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3B106" w14:textId="7019F986" w:rsidR="00271AE4" w:rsidRDefault="00271AE4" w:rsidP="00271AE4">
      <w:pPr>
        <w:keepNext/>
        <w:keepLines/>
        <w:spacing w:after="0"/>
        <w:rPr>
          <w:rFonts w:ascii="Arial" w:hAnsi="Arial"/>
          <w:b/>
          <w:bCs/>
          <w:sz w:val="24"/>
          <w:szCs w:val="24"/>
        </w:rPr>
      </w:pPr>
      <w:r>
        <w:rPr>
          <w:rFonts w:ascii="Arial" w:hAnsi="Arial"/>
          <w:b/>
          <w:bCs/>
          <w:sz w:val="24"/>
          <w:szCs w:val="24"/>
        </w:rPr>
        <w:t>3GPP TSG WG RAN5 Meeting #10</w:t>
      </w:r>
      <w:r>
        <w:rPr>
          <w:rFonts w:ascii="Arial" w:hAnsi="Arial"/>
          <w:b/>
          <w:bCs/>
          <w:sz w:val="24"/>
          <w:szCs w:val="24"/>
        </w:rPr>
        <w:t>5</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R5-24</w:t>
      </w:r>
      <w:r>
        <w:rPr>
          <w:rFonts w:ascii="Arial" w:hAnsi="Arial"/>
          <w:b/>
          <w:bCs/>
          <w:sz w:val="24"/>
          <w:szCs w:val="24"/>
        </w:rPr>
        <w:t>6105</w:t>
      </w:r>
    </w:p>
    <w:p w14:paraId="172AF9D7" w14:textId="0D253C86" w:rsidR="00271AE4" w:rsidRDefault="00271AE4" w:rsidP="00271AE4">
      <w:pPr>
        <w:keepNext/>
        <w:keepLines/>
        <w:spacing w:after="0"/>
        <w:rPr>
          <w:rFonts w:ascii="Arial" w:hAnsi="Arial"/>
          <w:b/>
          <w:bCs/>
          <w:sz w:val="24"/>
          <w:szCs w:val="24"/>
        </w:rPr>
      </w:pPr>
      <w:r>
        <w:rPr>
          <w:rFonts w:ascii="Arial" w:hAnsi="Arial"/>
          <w:b/>
          <w:bCs/>
          <w:sz w:val="24"/>
          <w:szCs w:val="24"/>
        </w:rPr>
        <w:t>Orlando, USA</w:t>
      </w:r>
    </w:p>
    <w:p w14:paraId="66BF6B98" w14:textId="21768ED3" w:rsidR="00271AE4" w:rsidRDefault="00271AE4" w:rsidP="00271AE4">
      <w:pPr>
        <w:keepNext/>
        <w:keepLines/>
        <w:spacing w:after="0"/>
        <w:rPr>
          <w:rFonts w:ascii="Arial" w:hAnsi="Arial"/>
          <w:b/>
          <w:bCs/>
          <w:sz w:val="24"/>
          <w:szCs w:val="24"/>
        </w:rPr>
      </w:pPr>
      <w:r>
        <w:rPr>
          <w:rFonts w:ascii="Arial" w:hAnsi="Arial"/>
          <w:b/>
          <w:bCs/>
          <w:sz w:val="24"/>
          <w:szCs w:val="24"/>
        </w:rPr>
        <w:t>1</w:t>
      </w:r>
      <w:r>
        <w:rPr>
          <w:rFonts w:ascii="Arial" w:hAnsi="Arial"/>
          <w:b/>
          <w:bCs/>
          <w:sz w:val="24"/>
          <w:szCs w:val="24"/>
        </w:rPr>
        <w:t>8</w:t>
      </w:r>
      <w:r>
        <w:rPr>
          <w:rFonts w:ascii="Arial" w:hAnsi="Arial"/>
          <w:b/>
          <w:bCs/>
          <w:sz w:val="24"/>
          <w:szCs w:val="24"/>
        </w:rPr>
        <w:t>th – 2</w:t>
      </w:r>
      <w:r>
        <w:rPr>
          <w:rFonts w:ascii="Arial" w:hAnsi="Arial"/>
          <w:b/>
          <w:bCs/>
          <w:sz w:val="24"/>
          <w:szCs w:val="24"/>
        </w:rPr>
        <w:t>2n</w:t>
      </w:r>
      <w:r>
        <w:rPr>
          <w:rFonts w:ascii="Arial" w:hAnsi="Arial"/>
          <w:b/>
          <w:bCs/>
          <w:sz w:val="24"/>
          <w:szCs w:val="24"/>
        </w:rPr>
        <w:t xml:space="preserve">d </w:t>
      </w:r>
      <w:r>
        <w:rPr>
          <w:rFonts w:ascii="Arial" w:hAnsi="Arial"/>
          <w:b/>
          <w:bCs/>
          <w:sz w:val="24"/>
          <w:szCs w:val="24"/>
        </w:rPr>
        <w:t>November</w:t>
      </w:r>
      <w:r>
        <w:rPr>
          <w:rFonts w:ascii="Arial" w:hAnsi="Arial"/>
          <w:b/>
          <w:bCs/>
          <w:sz w:val="24"/>
          <w:szCs w:val="24"/>
        </w:rPr>
        <w:t xml:space="preserve"> 2024</w:t>
      </w:r>
    </w:p>
    <w:p w14:paraId="588F92CA" w14:textId="77777777" w:rsidR="00271AE4" w:rsidRDefault="00271AE4" w:rsidP="00271AE4">
      <w:pPr>
        <w:rPr>
          <w:b/>
          <w:sz w:val="24"/>
          <w:szCs w:val="24"/>
        </w:rPr>
      </w:pPr>
    </w:p>
    <w:p w14:paraId="4BABA7CF" w14:textId="43B82729" w:rsidR="00957F89" w:rsidRPr="00271AE4" w:rsidRDefault="00957F89" w:rsidP="00957F89">
      <w:pPr>
        <w:keepNext/>
        <w:keepLines/>
        <w:spacing w:after="0"/>
        <w:rPr>
          <w:rFonts w:ascii="Arial" w:hAnsi="Arial"/>
          <w:b/>
          <w:bCs/>
          <w:i/>
          <w:iCs/>
          <w:sz w:val="22"/>
          <w:szCs w:val="22"/>
        </w:rPr>
      </w:pPr>
      <w:r w:rsidRPr="00271AE4">
        <w:rPr>
          <w:rFonts w:ascii="Arial" w:hAnsi="Arial"/>
          <w:b/>
          <w:bCs/>
          <w:i/>
          <w:iCs/>
          <w:sz w:val="22"/>
          <w:szCs w:val="22"/>
        </w:rPr>
        <w:t>3GPP TSG WG RAN5 Meeting #104</w:t>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Pr="00271AE4">
        <w:rPr>
          <w:rFonts w:ascii="Arial" w:hAnsi="Arial"/>
          <w:b/>
          <w:bCs/>
          <w:i/>
          <w:iCs/>
          <w:sz w:val="22"/>
          <w:szCs w:val="22"/>
        </w:rPr>
        <w:tab/>
      </w:r>
      <w:r w:rsidR="00271AE4" w:rsidRPr="00271AE4">
        <w:rPr>
          <w:rFonts w:ascii="Arial" w:hAnsi="Arial"/>
          <w:b/>
          <w:bCs/>
          <w:i/>
          <w:iCs/>
          <w:sz w:val="22"/>
          <w:szCs w:val="22"/>
        </w:rPr>
        <w:tab/>
      </w:r>
      <w:r w:rsidR="00271AE4" w:rsidRPr="00271AE4">
        <w:rPr>
          <w:rFonts w:ascii="Arial" w:hAnsi="Arial"/>
          <w:b/>
          <w:bCs/>
          <w:i/>
          <w:iCs/>
          <w:sz w:val="22"/>
          <w:szCs w:val="22"/>
        </w:rPr>
        <w:tab/>
      </w:r>
      <w:r w:rsidRPr="00271AE4">
        <w:rPr>
          <w:rFonts w:ascii="Arial" w:hAnsi="Arial"/>
          <w:b/>
          <w:bCs/>
          <w:i/>
          <w:iCs/>
          <w:sz w:val="22"/>
          <w:szCs w:val="22"/>
        </w:rPr>
        <w:t>R5-245754</w:t>
      </w:r>
    </w:p>
    <w:p w14:paraId="13518E89" w14:textId="1BE3EC76" w:rsidR="00957F89" w:rsidRPr="00271AE4" w:rsidRDefault="00957F89" w:rsidP="00957F89">
      <w:pPr>
        <w:keepNext/>
        <w:keepLines/>
        <w:spacing w:after="0"/>
        <w:rPr>
          <w:rFonts w:ascii="Arial" w:hAnsi="Arial"/>
          <w:b/>
          <w:bCs/>
          <w:i/>
          <w:iCs/>
          <w:sz w:val="22"/>
          <w:szCs w:val="22"/>
        </w:rPr>
      </w:pPr>
      <w:r w:rsidRPr="00271AE4">
        <w:rPr>
          <w:rFonts w:ascii="Arial" w:hAnsi="Arial"/>
          <w:b/>
          <w:bCs/>
          <w:i/>
          <w:iCs/>
          <w:sz w:val="22"/>
          <w:szCs w:val="22"/>
        </w:rPr>
        <w:t>Maastricht, Netherlands</w:t>
      </w:r>
    </w:p>
    <w:p w14:paraId="3AD5EB8C" w14:textId="66FC8FE8" w:rsidR="00957F89" w:rsidRPr="00271AE4" w:rsidRDefault="00957F89" w:rsidP="00957F89">
      <w:pPr>
        <w:keepNext/>
        <w:keepLines/>
        <w:spacing w:after="0"/>
        <w:rPr>
          <w:rFonts w:ascii="Arial" w:hAnsi="Arial"/>
          <w:b/>
          <w:bCs/>
          <w:i/>
          <w:iCs/>
          <w:sz w:val="22"/>
          <w:szCs w:val="22"/>
        </w:rPr>
      </w:pPr>
      <w:r w:rsidRPr="00271AE4">
        <w:rPr>
          <w:rFonts w:ascii="Arial" w:hAnsi="Arial"/>
          <w:b/>
          <w:bCs/>
          <w:i/>
          <w:iCs/>
          <w:sz w:val="22"/>
          <w:szCs w:val="22"/>
        </w:rPr>
        <w:t>19th – 23rd August 2024</w:t>
      </w:r>
    </w:p>
    <w:p w14:paraId="3BBA222A" w14:textId="77777777" w:rsidR="00957F89" w:rsidRDefault="00957F89" w:rsidP="00957F89">
      <w:pPr>
        <w:rPr>
          <w:b/>
          <w:sz w:val="24"/>
          <w:szCs w:val="24"/>
        </w:rPr>
      </w:pPr>
    </w:p>
    <w:bookmarkStart w:id="0" w:name="_MON_1684549432"/>
    <w:bookmarkEnd w:id="0"/>
    <w:p w14:paraId="6EBD89F5" w14:textId="54B9681A" w:rsidR="00957F89" w:rsidRDefault="00271AE4" w:rsidP="00957F89">
      <w:pPr>
        <w:keepLines/>
        <w:pBdr>
          <w:top w:val="single" w:sz="12" w:space="2" w:color="auto"/>
        </w:pBdr>
        <w:tabs>
          <w:tab w:val="right" w:pos="10206"/>
        </w:tabs>
        <w:spacing w:after="0"/>
        <w:ind w:left="454" w:hanging="454"/>
        <w:rPr>
          <w:sz w:val="16"/>
        </w:rPr>
      </w:pPr>
      <w:r>
        <w:object w:dxaOrig="2026" w:dyaOrig="1251" w14:anchorId="6BD18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6" o:title=""/>
          </v:shape>
          <o:OLEObject Type="Embed" ProgID="Word.Picture.8" ShapeID="_x0000_i1025" DrawAspect="Content" ObjectID="_1791374671" r:id="rId7"/>
        </w:object>
      </w:r>
      <w:r w:rsidR="00957F89">
        <w:rPr>
          <w:sz w:val="16"/>
        </w:rPr>
        <w:tab/>
      </w:r>
      <w:r w:rsidR="00957F89">
        <w:rPr>
          <w:noProof/>
          <w:sz w:val="16"/>
        </w:rPr>
        <w:drawing>
          <wp:inline distT="0" distB="0" distL="0" distR="0" wp14:anchorId="331E794A" wp14:editId="331FECC4">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8628100" w14:textId="77777777" w:rsidR="00957F89" w:rsidRDefault="00957F89" w:rsidP="00957F89">
      <w:pPr>
        <w:rPr>
          <w:noProof/>
        </w:rPr>
      </w:pPr>
    </w:p>
    <w:p w14:paraId="75FBC6B9" w14:textId="77777777" w:rsidR="00957F89" w:rsidRDefault="00957F89" w:rsidP="00957F89">
      <w:pPr>
        <w:rPr>
          <w:noProof/>
          <w:sz w:val="22"/>
          <w:szCs w:val="22"/>
        </w:rPr>
      </w:pPr>
    </w:p>
    <w:p w14:paraId="57038C6F" w14:textId="77777777" w:rsidR="00957F89" w:rsidRDefault="00957F89" w:rsidP="00957F89">
      <w:pPr>
        <w:rPr>
          <w:noProof/>
          <w:sz w:val="24"/>
          <w:szCs w:val="24"/>
        </w:rPr>
      </w:pPr>
    </w:p>
    <w:p w14:paraId="3E2F6773" w14:textId="7BDF9077" w:rsidR="00957F89" w:rsidRDefault="00957F89" w:rsidP="00957F89">
      <w:pPr>
        <w:jc w:val="center"/>
        <w:outlineLvl w:val="0"/>
        <w:rPr>
          <w:rFonts w:ascii="Arial" w:hAnsi="Arial" w:cs="Arial"/>
          <w:b/>
          <w:bCs/>
          <w:noProof/>
          <w:sz w:val="32"/>
          <w:szCs w:val="32"/>
        </w:rPr>
      </w:pPr>
      <w:r>
        <w:rPr>
          <w:rFonts w:ascii="Arial" w:hAnsi="Arial" w:cs="Arial"/>
          <w:b/>
          <w:bCs/>
          <w:noProof/>
          <w:sz w:val="32"/>
          <w:szCs w:val="32"/>
        </w:rPr>
        <w:t>Report from the RAN WG5#104 Meeting</w:t>
      </w:r>
    </w:p>
    <w:p w14:paraId="3BA07A8C" w14:textId="77777777" w:rsidR="00957F89" w:rsidRDefault="00957F89" w:rsidP="00957F89">
      <w:pPr>
        <w:jc w:val="center"/>
        <w:rPr>
          <w:rFonts w:ascii="Arial" w:hAnsi="Arial" w:cs="Arial"/>
          <w:noProof/>
          <w:sz w:val="32"/>
          <w:szCs w:val="32"/>
        </w:rPr>
      </w:pPr>
    </w:p>
    <w:p w14:paraId="168A298C" w14:textId="12FB2BEF" w:rsidR="00957F89" w:rsidRDefault="00957F89" w:rsidP="00957F89">
      <w:pPr>
        <w:jc w:val="center"/>
        <w:outlineLvl w:val="0"/>
        <w:rPr>
          <w:rFonts w:ascii="Arial" w:hAnsi="Arial" w:cs="Arial"/>
          <w:noProof/>
          <w:sz w:val="32"/>
          <w:szCs w:val="32"/>
        </w:rPr>
      </w:pPr>
      <w:r>
        <w:rPr>
          <w:rFonts w:ascii="Arial" w:hAnsi="Arial" w:cs="Arial"/>
          <w:noProof/>
          <w:sz w:val="32"/>
          <w:szCs w:val="32"/>
        </w:rPr>
        <w:t>Maastricht, Netherlands</w:t>
      </w:r>
    </w:p>
    <w:p w14:paraId="4D68ADC9" w14:textId="4DCA1C0F" w:rsidR="00957F89" w:rsidRDefault="00957F89" w:rsidP="00957F89">
      <w:pPr>
        <w:jc w:val="center"/>
        <w:rPr>
          <w:rFonts w:ascii="Arial" w:hAnsi="Arial" w:cs="Arial"/>
          <w:noProof/>
          <w:sz w:val="32"/>
          <w:szCs w:val="32"/>
        </w:rPr>
      </w:pPr>
      <w:r>
        <w:rPr>
          <w:rFonts w:ascii="Arial" w:hAnsi="Arial" w:cs="Arial"/>
          <w:bCs/>
          <w:noProof/>
          <w:sz w:val="32"/>
          <w:szCs w:val="32"/>
        </w:rPr>
        <w:t>19</w:t>
      </w:r>
      <w:r w:rsidRPr="00F01E79">
        <w:rPr>
          <w:rFonts w:ascii="Arial" w:hAnsi="Arial" w:cs="Arial"/>
          <w:bCs/>
          <w:noProof/>
          <w:sz w:val="32"/>
          <w:szCs w:val="32"/>
          <w:vertAlign w:val="superscript"/>
        </w:rPr>
        <w:t>th</w:t>
      </w:r>
      <w:r>
        <w:rPr>
          <w:rFonts w:ascii="Arial" w:hAnsi="Arial" w:cs="Arial"/>
          <w:bCs/>
          <w:noProof/>
          <w:sz w:val="32"/>
          <w:szCs w:val="32"/>
        </w:rPr>
        <w:t xml:space="preserve"> – 23</w:t>
      </w:r>
      <w:r w:rsidRPr="00957F89">
        <w:rPr>
          <w:rFonts w:ascii="Arial" w:hAnsi="Arial" w:cs="Arial"/>
          <w:bCs/>
          <w:noProof/>
          <w:sz w:val="32"/>
          <w:szCs w:val="32"/>
          <w:vertAlign w:val="superscript"/>
        </w:rPr>
        <w:t>rd</w:t>
      </w:r>
      <w:r>
        <w:rPr>
          <w:rFonts w:ascii="Arial" w:hAnsi="Arial" w:cs="Arial"/>
          <w:bCs/>
          <w:noProof/>
          <w:sz w:val="32"/>
          <w:szCs w:val="32"/>
        </w:rPr>
        <w:t xml:space="preserve"> August 2024</w:t>
      </w:r>
    </w:p>
    <w:p w14:paraId="43DFCE43" w14:textId="77777777" w:rsidR="00957F89" w:rsidRDefault="00957F89" w:rsidP="00957F89">
      <w:pPr>
        <w:jc w:val="center"/>
        <w:rPr>
          <w:rFonts w:ascii="Arial" w:hAnsi="Arial" w:cs="Arial"/>
          <w:noProof/>
          <w:sz w:val="28"/>
          <w:szCs w:val="28"/>
        </w:rPr>
      </w:pPr>
    </w:p>
    <w:p w14:paraId="7BF8BCCC" w14:textId="49C9996E" w:rsidR="00957F89" w:rsidRDefault="00957F89" w:rsidP="00957F89">
      <w:pPr>
        <w:jc w:val="center"/>
        <w:outlineLvl w:val="0"/>
        <w:rPr>
          <w:rFonts w:ascii="Arial" w:hAnsi="Arial" w:cs="Arial"/>
          <w:bCs/>
          <w:noProof/>
          <w:sz w:val="28"/>
          <w:szCs w:val="28"/>
        </w:rPr>
      </w:pPr>
      <w:r>
        <w:rPr>
          <w:rFonts w:ascii="Arial" w:hAnsi="Arial" w:cs="Arial"/>
          <w:bCs/>
          <w:noProof/>
          <w:sz w:val="28"/>
          <w:szCs w:val="28"/>
        </w:rPr>
        <w:t>v 1.</w:t>
      </w:r>
      <w:r w:rsidR="00271AE4">
        <w:rPr>
          <w:rFonts w:ascii="Arial" w:hAnsi="Arial" w:cs="Arial"/>
          <w:bCs/>
          <w:noProof/>
          <w:sz w:val="28"/>
          <w:szCs w:val="28"/>
        </w:rPr>
        <w:t>0</w:t>
      </w:r>
    </w:p>
    <w:p w14:paraId="106FE3DC" w14:textId="77777777" w:rsidR="00957F89" w:rsidRDefault="00957F89" w:rsidP="00957F89">
      <w:pPr>
        <w:jc w:val="center"/>
        <w:rPr>
          <w:rFonts w:ascii="Arial" w:hAnsi="Arial" w:cs="Arial"/>
          <w:b/>
          <w:bCs/>
          <w:noProof/>
          <w:sz w:val="32"/>
          <w:szCs w:val="32"/>
        </w:rPr>
      </w:pPr>
    </w:p>
    <w:p w14:paraId="2F852B3E" w14:textId="77777777" w:rsidR="00957F89" w:rsidRDefault="00957F89" w:rsidP="00957F89">
      <w:pPr>
        <w:jc w:val="center"/>
        <w:rPr>
          <w:rFonts w:ascii="Arial" w:hAnsi="Arial" w:cs="Arial"/>
          <w:b/>
          <w:bCs/>
          <w:noProof/>
          <w:sz w:val="32"/>
          <w:szCs w:val="32"/>
        </w:rPr>
      </w:pPr>
    </w:p>
    <w:p w14:paraId="22D8A578" w14:textId="77777777" w:rsidR="00957F89" w:rsidRDefault="00957F89" w:rsidP="00957F89">
      <w:pPr>
        <w:jc w:val="center"/>
        <w:rPr>
          <w:rFonts w:ascii="Arial" w:hAnsi="Arial" w:cs="Arial"/>
          <w:b/>
          <w:bCs/>
          <w:noProof/>
          <w:sz w:val="32"/>
          <w:szCs w:val="32"/>
        </w:rPr>
      </w:pPr>
    </w:p>
    <w:p w14:paraId="6C50AC0E" w14:textId="77777777" w:rsidR="00957F89" w:rsidRDefault="00957F89" w:rsidP="00957F89">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6DE58F84" w14:textId="77777777" w:rsidR="00957F89" w:rsidRDefault="00957F89" w:rsidP="00957F89">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1ABFB3AA" w14:textId="77777777" w:rsidR="00957F89" w:rsidRDefault="00957F89" w:rsidP="00957F89">
      <w:pPr>
        <w:rPr>
          <w:rFonts w:ascii="Arial" w:hAnsi="Arial" w:cs="Arial"/>
        </w:rPr>
      </w:pPr>
      <w:r>
        <w:rPr>
          <w:rFonts w:ascii="Arial" w:hAnsi="Arial" w:cs="Arial"/>
        </w:rPr>
        <w:t>Vice Chair (SIG sub WG):</w:t>
      </w:r>
      <w:r>
        <w:rPr>
          <w:rFonts w:ascii="Arial" w:hAnsi="Arial" w:cs="Arial"/>
        </w:rPr>
        <w:tab/>
        <w:t>Xiaozhong Chen, CATT</w:t>
      </w:r>
    </w:p>
    <w:p w14:paraId="475C4C36" w14:textId="77777777" w:rsidR="00957F89" w:rsidRDefault="00957F89" w:rsidP="00957F89">
      <w:pPr>
        <w:rPr>
          <w:rFonts w:ascii="Arial" w:hAnsi="Arial" w:cs="Arial"/>
        </w:rPr>
      </w:pPr>
      <w:r>
        <w:rPr>
          <w:rFonts w:ascii="Arial" w:hAnsi="Arial" w:cs="Arial"/>
        </w:rPr>
        <w:t>RF session Chair (RF sub WG):</w:t>
      </w:r>
      <w:r>
        <w:rPr>
          <w:rFonts w:ascii="Arial" w:hAnsi="Arial" w:cs="Arial"/>
        </w:rPr>
        <w:tab/>
        <w:t>Pradeep Gowda, Qualcomm Inc</w:t>
      </w:r>
    </w:p>
    <w:p w14:paraId="3AE48A16" w14:textId="77777777" w:rsidR="00957F89" w:rsidRDefault="00957F89" w:rsidP="00957F89">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C9238FE" w14:textId="77777777" w:rsidR="00957F89" w:rsidRDefault="00957F89" w:rsidP="00957F89"/>
    <w:p w14:paraId="40A161A8" w14:textId="77777777" w:rsidR="00957F89" w:rsidRDefault="00957F89" w:rsidP="00957F89"/>
    <w:p w14:paraId="0A2C4DC4" w14:textId="77777777" w:rsidR="00957F89" w:rsidRDefault="00957F89" w:rsidP="00957F89"/>
    <w:p w14:paraId="60B0029C" w14:textId="77777777" w:rsidR="00957F89" w:rsidRDefault="00957F89" w:rsidP="00957F89"/>
    <w:p w14:paraId="5B611388" w14:textId="77777777" w:rsidR="00957F89" w:rsidRDefault="00957F89" w:rsidP="00957F89">
      <w:r>
        <w:rPr>
          <w:sz w:val="24"/>
          <w:szCs w:val="24"/>
        </w:rPr>
        <w:br w:type="page"/>
      </w:r>
    </w:p>
    <w:p w14:paraId="363721B9" w14:textId="77777777" w:rsidR="00957F89" w:rsidRDefault="00957F89" w:rsidP="00957F89"/>
    <w:p w14:paraId="7C157D76" w14:textId="77777777" w:rsidR="00957F89" w:rsidRDefault="00957F89" w:rsidP="00957F89">
      <w:pPr>
        <w:pStyle w:val="Heading8"/>
      </w:pPr>
      <w:bookmarkStart w:id="1" w:name="_Toc154246839"/>
      <w:bookmarkStart w:id="2" w:name="_Toc161733021"/>
      <w:bookmarkStart w:id="3" w:name="_Toc176426329"/>
      <w:r>
        <w:t>Contents:</w:t>
      </w:r>
      <w:bookmarkEnd w:id="1"/>
      <w:bookmarkEnd w:id="2"/>
      <w:bookmarkEnd w:id="3"/>
    </w:p>
    <w:p w14:paraId="6FB4DEB6" w14:textId="4BB6A548" w:rsidR="00807266" w:rsidRPr="00807266" w:rsidRDefault="00401C25" w:rsidP="00807266">
      <w:pPr>
        <w:pStyle w:val="TOC8"/>
        <w:rPr>
          <w:rFonts w:asciiTheme="minorHAnsi" w:eastAsiaTheme="minorEastAsia" w:hAnsiTheme="minorHAnsi" w:cstheme="minorBidi"/>
          <w:b w:val="0"/>
          <w:bCs/>
          <w:kern w:val="2"/>
          <w:sz w:val="24"/>
          <w:szCs w:val="24"/>
          <w14:ligatures w14:val="standardContextual"/>
        </w:rPr>
      </w:pPr>
      <w:r>
        <w:fldChar w:fldCharType="begin" w:fldLock="1"/>
      </w:r>
      <w:r>
        <w:instrText xml:space="preserve"> TOC  \* MERGEFORMAT </w:instrText>
      </w:r>
      <w:r>
        <w:fldChar w:fldCharType="separate"/>
      </w:r>
      <w:r w:rsidR="00807266" w:rsidRPr="00807266">
        <w:rPr>
          <w:b w:val="0"/>
          <w:bCs/>
        </w:rPr>
        <w:t>1</w:t>
      </w:r>
      <w:r w:rsidR="00807266">
        <w:rPr>
          <w:rFonts w:asciiTheme="minorHAnsi" w:eastAsiaTheme="minorEastAsia" w:hAnsiTheme="minorHAnsi" w:cstheme="minorBidi"/>
          <w:b w:val="0"/>
          <w:bCs/>
          <w:kern w:val="2"/>
          <w:sz w:val="24"/>
          <w:szCs w:val="24"/>
          <w14:ligatures w14:val="standardContextual"/>
        </w:rPr>
        <w:tab/>
      </w:r>
      <w:r w:rsidR="00807266" w:rsidRPr="00807266">
        <w:rPr>
          <w:b w:val="0"/>
          <w:bCs/>
        </w:rPr>
        <w:t>Opening of the meeting</w:t>
      </w:r>
      <w:r w:rsidR="00807266" w:rsidRPr="00807266">
        <w:rPr>
          <w:b w:val="0"/>
          <w:bCs/>
        </w:rPr>
        <w:tab/>
      </w:r>
      <w:r w:rsidR="00807266" w:rsidRPr="00807266">
        <w:rPr>
          <w:b w:val="0"/>
          <w:bCs/>
        </w:rPr>
        <w:fldChar w:fldCharType="begin" w:fldLock="1"/>
      </w:r>
      <w:r w:rsidR="00807266" w:rsidRPr="00807266">
        <w:rPr>
          <w:b w:val="0"/>
          <w:bCs/>
        </w:rPr>
        <w:instrText xml:space="preserve"> PAGEREF _Toc176426330 \h </w:instrText>
      </w:r>
      <w:r w:rsidR="00807266" w:rsidRPr="00807266">
        <w:rPr>
          <w:b w:val="0"/>
          <w:bCs/>
        </w:rPr>
      </w:r>
      <w:r w:rsidR="00807266" w:rsidRPr="00807266">
        <w:rPr>
          <w:b w:val="0"/>
          <w:bCs/>
        </w:rPr>
        <w:fldChar w:fldCharType="separate"/>
      </w:r>
      <w:r w:rsidR="00807266" w:rsidRPr="00807266">
        <w:rPr>
          <w:b w:val="0"/>
          <w:bCs/>
        </w:rPr>
        <w:t>24</w:t>
      </w:r>
      <w:r w:rsidR="00807266" w:rsidRPr="00807266">
        <w:rPr>
          <w:b w:val="0"/>
          <w:bCs/>
        </w:rPr>
        <w:fldChar w:fldCharType="end"/>
      </w:r>
    </w:p>
    <w:p w14:paraId="08D0E3C8" w14:textId="2C5491AA" w:rsidR="00807266" w:rsidRDefault="00807266">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_Toc176426331 \h </w:instrText>
      </w:r>
      <w:r>
        <w:fldChar w:fldCharType="separate"/>
      </w:r>
      <w:r>
        <w:t>24</w:t>
      </w:r>
      <w:r>
        <w:fldChar w:fldCharType="end"/>
      </w:r>
    </w:p>
    <w:p w14:paraId="50BF2647" w14:textId="433C6F9A" w:rsidR="00807266" w:rsidRDefault="0080726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_Toc176426332 \h </w:instrText>
      </w:r>
      <w:r>
        <w:fldChar w:fldCharType="separate"/>
      </w:r>
      <w:r>
        <w:t>24</w:t>
      </w:r>
      <w:r>
        <w:fldChar w:fldCharType="end"/>
      </w:r>
    </w:p>
    <w:p w14:paraId="502C5B97" w14:textId="73DA56B0" w:rsidR="00807266" w:rsidRDefault="00807266">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_Toc176426333 \h </w:instrText>
      </w:r>
      <w:r>
        <w:fldChar w:fldCharType="separate"/>
      </w:r>
      <w:r>
        <w:t>24</w:t>
      </w:r>
      <w:r>
        <w:fldChar w:fldCharType="end"/>
      </w:r>
    </w:p>
    <w:p w14:paraId="50C29BFA" w14:textId="5CB7CEA2" w:rsidR="00807266" w:rsidRDefault="00807266">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_Toc176426334 \h </w:instrText>
      </w:r>
      <w:r>
        <w:fldChar w:fldCharType="separate"/>
      </w:r>
      <w:r>
        <w:t>29</w:t>
      </w:r>
      <w:r>
        <w:fldChar w:fldCharType="end"/>
      </w:r>
    </w:p>
    <w:p w14:paraId="54E6A3C8" w14:textId="7D33A508" w:rsidR="00807266" w:rsidRDefault="0080726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_Toc176426335 \h </w:instrText>
      </w:r>
      <w:r>
        <w:fldChar w:fldCharType="separate"/>
      </w:r>
      <w:r>
        <w:t>30</w:t>
      </w:r>
      <w:r>
        <w:fldChar w:fldCharType="end"/>
      </w:r>
    </w:p>
    <w:p w14:paraId="2F2600F4" w14:textId="2F6118BE" w:rsidR="00807266" w:rsidRDefault="0080726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_Toc176426336 \h </w:instrText>
      </w:r>
      <w:r>
        <w:fldChar w:fldCharType="separate"/>
      </w:r>
      <w:r>
        <w:t>33</w:t>
      </w:r>
      <w:r>
        <w:fldChar w:fldCharType="end"/>
      </w:r>
    </w:p>
    <w:p w14:paraId="5FFF6D8D" w14:textId="7B504DC8" w:rsidR="00807266" w:rsidRDefault="00807266">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_Toc176426337 \h </w:instrText>
      </w:r>
      <w:r>
        <w:fldChar w:fldCharType="separate"/>
      </w:r>
      <w:r>
        <w:t>33</w:t>
      </w:r>
      <w:r>
        <w:fldChar w:fldCharType="end"/>
      </w:r>
    </w:p>
    <w:p w14:paraId="651A9D0D" w14:textId="7480F353" w:rsidR="00807266" w:rsidRDefault="00807266">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_Toc176426338 \h </w:instrText>
      </w:r>
      <w:r>
        <w:fldChar w:fldCharType="separate"/>
      </w:r>
      <w:r>
        <w:t>39</w:t>
      </w:r>
      <w:r>
        <w:fldChar w:fldCharType="end"/>
      </w:r>
    </w:p>
    <w:p w14:paraId="4907EBF7" w14:textId="2D602E1B" w:rsidR="00807266" w:rsidRDefault="00807266">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_Toc176426339 \h </w:instrText>
      </w:r>
      <w:r>
        <w:fldChar w:fldCharType="separate"/>
      </w:r>
      <w:r>
        <w:t>39</w:t>
      </w:r>
      <w:r>
        <w:fldChar w:fldCharType="end"/>
      </w:r>
    </w:p>
    <w:p w14:paraId="4FF44051" w14:textId="747DB6B2" w:rsidR="00807266" w:rsidRDefault="00807266">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_Toc176426340 \h </w:instrText>
      </w:r>
      <w:r>
        <w:fldChar w:fldCharType="separate"/>
      </w:r>
      <w:r>
        <w:t>40</w:t>
      </w:r>
      <w:r>
        <w:fldChar w:fldCharType="end"/>
      </w:r>
    </w:p>
    <w:p w14:paraId="6854383E" w14:textId="7EA2F69D" w:rsidR="00807266" w:rsidRDefault="00807266">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_Toc176426341 \h </w:instrText>
      </w:r>
      <w:r>
        <w:fldChar w:fldCharType="separate"/>
      </w:r>
      <w:r>
        <w:t>41</w:t>
      </w:r>
      <w:r>
        <w:fldChar w:fldCharType="end"/>
      </w:r>
    </w:p>
    <w:p w14:paraId="01FE940B" w14:textId="63B29EDB" w:rsidR="00807266" w:rsidRDefault="00807266">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_Toc176426342 \h </w:instrText>
      </w:r>
      <w:r>
        <w:fldChar w:fldCharType="separate"/>
      </w:r>
      <w:r>
        <w:t>43</w:t>
      </w:r>
      <w:r>
        <w:fldChar w:fldCharType="end"/>
      </w:r>
    </w:p>
    <w:p w14:paraId="1E822498" w14:textId="43924C09" w:rsidR="00807266" w:rsidRDefault="00807266">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2024-25</w:t>
      </w:r>
      <w:r>
        <w:tab/>
      </w:r>
      <w:r>
        <w:fldChar w:fldCharType="begin" w:fldLock="1"/>
      </w:r>
      <w:r>
        <w:instrText xml:space="preserve"> PAGEREF _Toc176426343 \h </w:instrText>
      </w:r>
      <w:r>
        <w:fldChar w:fldCharType="separate"/>
      </w:r>
      <w:r>
        <w:t>43</w:t>
      </w:r>
      <w:r>
        <w:fldChar w:fldCharType="end"/>
      </w:r>
    </w:p>
    <w:p w14:paraId="01C29059" w14:textId="7D4C491D" w:rsidR="00807266" w:rsidRDefault="00807266">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_Toc176426344 \h </w:instrText>
      </w:r>
      <w:r>
        <w:fldChar w:fldCharType="separate"/>
      </w:r>
      <w:r>
        <w:t>43</w:t>
      </w:r>
      <w:r>
        <w:fldChar w:fldCharType="end"/>
      </w:r>
    </w:p>
    <w:p w14:paraId="2028687F" w14:textId="4ED7C27C" w:rsidR="00807266" w:rsidRDefault="00807266">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_Toc176426345 \h </w:instrText>
      </w:r>
      <w:r>
        <w:fldChar w:fldCharType="separate"/>
      </w:r>
      <w:r>
        <w:t>43</w:t>
      </w:r>
      <w:r>
        <w:fldChar w:fldCharType="end"/>
      </w:r>
    </w:p>
    <w:p w14:paraId="493D9286" w14:textId="437D714F" w:rsidR="00807266" w:rsidRDefault="00807266">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_Toc176426346 \h </w:instrText>
      </w:r>
      <w:r>
        <w:fldChar w:fldCharType="separate"/>
      </w:r>
      <w:r>
        <w:t>43</w:t>
      </w:r>
      <w:r>
        <w:fldChar w:fldCharType="end"/>
      </w:r>
    </w:p>
    <w:p w14:paraId="5A2B0CF9" w14:textId="3E7B6330" w:rsidR="00807266" w:rsidRDefault="00807266">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_Toc176426347 \h </w:instrText>
      </w:r>
      <w:r>
        <w:fldChar w:fldCharType="separate"/>
      </w:r>
      <w:r>
        <w:t>43</w:t>
      </w:r>
      <w:r>
        <w:fldChar w:fldCharType="end"/>
      </w:r>
    </w:p>
    <w:p w14:paraId="409D94AF" w14:textId="70D5E368" w:rsidR="00807266" w:rsidRDefault="00807266">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_Toc176426348 \h </w:instrText>
      </w:r>
      <w:r>
        <w:fldChar w:fldCharType="separate"/>
      </w:r>
      <w:r>
        <w:t>43</w:t>
      </w:r>
      <w:r>
        <w:fldChar w:fldCharType="end"/>
      </w:r>
    </w:p>
    <w:p w14:paraId="785DCA73" w14:textId="71A6C68A" w:rsidR="00807266" w:rsidRDefault="00807266">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_Toc176426349 \h </w:instrText>
      </w:r>
      <w:r>
        <w:fldChar w:fldCharType="separate"/>
      </w:r>
      <w:r>
        <w:t>45</w:t>
      </w:r>
      <w:r>
        <w:fldChar w:fldCharType="end"/>
      </w:r>
    </w:p>
    <w:p w14:paraId="412C858E" w14:textId="76D558E8" w:rsidR="00807266" w:rsidRDefault="0080726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_Toc176426350 \h </w:instrText>
      </w:r>
      <w:r>
        <w:fldChar w:fldCharType="separate"/>
      </w:r>
      <w:r>
        <w:t>45</w:t>
      </w:r>
      <w:r>
        <w:fldChar w:fldCharType="end"/>
      </w:r>
    </w:p>
    <w:p w14:paraId="640C6217" w14:textId="3F08A26D" w:rsidR="00807266" w:rsidRDefault="0080726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_Toc176426351 \h </w:instrText>
      </w:r>
      <w:r>
        <w:fldChar w:fldCharType="separate"/>
      </w:r>
      <w:r>
        <w:t>45</w:t>
      </w:r>
      <w:r>
        <w:fldChar w:fldCharType="end"/>
      </w:r>
    </w:p>
    <w:p w14:paraId="4A1BED76" w14:textId="2CAD65DA" w:rsidR="00807266" w:rsidRDefault="0080726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_Toc176426352 \h </w:instrText>
      </w:r>
      <w:r>
        <w:fldChar w:fldCharType="separate"/>
      </w:r>
      <w:r>
        <w:t>45</w:t>
      </w:r>
      <w:r>
        <w:fldChar w:fldCharType="end"/>
      </w:r>
    </w:p>
    <w:p w14:paraId="2C71B14B" w14:textId="43584A6D" w:rsidR="00807266" w:rsidRDefault="0080726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_Toc176426353 \h </w:instrText>
      </w:r>
      <w:r>
        <w:fldChar w:fldCharType="separate"/>
      </w:r>
      <w:r>
        <w:t>46</w:t>
      </w:r>
      <w:r>
        <w:fldChar w:fldCharType="end"/>
      </w:r>
    </w:p>
    <w:p w14:paraId="20AB5387" w14:textId="45C55D80" w:rsidR="00807266" w:rsidRDefault="00807266">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_Toc176426354 \h </w:instrText>
      </w:r>
      <w:r>
        <w:fldChar w:fldCharType="separate"/>
      </w:r>
      <w:r>
        <w:t>46</w:t>
      </w:r>
      <w:r>
        <w:fldChar w:fldCharType="end"/>
      </w:r>
    </w:p>
    <w:p w14:paraId="67B02E3E" w14:textId="54723695" w:rsidR="00807266" w:rsidRDefault="00807266">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_Toc176426355 \h </w:instrText>
      </w:r>
      <w:r>
        <w:fldChar w:fldCharType="separate"/>
      </w:r>
      <w:r>
        <w:t>46</w:t>
      </w:r>
      <w:r>
        <w:fldChar w:fldCharType="end"/>
      </w:r>
    </w:p>
    <w:p w14:paraId="6CEAF64F" w14:textId="60FC747F" w:rsidR="00807266" w:rsidRDefault="00807266">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_Toc176426356 \h </w:instrText>
      </w:r>
      <w:r>
        <w:fldChar w:fldCharType="separate"/>
      </w:r>
      <w:r>
        <w:t>46</w:t>
      </w:r>
      <w:r>
        <w:fldChar w:fldCharType="end"/>
      </w:r>
    </w:p>
    <w:p w14:paraId="0CF82339" w14:textId="5CB4CCA6" w:rsidR="00807266" w:rsidRDefault="00807266">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_Toc176426357 \h </w:instrText>
      </w:r>
      <w:r>
        <w:fldChar w:fldCharType="separate"/>
      </w:r>
      <w:r>
        <w:t>47</w:t>
      </w:r>
      <w:r>
        <w:fldChar w:fldCharType="end"/>
      </w:r>
    </w:p>
    <w:p w14:paraId="266BF230" w14:textId="6B67D24F" w:rsidR="00807266" w:rsidRDefault="00807266">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_Toc176426358 \h </w:instrText>
      </w:r>
      <w:r>
        <w:fldChar w:fldCharType="separate"/>
      </w:r>
      <w:r>
        <w:t>47</w:t>
      </w:r>
      <w:r>
        <w:fldChar w:fldCharType="end"/>
      </w:r>
    </w:p>
    <w:p w14:paraId="1636E2EC" w14:textId="3D638F10" w:rsidR="00807266" w:rsidRDefault="00807266">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_Toc176426359 \h </w:instrText>
      </w:r>
      <w:r>
        <w:fldChar w:fldCharType="separate"/>
      </w:r>
      <w:r>
        <w:t>47</w:t>
      </w:r>
      <w:r>
        <w:fldChar w:fldCharType="end"/>
      </w:r>
    </w:p>
    <w:p w14:paraId="52AC3626" w14:textId="0EB40117" w:rsidR="00807266" w:rsidRDefault="00807266">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_Toc176426360 \h </w:instrText>
      </w:r>
      <w:r>
        <w:fldChar w:fldCharType="separate"/>
      </w:r>
      <w:r>
        <w:t>47</w:t>
      </w:r>
      <w:r>
        <w:fldChar w:fldCharType="end"/>
      </w:r>
    </w:p>
    <w:p w14:paraId="33A63569" w14:textId="0814268A" w:rsidR="00807266" w:rsidRDefault="00807266">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_Toc176426361 \h </w:instrText>
      </w:r>
      <w:r>
        <w:fldChar w:fldCharType="separate"/>
      </w:r>
      <w:r>
        <w:t>48</w:t>
      </w:r>
      <w:r>
        <w:fldChar w:fldCharType="end"/>
      </w:r>
    </w:p>
    <w:p w14:paraId="0A5BBC50" w14:textId="1B101A6A" w:rsidR="00807266" w:rsidRDefault="00807266">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_Toc176426362 \h </w:instrText>
      </w:r>
      <w:r>
        <w:fldChar w:fldCharType="separate"/>
      </w:r>
      <w:r>
        <w:t>48</w:t>
      </w:r>
      <w:r>
        <w:fldChar w:fldCharType="end"/>
      </w:r>
    </w:p>
    <w:p w14:paraId="7C540141" w14:textId="103682E7" w:rsidR="00807266" w:rsidRDefault="00807266">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_Toc176426363 \h </w:instrText>
      </w:r>
      <w:r>
        <w:fldChar w:fldCharType="separate"/>
      </w:r>
      <w:r>
        <w:t>49</w:t>
      </w:r>
      <w:r>
        <w:fldChar w:fldCharType="end"/>
      </w:r>
    </w:p>
    <w:p w14:paraId="3DC123A8" w14:textId="5E981CEB" w:rsidR="00807266" w:rsidRDefault="00807266">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_Toc176426364 \h </w:instrText>
      </w:r>
      <w:r>
        <w:fldChar w:fldCharType="separate"/>
      </w:r>
      <w:r>
        <w:t>50</w:t>
      </w:r>
      <w:r>
        <w:fldChar w:fldCharType="end"/>
      </w:r>
    </w:p>
    <w:p w14:paraId="3581C66A" w14:textId="7CCF8CE5" w:rsidR="00807266" w:rsidRDefault="00807266">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_Toc176426365 \h </w:instrText>
      </w:r>
      <w:r>
        <w:fldChar w:fldCharType="separate"/>
      </w:r>
      <w:r>
        <w:t>51</w:t>
      </w:r>
      <w:r>
        <w:fldChar w:fldCharType="end"/>
      </w:r>
    </w:p>
    <w:p w14:paraId="4EA596F1" w14:textId="5438023E" w:rsidR="00807266" w:rsidRDefault="00807266">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_Toc176426366 \h </w:instrText>
      </w:r>
      <w:r>
        <w:fldChar w:fldCharType="separate"/>
      </w:r>
      <w:r>
        <w:t>51</w:t>
      </w:r>
      <w:r>
        <w:fldChar w:fldCharType="end"/>
      </w:r>
    </w:p>
    <w:p w14:paraId="419C6B80" w14:textId="07C1483E" w:rsidR="00807266" w:rsidRDefault="00807266">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_Toc176426367 \h </w:instrText>
      </w:r>
      <w:r>
        <w:fldChar w:fldCharType="separate"/>
      </w:r>
      <w:r>
        <w:t>51</w:t>
      </w:r>
      <w:r>
        <w:fldChar w:fldCharType="end"/>
      </w:r>
    </w:p>
    <w:p w14:paraId="28D4E013" w14:textId="7F43AE8A" w:rsidR="00807266" w:rsidRDefault="00807266">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_Toc176426368 \h </w:instrText>
      </w:r>
      <w:r>
        <w:fldChar w:fldCharType="separate"/>
      </w:r>
      <w:r>
        <w:t>51</w:t>
      </w:r>
      <w:r>
        <w:fldChar w:fldCharType="end"/>
      </w:r>
    </w:p>
    <w:p w14:paraId="09A4F2D3" w14:textId="15B45793" w:rsidR="00807266" w:rsidRDefault="00807266">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_Toc176426369 \h </w:instrText>
      </w:r>
      <w:r>
        <w:fldChar w:fldCharType="separate"/>
      </w:r>
      <w:r>
        <w:t>51</w:t>
      </w:r>
      <w:r>
        <w:fldChar w:fldCharType="end"/>
      </w:r>
    </w:p>
    <w:p w14:paraId="18044BCA" w14:textId="18944D11" w:rsidR="00807266" w:rsidRDefault="00807266">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_Toc176426370 \h </w:instrText>
      </w:r>
      <w:r>
        <w:fldChar w:fldCharType="separate"/>
      </w:r>
      <w:r>
        <w:t>51</w:t>
      </w:r>
      <w:r>
        <w:fldChar w:fldCharType="end"/>
      </w:r>
    </w:p>
    <w:p w14:paraId="77DC54A1" w14:textId="0663099E" w:rsidR="00807266" w:rsidRDefault="00807266">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_Toc176426371 \h </w:instrText>
      </w:r>
      <w:r>
        <w:fldChar w:fldCharType="separate"/>
      </w:r>
      <w:r>
        <w:t>51</w:t>
      </w:r>
      <w:r>
        <w:fldChar w:fldCharType="end"/>
      </w:r>
    </w:p>
    <w:p w14:paraId="5AA792EE" w14:textId="586B0DC2" w:rsidR="00807266" w:rsidRDefault="00807266">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_Toc176426372 \h </w:instrText>
      </w:r>
      <w:r>
        <w:fldChar w:fldCharType="separate"/>
      </w:r>
      <w:r>
        <w:t>53</w:t>
      </w:r>
      <w:r>
        <w:fldChar w:fldCharType="end"/>
      </w:r>
    </w:p>
    <w:p w14:paraId="69BCAAC5" w14:textId="17ACED6E" w:rsidR="00807266" w:rsidRDefault="00807266">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_Toc176426373 \h </w:instrText>
      </w:r>
      <w:r>
        <w:fldChar w:fldCharType="separate"/>
      </w:r>
      <w:r>
        <w:t>53</w:t>
      </w:r>
      <w:r>
        <w:fldChar w:fldCharType="end"/>
      </w:r>
    </w:p>
    <w:p w14:paraId="05F04081" w14:textId="6B21E28B" w:rsidR="00807266" w:rsidRDefault="00807266">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_Toc176426374 \h </w:instrText>
      </w:r>
      <w:r>
        <w:fldChar w:fldCharType="separate"/>
      </w:r>
      <w:r>
        <w:t>53</w:t>
      </w:r>
      <w:r>
        <w:fldChar w:fldCharType="end"/>
      </w:r>
    </w:p>
    <w:p w14:paraId="6CE74EC8" w14:textId="019F7DB1" w:rsidR="00807266" w:rsidRDefault="00807266">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_Toc176426375 \h </w:instrText>
      </w:r>
      <w:r>
        <w:fldChar w:fldCharType="separate"/>
      </w:r>
      <w:r>
        <w:t>53</w:t>
      </w:r>
      <w:r>
        <w:fldChar w:fldCharType="end"/>
      </w:r>
    </w:p>
    <w:p w14:paraId="00C63829" w14:textId="30C7BA4E" w:rsidR="00807266" w:rsidRDefault="00807266">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_Toc176426376 \h </w:instrText>
      </w:r>
      <w:r>
        <w:fldChar w:fldCharType="separate"/>
      </w:r>
      <w:r>
        <w:t>53</w:t>
      </w:r>
      <w:r>
        <w:fldChar w:fldCharType="end"/>
      </w:r>
    </w:p>
    <w:p w14:paraId="4F6526C7" w14:textId="3F17919A" w:rsidR="00807266" w:rsidRDefault="00807266">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_Toc176426377 \h </w:instrText>
      </w:r>
      <w:r>
        <w:fldChar w:fldCharType="separate"/>
      </w:r>
      <w:r>
        <w:t>53</w:t>
      </w:r>
      <w:r>
        <w:fldChar w:fldCharType="end"/>
      </w:r>
    </w:p>
    <w:p w14:paraId="768D8EBC" w14:textId="569F718C" w:rsidR="00807266" w:rsidRDefault="00807266">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_Toc176426378 \h </w:instrText>
      </w:r>
      <w:r>
        <w:fldChar w:fldCharType="separate"/>
      </w:r>
      <w:r>
        <w:t>53</w:t>
      </w:r>
      <w:r>
        <w:fldChar w:fldCharType="end"/>
      </w:r>
    </w:p>
    <w:p w14:paraId="2FA9C3ED" w14:textId="5D2F6BAD" w:rsidR="00807266" w:rsidRDefault="00807266">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_Toc176426379 \h </w:instrText>
      </w:r>
      <w:r>
        <w:fldChar w:fldCharType="separate"/>
      </w:r>
      <w:r>
        <w:t>54</w:t>
      </w:r>
      <w:r>
        <w:fldChar w:fldCharType="end"/>
      </w:r>
    </w:p>
    <w:p w14:paraId="1ECE17DE" w14:textId="7B947258" w:rsidR="00807266" w:rsidRDefault="00807266">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_Toc176426380 \h </w:instrText>
      </w:r>
      <w:r>
        <w:fldChar w:fldCharType="separate"/>
      </w:r>
      <w:r>
        <w:t>54</w:t>
      </w:r>
      <w:r>
        <w:fldChar w:fldCharType="end"/>
      </w:r>
    </w:p>
    <w:p w14:paraId="63765F09" w14:textId="20FBF6F4" w:rsidR="00807266" w:rsidRDefault="00807266">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_Toc176426381 \h </w:instrText>
      </w:r>
      <w:r>
        <w:fldChar w:fldCharType="separate"/>
      </w:r>
      <w:r>
        <w:t>54</w:t>
      </w:r>
      <w:r>
        <w:fldChar w:fldCharType="end"/>
      </w:r>
    </w:p>
    <w:p w14:paraId="4F28CFBC" w14:textId="6268D8C8" w:rsidR="00807266" w:rsidRDefault="00807266">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_Toc176426382 \h </w:instrText>
      </w:r>
      <w:r>
        <w:fldChar w:fldCharType="separate"/>
      </w:r>
      <w:r>
        <w:t>55</w:t>
      </w:r>
      <w:r>
        <w:fldChar w:fldCharType="end"/>
      </w:r>
    </w:p>
    <w:p w14:paraId="6BB6359D" w14:textId="593F5118" w:rsidR="00807266" w:rsidRDefault="00807266">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_Toc176426383 \h </w:instrText>
      </w:r>
      <w:r>
        <w:fldChar w:fldCharType="separate"/>
      </w:r>
      <w:r>
        <w:t>55</w:t>
      </w:r>
      <w:r>
        <w:fldChar w:fldCharType="end"/>
      </w:r>
    </w:p>
    <w:p w14:paraId="4833AB77" w14:textId="08030320" w:rsidR="00807266" w:rsidRDefault="00807266">
      <w:pPr>
        <w:pStyle w:val="TOC5"/>
        <w:rPr>
          <w:rFonts w:asciiTheme="minorHAnsi" w:eastAsiaTheme="minorEastAsia" w:hAnsiTheme="minorHAnsi" w:cstheme="minorBidi"/>
          <w:kern w:val="2"/>
          <w:sz w:val="24"/>
          <w:szCs w:val="24"/>
          <w14:ligatures w14:val="standardContextual"/>
        </w:rPr>
      </w:pPr>
      <w:r>
        <w:lastRenderedPageBreak/>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_Toc176426384 \h </w:instrText>
      </w:r>
      <w:r>
        <w:fldChar w:fldCharType="separate"/>
      </w:r>
      <w:r>
        <w:t>55</w:t>
      </w:r>
      <w:r>
        <w:fldChar w:fldCharType="end"/>
      </w:r>
    </w:p>
    <w:p w14:paraId="0145CF92" w14:textId="68BBF799" w:rsidR="00807266" w:rsidRDefault="00807266">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_Toc176426385 \h </w:instrText>
      </w:r>
      <w:r>
        <w:fldChar w:fldCharType="separate"/>
      </w:r>
      <w:r>
        <w:t>55</w:t>
      </w:r>
      <w:r>
        <w:fldChar w:fldCharType="end"/>
      </w:r>
    </w:p>
    <w:p w14:paraId="6E38D79F" w14:textId="24F5E1A3" w:rsidR="00807266" w:rsidRDefault="00807266">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_Toc176426386 \h </w:instrText>
      </w:r>
      <w:r>
        <w:fldChar w:fldCharType="separate"/>
      </w:r>
      <w:r>
        <w:t>55</w:t>
      </w:r>
      <w:r>
        <w:fldChar w:fldCharType="end"/>
      </w:r>
    </w:p>
    <w:p w14:paraId="15B4E8D3" w14:textId="5E6C9693" w:rsidR="00807266" w:rsidRDefault="00807266">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_Toc176426387 \h </w:instrText>
      </w:r>
      <w:r>
        <w:fldChar w:fldCharType="separate"/>
      </w:r>
      <w:r>
        <w:t>55</w:t>
      </w:r>
      <w:r>
        <w:fldChar w:fldCharType="end"/>
      </w:r>
    </w:p>
    <w:p w14:paraId="5854A19F" w14:textId="161CED1D" w:rsidR="00807266" w:rsidRDefault="00807266">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_Toc176426388 \h </w:instrText>
      </w:r>
      <w:r>
        <w:fldChar w:fldCharType="separate"/>
      </w:r>
      <w:r>
        <w:t>55</w:t>
      </w:r>
      <w:r>
        <w:fldChar w:fldCharType="end"/>
      </w:r>
    </w:p>
    <w:p w14:paraId="41C928BA" w14:textId="4CF24312" w:rsidR="00807266" w:rsidRDefault="00807266">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_Toc176426389 \h </w:instrText>
      </w:r>
      <w:r>
        <w:fldChar w:fldCharType="separate"/>
      </w:r>
      <w:r>
        <w:t>55</w:t>
      </w:r>
      <w:r>
        <w:fldChar w:fldCharType="end"/>
      </w:r>
    </w:p>
    <w:p w14:paraId="5D2C4AD9" w14:textId="2D57EA14" w:rsidR="00807266" w:rsidRDefault="00807266">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_Toc176426390 \h </w:instrText>
      </w:r>
      <w:r>
        <w:fldChar w:fldCharType="separate"/>
      </w:r>
      <w:r>
        <w:t>55</w:t>
      </w:r>
      <w:r>
        <w:fldChar w:fldCharType="end"/>
      </w:r>
    </w:p>
    <w:p w14:paraId="07405A86" w14:textId="7B9174B7" w:rsidR="00807266" w:rsidRDefault="00807266">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_Toc176426391 \h </w:instrText>
      </w:r>
      <w:r>
        <w:fldChar w:fldCharType="separate"/>
      </w:r>
      <w:r>
        <w:t>55</w:t>
      </w:r>
      <w:r>
        <w:fldChar w:fldCharType="end"/>
      </w:r>
    </w:p>
    <w:p w14:paraId="4ADD8B8A" w14:textId="42C7CFBF" w:rsidR="00807266" w:rsidRDefault="00807266">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_Toc176426392 \h </w:instrText>
      </w:r>
      <w:r>
        <w:fldChar w:fldCharType="separate"/>
      </w:r>
      <w:r>
        <w:t>55</w:t>
      </w:r>
      <w:r>
        <w:fldChar w:fldCharType="end"/>
      </w:r>
    </w:p>
    <w:p w14:paraId="303F0433" w14:textId="27AFF0DA" w:rsidR="00807266" w:rsidRDefault="00807266">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_Toc176426393 \h </w:instrText>
      </w:r>
      <w:r>
        <w:fldChar w:fldCharType="separate"/>
      </w:r>
      <w:r>
        <w:t>56</w:t>
      </w:r>
      <w:r>
        <w:fldChar w:fldCharType="end"/>
      </w:r>
    </w:p>
    <w:p w14:paraId="7C90F4E9" w14:textId="5E4DF313" w:rsidR="00807266" w:rsidRDefault="00807266">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_Toc176426394 \h </w:instrText>
      </w:r>
      <w:r>
        <w:fldChar w:fldCharType="separate"/>
      </w:r>
      <w:r>
        <w:t>56</w:t>
      </w:r>
      <w:r>
        <w:fldChar w:fldCharType="end"/>
      </w:r>
    </w:p>
    <w:p w14:paraId="60108D6C" w14:textId="2E976DB6" w:rsidR="00807266" w:rsidRDefault="00807266">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_Toc176426395 \h </w:instrText>
      </w:r>
      <w:r>
        <w:fldChar w:fldCharType="separate"/>
      </w:r>
      <w:r>
        <w:t>57</w:t>
      </w:r>
      <w:r>
        <w:fldChar w:fldCharType="end"/>
      </w:r>
    </w:p>
    <w:p w14:paraId="760E4EF5" w14:textId="44F32077" w:rsidR="00807266" w:rsidRDefault="00807266">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_Toc176426396 \h </w:instrText>
      </w:r>
      <w:r>
        <w:fldChar w:fldCharType="separate"/>
      </w:r>
      <w:r>
        <w:t>57</w:t>
      </w:r>
      <w:r>
        <w:fldChar w:fldCharType="end"/>
      </w:r>
    </w:p>
    <w:p w14:paraId="1DF80E55" w14:textId="0963BE91" w:rsidR="00807266" w:rsidRDefault="00807266">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_Toc176426397 \h </w:instrText>
      </w:r>
      <w:r>
        <w:fldChar w:fldCharType="separate"/>
      </w:r>
      <w:r>
        <w:t>57</w:t>
      </w:r>
      <w:r>
        <w:fldChar w:fldCharType="end"/>
      </w:r>
    </w:p>
    <w:p w14:paraId="504A9A23" w14:textId="7392FA2F" w:rsidR="00807266" w:rsidRDefault="00807266">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_Toc176426398 \h </w:instrText>
      </w:r>
      <w:r>
        <w:fldChar w:fldCharType="separate"/>
      </w:r>
      <w:r>
        <w:t>57</w:t>
      </w:r>
      <w:r>
        <w:fldChar w:fldCharType="end"/>
      </w:r>
    </w:p>
    <w:p w14:paraId="59080096" w14:textId="341BFE00" w:rsidR="00807266" w:rsidRDefault="00807266">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_Toc176426399 \h </w:instrText>
      </w:r>
      <w:r>
        <w:fldChar w:fldCharType="separate"/>
      </w:r>
      <w:r>
        <w:t>57</w:t>
      </w:r>
      <w:r>
        <w:fldChar w:fldCharType="end"/>
      </w:r>
    </w:p>
    <w:p w14:paraId="230B6C76" w14:textId="4449F196" w:rsidR="00807266" w:rsidRDefault="00807266">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V2X Requirements (Clause 11)</w:t>
      </w:r>
      <w:r>
        <w:tab/>
      </w:r>
      <w:r>
        <w:fldChar w:fldCharType="begin" w:fldLock="1"/>
      </w:r>
      <w:r>
        <w:instrText xml:space="preserve"> PAGEREF _Toc176426400 \h </w:instrText>
      </w:r>
      <w:r>
        <w:fldChar w:fldCharType="separate"/>
      </w:r>
      <w:r>
        <w:t>57</w:t>
      </w:r>
      <w:r>
        <w:fldChar w:fldCharType="end"/>
      </w:r>
    </w:p>
    <w:p w14:paraId="084CA8E9" w14:textId="732D9FFD" w:rsidR="00807266" w:rsidRDefault="00807266">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_Toc176426401 \h </w:instrText>
      </w:r>
      <w:r>
        <w:fldChar w:fldCharType="separate"/>
      </w:r>
      <w:r>
        <w:t>57</w:t>
      </w:r>
      <w:r>
        <w:fldChar w:fldCharType="end"/>
      </w:r>
    </w:p>
    <w:p w14:paraId="7FF8B567" w14:textId="2CF4FC77" w:rsidR="00807266" w:rsidRDefault="00807266">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_Toc176426402 \h </w:instrText>
      </w:r>
      <w:r>
        <w:fldChar w:fldCharType="separate"/>
      </w:r>
      <w:r>
        <w:t>57</w:t>
      </w:r>
      <w:r>
        <w:fldChar w:fldCharType="end"/>
      </w:r>
    </w:p>
    <w:p w14:paraId="03542A8E" w14:textId="25193118" w:rsidR="00807266" w:rsidRDefault="00807266">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_Toc176426403 \h </w:instrText>
      </w:r>
      <w:r>
        <w:fldChar w:fldCharType="separate"/>
      </w:r>
      <w:r>
        <w:t>57</w:t>
      </w:r>
      <w:r>
        <w:fldChar w:fldCharType="end"/>
      </w:r>
    </w:p>
    <w:p w14:paraId="4EF1400F" w14:textId="33FC578E" w:rsidR="00807266" w:rsidRDefault="00807266">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_Toc176426404 \h </w:instrText>
      </w:r>
      <w:r>
        <w:fldChar w:fldCharType="separate"/>
      </w:r>
      <w:r>
        <w:t>57</w:t>
      </w:r>
      <w:r>
        <w:fldChar w:fldCharType="end"/>
      </w:r>
    </w:p>
    <w:p w14:paraId="18335B51" w14:textId="580854AC" w:rsidR="00807266" w:rsidRDefault="00807266">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_Toc176426405 \h </w:instrText>
      </w:r>
      <w:r>
        <w:fldChar w:fldCharType="separate"/>
      </w:r>
      <w:r>
        <w:t>57</w:t>
      </w:r>
      <w:r>
        <w:fldChar w:fldCharType="end"/>
      </w:r>
    </w:p>
    <w:p w14:paraId="0542F112" w14:textId="0D7634F8" w:rsidR="00807266" w:rsidRDefault="00807266">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_Toc176426406 \h </w:instrText>
      </w:r>
      <w:r>
        <w:fldChar w:fldCharType="separate"/>
      </w:r>
      <w:r>
        <w:t>57</w:t>
      </w:r>
      <w:r>
        <w:fldChar w:fldCharType="end"/>
      </w:r>
    </w:p>
    <w:p w14:paraId="7426ED51" w14:textId="49EC8111" w:rsidR="00807266" w:rsidRDefault="00807266">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_Toc176426407 \h </w:instrText>
      </w:r>
      <w:r>
        <w:fldChar w:fldCharType="separate"/>
      </w:r>
      <w:r>
        <w:t>58</w:t>
      </w:r>
      <w:r>
        <w:fldChar w:fldCharType="end"/>
      </w:r>
    </w:p>
    <w:p w14:paraId="146B3BF5" w14:textId="3B4CB2C8" w:rsidR="00807266" w:rsidRDefault="00807266">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_Toc176426408 \h </w:instrText>
      </w:r>
      <w:r>
        <w:fldChar w:fldCharType="separate"/>
      </w:r>
      <w:r>
        <w:t>58</w:t>
      </w:r>
      <w:r>
        <w:fldChar w:fldCharType="end"/>
      </w:r>
    </w:p>
    <w:p w14:paraId="70E7DF79" w14:textId="18EDD561" w:rsidR="00807266" w:rsidRDefault="00807266">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_Toc176426409 \h </w:instrText>
      </w:r>
      <w:r>
        <w:fldChar w:fldCharType="separate"/>
      </w:r>
      <w:r>
        <w:t>58</w:t>
      </w:r>
      <w:r>
        <w:fldChar w:fldCharType="end"/>
      </w:r>
    </w:p>
    <w:p w14:paraId="0A750B03" w14:textId="20F3747E" w:rsidR="00807266" w:rsidRDefault="00807266">
      <w:pPr>
        <w:pStyle w:val="TOC6"/>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_Toc176426410 \h </w:instrText>
      </w:r>
      <w:r>
        <w:fldChar w:fldCharType="separate"/>
      </w:r>
      <w:r>
        <w:t>58</w:t>
      </w:r>
      <w:r>
        <w:fldChar w:fldCharType="end"/>
      </w:r>
    </w:p>
    <w:p w14:paraId="473434DA" w14:textId="3B573A37" w:rsidR="00807266" w:rsidRDefault="00807266">
      <w:pPr>
        <w:pStyle w:val="TOC6"/>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_Toc176426411 \h </w:instrText>
      </w:r>
      <w:r>
        <w:fldChar w:fldCharType="separate"/>
      </w:r>
      <w:r>
        <w:t>60</w:t>
      </w:r>
      <w:r>
        <w:fldChar w:fldCharType="end"/>
      </w:r>
    </w:p>
    <w:p w14:paraId="38DC62F7" w14:textId="6087DA1B" w:rsidR="00807266" w:rsidRDefault="00807266">
      <w:pPr>
        <w:pStyle w:val="TOC6"/>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_Toc176426412 \h </w:instrText>
      </w:r>
      <w:r>
        <w:fldChar w:fldCharType="separate"/>
      </w:r>
      <w:r>
        <w:t>60</w:t>
      </w:r>
      <w:r>
        <w:fldChar w:fldCharType="end"/>
      </w:r>
    </w:p>
    <w:p w14:paraId="79CD7A6A" w14:textId="2248E9E2" w:rsidR="00807266" w:rsidRDefault="00807266">
      <w:pPr>
        <w:pStyle w:val="TOC6"/>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_Toc176426413 \h </w:instrText>
      </w:r>
      <w:r>
        <w:fldChar w:fldCharType="separate"/>
      </w:r>
      <w:r>
        <w:t>60</w:t>
      </w:r>
      <w:r>
        <w:fldChar w:fldCharType="end"/>
      </w:r>
    </w:p>
    <w:p w14:paraId="5ADE28CC" w14:textId="7B118A66" w:rsidR="00807266" w:rsidRDefault="00807266">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_Toc176426414 \h </w:instrText>
      </w:r>
      <w:r>
        <w:fldChar w:fldCharType="separate"/>
      </w:r>
      <w:r>
        <w:t>60</w:t>
      </w:r>
      <w:r>
        <w:fldChar w:fldCharType="end"/>
      </w:r>
    </w:p>
    <w:p w14:paraId="17CFF05B" w14:textId="074AAF0E" w:rsidR="00807266" w:rsidRDefault="00807266">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_Toc176426415 \h </w:instrText>
      </w:r>
      <w:r>
        <w:fldChar w:fldCharType="separate"/>
      </w:r>
      <w:r>
        <w:t>61</w:t>
      </w:r>
      <w:r>
        <w:fldChar w:fldCharType="end"/>
      </w:r>
    </w:p>
    <w:p w14:paraId="1F448929" w14:textId="5DE04EC5" w:rsidR="00807266" w:rsidRDefault="00807266">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_Toc176426416 \h </w:instrText>
      </w:r>
      <w:r>
        <w:fldChar w:fldCharType="separate"/>
      </w:r>
      <w:r>
        <w:t>61</w:t>
      </w:r>
      <w:r>
        <w:fldChar w:fldCharType="end"/>
      </w:r>
    </w:p>
    <w:p w14:paraId="234EA2EB" w14:textId="31EBEFA5" w:rsidR="00807266" w:rsidRDefault="00807266">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_Toc176426417 \h </w:instrText>
      </w:r>
      <w:r>
        <w:fldChar w:fldCharType="separate"/>
      </w:r>
      <w:r>
        <w:t>62</w:t>
      </w:r>
      <w:r>
        <w:fldChar w:fldCharType="end"/>
      </w:r>
    </w:p>
    <w:p w14:paraId="1ACCCD9E" w14:textId="19AA0895" w:rsidR="00807266" w:rsidRDefault="00807266">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_Toc176426418 \h </w:instrText>
      </w:r>
      <w:r>
        <w:fldChar w:fldCharType="separate"/>
      </w:r>
      <w:r>
        <w:t>64</w:t>
      </w:r>
      <w:r>
        <w:fldChar w:fldCharType="end"/>
      </w:r>
    </w:p>
    <w:p w14:paraId="3DF8DB60" w14:textId="5A3DC2F7" w:rsidR="00807266" w:rsidRDefault="00807266">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_Toc176426419 \h </w:instrText>
      </w:r>
      <w:r>
        <w:fldChar w:fldCharType="separate"/>
      </w:r>
      <w:r>
        <w:t>64</w:t>
      </w:r>
      <w:r>
        <w:fldChar w:fldCharType="end"/>
      </w:r>
    </w:p>
    <w:p w14:paraId="0F04B577" w14:textId="62033B69" w:rsidR="00807266" w:rsidRDefault="00807266">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_Toc176426420 \h </w:instrText>
      </w:r>
      <w:r>
        <w:fldChar w:fldCharType="separate"/>
      </w:r>
      <w:r>
        <w:t>64</w:t>
      </w:r>
      <w:r>
        <w:fldChar w:fldCharType="end"/>
      </w:r>
    </w:p>
    <w:p w14:paraId="42B24390" w14:textId="701FDC3B" w:rsidR="00807266" w:rsidRDefault="00807266">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_Toc176426421 \h </w:instrText>
      </w:r>
      <w:r>
        <w:fldChar w:fldCharType="separate"/>
      </w:r>
      <w:r>
        <w:t>64</w:t>
      </w:r>
      <w:r>
        <w:fldChar w:fldCharType="end"/>
      </w:r>
    </w:p>
    <w:p w14:paraId="4BD6C108" w14:textId="5617E118" w:rsidR="00807266" w:rsidRDefault="00807266">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_Toc176426422 \h </w:instrText>
      </w:r>
      <w:r>
        <w:fldChar w:fldCharType="separate"/>
      </w:r>
      <w:r>
        <w:t>64</w:t>
      </w:r>
      <w:r>
        <w:fldChar w:fldCharType="end"/>
      </w:r>
    </w:p>
    <w:p w14:paraId="08B821F5" w14:textId="141BB5FF" w:rsidR="00807266" w:rsidRDefault="00807266">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_Toc176426423 \h </w:instrText>
      </w:r>
      <w:r>
        <w:fldChar w:fldCharType="separate"/>
      </w:r>
      <w:r>
        <w:t>64</w:t>
      </w:r>
      <w:r>
        <w:fldChar w:fldCharType="end"/>
      </w:r>
    </w:p>
    <w:p w14:paraId="1AFB6383" w14:textId="73F19EB6" w:rsidR="00807266" w:rsidRDefault="00807266">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_Toc176426424 \h </w:instrText>
      </w:r>
      <w:r>
        <w:fldChar w:fldCharType="separate"/>
      </w:r>
      <w:r>
        <w:t>64</w:t>
      </w:r>
      <w:r>
        <w:fldChar w:fldCharType="end"/>
      </w:r>
    </w:p>
    <w:p w14:paraId="39255236" w14:textId="69FA4185" w:rsidR="00807266" w:rsidRDefault="00807266">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_Toc176426425 \h </w:instrText>
      </w:r>
      <w:r>
        <w:fldChar w:fldCharType="separate"/>
      </w:r>
      <w:r>
        <w:t>64</w:t>
      </w:r>
      <w:r>
        <w:fldChar w:fldCharType="end"/>
      </w:r>
    </w:p>
    <w:p w14:paraId="67CFAF3E" w14:textId="64698391" w:rsidR="00807266" w:rsidRDefault="00807266">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_Toc176426426 \h </w:instrText>
      </w:r>
      <w:r>
        <w:fldChar w:fldCharType="separate"/>
      </w:r>
      <w:r>
        <w:t>65</w:t>
      </w:r>
      <w:r>
        <w:fldChar w:fldCharType="end"/>
      </w:r>
    </w:p>
    <w:p w14:paraId="2582BE42" w14:textId="04D951E2" w:rsidR="00807266" w:rsidRDefault="00807266">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_Toc176426427 \h </w:instrText>
      </w:r>
      <w:r>
        <w:fldChar w:fldCharType="separate"/>
      </w:r>
      <w:r>
        <w:t>66</w:t>
      </w:r>
      <w:r>
        <w:fldChar w:fldCharType="end"/>
      </w:r>
    </w:p>
    <w:p w14:paraId="23C9B090" w14:textId="60058DD4" w:rsidR="00807266" w:rsidRDefault="00807266">
      <w:pPr>
        <w:pStyle w:val="TOC6"/>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_Toc176426428 \h </w:instrText>
      </w:r>
      <w:r>
        <w:fldChar w:fldCharType="separate"/>
      </w:r>
      <w:r>
        <w:t>66</w:t>
      </w:r>
      <w:r>
        <w:fldChar w:fldCharType="end"/>
      </w:r>
    </w:p>
    <w:p w14:paraId="0B873BD7" w14:textId="742EDF87" w:rsidR="00807266" w:rsidRDefault="00807266">
      <w:pPr>
        <w:pStyle w:val="TOC6"/>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_Toc176426429 \h </w:instrText>
      </w:r>
      <w:r>
        <w:fldChar w:fldCharType="separate"/>
      </w:r>
      <w:r>
        <w:t>66</w:t>
      </w:r>
      <w:r>
        <w:fldChar w:fldCharType="end"/>
      </w:r>
    </w:p>
    <w:p w14:paraId="5E0F4B12" w14:textId="0C3FB5AC" w:rsidR="00807266" w:rsidRDefault="00807266">
      <w:pPr>
        <w:pStyle w:val="TOC6"/>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_Toc176426430 \h </w:instrText>
      </w:r>
      <w:r>
        <w:fldChar w:fldCharType="separate"/>
      </w:r>
      <w:r>
        <w:t>66</w:t>
      </w:r>
      <w:r>
        <w:fldChar w:fldCharType="end"/>
      </w:r>
    </w:p>
    <w:p w14:paraId="0BBFD293" w14:textId="052D7158" w:rsidR="00807266" w:rsidRDefault="00807266">
      <w:pPr>
        <w:pStyle w:val="TOC6"/>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_Toc176426431 \h </w:instrText>
      </w:r>
      <w:r>
        <w:fldChar w:fldCharType="separate"/>
      </w:r>
      <w:r>
        <w:t>66</w:t>
      </w:r>
      <w:r>
        <w:fldChar w:fldCharType="end"/>
      </w:r>
    </w:p>
    <w:p w14:paraId="58FE0D7E" w14:textId="27CF8054" w:rsidR="00807266" w:rsidRDefault="00807266">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_Toc176426432 \h </w:instrText>
      </w:r>
      <w:r>
        <w:fldChar w:fldCharType="separate"/>
      </w:r>
      <w:r>
        <w:t>66</w:t>
      </w:r>
      <w:r>
        <w:fldChar w:fldCharType="end"/>
      </w:r>
    </w:p>
    <w:p w14:paraId="25588E8A" w14:textId="5AF8C5F6" w:rsidR="00807266" w:rsidRDefault="00807266">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_Toc176426433 \h </w:instrText>
      </w:r>
      <w:r>
        <w:fldChar w:fldCharType="separate"/>
      </w:r>
      <w:r>
        <w:t>66</w:t>
      </w:r>
      <w:r>
        <w:fldChar w:fldCharType="end"/>
      </w:r>
    </w:p>
    <w:p w14:paraId="51610FF6" w14:textId="3EFAA7A4" w:rsidR="00807266" w:rsidRDefault="00807266">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_Toc176426434 \h </w:instrText>
      </w:r>
      <w:r>
        <w:fldChar w:fldCharType="separate"/>
      </w:r>
      <w:r>
        <w:t>66</w:t>
      </w:r>
      <w:r>
        <w:fldChar w:fldCharType="end"/>
      </w:r>
    </w:p>
    <w:p w14:paraId="13AE2351" w14:textId="12673585" w:rsidR="00807266" w:rsidRDefault="00807266">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_Toc176426435 \h </w:instrText>
      </w:r>
      <w:r>
        <w:fldChar w:fldCharType="separate"/>
      </w:r>
      <w:r>
        <w:t>66</w:t>
      </w:r>
      <w:r>
        <w:fldChar w:fldCharType="end"/>
      </w:r>
    </w:p>
    <w:p w14:paraId="1A8D90D4" w14:textId="195D0C59" w:rsidR="00807266" w:rsidRDefault="00807266">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_Toc176426436 \h </w:instrText>
      </w:r>
      <w:r>
        <w:fldChar w:fldCharType="separate"/>
      </w:r>
      <w:r>
        <w:t>67</w:t>
      </w:r>
      <w:r>
        <w:fldChar w:fldCharType="end"/>
      </w:r>
    </w:p>
    <w:p w14:paraId="43F9C38C" w14:textId="13A8162B" w:rsidR="00807266" w:rsidRDefault="00807266">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_Toc176426437 \h </w:instrText>
      </w:r>
      <w:r>
        <w:fldChar w:fldCharType="separate"/>
      </w:r>
      <w:r>
        <w:t>68</w:t>
      </w:r>
      <w:r>
        <w:fldChar w:fldCharType="end"/>
      </w:r>
    </w:p>
    <w:p w14:paraId="5FCFA3FB" w14:textId="73793810" w:rsidR="00807266" w:rsidRDefault="00807266">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_Toc176426438 \h </w:instrText>
      </w:r>
      <w:r>
        <w:fldChar w:fldCharType="separate"/>
      </w:r>
      <w:r>
        <w:t>68</w:t>
      </w:r>
      <w:r>
        <w:fldChar w:fldCharType="end"/>
      </w:r>
    </w:p>
    <w:p w14:paraId="3BD2B105" w14:textId="1A34DAC7" w:rsidR="00807266" w:rsidRDefault="00807266">
      <w:pPr>
        <w:pStyle w:val="TOC6"/>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_Toc176426439 \h </w:instrText>
      </w:r>
      <w:r>
        <w:fldChar w:fldCharType="separate"/>
      </w:r>
      <w:r>
        <w:t>68</w:t>
      </w:r>
      <w:r>
        <w:fldChar w:fldCharType="end"/>
      </w:r>
    </w:p>
    <w:p w14:paraId="1CDDE8AE" w14:textId="42A98657" w:rsidR="00807266" w:rsidRDefault="00807266">
      <w:pPr>
        <w:pStyle w:val="TOC6"/>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_Toc176426440 \h </w:instrText>
      </w:r>
      <w:r>
        <w:fldChar w:fldCharType="separate"/>
      </w:r>
      <w:r>
        <w:t>68</w:t>
      </w:r>
      <w:r>
        <w:fldChar w:fldCharType="end"/>
      </w:r>
    </w:p>
    <w:p w14:paraId="08342937" w14:textId="4EA4764F" w:rsidR="00807266" w:rsidRDefault="00807266">
      <w:pPr>
        <w:pStyle w:val="TOC6"/>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_Toc176426441 \h </w:instrText>
      </w:r>
      <w:r>
        <w:fldChar w:fldCharType="separate"/>
      </w:r>
      <w:r>
        <w:t>68</w:t>
      </w:r>
      <w:r>
        <w:fldChar w:fldCharType="end"/>
      </w:r>
    </w:p>
    <w:p w14:paraId="541DD9D4" w14:textId="4615044D" w:rsidR="00807266" w:rsidRDefault="00807266">
      <w:pPr>
        <w:pStyle w:val="TOC6"/>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_Toc176426442 \h </w:instrText>
      </w:r>
      <w:r>
        <w:fldChar w:fldCharType="separate"/>
      </w:r>
      <w:r>
        <w:t>68</w:t>
      </w:r>
      <w:r>
        <w:fldChar w:fldCharType="end"/>
      </w:r>
    </w:p>
    <w:p w14:paraId="183A725C" w14:textId="3F709187" w:rsidR="00807266" w:rsidRDefault="00807266">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_Toc176426443 \h </w:instrText>
      </w:r>
      <w:r>
        <w:fldChar w:fldCharType="separate"/>
      </w:r>
      <w:r>
        <w:t>68</w:t>
      </w:r>
      <w:r>
        <w:fldChar w:fldCharType="end"/>
      </w:r>
    </w:p>
    <w:p w14:paraId="1541ECD2" w14:textId="1BBF57FF" w:rsidR="00807266" w:rsidRDefault="00807266">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_Toc176426444 \h </w:instrText>
      </w:r>
      <w:r>
        <w:fldChar w:fldCharType="separate"/>
      </w:r>
      <w:r>
        <w:t>68</w:t>
      </w:r>
      <w:r>
        <w:fldChar w:fldCharType="end"/>
      </w:r>
    </w:p>
    <w:p w14:paraId="1D26ED03" w14:textId="497FEDF6" w:rsidR="00807266" w:rsidRDefault="00807266">
      <w:pPr>
        <w:pStyle w:val="TOC5"/>
        <w:rPr>
          <w:rFonts w:asciiTheme="minorHAnsi" w:eastAsiaTheme="minorEastAsia" w:hAnsiTheme="minorHAnsi" w:cstheme="minorBidi"/>
          <w:kern w:val="2"/>
          <w:sz w:val="24"/>
          <w:szCs w:val="24"/>
          <w14:ligatures w14:val="standardContextual"/>
        </w:rPr>
      </w:pPr>
      <w:r>
        <w:lastRenderedPageBreak/>
        <w:t>5.3.4.4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_Toc176426445 \h </w:instrText>
      </w:r>
      <w:r>
        <w:fldChar w:fldCharType="separate"/>
      </w:r>
      <w:r>
        <w:t>68</w:t>
      </w:r>
      <w:r>
        <w:fldChar w:fldCharType="end"/>
      </w:r>
    </w:p>
    <w:p w14:paraId="795F52D2" w14:textId="36DB004F" w:rsidR="00807266" w:rsidRDefault="00807266">
      <w:pPr>
        <w:pStyle w:val="TOC6"/>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_Toc176426446 \h </w:instrText>
      </w:r>
      <w:r>
        <w:fldChar w:fldCharType="separate"/>
      </w:r>
      <w:r>
        <w:t>68</w:t>
      </w:r>
      <w:r>
        <w:fldChar w:fldCharType="end"/>
      </w:r>
    </w:p>
    <w:p w14:paraId="58F92E1C" w14:textId="1EF6CD8E" w:rsidR="00807266" w:rsidRDefault="00807266">
      <w:pPr>
        <w:pStyle w:val="TOC6"/>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_Toc176426447 \h </w:instrText>
      </w:r>
      <w:r>
        <w:fldChar w:fldCharType="separate"/>
      </w:r>
      <w:r>
        <w:t>69</w:t>
      </w:r>
      <w:r>
        <w:fldChar w:fldCharType="end"/>
      </w:r>
    </w:p>
    <w:p w14:paraId="6A6AD0B2" w14:textId="0ED8F40C" w:rsidR="00807266" w:rsidRDefault="00807266">
      <w:pPr>
        <w:pStyle w:val="TOC6"/>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_Toc176426448 \h </w:instrText>
      </w:r>
      <w:r>
        <w:fldChar w:fldCharType="separate"/>
      </w:r>
      <w:r>
        <w:t>69</w:t>
      </w:r>
      <w:r>
        <w:fldChar w:fldCharType="end"/>
      </w:r>
    </w:p>
    <w:p w14:paraId="1ED5256B" w14:textId="599EF3B6" w:rsidR="00807266" w:rsidRDefault="00807266">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_Toc176426449 \h </w:instrText>
      </w:r>
      <w:r>
        <w:fldChar w:fldCharType="separate"/>
      </w:r>
      <w:r>
        <w:t>69</w:t>
      </w:r>
      <w:r>
        <w:fldChar w:fldCharType="end"/>
      </w:r>
    </w:p>
    <w:p w14:paraId="72092ACC" w14:textId="5CD0EE24" w:rsidR="00807266" w:rsidRDefault="00807266">
      <w:pPr>
        <w:pStyle w:val="TOC6"/>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_Toc176426450 \h </w:instrText>
      </w:r>
      <w:r>
        <w:fldChar w:fldCharType="separate"/>
      </w:r>
      <w:r>
        <w:t>69</w:t>
      </w:r>
      <w:r>
        <w:fldChar w:fldCharType="end"/>
      </w:r>
    </w:p>
    <w:p w14:paraId="64BBC566" w14:textId="34297EC4" w:rsidR="00807266" w:rsidRDefault="00807266">
      <w:pPr>
        <w:pStyle w:val="TOC6"/>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_Toc176426451 \h </w:instrText>
      </w:r>
      <w:r>
        <w:fldChar w:fldCharType="separate"/>
      </w:r>
      <w:r>
        <w:t>69</w:t>
      </w:r>
      <w:r>
        <w:fldChar w:fldCharType="end"/>
      </w:r>
    </w:p>
    <w:p w14:paraId="1290CC79" w14:textId="1D1D0655" w:rsidR="00807266" w:rsidRDefault="00807266">
      <w:pPr>
        <w:pStyle w:val="TOC6"/>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_Toc176426452 \h </w:instrText>
      </w:r>
      <w:r>
        <w:fldChar w:fldCharType="separate"/>
      </w:r>
      <w:r>
        <w:t>69</w:t>
      </w:r>
      <w:r>
        <w:fldChar w:fldCharType="end"/>
      </w:r>
    </w:p>
    <w:p w14:paraId="5800FF71" w14:textId="2790D26E" w:rsidR="00807266" w:rsidRDefault="00807266">
      <w:pPr>
        <w:pStyle w:val="TOC5"/>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_Toc176426453 \h </w:instrText>
      </w:r>
      <w:r>
        <w:fldChar w:fldCharType="separate"/>
      </w:r>
      <w:r>
        <w:t>69</w:t>
      </w:r>
      <w:r>
        <w:fldChar w:fldCharType="end"/>
      </w:r>
    </w:p>
    <w:p w14:paraId="395488D0" w14:textId="26861847" w:rsidR="00807266" w:rsidRDefault="00807266">
      <w:pPr>
        <w:pStyle w:val="TOC6"/>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_Toc176426454 \h </w:instrText>
      </w:r>
      <w:r>
        <w:fldChar w:fldCharType="separate"/>
      </w:r>
      <w:r>
        <w:t>69</w:t>
      </w:r>
      <w:r>
        <w:fldChar w:fldCharType="end"/>
      </w:r>
    </w:p>
    <w:p w14:paraId="7B116994" w14:textId="5FC0431F" w:rsidR="00807266" w:rsidRDefault="00807266">
      <w:pPr>
        <w:pStyle w:val="TOC6"/>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_Toc176426455 \h </w:instrText>
      </w:r>
      <w:r>
        <w:fldChar w:fldCharType="separate"/>
      </w:r>
      <w:r>
        <w:t>70</w:t>
      </w:r>
      <w:r>
        <w:fldChar w:fldCharType="end"/>
      </w:r>
    </w:p>
    <w:p w14:paraId="660C40AF" w14:textId="4E6822FF" w:rsidR="00807266" w:rsidRDefault="00807266">
      <w:pPr>
        <w:pStyle w:val="TOC6"/>
        <w:rPr>
          <w:rFonts w:asciiTheme="minorHAnsi" w:eastAsiaTheme="minorEastAsia" w:hAnsiTheme="minorHAnsi" w:cstheme="minorBidi"/>
          <w:kern w:val="2"/>
          <w:sz w:val="24"/>
          <w:szCs w:val="24"/>
          <w14:ligatures w14:val="standardContextual"/>
        </w:rPr>
      </w:pPr>
      <w:r>
        <w:t>5.3.4.6.3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_Toc176426456 \h </w:instrText>
      </w:r>
      <w:r>
        <w:fldChar w:fldCharType="separate"/>
      </w:r>
      <w:r>
        <w:t>70</w:t>
      </w:r>
      <w:r>
        <w:fldChar w:fldCharType="end"/>
      </w:r>
    </w:p>
    <w:p w14:paraId="7F1A6564" w14:textId="07A106A6" w:rsidR="00807266" w:rsidRDefault="00807266">
      <w:pPr>
        <w:pStyle w:val="TOC6"/>
        <w:rPr>
          <w:rFonts w:asciiTheme="minorHAnsi" w:eastAsiaTheme="minorEastAsia" w:hAnsiTheme="minorHAnsi" w:cstheme="minorBidi"/>
          <w:kern w:val="2"/>
          <w:sz w:val="24"/>
          <w:szCs w:val="24"/>
          <w14:ligatures w14:val="standardContextual"/>
        </w:rPr>
      </w:pPr>
      <w:r>
        <w:t>5.3.4.6.4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_Toc176426457 \h </w:instrText>
      </w:r>
      <w:r>
        <w:fldChar w:fldCharType="separate"/>
      </w:r>
      <w:r>
        <w:t>70</w:t>
      </w:r>
      <w:r>
        <w:fldChar w:fldCharType="end"/>
      </w:r>
    </w:p>
    <w:p w14:paraId="32B0BC25" w14:textId="014A0BC9" w:rsidR="00807266" w:rsidRDefault="00807266">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_Toc176426458 \h </w:instrText>
      </w:r>
      <w:r>
        <w:fldChar w:fldCharType="separate"/>
      </w:r>
      <w:r>
        <w:t>70</w:t>
      </w:r>
      <w:r>
        <w:fldChar w:fldCharType="end"/>
      </w:r>
    </w:p>
    <w:p w14:paraId="412E9302" w14:textId="40042F69" w:rsidR="00807266" w:rsidRDefault="00807266">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_Toc176426459 \h </w:instrText>
      </w:r>
      <w:r>
        <w:fldChar w:fldCharType="separate"/>
      </w:r>
      <w:r>
        <w:t>70</w:t>
      </w:r>
      <w:r>
        <w:fldChar w:fldCharType="end"/>
      </w:r>
    </w:p>
    <w:p w14:paraId="32CA9D14" w14:textId="5C71BC08" w:rsidR="00807266" w:rsidRDefault="00807266">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_Toc176426460 \h </w:instrText>
      </w:r>
      <w:r>
        <w:fldChar w:fldCharType="separate"/>
      </w:r>
      <w:r>
        <w:t>74</w:t>
      </w:r>
      <w:r>
        <w:fldChar w:fldCharType="end"/>
      </w:r>
    </w:p>
    <w:p w14:paraId="21F8CA94" w14:textId="4D81E684" w:rsidR="00807266" w:rsidRDefault="00807266">
      <w:pPr>
        <w:pStyle w:val="TOC5"/>
        <w:rPr>
          <w:rFonts w:asciiTheme="minorHAnsi" w:eastAsiaTheme="minorEastAsia" w:hAnsiTheme="minorHAnsi" w:cstheme="minorBidi"/>
          <w:kern w:val="2"/>
          <w:sz w:val="24"/>
          <w:szCs w:val="24"/>
          <w14:ligatures w14:val="standardContextual"/>
        </w:rPr>
      </w:pPr>
      <w:r>
        <w:t>5.3.4.10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_Toc176426461 \h </w:instrText>
      </w:r>
      <w:r>
        <w:fldChar w:fldCharType="separate"/>
      </w:r>
      <w:r>
        <w:t>78</w:t>
      </w:r>
      <w:r>
        <w:fldChar w:fldCharType="end"/>
      </w:r>
    </w:p>
    <w:p w14:paraId="60806016" w14:textId="254C5896" w:rsidR="00807266" w:rsidRDefault="00807266">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_Toc176426462 \h </w:instrText>
      </w:r>
      <w:r>
        <w:fldChar w:fldCharType="separate"/>
      </w:r>
      <w:r>
        <w:t>78</w:t>
      </w:r>
      <w:r>
        <w:fldChar w:fldCharType="end"/>
      </w:r>
    </w:p>
    <w:p w14:paraId="37F32168" w14:textId="29F4C733" w:rsidR="00807266" w:rsidRDefault="00807266">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_Toc176426463 \h </w:instrText>
      </w:r>
      <w:r>
        <w:fldChar w:fldCharType="separate"/>
      </w:r>
      <w:r>
        <w:t>78</w:t>
      </w:r>
      <w:r>
        <w:fldChar w:fldCharType="end"/>
      </w:r>
    </w:p>
    <w:p w14:paraId="05555E76" w14:textId="0A6E212E" w:rsidR="00807266" w:rsidRDefault="00807266">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_Toc176426464 \h </w:instrText>
      </w:r>
      <w:r>
        <w:fldChar w:fldCharType="separate"/>
      </w:r>
      <w:r>
        <w:t>78</w:t>
      </w:r>
      <w:r>
        <w:fldChar w:fldCharType="end"/>
      </w:r>
    </w:p>
    <w:p w14:paraId="371599E1" w14:textId="5338D5AB" w:rsidR="00807266" w:rsidRDefault="00807266">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_Toc176426465 \h </w:instrText>
      </w:r>
      <w:r>
        <w:fldChar w:fldCharType="separate"/>
      </w:r>
      <w:r>
        <w:t>78</w:t>
      </w:r>
      <w:r>
        <w:fldChar w:fldCharType="end"/>
      </w:r>
    </w:p>
    <w:p w14:paraId="52BD0B61" w14:textId="0707CB95" w:rsidR="00807266" w:rsidRDefault="00807266">
      <w:pPr>
        <w:pStyle w:val="TOC6"/>
        <w:rPr>
          <w:rFonts w:asciiTheme="minorHAnsi" w:eastAsiaTheme="minorEastAsia" w:hAnsiTheme="minorHAnsi" w:cstheme="minorBidi"/>
          <w:kern w:val="2"/>
          <w:sz w:val="24"/>
          <w:szCs w:val="24"/>
          <w14:ligatures w14:val="standardContextual"/>
        </w:rPr>
      </w:pPr>
      <w:r>
        <w:t>5.3.5.2.1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_Toc176426466 \h </w:instrText>
      </w:r>
      <w:r>
        <w:fldChar w:fldCharType="separate"/>
      </w:r>
      <w:r>
        <w:t>78</w:t>
      </w:r>
      <w:r>
        <w:fldChar w:fldCharType="end"/>
      </w:r>
    </w:p>
    <w:p w14:paraId="396A5C62" w14:textId="01D3EA5A" w:rsidR="00807266" w:rsidRDefault="00807266">
      <w:pPr>
        <w:pStyle w:val="TOC6"/>
        <w:rPr>
          <w:rFonts w:asciiTheme="minorHAnsi" w:eastAsiaTheme="minorEastAsia" w:hAnsiTheme="minorHAnsi" w:cstheme="minorBidi"/>
          <w:kern w:val="2"/>
          <w:sz w:val="24"/>
          <w:szCs w:val="24"/>
          <w14:ligatures w14:val="standardContextual"/>
        </w:rPr>
      </w:pPr>
      <w:r>
        <w:t>5.3.5.2.2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_Toc176426467 \h </w:instrText>
      </w:r>
      <w:r>
        <w:fldChar w:fldCharType="separate"/>
      </w:r>
      <w:r>
        <w:t>78</w:t>
      </w:r>
      <w:r>
        <w:fldChar w:fldCharType="end"/>
      </w:r>
    </w:p>
    <w:p w14:paraId="4066F4C4" w14:textId="23E3D136" w:rsidR="00807266" w:rsidRDefault="00807266">
      <w:pPr>
        <w:pStyle w:val="TOC6"/>
        <w:rPr>
          <w:rFonts w:asciiTheme="minorHAnsi" w:eastAsiaTheme="minorEastAsia" w:hAnsiTheme="minorHAnsi" w:cstheme="minorBidi"/>
          <w:kern w:val="2"/>
          <w:sz w:val="24"/>
          <w:szCs w:val="24"/>
          <w14:ligatures w14:val="standardContextual"/>
        </w:rPr>
      </w:pPr>
      <w:r>
        <w:t>5.3.5.2.3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_Toc176426468 \h </w:instrText>
      </w:r>
      <w:r>
        <w:fldChar w:fldCharType="separate"/>
      </w:r>
      <w:r>
        <w:t>78</w:t>
      </w:r>
      <w:r>
        <w:fldChar w:fldCharType="end"/>
      </w:r>
    </w:p>
    <w:p w14:paraId="48C8E2E3" w14:textId="269625D1" w:rsidR="00807266" w:rsidRDefault="00807266">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_Toc176426469 \h </w:instrText>
      </w:r>
      <w:r>
        <w:fldChar w:fldCharType="separate"/>
      </w:r>
      <w:r>
        <w:t>78</w:t>
      </w:r>
      <w:r>
        <w:fldChar w:fldCharType="end"/>
      </w:r>
    </w:p>
    <w:p w14:paraId="5DB4F694" w14:textId="4CB3202C" w:rsidR="00807266" w:rsidRDefault="00807266">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_Toc176426470 \h </w:instrText>
      </w:r>
      <w:r>
        <w:fldChar w:fldCharType="separate"/>
      </w:r>
      <w:r>
        <w:t>78</w:t>
      </w:r>
      <w:r>
        <w:fldChar w:fldCharType="end"/>
      </w:r>
    </w:p>
    <w:p w14:paraId="02647CFD" w14:textId="2DC0449A" w:rsidR="00807266" w:rsidRDefault="00807266">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_Toc176426471 \h </w:instrText>
      </w:r>
      <w:r>
        <w:fldChar w:fldCharType="separate"/>
      </w:r>
      <w:r>
        <w:t>78</w:t>
      </w:r>
      <w:r>
        <w:fldChar w:fldCharType="end"/>
      </w:r>
    </w:p>
    <w:p w14:paraId="641B94A1" w14:textId="491B5DF4" w:rsidR="00807266" w:rsidRDefault="00807266">
      <w:pPr>
        <w:pStyle w:val="TOC5"/>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_Toc176426472 \h </w:instrText>
      </w:r>
      <w:r>
        <w:fldChar w:fldCharType="separate"/>
      </w:r>
      <w:r>
        <w:t>78</w:t>
      </w:r>
      <w:r>
        <w:fldChar w:fldCharType="end"/>
      </w:r>
    </w:p>
    <w:p w14:paraId="1121D077" w14:textId="69BE6CB9" w:rsidR="00807266" w:rsidRDefault="00807266">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_Toc176426473 \h </w:instrText>
      </w:r>
      <w:r>
        <w:fldChar w:fldCharType="separate"/>
      </w:r>
      <w:r>
        <w:t>78</w:t>
      </w:r>
      <w:r>
        <w:fldChar w:fldCharType="end"/>
      </w:r>
    </w:p>
    <w:p w14:paraId="594725E4" w14:textId="7006A6A8" w:rsidR="00807266" w:rsidRDefault="00807266">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_Toc176426474 \h </w:instrText>
      </w:r>
      <w:r>
        <w:fldChar w:fldCharType="separate"/>
      </w:r>
      <w:r>
        <w:t>78</w:t>
      </w:r>
      <w:r>
        <w:fldChar w:fldCharType="end"/>
      </w:r>
    </w:p>
    <w:p w14:paraId="198592AB" w14:textId="4AFAF898" w:rsidR="00807266" w:rsidRDefault="00807266">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_Toc176426475 \h </w:instrText>
      </w:r>
      <w:r>
        <w:fldChar w:fldCharType="separate"/>
      </w:r>
      <w:r>
        <w:t>78</w:t>
      </w:r>
      <w:r>
        <w:fldChar w:fldCharType="end"/>
      </w:r>
    </w:p>
    <w:p w14:paraId="345860BF" w14:textId="3333DC5F" w:rsidR="00807266" w:rsidRDefault="00807266">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_Toc176426476 \h </w:instrText>
      </w:r>
      <w:r>
        <w:fldChar w:fldCharType="separate"/>
      </w:r>
      <w:r>
        <w:t>78</w:t>
      </w:r>
      <w:r>
        <w:fldChar w:fldCharType="end"/>
      </w:r>
    </w:p>
    <w:p w14:paraId="3D8442D3" w14:textId="5384D2F6" w:rsidR="00807266" w:rsidRDefault="00807266">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_Toc176426477 \h </w:instrText>
      </w:r>
      <w:r>
        <w:fldChar w:fldCharType="separate"/>
      </w:r>
      <w:r>
        <w:t>79</w:t>
      </w:r>
      <w:r>
        <w:fldChar w:fldCharType="end"/>
      </w:r>
    </w:p>
    <w:p w14:paraId="16045E6A" w14:textId="32698CA4" w:rsidR="00807266" w:rsidRDefault="00807266">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_Toc176426478 \h </w:instrText>
      </w:r>
      <w:r>
        <w:fldChar w:fldCharType="separate"/>
      </w:r>
      <w:r>
        <w:t>79</w:t>
      </w:r>
      <w:r>
        <w:fldChar w:fldCharType="end"/>
      </w:r>
    </w:p>
    <w:p w14:paraId="40A6C01B" w14:textId="69995887" w:rsidR="00807266" w:rsidRDefault="00807266">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_Toc176426479 \h </w:instrText>
      </w:r>
      <w:r>
        <w:fldChar w:fldCharType="separate"/>
      </w:r>
      <w:r>
        <w:t>80</w:t>
      </w:r>
      <w:r>
        <w:fldChar w:fldCharType="end"/>
      </w:r>
    </w:p>
    <w:p w14:paraId="58249D1B" w14:textId="2B32B775" w:rsidR="00807266" w:rsidRDefault="00807266">
      <w:pPr>
        <w:pStyle w:val="TOC6"/>
        <w:rPr>
          <w:rFonts w:asciiTheme="minorHAnsi" w:eastAsiaTheme="minorEastAsia" w:hAnsiTheme="minorHAnsi" w:cstheme="minorBidi"/>
          <w:kern w:val="2"/>
          <w:sz w:val="24"/>
          <w:szCs w:val="24"/>
          <w14:ligatures w14:val="standardContextual"/>
        </w:rPr>
      </w:pPr>
      <w:r>
        <w:t>5.3.6.4.1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_Toc176426480 \h </w:instrText>
      </w:r>
      <w:r>
        <w:fldChar w:fldCharType="separate"/>
      </w:r>
      <w:r>
        <w:t>80</w:t>
      </w:r>
      <w:r>
        <w:fldChar w:fldCharType="end"/>
      </w:r>
    </w:p>
    <w:p w14:paraId="0FABF1B9" w14:textId="22DCD989" w:rsidR="00807266" w:rsidRDefault="00807266">
      <w:pPr>
        <w:pStyle w:val="TOC6"/>
        <w:rPr>
          <w:rFonts w:asciiTheme="minorHAnsi" w:eastAsiaTheme="minorEastAsia" w:hAnsiTheme="minorHAnsi" w:cstheme="minorBidi"/>
          <w:kern w:val="2"/>
          <w:sz w:val="24"/>
          <w:szCs w:val="24"/>
          <w14:ligatures w14:val="standardContextual"/>
        </w:rPr>
      </w:pPr>
      <w:r>
        <w:t>5.3.6.4.2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_Toc176426481 \h </w:instrText>
      </w:r>
      <w:r>
        <w:fldChar w:fldCharType="separate"/>
      </w:r>
      <w:r>
        <w:t>80</w:t>
      </w:r>
      <w:r>
        <w:fldChar w:fldCharType="end"/>
      </w:r>
    </w:p>
    <w:p w14:paraId="526502AC" w14:textId="0BF68930" w:rsidR="00807266" w:rsidRDefault="00807266">
      <w:pPr>
        <w:pStyle w:val="TOC6"/>
        <w:rPr>
          <w:rFonts w:asciiTheme="minorHAnsi" w:eastAsiaTheme="minorEastAsia" w:hAnsiTheme="minorHAnsi" w:cstheme="minorBidi"/>
          <w:kern w:val="2"/>
          <w:sz w:val="24"/>
          <w:szCs w:val="24"/>
          <w14:ligatures w14:val="standardContextual"/>
        </w:rPr>
      </w:pPr>
      <w:r>
        <w:t>5.3.6.4.3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_Toc176426482 \h </w:instrText>
      </w:r>
      <w:r>
        <w:fldChar w:fldCharType="separate"/>
      </w:r>
      <w:r>
        <w:t>80</w:t>
      </w:r>
      <w:r>
        <w:fldChar w:fldCharType="end"/>
      </w:r>
    </w:p>
    <w:p w14:paraId="082470BB" w14:textId="7A8331C5" w:rsidR="00807266" w:rsidRDefault="00807266">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_Toc176426483 \h </w:instrText>
      </w:r>
      <w:r>
        <w:fldChar w:fldCharType="separate"/>
      </w:r>
      <w:r>
        <w:t>80</w:t>
      </w:r>
      <w:r>
        <w:fldChar w:fldCharType="end"/>
      </w:r>
    </w:p>
    <w:p w14:paraId="79056D27" w14:textId="1950203C" w:rsidR="00807266" w:rsidRDefault="00807266">
      <w:pPr>
        <w:pStyle w:val="TOC6"/>
        <w:rPr>
          <w:rFonts w:asciiTheme="minorHAnsi" w:eastAsiaTheme="minorEastAsia" w:hAnsiTheme="minorHAnsi" w:cstheme="minorBidi"/>
          <w:kern w:val="2"/>
          <w:sz w:val="24"/>
          <w:szCs w:val="24"/>
          <w14:ligatures w14:val="standardContextual"/>
        </w:rPr>
      </w:pPr>
      <w:r>
        <w:t>5.3.6.5.1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_Toc176426484 \h </w:instrText>
      </w:r>
      <w:r>
        <w:fldChar w:fldCharType="separate"/>
      </w:r>
      <w:r>
        <w:t>80</w:t>
      </w:r>
      <w:r>
        <w:fldChar w:fldCharType="end"/>
      </w:r>
    </w:p>
    <w:p w14:paraId="60396C59" w14:textId="611A52E1" w:rsidR="00807266" w:rsidRDefault="00807266">
      <w:pPr>
        <w:pStyle w:val="TOC6"/>
        <w:rPr>
          <w:rFonts w:asciiTheme="minorHAnsi" w:eastAsiaTheme="minorEastAsia" w:hAnsiTheme="minorHAnsi" w:cstheme="minorBidi"/>
          <w:kern w:val="2"/>
          <w:sz w:val="24"/>
          <w:szCs w:val="24"/>
          <w14:ligatures w14:val="standardContextual"/>
        </w:rPr>
      </w:pPr>
      <w:r>
        <w:t>5.3.6.5.2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_Toc176426485 \h </w:instrText>
      </w:r>
      <w:r>
        <w:fldChar w:fldCharType="separate"/>
      </w:r>
      <w:r>
        <w:t>80</w:t>
      </w:r>
      <w:r>
        <w:fldChar w:fldCharType="end"/>
      </w:r>
    </w:p>
    <w:p w14:paraId="15FE83DA" w14:textId="059CAB34" w:rsidR="00807266" w:rsidRDefault="00807266">
      <w:pPr>
        <w:pStyle w:val="TOC6"/>
        <w:rPr>
          <w:rFonts w:asciiTheme="minorHAnsi" w:eastAsiaTheme="minorEastAsia" w:hAnsiTheme="minorHAnsi" w:cstheme="minorBidi"/>
          <w:kern w:val="2"/>
          <w:sz w:val="24"/>
          <w:szCs w:val="24"/>
          <w14:ligatures w14:val="standardContextual"/>
        </w:rPr>
      </w:pPr>
      <w:r>
        <w:t>5.3.6.5.3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_Toc176426486 \h </w:instrText>
      </w:r>
      <w:r>
        <w:fldChar w:fldCharType="separate"/>
      </w:r>
      <w:r>
        <w:t>80</w:t>
      </w:r>
      <w:r>
        <w:fldChar w:fldCharType="end"/>
      </w:r>
    </w:p>
    <w:p w14:paraId="6014FCCA" w14:textId="7098CC2C" w:rsidR="00807266" w:rsidRDefault="00807266">
      <w:pPr>
        <w:pStyle w:val="TOC6"/>
        <w:rPr>
          <w:rFonts w:asciiTheme="minorHAnsi" w:eastAsiaTheme="minorEastAsia" w:hAnsiTheme="minorHAnsi" w:cstheme="minorBidi"/>
          <w:kern w:val="2"/>
          <w:sz w:val="24"/>
          <w:szCs w:val="24"/>
          <w14:ligatures w14:val="standardContextual"/>
        </w:rPr>
      </w:pPr>
      <w:r>
        <w:t>5.3.6.5.4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_Toc176426487 \h </w:instrText>
      </w:r>
      <w:r>
        <w:fldChar w:fldCharType="separate"/>
      </w:r>
      <w:r>
        <w:t>80</w:t>
      </w:r>
      <w:r>
        <w:fldChar w:fldCharType="end"/>
      </w:r>
    </w:p>
    <w:p w14:paraId="2032ACDF" w14:textId="45E99602" w:rsidR="00807266" w:rsidRDefault="00807266">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_Toc176426488 \h </w:instrText>
      </w:r>
      <w:r>
        <w:fldChar w:fldCharType="separate"/>
      </w:r>
      <w:r>
        <w:t>80</w:t>
      </w:r>
      <w:r>
        <w:fldChar w:fldCharType="end"/>
      </w:r>
    </w:p>
    <w:p w14:paraId="531EB888" w14:textId="4A6CDFF3" w:rsidR="00807266" w:rsidRDefault="00807266">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_Toc176426489 \h </w:instrText>
      </w:r>
      <w:r>
        <w:fldChar w:fldCharType="separate"/>
      </w:r>
      <w:r>
        <w:t>80</w:t>
      </w:r>
      <w:r>
        <w:fldChar w:fldCharType="end"/>
      </w:r>
    </w:p>
    <w:p w14:paraId="5C9A2B39" w14:textId="798F2D7A" w:rsidR="00807266" w:rsidRDefault="00807266">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_Toc176426490 \h </w:instrText>
      </w:r>
      <w:r>
        <w:fldChar w:fldCharType="separate"/>
      </w:r>
      <w:r>
        <w:t>80</w:t>
      </w:r>
      <w:r>
        <w:fldChar w:fldCharType="end"/>
      </w:r>
    </w:p>
    <w:p w14:paraId="2179002D" w14:textId="73907C22" w:rsidR="00807266" w:rsidRDefault="00807266">
      <w:pPr>
        <w:pStyle w:val="TOC5"/>
        <w:rPr>
          <w:rFonts w:asciiTheme="minorHAnsi" w:eastAsiaTheme="minorEastAsia" w:hAnsiTheme="minorHAnsi" w:cstheme="minorBidi"/>
          <w:kern w:val="2"/>
          <w:sz w:val="24"/>
          <w:szCs w:val="24"/>
          <w14:ligatures w14:val="standardContextual"/>
        </w:rPr>
      </w:pPr>
      <w:r>
        <w:t>5.3.6.9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_Toc176426491 \h </w:instrText>
      </w:r>
      <w:r>
        <w:fldChar w:fldCharType="separate"/>
      </w:r>
      <w:r>
        <w:t>80</w:t>
      </w:r>
      <w:r>
        <w:fldChar w:fldCharType="end"/>
      </w:r>
    </w:p>
    <w:p w14:paraId="3A08895A" w14:textId="6A283522" w:rsidR="00807266" w:rsidRDefault="00807266">
      <w:pPr>
        <w:pStyle w:val="TOC5"/>
        <w:rPr>
          <w:rFonts w:asciiTheme="minorHAnsi" w:eastAsiaTheme="minorEastAsia" w:hAnsiTheme="minorHAnsi" w:cstheme="minorBidi"/>
          <w:kern w:val="2"/>
          <w:sz w:val="24"/>
          <w:szCs w:val="24"/>
          <w14:ligatures w14:val="standardContextual"/>
        </w:rPr>
      </w:pPr>
      <w:r>
        <w:t>5.3.6.10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_Toc176426492 \h </w:instrText>
      </w:r>
      <w:r>
        <w:fldChar w:fldCharType="separate"/>
      </w:r>
      <w:r>
        <w:t>80</w:t>
      </w:r>
      <w:r>
        <w:fldChar w:fldCharType="end"/>
      </w:r>
    </w:p>
    <w:p w14:paraId="748A14B7" w14:textId="03E1A0DB" w:rsidR="00807266" w:rsidRDefault="00807266">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small data transmissions in INACTIVE state (UID-960072) NR_SmallData_INACTIVE-UEConTest</w:t>
      </w:r>
      <w:r>
        <w:tab/>
      </w:r>
      <w:r>
        <w:fldChar w:fldCharType="begin" w:fldLock="1"/>
      </w:r>
      <w:r>
        <w:instrText xml:space="preserve"> PAGEREF _Toc176426493 \h </w:instrText>
      </w:r>
      <w:r>
        <w:fldChar w:fldCharType="separate"/>
      </w:r>
      <w:r>
        <w:t>81</w:t>
      </w:r>
      <w:r>
        <w:fldChar w:fldCharType="end"/>
      </w:r>
    </w:p>
    <w:p w14:paraId="70499435" w14:textId="61796C63" w:rsidR="00807266" w:rsidRDefault="00807266">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_Toc176426494 \h </w:instrText>
      </w:r>
      <w:r>
        <w:fldChar w:fldCharType="separate"/>
      </w:r>
      <w:r>
        <w:t>81</w:t>
      </w:r>
      <w:r>
        <w:fldChar w:fldCharType="end"/>
      </w:r>
    </w:p>
    <w:p w14:paraId="51C7AC77" w14:textId="58177744" w:rsidR="00807266" w:rsidRDefault="00807266">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_Toc176426495 \h </w:instrText>
      </w:r>
      <w:r>
        <w:fldChar w:fldCharType="separate"/>
      </w:r>
      <w:r>
        <w:t>81</w:t>
      </w:r>
      <w:r>
        <w:fldChar w:fldCharType="end"/>
      </w:r>
    </w:p>
    <w:p w14:paraId="74302AC4" w14:textId="07FD872C" w:rsidR="00807266" w:rsidRDefault="00807266">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_Toc176426496 \h </w:instrText>
      </w:r>
      <w:r>
        <w:fldChar w:fldCharType="separate"/>
      </w:r>
      <w:r>
        <w:t>81</w:t>
      </w:r>
      <w:r>
        <w:fldChar w:fldCharType="end"/>
      </w:r>
    </w:p>
    <w:p w14:paraId="76E5A3BA" w14:textId="2B463642" w:rsidR="00807266" w:rsidRDefault="00807266">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_Toc176426497 \h </w:instrText>
      </w:r>
      <w:r>
        <w:fldChar w:fldCharType="separate"/>
      </w:r>
      <w:r>
        <w:t>81</w:t>
      </w:r>
      <w:r>
        <w:fldChar w:fldCharType="end"/>
      </w:r>
    </w:p>
    <w:p w14:paraId="62C70098" w14:textId="304D1F96" w:rsidR="00807266" w:rsidRDefault="00807266">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_Toc176426498 \h </w:instrText>
      </w:r>
      <w:r>
        <w:fldChar w:fldCharType="separate"/>
      </w:r>
      <w:r>
        <w:t>82</w:t>
      </w:r>
      <w:r>
        <w:fldChar w:fldCharType="end"/>
      </w:r>
    </w:p>
    <w:p w14:paraId="076EA1F6" w14:textId="5DBF43B0" w:rsidR="00807266" w:rsidRDefault="00807266">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_Toc176426499 \h </w:instrText>
      </w:r>
      <w:r>
        <w:fldChar w:fldCharType="separate"/>
      </w:r>
      <w:r>
        <w:t>82</w:t>
      </w:r>
      <w:r>
        <w:fldChar w:fldCharType="end"/>
      </w:r>
    </w:p>
    <w:p w14:paraId="3A480C92" w14:textId="71E68379" w:rsidR="00807266" w:rsidRDefault="00807266">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_Toc176426500 \h </w:instrText>
      </w:r>
      <w:r>
        <w:fldChar w:fldCharType="separate"/>
      </w:r>
      <w:r>
        <w:t>82</w:t>
      </w:r>
      <w:r>
        <w:fldChar w:fldCharType="end"/>
      </w:r>
    </w:p>
    <w:p w14:paraId="79170B56" w14:textId="11285A78" w:rsidR="00807266" w:rsidRDefault="00807266">
      <w:pPr>
        <w:pStyle w:val="TOC5"/>
        <w:rPr>
          <w:rFonts w:asciiTheme="minorHAnsi" w:eastAsiaTheme="minorEastAsia" w:hAnsiTheme="minorHAnsi" w:cstheme="minorBidi"/>
          <w:kern w:val="2"/>
          <w:sz w:val="24"/>
          <w:szCs w:val="24"/>
          <w14:ligatures w14:val="standardContextual"/>
        </w:rPr>
      </w:pPr>
      <w:r>
        <w:lastRenderedPageBreak/>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_Toc176426501 \h </w:instrText>
      </w:r>
      <w:r>
        <w:fldChar w:fldCharType="separate"/>
      </w:r>
      <w:r>
        <w:t>82</w:t>
      </w:r>
      <w:r>
        <w:fldChar w:fldCharType="end"/>
      </w:r>
    </w:p>
    <w:p w14:paraId="041ADB55" w14:textId="3D259759" w:rsidR="00807266" w:rsidRDefault="00807266">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_Toc176426502 \h </w:instrText>
      </w:r>
      <w:r>
        <w:fldChar w:fldCharType="separate"/>
      </w:r>
      <w:r>
        <w:t>82</w:t>
      </w:r>
      <w:r>
        <w:fldChar w:fldCharType="end"/>
      </w:r>
    </w:p>
    <w:p w14:paraId="155CED60" w14:textId="372C91F9" w:rsidR="00807266" w:rsidRDefault="00807266">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_Toc176426503 \h </w:instrText>
      </w:r>
      <w:r>
        <w:fldChar w:fldCharType="separate"/>
      </w:r>
      <w:r>
        <w:t>82</w:t>
      </w:r>
      <w:r>
        <w:fldChar w:fldCharType="end"/>
      </w:r>
    </w:p>
    <w:p w14:paraId="290B36C5" w14:textId="4B94C051" w:rsidR="00807266" w:rsidRDefault="00807266">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_Toc176426504 \h </w:instrText>
      </w:r>
      <w:r>
        <w:fldChar w:fldCharType="separate"/>
      </w:r>
      <w:r>
        <w:t>82</w:t>
      </w:r>
      <w:r>
        <w:fldChar w:fldCharType="end"/>
      </w:r>
    </w:p>
    <w:p w14:paraId="2E40F491" w14:textId="1404B60C" w:rsidR="00807266" w:rsidRDefault="00807266">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_Toc176426505 \h </w:instrText>
      </w:r>
      <w:r>
        <w:fldChar w:fldCharType="separate"/>
      </w:r>
      <w:r>
        <w:t>85</w:t>
      </w:r>
      <w:r>
        <w:fldChar w:fldCharType="end"/>
      </w:r>
    </w:p>
    <w:p w14:paraId="0CF31FB8" w14:textId="2A76E8C3" w:rsidR="00807266" w:rsidRDefault="00807266">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_Toc176426506 \h </w:instrText>
      </w:r>
      <w:r>
        <w:fldChar w:fldCharType="separate"/>
      </w:r>
      <w:r>
        <w:t>86</w:t>
      </w:r>
      <w:r>
        <w:fldChar w:fldCharType="end"/>
      </w:r>
    </w:p>
    <w:p w14:paraId="66147C6E" w14:textId="6A3984B9" w:rsidR="00807266" w:rsidRDefault="00807266">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_Toc176426507 \h </w:instrText>
      </w:r>
      <w:r>
        <w:fldChar w:fldCharType="separate"/>
      </w:r>
      <w:r>
        <w:t>87</w:t>
      </w:r>
      <w:r>
        <w:fldChar w:fldCharType="end"/>
      </w:r>
    </w:p>
    <w:p w14:paraId="3AF676B5" w14:textId="551D3266" w:rsidR="00807266" w:rsidRDefault="00807266">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_Toc176426508 \h </w:instrText>
      </w:r>
      <w:r>
        <w:fldChar w:fldCharType="separate"/>
      </w:r>
      <w:r>
        <w:t>87</w:t>
      </w:r>
      <w:r>
        <w:fldChar w:fldCharType="end"/>
      </w:r>
    </w:p>
    <w:p w14:paraId="1C34C311" w14:textId="0D33161A" w:rsidR="00807266" w:rsidRDefault="00807266">
      <w:pPr>
        <w:pStyle w:val="TOC5"/>
        <w:rPr>
          <w:rFonts w:asciiTheme="minorHAnsi" w:eastAsiaTheme="minorEastAsia" w:hAnsiTheme="minorHAnsi" w:cstheme="minorBidi"/>
          <w:kern w:val="2"/>
          <w:sz w:val="24"/>
          <w:szCs w:val="24"/>
          <w14:ligatures w14:val="standardContextual"/>
        </w:rPr>
      </w:pPr>
      <w:r>
        <w:t>5.3.8.9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_Toc176426509 \h </w:instrText>
      </w:r>
      <w:r>
        <w:fldChar w:fldCharType="separate"/>
      </w:r>
      <w:r>
        <w:t>87</w:t>
      </w:r>
      <w:r>
        <w:fldChar w:fldCharType="end"/>
      </w:r>
    </w:p>
    <w:p w14:paraId="2F2C1754" w14:textId="6B87A562" w:rsidR="00807266" w:rsidRDefault="00807266">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Further enhancement on NR demodulation performance (UID-960075) NR_demod_enh2-UEConTest</w:t>
      </w:r>
      <w:r>
        <w:tab/>
      </w:r>
      <w:r>
        <w:fldChar w:fldCharType="begin" w:fldLock="1"/>
      </w:r>
      <w:r>
        <w:instrText xml:space="preserve"> PAGEREF _Toc176426510 \h </w:instrText>
      </w:r>
      <w:r>
        <w:fldChar w:fldCharType="separate"/>
      </w:r>
      <w:r>
        <w:t>88</w:t>
      </w:r>
      <w:r>
        <w:fldChar w:fldCharType="end"/>
      </w:r>
    </w:p>
    <w:p w14:paraId="4987B52D" w14:textId="00DC8049" w:rsidR="00807266" w:rsidRDefault="00807266">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_Toc176426511 \h </w:instrText>
      </w:r>
      <w:r>
        <w:fldChar w:fldCharType="separate"/>
      </w:r>
      <w:r>
        <w:t>88</w:t>
      </w:r>
      <w:r>
        <w:fldChar w:fldCharType="end"/>
      </w:r>
    </w:p>
    <w:p w14:paraId="763E5A02" w14:textId="7344CD2D" w:rsidR="00807266" w:rsidRDefault="00807266">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_Toc176426512 \h </w:instrText>
      </w:r>
      <w:r>
        <w:fldChar w:fldCharType="separate"/>
      </w:r>
      <w:r>
        <w:t>88</w:t>
      </w:r>
      <w:r>
        <w:fldChar w:fldCharType="end"/>
      </w:r>
    </w:p>
    <w:p w14:paraId="510FF6B0" w14:textId="200B29CC" w:rsidR="00807266" w:rsidRDefault="00807266">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_Toc176426513 \h </w:instrText>
      </w:r>
      <w:r>
        <w:fldChar w:fldCharType="separate"/>
      </w:r>
      <w:r>
        <w:t>88</w:t>
      </w:r>
      <w:r>
        <w:fldChar w:fldCharType="end"/>
      </w:r>
    </w:p>
    <w:p w14:paraId="6C77906E" w14:textId="774EFE10" w:rsidR="00807266" w:rsidRDefault="00807266">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_Toc176426514 \h </w:instrText>
      </w:r>
      <w:r>
        <w:fldChar w:fldCharType="separate"/>
      </w:r>
      <w:r>
        <w:t>88</w:t>
      </w:r>
      <w:r>
        <w:fldChar w:fldCharType="end"/>
      </w:r>
    </w:p>
    <w:p w14:paraId="41ECCBA4" w14:textId="73F02BBB" w:rsidR="00807266" w:rsidRDefault="00807266">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_Toc176426515 \h </w:instrText>
      </w:r>
      <w:r>
        <w:fldChar w:fldCharType="separate"/>
      </w:r>
      <w:r>
        <w:t>88</w:t>
      </w:r>
      <w:r>
        <w:fldChar w:fldCharType="end"/>
      </w:r>
    </w:p>
    <w:p w14:paraId="344D19D6" w14:textId="14512B20" w:rsidR="00807266" w:rsidRDefault="00807266">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_Toc176426516 \h </w:instrText>
      </w:r>
      <w:r>
        <w:fldChar w:fldCharType="separate"/>
      </w:r>
      <w:r>
        <w:t>88</w:t>
      </w:r>
      <w:r>
        <w:fldChar w:fldCharType="end"/>
      </w:r>
    </w:p>
    <w:p w14:paraId="0CE4F69F" w14:textId="726316CA" w:rsidR="00807266" w:rsidRDefault="00807266">
      <w:pPr>
        <w:pStyle w:val="TOC6"/>
        <w:rPr>
          <w:rFonts w:asciiTheme="minorHAnsi" w:eastAsiaTheme="minorEastAsia" w:hAnsiTheme="minorHAnsi" w:cstheme="minorBidi"/>
          <w:kern w:val="2"/>
          <w:sz w:val="24"/>
          <w:szCs w:val="24"/>
          <w14:ligatures w14:val="standardContextual"/>
        </w:rPr>
      </w:pPr>
      <w:r>
        <w:t>5.3.9.3.4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_Toc176426517 \h </w:instrText>
      </w:r>
      <w:r>
        <w:fldChar w:fldCharType="separate"/>
      </w:r>
      <w:r>
        <w:t>88</w:t>
      </w:r>
      <w:r>
        <w:fldChar w:fldCharType="end"/>
      </w:r>
    </w:p>
    <w:p w14:paraId="46D5D700" w14:textId="1E114BDB" w:rsidR="00807266" w:rsidRDefault="00807266">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_Toc176426518 \h </w:instrText>
      </w:r>
      <w:r>
        <w:fldChar w:fldCharType="separate"/>
      </w:r>
      <w:r>
        <w:t>88</w:t>
      </w:r>
      <w:r>
        <w:fldChar w:fldCharType="end"/>
      </w:r>
    </w:p>
    <w:p w14:paraId="14A5FF68" w14:textId="355AE9A5" w:rsidR="00807266" w:rsidRDefault="00807266">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_Toc176426519 \h </w:instrText>
      </w:r>
      <w:r>
        <w:fldChar w:fldCharType="separate"/>
      </w:r>
      <w:r>
        <w:t>89</w:t>
      </w:r>
      <w:r>
        <w:fldChar w:fldCharType="end"/>
      </w:r>
    </w:p>
    <w:p w14:paraId="3F43FB8B" w14:textId="1B208C5D" w:rsidR="00807266" w:rsidRDefault="00807266">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_Toc176426520 \h </w:instrText>
      </w:r>
      <w:r>
        <w:fldChar w:fldCharType="separate"/>
      </w:r>
      <w:r>
        <w:t>89</w:t>
      </w:r>
      <w:r>
        <w:fldChar w:fldCharType="end"/>
      </w:r>
    </w:p>
    <w:p w14:paraId="2E15D744" w14:textId="64056E3A" w:rsidR="00807266" w:rsidRDefault="00807266">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_Toc176426521 \h </w:instrText>
      </w:r>
      <w:r>
        <w:fldChar w:fldCharType="separate"/>
      </w:r>
      <w:r>
        <w:t>89</w:t>
      </w:r>
      <w:r>
        <w:fldChar w:fldCharType="end"/>
      </w:r>
    </w:p>
    <w:p w14:paraId="16F02864" w14:textId="5AC9CD71" w:rsidR="00807266" w:rsidRDefault="00807266">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Further enhancements on MIMO for NR (UID-960079) NR_feMIMO-UEConTest</w:t>
      </w:r>
      <w:r>
        <w:tab/>
      </w:r>
      <w:r>
        <w:fldChar w:fldCharType="begin" w:fldLock="1"/>
      </w:r>
      <w:r>
        <w:instrText xml:space="preserve"> PAGEREF _Toc176426522 \h </w:instrText>
      </w:r>
      <w:r>
        <w:fldChar w:fldCharType="separate"/>
      </w:r>
      <w:r>
        <w:t>89</w:t>
      </w:r>
      <w:r>
        <w:fldChar w:fldCharType="end"/>
      </w:r>
    </w:p>
    <w:p w14:paraId="164A5242" w14:textId="132196FC" w:rsidR="00807266" w:rsidRDefault="00807266">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_Toc176426523 \h </w:instrText>
      </w:r>
      <w:r>
        <w:fldChar w:fldCharType="separate"/>
      </w:r>
      <w:r>
        <w:t>89</w:t>
      </w:r>
      <w:r>
        <w:fldChar w:fldCharType="end"/>
      </w:r>
    </w:p>
    <w:p w14:paraId="3C425DDB" w14:textId="5580C9EF" w:rsidR="00807266" w:rsidRDefault="00807266">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_Toc176426524 \h </w:instrText>
      </w:r>
      <w:r>
        <w:fldChar w:fldCharType="separate"/>
      </w:r>
      <w:r>
        <w:t>89</w:t>
      </w:r>
      <w:r>
        <w:fldChar w:fldCharType="end"/>
      </w:r>
    </w:p>
    <w:p w14:paraId="59177705" w14:textId="023F3907" w:rsidR="00807266" w:rsidRDefault="00807266">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_Toc176426525 \h </w:instrText>
      </w:r>
      <w:r>
        <w:fldChar w:fldCharType="separate"/>
      </w:r>
      <w:r>
        <w:t>89</w:t>
      </w:r>
      <w:r>
        <w:fldChar w:fldCharType="end"/>
      </w:r>
    </w:p>
    <w:p w14:paraId="743DDA32" w14:textId="33614D1C" w:rsidR="00807266" w:rsidRDefault="00807266">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_Toc176426526 \h </w:instrText>
      </w:r>
      <w:r>
        <w:fldChar w:fldCharType="separate"/>
      </w:r>
      <w:r>
        <w:t>89</w:t>
      </w:r>
      <w:r>
        <w:fldChar w:fldCharType="end"/>
      </w:r>
    </w:p>
    <w:p w14:paraId="03E8B923" w14:textId="5A948DFB" w:rsidR="00807266" w:rsidRDefault="00807266">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_Toc176426527 \h </w:instrText>
      </w:r>
      <w:r>
        <w:fldChar w:fldCharType="separate"/>
      </w:r>
      <w:r>
        <w:t>89</w:t>
      </w:r>
      <w:r>
        <w:fldChar w:fldCharType="end"/>
      </w:r>
    </w:p>
    <w:p w14:paraId="121328B1" w14:textId="053D584C" w:rsidR="00807266" w:rsidRDefault="00807266">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_Toc176426528 \h </w:instrText>
      </w:r>
      <w:r>
        <w:fldChar w:fldCharType="separate"/>
      </w:r>
      <w:r>
        <w:t>89</w:t>
      </w:r>
      <w:r>
        <w:fldChar w:fldCharType="end"/>
      </w:r>
    </w:p>
    <w:p w14:paraId="040CD1E4" w14:textId="39235D64" w:rsidR="00807266" w:rsidRDefault="00807266">
      <w:pPr>
        <w:pStyle w:val="TOC6"/>
        <w:rPr>
          <w:rFonts w:asciiTheme="minorHAnsi" w:eastAsiaTheme="minorEastAsia" w:hAnsiTheme="minorHAnsi" w:cstheme="minorBidi"/>
          <w:kern w:val="2"/>
          <w:sz w:val="24"/>
          <w:szCs w:val="24"/>
          <w14:ligatures w14:val="standardContextual"/>
        </w:rPr>
      </w:pPr>
      <w:r>
        <w:t>5.3.10.3.4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_Toc176426529 \h </w:instrText>
      </w:r>
      <w:r>
        <w:fldChar w:fldCharType="separate"/>
      </w:r>
      <w:r>
        <w:t>89</w:t>
      </w:r>
      <w:r>
        <w:fldChar w:fldCharType="end"/>
      </w:r>
    </w:p>
    <w:p w14:paraId="7ADCC528" w14:textId="1D305AD4" w:rsidR="00807266" w:rsidRDefault="00807266">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_Toc176426530 \h </w:instrText>
      </w:r>
      <w:r>
        <w:fldChar w:fldCharType="separate"/>
      </w:r>
      <w:r>
        <w:t>89</w:t>
      </w:r>
      <w:r>
        <w:fldChar w:fldCharType="end"/>
      </w:r>
    </w:p>
    <w:p w14:paraId="02848B9E" w14:textId="44FB3590" w:rsidR="00807266" w:rsidRDefault="00807266">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_Toc176426531 \h </w:instrText>
      </w:r>
      <w:r>
        <w:fldChar w:fldCharType="separate"/>
      </w:r>
      <w:r>
        <w:t>89</w:t>
      </w:r>
      <w:r>
        <w:fldChar w:fldCharType="end"/>
      </w:r>
    </w:p>
    <w:p w14:paraId="31ECD815" w14:textId="565F8D46" w:rsidR="00807266" w:rsidRDefault="00807266">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_Toc176426532 \h </w:instrText>
      </w:r>
      <w:r>
        <w:fldChar w:fldCharType="separate"/>
      </w:r>
      <w:r>
        <w:t>90</w:t>
      </w:r>
      <w:r>
        <w:fldChar w:fldCharType="end"/>
      </w:r>
    </w:p>
    <w:p w14:paraId="662A737F" w14:textId="5EEA8D59" w:rsidR="00807266" w:rsidRDefault="00807266">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_Toc176426533 \h </w:instrText>
      </w:r>
      <w:r>
        <w:fldChar w:fldCharType="separate"/>
      </w:r>
      <w:r>
        <w:t>91</w:t>
      </w:r>
      <w:r>
        <w:fldChar w:fldCharType="end"/>
      </w:r>
    </w:p>
    <w:p w14:paraId="059DC620" w14:textId="68066DDC" w:rsidR="00807266" w:rsidRDefault="0080726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_Toc176426534 \h </w:instrText>
      </w:r>
      <w:r>
        <w:fldChar w:fldCharType="separate"/>
      </w:r>
      <w:r>
        <w:t>91</w:t>
      </w:r>
      <w:r>
        <w:fldChar w:fldCharType="end"/>
      </w:r>
    </w:p>
    <w:p w14:paraId="10C67E30" w14:textId="2A525121" w:rsidR="00807266" w:rsidRDefault="00807266">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_Toc176426535 \h </w:instrText>
      </w:r>
      <w:r>
        <w:fldChar w:fldCharType="separate"/>
      </w:r>
      <w:r>
        <w:t>91</w:t>
      </w:r>
      <w:r>
        <w:fldChar w:fldCharType="end"/>
      </w:r>
    </w:p>
    <w:p w14:paraId="29E3B2A2" w14:textId="4678E4F7" w:rsidR="00807266" w:rsidRDefault="00807266">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_Toc176426536 \h </w:instrText>
      </w:r>
      <w:r>
        <w:fldChar w:fldCharType="separate"/>
      </w:r>
      <w:r>
        <w:t>91</w:t>
      </w:r>
      <w:r>
        <w:fldChar w:fldCharType="end"/>
      </w:r>
    </w:p>
    <w:p w14:paraId="1F48B75D" w14:textId="7E6303A2" w:rsidR="00807266" w:rsidRDefault="00807266">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_Toc176426537 \h </w:instrText>
      </w:r>
      <w:r>
        <w:fldChar w:fldCharType="separate"/>
      </w:r>
      <w:r>
        <w:t>91</w:t>
      </w:r>
      <w:r>
        <w:fldChar w:fldCharType="end"/>
      </w:r>
    </w:p>
    <w:p w14:paraId="43AF1B57" w14:textId="59DB1C72" w:rsidR="00807266" w:rsidRDefault="00807266">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_Toc176426538 \h </w:instrText>
      </w:r>
      <w:r>
        <w:fldChar w:fldCharType="separate"/>
      </w:r>
      <w:r>
        <w:t>91</w:t>
      </w:r>
      <w:r>
        <w:fldChar w:fldCharType="end"/>
      </w:r>
    </w:p>
    <w:p w14:paraId="2FB8A70F" w14:textId="3EDDB5C0" w:rsidR="00807266" w:rsidRDefault="00807266">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_Toc176426539 \h </w:instrText>
      </w:r>
      <w:r>
        <w:fldChar w:fldCharType="separate"/>
      </w:r>
      <w:r>
        <w:t>94</w:t>
      </w:r>
      <w:r>
        <w:fldChar w:fldCharType="end"/>
      </w:r>
    </w:p>
    <w:p w14:paraId="59EDA4BE" w14:textId="78266699" w:rsidR="00807266" w:rsidRDefault="00807266">
      <w:pPr>
        <w:pStyle w:val="TOC6"/>
        <w:rPr>
          <w:rFonts w:asciiTheme="minorHAnsi" w:eastAsiaTheme="minorEastAsia" w:hAnsiTheme="minorHAnsi" w:cstheme="minorBidi"/>
          <w:kern w:val="2"/>
          <w:sz w:val="24"/>
          <w:szCs w:val="24"/>
          <w14:ligatures w14:val="standardContextual"/>
        </w:rPr>
      </w:pPr>
      <w:r>
        <w:t>5.3.11.3.3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_Toc176426540 \h </w:instrText>
      </w:r>
      <w:r>
        <w:fldChar w:fldCharType="separate"/>
      </w:r>
      <w:r>
        <w:t>94</w:t>
      </w:r>
      <w:r>
        <w:fldChar w:fldCharType="end"/>
      </w:r>
    </w:p>
    <w:p w14:paraId="0CD5F301" w14:textId="664CD671" w:rsidR="00807266" w:rsidRDefault="00807266">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_Toc176426541 \h </w:instrText>
      </w:r>
      <w:r>
        <w:fldChar w:fldCharType="separate"/>
      </w:r>
      <w:r>
        <w:t>94</w:t>
      </w:r>
      <w:r>
        <w:fldChar w:fldCharType="end"/>
      </w:r>
    </w:p>
    <w:p w14:paraId="06D82903" w14:textId="734597C3" w:rsidR="00807266" w:rsidRDefault="00807266">
      <w:pPr>
        <w:pStyle w:val="TOC6"/>
        <w:rPr>
          <w:rFonts w:asciiTheme="minorHAnsi" w:eastAsiaTheme="minorEastAsia" w:hAnsiTheme="minorHAnsi" w:cstheme="minorBidi"/>
          <w:kern w:val="2"/>
          <w:sz w:val="24"/>
          <w:szCs w:val="24"/>
          <w14:ligatures w14:val="standardContextual"/>
        </w:rPr>
      </w:pPr>
      <w:r>
        <w:t>5.3.11.4.1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_Toc176426542 \h </w:instrText>
      </w:r>
      <w:r>
        <w:fldChar w:fldCharType="separate"/>
      </w:r>
      <w:r>
        <w:t>94</w:t>
      </w:r>
      <w:r>
        <w:fldChar w:fldCharType="end"/>
      </w:r>
    </w:p>
    <w:p w14:paraId="2DA9FBAF" w14:textId="2A6C109E" w:rsidR="00807266" w:rsidRDefault="00807266">
      <w:pPr>
        <w:pStyle w:val="TOC6"/>
        <w:rPr>
          <w:rFonts w:asciiTheme="minorHAnsi" w:eastAsiaTheme="minorEastAsia" w:hAnsiTheme="minorHAnsi" w:cstheme="minorBidi"/>
          <w:kern w:val="2"/>
          <w:sz w:val="24"/>
          <w:szCs w:val="24"/>
          <w14:ligatures w14:val="standardContextual"/>
        </w:rPr>
      </w:pPr>
      <w:r>
        <w:t>5.3.11.4.2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_Toc176426543 \h </w:instrText>
      </w:r>
      <w:r>
        <w:fldChar w:fldCharType="separate"/>
      </w:r>
      <w:r>
        <w:t>94</w:t>
      </w:r>
      <w:r>
        <w:fldChar w:fldCharType="end"/>
      </w:r>
    </w:p>
    <w:p w14:paraId="6D2926C3" w14:textId="48ED40FD" w:rsidR="00807266" w:rsidRDefault="00807266">
      <w:pPr>
        <w:pStyle w:val="TOC6"/>
        <w:rPr>
          <w:rFonts w:asciiTheme="minorHAnsi" w:eastAsiaTheme="minorEastAsia" w:hAnsiTheme="minorHAnsi" w:cstheme="minorBidi"/>
          <w:kern w:val="2"/>
          <w:sz w:val="24"/>
          <w:szCs w:val="24"/>
          <w14:ligatures w14:val="standardContextual"/>
        </w:rPr>
      </w:pPr>
      <w:r>
        <w:t>5.3.11.4.3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_Toc176426544 \h </w:instrText>
      </w:r>
      <w:r>
        <w:fldChar w:fldCharType="separate"/>
      </w:r>
      <w:r>
        <w:t>94</w:t>
      </w:r>
      <w:r>
        <w:fldChar w:fldCharType="end"/>
      </w:r>
    </w:p>
    <w:p w14:paraId="5EC0FDE6" w14:textId="6AB4FEAA" w:rsidR="00807266" w:rsidRDefault="00807266">
      <w:pPr>
        <w:pStyle w:val="TOC6"/>
        <w:rPr>
          <w:rFonts w:asciiTheme="minorHAnsi" w:eastAsiaTheme="minorEastAsia" w:hAnsiTheme="minorHAnsi" w:cstheme="minorBidi"/>
          <w:kern w:val="2"/>
          <w:sz w:val="24"/>
          <w:szCs w:val="24"/>
          <w14:ligatures w14:val="standardContextual"/>
        </w:rPr>
      </w:pPr>
      <w:r>
        <w:t>5.3.11.4.4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_Toc176426545 \h </w:instrText>
      </w:r>
      <w:r>
        <w:fldChar w:fldCharType="separate"/>
      </w:r>
      <w:r>
        <w:t>94</w:t>
      </w:r>
      <w:r>
        <w:fldChar w:fldCharType="end"/>
      </w:r>
    </w:p>
    <w:p w14:paraId="2CD95286" w14:textId="18DE4E32" w:rsidR="00807266" w:rsidRDefault="00807266">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_Toc176426546 \h </w:instrText>
      </w:r>
      <w:r>
        <w:fldChar w:fldCharType="separate"/>
      </w:r>
      <w:r>
        <w:t>94</w:t>
      </w:r>
      <w:r>
        <w:fldChar w:fldCharType="end"/>
      </w:r>
    </w:p>
    <w:p w14:paraId="283F9CB9" w14:textId="31DA0389" w:rsidR="00807266" w:rsidRDefault="00807266">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_Toc176426547 \h </w:instrText>
      </w:r>
      <w:r>
        <w:fldChar w:fldCharType="separate"/>
      </w:r>
      <w:r>
        <w:t>94</w:t>
      </w:r>
      <w:r>
        <w:fldChar w:fldCharType="end"/>
      </w:r>
    </w:p>
    <w:p w14:paraId="2B6C27F8" w14:textId="1A06F4C1" w:rsidR="00807266" w:rsidRDefault="00807266">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_Toc176426548 \h </w:instrText>
      </w:r>
      <w:r>
        <w:fldChar w:fldCharType="separate"/>
      </w:r>
      <w:r>
        <w:t>95</w:t>
      </w:r>
      <w:r>
        <w:fldChar w:fldCharType="end"/>
      </w:r>
    </w:p>
    <w:p w14:paraId="6F4628DC" w14:textId="4A16CB6C" w:rsidR="00807266" w:rsidRDefault="00807266">
      <w:pPr>
        <w:pStyle w:val="TOC5"/>
        <w:rPr>
          <w:rFonts w:asciiTheme="minorHAnsi" w:eastAsiaTheme="minorEastAsia" w:hAnsiTheme="minorHAnsi" w:cstheme="minorBidi"/>
          <w:kern w:val="2"/>
          <w:sz w:val="24"/>
          <w:szCs w:val="24"/>
          <w14:ligatures w14:val="standardContextual"/>
        </w:rPr>
      </w:pPr>
      <w:r>
        <w:t>5.3.11.8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_Toc176426549 \h </w:instrText>
      </w:r>
      <w:r>
        <w:fldChar w:fldCharType="separate"/>
      </w:r>
      <w:r>
        <w:t>96</w:t>
      </w:r>
      <w:r>
        <w:fldChar w:fldCharType="end"/>
      </w:r>
    </w:p>
    <w:p w14:paraId="719A82F8" w14:textId="19C13FAE" w:rsidR="00807266" w:rsidRDefault="00807266">
      <w:pPr>
        <w:pStyle w:val="TOC5"/>
        <w:rPr>
          <w:rFonts w:asciiTheme="minorHAnsi" w:eastAsiaTheme="minorEastAsia" w:hAnsiTheme="minorHAnsi" w:cstheme="minorBidi"/>
          <w:kern w:val="2"/>
          <w:sz w:val="24"/>
          <w:szCs w:val="24"/>
          <w14:ligatures w14:val="standardContextual"/>
        </w:rPr>
      </w:pPr>
      <w:r>
        <w:t>5.3.11.9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_Toc176426550 \h </w:instrText>
      </w:r>
      <w:r>
        <w:fldChar w:fldCharType="separate"/>
      </w:r>
      <w:r>
        <w:t>96</w:t>
      </w:r>
      <w:r>
        <w:fldChar w:fldCharType="end"/>
      </w:r>
    </w:p>
    <w:p w14:paraId="4F9F5875" w14:textId="230BF365" w:rsidR="00807266" w:rsidRDefault="0080726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_Toc176426551 \h </w:instrText>
      </w:r>
      <w:r>
        <w:fldChar w:fldCharType="separate"/>
      </w:r>
      <w:r>
        <w:t>97</w:t>
      </w:r>
      <w:r>
        <w:fldChar w:fldCharType="end"/>
      </w:r>
    </w:p>
    <w:p w14:paraId="2F115DCA" w14:textId="38383E3C" w:rsidR="00807266" w:rsidRDefault="0080726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_Toc176426552 \h </w:instrText>
      </w:r>
      <w:r>
        <w:fldChar w:fldCharType="separate"/>
      </w:r>
      <w:r>
        <w:t>97</w:t>
      </w:r>
      <w:r>
        <w:fldChar w:fldCharType="end"/>
      </w:r>
    </w:p>
    <w:p w14:paraId="4847EDB1" w14:textId="3028BDC8" w:rsidR="00807266" w:rsidRDefault="0080726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_Toc176426553 \h </w:instrText>
      </w:r>
      <w:r>
        <w:fldChar w:fldCharType="separate"/>
      </w:r>
      <w:r>
        <w:t>97</w:t>
      </w:r>
      <w:r>
        <w:fldChar w:fldCharType="end"/>
      </w:r>
    </w:p>
    <w:p w14:paraId="0A767AF1" w14:textId="4DC00A24" w:rsidR="00807266" w:rsidRDefault="0080726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_Toc176426554 \h </w:instrText>
      </w:r>
      <w:r>
        <w:fldChar w:fldCharType="separate"/>
      </w:r>
      <w:r>
        <w:t>97</w:t>
      </w:r>
      <w:r>
        <w:fldChar w:fldCharType="end"/>
      </w:r>
    </w:p>
    <w:p w14:paraId="7E5728A5" w14:textId="01C8B129" w:rsidR="00807266" w:rsidRDefault="00807266">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_Toc176426555 \h </w:instrText>
      </w:r>
      <w:r>
        <w:fldChar w:fldCharType="separate"/>
      </w:r>
      <w:r>
        <w:t>97</w:t>
      </w:r>
      <w:r>
        <w:fldChar w:fldCharType="end"/>
      </w:r>
    </w:p>
    <w:p w14:paraId="70BF2B83" w14:textId="28F24D05" w:rsidR="00807266" w:rsidRDefault="00807266">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_Toc176426556 \h </w:instrText>
      </w:r>
      <w:r>
        <w:fldChar w:fldCharType="separate"/>
      </w:r>
      <w:r>
        <w:t>97</w:t>
      </w:r>
      <w:r>
        <w:fldChar w:fldCharType="end"/>
      </w:r>
    </w:p>
    <w:p w14:paraId="70F53E3E" w14:textId="2877E03C" w:rsidR="00807266" w:rsidRDefault="00807266">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_Toc176426557 \h </w:instrText>
      </w:r>
      <w:r>
        <w:fldChar w:fldCharType="separate"/>
      </w:r>
      <w:r>
        <w:t>97</w:t>
      </w:r>
      <w:r>
        <w:fldChar w:fldCharType="end"/>
      </w:r>
    </w:p>
    <w:p w14:paraId="0B61C1E5" w14:textId="070519E9" w:rsidR="00807266" w:rsidRDefault="0080726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_Toc176426558 \h </w:instrText>
      </w:r>
      <w:r>
        <w:fldChar w:fldCharType="separate"/>
      </w:r>
      <w:r>
        <w:t>97</w:t>
      </w:r>
      <w:r>
        <w:fldChar w:fldCharType="end"/>
      </w:r>
    </w:p>
    <w:p w14:paraId="40581AED" w14:textId="56FCF17A" w:rsidR="00807266" w:rsidRDefault="0080726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_Toc176426559 \h </w:instrText>
      </w:r>
      <w:r>
        <w:fldChar w:fldCharType="separate"/>
      </w:r>
      <w:r>
        <w:t>97</w:t>
      </w:r>
      <w:r>
        <w:fldChar w:fldCharType="end"/>
      </w:r>
    </w:p>
    <w:p w14:paraId="0F0DBA70" w14:textId="7E6A2F21" w:rsidR="00807266" w:rsidRDefault="0080726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_Toc176426560 \h </w:instrText>
      </w:r>
      <w:r>
        <w:fldChar w:fldCharType="separate"/>
      </w:r>
      <w:r>
        <w:t>97</w:t>
      </w:r>
      <w:r>
        <w:fldChar w:fldCharType="end"/>
      </w:r>
    </w:p>
    <w:p w14:paraId="1CB600FA" w14:textId="7E726060" w:rsidR="00807266" w:rsidRDefault="00807266">
      <w:pPr>
        <w:pStyle w:val="TOC5"/>
        <w:rPr>
          <w:rFonts w:asciiTheme="minorHAnsi" w:eastAsiaTheme="minorEastAsia" w:hAnsiTheme="minorHAnsi" w:cstheme="minorBidi"/>
          <w:kern w:val="2"/>
          <w:sz w:val="24"/>
          <w:szCs w:val="24"/>
          <w14:ligatures w14:val="standardContextual"/>
        </w:rPr>
      </w:pPr>
      <w:r>
        <w:lastRenderedPageBreak/>
        <w:t>5.3.12.7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_Toc176426561 \h </w:instrText>
      </w:r>
      <w:r>
        <w:fldChar w:fldCharType="separate"/>
      </w:r>
      <w:r>
        <w:t>97</w:t>
      </w:r>
      <w:r>
        <w:fldChar w:fldCharType="end"/>
      </w:r>
    </w:p>
    <w:p w14:paraId="0D5049B2" w14:textId="46D9B633" w:rsidR="00807266" w:rsidRDefault="0080726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_Toc176426562 \h </w:instrText>
      </w:r>
      <w:r>
        <w:fldChar w:fldCharType="separate"/>
      </w:r>
      <w:r>
        <w:t>97</w:t>
      </w:r>
      <w:r>
        <w:fldChar w:fldCharType="end"/>
      </w:r>
    </w:p>
    <w:p w14:paraId="5C27E118" w14:textId="3F0A2166" w:rsidR="00807266" w:rsidRDefault="00807266">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_Toc176426563 \h </w:instrText>
      </w:r>
      <w:r>
        <w:fldChar w:fldCharType="separate"/>
      </w:r>
      <w:r>
        <w:t>97</w:t>
      </w:r>
      <w:r>
        <w:fldChar w:fldCharType="end"/>
      </w:r>
    </w:p>
    <w:p w14:paraId="00F32EBD" w14:textId="1724973A" w:rsidR="00807266" w:rsidRDefault="00807266">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_Toc176426564 \h </w:instrText>
      </w:r>
      <w:r>
        <w:fldChar w:fldCharType="separate"/>
      </w:r>
      <w:r>
        <w:t>97</w:t>
      </w:r>
      <w:r>
        <w:fldChar w:fldCharType="end"/>
      </w:r>
    </w:p>
    <w:p w14:paraId="0C54B40C" w14:textId="58ED55FC" w:rsidR="00807266" w:rsidRDefault="00807266">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_Toc176426565 \h </w:instrText>
      </w:r>
      <w:r>
        <w:fldChar w:fldCharType="separate"/>
      </w:r>
      <w:r>
        <w:t>97</w:t>
      </w:r>
      <w:r>
        <w:fldChar w:fldCharType="end"/>
      </w:r>
    </w:p>
    <w:p w14:paraId="288BEA5B" w14:textId="55B984D3" w:rsidR="00807266" w:rsidRDefault="00807266">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_Toc176426566 \h </w:instrText>
      </w:r>
      <w:r>
        <w:fldChar w:fldCharType="separate"/>
      </w:r>
      <w:r>
        <w:t>97</w:t>
      </w:r>
      <w:r>
        <w:fldChar w:fldCharType="end"/>
      </w:r>
    </w:p>
    <w:p w14:paraId="1AAA7AAB" w14:textId="775E48BE" w:rsidR="00807266" w:rsidRDefault="00807266">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_Toc176426567 \h </w:instrText>
      </w:r>
      <w:r>
        <w:fldChar w:fldCharType="separate"/>
      </w:r>
      <w:r>
        <w:t>97</w:t>
      </w:r>
      <w:r>
        <w:fldChar w:fldCharType="end"/>
      </w:r>
    </w:p>
    <w:p w14:paraId="1930A689" w14:textId="5E56B322" w:rsidR="00807266" w:rsidRDefault="00807266">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_Toc176426568 \h </w:instrText>
      </w:r>
      <w:r>
        <w:fldChar w:fldCharType="separate"/>
      </w:r>
      <w:r>
        <w:t>98</w:t>
      </w:r>
      <w:r>
        <w:fldChar w:fldCharType="end"/>
      </w:r>
    </w:p>
    <w:p w14:paraId="7A719EA2" w14:textId="3A58A855" w:rsidR="00807266" w:rsidRDefault="00807266">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_Toc176426569 \h </w:instrText>
      </w:r>
      <w:r>
        <w:fldChar w:fldCharType="separate"/>
      </w:r>
      <w:r>
        <w:t>98</w:t>
      </w:r>
      <w:r>
        <w:fldChar w:fldCharType="end"/>
      </w:r>
    </w:p>
    <w:p w14:paraId="73DFB2A2" w14:textId="4472495C" w:rsidR="00807266" w:rsidRDefault="00807266">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_Toc176426570 \h </w:instrText>
      </w:r>
      <w:r>
        <w:fldChar w:fldCharType="separate"/>
      </w:r>
      <w:r>
        <w:t>98</w:t>
      </w:r>
      <w:r>
        <w:fldChar w:fldCharType="end"/>
      </w:r>
    </w:p>
    <w:p w14:paraId="67D4EA29" w14:textId="61A8608A" w:rsidR="00807266" w:rsidRDefault="00807266">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_Toc176426571 \h </w:instrText>
      </w:r>
      <w:r>
        <w:fldChar w:fldCharType="separate"/>
      </w:r>
      <w:r>
        <w:t>99</w:t>
      </w:r>
      <w:r>
        <w:fldChar w:fldCharType="end"/>
      </w:r>
    </w:p>
    <w:p w14:paraId="6E2803BA" w14:textId="767888FA" w:rsidR="00807266" w:rsidRDefault="00807266">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_Toc176426572 \h </w:instrText>
      </w:r>
      <w:r>
        <w:fldChar w:fldCharType="separate"/>
      </w:r>
      <w:r>
        <w:t>99</w:t>
      </w:r>
      <w:r>
        <w:fldChar w:fldCharType="end"/>
      </w:r>
    </w:p>
    <w:p w14:paraId="1023F8CD" w14:textId="7C72C03E" w:rsidR="00807266" w:rsidRDefault="00807266">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_Toc176426573 \h </w:instrText>
      </w:r>
      <w:r>
        <w:fldChar w:fldCharType="separate"/>
      </w:r>
      <w:r>
        <w:t>99</w:t>
      </w:r>
      <w:r>
        <w:fldChar w:fldCharType="end"/>
      </w:r>
    </w:p>
    <w:p w14:paraId="4F0C7842" w14:textId="451CBB26" w:rsidR="00807266" w:rsidRDefault="00807266">
      <w:pPr>
        <w:pStyle w:val="TOC5"/>
        <w:rPr>
          <w:rFonts w:asciiTheme="minorHAnsi" w:eastAsiaTheme="minorEastAsia" w:hAnsiTheme="minorHAnsi" w:cstheme="minorBidi"/>
          <w:kern w:val="2"/>
          <w:sz w:val="24"/>
          <w:szCs w:val="24"/>
          <w14:ligatures w14:val="standardContextual"/>
        </w:rPr>
      </w:pPr>
      <w:r>
        <w:t>5.3.13.8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_Toc176426574 \h </w:instrText>
      </w:r>
      <w:r>
        <w:fldChar w:fldCharType="separate"/>
      </w:r>
      <w:r>
        <w:t>99</w:t>
      </w:r>
      <w:r>
        <w:fldChar w:fldCharType="end"/>
      </w:r>
    </w:p>
    <w:p w14:paraId="2C6E6720" w14:textId="2470CA32" w:rsidR="00807266" w:rsidRDefault="00807266">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_Toc176426575 \h </w:instrText>
      </w:r>
      <w:r>
        <w:fldChar w:fldCharType="separate"/>
      </w:r>
      <w:r>
        <w:t>99</w:t>
      </w:r>
      <w:r>
        <w:fldChar w:fldCharType="end"/>
      </w:r>
    </w:p>
    <w:p w14:paraId="227706BA" w14:textId="23D99263" w:rsidR="00807266" w:rsidRDefault="00807266">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_Toc176426576 \h </w:instrText>
      </w:r>
      <w:r>
        <w:fldChar w:fldCharType="separate"/>
      </w:r>
      <w:r>
        <w:t>99</w:t>
      </w:r>
      <w:r>
        <w:fldChar w:fldCharType="end"/>
      </w:r>
    </w:p>
    <w:p w14:paraId="4B49C7B7" w14:textId="37F52D62" w:rsidR="00807266" w:rsidRDefault="00807266">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_Toc176426577 \h </w:instrText>
      </w:r>
      <w:r>
        <w:fldChar w:fldCharType="separate"/>
      </w:r>
      <w:r>
        <w:t>99</w:t>
      </w:r>
      <w:r>
        <w:fldChar w:fldCharType="end"/>
      </w:r>
    </w:p>
    <w:p w14:paraId="687F8F85" w14:textId="284C6D55" w:rsidR="00807266" w:rsidRDefault="00807266">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_Toc176426578 \h </w:instrText>
      </w:r>
      <w:r>
        <w:fldChar w:fldCharType="separate"/>
      </w:r>
      <w:r>
        <w:t>99</w:t>
      </w:r>
      <w:r>
        <w:fldChar w:fldCharType="end"/>
      </w:r>
    </w:p>
    <w:p w14:paraId="00B1CB92" w14:textId="451C0AF5" w:rsidR="00807266" w:rsidRDefault="00807266">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_Toc176426579 \h </w:instrText>
      </w:r>
      <w:r>
        <w:fldChar w:fldCharType="separate"/>
      </w:r>
      <w:r>
        <w:t>100</w:t>
      </w:r>
      <w:r>
        <w:fldChar w:fldCharType="end"/>
      </w:r>
    </w:p>
    <w:p w14:paraId="3FDB42E2" w14:textId="60F9148B" w:rsidR="00807266" w:rsidRDefault="00807266">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_Toc176426580 \h </w:instrText>
      </w:r>
      <w:r>
        <w:fldChar w:fldCharType="separate"/>
      </w:r>
      <w:r>
        <w:t>114</w:t>
      </w:r>
      <w:r>
        <w:fldChar w:fldCharType="end"/>
      </w:r>
    </w:p>
    <w:p w14:paraId="59A19D56" w14:textId="15B3AFC1" w:rsidR="00807266" w:rsidRDefault="00807266">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_Toc176426581 \h </w:instrText>
      </w:r>
      <w:r>
        <w:fldChar w:fldCharType="separate"/>
      </w:r>
      <w:r>
        <w:t>118</w:t>
      </w:r>
      <w:r>
        <w:fldChar w:fldCharType="end"/>
      </w:r>
    </w:p>
    <w:p w14:paraId="281DCB41" w14:textId="4F875A00" w:rsidR="00807266" w:rsidRDefault="00807266">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_Toc176426582 \h </w:instrText>
      </w:r>
      <w:r>
        <w:fldChar w:fldCharType="separate"/>
      </w:r>
      <w:r>
        <w:t>118</w:t>
      </w:r>
      <w:r>
        <w:fldChar w:fldCharType="end"/>
      </w:r>
    </w:p>
    <w:p w14:paraId="1A0B3C61" w14:textId="2E769857" w:rsidR="00807266" w:rsidRDefault="00807266">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NR Positioning Enhancements  (UID-970075) NR_pos_enh-UEConTest</w:t>
      </w:r>
      <w:r>
        <w:tab/>
      </w:r>
      <w:r>
        <w:fldChar w:fldCharType="begin" w:fldLock="1"/>
      </w:r>
      <w:r>
        <w:instrText xml:space="preserve"> PAGEREF _Toc176426583 \h </w:instrText>
      </w:r>
      <w:r>
        <w:fldChar w:fldCharType="separate"/>
      </w:r>
      <w:r>
        <w:t>118</w:t>
      </w:r>
      <w:r>
        <w:fldChar w:fldCharType="end"/>
      </w:r>
    </w:p>
    <w:p w14:paraId="3C181ED2" w14:textId="4C4FBD9C" w:rsidR="00807266" w:rsidRDefault="00807266">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_Toc176426584 \h </w:instrText>
      </w:r>
      <w:r>
        <w:fldChar w:fldCharType="separate"/>
      </w:r>
      <w:r>
        <w:t>118</w:t>
      </w:r>
      <w:r>
        <w:fldChar w:fldCharType="end"/>
      </w:r>
    </w:p>
    <w:p w14:paraId="04632001" w14:textId="0C05BBDB" w:rsidR="00807266" w:rsidRDefault="00807266">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_Toc176426585 \h </w:instrText>
      </w:r>
      <w:r>
        <w:fldChar w:fldCharType="separate"/>
      </w:r>
      <w:r>
        <w:t>118</w:t>
      </w:r>
      <w:r>
        <w:fldChar w:fldCharType="end"/>
      </w:r>
    </w:p>
    <w:p w14:paraId="69CF854D" w14:textId="38E32686" w:rsidR="00807266" w:rsidRDefault="00807266">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_Toc176426586 \h </w:instrText>
      </w:r>
      <w:r>
        <w:fldChar w:fldCharType="separate"/>
      </w:r>
      <w:r>
        <w:t>118</w:t>
      </w:r>
      <w:r>
        <w:fldChar w:fldCharType="end"/>
      </w:r>
    </w:p>
    <w:p w14:paraId="5939CAFD" w14:textId="481EF110" w:rsidR="00807266" w:rsidRDefault="00807266">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_Toc176426587 \h </w:instrText>
      </w:r>
      <w:r>
        <w:fldChar w:fldCharType="separate"/>
      </w:r>
      <w:r>
        <w:t>118</w:t>
      </w:r>
      <w:r>
        <w:fldChar w:fldCharType="end"/>
      </w:r>
    </w:p>
    <w:p w14:paraId="192D3AF5" w14:textId="3F369ABC" w:rsidR="00807266" w:rsidRDefault="00807266">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_Toc176426588 \h </w:instrText>
      </w:r>
      <w:r>
        <w:fldChar w:fldCharType="separate"/>
      </w:r>
      <w:r>
        <w:t>118</w:t>
      </w:r>
      <w:r>
        <w:fldChar w:fldCharType="end"/>
      </w:r>
    </w:p>
    <w:p w14:paraId="773B83D2" w14:textId="6645B4FC" w:rsidR="00807266" w:rsidRDefault="00807266">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_Toc176426589 \h </w:instrText>
      </w:r>
      <w:r>
        <w:fldChar w:fldCharType="separate"/>
      </w:r>
      <w:r>
        <w:t>118</w:t>
      </w:r>
      <w:r>
        <w:fldChar w:fldCharType="end"/>
      </w:r>
    </w:p>
    <w:p w14:paraId="413CFFAF" w14:textId="403349B0" w:rsidR="00807266" w:rsidRDefault="00807266">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_Toc176426590 \h </w:instrText>
      </w:r>
      <w:r>
        <w:fldChar w:fldCharType="separate"/>
      </w:r>
      <w:r>
        <w:t>124</w:t>
      </w:r>
      <w:r>
        <w:fldChar w:fldCharType="end"/>
      </w:r>
    </w:p>
    <w:p w14:paraId="5C29A1BB" w14:textId="63402878" w:rsidR="00807266" w:rsidRDefault="00807266">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_Toc176426591 \h </w:instrText>
      </w:r>
      <w:r>
        <w:fldChar w:fldCharType="separate"/>
      </w:r>
      <w:r>
        <w:t>124</w:t>
      </w:r>
      <w:r>
        <w:fldChar w:fldCharType="end"/>
      </w:r>
    </w:p>
    <w:p w14:paraId="442E75E0" w14:textId="77C676B5" w:rsidR="00807266" w:rsidRDefault="00807266">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_Toc176426592 \h </w:instrText>
      </w:r>
      <w:r>
        <w:fldChar w:fldCharType="separate"/>
      </w:r>
      <w:r>
        <w:t>124</w:t>
      </w:r>
      <w:r>
        <w:fldChar w:fldCharType="end"/>
      </w:r>
    </w:p>
    <w:p w14:paraId="456CDE47" w14:textId="50E4436B" w:rsidR="00807266" w:rsidRDefault="00807266">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_Toc176426593 \h </w:instrText>
      </w:r>
      <w:r>
        <w:fldChar w:fldCharType="separate"/>
      </w:r>
      <w:r>
        <w:t>127</w:t>
      </w:r>
      <w:r>
        <w:fldChar w:fldCharType="end"/>
      </w:r>
    </w:p>
    <w:p w14:paraId="7C9823B4" w14:textId="2F05F74D" w:rsidR="00807266" w:rsidRDefault="00807266">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Additional NR bands for UL-MIMO in Rel-18 (UID-1000050) NR_bands_UL_MIMO_R18-UEConTest</w:t>
      </w:r>
      <w:r>
        <w:tab/>
      </w:r>
      <w:r>
        <w:fldChar w:fldCharType="begin" w:fldLock="1"/>
      </w:r>
      <w:r>
        <w:instrText xml:space="preserve"> PAGEREF _Toc176426594 \h </w:instrText>
      </w:r>
      <w:r>
        <w:fldChar w:fldCharType="separate"/>
      </w:r>
      <w:r>
        <w:t>127</w:t>
      </w:r>
      <w:r>
        <w:fldChar w:fldCharType="end"/>
      </w:r>
    </w:p>
    <w:p w14:paraId="739EAF64" w14:textId="17DDA7CC" w:rsidR="00807266" w:rsidRDefault="00807266">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_Toc176426595 \h </w:instrText>
      </w:r>
      <w:r>
        <w:fldChar w:fldCharType="separate"/>
      </w:r>
      <w:r>
        <w:t>127</w:t>
      </w:r>
      <w:r>
        <w:fldChar w:fldCharType="end"/>
      </w:r>
    </w:p>
    <w:p w14:paraId="29BB8B09" w14:textId="71B39BA7" w:rsidR="00807266" w:rsidRDefault="00807266">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_Toc176426596 \h </w:instrText>
      </w:r>
      <w:r>
        <w:fldChar w:fldCharType="separate"/>
      </w:r>
      <w:r>
        <w:t>127</w:t>
      </w:r>
      <w:r>
        <w:fldChar w:fldCharType="end"/>
      </w:r>
    </w:p>
    <w:p w14:paraId="1AD1ADEA" w14:textId="298105E9" w:rsidR="00807266" w:rsidRDefault="00807266">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_Toc176426597 \h </w:instrText>
      </w:r>
      <w:r>
        <w:fldChar w:fldCharType="separate"/>
      </w:r>
      <w:r>
        <w:t>127</w:t>
      </w:r>
      <w:r>
        <w:fldChar w:fldCharType="end"/>
      </w:r>
    </w:p>
    <w:p w14:paraId="7909B515" w14:textId="572CFBF1" w:rsidR="00807266" w:rsidRDefault="00807266">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_Toc176426598 \h </w:instrText>
      </w:r>
      <w:r>
        <w:fldChar w:fldCharType="separate"/>
      </w:r>
      <w:r>
        <w:t>127</w:t>
      </w:r>
      <w:r>
        <w:fldChar w:fldCharType="end"/>
      </w:r>
    </w:p>
    <w:p w14:paraId="0474E6FC" w14:textId="358A5806" w:rsidR="00807266" w:rsidRDefault="00807266">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_Toc176426599 \h </w:instrText>
      </w:r>
      <w:r>
        <w:fldChar w:fldCharType="separate"/>
      </w:r>
      <w:r>
        <w:t>127</w:t>
      </w:r>
      <w:r>
        <w:fldChar w:fldCharType="end"/>
      </w:r>
    </w:p>
    <w:p w14:paraId="13CE0ADF" w14:textId="7F3AD94C" w:rsidR="00807266" w:rsidRDefault="00807266">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_Toc176426600 \h </w:instrText>
      </w:r>
      <w:r>
        <w:fldChar w:fldCharType="separate"/>
      </w:r>
      <w:r>
        <w:t>127</w:t>
      </w:r>
      <w:r>
        <w:fldChar w:fldCharType="end"/>
      </w:r>
    </w:p>
    <w:p w14:paraId="6283BEC3" w14:textId="23823899" w:rsidR="00807266" w:rsidRDefault="00807266">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_Toc176426601 \h </w:instrText>
      </w:r>
      <w:r>
        <w:fldChar w:fldCharType="separate"/>
      </w:r>
      <w:r>
        <w:t>128</w:t>
      </w:r>
      <w:r>
        <w:fldChar w:fldCharType="end"/>
      </w:r>
    </w:p>
    <w:p w14:paraId="733A300E" w14:textId="5B67AA48" w:rsidR="00807266" w:rsidRDefault="00807266">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_Toc176426602 \h </w:instrText>
      </w:r>
      <w:r>
        <w:fldChar w:fldCharType="separate"/>
      </w:r>
      <w:r>
        <w:t>128</w:t>
      </w:r>
      <w:r>
        <w:fldChar w:fldCharType="end"/>
      </w:r>
    </w:p>
    <w:p w14:paraId="1A527489" w14:textId="4F24742C" w:rsidR="00807266" w:rsidRDefault="00807266">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_Toc176426603 \h </w:instrText>
      </w:r>
      <w:r>
        <w:fldChar w:fldCharType="separate"/>
      </w:r>
      <w:r>
        <w:t>128</w:t>
      </w:r>
      <w:r>
        <w:fldChar w:fldCharType="end"/>
      </w:r>
    </w:p>
    <w:p w14:paraId="684D7187" w14:textId="6B5ADCE4" w:rsidR="00807266" w:rsidRDefault="00807266">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High power UE (power class 2) for NR FR1 FDD single band (UID-1000051) HPUE_NR_FR1_FDD_R18-UEConTest</w:t>
      </w:r>
      <w:r>
        <w:tab/>
      </w:r>
      <w:r>
        <w:fldChar w:fldCharType="begin" w:fldLock="1"/>
      </w:r>
      <w:r>
        <w:instrText xml:space="preserve"> PAGEREF _Toc176426604 \h </w:instrText>
      </w:r>
      <w:r>
        <w:fldChar w:fldCharType="separate"/>
      </w:r>
      <w:r>
        <w:t>128</w:t>
      </w:r>
      <w:r>
        <w:fldChar w:fldCharType="end"/>
      </w:r>
    </w:p>
    <w:p w14:paraId="7E092600" w14:textId="308DA695" w:rsidR="00807266" w:rsidRDefault="00807266">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_Toc176426605 \h </w:instrText>
      </w:r>
      <w:r>
        <w:fldChar w:fldCharType="separate"/>
      </w:r>
      <w:r>
        <w:t>128</w:t>
      </w:r>
      <w:r>
        <w:fldChar w:fldCharType="end"/>
      </w:r>
    </w:p>
    <w:p w14:paraId="4003C5A9" w14:textId="45C4B026" w:rsidR="00807266" w:rsidRDefault="00807266">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_Toc176426606 \h </w:instrText>
      </w:r>
      <w:r>
        <w:fldChar w:fldCharType="separate"/>
      </w:r>
      <w:r>
        <w:t>128</w:t>
      </w:r>
      <w:r>
        <w:fldChar w:fldCharType="end"/>
      </w:r>
    </w:p>
    <w:p w14:paraId="6BC2C161" w14:textId="0A6C7134" w:rsidR="00807266" w:rsidRDefault="00807266">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_Toc176426607 \h </w:instrText>
      </w:r>
      <w:r>
        <w:fldChar w:fldCharType="separate"/>
      </w:r>
      <w:r>
        <w:t>128</w:t>
      </w:r>
      <w:r>
        <w:fldChar w:fldCharType="end"/>
      </w:r>
    </w:p>
    <w:p w14:paraId="2981900A" w14:textId="5958C8D2" w:rsidR="00807266" w:rsidRDefault="00807266">
      <w:pPr>
        <w:pStyle w:val="TOC6"/>
        <w:rPr>
          <w:rFonts w:asciiTheme="minorHAnsi" w:eastAsiaTheme="minorEastAsia" w:hAnsiTheme="minorHAnsi" w:cstheme="minorBidi"/>
          <w:kern w:val="2"/>
          <w:sz w:val="24"/>
          <w:szCs w:val="24"/>
          <w14:ligatures w14:val="standardContextual"/>
        </w:rPr>
      </w:pPr>
      <w:r>
        <w:t>5.3.17.3.1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_Toc176426608 \h </w:instrText>
      </w:r>
      <w:r>
        <w:fldChar w:fldCharType="separate"/>
      </w:r>
      <w:r>
        <w:t>128</w:t>
      </w:r>
      <w:r>
        <w:fldChar w:fldCharType="end"/>
      </w:r>
    </w:p>
    <w:p w14:paraId="6A7F9564" w14:textId="61E82057" w:rsidR="00807266" w:rsidRDefault="00807266">
      <w:pPr>
        <w:pStyle w:val="TOC6"/>
        <w:rPr>
          <w:rFonts w:asciiTheme="minorHAnsi" w:eastAsiaTheme="minorEastAsia" w:hAnsiTheme="minorHAnsi" w:cstheme="minorBidi"/>
          <w:kern w:val="2"/>
          <w:sz w:val="24"/>
          <w:szCs w:val="24"/>
          <w14:ligatures w14:val="standardContextual"/>
        </w:rPr>
      </w:pPr>
      <w:r>
        <w:t>5.3.17.3.2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_Toc176426609 \h </w:instrText>
      </w:r>
      <w:r>
        <w:fldChar w:fldCharType="separate"/>
      </w:r>
      <w:r>
        <w:t>128</w:t>
      </w:r>
      <w:r>
        <w:fldChar w:fldCharType="end"/>
      </w:r>
    </w:p>
    <w:p w14:paraId="3B92FB4A" w14:textId="05915B13" w:rsidR="00807266" w:rsidRDefault="00807266">
      <w:pPr>
        <w:pStyle w:val="TOC6"/>
        <w:rPr>
          <w:rFonts w:asciiTheme="minorHAnsi" w:eastAsiaTheme="minorEastAsia" w:hAnsiTheme="minorHAnsi" w:cstheme="minorBidi"/>
          <w:kern w:val="2"/>
          <w:sz w:val="24"/>
          <w:szCs w:val="24"/>
          <w14:ligatures w14:val="standardContextual"/>
        </w:rPr>
      </w:pPr>
      <w:r>
        <w:t>5.3.17.3.3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_Toc176426610 \h </w:instrText>
      </w:r>
      <w:r>
        <w:fldChar w:fldCharType="separate"/>
      </w:r>
      <w:r>
        <w:t>128</w:t>
      </w:r>
      <w:r>
        <w:fldChar w:fldCharType="end"/>
      </w:r>
    </w:p>
    <w:p w14:paraId="10BF172F" w14:textId="3724A453" w:rsidR="00807266" w:rsidRDefault="00807266">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_Toc176426611 \h </w:instrText>
      </w:r>
      <w:r>
        <w:fldChar w:fldCharType="separate"/>
      </w:r>
      <w:r>
        <w:t>128</w:t>
      </w:r>
      <w:r>
        <w:fldChar w:fldCharType="end"/>
      </w:r>
    </w:p>
    <w:p w14:paraId="0DE91CA0" w14:textId="372F1AA9" w:rsidR="00807266" w:rsidRDefault="00807266">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_Toc176426612 \h </w:instrText>
      </w:r>
      <w:r>
        <w:fldChar w:fldCharType="separate"/>
      </w:r>
      <w:r>
        <w:t>128</w:t>
      </w:r>
      <w:r>
        <w:fldChar w:fldCharType="end"/>
      </w:r>
    </w:p>
    <w:p w14:paraId="42FBE298" w14:textId="4F0132BD" w:rsidR="00807266" w:rsidRDefault="00807266">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_Toc176426613 \h </w:instrText>
      </w:r>
      <w:r>
        <w:fldChar w:fldCharType="separate"/>
      </w:r>
      <w:r>
        <w:t>128</w:t>
      </w:r>
      <w:r>
        <w:fldChar w:fldCharType="end"/>
      </w:r>
    </w:p>
    <w:p w14:paraId="5430AB19" w14:textId="5B2AB525" w:rsidR="00807266" w:rsidRDefault="00807266">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_Toc176426614 \h </w:instrText>
      </w:r>
      <w:r>
        <w:fldChar w:fldCharType="separate"/>
      </w:r>
      <w:r>
        <w:t>128</w:t>
      </w:r>
      <w:r>
        <w:fldChar w:fldCharType="end"/>
      </w:r>
    </w:p>
    <w:p w14:paraId="6A20BBAA" w14:textId="687462B7" w:rsidR="00807266" w:rsidRDefault="00807266">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_Toc176426615 \h </w:instrText>
      </w:r>
      <w:r>
        <w:fldChar w:fldCharType="separate"/>
      </w:r>
      <w:r>
        <w:t>128</w:t>
      </w:r>
      <w:r>
        <w:fldChar w:fldCharType="end"/>
      </w:r>
    </w:p>
    <w:p w14:paraId="04CC63F2" w14:textId="7481DEB5" w:rsidR="00807266" w:rsidRDefault="00807266">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_Toc176426616 \h </w:instrText>
      </w:r>
      <w:r>
        <w:fldChar w:fldCharType="separate"/>
      </w:r>
      <w:r>
        <w:t>128</w:t>
      </w:r>
      <w:r>
        <w:fldChar w:fldCharType="end"/>
      </w:r>
    </w:p>
    <w:p w14:paraId="3022DFB5" w14:textId="715EE360" w:rsidR="00807266" w:rsidRDefault="00807266">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_Toc176426617 \h </w:instrText>
      </w:r>
      <w:r>
        <w:fldChar w:fldCharType="separate"/>
      </w:r>
      <w:r>
        <w:t>129</w:t>
      </w:r>
      <w:r>
        <w:fldChar w:fldCharType="end"/>
      </w:r>
    </w:p>
    <w:p w14:paraId="44ECDD59" w14:textId="705B7619" w:rsidR="00807266" w:rsidRDefault="00807266">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_Toc176426618 \h </w:instrText>
      </w:r>
      <w:r>
        <w:fldChar w:fldCharType="separate"/>
      </w:r>
      <w:r>
        <w:t>129</w:t>
      </w:r>
      <w:r>
        <w:fldChar w:fldCharType="end"/>
      </w:r>
    </w:p>
    <w:p w14:paraId="4DF47AD2" w14:textId="5272F562" w:rsidR="00807266" w:rsidRDefault="00807266">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_Toc176426619 \h </w:instrText>
      </w:r>
      <w:r>
        <w:fldChar w:fldCharType="separate"/>
      </w:r>
      <w:r>
        <w:t>129</w:t>
      </w:r>
      <w:r>
        <w:fldChar w:fldCharType="end"/>
      </w:r>
    </w:p>
    <w:p w14:paraId="37189BD0" w14:textId="5283C9A6" w:rsidR="00807266" w:rsidRDefault="00807266">
      <w:pPr>
        <w:pStyle w:val="TOC6"/>
        <w:rPr>
          <w:rFonts w:asciiTheme="minorHAnsi" w:eastAsiaTheme="minorEastAsia" w:hAnsiTheme="minorHAnsi" w:cstheme="minorBidi"/>
          <w:kern w:val="2"/>
          <w:sz w:val="24"/>
          <w:szCs w:val="24"/>
          <w14:ligatures w14:val="standardContextual"/>
        </w:rPr>
      </w:pPr>
      <w:r>
        <w:lastRenderedPageBreak/>
        <w:t>5.3.18.3.3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_Toc176426620 \h </w:instrText>
      </w:r>
      <w:r>
        <w:fldChar w:fldCharType="separate"/>
      </w:r>
      <w:r>
        <w:t>129</w:t>
      </w:r>
      <w:r>
        <w:fldChar w:fldCharType="end"/>
      </w:r>
    </w:p>
    <w:p w14:paraId="461E4604" w14:textId="5DCB9E1D" w:rsidR="00807266" w:rsidRDefault="00807266">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_Toc176426621 \h </w:instrText>
      </w:r>
      <w:r>
        <w:fldChar w:fldCharType="separate"/>
      </w:r>
      <w:r>
        <w:t>129</w:t>
      </w:r>
      <w:r>
        <w:fldChar w:fldCharType="end"/>
      </w:r>
    </w:p>
    <w:p w14:paraId="1270DDEC" w14:textId="38755028" w:rsidR="00807266" w:rsidRDefault="00807266">
      <w:pPr>
        <w:pStyle w:val="TOC6"/>
        <w:rPr>
          <w:rFonts w:asciiTheme="minorHAnsi" w:eastAsiaTheme="minorEastAsia" w:hAnsiTheme="minorHAnsi" w:cstheme="minorBidi"/>
          <w:kern w:val="2"/>
          <w:sz w:val="24"/>
          <w:szCs w:val="24"/>
          <w14:ligatures w14:val="standardContextual"/>
        </w:rPr>
      </w:pPr>
      <w:r>
        <w:t>5.3.18.4.1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_Toc176426622 \h </w:instrText>
      </w:r>
      <w:r>
        <w:fldChar w:fldCharType="separate"/>
      </w:r>
      <w:r>
        <w:t>129</w:t>
      </w:r>
      <w:r>
        <w:fldChar w:fldCharType="end"/>
      </w:r>
    </w:p>
    <w:p w14:paraId="0EFE71BE" w14:textId="3B9324DC" w:rsidR="00807266" w:rsidRDefault="00807266">
      <w:pPr>
        <w:pStyle w:val="TOC6"/>
        <w:rPr>
          <w:rFonts w:asciiTheme="minorHAnsi" w:eastAsiaTheme="minorEastAsia" w:hAnsiTheme="minorHAnsi" w:cstheme="minorBidi"/>
          <w:kern w:val="2"/>
          <w:sz w:val="24"/>
          <w:szCs w:val="24"/>
          <w14:ligatures w14:val="standardContextual"/>
        </w:rPr>
      </w:pPr>
      <w:r>
        <w:t>5.3.18.4.2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_Toc176426623 \h </w:instrText>
      </w:r>
      <w:r>
        <w:fldChar w:fldCharType="separate"/>
      </w:r>
      <w:r>
        <w:t>130</w:t>
      </w:r>
      <w:r>
        <w:fldChar w:fldCharType="end"/>
      </w:r>
    </w:p>
    <w:p w14:paraId="525E32AE" w14:textId="39AE30F7" w:rsidR="00807266" w:rsidRDefault="00807266">
      <w:pPr>
        <w:pStyle w:val="TOC6"/>
        <w:rPr>
          <w:rFonts w:asciiTheme="minorHAnsi" w:eastAsiaTheme="minorEastAsia" w:hAnsiTheme="minorHAnsi" w:cstheme="minorBidi"/>
          <w:kern w:val="2"/>
          <w:sz w:val="24"/>
          <w:szCs w:val="24"/>
          <w14:ligatures w14:val="standardContextual"/>
        </w:rPr>
      </w:pPr>
      <w:r>
        <w:t>5.3.18.4.3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_Toc176426624 \h </w:instrText>
      </w:r>
      <w:r>
        <w:fldChar w:fldCharType="separate"/>
      </w:r>
      <w:r>
        <w:t>131</w:t>
      </w:r>
      <w:r>
        <w:fldChar w:fldCharType="end"/>
      </w:r>
    </w:p>
    <w:p w14:paraId="02CB20F2" w14:textId="49628460" w:rsidR="00807266" w:rsidRDefault="00807266">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_Toc176426625 \h </w:instrText>
      </w:r>
      <w:r>
        <w:fldChar w:fldCharType="separate"/>
      </w:r>
      <w:r>
        <w:t>131</w:t>
      </w:r>
      <w:r>
        <w:fldChar w:fldCharType="end"/>
      </w:r>
    </w:p>
    <w:p w14:paraId="45BB8E53" w14:textId="5D97B7E1" w:rsidR="00807266" w:rsidRDefault="00807266">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_Toc176426626 \h </w:instrText>
      </w:r>
      <w:r>
        <w:fldChar w:fldCharType="separate"/>
      </w:r>
      <w:r>
        <w:t>131</w:t>
      </w:r>
      <w:r>
        <w:fldChar w:fldCharType="end"/>
      </w:r>
    </w:p>
    <w:p w14:paraId="474FD8A7" w14:textId="6F1635AD" w:rsidR="00807266" w:rsidRDefault="00807266">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_Toc176426627 \h </w:instrText>
      </w:r>
      <w:r>
        <w:fldChar w:fldCharType="separate"/>
      </w:r>
      <w:r>
        <w:t>132</w:t>
      </w:r>
      <w:r>
        <w:fldChar w:fldCharType="end"/>
      </w:r>
    </w:p>
    <w:p w14:paraId="5D37489F" w14:textId="303F81C3" w:rsidR="00807266" w:rsidRDefault="00807266">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_Toc176426628 \h </w:instrText>
      </w:r>
      <w:r>
        <w:fldChar w:fldCharType="separate"/>
      </w:r>
      <w:r>
        <w:t>133</w:t>
      </w:r>
      <w:r>
        <w:fldChar w:fldCharType="end"/>
      </w:r>
    </w:p>
    <w:p w14:paraId="2CE9E051" w14:textId="6B08C083" w:rsidR="00807266" w:rsidRDefault="00807266">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_Toc176426629 \h </w:instrText>
      </w:r>
      <w:r>
        <w:fldChar w:fldCharType="separate"/>
      </w:r>
      <w:r>
        <w:t>133</w:t>
      </w:r>
      <w:r>
        <w:fldChar w:fldCharType="end"/>
      </w:r>
    </w:p>
    <w:p w14:paraId="234F5420" w14:textId="4E422D19" w:rsidR="00807266" w:rsidRDefault="00807266">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_Toc176426630 \h </w:instrText>
      </w:r>
      <w:r>
        <w:fldChar w:fldCharType="separate"/>
      </w:r>
      <w:r>
        <w:t>133</w:t>
      </w:r>
      <w:r>
        <w:fldChar w:fldCharType="end"/>
      </w:r>
    </w:p>
    <w:p w14:paraId="355B1B27" w14:textId="093F5BB6" w:rsidR="00807266" w:rsidRDefault="00807266">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_Toc176426631 \h </w:instrText>
      </w:r>
      <w:r>
        <w:fldChar w:fldCharType="separate"/>
      </w:r>
      <w:r>
        <w:t>133</w:t>
      </w:r>
      <w:r>
        <w:fldChar w:fldCharType="end"/>
      </w:r>
    </w:p>
    <w:p w14:paraId="032D849C" w14:textId="198FC1D7" w:rsidR="00807266" w:rsidRDefault="00807266">
      <w:pPr>
        <w:pStyle w:val="TOC6"/>
        <w:rPr>
          <w:rFonts w:asciiTheme="minorHAnsi" w:eastAsiaTheme="minorEastAsia" w:hAnsiTheme="minorHAnsi" w:cstheme="minorBidi"/>
          <w:kern w:val="2"/>
          <w:sz w:val="24"/>
          <w:szCs w:val="24"/>
          <w14:ligatures w14:val="standardContextual"/>
        </w:rPr>
      </w:pPr>
      <w:r>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_Toc176426632 \h </w:instrText>
      </w:r>
      <w:r>
        <w:fldChar w:fldCharType="separate"/>
      </w:r>
      <w:r>
        <w:t>133</w:t>
      </w:r>
      <w:r>
        <w:fldChar w:fldCharType="end"/>
      </w:r>
    </w:p>
    <w:p w14:paraId="0444F532" w14:textId="532DD1DC" w:rsidR="00807266" w:rsidRDefault="00807266">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_Toc176426633 \h </w:instrText>
      </w:r>
      <w:r>
        <w:fldChar w:fldCharType="separate"/>
      </w:r>
      <w:r>
        <w:t>133</w:t>
      </w:r>
      <w:r>
        <w:fldChar w:fldCharType="end"/>
      </w:r>
    </w:p>
    <w:p w14:paraId="647F2C32" w14:textId="6E8298EE" w:rsidR="00807266" w:rsidRDefault="00807266">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_Toc176426634 \h </w:instrText>
      </w:r>
      <w:r>
        <w:fldChar w:fldCharType="separate"/>
      </w:r>
      <w:r>
        <w:t>133</w:t>
      </w:r>
      <w:r>
        <w:fldChar w:fldCharType="end"/>
      </w:r>
    </w:p>
    <w:p w14:paraId="7DCF715D" w14:textId="27704EF1" w:rsidR="00807266" w:rsidRDefault="00807266">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_Toc176426635 \h </w:instrText>
      </w:r>
      <w:r>
        <w:fldChar w:fldCharType="separate"/>
      </w:r>
      <w:r>
        <w:t>133</w:t>
      </w:r>
      <w:r>
        <w:fldChar w:fldCharType="end"/>
      </w:r>
    </w:p>
    <w:p w14:paraId="1A3CED55" w14:textId="512852F3" w:rsidR="00807266" w:rsidRDefault="00807266">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_Toc176426636 \h </w:instrText>
      </w:r>
      <w:r>
        <w:fldChar w:fldCharType="separate"/>
      </w:r>
      <w:r>
        <w:t>133</w:t>
      </w:r>
      <w:r>
        <w:fldChar w:fldCharType="end"/>
      </w:r>
    </w:p>
    <w:p w14:paraId="2E6982C3" w14:textId="30B65C33" w:rsidR="00807266" w:rsidRDefault="00807266">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_Toc176426637 \h </w:instrText>
      </w:r>
      <w:r>
        <w:fldChar w:fldCharType="separate"/>
      </w:r>
      <w:r>
        <w:t>133</w:t>
      </w:r>
      <w:r>
        <w:fldChar w:fldCharType="end"/>
      </w:r>
    </w:p>
    <w:p w14:paraId="20CA451D" w14:textId="6743C839" w:rsidR="00807266" w:rsidRDefault="00807266">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_Toc176426638 \h </w:instrText>
      </w:r>
      <w:r>
        <w:fldChar w:fldCharType="separate"/>
      </w:r>
      <w:r>
        <w:t>133</w:t>
      </w:r>
      <w:r>
        <w:fldChar w:fldCharType="end"/>
      </w:r>
    </w:p>
    <w:p w14:paraId="0ACA2DF3" w14:textId="6D100F78" w:rsidR="00807266" w:rsidRDefault="00807266">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_Toc176426639 \h </w:instrText>
      </w:r>
      <w:r>
        <w:fldChar w:fldCharType="separate"/>
      </w:r>
      <w:r>
        <w:t>133</w:t>
      </w:r>
      <w:r>
        <w:fldChar w:fldCharType="end"/>
      </w:r>
    </w:p>
    <w:p w14:paraId="0951708A" w14:textId="21B0EB09" w:rsidR="00807266" w:rsidRDefault="00807266">
      <w:pPr>
        <w:pStyle w:val="TOC6"/>
        <w:rPr>
          <w:rFonts w:asciiTheme="minorHAnsi" w:eastAsiaTheme="minorEastAsia" w:hAnsiTheme="minorHAnsi" w:cstheme="minorBidi"/>
          <w:kern w:val="2"/>
          <w:sz w:val="24"/>
          <w:szCs w:val="24"/>
          <w14:ligatures w14:val="standardContextual"/>
        </w:rPr>
      </w:pPr>
      <w:r>
        <w:t>5.3.20.1.1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_Toc176426640 \h </w:instrText>
      </w:r>
      <w:r>
        <w:fldChar w:fldCharType="separate"/>
      </w:r>
      <w:r>
        <w:t>133</w:t>
      </w:r>
      <w:r>
        <w:fldChar w:fldCharType="end"/>
      </w:r>
    </w:p>
    <w:p w14:paraId="14570686" w14:textId="257F1873" w:rsidR="00807266" w:rsidRDefault="00807266">
      <w:pPr>
        <w:pStyle w:val="TOC6"/>
        <w:rPr>
          <w:rFonts w:asciiTheme="minorHAnsi" w:eastAsiaTheme="minorEastAsia" w:hAnsiTheme="minorHAnsi" w:cstheme="minorBidi"/>
          <w:kern w:val="2"/>
          <w:sz w:val="24"/>
          <w:szCs w:val="24"/>
          <w14:ligatures w14:val="standardContextual"/>
        </w:rPr>
      </w:pPr>
      <w:r>
        <w:t>5.3.20.1.2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_Toc176426641 \h </w:instrText>
      </w:r>
      <w:r>
        <w:fldChar w:fldCharType="separate"/>
      </w:r>
      <w:r>
        <w:t>134</w:t>
      </w:r>
      <w:r>
        <w:fldChar w:fldCharType="end"/>
      </w:r>
    </w:p>
    <w:p w14:paraId="69A1F27B" w14:textId="44377EBC" w:rsidR="00807266" w:rsidRDefault="00807266">
      <w:pPr>
        <w:pStyle w:val="TOC6"/>
        <w:rPr>
          <w:rFonts w:asciiTheme="minorHAnsi" w:eastAsiaTheme="minorEastAsia" w:hAnsiTheme="minorHAnsi" w:cstheme="minorBidi"/>
          <w:kern w:val="2"/>
          <w:sz w:val="24"/>
          <w:szCs w:val="24"/>
          <w14:ligatures w14:val="standardContextual"/>
        </w:rPr>
      </w:pPr>
      <w:r>
        <w:t>5.3.20.1.3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_Toc176426642 \h </w:instrText>
      </w:r>
      <w:r>
        <w:fldChar w:fldCharType="separate"/>
      </w:r>
      <w:r>
        <w:t>134</w:t>
      </w:r>
      <w:r>
        <w:fldChar w:fldCharType="end"/>
      </w:r>
    </w:p>
    <w:p w14:paraId="04E0548B" w14:textId="1FAE645F" w:rsidR="00807266" w:rsidRDefault="00807266">
      <w:pPr>
        <w:pStyle w:val="TOC6"/>
        <w:rPr>
          <w:rFonts w:asciiTheme="minorHAnsi" w:eastAsiaTheme="minorEastAsia" w:hAnsiTheme="minorHAnsi" w:cstheme="minorBidi"/>
          <w:kern w:val="2"/>
          <w:sz w:val="24"/>
          <w:szCs w:val="24"/>
          <w14:ligatures w14:val="standardContextual"/>
        </w:rPr>
      </w:pPr>
      <w:r>
        <w:t>5.3.20.1.4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_Toc176426643 \h </w:instrText>
      </w:r>
      <w:r>
        <w:fldChar w:fldCharType="separate"/>
      </w:r>
      <w:r>
        <w:t>134</w:t>
      </w:r>
      <w:r>
        <w:fldChar w:fldCharType="end"/>
      </w:r>
    </w:p>
    <w:p w14:paraId="2D1815A4" w14:textId="7305FF90" w:rsidR="00807266" w:rsidRDefault="00807266">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_Toc176426644 \h </w:instrText>
      </w:r>
      <w:r>
        <w:fldChar w:fldCharType="separate"/>
      </w:r>
      <w:r>
        <w:t>134</w:t>
      </w:r>
      <w:r>
        <w:fldChar w:fldCharType="end"/>
      </w:r>
    </w:p>
    <w:p w14:paraId="1002F073" w14:textId="3B31ED5E" w:rsidR="00807266" w:rsidRDefault="00807266">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_Toc176426645 \h </w:instrText>
      </w:r>
      <w:r>
        <w:fldChar w:fldCharType="separate"/>
      </w:r>
      <w:r>
        <w:t>134</w:t>
      </w:r>
      <w:r>
        <w:fldChar w:fldCharType="end"/>
      </w:r>
    </w:p>
    <w:p w14:paraId="5BCF2446" w14:textId="31C9B60A" w:rsidR="00807266" w:rsidRDefault="00807266">
      <w:pPr>
        <w:pStyle w:val="TOC6"/>
        <w:rPr>
          <w:rFonts w:asciiTheme="minorHAnsi" w:eastAsiaTheme="minorEastAsia" w:hAnsiTheme="minorHAnsi" w:cstheme="minorBidi"/>
          <w:kern w:val="2"/>
          <w:sz w:val="24"/>
          <w:szCs w:val="24"/>
          <w14:ligatures w14:val="standardContextual"/>
        </w:rPr>
      </w:pPr>
      <w:r>
        <w:t>5.3.20.3.1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_Toc176426646 \h </w:instrText>
      </w:r>
      <w:r>
        <w:fldChar w:fldCharType="separate"/>
      </w:r>
      <w:r>
        <w:t>134</w:t>
      </w:r>
      <w:r>
        <w:fldChar w:fldCharType="end"/>
      </w:r>
    </w:p>
    <w:p w14:paraId="34AF699F" w14:textId="3615827D" w:rsidR="00807266" w:rsidRDefault="00807266">
      <w:pPr>
        <w:pStyle w:val="TOC6"/>
        <w:rPr>
          <w:rFonts w:asciiTheme="minorHAnsi" w:eastAsiaTheme="minorEastAsia" w:hAnsiTheme="minorHAnsi" w:cstheme="minorBidi"/>
          <w:kern w:val="2"/>
          <w:sz w:val="24"/>
          <w:szCs w:val="24"/>
          <w14:ligatures w14:val="standardContextual"/>
        </w:rPr>
      </w:pPr>
      <w:r>
        <w:t>5.3.20.3.2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_Toc176426647 \h </w:instrText>
      </w:r>
      <w:r>
        <w:fldChar w:fldCharType="separate"/>
      </w:r>
      <w:r>
        <w:t>136</w:t>
      </w:r>
      <w:r>
        <w:fldChar w:fldCharType="end"/>
      </w:r>
    </w:p>
    <w:p w14:paraId="4873CA95" w14:textId="0F8C8647" w:rsidR="00807266" w:rsidRDefault="00807266">
      <w:pPr>
        <w:pStyle w:val="TOC6"/>
        <w:rPr>
          <w:rFonts w:asciiTheme="minorHAnsi" w:eastAsiaTheme="minorEastAsia" w:hAnsiTheme="minorHAnsi" w:cstheme="minorBidi"/>
          <w:kern w:val="2"/>
          <w:sz w:val="24"/>
          <w:szCs w:val="24"/>
          <w14:ligatures w14:val="standardContextual"/>
        </w:rPr>
      </w:pPr>
      <w:r>
        <w:t>5.3.20.3.3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_Toc176426648 \h </w:instrText>
      </w:r>
      <w:r>
        <w:fldChar w:fldCharType="separate"/>
      </w:r>
      <w:r>
        <w:t>138</w:t>
      </w:r>
      <w:r>
        <w:fldChar w:fldCharType="end"/>
      </w:r>
    </w:p>
    <w:p w14:paraId="1D2F9D75" w14:textId="1D4CDD8E" w:rsidR="00807266" w:rsidRDefault="00807266">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_Toc176426649 \h </w:instrText>
      </w:r>
      <w:r>
        <w:fldChar w:fldCharType="separate"/>
      </w:r>
      <w:r>
        <w:t>138</w:t>
      </w:r>
      <w:r>
        <w:fldChar w:fldCharType="end"/>
      </w:r>
    </w:p>
    <w:p w14:paraId="46B8577D" w14:textId="4855DEE4" w:rsidR="00807266" w:rsidRDefault="00807266">
      <w:pPr>
        <w:pStyle w:val="TOC6"/>
        <w:rPr>
          <w:rFonts w:asciiTheme="minorHAnsi" w:eastAsiaTheme="minorEastAsia" w:hAnsiTheme="minorHAnsi" w:cstheme="minorBidi"/>
          <w:kern w:val="2"/>
          <w:sz w:val="24"/>
          <w:szCs w:val="24"/>
          <w14:ligatures w14:val="standardContextual"/>
        </w:rPr>
      </w:pPr>
      <w:r>
        <w:t>5.3.20.4.1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_Toc176426650 \h </w:instrText>
      </w:r>
      <w:r>
        <w:fldChar w:fldCharType="separate"/>
      </w:r>
      <w:r>
        <w:t>138</w:t>
      </w:r>
      <w:r>
        <w:fldChar w:fldCharType="end"/>
      </w:r>
    </w:p>
    <w:p w14:paraId="290122EA" w14:textId="3022065A" w:rsidR="00807266" w:rsidRDefault="00807266">
      <w:pPr>
        <w:pStyle w:val="TOC6"/>
        <w:rPr>
          <w:rFonts w:asciiTheme="minorHAnsi" w:eastAsiaTheme="minorEastAsia" w:hAnsiTheme="minorHAnsi" w:cstheme="minorBidi"/>
          <w:kern w:val="2"/>
          <w:sz w:val="24"/>
          <w:szCs w:val="24"/>
          <w14:ligatures w14:val="standardContextual"/>
        </w:rPr>
      </w:pPr>
      <w:r>
        <w:t>5.3.20.4.2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_Toc176426651 \h </w:instrText>
      </w:r>
      <w:r>
        <w:fldChar w:fldCharType="separate"/>
      </w:r>
      <w:r>
        <w:t>138</w:t>
      </w:r>
      <w:r>
        <w:fldChar w:fldCharType="end"/>
      </w:r>
    </w:p>
    <w:p w14:paraId="2BA52FF2" w14:textId="0D5F8F7B" w:rsidR="00807266" w:rsidRDefault="00807266">
      <w:pPr>
        <w:pStyle w:val="TOC6"/>
        <w:rPr>
          <w:rFonts w:asciiTheme="minorHAnsi" w:eastAsiaTheme="minorEastAsia" w:hAnsiTheme="minorHAnsi" w:cstheme="minorBidi"/>
          <w:kern w:val="2"/>
          <w:sz w:val="24"/>
          <w:szCs w:val="24"/>
          <w14:ligatures w14:val="standardContextual"/>
        </w:rPr>
      </w:pPr>
      <w:r>
        <w:t>5.3.20.4.3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_Toc176426652 \h </w:instrText>
      </w:r>
      <w:r>
        <w:fldChar w:fldCharType="separate"/>
      </w:r>
      <w:r>
        <w:t>138</w:t>
      </w:r>
      <w:r>
        <w:fldChar w:fldCharType="end"/>
      </w:r>
    </w:p>
    <w:p w14:paraId="7B2D0E95" w14:textId="7F90B03F" w:rsidR="00807266" w:rsidRDefault="00807266">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_Toc176426653 \h </w:instrText>
      </w:r>
      <w:r>
        <w:fldChar w:fldCharType="separate"/>
      </w:r>
      <w:r>
        <w:t>138</w:t>
      </w:r>
      <w:r>
        <w:fldChar w:fldCharType="end"/>
      </w:r>
    </w:p>
    <w:p w14:paraId="0A9568C3" w14:textId="7319B3E5" w:rsidR="00807266" w:rsidRDefault="00807266">
      <w:pPr>
        <w:pStyle w:val="TOC6"/>
        <w:rPr>
          <w:rFonts w:asciiTheme="minorHAnsi" w:eastAsiaTheme="minorEastAsia" w:hAnsiTheme="minorHAnsi" w:cstheme="minorBidi"/>
          <w:kern w:val="2"/>
          <w:sz w:val="24"/>
          <w:szCs w:val="24"/>
          <w14:ligatures w14:val="standardContextual"/>
        </w:rPr>
      </w:pPr>
      <w:r>
        <w:t>5.3.20.5.1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_Toc176426654 \h </w:instrText>
      </w:r>
      <w:r>
        <w:fldChar w:fldCharType="separate"/>
      </w:r>
      <w:r>
        <w:t>138</w:t>
      </w:r>
      <w:r>
        <w:fldChar w:fldCharType="end"/>
      </w:r>
    </w:p>
    <w:p w14:paraId="20E0B36B" w14:textId="471A5423" w:rsidR="00807266" w:rsidRDefault="00807266">
      <w:pPr>
        <w:pStyle w:val="TOC6"/>
        <w:rPr>
          <w:rFonts w:asciiTheme="minorHAnsi" w:eastAsiaTheme="minorEastAsia" w:hAnsiTheme="minorHAnsi" w:cstheme="minorBidi"/>
          <w:kern w:val="2"/>
          <w:sz w:val="24"/>
          <w:szCs w:val="24"/>
          <w14:ligatures w14:val="standardContextual"/>
        </w:rPr>
      </w:pPr>
      <w:r>
        <w:t>5.3.20.5.2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_Toc176426655 \h </w:instrText>
      </w:r>
      <w:r>
        <w:fldChar w:fldCharType="separate"/>
      </w:r>
      <w:r>
        <w:t>138</w:t>
      </w:r>
      <w:r>
        <w:fldChar w:fldCharType="end"/>
      </w:r>
    </w:p>
    <w:p w14:paraId="674FDAA6" w14:textId="4C321D85" w:rsidR="00807266" w:rsidRDefault="00807266">
      <w:pPr>
        <w:pStyle w:val="TOC6"/>
        <w:rPr>
          <w:rFonts w:asciiTheme="minorHAnsi" w:eastAsiaTheme="minorEastAsia" w:hAnsiTheme="minorHAnsi" w:cstheme="minorBidi"/>
          <w:kern w:val="2"/>
          <w:sz w:val="24"/>
          <w:szCs w:val="24"/>
          <w14:ligatures w14:val="standardContextual"/>
        </w:rPr>
      </w:pPr>
      <w:r>
        <w:t>5.3.20.5.3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_Toc176426656 \h </w:instrText>
      </w:r>
      <w:r>
        <w:fldChar w:fldCharType="separate"/>
      </w:r>
      <w:r>
        <w:t>138</w:t>
      </w:r>
      <w:r>
        <w:fldChar w:fldCharType="end"/>
      </w:r>
    </w:p>
    <w:p w14:paraId="7D83F6C8" w14:textId="16BC8403" w:rsidR="00807266" w:rsidRDefault="00807266">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_Toc176426657 \h </w:instrText>
      </w:r>
      <w:r>
        <w:fldChar w:fldCharType="separate"/>
      </w:r>
      <w:r>
        <w:t>138</w:t>
      </w:r>
      <w:r>
        <w:fldChar w:fldCharType="end"/>
      </w:r>
    </w:p>
    <w:p w14:paraId="4A9F46C0" w14:textId="35397A5A" w:rsidR="00807266" w:rsidRDefault="00807266">
      <w:pPr>
        <w:pStyle w:val="TOC6"/>
        <w:rPr>
          <w:rFonts w:asciiTheme="minorHAnsi" w:eastAsiaTheme="minorEastAsia" w:hAnsiTheme="minorHAnsi" w:cstheme="minorBidi"/>
          <w:kern w:val="2"/>
          <w:sz w:val="24"/>
          <w:szCs w:val="24"/>
          <w14:ligatures w14:val="standardContextual"/>
        </w:rPr>
      </w:pPr>
      <w:r>
        <w:t>5.3.20.6.1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_Toc176426658 \h </w:instrText>
      </w:r>
      <w:r>
        <w:fldChar w:fldCharType="separate"/>
      </w:r>
      <w:r>
        <w:t>138</w:t>
      </w:r>
      <w:r>
        <w:fldChar w:fldCharType="end"/>
      </w:r>
    </w:p>
    <w:p w14:paraId="5B6A0366" w14:textId="799D3796" w:rsidR="00807266" w:rsidRDefault="00807266">
      <w:pPr>
        <w:pStyle w:val="TOC6"/>
        <w:rPr>
          <w:rFonts w:asciiTheme="minorHAnsi" w:eastAsiaTheme="minorEastAsia" w:hAnsiTheme="minorHAnsi" w:cstheme="minorBidi"/>
          <w:kern w:val="2"/>
          <w:sz w:val="24"/>
          <w:szCs w:val="24"/>
          <w14:ligatures w14:val="standardContextual"/>
        </w:rPr>
      </w:pPr>
      <w:r>
        <w:t>5.3.20.6.2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_Toc176426659 \h </w:instrText>
      </w:r>
      <w:r>
        <w:fldChar w:fldCharType="separate"/>
      </w:r>
      <w:r>
        <w:t>138</w:t>
      </w:r>
      <w:r>
        <w:fldChar w:fldCharType="end"/>
      </w:r>
    </w:p>
    <w:p w14:paraId="0D113D1E" w14:textId="1EBF3C89" w:rsidR="00807266" w:rsidRDefault="00807266">
      <w:pPr>
        <w:pStyle w:val="TOC6"/>
        <w:rPr>
          <w:rFonts w:asciiTheme="minorHAnsi" w:eastAsiaTheme="minorEastAsia" w:hAnsiTheme="minorHAnsi" w:cstheme="minorBidi"/>
          <w:kern w:val="2"/>
          <w:sz w:val="24"/>
          <w:szCs w:val="24"/>
          <w14:ligatures w14:val="standardContextual"/>
        </w:rPr>
      </w:pPr>
      <w:r>
        <w:t>5.3.20.6.3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_Toc176426660 \h </w:instrText>
      </w:r>
      <w:r>
        <w:fldChar w:fldCharType="separate"/>
      </w:r>
      <w:r>
        <w:t>138</w:t>
      </w:r>
      <w:r>
        <w:fldChar w:fldCharType="end"/>
      </w:r>
    </w:p>
    <w:p w14:paraId="6962724D" w14:textId="45BED532" w:rsidR="00807266" w:rsidRDefault="00807266">
      <w:pPr>
        <w:pStyle w:val="TOC6"/>
        <w:rPr>
          <w:rFonts w:asciiTheme="minorHAnsi" w:eastAsiaTheme="minorEastAsia" w:hAnsiTheme="minorHAnsi" w:cstheme="minorBidi"/>
          <w:kern w:val="2"/>
          <w:sz w:val="24"/>
          <w:szCs w:val="24"/>
          <w14:ligatures w14:val="standardContextual"/>
        </w:rPr>
      </w:pPr>
      <w:r>
        <w:t>5.3.20.6.4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_Toc176426661 \h </w:instrText>
      </w:r>
      <w:r>
        <w:fldChar w:fldCharType="separate"/>
      </w:r>
      <w:r>
        <w:t>138</w:t>
      </w:r>
      <w:r>
        <w:fldChar w:fldCharType="end"/>
      </w:r>
    </w:p>
    <w:p w14:paraId="00C7DBFA" w14:textId="750A6600" w:rsidR="00807266" w:rsidRDefault="00807266">
      <w:pPr>
        <w:pStyle w:val="TOC5"/>
        <w:rPr>
          <w:rFonts w:asciiTheme="minorHAnsi" w:eastAsiaTheme="minorEastAsia" w:hAnsiTheme="minorHAnsi" w:cstheme="minorBidi"/>
          <w:kern w:val="2"/>
          <w:sz w:val="24"/>
          <w:szCs w:val="24"/>
          <w14:ligatures w14:val="standardContextual"/>
        </w:rPr>
      </w:pPr>
      <w:r>
        <w:t>5.3.20.7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_Toc176426662 \h </w:instrText>
      </w:r>
      <w:r>
        <w:fldChar w:fldCharType="separate"/>
      </w:r>
      <w:r>
        <w:t>138</w:t>
      </w:r>
      <w:r>
        <w:fldChar w:fldCharType="end"/>
      </w:r>
    </w:p>
    <w:p w14:paraId="0E4EBDCC" w14:textId="6F633D62" w:rsidR="00807266" w:rsidRDefault="00807266">
      <w:pPr>
        <w:pStyle w:val="TOC5"/>
        <w:rPr>
          <w:rFonts w:asciiTheme="minorHAnsi" w:eastAsiaTheme="minorEastAsia" w:hAnsiTheme="minorHAnsi" w:cstheme="minorBidi"/>
          <w:kern w:val="2"/>
          <w:sz w:val="24"/>
          <w:szCs w:val="24"/>
          <w14:ligatures w14:val="standardContextual"/>
        </w:rPr>
      </w:pPr>
      <w:r>
        <w:t>5.3.20.8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_Toc176426663 \h </w:instrText>
      </w:r>
      <w:r>
        <w:fldChar w:fldCharType="separate"/>
      </w:r>
      <w:r>
        <w:t>139</w:t>
      </w:r>
      <w:r>
        <w:fldChar w:fldCharType="end"/>
      </w:r>
    </w:p>
    <w:p w14:paraId="7DD3E285" w14:textId="59683C83" w:rsidR="00807266" w:rsidRDefault="00807266">
      <w:pPr>
        <w:pStyle w:val="TOC5"/>
        <w:rPr>
          <w:rFonts w:asciiTheme="minorHAnsi" w:eastAsiaTheme="minorEastAsia" w:hAnsiTheme="minorHAnsi" w:cstheme="minorBidi"/>
          <w:kern w:val="2"/>
          <w:sz w:val="24"/>
          <w:szCs w:val="24"/>
          <w14:ligatures w14:val="standardContextual"/>
        </w:rPr>
      </w:pPr>
      <w:r>
        <w:t>5.3.20.9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_Toc176426664 \h </w:instrText>
      </w:r>
      <w:r>
        <w:fldChar w:fldCharType="separate"/>
      </w:r>
      <w:r>
        <w:t>139</w:t>
      </w:r>
      <w:r>
        <w:fldChar w:fldCharType="end"/>
      </w:r>
    </w:p>
    <w:p w14:paraId="44A6027D" w14:textId="350E0B61" w:rsidR="00807266" w:rsidRDefault="00807266">
      <w:pPr>
        <w:pStyle w:val="TOC5"/>
        <w:rPr>
          <w:rFonts w:asciiTheme="minorHAnsi" w:eastAsiaTheme="minorEastAsia" w:hAnsiTheme="minorHAnsi" w:cstheme="minorBidi"/>
          <w:kern w:val="2"/>
          <w:sz w:val="24"/>
          <w:szCs w:val="24"/>
          <w14:ligatures w14:val="standardContextual"/>
        </w:rPr>
      </w:pPr>
      <w:r>
        <w:t>5.3.20.10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_Toc176426665 \h </w:instrText>
      </w:r>
      <w:r>
        <w:fldChar w:fldCharType="separate"/>
      </w:r>
      <w:r>
        <w:t>139</w:t>
      </w:r>
      <w:r>
        <w:fldChar w:fldCharType="end"/>
      </w:r>
    </w:p>
    <w:p w14:paraId="2FBA4283" w14:textId="6939DD37" w:rsidR="00807266" w:rsidRDefault="00807266">
      <w:pPr>
        <w:pStyle w:val="TOC5"/>
        <w:rPr>
          <w:rFonts w:asciiTheme="minorHAnsi" w:eastAsiaTheme="minorEastAsia" w:hAnsiTheme="minorHAnsi" w:cstheme="minorBidi"/>
          <w:kern w:val="2"/>
          <w:sz w:val="24"/>
          <w:szCs w:val="24"/>
          <w14:ligatures w14:val="standardContextual"/>
        </w:rPr>
      </w:pPr>
      <w:r>
        <w:t>5.3.20.11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_Toc176426666 \h </w:instrText>
      </w:r>
      <w:r>
        <w:fldChar w:fldCharType="separate"/>
      </w:r>
      <w:r>
        <w:t>139</w:t>
      </w:r>
      <w:r>
        <w:fldChar w:fldCharType="end"/>
      </w:r>
    </w:p>
    <w:p w14:paraId="179671E9" w14:textId="6379CB82" w:rsidR="00807266" w:rsidRDefault="0080726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New Rel-18 NR licensed bands and extension of existing NR bands (UID-1000058) NR_lic_bands_BW_R18-UEConTest</w:t>
      </w:r>
      <w:r>
        <w:tab/>
      </w:r>
      <w:r>
        <w:fldChar w:fldCharType="begin" w:fldLock="1"/>
      </w:r>
      <w:r>
        <w:instrText xml:space="preserve"> PAGEREF _Toc176426667 \h </w:instrText>
      </w:r>
      <w:r>
        <w:fldChar w:fldCharType="separate"/>
      </w:r>
      <w:r>
        <w:t>140</w:t>
      </w:r>
      <w:r>
        <w:fldChar w:fldCharType="end"/>
      </w:r>
    </w:p>
    <w:p w14:paraId="019CB4B7" w14:textId="1AF45C5E" w:rsidR="00807266" w:rsidRDefault="00807266">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_Toc176426668 \h </w:instrText>
      </w:r>
      <w:r>
        <w:fldChar w:fldCharType="separate"/>
      </w:r>
      <w:r>
        <w:t>140</w:t>
      </w:r>
      <w:r>
        <w:fldChar w:fldCharType="end"/>
      </w:r>
    </w:p>
    <w:p w14:paraId="73CD8561" w14:textId="6681302A" w:rsidR="00807266" w:rsidRDefault="00807266">
      <w:pPr>
        <w:pStyle w:val="TOC6"/>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_Toc176426669 \h </w:instrText>
      </w:r>
      <w:r>
        <w:fldChar w:fldCharType="separate"/>
      </w:r>
      <w:r>
        <w:t>140</w:t>
      </w:r>
      <w:r>
        <w:fldChar w:fldCharType="end"/>
      </w:r>
    </w:p>
    <w:p w14:paraId="2E82BD39" w14:textId="787470BD" w:rsidR="00807266" w:rsidRDefault="00807266">
      <w:pPr>
        <w:pStyle w:val="TOC6"/>
        <w:rPr>
          <w:rFonts w:asciiTheme="minorHAnsi" w:eastAsiaTheme="minorEastAsia" w:hAnsiTheme="minorHAnsi" w:cstheme="minorBidi"/>
          <w:kern w:val="2"/>
          <w:sz w:val="24"/>
          <w:szCs w:val="24"/>
          <w14:ligatures w14:val="standardContextual"/>
        </w:rPr>
      </w:pPr>
      <w:r>
        <w:t>5.3.21.1.2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_Toc176426670 \h </w:instrText>
      </w:r>
      <w:r>
        <w:fldChar w:fldCharType="separate"/>
      </w:r>
      <w:r>
        <w:t>140</w:t>
      </w:r>
      <w:r>
        <w:fldChar w:fldCharType="end"/>
      </w:r>
    </w:p>
    <w:p w14:paraId="68A1F0C5" w14:textId="0B4EC761" w:rsidR="00807266" w:rsidRDefault="00807266">
      <w:pPr>
        <w:pStyle w:val="TOC6"/>
        <w:rPr>
          <w:rFonts w:asciiTheme="minorHAnsi" w:eastAsiaTheme="minorEastAsia" w:hAnsiTheme="minorHAnsi" w:cstheme="minorBidi"/>
          <w:kern w:val="2"/>
          <w:sz w:val="24"/>
          <w:szCs w:val="24"/>
          <w14:ligatures w14:val="standardContextual"/>
        </w:rPr>
      </w:pPr>
      <w:r>
        <w:t>5.3.21.1.3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_Toc176426671 \h </w:instrText>
      </w:r>
      <w:r>
        <w:fldChar w:fldCharType="separate"/>
      </w:r>
      <w:r>
        <w:t>141</w:t>
      </w:r>
      <w:r>
        <w:fldChar w:fldCharType="end"/>
      </w:r>
    </w:p>
    <w:p w14:paraId="279EB732" w14:textId="230C342A" w:rsidR="00807266" w:rsidRDefault="00807266">
      <w:pPr>
        <w:pStyle w:val="TOC6"/>
        <w:rPr>
          <w:rFonts w:asciiTheme="minorHAnsi" w:eastAsiaTheme="minorEastAsia" w:hAnsiTheme="minorHAnsi" w:cstheme="minorBidi"/>
          <w:kern w:val="2"/>
          <w:sz w:val="24"/>
          <w:szCs w:val="24"/>
          <w14:ligatures w14:val="standardContextual"/>
        </w:rPr>
      </w:pPr>
      <w:r>
        <w:t>5.3.21.1.4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_Toc176426672 \h </w:instrText>
      </w:r>
      <w:r>
        <w:fldChar w:fldCharType="separate"/>
      </w:r>
      <w:r>
        <w:t>141</w:t>
      </w:r>
      <w:r>
        <w:fldChar w:fldCharType="end"/>
      </w:r>
    </w:p>
    <w:p w14:paraId="0EE6B5C9" w14:textId="4FF9A56A" w:rsidR="00807266" w:rsidRDefault="00807266">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_Toc176426673 \h </w:instrText>
      </w:r>
      <w:r>
        <w:fldChar w:fldCharType="separate"/>
      </w:r>
      <w:r>
        <w:t>141</w:t>
      </w:r>
      <w:r>
        <w:fldChar w:fldCharType="end"/>
      </w:r>
    </w:p>
    <w:p w14:paraId="43D89179" w14:textId="4786124F" w:rsidR="00807266" w:rsidRDefault="00807266">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_Toc176426674 \h </w:instrText>
      </w:r>
      <w:r>
        <w:fldChar w:fldCharType="separate"/>
      </w:r>
      <w:r>
        <w:t>141</w:t>
      </w:r>
      <w:r>
        <w:fldChar w:fldCharType="end"/>
      </w:r>
    </w:p>
    <w:p w14:paraId="6651A44C" w14:textId="69F4CDE4" w:rsidR="00807266" w:rsidRDefault="00807266">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_Toc176426675 \h </w:instrText>
      </w:r>
      <w:r>
        <w:fldChar w:fldCharType="separate"/>
      </w:r>
      <w:r>
        <w:t>141</w:t>
      </w:r>
      <w:r>
        <w:fldChar w:fldCharType="end"/>
      </w:r>
    </w:p>
    <w:p w14:paraId="6518F38A" w14:textId="153DD573" w:rsidR="00807266" w:rsidRDefault="00807266">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_Toc176426676 \h </w:instrText>
      </w:r>
      <w:r>
        <w:fldChar w:fldCharType="separate"/>
      </w:r>
      <w:r>
        <w:t>142</w:t>
      </w:r>
      <w:r>
        <w:fldChar w:fldCharType="end"/>
      </w:r>
    </w:p>
    <w:p w14:paraId="0943DF9C" w14:textId="7EABBEDF" w:rsidR="00807266" w:rsidRDefault="00807266">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_Toc176426677 \h </w:instrText>
      </w:r>
      <w:r>
        <w:fldChar w:fldCharType="separate"/>
      </w:r>
      <w:r>
        <w:t>142</w:t>
      </w:r>
      <w:r>
        <w:fldChar w:fldCharType="end"/>
      </w:r>
    </w:p>
    <w:p w14:paraId="0BE61B6C" w14:textId="1DEADBA6" w:rsidR="00807266" w:rsidRDefault="00807266">
      <w:pPr>
        <w:pStyle w:val="TOC5"/>
        <w:rPr>
          <w:rFonts w:asciiTheme="minorHAnsi" w:eastAsiaTheme="minorEastAsia" w:hAnsiTheme="minorHAnsi" w:cstheme="minorBidi"/>
          <w:kern w:val="2"/>
          <w:sz w:val="24"/>
          <w:szCs w:val="24"/>
          <w14:ligatures w14:val="standardContextual"/>
        </w:rPr>
      </w:pPr>
      <w:r>
        <w:lastRenderedPageBreak/>
        <w:t>5.3.21.4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_Toc176426678 \h </w:instrText>
      </w:r>
      <w:r>
        <w:fldChar w:fldCharType="separate"/>
      </w:r>
      <w:r>
        <w:t>143</w:t>
      </w:r>
      <w:r>
        <w:fldChar w:fldCharType="end"/>
      </w:r>
    </w:p>
    <w:p w14:paraId="15B6B71C" w14:textId="7CA51D78" w:rsidR="00807266" w:rsidRDefault="00807266">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_Toc176426679 \h </w:instrText>
      </w:r>
      <w:r>
        <w:fldChar w:fldCharType="separate"/>
      </w:r>
      <w:r>
        <w:t>143</w:t>
      </w:r>
      <w:r>
        <w:fldChar w:fldCharType="end"/>
      </w:r>
    </w:p>
    <w:p w14:paraId="1D9B5B7B" w14:textId="2B3687D0" w:rsidR="00807266" w:rsidRDefault="00807266">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_Toc176426680 \h </w:instrText>
      </w:r>
      <w:r>
        <w:fldChar w:fldCharType="separate"/>
      </w:r>
      <w:r>
        <w:t>143</w:t>
      </w:r>
      <w:r>
        <w:fldChar w:fldCharType="end"/>
      </w:r>
    </w:p>
    <w:p w14:paraId="6C113AE6" w14:textId="710DB54C" w:rsidR="00807266" w:rsidRDefault="00807266">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_Toc176426681 \h </w:instrText>
      </w:r>
      <w:r>
        <w:fldChar w:fldCharType="separate"/>
      </w:r>
      <w:r>
        <w:t>143</w:t>
      </w:r>
      <w:r>
        <w:fldChar w:fldCharType="end"/>
      </w:r>
    </w:p>
    <w:p w14:paraId="6C0D72C0" w14:textId="2A00A5F3" w:rsidR="00807266" w:rsidRDefault="00807266">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_Toc176426682 \h </w:instrText>
      </w:r>
      <w:r>
        <w:fldChar w:fldCharType="separate"/>
      </w:r>
      <w:r>
        <w:t>143</w:t>
      </w:r>
      <w:r>
        <w:fldChar w:fldCharType="end"/>
      </w:r>
    </w:p>
    <w:p w14:paraId="5AF830DA" w14:textId="02340F25" w:rsidR="00807266" w:rsidRDefault="00807266">
      <w:pPr>
        <w:pStyle w:val="TOC6"/>
        <w:rPr>
          <w:rFonts w:asciiTheme="minorHAnsi" w:eastAsiaTheme="minorEastAsia" w:hAnsiTheme="minorHAnsi" w:cstheme="minorBidi"/>
          <w:kern w:val="2"/>
          <w:sz w:val="24"/>
          <w:szCs w:val="24"/>
          <w14:ligatures w14:val="standardContextual"/>
        </w:rPr>
      </w:pPr>
      <w:r>
        <w:t>5.3.21.5.1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_Toc176426683 \h </w:instrText>
      </w:r>
      <w:r>
        <w:fldChar w:fldCharType="separate"/>
      </w:r>
      <w:r>
        <w:t>143</w:t>
      </w:r>
      <w:r>
        <w:fldChar w:fldCharType="end"/>
      </w:r>
    </w:p>
    <w:p w14:paraId="7E76F3D5" w14:textId="23B3ECD0" w:rsidR="00807266" w:rsidRDefault="00807266">
      <w:pPr>
        <w:pStyle w:val="TOC6"/>
        <w:rPr>
          <w:rFonts w:asciiTheme="minorHAnsi" w:eastAsiaTheme="minorEastAsia" w:hAnsiTheme="minorHAnsi" w:cstheme="minorBidi"/>
          <w:kern w:val="2"/>
          <w:sz w:val="24"/>
          <w:szCs w:val="24"/>
          <w14:ligatures w14:val="standardContextual"/>
        </w:rPr>
      </w:pPr>
      <w:r>
        <w:t>5.3.21.5.2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_Toc176426684 \h </w:instrText>
      </w:r>
      <w:r>
        <w:fldChar w:fldCharType="separate"/>
      </w:r>
      <w:r>
        <w:t>143</w:t>
      </w:r>
      <w:r>
        <w:fldChar w:fldCharType="end"/>
      </w:r>
    </w:p>
    <w:p w14:paraId="34752E03" w14:textId="7310FE39" w:rsidR="00807266" w:rsidRDefault="00807266">
      <w:pPr>
        <w:pStyle w:val="TOC6"/>
        <w:rPr>
          <w:rFonts w:asciiTheme="minorHAnsi" w:eastAsiaTheme="minorEastAsia" w:hAnsiTheme="minorHAnsi" w:cstheme="minorBidi"/>
          <w:kern w:val="2"/>
          <w:sz w:val="24"/>
          <w:szCs w:val="24"/>
          <w14:ligatures w14:val="standardContextual"/>
        </w:rPr>
      </w:pPr>
      <w:r>
        <w:t>5.3.21.5.3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_Toc176426685 \h </w:instrText>
      </w:r>
      <w:r>
        <w:fldChar w:fldCharType="separate"/>
      </w:r>
      <w:r>
        <w:t>143</w:t>
      </w:r>
      <w:r>
        <w:fldChar w:fldCharType="end"/>
      </w:r>
    </w:p>
    <w:p w14:paraId="0E72F7D8" w14:textId="3F1F5383" w:rsidR="00807266" w:rsidRDefault="00807266">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_Toc176426686 \h </w:instrText>
      </w:r>
      <w:r>
        <w:fldChar w:fldCharType="separate"/>
      </w:r>
      <w:r>
        <w:t>143</w:t>
      </w:r>
      <w:r>
        <w:fldChar w:fldCharType="end"/>
      </w:r>
    </w:p>
    <w:p w14:paraId="6B9AC945" w14:textId="73D12BCA" w:rsidR="00807266" w:rsidRDefault="00807266">
      <w:pPr>
        <w:pStyle w:val="TOC6"/>
        <w:rPr>
          <w:rFonts w:asciiTheme="minorHAnsi" w:eastAsiaTheme="minorEastAsia" w:hAnsiTheme="minorHAnsi" w:cstheme="minorBidi"/>
          <w:kern w:val="2"/>
          <w:sz w:val="24"/>
          <w:szCs w:val="24"/>
          <w14:ligatures w14:val="standardContextual"/>
        </w:rPr>
      </w:pPr>
      <w:r>
        <w:t>5.3.21.6.1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_Toc176426687 \h </w:instrText>
      </w:r>
      <w:r>
        <w:fldChar w:fldCharType="separate"/>
      </w:r>
      <w:r>
        <w:t>143</w:t>
      </w:r>
      <w:r>
        <w:fldChar w:fldCharType="end"/>
      </w:r>
    </w:p>
    <w:p w14:paraId="2C2857ED" w14:textId="2D7B2234" w:rsidR="00807266" w:rsidRDefault="00807266">
      <w:pPr>
        <w:pStyle w:val="TOC6"/>
        <w:rPr>
          <w:rFonts w:asciiTheme="minorHAnsi" w:eastAsiaTheme="minorEastAsia" w:hAnsiTheme="minorHAnsi" w:cstheme="minorBidi"/>
          <w:kern w:val="2"/>
          <w:sz w:val="24"/>
          <w:szCs w:val="24"/>
          <w14:ligatures w14:val="standardContextual"/>
        </w:rPr>
      </w:pPr>
      <w:r>
        <w:t>5.3.21.6.2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_Toc176426688 \h </w:instrText>
      </w:r>
      <w:r>
        <w:fldChar w:fldCharType="separate"/>
      </w:r>
      <w:r>
        <w:t>143</w:t>
      </w:r>
      <w:r>
        <w:fldChar w:fldCharType="end"/>
      </w:r>
    </w:p>
    <w:p w14:paraId="22C1DC51" w14:textId="18B1FC1C" w:rsidR="00807266" w:rsidRDefault="00807266">
      <w:pPr>
        <w:pStyle w:val="TOC6"/>
        <w:rPr>
          <w:rFonts w:asciiTheme="minorHAnsi" w:eastAsiaTheme="minorEastAsia" w:hAnsiTheme="minorHAnsi" w:cstheme="minorBidi"/>
          <w:kern w:val="2"/>
          <w:sz w:val="24"/>
          <w:szCs w:val="24"/>
          <w14:ligatures w14:val="standardContextual"/>
        </w:rPr>
      </w:pPr>
      <w:r>
        <w:t>5.3.21.6.3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_Toc176426689 \h </w:instrText>
      </w:r>
      <w:r>
        <w:fldChar w:fldCharType="separate"/>
      </w:r>
      <w:r>
        <w:t>143</w:t>
      </w:r>
      <w:r>
        <w:fldChar w:fldCharType="end"/>
      </w:r>
    </w:p>
    <w:p w14:paraId="022DD244" w14:textId="003F803E" w:rsidR="00807266" w:rsidRDefault="00807266">
      <w:pPr>
        <w:pStyle w:val="TOC6"/>
        <w:rPr>
          <w:rFonts w:asciiTheme="minorHAnsi" w:eastAsiaTheme="minorEastAsia" w:hAnsiTheme="minorHAnsi" w:cstheme="minorBidi"/>
          <w:kern w:val="2"/>
          <w:sz w:val="24"/>
          <w:szCs w:val="24"/>
          <w14:ligatures w14:val="standardContextual"/>
        </w:rPr>
      </w:pPr>
      <w:r>
        <w:t>5.3.21.6.4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_Toc176426690 \h </w:instrText>
      </w:r>
      <w:r>
        <w:fldChar w:fldCharType="separate"/>
      </w:r>
      <w:r>
        <w:t>143</w:t>
      </w:r>
      <w:r>
        <w:fldChar w:fldCharType="end"/>
      </w:r>
    </w:p>
    <w:p w14:paraId="32E82F14" w14:textId="6093653C" w:rsidR="00807266" w:rsidRDefault="00807266">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_Toc176426691 \h </w:instrText>
      </w:r>
      <w:r>
        <w:fldChar w:fldCharType="separate"/>
      </w:r>
      <w:r>
        <w:t>143</w:t>
      </w:r>
      <w:r>
        <w:fldChar w:fldCharType="end"/>
      </w:r>
    </w:p>
    <w:p w14:paraId="1062EAD6" w14:textId="7A6539BD" w:rsidR="00807266" w:rsidRDefault="00807266">
      <w:pPr>
        <w:pStyle w:val="TOC5"/>
        <w:rPr>
          <w:rFonts w:asciiTheme="minorHAnsi" w:eastAsiaTheme="minorEastAsia" w:hAnsiTheme="minorHAnsi" w:cstheme="minorBidi"/>
          <w:kern w:val="2"/>
          <w:sz w:val="24"/>
          <w:szCs w:val="24"/>
          <w14:ligatures w14:val="standardContextual"/>
        </w:rPr>
      </w:pPr>
      <w:r>
        <w:t>5.3.21.8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_Toc176426692 \h </w:instrText>
      </w:r>
      <w:r>
        <w:fldChar w:fldCharType="separate"/>
      </w:r>
      <w:r>
        <w:t>144</w:t>
      </w:r>
      <w:r>
        <w:fldChar w:fldCharType="end"/>
      </w:r>
    </w:p>
    <w:p w14:paraId="3DD7D2AF" w14:textId="54D0B2B7" w:rsidR="00807266" w:rsidRDefault="00807266">
      <w:pPr>
        <w:pStyle w:val="TOC5"/>
        <w:rPr>
          <w:rFonts w:asciiTheme="minorHAnsi" w:eastAsiaTheme="minorEastAsia" w:hAnsiTheme="minorHAnsi" w:cstheme="minorBidi"/>
          <w:kern w:val="2"/>
          <w:sz w:val="24"/>
          <w:szCs w:val="24"/>
          <w14:ligatures w14:val="standardContextual"/>
        </w:rPr>
      </w:pPr>
      <w:r>
        <w:t>5.3.21.9</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_Toc176426693 \h </w:instrText>
      </w:r>
      <w:r>
        <w:fldChar w:fldCharType="separate"/>
      </w:r>
      <w:r>
        <w:t>145</w:t>
      </w:r>
      <w:r>
        <w:fldChar w:fldCharType="end"/>
      </w:r>
    </w:p>
    <w:p w14:paraId="1BBA4D3B" w14:textId="6A191FA3" w:rsidR="00807266" w:rsidRDefault="00807266">
      <w:pPr>
        <w:pStyle w:val="TOC5"/>
        <w:rPr>
          <w:rFonts w:asciiTheme="minorHAnsi" w:eastAsiaTheme="minorEastAsia" w:hAnsiTheme="minorHAnsi" w:cstheme="minorBidi"/>
          <w:kern w:val="2"/>
          <w:sz w:val="24"/>
          <w:szCs w:val="24"/>
          <w14:ligatures w14:val="standardContextual"/>
        </w:rPr>
      </w:pPr>
      <w:r>
        <w:t>5.3.21.10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_Toc176426694 \h </w:instrText>
      </w:r>
      <w:r>
        <w:fldChar w:fldCharType="separate"/>
      </w:r>
      <w:r>
        <w:t>145</w:t>
      </w:r>
      <w:r>
        <w:fldChar w:fldCharType="end"/>
      </w:r>
    </w:p>
    <w:p w14:paraId="5531991D" w14:textId="0A95869B" w:rsidR="00807266" w:rsidRDefault="00807266">
      <w:pPr>
        <w:pStyle w:val="TOC5"/>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_Toc176426695 \h </w:instrText>
      </w:r>
      <w:r>
        <w:fldChar w:fldCharType="separate"/>
      </w:r>
      <w:r>
        <w:t>145</w:t>
      </w:r>
      <w:r>
        <w:fldChar w:fldCharType="end"/>
      </w:r>
    </w:p>
    <w:p w14:paraId="6ACBCEB7" w14:textId="1CDBA920" w:rsidR="00807266" w:rsidRDefault="00807266">
      <w:pPr>
        <w:pStyle w:val="TOC5"/>
        <w:rPr>
          <w:rFonts w:asciiTheme="minorHAnsi" w:eastAsiaTheme="minorEastAsia" w:hAnsiTheme="minorHAnsi" w:cstheme="minorBidi"/>
          <w:kern w:val="2"/>
          <w:sz w:val="24"/>
          <w:szCs w:val="24"/>
          <w14:ligatures w14:val="standardContextual"/>
        </w:rPr>
      </w:pPr>
      <w:r>
        <w:t>5.3.21.12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_Toc176426696 \h </w:instrText>
      </w:r>
      <w:r>
        <w:fldChar w:fldCharType="separate"/>
      </w:r>
      <w:r>
        <w:t>145</w:t>
      </w:r>
      <w:r>
        <w:fldChar w:fldCharType="end"/>
      </w:r>
    </w:p>
    <w:p w14:paraId="27C632E0" w14:textId="44E2B454" w:rsidR="00807266" w:rsidRDefault="0080726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High-power UE operation for fixed-wireless/vehicle-mounted use cases in LTE bands and NR bands in Rel-18 (UID-1000059) LTE_NR_HPUE_FWVM_R18-UEConTest</w:t>
      </w:r>
      <w:r>
        <w:tab/>
      </w:r>
      <w:r>
        <w:fldChar w:fldCharType="begin" w:fldLock="1"/>
      </w:r>
      <w:r>
        <w:instrText xml:space="preserve"> PAGEREF _Toc176426697 \h </w:instrText>
      </w:r>
      <w:r>
        <w:fldChar w:fldCharType="separate"/>
      </w:r>
      <w:r>
        <w:t>145</w:t>
      </w:r>
      <w:r>
        <w:fldChar w:fldCharType="end"/>
      </w:r>
    </w:p>
    <w:p w14:paraId="799A8088" w14:textId="2D7E8552" w:rsidR="00807266" w:rsidRDefault="0080726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_Toc176426698 \h </w:instrText>
      </w:r>
      <w:r>
        <w:fldChar w:fldCharType="separate"/>
      </w:r>
      <w:r>
        <w:t>145</w:t>
      </w:r>
      <w:r>
        <w:fldChar w:fldCharType="end"/>
      </w:r>
    </w:p>
    <w:p w14:paraId="3741D459" w14:textId="46CE571E" w:rsidR="00807266" w:rsidRDefault="0080726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_Toc176426699 \h </w:instrText>
      </w:r>
      <w:r>
        <w:fldChar w:fldCharType="separate"/>
      </w:r>
      <w:r>
        <w:t>145</w:t>
      </w:r>
      <w:r>
        <w:fldChar w:fldCharType="end"/>
      </w:r>
    </w:p>
    <w:p w14:paraId="737C2662" w14:textId="17FF7684" w:rsidR="00807266" w:rsidRDefault="00807266">
      <w:pPr>
        <w:pStyle w:val="TOC6"/>
        <w:rPr>
          <w:rFonts w:asciiTheme="minorHAnsi" w:eastAsiaTheme="minorEastAsia" w:hAnsiTheme="minorHAnsi" w:cstheme="minorBidi"/>
          <w:kern w:val="2"/>
          <w:sz w:val="24"/>
          <w:szCs w:val="24"/>
          <w14:ligatures w14:val="standardContextual"/>
        </w:rPr>
      </w:pPr>
      <w:r>
        <w:t>5.3.22.2.1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_Toc176426700 \h </w:instrText>
      </w:r>
      <w:r>
        <w:fldChar w:fldCharType="separate"/>
      </w:r>
      <w:r>
        <w:t>145</w:t>
      </w:r>
      <w:r>
        <w:fldChar w:fldCharType="end"/>
      </w:r>
    </w:p>
    <w:p w14:paraId="7CD96573" w14:textId="0A9922E6" w:rsidR="00807266" w:rsidRDefault="00807266">
      <w:pPr>
        <w:pStyle w:val="TOC6"/>
        <w:rPr>
          <w:rFonts w:asciiTheme="minorHAnsi" w:eastAsiaTheme="minorEastAsia" w:hAnsiTheme="minorHAnsi" w:cstheme="minorBidi"/>
          <w:kern w:val="2"/>
          <w:sz w:val="24"/>
          <w:szCs w:val="24"/>
          <w14:ligatures w14:val="standardContextual"/>
        </w:rPr>
      </w:pPr>
      <w:r>
        <w:t>5.3.22.2.2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_Toc176426701 \h </w:instrText>
      </w:r>
      <w:r>
        <w:fldChar w:fldCharType="separate"/>
      </w:r>
      <w:r>
        <w:t>146</w:t>
      </w:r>
      <w:r>
        <w:fldChar w:fldCharType="end"/>
      </w:r>
    </w:p>
    <w:p w14:paraId="3B15E3B0" w14:textId="1F7F3E4F" w:rsidR="00807266" w:rsidRDefault="00807266">
      <w:pPr>
        <w:pStyle w:val="TOC6"/>
        <w:rPr>
          <w:rFonts w:asciiTheme="minorHAnsi" w:eastAsiaTheme="minorEastAsia" w:hAnsiTheme="minorHAnsi" w:cstheme="minorBidi"/>
          <w:kern w:val="2"/>
          <w:sz w:val="24"/>
          <w:szCs w:val="24"/>
          <w14:ligatures w14:val="standardContextual"/>
        </w:rPr>
      </w:pPr>
      <w:r>
        <w:t>5.3.22.2.3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_Toc176426702 \h </w:instrText>
      </w:r>
      <w:r>
        <w:fldChar w:fldCharType="separate"/>
      </w:r>
      <w:r>
        <w:t>146</w:t>
      </w:r>
      <w:r>
        <w:fldChar w:fldCharType="end"/>
      </w:r>
    </w:p>
    <w:p w14:paraId="51CCBAF7" w14:textId="1F559B05" w:rsidR="00807266" w:rsidRDefault="00807266">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_Toc176426703 \h </w:instrText>
      </w:r>
      <w:r>
        <w:fldChar w:fldCharType="separate"/>
      </w:r>
      <w:r>
        <w:t>146</w:t>
      </w:r>
      <w:r>
        <w:fldChar w:fldCharType="end"/>
      </w:r>
    </w:p>
    <w:p w14:paraId="362D8261" w14:textId="06D07C39" w:rsidR="00807266" w:rsidRDefault="00807266">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_Toc176426704 \h </w:instrText>
      </w:r>
      <w:r>
        <w:fldChar w:fldCharType="separate"/>
      </w:r>
      <w:r>
        <w:t>146</w:t>
      </w:r>
      <w:r>
        <w:fldChar w:fldCharType="end"/>
      </w:r>
    </w:p>
    <w:p w14:paraId="0AEF8541" w14:textId="72E1AAFE" w:rsidR="00807266" w:rsidRDefault="00807266">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_Toc176426705 \h </w:instrText>
      </w:r>
      <w:r>
        <w:fldChar w:fldCharType="separate"/>
      </w:r>
      <w:r>
        <w:t>146</w:t>
      </w:r>
      <w:r>
        <w:fldChar w:fldCharType="end"/>
      </w:r>
    </w:p>
    <w:p w14:paraId="21D7C311" w14:textId="26F86072" w:rsidR="00807266" w:rsidRDefault="00807266">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_Toc176426706 \h </w:instrText>
      </w:r>
      <w:r>
        <w:fldChar w:fldCharType="separate"/>
      </w:r>
      <w:r>
        <w:t>146</w:t>
      </w:r>
      <w:r>
        <w:fldChar w:fldCharType="end"/>
      </w:r>
    </w:p>
    <w:p w14:paraId="6D631C58" w14:textId="0029F721" w:rsidR="00807266" w:rsidRDefault="00807266">
      <w:pPr>
        <w:pStyle w:val="TOC5"/>
        <w:rPr>
          <w:rFonts w:asciiTheme="minorHAnsi" w:eastAsiaTheme="minorEastAsia" w:hAnsiTheme="minorHAnsi" w:cstheme="minorBidi"/>
          <w:kern w:val="2"/>
          <w:sz w:val="24"/>
          <w:szCs w:val="24"/>
          <w14:ligatures w14:val="standardContextual"/>
        </w:rPr>
      </w:pPr>
      <w:r>
        <w:t>5.3.22.7</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_Toc176426707 \h </w:instrText>
      </w:r>
      <w:r>
        <w:fldChar w:fldCharType="separate"/>
      </w:r>
      <w:r>
        <w:t>147</w:t>
      </w:r>
      <w:r>
        <w:fldChar w:fldCharType="end"/>
      </w:r>
    </w:p>
    <w:p w14:paraId="0E434C84" w14:textId="531EC8A2" w:rsidR="00807266" w:rsidRDefault="00807266">
      <w:pPr>
        <w:pStyle w:val="TOC5"/>
        <w:rPr>
          <w:rFonts w:asciiTheme="minorHAnsi" w:eastAsiaTheme="minorEastAsia" w:hAnsiTheme="minorHAnsi" w:cstheme="minorBidi"/>
          <w:kern w:val="2"/>
          <w:sz w:val="24"/>
          <w:szCs w:val="24"/>
          <w14:ligatures w14:val="standardContextual"/>
        </w:rPr>
      </w:pPr>
      <w:r>
        <w:t>5.3.22.8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_Toc176426708 \h </w:instrText>
      </w:r>
      <w:r>
        <w:fldChar w:fldCharType="separate"/>
      </w:r>
      <w:r>
        <w:t>147</w:t>
      </w:r>
      <w:r>
        <w:fldChar w:fldCharType="end"/>
      </w:r>
    </w:p>
    <w:p w14:paraId="46DB10D6" w14:textId="52928960" w:rsidR="00807266" w:rsidRDefault="00807266">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Rel-17 LTE CA Configurations (UID-1010051) LTE_CA_R17-UEConTest</w:t>
      </w:r>
      <w:r>
        <w:tab/>
      </w:r>
      <w:r>
        <w:fldChar w:fldCharType="begin" w:fldLock="1"/>
      </w:r>
      <w:r>
        <w:instrText xml:space="preserve"> PAGEREF _Toc176426709 \h </w:instrText>
      </w:r>
      <w:r>
        <w:fldChar w:fldCharType="separate"/>
      </w:r>
      <w:r>
        <w:t>147</w:t>
      </w:r>
      <w:r>
        <w:fldChar w:fldCharType="end"/>
      </w:r>
    </w:p>
    <w:p w14:paraId="5D21B403" w14:textId="65645A2A" w:rsidR="00807266" w:rsidRDefault="00807266">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_Toc176426710 \h </w:instrText>
      </w:r>
      <w:r>
        <w:fldChar w:fldCharType="separate"/>
      </w:r>
      <w:r>
        <w:t>147</w:t>
      </w:r>
      <w:r>
        <w:fldChar w:fldCharType="end"/>
      </w:r>
    </w:p>
    <w:p w14:paraId="7103C1DC" w14:textId="28FC4F83" w:rsidR="00807266" w:rsidRDefault="00807266">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_Toc176426711 \h </w:instrText>
      </w:r>
      <w:r>
        <w:fldChar w:fldCharType="separate"/>
      </w:r>
      <w:r>
        <w:t>147</w:t>
      </w:r>
      <w:r>
        <w:fldChar w:fldCharType="end"/>
      </w:r>
    </w:p>
    <w:p w14:paraId="38310EE8" w14:textId="0BF0A144" w:rsidR="00807266" w:rsidRDefault="00807266">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_Toc176426712 \h </w:instrText>
      </w:r>
      <w:r>
        <w:fldChar w:fldCharType="separate"/>
      </w:r>
      <w:r>
        <w:t>147</w:t>
      </w:r>
      <w:r>
        <w:fldChar w:fldCharType="end"/>
      </w:r>
    </w:p>
    <w:p w14:paraId="4D15A908" w14:textId="477BCC88" w:rsidR="00807266" w:rsidRDefault="00807266">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_Toc176426713 \h </w:instrText>
      </w:r>
      <w:r>
        <w:fldChar w:fldCharType="separate"/>
      </w:r>
      <w:r>
        <w:t>147</w:t>
      </w:r>
      <w:r>
        <w:fldChar w:fldCharType="end"/>
      </w:r>
    </w:p>
    <w:p w14:paraId="53026E13" w14:textId="3B91F22F" w:rsidR="00807266" w:rsidRDefault="00807266">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_Toc176426714 \h </w:instrText>
      </w:r>
      <w:r>
        <w:fldChar w:fldCharType="separate"/>
      </w:r>
      <w:r>
        <w:t>147</w:t>
      </w:r>
      <w:r>
        <w:fldChar w:fldCharType="end"/>
      </w:r>
    </w:p>
    <w:p w14:paraId="1F45A466" w14:textId="6B60EFA5" w:rsidR="00807266" w:rsidRDefault="00807266">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_Toc176426715 \h </w:instrText>
      </w:r>
      <w:r>
        <w:fldChar w:fldCharType="separate"/>
      </w:r>
      <w:r>
        <w:t>147</w:t>
      </w:r>
      <w:r>
        <w:fldChar w:fldCharType="end"/>
      </w:r>
    </w:p>
    <w:p w14:paraId="4DC09A32" w14:textId="4E9B49FC" w:rsidR="00807266" w:rsidRDefault="00807266">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_Toc176426716 \h </w:instrText>
      </w:r>
      <w:r>
        <w:fldChar w:fldCharType="separate"/>
      </w:r>
      <w:r>
        <w:t>147</w:t>
      </w:r>
      <w:r>
        <w:fldChar w:fldCharType="end"/>
      </w:r>
    </w:p>
    <w:p w14:paraId="70E85264" w14:textId="4E82B2C5" w:rsidR="00807266" w:rsidRDefault="00807266">
      <w:pPr>
        <w:pStyle w:val="TOC5"/>
        <w:rPr>
          <w:rFonts w:asciiTheme="minorHAnsi" w:eastAsiaTheme="minorEastAsia" w:hAnsiTheme="minorHAnsi" w:cstheme="minorBidi"/>
          <w:kern w:val="2"/>
          <w:sz w:val="24"/>
          <w:szCs w:val="24"/>
          <w14:ligatures w14:val="standardContextual"/>
        </w:rPr>
      </w:pPr>
      <w:r>
        <w:t>5.3.23.8</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_Toc176426717 \h </w:instrText>
      </w:r>
      <w:r>
        <w:fldChar w:fldCharType="separate"/>
      </w:r>
      <w:r>
        <w:t>147</w:t>
      </w:r>
      <w:r>
        <w:fldChar w:fldCharType="end"/>
      </w:r>
    </w:p>
    <w:p w14:paraId="1BADCB8E" w14:textId="31D97659" w:rsidR="00807266" w:rsidRDefault="00807266">
      <w:pPr>
        <w:pStyle w:val="TOC5"/>
        <w:rPr>
          <w:rFonts w:asciiTheme="minorHAnsi" w:eastAsiaTheme="minorEastAsia" w:hAnsiTheme="minorHAnsi" w:cstheme="minorBidi"/>
          <w:kern w:val="2"/>
          <w:sz w:val="24"/>
          <w:szCs w:val="24"/>
          <w14:ligatures w14:val="standardContextual"/>
        </w:rPr>
      </w:pPr>
      <w:r>
        <w:t>5.3.23.9</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_Toc176426718 \h </w:instrText>
      </w:r>
      <w:r>
        <w:fldChar w:fldCharType="separate"/>
      </w:r>
      <w:r>
        <w:t>147</w:t>
      </w:r>
      <w:r>
        <w:fldChar w:fldCharType="end"/>
      </w:r>
    </w:p>
    <w:p w14:paraId="7566B88F" w14:textId="7947FE80" w:rsidR="00807266" w:rsidRDefault="00807266">
      <w:pPr>
        <w:pStyle w:val="TOC5"/>
        <w:rPr>
          <w:rFonts w:asciiTheme="minorHAnsi" w:eastAsiaTheme="minorEastAsia" w:hAnsiTheme="minorHAnsi" w:cstheme="minorBidi"/>
          <w:kern w:val="2"/>
          <w:sz w:val="24"/>
          <w:szCs w:val="24"/>
          <w14:ligatures w14:val="standardContextual"/>
        </w:rPr>
      </w:pPr>
      <w:r>
        <w:t>5.3.23.10</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_Toc176426719 \h </w:instrText>
      </w:r>
      <w:r>
        <w:fldChar w:fldCharType="separate"/>
      </w:r>
      <w:r>
        <w:t>147</w:t>
      </w:r>
      <w:r>
        <w:fldChar w:fldCharType="end"/>
      </w:r>
    </w:p>
    <w:p w14:paraId="00C34C13" w14:textId="1EA6E5CB" w:rsidR="00807266" w:rsidRDefault="00807266">
      <w:pPr>
        <w:pStyle w:val="TOC5"/>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_Toc176426720 \h </w:instrText>
      </w:r>
      <w:r>
        <w:fldChar w:fldCharType="separate"/>
      </w:r>
      <w:r>
        <w:t>147</w:t>
      </w:r>
      <w:r>
        <w:fldChar w:fldCharType="end"/>
      </w:r>
    </w:p>
    <w:p w14:paraId="5F4A2DC5" w14:textId="336784ED" w:rsidR="00807266" w:rsidRDefault="00807266">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_Toc176426721 \h </w:instrText>
      </w:r>
      <w:r>
        <w:fldChar w:fldCharType="separate"/>
      </w:r>
      <w:r>
        <w:t>147</w:t>
      </w:r>
      <w:r>
        <w:fldChar w:fldCharType="end"/>
      </w:r>
    </w:p>
    <w:p w14:paraId="3BCAD99A" w14:textId="294954AB" w:rsidR="00807266" w:rsidRDefault="00807266">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_Toc176426722 \h </w:instrText>
      </w:r>
      <w:r>
        <w:fldChar w:fldCharType="separate"/>
      </w:r>
      <w:r>
        <w:t>147</w:t>
      </w:r>
      <w:r>
        <w:fldChar w:fldCharType="end"/>
      </w:r>
    </w:p>
    <w:p w14:paraId="700AB1A0" w14:textId="167787EB" w:rsidR="00807266" w:rsidRDefault="00807266">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_Toc176426723 \h </w:instrText>
      </w:r>
      <w:r>
        <w:fldChar w:fldCharType="separate"/>
      </w:r>
      <w:r>
        <w:t>147</w:t>
      </w:r>
      <w:r>
        <w:fldChar w:fldCharType="end"/>
      </w:r>
    </w:p>
    <w:p w14:paraId="654D284E" w14:textId="10AAFD9E" w:rsidR="00807266" w:rsidRDefault="00807266">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_Toc176426724 \h </w:instrText>
      </w:r>
      <w:r>
        <w:fldChar w:fldCharType="separate"/>
      </w:r>
      <w:r>
        <w:t>147</w:t>
      </w:r>
      <w:r>
        <w:fldChar w:fldCharType="end"/>
      </w:r>
    </w:p>
    <w:p w14:paraId="5C1028CD" w14:textId="6078D2ED" w:rsidR="00807266" w:rsidRDefault="00807266">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_Toc176426725 \h </w:instrText>
      </w:r>
      <w:r>
        <w:fldChar w:fldCharType="separate"/>
      </w:r>
      <w:r>
        <w:t>148</w:t>
      </w:r>
      <w:r>
        <w:fldChar w:fldCharType="end"/>
      </w:r>
    </w:p>
    <w:p w14:paraId="72FA32F6" w14:textId="1F5E2D25" w:rsidR="00807266" w:rsidRDefault="00807266">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_Toc176426726 \h </w:instrText>
      </w:r>
      <w:r>
        <w:fldChar w:fldCharType="separate"/>
      </w:r>
      <w:r>
        <w:t>148</w:t>
      </w:r>
      <w:r>
        <w:fldChar w:fldCharType="end"/>
      </w:r>
    </w:p>
    <w:p w14:paraId="0381F631" w14:textId="629DFE7B" w:rsidR="00807266" w:rsidRDefault="00807266">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_Toc176426727 \h </w:instrText>
      </w:r>
      <w:r>
        <w:fldChar w:fldCharType="separate"/>
      </w:r>
      <w:r>
        <w:t>148</w:t>
      </w:r>
      <w:r>
        <w:fldChar w:fldCharType="end"/>
      </w:r>
    </w:p>
    <w:p w14:paraId="2BCE5BCA" w14:textId="79F74BF2" w:rsidR="00807266" w:rsidRDefault="00807266">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_Toc176426728 \h </w:instrText>
      </w:r>
      <w:r>
        <w:fldChar w:fldCharType="separate"/>
      </w:r>
      <w:r>
        <w:t>148</w:t>
      </w:r>
      <w:r>
        <w:fldChar w:fldCharType="end"/>
      </w:r>
    </w:p>
    <w:p w14:paraId="26A431BF" w14:textId="1DD0318C" w:rsidR="00807266" w:rsidRDefault="00807266">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_Toc176426729 \h </w:instrText>
      </w:r>
      <w:r>
        <w:fldChar w:fldCharType="separate"/>
      </w:r>
      <w:r>
        <w:t>148</w:t>
      </w:r>
      <w:r>
        <w:fldChar w:fldCharType="end"/>
      </w:r>
    </w:p>
    <w:p w14:paraId="04152C4E" w14:textId="495BF1A0" w:rsidR="00807266" w:rsidRDefault="00807266">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_Toc176426730 \h </w:instrText>
      </w:r>
      <w:r>
        <w:fldChar w:fldCharType="separate"/>
      </w:r>
      <w:r>
        <w:t>150</w:t>
      </w:r>
      <w:r>
        <w:fldChar w:fldCharType="end"/>
      </w:r>
    </w:p>
    <w:p w14:paraId="3B515D7D" w14:textId="67A0ADDB" w:rsidR="00807266" w:rsidRDefault="00807266">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_Toc176426731 \h </w:instrText>
      </w:r>
      <w:r>
        <w:fldChar w:fldCharType="separate"/>
      </w:r>
      <w:r>
        <w:t>151</w:t>
      </w:r>
      <w:r>
        <w:fldChar w:fldCharType="end"/>
      </w:r>
    </w:p>
    <w:p w14:paraId="3B7C643E" w14:textId="2223E629" w:rsidR="00807266" w:rsidRDefault="00807266">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_Toc176426732 \h </w:instrText>
      </w:r>
      <w:r>
        <w:fldChar w:fldCharType="separate"/>
      </w:r>
      <w:r>
        <w:t>152</w:t>
      </w:r>
      <w:r>
        <w:fldChar w:fldCharType="end"/>
      </w:r>
    </w:p>
    <w:p w14:paraId="2E1E8494" w14:textId="59EDD75E" w:rsidR="00807266" w:rsidRDefault="00807266">
      <w:pPr>
        <w:pStyle w:val="TOC6"/>
        <w:rPr>
          <w:rFonts w:asciiTheme="minorHAnsi" w:eastAsiaTheme="minorEastAsia" w:hAnsiTheme="minorHAnsi" w:cstheme="minorBidi"/>
          <w:kern w:val="2"/>
          <w:sz w:val="24"/>
          <w:szCs w:val="24"/>
          <w14:ligatures w14:val="standardContextual"/>
        </w:rPr>
      </w:pPr>
      <w:r>
        <w:t>5.3.24.4.1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_Toc176426733 \h </w:instrText>
      </w:r>
      <w:r>
        <w:fldChar w:fldCharType="separate"/>
      </w:r>
      <w:r>
        <w:t>152</w:t>
      </w:r>
      <w:r>
        <w:fldChar w:fldCharType="end"/>
      </w:r>
    </w:p>
    <w:p w14:paraId="63D0E460" w14:textId="3AE163EC" w:rsidR="00807266" w:rsidRDefault="00807266">
      <w:pPr>
        <w:pStyle w:val="TOC6"/>
        <w:rPr>
          <w:rFonts w:asciiTheme="minorHAnsi" w:eastAsiaTheme="minorEastAsia" w:hAnsiTheme="minorHAnsi" w:cstheme="minorBidi"/>
          <w:kern w:val="2"/>
          <w:sz w:val="24"/>
          <w:szCs w:val="24"/>
          <w14:ligatures w14:val="standardContextual"/>
        </w:rPr>
      </w:pPr>
      <w:r>
        <w:t>5.3.24.4.2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_Toc176426734 \h </w:instrText>
      </w:r>
      <w:r>
        <w:fldChar w:fldCharType="separate"/>
      </w:r>
      <w:r>
        <w:t>152</w:t>
      </w:r>
      <w:r>
        <w:fldChar w:fldCharType="end"/>
      </w:r>
    </w:p>
    <w:p w14:paraId="5FD62312" w14:textId="000F735A" w:rsidR="00807266" w:rsidRDefault="00807266">
      <w:pPr>
        <w:pStyle w:val="TOC6"/>
        <w:rPr>
          <w:rFonts w:asciiTheme="minorHAnsi" w:eastAsiaTheme="minorEastAsia" w:hAnsiTheme="minorHAnsi" w:cstheme="minorBidi"/>
          <w:kern w:val="2"/>
          <w:sz w:val="24"/>
          <w:szCs w:val="24"/>
          <w14:ligatures w14:val="standardContextual"/>
        </w:rPr>
      </w:pPr>
      <w:r>
        <w:t>5.3.24.4.3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_Toc176426735 \h </w:instrText>
      </w:r>
      <w:r>
        <w:fldChar w:fldCharType="separate"/>
      </w:r>
      <w:r>
        <w:t>152</w:t>
      </w:r>
      <w:r>
        <w:fldChar w:fldCharType="end"/>
      </w:r>
    </w:p>
    <w:p w14:paraId="350C4E78" w14:textId="384F50D7" w:rsidR="00807266" w:rsidRDefault="00807266">
      <w:pPr>
        <w:pStyle w:val="TOC6"/>
        <w:rPr>
          <w:rFonts w:asciiTheme="minorHAnsi" w:eastAsiaTheme="minorEastAsia" w:hAnsiTheme="minorHAnsi" w:cstheme="minorBidi"/>
          <w:kern w:val="2"/>
          <w:sz w:val="24"/>
          <w:szCs w:val="24"/>
          <w14:ligatures w14:val="standardContextual"/>
        </w:rPr>
      </w:pPr>
      <w:r>
        <w:t>5.3.24.4.4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_Toc176426736 \h </w:instrText>
      </w:r>
      <w:r>
        <w:fldChar w:fldCharType="separate"/>
      </w:r>
      <w:r>
        <w:t>152</w:t>
      </w:r>
      <w:r>
        <w:fldChar w:fldCharType="end"/>
      </w:r>
    </w:p>
    <w:p w14:paraId="342B1EC5" w14:textId="4D56A4E4" w:rsidR="00807266" w:rsidRDefault="00807266">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_Toc176426737 \h </w:instrText>
      </w:r>
      <w:r>
        <w:fldChar w:fldCharType="separate"/>
      </w:r>
      <w:r>
        <w:t>152</w:t>
      </w:r>
      <w:r>
        <w:fldChar w:fldCharType="end"/>
      </w:r>
    </w:p>
    <w:p w14:paraId="754848D9" w14:textId="1CF5002E" w:rsidR="00807266" w:rsidRDefault="00807266">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_Toc176426738 \h </w:instrText>
      </w:r>
      <w:r>
        <w:fldChar w:fldCharType="separate"/>
      </w:r>
      <w:r>
        <w:t>153</w:t>
      </w:r>
      <w:r>
        <w:fldChar w:fldCharType="end"/>
      </w:r>
    </w:p>
    <w:p w14:paraId="711FB280" w14:textId="4AB47BC1" w:rsidR="00807266" w:rsidRDefault="00807266">
      <w:pPr>
        <w:pStyle w:val="TOC5"/>
        <w:rPr>
          <w:rFonts w:asciiTheme="minorHAnsi" w:eastAsiaTheme="minorEastAsia" w:hAnsiTheme="minorHAnsi" w:cstheme="minorBidi"/>
          <w:kern w:val="2"/>
          <w:sz w:val="24"/>
          <w:szCs w:val="24"/>
          <w14:ligatures w14:val="standardContextual"/>
        </w:rPr>
      </w:pPr>
      <w:r>
        <w:lastRenderedPageBreak/>
        <w:t>5.3.24.7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_Toc176426739 \h </w:instrText>
      </w:r>
      <w:r>
        <w:fldChar w:fldCharType="separate"/>
      </w:r>
      <w:r>
        <w:t>153</w:t>
      </w:r>
      <w:r>
        <w:fldChar w:fldCharType="end"/>
      </w:r>
    </w:p>
    <w:p w14:paraId="680FDA80" w14:textId="4CAEBEAA" w:rsidR="00807266" w:rsidRDefault="00807266">
      <w:pPr>
        <w:pStyle w:val="TOC5"/>
        <w:rPr>
          <w:rFonts w:asciiTheme="minorHAnsi" w:eastAsiaTheme="minorEastAsia" w:hAnsiTheme="minorHAnsi" w:cstheme="minorBidi"/>
          <w:kern w:val="2"/>
          <w:sz w:val="24"/>
          <w:szCs w:val="24"/>
          <w14:ligatures w14:val="standardContextual"/>
        </w:rPr>
      </w:pPr>
      <w:r>
        <w:t>5.3.24.8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_Toc176426740 \h </w:instrText>
      </w:r>
      <w:r>
        <w:fldChar w:fldCharType="separate"/>
      </w:r>
      <w:r>
        <w:t>153</w:t>
      </w:r>
      <w:r>
        <w:fldChar w:fldCharType="end"/>
      </w:r>
    </w:p>
    <w:p w14:paraId="433E4009" w14:textId="42E1710F" w:rsidR="00807266" w:rsidRDefault="00807266">
      <w:pPr>
        <w:pStyle w:val="TOC5"/>
        <w:rPr>
          <w:rFonts w:asciiTheme="minorHAnsi" w:eastAsiaTheme="minorEastAsia" w:hAnsiTheme="minorHAnsi" w:cstheme="minorBidi"/>
          <w:kern w:val="2"/>
          <w:sz w:val="24"/>
          <w:szCs w:val="24"/>
          <w14:ligatures w14:val="standardContextual"/>
        </w:rPr>
      </w:pPr>
      <w:r>
        <w:t>5.3.24.9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_Toc176426741 \h </w:instrText>
      </w:r>
      <w:r>
        <w:fldChar w:fldCharType="separate"/>
      </w:r>
      <w:r>
        <w:t>153</w:t>
      </w:r>
      <w:r>
        <w:fldChar w:fldCharType="end"/>
      </w:r>
    </w:p>
    <w:p w14:paraId="462B6373" w14:textId="6D258028" w:rsidR="00807266" w:rsidRDefault="00807266">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4Rx handheld UE for low NR bands (&lt;1GHz) and/or 3Tx for NR inter-band UL Carrier Aggregation (CA) and EN-DC (UID-1020088) 4Rx_low_NR_band_handheld_3Tx_NR_CA_ENDC-UEConTest</w:t>
      </w:r>
      <w:r>
        <w:tab/>
      </w:r>
      <w:r>
        <w:fldChar w:fldCharType="begin" w:fldLock="1"/>
      </w:r>
      <w:r>
        <w:instrText xml:space="preserve"> PAGEREF _Toc176426742 \h </w:instrText>
      </w:r>
      <w:r>
        <w:fldChar w:fldCharType="separate"/>
      </w:r>
      <w:r>
        <w:t>153</w:t>
      </w:r>
      <w:r>
        <w:fldChar w:fldCharType="end"/>
      </w:r>
    </w:p>
    <w:p w14:paraId="099305E0" w14:textId="10C41523" w:rsidR="00807266" w:rsidRDefault="00807266">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_Toc176426743 \h </w:instrText>
      </w:r>
      <w:r>
        <w:fldChar w:fldCharType="separate"/>
      </w:r>
      <w:r>
        <w:t>153</w:t>
      </w:r>
      <w:r>
        <w:fldChar w:fldCharType="end"/>
      </w:r>
    </w:p>
    <w:p w14:paraId="685526B5" w14:textId="5F51FC38" w:rsidR="00807266" w:rsidRDefault="00807266">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_Toc176426744 \h </w:instrText>
      </w:r>
      <w:r>
        <w:fldChar w:fldCharType="separate"/>
      </w:r>
      <w:r>
        <w:t>153</w:t>
      </w:r>
      <w:r>
        <w:fldChar w:fldCharType="end"/>
      </w:r>
    </w:p>
    <w:p w14:paraId="25BAE0C5" w14:textId="43271E1E" w:rsidR="00807266" w:rsidRDefault="00807266">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_Toc176426745 \h </w:instrText>
      </w:r>
      <w:r>
        <w:fldChar w:fldCharType="separate"/>
      </w:r>
      <w:r>
        <w:t>154</w:t>
      </w:r>
      <w:r>
        <w:fldChar w:fldCharType="end"/>
      </w:r>
    </w:p>
    <w:p w14:paraId="0D4DB871" w14:textId="179253A4" w:rsidR="00807266" w:rsidRDefault="00807266">
      <w:pPr>
        <w:pStyle w:val="TOC6"/>
        <w:rPr>
          <w:rFonts w:asciiTheme="minorHAnsi" w:eastAsiaTheme="minorEastAsia" w:hAnsiTheme="minorHAnsi" w:cstheme="minorBidi"/>
          <w:kern w:val="2"/>
          <w:sz w:val="24"/>
          <w:szCs w:val="24"/>
          <w14:ligatures w14:val="standardContextual"/>
        </w:rPr>
      </w:pPr>
      <w:r>
        <w:t>5.3.25.3.1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_Toc176426746 \h </w:instrText>
      </w:r>
      <w:r>
        <w:fldChar w:fldCharType="separate"/>
      </w:r>
      <w:r>
        <w:t>154</w:t>
      </w:r>
      <w:r>
        <w:fldChar w:fldCharType="end"/>
      </w:r>
    </w:p>
    <w:p w14:paraId="79A9767A" w14:textId="68F91199" w:rsidR="00807266" w:rsidRDefault="00807266">
      <w:pPr>
        <w:pStyle w:val="TOC6"/>
        <w:rPr>
          <w:rFonts w:asciiTheme="minorHAnsi" w:eastAsiaTheme="minorEastAsia" w:hAnsiTheme="minorHAnsi" w:cstheme="minorBidi"/>
          <w:kern w:val="2"/>
          <w:sz w:val="24"/>
          <w:szCs w:val="24"/>
          <w14:ligatures w14:val="standardContextual"/>
        </w:rPr>
      </w:pPr>
      <w:r>
        <w:t>5.3.25.3.2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_Toc176426747 \h </w:instrText>
      </w:r>
      <w:r>
        <w:fldChar w:fldCharType="separate"/>
      </w:r>
      <w:r>
        <w:t>155</w:t>
      </w:r>
      <w:r>
        <w:fldChar w:fldCharType="end"/>
      </w:r>
    </w:p>
    <w:p w14:paraId="753325B2" w14:textId="7261031C" w:rsidR="00807266" w:rsidRDefault="00807266">
      <w:pPr>
        <w:pStyle w:val="TOC6"/>
        <w:rPr>
          <w:rFonts w:asciiTheme="minorHAnsi" w:eastAsiaTheme="minorEastAsia" w:hAnsiTheme="minorHAnsi" w:cstheme="minorBidi"/>
          <w:kern w:val="2"/>
          <w:sz w:val="24"/>
          <w:szCs w:val="24"/>
          <w14:ligatures w14:val="standardContextual"/>
        </w:rPr>
      </w:pPr>
      <w:r>
        <w:t>5.3.25.3.3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_Toc176426748 \h </w:instrText>
      </w:r>
      <w:r>
        <w:fldChar w:fldCharType="separate"/>
      </w:r>
      <w:r>
        <w:t>156</w:t>
      </w:r>
      <w:r>
        <w:fldChar w:fldCharType="end"/>
      </w:r>
    </w:p>
    <w:p w14:paraId="463A15C6" w14:textId="26713B61" w:rsidR="00807266" w:rsidRDefault="00807266">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_Toc176426749 \h </w:instrText>
      </w:r>
      <w:r>
        <w:fldChar w:fldCharType="separate"/>
      </w:r>
      <w:r>
        <w:t>157</w:t>
      </w:r>
      <w:r>
        <w:fldChar w:fldCharType="end"/>
      </w:r>
    </w:p>
    <w:p w14:paraId="3D622D5D" w14:textId="6CD57837" w:rsidR="00807266" w:rsidRDefault="00807266">
      <w:pPr>
        <w:pStyle w:val="TOC6"/>
        <w:rPr>
          <w:rFonts w:asciiTheme="minorHAnsi" w:eastAsiaTheme="minorEastAsia" w:hAnsiTheme="minorHAnsi" w:cstheme="minorBidi"/>
          <w:kern w:val="2"/>
          <w:sz w:val="24"/>
          <w:szCs w:val="24"/>
          <w14:ligatures w14:val="standardContextual"/>
        </w:rPr>
      </w:pPr>
      <w:r>
        <w:t>5.3.25.4.1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_Toc176426750 \h </w:instrText>
      </w:r>
      <w:r>
        <w:fldChar w:fldCharType="separate"/>
      </w:r>
      <w:r>
        <w:t>157</w:t>
      </w:r>
      <w:r>
        <w:fldChar w:fldCharType="end"/>
      </w:r>
    </w:p>
    <w:p w14:paraId="7A7319DB" w14:textId="00BB39BE" w:rsidR="00807266" w:rsidRDefault="00807266">
      <w:pPr>
        <w:pStyle w:val="TOC6"/>
        <w:rPr>
          <w:rFonts w:asciiTheme="minorHAnsi" w:eastAsiaTheme="minorEastAsia" w:hAnsiTheme="minorHAnsi" w:cstheme="minorBidi"/>
          <w:kern w:val="2"/>
          <w:sz w:val="24"/>
          <w:szCs w:val="24"/>
          <w14:ligatures w14:val="standardContextual"/>
        </w:rPr>
      </w:pPr>
      <w:r>
        <w:t>5.3.25.4.2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_Toc176426751 \h </w:instrText>
      </w:r>
      <w:r>
        <w:fldChar w:fldCharType="separate"/>
      </w:r>
      <w:r>
        <w:t>157</w:t>
      </w:r>
      <w:r>
        <w:fldChar w:fldCharType="end"/>
      </w:r>
    </w:p>
    <w:p w14:paraId="2CB3D4EE" w14:textId="15A4F508" w:rsidR="00807266" w:rsidRDefault="00807266">
      <w:pPr>
        <w:pStyle w:val="TOC6"/>
        <w:rPr>
          <w:rFonts w:asciiTheme="minorHAnsi" w:eastAsiaTheme="minorEastAsia" w:hAnsiTheme="minorHAnsi" w:cstheme="minorBidi"/>
          <w:kern w:val="2"/>
          <w:sz w:val="24"/>
          <w:szCs w:val="24"/>
          <w14:ligatures w14:val="standardContextual"/>
        </w:rPr>
      </w:pPr>
      <w:r>
        <w:t>5.3.25.4.3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_Toc176426752 \h </w:instrText>
      </w:r>
      <w:r>
        <w:fldChar w:fldCharType="separate"/>
      </w:r>
      <w:r>
        <w:t>158</w:t>
      </w:r>
      <w:r>
        <w:fldChar w:fldCharType="end"/>
      </w:r>
    </w:p>
    <w:p w14:paraId="09FC775F" w14:textId="64675C31" w:rsidR="00807266" w:rsidRDefault="00807266">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_Toc176426753 \h </w:instrText>
      </w:r>
      <w:r>
        <w:fldChar w:fldCharType="separate"/>
      </w:r>
      <w:r>
        <w:t>159</w:t>
      </w:r>
      <w:r>
        <w:fldChar w:fldCharType="end"/>
      </w:r>
    </w:p>
    <w:p w14:paraId="357C20E0" w14:textId="30ABAFFD" w:rsidR="00807266" w:rsidRDefault="00807266">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_Toc176426754 \h </w:instrText>
      </w:r>
      <w:r>
        <w:fldChar w:fldCharType="separate"/>
      </w:r>
      <w:r>
        <w:t>159</w:t>
      </w:r>
      <w:r>
        <w:fldChar w:fldCharType="end"/>
      </w:r>
    </w:p>
    <w:p w14:paraId="7605EF0A" w14:textId="023CA2BA" w:rsidR="00807266" w:rsidRDefault="00807266">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_Toc176426755 \h </w:instrText>
      </w:r>
      <w:r>
        <w:fldChar w:fldCharType="separate"/>
      </w:r>
      <w:r>
        <w:t>159</w:t>
      </w:r>
      <w:r>
        <w:fldChar w:fldCharType="end"/>
      </w:r>
    </w:p>
    <w:p w14:paraId="5CB03F47" w14:textId="015676DF" w:rsidR="00807266" w:rsidRDefault="00807266">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_Toc176426756 \h </w:instrText>
      </w:r>
      <w:r>
        <w:fldChar w:fldCharType="separate"/>
      </w:r>
      <w:r>
        <w:t>159</w:t>
      </w:r>
      <w:r>
        <w:fldChar w:fldCharType="end"/>
      </w:r>
    </w:p>
    <w:p w14:paraId="70786F51" w14:textId="0FF2B824" w:rsidR="00807266" w:rsidRDefault="00807266">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_Toc176426757 \h </w:instrText>
      </w:r>
      <w:r>
        <w:fldChar w:fldCharType="separate"/>
      </w:r>
      <w:r>
        <w:t>159</w:t>
      </w:r>
      <w:r>
        <w:fldChar w:fldCharType="end"/>
      </w:r>
    </w:p>
    <w:p w14:paraId="57535F2D" w14:textId="227B2556" w:rsidR="00807266" w:rsidRDefault="00807266">
      <w:pPr>
        <w:pStyle w:val="TOC6"/>
        <w:rPr>
          <w:rFonts w:asciiTheme="minorHAnsi" w:eastAsiaTheme="minorEastAsia" w:hAnsiTheme="minorHAnsi" w:cstheme="minorBidi"/>
          <w:kern w:val="2"/>
          <w:sz w:val="24"/>
          <w:szCs w:val="24"/>
          <w14:ligatures w14:val="standardContextual"/>
        </w:rPr>
      </w:pPr>
      <w:r>
        <w:t>5.3.26.1.1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_Toc176426758 \h </w:instrText>
      </w:r>
      <w:r>
        <w:fldChar w:fldCharType="separate"/>
      </w:r>
      <w:r>
        <w:t>159</w:t>
      </w:r>
      <w:r>
        <w:fldChar w:fldCharType="end"/>
      </w:r>
    </w:p>
    <w:p w14:paraId="347718CA" w14:textId="37203D96" w:rsidR="00807266" w:rsidRDefault="00807266">
      <w:pPr>
        <w:pStyle w:val="TOC6"/>
        <w:rPr>
          <w:rFonts w:asciiTheme="minorHAnsi" w:eastAsiaTheme="minorEastAsia" w:hAnsiTheme="minorHAnsi" w:cstheme="minorBidi"/>
          <w:kern w:val="2"/>
          <w:sz w:val="24"/>
          <w:szCs w:val="24"/>
          <w14:ligatures w14:val="standardContextual"/>
        </w:rPr>
      </w:pPr>
      <w:r>
        <w:t>5.3.26.1.2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_Toc176426759 \h </w:instrText>
      </w:r>
      <w:r>
        <w:fldChar w:fldCharType="separate"/>
      </w:r>
      <w:r>
        <w:t>159</w:t>
      </w:r>
      <w:r>
        <w:fldChar w:fldCharType="end"/>
      </w:r>
    </w:p>
    <w:p w14:paraId="57FED63F" w14:textId="6DF0F6E4" w:rsidR="00807266" w:rsidRDefault="00807266">
      <w:pPr>
        <w:pStyle w:val="TOC6"/>
        <w:rPr>
          <w:rFonts w:asciiTheme="minorHAnsi" w:eastAsiaTheme="minorEastAsia" w:hAnsiTheme="minorHAnsi" w:cstheme="minorBidi"/>
          <w:kern w:val="2"/>
          <w:sz w:val="24"/>
          <w:szCs w:val="24"/>
          <w14:ligatures w14:val="standardContextual"/>
        </w:rPr>
      </w:pPr>
      <w:r>
        <w:t>5.3.26.1.3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_Toc176426760 \h </w:instrText>
      </w:r>
      <w:r>
        <w:fldChar w:fldCharType="separate"/>
      </w:r>
      <w:r>
        <w:t>159</w:t>
      </w:r>
      <w:r>
        <w:fldChar w:fldCharType="end"/>
      </w:r>
    </w:p>
    <w:p w14:paraId="666E190F" w14:textId="176D541F" w:rsidR="00807266" w:rsidRDefault="00807266">
      <w:pPr>
        <w:pStyle w:val="TOC6"/>
        <w:rPr>
          <w:rFonts w:asciiTheme="minorHAnsi" w:eastAsiaTheme="minorEastAsia" w:hAnsiTheme="minorHAnsi" w:cstheme="minorBidi"/>
          <w:kern w:val="2"/>
          <w:sz w:val="24"/>
          <w:szCs w:val="24"/>
          <w14:ligatures w14:val="standardContextual"/>
        </w:rPr>
      </w:pPr>
      <w:r>
        <w:t>5.3.26.1.4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_Toc176426761 \h </w:instrText>
      </w:r>
      <w:r>
        <w:fldChar w:fldCharType="separate"/>
      </w:r>
      <w:r>
        <w:t>159</w:t>
      </w:r>
      <w:r>
        <w:fldChar w:fldCharType="end"/>
      </w:r>
    </w:p>
    <w:p w14:paraId="28C43D0D" w14:textId="4DB2926F" w:rsidR="00807266" w:rsidRDefault="00807266">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_Toc176426762 \h </w:instrText>
      </w:r>
      <w:r>
        <w:fldChar w:fldCharType="separate"/>
      </w:r>
      <w:r>
        <w:t>159</w:t>
      </w:r>
      <w:r>
        <w:fldChar w:fldCharType="end"/>
      </w:r>
    </w:p>
    <w:p w14:paraId="0B66E515" w14:textId="600E1594" w:rsidR="00807266" w:rsidRDefault="00807266">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_Toc176426763 \h </w:instrText>
      </w:r>
      <w:r>
        <w:fldChar w:fldCharType="separate"/>
      </w:r>
      <w:r>
        <w:t>160</w:t>
      </w:r>
      <w:r>
        <w:fldChar w:fldCharType="end"/>
      </w:r>
    </w:p>
    <w:p w14:paraId="056F0371" w14:textId="08E5BF38" w:rsidR="00807266" w:rsidRDefault="00807266">
      <w:pPr>
        <w:pStyle w:val="TOC6"/>
        <w:rPr>
          <w:rFonts w:asciiTheme="minorHAnsi" w:eastAsiaTheme="minorEastAsia" w:hAnsiTheme="minorHAnsi" w:cstheme="minorBidi"/>
          <w:kern w:val="2"/>
          <w:sz w:val="24"/>
          <w:szCs w:val="24"/>
          <w14:ligatures w14:val="standardContextual"/>
        </w:rPr>
      </w:pPr>
      <w:r>
        <w:t>5.3.26.3.1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_Toc176426764 \h </w:instrText>
      </w:r>
      <w:r>
        <w:fldChar w:fldCharType="separate"/>
      </w:r>
      <w:r>
        <w:t>160</w:t>
      </w:r>
      <w:r>
        <w:fldChar w:fldCharType="end"/>
      </w:r>
    </w:p>
    <w:p w14:paraId="0EE3AAFE" w14:textId="6188B0E8" w:rsidR="00807266" w:rsidRDefault="00807266">
      <w:pPr>
        <w:pStyle w:val="TOC6"/>
        <w:rPr>
          <w:rFonts w:asciiTheme="minorHAnsi" w:eastAsiaTheme="minorEastAsia" w:hAnsiTheme="minorHAnsi" w:cstheme="minorBidi"/>
          <w:kern w:val="2"/>
          <w:sz w:val="24"/>
          <w:szCs w:val="24"/>
          <w14:ligatures w14:val="standardContextual"/>
        </w:rPr>
      </w:pPr>
      <w:r>
        <w:t>5.3.26.3.2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_Toc176426765 \h </w:instrText>
      </w:r>
      <w:r>
        <w:fldChar w:fldCharType="separate"/>
      </w:r>
      <w:r>
        <w:t>160</w:t>
      </w:r>
      <w:r>
        <w:fldChar w:fldCharType="end"/>
      </w:r>
    </w:p>
    <w:p w14:paraId="4F239ACE" w14:textId="3EE18063" w:rsidR="00807266" w:rsidRDefault="00807266">
      <w:pPr>
        <w:pStyle w:val="TOC6"/>
        <w:rPr>
          <w:rFonts w:asciiTheme="minorHAnsi" w:eastAsiaTheme="minorEastAsia" w:hAnsiTheme="minorHAnsi" w:cstheme="minorBidi"/>
          <w:kern w:val="2"/>
          <w:sz w:val="24"/>
          <w:szCs w:val="24"/>
          <w14:ligatures w14:val="standardContextual"/>
        </w:rPr>
      </w:pPr>
      <w:r>
        <w:t>5.3.26.3.3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_Toc176426766 \h </w:instrText>
      </w:r>
      <w:r>
        <w:fldChar w:fldCharType="separate"/>
      </w:r>
      <w:r>
        <w:t>160</w:t>
      </w:r>
      <w:r>
        <w:fldChar w:fldCharType="end"/>
      </w:r>
    </w:p>
    <w:p w14:paraId="23F6A415" w14:textId="43F67194" w:rsidR="00807266" w:rsidRDefault="00807266">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_Toc176426767 \h </w:instrText>
      </w:r>
      <w:r>
        <w:fldChar w:fldCharType="separate"/>
      </w:r>
      <w:r>
        <w:t>160</w:t>
      </w:r>
      <w:r>
        <w:fldChar w:fldCharType="end"/>
      </w:r>
    </w:p>
    <w:p w14:paraId="48018BE6" w14:textId="0FFEC325" w:rsidR="00807266" w:rsidRDefault="00807266">
      <w:pPr>
        <w:pStyle w:val="TOC6"/>
        <w:rPr>
          <w:rFonts w:asciiTheme="minorHAnsi" w:eastAsiaTheme="minorEastAsia" w:hAnsiTheme="minorHAnsi" w:cstheme="minorBidi"/>
          <w:kern w:val="2"/>
          <w:sz w:val="24"/>
          <w:szCs w:val="24"/>
          <w14:ligatures w14:val="standardContextual"/>
        </w:rPr>
      </w:pPr>
      <w:r>
        <w:t>5.3.26.4.1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_Toc176426768 \h </w:instrText>
      </w:r>
      <w:r>
        <w:fldChar w:fldCharType="separate"/>
      </w:r>
      <w:r>
        <w:t>160</w:t>
      </w:r>
      <w:r>
        <w:fldChar w:fldCharType="end"/>
      </w:r>
    </w:p>
    <w:p w14:paraId="7E60E153" w14:textId="25555C27" w:rsidR="00807266" w:rsidRDefault="00807266">
      <w:pPr>
        <w:pStyle w:val="TOC6"/>
        <w:rPr>
          <w:rFonts w:asciiTheme="minorHAnsi" w:eastAsiaTheme="minorEastAsia" w:hAnsiTheme="minorHAnsi" w:cstheme="minorBidi"/>
          <w:kern w:val="2"/>
          <w:sz w:val="24"/>
          <w:szCs w:val="24"/>
          <w14:ligatures w14:val="standardContextual"/>
        </w:rPr>
      </w:pPr>
      <w:r>
        <w:t>5.3.26.4.2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_Toc176426769 \h </w:instrText>
      </w:r>
      <w:r>
        <w:fldChar w:fldCharType="separate"/>
      </w:r>
      <w:r>
        <w:t>160</w:t>
      </w:r>
      <w:r>
        <w:fldChar w:fldCharType="end"/>
      </w:r>
    </w:p>
    <w:p w14:paraId="65B12722" w14:textId="24B3FF38" w:rsidR="00807266" w:rsidRDefault="00807266">
      <w:pPr>
        <w:pStyle w:val="TOC6"/>
        <w:rPr>
          <w:rFonts w:asciiTheme="minorHAnsi" w:eastAsiaTheme="minorEastAsia" w:hAnsiTheme="minorHAnsi" w:cstheme="minorBidi"/>
          <w:kern w:val="2"/>
          <w:sz w:val="24"/>
          <w:szCs w:val="24"/>
          <w14:ligatures w14:val="standardContextual"/>
        </w:rPr>
      </w:pPr>
      <w:r>
        <w:t>5.3.26.4.3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_Toc176426770 \h </w:instrText>
      </w:r>
      <w:r>
        <w:fldChar w:fldCharType="separate"/>
      </w:r>
      <w:r>
        <w:t>160</w:t>
      </w:r>
      <w:r>
        <w:fldChar w:fldCharType="end"/>
      </w:r>
    </w:p>
    <w:p w14:paraId="58373877" w14:textId="37F08CA2" w:rsidR="00807266" w:rsidRDefault="00807266">
      <w:pPr>
        <w:pStyle w:val="TOC6"/>
        <w:rPr>
          <w:rFonts w:asciiTheme="minorHAnsi" w:eastAsiaTheme="minorEastAsia" w:hAnsiTheme="minorHAnsi" w:cstheme="minorBidi"/>
          <w:kern w:val="2"/>
          <w:sz w:val="24"/>
          <w:szCs w:val="24"/>
          <w14:ligatures w14:val="standardContextual"/>
        </w:rPr>
      </w:pPr>
      <w:r>
        <w:t>5.3.26.4.4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_Toc176426771 \h </w:instrText>
      </w:r>
      <w:r>
        <w:fldChar w:fldCharType="separate"/>
      </w:r>
      <w:r>
        <w:t>160</w:t>
      </w:r>
      <w:r>
        <w:fldChar w:fldCharType="end"/>
      </w:r>
    </w:p>
    <w:p w14:paraId="597E0366" w14:textId="240BC619" w:rsidR="00807266" w:rsidRDefault="00807266">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_Toc176426772 \h </w:instrText>
      </w:r>
      <w:r>
        <w:fldChar w:fldCharType="separate"/>
      </w:r>
      <w:r>
        <w:t>160</w:t>
      </w:r>
      <w:r>
        <w:fldChar w:fldCharType="end"/>
      </w:r>
    </w:p>
    <w:p w14:paraId="5255358C" w14:textId="6B62BF3F" w:rsidR="00807266" w:rsidRDefault="00807266">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_Toc176426773 \h </w:instrText>
      </w:r>
      <w:r>
        <w:fldChar w:fldCharType="separate"/>
      </w:r>
      <w:r>
        <w:t>161</w:t>
      </w:r>
      <w:r>
        <w:fldChar w:fldCharType="end"/>
      </w:r>
    </w:p>
    <w:p w14:paraId="29F41F5E" w14:textId="7F17F417" w:rsidR="00807266" w:rsidRDefault="00807266">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_Toc176426774 \h </w:instrText>
      </w:r>
      <w:r>
        <w:fldChar w:fldCharType="separate"/>
      </w:r>
      <w:r>
        <w:t>162</w:t>
      </w:r>
      <w:r>
        <w:fldChar w:fldCharType="end"/>
      </w:r>
    </w:p>
    <w:p w14:paraId="15641505" w14:textId="36B574E4" w:rsidR="00807266" w:rsidRDefault="00807266">
      <w:pPr>
        <w:pStyle w:val="TOC5"/>
        <w:rPr>
          <w:rFonts w:asciiTheme="minorHAnsi" w:eastAsiaTheme="minorEastAsia" w:hAnsiTheme="minorHAnsi" w:cstheme="minorBidi"/>
          <w:kern w:val="2"/>
          <w:sz w:val="24"/>
          <w:szCs w:val="24"/>
          <w14:ligatures w14:val="standardContextual"/>
        </w:rPr>
      </w:pPr>
      <w:r>
        <w:t>5.3.26.8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_Toc176426775 \h </w:instrText>
      </w:r>
      <w:r>
        <w:fldChar w:fldCharType="separate"/>
      </w:r>
      <w:r>
        <w:t>162</w:t>
      </w:r>
      <w:r>
        <w:fldChar w:fldCharType="end"/>
      </w:r>
    </w:p>
    <w:p w14:paraId="3B871950" w14:textId="5FCD277C" w:rsidR="00807266" w:rsidRDefault="00807266">
      <w:pPr>
        <w:pStyle w:val="TOC5"/>
        <w:rPr>
          <w:rFonts w:asciiTheme="minorHAnsi" w:eastAsiaTheme="minorEastAsia" w:hAnsiTheme="minorHAnsi" w:cstheme="minorBidi"/>
          <w:kern w:val="2"/>
          <w:sz w:val="24"/>
          <w:szCs w:val="24"/>
          <w14:ligatures w14:val="standardContextual"/>
        </w:rPr>
      </w:pPr>
      <w:r>
        <w:t>5.3.26.9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_Toc176426776 \h </w:instrText>
      </w:r>
      <w:r>
        <w:fldChar w:fldCharType="separate"/>
      </w:r>
      <w:r>
        <w:t>162</w:t>
      </w:r>
      <w:r>
        <w:fldChar w:fldCharType="end"/>
      </w:r>
    </w:p>
    <w:p w14:paraId="48E2EA41" w14:textId="04509EAC" w:rsidR="00807266" w:rsidRDefault="00807266">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_Toc176426777 \h </w:instrText>
      </w:r>
      <w:r>
        <w:fldChar w:fldCharType="separate"/>
      </w:r>
      <w:r>
        <w:t>162</w:t>
      </w:r>
      <w:r>
        <w:fldChar w:fldCharType="end"/>
      </w:r>
    </w:p>
    <w:p w14:paraId="4441916F" w14:textId="7F802BC7" w:rsidR="00807266" w:rsidRDefault="00807266">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_Toc176426778 \h </w:instrText>
      </w:r>
      <w:r>
        <w:fldChar w:fldCharType="separate"/>
      </w:r>
      <w:r>
        <w:t>162</w:t>
      </w:r>
      <w:r>
        <w:fldChar w:fldCharType="end"/>
      </w:r>
    </w:p>
    <w:p w14:paraId="227536A7" w14:textId="4DA15F1B" w:rsidR="00807266" w:rsidRDefault="00807266">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_Toc176426779 \h </w:instrText>
      </w:r>
      <w:r>
        <w:fldChar w:fldCharType="separate"/>
      </w:r>
      <w:r>
        <w:t>162</w:t>
      </w:r>
      <w:r>
        <w:fldChar w:fldCharType="end"/>
      </w:r>
    </w:p>
    <w:p w14:paraId="05BE6AA8" w14:textId="2D94ACD0" w:rsidR="00807266" w:rsidRDefault="00807266">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_Toc176426780 \h </w:instrText>
      </w:r>
      <w:r>
        <w:fldChar w:fldCharType="separate"/>
      </w:r>
      <w:r>
        <w:t>162</w:t>
      </w:r>
      <w:r>
        <w:fldChar w:fldCharType="end"/>
      </w:r>
    </w:p>
    <w:p w14:paraId="750E552B" w14:textId="161CAAC0" w:rsidR="00807266" w:rsidRDefault="00807266">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_Toc176426781 \h </w:instrText>
      </w:r>
      <w:r>
        <w:fldChar w:fldCharType="separate"/>
      </w:r>
      <w:r>
        <w:t>162</w:t>
      </w:r>
      <w:r>
        <w:fldChar w:fldCharType="end"/>
      </w:r>
    </w:p>
    <w:p w14:paraId="41E63DEB" w14:textId="60EC1F5F" w:rsidR="00807266" w:rsidRDefault="00807266">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_Toc176426782 \h </w:instrText>
      </w:r>
      <w:r>
        <w:fldChar w:fldCharType="separate"/>
      </w:r>
      <w:r>
        <w:t>162</w:t>
      </w:r>
      <w:r>
        <w:fldChar w:fldCharType="end"/>
      </w:r>
    </w:p>
    <w:p w14:paraId="38E23E68" w14:textId="6296550B" w:rsidR="00807266" w:rsidRDefault="00807266">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_Toc176426783 \h </w:instrText>
      </w:r>
      <w:r>
        <w:fldChar w:fldCharType="separate"/>
      </w:r>
      <w:r>
        <w:t>162</w:t>
      </w:r>
      <w:r>
        <w:fldChar w:fldCharType="end"/>
      </w:r>
    </w:p>
    <w:p w14:paraId="5A80F40C" w14:textId="102E965C" w:rsidR="00807266" w:rsidRDefault="00807266">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_Toc176426784 \h </w:instrText>
      </w:r>
      <w:r>
        <w:fldChar w:fldCharType="separate"/>
      </w:r>
      <w:r>
        <w:t>162</w:t>
      </w:r>
      <w:r>
        <w:fldChar w:fldCharType="end"/>
      </w:r>
    </w:p>
    <w:p w14:paraId="201F4927" w14:textId="54FC85AD" w:rsidR="00807266" w:rsidRDefault="00807266">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_Toc176426785 \h </w:instrText>
      </w:r>
      <w:r>
        <w:fldChar w:fldCharType="separate"/>
      </w:r>
      <w:r>
        <w:t>162</w:t>
      </w:r>
      <w:r>
        <w:fldChar w:fldCharType="end"/>
      </w:r>
    </w:p>
    <w:p w14:paraId="6B461A02" w14:textId="7E8E9E31" w:rsidR="00807266" w:rsidRDefault="00807266">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_Toc176426786 \h </w:instrText>
      </w:r>
      <w:r>
        <w:fldChar w:fldCharType="separate"/>
      </w:r>
      <w:r>
        <w:t>162</w:t>
      </w:r>
      <w:r>
        <w:fldChar w:fldCharType="end"/>
      </w:r>
    </w:p>
    <w:p w14:paraId="7B60AB72" w14:textId="6D6D23AD" w:rsidR="00807266" w:rsidRDefault="00807266">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_Toc176426787 \h </w:instrText>
      </w:r>
      <w:r>
        <w:fldChar w:fldCharType="separate"/>
      </w:r>
      <w:r>
        <w:t>162</w:t>
      </w:r>
      <w:r>
        <w:fldChar w:fldCharType="end"/>
      </w:r>
    </w:p>
    <w:p w14:paraId="469E23D5" w14:textId="05F9DE6A" w:rsidR="00807266" w:rsidRDefault="00807266">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_Toc176426788 \h </w:instrText>
      </w:r>
      <w:r>
        <w:fldChar w:fldCharType="separate"/>
      </w:r>
      <w:r>
        <w:t>163</w:t>
      </w:r>
      <w:r>
        <w:fldChar w:fldCharType="end"/>
      </w:r>
    </w:p>
    <w:p w14:paraId="3BD1801D" w14:textId="177C5BA4" w:rsidR="00807266" w:rsidRDefault="00807266">
      <w:pPr>
        <w:pStyle w:val="TOC6"/>
        <w:rPr>
          <w:rFonts w:asciiTheme="minorHAnsi" w:eastAsiaTheme="minorEastAsia" w:hAnsiTheme="minorHAnsi" w:cstheme="minorBidi"/>
          <w:kern w:val="2"/>
          <w:sz w:val="24"/>
          <w:szCs w:val="24"/>
          <w14:ligatures w14:val="standardContextual"/>
        </w:rPr>
      </w:pPr>
      <w:r>
        <w:t>5.3.28.3.1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_Toc176426789 \h </w:instrText>
      </w:r>
      <w:r>
        <w:fldChar w:fldCharType="separate"/>
      </w:r>
      <w:r>
        <w:t>163</w:t>
      </w:r>
      <w:r>
        <w:fldChar w:fldCharType="end"/>
      </w:r>
    </w:p>
    <w:p w14:paraId="6F2CBB4A" w14:textId="7ABADA3E" w:rsidR="00807266" w:rsidRDefault="00807266">
      <w:pPr>
        <w:pStyle w:val="TOC6"/>
        <w:rPr>
          <w:rFonts w:asciiTheme="minorHAnsi" w:eastAsiaTheme="minorEastAsia" w:hAnsiTheme="minorHAnsi" w:cstheme="minorBidi"/>
          <w:kern w:val="2"/>
          <w:sz w:val="24"/>
          <w:szCs w:val="24"/>
          <w14:ligatures w14:val="standardContextual"/>
        </w:rPr>
      </w:pPr>
      <w:r>
        <w:t>5.3.28.3.2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_Toc176426790 \h </w:instrText>
      </w:r>
      <w:r>
        <w:fldChar w:fldCharType="separate"/>
      </w:r>
      <w:r>
        <w:t>163</w:t>
      </w:r>
      <w:r>
        <w:fldChar w:fldCharType="end"/>
      </w:r>
    </w:p>
    <w:p w14:paraId="2219EF29" w14:textId="37CCE7CF" w:rsidR="00807266" w:rsidRDefault="00807266">
      <w:pPr>
        <w:pStyle w:val="TOC6"/>
        <w:rPr>
          <w:rFonts w:asciiTheme="minorHAnsi" w:eastAsiaTheme="minorEastAsia" w:hAnsiTheme="minorHAnsi" w:cstheme="minorBidi"/>
          <w:kern w:val="2"/>
          <w:sz w:val="24"/>
          <w:szCs w:val="24"/>
          <w14:ligatures w14:val="standardContextual"/>
        </w:rPr>
      </w:pPr>
      <w:r>
        <w:t>5.3.28.3.3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_Toc176426791 \h </w:instrText>
      </w:r>
      <w:r>
        <w:fldChar w:fldCharType="separate"/>
      </w:r>
      <w:r>
        <w:t>164</w:t>
      </w:r>
      <w:r>
        <w:fldChar w:fldCharType="end"/>
      </w:r>
    </w:p>
    <w:p w14:paraId="57F8B350" w14:textId="344A01A4" w:rsidR="00807266" w:rsidRDefault="00807266">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_Toc176426792 \h </w:instrText>
      </w:r>
      <w:r>
        <w:fldChar w:fldCharType="separate"/>
      </w:r>
      <w:r>
        <w:t>164</w:t>
      </w:r>
      <w:r>
        <w:fldChar w:fldCharType="end"/>
      </w:r>
    </w:p>
    <w:p w14:paraId="7B03DF79" w14:textId="64282172" w:rsidR="00807266" w:rsidRDefault="00807266">
      <w:pPr>
        <w:pStyle w:val="TOC6"/>
        <w:rPr>
          <w:rFonts w:asciiTheme="minorHAnsi" w:eastAsiaTheme="minorEastAsia" w:hAnsiTheme="minorHAnsi" w:cstheme="minorBidi"/>
          <w:kern w:val="2"/>
          <w:sz w:val="24"/>
          <w:szCs w:val="24"/>
          <w14:ligatures w14:val="standardContextual"/>
        </w:rPr>
      </w:pPr>
      <w:r>
        <w:t>5.3.28.4.1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_Toc176426793 \h </w:instrText>
      </w:r>
      <w:r>
        <w:fldChar w:fldCharType="separate"/>
      </w:r>
      <w:r>
        <w:t>164</w:t>
      </w:r>
      <w:r>
        <w:fldChar w:fldCharType="end"/>
      </w:r>
    </w:p>
    <w:p w14:paraId="5EA115DF" w14:textId="56006394" w:rsidR="00807266" w:rsidRDefault="00807266">
      <w:pPr>
        <w:pStyle w:val="TOC6"/>
        <w:rPr>
          <w:rFonts w:asciiTheme="minorHAnsi" w:eastAsiaTheme="minorEastAsia" w:hAnsiTheme="minorHAnsi" w:cstheme="minorBidi"/>
          <w:kern w:val="2"/>
          <w:sz w:val="24"/>
          <w:szCs w:val="24"/>
          <w14:ligatures w14:val="standardContextual"/>
        </w:rPr>
      </w:pPr>
      <w:r>
        <w:t>5.3.28.4.2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_Toc176426794 \h </w:instrText>
      </w:r>
      <w:r>
        <w:fldChar w:fldCharType="separate"/>
      </w:r>
      <w:r>
        <w:t>166</w:t>
      </w:r>
      <w:r>
        <w:fldChar w:fldCharType="end"/>
      </w:r>
    </w:p>
    <w:p w14:paraId="64D10206" w14:textId="01AE33D2" w:rsidR="00807266" w:rsidRDefault="00807266">
      <w:pPr>
        <w:pStyle w:val="TOC6"/>
        <w:rPr>
          <w:rFonts w:asciiTheme="minorHAnsi" w:eastAsiaTheme="minorEastAsia" w:hAnsiTheme="minorHAnsi" w:cstheme="minorBidi"/>
          <w:kern w:val="2"/>
          <w:sz w:val="24"/>
          <w:szCs w:val="24"/>
          <w14:ligatures w14:val="standardContextual"/>
        </w:rPr>
      </w:pPr>
      <w:r>
        <w:t>5.3.28.4.3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_Toc176426795 \h </w:instrText>
      </w:r>
      <w:r>
        <w:fldChar w:fldCharType="separate"/>
      </w:r>
      <w:r>
        <w:t>166</w:t>
      </w:r>
      <w:r>
        <w:fldChar w:fldCharType="end"/>
      </w:r>
    </w:p>
    <w:p w14:paraId="41477D3E" w14:textId="29B197E3" w:rsidR="00807266" w:rsidRDefault="00807266">
      <w:pPr>
        <w:pStyle w:val="TOC6"/>
        <w:rPr>
          <w:rFonts w:asciiTheme="minorHAnsi" w:eastAsiaTheme="minorEastAsia" w:hAnsiTheme="minorHAnsi" w:cstheme="minorBidi"/>
          <w:kern w:val="2"/>
          <w:sz w:val="24"/>
          <w:szCs w:val="24"/>
          <w14:ligatures w14:val="standardContextual"/>
        </w:rPr>
      </w:pPr>
      <w:r>
        <w:lastRenderedPageBreak/>
        <w:t>5.3.28.4.4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_Toc176426796 \h </w:instrText>
      </w:r>
      <w:r>
        <w:fldChar w:fldCharType="separate"/>
      </w:r>
      <w:r>
        <w:t>166</w:t>
      </w:r>
      <w:r>
        <w:fldChar w:fldCharType="end"/>
      </w:r>
    </w:p>
    <w:p w14:paraId="6E9C7DED" w14:textId="17CCB813" w:rsidR="00807266" w:rsidRDefault="00807266">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_Toc176426797 \h </w:instrText>
      </w:r>
      <w:r>
        <w:fldChar w:fldCharType="separate"/>
      </w:r>
      <w:r>
        <w:t>167</w:t>
      </w:r>
      <w:r>
        <w:fldChar w:fldCharType="end"/>
      </w:r>
    </w:p>
    <w:p w14:paraId="0497D51A" w14:textId="24329849" w:rsidR="00807266" w:rsidRDefault="00807266">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_Toc176426798 \h </w:instrText>
      </w:r>
      <w:r>
        <w:fldChar w:fldCharType="separate"/>
      </w:r>
      <w:r>
        <w:t>169</w:t>
      </w:r>
      <w:r>
        <w:fldChar w:fldCharType="end"/>
      </w:r>
    </w:p>
    <w:p w14:paraId="4FD6FE6B" w14:textId="27A84D4F" w:rsidR="00807266" w:rsidRDefault="00807266">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_Toc176426799 \h </w:instrText>
      </w:r>
      <w:r>
        <w:fldChar w:fldCharType="separate"/>
      </w:r>
      <w:r>
        <w:t>169</w:t>
      </w:r>
      <w:r>
        <w:fldChar w:fldCharType="end"/>
      </w:r>
    </w:p>
    <w:p w14:paraId="05EB1CA7" w14:textId="38011A32" w:rsidR="00807266" w:rsidRDefault="00807266">
      <w:pPr>
        <w:pStyle w:val="TOC5"/>
        <w:rPr>
          <w:rFonts w:asciiTheme="minorHAnsi" w:eastAsiaTheme="minorEastAsia" w:hAnsiTheme="minorHAnsi" w:cstheme="minorBidi"/>
          <w:kern w:val="2"/>
          <w:sz w:val="24"/>
          <w:szCs w:val="24"/>
          <w14:ligatures w14:val="standardContextual"/>
        </w:rPr>
      </w:pPr>
      <w:r>
        <w:t>5.3.28.8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_Toc176426800 \h </w:instrText>
      </w:r>
      <w:r>
        <w:fldChar w:fldCharType="separate"/>
      </w:r>
      <w:r>
        <w:t>169</w:t>
      </w:r>
      <w:r>
        <w:fldChar w:fldCharType="end"/>
      </w:r>
    </w:p>
    <w:p w14:paraId="27B6D49D" w14:textId="12BDF757" w:rsidR="00807266" w:rsidRDefault="00807266">
      <w:pPr>
        <w:pStyle w:val="TOC5"/>
        <w:rPr>
          <w:rFonts w:asciiTheme="minorHAnsi" w:eastAsiaTheme="minorEastAsia" w:hAnsiTheme="minorHAnsi" w:cstheme="minorBidi"/>
          <w:kern w:val="2"/>
          <w:sz w:val="24"/>
          <w:szCs w:val="24"/>
          <w14:ligatures w14:val="standardContextual"/>
        </w:rPr>
      </w:pPr>
      <w:r>
        <w:t>5.3.28.9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_Toc176426801 \h </w:instrText>
      </w:r>
      <w:r>
        <w:fldChar w:fldCharType="separate"/>
      </w:r>
      <w:r>
        <w:t>169</w:t>
      </w:r>
      <w:r>
        <w:fldChar w:fldCharType="end"/>
      </w:r>
    </w:p>
    <w:p w14:paraId="2C074961" w14:textId="4F43EEC2" w:rsidR="00807266" w:rsidRDefault="00807266">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_Toc176426802 \h </w:instrText>
      </w:r>
      <w:r>
        <w:fldChar w:fldCharType="separate"/>
      </w:r>
      <w:r>
        <w:t>169</w:t>
      </w:r>
      <w:r>
        <w:fldChar w:fldCharType="end"/>
      </w:r>
    </w:p>
    <w:p w14:paraId="2E96C683" w14:textId="3CDEA062" w:rsidR="00807266" w:rsidRDefault="00807266">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_Toc176426803 \h </w:instrText>
      </w:r>
      <w:r>
        <w:fldChar w:fldCharType="separate"/>
      </w:r>
      <w:r>
        <w:t>169</w:t>
      </w:r>
      <w:r>
        <w:fldChar w:fldCharType="end"/>
      </w:r>
    </w:p>
    <w:p w14:paraId="694A52E0" w14:textId="18E78716" w:rsidR="00807266" w:rsidRDefault="00807266">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_Toc176426804 \h </w:instrText>
      </w:r>
      <w:r>
        <w:fldChar w:fldCharType="separate"/>
      </w:r>
      <w:r>
        <w:t>169</w:t>
      </w:r>
      <w:r>
        <w:fldChar w:fldCharType="end"/>
      </w:r>
    </w:p>
    <w:p w14:paraId="635A398F" w14:textId="3F84D177" w:rsidR="00807266" w:rsidRDefault="00807266">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_Toc176426805 \h </w:instrText>
      </w:r>
      <w:r>
        <w:fldChar w:fldCharType="separate"/>
      </w:r>
      <w:r>
        <w:t>169</w:t>
      </w:r>
      <w:r>
        <w:fldChar w:fldCharType="end"/>
      </w:r>
    </w:p>
    <w:p w14:paraId="175F0927" w14:textId="25A951D8" w:rsidR="00807266" w:rsidRDefault="00807266">
      <w:pPr>
        <w:pStyle w:val="TOC6"/>
        <w:rPr>
          <w:rFonts w:asciiTheme="minorHAnsi" w:eastAsiaTheme="minorEastAsia" w:hAnsiTheme="minorHAnsi" w:cstheme="minorBidi"/>
          <w:kern w:val="2"/>
          <w:sz w:val="24"/>
          <w:szCs w:val="24"/>
          <w14:ligatures w14:val="standardContextual"/>
        </w:rPr>
      </w:pPr>
      <w:r>
        <w:t>5.3.29.3.1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_Toc176426806 \h </w:instrText>
      </w:r>
      <w:r>
        <w:fldChar w:fldCharType="separate"/>
      </w:r>
      <w:r>
        <w:t>169</w:t>
      </w:r>
      <w:r>
        <w:fldChar w:fldCharType="end"/>
      </w:r>
    </w:p>
    <w:p w14:paraId="33EEEDB8" w14:textId="2B10B1FB" w:rsidR="00807266" w:rsidRDefault="00807266">
      <w:pPr>
        <w:pStyle w:val="TOC6"/>
        <w:rPr>
          <w:rFonts w:asciiTheme="minorHAnsi" w:eastAsiaTheme="minorEastAsia" w:hAnsiTheme="minorHAnsi" w:cstheme="minorBidi"/>
          <w:kern w:val="2"/>
          <w:sz w:val="24"/>
          <w:szCs w:val="24"/>
          <w14:ligatures w14:val="standardContextual"/>
        </w:rPr>
      </w:pPr>
      <w:r>
        <w:t>5.3.29.3.2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_Toc176426807 \h </w:instrText>
      </w:r>
      <w:r>
        <w:fldChar w:fldCharType="separate"/>
      </w:r>
      <w:r>
        <w:t>169</w:t>
      </w:r>
      <w:r>
        <w:fldChar w:fldCharType="end"/>
      </w:r>
    </w:p>
    <w:p w14:paraId="7022696F" w14:textId="773B0A00" w:rsidR="00807266" w:rsidRDefault="00807266">
      <w:pPr>
        <w:pStyle w:val="TOC6"/>
        <w:rPr>
          <w:rFonts w:asciiTheme="minorHAnsi" w:eastAsiaTheme="minorEastAsia" w:hAnsiTheme="minorHAnsi" w:cstheme="minorBidi"/>
          <w:kern w:val="2"/>
          <w:sz w:val="24"/>
          <w:szCs w:val="24"/>
          <w14:ligatures w14:val="standardContextual"/>
        </w:rPr>
      </w:pPr>
      <w:r>
        <w:t>5.3.29.3.3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_Toc176426808 \h </w:instrText>
      </w:r>
      <w:r>
        <w:fldChar w:fldCharType="separate"/>
      </w:r>
      <w:r>
        <w:t>170</w:t>
      </w:r>
      <w:r>
        <w:fldChar w:fldCharType="end"/>
      </w:r>
    </w:p>
    <w:p w14:paraId="7333AD00" w14:textId="794296A2" w:rsidR="00807266" w:rsidRDefault="00807266">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_Toc176426809 \h </w:instrText>
      </w:r>
      <w:r>
        <w:fldChar w:fldCharType="separate"/>
      </w:r>
      <w:r>
        <w:t>170</w:t>
      </w:r>
      <w:r>
        <w:fldChar w:fldCharType="end"/>
      </w:r>
    </w:p>
    <w:p w14:paraId="2080C593" w14:textId="363BB501" w:rsidR="00807266" w:rsidRDefault="00807266">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_Toc176426810 \h </w:instrText>
      </w:r>
      <w:r>
        <w:fldChar w:fldCharType="separate"/>
      </w:r>
      <w:r>
        <w:t>170</w:t>
      </w:r>
      <w:r>
        <w:fldChar w:fldCharType="end"/>
      </w:r>
    </w:p>
    <w:p w14:paraId="07285386" w14:textId="22C30915" w:rsidR="00807266" w:rsidRDefault="00807266">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_Toc176426811 \h </w:instrText>
      </w:r>
      <w:r>
        <w:fldChar w:fldCharType="separate"/>
      </w:r>
      <w:r>
        <w:t>170</w:t>
      </w:r>
      <w:r>
        <w:fldChar w:fldCharType="end"/>
      </w:r>
    </w:p>
    <w:p w14:paraId="3118FB38" w14:textId="06EF01EA" w:rsidR="00807266" w:rsidRDefault="00807266">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_Toc176426812 \h </w:instrText>
      </w:r>
      <w:r>
        <w:fldChar w:fldCharType="separate"/>
      </w:r>
      <w:r>
        <w:t>170</w:t>
      </w:r>
      <w:r>
        <w:fldChar w:fldCharType="end"/>
      </w:r>
    </w:p>
    <w:p w14:paraId="266A6E62" w14:textId="1D062457" w:rsidR="00807266" w:rsidRDefault="00807266">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_Toc176426813 \h </w:instrText>
      </w:r>
      <w:r>
        <w:fldChar w:fldCharType="separate"/>
      </w:r>
      <w:r>
        <w:t>170</w:t>
      </w:r>
      <w:r>
        <w:fldChar w:fldCharType="end"/>
      </w:r>
    </w:p>
    <w:p w14:paraId="5C1973AD" w14:textId="1A934FCA" w:rsidR="00807266" w:rsidRDefault="00807266">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_Toc176426814 \h </w:instrText>
      </w:r>
      <w:r>
        <w:fldChar w:fldCharType="separate"/>
      </w:r>
      <w:r>
        <w:t>170</w:t>
      </w:r>
      <w:r>
        <w:fldChar w:fldCharType="end"/>
      </w:r>
    </w:p>
    <w:p w14:paraId="57779807" w14:textId="278A45AD" w:rsidR="00807266" w:rsidRDefault="00807266">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_Toc176426815 \h </w:instrText>
      </w:r>
      <w:r>
        <w:fldChar w:fldCharType="separate"/>
      </w:r>
      <w:r>
        <w:t>170</w:t>
      </w:r>
      <w:r>
        <w:fldChar w:fldCharType="end"/>
      </w:r>
    </w:p>
    <w:p w14:paraId="221018C4" w14:textId="1E392C37" w:rsidR="00807266" w:rsidRDefault="00807266">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_Toc176426816 \h </w:instrText>
      </w:r>
      <w:r>
        <w:fldChar w:fldCharType="separate"/>
      </w:r>
      <w:r>
        <w:t>170</w:t>
      </w:r>
      <w:r>
        <w:fldChar w:fldCharType="end"/>
      </w:r>
    </w:p>
    <w:p w14:paraId="5E92D0F9" w14:textId="510C8079" w:rsidR="00807266" w:rsidRDefault="00807266">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_Toc176426817 \h </w:instrText>
      </w:r>
      <w:r>
        <w:fldChar w:fldCharType="separate"/>
      </w:r>
      <w:r>
        <w:t>170</w:t>
      </w:r>
      <w:r>
        <w:fldChar w:fldCharType="end"/>
      </w:r>
    </w:p>
    <w:p w14:paraId="4167BC05" w14:textId="6E80E7AB" w:rsidR="00807266" w:rsidRDefault="00807266">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_Toc176426818 \h </w:instrText>
      </w:r>
      <w:r>
        <w:fldChar w:fldCharType="separate"/>
      </w:r>
      <w:r>
        <w:t>170</w:t>
      </w:r>
      <w:r>
        <w:fldChar w:fldCharType="end"/>
      </w:r>
    </w:p>
    <w:p w14:paraId="43A4E44F" w14:textId="7B191EE1" w:rsidR="00807266" w:rsidRDefault="00807266">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_Toc176426819 \h </w:instrText>
      </w:r>
      <w:r>
        <w:fldChar w:fldCharType="separate"/>
      </w:r>
      <w:r>
        <w:t>170</w:t>
      </w:r>
      <w:r>
        <w:fldChar w:fldCharType="end"/>
      </w:r>
    </w:p>
    <w:p w14:paraId="27D77208" w14:textId="7B8FA1C7" w:rsidR="00807266" w:rsidRDefault="00807266">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_Toc176426820 \h </w:instrText>
      </w:r>
      <w:r>
        <w:fldChar w:fldCharType="separate"/>
      </w:r>
      <w:r>
        <w:t>170</w:t>
      </w:r>
      <w:r>
        <w:fldChar w:fldCharType="end"/>
      </w:r>
    </w:p>
    <w:p w14:paraId="0F3E73C0" w14:textId="1C80EE45" w:rsidR="00807266" w:rsidRDefault="00807266">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_Toc176426821 \h </w:instrText>
      </w:r>
      <w:r>
        <w:fldChar w:fldCharType="separate"/>
      </w:r>
      <w:r>
        <w:t>170</w:t>
      </w:r>
      <w:r>
        <w:fldChar w:fldCharType="end"/>
      </w:r>
    </w:p>
    <w:p w14:paraId="69EB543B" w14:textId="2E635639" w:rsidR="00807266" w:rsidRDefault="00807266">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_Toc176426822 \h </w:instrText>
      </w:r>
      <w:r>
        <w:fldChar w:fldCharType="separate"/>
      </w:r>
      <w:r>
        <w:t>170</w:t>
      </w:r>
      <w:r>
        <w:fldChar w:fldCharType="end"/>
      </w:r>
    </w:p>
    <w:p w14:paraId="040B4037" w14:textId="78F52CE6" w:rsidR="00807266" w:rsidRDefault="00807266">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_Toc176426823 \h </w:instrText>
      </w:r>
      <w:r>
        <w:fldChar w:fldCharType="separate"/>
      </w:r>
      <w:r>
        <w:t>170</w:t>
      </w:r>
      <w:r>
        <w:fldChar w:fldCharType="end"/>
      </w:r>
    </w:p>
    <w:p w14:paraId="3EAB3D38" w14:textId="793769A0" w:rsidR="00807266" w:rsidRDefault="00807266">
      <w:pPr>
        <w:pStyle w:val="TOC6"/>
        <w:rPr>
          <w:rFonts w:asciiTheme="minorHAnsi" w:eastAsiaTheme="minorEastAsia" w:hAnsiTheme="minorHAnsi" w:cstheme="minorBidi"/>
          <w:kern w:val="2"/>
          <w:sz w:val="24"/>
          <w:szCs w:val="24"/>
          <w14:ligatures w14:val="standardContextual"/>
        </w:rPr>
      </w:pPr>
      <w:r>
        <w:t>5.3.31.4.1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_Toc176426824 \h </w:instrText>
      </w:r>
      <w:r>
        <w:fldChar w:fldCharType="separate"/>
      </w:r>
      <w:r>
        <w:t>170</w:t>
      </w:r>
      <w:r>
        <w:fldChar w:fldCharType="end"/>
      </w:r>
    </w:p>
    <w:p w14:paraId="4A5872DF" w14:textId="02B539DE" w:rsidR="00807266" w:rsidRDefault="00807266">
      <w:pPr>
        <w:pStyle w:val="TOC6"/>
        <w:rPr>
          <w:rFonts w:asciiTheme="minorHAnsi" w:eastAsiaTheme="minorEastAsia" w:hAnsiTheme="minorHAnsi" w:cstheme="minorBidi"/>
          <w:kern w:val="2"/>
          <w:sz w:val="24"/>
          <w:szCs w:val="24"/>
          <w14:ligatures w14:val="standardContextual"/>
        </w:rPr>
      </w:pPr>
      <w:r>
        <w:t>5.3.31.4.2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_Toc176426825 \h </w:instrText>
      </w:r>
      <w:r>
        <w:fldChar w:fldCharType="separate"/>
      </w:r>
      <w:r>
        <w:t>171</w:t>
      </w:r>
      <w:r>
        <w:fldChar w:fldCharType="end"/>
      </w:r>
    </w:p>
    <w:p w14:paraId="3E3BB392" w14:textId="251CEE8E" w:rsidR="00807266" w:rsidRDefault="00807266">
      <w:pPr>
        <w:pStyle w:val="TOC6"/>
        <w:rPr>
          <w:rFonts w:asciiTheme="minorHAnsi" w:eastAsiaTheme="minorEastAsia" w:hAnsiTheme="minorHAnsi" w:cstheme="minorBidi"/>
          <w:kern w:val="2"/>
          <w:sz w:val="24"/>
          <w:szCs w:val="24"/>
          <w14:ligatures w14:val="standardContextual"/>
        </w:rPr>
      </w:pPr>
      <w:r>
        <w:t>5.3.31.4.3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_Toc176426826 \h </w:instrText>
      </w:r>
      <w:r>
        <w:fldChar w:fldCharType="separate"/>
      </w:r>
      <w:r>
        <w:t>171</w:t>
      </w:r>
      <w:r>
        <w:fldChar w:fldCharType="end"/>
      </w:r>
    </w:p>
    <w:p w14:paraId="1364CAB9" w14:textId="4E6E56CC" w:rsidR="00807266" w:rsidRDefault="00807266">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_Toc176426827 \h </w:instrText>
      </w:r>
      <w:r>
        <w:fldChar w:fldCharType="separate"/>
      </w:r>
      <w:r>
        <w:t>171</w:t>
      </w:r>
      <w:r>
        <w:fldChar w:fldCharType="end"/>
      </w:r>
    </w:p>
    <w:p w14:paraId="1CC1D727" w14:textId="2A424C91" w:rsidR="00807266" w:rsidRDefault="00807266">
      <w:pPr>
        <w:pStyle w:val="TOC6"/>
        <w:rPr>
          <w:rFonts w:asciiTheme="minorHAnsi" w:eastAsiaTheme="minorEastAsia" w:hAnsiTheme="minorHAnsi" w:cstheme="minorBidi"/>
          <w:kern w:val="2"/>
          <w:sz w:val="24"/>
          <w:szCs w:val="24"/>
          <w14:ligatures w14:val="standardContextual"/>
        </w:rPr>
      </w:pPr>
      <w:r>
        <w:t>5.3.31.5.1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_Toc176426828 \h </w:instrText>
      </w:r>
      <w:r>
        <w:fldChar w:fldCharType="separate"/>
      </w:r>
      <w:r>
        <w:t>171</w:t>
      </w:r>
      <w:r>
        <w:fldChar w:fldCharType="end"/>
      </w:r>
    </w:p>
    <w:p w14:paraId="5367B2A2" w14:textId="5D4976DC" w:rsidR="00807266" w:rsidRDefault="00807266">
      <w:pPr>
        <w:pStyle w:val="TOC6"/>
        <w:rPr>
          <w:rFonts w:asciiTheme="minorHAnsi" w:eastAsiaTheme="minorEastAsia" w:hAnsiTheme="minorHAnsi" w:cstheme="minorBidi"/>
          <w:kern w:val="2"/>
          <w:sz w:val="24"/>
          <w:szCs w:val="24"/>
          <w14:ligatures w14:val="standardContextual"/>
        </w:rPr>
      </w:pPr>
      <w:r>
        <w:t>5.3.31.5.2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_Toc176426829 \h </w:instrText>
      </w:r>
      <w:r>
        <w:fldChar w:fldCharType="separate"/>
      </w:r>
      <w:r>
        <w:t>171</w:t>
      </w:r>
      <w:r>
        <w:fldChar w:fldCharType="end"/>
      </w:r>
    </w:p>
    <w:p w14:paraId="4C3CC4EC" w14:textId="75FB5EBA" w:rsidR="00807266" w:rsidRDefault="00807266">
      <w:pPr>
        <w:pStyle w:val="TOC6"/>
        <w:rPr>
          <w:rFonts w:asciiTheme="minorHAnsi" w:eastAsiaTheme="minorEastAsia" w:hAnsiTheme="minorHAnsi" w:cstheme="minorBidi"/>
          <w:kern w:val="2"/>
          <w:sz w:val="24"/>
          <w:szCs w:val="24"/>
          <w14:ligatures w14:val="standardContextual"/>
        </w:rPr>
      </w:pPr>
      <w:r>
        <w:t>5.3.31.5.3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_Toc176426830 \h </w:instrText>
      </w:r>
      <w:r>
        <w:fldChar w:fldCharType="separate"/>
      </w:r>
      <w:r>
        <w:t>171</w:t>
      </w:r>
      <w:r>
        <w:fldChar w:fldCharType="end"/>
      </w:r>
    </w:p>
    <w:p w14:paraId="525B63EE" w14:textId="6F956C0A" w:rsidR="00807266" w:rsidRDefault="00807266">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_Toc176426831 \h </w:instrText>
      </w:r>
      <w:r>
        <w:fldChar w:fldCharType="separate"/>
      </w:r>
      <w:r>
        <w:t>171</w:t>
      </w:r>
      <w:r>
        <w:fldChar w:fldCharType="end"/>
      </w:r>
    </w:p>
    <w:p w14:paraId="17158545" w14:textId="06FFCC3B" w:rsidR="00807266" w:rsidRDefault="00807266">
      <w:pPr>
        <w:pStyle w:val="TOC5"/>
        <w:rPr>
          <w:rFonts w:asciiTheme="minorHAnsi" w:eastAsiaTheme="minorEastAsia" w:hAnsiTheme="minorHAnsi" w:cstheme="minorBidi"/>
          <w:kern w:val="2"/>
          <w:sz w:val="24"/>
          <w:szCs w:val="24"/>
          <w14:ligatures w14:val="standardContextual"/>
        </w:rPr>
      </w:pPr>
      <w:r>
        <w:t>5.3.31.7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_Toc176426832 \h </w:instrText>
      </w:r>
      <w:r>
        <w:fldChar w:fldCharType="separate"/>
      </w:r>
      <w:r>
        <w:t>171</w:t>
      </w:r>
      <w:r>
        <w:fldChar w:fldCharType="end"/>
      </w:r>
    </w:p>
    <w:p w14:paraId="2FA65972" w14:textId="486A9A22" w:rsidR="00807266" w:rsidRDefault="00807266">
      <w:pPr>
        <w:pStyle w:val="TOC5"/>
        <w:rPr>
          <w:rFonts w:asciiTheme="minorHAnsi" w:eastAsiaTheme="minorEastAsia" w:hAnsiTheme="minorHAnsi" w:cstheme="minorBidi"/>
          <w:kern w:val="2"/>
          <w:sz w:val="24"/>
          <w:szCs w:val="24"/>
          <w14:ligatures w14:val="standardContextual"/>
        </w:rPr>
      </w:pPr>
      <w:r>
        <w:t>5.3.31.8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_Toc176426833 \h </w:instrText>
      </w:r>
      <w:r>
        <w:fldChar w:fldCharType="separate"/>
      </w:r>
      <w:r>
        <w:t>171</w:t>
      </w:r>
      <w:r>
        <w:fldChar w:fldCharType="end"/>
      </w:r>
    </w:p>
    <w:p w14:paraId="1BC238CB" w14:textId="24BFE7DC" w:rsidR="00807266" w:rsidRDefault="00807266">
      <w:pPr>
        <w:pStyle w:val="TOC5"/>
        <w:rPr>
          <w:rFonts w:asciiTheme="minorHAnsi" w:eastAsiaTheme="minorEastAsia" w:hAnsiTheme="minorHAnsi" w:cstheme="minorBidi"/>
          <w:kern w:val="2"/>
          <w:sz w:val="24"/>
          <w:szCs w:val="24"/>
          <w14:ligatures w14:val="standardContextual"/>
        </w:rPr>
      </w:pPr>
      <w:r>
        <w:t>5.3.31.9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_Toc176426834 \h </w:instrText>
      </w:r>
      <w:r>
        <w:fldChar w:fldCharType="separate"/>
      </w:r>
      <w:r>
        <w:t>171</w:t>
      </w:r>
      <w:r>
        <w:fldChar w:fldCharType="end"/>
      </w:r>
    </w:p>
    <w:p w14:paraId="05097713" w14:textId="3FEB7582" w:rsidR="00807266" w:rsidRDefault="00807266">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_Toc176426835 \h </w:instrText>
      </w:r>
      <w:r>
        <w:fldChar w:fldCharType="separate"/>
      </w:r>
      <w:r>
        <w:t>173</w:t>
      </w:r>
      <w:r>
        <w:fldChar w:fldCharType="end"/>
      </w:r>
    </w:p>
    <w:p w14:paraId="5729D7A3" w14:textId="38A186D5" w:rsidR="00807266" w:rsidRDefault="00807266">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_Toc176426836 \h </w:instrText>
      </w:r>
      <w:r>
        <w:fldChar w:fldCharType="separate"/>
      </w:r>
      <w:r>
        <w:t>173</w:t>
      </w:r>
      <w:r>
        <w:fldChar w:fldCharType="end"/>
      </w:r>
    </w:p>
    <w:p w14:paraId="7B4269D8" w14:textId="5C30FED4" w:rsidR="00807266" w:rsidRDefault="00807266">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_Toc176426837 \h </w:instrText>
      </w:r>
      <w:r>
        <w:fldChar w:fldCharType="separate"/>
      </w:r>
      <w:r>
        <w:t>173</w:t>
      </w:r>
      <w:r>
        <w:fldChar w:fldCharType="end"/>
      </w:r>
    </w:p>
    <w:p w14:paraId="3DE3774F" w14:textId="0D861DCA" w:rsidR="00807266" w:rsidRDefault="00807266">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_Toc176426838 \h </w:instrText>
      </w:r>
      <w:r>
        <w:fldChar w:fldCharType="separate"/>
      </w:r>
      <w:r>
        <w:t>174</w:t>
      </w:r>
      <w:r>
        <w:fldChar w:fldCharType="end"/>
      </w:r>
    </w:p>
    <w:p w14:paraId="5A64E4A5" w14:textId="00613B58" w:rsidR="00807266" w:rsidRDefault="00807266">
      <w:pPr>
        <w:pStyle w:val="TOC6"/>
        <w:rPr>
          <w:rFonts w:asciiTheme="minorHAnsi" w:eastAsiaTheme="minorEastAsia" w:hAnsiTheme="minorHAnsi" w:cstheme="minorBidi"/>
          <w:kern w:val="2"/>
          <w:sz w:val="24"/>
          <w:szCs w:val="24"/>
          <w14:ligatures w14:val="standardContextual"/>
        </w:rPr>
      </w:pPr>
      <w:r>
        <w:t>5.3.32.3.1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_Toc176426839 \h </w:instrText>
      </w:r>
      <w:r>
        <w:fldChar w:fldCharType="separate"/>
      </w:r>
      <w:r>
        <w:t>174</w:t>
      </w:r>
      <w:r>
        <w:fldChar w:fldCharType="end"/>
      </w:r>
    </w:p>
    <w:p w14:paraId="6BA46AB3" w14:textId="51558B4E" w:rsidR="00807266" w:rsidRDefault="00807266">
      <w:pPr>
        <w:pStyle w:val="TOC6"/>
        <w:rPr>
          <w:rFonts w:asciiTheme="minorHAnsi" w:eastAsiaTheme="minorEastAsia" w:hAnsiTheme="minorHAnsi" w:cstheme="minorBidi"/>
          <w:kern w:val="2"/>
          <w:sz w:val="24"/>
          <w:szCs w:val="24"/>
          <w14:ligatures w14:val="standardContextual"/>
        </w:rPr>
      </w:pPr>
      <w:r>
        <w:t>5.3.32.3.2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_Toc176426840 \h </w:instrText>
      </w:r>
      <w:r>
        <w:fldChar w:fldCharType="separate"/>
      </w:r>
      <w:r>
        <w:t>174</w:t>
      </w:r>
      <w:r>
        <w:fldChar w:fldCharType="end"/>
      </w:r>
    </w:p>
    <w:p w14:paraId="1D9E5049" w14:textId="5A3FF0E4" w:rsidR="00807266" w:rsidRDefault="00807266">
      <w:pPr>
        <w:pStyle w:val="TOC6"/>
        <w:rPr>
          <w:rFonts w:asciiTheme="minorHAnsi" w:eastAsiaTheme="minorEastAsia" w:hAnsiTheme="minorHAnsi" w:cstheme="minorBidi"/>
          <w:kern w:val="2"/>
          <w:sz w:val="24"/>
          <w:szCs w:val="24"/>
          <w14:ligatures w14:val="standardContextual"/>
        </w:rPr>
      </w:pPr>
      <w:r>
        <w:t>5.3.32.3.3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_Toc176426841 \h </w:instrText>
      </w:r>
      <w:r>
        <w:fldChar w:fldCharType="separate"/>
      </w:r>
      <w:r>
        <w:t>174</w:t>
      </w:r>
      <w:r>
        <w:fldChar w:fldCharType="end"/>
      </w:r>
    </w:p>
    <w:p w14:paraId="5D7AD2B7" w14:textId="5E38A28A" w:rsidR="00807266" w:rsidRDefault="00807266">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_Toc176426842 \h </w:instrText>
      </w:r>
      <w:r>
        <w:fldChar w:fldCharType="separate"/>
      </w:r>
      <w:r>
        <w:t>174</w:t>
      </w:r>
      <w:r>
        <w:fldChar w:fldCharType="end"/>
      </w:r>
    </w:p>
    <w:p w14:paraId="4BF29A49" w14:textId="085C474E" w:rsidR="00807266" w:rsidRDefault="00807266">
      <w:pPr>
        <w:pStyle w:val="TOC6"/>
        <w:rPr>
          <w:rFonts w:asciiTheme="minorHAnsi" w:eastAsiaTheme="minorEastAsia" w:hAnsiTheme="minorHAnsi" w:cstheme="minorBidi"/>
          <w:kern w:val="2"/>
          <w:sz w:val="24"/>
          <w:szCs w:val="24"/>
          <w14:ligatures w14:val="standardContextual"/>
        </w:rPr>
      </w:pPr>
      <w:r>
        <w:t>5.3.32.4.1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_Toc176426843 \h </w:instrText>
      </w:r>
      <w:r>
        <w:fldChar w:fldCharType="separate"/>
      </w:r>
      <w:r>
        <w:t>174</w:t>
      </w:r>
      <w:r>
        <w:fldChar w:fldCharType="end"/>
      </w:r>
    </w:p>
    <w:p w14:paraId="3515BA43" w14:textId="0E0A7DAA" w:rsidR="00807266" w:rsidRDefault="00807266">
      <w:pPr>
        <w:pStyle w:val="TOC6"/>
        <w:rPr>
          <w:rFonts w:asciiTheme="minorHAnsi" w:eastAsiaTheme="minorEastAsia" w:hAnsiTheme="minorHAnsi" w:cstheme="minorBidi"/>
          <w:kern w:val="2"/>
          <w:sz w:val="24"/>
          <w:szCs w:val="24"/>
          <w14:ligatures w14:val="standardContextual"/>
        </w:rPr>
      </w:pPr>
      <w:r>
        <w:t>5.3.32.4.2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_Toc176426844 \h </w:instrText>
      </w:r>
      <w:r>
        <w:fldChar w:fldCharType="separate"/>
      </w:r>
      <w:r>
        <w:t>174</w:t>
      </w:r>
      <w:r>
        <w:fldChar w:fldCharType="end"/>
      </w:r>
    </w:p>
    <w:p w14:paraId="1D976AB8" w14:textId="4C3D265E" w:rsidR="00807266" w:rsidRDefault="00807266">
      <w:pPr>
        <w:pStyle w:val="TOC6"/>
        <w:rPr>
          <w:rFonts w:asciiTheme="minorHAnsi" w:eastAsiaTheme="minorEastAsia" w:hAnsiTheme="minorHAnsi" w:cstheme="minorBidi"/>
          <w:kern w:val="2"/>
          <w:sz w:val="24"/>
          <w:szCs w:val="24"/>
          <w14:ligatures w14:val="standardContextual"/>
        </w:rPr>
      </w:pPr>
      <w:r>
        <w:t>5.3.32.4.3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_Toc176426845 \h </w:instrText>
      </w:r>
      <w:r>
        <w:fldChar w:fldCharType="separate"/>
      </w:r>
      <w:r>
        <w:t>174</w:t>
      </w:r>
      <w:r>
        <w:fldChar w:fldCharType="end"/>
      </w:r>
    </w:p>
    <w:p w14:paraId="54E5C82B" w14:textId="6F928E57" w:rsidR="00807266" w:rsidRDefault="00807266">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_Toc176426846 \h </w:instrText>
      </w:r>
      <w:r>
        <w:fldChar w:fldCharType="separate"/>
      </w:r>
      <w:r>
        <w:t>174</w:t>
      </w:r>
      <w:r>
        <w:fldChar w:fldCharType="end"/>
      </w:r>
    </w:p>
    <w:p w14:paraId="0E3D03B9" w14:textId="77CFA45B" w:rsidR="00807266" w:rsidRDefault="00807266">
      <w:pPr>
        <w:pStyle w:val="TOC6"/>
        <w:rPr>
          <w:rFonts w:asciiTheme="minorHAnsi" w:eastAsiaTheme="minorEastAsia" w:hAnsiTheme="minorHAnsi" w:cstheme="minorBidi"/>
          <w:kern w:val="2"/>
          <w:sz w:val="24"/>
          <w:szCs w:val="24"/>
          <w14:ligatures w14:val="standardContextual"/>
        </w:rPr>
      </w:pPr>
      <w:r>
        <w:t>5.3.32.5.1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_Toc176426847 \h </w:instrText>
      </w:r>
      <w:r>
        <w:fldChar w:fldCharType="separate"/>
      </w:r>
      <w:r>
        <w:t>174</w:t>
      </w:r>
      <w:r>
        <w:fldChar w:fldCharType="end"/>
      </w:r>
    </w:p>
    <w:p w14:paraId="55C48B79" w14:textId="0B9091DF" w:rsidR="00807266" w:rsidRDefault="00807266">
      <w:pPr>
        <w:pStyle w:val="TOC6"/>
        <w:rPr>
          <w:rFonts w:asciiTheme="minorHAnsi" w:eastAsiaTheme="minorEastAsia" w:hAnsiTheme="minorHAnsi" w:cstheme="minorBidi"/>
          <w:kern w:val="2"/>
          <w:sz w:val="24"/>
          <w:szCs w:val="24"/>
          <w14:ligatures w14:val="standardContextual"/>
        </w:rPr>
      </w:pPr>
      <w:r>
        <w:t>5.3.32.5.2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_Toc176426848 \h </w:instrText>
      </w:r>
      <w:r>
        <w:fldChar w:fldCharType="separate"/>
      </w:r>
      <w:r>
        <w:t>174</w:t>
      </w:r>
      <w:r>
        <w:fldChar w:fldCharType="end"/>
      </w:r>
    </w:p>
    <w:p w14:paraId="702794CB" w14:textId="3770E201" w:rsidR="00807266" w:rsidRDefault="00807266">
      <w:pPr>
        <w:pStyle w:val="TOC6"/>
        <w:rPr>
          <w:rFonts w:asciiTheme="minorHAnsi" w:eastAsiaTheme="minorEastAsia" w:hAnsiTheme="minorHAnsi" w:cstheme="minorBidi"/>
          <w:kern w:val="2"/>
          <w:sz w:val="24"/>
          <w:szCs w:val="24"/>
          <w14:ligatures w14:val="standardContextual"/>
        </w:rPr>
      </w:pPr>
      <w:r>
        <w:t>5.3.32.5.3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_Toc176426849 \h </w:instrText>
      </w:r>
      <w:r>
        <w:fldChar w:fldCharType="separate"/>
      </w:r>
      <w:r>
        <w:t>174</w:t>
      </w:r>
      <w:r>
        <w:fldChar w:fldCharType="end"/>
      </w:r>
    </w:p>
    <w:p w14:paraId="398428E8" w14:textId="3BBDC992" w:rsidR="00807266" w:rsidRDefault="00807266">
      <w:pPr>
        <w:pStyle w:val="TOC6"/>
        <w:rPr>
          <w:rFonts w:asciiTheme="minorHAnsi" w:eastAsiaTheme="minorEastAsia" w:hAnsiTheme="minorHAnsi" w:cstheme="minorBidi"/>
          <w:kern w:val="2"/>
          <w:sz w:val="24"/>
          <w:szCs w:val="24"/>
          <w14:ligatures w14:val="standardContextual"/>
        </w:rPr>
      </w:pPr>
      <w:r>
        <w:t>5.3.32.5.4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_Toc176426850 \h </w:instrText>
      </w:r>
      <w:r>
        <w:fldChar w:fldCharType="separate"/>
      </w:r>
      <w:r>
        <w:t>174</w:t>
      </w:r>
      <w:r>
        <w:fldChar w:fldCharType="end"/>
      </w:r>
    </w:p>
    <w:p w14:paraId="1E221B2F" w14:textId="2FBA6B21" w:rsidR="00807266" w:rsidRDefault="00807266">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_Toc176426851 \h </w:instrText>
      </w:r>
      <w:r>
        <w:fldChar w:fldCharType="separate"/>
      </w:r>
      <w:r>
        <w:t>175</w:t>
      </w:r>
      <w:r>
        <w:fldChar w:fldCharType="end"/>
      </w:r>
    </w:p>
    <w:p w14:paraId="1D7997D1" w14:textId="5250943F" w:rsidR="00807266" w:rsidRDefault="00807266">
      <w:pPr>
        <w:pStyle w:val="TOC5"/>
        <w:rPr>
          <w:rFonts w:asciiTheme="minorHAnsi" w:eastAsiaTheme="minorEastAsia" w:hAnsiTheme="minorHAnsi" w:cstheme="minorBidi"/>
          <w:kern w:val="2"/>
          <w:sz w:val="24"/>
          <w:szCs w:val="24"/>
          <w14:ligatures w14:val="standardContextual"/>
        </w:rPr>
      </w:pPr>
      <w:r>
        <w:t>5.3.32.7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_Toc176426852 \h </w:instrText>
      </w:r>
      <w:r>
        <w:fldChar w:fldCharType="separate"/>
      </w:r>
      <w:r>
        <w:t>175</w:t>
      </w:r>
      <w:r>
        <w:fldChar w:fldCharType="end"/>
      </w:r>
    </w:p>
    <w:p w14:paraId="5CC1FA2D" w14:textId="59C808A1" w:rsidR="00807266" w:rsidRDefault="00807266">
      <w:pPr>
        <w:pStyle w:val="TOC5"/>
        <w:rPr>
          <w:rFonts w:asciiTheme="minorHAnsi" w:eastAsiaTheme="minorEastAsia" w:hAnsiTheme="minorHAnsi" w:cstheme="minorBidi"/>
          <w:kern w:val="2"/>
          <w:sz w:val="24"/>
          <w:szCs w:val="24"/>
          <w14:ligatures w14:val="standardContextual"/>
        </w:rPr>
      </w:pPr>
      <w:r>
        <w:t>5.3.32.8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_Toc176426853 \h </w:instrText>
      </w:r>
      <w:r>
        <w:fldChar w:fldCharType="separate"/>
      </w:r>
      <w:r>
        <w:t>176</w:t>
      </w:r>
      <w:r>
        <w:fldChar w:fldCharType="end"/>
      </w:r>
    </w:p>
    <w:p w14:paraId="18A7749B" w14:textId="15BD4F42" w:rsidR="00807266" w:rsidRDefault="00807266">
      <w:pPr>
        <w:pStyle w:val="TOC5"/>
        <w:rPr>
          <w:rFonts w:asciiTheme="minorHAnsi" w:eastAsiaTheme="minorEastAsia" w:hAnsiTheme="minorHAnsi" w:cstheme="minorBidi"/>
          <w:kern w:val="2"/>
          <w:sz w:val="24"/>
          <w:szCs w:val="24"/>
          <w14:ligatures w14:val="standardContextual"/>
        </w:rPr>
      </w:pPr>
      <w:r>
        <w:t>5.3.32.9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_Toc176426854 \h </w:instrText>
      </w:r>
      <w:r>
        <w:fldChar w:fldCharType="separate"/>
      </w:r>
      <w:r>
        <w:t>176</w:t>
      </w:r>
      <w:r>
        <w:fldChar w:fldCharType="end"/>
      </w:r>
    </w:p>
    <w:p w14:paraId="6B311321" w14:textId="320EF506" w:rsidR="00807266" w:rsidRDefault="00807266">
      <w:pPr>
        <w:pStyle w:val="TOC5"/>
        <w:rPr>
          <w:rFonts w:asciiTheme="minorHAnsi" w:eastAsiaTheme="minorEastAsia" w:hAnsiTheme="minorHAnsi" w:cstheme="minorBidi"/>
          <w:kern w:val="2"/>
          <w:sz w:val="24"/>
          <w:szCs w:val="24"/>
          <w14:ligatures w14:val="standardContextual"/>
        </w:rPr>
      </w:pPr>
      <w:r>
        <w:lastRenderedPageBreak/>
        <w:t>5.3.32.10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_Toc176426855 \h </w:instrText>
      </w:r>
      <w:r>
        <w:fldChar w:fldCharType="separate"/>
      </w:r>
      <w:r>
        <w:t>176</w:t>
      </w:r>
      <w:r>
        <w:fldChar w:fldCharType="end"/>
      </w:r>
    </w:p>
    <w:p w14:paraId="54B7DB5D" w14:textId="6317A910" w:rsidR="00807266" w:rsidRDefault="00807266">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_Toc176426856 \h </w:instrText>
      </w:r>
      <w:r>
        <w:fldChar w:fldCharType="separate"/>
      </w:r>
      <w:r>
        <w:t>176</w:t>
      </w:r>
      <w:r>
        <w:fldChar w:fldCharType="end"/>
      </w:r>
    </w:p>
    <w:p w14:paraId="2C675AB9" w14:textId="54E31DB7" w:rsidR="00807266" w:rsidRDefault="00807266">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_Toc176426857 \h </w:instrText>
      </w:r>
      <w:r>
        <w:fldChar w:fldCharType="separate"/>
      </w:r>
      <w:r>
        <w:t>176</w:t>
      </w:r>
      <w:r>
        <w:fldChar w:fldCharType="end"/>
      </w:r>
    </w:p>
    <w:p w14:paraId="1410402E" w14:textId="1EB29ABC" w:rsidR="00807266" w:rsidRDefault="00807266">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_Toc176426858 \h </w:instrText>
      </w:r>
      <w:r>
        <w:fldChar w:fldCharType="separate"/>
      </w:r>
      <w:r>
        <w:t>176</w:t>
      </w:r>
      <w:r>
        <w:fldChar w:fldCharType="end"/>
      </w:r>
    </w:p>
    <w:p w14:paraId="4E7AD770" w14:textId="3E7C38A2" w:rsidR="00807266" w:rsidRDefault="00807266">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_Toc176426859 \h </w:instrText>
      </w:r>
      <w:r>
        <w:fldChar w:fldCharType="separate"/>
      </w:r>
      <w:r>
        <w:t>176</w:t>
      </w:r>
      <w:r>
        <w:fldChar w:fldCharType="end"/>
      </w:r>
    </w:p>
    <w:p w14:paraId="59A7BC67" w14:textId="2CDACE4A" w:rsidR="00807266" w:rsidRDefault="00807266">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_Toc176426860 \h </w:instrText>
      </w:r>
      <w:r>
        <w:fldChar w:fldCharType="separate"/>
      </w:r>
      <w:r>
        <w:t>176</w:t>
      </w:r>
      <w:r>
        <w:fldChar w:fldCharType="end"/>
      </w:r>
    </w:p>
    <w:p w14:paraId="12F397A8" w14:textId="03A45B42" w:rsidR="00807266" w:rsidRDefault="00807266">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_Toc176426861 \h </w:instrText>
      </w:r>
      <w:r>
        <w:fldChar w:fldCharType="separate"/>
      </w:r>
      <w:r>
        <w:t>176</w:t>
      </w:r>
      <w:r>
        <w:fldChar w:fldCharType="end"/>
      </w:r>
    </w:p>
    <w:p w14:paraId="260DD283" w14:textId="5EBCB364" w:rsidR="00807266" w:rsidRDefault="00807266">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_Toc176426862 \h </w:instrText>
      </w:r>
      <w:r>
        <w:fldChar w:fldCharType="separate"/>
      </w:r>
      <w:r>
        <w:t>176</w:t>
      </w:r>
      <w:r>
        <w:fldChar w:fldCharType="end"/>
      </w:r>
    </w:p>
    <w:p w14:paraId="7B51B431" w14:textId="114BECC9" w:rsidR="00807266" w:rsidRDefault="00807266">
      <w:pPr>
        <w:pStyle w:val="TOC6"/>
        <w:rPr>
          <w:rFonts w:asciiTheme="minorHAnsi" w:eastAsiaTheme="minorEastAsia" w:hAnsiTheme="minorHAnsi" w:cstheme="minorBidi"/>
          <w:kern w:val="2"/>
          <w:sz w:val="24"/>
          <w:szCs w:val="24"/>
          <w14:ligatures w14:val="standardContextual"/>
        </w:rPr>
      </w:pPr>
      <w:r>
        <w:t>5.3.33.3.4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_Toc176426863 \h </w:instrText>
      </w:r>
      <w:r>
        <w:fldChar w:fldCharType="separate"/>
      </w:r>
      <w:r>
        <w:t>176</w:t>
      </w:r>
      <w:r>
        <w:fldChar w:fldCharType="end"/>
      </w:r>
    </w:p>
    <w:p w14:paraId="087ABC62" w14:textId="766C2F3E" w:rsidR="00807266" w:rsidRDefault="00807266">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_Toc176426864 \h </w:instrText>
      </w:r>
      <w:r>
        <w:fldChar w:fldCharType="separate"/>
      </w:r>
      <w:r>
        <w:t>176</w:t>
      </w:r>
      <w:r>
        <w:fldChar w:fldCharType="end"/>
      </w:r>
    </w:p>
    <w:p w14:paraId="6799A363" w14:textId="2B430CE5" w:rsidR="00807266" w:rsidRDefault="00807266">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_Toc176426865 \h </w:instrText>
      </w:r>
      <w:r>
        <w:fldChar w:fldCharType="separate"/>
      </w:r>
      <w:r>
        <w:t>177</w:t>
      </w:r>
      <w:r>
        <w:fldChar w:fldCharType="end"/>
      </w:r>
    </w:p>
    <w:p w14:paraId="0C1DF81E" w14:textId="713B494E" w:rsidR="00807266" w:rsidRDefault="00807266">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_Toc176426866 \h </w:instrText>
      </w:r>
      <w:r>
        <w:fldChar w:fldCharType="separate"/>
      </w:r>
      <w:r>
        <w:t>178</w:t>
      </w:r>
      <w:r>
        <w:fldChar w:fldCharType="end"/>
      </w:r>
    </w:p>
    <w:p w14:paraId="74C440A1" w14:textId="09A3EEB3" w:rsidR="00807266" w:rsidRDefault="00807266">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_Toc176426867 \h </w:instrText>
      </w:r>
      <w:r>
        <w:fldChar w:fldCharType="separate"/>
      </w:r>
      <w:r>
        <w:t>178</w:t>
      </w:r>
      <w:r>
        <w:fldChar w:fldCharType="end"/>
      </w:r>
    </w:p>
    <w:p w14:paraId="27F0675C" w14:textId="0BE68FD2" w:rsidR="00807266" w:rsidRDefault="00807266">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Simultaneous Rx/Tx band combinations for NR CA/DC, NR SUL and LTE/NR DC in Rel-18 (UID-1030068) LTE_NR_Simult_RxTx_R18-UEConTest</w:t>
      </w:r>
      <w:r>
        <w:tab/>
      </w:r>
      <w:r>
        <w:fldChar w:fldCharType="begin" w:fldLock="1"/>
      </w:r>
      <w:r>
        <w:instrText xml:space="preserve"> PAGEREF _Toc176426868 \h </w:instrText>
      </w:r>
      <w:r>
        <w:fldChar w:fldCharType="separate"/>
      </w:r>
      <w:r>
        <w:t>178</w:t>
      </w:r>
      <w:r>
        <w:fldChar w:fldCharType="end"/>
      </w:r>
    </w:p>
    <w:p w14:paraId="4CBA0C76" w14:textId="4C1E1F24" w:rsidR="00807266" w:rsidRDefault="00807266">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_Toc176426869 \h </w:instrText>
      </w:r>
      <w:r>
        <w:fldChar w:fldCharType="separate"/>
      </w:r>
      <w:r>
        <w:t>178</w:t>
      </w:r>
      <w:r>
        <w:fldChar w:fldCharType="end"/>
      </w:r>
    </w:p>
    <w:p w14:paraId="187CF51E" w14:textId="31B7F4F7" w:rsidR="00807266" w:rsidRDefault="00807266">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_Toc176426870 \h </w:instrText>
      </w:r>
      <w:r>
        <w:fldChar w:fldCharType="separate"/>
      </w:r>
      <w:r>
        <w:t>178</w:t>
      </w:r>
      <w:r>
        <w:fldChar w:fldCharType="end"/>
      </w:r>
    </w:p>
    <w:p w14:paraId="0CD4491B" w14:textId="58F07B55" w:rsidR="00807266" w:rsidRDefault="00807266">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_Toc176426871 \h </w:instrText>
      </w:r>
      <w:r>
        <w:fldChar w:fldCharType="separate"/>
      </w:r>
      <w:r>
        <w:t>178</w:t>
      </w:r>
      <w:r>
        <w:fldChar w:fldCharType="end"/>
      </w:r>
    </w:p>
    <w:p w14:paraId="4705560B" w14:textId="75E8F986" w:rsidR="00807266" w:rsidRDefault="00807266">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_Toc176426872 \h </w:instrText>
      </w:r>
      <w:r>
        <w:fldChar w:fldCharType="separate"/>
      </w:r>
      <w:r>
        <w:t>178</w:t>
      </w:r>
      <w:r>
        <w:fldChar w:fldCharType="end"/>
      </w:r>
    </w:p>
    <w:p w14:paraId="32C2B78B" w14:textId="48094801" w:rsidR="00807266" w:rsidRDefault="00807266">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_Toc176426873 \h </w:instrText>
      </w:r>
      <w:r>
        <w:fldChar w:fldCharType="separate"/>
      </w:r>
      <w:r>
        <w:t>178</w:t>
      </w:r>
      <w:r>
        <w:fldChar w:fldCharType="end"/>
      </w:r>
    </w:p>
    <w:p w14:paraId="73081746" w14:textId="4D2D5EBE" w:rsidR="00807266" w:rsidRDefault="00807266">
      <w:pPr>
        <w:pStyle w:val="TOC6"/>
        <w:rPr>
          <w:rFonts w:asciiTheme="minorHAnsi" w:eastAsiaTheme="minorEastAsia" w:hAnsiTheme="minorHAnsi" w:cstheme="minorBidi"/>
          <w:kern w:val="2"/>
          <w:sz w:val="24"/>
          <w:szCs w:val="24"/>
          <w14:ligatures w14:val="standardContextual"/>
        </w:rPr>
      </w:pPr>
      <w:r>
        <w:t>5.3.34.2.1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_Toc176426874 \h </w:instrText>
      </w:r>
      <w:r>
        <w:fldChar w:fldCharType="separate"/>
      </w:r>
      <w:r>
        <w:t>178</w:t>
      </w:r>
      <w:r>
        <w:fldChar w:fldCharType="end"/>
      </w:r>
    </w:p>
    <w:p w14:paraId="1871D916" w14:textId="2CE60BB6" w:rsidR="00807266" w:rsidRDefault="00807266">
      <w:pPr>
        <w:pStyle w:val="TOC6"/>
        <w:rPr>
          <w:rFonts w:asciiTheme="minorHAnsi" w:eastAsiaTheme="minorEastAsia" w:hAnsiTheme="minorHAnsi" w:cstheme="minorBidi"/>
          <w:kern w:val="2"/>
          <w:sz w:val="24"/>
          <w:szCs w:val="24"/>
          <w14:ligatures w14:val="standardContextual"/>
        </w:rPr>
      </w:pPr>
      <w:r>
        <w:t>5.3.34.2.2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_Toc176426875 \h </w:instrText>
      </w:r>
      <w:r>
        <w:fldChar w:fldCharType="separate"/>
      </w:r>
      <w:r>
        <w:t>179</w:t>
      </w:r>
      <w:r>
        <w:fldChar w:fldCharType="end"/>
      </w:r>
    </w:p>
    <w:p w14:paraId="62A1CFD2" w14:textId="01152622" w:rsidR="00807266" w:rsidRDefault="00807266">
      <w:pPr>
        <w:pStyle w:val="TOC6"/>
        <w:rPr>
          <w:rFonts w:asciiTheme="minorHAnsi" w:eastAsiaTheme="minorEastAsia" w:hAnsiTheme="minorHAnsi" w:cstheme="minorBidi"/>
          <w:kern w:val="2"/>
          <w:sz w:val="24"/>
          <w:szCs w:val="24"/>
          <w14:ligatures w14:val="standardContextual"/>
        </w:rPr>
      </w:pPr>
      <w:r>
        <w:t>5.3.34.2.3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_Toc176426876 \h </w:instrText>
      </w:r>
      <w:r>
        <w:fldChar w:fldCharType="separate"/>
      </w:r>
      <w:r>
        <w:t>179</w:t>
      </w:r>
      <w:r>
        <w:fldChar w:fldCharType="end"/>
      </w:r>
    </w:p>
    <w:p w14:paraId="74AE9948" w14:textId="314CD83B" w:rsidR="00807266" w:rsidRDefault="00807266">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_Toc176426877 \h </w:instrText>
      </w:r>
      <w:r>
        <w:fldChar w:fldCharType="separate"/>
      </w:r>
      <w:r>
        <w:t>179</w:t>
      </w:r>
      <w:r>
        <w:fldChar w:fldCharType="end"/>
      </w:r>
    </w:p>
    <w:p w14:paraId="693B51DF" w14:textId="6A082672" w:rsidR="00807266" w:rsidRDefault="00807266">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_Toc176426878 \h </w:instrText>
      </w:r>
      <w:r>
        <w:fldChar w:fldCharType="separate"/>
      </w:r>
      <w:r>
        <w:t>180</w:t>
      </w:r>
      <w:r>
        <w:fldChar w:fldCharType="end"/>
      </w:r>
    </w:p>
    <w:p w14:paraId="23C0B573" w14:textId="66D06671" w:rsidR="00807266" w:rsidRDefault="00807266">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_Toc176426879 \h </w:instrText>
      </w:r>
      <w:r>
        <w:fldChar w:fldCharType="separate"/>
      </w:r>
      <w:r>
        <w:t>180</w:t>
      </w:r>
      <w:r>
        <w:fldChar w:fldCharType="end"/>
      </w:r>
    </w:p>
    <w:p w14:paraId="32FDC3A9" w14:textId="15F5B36F" w:rsidR="00807266" w:rsidRDefault="00807266">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_Toc176426880 \h </w:instrText>
      </w:r>
      <w:r>
        <w:fldChar w:fldCharType="separate"/>
      </w:r>
      <w:r>
        <w:t>180</w:t>
      </w:r>
      <w:r>
        <w:fldChar w:fldCharType="end"/>
      </w:r>
    </w:p>
    <w:p w14:paraId="4C47FDCA" w14:textId="12539572" w:rsidR="00807266" w:rsidRDefault="00807266">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_Toc176426881 \h </w:instrText>
      </w:r>
      <w:r>
        <w:fldChar w:fldCharType="separate"/>
      </w:r>
      <w:r>
        <w:t>180</w:t>
      </w:r>
      <w:r>
        <w:fldChar w:fldCharType="end"/>
      </w:r>
    </w:p>
    <w:p w14:paraId="00E00E98" w14:textId="6AAD84E3" w:rsidR="00807266" w:rsidRDefault="00807266">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_Toc176426882 \h </w:instrText>
      </w:r>
      <w:r>
        <w:fldChar w:fldCharType="separate"/>
      </w:r>
      <w:r>
        <w:t>180</w:t>
      </w:r>
      <w:r>
        <w:fldChar w:fldCharType="end"/>
      </w:r>
    </w:p>
    <w:p w14:paraId="2E9C9963" w14:textId="62A7ED15" w:rsidR="00807266" w:rsidRDefault="00807266">
      <w:pPr>
        <w:pStyle w:val="TOC6"/>
        <w:rPr>
          <w:rFonts w:asciiTheme="minorHAnsi" w:eastAsiaTheme="minorEastAsia" w:hAnsiTheme="minorHAnsi" w:cstheme="minorBidi"/>
          <w:kern w:val="2"/>
          <w:sz w:val="24"/>
          <w:szCs w:val="24"/>
          <w14:ligatures w14:val="standardContextual"/>
        </w:rPr>
      </w:pPr>
      <w:r>
        <w:t>5.3.35.3.1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_Toc176426883 \h </w:instrText>
      </w:r>
      <w:r>
        <w:fldChar w:fldCharType="separate"/>
      </w:r>
      <w:r>
        <w:t>180</w:t>
      </w:r>
      <w:r>
        <w:fldChar w:fldCharType="end"/>
      </w:r>
    </w:p>
    <w:p w14:paraId="48B53F56" w14:textId="4AD23CD1" w:rsidR="00807266" w:rsidRDefault="00807266">
      <w:pPr>
        <w:pStyle w:val="TOC6"/>
        <w:rPr>
          <w:rFonts w:asciiTheme="minorHAnsi" w:eastAsiaTheme="minorEastAsia" w:hAnsiTheme="minorHAnsi" w:cstheme="minorBidi"/>
          <w:kern w:val="2"/>
          <w:sz w:val="24"/>
          <w:szCs w:val="24"/>
          <w14:ligatures w14:val="standardContextual"/>
        </w:rPr>
      </w:pPr>
      <w:r>
        <w:t>5.3.35.3.2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_Toc176426884 \h </w:instrText>
      </w:r>
      <w:r>
        <w:fldChar w:fldCharType="separate"/>
      </w:r>
      <w:r>
        <w:t>180</w:t>
      </w:r>
      <w:r>
        <w:fldChar w:fldCharType="end"/>
      </w:r>
    </w:p>
    <w:p w14:paraId="6C4B9973" w14:textId="0FDA4D62" w:rsidR="00807266" w:rsidRDefault="00807266">
      <w:pPr>
        <w:pStyle w:val="TOC6"/>
        <w:rPr>
          <w:rFonts w:asciiTheme="minorHAnsi" w:eastAsiaTheme="minorEastAsia" w:hAnsiTheme="minorHAnsi" w:cstheme="minorBidi"/>
          <w:kern w:val="2"/>
          <w:sz w:val="24"/>
          <w:szCs w:val="24"/>
          <w14:ligatures w14:val="standardContextual"/>
        </w:rPr>
      </w:pPr>
      <w:r>
        <w:t>5.3.35.3.3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_Toc176426885 \h </w:instrText>
      </w:r>
      <w:r>
        <w:fldChar w:fldCharType="separate"/>
      </w:r>
      <w:r>
        <w:t>180</w:t>
      </w:r>
      <w:r>
        <w:fldChar w:fldCharType="end"/>
      </w:r>
    </w:p>
    <w:p w14:paraId="2B4AB2C9" w14:textId="107F1918" w:rsidR="00807266" w:rsidRDefault="00807266">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_Toc176426886 \h </w:instrText>
      </w:r>
      <w:r>
        <w:fldChar w:fldCharType="separate"/>
      </w:r>
      <w:r>
        <w:t>180</w:t>
      </w:r>
      <w:r>
        <w:fldChar w:fldCharType="end"/>
      </w:r>
    </w:p>
    <w:p w14:paraId="6BB992F9" w14:textId="68C2E0AC" w:rsidR="00807266" w:rsidRDefault="00807266">
      <w:pPr>
        <w:pStyle w:val="TOC6"/>
        <w:rPr>
          <w:rFonts w:asciiTheme="minorHAnsi" w:eastAsiaTheme="minorEastAsia" w:hAnsiTheme="minorHAnsi" w:cstheme="minorBidi"/>
          <w:kern w:val="2"/>
          <w:sz w:val="24"/>
          <w:szCs w:val="24"/>
          <w14:ligatures w14:val="standardContextual"/>
        </w:rPr>
      </w:pPr>
      <w:r>
        <w:t>5.3.35.4.1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_Toc176426887 \h </w:instrText>
      </w:r>
      <w:r>
        <w:fldChar w:fldCharType="separate"/>
      </w:r>
      <w:r>
        <w:t>180</w:t>
      </w:r>
      <w:r>
        <w:fldChar w:fldCharType="end"/>
      </w:r>
    </w:p>
    <w:p w14:paraId="49483F03" w14:textId="2DC7E7A7" w:rsidR="00807266" w:rsidRDefault="00807266">
      <w:pPr>
        <w:pStyle w:val="TOC6"/>
        <w:rPr>
          <w:rFonts w:asciiTheme="minorHAnsi" w:eastAsiaTheme="minorEastAsia" w:hAnsiTheme="minorHAnsi" w:cstheme="minorBidi"/>
          <w:kern w:val="2"/>
          <w:sz w:val="24"/>
          <w:szCs w:val="24"/>
          <w14:ligatures w14:val="standardContextual"/>
        </w:rPr>
      </w:pPr>
      <w:r>
        <w:t>5.3.35.4.2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_Toc176426888 \h </w:instrText>
      </w:r>
      <w:r>
        <w:fldChar w:fldCharType="separate"/>
      </w:r>
      <w:r>
        <w:t>180</w:t>
      </w:r>
      <w:r>
        <w:fldChar w:fldCharType="end"/>
      </w:r>
    </w:p>
    <w:p w14:paraId="73A626EF" w14:textId="1EAF4FF2" w:rsidR="00807266" w:rsidRDefault="00807266">
      <w:pPr>
        <w:pStyle w:val="TOC6"/>
        <w:rPr>
          <w:rFonts w:asciiTheme="minorHAnsi" w:eastAsiaTheme="minorEastAsia" w:hAnsiTheme="minorHAnsi" w:cstheme="minorBidi"/>
          <w:kern w:val="2"/>
          <w:sz w:val="24"/>
          <w:szCs w:val="24"/>
          <w14:ligatures w14:val="standardContextual"/>
        </w:rPr>
      </w:pPr>
      <w:r>
        <w:t>5.3.35.4.3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_Toc176426889 \h </w:instrText>
      </w:r>
      <w:r>
        <w:fldChar w:fldCharType="separate"/>
      </w:r>
      <w:r>
        <w:t>180</w:t>
      </w:r>
      <w:r>
        <w:fldChar w:fldCharType="end"/>
      </w:r>
    </w:p>
    <w:p w14:paraId="48309EA7" w14:textId="40243E3F" w:rsidR="00807266" w:rsidRDefault="00807266">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_Toc176426890 \h </w:instrText>
      </w:r>
      <w:r>
        <w:fldChar w:fldCharType="separate"/>
      </w:r>
      <w:r>
        <w:t>180</w:t>
      </w:r>
      <w:r>
        <w:fldChar w:fldCharType="end"/>
      </w:r>
    </w:p>
    <w:p w14:paraId="0C434204" w14:textId="42A6B417" w:rsidR="00807266" w:rsidRDefault="00807266">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_Toc176426891 \h </w:instrText>
      </w:r>
      <w:r>
        <w:fldChar w:fldCharType="separate"/>
      </w:r>
      <w:r>
        <w:t>180</w:t>
      </w:r>
      <w:r>
        <w:fldChar w:fldCharType="end"/>
      </w:r>
    </w:p>
    <w:p w14:paraId="0B4842A9" w14:textId="3FC1A8F0" w:rsidR="00807266" w:rsidRDefault="00807266">
      <w:pPr>
        <w:pStyle w:val="TOC5"/>
        <w:rPr>
          <w:rFonts w:asciiTheme="minorHAnsi" w:eastAsiaTheme="minorEastAsia" w:hAnsiTheme="minorHAnsi" w:cstheme="minorBidi"/>
          <w:kern w:val="2"/>
          <w:sz w:val="24"/>
          <w:szCs w:val="24"/>
          <w14:ligatures w14:val="standardContextual"/>
        </w:rPr>
      </w:pPr>
      <w:r>
        <w:t>5.3.35.7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_Toc176426892 \h </w:instrText>
      </w:r>
      <w:r>
        <w:fldChar w:fldCharType="separate"/>
      </w:r>
      <w:r>
        <w:t>180</w:t>
      </w:r>
      <w:r>
        <w:fldChar w:fldCharType="end"/>
      </w:r>
    </w:p>
    <w:p w14:paraId="6E321180" w14:textId="3335D763" w:rsidR="00807266" w:rsidRDefault="00807266">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_Toc176426893 \h </w:instrText>
      </w:r>
      <w:r>
        <w:fldChar w:fldCharType="separate"/>
      </w:r>
      <w:r>
        <w:t>180</w:t>
      </w:r>
      <w:r>
        <w:fldChar w:fldCharType="end"/>
      </w:r>
    </w:p>
    <w:p w14:paraId="11D65FFA" w14:textId="22D25EA5" w:rsidR="00807266" w:rsidRDefault="00807266">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_Toc176426894 \h </w:instrText>
      </w:r>
      <w:r>
        <w:fldChar w:fldCharType="separate"/>
      </w:r>
      <w:r>
        <w:t>180</w:t>
      </w:r>
      <w:r>
        <w:fldChar w:fldCharType="end"/>
      </w:r>
    </w:p>
    <w:p w14:paraId="682CB2B0" w14:textId="5B64A80C" w:rsidR="00807266" w:rsidRDefault="00807266">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_Toc176426895 \h </w:instrText>
      </w:r>
      <w:r>
        <w:fldChar w:fldCharType="separate"/>
      </w:r>
      <w:r>
        <w:t>181</w:t>
      </w:r>
      <w:r>
        <w:fldChar w:fldCharType="end"/>
      </w:r>
    </w:p>
    <w:p w14:paraId="15D004F9" w14:textId="346E4588" w:rsidR="00807266" w:rsidRDefault="00807266">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_Toc176426896 \h </w:instrText>
      </w:r>
      <w:r>
        <w:fldChar w:fldCharType="separate"/>
      </w:r>
      <w:r>
        <w:t>181</w:t>
      </w:r>
      <w:r>
        <w:fldChar w:fldCharType="end"/>
      </w:r>
    </w:p>
    <w:p w14:paraId="685B81AC" w14:textId="70EA8254" w:rsidR="00807266" w:rsidRDefault="00807266">
      <w:pPr>
        <w:pStyle w:val="TOC6"/>
        <w:rPr>
          <w:rFonts w:asciiTheme="minorHAnsi" w:eastAsiaTheme="minorEastAsia" w:hAnsiTheme="minorHAnsi" w:cstheme="minorBidi"/>
          <w:kern w:val="2"/>
          <w:sz w:val="24"/>
          <w:szCs w:val="24"/>
          <w14:ligatures w14:val="standardContextual"/>
        </w:rPr>
      </w:pPr>
      <w:r>
        <w:t>5.3.36.3.1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_Toc176426897 \h </w:instrText>
      </w:r>
      <w:r>
        <w:fldChar w:fldCharType="separate"/>
      </w:r>
      <w:r>
        <w:t>181</w:t>
      </w:r>
      <w:r>
        <w:fldChar w:fldCharType="end"/>
      </w:r>
    </w:p>
    <w:p w14:paraId="198A8CB0" w14:textId="57DFEB21" w:rsidR="00807266" w:rsidRDefault="00807266">
      <w:pPr>
        <w:pStyle w:val="TOC6"/>
        <w:rPr>
          <w:rFonts w:asciiTheme="minorHAnsi" w:eastAsiaTheme="minorEastAsia" w:hAnsiTheme="minorHAnsi" w:cstheme="minorBidi"/>
          <w:kern w:val="2"/>
          <w:sz w:val="24"/>
          <w:szCs w:val="24"/>
          <w14:ligatures w14:val="standardContextual"/>
        </w:rPr>
      </w:pPr>
      <w:r>
        <w:t>5.3.36.3.2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_Toc176426898 \h </w:instrText>
      </w:r>
      <w:r>
        <w:fldChar w:fldCharType="separate"/>
      </w:r>
      <w:r>
        <w:t>182</w:t>
      </w:r>
      <w:r>
        <w:fldChar w:fldCharType="end"/>
      </w:r>
    </w:p>
    <w:p w14:paraId="7343F04F" w14:textId="184BF158" w:rsidR="00807266" w:rsidRDefault="00807266">
      <w:pPr>
        <w:pStyle w:val="TOC6"/>
        <w:rPr>
          <w:rFonts w:asciiTheme="minorHAnsi" w:eastAsiaTheme="minorEastAsia" w:hAnsiTheme="minorHAnsi" w:cstheme="minorBidi"/>
          <w:kern w:val="2"/>
          <w:sz w:val="24"/>
          <w:szCs w:val="24"/>
          <w14:ligatures w14:val="standardContextual"/>
        </w:rPr>
      </w:pPr>
      <w:r>
        <w:t>5.3.36.3.3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_Toc176426899 \h </w:instrText>
      </w:r>
      <w:r>
        <w:fldChar w:fldCharType="separate"/>
      </w:r>
      <w:r>
        <w:t>182</w:t>
      </w:r>
      <w:r>
        <w:fldChar w:fldCharType="end"/>
      </w:r>
    </w:p>
    <w:p w14:paraId="106705A2" w14:textId="6972EB6A" w:rsidR="00807266" w:rsidRDefault="00807266">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_Toc176426900 \h </w:instrText>
      </w:r>
      <w:r>
        <w:fldChar w:fldCharType="separate"/>
      </w:r>
      <w:r>
        <w:t>182</w:t>
      </w:r>
      <w:r>
        <w:fldChar w:fldCharType="end"/>
      </w:r>
    </w:p>
    <w:p w14:paraId="5B4FBFF0" w14:textId="79D334F2" w:rsidR="00807266" w:rsidRDefault="00807266">
      <w:pPr>
        <w:pStyle w:val="TOC5"/>
        <w:rPr>
          <w:rFonts w:asciiTheme="minorHAnsi" w:eastAsiaTheme="minorEastAsia" w:hAnsiTheme="minorHAnsi" w:cstheme="minorBidi"/>
          <w:kern w:val="2"/>
          <w:sz w:val="24"/>
          <w:szCs w:val="24"/>
          <w14:ligatures w14:val="standardContextual"/>
        </w:rPr>
      </w:pPr>
      <w:r>
        <w:t>5.3.36.5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_Toc176426901 \h </w:instrText>
      </w:r>
      <w:r>
        <w:fldChar w:fldCharType="separate"/>
      </w:r>
      <w:r>
        <w:t>183</w:t>
      </w:r>
      <w:r>
        <w:fldChar w:fldCharType="end"/>
      </w:r>
    </w:p>
    <w:p w14:paraId="1D833AD9" w14:textId="121797BF" w:rsidR="00807266" w:rsidRDefault="00807266">
      <w:pPr>
        <w:pStyle w:val="TOC5"/>
        <w:rPr>
          <w:rFonts w:asciiTheme="minorHAnsi" w:eastAsiaTheme="minorEastAsia" w:hAnsiTheme="minorHAnsi" w:cstheme="minorBidi"/>
          <w:kern w:val="2"/>
          <w:sz w:val="24"/>
          <w:szCs w:val="24"/>
          <w14:ligatures w14:val="standardContextual"/>
        </w:rPr>
      </w:pPr>
      <w:r>
        <w:t>5.3.36.6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_Toc176426902 \h </w:instrText>
      </w:r>
      <w:r>
        <w:fldChar w:fldCharType="separate"/>
      </w:r>
      <w:r>
        <w:t>184</w:t>
      </w:r>
      <w:r>
        <w:fldChar w:fldCharType="end"/>
      </w:r>
    </w:p>
    <w:p w14:paraId="4E755672" w14:textId="4D3BB5FF" w:rsidR="00807266" w:rsidRDefault="00807266">
      <w:pPr>
        <w:pStyle w:val="TOC5"/>
        <w:rPr>
          <w:rFonts w:asciiTheme="minorHAnsi" w:eastAsiaTheme="minorEastAsia" w:hAnsiTheme="minorHAnsi" w:cstheme="minorBidi"/>
          <w:kern w:val="2"/>
          <w:sz w:val="24"/>
          <w:szCs w:val="24"/>
          <w14:ligatures w14:val="standardContextual"/>
        </w:rPr>
      </w:pPr>
      <w:r>
        <w:t>5.3.36.7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_Toc176426903 \h </w:instrText>
      </w:r>
      <w:r>
        <w:fldChar w:fldCharType="separate"/>
      </w:r>
      <w:r>
        <w:t>185</w:t>
      </w:r>
      <w:r>
        <w:fldChar w:fldCharType="end"/>
      </w:r>
    </w:p>
    <w:p w14:paraId="0682356D" w14:textId="4BB85E98" w:rsidR="00807266" w:rsidRDefault="00807266">
      <w:pPr>
        <w:pStyle w:val="TOC5"/>
        <w:rPr>
          <w:rFonts w:asciiTheme="minorHAnsi" w:eastAsiaTheme="minorEastAsia" w:hAnsiTheme="minorHAnsi" w:cstheme="minorBidi"/>
          <w:kern w:val="2"/>
          <w:sz w:val="24"/>
          <w:szCs w:val="24"/>
          <w14:ligatures w14:val="standardContextual"/>
        </w:rPr>
      </w:pPr>
      <w:r>
        <w:t>5.3.36.8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_Toc176426904 \h </w:instrText>
      </w:r>
      <w:r>
        <w:fldChar w:fldCharType="separate"/>
      </w:r>
      <w:r>
        <w:t>185</w:t>
      </w:r>
      <w:r>
        <w:fldChar w:fldCharType="end"/>
      </w:r>
    </w:p>
    <w:p w14:paraId="4C483A30" w14:textId="7BD5A05B" w:rsidR="00807266" w:rsidRDefault="00807266">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_Toc176426905 \h </w:instrText>
      </w:r>
      <w:r>
        <w:fldChar w:fldCharType="separate"/>
      </w:r>
      <w:r>
        <w:t>185</w:t>
      </w:r>
      <w:r>
        <w:fldChar w:fldCharType="end"/>
      </w:r>
    </w:p>
    <w:p w14:paraId="09ED27FF" w14:textId="598BC3A9" w:rsidR="00807266" w:rsidRDefault="00807266">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_Toc176426906 \h </w:instrText>
      </w:r>
      <w:r>
        <w:fldChar w:fldCharType="separate"/>
      </w:r>
      <w:r>
        <w:t>185</w:t>
      </w:r>
      <w:r>
        <w:fldChar w:fldCharType="end"/>
      </w:r>
    </w:p>
    <w:p w14:paraId="6A240BF8" w14:textId="5195E883" w:rsidR="00807266" w:rsidRDefault="00807266">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_Toc176426907 \h </w:instrText>
      </w:r>
      <w:r>
        <w:fldChar w:fldCharType="separate"/>
      </w:r>
      <w:r>
        <w:t>185</w:t>
      </w:r>
      <w:r>
        <w:fldChar w:fldCharType="end"/>
      </w:r>
    </w:p>
    <w:p w14:paraId="03EC1AFD" w14:textId="10A18DED" w:rsidR="00807266" w:rsidRDefault="00807266">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_Toc176426908 \h </w:instrText>
      </w:r>
      <w:r>
        <w:fldChar w:fldCharType="separate"/>
      </w:r>
      <w:r>
        <w:t>186</w:t>
      </w:r>
      <w:r>
        <w:fldChar w:fldCharType="end"/>
      </w:r>
    </w:p>
    <w:p w14:paraId="13D412FC" w14:textId="22185A22" w:rsidR="00807266" w:rsidRDefault="00807266">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_Toc176426909 \h </w:instrText>
      </w:r>
      <w:r>
        <w:fldChar w:fldCharType="separate"/>
      </w:r>
      <w:r>
        <w:t>186</w:t>
      </w:r>
      <w:r>
        <w:fldChar w:fldCharType="end"/>
      </w:r>
    </w:p>
    <w:p w14:paraId="49E9146E" w14:textId="47E89D6E" w:rsidR="00807266" w:rsidRDefault="00807266">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_Toc176426910 \h </w:instrText>
      </w:r>
      <w:r>
        <w:fldChar w:fldCharType="separate"/>
      </w:r>
      <w:r>
        <w:t>186</w:t>
      </w:r>
      <w:r>
        <w:fldChar w:fldCharType="end"/>
      </w:r>
    </w:p>
    <w:p w14:paraId="0DC1935C" w14:textId="3CA8D725" w:rsidR="00807266" w:rsidRDefault="00807266">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_Toc176426911 \h </w:instrText>
      </w:r>
      <w:r>
        <w:fldChar w:fldCharType="separate"/>
      </w:r>
      <w:r>
        <w:t>186</w:t>
      </w:r>
      <w:r>
        <w:fldChar w:fldCharType="end"/>
      </w:r>
    </w:p>
    <w:p w14:paraId="563EEA44" w14:textId="2BE9DBED" w:rsidR="00807266" w:rsidRDefault="00807266">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_Toc176426912 \h </w:instrText>
      </w:r>
      <w:r>
        <w:fldChar w:fldCharType="separate"/>
      </w:r>
      <w:r>
        <w:t>186</w:t>
      </w:r>
      <w:r>
        <w:fldChar w:fldCharType="end"/>
      </w:r>
    </w:p>
    <w:p w14:paraId="46AE153C" w14:textId="0ED308D7" w:rsidR="00807266" w:rsidRDefault="00807266">
      <w:pPr>
        <w:pStyle w:val="TOC6"/>
        <w:rPr>
          <w:rFonts w:asciiTheme="minorHAnsi" w:eastAsiaTheme="minorEastAsia" w:hAnsiTheme="minorHAnsi" w:cstheme="minorBidi"/>
          <w:kern w:val="2"/>
          <w:sz w:val="24"/>
          <w:szCs w:val="24"/>
          <w14:ligatures w14:val="standardContextual"/>
        </w:rPr>
      </w:pPr>
      <w:r>
        <w:t>5.3.37.4.1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_Toc176426913 \h </w:instrText>
      </w:r>
      <w:r>
        <w:fldChar w:fldCharType="separate"/>
      </w:r>
      <w:r>
        <w:t>186</w:t>
      </w:r>
      <w:r>
        <w:fldChar w:fldCharType="end"/>
      </w:r>
    </w:p>
    <w:p w14:paraId="1F71732B" w14:textId="414C727A" w:rsidR="00807266" w:rsidRDefault="00807266">
      <w:pPr>
        <w:pStyle w:val="TOC6"/>
        <w:rPr>
          <w:rFonts w:asciiTheme="minorHAnsi" w:eastAsiaTheme="minorEastAsia" w:hAnsiTheme="minorHAnsi" w:cstheme="minorBidi"/>
          <w:kern w:val="2"/>
          <w:sz w:val="24"/>
          <w:szCs w:val="24"/>
          <w14:ligatures w14:val="standardContextual"/>
        </w:rPr>
      </w:pPr>
      <w:r>
        <w:t>5.3.37.4.2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_Toc176426914 \h </w:instrText>
      </w:r>
      <w:r>
        <w:fldChar w:fldCharType="separate"/>
      </w:r>
      <w:r>
        <w:t>186</w:t>
      </w:r>
      <w:r>
        <w:fldChar w:fldCharType="end"/>
      </w:r>
    </w:p>
    <w:p w14:paraId="5E5C0053" w14:textId="7FD8D011" w:rsidR="00807266" w:rsidRDefault="00807266">
      <w:pPr>
        <w:pStyle w:val="TOC6"/>
        <w:rPr>
          <w:rFonts w:asciiTheme="minorHAnsi" w:eastAsiaTheme="minorEastAsia" w:hAnsiTheme="minorHAnsi" w:cstheme="minorBidi"/>
          <w:kern w:val="2"/>
          <w:sz w:val="24"/>
          <w:szCs w:val="24"/>
          <w14:ligatures w14:val="standardContextual"/>
        </w:rPr>
      </w:pPr>
      <w:r>
        <w:lastRenderedPageBreak/>
        <w:t>5.3.37.4.3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_Toc176426915 \h </w:instrText>
      </w:r>
      <w:r>
        <w:fldChar w:fldCharType="separate"/>
      </w:r>
      <w:r>
        <w:t>186</w:t>
      </w:r>
      <w:r>
        <w:fldChar w:fldCharType="end"/>
      </w:r>
    </w:p>
    <w:p w14:paraId="0A8569D7" w14:textId="615B46FC" w:rsidR="00807266" w:rsidRDefault="00807266">
      <w:pPr>
        <w:pStyle w:val="TOC6"/>
        <w:rPr>
          <w:rFonts w:asciiTheme="minorHAnsi" w:eastAsiaTheme="minorEastAsia" w:hAnsiTheme="minorHAnsi" w:cstheme="minorBidi"/>
          <w:kern w:val="2"/>
          <w:sz w:val="24"/>
          <w:szCs w:val="24"/>
          <w14:ligatures w14:val="standardContextual"/>
        </w:rPr>
      </w:pPr>
      <w:r>
        <w:t>5.3.37.4.4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_Toc176426916 \h </w:instrText>
      </w:r>
      <w:r>
        <w:fldChar w:fldCharType="separate"/>
      </w:r>
      <w:r>
        <w:t>186</w:t>
      </w:r>
      <w:r>
        <w:fldChar w:fldCharType="end"/>
      </w:r>
    </w:p>
    <w:p w14:paraId="3B3A0FFB" w14:textId="73296854" w:rsidR="00807266" w:rsidRDefault="00807266">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_Toc176426917 \h </w:instrText>
      </w:r>
      <w:r>
        <w:fldChar w:fldCharType="separate"/>
      </w:r>
      <w:r>
        <w:t>186</w:t>
      </w:r>
      <w:r>
        <w:fldChar w:fldCharType="end"/>
      </w:r>
    </w:p>
    <w:p w14:paraId="3D83F6D6" w14:textId="2493F8A1" w:rsidR="00807266" w:rsidRDefault="00807266">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_Toc176426918 \h </w:instrText>
      </w:r>
      <w:r>
        <w:fldChar w:fldCharType="separate"/>
      </w:r>
      <w:r>
        <w:t>187</w:t>
      </w:r>
      <w:r>
        <w:fldChar w:fldCharType="end"/>
      </w:r>
    </w:p>
    <w:p w14:paraId="0AA143BE" w14:textId="5D086B8A" w:rsidR="00807266" w:rsidRDefault="00807266">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_Toc176426919 \h </w:instrText>
      </w:r>
      <w:r>
        <w:fldChar w:fldCharType="separate"/>
      </w:r>
      <w:r>
        <w:t>187</w:t>
      </w:r>
      <w:r>
        <w:fldChar w:fldCharType="end"/>
      </w:r>
    </w:p>
    <w:p w14:paraId="67B074E3" w14:textId="7A9969D4" w:rsidR="00807266" w:rsidRDefault="00807266">
      <w:pPr>
        <w:pStyle w:val="TOC5"/>
        <w:rPr>
          <w:rFonts w:asciiTheme="minorHAnsi" w:eastAsiaTheme="minorEastAsia" w:hAnsiTheme="minorHAnsi" w:cstheme="minorBidi"/>
          <w:kern w:val="2"/>
          <w:sz w:val="24"/>
          <w:szCs w:val="24"/>
          <w14:ligatures w14:val="standardContextual"/>
        </w:rPr>
      </w:pPr>
      <w:r>
        <w:t>5.3.37.8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_Toc176426920 \h </w:instrText>
      </w:r>
      <w:r>
        <w:fldChar w:fldCharType="separate"/>
      </w:r>
      <w:r>
        <w:t>187</w:t>
      </w:r>
      <w:r>
        <w:fldChar w:fldCharType="end"/>
      </w:r>
    </w:p>
    <w:p w14:paraId="77811063" w14:textId="3B0D75F9" w:rsidR="00807266" w:rsidRDefault="00807266">
      <w:pPr>
        <w:pStyle w:val="TOC5"/>
        <w:rPr>
          <w:rFonts w:asciiTheme="minorHAnsi" w:eastAsiaTheme="minorEastAsia" w:hAnsiTheme="minorHAnsi" w:cstheme="minorBidi"/>
          <w:kern w:val="2"/>
          <w:sz w:val="24"/>
          <w:szCs w:val="24"/>
          <w14:ligatures w14:val="standardContextual"/>
        </w:rPr>
      </w:pPr>
      <w:r>
        <w:t>5.3.37.9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_Toc176426921 \h </w:instrText>
      </w:r>
      <w:r>
        <w:fldChar w:fldCharType="separate"/>
      </w:r>
      <w:r>
        <w:t>187</w:t>
      </w:r>
      <w:r>
        <w:fldChar w:fldCharType="end"/>
      </w:r>
    </w:p>
    <w:p w14:paraId="2D5EA3B2" w14:textId="01828DFB" w:rsidR="00807266" w:rsidRDefault="00807266">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_Toc176426922 \h </w:instrText>
      </w:r>
      <w:r>
        <w:fldChar w:fldCharType="separate"/>
      </w:r>
      <w:r>
        <w:t>187</w:t>
      </w:r>
      <w:r>
        <w:fldChar w:fldCharType="end"/>
      </w:r>
    </w:p>
    <w:p w14:paraId="22BAB5B6" w14:textId="152AE638" w:rsidR="00807266" w:rsidRDefault="00807266">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_Toc176426923 \h </w:instrText>
      </w:r>
      <w:r>
        <w:fldChar w:fldCharType="separate"/>
      </w:r>
      <w:r>
        <w:t>187</w:t>
      </w:r>
      <w:r>
        <w:fldChar w:fldCharType="end"/>
      </w:r>
    </w:p>
    <w:p w14:paraId="6FD9DCFB" w14:textId="51F60416" w:rsidR="00807266" w:rsidRDefault="00807266">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_Toc176426924 \h </w:instrText>
      </w:r>
      <w:r>
        <w:fldChar w:fldCharType="separate"/>
      </w:r>
      <w:r>
        <w:t>187</w:t>
      </w:r>
      <w:r>
        <w:fldChar w:fldCharType="end"/>
      </w:r>
    </w:p>
    <w:p w14:paraId="13FF8F88" w14:textId="7718757D" w:rsidR="00807266" w:rsidRDefault="00807266">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_Toc176426925 \h </w:instrText>
      </w:r>
      <w:r>
        <w:fldChar w:fldCharType="separate"/>
      </w:r>
      <w:r>
        <w:t>187</w:t>
      </w:r>
      <w:r>
        <w:fldChar w:fldCharType="end"/>
      </w:r>
    </w:p>
    <w:p w14:paraId="4E32221B" w14:textId="07DB84FB" w:rsidR="00807266" w:rsidRDefault="00807266">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_Toc176426926 \h </w:instrText>
      </w:r>
      <w:r>
        <w:fldChar w:fldCharType="separate"/>
      </w:r>
      <w:r>
        <w:t>187</w:t>
      </w:r>
      <w:r>
        <w:fldChar w:fldCharType="end"/>
      </w:r>
    </w:p>
    <w:p w14:paraId="74534D82" w14:textId="66DA4A6C" w:rsidR="00807266" w:rsidRDefault="00807266">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_Toc176426927 \h </w:instrText>
      </w:r>
      <w:r>
        <w:fldChar w:fldCharType="separate"/>
      </w:r>
      <w:r>
        <w:t>187</w:t>
      </w:r>
      <w:r>
        <w:fldChar w:fldCharType="end"/>
      </w:r>
    </w:p>
    <w:p w14:paraId="3AD15D0D" w14:textId="7E769955" w:rsidR="00807266" w:rsidRDefault="00807266">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_Toc176426928 \h </w:instrText>
      </w:r>
      <w:r>
        <w:fldChar w:fldCharType="separate"/>
      </w:r>
      <w:r>
        <w:t>187</w:t>
      </w:r>
      <w:r>
        <w:fldChar w:fldCharType="end"/>
      </w:r>
    </w:p>
    <w:p w14:paraId="0CEB9A10" w14:textId="661E50AF" w:rsidR="00807266" w:rsidRDefault="00807266">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_Toc176426929 \h </w:instrText>
      </w:r>
      <w:r>
        <w:fldChar w:fldCharType="separate"/>
      </w:r>
      <w:r>
        <w:t>188</w:t>
      </w:r>
      <w:r>
        <w:fldChar w:fldCharType="end"/>
      </w:r>
    </w:p>
    <w:p w14:paraId="4581FF3A" w14:textId="5AE221B3" w:rsidR="00807266" w:rsidRDefault="00807266">
      <w:pPr>
        <w:pStyle w:val="TOC6"/>
        <w:rPr>
          <w:rFonts w:asciiTheme="minorHAnsi" w:eastAsiaTheme="minorEastAsia" w:hAnsiTheme="minorHAnsi" w:cstheme="minorBidi"/>
          <w:kern w:val="2"/>
          <w:sz w:val="24"/>
          <w:szCs w:val="24"/>
          <w14:ligatures w14:val="standardContextual"/>
        </w:rPr>
      </w:pPr>
      <w:r>
        <w:t>5.3.38.3.1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_Toc176426930 \h </w:instrText>
      </w:r>
      <w:r>
        <w:fldChar w:fldCharType="separate"/>
      </w:r>
      <w:r>
        <w:t>188</w:t>
      </w:r>
      <w:r>
        <w:fldChar w:fldCharType="end"/>
      </w:r>
    </w:p>
    <w:p w14:paraId="27291C61" w14:textId="7E48841D" w:rsidR="00807266" w:rsidRDefault="00807266">
      <w:pPr>
        <w:pStyle w:val="TOC6"/>
        <w:rPr>
          <w:rFonts w:asciiTheme="minorHAnsi" w:eastAsiaTheme="minorEastAsia" w:hAnsiTheme="minorHAnsi" w:cstheme="minorBidi"/>
          <w:kern w:val="2"/>
          <w:sz w:val="24"/>
          <w:szCs w:val="24"/>
          <w14:ligatures w14:val="standardContextual"/>
        </w:rPr>
      </w:pPr>
      <w:r>
        <w:t>5.3.38.3.2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_Toc176426931 \h </w:instrText>
      </w:r>
      <w:r>
        <w:fldChar w:fldCharType="separate"/>
      </w:r>
      <w:r>
        <w:t>188</w:t>
      </w:r>
      <w:r>
        <w:fldChar w:fldCharType="end"/>
      </w:r>
    </w:p>
    <w:p w14:paraId="6F327393" w14:textId="39D172B2" w:rsidR="00807266" w:rsidRDefault="00807266">
      <w:pPr>
        <w:pStyle w:val="TOC6"/>
        <w:rPr>
          <w:rFonts w:asciiTheme="minorHAnsi" w:eastAsiaTheme="minorEastAsia" w:hAnsiTheme="minorHAnsi" w:cstheme="minorBidi"/>
          <w:kern w:val="2"/>
          <w:sz w:val="24"/>
          <w:szCs w:val="24"/>
          <w14:ligatures w14:val="standardContextual"/>
        </w:rPr>
      </w:pPr>
      <w:r>
        <w:t>5.3.38.3.3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_Toc176426932 \h </w:instrText>
      </w:r>
      <w:r>
        <w:fldChar w:fldCharType="separate"/>
      </w:r>
      <w:r>
        <w:t>188</w:t>
      </w:r>
      <w:r>
        <w:fldChar w:fldCharType="end"/>
      </w:r>
    </w:p>
    <w:p w14:paraId="7D88D366" w14:textId="26E880F0" w:rsidR="00807266" w:rsidRDefault="00807266">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_Toc176426933 \h </w:instrText>
      </w:r>
      <w:r>
        <w:fldChar w:fldCharType="separate"/>
      </w:r>
      <w:r>
        <w:t>188</w:t>
      </w:r>
      <w:r>
        <w:fldChar w:fldCharType="end"/>
      </w:r>
    </w:p>
    <w:p w14:paraId="0522D9C8" w14:textId="1E276A39" w:rsidR="00807266" w:rsidRDefault="00807266">
      <w:pPr>
        <w:pStyle w:val="TOC6"/>
        <w:rPr>
          <w:rFonts w:asciiTheme="minorHAnsi" w:eastAsiaTheme="minorEastAsia" w:hAnsiTheme="minorHAnsi" w:cstheme="minorBidi"/>
          <w:kern w:val="2"/>
          <w:sz w:val="24"/>
          <w:szCs w:val="24"/>
          <w14:ligatures w14:val="standardContextual"/>
        </w:rPr>
      </w:pPr>
      <w:r>
        <w:t>5.3.38.4.1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_Toc176426934 \h </w:instrText>
      </w:r>
      <w:r>
        <w:fldChar w:fldCharType="separate"/>
      </w:r>
      <w:r>
        <w:t>188</w:t>
      </w:r>
      <w:r>
        <w:fldChar w:fldCharType="end"/>
      </w:r>
    </w:p>
    <w:p w14:paraId="25098C86" w14:textId="3C77C307" w:rsidR="00807266" w:rsidRDefault="00807266">
      <w:pPr>
        <w:pStyle w:val="TOC6"/>
        <w:rPr>
          <w:rFonts w:asciiTheme="minorHAnsi" w:eastAsiaTheme="minorEastAsia" w:hAnsiTheme="minorHAnsi" w:cstheme="minorBidi"/>
          <w:kern w:val="2"/>
          <w:sz w:val="24"/>
          <w:szCs w:val="24"/>
          <w14:ligatures w14:val="standardContextual"/>
        </w:rPr>
      </w:pPr>
      <w:r>
        <w:t>5.3.38.4.2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_Toc176426935 \h </w:instrText>
      </w:r>
      <w:r>
        <w:fldChar w:fldCharType="separate"/>
      </w:r>
      <w:r>
        <w:t>189</w:t>
      </w:r>
      <w:r>
        <w:fldChar w:fldCharType="end"/>
      </w:r>
    </w:p>
    <w:p w14:paraId="7A60B35D" w14:textId="3B46FCE9" w:rsidR="00807266" w:rsidRDefault="00807266">
      <w:pPr>
        <w:pStyle w:val="TOC6"/>
        <w:rPr>
          <w:rFonts w:asciiTheme="minorHAnsi" w:eastAsiaTheme="minorEastAsia" w:hAnsiTheme="minorHAnsi" w:cstheme="minorBidi"/>
          <w:kern w:val="2"/>
          <w:sz w:val="24"/>
          <w:szCs w:val="24"/>
          <w14:ligatures w14:val="standardContextual"/>
        </w:rPr>
      </w:pPr>
      <w:r>
        <w:t>5.3.38.4.3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_Toc176426936 \h </w:instrText>
      </w:r>
      <w:r>
        <w:fldChar w:fldCharType="separate"/>
      </w:r>
      <w:r>
        <w:t>189</w:t>
      </w:r>
      <w:r>
        <w:fldChar w:fldCharType="end"/>
      </w:r>
    </w:p>
    <w:p w14:paraId="6ACDE9F3" w14:textId="2E98E9A8" w:rsidR="00807266" w:rsidRDefault="00807266">
      <w:pPr>
        <w:pStyle w:val="TOC6"/>
        <w:rPr>
          <w:rFonts w:asciiTheme="minorHAnsi" w:eastAsiaTheme="minorEastAsia" w:hAnsiTheme="minorHAnsi" w:cstheme="minorBidi"/>
          <w:kern w:val="2"/>
          <w:sz w:val="24"/>
          <w:szCs w:val="24"/>
          <w14:ligatures w14:val="standardContextual"/>
        </w:rPr>
      </w:pPr>
      <w:r>
        <w:t>5.3.38.4.4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_Toc176426937 \h </w:instrText>
      </w:r>
      <w:r>
        <w:fldChar w:fldCharType="separate"/>
      </w:r>
      <w:r>
        <w:t>189</w:t>
      </w:r>
      <w:r>
        <w:fldChar w:fldCharType="end"/>
      </w:r>
    </w:p>
    <w:p w14:paraId="7894F028" w14:textId="5AA52204" w:rsidR="00807266" w:rsidRDefault="00807266">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_Toc176426938 \h </w:instrText>
      </w:r>
      <w:r>
        <w:fldChar w:fldCharType="separate"/>
      </w:r>
      <w:r>
        <w:t>189</w:t>
      </w:r>
      <w:r>
        <w:fldChar w:fldCharType="end"/>
      </w:r>
    </w:p>
    <w:p w14:paraId="04CE297E" w14:textId="44D1C0ED" w:rsidR="00807266" w:rsidRDefault="00807266">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_Toc176426939 \h </w:instrText>
      </w:r>
      <w:r>
        <w:fldChar w:fldCharType="separate"/>
      </w:r>
      <w:r>
        <w:t>190</w:t>
      </w:r>
      <w:r>
        <w:fldChar w:fldCharType="end"/>
      </w:r>
    </w:p>
    <w:p w14:paraId="741A7D18" w14:textId="21DACB0F" w:rsidR="00807266" w:rsidRDefault="00807266">
      <w:pPr>
        <w:pStyle w:val="TOC5"/>
        <w:rPr>
          <w:rFonts w:asciiTheme="minorHAnsi" w:eastAsiaTheme="minorEastAsia" w:hAnsiTheme="minorHAnsi" w:cstheme="minorBidi"/>
          <w:kern w:val="2"/>
          <w:sz w:val="24"/>
          <w:szCs w:val="24"/>
          <w14:ligatures w14:val="standardContextual"/>
        </w:rPr>
      </w:pPr>
      <w:r>
        <w:t>5.3.38.7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_Toc176426940 \h </w:instrText>
      </w:r>
      <w:r>
        <w:fldChar w:fldCharType="separate"/>
      </w:r>
      <w:r>
        <w:t>191</w:t>
      </w:r>
      <w:r>
        <w:fldChar w:fldCharType="end"/>
      </w:r>
    </w:p>
    <w:p w14:paraId="373DF602" w14:textId="10014B95" w:rsidR="00807266" w:rsidRDefault="00807266">
      <w:pPr>
        <w:pStyle w:val="TOC5"/>
        <w:rPr>
          <w:rFonts w:asciiTheme="minorHAnsi" w:eastAsiaTheme="minorEastAsia" w:hAnsiTheme="minorHAnsi" w:cstheme="minorBidi"/>
          <w:kern w:val="2"/>
          <w:sz w:val="24"/>
          <w:szCs w:val="24"/>
          <w14:ligatures w14:val="standardContextual"/>
        </w:rPr>
      </w:pPr>
      <w:r>
        <w:t>5.3.38.8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_Toc176426941 \h </w:instrText>
      </w:r>
      <w:r>
        <w:fldChar w:fldCharType="separate"/>
      </w:r>
      <w:r>
        <w:t>191</w:t>
      </w:r>
      <w:r>
        <w:fldChar w:fldCharType="end"/>
      </w:r>
    </w:p>
    <w:p w14:paraId="5F1380F8" w14:textId="6F6673A8" w:rsidR="00807266" w:rsidRDefault="00807266">
      <w:pPr>
        <w:pStyle w:val="TOC5"/>
        <w:rPr>
          <w:rFonts w:asciiTheme="minorHAnsi" w:eastAsiaTheme="minorEastAsia" w:hAnsiTheme="minorHAnsi" w:cstheme="minorBidi"/>
          <w:kern w:val="2"/>
          <w:sz w:val="24"/>
          <w:szCs w:val="24"/>
          <w14:ligatures w14:val="standardContextual"/>
        </w:rPr>
      </w:pPr>
      <w:r>
        <w:t>5.3.38.9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_Toc176426942 \h </w:instrText>
      </w:r>
      <w:r>
        <w:fldChar w:fldCharType="separate"/>
      </w:r>
      <w:r>
        <w:t>191</w:t>
      </w:r>
      <w:r>
        <w:fldChar w:fldCharType="end"/>
      </w:r>
    </w:p>
    <w:p w14:paraId="0A47868F" w14:textId="5778F732" w:rsidR="00807266" w:rsidRDefault="00807266">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_Toc176426943 \h </w:instrText>
      </w:r>
      <w:r>
        <w:fldChar w:fldCharType="separate"/>
      </w:r>
      <w:r>
        <w:t>191</w:t>
      </w:r>
      <w:r>
        <w:fldChar w:fldCharType="end"/>
      </w:r>
    </w:p>
    <w:p w14:paraId="7501D4F7" w14:textId="1A2B895D" w:rsidR="00807266" w:rsidRDefault="00807266">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_Toc176426944 \h </w:instrText>
      </w:r>
      <w:r>
        <w:fldChar w:fldCharType="separate"/>
      </w:r>
      <w:r>
        <w:t>191</w:t>
      </w:r>
      <w:r>
        <w:fldChar w:fldCharType="end"/>
      </w:r>
    </w:p>
    <w:p w14:paraId="625410B3" w14:textId="7C9F0DDE" w:rsidR="00807266" w:rsidRDefault="00807266">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_Toc176426945 \h </w:instrText>
      </w:r>
      <w:r>
        <w:fldChar w:fldCharType="separate"/>
      </w:r>
      <w:r>
        <w:t>191</w:t>
      </w:r>
      <w:r>
        <w:fldChar w:fldCharType="end"/>
      </w:r>
    </w:p>
    <w:p w14:paraId="4E117E5D" w14:textId="55A574E0" w:rsidR="00807266" w:rsidRDefault="00807266">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_Toc176426946 \h </w:instrText>
      </w:r>
      <w:r>
        <w:fldChar w:fldCharType="separate"/>
      </w:r>
      <w:r>
        <w:t>191</w:t>
      </w:r>
      <w:r>
        <w:fldChar w:fldCharType="end"/>
      </w:r>
    </w:p>
    <w:p w14:paraId="10299FBD" w14:textId="2D1E3267" w:rsidR="00807266" w:rsidRDefault="00807266">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_Toc176426947 \h </w:instrText>
      </w:r>
      <w:r>
        <w:fldChar w:fldCharType="separate"/>
      </w:r>
      <w:r>
        <w:t>192</w:t>
      </w:r>
      <w:r>
        <w:fldChar w:fldCharType="end"/>
      </w:r>
    </w:p>
    <w:p w14:paraId="27E1C2FE" w14:textId="440D8247" w:rsidR="00807266" w:rsidRDefault="00807266">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_Toc176426948 \h </w:instrText>
      </w:r>
      <w:r>
        <w:fldChar w:fldCharType="separate"/>
      </w:r>
      <w:r>
        <w:t>192</w:t>
      </w:r>
      <w:r>
        <w:fldChar w:fldCharType="end"/>
      </w:r>
    </w:p>
    <w:p w14:paraId="1B025FFE" w14:textId="6CBD3EFC" w:rsidR="00807266" w:rsidRDefault="00807266">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_Toc176426949 \h </w:instrText>
      </w:r>
      <w:r>
        <w:fldChar w:fldCharType="separate"/>
      </w:r>
      <w:r>
        <w:t>193</w:t>
      </w:r>
      <w:r>
        <w:fldChar w:fldCharType="end"/>
      </w:r>
    </w:p>
    <w:p w14:paraId="45296552" w14:textId="0DE4510E" w:rsidR="00807266" w:rsidRDefault="00807266">
      <w:pPr>
        <w:pStyle w:val="TOC5"/>
        <w:rPr>
          <w:rFonts w:asciiTheme="minorHAnsi" w:eastAsiaTheme="minorEastAsia" w:hAnsiTheme="minorHAnsi" w:cstheme="minorBidi"/>
          <w:kern w:val="2"/>
          <w:sz w:val="24"/>
          <w:szCs w:val="24"/>
          <w14:ligatures w14:val="standardContextual"/>
        </w:rPr>
      </w:pPr>
      <w:r>
        <w:t>5.3.39.7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_Toc176426950 \h </w:instrText>
      </w:r>
      <w:r>
        <w:fldChar w:fldCharType="separate"/>
      </w:r>
      <w:r>
        <w:t>193</w:t>
      </w:r>
      <w:r>
        <w:fldChar w:fldCharType="end"/>
      </w:r>
    </w:p>
    <w:p w14:paraId="6020D0A8" w14:textId="11FEF0B7" w:rsidR="00807266" w:rsidRDefault="00807266">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4Rx for NR bands for FWA (Fixed Wireless Access) UEs (&lt;2.6GHz) and handheld UEs (1GHz to 2.6GHz) (UID-1040102) 4Rx_NR_bands_R18-UEConTest</w:t>
      </w:r>
      <w:r>
        <w:tab/>
      </w:r>
      <w:r>
        <w:fldChar w:fldCharType="begin" w:fldLock="1"/>
      </w:r>
      <w:r>
        <w:instrText xml:space="preserve"> PAGEREF _Toc176426951 \h </w:instrText>
      </w:r>
      <w:r>
        <w:fldChar w:fldCharType="separate"/>
      </w:r>
      <w:r>
        <w:t>193</w:t>
      </w:r>
      <w:r>
        <w:fldChar w:fldCharType="end"/>
      </w:r>
    </w:p>
    <w:p w14:paraId="65F19D03" w14:textId="31F0112F" w:rsidR="00807266" w:rsidRDefault="00807266">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_Toc176426952 \h </w:instrText>
      </w:r>
      <w:r>
        <w:fldChar w:fldCharType="separate"/>
      </w:r>
      <w:r>
        <w:t>193</w:t>
      </w:r>
      <w:r>
        <w:fldChar w:fldCharType="end"/>
      </w:r>
    </w:p>
    <w:p w14:paraId="01217015" w14:textId="1629ADAB" w:rsidR="00807266" w:rsidRDefault="00807266">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_Toc176426953 \h </w:instrText>
      </w:r>
      <w:r>
        <w:fldChar w:fldCharType="separate"/>
      </w:r>
      <w:r>
        <w:t>193</w:t>
      </w:r>
      <w:r>
        <w:fldChar w:fldCharType="end"/>
      </w:r>
    </w:p>
    <w:p w14:paraId="7AD58FFF" w14:textId="59A787A3" w:rsidR="00807266" w:rsidRDefault="00807266">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_Toc176426954 \h </w:instrText>
      </w:r>
      <w:r>
        <w:fldChar w:fldCharType="separate"/>
      </w:r>
      <w:r>
        <w:t>193</w:t>
      </w:r>
      <w:r>
        <w:fldChar w:fldCharType="end"/>
      </w:r>
    </w:p>
    <w:p w14:paraId="6E021695" w14:textId="2A01FE59" w:rsidR="00807266" w:rsidRDefault="00807266">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_Toc176426955 \h </w:instrText>
      </w:r>
      <w:r>
        <w:fldChar w:fldCharType="separate"/>
      </w:r>
      <w:r>
        <w:t>193</w:t>
      </w:r>
      <w:r>
        <w:fldChar w:fldCharType="end"/>
      </w:r>
    </w:p>
    <w:p w14:paraId="61293B8D" w14:textId="1677C4B5" w:rsidR="00807266" w:rsidRDefault="00807266">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_Toc176426956 \h </w:instrText>
      </w:r>
      <w:r>
        <w:fldChar w:fldCharType="separate"/>
      </w:r>
      <w:r>
        <w:t>193</w:t>
      </w:r>
      <w:r>
        <w:fldChar w:fldCharType="end"/>
      </w:r>
    </w:p>
    <w:p w14:paraId="05DE7FF2" w14:textId="583D8CA4" w:rsidR="00807266" w:rsidRDefault="00807266">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_Toc176426957 \h </w:instrText>
      </w:r>
      <w:r>
        <w:fldChar w:fldCharType="separate"/>
      </w:r>
      <w:r>
        <w:t>193</w:t>
      </w:r>
      <w:r>
        <w:fldChar w:fldCharType="end"/>
      </w:r>
    </w:p>
    <w:p w14:paraId="43DF13B9" w14:textId="4D7F1D09" w:rsidR="00807266" w:rsidRDefault="00807266">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_Toc176426958 \h </w:instrText>
      </w:r>
      <w:r>
        <w:fldChar w:fldCharType="separate"/>
      </w:r>
      <w:r>
        <w:t>193</w:t>
      </w:r>
      <w:r>
        <w:fldChar w:fldCharType="end"/>
      </w:r>
    </w:p>
    <w:p w14:paraId="60046B82" w14:textId="15E6DA86" w:rsidR="00807266" w:rsidRDefault="00807266">
      <w:pPr>
        <w:pStyle w:val="TOC6"/>
        <w:rPr>
          <w:rFonts w:asciiTheme="minorHAnsi" w:eastAsiaTheme="minorEastAsia" w:hAnsiTheme="minorHAnsi" w:cstheme="minorBidi"/>
          <w:kern w:val="2"/>
          <w:sz w:val="24"/>
          <w:szCs w:val="24"/>
          <w14:ligatures w14:val="standardContextual"/>
        </w:rPr>
      </w:pPr>
      <w:r>
        <w:t>5.3.40.3.1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_Toc176426959 \h </w:instrText>
      </w:r>
      <w:r>
        <w:fldChar w:fldCharType="separate"/>
      </w:r>
      <w:r>
        <w:t>193</w:t>
      </w:r>
      <w:r>
        <w:fldChar w:fldCharType="end"/>
      </w:r>
    </w:p>
    <w:p w14:paraId="249D491F" w14:textId="34584787" w:rsidR="00807266" w:rsidRDefault="00807266">
      <w:pPr>
        <w:pStyle w:val="TOC6"/>
        <w:rPr>
          <w:rFonts w:asciiTheme="minorHAnsi" w:eastAsiaTheme="minorEastAsia" w:hAnsiTheme="minorHAnsi" w:cstheme="minorBidi"/>
          <w:kern w:val="2"/>
          <w:sz w:val="24"/>
          <w:szCs w:val="24"/>
          <w14:ligatures w14:val="standardContextual"/>
        </w:rPr>
      </w:pPr>
      <w:r>
        <w:t>5.3.40.3.2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_Toc176426960 \h </w:instrText>
      </w:r>
      <w:r>
        <w:fldChar w:fldCharType="separate"/>
      </w:r>
      <w:r>
        <w:t>193</w:t>
      </w:r>
      <w:r>
        <w:fldChar w:fldCharType="end"/>
      </w:r>
    </w:p>
    <w:p w14:paraId="410AFD82" w14:textId="189CA86F" w:rsidR="00807266" w:rsidRDefault="00807266">
      <w:pPr>
        <w:pStyle w:val="TOC6"/>
        <w:rPr>
          <w:rFonts w:asciiTheme="minorHAnsi" w:eastAsiaTheme="minorEastAsia" w:hAnsiTheme="minorHAnsi" w:cstheme="minorBidi"/>
          <w:kern w:val="2"/>
          <w:sz w:val="24"/>
          <w:szCs w:val="24"/>
          <w14:ligatures w14:val="standardContextual"/>
        </w:rPr>
      </w:pPr>
      <w:r>
        <w:t>5.3.40.3.3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_Toc176426961 \h </w:instrText>
      </w:r>
      <w:r>
        <w:fldChar w:fldCharType="separate"/>
      </w:r>
      <w:r>
        <w:t>194</w:t>
      </w:r>
      <w:r>
        <w:fldChar w:fldCharType="end"/>
      </w:r>
    </w:p>
    <w:p w14:paraId="5DAC367F" w14:textId="3D0AEC69" w:rsidR="00807266" w:rsidRDefault="00807266">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_Toc176426962 \h </w:instrText>
      </w:r>
      <w:r>
        <w:fldChar w:fldCharType="separate"/>
      </w:r>
      <w:r>
        <w:t>194</w:t>
      </w:r>
      <w:r>
        <w:fldChar w:fldCharType="end"/>
      </w:r>
    </w:p>
    <w:p w14:paraId="32B390E9" w14:textId="05DABD94" w:rsidR="00807266" w:rsidRDefault="00807266">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_Toc176426963 \h </w:instrText>
      </w:r>
      <w:r>
        <w:fldChar w:fldCharType="separate"/>
      </w:r>
      <w:r>
        <w:t>194</w:t>
      </w:r>
      <w:r>
        <w:fldChar w:fldCharType="end"/>
      </w:r>
    </w:p>
    <w:p w14:paraId="2DCB0E44" w14:textId="601D65B8" w:rsidR="00807266" w:rsidRDefault="00807266">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_Toc176426964 \h </w:instrText>
      </w:r>
      <w:r>
        <w:fldChar w:fldCharType="separate"/>
      </w:r>
      <w:r>
        <w:t>194</w:t>
      </w:r>
      <w:r>
        <w:fldChar w:fldCharType="end"/>
      </w:r>
    </w:p>
    <w:p w14:paraId="61EF1573" w14:textId="1FFA2A1B" w:rsidR="00807266" w:rsidRDefault="00807266">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_Toc176426965 \h </w:instrText>
      </w:r>
      <w:r>
        <w:fldChar w:fldCharType="separate"/>
      </w:r>
      <w:r>
        <w:t>194</w:t>
      </w:r>
      <w:r>
        <w:fldChar w:fldCharType="end"/>
      </w:r>
    </w:p>
    <w:p w14:paraId="2C16D94F" w14:textId="024E0285" w:rsidR="00807266" w:rsidRDefault="00807266">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_Toc176426966 \h </w:instrText>
      </w:r>
      <w:r>
        <w:fldChar w:fldCharType="separate"/>
      </w:r>
      <w:r>
        <w:t>194</w:t>
      </w:r>
      <w:r>
        <w:fldChar w:fldCharType="end"/>
      </w:r>
    </w:p>
    <w:p w14:paraId="039B8132" w14:textId="76D11B14" w:rsidR="00807266" w:rsidRDefault="00807266">
      <w:pPr>
        <w:pStyle w:val="TOC6"/>
        <w:rPr>
          <w:rFonts w:asciiTheme="minorHAnsi" w:eastAsiaTheme="minorEastAsia" w:hAnsiTheme="minorHAnsi" w:cstheme="minorBidi"/>
          <w:kern w:val="2"/>
          <w:sz w:val="24"/>
          <w:szCs w:val="24"/>
          <w14:ligatures w14:val="standardContextual"/>
        </w:rPr>
      </w:pPr>
      <w:r>
        <w:t>5.3.41.1.1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_Toc176426967 \h </w:instrText>
      </w:r>
      <w:r>
        <w:fldChar w:fldCharType="separate"/>
      </w:r>
      <w:r>
        <w:t>194</w:t>
      </w:r>
      <w:r>
        <w:fldChar w:fldCharType="end"/>
      </w:r>
    </w:p>
    <w:p w14:paraId="7FB8184D" w14:textId="65879F7A" w:rsidR="00807266" w:rsidRDefault="00807266">
      <w:pPr>
        <w:pStyle w:val="TOC6"/>
        <w:rPr>
          <w:rFonts w:asciiTheme="minorHAnsi" w:eastAsiaTheme="minorEastAsia" w:hAnsiTheme="minorHAnsi" w:cstheme="minorBidi"/>
          <w:kern w:val="2"/>
          <w:sz w:val="24"/>
          <w:szCs w:val="24"/>
          <w14:ligatures w14:val="standardContextual"/>
        </w:rPr>
      </w:pPr>
      <w:r>
        <w:t>5.3.41.1.2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_Toc176426968 \h </w:instrText>
      </w:r>
      <w:r>
        <w:fldChar w:fldCharType="separate"/>
      </w:r>
      <w:r>
        <w:t>194</w:t>
      </w:r>
      <w:r>
        <w:fldChar w:fldCharType="end"/>
      </w:r>
    </w:p>
    <w:p w14:paraId="54894A91" w14:textId="0AB83EFD" w:rsidR="00807266" w:rsidRDefault="00807266">
      <w:pPr>
        <w:pStyle w:val="TOC6"/>
        <w:rPr>
          <w:rFonts w:asciiTheme="minorHAnsi" w:eastAsiaTheme="minorEastAsia" w:hAnsiTheme="minorHAnsi" w:cstheme="minorBidi"/>
          <w:kern w:val="2"/>
          <w:sz w:val="24"/>
          <w:szCs w:val="24"/>
          <w14:ligatures w14:val="standardContextual"/>
        </w:rPr>
      </w:pPr>
      <w:r>
        <w:t>5.3.41.1.3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_Toc176426969 \h </w:instrText>
      </w:r>
      <w:r>
        <w:fldChar w:fldCharType="separate"/>
      </w:r>
      <w:r>
        <w:t>194</w:t>
      </w:r>
      <w:r>
        <w:fldChar w:fldCharType="end"/>
      </w:r>
    </w:p>
    <w:p w14:paraId="31FE7B9C" w14:textId="01637717" w:rsidR="00807266" w:rsidRDefault="00807266">
      <w:pPr>
        <w:pStyle w:val="TOC6"/>
        <w:rPr>
          <w:rFonts w:asciiTheme="minorHAnsi" w:eastAsiaTheme="minorEastAsia" w:hAnsiTheme="minorHAnsi" w:cstheme="minorBidi"/>
          <w:kern w:val="2"/>
          <w:sz w:val="24"/>
          <w:szCs w:val="24"/>
          <w14:ligatures w14:val="standardContextual"/>
        </w:rPr>
      </w:pPr>
      <w:r>
        <w:t>5.3.41.1.4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_Toc176426970 \h </w:instrText>
      </w:r>
      <w:r>
        <w:fldChar w:fldCharType="separate"/>
      </w:r>
      <w:r>
        <w:t>194</w:t>
      </w:r>
      <w:r>
        <w:fldChar w:fldCharType="end"/>
      </w:r>
    </w:p>
    <w:p w14:paraId="0AD8EED6" w14:textId="2F13BFF5" w:rsidR="00807266" w:rsidRDefault="00807266">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_Toc176426971 \h </w:instrText>
      </w:r>
      <w:r>
        <w:fldChar w:fldCharType="separate"/>
      </w:r>
      <w:r>
        <w:t>194</w:t>
      </w:r>
      <w:r>
        <w:fldChar w:fldCharType="end"/>
      </w:r>
    </w:p>
    <w:p w14:paraId="3F4F2F14" w14:textId="4E97AEFF" w:rsidR="00807266" w:rsidRDefault="00807266">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_Toc176426972 \h </w:instrText>
      </w:r>
      <w:r>
        <w:fldChar w:fldCharType="separate"/>
      </w:r>
      <w:r>
        <w:t>194</w:t>
      </w:r>
      <w:r>
        <w:fldChar w:fldCharType="end"/>
      </w:r>
    </w:p>
    <w:p w14:paraId="5BCDF9F7" w14:textId="24F3AB49" w:rsidR="00807266" w:rsidRDefault="00807266">
      <w:pPr>
        <w:pStyle w:val="TOC6"/>
        <w:rPr>
          <w:rFonts w:asciiTheme="minorHAnsi" w:eastAsiaTheme="minorEastAsia" w:hAnsiTheme="minorHAnsi" w:cstheme="minorBidi"/>
          <w:kern w:val="2"/>
          <w:sz w:val="24"/>
          <w:szCs w:val="24"/>
          <w14:ligatures w14:val="standardContextual"/>
        </w:rPr>
      </w:pPr>
      <w:r>
        <w:t>5.3.41.3.1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_Toc176426973 \h </w:instrText>
      </w:r>
      <w:r>
        <w:fldChar w:fldCharType="separate"/>
      </w:r>
      <w:r>
        <w:t>194</w:t>
      </w:r>
      <w:r>
        <w:fldChar w:fldCharType="end"/>
      </w:r>
    </w:p>
    <w:p w14:paraId="07FB618F" w14:textId="337CCE19" w:rsidR="00807266" w:rsidRDefault="00807266">
      <w:pPr>
        <w:pStyle w:val="TOC6"/>
        <w:rPr>
          <w:rFonts w:asciiTheme="minorHAnsi" w:eastAsiaTheme="minorEastAsia" w:hAnsiTheme="minorHAnsi" w:cstheme="minorBidi"/>
          <w:kern w:val="2"/>
          <w:sz w:val="24"/>
          <w:szCs w:val="24"/>
          <w14:ligatures w14:val="standardContextual"/>
        </w:rPr>
      </w:pPr>
      <w:r>
        <w:lastRenderedPageBreak/>
        <w:t>5.3.41.3.2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_Toc176426974 \h </w:instrText>
      </w:r>
      <w:r>
        <w:fldChar w:fldCharType="separate"/>
      </w:r>
      <w:r>
        <w:t>195</w:t>
      </w:r>
      <w:r>
        <w:fldChar w:fldCharType="end"/>
      </w:r>
    </w:p>
    <w:p w14:paraId="51DA62D8" w14:textId="47451105" w:rsidR="00807266" w:rsidRDefault="00807266">
      <w:pPr>
        <w:pStyle w:val="TOC6"/>
        <w:rPr>
          <w:rFonts w:asciiTheme="minorHAnsi" w:eastAsiaTheme="minorEastAsia" w:hAnsiTheme="minorHAnsi" w:cstheme="minorBidi"/>
          <w:kern w:val="2"/>
          <w:sz w:val="24"/>
          <w:szCs w:val="24"/>
          <w14:ligatures w14:val="standardContextual"/>
        </w:rPr>
      </w:pPr>
      <w:r>
        <w:t>5.3.41.3.3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_Toc176426975 \h </w:instrText>
      </w:r>
      <w:r>
        <w:fldChar w:fldCharType="separate"/>
      </w:r>
      <w:r>
        <w:t>195</w:t>
      </w:r>
      <w:r>
        <w:fldChar w:fldCharType="end"/>
      </w:r>
    </w:p>
    <w:p w14:paraId="420EE5A4" w14:textId="45BD9DF2" w:rsidR="00807266" w:rsidRDefault="00807266">
      <w:pPr>
        <w:pStyle w:val="TOC6"/>
        <w:rPr>
          <w:rFonts w:asciiTheme="minorHAnsi" w:eastAsiaTheme="minorEastAsia" w:hAnsiTheme="minorHAnsi" w:cstheme="minorBidi"/>
          <w:kern w:val="2"/>
          <w:sz w:val="24"/>
          <w:szCs w:val="24"/>
          <w14:ligatures w14:val="standardContextual"/>
        </w:rPr>
      </w:pPr>
      <w:r>
        <w:t>5.3.41.3.4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_Toc176426976 \h </w:instrText>
      </w:r>
      <w:r>
        <w:fldChar w:fldCharType="separate"/>
      </w:r>
      <w:r>
        <w:t>195</w:t>
      </w:r>
      <w:r>
        <w:fldChar w:fldCharType="end"/>
      </w:r>
    </w:p>
    <w:p w14:paraId="508C9101" w14:textId="7FD23639" w:rsidR="00807266" w:rsidRDefault="00807266">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_Toc176426977 \h </w:instrText>
      </w:r>
      <w:r>
        <w:fldChar w:fldCharType="separate"/>
      </w:r>
      <w:r>
        <w:t>196</w:t>
      </w:r>
      <w:r>
        <w:fldChar w:fldCharType="end"/>
      </w:r>
    </w:p>
    <w:p w14:paraId="3BA3B7B1" w14:textId="077E85D3" w:rsidR="00807266" w:rsidRDefault="00807266">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_Toc176426978 \h </w:instrText>
      </w:r>
      <w:r>
        <w:fldChar w:fldCharType="separate"/>
      </w:r>
      <w:r>
        <w:t>196</w:t>
      </w:r>
      <w:r>
        <w:fldChar w:fldCharType="end"/>
      </w:r>
    </w:p>
    <w:p w14:paraId="12CAE376" w14:textId="2CF8369B" w:rsidR="00807266" w:rsidRDefault="00807266">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_Toc176426979 \h </w:instrText>
      </w:r>
      <w:r>
        <w:fldChar w:fldCharType="separate"/>
      </w:r>
      <w:r>
        <w:t>196</w:t>
      </w:r>
      <w:r>
        <w:fldChar w:fldCharType="end"/>
      </w:r>
    </w:p>
    <w:p w14:paraId="0C84D766" w14:textId="40ABE4B5" w:rsidR="00807266" w:rsidRDefault="00807266">
      <w:pPr>
        <w:pStyle w:val="TOC5"/>
        <w:rPr>
          <w:rFonts w:asciiTheme="minorHAnsi" w:eastAsiaTheme="minorEastAsia" w:hAnsiTheme="minorHAnsi" w:cstheme="minorBidi"/>
          <w:kern w:val="2"/>
          <w:sz w:val="24"/>
          <w:szCs w:val="24"/>
          <w14:ligatures w14:val="standardContextual"/>
        </w:rPr>
      </w:pPr>
      <w:r>
        <w:t>5.3.41.7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_Toc176426980 \h </w:instrText>
      </w:r>
      <w:r>
        <w:fldChar w:fldCharType="separate"/>
      </w:r>
      <w:r>
        <w:t>196</w:t>
      </w:r>
      <w:r>
        <w:fldChar w:fldCharType="end"/>
      </w:r>
    </w:p>
    <w:p w14:paraId="5F481A00" w14:textId="4B230E42" w:rsidR="00807266" w:rsidRDefault="00807266">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_Toc176426981 \h </w:instrText>
      </w:r>
      <w:r>
        <w:fldChar w:fldCharType="separate"/>
      </w:r>
      <w:r>
        <w:t>196</w:t>
      </w:r>
      <w:r>
        <w:fldChar w:fldCharType="end"/>
      </w:r>
    </w:p>
    <w:p w14:paraId="6C1A69CF" w14:textId="6BE5CD13" w:rsidR="00807266" w:rsidRDefault="00807266">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_Toc176426982 \h </w:instrText>
      </w:r>
      <w:r>
        <w:fldChar w:fldCharType="separate"/>
      </w:r>
      <w:r>
        <w:t>196</w:t>
      </w:r>
      <w:r>
        <w:fldChar w:fldCharType="end"/>
      </w:r>
    </w:p>
    <w:p w14:paraId="4C5A150C" w14:textId="5624B26F" w:rsidR="00807266" w:rsidRDefault="00807266">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_Toc176426983 \h </w:instrText>
      </w:r>
      <w:r>
        <w:fldChar w:fldCharType="separate"/>
      </w:r>
      <w:r>
        <w:t>196</w:t>
      </w:r>
      <w:r>
        <w:fldChar w:fldCharType="end"/>
      </w:r>
    </w:p>
    <w:p w14:paraId="36E64819" w14:textId="4E685E50" w:rsidR="00807266" w:rsidRDefault="00807266">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_Toc176426984 \h </w:instrText>
      </w:r>
      <w:r>
        <w:fldChar w:fldCharType="separate"/>
      </w:r>
      <w:r>
        <w:t>196</w:t>
      </w:r>
      <w:r>
        <w:fldChar w:fldCharType="end"/>
      </w:r>
    </w:p>
    <w:p w14:paraId="3B68BFA6" w14:textId="240E568E" w:rsidR="00807266" w:rsidRDefault="00807266">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_Toc176426985 \h </w:instrText>
      </w:r>
      <w:r>
        <w:fldChar w:fldCharType="separate"/>
      </w:r>
      <w:r>
        <w:t>196</w:t>
      </w:r>
      <w:r>
        <w:fldChar w:fldCharType="end"/>
      </w:r>
    </w:p>
    <w:p w14:paraId="3C8D119B" w14:textId="432FDFE3" w:rsidR="00807266" w:rsidRDefault="00807266">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_Toc176426986 \h </w:instrText>
      </w:r>
      <w:r>
        <w:fldChar w:fldCharType="separate"/>
      </w:r>
      <w:r>
        <w:t>196</w:t>
      </w:r>
      <w:r>
        <w:fldChar w:fldCharType="end"/>
      </w:r>
    </w:p>
    <w:p w14:paraId="0AE93A08" w14:textId="5C921F40" w:rsidR="00807266" w:rsidRDefault="00807266">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_Toc176426987 \h </w:instrText>
      </w:r>
      <w:r>
        <w:fldChar w:fldCharType="separate"/>
      </w:r>
      <w:r>
        <w:t>196</w:t>
      </w:r>
      <w:r>
        <w:fldChar w:fldCharType="end"/>
      </w:r>
    </w:p>
    <w:p w14:paraId="30640CC4" w14:textId="458ACF9A" w:rsidR="00807266" w:rsidRDefault="00807266">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_Toc176426988 \h </w:instrText>
      </w:r>
      <w:r>
        <w:fldChar w:fldCharType="separate"/>
      </w:r>
      <w:r>
        <w:t>196</w:t>
      </w:r>
      <w:r>
        <w:fldChar w:fldCharType="end"/>
      </w:r>
    </w:p>
    <w:p w14:paraId="094A761A" w14:textId="3AFB0CF6" w:rsidR="00807266" w:rsidRDefault="00807266">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_Toc176426989 \h </w:instrText>
      </w:r>
      <w:r>
        <w:fldChar w:fldCharType="separate"/>
      </w:r>
      <w:r>
        <w:t>196</w:t>
      </w:r>
      <w:r>
        <w:fldChar w:fldCharType="end"/>
      </w:r>
    </w:p>
    <w:p w14:paraId="08A16E15" w14:textId="3C442EB8" w:rsidR="00807266" w:rsidRDefault="00807266">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_Toc176426990 \h </w:instrText>
      </w:r>
      <w:r>
        <w:fldChar w:fldCharType="separate"/>
      </w:r>
      <w:r>
        <w:t>196</w:t>
      </w:r>
      <w:r>
        <w:fldChar w:fldCharType="end"/>
      </w:r>
    </w:p>
    <w:p w14:paraId="3408DCAB" w14:textId="6172C367" w:rsidR="00807266" w:rsidRDefault="00807266">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_Toc176426991 \h </w:instrText>
      </w:r>
      <w:r>
        <w:fldChar w:fldCharType="separate"/>
      </w:r>
      <w:r>
        <w:t>196</w:t>
      </w:r>
      <w:r>
        <w:fldChar w:fldCharType="end"/>
      </w:r>
    </w:p>
    <w:p w14:paraId="53065912" w14:textId="789CD02B" w:rsidR="00807266" w:rsidRDefault="00807266">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_Toc176426992 \h </w:instrText>
      </w:r>
      <w:r>
        <w:fldChar w:fldCharType="separate"/>
      </w:r>
      <w:r>
        <w:t>196</w:t>
      </w:r>
      <w:r>
        <w:fldChar w:fldCharType="end"/>
      </w:r>
    </w:p>
    <w:p w14:paraId="3593F649" w14:textId="1D28E094" w:rsidR="00807266" w:rsidRDefault="00807266">
      <w:pPr>
        <w:pStyle w:val="TOC5"/>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_Toc176426993 \h </w:instrText>
      </w:r>
      <w:r>
        <w:fldChar w:fldCharType="separate"/>
      </w:r>
      <w:r>
        <w:t>196</w:t>
      </w:r>
      <w:r>
        <w:fldChar w:fldCharType="end"/>
      </w:r>
    </w:p>
    <w:p w14:paraId="085C13D5" w14:textId="2CF72ACE" w:rsidR="00807266" w:rsidRDefault="00807266">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_Toc176426994 \h </w:instrText>
      </w:r>
      <w:r>
        <w:fldChar w:fldCharType="separate"/>
      </w:r>
      <w:r>
        <w:t>196</w:t>
      </w:r>
      <w:r>
        <w:fldChar w:fldCharType="end"/>
      </w:r>
    </w:p>
    <w:p w14:paraId="4F718687" w14:textId="659611E7" w:rsidR="00807266" w:rsidRDefault="00807266">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_Toc176426995 \h </w:instrText>
      </w:r>
      <w:r>
        <w:fldChar w:fldCharType="separate"/>
      </w:r>
      <w:r>
        <w:t>196</w:t>
      </w:r>
      <w:r>
        <w:fldChar w:fldCharType="end"/>
      </w:r>
    </w:p>
    <w:p w14:paraId="5142D311" w14:textId="6558792E" w:rsidR="00807266" w:rsidRDefault="00807266">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_Toc176426996 \h </w:instrText>
      </w:r>
      <w:r>
        <w:fldChar w:fldCharType="separate"/>
      </w:r>
      <w:r>
        <w:t>196</w:t>
      </w:r>
      <w:r>
        <w:fldChar w:fldCharType="end"/>
      </w:r>
    </w:p>
    <w:p w14:paraId="0BA80DD8" w14:textId="6FE91063" w:rsidR="00807266" w:rsidRDefault="00807266">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_Toc176426997 \h </w:instrText>
      </w:r>
      <w:r>
        <w:fldChar w:fldCharType="separate"/>
      </w:r>
      <w:r>
        <w:t>196</w:t>
      </w:r>
      <w:r>
        <w:fldChar w:fldCharType="end"/>
      </w:r>
    </w:p>
    <w:p w14:paraId="4927C2B4" w14:textId="6707626E" w:rsidR="00807266" w:rsidRDefault="00807266">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_Toc176426998 \h </w:instrText>
      </w:r>
      <w:r>
        <w:fldChar w:fldCharType="separate"/>
      </w:r>
      <w:r>
        <w:t>196</w:t>
      </w:r>
      <w:r>
        <w:fldChar w:fldCharType="end"/>
      </w:r>
    </w:p>
    <w:p w14:paraId="156545D1" w14:textId="335DFF46" w:rsidR="00807266" w:rsidRDefault="00807266">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_Toc176426999 \h </w:instrText>
      </w:r>
      <w:r>
        <w:fldChar w:fldCharType="separate"/>
      </w:r>
      <w:r>
        <w:t>197</w:t>
      </w:r>
      <w:r>
        <w:fldChar w:fldCharType="end"/>
      </w:r>
    </w:p>
    <w:p w14:paraId="69340EE8" w14:textId="522D302D" w:rsidR="00807266" w:rsidRDefault="00807266">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_Toc176427000 \h </w:instrText>
      </w:r>
      <w:r>
        <w:fldChar w:fldCharType="separate"/>
      </w:r>
      <w:r>
        <w:t>197</w:t>
      </w:r>
      <w:r>
        <w:fldChar w:fldCharType="end"/>
      </w:r>
    </w:p>
    <w:p w14:paraId="0D2CCC07" w14:textId="7FB86837" w:rsidR="00807266" w:rsidRDefault="00807266">
      <w:pPr>
        <w:pStyle w:val="TOC5"/>
        <w:rPr>
          <w:rFonts w:asciiTheme="minorHAnsi" w:eastAsiaTheme="minorEastAsia" w:hAnsiTheme="minorHAnsi" w:cstheme="minorBidi"/>
          <w:kern w:val="2"/>
          <w:sz w:val="24"/>
          <w:szCs w:val="24"/>
          <w14:ligatures w14:val="standardContextual"/>
        </w:rPr>
      </w:pPr>
      <w:r>
        <w:t>5.3.43.5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_Toc176427001 \h </w:instrText>
      </w:r>
      <w:r>
        <w:fldChar w:fldCharType="separate"/>
      </w:r>
      <w:r>
        <w:t>202</w:t>
      </w:r>
      <w:r>
        <w:fldChar w:fldCharType="end"/>
      </w:r>
    </w:p>
    <w:p w14:paraId="0A9BD1AF" w14:textId="077DB1C3" w:rsidR="00807266" w:rsidRDefault="00807266">
      <w:pPr>
        <w:pStyle w:val="TOC5"/>
        <w:rPr>
          <w:rFonts w:asciiTheme="minorHAnsi" w:eastAsiaTheme="minorEastAsia" w:hAnsiTheme="minorHAnsi" w:cstheme="minorBidi"/>
          <w:kern w:val="2"/>
          <w:sz w:val="24"/>
          <w:szCs w:val="24"/>
          <w14:ligatures w14:val="standardContextual"/>
        </w:rPr>
      </w:pPr>
      <w:r>
        <w:t>5.3.43.6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_Toc176427002 \h </w:instrText>
      </w:r>
      <w:r>
        <w:fldChar w:fldCharType="separate"/>
      </w:r>
      <w:r>
        <w:t>202</w:t>
      </w:r>
      <w:r>
        <w:fldChar w:fldCharType="end"/>
      </w:r>
    </w:p>
    <w:p w14:paraId="16C7CF57" w14:textId="4D5429A0" w:rsidR="00807266" w:rsidRDefault="00807266">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Introduction of FDD LTE band (L+S band) for IoT NTN operation (UID-1040109) IoT_NTN_FDD_LS_band-UEConTest</w:t>
      </w:r>
      <w:r>
        <w:tab/>
      </w:r>
      <w:r>
        <w:fldChar w:fldCharType="begin" w:fldLock="1"/>
      </w:r>
      <w:r>
        <w:instrText xml:space="preserve"> PAGEREF _Toc176427003 \h </w:instrText>
      </w:r>
      <w:r>
        <w:fldChar w:fldCharType="separate"/>
      </w:r>
      <w:r>
        <w:t>202</w:t>
      </w:r>
      <w:r>
        <w:fldChar w:fldCharType="end"/>
      </w:r>
    </w:p>
    <w:p w14:paraId="0A69E8E4" w14:textId="6263426D" w:rsidR="00807266" w:rsidRDefault="00807266">
      <w:pPr>
        <w:pStyle w:val="TOC5"/>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_Toc176427004 \h </w:instrText>
      </w:r>
      <w:r>
        <w:fldChar w:fldCharType="separate"/>
      </w:r>
      <w:r>
        <w:t>202</w:t>
      </w:r>
      <w:r>
        <w:fldChar w:fldCharType="end"/>
      </w:r>
    </w:p>
    <w:p w14:paraId="1C1833B8" w14:textId="11CFDBE6" w:rsidR="00807266" w:rsidRDefault="00807266">
      <w:pPr>
        <w:pStyle w:val="TOC5"/>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_Toc176427005 \h </w:instrText>
      </w:r>
      <w:r>
        <w:fldChar w:fldCharType="separate"/>
      </w:r>
      <w:r>
        <w:t>203</w:t>
      </w:r>
      <w:r>
        <w:fldChar w:fldCharType="end"/>
      </w:r>
    </w:p>
    <w:p w14:paraId="6784D8DB" w14:textId="73330E7E" w:rsidR="00807266" w:rsidRDefault="00807266">
      <w:pPr>
        <w:pStyle w:val="TOC5"/>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_Toc176427006 \h </w:instrText>
      </w:r>
      <w:r>
        <w:fldChar w:fldCharType="separate"/>
      </w:r>
      <w:r>
        <w:t>203</w:t>
      </w:r>
      <w:r>
        <w:fldChar w:fldCharType="end"/>
      </w:r>
    </w:p>
    <w:p w14:paraId="6E80408B" w14:textId="5896EB91" w:rsidR="00807266" w:rsidRDefault="00807266">
      <w:pPr>
        <w:pStyle w:val="TOC5"/>
        <w:rPr>
          <w:rFonts w:asciiTheme="minorHAnsi" w:eastAsiaTheme="minorEastAsia" w:hAnsiTheme="minorHAnsi" w:cstheme="minorBidi"/>
          <w:kern w:val="2"/>
          <w:sz w:val="24"/>
          <w:szCs w:val="24"/>
          <w14:ligatures w14:val="standardContextual"/>
        </w:rPr>
      </w:pPr>
      <w:r>
        <w:t>5.3.44.4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_Toc176427007 \h </w:instrText>
      </w:r>
      <w:r>
        <w:fldChar w:fldCharType="separate"/>
      </w:r>
      <w:r>
        <w:t>205</w:t>
      </w:r>
      <w:r>
        <w:fldChar w:fldCharType="end"/>
      </w:r>
    </w:p>
    <w:p w14:paraId="4938FF6B" w14:textId="774DAEDB" w:rsidR="00807266" w:rsidRDefault="00807266">
      <w:pPr>
        <w:pStyle w:val="TOC5"/>
        <w:rPr>
          <w:rFonts w:asciiTheme="minorHAnsi" w:eastAsiaTheme="minorEastAsia" w:hAnsiTheme="minorHAnsi" w:cstheme="minorBidi"/>
          <w:kern w:val="2"/>
          <w:sz w:val="24"/>
          <w:szCs w:val="24"/>
          <w14:ligatures w14:val="standardContextual"/>
        </w:rPr>
      </w:pPr>
      <w:r>
        <w:t>5.3.44.5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_Toc176427008 \h </w:instrText>
      </w:r>
      <w:r>
        <w:fldChar w:fldCharType="separate"/>
      </w:r>
      <w:r>
        <w:t>206</w:t>
      </w:r>
      <w:r>
        <w:fldChar w:fldCharType="end"/>
      </w:r>
    </w:p>
    <w:p w14:paraId="2AAB8D81" w14:textId="6640A776" w:rsidR="00807266" w:rsidRDefault="00807266">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_Toc176427009 \h </w:instrText>
      </w:r>
      <w:r>
        <w:fldChar w:fldCharType="separate"/>
      </w:r>
      <w:r>
        <w:t>206</w:t>
      </w:r>
      <w:r>
        <w:fldChar w:fldCharType="end"/>
      </w:r>
    </w:p>
    <w:p w14:paraId="12605B58" w14:textId="22F1AC2B" w:rsidR="00807266" w:rsidRDefault="00807266">
      <w:pPr>
        <w:pStyle w:val="TOC5"/>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_Toc176427010 \h </w:instrText>
      </w:r>
      <w:r>
        <w:fldChar w:fldCharType="separate"/>
      </w:r>
      <w:r>
        <w:t>206</w:t>
      </w:r>
      <w:r>
        <w:fldChar w:fldCharType="end"/>
      </w:r>
    </w:p>
    <w:p w14:paraId="159CEB67" w14:textId="3EB91355" w:rsidR="00807266" w:rsidRDefault="00807266">
      <w:pPr>
        <w:pStyle w:val="TOC5"/>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_Toc176427011 \h </w:instrText>
      </w:r>
      <w:r>
        <w:fldChar w:fldCharType="separate"/>
      </w:r>
      <w:r>
        <w:t>206</w:t>
      </w:r>
      <w:r>
        <w:fldChar w:fldCharType="end"/>
      </w:r>
    </w:p>
    <w:p w14:paraId="3FFF9D3E" w14:textId="77E42F40" w:rsidR="00807266" w:rsidRDefault="00807266">
      <w:pPr>
        <w:pStyle w:val="TOC5"/>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_Toc176427012 \h </w:instrText>
      </w:r>
      <w:r>
        <w:fldChar w:fldCharType="separate"/>
      </w:r>
      <w:r>
        <w:t>206</w:t>
      </w:r>
      <w:r>
        <w:fldChar w:fldCharType="end"/>
      </w:r>
    </w:p>
    <w:p w14:paraId="4C4030A9" w14:textId="4D74492E" w:rsidR="00807266" w:rsidRDefault="00807266">
      <w:pPr>
        <w:pStyle w:val="TOC5"/>
        <w:rPr>
          <w:rFonts w:asciiTheme="minorHAnsi" w:eastAsiaTheme="minorEastAsia" w:hAnsiTheme="minorHAnsi" w:cstheme="minorBidi"/>
          <w:kern w:val="2"/>
          <w:sz w:val="24"/>
          <w:szCs w:val="24"/>
          <w14:ligatures w14:val="standardContextual"/>
        </w:rPr>
      </w:pPr>
      <w:r>
        <w:t>5.3.45.4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_Toc176427013 \h </w:instrText>
      </w:r>
      <w:r>
        <w:fldChar w:fldCharType="separate"/>
      </w:r>
      <w:r>
        <w:t>206</w:t>
      </w:r>
      <w:r>
        <w:fldChar w:fldCharType="end"/>
      </w:r>
    </w:p>
    <w:p w14:paraId="559794C4" w14:textId="5ECE77C3" w:rsidR="00807266" w:rsidRDefault="00807266">
      <w:pPr>
        <w:pStyle w:val="TOC5"/>
        <w:rPr>
          <w:rFonts w:asciiTheme="minorHAnsi" w:eastAsiaTheme="minorEastAsia" w:hAnsiTheme="minorHAnsi" w:cstheme="minorBidi"/>
          <w:kern w:val="2"/>
          <w:sz w:val="24"/>
          <w:szCs w:val="24"/>
          <w14:ligatures w14:val="standardContextual"/>
        </w:rPr>
      </w:pPr>
      <w:r>
        <w:t>5.3.45.5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_Toc176427014 \h </w:instrText>
      </w:r>
      <w:r>
        <w:fldChar w:fldCharType="separate"/>
      </w:r>
      <w:r>
        <w:t>206</w:t>
      </w:r>
      <w:r>
        <w:fldChar w:fldCharType="end"/>
      </w:r>
    </w:p>
    <w:p w14:paraId="33330715" w14:textId="21977971" w:rsidR="00807266" w:rsidRDefault="00807266">
      <w:pPr>
        <w:pStyle w:val="TOC4"/>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Enhancement of UE TRP (Total Radiated Power) and TRS (Total Radiated Sensitivity) requirements and test methodologies for FR1 (NR SA and EN-DC) (UID-1040111) NR_FR1_TRP_TRS_enh-UEConTest</w:t>
      </w:r>
      <w:r>
        <w:tab/>
      </w:r>
      <w:r>
        <w:fldChar w:fldCharType="begin" w:fldLock="1"/>
      </w:r>
      <w:r>
        <w:instrText xml:space="preserve"> PAGEREF _Toc176427015 \h </w:instrText>
      </w:r>
      <w:r>
        <w:fldChar w:fldCharType="separate"/>
      </w:r>
      <w:r>
        <w:t>206</w:t>
      </w:r>
      <w:r>
        <w:fldChar w:fldCharType="end"/>
      </w:r>
    </w:p>
    <w:p w14:paraId="47A38F57" w14:textId="7096E084" w:rsidR="00807266" w:rsidRDefault="00807266">
      <w:pPr>
        <w:pStyle w:val="TOC5"/>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_Toc176427016 \h </w:instrText>
      </w:r>
      <w:r>
        <w:fldChar w:fldCharType="separate"/>
      </w:r>
      <w:r>
        <w:t>206</w:t>
      </w:r>
      <w:r>
        <w:fldChar w:fldCharType="end"/>
      </w:r>
    </w:p>
    <w:p w14:paraId="68BEC6DB" w14:textId="594B3D4F" w:rsidR="00807266" w:rsidRDefault="00807266">
      <w:pPr>
        <w:pStyle w:val="TOC5"/>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_Toc176427017 \h </w:instrText>
      </w:r>
      <w:r>
        <w:fldChar w:fldCharType="separate"/>
      </w:r>
      <w:r>
        <w:t>207</w:t>
      </w:r>
      <w:r>
        <w:fldChar w:fldCharType="end"/>
      </w:r>
    </w:p>
    <w:p w14:paraId="79DFBFFC" w14:textId="16A224FA" w:rsidR="00807266" w:rsidRDefault="00807266">
      <w:pPr>
        <w:pStyle w:val="TOC4"/>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Enhancement of Multiple Input Multiple Output (MIMO) Over-the-Air (OTA) test methodology and requirements for NR UEs (UID-1040111) NR_MIMO_OTA_enh-UEConTest</w:t>
      </w:r>
      <w:r>
        <w:tab/>
      </w:r>
      <w:r>
        <w:fldChar w:fldCharType="begin" w:fldLock="1"/>
      </w:r>
      <w:r>
        <w:instrText xml:space="preserve"> PAGEREF _Toc176427018 \h </w:instrText>
      </w:r>
      <w:r>
        <w:fldChar w:fldCharType="separate"/>
      </w:r>
      <w:r>
        <w:t>207</w:t>
      </w:r>
      <w:r>
        <w:fldChar w:fldCharType="end"/>
      </w:r>
    </w:p>
    <w:p w14:paraId="17D50D20" w14:textId="079CC940" w:rsidR="00807266" w:rsidRDefault="00807266">
      <w:pPr>
        <w:pStyle w:val="TOC5"/>
        <w:rPr>
          <w:rFonts w:asciiTheme="minorHAnsi" w:eastAsiaTheme="minorEastAsia" w:hAnsiTheme="minorHAnsi" w:cstheme="minorBidi"/>
          <w:kern w:val="2"/>
          <w:sz w:val="24"/>
          <w:szCs w:val="24"/>
          <w14:ligatures w14:val="standardContextual"/>
        </w:rPr>
      </w:pPr>
      <w:r>
        <w:t>5.3.47.1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_Toc176427019 \h </w:instrText>
      </w:r>
      <w:r>
        <w:fldChar w:fldCharType="separate"/>
      </w:r>
      <w:r>
        <w:t>207</w:t>
      </w:r>
      <w:r>
        <w:fldChar w:fldCharType="end"/>
      </w:r>
    </w:p>
    <w:p w14:paraId="636551B9" w14:textId="6B6D3462" w:rsidR="00807266" w:rsidRDefault="00807266">
      <w:pPr>
        <w:pStyle w:val="TOC5"/>
        <w:rPr>
          <w:rFonts w:asciiTheme="minorHAnsi" w:eastAsiaTheme="minorEastAsia" w:hAnsiTheme="minorHAnsi" w:cstheme="minorBidi"/>
          <w:kern w:val="2"/>
          <w:sz w:val="24"/>
          <w:szCs w:val="24"/>
          <w14:ligatures w14:val="standardContextual"/>
        </w:rPr>
      </w:pPr>
      <w:r>
        <w:t>5.3.47.2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_Toc176427020 \h </w:instrText>
      </w:r>
      <w:r>
        <w:fldChar w:fldCharType="separate"/>
      </w:r>
      <w:r>
        <w:t>211</w:t>
      </w:r>
      <w:r>
        <w:fldChar w:fldCharType="end"/>
      </w:r>
    </w:p>
    <w:p w14:paraId="40FD22E3" w14:textId="79EDC2AC" w:rsidR="00807266" w:rsidRDefault="00807266">
      <w:pPr>
        <w:pStyle w:val="TOC4"/>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_Toc176427021 \h </w:instrText>
      </w:r>
      <w:r>
        <w:fldChar w:fldCharType="separate"/>
      </w:r>
      <w:r>
        <w:t>211</w:t>
      </w:r>
      <w:r>
        <w:fldChar w:fldCharType="end"/>
      </w:r>
    </w:p>
    <w:p w14:paraId="4A3041E5" w14:textId="4B3E49D7" w:rsidR="00807266" w:rsidRDefault="00807266">
      <w:pPr>
        <w:pStyle w:val="TOC5"/>
        <w:rPr>
          <w:rFonts w:asciiTheme="minorHAnsi" w:eastAsiaTheme="minorEastAsia" w:hAnsiTheme="minorHAnsi" w:cstheme="minorBidi"/>
          <w:kern w:val="2"/>
          <w:sz w:val="24"/>
          <w:szCs w:val="24"/>
          <w14:ligatures w14:val="standardContextual"/>
        </w:rPr>
      </w:pPr>
      <w:r>
        <w:t>5.3.48.1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_Toc176427022 \h </w:instrText>
      </w:r>
      <w:r>
        <w:fldChar w:fldCharType="separate"/>
      </w:r>
      <w:r>
        <w:t>211</w:t>
      </w:r>
      <w:r>
        <w:fldChar w:fldCharType="end"/>
      </w:r>
    </w:p>
    <w:p w14:paraId="385CC974" w14:textId="70428C5F" w:rsidR="00807266" w:rsidRDefault="00807266">
      <w:pPr>
        <w:pStyle w:val="TOC6"/>
        <w:rPr>
          <w:rFonts w:asciiTheme="minorHAnsi" w:eastAsiaTheme="minorEastAsia" w:hAnsiTheme="minorHAnsi" w:cstheme="minorBidi"/>
          <w:kern w:val="2"/>
          <w:sz w:val="24"/>
          <w:szCs w:val="24"/>
          <w14:ligatures w14:val="standardContextual"/>
        </w:rPr>
      </w:pPr>
      <w:r>
        <w:t>5.3.48.1.1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_Toc176427023 \h </w:instrText>
      </w:r>
      <w:r>
        <w:fldChar w:fldCharType="separate"/>
      </w:r>
      <w:r>
        <w:t>211</w:t>
      </w:r>
      <w:r>
        <w:fldChar w:fldCharType="end"/>
      </w:r>
    </w:p>
    <w:p w14:paraId="5AA94A1F" w14:textId="653A9A03" w:rsidR="00807266" w:rsidRDefault="00807266">
      <w:pPr>
        <w:pStyle w:val="TOC6"/>
        <w:rPr>
          <w:rFonts w:asciiTheme="minorHAnsi" w:eastAsiaTheme="minorEastAsia" w:hAnsiTheme="minorHAnsi" w:cstheme="minorBidi"/>
          <w:kern w:val="2"/>
          <w:sz w:val="24"/>
          <w:szCs w:val="24"/>
          <w14:ligatures w14:val="standardContextual"/>
        </w:rPr>
      </w:pPr>
      <w:r>
        <w:t>5.3.48.1.2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_Toc176427024 \h </w:instrText>
      </w:r>
      <w:r>
        <w:fldChar w:fldCharType="separate"/>
      </w:r>
      <w:r>
        <w:t>211</w:t>
      </w:r>
      <w:r>
        <w:fldChar w:fldCharType="end"/>
      </w:r>
    </w:p>
    <w:p w14:paraId="2B8D5F14" w14:textId="795B42F7" w:rsidR="00807266" w:rsidRDefault="00807266">
      <w:pPr>
        <w:pStyle w:val="TOC6"/>
        <w:rPr>
          <w:rFonts w:asciiTheme="minorHAnsi" w:eastAsiaTheme="minorEastAsia" w:hAnsiTheme="minorHAnsi" w:cstheme="minorBidi"/>
          <w:kern w:val="2"/>
          <w:sz w:val="24"/>
          <w:szCs w:val="24"/>
          <w14:ligatures w14:val="standardContextual"/>
        </w:rPr>
      </w:pPr>
      <w:r>
        <w:t>5.3.48.1.3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_Toc176427025 \h </w:instrText>
      </w:r>
      <w:r>
        <w:fldChar w:fldCharType="separate"/>
      </w:r>
      <w:r>
        <w:t>211</w:t>
      </w:r>
      <w:r>
        <w:fldChar w:fldCharType="end"/>
      </w:r>
    </w:p>
    <w:p w14:paraId="6985579B" w14:textId="22B3674F" w:rsidR="00807266" w:rsidRDefault="00807266">
      <w:pPr>
        <w:pStyle w:val="TOC6"/>
        <w:rPr>
          <w:rFonts w:asciiTheme="minorHAnsi" w:eastAsiaTheme="minorEastAsia" w:hAnsiTheme="minorHAnsi" w:cstheme="minorBidi"/>
          <w:kern w:val="2"/>
          <w:sz w:val="24"/>
          <w:szCs w:val="24"/>
          <w14:ligatures w14:val="standardContextual"/>
        </w:rPr>
      </w:pPr>
      <w:r>
        <w:t>5.3.48.1.4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_Toc176427026 \h </w:instrText>
      </w:r>
      <w:r>
        <w:fldChar w:fldCharType="separate"/>
      </w:r>
      <w:r>
        <w:t>211</w:t>
      </w:r>
      <w:r>
        <w:fldChar w:fldCharType="end"/>
      </w:r>
    </w:p>
    <w:p w14:paraId="3B7ED13E" w14:textId="3450646E" w:rsidR="00807266" w:rsidRDefault="00807266">
      <w:pPr>
        <w:pStyle w:val="TOC5"/>
        <w:rPr>
          <w:rFonts w:asciiTheme="minorHAnsi" w:eastAsiaTheme="minorEastAsia" w:hAnsiTheme="minorHAnsi" w:cstheme="minorBidi"/>
          <w:kern w:val="2"/>
          <w:sz w:val="24"/>
          <w:szCs w:val="24"/>
          <w14:ligatures w14:val="standardContextual"/>
        </w:rPr>
      </w:pPr>
      <w:r>
        <w:t>5.3.48.2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_Toc176427027 \h </w:instrText>
      </w:r>
      <w:r>
        <w:fldChar w:fldCharType="separate"/>
      </w:r>
      <w:r>
        <w:t>211</w:t>
      </w:r>
      <w:r>
        <w:fldChar w:fldCharType="end"/>
      </w:r>
    </w:p>
    <w:p w14:paraId="0B2DFBA3" w14:textId="1CACE9E1" w:rsidR="00807266" w:rsidRDefault="00807266">
      <w:pPr>
        <w:pStyle w:val="TOC5"/>
        <w:rPr>
          <w:rFonts w:asciiTheme="minorHAnsi" w:eastAsiaTheme="minorEastAsia" w:hAnsiTheme="minorHAnsi" w:cstheme="minorBidi"/>
          <w:kern w:val="2"/>
          <w:sz w:val="24"/>
          <w:szCs w:val="24"/>
          <w14:ligatures w14:val="standardContextual"/>
        </w:rPr>
      </w:pPr>
      <w:r>
        <w:t>5.3.48.3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_Toc176427028 \h </w:instrText>
      </w:r>
      <w:r>
        <w:fldChar w:fldCharType="separate"/>
      </w:r>
      <w:r>
        <w:t>211</w:t>
      </w:r>
      <w:r>
        <w:fldChar w:fldCharType="end"/>
      </w:r>
    </w:p>
    <w:p w14:paraId="7E1B53F5" w14:textId="4B2F0840" w:rsidR="00807266" w:rsidRDefault="00807266">
      <w:pPr>
        <w:pStyle w:val="TOC5"/>
        <w:rPr>
          <w:rFonts w:asciiTheme="minorHAnsi" w:eastAsiaTheme="minorEastAsia" w:hAnsiTheme="minorHAnsi" w:cstheme="minorBidi"/>
          <w:kern w:val="2"/>
          <w:sz w:val="24"/>
          <w:szCs w:val="24"/>
          <w14:ligatures w14:val="standardContextual"/>
        </w:rPr>
      </w:pPr>
      <w:r>
        <w:t>5.3.48.4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_Toc176427029 \h </w:instrText>
      </w:r>
      <w:r>
        <w:fldChar w:fldCharType="separate"/>
      </w:r>
      <w:r>
        <w:t>211</w:t>
      </w:r>
      <w:r>
        <w:fldChar w:fldCharType="end"/>
      </w:r>
    </w:p>
    <w:p w14:paraId="7970E399" w14:textId="705B4FD4" w:rsidR="00807266" w:rsidRDefault="00807266">
      <w:pPr>
        <w:pStyle w:val="TOC6"/>
        <w:rPr>
          <w:rFonts w:asciiTheme="minorHAnsi" w:eastAsiaTheme="minorEastAsia" w:hAnsiTheme="minorHAnsi" w:cstheme="minorBidi"/>
          <w:kern w:val="2"/>
          <w:sz w:val="24"/>
          <w:szCs w:val="24"/>
          <w14:ligatures w14:val="standardContextual"/>
        </w:rPr>
      </w:pPr>
      <w:r>
        <w:lastRenderedPageBreak/>
        <w:t>5.3.48.4.1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_Toc176427030 \h </w:instrText>
      </w:r>
      <w:r>
        <w:fldChar w:fldCharType="separate"/>
      </w:r>
      <w:r>
        <w:t>211</w:t>
      </w:r>
      <w:r>
        <w:fldChar w:fldCharType="end"/>
      </w:r>
    </w:p>
    <w:p w14:paraId="7AD85FB0" w14:textId="6F743C9C" w:rsidR="00807266" w:rsidRDefault="00807266">
      <w:pPr>
        <w:pStyle w:val="TOC6"/>
        <w:rPr>
          <w:rFonts w:asciiTheme="minorHAnsi" w:eastAsiaTheme="minorEastAsia" w:hAnsiTheme="minorHAnsi" w:cstheme="minorBidi"/>
          <w:kern w:val="2"/>
          <w:sz w:val="24"/>
          <w:szCs w:val="24"/>
          <w14:ligatures w14:val="standardContextual"/>
        </w:rPr>
      </w:pPr>
      <w:r>
        <w:t>5.3.48.4.2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_Toc176427031 \h </w:instrText>
      </w:r>
      <w:r>
        <w:fldChar w:fldCharType="separate"/>
      </w:r>
      <w:r>
        <w:t>211</w:t>
      </w:r>
      <w:r>
        <w:fldChar w:fldCharType="end"/>
      </w:r>
    </w:p>
    <w:p w14:paraId="59DBCD8F" w14:textId="4F86C918" w:rsidR="00807266" w:rsidRDefault="00807266">
      <w:pPr>
        <w:pStyle w:val="TOC6"/>
        <w:rPr>
          <w:rFonts w:asciiTheme="minorHAnsi" w:eastAsiaTheme="minorEastAsia" w:hAnsiTheme="minorHAnsi" w:cstheme="minorBidi"/>
          <w:kern w:val="2"/>
          <w:sz w:val="24"/>
          <w:szCs w:val="24"/>
          <w14:ligatures w14:val="standardContextual"/>
        </w:rPr>
      </w:pPr>
      <w:r>
        <w:t>5.3.48.4.3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_Toc176427032 \h </w:instrText>
      </w:r>
      <w:r>
        <w:fldChar w:fldCharType="separate"/>
      </w:r>
      <w:r>
        <w:t>211</w:t>
      </w:r>
      <w:r>
        <w:fldChar w:fldCharType="end"/>
      </w:r>
    </w:p>
    <w:p w14:paraId="6069D312" w14:textId="679728F9" w:rsidR="00807266" w:rsidRDefault="00807266">
      <w:pPr>
        <w:pStyle w:val="TOC5"/>
        <w:rPr>
          <w:rFonts w:asciiTheme="minorHAnsi" w:eastAsiaTheme="minorEastAsia" w:hAnsiTheme="minorHAnsi" w:cstheme="minorBidi"/>
          <w:kern w:val="2"/>
          <w:sz w:val="24"/>
          <w:szCs w:val="24"/>
          <w14:ligatures w14:val="standardContextual"/>
        </w:rPr>
      </w:pPr>
      <w:r>
        <w:t>5.3.48.5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_Toc176427033 \h </w:instrText>
      </w:r>
      <w:r>
        <w:fldChar w:fldCharType="separate"/>
      </w:r>
      <w:r>
        <w:t>211</w:t>
      </w:r>
      <w:r>
        <w:fldChar w:fldCharType="end"/>
      </w:r>
    </w:p>
    <w:p w14:paraId="56D33780" w14:textId="56B813D7" w:rsidR="00807266" w:rsidRDefault="00807266">
      <w:pPr>
        <w:pStyle w:val="TOC6"/>
        <w:rPr>
          <w:rFonts w:asciiTheme="minorHAnsi" w:eastAsiaTheme="minorEastAsia" w:hAnsiTheme="minorHAnsi" w:cstheme="minorBidi"/>
          <w:kern w:val="2"/>
          <w:sz w:val="24"/>
          <w:szCs w:val="24"/>
          <w14:ligatures w14:val="standardContextual"/>
        </w:rPr>
      </w:pPr>
      <w:r>
        <w:t>5.3.48.5.1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_Toc176427034 \h </w:instrText>
      </w:r>
      <w:r>
        <w:fldChar w:fldCharType="separate"/>
      </w:r>
      <w:r>
        <w:t>211</w:t>
      </w:r>
      <w:r>
        <w:fldChar w:fldCharType="end"/>
      </w:r>
    </w:p>
    <w:p w14:paraId="0004FACD" w14:textId="41305A52" w:rsidR="00807266" w:rsidRDefault="00807266">
      <w:pPr>
        <w:pStyle w:val="TOC6"/>
        <w:rPr>
          <w:rFonts w:asciiTheme="minorHAnsi" w:eastAsiaTheme="minorEastAsia" w:hAnsiTheme="minorHAnsi" w:cstheme="minorBidi"/>
          <w:kern w:val="2"/>
          <w:sz w:val="24"/>
          <w:szCs w:val="24"/>
          <w14:ligatures w14:val="standardContextual"/>
        </w:rPr>
      </w:pPr>
      <w:r>
        <w:t>5.3.48.5.2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_Toc176427035 \h </w:instrText>
      </w:r>
      <w:r>
        <w:fldChar w:fldCharType="separate"/>
      </w:r>
      <w:r>
        <w:t>211</w:t>
      </w:r>
      <w:r>
        <w:fldChar w:fldCharType="end"/>
      </w:r>
    </w:p>
    <w:p w14:paraId="5A164105" w14:textId="05041AEF" w:rsidR="00807266" w:rsidRDefault="00807266">
      <w:pPr>
        <w:pStyle w:val="TOC6"/>
        <w:rPr>
          <w:rFonts w:asciiTheme="minorHAnsi" w:eastAsiaTheme="minorEastAsia" w:hAnsiTheme="minorHAnsi" w:cstheme="minorBidi"/>
          <w:kern w:val="2"/>
          <w:sz w:val="24"/>
          <w:szCs w:val="24"/>
          <w14:ligatures w14:val="standardContextual"/>
        </w:rPr>
      </w:pPr>
      <w:r>
        <w:t>5.3.48.5.3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_Toc176427036 \h </w:instrText>
      </w:r>
      <w:r>
        <w:fldChar w:fldCharType="separate"/>
      </w:r>
      <w:r>
        <w:t>211</w:t>
      </w:r>
      <w:r>
        <w:fldChar w:fldCharType="end"/>
      </w:r>
    </w:p>
    <w:p w14:paraId="22C93FA6" w14:textId="4EDE7F01" w:rsidR="00807266" w:rsidRDefault="00807266">
      <w:pPr>
        <w:pStyle w:val="TOC6"/>
        <w:rPr>
          <w:rFonts w:asciiTheme="minorHAnsi" w:eastAsiaTheme="minorEastAsia" w:hAnsiTheme="minorHAnsi" w:cstheme="minorBidi"/>
          <w:kern w:val="2"/>
          <w:sz w:val="24"/>
          <w:szCs w:val="24"/>
          <w14:ligatures w14:val="standardContextual"/>
        </w:rPr>
      </w:pPr>
      <w:r>
        <w:t>5.3.48.5.4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_Toc176427037 \h </w:instrText>
      </w:r>
      <w:r>
        <w:fldChar w:fldCharType="separate"/>
      </w:r>
      <w:r>
        <w:t>211</w:t>
      </w:r>
      <w:r>
        <w:fldChar w:fldCharType="end"/>
      </w:r>
    </w:p>
    <w:p w14:paraId="1D9B9B0C" w14:textId="6B0F0905" w:rsidR="00807266" w:rsidRDefault="00807266">
      <w:pPr>
        <w:pStyle w:val="TOC5"/>
        <w:rPr>
          <w:rFonts w:asciiTheme="minorHAnsi" w:eastAsiaTheme="minorEastAsia" w:hAnsiTheme="minorHAnsi" w:cstheme="minorBidi"/>
          <w:kern w:val="2"/>
          <w:sz w:val="24"/>
          <w:szCs w:val="24"/>
          <w14:ligatures w14:val="standardContextual"/>
        </w:rPr>
      </w:pPr>
      <w:r>
        <w:t>5.3.48.6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_Toc176427038 \h </w:instrText>
      </w:r>
      <w:r>
        <w:fldChar w:fldCharType="separate"/>
      </w:r>
      <w:r>
        <w:t>211</w:t>
      </w:r>
      <w:r>
        <w:fldChar w:fldCharType="end"/>
      </w:r>
    </w:p>
    <w:p w14:paraId="7597E9BB" w14:textId="29B4C74E" w:rsidR="00807266" w:rsidRDefault="00807266">
      <w:pPr>
        <w:pStyle w:val="TOC5"/>
        <w:rPr>
          <w:rFonts w:asciiTheme="minorHAnsi" w:eastAsiaTheme="minorEastAsia" w:hAnsiTheme="minorHAnsi" w:cstheme="minorBidi"/>
          <w:kern w:val="2"/>
          <w:sz w:val="24"/>
          <w:szCs w:val="24"/>
          <w14:ligatures w14:val="standardContextual"/>
        </w:rPr>
      </w:pPr>
      <w:r>
        <w:t>5.3.48.7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_Toc176427039 \h </w:instrText>
      </w:r>
      <w:r>
        <w:fldChar w:fldCharType="separate"/>
      </w:r>
      <w:r>
        <w:t>211</w:t>
      </w:r>
      <w:r>
        <w:fldChar w:fldCharType="end"/>
      </w:r>
    </w:p>
    <w:p w14:paraId="5FEEAAFC" w14:textId="3BD55BBD" w:rsidR="00807266" w:rsidRDefault="00807266">
      <w:pPr>
        <w:pStyle w:val="TOC5"/>
        <w:rPr>
          <w:rFonts w:asciiTheme="minorHAnsi" w:eastAsiaTheme="minorEastAsia" w:hAnsiTheme="minorHAnsi" w:cstheme="minorBidi"/>
          <w:kern w:val="2"/>
          <w:sz w:val="24"/>
          <w:szCs w:val="24"/>
          <w14:ligatures w14:val="standardContextual"/>
        </w:rPr>
      </w:pPr>
      <w:r>
        <w:t>5.3.48.8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_Toc176427040 \h </w:instrText>
      </w:r>
      <w:r>
        <w:fldChar w:fldCharType="separate"/>
      </w:r>
      <w:r>
        <w:t>211</w:t>
      </w:r>
      <w:r>
        <w:fldChar w:fldCharType="end"/>
      </w:r>
    </w:p>
    <w:p w14:paraId="62226FB8" w14:textId="31E2B2FA" w:rsidR="00807266" w:rsidRDefault="00807266">
      <w:pPr>
        <w:pStyle w:val="TOC5"/>
        <w:rPr>
          <w:rFonts w:asciiTheme="minorHAnsi" w:eastAsiaTheme="minorEastAsia" w:hAnsiTheme="minorHAnsi" w:cstheme="minorBidi"/>
          <w:kern w:val="2"/>
          <w:sz w:val="24"/>
          <w:szCs w:val="24"/>
          <w14:ligatures w14:val="standardContextual"/>
        </w:rPr>
      </w:pPr>
      <w:r>
        <w:t>5.3.48.9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_Toc176427041 \h </w:instrText>
      </w:r>
      <w:r>
        <w:fldChar w:fldCharType="separate"/>
      </w:r>
      <w:r>
        <w:t>211</w:t>
      </w:r>
      <w:r>
        <w:fldChar w:fldCharType="end"/>
      </w:r>
    </w:p>
    <w:p w14:paraId="5E24CE71" w14:textId="01C4A2E2" w:rsidR="00807266" w:rsidRDefault="00807266">
      <w:pPr>
        <w:pStyle w:val="TOC5"/>
        <w:rPr>
          <w:rFonts w:asciiTheme="minorHAnsi" w:eastAsiaTheme="minorEastAsia" w:hAnsiTheme="minorHAnsi" w:cstheme="minorBidi"/>
          <w:kern w:val="2"/>
          <w:sz w:val="24"/>
          <w:szCs w:val="24"/>
          <w14:ligatures w14:val="standardContextual"/>
        </w:rPr>
      </w:pPr>
      <w:r>
        <w:t>5.3.48.10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_Toc176427042 \h </w:instrText>
      </w:r>
      <w:r>
        <w:fldChar w:fldCharType="separate"/>
      </w:r>
      <w:r>
        <w:t>211</w:t>
      </w:r>
      <w:r>
        <w:fldChar w:fldCharType="end"/>
      </w:r>
    </w:p>
    <w:p w14:paraId="4510B4C5" w14:textId="7893CD99" w:rsidR="00807266" w:rsidRDefault="00807266">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_Toc176427043 \h </w:instrText>
      </w:r>
      <w:r>
        <w:fldChar w:fldCharType="separate"/>
      </w:r>
      <w:r>
        <w:t>211</w:t>
      </w:r>
      <w:r>
        <w:fldChar w:fldCharType="end"/>
      </w:r>
    </w:p>
    <w:p w14:paraId="2CF3BCBD" w14:textId="0142DC73" w:rsidR="00807266" w:rsidRDefault="00807266">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_Toc176427044 \h </w:instrText>
      </w:r>
      <w:r>
        <w:fldChar w:fldCharType="separate"/>
      </w:r>
      <w:r>
        <w:t>211</w:t>
      </w:r>
      <w:r>
        <w:fldChar w:fldCharType="end"/>
      </w:r>
    </w:p>
    <w:p w14:paraId="1D9C69F7" w14:textId="04CD083C" w:rsidR="00807266" w:rsidRDefault="00807266">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_Toc176427045 \h </w:instrText>
      </w:r>
      <w:r>
        <w:fldChar w:fldCharType="separate"/>
      </w:r>
      <w:r>
        <w:t>211</w:t>
      </w:r>
      <w:r>
        <w:fldChar w:fldCharType="end"/>
      </w:r>
    </w:p>
    <w:p w14:paraId="1499F144" w14:textId="77812B3A" w:rsidR="00807266" w:rsidRDefault="00807266">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_Toc176427046 \h </w:instrText>
      </w:r>
      <w:r>
        <w:fldChar w:fldCharType="separate"/>
      </w:r>
      <w:r>
        <w:t>213</w:t>
      </w:r>
      <w:r>
        <w:fldChar w:fldCharType="end"/>
      </w:r>
    </w:p>
    <w:p w14:paraId="70C96A95" w14:textId="610D369E" w:rsidR="00807266" w:rsidRDefault="00807266">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_Toc176427047 \h </w:instrText>
      </w:r>
      <w:r>
        <w:fldChar w:fldCharType="separate"/>
      </w:r>
      <w:r>
        <w:t>214</w:t>
      </w:r>
      <w:r>
        <w:fldChar w:fldCharType="end"/>
      </w:r>
    </w:p>
    <w:p w14:paraId="7A0ACEC3" w14:textId="25829645" w:rsidR="00807266" w:rsidRDefault="00807266">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_Toc176427048 \h </w:instrText>
      </w:r>
      <w:r>
        <w:fldChar w:fldCharType="separate"/>
      </w:r>
      <w:r>
        <w:t>214</w:t>
      </w:r>
      <w:r>
        <w:fldChar w:fldCharType="end"/>
      </w:r>
    </w:p>
    <w:p w14:paraId="0BAAF9C4" w14:textId="7155DD78" w:rsidR="00807266" w:rsidRDefault="00807266">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_Toc176427049 \h </w:instrText>
      </w:r>
      <w:r>
        <w:fldChar w:fldCharType="separate"/>
      </w:r>
      <w:r>
        <w:t>214</w:t>
      </w:r>
      <w:r>
        <w:fldChar w:fldCharType="end"/>
      </w:r>
    </w:p>
    <w:p w14:paraId="393C8F79" w14:textId="3B3DCE21" w:rsidR="00807266" w:rsidRDefault="00807266">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_Toc176427050 \h </w:instrText>
      </w:r>
      <w:r>
        <w:fldChar w:fldCharType="separate"/>
      </w:r>
      <w:r>
        <w:t>216</w:t>
      </w:r>
      <w:r>
        <w:fldChar w:fldCharType="end"/>
      </w:r>
    </w:p>
    <w:p w14:paraId="6358E26E" w14:textId="79B19961" w:rsidR="00807266" w:rsidRDefault="00807266">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_Toc176427051 \h </w:instrText>
      </w:r>
      <w:r>
        <w:fldChar w:fldCharType="separate"/>
      </w:r>
      <w:r>
        <w:t>216</w:t>
      </w:r>
      <w:r>
        <w:fldChar w:fldCharType="end"/>
      </w:r>
    </w:p>
    <w:p w14:paraId="63F38F1E" w14:textId="44B5B0DE" w:rsidR="00807266" w:rsidRDefault="00807266">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_Toc176427052 \h </w:instrText>
      </w:r>
      <w:r>
        <w:fldChar w:fldCharType="separate"/>
      </w:r>
      <w:r>
        <w:t>216</w:t>
      </w:r>
      <w:r>
        <w:fldChar w:fldCharType="end"/>
      </w:r>
    </w:p>
    <w:p w14:paraId="11C66717" w14:textId="21CC624B" w:rsidR="00807266" w:rsidRDefault="00807266">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_Toc176427053 \h </w:instrText>
      </w:r>
      <w:r>
        <w:fldChar w:fldCharType="separate"/>
      </w:r>
      <w:r>
        <w:t>220</w:t>
      </w:r>
      <w:r>
        <w:fldChar w:fldCharType="end"/>
      </w:r>
    </w:p>
    <w:p w14:paraId="036D9422" w14:textId="5778257F" w:rsidR="00807266" w:rsidRDefault="00807266">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_Toc176427054 \h </w:instrText>
      </w:r>
      <w:r>
        <w:fldChar w:fldCharType="separate"/>
      </w:r>
      <w:r>
        <w:t>222</w:t>
      </w:r>
      <w:r>
        <w:fldChar w:fldCharType="end"/>
      </w:r>
    </w:p>
    <w:p w14:paraId="1DD8875D" w14:textId="08E211EC" w:rsidR="00807266" w:rsidRDefault="00807266">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_Toc176427055 \h </w:instrText>
      </w:r>
      <w:r>
        <w:fldChar w:fldCharType="separate"/>
      </w:r>
      <w:r>
        <w:t>223</w:t>
      </w:r>
      <w:r>
        <w:fldChar w:fldCharType="end"/>
      </w:r>
    </w:p>
    <w:p w14:paraId="16CDB84E" w14:textId="1DD95DFC" w:rsidR="00807266" w:rsidRDefault="00807266">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_Toc176427056 \h </w:instrText>
      </w:r>
      <w:r>
        <w:fldChar w:fldCharType="separate"/>
      </w:r>
      <w:r>
        <w:t>223</w:t>
      </w:r>
      <w:r>
        <w:fldChar w:fldCharType="end"/>
      </w:r>
    </w:p>
    <w:p w14:paraId="6D2440AE" w14:textId="5C2CE011" w:rsidR="00807266" w:rsidRDefault="00807266">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_Toc176427057 \h </w:instrText>
      </w:r>
      <w:r>
        <w:fldChar w:fldCharType="separate"/>
      </w:r>
      <w:r>
        <w:t>228</w:t>
      </w:r>
      <w:r>
        <w:fldChar w:fldCharType="end"/>
      </w:r>
    </w:p>
    <w:p w14:paraId="22D243D5" w14:textId="6C56A752" w:rsidR="00807266" w:rsidRDefault="00807266">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_Toc176427058 \h </w:instrText>
      </w:r>
      <w:r>
        <w:fldChar w:fldCharType="separate"/>
      </w:r>
      <w:r>
        <w:t>229</w:t>
      </w:r>
      <w:r>
        <w:fldChar w:fldCharType="end"/>
      </w:r>
    </w:p>
    <w:p w14:paraId="7780F627" w14:textId="7A153B9A" w:rsidR="00807266" w:rsidRDefault="00807266">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_Toc176427059 \h </w:instrText>
      </w:r>
      <w:r>
        <w:fldChar w:fldCharType="separate"/>
      </w:r>
      <w:r>
        <w:t>230</w:t>
      </w:r>
      <w:r>
        <w:fldChar w:fldCharType="end"/>
      </w:r>
    </w:p>
    <w:p w14:paraId="297023B7" w14:textId="263EC9BB" w:rsidR="00807266" w:rsidRDefault="00807266">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_Toc176427060 \h </w:instrText>
      </w:r>
      <w:r>
        <w:fldChar w:fldCharType="separate"/>
      </w:r>
      <w:r>
        <w:t>230</w:t>
      </w:r>
      <w:r>
        <w:fldChar w:fldCharType="end"/>
      </w:r>
    </w:p>
    <w:p w14:paraId="4E16EC89" w14:textId="3BB6BC16" w:rsidR="00807266" w:rsidRDefault="00807266">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_Toc176427061 \h </w:instrText>
      </w:r>
      <w:r>
        <w:fldChar w:fldCharType="separate"/>
      </w:r>
      <w:r>
        <w:t>232</w:t>
      </w:r>
      <w:r>
        <w:fldChar w:fldCharType="end"/>
      </w:r>
    </w:p>
    <w:p w14:paraId="607D216E" w14:textId="0B29F9E2" w:rsidR="00807266" w:rsidRDefault="00807266">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_Toc176427062 \h </w:instrText>
      </w:r>
      <w:r>
        <w:fldChar w:fldCharType="separate"/>
      </w:r>
      <w:r>
        <w:t>233</w:t>
      </w:r>
      <w:r>
        <w:fldChar w:fldCharType="end"/>
      </w:r>
    </w:p>
    <w:p w14:paraId="3B7854C0" w14:textId="19E2A863" w:rsidR="00807266" w:rsidRDefault="00807266">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_Toc176427063 \h </w:instrText>
      </w:r>
      <w:r>
        <w:fldChar w:fldCharType="separate"/>
      </w:r>
      <w:r>
        <w:t>234</w:t>
      </w:r>
      <w:r>
        <w:fldChar w:fldCharType="end"/>
      </w:r>
    </w:p>
    <w:p w14:paraId="125810C9" w14:textId="5ED2E10B" w:rsidR="00807266" w:rsidRDefault="00807266">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_Toc176427064 \h </w:instrText>
      </w:r>
      <w:r>
        <w:fldChar w:fldCharType="separate"/>
      </w:r>
      <w:r>
        <w:t>234</w:t>
      </w:r>
      <w:r>
        <w:fldChar w:fldCharType="end"/>
      </w:r>
    </w:p>
    <w:p w14:paraId="5788A9FD" w14:textId="20742D0E" w:rsidR="00807266" w:rsidRDefault="00807266">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_Toc176427065 \h </w:instrText>
      </w:r>
      <w:r>
        <w:fldChar w:fldCharType="separate"/>
      </w:r>
      <w:r>
        <w:t>237</w:t>
      </w:r>
      <w:r>
        <w:fldChar w:fldCharType="end"/>
      </w:r>
    </w:p>
    <w:p w14:paraId="30EE26E1" w14:textId="2FB43C9B" w:rsidR="00807266" w:rsidRDefault="00807266">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_Toc176427066 \h </w:instrText>
      </w:r>
      <w:r>
        <w:fldChar w:fldCharType="separate"/>
      </w:r>
      <w:r>
        <w:t>237</w:t>
      </w:r>
      <w:r>
        <w:fldChar w:fldCharType="end"/>
      </w:r>
    </w:p>
    <w:p w14:paraId="3B5642A8" w14:textId="0EC5F5D5" w:rsidR="00807266" w:rsidRDefault="00807266">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_Toc176427067 \h </w:instrText>
      </w:r>
      <w:r>
        <w:fldChar w:fldCharType="separate"/>
      </w:r>
      <w:r>
        <w:t>237</w:t>
      </w:r>
      <w:r>
        <w:fldChar w:fldCharType="end"/>
      </w:r>
    </w:p>
    <w:p w14:paraId="7747F45B" w14:textId="29CD036A" w:rsidR="00807266" w:rsidRDefault="00807266">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_Toc176427068 \h </w:instrText>
      </w:r>
      <w:r>
        <w:fldChar w:fldCharType="separate"/>
      </w:r>
      <w:r>
        <w:t>240</w:t>
      </w:r>
      <w:r>
        <w:fldChar w:fldCharType="end"/>
      </w:r>
    </w:p>
    <w:p w14:paraId="1E763249" w14:textId="03071496" w:rsidR="00807266" w:rsidRDefault="00807266">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_Toc176427069 \h </w:instrText>
      </w:r>
      <w:r>
        <w:fldChar w:fldCharType="separate"/>
      </w:r>
      <w:r>
        <w:t>240</w:t>
      </w:r>
      <w:r>
        <w:fldChar w:fldCharType="end"/>
      </w:r>
    </w:p>
    <w:p w14:paraId="3773CB4C" w14:textId="0B04A3C7" w:rsidR="00807266" w:rsidRDefault="00807266">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_Toc176427070 \h </w:instrText>
      </w:r>
      <w:r>
        <w:fldChar w:fldCharType="separate"/>
      </w:r>
      <w:r>
        <w:t>243</w:t>
      </w:r>
      <w:r>
        <w:fldChar w:fldCharType="end"/>
      </w:r>
    </w:p>
    <w:p w14:paraId="704B05F6" w14:textId="06D15F9A" w:rsidR="00807266" w:rsidRDefault="00807266">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_Toc176427071 \h </w:instrText>
      </w:r>
      <w:r>
        <w:fldChar w:fldCharType="separate"/>
      </w:r>
      <w:r>
        <w:t>243</w:t>
      </w:r>
      <w:r>
        <w:fldChar w:fldCharType="end"/>
      </w:r>
    </w:p>
    <w:p w14:paraId="0930A907" w14:textId="588971DB" w:rsidR="00807266" w:rsidRDefault="00807266">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_Toc176427072 \h </w:instrText>
      </w:r>
      <w:r>
        <w:fldChar w:fldCharType="separate"/>
      </w:r>
      <w:r>
        <w:t>248</w:t>
      </w:r>
      <w:r>
        <w:fldChar w:fldCharType="end"/>
      </w:r>
    </w:p>
    <w:p w14:paraId="2AD1325C" w14:textId="35FBF0DC" w:rsidR="00807266" w:rsidRDefault="00807266">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_Toc176427073 \h </w:instrText>
      </w:r>
      <w:r>
        <w:fldChar w:fldCharType="separate"/>
      </w:r>
      <w:r>
        <w:t>248</w:t>
      </w:r>
      <w:r>
        <w:fldChar w:fldCharType="end"/>
      </w:r>
    </w:p>
    <w:p w14:paraId="3685AB78" w14:textId="2ABBBE64" w:rsidR="00807266" w:rsidRDefault="00807266">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_Toc176427074 \h </w:instrText>
      </w:r>
      <w:r>
        <w:fldChar w:fldCharType="separate"/>
      </w:r>
      <w:r>
        <w:t>249</w:t>
      </w:r>
      <w:r>
        <w:fldChar w:fldCharType="end"/>
      </w:r>
    </w:p>
    <w:p w14:paraId="410FEF57" w14:textId="654E7EB0" w:rsidR="00807266" w:rsidRDefault="00807266">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_Toc176427075 \h </w:instrText>
      </w:r>
      <w:r>
        <w:fldChar w:fldCharType="separate"/>
      </w:r>
      <w:r>
        <w:t>253</w:t>
      </w:r>
      <w:r>
        <w:fldChar w:fldCharType="end"/>
      </w:r>
    </w:p>
    <w:p w14:paraId="1B5DA0CB" w14:textId="033148BA" w:rsidR="00807266" w:rsidRDefault="00807266">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_Toc176427076 \h </w:instrText>
      </w:r>
      <w:r>
        <w:fldChar w:fldCharType="separate"/>
      </w:r>
      <w:r>
        <w:t>255</w:t>
      </w:r>
      <w:r>
        <w:fldChar w:fldCharType="end"/>
      </w:r>
    </w:p>
    <w:p w14:paraId="71EE4A75" w14:textId="5B73A33A" w:rsidR="00807266" w:rsidRDefault="00807266">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_Toc176427077 \h </w:instrText>
      </w:r>
      <w:r>
        <w:fldChar w:fldCharType="separate"/>
      </w:r>
      <w:r>
        <w:t>255</w:t>
      </w:r>
      <w:r>
        <w:fldChar w:fldCharType="end"/>
      </w:r>
    </w:p>
    <w:p w14:paraId="5DAB6BFA" w14:textId="2F2E42B3" w:rsidR="00807266" w:rsidRDefault="00807266">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_Toc176427078 \h </w:instrText>
      </w:r>
      <w:r>
        <w:fldChar w:fldCharType="separate"/>
      </w:r>
      <w:r>
        <w:t>258</w:t>
      </w:r>
      <w:r>
        <w:fldChar w:fldCharType="end"/>
      </w:r>
    </w:p>
    <w:p w14:paraId="145A513B" w14:textId="5BA417D3" w:rsidR="00807266" w:rsidRDefault="00807266">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_Toc176427079 \h </w:instrText>
      </w:r>
      <w:r>
        <w:fldChar w:fldCharType="separate"/>
      </w:r>
      <w:r>
        <w:t>270</w:t>
      </w:r>
      <w:r>
        <w:fldChar w:fldCharType="end"/>
      </w:r>
    </w:p>
    <w:p w14:paraId="67EAFE20" w14:textId="6369FF0A" w:rsidR="00807266" w:rsidRDefault="00807266">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_Toc176427080 \h </w:instrText>
      </w:r>
      <w:r>
        <w:fldChar w:fldCharType="separate"/>
      </w:r>
      <w:r>
        <w:t>272</w:t>
      </w:r>
      <w:r>
        <w:fldChar w:fldCharType="end"/>
      </w:r>
    </w:p>
    <w:p w14:paraId="3D240C95" w14:textId="5EBAD729" w:rsidR="00807266" w:rsidRDefault="0080726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_Toc176427081 \h </w:instrText>
      </w:r>
      <w:r>
        <w:fldChar w:fldCharType="separate"/>
      </w:r>
      <w:r>
        <w:t>272</w:t>
      </w:r>
      <w:r>
        <w:fldChar w:fldCharType="end"/>
      </w:r>
    </w:p>
    <w:p w14:paraId="2B038CBE" w14:textId="629E72B7" w:rsidR="00807266" w:rsidRDefault="0080726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_Toc176427082 \h </w:instrText>
      </w:r>
      <w:r>
        <w:fldChar w:fldCharType="separate"/>
      </w:r>
      <w:r>
        <w:t>272</w:t>
      </w:r>
      <w:r>
        <w:fldChar w:fldCharType="end"/>
      </w:r>
    </w:p>
    <w:p w14:paraId="423B1BFB" w14:textId="7D86AC8B" w:rsidR="00807266" w:rsidRDefault="00807266">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_Toc176427083 \h </w:instrText>
      </w:r>
      <w:r>
        <w:fldChar w:fldCharType="separate"/>
      </w:r>
      <w:r>
        <w:t>273</w:t>
      </w:r>
      <w:r>
        <w:fldChar w:fldCharType="end"/>
      </w:r>
    </w:p>
    <w:p w14:paraId="70AD468B" w14:textId="1C96C66A" w:rsidR="00807266" w:rsidRDefault="00807266">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_Toc176427084 \h </w:instrText>
      </w:r>
      <w:r>
        <w:fldChar w:fldCharType="separate"/>
      </w:r>
      <w:r>
        <w:t>273</w:t>
      </w:r>
      <w:r>
        <w:fldChar w:fldCharType="end"/>
      </w:r>
    </w:p>
    <w:p w14:paraId="427844F2" w14:textId="12B45355" w:rsidR="00807266" w:rsidRDefault="00807266">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_Toc176427085 \h </w:instrText>
      </w:r>
      <w:r>
        <w:fldChar w:fldCharType="separate"/>
      </w:r>
      <w:r>
        <w:t>273</w:t>
      </w:r>
      <w:r>
        <w:fldChar w:fldCharType="end"/>
      </w:r>
    </w:p>
    <w:p w14:paraId="1AF9DAE6" w14:textId="44A2F53E" w:rsidR="00807266" w:rsidRDefault="00807266">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_Toc176427086 \h </w:instrText>
      </w:r>
      <w:r>
        <w:fldChar w:fldCharType="separate"/>
      </w:r>
      <w:r>
        <w:t>273</w:t>
      </w:r>
      <w:r>
        <w:fldChar w:fldCharType="end"/>
      </w:r>
    </w:p>
    <w:p w14:paraId="7E4F5B01" w14:textId="57582576" w:rsidR="00807266" w:rsidRDefault="00807266">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_Toc176427087 \h </w:instrText>
      </w:r>
      <w:r>
        <w:fldChar w:fldCharType="separate"/>
      </w:r>
      <w:r>
        <w:t>273</w:t>
      </w:r>
      <w:r>
        <w:fldChar w:fldCharType="end"/>
      </w:r>
    </w:p>
    <w:p w14:paraId="45633112" w14:textId="407A57D4" w:rsidR="00807266" w:rsidRDefault="00807266">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_Toc176427088 \h </w:instrText>
      </w:r>
      <w:r>
        <w:fldChar w:fldCharType="separate"/>
      </w:r>
      <w:r>
        <w:t>273</w:t>
      </w:r>
      <w:r>
        <w:fldChar w:fldCharType="end"/>
      </w:r>
    </w:p>
    <w:p w14:paraId="095E5530" w14:textId="2C37896E" w:rsidR="00807266" w:rsidRDefault="00807266">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_Toc176427089 \h </w:instrText>
      </w:r>
      <w:r>
        <w:fldChar w:fldCharType="separate"/>
      </w:r>
      <w:r>
        <w:t>281</w:t>
      </w:r>
      <w:r>
        <w:fldChar w:fldCharType="end"/>
      </w:r>
    </w:p>
    <w:p w14:paraId="02F6B728" w14:textId="5510FED3" w:rsidR="00807266" w:rsidRDefault="00807266">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_Toc176427090 \h </w:instrText>
      </w:r>
      <w:r>
        <w:fldChar w:fldCharType="separate"/>
      </w:r>
      <w:r>
        <w:t>283</w:t>
      </w:r>
      <w:r>
        <w:fldChar w:fldCharType="end"/>
      </w:r>
    </w:p>
    <w:p w14:paraId="4DDD2D28" w14:textId="4B77DCC4" w:rsidR="00807266" w:rsidRDefault="00807266">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_Toc176427091 \h </w:instrText>
      </w:r>
      <w:r>
        <w:fldChar w:fldCharType="separate"/>
      </w:r>
      <w:r>
        <w:t>288</w:t>
      </w:r>
      <w:r>
        <w:fldChar w:fldCharType="end"/>
      </w:r>
    </w:p>
    <w:p w14:paraId="391A3725" w14:textId="44B78502" w:rsidR="00807266" w:rsidRDefault="00807266">
      <w:pPr>
        <w:pStyle w:val="TOC4"/>
        <w:rPr>
          <w:rFonts w:asciiTheme="minorHAnsi" w:eastAsiaTheme="minorEastAsia" w:hAnsiTheme="minorHAnsi" w:cstheme="minorBidi"/>
          <w:kern w:val="2"/>
          <w:sz w:val="24"/>
          <w:szCs w:val="24"/>
          <w14:ligatures w14:val="standardContextual"/>
        </w:rPr>
      </w:pPr>
      <w:r>
        <w:lastRenderedPageBreak/>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_Toc176427092 \h </w:instrText>
      </w:r>
      <w:r>
        <w:fldChar w:fldCharType="separate"/>
      </w:r>
      <w:r>
        <w:t>288</w:t>
      </w:r>
      <w:r>
        <w:fldChar w:fldCharType="end"/>
      </w:r>
    </w:p>
    <w:p w14:paraId="3DC2483B" w14:textId="167CF72F" w:rsidR="00807266" w:rsidRDefault="00807266">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_Toc176427093 \h </w:instrText>
      </w:r>
      <w:r>
        <w:fldChar w:fldCharType="separate"/>
      </w:r>
      <w:r>
        <w:t>288</w:t>
      </w:r>
      <w:r>
        <w:fldChar w:fldCharType="end"/>
      </w:r>
    </w:p>
    <w:p w14:paraId="6159C557" w14:textId="3A169ED0" w:rsidR="00807266" w:rsidRDefault="00807266">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_Toc176427094 \h </w:instrText>
      </w:r>
      <w:r>
        <w:fldChar w:fldCharType="separate"/>
      </w:r>
      <w:r>
        <w:t>289</w:t>
      </w:r>
      <w:r>
        <w:fldChar w:fldCharType="end"/>
      </w:r>
    </w:p>
    <w:p w14:paraId="4BF48680" w14:textId="3C5424CA" w:rsidR="00807266" w:rsidRDefault="00807266">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_Toc176427095 \h </w:instrText>
      </w:r>
      <w:r>
        <w:fldChar w:fldCharType="separate"/>
      </w:r>
      <w:r>
        <w:t>289</w:t>
      </w:r>
      <w:r>
        <w:fldChar w:fldCharType="end"/>
      </w:r>
    </w:p>
    <w:p w14:paraId="7ED8CBEA" w14:textId="3E53A1D0" w:rsidR="00807266" w:rsidRDefault="00807266">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_Toc176427096 \h </w:instrText>
      </w:r>
      <w:r>
        <w:fldChar w:fldCharType="separate"/>
      </w:r>
      <w:r>
        <w:t>289</w:t>
      </w:r>
      <w:r>
        <w:fldChar w:fldCharType="end"/>
      </w:r>
    </w:p>
    <w:p w14:paraId="5E13D408" w14:textId="39BD8B0E" w:rsidR="00807266" w:rsidRDefault="00807266">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_Toc176427097 \h </w:instrText>
      </w:r>
      <w:r>
        <w:fldChar w:fldCharType="separate"/>
      </w:r>
      <w:r>
        <w:t>289</w:t>
      </w:r>
      <w:r>
        <w:fldChar w:fldCharType="end"/>
      </w:r>
    </w:p>
    <w:p w14:paraId="39BA12D8" w14:textId="5BB57578" w:rsidR="00807266" w:rsidRDefault="00807266">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_Toc176427098 \h </w:instrText>
      </w:r>
      <w:r>
        <w:fldChar w:fldCharType="separate"/>
      </w:r>
      <w:r>
        <w:t>289</w:t>
      </w:r>
      <w:r>
        <w:fldChar w:fldCharType="end"/>
      </w:r>
    </w:p>
    <w:p w14:paraId="3271BD70" w14:textId="08F17692" w:rsidR="00807266" w:rsidRDefault="00807266">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_Toc176427099 \h </w:instrText>
      </w:r>
      <w:r>
        <w:fldChar w:fldCharType="separate"/>
      </w:r>
      <w:r>
        <w:t>290</w:t>
      </w:r>
      <w:r>
        <w:fldChar w:fldCharType="end"/>
      </w:r>
    </w:p>
    <w:p w14:paraId="507D4AC7" w14:textId="7B8ABD1F" w:rsidR="00807266" w:rsidRDefault="00807266">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_Toc176427100 \h </w:instrText>
      </w:r>
      <w:r>
        <w:fldChar w:fldCharType="separate"/>
      </w:r>
      <w:r>
        <w:t>292</w:t>
      </w:r>
      <w:r>
        <w:fldChar w:fldCharType="end"/>
      </w:r>
    </w:p>
    <w:p w14:paraId="71AA8D01" w14:textId="7901E32D" w:rsidR="00807266" w:rsidRDefault="00807266">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_Toc176427101 \h </w:instrText>
      </w:r>
      <w:r>
        <w:fldChar w:fldCharType="separate"/>
      </w:r>
      <w:r>
        <w:t>294</w:t>
      </w:r>
      <w:r>
        <w:fldChar w:fldCharType="end"/>
      </w:r>
    </w:p>
    <w:p w14:paraId="36F061F7" w14:textId="6E648831" w:rsidR="00807266" w:rsidRDefault="00807266">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_Toc176427102 \h </w:instrText>
      </w:r>
      <w:r>
        <w:fldChar w:fldCharType="separate"/>
      </w:r>
      <w:r>
        <w:t>295</w:t>
      </w:r>
      <w:r>
        <w:fldChar w:fldCharType="end"/>
      </w:r>
    </w:p>
    <w:p w14:paraId="3EEB0B49" w14:textId="3B956F3E" w:rsidR="00807266" w:rsidRDefault="00807266">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_Toc176427103 \h </w:instrText>
      </w:r>
      <w:r>
        <w:fldChar w:fldCharType="separate"/>
      </w:r>
      <w:r>
        <w:t>295</w:t>
      </w:r>
      <w:r>
        <w:fldChar w:fldCharType="end"/>
      </w:r>
    </w:p>
    <w:p w14:paraId="5A1CBF18" w14:textId="2C2B3898" w:rsidR="00807266" w:rsidRDefault="00807266">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_Toc176427104 \h </w:instrText>
      </w:r>
      <w:r>
        <w:fldChar w:fldCharType="separate"/>
      </w:r>
      <w:r>
        <w:t>295</w:t>
      </w:r>
      <w:r>
        <w:fldChar w:fldCharType="end"/>
      </w:r>
    </w:p>
    <w:p w14:paraId="1BDBD1D0" w14:textId="16EBCC13" w:rsidR="00807266" w:rsidRDefault="00807266">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_Toc176427105 \h </w:instrText>
      </w:r>
      <w:r>
        <w:fldChar w:fldCharType="separate"/>
      </w:r>
      <w:r>
        <w:t>295</w:t>
      </w:r>
      <w:r>
        <w:fldChar w:fldCharType="end"/>
      </w:r>
    </w:p>
    <w:p w14:paraId="5B0CE716" w14:textId="47582642" w:rsidR="00807266" w:rsidRDefault="00807266">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_Toc176427106 \h </w:instrText>
      </w:r>
      <w:r>
        <w:fldChar w:fldCharType="separate"/>
      </w:r>
      <w:r>
        <w:t>296</w:t>
      </w:r>
      <w:r>
        <w:fldChar w:fldCharType="end"/>
      </w:r>
    </w:p>
    <w:p w14:paraId="190A1E9F" w14:textId="4ACA03E4" w:rsidR="00807266" w:rsidRDefault="00807266">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_Toc176427107 \h </w:instrText>
      </w:r>
      <w:r>
        <w:fldChar w:fldCharType="separate"/>
      </w:r>
      <w:r>
        <w:t>296</w:t>
      </w:r>
      <w:r>
        <w:fldChar w:fldCharType="end"/>
      </w:r>
    </w:p>
    <w:p w14:paraId="34457541" w14:textId="545F1EB4" w:rsidR="00807266" w:rsidRDefault="00807266">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_Toc176427108 \h </w:instrText>
      </w:r>
      <w:r>
        <w:fldChar w:fldCharType="separate"/>
      </w:r>
      <w:r>
        <w:t>296</w:t>
      </w:r>
      <w:r>
        <w:fldChar w:fldCharType="end"/>
      </w:r>
    </w:p>
    <w:p w14:paraId="67B020FE" w14:textId="7A6FA5F6" w:rsidR="00807266" w:rsidRDefault="00807266">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_Toc176427109 \h </w:instrText>
      </w:r>
      <w:r>
        <w:fldChar w:fldCharType="separate"/>
      </w:r>
      <w:r>
        <w:t>296</w:t>
      </w:r>
      <w:r>
        <w:fldChar w:fldCharType="end"/>
      </w:r>
    </w:p>
    <w:p w14:paraId="6AEE9D11" w14:textId="6E54D026" w:rsidR="00807266" w:rsidRDefault="00807266">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_Toc176427110 \h </w:instrText>
      </w:r>
      <w:r>
        <w:fldChar w:fldCharType="separate"/>
      </w:r>
      <w:r>
        <w:t>296</w:t>
      </w:r>
      <w:r>
        <w:fldChar w:fldCharType="end"/>
      </w:r>
    </w:p>
    <w:p w14:paraId="5F0C8B7C" w14:textId="032E7930" w:rsidR="00807266" w:rsidRDefault="00807266">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_Toc176427111 \h </w:instrText>
      </w:r>
      <w:r>
        <w:fldChar w:fldCharType="separate"/>
      </w:r>
      <w:r>
        <w:t>296</w:t>
      </w:r>
      <w:r>
        <w:fldChar w:fldCharType="end"/>
      </w:r>
    </w:p>
    <w:p w14:paraId="7F500D0D" w14:textId="7755EBF3" w:rsidR="00807266" w:rsidRDefault="00807266">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_Toc176427112 \h </w:instrText>
      </w:r>
      <w:r>
        <w:fldChar w:fldCharType="separate"/>
      </w:r>
      <w:r>
        <w:t>297</w:t>
      </w:r>
      <w:r>
        <w:fldChar w:fldCharType="end"/>
      </w:r>
    </w:p>
    <w:p w14:paraId="3D11B956" w14:textId="31637201" w:rsidR="00807266" w:rsidRDefault="00807266">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_Toc176427113 \h </w:instrText>
      </w:r>
      <w:r>
        <w:fldChar w:fldCharType="separate"/>
      </w:r>
      <w:r>
        <w:t>297</w:t>
      </w:r>
      <w:r>
        <w:fldChar w:fldCharType="end"/>
      </w:r>
    </w:p>
    <w:p w14:paraId="6BFFFDC5" w14:textId="34865619" w:rsidR="00807266" w:rsidRDefault="00807266">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_Toc176427114 \h </w:instrText>
      </w:r>
      <w:r>
        <w:fldChar w:fldCharType="separate"/>
      </w:r>
      <w:r>
        <w:t>297</w:t>
      </w:r>
      <w:r>
        <w:fldChar w:fldCharType="end"/>
      </w:r>
    </w:p>
    <w:p w14:paraId="56B74D20" w14:textId="062CCF29" w:rsidR="00807266" w:rsidRDefault="00807266">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_Toc176427115 \h </w:instrText>
      </w:r>
      <w:r>
        <w:fldChar w:fldCharType="separate"/>
      </w:r>
      <w:r>
        <w:t>297</w:t>
      </w:r>
      <w:r>
        <w:fldChar w:fldCharType="end"/>
      </w:r>
    </w:p>
    <w:p w14:paraId="5116A774" w14:textId="61D4E355" w:rsidR="00807266" w:rsidRDefault="00807266">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_Toc176427116 \h </w:instrText>
      </w:r>
      <w:r>
        <w:fldChar w:fldCharType="separate"/>
      </w:r>
      <w:r>
        <w:t>297</w:t>
      </w:r>
      <w:r>
        <w:fldChar w:fldCharType="end"/>
      </w:r>
    </w:p>
    <w:p w14:paraId="6D22FD61" w14:textId="73922545" w:rsidR="00807266" w:rsidRDefault="00807266">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_Toc176427117 \h </w:instrText>
      </w:r>
      <w:r>
        <w:fldChar w:fldCharType="separate"/>
      </w:r>
      <w:r>
        <w:t>297</w:t>
      </w:r>
      <w:r>
        <w:fldChar w:fldCharType="end"/>
      </w:r>
    </w:p>
    <w:p w14:paraId="725F762F" w14:textId="59DC3734" w:rsidR="00807266" w:rsidRDefault="00807266">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_Toc176427118 \h </w:instrText>
      </w:r>
      <w:r>
        <w:fldChar w:fldCharType="separate"/>
      </w:r>
      <w:r>
        <w:t>297</w:t>
      </w:r>
      <w:r>
        <w:fldChar w:fldCharType="end"/>
      </w:r>
    </w:p>
    <w:p w14:paraId="5345E455" w14:textId="261769CA" w:rsidR="00807266" w:rsidRDefault="00807266">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_Toc176427119 \h </w:instrText>
      </w:r>
      <w:r>
        <w:fldChar w:fldCharType="separate"/>
      </w:r>
      <w:r>
        <w:t>297</w:t>
      </w:r>
      <w:r>
        <w:fldChar w:fldCharType="end"/>
      </w:r>
    </w:p>
    <w:p w14:paraId="3B556313" w14:textId="632DD21F" w:rsidR="00807266" w:rsidRDefault="00807266">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_Toc176427120 \h </w:instrText>
      </w:r>
      <w:r>
        <w:fldChar w:fldCharType="separate"/>
      </w:r>
      <w:r>
        <w:t>297</w:t>
      </w:r>
      <w:r>
        <w:fldChar w:fldCharType="end"/>
      </w:r>
    </w:p>
    <w:p w14:paraId="55C6B3B5" w14:textId="01A7E446" w:rsidR="00807266" w:rsidRDefault="00807266">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_Toc176427121 \h </w:instrText>
      </w:r>
      <w:r>
        <w:fldChar w:fldCharType="separate"/>
      </w:r>
      <w:r>
        <w:t>297</w:t>
      </w:r>
      <w:r>
        <w:fldChar w:fldCharType="end"/>
      </w:r>
    </w:p>
    <w:p w14:paraId="42E8FE7F" w14:textId="1B089EA7" w:rsidR="00807266" w:rsidRDefault="00807266">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_Toc176427122 \h </w:instrText>
      </w:r>
      <w:r>
        <w:fldChar w:fldCharType="separate"/>
      </w:r>
      <w:r>
        <w:t>297</w:t>
      </w:r>
      <w:r>
        <w:fldChar w:fldCharType="end"/>
      </w:r>
    </w:p>
    <w:p w14:paraId="7F781C82" w14:textId="0DF91513" w:rsidR="00807266" w:rsidRDefault="00807266">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_Toc176427123 \h </w:instrText>
      </w:r>
      <w:r>
        <w:fldChar w:fldCharType="separate"/>
      </w:r>
      <w:r>
        <w:t>297</w:t>
      </w:r>
      <w:r>
        <w:fldChar w:fldCharType="end"/>
      </w:r>
    </w:p>
    <w:p w14:paraId="3DEAA748" w14:textId="5A45C8B1" w:rsidR="00807266" w:rsidRDefault="00807266">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_Toc176427124 \h </w:instrText>
      </w:r>
      <w:r>
        <w:fldChar w:fldCharType="separate"/>
      </w:r>
      <w:r>
        <w:t>298</w:t>
      </w:r>
      <w:r>
        <w:fldChar w:fldCharType="end"/>
      </w:r>
    </w:p>
    <w:p w14:paraId="6E2038F7" w14:textId="6F545C60" w:rsidR="00807266" w:rsidRDefault="00807266">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_Toc176427125 \h </w:instrText>
      </w:r>
      <w:r>
        <w:fldChar w:fldCharType="separate"/>
      </w:r>
      <w:r>
        <w:t>298</w:t>
      </w:r>
      <w:r>
        <w:fldChar w:fldCharType="end"/>
      </w:r>
    </w:p>
    <w:p w14:paraId="65364454" w14:textId="01231694" w:rsidR="00807266" w:rsidRDefault="00807266">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_Toc176427126 \h </w:instrText>
      </w:r>
      <w:r>
        <w:fldChar w:fldCharType="separate"/>
      </w:r>
      <w:r>
        <w:t>298</w:t>
      </w:r>
      <w:r>
        <w:fldChar w:fldCharType="end"/>
      </w:r>
    </w:p>
    <w:p w14:paraId="6DE83A3B" w14:textId="7DE1549A" w:rsidR="00807266" w:rsidRDefault="00807266">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_Toc176427127 \h </w:instrText>
      </w:r>
      <w:r>
        <w:fldChar w:fldCharType="separate"/>
      </w:r>
      <w:r>
        <w:t>298</w:t>
      </w:r>
      <w:r>
        <w:fldChar w:fldCharType="end"/>
      </w:r>
    </w:p>
    <w:p w14:paraId="010EE2F9" w14:textId="61378A33" w:rsidR="00807266" w:rsidRDefault="00807266">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_Toc176427128 \h </w:instrText>
      </w:r>
      <w:r>
        <w:fldChar w:fldCharType="separate"/>
      </w:r>
      <w:r>
        <w:t>298</w:t>
      </w:r>
      <w:r>
        <w:fldChar w:fldCharType="end"/>
      </w:r>
    </w:p>
    <w:p w14:paraId="33260F8C" w14:textId="7B1D8FC9" w:rsidR="00807266" w:rsidRDefault="00807266">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_Toc176427129 \h </w:instrText>
      </w:r>
      <w:r>
        <w:fldChar w:fldCharType="separate"/>
      </w:r>
      <w:r>
        <w:t>298</w:t>
      </w:r>
      <w:r>
        <w:fldChar w:fldCharType="end"/>
      </w:r>
    </w:p>
    <w:p w14:paraId="562F4454" w14:textId="53FDF2C7" w:rsidR="00807266" w:rsidRDefault="00807266">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_Toc176427130 \h </w:instrText>
      </w:r>
      <w:r>
        <w:fldChar w:fldCharType="separate"/>
      </w:r>
      <w:r>
        <w:t>299</w:t>
      </w:r>
      <w:r>
        <w:fldChar w:fldCharType="end"/>
      </w:r>
    </w:p>
    <w:p w14:paraId="6E5D2105" w14:textId="164356AC" w:rsidR="00807266" w:rsidRDefault="00807266">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_Toc176427131 \h </w:instrText>
      </w:r>
      <w:r>
        <w:fldChar w:fldCharType="separate"/>
      </w:r>
      <w:r>
        <w:t>299</w:t>
      </w:r>
      <w:r>
        <w:fldChar w:fldCharType="end"/>
      </w:r>
    </w:p>
    <w:p w14:paraId="05C89E87" w14:textId="1CF1C172" w:rsidR="00807266" w:rsidRDefault="00807266">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_Toc176427132 \h </w:instrText>
      </w:r>
      <w:r>
        <w:fldChar w:fldCharType="separate"/>
      </w:r>
      <w:r>
        <w:t>299</w:t>
      </w:r>
      <w:r>
        <w:fldChar w:fldCharType="end"/>
      </w:r>
    </w:p>
    <w:p w14:paraId="7C764F1F" w14:textId="6670CBF3" w:rsidR="00807266" w:rsidRDefault="00807266">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_Toc176427133 \h </w:instrText>
      </w:r>
      <w:r>
        <w:fldChar w:fldCharType="separate"/>
      </w:r>
      <w:r>
        <w:t>300</w:t>
      </w:r>
      <w:r>
        <w:fldChar w:fldCharType="end"/>
      </w:r>
    </w:p>
    <w:p w14:paraId="61C64D4C" w14:textId="7FE1F5FB" w:rsidR="00807266" w:rsidRDefault="0080726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_Toc176427134 \h </w:instrText>
      </w:r>
      <w:r>
        <w:fldChar w:fldCharType="separate"/>
      </w:r>
      <w:r>
        <w:t>300</w:t>
      </w:r>
      <w:r>
        <w:fldChar w:fldCharType="end"/>
      </w:r>
    </w:p>
    <w:p w14:paraId="0F905253" w14:textId="724E92B0" w:rsidR="00807266" w:rsidRDefault="0080726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_Toc176427135 \h </w:instrText>
      </w:r>
      <w:r>
        <w:fldChar w:fldCharType="separate"/>
      </w:r>
      <w:r>
        <w:t>300</w:t>
      </w:r>
      <w:r>
        <w:fldChar w:fldCharType="end"/>
      </w:r>
    </w:p>
    <w:p w14:paraId="2EB2FB57" w14:textId="0C7DC213" w:rsidR="00807266" w:rsidRDefault="0080726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_Toc176427136 \h </w:instrText>
      </w:r>
      <w:r>
        <w:fldChar w:fldCharType="separate"/>
      </w:r>
      <w:r>
        <w:t>300</w:t>
      </w:r>
      <w:r>
        <w:fldChar w:fldCharType="end"/>
      </w:r>
    </w:p>
    <w:p w14:paraId="2361137F" w14:textId="3A2D021A" w:rsidR="00807266" w:rsidRDefault="00807266">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_Toc176427137 \h </w:instrText>
      </w:r>
      <w:r>
        <w:fldChar w:fldCharType="separate"/>
      </w:r>
      <w:r>
        <w:t>300</w:t>
      </w:r>
      <w:r>
        <w:fldChar w:fldCharType="end"/>
      </w:r>
    </w:p>
    <w:p w14:paraId="5E35AF46" w14:textId="7230F589" w:rsidR="00807266" w:rsidRDefault="00807266">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_Toc176427138 \h </w:instrText>
      </w:r>
      <w:r>
        <w:fldChar w:fldCharType="separate"/>
      </w:r>
      <w:r>
        <w:t>300</w:t>
      </w:r>
      <w:r>
        <w:fldChar w:fldCharType="end"/>
      </w:r>
    </w:p>
    <w:p w14:paraId="4C91FCDA" w14:textId="5769E637" w:rsidR="00807266" w:rsidRDefault="00807266">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_Toc176427139 \h </w:instrText>
      </w:r>
      <w:r>
        <w:fldChar w:fldCharType="separate"/>
      </w:r>
      <w:r>
        <w:t>300</w:t>
      </w:r>
      <w:r>
        <w:fldChar w:fldCharType="end"/>
      </w:r>
    </w:p>
    <w:p w14:paraId="179E0AAB" w14:textId="3B5F694C" w:rsidR="00807266" w:rsidRDefault="00807266">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_Toc176427140 \h </w:instrText>
      </w:r>
      <w:r>
        <w:fldChar w:fldCharType="separate"/>
      </w:r>
      <w:r>
        <w:t>300</w:t>
      </w:r>
      <w:r>
        <w:fldChar w:fldCharType="end"/>
      </w:r>
    </w:p>
    <w:p w14:paraId="250C02F0" w14:textId="5B971CEF" w:rsidR="00807266" w:rsidRDefault="00807266">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_Toc176427141 \h </w:instrText>
      </w:r>
      <w:r>
        <w:fldChar w:fldCharType="separate"/>
      </w:r>
      <w:r>
        <w:t>300</w:t>
      </w:r>
      <w:r>
        <w:fldChar w:fldCharType="end"/>
      </w:r>
    </w:p>
    <w:p w14:paraId="58D9693C" w14:textId="52E88C5B" w:rsidR="00807266" w:rsidRDefault="00807266">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_Toc176427142 \h </w:instrText>
      </w:r>
      <w:r>
        <w:fldChar w:fldCharType="separate"/>
      </w:r>
      <w:r>
        <w:t>300</w:t>
      </w:r>
      <w:r>
        <w:fldChar w:fldCharType="end"/>
      </w:r>
    </w:p>
    <w:p w14:paraId="27A6F78B" w14:textId="67EDFC69" w:rsidR="00807266" w:rsidRDefault="00807266">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_Toc176427143 \h </w:instrText>
      </w:r>
      <w:r>
        <w:fldChar w:fldCharType="separate"/>
      </w:r>
      <w:r>
        <w:t>300</w:t>
      </w:r>
      <w:r>
        <w:fldChar w:fldCharType="end"/>
      </w:r>
    </w:p>
    <w:p w14:paraId="4B7353AE" w14:textId="569B1B76" w:rsidR="00807266" w:rsidRDefault="00807266">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_Toc176427144 \h </w:instrText>
      </w:r>
      <w:r>
        <w:fldChar w:fldCharType="separate"/>
      </w:r>
      <w:r>
        <w:t>300</w:t>
      </w:r>
      <w:r>
        <w:fldChar w:fldCharType="end"/>
      </w:r>
    </w:p>
    <w:p w14:paraId="225E1F4B" w14:textId="19EB8089" w:rsidR="00807266" w:rsidRDefault="00807266">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_Toc176427145 \h </w:instrText>
      </w:r>
      <w:r>
        <w:fldChar w:fldCharType="separate"/>
      </w:r>
      <w:r>
        <w:t>300</w:t>
      </w:r>
      <w:r>
        <w:fldChar w:fldCharType="end"/>
      </w:r>
    </w:p>
    <w:p w14:paraId="0FE33500" w14:textId="43910B2D" w:rsidR="00807266" w:rsidRDefault="00807266">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_Toc176427146 \h </w:instrText>
      </w:r>
      <w:r>
        <w:fldChar w:fldCharType="separate"/>
      </w:r>
      <w:r>
        <w:t>300</w:t>
      </w:r>
      <w:r>
        <w:fldChar w:fldCharType="end"/>
      </w:r>
    </w:p>
    <w:p w14:paraId="1A74EFAF" w14:textId="71D7559C" w:rsidR="00807266" w:rsidRDefault="00807266">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_Toc176427147 \h </w:instrText>
      </w:r>
      <w:r>
        <w:fldChar w:fldCharType="separate"/>
      </w:r>
      <w:r>
        <w:t>300</w:t>
      </w:r>
      <w:r>
        <w:fldChar w:fldCharType="end"/>
      </w:r>
    </w:p>
    <w:p w14:paraId="131BC646" w14:textId="5859D4DF" w:rsidR="00807266" w:rsidRDefault="00807266">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_Toc176427148 \h </w:instrText>
      </w:r>
      <w:r>
        <w:fldChar w:fldCharType="separate"/>
      </w:r>
      <w:r>
        <w:t>300</w:t>
      </w:r>
      <w:r>
        <w:fldChar w:fldCharType="end"/>
      </w:r>
    </w:p>
    <w:p w14:paraId="2B9219A9" w14:textId="3EC330C9" w:rsidR="00807266" w:rsidRDefault="00807266">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_Toc176427149 \h </w:instrText>
      </w:r>
      <w:r>
        <w:fldChar w:fldCharType="separate"/>
      </w:r>
      <w:r>
        <w:t>300</w:t>
      </w:r>
      <w:r>
        <w:fldChar w:fldCharType="end"/>
      </w:r>
    </w:p>
    <w:p w14:paraId="1EEF4502" w14:textId="705B523C" w:rsidR="00807266" w:rsidRDefault="00807266">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_Toc176427150 \h </w:instrText>
      </w:r>
      <w:r>
        <w:fldChar w:fldCharType="separate"/>
      </w:r>
      <w:r>
        <w:t>303</w:t>
      </w:r>
      <w:r>
        <w:fldChar w:fldCharType="end"/>
      </w:r>
    </w:p>
    <w:p w14:paraId="5C3724AF" w14:textId="2608C706" w:rsidR="00807266" w:rsidRDefault="00807266">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_Toc176427151 \h </w:instrText>
      </w:r>
      <w:r>
        <w:fldChar w:fldCharType="separate"/>
      </w:r>
      <w:r>
        <w:t>305</w:t>
      </w:r>
      <w:r>
        <w:fldChar w:fldCharType="end"/>
      </w:r>
    </w:p>
    <w:p w14:paraId="4A8727F0" w14:textId="715F01F5" w:rsidR="00807266" w:rsidRDefault="00807266">
      <w:pPr>
        <w:pStyle w:val="TOC5"/>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_Toc176427152 \h </w:instrText>
      </w:r>
      <w:r>
        <w:fldChar w:fldCharType="separate"/>
      </w:r>
      <w:r>
        <w:t>305</w:t>
      </w:r>
      <w:r>
        <w:fldChar w:fldCharType="end"/>
      </w:r>
    </w:p>
    <w:p w14:paraId="3E13FE46" w14:textId="6C36382B" w:rsidR="00807266" w:rsidRDefault="00807266">
      <w:pPr>
        <w:pStyle w:val="TOC5"/>
        <w:rPr>
          <w:rFonts w:asciiTheme="minorHAnsi" w:eastAsiaTheme="minorEastAsia" w:hAnsiTheme="minorHAnsi" w:cstheme="minorBidi"/>
          <w:kern w:val="2"/>
          <w:sz w:val="24"/>
          <w:szCs w:val="24"/>
          <w14:ligatures w14:val="standardContextual"/>
        </w:rPr>
      </w:pPr>
      <w:r>
        <w:lastRenderedPageBreak/>
        <w:t>6.3.2.8</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_Toc176427153 \h </w:instrText>
      </w:r>
      <w:r>
        <w:fldChar w:fldCharType="separate"/>
      </w:r>
      <w:r>
        <w:t>305</w:t>
      </w:r>
      <w:r>
        <w:fldChar w:fldCharType="end"/>
      </w:r>
    </w:p>
    <w:p w14:paraId="200EA656" w14:textId="651ACD80" w:rsidR="00807266" w:rsidRDefault="00807266">
      <w:pPr>
        <w:pStyle w:val="TOC5"/>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_Toc176427154 \h </w:instrText>
      </w:r>
      <w:r>
        <w:fldChar w:fldCharType="separate"/>
      </w:r>
      <w:r>
        <w:t>305</w:t>
      </w:r>
      <w:r>
        <w:fldChar w:fldCharType="end"/>
      </w:r>
    </w:p>
    <w:p w14:paraId="6D100216" w14:textId="4B518725" w:rsidR="00807266" w:rsidRDefault="00807266">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_Toc176427155 \h </w:instrText>
      </w:r>
      <w:r>
        <w:fldChar w:fldCharType="separate"/>
      </w:r>
      <w:r>
        <w:t>305</w:t>
      </w:r>
      <w:r>
        <w:fldChar w:fldCharType="end"/>
      </w:r>
    </w:p>
    <w:p w14:paraId="1A2D05D3" w14:textId="467E2A22" w:rsidR="00807266" w:rsidRDefault="00807266">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_Toc176427156 \h </w:instrText>
      </w:r>
      <w:r>
        <w:fldChar w:fldCharType="separate"/>
      </w:r>
      <w:r>
        <w:t>305</w:t>
      </w:r>
      <w:r>
        <w:fldChar w:fldCharType="end"/>
      </w:r>
    </w:p>
    <w:p w14:paraId="4C451EA2" w14:textId="2C9986FB" w:rsidR="00807266" w:rsidRDefault="00807266">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_Toc176427157 \h </w:instrText>
      </w:r>
      <w:r>
        <w:fldChar w:fldCharType="separate"/>
      </w:r>
      <w:r>
        <w:t>305</w:t>
      </w:r>
      <w:r>
        <w:fldChar w:fldCharType="end"/>
      </w:r>
    </w:p>
    <w:p w14:paraId="12B5026C" w14:textId="4D6B95FA" w:rsidR="00807266" w:rsidRDefault="00807266">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_Toc176427158 \h </w:instrText>
      </w:r>
      <w:r>
        <w:fldChar w:fldCharType="separate"/>
      </w:r>
      <w:r>
        <w:t>305</w:t>
      </w:r>
      <w:r>
        <w:fldChar w:fldCharType="end"/>
      </w:r>
    </w:p>
    <w:p w14:paraId="452AAD58" w14:textId="03D14190" w:rsidR="00807266" w:rsidRDefault="00807266">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_Toc176427159 \h </w:instrText>
      </w:r>
      <w:r>
        <w:fldChar w:fldCharType="separate"/>
      </w:r>
      <w:r>
        <w:t>305</w:t>
      </w:r>
      <w:r>
        <w:fldChar w:fldCharType="end"/>
      </w:r>
    </w:p>
    <w:p w14:paraId="1148E715" w14:textId="5CB61E57" w:rsidR="00807266" w:rsidRDefault="00807266">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_Toc176427160 \h </w:instrText>
      </w:r>
      <w:r>
        <w:fldChar w:fldCharType="separate"/>
      </w:r>
      <w:r>
        <w:t>305</w:t>
      </w:r>
      <w:r>
        <w:fldChar w:fldCharType="end"/>
      </w:r>
    </w:p>
    <w:p w14:paraId="34D5C980" w14:textId="3DE71CB6" w:rsidR="00807266" w:rsidRDefault="00807266">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_Toc176427161 \h </w:instrText>
      </w:r>
      <w:r>
        <w:fldChar w:fldCharType="separate"/>
      </w:r>
      <w:r>
        <w:t>305</w:t>
      </w:r>
      <w:r>
        <w:fldChar w:fldCharType="end"/>
      </w:r>
    </w:p>
    <w:p w14:paraId="08A0082C" w14:textId="39EAF09E" w:rsidR="00807266" w:rsidRDefault="00807266">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_Toc176427162 \h </w:instrText>
      </w:r>
      <w:r>
        <w:fldChar w:fldCharType="separate"/>
      </w:r>
      <w:r>
        <w:t>305</w:t>
      </w:r>
      <w:r>
        <w:fldChar w:fldCharType="end"/>
      </w:r>
    </w:p>
    <w:p w14:paraId="7E663D33" w14:textId="4188EC9A" w:rsidR="00807266" w:rsidRDefault="00807266">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_Toc176427163 \h </w:instrText>
      </w:r>
      <w:r>
        <w:fldChar w:fldCharType="separate"/>
      </w:r>
      <w:r>
        <w:t>305</w:t>
      </w:r>
      <w:r>
        <w:fldChar w:fldCharType="end"/>
      </w:r>
    </w:p>
    <w:p w14:paraId="3346B6BA" w14:textId="420BB2C7" w:rsidR="00807266" w:rsidRDefault="00807266">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_Toc176427164 \h </w:instrText>
      </w:r>
      <w:r>
        <w:fldChar w:fldCharType="separate"/>
      </w:r>
      <w:r>
        <w:t>306</w:t>
      </w:r>
      <w:r>
        <w:fldChar w:fldCharType="end"/>
      </w:r>
    </w:p>
    <w:p w14:paraId="3ADCD84F" w14:textId="294AF4FD" w:rsidR="00807266" w:rsidRDefault="00807266">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_Toc176427165 \h </w:instrText>
      </w:r>
      <w:r>
        <w:fldChar w:fldCharType="separate"/>
      </w:r>
      <w:r>
        <w:t>306</w:t>
      </w:r>
      <w:r>
        <w:fldChar w:fldCharType="end"/>
      </w:r>
    </w:p>
    <w:p w14:paraId="45632744" w14:textId="08D3D0AD" w:rsidR="00807266" w:rsidRDefault="00807266">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_Toc176427166 \h </w:instrText>
      </w:r>
      <w:r>
        <w:fldChar w:fldCharType="separate"/>
      </w:r>
      <w:r>
        <w:t>306</w:t>
      </w:r>
      <w:r>
        <w:fldChar w:fldCharType="end"/>
      </w:r>
    </w:p>
    <w:p w14:paraId="07E62A02" w14:textId="672B0E50" w:rsidR="00807266" w:rsidRDefault="00807266">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_Toc176427167 \h </w:instrText>
      </w:r>
      <w:r>
        <w:fldChar w:fldCharType="separate"/>
      </w:r>
      <w:r>
        <w:t>306</w:t>
      </w:r>
      <w:r>
        <w:fldChar w:fldCharType="end"/>
      </w:r>
    </w:p>
    <w:p w14:paraId="23E63B16" w14:textId="3412A288" w:rsidR="00807266" w:rsidRDefault="00807266">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_Toc176427168 \h </w:instrText>
      </w:r>
      <w:r>
        <w:fldChar w:fldCharType="separate"/>
      </w:r>
      <w:r>
        <w:t>306</w:t>
      </w:r>
      <w:r>
        <w:fldChar w:fldCharType="end"/>
      </w:r>
    </w:p>
    <w:p w14:paraId="527582D9" w14:textId="74E887B0" w:rsidR="00807266" w:rsidRDefault="00807266">
      <w:pPr>
        <w:pStyle w:val="TOC5"/>
        <w:rPr>
          <w:rFonts w:asciiTheme="minorHAnsi" w:eastAsiaTheme="minorEastAsia" w:hAnsiTheme="minorHAnsi" w:cstheme="minorBidi"/>
          <w:kern w:val="2"/>
          <w:sz w:val="24"/>
          <w:szCs w:val="24"/>
          <w14:ligatures w14:val="standardContextual"/>
        </w:rPr>
      </w:pPr>
      <w:r>
        <w:t>6.3.4.7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_Toc176427169 \h </w:instrText>
      </w:r>
      <w:r>
        <w:fldChar w:fldCharType="separate"/>
      </w:r>
      <w:r>
        <w:t>307</w:t>
      </w:r>
      <w:r>
        <w:fldChar w:fldCharType="end"/>
      </w:r>
    </w:p>
    <w:p w14:paraId="0129A018" w14:textId="7B3481C2" w:rsidR="00807266" w:rsidRDefault="00807266">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NR small data transmissions in INACTIVE state (UID-960072) NR_SmallData_INACTIVE-UEConTest</w:t>
      </w:r>
      <w:r>
        <w:tab/>
      </w:r>
      <w:r>
        <w:fldChar w:fldCharType="begin" w:fldLock="1"/>
      </w:r>
      <w:r>
        <w:instrText xml:space="preserve"> PAGEREF _Toc176427170 \h </w:instrText>
      </w:r>
      <w:r>
        <w:fldChar w:fldCharType="separate"/>
      </w:r>
      <w:r>
        <w:t>307</w:t>
      </w:r>
      <w:r>
        <w:fldChar w:fldCharType="end"/>
      </w:r>
    </w:p>
    <w:p w14:paraId="34EF635B" w14:textId="4013F1DA" w:rsidR="00807266" w:rsidRDefault="00807266">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_Toc176427171 \h </w:instrText>
      </w:r>
      <w:r>
        <w:fldChar w:fldCharType="separate"/>
      </w:r>
      <w:r>
        <w:t>307</w:t>
      </w:r>
      <w:r>
        <w:fldChar w:fldCharType="end"/>
      </w:r>
    </w:p>
    <w:p w14:paraId="5EC35B19" w14:textId="6F5E072F" w:rsidR="00807266" w:rsidRDefault="00807266">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_Toc176427172 \h </w:instrText>
      </w:r>
      <w:r>
        <w:fldChar w:fldCharType="separate"/>
      </w:r>
      <w:r>
        <w:t>307</w:t>
      </w:r>
      <w:r>
        <w:fldChar w:fldCharType="end"/>
      </w:r>
    </w:p>
    <w:p w14:paraId="078AA68A" w14:textId="2755FDD1" w:rsidR="00807266" w:rsidRDefault="00807266">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_Toc176427173 \h </w:instrText>
      </w:r>
      <w:r>
        <w:fldChar w:fldCharType="separate"/>
      </w:r>
      <w:r>
        <w:t>307</w:t>
      </w:r>
      <w:r>
        <w:fldChar w:fldCharType="end"/>
      </w:r>
    </w:p>
    <w:p w14:paraId="6D23ACD5" w14:textId="34C8FE83" w:rsidR="00807266" w:rsidRDefault="00807266">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_Toc176427174 \h </w:instrText>
      </w:r>
      <w:r>
        <w:fldChar w:fldCharType="separate"/>
      </w:r>
      <w:r>
        <w:t>307</w:t>
      </w:r>
      <w:r>
        <w:fldChar w:fldCharType="end"/>
      </w:r>
    </w:p>
    <w:p w14:paraId="0CAA6A22" w14:textId="650C7BEE" w:rsidR="00807266" w:rsidRDefault="00807266">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_Toc176427175 \h </w:instrText>
      </w:r>
      <w:r>
        <w:fldChar w:fldCharType="separate"/>
      </w:r>
      <w:r>
        <w:t>307</w:t>
      </w:r>
      <w:r>
        <w:fldChar w:fldCharType="end"/>
      </w:r>
    </w:p>
    <w:p w14:paraId="00B64C7C" w14:textId="6AD6F0CD" w:rsidR="00807266" w:rsidRDefault="00807266">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_Toc176427176 \h </w:instrText>
      </w:r>
      <w:r>
        <w:fldChar w:fldCharType="separate"/>
      </w:r>
      <w:r>
        <w:t>307</w:t>
      </w:r>
      <w:r>
        <w:fldChar w:fldCharType="end"/>
      </w:r>
    </w:p>
    <w:p w14:paraId="6CA0D203" w14:textId="1F8ABA29" w:rsidR="00807266" w:rsidRDefault="00807266">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_Toc176427177 \h </w:instrText>
      </w:r>
      <w:r>
        <w:fldChar w:fldCharType="separate"/>
      </w:r>
      <w:r>
        <w:t>307</w:t>
      </w:r>
      <w:r>
        <w:fldChar w:fldCharType="end"/>
      </w:r>
    </w:p>
    <w:p w14:paraId="70A5BA4B" w14:textId="77E521BA" w:rsidR="00807266" w:rsidRDefault="00807266">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_Toc176427178 \h </w:instrText>
      </w:r>
      <w:r>
        <w:fldChar w:fldCharType="separate"/>
      </w:r>
      <w:r>
        <w:t>307</w:t>
      </w:r>
      <w:r>
        <w:fldChar w:fldCharType="end"/>
      </w:r>
    </w:p>
    <w:p w14:paraId="20E8C8B5" w14:textId="1B4B778C" w:rsidR="00807266" w:rsidRDefault="00807266">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_Toc176427179 \h </w:instrText>
      </w:r>
      <w:r>
        <w:fldChar w:fldCharType="separate"/>
      </w:r>
      <w:r>
        <w:t>307</w:t>
      </w:r>
      <w:r>
        <w:fldChar w:fldCharType="end"/>
      </w:r>
    </w:p>
    <w:p w14:paraId="1D688C2A" w14:textId="5D962825" w:rsidR="00807266" w:rsidRDefault="00807266">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_Toc176427180 \h </w:instrText>
      </w:r>
      <w:r>
        <w:fldChar w:fldCharType="separate"/>
      </w:r>
      <w:r>
        <w:t>307</w:t>
      </w:r>
      <w:r>
        <w:fldChar w:fldCharType="end"/>
      </w:r>
    </w:p>
    <w:p w14:paraId="4ED5FAE1" w14:textId="3A1F391B" w:rsidR="00807266" w:rsidRDefault="00807266">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_Toc176427181 \h </w:instrText>
      </w:r>
      <w:r>
        <w:fldChar w:fldCharType="separate"/>
      </w:r>
      <w:r>
        <w:t>307</w:t>
      </w:r>
      <w:r>
        <w:fldChar w:fldCharType="end"/>
      </w:r>
    </w:p>
    <w:p w14:paraId="0206587E" w14:textId="51B143AF" w:rsidR="00807266" w:rsidRDefault="00807266">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_Toc176427182 \h </w:instrText>
      </w:r>
      <w:r>
        <w:fldChar w:fldCharType="separate"/>
      </w:r>
      <w:r>
        <w:t>310</w:t>
      </w:r>
      <w:r>
        <w:fldChar w:fldCharType="end"/>
      </w:r>
    </w:p>
    <w:p w14:paraId="487D8994" w14:textId="62902566" w:rsidR="00807266" w:rsidRDefault="00807266">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_Toc176427183 \h </w:instrText>
      </w:r>
      <w:r>
        <w:fldChar w:fldCharType="separate"/>
      </w:r>
      <w:r>
        <w:t>311</w:t>
      </w:r>
      <w:r>
        <w:fldChar w:fldCharType="end"/>
      </w:r>
    </w:p>
    <w:p w14:paraId="1313C844" w14:textId="47C38E1D" w:rsidR="00807266" w:rsidRDefault="00807266">
      <w:pPr>
        <w:pStyle w:val="TOC5"/>
        <w:rPr>
          <w:rFonts w:asciiTheme="minorHAnsi" w:eastAsiaTheme="minorEastAsia" w:hAnsiTheme="minorHAnsi" w:cstheme="minorBidi"/>
          <w:kern w:val="2"/>
          <w:sz w:val="24"/>
          <w:szCs w:val="24"/>
          <w14:ligatures w14:val="standardContextual"/>
        </w:rPr>
      </w:pPr>
      <w:r>
        <w:t>6.3.6.7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_Toc176427184 \h </w:instrText>
      </w:r>
      <w:r>
        <w:fldChar w:fldCharType="separate"/>
      </w:r>
      <w:r>
        <w:t>311</w:t>
      </w:r>
      <w:r>
        <w:fldChar w:fldCharType="end"/>
      </w:r>
    </w:p>
    <w:p w14:paraId="78F6867B" w14:textId="6BC9BA65" w:rsidR="00807266" w:rsidRDefault="00807266">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Enhancement of Private Network Support for NG-RAN including CT aspects (UID-960076) NG_RAN_PRN_enh_plus_CT-UEConTest</w:t>
      </w:r>
      <w:r>
        <w:tab/>
      </w:r>
      <w:r>
        <w:fldChar w:fldCharType="begin" w:fldLock="1"/>
      </w:r>
      <w:r>
        <w:instrText xml:space="preserve"> PAGEREF _Toc176427185 \h </w:instrText>
      </w:r>
      <w:r>
        <w:fldChar w:fldCharType="separate"/>
      </w:r>
      <w:r>
        <w:t>311</w:t>
      </w:r>
      <w:r>
        <w:fldChar w:fldCharType="end"/>
      </w:r>
    </w:p>
    <w:p w14:paraId="24921C37" w14:textId="57EDBB2F" w:rsidR="00807266" w:rsidRDefault="00807266">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_Toc176427186 \h </w:instrText>
      </w:r>
      <w:r>
        <w:fldChar w:fldCharType="separate"/>
      </w:r>
      <w:r>
        <w:t>311</w:t>
      </w:r>
      <w:r>
        <w:fldChar w:fldCharType="end"/>
      </w:r>
    </w:p>
    <w:p w14:paraId="14512374" w14:textId="2DC7C8DB" w:rsidR="00807266" w:rsidRDefault="00807266">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_Toc176427187 \h </w:instrText>
      </w:r>
      <w:r>
        <w:fldChar w:fldCharType="separate"/>
      </w:r>
      <w:r>
        <w:t>311</w:t>
      </w:r>
      <w:r>
        <w:fldChar w:fldCharType="end"/>
      </w:r>
    </w:p>
    <w:p w14:paraId="07C9D8D5" w14:textId="7F514F0A" w:rsidR="00807266" w:rsidRDefault="00807266">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_Toc176427188 \h </w:instrText>
      </w:r>
      <w:r>
        <w:fldChar w:fldCharType="separate"/>
      </w:r>
      <w:r>
        <w:t>311</w:t>
      </w:r>
      <w:r>
        <w:fldChar w:fldCharType="end"/>
      </w:r>
    </w:p>
    <w:p w14:paraId="659025FD" w14:textId="6E9D4D23" w:rsidR="00807266" w:rsidRDefault="00807266">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_Toc176427189 \h </w:instrText>
      </w:r>
      <w:r>
        <w:fldChar w:fldCharType="separate"/>
      </w:r>
      <w:r>
        <w:t>312</w:t>
      </w:r>
      <w:r>
        <w:fldChar w:fldCharType="end"/>
      </w:r>
    </w:p>
    <w:p w14:paraId="660E471B" w14:textId="50314008" w:rsidR="00807266" w:rsidRDefault="00807266">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_Toc176427190 \h </w:instrText>
      </w:r>
      <w:r>
        <w:fldChar w:fldCharType="separate"/>
      </w:r>
      <w:r>
        <w:t>312</w:t>
      </w:r>
      <w:r>
        <w:fldChar w:fldCharType="end"/>
      </w:r>
    </w:p>
    <w:p w14:paraId="4CCABBBD" w14:textId="18FEDD71" w:rsidR="00807266" w:rsidRDefault="00807266">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_Toc176427191 \h </w:instrText>
      </w:r>
      <w:r>
        <w:fldChar w:fldCharType="separate"/>
      </w:r>
      <w:r>
        <w:t>312</w:t>
      </w:r>
      <w:r>
        <w:fldChar w:fldCharType="end"/>
      </w:r>
    </w:p>
    <w:p w14:paraId="18910ED7" w14:textId="684679CB" w:rsidR="00807266" w:rsidRDefault="00807266">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Further enhancements on MIMO for NR (UID-960079) NR_feMIMO-UEConTest</w:t>
      </w:r>
      <w:r>
        <w:tab/>
      </w:r>
      <w:r>
        <w:fldChar w:fldCharType="begin" w:fldLock="1"/>
      </w:r>
      <w:r>
        <w:instrText xml:space="preserve"> PAGEREF _Toc176427192 \h </w:instrText>
      </w:r>
      <w:r>
        <w:fldChar w:fldCharType="separate"/>
      </w:r>
      <w:r>
        <w:t>312</w:t>
      </w:r>
      <w:r>
        <w:fldChar w:fldCharType="end"/>
      </w:r>
    </w:p>
    <w:p w14:paraId="0FF30508" w14:textId="4883D65F" w:rsidR="00807266" w:rsidRDefault="00807266">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_Toc176427193 \h </w:instrText>
      </w:r>
      <w:r>
        <w:fldChar w:fldCharType="separate"/>
      </w:r>
      <w:r>
        <w:t>312</w:t>
      </w:r>
      <w:r>
        <w:fldChar w:fldCharType="end"/>
      </w:r>
    </w:p>
    <w:p w14:paraId="7914BCD9" w14:textId="0A1FEDF5" w:rsidR="00807266" w:rsidRDefault="00807266">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_Toc176427194 \h </w:instrText>
      </w:r>
      <w:r>
        <w:fldChar w:fldCharType="separate"/>
      </w:r>
      <w:r>
        <w:t>312</w:t>
      </w:r>
      <w:r>
        <w:fldChar w:fldCharType="end"/>
      </w:r>
    </w:p>
    <w:p w14:paraId="2B9DD2D6" w14:textId="4BE21081" w:rsidR="00807266" w:rsidRDefault="00807266">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_Toc176427195 \h </w:instrText>
      </w:r>
      <w:r>
        <w:fldChar w:fldCharType="separate"/>
      </w:r>
      <w:r>
        <w:t>312</w:t>
      </w:r>
      <w:r>
        <w:fldChar w:fldCharType="end"/>
      </w:r>
    </w:p>
    <w:p w14:paraId="60AE14E9" w14:textId="5F453C78" w:rsidR="00807266" w:rsidRDefault="00807266">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_Toc176427196 \h </w:instrText>
      </w:r>
      <w:r>
        <w:fldChar w:fldCharType="separate"/>
      </w:r>
      <w:r>
        <w:t>313</w:t>
      </w:r>
      <w:r>
        <w:fldChar w:fldCharType="end"/>
      </w:r>
    </w:p>
    <w:p w14:paraId="11651F31" w14:textId="206C3452" w:rsidR="00807266" w:rsidRDefault="00807266">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_Toc176427197 \h </w:instrText>
      </w:r>
      <w:r>
        <w:fldChar w:fldCharType="separate"/>
      </w:r>
      <w:r>
        <w:t>313</w:t>
      </w:r>
      <w:r>
        <w:fldChar w:fldCharType="end"/>
      </w:r>
    </w:p>
    <w:p w14:paraId="6F6A4788" w14:textId="1C71B7B6" w:rsidR="00807266" w:rsidRDefault="00807266">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_Toc176427198 \h </w:instrText>
      </w:r>
      <w:r>
        <w:fldChar w:fldCharType="separate"/>
      </w:r>
      <w:r>
        <w:t>313</w:t>
      </w:r>
      <w:r>
        <w:fldChar w:fldCharType="end"/>
      </w:r>
    </w:p>
    <w:p w14:paraId="5B47171A" w14:textId="761294CE" w:rsidR="00807266" w:rsidRDefault="00807266">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_Toc176427199 \h </w:instrText>
      </w:r>
      <w:r>
        <w:fldChar w:fldCharType="separate"/>
      </w:r>
      <w:r>
        <w:t>313</w:t>
      </w:r>
      <w:r>
        <w:fldChar w:fldCharType="end"/>
      </w:r>
    </w:p>
    <w:p w14:paraId="514E3376" w14:textId="6C3BB36D" w:rsidR="00807266" w:rsidRDefault="00807266">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_Toc176427200 \h </w:instrText>
      </w:r>
      <w:r>
        <w:fldChar w:fldCharType="separate"/>
      </w:r>
      <w:r>
        <w:t>313</w:t>
      </w:r>
      <w:r>
        <w:fldChar w:fldCharType="end"/>
      </w:r>
    </w:p>
    <w:p w14:paraId="401908BD" w14:textId="100E86E0" w:rsidR="00807266" w:rsidRDefault="00807266">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_Toc176427201 \h </w:instrText>
      </w:r>
      <w:r>
        <w:fldChar w:fldCharType="separate"/>
      </w:r>
      <w:r>
        <w:t>315</w:t>
      </w:r>
      <w:r>
        <w:fldChar w:fldCharType="end"/>
      </w:r>
    </w:p>
    <w:p w14:paraId="1B711075" w14:textId="3860ABF5" w:rsidR="00807266" w:rsidRDefault="00807266">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_Toc176427202 \h </w:instrText>
      </w:r>
      <w:r>
        <w:fldChar w:fldCharType="separate"/>
      </w:r>
      <w:r>
        <w:t>315</w:t>
      </w:r>
      <w:r>
        <w:fldChar w:fldCharType="end"/>
      </w:r>
    </w:p>
    <w:p w14:paraId="5B910B27" w14:textId="780B2006" w:rsidR="00807266" w:rsidRDefault="00807266">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_Toc176427203 \h </w:instrText>
      </w:r>
      <w:r>
        <w:fldChar w:fldCharType="separate"/>
      </w:r>
      <w:r>
        <w:t>319</w:t>
      </w:r>
      <w:r>
        <w:fldChar w:fldCharType="end"/>
      </w:r>
    </w:p>
    <w:p w14:paraId="6665CF47" w14:textId="09B9F904" w:rsidR="00807266" w:rsidRDefault="00807266">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_Toc176427204 \h </w:instrText>
      </w:r>
      <w:r>
        <w:fldChar w:fldCharType="separate"/>
      </w:r>
      <w:r>
        <w:t>319</w:t>
      </w:r>
      <w:r>
        <w:fldChar w:fldCharType="end"/>
      </w:r>
    </w:p>
    <w:p w14:paraId="6ACDB726" w14:textId="77748DB5" w:rsidR="00807266" w:rsidRDefault="00807266">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_Toc176427205 \h </w:instrText>
      </w:r>
      <w:r>
        <w:fldChar w:fldCharType="separate"/>
      </w:r>
      <w:r>
        <w:t>319</w:t>
      </w:r>
      <w:r>
        <w:fldChar w:fldCharType="end"/>
      </w:r>
    </w:p>
    <w:p w14:paraId="70F81D45" w14:textId="51CE0BC7" w:rsidR="00807266" w:rsidRDefault="00807266">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_Toc176427206 \h </w:instrText>
      </w:r>
      <w:r>
        <w:fldChar w:fldCharType="separate"/>
      </w:r>
      <w:r>
        <w:t>319</w:t>
      </w:r>
      <w:r>
        <w:fldChar w:fldCharType="end"/>
      </w:r>
    </w:p>
    <w:p w14:paraId="7987D2A1" w14:textId="24355853" w:rsidR="00807266" w:rsidRDefault="00807266">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_Toc176427207 \h </w:instrText>
      </w:r>
      <w:r>
        <w:fldChar w:fldCharType="separate"/>
      </w:r>
      <w:r>
        <w:t>319</w:t>
      </w:r>
      <w:r>
        <w:fldChar w:fldCharType="end"/>
      </w:r>
    </w:p>
    <w:p w14:paraId="6AA86059" w14:textId="452EA101" w:rsidR="00807266" w:rsidRDefault="00807266">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_Toc176427208 \h </w:instrText>
      </w:r>
      <w:r>
        <w:fldChar w:fldCharType="separate"/>
      </w:r>
      <w:r>
        <w:t>319</w:t>
      </w:r>
      <w:r>
        <w:fldChar w:fldCharType="end"/>
      </w:r>
    </w:p>
    <w:p w14:paraId="58852BE5" w14:textId="24B79E2A" w:rsidR="00807266" w:rsidRDefault="00807266">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_Toc176427209 \h </w:instrText>
      </w:r>
      <w:r>
        <w:fldChar w:fldCharType="separate"/>
      </w:r>
      <w:r>
        <w:t>319</w:t>
      </w:r>
      <w:r>
        <w:fldChar w:fldCharType="end"/>
      </w:r>
    </w:p>
    <w:p w14:paraId="07F1C9CF" w14:textId="3E2688CD" w:rsidR="00807266" w:rsidRDefault="00807266">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_Toc176427210 \h </w:instrText>
      </w:r>
      <w:r>
        <w:fldChar w:fldCharType="separate"/>
      </w:r>
      <w:r>
        <w:t>319</w:t>
      </w:r>
      <w:r>
        <w:fldChar w:fldCharType="end"/>
      </w:r>
    </w:p>
    <w:p w14:paraId="61D7C6F7" w14:textId="793C9A1C" w:rsidR="00807266" w:rsidRDefault="00807266">
      <w:pPr>
        <w:pStyle w:val="TOC5"/>
        <w:rPr>
          <w:rFonts w:asciiTheme="minorHAnsi" w:eastAsiaTheme="minorEastAsia" w:hAnsiTheme="minorHAnsi" w:cstheme="minorBidi"/>
          <w:kern w:val="2"/>
          <w:sz w:val="24"/>
          <w:szCs w:val="24"/>
          <w14:ligatures w14:val="standardContextual"/>
        </w:rPr>
      </w:pPr>
      <w:r>
        <w:lastRenderedPageBreak/>
        <w:t>6.3.10.5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_Toc176427211 \h </w:instrText>
      </w:r>
      <w:r>
        <w:fldChar w:fldCharType="separate"/>
      </w:r>
      <w:r>
        <w:t>319</w:t>
      </w:r>
      <w:r>
        <w:fldChar w:fldCharType="end"/>
      </w:r>
    </w:p>
    <w:p w14:paraId="2DF8D77C" w14:textId="46EC7D64" w:rsidR="00807266" w:rsidRDefault="00807266">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_Toc176427212 \h </w:instrText>
      </w:r>
      <w:r>
        <w:fldChar w:fldCharType="separate"/>
      </w:r>
      <w:r>
        <w:t>319</w:t>
      </w:r>
      <w:r>
        <w:fldChar w:fldCharType="end"/>
      </w:r>
    </w:p>
    <w:p w14:paraId="3E6F7D26" w14:textId="28EC4D4E" w:rsidR="00807266" w:rsidRDefault="0080726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NR QoE management and optimizations for diverse services (UID-970072) NR_QoE-UEConTest</w:t>
      </w:r>
      <w:r>
        <w:tab/>
      </w:r>
      <w:r>
        <w:fldChar w:fldCharType="begin" w:fldLock="1"/>
      </w:r>
      <w:r>
        <w:instrText xml:space="preserve"> PAGEREF _Toc176427213 \h </w:instrText>
      </w:r>
      <w:r>
        <w:fldChar w:fldCharType="separate"/>
      </w:r>
      <w:r>
        <w:t>319</w:t>
      </w:r>
      <w:r>
        <w:fldChar w:fldCharType="end"/>
      </w:r>
    </w:p>
    <w:p w14:paraId="5620F11F" w14:textId="1B285A6D" w:rsidR="00807266" w:rsidRDefault="00807266">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_Toc176427214 \h </w:instrText>
      </w:r>
      <w:r>
        <w:fldChar w:fldCharType="separate"/>
      </w:r>
      <w:r>
        <w:t>319</w:t>
      </w:r>
      <w:r>
        <w:fldChar w:fldCharType="end"/>
      </w:r>
    </w:p>
    <w:p w14:paraId="48CF15B1" w14:textId="169D3014" w:rsidR="00807266" w:rsidRDefault="00807266">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_Toc176427215 \h </w:instrText>
      </w:r>
      <w:r>
        <w:fldChar w:fldCharType="separate"/>
      </w:r>
      <w:r>
        <w:t>321</w:t>
      </w:r>
      <w:r>
        <w:fldChar w:fldCharType="end"/>
      </w:r>
    </w:p>
    <w:p w14:paraId="4B800290" w14:textId="105EFF4B" w:rsidR="00807266" w:rsidRDefault="00807266">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_Toc176427216 \h </w:instrText>
      </w:r>
      <w:r>
        <w:fldChar w:fldCharType="separate"/>
      </w:r>
      <w:r>
        <w:t>322</w:t>
      </w:r>
      <w:r>
        <w:fldChar w:fldCharType="end"/>
      </w:r>
    </w:p>
    <w:p w14:paraId="08EF314C" w14:textId="04717B41" w:rsidR="00807266" w:rsidRDefault="00807266">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_Toc176427217 \h </w:instrText>
      </w:r>
      <w:r>
        <w:fldChar w:fldCharType="separate"/>
      </w:r>
      <w:r>
        <w:t>322</w:t>
      </w:r>
      <w:r>
        <w:fldChar w:fldCharType="end"/>
      </w:r>
    </w:p>
    <w:p w14:paraId="5B42E210" w14:textId="71933680" w:rsidR="00807266" w:rsidRDefault="00807266">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_Toc176427218 \h </w:instrText>
      </w:r>
      <w:r>
        <w:fldChar w:fldCharType="separate"/>
      </w:r>
      <w:r>
        <w:t>323</w:t>
      </w:r>
      <w:r>
        <w:fldChar w:fldCharType="end"/>
      </w:r>
    </w:p>
    <w:p w14:paraId="2FE75528" w14:textId="71C7EBE7" w:rsidR="00807266" w:rsidRDefault="00807266">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_Toc176427219 \h </w:instrText>
      </w:r>
      <w:r>
        <w:fldChar w:fldCharType="separate"/>
      </w:r>
      <w:r>
        <w:t>323</w:t>
      </w:r>
      <w:r>
        <w:fldChar w:fldCharType="end"/>
      </w:r>
    </w:p>
    <w:p w14:paraId="58BAB519" w14:textId="7C78F141" w:rsidR="00807266" w:rsidRDefault="00807266">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NR Positioning Enhancements (UID-970075) NR_pos_enh-UEConTest</w:t>
      </w:r>
      <w:r>
        <w:tab/>
      </w:r>
      <w:r>
        <w:fldChar w:fldCharType="begin" w:fldLock="1"/>
      </w:r>
      <w:r>
        <w:instrText xml:space="preserve"> PAGEREF _Toc176427220 \h </w:instrText>
      </w:r>
      <w:r>
        <w:fldChar w:fldCharType="separate"/>
      </w:r>
      <w:r>
        <w:t>323</w:t>
      </w:r>
      <w:r>
        <w:fldChar w:fldCharType="end"/>
      </w:r>
    </w:p>
    <w:p w14:paraId="0DC26A8F" w14:textId="405A2FBE" w:rsidR="00807266" w:rsidRDefault="00807266">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_Toc176427221 \h </w:instrText>
      </w:r>
      <w:r>
        <w:fldChar w:fldCharType="separate"/>
      </w:r>
      <w:r>
        <w:t>323</w:t>
      </w:r>
      <w:r>
        <w:fldChar w:fldCharType="end"/>
      </w:r>
    </w:p>
    <w:p w14:paraId="767EA7B1" w14:textId="6869FAE3" w:rsidR="00807266" w:rsidRDefault="00807266">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_Toc176427222 \h </w:instrText>
      </w:r>
      <w:r>
        <w:fldChar w:fldCharType="separate"/>
      </w:r>
      <w:r>
        <w:t>323</w:t>
      </w:r>
      <w:r>
        <w:fldChar w:fldCharType="end"/>
      </w:r>
    </w:p>
    <w:p w14:paraId="73F436E5" w14:textId="1E537796" w:rsidR="00807266" w:rsidRDefault="00807266">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_Toc176427223 \h </w:instrText>
      </w:r>
      <w:r>
        <w:fldChar w:fldCharType="separate"/>
      </w:r>
      <w:r>
        <w:t>323</w:t>
      </w:r>
      <w:r>
        <w:fldChar w:fldCharType="end"/>
      </w:r>
    </w:p>
    <w:p w14:paraId="7AEAEA4C" w14:textId="0CE21FD4" w:rsidR="00807266" w:rsidRDefault="00807266">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_Toc176427224 \h </w:instrText>
      </w:r>
      <w:r>
        <w:fldChar w:fldCharType="separate"/>
      </w:r>
      <w:r>
        <w:t>323</w:t>
      </w:r>
      <w:r>
        <w:fldChar w:fldCharType="end"/>
      </w:r>
    </w:p>
    <w:p w14:paraId="212B503C" w14:textId="36FDA145" w:rsidR="00807266" w:rsidRDefault="00807266">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_Toc176427225 \h </w:instrText>
      </w:r>
      <w:r>
        <w:fldChar w:fldCharType="separate"/>
      </w:r>
      <w:r>
        <w:t>323</w:t>
      </w:r>
      <w:r>
        <w:fldChar w:fldCharType="end"/>
      </w:r>
    </w:p>
    <w:p w14:paraId="15B1D38F" w14:textId="6A634551" w:rsidR="00807266" w:rsidRDefault="00807266">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_Toc176427226 \h </w:instrText>
      </w:r>
      <w:r>
        <w:fldChar w:fldCharType="separate"/>
      </w:r>
      <w:r>
        <w:t>324</w:t>
      </w:r>
      <w:r>
        <w:fldChar w:fldCharType="end"/>
      </w:r>
    </w:p>
    <w:p w14:paraId="620DCC8B" w14:textId="78EDA9DC" w:rsidR="00807266" w:rsidRDefault="00807266">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Protocol enhancements for Mission Critical Services for Rel-16 (MCPTT, MCVideo, MCData) (UID – 970077) MCProtoc16_enh2MCPTT_eMCData2-ConTest</w:t>
      </w:r>
      <w:r>
        <w:tab/>
      </w:r>
      <w:r>
        <w:fldChar w:fldCharType="begin" w:fldLock="1"/>
      </w:r>
      <w:r>
        <w:instrText xml:space="preserve"> PAGEREF _Toc176427227 \h </w:instrText>
      </w:r>
      <w:r>
        <w:fldChar w:fldCharType="separate"/>
      </w:r>
      <w:r>
        <w:t>324</w:t>
      </w:r>
      <w:r>
        <w:fldChar w:fldCharType="end"/>
      </w:r>
    </w:p>
    <w:p w14:paraId="466CE828" w14:textId="6D929A8F" w:rsidR="00807266" w:rsidRDefault="00807266">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36.579-1</w:t>
      </w:r>
      <w:r>
        <w:tab/>
      </w:r>
      <w:r>
        <w:fldChar w:fldCharType="begin" w:fldLock="1"/>
      </w:r>
      <w:r>
        <w:instrText xml:space="preserve"> PAGEREF _Toc176427228 \h </w:instrText>
      </w:r>
      <w:r>
        <w:fldChar w:fldCharType="separate"/>
      </w:r>
      <w:r>
        <w:t>324</w:t>
      </w:r>
      <w:r>
        <w:fldChar w:fldCharType="end"/>
      </w:r>
    </w:p>
    <w:p w14:paraId="5B132371" w14:textId="49673FC2" w:rsidR="00807266" w:rsidRDefault="00807266">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36.579-2</w:t>
      </w:r>
      <w:r>
        <w:tab/>
      </w:r>
      <w:r>
        <w:fldChar w:fldCharType="begin" w:fldLock="1"/>
      </w:r>
      <w:r>
        <w:instrText xml:space="preserve"> PAGEREF _Toc176427229 \h </w:instrText>
      </w:r>
      <w:r>
        <w:fldChar w:fldCharType="separate"/>
      </w:r>
      <w:r>
        <w:t>326</w:t>
      </w:r>
      <w:r>
        <w:fldChar w:fldCharType="end"/>
      </w:r>
    </w:p>
    <w:p w14:paraId="084388E3" w14:textId="2B17127A" w:rsidR="00807266" w:rsidRDefault="00807266">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36.579-3</w:t>
      </w:r>
      <w:r>
        <w:tab/>
      </w:r>
      <w:r>
        <w:fldChar w:fldCharType="begin" w:fldLock="1"/>
      </w:r>
      <w:r>
        <w:instrText xml:space="preserve"> PAGEREF _Toc176427230 \h </w:instrText>
      </w:r>
      <w:r>
        <w:fldChar w:fldCharType="separate"/>
      </w:r>
      <w:r>
        <w:t>326</w:t>
      </w:r>
      <w:r>
        <w:fldChar w:fldCharType="end"/>
      </w:r>
    </w:p>
    <w:p w14:paraId="21E70FFC" w14:textId="792BD304" w:rsidR="00807266" w:rsidRDefault="00807266">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36.579-4</w:t>
      </w:r>
      <w:r>
        <w:tab/>
      </w:r>
      <w:r>
        <w:fldChar w:fldCharType="begin" w:fldLock="1"/>
      </w:r>
      <w:r>
        <w:instrText xml:space="preserve"> PAGEREF _Toc176427231 \h </w:instrText>
      </w:r>
      <w:r>
        <w:fldChar w:fldCharType="separate"/>
      </w:r>
      <w:r>
        <w:t>326</w:t>
      </w:r>
      <w:r>
        <w:fldChar w:fldCharType="end"/>
      </w:r>
    </w:p>
    <w:p w14:paraId="385CEDC5" w14:textId="223D445C" w:rsidR="00807266" w:rsidRDefault="00807266">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36.579-5</w:t>
      </w:r>
      <w:r>
        <w:tab/>
      </w:r>
      <w:r>
        <w:fldChar w:fldCharType="begin" w:fldLock="1"/>
      </w:r>
      <w:r>
        <w:instrText xml:space="preserve"> PAGEREF _Toc176427232 \h </w:instrText>
      </w:r>
      <w:r>
        <w:fldChar w:fldCharType="separate"/>
      </w:r>
      <w:r>
        <w:t>328</w:t>
      </w:r>
      <w:r>
        <w:fldChar w:fldCharType="end"/>
      </w:r>
    </w:p>
    <w:p w14:paraId="601A7362" w14:textId="107B3D0A" w:rsidR="00807266" w:rsidRDefault="00807266">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TS 36.579-6</w:t>
      </w:r>
      <w:r>
        <w:tab/>
      </w:r>
      <w:r>
        <w:fldChar w:fldCharType="begin" w:fldLock="1"/>
      </w:r>
      <w:r>
        <w:instrText xml:space="preserve"> PAGEREF _Toc176427233 \h </w:instrText>
      </w:r>
      <w:r>
        <w:fldChar w:fldCharType="separate"/>
      </w:r>
      <w:r>
        <w:t>328</w:t>
      </w:r>
      <w:r>
        <w:fldChar w:fldCharType="end"/>
      </w:r>
    </w:p>
    <w:p w14:paraId="71C9681D" w14:textId="612789A2" w:rsidR="00807266" w:rsidRDefault="00807266">
      <w:pPr>
        <w:pStyle w:val="TOC5"/>
        <w:rPr>
          <w:rFonts w:asciiTheme="minorHAnsi" w:eastAsiaTheme="minorEastAsia" w:hAnsiTheme="minorHAnsi" w:cstheme="minorBidi"/>
          <w:kern w:val="2"/>
          <w:sz w:val="24"/>
          <w:szCs w:val="24"/>
          <w14:ligatures w14:val="standardContextual"/>
        </w:rPr>
      </w:pPr>
      <w:r>
        <w:t>6.3.13.7</w:t>
      </w:r>
      <w:r>
        <w:rPr>
          <w:rFonts w:asciiTheme="minorHAnsi" w:eastAsiaTheme="minorEastAsia" w:hAnsiTheme="minorHAnsi" w:cstheme="minorBidi"/>
          <w:kern w:val="2"/>
          <w:sz w:val="24"/>
          <w:szCs w:val="24"/>
          <w14:ligatures w14:val="standardContextual"/>
        </w:rPr>
        <w:tab/>
      </w:r>
      <w:r>
        <w:t>TS 36.579-7</w:t>
      </w:r>
      <w:r>
        <w:tab/>
      </w:r>
      <w:r>
        <w:fldChar w:fldCharType="begin" w:fldLock="1"/>
      </w:r>
      <w:r>
        <w:instrText xml:space="preserve"> PAGEREF _Toc176427234 \h </w:instrText>
      </w:r>
      <w:r>
        <w:fldChar w:fldCharType="separate"/>
      </w:r>
      <w:r>
        <w:t>328</w:t>
      </w:r>
      <w:r>
        <w:fldChar w:fldCharType="end"/>
      </w:r>
    </w:p>
    <w:p w14:paraId="56AC27DB" w14:textId="66AEB269" w:rsidR="00807266" w:rsidRDefault="00807266">
      <w:pPr>
        <w:pStyle w:val="TOC5"/>
        <w:rPr>
          <w:rFonts w:asciiTheme="minorHAnsi" w:eastAsiaTheme="minorEastAsia" w:hAnsiTheme="minorHAnsi" w:cstheme="minorBidi"/>
          <w:kern w:val="2"/>
          <w:sz w:val="24"/>
          <w:szCs w:val="24"/>
          <w14:ligatures w14:val="standardContextual"/>
        </w:rPr>
      </w:pPr>
      <w:r>
        <w:t>6.3.13.8</w:t>
      </w:r>
      <w:r>
        <w:rPr>
          <w:rFonts w:asciiTheme="minorHAnsi" w:eastAsiaTheme="minorEastAsia" w:hAnsiTheme="minorHAnsi" w:cstheme="minorBidi"/>
          <w:kern w:val="2"/>
          <w:sz w:val="24"/>
          <w:szCs w:val="24"/>
          <w14:ligatures w14:val="standardContextual"/>
        </w:rPr>
        <w:tab/>
      </w:r>
      <w:r>
        <w:t>TS 36.579-8 (pCRs only)</w:t>
      </w:r>
      <w:r>
        <w:tab/>
      </w:r>
      <w:r>
        <w:fldChar w:fldCharType="begin" w:fldLock="1"/>
      </w:r>
      <w:r>
        <w:instrText xml:space="preserve"> PAGEREF _Toc176427235 \h </w:instrText>
      </w:r>
      <w:r>
        <w:fldChar w:fldCharType="separate"/>
      </w:r>
      <w:r>
        <w:t>332</w:t>
      </w:r>
      <w:r>
        <w:fldChar w:fldCharType="end"/>
      </w:r>
    </w:p>
    <w:p w14:paraId="2581D833" w14:textId="70615B81" w:rsidR="00807266" w:rsidRDefault="00807266">
      <w:pPr>
        <w:pStyle w:val="TOC5"/>
        <w:rPr>
          <w:rFonts w:asciiTheme="minorHAnsi" w:eastAsiaTheme="minorEastAsia" w:hAnsiTheme="minorHAnsi" w:cstheme="minorBidi"/>
          <w:kern w:val="2"/>
          <w:sz w:val="24"/>
          <w:szCs w:val="24"/>
          <w14:ligatures w14:val="standardContextual"/>
        </w:rPr>
      </w:pPr>
      <w:r>
        <w:t>6.3.13.9</w:t>
      </w:r>
      <w:r>
        <w:rPr>
          <w:rFonts w:asciiTheme="minorHAnsi" w:eastAsiaTheme="minorEastAsia" w:hAnsiTheme="minorHAnsi" w:cstheme="minorBidi"/>
          <w:kern w:val="2"/>
          <w:sz w:val="24"/>
          <w:szCs w:val="24"/>
          <w14:ligatures w14:val="standardContextual"/>
        </w:rPr>
        <w:tab/>
      </w:r>
      <w:r>
        <w:t>TS 36.579-9 (pCRs only)</w:t>
      </w:r>
      <w:r>
        <w:tab/>
      </w:r>
      <w:r>
        <w:fldChar w:fldCharType="begin" w:fldLock="1"/>
      </w:r>
      <w:r>
        <w:instrText xml:space="preserve"> PAGEREF _Toc176427236 \h </w:instrText>
      </w:r>
      <w:r>
        <w:fldChar w:fldCharType="separate"/>
      </w:r>
      <w:r>
        <w:t>332</w:t>
      </w:r>
      <w:r>
        <w:fldChar w:fldCharType="end"/>
      </w:r>
    </w:p>
    <w:p w14:paraId="014FD5A0" w14:textId="25D87ADE" w:rsidR="00807266" w:rsidRDefault="00807266">
      <w:pPr>
        <w:pStyle w:val="TOC5"/>
        <w:rPr>
          <w:rFonts w:asciiTheme="minorHAnsi" w:eastAsiaTheme="minorEastAsia" w:hAnsiTheme="minorHAnsi" w:cstheme="minorBidi"/>
          <w:kern w:val="2"/>
          <w:sz w:val="24"/>
          <w:szCs w:val="24"/>
          <w14:ligatures w14:val="standardContextual"/>
        </w:rPr>
      </w:pPr>
      <w:r>
        <w:t>6.3.13.10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_Toc176427237 \h </w:instrText>
      </w:r>
      <w:r>
        <w:fldChar w:fldCharType="separate"/>
      </w:r>
      <w:r>
        <w:t>332</w:t>
      </w:r>
      <w:r>
        <w:fldChar w:fldCharType="end"/>
      </w:r>
    </w:p>
    <w:p w14:paraId="6EC31E55" w14:textId="66ED8A06" w:rsidR="00807266" w:rsidRDefault="00807266">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_Toc176427238 \h </w:instrText>
      </w:r>
      <w:r>
        <w:fldChar w:fldCharType="separate"/>
      </w:r>
      <w:r>
        <w:t>332</w:t>
      </w:r>
      <w:r>
        <w:fldChar w:fldCharType="end"/>
      </w:r>
    </w:p>
    <w:p w14:paraId="4E6FA076" w14:textId="631D57CB" w:rsidR="00807266" w:rsidRDefault="00807266">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_Toc176427239 \h </w:instrText>
      </w:r>
      <w:r>
        <w:fldChar w:fldCharType="separate"/>
      </w:r>
      <w:r>
        <w:t>332</w:t>
      </w:r>
      <w:r>
        <w:fldChar w:fldCharType="end"/>
      </w:r>
    </w:p>
    <w:p w14:paraId="2B6B9E5E" w14:textId="7E0E27AF" w:rsidR="00807266" w:rsidRDefault="00807266">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_Toc176427240 \h </w:instrText>
      </w:r>
      <w:r>
        <w:fldChar w:fldCharType="separate"/>
      </w:r>
      <w:r>
        <w:t>332</w:t>
      </w:r>
      <w:r>
        <w:fldChar w:fldCharType="end"/>
      </w:r>
    </w:p>
    <w:p w14:paraId="5AA74B45" w14:textId="41D7ACD8" w:rsidR="00807266" w:rsidRDefault="00807266">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_Toc176427241 \h </w:instrText>
      </w:r>
      <w:r>
        <w:fldChar w:fldCharType="separate"/>
      </w:r>
      <w:r>
        <w:t>332</w:t>
      </w:r>
      <w:r>
        <w:fldChar w:fldCharType="end"/>
      </w:r>
    </w:p>
    <w:p w14:paraId="5EFF8F13" w14:textId="62058DE4" w:rsidR="00807266" w:rsidRDefault="00807266">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_Toc176427242 \h </w:instrText>
      </w:r>
      <w:r>
        <w:fldChar w:fldCharType="separate"/>
      </w:r>
      <w:r>
        <w:t>332</w:t>
      </w:r>
      <w:r>
        <w:fldChar w:fldCharType="end"/>
      </w:r>
    </w:p>
    <w:p w14:paraId="0D20B328" w14:textId="1E1867FC" w:rsidR="00807266" w:rsidRDefault="00807266">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_Toc176427243 \h </w:instrText>
      </w:r>
      <w:r>
        <w:fldChar w:fldCharType="separate"/>
      </w:r>
      <w:r>
        <w:t>332</w:t>
      </w:r>
      <w:r>
        <w:fldChar w:fldCharType="end"/>
      </w:r>
    </w:p>
    <w:p w14:paraId="3A85C48C" w14:textId="556448C5" w:rsidR="00807266" w:rsidRDefault="00807266">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_Toc176427244 \h </w:instrText>
      </w:r>
      <w:r>
        <w:fldChar w:fldCharType="separate"/>
      </w:r>
      <w:r>
        <w:t>332</w:t>
      </w:r>
      <w:r>
        <w:fldChar w:fldCharType="end"/>
      </w:r>
    </w:p>
    <w:p w14:paraId="38D1FF7C" w14:textId="33716459" w:rsidR="00807266" w:rsidRDefault="00807266">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New Rel-18 NR licensed bands and extension of existing NR bands (UID-1000058) NR_lic_bands_BW_R18-UEConTest</w:t>
      </w:r>
      <w:r>
        <w:tab/>
      </w:r>
      <w:r>
        <w:fldChar w:fldCharType="begin" w:fldLock="1"/>
      </w:r>
      <w:r>
        <w:instrText xml:space="preserve"> PAGEREF _Toc176427245 \h </w:instrText>
      </w:r>
      <w:r>
        <w:fldChar w:fldCharType="separate"/>
      </w:r>
      <w:r>
        <w:t>332</w:t>
      </w:r>
      <w:r>
        <w:fldChar w:fldCharType="end"/>
      </w:r>
    </w:p>
    <w:p w14:paraId="6B42FC9B" w14:textId="1BA0A0DD" w:rsidR="00807266" w:rsidRDefault="00807266">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_Toc176427246 \h </w:instrText>
      </w:r>
      <w:r>
        <w:fldChar w:fldCharType="separate"/>
      </w:r>
      <w:r>
        <w:t>332</w:t>
      </w:r>
      <w:r>
        <w:fldChar w:fldCharType="end"/>
      </w:r>
    </w:p>
    <w:p w14:paraId="03E1A7DF" w14:textId="2D2D5034" w:rsidR="00807266" w:rsidRDefault="00807266">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_Toc176427247 \h </w:instrText>
      </w:r>
      <w:r>
        <w:fldChar w:fldCharType="separate"/>
      </w:r>
      <w:r>
        <w:t>332</w:t>
      </w:r>
      <w:r>
        <w:fldChar w:fldCharType="end"/>
      </w:r>
    </w:p>
    <w:p w14:paraId="02F1B64F" w14:textId="0A8A9A10" w:rsidR="00807266" w:rsidRDefault="00807266">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_Toc176427248 \h </w:instrText>
      </w:r>
      <w:r>
        <w:fldChar w:fldCharType="separate"/>
      </w:r>
      <w:r>
        <w:t>332</w:t>
      </w:r>
      <w:r>
        <w:fldChar w:fldCharType="end"/>
      </w:r>
    </w:p>
    <w:p w14:paraId="0DEBB331" w14:textId="052A83D0" w:rsidR="00807266" w:rsidRDefault="00807266">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Rel-17 LTE CA Configurations (UID-1010051) LTE_CA_R17-UEConTest</w:t>
      </w:r>
      <w:r>
        <w:tab/>
      </w:r>
      <w:r>
        <w:fldChar w:fldCharType="begin" w:fldLock="1"/>
      </w:r>
      <w:r>
        <w:instrText xml:space="preserve"> PAGEREF _Toc176427249 \h </w:instrText>
      </w:r>
      <w:r>
        <w:fldChar w:fldCharType="separate"/>
      </w:r>
      <w:r>
        <w:t>333</w:t>
      </w:r>
      <w:r>
        <w:fldChar w:fldCharType="end"/>
      </w:r>
    </w:p>
    <w:p w14:paraId="26462503" w14:textId="2D750B3F" w:rsidR="00807266" w:rsidRDefault="00807266">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_Toc176427250 \h </w:instrText>
      </w:r>
      <w:r>
        <w:fldChar w:fldCharType="separate"/>
      </w:r>
      <w:r>
        <w:t>333</w:t>
      </w:r>
      <w:r>
        <w:fldChar w:fldCharType="end"/>
      </w:r>
    </w:p>
    <w:p w14:paraId="6C06B622" w14:textId="2C190571" w:rsidR="00807266" w:rsidRDefault="00807266">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_Toc176427251 \h </w:instrText>
      </w:r>
      <w:r>
        <w:fldChar w:fldCharType="separate"/>
      </w:r>
      <w:r>
        <w:t>333</w:t>
      </w:r>
      <w:r>
        <w:fldChar w:fldCharType="end"/>
      </w:r>
    </w:p>
    <w:p w14:paraId="58863295" w14:textId="6BF0B17C" w:rsidR="00807266" w:rsidRDefault="00807266">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_Toc176427252 \h </w:instrText>
      </w:r>
      <w:r>
        <w:fldChar w:fldCharType="separate"/>
      </w:r>
      <w:r>
        <w:t>333</w:t>
      </w:r>
      <w:r>
        <w:fldChar w:fldCharType="end"/>
      </w:r>
    </w:p>
    <w:p w14:paraId="2F4F5E43" w14:textId="2CF07AFB" w:rsidR="00807266" w:rsidRDefault="00807266">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_Toc176427253 \h </w:instrText>
      </w:r>
      <w:r>
        <w:fldChar w:fldCharType="separate"/>
      </w:r>
      <w:r>
        <w:t>333</w:t>
      </w:r>
      <w:r>
        <w:fldChar w:fldCharType="end"/>
      </w:r>
    </w:p>
    <w:p w14:paraId="12E00BE8" w14:textId="5941E58D" w:rsidR="00807266" w:rsidRDefault="00807266">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_Toc176427254 \h </w:instrText>
      </w:r>
      <w:r>
        <w:fldChar w:fldCharType="separate"/>
      </w:r>
      <w:r>
        <w:t>333</w:t>
      </w:r>
      <w:r>
        <w:fldChar w:fldCharType="end"/>
      </w:r>
    </w:p>
    <w:p w14:paraId="38357569" w14:textId="7E6B093A" w:rsidR="00807266" w:rsidRDefault="00807266">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_Toc176427255 \h </w:instrText>
      </w:r>
      <w:r>
        <w:fldChar w:fldCharType="separate"/>
      </w:r>
      <w:r>
        <w:t>333</w:t>
      </w:r>
      <w:r>
        <w:fldChar w:fldCharType="end"/>
      </w:r>
    </w:p>
    <w:p w14:paraId="75E60479" w14:textId="626785B8" w:rsidR="00807266" w:rsidRDefault="00807266">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_Toc176427256 \h </w:instrText>
      </w:r>
      <w:r>
        <w:fldChar w:fldCharType="separate"/>
      </w:r>
      <w:r>
        <w:t>333</w:t>
      </w:r>
      <w:r>
        <w:fldChar w:fldCharType="end"/>
      </w:r>
    </w:p>
    <w:p w14:paraId="1446932A" w14:textId="2DA58EC6" w:rsidR="00807266" w:rsidRDefault="00807266">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_Toc176427257 \h </w:instrText>
      </w:r>
      <w:r>
        <w:fldChar w:fldCharType="separate"/>
      </w:r>
      <w:r>
        <w:t>334</w:t>
      </w:r>
      <w:r>
        <w:fldChar w:fldCharType="end"/>
      </w:r>
    </w:p>
    <w:p w14:paraId="728879D0" w14:textId="51BAB8ED" w:rsidR="00807266" w:rsidRDefault="00807266">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_Toc176427258 \h </w:instrText>
      </w:r>
      <w:r>
        <w:fldChar w:fldCharType="separate"/>
      </w:r>
      <w:r>
        <w:t>334</w:t>
      </w:r>
      <w:r>
        <w:fldChar w:fldCharType="end"/>
      </w:r>
    </w:p>
    <w:p w14:paraId="78B60C4E" w14:textId="36FD9C24" w:rsidR="00807266" w:rsidRDefault="00807266">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_Toc176427259 \h </w:instrText>
      </w:r>
      <w:r>
        <w:fldChar w:fldCharType="separate"/>
      </w:r>
      <w:r>
        <w:t>334</w:t>
      </w:r>
      <w:r>
        <w:fldChar w:fldCharType="end"/>
      </w:r>
    </w:p>
    <w:p w14:paraId="7B031454" w14:textId="66B764CA" w:rsidR="00807266" w:rsidRDefault="00807266">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_Toc176427260 \h </w:instrText>
      </w:r>
      <w:r>
        <w:fldChar w:fldCharType="separate"/>
      </w:r>
      <w:r>
        <w:t>334</w:t>
      </w:r>
      <w:r>
        <w:fldChar w:fldCharType="end"/>
      </w:r>
    </w:p>
    <w:p w14:paraId="402FCE6E" w14:textId="712FAE82" w:rsidR="00807266" w:rsidRDefault="00807266">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_Toc176427261 \h </w:instrText>
      </w:r>
      <w:r>
        <w:fldChar w:fldCharType="separate"/>
      </w:r>
      <w:r>
        <w:t>334</w:t>
      </w:r>
      <w:r>
        <w:fldChar w:fldCharType="end"/>
      </w:r>
    </w:p>
    <w:p w14:paraId="050F2BCE" w14:textId="012D4D93" w:rsidR="00807266" w:rsidRDefault="00807266">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_Toc176427262 \h </w:instrText>
      </w:r>
      <w:r>
        <w:fldChar w:fldCharType="separate"/>
      </w:r>
      <w:r>
        <w:t>334</w:t>
      </w:r>
      <w:r>
        <w:fldChar w:fldCharType="end"/>
      </w:r>
    </w:p>
    <w:p w14:paraId="32102925" w14:textId="193CFC9A" w:rsidR="00807266" w:rsidRDefault="00807266">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_Toc176427263 \h </w:instrText>
      </w:r>
      <w:r>
        <w:fldChar w:fldCharType="separate"/>
      </w:r>
      <w:r>
        <w:t>334</w:t>
      </w:r>
      <w:r>
        <w:fldChar w:fldCharType="end"/>
      </w:r>
    </w:p>
    <w:p w14:paraId="310749D5" w14:textId="7531DB4B" w:rsidR="00807266" w:rsidRDefault="00807266">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_Toc176427264 \h </w:instrText>
      </w:r>
      <w:r>
        <w:fldChar w:fldCharType="separate"/>
      </w:r>
      <w:r>
        <w:t>334</w:t>
      </w:r>
      <w:r>
        <w:fldChar w:fldCharType="end"/>
      </w:r>
    </w:p>
    <w:p w14:paraId="7FA83E9A" w14:textId="61753A3C" w:rsidR="00807266" w:rsidRDefault="00807266">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_Toc176427265 \h </w:instrText>
      </w:r>
      <w:r>
        <w:fldChar w:fldCharType="separate"/>
      </w:r>
      <w:r>
        <w:t>334</w:t>
      </w:r>
      <w:r>
        <w:fldChar w:fldCharType="end"/>
      </w:r>
    </w:p>
    <w:p w14:paraId="74768C0F" w14:textId="2C0BD033" w:rsidR="00807266" w:rsidRDefault="00807266">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_Toc176427266 \h </w:instrText>
      </w:r>
      <w:r>
        <w:fldChar w:fldCharType="separate"/>
      </w:r>
      <w:r>
        <w:t>334</w:t>
      </w:r>
      <w:r>
        <w:fldChar w:fldCharType="end"/>
      </w:r>
    </w:p>
    <w:p w14:paraId="02E80DDE" w14:textId="06B28659" w:rsidR="00807266" w:rsidRDefault="00807266">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_Toc176427267 \h </w:instrText>
      </w:r>
      <w:r>
        <w:fldChar w:fldCharType="separate"/>
      </w:r>
      <w:r>
        <w:t>334</w:t>
      </w:r>
      <w:r>
        <w:fldChar w:fldCharType="end"/>
      </w:r>
    </w:p>
    <w:p w14:paraId="1B68BF37" w14:textId="5A3E9EB9" w:rsidR="00807266" w:rsidRDefault="00807266">
      <w:pPr>
        <w:pStyle w:val="TOC5"/>
        <w:rPr>
          <w:rFonts w:asciiTheme="minorHAnsi" w:eastAsiaTheme="minorEastAsia" w:hAnsiTheme="minorHAnsi" w:cstheme="minorBidi"/>
          <w:kern w:val="2"/>
          <w:sz w:val="24"/>
          <w:szCs w:val="24"/>
          <w14:ligatures w14:val="standardContextual"/>
        </w:rPr>
      </w:pPr>
      <w:r>
        <w:lastRenderedPageBreak/>
        <w:t>6.3.18.6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_Toc176427268 \h </w:instrText>
      </w:r>
      <w:r>
        <w:fldChar w:fldCharType="separate"/>
      </w:r>
      <w:r>
        <w:t>334</w:t>
      </w:r>
      <w:r>
        <w:fldChar w:fldCharType="end"/>
      </w:r>
    </w:p>
    <w:p w14:paraId="1C7C51FD" w14:textId="2123E8D1" w:rsidR="00807266" w:rsidRDefault="00807266">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_Toc176427269 \h </w:instrText>
      </w:r>
      <w:r>
        <w:fldChar w:fldCharType="separate"/>
      </w:r>
      <w:r>
        <w:t>334</w:t>
      </w:r>
      <w:r>
        <w:fldChar w:fldCharType="end"/>
      </w:r>
    </w:p>
    <w:p w14:paraId="68621972" w14:textId="077BE037" w:rsidR="00807266" w:rsidRDefault="00807266">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_Toc176427270 \h </w:instrText>
      </w:r>
      <w:r>
        <w:fldChar w:fldCharType="separate"/>
      </w:r>
      <w:r>
        <w:t>334</w:t>
      </w:r>
      <w:r>
        <w:fldChar w:fldCharType="end"/>
      </w:r>
    </w:p>
    <w:p w14:paraId="16770FA5" w14:textId="587678E6" w:rsidR="00807266" w:rsidRDefault="00807266">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_Toc176427271 \h </w:instrText>
      </w:r>
      <w:r>
        <w:fldChar w:fldCharType="separate"/>
      </w:r>
      <w:r>
        <w:t>335</w:t>
      </w:r>
      <w:r>
        <w:fldChar w:fldCharType="end"/>
      </w:r>
    </w:p>
    <w:p w14:paraId="709FEFA0" w14:textId="646887FF" w:rsidR="00807266" w:rsidRDefault="00807266">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_Toc176427272 \h </w:instrText>
      </w:r>
      <w:r>
        <w:fldChar w:fldCharType="separate"/>
      </w:r>
      <w:r>
        <w:t>335</w:t>
      </w:r>
      <w:r>
        <w:fldChar w:fldCharType="end"/>
      </w:r>
    </w:p>
    <w:p w14:paraId="42B8C04A" w14:textId="792EBF93" w:rsidR="00807266" w:rsidRDefault="00807266">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_Toc176427273 \h </w:instrText>
      </w:r>
      <w:r>
        <w:fldChar w:fldCharType="separate"/>
      </w:r>
      <w:r>
        <w:t>335</w:t>
      </w:r>
      <w:r>
        <w:fldChar w:fldCharType="end"/>
      </w:r>
    </w:p>
    <w:p w14:paraId="44B5B7C4" w14:textId="384387CB" w:rsidR="00807266" w:rsidRDefault="00807266">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_Toc176427274 \h </w:instrText>
      </w:r>
      <w:r>
        <w:fldChar w:fldCharType="separate"/>
      </w:r>
      <w:r>
        <w:t>336</w:t>
      </w:r>
      <w:r>
        <w:fldChar w:fldCharType="end"/>
      </w:r>
    </w:p>
    <w:p w14:paraId="0A57AEBA" w14:textId="0A39FE0E" w:rsidR="00807266" w:rsidRDefault="00807266">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_Toc176427275 \h </w:instrText>
      </w:r>
      <w:r>
        <w:fldChar w:fldCharType="separate"/>
      </w:r>
      <w:r>
        <w:t>337</w:t>
      </w:r>
      <w:r>
        <w:fldChar w:fldCharType="end"/>
      </w:r>
    </w:p>
    <w:p w14:paraId="60D6C4D9" w14:textId="5A673DFE" w:rsidR="00807266" w:rsidRDefault="00807266">
      <w:pPr>
        <w:pStyle w:val="TOC5"/>
        <w:rPr>
          <w:rFonts w:asciiTheme="minorHAnsi" w:eastAsiaTheme="minorEastAsia" w:hAnsiTheme="minorHAnsi" w:cstheme="minorBidi"/>
          <w:kern w:val="2"/>
          <w:sz w:val="24"/>
          <w:szCs w:val="24"/>
          <w14:ligatures w14:val="standardContextual"/>
        </w:rPr>
      </w:pPr>
      <w:r>
        <w:t>6.3.19.7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_Toc176427276 \h </w:instrText>
      </w:r>
      <w:r>
        <w:fldChar w:fldCharType="separate"/>
      </w:r>
      <w:r>
        <w:t>337</w:t>
      </w:r>
      <w:r>
        <w:fldChar w:fldCharType="end"/>
      </w:r>
    </w:p>
    <w:p w14:paraId="2A4AAA46" w14:textId="429C8A3E" w:rsidR="00807266" w:rsidRDefault="00807266">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_Toc176427277 \h </w:instrText>
      </w:r>
      <w:r>
        <w:fldChar w:fldCharType="separate"/>
      </w:r>
      <w:r>
        <w:t>337</w:t>
      </w:r>
      <w:r>
        <w:fldChar w:fldCharType="end"/>
      </w:r>
    </w:p>
    <w:p w14:paraId="0D73196C" w14:textId="25216CCF" w:rsidR="00807266" w:rsidRDefault="00807266">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_Toc176427278 \h </w:instrText>
      </w:r>
      <w:r>
        <w:fldChar w:fldCharType="separate"/>
      </w:r>
      <w:r>
        <w:t>337</w:t>
      </w:r>
      <w:r>
        <w:fldChar w:fldCharType="end"/>
      </w:r>
    </w:p>
    <w:p w14:paraId="13A2FD7C" w14:textId="64837446" w:rsidR="00807266" w:rsidRDefault="00807266">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_Toc176427279 \h </w:instrText>
      </w:r>
      <w:r>
        <w:fldChar w:fldCharType="separate"/>
      </w:r>
      <w:r>
        <w:t>337</w:t>
      </w:r>
      <w:r>
        <w:fldChar w:fldCharType="end"/>
      </w:r>
    </w:p>
    <w:p w14:paraId="6EE328D4" w14:textId="6559BED3" w:rsidR="00807266" w:rsidRDefault="00807266">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_Toc176427280 \h </w:instrText>
      </w:r>
      <w:r>
        <w:fldChar w:fldCharType="separate"/>
      </w:r>
      <w:r>
        <w:t>338</w:t>
      </w:r>
      <w:r>
        <w:fldChar w:fldCharType="end"/>
      </w:r>
    </w:p>
    <w:p w14:paraId="1BA2425B" w14:textId="309F6162" w:rsidR="00807266" w:rsidRDefault="00807266">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_Toc176427281 \h </w:instrText>
      </w:r>
      <w:r>
        <w:fldChar w:fldCharType="separate"/>
      </w:r>
      <w:r>
        <w:t>340</w:t>
      </w:r>
      <w:r>
        <w:fldChar w:fldCharType="end"/>
      </w:r>
    </w:p>
    <w:p w14:paraId="3AD861EB" w14:textId="52C8FF6D" w:rsidR="00807266" w:rsidRDefault="00807266">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_Toc176427282 \h </w:instrText>
      </w:r>
      <w:r>
        <w:fldChar w:fldCharType="separate"/>
      </w:r>
      <w:r>
        <w:t>341</w:t>
      </w:r>
      <w:r>
        <w:fldChar w:fldCharType="end"/>
      </w:r>
    </w:p>
    <w:p w14:paraId="1A314B71" w14:textId="10353B6E" w:rsidR="00807266" w:rsidRDefault="00807266">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_Toc176427283 \h </w:instrText>
      </w:r>
      <w:r>
        <w:fldChar w:fldCharType="separate"/>
      </w:r>
      <w:r>
        <w:t>341</w:t>
      </w:r>
      <w:r>
        <w:fldChar w:fldCharType="end"/>
      </w:r>
    </w:p>
    <w:p w14:paraId="7027E412" w14:textId="6BAB94D0" w:rsidR="00807266" w:rsidRDefault="00807266">
      <w:pPr>
        <w:pStyle w:val="TOC5"/>
        <w:rPr>
          <w:rFonts w:asciiTheme="minorHAnsi" w:eastAsiaTheme="minorEastAsia" w:hAnsiTheme="minorHAnsi" w:cstheme="minorBidi"/>
          <w:kern w:val="2"/>
          <w:sz w:val="24"/>
          <w:szCs w:val="24"/>
          <w14:ligatures w14:val="standardContextual"/>
        </w:rPr>
      </w:pPr>
      <w:r>
        <w:t>6.3.20.7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_Toc176427284 \h </w:instrText>
      </w:r>
      <w:r>
        <w:fldChar w:fldCharType="separate"/>
      </w:r>
      <w:r>
        <w:t>341</w:t>
      </w:r>
      <w:r>
        <w:fldChar w:fldCharType="end"/>
      </w:r>
    </w:p>
    <w:p w14:paraId="45658551" w14:textId="439B56B7" w:rsidR="00807266" w:rsidRDefault="00807266">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_Toc176427285 \h </w:instrText>
      </w:r>
      <w:r>
        <w:fldChar w:fldCharType="separate"/>
      </w:r>
      <w:r>
        <w:t>341</w:t>
      </w:r>
      <w:r>
        <w:fldChar w:fldCharType="end"/>
      </w:r>
    </w:p>
    <w:p w14:paraId="62B85B27" w14:textId="25D4CEFC" w:rsidR="00807266" w:rsidRDefault="00807266">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_Toc176427286 \h </w:instrText>
      </w:r>
      <w:r>
        <w:fldChar w:fldCharType="separate"/>
      </w:r>
      <w:r>
        <w:t>341</w:t>
      </w:r>
      <w:r>
        <w:fldChar w:fldCharType="end"/>
      </w:r>
    </w:p>
    <w:p w14:paraId="558DC221" w14:textId="79BEB238" w:rsidR="00807266" w:rsidRDefault="00807266">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_Toc176427287 \h </w:instrText>
      </w:r>
      <w:r>
        <w:fldChar w:fldCharType="separate"/>
      </w:r>
      <w:r>
        <w:t>341</w:t>
      </w:r>
      <w:r>
        <w:fldChar w:fldCharType="end"/>
      </w:r>
    </w:p>
    <w:p w14:paraId="3A5D5976" w14:textId="73B56F65" w:rsidR="00807266" w:rsidRDefault="00807266">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_Toc176427288 \h </w:instrText>
      </w:r>
      <w:r>
        <w:fldChar w:fldCharType="separate"/>
      </w:r>
      <w:r>
        <w:t>342</w:t>
      </w:r>
      <w:r>
        <w:fldChar w:fldCharType="end"/>
      </w:r>
    </w:p>
    <w:p w14:paraId="2A3DC5CE" w14:textId="061E1C7D" w:rsidR="00807266" w:rsidRDefault="00807266">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_Toc176427289 \h </w:instrText>
      </w:r>
      <w:r>
        <w:fldChar w:fldCharType="separate"/>
      </w:r>
      <w:r>
        <w:t>342</w:t>
      </w:r>
      <w:r>
        <w:fldChar w:fldCharType="end"/>
      </w:r>
    </w:p>
    <w:p w14:paraId="1EDA43AF" w14:textId="69F728C5" w:rsidR="00807266" w:rsidRDefault="00807266">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_Toc176427290 \h </w:instrText>
      </w:r>
      <w:r>
        <w:fldChar w:fldCharType="separate"/>
      </w:r>
      <w:r>
        <w:t>348</w:t>
      </w:r>
      <w:r>
        <w:fldChar w:fldCharType="end"/>
      </w:r>
    </w:p>
    <w:p w14:paraId="36634DDE" w14:textId="5FBC63C4" w:rsidR="00807266" w:rsidRDefault="00807266">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_Toc176427291 \h </w:instrText>
      </w:r>
      <w:r>
        <w:fldChar w:fldCharType="separate"/>
      </w:r>
      <w:r>
        <w:t>349</w:t>
      </w:r>
      <w:r>
        <w:fldChar w:fldCharType="end"/>
      </w:r>
    </w:p>
    <w:p w14:paraId="1AAF0775" w14:textId="68561EA4" w:rsidR="00807266" w:rsidRDefault="00807266">
      <w:pPr>
        <w:pStyle w:val="TOC5"/>
        <w:rPr>
          <w:rFonts w:asciiTheme="minorHAnsi" w:eastAsiaTheme="minorEastAsia" w:hAnsiTheme="minorHAnsi" w:cstheme="minorBidi"/>
          <w:kern w:val="2"/>
          <w:sz w:val="24"/>
          <w:szCs w:val="24"/>
          <w14:ligatures w14:val="standardContextual"/>
        </w:rPr>
      </w:pPr>
      <w:r>
        <w:t>6.3.21.7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_Toc176427292 \h </w:instrText>
      </w:r>
      <w:r>
        <w:fldChar w:fldCharType="separate"/>
      </w:r>
      <w:r>
        <w:t>349</w:t>
      </w:r>
      <w:r>
        <w:fldChar w:fldCharType="end"/>
      </w:r>
    </w:p>
    <w:p w14:paraId="47BDC3C2" w14:textId="7E8AC879" w:rsidR="00807266" w:rsidRDefault="00807266">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_Toc176427293 \h </w:instrText>
      </w:r>
      <w:r>
        <w:fldChar w:fldCharType="separate"/>
      </w:r>
      <w:r>
        <w:t>351</w:t>
      </w:r>
      <w:r>
        <w:fldChar w:fldCharType="end"/>
      </w:r>
    </w:p>
    <w:p w14:paraId="560BC26A" w14:textId="4D747E8F" w:rsidR="00807266" w:rsidRDefault="00807266">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_Toc176427294 \h </w:instrText>
      </w:r>
      <w:r>
        <w:fldChar w:fldCharType="separate"/>
      </w:r>
      <w:r>
        <w:t>351</w:t>
      </w:r>
      <w:r>
        <w:fldChar w:fldCharType="end"/>
      </w:r>
    </w:p>
    <w:p w14:paraId="1C2E4DA7" w14:textId="3A3ACA94" w:rsidR="00807266" w:rsidRDefault="00807266">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_Toc176427295 \h </w:instrText>
      </w:r>
      <w:r>
        <w:fldChar w:fldCharType="separate"/>
      </w:r>
      <w:r>
        <w:t>351</w:t>
      </w:r>
      <w:r>
        <w:fldChar w:fldCharType="end"/>
      </w:r>
    </w:p>
    <w:p w14:paraId="3765BDC9" w14:textId="6390A20F" w:rsidR="00807266" w:rsidRDefault="00807266">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_Toc176427296 \h </w:instrText>
      </w:r>
      <w:r>
        <w:fldChar w:fldCharType="separate"/>
      </w:r>
      <w:r>
        <w:t>351</w:t>
      </w:r>
      <w:r>
        <w:fldChar w:fldCharType="end"/>
      </w:r>
    </w:p>
    <w:p w14:paraId="552E91BF" w14:textId="00B5F9C4" w:rsidR="00807266" w:rsidRDefault="00807266">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_Toc176427297 \h </w:instrText>
      </w:r>
      <w:r>
        <w:fldChar w:fldCharType="separate"/>
      </w:r>
      <w:r>
        <w:t>351</w:t>
      </w:r>
      <w:r>
        <w:fldChar w:fldCharType="end"/>
      </w:r>
    </w:p>
    <w:p w14:paraId="769A4265" w14:textId="279BA789" w:rsidR="00807266" w:rsidRDefault="00807266">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_Toc176427298 \h </w:instrText>
      </w:r>
      <w:r>
        <w:fldChar w:fldCharType="separate"/>
      </w:r>
      <w:r>
        <w:t>351</w:t>
      </w:r>
      <w:r>
        <w:fldChar w:fldCharType="end"/>
      </w:r>
    </w:p>
    <w:p w14:paraId="16F2201E" w14:textId="0A2904AD" w:rsidR="00807266" w:rsidRDefault="00807266">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_Toc176427299 \h </w:instrText>
      </w:r>
      <w:r>
        <w:fldChar w:fldCharType="separate"/>
      </w:r>
      <w:r>
        <w:t>351</w:t>
      </w:r>
      <w:r>
        <w:fldChar w:fldCharType="end"/>
      </w:r>
    </w:p>
    <w:p w14:paraId="61C6E973" w14:textId="32D6C6A6" w:rsidR="00807266" w:rsidRDefault="00807266">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_Toc176427300 \h </w:instrText>
      </w:r>
      <w:r>
        <w:fldChar w:fldCharType="separate"/>
      </w:r>
      <w:r>
        <w:t>351</w:t>
      </w:r>
      <w:r>
        <w:fldChar w:fldCharType="end"/>
      </w:r>
    </w:p>
    <w:p w14:paraId="26F6D6B7" w14:textId="5BD9CBE0" w:rsidR="00807266" w:rsidRDefault="00807266">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_Toc176427301 \h </w:instrText>
      </w:r>
      <w:r>
        <w:fldChar w:fldCharType="separate"/>
      </w:r>
      <w:r>
        <w:t>351</w:t>
      </w:r>
      <w:r>
        <w:fldChar w:fldCharType="end"/>
      </w:r>
    </w:p>
    <w:p w14:paraId="66980092" w14:textId="22BE03BC" w:rsidR="00807266" w:rsidRDefault="00807266">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_Toc176427302 \h </w:instrText>
      </w:r>
      <w:r>
        <w:fldChar w:fldCharType="separate"/>
      </w:r>
      <w:r>
        <w:t>351</w:t>
      </w:r>
      <w:r>
        <w:fldChar w:fldCharType="end"/>
      </w:r>
    </w:p>
    <w:p w14:paraId="705AD5ED" w14:textId="4B6BF0CE" w:rsidR="00807266" w:rsidRDefault="00807266">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_Toc176427303 \h </w:instrText>
      </w:r>
      <w:r>
        <w:fldChar w:fldCharType="separate"/>
      </w:r>
      <w:r>
        <w:t>351</w:t>
      </w:r>
      <w:r>
        <w:fldChar w:fldCharType="end"/>
      </w:r>
    </w:p>
    <w:p w14:paraId="67CDCCB9" w14:textId="299A7DE0" w:rsidR="00807266" w:rsidRDefault="00807266">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_Toc176427304 \h </w:instrText>
      </w:r>
      <w:r>
        <w:fldChar w:fldCharType="separate"/>
      </w:r>
      <w:r>
        <w:t>351</w:t>
      </w:r>
      <w:r>
        <w:fldChar w:fldCharType="end"/>
      </w:r>
    </w:p>
    <w:p w14:paraId="5D33B723" w14:textId="066F1ADF" w:rsidR="00807266" w:rsidRDefault="00807266">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_Toc176427305 \h </w:instrText>
      </w:r>
      <w:r>
        <w:fldChar w:fldCharType="separate"/>
      </w:r>
      <w:r>
        <w:t>351</w:t>
      </w:r>
      <w:r>
        <w:fldChar w:fldCharType="end"/>
      </w:r>
    </w:p>
    <w:p w14:paraId="2405A311" w14:textId="6FF59619" w:rsidR="00807266" w:rsidRDefault="00807266">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_Toc176427306 \h </w:instrText>
      </w:r>
      <w:r>
        <w:fldChar w:fldCharType="separate"/>
      </w:r>
      <w:r>
        <w:t>352</w:t>
      </w:r>
      <w:r>
        <w:fldChar w:fldCharType="end"/>
      </w:r>
    </w:p>
    <w:p w14:paraId="074D857E" w14:textId="0599C0CC" w:rsidR="00807266" w:rsidRDefault="00807266">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_Toc176427307 \h </w:instrText>
      </w:r>
      <w:r>
        <w:fldChar w:fldCharType="separate"/>
      </w:r>
      <w:r>
        <w:t>352</w:t>
      </w:r>
      <w:r>
        <w:fldChar w:fldCharType="end"/>
      </w:r>
    </w:p>
    <w:p w14:paraId="4406DCBC" w14:textId="03D844EE" w:rsidR="00807266" w:rsidRDefault="00807266">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_Toc176427308 \h </w:instrText>
      </w:r>
      <w:r>
        <w:fldChar w:fldCharType="separate"/>
      </w:r>
      <w:r>
        <w:t>354</w:t>
      </w:r>
      <w:r>
        <w:fldChar w:fldCharType="end"/>
      </w:r>
    </w:p>
    <w:p w14:paraId="564EE758" w14:textId="698171AD" w:rsidR="00807266" w:rsidRDefault="00807266">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_Toc176427309 \h </w:instrText>
      </w:r>
      <w:r>
        <w:fldChar w:fldCharType="separate"/>
      </w:r>
      <w:r>
        <w:t>354</w:t>
      </w:r>
      <w:r>
        <w:fldChar w:fldCharType="end"/>
      </w:r>
    </w:p>
    <w:p w14:paraId="2C0E0D03" w14:textId="4D4DE9D3" w:rsidR="00807266" w:rsidRDefault="00807266">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_Toc176427310 \h </w:instrText>
      </w:r>
      <w:r>
        <w:fldChar w:fldCharType="separate"/>
      </w:r>
      <w:r>
        <w:t>354</w:t>
      </w:r>
      <w:r>
        <w:fldChar w:fldCharType="end"/>
      </w:r>
    </w:p>
    <w:p w14:paraId="3215F11A" w14:textId="6585C667" w:rsidR="00807266" w:rsidRDefault="00807266">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_Toc176427311 \h </w:instrText>
      </w:r>
      <w:r>
        <w:fldChar w:fldCharType="separate"/>
      </w:r>
      <w:r>
        <w:t>354</w:t>
      </w:r>
      <w:r>
        <w:fldChar w:fldCharType="end"/>
      </w:r>
    </w:p>
    <w:p w14:paraId="0ECF3117" w14:textId="647EFE9E" w:rsidR="00807266" w:rsidRDefault="00807266">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_Toc176427312 \h </w:instrText>
      </w:r>
      <w:r>
        <w:fldChar w:fldCharType="separate"/>
      </w:r>
      <w:r>
        <w:t>354</w:t>
      </w:r>
      <w:r>
        <w:fldChar w:fldCharType="end"/>
      </w:r>
    </w:p>
    <w:p w14:paraId="3D9AED23" w14:textId="3B4C467E" w:rsidR="00807266" w:rsidRDefault="00807266">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_Toc176427313 \h </w:instrText>
      </w:r>
      <w:r>
        <w:fldChar w:fldCharType="separate"/>
      </w:r>
      <w:r>
        <w:t>355</w:t>
      </w:r>
      <w:r>
        <w:fldChar w:fldCharType="end"/>
      </w:r>
    </w:p>
    <w:p w14:paraId="7B8830E0" w14:textId="3D2F56A2" w:rsidR="00807266" w:rsidRDefault="00807266">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_Toc176427314 \h </w:instrText>
      </w:r>
      <w:r>
        <w:fldChar w:fldCharType="separate"/>
      </w:r>
      <w:r>
        <w:t>356</w:t>
      </w:r>
      <w:r>
        <w:fldChar w:fldCharType="end"/>
      </w:r>
    </w:p>
    <w:p w14:paraId="32C8076C" w14:textId="53F583BC" w:rsidR="00807266" w:rsidRDefault="00807266">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_Toc176427315 \h </w:instrText>
      </w:r>
      <w:r>
        <w:fldChar w:fldCharType="separate"/>
      </w:r>
      <w:r>
        <w:t>357</w:t>
      </w:r>
      <w:r>
        <w:fldChar w:fldCharType="end"/>
      </w:r>
    </w:p>
    <w:p w14:paraId="3ED1926D" w14:textId="386023C3" w:rsidR="00807266" w:rsidRDefault="00807266">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_Toc176427316 \h </w:instrText>
      </w:r>
      <w:r>
        <w:fldChar w:fldCharType="separate"/>
      </w:r>
      <w:r>
        <w:t>358</w:t>
      </w:r>
      <w:r>
        <w:fldChar w:fldCharType="end"/>
      </w:r>
    </w:p>
    <w:p w14:paraId="08EB316C" w14:textId="3D19865E" w:rsidR="00807266" w:rsidRDefault="00807266">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_Toc176427317 \h </w:instrText>
      </w:r>
      <w:r>
        <w:fldChar w:fldCharType="separate"/>
      </w:r>
      <w:r>
        <w:t>358</w:t>
      </w:r>
      <w:r>
        <w:fldChar w:fldCharType="end"/>
      </w:r>
    </w:p>
    <w:p w14:paraId="41D3BD33" w14:textId="6C7D15D9" w:rsidR="00807266" w:rsidRDefault="00807266">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_Toc176427318 \h </w:instrText>
      </w:r>
      <w:r>
        <w:fldChar w:fldCharType="separate"/>
      </w:r>
      <w:r>
        <w:t>358</w:t>
      </w:r>
      <w:r>
        <w:fldChar w:fldCharType="end"/>
      </w:r>
    </w:p>
    <w:p w14:paraId="730E1382" w14:textId="44CF8F67" w:rsidR="00807266" w:rsidRDefault="00807266">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_Toc176427319 \h </w:instrText>
      </w:r>
      <w:r>
        <w:fldChar w:fldCharType="separate"/>
      </w:r>
      <w:r>
        <w:t>358</w:t>
      </w:r>
      <w:r>
        <w:fldChar w:fldCharType="end"/>
      </w:r>
    </w:p>
    <w:p w14:paraId="7E0F5517" w14:textId="7171A4A2" w:rsidR="00807266" w:rsidRDefault="00807266">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_Toc176427320 \h </w:instrText>
      </w:r>
      <w:r>
        <w:fldChar w:fldCharType="separate"/>
      </w:r>
      <w:r>
        <w:t>359</w:t>
      </w:r>
      <w:r>
        <w:fldChar w:fldCharType="end"/>
      </w:r>
    </w:p>
    <w:p w14:paraId="2D403EBB" w14:textId="7569417F" w:rsidR="00807266" w:rsidRDefault="00807266">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_Toc176427321 \h </w:instrText>
      </w:r>
      <w:r>
        <w:fldChar w:fldCharType="separate"/>
      </w:r>
      <w:r>
        <w:t>360</w:t>
      </w:r>
      <w:r>
        <w:fldChar w:fldCharType="end"/>
      </w:r>
    </w:p>
    <w:p w14:paraId="14B34AA7" w14:textId="4B3CCF34" w:rsidR="00807266" w:rsidRDefault="00807266">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_Toc176427322 \h </w:instrText>
      </w:r>
      <w:r>
        <w:fldChar w:fldCharType="separate"/>
      </w:r>
      <w:r>
        <w:t>363</w:t>
      </w:r>
      <w:r>
        <w:fldChar w:fldCharType="end"/>
      </w:r>
    </w:p>
    <w:p w14:paraId="3D439D6B" w14:textId="17AE5F9A" w:rsidR="00807266" w:rsidRDefault="00807266">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_Toc176427323 \h </w:instrText>
      </w:r>
      <w:r>
        <w:fldChar w:fldCharType="separate"/>
      </w:r>
      <w:r>
        <w:t>363</w:t>
      </w:r>
      <w:r>
        <w:fldChar w:fldCharType="end"/>
      </w:r>
    </w:p>
    <w:p w14:paraId="65FAE6EA" w14:textId="56E07307" w:rsidR="00807266" w:rsidRDefault="00807266">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_Toc176427324 \h </w:instrText>
      </w:r>
      <w:r>
        <w:fldChar w:fldCharType="separate"/>
      </w:r>
      <w:r>
        <w:t>364</w:t>
      </w:r>
      <w:r>
        <w:fldChar w:fldCharType="end"/>
      </w:r>
    </w:p>
    <w:p w14:paraId="65797F10" w14:textId="37FB5CB9" w:rsidR="00807266" w:rsidRDefault="00807266">
      <w:pPr>
        <w:pStyle w:val="TOC4"/>
        <w:rPr>
          <w:rFonts w:asciiTheme="minorHAnsi" w:eastAsiaTheme="minorEastAsia" w:hAnsiTheme="minorHAnsi" w:cstheme="minorBidi"/>
          <w:kern w:val="2"/>
          <w:sz w:val="24"/>
          <w:szCs w:val="24"/>
          <w14:ligatures w14:val="standardContextual"/>
        </w:rPr>
      </w:pPr>
      <w:r>
        <w:lastRenderedPageBreak/>
        <w:t>6.3.27</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_Toc176427325 \h </w:instrText>
      </w:r>
      <w:r>
        <w:fldChar w:fldCharType="separate"/>
      </w:r>
      <w:r>
        <w:t>364</w:t>
      </w:r>
      <w:r>
        <w:fldChar w:fldCharType="end"/>
      </w:r>
    </w:p>
    <w:p w14:paraId="010C83C6" w14:textId="62B756A8" w:rsidR="00807266" w:rsidRDefault="00807266">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_Toc176427326 \h </w:instrText>
      </w:r>
      <w:r>
        <w:fldChar w:fldCharType="separate"/>
      </w:r>
      <w:r>
        <w:t>364</w:t>
      </w:r>
      <w:r>
        <w:fldChar w:fldCharType="end"/>
      </w:r>
    </w:p>
    <w:p w14:paraId="5827F92D" w14:textId="21EB88BA" w:rsidR="00807266" w:rsidRDefault="00807266">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_Toc176427327 \h </w:instrText>
      </w:r>
      <w:r>
        <w:fldChar w:fldCharType="separate"/>
      </w:r>
      <w:r>
        <w:t>364</w:t>
      </w:r>
      <w:r>
        <w:fldChar w:fldCharType="end"/>
      </w:r>
    </w:p>
    <w:p w14:paraId="108F20AC" w14:textId="5ED43500" w:rsidR="00807266" w:rsidRDefault="00807266">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_Toc176427328 \h </w:instrText>
      </w:r>
      <w:r>
        <w:fldChar w:fldCharType="separate"/>
      </w:r>
      <w:r>
        <w:t>364</w:t>
      </w:r>
      <w:r>
        <w:fldChar w:fldCharType="end"/>
      </w:r>
    </w:p>
    <w:p w14:paraId="5DE525F2" w14:textId="6F817FEE" w:rsidR="00807266" w:rsidRDefault="00807266">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_Toc176427329 \h </w:instrText>
      </w:r>
      <w:r>
        <w:fldChar w:fldCharType="separate"/>
      </w:r>
      <w:r>
        <w:t>364</w:t>
      </w:r>
      <w:r>
        <w:fldChar w:fldCharType="end"/>
      </w:r>
    </w:p>
    <w:p w14:paraId="3AEDAF59" w14:textId="24B4D2A0" w:rsidR="00807266" w:rsidRDefault="00807266">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_Toc176427330 \h </w:instrText>
      </w:r>
      <w:r>
        <w:fldChar w:fldCharType="separate"/>
      </w:r>
      <w:r>
        <w:t>364</w:t>
      </w:r>
      <w:r>
        <w:fldChar w:fldCharType="end"/>
      </w:r>
    </w:p>
    <w:p w14:paraId="4B6CBB87" w14:textId="4D18862B" w:rsidR="00807266" w:rsidRDefault="00807266">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_Toc176427331 \h </w:instrText>
      </w:r>
      <w:r>
        <w:fldChar w:fldCharType="separate"/>
      </w:r>
      <w:r>
        <w:t>364</w:t>
      </w:r>
      <w:r>
        <w:fldChar w:fldCharType="end"/>
      </w:r>
    </w:p>
    <w:p w14:paraId="25630DD9" w14:textId="1D7A005B" w:rsidR="00807266" w:rsidRDefault="00807266">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_Toc176427332 \h </w:instrText>
      </w:r>
      <w:r>
        <w:fldChar w:fldCharType="separate"/>
      </w:r>
      <w:r>
        <w:t>364</w:t>
      </w:r>
      <w:r>
        <w:fldChar w:fldCharType="end"/>
      </w:r>
    </w:p>
    <w:p w14:paraId="64171592" w14:textId="15CFB17B" w:rsidR="00807266" w:rsidRDefault="00807266">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_Toc176427333 \h </w:instrText>
      </w:r>
      <w:r>
        <w:fldChar w:fldCharType="separate"/>
      </w:r>
      <w:r>
        <w:t>364</w:t>
      </w:r>
      <w:r>
        <w:fldChar w:fldCharType="end"/>
      </w:r>
    </w:p>
    <w:p w14:paraId="64A376C7" w14:textId="2A8CD90E" w:rsidR="00807266" w:rsidRDefault="00807266">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_Toc176427334 \h </w:instrText>
      </w:r>
      <w:r>
        <w:fldChar w:fldCharType="separate"/>
      </w:r>
      <w:r>
        <w:t>364</w:t>
      </w:r>
      <w:r>
        <w:fldChar w:fldCharType="end"/>
      </w:r>
    </w:p>
    <w:p w14:paraId="6E1089FB" w14:textId="5B3359F7" w:rsidR="00807266" w:rsidRDefault="00807266">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_Toc176427335 \h </w:instrText>
      </w:r>
      <w:r>
        <w:fldChar w:fldCharType="separate"/>
      </w:r>
      <w:r>
        <w:t>364</w:t>
      </w:r>
      <w:r>
        <w:fldChar w:fldCharType="end"/>
      </w:r>
    </w:p>
    <w:p w14:paraId="0B8A4C49" w14:textId="1C08AE64" w:rsidR="00807266" w:rsidRDefault="00807266">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_Toc176427336 \h </w:instrText>
      </w:r>
      <w:r>
        <w:fldChar w:fldCharType="separate"/>
      </w:r>
      <w:r>
        <w:t>364</w:t>
      </w:r>
      <w:r>
        <w:fldChar w:fldCharType="end"/>
      </w:r>
    </w:p>
    <w:p w14:paraId="539D47C9" w14:textId="21BC5AF2" w:rsidR="00807266" w:rsidRDefault="00807266">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_Toc176427337 \h </w:instrText>
      </w:r>
      <w:r>
        <w:fldChar w:fldCharType="separate"/>
      </w:r>
      <w:r>
        <w:t>364</w:t>
      </w:r>
      <w:r>
        <w:fldChar w:fldCharType="end"/>
      </w:r>
    </w:p>
    <w:p w14:paraId="53D7DDDC" w14:textId="549279FC" w:rsidR="00807266" w:rsidRDefault="00807266">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_Toc176427338 \h </w:instrText>
      </w:r>
      <w:r>
        <w:fldChar w:fldCharType="separate"/>
      </w:r>
      <w:r>
        <w:t>364</w:t>
      </w:r>
      <w:r>
        <w:fldChar w:fldCharType="end"/>
      </w:r>
    </w:p>
    <w:p w14:paraId="1B6713B8" w14:textId="46EB606A" w:rsidR="00807266" w:rsidRDefault="00807266">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_Toc176427339 \h </w:instrText>
      </w:r>
      <w:r>
        <w:fldChar w:fldCharType="separate"/>
      </w:r>
      <w:r>
        <w:t>364</w:t>
      </w:r>
      <w:r>
        <w:fldChar w:fldCharType="end"/>
      </w:r>
    </w:p>
    <w:p w14:paraId="5C6C48AB" w14:textId="0320AEC7" w:rsidR="00807266" w:rsidRDefault="00807266">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_Toc176427340 \h </w:instrText>
      </w:r>
      <w:r>
        <w:fldChar w:fldCharType="separate"/>
      </w:r>
      <w:r>
        <w:t>364</w:t>
      </w:r>
      <w:r>
        <w:fldChar w:fldCharType="end"/>
      </w:r>
    </w:p>
    <w:p w14:paraId="412CA542" w14:textId="787BF495" w:rsidR="00807266" w:rsidRDefault="00807266">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_Toc176427341 \h </w:instrText>
      </w:r>
      <w:r>
        <w:fldChar w:fldCharType="separate"/>
      </w:r>
      <w:r>
        <w:t>365</w:t>
      </w:r>
      <w:r>
        <w:fldChar w:fldCharType="end"/>
      </w:r>
    </w:p>
    <w:p w14:paraId="68CCA659" w14:textId="7C2538D1" w:rsidR="00807266" w:rsidRDefault="00807266">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_Toc176427342 \h </w:instrText>
      </w:r>
      <w:r>
        <w:fldChar w:fldCharType="separate"/>
      </w:r>
      <w:r>
        <w:t>365</w:t>
      </w:r>
      <w:r>
        <w:fldChar w:fldCharType="end"/>
      </w:r>
    </w:p>
    <w:p w14:paraId="0E168837" w14:textId="00776258" w:rsidR="00807266" w:rsidRDefault="00807266">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_Toc176427343 \h </w:instrText>
      </w:r>
      <w:r>
        <w:fldChar w:fldCharType="separate"/>
      </w:r>
      <w:r>
        <w:t>366</w:t>
      </w:r>
      <w:r>
        <w:fldChar w:fldCharType="end"/>
      </w:r>
    </w:p>
    <w:p w14:paraId="11745E54" w14:textId="728F4350" w:rsidR="00807266" w:rsidRDefault="00807266">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_Toc176427344 \h </w:instrText>
      </w:r>
      <w:r>
        <w:fldChar w:fldCharType="separate"/>
      </w:r>
      <w:r>
        <w:t>367</w:t>
      </w:r>
      <w:r>
        <w:fldChar w:fldCharType="end"/>
      </w:r>
    </w:p>
    <w:p w14:paraId="385386C5" w14:textId="52FB66DA" w:rsidR="00807266" w:rsidRDefault="00807266">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_Toc176427345 \h </w:instrText>
      </w:r>
      <w:r>
        <w:fldChar w:fldCharType="separate"/>
      </w:r>
      <w:r>
        <w:t>367</w:t>
      </w:r>
      <w:r>
        <w:fldChar w:fldCharType="end"/>
      </w:r>
    </w:p>
    <w:p w14:paraId="77660DA1" w14:textId="1D3E3551" w:rsidR="00807266" w:rsidRDefault="00807266">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Mobile Terminated-Small Data Transmission (MT-SDT) for NR (UID-1040103) NR_MT_SDT-UEConTest</w:t>
      </w:r>
      <w:r>
        <w:tab/>
      </w:r>
      <w:r>
        <w:fldChar w:fldCharType="begin" w:fldLock="1"/>
      </w:r>
      <w:r>
        <w:instrText xml:space="preserve"> PAGEREF _Toc176427346 \h </w:instrText>
      </w:r>
      <w:r>
        <w:fldChar w:fldCharType="separate"/>
      </w:r>
      <w:r>
        <w:t>367</w:t>
      </w:r>
      <w:r>
        <w:fldChar w:fldCharType="end"/>
      </w:r>
    </w:p>
    <w:p w14:paraId="2125C011" w14:textId="428F3E25" w:rsidR="00807266" w:rsidRDefault="00807266">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_Toc176427347 \h </w:instrText>
      </w:r>
      <w:r>
        <w:fldChar w:fldCharType="separate"/>
      </w:r>
      <w:r>
        <w:t>367</w:t>
      </w:r>
      <w:r>
        <w:fldChar w:fldCharType="end"/>
      </w:r>
    </w:p>
    <w:p w14:paraId="40461947" w14:textId="58862BC3" w:rsidR="00807266" w:rsidRDefault="00807266">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_Toc176427348 \h </w:instrText>
      </w:r>
      <w:r>
        <w:fldChar w:fldCharType="separate"/>
      </w:r>
      <w:r>
        <w:t>368</w:t>
      </w:r>
      <w:r>
        <w:fldChar w:fldCharType="end"/>
      </w:r>
    </w:p>
    <w:p w14:paraId="5C448F1C" w14:textId="4B7ED83F" w:rsidR="00807266" w:rsidRDefault="00807266">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_Toc176427349 \h </w:instrText>
      </w:r>
      <w:r>
        <w:fldChar w:fldCharType="separate"/>
      </w:r>
      <w:r>
        <w:t>368</w:t>
      </w:r>
      <w:r>
        <w:fldChar w:fldCharType="end"/>
      </w:r>
    </w:p>
    <w:p w14:paraId="4D33089A" w14:textId="7512809C" w:rsidR="00807266" w:rsidRDefault="00807266">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_Toc176427350 \h </w:instrText>
      </w:r>
      <w:r>
        <w:fldChar w:fldCharType="separate"/>
      </w:r>
      <w:r>
        <w:t>369</w:t>
      </w:r>
      <w:r>
        <w:fldChar w:fldCharType="end"/>
      </w:r>
    </w:p>
    <w:p w14:paraId="39DDD735" w14:textId="3873BC15" w:rsidR="00807266" w:rsidRDefault="00807266">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_Toc176427351 \h </w:instrText>
      </w:r>
      <w:r>
        <w:fldChar w:fldCharType="separate"/>
      </w:r>
      <w:r>
        <w:t>369</w:t>
      </w:r>
      <w:r>
        <w:fldChar w:fldCharType="end"/>
      </w:r>
    </w:p>
    <w:p w14:paraId="0E95EF3D" w14:textId="13C2F668" w:rsidR="00807266" w:rsidRDefault="00807266">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_Toc176427352 \h </w:instrText>
      </w:r>
      <w:r>
        <w:fldChar w:fldCharType="separate"/>
      </w:r>
      <w:r>
        <w:t>369</w:t>
      </w:r>
      <w:r>
        <w:fldChar w:fldCharType="end"/>
      </w:r>
    </w:p>
    <w:p w14:paraId="2907A89D" w14:textId="00091637" w:rsidR="00807266" w:rsidRDefault="00807266">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_Toc176427353 \h </w:instrText>
      </w:r>
      <w:r>
        <w:fldChar w:fldCharType="separate"/>
      </w:r>
      <w:r>
        <w:t>369</w:t>
      </w:r>
      <w:r>
        <w:fldChar w:fldCharType="end"/>
      </w:r>
    </w:p>
    <w:p w14:paraId="25DC6461" w14:textId="6BEE500B" w:rsidR="00807266" w:rsidRDefault="00807266">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_Toc176427354 \h </w:instrText>
      </w:r>
      <w:r>
        <w:fldChar w:fldCharType="separate"/>
      </w:r>
      <w:r>
        <w:t>369</w:t>
      </w:r>
      <w:r>
        <w:fldChar w:fldCharType="end"/>
      </w:r>
    </w:p>
    <w:p w14:paraId="1303B2CF" w14:textId="775F64A1" w:rsidR="00807266" w:rsidRDefault="00807266">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_Toc176427355 \h </w:instrText>
      </w:r>
      <w:r>
        <w:fldChar w:fldCharType="separate"/>
      </w:r>
      <w:r>
        <w:t>369</w:t>
      </w:r>
      <w:r>
        <w:fldChar w:fldCharType="end"/>
      </w:r>
    </w:p>
    <w:p w14:paraId="0FEF7350" w14:textId="48DF3667" w:rsidR="00807266" w:rsidRDefault="00807266">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_Toc176427356 \h </w:instrText>
      </w:r>
      <w:r>
        <w:fldChar w:fldCharType="separate"/>
      </w:r>
      <w:r>
        <w:t>369</w:t>
      </w:r>
      <w:r>
        <w:fldChar w:fldCharType="end"/>
      </w:r>
    </w:p>
    <w:p w14:paraId="70277BCE" w14:textId="5B77391A" w:rsidR="00807266" w:rsidRDefault="00807266">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_Toc176427357 \h </w:instrText>
      </w:r>
      <w:r>
        <w:fldChar w:fldCharType="separate"/>
      </w:r>
      <w:r>
        <w:t>369</w:t>
      </w:r>
      <w:r>
        <w:fldChar w:fldCharType="end"/>
      </w:r>
    </w:p>
    <w:p w14:paraId="35C5936F" w14:textId="1FEDE912" w:rsidR="00807266" w:rsidRDefault="00807266">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_Toc176427358 \h </w:instrText>
      </w:r>
      <w:r>
        <w:fldChar w:fldCharType="separate"/>
      </w:r>
      <w:r>
        <w:t>369</w:t>
      </w:r>
      <w:r>
        <w:fldChar w:fldCharType="end"/>
      </w:r>
    </w:p>
    <w:p w14:paraId="77B5DE11" w14:textId="0547DB5A" w:rsidR="00807266" w:rsidRDefault="00807266">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_Toc176427359 \h </w:instrText>
      </w:r>
      <w:r>
        <w:fldChar w:fldCharType="separate"/>
      </w:r>
      <w:r>
        <w:t>369</w:t>
      </w:r>
      <w:r>
        <w:fldChar w:fldCharType="end"/>
      </w:r>
    </w:p>
    <w:p w14:paraId="17151CBA" w14:textId="66BAC303" w:rsidR="00807266" w:rsidRDefault="00807266">
      <w:pPr>
        <w:pStyle w:val="TOC5"/>
        <w:rPr>
          <w:rFonts w:asciiTheme="minorHAnsi" w:eastAsiaTheme="minorEastAsia" w:hAnsiTheme="minorHAnsi" w:cstheme="minorBidi"/>
          <w:kern w:val="2"/>
          <w:sz w:val="24"/>
          <w:szCs w:val="24"/>
          <w14:ligatures w14:val="standardContextual"/>
        </w:rPr>
      </w:pPr>
      <w:r>
        <w:t>6.3.31.7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_Toc176427360 \h </w:instrText>
      </w:r>
      <w:r>
        <w:fldChar w:fldCharType="separate"/>
      </w:r>
      <w:r>
        <w:t>369</w:t>
      </w:r>
      <w:r>
        <w:fldChar w:fldCharType="end"/>
      </w:r>
    </w:p>
    <w:p w14:paraId="1FFBCA70" w14:textId="5456B08F" w:rsidR="00807266" w:rsidRDefault="00807266">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_Toc176427361 \h </w:instrText>
      </w:r>
      <w:r>
        <w:fldChar w:fldCharType="separate"/>
      </w:r>
      <w:r>
        <w:t>370</w:t>
      </w:r>
      <w:r>
        <w:fldChar w:fldCharType="end"/>
      </w:r>
    </w:p>
    <w:p w14:paraId="1991ED60" w14:textId="44011862" w:rsidR="00807266" w:rsidRDefault="00807266">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_Toc176427362 \h </w:instrText>
      </w:r>
      <w:r>
        <w:fldChar w:fldCharType="separate"/>
      </w:r>
      <w:r>
        <w:t>370</w:t>
      </w:r>
      <w:r>
        <w:fldChar w:fldCharType="end"/>
      </w:r>
    </w:p>
    <w:p w14:paraId="0E4C48AE" w14:textId="47234A2A" w:rsidR="00807266" w:rsidRDefault="00807266">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_Toc176427363 \h </w:instrText>
      </w:r>
      <w:r>
        <w:fldChar w:fldCharType="separate"/>
      </w:r>
      <w:r>
        <w:t>370</w:t>
      </w:r>
      <w:r>
        <w:fldChar w:fldCharType="end"/>
      </w:r>
    </w:p>
    <w:p w14:paraId="1F8CF5A8" w14:textId="1B6107B5" w:rsidR="00807266" w:rsidRDefault="00807266">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_Toc176427364 \h </w:instrText>
      </w:r>
      <w:r>
        <w:fldChar w:fldCharType="separate"/>
      </w:r>
      <w:r>
        <w:t>370</w:t>
      </w:r>
      <w:r>
        <w:fldChar w:fldCharType="end"/>
      </w:r>
    </w:p>
    <w:p w14:paraId="7DB8FB94" w14:textId="017F032F" w:rsidR="00807266" w:rsidRDefault="00807266">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_Toc176427365 \h </w:instrText>
      </w:r>
      <w:r>
        <w:fldChar w:fldCharType="separate"/>
      </w:r>
      <w:r>
        <w:t>370</w:t>
      </w:r>
      <w:r>
        <w:fldChar w:fldCharType="end"/>
      </w:r>
    </w:p>
    <w:p w14:paraId="3C985CE5" w14:textId="5B407EDE" w:rsidR="00807266" w:rsidRDefault="00807266">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_Toc176427366 \h </w:instrText>
      </w:r>
      <w:r>
        <w:fldChar w:fldCharType="separate"/>
      </w:r>
      <w:r>
        <w:t>370</w:t>
      </w:r>
      <w:r>
        <w:fldChar w:fldCharType="end"/>
      </w:r>
    </w:p>
    <w:p w14:paraId="3C30880C" w14:textId="7F8C726A" w:rsidR="00807266" w:rsidRDefault="00807266">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_Toc176427367 \h </w:instrText>
      </w:r>
      <w:r>
        <w:fldChar w:fldCharType="separate"/>
      </w:r>
      <w:r>
        <w:t>370</w:t>
      </w:r>
      <w:r>
        <w:fldChar w:fldCharType="end"/>
      </w:r>
    </w:p>
    <w:p w14:paraId="2CDFF972" w14:textId="7EECF94E" w:rsidR="00807266" w:rsidRDefault="00807266">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_Toc176427368 \h </w:instrText>
      </w:r>
      <w:r>
        <w:fldChar w:fldCharType="separate"/>
      </w:r>
      <w:r>
        <w:t>370</w:t>
      </w:r>
      <w:r>
        <w:fldChar w:fldCharType="end"/>
      </w:r>
    </w:p>
    <w:p w14:paraId="27715006" w14:textId="56BB5610" w:rsidR="00807266" w:rsidRDefault="00807266">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_Toc176427369 \h </w:instrText>
      </w:r>
      <w:r>
        <w:fldChar w:fldCharType="separate"/>
      </w:r>
      <w:r>
        <w:t>370</w:t>
      </w:r>
      <w:r>
        <w:fldChar w:fldCharType="end"/>
      </w:r>
    </w:p>
    <w:p w14:paraId="4117C634" w14:textId="588D30F7" w:rsidR="00807266" w:rsidRDefault="00807266">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_Toc176427370 \h </w:instrText>
      </w:r>
      <w:r>
        <w:fldChar w:fldCharType="separate"/>
      </w:r>
      <w:r>
        <w:t>370</w:t>
      </w:r>
      <w:r>
        <w:fldChar w:fldCharType="end"/>
      </w:r>
    </w:p>
    <w:p w14:paraId="481B926E" w14:textId="1F2DF52F" w:rsidR="00807266" w:rsidRDefault="00807266">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_Toc176427371 \h </w:instrText>
      </w:r>
      <w:r>
        <w:fldChar w:fldCharType="separate"/>
      </w:r>
      <w:r>
        <w:t>370</w:t>
      </w:r>
      <w:r>
        <w:fldChar w:fldCharType="end"/>
      </w:r>
    </w:p>
    <w:p w14:paraId="64CD621F" w14:textId="14067FE7" w:rsidR="00807266" w:rsidRDefault="00807266">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_Toc176427372 \h </w:instrText>
      </w:r>
      <w:r>
        <w:fldChar w:fldCharType="separate"/>
      </w:r>
      <w:r>
        <w:t>370</w:t>
      </w:r>
      <w:r>
        <w:fldChar w:fldCharType="end"/>
      </w:r>
    </w:p>
    <w:p w14:paraId="363A2923" w14:textId="52DCE1B3" w:rsidR="00807266" w:rsidRDefault="00807266">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_Toc176427373 \h </w:instrText>
      </w:r>
      <w:r>
        <w:fldChar w:fldCharType="separate"/>
      </w:r>
      <w:r>
        <w:t>370</w:t>
      </w:r>
      <w:r>
        <w:fldChar w:fldCharType="end"/>
      </w:r>
    </w:p>
    <w:p w14:paraId="7048F070" w14:textId="5B7BC7B5" w:rsidR="00807266" w:rsidRDefault="00807266">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_Toc176427374 \h </w:instrText>
      </w:r>
      <w:r>
        <w:fldChar w:fldCharType="separate"/>
      </w:r>
      <w:r>
        <w:t>370</w:t>
      </w:r>
      <w:r>
        <w:fldChar w:fldCharType="end"/>
      </w:r>
    </w:p>
    <w:p w14:paraId="393CF8E4" w14:textId="7EB856D6" w:rsidR="00807266" w:rsidRDefault="00807266">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_Toc176427375 \h </w:instrText>
      </w:r>
      <w:r>
        <w:fldChar w:fldCharType="separate"/>
      </w:r>
      <w:r>
        <w:t>370</w:t>
      </w:r>
      <w:r>
        <w:fldChar w:fldCharType="end"/>
      </w:r>
    </w:p>
    <w:p w14:paraId="73251492" w14:textId="2867F7BF" w:rsidR="00807266" w:rsidRDefault="00807266">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_Toc176427376 \h </w:instrText>
      </w:r>
      <w:r>
        <w:fldChar w:fldCharType="separate"/>
      </w:r>
      <w:r>
        <w:t>370</w:t>
      </w:r>
      <w:r>
        <w:fldChar w:fldCharType="end"/>
      </w:r>
    </w:p>
    <w:p w14:paraId="70932BC2" w14:textId="2012E8A3" w:rsidR="00807266" w:rsidRDefault="00807266">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_Toc176427377 \h </w:instrText>
      </w:r>
      <w:r>
        <w:fldChar w:fldCharType="separate"/>
      </w:r>
      <w:r>
        <w:t>371</w:t>
      </w:r>
      <w:r>
        <w:fldChar w:fldCharType="end"/>
      </w:r>
    </w:p>
    <w:p w14:paraId="5902A218" w14:textId="500318FC" w:rsidR="00807266" w:rsidRDefault="00807266">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_Toc176427378 \h </w:instrText>
      </w:r>
      <w:r>
        <w:fldChar w:fldCharType="separate"/>
      </w:r>
      <w:r>
        <w:t>371</w:t>
      </w:r>
      <w:r>
        <w:fldChar w:fldCharType="end"/>
      </w:r>
    </w:p>
    <w:p w14:paraId="55114CDB" w14:textId="3569962E" w:rsidR="00807266" w:rsidRDefault="00807266">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_Toc176427379 \h </w:instrText>
      </w:r>
      <w:r>
        <w:fldChar w:fldCharType="separate"/>
      </w:r>
      <w:r>
        <w:t>372</w:t>
      </w:r>
      <w:r>
        <w:fldChar w:fldCharType="end"/>
      </w:r>
    </w:p>
    <w:p w14:paraId="13BE5B1B" w14:textId="35F6D9BA" w:rsidR="00807266" w:rsidRDefault="00807266">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_Toc176427380 \h </w:instrText>
      </w:r>
      <w:r>
        <w:fldChar w:fldCharType="separate"/>
      </w:r>
      <w:r>
        <w:t>372</w:t>
      </w:r>
      <w:r>
        <w:fldChar w:fldCharType="end"/>
      </w:r>
    </w:p>
    <w:p w14:paraId="08B9E3B8" w14:textId="7A397E46" w:rsidR="00807266" w:rsidRDefault="00807266">
      <w:pPr>
        <w:pStyle w:val="TOC5"/>
        <w:rPr>
          <w:rFonts w:asciiTheme="minorHAnsi" w:eastAsiaTheme="minorEastAsia" w:hAnsiTheme="minorHAnsi" w:cstheme="minorBidi"/>
          <w:kern w:val="2"/>
          <w:sz w:val="24"/>
          <w:szCs w:val="24"/>
          <w14:ligatures w14:val="standardContextual"/>
        </w:rPr>
      </w:pPr>
      <w:r>
        <w:lastRenderedPageBreak/>
        <w:t>6.3.34.6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_Toc176427381 \h </w:instrText>
      </w:r>
      <w:r>
        <w:fldChar w:fldCharType="separate"/>
      </w:r>
      <w:r>
        <w:t>372</w:t>
      </w:r>
      <w:r>
        <w:fldChar w:fldCharType="end"/>
      </w:r>
    </w:p>
    <w:p w14:paraId="5E61B334" w14:textId="60B57F9C" w:rsidR="00807266" w:rsidRDefault="00807266">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Introduction of FDD LTE band (L+S band) for IoT NTN operation (UID-1040109) IoT_NTN_FDD_LS_band-UEConTest</w:t>
      </w:r>
      <w:r>
        <w:tab/>
      </w:r>
      <w:r>
        <w:fldChar w:fldCharType="begin" w:fldLock="1"/>
      </w:r>
      <w:r>
        <w:instrText xml:space="preserve"> PAGEREF _Toc176427382 \h </w:instrText>
      </w:r>
      <w:r>
        <w:fldChar w:fldCharType="separate"/>
      </w:r>
      <w:r>
        <w:t>372</w:t>
      </w:r>
      <w:r>
        <w:fldChar w:fldCharType="end"/>
      </w:r>
    </w:p>
    <w:p w14:paraId="6524B5EB" w14:textId="313F8CB7" w:rsidR="00807266" w:rsidRDefault="00807266">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_Toc176427383 \h </w:instrText>
      </w:r>
      <w:r>
        <w:fldChar w:fldCharType="separate"/>
      </w:r>
      <w:r>
        <w:t>372</w:t>
      </w:r>
      <w:r>
        <w:fldChar w:fldCharType="end"/>
      </w:r>
    </w:p>
    <w:p w14:paraId="4C63E504" w14:textId="20961D21" w:rsidR="00807266" w:rsidRDefault="00807266">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_Toc176427384 \h </w:instrText>
      </w:r>
      <w:r>
        <w:fldChar w:fldCharType="separate"/>
      </w:r>
      <w:r>
        <w:t>372</w:t>
      </w:r>
      <w:r>
        <w:fldChar w:fldCharType="end"/>
      </w:r>
    </w:p>
    <w:p w14:paraId="2F55B2D4" w14:textId="5460D2F8" w:rsidR="00807266" w:rsidRDefault="00807266">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_Toc176427385 \h </w:instrText>
      </w:r>
      <w:r>
        <w:fldChar w:fldCharType="separate"/>
      </w:r>
      <w:r>
        <w:t>372</w:t>
      </w:r>
      <w:r>
        <w:fldChar w:fldCharType="end"/>
      </w:r>
    </w:p>
    <w:p w14:paraId="05BA49D5" w14:textId="619CF9C5" w:rsidR="00807266" w:rsidRDefault="00807266">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_Toc176427386 \h </w:instrText>
      </w:r>
      <w:r>
        <w:fldChar w:fldCharType="separate"/>
      </w:r>
      <w:r>
        <w:t>373</w:t>
      </w:r>
      <w:r>
        <w:fldChar w:fldCharType="end"/>
      </w:r>
    </w:p>
    <w:p w14:paraId="56AF298C" w14:textId="04225BAA" w:rsidR="00807266" w:rsidRDefault="00807266">
      <w:pPr>
        <w:pStyle w:val="TOC4"/>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_Toc176427387 \h </w:instrText>
      </w:r>
      <w:r>
        <w:fldChar w:fldCharType="separate"/>
      </w:r>
      <w:r>
        <w:t>373</w:t>
      </w:r>
      <w:r>
        <w:fldChar w:fldCharType="end"/>
      </w:r>
    </w:p>
    <w:p w14:paraId="18D9D068" w14:textId="484E8490" w:rsidR="00807266" w:rsidRDefault="00807266">
      <w:pPr>
        <w:pStyle w:val="TOC5"/>
        <w:rPr>
          <w:rFonts w:asciiTheme="minorHAnsi" w:eastAsiaTheme="minorEastAsia" w:hAnsiTheme="minorHAnsi" w:cstheme="minorBidi"/>
          <w:kern w:val="2"/>
          <w:sz w:val="24"/>
          <w:szCs w:val="24"/>
          <w14:ligatures w14:val="standardContextual"/>
        </w:rPr>
      </w:pPr>
      <w:r>
        <w:t>6.3.36.1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_Toc176427388 \h </w:instrText>
      </w:r>
      <w:r>
        <w:fldChar w:fldCharType="separate"/>
      </w:r>
      <w:r>
        <w:t>373</w:t>
      </w:r>
      <w:r>
        <w:fldChar w:fldCharType="end"/>
      </w:r>
    </w:p>
    <w:p w14:paraId="771CD283" w14:textId="49302E56" w:rsidR="00807266" w:rsidRDefault="00807266">
      <w:pPr>
        <w:pStyle w:val="TOC5"/>
        <w:rPr>
          <w:rFonts w:asciiTheme="minorHAnsi" w:eastAsiaTheme="minorEastAsia" w:hAnsiTheme="minorHAnsi" w:cstheme="minorBidi"/>
          <w:kern w:val="2"/>
          <w:sz w:val="24"/>
          <w:szCs w:val="24"/>
          <w14:ligatures w14:val="standardContextual"/>
        </w:rPr>
      </w:pPr>
      <w:r>
        <w:t>6.3.36.2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_Toc176427389 \h </w:instrText>
      </w:r>
      <w:r>
        <w:fldChar w:fldCharType="separate"/>
      </w:r>
      <w:r>
        <w:t>373</w:t>
      </w:r>
      <w:r>
        <w:fldChar w:fldCharType="end"/>
      </w:r>
    </w:p>
    <w:p w14:paraId="27C4D64A" w14:textId="0599F189" w:rsidR="00807266" w:rsidRDefault="00807266">
      <w:pPr>
        <w:pStyle w:val="TOC5"/>
        <w:rPr>
          <w:rFonts w:asciiTheme="minorHAnsi" w:eastAsiaTheme="minorEastAsia" w:hAnsiTheme="minorHAnsi" w:cstheme="minorBidi"/>
          <w:kern w:val="2"/>
          <w:sz w:val="24"/>
          <w:szCs w:val="24"/>
          <w14:ligatures w14:val="standardContextual"/>
        </w:rPr>
      </w:pPr>
      <w:r>
        <w:t>6.3.36.3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_Toc176427390 \h </w:instrText>
      </w:r>
      <w:r>
        <w:fldChar w:fldCharType="separate"/>
      </w:r>
      <w:r>
        <w:t>373</w:t>
      </w:r>
      <w:r>
        <w:fldChar w:fldCharType="end"/>
      </w:r>
    </w:p>
    <w:p w14:paraId="455DA189" w14:textId="183F9D4D" w:rsidR="00807266" w:rsidRDefault="00807266">
      <w:pPr>
        <w:pStyle w:val="TOC5"/>
        <w:rPr>
          <w:rFonts w:asciiTheme="minorHAnsi" w:eastAsiaTheme="minorEastAsia" w:hAnsiTheme="minorHAnsi" w:cstheme="minorBidi"/>
          <w:kern w:val="2"/>
          <w:sz w:val="24"/>
          <w:szCs w:val="24"/>
          <w14:ligatures w14:val="standardContextual"/>
        </w:rPr>
      </w:pPr>
      <w:r>
        <w:t>6.3.36.4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_Toc176427391 \h </w:instrText>
      </w:r>
      <w:r>
        <w:fldChar w:fldCharType="separate"/>
      </w:r>
      <w:r>
        <w:t>373</w:t>
      </w:r>
      <w:r>
        <w:fldChar w:fldCharType="end"/>
      </w:r>
    </w:p>
    <w:p w14:paraId="340AD7A4" w14:textId="76C101D6" w:rsidR="00807266" w:rsidRDefault="00807266">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_Toc176427392 \h </w:instrText>
      </w:r>
      <w:r>
        <w:fldChar w:fldCharType="separate"/>
      </w:r>
      <w:r>
        <w:t>373</w:t>
      </w:r>
      <w:r>
        <w:fldChar w:fldCharType="end"/>
      </w:r>
    </w:p>
    <w:p w14:paraId="1EFF8460" w14:textId="2F134A10" w:rsidR="00807266" w:rsidRDefault="00807266">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_Toc176427393 \h </w:instrText>
      </w:r>
      <w:r>
        <w:fldChar w:fldCharType="separate"/>
      </w:r>
      <w:r>
        <w:t>373</w:t>
      </w:r>
      <w:r>
        <w:fldChar w:fldCharType="end"/>
      </w:r>
    </w:p>
    <w:p w14:paraId="4B860987" w14:textId="211CA383" w:rsidR="00807266" w:rsidRDefault="00807266">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_Toc176427394 \h </w:instrText>
      </w:r>
      <w:r>
        <w:fldChar w:fldCharType="separate"/>
      </w:r>
      <w:r>
        <w:t>373</w:t>
      </w:r>
      <w:r>
        <w:fldChar w:fldCharType="end"/>
      </w:r>
    </w:p>
    <w:p w14:paraId="702851CA" w14:textId="6FC0BBD8" w:rsidR="00807266" w:rsidRDefault="00807266">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_Toc176427395 \h </w:instrText>
      </w:r>
      <w:r>
        <w:fldChar w:fldCharType="separate"/>
      </w:r>
      <w:r>
        <w:t>375</w:t>
      </w:r>
      <w:r>
        <w:fldChar w:fldCharType="end"/>
      </w:r>
    </w:p>
    <w:p w14:paraId="55D692BD" w14:textId="685672C9" w:rsidR="00807266" w:rsidRDefault="00807266">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_Toc176427396 \h </w:instrText>
      </w:r>
      <w:r>
        <w:fldChar w:fldCharType="separate"/>
      </w:r>
      <w:r>
        <w:t>379</w:t>
      </w:r>
      <w:r>
        <w:fldChar w:fldCharType="end"/>
      </w:r>
    </w:p>
    <w:p w14:paraId="23C84D48" w14:textId="590C9095" w:rsidR="00807266" w:rsidRDefault="00807266">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_Toc176427397 \h </w:instrText>
      </w:r>
      <w:r>
        <w:fldChar w:fldCharType="separate"/>
      </w:r>
      <w:r>
        <w:t>380</w:t>
      </w:r>
      <w:r>
        <w:fldChar w:fldCharType="end"/>
      </w:r>
    </w:p>
    <w:p w14:paraId="564976DB" w14:textId="71008465" w:rsidR="00807266" w:rsidRDefault="00807266">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_Toc176427398 \h </w:instrText>
      </w:r>
      <w:r>
        <w:fldChar w:fldCharType="separate"/>
      </w:r>
      <w:r>
        <w:t>380</w:t>
      </w:r>
      <w:r>
        <w:fldChar w:fldCharType="end"/>
      </w:r>
    </w:p>
    <w:p w14:paraId="5B619622" w14:textId="2993A17A" w:rsidR="00807266" w:rsidRDefault="00807266">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_Toc176427399 \h </w:instrText>
      </w:r>
      <w:r>
        <w:fldChar w:fldCharType="separate"/>
      </w:r>
      <w:r>
        <w:t>381</w:t>
      </w:r>
      <w:r>
        <w:fldChar w:fldCharType="end"/>
      </w:r>
    </w:p>
    <w:p w14:paraId="49C989BE" w14:textId="2A194DB9" w:rsidR="00807266" w:rsidRDefault="00807266">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_Toc176427400 \h </w:instrText>
      </w:r>
      <w:r>
        <w:fldChar w:fldCharType="separate"/>
      </w:r>
      <w:r>
        <w:t>383</w:t>
      </w:r>
      <w:r>
        <w:fldChar w:fldCharType="end"/>
      </w:r>
    </w:p>
    <w:p w14:paraId="53B60D5F" w14:textId="6BF7D885" w:rsidR="00807266" w:rsidRDefault="00807266">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_Toc176427401 \h </w:instrText>
      </w:r>
      <w:r>
        <w:fldChar w:fldCharType="separate"/>
      </w:r>
      <w:r>
        <w:t>383</w:t>
      </w:r>
      <w:r>
        <w:fldChar w:fldCharType="end"/>
      </w:r>
    </w:p>
    <w:p w14:paraId="0A2BDD11" w14:textId="2635F24C" w:rsidR="00807266" w:rsidRDefault="00807266">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_Toc176427402 \h </w:instrText>
      </w:r>
      <w:r>
        <w:fldChar w:fldCharType="separate"/>
      </w:r>
      <w:r>
        <w:t>383</w:t>
      </w:r>
      <w:r>
        <w:fldChar w:fldCharType="end"/>
      </w:r>
    </w:p>
    <w:p w14:paraId="4FCC89B3" w14:textId="605EBEBD" w:rsidR="00807266" w:rsidRDefault="00807266">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_Toc176427403 \h </w:instrText>
      </w:r>
      <w:r>
        <w:fldChar w:fldCharType="separate"/>
      </w:r>
      <w:r>
        <w:t>383</w:t>
      </w:r>
      <w:r>
        <w:fldChar w:fldCharType="end"/>
      </w:r>
    </w:p>
    <w:p w14:paraId="74CB7E87" w14:textId="6D3FDE50" w:rsidR="00807266" w:rsidRDefault="00807266">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_Toc176427404 \h </w:instrText>
      </w:r>
      <w:r>
        <w:fldChar w:fldCharType="separate"/>
      </w:r>
      <w:r>
        <w:t>385</w:t>
      </w:r>
      <w:r>
        <w:fldChar w:fldCharType="end"/>
      </w:r>
    </w:p>
    <w:p w14:paraId="3DC1ED77" w14:textId="2A57A2AF" w:rsidR="00807266" w:rsidRDefault="00807266">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_Toc176427405 \h </w:instrText>
      </w:r>
      <w:r>
        <w:fldChar w:fldCharType="separate"/>
      </w:r>
      <w:r>
        <w:t>385</w:t>
      </w:r>
      <w:r>
        <w:fldChar w:fldCharType="end"/>
      </w:r>
    </w:p>
    <w:p w14:paraId="53BFC1C6" w14:textId="2A2691E2" w:rsidR="00807266" w:rsidRDefault="00807266">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_Toc176427406 \h </w:instrText>
      </w:r>
      <w:r>
        <w:fldChar w:fldCharType="separate"/>
      </w:r>
      <w:r>
        <w:t>385</w:t>
      </w:r>
      <w:r>
        <w:fldChar w:fldCharType="end"/>
      </w:r>
    </w:p>
    <w:p w14:paraId="7E79B712" w14:textId="464163F0" w:rsidR="00807266" w:rsidRDefault="00807266">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_Toc176427407 \h </w:instrText>
      </w:r>
      <w:r>
        <w:fldChar w:fldCharType="separate"/>
      </w:r>
      <w:r>
        <w:t>385</w:t>
      </w:r>
      <w:r>
        <w:fldChar w:fldCharType="end"/>
      </w:r>
    </w:p>
    <w:p w14:paraId="1E712E31" w14:textId="5453DC9F" w:rsidR="00807266" w:rsidRDefault="00807266">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_Toc176427408 \h </w:instrText>
      </w:r>
      <w:r>
        <w:fldChar w:fldCharType="separate"/>
      </w:r>
      <w:r>
        <w:t>391</w:t>
      </w:r>
      <w:r>
        <w:fldChar w:fldCharType="end"/>
      </w:r>
    </w:p>
    <w:p w14:paraId="7705E2FE" w14:textId="48983000" w:rsidR="00807266" w:rsidRDefault="00807266">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_Toc176427409 \h </w:instrText>
      </w:r>
      <w:r>
        <w:fldChar w:fldCharType="separate"/>
      </w:r>
      <w:r>
        <w:t>391</w:t>
      </w:r>
      <w:r>
        <w:fldChar w:fldCharType="end"/>
      </w:r>
    </w:p>
    <w:p w14:paraId="37E21845" w14:textId="7B4848A6" w:rsidR="00807266" w:rsidRDefault="00807266">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_Toc176427410 \h </w:instrText>
      </w:r>
      <w:r>
        <w:fldChar w:fldCharType="separate"/>
      </w:r>
      <w:r>
        <w:t>392</w:t>
      </w:r>
      <w:r>
        <w:fldChar w:fldCharType="end"/>
      </w:r>
    </w:p>
    <w:p w14:paraId="77C9DB6A" w14:textId="330F92EA" w:rsidR="00807266" w:rsidRDefault="00807266">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_Toc176427411 \h </w:instrText>
      </w:r>
      <w:r>
        <w:fldChar w:fldCharType="separate"/>
      </w:r>
      <w:r>
        <w:t>392</w:t>
      </w:r>
      <w:r>
        <w:fldChar w:fldCharType="end"/>
      </w:r>
    </w:p>
    <w:p w14:paraId="15F3753C" w14:textId="46B00524" w:rsidR="00807266" w:rsidRDefault="00807266">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_Toc176427412 \h </w:instrText>
      </w:r>
      <w:r>
        <w:fldChar w:fldCharType="separate"/>
      </w:r>
      <w:r>
        <w:t>392</w:t>
      </w:r>
      <w:r>
        <w:fldChar w:fldCharType="end"/>
      </w:r>
    </w:p>
    <w:p w14:paraId="37E53EDD" w14:textId="6F33CDBD" w:rsidR="00807266" w:rsidRDefault="00807266">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_Toc176427413 \h </w:instrText>
      </w:r>
      <w:r>
        <w:fldChar w:fldCharType="separate"/>
      </w:r>
      <w:r>
        <w:t>392</w:t>
      </w:r>
      <w:r>
        <w:fldChar w:fldCharType="end"/>
      </w:r>
    </w:p>
    <w:p w14:paraId="70A9635F" w14:textId="514E9D01" w:rsidR="00807266" w:rsidRDefault="00807266">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_Toc176427414 \h </w:instrText>
      </w:r>
      <w:r>
        <w:fldChar w:fldCharType="separate"/>
      </w:r>
      <w:r>
        <w:t>393</w:t>
      </w:r>
      <w:r>
        <w:fldChar w:fldCharType="end"/>
      </w:r>
    </w:p>
    <w:p w14:paraId="2D563178" w14:textId="71D7776E" w:rsidR="00807266" w:rsidRDefault="00807266">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_Toc176427415 \h </w:instrText>
      </w:r>
      <w:r>
        <w:fldChar w:fldCharType="separate"/>
      </w:r>
      <w:r>
        <w:t>393</w:t>
      </w:r>
      <w:r>
        <w:fldChar w:fldCharType="end"/>
      </w:r>
    </w:p>
    <w:p w14:paraId="5EB4891B" w14:textId="0F652935" w:rsidR="00807266" w:rsidRDefault="00807266">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_Toc176427416 \h </w:instrText>
      </w:r>
      <w:r>
        <w:fldChar w:fldCharType="separate"/>
      </w:r>
      <w:r>
        <w:t>393</w:t>
      </w:r>
      <w:r>
        <w:fldChar w:fldCharType="end"/>
      </w:r>
    </w:p>
    <w:p w14:paraId="4EFCB9B5" w14:textId="6F69273F" w:rsidR="00807266" w:rsidRDefault="00807266">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_Toc176427417 \h </w:instrText>
      </w:r>
      <w:r>
        <w:fldChar w:fldCharType="separate"/>
      </w:r>
      <w:r>
        <w:t>394</w:t>
      </w:r>
      <w:r>
        <w:fldChar w:fldCharType="end"/>
      </w:r>
    </w:p>
    <w:p w14:paraId="506D39FB" w14:textId="3951167A" w:rsidR="00807266" w:rsidRDefault="00807266">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_Toc176427418 \h </w:instrText>
      </w:r>
      <w:r>
        <w:fldChar w:fldCharType="separate"/>
      </w:r>
      <w:r>
        <w:t>396</w:t>
      </w:r>
      <w:r>
        <w:fldChar w:fldCharType="end"/>
      </w:r>
    </w:p>
    <w:p w14:paraId="09563B3D" w14:textId="635ACC66" w:rsidR="00807266" w:rsidRDefault="00807266">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_Toc176427419 \h </w:instrText>
      </w:r>
      <w:r>
        <w:fldChar w:fldCharType="separate"/>
      </w:r>
      <w:r>
        <w:t>398</w:t>
      </w:r>
      <w:r>
        <w:fldChar w:fldCharType="end"/>
      </w:r>
    </w:p>
    <w:p w14:paraId="4C2B3999" w14:textId="3E893D3D" w:rsidR="00807266" w:rsidRDefault="00807266">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_Toc176427420 \h </w:instrText>
      </w:r>
      <w:r>
        <w:fldChar w:fldCharType="separate"/>
      </w:r>
      <w:r>
        <w:t>398</w:t>
      </w:r>
      <w:r>
        <w:fldChar w:fldCharType="end"/>
      </w:r>
    </w:p>
    <w:p w14:paraId="314D8364" w14:textId="3B422290" w:rsidR="00807266" w:rsidRDefault="00807266">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_Toc176427421 \h </w:instrText>
      </w:r>
      <w:r>
        <w:fldChar w:fldCharType="separate"/>
      </w:r>
      <w:r>
        <w:t>398</w:t>
      </w:r>
      <w:r>
        <w:fldChar w:fldCharType="end"/>
      </w:r>
    </w:p>
    <w:p w14:paraId="05B660E2" w14:textId="6E0232F4" w:rsidR="00807266" w:rsidRDefault="00807266">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_Toc176427422 \h </w:instrText>
      </w:r>
      <w:r>
        <w:fldChar w:fldCharType="separate"/>
      </w:r>
      <w:r>
        <w:t>399</w:t>
      </w:r>
      <w:r>
        <w:fldChar w:fldCharType="end"/>
      </w:r>
    </w:p>
    <w:p w14:paraId="40AF7181" w14:textId="5F1720F1" w:rsidR="00807266" w:rsidRDefault="00807266">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_Toc176427423 \h </w:instrText>
      </w:r>
      <w:r>
        <w:fldChar w:fldCharType="separate"/>
      </w:r>
      <w:r>
        <w:t>399</w:t>
      </w:r>
      <w:r>
        <w:fldChar w:fldCharType="end"/>
      </w:r>
    </w:p>
    <w:p w14:paraId="25A22C92" w14:textId="3789B50D" w:rsidR="00807266" w:rsidRDefault="00807266">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_Toc176427424 \h </w:instrText>
      </w:r>
      <w:r>
        <w:fldChar w:fldCharType="separate"/>
      </w:r>
      <w:r>
        <w:t>402</w:t>
      </w:r>
      <w:r>
        <w:fldChar w:fldCharType="end"/>
      </w:r>
    </w:p>
    <w:p w14:paraId="5994942F" w14:textId="3D546F2B" w:rsidR="00807266" w:rsidRDefault="00807266">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_Toc176427425 \h </w:instrText>
      </w:r>
      <w:r>
        <w:fldChar w:fldCharType="separate"/>
      </w:r>
      <w:r>
        <w:t>402</w:t>
      </w:r>
      <w:r>
        <w:fldChar w:fldCharType="end"/>
      </w:r>
    </w:p>
    <w:p w14:paraId="3405C34A" w14:textId="1BE6DDCD" w:rsidR="00807266" w:rsidRDefault="00807266">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_Toc176427426 \h </w:instrText>
      </w:r>
      <w:r>
        <w:fldChar w:fldCharType="separate"/>
      </w:r>
      <w:r>
        <w:t>402</w:t>
      </w:r>
      <w:r>
        <w:fldChar w:fldCharType="end"/>
      </w:r>
    </w:p>
    <w:p w14:paraId="5C21BD28" w14:textId="7FA1C1EA" w:rsidR="00807266" w:rsidRDefault="00807266">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_Toc176427427 \h </w:instrText>
      </w:r>
      <w:r>
        <w:fldChar w:fldCharType="separate"/>
      </w:r>
      <w:r>
        <w:t>402</w:t>
      </w:r>
      <w:r>
        <w:fldChar w:fldCharType="end"/>
      </w:r>
    </w:p>
    <w:p w14:paraId="1562881E" w14:textId="6AC1DAA3" w:rsidR="00807266" w:rsidRDefault="00807266">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_Toc176427428 \h </w:instrText>
      </w:r>
      <w:r>
        <w:fldChar w:fldCharType="separate"/>
      </w:r>
      <w:r>
        <w:t>402</w:t>
      </w:r>
      <w:r>
        <w:fldChar w:fldCharType="end"/>
      </w:r>
    </w:p>
    <w:p w14:paraId="000C9F8C" w14:textId="26EECF6B" w:rsidR="00807266" w:rsidRDefault="00807266">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_Toc176427429 \h </w:instrText>
      </w:r>
      <w:r>
        <w:fldChar w:fldCharType="separate"/>
      </w:r>
      <w:r>
        <w:t>402</w:t>
      </w:r>
      <w:r>
        <w:fldChar w:fldCharType="end"/>
      </w:r>
    </w:p>
    <w:p w14:paraId="7F517D9F" w14:textId="31C17475" w:rsidR="00807266" w:rsidRDefault="00807266">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_Toc176427430 \h </w:instrText>
      </w:r>
      <w:r>
        <w:fldChar w:fldCharType="separate"/>
      </w:r>
      <w:r>
        <w:t>402</w:t>
      </w:r>
      <w:r>
        <w:fldChar w:fldCharType="end"/>
      </w:r>
    </w:p>
    <w:p w14:paraId="744D2CB4" w14:textId="27081F5D" w:rsidR="00807266" w:rsidRDefault="00807266">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_Toc176427431 \h </w:instrText>
      </w:r>
      <w:r>
        <w:fldChar w:fldCharType="separate"/>
      </w:r>
      <w:r>
        <w:t>403</w:t>
      </w:r>
      <w:r>
        <w:fldChar w:fldCharType="end"/>
      </w:r>
    </w:p>
    <w:p w14:paraId="4FB8EB41" w14:textId="35694E66" w:rsidR="00807266" w:rsidRDefault="00807266">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_Toc176427432 \h </w:instrText>
      </w:r>
      <w:r>
        <w:fldChar w:fldCharType="separate"/>
      </w:r>
      <w:r>
        <w:t>406</w:t>
      </w:r>
      <w:r>
        <w:fldChar w:fldCharType="end"/>
      </w:r>
    </w:p>
    <w:p w14:paraId="0425EBD1" w14:textId="57419428" w:rsidR="00807266" w:rsidRDefault="00807266">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_Toc176427433 \h </w:instrText>
      </w:r>
      <w:r>
        <w:fldChar w:fldCharType="separate"/>
      </w:r>
      <w:r>
        <w:t>406</w:t>
      </w:r>
      <w:r>
        <w:fldChar w:fldCharType="end"/>
      </w:r>
    </w:p>
    <w:p w14:paraId="3DD4642D" w14:textId="32AE220F" w:rsidR="00807266" w:rsidRDefault="00807266">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_Toc176427434 \h </w:instrText>
      </w:r>
      <w:r>
        <w:fldChar w:fldCharType="separate"/>
      </w:r>
      <w:r>
        <w:t>406</w:t>
      </w:r>
      <w:r>
        <w:fldChar w:fldCharType="end"/>
      </w:r>
    </w:p>
    <w:p w14:paraId="1813F57B" w14:textId="18C5EE31" w:rsidR="00807266" w:rsidRDefault="00807266">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_Toc176427435 \h </w:instrText>
      </w:r>
      <w:r>
        <w:fldChar w:fldCharType="separate"/>
      </w:r>
      <w:r>
        <w:t>406</w:t>
      </w:r>
      <w:r>
        <w:fldChar w:fldCharType="end"/>
      </w:r>
    </w:p>
    <w:p w14:paraId="50BD2F12" w14:textId="4FE80EC0" w:rsidR="00807266" w:rsidRDefault="00807266">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_Toc176427436 \h </w:instrText>
      </w:r>
      <w:r>
        <w:fldChar w:fldCharType="separate"/>
      </w:r>
      <w:r>
        <w:t>406</w:t>
      </w:r>
      <w:r>
        <w:fldChar w:fldCharType="end"/>
      </w:r>
    </w:p>
    <w:p w14:paraId="04C3B902" w14:textId="2DF05473" w:rsidR="00807266" w:rsidRDefault="00807266">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_Toc176427437 \h </w:instrText>
      </w:r>
      <w:r>
        <w:fldChar w:fldCharType="separate"/>
      </w:r>
      <w:r>
        <w:t>406</w:t>
      </w:r>
      <w:r>
        <w:fldChar w:fldCharType="end"/>
      </w:r>
    </w:p>
    <w:p w14:paraId="639D31AE" w14:textId="0E5B4FF5" w:rsidR="00807266" w:rsidRDefault="00807266">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_Toc176427438 \h </w:instrText>
      </w:r>
      <w:r>
        <w:fldChar w:fldCharType="separate"/>
      </w:r>
      <w:r>
        <w:t>407</w:t>
      </w:r>
      <w:r>
        <w:fldChar w:fldCharType="end"/>
      </w:r>
    </w:p>
    <w:p w14:paraId="2087C3A5" w14:textId="28417492" w:rsidR="00807266" w:rsidRDefault="00807266">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_Toc176427439 \h </w:instrText>
      </w:r>
      <w:r>
        <w:fldChar w:fldCharType="separate"/>
      </w:r>
      <w:r>
        <w:t>407</w:t>
      </w:r>
      <w:r>
        <w:fldChar w:fldCharType="end"/>
      </w:r>
    </w:p>
    <w:p w14:paraId="136945D8" w14:textId="486FF32E" w:rsidR="00807266" w:rsidRDefault="00807266">
      <w:pPr>
        <w:pStyle w:val="TOC5"/>
        <w:rPr>
          <w:rFonts w:asciiTheme="minorHAnsi" w:eastAsiaTheme="minorEastAsia" w:hAnsiTheme="minorHAnsi" w:cstheme="minorBidi"/>
          <w:kern w:val="2"/>
          <w:sz w:val="24"/>
          <w:szCs w:val="24"/>
          <w14:ligatures w14:val="standardContextual"/>
        </w:rPr>
      </w:pPr>
      <w:r>
        <w:lastRenderedPageBreak/>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_Toc176427440 \h </w:instrText>
      </w:r>
      <w:r>
        <w:fldChar w:fldCharType="separate"/>
      </w:r>
      <w:r>
        <w:t>407</w:t>
      </w:r>
      <w:r>
        <w:fldChar w:fldCharType="end"/>
      </w:r>
    </w:p>
    <w:p w14:paraId="48A92C16" w14:textId="649210B1" w:rsidR="00807266" w:rsidRDefault="00807266">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_Toc176427441 \h </w:instrText>
      </w:r>
      <w:r>
        <w:fldChar w:fldCharType="separate"/>
      </w:r>
      <w:r>
        <w:t>407</w:t>
      </w:r>
      <w:r>
        <w:fldChar w:fldCharType="end"/>
      </w:r>
    </w:p>
    <w:p w14:paraId="1D0D1FD0" w14:textId="57F21BA5" w:rsidR="00807266" w:rsidRDefault="00807266">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_Toc176427442 \h </w:instrText>
      </w:r>
      <w:r>
        <w:fldChar w:fldCharType="separate"/>
      </w:r>
      <w:r>
        <w:t>407</w:t>
      </w:r>
      <w:r>
        <w:fldChar w:fldCharType="end"/>
      </w:r>
    </w:p>
    <w:p w14:paraId="1B8A1D8C" w14:textId="770FC76F" w:rsidR="00807266" w:rsidRDefault="00807266">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_Toc176427443 \h </w:instrText>
      </w:r>
      <w:r>
        <w:fldChar w:fldCharType="separate"/>
      </w:r>
      <w:r>
        <w:t>407</w:t>
      </w:r>
      <w:r>
        <w:fldChar w:fldCharType="end"/>
      </w:r>
    </w:p>
    <w:p w14:paraId="1C9C3311" w14:textId="33E7A4AF" w:rsidR="00807266" w:rsidRDefault="00807266">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_Toc176427444 \h </w:instrText>
      </w:r>
      <w:r>
        <w:fldChar w:fldCharType="separate"/>
      </w:r>
      <w:r>
        <w:t>408</w:t>
      </w:r>
      <w:r>
        <w:fldChar w:fldCharType="end"/>
      </w:r>
    </w:p>
    <w:p w14:paraId="2F5FD749" w14:textId="3710B587" w:rsidR="00807266" w:rsidRDefault="00807266">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_Toc176427445 \h </w:instrText>
      </w:r>
      <w:r>
        <w:fldChar w:fldCharType="separate"/>
      </w:r>
      <w:r>
        <w:t>408</w:t>
      </w:r>
      <w:r>
        <w:fldChar w:fldCharType="end"/>
      </w:r>
    </w:p>
    <w:p w14:paraId="0AD2E9A2" w14:textId="41D9D677" w:rsidR="00807266" w:rsidRDefault="00807266">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_Toc176427446 \h </w:instrText>
      </w:r>
      <w:r>
        <w:fldChar w:fldCharType="separate"/>
      </w:r>
      <w:r>
        <w:t>409</w:t>
      </w:r>
      <w:r>
        <w:fldChar w:fldCharType="end"/>
      </w:r>
    </w:p>
    <w:p w14:paraId="5859A4B9" w14:textId="1B87EE70" w:rsidR="00807266" w:rsidRDefault="00807266">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_Toc176427447 \h </w:instrText>
      </w:r>
      <w:r>
        <w:fldChar w:fldCharType="separate"/>
      </w:r>
      <w:r>
        <w:t>409</w:t>
      </w:r>
      <w:r>
        <w:fldChar w:fldCharType="end"/>
      </w:r>
    </w:p>
    <w:p w14:paraId="021121E1" w14:textId="23DB32FF" w:rsidR="00807266" w:rsidRDefault="00807266">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_Toc176427448 \h </w:instrText>
      </w:r>
      <w:r>
        <w:fldChar w:fldCharType="separate"/>
      </w:r>
      <w:r>
        <w:t>409</w:t>
      </w:r>
      <w:r>
        <w:fldChar w:fldCharType="end"/>
      </w:r>
    </w:p>
    <w:p w14:paraId="664D71F4" w14:textId="5D64294F" w:rsidR="00807266" w:rsidRDefault="00807266">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_Toc176427449 \h </w:instrText>
      </w:r>
      <w:r>
        <w:fldChar w:fldCharType="separate"/>
      </w:r>
      <w:r>
        <w:t>409</w:t>
      </w:r>
      <w:r>
        <w:fldChar w:fldCharType="end"/>
      </w:r>
    </w:p>
    <w:p w14:paraId="441986D8" w14:textId="33073677" w:rsidR="00807266" w:rsidRDefault="00807266">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_Toc176427450 \h </w:instrText>
      </w:r>
      <w:r>
        <w:fldChar w:fldCharType="separate"/>
      </w:r>
      <w:r>
        <w:t>410</w:t>
      </w:r>
      <w:r>
        <w:fldChar w:fldCharType="end"/>
      </w:r>
    </w:p>
    <w:p w14:paraId="2256D7D9" w14:textId="7E1D4C1E" w:rsidR="00807266" w:rsidRDefault="00807266">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_Toc176427451 \h </w:instrText>
      </w:r>
      <w:r>
        <w:fldChar w:fldCharType="separate"/>
      </w:r>
      <w:r>
        <w:t>410</w:t>
      </w:r>
      <w:r>
        <w:fldChar w:fldCharType="end"/>
      </w:r>
    </w:p>
    <w:p w14:paraId="78A36F54" w14:textId="3A83FBDC" w:rsidR="00807266" w:rsidRDefault="00807266">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_Toc176427452 \h </w:instrText>
      </w:r>
      <w:r>
        <w:fldChar w:fldCharType="separate"/>
      </w:r>
      <w:r>
        <w:t>410</w:t>
      </w:r>
      <w:r>
        <w:fldChar w:fldCharType="end"/>
      </w:r>
    </w:p>
    <w:p w14:paraId="30F2DF01" w14:textId="3EAD5BD3" w:rsidR="00807266" w:rsidRDefault="00807266">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_Toc176427453 \h </w:instrText>
      </w:r>
      <w:r>
        <w:fldChar w:fldCharType="separate"/>
      </w:r>
      <w:r>
        <w:t>410</w:t>
      </w:r>
      <w:r>
        <w:fldChar w:fldCharType="end"/>
      </w:r>
    </w:p>
    <w:p w14:paraId="7061FC02" w14:textId="30137BDB" w:rsidR="00807266" w:rsidRDefault="00807266">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_Toc176427454 \h </w:instrText>
      </w:r>
      <w:r>
        <w:fldChar w:fldCharType="separate"/>
      </w:r>
      <w:r>
        <w:t>410</w:t>
      </w:r>
      <w:r>
        <w:fldChar w:fldCharType="end"/>
      </w:r>
    </w:p>
    <w:p w14:paraId="7A0DBFF9" w14:textId="0013B34E" w:rsidR="00807266" w:rsidRDefault="00807266">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_Toc176427455 \h </w:instrText>
      </w:r>
      <w:r>
        <w:fldChar w:fldCharType="separate"/>
      </w:r>
      <w:r>
        <w:t>410</w:t>
      </w:r>
      <w:r>
        <w:fldChar w:fldCharType="end"/>
      </w:r>
    </w:p>
    <w:p w14:paraId="7C8ABF58" w14:textId="5E65B9F1" w:rsidR="00807266" w:rsidRDefault="00807266">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_Toc176427456 \h </w:instrText>
      </w:r>
      <w:r>
        <w:fldChar w:fldCharType="separate"/>
      </w:r>
      <w:r>
        <w:t>410</w:t>
      </w:r>
      <w:r>
        <w:fldChar w:fldCharType="end"/>
      </w:r>
    </w:p>
    <w:p w14:paraId="71DB97F7" w14:textId="34D2EB2B" w:rsidR="00807266" w:rsidRDefault="00807266">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_Toc176427457 \h </w:instrText>
      </w:r>
      <w:r>
        <w:fldChar w:fldCharType="separate"/>
      </w:r>
      <w:r>
        <w:t>410</w:t>
      </w:r>
      <w:r>
        <w:fldChar w:fldCharType="end"/>
      </w:r>
    </w:p>
    <w:p w14:paraId="1061C875" w14:textId="668BB4B6" w:rsidR="00807266" w:rsidRDefault="00807266">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_Toc176427458 \h </w:instrText>
      </w:r>
      <w:r>
        <w:fldChar w:fldCharType="separate"/>
      </w:r>
      <w:r>
        <w:t>410</w:t>
      </w:r>
      <w:r>
        <w:fldChar w:fldCharType="end"/>
      </w:r>
    </w:p>
    <w:p w14:paraId="1253EF5F" w14:textId="69F3EC21" w:rsidR="00807266" w:rsidRDefault="00807266">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_Toc176427459 \h </w:instrText>
      </w:r>
      <w:r>
        <w:fldChar w:fldCharType="separate"/>
      </w:r>
      <w:r>
        <w:t>412</w:t>
      </w:r>
      <w:r>
        <w:fldChar w:fldCharType="end"/>
      </w:r>
    </w:p>
    <w:p w14:paraId="3912D233" w14:textId="525B07BD" w:rsidR="00807266" w:rsidRDefault="00807266">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_Toc176427460 \h </w:instrText>
      </w:r>
      <w:r>
        <w:fldChar w:fldCharType="separate"/>
      </w:r>
      <w:r>
        <w:t>415</w:t>
      </w:r>
      <w:r>
        <w:fldChar w:fldCharType="end"/>
      </w:r>
    </w:p>
    <w:p w14:paraId="2216BB55" w14:textId="035E3C43" w:rsidR="00807266" w:rsidRDefault="00807266">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_Toc176427461 \h </w:instrText>
      </w:r>
      <w:r>
        <w:fldChar w:fldCharType="separate"/>
      </w:r>
      <w:r>
        <w:t>415</w:t>
      </w:r>
      <w:r>
        <w:fldChar w:fldCharType="end"/>
      </w:r>
    </w:p>
    <w:p w14:paraId="5D1D6652" w14:textId="2B3BED4B" w:rsidR="00807266" w:rsidRDefault="00807266">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_Toc176427462 \h </w:instrText>
      </w:r>
      <w:r>
        <w:fldChar w:fldCharType="separate"/>
      </w:r>
      <w:r>
        <w:t>419</w:t>
      </w:r>
      <w:r>
        <w:fldChar w:fldCharType="end"/>
      </w:r>
    </w:p>
    <w:p w14:paraId="4BEB4BB4" w14:textId="0B5B56BA" w:rsidR="00807266" w:rsidRDefault="00807266">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_Toc176427463 \h </w:instrText>
      </w:r>
      <w:r>
        <w:fldChar w:fldCharType="separate"/>
      </w:r>
      <w:r>
        <w:t>419</w:t>
      </w:r>
      <w:r>
        <w:fldChar w:fldCharType="end"/>
      </w:r>
    </w:p>
    <w:p w14:paraId="1CC41228" w14:textId="7AD04B3A" w:rsidR="00807266" w:rsidRDefault="00807266">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_Toc176427464 \h </w:instrText>
      </w:r>
      <w:r>
        <w:fldChar w:fldCharType="separate"/>
      </w:r>
      <w:r>
        <w:t>420</w:t>
      </w:r>
      <w:r>
        <w:fldChar w:fldCharType="end"/>
      </w:r>
    </w:p>
    <w:p w14:paraId="28F9533D" w14:textId="11B90C42" w:rsidR="00807266" w:rsidRDefault="00807266">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_Toc176427465 \h </w:instrText>
      </w:r>
      <w:r>
        <w:fldChar w:fldCharType="separate"/>
      </w:r>
      <w:r>
        <w:t>420</w:t>
      </w:r>
      <w:r>
        <w:fldChar w:fldCharType="end"/>
      </w:r>
    </w:p>
    <w:p w14:paraId="7FFB024E" w14:textId="7CE20EBE" w:rsidR="00807266" w:rsidRDefault="00807266">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_Toc176427466 \h </w:instrText>
      </w:r>
      <w:r>
        <w:fldChar w:fldCharType="separate"/>
      </w:r>
      <w:r>
        <w:t>420</w:t>
      </w:r>
      <w:r>
        <w:fldChar w:fldCharType="end"/>
      </w:r>
    </w:p>
    <w:p w14:paraId="5B945E8C" w14:textId="73ACD18F" w:rsidR="00807266" w:rsidRDefault="00807266">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_Toc176427467 \h </w:instrText>
      </w:r>
      <w:r>
        <w:fldChar w:fldCharType="separate"/>
      </w:r>
      <w:r>
        <w:t>420</w:t>
      </w:r>
      <w:r>
        <w:fldChar w:fldCharType="end"/>
      </w:r>
    </w:p>
    <w:p w14:paraId="65FC1692" w14:textId="2BBE4BBC" w:rsidR="00807266" w:rsidRDefault="00807266">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_Toc176427468 \h </w:instrText>
      </w:r>
      <w:r>
        <w:fldChar w:fldCharType="separate"/>
      </w:r>
      <w:r>
        <w:t>420</w:t>
      </w:r>
      <w:r>
        <w:fldChar w:fldCharType="end"/>
      </w:r>
    </w:p>
    <w:p w14:paraId="12FAC698" w14:textId="58D7EB32" w:rsidR="00807266" w:rsidRDefault="00807266">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_Toc176427469 \h </w:instrText>
      </w:r>
      <w:r>
        <w:fldChar w:fldCharType="separate"/>
      </w:r>
      <w:r>
        <w:t>420</w:t>
      </w:r>
      <w:r>
        <w:fldChar w:fldCharType="end"/>
      </w:r>
    </w:p>
    <w:p w14:paraId="39A169BF" w14:textId="30C4DEEA" w:rsidR="00807266" w:rsidRDefault="00807266">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_Toc176427470 \h </w:instrText>
      </w:r>
      <w:r>
        <w:fldChar w:fldCharType="separate"/>
      </w:r>
      <w:r>
        <w:t>420</w:t>
      </w:r>
      <w:r>
        <w:fldChar w:fldCharType="end"/>
      </w:r>
    </w:p>
    <w:p w14:paraId="00628488" w14:textId="48C62AC9" w:rsidR="00807266" w:rsidRDefault="00807266">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_Toc176427471 \h </w:instrText>
      </w:r>
      <w:r>
        <w:fldChar w:fldCharType="separate"/>
      </w:r>
      <w:r>
        <w:t>420</w:t>
      </w:r>
      <w:r>
        <w:fldChar w:fldCharType="end"/>
      </w:r>
    </w:p>
    <w:p w14:paraId="5E82F519" w14:textId="23407B4C" w:rsidR="00807266" w:rsidRDefault="00807266">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_Toc176427472 \h </w:instrText>
      </w:r>
      <w:r>
        <w:fldChar w:fldCharType="separate"/>
      </w:r>
      <w:r>
        <w:t>420</w:t>
      </w:r>
      <w:r>
        <w:fldChar w:fldCharType="end"/>
      </w:r>
    </w:p>
    <w:p w14:paraId="6101B9EA" w14:textId="65272710" w:rsidR="00807266" w:rsidRDefault="00807266">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_Toc176427473 \h </w:instrText>
      </w:r>
      <w:r>
        <w:fldChar w:fldCharType="separate"/>
      </w:r>
      <w:r>
        <w:t>421</w:t>
      </w:r>
      <w:r>
        <w:fldChar w:fldCharType="end"/>
      </w:r>
    </w:p>
    <w:p w14:paraId="1A463B93" w14:textId="7713BFEE" w:rsidR="00807266" w:rsidRDefault="00807266">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_Toc176427474 \h </w:instrText>
      </w:r>
      <w:r>
        <w:fldChar w:fldCharType="separate"/>
      </w:r>
      <w:r>
        <w:t>421</w:t>
      </w:r>
      <w:r>
        <w:fldChar w:fldCharType="end"/>
      </w:r>
    </w:p>
    <w:p w14:paraId="136829A8" w14:textId="4DCC42CA" w:rsidR="00807266" w:rsidRDefault="00807266">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_Toc176427475 \h </w:instrText>
      </w:r>
      <w:r>
        <w:fldChar w:fldCharType="separate"/>
      </w:r>
      <w:r>
        <w:t>421</w:t>
      </w:r>
      <w:r>
        <w:fldChar w:fldCharType="end"/>
      </w:r>
    </w:p>
    <w:p w14:paraId="1E12CECD" w14:textId="32C3CA68" w:rsidR="00807266" w:rsidRDefault="00807266">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_Toc176427476 \h </w:instrText>
      </w:r>
      <w:r>
        <w:fldChar w:fldCharType="separate"/>
      </w:r>
      <w:r>
        <w:t>421</w:t>
      </w:r>
      <w:r>
        <w:fldChar w:fldCharType="end"/>
      </w:r>
    </w:p>
    <w:p w14:paraId="52944DDC" w14:textId="1F086078" w:rsidR="00807266" w:rsidRDefault="00807266">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_Toc176427477 \h </w:instrText>
      </w:r>
      <w:r>
        <w:fldChar w:fldCharType="separate"/>
      </w:r>
      <w:r>
        <w:t>421</w:t>
      </w:r>
      <w:r>
        <w:fldChar w:fldCharType="end"/>
      </w:r>
    </w:p>
    <w:p w14:paraId="1E7BE464" w14:textId="242554B7" w:rsidR="00807266" w:rsidRDefault="00807266">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_Toc176427478 \h </w:instrText>
      </w:r>
      <w:r>
        <w:fldChar w:fldCharType="separate"/>
      </w:r>
      <w:r>
        <w:t>421</w:t>
      </w:r>
      <w:r>
        <w:fldChar w:fldCharType="end"/>
      </w:r>
    </w:p>
    <w:p w14:paraId="11F58049" w14:textId="5156D7B7" w:rsidR="00807266" w:rsidRDefault="00807266">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_Toc176427479 \h </w:instrText>
      </w:r>
      <w:r>
        <w:fldChar w:fldCharType="separate"/>
      </w:r>
      <w:r>
        <w:t>421</w:t>
      </w:r>
      <w:r>
        <w:fldChar w:fldCharType="end"/>
      </w:r>
    </w:p>
    <w:p w14:paraId="12472D97" w14:textId="423F3B8F" w:rsidR="00807266" w:rsidRDefault="00807266">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_Toc176427480 \h </w:instrText>
      </w:r>
      <w:r>
        <w:fldChar w:fldCharType="separate"/>
      </w:r>
      <w:r>
        <w:t>422</w:t>
      </w:r>
      <w:r>
        <w:fldChar w:fldCharType="end"/>
      </w:r>
    </w:p>
    <w:p w14:paraId="4FACAEC1" w14:textId="427EF6EC" w:rsidR="00807266" w:rsidRDefault="00807266">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_Toc176427481 \h </w:instrText>
      </w:r>
      <w:r>
        <w:fldChar w:fldCharType="separate"/>
      </w:r>
      <w:r>
        <w:t>422</w:t>
      </w:r>
      <w:r>
        <w:fldChar w:fldCharType="end"/>
      </w:r>
    </w:p>
    <w:p w14:paraId="2EB90518" w14:textId="6852A86C" w:rsidR="00807266" w:rsidRDefault="00807266">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_Toc176427482 \h </w:instrText>
      </w:r>
      <w:r>
        <w:fldChar w:fldCharType="separate"/>
      </w:r>
      <w:r>
        <w:t>422</w:t>
      </w:r>
      <w:r>
        <w:fldChar w:fldCharType="end"/>
      </w:r>
    </w:p>
    <w:p w14:paraId="0B05418A" w14:textId="6786EB74" w:rsidR="00807266" w:rsidRDefault="00807266">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_Toc176427483 \h </w:instrText>
      </w:r>
      <w:r>
        <w:fldChar w:fldCharType="separate"/>
      </w:r>
      <w:r>
        <w:t>422</w:t>
      </w:r>
      <w:r>
        <w:fldChar w:fldCharType="end"/>
      </w:r>
    </w:p>
    <w:p w14:paraId="63AFFA1C" w14:textId="02B05432" w:rsidR="00807266" w:rsidRDefault="00807266">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_Toc176427484 \h </w:instrText>
      </w:r>
      <w:r>
        <w:fldChar w:fldCharType="separate"/>
      </w:r>
      <w:r>
        <w:t>422</w:t>
      </w:r>
      <w:r>
        <w:fldChar w:fldCharType="end"/>
      </w:r>
    </w:p>
    <w:p w14:paraId="711B001A" w14:textId="5F2B96C5" w:rsidR="00807266" w:rsidRDefault="00807266">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_Toc176427485 \h </w:instrText>
      </w:r>
      <w:r>
        <w:fldChar w:fldCharType="separate"/>
      </w:r>
      <w:r>
        <w:t>422</w:t>
      </w:r>
      <w:r>
        <w:fldChar w:fldCharType="end"/>
      </w:r>
    </w:p>
    <w:p w14:paraId="33DFCFEB" w14:textId="3B4A475C" w:rsidR="00807266" w:rsidRDefault="00807266">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_Toc176427486 \h </w:instrText>
      </w:r>
      <w:r>
        <w:fldChar w:fldCharType="separate"/>
      </w:r>
      <w:r>
        <w:t>426</w:t>
      </w:r>
      <w:r>
        <w:fldChar w:fldCharType="end"/>
      </w:r>
    </w:p>
    <w:p w14:paraId="2C38488F" w14:textId="46D9E47D" w:rsidR="00807266" w:rsidRDefault="00807266">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_Toc176427487 \h </w:instrText>
      </w:r>
      <w:r>
        <w:fldChar w:fldCharType="separate"/>
      </w:r>
      <w:r>
        <w:t>428</w:t>
      </w:r>
      <w:r>
        <w:fldChar w:fldCharType="end"/>
      </w:r>
    </w:p>
    <w:p w14:paraId="064455CB" w14:textId="454B6927" w:rsidR="00807266" w:rsidRDefault="00807266">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_Toc176427488 \h </w:instrText>
      </w:r>
      <w:r>
        <w:fldChar w:fldCharType="separate"/>
      </w:r>
      <w:r>
        <w:t>428</w:t>
      </w:r>
      <w:r>
        <w:fldChar w:fldCharType="end"/>
      </w:r>
    </w:p>
    <w:p w14:paraId="069BF6EF" w14:textId="42DB5FA2" w:rsidR="00807266" w:rsidRDefault="00807266">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_Toc176427489 \h </w:instrText>
      </w:r>
      <w:r>
        <w:fldChar w:fldCharType="separate"/>
      </w:r>
      <w:r>
        <w:t>428</w:t>
      </w:r>
      <w:r>
        <w:fldChar w:fldCharType="end"/>
      </w:r>
    </w:p>
    <w:p w14:paraId="285CEC6B" w14:textId="2C74FB41" w:rsidR="00807266" w:rsidRDefault="00807266">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_Toc176427490 \h </w:instrText>
      </w:r>
      <w:r>
        <w:fldChar w:fldCharType="separate"/>
      </w:r>
      <w:r>
        <w:t>428</w:t>
      </w:r>
      <w:r>
        <w:fldChar w:fldCharType="end"/>
      </w:r>
    </w:p>
    <w:p w14:paraId="0FE68430" w14:textId="4F51BD5D" w:rsidR="00807266" w:rsidRDefault="00807266">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_Toc176427491 \h </w:instrText>
      </w:r>
      <w:r>
        <w:fldChar w:fldCharType="separate"/>
      </w:r>
      <w:r>
        <w:t>428</w:t>
      </w:r>
      <w:r>
        <w:fldChar w:fldCharType="end"/>
      </w:r>
    </w:p>
    <w:p w14:paraId="1969EB93" w14:textId="243F9091" w:rsidR="00807266" w:rsidRDefault="00807266">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_Toc176427492 \h </w:instrText>
      </w:r>
      <w:r>
        <w:fldChar w:fldCharType="separate"/>
      </w:r>
      <w:r>
        <w:t>428</w:t>
      </w:r>
      <w:r>
        <w:fldChar w:fldCharType="end"/>
      </w:r>
    </w:p>
    <w:p w14:paraId="0F7F1A7B" w14:textId="53E6FBC3" w:rsidR="00807266" w:rsidRDefault="00807266">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_Toc176427493 \h </w:instrText>
      </w:r>
      <w:r>
        <w:fldChar w:fldCharType="separate"/>
      </w:r>
      <w:r>
        <w:t>428</w:t>
      </w:r>
      <w:r>
        <w:fldChar w:fldCharType="end"/>
      </w:r>
    </w:p>
    <w:p w14:paraId="1A279D61" w14:textId="1BD42BC6" w:rsidR="00807266" w:rsidRDefault="00807266">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_Toc176427494 \h </w:instrText>
      </w:r>
      <w:r>
        <w:fldChar w:fldCharType="separate"/>
      </w:r>
      <w:r>
        <w:t>428</w:t>
      </w:r>
      <w:r>
        <w:fldChar w:fldCharType="end"/>
      </w:r>
    </w:p>
    <w:p w14:paraId="7CCD4AA8" w14:textId="11CDB3E7" w:rsidR="00807266" w:rsidRDefault="00807266">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_Toc176427495 \h </w:instrText>
      </w:r>
      <w:r>
        <w:fldChar w:fldCharType="separate"/>
      </w:r>
      <w:r>
        <w:t>428</w:t>
      </w:r>
      <w:r>
        <w:fldChar w:fldCharType="end"/>
      </w:r>
    </w:p>
    <w:p w14:paraId="6AB6069D" w14:textId="5EAEF4EB" w:rsidR="00807266" w:rsidRDefault="00807266">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_Toc176427496 \h </w:instrText>
      </w:r>
      <w:r>
        <w:fldChar w:fldCharType="separate"/>
      </w:r>
      <w:r>
        <w:t>428</w:t>
      </w:r>
      <w:r>
        <w:fldChar w:fldCharType="end"/>
      </w:r>
    </w:p>
    <w:p w14:paraId="6428B157" w14:textId="6397540E" w:rsidR="00807266" w:rsidRDefault="00807266">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_Toc176427497 \h </w:instrText>
      </w:r>
      <w:r>
        <w:fldChar w:fldCharType="separate"/>
      </w:r>
      <w:r>
        <w:t>428</w:t>
      </w:r>
      <w:r>
        <w:fldChar w:fldCharType="end"/>
      </w:r>
    </w:p>
    <w:p w14:paraId="08283D90" w14:textId="0E5AA143" w:rsidR="00807266" w:rsidRDefault="00807266">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_Toc176427498 \h </w:instrText>
      </w:r>
      <w:r>
        <w:fldChar w:fldCharType="separate"/>
      </w:r>
      <w:r>
        <w:t>428</w:t>
      </w:r>
      <w:r>
        <w:fldChar w:fldCharType="end"/>
      </w:r>
    </w:p>
    <w:p w14:paraId="0ACE6075" w14:textId="5D04CB6A" w:rsidR="00807266" w:rsidRDefault="00807266">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_Toc176427499 \h </w:instrText>
      </w:r>
      <w:r>
        <w:fldChar w:fldCharType="separate"/>
      </w:r>
      <w:r>
        <w:t>429</w:t>
      </w:r>
      <w:r>
        <w:fldChar w:fldCharType="end"/>
      </w:r>
    </w:p>
    <w:p w14:paraId="2A572340" w14:textId="13A006E8" w:rsidR="00807266" w:rsidRDefault="00807266">
      <w:pPr>
        <w:pStyle w:val="TOC5"/>
        <w:rPr>
          <w:rFonts w:asciiTheme="minorHAnsi" w:eastAsiaTheme="minorEastAsia" w:hAnsiTheme="minorHAnsi" w:cstheme="minorBidi"/>
          <w:kern w:val="2"/>
          <w:sz w:val="24"/>
          <w:szCs w:val="24"/>
          <w14:ligatures w14:val="standardContextual"/>
        </w:rPr>
      </w:pPr>
      <w:r>
        <w:lastRenderedPageBreak/>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_Toc176427500 \h </w:instrText>
      </w:r>
      <w:r>
        <w:fldChar w:fldCharType="separate"/>
      </w:r>
      <w:r>
        <w:t>429</w:t>
      </w:r>
      <w:r>
        <w:fldChar w:fldCharType="end"/>
      </w:r>
    </w:p>
    <w:p w14:paraId="6BF0114F" w14:textId="553ADBDB" w:rsidR="00807266" w:rsidRDefault="00807266">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_Toc176427501 \h </w:instrText>
      </w:r>
      <w:r>
        <w:fldChar w:fldCharType="separate"/>
      </w:r>
      <w:r>
        <w:t>429</w:t>
      </w:r>
      <w:r>
        <w:fldChar w:fldCharType="end"/>
      </w:r>
    </w:p>
    <w:p w14:paraId="73D4F357" w14:textId="33E97E35" w:rsidR="00807266" w:rsidRDefault="00807266">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_Toc176427502 \h </w:instrText>
      </w:r>
      <w:r>
        <w:fldChar w:fldCharType="separate"/>
      </w:r>
      <w:r>
        <w:t>429</w:t>
      </w:r>
      <w:r>
        <w:fldChar w:fldCharType="end"/>
      </w:r>
    </w:p>
    <w:p w14:paraId="4B884352" w14:textId="4294A9D4" w:rsidR="00807266" w:rsidRDefault="00807266">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_Toc176427503 \h </w:instrText>
      </w:r>
      <w:r>
        <w:fldChar w:fldCharType="separate"/>
      </w:r>
      <w:r>
        <w:t>430</w:t>
      </w:r>
      <w:r>
        <w:fldChar w:fldCharType="end"/>
      </w:r>
    </w:p>
    <w:p w14:paraId="458B7E3A" w14:textId="3F0CA367" w:rsidR="00807266" w:rsidRDefault="00807266">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_Toc176427504 \h </w:instrText>
      </w:r>
      <w:r>
        <w:fldChar w:fldCharType="separate"/>
      </w:r>
      <w:r>
        <w:t>432</w:t>
      </w:r>
      <w:r>
        <w:fldChar w:fldCharType="end"/>
      </w:r>
    </w:p>
    <w:p w14:paraId="13763DF5" w14:textId="2233C089" w:rsidR="00807266" w:rsidRDefault="00807266">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_Toc176427505 \h </w:instrText>
      </w:r>
      <w:r>
        <w:fldChar w:fldCharType="separate"/>
      </w:r>
      <w:r>
        <w:t>432</w:t>
      </w:r>
      <w:r>
        <w:fldChar w:fldCharType="end"/>
      </w:r>
    </w:p>
    <w:p w14:paraId="3A338D09" w14:textId="70ECA486" w:rsidR="00807266" w:rsidRDefault="00807266">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_Toc176427506 \h </w:instrText>
      </w:r>
      <w:r>
        <w:fldChar w:fldCharType="separate"/>
      </w:r>
      <w:r>
        <w:t>432</w:t>
      </w:r>
      <w:r>
        <w:fldChar w:fldCharType="end"/>
      </w:r>
    </w:p>
    <w:p w14:paraId="66B6727A" w14:textId="48E433FF" w:rsidR="00807266" w:rsidRDefault="00807266">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_Toc176427507 \h </w:instrText>
      </w:r>
      <w:r>
        <w:fldChar w:fldCharType="separate"/>
      </w:r>
      <w:r>
        <w:t>432</w:t>
      </w:r>
      <w:r>
        <w:fldChar w:fldCharType="end"/>
      </w:r>
    </w:p>
    <w:p w14:paraId="005294DB" w14:textId="55C6E3B4" w:rsidR="00807266" w:rsidRDefault="00807266">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_Toc176427508 \h </w:instrText>
      </w:r>
      <w:r>
        <w:fldChar w:fldCharType="separate"/>
      </w:r>
      <w:r>
        <w:t>432</w:t>
      </w:r>
      <w:r>
        <w:fldChar w:fldCharType="end"/>
      </w:r>
    </w:p>
    <w:p w14:paraId="7B254390" w14:textId="3CD46551" w:rsidR="00807266" w:rsidRDefault="00807266">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_Toc176427509 \h </w:instrText>
      </w:r>
      <w:r>
        <w:fldChar w:fldCharType="separate"/>
      </w:r>
      <w:r>
        <w:t>432</w:t>
      </w:r>
      <w:r>
        <w:fldChar w:fldCharType="end"/>
      </w:r>
    </w:p>
    <w:p w14:paraId="5F9DD962" w14:textId="399BECC2" w:rsidR="00807266" w:rsidRDefault="00807266">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_Toc176427510 \h </w:instrText>
      </w:r>
      <w:r>
        <w:fldChar w:fldCharType="separate"/>
      </w:r>
      <w:r>
        <w:t>432</w:t>
      </w:r>
      <w:r>
        <w:fldChar w:fldCharType="end"/>
      </w:r>
    </w:p>
    <w:p w14:paraId="45A96662" w14:textId="5807AEEA" w:rsidR="00807266" w:rsidRDefault="00807266">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_Toc176427511 \h </w:instrText>
      </w:r>
      <w:r>
        <w:fldChar w:fldCharType="separate"/>
      </w:r>
      <w:r>
        <w:t>432</w:t>
      </w:r>
      <w:r>
        <w:fldChar w:fldCharType="end"/>
      </w:r>
    </w:p>
    <w:p w14:paraId="0EC99904" w14:textId="6C7BAA79" w:rsidR="00807266" w:rsidRDefault="00807266">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_Toc176427512 \h </w:instrText>
      </w:r>
      <w:r>
        <w:fldChar w:fldCharType="separate"/>
      </w:r>
      <w:r>
        <w:t>432</w:t>
      </w:r>
      <w:r>
        <w:fldChar w:fldCharType="end"/>
      </w:r>
    </w:p>
    <w:p w14:paraId="66FFF901" w14:textId="502867DA" w:rsidR="00807266" w:rsidRDefault="00807266">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_Toc176427513 \h </w:instrText>
      </w:r>
      <w:r>
        <w:fldChar w:fldCharType="separate"/>
      </w:r>
      <w:r>
        <w:t>432</w:t>
      </w:r>
      <w:r>
        <w:fldChar w:fldCharType="end"/>
      </w:r>
    </w:p>
    <w:p w14:paraId="0500914E" w14:textId="71D04E29" w:rsidR="00807266" w:rsidRDefault="00807266">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_Toc176427514 \h </w:instrText>
      </w:r>
      <w:r>
        <w:fldChar w:fldCharType="separate"/>
      </w:r>
      <w:r>
        <w:t>432</w:t>
      </w:r>
      <w:r>
        <w:fldChar w:fldCharType="end"/>
      </w:r>
    </w:p>
    <w:p w14:paraId="01D30D12" w14:textId="5CBCBD47" w:rsidR="00807266" w:rsidRDefault="00807266">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_Toc176427515 \h </w:instrText>
      </w:r>
      <w:r>
        <w:fldChar w:fldCharType="separate"/>
      </w:r>
      <w:r>
        <w:t>432</w:t>
      </w:r>
      <w:r>
        <w:fldChar w:fldCharType="end"/>
      </w:r>
    </w:p>
    <w:p w14:paraId="18A913B4" w14:textId="06AFA84B" w:rsidR="00807266" w:rsidRDefault="00807266">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36.579</w:t>
      </w:r>
      <w:r>
        <w:tab/>
      </w:r>
      <w:r>
        <w:fldChar w:fldCharType="begin" w:fldLock="1"/>
      </w:r>
      <w:r>
        <w:instrText xml:space="preserve"> PAGEREF _Toc176427516 \h </w:instrText>
      </w:r>
      <w:r>
        <w:fldChar w:fldCharType="separate"/>
      </w:r>
      <w:r>
        <w:t>432</w:t>
      </w:r>
      <w:r>
        <w:fldChar w:fldCharType="end"/>
      </w:r>
    </w:p>
    <w:p w14:paraId="2965A1A8" w14:textId="40AC2B2B" w:rsidR="00807266" w:rsidRDefault="00807266">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36.579-1</w:t>
      </w:r>
      <w:r>
        <w:tab/>
      </w:r>
      <w:r>
        <w:fldChar w:fldCharType="begin" w:fldLock="1"/>
      </w:r>
      <w:r>
        <w:instrText xml:space="preserve"> PAGEREF _Toc176427517 \h </w:instrText>
      </w:r>
      <w:r>
        <w:fldChar w:fldCharType="separate"/>
      </w:r>
      <w:r>
        <w:t>432</w:t>
      </w:r>
      <w:r>
        <w:fldChar w:fldCharType="end"/>
      </w:r>
    </w:p>
    <w:p w14:paraId="3AF77C87" w14:textId="1BC9F4B7" w:rsidR="00807266" w:rsidRDefault="00807266">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36.579-2</w:t>
      </w:r>
      <w:r>
        <w:tab/>
      </w:r>
      <w:r>
        <w:fldChar w:fldCharType="begin" w:fldLock="1"/>
      </w:r>
      <w:r>
        <w:instrText xml:space="preserve"> PAGEREF _Toc176427518 \h </w:instrText>
      </w:r>
      <w:r>
        <w:fldChar w:fldCharType="separate"/>
      </w:r>
      <w:r>
        <w:t>434</w:t>
      </w:r>
      <w:r>
        <w:fldChar w:fldCharType="end"/>
      </w:r>
    </w:p>
    <w:p w14:paraId="4371205C" w14:textId="562B2C21" w:rsidR="00807266" w:rsidRDefault="00807266">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36.579-3</w:t>
      </w:r>
      <w:r>
        <w:tab/>
      </w:r>
      <w:r>
        <w:fldChar w:fldCharType="begin" w:fldLock="1"/>
      </w:r>
      <w:r>
        <w:instrText xml:space="preserve"> PAGEREF _Toc176427519 \h </w:instrText>
      </w:r>
      <w:r>
        <w:fldChar w:fldCharType="separate"/>
      </w:r>
      <w:r>
        <w:t>447</w:t>
      </w:r>
      <w:r>
        <w:fldChar w:fldCharType="end"/>
      </w:r>
    </w:p>
    <w:p w14:paraId="65F330AD" w14:textId="596F47BD" w:rsidR="00807266" w:rsidRDefault="00807266">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36.579-4</w:t>
      </w:r>
      <w:r>
        <w:tab/>
      </w:r>
      <w:r>
        <w:fldChar w:fldCharType="begin" w:fldLock="1"/>
      </w:r>
      <w:r>
        <w:instrText xml:space="preserve"> PAGEREF _Toc176427520 \h </w:instrText>
      </w:r>
      <w:r>
        <w:fldChar w:fldCharType="separate"/>
      </w:r>
      <w:r>
        <w:t>447</w:t>
      </w:r>
      <w:r>
        <w:fldChar w:fldCharType="end"/>
      </w:r>
    </w:p>
    <w:p w14:paraId="3D9F5316" w14:textId="38C37C42" w:rsidR="00807266" w:rsidRDefault="00807266">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36.579-5</w:t>
      </w:r>
      <w:r>
        <w:tab/>
      </w:r>
      <w:r>
        <w:fldChar w:fldCharType="begin" w:fldLock="1"/>
      </w:r>
      <w:r>
        <w:instrText xml:space="preserve"> PAGEREF _Toc176427521 \h </w:instrText>
      </w:r>
      <w:r>
        <w:fldChar w:fldCharType="separate"/>
      </w:r>
      <w:r>
        <w:t>448</w:t>
      </w:r>
      <w:r>
        <w:fldChar w:fldCharType="end"/>
      </w:r>
    </w:p>
    <w:p w14:paraId="24433E99" w14:textId="7E7C972D" w:rsidR="00807266" w:rsidRDefault="00807266">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36.579-6</w:t>
      </w:r>
      <w:r>
        <w:tab/>
      </w:r>
      <w:r>
        <w:fldChar w:fldCharType="begin" w:fldLock="1"/>
      </w:r>
      <w:r>
        <w:instrText xml:space="preserve"> PAGEREF _Toc176427522 \h </w:instrText>
      </w:r>
      <w:r>
        <w:fldChar w:fldCharType="separate"/>
      </w:r>
      <w:r>
        <w:t>448</w:t>
      </w:r>
      <w:r>
        <w:fldChar w:fldCharType="end"/>
      </w:r>
    </w:p>
    <w:p w14:paraId="42C5319F" w14:textId="0EAA9960" w:rsidR="00807266" w:rsidRDefault="00807266">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TS 36.579-7</w:t>
      </w:r>
      <w:r>
        <w:tab/>
      </w:r>
      <w:r>
        <w:fldChar w:fldCharType="begin" w:fldLock="1"/>
      </w:r>
      <w:r>
        <w:instrText xml:space="preserve"> PAGEREF _Toc176427523 \h </w:instrText>
      </w:r>
      <w:r>
        <w:fldChar w:fldCharType="separate"/>
      </w:r>
      <w:r>
        <w:t>448</w:t>
      </w:r>
      <w:r>
        <w:fldChar w:fldCharType="end"/>
      </w:r>
    </w:p>
    <w:p w14:paraId="220D89E3" w14:textId="10DF1FC4" w:rsidR="00807266" w:rsidRDefault="00807266">
      <w:pPr>
        <w:pStyle w:val="TOC5"/>
        <w:rPr>
          <w:rFonts w:asciiTheme="minorHAnsi" w:eastAsiaTheme="minorEastAsia" w:hAnsiTheme="minorHAnsi" w:cstheme="minorBidi"/>
          <w:kern w:val="2"/>
          <w:sz w:val="24"/>
          <w:szCs w:val="24"/>
          <w14:ligatures w14:val="standardContextual"/>
        </w:rPr>
      </w:pPr>
      <w:r>
        <w:t>6.6.9.8</w:t>
      </w:r>
      <w:r>
        <w:rPr>
          <w:rFonts w:asciiTheme="minorHAnsi" w:eastAsiaTheme="minorEastAsia" w:hAnsiTheme="minorHAnsi" w:cstheme="minorBidi"/>
          <w:kern w:val="2"/>
          <w:sz w:val="24"/>
          <w:szCs w:val="24"/>
          <w14:ligatures w14:val="standardContextual"/>
        </w:rPr>
        <w:tab/>
      </w:r>
      <w:r>
        <w:t>Other Specs</w:t>
      </w:r>
      <w:r>
        <w:tab/>
      </w:r>
      <w:r>
        <w:fldChar w:fldCharType="begin" w:fldLock="1"/>
      </w:r>
      <w:r>
        <w:instrText xml:space="preserve"> PAGEREF _Toc176427524 \h </w:instrText>
      </w:r>
      <w:r>
        <w:fldChar w:fldCharType="separate"/>
      </w:r>
      <w:r>
        <w:t>448</w:t>
      </w:r>
      <w:r>
        <w:fldChar w:fldCharType="end"/>
      </w:r>
    </w:p>
    <w:p w14:paraId="7C6F9D3B" w14:textId="28E4578D" w:rsidR="00807266" w:rsidRDefault="00807266">
      <w:pPr>
        <w:pStyle w:val="TOC5"/>
        <w:rPr>
          <w:rFonts w:asciiTheme="minorHAnsi" w:eastAsiaTheme="minorEastAsia" w:hAnsiTheme="minorHAnsi" w:cstheme="minorBidi"/>
          <w:kern w:val="2"/>
          <w:sz w:val="24"/>
          <w:szCs w:val="24"/>
          <w14:ligatures w14:val="standardContextual"/>
        </w:rPr>
      </w:pPr>
      <w:r>
        <w:t>6.6.9.9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_Toc176427525 \h </w:instrText>
      </w:r>
      <w:r>
        <w:fldChar w:fldCharType="separate"/>
      </w:r>
      <w:r>
        <w:t>448</w:t>
      </w:r>
      <w:r>
        <w:fldChar w:fldCharType="end"/>
      </w:r>
    </w:p>
    <w:p w14:paraId="60EFE37B" w14:textId="5C51059D" w:rsidR="00807266" w:rsidRDefault="00807266">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_Toc176427526 \h </w:instrText>
      </w:r>
      <w:r>
        <w:fldChar w:fldCharType="separate"/>
      </w:r>
      <w:r>
        <w:t>448</w:t>
      </w:r>
      <w:r>
        <w:fldChar w:fldCharType="end"/>
      </w:r>
    </w:p>
    <w:p w14:paraId="6DF6DA0B" w14:textId="4ECD7FA4" w:rsidR="00807266" w:rsidRDefault="00807266">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_Toc176427527 \h </w:instrText>
      </w:r>
      <w:r>
        <w:fldChar w:fldCharType="separate"/>
      </w:r>
      <w:r>
        <w:t>448</w:t>
      </w:r>
      <w:r>
        <w:fldChar w:fldCharType="end"/>
      </w:r>
    </w:p>
    <w:p w14:paraId="3217DB92" w14:textId="26CDE44A" w:rsidR="00807266" w:rsidRDefault="0080726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_Toc176427528 \h </w:instrText>
      </w:r>
      <w:r>
        <w:fldChar w:fldCharType="separate"/>
      </w:r>
      <w:r>
        <w:t>448</w:t>
      </w:r>
      <w:r>
        <w:fldChar w:fldCharType="end"/>
      </w:r>
    </w:p>
    <w:p w14:paraId="584F4861" w14:textId="3D6D0819" w:rsidR="00807266" w:rsidRDefault="0080726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_Toc176427529 \h </w:instrText>
      </w:r>
      <w:r>
        <w:fldChar w:fldCharType="separate"/>
      </w:r>
      <w:r>
        <w:t>448</w:t>
      </w:r>
      <w:r>
        <w:fldChar w:fldCharType="end"/>
      </w:r>
    </w:p>
    <w:p w14:paraId="749890FE" w14:textId="006A3A0C" w:rsidR="00807266" w:rsidRDefault="0080726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_Toc176427530 \h </w:instrText>
      </w:r>
      <w:r>
        <w:fldChar w:fldCharType="separate"/>
      </w:r>
      <w:r>
        <w:t>449</w:t>
      </w:r>
      <w:r>
        <w:fldChar w:fldCharType="end"/>
      </w:r>
    </w:p>
    <w:p w14:paraId="1BFF65B9" w14:textId="59D1D9B9" w:rsidR="00807266" w:rsidRDefault="0080726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_Toc176427531 \h </w:instrText>
      </w:r>
      <w:r>
        <w:fldChar w:fldCharType="separate"/>
      </w:r>
      <w:r>
        <w:t>449</w:t>
      </w:r>
      <w:r>
        <w:fldChar w:fldCharType="end"/>
      </w:r>
    </w:p>
    <w:p w14:paraId="2FEE3104" w14:textId="28CBE599" w:rsidR="00807266" w:rsidRDefault="00807266">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_Toc176427532 \h </w:instrText>
      </w:r>
      <w:r>
        <w:fldChar w:fldCharType="separate"/>
      </w:r>
      <w:r>
        <w:t>449</w:t>
      </w:r>
      <w:r>
        <w:fldChar w:fldCharType="end"/>
      </w:r>
    </w:p>
    <w:p w14:paraId="5FDB32E1" w14:textId="2FA08575" w:rsidR="00807266" w:rsidRDefault="00807266">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_Toc176427533 \h </w:instrText>
      </w:r>
      <w:r>
        <w:fldChar w:fldCharType="separate"/>
      </w:r>
      <w:r>
        <w:t>449</w:t>
      </w:r>
      <w:r>
        <w:fldChar w:fldCharType="end"/>
      </w:r>
    </w:p>
    <w:p w14:paraId="773BC610" w14:textId="76E17EE5" w:rsidR="00807266" w:rsidRDefault="00807266">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_Toc176427534 \h </w:instrText>
      </w:r>
      <w:r>
        <w:fldChar w:fldCharType="separate"/>
      </w:r>
      <w:r>
        <w:t>449</w:t>
      </w:r>
      <w:r>
        <w:fldChar w:fldCharType="end"/>
      </w:r>
    </w:p>
    <w:p w14:paraId="4B2A5C55" w14:textId="42BFC0D1" w:rsidR="00807266" w:rsidRDefault="00807266">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_Toc176427535 \h </w:instrText>
      </w:r>
      <w:r>
        <w:fldChar w:fldCharType="separate"/>
      </w:r>
      <w:r>
        <w:t>449</w:t>
      </w:r>
      <w:r>
        <w:fldChar w:fldCharType="end"/>
      </w:r>
    </w:p>
    <w:p w14:paraId="332500EC" w14:textId="638E97EC" w:rsidR="00807266" w:rsidRDefault="0080726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_Toc176427536 \h </w:instrText>
      </w:r>
      <w:r>
        <w:fldChar w:fldCharType="separate"/>
      </w:r>
      <w:r>
        <w:t>449</w:t>
      </w:r>
      <w:r>
        <w:fldChar w:fldCharType="end"/>
      </w:r>
    </w:p>
    <w:p w14:paraId="2DA1219F" w14:textId="7D49AF1C" w:rsidR="00807266" w:rsidRDefault="00807266">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_Toc176427537 \h </w:instrText>
      </w:r>
      <w:r>
        <w:fldChar w:fldCharType="separate"/>
      </w:r>
      <w:r>
        <w:t>449</w:t>
      </w:r>
      <w:r>
        <w:fldChar w:fldCharType="end"/>
      </w:r>
    </w:p>
    <w:p w14:paraId="199399F8" w14:textId="027984B4" w:rsidR="00807266" w:rsidRDefault="00807266">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_Toc176427538 \h </w:instrText>
      </w:r>
      <w:r>
        <w:fldChar w:fldCharType="separate"/>
      </w:r>
      <w:r>
        <w:t>449</w:t>
      </w:r>
      <w:r>
        <w:fldChar w:fldCharType="end"/>
      </w:r>
    </w:p>
    <w:p w14:paraId="4E868454" w14:textId="66C62061" w:rsidR="00807266" w:rsidRDefault="00807266">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_Toc176427539 \h </w:instrText>
      </w:r>
      <w:r>
        <w:fldChar w:fldCharType="separate"/>
      </w:r>
      <w:r>
        <w:t>449</w:t>
      </w:r>
      <w:r>
        <w:fldChar w:fldCharType="end"/>
      </w:r>
    </w:p>
    <w:p w14:paraId="198F5E10" w14:textId="6E498CF6" w:rsidR="00807266" w:rsidRDefault="00807266">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_Toc176427540 \h </w:instrText>
      </w:r>
      <w:r>
        <w:fldChar w:fldCharType="separate"/>
      </w:r>
      <w:r>
        <w:t>450</w:t>
      </w:r>
      <w:r>
        <w:fldChar w:fldCharType="end"/>
      </w:r>
    </w:p>
    <w:p w14:paraId="2C185398" w14:textId="5143AC53" w:rsidR="00807266" w:rsidRDefault="00807266">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_Toc176427541 \h </w:instrText>
      </w:r>
      <w:r>
        <w:fldChar w:fldCharType="separate"/>
      </w:r>
      <w:r>
        <w:t>456</w:t>
      </w:r>
      <w:r>
        <w:fldChar w:fldCharType="end"/>
      </w:r>
    </w:p>
    <w:p w14:paraId="3C4BC882" w14:textId="4B29EB65" w:rsidR="00807266" w:rsidRDefault="0080726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_Toc176427542 \h </w:instrText>
      </w:r>
      <w:r>
        <w:fldChar w:fldCharType="separate"/>
      </w:r>
      <w:r>
        <w:t>456</w:t>
      </w:r>
      <w:r>
        <w:fldChar w:fldCharType="end"/>
      </w:r>
    </w:p>
    <w:p w14:paraId="4257F858" w14:textId="288C7214" w:rsidR="00807266" w:rsidRDefault="00807266">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_Toc176427543 \h </w:instrText>
      </w:r>
      <w:r>
        <w:fldChar w:fldCharType="separate"/>
      </w:r>
      <w:r>
        <w:t>456</w:t>
      </w:r>
      <w:r>
        <w:fldChar w:fldCharType="end"/>
      </w:r>
    </w:p>
    <w:p w14:paraId="43DF2EFF" w14:textId="7FFF2C20" w:rsidR="00807266" w:rsidRDefault="00807266">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_Toc176427544 \h </w:instrText>
      </w:r>
      <w:r>
        <w:fldChar w:fldCharType="separate"/>
      </w:r>
      <w:r>
        <w:t>457</w:t>
      </w:r>
      <w:r>
        <w:fldChar w:fldCharType="end"/>
      </w:r>
    </w:p>
    <w:p w14:paraId="641ABD1C" w14:textId="0E4769A9" w:rsidR="00807266" w:rsidRDefault="00807266">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_Toc176427545 \h </w:instrText>
      </w:r>
      <w:r>
        <w:fldChar w:fldCharType="separate"/>
      </w:r>
      <w:r>
        <w:t>473</w:t>
      </w:r>
      <w:r>
        <w:fldChar w:fldCharType="end"/>
      </w:r>
    </w:p>
    <w:p w14:paraId="70D5B828" w14:textId="3B4E9516" w:rsidR="00807266" w:rsidRDefault="0080726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_Toc176427546 \h </w:instrText>
      </w:r>
      <w:r>
        <w:fldChar w:fldCharType="separate"/>
      </w:r>
      <w:r>
        <w:t>474</w:t>
      </w:r>
      <w:r>
        <w:fldChar w:fldCharType="end"/>
      </w:r>
    </w:p>
    <w:p w14:paraId="5206C054" w14:textId="65E4B59B" w:rsidR="00807266" w:rsidRDefault="0080726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_Toc176427547 \h </w:instrText>
      </w:r>
      <w:r>
        <w:fldChar w:fldCharType="separate"/>
      </w:r>
      <w:r>
        <w:t>476</w:t>
      </w:r>
      <w:r>
        <w:fldChar w:fldCharType="end"/>
      </w:r>
    </w:p>
    <w:p w14:paraId="680D42A3" w14:textId="7940DD2D" w:rsidR="00807266" w:rsidRDefault="0080726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_Toc176427548 \h </w:instrText>
      </w:r>
      <w:r>
        <w:fldChar w:fldCharType="separate"/>
      </w:r>
      <w:r>
        <w:t>476</w:t>
      </w:r>
      <w:r>
        <w:fldChar w:fldCharType="end"/>
      </w:r>
    </w:p>
    <w:p w14:paraId="5FC2452C" w14:textId="272EBBAA" w:rsidR="00807266" w:rsidRDefault="00807266">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_Toc176427549 \h </w:instrText>
      </w:r>
      <w:r>
        <w:fldChar w:fldCharType="separate"/>
      </w:r>
      <w:r>
        <w:t>477</w:t>
      </w:r>
      <w:r>
        <w:fldChar w:fldCharType="end"/>
      </w:r>
    </w:p>
    <w:p w14:paraId="3AE4A0A5" w14:textId="2ADFE80C" w:rsidR="00807266" w:rsidRDefault="00807266">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_Toc176427550 \h </w:instrText>
      </w:r>
      <w:r>
        <w:fldChar w:fldCharType="separate"/>
      </w:r>
      <w:r>
        <w:t>477</w:t>
      </w:r>
      <w:r>
        <w:fldChar w:fldCharType="end"/>
      </w:r>
    </w:p>
    <w:p w14:paraId="6FF3B6DA" w14:textId="12DBFB14" w:rsidR="00807266" w:rsidRDefault="00807266">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_Toc176427551 \h </w:instrText>
      </w:r>
      <w:r>
        <w:fldChar w:fldCharType="separate"/>
      </w:r>
      <w:r>
        <w:t>533</w:t>
      </w:r>
      <w:r>
        <w:fldChar w:fldCharType="end"/>
      </w:r>
    </w:p>
    <w:p w14:paraId="73BAAC06" w14:textId="1463B9CA" w:rsidR="00807266" w:rsidRDefault="00807266">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_Toc176427552 \h </w:instrText>
      </w:r>
      <w:r>
        <w:fldChar w:fldCharType="separate"/>
      </w:r>
      <w:r>
        <w:t>592</w:t>
      </w:r>
      <w:r>
        <w:fldChar w:fldCharType="end"/>
      </w:r>
    </w:p>
    <w:p w14:paraId="5B66527F" w14:textId="15BAF13F" w:rsidR="00807266" w:rsidRDefault="00807266">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_Toc176427553 \h </w:instrText>
      </w:r>
      <w:r>
        <w:fldChar w:fldCharType="separate"/>
      </w:r>
      <w:r>
        <w:t>592</w:t>
      </w:r>
      <w:r>
        <w:fldChar w:fldCharType="end"/>
      </w:r>
    </w:p>
    <w:p w14:paraId="7F77B6C3" w14:textId="52279BF8" w:rsidR="00807266" w:rsidRDefault="00807266">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_Toc176427554 \h </w:instrText>
      </w:r>
      <w:r>
        <w:fldChar w:fldCharType="separate"/>
      </w:r>
      <w:r>
        <w:t>592</w:t>
      </w:r>
      <w:r>
        <w:fldChar w:fldCharType="end"/>
      </w:r>
    </w:p>
    <w:p w14:paraId="2EAB54DF" w14:textId="60407CE1" w:rsidR="00807266" w:rsidRDefault="00807266">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_Toc176427555 \h </w:instrText>
      </w:r>
      <w:r>
        <w:fldChar w:fldCharType="separate"/>
      </w:r>
      <w:r>
        <w:t>593</w:t>
      </w:r>
      <w:r>
        <w:fldChar w:fldCharType="end"/>
      </w:r>
    </w:p>
    <w:p w14:paraId="7DE3B691" w14:textId="7475B9C0" w:rsidR="00807266" w:rsidRDefault="00807266">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_Toc176427556 \h </w:instrText>
      </w:r>
      <w:r>
        <w:fldChar w:fldCharType="separate"/>
      </w:r>
      <w:r>
        <w:t>594</w:t>
      </w:r>
      <w:r>
        <w:fldChar w:fldCharType="end"/>
      </w:r>
    </w:p>
    <w:p w14:paraId="23DFC46D" w14:textId="045CA3A3" w:rsidR="00807266" w:rsidRDefault="00807266">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_Toc176427557 \h </w:instrText>
      </w:r>
      <w:r>
        <w:fldChar w:fldCharType="separate"/>
      </w:r>
      <w:r>
        <w:t>595</w:t>
      </w:r>
      <w:r>
        <w:fldChar w:fldCharType="end"/>
      </w:r>
    </w:p>
    <w:p w14:paraId="5A7F44DD" w14:textId="74E42D62" w:rsidR="00807266" w:rsidRDefault="00807266">
      <w:pPr>
        <w:pStyle w:val="TOC2"/>
        <w:rPr>
          <w:rFonts w:asciiTheme="minorHAnsi" w:eastAsiaTheme="minorEastAsia" w:hAnsiTheme="minorHAnsi" w:cstheme="minorBidi"/>
          <w:kern w:val="2"/>
          <w:sz w:val="24"/>
          <w:szCs w:val="24"/>
          <w14:ligatures w14:val="standardContextual"/>
        </w:rPr>
      </w:pPr>
      <w:r>
        <w:lastRenderedPageBreak/>
        <w:t>Joint:</w:t>
      </w:r>
      <w:r>
        <w:tab/>
      </w:r>
      <w:r>
        <w:fldChar w:fldCharType="begin" w:fldLock="1"/>
      </w:r>
      <w:r>
        <w:instrText xml:space="preserve"> PAGEREF _Toc176427558 \h </w:instrText>
      </w:r>
      <w:r>
        <w:fldChar w:fldCharType="separate"/>
      </w:r>
      <w:r>
        <w:t>595</w:t>
      </w:r>
      <w:r>
        <w:fldChar w:fldCharType="end"/>
      </w:r>
    </w:p>
    <w:p w14:paraId="5F81C61F" w14:textId="2B7BA910" w:rsidR="00807266" w:rsidRDefault="00807266">
      <w:pPr>
        <w:pStyle w:val="TOC2"/>
        <w:rPr>
          <w:rFonts w:asciiTheme="minorHAnsi" w:eastAsiaTheme="minorEastAsia" w:hAnsiTheme="minorHAnsi" w:cstheme="minorBidi"/>
          <w:kern w:val="2"/>
          <w:sz w:val="24"/>
          <w:szCs w:val="24"/>
          <w14:ligatures w14:val="standardContextual"/>
        </w:rPr>
      </w:pPr>
      <w:r w:rsidRPr="009B7339">
        <w:rPr>
          <w:rFonts w:ascii="Aptos" w:hAnsi="Aptos"/>
          <w:color w:val="000000"/>
          <w:lang w:val="en-AU"/>
        </w:rPr>
        <w:t>Action Points at RAN5#103</w:t>
      </w:r>
      <w:r>
        <w:tab/>
      </w:r>
      <w:r>
        <w:fldChar w:fldCharType="begin" w:fldLock="1"/>
      </w:r>
      <w:r>
        <w:instrText xml:space="preserve"> PAGEREF _Toc176427559 \h </w:instrText>
      </w:r>
      <w:r>
        <w:fldChar w:fldCharType="separate"/>
      </w:r>
      <w:r>
        <w:t>595</w:t>
      </w:r>
      <w:r>
        <w:fldChar w:fldCharType="end"/>
      </w:r>
    </w:p>
    <w:p w14:paraId="109A8C6D" w14:textId="5DAAE84B" w:rsidR="00807266" w:rsidRDefault="00807266">
      <w:pPr>
        <w:pStyle w:val="TOC2"/>
        <w:rPr>
          <w:rFonts w:asciiTheme="minorHAnsi" w:eastAsiaTheme="minorEastAsia" w:hAnsiTheme="minorHAnsi" w:cstheme="minorBidi"/>
          <w:kern w:val="2"/>
          <w:sz w:val="24"/>
          <w:szCs w:val="24"/>
          <w14:ligatures w14:val="standardContextual"/>
        </w:rPr>
      </w:pPr>
      <w:r>
        <w:t>Action Points at RAN5#103</w:t>
      </w:r>
      <w:r>
        <w:tab/>
      </w:r>
      <w:r>
        <w:fldChar w:fldCharType="begin" w:fldLock="1"/>
      </w:r>
      <w:r>
        <w:instrText xml:space="preserve"> PAGEREF _Toc176427560 \h </w:instrText>
      </w:r>
      <w:r>
        <w:fldChar w:fldCharType="separate"/>
      </w:r>
      <w:r>
        <w:t>595</w:t>
      </w:r>
      <w:r>
        <w:fldChar w:fldCharType="end"/>
      </w:r>
    </w:p>
    <w:p w14:paraId="1409DA10" w14:textId="764B4496" w:rsidR="00807266" w:rsidRDefault="00807266">
      <w:pPr>
        <w:pStyle w:val="TOC2"/>
        <w:rPr>
          <w:rFonts w:asciiTheme="minorHAnsi" w:eastAsiaTheme="minorEastAsia" w:hAnsiTheme="minorHAnsi" w:cstheme="minorBidi"/>
          <w:kern w:val="2"/>
          <w:sz w:val="24"/>
          <w:szCs w:val="24"/>
          <w14:ligatures w14:val="standardContextual"/>
        </w:rPr>
      </w:pPr>
      <w:r>
        <w:t>RF:</w:t>
      </w:r>
      <w:r>
        <w:tab/>
      </w:r>
      <w:r>
        <w:fldChar w:fldCharType="begin" w:fldLock="1"/>
      </w:r>
      <w:r>
        <w:instrText xml:space="preserve"> PAGEREF _Toc176427561 \h </w:instrText>
      </w:r>
      <w:r>
        <w:fldChar w:fldCharType="separate"/>
      </w:r>
      <w:r>
        <w:t>596</w:t>
      </w:r>
      <w:r>
        <w:fldChar w:fldCharType="end"/>
      </w:r>
    </w:p>
    <w:p w14:paraId="58FF4E95" w14:textId="54D1FBE6" w:rsidR="00807266" w:rsidRDefault="00807266">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_Toc176427562 \h </w:instrText>
      </w:r>
      <w:r>
        <w:fldChar w:fldCharType="separate"/>
      </w:r>
      <w:r>
        <w:t>596</w:t>
      </w:r>
      <w:r>
        <w:fldChar w:fldCharType="end"/>
      </w:r>
    </w:p>
    <w:p w14:paraId="5576A1DD" w14:textId="2C09D130" w:rsidR="00807266" w:rsidRDefault="00807266">
      <w:pPr>
        <w:pStyle w:val="TOC2"/>
        <w:rPr>
          <w:rFonts w:asciiTheme="minorHAnsi" w:eastAsiaTheme="minorEastAsia" w:hAnsiTheme="minorHAnsi" w:cstheme="minorBidi"/>
          <w:kern w:val="2"/>
          <w:sz w:val="24"/>
          <w:szCs w:val="24"/>
          <w14:ligatures w14:val="standardContextual"/>
        </w:rPr>
      </w:pPr>
      <w:r>
        <w:t>Action Points at RAN5#103</w:t>
      </w:r>
      <w:r>
        <w:tab/>
      </w:r>
      <w:r>
        <w:fldChar w:fldCharType="begin" w:fldLock="1"/>
      </w:r>
      <w:r>
        <w:instrText xml:space="preserve"> PAGEREF _Toc176427563 \h </w:instrText>
      </w:r>
      <w:r>
        <w:fldChar w:fldCharType="separate"/>
      </w:r>
      <w:r>
        <w:t>596</w:t>
      </w:r>
      <w:r>
        <w:fldChar w:fldCharType="end"/>
      </w:r>
    </w:p>
    <w:p w14:paraId="432C7F2A" w14:textId="714AE68E" w:rsidR="00807266" w:rsidRDefault="00807266">
      <w:pPr>
        <w:pStyle w:val="TOC2"/>
        <w:rPr>
          <w:rFonts w:asciiTheme="minorHAnsi" w:eastAsiaTheme="minorEastAsia" w:hAnsiTheme="minorHAnsi" w:cstheme="minorBidi"/>
          <w:kern w:val="2"/>
          <w:sz w:val="24"/>
          <w:szCs w:val="24"/>
          <w14:ligatures w14:val="standardContextual"/>
        </w:rPr>
      </w:pPr>
      <w:r>
        <w:t>Action Points at RAN5#101</w:t>
      </w:r>
      <w:r>
        <w:tab/>
      </w:r>
      <w:r>
        <w:fldChar w:fldCharType="begin" w:fldLock="1"/>
      </w:r>
      <w:r>
        <w:instrText xml:space="preserve"> PAGEREF _Toc176427564 \h </w:instrText>
      </w:r>
      <w:r>
        <w:fldChar w:fldCharType="separate"/>
      </w:r>
      <w:r>
        <w:t>596</w:t>
      </w:r>
      <w:r>
        <w:fldChar w:fldCharType="end"/>
      </w:r>
    </w:p>
    <w:p w14:paraId="1D174CF8" w14:textId="780F680E" w:rsidR="00807266" w:rsidRDefault="00807266">
      <w:pPr>
        <w:pStyle w:val="TOC2"/>
        <w:rPr>
          <w:rFonts w:asciiTheme="minorHAnsi" w:eastAsiaTheme="minorEastAsia" w:hAnsiTheme="minorHAnsi" w:cstheme="minorBidi"/>
          <w:kern w:val="2"/>
          <w:sz w:val="24"/>
          <w:szCs w:val="24"/>
          <w14:ligatures w14:val="standardContextual"/>
        </w:rPr>
      </w:pPr>
      <w:r>
        <w:t>Action Points at RAN5#97</w:t>
      </w:r>
      <w:r>
        <w:tab/>
      </w:r>
      <w:r>
        <w:fldChar w:fldCharType="begin" w:fldLock="1"/>
      </w:r>
      <w:r>
        <w:instrText xml:space="preserve"> PAGEREF _Toc176427565 \h </w:instrText>
      </w:r>
      <w:r>
        <w:fldChar w:fldCharType="separate"/>
      </w:r>
      <w:r>
        <w:t>597</w:t>
      </w:r>
      <w:r>
        <w:fldChar w:fldCharType="end"/>
      </w:r>
    </w:p>
    <w:p w14:paraId="21F0905A" w14:textId="5D3A9969" w:rsidR="00807266" w:rsidRDefault="00807266">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_Toc176427566 \h </w:instrText>
      </w:r>
      <w:r>
        <w:fldChar w:fldCharType="separate"/>
      </w:r>
      <w:r>
        <w:t>598</w:t>
      </w:r>
      <w:r>
        <w:fldChar w:fldCharType="end"/>
      </w:r>
    </w:p>
    <w:p w14:paraId="24DE8066" w14:textId="27E0BDF1" w:rsidR="00807266" w:rsidRDefault="00807266">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_Toc176427567 \h </w:instrText>
      </w:r>
      <w:r>
        <w:fldChar w:fldCharType="separate"/>
      </w:r>
      <w:r>
        <w:t>599</w:t>
      </w:r>
      <w:r>
        <w:fldChar w:fldCharType="end"/>
      </w:r>
    </w:p>
    <w:p w14:paraId="06F08946" w14:textId="2D05645B" w:rsidR="00807266" w:rsidRDefault="00807266">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_Toc176427568 \h </w:instrText>
      </w:r>
      <w:r>
        <w:fldChar w:fldCharType="separate"/>
      </w:r>
      <w:r>
        <w:t>606</w:t>
      </w:r>
      <w:r>
        <w:fldChar w:fldCharType="end"/>
      </w:r>
    </w:p>
    <w:p w14:paraId="4C6E2D8C" w14:textId="54CEE917" w:rsidR="00401C25" w:rsidRDefault="00401C25" w:rsidP="00401C25">
      <w:r>
        <w:fldChar w:fldCharType="end"/>
      </w:r>
    </w:p>
    <w:p w14:paraId="53BE7B27" w14:textId="77777777" w:rsidR="00401C25" w:rsidRDefault="00401C25" w:rsidP="00401C25">
      <w:pPr>
        <w:pStyle w:val="Heading2"/>
      </w:pPr>
      <w:r>
        <w:br w:type="page"/>
      </w:r>
      <w:bookmarkStart w:id="4" w:name="_Toc176426330"/>
      <w:r>
        <w:lastRenderedPageBreak/>
        <w:t>1</w:t>
      </w:r>
      <w:r>
        <w:tab/>
        <w:t>Opening of the meeting</w:t>
      </w:r>
      <w:bookmarkEnd w:id="4"/>
    </w:p>
    <w:p w14:paraId="5F8165CD" w14:textId="77777777" w:rsidR="00401C25" w:rsidRDefault="00401C25" w:rsidP="00401C25">
      <w:pPr>
        <w:pStyle w:val="Heading3"/>
      </w:pPr>
      <w:bookmarkStart w:id="5" w:name="_Toc176426331"/>
      <w:r>
        <w:t>1.1</w:t>
      </w:r>
      <w:r>
        <w:tab/>
        <w:t>Welcoming brief by the host</w:t>
      </w:r>
      <w:bookmarkEnd w:id="5"/>
    </w:p>
    <w:p w14:paraId="0F06168B" w14:textId="510A0280" w:rsidR="00401C25" w:rsidRDefault="00401C25" w:rsidP="00401C25">
      <w:pPr>
        <w:rPr>
          <w:rFonts w:ascii="Arial" w:hAnsi="Arial" w:cs="Arial"/>
          <w:b/>
          <w:sz w:val="24"/>
        </w:rPr>
      </w:pPr>
      <w:r>
        <w:rPr>
          <w:rFonts w:ascii="Arial" w:hAnsi="Arial" w:cs="Arial"/>
          <w:b/>
          <w:color w:val="0000FF"/>
          <w:sz w:val="24"/>
        </w:rPr>
        <w:t>R5-244030</w:t>
      </w:r>
      <w:r>
        <w:rPr>
          <w:rFonts w:ascii="Arial" w:hAnsi="Arial" w:cs="Arial"/>
          <w:b/>
          <w:color w:val="0000FF"/>
          <w:sz w:val="24"/>
        </w:rPr>
        <w:tab/>
      </w:r>
      <w:r>
        <w:rPr>
          <w:rFonts w:ascii="Arial" w:hAnsi="Arial" w:cs="Arial"/>
          <w:b/>
          <w:sz w:val="24"/>
        </w:rPr>
        <w:t>Agenda - opening session</w:t>
      </w:r>
    </w:p>
    <w:p w14:paraId="3AD88D2B" w14:textId="77777777" w:rsidR="00401C25" w:rsidRDefault="00401C25" w:rsidP="00401C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69046F6" w14:textId="77777777" w:rsidR="00401C25" w:rsidRDefault="00401C25" w:rsidP="00401C25">
      <w:pPr>
        <w:rPr>
          <w:rFonts w:ascii="Arial" w:hAnsi="Arial" w:cs="Arial"/>
          <w:b/>
        </w:rPr>
      </w:pPr>
      <w:r>
        <w:rPr>
          <w:rFonts w:ascii="Arial" w:hAnsi="Arial" w:cs="Arial"/>
          <w:b/>
        </w:rPr>
        <w:t xml:space="preserve">Discussion: </w:t>
      </w:r>
    </w:p>
    <w:p w14:paraId="5096E732" w14:textId="77777777" w:rsidR="00401C25" w:rsidRDefault="00401C25" w:rsidP="00401C25">
      <w:r>
        <w:t>The RAN5 Chair Mr. Jacob John welcomed all delegates to the RAN5#104 meeting in Maastricht, Netherlands.</w:t>
      </w:r>
    </w:p>
    <w:p w14:paraId="7E7EAF6B" w14:textId="77777777" w:rsidR="00401C25" w:rsidRDefault="00401C25" w:rsidP="00401C25">
      <w:r>
        <w:t>Vodafone welcomed the delegates on behalf of the host and explained the meeting practicalities.</w:t>
      </w:r>
    </w:p>
    <w:p w14:paraId="2F65622A" w14:textId="77777777" w:rsidR="00401C25" w:rsidRDefault="00401C25" w:rsidP="00401C25">
      <w:r>
        <w:t>Then the RAN5 Chair reminded:</w:t>
      </w:r>
    </w:p>
    <w:p w14:paraId="1FD9C34A" w14:textId="77777777" w:rsidR="00401C25" w:rsidRDefault="00401C25" w:rsidP="00401C25">
      <w:r>
        <w:t>Reminder for IPR declaration</w:t>
      </w:r>
    </w:p>
    <w:p w14:paraId="7AD8BF0C" w14:textId="77777777" w:rsidR="00401C25" w:rsidRDefault="00401C25" w:rsidP="00401C25">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8388450" w14:textId="77777777" w:rsidR="00401C25" w:rsidRDefault="00401C25" w:rsidP="00401C25">
      <w:r>
        <w:t>Delegates are asked to take note that they are thereby invited:</w:t>
      </w:r>
    </w:p>
    <w:p w14:paraId="122A3EA6" w14:textId="77777777" w:rsidR="00401C25" w:rsidRDefault="00401C25" w:rsidP="00401C25">
      <w:r>
        <w:t>•</w:t>
      </w:r>
      <w:r>
        <w:tab/>
        <w:t>to investigate whether their organization or any other organization owns IPRs which were, or were likely to become Essential in respect of the work of 3GPP.</w:t>
      </w:r>
    </w:p>
    <w:p w14:paraId="4C3C3B21" w14:textId="77777777" w:rsidR="00401C25" w:rsidRDefault="00401C25" w:rsidP="00401C25">
      <w:r>
        <w:t>•</w:t>
      </w:r>
      <w:r>
        <w:tab/>
        <w:t>to notify their respective Organizational Partners of all potential IPRs, e.g., for ETSI, by means of the IPR Information Statement and the Licensing declaration forms (e.g. see the ETSI IPR forms http://webapp.etsi.org/Ipr/).</w:t>
      </w:r>
    </w:p>
    <w:p w14:paraId="6C1D4E81" w14:textId="77777777" w:rsidR="00401C25" w:rsidRDefault="00401C25" w:rsidP="00401C25"/>
    <w:p w14:paraId="78FEE89D" w14:textId="77777777" w:rsidR="00401C25" w:rsidRDefault="00401C25" w:rsidP="00401C25">
      <w:r>
        <w:t>Antitrust Guidance</w:t>
      </w:r>
    </w:p>
    <w:p w14:paraId="4FD5FFBD" w14:textId="77777777" w:rsidR="00401C25" w:rsidRDefault="00401C25" w:rsidP="00401C25">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49FDF42" w14:textId="77777777" w:rsidR="00401C25" w:rsidRDefault="00401C25" w:rsidP="00401C25">
      <w:r>
        <w:t>The leadership shall conduct the present meeting with impartiality and in the interests of 3GPP.</w:t>
      </w:r>
    </w:p>
    <w:p w14:paraId="0CFBC507" w14:textId="77777777" w:rsidR="00401C25" w:rsidRDefault="00401C25" w:rsidP="00401C25">
      <w:r>
        <w:t>Furthermore, I would like to remind you that timely submission of work items in advance of TSG/WG meetings is important to allow for full and fair consideration of such matters.”</w:t>
      </w:r>
    </w:p>
    <w:p w14:paraId="1C37B911" w14:textId="77777777" w:rsidR="00401C25" w:rsidRDefault="00401C25" w:rsidP="00401C25">
      <w:r>
        <w:t>http://www.3gpp.org/about-3gpp/legal-matters/21-3gpp-calendar/1616-statement-of-antitrust-compliance</w:t>
      </w:r>
    </w:p>
    <w:p w14:paraId="0730A765" w14:textId="77777777" w:rsidR="00401C25" w:rsidRDefault="00401C25" w:rsidP="00401C25">
      <w:r>
        <w:t xml:space="preserve">Then a new </w:t>
      </w:r>
      <w:proofErr w:type="spellStart"/>
      <w:r>
        <w:t>delgate</w:t>
      </w:r>
      <w:proofErr w:type="spellEnd"/>
      <w:r>
        <w:t xml:space="preserve"> from </w:t>
      </w:r>
      <w:proofErr w:type="spellStart"/>
      <w:r>
        <w:t>Sateliot</w:t>
      </w:r>
      <w:proofErr w:type="spellEnd"/>
      <w:r>
        <w:t xml:space="preserve"> Spain introduced himself.</w:t>
      </w:r>
    </w:p>
    <w:p w14:paraId="1C2289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FF83C" w14:textId="327E2370" w:rsidR="00401C25" w:rsidRDefault="00401C25" w:rsidP="00401C25">
      <w:pPr>
        <w:rPr>
          <w:rFonts w:ascii="Arial" w:hAnsi="Arial" w:cs="Arial"/>
          <w:b/>
          <w:sz w:val="24"/>
        </w:rPr>
      </w:pPr>
      <w:r>
        <w:rPr>
          <w:rFonts w:ascii="Arial" w:hAnsi="Arial" w:cs="Arial"/>
          <w:b/>
          <w:color w:val="0000FF"/>
          <w:sz w:val="24"/>
        </w:rPr>
        <w:t>R5-244033</w:t>
      </w:r>
      <w:r>
        <w:rPr>
          <w:rFonts w:ascii="Arial" w:hAnsi="Arial" w:cs="Arial"/>
          <w:b/>
          <w:color w:val="0000FF"/>
          <w:sz w:val="24"/>
        </w:rPr>
        <w:tab/>
      </w:r>
      <w:r>
        <w:rPr>
          <w:rFonts w:ascii="Arial" w:hAnsi="Arial" w:cs="Arial"/>
          <w:b/>
          <w:sz w:val="24"/>
        </w:rPr>
        <w:t>RAN5#104 Session Programme</w:t>
      </w:r>
    </w:p>
    <w:p w14:paraId="54ED18A0" w14:textId="77777777" w:rsidR="00401C25" w:rsidRDefault="00401C25" w:rsidP="00401C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64F8A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79818" w14:textId="77777777" w:rsidR="00401C25" w:rsidRDefault="00401C25" w:rsidP="00401C25">
      <w:pPr>
        <w:pStyle w:val="Heading2"/>
      </w:pPr>
      <w:bookmarkStart w:id="6" w:name="_Toc176426332"/>
      <w:r>
        <w:t>2</w:t>
      </w:r>
      <w:r>
        <w:tab/>
        <w:t>Reports</w:t>
      </w:r>
      <w:bookmarkEnd w:id="6"/>
    </w:p>
    <w:p w14:paraId="0072AB87" w14:textId="77777777" w:rsidR="00401C25" w:rsidRDefault="00401C25" w:rsidP="00401C25">
      <w:pPr>
        <w:pStyle w:val="Heading3"/>
      </w:pPr>
      <w:bookmarkStart w:id="7" w:name="_Toc176426333"/>
      <w:r>
        <w:t>2.1</w:t>
      </w:r>
      <w:r>
        <w:tab/>
        <w:t>Live Reports</w:t>
      </w:r>
      <w:bookmarkEnd w:id="7"/>
    </w:p>
    <w:p w14:paraId="3D5B5B82" w14:textId="6F81C6B2" w:rsidR="00401C25" w:rsidRDefault="00401C25" w:rsidP="00401C25">
      <w:pPr>
        <w:rPr>
          <w:rFonts w:ascii="Arial" w:hAnsi="Arial" w:cs="Arial"/>
          <w:b/>
          <w:sz w:val="24"/>
        </w:rPr>
      </w:pPr>
      <w:r>
        <w:rPr>
          <w:rFonts w:ascii="Arial" w:hAnsi="Arial" w:cs="Arial"/>
          <w:b/>
          <w:color w:val="0000FF"/>
          <w:sz w:val="24"/>
        </w:rPr>
        <w:t>R5-244034</w:t>
      </w:r>
      <w:r>
        <w:rPr>
          <w:rFonts w:ascii="Arial" w:hAnsi="Arial" w:cs="Arial"/>
          <w:b/>
          <w:color w:val="0000FF"/>
          <w:sz w:val="24"/>
        </w:rPr>
        <w:tab/>
      </w:r>
      <w:r>
        <w:rPr>
          <w:rFonts w:ascii="Arial" w:hAnsi="Arial" w:cs="Arial"/>
          <w:b/>
          <w:sz w:val="24"/>
        </w:rPr>
        <w:t>RAN5 Leadership Team</w:t>
      </w:r>
    </w:p>
    <w:p w14:paraId="66AB510F" w14:textId="77777777" w:rsidR="00401C25" w:rsidRDefault="00401C25" w:rsidP="00401C2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E1EDFF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1FDEA" w14:textId="495DCF0C" w:rsidR="00401C25" w:rsidRDefault="00401C25" w:rsidP="00401C25">
      <w:pPr>
        <w:rPr>
          <w:rFonts w:ascii="Arial" w:hAnsi="Arial" w:cs="Arial"/>
          <w:b/>
          <w:sz w:val="24"/>
        </w:rPr>
      </w:pPr>
      <w:r>
        <w:rPr>
          <w:rFonts w:ascii="Arial" w:hAnsi="Arial" w:cs="Arial"/>
          <w:b/>
          <w:color w:val="0000FF"/>
          <w:sz w:val="24"/>
        </w:rPr>
        <w:t>R5-244035</w:t>
      </w:r>
      <w:r>
        <w:rPr>
          <w:rFonts w:ascii="Arial" w:hAnsi="Arial" w:cs="Arial"/>
          <w:b/>
          <w:color w:val="0000FF"/>
          <w:sz w:val="24"/>
        </w:rPr>
        <w:tab/>
      </w:r>
      <w:r>
        <w:rPr>
          <w:rFonts w:ascii="Arial" w:hAnsi="Arial" w:cs="Arial"/>
          <w:b/>
          <w:sz w:val="24"/>
        </w:rPr>
        <w:t>RAN5#103 WG Minutes</w:t>
      </w:r>
    </w:p>
    <w:p w14:paraId="21F34BB8"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31240E33" w14:textId="77777777" w:rsidR="00401C25" w:rsidRDefault="00401C25" w:rsidP="00401C25">
      <w:pPr>
        <w:rPr>
          <w:rFonts w:ascii="Arial" w:hAnsi="Arial" w:cs="Arial"/>
          <w:b/>
        </w:rPr>
      </w:pPr>
      <w:r>
        <w:rPr>
          <w:rFonts w:ascii="Arial" w:hAnsi="Arial" w:cs="Arial"/>
          <w:b/>
        </w:rPr>
        <w:t xml:space="preserve">Discussion: </w:t>
      </w:r>
    </w:p>
    <w:p w14:paraId="210B35A7" w14:textId="77777777" w:rsidR="00401C25" w:rsidRDefault="00401C25" w:rsidP="00401C25">
      <w:r>
        <w:t>the minutes are the official outcome of the RAN5#103.</w:t>
      </w:r>
    </w:p>
    <w:p w14:paraId="2473D9B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8506D" w14:textId="56922AE8" w:rsidR="00401C25" w:rsidRDefault="00401C25" w:rsidP="00401C25">
      <w:pPr>
        <w:rPr>
          <w:rFonts w:ascii="Arial" w:hAnsi="Arial" w:cs="Arial"/>
          <w:b/>
          <w:sz w:val="24"/>
        </w:rPr>
      </w:pPr>
      <w:r>
        <w:rPr>
          <w:rFonts w:ascii="Arial" w:hAnsi="Arial" w:cs="Arial"/>
          <w:b/>
          <w:color w:val="0000FF"/>
          <w:sz w:val="24"/>
        </w:rPr>
        <w:t>R5-244036</w:t>
      </w:r>
      <w:r>
        <w:rPr>
          <w:rFonts w:ascii="Arial" w:hAnsi="Arial" w:cs="Arial"/>
          <w:b/>
          <w:color w:val="0000FF"/>
          <w:sz w:val="24"/>
        </w:rPr>
        <w:tab/>
      </w:r>
      <w:r>
        <w:rPr>
          <w:rFonts w:ascii="Arial" w:hAnsi="Arial" w:cs="Arial"/>
          <w:b/>
          <w:sz w:val="24"/>
        </w:rPr>
        <w:t>RAN5#103 WG Action Points</w:t>
      </w:r>
    </w:p>
    <w:p w14:paraId="0BD5D573"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18897D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F2ED" w14:textId="4927FE2E" w:rsidR="00401C25" w:rsidRDefault="00401C25" w:rsidP="00401C25">
      <w:pPr>
        <w:rPr>
          <w:rFonts w:ascii="Arial" w:hAnsi="Arial" w:cs="Arial"/>
          <w:b/>
          <w:sz w:val="24"/>
        </w:rPr>
      </w:pPr>
      <w:r>
        <w:rPr>
          <w:rFonts w:ascii="Arial" w:hAnsi="Arial" w:cs="Arial"/>
          <w:b/>
          <w:color w:val="0000FF"/>
          <w:sz w:val="24"/>
        </w:rPr>
        <w:t>R5-244037</w:t>
      </w:r>
      <w:r>
        <w:rPr>
          <w:rFonts w:ascii="Arial" w:hAnsi="Arial" w:cs="Arial"/>
          <w:b/>
          <w:color w:val="0000FF"/>
          <w:sz w:val="24"/>
        </w:rPr>
        <w:tab/>
      </w:r>
      <w:r>
        <w:rPr>
          <w:rFonts w:ascii="Arial" w:hAnsi="Arial" w:cs="Arial"/>
          <w:b/>
          <w:sz w:val="24"/>
        </w:rPr>
        <w:t>Latest RAN Plenary notes</w:t>
      </w:r>
    </w:p>
    <w:p w14:paraId="0C237F04"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64ACAFE" w14:textId="77777777" w:rsidR="00401C25" w:rsidRDefault="00401C25" w:rsidP="00401C25">
      <w:pPr>
        <w:rPr>
          <w:rFonts w:ascii="Arial" w:hAnsi="Arial" w:cs="Arial"/>
          <w:b/>
        </w:rPr>
      </w:pPr>
      <w:r>
        <w:rPr>
          <w:rFonts w:ascii="Arial" w:hAnsi="Arial" w:cs="Arial"/>
          <w:b/>
        </w:rPr>
        <w:t xml:space="preserve">Abstract: </w:t>
      </w:r>
    </w:p>
    <w:p w14:paraId="4C5161BD" w14:textId="77777777" w:rsidR="00401C25" w:rsidRDefault="00401C25" w:rsidP="00401C25">
      <w:r>
        <w:t>MCX Server Conformance Testing</w:t>
      </w:r>
    </w:p>
    <w:p w14:paraId="735EB958" w14:textId="77777777" w:rsidR="00401C25" w:rsidRDefault="00401C25" w:rsidP="00401C25">
      <w:r>
        <w:t>CT#104 accepted the proposal submitted in CP-241276 for 3GPP to undertake MCX Server Conformance Test Development and sent a LS to RAN stating the same in CP-241302 (RP-240899)</w:t>
      </w:r>
    </w:p>
    <w:p w14:paraId="7C6B9280" w14:textId="77777777" w:rsidR="00401C25" w:rsidRDefault="00401C25" w:rsidP="00401C25">
      <w:r>
        <w:t xml:space="preserve">RP#104 considered CT input received via the LS along with the proposals submitted in RP-241517 and made the decision: RAN5 to take up MCX Server Conformance Test Development. RP#104 tasked RAN5 to submit updated </w:t>
      </w:r>
      <w:proofErr w:type="spellStart"/>
      <w:r>
        <w:t>ToR</w:t>
      </w:r>
      <w:proofErr w:type="spellEnd"/>
      <w:r>
        <w:t xml:space="preserve"> for approval to RP#105.</w:t>
      </w:r>
    </w:p>
    <w:p w14:paraId="5E1057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R5-245467</w:t>
      </w:r>
      <w:r>
        <w:rPr>
          <w:color w:val="993300"/>
          <w:u w:val="single"/>
        </w:rPr>
        <w:t>.</w:t>
      </w:r>
    </w:p>
    <w:p w14:paraId="562F80C2" w14:textId="05F6C797" w:rsidR="00401C25" w:rsidRDefault="00401C25" w:rsidP="00401C25">
      <w:pPr>
        <w:rPr>
          <w:rFonts w:ascii="Arial" w:hAnsi="Arial" w:cs="Arial"/>
          <w:b/>
          <w:sz w:val="24"/>
        </w:rPr>
      </w:pPr>
      <w:r>
        <w:rPr>
          <w:rFonts w:ascii="Arial" w:hAnsi="Arial" w:cs="Arial"/>
          <w:b/>
          <w:color w:val="0000FF"/>
          <w:sz w:val="24"/>
        </w:rPr>
        <w:t>R5-245467</w:t>
      </w:r>
      <w:r>
        <w:rPr>
          <w:rFonts w:ascii="Arial" w:hAnsi="Arial" w:cs="Arial"/>
          <w:b/>
          <w:color w:val="0000FF"/>
          <w:sz w:val="24"/>
        </w:rPr>
        <w:tab/>
      </w:r>
      <w:r>
        <w:rPr>
          <w:rFonts w:ascii="Arial" w:hAnsi="Arial" w:cs="Arial"/>
          <w:b/>
          <w:sz w:val="24"/>
        </w:rPr>
        <w:t>Latest RAN Plenary notes</w:t>
      </w:r>
    </w:p>
    <w:p w14:paraId="47E72851"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DC7F2FD" w14:textId="77777777" w:rsidR="00401C25" w:rsidRDefault="00401C25" w:rsidP="00401C25">
      <w:pPr>
        <w:rPr>
          <w:color w:val="808080"/>
        </w:rPr>
      </w:pPr>
      <w:r>
        <w:rPr>
          <w:color w:val="808080"/>
        </w:rPr>
        <w:t>(Replaces R5-244037)</w:t>
      </w:r>
    </w:p>
    <w:p w14:paraId="1147E68A" w14:textId="77777777" w:rsidR="00401C25" w:rsidRDefault="00401C25" w:rsidP="00401C25">
      <w:pPr>
        <w:rPr>
          <w:rFonts w:ascii="Arial" w:hAnsi="Arial" w:cs="Arial"/>
          <w:b/>
        </w:rPr>
      </w:pPr>
      <w:r>
        <w:rPr>
          <w:rFonts w:ascii="Arial" w:hAnsi="Arial" w:cs="Arial"/>
          <w:b/>
        </w:rPr>
        <w:t xml:space="preserve">Discussion: </w:t>
      </w:r>
    </w:p>
    <w:p w14:paraId="2CFA0DAE" w14:textId="77777777" w:rsidR="00401C25" w:rsidRDefault="00401C25" w:rsidP="00401C25">
      <w:r>
        <w:t>TF160 manager: Rel-18 asn.1 has been frozen.</w:t>
      </w:r>
    </w:p>
    <w:p w14:paraId="0E258A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9188A" w14:textId="68B45A89" w:rsidR="00401C25" w:rsidRDefault="00401C25" w:rsidP="00401C25">
      <w:pPr>
        <w:rPr>
          <w:rFonts w:ascii="Arial" w:hAnsi="Arial" w:cs="Arial"/>
          <w:b/>
          <w:sz w:val="24"/>
        </w:rPr>
      </w:pPr>
      <w:r>
        <w:rPr>
          <w:rFonts w:ascii="Arial" w:hAnsi="Arial" w:cs="Arial"/>
          <w:b/>
          <w:color w:val="0000FF"/>
          <w:sz w:val="24"/>
        </w:rPr>
        <w:t>R5-244038</w:t>
      </w:r>
      <w:r>
        <w:rPr>
          <w:rFonts w:ascii="Arial" w:hAnsi="Arial" w:cs="Arial"/>
          <w:b/>
          <w:color w:val="0000FF"/>
          <w:sz w:val="24"/>
        </w:rPr>
        <w:tab/>
      </w:r>
      <w:r>
        <w:rPr>
          <w:rFonts w:ascii="Arial" w:hAnsi="Arial" w:cs="Arial"/>
          <w:b/>
          <w:sz w:val="24"/>
        </w:rPr>
        <w:t>Latest RAN Plenary draft Report</w:t>
      </w:r>
    </w:p>
    <w:p w14:paraId="45AB2647"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09AC6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645F1" w14:textId="1AD40899" w:rsidR="00401C25" w:rsidRDefault="00401C25" w:rsidP="00401C25">
      <w:pPr>
        <w:rPr>
          <w:rFonts w:ascii="Arial" w:hAnsi="Arial" w:cs="Arial"/>
          <w:b/>
          <w:sz w:val="24"/>
        </w:rPr>
      </w:pPr>
      <w:r>
        <w:rPr>
          <w:rFonts w:ascii="Arial" w:hAnsi="Arial" w:cs="Arial"/>
          <w:b/>
          <w:color w:val="0000FF"/>
          <w:sz w:val="24"/>
        </w:rPr>
        <w:t>R5-244039</w:t>
      </w:r>
      <w:r>
        <w:rPr>
          <w:rFonts w:ascii="Arial" w:hAnsi="Arial" w:cs="Arial"/>
          <w:b/>
          <w:color w:val="0000FF"/>
          <w:sz w:val="24"/>
        </w:rPr>
        <w:tab/>
      </w:r>
      <w:r>
        <w:rPr>
          <w:rFonts w:ascii="Arial" w:hAnsi="Arial" w:cs="Arial"/>
          <w:b/>
          <w:sz w:val="24"/>
        </w:rPr>
        <w:t>Post Plenary Active Work Item update</w:t>
      </w:r>
    </w:p>
    <w:p w14:paraId="59DC4A25"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3A63A58C"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74C1" w14:textId="7F871ABD" w:rsidR="00401C25" w:rsidRDefault="00401C25" w:rsidP="00401C25">
      <w:pPr>
        <w:rPr>
          <w:rFonts w:ascii="Arial" w:hAnsi="Arial" w:cs="Arial"/>
          <w:b/>
          <w:sz w:val="24"/>
        </w:rPr>
      </w:pPr>
      <w:r>
        <w:rPr>
          <w:rFonts w:ascii="Arial" w:hAnsi="Arial" w:cs="Arial"/>
          <w:b/>
          <w:color w:val="0000FF"/>
          <w:sz w:val="24"/>
        </w:rPr>
        <w:t>R5-244053</w:t>
      </w:r>
      <w:r>
        <w:rPr>
          <w:rFonts w:ascii="Arial" w:hAnsi="Arial" w:cs="Arial"/>
          <w:b/>
          <w:color w:val="0000FF"/>
          <w:sz w:val="24"/>
        </w:rPr>
        <w:tab/>
      </w:r>
      <w:r>
        <w:rPr>
          <w:rFonts w:ascii="Arial" w:hAnsi="Arial" w:cs="Arial"/>
          <w:b/>
          <w:sz w:val="24"/>
        </w:rPr>
        <w:t>RAN5 Terms of Reference</w:t>
      </w:r>
    </w:p>
    <w:p w14:paraId="32BE8B26" w14:textId="77777777" w:rsidR="00401C25" w:rsidRDefault="00401C25" w:rsidP="00401C25">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Endorsement</w:t>
      </w:r>
      <w:r>
        <w:rPr>
          <w:i/>
        </w:rPr>
        <w:br/>
      </w:r>
      <w:r>
        <w:rPr>
          <w:i/>
        </w:rPr>
        <w:tab/>
      </w:r>
      <w:r>
        <w:rPr>
          <w:i/>
        </w:rPr>
        <w:tab/>
      </w:r>
      <w:r>
        <w:rPr>
          <w:i/>
        </w:rPr>
        <w:tab/>
      </w:r>
      <w:r>
        <w:rPr>
          <w:i/>
        </w:rPr>
        <w:tab/>
      </w:r>
      <w:r>
        <w:rPr>
          <w:i/>
        </w:rPr>
        <w:tab/>
        <w:t>Source: ETSI MCC</w:t>
      </w:r>
    </w:p>
    <w:p w14:paraId="6A7650D8" w14:textId="77777777" w:rsidR="00401C25" w:rsidRDefault="00401C25" w:rsidP="00401C25">
      <w:pPr>
        <w:rPr>
          <w:rFonts w:ascii="Arial" w:hAnsi="Arial" w:cs="Arial"/>
          <w:b/>
        </w:rPr>
      </w:pPr>
      <w:r>
        <w:rPr>
          <w:rFonts w:ascii="Arial" w:hAnsi="Arial" w:cs="Arial"/>
          <w:b/>
        </w:rPr>
        <w:t xml:space="preserve">Abstract: </w:t>
      </w:r>
    </w:p>
    <w:p w14:paraId="45C97319" w14:textId="77777777" w:rsidR="00401C25" w:rsidRDefault="00401C25" w:rsidP="00401C25">
      <w:r>
        <w:t>Within the 3GPP Technical Specification Group Radio Access Network (TSG RAN), the 3GPP TSG RAN WG5 (RAN5) is the Conformance Testing Group for User Equipment (UE). The main objective of RAN5 is the development of UE conformance test specifications at the Radio Interface dealing with GERAN, UTRA, Evolved UTRA(E-UTRA), 5G NR and beyond based on 3GPP core specifications. The test specifications are mainly based on the requirements defined by other groups such as RAN WG4 for the radio test cases and RAN WG2 and CT WG1 for the protocols test cases. RAN WG5 is organised in two subgroups, RF subgroup and Signalling (SIG) subgroup.</w:t>
      </w:r>
    </w:p>
    <w:p w14:paraId="38A314DD" w14:textId="77777777" w:rsidR="00401C25" w:rsidRDefault="00401C25" w:rsidP="00401C25">
      <w:r>
        <w:t>RAN WG5 is currently responsible for:</w:t>
      </w:r>
    </w:p>
    <w:p w14:paraId="178E875C" w14:textId="77777777" w:rsidR="00401C25" w:rsidRDefault="00401C25" w:rsidP="00401C25">
      <w:r>
        <w:t>•</w:t>
      </w:r>
      <w:r>
        <w:tab/>
        <w:t>RF conformance tests in coordination with the other relevant RAN working groups.</w:t>
      </w:r>
    </w:p>
    <w:p w14:paraId="10C6E35C" w14:textId="77777777" w:rsidR="00401C25" w:rsidRDefault="00401C25" w:rsidP="00401C25">
      <w:r>
        <w:t>•</w:t>
      </w:r>
      <w:r>
        <w:tab/>
        <w:t>RRM conformance tests in coordination with the other relevant RAN working groups.</w:t>
      </w:r>
    </w:p>
    <w:p w14:paraId="444E29B0" w14:textId="77777777" w:rsidR="00401C25" w:rsidRDefault="00401C25" w:rsidP="00401C25">
      <w:r>
        <w:t>•</w:t>
      </w:r>
      <w:r>
        <w:tab/>
        <w:t>Positioning conformance tests in coordination with the other relevant RAN working groups.</w:t>
      </w:r>
    </w:p>
    <w:p w14:paraId="2103AB6F" w14:textId="77777777" w:rsidR="00401C25" w:rsidRDefault="00401C25" w:rsidP="00401C25">
      <w:r>
        <w:t>•</w:t>
      </w:r>
      <w:r>
        <w:tab/>
        <w:t>GERAN, UTRA, E-UTRA, 5G NR and beyond; IMS, NAS, EPC, 5GC, and Positioning and Mission Critical Services protocol tests in coordination with the other relevant RAN, CT and SA working groups.</w:t>
      </w:r>
    </w:p>
    <w:p w14:paraId="08E767BD" w14:textId="77777777" w:rsidR="00401C25" w:rsidRDefault="00401C25" w:rsidP="00401C25">
      <w:r>
        <w:t>•</w:t>
      </w:r>
      <w:r>
        <w:tab/>
        <w:t>Mission Critical Services client (UE) and server (UE or network) protocol tests in coordination with the other relevant RAN, CT and SA working groups.</w:t>
      </w:r>
    </w:p>
    <w:p w14:paraId="3E13B7D3" w14:textId="77777777" w:rsidR="00401C25" w:rsidRDefault="00401C25" w:rsidP="00401C25">
      <w:r>
        <w:t>•</w:t>
      </w:r>
      <w:r>
        <w:tab/>
        <w:t>Tests to cover Inter RAT procedures (GERAN, UTRA, E-UTRA and 5G NR).</w:t>
      </w:r>
    </w:p>
    <w:p w14:paraId="390CEE24" w14:textId="77777777" w:rsidR="00401C25" w:rsidRDefault="00401C25" w:rsidP="00401C25">
      <w:r>
        <w:t>•</w:t>
      </w:r>
      <w:r>
        <w:tab/>
        <w:t>The formal description (prose) of protocol test cases for UTRA, E-UTRA, 5G NR and beyond; Inter RAT, IMS, NAS, EPC, 5GC, Positioning and Mission Critical Services using TTCN in coordination with MCC TF160.</w:t>
      </w:r>
    </w:p>
    <w:p w14:paraId="0C468B0D" w14:textId="77777777" w:rsidR="00401C25" w:rsidRDefault="00401C25" w:rsidP="00401C25">
      <w:r>
        <w:t>Scope of Responsibilities</w:t>
      </w:r>
    </w:p>
    <w:p w14:paraId="0888AD27" w14:textId="77777777" w:rsidR="00401C25" w:rsidRDefault="00401C25" w:rsidP="00401C25">
      <w:r>
        <w:t>The 3GPP TSG RAN WG5 is responsible for:</w:t>
      </w:r>
    </w:p>
    <w:p w14:paraId="5F256444" w14:textId="77777777" w:rsidR="00401C25" w:rsidRDefault="00401C25" w:rsidP="00401C25">
      <w:r>
        <w:t>•</w:t>
      </w:r>
      <w:r>
        <w:tab/>
        <w:t>RF conformance tests in coordination with the other relevant RAN working groups.</w:t>
      </w:r>
    </w:p>
    <w:p w14:paraId="394A66E7" w14:textId="77777777" w:rsidR="00401C25" w:rsidRDefault="00401C25" w:rsidP="00401C25">
      <w:r>
        <w:t>•</w:t>
      </w:r>
      <w:r>
        <w:tab/>
        <w:t>RRM conformance tests in coordination with the other relevant RAN working groups.</w:t>
      </w:r>
    </w:p>
    <w:p w14:paraId="09C1958A" w14:textId="77777777" w:rsidR="00401C25" w:rsidRDefault="00401C25" w:rsidP="00401C25">
      <w:r>
        <w:t>•</w:t>
      </w:r>
      <w:r>
        <w:tab/>
        <w:t>Positioning conformance tests in coordination with the other relevant RAN working groups.</w:t>
      </w:r>
    </w:p>
    <w:p w14:paraId="4FB073DD" w14:textId="77777777" w:rsidR="00401C25" w:rsidRDefault="00401C25" w:rsidP="00401C25">
      <w:r>
        <w:t>•</w:t>
      </w:r>
      <w:r>
        <w:tab/>
        <w:t>GERAN, UTRA, E-UTRA, 5G NR and beyond; IMS, NAS, EPC, 5GC, and Positioning and Mission Critical Services protocol tests in coordination with the other relevant RAN, CT and SA working groups.</w:t>
      </w:r>
    </w:p>
    <w:p w14:paraId="72844F18" w14:textId="77777777" w:rsidR="00401C25" w:rsidRDefault="00401C25" w:rsidP="00401C25">
      <w:r>
        <w:t>•</w:t>
      </w:r>
      <w:r>
        <w:tab/>
        <w:t>Mission Critical Services client (UE) and server (UE or network) protocol tests in coordination with the other relevant RAN, CT and SA working groups.</w:t>
      </w:r>
    </w:p>
    <w:p w14:paraId="5A14DBA4" w14:textId="77777777" w:rsidR="00401C25" w:rsidRDefault="00401C25" w:rsidP="00401C25">
      <w:r>
        <w:t>•</w:t>
      </w:r>
      <w:r>
        <w:tab/>
        <w:t>Tests to cover Inter RAT procedures (GERAN, UTRA, E-UTRA and 5G NR).</w:t>
      </w:r>
    </w:p>
    <w:p w14:paraId="0AE6E710" w14:textId="77777777" w:rsidR="00401C25" w:rsidRDefault="00401C25" w:rsidP="00401C25">
      <w:r>
        <w:t>•</w:t>
      </w:r>
      <w:r>
        <w:tab/>
        <w:t>The formal description (prose) of protocol test cases for UTRA, E-UTRA, 5G NR and beyond; Inter RAT, IMS, NAS, EPC, 5GC, Positioning and Mission Critical Services using TTCN in coordination with MCC TF160.</w:t>
      </w:r>
    </w:p>
    <w:p w14:paraId="15F4E55D" w14:textId="77777777" w:rsidR="00401C25" w:rsidRDefault="00401C25" w:rsidP="00401C25">
      <w:r>
        <w:t>•</w:t>
      </w:r>
      <w:r>
        <w:tab/>
        <w:t>Providing guidance to MCC TF160 on its work priorities based on the anticipated needs of the wider test industry.</w:t>
      </w:r>
    </w:p>
    <w:p w14:paraId="40B9B961" w14:textId="77777777" w:rsidR="00401C25" w:rsidRDefault="00401C25" w:rsidP="00401C25">
      <w:r>
        <w:t>•</w:t>
      </w:r>
      <w:r>
        <w:tab/>
        <w:t xml:space="preserve">For the delivery of UE conformance test specifications to meet the needs of the GERAN, UTRA, E-UTRA, 5G NR and beyond related test industry in so far as resources allow. Therefore, RAN5 will need to liaise directly with the relevant industry fora </w:t>
      </w:r>
      <w:proofErr w:type="gramStart"/>
      <w:r>
        <w:t>in order to</w:t>
      </w:r>
      <w:proofErr w:type="gramEnd"/>
      <w:r>
        <w:t xml:space="preserve"> determine its priorities and overall work plan.</w:t>
      </w:r>
    </w:p>
    <w:p w14:paraId="1B2F1B80" w14:textId="77777777" w:rsidR="00401C25" w:rsidRDefault="00401C25" w:rsidP="00401C25">
      <w:r>
        <w:t>In addition, RAN5 may be requested to prepare a set of test procedures for which there may not be associated defined requirements in the 3GPP core specifications. Any such proposal would need to be approved at the RAN Plenary.</w:t>
      </w:r>
    </w:p>
    <w:p w14:paraId="7693A76B" w14:textId="77777777" w:rsidR="00401C25" w:rsidRDefault="00401C25" w:rsidP="00401C25">
      <w:pPr>
        <w:rPr>
          <w:rFonts w:ascii="Arial" w:hAnsi="Arial" w:cs="Arial"/>
          <w:b/>
        </w:rPr>
      </w:pPr>
      <w:r>
        <w:rPr>
          <w:rFonts w:ascii="Arial" w:hAnsi="Arial" w:cs="Arial"/>
          <w:b/>
        </w:rPr>
        <w:t xml:space="preserve">Discussion: </w:t>
      </w:r>
    </w:p>
    <w:p w14:paraId="78171B10" w14:textId="77777777" w:rsidR="00401C25" w:rsidRDefault="00401C25" w:rsidP="00401C25">
      <w:r>
        <w:lastRenderedPageBreak/>
        <w:t>is endorsed.</w:t>
      </w:r>
    </w:p>
    <w:p w14:paraId="33E2EE8C" w14:textId="77777777" w:rsidR="00401C25" w:rsidRDefault="00401C25" w:rsidP="00401C25">
      <w:r>
        <w:t>Will be submitted to RAN#105.</w:t>
      </w:r>
    </w:p>
    <w:p w14:paraId="26D712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7B856" w14:textId="0676F55E" w:rsidR="00401C25" w:rsidRDefault="00401C25" w:rsidP="00401C25">
      <w:pPr>
        <w:rPr>
          <w:rFonts w:ascii="Arial" w:hAnsi="Arial" w:cs="Arial"/>
          <w:b/>
          <w:sz w:val="24"/>
        </w:rPr>
      </w:pPr>
      <w:r>
        <w:rPr>
          <w:rFonts w:ascii="Arial" w:hAnsi="Arial" w:cs="Arial"/>
          <w:b/>
          <w:color w:val="0000FF"/>
          <w:sz w:val="24"/>
        </w:rPr>
        <w:t>R5-244416</w:t>
      </w:r>
      <w:r>
        <w:rPr>
          <w:rFonts w:ascii="Arial" w:hAnsi="Arial" w:cs="Arial"/>
          <w:b/>
          <w:color w:val="0000FF"/>
          <w:sz w:val="24"/>
        </w:rPr>
        <w:tab/>
      </w:r>
      <w:r>
        <w:rPr>
          <w:rFonts w:ascii="Arial" w:hAnsi="Arial" w:cs="Arial"/>
          <w:b/>
          <w:sz w:val="24"/>
        </w:rPr>
        <w:t>MCC TF160 Status Report</w:t>
      </w:r>
    </w:p>
    <w:p w14:paraId="689BEDB7"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0B642656" w14:textId="77777777" w:rsidR="00401C25" w:rsidRDefault="00401C25" w:rsidP="00401C25">
      <w:pPr>
        <w:rPr>
          <w:rFonts w:ascii="Arial" w:hAnsi="Arial" w:cs="Arial"/>
          <w:b/>
        </w:rPr>
      </w:pPr>
      <w:r>
        <w:rPr>
          <w:rFonts w:ascii="Arial" w:hAnsi="Arial" w:cs="Arial"/>
          <w:b/>
        </w:rPr>
        <w:t xml:space="preserve">Abstract: </w:t>
      </w:r>
    </w:p>
    <w:p w14:paraId="7D842033" w14:textId="77777777" w:rsidR="00401C25" w:rsidRDefault="00401C25" w:rsidP="00401C25">
      <w:r>
        <w:t>Test models &amp; system interface design</w:t>
      </w:r>
      <w:r>
        <w:br/>
        <w:t>Progress at TTCN Workshop #66 (4th July’24):</w:t>
      </w:r>
    </w:p>
    <w:p w14:paraId="792CD963" w14:textId="77777777" w:rsidR="00401C25" w:rsidRDefault="00401C25" w:rsidP="00401C25">
      <w:r>
        <w:t xml:space="preserve"> Test Models – 5G:</w:t>
      </w:r>
    </w:p>
    <w:p w14:paraId="3AD2DFA7" w14:textId="77777777" w:rsidR="00401C25" w:rsidRDefault="00401C25" w:rsidP="00401C25">
      <w:r>
        <w:t xml:space="preserve">Rel-16: </w:t>
      </w:r>
    </w:p>
    <w:p w14:paraId="52BC0D69" w14:textId="77777777" w:rsidR="00401C25" w:rsidRDefault="00401C25" w:rsidP="00401C25">
      <w:r>
        <w:t>NR-U: endorsed Test Models &amp; ASP updates to support semi-static channel access mode.</w:t>
      </w:r>
    </w:p>
    <w:p w14:paraId="33A6AC0D" w14:textId="77777777" w:rsidR="00401C25" w:rsidRDefault="00401C25" w:rsidP="00401C25">
      <w:r>
        <w:t xml:space="preserve">Rel-17: </w:t>
      </w:r>
    </w:p>
    <w:p w14:paraId="6591EE5C" w14:textId="77777777" w:rsidR="00401C25" w:rsidRDefault="00401C25" w:rsidP="00401C25">
      <w:r>
        <w:t>NR NTN: endorsed Test Model &amp; ASP updates to support NGSO scenario and new NTN MAC CEs.</w:t>
      </w:r>
    </w:p>
    <w:p w14:paraId="775F6413" w14:textId="77777777" w:rsidR="00401C25" w:rsidRDefault="00401C25" w:rsidP="00401C25">
      <w:r>
        <w:t>NR MUSIM: endorsed ASP updates to support MUSIM gap configuration.</w:t>
      </w:r>
    </w:p>
    <w:p w14:paraId="0E2C6643" w14:textId="77777777" w:rsidR="00401C25" w:rsidRDefault="00401C25" w:rsidP="00401C25">
      <w:r>
        <w:t>NR MBS: endorsed initial Test Model &amp; ASP updates to support MBS Broadcast.</w:t>
      </w:r>
    </w:p>
    <w:p w14:paraId="584D1891" w14:textId="77777777" w:rsidR="00401C25" w:rsidRDefault="00401C25" w:rsidP="00401C25">
      <w:r>
        <w:t>Prose CRs to TS 38.523-3 submitted at RAN5#104 for the above.</w:t>
      </w:r>
    </w:p>
    <w:p w14:paraId="17183641" w14:textId="77777777" w:rsidR="00401C25" w:rsidRDefault="00401C25" w:rsidP="00401C25">
      <w:r>
        <w:t xml:space="preserve">TTCN development </w:t>
      </w:r>
      <w:r>
        <w:br/>
        <w:t>Progress for period: Jun to Aug’2:</w:t>
      </w:r>
    </w:p>
    <w:p w14:paraId="1350B1DB" w14:textId="77777777" w:rsidR="00401C25" w:rsidRDefault="00401C25" w:rsidP="00401C25">
      <w:r>
        <w:t xml:space="preserve">Completed: </w:t>
      </w:r>
    </w:p>
    <w:p w14:paraId="0C57072A" w14:textId="77777777" w:rsidR="00401C25" w:rsidRDefault="00401C25" w:rsidP="00401C25">
      <w:r>
        <w:t xml:space="preserve">5G Rel-15: </w:t>
      </w:r>
    </w:p>
    <w:p w14:paraId="6C09458E" w14:textId="77777777" w:rsidR="00401C25" w:rsidRDefault="00401C25" w:rsidP="00401C25">
      <w:r>
        <w:t>IR.92 EVS default config A.2 for EN-DC</w:t>
      </w:r>
    </w:p>
    <w:p w14:paraId="2E6A9F39" w14:textId="77777777" w:rsidR="00401C25" w:rsidRDefault="00401C25" w:rsidP="00401C25">
      <w:r>
        <w:t xml:space="preserve">5G Rel-17: </w:t>
      </w:r>
    </w:p>
    <w:p w14:paraId="646F4A5B" w14:textId="77777777" w:rsidR="00401C25" w:rsidRDefault="00401C25" w:rsidP="00401C25">
      <w:proofErr w:type="spellStart"/>
      <w:r>
        <w:t>RedCap</w:t>
      </w:r>
      <w:proofErr w:type="spellEnd"/>
      <w:r>
        <w:t xml:space="preserve"> HD-FDD</w:t>
      </w:r>
    </w:p>
    <w:p w14:paraId="1E6741A6" w14:textId="77777777" w:rsidR="00401C25" w:rsidRDefault="00401C25" w:rsidP="00401C25">
      <w:r>
        <w:t>IMS voice &amp; NW usability no E-UTRA in 5GS</w:t>
      </w:r>
    </w:p>
    <w:p w14:paraId="28C5AB62" w14:textId="77777777" w:rsidR="00401C25" w:rsidRDefault="00401C25" w:rsidP="00401C25">
      <w:r>
        <w:t>NB-IoT:</w:t>
      </w:r>
    </w:p>
    <w:p w14:paraId="11E108FC" w14:textId="77777777" w:rsidR="00401C25" w:rsidRDefault="00401C25" w:rsidP="00401C25">
      <w:r>
        <w:t>Rel-17 non-terrestrial networks (NTN) NGSO</w:t>
      </w:r>
    </w:p>
    <w:p w14:paraId="1FCF2D67" w14:textId="77777777" w:rsidR="00401C25" w:rsidRDefault="00401C25" w:rsidP="00401C25">
      <w:r>
        <w:t xml:space="preserve">Rel-18 baseline upgrade: </w:t>
      </w:r>
    </w:p>
    <w:p w14:paraId="08700716" w14:textId="77777777" w:rsidR="00401C25" w:rsidRDefault="00401C25" w:rsidP="00401C25">
      <w:r>
        <w:t>Upgraded all type definitions to Rel-18 Jun’24 core specs (in iwd-24wk32)</w:t>
      </w:r>
    </w:p>
    <w:p w14:paraId="5F0E2213" w14:textId="77777777" w:rsidR="00401C25" w:rsidRDefault="00401C25" w:rsidP="00401C25">
      <w:r>
        <w:t xml:space="preserve">Progressed: </w:t>
      </w:r>
    </w:p>
    <w:p w14:paraId="33A9A4A1" w14:textId="77777777" w:rsidR="00401C25" w:rsidRDefault="00401C25" w:rsidP="00401C25">
      <w:r>
        <w:t xml:space="preserve">5G Rel-15: </w:t>
      </w:r>
    </w:p>
    <w:p w14:paraId="1AB6EE8F" w14:textId="77777777" w:rsidR="00401C25" w:rsidRDefault="00401C25" w:rsidP="00401C25">
      <w:r>
        <w:t>NE-DC</w:t>
      </w:r>
    </w:p>
    <w:p w14:paraId="21B17769" w14:textId="77777777" w:rsidR="00401C25" w:rsidRDefault="00401C25" w:rsidP="00401C25">
      <w:r>
        <w:t xml:space="preserve">5G Rel-16: </w:t>
      </w:r>
    </w:p>
    <w:p w14:paraId="6EF66980" w14:textId="77777777" w:rsidR="00401C25" w:rsidRDefault="00401C25" w:rsidP="00401C25">
      <w:r>
        <w:t xml:space="preserve">V2X with NR </w:t>
      </w:r>
      <w:proofErr w:type="spellStart"/>
      <w:r>
        <w:t>sidelink</w:t>
      </w:r>
      <w:proofErr w:type="spellEnd"/>
    </w:p>
    <w:p w14:paraId="1CFAC58A" w14:textId="77777777" w:rsidR="00401C25" w:rsidRDefault="00401C25" w:rsidP="00401C25">
      <w:r>
        <w:t>NR unlicensed (NR-U)</w:t>
      </w:r>
    </w:p>
    <w:p w14:paraId="4BA3C976" w14:textId="77777777" w:rsidR="00401C25" w:rsidRDefault="00401C25" w:rsidP="00401C25">
      <w:r>
        <w:t>Redirection with MPS ind.</w:t>
      </w:r>
    </w:p>
    <w:p w14:paraId="452D9640" w14:textId="77777777" w:rsidR="00401C25" w:rsidRDefault="00401C25" w:rsidP="00401C25">
      <w:r>
        <w:lastRenderedPageBreak/>
        <w:t xml:space="preserve">5G Rel-17: </w:t>
      </w:r>
    </w:p>
    <w:p w14:paraId="2AD947C5" w14:textId="77777777" w:rsidR="00401C25" w:rsidRDefault="00401C25" w:rsidP="00401C25">
      <w:r>
        <w:t>NPN enhancements</w:t>
      </w:r>
    </w:p>
    <w:p w14:paraId="46AAE27A" w14:textId="77777777" w:rsidR="00401C25" w:rsidRDefault="00401C25" w:rsidP="00401C25">
      <w:r>
        <w:t>NR SDT in INACTIVE state</w:t>
      </w:r>
    </w:p>
    <w:p w14:paraId="0CD6EFCB" w14:textId="77777777" w:rsidR="00401C25" w:rsidRDefault="00401C25" w:rsidP="00401C25">
      <w:r>
        <w:t>MR-DC further enhancements</w:t>
      </w:r>
    </w:p>
    <w:p w14:paraId="7257FFDA" w14:textId="77777777" w:rsidR="00401C25" w:rsidRDefault="00401C25" w:rsidP="00401C25">
      <w:r>
        <w:t>LTE:</w:t>
      </w:r>
    </w:p>
    <w:p w14:paraId="424CC6C5" w14:textId="77777777" w:rsidR="00401C25" w:rsidRDefault="00401C25" w:rsidP="00401C25">
      <w:r>
        <w:t>Rel-14 network policy</w:t>
      </w:r>
    </w:p>
    <w:p w14:paraId="386F9335" w14:textId="77777777" w:rsidR="00401C25" w:rsidRDefault="00401C25" w:rsidP="00401C25">
      <w:r>
        <w:t>Rel-17 UAS conn., id., tracking</w:t>
      </w:r>
    </w:p>
    <w:p w14:paraId="6160913B" w14:textId="77777777" w:rsidR="00401C25" w:rsidRDefault="00401C25" w:rsidP="00401C25">
      <w:r>
        <w:t>Mission Critical:</w:t>
      </w:r>
    </w:p>
    <w:p w14:paraId="18CA18DB" w14:textId="77777777" w:rsidR="00401C25" w:rsidRDefault="00401C25" w:rsidP="00401C25">
      <w:r>
        <w:t xml:space="preserve">Rel-16 </w:t>
      </w:r>
      <w:proofErr w:type="spellStart"/>
      <w:r>
        <w:t>MCData</w:t>
      </w:r>
      <w:proofErr w:type="spellEnd"/>
      <w:r>
        <w:t xml:space="preserve"> over LTE</w:t>
      </w:r>
    </w:p>
    <w:p w14:paraId="4F52AD16" w14:textId="77777777" w:rsidR="00401C25" w:rsidRDefault="00401C25" w:rsidP="00401C25">
      <w:r>
        <w:t xml:space="preserve">Started: </w:t>
      </w:r>
    </w:p>
    <w:p w14:paraId="3BDD0F86" w14:textId="77777777" w:rsidR="00401C25" w:rsidRDefault="00401C25" w:rsidP="00401C25">
      <w:r>
        <w:t xml:space="preserve">5G Rel-15: </w:t>
      </w:r>
    </w:p>
    <w:p w14:paraId="3DB8EC61" w14:textId="77777777" w:rsidR="00401C25" w:rsidRDefault="00401C25" w:rsidP="00401C25">
      <w:r>
        <w:t>P-CSCF restoration</w:t>
      </w:r>
    </w:p>
    <w:p w14:paraId="13D1C312" w14:textId="77777777" w:rsidR="00401C25" w:rsidRDefault="00401C25" w:rsidP="00401C25">
      <w:r>
        <w:t xml:space="preserve">5G Rel-17: </w:t>
      </w:r>
    </w:p>
    <w:p w14:paraId="25A8AF24" w14:textId="77777777" w:rsidR="00401C25" w:rsidRDefault="00401C25" w:rsidP="00401C25">
      <w:r>
        <w:t>NR non-terrestrial networks (NTN) GSO</w:t>
      </w:r>
    </w:p>
    <w:p w14:paraId="4D7026AB" w14:textId="77777777" w:rsidR="00401C25" w:rsidRDefault="00401C25" w:rsidP="00401C25">
      <w:r>
        <w:t>LTE:</w:t>
      </w:r>
    </w:p>
    <w:p w14:paraId="236B20F4" w14:textId="77777777" w:rsidR="00401C25" w:rsidRDefault="00401C25" w:rsidP="00401C25">
      <w:r>
        <w:t>Rel-9 P-CSCF restoration</w:t>
      </w:r>
    </w:p>
    <w:p w14:paraId="12A59ABF" w14:textId="77777777" w:rsidR="00401C25" w:rsidRDefault="00401C25" w:rsidP="00401C25">
      <w:r>
        <w:t>Rel-12 ACB per PLMN</w:t>
      </w:r>
    </w:p>
    <w:p w14:paraId="36218D3C" w14:textId="77777777" w:rsidR="00401C25" w:rsidRDefault="00401C25" w:rsidP="00401C25">
      <w:r>
        <w:t xml:space="preserve">Rel-18 signal level </w:t>
      </w:r>
      <w:proofErr w:type="spellStart"/>
      <w:r>
        <w:t>enh</w:t>
      </w:r>
      <w:proofErr w:type="spellEnd"/>
      <w:r>
        <w:t>. NW selection (SENSE)</w:t>
      </w:r>
    </w:p>
    <w:p w14:paraId="2763BAEA" w14:textId="77777777" w:rsidR="00401C25" w:rsidRDefault="00401C25" w:rsidP="00401C25">
      <w:r>
        <w:t>TTCN funding 2024</w:t>
      </w:r>
    </w:p>
    <w:p w14:paraId="6BD0C3ED" w14:textId="77777777" w:rsidR="00401C25" w:rsidRDefault="00401C25" w:rsidP="00401C25">
      <w:r>
        <w:t>Status:</w:t>
      </w:r>
    </w:p>
    <w:p w14:paraId="6E6AC1C1" w14:textId="77777777" w:rsidR="00401C25" w:rsidRDefault="00401C25" w:rsidP="00401C25">
      <w:r>
        <w:t>2024 workload is estimated at 98 person-months (pm), see previous slides.</w:t>
      </w:r>
    </w:p>
    <w:p w14:paraId="33B2D9DC" w14:textId="77777777" w:rsidR="00401C25" w:rsidRDefault="00401C25" w:rsidP="00401C25">
      <w:r>
        <w:t xml:space="preserve"> PCG#51/OP#50 approved the 3GPP funding of 58 pm for 2024 TTCN tasks.</w:t>
      </w:r>
    </w:p>
    <w:p w14:paraId="5D4EA76A" w14:textId="77777777" w:rsidR="00401C25" w:rsidRDefault="00401C25" w:rsidP="00401C25">
      <w:r>
        <w:t xml:space="preserve"> CTIA/PTCRB and GCF have agreed to continue TF160 financial support in 2024.</w:t>
      </w:r>
    </w:p>
    <w:p w14:paraId="25A3F153" w14:textId="77777777" w:rsidR="00401C25" w:rsidRDefault="00401C25" w:rsidP="00401C25">
      <w:r>
        <w:t>3GPP companies / 3GPP MRPs committed to provide 19 pm as voluntary contributions for 2024 TTCN development.</w:t>
      </w:r>
    </w:p>
    <w:p w14:paraId="1784DAFA" w14:textId="77777777" w:rsidR="00401C25" w:rsidRDefault="00401C25" w:rsidP="00401C25">
      <w:r>
        <w:t xml:space="preserve"> Total resources of 97 pm </w:t>
      </w:r>
      <w:r>
        <w:t> estimated funding gap of 1 pm.</w:t>
      </w:r>
    </w:p>
    <w:p w14:paraId="2355642F" w14:textId="77777777" w:rsidR="00401C25" w:rsidRDefault="00401C25" w:rsidP="00401C25">
      <w:r>
        <w:t>Preparing for 2025 TTCN Work</w:t>
      </w:r>
    </w:p>
    <w:p w14:paraId="4915E6B5" w14:textId="77777777" w:rsidR="00401C25" w:rsidRDefault="00401C25" w:rsidP="00401C25">
      <w:r>
        <w:t>Overview:</w:t>
      </w:r>
    </w:p>
    <w:p w14:paraId="39FBAE6C" w14:textId="77777777" w:rsidR="00401C25" w:rsidRDefault="00401C25" w:rsidP="00401C25">
      <w:r>
        <w:t xml:space="preserve">Course of action to secure funding for TF160 work in 2025: </w:t>
      </w:r>
    </w:p>
    <w:p w14:paraId="69A7E8BB" w14:textId="77777777" w:rsidR="00401C25" w:rsidRDefault="00401C25" w:rsidP="00401C25">
      <w:r>
        <w:t xml:space="preserve">Prior to RAN5#104 meeting (August), a request to identify the potential TTCN development tasks in 2025 has been made to 3GPP members. </w:t>
      </w:r>
    </w:p>
    <w:p w14:paraId="105F8465" w14:textId="77777777" w:rsidR="00401C25" w:rsidRDefault="00401C25" w:rsidP="00401C25">
      <w:r>
        <w:t xml:space="preserve">At RAN5#104, a provisional ‘TTCN Tasks List’ shall be endorsed by RAN5. </w:t>
      </w:r>
    </w:p>
    <w:p w14:paraId="393900AA" w14:textId="77777777" w:rsidR="00401C25" w:rsidRDefault="00401C25" w:rsidP="00401C25">
      <w:r>
        <w:t xml:space="preserve">The TTCN Tasks List will be presented at RAN#105 (Sept) for TSG RAN initial endorsement. </w:t>
      </w:r>
    </w:p>
    <w:p w14:paraId="2C92D5B4" w14:textId="77777777" w:rsidR="00401C25" w:rsidRDefault="00401C25" w:rsidP="00401C25">
      <w:r>
        <w:t xml:space="preserve">The RAN Chair will then present the List to 3GPP PCG/OP (Nov) </w:t>
      </w:r>
      <w:proofErr w:type="gramStart"/>
      <w:r>
        <w:t>in order to</w:t>
      </w:r>
      <w:proofErr w:type="gramEnd"/>
      <w:r>
        <w:t xml:space="preserve"> support TF160 request for the TTCN funding in 2025. </w:t>
      </w:r>
    </w:p>
    <w:p w14:paraId="7411CCD6" w14:textId="77777777" w:rsidR="00401C25" w:rsidRDefault="00401C25" w:rsidP="00401C25">
      <w:r>
        <w:t xml:space="preserve">The finalized TTCN Tasks List will be reviewed and endorsed at RAN5#105 (Nov) for TSG RAN approval at RAN#106 (Dec). </w:t>
      </w:r>
    </w:p>
    <w:p w14:paraId="2407961C" w14:textId="77777777" w:rsidR="00401C25" w:rsidRDefault="00401C25" w:rsidP="00401C25">
      <w:r>
        <w:lastRenderedPageBreak/>
        <w:t xml:space="preserve"> Based on feedback from several RAN5 member companies and 3GPP MRPs, the list of TTCN tasks presented in the next slides has been produced by the TF160 Leader.</w:t>
      </w:r>
    </w:p>
    <w:p w14:paraId="14AADBA5" w14:textId="77777777" w:rsidR="00401C25" w:rsidRDefault="00401C25" w:rsidP="00401C25">
      <w:r>
        <w:t>2025 Funding: 2025 workload is estimated at 97.5 person-months (pm), see previous slides.</w:t>
      </w:r>
    </w:p>
    <w:p w14:paraId="491FE1E3" w14:textId="77777777" w:rsidR="00401C25" w:rsidRDefault="00401C25" w:rsidP="00401C25">
      <w:r>
        <w:t xml:space="preserve">Funding will be requested to 3GPP PCG/OP. </w:t>
      </w:r>
    </w:p>
    <w:p w14:paraId="42EFC8BB" w14:textId="77777777" w:rsidR="00401C25" w:rsidRDefault="00401C25" w:rsidP="00401C25">
      <w:r>
        <w:t>Typically, only part of necessary funding provided by PCG/OP</w:t>
      </w:r>
    </w:p>
    <w:p w14:paraId="57B04119" w14:textId="77777777" w:rsidR="00401C25" w:rsidRDefault="00401C25" w:rsidP="00401C25">
      <w:r>
        <w:t xml:space="preserve">example: 58 person-months in 2024 </w:t>
      </w:r>
    </w:p>
    <w:p w14:paraId="29C89CC0" w14:textId="77777777" w:rsidR="00401C25" w:rsidRDefault="00401C25" w:rsidP="00401C25">
      <w:r>
        <w:t xml:space="preserve">Funding shall also be obtained through voluntary contributions from 3GPP companies and/or MRPs. </w:t>
      </w:r>
    </w:p>
    <w:p w14:paraId="7196B38A" w14:textId="77777777" w:rsidR="00401C25" w:rsidRDefault="00401C25" w:rsidP="00401C25">
      <w:r>
        <w:t> RAN / RAN5 member companies and 3GPP MRPs are respectfully asked to consider providing funding support for the TTCN tasks in 2025.</w:t>
      </w:r>
    </w:p>
    <w:p w14:paraId="7045485E" w14:textId="77777777" w:rsidR="00401C25" w:rsidRDefault="00401C25" w:rsidP="00401C25">
      <w:r>
        <w:t>TTCN deliveries and baseline</w:t>
      </w:r>
      <w:r>
        <w:br/>
        <w:t>2024 schedule:</w:t>
      </w:r>
    </w:p>
    <w:p w14:paraId="4BE71184" w14:textId="77777777" w:rsidR="00401C25" w:rsidRDefault="00401C25" w:rsidP="00401C25">
      <w:r>
        <w:t>One TTCN-2 full delivery (FDD) and five TTCN-3 full deliveries.</w:t>
      </w:r>
    </w:p>
    <w:p w14:paraId="2DED8785" w14:textId="77777777" w:rsidR="00401C25" w:rsidRDefault="00401C25" w:rsidP="00401C25">
      <w:r>
        <w:t xml:space="preserve"> Type definitions baseline upgrade to 3GPP Release 18 required in 2024: </w:t>
      </w:r>
    </w:p>
    <w:p w14:paraId="79766FF5" w14:textId="77777777" w:rsidR="00401C25" w:rsidRDefault="00401C25" w:rsidP="00401C25">
      <w:r>
        <w:t>Rel-18 Stage3 freeze declared by 3GPP in March 2024.</w:t>
      </w:r>
    </w:p>
    <w:p w14:paraId="7C1626CF" w14:textId="77777777" w:rsidR="00401C25" w:rsidRDefault="00401C25" w:rsidP="00401C25">
      <w:r>
        <w:t>Rel-18 ASN.1 freeze declared by 3GPP in June 2024.</w:t>
      </w:r>
    </w:p>
    <w:p w14:paraId="4FB6FA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R5-245470</w:t>
      </w:r>
      <w:r>
        <w:rPr>
          <w:color w:val="993300"/>
          <w:u w:val="single"/>
        </w:rPr>
        <w:t>.</w:t>
      </w:r>
    </w:p>
    <w:p w14:paraId="1DE1C29B" w14:textId="77777777" w:rsidR="00401C25" w:rsidRDefault="00401C25" w:rsidP="00401C25">
      <w:pPr>
        <w:pStyle w:val="Heading3"/>
      </w:pPr>
      <w:bookmarkStart w:id="8" w:name="_Toc176426334"/>
      <w:r>
        <w:t>2.2</w:t>
      </w:r>
      <w:r>
        <w:tab/>
        <w:t>General Reports for information</w:t>
      </w:r>
      <w:bookmarkEnd w:id="8"/>
    </w:p>
    <w:p w14:paraId="1C624BCE" w14:textId="2F53FF80" w:rsidR="00401C25" w:rsidRDefault="00401C25" w:rsidP="00401C25">
      <w:pPr>
        <w:rPr>
          <w:rFonts w:ascii="Arial" w:hAnsi="Arial" w:cs="Arial"/>
          <w:b/>
          <w:sz w:val="24"/>
        </w:rPr>
      </w:pPr>
      <w:r>
        <w:rPr>
          <w:rFonts w:ascii="Arial" w:hAnsi="Arial" w:cs="Arial"/>
          <w:b/>
          <w:color w:val="0000FF"/>
          <w:sz w:val="24"/>
        </w:rPr>
        <w:t>R5-244040</w:t>
      </w:r>
      <w:r>
        <w:rPr>
          <w:rFonts w:ascii="Arial" w:hAnsi="Arial" w:cs="Arial"/>
          <w:b/>
          <w:color w:val="0000FF"/>
          <w:sz w:val="24"/>
        </w:rPr>
        <w:tab/>
      </w:r>
      <w:r>
        <w:rPr>
          <w:rFonts w:ascii="Arial" w:hAnsi="Arial" w:cs="Arial"/>
          <w:b/>
          <w:sz w:val="24"/>
        </w:rPr>
        <w:t>RAN5 SR to RP#104</w:t>
      </w:r>
    </w:p>
    <w:p w14:paraId="27041C8C"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94FED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96BB" w14:textId="5CBBBA20" w:rsidR="00401C25" w:rsidRDefault="00401C25" w:rsidP="00401C25">
      <w:pPr>
        <w:rPr>
          <w:rFonts w:ascii="Arial" w:hAnsi="Arial" w:cs="Arial"/>
          <w:b/>
          <w:sz w:val="24"/>
        </w:rPr>
      </w:pPr>
      <w:r>
        <w:rPr>
          <w:rFonts w:ascii="Arial" w:hAnsi="Arial" w:cs="Arial"/>
          <w:b/>
          <w:color w:val="0000FF"/>
          <w:sz w:val="24"/>
        </w:rPr>
        <w:t>R5-244041</w:t>
      </w:r>
      <w:r>
        <w:rPr>
          <w:rFonts w:ascii="Arial" w:hAnsi="Arial" w:cs="Arial"/>
          <w:b/>
          <w:color w:val="0000FF"/>
          <w:sz w:val="24"/>
        </w:rPr>
        <w:tab/>
      </w:r>
      <w:r>
        <w:rPr>
          <w:rFonts w:ascii="Arial" w:hAnsi="Arial" w:cs="Arial"/>
          <w:b/>
          <w:sz w:val="24"/>
        </w:rPr>
        <w:t>TF160 SR to RP#104</w:t>
      </w:r>
    </w:p>
    <w:p w14:paraId="6E70B12D"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3ED91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936B" w14:textId="3BA42D44" w:rsidR="00401C25" w:rsidRDefault="00401C25" w:rsidP="00401C25">
      <w:pPr>
        <w:rPr>
          <w:rFonts w:ascii="Arial" w:hAnsi="Arial" w:cs="Arial"/>
          <w:b/>
          <w:sz w:val="24"/>
        </w:rPr>
      </w:pPr>
      <w:r>
        <w:rPr>
          <w:rFonts w:ascii="Arial" w:hAnsi="Arial" w:cs="Arial"/>
          <w:b/>
          <w:color w:val="0000FF"/>
          <w:sz w:val="24"/>
        </w:rPr>
        <w:t>R5-244571</w:t>
      </w:r>
      <w:r>
        <w:rPr>
          <w:rFonts w:ascii="Arial" w:hAnsi="Arial" w:cs="Arial"/>
          <w:b/>
          <w:color w:val="0000FF"/>
          <w:sz w:val="24"/>
        </w:rPr>
        <w:tab/>
      </w:r>
      <w:r>
        <w:rPr>
          <w:rFonts w:ascii="Arial" w:hAnsi="Arial" w:cs="Arial"/>
          <w:b/>
          <w:sz w:val="24"/>
        </w:rPr>
        <w:t>GCF 3GPP TCL after GCF CAG#79</w:t>
      </w:r>
    </w:p>
    <w:p w14:paraId="33423724"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5165F4FD" w14:textId="77777777" w:rsidR="00401C25" w:rsidRDefault="00401C25" w:rsidP="00401C25">
      <w:pPr>
        <w:rPr>
          <w:rFonts w:ascii="Arial" w:hAnsi="Arial" w:cs="Arial"/>
          <w:b/>
        </w:rPr>
      </w:pPr>
      <w:r>
        <w:rPr>
          <w:rFonts w:ascii="Arial" w:hAnsi="Arial" w:cs="Arial"/>
          <w:b/>
        </w:rPr>
        <w:t xml:space="preserve">Abstract: </w:t>
      </w:r>
    </w:p>
    <w:p w14:paraId="426EE362" w14:textId="77777777" w:rsidR="00401C25" w:rsidRDefault="00401C25" w:rsidP="00401C25">
      <w:r>
        <w:t xml:space="preserve">At the GCF CAG#79 meeting, July 2024, the GCF 3GPP Test Case List (TCL) was produced in [1]. The document includes the list of GCF selected 3GPP test cases and priorities as the outcome of GCF CAG#79. </w:t>
      </w:r>
    </w:p>
    <w:p w14:paraId="62E52B01" w14:textId="77777777" w:rsidR="00401C25" w:rsidRDefault="00401C25" w:rsidP="00401C25">
      <w:r>
        <w:t>The purpose of this document is to inform RAN5 about the changes introduced in GCF work items related to 3GPP test cases.</w:t>
      </w:r>
    </w:p>
    <w:p w14:paraId="4CB42EEF" w14:textId="77777777" w:rsidR="00401C25" w:rsidRDefault="00401C25" w:rsidP="00401C25">
      <w:r>
        <w:t>Summary of changes to GCF selected 3GPP test cases:</w:t>
      </w:r>
    </w:p>
    <w:p w14:paraId="49EDC3DB" w14:textId="77777777" w:rsidR="00401C25" w:rsidRDefault="00401C25" w:rsidP="00401C25">
      <w:r>
        <w:t>•</w:t>
      </w:r>
      <w:r>
        <w:tab/>
        <w:t>9 new Test Cases have been selected by GCF.</w:t>
      </w:r>
      <w:r>
        <w:tab/>
      </w:r>
      <w:r>
        <w:tab/>
      </w:r>
      <w:r>
        <w:tab/>
      </w:r>
      <w:r>
        <w:tab/>
      </w:r>
    </w:p>
    <w:p w14:paraId="5466CCF7" w14:textId="77777777" w:rsidR="00401C25" w:rsidRDefault="00401C25" w:rsidP="00401C25">
      <w:r>
        <w:t>•</w:t>
      </w:r>
      <w:r>
        <w:tab/>
        <w:t>11 Test Cases have been removed by GCF.</w:t>
      </w:r>
      <w:r>
        <w:tab/>
      </w:r>
      <w:r>
        <w:tab/>
      </w:r>
      <w:r>
        <w:tab/>
      </w:r>
      <w:r>
        <w:tab/>
      </w:r>
      <w:r>
        <w:tab/>
      </w:r>
    </w:p>
    <w:p w14:paraId="0457481D" w14:textId="77777777" w:rsidR="00401C25" w:rsidRDefault="00401C25" w:rsidP="00401C25">
      <w:r>
        <w:t>•</w:t>
      </w:r>
      <w:r>
        <w:tab/>
        <w:t>20 Test Cases have changed GCF priority.</w:t>
      </w:r>
      <w:r>
        <w:tab/>
      </w:r>
      <w:r>
        <w:tab/>
      </w:r>
      <w:r>
        <w:tab/>
      </w:r>
      <w:r>
        <w:tab/>
      </w:r>
    </w:p>
    <w:p w14:paraId="0B14AD7A" w14:textId="77777777" w:rsidR="00401C25" w:rsidRDefault="00401C25" w:rsidP="00401C25">
      <w:r>
        <w:lastRenderedPageBreak/>
        <w:t>•</w:t>
      </w:r>
      <w:r>
        <w:tab/>
        <w:t>No change of GCF Work Item assignments for current selected Test Cases.</w:t>
      </w:r>
    </w:p>
    <w:p w14:paraId="1A7DB272" w14:textId="77777777" w:rsidR="00401C25" w:rsidRDefault="00401C25" w:rsidP="00401C25">
      <w:r>
        <w:t>•</w:t>
      </w:r>
      <w:r>
        <w:tab/>
        <w:t>1 Test Case have changed description in the GCF Test Case database.</w:t>
      </w:r>
    </w:p>
    <w:p w14:paraId="7DE069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7D56F" w14:textId="77777777" w:rsidR="00401C25" w:rsidRDefault="00401C25" w:rsidP="00401C25">
      <w:pPr>
        <w:pStyle w:val="Heading2"/>
      </w:pPr>
      <w:bookmarkStart w:id="9" w:name="_Toc176426335"/>
      <w:r>
        <w:t>3</w:t>
      </w:r>
      <w:r>
        <w:tab/>
        <w:t>Incoming Liaison Statements</w:t>
      </w:r>
      <w:bookmarkEnd w:id="9"/>
    </w:p>
    <w:p w14:paraId="7A6A39AC" w14:textId="0EDDFE6A" w:rsidR="00401C25" w:rsidRDefault="00401C25" w:rsidP="00401C25">
      <w:pPr>
        <w:rPr>
          <w:rFonts w:ascii="Arial" w:hAnsi="Arial" w:cs="Arial"/>
          <w:b/>
          <w:sz w:val="24"/>
        </w:rPr>
      </w:pPr>
      <w:r>
        <w:rPr>
          <w:rFonts w:ascii="Arial" w:hAnsi="Arial" w:cs="Arial"/>
          <w:b/>
          <w:color w:val="0000FF"/>
          <w:sz w:val="24"/>
        </w:rPr>
        <w:t>R5-244046</w:t>
      </w:r>
      <w:r>
        <w:rPr>
          <w:rFonts w:ascii="Arial" w:hAnsi="Arial" w:cs="Arial"/>
          <w:b/>
          <w:color w:val="0000FF"/>
          <w:sz w:val="24"/>
        </w:rPr>
        <w:tab/>
      </w:r>
      <w:r>
        <w:rPr>
          <w:rFonts w:ascii="Arial" w:hAnsi="Arial" w:cs="Arial"/>
          <w:b/>
          <w:sz w:val="24"/>
        </w:rPr>
        <w:t xml:space="preserve">LS Out on including MCPTT,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Server Conformance Testing in 3GPP Conformance Test Specifications</w:t>
      </w:r>
    </w:p>
    <w:p w14:paraId="3D0A2288" w14:textId="77777777" w:rsidR="00401C25" w:rsidRDefault="00401C25" w:rsidP="00401C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CP-241302, to TSG RAN, cc TSG SA, TSG WG RAN5</w:t>
      </w:r>
      <w:r>
        <w:rPr>
          <w:i/>
        </w:rPr>
        <w:br/>
      </w:r>
      <w:r>
        <w:rPr>
          <w:i/>
        </w:rPr>
        <w:tab/>
      </w:r>
      <w:r>
        <w:rPr>
          <w:i/>
        </w:rPr>
        <w:tab/>
      </w:r>
      <w:r>
        <w:rPr>
          <w:i/>
        </w:rPr>
        <w:tab/>
      </w:r>
      <w:r>
        <w:rPr>
          <w:i/>
        </w:rPr>
        <w:tab/>
      </w:r>
      <w:r>
        <w:rPr>
          <w:i/>
        </w:rPr>
        <w:tab/>
        <w:t>Source: TSG CT</w:t>
      </w:r>
    </w:p>
    <w:p w14:paraId="293337FE" w14:textId="77777777" w:rsidR="00401C25" w:rsidRDefault="00401C25" w:rsidP="00401C25">
      <w:pPr>
        <w:rPr>
          <w:rFonts w:ascii="Arial" w:hAnsi="Arial" w:cs="Arial"/>
          <w:b/>
        </w:rPr>
      </w:pPr>
      <w:r>
        <w:rPr>
          <w:rFonts w:ascii="Arial" w:hAnsi="Arial" w:cs="Arial"/>
          <w:b/>
        </w:rPr>
        <w:t xml:space="preserve">Abstract: </w:t>
      </w:r>
    </w:p>
    <w:p w14:paraId="3CE3DDCB" w14:textId="77777777" w:rsidR="00401C25" w:rsidRDefault="00401C25" w:rsidP="00401C25">
      <w:r>
        <w:t xml:space="preserve">3GPP TSG CT discussed a discussion paper CP-241289 on the need to include MCPTT, </w:t>
      </w:r>
      <w:proofErr w:type="spellStart"/>
      <w:r>
        <w:t>MCVideo</w:t>
      </w:r>
      <w:proofErr w:type="spellEnd"/>
      <w:r>
        <w:t xml:space="preserve"> and </w:t>
      </w:r>
      <w:proofErr w:type="spellStart"/>
      <w:r>
        <w:t>MCData</w:t>
      </w:r>
      <w:proofErr w:type="spellEnd"/>
      <w:r>
        <w:t xml:space="preserve"> Server Test Cases in the June CT#104 meeting. </w:t>
      </w:r>
    </w:p>
    <w:p w14:paraId="52F4191C" w14:textId="77777777" w:rsidR="00401C25" w:rsidRDefault="00401C25" w:rsidP="00401C25">
      <w:r>
        <w:t>TSG CT has been flagged by RAN5 meeting minutes below and its request to the TSGs</w:t>
      </w:r>
    </w:p>
    <w:p w14:paraId="60462923" w14:textId="77777777" w:rsidR="00401C25" w:rsidRDefault="00401C25" w:rsidP="00401C25">
      <w:r>
        <w:t xml:space="preserve">“RAN5 guidance to the proponents of MCS Server Conformance Testing is to seek TSG approval first and then RAN5 </w:t>
      </w:r>
      <w:proofErr w:type="spellStart"/>
      <w:r>
        <w:t>ToR</w:t>
      </w:r>
      <w:proofErr w:type="spellEnd"/>
      <w:r>
        <w:t xml:space="preserve"> can be updated to extend the scope and responsibility. With TSG approval, RAN5 can take up the work but it will be restricted to MCS Server conformance testing only. RAN5 has no intention to take up either server side and/or network interface conformance testing”</w:t>
      </w:r>
    </w:p>
    <w:p w14:paraId="1DE48817" w14:textId="77777777" w:rsidR="00401C25" w:rsidRDefault="00401C25" w:rsidP="00401C25">
      <w:r>
        <w:t xml:space="preserve">3GPP TSG CT supports this RAN5 initiative with the scope as described in RAN5 meeting minutes. </w:t>
      </w:r>
    </w:p>
    <w:p w14:paraId="0DC904D0" w14:textId="77777777" w:rsidR="00401C25" w:rsidRDefault="00401C25" w:rsidP="00401C25">
      <w:r>
        <w:t>Actions: To RAN: 3GPP TSG CT asks RAN to take into consideration CT’s conclusion that CT is supportive of RAN5’s initiative to include Mission Critical Services server conformance testing in 3GPP conformance test specifications with the scope as identified in its meeting minutes above.</w:t>
      </w:r>
    </w:p>
    <w:p w14:paraId="70FE48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09D8D" w14:textId="558E7E48" w:rsidR="00401C25" w:rsidRDefault="00401C25" w:rsidP="00401C25">
      <w:pPr>
        <w:rPr>
          <w:rFonts w:ascii="Arial" w:hAnsi="Arial" w:cs="Arial"/>
          <w:b/>
          <w:sz w:val="24"/>
        </w:rPr>
      </w:pPr>
      <w:r>
        <w:rPr>
          <w:rFonts w:ascii="Arial" w:hAnsi="Arial" w:cs="Arial"/>
          <w:b/>
          <w:color w:val="0000FF"/>
          <w:sz w:val="24"/>
        </w:rPr>
        <w:t>R5-244047</w:t>
      </w:r>
      <w:r>
        <w:rPr>
          <w:rFonts w:ascii="Arial" w:hAnsi="Arial" w:cs="Arial"/>
          <w:b/>
          <w:color w:val="0000FF"/>
          <w:sz w:val="24"/>
        </w:rPr>
        <w:tab/>
      </w:r>
      <w:r>
        <w:rPr>
          <w:rFonts w:ascii="Arial" w:hAnsi="Arial" w:cs="Arial"/>
          <w:b/>
          <w:sz w:val="24"/>
        </w:rPr>
        <w:t>LS on Rel-18 NR MIMO OTA progress</w:t>
      </w:r>
    </w:p>
    <w:p w14:paraId="73D8FFAF" w14:textId="77777777" w:rsidR="00401C25" w:rsidRDefault="00401C25" w:rsidP="00401C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R4-2408908, to TSG WG RAN5, CTIA MOSG, CCSA TC9 WG1, cc TSG RAN</w:t>
      </w:r>
      <w:r>
        <w:rPr>
          <w:i/>
        </w:rPr>
        <w:br/>
      </w:r>
      <w:r>
        <w:rPr>
          <w:i/>
        </w:rPr>
        <w:tab/>
      </w:r>
      <w:r>
        <w:rPr>
          <w:i/>
        </w:rPr>
        <w:tab/>
      </w:r>
      <w:r>
        <w:rPr>
          <w:i/>
        </w:rPr>
        <w:tab/>
      </w:r>
      <w:r>
        <w:rPr>
          <w:i/>
        </w:rPr>
        <w:tab/>
      </w:r>
      <w:r>
        <w:rPr>
          <w:i/>
        </w:rPr>
        <w:tab/>
        <w:t>Source: TSG WG RAN4</w:t>
      </w:r>
    </w:p>
    <w:p w14:paraId="35BFED40" w14:textId="77777777" w:rsidR="00401C25" w:rsidRDefault="00401C25" w:rsidP="00401C25">
      <w:pPr>
        <w:rPr>
          <w:rFonts w:ascii="Arial" w:hAnsi="Arial" w:cs="Arial"/>
          <w:b/>
        </w:rPr>
      </w:pPr>
      <w:r>
        <w:rPr>
          <w:rFonts w:ascii="Arial" w:hAnsi="Arial" w:cs="Arial"/>
          <w:b/>
        </w:rPr>
        <w:t xml:space="preserve">Abstract: </w:t>
      </w:r>
    </w:p>
    <w:p w14:paraId="7E1D97BE" w14:textId="77777777" w:rsidR="00401C25" w:rsidRDefault="00401C25" w:rsidP="00401C25">
      <w:r>
        <w:t xml:space="preserve">This LS is to provide information on the technical progress of Rel-18 </w:t>
      </w:r>
      <w:proofErr w:type="spellStart"/>
      <w:r>
        <w:t>NR_MIMO_OTA_enh</w:t>
      </w:r>
      <w:proofErr w:type="spellEnd"/>
      <w:r>
        <w:t xml:space="preserve"> WI in 3GPP RAN4. </w:t>
      </w:r>
    </w:p>
    <w:p w14:paraId="3365E21E" w14:textId="77777777" w:rsidR="00401C25" w:rsidRDefault="00401C25" w:rsidP="00401C25">
      <w:r>
        <w:t xml:space="preserve">Based on the agreed scope and objectives in the WID [1], the Rel-18 </w:t>
      </w:r>
      <w:proofErr w:type="spellStart"/>
      <w:r>
        <w:t>NR_MIMO_OTA_enh</w:t>
      </w:r>
      <w:proofErr w:type="spellEnd"/>
      <w:r>
        <w:t xml:space="preserve"> WI further enhanced NR MIMO OTA test methodologies based on the outcome of Rel-17 NR_MIMO_OTA WI in TS 38.151, and specified more MIMO OTA performance requirements for FR1 bands and FR2 bands as well as the recommended test tolerance (TT). The outcome of this WI impacted TS 38.151, and the measurements of MIMO OTA were captured in a new internal technical report TR 38.761.  </w:t>
      </w:r>
    </w:p>
    <w:p w14:paraId="31760FD4" w14:textId="77777777" w:rsidR="00401C25" w:rsidRDefault="00401C25" w:rsidP="00401C25">
      <w:r>
        <w:t>The core part WI has been completed in RAN#102, Dec. 2023. As described in the WI summary [2], the main outcomes of the core part WI are summarized as below:</w:t>
      </w:r>
    </w:p>
    <w:p w14:paraId="30E2216E" w14:textId="77777777" w:rsidR="00401C25" w:rsidRDefault="00401C25" w:rsidP="00401C25">
      <w:r>
        <w:t>•</w:t>
      </w:r>
      <w:r>
        <w:tab/>
        <w:t>FR1 MIMO OTA test methodology enhancement:</w:t>
      </w:r>
    </w:p>
    <w:p w14:paraId="40EA64B3" w14:textId="77777777" w:rsidR="00401C25" w:rsidRDefault="00401C25" w:rsidP="00401C25">
      <w:r>
        <w:t>-</w:t>
      </w:r>
      <w:r>
        <w:tab/>
        <w:t>Specified necessary enhancements of the FR1 MIMO OTA test methodology for tablet device types in free space, with the 20-cm quiet zone and the 16-probe MPAC system unchanged</w:t>
      </w:r>
    </w:p>
    <w:p w14:paraId="7A80A763" w14:textId="77777777" w:rsidR="00401C25" w:rsidRDefault="00401C25" w:rsidP="00401C25">
      <w:r>
        <w:t>-</w:t>
      </w:r>
      <w:r>
        <w:tab/>
        <w:t>Decided Test time reduction method for FR1 MIMO OTA</w:t>
      </w:r>
    </w:p>
    <w:p w14:paraId="4114FCE3" w14:textId="77777777" w:rsidR="00401C25" w:rsidRDefault="00401C25" w:rsidP="00401C25">
      <w:r>
        <w:t></w:t>
      </w:r>
      <w:r>
        <w:tab/>
        <w:t>For bands &lt; 1GHz, the test parameter Minimum Number of Slots per Stream can be reduced to 10k for FR1 MIMO OTA measurement campaign and conformance testing for 15kHz SCS</w:t>
      </w:r>
    </w:p>
    <w:p w14:paraId="086E687B" w14:textId="77777777" w:rsidR="00401C25" w:rsidRDefault="00401C25" w:rsidP="00401C25">
      <w:r>
        <w:t>-</w:t>
      </w:r>
      <w:r>
        <w:tab/>
        <w:t>Refined FR1 channel model validation pass/fail limits</w:t>
      </w:r>
    </w:p>
    <w:p w14:paraId="12193C53" w14:textId="77777777" w:rsidR="00401C25" w:rsidRDefault="00401C25" w:rsidP="00401C25">
      <w:r>
        <w:lastRenderedPageBreak/>
        <w:t></w:t>
      </w:r>
      <w:r>
        <w:tab/>
        <w:t>Pass/fail criteria of power validation is defined as ± 1.5 dB</w:t>
      </w:r>
    </w:p>
    <w:p w14:paraId="4A2D1E4E" w14:textId="77777777" w:rsidR="00401C25" w:rsidRDefault="00401C25" w:rsidP="00401C25">
      <w:r>
        <w:t>•</w:t>
      </w:r>
      <w:r>
        <w:tab/>
        <w:t>FR2 MIMO OTA test methodology enhancement:</w:t>
      </w:r>
    </w:p>
    <w:p w14:paraId="07C12C5E" w14:textId="77777777" w:rsidR="00401C25" w:rsidRDefault="00401C25" w:rsidP="00401C25">
      <w:r>
        <w:t>-</w:t>
      </w:r>
      <w:r>
        <w:tab/>
        <w:t>Defined the framework for FR2 MIMO OTA requirement development</w:t>
      </w:r>
    </w:p>
    <w:p w14:paraId="73E9334C" w14:textId="77777777" w:rsidR="00401C25" w:rsidRDefault="00401C25" w:rsidP="00401C25">
      <w:r>
        <w:t></w:t>
      </w:r>
      <w:r>
        <w:tab/>
        <w:t>Pure measurement approach was adopted for the FR2 requirement definition</w:t>
      </w:r>
    </w:p>
    <w:p w14:paraId="7D2883FC" w14:textId="77777777" w:rsidR="00401C25" w:rsidRDefault="00401C25" w:rsidP="00401C25">
      <w:r>
        <w:t>-</w:t>
      </w:r>
      <w:r>
        <w:tab/>
        <w:t>Refined FR2 channel model validation pass/fail limits based on practical measurement results</w:t>
      </w:r>
    </w:p>
    <w:p w14:paraId="70010A45" w14:textId="77777777" w:rsidR="00401C25" w:rsidRDefault="00401C25" w:rsidP="00401C25">
      <w:r>
        <w:t></w:t>
      </w:r>
      <w:r>
        <w:tab/>
        <w:t>Pass/fail criteria of power validation is defined as ± 1.5 dB</w:t>
      </w:r>
    </w:p>
    <w:p w14:paraId="1DC4E984" w14:textId="77777777" w:rsidR="00401C25" w:rsidRDefault="00401C25" w:rsidP="00401C25">
      <w:r>
        <w:t xml:space="preserve">For the performance part WI, RAN4 has finalized MIMO OTA performance requirements work for FR1 bands and FR2 bands based on the approved framework and time plan in [3] and [4]. Key working procedures and outcomes in Rel-18 are summarized below: </w:t>
      </w:r>
    </w:p>
    <w:p w14:paraId="5E8410DD" w14:textId="77777777" w:rsidR="00401C25" w:rsidRDefault="00401C25" w:rsidP="00401C25">
      <w:r>
        <w:t>•</w:t>
      </w:r>
      <w:r>
        <w:tab/>
        <w:t>FR1 MIMO OTA performance requirements work:</w:t>
      </w:r>
    </w:p>
    <w:p w14:paraId="2EF50247" w14:textId="77777777" w:rsidR="00401C25" w:rsidRDefault="00401C25" w:rsidP="00401C25">
      <w:r>
        <w:t>-</w:t>
      </w:r>
      <w:r>
        <w:tab/>
        <w:t>RAN4 performed a successful FR1 MIMO OTA lab alignment at band n28, all the participated 6 labs are well aligned based on the measurement results of 3 performance alignment devices (PADs)</w:t>
      </w:r>
    </w:p>
    <w:p w14:paraId="2E7B8EDE" w14:textId="77777777" w:rsidR="00401C25" w:rsidRDefault="00401C25" w:rsidP="00401C25">
      <w:r>
        <w:t></w:t>
      </w:r>
      <w:r>
        <w:tab/>
        <w:t>The reference value of each PAD is derived from the linear average approach (in dBm) based on measurement results from all labs (no outliers identified)</w:t>
      </w:r>
    </w:p>
    <w:p w14:paraId="1837313E" w14:textId="77777777" w:rsidR="00401C25" w:rsidRDefault="00401C25" w:rsidP="00401C25">
      <w:r>
        <w:t></w:t>
      </w:r>
      <w:r>
        <w:tab/>
        <w:t>The pass/fail limit (the max deviation between individual results and the reference value) is defined as 0.75*MU, i.e., +/- 1.96 dB for band n28</w:t>
      </w:r>
    </w:p>
    <w:p w14:paraId="0900FC80" w14:textId="77777777" w:rsidR="00401C25" w:rsidRDefault="00401C25" w:rsidP="00401C25">
      <w:r>
        <w:t>-</w:t>
      </w:r>
      <w:r>
        <w:tab/>
        <w:t>RAN4 conducted a performance measurement campaign to collect TRMS measurement data from aligned labs</w:t>
      </w:r>
    </w:p>
    <w:p w14:paraId="03C4A96A" w14:textId="77777777" w:rsidR="00401C25" w:rsidRDefault="00401C25" w:rsidP="00401C25">
      <w:r>
        <w:t></w:t>
      </w:r>
      <w:r>
        <w:tab/>
        <w:t>A “partial anonymous” approach is adopted in Rel-18 to collect UE model information for the measurement campaign, which is to check the representative of 3GPP MIMO OTA data pool. The disclosure of exact device models is done only between each test lab to the Neutral Party, by using the same template [5].</w:t>
      </w:r>
    </w:p>
    <w:p w14:paraId="722DACB4" w14:textId="77777777" w:rsidR="00401C25" w:rsidRDefault="00401C25" w:rsidP="00401C25">
      <w:r>
        <w:t>-</w:t>
      </w:r>
      <w:r>
        <w:tab/>
        <w:t>RAN4 defined FR1 MIMO OTA performance requirements based on per-band data-driven approach with CDF analysis of all the valid measurement results from the Rel-18 performance measurement campaign.</w:t>
      </w:r>
    </w:p>
    <w:p w14:paraId="3681D0D2" w14:textId="77777777" w:rsidR="00401C25" w:rsidRDefault="00401C25" w:rsidP="00401C25">
      <w:r>
        <w:t></w:t>
      </w:r>
      <w:r>
        <w:tab/>
        <w:t xml:space="preserve">In Rel-18, FR1 TRMS minimum performance requirements for NR handheld UEs operating on SA mode in free space are defined for bands n1, n5, n28 as below: </w:t>
      </w:r>
    </w:p>
    <w:p w14:paraId="5CE5CAEC" w14:textId="77777777" w:rsidR="00401C25" w:rsidRDefault="00401C25" w:rsidP="00401C25">
      <w:r>
        <w:t>NR bands</w:t>
      </w:r>
      <w:r>
        <w:tab/>
        <w:t>Bandwidth [MHz]</w:t>
      </w:r>
      <w:r>
        <w:tab/>
        <w:t>MIMO layer</w:t>
      </w:r>
      <w:r>
        <w:tab/>
        <w:t>Channel model</w:t>
      </w:r>
      <w:r>
        <w:tab/>
        <w:t>Reference channel</w:t>
      </w:r>
      <w:r>
        <w:tab/>
        <w:t>TRMSaverage,70</w:t>
      </w:r>
    </w:p>
    <w:p w14:paraId="73BCC746" w14:textId="77777777" w:rsidR="00401C25" w:rsidRDefault="00401C25" w:rsidP="00401C25">
      <w:r>
        <w:t>[dBm/15kHz]</w:t>
      </w:r>
    </w:p>
    <w:p w14:paraId="6B0DEB0F" w14:textId="77777777" w:rsidR="00401C25" w:rsidRDefault="00401C25" w:rsidP="00401C25">
      <w:r>
        <w:t>n1</w:t>
      </w:r>
      <w:r>
        <w:tab/>
        <w:t>10</w:t>
      </w:r>
      <w:r>
        <w:tab/>
        <w:t>4x4</w:t>
      </w:r>
      <w:r>
        <w:tab/>
        <w:t xml:space="preserve">FR1 </w:t>
      </w:r>
      <w:proofErr w:type="spellStart"/>
      <w:r>
        <w:t>UMa</w:t>
      </w:r>
      <w:proofErr w:type="spellEnd"/>
      <w:r>
        <w:t xml:space="preserve"> CDL-C</w:t>
      </w:r>
      <w:r>
        <w:tab/>
        <w:t>R.PDSCH.1-2.4 FDD</w:t>
      </w:r>
      <w:r>
        <w:tab/>
        <w:t>-96.0</w:t>
      </w:r>
    </w:p>
    <w:p w14:paraId="591DA4F4" w14:textId="77777777" w:rsidR="00401C25" w:rsidRDefault="00401C25" w:rsidP="00401C25">
      <w:r>
        <w:t>n5</w:t>
      </w:r>
      <w:r>
        <w:tab/>
        <w:t>10</w:t>
      </w:r>
      <w:r>
        <w:tab/>
        <w:t>2x2</w:t>
      </w:r>
      <w:r>
        <w:tab/>
        <w:t xml:space="preserve">FR1 </w:t>
      </w:r>
      <w:proofErr w:type="spellStart"/>
      <w:r>
        <w:t>UMi</w:t>
      </w:r>
      <w:proofErr w:type="spellEnd"/>
      <w:r>
        <w:t xml:space="preserve"> CDL-C</w:t>
      </w:r>
      <w:r>
        <w:tab/>
        <w:t>R.PDSCH.1-3.1 FDD</w:t>
      </w:r>
      <w:r>
        <w:tab/>
        <w:t>-88.0</w:t>
      </w:r>
    </w:p>
    <w:p w14:paraId="0933DA55" w14:textId="77777777" w:rsidR="00401C25" w:rsidRDefault="00401C25" w:rsidP="00401C25">
      <w:r>
        <w:t>n28</w:t>
      </w:r>
      <w:r>
        <w:tab/>
        <w:t>10</w:t>
      </w:r>
      <w:r>
        <w:tab/>
        <w:t>2x2</w:t>
      </w:r>
      <w:r>
        <w:tab/>
        <w:t xml:space="preserve">FR1 </w:t>
      </w:r>
      <w:proofErr w:type="spellStart"/>
      <w:r>
        <w:t>UMi</w:t>
      </w:r>
      <w:proofErr w:type="spellEnd"/>
      <w:r>
        <w:t xml:space="preserve"> CDL-C</w:t>
      </w:r>
      <w:r>
        <w:tab/>
        <w:t>R.PDSCH.1-3.1 FDD</w:t>
      </w:r>
      <w:r>
        <w:tab/>
        <w:t>-84.6</w:t>
      </w:r>
    </w:p>
    <w:p w14:paraId="619D6EDC" w14:textId="77777777" w:rsidR="00401C25" w:rsidRDefault="00401C25" w:rsidP="00401C25">
      <w:r>
        <w:t>-</w:t>
      </w:r>
      <w:r>
        <w:tab/>
        <w:t>RAN4 recommended TT for FR1 MIMO OTA as 0.6*MU based on the Rel-17 RAN4 agreement</w:t>
      </w:r>
    </w:p>
    <w:p w14:paraId="39332F2D" w14:textId="77777777" w:rsidR="00401C25" w:rsidRDefault="00401C25" w:rsidP="00401C25">
      <w:r>
        <w:t>•</w:t>
      </w:r>
      <w:r>
        <w:tab/>
        <w:t>FR2 MIMO OTA performance requirements work:</w:t>
      </w:r>
    </w:p>
    <w:p w14:paraId="14987D05" w14:textId="77777777" w:rsidR="00401C25" w:rsidRDefault="00401C25" w:rsidP="00401C25">
      <w:r>
        <w:t>-</w:t>
      </w:r>
      <w:r>
        <w:tab/>
        <w:t xml:space="preserve">RAN4 performed a successful FR2 MIMO OTA lab alignment at 28-GHz band, 4 volunteer labs are well aligned with the measurement results of 4 PADs </w:t>
      </w:r>
    </w:p>
    <w:p w14:paraId="78BEB9F1" w14:textId="77777777" w:rsidR="00401C25" w:rsidRDefault="00401C25" w:rsidP="00401C25">
      <w:r>
        <w:t></w:t>
      </w:r>
      <w:r>
        <w:tab/>
        <w:t>The reference value of each PAD is derived from the linear average approach (in dBm) based on measurement results from all labs (no outliers identified)</w:t>
      </w:r>
    </w:p>
    <w:p w14:paraId="6A94FCFF" w14:textId="77777777" w:rsidR="00401C25" w:rsidRDefault="00401C25" w:rsidP="00401C25">
      <w:r>
        <w:t></w:t>
      </w:r>
      <w:r>
        <w:tab/>
        <w:t>The pass/fail limit (the max deviation between individual results and the reference value) is defined as 0.75*preliminary MU, i.e., +/- 3.79 dB for 28-GHz band</w:t>
      </w:r>
    </w:p>
    <w:p w14:paraId="0D86808A" w14:textId="77777777" w:rsidR="00401C25" w:rsidRDefault="00401C25" w:rsidP="00401C25">
      <w:r>
        <w:t>-</w:t>
      </w:r>
      <w:r>
        <w:tab/>
        <w:t>RAN4 conducted a performance measurement campaign to collect MASC measurement data from aligned labs</w:t>
      </w:r>
    </w:p>
    <w:p w14:paraId="5948A6DD" w14:textId="77777777" w:rsidR="00401C25" w:rsidRDefault="00401C25" w:rsidP="00401C25">
      <w:r>
        <w:t></w:t>
      </w:r>
      <w:r>
        <w:tab/>
        <w:t>To increase the amount of data points, the averaged PADs measurement results were included into the data pool</w:t>
      </w:r>
    </w:p>
    <w:p w14:paraId="2ACCFF72" w14:textId="77777777" w:rsidR="00401C25" w:rsidRDefault="00401C25" w:rsidP="00401C25">
      <w:r>
        <w:lastRenderedPageBreak/>
        <w:t></w:t>
      </w:r>
      <w:r>
        <w:tab/>
        <w:t>A total of 13 data points were collected for FR2 MIMO OTA data pool, with 6 devices provided by volunteer companies</w:t>
      </w:r>
    </w:p>
    <w:p w14:paraId="17F89832" w14:textId="77777777" w:rsidR="00401C25" w:rsidRDefault="00401C25" w:rsidP="00401C25">
      <w:r>
        <w:t>-</w:t>
      </w:r>
      <w:r>
        <w:tab/>
        <w:t>RAN4 defined FR2 MIMO OTA performance requirements based on per-band data-driven approach with CDF analysis of all the valid measurement results from the Rel-18 performance measurement campaign</w:t>
      </w:r>
    </w:p>
    <w:p w14:paraId="3C8ACB93" w14:textId="77777777" w:rsidR="00401C25" w:rsidRDefault="00401C25" w:rsidP="00401C25">
      <w:r>
        <w:t></w:t>
      </w:r>
      <w:r>
        <w:tab/>
        <w:t xml:space="preserve">In Rel-18, FR2 MASC minimum performance requirements for NR handheld UEs operating on NSA mode in free space are defined for band n261 as below: </w:t>
      </w:r>
    </w:p>
    <w:p w14:paraId="1A0BBBAE" w14:textId="77777777" w:rsidR="00401C25" w:rsidRDefault="00401C25" w:rsidP="00401C25">
      <w:r>
        <w:t>NR bands</w:t>
      </w:r>
      <w:r>
        <w:tab/>
        <w:t>Bandwidth [MHz]</w:t>
      </w:r>
      <w:r>
        <w:tab/>
        <w:t>MIMO layer</w:t>
      </w:r>
      <w:r>
        <w:tab/>
        <w:t>Channel model</w:t>
      </w:r>
      <w:r>
        <w:tab/>
        <w:t>Reference channel</w:t>
      </w:r>
      <w:r>
        <w:tab/>
        <w:t>MASC70 [dBm/120kHz]</w:t>
      </w:r>
    </w:p>
    <w:p w14:paraId="5E1C0D9F" w14:textId="77777777" w:rsidR="00401C25" w:rsidRDefault="00401C25" w:rsidP="00401C25">
      <w:r>
        <w:t>n261</w:t>
      </w:r>
      <w:r>
        <w:tab/>
        <w:t>100</w:t>
      </w:r>
      <w:r>
        <w:tab/>
        <w:t>2x2</w:t>
      </w:r>
      <w:r>
        <w:tab/>
        <w:t xml:space="preserve">FR2 </w:t>
      </w:r>
      <w:proofErr w:type="spellStart"/>
      <w:r>
        <w:t>UMi</w:t>
      </w:r>
      <w:proofErr w:type="spellEnd"/>
      <w:r>
        <w:t xml:space="preserve"> CDL-C</w:t>
      </w:r>
      <w:r>
        <w:tab/>
        <w:t>R.PDSCH.5-2.2 TDD</w:t>
      </w:r>
      <w:r>
        <w:tab/>
        <w:t>-100.0</w:t>
      </w:r>
    </w:p>
    <w:p w14:paraId="4ECE0F11" w14:textId="77777777" w:rsidR="00401C25" w:rsidRDefault="00401C25" w:rsidP="00401C25">
      <w:r>
        <w:t>-</w:t>
      </w:r>
      <w:r>
        <w:tab/>
        <w:t>RAN4 recommended the TT for FR2 MIMO OTA as 0.5*preliminary MU budget</w:t>
      </w:r>
    </w:p>
    <w:p w14:paraId="6CE24663" w14:textId="77777777" w:rsidR="00401C25" w:rsidRDefault="00401C25" w:rsidP="00401C25">
      <w:r>
        <w:t></w:t>
      </w:r>
      <w:r>
        <w:tab/>
        <w:t xml:space="preserve">Considering the deep relation between minimum requirements and TT for FR2 MIMO OTA, RAN4 suggests not to further change the TT value if MU values are further modified in RAN5  </w:t>
      </w:r>
    </w:p>
    <w:p w14:paraId="450DD017" w14:textId="77777777" w:rsidR="00401C25" w:rsidRDefault="00401C25" w:rsidP="00401C25">
      <w:r>
        <w:t xml:space="preserve">Meanwhile, 3GPP also approved a new Rel-19 Work Item as TRP_TRS_MIMO_OTA_Ph3 in RAN#103 meeting, March 2024 [6], targets enhanced OTA test methodologies and more requirements for NR OTA. Based on the agreed Rel-19 WID, dynamic MIMO OTA test methodology will be studied and the outcome will be captured in a new technical report. In addition, new MIMO OTA performance requirements are targeted to be defined for more bands based on the static MIMO OTA test methodology, which will impact TS 38.151.  </w:t>
      </w:r>
    </w:p>
    <w:p w14:paraId="751DA26E" w14:textId="77777777" w:rsidR="00401C25" w:rsidRDefault="00401C25" w:rsidP="00401C25">
      <w:r>
        <w:t>2</w:t>
      </w:r>
      <w:r>
        <w:tab/>
        <w:t>Actions</w:t>
      </w:r>
    </w:p>
    <w:p w14:paraId="370F0971" w14:textId="77777777" w:rsidR="00401C25" w:rsidRDefault="00401C25" w:rsidP="00401C25">
      <w:r>
        <w:t xml:space="preserve">To 3GPP RAN5, CTIA MOSG, CCSA TC9 WG1: </w:t>
      </w:r>
    </w:p>
    <w:p w14:paraId="6B1581A7" w14:textId="77777777" w:rsidR="00401C25" w:rsidRDefault="00401C25" w:rsidP="00401C25">
      <w:r>
        <w:t xml:space="preserve">ACTION: </w:t>
      </w:r>
      <w:r>
        <w:tab/>
        <w:t>3GPP RAN4 respectfully asks 3GPP RAN5, CTIA MOSG, and CCSA TC9 WG1 to take the above information into account.</w:t>
      </w:r>
    </w:p>
    <w:p w14:paraId="50802E11" w14:textId="77777777" w:rsidR="00401C25" w:rsidRDefault="00401C25" w:rsidP="00401C25">
      <w:pPr>
        <w:rPr>
          <w:rFonts w:ascii="Arial" w:hAnsi="Arial" w:cs="Arial"/>
          <w:b/>
        </w:rPr>
      </w:pPr>
      <w:r>
        <w:rPr>
          <w:rFonts w:ascii="Arial" w:hAnsi="Arial" w:cs="Arial"/>
          <w:b/>
        </w:rPr>
        <w:t xml:space="preserve">Discussion: </w:t>
      </w:r>
    </w:p>
    <w:p w14:paraId="63F019C4" w14:textId="77777777" w:rsidR="00401C25" w:rsidRDefault="00401C25" w:rsidP="00401C25">
      <w:r>
        <w:t>presented by Apple in the joint</w:t>
      </w:r>
    </w:p>
    <w:p w14:paraId="224C05B5" w14:textId="77777777" w:rsidR="00401C25" w:rsidRDefault="00401C25" w:rsidP="00401C25">
      <w:r>
        <w:t>moved to RF</w:t>
      </w:r>
    </w:p>
    <w:p w14:paraId="627787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4317" w14:textId="63C280DF" w:rsidR="00401C25" w:rsidRDefault="00401C25" w:rsidP="00401C25">
      <w:pPr>
        <w:rPr>
          <w:rFonts w:ascii="Arial" w:hAnsi="Arial" w:cs="Arial"/>
          <w:b/>
          <w:sz w:val="24"/>
        </w:rPr>
      </w:pPr>
      <w:r>
        <w:rPr>
          <w:rFonts w:ascii="Arial" w:hAnsi="Arial" w:cs="Arial"/>
          <w:b/>
          <w:color w:val="0000FF"/>
          <w:sz w:val="24"/>
        </w:rPr>
        <w:t>R5-244050</w:t>
      </w:r>
      <w:r>
        <w:rPr>
          <w:rFonts w:ascii="Arial" w:hAnsi="Arial" w:cs="Arial"/>
          <w:b/>
          <w:color w:val="0000FF"/>
          <w:sz w:val="24"/>
        </w:rPr>
        <w:tab/>
      </w:r>
      <w:r>
        <w:rPr>
          <w:rFonts w:ascii="Arial" w:hAnsi="Arial" w:cs="Arial"/>
          <w:b/>
          <w:sz w:val="24"/>
        </w:rPr>
        <w:t xml:space="preserve">TS.48 updates to cover IoT </w:t>
      </w:r>
      <w:proofErr w:type="spellStart"/>
      <w:r>
        <w:rPr>
          <w:rFonts w:ascii="Arial" w:hAnsi="Arial" w:cs="Arial"/>
          <w:b/>
          <w:sz w:val="24"/>
        </w:rPr>
        <w:t>eUICC</w:t>
      </w:r>
      <w:proofErr w:type="spellEnd"/>
      <w:r>
        <w:rPr>
          <w:rFonts w:ascii="Arial" w:hAnsi="Arial" w:cs="Arial"/>
          <w:b/>
          <w:sz w:val="24"/>
        </w:rPr>
        <w:t xml:space="preserve"> and request for defining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591B9C34" w14:textId="77777777" w:rsidR="00401C25" w:rsidRDefault="00401C25" w:rsidP="00401C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TSG56_015v2, to TSG WG CT1, cc TSG WG CT6, TSG WG RAN5</w:t>
      </w:r>
      <w:r>
        <w:rPr>
          <w:i/>
        </w:rPr>
        <w:br/>
      </w:r>
      <w:r>
        <w:rPr>
          <w:i/>
        </w:rPr>
        <w:tab/>
      </w:r>
      <w:r>
        <w:rPr>
          <w:i/>
        </w:rPr>
        <w:tab/>
      </w:r>
      <w:r>
        <w:rPr>
          <w:i/>
        </w:rPr>
        <w:tab/>
      </w:r>
      <w:r>
        <w:rPr>
          <w:i/>
        </w:rPr>
        <w:tab/>
      </w:r>
      <w:r>
        <w:rPr>
          <w:i/>
        </w:rPr>
        <w:tab/>
        <w:t>Source: GSMA TSG</w:t>
      </w:r>
    </w:p>
    <w:p w14:paraId="42048323" w14:textId="77777777" w:rsidR="00401C25" w:rsidRDefault="00401C25" w:rsidP="00401C25">
      <w:pPr>
        <w:rPr>
          <w:rFonts w:ascii="Arial" w:hAnsi="Arial" w:cs="Arial"/>
          <w:b/>
        </w:rPr>
      </w:pPr>
      <w:r>
        <w:rPr>
          <w:rFonts w:ascii="Arial" w:hAnsi="Arial" w:cs="Arial"/>
          <w:b/>
        </w:rPr>
        <w:t xml:space="preserve">Abstract: </w:t>
      </w:r>
    </w:p>
    <w:p w14:paraId="21A2B26D" w14:textId="77777777" w:rsidR="00401C25" w:rsidRDefault="00401C25" w:rsidP="00401C25">
      <w:r>
        <w:t>GSMA PRD TS.48 v5.0 defines a Generic Test Profile for M2M and Consumer Device conformance testing. GSMA TSG plans on releasing TS.48 v6.0 to cover IoT Device in scope by referencing GSMA PRD SGP.31 v1.2 and GSMA PRD SGP.32 v1.1 recently published on 26th Apr. 2024.</w:t>
      </w:r>
    </w:p>
    <w:p w14:paraId="3C7A54E3" w14:textId="77777777" w:rsidR="00401C25" w:rsidRDefault="00401C25" w:rsidP="00401C25">
      <w:r>
        <w:t xml:space="preserve">In line with this extension, GSMA TSG recognises that there is no standard AT commands to perform </w:t>
      </w:r>
      <w:proofErr w:type="spellStart"/>
      <w:r>
        <w:t>eUICC</w:t>
      </w:r>
      <w:proofErr w:type="spellEnd"/>
      <w:r>
        <w:t xml:space="preserve"> profile management operations (such as enable or disable) for testing various types of devices including those with constrained user interfaces. Detailed changes and observations could be found in the attached CR (TSG55_014 TS.48 v5.0 CR1006 v01). For instance, an </w:t>
      </w:r>
      <w:proofErr w:type="spellStart"/>
      <w:r>
        <w:t>eUICC</w:t>
      </w:r>
      <w:proofErr w:type="spellEnd"/>
      <w:r>
        <w:t xml:space="preserve"> (test) profile can be disabled and enabled in case when a 3GPP conformance test requires SIM removal and (new) SIM insertion, respectively.</w:t>
      </w:r>
    </w:p>
    <w:p w14:paraId="0F781284" w14:textId="77777777" w:rsidR="00401C25" w:rsidRDefault="00401C25" w:rsidP="00401C25">
      <w:r>
        <w:t xml:space="preserve">Standardising AT commands for </w:t>
      </w:r>
      <w:proofErr w:type="spellStart"/>
      <w:r>
        <w:t>eUICC</w:t>
      </w:r>
      <w:proofErr w:type="spellEnd"/>
      <w:r>
        <w:t xml:space="preserve"> profile management will ensure continued use of 3GPP test specifications (see also GSMA PRD TS.48 Annex E) by device manufacturers and third party test labs for testing all categories of devices as per the existing test platforms defined by GCF and/or PTCRB.</w:t>
      </w:r>
    </w:p>
    <w:p w14:paraId="03963DCA" w14:textId="77777777" w:rsidR="00401C25" w:rsidRDefault="00401C25" w:rsidP="00401C25">
      <w:r>
        <w:t>2</w:t>
      </w:r>
      <w:r>
        <w:tab/>
        <w:t>Action</w:t>
      </w:r>
    </w:p>
    <w:p w14:paraId="17E3DA41" w14:textId="77777777" w:rsidR="00401C25" w:rsidRDefault="00401C25" w:rsidP="00401C25">
      <w:r>
        <w:t>GSMA TSG kindly requests 3GPP CT WG1 to define and allow standard AT commands to support profile management operations that can be used for 3GPP device conformance testing.</w:t>
      </w:r>
    </w:p>
    <w:p w14:paraId="68A72613" w14:textId="77777777" w:rsidR="00401C25" w:rsidRDefault="00401C25" w:rsidP="00401C25">
      <w:pPr>
        <w:rPr>
          <w:rFonts w:ascii="Arial" w:hAnsi="Arial" w:cs="Arial"/>
          <w:b/>
        </w:rPr>
      </w:pPr>
      <w:r>
        <w:rPr>
          <w:rFonts w:ascii="Arial" w:hAnsi="Arial" w:cs="Arial"/>
          <w:b/>
        </w:rPr>
        <w:lastRenderedPageBreak/>
        <w:t xml:space="preserve">Discussion: </w:t>
      </w:r>
    </w:p>
    <w:p w14:paraId="33F223E6" w14:textId="77777777" w:rsidR="00401C25" w:rsidRDefault="00401C25" w:rsidP="00401C25">
      <w:r>
        <w:t>presented by Apple</w:t>
      </w:r>
    </w:p>
    <w:p w14:paraId="26DBAB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B2D3F" w14:textId="623E864F" w:rsidR="00401C25" w:rsidRDefault="00401C25" w:rsidP="00401C25">
      <w:pPr>
        <w:rPr>
          <w:rFonts w:ascii="Arial" w:hAnsi="Arial" w:cs="Arial"/>
          <w:b/>
          <w:sz w:val="24"/>
        </w:rPr>
      </w:pPr>
      <w:r>
        <w:rPr>
          <w:rFonts w:ascii="Arial" w:hAnsi="Arial" w:cs="Arial"/>
          <w:b/>
          <w:color w:val="0000FF"/>
          <w:sz w:val="24"/>
        </w:rPr>
        <w:t>R5-244051</w:t>
      </w:r>
      <w:r>
        <w:rPr>
          <w:rFonts w:ascii="Arial" w:hAnsi="Arial" w:cs="Arial"/>
          <w:b/>
          <w:color w:val="0000FF"/>
          <w:sz w:val="24"/>
        </w:rPr>
        <w:tab/>
      </w:r>
      <w:r>
        <w:rPr>
          <w:rFonts w:ascii="Arial" w:hAnsi="Arial" w:cs="Arial"/>
          <w:b/>
          <w:sz w:val="24"/>
        </w:rPr>
        <w:t>LS on Avoiding Cross-TSG TEI</w:t>
      </w:r>
    </w:p>
    <w:p w14:paraId="68999A77" w14:textId="77777777" w:rsidR="00401C25" w:rsidRDefault="00401C25" w:rsidP="00401C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RP-241626,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71809571" w14:textId="77777777" w:rsidR="00401C25" w:rsidRDefault="00401C25" w:rsidP="00401C25">
      <w:pPr>
        <w:rPr>
          <w:rFonts w:ascii="Arial" w:hAnsi="Arial" w:cs="Arial"/>
          <w:b/>
        </w:rPr>
      </w:pPr>
      <w:r>
        <w:rPr>
          <w:rFonts w:ascii="Arial" w:hAnsi="Arial" w:cs="Arial"/>
          <w:b/>
        </w:rPr>
        <w:t xml:space="preserve">Abstract: </w:t>
      </w:r>
    </w:p>
    <w:p w14:paraId="18DFF368" w14:textId="77777777" w:rsidR="00401C25" w:rsidRDefault="00401C25" w:rsidP="00401C25">
      <w:r>
        <w:t>TSG RAN has had an approved TEI handling procedure since March 2021 (RAN#91e). The latest approved version is RP-240858 (attached). The main purpose of this procedure is to improve transparency and traceability of TEI work.</w:t>
      </w:r>
    </w:p>
    <w:p w14:paraId="36311AF3" w14:textId="77777777" w:rsidR="00401C25" w:rsidRDefault="00401C25" w:rsidP="00401C25">
      <w:r>
        <w:t>In line with previous inter-TSG agreement, it is not possible to trigger work in RAN WGs via TEI CRs coming from TSG SA/CT or SA/CT WGs. The same applies for the reverse direction.</w:t>
      </w:r>
    </w:p>
    <w:p w14:paraId="25089CA3" w14:textId="77777777" w:rsidR="00401C25" w:rsidRDefault="00401C25" w:rsidP="00401C25">
      <w:r>
        <w:t xml:space="preserve">However, on several occasions in the recent past, RAN WGs received LSs from a WG of another TSG, with a request to introduce changes, based on an attached </w:t>
      </w:r>
      <w:proofErr w:type="spellStart"/>
      <w:r>
        <w:t>TEIxx</w:t>
      </w:r>
      <w:proofErr w:type="spellEnd"/>
      <w:r>
        <w:t xml:space="preserve"> CR.</w:t>
      </w:r>
    </w:p>
    <w:p w14:paraId="4E94657D" w14:textId="77777777" w:rsidR="00401C25" w:rsidRDefault="00401C25" w:rsidP="00401C25">
      <w:r>
        <w:t xml:space="preserve">Please note that if SA (WGs) or CT (WGs) need RAN (WGs) to undertake work, a SA (WGs) or CT (WGs) Work Item with a Work Item Description (that is </w:t>
      </w:r>
      <w:proofErr w:type="gramStart"/>
      <w:r>
        <w:t xml:space="preserve">not only </w:t>
      </w:r>
      <w:proofErr w:type="spellStart"/>
      <w:r>
        <w:t>TEIxx</w:t>
      </w:r>
      <w:proofErr w:type="spellEnd"/>
      <w:proofErr w:type="gramEnd"/>
      <w:r>
        <w:t>) is required.</w:t>
      </w:r>
    </w:p>
    <w:p w14:paraId="4A51DB87" w14:textId="77777777" w:rsidR="00401C25" w:rsidRDefault="00401C25" w:rsidP="00401C25">
      <w:r>
        <w:t>Please note that MCC has given guidance that the receiving RAN groups should then use</w:t>
      </w:r>
    </w:p>
    <w:p w14:paraId="0FE4E6D5" w14:textId="77777777" w:rsidR="00401C25" w:rsidRDefault="00401C25" w:rsidP="00401C25">
      <w:r>
        <w:t xml:space="preserve">either </w:t>
      </w:r>
    </w:p>
    <w:p w14:paraId="2EFB6119" w14:textId="77777777" w:rsidR="00401C25" w:rsidRDefault="00401C25" w:rsidP="00401C25">
      <w:r>
        <w:t>•</w:t>
      </w:r>
      <w:r>
        <w:tab/>
        <w:t>the same SA/CT WI code that was in the incoming LS</w:t>
      </w:r>
    </w:p>
    <w:p w14:paraId="3F87331F" w14:textId="77777777" w:rsidR="00401C25" w:rsidRDefault="00401C25" w:rsidP="00401C25">
      <w:r>
        <w:t xml:space="preserve">or </w:t>
      </w:r>
    </w:p>
    <w:p w14:paraId="497E14D2" w14:textId="77777777" w:rsidR="00401C25" w:rsidRDefault="00401C25" w:rsidP="00401C25">
      <w:r>
        <w:t>•</w:t>
      </w:r>
      <w:r>
        <w:tab/>
        <w:t>the SA/CT WI code and a RAN WI code related to that.</w:t>
      </w:r>
    </w:p>
    <w:p w14:paraId="2AC8C06B" w14:textId="77777777" w:rsidR="00401C25" w:rsidRDefault="00401C25" w:rsidP="00401C25">
      <w:r>
        <w:t>Actions: To TSG CT, CT WG1, CT WG3, CT WG4, CT WG6, TSG SA, SA WG1, SA WG2, SA WG3, SA WG4, SA WG5, SA WG6 groups</w:t>
      </w:r>
    </w:p>
    <w:p w14:paraId="4B5A543F" w14:textId="77777777" w:rsidR="00401C25" w:rsidRDefault="00401C25" w:rsidP="00401C25">
      <w:r>
        <w:t xml:space="preserve">ACTION: </w:t>
      </w:r>
      <w:r>
        <w:tab/>
        <w:t>TSG RAN asks TSG CT (WGs) and TSG SA (WGs) to use an appropriate SA (WGs) or CT (WGs) WI code other than "</w:t>
      </w:r>
      <w:proofErr w:type="spellStart"/>
      <w:r>
        <w:t>TEIxx</w:t>
      </w:r>
      <w:proofErr w:type="spellEnd"/>
      <w:r>
        <w:t>" when asking RAN (WGs) to undertake any necessary work required</w:t>
      </w:r>
    </w:p>
    <w:p w14:paraId="743560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A5B08" w14:textId="77777777" w:rsidR="00401C25" w:rsidRDefault="00401C25" w:rsidP="00401C25">
      <w:pPr>
        <w:pStyle w:val="Heading2"/>
      </w:pPr>
      <w:bookmarkStart w:id="10" w:name="_Toc176426336"/>
      <w:r>
        <w:t>4</w:t>
      </w:r>
      <w:r>
        <w:tab/>
        <w:t>RAN5 General Issues</w:t>
      </w:r>
      <w:bookmarkEnd w:id="10"/>
    </w:p>
    <w:p w14:paraId="321CE7F3" w14:textId="77777777" w:rsidR="00401C25" w:rsidRDefault="00401C25" w:rsidP="00401C25">
      <w:pPr>
        <w:pStyle w:val="Heading3"/>
      </w:pPr>
      <w:bookmarkStart w:id="11" w:name="_Toc176426337"/>
      <w:r>
        <w:t>4.1</w:t>
      </w:r>
      <w:r>
        <w:tab/>
        <w:t>New Work Item proposals - for intro only</w:t>
      </w:r>
      <w:bookmarkEnd w:id="11"/>
    </w:p>
    <w:p w14:paraId="68380C83" w14:textId="51A7E1F6" w:rsidR="00401C25" w:rsidRDefault="00401C25" w:rsidP="00401C25">
      <w:pPr>
        <w:rPr>
          <w:rFonts w:ascii="Arial" w:hAnsi="Arial" w:cs="Arial"/>
          <w:b/>
          <w:sz w:val="24"/>
        </w:rPr>
      </w:pPr>
      <w:r>
        <w:rPr>
          <w:rFonts w:ascii="Arial" w:hAnsi="Arial" w:cs="Arial"/>
          <w:b/>
          <w:color w:val="0000FF"/>
          <w:sz w:val="24"/>
        </w:rPr>
        <w:t>R5-244211</w:t>
      </w:r>
      <w:r>
        <w:rPr>
          <w:rFonts w:ascii="Arial" w:hAnsi="Arial" w:cs="Arial"/>
          <w:b/>
          <w:color w:val="0000FF"/>
          <w:sz w:val="24"/>
        </w:rPr>
        <w:tab/>
      </w:r>
      <w:r>
        <w:rPr>
          <w:rFonts w:ascii="Arial" w:hAnsi="Arial" w:cs="Arial"/>
          <w:b/>
          <w:sz w:val="24"/>
        </w:rPr>
        <w:t>New WID on UE Conformance - Further enhancements on NR and MR-DC measurement gaps and measurements without gaps</w:t>
      </w:r>
    </w:p>
    <w:p w14:paraId="322C9DE1"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Huawei</w:t>
      </w:r>
    </w:p>
    <w:p w14:paraId="5AEBC3CD" w14:textId="77777777" w:rsidR="00401C25" w:rsidRDefault="00401C25" w:rsidP="00401C25">
      <w:pPr>
        <w:rPr>
          <w:rFonts w:ascii="Arial" w:hAnsi="Arial" w:cs="Arial"/>
          <w:b/>
        </w:rPr>
      </w:pPr>
      <w:r>
        <w:rPr>
          <w:rFonts w:ascii="Arial" w:hAnsi="Arial" w:cs="Arial"/>
          <w:b/>
        </w:rPr>
        <w:t xml:space="preserve">Abstract: </w:t>
      </w:r>
    </w:p>
    <w:p w14:paraId="29CD9721" w14:textId="77777777" w:rsidR="00401C25" w:rsidRDefault="00401C25" w:rsidP="00401C25">
      <w:r>
        <w:t xml:space="preserve">In Rel-17 the baseline functionality of pre-configured MG, concurrent MG and NCSG was introduced for NR and MR-DC Measurement gap enhancements, however the work on requirements for the joint configuration of pre-configured MG, concurrent MG and NCSG was deprioritized. Hence </w:t>
      </w:r>
      <w:proofErr w:type="gramStart"/>
      <w:r>
        <w:t>a number of</w:t>
      </w:r>
      <w:proofErr w:type="gramEnd"/>
      <w:r>
        <w:t xml:space="preserve"> further enhancements for NR and MR-DC measurement gaps requirements as well as requirements for measurements without gaps are added in Rel-18:</w:t>
      </w:r>
    </w:p>
    <w:p w14:paraId="5824CAC4" w14:textId="77777777" w:rsidR="00401C25" w:rsidRDefault="00401C25" w:rsidP="00401C25">
      <w:r>
        <w:t>(1)</w:t>
      </w:r>
      <w:r>
        <w:tab/>
        <w:t xml:space="preserve">Enhancements of pre-configured MGs, multiple concurrent MGs and NCSG </w:t>
      </w:r>
    </w:p>
    <w:p w14:paraId="400F436F" w14:textId="77777777" w:rsidR="00401C25" w:rsidRDefault="00401C25" w:rsidP="00401C25">
      <w:r>
        <w:lastRenderedPageBreak/>
        <w:t>A combination of pre-configured MG, concurrent MG and NCSG mechanisms will improve network configuration flexibility and enable additional use cases.</w:t>
      </w:r>
    </w:p>
    <w:p w14:paraId="61F74BB0" w14:textId="77777777" w:rsidR="00401C25" w:rsidRDefault="00401C25" w:rsidP="00401C25">
      <w:r>
        <w:t>(2)</w:t>
      </w:r>
      <w:r>
        <w:tab/>
        <w:t>RRM requirements for measurements without gaps</w:t>
      </w:r>
    </w:p>
    <w:p w14:paraId="2C589C81" w14:textId="77777777" w:rsidR="00401C25" w:rsidRDefault="00401C25" w:rsidP="00401C25">
      <w:r>
        <w:t xml:space="preserve">The </w:t>
      </w:r>
      <w:proofErr w:type="spellStart"/>
      <w:r>
        <w:t>NeedForGaps</w:t>
      </w:r>
      <w:proofErr w:type="spellEnd"/>
      <w:r>
        <w:t xml:space="preserve"> feature can bring gains for system throughput and/or mobility performance under certain conditions, where gap-less measurements can be applied. The existing RRM requirements for UEs supporting </w:t>
      </w:r>
      <w:proofErr w:type="spellStart"/>
      <w:r>
        <w:t>NeedForGaps</w:t>
      </w:r>
      <w:proofErr w:type="spellEnd"/>
      <w:r>
        <w:t xml:space="preserve"> feature are specified for intra-frequency SSB based measurements without gaps, while requirements for inter-frequency measurements without gaps are missing. Also, RRM requirements for intra-frequency SSB based measurements without gaps do not assume interruptions. </w:t>
      </w:r>
    </w:p>
    <w:p w14:paraId="5F6925F8" w14:textId="77777777" w:rsidR="00401C25" w:rsidRDefault="00401C25" w:rsidP="00401C25">
      <w:r>
        <w:t>Inter-frequency measurements without gaps are already supported in Rel-17. Support of gap-less inter-RAT NR and LTE measurements can bring gains for system throughput and/or mobility performance under certain conditions, where gap-less measurements can be applied.</w:t>
      </w:r>
    </w:p>
    <w:p w14:paraId="659AC762" w14:textId="77777777" w:rsidR="00401C25" w:rsidRDefault="00401C25" w:rsidP="00401C25">
      <w:r>
        <w:t xml:space="preserve">For UE supporting </w:t>
      </w:r>
      <w:proofErr w:type="spellStart"/>
      <w:r>
        <w:t>interRAT-NeedForGapsNR</w:t>
      </w:r>
      <w:proofErr w:type="spellEnd"/>
      <w:r>
        <w:t xml:space="preserve">, UE can measure inter-RAT NR carrier without gaps which can bring gains for system throughput and/or mobility performance. For inter-RAT LTE measurement, similar UE capability can be introduced for UE to measure inter-RAT LTE carrier without gaps and similar gain can be obtained.  </w:t>
      </w:r>
    </w:p>
    <w:p w14:paraId="0FC2A0B4" w14:textId="77777777" w:rsidR="00401C25" w:rsidRDefault="00401C25" w:rsidP="00401C25">
      <w:r>
        <w:t>The Rel-18 WI Further enhancements on NR and MR-DC measurement gaps and measurements without gaps has been completed at RP#104 (Jun-2024). To fulfil the demand of further enhancements on measurement gap and measurements without gaps, there is a need to introduce an associated RAN5 work item to enable UE conformance testing for Further enhancements on NR and MR-DC measurement gaps and measurements without gaps.</w:t>
      </w:r>
    </w:p>
    <w:p w14:paraId="4EA45493" w14:textId="77777777" w:rsidR="00401C25" w:rsidRDefault="00401C25" w:rsidP="00401C25">
      <w:r>
        <w:t>4</w:t>
      </w:r>
      <w:r>
        <w:tab/>
        <w:t>Objective</w:t>
      </w:r>
    </w:p>
    <w:p w14:paraId="62CFBA92" w14:textId="77777777" w:rsidR="00401C25" w:rsidRDefault="00401C25" w:rsidP="00401C25">
      <w:r>
        <w:t>4.1</w:t>
      </w:r>
      <w:r>
        <w:tab/>
        <w:t>Objective of SI or Core part WI or Testing part WI</w:t>
      </w:r>
    </w:p>
    <w:p w14:paraId="35790D74" w14:textId="77777777" w:rsidR="00401C25" w:rsidRDefault="00401C25" w:rsidP="00401C25">
      <w:r>
        <w:t>The objective of this work item is to enable UE conformance testing for Rel-18 Further enhancements on NR and MR-DC measurement gaps and measurements without gaps, analyse the test case impact, applicability, test environment, and update the relevant conformance specifications.</w:t>
      </w:r>
    </w:p>
    <w:p w14:paraId="7B86618A" w14:textId="77777777" w:rsidR="00401C25" w:rsidRDefault="00401C25" w:rsidP="00401C25">
      <w:pPr>
        <w:rPr>
          <w:rFonts w:ascii="Arial" w:hAnsi="Arial" w:cs="Arial"/>
          <w:b/>
        </w:rPr>
      </w:pPr>
      <w:r>
        <w:rPr>
          <w:rFonts w:ascii="Arial" w:hAnsi="Arial" w:cs="Arial"/>
          <w:b/>
        </w:rPr>
        <w:t xml:space="preserve">Discussion: </w:t>
      </w:r>
    </w:p>
    <w:p w14:paraId="05F3113F" w14:textId="77777777" w:rsidR="00401C25" w:rsidRDefault="00401C25" w:rsidP="00401C25">
      <w:r>
        <w:t>r1</w:t>
      </w:r>
    </w:p>
    <w:p w14:paraId="050B83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R5-245471</w:t>
      </w:r>
      <w:r>
        <w:rPr>
          <w:color w:val="993300"/>
          <w:u w:val="single"/>
        </w:rPr>
        <w:t>.</w:t>
      </w:r>
    </w:p>
    <w:p w14:paraId="4B90F789" w14:textId="74D8E469" w:rsidR="00401C25" w:rsidRDefault="00401C25" w:rsidP="00401C25">
      <w:pPr>
        <w:rPr>
          <w:rFonts w:ascii="Arial" w:hAnsi="Arial" w:cs="Arial"/>
          <w:b/>
          <w:sz w:val="24"/>
        </w:rPr>
      </w:pPr>
      <w:r>
        <w:rPr>
          <w:rFonts w:ascii="Arial" w:hAnsi="Arial" w:cs="Arial"/>
          <w:b/>
          <w:color w:val="0000FF"/>
          <w:sz w:val="24"/>
        </w:rPr>
        <w:t>R5-244570</w:t>
      </w:r>
      <w:r>
        <w:rPr>
          <w:rFonts w:ascii="Arial" w:hAnsi="Arial" w:cs="Arial"/>
          <w:b/>
          <w:color w:val="0000FF"/>
          <w:sz w:val="24"/>
        </w:rPr>
        <w:tab/>
      </w:r>
      <w:r>
        <w:rPr>
          <w:rFonts w:ascii="Arial" w:hAnsi="Arial" w:cs="Arial"/>
          <w:b/>
          <w:sz w:val="24"/>
        </w:rPr>
        <w:t xml:space="preserve">New WID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7D2D8F6C"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NIST, AT&amp;T, Element, Samsung</w:t>
      </w:r>
    </w:p>
    <w:p w14:paraId="666E8FFB" w14:textId="77777777" w:rsidR="00401C25" w:rsidRDefault="00401C25" w:rsidP="00401C25">
      <w:pPr>
        <w:rPr>
          <w:rFonts w:ascii="Arial" w:hAnsi="Arial" w:cs="Arial"/>
          <w:b/>
        </w:rPr>
      </w:pPr>
      <w:r>
        <w:rPr>
          <w:rFonts w:ascii="Arial" w:hAnsi="Arial" w:cs="Arial"/>
          <w:b/>
        </w:rPr>
        <w:t xml:space="preserve">Abstract: </w:t>
      </w:r>
    </w:p>
    <w:p w14:paraId="1036EB29" w14:textId="77777777" w:rsidR="00401C25" w:rsidRDefault="00401C25" w:rsidP="00401C25">
      <w:r>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w:t>
      </w:r>
      <w:proofErr w:type="spellStart"/>
      <w:r>
        <w:t>MCVideo</w:t>
      </w:r>
      <w:proofErr w:type="spellEnd"/>
      <w:r>
        <w:t>), and Mission Critical Data (</w:t>
      </w:r>
      <w:proofErr w:type="spellStart"/>
      <w:r>
        <w:t>MCData</w:t>
      </w:r>
      <w:proofErr w:type="spellEnd"/>
      <w:r>
        <w:t xml:space="preserve">). RAN5 has completed the UE conformance tests for MCS for Release 15 and Release 16 (scheduled to be completed in September 2024). RAN5 needs to address developing test specifications that relate to Release 17 MCPTT, </w:t>
      </w:r>
      <w:proofErr w:type="spellStart"/>
      <w:r>
        <w:t>MCVideo</w:t>
      </w:r>
      <w:proofErr w:type="spellEnd"/>
      <w:r>
        <w:t xml:space="preserve"> and </w:t>
      </w:r>
      <w:proofErr w:type="spellStart"/>
      <w:r>
        <w:t>MCData</w:t>
      </w:r>
      <w:proofErr w:type="spellEnd"/>
      <w:r>
        <w:t xml:space="preserve"> requirements for both LTE and 5G.</w:t>
      </w:r>
    </w:p>
    <w:p w14:paraId="5795B536" w14:textId="77777777" w:rsidR="00401C25" w:rsidRDefault="00401C25" w:rsidP="00401C25">
      <w:r>
        <w:t>4</w:t>
      </w:r>
      <w:r>
        <w:tab/>
        <w:t>Objective</w:t>
      </w:r>
    </w:p>
    <w:p w14:paraId="638C6599" w14:textId="77777777" w:rsidR="00401C25" w:rsidRDefault="00401C25" w:rsidP="00401C25">
      <w:r>
        <w:t>4.1</w:t>
      </w:r>
      <w:r>
        <w:tab/>
        <w:t>Objective of SI or Core part WI or Testing part WI</w:t>
      </w:r>
    </w:p>
    <w:p w14:paraId="40E1375A" w14:textId="77777777" w:rsidR="00401C25" w:rsidRDefault="00401C25" w:rsidP="00401C25">
      <w:r>
        <w:t xml:space="preserve">The objective of this work item is to provide conformance test specifications for the Rel-17 core requirements for MCPTT, </w:t>
      </w:r>
      <w:proofErr w:type="spellStart"/>
      <w:r>
        <w:t>MCVideo</w:t>
      </w:r>
      <w:proofErr w:type="spellEnd"/>
      <w:r>
        <w:t xml:space="preserve"> and </w:t>
      </w:r>
      <w:proofErr w:type="spellStart"/>
      <w:r>
        <w:t>MCData</w:t>
      </w:r>
      <w:proofErr w:type="spellEnd"/>
      <w:r>
        <w:t xml:space="preserve">. The RAT for this Work Item is both LTE and 5G NR. A new series of specifications (3GPP TS 37.579-x), under 3GPP TS 37-series (Multiple radio access technology aspects series), is proposed to contain mission Critical Services test cases for both LTE and 5G NR RATs in the same specification. </w:t>
      </w:r>
    </w:p>
    <w:p w14:paraId="50412693" w14:textId="77777777" w:rsidR="00401C25" w:rsidRDefault="00401C25" w:rsidP="00401C25">
      <w:r>
        <w:t xml:space="preserve">All contents of the existing LTE MCS test specifications (TS 36.579-x series) will be transferred to the corresponding proposed TS 37.579-x series specifications, which will be the initial content of the proposed TS 37.579-x series specifications. Subsequently, the TS 36.579-x series will be turned into pointer specifications to corresponding TS </w:t>
      </w:r>
      <w:r>
        <w:lastRenderedPageBreak/>
        <w:t>37.579-x series specifications. Rel-17 MCX test cases for both LTE and NR RATs will be added directly to proposed TS 37.579-x series.</w:t>
      </w:r>
    </w:p>
    <w:p w14:paraId="4A46C16F" w14:textId="77777777" w:rsidR="00401C25" w:rsidRDefault="00401C25" w:rsidP="00401C25">
      <w:r>
        <w:t xml:space="preserve">It is possible that the core specifications may have included the functionality in releases prior to Rel-17 for a new test case, but it was deemed not necessary to test at the time under previous RAN5 work items. Associated generic test procedures, default message definitions and other related material for the new test cases will be included in the proposed TS 37.579-1. Applicability and other related material for the new test cases will be included in TS 37.579-4. TS 37.579-5 will have inclusions for the new test cases as needed. </w:t>
      </w:r>
    </w:p>
    <w:p w14:paraId="1084BBA3" w14:textId="77777777" w:rsidR="00401C25" w:rsidRDefault="00401C25" w:rsidP="00401C25">
      <w:r>
        <w:t xml:space="preserve">In general, in SA1, SA2, SA3, SA4 and SA6, functional architecture and information flows to support mission critical communication services are defined which will be reflected in this RAN5 work item. In CT1, CT3, CT4 and CT6, MCPTT, </w:t>
      </w:r>
      <w:proofErr w:type="spellStart"/>
      <w:r>
        <w:t>MCVideo</w:t>
      </w:r>
      <w:proofErr w:type="spellEnd"/>
      <w:r>
        <w:t xml:space="preserve">, and </w:t>
      </w:r>
      <w:proofErr w:type="spellStart"/>
      <w:r>
        <w:t>MCData</w:t>
      </w:r>
      <w:proofErr w:type="spellEnd"/>
      <w:r>
        <w:t xml:space="preserve"> protocol aspects are defined which, whenever relevant, will be reflected in this RAN5 work item. In CT1, IMS profiles to support MCPTT, </w:t>
      </w:r>
      <w:proofErr w:type="spellStart"/>
      <w:r>
        <w:t>MCVideo</w:t>
      </w:r>
      <w:proofErr w:type="spellEnd"/>
      <w:r>
        <w:t xml:space="preserve">, and </w:t>
      </w:r>
      <w:proofErr w:type="spellStart"/>
      <w:r>
        <w:t>MCData</w:t>
      </w:r>
      <w:proofErr w:type="spellEnd"/>
      <w:r>
        <w:t xml:space="preserve"> are defined which will be reflected in this RAN5 work item.</w:t>
      </w:r>
    </w:p>
    <w:p w14:paraId="74F1D33F" w14:textId="77777777" w:rsidR="00401C25" w:rsidRDefault="00401C25" w:rsidP="00401C25">
      <w:r>
        <w:t xml:space="preserve">The relevant core specifications for this Release 17 work item are: </w:t>
      </w:r>
    </w:p>
    <w:p w14:paraId="0DD9C529" w14:textId="77777777" w:rsidR="00401C25" w:rsidRDefault="00401C25" w:rsidP="00401C25">
      <w:r>
        <w:t>TS 24.379 – MCPTT Call Control</w:t>
      </w:r>
    </w:p>
    <w:p w14:paraId="5CAA079E" w14:textId="77777777" w:rsidR="00401C25" w:rsidRDefault="00401C25" w:rsidP="00401C25">
      <w:r>
        <w:t>TS 24.380 – MCPTT Media Plane</w:t>
      </w:r>
    </w:p>
    <w:p w14:paraId="64D6026B" w14:textId="77777777" w:rsidR="00401C25" w:rsidRDefault="00401C25" w:rsidP="00401C25">
      <w:r>
        <w:t>TS 24.481 – MCS Group Management</w:t>
      </w:r>
    </w:p>
    <w:p w14:paraId="211E626B" w14:textId="77777777" w:rsidR="00401C25" w:rsidRDefault="00401C25" w:rsidP="00401C25">
      <w:r>
        <w:t>TS 24.482 – MCS Identity Management</w:t>
      </w:r>
    </w:p>
    <w:p w14:paraId="49AF5793" w14:textId="77777777" w:rsidR="00401C25" w:rsidRDefault="00401C25" w:rsidP="00401C25">
      <w:r>
        <w:t>TS 24.483 – MCS Management Object (MO)</w:t>
      </w:r>
    </w:p>
    <w:p w14:paraId="5D7DEC21" w14:textId="77777777" w:rsidR="00401C25" w:rsidRDefault="00401C25" w:rsidP="00401C25">
      <w:r>
        <w:t>TS 24.484 – MCS Configuration Management</w:t>
      </w:r>
    </w:p>
    <w:p w14:paraId="0BC514D1" w14:textId="77777777" w:rsidR="00401C25" w:rsidRDefault="00401C25" w:rsidP="00401C25">
      <w:r>
        <w:t xml:space="preserve">TS 24.281 – </w:t>
      </w:r>
      <w:proofErr w:type="spellStart"/>
      <w:r>
        <w:t>MCVideo</w:t>
      </w:r>
      <w:proofErr w:type="spellEnd"/>
      <w:r>
        <w:t xml:space="preserve"> signalling protocol</w:t>
      </w:r>
    </w:p>
    <w:p w14:paraId="2AB2391A" w14:textId="77777777" w:rsidR="00401C25" w:rsidRDefault="00401C25" w:rsidP="00401C25">
      <w:r>
        <w:t xml:space="preserve">TS 24.581 – </w:t>
      </w:r>
      <w:proofErr w:type="spellStart"/>
      <w:r>
        <w:t>MCVideo</w:t>
      </w:r>
      <w:proofErr w:type="spellEnd"/>
      <w:r>
        <w:t xml:space="preserve"> media plane control</w:t>
      </w:r>
    </w:p>
    <w:p w14:paraId="0C4614CF" w14:textId="77777777" w:rsidR="00401C25" w:rsidRDefault="00401C25" w:rsidP="00401C25">
      <w:r>
        <w:t xml:space="preserve">TS 24.282 – </w:t>
      </w:r>
      <w:proofErr w:type="spellStart"/>
      <w:r>
        <w:t>MCData</w:t>
      </w:r>
      <w:proofErr w:type="spellEnd"/>
      <w:r>
        <w:t xml:space="preserve"> signalling protocol</w:t>
      </w:r>
    </w:p>
    <w:p w14:paraId="43DD221D" w14:textId="77777777" w:rsidR="00401C25" w:rsidRDefault="00401C25" w:rsidP="00401C25">
      <w:r>
        <w:t xml:space="preserve">TS 24.582 – </w:t>
      </w:r>
      <w:proofErr w:type="spellStart"/>
      <w:r>
        <w:t>MCData</w:t>
      </w:r>
      <w:proofErr w:type="spellEnd"/>
      <w:r>
        <w:t xml:space="preserve"> media plane control</w:t>
      </w:r>
    </w:p>
    <w:p w14:paraId="13214BD1" w14:textId="77777777" w:rsidR="00401C25" w:rsidRDefault="00401C25" w:rsidP="00401C25">
      <w:r>
        <w:t>TR 24.980 - Minimum requirements for support of MCPTT over the Gm</w:t>
      </w:r>
    </w:p>
    <w:p w14:paraId="0FD6E68D" w14:textId="77777777" w:rsidR="00401C25" w:rsidRDefault="00401C25" w:rsidP="00401C25">
      <w:r>
        <w:t>TS 33.180 - Security of the mission critical service</w:t>
      </w:r>
    </w:p>
    <w:p w14:paraId="30469E1C" w14:textId="77777777" w:rsidR="00401C25" w:rsidRDefault="00401C25" w:rsidP="00401C25">
      <w:pPr>
        <w:rPr>
          <w:rFonts w:ascii="Arial" w:hAnsi="Arial" w:cs="Arial"/>
          <w:b/>
        </w:rPr>
      </w:pPr>
      <w:r>
        <w:rPr>
          <w:rFonts w:ascii="Arial" w:hAnsi="Arial" w:cs="Arial"/>
          <w:b/>
        </w:rPr>
        <w:t xml:space="preserve">Discussion: </w:t>
      </w:r>
    </w:p>
    <w:p w14:paraId="63A5F431" w14:textId="77777777" w:rsidR="00401C25" w:rsidRDefault="00401C25" w:rsidP="00401C25">
      <w:r>
        <w:t>r1</w:t>
      </w:r>
    </w:p>
    <w:p w14:paraId="674AB6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R5-245472</w:t>
      </w:r>
      <w:r>
        <w:rPr>
          <w:color w:val="993300"/>
          <w:u w:val="single"/>
        </w:rPr>
        <w:t>.</w:t>
      </w:r>
    </w:p>
    <w:p w14:paraId="320EC3B8" w14:textId="09A1C1FD" w:rsidR="00401C25" w:rsidRDefault="00401C25" w:rsidP="00401C25">
      <w:pPr>
        <w:rPr>
          <w:rFonts w:ascii="Arial" w:hAnsi="Arial" w:cs="Arial"/>
          <w:b/>
          <w:sz w:val="24"/>
        </w:rPr>
      </w:pPr>
      <w:r>
        <w:rPr>
          <w:rFonts w:ascii="Arial" w:hAnsi="Arial" w:cs="Arial"/>
          <w:b/>
          <w:color w:val="0000FF"/>
          <w:sz w:val="24"/>
        </w:rPr>
        <w:t>R5-245114</w:t>
      </w:r>
      <w:r>
        <w:rPr>
          <w:rFonts w:ascii="Arial" w:hAnsi="Arial" w:cs="Arial"/>
          <w:b/>
          <w:color w:val="0000FF"/>
          <w:sz w:val="24"/>
        </w:rPr>
        <w:tab/>
      </w:r>
      <w:r>
        <w:rPr>
          <w:rFonts w:ascii="Arial" w:hAnsi="Arial" w:cs="Arial"/>
          <w:b/>
          <w:sz w:val="24"/>
        </w:rPr>
        <w:t>New WID on UE Conformance – Rel-18 downlink interruption for NR and EN-DC band combinations at dynamic Tx Switching in Uplink</w:t>
      </w:r>
    </w:p>
    <w:p w14:paraId="336A80A5"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ZTE</w:t>
      </w:r>
    </w:p>
    <w:p w14:paraId="0677A2BC" w14:textId="77777777" w:rsidR="00401C25" w:rsidRDefault="00401C25" w:rsidP="00401C25">
      <w:pPr>
        <w:rPr>
          <w:rFonts w:ascii="Arial" w:hAnsi="Arial" w:cs="Arial"/>
          <w:b/>
        </w:rPr>
      </w:pPr>
      <w:r>
        <w:rPr>
          <w:rFonts w:ascii="Arial" w:hAnsi="Arial" w:cs="Arial"/>
          <w:b/>
        </w:rPr>
        <w:t xml:space="preserve">Abstract: </w:t>
      </w:r>
    </w:p>
    <w:p w14:paraId="710E8E05" w14:textId="77777777" w:rsidR="00401C25" w:rsidRDefault="00401C25" w:rsidP="00401C25">
      <w:r>
        <w:t>In Rel-17, a basket WI was created in RAN4 to work on the new EN-DC and UL CA configurations with no DL interruption for UL Tx switching. This basket WI works out an approach for no DL interruption analysis and reflection into the spec. Later in RAN5, a Rel-17 WI DL_intrpt_combos_TxSW_R17-UEConTest is approved in RP-240785 to introduce DL interruption clarifications for the specific CA combinations when the UE is conducting Tx Switching.</w:t>
      </w:r>
    </w:p>
    <w:p w14:paraId="49367C30" w14:textId="77777777" w:rsidR="00401C25" w:rsidRDefault="00401C25" w:rsidP="00401C25">
      <w:r>
        <w:t>Considering the continuous new requests for no DL interruption indication, in Rel-18, the RAN4 WI DL_intrpt_combos_TxSW_R18 is approved to work on the continuous new requests for the band combinations with no DL interruption for dynamic Tx switching.</w:t>
      </w:r>
    </w:p>
    <w:p w14:paraId="58B0D077" w14:textId="77777777" w:rsidR="00401C25" w:rsidRDefault="00401C25" w:rsidP="00401C25">
      <w:r>
        <w:t>In RAN#102, the above RAN4 Rel-18 WI has been 100% completed for the combinations of DL CA_n1A-n5A-n78A with UL CA_n1A-n78A and UL CA_n5A-n78A, DL CA_n3A-n5A-n78A with UL CA_n3A-n78A and UL CA_n5A-</w:t>
      </w:r>
      <w:r>
        <w:lastRenderedPageBreak/>
        <w:t>n78. And in RAN5, the baseline PC3 specification work for the above combinations has been activated based on operators’ interests. As a result, it is justified now to start the work on the corresponding UE conformance specifications in 3GPP RAN WG5.</w:t>
      </w:r>
    </w:p>
    <w:p w14:paraId="61305496" w14:textId="77777777" w:rsidR="00401C25" w:rsidRDefault="00401C25" w:rsidP="00401C25">
      <w:r>
        <w:t>4</w:t>
      </w:r>
      <w:r>
        <w:tab/>
        <w:t>Objective</w:t>
      </w:r>
    </w:p>
    <w:p w14:paraId="6159A426" w14:textId="77777777" w:rsidR="00401C25" w:rsidRDefault="00401C25" w:rsidP="00401C25">
      <w:r>
        <w:t>4.1</w:t>
      </w:r>
      <w:r>
        <w:tab/>
        <w:t>Objective of SI or Core part WI or Testing part WI</w:t>
      </w:r>
    </w:p>
    <w:p w14:paraId="1EC7E73F" w14:textId="77777777" w:rsidR="00401C25" w:rsidRDefault="00401C25" w:rsidP="00401C25">
      <w:r>
        <w:t>The objective of this work item is to introduce DL interruption clarifications for the specific CA combinations when the UE is conducting Tx Switching, in corresponding to the objectives of the RAN4 WID on ‘Rel-18 downlink interruption for NR and EN-DC band combinations at dynamic Tx Switching in Uplink’.</w:t>
      </w:r>
    </w:p>
    <w:p w14:paraId="5966E1A1" w14:textId="77777777" w:rsidR="00401C25" w:rsidRDefault="00401C25" w:rsidP="00401C25">
      <w:pPr>
        <w:rPr>
          <w:rFonts w:ascii="Arial" w:hAnsi="Arial" w:cs="Arial"/>
          <w:b/>
        </w:rPr>
      </w:pPr>
      <w:r>
        <w:rPr>
          <w:rFonts w:ascii="Arial" w:hAnsi="Arial" w:cs="Arial"/>
          <w:b/>
        </w:rPr>
        <w:t xml:space="preserve">Discussion: </w:t>
      </w:r>
    </w:p>
    <w:p w14:paraId="7DFA2FF9" w14:textId="77777777" w:rsidR="00401C25" w:rsidRDefault="00401C25" w:rsidP="00401C25">
      <w:r>
        <w:t>final nr. for more supporting companies or else.</w:t>
      </w:r>
    </w:p>
    <w:p w14:paraId="3D1B34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R5-245473</w:t>
      </w:r>
      <w:r>
        <w:rPr>
          <w:color w:val="993300"/>
          <w:u w:val="single"/>
        </w:rPr>
        <w:t>.</w:t>
      </w:r>
    </w:p>
    <w:p w14:paraId="7D18D94D" w14:textId="6FBFABCB" w:rsidR="00401C25" w:rsidRDefault="00401C25" w:rsidP="00401C25">
      <w:pPr>
        <w:rPr>
          <w:rFonts w:ascii="Arial" w:hAnsi="Arial" w:cs="Arial"/>
          <w:b/>
          <w:sz w:val="24"/>
        </w:rPr>
      </w:pPr>
      <w:r>
        <w:rPr>
          <w:rFonts w:ascii="Arial" w:hAnsi="Arial" w:cs="Arial"/>
          <w:b/>
          <w:color w:val="0000FF"/>
          <w:sz w:val="24"/>
        </w:rPr>
        <w:t>R5-245214</w:t>
      </w:r>
      <w:r>
        <w:rPr>
          <w:rFonts w:ascii="Arial" w:hAnsi="Arial" w:cs="Arial"/>
          <w:b/>
          <w:color w:val="0000FF"/>
          <w:sz w:val="24"/>
        </w:rPr>
        <w:tab/>
      </w:r>
      <w:r>
        <w:rPr>
          <w:rFonts w:ascii="Arial" w:hAnsi="Arial" w:cs="Arial"/>
          <w:b/>
          <w:sz w:val="24"/>
        </w:rPr>
        <w:t>New WID for IMS Data Channel test</w:t>
      </w:r>
    </w:p>
    <w:p w14:paraId="3B5DDBC6"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139E338E" w14:textId="77777777" w:rsidR="00401C25" w:rsidRDefault="00401C25" w:rsidP="00401C25">
      <w:pPr>
        <w:rPr>
          <w:rFonts w:ascii="Arial" w:hAnsi="Arial" w:cs="Arial"/>
          <w:b/>
        </w:rPr>
      </w:pPr>
      <w:r>
        <w:rPr>
          <w:rFonts w:ascii="Arial" w:hAnsi="Arial" w:cs="Arial"/>
          <w:b/>
        </w:rPr>
        <w:t xml:space="preserve">Abstract: </w:t>
      </w:r>
    </w:p>
    <w:p w14:paraId="4D0E0272" w14:textId="77777777" w:rsidR="00401C25" w:rsidRDefault="00401C25" w:rsidP="00401C25">
      <w:r>
        <w:t xml:space="preserve">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R16 SI FS_5G_MEDIA_MTSI  and WI 5G_MEDIA_MTSI_ext and through minor extensions to existing call handling procedures in 3GPP R17 TS 24.229, TS 29.165 TS 24.173, and then it is introduced by CT1 in the R18 CT1 WI NG_RTC. Under the WI NG_RTC, CT1 </w:t>
      </w:r>
      <w:proofErr w:type="spellStart"/>
      <w:r>
        <w:t>creat</w:t>
      </w:r>
      <w:proofErr w:type="spellEnd"/>
      <w:r>
        <w:t xml:space="preserve"> a new spec numbered as 24.176 to capture this feature and update the TS 23.228 to state the feature overall and TS 24.229 to specify the SIP and SDP aspects.</w:t>
      </w:r>
    </w:p>
    <w:p w14:paraId="447B477D" w14:textId="77777777" w:rsidR="00401C25" w:rsidRDefault="00401C25" w:rsidP="00401C25">
      <w:r>
        <w:t>4</w:t>
      </w:r>
      <w:r>
        <w:tab/>
        <w:t>Objective</w:t>
      </w:r>
    </w:p>
    <w:p w14:paraId="69786B2D" w14:textId="77777777" w:rsidR="00401C25" w:rsidRDefault="00401C25" w:rsidP="00401C25">
      <w:r>
        <w:t>4.1</w:t>
      </w:r>
      <w:r>
        <w:tab/>
        <w:t>Objective of SI or Core part WI or Testing part WI</w:t>
      </w:r>
    </w:p>
    <w:p w14:paraId="66EB2B7C" w14:textId="77777777" w:rsidR="00401C25" w:rsidRDefault="00401C25" w:rsidP="00401C25">
      <w:r>
        <w:t xml:space="preserve">Standalone IMS Data Channel is not supported in this WI and applies to VoLTE and </w:t>
      </w:r>
      <w:proofErr w:type="spellStart"/>
      <w:r>
        <w:t>VoNR</w:t>
      </w:r>
      <w:proofErr w:type="spellEnd"/>
      <w:r>
        <w:t>. For each Radio access, the objective includes at least the following areas:</w:t>
      </w:r>
    </w:p>
    <w:p w14:paraId="43171205" w14:textId="77777777" w:rsidR="00401C25" w:rsidRDefault="00401C25" w:rsidP="00401C25">
      <w:r>
        <w:t>1.</w:t>
      </w:r>
      <w:r>
        <w:tab/>
        <w:t xml:space="preserve">Initial Registration to check if UE can include the </w:t>
      </w:r>
      <w:proofErr w:type="spellStart"/>
      <w:r>
        <w:t>sip.app</w:t>
      </w:r>
      <w:proofErr w:type="spellEnd"/>
      <w:r>
        <w:t>-subtype media feature tag with a value "</w:t>
      </w:r>
      <w:proofErr w:type="spellStart"/>
      <w:r>
        <w:t>webrtc-datachannel</w:t>
      </w:r>
      <w:proofErr w:type="spellEnd"/>
      <w:r>
        <w:t>" if the UE supports IMS data channel.</w:t>
      </w:r>
    </w:p>
    <w:p w14:paraId="41570945" w14:textId="77777777" w:rsidR="00401C25" w:rsidRDefault="00401C25" w:rsidP="00401C25">
      <w:r>
        <w:t>2.</w:t>
      </w:r>
      <w:r>
        <w:tab/>
        <w:t>Bootstrap data channel (BDC) to check if UE and network can negotiate and establish BDC, including the correct stream ID 0/10/100/110 with http protocol.</w:t>
      </w:r>
    </w:p>
    <w:p w14:paraId="2AB40B93" w14:textId="77777777" w:rsidR="00401C25" w:rsidRDefault="00401C25" w:rsidP="00401C25">
      <w:r>
        <w:t>3.</w:t>
      </w:r>
      <w:r>
        <w:tab/>
        <w:t>Fail to establish IMS data channel: if IMS DC get failed when SDP O/A negotiates, legacy IMS call should be supposed to proceed as normal.</w:t>
      </w:r>
    </w:p>
    <w:p w14:paraId="49F75AF9" w14:textId="77777777" w:rsidR="00401C25" w:rsidRDefault="00401C25" w:rsidP="00401C25">
      <w:pPr>
        <w:rPr>
          <w:rFonts w:ascii="Arial" w:hAnsi="Arial" w:cs="Arial"/>
          <w:b/>
        </w:rPr>
      </w:pPr>
      <w:r>
        <w:rPr>
          <w:rFonts w:ascii="Arial" w:hAnsi="Arial" w:cs="Arial"/>
          <w:b/>
        </w:rPr>
        <w:t xml:space="preserve">Discussion: </w:t>
      </w:r>
    </w:p>
    <w:p w14:paraId="48657C8D" w14:textId="77777777" w:rsidR="00401C25" w:rsidRDefault="00401C25" w:rsidP="00401C25">
      <w:r>
        <w:t>r2</w:t>
      </w:r>
    </w:p>
    <w:p w14:paraId="4CA6E2AB" w14:textId="77777777" w:rsidR="00401C25" w:rsidRDefault="00401C25" w:rsidP="00401C25">
      <w:r>
        <w:t>AT&amp;T sent some offline comments.</w:t>
      </w:r>
    </w:p>
    <w:p w14:paraId="333EF0CB" w14:textId="77777777" w:rsidR="00401C25" w:rsidRDefault="00401C25" w:rsidP="00401C25">
      <w:r>
        <w:t>Huawei confirmed the new WID is for endorsement.</w:t>
      </w:r>
    </w:p>
    <w:p w14:paraId="5C01C4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R5-245474</w:t>
      </w:r>
      <w:r>
        <w:rPr>
          <w:color w:val="993300"/>
          <w:u w:val="single"/>
        </w:rPr>
        <w:t>.</w:t>
      </w:r>
    </w:p>
    <w:p w14:paraId="3DBDF33C" w14:textId="24A2ACB7" w:rsidR="00401C25" w:rsidRDefault="00401C25" w:rsidP="00401C25">
      <w:pPr>
        <w:rPr>
          <w:rFonts w:ascii="Arial" w:hAnsi="Arial" w:cs="Arial"/>
          <w:b/>
          <w:sz w:val="24"/>
        </w:rPr>
      </w:pPr>
      <w:r>
        <w:rPr>
          <w:rFonts w:ascii="Arial" w:hAnsi="Arial" w:cs="Arial"/>
          <w:b/>
          <w:color w:val="0000FF"/>
          <w:sz w:val="24"/>
        </w:rPr>
        <w:t>R5-245282</w:t>
      </w:r>
      <w:r>
        <w:rPr>
          <w:rFonts w:ascii="Arial" w:hAnsi="Arial" w:cs="Arial"/>
          <w:b/>
          <w:color w:val="0000FF"/>
          <w:sz w:val="24"/>
        </w:rPr>
        <w:tab/>
      </w:r>
      <w:r>
        <w:rPr>
          <w:rFonts w:ascii="Arial" w:hAnsi="Arial" w:cs="Arial"/>
          <w:b/>
          <w:sz w:val="24"/>
        </w:rPr>
        <w:t>New WID on UE Conformance - NR NTN (Non-Terrestrial Networks) enhancements</w:t>
      </w:r>
    </w:p>
    <w:p w14:paraId="0C57CF44" w14:textId="77777777" w:rsidR="00401C25" w:rsidRDefault="00401C25" w:rsidP="00401C25">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Qualcomm Inc, China Unicom, </w:t>
      </w:r>
      <w:proofErr w:type="spellStart"/>
      <w:r>
        <w:rPr>
          <w:i/>
        </w:rPr>
        <w:t>Mediatek</w:t>
      </w:r>
      <w:proofErr w:type="spellEnd"/>
    </w:p>
    <w:p w14:paraId="502BD86C" w14:textId="77777777" w:rsidR="00401C25" w:rsidRDefault="00401C25" w:rsidP="00401C25">
      <w:pPr>
        <w:rPr>
          <w:rFonts w:ascii="Arial" w:hAnsi="Arial" w:cs="Arial"/>
          <w:b/>
        </w:rPr>
      </w:pPr>
      <w:r>
        <w:rPr>
          <w:rFonts w:ascii="Arial" w:hAnsi="Arial" w:cs="Arial"/>
          <w:b/>
        </w:rPr>
        <w:t xml:space="preserve">Abstract: </w:t>
      </w:r>
    </w:p>
    <w:p w14:paraId="3E4F16A2" w14:textId="77777777" w:rsidR="00401C25" w:rsidRDefault="00401C25" w:rsidP="00401C25">
      <w:r>
        <w:t>In Release 17, a work item was carried out to define solutions enabling NR and NG-RAN to support Non-Terrestrial Networks (NTN):</w:t>
      </w:r>
    </w:p>
    <w:p w14:paraId="051489A0" w14:textId="77777777" w:rsidR="00401C25" w:rsidRDefault="00401C25" w:rsidP="00401C25">
      <w:r>
        <w:t>•</w:t>
      </w:r>
      <w:r>
        <w:tab/>
        <w:t>Transparent payload based GSO and NGSO network scenarios addressing 3GPP power class 3 UE in both Earth fixed and/or moving cell configurations.</w:t>
      </w:r>
    </w:p>
    <w:p w14:paraId="490CD13A" w14:textId="77777777" w:rsidR="00401C25" w:rsidRDefault="00401C25" w:rsidP="00401C25">
      <w:r>
        <w:t xml:space="preserve">As part of Release 18, the parent work item proposed enhancements for NG-RAN based Non-Terrestrial Networks </w:t>
      </w:r>
      <w:proofErr w:type="gramStart"/>
      <w:r>
        <w:t>in order to</w:t>
      </w:r>
      <w:proofErr w:type="gramEnd"/>
      <w:r>
        <w:t>:</w:t>
      </w:r>
    </w:p>
    <w:p w14:paraId="63664820" w14:textId="77777777" w:rsidR="00401C25" w:rsidRDefault="00401C25" w:rsidP="00401C25">
      <w:r>
        <w:t>•</w:t>
      </w:r>
      <w:r>
        <w:tab/>
        <w:t>Support new scenarios to cover deployments in frequency bands above 10 GHz for VSAT UE</w:t>
      </w:r>
    </w:p>
    <w:p w14:paraId="32D119E0" w14:textId="77777777" w:rsidR="00401C25" w:rsidRDefault="00401C25" w:rsidP="00401C25">
      <w:r>
        <w:t>•</w:t>
      </w:r>
      <w:r>
        <w:tab/>
        <w:t xml:space="preserve">Offer optimized performance especially when addressing handset terminals (including smartphones with more realistic assumptions on antenna gains instead of 0 </w:t>
      </w:r>
      <w:proofErr w:type="spellStart"/>
      <w:r>
        <w:t>dBi</w:t>
      </w:r>
      <w:proofErr w:type="spellEnd"/>
      <w:r>
        <w:t xml:space="preserve"> antenna gain with the specific realistic antenna gain assumption to be determined at the working group level) </w:t>
      </w:r>
      <w:proofErr w:type="spellStart"/>
      <w:r>
        <w:t>w.r.t.</w:t>
      </w:r>
      <w:proofErr w:type="spellEnd"/>
      <w:r>
        <w:t xml:space="preserve"> coverage considering the NTN characteristics such as large propagation delay and satellite movement.</w:t>
      </w:r>
    </w:p>
    <w:p w14:paraId="4A841A84" w14:textId="77777777" w:rsidR="00401C25" w:rsidRDefault="00401C25" w:rsidP="00401C25">
      <w:r>
        <w:t>•</w:t>
      </w:r>
      <w:r>
        <w:tab/>
        <w:t>Provide mobility and service continuity enhancements considering the NTN characteristics such as large propagation delay and satellite movement.</w:t>
      </w:r>
    </w:p>
    <w:p w14:paraId="611A30A4" w14:textId="77777777" w:rsidR="00401C25" w:rsidRDefault="00401C25" w:rsidP="00401C25">
      <w:r>
        <w:t>•</w:t>
      </w:r>
      <w:r>
        <w:tab/>
        <w:t xml:space="preserve">Address requirements, if needed based on the </w:t>
      </w:r>
      <w:proofErr w:type="spellStart"/>
      <w:r>
        <w:t>FS_NR_NTN_netw_verif_UE_loc</w:t>
      </w:r>
      <w:proofErr w:type="spellEnd"/>
      <w:r>
        <w:t xml:space="preserve">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6B4767FF" w14:textId="77777777" w:rsidR="00401C25" w:rsidRDefault="00401C25" w:rsidP="00401C25">
      <w:r>
        <w:t>There is an industry need to enable testing of the requirements specified in the core work item. The core WI has progressed sufficiently to initiate the RAN5 conformance WI.</w:t>
      </w:r>
    </w:p>
    <w:p w14:paraId="5CC4E207" w14:textId="77777777" w:rsidR="00401C25" w:rsidRDefault="00401C25" w:rsidP="00401C25">
      <w:r>
        <w:t>4</w:t>
      </w:r>
      <w:r>
        <w:tab/>
        <w:t>Objective</w:t>
      </w:r>
    </w:p>
    <w:p w14:paraId="548AEB8B" w14:textId="77777777" w:rsidR="00401C25" w:rsidRDefault="00401C25" w:rsidP="00401C25">
      <w:r>
        <w:t xml:space="preserve">The objective of this work item is to enable UE conformance testing for the Rel-18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3A8D9B7E" w14:textId="77777777" w:rsidR="00401C25" w:rsidRDefault="00401C25" w:rsidP="00401C25">
      <w:r>
        <w:t>The conformance testing aspects for this WI would consist of below areas:</w:t>
      </w:r>
    </w:p>
    <w:p w14:paraId="5697A8DC" w14:textId="77777777" w:rsidR="00401C25" w:rsidRDefault="00401C25" w:rsidP="00401C25">
      <w:r>
        <w:t></w:t>
      </w:r>
      <w:r>
        <w:tab/>
        <w:t>Protocol test cases for NR NTN enhancements</w:t>
      </w:r>
    </w:p>
    <w:p w14:paraId="23793CCC" w14:textId="77777777" w:rsidR="00401C25" w:rsidRDefault="00401C25" w:rsidP="00401C25">
      <w:r>
        <w:t></w:t>
      </w:r>
      <w:r>
        <w:tab/>
        <w:t>Functionality introduced by the CT1 WI on satellite access phase 2</w:t>
      </w:r>
    </w:p>
    <w:p w14:paraId="088F36E5" w14:textId="77777777" w:rsidR="00401C25" w:rsidRDefault="00401C25" w:rsidP="00401C25">
      <w:r>
        <w:t></w:t>
      </w:r>
      <w:r>
        <w:tab/>
        <w:t>Procedures for determining and negotiating out-of-coverage period due to discontinuous coverage and for power saving during coverage gaps:</w:t>
      </w:r>
    </w:p>
    <w:p w14:paraId="37795EFC" w14:textId="77777777" w:rsidR="00401C25" w:rsidRDefault="00401C25" w:rsidP="00401C25">
      <w:r>
        <w:t>o</w:t>
      </w:r>
      <w:r>
        <w:tab/>
        <w:t>Negotiation of “discontinuous coverage support” capability between the UE and the AMF</w:t>
      </w:r>
    </w:p>
    <w:p w14:paraId="48A333FA" w14:textId="77777777" w:rsidR="00401C25" w:rsidRDefault="00401C25" w:rsidP="00401C25">
      <w:r>
        <w:t>o</w:t>
      </w:r>
      <w:r>
        <w:tab/>
        <w:t>Negotiation of “out-of-coverage period” between the UE and the AMF</w:t>
      </w:r>
    </w:p>
    <w:p w14:paraId="0470B315" w14:textId="77777777" w:rsidR="00401C25" w:rsidRDefault="00401C25" w:rsidP="00401C25">
      <w:r>
        <w:t>o</w:t>
      </w:r>
      <w:r>
        <w:tab/>
        <w:t>Indication of losing coverage by the UE</w:t>
      </w:r>
    </w:p>
    <w:p w14:paraId="06676C19" w14:textId="77777777" w:rsidR="00401C25" w:rsidRDefault="00401C25" w:rsidP="00401C25">
      <w:r>
        <w:t>o</w:t>
      </w:r>
      <w:r>
        <w:tab/>
        <w:t>AMF requesting the UE to perform Registration update upon return to coverage</w:t>
      </w:r>
    </w:p>
    <w:p w14:paraId="5C8F7AEF" w14:textId="77777777" w:rsidR="00401C25" w:rsidRDefault="00401C25" w:rsidP="00401C25">
      <w:r>
        <w:t></w:t>
      </w:r>
      <w:r>
        <w:tab/>
        <w:t>Handling signalling overload due to loss of coverage and return to coverage of many UEs at the same time.</w:t>
      </w:r>
    </w:p>
    <w:p w14:paraId="56BFE0CC" w14:textId="77777777" w:rsidR="00401C25" w:rsidRDefault="00401C25" w:rsidP="00401C25">
      <w:r>
        <w:t></w:t>
      </w:r>
      <w:r>
        <w:tab/>
        <w:t>UE RF test cases for NR NTN enhancements</w:t>
      </w:r>
    </w:p>
    <w:p w14:paraId="51F6CE67" w14:textId="77777777" w:rsidR="00401C25" w:rsidRDefault="00401C25" w:rsidP="00401C25">
      <w:r>
        <w:t></w:t>
      </w:r>
      <w:r>
        <w:tab/>
        <w:t xml:space="preserve">UE DEMOD test cases for NR NTN enhancements </w:t>
      </w:r>
    </w:p>
    <w:p w14:paraId="6D557303" w14:textId="77777777" w:rsidR="00401C25" w:rsidRDefault="00401C25" w:rsidP="00401C25">
      <w:r>
        <w:t></w:t>
      </w:r>
      <w:r>
        <w:tab/>
        <w:t>RRM test cases for NR NTN enhancements</w:t>
      </w:r>
    </w:p>
    <w:p w14:paraId="4ABF31F6" w14:textId="77777777" w:rsidR="00401C25" w:rsidRDefault="00401C25" w:rsidP="00401C25">
      <w:r>
        <w:t>Due to the pending discussions on the testability of VSAT NTN UEs at frequencies above 10 GHz, we propose to start with defining the FR1 NTN related changes.</w:t>
      </w:r>
    </w:p>
    <w:p w14:paraId="433F9AEF" w14:textId="77777777" w:rsidR="00401C25" w:rsidRDefault="00401C25" w:rsidP="00401C25">
      <w:pPr>
        <w:rPr>
          <w:rFonts w:ascii="Arial" w:hAnsi="Arial" w:cs="Arial"/>
          <w:b/>
        </w:rPr>
      </w:pPr>
      <w:r>
        <w:rPr>
          <w:rFonts w:ascii="Arial" w:hAnsi="Arial" w:cs="Arial"/>
          <w:b/>
        </w:rPr>
        <w:lastRenderedPageBreak/>
        <w:t xml:space="preserve">Discussion: </w:t>
      </w:r>
    </w:p>
    <w:p w14:paraId="5E868259" w14:textId="77777777" w:rsidR="00401C25" w:rsidRDefault="00401C25" w:rsidP="00401C25">
      <w:r>
        <w:t>is a resubmission.</w:t>
      </w:r>
    </w:p>
    <w:p w14:paraId="5D100BD7" w14:textId="77777777" w:rsidR="00401C25" w:rsidRDefault="00401C25" w:rsidP="00401C25">
      <w:r>
        <w:t>Some supporting companies to be added.</w:t>
      </w:r>
    </w:p>
    <w:p w14:paraId="0D4BA2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R5-245475</w:t>
      </w:r>
      <w:r>
        <w:rPr>
          <w:color w:val="993300"/>
          <w:u w:val="single"/>
        </w:rPr>
        <w:t>.</w:t>
      </w:r>
    </w:p>
    <w:p w14:paraId="1E759348" w14:textId="0D2DC91D" w:rsidR="00401C25" w:rsidRDefault="00401C25" w:rsidP="00401C25">
      <w:pPr>
        <w:rPr>
          <w:rFonts w:ascii="Arial" w:hAnsi="Arial" w:cs="Arial"/>
          <w:b/>
          <w:sz w:val="24"/>
        </w:rPr>
      </w:pPr>
      <w:r>
        <w:rPr>
          <w:rFonts w:ascii="Arial" w:hAnsi="Arial" w:cs="Arial"/>
          <w:b/>
          <w:color w:val="0000FF"/>
          <w:sz w:val="24"/>
        </w:rPr>
        <w:t>R5-245283</w:t>
      </w:r>
      <w:r>
        <w:rPr>
          <w:rFonts w:ascii="Arial" w:hAnsi="Arial" w:cs="Arial"/>
          <w:b/>
          <w:color w:val="0000FF"/>
          <w:sz w:val="24"/>
        </w:rPr>
        <w:tab/>
      </w:r>
      <w:r>
        <w:rPr>
          <w:rFonts w:ascii="Arial" w:hAnsi="Arial" w:cs="Arial"/>
          <w:b/>
          <w:sz w:val="24"/>
        </w:rPr>
        <w:t>New WID on UE Conformance - New bands and bandwidth allocation for LTE based 5G terrestrial broadcast</w:t>
      </w:r>
    </w:p>
    <w:p w14:paraId="51B694C1"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w:t>
      </w:r>
    </w:p>
    <w:p w14:paraId="0C654560" w14:textId="77777777" w:rsidR="00401C25" w:rsidRDefault="00401C25" w:rsidP="00401C25">
      <w:pPr>
        <w:rPr>
          <w:rFonts w:ascii="Arial" w:hAnsi="Arial" w:cs="Arial"/>
          <w:b/>
        </w:rPr>
      </w:pPr>
      <w:r>
        <w:rPr>
          <w:rFonts w:ascii="Arial" w:hAnsi="Arial" w:cs="Arial"/>
          <w:b/>
        </w:rPr>
        <w:t xml:space="preserve">Abstract: </w:t>
      </w:r>
    </w:p>
    <w:p w14:paraId="6AB7B96F" w14:textId="77777777" w:rsidR="00401C25" w:rsidRDefault="00401C25" w:rsidP="00401C25">
      <w:r>
        <w:t xml:space="preserve">In Rel-14 and Rel-16, RAN1/2/4 introduced a set of features under the umbrella of “LTE based 5G terrestrial broadcast” that, together with the corresponding enhancements in the core network, enable the deployment of a downlink-only dedicated broadcast network using 3GPP technologies. </w:t>
      </w:r>
    </w:p>
    <w:p w14:paraId="2D9EC00D" w14:textId="77777777" w:rsidR="00401C25" w:rsidRDefault="00401C25" w:rsidP="00401C25">
      <w:r>
        <w:t xml:space="preserve">As part of the parent RAN4 Rel18 WI, a portion of UHF spectrum allocated to broadcast systems (~470 - ~694/698MHz, depending on the region) was identified as spectrum for deployment of LTE based 5G broadcast. The parent work item introduced the necessary requirements for LTE based 5G terrestrial broadcast to operate in the portion of UHF spectrum allocated to broadcast systems in different regions of the globe. For instance: </w:t>
      </w:r>
    </w:p>
    <w:p w14:paraId="547A38D2" w14:textId="77777777" w:rsidR="00401C25" w:rsidRDefault="00401C25" w:rsidP="00401C25">
      <w:r>
        <w:t>•</w:t>
      </w:r>
      <w:r>
        <w:tab/>
        <w:t>For ITU region 1, a channelization of 8MHz is used.</w:t>
      </w:r>
    </w:p>
    <w:p w14:paraId="64AE50C8" w14:textId="77777777" w:rsidR="00401C25" w:rsidRDefault="00401C25" w:rsidP="00401C25">
      <w:r>
        <w:t>•</w:t>
      </w:r>
      <w:r>
        <w:tab/>
        <w:t xml:space="preserve">For ITU region 2, a channelization of 6MHz is used. </w:t>
      </w:r>
    </w:p>
    <w:p w14:paraId="441464CF" w14:textId="77777777" w:rsidR="00401C25" w:rsidRDefault="00401C25" w:rsidP="00401C25">
      <w:r>
        <w:t>o</w:t>
      </w:r>
      <w:r>
        <w:tab/>
        <w:t>In some countries (e.g. North America), frequencies above 614MHz are used by FDD (B71).</w:t>
      </w:r>
    </w:p>
    <w:p w14:paraId="195CE830" w14:textId="77777777" w:rsidR="00401C25" w:rsidRDefault="00401C25" w:rsidP="00401C25">
      <w:r>
        <w:t>•</w:t>
      </w:r>
      <w:r>
        <w:tab/>
        <w:t xml:space="preserve">For ITU region 3, different </w:t>
      </w:r>
      <w:proofErr w:type="spellStart"/>
      <w:r>
        <w:t>channelizations</w:t>
      </w:r>
      <w:proofErr w:type="spellEnd"/>
      <w:r>
        <w:t xml:space="preserve"> (6/7/8MHz) are used in different countries, for instance China and India are using 8MHz.</w:t>
      </w:r>
    </w:p>
    <w:p w14:paraId="00676892" w14:textId="77777777" w:rsidR="00401C25" w:rsidRDefault="00401C25" w:rsidP="00401C25">
      <w:r>
        <w:t>o</w:t>
      </w:r>
      <w:r>
        <w:tab/>
        <w:t xml:space="preserve">In China broadcast systems are using the spectrum ranges 470  – 702 </w:t>
      </w:r>
      <w:proofErr w:type="spellStart"/>
      <w:r>
        <w:t>MHz.</w:t>
      </w:r>
      <w:proofErr w:type="spellEnd"/>
      <w:r>
        <w:t>.</w:t>
      </w:r>
    </w:p>
    <w:p w14:paraId="57707ED8" w14:textId="77777777" w:rsidR="00401C25" w:rsidRDefault="00401C25" w:rsidP="00401C25">
      <w:r>
        <w:t>o</w:t>
      </w:r>
      <w:r>
        <w:tab/>
        <w:t xml:space="preserve">In India broadcast systems are using the spectrum ranges 470 – 610 MHz and 614 – 698 </w:t>
      </w:r>
      <w:proofErr w:type="spellStart"/>
      <w:r>
        <w:t>MHz.</w:t>
      </w:r>
      <w:proofErr w:type="spellEnd"/>
    </w:p>
    <w:p w14:paraId="70A66E02" w14:textId="77777777" w:rsidR="00401C25" w:rsidRDefault="00401C25" w:rsidP="00401C25">
      <w:r>
        <w:t>There is an industry need to enable testing of the requirements specified in the core work item. The core WI has been completed which paves the way for initiating the RAN5 conformance WI.</w:t>
      </w:r>
    </w:p>
    <w:p w14:paraId="4C045812" w14:textId="77777777" w:rsidR="00401C25" w:rsidRDefault="00401C25" w:rsidP="00401C25">
      <w:r>
        <w:t>4</w:t>
      </w:r>
      <w:r>
        <w:tab/>
        <w:t>Objective</w:t>
      </w:r>
    </w:p>
    <w:p w14:paraId="0691C7BF" w14:textId="77777777" w:rsidR="00401C25" w:rsidRDefault="00401C25" w:rsidP="00401C25">
      <w:r>
        <w:t xml:space="preserve">The objective of this work item is to enable UE conformance testing for the Rel-18 LTE based 5G Broadcast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5F54FB15" w14:textId="77777777" w:rsidR="00401C25" w:rsidRDefault="00401C25" w:rsidP="00401C25">
      <w:r>
        <w:t>The conformance testing aspects for this WI would consist of below areas:</w:t>
      </w:r>
    </w:p>
    <w:p w14:paraId="2CD057C2" w14:textId="77777777" w:rsidR="00401C25" w:rsidRDefault="00401C25" w:rsidP="00401C25">
      <w:r>
        <w:t></w:t>
      </w:r>
      <w:r>
        <w:tab/>
        <w:t>Protocol test cases for LTE based 5G Broadcast</w:t>
      </w:r>
    </w:p>
    <w:p w14:paraId="17E0C5FE" w14:textId="77777777" w:rsidR="00401C25" w:rsidRDefault="00401C25" w:rsidP="00401C25">
      <w:r>
        <w:t></w:t>
      </w:r>
      <w:r>
        <w:tab/>
        <w:t>UE RF test cases for LTE based 5G Broadcast</w:t>
      </w:r>
    </w:p>
    <w:p w14:paraId="34215CC6" w14:textId="77777777" w:rsidR="00401C25" w:rsidRDefault="00401C25" w:rsidP="00401C25">
      <w:r>
        <w:t></w:t>
      </w:r>
      <w:r>
        <w:tab/>
        <w:t>UE DEMOD test cases for LTE based 5G Broadcast</w:t>
      </w:r>
    </w:p>
    <w:p w14:paraId="79C32367" w14:textId="77777777" w:rsidR="00401C25" w:rsidRDefault="00401C25" w:rsidP="00401C25">
      <w:pPr>
        <w:rPr>
          <w:rFonts w:ascii="Arial" w:hAnsi="Arial" w:cs="Arial"/>
          <w:b/>
        </w:rPr>
      </w:pPr>
      <w:r>
        <w:rPr>
          <w:rFonts w:ascii="Arial" w:hAnsi="Arial" w:cs="Arial"/>
          <w:b/>
        </w:rPr>
        <w:t xml:space="preserve">Discussion: </w:t>
      </w:r>
    </w:p>
    <w:p w14:paraId="744E3B86" w14:textId="77777777" w:rsidR="00401C25" w:rsidRDefault="00401C25" w:rsidP="00401C25">
      <w:r>
        <w:t>is also a resubmission.</w:t>
      </w:r>
    </w:p>
    <w:p w14:paraId="4354027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R5-245476</w:t>
      </w:r>
      <w:r>
        <w:rPr>
          <w:color w:val="993300"/>
          <w:u w:val="single"/>
        </w:rPr>
        <w:t>.</w:t>
      </w:r>
    </w:p>
    <w:p w14:paraId="62C712E9" w14:textId="77777777" w:rsidR="00401C25" w:rsidRDefault="00401C25" w:rsidP="00401C25">
      <w:pPr>
        <w:pStyle w:val="Heading3"/>
      </w:pPr>
      <w:bookmarkStart w:id="12" w:name="_Toc176426338"/>
      <w:r>
        <w:lastRenderedPageBreak/>
        <w:t>4.2</w:t>
      </w:r>
      <w:r>
        <w:tab/>
        <w:t>General Discussion Papers</w:t>
      </w:r>
      <w:bookmarkEnd w:id="12"/>
    </w:p>
    <w:p w14:paraId="076AD9BF" w14:textId="77777777" w:rsidR="00401C25" w:rsidRDefault="00401C25" w:rsidP="00401C25">
      <w:pPr>
        <w:pStyle w:val="Heading4"/>
      </w:pPr>
      <w:bookmarkStart w:id="13" w:name="_Toc176426339"/>
      <w:r>
        <w:t>4.2.1</w:t>
      </w:r>
      <w:r>
        <w:tab/>
        <w:t>5GS</w:t>
      </w:r>
      <w:bookmarkEnd w:id="13"/>
    </w:p>
    <w:p w14:paraId="17F953C3" w14:textId="3A6FD8B0" w:rsidR="00401C25" w:rsidRDefault="00401C25" w:rsidP="00401C25">
      <w:pPr>
        <w:rPr>
          <w:rFonts w:ascii="Arial" w:hAnsi="Arial" w:cs="Arial"/>
          <w:b/>
          <w:sz w:val="24"/>
        </w:rPr>
      </w:pPr>
      <w:r>
        <w:rPr>
          <w:rFonts w:ascii="Arial" w:hAnsi="Arial" w:cs="Arial"/>
          <w:b/>
          <w:color w:val="0000FF"/>
          <w:sz w:val="24"/>
        </w:rPr>
        <w:t>R5-244507</w:t>
      </w:r>
      <w:r>
        <w:rPr>
          <w:rFonts w:ascii="Arial" w:hAnsi="Arial" w:cs="Arial"/>
          <w:b/>
          <w:color w:val="0000FF"/>
          <w:sz w:val="24"/>
        </w:rPr>
        <w:tab/>
      </w:r>
      <w:r>
        <w:rPr>
          <w:rFonts w:ascii="Arial" w:hAnsi="Arial" w:cs="Arial"/>
          <w:b/>
          <w:sz w:val="24"/>
        </w:rPr>
        <w:t>Disc on handling of RAN5 AI</w:t>
      </w:r>
    </w:p>
    <w:p w14:paraId="7A7CCFA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CAICT, MediaTek, ZTE, Telecom Italia, Huawei, AT&amp;T</w:t>
      </w:r>
    </w:p>
    <w:p w14:paraId="54961D48" w14:textId="77777777" w:rsidR="00401C25" w:rsidRDefault="00401C25" w:rsidP="00401C25">
      <w:pPr>
        <w:rPr>
          <w:rFonts w:ascii="Arial" w:hAnsi="Arial" w:cs="Arial"/>
          <w:b/>
        </w:rPr>
      </w:pPr>
      <w:r>
        <w:rPr>
          <w:rFonts w:ascii="Arial" w:hAnsi="Arial" w:cs="Arial"/>
          <w:b/>
        </w:rPr>
        <w:t xml:space="preserve">Abstract: </w:t>
      </w:r>
    </w:p>
    <w:p w14:paraId="5965B496" w14:textId="77777777" w:rsidR="00401C25" w:rsidRDefault="00401C25" w:rsidP="00401C25">
      <w:r>
        <w:t>Observation 1.1: As per the approved R19 WID “</w:t>
      </w:r>
      <w:proofErr w:type="spellStart"/>
      <w:r>
        <w:t>NR_AIML_Air</w:t>
      </w:r>
      <w:proofErr w:type="spellEnd"/>
      <w:r>
        <w:t xml:space="preserve">” RP-240774 [1] for the “Testability and interoperability” topic, RAN5 aspects related to testability and interoperability to be addressed on a request basis. </w:t>
      </w:r>
    </w:p>
    <w:p w14:paraId="7918130A" w14:textId="77777777" w:rsidR="00401C25" w:rsidRDefault="00401C25" w:rsidP="00401C25">
      <w:r>
        <w:t xml:space="preserve"> Observation 1.2: AIML has totally new requirements for RAN5. RAN5 needs to keep abreast of the AIML WI progress in RAN4 and do early contributions when necessary.</w:t>
      </w:r>
    </w:p>
    <w:p w14:paraId="5677AFD2" w14:textId="77777777" w:rsidR="00401C25" w:rsidRDefault="00401C25" w:rsidP="00401C25">
      <w:r>
        <w:t xml:space="preserve"> Proposal 1: RAN5 leadership to coordinate meeting </w:t>
      </w:r>
      <w:proofErr w:type="spellStart"/>
      <w:r>
        <w:t>TimeTables</w:t>
      </w:r>
      <w:proofErr w:type="spellEnd"/>
      <w:r>
        <w:t xml:space="preserve"> to enable RAN5 delegates with an interest in AI/ML to participate in RAN4 AI/ML discussions.</w:t>
      </w:r>
    </w:p>
    <w:p w14:paraId="24810A30" w14:textId="77777777" w:rsidR="00401C25" w:rsidRDefault="00401C25" w:rsidP="00401C25">
      <w:r>
        <w:t xml:space="preserve"> Observation 2: Being quite different from the traditional UEs, considering AIML models will be constantly updated after the devices are officially announced, AIML UEs will need a brand new conformance testing/certification methodology. RAN5 has rich experiences in UE conformance testing/certification, which will probably be very helpful to devise a new scheme to test/certify AIML models before and/or after the AIML devices hit the market. Proposal 2: RAN5 should consider to join RAN4 discussion on Issue 1-1.</w:t>
      </w:r>
    </w:p>
    <w:p w14:paraId="4A75BF5A" w14:textId="77777777" w:rsidR="00401C25" w:rsidRDefault="00401C25" w:rsidP="00401C25">
      <w:r>
        <w:t xml:space="preserve">Observation 3.1: It deserves RAN5’s early attention on the following items to avoid potential testability issues, including </w:t>
      </w:r>
    </w:p>
    <w:p w14:paraId="3F96A957" w14:textId="77777777" w:rsidR="00401C25" w:rsidRDefault="00401C25" w:rsidP="00401C25">
      <w:r>
        <w:t>SNR power level is high enough</w:t>
      </w:r>
    </w:p>
    <w:p w14:paraId="0C2FB91B" w14:textId="77777777" w:rsidR="00401C25" w:rsidRDefault="00401C25" w:rsidP="00401C25">
      <w:r>
        <w:t>impact of multiple-</w:t>
      </w:r>
      <w:proofErr w:type="spellStart"/>
      <w:r>
        <w:t>AoA</w:t>
      </w:r>
      <w:proofErr w:type="spellEnd"/>
      <w:r>
        <w:t xml:space="preserve"> test setup</w:t>
      </w:r>
    </w:p>
    <w:p w14:paraId="3F01F84C" w14:textId="77777777" w:rsidR="00401C25" w:rsidRDefault="00401C25" w:rsidP="00401C25">
      <w:r>
        <w:t>the channel condition</w:t>
      </w:r>
    </w:p>
    <w:p w14:paraId="4DAB55A3" w14:textId="77777777" w:rsidR="00401C25" w:rsidRDefault="00401C25" w:rsidP="00401C25">
      <w:r>
        <w:t>whether the ground truth will be changing</w:t>
      </w:r>
    </w:p>
    <w:p w14:paraId="4717F95F" w14:textId="77777777" w:rsidR="00401C25" w:rsidRDefault="00401C25" w:rsidP="00401C25">
      <w:r>
        <w:t xml:space="preserve">Observation 3.2: It deserves RAN5’s early attention on the following items to avoid potential testability issues, including how to implement </w:t>
      </w:r>
      <w:proofErr w:type="spellStart"/>
      <w:r>
        <w:t>AoAs</w:t>
      </w:r>
      <w:proofErr w:type="spellEnd"/>
      <w:r>
        <w:t xml:space="preserve"> during the test, whether/how to implement UE rotation during the test, how similar we can make the test conditions to field deployment conditions. </w:t>
      </w:r>
    </w:p>
    <w:p w14:paraId="475810C9" w14:textId="77777777" w:rsidR="00401C25" w:rsidRDefault="00401C25" w:rsidP="00401C25">
      <w:r>
        <w:t xml:space="preserve"> Proposal 3: RAN5 should consider to join RAN4 discussions on Issue 2-3, 2-5 and 2-6.</w:t>
      </w:r>
    </w:p>
    <w:p w14:paraId="60DD9F9D" w14:textId="77777777" w:rsidR="00401C25" w:rsidRDefault="00401C25" w:rsidP="00401C25">
      <w:r>
        <w:t xml:space="preserve">Observation 4: There seems to be no test plans/needs on the table for positioning accuracy enhancements </w:t>
      </w:r>
      <w:proofErr w:type="gramStart"/>
      <w:r>
        <w:t>at the moment</w:t>
      </w:r>
      <w:proofErr w:type="gramEnd"/>
      <w:r>
        <w:t xml:space="preserve">.  </w:t>
      </w:r>
    </w:p>
    <w:p w14:paraId="2ABC7D8A" w14:textId="77777777" w:rsidR="00401C25" w:rsidRDefault="00401C25" w:rsidP="00401C25">
      <w:r>
        <w:t xml:space="preserve"> Proposal 4: RAN5 does NOT need to directly participate in RAN4 discussions on Issue 3-2 or 3-3, and only monitor progress and conclusions.</w:t>
      </w:r>
    </w:p>
    <w:p w14:paraId="44FB019C" w14:textId="77777777" w:rsidR="00401C25" w:rsidRDefault="00401C25" w:rsidP="00401C25">
      <w:r>
        <w:t xml:space="preserve"> Observation 5: RAN5 needs to consider how to apply the encoder and decoder in the conformance testing. Inputs from TF160 might also be needed to make sure the conformance among the different encoders/decoders implemented by different TE vendors.</w:t>
      </w:r>
    </w:p>
    <w:p w14:paraId="108544F4" w14:textId="77777777" w:rsidR="00401C25" w:rsidRDefault="00401C25" w:rsidP="00401C25">
      <w:r>
        <w:t xml:space="preserve"> Proposal 5: RAN5 should consider to join RAN4 discussion on Issue 4-1.</w:t>
      </w:r>
    </w:p>
    <w:p w14:paraId="3696DEF4" w14:textId="77777777" w:rsidR="00401C25" w:rsidRDefault="00401C25" w:rsidP="00401C25">
      <w:r>
        <w:t xml:space="preserve"> Observation 6.1: As per [2], agreements about the parameters used in the simulations for checking the feasibility of testing options for CSI compression and prediction is as below. Observation 6.2: As per [2], agreements regarding the process for checking the feasibility of deriving a test decoder for Option 3 is as below.</w:t>
      </w:r>
    </w:p>
    <w:p w14:paraId="2F60306E" w14:textId="77777777" w:rsidR="00401C25" w:rsidRDefault="00401C25" w:rsidP="00401C25">
      <w:r>
        <w:t xml:space="preserve"> Proposal 6: RAN5 does NOT need to directly participate in RAN4 discussions on “Test decoder derivation procedure” and only monitor progress and conclusions.</w:t>
      </w:r>
    </w:p>
    <w:p w14:paraId="5344F3B7" w14:textId="77777777" w:rsidR="00401C25" w:rsidRDefault="00401C25" w:rsidP="00401C25">
      <w:pPr>
        <w:rPr>
          <w:rFonts w:ascii="Arial" w:hAnsi="Arial" w:cs="Arial"/>
          <w:b/>
        </w:rPr>
      </w:pPr>
      <w:r>
        <w:rPr>
          <w:rFonts w:ascii="Arial" w:hAnsi="Arial" w:cs="Arial"/>
          <w:b/>
        </w:rPr>
        <w:t xml:space="preserve">Discussion: </w:t>
      </w:r>
    </w:p>
    <w:p w14:paraId="0AF2BA15" w14:textId="77777777" w:rsidR="00401C25" w:rsidRDefault="00401C25" w:rsidP="00401C25">
      <w:r>
        <w:t>RAN5 Chair: maybe the time is not yet ready to act on this topic yet.</w:t>
      </w:r>
    </w:p>
    <w:p w14:paraId="5C5BF791" w14:textId="77777777" w:rsidR="00401C25" w:rsidRDefault="00401C25" w:rsidP="00401C25">
      <w:r>
        <w:lastRenderedPageBreak/>
        <w:t>r3</w:t>
      </w:r>
    </w:p>
    <w:p w14:paraId="4AAE52D5" w14:textId="77777777" w:rsidR="00401C25" w:rsidRDefault="00401C25" w:rsidP="00401C25">
      <w:r>
        <w:t>AP on ETSI to create an AI ML reflector.</w:t>
      </w:r>
    </w:p>
    <w:p w14:paraId="23D3DF73" w14:textId="77777777" w:rsidR="00401C25" w:rsidRDefault="00401C25" w:rsidP="00401C25">
      <w:r>
        <w:t>Keysight Spain: even in RAN4 the requirements are not yet clear; it may be too early to make considerations in RAN5.</w:t>
      </w:r>
    </w:p>
    <w:p w14:paraId="245304B9" w14:textId="77777777" w:rsidR="00401C25" w:rsidRDefault="00401C25" w:rsidP="00401C25">
      <w:r>
        <w:t>Apple: we should not be endorsing anything at this stage.</w:t>
      </w:r>
    </w:p>
    <w:p w14:paraId="49221025" w14:textId="77777777" w:rsidR="00401C25" w:rsidRDefault="00401C25" w:rsidP="00401C25">
      <w:r>
        <w:t xml:space="preserve">RAN5 Chair: we </w:t>
      </w:r>
      <w:proofErr w:type="spellStart"/>
      <w:r>
        <w:t>eill</w:t>
      </w:r>
      <w:proofErr w:type="spellEnd"/>
      <w:r>
        <w:t xml:space="preserve"> be monitoring the activities and not discussing solutions.</w:t>
      </w:r>
    </w:p>
    <w:p w14:paraId="32DC4E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R5-245606</w:t>
      </w:r>
      <w:r>
        <w:rPr>
          <w:color w:val="993300"/>
          <w:u w:val="single"/>
        </w:rPr>
        <w:t>.</w:t>
      </w:r>
    </w:p>
    <w:p w14:paraId="6468B0A6" w14:textId="2D60F764" w:rsidR="00401C25" w:rsidRDefault="00401C25" w:rsidP="00401C25">
      <w:pPr>
        <w:rPr>
          <w:rFonts w:ascii="Arial" w:hAnsi="Arial" w:cs="Arial"/>
          <w:b/>
          <w:sz w:val="24"/>
        </w:rPr>
      </w:pPr>
      <w:r>
        <w:rPr>
          <w:rFonts w:ascii="Arial" w:hAnsi="Arial" w:cs="Arial"/>
          <w:b/>
          <w:color w:val="0000FF"/>
          <w:sz w:val="24"/>
        </w:rPr>
        <w:t>R5-245606</w:t>
      </w:r>
      <w:r>
        <w:rPr>
          <w:rFonts w:ascii="Arial" w:hAnsi="Arial" w:cs="Arial"/>
          <w:b/>
          <w:color w:val="0000FF"/>
          <w:sz w:val="24"/>
        </w:rPr>
        <w:tab/>
      </w:r>
      <w:r>
        <w:rPr>
          <w:rFonts w:ascii="Arial" w:hAnsi="Arial" w:cs="Arial"/>
          <w:b/>
          <w:sz w:val="24"/>
        </w:rPr>
        <w:t>Disc on handling of RAN5 AI</w:t>
      </w:r>
    </w:p>
    <w:p w14:paraId="191A8C3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CAICT, MediaTek, ZTE, Telecom Italia, Huawei, AT&amp;T</w:t>
      </w:r>
    </w:p>
    <w:p w14:paraId="47F777CB" w14:textId="77777777" w:rsidR="00401C25" w:rsidRDefault="00401C25" w:rsidP="00401C25">
      <w:pPr>
        <w:rPr>
          <w:color w:val="808080"/>
        </w:rPr>
      </w:pPr>
      <w:r>
        <w:rPr>
          <w:color w:val="808080"/>
        </w:rPr>
        <w:t>(Replaces R5-244507)</w:t>
      </w:r>
    </w:p>
    <w:p w14:paraId="12B504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0309" w14:textId="77777777" w:rsidR="00401C25" w:rsidRDefault="00401C25" w:rsidP="00401C25">
      <w:pPr>
        <w:pStyle w:val="Heading4"/>
      </w:pPr>
      <w:bookmarkStart w:id="14" w:name="_Toc176426340"/>
      <w:r>
        <w:t>4.2.2</w:t>
      </w:r>
      <w:r>
        <w:tab/>
        <w:t>NR Applicability specifications (Software Implementation)</w:t>
      </w:r>
      <w:bookmarkEnd w:id="14"/>
    </w:p>
    <w:p w14:paraId="11FBC3A3" w14:textId="767BA05A" w:rsidR="00401C25" w:rsidRDefault="00401C25" w:rsidP="00401C25">
      <w:pPr>
        <w:rPr>
          <w:rFonts w:ascii="Arial" w:hAnsi="Arial" w:cs="Arial"/>
          <w:b/>
          <w:sz w:val="24"/>
        </w:rPr>
      </w:pPr>
      <w:r>
        <w:rPr>
          <w:rFonts w:ascii="Arial" w:hAnsi="Arial" w:cs="Arial"/>
          <w:b/>
          <w:color w:val="0000FF"/>
          <w:sz w:val="24"/>
        </w:rPr>
        <w:t>R5-244187</w:t>
      </w:r>
      <w:r>
        <w:rPr>
          <w:rFonts w:ascii="Arial" w:hAnsi="Arial" w:cs="Arial"/>
          <w:b/>
          <w:color w:val="0000FF"/>
          <w:sz w:val="24"/>
        </w:rPr>
        <w:tab/>
      </w:r>
      <w:r>
        <w:rPr>
          <w:rFonts w:ascii="Arial" w:hAnsi="Arial" w:cs="Arial"/>
          <w:b/>
          <w:sz w:val="24"/>
        </w:rPr>
        <w:t>Updates on SW Implementation on Machine Readable PICS and Applicability</w:t>
      </w:r>
    </w:p>
    <w:p w14:paraId="52528F3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EEED2D9" w14:textId="77777777" w:rsidR="00401C25" w:rsidRDefault="00401C25" w:rsidP="00401C25">
      <w:pPr>
        <w:rPr>
          <w:rFonts w:ascii="Arial" w:hAnsi="Arial" w:cs="Arial"/>
          <w:b/>
        </w:rPr>
      </w:pPr>
      <w:r>
        <w:rPr>
          <w:rFonts w:ascii="Arial" w:hAnsi="Arial" w:cs="Arial"/>
          <w:b/>
        </w:rPr>
        <w:t xml:space="preserve">Abstract: </w:t>
      </w:r>
    </w:p>
    <w:p w14:paraId="2F4DBE38" w14:textId="77777777" w:rsidR="00401C25" w:rsidRDefault="00401C25" w:rsidP="00401C25">
      <w:r>
        <w:t>Recap: Industry Value and Progress till date</w:t>
      </w:r>
    </w:p>
    <w:p w14:paraId="60BA9A00" w14:textId="77777777" w:rsidR="00401C25" w:rsidRDefault="00401C25" w:rsidP="00401C25">
      <w:r>
        <w:t>Machine Readable PICS (TS 38.508-2) updates</w:t>
      </w:r>
    </w:p>
    <w:p w14:paraId="74BB57D5" w14:textId="77777777" w:rsidR="00401C25" w:rsidRDefault="00401C25" w:rsidP="00401C25">
      <w:r>
        <w:t>[New] - Machine Readable Release of Applicability Spec to facilitate automation</w:t>
      </w:r>
    </w:p>
    <w:p w14:paraId="04301950" w14:textId="77777777" w:rsidR="00401C25" w:rsidRDefault="00401C25" w:rsidP="00401C25">
      <w:r>
        <w:t>Procedural Proposals and overall W/F</w:t>
      </w:r>
    </w:p>
    <w:p w14:paraId="0E9D85E3" w14:textId="77777777" w:rsidR="00401C25" w:rsidRDefault="00401C25" w:rsidP="00401C25">
      <w:r>
        <w:t>Progress Updates – Key Milestones:</w:t>
      </w:r>
    </w:p>
    <w:p w14:paraId="6D3DF937" w14:textId="77777777" w:rsidR="00401C25" w:rsidRDefault="00401C25" w:rsidP="00401C25">
      <w:r>
        <w:t>Based on proposal in R5-233200 and outcome in RAN5#99, a separate exploder has been created - 3GPP_TSG_RAN_WG5_APPLICABILITY</w:t>
      </w:r>
    </w:p>
    <w:p w14:paraId="61D1199E" w14:textId="77777777" w:rsidR="00401C25" w:rsidRDefault="00401C25" w:rsidP="00401C25">
      <w:r>
        <w:t>Green items above now have Prototype SW Implementation as demonstrated in RAN5#100 - R5-234320</w:t>
      </w:r>
    </w:p>
    <w:p w14:paraId="1D8141AA" w14:textId="77777777" w:rsidR="00401C25" w:rsidRDefault="00401C25" w:rsidP="00401C25">
      <w:r>
        <w:t>As per outcome of R5-237464 in RAN5#101, it was agreed to explore providing the solution in steps, with initial focus on releasing machine readable PICS</w:t>
      </w:r>
    </w:p>
    <w:p w14:paraId="391291DC" w14:textId="77777777" w:rsidR="00401C25" w:rsidRDefault="00401C25" w:rsidP="00401C25">
      <w:r>
        <w:t>Post RAN5#103, the Machine-Readable PICS derived from the latest TS38.508-2 vi30 released in the draft spec folder</w:t>
      </w:r>
    </w:p>
    <w:p w14:paraId="66277FDF" w14:textId="77777777" w:rsidR="00401C25" w:rsidRDefault="00401C25" w:rsidP="00401C25">
      <w:r>
        <w:t>Update towards RAN5 to endorse creation of “machine readable PICS” during every spec release of TS 38.508-2</w:t>
      </w:r>
    </w:p>
    <w:p w14:paraId="796C55C2" w14:textId="77777777" w:rsidR="00401C25" w:rsidRDefault="00401C25" w:rsidP="00401C25">
      <w:r>
        <w:t>Based on the final version of TS38.508-2 post RAN5#103, the machine-readable PICS file is shared with the applicability reflector and in the 3GPP shared site</w:t>
      </w:r>
    </w:p>
    <w:p w14:paraId="6CDB7534" w14:textId="77777777" w:rsidR="00401C25" w:rsidRDefault="00401C25" w:rsidP="00401C25">
      <w:r>
        <w:t>No further formatting issues found in spec, both spec and code are now stable.</w:t>
      </w:r>
    </w:p>
    <w:p w14:paraId="4C9EB270" w14:textId="77777777" w:rsidR="00401C25" w:rsidRDefault="00401C25" w:rsidP="00401C25">
      <w:r>
        <w:t>Logistics of Release</w:t>
      </w:r>
    </w:p>
    <w:p w14:paraId="79315D04" w14:textId="77777777" w:rsidR="00401C25" w:rsidRDefault="00401C25" w:rsidP="00401C25">
      <w:r>
        <w:t>Location of Release – 3GPP Forge or as attachment to TS 38.508-2</w:t>
      </w:r>
    </w:p>
    <w:p w14:paraId="6F62E258" w14:textId="77777777" w:rsidR="00401C25" w:rsidRDefault="00401C25" w:rsidP="00401C25">
      <w:r>
        <w:t>Ownership - Generation of Machine-Readable PICS – QC shared the code with ETSI</w:t>
      </w:r>
    </w:p>
    <w:p w14:paraId="2857CA84" w14:textId="77777777" w:rsidR="00401C25" w:rsidRDefault="00401C25" w:rsidP="00401C25">
      <w:r>
        <w:t>Further improvements to excel translation</w:t>
      </w:r>
    </w:p>
    <w:p w14:paraId="7C5B09B2" w14:textId="77777777" w:rsidR="00401C25" w:rsidRDefault="00401C25" w:rsidP="00401C25">
      <w:r>
        <w:t>Add Table “Notes” in excel</w:t>
      </w:r>
    </w:p>
    <w:p w14:paraId="6DA8D319" w14:textId="77777777" w:rsidR="00401C25" w:rsidRDefault="00401C25" w:rsidP="00401C25">
      <w:r>
        <w:lastRenderedPageBreak/>
        <w:t>Several Challenges noted in earlier proposed full SW Automation of determining Test Case list – Industry Appetite, reliability, maintenance, development and usage</w:t>
      </w:r>
    </w:p>
    <w:p w14:paraId="7C5F67A2" w14:textId="77777777" w:rsidR="00401C25" w:rsidRDefault="00401C25" w:rsidP="00401C25">
      <w:r>
        <w:t>Strategy change from “RAN5 Specification which are SW implementable shall be provided as a SW” to “RAN5 Specification which are SW implementable shall be provided in Machine Readable form” to facilitate external automation.</w:t>
      </w:r>
    </w:p>
    <w:p w14:paraId="016B312F" w14:textId="77777777" w:rsidR="00401C25" w:rsidRDefault="00401C25" w:rsidP="00401C25">
      <w:r>
        <w:t>This simplified approach enables external automation still providing deterministic test output with reliable implementation of PICS and Applicability spec</w:t>
      </w:r>
    </w:p>
    <w:p w14:paraId="2F45ACFC" w14:textId="77777777" w:rsidR="00401C25" w:rsidRDefault="00401C25" w:rsidP="00401C25">
      <w:r>
        <w:t>Proposals:</w:t>
      </w:r>
    </w:p>
    <w:p w14:paraId="5CEC4135" w14:textId="77777777" w:rsidR="00401C25" w:rsidRDefault="00401C25" w:rsidP="00401C25">
      <w:r>
        <w:t>- Official RAN5 endorsement of Machine-Readable PICS TS38.508-2</w:t>
      </w:r>
    </w:p>
    <w:p w14:paraId="6920B825" w14:textId="77777777" w:rsidR="00401C25" w:rsidRDefault="00401C25" w:rsidP="00401C25">
      <w:r>
        <w:t>- Simplified Logistics for ETSI to help with generation of the Machine-Readable PICS TS 38.508-2</w:t>
      </w:r>
    </w:p>
    <w:p w14:paraId="4E11FC3A" w14:textId="77777777" w:rsidR="00401C25" w:rsidRDefault="00401C25" w:rsidP="00401C25">
      <w:r>
        <w:t>- New Machine-Readable Applicability proposals limits RAN5 scope to provide clean\implementable excel translations of Applicability specs</w:t>
      </w:r>
    </w:p>
    <w:p w14:paraId="3DEB8053" w14:textId="77777777" w:rsidR="00401C25" w:rsidRDefault="00401C25" w:rsidP="00401C25">
      <w:r>
        <w:t xml:space="preserve">- Further work to implement Machine Readable Applicability Specifications to be driven by further industry interest and volunteers </w:t>
      </w:r>
    </w:p>
    <w:p w14:paraId="096DDB18" w14:textId="77777777" w:rsidR="00401C25" w:rsidRDefault="00401C25" w:rsidP="00401C25">
      <w:r>
        <w:t>- Implementation of Applicability Specs to follow TS 38.508-2 Machine Readable process</w:t>
      </w:r>
    </w:p>
    <w:p w14:paraId="4060740C" w14:textId="77777777" w:rsidR="00401C25" w:rsidRDefault="00401C25" w:rsidP="00401C25">
      <w:pPr>
        <w:rPr>
          <w:rFonts w:ascii="Arial" w:hAnsi="Arial" w:cs="Arial"/>
          <w:b/>
        </w:rPr>
      </w:pPr>
      <w:r>
        <w:rPr>
          <w:rFonts w:ascii="Arial" w:hAnsi="Arial" w:cs="Arial"/>
          <w:b/>
        </w:rPr>
        <w:t xml:space="preserve">Discussion: </w:t>
      </w:r>
    </w:p>
    <w:p w14:paraId="67253252" w14:textId="77777777" w:rsidR="00401C25" w:rsidRDefault="00401C25" w:rsidP="00401C25">
      <w:r>
        <w:t>AP on ETSI to follow up on the possibilities to use FORGE.</w:t>
      </w:r>
    </w:p>
    <w:p w14:paraId="212277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F38A" w14:textId="77777777" w:rsidR="00401C25" w:rsidRDefault="00401C25" w:rsidP="00401C25">
      <w:pPr>
        <w:pStyle w:val="Heading4"/>
      </w:pPr>
      <w:bookmarkStart w:id="15" w:name="_Toc176426341"/>
      <w:r>
        <w:t>4.2.3</w:t>
      </w:r>
      <w:r>
        <w:tab/>
        <w:t>All other topics</w:t>
      </w:r>
      <w:bookmarkEnd w:id="15"/>
    </w:p>
    <w:p w14:paraId="0E755495" w14:textId="71DEAA6B" w:rsidR="00401C25" w:rsidRDefault="00401C25" w:rsidP="00401C25">
      <w:pPr>
        <w:rPr>
          <w:rFonts w:ascii="Arial" w:hAnsi="Arial" w:cs="Arial"/>
          <w:b/>
          <w:sz w:val="24"/>
        </w:rPr>
      </w:pPr>
      <w:r>
        <w:rPr>
          <w:rFonts w:ascii="Arial" w:hAnsi="Arial" w:cs="Arial"/>
          <w:b/>
          <w:color w:val="0000FF"/>
          <w:sz w:val="24"/>
        </w:rPr>
        <w:t>R5-244394</w:t>
      </w:r>
      <w:r>
        <w:rPr>
          <w:rFonts w:ascii="Arial" w:hAnsi="Arial" w:cs="Arial"/>
          <w:b/>
          <w:color w:val="0000FF"/>
          <w:sz w:val="24"/>
        </w:rPr>
        <w:tab/>
      </w:r>
      <w:r>
        <w:rPr>
          <w:rFonts w:ascii="Arial" w:hAnsi="Arial" w:cs="Arial"/>
          <w:b/>
          <w:sz w:val="24"/>
        </w:rPr>
        <w:t xml:space="preserve">Discussion on FR2 UE </w:t>
      </w:r>
      <w:proofErr w:type="spellStart"/>
      <w:r>
        <w:rPr>
          <w:rFonts w:ascii="Arial" w:hAnsi="Arial" w:cs="Arial"/>
          <w:b/>
          <w:sz w:val="24"/>
        </w:rPr>
        <w:t>Beamlock</w:t>
      </w:r>
      <w:proofErr w:type="spellEnd"/>
      <w:r>
        <w:rPr>
          <w:rFonts w:ascii="Arial" w:hAnsi="Arial" w:cs="Arial"/>
          <w:b/>
          <w:sz w:val="24"/>
        </w:rPr>
        <w:t xml:space="preserve"> test function</w:t>
      </w:r>
    </w:p>
    <w:p w14:paraId="1CAB6F2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7E7081" w14:textId="77777777" w:rsidR="00401C25" w:rsidRDefault="00401C25" w:rsidP="00401C25">
      <w:pPr>
        <w:rPr>
          <w:rFonts w:ascii="Arial" w:hAnsi="Arial" w:cs="Arial"/>
          <w:b/>
        </w:rPr>
      </w:pPr>
      <w:r>
        <w:rPr>
          <w:rFonts w:ascii="Arial" w:hAnsi="Arial" w:cs="Arial"/>
          <w:b/>
        </w:rPr>
        <w:t xml:space="preserve">Abstract: </w:t>
      </w:r>
    </w:p>
    <w:p w14:paraId="6D47D147" w14:textId="77777777" w:rsidR="00401C25" w:rsidRDefault="00401C25" w:rsidP="00401C25">
      <w:r>
        <w:t>Related to incoming LS in R5-244048 (R4-2409999) under Rel-19 "FS_NR_FR2_OTA_Ph3"</w:t>
      </w:r>
    </w:p>
    <w:p w14:paraId="15C38111" w14:textId="77777777" w:rsidR="00401C25" w:rsidRDefault="00401C25" w:rsidP="00401C25">
      <w:r>
        <w:t xml:space="preserve">The UE </w:t>
      </w:r>
      <w:proofErr w:type="spellStart"/>
      <w:r>
        <w:t>Beamlock</w:t>
      </w:r>
      <w:proofErr w:type="spellEnd"/>
      <w:r>
        <w:t xml:space="preserve"> test function was specified in TS 38.509 to make the UE locking the UE TX and/or RX beam(s). RAN4 is not clear if current </w:t>
      </w:r>
      <w:proofErr w:type="spellStart"/>
      <w:r>
        <w:t>Beamlock</w:t>
      </w:r>
      <w:proofErr w:type="spellEnd"/>
      <w:r>
        <w:t xml:space="preserve"> test function can support locking two TX beams from two panels simultaneously. For transmission with multi-panel (</w:t>
      </w:r>
      <w:proofErr w:type="spellStart"/>
      <w:r>
        <w:t>STxMP</w:t>
      </w:r>
      <w:proofErr w:type="spellEnd"/>
      <w:r>
        <w:t xml:space="preserve">) measurement, RAN4 agreed it is necessary to make sure UE </w:t>
      </w:r>
      <w:proofErr w:type="spellStart"/>
      <w:r>
        <w:t>Beamlock</w:t>
      </w:r>
      <w:proofErr w:type="spellEnd"/>
      <w:r>
        <w:t xml:space="preserve"> test function can lock UE two Tx beams from two panels simultaneously [1].</w:t>
      </w:r>
    </w:p>
    <w:p w14:paraId="276096F5" w14:textId="77777777" w:rsidR="00401C25" w:rsidRDefault="00401C25" w:rsidP="00401C25">
      <w:r>
        <w:t xml:space="preserve">In the LS [1] RAN4 ask how to extend the current FR2 UE </w:t>
      </w:r>
      <w:proofErr w:type="spellStart"/>
      <w:r>
        <w:t>Beamlock</w:t>
      </w:r>
      <w:proofErr w:type="spellEnd"/>
      <w:r>
        <w:t xml:space="preserve"> test function to lock UE two Tx beams from two panels simultaneously.</w:t>
      </w:r>
    </w:p>
    <w:p w14:paraId="7728B3EB" w14:textId="77777777" w:rsidR="00401C25" w:rsidRDefault="00401C25" w:rsidP="00401C25">
      <w:r>
        <w:t>This document provides our view and proposal on the question in RAN4 LS [1].</w:t>
      </w:r>
    </w:p>
    <w:p w14:paraId="4C035E1D" w14:textId="77777777" w:rsidR="00401C25" w:rsidRDefault="00401C25" w:rsidP="00401C25">
      <w:r>
        <w:t>...</w:t>
      </w:r>
    </w:p>
    <w:p w14:paraId="4C9D17DB" w14:textId="77777777" w:rsidR="00401C25" w:rsidRDefault="00401C25" w:rsidP="00401C25">
      <w:r>
        <w:t>Conclusion</w:t>
      </w:r>
    </w:p>
    <w:p w14:paraId="014FB01E" w14:textId="77777777" w:rsidR="00401C25" w:rsidRDefault="00401C25" w:rsidP="00401C25">
      <w:r>
        <w:t>To fulfil the request in RAN4 LS [1] our proposal is to set independently the number of Tx antenna patterns forming the Tx beams and the number of Rx antenna patterns forming the Rx beams to be locked by the UE. Below we propose two alternative solutions.</w:t>
      </w:r>
    </w:p>
    <w:p w14:paraId="288FC256" w14:textId="77777777" w:rsidR="00401C25" w:rsidRDefault="00401C25" w:rsidP="00401C25">
      <w:r>
        <w:t>Alternative A:</w:t>
      </w:r>
    </w:p>
    <w:p w14:paraId="6E9D90E3" w14:textId="77777777" w:rsidR="00401C25" w:rsidRDefault="00401C25" w:rsidP="00401C25">
      <w:r>
        <w:t>We propose an alternative to independently set the number of Tx antenna patterns forming the Tx beams and the number of Rx antenna patterns forming the Rx beams to be locked by the UE as following:</w:t>
      </w:r>
    </w:p>
    <w:p w14:paraId="078B8C7F" w14:textId="77777777" w:rsidR="00401C25" w:rsidRDefault="00401C25" w:rsidP="00401C25">
      <w:r>
        <w:t>-</w:t>
      </w:r>
      <w:r>
        <w:tab/>
        <w:t xml:space="preserve">Use 2 bits (e.g., bits 3 and 4) in the octet of ‘UE </w:t>
      </w:r>
      <w:proofErr w:type="spellStart"/>
      <w:r>
        <w:t>Beamlock</w:t>
      </w:r>
      <w:proofErr w:type="spellEnd"/>
      <w:r>
        <w:t xml:space="preserve"> test Function’ IE to denote a binary number from 0 to 3 (4 possible combinations) to set the number of Tx antenna patterns forming the Tx beams to be locked. </w:t>
      </w:r>
    </w:p>
    <w:p w14:paraId="42F2C39D" w14:textId="77777777" w:rsidR="00401C25" w:rsidRDefault="00401C25" w:rsidP="00401C25">
      <w:r>
        <w:lastRenderedPageBreak/>
        <w:t>-</w:t>
      </w:r>
      <w:r>
        <w:tab/>
        <w:t xml:space="preserve">Use 3 bits (e.g., bits 3 to 5) in the octet of ‘UE </w:t>
      </w:r>
      <w:proofErr w:type="spellStart"/>
      <w:r>
        <w:t>Beamlock</w:t>
      </w:r>
      <w:proofErr w:type="spellEnd"/>
      <w:r>
        <w:t xml:space="preserve"> test Function’ IE to denote a binary number from 0 to 7 (8 possible combinations) to set the number of Tx antenna patterns forming the Tx beams to be locked. </w:t>
      </w:r>
    </w:p>
    <w:p w14:paraId="12C30022" w14:textId="77777777" w:rsidR="00401C25" w:rsidRDefault="00401C25" w:rsidP="00401C25">
      <w:r>
        <w:t>-</w:t>
      </w:r>
      <w:r>
        <w:tab/>
        <w:t xml:space="preserve">Use 3 bits (e.g., bits 5 to 7 or bits 6 to 8) in the octet of ‘UE </w:t>
      </w:r>
      <w:proofErr w:type="spellStart"/>
      <w:r>
        <w:t>Beamlock</w:t>
      </w:r>
      <w:proofErr w:type="spellEnd"/>
      <w:r>
        <w:t xml:space="preserve"> test Function’ IE to denote a binary number from 0 to 7 (8 possible combinations) to set the number of Rx antenna patterns forming the Rx beams to be locked.</w:t>
      </w:r>
    </w:p>
    <w:p w14:paraId="7DBEEA98" w14:textId="77777777" w:rsidR="00401C25" w:rsidRDefault="00401C25" w:rsidP="00401C25">
      <w:r>
        <w:t>-</w:t>
      </w:r>
      <w:r>
        <w:tab/>
        <w:t xml:space="preserve">Use 1 bit (e.g., bit 8) in the octet of ‘UE </w:t>
      </w:r>
      <w:proofErr w:type="spellStart"/>
      <w:r>
        <w:t>Beamlock</w:t>
      </w:r>
      <w:proofErr w:type="spellEnd"/>
      <w:r>
        <w:t xml:space="preserve"> test Function’ IE to set all active Tx and / or Rx antenna patterns forming the Tx and / or Rx beams to be locked by the UE.</w:t>
      </w:r>
    </w:p>
    <w:p w14:paraId="07CFE2B2" w14:textId="77777777" w:rsidR="00401C25" w:rsidRDefault="00401C25" w:rsidP="00401C25">
      <w:r>
        <w:t>Alternative B:</w:t>
      </w:r>
    </w:p>
    <w:p w14:paraId="5EAEC027" w14:textId="77777777" w:rsidR="00401C25" w:rsidRDefault="00401C25" w:rsidP="00401C25">
      <w:r>
        <w:t>As more than one beams can be formed by the same antenna patterns, we propose another alternative to independently set the number of Tx beams formed by the Tx antenna pattern(s) and the number of Rx beams formed by the Rx antenna pattern(s) to be locked by the UE as following:</w:t>
      </w:r>
    </w:p>
    <w:p w14:paraId="0867D27F" w14:textId="77777777" w:rsidR="00401C25" w:rsidRDefault="00401C25" w:rsidP="00401C25">
      <w:r>
        <w:t>-</w:t>
      </w:r>
      <w:r>
        <w:tab/>
        <w:t xml:space="preserve">Use 2 bits (e.g., bits 3 and 4) in the octet of ‘UE </w:t>
      </w:r>
      <w:proofErr w:type="spellStart"/>
      <w:r>
        <w:t>Beamlock</w:t>
      </w:r>
      <w:proofErr w:type="spellEnd"/>
      <w:r>
        <w:t xml:space="preserve"> test Function’ IE to denote a binary number from 0 to 3 (4 possible combinations) to set the number of Tx beams formed by the Tx antenna pattern(s) to be locked. </w:t>
      </w:r>
    </w:p>
    <w:p w14:paraId="16D062AB" w14:textId="77777777" w:rsidR="00401C25" w:rsidRDefault="00401C25" w:rsidP="00401C25">
      <w:r>
        <w:t>-</w:t>
      </w:r>
      <w:r>
        <w:tab/>
        <w:t xml:space="preserve">Use 3 bits (e.g., bits 3 and 5) in the octet of ‘UE </w:t>
      </w:r>
      <w:proofErr w:type="spellStart"/>
      <w:r>
        <w:t>Beamlock</w:t>
      </w:r>
      <w:proofErr w:type="spellEnd"/>
      <w:r>
        <w:t xml:space="preserve"> test Function’ IE to denote a binary number from 0 to 7 (8 possible combinations) to set the number of Tx beams formed by the Tx antenna pattern(s) to be locked. </w:t>
      </w:r>
    </w:p>
    <w:p w14:paraId="46EBB0A8" w14:textId="77777777" w:rsidR="00401C25" w:rsidRDefault="00401C25" w:rsidP="00401C25">
      <w:r>
        <w:t>-</w:t>
      </w:r>
      <w:r>
        <w:tab/>
        <w:t xml:space="preserve">Use 3 bits (e.g., bits 5 to 7 or bits 6 to 8) in the octet of ‘UE </w:t>
      </w:r>
      <w:proofErr w:type="spellStart"/>
      <w:r>
        <w:t>Beamlock</w:t>
      </w:r>
      <w:proofErr w:type="spellEnd"/>
      <w:r>
        <w:t xml:space="preserve"> test Function’ IE to denote a binary number from 0 to 7 (8 possible combinations) to set the number of Rx beams formed by the Rx antenna pattern(s) to be locked.</w:t>
      </w:r>
    </w:p>
    <w:p w14:paraId="1F99B821" w14:textId="77777777" w:rsidR="00401C25" w:rsidRDefault="00401C25" w:rsidP="00401C25">
      <w:r>
        <w:t>-</w:t>
      </w:r>
      <w:r>
        <w:tab/>
        <w:t xml:space="preserve">Use 1 bit (e.g., bit 8) in the octet of ‘UE </w:t>
      </w:r>
      <w:proofErr w:type="spellStart"/>
      <w:r>
        <w:t>Beamlock</w:t>
      </w:r>
      <w:proofErr w:type="spellEnd"/>
      <w:r>
        <w:t xml:space="preserve"> test Function’ IE to set all active Tx and / or Rx beams formed by the Tx and / or Rx antenna pattern(s) to be locked by the UE.</w:t>
      </w:r>
    </w:p>
    <w:p w14:paraId="20B6850C" w14:textId="77777777" w:rsidR="00401C25" w:rsidRDefault="00401C25" w:rsidP="00401C25">
      <w:r>
        <w:t xml:space="preserve">Note that bits 1 and 2 in the octet of ‘UE </w:t>
      </w:r>
      <w:proofErr w:type="spellStart"/>
      <w:r>
        <w:t>Beamlock</w:t>
      </w:r>
      <w:proofErr w:type="spellEnd"/>
      <w:r>
        <w:t xml:space="preserve"> test Function’ IE shall continue to be used to set whether ‘Tx’ or ‘Rx’ or both ‘Tx and Rx’ antenna pattern forming the beam need to be locked by the UE, to ensure no backward compatibility issue for legacy UE.</w:t>
      </w:r>
    </w:p>
    <w:p w14:paraId="44D544DB" w14:textId="77777777" w:rsidR="00401C25" w:rsidRDefault="00401C25" w:rsidP="00401C25">
      <w:r>
        <w:t>We propose RAN5 to consider this solution and provide the response LS to RAN4.</w:t>
      </w:r>
    </w:p>
    <w:p w14:paraId="217E64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D0408" w14:textId="1E72226F" w:rsidR="00401C25" w:rsidRDefault="00401C25" w:rsidP="00401C25">
      <w:pPr>
        <w:rPr>
          <w:rFonts w:ascii="Arial" w:hAnsi="Arial" w:cs="Arial"/>
          <w:b/>
          <w:sz w:val="24"/>
        </w:rPr>
      </w:pPr>
      <w:r>
        <w:rPr>
          <w:rFonts w:ascii="Arial" w:hAnsi="Arial" w:cs="Arial"/>
          <w:b/>
          <w:color w:val="0000FF"/>
          <w:sz w:val="24"/>
        </w:rPr>
        <w:t>R5-244679</w:t>
      </w:r>
      <w:r>
        <w:rPr>
          <w:rFonts w:ascii="Arial" w:hAnsi="Arial" w:cs="Arial"/>
          <w:b/>
          <w:color w:val="0000FF"/>
          <w:sz w:val="24"/>
        </w:rPr>
        <w:tab/>
      </w:r>
      <w:r>
        <w:rPr>
          <w:rFonts w:ascii="Arial" w:hAnsi="Arial" w:cs="Arial"/>
          <w:b/>
          <w:sz w:val="24"/>
        </w:rPr>
        <w:t xml:space="preserve">Discussion on capabilities mandatory with or without </w:t>
      </w:r>
      <w:proofErr w:type="spellStart"/>
      <w:r>
        <w:rPr>
          <w:rFonts w:ascii="Arial" w:hAnsi="Arial" w:cs="Arial"/>
          <w:b/>
          <w:sz w:val="24"/>
        </w:rPr>
        <w:t>signaling</w:t>
      </w:r>
      <w:proofErr w:type="spellEnd"/>
    </w:p>
    <w:p w14:paraId="02C0AA4B"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3BF1E403" w14:textId="77777777" w:rsidR="00401C25" w:rsidRDefault="00401C25" w:rsidP="00401C25">
      <w:pPr>
        <w:rPr>
          <w:rFonts w:ascii="Arial" w:hAnsi="Arial" w:cs="Arial"/>
          <w:b/>
        </w:rPr>
      </w:pPr>
      <w:r>
        <w:rPr>
          <w:rFonts w:ascii="Arial" w:hAnsi="Arial" w:cs="Arial"/>
          <w:b/>
        </w:rPr>
        <w:t xml:space="preserve">Abstract: </w:t>
      </w:r>
    </w:p>
    <w:p w14:paraId="787E34FE" w14:textId="77777777" w:rsidR="00401C25" w:rsidRDefault="00401C25" w:rsidP="00401C25">
      <w:r>
        <w:t xml:space="preserve">There are two kinds of mandatory capabilities defined in 3GPP core specs, mandatory with </w:t>
      </w:r>
      <w:proofErr w:type="spellStart"/>
      <w:r>
        <w:t>signaling</w:t>
      </w:r>
      <w:proofErr w:type="spellEnd"/>
      <w:r>
        <w:t xml:space="preserve"> and mandatory without </w:t>
      </w:r>
      <w:proofErr w:type="spellStart"/>
      <w:r>
        <w:t>signaling</w:t>
      </w:r>
      <w:proofErr w:type="spellEnd"/>
      <w:r>
        <w:t xml:space="preserve">. This paper is for the discussion about whether RAN5 conformance test shall allow UE not to support capabilities which are mandatory with/without </w:t>
      </w:r>
      <w:proofErr w:type="spellStart"/>
      <w:r>
        <w:t>signaling</w:t>
      </w:r>
      <w:proofErr w:type="spellEnd"/>
      <w:r>
        <w:t>.</w:t>
      </w:r>
    </w:p>
    <w:p w14:paraId="21874086" w14:textId="77777777" w:rsidR="00401C25" w:rsidRDefault="00401C25" w:rsidP="00401C25">
      <w:r>
        <w:t>2</w:t>
      </w:r>
      <w:r>
        <w:tab/>
        <w:t>Discussion</w:t>
      </w:r>
    </w:p>
    <w:p w14:paraId="44F6ABD8" w14:textId="77777777" w:rsidR="00401C25" w:rsidRDefault="00401C25" w:rsidP="00401C25">
      <w:r>
        <w:t xml:space="preserve">It is obvious that RAN5 conformance test shall not allow UE not to support capabilities which are mandatory without </w:t>
      </w:r>
      <w:proofErr w:type="spellStart"/>
      <w:r>
        <w:t>signaling</w:t>
      </w:r>
      <w:proofErr w:type="spellEnd"/>
      <w:r>
        <w:t>, otherwise there will be interoperability issues between UE and network.</w:t>
      </w:r>
    </w:p>
    <w:p w14:paraId="0E569EEC" w14:textId="77777777" w:rsidR="00401C25" w:rsidRDefault="00401C25" w:rsidP="00401C25">
      <w:r>
        <w:t xml:space="preserve">But it is not quite clear whether there is common understanding in RAN5 about whether RAN5 conformance test shall allow UE not to support capabilities which are mandatory with </w:t>
      </w:r>
      <w:proofErr w:type="spellStart"/>
      <w:r>
        <w:t>signaling</w:t>
      </w:r>
      <w:proofErr w:type="spellEnd"/>
      <w:r>
        <w:t>.</w:t>
      </w:r>
    </w:p>
    <w:p w14:paraId="3374E150" w14:textId="77777777" w:rsidR="00401C25" w:rsidRDefault="00401C25" w:rsidP="00401C25">
      <w:r>
        <w:t xml:space="preserve">The following is an example in TS 38.508-1 which allows UE not to support capabilities which are mandatory with </w:t>
      </w:r>
      <w:proofErr w:type="spellStart"/>
      <w:r>
        <w:t>signaling</w:t>
      </w:r>
      <w:proofErr w:type="spellEnd"/>
      <w:r>
        <w:t>.</w:t>
      </w:r>
    </w:p>
    <w:p w14:paraId="31680746" w14:textId="77777777" w:rsidR="00401C25" w:rsidRDefault="00401C25" w:rsidP="00401C25">
      <w:r>
        <w:t>3</w:t>
      </w:r>
      <w:r>
        <w:tab/>
        <w:t>Conclusion</w:t>
      </w:r>
    </w:p>
    <w:p w14:paraId="39712CF5" w14:textId="77777777" w:rsidR="00401C25" w:rsidRDefault="00401C25" w:rsidP="00401C25">
      <w:r>
        <w:t xml:space="preserve">The following is the common understanding in RAN5 about whether RAN5 conformance test shall allow UE not to support capabilities which are mandatory with/without </w:t>
      </w:r>
      <w:proofErr w:type="spellStart"/>
      <w:r>
        <w:t>signaling</w:t>
      </w:r>
      <w:proofErr w:type="spellEnd"/>
      <w:r>
        <w:t>:</w:t>
      </w:r>
    </w:p>
    <w:p w14:paraId="6CB5BFC4" w14:textId="77777777" w:rsidR="00401C25" w:rsidRDefault="00401C25" w:rsidP="00401C25">
      <w:r>
        <w:t xml:space="preserve">Conclusion 1: RAN5 conformance test shall not allow UE not to support capabilities which are mandatory without </w:t>
      </w:r>
      <w:proofErr w:type="spellStart"/>
      <w:r>
        <w:t>signaling</w:t>
      </w:r>
      <w:proofErr w:type="spellEnd"/>
      <w:r>
        <w:t>.</w:t>
      </w:r>
    </w:p>
    <w:p w14:paraId="5C2CEE0C" w14:textId="77777777" w:rsidR="00401C25" w:rsidRDefault="00401C25" w:rsidP="00401C25">
      <w:r>
        <w:lastRenderedPageBreak/>
        <w:t xml:space="preserve">Conclusion 2: Option B is the common understanding in RAN5 about whether RAN5 conformance test shall allow UE not to support capabilities which are mandatory with </w:t>
      </w:r>
      <w:proofErr w:type="spellStart"/>
      <w:r>
        <w:t>signaling</w:t>
      </w:r>
      <w:proofErr w:type="spellEnd"/>
      <w:r>
        <w:t>.</w:t>
      </w:r>
    </w:p>
    <w:p w14:paraId="39975BBC" w14:textId="77777777" w:rsidR="00401C25" w:rsidRDefault="00401C25" w:rsidP="00401C25">
      <w:r>
        <w:t xml:space="preserve">Option A: RAN5 conformance test shall allow UE not to support capabilities which are mandatory with </w:t>
      </w:r>
      <w:proofErr w:type="spellStart"/>
      <w:r>
        <w:t>signaling</w:t>
      </w:r>
      <w:proofErr w:type="spellEnd"/>
      <w:r>
        <w:t>.</w:t>
      </w:r>
    </w:p>
    <w:p w14:paraId="27D2E9F0" w14:textId="77777777" w:rsidR="00401C25" w:rsidRDefault="00401C25" w:rsidP="00401C25">
      <w:r>
        <w:t xml:space="preserve">Option B: Unless otherwise stated, RAN5 conformance test shall not allow UE not to support capabilities which are mandatory with </w:t>
      </w:r>
      <w:proofErr w:type="spellStart"/>
      <w:r>
        <w:t>signaling</w:t>
      </w:r>
      <w:proofErr w:type="spellEnd"/>
      <w:r>
        <w:t>.</w:t>
      </w:r>
    </w:p>
    <w:p w14:paraId="078594BC" w14:textId="77777777" w:rsidR="00401C25" w:rsidRDefault="00401C25" w:rsidP="00401C25">
      <w:pPr>
        <w:rPr>
          <w:rFonts w:ascii="Arial" w:hAnsi="Arial" w:cs="Arial"/>
          <w:b/>
        </w:rPr>
      </w:pPr>
      <w:r>
        <w:rPr>
          <w:rFonts w:ascii="Arial" w:hAnsi="Arial" w:cs="Arial"/>
          <w:b/>
        </w:rPr>
        <w:t xml:space="preserve">Discussion: </w:t>
      </w:r>
    </w:p>
    <w:p w14:paraId="7BDE1920" w14:textId="77777777" w:rsidR="00401C25" w:rsidRDefault="00401C25" w:rsidP="00401C25">
      <w:r>
        <w:t>r3</w:t>
      </w:r>
    </w:p>
    <w:p w14:paraId="54E494D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R5-245607</w:t>
      </w:r>
      <w:r>
        <w:rPr>
          <w:color w:val="993300"/>
          <w:u w:val="single"/>
        </w:rPr>
        <w:t>.</w:t>
      </w:r>
    </w:p>
    <w:p w14:paraId="5A8981BA" w14:textId="1B9716C4" w:rsidR="00401C25" w:rsidRDefault="00401C25" w:rsidP="00401C25">
      <w:pPr>
        <w:rPr>
          <w:rFonts w:ascii="Arial" w:hAnsi="Arial" w:cs="Arial"/>
          <w:b/>
          <w:sz w:val="24"/>
        </w:rPr>
      </w:pPr>
      <w:r>
        <w:rPr>
          <w:rFonts w:ascii="Arial" w:hAnsi="Arial" w:cs="Arial"/>
          <w:b/>
          <w:color w:val="0000FF"/>
          <w:sz w:val="24"/>
        </w:rPr>
        <w:t>R5-245607</w:t>
      </w:r>
      <w:r>
        <w:rPr>
          <w:rFonts w:ascii="Arial" w:hAnsi="Arial" w:cs="Arial"/>
          <w:b/>
          <w:color w:val="0000FF"/>
          <w:sz w:val="24"/>
        </w:rPr>
        <w:tab/>
      </w:r>
      <w:r>
        <w:rPr>
          <w:rFonts w:ascii="Arial" w:hAnsi="Arial" w:cs="Arial"/>
          <w:b/>
          <w:sz w:val="24"/>
        </w:rPr>
        <w:t xml:space="preserve">Discussion on capabilities mandatory with or without </w:t>
      </w:r>
      <w:proofErr w:type="spellStart"/>
      <w:r>
        <w:rPr>
          <w:rFonts w:ascii="Arial" w:hAnsi="Arial" w:cs="Arial"/>
          <w:b/>
          <w:sz w:val="24"/>
        </w:rPr>
        <w:t>signaling</w:t>
      </w:r>
      <w:proofErr w:type="spellEnd"/>
    </w:p>
    <w:p w14:paraId="1868CAEE"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66D3CD8A" w14:textId="77777777" w:rsidR="00401C25" w:rsidRDefault="00401C25" w:rsidP="00401C25">
      <w:pPr>
        <w:rPr>
          <w:color w:val="808080"/>
        </w:rPr>
      </w:pPr>
      <w:r>
        <w:rPr>
          <w:color w:val="808080"/>
        </w:rPr>
        <w:t>(Replaces R5-244679)</w:t>
      </w:r>
    </w:p>
    <w:p w14:paraId="447013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FD07C" w14:textId="77777777" w:rsidR="00401C25" w:rsidRDefault="00401C25" w:rsidP="00401C25">
      <w:pPr>
        <w:pStyle w:val="Heading3"/>
      </w:pPr>
      <w:bookmarkStart w:id="16" w:name="_Toc176426342"/>
      <w:r>
        <w:t>4.3</w:t>
      </w:r>
      <w:r>
        <w:tab/>
        <w:t>RAN5 PRDs/Templates</w:t>
      </w:r>
      <w:bookmarkEnd w:id="16"/>
    </w:p>
    <w:p w14:paraId="58E53EC4" w14:textId="25E24BD8" w:rsidR="00401C25" w:rsidRDefault="00401C25" w:rsidP="00401C25">
      <w:pPr>
        <w:rPr>
          <w:rFonts w:ascii="Arial" w:hAnsi="Arial" w:cs="Arial"/>
          <w:b/>
          <w:sz w:val="24"/>
        </w:rPr>
      </w:pPr>
      <w:r>
        <w:rPr>
          <w:rFonts w:ascii="Arial" w:hAnsi="Arial" w:cs="Arial"/>
          <w:b/>
          <w:color w:val="0000FF"/>
          <w:sz w:val="24"/>
        </w:rPr>
        <w:t>R5-244042</w:t>
      </w:r>
      <w:r>
        <w:rPr>
          <w:rFonts w:ascii="Arial" w:hAnsi="Arial" w:cs="Arial"/>
          <w:b/>
          <w:color w:val="0000FF"/>
          <w:sz w:val="24"/>
        </w:rPr>
        <w:tab/>
      </w:r>
      <w:r>
        <w:rPr>
          <w:rFonts w:ascii="Arial" w:hAnsi="Arial" w:cs="Arial"/>
          <w:b/>
          <w:sz w:val="24"/>
        </w:rPr>
        <w:t>RAN5#104 LS Template</w:t>
      </w:r>
    </w:p>
    <w:p w14:paraId="737EA386"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56143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CF98" w14:textId="77777777" w:rsidR="00401C25" w:rsidRDefault="00401C25" w:rsidP="00401C25">
      <w:pPr>
        <w:pStyle w:val="Heading3"/>
      </w:pPr>
      <w:bookmarkStart w:id="17" w:name="_Toc176426343"/>
      <w:r>
        <w:t>4.4</w:t>
      </w:r>
      <w:r>
        <w:tab/>
        <w:t>Meeting schedule for 2024-25</w:t>
      </w:r>
      <w:bookmarkEnd w:id="17"/>
    </w:p>
    <w:p w14:paraId="72BD0794" w14:textId="4ED3EC8B" w:rsidR="00401C25" w:rsidRDefault="00401C25" w:rsidP="00401C25">
      <w:pPr>
        <w:rPr>
          <w:rFonts w:ascii="Arial" w:hAnsi="Arial" w:cs="Arial"/>
          <w:b/>
          <w:sz w:val="24"/>
        </w:rPr>
      </w:pPr>
      <w:r>
        <w:rPr>
          <w:rFonts w:ascii="Arial" w:hAnsi="Arial" w:cs="Arial"/>
          <w:b/>
          <w:color w:val="0000FF"/>
          <w:sz w:val="24"/>
        </w:rPr>
        <w:t>R5-244043</w:t>
      </w:r>
      <w:r>
        <w:rPr>
          <w:rFonts w:ascii="Arial" w:hAnsi="Arial" w:cs="Arial"/>
          <w:b/>
          <w:color w:val="0000FF"/>
          <w:sz w:val="24"/>
        </w:rPr>
        <w:tab/>
      </w:r>
      <w:r>
        <w:rPr>
          <w:rFonts w:ascii="Arial" w:hAnsi="Arial" w:cs="Arial"/>
          <w:b/>
          <w:sz w:val="24"/>
        </w:rPr>
        <w:t>Meeting schedule for 2024-25</w:t>
      </w:r>
    </w:p>
    <w:p w14:paraId="63FE854C"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B5EEC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2C21" w14:textId="77777777" w:rsidR="00401C25" w:rsidRDefault="00401C25" w:rsidP="00401C25">
      <w:pPr>
        <w:pStyle w:val="Heading3"/>
      </w:pPr>
      <w:bookmarkStart w:id="18" w:name="_Toc176426344"/>
      <w:r>
        <w:t>4.5</w:t>
      </w:r>
      <w:r>
        <w:tab/>
      </w:r>
      <w:proofErr w:type="spellStart"/>
      <w:r>
        <w:t>Tdocs</w:t>
      </w:r>
      <w:proofErr w:type="spellEnd"/>
      <w:r>
        <w:t xml:space="preserve"> for mid-week joint session</w:t>
      </w:r>
      <w:bookmarkEnd w:id="18"/>
    </w:p>
    <w:p w14:paraId="306652E0" w14:textId="77777777" w:rsidR="00401C25" w:rsidRDefault="00401C25" w:rsidP="00401C25">
      <w:pPr>
        <w:pStyle w:val="Heading4"/>
      </w:pPr>
      <w:bookmarkStart w:id="19" w:name="_Toc176426345"/>
      <w:r>
        <w:t>4.5.1</w:t>
      </w:r>
      <w:r>
        <w:tab/>
        <w:t>Agenda for mid-week session</w:t>
      </w:r>
      <w:bookmarkEnd w:id="19"/>
    </w:p>
    <w:p w14:paraId="67454ED2" w14:textId="15A64852" w:rsidR="00401C25" w:rsidRDefault="00401C25" w:rsidP="00401C25">
      <w:pPr>
        <w:rPr>
          <w:rFonts w:ascii="Arial" w:hAnsi="Arial" w:cs="Arial"/>
          <w:b/>
          <w:sz w:val="24"/>
        </w:rPr>
      </w:pPr>
      <w:r>
        <w:rPr>
          <w:rFonts w:ascii="Arial" w:hAnsi="Arial" w:cs="Arial"/>
          <w:b/>
          <w:color w:val="0000FF"/>
          <w:sz w:val="24"/>
        </w:rPr>
        <w:t>R5-244031</w:t>
      </w:r>
      <w:r>
        <w:rPr>
          <w:rFonts w:ascii="Arial" w:hAnsi="Arial" w:cs="Arial"/>
          <w:b/>
          <w:color w:val="0000FF"/>
          <w:sz w:val="24"/>
        </w:rPr>
        <w:tab/>
      </w:r>
      <w:r>
        <w:rPr>
          <w:rFonts w:ascii="Arial" w:hAnsi="Arial" w:cs="Arial"/>
          <w:b/>
          <w:sz w:val="24"/>
        </w:rPr>
        <w:t>Agenda - midweek session</w:t>
      </w:r>
    </w:p>
    <w:p w14:paraId="21E88E5A" w14:textId="77777777" w:rsidR="00401C25" w:rsidRDefault="00401C25" w:rsidP="00401C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0D5B48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E632" w14:textId="77777777" w:rsidR="00401C25" w:rsidRDefault="00401C25" w:rsidP="00401C25">
      <w:pPr>
        <w:pStyle w:val="Heading4"/>
      </w:pPr>
      <w:bookmarkStart w:id="20" w:name="_Toc176426346"/>
      <w:r>
        <w:t>4.5.2</w:t>
      </w:r>
      <w:r>
        <w:tab/>
        <w:t>RF group docs for WG review/verdict - original A.I. retained</w:t>
      </w:r>
      <w:bookmarkEnd w:id="20"/>
    </w:p>
    <w:p w14:paraId="1142C88D" w14:textId="77777777" w:rsidR="00401C25" w:rsidRDefault="00401C25" w:rsidP="00401C25">
      <w:pPr>
        <w:pStyle w:val="Heading4"/>
      </w:pPr>
      <w:bookmarkStart w:id="21" w:name="_Toc176426347"/>
      <w:r>
        <w:t>4.5.3</w:t>
      </w:r>
      <w:r>
        <w:tab/>
        <w:t>Sig group docs for WG review/verdict - original A.I. retained</w:t>
      </w:r>
      <w:bookmarkEnd w:id="21"/>
    </w:p>
    <w:p w14:paraId="10CC9C03" w14:textId="77777777" w:rsidR="00401C25" w:rsidRDefault="00401C25" w:rsidP="00401C25">
      <w:pPr>
        <w:pStyle w:val="Heading4"/>
      </w:pPr>
      <w:bookmarkStart w:id="22" w:name="_Toc176426348"/>
      <w:r>
        <w:t>4.5.4</w:t>
      </w:r>
      <w:r>
        <w:tab/>
        <w:t>Other open issues from joint sessions - original A.I. retained</w:t>
      </w:r>
      <w:bookmarkEnd w:id="22"/>
    </w:p>
    <w:p w14:paraId="2726E892" w14:textId="053AA38B" w:rsidR="00401C25" w:rsidRDefault="00401C25" w:rsidP="00401C25">
      <w:pPr>
        <w:rPr>
          <w:rFonts w:ascii="Arial" w:hAnsi="Arial" w:cs="Arial"/>
          <w:b/>
          <w:sz w:val="24"/>
        </w:rPr>
      </w:pPr>
      <w:r>
        <w:rPr>
          <w:rFonts w:ascii="Arial" w:hAnsi="Arial" w:cs="Arial"/>
          <w:b/>
          <w:color w:val="0000FF"/>
          <w:sz w:val="24"/>
        </w:rPr>
        <w:t>R5-244052</w:t>
      </w:r>
      <w:r>
        <w:rPr>
          <w:rFonts w:ascii="Arial" w:hAnsi="Arial" w:cs="Arial"/>
          <w:b/>
          <w:color w:val="0000FF"/>
          <w:sz w:val="24"/>
        </w:rPr>
        <w:tab/>
      </w:r>
      <w:r>
        <w:rPr>
          <w:rFonts w:ascii="Arial" w:hAnsi="Arial" w:cs="Arial"/>
          <w:b/>
          <w:sz w:val="24"/>
        </w:rPr>
        <w:t>Newly published data channel GSMA PRD TS.66</w:t>
      </w:r>
    </w:p>
    <w:p w14:paraId="18C0B60A" w14:textId="77777777" w:rsidR="00401C25" w:rsidRDefault="00401C25" w:rsidP="00401C2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TSG56_059, to SA2, SA3, SA4, SA6, RAN5, cc SA, SA1, CT, CT1, CT3, CT4</w:t>
      </w:r>
      <w:r>
        <w:rPr>
          <w:i/>
        </w:rPr>
        <w:br/>
      </w:r>
      <w:r>
        <w:rPr>
          <w:i/>
        </w:rPr>
        <w:tab/>
      </w:r>
      <w:r>
        <w:rPr>
          <w:i/>
        </w:rPr>
        <w:tab/>
      </w:r>
      <w:r>
        <w:rPr>
          <w:i/>
        </w:rPr>
        <w:tab/>
      </w:r>
      <w:r>
        <w:rPr>
          <w:i/>
        </w:rPr>
        <w:tab/>
      </w:r>
      <w:r>
        <w:rPr>
          <w:i/>
        </w:rPr>
        <w:tab/>
        <w:t>Source: GSMA TSG</w:t>
      </w:r>
    </w:p>
    <w:p w14:paraId="09789C5B" w14:textId="77777777" w:rsidR="00401C25" w:rsidRDefault="00401C25" w:rsidP="00401C25">
      <w:pPr>
        <w:rPr>
          <w:rFonts w:ascii="Arial" w:hAnsi="Arial" w:cs="Arial"/>
          <w:b/>
        </w:rPr>
      </w:pPr>
      <w:r>
        <w:rPr>
          <w:rFonts w:ascii="Arial" w:hAnsi="Arial" w:cs="Arial"/>
          <w:b/>
        </w:rPr>
        <w:t xml:space="preserve">Abstract: </w:t>
      </w:r>
    </w:p>
    <w:p w14:paraId="3E7CCF1A" w14:textId="77777777" w:rsidR="00401C25" w:rsidRDefault="00401C25" w:rsidP="00401C25">
      <w:r>
        <w:t>The IMS data channel has been introduced in 3GPP Release-16 TS 26.114 and provides the ability to establish a real-time communication path between two endpoints to exchange any form of data and enables new types of IMS interactive services.</w:t>
      </w:r>
    </w:p>
    <w:p w14:paraId="597BAAC0" w14:textId="77777777" w:rsidR="00401C25" w:rsidRDefault="00401C25" w:rsidP="00401C25">
      <w: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p>
    <w:p w14:paraId="0775CC56" w14:textId="77777777" w:rsidR="00401C25" w:rsidRDefault="00401C25" w:rsidP="00401C25">
      <w:r>
        <w:t xml:space="preserve">At GSMA TSG#56 the GSMA Terminals Steering Group (TSG) has approved GSMA PRD TS.66 - IMS data channel API specification [3] and the document is now published on GSMA website. TS.66 specifies the IMS data channel Application Programming Interface (API) for DCMTSI client in terminal as defined in GSMA PRD NG.134 and implements the data channel connectivity layer. As such the document enables the data channel interoperability across different OEMs and closes the final standardisation gap in the data channel ecosystem. Now, both the minimal set of protocol features to enable the protocol interworking is defined in GSMA PRD NG.134 and the cross-UE interoperable API supporting the protocol is defined in GSMA PRD TS.66. </w:t>
      </w:r>
    </w:p>
    <w:p w14:paraId="0A3B74FE" w14:textId="77777777" w:rsidR="00401C25" w:rsidRDefault="00401C25" w:rsidP="00401C25">
      <w:r>
        <w:t xml:space="preserve">TSG#56 has also approved phase 2 of data channel work and the following topics are prioritized and might be of interest to different 3GPP technical specification subgroups. </w:t>
      </w:r>
    </w:p>
    <w:p w14:paraId="493011C7" w14:textId="77777777" w:rsidR="00401C25" w:rsidRDefault="00401C25" w:rsidP="00401C25">
      <w:r>
        <w:t>1.</w:t>
      </w:r>
      <w:r>
        <w:tab/>
        <w:t>Security aspects of data channel (new PRD document) aim to provide the data channel applications trust and security analysis and might result in further communications with 3GPP SA3, or 3GPP SA6 subgroups.</w:t>
      </w:r>
    </w:p>
    <w:p w14:paraId="6FAFD2AE" w14:textId="77777777" w:rsidR="00401C25" w:rsidRDefault="00401C25" w:rsidP="00401C25">
      <w:r>
        <w:t>2.</w:t>
      </w:r>
      <w:r>
        <w:tab/>
        <w:t>JavaScript API conformance test cases (new PRD) document will contain the JavaScript API conformance test cases to be applied to UEs to establish its compliance to GSMA PRD TS.66 and further communications with 3GPP RAN5 might be involved.</w:t>
      </w:r>
    </w:p>
    <w:p w14:paraId="7572A197" w14:textId="77777777" w:rsidR="00401C25" w:rsidRDefault="00401C25" w:rsidP="00401C25">
      <w:r>
        <w:t>3.</w:t>
      </w:r>
      <w:r>
        <w:tab/>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7C071E34" w14:textId="77777777" w:rsidR="00401C25" w:rsidRDefault="00401C25" w:rsidP="00401C25">
      <w:r>
        <w:t>4.</w:t>
      </w:r>
      <w:r>
        <w:tab/>
        <w:t>Video pipeline and GSMA IR.94 extensions (new PRD) document would be the extension of GSMA IR.94 and would provide JavaScript API allowing to manipulate programmatically video media type. This work might be of interest to 3GPP SA4.</w:t>
      </w:r>
    </w:p>
    <w:p w14:paraId="095D9B6C" w14:textId="77777777" w:rsidR="00401C25" w:rsidRDefault="00401C25" w:rsidP="00401C25">
      <w:r>
        <w:t>2</w:t>
      </w:r>
      <w:r>
        <w:tab/>
        <w:t>Actions</w:t>
      </w:r>
    </w:p>
    <w:p w14:paraId="5950C297" w14:textId="77777777" w:rsidR="00401C25" w:rsidRDefault="00401C25" w:rsidP="00401C25">
      <w:r>
        <w:t xml:space="preserve">To RAN5: </w:t>
      </w:r>
    </w:p>
    <w:p w14:paraId="580B6B8E" w14:textId="77777777" w:rsidR="00401C25" w:rsidRDefault="00401C25" w:rsidP="00401C25">
      <w:r>
        <w:t>Considering that GSMA is planning to develop API conformance testing, GSMA would like to ask RAN5 if this activity is in the scope of RAN5?</w:t>
      </w:r>
    </w:p>
    <w:p w14:paraId="3BF5E707" w14:textId="77777777" w:rsidR="00401C25" w:rsidRDefault="00401C25" w:rsidP="00401C25">
      <w: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79481E7E" w14:textId="77777777" w:rsidR="00401C25" w:rsidRDefault="00401C25" w:rsidP="00401C25">
      <w:r>
        <w:t xml:space="preserve">To SA2, SA3: </w:t>
      </w:r>
    </w:p>
    <w:p w14:paraId="3E933098" w14:textId="77777777" w:rsidR="00401C25" w:rsidRDefault="00401C25" w:rsidP="00401C25">
      <w:r>
        <w:t>GSMA would like to ask feedback on whether work is planned or ongoing to develop security controls for IMS Data Channel (and more generally for new type of communication services).</w:t>
      </w:r>
    </w:p>
    <w:p w14:paraId="5CECFDDC" w14:textId="77777777" w:rsidR="00401C25" w:rsidRDefault="00401C25" w:rsidP="00401C25">
      <w:r>
        <w:t xml:space="preserve">To SA3: </w:t>
      </w:r>
    </w:p>
    <w:p w14:paraId="625CF3AE" w14:textId="77777777" w:rsidR="00401C25" w:rsidRDefault="00401C25" w:rsidP="00401C25">
      <w:r>
        <w:t xml:space="preserve">TSG kindly asks SA3 to provide feedback on any security aspects of data channel they believe should be developed and, if such aspects are to be covered by or in cooperation with GSMA to consider taking part in the GSMA activity. </w:t>
      </w:r>
    </w:p>
    <w:p w14:paraId="6A0442E3" w14:textId="77777777" w:rsidR="00401C25" w:rsidRDefault="00401C25" w:rsidP="00401C25">
      <w:r>
        <w:t>To SA4:</w:t>
      </w:r>
    </w:p>
    <w:p w14:paraId="14F342A9" w14:textId="77777777" w:rsidR="00401C25" w:rsidRDefault="00401C25" w:rsidP="00401C25">
      <w:r>
        <w:lastRenderedPageBreak/>
        <w:t>GSMA would like to know, if, with reference to point 4 in the body of the LS, SA4 believes that there is the need to develop JavaScript APIs to control media stream?</w:t>
      </w:r>
    </w:p>
    <w:p w14:paraId="65AC7BE8" w14:textId="77777777" w:rsidR="00401C25" w:rsidRDefault="00401C25" w:rsidP="00401C25">
      <w:r>
        <w:t xml:space="preserve">To SA6: </w:t>
      </w:r>
    </w:p>
    <w:p w14:paraId="57F4C9F8" w14:textId="77777777" w:rsidR="00401C25" w:rsidRDefault="00401C25" w:rsidP="00401C25">
      <w:r>
        <w:t>GSMA kindly asks SA6 to review the attached GSMA TS.66 and provide comments on the relationship between the APIs specified by GSMA and the APIs already existing or planned to be specified by 3GPP.</w:t>
      </w:r>
    </w:p>
    <w:p w14:paraId="29CBAED2" w14:textId="77777777" w:rsidR="00401C25" w:rsidRDefault="00401C25" w:rsidP="00401C25">
      <w:r>
        <w:t xml:space="preserve">To SA4 and SA6: </w:t>
      </w:r>
    </w:p>
    <w:p w14:paraId="2ACCCBC9" w14:textId="77777777" w:rsidR="00401C25" w:rsidRDefault="00401C25" w:rsidP="00401C25">
      <w:r>
        <w:t>GSMA would like to ask if there are plans to develop a reference implementation to test IMS Data Channel services</w:t>
      </w:r>
    </w:p>
    <w:p w14:paraId="1A86B8A4" w14:textId="77777777" w:rsidR="00401C25" w:rsidRDefault="00401C25" w:rsidP="00401C25">
      <w:pPr>
        <w:rPr>
          <w:rFonts w:ascii="Arial" w:hAnsi="Arial" w:cs="Arial"/>
          <w:b/>
        </w:rPr>
      </w:pPr>
      <w:r>
        <w:rPr>
          <w:rFonts w:ascii="Arial" w:hAnsi="Arial" w:cs="Arial"/>
          <w:b/>
        </w:rPr>
        <w:t xml:space="preserve">Discussion: </w:t>
      </w:r>
    </w:p>
    <w:p w14:paraId="156E2379" w14:textId="77777777" w:rsidR="00401C25" w:rsidRDefault="00401C25" w:rsidP="00401C25">
      <w:r>
        <w:t>presented by Huawei</w:t>
      </w:r>
    </w:p>
    <w:p w14:paraId="4873392E" w14:textId="77777777" w:rsidR="00401C25" w:rsidRDefault="00401C25" w:rsidP="00401C25">
      <w:r>
        <w:t>Huawei will draft the response LS</w:t>
      </w:r>
    </w:p>
    <w:p w14:paraId="51FFA41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70295" w14:textId="77777777" w:rsidR="00401C25" w:rsidRDefault="00401C25" w:rsidP="00401C25">
      <w:pPr>
        <w:pStyle w:val="Heading4"/>
      </w:pPr>
      <w:bookmarkStart w:id="23" w:name="_Toc176426349"/>
      <w:r>
        <w:t>4.5.5</w:t>
      </w:r>
      <w:r>
        <w:tab/>
        <w:t>Other</w:t>
      </w:r>
      <w:bookmarkEnd w:id="23"/>
    </w:p>
    <w:p w14:paraId="2DDF9201" w14:textId="77777777" w:rsidR="00401C25" w:rsidRDefault="00401C25" w:rsidP="00401C25">
      <w:pPr>
        <w:pStyle w:val="Heading2"/>
      </w:pPr>
      <w:bookmarkStart w:id="24" w:name="_Toc176426350"/>
      <w:r>
        <w:t>5</w:t>
      </w:r>
      <w:r>
        <w:tab/>
        <w:t>RF Functional Area</w:t>
      </w:r>
      <w:bookmarkEnd w:id="24"/>
    </w:p>
    <w:p w14:paraId="5C697259" w14:textId="77777777" w:rsidR="00401C25" w:rsidRDefault="00401C25" w:rsidP="00401C25">
      <w:pPr>
        <w:pStyle w:val="Heading3"/>
      </w:pPr>
      <w:bookmarkStart w:id="25" w:name="_Toc176426351"/>
      <w:r>
        <w:t>5.1</w:t>
      </w:r>
      <w:r>
        <w:tab/>
        <w:t>Review action points (</w:t>
      </w:r>
      <w:proofErr w:type="spellStart"/>
      <w:r>
        <w:t>fm</w:t>
      </w:r>
      <w:proofErr w:type="spellEnd"/>
      <w:r>
        <w:t xml:space="preserve"> A.I. 2.1)</w:t>
      </w:r>
      <w:bookmarkEnd w:id="25"/>
    </w:p>
    <w:p w14:paraId="4F1DFF76" w14:textId="77777777" w:rsidR="00401C25" w:rsidRDefault="00401C25" w:rsidP="00401C25">
      <w:pPr>
        <w:pStyle w:val="Heading3"/>
      </w:pPr>
      <w:bookmarkStart w:id="26" w:name="_Toc176426352"/>
      <w:r>
        <w:t>5.2</w:t>
      </w:r>
      <w:r>
        <w:tab/>
        <w:t>Review incoming LS (</w:t>
      </w:r>
      <w:proofErr w:type="spellStart"/>
      <w:r>
        <w:t>fm</w:t>
      </w:r>
      <w:proofErr w:type="spellEnd"/>
      <w:r>
        <w:t xml:space="preserve"> A.I. 3) &amp; new subject discussion papers</w:t>
      </w:r>
      <w:bookmarkEnd w:id="26"/>
    </w:p>
    <w:p w14:paraId="727AABBF" w14:textId="0586EAAB" w:rsidR="00401C25" w:rsidRDefault="00401C25" w:rsidP="00401C25">
      <w:pPr>
        <w:rPr>
          <w:rFonts w:ascii="Arial" w:hAnsi="Arial" w:cs="Arial"/>
          <w:b/>
          <w:sz w:val="24"/>
        </w:rPr>
      </w:pPr>
      <w:r>
        <w:rPr>
          <w:rFonts w:ascii="Arial" w:hAnsi="Arial" w:cs="Arial"/>
          <w:b/>
          <w:color w:val="0000FF"/>
          <w:sz w:val="24"/>
        </w:rPr>
        <w:t>R5-244048</w:t>
      </w:r>
      <w:r>
        <w:rPr>
          <w:rFonts w:ascii="Arial" w:hAnsi="Arial" w:cs="Arial"/>
          <w:b/>
          <w:color w:val="0000FF"/>
          <w:sz w:val="24"/>
        </w:rPr>
        <w:tab/>
      </w:r>
      <w:r>
        <w:rPr>
          <w:rFonts w:ascii="Arial" w:hAnsi="Arial" w:cs="Arial"/>
          <w:b/>
          <w:sz w:val="24"/>
        </w:rPr>
        <w:t xml:space="preserve">LS on FR2 UE </w:t>
      </w:r>
      <w:proofErr w:type="spellStart"/>
      <w:r>
        <w:rPr>
          <w:rFonts w:ascii="Arial" w:hAnsi="Arial" w:cs="Arial"/>
          <w:b/>
          <w:sz w:val="24"/>
        </w:rPr>
        <w:t>Beamlock</w:t>
      </w:r>
      <w:proofErr w:type="spellEnd"/>
      <w:r>
        <w:rPr>
          <w:rFonts w:ascii="Arial" w:hAnsi="Arial" w:cs="Arial"/>
          <w:b/>
          <w:sz w:val="24"/>
        </w:rPr>
        <w:t xml:space="preserve"> test function</w:t>
      </w:r>
    </w:p>
    <w:p w14:paraId="2D07DBE0" w14:textId="77777777" w:rsidR="00401C25" w:rsidRDefault="00401C25" w:rsidP="00401C2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R4-2409999, to TSG RAN WG4, cc -</w:t>
      </w:r>
      <w:r>
        <w:rPr>
          <w:i/>
        </w:rPr>
        <w:br/>
      </w:r>
      <w:r>
        <w:rPr>
          <w:i/>
        </w:rPr>
        <w:tab/>
      </w:r>
      <w:r>
        <w:rPr>
          <w:i/>
        </w:rPr>
        <w:tab/>
      </w:r>
      <w:r>
        <w:rPr>
          <w:i/>
        </w:rPr>
        <w:tab/>
      </w:r>
      <w:r>
        <w:rPr>
          <w:i/>
        </w:rPr>
        <w:tab/>
      </w:r>
      <w:r>
        <w:rPr>
          <w:i/>
        </w:rPr>
        <w:tab/>
        <w:t>Source: TSG WG RAN4</w:t>
      </w:r>
    </w:p>
    <w:p w14:paraId="6B0FC8C3" w14:textId="77777777" w:rsidR="00401C25" w:rsidRDefault="00401C25" w:rsidP="00401C25">
      <w:pPr>
        <w:rPr>
          <w:rFonts w:ascii="Arial" w:hAnsi="Arial" w:cs="Arial"/>
          <w:b/>
        </w:rPr>
      </w:pPr>
      <w:r>
        <w:rPr>
          <w:rFonts w:ascii="Arial" w:hAnsi="Arial" w:cs="Arial"/>
          <w:b/>
        </w:rPr>
        <w:t xml:space="preserve">Abstract: </w:t>
      </w:r>
    </w:p>
    <w:p w14:paraId="0B4E310D" w14:textId="77777777" w:rsidR="00401C25" w:rsidRDefault="00401C25" w:rsidP="00401C25">
      <w:r>
        <w:t xml:space="preserve">The UE </w:t>
      </w:r>
      <w:proofErr w:type="spellStart"/>
      <w:r>
        <w:t>Beamlock</w:t>
      </w:r>
      <w:proofErr w:type="spellEnd"/>
      <w:r>
        <w:t xml:space="preserve"> test function was specified in TS 38.509 to make the UE locking the UE TX and/or RX beam(s). RAN4 is not clear if current </w:t>
      </w:r>
      <w:proofErr w:type="spellStart"/>
      <w:r>
        <w:t>Beamlock</w:t>
      </w:r>
      <w:proofErr w:type="spellEnd"/>
      <w:r>
        <w:t xml:space="preserve"> test function can support locking two TX beams from two panels simultaneously. For transmission with multi-panel (</w:t>
      </w:r>
      <w:proofErr w:type="spellStart"/>
      <w:r>
        <w:t>STxMP</w:t>
      </w:r>
      <w:proofErr w:type="spellEnd"/>
      <w:r>
        <w:t xml:space="preserve">) measurement, RAN4 agreed it is necessary to make sure UE </w:t>
      </w:r>
      <w:proofErr w:type="spellStart"/>
      <w:r>
        <w:t>Beamlock</w:t>
      </w:r>
      <w:proofErr w:type="spellEnd"/>
      <w:r>
        <w:t xml:space="preserve"> test function can lock UE two Tx beams from two panels simultaneously. </w:t>
      </w:r>
    </w:p>
    <w:p w14:paraId="54F134E2" w14:textId="77777777" w:rsidR="00401C25" w:rsidRDefault="00401C25" w:rsidP="00401C25">
      <w:r>
        <w:t xml:space="preserve">Actions: To RAN5: Please RAN5 takes RAN4 agreements into account and check whether and how to extend the current FR2 UE </w:t>
      </w:r>
      <w:proofErr w:type="spellStart"/>
      <w:r>
        <w:t>Beamlock</w:t>
      </w:r>
      <w:proofErr w:type="spellEnd"/>
      <w:r>
        <w:t xml:space="preserve"> test function to lock UE two Tx beams from two panels simultaneously.</w:t>
      </w:r>
    </w:p>
    <w:p w14:paraId="7E18BBB0" w14:textId="77777777" w:rsidR="00401C25" w:rsidRDefault="00401C25" w:rsidP="00401C25">
      <w:pPr>
        <w:rPr>
          <w:rFonts w:ascii="Arial" w:hAnsi="Arial" w:cs="Arial"/>
          <w:b/>
        </w:rPr>
      </w:pPr>
      <w:r>
        <w:rPr>
          <w:rFonts w:ascii="Arial" w:hAnsi="Arial" w:cs="Arial"/>
          <w:b/>
        </w:rPr>
        <w:t xml:space="preserve">Discussion: </w:t>
      </w:r>
    </w:p>
    <w:p w14:paraId="1ADD3573" w14:textId="77777777" w:rsidR="00401C25" w:rsidRDefault="00401C25" w:rsidP="00401C25">
      <w:r>
        <w:t>presented by Qualcomm in the joint</w:t>
      </w:r>
    </w:p>
    <w:p w14:paraId="68F2DB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3F958" w14:textId="7E84D852" w:rsidR="00401C25" w:rsidRDefault="00401C25" w:rsidP="00401C25">
      <w:pPr>
        <w:rPr>
          <w:rFonts w:ascii="Arial" w:hAnsi="Arial" w:cs="Arial"/>
          <w:b/>
          <w:sz w:val="24"/>
        </w:rPr>
      </w:pPr>
      <w:r>
        <w:rPr>
          <w:rFonts w:ascii="Arial" w:hAnsi="Arial" w:cs="Arial"/>
          <w:b/>
          <w:color w:val="0000FF"/>
          <w:sz w:val="24"/>
        </w:rPr>
        <w:t>R5-244049</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6CAA9B24" w14:textId="77777777" w:rsidR="00401C25" w:rsidRDefault="00401C25" w:rsidP="00401C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R4-2410417, to TSG RAN WG5, cc -</w:t>
      </w:r>
      <w:r>
        <w:rPr>
          <w:i/>
        </w:rPr>
        <w:br/>
      </w:r>
      <w:r>
        <w:rPr>
          <w:i/>
        </w:rPr>
        <w:tab/>
      </w:r>
      <w:r>
        <w:rPr>
          <w:i/>
        </w:rPr>
        <w:tab/>
      </w:r>
      <w:r>
        <w:rPr>
          <w:i/>
        </w:rPr>
        <w:tab/>
      </w:r>
      <w:r>
        <w:rPr>
          <w:i/>
        </w:rPr>
        <w:tab/>
      </w:r>
      <w:r>
        <w:rPr>
          <w:i/>
        </w:rPr>
        <w:tab/>
        <w:t>Source: TSG WG RAN4</w:t>
      </w:r>
    </w:p>
    <w:p w14:paraId="13024FB4" w14:textId="77777777" w:rsidR="00401C25" w:rsidRDefault="00401C25" w:rsidP="00401C25">
      <w:pPr>
        <w:rPr>
          <w:rFonts w:ascii="Arial" w:hAnsi="Arial" w:cs="Arial"/>
          <w:b/>
        </w:rPr>
      </w:pPr>
      <w:r>
        <w:rPr>
          <w:rFonts w:ascii="Arial" w:hAnsi="Arial" w:cs="Arial"/>
          <w:b/>
        </w:rPr>
        <w:t xml:space="preserve">Abstract: </w:t>
      </w:r>
    </w:p>
    <w:p w14:paraId="64A0A6B9" w14:textId="77777777" w:rsidR="00401C25" w:rsidRDefault="00401C25" w:rsidP="00401C25">
      <w:r>
        <w:t>In the LS R5-237837, RAN5 has identified below RAN4 parameters that aren’t defined for power classes 1, 5, and 6 in TS 38.133 v18.3.0. Due to this, several test cases and work items cannot be completed in RAN5 TS 38.533. The missing list of parameters from TS 38.133 is as follows:</w:t>
      </w:r>
    </w:p>
    <w:p w14:paraId="7908B018" w14:textId="77777777" w:rsidR="00401C25" w:rsidRDefault="00401C25" w:rsidP="00401C25">
      <w:r>
        <w:lastRenderedPageBreak/>
        <w:t>...</w:t>
      </w:r>
    </w:p>
    <w:p w14:paraId="24A71B28" w14:textId="77777777" w:rsidR="00401C25" w:rsidRDefault="00401C25" w:rsidP="00401C25">
      <w:r>
        <w:t>Therefore, RAN5 kindly asked RAN4 to define the missing configurations.</w:t>
      </w:r>
    </w:p>
    <w:p w14:paraId="07B0DE7D" w14:textId="77777777" w:rsidR="00401C25" w:rsidRDefault="00401C25" w:rsidP="00401C25">
      <w:r>
        <w:t>RAN4 has extensively discussed the request by RAN5.</w:t>
      </w:r>
    </w:p>
    <w:p w14:paraId="63EAAE20" w14:textId="77777777" w:rsidR="00401C25" w:rsidRDefault="00401C25" w:rsidP="00401C25">
      <w:r>
        <w:t>At RAN4#110 meeting, RAN4 has defined some of the missing conditions for UE RRM measurements procedures and performance requirements as requested by RAN5 in the CR R4-2403553 to Rel-17 version of TS 38.133. Some of the parameters were defined in square brackets.</w:t>
      </w:r>
    </w:p>
    <w:p w14:paraId="331E875A" w14:textId="77777777" w:rsidR="00401C25" w:rsidRDefault="00401C25" w:rsidP="00401C25">
      <w:r>
        <w:t>At RAN4#111 meeting, RAN4 has specified the rest of request parameters for PC5 and PC6 as captured in the CR R4-2408656 to the Rel-17 version of TS 38.133. Since requested PC1 test configurations need to be defined starting from Rel-15, the parameters for PC1 can be found in the CR R4-2408652 to the Rel-15 version of TS 38.133.</w:t>
      </w:r>
    </w:p>
    <w:p w14:paraId="7C66DC8C" w14:textId="77777777" w:rsidR="00401C25" w:rsidRDefault="00401C25" w:rsidP="00401C25">
      <w:r>
        <w:t>Additionally, RAN4 agreed that:</w:t>
      </w:r>
    </w:p>
    <w:p w14:paraId="410C3740" w14:textId="77777777" w:rsidR="00401C25" w:rsidRDefault="00401C25" w:rsidP="00401C25">
      <w:r>
        <w:t>•</w:t>
      </w:r>
      <w:r>
        <w:tab/>
        <w:t>There is no need to define the CSI-RS_RP (Section B.2.4.2) for PC6, Rel-17/18 PC6 UE test cases in RAN4 are defined for SSB-based measurements only.</w:t>
      </w:r>
    </w:p>
    <w:p w14:paraId="78A517EC" w14:textId="77777777" w:rsidR="00401C25" w:rsidRDefault="00401C25" w:rsidP="00401C25">
      <w:r>
        <w:t>•</w:t>
      </w:r>
      <w:r>
        <w:tab/>
        <w:t>RAN4 does not see a need to define G gain in TS 38.133, Clause B.2.1.6 “Gain to PRS-RSRP measurement point for FR2” for PC6 because PRS-RSRP/positioning is not considered for HST FR2.</w:t>
      </w:r>
    </w:p>
    <w:p w14:paraId="6B33C313" w14:textId="77777777" w:rsidR="00401C25" w:rsidRDefault="00401C25" w:rsidP="00401C25">
      <w:r>
        <w:t>o</w:t>
      </w:r>
      <w:r>
        <w:tab/>
        <w:t>RAN4 did not discuss whether/how to define G gain in TS 38.133, Clause B.2.1.6 “Gain to PRS-RSRP measurement point for FR2” for PC1/5.</w:t>
      </w:r>
    </w:p>
    <w:p w14:paraId="2A0E5B30" w14:textId="77777777" w:rsidR="00401C25" w:rsidRDefault="00401C25" w:rsidP="00401C25">
      <w:r>
        <w:t xml:space="preserve">Actions: To RAN5 group: RAN4 respectfully asks RAN5 to </w:t>
      </w:r>
      <w:proofErr w:type="gramStart"/>
      <w:r>
        <w:t>take into account</w:t>
      </w:r>
      <w:proofErr w:type="gramEnd"/>
      <w:r>
        <w:t xml:space="preserve"> the agreements above, and the definitions of missing configurations introduced in the CRs R4-2403553, R4-2403553, and R4-2408652.</w:t>
      </w:r>
    </w:p>
    <w:p w14:paraId="6A205962" w14:textId="77777777" w:rsidR="00401C25" w:rsidRDefault="00401C25" w:rsidP="00401C25">
      <w:pPr>
        <w:rPr>
          <w:rFonts w:ascii="Arial" w:hAnsi="Arial" w:cs="Arial"/>
          <w:b/>
        </w:rPr>
      </w:pPr>
      <w:r>
        <w:rPr>
          <w:rFonts w:ascii="Arial" w:hAnsi="Arial" w:cs="Arial"/>
          <w:b/>
        </w:rPr>
        <w:t xml:space="preserve">Discussion: </w:t>
      </w:r>
    </w:p>
    <w:p w14:paraId="292A48B9" w14:textId="77777777" w:rsidR="00401C25" w:rsidRDefault="00401C25" w:rsidP="00401C25">
      <w:r>
        <w:t>moved to RF</w:t>
      </w:r>
    </w:p>
    <w:p w14:paraId="6D1263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C30C" w14:textId="77777777" w:rsidR="00401C25" w:rsidRDefault="00401C25" w:rsidP="00401C25">
      <w:pPr>
        <w:pStyle w:val="Heading3"/>
      </w:pPr>
      <w:bookmarkStart w:id="27" w:name="_Toc176426353"/>
      <w:r>
        <w:t>5.3</w:t>
      </w:r>
      <w:r>
        <w:tab/>
        <w:t>Open Work Items</w:t>
      </w:r>
      <w:bookmarkEnd w:id="27"/>
    </w:p>
    <w:p w14:paraId="2E06F2DC" w14:textId="77777777" w:rsidR="00401C25" w:rsidRDefault="00401C25" w:rsidP="00401C25">
      <w:pPr>
        <w:pStyle w:val="Heading4"/>
      </w:pPr>
      <w:bookmarkStart w:id="28" w:name="_Toc176426354"/>
      <w:r>
        <w:t>5.3.1</w:t>
      </w:r>
      <w:r>
        <w:tab/>
        <w:t>REL-16 NR CA and DC; and NR and LTE DC Configurations (UID-830083) NR_CADC_NR_LTE_DC_R16-UEConTest</w:t>
      </w:r>
      <w:bookmarkEnd w:id="28"/>
    </w:p>
    <w:p w14:paraId="1604E6C7" w14:textId="77777777" w:rsidR="00401C25" w:rsidRDefault="00401C25" w:rsidP="00401C25">
      <w:pPr>
        <w:pStyle w:val="Heading5"/>
      </w:pPr>
      <w:bookmarkStart w:id="29" w:name="_Toc176426355"/>
      <w:r>
        <w:t>5.3.1.1</w:t>
      </w:r>
      <w:r>
        <w:tab/>
        <w:t>TS 38.508-1</w:t>
      </w:r>
      <w:bookmarkEnd w:id="29"/>
      <w:r>
        <w:t xml:space="preserve"> </w:t>
      </w:r>
    </w:p>
    <w:p w14:paraId="4E5F9771" w14:textId="77777777" w:rsidR="00401C25" w:rsidRDefault="00401C25" w:rsidP="00401C25">
      <w:pPr>
        <w:pStyle w:val="Heading6"/>
      </w:pPr>
      <w:bookmarkStart w:id="30" w:name="_Toc176426356"/>
      <w:r>
        <w:t>5.3.1.1.1</w:t>
      </w:r>
      <w:r>
        <w:tab/>
        <w:t>Test frequencies (Clause 4.3.1)</w:t>
      </w:r>
      <w:bookmarkEnd w:id="30"/>
    </w:p>
    <w:p w14:paraId="45AD82A4" w14:textId="23DA8348" w:rsidR="00401C25" w:rsidRDefault="00401C25" w:rsidP="00401C25">
      <w:pPr>
        <w:rPr>
          <w:rFonts w:ascii="Arial" w:hAnsi="Arial" w:cs="Arial"/>
          <w:b/>
          <w:sz w:val="24"/>
        </w:rPr>
      </w:pPr>
      <w:r>
        <w:rPr>
          <w:rFonts w:ascii="Arial" w:hAnsi="Arial" w:cs="Arial"/>
          <w:b/>
          <w:color w:val="0000FF"/>
          <w:sz w:val="24"/>
        </w:rPr>
        <w:t>R5-244322</w:t>
      </w:r>
      <w:r>
        <w:rPr>
          <w:rFonts w:ascii="Arial" w:hAnsi="Arial" w:cs="Arial"/>
          <w:b/>
          <w:color w:val="0000FF"/>
          <w:sz w:val="24"/>
        </w:rPr>
        <w:tab/>
      </w:r>
      <w:r>
        <w:rPr>
          <w:rFonts w:ascii="Arial" w:hAnsi="Arial" w:cs="Arial"/>
          <w:b/>
          <w:sz w:val="24"/>
        </w:rPr>
        <w:t>Update for additional Rel-16 NR-CA band configurations</w:t>
      </w:r>
    </w:p>
    <w:p w14:paraId="597537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CR-3247  Cat: F (Rel-18)</w:t>
      </w:r>
      <w:r>
        <w:rPr>
          <w:i/>
        </w:rPr>
        <w:br/>
      </w:r>
      <w:r>
        <w:rPr>
          <w:i/>
        </w:rPr>
        <w:br/>
      </w:r>
      <w:r>
        <w:rPr>
          <w:i/>
        </w:rPr>
        <w:tab/>
      </w:r>
      <w:r>
        <w:rPr>
          <w:i/>
        </w:rPr>
        <w:tab/>
      </w:r>
      <w:r>
        <w:rPr>
          <w:i/>
        </w:rPr>
        <w:tab/>
      </w:r>
      <w:r>
        <w:rPr>
          <w:i/>
        </w:rPr>
        <w:tab/>
      </w:r>
      <w:r>
        <w:rPr>
          <w:i/>
        </w:rPr>
        <w:tab/>
        <w:t>Source: Verizon France</w:t>
      </w:r>
    </w:p>
    <w:p w14:paraId="775A3F32" w14:textId="77777777" w:rsidR="00401C25" w:rsidRDefault="00401C25" w:rsidP="00401C25">
      <w:pPr>
        <w:rPr>
          <w:rFonts w:ascii="Arial" w:hAnsi="Arial" w:cs="Arial"/>
          <w:b/>
        </w:rPr>
      </w:pPr>
      <w:r>
        <w:rPr>
          <w:rFonts w:ascii="Arial" w:hAnsi="Arial" w:cs="Arial"/>
          <w:b/>
        </w:rPr>
        <w:t xml:space="preserve">Abstract: </w:t>
      </w:r>
    </w:p>
    <w:p w14:paraId="534054A0" w14:textId="77777777" w:rsidR="00401C25" w:rsidRDefault="00401C25" w:rsidP="00401C25">
      <w:r>
        <w:t>AI 5.3.1.1.1</w:t>
      </w:r>
    </w:p>
    <w:p w14:paraId="7952EEE7" w14:textId="77777777" w:rsidR="00401C25" w:rsidRDefault="00401C25" w:rsidP="00401C25">
      <w:pPr>
        <w:rPr>
          <w:rFonts w:ascii="Arial" w:hAnsi="Arial" w:cs="Arial"/>
          <w:b/>
        </w:rPr>
      </w:pPr>
      <w:r>
        <w:rPr>
          <w:rFonts w:ascii="Arial" w:hAnsi="Arial" w:cs="Arial"/>
          <w:b/>
        </w:rPr>
        <w:t xml:space="preserve">Discussion: </w:t>
      </w:r>
    </w:p>
    <w:p w14:paraId="1B990FF2" w14:textId="77777777" w:rsidR="00401C25" w:rsidRDefault="00401C25" w:rsidP="00401C25">
      <w:r>
        <w:t>agreed in RF</w:t>
      </w:r>
    </w:p>
    <w:p w14:paraId="1C005950" w14:textId="77777777" w:rsidR="00401C25" w:rsidRDefault="00401C25" w:rsidP="00401C25">
      <w:r>
        <w:t>r1</w:t>
      </w:r>
    </w:p>
    <w:p w14:paraId="01CE21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R5-245972</w:t>
      </w:r>
      <w:r>
        <w:rPr>
          <w:color w:val="993300"/>
          <w:u w:val="single"/>
        </w:rPr>
        <w:t>.</w:t>
      </w:r>
    </w:p>
    <w:p w14:paraId="260D5651" w14:textId="65692546" w:rsidR="00401C25" w:rsidRDefault="00401C25" w:rsidP="00401C25">
      <w:pPr>
        <w:rPr>
          <w:rFonts w:ascii="Arial" w:hAnsi="Arial" w:cs="Arial"/>
          <w:b/>
          <w:sz w:val="24"/>
        </w:rPr>
      </w:pPr>
      <w:r>
        <w:rPr>
          <w:rFonts w:ascii="Arial" w:hAnsi="Arial" w:cs="Arial"/>
          <w:b/>
          <w:color w:val="0000FF"/>
          <w:sz w:val="24"/>
        </w:rPr>
        <w:t>R5-245972</w:t>
      </w:r>
      <w:r>
        <w:rPr>
          <w:rFonts w:ascii="Arial" w:hAnsi="Arial" w:cs="Arial"/>
          <w:b/>
          <w:color w:val="0000FF"/>
          <w:sz w:val="24"/>
        </w:rPr>
        <w:tab/>
      </w:r>
      <w:r>
        <w:rPr>
          <w:rFonts w:ascii="Arial" w:hAnsi="Arial" w:cs="Arial"/>
          <w:b/>
          <w:sz w:val="24"/>
        </w:rPr>
        <w:t>Update for additional Rel-16 NR-CA band configurations</w:t>
      </w:r>
    </w:p>
    <w:p w14:paraId="28B711B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CR-3247  rev 1 Cat: F (Rel-18)</w:t>
      </w:r>
      <w:r>
        <w:rPr>
          <w:i/>
        </w:rPr>
        <w:br/>
      </w:r>
      <w:r>
        <w:rPr>
          <w:i/>
        </w:rPr>
        <w:br/>
      </w:r>
      <w:r>
        <w:rPr>
          <w:i/>
        </w:rPr>
        <w:tab/>
      </w:r>
      <w:r>
        <w:rPr>
          <w:i/>
        </w:rPr>
        <w:tab/>
      </w:r>
      <w:r>
        <w:rPr>
          <w:i/>
        </w:rPr>
        <w:tab/>
      </w:r>
      <w:r>
        <w:rPr>
          <w:i/>
        </w:rPr>
        <w:tab/>
      </w:r>
      <w:r>
        <w:rPr>
          <w:i/>
        </w:rPr>
        <w:tab/>
        <w:t>Source: Verizon France</w:t>
      </w:r>
    </w:p>
    <w:p w14:paraId="1B8276F0" w14:textId="77777777" w:rsidR="00401C25" w:rsidRDefault="00401C25" w:rsidP="00401C25">
      <w:pPr>
        <w:rPr>
          <w:color w:val="808080"/>
        </w:rPr>
      </w:pPr>
      <w:r>
        <w:rPr>
          <w:color w:val="808080"/>
        </w:rPr>
        <w:t>(Replaces R5-244322)</w:t>
      </w:r>
    </w:p>
    <w:p w14:paraId="2CB32FDE" w14:textId="77777777" w:rsidR="00401C25" w:rsidRDefault="00401C25" w:rsidP="00401C25">
      <w:pPr>
        <w:rPr>
          <w:rFonts w:ascii="Arial" w:hAnsi="Arial" w:cs="Arial"/>
          <w:b/>
        </w:rPr>
      </w:pPr>
      <w:r>
        <w:rPr>
          <w:rFonts w:ascii="Arial" w:hAnsi="Arial" w:cs="Arial"/>
          <w:b/>
        </w:rPr>
        <w:t xml:space="preserve">Discussion: </w:t>
      </w:r>
    </w:p>
    <w:p w14:paraId="438CBE8D" w14:textId="77777777" w:rsidR="00401C25" w:rsidRDefault="00401C25" w:rsidP="00401C25">
      <w:r>
        <w:t>agreed in joint</w:t>
      </w:r>
    </w:p>
    <w:p w14:paraId="2062C1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BF942" w14:textId="524E18EB" w:rsidR="00401C25" w:rsidRDefault="00401C25" w:rsidP="00401C25">
      <w:pPr>
        <w:rPr>
          <w:rFonts w:ascii="Arial" w:hAnsi="Arial" w:cs="Arial"/>
          <w:b/>
          <w:sz w:val="24"/>
        </w:rPr>
      </w:pPr>
      <w:r>
        <w:rPr>
          <w:rFonts w:ascii="Arial" w:hAnsi="Arial" w:cs="Arial"/>
          <w:b/>
          <w:color w:val="0000FF"/>
          <w:sz w:val="24"/>
        </w:rPr>
        <w:t>R5-244461</w:t>
      </w:r>
      <w:r>
        <w:rPr>
          <w:rFonts w:ascii="Arial" w:hAnsi="Arial" w:cs="Arial"/>
          <w:b/>
          <w:color w:val="0000FF"/>
          <w:sz w:val="24"/>
        </w:rPr>
        <w:tab/>
      </w:r>
      <w:r>
        <w:rPr>
          <w:rFonts w:ascii="Arial" w:hAnsi="Arial" w:cs="Arial"/>
          <w:b/>
          <w:sz w:val="24"/>
        </w:rPr>
        <w:t>Correction of test frequencies for CA_n66(2A)</w:t>
      </w:r>
    </w:p>
    <w:p w14:paraId="371D981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CR-3262  Cat: F (Rel-18)</w:t>
      </w:r>
      <w:r>
        <w:rPr>
          <w:i/>
        </w:rPr>
        <w:br/>
      </w:r>
      <w:r>
        <w:rPr>
          <w:i/>
        </w:rPr>
        <w:br/>
      </w:r>
      <w:r>
        <w:rPr>
          <w:i/>
        </w:rPr>
        <w:tab/>
      </w:r>
      <w:r>
        <w:rPr>
          <w:i/>
        </w:rPr>
        <w:tab/>
      </w:r>
      <w:r>
        <w:rPr>
          <w:i/>
        </w:rPr>
        <w:tab/>
      </w:r>
      <w:r>
        <w:rPr>
          <w:i/>
        </w:rPr>
        <w:tab/>
      </w:r>
      <w:r>
        <w:rPr>
          <w:i/>
        </w:rPr>
        <w:tab/>
        <w:t>Source: Ericsson, Anritsu</w:t>
      </w:r>
    </w:p>
    <w:p w14:paraId="3E729F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8294" w14:textId="2C89860A" w:rsidR="00401C25" w:rsidRDefault="00401C25" w:rsidP="00401C25">
      <w:pPr>
        <w:rPr>
          <w:rFonts w:ascii="Arial" w:hAnsi="Arial" w:cs="Arial"/>
          <w:b/>
          <w:sz w:val="24"/>
        </w:rPr>
      </w:pPr>
      <w:r>
        <w:rPr>
          <w:rFonts w:ascii="Arial" w:hAnsi="Arial" w:cs="Arial"/>
          <w:b/>
          <w:color w:val="0000FF"/>
          <w:sz w:val="24"/>
        </w:rPr>
        <w:t>R5-244464</w:t>
      </w:r>
      <w:r>
        <w:rPr>
          <w:rFonts w:ascii="Arial" w:hAnsi="Arial" w:cs="Arial"/>
          <w:b/>
          <w:color w:val="0000FF"/>
          <w:sz w:val="24"/>
        </w:rPr>
        <w:tab/>
      </w:r>
      <w:r>
        <w:rPr>
          <w:rFonts w:ascii="Arial" w:hAnsi="Arial" w:cs="Arial"/>
          <w:b/>
          <w:sz w:val="24"/>
        </w:rPr>
        <w:t>Addition of test frequencies for CA_n48C</w:t>
      </w:r>
    </w:p>
    <w:p w14:paraId="286240C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CR-3265  Cat: F (Rel-18)</w:t>
      </w:r>
      <w:r>
        <w:rPr>
          <w:i/>
        </w:rPr>
        <w:br/>
      </w:r>
      <w:r>
        <w:rPr>
          <w:i/>
        </w:rPr>
        <w:br/>
      </w:r>
      <w:r>
        <w:rPr>
          <w:i/>
        </w:rPr>
        <w:tab/>
      </w:r>
      <w:r>
        <w:rPr>
          <w:i/>
        </w:rPr>
        <w:tab/>
      </w:r>
      <w:r>
        <w:rPr>
          <w:i/>
        </w:rPr>
        <w:tab/>
      </w:r>
      <w:r>
        <w:rPr>
          <w:i/>
        </w:rPr>
        <w:tab/>
      </w:r>
      <w:r>
        <w:rPr>
          <w:i/>
        </w:rPr>
        <w:tab/>
        <w:t>Source: Ericsson</w:t>
      </w:r>
    </w:p>
    <w:p w14:paraId="71C0CE9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2254" w14:textId="2177260D" w:rsidR="00401C25" w:rsidRDefault="00401C25" w:rsidP="00401C25">
      <w:pPr>
        <w:rPr>
          <w:rFonts w:ascii="Arial" w:hAnsi="Arial" w:cs="Arial"/>
          <w:b/>
          <w:sz w:val="24"/>
        </w:rPr>
      </w:pPr>
      <w:r>
        <w:rPr>
          <w:rFonts w:ascii="Arial" w:hAnsi="Arial" w:cs="Arial"/>
          <w:b/>
          <w:color w:val="0000FF"/>
          <w:sz w:val="24"/>
        </w:rPr>
        <w:t>R5-245068</w:t>
      </w:r>
      <w:r>
        <w:rPr>
          <w:rFonts w:ascii="Arial" w:hAnsi="Arial" w:cs="Arial"/>
          <w:b/>
          <w:color w:val="0000FF"/>
          <w:sz w:val="24"/>
        </w:rPr>
        <w:tab/>
      </w:r>
      <w:r>
        <w:rPr>
          <w:rFonts w:ascii="Arial" w:hAnsi="Arial" w:cs="Arial"/>
          <w:b/>
          <w:sz w:val="24"/>
        </w:rPr>
        <w:t>Addition of test frequency for R16 Inter-band EN-DC FR1 configurations with three bands</w:t>
      </w:r>
    </w:p>
    <w:p w14:paraId="6FEC15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CR-3313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41ABA88D" w14:textId="77777777" w:rsidR="00401C25" w:rsidRDefault="00401C25" w:rsidP="00401C25">
      <w:pPr>
        <w:rPr>
          <w:rFonts w:ascii="Arial" w:hAnsi="Arial" w:cs="Arial"/>
          <w:b/>
        </w:rPr>
      </w:pPr>
      <w:r>
        <w:rPr>
          <w:rFonts w:ascii="Arial" w:hAnsi="Arial" w:cs="Arial"/>
          <w:b/>
        </w:rPr>
        <w:t xml:space="preserve">Abstract: </w:t>
      </w:r>
    </w:p>
    <w:p w14:paraId="2607DC83" w14:textId="77777777" w:rsidR="00401C25" w:rsidRDefault="00401C25" w:rsidP="00401C25">
      <w:r>
        <w:t>Added EN-DC configurations are not applicable for protocol testing.</w:t>
      </w:r>
    </w:p>
    <w:p w14:paraId="544381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28B53" w14:textId="77777777" w:rsidR="00401C25" w:rsidRDefault="00401C25" w:rsidP="00401C25">
      <w:pPr>
        <w:pStyle w:val="Heading6"/>
      </w:pPr>
      <w:bookmarkStart w:id="31" w:name="_Toc176426357"/>
      <w:r>
        <w:t>5.3.1.1.2</w:t>
      </w:r>
      <w:r>
        <w:tab/>
        <w:t>Test environment for RF (Clauses 5)</w:t>
      </w:r>
      <w:bookmarkEnd w:id="31"/>
    </w:p>
    <w:p w14:paraId="7FAAA4C9" w14:textId="77777777" w:rsidR="00401C25" w:rsidRDefault="00401C25" w:rsidP="00401C25">
      <w:pPr>
        <w:pStyle w:val="Heading6"/>
      </w:pPr>
      <w:bookmarkStart w:id="32" w:name="_Toc176426358"/>
      <w:r>
        <w:t>5.3.1.1.3</w:t>
      </w:r>
      <w:r>
        <w:tab/>
        <w:t>Test environment for RRM (Clause 7)</w:t>
      </w:r>
      <w:bookmarkEnd w:id="32"/>
    </w:p>
    <w:p w14:paraId="73A20C73" w14:textId="77777777" w:rsidR="00401C25" w:rsidRDefault="00401C25" w:rsidP="00401C25">
      <w:pPr>
        <w:pStyle w:val="Heading6"/>
      </w:pPr>
      <w:bookmarkStart w:id="33" w:name="_Toc176426359"/>
      <w:r>
        <w:t>5.3.1.1.4</w:t>
      </w:r>
      <w:r>
        <w:tab/>
        <w:t>Other clauses, Annexes</w:t>
      </w:r>
      <w:bookmarkEnd w:id="33"/>
      <w:r>
        <w:t xml:space="preserve"> </w:t>
      </w:r>
    </w:p>
    <w:p w14:paraId="51AB79A7" w14:textId="77777777" w:rsidR="00401C25" w:rsidRDefault="00401C25" w:rsidP="00401C25">
      <w:pPr>
        <w:pStyle w:val="Heading5"/>
      </w:pPr>
      <w:bookmarkStart w:id="34" w:name="_Toc176426360"/>
      <w:r>
        <w:t>5.3.1.2</w:t>
      </w:r>
      <w:r>
        <w:tab/>
        <w:t>TS 38.508-2</w:t>
      </w:r>
      <w:bookmarkEnd w:id="34"/>
    </w:p>
    <w:p w14:paraId="33C538C7" w14:textId="181C36C0" w:rsidR="00401C25" w:rsidRDefault="00401C25" w:rsidP="00401C25">
      <w:pPr>
        <w:rPr>
          <w:rFonts w:ascii="Arial" w:hAnsi="Arial" w:cs="Arial"/>
          <w:b/>
          <w:sz w:val="24"/>
        </w:rPr>
      </w:pPr>
      <w:r>
        <w:rPr>
          <w:rFonts w:ascii="Arial" w:hAnsi="Arial" w:cs="Arial"/>
          <w:b/>
          <w:color w:val="0000FF"/>
          <w:sz w:val="24"/>
        </w:rPr>
        <w:t>R5-244224</w:t>
      </w:r>
      <w:r>
        <w:rPr>
          <w:rFonts w:ascii="Arial" w:hAnsi="Arial" w:cs="Arial"/>
          <w:b/>
          <w:color w:val="0000FF"/>
          <w:sz w:val="24"/>
        </w:rPr>
        <w:tab/>
      </w:r>
      <w:r>
        <w:rPr>
          <w:rFonts w:ascii="Arial" w:hAnsi="Arial" w:cs="Arial"/>
          <w:b/>
          <w:sz w:val="24"/>
        </w:rPr>
        <w:t>Corrections to Inter-band EN-DC configurations</w:t>
      </w:r>
    </w:p>
    <w:p w14:paraId="372D6E9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CR-0657  Cat: F (Rel-18)</w:t>
      </w:r>
      <w:r>
        <w:rPr>
          <w:i/>
        </w:rPr>
        <w:br/>
      </w:r>
      <w:r>
        <w:rPr>
          <w:i/>
        </w:rPr>
        <w:br/>
      </w:r>
      <w:r>
        <w:rPr>
          <w:i/>
        </w:rPr>
        <w:tab/>
      </w:r>
      <w:r>
        <w:rPr>
          <w:i/>
        </w:rPr>
        <w:tab/>
      </w:r>
      <w:r>
        <w:rPr>
          <w:i/>
        </w:rPr>
        <w:tab/>
      </w:r>
      <w:r>
        <w:rPr>
          <w:i/>
        </w:rPr>
        <w:tab/>
      </w:r>
      <w:r>
        <w:rPr>
          <w:i/>
        </w:rPr>
        <w:tab/>
        <w:t>Source: MediaTek Inc.</w:t>
      </w:r>
    </w:p>
    <w:p w14:paraId="35F4E4FE" w14:textId="77777777" w:rsidR="00401C25" w:rsidRDefault="00401C25" w:rsidP="00401C25">
      <w:pPr>
        <w:rPr>
          <w:rFonts w:ascii="Arial" w:hAnsi="Arial" w:cs="Arial"/>
          <w:b/>
        </w:rPr>
      </w:pPr>
      <w:r>
        <w:rPr>
          <w:rFonts w:ascii="Arial" w:hAnsi="Arial" w:cs="Arial"/>
          <w:b/>
        </w:rPr>
        <w:t xml:space="preserve">Discussion: </w:t>
      </w:r>
    </w:p>
    <w:p w14:paraId="505D366A" w14:textId="77777777" w:rsidR="00401C25" w:rsidRDefault="00401C25" w:rsidP="00401C25">
      <w:r>
        <w:t>changed WIC to NR_CADC_NR_LTE_DC_R16-UEConTest!</w:t>
      </w:r>
    </w:p>
    <w:p w14:paraId="6D54906E" w14:textId="77777777" w:rsidR="00401C25" w:rsidRDefault="00401C25" w:rsidP="00401C25">
      <w:r>
        <w:lastRenderedPageBreak/>
        <w:t>misalignment with core spec</w:t>
      </w:r>
    </w:p>
    <w:p w14:paraId="638206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F0B70" w14:textId="36CD5E58" w:rsidR="00401C25" w:rsidRDefault="00401C25" w:rsidP="00401C25">
      <w:pPr>
        <w:rPr>
          <w:rFonts w:ascii="Arial" w:hAnsi="Arial" w:cs="Arial"/>
          <w:b/>
          <w:sz w:val="24"/>
        </w:rPr>
      </w:pPr>
      <w:r>
        <w:rPr>
          <w:rFonts w:ascii="Arial" w:hAnsi="Arial" w:cs="Arial"/>
          <w:b/>
          <w:color w:val="0000FF"/>
          <w:sz w:val="24"/>
        </w:rPr>
        <w:t>R5-245069</w:t>
      </w:r>
      <w:r>
        <w:rPr>
          <w:rFonts w:ascii="Arial" w:hAnsi="Arial" w:cs="Arial"/>
          <w:b/>
          <w:color w:val="0000FF"/>
          <w:sz w:val="24"/>
        </w:rPr>
        <w:tab/>
      </w:r>
      <w:r>
        <w:rPr>
          <w:rFonts w:ascii="Arial" w:hAnsi="Arial" w:cs="Arial"/>
          <w:b/>
          <w:sz w:val="24"/>
        </w:rPr>
        <w:t>Addition of test frequency for R16 Inter-band EN-DC FR1 configurations with three bands</w:t>
      </w:r>
    </w:p>
    <w:p w14:paraId="0BA368E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CR-0692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014BC1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C4300" w14:textId="77777777" w:rsidR="00401C25" w:rsidRDefault="00401C25" w:rsidP="00401C25">
      <w:pPr>
        <w:pStyle w:val="Heading5"/>
      </w:pPr>
      <w:bookmarkStart w:id="35" w:name="_Toc176426361"/>
      <w:r>
        <w:t>5.3.1.3</w:t>
      </w:r>
      <w:r>
        <w:tab/>
        <w:t>TS 38.521-1</w:t>
      </w:r>
      <w:bookmarkEnd w:id="35"/>
    </w:p>
    <w:p w14:paraId="5E473FC8" w14:textId="77777777" w:rsidR="00401C25" w:rsidRDefault="00401C25" w:rsidP="00401C25">
      <w:pPr>
        <w:pStyle w:val="Heading6"/>
      </w:pPr>
      <w:bookmarkStart w:id="36" w:name="_Toc176426362"/>
      <w:r>
        <w:t>5.3.1.3.1</w:t>
      </w:r>
      <w:r>
        <w:tab/>
        <w:t>Tx Requirements (Clause 6)</w:t>
      </w:r>
      <w:bookmarkEnd w:id="36"/>
    </w:p>
    <w:p w14:paraId="170F3BB9" w14:textId="7795208D" w:rsidR="00401C25" w:rsidRDefault="00401C25" w:rsidP="00401C25">
      <w:pPr>
        <w:rPr>
          <w:rFonts w:ascii="Arial" w:hAnsi="Arial" w:cs="Arial"/>
          <w:b/>
          <w:sz w:val="24"/>
        </w:rPr>
      </w:pPr>
      <w:r>
        <w:rPr>
          <w:rFonts w:ascii="Arial" w:hAnsi="Arial" w:cs="Arial"/>
          <w:b/>
          <w:color w:val="0000FF"/>
          <w:sz w:val="24"/>
        </w:rPr>
        <w:t>R5-244814</w:t>
      </w:r>
      <w:r>
        <w:rPr>
          <w:rFonts w:ascii="Arial" w:hAnsi="Arial" w:cs="Arial"/>
          <w:b/>
          <w:color w:val="0000FF"/>
          <w:sz w:val="24"/>
        </w:rPr>
        <w:tab/>
      </w:r>
      <w:r>
        <w:rPr>
          <w:rFonts w:ascii="Arial" w:hAnsi="Arial" w:cs="Arial"/>
          <w:b/>
          <w:sz w:val="24"/>
        </w:rPr>
        <w:t>Definition of RB allocation for intra-band contiguous CA with DFT-s 70 MHz CC</w:t>
      </w:r>
    </w:p>
    <w:p w14:paraId="088618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CR-2907  Cat: F (Rel-18)</w:t>
      </w:r>
      <w:r>
        <w:rPr>
          <w:i/>
        </w:rPr>
        <w:br/>
      </w:r>
      <w:r>
        <w:rPr>
          <w:i/>
        </w:rPr>
        <w:br/>
      </w:r>
      <w:r>
        <w:rPr>
          <w:i/>
        </w:rPr>
        <w:tab/>
      </w:r>
      <w:r>
        <w:rPr>
          <w:i/>
        </w:rPr>
        <w:tab/>
      </w:r>
      <w:r>
        <w:rPr>
          <w:i/>
        </w:rPr>
        <w:tab/>
      </w:r>
      <w:r>
        <w:rPr>
          <w:i/>
        </w:rPr>
        <w:tab/>
      </w:r>
      <w:r>
        <w:rPr>
          <w:i/>
        </w:rPr>
        <w:tab/>
        <w:t>Source: Anritsu</w:t>
      </w:r>
    </w:p>
    <w:p w14:paraId="7099FF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D7830" w14:textId="5B44D1C6" w:rsidR="00401C25" w:rsidRDefault="00401C25" w:rsidP="00401C25">
      <w:pPr>
        <w:rPr>
          <w:rFonts w:ascii="Arial" w:hAnsi="Arial" w:cs="Arial"/>
          <w:b/>
          <w:sz w:val="24"/>
        </w:rPr>
      </w:pPr>
      <w:r>
        <w:rPr>
          <w:rFonts w:ascii="Arial" w:hAnsi="Arial" w:cs="Arial"/>
          <w:b/>
          <w:color w:val="0000FF"/>
          <w:sz w:val="24"/>
        </w:rPr>
        <w:t>R5-244815</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test configuration table and editorial corrections in 6.5A.3.2</w:t>
      </w:r>
    </w:p>
    <w:p w14:paraId="072386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CR-2908  Cat: F (Rel-18)</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1A6C28E0" w14:textId="77777777" w:rsidR="00401C25" w:rsidRDefault="00401C25" w:rsidP="00401C25">
      <w:pPr>
        <w:rPr>
          <w:rFonts w:ascii="Arial" w:hAnsi="Arial" w:cs="Arial"/>
          <w:b/>
        </w:rPr>
      </w:pPr>
      <w:r>
        <w:rPr>
          <w:rFonts w:ascii="Arial" w:hAnsi="Arial" w:cs="Arial"/>
          <w:b/>
        </w:rPr>
        <w:t xml:space="preserve">Discussion: </w:t>
      </w:r>
    </w:p>
    <w:p w14:paraId="4D13F000" w14:textId="77777777" w:rsidR="00401C25" w:rsidRDefault="00401C25" w:rsidP="00401C25">
      <w:r>
        <w:t>r1</w:t>
      </w:r>
    </w:p>
    <w:p w14:paraId="24248BEF" w14:textId="77777777" w:rsidR="00401C25" w:rsidRDefault="00401C25" w:rsidP="00401C25">
      <w:r>
        <w:t>revised to merge R5-244862</w:t>
      </w:r>
    </w:p>
    <w:p w14:paraId="131A315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R5-245821</w:t>
      </w:r>
      <w:r>
        <w:rPr>
          <w:color w:val="993300"/>
          <w:u w:val="single"/>
        </w:rPr>
        <w:t>.</w:t>
      </w:r>
    </w:p>
    <w:p w14:paraId="32BABE31" w14:textId="401A5D1E" w:rsidR="00401C25" w:rsidRDefault="00401C25" w:rsidP="00401C25">
      <w:pPr>
        <w:rPr>
          <w:rFonts w:ascii="Arial" w:hAnsi="Arial" w:cs="Arial"/>
          <w:b/>
          <w:sz w:val="24"/>
        </w:rPr>
      </w:pPr>
      <w:r>
        <w:rPr>
          <w:rFonts w:ascii="Arial" w:hAnsi="Arial" w:cs="Arial"/>
          <w:b/>
          <w:color w:val="0000FF"/>
          <w:sz w:val="24"/>
        </w:rPr>
        <w:t>R5-245821</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test configuration table and editorial corrections in 6.5A.3.2</w:t>
      </w:r>
    </w:p>
    <w:p w14:paraId="7C4EE3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CR-2908  rev 1 Cat: F (Rel-18)</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262B934B" w14:textId="77777777" w:rsidR="00401C25" w:rsidRDefault="00401C25" w:rsidP="00401C25">
      <w:pPr>
        <w:rPr>
          <w:color w:val="808080"/>
        </w:rPr>
      </w:pPr>
      <w:r>
        <w:rPr>
          <w:color w:val="808080"/>
        </w:rPr>
        <w:t>(Replaces R5-244815)</w:t>
      </w:r>
    </w:p>
    <w:p w14:paraId="1FF1DF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94168" w14:textId="14DBD2BF" w:rsidR="00401C25" w:rsidRDefault="00401C25" w:rsidP="00401C25">
      <w:pPr>
        <w:rPr>
          <w:rFonts w:ascii="Arial" w:hAnsi="Arial" w:cs="Arial"/>
          <w:b/>
          <w:sz w:val="24"/>
        </w:rPr>
      </w:pPr>
      <w:r>
        <w:rPr>
          <w:rFonts w:ascii="Arial" w:hAnsi="Arial" w:cs="Arial"/>
          <w:b/>
          <w:color w:val="0000FF"/>
          <w:sz w:val="24"/>
        </w:rPr>
        <w:t>R5-244816</w:t>
      </w:r>
      <w:r>
        <w:rPr>
          <w:rFonts w:ascii="Arial" w:hAnsi="Arial" w:cs="Arial"/>
          <w:b/>
          <w:color w:val="0000FF"/>
          <w:sz w:val="24"/>
        </w:rPr>
        <w:tab/>
      </w:r>
      <w:r>
        <w:rPr>
          <w:rFonts w:ascii="Arial" w:hAnsi="Arial" w:cs="Arial"/>
          <w:b/>
          <w:sz w:val="24"/>
        </w:rPr>
        <w:t>Addition of note for CA_n3A-n77A in 6.5A.3.2.1</w:t>
      </w:r>
    </w:p>
    <w:p w14:paraId="4213C0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CR-2909  Cat: F (Rel-18)</w:t>
      </w:r>
      <w:r>
        <w:rPr>
          <w:i/>
        </w:rPr>
        <w:br/>
      </w:r>
      <w:r>
        <w:rPr>
          <w:i/>
        </w:rPr>
        <w:br/>
      </w:r>
      <w:r>
        <w:rPr>
          <w:i/>
        </w:rPr>
        <w:tab/>
      </w:r>
      <w:r>
        <w:rPr>
          <w:i/>
        </w:rPr>
        <w:tab/>
      </w:r>
      <w:r>
        <w:rPr>
          <w:i/>
        </w:rPr>
        <w:tab/>
      </w:r>
      <w:r>
        <w:rPr>
          <w:i/>
        </w:rPr>
        <w:tab/>
      </w:r>
      <w:r>
        <w:rPr>
          <w:i/>
        </w:rPr>
        <w:tab/>
        <w:t>Source: Anritsu</w:t>
      </w:r>
    </w:p>
    <w:p w14:paraId="248F03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3A341" w14:textId="70CAB0EC" w:rsidR="00401C25" w:rsidRDefault="00401C25" w:rsidP="00401C25">
      <w:pPr>
        <w:rPr>
          <w:rFonts w:ascii="Arial" w:hAnsi="Arial" w:cs="Arial"/>
          <w:b/>
          <w:sz w:val="24"/>
        </w:rPr>
      </w:pPr>
      <w:r>
        <w:rPr>
          <w:rFonts w:ascii="Arial" w:hAnsi="Arial" w:cs="Arial"/>
          <w:b/>
          <w:color w:val="0000FF"/>
          <w:sz w:val="24"/>
        </w:rPr>
        <w:lastRenderedPageBreak/>
        <w:t>R5-244925</w:t>
      </w:r>
      <w:r>
        <w:rPr>
          <w:rFonts w:ascii="Arial" w:hAnsi="Arial" w:cs="Arial"/>
          <w:b/>
          <w:color w:val="0000FF"/>
          <w:sz w:val="24"/>
        </w:rPr>
        <w:tab/>
      </w:r>
      <w:r>
        <w:rPr>
          <w:rFonts w:ascii="Arial" w:hAnsi="Arial" w:cs="Arial"/>
          <w:b/>
          <w:sz w:val="24"/>
        </w:rPr>
        <w:t xml:space="preserve">Corrections on 6.2B.4 for transmitter power for the </w:t>
      </w:r>
      <w:proofErr w:type="spellStart"/>
      <w:r>
        <w:rPr>
          <w:rFonts w:ascii="Arial" w:hAnsi="Arial" w:cs="Arial"/>
          <w:b/>
          <w:sz w:val="24"/>
        </w:rPr>
        <w:t>Pcmax</w:t>
      </w:r>
      <w:proofErr w:type="spellEnd"/>
      <w:r>
        <w:rPr>
          <w:rFonts w:ascii="Arial" w:hAnsi="Arial" w:cs="Arial"/>
          <w:b/>
          <w:sz w:val="24"/>
        </w:rPr>
        <w:t xml:space="preserve"> tolerance for inter-band NR-DC</w:t>
      </w:r>
    </w:p>
    <w:p w14:paraId="7E2473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CR-2941  Cat: F (Rel-18)</w:t>
      </w:r>
      <w:r>
        <w:rPr>
          <w:i/>
        </w:rPr>
        <w:br/>
      </w:r>
      <w:r>
        <w:rPr>
          <w:i/>
        </w:rPr>
        <w:br/>
      </w:r>
      <w:r>
        <w:rPr>
          <w:i/>
        </w:rPr>
        <w:tab/>
      </w:r>
      <w:r>
        <w:rPr>
          <w:i/>
        </w:rPr>
        <w:tab/>
      </w:r>
      <w:r>
        <w:rPr>
          <w:i/>
        </w:rPr>
        <w:tab/>
      </w:r>
      <w:r>
        <w:rPr>
          <w:i/>
        </w:rPr>
        <w:tab/>
      </w:r>
      <w:r>
        <w:rPr>
          <w:i/>
        </w:rPr>
        <w:tab/>
        <w:t>Source: ZTE Corporation</w:t>
      </w:r>
    </w:p>
    <w:p w14:paraId="2CFF5EC9" w14:textId="77777777" w:rsidR="00401C25" w:rsidRDefault="00401C25" w:rsidP="00401C25">
      <w:pPr>
        <w:rPr>
          <w:rFonts w:ascii="Arial" w:hAnsi="Arial" w:cs="Arial"/>
          <w:b/>
        </w:rPr>
      </w:pPr>
      <w:r>
        <w:rPr>
          <w:rFonts w:ascii="Arial" w:hAnsi="Arial" w:cs="Arial"/>
          <w:b/>
        </w:rPr>
        <w:t xml:space="preserve">Abstract: </w:t>
      </w:r>
    </w:p>
    <w:p w14:paraId="54A40797" w14:textId="77777777" w:rsidR="00401C25" w:rsidRDefault="00401C25" w:rsidP="00401C25">
      <w:r>
        <w:t>[Core spec alignment]</w:t>
      </w:r>
    </w:p>
    <w:p w14:paraId="285FC8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1E53" w14:textId="77777777" w:rsidR="00401C25" w:rsidRDefault="00401C25" w:rsidP="00401C25">
      <w:pPr>
        <w:pStyle w:val="Heading6"/>
      </w:pPr>
      <w:bookmarkStart w:id="37" w:name="_Toc176426363"/>
      <w:r>
        <w:t>5.3.1.3.2</w:t>
      </w:r>
      <w:r>
        <w:tab/>
        <w:t>Rx Requirements (Clause 7)</w:t>
      </w:r>
      <w:bookmarkEnd w:id="37"/>
    </w:p>
    <w:p w14:paraId="2D76986C" w14:textId="5F4AFB27" w:rsidR="00401C25" w:rsidRDefault="00401C25" w:rsidP="00401C25">
      <w:pPr>
        <w:rPr>
          <w:rFonts w:ascii="Arial" w:hAnsi="Arial" w:cs="Arial"/>
          <w:b/>
          <w:sz w:val="24"/>
        </w:rPr>
      </w:pPr>
      <w:r>
        <w:rPr>
          <w:rFonts w:ascii="Arial" w:hAnsi="Arial" w:cs="Arial"/>
          <w:b/>
          <w:color w:val="0000FF"/>
          <w:sz w:val="24"/>
        </w:rPr>
        <w:t>R5-244493</w:t>
      </w:r>
      <w:r>
        <w:rPr>
          <w:rFonts w:ascii="Arial" w:hAnsi="Arial" w:cs="Arial"/>
          <w:b/>
          <w:color w:val="0000FF"/>
          <w:sz w:val="24"/>
        </w:rPr>
        <w:tab/>
      </w:r>
      <w:r>
        <w:rPr>
          <w:rFonts w:ascii="Arial" w:hAnsi="Arial" w:cs="Arial"/>
          <w:b/>
          <w:sz w:val="24"/>
        </w:rPr>
        <w:t>Addition of Ref Sense power level for CA_n41C-n79A</w:t>
      </w:r>
    </w:p>
    <w:p w14:paraId="370D37F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CR-2892  Cat: F (Rel-18)</w:t>
      </w:r>
      <w:r>
        <w:rPr>
          <w:i/>
        </w:rPr>
        <w:br/>
      </w:r>
      <w:r>
        <w:rPr>
          <w:i/>
        </w:rPr>
        <w:br/>
      </w:r>
      <w:r>
        <w:rPr>
          <w:i/>
        </w:rPr>
        <w:tab/>
      </w:r>
      <w:r>
        <w:rPr>
          <w:i/>
        </w:rPr>
        <w:tab/>
      </w:r>
      <w:r>
        <w:rPr>
          <w:i/>
        </w:rPr>
        <w:tab/>
      </w:r>
      <w:r>
        <w:rPr>
          <w:i/>
        </w:rPr>
        <w:tab/>
      </w:r>
      <w:r>
        <w:rPr>
          <w:i/>
        </w:rPr>
        <w:tab/>
        <w:t>Source: CMCC</w:t>
      </w:r>
    </w:p>
    <w:p w14:paraId="484AFFB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691D4" w14:textId="0532F85F" w:rsidR="00401C25" w:rsidRDefault="00401C25" w:rsidP="00401C25">
      <w:pPr>
        <w:rPr>
          <w:rFonts w:ascii="Arial" w:hAnsi="Arial" w:cs="Arial"/>
          <w:b/>
          <w:sz w:val="24"/>
        </w:rPr>
      </w:pPr>
      <w:r>
        <w:rPr>
          <w:rFonts w:ascii="Arial" w:hAnsi="Arial" w:cs="Arial"/>
          <w:b/>
          <w:color w:val="0000FF"/>
          <w:sz w:val="24"/>
        </w:rPr>
        <w:t>R5-244524</w:t>
      </w:r>
      <w:r>
        <w:rPr>
          <w:rFonts w:ascii="Arial" w:hAnsi="Arial" w:cs="Arial"/>
          <w:b/>
          <w:color w:val="0000FF"/>
          <w:sz w:val="24"/>
        </w:rPr>
        <w:tab/>
      </w:r>
      <w:r>
        <w:rPr>
          <w:rFonts w:ascii="Arial" w:hAnsi="Arial" w:cs="Arial"/>
          <w:b/>
          <w:sz w:val="24"/>
        </w:rPr>
        <w:t>Addition of new test case 7.6A.4.4 Narrow band blocking for CA (5DL CA)</w:t>
      </w:r>
    </w:p>
    <w:p w14:paraId="6F6B25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CR-2895  Cat: F (Rel-18)</w:t>
      </w:r>
      <w:r>
        <w:rPr>
          <w:i/>
        </w:rPr>
        <w:br/>
      </w:r>
      <w:r>
        <w:rPr>
          <w:i/>
        </w:rPr>
        <w:br/>
      </w:r>
      <w:r>
        <w:rPr>
          <w:i/>
        </w:rPr>
        <w:tab/>
      </w:r>
      <w:r>
        <w:rPr>
          <w:i/>
        </w:rPr>
        <w:tab/>
      </w:r>
      <w:r>
        <w:rPr>
          <w:i/>
        </w:rPr>
        <w:tab/>
      </w:r>
      <w:r>
        <w:rPr>
          <w:i/>
        </w:rPr>
        <w:tab/>
      </w:r>
      <w:r>
        <w:rPr>
          <w:i/>
        </w:rPr>
        <w:tab/>
        <w:t>Source: KTL</w:t>
      </w:r>
    </w:p>
    <w:p w14:paraId="49F925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R5-245822</w:t>
      </w:r>
      <w:r>
        <w:rPr>
          <w:color w:val="993300"/>
          <w:u w:val="single"/>
        </w:rPr>
        <w:t>.</w:t>
      </w:r>
    </w:p>
    <w:p w14:paraId="33E55A2F" w14:textId="4C77AA38" w:rsidR="00401C25" w:rsidRDefault="00401C25" w:rsidP="00401C25">
      <w:pPr>
        <w:rPr>
          <w:rFonts w:ascii="Arial" w:hAnsi="Arial" w:cs="Arial"/>
          <w:b/>
          <w:sz w:val="24"/>
        </w:rPr>
      </w:pPr>
      <w:r>
        <w:rPr>
          <w:rFonts w:ascii="Arial" w:hAnsi="Arial" w:cs="Arial"/>
          <w:b/>
          <w:color w:val="0000FF"/>
          <w:sz w:val="24"/>
        </w:rPr>
        <w:t>R5-245822</w:t>
      </w:r>
      <w:r>
        <w:rPr>
          <w:rFonts w:ascii="Arial" w:hAnsi="Arial" w:cs="Arial"/>
          <w:b/>
          <w:color w:val="0000FF"/>
          <w:sz w:val="24"/>
        </w:rPr>
        <w:tab/>
      </w:r>
      <w:r>
        <w:rPr>
          <w:rFonts w:ascii="Arial" w:hAnsi="Arial" w:cs="Arial"/>
          <w:b/>
          <w:sz w:val="24"/>
        </w:rPr>
        <w:t>Addition of new test case 7.6A.4.4 Narrow band blocking for CA (5DL CA)</w:t>
      </w:r>
    </w:p>
    <w:p w14:paraId="0F8BA5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CR-2895  rev 1 Cat: F (Rel-18)</w:t>
      </w:r>
      <w:r>
        <w:rPr>
          <w:i/>
        </w:rPr>
        <w:br/>
      </w:r>
      <w:r>
        <w:rPr>
          <w:i/>
        </w:rPr>
        <w:br/>
      </w:r>
      <w:r>
        <w:rPr>
          <w:i/>
        </w:rPr>
        <w:tab/>
      </w:r>
      <w:r>
        <w:rPr>
          <w:i/>
        </w:rPr>
        <w:tab/>
      </w:r>
      <w:r>
        <w:rPr>
          <w:i/>
        </w:rPr>
        <w:tab/>
      </w:r>
      <w:r>
        <w:rPr>
          <w:i/>
        </w:rPr>
        <w:tab/>
      </w:r>
      <w:r>
        <w:rPr>
          <w:i/>
        </w:rPr>
        <w:tab/>
        <w:t>Source: KTL</w:t>
      </w:r>
    </w:p>
    <w:p w14:paraId="33F325AB" w14:textId="77777777" w:rsidR="00401C25" w:rsidRDefault="00401C25" w:rsidP="00401C25">
      <w:pPr>
        <w:rPr>
          <w:color w:val="808080"/>
        </w:rPr>
      </w:pPr>
      <w:r>
        <w:rPr>
          <w:color w:val="808080"/>
        </w:rPr>
        <w:t>(Replaces R5-244524)</w:t>
      </w:r>
    </w:p>
    <w:p w14:paraId="2E9C00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R5-246065</w:t>
      </w:r>
      <w:r>
        <w:rPr>
          <w:color w:val="993300"/>
          <w:u w:val="single"/>
        </w:rPr>
        <w:t>.</w:t>
      </w:r>
    </w:p>
    <w:p w14:paraId="51421F13" w14:textId="32BDD147" w:rsidR="00401C25" w:rsidRDefault="00401C25" w:rsidP="00401C25">
      <w:pPr>
        <w:rPr>
          <w:rFonts w:ascii="Arial" w:hAnsi="Arial" w:cs="Arial"/>
          <w:b/>
          <w:sz w:val="24"/>
        </w:rPr>
      </w:pPr>
      <w:r>
        <w:rPr>
          <w:rFonts w:ascii="Arial" w:hAnsi="Arial" w:cs="Arial"/>
          <w:b/>
          <w:color w:val="0000FF"/>
          <w:sz w:val="24"/>
        </w:rPr>
        <w:t>R5-246065</w:t>
      </w:r>
      <w:r>
        <w:rPr>
          <w:rFonts w:ascii="Arial" w:hAnsi="Arial" w:cs="Arial"/>
          <w:b/>
          <w:color w:val="0000FF"/>
          <w:sz w:val="24"/>
        </w:rPr>
        <w:tab/>
      </w:r>
      <w:r>
        <w:rPr>
          <w:rFonts w:ascii="Arial" w:hAnsi="Arial" w:cs="Arial"/>
          <w:b/>
          <w:sz w:val="24"/>
        </w:rPr>
        <w:t>Addition of new test case 7.6A.4.4 Narrow band blocking for CA (5DL CA)</w:t>
      </w:r>
    </w:p>
    <w:p w14:paraId="6EA012E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CR-2895  rev 2 Cat: F (Rel-18)</w:t>
      </w:r>
      <w:r>
        <w:rPr>
          <w:i/>
        </w:rPr>
        <w:br/>
      </w:r>
      <w:r>
        <w:rPr>
          <w:i/>
        </w:rPr>
        <w:br/>
      </w:r>
      <w:r>
        <w:rPr>
          <w:i/>
        </w:rPr>
        <w:tab/>
      </w:r>
      <w:r>
        <w:rPr>
          <w:i/>
        </w:rPr>
        <w:tab/>
      </w:r>
      <w:r>
        <w:rPr>
          <w:i/>
        </w:rPr>
        <w:tab/>
      </w:r>
      <w:r>
        <w:rPr>
          <w:i/>
        </w:rPr>
        <w:tab/>
      </w:r>
      <w:r>
        <w:rPr>
          <w:i/>
        </w:rPr>
        <w:tab/>
        <w:t>Source: KTL</w:t>
      </w:r>
    </w:p>
    <w:p w14:paraId="5B974DFE" w14:textId="77777777" w:rsidR="00401C25" w:rsidRDefault="00401C25" w:rsidP="00401C25">
      <w:pPr>
        <w:rPr>
          <w:color w:val="808080"/>
        </w:rPr>
      </w:pPr>
      <w:r>
        <w:rPr>
          <w:color w:val="808080"/>
        </w:rPr>
        <w:t>(Replaces R5-245822)</w:t>
      </w:r>
    </w:p>
    <w:p w14:paraId="68F43D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13F40" w14:textId="5AF9409E" w:rsidR="00401C25" w:rsidRDefault="00401C25" w:rsidP="00401C25">
      <w:pPr>
        <w:rPr>
          <w:rFonts w:ascii="Arial" w:hAnsi="Arial" w:cs="Arial"/>
          <w:b/>
          <w:sz w:val="24"/>
        </w:rPr>
      </w:pPr>
      <w:r>
        <w:rPr>
          <w:rFonts w:ascii="Arial" w:hAnsi="Arial" w:cs="Arial"/>
          <w:b/>
          <w:color w:val="0000FF"/>
          <w:sz w:val="24"/>
        </w:rPr>
        <w:t>R5-244526</w:t>
      </w:r>
      <w:r>
        <w:rPr>
          <w:rFonts w:ascii="Arial" w:hAnsi="Arial" w:cs="Arial"/>
          <w:b/>
          <w:color w:val="0000FF"/>
          <w:sz w:val="24"/>
        </w:rPr>
        <w:tab/>
      </w:r>
      <w:r>
        <w:rPr>
          <w:rFonts w:ascii="Arial" w:hAnsi="Arial" w:cs="Arial"/>
          <w:b/>
          <w:sz w:val="24"/>
        </w:rPr>
        <w:t>Addition of new test case 7.7A.4 Spurious response for CA (5DL CA)</w:t>
      </w:r>
    </w:p>
    <w:p w14:paraId="4A5E19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CR-2896  Cat: F (Rel-18)</w:t>
      </w:r>
      <w:r>
        <w:rPr>
          <w:i/>
        </w:rPr>
        <w:br/>
      </w:r>
      <w:r>
        <w:rPr>
          <w:i/>
        </w:rPr>
        <w:lastRenderedPageBreak/>
        <w:br/>
      </w:r>
      <w:r>
        <w:rPr>
          <w:i/>
        </w:rPr>
        <w:tab/>
      </w:r>
      <w:r>
        <w:rPr>
          <w:i/>
        </w:rPr>
        <w:tab/>
      </w:r>
      <w:r>
        <w:rPr>
          <w:i/>
        </w:rPr>
        <w:tab/>
      </w:r>
      <w:r>
        <w:rPr>
          <w:i/>
        </w:rPr>
        <w:tab/>
      </w:r>
      <w:r>
        <w:rPr>
          <w:i/>
        </w:rPr>
        <w:tab/>
        <w:t>Source: KTL</w:t>
      </w:r>
    </w:p>
    <w:p w14:paraId="3ACE37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R5-245823</w:t>
      </w:r>
      <w:r>
        <w:rPr>
          <w:color w:val="993300"/>
          <w:u w:val="single"/>
        </w:rPr>
        <w:t>.</w:t>
      </w:r>
    </w:p>
    <w:p w14:paraId="14CE470B" w14:textId="6B98CA9D" w:rsidR="00401C25" w:rsidRDefault="00401C25" w:rsidP="00401C25">
      <w:pPr>
        <w:rPr>
          <w:rFonts w:ascii="Arial" w:hAnsi="Arial" w:cs="Arial"/>
          <w:b/>
          <w:sz w:val="24"/>
        </w:rPr>
      </w:pPr>
      <w:r>
        <w:rPr>
          <w:rFonts w:ascii="Arial" w:hAnsi="Arial" w:cs="Arial"/>
          <w:b/>
          <w:color w:val="0000FF"/>
          <w:sz w:val="24"/>
        </w:rPr>
        <w:t>R5-245823</w:t>
      </w:r>
      <w:r>
        <w:rPr>
          <w:rFonts w:ascii="Arial" w:hAnsi="Arial" w:cs="Arial"/>
          <w:b/>
          <w:color w:val="0000FF"/>
          <w:sz w:val="24"/>
        </w:rPr>
        <w:tab/>
      </w:r>
      <w:r>
        <w:rPr>
          <w:rFonts w:ascii="Arial" w:hAnsi="Arial" w:cs="Arial"/>
          <w:b/>
          <w:sz w:val="24"/>
        </w:rPr>
        <w:t>Addition of new test case 7.7A.4 Spurious response for CA (5DL CA)</w:t>
      </w:r>
    </w:p>
    <w:p w14:paraId="193D8FB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CR-2896  rev 1 Cat: F (Rel-18)</w:t>
      </w:r>
      <w:r>
        <w:rPr>
          <w:i/>
        </w:rPr>
        <w:br/>
      </w:r>
      <w:r>
        <w:rPr>
          <w:i/>
        </w:rPr>
        <w:br/>
      </w:r>
      <w:r>
        <w:rPr>
          <w:i/>
        </w:rPr>
        <w:tab/>
      </w:r>
      <w:r>
        <w:rPr>
          <w:i/>
        </w:rPr>
        <w:tab/>
      </w:r>
      <w:r>
        <w:rPr>
          <w:i/>
        </w:rPr>
        <w:tab/>
      </w:r>
      <w:r>
        <w:rPr>
          <w:i/>
        </w:rPr>
        <w:tab/>
      </w:r>
      <w:r>
        <w:rPr>
          <w:i/>
        </w:rPr>
        <w:tab/>
        <w:t>Source: KTL</w:t>
      </w:r>
    </w:p>
    <w:p w14:paraId="6C707DA2" w14:textId="77777777" w:rsidR="00401C25" w:rsidRDefault="00401C25" w:rsidP="00401C25">
      <w:pPr>
        <w:rPr>
          <w:color w:val="808080"/>
        </w:rPr>
      </w:pPr>
      <w:r>
        <w:rPr>
          <w:color w:val="808080"/>
        </w:rPr>
        <w:t>(Replaces R5-244526)</w:t>
      </w:r>
    </w:p>
    <w:p w14:paraId="792F28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R5-246066</w:t>
      </w:r>
      <w:r>
        <w:rPr>
          <w:color w:val="993300"/>
          <w:u w:val="single"/>
        </w:rPr>
        <w:t>.</w:t>
      </w:r>
    </w:p>
    <w:p w14:paraId="5DB2069E" w14:textId="7CF3CB52" w:rsidR="00401C25" w:rsidRDefault="00401C25" w:rsidP="00401C25">
      <w:pPr>
        <w:rPr>
          <w:rFonts w:ascii="Arial" w:hAnsi="Arial" w:cs="Arial"/>
          <w:b/>
          <w:sz w:val="24"/>
        </w:rPr>
      </w:pPr>
      <w:r>
        <w:rPr>
          <w:rFonts w:ascii="Arial" w:hAnsi="Arial" w:cs="Arial"/>
          <w:b/>
          <w:color w:val="0000FF"/>
          <w:sz w:val="24"/>
        </w:rPr>
        <w:t>R5-246066</w:t>
      </w:r>
      <w:r>
        <w:rPr>
          <w:rFonts w:ascii="Arial" w:hAnsi="Arial" w:cs="Arial"/>
          <w:b/>
          <w:color w:val="0000FF"/>
          <w:sz w:val="24"/>
        </w:rPr>
        <w:tab/>
      </w:r>
      <w:r>
        <w:rPr>
          <w:rFonts w:ascii="Arial" w:hAnsi="Arial" w:cs="Arial"/>
          <w:b/>
          <w:sz w:val="24"/>
        </w:rPr>
        <w:t>Addition of new test case 7.7A.4 Spurious response for CA (5DL CA)</w:t>
      </w:r>
    </w:p>
    <w:p w14:paraId="6C3B43E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CR-2896  rev 2 Cat: F (Rel-18)</w:t>
      </w:r>
      <w:r>
        <w:rPr>
          <w:i/>
        </w:rPr>
        <w:br/>
      </w:r>
      <w:r>
        <w:rPr>
          <w:i/>
        </w:rPr>
        <w:br/>
      </w:r>
      <w:r>
        <w:rPr>
          <w:i/>
        </w:rPr>
        <w:tab/>
      </w:r>
      <w:r>
        <w:rPr>
          <w:i/>
        </w:rPr>
        <w:tab/>
      </w:r>
      <w:r>
        <w:rPr>
          <w:i/>
        </w:rPr>
        <w:tab/>
      </w:r>
      <w:r>
        <w:rPr>
          <w:i/>
        </w:rPr>
        <w:tab/>
      </w:r>
      <w:r>
        <w:rPr>
          <w:i/>
        </w:rPr>
        <w:tab/>
        <w:t>Source: KTL</w:t>
      </w:r>
    </w:p>
    <w:p w14:paraId="3F24D965" w14:textId="77777777" w:rsidR="00401C25" w:rsidRDefault="00401C25" w:rsidP="00401C25">
      <w:pPr>
        <w:rPr>
          <w:color w:val="808080"/>
        </w:rPr>
      </w:pPr>
      <w:r>
        <w:rPr>
          <w:color w:val="808080"/>
        </w:rPr>
        <w:t>(Replaces R5-245823)</w:t>
      </w:r>
    </w:p>
    <w:p w14:paraId="4D74A0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9DCC6" w14:textId="0D0A88C2" w:rsidR="00401C25" w:rsidRDefault="00401C25" w:rsidP="00401C25">
      <w:pPr>
        <w:rPr>
          <w:rFonts w:ascii="Arial" w:hAnsi="Arial" w:cs="Arial"/>
          <w:b/>
          <w:sz w:val="24"/>
        </w:rPr>
      </w:pPr>
      <w:r>
        <w:rPr>
          <w:rFonts w:ascii="Arial" w:hAnsi="Arial" w:cs="Arial"/>
          <w:b/>
          <w:color w:val="0000FF"/>
          <w:sz w:val="24"/>
        </w:rPr>
        <w:t>R5-244824</w:t>
      </w:r>
      <w:r>
        <w:rPr>
          <w:rFonts w:ascii="Arial" w:hAnsi="Arial" w:cs="Arial"/>
          <w:b/>
          <w:color w:val="0000FF"/>
          <w:sz w:val="24"/>
        </w:rPr>
        <w:tab/>
      </w:r>
      <w:r>
        <w:rPr>
          <w:rFonts w:ascii="Arial" w:hAnsi="Arial" w:cs="Arial"/>
          <w:b/>
          <w:sz w:val="24"/>
        </w:rPr>
        <w:t>Correction to test requirement table of 7.3A.1_1 for Release 16 CA configurations</w:t>
      </w:r>
    </w:p>
    <w:p w14:paraId="4C7AFC2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CR-2917  Cat: F (Rel-18)</w:t>
      </w:r>
      <w:r>
        <w:rPr>
          <w:i/>
        </w:rPr>
        <w:br/>
      </w:r>
      <w:r>
        <w:rPr>
          <w:i/>
        </w:rPr>
        <w:br/>
      </w:r>
      <w:r>
        <w:rPr>
          <w:i/>
        </w:rPr>
        <w:tab/>
      </w:r>
      <w:r>
        <w:rPr>
          <w:i/>
        </w:rPr>
        <w:tab/>
      </w:r>
      <w:r>
        <w:rPr>
          <w:i/>
        </w:rPr>
        <w:tab/>
      </w:r>
      <w:r>
        <w:rPr>
          <w:i/>
        </w:rPr>
        <w:tab/>
      </w:r>
      <w:r>
        <w:rPr>
          <w:i/>
        </w:rPr>
        <w:tab/>
        <w:t>Source: Anritsu</w:t>
      </w:r>
    </w:p>
    <w:p w14:paraId="29632C9D" w14:textId="77777777" w:rsidR="00401C25" w:rsidRDefault="00401C25" w:rsidP="00401C25">
      <w:pPr>
        <w:rPr>
          <w:rFonts w:ascii="Arial" w:hAnsi="Arial" w:cs="Arial"/>
          <w:b/>
        </w:rPr>
      </w:pPr>
      <w:r>
        <w:rPr>
          <w:rFonts w:ascii="Arial" w:hAnsi="Arial" w:cs="Arial"/>
          <w:b/>
        </w:rPr>
        <w:t xml:space="preserve">Discussion: </w:t>
      </w:r>
    </w:p>
    <w:p w14:paraId="63364623" w14:textId="77777777" w:rsidR="00401C25" w:rsidRDefault="00401C25" w:rsidP="00401C25">
      <w:r>
        <w:t>r1</w:t>
      </w:r>
    </w:p>
    <w:p w14:paraId="363A2A9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R5-245824</w:t>
      </w:r>
      <w:r>
        <w:rPr>
          <w:color w:val="993300"/>
          <w:u w:val="single"/>
        </w:rPr>
        <w:t>.</w:t>
      </w:r>
    </w:p>
    <w:p w14:paraId="28121DC5" w14:textId="38FBD56B" w:rsidR="00401C25" w:rsidRDefault="00401C25" w:rsidP="00401C25">
      <w:pPr>
        <w:rPr>
          <w:rFonts w:ascii="Arial" w:hAnsi="Arial" w:cs="Arial"/>
          <w:b/>
          <w:sz w:val="24"/>
        </w:rPr>
      </w:pPr>
      <w:r>
        <w:rPr>
          <w:rFonts w:ascii="Arial" w:hAnsi="Arial" w:cs="Arial"/>
          <w:b/>
          <w:color w:val="0000FF"/>
          <w:sz w:val="24"/>
        </w:rPr>
        <w:t>R5-245824</w:t>
      </w:r>
      <w:r>
        <w:rPr>
          <w:rFonts w:ascii="Arial" w:hAnsi="Arial" w:cs="Arial"/>
          <w:b/>
          <w:color w:val="0000FF"/>
          <w:sz w:val="24"/>
        </w:rPr>
        <w:tab/>
      </w:r>
      <w:r>
        <w:rPr>
          <w:rFonts w:ascii="Arial" w:hAnsi="Arial" w:cs="Arial"/>
          <w:b/>
          <w:sz w:val="24"/>
        </w:rPr>
        <w:t>Correction to test requirement table of 7.3A.1_1 for Release 16 CA configurations</w:t>
      </w:r>
    </w:p>
    <w:p w14:paraId="33E0A2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CR-2917  rev 1 Cat: F (Rel-18)</w:t>
      </w:r>
      <w:r>
        <w:rPr>
          <w:i/>
        </w:rPr>
        <w:br/>
      </w:r>
      <w:r>
        <w:rPr>
          <w:i/>
        </w:rPr>
        <w:br/>
      </w:r>
      <w:r>
        <w:rPr>
          <w:i/>
        </w:rPr>
        <w:tab/>
      </w:r>
      <w:r>
        <w:rPr>
          <w:i/>
        </w:rPr>
        <w:tab/>
      </w:r>
      <w:r>
        <w:rPr>
          <w:i/>
        </w:rPr>
        <w:tab/>
      </w:r>
      <w:r>
        <w:rPr>
          <w:i/>
        </w:rPr>
        <w:tab/>
      </w:r>
      <w:r>
        <w:rPr>
          <w:i/>
        </w:rPr>
        <w:tab/>
        <w:t>Source: Anritsu</w:t>
      </w:r>
    </w:p>
    <w:p w14:paraId="3614D671" w14:textId="77777777" w:rsidR="00401C25" w:rsidRDefault="00401C25" w:rsidP="00401C25">
      <w:pPr>
        <w:rPr>
          <w:color w:val="808080"/>
        </w:rPr>
      </w:pPr>
      <w:r>
        <w:rPr>
          <w:color w:val="808080"/>
        </w:rPr>
        <w:t>(Replaces R5-244824)</w:t>
      </w:r>
    </w:p>
    <w:p w14:paraId="63B3D4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3C71B" w14:textId="77777777" w:rsidR="00401C25" w:rsidRDefault="00401C25" w:rsidP="00401C25">
      <w:pPr>
        <w:pStyle w:val="Heading6"/>
      </w:pPr>
      <w:bookmarkStart w:id="38" w:name="_Toc176426364"/>
      <w:r>
        <w:t>5.3.1.3.3</w:t>
      </w:r>
      <w:r>
        <w:tab/>
        <w:t>Clauses 1-5, Annexes</w:t>
      </w:r>
      <w:bookmarkEnd w:id="38"/>
    </w:p>
    <w:p w14:paraId="512DC5CF" w14:textId="0F171142" w:rsidR="00401C25" w:rsidRDefault="00401C25" w:rsidP="00401C25">
      <w:pPr>
        <w:rPr>
          <w:rFonts w:ascii="Arial" w:hAnsi="Arial" w:cs="Arial"/>
          <w:b/>
          <w:sz w:val="24"/>
        </w:rPr>
      </w:pPr>
      <w:r>
        <w:rPr>
          <w:rFonts w:ascii="Arial" w:hAnsi="Arial" w:cs="Arial"/>
          <w:b/>
          <w:color w:val="0000FF"/>
          <w:sz w:val="24"/>
        </w:rPr>
        <w:t>R5-244453</w:t>
      </w:r>
      <w:r>
        <w:rPr>
          <w:rFonts w:ascii="Arial" w:hAnsi="Arial" w:cs="Arial"/>
          <w:b/>
          <w:color w:val="0000FF"/>
          <w:sz w:val="24"/>
        </w:rPr>
        <w:tab/>
      </w:r>
      <w:r>
        <w:rPr>
          <w:rFonts w:ascii="Arial" w:hAnsi="Arial" w:cs="Arial"/>
          <w:b/>
          <w:sz w:val="24"/>
        </w:rPr>
        <w:t>General updates of TS 38.521-1 clause 5 for R16 CA configurations</w:t>
      </w:r>
    </w:p>
    <w:p w14:paraId="1F9FC1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CR-2879  Cat: F (Rel-18)</w:t>
      </w:r>
      <w:r>
        <w:rPr>
          <w:i/>
        </w:rPr>
        <w:br/>
      </w:r>
      <w:r>
        <w:rPr>
          <w:i/>
        </w:rPr>
        <w:br/>
      </w:r>
      <w:r>
        <w:rPr>
          <w:i/>
        </w:rPr>
        <w:tab/>
      </w:r>
      <w:r>
        <w:rPr>
          <w:i/>
        </w:rPr>
        <w:tab/>
      </w:r>
      <w:r>
        <w:rPr>
          <w:i/>
        </w:rPr>
        <w:tab/>
      </w:r>
      <w:r>
        <w:rPr>
          <w:i/>
        </w:rPr>
        <w:tab/>
      </w:r>
      <w:r>
        <w:rPr>
          <w:i/>
        </w:rPr>
        <w:tab/>
        <w:t>Source: China Unicom, Ericsson</w:t>
      </w:r>
    </w:p>
    <w:p w14:paraId="03E007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CF6A9" w14:textId="77777777" w:rsidR="00401C25" w:rsidRDefault="00401C25" w:rsidP="00401C25">
      <w:pPr>
        <w:pStyle w:val="Heading5"/>
      </w:pPr>
      <w:bookmarkStart w:id="39" w:name="_Toc176426365"/>
      <w:r>
        <w:lastRenderedPageBreak/>
        <w:t>5.3.1.4</w:t>
      </w:r>
      <w:r>
        <w:tab/>
        <w:t>TS 38.521-2</w:t>
      </w:r>
      <w:bookmarkEnd w:id="39"/>
    </w:p>
    <w:p w14:paraId="6E9FB1F5" w14:textId="77777777" w:rsidR="00401C25" w:rsidRDefault="00401C25" w:rsidP="00401C25">
      <w:pPr>
        <w:pStyle w:val="Heading6"/>
      </w:pPr>
      <w:bookmarkStart w:id="40" w:name="_Toc176426366"/>
      <w:r>
        <w:t>5.3.1.4.1</w:t>
      </w:r>
      <w:r>
        <w:tab/>
        <w:t>Tx Requirements (Clause 6)</w:t>
      </w:r>
      <w:bookmarkEnd w:id="40"/>
    </w:p>
    <w:p w14:paraId="2CB95E73" w14:textId="77777777" w:rsidR="00401C25" w:rsidRDefault="00401C25" w:rsidP="00401C25">
      <w:pPr>
        <w:pStyle w:val="Heading6"/>
      </w:pPr>
      <w:bookmarkStart w:id="41" w:name="_Toc176426367"/>
      <w:r>
        <w:t>5.3.1.4.2</w:t>
      </w:r>
      <w:r>
        <w:tab/>
        <w:t>Rx Requirements (Clause 7)</w:t>
      </w:r>
      <w:bookmarkEnd w:id="41"/>
    </w:p>
    <w:p w14:paraId="031E90BC" w14:textId="77777777" w:rsidR="00401C25" w:rsidRDefault="00401C25" w:rsidP="00401C25">
      <w:pPr>
        <w:pStyle w:val="Heading6"/>
      </w:pPr>
      <w:bookmarkStart w:id="42" w:name="_Toc176426368"/>
      <w:r>
        <w:t>5.3.1.4.3</w:t>
      </w:r>
      <w:r>
        <w:tab/>
        <w:t>Clauses 1-5, Annexes</w:t>
      </w:r>
      <w:bookmarkEnd w:id="42"/>
    </w:p>
    <w:p w14:paraId="7C24DF58" w14:textId="77777777" w:rsidR="00401C25" w:rsidRDefault="00401C25" w:rsidP="00401C25">
      <w:pPr>
        <w:pStyle w:val="Heading5"/>
      </w:pPr>
      <w:bookmarkStart w:id="43" w:name="_Toc176426369"/>
      <w:r>
        <w:t>5.3.1.5</w:t>
      </w:r>
      <w:r>
        <w:tab/>
        <w:t>TS 38.521-3</w:t>
      </w:r>
      <w:bookmarkEnd w:id="43"/>
    </w:p>
    <w:p w14:paraId="68589BCC" w14:textId="77777777" w:rsidR="00401C25" w:rsidRDefault="00401C25" w:rsidP="00401C25">
      <w:pPr>
        <w:pStyle w:val="Heading6"/>
      </w:pPr>
      <w:bookmarkStart w:id="44" w:name="_Toc176426370"/>
      <w:r>
        <w:t>5.3.1.5.1</w:t>
      </w:r>
      <w:r>
        <w:tab/>
        <w:t>Tx Requirements (Clause 6)</w:t>
      </w:r>
      <w:bookmarkEnd w:id="44"/>
    </w:p>
    <w:p w14:paraId="5B77D28C" w14:textId="6B9FCE01" w:rsidR="00401C25" w:rsidRDefault="00401C25" w:rsidP="00401C25">
      <w:pPr>
        <w:rPr>
          <w:rFonts w:ascii="Arial" w:hAnsi="Arial" w:cs="Arial"/>
          <w:b/>
          <w:sz w:val="24"/>
        </w:rPr>
      </w:pPr>
      <w:r>
        <w:rPr>
          <w:rFonts w:ascii="Arial" w:hAnsi="Arial" w:cs="Arial"/>
          <w:b/>
          <w:color w:val="0000FF"/>
          <w:sz w:val="24"/>
        </w:rPr>
        <w:t>R5-244533</w:t>
      </w:r>
      <w:r>
        <w:rPr>
          <w:rFonts w:ascii="Arial" w:hAnsi="Arial" w:cs="Arial"/>
          <w:b/>
          <w:color w:val="0000FF"/>
          <w:sz w:val="24"/>
        </w:rPr>
        <w:tab/>
      </w:r>
      <w:r>
        <w:rPr>
          <w:rFonts w:ascii="Arial" w:hAnsi="Arial" w:cs="Arial"/>
          <w:b/>
          <w:sz w:val="24"/>
        </w:rPr>
        <w:t>Addition of new test case 6.4B.1.4_1.4 Frequency Error for Inter-band EN-DC including FR2 for 5 NR CCs</w:t>
      </w:r>
    </w:p>
    <w:p w14:paraId="7CCEEA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CR-1803  Cat: F (Rel-18)</w:t>
      </w:r>
      <w:r>
        <w:rPr>
          <w:i/>
        </w:rPr>
        <w:br/>
      </w:r>
      <w:r>
        <w:rPr>
          <w:i/>
        </w:rPr>
        <w:br/>
      </w:r>
      <w:r>
        <w:rPr>
          <w:i/>
        </w:rPr>
        <w:tab/>
      </w:r>
      <w:r>
        <w:rPr>
          <w:i/>
        </w:rPr>
        <w:tab/>
      </w:r>
      <w:r>
        <w:rPr>
          <w:i/>
        </w:rPr>
        <w:tab/>
      </w:r>
      <w:r>
        <w:rPr>
          <w:i/>
        </w:rPr>
        <w:tab/>
      </w:r>
      <w:r>
        <w:rPr>
          <w:i/>
        </w:rPr>
        <w:tab/>
        <w:t>Source: NTT DOCOMO INC.</w:t>
      </w:r>
    </w:p>
    <w:p w14:paraId="7E585C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A1C6F" w14:textId="1DFA3F37" w:rsidR="00401C25" w:rsidRDefault="00401C25" w:rsidP="00401C25">
      <w:pPr>
        <w:rPr>
          <w:rFonts w:ascii="Arial" w:hAnsi="Arial" w:cs="Arial"/>
          <w:b/>
          <w:sz w:val="24"/>
        </w:rPr>
      </w:pPr>
      <w:r>
        <w:rPr>
          <w:rFonts w:ascii="Arial" w:hAnsi="Arial" w:cs="Arial"/>
          <w:b/>
          <w:color w:val="0000FF"/>
          <w:sz w:val="24"/>
        </w:rPr>
        <w:t>R5-244534</w:t>
      </w:r>
      <w:r>
        <w:rPr>
          <w:rFonts w:ascii="Arial" w:hAnsi="Arial" w:cs="Arial"/>
          <w:b/>
          <w:color w:val="0000FF"/>
          <w:sz w:val="24"/>
        </w:rPr>
        <w:tab/>
      </w:r>
      <w:r>
        <w:rPr>
          <w:rFonts w:ascii="Arial" w:hAnsi="Arial" w:cs="Arial"/>
          <w:b/>
          <w:sz w:val="24"/>
        </w:rPr>
        <w:t>Addition of new test case 6.4B.1.4_1.5 Frequency Error for Inter-band EN-DC including FR2 for 6 NR CCs</w:t>
      </w:r>
    </w:p>
    <w:p w14:paraId="0947BAF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CR-1804  Cat: F (Rel-18)</w:t>
      </w:r>
      <w:r>
        <w:rPr>
          <w:i/>
        </w:rPr>
        <w:br/>
      </w:r>
      <w:r>
        <w:rPr>
          <w:i/>
        </w:rPr>
        <w:br/>
      </w:r>
      <w:r>
        <w:rPr>
          <w:i/>
        </w:rPr>
        <w:tab/>
      </w:r>
      <w:r>
        <w:rPr>
          <w:i/>
        </w:rPr>
        <w:tab/>
      </w:r>
      <w:r>
        <w:rPr>
          <w:i/>
        </w:rPr>
        <w:tab/>
      </w:r>
      <w:r>
        <w:rPr>
          <w:i/>
        </w:rPr>
        <w:tab/>
      </w:r>
      <w:r>
        <w:rPr>
          <w:i/>
        </w:rPr>
        <w:tab/>
        <w:t>Source: NTT DOCOMO INC.</w:t>
      </w:r>
    </w:p>
    <w:p w14:paraId="498AFE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DFCC1" w14:textId="2F4E5D7D" w:rsidR="00401C25" w:rsidRDefault="00401C25" w:rsidP="00401C25">
      <w:pPr>
        <w:rPr>
          <w:rFonts w:ascii="Arial" w:hAnsi="Arial" w:cs="Arial"/>
          <w:b/>
          <w:sz w:val="24"/>
        </w:rPr>
      </w:pPr>
      <w:r>
        <w:rPr>
          <w:rFonts w:ascii="Arial" w:hAnsi="Arial" w:cs="Arial"/>
          <w:b/>
          <w:color w:val="0000FF"/>
          <w:sz w:val="24"/>
        </w:rPr>
        <w:t>R5-244535</w:t>
      </w:r>
      <w:r>
        <w:rPr>
          <w:rFonts w:ascii="Arial" w:hAnsi="Arial" w:cs="Arial"/>
          <w:b/>
          <w:color w:val="0000FF"/>
          <w:sz w:val="24"/>
        </w:rPr>
        <w:tab/>
      </w:r>
      <w:r>
        <w:rPr>
          <w:rFonts w:ascii="Arial" w:hAnsi="Arial" w:cs="Arial"/>
          <w:b/>
          <w:sz w:val="24"/>
        </w:rPr>
        <w:t>Addition of new test case 6.4B.1.4_1.6 Frequency Error for Inter-band EN-DC including FR2 for 7 NR CCs</w:t>
      </w:r>
    </w:p>
    <w:p w14:paraId="0E196C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CR-1805  Cat: F (Rel-18)</w:t>
      </w:r>
      <w:r>
        <w:rPr>
          <w:i/>
        </w:rPr>
        <w:br/>
      </w:r>
      <w:r>
        <w:rPr>
          <w:i/>
        </w:rPr>
        <w:br/>
      </w:r>
      <w:r>
        <w:rPr>
          <w:i/>
        </w:rPr>
        <w:tab/>
      </w:r>
      <w:r>
        <w:rPr>
          <w:i/>
        </w:rPr>
        <w:tab/>
      </w:r>
      <w:r>
        <w:rPr>
          <w:i/>
        </w:rPr>
        <w:tab/>
      </w:r>
      <w:r>
        <w:rPr>
          <w:i/>
        </w:rPr>
        <w:tab/>
      </w:r>
      <w:r>
        <w:rPr>
          <w:i/>
        </w:rPr>
        <w:tab/>
        <w:t>Source: NTT DOCOMO INC.</w:t>
      </w:r>
    </w:p>
    <w:p w14:paraId="3CDE14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9BC73" w14:textId="250EF818" w:rsidR="00401C25" w:rsidRDefault="00401C25" w:rsidP="00401C25">
      <w:pPr>
        <w:rPr>
          <w:rFonts w:ascii="Arial" w:hAnsi="Arial" w:cs="Arial"/>
          <w:b/>
          <w:sz w:val="24"/>
        </w:rPr>
      </w:pPr>
      <w:r>
        <w:rPr>
          <w:rFonts w:ascii="Arial" w:hAnsi="Arial" w:cs="Arial"/>
          <w:b/>
          <w:color w:val="0000FF"/>
          <w:sz w:val="24"/>
        </w:rPr>
        <w:t>R5-244536</w:t>
      </w:r>
      <w:r>
        <w:rPr>
          <w:rFonts w:ascii="Arial" w:hAnsi="Arial" w:cs="Arial"/>
          <w:b/>
          <w:color w:val="0000FF"/>
          <w:sz w:val="24"/>
        </w:rPr>
        <w:tab/>
      </w:r>
      <w:r>
        <w:rPr>
          <w:rFonts w:ascii="Arial" w:hAnsi="Arial" w:cs="Arial"/>
          <w:b/>
          <w:sz w:val="24"/>
        </w:rPr>
        <w:t>Addition of new test case 6.4B.1.4_1.7 Frequency Error for Inter-band EN-DC including FR2 for 8 NR CCs</w:t>
      </w:r>
    </w:p>
    <w:p w14:paraId="440A03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CR-1806  Cat: F (Rel-18)</w:t>
      </w:r>
      <w:r>
        <w:rPr>
          <w:i/>
        </w:rPr>
        <w:br/>
      </w:r>
      <w:r>
        <w:rPr>
          <w:i/>
        </w:rPr>
        <w:br/>
      </w:r>
      <w:r>
        <w:rPr>
          <w:i/>
        </w:rPr>
        <w:tab/>
      </w:r>
      <w:r>
        <w:rPr>
          <w:i/>
        </w:rPr>
        <w:tab/>
      </w:r>
      <w:r>
        <w:rPr>
          <w:i/>
        </w:rPr>
        <w:tab/>
      </w:r>
      <w:r>
        <w:rPr>
          <w:i/>
        </w:rPr>
        <w:tab/>
      </w:r>
      <w:r>
        <w:rPr>
          <w:i/>
        </w:rPr>
        <w:tab/>
        <w:t>Source: NTT DOCOMO INC.</w:t>
      </w:r>
    </w:p>
    <w:p w14:paraId="0671C2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1A3B3" w14:textId="77777777" w:rsidR="00401C25" w:rsidRDefault="00401C25" w:rsidP="00401C25">
      <w:pPr>
        <w:pStyle w:val="Heading6"/>
      </w:pPr>
      <w:bookmarkStart w:id="45" w:name="_Toc176426371"/>
      <w:r>
        <w:t>5.3.1.5.2</w:t>
      </w:r>
      <w:r>
        <w:tab/>
        <w:t>Rx Requirements (Clause 7)</w:t>
      </w:r>
      <w:bookmarkEnd w:id="45"/>
    </w:p>
    <w:p w14:paraId="09C75C57" w14:textId="30CCFA11" w:rsidR="00401C25" w:rsidRDefault="00401C25" w:rsidP="00401C25">
      <w:pPr>
        <w:rPr>
          <w:rFonts w:ascii="Arial" w:hAnsi="Arial" w:cs="Arial"/>
          <w:b/>
          <w:sz w:val="24"/>
        </w:rPr>
      </w:pPr>
      <w:r>
        <w:rPr>
          <w:rFonts w:ascii="Arial" w:hAnsi="Arial" w:cs="Arial"/>
          <w:b/>
          <w:color w:val="0000FF"/>
          <w:sz w:val="24"/>
        </w:rPr>
        <w:t>R5-244827</w:t>
      </w:r>
      <w:r>
        <w:rPr>
          <w:rFonts w:ascii="Arial" w:hAnsi="Arial" w:cs="Arial"/>
          <w:b/>
          <w:color w:val="0000FF"/>
          <w:sz w:val="24"/>
        </w:rPr>
        <w:tab/>
      </w:r>
      <w:r>
        <w:rPr>
          <w:rFonts w:ascii="Arial" w:hAnsi="Arial" w:cs="Arial"/>
          <w:b/>
          <w:sz w:val="24"/>
        </w:rPr>
        <w:t>Addition of DC_1A_n3A_n78A to Reference sensitivity</w:t>
      </w:r>
    </w:p>
    <w:p w14:paraId="0AC6C0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CR-1812  Cat: F (Rel-18)</w:t>
      </w:r>
      <w:r>
        <w:rPr>
          <w:i/>
        </w:rPr>
        <w:br/>
      </w:r>
      <w:r>
        <w:rPr>
          <w:i/>
        </w:rPr>
        <w:br/>
      </w:r>
      <w:r>
        <w:rPr>
          <w:i/>
        </w:rPr>
        <w:tab/>
      </w:r>
      <w:r>
        <w:rPr>
          <w:i/>
        </w:rPr>
        <w:tab/>
      </w:r>
      <w:r>
        <w:rPr>
          <w:i/>
        </w:rPr>
        <w:tab/>
      </w:r>
      <w:r>
        <w:rPr>
          <w:i/>
        </w:rPr>
        <w:tab/>
      </w:r>
      <w:r>
        <w:rPr>
          <w:i/>
        </w:rPr>
        <w:tab/>
        <w:t>Source: Anritsu</w:t>
      </w:r>
    </w:p>
    <w:p w14:paraId="740C5C0E"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1B8C7" w14:textId="0ECA9AFB" w:rsidR="00401C25" w:rsidRDefault="00401C25" w:rsidP="00401C25">
      <w:pPr>
        <w:rPr>
          <w:rFonts w:ascii="Arial" w:hAnsi="Arial" w:cs="Arial"/>
          <w:b/>
          <w:sz w:val="24"/>
        </w:rPr>
      </w:pPr>
      <w:r>
        <w:rPr>
          <w:rFonts w:ascii="Arial" w:hAnsi="Arial" w:cs="Arial"/>
          <w:b/>
          <w:color w:val="0000FF"/>
          <w:sz w:val="24"/>
        </w:rPr>
        <w:t>R5-244931</w:t>
      </w:r>
      <w:r>
        <w:rPr>
          <w:rFonts w:ascii="Arial" w:hAnsi="Arial" w:cs="Arial"/>
          <w:b/>
          <w:color w:val="0000FF"/>
          <w:sz w:val="24"/>
        </w:rPr>
        <w:tab/>
      </w:r>
      <w:r>
        <w:rPr>
          <w:rFonts w:ascii="Arial" w:hAnsi="Arial" w:cs="Arial"/>
          <w:b/>
          <w:sz w:val="24"/>
        </w:rPr>
        <w:t>Corrections on 7.3B.2.0.3 for harmonic mixing MSD valid test point notes</w:t>
      </w:r>
    </w:p>
    <w:p w14:paraId="63B84C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CR-1819  Cat: F (Rel-18)</w:t>
      </w:r>
      <w:r>
        <w:rPr>
          <w:i/>
        </w:rPr>
        <w:br/>
      </w:r>
      <w:r>
        <w:rPr>
          <w:i/>
        </w:rPr>
        <w:br/>
      </w:r>
      <w:r>
        <w:rPr>
          <w:i/>
        </w:rPr>
        <w:tab/>
      </w:r>
      <w:r>
        <w:rPr>
          <w:i/>
        </w:rPr>
        <w:tab/>
      </w:r>
      <w:r>
        <w:rPr>
          <w:i/>
        </w:rPr>
        <w:tab/>
      </w:r>
      <w:r>
        <w:rPr>
          <w:i/>
        </w:rPr>
        <w:tab/>
      </w:r>
      <w:r>
        <w:rPr>
          <w:i/>
        </w:rPr>
        <w:tab/>
        <w:t>Source: ZTE Corporation</w:t>
      </w:r>
    </w:p>
    <w:p w14:paraId="5A54091A" w14:textId="77777777" w:rsidR="00401C25" w:rsidRDefault="00401C25" w:rsidP="00401C25">
      <w:pPr>
        <w:rPr>
          <w:rFonts w:ascii="Arial" w:hAnsi="Arial" w:cs="Arial"/>
          <w:b/>
        </w:rPr>
      </w:pPr>
      <w:r>
        <w:rPr>
          <w:rFonts w:ascii="Arial" w:hAnsi="Arial" w:cs="Arial"/>
          <w:b/>
        </w:rPr>
        <w:t xml:space="preserve">Abstract: </w:t>
      </w:r>
    </w:p>
    <w:p w14:paraId="1C99DA00" w14:textId="77777777" w:rsidR="00401C25" w:rsidRDefault="00401C25" w:rsidP="00401C25">
      <w:r>
        <w:t>[Core spec alignment]</w:t>
      </w:r>
    </w:p>
    <w:p w14:paraId="55A24F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R5-245850</w:t>
      </w:r>
      <w:r>
        <w:rPr>
          <w:color w:val="993300"/>
          <w:u w:val="single"/>
        </w:rPr>
        <w:t>.</w:t>
      </w:r>
    </w:p>
    <w:p w14:paraId="0C0C33D2" w14:textId="78F0E3F5" w:rsidR="00401C25" w:rsidRDefault="00401C25" w:rsidP="00401C25">
      <w:pPr>
        <w:rPr>
          <w:rFonts w:ascii="Arial" w:hAnsi="Arial" w:cs="Arial"/>
          <w:b/>
          <w:sz w:val="24"/>
        </w:rPr>
      </w:pPr>
      <w:r>
        <w:rPr>
          <w:rFonts w:ascii="Arial" w:hAnsi="Arial" w:cs="Arial"/>
          <w:b/>
          <w:color w:val="0000FF"/>
          <w:sz w:val="24"/>
        </w:rPr>
        <w:t>R5-245850</w:t>
      </w:r>
      <w:r>
        <w:rPr>
          <w:rFonts w:ascii="Arial" w:hAnsi="Arial" w:cs="Arial"/>
          <w:b/>
          <w:color w:val="0000FF"/>
          <w:sz w:val="24"/>
        </w:rPr>
        <w:tab/>
      </w:r>
      <w:r>
        <w:rPr>
          <w:rFonts w:ascii="Arial" w:hAnsi="Arial" w:cs="Arial"/>
          <w:b/>
          <w:sz w:val="24"/>
        </w:rPr>
        <w:t>Corrections on 7.3B.2.0.3 for harmonic mixing MSD valid test point notes</w:t>
      </w:r>
    </w:p>
    <w:p w14:paraId="72BF76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CR-1819  rev 1 Cat: F (Rel-18)</w:t>
      </w:r>
      <w:r>
        <w:rPr>
          <w:i/>
        </w:rPr>
        <w:br/>
      </w:r>
      <w:r>
        <w:rPr>
          <w:i/>
        </w:rPr>
        <w:br/>
      </w:r>
      <w:r>
        <w:rPr>
          <w:i/>
        </w:rPr>
        <w:tab/>
      </w:r>
      <w:r>
        <w:rPr>
          <w:i/>
        </w:rPr>
        <w:tab/>
      </w:r>
      <w:r>
        <w:rPr>
          <w:i/>
        </w:rPr>
        <w:tab/>
      </w:r>
      <w:r>
        <w:rPr>
          <w:i/>
        </w:rPr>
        <w:tab/>
      </w:r>
      <w:r>
        <w:rPr>
          <w:i/>
        </w:rPr>
        <w:tab/>
        <w:t>Source: ZTE Corporation</w:t>
      </w:r>
    </w:p>
    <w:p w14:paraId="0A368A27" w14:textId="77777777" w:rsidR="00401C25" w:rsidRDefault="00401C25" w:rsidP="00401C25">
      <w:pPr>
        <w:rPr>
          <w:color w:val="808080"/>
        </w:rPr>
      </w:pPr>
      <w:r>
        <w:rPr>
          <w:color w:val="808080"/>
        </w:rPr>
        <w:t>(Replaces R5-244931)</w:t>
      </w:r>
    </w:p>
    <w:p w14:paraId="544DA1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E0C25" w14:textId="19F02D14" w:rsidR="00401C25" w:rsidRDefault="00401C25" w:rsidP="00401C25">
      <w:pPr>
        <w:rPr>
          <w:rFonts w:ascii="Arial" w:hAnsi="Arial" w:cs="Arial"/>
          <w:b/>
          <w:sz w:val="24"/>
        </w:rPr>
      </w:pPr>
      <w:r>
        <w:rPr>
          <w:rFonts w:ascii="Arial" w:hAnsi="Arial" w:cs="Arial"/>
          <w:b/>
          <w:color w:val="0000FF"/>
          <w:sz w:val="24"/>
        </w:rPr>
        <w:t>R5-244995</w:t>
      </w:r>
      <w:r>
        <w:rPr>
          <w:rFonts w:ascii="Arial" w:hAnsi="Arial" w:cs="Arial"/>
          <w:b/>
          <w:color w:val="0000FF"/>
          <w:sz w:val="24"/>
        </w:rPr>
        <w:tab/>
      </w:r>
      <w:r>
        <w:rPr>
          <w:rFonts w:ascii="Arial" w:hAnsi="Arial" w:cs="Arial"/>
          <w:b/>
          <w:sz w:val="24"/>
        </w:rPr>
        <w:t>Correction of test point of Reference sensitivity in DC_12A_n66A</w:t>
      </w:r>
    </w:p>
    <w:p w14:paraId="3B9814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CR-1820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4D87238" w14:textId="77777777" w:rsidR="00401C25" w:rsidRDefault="00401C25" w:rsidP="00401C25">
      <w:pPr>
        <w:rPr>
          <w:rFonts w:ascii="Arial" w:hAnsi="Arial" w:cs="Arial"/>
          <w:b/>
        </w:rPr>
      </w:pPr>
      <w:r>
        <w:rPr>
          <w:rFonts w:ascii="Arial" w:hAnsi="Arial" w:cs="Arial"/>
          <w:b/>
        </w:rPr>
        <w:t xml:space="preserve">Discussion: </w:t>
      </w:r>
    </w:p>
    <w:p w14:paraId="5F6038A9" w14:textId="77777777" w:rsidR="00401C25" w:rsidRDefault="00401C25" w:rsidP="00401C25">
      <w:r>
        <w:t>Conflicted with R5-244863 from Huawei</w:t>
      </w:r>
    </w:p>
    <w:p w14:paraId="1C4B0D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E9574" w14:textId="71B2F51D" w:rsidR="00401C25" w:rsidRDefault="00401C25" w:rsidP="00401C25">
      <w:pPr>
        <w:rPr>
          <w:rFonts w:ascii="Arial" w:hAnsi="Arial" w:cs="Arial"/>
          <w:b/>
          <w:sz w:val="24"/>
        </w:rPr>
      </w:pPr>
      <w:r>
        <w:rPr>
          <w:rFonts w:ascii="Arial" w:hAnsi="Arial" w:cs="Arial"/>
          <w:b/>
          <w:color w:val="0000FF"/>
          <w:sz w:val="24"/>
        </w:rPr>
        <w:t>R5-245070</w:t>
      </w:r>
      <w:r>
        <w:rPr>
          <w:rFonts w:ascii="Arial" w:hAnsi="Arial" w:cs="Arial"/>
          <w:b/>
          <w:color w:val="0000FF"/>
          <w:sz w:val="24"/>
        </w:rPr>
        <w:tab/>
      </w:r>
      <w:r>
        <w:rPr>
          <w:rFonts w:ascii="Arial" w:hAnsi="Arial" w:cs="Arial"/>
          <w:b/>
          <w:sz w:val="24"/>
        </w:rPr>
        <w:t>Addition of test requirement for Inter-band EN-DC FR1 configurations with three bands</w:t>
      </w:r>
    </w:p>
    <w:p w14:paraId="5C81CA1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CR-1821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2B39D13C" w14:textId="77777777" w:rsidR="00401C25" w:rsidRDefault="00401C25" w:rsidP="00401C25">
      <w:pPr>
        <w:rPr>
          <w:rFonts w:ascii="Arial" w:hAnsi="Arial" w:cs="Arial"/>
          <w:b/>
        </w:rPr>
      </w:pPr>
      <w:r>
        <w:rPr>
          <w:rFonts w:ascii="Arial" w:hAnsi="Arial" w:cs="Arial"/>
          <w:b/>
        </w:rPr>
        <w:t xml:space="preserve">Abstract: </w:t>
      </w:r>
    </w:p>
    <w:p w14:paraId="3ADF1EDC" w14:textId="77777777" w:rsidR="00401C25" w:rsidRDefault="00401C25" w:rsidP="00401C25">
      <w:r>
        <w:t>TP analysis in R5-244773</w:t>
      </w:r>
    </w:p>
    <w:p w14:paraId="195AE5D9" w14:textId="77777777" w:rsidR="00401C25" w:rsidRDefault="00401C25" w:rsidP="00401C25">
      <w:r>
        <w:t>Changes also covered DC_2A-66A-66A_n2A which under WIC “NR_CADC_NR_LTE_DC_R17-UEConTest”.</w:t>
      </w:r>
    </w:p>
    <w:p w14:paraId="0E5ED7B8" w14:textId="77777777" w:rsidR="00401C25" w:rsidRDefault="00401C25" w:rsidP="00401C25">
      <w:pPr>
        <w:rPr>
          <w:rFonts w:ascii="Arial" w:hAnsi="Arial" w:cs="Arial"/>
          <w:b/>
        </w:rPr>
      </w:pPr>
      <w:r>
        <w:rPr>
          <w:rFonts w:ascii="Arial" w:hAnsi="Arial" w:cs="Arial"/>
          <w:b/>
        </w:rPr>
        <w:t xml:space="preserve">Discussion: </w:t>
      </w:r>
    </w:p>
    <w:p w14:paraId="2CA8F1EC" w14:textId="77777777" w:rsidR="00401C25" w:rsidRDefault="00401C25" w:rsidP="00401C25">
      <w:r>
        <w:t>r1</w:t>
      </w:r>
    </w:p>
    <w:p w14:paraId="7B3DC2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R5-245986</w:t>
      </w:r>
      <w:r>
        <w:rPr>
          <w:color w:val="993300"/>
          <w:u w:val="single"/>
        </w:rPr>
        <w:t>.</w:t>
      </w:r>
    </w:p>
    <w:p w14:paraId="3303582B" w14:textId="30668F77" w:rsidR="00401C25" w:rsidRDefault="00401C25" w:rsidP="00401C25">
      <w:pPr>
        <w:rPr>
          <w:rFonts w:ascii="Arial" w:hAnsi="Arial" w:cs="Arial"/>
          <w:b/>
          <w:sz w:val="24"/>
        </w:rPr>
      </w:pPr>
      <w:r>
        <w:rPr>
          <w:rFonts w:ascii="Arial" w:hAnsi="Arial" w:cs="Arial"/>
          <w:b/>
          <w:color w:val="0000FF"/>
          <w:sz w:val="24"/>
        </w:rPr>
        <w:t>R5-245986</w:t>
      </w:r>
      <w:r>
        <w:rPr>
          <w:rFonts w:ascii="Arial" w:hAnsi="Arial" w:cs="Arial"/>
          <w:b/>
          <w:color w:val="0000FF"/>
          <w:sz w:val="24"/>
        </w:rPr>
        <w:tab/>
      </w:r>
      <w:r>
        <w:rPr>
          <w:rFonts w:ascii="Arial" w:hAnsi="Arial" w:cs="Arial"/>
          <w:b/>
          <w:sz w:val="24"/>
        </w:rPr>
        <w:t>Addition of test requirement for Inter-band EN-DC FR1 configurations with three bands</w:t>
      </w:r>
    </w:p>
    <w:p w14:paraId="79A5A9BC"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CR-1821  rev 1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7D84EC78" w14:textId="77777777" w:rsidR="00401C25" w:rsidRDefault="00401C25" w:rsidP="00401C25">
      <w:pPr>
        <w:rPr>
          <w:color w:val="808080"/>
        </w:rPr>
      </w:pPr>
      <w:r>
        <w:rPr>
          <w:color w:val="808080"/>
        </w:rPr>
        <w:t>(Replaces R5-245070)</w:t>
      </w:r>
    </w:p>
    <w:p w14:paraId="18676B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06CA3" w14:textId="3EA4E0A8" w:rsidR="00401C25" w:rsidRDefault="00401C25" w:rsidP="00401C25">
      <w:pPr>
        <w:rPr>
          <w:rFonts w:ascii="Arial" w:hAnsi="Arial" w:cs="Arial"/>
          <w:b/>
          <w:sz w:val="24"/>
        </w:rPr>
      </w:pPr>
      <w:r>
        <w:rPr>
          <w:rFonts w:ascii="Arial" w:hAnsi="Arial" w:cs="Arial"/>
          <w:b/>
          <w:color w:val="0000FF"/>
          <w:sz w:val="24"/>
        </w:rPr>
        <w:t>R5-245120</w:t>
      </w:r>
      <w:r>
        <w:rPr>
          <w:rFonts w:ascii="Arial" w:hAnsi="Arial" w:cs="Arial"/>
          <w:b/>
          <w:color w:val="0000FF"/>
          <w:sz w:val="24"/>
        </w:rPr>
        <w:tab/>
      </w:r>
      <w:r>
        <w:rPr>
          <w:rFonts w:ascii="Arial" w:hAnsi="Arial" w:cs="Arial"/>
          <w:b/>
          <w:sz w:val="24"/>
        </w:rPr>
        <w:t>Addition of MSD test points for R16 inter-band EN-DC within FR1</w:t>
      </w:r>
    </w:p>
    <w:p w14:paraId="3FF3229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CR-1822  Cat: F (Rel-18)</w:t>
      </w:r>
      <w:r>
        <w:rPr>
          <w:i/>
        </w:rPr>
        <w:br/>
      </w:r>
      <w:r>
        <w:rPr>
          <w:i/>
        </w:rPr>
        <w:br/>
      </w:r>
      <w:r>
        <w:rPr>
          <w:i/>
        </w:rPr>
        <w:tab/>
      </w:r>
      <w:r>
        <w:rPr>
          <w:i/>
        </w:rPr>
        <w:tab/>
      </w:r>
      <w:r>
        <w:rPr>
          <w:i/>
        </w:rPr>
        <w:tab/>
      </w:r>
      <w:r>
        <w:rPr>
          <w:i/>
        </w:rPr>
        <w:tab/>
      </w:r>
      <w:r>
        <w:rPr>
          <w:i/>
        </w:rPr>
        <w:tab/>
        <w:t>Source: KT Corp.</w:t>
      </w:r>
    </w:p>
    <w:p w14:paraId="3BBC81F1" w14:textId="77777777" w:rsidR="00401C25" w:rsidRDefault="00401C25" w:rsidP="00401C25">
      <w:pPr>
        <w:rPr>
          <w:rFonts w:ascii="Arial" w:hAnsi="Arial" w:cs="Arial"/>
          <w:b/>
        </w:rPr>
      </w:pPr>
      <w:r>
        <w:rPr>
          <w:rFonts w:ascii="Arial" w:hAnsi="Arial" w:cs="Arial"/>
          <w:b/>
        </w:rPr>
        <w:t xml:space="preserve">Discussion: </w:t>
      </w:r>
    </w:p>
    <w:p w14:paraId="1035A45E" w14:textId="77777777" w:rsidR="00401C25" w:rsidRDefault="00401C25" w:rsidP="00401C25">
      <w:r>
        <w:t xml:space="preserve">cl. </w:t>
      </w:r>
      <w:proofErr w:type="spellStart"/>
      <w:r>
        <w:t>aff</w:t>
      </w:r>
      <w:proofErr w:type="spellEnd"/>
      <w:r>
        <w:t>.</w:t>
      </w:r>
    </w:p>
    <w:p w14:paraId="1F4C04C3" w14:textId="77777777" w:rsidR="00401C25" w:rsidRDefault="00401C25" w:rsidP="00401C25">
      <w:r>
        <w:t>r1</w:t>
      </w:r>
    </w:p>
    <w:p w14:paraId="2BDB83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R5-245851</w:t>
      </w:r>
      <w:r>
        <w:rPr>
          <w:color w:val="993300"/>
          <w:u w:val="single"/>
        </w:rPr>
        <w:t>.</w:t>
      </w:r>
    </w:p>
    <w:p w14:paraId="246319F2" w14:textId="390C7099" w:rsidR="00401C25" w:rsidRDefault="00401C25" w:rsidP="00401C25">
      <w:pPr>
        <w:rPr>
          <w:rFonts w:ascii="Arial" w:hAnsi="Arial" w:cs="Arial"/>
          <w:b/>
          <w:sz w:val="24"/>
        </w:rPr>
      </w:pPr>
      <w:r>
        <w:rPr>
          <w:rFonts w:ascii="Arial" w:hAnsi="Arial" w:cs="Arial"/>
          <w:b/>
          <w:color w:val="0000FF"/>
          <w:sz w:val="24"/>
        </w:rPr>
        <w:t>R5-245851</w:t>
      </w:r>
      <w:r>
        <w:rPr>
          <w:rFonts w:ascii="Arial" w:hAnsi="Arial" w:cs="Arial"/>
          <w:b/>
          <w:color w:val="0000FF"/>
          <w:sz w:val="24"/>
        </w:rPr>
        <w:tab/>
      </w:r>
      <w:r>
        <w:rPr>
          <w:rFonts w:ascii="Arial" w:hAnsi="Arial" w:cs="Arial"/>
          <w:b/>
          <w:sz w:val="24"/>
        </w:rPr>
        <w:t>Addition of MSD test points for R16 inter-band EN-DC within FR1</w:t>
      </w:r>
    </w:p>
    <w:p w14:paraId="112484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CR-1822  rev 1 Cat: F (Rel-18)</w:t>
      </w:r>
      <w:r>
        <w:rPr>
          <w:i/>
        </w:rPr>
        <w:br/>
      </w:r>
      <w:r>
        <w:rPr>
          <w:i/>
        </w:rPr>
        <w:br/>
      </w:r>
      <w:r>
        <w:rPr>
          <w:i/>
        </w:rPr>
        <w:tab/>
      </w:r>
      <w:r>
        <w:rPr>
          <w:i/>
        </w:rPr>
        <w:tab/>
      </w:r>
      <w:r>
        <w:rPr>
          <w:i/>
        </w:rPr>
        <w:tab/>
      </w:r>
      <w:r>
        <w:rPr>
          <w:i/>
        </w:rPr>
        <w:tab/>
      </w:r>
      <w:r>
        <w:rPr>
          <w:i/>
        </w:rPr>
        <w:tab/>
        <w:t>Source: KT Corp.</w:t>
      </w:r>
    </w:p>
    <w:p w14:paraId="63F48D69" w14:textId="77777777" w:rsidR="00401C25" w:rsidRDefault="00401C25" w:rsidP="00401C25">
      <w:pPr>
        <w:rPr>
          <w:color w:val="808080"/>
        </w:rPr>
      </w:pPr>
      <w:r>
        <w:rPr>
          <w:color w:val="808080"/>
        </w:rPr>
        <w:t>(Replaces R5-245120)</w:t>
      </w:r>
    </w:p>
    <w:p w14:paraId="3F3D9A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1CFFC" w14:textId="77777777" w:rsidR="00401C25" w:rsidRDefault="00401C25" w:rsidP="00401C25">
      <w:pPr>
        <w:pStyle w:val="Heading6"/>
      </w:pPr>
      <w:bookmarkStart w:id="46" w:name="_Toc176426372"/>
      <w:r>
        <w:t>5.3.1.5.3</w:t>
      </w:r>
      <w:r>
        <w:tab/>
        <w:t>Clauses 1-5, Annexes</w:t>
      </w:r>
      <w:bookmarkEnd w:id="46"/>
    </w:p>
    <w:p w14:paraId="507637C4" w14:textId="6DE23699" w:rsidR="00401C25" w:rsidRDefault="00401C25" w:rsidP="00401C25">
      <w:pPr>
        <w:rPr>
          <w:rFonts w:ascii="Arial" w:hAnsi="Arial" w:cs="Arial"/>
          <w:b/>
          <w:sz w:val="24"/>
        </w:rPr>
      </w:pPr>
      <w:r>
        <w:rPr>
          <w:rFonts w:ascii="Arial" w:hAnsi="Arial" w:cs="Arial"/>
          <w:b/>
          <w:color w:val="0000FF"/>
          <w:sz w:val="24"/>
        </w:rPr>
        <w:t>R5-245122</w:t>
      </w:r>
      <w:r>
        <w:rPr>
          <w:rFonts w:ascii="Arial" w:hAnsi="Arial" w:cs="Arial"/>
          <w:b/>
          <w:color w:val="0000FF"/>
          <w:sz w:val="24"/>
        </w:rPr>
        <w:tab/>
      </w:r>
      <w:r>
        <w:rPr>
          <w:rFonts w:ascii="Arial" w:hAnsi="Arial" w:cs="Arial"/>
          <w:b/>
          <w:sz w:val="24"/>
        </w:rPr>
        <w:t>Update of R16 Configuration for inter-band EN-DC</w:t>
      </w:r>
    </w:p>
    <w:p w14:paraId="517B01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CR-1823  Cat: F (Rel-18)</w:t>
      </w:r>
      <w:r>
        <w:rPr>
          <w:i/>
        </w:rPr>
        <w:br/>
      </w:r>
      <w:r>
        <w:rPr>
          <w:i/>
        </w:rPr>
        <w:br/>
      </w:r>
      <w:r>
        <w:rPr>
          <w:i/>
        </w:rPr>
        <w:tab/>
      </w:r>
      <w:r>
        <w:rPr>
          <w:i/>
        </w:rPr>
        <w:tab/>
      </w:r>
      <w:r>
        <w:rPr>
          <w:i/>
        </w:rPr>
        <w:tab/>
      </w:r>
      <w:r>
        <w:rPr>
          <w:i/>
        </w:rPr>
        <w:tab/>
      </w:r>
      <w:r>
        <w:rPr>
          <w:i/>
        </w:rPr>
        <w:tab/>
        <w:t>Source: KT Corp.</w:t>
      </w:r>
    </w:p>
    <w:p w14:paraId="5D257BD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9396B" w14:textId="77777777" w:rsidR="00401C25" w:rsidRDefault="00401C25" w:rsidP="00401C25">
      <w:pPr>
        <w:pStyle w:val="Heading5"/>
      </w:pPr>
      <w:bookmarkStart w:id="47" w:name="_Toc176426373"/>
      <w:r>
        <w:t>5.3.1.6</w:t>
      </w:r>
      <w:r>
        <w:tab/>
        <w:t>TS 38.521-4</w:t>
      </w:r>
      <w:bookmarkEnd w:id="47"/>
    </w:p>
    <w:p w14:paraId="755BFE5A" w14:textId="77777777" w:rsidR="00401C25" w:rsidRDefault="00401C25" w:rsidP="00401C25">
      <w:pPr>
        <w:pStyle w:val="Heading6"/>
      </w:pPr>
      <w:bookmarkStart w:id="48" w:name="_Toc176426374"/>
      <w:r>
        <w:t>5.3.1.6.1</w:t>
      </w:r>
      <w:r>
        <w:tab/>
        <w:t xml:space="preserve">Conducted </w:t>
      </w:r>
      <w:proofErr w:type="spellStart"/>
      <w:r>
        <w:t>Demod</w:t>
      </w:r>
      <w:proofErr w:type="spellEnd"/>
      <w:r>
        <w:t xml:space="preserve"> Performance and CSI Reporting Requirements (Clauses 5&amp;6)</w:t>
      </w:r>
      <w:bookmarkEnd w:id="48"/>
    </w:p>
    <w:p w14:paraId="72FF8E6C" w14:textId="77777777" w:rsidR="00401C25" w:rsidRDefault="00401C25" w:rsidP="00401C25">
      <w:pPr>
        <w:pStyle w:val="Heading6"/>
      </w:pPr>
      <w:bookmarkStart w:id="49" w:name="_Toc176426375"/>
      <w:r>
        <w:t>5.3.1.6.2</w:t>
      </w:r>
      <w:r>
        <w:tab/>
        <w:t xml:space="preserve">Radiated </w:t>
      </w:r>
      <w:proofErr w:type="spellStart"/>
      <w:r>
        <w:t>Demod</w:t>
      </w:r>
      <w:proofErr w:type="spellEnd"/>
      <w:r>
        <w:t xml:space="preserve"> Performance and CSI Reporting Requirements (Clauses 7&amp;8)</w:t>
      </w:r>
      <w:bookmarkEnd w:id="49"/>
    </w:p>
    <w:p w14:paraId="2EC7328C" w14:textId="77777777" w:rsidR="00401C25" w:rsidRDefault="00401C25" w:rsidP="00401C25">
      <w:pPr>
        <w:pStyle w:val="Heading6"/>
      </w:pPr>
      <w:bookmarkStart w:id="50" w:name="_Toc176426376"/>
      <w:r>
        <w:t>5.3.1.6.3</w:t>
      </w:r>
      <w:r>
        <w:tab/>
        <w:t xml:space="preserve">Interworking </w:t>
      </w:r>
      <w:proofErr w:type="spellStart"/>
      <w:r>
        <w:t>Demod</w:t>
      </w:r>
      <w:proofErr w:type="spellEnd"/>
      <w:r>
        <w:t xml:space="preserve"> Performance and CSI Reporting Requirements (Clauses 9&amp;10)</w:t>
      </w:r>
      <w:bookmarkEnd w:id="50"/>
    </w:p>
    <w:p w14:paraId="1190A95A" w14:textId="77777777" w:rsidR="00401C25" w:rsidRDefault="00401C25" w:rsidP="00401C25">
      <w:pPr>
        <w:pStyle w:val="Heading6"/>
      </w:pPr>
      <w:bookmarkStart w:id="51" w:name="_Toc176426377"/>
      <w:r>
        <w:t>5.3.1.6.4</w:t>
      </w:r>
      <w:r>
        <w:tab/>
        <w:t>Clauses 1-4, Annexes</w:t>
      </w:r>
      <w:bookmarkEnd w:id="51"/>
    </w:p>
    <w:p w14:paraId="07A2CD0B" w14:textId="77777777" w:rsidR="00401C25" w:rsidRDefault="00401C25" w:rsidP="00401C25">
      <w:pPr>
        <w:pStyle w:val="Heading5"/>
      </w:pPr>
      <w:bookmarkStart w:id="52" w:name="_Toc176426378"/>
      <w:r>
        <w:t>5.3.1.7</w:t>
      </w:r>
      <w:r>
        <w:tab/>
        <w:t>TS 38.522</w:t>
      </w:r>
      <w:bookmarkEnd w:id="52"/>
    </w:p>
    <w:p w14:paraId="5F9E273B" w14:textId="35F623C4" w:rsidR="00401C25" w:rsidRDefault="00401C25" w:rsidP="00401C25">
      <w:pPr>
        <w:rPr>
          <w:rFonts w:ascii="Arial" w:hAnsi="Arial" w:cs="Arial"/>
          <w:b/>
          <w:sz w:val="24"/>
        </w:rPr>
      </w:pPr>
      <w:r>
        <w:rPr>
          <w:rFonts w:ascii="Arial" w:hAnsi="Arial" w:cs="Arial"/>
          <w:b/>
          <w:color w:val="0000FF"/>
          <w:sz w:val="24"/>
        </w:rPr>
        <w:t>R5-244504</w:t>
      </w:r>
      <w:r>
        <w:rPr>
          <w:rFonts w:ascii="Arial" w:hAnsi="Arial" w:cs="Arial"/>
          <w:b/>
          <w:color w:val="0000FF"/>
          <w:sz w:val="24"/>
        </w:rPr>
        <w:tab/>
      </w:r>
      <w:r>
        <w:rPr>
          <w:rFonts w:ascii="Arial" w:hAnsi="Arial" w:cs="Arial"/>
          <w:b/>
          <w:sz w:val="24"/>
        </w:rPr>
        <w:t>Update to R16 NR CADC configuration test cases applicability</w:t>
      </w:r>
    </w:p>
    <w:p w14:paraId="3BBB8D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CR-0449  Cat: F (Rel-18)</w:t>
      </w:r>
      <w:r>
        <w:rPr>
          <w:i/>
        </w:rPr>
        <w:br/>
      </w:r>
      <w:r>
        <w:rPr>
          <w:i/>
        </w:rPr>
        <w:lastRenderedPageBreak/>
        <w:br/>
      </w:r>
      <w:r>
        <w:rPr>
          <w:i/>
        </w:rPr>
        <w:tab/>
      </w:r>
      <w:r>
        <w:rPr>
          <w:i/>
        </w:rPr>
        <w:tab/>
      </w:r>
      <w:r>
        <w:rPr>
          <w:i/>
        </w:rPr>
        <w:tab/>
      </w:r>
      <w:r>
        <w:rPr>
          <w:i/>
        </w:rPr>
        <w:tab/>
      </w:r>
      <w:r>
        <w:rPr>
          <w:i/>
        </w:rPr>
        <w:tab/>
        <w:t>Source: CMCC</w:t>
      </w:r>
    </w:p>
    <w:p w14:paraId="7E5A796E" w14:textId="77777777" w:rsidR="00401C25" w:rsidRDefault="00401C25" w:rsidP="00401C25">
      <w:pPr>
        <w:rPr>
          <w:rFonts w:ascii="Arial" w:hAnsi="Arial" w:cs="Arial"/>
          <w:b/>
        </w:rPr>
      </w:pPr>
      <w:r>
        <w:rPr>
          <w:rFonts w:ascii="Arial" w:hAnsi="Arial" w:cs="Arial"/>
          <w:b/>
        </w:rPr>
        <w:t xml:space="preserve">Discussion: </w:t>
      </w:r>
    </w:p>
    <w:p w14:paraId="1C66EBD1" w14:textId="77777777" w:rsidR="00401C25" w:rsidRDefault="00401C25" w:rsidP="00401C25">
      <w:r>
        <w:t>r1</w:t>
      </w:r>
    </w:p>
    <w:p w14:paraId="0249FA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R5-245914</w:t>
      </w:r>
      <w:r>
        <w:rPr>
          <w:color w:val="993300"/>
          <w:u w:val="single"/>
        </w:rPr>
        <w:t>.</w:t>
      </w:r>
    </w:p>
    <w:p w14:paraId="6E198884" w14:textId="242F5425" w:rsidR="00401C25" w:rsidRDefault="00401C25" w:rsidP="00401C25">
      <w:pPr>
        <w:rPr>
          <w:rFonts w:ascii="Arial" w:hAnsi="Arial" w:cs="Arial"/>
          <w:b/>
          <w:sz w:val="24"/>
        </w:rPr>
      </w:pPr>
      <w:r>
        <w:rPr>
          <w:rFonts w:ascii="Arial" w:hAnsi="Arial" w:cs="Arial"/>
          <w:b/>
          <w:color w:val="0000FF"/>
          <w:sz w:val="24"/>
        </w:rPr>
        <w:t>R5-245914</w:t>
      </w:r>
      <w:r>
        <w:rPr>
          <w:rFonts w:ascii="Arial" w:hAnsi="Arial" w:cs="Arial"/>
          <w:b/>
          <w:color w:val="0000FF"/>
          <w:sz w:val="24"/>
        </w:rPr>
        <w:tab/>
      </w:r>
      <w:r>
        <w:rPr>
          <w:rFonts w:ascii="Arial" w:hAnsi="Arial" w:cs="Arial"/>
          <w:b/>
          <w:sz w:val="24"/>
        </w:rPr>
        <w:t>Update to R16 NR CADC configuration test cases applicability</w:t>
      </w:r>
    </w:p>
    <w:p w14:paraId="793702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CR-0449  rev 1 Cat: F (Rel-18)</w:t>
      </w:r>
      <w:r>
        <w:rPr>
          <w:i/>
        </w:rPr>
        <w:br/>
      </w:r>
      <w:r>
        <w:rPr>
          <w:i/>
        </w:rPr>
        <w:br/>
      </w:r>
      <w:r>
        <w:rPr>
          <w:i/>
        </w:rPr>
        <w:tab/>
      </w:r>
      <w:r>
        <w:rPr>
          <w:i/>
        </w:rPr>
        <w:tab/>
      </w:r>
      <w:r>
        <w:rPr>
          <w:i/>
        </w:rPr>
        <w:tab/>
      </w:r>
      <w:r>
        <w:rPr>
          <w:i/>
        </w:rPr>
        <w:tab/>
      </w:r>
      <w:r>
        <w:rPr>
          <w:i/>
        </w:rPr>
        <w:tab/>
        <w:t>Source: CMCC</w:t>
      </w:r>
    </w:p>
    <w:p w14:paraId="3E1F0E31" w14:textId="77777777" w:rsidR="00401C25" w:rsidRDefault="00401C25" w:rsidP="00401C25">
      <w:pPr>
        <w:rPr>
          <w:color w:val="808080"/>
        </w:rPr>
      </w:pPr>
      <w:r>
        <w:rPr>
          <w:color w:val="808080"/>
        </w:rPr>
        <w:t>(Replaces R5-244504)</w:t>
      </w:r>
    </w:p>
    <w:p w14:paraId="10B0F0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C2F21" w14:textId="661E871B" w:rsidR="00401C25" w:rsidRDefault="00401C25" w:rsidP="00401C25">
      <w:pPr>
        <w:rPr>
          <w:rFonts w:ascii="Arial" w:hAnsi="Arial" w:cs="Arial"/>
          <w:b/>
          <w:sz w:val="24"/>
        </w:rPr>
      </w:pPr>
      <w:r>
        <w:rPr>
          <w:rFonts w:ascii="Arial" w:hAnsi="Arial" w:cs="Arial"/>
          <w:b/>
          <w:color w:val="0000FF"/>
          <w:sz w:val="24"/>
        </w:rPr>
        <w:t>R5-244525</w:t>
      </w:r>
      <w:r>
        <w:rPr>
          <w:rFonts w:ascii="Arial" w:hAnsi="Arial" w:cs="Arial"/>
          <w:b/>
          <w:color w:val="0000FF"/>
          <w:sz w:val="24"/>
        </w:rPr>
        <w:tab/>
      </w:r>
      <w:r>
        <w:rPr>
          <w:rFonts w:ascii="Arial" w:hAnsi="Arial" w:cs="Arial"/>
          <w:b/>
          <w:sz w:val="24"/>
        </w:rPr>
        <w:t>Update to R16 NR CADC configuration test cases applicability</w:t>
      </w:r>
    </w:p>
    <w:p w14:paraId="1E0195E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CR-0453  Cat: F (Rel-18)</w:t>
      </w:r>
      <w:r>
        <w:rPr>
          <w:i/>
        </w:rPr>
        <w:br/>
      </w:r>
      <w:r>
        <w:rPr>
          <w:i/>
        </w:rPr>
        <w:br/>
      </w:r>
      <w:r>
        <w:rPr>
          <w:i/>
        </w:rPr>
        <w:tab/>
      </w:r>
      <w:r>
        <w:rPr>
          <w:i/>
        </w:rPr>
        <w:tab/>
      </w:r>
      <w:r>
        <w:rPr>
          <w:i/>
        </w:rPr>
        <w:tab/>
      </w:r>
      <w:r>
        <w:rPr>
          <w:i/>
        </w:rPr>
        <w:tab/>
      </w:r>
      <w:r>
        <w:rPr>
          <w:i/>
        </w:rPr>
        <w:tab/>
        <w:t>Source: NTT DOCOMO INC.</w:t>
      </w:r>
    </w:p>
    <w:p w14:paraId="14950C64" w14:textId="77777777" w:rsidR="00401C25" w:rsidRDefault="00401C25" w:rsidP="00401C25">
      <w:pPr>
        <w:rPr>
          <w:rFonts w:ascii="Arial" w:hAnsi="Arial" w:cs="Arial"/>
          <w:b/>
        </w:rPr>
      </w:pPr>
      <w:r>
        <w:rPr>
          <w:rFonts w:ascii="Arial" w:hAnsi="Arial" w:cs="Arial"/>
          <w:b/>
        </w:rPr>
        <w:t xml:space="preserve">Discussion: </w:t>
      </w:r>
    </w:p>
    <w:p w14:paraId="35C93E83" w14:textId="77777777" w:rsidR="00401C25" w:rsidRDefault="00401C25" w:rsidP="00401C25">
      <w:r>
        <w:t>r1</w:t>
      </w:r>
    </w:p>
    <w:p w14:paraId="54C90F1A" w14:textId="77777777" w:rsidR="00401C25" w:rsidRDefault="00401C25" w:rsidP="00401C25">
      <w:r>
        <w:t>merged into R5-245067</w:t>
      </w:r>
    </w:p>
    <w:p w14:paraId="6D4CC1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R5-245469</w:t>
      </w:r>
      <w:r>
        <w:rPr>
          <w:color w:val="993300"/>
          <w:u w:val="single"/>
        </w:rPr>
        <w:t>.</w:t>
      </w:r>
    </w:p>
    <w:p w14:paraId="64C14CC4" w14:textId="79C8D922" w:rsidR="00401C25" w:rsidRDefault="00401C25" w:rsidP="00401C25">
      <w:pPr>
        <w:rPr>
          <w:rFonts w:ascii="Arial" w:hAnsi="Arial" w:cs="Arial"/>
          <w:b/>
          <w:sz w:val="24"/>
        </w:rPr>
      </w:pPr>
      <w:r>
        <w:rPr>
          <w:rFonts w:ascii="Arial" w:hAnsi="Arial" w:cs="Arial"/>
          <w:b/>
          <w:color w:val="0000FF"/>
          <w:sz w:val="24"/>
        </w:rPr>
        <w:t>R5-245469</w:t>
      </w:r>
      <w:r>
        <w:rPr>
          <w:rFonts w:ascii="Arial" w:hAnsi="Arial" w:cs="Arial"/>
          <w:b/>
          <w:color w:val="0000FF"/>
          <w:sz w:val="24"/>
        </w:rPr>
        <w:tab/>
      </w:r>
      <w:r>
        <w:rPr>
          <w:rFonts w:ascii="Arial" w:hAnsi="Arial" w:cs="Arial"/>
          <w:b/>
          <w:sz w:val="24"/>
        </w:rPr>
        <w:t>Update to R16 NR CADC configuration test cases applicability</w:t>
      </w:r>
    </w:p>
    <w:p w14:paraId="3564DA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CR-0453  rev 1 Cat: F (Rel-18)</w:t>
      </w:r>
      <w:r>
        <w:rPr>
          <w:i/>
        </w:rPr>
        <w:br/>
      </w:r>
      <w:r>
        <w:rPr>
          <w:i/>
        </w:rPr>
        <w:br/>
      </w:r>
      <w:r>
        <w:rPr>
          <w:i/>
        </w:rPr>
        <w:tab/>
      </w:r>
      <w:r>
        <w:rPr>
          <w:i/>
        </w:rPr>
        <w:tab/>
      </w:r>
      <w:r>
        <w:rPr>
          <w:i/>
        </w:rPr>
        <w:tab/>
      </w:r>
      <w:r>
        <w:rPr>
          <w:i/>
        </w:rPr>
        <w:tab/>
      </w:r>
      <w:r>
        <w:rPr>
          <w:i/>
        </w:rPr>
        <w:tab/>
        <w:t>Source: NTT DOCOMO INC.</w:t>
      </w:r>
    </w:p>
    <w:p w14:paraId="0D81657D" w14:textId="77777777" w:rsidR="00401C25" w:rsidRDefault="00401C25" w:rsidP="00401C25">
      <w:pPr>
        <w:rPr>
          <w:color w:val="808080"/>
        </w:rPr>
      </w:pPr>
      <w:r>
        <w:rPr>
          <w:color w:val="808080"/>
        </w:rPr>
        <w:t>(Replaces R5-244525)</w:t>
      </w:r>
    </w:p>
    <w:p w14:paraId="3DF1CB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27DEF" w14:textId="77777777" w:rsidR="00401C25" w:rsidRDefault="00401C25" w:rsidP="00401C25">
      <w:pPr>
        <w:pStyle w:val="Heading5"/>
      </w:pPr>
      <w:bookmarkStart w:id="53" w:name="_Toc176426379"/>
      <w:r>
        <w:t>5.3.1.8</w:t>
      </w:r>
      <w:r>
        <w:tab/>
        <w:t>TS 38.533</w:t>
      </w:r>
      <w:bookmarkEnd w:id="53"/>
    </w:p>
    <w:p w14:paraId="1847F74E" w14:textId="77777777" w:rsidR="00401C25" w:rsidRDefault="00401C25" w:rsidP="00401C25">
      <w:pPr>
        <w:pStyle w:val="Heading5"/>
      </w:pPr>
      <w:bookmarkStart w:id="54" w:name="_Toc176426380"/>
      <w:r>
        <w:t>5.3.1.9</w:t>
      </w:r>
      <w:r>
        <w:tab/>
        <w:t>TR 38.903 (NR MU &amp; TT analyses)</w:t>
      </w:r>
      <w:bookmarkEnd w:id="54"/>
    </w:p>
    <w:p w14:paraId="0EC66A05" w14:textId="77777777" w:rsidR="00401C25" w:rsidRDefault="00401C25" w:rsidP="00401C25">
      <w:pPr>
        <w:pStyle w:val="Heading5"/>
      </w:pPr>
      <w:bookmarkStart w:id="55" w:name="_Toc176426381"/>
      <w:r>
        <w:t>5.3.1.10</w:t>
      </w:r>
      <w:r>
        <w:tab/>
        <w:t>TR 38.905 (NR Test Points Radio Transmission and Reception)</w:t>
      </w:r>
      <w:bookmarkEnd w:id="55"/>
    </w:p>
    <w:p w14:paraId="6EF84939" w14:textId="1A546D34" w:rsidR="00401C25" w:rsidRDefault="00401C25" w:rsidP="00401C25">
      <w:pPr>
        <w:rPr>
          <w:rFonts w:ascii="Arial" w:hAnsi="Arial" w:cs="Arial"/>
          <w:b/>
          <w:sz w:val="24"/>
        </w:rPr>
      </w:pPr>
      <w:r>
        <w:rPr>
          <w:rFonts w:ascii="Arial" w:hAnsi="Arial" w:cs="Arial"/>
          <w:b/>
          <w:color w:val="0000FF"/>
          <w:sz w:val="24"/>
        </w:rPr>
        <w:t>R5-244494</w:t>
      </w:r>
      <w:r>
        <w:rPr>
          <w:rFonts w:ascii="Arial" w:hAnsi="Arial" w:cs="Arial"/>
          <w:b/>
          <w:color w:val="0000FF"/>
          <w:sz w:val="24"/>
        </w:rPr>
        <w:tab/>
      </w:r>
      <w:r>
        <w:rPr>
          <w:rFonts w:ascii="Arial" w:hAnsi="Arial" w:cs="Arial"/>
          <w:b/>
          <w:sz w:val="24"/>
        </w:rPr>
        <w:t>Update REFSENSE TP analysis for CA_n41C-n79A</w:t>
      </w:r>
    </w:p>
    <w:p w14:paraId="5BF5837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CR-0928  Cat: F (Rel-18)</w:t>
      </w:r>
      <w:r>
        <w:rPr>
          <w:i/>
        </w:rPr>
        <w:br/>
      </w:r>
      <w:r>
        <w:rPr>
          <w:i/>
        </w:rPr>
        <w:br/>
      </w:r>
      <w:r>
        <w:rPr>
          <w:i/>
        </w:rPr>
        <w:tab/>
      </w:r>
      <w:r>
        <w:rPr>
          <w:i/>
        </w:rPr>
        <w:tab/>
      </w:r>
      <w:r>
        <w:rPr>
          <w:i/>
        </w:rPr>
        <w:tab/>
      </w:r>
      <w:r>
        <w:rPr>
          <w:i/>
        </w:rPr>
        <w:tab/>
      </w:r>
      <w:r>
        <w:rPr>
          <w:i/>
        </w:rPr>
        <w:tab/>
        <w:t>Source: CMCC</w:t>
      </w:r>
    </w:p>
    <w:p w14:paraId="1CD9D8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C1231" w14:textId="4E65816A" w:rsidR="00401C25" w:rsidRDefault="00401C25" w:rsidP="00401C25">
      <w:pPr>
        <w:rPr>
          <w:rFonts w:ascii="Arial" w:hAnsi="Arial" w:cs="Arial"/>
          <w:b/>
          <w:sz w:val="24"/>
        </w:rPr>
      </w:pPr>
      <w:r>
        <w:rPr>
          <w:rFonts w:ascii="Arial" w:hAnsi="Arial" w:cs="Arial"/>
          <w:b/>
          <w:color w:val="0000FF"/>
          <w:sz w:val="24"/>
        </w:rPr>
        <w:t>R5-244773</w:t>
      </w:r>
      <w:r>
        <w:rPr>
          <w:rFonts w:ascii="Arial" w:hAnsi="Arial" w:cs="Arial"/>
          <w:b/>
          <w:color w:val="0000FF"/>
          <w:sz w:val="24"/>
        </w:rPr>
        <w:tab/>
      </w:r>
      <w:r>
        <w:rPr>
          <w:rFonts w:ascii="Arial" w:hAnsi="Arial" w:cs="Arial"/>
          <w:b/>
          <w:sz w:val="24"/>
        </w:rPr>
        <w:t>Addition of REFSENS TP analysis for Rel-16 EN-DC combo</w:t>
      </w:r>
    </w:p>
    <w:p w14:paraId="14F0199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7C4234B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028AE" w14:textId="77777777" w:rsidR="00401C25" w:rsidRDefault="00401C25" w:rsidP="00401C25">
      <w:pPr>
        <w:pStyle w:val="Heading5"/>
      </w:pPr>
      <w:bookmarkStart w:id="56" w:name="_Toc176426382"/>
      <w:r>
        <w:t>5.3.1.11</w:t>
      </w:r>
      <w:r>
        <w:tab/>
        <w:t>Discussion Papers, Work Plan, TC lists</w:t>
      </w:r>
      <w:bookmarkEnd w:id="56"/>
    </w:p>
    <w:p w14:paraId="49BD9F76" w14:textId="77777777" w:rsidR="00401C25" w:rsidRDefault="00401C25" w:rsidP="00401C25">
      <w:pPr>
        <w:pStyle w:val="Heading4"/>
      </w:pPr>
      <w:bookmarkStart w:id="57" w:name="_Toc176426383"/>
      <w:r>
        <w:t>5.3.2</w:t>
      </w:r>
      <w:r>
        <w:tab/>
        <w:t xml:space="preserve">5G V2X with NR </w:t>
      </w:r>
      <w:proofErr w:type="spellStart"/>
      <w:r>
        <w:t>sidelink</w:t>
      </w:r>
      <w:proofErr w:type="spellEnd"/>
      <w:r>
        <w:t xml:space="preserve"> (UID-880069) 5G_V2X_NRSL_eV2XARC-UEConTest</w:t>
      </w:r>
      <w:bookmarkEnd w:id="57"/>
    </w:p>
    <w:p w14:paraId="03F901D1" w14:textId="77777777" w:rsidR="00401C25" w:rsidRDefault="00401C25" w:rsidP="00401C25">
      <w:pPr>
        <w:pStyle w:val="Heading5"/>
      </w:pPr>
      <w:bookmarkStart w:id="58" w:name="_Toc176426384"/>
      <w:r>
        <w:t>5.3.2.1</w:t>
      </w:r>
      <w:r>
        <w:tab/>
        <w:t>TS 38.508-1</w:t>
      </w:r>
      <w:bookmarkEnd w:id="58"/>
      <w:r>
        <w:t xml:space="preserve"> </w:t>
      </w:r>
    </w:p>
    <w:p w14:paraId="3539850D" w14:textId="77777777" w:rsidR="00401C25" w:rsidRDefault="00401C25" w:rsidP="00401C25">
      <w:pPr>
        <w:pStyle w:val="Heading6"/>
      </w:pPr>
      <w:bookmarkStart w:id="59" w:name="_Toc176426385"/>
      <w:r>
        <w:t>5.3.2.1.1</w:t>
      </w:r>
      <w:r>
        <w:tab/>
        <w:t>Test frequencies (Clause 4.3.1)</w:t>
      </w:r>
      <w:bookmarkEnd w:id="59"/>
    </w:p>
    <w:p w14:paraId="19E39701" w14:textId="77777777" w:rsidR="00401C25" w:rsidRDefault="00401C25" w:rsidP="00401C25">
      <w:pPr>
        <w:pStyle w:val="Heading6"/>
      </w:pPr>
      <w:bookmarkStart w:id="60" w:name="_Toc176426386"/>
      <w:r>
        <w:t>5.3.2.1.2</w:t>
      </w:r>
      <w:r>
        <w:tab/>
        <w:t>Test environment for RF (Clauses 5)</w:t>
      </w:r>
      <w:bookmarkEnd w:id="60"/>
    </w:p>
    <w:p w14:paraId="5CEC4EBD" w14:textId="77777777" w:rsidR="00401C25" w:rsidRDefault="00401C25" w:rsidP="00401C25">
      <w:pPr>
        <w:pStyle w:val="Heading6"/>
      </w:pPr>
      <w:bookmarkStart w:id="61" w:name="_Toc176426387"/>
      <w:r>
        <w:t>5.3.2.1.3</w:t>
      </w:r>
      <w:r>
        <w:tab/>
        <w:t>Test environment for RRM (Clause 7)</w:t>
      </w:r>
      <w:bookmarkEnd w:id="61"/>
    </w:p>
    <w:p w14:paraId="33ECEC77" w14:textId="77777777" w:rsidR="00401C25" w:rsidRDefault="00401C25" w:rsidP="00401C25">
      <w:pPr>
        <w:pStyle w:val="Heading6"/>
      </w:pPr>
      <w:bookmarkStart w:id="62" w:name="_Toc176426388"/>
      <w:r>
        <w:t>5.3.2.1.4</w:t>
      </w:r>
      <w:r>
        <w:tab/>
        <w:t>Other clauses, Annexes</w:t>
      </w:r>
      <w:bookmarkEnd w:id="62"/>
      <w:r>
        <w:t xml:space="preserve"> </w:t>
      </w:r>
    </w:p>
    <w:p w14:paraId="4425FD98" w14:textId="77777777" w:rsidR="00401C25" w:rsidRDefault="00401C25" w:rsidP="00401C25">
      <w:pPr>
        <w:pStyle w:val="Heading5"/>
      </w:pPr>
      <w:bookmarkStart w:id="63" w:name="_Toc176426389"/>
      <w:r>
        <w:t>5.3.2.2</w:t>
      </w:r>
      <w:r>
        <w:tab/>
        <w:t>TS 38.508-2</w:t>
      </w:r>
      <w:bookmarkEnd w:id="63"/>
    </w:p>
    <w:p w14:paraId="10F37997" w14:textId="77777777" w:rsidR="00401C25" w:rsidRDefault="00401C25" w:rsidP="00401C25">
      <w:pPr>
        <w:pStyle w:val="Heading5"/>
      </w:pPr>
      <w:bookmarkStart w:id="64" w:name="_Toc176426390"/>
      <w:r>
        <w:t>5.3.2.3</w:t>
      </w:r>
      <w:r>
        <w:tab/>
        <w:t>TS 38.509</w:t>
      </w:r>
      <w:bookmarkEnd w:id="64"/>
    </w:p>
    <w:p w14:paraId="0DF70742" w14:textId="77777777" w:rsidR="00401C25" w:rsidRDefault="00401C25" w:rsidP="00401C25">
      <w:pPr>
        <w:pStyle w:val="Heading5"/>
      </w:pPr>
      <w:bookmarkStart w:id="65" w:name="_Toc176426391"/>
      <w:r>
        <w:t>5.3.2.4</w:t>
      </w:r>
      <w:r>
        <w:tab/>
        <w:t>TS 38.521-1</w:t>
      </w:r>
      <w:bookmarkEnd w:id="65"/>
    </w:p>
    <w:p w14:paraId="6054C5D9" w14:textId="77777777" w:rsidR="00401C25" w:rsidRDefault="00401C25" w:rsidP="00401C25">
      <w:pPr>
        <w:pStyle w:val="Heading6"/>
      </w:pPr>
      <w:bookmarkStart w:id="66" w:name="_Toc176426392"/>
      <w:r>
        <w:t>5.3.2.4.1</w:t>
      </w:r>
      <w:r>
        <w:tab/>
        <w:t>Tx Requirements (Clause 6)</w:t>
      </w:r>
      <w:bookmarkEnd w:id="66"/>
    </w:p>
    <w:p w14:paraId="75957AAC" w14:textId="6E275685" w:rsidR="00401C25" w:rsidRDefault="00401C25" w:rsidP="00401C25">
      <w:pPr>
        <w:rPr>
          <w:rFonts w:ascii="Arial" w:hAnsi="Arial" w:cs="Arial"/>
          <w:b/>
          <w:sz w:val="24"/>
        </w:rPr>
      </w:pPr>
      <w:r>
        <w:rPr>
          <w:rFonts w:ascii="Arial" w:hAnsi="Arial" w:cs="Arial"/>
          <w:b/>
          <w:color w:val="0000FF"/>
          <w:sz w:val="24"/>
        </w:rPr>
        <w:t>R5-244930</w:t>
      </w:r>
      <w:r>
        <w:rPr>
          <w:rFonts w:ascii="Arial" w:hAnsi="Arial" w:cs="Arial"/>
          <w:b/>
          <w:color w:val="0000FF"/>
          <w:sz w:val="24"/>
        </w:rPr>
        <w:tab/>
      </w:r>
      <w:r>
        <w:rPr>
          <w:rFonts w:ascii="Arial" w:hAnsi="Arial" w:cs="Arial"/>
          <w:b/>
          <w:sz w:val="24"/>
        </w:rPr>
        <w:t>Corrections on 6.2E for V2X test requirements for transmitter power</w:t>
      </w:r>
    </w:p>
    <w:p w14:paraId="4B5F30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CR-2946  Cat: F (Rel-18)</w:t>
      </w:r>
      <w:r>
        <w:rPr>
          <w:i/>
        </w:rPr>
        <w:br/>
      </w:r>
      <w:r>
        <w:rPr>
          <w:i/>
        </w:rPr>
        <w:br/>
      </w:r>
      <w:r>
        <w:rPr>
          <w:i/>
        </w:rPr>
        <w:tab/>
      </w:r>
      <w:r>
        <w:rPr>
          <w:i/>
        </w:rPr>
        <w:tab/>
      </w:r>
      <w:r>
        <w:rPr>
          <w:i/>
        </w:rPr>
        <w:tab/>
      </w:r>
      <w:r>
        <w:rPr>
          <w:i/>
        </w:rPr>
        <w:tab/>
      </w:r>
      <w:r>
        <w:rPr>
          <w:i/>
        </w:rPr>
        <w:tab/>
        <w:t>Source: ZTE Corporation</w:t>
      </w:r>
    </w:p>
    <w:p w14:paraId="26D32E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5CC7D" w14:textId="667E8B2C" w:rsidR="00401C25" w:rsidRDefault="00401C25" w:rsidP="00401C25">
      <w:pPr>
        <w:rPr>
          <w:rFonts w:ascii="Arial" w:hAnsi="Arial" w:cs="Arial"/>
          <w:b/>
          <w:sz w:val="24"/>
        </w:rPr>
      </w:pPr>
      <w:r>
        <w:rPr>
          <w:rFonts w:ascii="Arial" w:hAnsi="Arial" w:cs="Arial"/>
          <w:b/>
          <w:color w:val="0000FF"/>
          <w:sz w:val="24"/>
        </w:rPr>
        <w:t>R5-245008</w:t>
      </w:r>
      <w:r>
        <w:rPr>
          <w:rFonts w:ascii="Arial" w:hAnsi="Arial" w:cs="Arial"/>
          <w:b/>
          <w:color w:val="0000FF"/>
          <w:sz w:val="24"/>
        </w:rPr>
        <w:tab/>
      </w:r>
      <w:r>
        <w:rPr>
          <w:rFonts w:ascii="Arial" w:hAnsi="Arial" w:cs="Arial"/>
          <w:b/>
          <w:sz w:val="24"/>
        </w:rPr>
        <w:t>Addition of 6.3E.4 NR V2X Absolute Power Tolerance</w:t>
      </w:r>
    </w:p>
    <w:p w14:paraId="21D743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FD0CBE" w14:textId="77777777" w:rsidR="00401C25" w:rsidRDefault="00401C25" w:rsidP="00401C25">
      <w:pPr>
        <w:rPr>
          <w:rFonts w:ascii="Arial" w:hAnsi="Arial" w:cs="Arial"/>
          <w:b/>
        </w:rPr>
      </w:pPr>
      <w:r>
        <w:rPr>
          <w:rFonts w:ascii="Arial" w:hAnsi="Arial" w:cs="Arial"/>
          <w:b/>
        </w:rPr>
        <w:t xml:space="preserve">Abstract: </w:t>
      </w:r>
    </w:p>
    <w:p w14:paraId="0DB8D102" w14:textId="77777777" w:rsidR="00401C25" w:rsidRDefault="00401C25" w:rsidP="00401C25">
      <w:r>
        <w:t>TP in R5-245009</w:t>
      </w:r>
    </w:p>
    <w:p w14:paraId="319844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19711" w14:textId="503FA0A9" w:rsidR="00401C25" w:rsidRDefault="00401C25" w:rsidP="00401C25">
      <w:pPr>
        <w:rPr>
          <w:rFonts w:ascii="Arial" w:hAnsi="Arial" w:cs="Arial"/>
          <w:b/>
          <w:sz w:val="24"/>
        </w:rPr>
      </w:pPr>
      <w:r>
        <w:rPr>
          <w:rFonts w:ascii="Arial" w:hAnsi="Arial" w:cs="Arial"/>
          <w:b/>
          <w:color w:val="0000FF"/>
          <w:sz w:val="24"/>
        </w:rPr>
        <w:t>R5-245010</w:t>
      </w:r>
      <w:r>
        <w:rPr>
          <w:rFonts w:ascii="Arial" w:hAnsi="Arial" w:cs="Arial"/>
          <w:b/>
          <w:color w:val="0000FF"/>
          <w:sz w:val="24"/>
        </w:rPr>
        <w:tab/>
      </w:r>
      <w:r>
        <w:rPr>
          <w:rFonts w:ascii="Arial" w:hAnsi="Arial" w:cs="Arial"/>
          <w:b/>
          <w:sz w:val="24"/>
        </w:rPr>
        <w:t>Addition of 6.4E.1 NR V2X Frequency Error</w:t>
      </w:r>
    </w:p>
    <w:p w14:paraId="3EE659A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71FB00" w14:textId="77777777" w:rsidR="00401C25" w:rsidRDefault="00401C25" w:rsidP="00401C25">
      <w:pPr>
        <w:rPr>
          <w:rFonts w:ascii="Arial" w:hAnsi="Arial" w:cs="Arial"/>
          <w:b/>
        </w:rPr>
      </w:pPr>
      <w:r>
        <w:rPr>
          <w:rFonts w:ascii="Arial" w:hAnsi="Arial" w:cs="Arial"/>
          <w:b/>
        </w:rPr>
        <w:lastRenderedPageBreak/>
        <w:t xml:space="preserve">Abstract: </w:t>
      </w:r>
    </w:p>
    <w:p w14:paraId="013C565D" w14:textId="77777777" w:rsidR="00401C25" w:rsidRDefault="00401C25" w:rsidP="00401C25">
      <w:r>
        <w:t>TP in R5-245011</w:t>
      </w:r>
    </w:p>
    <w:p w14:paraId="34CB6AA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B1D79" w14:textId="425F0E0B" w:rsidR="00401C25" w:rsidRDefault="00401C25" w:rsidP="00401C25">
      <w:pPr>
        <w:rPr>
          <w:rFonts w:ascii="Arial" w:hAnsi="Arial" w:cs="Arial"/>
          <w:b/>
          <w:sz w:val="24"/>
        </w:rPr>
      </w:pPr>
      <w:r>
        <w:rPr>
          <w:rFonts w:ascii="Arial" w:hAnsi="Arial" w:cs="Arial"/>
          <w:b/>
          <w:color w:val="0000FF"/>
          <w:sz w:val="24"/>
        </w:rPr>
        <w:t>R5-245012</w:t>
      </w:r>
      <w:r>
        <w:rPr>
          <w:rFonts w:ascii="Arial" w:hAnsi="Arial" w:cs="Arial"/>
          <w:b/>
          <w:color w:val="0000FF"/>
          <w:sz w:val="24"/>
        </w:rPr>
        <w:tab/>
      </w:r>
      <w:r>
        <w:rPr>
          <w:rFonts w:ascii="Arial" w:hAnsi="Arial" w:cs="Arial"/>
          <w:b/>
          <w:sz w:val="24"/>
        </w:rPr>
        <w:t>Update to 6.4E.2.2 NR V2X EVM</w:t>
      </w:r>
    </w:p>
    <w:p w14:paraId="562D90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F6DEBE" w14:textId="77777777" w:rsidR="00401C25" w:rsidRDefault="00401C25" w:rsidP="00401C25">
      <w:pPr>
        <w:rPr>
          <w:rFonts w:ascii="Arial" w:hAnsi="Arial" w:cs="Arial"/>
          <w:b/>
        </w:rPr>
      </w:pPr>
      <w:r>
        <w:rPr>
          <w:rFonts w:ascii="Arial" w:hAnsi="Arial" w:cs="Arial"/>
          <w:b/>
        </w:rPr>
        <w:t xml:space="preserve">Abstract: </w:t>
      </w:r>
    </w:p>
    <w:p w14:paraId="7D4457EB" w14:textId="77777777" w:rsidR="00401C25" w:rsidRDefault="00401C25" w:rsidP="00401C25">
      <w:r>
        <w:t>TP in R5-245013</w:t>
      </w:r>
    </w:p>
    <w:p w14:paraId="52E902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341E" w14:textId="63FBDEF0" w:rsidR="00401C25" w:rsidRDefault="00401C25" w:rsidP="00401C25">
      <w:pPr>
        <w:rPr>
          <w:rFonts w:ascii="Arial" w:hAnsi="Arial" w:cs="Arial"/>
          <w:b/>
          <w:sz w:val="24"/>
        </w:rPr>
      </w:pPr>
      <w:r>
        <w:rPr>
          <w:rFonts w:ascii="Arial" w:hAnsi="Arial" w:cs="Arial"/>
          <w:b/>
          <w:color w:val="0000FF"/>
          <w:sz w:val="24"/>
        </w:rPr>
        <w:t>R5-245014</w:t>
      </w:r>
      <w:r>
        <w:rPr>
          <w:rFonts w:ascii="Arial" w:hAnsi="Arial" w:cs="Arial"/>
          <w:b/>
          <w:color w:val="0000FF"/>
          <w:sz w:val="24"/>
        </w:rPr>
        <w:tab/>
      </w:r>
      <w:r>
        <w:rPr>
          <w:rFonts w:ascii="Arial" w:hAnsi="Arial" w:cs="Arial"/>
          <w:b/>
          <w:sz w:val="24"/>
        </w:rPr>
        <w:t>Addition of 6.4E.2.3 NR V2X Carrier leakage</w:t>
      </w:r>
    </w:p>
    <w:p w14:paraId="747940F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9FD92E" w14:textId="77777777" w:rsidR="00401C25" w:rsidRDefault="00401C25" w:rsidP="00401C25">
      <w:pPr>
        <w:rPr>
          <w:rFonts w:ascii="Arial" w:hAnsi="Arial" w:cs="Arial"/>
          <w:b/>
        </w:rPr>
      </w:pPr>
      <w:r>
        <w:rPr>
          <w:rFonts w:ascii="Arial" w:hAnsi="Arial" w:cs="Arial"/>
          <w:b/>
        </w:rPr>
        <w:t xml:space="preserve">Abstract: </w:t>
      </w:r>
    </w:p>
    <w:p w14:paraId="0B051EC2" w14:textId="77777777" w:rsidR="00401C25" w:rsidRDefault="00401C25" w:rsidP="00401C25">
      <w:r>
        <w:t>TP in R5-245015</w:t>
      </w:r>
    </w:p>
    <w:p w14:paraId="479131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6A116" w14:textId="666970D5" w:rsidR="00401C25" w:rsidRDefault="00401C25" w:rsidP="00401C25">
      <w:pPr>
        <w:rPr>
          <w:rFonts w:ascii="Arial" w:hAnsi="Arial" w:cs="Arial"/>
          <w:b/>
          <w:sz w:val="24"/>
        </w:rPr>
      </w:pPr>
      <w:r>
        <w:rPr>
          <w:rFonts w:ascii="Arial" w:hAnsi="Arial" w:cs="Arial"/>
          <w:b/>
          <w:color w:val="0000FF"/>
          <w:sz w:val="24"/>
        </w:rPr>
        <w:t>R5-245016</w:t>
      </w:r>
      <w:r>
        <w:rPr>
          <w:rFonts w:ascii="Arial" w:hAnsi="Arial" w:cs="Arial"/>
          <w:b/>
          <w:color w:val="0000FF"/>
          <w:sz w:val="24"/>
        </w:rPr>
        <w:tab/>
      </w:r>
      <w:r>
        <w:rPr>
          <w:rFonts w:ascii="Arial" w:hAnsi="Arial" w:cs="Arial"/>
          <w:b/>
          <w:sz w:val="24"/>
        </w:rPr>
        <w:t>Editorial correction of transmit ON/OFF time mask for V2X</w:t>
      </w:r>
    </w:p>
    <w:p w14:paraId="682427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2130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B515D" w14:textId="77777777" w:rsidR="00401C25" w:rsidRDefault="00401C25" w:rsidP="00401C25">
      <w:pPr>
        <w:pStyle w:val="Heading6"/>
      </w:pPr>
      <w:bookmarkStart w:id="67" w:name="_Toc176426393"/>
      <w:r>
        <w:t>5.3.2.4.2</w:t>
      </w:r>
      <w:r>
        <w:tab/>
        <w:t>Rx Requirements (Clause 7)</w:t>
      </w:r>
      <w:bookmarkEnd w:id="67"/>
    </w:p>
    <w:p w14:paraId="249D0640" w14:textId="77777777" w:rsidR="00401C25" w:rsidRDefault="00401C25" w:rsidP="00401C25">
      <w:pPr>
        <w:pStyle w:val="Heading6"/>
      </w:pPr>
      <w:bookmarkStart w:id="68" w:name="_Toc176426394"/>
      <w:r>
        <w:t>5.3.2.4.3</w:t>
      </w:r>
      <w:r>
        <w:tab/>
        <w:t>Clauses 1-5, Annexes</w:t>
      </w:r>
      <w:bookmarkEnd w:id="68"/>
    </w:p>
    <w:p w14:paraId="72659C1D" w14:textId="6B87601D" w:rsidR="00401C25" w:rsidRDefault="00401C25" w:rsidP="00401C25">
      <w:pPr>
        <w:rPr>
          <w:rFonts w:ascii="Arial" w:hAnsi="Arial" w:cs="Arial"/>
          <w:b/>
          <w:sz w:val="24"/>
        </w:rPr>
      </w:pPr>
      <w:r>
        <w:rPr>
          <w:rFonts w:ascii="Arial" w:hAnsi="Arial" w:cs="Arial"/>
          <w:b/>
          <w:color w:val="0000FF"/>
          <w:sz w:val="24"/>
        </w:rPr>
        <w:t>R5-245007</w:t>
      </w:r>
      <w:r>
        <w:rPr>
          <w:rFonts w:ascii="Arial" w:hAnsi="Arial" w:cs="Arial"/>
          <w:b/>
          <w:color w:val="0000FF"/>
          <w:sz w:val="24"/>
        </w:rPr>
        <w:tab/>
      </w:r>
      <w:r>
        <w:rPr>
          <w:rFonts w:ascii="Arial" w:hAnsi="Arial" w:cs="Arial"/>
          <w:b/>
          <w:sz w:val="24"/>
        </w:rPr>
        <w:t>Addition of Global In-channel Test for V2X</w:t>
      </w:r>
    </w:p>
    <w:p w14:paraId="1B41E7E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599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387CB" w14:textId="0153DA43" w:rsidR="00401C25" w:rsidRDefault="00401C25" w:rsidP="00401C25">
      <w:pPr>
        <w:rPr>
          <w:rFonts w:ascii="Arial" w:hAnsi="Arial" w:cs="Arial"/>
          <w:b/>
          <w:sz w:val="24"/>
        </w:rPr>
      </w:pPr>
      <w:r>
        <w:rPr>
          <w:rFonts w:ascii="Arial" w:hAnsi="Arial" w:cs="Arial"/>
          <w:b/>
          <w:color w:val="0000FF"/>
          <w:sz w:val="24"/>
        </w:rPr>
        <w:t>R5-245017</w:t>
      </w:r>
      <w:r>
        <w:rPr>
          <w:rFonts w:ascii="Arial" w:hAnsi="Arial" w:cs="Arial"/>
          <w:b/>
          <w:color w:val="0000FF"/>
          <w:sz w:val="24"/>
        </w:rPr>
        <w:tab/>
      </w:r>
      <w:r>
        <w:rPr>
          <w:rFonts w:ascii="Arial" w:hAnsi="Arial" w:cs="Arial"/>
          <w:b/>
          <w:sz w:val="24"/>
        </w:rPr>
        <w:t>Update to Annex F for R16 V2X</w:t>
      </w:r>
    </w:p>
    <w:p w14:paraId="6DE1F60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987B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0FFEA" w14:textId="77777777" w:rsidR="00401C25" w:rsidRDefault="00401C25" w:rsidP="00401C25">
      <w:pPr>
        <w:pStyle w:val="Heading5"/>
      </w:pPr>
      <w:bookmarkStart w:id="69" w:name="_Toc176426395"/>
      <w:r>
        <w:lastRenderedPageBreak/>
        <w:t>5.3.2.5</w:t>
      </w:r>
      <w:r>
        <w:tab/>
        <w:t>TS 38.521-3</w:t>
      </w:r>
      <w:bookmarkEnd w:id="69"/>
    </w:p>
    <w:p w14:paraId="507E3026" w14:textId="77777777" w:rsidR="00401C25" w:rsidRDefault="00401C25" w:rsidP="00401C25">
      <w:pPr>
        <w:pStyle w:val="Heading6"/>
      </w:pPr>
      <w:bookmarkStart w:id="70" w:name="_Toc176426396"/>
      <w:r>
        <w:t>5.3.2.5.1</w:t>
      </w:r>
      <w:r>
        <w:tab/>
        <w:t>Tx Requirements (Clause 6)</w:t>
      </w:r>
      <w:bookmarkEnd w:id="70"/>
    </w:p>
    <w:p w14:paraId="610CF7D3" w14:textId="77777777" w:rsidR="00401C25" w:rsidRDefault="00401C25" w:rsidP="00401C25">
      <w:pPr>
        <w:pStyle w:val="Heading6"/>
      </w:pPr>
      <w:bookmarkStart w:id="71" w:name="_Toc176426397"/>
      <w:r>
        <w:t>5.3.2.5.2</w:t>
      </w:r>
      <w:r>
        <w:tab/>
        <w:t>Rx Requirements (Clause 7)</w:t>
      </w:r>
      <w:bookmarkEnd w:id="71"/>
    </w:p>
    <w:p w14:paraId="2327545E" w14:textId="77777777" w:rsidR="00401C25" w:rsidRDefault="00401C25" w:rsidP="00401C25">
      <w:pPr>
        <w:pStyle w:val="Heading6"/>
      </w:pPr>
      <w:bookmarkStart w:id="72" w:name="_Toc176426398"/>
      <w:r>
        <w:t>5.3.2.5.3</w:t>
      </w:r>
      <w:r>
        <w:tab/>
        <w:t>Clauses 1-5, Annexes</w:t>
      </w:r>
      <w:bookmarkEnd w:id="72"/>
    </w:p>
    <w:p w14:paraId="42016697" w14:textId="77777777" w:rsidR="00401C25" w:rsidRDefault="00401C25" w:rsidP="00401C25">
      <w:pPr>
        <w:pStyle w:val="Heading5"/>
      </w:pPr>
      <w:bookmarkStart w:id="73" w:name="_Toc176426399"/>
      <w:r>
        <w:t>5.3.2.6</w:t>
      </w:r>
      <w:r>
        <w:tab/>
        <w:t>TS 38.521-4</w:t>
      </w:r>
      <w:bookmarkEnd w:id="73"/>
    </w:p>
    <w:p w14:paraId="32627142" w14:textId="77777777" w:rsidR="00401C25" w:rsidRDefault="00401C25" w:rsidP="00401C25">
      <w:pPr>
        <w:pStyle w:val="Heading6"/>
      </w:pPr>
      <w:bookmarkStart w:id="74" w:name="_Toc176426400"/>
      <w:r>
        <w:t>5.3.2.6.1</w:t>
      </w:r>
      <w:r>
        <w:tab/>
        <w:t>V2X Requirements (Clause 11)</w:t>
      </w:r>
      <w:bookmarkEnd w:id="74"/>
    </w:p>
    <w:p w14:paraId="5B350820" w14:textId="77777777" w:rsidR="00401C25" w:rsidRDefault="00401C25" w:rsidP="00401C25">
      <w:pPr>
        <w:pStyle w:val="Heading6"/>
      </w:pPr>
      <w:bookmarkStart w:id="75" w:name="_Toc176426401"/>
      <w:r>
        <w:t>5.3.2.6.2</w:t>
      </w:r>
      <w:r>
        <w:tab/>
        <w:t>Clauses 1-4, Annexes</w:t>
      </w:r>
      <w:bookmarkEnd w:id="75"/>
    </w:p>
    <w:p w14:paraId="4E6AD38B" w14:textId="77777777" w:rsidR="00401C25" w:rsidRDefault="00401C25" w:rsidP="00401C25">
      <w:pPr>
        <w:pStyle w:val="Heading5"/>
      </w:pPr>
      <w:bookmarkStart w:id="76" w:name="_Toc176426402"/>
      <w:r>
        <w:t>5.3.2.7</w:t>
      </w:r>
      <w:r>
        <w:tab/>
        <w:t>TS 38.522</w:t>
      </w:r>
      <w:bookmarkEnd w:id="76"/>
    </w:p>
    <w:p w14:paraId="6ABDDCAD" w14:textId="53A26C79" w:rsidR="00401C25" w:rsidRDefault="00401C25" w:rsidP="00401C25">
      <w:pPr>
        <w:rPr>
          <w:rFonts w:ascii="Arial" w:hAnsi="Arial" w:cs="Arial"/>
          <w:b/>
          <w:sz w:val="24"/>
        </w:rPr>
      </w:pPr>
      <w:r>
        <w:rPr>
          <w:rFonts w:ascii="Arial" w:hAnsi="Arial" w:cs="Arial"/>
          <w:b/>
          <w:color w:val="0000FF"/>
          <w:sz w:val="24"/>
        </w:rPr>
        <w:t>R5-245018</w:t>
      </w:r>
      <w:r>
        <w:rPr>
          <w:rFonts w:ascii="Arial" w:hAnsi="Arial" w:cs="Arial"/>
          <w:b/>
          <w:color w:val="0000FF"/>
          <w:sz w:val="24"/>
        </w:rPr>
        <w:tab/>
      </w:r>
      <w:r>
        <w:rPr>
          <w:rFonts w:ascii="Arial" w:hAnsi="Arial" w:cs="Arial"/>
          <w:b/>
          <w:sz w:val="24"/>
        </w:rPr>
        <w:t>Update to applicability for R16 V2X</w:t>
      </w:r>
    </w:p>
    <w:p w14:paraId="73773DF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B1AC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8DD7D" w14:textId="77777777" w:rsidR="00401C25" w:rsidRDefault="00401C25" w:rsidP="00401C25">
      <w:pPr>
        <w:pStyle w:val="Heading5"/>
      </w:pPr>
      <w:bookmarkStart w:id="77" w:name="_Toc176426403"/>
      <w:r>
        <w:t>5.3.2.8</w:t>
      </w:r>
      <w:r>
        <w:tab/>
        <w:t>TS 38.533</w:t>
      </w:r>
      <w:bookmarkEnd w:id="77"/>
    </w:p>
    <w:p w14:paraId="20879AB6" w14:textId="77777777" w:rsidR="00401C25" w:rsidRDefault="00401C25" w:rsidP="00401C25">
      <w:pPr>
        <w:pStyle w:val="Heading5"/>
      </w:pPr>
      <w:bookmarkStart w:id="78" w:name="_Toc176426404"/>
      <w:r>
        <w:t>5.3.2.9</w:t>
      </w:r>
      <w:r>
        <w:tab/>
        <w:t>TS 36.509</w:t>
      </w:r>
      <w:bookmarkEnd w:id="78"/>
    </w:p>
    <w:p w14:paraId="746CFC07" w14:textId="77777777" w:rsidR="00401C25" w:rsidRDefault="00401C25" w:rsidP="00401C25">
      <w:pPr>
        <w:pStyle w:val="Heading5"/>
      </w:pPr>
      <w:bookmarkStart w:id="79" w:name="_Toc176426405"/>
      <w:r>
        <w:t>5.3.2.10</w:t>
      </w:r>
      <w:r>
        <w:tab/>
        <w:t>TR 38.903 (NR MU &amp; TT analyses)</w:t>
      </w:r>
      <w:bookmarkEnd w:id="79"/>
    </w:p>
    <w:p w14:paraId="655C8F27" w14:textId="77777777" w:rsidR="00401C25" w:rsidRDefault="00401C25" w:rsidP="00401C25">
      <w:pPr>
        <w:pStyle w:val="Heading5"/>
      </w:pPr>
      <w:bookmarkStart w:id="80" w:name="_Toc176426406"/>
      <w:r>
        <w:t>5.3.2.11</w:t>
      </w:r>
      <w:r>
        <w:tab/>
        <w:t>TR 38.905 (NR Test Points Radio Transmission and Reception)</w:t>
      </w:r>
      <w:bookmarkEnd w:id="80"/>
    </w:p>
    <w:p w14:paraId="37CBD4F4" w14:textId="57D5BD9B" w:rsidR="00401C25" w:rsidRDefault="00401C25" w:rsidP="00401C25">
      <w:pPr>
        <w:rPr>
          <w:rFonts w:ascii="Arial" w:hAnsi="Arial" w:cs="Arial"/>
          <w:b/>
          <w:sz w:val="24"/>
        </w:rPr>
      </w:pPr>
      <w:r>
        <w:rPr>
          <w:rFonts w:ascii="Arial" w:hAnsi="Arial" w:cs="Arial"/>
          <w:b/>
          <w:color w:val="0000FF"/>
          <w:sz w:val="24"/>
        </w:rPr>
        <w:t>R5-245009</w:t>
      </w:r>
      <w:r>
        <w:rPr>
          <w:rFonts w:ascii="Arial" w:hAnsi="Arial" w:cs="Arial"/>
          <w:b/>
          <w:color w:val="0000FF"/>
          <w:sz w:val="24"/>
        </w:rPr>
        <w:tab/>
      </w:r>
      <w:r>
        <w:rPr>
          <w:rFonts w:ascii="Arial" w:hAnsi="Arial" w:cs="Arial"/>
          <w:b/>
          <w:sz w:val="24"/>
        </w:rPr>
        <w:t>Addition of TP analysis for NR V2X Absolute Power Tolerance</w:t>
      </w:r>
    </w:p>
    <w:p w14:paraId="01D0C44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67EAB0" w14:textId="77777777" w:rsidR="00401C25" w:rsidRDefault="00401C25" w:rsidP="00401C25">
      <w:pPr>
        <w:rPr>
          <w:rFonts w:ascii="Arial" w:hAnsi="Arial" w:cs="Arial"/>
          <w:b/>
        </w:rPr>
      </w:pPr>
      <w:r>
        <w:rPr>
          <w:rFonts w:ascii="Arial" w:hAnsi="Arial" w:cs="Arial"/>
          <w:b/>
        </w:rPr>
        <w:t xml:space="preserve">Abstract: </w:t>
      </w:r>
    </w:p>
    <w:p w14:paraId="06FEE784" w14:textId="77777777" w:rsidR="00401C25" w:rsidRDefault="00401C25" w:rsidP="00401C25">
      <w:r>
        <w:t>TC in R5-245008</w:t>
      </w:r>
    </w:p>
    <w:p w14:paraId="13F4C2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0A2B5" w14:textId="443FE0A6" w:rsidR="00401C25" w:rsidRDefault="00401C25" w:rsidP="00401C25">
      <w:pPr>
        <w:rPr>
          <w:rFonts w:ascii="Arial" w:hAnsi="Arial" w:cs="Arial"/>
          <w:b/>
          <w:sz w:val="24"/>
        </w:rPr>
      </w:pPr>
      <w:r>
        <w:rPr>
          <w:rFonts w:ascii="Arial" w:hAnsi="Arial" w:cs="Arial"/>
          <w:b/>
          <w:color w:val="0000FF"/>
          <w:sz w:val="24"/>
        </w:rPr>
        <w:t>R5-245011</w:t>
      </w:r>
      <w:r>
        <w:rPr>
          <w:rFonts w:ascii="Arial" w:hAnsi="Arial" w:cs="Arial"/>
          <w:b/>
          <w:color w:val="0000FF"/>
          <w:sz w:val="24"/>
        </w:rPr>
        <w:tab/>
      </w:r>
      <w:r>
        <w:rPr>
          <w:rFonts w:ascii="Arial" w:hAnsi="Arial" w:cs="Arial"/>
          <w:b/>
          <w:sz w:val="24"/>
        </w:rPr>
        <w:t>Addition of TP analysis for NR V2X Frequency Error</w:t>
      </w:r>
    </w:p>
    <w:p w14:paraId="75A9A3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7F5DC" w14:textId="77777777" w:rsidR="00401C25" w:rsidRDefault="00401C25" w:rsidP="00401C25">
      <w:pPr>
        <w:rPr>
          <w:rFonts w:ascii="Arial" w:hAnsi="Arial" w:cs="Arial"/>
          <w:b/>
        </w:rPr>
      </w:pPr>
      <w:r>
        <w:rPr>
          <w:rFonts w:ascii="Arial" w:hAnsi="Arial" w:cs="Arial"/>
          <w:b/>
        </w:rPr>
        <w:t xml:space="preserve">Abstract: </w:t>
      </w:r>
    </w:p>
    <w:p w14:paraId="5A4EA22A" w14:textId="77777777" w:rsidR="00401C25" w:rsidRDefault="00401C25" w:rsidP="00401C25">
      <w:r>
        <w:t>TC in R5-245010</w:t>
      </w:r>
    </w:p>
    <w:p w14:paraId="34BF16C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18685" w14:textId="2474FA6E" w:rsidR="00401C25" w:rsidRDefault="00401C25" w:rsidP="00401C25">
      <w:pPr>
        <w:rPr>
          <w:rFonts w:ascii="Arial" w:hAnsi="Arial" w:cs="Arial"/>
          <w:b/>
          <w:sz w:val="24"/>
        </w:rPr>
      </w:pPr>
      <w:r>
        <w:rPr>
          <w:rFonts w:ascii="Arial" w:hAnsi="Arial" w:cs="Arial"/>
          <w:b/>
          <w:color w:val="0000FF"/>
          <w:sz w:val="24"/>
        </w:rPr>
        <w:t>R5-245013</w:t>
      </w:r>
      <w:r>
        <w:rPr>
          <w:rFonts w:ascii="Arial" w:hAnsi="Arial" w:cs="Arial"/>
          <w:b/>
          <w:color w:val="0000FF"/>
          <w:sz w:val="24"/>
        </w:rPr>
        <w:tab/>
      </w:r>
      <w:r>
        <w:rPr>
          <w:rFonts w:ascii="Arial" w:hAnsi="Arial" w:cs="Arial"/>
          <w:b/>
          <w:sz w:val="24"/>
        </w:rPr>
        <w:t>Addition of TP analysis for NR V2X EVM</w:t>
      </w:r>
    </w:p>
    <w:p w14:paraId="2F877B6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EEFA88" w14:textId="77777777" w:rsidR="00401C25" w:rsidRDefault="00401C25" w:rsidP="00401C25">
      <w:pPr>
        <w:rPr>
          <w:rFonts w:ascii="Arial" w:hAnsi="Arial" w:cs="Arial"/>
          <w:b/>
        </w:rPr>
      </w:pPr>
      <w:r>
        <w:rPr>
          <w:rFonts w:ascii="Arial" w:hAnsi="Arial" w:cs="Arial"/>
          <w:b/>
        </w:rPr>
        <w:t xml:space="preserve">Abstract: </w:t>
      </w:r>
    </w:p>
    <w:p w14:paraId="78556D97" w14:textId="77777777" w:rsidR="00401C25" w:rsidRDefault="00401C25" w:rsidP="00401C25">
      <w:r>
        <w:t>TC in R5-245012</w:t>
      </w:r>
    </w:p>
    <w:p w14:paraId="4CE5CB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1AA6" w14:textId="6BC89D0C" w:rsidR="00401C25" w:rsidRDefault="00401C25" w:rsidP="00401C25">
      <w:pPr>
        <w:rPr>
          <w:rFonts w:ascii="Arial" w:hAnsi="Arial" w:cs="Arial"/>
          <w:b/>
          <w:sz w:val="24"/>
        </w:rPr>
      </w:pPr>
      <w:r>
        <w:rPr>
          <w:rFonts w:ascii="Arial" w:hAnsi="Arial" w:cs="Arial"/>
          <w:b/>
          <w:color w:val="0000FF"/>
          <w:sz w:val="24"/>
        </w:rPr>
        <w:t>R5-245015</w:t>
      </w:r>
      <w:r>
        <w:rPr>
          <w:rFonts w:ascii="Arial" w:hAnsi="Arial" w:cs="Arial"/>
          <w:b/>
          <w:color w:val="0000FF"/>
          <w:sz w:val="24"/>
        </w:rPr>
        <w:tab/>
      </w:r>
      <w:r>
        <w:rPr>
          <w:rFonts w:ascii="Arial" w:hAnsi="Arial" w:cs="Arial"/>
          <w:b/>
          <w:sz w:val="24"/>
        </w:rPr>
        <w:t>Addition of TP analysis for NR V2X Carrier leakage</w:t>
      </w:r>
    </w:p>
    <w:p w14:paraId="32D9DE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73B474" w14:textId="77777777" w:rsidR="00401C25" w:rsidRDefault="00401C25" w:rsidP="00401C25">
      <w:pPr>
        <w:rPr>
          <w:rFonts w:ascii="Arial" w:hAnsi="Arial" w:cs="Arial"/>
          <w:b/>
        </w:rPr>
      </w:pPr>
      <w:r>
        <w:rPr>
          <w:rFonts w:ascii="Arial" w:hAnsi="Arial" w:cs="Arial"/>
          <w:b/>
        </w:rPr>
        <w:t xml:space="preserve">Abstract: </w:t>
      </w:r>
    </w:p>
    <w:p w14:paraId="1BA9267A" w14:textId="77777777" w:rsidR="00401C25" w:rsidRDefault="00401C25" w:rsidP="00401C25">
      <w:r>
        <w:t>TC in R5-245014</w:t>
      </w:r>
    </w:p>
    <w:p w14:paraId="085754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4A7CD" w14:textId="77777777" w:rsidR="00401C25" w:rsidRDefault="00401C25" w:rsidP="00401C25">
      <w:pPr>
        <w:pStyle w:val="Heading5"/>
      </w:pPr>
      <w:bookmarkStart w:id="81" w:name="_Toc176426407"/>
      <w:r>
        <w:t>5.3.2.12</w:t>
      </w:r>
      <w:r>
        <w:tab/>
        <w:t>Discussion Papers, Work Plan, TC lists</w:t>
      </w:r>
      <w:bookmarkEnd w:id="81"/>
    </w:p>
    <w:p w14:paraId="35368DEC" w14:textId="77777777" w:rsidR="00401C25" w:rsidRDefault="00401C25" w:rsidP="00401C25">
      <w:pPr>
        <w:pStyle w:val="Heading4"/>
      </w:pPr>
      <w:bookmarkStart w:id="82" w:name="_Toc176426408"/>
      <w:r>
        <w:t>5.3.3</w:t>
      </w:r>
      <w:r>
        <w:tab/>
        <w:t>Rel-17 NR CA and DC; and NR and LTE DC Configurations (UID-900056) NR_CADC_NR_LTE_DC_R17-UEConTest</w:t>
      </w:r>
      <w:bookmarkEnd w:id="82"/>
    </w:p>
    <w:p w14:paraId="64BE8913" w14:textId="77777777" w:rsidR="00401C25" w:rsidRDefault="00401C25" w:rsidP="00401C25">
      <w:pPr>
        <w:pStyle w:val="Heading5"/>
      </w:pPr>
      <w:bookmarkStart w:id="83" w:name="_Toc176426409"/>
      <w:r>
        <w:t>5.3.3.1</w:t>
      </w:r>
      <w:r>
        <w:tab/>
        <w:t>TS 38.508-1</w:t>
      </w:r>
      <w:bookmarkEnd w:id="83"/>
      <w:r>
        <w:t xml:space="preserve"> </w:t>
      </w:r>
    </w:p>
    <w:p w14:paraId="3FF64679" w14:textId="77777777" w:rsidR="00401C25" w:rsidRDefault="00401C25" w:rsidP="00401C25">
      <w:pPr>
        <w:pStyle w:val="Heading6"/>
      </w:pPr>
      <w:bookmarkStart w:id="84" w:name="_Toc176426410"/>
      <w:r>
        <w:t>5.3.3.1.1</w:t>
      </w:r>
      <w:r>
        <w:tab/>
        <w:t>Test frequencies (Clause 4.3.1)</w:t>
      </w:r>
      <w:bookmarkEnd w:id="84"/>
    </w:p>
    <w:p w14:paraId="7DCCEE5F" w14:textId="509D2118" w:rsidR="00401C25" w:rsidRDefault="00401C25" w:rsidP="00401C25">
      <w:pPr>
        <w:rPr>
          <w:rFonts w:ascii="Arial" w:hAnsi="Arial" w:cs="Arial"/>
          <w:b/>
          <w:sz w:val="24"/>
        </w:rPr>
      </w:pPr>
      <w:r>
        <w:rPr>
          <w:rFonts w:ascii="Arial" w:hAnsi="Arial" w:cs="Arial"/>
          <w:b/>
          <w:color w:val="0000FF"/>
          <w:sz w:val="24"/>
        </w:rPr>
        <w:t>R5-244094</w:t>
      </w:r>
      <w:r>
        <w:rPr>
          <w:rFonts w:ascii="Arial" w:hAnsi="Arial" w:cs="Arial"/>
          <w:b/>
          <w:color w:val="0000FF"/>
          <w:sz w:val="24"/>
        </w:rPr>
        <w:tab/>
      </w:r>
      <w:r>
        <w:rPr>
          <w:rFonts w:ascii="Arial" w:hAnsi="Arial" w:cs="Arial"/>
          <w:b/>
          <w:sz w:val="24"/>
        </w:rPr>
        <w:t>Addition of test frequencies for CA_n28A-n41A-n77A</w:t>
      </w:r>
    </w:p>
    <w:p w14:paraId="178E322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CR-3217  Cat: F (Rel-18)</w:t>
      </w:r>
      <w:r>
        <w:rPr>
          <w:i/>
        </w:rPr>
        <w:br/>
      </w:r>
      <w:r>
        <w:rPr>
          <w:i/>
        </w:rPr>
        <w:br/>
      </w:r>
      <w:r>
        <w:rPr>
          <w:i/>
        </w:rPr>
        <w:tab/>
      </w:r>
      <w:r>
        <w:rPr>
          <w:i/>
        </w:rPr>
        <w:tab/>
      </w:r>
      <w:r>
        <w:rPr>
          <w:i/>
        </w:rPr>
        <w:tab/>
      </w:r>
      <w:r>
        <w:rPr>
          <w:i/>
        </w:rPr>
        <w:tab/>
      </w:r>
      <w:r>
        <w:rPr>
          <w:i/>
        </w:rPr>
        <w:tab/>
        <w:t>Source: KDDI Corporation</w:t>
      </w:r>
    </w:p>
    <w:p w14:paraId="159478F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C677" w14:textId="14A977A4" w:rsidR="00401C25" w:rsidRDefault="00401C25" w:rsidP="00401C25">
      <w:pPr>
        <w:rPr>
          <w:rFonts w:ascii="Arial" w:hAnsi="Arial" w:cs="Arial"/>
          <w:b/>
          <w:sz w:val="24"/>
        </w:rPr>
      </w:pPr>
      <w:r>
        <w:rPr>
          <w:rFonts w:ascii="Arial" w:hAnsi="Arial" w:cs="Arial"/>
          <w:b/>
          <w:color w:val="0000FF"/>
          <w:sz w:val="24"/>
        </w:rPr>
        <w:t>R5-244320</w:t>
      </w:r>
      <w:r>
        <w:rPr>
          <w:rFonts w:ascii="Arial" w:hAnsi="Arial" w:cs="Arial"/>
          <w:b/>
          <w:color w:val="0000FF"/>
          <w:sz w:val="24"/>
        </w:rPr>
        <w:tab/>
      </w:r>
      <w:r>
        <w:rPr>
          <w:rFonts w:ascii="Arial" w:hAnsi="Arial" w:cs="Arial"/>
          <w:b/>
          <w:sz w:val="24"/>
        </w:rPr>
        <w:t xml:space="preserve">Updates for a few section headings format and an </w:t>
      </w:r>
      <w:proofErr w:type="spellStart"/>
      <w:r>
        <w:rPr>
          <w:rFonts w:ascii="Arial" w:hAnsi="Arial" w:cs="Arial"/>
          <w:b/>
          <w:sz w:val="24"/>
        </w:rPr>
        <w:t>Editors</w:t>
      </w:r>
      <w:proofErr w:type="spellEnd"/>
      <w:r>
        <w:rPr>
          <w:rFonts w:ascii="Arial" w:hAnsi="Arial" w:cs="Arial"/>
          <w:b/>
          <w:sz w:val="24"/>
        </w:rPr>
        <w:t xml:space="preserve"> Note</w:t>
      </w:r>
    </w:p>
    <w:p w14:paraId="5E5D44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CR-3246  Cat: F (Rel-18)</w:t>
      </w:r>
      <w:r>
        <w:rPr>
          <w:i/>
        </w:rPr>
        <w:br/>
      </w:r>
      <w:r>
        <w:rPr>
          <w:i/>
        </w:rPr>
        <w:br/>
      </w:r>
      <w:r>
        <w:rPr>
          <w:i/>
        </w:rPr>
        <w:tab/>
      </w:r>
      <w:r>
        <w:rPr>
          <w:i/>
        </w:rPr>
        <w:tab/>
      </w:r>
      <w:r>
        <w:rPr>
          <w:i/>
        </w:rPr>
        <w:tab/>
      </w:r>
      <w:r>
        <w:rPr>
          <w:i/>
        </w:rPr>
        <w:tab/>
      </w:r>
      <w:r>
        <w:rPr>
          <w:i/>
        </w:rPr>
        <w:tab/>
        <w:t>Source: Verizon France</w:t>
      </w:r>
    </w:p>
    <w:p w14:paraId="48E2486F" w14:textId="77777777" w:rsidR="00401C25" w:rsidRDefault="00401C25" w:rsidP="00401C25">
      <w:pPr>
        <w:rPr>
          <w:rFonts w:ascii="Arial" w:hAnsi="Arial" w:cs="Arial"/>
          <w:b/>
        </w:rPr>
      </w:pPr>
      <w:r>
        <w:rPr>
          <w:rFonts w:ascii="Arial" w:hAnsi="Arial" w:cs="Arial"/>
          <w:b/>
        </w:rPr>
        <w:t xml:space="preserve">Discussion: </w:t>
      </w:r>
    </w:p>
    <w:p w14:paraId="543AA57E" w14:textId="77777777" w:rsidR="00401C25" w:rsidRDefault="00401C25" w:rsidP="00401C25">
      <w:r>
        <w:t>r2</w:t>
      </w:r>
    </w:p>
    <w:p w14:paraId="27FF341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R5-245803</w:t>
      </w:r>
      <w:r>
        <w:rPr>
          <w:color w:val="993300"/>
          <w:u w:val="single"/>
        </w:rPr>
        <w:t>.</w:t>
      </w:r>
    </w:p>
    <w:p w14:paraId="21A806C2" w14:textId="662E6D97" w:rsidR="00401C25" w:rsidRDefault="00401C25" w:rsidP="00401C25">
      <w:pPr>
        <w:rPr>
          <w:rFonts w:ascii="Arial" w:hAnsi="Arial" w:cs="Arial"/>
          <w:b/>
          <w:sz w:val="24"/>
        </w:rPr>
      </w:pPr>
      <w:r>
        <w:rPr>
          <w:rFonts w:ascii="Arial" w:hAnsi="Arial" w:cs="Arial"/>
          <w:b/>
          <w:color w:val="0000FF"/>
          <w:sz w:val="24"/>
        </w:rPr>
        <w:t>R5-245803</w:t>
      </w:r>
      <w:r>
        <w:rPr>
          <w:rFonts w:ascii="Arial" w:hAnsi="Arial" w:cs="Arial"/>
          <w:b/>
          <w:color w:val="0000FF"/>
          <w:sz w:val="24"/>
        </w:rPr>
        <w:tab/>
      </w:r>
      <w:r>
        <w:rPr>
          <w:rFonts w:ascii="Arial" w:hAnsi="Arial" w:cs="Arial"/>
          <w:b/>
          <w:sz w:val="24"/>
        </w:rPr>
        <w:t xml:space="preserve">Updates for a few section headings format and an </w:t>
      </w:r>
      <w:proofErr w:type="spellStart"/>
      <w:r>
        <w:rPr>
          <w:rFonts w:ascii="Arial" w:hAnsi="Arial" w:cs="Arial"/>
          <w:b/>
          <w:sz w:val="24"/>
        </w:rPr>
        <w:t>Editors</w:t>
      </w:r>
      <w:proofErr w:type="spellEnd"/>
      <w:r>
        <w:rPr>
          <w:rFonts w:ascii="Arial" w:hAnsi="Arial" w:cs="Arial"/>
          <w:b/>
          <w:sz w:val="24"/>
        </w:rPr>
        <w:t xml:space="preserve"> Note</w:t>
      </w:r>
    </w:p>
    <w:p w14:paraId="088B4EB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CR-3246  rev 1 Cat: F (Rel-18)</w:t>
      </w:r>
      <w:r>
        <w:rPr>
          <w:i/>
        </w:rPr>
        <w:br/>
      </w:r>
      <w:r>
        <w:rPr>
          <w:i/>
        </w:rPr>
        <w:br/>
      </w:r>
      <w:r>
        <w:rPr>
          <w:i/>
        </w:rPr>
        <w:tab/>
      </w:r>
      <w:r>
        <w:rPr>
          <w:i/>
        </w:rPr>
        <w:tab/>
      </w:r>
      <w:r>
        <w:rPr>
          <w:i/>
        </w:rPr>
        <w:tab/>
      </w:r>
      <w:r>
        <w:rPr>
          <w:i/>
        </w:rPr>
        <w:tab/>
      </w:r>
      <w:r>
        <w:rPr>
          <w:i/>
        </w:rPr>
        <w:tab/>
        <w:t>Source: Verizon France</w:t>
      </w:r>
    </w:p>
    <w:p w14:paraId="2245A910" w14:textId="77777777" w:rsidR="00401C25" w:rsidRDefault="00401C25" w:rsidP="00401C25">
      <w:pPr>
        <w:rPr>
          <w:color w:val="808080"/>
        </w:rPr>
      </w:pPr>
      <w:r>
        <w:rPr>
          <w:color w:val="808080"/>
        </w:rPr>
        <w:t>(Replaces R5-244320)</w:t>
      </w:r>
    </w:p>
    <w:p w14:paraId="60A64508"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AC9FA" w14:textId="234F7CA6" w:rsidR="00401C25" w:rsidRDefault="00401C25" w:rsidP="00401C25">
      <w:pPr>
        <w:rPr>
          <w:rFonts w:ascii="Arial" w:hAnsi="Arial" w:cs="Arial"/>
          <w:b/>
          <w:sz w:val="24"/>
        </w:rPr>
      </w:pPr>
      <w:r>
        <w:rPr>
          <w:rFonts w:ascii="Arial" w:hAnsi="Arial" w:cs="Arial"/>
          <w:b/>
          <w:color w:val="0000FF"/>
          <w:sz w:val="24"/>
        </w:rPr>
        <w:t>R5-244323</w:t>
      </w:r>
      <w:r>
        <w:rPr>
          <w:rFonts w:ascii="Arial" w:hAnsi="Arial" w:cs="Arial"/>
          <w:b/>
          <w:color w:val="0000FF"/>
          <w:sz w:val="24"/>
        </w:rPr>
        <w:tab/>
      </w:r>
      <w:r>
        <w:rPr>
          <w:rFonts w:ascii="Arial" w:hAnsi="Arial" w:cs="Arial"/>
          <w:b/>
          <w:sz w:val="24"/>
        </w:rPr>
        <w:t>Update for additional Rel-17 NR-CA and NR-DC band configurations</w:t>
      </w:r>
    </w:p>
    <w:p w14:paraId="251EAF3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CR-3248  Cat: F (Rel-18)</w:t>
      </w:r>
      <w:r>
        <w:rPr>
          <w:i/>
        </w:rPr>
        <w:br/>
      </w:r>
      <w:r>
        <w:rPr>
          <w:i/>
        </w:rPr>
        <w:br/>
      </w:r>
      <w:r>
        <w:rPr>
          <w:i/>
        </w:rPr>
        <w:tab/>
      </w:r>
      <w:r>
        <w:rPr>
          <w:i/>
        </w:rPr>
        <w:tab/>
      </w:r>
      <w:r>
        <w:rPr>
          <w:i/>
        </w:rPr>
        <w:tab/>
      </w:r>
      <w:r>
        <w:rPr>
          <w:i/>
        </w:rPr>
        <w:tab/>
      </w:r>
      <w:r>
        <w:rPr>
          <w:i/>
        </w:rPr>
        <w:tab/>
        <w:t>Source: Verizon France</w:t>
      </w:r>
    </w:p>
    <w:p w14:paraId="7CBE9F61" w14:textId="77777777" w:rsidR="00401C25" w:rsidRDefault="00401C25" w:rsidP="00401C25">
      <w:pPr>
        <w:rPr>
          <w:rFonts w:ascii="Arial" w:hAnsi="Arial" w:cs="Arial"/>
          <w:b/>
        </w:rPr>
      </w:pPr>
      <w:r>
        <w:rPr>
          <w:rFonts w:ascii="Arial" w:hAnsi="Arial" w:cs="Arial"/>
          <w:b/>
        </w:rPr>
        <w:t xml:space="preserve">Abstract: </w:t>
      </w:r>
    </w:p>
    <w:p w14:paraId="59C72E1C" w14:textId="77777777" w:rsidR="00401C25" w:rsidRDefault="00401C25" w:rsidP="00401C25">
      <w:r>
        <w:t>AI 5.3.3.1.1</w:t>
      </w:r>
    </w:p>
    <w:p w14:paraId="538268B8" w14:textId="77777777" w:rsidR="00401C25" w:rsidRDefault="00401C25" w:rsidP="00401C25">
      <w:pPr>
        <w:rPr>
          <w:rFonts w:ascii="Arial" w:hAnsi="Arial" w:cs="Arial"/>
          <w:b/>
        </w:rPr>
      </w:pPr>
      <w:r>
        <w:rPr>
          <w:rFonts w:ascii="Arial" w:hAnsi="Arial" w:cs="Arial"/>
          <w:b/>
        </w:rPr>
        <w:t xml:space="preserve">Discussion: </w:t>
      </w:r>
    </w:p>
    <w:p w14:paraId="6A883E0B" w14:textId="77777777" w:rsidR="00401C25" w:rsidRDefault="00401C25" w:rsidP="00401C25">
      <w:r>
        <w:t>r1</w:t>
      </w:r>
    </w:p>
    <w:p w14:paraId="1711A5FD" w14:textId="77777777" w:rsidR="00401C25" w:rsidRDefault="00401C25" w:rsidP="00401C25">
      <w:r>
        <w:t>agreed in RF</w:t>
      </w:r>
    </w:p>
    <w:p w14:paraId="018E31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R5-245973</w:t>
      </w:r>
      <w:r>
        <w:rPr>
          <w:color w:val="993300"/>
          <w:u w:val="single"/>
        </w:rPr>
        <w:t>.</w:t>
      </w:r>
    </w:p>
    <w:p w14:paraId="7860C446" w14:textId="22C5DCB7" w:rsidR="00401C25" w:rsidRDefault="00401C25" w:rsidP="00401C25">
      <w:pPr>
        <w:rPr>
          <w:rFonts w:ascii="Arial" w:hAnsi="Arial" w:cs="Arial"/>
          <w:b/>
          <w:sz w:val="24"/>
        </w:rPr>
      </w:pPr>
      <w:r>
        <w:rPr>
          <w:rFonts w:ascii="Arial" w:hAnsi="Arial" w:cs="Arial"/>
          <w:b/>
          <w:color w:val="0000FF"/>
          <w:sz w:val="24"/>
        </w:rPr>
        <w:t>R5-245973</w:t>
      </w:r>
      <w:r>
        <w:rPr>
          <w:rFonts w:ascii="Arial" w:hAnsi="Arial" w:cs="Arial"/>
          <w:b/>
          <w:color w:val="0000FF"/>
          <w:sz w:val="24"/>
        </w:rPr>
        <w:tab/>
      </w:r>
      <w:r>
        <w:rPr>
          <w:rFonts w:ascii="Arial" w:hAnsi="Arial" w:cs="Arial"/>
          <w:b/>
          <w:sz w:val="24"/>
        </w:rPr>
        <w:t>Update for additional Rel-17 NR-CA and NR-DC band configurations</w:t>
      </w:r>
    </w:p>
    <w:p w14:paraId="22A2F37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CR-3248  rev 1 Cat: F (Rel-18)</w:t>
      </w:r>
      <w:r>
        <w:rPr>
          <w:i/>
        </w:rPr>
        <w:br/>
      </w:r>
      <w:r>
        <w:rPr>
          <w:i/>
        </w:rPr>
        <w:br/>
      </w:r>
      <w:r>
        <w:rPr>
          <w:i/>
        </w:rPr>
        <w:tab/>
      </w:r>
      <w:r>
        <w:rPr>
          <w:i/>
        </w:rPr>
        <w:tab/>
      </w:r>
      <w:r>
        <w:rPr>
          <w:i/>
        </w:rPr>
        <w:tab/>
      </w:r>
      <w:r>
        <w:rPr>
          <w:i/>
        </w:rPr>
        <w:tab/>
      </w:r>
      <w:r>
        <w:rPr>
          <w:i/>
        </w:rPr>
        <w:tab/>
        <w:t>Source: Verizon France</w:t>
      </w:r>
    </w:p>
    <w:p w14:paraId="5F562C1E" w14:textId="77777777" w:rsidR="00401C25" w:rsidRDefault="00401C25" w:rsidP="00401C25">
      <w:pPr>
        <w:rPr>
          <w:color w:val="808080"/>
        </w:rPr>
      </w:pPr>
      <w:r>
        <w:rPr>
          <w:color w:val="808080"/>
        </w:rPr>
        <w:t>(Replaces R5-244323)</w:t>
      </w:r>
    </w:p>
    <w:p w14:paraId="54E93772" w14:textId="77777777" w:rsidR="00401C25" w:rsidRDefault="00401C25" w:rsidP="00401C25">
      <w:pPr>
        <w:rPr>
          <w:rFonts w:ascii="Arial" w:hAnsi="Arial" w:cs="Arial"/>
          <w:b/>
        </w:rPr>
      </w:pPr>
      <w:r>
        <w:rPr>
          <w:rFonts w:ascii="Arial" w:hAnsi="Arial" w:cs="Arial"/>
          <w:b/>
        </w:rPr>
        <w:t xml:space="preserve">Discussion: </w:t>
      </w:r>
    </w:p>
    <w:p w14:paraId="4A5AF7F0" w14:textId="77777777" w:rsidR="00401C25" w:rsidRDefault="00401C25" w:rsidP="00401C25">
      <w:r>
        <w:t>agreed again in joint</w:t>
      </w:r>
    </w:p>
    <w:p w14:paraId="67E6D6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91298" w14:textId="7CFDDFAD" w:rsidR="00401C25" w:rsidRDefault="00401C25" w:rsidP="00401C25">
      <w:pPr>
        <w:rPr>
          <w:rFonts w:ascii="Arial" w:hAnsi="Arial" w:cs="Arial"/>
          <w:b/>
          <w:sz w:val="24"/>
        </w:rPr>
      </w:pPr>
      <w:r>
        <w:rPr>
          <w:rFonts w:ascii="Arial" w:hAnsi="Arial" w:cs="Arial"/>
          <w:b/>
          <w:color w:val="0000FF"/>
          <w:sz w:val="24"/>
        </w:rPr>
        <w:t>R5-244326</w:t>
      </w:r>
      <w:r>
        <w:rPr>
          <w:rFonts w:ascii="Arial" w:hAnsi="Arial" w:cs="Arial"/>
          <w:b/>
          <w:color w:val="0000FF"/>
          <w:sz w:val="24"/>
        </w:rPr>
        <w:tab/>
      </w:r>
      <w:r>
        <w:rPr>
          <w:rFonts w:ascii="Arial" w:hAnsi="Arial" w:cs="Arial"/>
          <w:b/>
          <w:sz w:val="24"/>
        </w:rPr>
        <w:t>Updates for test configuration of CA_n2A-n5A-n66A</w:t>
      </w:r>
    </w:p>
    <w:p w14:paraId="7F32B3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CR-3249  Cat: F (Rel-18)</w:t>
      </w:r>
      <w:r>
        <w:rPr>
          <w:i/>
        </w:rPr>
        <w:br/>
      </w:r>
      <w:r>
        <w:rPr>
          <w:i/>
        </w:rPr>
        <w:br/>
      </w:r>
      <w:r>
        <w:rPr>
          <w:i/>
        </w:rPr>
        <w:tab/>
      </w:r>
      <w:r>
        <w:rPr>
          <w:i/>
        </w:rPr>
        <w:tab/>
      </w:r>
      <w:r>
        <w:rPr>
          <w:i/>
        </w:rPr>
        <w:tab/>
      </w:r>
      <w:r>
        <w:rPr>
          <w:i/>
        </w:rPr>
        <w:tab/>
      </w:r>
      <w:r>
        <w:rPr>
          <w:i/>
        </w:rPr>
        <w:tab/>
        <w:t>Source: Verizon</w:t>
      </w:r>
    </w:p>
    <w:p w14:paraId="7060E8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737DA" w14:textId="558C205C" w:rsidR="00401C25" w:rsidRDefault="00401C25" w:rsidP="00401C25">
      <w:pPr>
        <w:rPr>
          <w:rFonts w:ascii="Arial" w:hAnsi="Arial" w:cs="Arial"/>
          <w:b/>
          <w:sz w:val="24"/>
        </w:rPr>
      </w:pPr>
      <w:r>
        <w:rPr>
          <w:rFonts w:ascii="Arial" w:hAnsi="Arial" w:cs="Arial"/>
          <w:b/>
          <w:color w:val="0000FF"/>
          <w:sz w:val="24"/>
        </w:rPr>
        <w:t>R5-244462</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for CA_n77(2A)</w:t>
      </w:r>
    </w:p>
    <w:p w14:paraId="0805F48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CR-3263  Cat: F (Rel-18)</w:t>
      </w:r>
      <w:r>
        <w:rPr>
          <w:i/>
        </w:rPr>
        <w:br/>
      </w:r>
      <w:r>
        <w:rPr>
          <w:i/>
        </w:rPr>
        <w:br/>
      </w:r>
      <w:r>
        <w:rPr>
          <w:i/>
        </w:rPr>
        <w:tab/>
      </w:r>
      <w:r>
        <w:rPr>
          <w:i/>
        </w:rPr>
        <w:tab/>
      </w:r>
      <w:r>
        <w:rPr>
          <w:i/>
        </w:rPr>
        <w:tab/>
      </w:r>
      <w:r>
        <w:rPr>
          <w:i/>
        </w:rPr>
        <w:tab/>
      </w:r>
      <w:r>
        <w:rPr>
          <w:i/>
        </w:rPr>
        <w:tab/>
        <w:t>Source: Ericsson</w:t>
      </w:r>
    </w:p>
    <w:p w14:paraId="0256F0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2B8C2" w14:textId="2E4C746E" w:rsidR="00401C25" w:rsidRDefault="00401C25" w:rsidP="00401C25">
      <w:pPr>
        <w:rPr>
          <w:rFonts w:ascii="Arial" w:hAnsi="Arial" w:cs="Arial"/>
          <w:b/>
          <w:sz w:val="24"/>
        </w:rPr>
      </w:pPr>
      <w:r>
        <w:rPr>
          <w:rFonts w:ascii="Arial" w:hAnsi="Arial" w:cs="Arial"/>
          <w:b/>
          <w:color w:val="0000FF"/>
          <w:sz w:val="24"/>
        </w:rPr>
        <w:t>R5-244498</w:t>
      </w:r>
      <w:r>
        <w:rPr>
          <w:rFonts w:ascii="Arial" w:hAnsi="Arial" w:cs="Arial"/>
          <w:b/>
          <w:color w:val="0000FF"/>
          <w:sz w:val="24"/>
        </w:rPr>
        <w:tab/>
      </w:r>
      <w:r>
        <w:rPr>
          <w:rFonts w:ascii="Arial" w:hAnsi="Arial" w:cs="Arial"/>
          <w:b/>
          <w:sz w:val="24"/>
        </w:rPr>
        <w:t>Addition of Test frequencies for CA_n28A-n41C</w:t>
      </w:r>
    </w:p>
    <w:p w14:paraId="55A5EE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CR-3269  Cat: F (Rel-18)</w:t>
      </w:r>
      <w:r>
        <w:rPr>
          <w:i/>
        </w:rPr>
        <w:br/>
      </w:r>
      <w:r>
        <w:rPr>
          <w:i/>
        </w:rPr>
        <w:br/>
      </w:r>
      <w:r>
        <w:rPr>
          <w:i/>
        </w:rPr>
        <w:tab/>
      </w:r>
      <w:r>
        <w:rPr>
          <w:i/>
        </w:rPr>
        <w:tab/>
      </w:r>
      <w:r>
        <w:rPr>
          <w:i/>
        </w:rPr>
        <w:tab/>
      </w:r>
      <w:r>
        <w:rPr>
          <w:i/>
        </w:rPr>
        <w:tab/>
      </w:r>
      <w:r>
        <w:rPr>
          <w:i/>
        </w:rPr>
        <w:tab/>
        <w:t>Source: CMCC</w:t>
      </w:r>
    </w:p>
    <w:p w14:paraId="6A46FB64" w14:textId="77777777" w:rsidR="00401C25" w:rsidRDefault="00401C25" w:rsidP="00401C25">
      <w:pPr>
        <w:rPr>
          <w:rFonts w:ascii="Arial" w:hAnsi="Arial" w:cs="Arial"/>
          <w:b/>
        </w:rPr>
      </w:pPr>
      <w:r>
        <w:rPr>
          <w:rFonts w:ascii="Arial" w:hAnsi="Arial" w:cs="Arial"/>
          <w:b/>
        </w:rPr>
        <w:t xml:space="preserve">Discussion: </w:t>
      </w:r>
    </w:p>
    <w:p w14:paraId="366AF85C" w14:textId="77777777" w:rsidR="00401C25" w:rsidRDefault="00401C25" w:rsidP="00401C25">
      <w:r>
        <w:t>r1</w:t>
      </w:r>
    </w:p>
    <w:p w14:paraId="7575C6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R5-245801</w:t>
      </w:r>
      <w:r>
        <w:rPr>
          <w:color w:val="993300"/>
          <w:u w:val="single"/>
        </w:rPr>
        <w:t>.</w:t>
      </w:r>
    </w:p>
    <w:p w14:paraId="2705802E" w14:textId="08143333" w:rsidR="00401C25" w:rsidRDefault="00401C25" w:rsidP="00401C25">
      <w:pPr>
        <w:rPr>
          <w:rFonts w:ascii="Arial" w:hAnsi="Arial" w:cs="Arial"/>
          <w:b/>
          <w:sz w:val="24"/>
        </w:rPr>
      </w:pPr>
      <w:r>
        <w:rPr>
          <w:rFonts w:ascii="Arial" w:hAnsi="Arial" w:cs="Arial"/>
          <w:b/>
          <w:color w:val="0000FF"/>
          <w:sz w:val="24"/>
        </w:rPr>
        <w:lastRenderedPageBreak/>
        <w:t>R5-245801</w:t>
      </w:r>
      <w:r>
        <w:rPr>
          <w:rFonts w:ascii="Arial" w:hAnsi="Arial" w:cs="Arial"/>
          <w:b/>
          <w:color w:val="0000FF"/>
          <w:sz w:val="24"/>
        </w:rPr>
        <w:tab/>
      </w:r>
      <w:r>
        <w:rPr>
          <w:rFonts w:ascii="Arial" w:hAnsi="Arial" w:cs="Arial"/>
          <w:b/>
          <w:sz w:val="24"/>
        </w:rPr>
        <w:t>Addition of Test frequencies for CA_n28A-n41C</w:t>
      </w:r>
    </w:p>
    <w:p w14:paraId="5623353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CR-3269  rev 1 Cat: F (Rel-18)</w:t>
      </w:r>
      <w:r>
        <w:rPr>
          <w:i/>
        </w:rPr>
        <w:br/>
      </w:r>
      <w:r>
        <w:rPr>
          <w:i/>
        </w:rPr>
        <w:br/>
      </w:r>
      <w:r>
        <w:rPr>
          <w:i/>
        </w:rPr>
        <w:tab/>
      </w:r>
      <w:r>
        <w:rPr>
          <w:i/>
        </w:rPr>
        <w:tab/>
      </w:r>
      <w:r>
        <w:rPr>
          <w:i/>
        </w:rPr>
        <w:tab/>
      </w:r>
      <w:r>
        <w:rPr>
          <w:i/>
        </w:rPr>
        <w:tab/>
      </w:r>
      <w:r>
        <w:rPr>
          <w:i/>
        </w:rPr>
        <w:tab/>
        <w:t>Source: CMCC</w:t>
      </w:r>
    </w:p>
    <w:p w14:paraId="27F20038" w14:textId="77777777" w:rsidR="00401C25" w:rsidRDefault="00401C25" w:rsidP="00401C25">
      <w:pPr>
        <w:rPr>
          <w:color w:val="808080"/>
        </w:rPr>
      </w:pPr>
      <w:r>
        <w:rPr>
          <w:color w:val="808080"/>
        </w:rPr>
        <w:t>(Replaces R5-244498)</w:t>
      </w:r>
    </w:p>
    <w:p w14:paraId="6139A5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A418F" w14:textId="5CA8E9D5" w:rsidR="00401C25" w:rsidRDefault="00401C25" w:rsidP="00401C25">
      <w:pPr>
        <w:rPr>
          <w:rFonts w:ascii="Arial" w:hAnsi="Arial" w:cs="Arial"/>
          <w:b/>
          <w:sz w:val="24"/>
        </w:rPr>
      </w:pPr>
      <w:r>
        <w:rPr>
          <w:rFonts w:ascii="Arial" w:hAnsi="Arial" w:cs="Arial"/>
          <w:b/>
          <w:color w:val="0000FF"/>
          <w:sz w:val="24"/>
        </w:rPr>
        <w:t>R5-244540</w:t>
      </w:r>
      <w:r>
        <w:rPr>
          <w:rFonts w:ascii="Arial" w:hAnsi="Arial" w:cs="Arial"/>
          <w:b/>
          <w:color w:val="0000FF"/>
          <w:sz w:val="24"/>
        </w:rPr>
        <w:tab/>
      </w:r>
      <w:r>
        <w:rPr>
          <w:rFonts w:ascii="Arial" w:hAnsi="Arial" w:cs="Arial"/>
          <w:b/>
          <w:sz w:val="24"/>
        </w:rPr>
        <w:t>Addition of many 3 band EN-DC combos</w:t>
      </w:r>
    </w:p>
    <w:p w14:paraId="704C028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CR-3274  Cat: F (Rel-18)</w:t>
      </w:r>
      <w:r>
        <w:rPr>
          <w:i/>
        </w:rPr>
        <w:br/>
      </w:r>
      <w:r>
        <w:rPr>
          <w:i/>
        </w:rPr>
        <w:br/>
      </w:r>
      <w:r>
        <w:rPr>
          <w:i/>
        </w:rPr>
        <w:tab/>
      </w:r>
      <w:r>
        <w:rPr>
          <w:i/>
        </w:rPr>
        <w:tab/>
      </w:r>
      <w:r>
        <w:rPr>
          <w:i/>
        </w:rPr>
        <w:tab/>
      </w:r>
      <w:r>
        <w:rPr>
          <w:i/>
        </w:rPr>
        <w:tab/>
      </w:r>
      <w:r>
        <w:rPr>
          <w:i/>
        </w:rPr>
        <w:tab/>
        <w:t>Source: WE Certification Oy, AT&amp;T, FirstNet</w:t>
      </w:r>
    </w:p>
    <w:p w14:paraId="51D5EA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894D6" w14:textId="08412E3C" w:rsidR="00401C25" w:rsidRDefault="00401C25" w:rsidP="00401C25">
      <w:pPr>
        <w:rPr>
          <w:rFonts w:ascii="Arial" w:hAnsi="Arial" w:cs="Arial"/>
          <w:b/>
          <w:sz w:val="24"/>
        </w:rPr>
      </w:pPr>
      <w:r>
        <w:rPr>
          <w:rFonts w:ascii="Arial" w:hAnsi="Arial" w:cs="Arial"/>
          <w:b/>
          <w:color w:val="0000FF"/>
          <w:sz w:val="24"/>
        </w:rPr>
        <w:t>R5-244914</w:t>
      </w:r>
      <w:r>
        <w:rPr>
          <w:rFonts w:ascii="Arial" w:hAnsi="Arial" w:cs="Arial"/>
          <w:b/>
          <w:color w:val="0000FF"/>
          <w:sz w:val="24"/>
        </w:rPr>
        <w:tab/>
      </w:r>
      <w:r>
        <w:rPr>
          <w:rFonts w:ascii="Arial" w:hAnsi="Arial" w:cs="Arial"/>
          <w:b/>
          <w:sz w:val="24"/>
        </w:rPr>
        <w:t>Update inter-band NR CA configuration of three bands CA_n1A-n5A-n78</w:t>
      </w:r>
    </w:p>
    <w:p w14:paraId="3FE2A1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CR-3308  Cat: F (Rel-18)</w:t>
      </w:r>
      <w:r>
        <w:rPr>
          <w:i/>
        </w:rPr>
        <w:br/>
      </w:r>
      <w:r>
        <w:rPr>
          <w:i/>
        </w:rPr>
        <w:br/>
      </w:r>
      <w:r>
        <w:rPr>
          <w:i/>
        </w:rPr>
        <w:tab/>
      </w:r>
      <w:r>
        <w:rPr>
          <w:i/>
        </w:rPr>
        <w:tab/>
      </w:r>
      <w:r>
        <w:rPr>
          <w:i/>
        </w:rPr>
        <w:tab/>
      </w:r>
      <w:r>
        <w:rPr>
          <w:i/>
        </w:rPr>
        <w:tab/>
      </w:r>
      <w:r>
        <w:rPr>
          <w:i/>
        </w:rPr>
        <w:tab/>
        <w:t>Source: ZTE Corporation</w:t>
      </w:r>
    </w:p>
    <w:p w14:paraId="15B278D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D03AD" w14:textId="75712671" w:rsidR="00401C25" w:rsidRDefault="00401C25" w:rsidP="00401C25">
      <w:pPr>
        <w:rPr>
          <w:rFonts w:ascii="Arial" w:hAnsi="Arial" w:cs="Arial"/>
          <w:b/>
          <w:sz w:val="24"/>
        </w:rPr>
      </w:pPr>
      <w:r>
        <w:rPr>
          <w:rFonts w:ascii="Arial" w:hAnsi="Arial" w:cs="Arial"/>
          <w:b/>
          <w:color w:val="0000FF"/>
          <w:sz w:val="24"/>
        </w:rPr>
        <w:t>R5-245071</w:t>
      </w:r>
      <w:r>
        <w:rPr>
          <w:rFonts w:ascii="Arial" w:hAnsi="Arial" w:cs="Arial"/>
          <w:b/>
          <w:color w:val="0000FF"/>
          <w:sz w:val="24"/>
        </w:rPr>
        <w:tab/>
      </w:r>
      <w:r>
        <w:rPr>
          <w:rFonts w:ascii="Arial" w:hAnsi="Arial" w:cs="Arial"/>
          <w:b/>
          <w:sz w:val="24"/>
        </w:rPr>
        <w:t>Addition of test frequency for Inter-band EN-DC FR1 DC_2A-66A-66A_n2A</w:t>
      </w:r>
    </w:p>
    <w:p w14:paraId="038688D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CR-3314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60DC0C69" w14:textId="77777777" w:rsidR="00401C25" w:rsidRDefault="00401C25" w:rsidP="00401C25">
      <w:pPr>
        <w:rPr>
          <w:rFonts w:ascii="Arial" w:hAnsi="Arial" w:cs="Arial"/>
          <w:b/>
        </w:rPr>
      </w:pPr>
      <w:r>
        <w:rPr>
          <w:rFonts w:ascii="Arial" w:hAnsi="Arial" w:cs="Arial"/>
          <w:b/>
        </w:rPr>
        <w:t xml:space="preserve">Abstract: </w:t>
      </w:r>
    </w:p>
    <w:p w14:paraId="2A8788DF" w14:textId="77777777" w:rsidR="00401C25" w:rsidRDefault="00401C25" w:rsidP="00401C25">
      <w:r>
        <w:t>Added EN-DC configurations are not applicable for protocol testing.</w:t>
      </w:r>
    </w:p>
    <w:p w14:paraId="6A4C36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90497" w14:textId="77777777" w:rsidR="00401C25" w:rsidRDefault="00401C25" w:rsidP="00401C25">
      <w:pPr>
        <w:pStyle w:val="Heading6"/>
      </w:pPr>
      <w:bookmarkStart w:id="85" w:name="_Toc176426411"/>
      <w:r>
        <w:t>5.3.3.1.2</w:t>
      </w:r>
      <w:r>
        <w:tab/>
        <w:t>Test environment for RF (Clauses 5)</w:t>
      </w:r>
      <w:bookmarkEnd w:id="85"/>
    </w:p>
    <w:p w14:paraId="6F56AFFE" w14:textId="77777777" w:rsidR="00401C25" w:rsidRDefault="00401C25" w:rsidP="00401C25">
      <w:pPr>
        <w:pStyle w:val="Heading6"/>
      </w:pPr>
      <w:bookmarkStart w:id="86" w:name="_Toc176426412"/>
      <w:r>
        <w:t>5.3.3.1.3</w:t>
      </w:r>
      <w:r>
        <w:tab/>
        <w:t>Test environment for RRM (Clause 7)</w:t>
      </w:r>
      <w:bookmarkEnd w:id="86"/>
    </w:p>
    <w:p w14:paraId="0B2BFE35" w14:textId="77777777" w:rsidR="00401C25" w:rsidRDefault="00401C25" w:rsidP="00401C25">
      <w:pPr>
        <w:pStyle w:val="Heading6"/>
      </w:pPr>
      <w:bookmarkStart w:id="87" w:name="_Toc176426413"/>
      <w:r>
        <w:t>5.3.3.1.4</w:t>
      </w:r>
      <w:r>
        <w:tab/>
        <w:t>Other clauses, Annexes</w:t>
      </w:r>
      <w:bookmarkEnd w:id="87"/>
      <w:r>
        <w:t xml:space="preserve"> </w:t>
      </w:r>
    </w:p>
    <w:p w14:paraId="453BCC28" w14:textId="77777777" w:rsidR="00401C25" w:rsidRDefault="00401C25" w:rsidP="00401C25">
      <w:pPr>
        <w:pStyle w:val="Heading5"/>
      </w:pPr>
      <w:bookmarkStart w:id="88" w:name="_Toc176426414"/>
      <w:r>
        <w:t>5.3.3.2</w:t>
      </w:r>
      <w:r>
        <w:tab/>
        <w:t>TS 38.508-2</w:t>
      </w:r>
      <w:bookmarkEnd w:id="88"/>
    </w:p>
    <w:p w14:paraId="7CE8544B" w14:textId="71847E56" w:rsidR="00401C25" w:rsidRDefault="00401C25" w:rsidP="00401C25">
      <w:pPr>
        <w:rPr>
          <w:rFonts w:ascii="Arial" w:hAnsi="Arial" w:cs="Arial"/>
          <w:b/>
          <w:sz w:val="24"/>
        </w:rPr>
      </w:pPr>
      <w:r>
        <w:rPr>
          <w:rFonts w:ascii="Arial" w:hAnsi="Arial" w:cs="Arial"/>
          <w:b/>
          <w:color w:val="0000FF"/>
          <w:sz w:val="24"/>
        </w:rPr>
        <w:t>R5-244095</w:t>
      </w:r>
      <w:r>
        <w:rPr>
          <w:rFonts w:ascii="Arial" w:hAnsi="Arial" w:cs="Arial"/>
          <w:b/>
          <w:color w:val="0000FF"/>
          <w:sz w:val="24"/>
        </w:rPr>
        <w:tab/>
      </w:r>
      <w:r>
        <w:rPr>
          <w:rFonts w:ascii="Arial" w:hAnsi="Arial" w:cs="Arial"/>
          <w:b/>
          <w:sz w:val="24"/>
        </w:rPr>
        <w:t>Addition of UE capability for CA_n28A-n41A-n77A</w:t>
      </w:r>
    </w:p>
    <w:p w14:paraId="0CF278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CR-0651  Cat: F (Rel-18)</w:t>
      </w:r>
      <w:r>
        <w:rPr>
          <w:i/>
        </w:rPr>
        <w:br/>
      </w:r>
      <w:r>
        <w:rPr>
          <w:i/>
        </w:rPr>
        <w:br/>
      </w:r>
      <w:r>
        <w:rPr>
          <w:i/>
        </w:rPr>
        <w:tab/>
      </w:r>
      <w:r>
        <w:rPr>
          <w:i/>
        </w:rPr>
        <w:tab/>
      </w:r>
      <w:r>
        <w:rPr>
          <w:i/>
        </w:rPr>
        <w:tab/>
      </w:r>
      <w:r>
        <w:rPr>
          <w:i/>
        </w:rPr>
        <w:tab/>
      </w:r>
      <w:r>
        <w:rPr>
          <w:i/>
        </w:rPr>
        <w:tab/>
        <w:t>Source: KDDI Corporation</w:t>
      </w:r>
    </w:p>
    <w:p w14:paraId="7D0239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C679" w14:textId="7F7F7A3B" w:rsidR="00401C25" w:rsidRDefault="00401C25" w:rsidP="00401C25">
      <w:pPr>
        <w:rPr>
          <w:rFonts w:ascii="Arial" w:hAnsi="Arial" w:cs="Arial"/>
          <w:b/>
          <w:sz w:val="24"/>
        </w:rPr>
      </w:pPr>
      <w:r>
        <w:rPr>
          <w:rFonts w:ascii="Arial" w:hAnsi="Arial" w:cs="Arial"/>
          <w:b/>
          <w:color w:val="0000FF"/>
          <w:sz w:val="24"/>
        </w:rPr>
        <w:t>R5-244324</w:t>
      </w:r>
      <w:r>
        <w:rPr>
          <w:rFonts w:ascii="Arial" w:hAnsi="Arial" w:cs="Arial"/>
          <w:b/>
          <w:color w:val="0000FF"/>
          <w:sz w:val="24"/>
        </w:rPr>
        <w:tab/>
      </w:r>
      <w:r>
        <w:rPr>
          <w:rFonts w:ascii="Arial" w:hAnsi="Arial" w:cs="Arial"/>
          <w:b/>
          <w:sz w:val="24"/>
        </w:rPr>
        <w:t xml:space="preserve">Update for additional NR-DC band configurations between FR1 and FR2 </w:t>
      </w:r>
    </w:p>
    <w:p w14:paraId="457F9105"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CR-0662  Cat: F (Rel-18)</w:t>
      </w:r>
      <w:r>
        <w:rPr>
          <w:i/>
        </w:rPr>
        <w:br/>
      </w:r>
      <w:r>
        <w:rPr>
          <w:i/>
        </w:rPr>
        <w:br/>
      </w:r>
      <w:r>
        <w:rPr>
          <w:i/>
        </w:rPr>
        <w:tab/>
      </w:r>
      <w:r>
        <w:rPr>
          <w:i/>
        </w:rPr>
        <w:tab/>
      </w:r>
      <w:r>
        <w:rPr>
          <w:i/>
        </w:rPr>
        <w:tab/>
      </w:r>
      <w:r>
        <w:rPr>
          <w:i/>
        </w:rPr>
        <w:tab/>
      </w:r>
      <w:r>
        <w:rPr>
          <w:i/>
        </w:rPr>
        <w:tab/>
        <w:t>Source: Verizon France</w:t>
      </w:r>
    </w:p>
    <w:p w14:paraId="3E0FAB0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23D4" w14:textId="685290A1" w:rsidR="00401C25" w:rsidRDefault="00401C25" w:rsidP="00401C25">
      <w:pPr>
        <w:rPr>
          <w:rFonts w:ascii="Arial" w:hAnsi="Arial" w:cs="Arial"/>
          <w:b/>
          <w:sz w:val="24"/>
        </w:rPr>
      </w:pPr>
      <w:r>
        <w:rPr>
          <w:rFonts w:ascii="Arial" w:hAnsi="Arial" w:cs="Arial"/>
          <w:b/>
          <w:color w:val="0000FF"/>
          <w:sz w:val="24"/>
        </w:rPr>
        <w:t>R5-244327</w:t>
      </w:r>
      <w:r>
        <w:rPr>
          <w:rFonts w:ascii="Arial" w:hAnsi="Arial" w:cs="Arial"/>
          <w:b/>
          <w:color w:val="0000FF"/>
          <w:sz w:val="24"/>
        </w:rPr>
        <w:tab/>
      </w:r>
      <w:r>
        <w:rPr>
          <w:rFonts w:ascii="Arial" w:hAnsi="Arial" w:cs="Arial"/>
          <w:b/>
          <w:sz w:val="24"/>
        </w:rPr>
        <w:t>Updates for test configuration of CA_n2A-n5A-n66A</w:t>
      </w:r>
    </w:p>
    <w:p w14:paraId="76FA5C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CR-0663  Cat: F (Rel-18)</w:t>
      </w:r>
      <w:r>
        <w:rPr>
          <w:i/>
        </w:rPr>
        <w:br/>
      </w:r>
      <w:r>
        <w:rPr>
          <w:i/>
        </w:rPr>
        <w:br/>
      </w:r>
      <w:r>
        <w:rPr>
          <w:i/>
        </w:rPr>
        <w:tab/>
      </w:r>
      <w:r>
        <w:rPr>
          <w:i/>
        </w:rPr>
        <w:tab/>
      </w:r>
      <w:r>
        <w:rPr>
          <w:i/>
        </w:rPr>
        <w:tab/>
      </w:r>
      <w:r>
        <w:rPr>
          <w:i/>
        </w:rPr>
        <w:tab/>
      </w:r>
      <w:r>
        <w:rPr>
          <w:i/>
        </w:rPr>
        <w:tab/>
        <w:t>Source: Verizon France</w:t>
      </w:r>
    </w:p>
    <w:p w14:paraId="4482F6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04F79" w14:textId="6000259A" w:rsidR="00401C25" w:rsidRDefault="00401C25" w:rsidP="00401C25">
      <w:pPr>
        <w:rPr>
          <w:rFonts w:ascii="Arial" w:hAnsi="Arial" w:cs="Arial"/>
          <w:b/>
          <w:sz w:val="24"/>
        </w:rPr>
      </w:pPr>
      <w:r>
        <w:rPr>
          <w:rFonts w:ascii="Arial" w:hAnsi="Arial" w:cs="Arial"/>
          <w:b/>
          <w:color w:val="0000FF"/>
          <w:sz w:val="24"/>
        </w:rPr>
        <w:t>R5-244497</w:t>
      </w:r>
      <w:r>
        <w:rPr>
          <w:rFonts w:ascii="Arial" w:hAnsi="Arial" w:cs="Arial"/>
          <w:b/>
          <w:color w:val="0000FF"/>
          <w:sz w:val="24"/>
        </w:rPr>
        <w:tab/>
      </w:r>
      <w:r>
        <w:rPr>
          <w:rFonts w:ascii="Arial" w:hAnsi="Arial" w:cs="Arial"/>
          <w:b/>
          <w:sz w:val="24"/>
        </w:rPr>
        <w:t>Update PICS of CA_n28A-n41C</w:t>
      </w:r>
    </w:p>
    <w:p w14:paraId="69B4D6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CR-0665  Cat: F (Rel-18)</w:t>
      </w:r>
      <w:r>
        <w:rPr>
          <w:i/>
        </w:rPr>
        <w:br/>
      </w:r>
      <w:r>
        <w:rPr>
          <w:i/>
        </w:rPr>
        <w:br/>
      </w:r>
      <w:r>
        <w:rPr>
          <w:i/>
        </w:rPr>
        <w:tab/>
      </w:r>
      <w:r>
        <w:rPr>
          <w:i/>
        </w:rPr>
        <w:tab/>
      </w:r>
      <w:r>
        <w:rPr>
          <w:i/>
        </w:rPr>
        <w:tab/>
      </w:r>
      <w:r>
        <w:rPr>
          <w:i/>
        </w:rPr>
        <w:tab/>
      </w:r>
      <w:r>
        <w:rPr>
          <w:i/>
        </w:rPr>
        <w:tab/>
        <w:t>Source: CMCC</w:t>
      </w:r>
    </w:p>
    <w:p w14:paraId="694102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D142" w14:textId="152005EA" w:rsidR="00401C25" w:rsidRDefault="00401C25" w:rsidP="00401C25">
      <w:pPr>
        <w:rPr>
          <w:rFonts w:ascii="Arial" w:hAnsi="Arial" w:cs="Arial"/>
          <w:b/>
          <w:sz w:val="24"/>
        </w:rPr>
      </w:pPr>
      <w:r>
        <w:rPr>
          <w:rFonts w:ascii="Arial" w:hAnsi="Arial" w:cs="Arial"/>
          <w:b/>
          <w:color w:val="0000FF"/>
          <w:sz w:val="24"/>
        </w:rPr>
        <w:t>R5-244541</w:t>
      </w:r>
      <w:r>
        <w:rPr>
          <w:rFonts w:ascii="Arial" w:hAnsi="Arial" w:cs="Arial"/>
          <w:b/>
          <w:color w:val="0000FF"/>
          <w:sz w:val="24"/>
        </w:rPr>
        <w:tab/>
      </w:r>
      <w:r>
        <w:rPr>
          <w:rFonts w:ascii="Arial" w:hAnsi="Arial" w:cs="Arial"/>
          <w:b/>
          <w:sz w:val="24"/>
        </w:rPr>
        <w:t>Addition of many EN-DC combos applicability declaration</w:t>
      </w:r>
    </w:p>
    <w:p w14:paraId="776CBF2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CR-0669  Cat: F (Rel-18)</w:t>
      </w:r>
      <w:r>
        <w:rPr>
          <w:i/>
        </w:rPr>
        <w:br/>
      </w:r>
      <w:r>
        <w:rPr>
          <w:i/>
        </w:rPr>
        <w:br/>
      </w:r>
      <w:r>
        <w:rPr>
          <w:i/>
        </w:rPr>
        <w:tab/>
      </w:r>
      <w:r>
        <w:rPr>
          <w:i/>
        </w:rPr>
        <w:tab/>
      </w:r>
      <w:r>
        <w:rPr>
          <w:i/>
        </w:rPr>
        <w:tab/>
      </w:r>
      <w:r>
        <w:rPr>
          <w:i/>
        </w:rPr>
        <w:tab/>
      </w:r>
      <w:r>
        <w:rPr>
          <w:i/>
        </w:rPr>
        <w:tab/>
        <w:t>Source: WE Certification Oy, AT&amp;T, FirstNet</w:t>
      </w:r>
    </w:p>
    <w:p w14:paraId="4F7A61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36BCA" w14:textId="0B9A71DD" w:rsidR="00401C25" w:rsidRDefault="00401C25" w:rsidP="00401C25">
      <w:pPr>
        <w:rPr>
          <w:rFonts w:ascii="Arial" w:hAnsi="Arial" w:cs="Arial"/>
          <w:b/>
          <w:sz w:val="24"/>
        </w:rPr>
      </w:pPr>
      <w:r>
        <w:rPr>
          <w:rFonts w:ascii="Arial" w:hAnsi="Arial" w:cs="Arial"/>
          <w:b/>
          <w:color w:val="0000FF"/>
          <w:sz w:val="24"/>
        </w:rPr>
        <w:t>R5-245072</w:t>
      </w:r>
      <w:r>
        <w:rPr>
          <w:rFonts w:ascii="Arial" w:hAnsi="Arial" w:cs="Arial"/>
          <w:b/>
          <w:color w:val="0000FF"/>
          <w:sz w:val="24"/>
        </w:rPr>
        <w:tab/>
      </w:r>
      <w:r>
        <w:rPr>
          <w:rFonts w:ascii="Arial" w:hAnsi="Arial" w:cs="Arial"/>
          <w:b/>
          <w:sz w:val="24"/>
        </w:rPr>
        <w:t>Addition of declaration for Inter-band EN-DC FR1 DC_2A-66A-66A_n2A</w:t>
      </w:r>
    </w:p>
    <w:p w14:paraId="34F9E2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CR-0693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34F9AD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6BF96" w14:textId="77777777" w:rsidR="00401C25" w:rsidRDefault="00401C25" w:rsidP="00401C25">
      <w:pPr>
        <w:pStyle w:val="Heading5"/>
      </w:pPr>
      <w:bookmarkStart w:id="89" w:name="_Toc176426415"/>
      <w:r>
        <w:t>5.3.3.3</w:t>
      </w:r>
      <w:r>
        <w:tab/>
        <w:t>TS 38.521-1</w:t>
      </w:r>
      <w:bookmarkEnd w:id="89"/>
    </w:p>
    <w:p w14:paraId="729C20CB" w14:textId="77777777" w:rsidR="00401C25" w:rsidRDefault="00401C25" w:rsidP="00401C25">
      <w:pPr>
        <w:pStyle w:val="Heading6"/>
      </w:pPr>
      <w:bookmarkStart w:id="90" w:name="_Toc176426416"/>
      <w:r>
        <w:t>5.3.3.3.1</w:t>
      </w:r>
      <w:r>
        <w:tab/>
        <w:t>Tx Requirements (Clause 6)</w:t>
      </w:r>
      <w:bookmarkEnd w:id="90"/>
    </w:p>
    <w:p w14:paraId="38D80CC3" w14:textId="2C27A64A" w:rsidR="00401C25" w:rsidRDefault="00401C25" w:rsidP="00401C25">
      <w:pPr>
        <w:rPr>
          <w:rFonts w:ascii="Arial" w:hAnsi="Arial" w:cs="Arial"/>
          <w:b/>
          <w:sz w:val="24"/>
        </w:rPr>
      </w:pPr>
      <w:r>
        <w:rPr>
          <w:rFonts w:ascii="Arial" w:hAnsi="Arial" w:cs="Arial"/>
          <w:b/>
          <w:color w:val="0000FF"/>
          <w:sz w:val="24"/>
        </w:rPr>
        <w:t>R5-244097</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CA_n28A-n41A-n77A</w:t>
      </w:r>
    </w:p>
    <w:p w14:paraId="24A6F51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CR-2863  Cat: F (Rel-18)</w:t>
      </w:r>
      <w:r>
        <w:rPr>
          <w:i/>
        </w:rPr>
        <w:br/>
      </w:r>
      <w:r>
        <w:rPr>
          <w:i/>
        </w:rPr>
        <w:br/>
      </w:r>
      <w:r>
        <w:rPr>
          <w:i/>
        </w:rPr>
        <w:tab/>
      </w:r>
      <w:r>
        <w:rPr>
          <w:i/>
        </w:rPr>
        <w:tab/>
      </w:r>
      <w:r>
        <w:rPr>
          <w:i/>
        </w:rPr>
        <w:tab/>
      </w:r>
      <w:r>
        <w:rPr>
          <w:i/>
        </w:rPr>
        <w:tab/>
      </w:r>
      <w:r>
        <w:rPr>
          <w:i/>
        </w:rPr>
        <w:tab/>
        <w:t>Source: KDDI Corporation</w:t>
      </w:r>
    </w:p>
    <w:p w14:paraId="0DE22FF1" w14:textId="77777777" w:rsidR="00401C25" w:rsidRDefault="00401C25" w:rsidP="00401C25">
      <w:pPr>
        <w:rPr>
          <w:rFonts w:ascii="Arial" w:hAnsi="Arial" w:cs="Arial"/>
          <w:b/>
        </w:rPr>
      </w:pPr>
      <w:r>
        <w:rPr>
          <w:rFonts w:ascii="Arial" w:hAnsi="Arial" w:cs="Arial"/>
          <w:b/>
        </w:rPr>
        <w:t xml:space="preserve">Abstract: </w:t>
      </w:r>
    </w:p>
    <w:p w14:paraId="176D84A3" w14:textId="77777777" w:rsidR="00401C25" w:rsidRDefault="00401C25" w:rsidP="00401C25">
      <w:r>
        <w:t>Core Spec Alignment</w:t>
      </w:r>
    </w:p>
    <w:p w14:paraId="77084C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52AB0" w14:textId="1B58A424" w:rsidR="00401C25" w:rsidRDefault="00401C25" w:rsidP="00401C25">
      <w:pPr>
        <w:rPr>
          <w:rFonts w:ascii="Arial" w:hAnsi="Arial" w:cs="Arial"/>
          <w:b/>
          <w:sz w:val="24"/>
        </w:rPr>
      </w:pPr>
      <w:r>
        <w:rPr>
          <w:rFonts w:ascii="Arial" w:hAnsi="Arial" w:cs="Arial"/>
          <w:b/>
          <w:color w:val="0000FF"/>
          <w:sz w:val="24"/>
        </w:rPr>
        <w:t>R5-244592</w:t>
      </w:r>
      <w:r>
        <w:rPr>
          <w:rFonts w:ascii="Arial" w:hAnsi="Arial" w:cs="Arial"/>
          <w:b/>
          <w:color w:val="0000FF"/>
          <w:sz w:val="24"/>
        </w:rPr>
        <w:tab/>
      </w:r>
      <w:r>
        <w:rPr>
          <w:rFonts w:ascii="Arial" w:hAnsi="Arial" w:cs="Arial"/>
          <w:b/>
          <w:sz w:val="24"/>
        </w:rPr>
        <w:t>Addition of max power requirements for CA_n2A-n30A, CA_n5A-n30A, CA_n30A-n66A and CA_n30A-n77A</w:t>
      </w:r>
    </w:p>
    <w:p w14:paraId="1CF7FBC5"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CR-2901  Cat: F (Rel-18)</w:t>
      </w:r>
      <w:r>
        <w:rPr>
          <w:i/>
        </w:rPr>
        <w:br/>
      </w:r>
      <w:r>
        <w:rPr>
          <w:i/>
        </w:rPr>
        <w:br/>
      </w:r>
      <w:r>
        <w:rPr>
          <w:i/>
        </w:rPr>
        <w:tab/>
      </w:r>
      <w:r>
        <w:rPr>
          <w:i/>
        </w:rPr>
        <w:tab/>
      </w:r>
      <w:r>
        <w:rPr>
          <w:i/>
        </w:rPr>
        <w:tab/>
      </w:r>
      <w:r>
        <w:rPr>
          <w:i/>
        </w:rPr>
        <w:tab/>
      </w:r>
      <w:r>
        <w:rPr>
          <w:i/>
        </w:rPr>
        <w:tab/>
        <w:t>Source: WE Certification Oy, AT&amp;T</w:t>
      </w:r>
    </w:p>
    <w:p w14:paraId="316527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718EF" w14:textId="36B6EA30" w:rsidR="00401C25" w:rsidRDefault="00401C25" w:rsidP="00401C25">
      <w:pPr>
        <w:rPr>
          <w:rFonts w:ascii="Arial" w:hAnsi="Arial" w:cs="Arial"/>
          <w:b/>
          <w:sz w:val="24"/>
        </w:rPr>
      </w:pPr>
      <w:r>
        <w:rPr>
          <w:rFonts w:ascii="Arial" w:hAnsi="Arial" w:cs="Arial"/>
          <w:b/>
          <w:color w:val="0000FF"/>
          <w:sz w:val="24"/>
        </w:rPr>
        <w:t>R5-244817</w:t>
      </w:r>
      <w:r>
        <w:rPr>
          <w:rFonts w:ascii="Arial" w:hAnsi="Arial" w:cs="Arial"/>
          <w:b/>
          <w:color w:val="0000FF"/>
          <w:sz w:val="24"/>
        </w:rPr>
        <w:tab/>
      </w:r>
      <w:r>
        <w:rPr>
          <w:rFonts w:ascii="Arial" w:hAnsi="Arial" w:cs="Arial"/>
          <w:b/>
          <w:sz w:val="24"/>
        </w:rPr>
        <w:t>Correction to test configuration of CA_n2A-n14A in 6.5A.3.2.1</w:t>
      </w:r>
    </w:p>
    <w:p w14:paraId="4558723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CR-2910  Cat: F (Rel-18)</w:t>
      </w:r>
      <w:r>
        <w:rPr>
          <w:i/>
        </w:rPr>
        <w:br/>
      </w:r>
      <w:r>
        <w:rPr>
          <w:i/>
        </w:rPr>
        <w:br/>
      </w:r>
      <w:r>
        <w:rPr>
          <w:i/>
        </w:rPr>
        <w:tab/>
      </w:r>
      <w:r>
        <w:rPr>
          <w:i/>
        </w:rPr>
        <w:tab/>
      </w:r>
      <w:r>
        <w:rPr>
          <w:i/>
        </w:rPr>
        <w:tab/>
      </w:r>
      <w:r>
        <w:rPr>
          <w:i/>
        </w:rPr>
        <w:tab/>
      </w:r>
      <w:r>
        <w:rPr>
          <w:i/>
        </w:rPr>
        <w:tab/>
        <w:t>Source: Anritsu</w:t>
      </w:r>
    </w:p>
    <w:p w14:paraId="15BF02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2306" w14:textId="19679BE5" w:rsidR="00401C25" w:rsidRDefault="00401C25" w:rsidP="00401C25">
      <w:pPr>
        <w:rPr>
          <w:rFonts w:ascii="Arial" w:hAnsi="Arial" w:cs="Arial"/>
          <w:b/>
          <w:sz w:val="24"/>
        </w:rPr>
      </w:pPr>
      <w:r>
        <w:rPr>
          <w:rFonts w:ascii="Arial" w:hAnsi="Arial" w:cs="Arial"/>
          <w:b/>
          <w:color w:val="0000FF"/>
          <w:sz w:val="24"/>
        </w:rPr>
        <w:t>R5-244915</w:t>
      </w:r>
      <w:r>
        <w:rPr>
          <w:rFonts w:ascii="Arial" w:hAnsi="Arial" w:cs="Arial"/>
          <w:b/>
          <w:color w:val="0000FF"/>
          <w:sz w:val="24"/>
        </w:rPr>
        <w:tab/>
      </w:r>
      <w:r>
        <w:rPr>
          <w:rFonts w:ascii="Arial" w:hAnsi="Arial" w:cs="Arial"/>
          <w:b/>
          <w:sz w:val="24"/>
        </w:rPr>
        <w:t>Update delta TIB for NR CA configuration CA_n1A-n5A-n78A</w:t>
      </w:r>
    </w:p>
    <w:p w14:paraId="1A00E6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CR-2935  Cat: F (Rel-18)</w:t>
      </w:r>
      <w:r>
        <w:rPr>
          <w:i/>
        </w:rPr>
        <w:br/>
      </w:r>
      <w:r>
        <w:rPr>
          <w:i/>
        </w:rPr>
        <w:br/>
      </w:r>
      <w:r>
        <w:rPr>
          <w:i/>
        </w:rPr>
        <w:tab/>
      </w:r>
      <w:r>
        <w:rPr>
          <w:i/>
        </w:rPr>
        <w:tab/>
      </w:r>
      <w:r>
        <w:rPr>
          <w:i/>
        </w:rPr>
        <w:tab/>
      </w:r>
      <w:r>
        <w:rPr>
          <w:i/>
        </w:rPr>
        <w:tab/>
      </w:r>
      <w:r>
        <w:rPr>
          <w:i/>
        </w:rPr>
        <w:tab/>
        <w:t>Source: ZTE Corporation</w:t>
      </w:r>
    </w:p>
    <w:p w14:paraId="6706D2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75364" w14:textId="77777777" w:rsidR="00401C25" w:rsidRDefault="00401C25" w:rsidP="00401C25">
      <w:pPr>
        <w:pStyle w:val="Heading6"/>
      </w:pPr>
      <w:bookmarkStart w:id="91" w:name="_Toc176426417"/>
      <w:r>
        <w:t>5.3.3.3.2</w:t>
      </w:r>
      <w:r>
        <w:tab/>
        <w:t>Rx Requirements (Clause 7)</w:t>
      </w:r>
      <w:bookmarkEnd w:id="91"/>
    </w:p>
    <w:p w14:paraId="09E580F2" w14:textId="7D1093DA" w:rsidR="00401C25" w:rsidRDefault="00401C25" w:rsidP="00401C25">
      <w:pPr>
        <w:rPr>
          <w:rFonts w:ascii="Arial" w:hAnsi="Arial" w:cs="Arial"/>
          <w:b/>
          <w:sz w:val="24"/>
        </w:rPr>
      </w:pPr>
      <w:r>
        <w:rPr>
          <w:rFonts w:ascii="Arial" w:hAnsi="Arial" w:cs="Arial"/>
          <w:b/>
          <w:color w:val="0000FF"/>
          <w:sz w:val="24"/>
        </w:rPr>
        <w:t>R5-244098</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CA_n28A-n41A-n77A</w:t>
      </w:r>
    </w:p>
    <w:p w14:paraId="35F9631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CR-2864  Cat: F (Rel-18)</w:t>
      </w:r>
      <w:r>
        <w:rPr>
          <w:i/>
        </w:rPr>
        <w:br/>
      </w:r>
      <w:r>
        <w:rPr>
          <w:i/>
        </w:rPr>
        <w:br/>
      </w:r>
      <w:r>
        <w:rPr>
          <w:i/>
        </w:rPr>
        <w:tab/>
      </w:r>
      <w:r>
        <w:rPr>
          <w:i/>
        </w:rPr>
        <w:tab/>
      </w:r>
      <w:r>
        <w:rPr>
          <w:i/>
        </w:rPr>
        <w:tab/>
      </w:r>
      <w:r>
        <w:rPr>
          <w:i/>
        </w:rPr>
        <w:tab/>
      </w:r>
      <w:r>
        <w:rPr>
          <w:i/>
        </w:rPr>
        <w:tab/>
        <w:t>Source: KDDI Corporation</w:t>
      </w:r>
    </w:p>
    <w:p w14:paraId="09AB31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B901C" w14:textId="1A1A8080" w:rsidR="00401C25" w:rsidRDefault="00401C25" w:rsidP="00401C25">
      <w:pPr>
        <w:rPr>
          <w:rFonts w:ascii="Arial" w:hAnsi="Arial" w:cs="Arial"/>
          <w:b/>
          <w:sz w:val="24"/>
        </w:rPr>
      </w:pPr>
      <w:r>
        <w:rPr>
          <w:rFonts w:ascii="Arial" w:hAnsi="Arial" w:cs="Arial"/>
          <w:b/>
          <w:color w:val="0000FF"/>
          <w:sz w:val="24"/>
        </w:rPr>
        <w:t>R5-244294</w:t>
      </w:r>
      <w:r>
        <w:rPr>
          <w:rFonts w:ascii="Arial" w:hAnsi="Arial" w:cs="Arial"/>
          <w:b/>
          <w:color w:val="0000FF"/>
          <w:sz w:val="24"/>
        </w:rPr>
        <w:tab/>
      </w:r>
      <w:r>
        <w:rPr>
          <w:rFonts w:ascii="Arial" w:hAnsi="Arial" w:cs="Arial"/>
          <w:b/>
          <w:sz w:val="24"/>
        </w:rPr>
        <w:t>Correction of reference sensitivity for PC3 CA_n41A-n77A</w:t>
      </w:r>
    </w:p>
    <w:p w14:paraId="03D2ED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CR-2868  Cat: F (Rel-18)</w:t>
      </w:r>
      <w:r>
        <w:rPr>
          <w:i/>
        </w:rPr>
        <w:br/>
      </w:r>
      <w:r>
        <w:rPr>
          <w:i/>
        </w:rPr>
        <w:br/>
      </w:r>
      <w:r>
        <w:rPr>
          <w:i/>
        </w:rPr>
        <w:tab/>
      </w:r>
      <w:r>
        <w:rPr>
          <w:i/>
        </w:rPr>
        <w:tab/>
      </w:r>
      <w:r>
        <w:rPr>
          <w:i/>
        </w:rPr>
        <w:tab/>
      </w:r>
      <w:r>
        <w:rPr>
          <w:i/>
        </w:rPr>
        <w:tab/>
      </w:r>
      <w:r>
        <w:rPr>
          <w:i/>
        </w:rPr>
        <w:tab/>
        <w:t>Source: KDDI Corporation</w:t>
      </w:r>
    </w:p>
    <w:p w14:paraId="48E82407" w14:textId="77777777" w:rsidR="00401C25" w:rsidRDefault="00401C25" w:rsidP="00401C25">
      <w:pPr>
        <w:rPr>
          <w:rFonts w:ascii="Arial" w:hAnsi="Arial" w:cs="Arial"/>
          <w:b/>
        </w:rPr>
      </w:pPr>
      <w:r>
        <w:rPr>
          <w:rFonts w:ascii="Arial" w:hAnsi="Arial" w:cs="Arial"/>
          <w:b/>
        </w:rPr>
        <w:t xml:space="preserve">Discussion: </w:t>
      </w:r>
    </w:p>
    <w:p w14:paraId="4400A521" w14:textId="77777777" w:rsidR="00401C25" w:rsidRDefault="00401C25" w:rsidP="00401C25">
      <w:r>
        <w:t>r1</w:t>
      </w:r>
    </w:p>
    <w:p w14:paraId="4FFF03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R5-245825</w:t>
      </w:r>
      <w:r>
        <w:rPr>
          <w:color w:val="993300"/>
          <w:u w:val="single"/>
        </w:rPr>
        <w:t>.</w:t>
      </w:r>
    </w:p>
    <w:p w14:paraId="3FB24E8C" w14:textId="5471CA5B" w:rsidR="00401C25" w:rsidRDefault="00401C25" w:rsidP="00401C25">
      <w:pPr>
        <w:rPr>
          <w:rFonts w:ascii="Arial" w:hAnsi="Arial" w:cs="Arial"/>
          <w:b/>
          <w:sz w:val="24"/>
        </w:rPr>
      </w:pPr>
      <w:r>
        <w:rPr>
          <w:rFonts w:ascii="Arial" w:hAnsi="Arial" w:cs="Arial"/>
          <w:b/>
          <w:color w:val="0000FF"/>
          <w:sz w:val="24"/>
        </w:rPr>
        <w:t>R5-245825</w:t>
      </w:r>
      <w:r>
        <w:rPr>
          <w:rFonts w:ascii="Arial" w:hAnsi="Arial" w:cs="Arial"/>
          <w:b/>
          <w:color w:val="0000FF"/>
          <w:sz w:val="24"/>
        </w:rPr>
        <w:tab/>
      </w:r>
      <w:r>
        <w:rPr>
          <w:rFonts w:ascii="Arial" w:hAnsi="Arial" w:cs="Arial"/>
          <w:b/>
          <w:sz w:val="24"/>
        </w:rPr>
        <w:t>Correction of reference sensitivity for PC3 CA_n41A-n77A</w:t>
      </w:r>
    </w:p>
    <w:p w14:paraId="30AA29D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CR-2868  rev 1 Cat: F (Rel-18)</w:t>
      </w:r>
      <w:r>
        <w:rPr>
          <w:i/>
        </w:rPr>
        <w:br/>
      </w:r>
      <w:r>
        <w:rPr>
          <w:i/>
        </w:rPr>
        <w:br/>
      </w:r>
      <w:r>
        <w:rPr>
          <w:i/>
        </w:rPr>
        <w:tab/>
      </w:r>
      <w:r>
        <w:rPr>
          <w:i/>
        </w:rPr>
        <w:tab/>
      </w:r>
      <w:r>
        <w:rPr>
          <w:i/>
        </w:rPr>
        <w:tab/>
      </w:r>
      <w:r>
        <w:rPr>
          <w:i/>
        </w:rPr>
        <w:tab/>
      </w:r>
      <w:r>
        <w:rPr>
          <w:i/>
        </w:rPr>
        <w:tab/>
        <w:t>Source: KDDI Corporation</w:t>
      </w:r>
    </w:p>
    <w:p w14:paraId="027425FD" w14:textId="77777777" w:rsidR="00401C25" w:rsidRDefault="00401C25" w:rsidP="00401C25">
      <w:pPr>
        <w:rPr>
          <w:color w:val="808080"/>
        </w:rPr>
      </w:pPr>
      <w:r>
        <w:rPr>
          <w:color w:val="808080"/>
        </w:rPr>
        <w:t>(Replaces R5-244294)</w:t>
      </w:r>
    </w:p>
    <w:p w14:paraId="518170F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CBE7C" w14:textId="5C868C3A" w:rsidR="00401C25" w:rsidRDefault="00401C25" w:rsidP="00401C25">
      <w:pPr>
        <w:rPr>
          <w:rFonts w:ascii="Arial" w:hAnsi="Arial" w:cs="Arial"/>
          <w:b/>
          <w:sz w:val="24"/>
        </w:rPr>
      </w:pPr>
      <w:r>
        <w:rPr>
          <w:rFonts w:ascii="Arial" w:hAnsi="Arial" w:cs="Arial"/>
          <w:b/>
          <w:color w:val="0000FF"/>
          <w:sz w:val="24"/>
        </w:rPr>
        <w:t>R5-244328</w:t>
      </w:r>
      <w:r>
        <w:rPr>
          <w:rFonts w:ascii="Arial" w:hAnsi="Arial" w:cs="Arial"/>
          <w:b/>
          <w:color w:val="0000FF"/>
          <w:sz w:val="24"/>
        </w:rPr>
        <w:tab/>
      </w:r>
      <w:r>
        <w:rPr>
          <w:rFonts w:ascii="Arial" w:hAnsi="Arial" w:cs="Arial"/>
          <w:b/>
          <w:sz w:val="24"/>
        </w:rPr>
        <w:t>Updates for test configuration of CA_n2A-n5A-n66A</w:t>
      </w:r>
    </w:p>
    <w:p w14:paraId="2A39AA9B"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CR-2870  Cat: F (Rel-18)</w:t>
      </w:r>
      <w:r>
        <w:rPr>
          <w:i/>
        </w:rPr>
        <w:br/>
      </w:r>
      <w:r>
        <w:rPr>
          <w:i/>
        </w:rPr>
        <w:br/>
      </w:r>
      <w:r>
        <w:rPr>
          <w:i/>
        </w:rPr>
        <w:tab/>
      </w:r>
      <w:r>
        <w:rPr>
          <w:i/>
        </w:rPr>
        <w:tab/>
      </w:r>
      <w:r>
        <w:rPr>
          <w:i/>
        </w:rPr>
        <w:tab/>
      </w:r>
      <w:r>
        <w:rPr>
          <w:i/>
        </w:rPr>
        <w:tab/>
      </w:r>
      <w:r>
        <w:rPr>
          <w:i/>
        </w:rPr>
        <w:tab/>
        <w:t>Source: Verizon France</w:t>
      </w:r>
    </w:p>
    <w:p w14:paraId="22A27710" w14:textId="77777777" w:rsidR="00401C25" w:rsidRDefault="00401C25" w:rsidP="00401C25">
      <w:pPr>
        <w:rPr>
          <w:rFonts w:ascii="Arial" w:hAnsi="Arial" w:cs="Arial"/>
          <w:b/>
        </w:rPr>
      </w:pPr>
      <w:r>
        <w:rPr>
          <w:rFonts w:ascii="Arial" w:hAnsi="Arial" w:cs="Arial"/>
          <w:b/>
        </w:rPr>
        <w:t xml:space="preserve">Abstract: </w:t>
      </w:r>
    </w:p>
    <w:p w14:paraId="71205244" w14:textId="77777777" w:rsidR="00401C25" w:rsidRDefault="00401C25" w:rsidP="00401C25">
      <w:r>
        <w:t>Related 38.905 CR#0923</w:t>
      </w:r>
    </w:p>
    <w:p w14:paraId="22B35F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A9045" w14:textId="5A438977" w:rsidR="00401C25" w:rsidRDefault="00401C25" w:rsidP="00401C25">
      <w:pPr>
        <w:rPr>
          <w:rFonts w:ascii="Arial" w:hAnsi="Arial" w:cs="Arial"/>
          <w:b/>
          <w:sz w:val="24"/>
        </w:rPr>
      </w:pPr>
      <w:r>
        <w:rPr>
          <w:rFonts w:ascii="Arial" w:hAnsi="Arial" w:cs="Arial"/>
          <w:b/>
          <w:color w:val="0000FF"/>
          <w:sz w:val="24"/>
        </w:rPr>
        <w:t>R5-244496</w:t>
      </w:r>
      <w:r>
        <w:rPr>
          <w:rFonts w:ascii="Arial" w:hAnsi="Arial" w:cs="Arial"/>
          <w:b/>
          <w:color w:val="0000FF"/>
          <w:sz w:val="24"/>
        </w:rPr>
        <w:tab/>
      </w:r>
      <w:r>
        <w:rPr>
          <w:rFonts w:ascii="Arial" w:hAnsi="Arial" w:cs="Arial"/>
          <w:b/>
          <w:sz w:val="24"/>
        </w:rPr>
        <w:t>Addition of Ref Sense power level for CA_n28A-n41C</w:t>
      </w:r>
    </w:p>
    <w:p w14:paraId="2754298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CR-2893  Cat: F (Rel-18)</w:t>
      </w:r>
      <w:r>
        <w:rPr>
          <w:i/>
        </w:rPr>
        <w:br/>
      </w:r>
      <w:r>
        <w:rPr>
          <w:i/>
        </w:rPr>
        <w:br/>
      </w:r>
      <w:r>
        <w:rPr>
          <w:i/>
        </w:rPr>
        <w:tab/>
      </w:r>
      <w:r>
        <w:rPr>
          <w:i/>
        </w:rPr>
        <w:tab/>
      </w:r>
      <w:r>
        <w:rPr>
          <w:i/>
        </w:rPr>
        <w:tab/>
      </w:r>
      <w:r>
        <w:rPr>
          <w:i/>
        </w:rPr>
        <w:tab/>
      </w:r>
      <w:r>
        <w:rPr>
          <w:i/>
        </w:rPr>
        <w:tab/>
        <w:t>Source: CMCC</w:t>
      </w:r>
    </w:p>
    <w:p w14:paraId="6CB2E2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0217C" w14:textId="6F77E719" w:rsidR="00401C25" w:rsidRDefault="00401C25" w:rsidP="00401C25">
      <w:pPr>
        <w:rPr>
          <w:rFonts w:ascii="Arial" w:hAnsi="Arial" w:cs="Arial"/>
          <w:b/>
          <w:sz w:val="24"/>
        </w:rPr>
      </w:pPr>
      <w:r>
        <w:rPr>
          <w:rFonts w:ascii="Arial" w:hAnsi="Arial" w:cs="Arial"/>
          <w:b/>
          <w:color w:val="0000FF"/>
          <w:sz w:val="24"/>
        </w:rPr>
        <w:t>R5-244825</w:t>
      </w:r>
      <w:r>
        <w:rPr>
          <w:rFonts w:ascii="Arial" w:hAnsi="Arial" w:cs="Arial"/>
          <w:b/>
          <w:color w:val="0000FF"/>
          <w:sz w:val="24"/>
        </w:rPr>
        <w:tab/>
      </w:r>
      <w:r>
        <w:rPr>
          <w:rFonts w:ascii="Arial" w:hAnsi="Arial" w:cs="Arial"/>
          <w:b/>
          <w:sz w:val="24"/>
        </w:rPr>
        <w:t>Correction to test requirement table of 7.3A.1_1 for Release 17 CA configurations</w:t>
      </w:r>
    </w:p>
    <w:p w14:paraId="5E33C80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CR-2918  Cat: F (Rel-18)</w:t>
      </w:r>
      <w:r>
        <w:rPr>
          <w:i/>
        </w:rPr>
        <w:br/>
      </w:r>
      <w:r>
        <w:rPr>
          <w:i/>
        </w:rPr>
        <w:br/>
      </w:r>
      <w:r>
        <w:rPr>
          <w:i/>
        </w:rPr>
        <w:tab/>
      </w:r>
      <w:r>
        <w:rPr>
          <w:i/>
        </w:rPr>
        <w:tab/>
      </w:r>
      <w:r>
        <w:rPr>
          <w:i/>
        </w:rPr>
        <w:tab/>
      </w:r>
      <w:r>
        <w:rPr>
          <w:i/>
        </w:rPr>
        <w:tab/>
      </w:r>
      <w:r>
        <w:rPr>
          <w:i/>
        </w:rPr>
        <w:tab/>
        <w:t>Source: Anritsu</w:t>
      </w:r>
    </w:p>
    <w:p w14:paraId="6C3F52D4" w14:textId="77777777" w:rsidR="00401C25" w:rsidRDefault="00401C25" w:rsidP="00401C25">
      <w:pPr>
        <w:rPr>
          <w:rFonts w:ascii="Arial" w:hAnsi="Arial" w:cs="Arial"/>
          <w:b/>
        </w:rPr>
      </w:pPr>
      <w:r>
        <w:rPr>
          <w:rFonts w:ascii="Arial" w:hAnsi="Arial" w:cs="Arial"/>
          <w:b/>
        </w:rPr>
        <w:t xml:space="preserve">Discussion: </w:t>
      </w:r>
    </w:p>
    <w:p w14:paraId="43929D9C" w14:textId="77777777" w:rsidR="00401C25" w:rsidRDefault="00401C25" w:rsidP="00401C25">
      <w:r>
        <w:t>r1</w:t>
      </w:r>
    </w:p>
    <w:p w14:paraId="3BA52CD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R5-245826</w:t>
      </w:r>
      <w:r>
        <w:rPr>
          <w:color w:val="993300"/>
          <w:u w:val="single"/>
        </w:rPr>
        <w:t>.</w:t>
      </w:r>
    </w:p>
    <w:p w14:paraId="4C3FD1FE" w14:textId="67AC9F04" w:rsidR="00401C25" w:rsidRDefault="00401C25" w:rsidP="00401C25">
      <w:pPr>
        <w:rPr>
          <w:rFonts w:ascii="Arial" w:hAnsi="Arial" w:cs="Arial"/>
          <w:b/>
          <w:sz w:val="24"/>
        </w:rPr>
      </w:pPr>
      <w:r>
        <w:rPr>
          <w:rFonts w:ascii="Arial" w:hAnsi="Arial" w:cs="Arial"/>
          <w:b/>
          <w:color w:val="0000FF"/>
          <w:sz w:val="24"/>
        </w:rPr>
        <w:t>R5-245826</w:t>
      </w:r>
      <w:r>
        <w:rPr>
          <w:rFonts w:ascii="Arial" w:hAnsi="Arial" w:cs="Arial"/>
          <w:b/>
          <w:color w:val="0000FF"/>
          <w:sz w:val="24"/>
        </w:rPr>
        <w:tab/>
      </w:r>
      <w:r>
        <w:rPr>
          <w:rFonts w:ascii="Arial" w:hAnsi="Arial" w:cs="Arial"/>
          <w:b/>
          <w:sz w:val="24"/>
        </w:rPr>
        <w:t>Correction to test requirement table of 7.3A.1_1 for Release 17 CA configurations</w:t>
      </w:r>
    </w:p>
    <w:p w14:paraId="792E02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CR-2918  rev 1 Cat: F (Rel-18)</w:t>
      </w:r>
      <w:r>
        <w:rPr>
          <w:i/>
        </w:rPr>
        <w:br/>
      </w:r>
      <w:r>
        <w:rPr>
          <w:i/>
        </w:rPr>
        <w:br/>
      </w:r>
      <w:r>
        <w:rPr>
          <w:i/>
        </w:rPr>
        <w:tab/>
      </w:r>
      <w:r>
        <w:rPr>
          <w:i/>
        </w:rPr>
        <w:tab/>
      </w:r>
      <w:r>
        <w:rPr>
          <w:i/>
        </w:rPr>
        <w:tab/>
      </w:r>
      <w:r>
        <w:rPr>
          <w:i/>
        </w:rPr>
        <w:tab/>
      </w:r>
      <w:r>
        <w:rPr>
          <w:i/>
        </w:rPr>
        <w:tab/>
        <w:t>Source: Anritsu</w:t>
      </w:r>
    </w:p>
    <w:p w14:paraId="73A39291" w14:textId="77777777" w:rsidR="00401C25" w:rsidRDefault="00401C25" w:rsidP="00401C25">
      <w:pPr>
        <w:rPr>
          <w:color w:val="808080"/>
        </w:rPr>
      </w:pPr>
      <w:r>
        <w:rPr>
          <w:color w:val="808080"/>
        </w:rPr>
        <w:t>(Replaces R5-244825)</w:t>
      </w:r>
    </w:p>
    <w:p w14:paraId="44A9BFE1"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4A8C7" w14:textId="1E3741F6" w:rsidR="00C55794" w:rsidRDefault="00401C25" w:rsidP="00401C25">
      <w:pPr>
        <w:rPr>
          <w:rFonts w:ascii="Arial" w:hAnsi="Arial" w:cs="Arial"/>
          <w:b/>
          <w:sz w:val="24"/>
        </w:rPr>
      </w:pPr>
      <w:r>
        <w:rPr>
          <w:rFonts w:ascii="Arial" w:hAnsi="Arial" w:cs="Arial"/>
          <w:b/>
          <w:color w:val="0000FF"/>
          <w:sz w:val="24"/>
        </w:rPr>
        <w:t>R5-244916</w:t>
      </w:r>
      <w:r>
        <w:rPr>
          <w:rFonts w:ascii="Arial" w:hAnsi="Arial" w:cs="Arial"/>
          <w:b/>
          <w:color w:val="0000FF"/>
          <w:sz w:val="24"/>
        </w:rPr>
        <w:tab/>
      </w:r>
      <w:r>
        <w:rPr>
          <w:rFonts w:ascii="Arial" w:hAnsi="Arial" w:cs="Arial"/>
          <w:b/>
          <w:sz w:val="24"/>
        </w:rPr>
        <w:t>Update test configuration and test requirement for 3DL CA reference sensitivity exceptions for CA_n1A-n5A-n78A</w:t>
      </w:r>
    </w:p>
    <w:p w14:paraId="535A9F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CR-2936  Cat: F (Rel-18)</w:t>
      </w:r>
      <w:r>
        <w:rPr>
          <w:i/>
        </w:rPr>
        <w:br/>
      </w:r>
      <w:r>
        <w:rPr>
          <w:i/>
        </w:rPr>
        <w:br/>
      </w:r>
      <w:r>
        <w:rPr>
          <w:i/>
        </w:rPr>
        <w:tab/>
      </w:r>
      <w:r>
        <w:rPr>
          <w:i/>
        </w:rPr>
        <w:tab/>
      </w:r>
      <w:r>
        <w:rPr>
          <w:i/>
        </w:rPr>
        <w:tab/>
      </w:r>
      <w:r>
        <w:rPr>
          <w:i/>
        </w:rPr>
        <w:tab/>
      </w:r>
      <w:r>
        <w:rPr>
          <w:i/>
        </w:rPr>
        <w:tab/>
        <w:t>Source: ZTE Corporation</w:t>
      </w:r>
    </w:p>
    <w:p w14:paraId="2FE14C83" w14:textId="77777777" w:rsidR="00401C25" w:rsidRDefault="00401C25" w:rsidP="00401C25">
      <w:pPr>
        <w:rPr>
          <w:rFonts w:ascii="Arial" w:hAnsi="Arial" w:cs="Arial"/>
          <w:b/>
        </w:rPr>
      </w:pPr>
      <w:r>
        <w:rPr>
          <w:rFonts w:ascii="Arial" w:hAnsi="Arial" w:cs="Arial"/>
          <w:b/>
        </w:rPr>
        <w:t xml:space="preserve">Abstract: </w:t>
      </w:r>
    </w:p>
    <w:p w14:paraId="69F2FFB5" w14:textId="77777777" w:rsidR="00401C25" w:rsidRDefault="00401C25" w:rsidP="00401C25">
      <w:r>
        <w:t>Test Case CR t-doc</w:t>
      </w:r>
    </w:p>
    <w:p w14:paraId="41FF1E9C" w14:textId="77777777" w:rsidR="00401C25" w:rsidRDefault="00401C25" w:rsidP="00401C25">
      <w:r>
        <w:t>R5-244919</w:t>
      </w:r>
    </w:p>
    <w:p w14:paraId="171C00D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1B2A3" w14:textId="4E17342D" w:rsidR="00401C25" w:rsidRDefault="00401C25" w:rsidP="00401C25">
      <w:pPr>
        <w:rPr>
          <w:rFonts w:ascii="Arial" w:hAnsi="Arial" w:cs="Arial"/>
          <w:b/>
          <w:sz w:val="24"/>
        </w:rPr>
      </w:pPr>
      <w:r>
        <w:rPr>
          <w:rFonts w:ascii="Arial" w:hAnsi="Arial" w:cs="Arial"/>
          <w:b/>
          <w:color w:val="0000FF"/>
          <w:sz w:val="24"/>
        </w:rPr>
        <w:t>R5-244917</w:t>
      </w:r>
      <w:r>
        <w:rPr>
          <w:rFonts w:ascii="Arial" w:hAnsi="Arial" w:cs="Arial"/>
          <w:b/>
          <w:color w:val="0000FF"/>
          <w:sz w:val="24"/>
        </w:rPr>
        <w:tab/>
      </w:r>
      <w:r>
        <w:rPr>
          <w:rFonts w:ascii="Arial" w:hAnsi="Arial" w:cs="Arial"/>
          <w:b/>
          <w:sz w:val="24"/>
        </w:rPr>
        <w:t>Update delta RIB for NR CA configuration CA_n1A-n5A-n78A</w:t>
      </w:r>
    </w:p>
    <w:p w14:paraId="35B97AF3"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CR-2937  Cat: F (Rel-18)</w:t>
      </w:r>
      <w:r>
        <w:rPr>
          <w:i/>
        </w:rPr>
        <w:br/>
      </w:r>
      <w:r>
        <w:rPr>
          <w:i/>
        </w:rPr>
        <w:br/>
      </w:r>
      <w:r>
        <w:rPr>
          <w:i/>
        </w:rPr>
        <w:tab/>
      </w:r>
      <w:r>
        <w:rPr>
          <w:i/>
        </w:rPr>
        <w:tab/>
      </w:r>
      <w:r>
        <w:rPr>
          <w:i/>
        </w:rPr>
        <w:tab/>
      </w:r>
      <w:r>
        <w:rPr>
          <w:i/>
        </w:rPr>
        <w:tab/>
      </w:r>
      <w:r>
        <w:rPr>
          <w:i/>
        </w:rPr>
        <w:tab/>
        <w:t>Source: ZTE Corporation</w:t>
      </w:r>
    </w:p>
    <w:p w14:paraId="17CB6C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EB700" w14:textId="5FB548F5" w:rsidR="00401C25" w:rsidRDefault="00401C25" w:rsidP="00401C25">
      <w:pPr>
        <w:rPr>
          <w:rFonts w:ascii="Arial" w:hAnsi="Arial" w:cs="Arial"/>
          <w:b/>
          <w:sz w:val="24"/>
        </w:rPr>
      </w:pPr>
      <w:r>
        <w:rPr>
          <w:rFonts w:ascii="Arial" w:hAnsi="Arial" w:cs="Arial"/>
          <w:b/>
          <w:color w:val="0000FF"/>
          <w:sz w:val="24"/>
        </w:rPr>
        <w:t>R5-244918</w:t>
      </w:r>
      <w:r>
        <w:rPr>
          <w:rFonts w:ascii="Arial" w:hAnsi="Arial" w:cs="Arial"/>
          <w:b/>
          <w:color w:val="0000FF"/>
          <w:sz w:val="24"/>
        </w:rPr>
        <w:tab/>
      </w:r>
      <w:r>
        <w:rPr>
          <w:rFonts w:ascii="Arial" w:hAnsi="Arial" w:cs="Arial"/>
          <w:b/>
          <w:sz w:val="24"/>
        </w:rPr>
        <w:t>Update minimum requirements of REFSENS exceptions due to intermodulation interference for 3D2U CA configuration of CA_n1A-n5A-n78A</w:t>
      </w:r>
    </w:p>
    <w:p w14:paraId="1DDDACA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CR-2938  Cat: F (Rel-18)</w:t>
      </w:r>
      <w:r>
        <w:rPr>
          <w:i/>
        </w:rPr>
        <w:br/>
      </w:r>
      <w:r>
        <w:rPr>
          <w:i/>
        </w:rPr>
        <w:br/>
      </w:r>
      <w:r>
        <w:rPr>
          <w:i/>
        </w:rPr>
        <w:tab/>
      </w:r>
      <w:r>
        <w:rPr>
          <w:i/>
        </w:rPr>
        <w:tab/>
      </w:r>
      <w:r>
        <w:rPr>
          <w:i/>
        </w:rPr>
        <w:tab/>
      </w:r>
      <w:r>
        <w:rPr>
          <w:i/>
        </w:rPr>
        <w:tab/>
      </w:r>
      <w:r>
        <w:rPr>
          <w:i/>
        </w:rPr>
        <w:tab/>
        <w:t>Source: ZTE Corporation</w:t>
      </w:r>
    </w:p>
    <w:p w14:paraId="29D0AC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DAFE7" w14:textId="77777777" w:rsidR="00401C25" w:rsidRDefault="00401C25" w:rsidP="00401C25">
      <w:pPr>
        <w:pStyle w:val="Heading6"/>
      </w:pPr>
      <w:bookmarkStart w:id="92" w:name="_Toc176426418"/>
      <w:r>
        <w:t>5.3.3.3.3</w:t>
      </w:r>
      <w:r>
        <w:tab/>
        <w:t>Clauses 1-5, Annexes</w:t>
      </w:r>
      <w:bookmarkEnd w:id="92"/>
    </w:p>
    <w:p w14:paraId="0D4AEE47" w14:textId="13238000" w:rsidR="00401C25" w:rsidRDefault="00401C25" w:rsidP="00401C25">
      <w:pPr>
        <w:rPr>
          <w:rFonts w:ascii="Arial" w:hAnsi="Arial" w:cs="Arial"/>
          <w:b/>
          <w:sz w:val="24"/>
        </w:rPr>
      </w:pPr>
      <w:r>
        <w:rPr>
          <w:rFonts w:ascii="Arial" w:hAnsi="Arial" w:cs="Arial"/>
          <w:b/>
          <w:color w:val="0000FF"/>
          <w:sz w:val="24"/>
        </w:rPr>
        <w:t>R5-244454</w:t>
      </w:r>
      <w:r>
        <w:rPr>
          <w:rFonts w:ascii="Arial" w:hAnsi="Arial" w:cs="Arial"/>
          <w:b/>
          <w:color w:val="0000FF"/>
          <w:sz w:val="24"/>
        </w:rPr>
        <w:tab/>
      </w:r>
      <w:r>
        <w:rPr>
          <w:rFonts w:ascii="Arial" w:hAnsi="Arial" w:cs="Arial"/>
          <w:b/>
          <w:sz w:val="24"/>
        </w:rPr>
        <w:t>General updates of TS 38.521-1 clause 5 for R17 CA configurations</w:t>
      </w:r>
    </w:p>
    <w:p w14:paraId="1077110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CR-2880  Cat: F (Rel-18)</w:t>
      </w:r>
      <w:r>
        <w:rPr>
          <w:i/>
        </w:rPr>
        <w:br/>
      </w:r>
      <w:r>
        <w:rPr>
          <w:i/>
        </w:rPr>
        <w:br/>
      </w:r>
      <w:r>
        <w:rPr>
          <w:i/>
        </w:rPr>
        <w:tab/>
      </w:r>
      <w:r>
        <w:rPr>
          <w:i/>
        </w:rPr>
        <w:tab/>
      </w:r>
      <w:r>
        <w:rPr>
          <w:i/>
        </w:rPr>
        <w:tab/>
      </w:r>
      <w:r>
        <w:rPr>
          <w:i/>
        </w:rPr>
        <w:tab/>
      </w:r>
      <w:r>
        <w:rPr>
          <w:i/>
        </w:rPr>
        <w:tab/>
        <w:t>Source: China Unicom, Verizon, KDDI, CMCC, ZTE</w:t>
      </w:r>
    </w:p>
    <w:p w14:paraId="72FA76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F9CD6" w14:textId="77777777" w:rsidR="00401C25" w:rsidRDefault="00401C25" w:rsidP="00401C25">
      <w:pPr>
        <w:pStyle w:val="Heading5"/>
      </w:pPr>
      <w:bookmarkStart w:id="93" w:name="_Toc176426419"/>
      <w:r>
        <w:t>5.3.3.4</w:t>
      </w:r>
      <w:r>
        <w:tab/>
        <w:t>TS 38.521-2</w:t>
      </w:r>
      <w:bookmarkEnd w:id="93"/>
    </w:p>
    <w:p w14:paraId="792FE61B" w14:textId="77777777" w:rsidR="00401C25" w:rsidRDefault="00401C25" w:rsidP="00401C25">
      <w:pPr>
        <w:pStyle w:val="Heading6"/>
      </w:pPr>
      <w:bookmarkStart w:id="94" w:name="_Toc176426420"/>
      <w:r>
        <w:t>5.3.3.4.1</w:t>
      </w:r>
      <w:r>
        <w:tab/>
        <w:t>Tx Requirements (Clause 6)</w:t>
      </w:r>
      <w:bookmarkEnd w:id="94"/>
    </w:p>
    <w:p w14:paraId="126AF9B4" w14:textId="77777777" w:rsidR="00401C25" w:rsidRDefault="00401C25" w:rsidP="00401C25">
      <w:pPr>
        <w:pStyle w:val="Heading6"/>
      </w:pPr>
      <w:bookmarkStart w:id="95" w:name="_Toc176426421"/>
      <w:r>
        <w:t>5.3.3.4.2</w:t>
      </w:r>
      <w:r>
        <w:tab/>
        <w:t>Rx Requirements (Clause 7)</w:t>
      </w:r>
      <w:bookmarkEnd w:id="95"/>
    </w:p>
    <w:p w14:paraId="145F22E6" w14:textId="77777777" w:rsidR="00401C25" w:rsidRDefault="00401C25" w:rsidP="00401C25">
      <w:pPr>
        <w:pStyle w:val="Heading6"/>
      </w:pPr>
      <w:bookmarkStart w:id="96" w:name="_Toc176426422"/>
      <w:r>
        <w:t>5.3.3.4.3</w:t>
      </w:r>
      <w:r>
        <w:tab/>
        <w:t>Clauses 1-5, Annexes</w:t>
      </w:r>
      <w:bookmarkEnd w:id="96"/>
    </w:p>
    <w:p w14:paraId="165B1EB1" w14:textId="77777777" w:rsidR="00401C25" w:rsidRDefault="00401C25" w:rsidP="00401C25">
      <w:pPr>
        <w:pStyle w:val="Heading5"/>
      </w:pPr>
      <w:bookmarkStart w:id="97" w:name="_Toc176426423"/>
      <w:r>
        <w:t>5.3.3.5</w:t>
      </w:r>
      <w:r>
        <w:tab/>
        <w:t>TS 38.521-3</w:t>
      </w:r>
      <w:bookmarkEnd w:id="97"/>
    </w:p>
    <w:p w14:paraId="7F6B88A4" w14:textId="77777777" w:rsidR="00401C25" w:rsidRDefault="00401C25" w:rsidP="00401C25">
      <w:pPr>
        <w:pStyle w:val="Heading6"/>
      </w:pPr>
      <w:bookmarkStart w:id="98" w:name="_Toc176426424"/>
      <w:r>
        <w:t>5.3.3.5.1</w:t>
      </w:r>
      <w:r>
        <w:tab/>
        <w:t>Tx Requirements (Clause 6)</w:t>
      </w:r>
      <w:bookmarkEnd w:id="98"/>
    </w:p>
    <w:p w14:paraId="0F684D14" w14:textId="74AF3FD9" w:rsidR="00401C25" w:rsidRDefault="00401C25" w:rsidP="00401C25">
      <w:pPr>
        <w:rPr>
          <w:rFonts w:ascii="Arial" w:hAnsi="Arial" w:cs="Arial"/>
          <w:b/>
          <w:sz w:val="24"/>
        </w:rPr>
      </w:pPr>
      <w:r>
        <w:rPr>
          <w:rFonts w:ascii="Arial" w:hAnsi="Arial" w:cs="Arial"/>
          <w:b/>
          <w:color w:val="0000FF"/>
          <w:sz w:val="24"/>
        </w:rPr>
        <w:t>R5-244543</w:t>
      </w:r>
      <w:r>
        <w:rPr>
          <w:rFonts w:ascii="Arial" w:hAnsi="Arial" w:cs="Arial"/>
          <w:b/>
          <w:color w:val="0000FF"/>
          <w:sz w:val="24"/>
        </w:rPr>
        <w:tab/>
      </w:r>
      <w:r>
        <w:rPr>
          <w:rFonts w:ascii="Arial" w:hAnsi="Arial" w:cs="Arial"/>
          <w:b/>
          <w:sz w:val="24"/>
        </w:rPr>
        <w:t>Addition of configured output power requirements for several EN-DC 3 band combos</w:t>
      </w:r>
    </w:p>
    <w:p w14:paraId="07A988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CR-1808  Cat: F (Rel-18)</w:t>
      </w:r>
      <w:r>
        <w:rPr>
          <w:i/>
        </w:rPr>
        <w:br/>
      </w:r>
      <w:r>
        <w:rPr>
          <w:i/>
        </w:rPr>
        <w:br/>
      </w:r>
      <w:r>
        <w:rPr>
          <w:i/>
        </w:rPr>
        <w:tab/>
      </w:r>
      <w:r>
        <w:rPr>
          <w:i/>
        </w:rPr>
        <w:tab/>
      </w:r>
      <w:r>
        <w:rPr>
          <w:i/>
        </w:rPr>
        <w:tab/>
      </w:r>
      <w:r>
        <w:rPr>
          <w:i/>
        </w:rPr>
        <w:tab/>
      </w:r>
      <w:r>
        <w:rPr>
          <w:i/>
        </w:rPr>
        <w:tab/>
        <w:t>Source: WE Certification Oy, AT&amp;T, FirstNet</w:t>
      </w:r>
    </w:p>
    <w:p w14:paraId="36B953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3972F" w14:textId="77777777" w:rsidR="00401C25" w:rsidRDefault="00401C25" w:rsidP="00401C25">
      <w:pPr>
        <w:pStyle w:val="Heading6"/>
      </w:pPr>
      <w:bookmarkStart w:id="99" w:name="_Toc176426425"/>
      <w:r>
        <w:t>5.3.3.5.2</w:t>
      </w:r>
      <w:r>
        <w:tab/>
        <w:t>Rx Requirements (Clause 7)</w:t>
      </w:r>
      <w:bookmarkEnd w:id="99"/>
    </w:p>
    <w:p w14:paraId="3B711E9A" w14:textId="201411BA" w:rsidR="00401C25" w:rsidRDefault="00401C25" w:rsidP="00401C25">
      <w:pPr>
        <w:rPr>
          <w:rFonts w:ascii="Arial" w:hAnsi="Arial" w:cs="Arial"/>
          <w:b/>
          <w:sz w:val="24"/>
        </w:rPr>
      </w:pPr>
      <w:r>
        <w:rPr>
          <w:rFonts w:ascii="Arial" w:hAnsi="Arial" w:cs="Arial"/>
          <w:b/>
          <w:color w:val="0000FF"/>
          <w:sz w:val="24"/>
        </w:rPr>
        <w:t>R5-244319</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Editors</w:t>
      </w:r>
      <w:proofErr w:type="spellEnd"/>
      <w:r>
        <w:rPr>
          <w:rFonts w:ascii="Arial" w:hAnsi="Arial" w:cs="Arial"/>
          <w:b/>
          <w:sz w:val="24"/>
        </w:rPr>
        <w:t xml:space="preserve"> Note which is no longer needed</w:t>
      </w:r>
    </w:p>
    <w:p w14:paraId="7FE6F2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CR-1800  Cat: F (Rel-18)</w:t>
      </w:r>
      <w:r>
        <w:rPr>
          <w:i/>
        </w:rPr>
        <w:br/>
      </w:r>
      <w:r>
        <w:rPr>
          <w:i/>
        </w:rPr>
        <w:br/>
      </w:r>
      <w:r>
        <w:rPr>
          <w:i/>
        </w:rPr>
        <w:tab/>
      </w:r>
      <w:r>
        <w:rPr>
          <w:i/>
        </w:rPr>
        <w:tab/>
      </w:r>
      <w:r>
        <w:rPr>
          <w:i/>
        </w:rPr>
        <w:tab/>
      </w:r>
      <w:r>
        <w:rPr>
          <w:i/>
        </w:rPr>
        <w:tab/>
      </w:r>
      <w:r>
        <w:rPr>
          <w:i/>
        </w:rPr>
        <w:tab/>
        <w:t>Source: Verizon</w:t>
      </w:r>
    </w:p>
    <w:p w14:paraId="37D183A4" w14:textId="77777777" w:rsidR="00401C25" w:rsidRDefault="00401C25" w:rsidP="00401C25">
      <w:pPr>
        <w:rPr>
          <w:rFonts w:ascii="Arial" w:hAnsi="Arial" w:cs="Arial"/>
          <w:b/>
        </w:rPr>
      </w:pPr>
      <w:r>
        <w:rPr>
          <w:rFonts w:ascii="Arial" w:hAnsi="Arial" w:cs="Arial"/>
          <w:b/>
        </w:rPr>
        <w:t xml:space="preserve">Discussion: </w:t>
      </w:r>
    </w:p>
    <w:p w14:paraId="45AF9C4F" w14:textId="77777777" w:rsidR="00401C25" w:rsidRDefault="00401C25" w:rsidP="00401C25">
      <w:r>
        <w:lastRenderedPageBreak/>
        <w:t>r1</w:t>
      </w:r>
    </w:p>
    <w:p w14:paraId="0C3870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R5-245852</w:t>
      </w:r>
      <w:r>
        <w:rPr>
          <w:color w:val="993300"/>
          <w:u w:val="single"/>
        </w:rPr>
        <w:t>.</w:t>
      </w:r>
    </w:p>
    <w:p w14:paraId="2ECC93F2" w14:textId="6E017718" w:rsidR="00401C25" w:rsidRDefault="00401C25" w:rsidP="00401C25">
      <w:pPr>
        <w:rPr>
          <w:rFonts w:ascii="Arial" w:hAnsi="Arial" w:cs="Arial"/>
          <w:b/>
          <w:sz w:val="24"/>
        </w:rPr>
      </w:pPr>
      <w:r>
        <w:rPr>
          <w:rFonts w:ascii="Arial" w:hAnsi="Arial" w:cs="Arial"/>
          <w:b/>
          <w:color w:val="0000FF"/>
          <w:sz w:val="24"/>
        </w:rPr>
        <w:t>R5-245852</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Editors</w:t>
      </w:r>
      <w:proofErr w:type="spellEnd"/>
      <w:r>
        <w:rPr>
          <w:rFonts w:ascii="Arial" w:hAnsi="Arial" w:cs="Arial"/>
          <w:b/>
          <w:sz w:val="24"/>
        </w:rPr>
        <w:t xml:space="preserve"> Note which is no longer needed</w:t>
      </w:r>
    </w:p>
    <w:p w14:paraId="1C2064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CR-1800  rev 1 Cat: F (Rel-18)</w:t>
      </w:r>
      <w:r>
        <w:rPr>
          <w:i/>
        </w:rPr>
        <w:br/>
      </w:r>
      <w:r>
        <w:rPr>
          <w:i/>
        </w:rPr>
        <w:br/>
      </w:r>
      <w:r>
        <w:rPr>
          <w:i/>
        </w:rPr>
        <w:tab/>
      </w:r>
      <w:r>
        <w:rPr>
          <w:i/>
        </w:rPr>
        <w:tab/>
      </w:r>
      <w:r>
        <w:rPr>
          <w:i/>
        </w:rPr>
        <w:tab/>
      </w:r>
      <w:r>
        <w:rPr>
          <w:i/>
        </w:rPr>
        <w:tab/>
      </w:r>
      <w:r>
        <w:rPr>
          <w:i/>
        </w:rPr>
        <w:tab/>
        <w:t>Source: Verizon</w:t>
      </w:r>
    </w:p>
    <w:p w14:paraId="010AF01B" w14:textId="77777777" w:rsidR="00401C25" w:rsidRDefault="00401C25" w:rsidP="00401C25">
      <w:pPr>
        <w:rPr>
          <w:color w:val="808080"/>
        </w:rPr>
      </w:pPr>
      <w:r>
        <w:rPr>
          <w:color w:val="808080"/>
        </w:rPr>
        <w:t>(Replaces R5-244319)</w:t>
      </w:r>
    </w:p>
    <w:p w14:paraId="52E6EDF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36DC3" w14:textId="5AB8F406" w:rsidR="00401C25" w:rsidRDefault="00401C25" w:rsidP="00401C25">
      <w:pPr>
        <w:rPr>
          <w:rFonts w:ascii="Arial" w:hAnsi="Arial" w:cs="Arial"/>
          <w:b/>
          <w:sz w:val="24"/>
        </w:rPr>
      </w:pPr>
      <w:r>
        <w:rPr>
          <w:rFonts w:ascii="Arial" w:hAnsi="Arial" w:cs="Arial"/>
          <w:b/>
          <w:color w:val="0000FF"/>
          <w:sz w:val="24"/>
        </w:rPr>
        <w:t>R5-244544</w:t>
      </w:r>
      <w:r>
        <w:rPr>
          <w:rFonts w:ascii="Arial" w:hAnsi="Arial" w:cs="Arial"/>
          <w:b/>
          <w:color w:val="0000FF"/>
          <w:sz w:val="24"/>
        </w:rPr>
        <w:tab/>
      </w:r>
      <w:r>
        <w:rPr>
          <w:rFonts w:ascii="Arial" w:hAnsi="Arial" w:cs="Arial"/>
          <w:b/>
          <w:sz w:val="24"/>
        </w:rPr>
        <w:t>Addition of TX tests for several EN-DC 3 band combos</w:t>
      </w:r>
    </w:p>
    <w:p w14:paraId="3D83EF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CR-1809  Cat: F (Rel-18)</w:t>
      </w:r>
      <w:r>
        <w:rPr>
          <w:i/>
        </w:rPr>
        <w:br/>
      </w:r>
      <w:r>
        <w:rPr>
          <w:i/>
        </w:rPr>
        <w:br/>
      </w:r>
      <w:r>
        <w:rPr>
          <w:i/>
        </w:rPr>
        <w:tab/>
      </w:r>
      <w:r>
        <w:rPr>
          <w:i/>
        </w:rPr>
        <w:tab/>
      </w:r>
      <w:r>
        <w:rPr>
          <w:i/>
        </w:rPr>
        <w:tab/>
      </w:r>
      <w:r>
        <w:rPr>
          <w:i/>
        </w:rPr>
        <w:tab/>
      </w:r>
      <w:r>
        <w:rPr>
          <w:i/>
        </w:rPr>
        <w:tab/>
        <w:t>Source: WE Certification Oy, AT&amp;T, FirstNet</w:t>
      </w:r>
    </w:p>
    <w:p w14:paraId="61903FFB" w14:textId="77777777" w:rsidR="00401C25" w:rsidRDefault="00401C25" w:rsidP="00401C25">
      <w:pPr>
        <w:rPr>
          <w:rFonts w:ascii="Arial" w:hAnsi="Arial" w:cs="Arial"/>
          <w:b/>
        </w:rPr>
      </w:pPr>
      <w:r>
        <w:rPr>
          <w:rFonts w:ascii="Arial" w:hAnsi="Arial" w:cs="Arial"/>
          <w:b/>
        </w:rPr>
        <w:t xml:space="preserve">Discussion: </w:t>
      </w:r>
    </w:p>
    <w:p w14:paraId="138C6CF5" w14:textId="77777777" w:rsidR="00401C25" w:rsidRDefault="00401C25" w:rsidP="00401C25">
      <w:r>
        <w:t>"Author confirmed no overlap/conflicts</w:t>
      </w:r>
    </w:p>
    <w:p w14:paraId="6E12E897" w14:textId="77777777" w:rsidR="00401C25" w:rsidRDefault="00401C25" w:rsidP="00401C25">
      <w:r>
        <w:t>check delta rib values for 2_5_66 and 14_66_n77 and remove the empty row for 2_5_66- R&amp;S comment.</w:t>
      </w:r>
    </w:p>
    <w:p w14:paraId="7A2C3DBB" w14:textId="77777777" w:rsidR="00401C25" w:rsidRDefault="00401C25" w:rsidP="00401C25">
      <w:r>
        <w:t xml:space="preserve">replacement </w:t>
      </w:r>
      <w:proofErr w:type="spellStart"/>
      <w:r>
        <w:t>tdoc</w:t>
      </w:r>
      <w:proofErr w:type="spellEnd"/>
      <w:r>
        <w:t xml:space="preserve"> due to title change since the contents are Rx not Tx. R5-245829. ATT to send a request for replacement </w:t>
      </w:r>
      <w:proofErr w:type="spellStart"/>
      <w:r>
        <w:t>cr</w:t>
      </w:r>
      <w:proofErr w:type="spellEnd"/>
      <w:r>
        <w:t xml:space="preserve"> along with new title and agenda</w:t>
      </w:r>
    </w:p>
    <w:p w14:paraId="26E1B7A3" w14:textId="77777777" w:rsidR="00401C25" w:rsidRDefault="00401C25" w:rsidP="00401C25">
      <w:proofErr w:type="spellStart"/>
      <w:r>
        <w:t>widrawn</w:t>
      </w:r>
      <w:proofErr w:type="spellEnd"/>
      <w:r>
        <w:t xml:space="preserve"> due to title change and </w:t>
      </w:r>
      <w:proofErr w:type="spellStart"/>
      <w:r>
        <w:t>replcement</w:t>
      </w:r>
      <w:proofErr w:type="spellEnd"/>
      <w:r>
        <w:t xml:space="preserve"> </w:t>
      </w:r>
      <w:proofErr w:type="spellStart"/>
      <w:r>
        <w:t>tdoc</w:t>
      </w:r>
      <w:proofErr w:type="spellEnd"/>
      <w:r>
        <w:t xml:space="preserve"> "</w:t>
      </w:r>
    </w:p>
    <w:p w14:paraId="30353D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642AC" w14:textId="2ABBFFCA" w:rsidR="00401C25" w:rsidRDefault="00401C25" w:rsidP="00401C25">
      <w:pPr>
        <w:rPr>
          <w:rFonts w:ascii="Arial" w:hAnsi="Arial" w:cs="Arial"/>
          <w:b/>
          <w:sz w:val="24"/>
        </w:rPr>
      </w:pPr>
      <w:r>
        <w:rPr>
          <w:rFonts w:ascii="Arial" w:hAnsi="Arial" w:cs="Arial"/>
          <w:b/>
          <w:color w:val="0000FF"/>
          <w:sz w:val="24"/>
        </w:rPr>
        <w:t>R5-245829</w:t>
      </w:r>
      <w:r>
        <w:rPr>
          <w:rFonts w:ascii="Arial" w:hAnsi="Arial" w:cs="Arial"/>
          <w:b/>
          <w:color w:val="0000FF"/>
          <w:sz w:val="24"/>
        </w:rPr>
        <w:tab/>
      </w:r>
      <w:r>
        <w:rPr>
          <w:rFonts w:ascii="Arial" w:hAnsi="Arial" w:cs="Arial"/>
          <w:b/>
          <w:sz w:val="24"/>
        </w:rPr>
        <w:t>Addition of RX tests for several EN-DC 3 band combos</w:t>
      </w:r>
    </w:p>
    <w:p w14:paraId="6EB2CFD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CR-1836  Cat: F (Rel-18)</w:t>
      </w:r>
      <w:r>
        <w:rPr>
          <w:i/>
        </w:rPr>
        <w:br/>
      </w:r>
      <w:r>
        <w:rPr>
          <w:i/>
        </w:rPr>
        <w:br/>
      </w:r>
      <w:r>
        <w:rPr>
          <w:i/>
        </w:rPr>
        <w:tab/>
      </w:r>
      <w:r>
        <w:rPr>
          <w:i/>
        </w:rPr>
        <w:tab/>
      </w:r>
      <w:r>
        <w:rPr>
          <w:i/>
        </w:rPr>
        <w:tab/>
      </w:r>
      <w:r>
        <w:rPr>
          <w:i/>
        </w:rPr>
        <w:tab/>
      </w:r>
      <w:r>
        <w:rPr>
          <w:i/>
        </w:rPr>
        <w:tab/>
        <w:t>Source: WE Certification Oy, AT&amp;T, FirstNet</w:t>
      </w:r>
    </w:p>
    <w:p w14:paraId="198531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7E109" w14:textId="77777777" w:rsidR="00401C25" w:rsidRDefault="00401C25" w:rsidP="00401C25">
      <w:pPr>
        <w:pStyle w:val="Heading6"/>
      </w:pPr>
      <w:bookmarkStart w:id="100" w:name="_Toc176426426"/>
      <w:r>
        <w:t>5.3.3.5.3</w:t>
      </w:r>
      <w:r>
        <w:tab/>
        <w:t>Clauses 1-5, Annexes</w:t>
      </w:r>
      <w:bookmarkEnd w:id="100"/>
    </w:p>
    <w:p w14:paraId="79604013" w14:textId="01BD2C7E" w:rsidR="00401C25" w:rsidRDefault="00401C25" w:rsidP="00401C25">
      <w:pPr>
        <w:rPr>
          <w:rFonts w:ascii="Arial" w:hAnsi="Arial" w:cs="Arial"/>
          <w:b/>
          <w:sz w:val="24"/>
        </w:rPr>
      </w:pPr>
      <w:r>
        <w:rPr>
          <w:rFonts w:ascii="Arial" w:hAnsi="Arial" w:cs="Arial"/>
          <w:b/>
          <w:color w:val="0000FF"/>
          <w:sz w:val="24"/>
        </w:rPr>
        <w:t>R5-244542</w:t>
      </w:r>
      <w:r>
        <w:rPr>
          <w:rFonts w:ascii="Arial" w:hAnsi="Arial" w:cs="Arial"/>
          <w:b/>
          <w:color w:val="0000FF"/>
          <w:sz w:val="24"/>
        </w:rPr>
        <w:tab/>
      </w:r>
      <w:r>
        <w:rPr>
          <w:rFonts w:ascii="Arial" w:hAnsi="Arial" w:cs="Arial"/>
          <w:b/>
          <w:sz w:val="24"/>
        </w:rPr>
        <w:t>Addition of many EN-DC combos to Ch5</w:t>
      </w:r>
    </w:p>
    <w:p w14:paraId="4CA424C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CR-1807  Cat: F (Rel-18)</w:t>
      </w:r>
      <w:r>
        <w:rPr>
          <w:i/>
        </w:rPr>
        <w:br/>
      </w:r>
      <w:r>
        <w:rPr>
          <w:i/>
        </w:rPr>
        <w:br/>
      </w:r>
      <w:r>
        <w:rPr>
          <w:i/>
        </w:rPr>
        <w:tab/>
      </w:r>
      <w:r>
        <w:rPr>
          <w:i/>
        </w:rPr>
        <w:tab/>
      </w:r>
      <w:r>
        <w:rPr>
          <w:i/>
        </w:rPr>
        <w:tab/>
      </w:r>
      <w:r>
        <w:rPr>
          <w:i/>
        </w:rPr>
        <w:tab/>
      </w:r>
      <w:r>
        <w:rPr>
          <w:i/>
        </w:rPr>
        <w:tab/>
        <w:t>Source: WE Certification Oy, AT&amp;T, FirstNet</w:t>
      </w:r>
    </w:p>
    <w:p w14:paraId="553BD8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AF1D6" w14:textId="77777777" w:rsidR="00401C25" w:rsidRDefault="00401C25" w:rsidP="00401C25">
      <w:pPr>
        <w:pStyle w:val="Heading5"/>
      </w:pPr>
      <w:bookmarkStart w:id="101" w:name="_Toc176426427"/>
      <w:r>
        <w:lastRenderedPageBreak/>
        <w:t>5.3.3.6</w:t>
      </w:r>
      <w:r>
        <w:tab/>
        <w:t>TS 38.521-4</w:t>
      </w:r>
      <w:bookmarkEnd w:id="101"/>
    </w:p>
    <w:p w14:paraId="4D6FDBCE" w14:textId="77777777" w:rsidR="00401C25" w:rsidRDefault="00401C25" w:rsidP="00401C25">
      <w:pPr>
        <w:pStyle w:val="Heading6"/>
      </w:pPr>
      <w:bookmarkStart w:id="102" w:name="_Toc176426428"/>
      <w:r>
        <w:t>5.3.3.6.1</w:t>
      </w:r>
      <w:r>
        <w:tab/>
        <w:t xml:space="preserve">Conducted </w:t>
      </w:r>
      <w:proofErr w:type="spellStart"/>
      <w:r>
        <w:t>Demod</w:t>
      </w:r>
      <w:proofErr w:type="spellEnd"/>
      <w:r>
        <w:t xml:space="preserve"> Performance and CSI Reporting Requirements (Clauses 5&amp;6)</w:t>
      </w:r>
      <w:bookmarkEnd w:id="102"/>
    </w:p>
    <w:p w14:paraId="3D564F78" w14:textId="77777777" w:rsidR="00401C25" w:rsidRDefault="00401C25" w:rsidP="00401C25">
      <w:pPr>
        <w:pStyle w:val="Heading6"/>
      </w:pPr>
      <w:bookmarkStart w:id="103" w:name="_Toc176426429"/>
      <w:r>
        <w:t>5.3.3.6.2</w:t>
      </w:r>
      <w:r>
        <w:tab/>
        <w:t xml:space="preserve">Radiated </w:t>
      </w:r>
      <w:proofErr w:type="spellStart"/>
      <w:r>
        <w:t>Demod</w:t>
      </w:r>
      <w:proofErr w:type="spellEnd"/>
      <w:r>
        <w:t xml:space="preserve"> Performance and CSI Reporting Requirements (Clauses 7&amp;8)</w:t>
      </w:r>
      <w:bookmarkEnd w:id="103"/>
    </w:p>
    <w:p w14:paraId="5A9E60A7" w14:textId="77777777" w:rsidR="00401C25" w:rsidRDefault="00401C25" w:rsidP="00401C25">
      <w:pPr>
        <w:pStyle w:val="Heading6"/>
      </w:pPr>
      <w:bookmarkStart w:id="104" w:name="_Toc176426430"/>
      <w:r>
        <w:t>5.3.3.6.3</w:t>
      </w:r>
      <w:r>
        <w:tab/>
        <w:t xml:space="preserve">Interworking </w:t>
      </w:r>
      <w:proofErr w:type="spellStart"/>
      <w:r>
        <w:t>Demod</w:t>
      </w:r>
      <w:proofErr w:type="spellEnd"/>
      <w:r>
        <w:t xml:space="preserve"> Performance and CSI Reporting Requirements (Clauses 9&amp;10)</w:t>
      </w:r>
      <w:bookmarkEnd w:id="104"/>
    </w:p>
    <w:p w14:paraId="49875678" w14:textId="77777777" w:rsidR="00401C25" w:rsidRDefault="00401C25" w:rsidP="00401C25">
      <w:pPr>
        <w:pStyle w:val="Heading6"/>
      </w:pPr>
      <w:bookmarkStart w:id="105" w:name="_Toc176426431"/>
      <w:r>
        <w:t>5.3.3.6.4</w:t>
      </w:r>
      <w:r>
        <w:tab/>
        <w:t>Clauses 1-4, Annexes</w:t>
      </w:r>
      <w:bookmarkEnd w:id="105"/>
    </w:p>
    <w:p w14:paraId="58535F22" w14:textId="77777777" w:rsidR="00401C25" w:rsidRDefault="00401C25" w:rsidP="00401C25">
      <w:pPr>
        <w:pStyle w:val="Heading5"/>
      </w:pPr>
      <w:bookmarkStart w:id="106" w:name="_Toc176426432"/>
      <w:r>
        <w:t>5.3.3.7</w:t>
      </w:r>
      <w:r>
        <w:tab/>
        <w:t>TS 38.522</w:t>
      </w:r>
      <w:bookmarkEnd w:id="106"/>
    </w:p>
    <w:p w14:paraId="00EA9358" w14:textId="64904E47" w:rsidR="00401C25" w:rsidRDefault="00401C25" w:rsidP="00401C25">
      <w:pPr>
        <w:rPr>
          <w:rFonts w:ascii="Arial" w:hAnsi="Arial" w:cs="Arial"/>
          <w:b/>
          <w:sz w:val="24"/>
        </w:rPr>
      </w:pPr>
      <w:r>
        <w:rPr>
          <w:rFonts w:ascii="Arial" w:hAnsi="Arial" w:cs="Arial"/>
          <w:b/>
          <w:color w:val="0000FF"/>
          <w:sz w:val="24"/>
        </w:rPr>
        <w:t>R5-244505</w:t>
      </w:r>
      <w:r>
        <w:rPr>
          <w:rFonts w:ascii="Arial" w:hAnsi="Arial" w:cs="Arial"/>
          <w:b/>
          <w:color w:val="0000FF"/>
          <w:sz w:val="24"/>
        </w:rPr>
        <w:tab/>
      </w:r>
      <w:r>
        <w:rPr>
          <w:rFonts w:ascii="Arial" w:hAnsi="Arial" w:cs="Arial"/>
          <w:b/>
          <w:sz w:val="24"/>
        </w:rPr>
        <w:t>Update to R17 NR CADC configuration test cases applicability</w:t>
      </w:r>
    </w:p>
    <w:p w14:paraId="580D64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CR-0450  Cat: F (Rel-18)</w:t>
      </w:r>
      <w:r>
        <w:rPr>
          <w:i/>
        </w:rPr>
        <w:br/>
      </w:r>
      <w:r>
        <w:rPr>
          <w:i/>
        </w:rPr>
        <w:br/>
      </w:r>
      <w:r>
        <w:rPr>
          <w:i/>
        </w:rPr>
        <w:tab/>
      </w:r>
      <w:r>
        <w:rPr>
          <w:i/>
        </w:rPr>
        <w:tab/>
      </w:r>
      <w:r>
        <w:rPr>
          <w:i/>
        </w:rPr>
        <w:tab/>
      </w:r>
      <w:r>
        <w:rPr>
          <w:i/>
        </w:rPr>
        <w:tab/>
      </w:r>
      <w:r>
        <w:rPr>
          <w:i/>
        </w:rPr>
        <w:tab/>
        <w:t>Source: CMCC</w:t>
      </w:r>
    </w:p>
    <w:p w14:paraId="2B940E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85425" w14:textId="77777777" w:rsidR="00401C25" w:rsidRDefault="00401C25" w:rsidP="00401C25">
      <w:pPr>
        <w:pStyle w:val="Heading5"/>
      </w:pPr>
      <w:bookmarkStart w:id="107" w:name="_Toc176426433"/>
      <w:r>
        <w:t>5.3.3.8</w:t>
      </w:r>
      <w:r>
        <w:tab/>
        <w:t>TS 38.533</w:t>
      </w:r>
      <w:bookmarkEnd w:id="107"/>
    </w:p>
    <w:p w14:paraId="13E9B1C6" w14:textId="77777777" w:rsidR="00401C25" w:rsidRDefault="00401C25" w:rsidP="00401C25">
      <w:pPr>
        <w:pStyle w:val="Heading5"/>
      </w:pPr>
      <w:bookmarkStart w:id="108" w:name="_Toc176426434"/>
      <w:r>
        <w:t>5.3.3.9</w:t>
      </w:r>
      <w:r>
        <w:tab/>
        <w:t>TR 38.903 (NR MU &amp; TT analyses)</w:t>
      </w:r>
      <w:bookmarkEnd w:id="108"/>
    </w:p>
    <w:p w14:paraId="7D1FDF50" w14:textId="77777777" w:rsidR="00401C25" w:rsidRDefault="00401C25" w:rsidP="00401C25">
      <w:pPr>
        <w:pStyle w:val="Heading5"/>
      </w:pPr>
      <w:bookmarkStart w:id="109" w:name="_Toc176426435"/>
      <w:r>
        <w:t>5.3.3.10</w:t>
      </w:r>
      <w:r>
        <w:tab/>
        <w:t>TR 38.905 (NR Test Points Radio Transmission and Reception)</w:t>
      </w:r>
      <w:bookmarkEnd w:id="109"/>
    </w:p>
    <w:p w14:paraId="236619C3" w14:textId="4CCCE032" w:rsidR="00401C25" w:rsidRDefault="00401C25" w:rsidP="00401C25">
      <w:pPr>
        <w:rPr>
          <w:rFonts w:ascii="Arial" w:hAnsi="Arial" w:cs="Arial"/>
          <w:b/>
          <w:sz w:val="24"/>
        </w:rPr>
      </w:pPr>
      <w:r>
        <w:rPr>
          <w:rFonts w:ascii="Arial" w:hAnsi="Arial" w:cs="Arial"/>
          <w:b/>
          <w:color w:val="0000FF"/>
          <w:sz w:val="24"/>
        </w:rPr>
        <w:t>R5-244096</w:t>
      </w:r>
      <w:r>
        <w:rPr>
          <w:rFonts w:ascii="Arial" w:hAnsi="Arial" w:cs="Arial"/>
          <w:b/>
          <w:color w:val="0000FF"/>
          <w:sz w:val="24"/>
        </w:rPr>
        <w:tab/>
      </w:r>
      <w:r>
        <w:rPr>
          <w:rFonts w:ascii="Arial" w:hAnsi="Arial" w:cs="Arial"/>
          <w:b/>
          <w:sz w:val="24"/>
        </w:rPr>
        <w:t>Addition of reference sensitivity TP analysis for CA_n28A-n41A-n77A</w:t>
      </w:r>
    </w:p>
    <w:p w14:paraId="604E6F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CR-0919  Cat: F (Rel-18)</w:t>
      </w:r>
      <w:r>
        <w:rPr>
          <w:i/>
        </w:rPr>
        <w:br/>
      </w:r>
      <w:r>
        <w:rPr>
          <w:i/>
        </w:rPr>
        <w:br/>
      </w:r>
      <w:r>
        <w:rPr>
          <w:i/>
        </w:rPr>
        <w:tab/>
      </w:r>
      <w:r>
        <w:rPr>
          <w:i/>
        </w:rPr>
        <w:tab/>
      </w:r>
      <w:r>
        <w:rPr>
          <w:i/>
        </w:rPr>
        <w:tab/>
      </w:r>
      <w:r>
        <w:rPr>
          <w:i/>
        </w:rPr>
        <w:tab/>
      </w:r>
      <w:r>
        <w:rPr>
          <w:i/>
        </w:rPr>
        <w:tab/>
        <w:t>Source: KDDI Corporation</w:t>
      </w:r>
    </w:p>
    <w:p w14:paraId="3405F4DC" w14:textId="77777777" w:rsidR="00401C25" w:rsidRDefault="00401C25" w:rsidP="00401C25">
      <w:pPr>
        <w:rPr>
          <w:rFonts w:ascii="Arial" w:hAnsi="Arial" w:cs="Arial"/>
          <w:b/>
        </w:rPr>
      </w:pPr>
      <w:r>
        <w:rPr>
          <w:rFonts w:ascii="Arial" w:hAnsi="Arial" w:cs="Arial"/>
          <w:b/>
        </w:rPr>
        <w:t xml:space="preserve">Abstract: </w:t>
      </w:r>
    </w:p>
    <w:p w14:paraId="1001DE66" w14:textId="77777777" w:rsidR="00401C25" w:rsidRDefault="00401C25" w:rsidP="00401C25">
      <w:r>
        <w:t>TC CR R5-244098</w:t>
      </w:r>
    </w:p>
    <w:p w14:paraId="54FD61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7B82F" w14:textId="3F704D94" w:rsidR="00401C25" w:rsidRDefault="00401C25" w:rsidP="00401C25">
      <w:pPr>
        <w:rPr>
          <w:rFonts w:ascii="Arial" w:hAnsi="Arial" w:cs="Arial"/>
          <w:b/>
          <w:sz w:val="24"/>
        </w:rPr>
      </w:pPr>
      <w:r>
        <w:rPr>
          <w:rFonts w:ascii="Arial" w:hAnsi="Arial" w:cs="Arial"/>
          <w:b/>
          <w:color w:val="0000FF"/>
          <w:sz w:val="24"/>
        </w:rPr>
        <w:t>R5-244321</w:t>
      </w:r>
      <w:r>
        <w:rPr>
          <w:rFonts w:ascii="Arial" w:hAnsi="Arial" w:cs="Arial"/>
          <w:b/>
          <w:color w:val="0000FF"/>
          <w:sz w:val="24"/>
        </w:rPr>
        <w:tab/>
      </w:r>
      <w:r>
        <w:rPr>
          <w:rFonts w:ascii="Arial" w:hAnsi="Arial" w:cs="Arial"/>
          <w:b/>
          <w:sz w:val="24"/>
        </w:rPr>
        <w:t>Updates for CA_n5B</w:t>
      </w:r>
    </w:p>
    <w:p w14:paraId="4FFA14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CR-0922  Cat: F (Rel-18)</w:t>
      </w:r>
      <w:r>
        <w:rPr>
          <w:i/>
        </w:rPr>
        <w:br/>
      </w:r>
      <w:r>
        <w:rPr>
          <w:i/>
        </w:rPr>
        <w:br/>
      </w:r>
      <w:r>
        <w:rPr>
          <w:i/>
        </w:rPr>
        <w:tab/>
      </w:r>
      <w:r>
        <w:rPr>
          <w:i/>
        </w:rPr>
        <w:tab/>
      </w:r>
      <w:r>
        <w:rPr>
          <w:i/>
        </w:rPr>
        <w:tab/>
      </w:r>
      <w:r>
        <w:rPr>
          <w:i/>
        </w:rPr>
        <w:tab/>
      </w:r>
      <w:r>
        <w:rPr>
          <w:i/>
        </w:rPr>
        <w:tab/>
        <w:t>Source: Verizon France</w:t>
      </w:r>
    </w:p>
    <w:p w14:paraId="037797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1EDEB" w14:textId="3711E6B1" w:rsidR="00401C25" w:rsidRDefault="00401C25" w:rsidP="00401C25">
      <w:pPr>
        <w:rPr>
          <w:rFonts w:ascii="Arial" w:hAnsi="Arial" w:cs="Arial"/>
          <w:b/>
          <w:sz w:val="24"/>
        </w:rPr>
      </w:pPr>
      <w:r>
        <w:rPr>
          <w:rFonts w:ascii="Arial" w:hAnsi="Arial" w:cs="Arial"/>
          <w:b/>
          <w:color w:val="0000FF"/>
          <w:sz w:val="24"/>
        </w:rPr>
        <w:t>R5-244329</w:t>
      </w:r>
      <w:r>
        <w:rPr>
          <w:rFonts w:ascii="Arial" w:hAnsi="Arial" w:cs="Arial"/>
          <w:b/>
          <w:color w:val="0000FF"/>
          <w:sz w:val="24"/>
        </w:rPr>
        <w:tab/>
      </w:r>
      <w:r>
        <w:rPr>
          <w:rFonts w:ascii="Arial" w:hAnsi="Arial" w:cs="Arial"/>
          <w:b/>
          <w:sz w:val="24"/>
        </w:rPr>
        <w:t>Update reference sensitivity test exception table for CA_n2A-n5A-n66A</w:t>
      </w:r>
    </w:p>
    <w:p w14:paraId="67BFD2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CR-0923  Cat: F (Rel-18)</w:t>
      </w:r>
      <w:r>
        <w:rPr>
          <w:i/>
        </w:rPr>
        <w:br/>
      </w:r>
      <w:r>
        <w:rPr>
          <w:i/>
        </w:rPr>
        <w:br/>
      </w:r>
      <w:r>
        <w:rPr>
          <w:i/>
        </w:rPr>
        <w:tab/>
      </w:r>
      <w:r>
        <w:rPr>
          <w:i/>
        </w:rPr>
        <w:tab/>
      </w:r>
      <w:r>
        <w:rPr>
          <w:i/>
        </w:rPr>
        <w:tab/>
      </w:r>
      <w:r>
        <w:rPr>
          <w:i/>
        </w:rPr>
        <w:tab/>
      </w:r>
      <w:r>
        <w:rPr>
          <w:i/>
        </w:rPr>
        <w:tab/>
        <w:t>Source: Verizon</w:t>
      </w:r>
    </w:p>
    <w:p w14:paraId="21027C94" w14:textId="77777777" w:rsidR="00401C25" w:rsidRDefault="00401C25" w:rsidP="00401C25">
      <w:pPr>
        <w:rPr>
          <w:rFonts w:ascii="Arial" w:hAnsi="Arial" w:cs="Arial"/>
          <w:b/>
        </w:rPr>
      </w:pPr>
      <w:r>
        <w:rPr>
          <w:rFonts w:ascii="Arial" w:hAnsi="Arial" w:cs="Arial"/>
          <w:b/>
        </w:rPr>
        <w:t xml:space="preserve">Abstract: </w:t>
      </w:r>
    </w:p>
    <w:p w14:paraId="6ADD7BB7" w14:textId="77777777" w:rsidR="00401C25" w:rsidRDefault="00401C25" w:rsidP="00401C25">
      <w:r>
        <w:t>Related 38.521-1 CR#2870</w:t>
      </w:r>
    </w:p>
    <w:p w14:paraId="50D099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91358" w14:textId="2C6321A7" w:rsidR="00401C25" w:rsidRDefault="00401C25" w:rsidP="00401C25">
      <w:pPr>
        <w:rPr>
          <w:rFonts w:ascii="Arial" w:hAnsi="Arial" w:cs="Arial"/>
          <w:b/>
          <w:sz w:val="24"/>
        </w:rPr>
      </w:pPr>
      <w:r>
        <w:rPr>
          <w:rFonts w:ascii="Arial" w:hAnsi="Arial" w:cs="Arial"/>
          <w:b/>
          <w:color w:val="0000FF"/>
          <w:sz w:val="24"/>
        </w:rPr>
        <w:lastRenderedPageBreak/>
        <w:t>R5-244495</w:t>
      </w:r>
      <w:r>
        <w:rPr>
          <w:rFonts w:ascii="Arial" w:hAnsi="Arial" w:cs="Arial"/>
          <w:b/>
          <w:color w:val="0000FF"/>
          <w:sz w:val="24"/>
        </w:rPr>
        <w:tab/>
      </w:r>
      <w:r>
        <w:rPr>
          <w:rFonts w:ascii="Arial" w:hAnsi="Arial" w:cs="Arial"/>
          <w:b/>
          <w:sz w:val="24"/>
        </w:rPr>
        <w:t>Update REFSENSE TP analysis for CA_n28A-n41C</w:t>
      </w:r>
    </w:p>
    <w:p w14:paraId="3E0D645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CR-0929  Cat: F (Rel-18)</w:t>
      </w:r>
      <w:r>
        <w:rPr>
          <w:i/>
        </w:rPr>
        <w:br/>
      </w:r>
      <w:r>
        <w:rPr>
          <w:i/>
        </w:rPr>
        <w:br/>
      </w:r>
      <w:r>
        <w:rPr>
          <w:i/>
        </w:rPr>
        <w:tab/>
      </w:r>
      <w:r>
        <w:rPr>
          <w:i/>
        </w:rPr>
        <w:tab/>
      </w:r>
      <w:r>
        <w:rPr>
          <w:i/>
        </w:rPr>
        <w:tab/>
      </w:r>
      <w:r>
        <w:rPr>
          <w:i/>
        </w:rPr>
        <w:tab/>
      </w:r>
      <w:r>
        <w:rPr>
          <w:i/>
        </w:rPr>
        <w:tab/>
        <w:t>Source: CMCC</w:t>
      </w:r>
    </w:p>
    <w:p w14:paraId="5D6F78B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543F0" w14:textId="14806B24" w:rsidR="00401C25" w:rsidRDefault="00401C25" w:rsidP="00401C25">
      <w:pPr>
        <w:rPr>
          <w:rFonts w:ascii="Arial" w:hAnsi="Arial" w:cs="Arial"/>
          <w:b/>
          <w:sz w:val="24"/>
        </w:rPr>
      </w:pPr>
      <w:r>
        <w:rPr>
          <w:rFonts w:ascii="Arial" w:hAnsi="Arial" w:cs="Arial"/>
          <w:b/>
          <w:color w:val="0000FF"/>
          <w:sz w:val="24"/>
        </w:rPr>
        <w:t>R5-244919</w:t>
      </w:r>
      <w:r>
        <w:rPr>
          <w:rFonts w:ascii="Arial" w:hAnsi="Arial" w:cs="Arial"/>
          <w:b/>
          <w:color w:val="0000FF"/>
          <w:sz w:val="24"/>
        </w:rPr>
        <w:tab/>
      </w:r>
      <w:r>
        <w:rPr>
          <w:rFonts w:ascii="Arial" w:hAnsi="Arial" w:cs="Arial"/>
          <w:b/>
          <w:sz w:val="24"/>
        </w:rPr>
        <w:t>Update reference sensitivity test cases for CA_n1A-n5A-n78A</w:t>
      </w:r>
    </w:p>
    <w:p w14:paraId="236F1B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CR-0935  Cat: F (Rel-18)</w:t>
      </w:r>
      <w:r>
        <w:rPr>
          <w:i/>
        </w:rPr>
        <w:br/>
      </w:r>
      <w:r>
        <w:rPr>
          <w:i/>
        </w:rPr>
        <w:br/>
      </w:r>
      <w:r>
        <w:rPr>
          <w:i/>
        </w:rPr>
        <w:tab/>
      </w:r>
      <w:r>
        <w:rPr>
          <w:i/>
        </w:rPr>
        <w:tab/>
      </w:r>
      <w:r>
        <w:rPr>
          <w:i/>
        </w:rPr>
        <w:tab/>
      </w:r>
      <w:r>
        <w:rPr>
          <w:i/>
        </w:rPr>
        <w:tab/>
      </w:r>
      <w:r>
        <w:rPr>
          <w:i/>
        </w:rPr>
        <w:tab/>
        <w:t>Source: ZTE Corporation</w:t>
      </w:r>
    </w:p>
    <w:p w14:paraId="6DAC57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8E20" w14:textId="77777777" w:rsidR="00401C25" w:rsidRDefault="00401C25" w:rsidP="00401C25">
      <w:pPr>
        <w:pStyle w:val="Heading5"/>
      </w:pPr>
      <w:bookmarkStart w:id="110" w:name="_Toc176426436"/>
      <w:r>
        <w:t>5.3.3.11</w:t>
      </w:r>
      <w:r>
        <w:tab/>
        <w:t>Discussion Papers, Work Plan, TC lists</w:t>
      </w:r>
      <w:bookmarkEnd w:id="110"/>
    </w:p>
    <w:p w14:paraId="5CAA992C" w14:textId="4E3BCD4F" w:rsidR="00401C25" w:rsidRDefault="00401C25" w:rsidP="00401C25">
      <w:pPr>
        <w:rPr>
          <w:rFonts w:ascii="Arial" w:hAnsi="Arial" w:cs="Arial"/>
          <w:b/>
          <w:sz w:val="24"/>
        </w:rPr>
      </w:pPr>
      <w:r>
        <w:rPr>
          <w:rFonts w:ascii="Arial" w:hAnsi="Arial" w:cs="Arial"/>
          <w:b/>
          <w:color w:val="0000FF"/>
          <w:sz w:val="24"/>
        </w:rPr>
        <w:t>R5-244466</w:t>
      </w:r>
      <w:r>
        <w:rPr>
          <w:rFonts w:ascii="Arial" w:hAnsi="Arial" w:cs="Arial"/>
          <w:b/>
          <w:color w:val="0000FF"/>
          <w:sz w:val="24"/>
        </w:rPr>
        <w:tab/>
      </w:r>
      <w:r>
        <w:rPr>
          <w:rFonts w:ascii="Arial" w:hAnsi="Arial" w:cs="Arial"/>
          <w:b/>
          <w:sz w:val="24"/>
        </w:rPr>
        <w:t>Discussion regarding tool for calculating missing test frequencies</w:t>
      </w:r>
    </w:p>
    <w:p w14:paraId="5B86AAE9"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7318DC" w14:textId="77777777" w:rsidR="00401C25" w:rsidRDefault="00401C25" w:rsidP="00401C25">
      <w:pPr>
        <w:rPr>
          <w:rFonts w:ascii="Arial" w:hAnsi="Arial" w:cs="Arial"/>
          <w:b/>
        </w:rPr>
      </w:pPr>
      <w:r>
        <w:rPr>
          <w:rFonts w:ascii="Arial" w:hAnsi="Arial" w:cs="Arial"/>
          <w:b/>
        </w:rPr>
        <w:t xml:space="preserve">Discussion: </w:t>
      </w:r>
    </w:p>
    <w:p w14:paraId="2F9DB589" w14:textId="77777777" w:rsidR="00401C25" w:rsidRDefault="00401C25" w:rsidP="00401C25">
      <w:r>
        <w:t>r1</w:t>
      </w:r>
    </w:p>
    <w:p w14:paraId="0D8F100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R5-245800</w:t>
      </w:r>
      <w:r>
        <w:rPr>
          <w:color w:val="993300"/>
          <w:u w:val="single"/>
        </w:rPr>
        <w:t>.</w:t>
      </w:r>
    </w:p>
    <w:p w14:paraId="2601A83A" w14:textId="193A8D1F" w:rsidR="00401C25" w:rsidRDefault="00401C25" w:rsidP="00401C25">
      <w:pPr>
        <w:rPr>
          <w:rFonts w:ascii="Arial" w:hAnsi="Arial" w:cs="Arial"/>
          <w:b/>
          <w:sz w:val="24"/>
        </w:rPr>
      </w:pPr>
      <w:r>
        <w:rPr>
          <w:rFonts w:ascii="Arial" w:hAnsi="Arial" w:cs="Arial"/>
          <w:b/>
          <w:color w:val="0000FF"/>
          <w:sz w:val="24"/>
        </w:rPr>
        <w:t>R5-245800</w:t>
      </w:r>
      <w:r>
        <w:rPr>
          <w:rFonts w:ascii="Arial" w:hAnsi="Arial" w:cs="Arial"/>
          <w:b/>
          <w:color w:val="0000FF"/>
          <w:sz w:val="24"/>
        </w:rPr>
        <w:tab/>
      </w:r>
      <w:r>
        <w:rPr>
          <w:rFonts w:ascii="Arial" w:hAnsi="Arial" w:cs="Arial"/>
          <w:b/>
          <w:sz w:val="24"/>
        </w:rPr>
        <w:t>Discussion regarding tool for calculating missing test frequencies</w:t>
      </w:r>
    </w:p>
    <w:p w14:paraId="5C516318"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0E2BAAA" w14:textId="77777777" w:rsidR="00401C25" w:rsidRDefault="00401C25" w:rsidP="00401C25">
      <w:pPr>
        <w:rPr>
          <w:color w:val="808080"/>
        </w:rPr>
      </w:pPr>
      <w:r>
        <w:rPr>
          <w:color w:val="808080"/>
        </w:rPr>
        <w:t>(Replaces R5-244466)</w:t>
      </w:r>
    </w:p>
    <w:p w14:paraId="5B4553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EDCB" w14:textId="77777777" w:rsidR="00401C25" w:rsidRDefault="00401C25" w:rsidP="00401C25">
      <w:pPr>
        <w:pStyle w:val="Heading4"/>
      </w:pPr>
      <w:bookmarkStart w:id="111" w:name="_Toc176426437"/>
      <w:r>
        <w:lastRenderedPageBreak/>
        <w:t>5.3.4</w:t>
      </w:r>
      <w:r>
        <w:tab/>
        <w:t xml:space="preserve">NR-based access to unlicensed spectrum (UID-911003) </w:t>
      </w:r>
      <w:proofErr w:type="spellStart"/>
      <w:r>
        <w:t>NR_unlic-UEConTest</w:t>
      </w:r>
      <w:bookmarkEnd w:id="111"/>
      <w:proofErr w:type="spellEnd"/>
    </w:p>
    <w:p w14:paraId="3D6618F6" w14:textId="77777777" w:rsidR="00401C25" w:rsidRDefault="00401C25" w:rsidP="00401C25">
      <w:pPr>
        <w:pStyle w:val="Heading5"/>
      </w:pPr>
      <w:bookmarkStart w:id="112" w:name="_Toc176426438"/>
      <w:r>
        <w:t>5.3.4.1</w:t>
      </w:r>
      <w:r>
        <w:tab/>
        <w:t>TS 38.508-1</w:t>
      </w:r>
      <w:bookmarkEnd w:id="112"/>
      <w:r>
        <w:t xml:space="preserve"> </w:t>
      </w:r>
    </w:p>
    <w:p w14:paraId="5B6B47B3" w14:textId="77777777" w:rsidR="00401C25" w:rsidRDefault="00401C25" w:rsidP="00401C25">
      <w:pPr>
        <w:pStyle w:val="Heading6"/>
      </w:pPr>
      <w:bookmarkStart w:id="113" w:name="_Toc176426439"/>
      <w:r>
        <w:t>5.3.4.1.1</w:t>
      </w:r>
      <w:r>
        <w:tab/>
        <w:t>Test frequencies (Clause 4.3.1)</w:t>
      </w:r>
      <w:bookmarkEnd w:id="113"/>
    </w:p>
    <w:p w14:paraId="50C245F0" w14:textId="77777777" w:rsidR="00401C25" w:rsidRDefault="00401C25" w:rsidP="00401C25">
      <w:pPr>
        <w:pStyle w:val="Heading6"/>
      </w:pPr>
      <w:bookmarkStart w:id="114" w:name="_Toc176426440"/>
      <w:r>
        <w:t>5.3.4.1.2</w:t>
      </w:r>
      <w:r>
        <w:tab/>
        <w:t>Test environment for RF (Clauses 5)</w:t>
      </w:r>
      <w:bookmarkEnd w:id="114"/>
    </w:p>
    <w:p w14:paraId="0E5C94C8" w14:textId="77777777" w:rsidR="00401C25" w:rsidRDefault="00401C25" w:rsidP="00401C25">
      <w:pPr>
        <w:pStyle w:val="Heading6"/>
      </w:pPr>
      <w:bookmarkStart w:id="115" w:name="_Toc176426441"/>
      <w:r>
        <w:t>5.3.4.1.3</w:t>
      </w:r>
      <w:r>
        <w:tab/>
        <w:t>Test environment for RRM (Clause 7)</w:t>
      </w:r>
      <w:bookmarkEnd w:id="115"/>
    </w:p>
    <w:p w14:paraId="5E3EF54B" w14:textId="77777777" w:rsidR="00401C25" w:rsidRDefault="00401C25" w:rsidP="00401C25">
      <w:pPr>
        <w:pStyle w:val="Heading6"/>
      </w:pPr>
      <w:bookmarkStart w:id="116" w:name="_Toc176426442"/>
      <w:r>
        <w:t>5.3.4.1.4</w:t>
      </w:r>
      <w:r>
        <w:tab/>
        <w:t>Other clauses, Annexes</w:t>
      </w:r>
      <w:bookmarkEnd w:id="116"/>
      <w:r>
        <w:t xml:space="preserve"> </w:t>
      </w:r>
    </w:p>
    <w:p w14:paraId="4E4CF5D9" w14:textId="77777777" w:rsidR="00401C25" w:rsidRDefault="00401C25" w:rsidP="00401C25">
      <w:pPr>
        <w:pStyle w:val="Heading5"/>
      </w:pPr>
      <w:bookmarkStart w:id="117" w:name="_Toc176426443"/>
      <w:r>
        <w:t>5.3.4.2</w:t>
      </w:r>
      <w:r>
        <w:tab/>
        <w:t>TS 38.508-2</w:t>
      </w:r>
      <w:bookmarkEnd w:id="117"/>
    </w:p>
    <w:p w14:paraId="501EF5E9" w14:textId="77777777" w:rsidR="00401C25" w:rsidRDefault="00401C25" w:rsidP="00401C25">
      <w:pPr>
        <w:pStyle w:val="Heading5"/>
      </w:pPr>
      <w:bookmarkStart w:id="118" w:name="_Toc176426444"/>
      <w:r>
        <w:t>5.3.4.3</w:t>
      </w:r>
      <w:r>
        <w:tab/>
        <w:t>TS 38.509</w:t>
      </w:r>
      <w:bookmarkEnd w:id="118"/>
    </w:p>
    <w:p w14:paraId="2111741A" w14:textId="77777777" w:rsidR="00401C25" w:rsidRDefault="00401C25" w:rsidP="00401C25">
      <w:pPr>
        <w:pStyle w:val="Heading5"/>
      </w:pPr>
      <w:bookmarkStart w:id="119" w:name="_Toc176426445"/>
      <w:r>
        <w:t>5.3.4.4</w:t>
      </w:r>
      <w:r>
        <w:tab/>
        <w:t>TS 38.521-1</w:t>
      </w:r>
      <w:bookmarkEnd w:id="119"/>
    </w:p>
    <w:p w14:paraId="4C02BCB3" w14:textId="77777777" w:rsidR="00401C25" w:rsidRDefault="00401C25" w:rsidP="00401C25">
      <w:pPr>
        <w:pStyle w:val="Heading6"/>
      </w:pPr>
      <w:bookmarkStart w:id="120" w:name="_Toc176426446"/>
      <w:r>
        <w:t>5.3.4.4.1</w:t>
      </w:r>
      <w:r>
        <w:tab/>
        <w:t>Tx Requirements (Clause 6)</w:t>
      </w:r>
      <w:bookmarkEnd w:id="120"/>
    </w:p>
    <w:p w14:paraId="43AE2242" w14:textId="536D2A2E" w:rsidR="00401C25" w:rsidRDefault="00401C25" w:rsidP="00401C25">
      <w:pPr>
        <w:rPr>
          <w:rFonts w:ascii="Arial" w:hAnsi="Arial" w:cs="Arial"/>
          <w:b/>
          <w:sz w:val="24"/>
        </w:rPr>
      </w:pPr>
      <w:r>
        <w:rPr>
          <w:rFonts w:ascii="Arial" w:hAnsi="Arial" w:cs="Arial"/>
          <w:b/>
          <w:color w:val="0000FF"/>
          <w:sz w:val="24"/>
        </w:rPr>
        <w:t>R5-244545</w:t>
      </w:r>
      <w:r>
        <w:rPr>
          <w:rFonts w:ascii="Arial" w:hAnsi="Arial" w:cs="Arial"/>
          <w:b/>
          <w:color w:val="0000FF"/>
          <w:sz w:val="24"/>
        </w:rPr>
        <w:tab/>
      </w:r>
      <w:r>
        <w:rPr>
          <w:rFonts w:ascii="Arial" w:hAnsi="Arial" w:cs="Arial"/>
          <w:b/>
          <w:sz w:val="24"/>
        </w:rPr>
        <w:t xml:space="preserve">Update NR-U editor note for </w:t>
      </w:r>
      <w:proofErr w:type="spellStart"/>
      <w:r>
        <w:rPr>
          <w:rFonts w:ascii="Arial" w:hAnsi="Arial" w:cs="Arial"/>
          <w:b/>
          <w:sz w:val="24"/>
        </w:rPr>
        <w:t>tc</w:t>
      </w:r>
      <w:proofErr w:type="spellEnd"/>
      <w:r>
        <w:rPr>
          <w:rFonts w:ascii="Arial" w:hAnsi="Arial" w:cs="Arial"/>
          <w:b/>
          <w:sz w:val="24"/>
        </w:rPr>
        <w:t xml:space="preserve"> 6.2F.3, 6.5F.2.4.2 and 6.5F.3.3</w:t>
      </w:r>
    </w:p>
    <w:p w14:paraId="5D29676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CR-2897  Cat: F (Rel-18)</w:t>
      </w:r>
      <w:r>
        <w:rPr>
          <w:i/>
        </w:rPr>
        <w:br/>
      </w:r>
      <w:r>
        <w:rPr>
          <w:i/>
        </w:rPr>
        <w:br/>
      </w:r>
      <w:r>
        <w:rPr>
          <w:i/>
        </w:rPr>
        <w:tab/>
      </w:r>
      <w:r>
        <w:rPr>
          <w:i/>
        </w:rPr>
        <w:tab/>
      </w:r>
      <w:r>
        <w:rPr>
          <w:i/>
        </w:rPr>
        <w:tab/>
      </w:r>
      <w:r>
        <w:rPr>
          <w:i/>
        </w:rPr>
        <w:tab/>
      </w:r>
      <w:r>
        <w:rPr>
          <w:i/>
        </w:rPr>
        <w:tab/>
        <w:t>Source: Ericsson</w:t>
      </w:r>
    </w:p>
    <w:p w14:paraId="08B346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48E6D" w14:textId="01111D36" w:rsidR="00401C25" w:rsidRDefault="00401C25" w:rsidP="00401C25">
      <w:pPr>
        <w:rPr>
          <w:rFonts w:ascii="Arial" w:hAnsi="Arial" w:cs="Arial"/>
          <w:b/>
          <w:sz w:val="24"/>
        </w:rPr>
      </w:pPr>
      <w:r>
        <w:rPr>
          <w:rFonts w:ascii="Arial" w:hAnsi="Arial" w:cs="Arial"/>
          <w:b/>
          <w:color w:val="0000FF"/>
          <w:sz w:val="24"/>
        </w:rPr>
        <w:t>R5-244932</w:t>
      </w:r>
      <w:r>
        <w:rPr>
          <w:rFonts w:ascii="Arial" w:hAnsi="Arial" w:cs="Arial"/>
          <w:b/>
          <w:color w:val="0000FF"/>
          <w:sz w:val="24"/>
        </w:rPr>
        <w:tab/>
      </w:r>
      <w:r>
        <w:rPr>
          <w:rFonts w:ascii="Arial" w:hAnsi="Arial" w:cs="Arial"/>
          <w:b/>
          <w:sz w:val="24"/>
        </w:rPr>
        <w:t>Corrections on 6.2F for transmitter power for shared spectrum channel access</w:t>
      </w:r>
    </w:p>
    <w:p w14:paraId="5621518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CR-2947  Cat: F (Rel-18)</w:t>
      </w:r>
      <w:r>
        <w:rPr>
          <w:i/>
        </w:rPr>
        <w:br/>
      </w:r>
      <w:r>
        <w:rPr>
          <w:i/>
        </w:rPr>
        <w:br/>
      </w:r>
      <w:r>
        <w:rPr>
          <w:i/>
        </w:rPr>
        <w:tab/>
      </w:r>
      <w:r>
        <w:rPr>
          <w:i/>
        </w:rPr>
        <w:tab/>
      </w:r>
      <w:r>
        <w:rPr>
          <w:i/>
        </w:rPr>
        <w:tab/>
      </w:r>
      <w:r>
        <w:rPr>
          <w:i/>
        </w:rPr>
        <w:tab/>
      </w:r>
      <w:r>
        <w:rPr>
          <w:i/>
        </w:rPr>
        <w:tab/>
        <w:t>Source: ZTE Corporation</w:t>
      </w:r>
    </w:p>
    <w:p w14:paraId="24551C66" w14:textId="77777777" w:rsidR="00401C25" w:rsidRDefault="00401C25" w:rsidP="00401C25">
      <w:pPr>
        <w:rPr>
          <w:rFonts w:ascii="Arial" w:hAnsi="Arial" w:cs="Arial"/>
          <w:b/>
        </w:rPr>
      </w:pPr>
      <w:r>
        <w:rPr>
          <w:rFonts w:ascii="Arial" w:hAnsi="Arial" w:cs="Arial"/>
          <w:b/>
        </w:rPr>
        <w:t xml:space="preserve">Abstract: </w:t>
      </w:r>
    </w:p>
    <w:p w14:paraId="5F8E3468" w14:textId="77777777" w:rsidR="00401C25" w:rsidRDefault="00401C25" w:rsidP="00401C25">
      <w:r>
        <w:t>[Editorial Corrections]</w:t>
      </w:r>
    </w:p>
    <w:p w14:paraId="27E1CE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A1D10" w14:textId="1B1EF1D4" w:rsidR="00401C25" w:rsidRDefault="00401C25" w:rsidP="00401C25">
      <w:pPr>
        <w:rPr>
          <w:rFonts w:ascii="Arial" w:hAnsi="Arial" w:cs="Arial"/>
          <w:b/>
          <w:sz w:val="24"/>
        </w:rPr>
      </w:pPr>
      <w:r>
        <w:rPr>
          <w:rFonts w:ascii="Arial" w:hAnsi="Arial" w:cs="Arial"/>
          <w:b/>
          <w:color w:val="0000FF"/>
          <w:sz w:val="24"/>
        </w:rPr>
        <w:t>R5-244936</w:t>
      </w:r>
      <w:r>
        <w:rPr>
          <w:rFonts w:ascii="Arial" w:hAnsi="Arial" w:cs="Arial"/>
          <w:b/>
          <w:color w:val="0000FF"/>
          <w:sz w:val="24"/>
        </w:rPr>
        <w:tab/>
      </w:r>
      <w:r>
        <w:rPr>
          <w:rFonts w:ascii="Arial" w:hAnsi="Arial" w:cs="Arial"/>
          <w:b/>
          <w:sz w:val="24"/>
        </w:rPr>
        <w:t>Updates on 6.2F for delta TIB description for shared spectrum channel access transmitter power</w:t>
      </w:r>
    </w:p>
    <w:p w14:paraId="42AF55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CR-2948  Cat: F (Rel-18)</w:t>
      </w:r>
      <w:r>
        <w:rPr>
          <w:i/>
        </w:rPr>
        <w:br/>
      </w:r>
      <w:r>
        <w:rPr>
          <w:i/>
        </w:rPr>
        <w:br/>
      </w:r>
      <w:r>
        <w:rPr>
          <w:i/>
        </w:rPr>
        <w:tab/>
      </w:r>
      <w:r>
        <w:rPr>
          <w:i/>
        </w:rPr>
        <w:tab/>
      </w:r>
      <w:r>
        <w:rPr>
          <w:i/>
        </w:rPr>
        <w:tab/>
      </w:r>
      <w:r>
        <w:rPr>
          <w:i/>
        </w:rPr>
        <w:tab/>
      </w:r>
      <w:r>
        <w:rPr>
          <w:i/>
        </w:rPr>
        <w:tab/>
        <w:t>Source: ZTE Corporation</w:t>
      </w:r>
    </w:p>
    <w:p w14:paraId="779732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R5-246027</w:t>
      </w:r>
      <w:r>
        <w:rPr>
          <w:color w:val="993300"/>
          <w:u w:val="single"/>
        </w:rPr>
        <w:t>.</w:t>
      </w:r>
    </w:p>
    <w:p w14:paraId="08BC6884" w14:textId="71488F39" w:rsidR="00401C25" w:rsidRDefault="00401C25" w:rsidP="00401C25">
      <w:pPr>
        <w:rPr>
          <w:rFonts w:ascii="Arial" w:hAnsi="Arial" w:cs="Arial"/>
          <w:b/>
          <w:sz w:val="24"/>
        </w:rPr>
      </w:pPr>
      <w:r>
        <w:rPr>
          <w:rFonts w:ascii="Arial" w:hAnsi="Arial" w:cs="Arial"/>
          <w:b/>
          <w:color w:val="0000FF"/>
          <w:sz w:val="24"/>
        </w:rPr>
        <w:t>R5-246027</w:t>
      </w:r>
      <w:r>
        <w:rPr>
          <w:rFonts w:ascii="Arial" w:hAnsi="Arial" w:cs="Arial"/>
          <w:b/>
          <w:color w:val="0000FF"/>
          <w:sz w:val="24"/>
        </w:rPr>
        <w:tab/>
      </w:r>
      <w:r>
        <w:rPr>
          <w:rFonts w:ascii="Arial" w:hAnsi="Arial" w:cs="Arial"/>
          <w:b/>
          <w:sz w:val="24"/>
        </w:rPr>
        <w:t>Updates on 6.2F for delta TIB description for shared spectrum channel access transmitter power</w:t>
      </w:r>
    </w:p>
    <w:p w14:paraId="5D9CEE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CR-2948  rev 1 Cat: F (Rel-18)</w:t>
      </w:r>
      <w:r>
        <w:rPr>
          <w:i/>
        </w:rPr>
        <w:br/>
      </w:r>
      <w:r>
        <w:rPr>
          <w:i/>
        </w:rPr>
        <w:lastRenderedPageBreak/>
        <w:br/>
      </w:r>
      <w:r>
        <w:rPr>
          <w:i/>
        </w:rPr>
        <w:tab/>
      </w:r>
      <w:r>
        <w:rPr>
          <w:i/>
        </w:rPr>
        <w:tab/>
      </w:r>
      <w:r>
        <w:rPr>
          <w:i/>
        </w:rPr>
        <w:tab/>
      </w:r>
      <w:r>
        <w:rPr>
          <w:i/>
        </w:rPr>
        <w:tab/>
      </w:r>
      <w:r>
        <w:rPr>
          <w:i/>
        </w:rPr>
        <w:tab/>
        <w:t>Source: ZTE Corporation</w:t>
      </w:r>
    </w:p>
    <w:p w14:paraId="258CA243" w14:textId="77777777" w:rsidR="00401C25" w:rsidRDefault="00401C25" w:rsidP="00401C25">
      <w:pPr>
        <w:rPr>
          <w:color w:val="808080"/>
        </w:rPr>
      </w:pPr>
      <w:r>
        <w:rPr>
          <w:color w:val="808080"/>
        </w:rPr>
        <w:t>(Replaces R5-244936)</w:t>
      </w:r>
    </w:p>
    <w:p w14:paraId="123BAC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E6204" w14:textId="77777777" w:rsidR="00401C25" w:rsidRDefault="00401C25" w:rsidP="00401C25">
      <w:pPr>
        <w:pStyle w:val="Heading6"/>
      </w:pPr>
      <w:bookmarkStart w:id="121" w:name="_Toc176426447"/>
      <w:r>
        <w:t>5.3.4.4.2</w:t>
      </w:r>
      <w:r>
        <w:tab/>
        <w:t>Rx Requirements (Clause 7)</w:t>
      </w:r>
      <w:bookmarkEnd w:id="121"/>
    </w:p>
    <w:p w14:paraId="2279D0B1" w14:textId="77777777" w:rsidR="00401C25" w:rsidRDefault="00401C25" w:rsidP="00401C25">
      <w:pPr>
        <w:pStyle w:val="Heading6"/>
      </w:pPr>
      <w:bookmarkStart w:id="122" w:name="_Toc176426448"/>
      <w:r>
        <w:t>5.3.4.4.3</w:t>
      </w:r>
      <w:r>
        <w:tab/>
        <w:t>Clauses 1-5, Annexes</w:t>
      </w:r>
      <w:bookmarkEnd w:id="122"/>
    </w:p>
    <w:p w14:paraId="57BCB464" w14:textId="7C73592F" w:rsidR="00401C25" w:rsidRDefault="00401C25" w:rsidP="00401C25">
      <w:pPr>
        <w:rPr>
          <w:rFonts w:ascii="Arial" w:hAnsi="Arial" w:cs="Arial"/>
          <w:b/>
          <w:sz w:val="24"/>
        </w:rPr>
      </w:pPr>
      <w:r>
        <w:rPr>
          <w:rFonts w:ascii="Arial" w:hAnsi="Arial" w:cs="Arial"/>
          <w:b/>
          <w:color w:val="0000FF"/>
          <w:sz w:val="24"/>
        </w:rPr>
        <w:t>R5-244317</w:t>
      </w:r>
      <w:r>
        <w:rPr>
          <w:rFonts w:ascii="Arial" w:hAnsi="Arial" w:cs="Arial"/>
          <w:b/>
          <w:color w:val="0000FF"/>
          <w:sz w:val="24"/>
        </w:rPr>
        <w:tab/>
      </w:r>
      <w:r>
        <w:rPr>
          <w:rFonts w:ascii="Arial" w:hAnsi="Arial" w:cs="Arial"/>
          <w:b/>
          <w:sz w:val="24"/>
        </w:rPr>
        <w:t>Addition of MU and TT for NR-U test case</w:t>
      </w:r>
    </w:p>
    <w:p w14:paraId="7F0545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CR-2869  Cat: F (Rel-18)</w:t>
      </w:r>
      <w:r>
        <w:rPr>
          <w:i/>
        </w:rPr>
        <w:br/>
      </w:r>
      <w:r>
        <w:rPr>
          <w:i/>
        </w:rPr>
        <w:br/>
      </w:r>
      <w:r>
        <w:rPr>
          <w:i/>
        </w:rPr>
        <w:tab/>
      </w:r>
      <w:r>
        <w:rPr>
          <w:i/>
        </w:rPr>
        <w:tab/>
      </w:r>
      <w:r>
        <w:rPr>
          <w:i/>
        </w:rPr>
        <w:tab/>
      </w:r>
      <w:r>
        <w:rPr>
          <w:i/>
        </w:rPr>
        <w:tab/>
      </w:r>
      <w:r>
        <w:rPr>
          <w:i/>
        </w:rPr>
        <w:tab/>
        <w:t>Source: Ericsson</w:t>
      </w:r>
    </w:p>
    <w:p w14:paraId="1ED778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AB67B" w14:textId="77777777" w:rsidR="00401C25" w:rsidRDefault="00401C25" w:rsidP="00401C25">
      <w:pPr>
        <w:pStyle w:val="Heading5"/>
      </w:pPr>
      <w:bookmarkStart w:id="123" w:name="_Toc176426449"/>
      <w:r>
        <w:t>5.3.4.5</w:t>
      </w:r>
      <w:r>
        <w:tab/>
        <w:t>TS 38.521-3</w:t>
      </w:r>
      <w:bookmarkEnd w:id="123"/>
    </w:p>
    <w:p w14:paraId="0D1CB62A" w14:textId="77777777" w:rsidR="00401C25" w:rsidRDefault="00401C25" w:rsidP="00401C25">
      <w:pPr>
        <w:pStyle w:val="Heading6"/>
      </w:pPr>
      <w:bookmarkStart w:id="124" w:name="_Toc176426450"/>
      <w:r>
        <w:t>5.3.4.5.1</w:t>
      </w:r>
      <w:r>
        <w:tab/>
        <w:t>Tx Requirements (Clause 6)</w:t>
      </w:r>
      <w:bookmarkEnd w:id="124"/>
    </w:p>
    <w:p w14:paraId="0D808962" w14:textId="77777777" w:rsidR="00401C25" w:rsidRDefault="00401C25" w:rsidP="00401C25">
      <w:pPr>
        <w:pStyle w:val="Heading6"/>
      </w:pPr>
      <w:bookmarkStart w:id="125" w:name="_Toc176426451"/>
      <w:r>
        <w:t>5.3.4.5.2</w:t>
      </w:r>
      <w:r>
        <w:tab/>
        <w:t>Rx Requirements (Clause 7)</w:t>
      </w:r>
      <w:bookmarkEnd w:id="125"/>
    </w:p>
    <w:p w14:paraId="3A4C9E5F" w14:textId="77777777" w:rsidR="00401C25" w:rsidRDefault="00401C25" w:rsidP="00401C25">
      <w:pPr>
        <w:pStyle w:val="Heading6"/>
      </w:pPr>
      <w:bookmarkStart w:id="126" w:name="_Toc176426452"/>
      <w:r>
        <w:t>5.3.4.5.3</w:t>
      </w:r>
      <w:r>
        <w:tab/>
        <w:t>Clauses 1-5, Annexes</w:t>
      </w:r>
      <w:bookmarkEnd w:id="126"/>
    </w:p>
    <w:p w14:paraId="2F237B7A" w14:textId="77777777" w:rsidR="00401C25" w:rsidRDefault="00401C25" w:rsidP="00401C25">
      <w:pPr>
        <w:pStyle w:val="Heading5"/>
      </w:pPr>
      <w:bookmarkStart w:id="127" w:name="_Toc176426453"/>
      <w:r>
        <w:t>5.3.4.6</w:t>
      </w:r>
      <w:r>
        <w:tab/>
        <w:t>TS 38.521-4</w:t>
      </w:r>
      <w:bookmarkEnd w:id="127"/>
    </w:p>
    <w:p w14:paraId="0B27C574" w14:textId="77777777" w:rsidR="00401C25" w:rsidRDefault="00401C25" w:rsidP="00401C25">
      <w:pPr>
        <w:pStyle w:val="Heading6"/>
      </w:pPr>
      <w:bookmarkStart w:id="128" w:name="_Toc176426454"/>
      <w:r>
        <w:t>5.3.4.6.1</w:t>
      </w:r>
      <w:r>
        <w:tab/>
        <w:t xml:space="preserve">Conducted </w:t>
      </w:r>
      <w:proofErr w:type="spellStart"/>
      <w:r>
        <w:t>Demod</w:t>
      </w:r>
      <w:proofErr w:type="spellEnd"/>
      <w:r>
        <w:t xml:space="preserve"> Performance and CSI Reporting Requirements (Clauses 5&amp;6)</w:t>
      </w:r>
      <w:bookmarkEnd w:id="128"/>
    </w:p>
    <w:p w14:paraId="309ADD4D" w14:textId="069E4448" w:rsidR="00401C25" w:rsidRDefault="00401C25" w:rsidP="00401C25">
      <w:pPr>
        <w:rPr>
          <w:rFonts w:ascii="Arial" w:hAnsi="Arial" w:cs="Arial"/>
          <w:b/>
          <w:sz w:val="24"/>
        </w:rPr>
      </w:pPr>
      <w:r>
        <w:rPr>
          <w:rFonts w:ascii="Arial" w:hAnsi="Arial" w:cs="Arial"/>
          <w:b/>
          <w:color w:val="0000FF"/>
          <w:sz w:val="24"/>
        </w:rPr>
        <w:t>R5-245112</w:t>
      </w:r>
      <w:r>
        <w:rPr>
          <w:rFonts w:ascii="Arial" w:hAnsi="Arial" w:cs="Arial"/>
          <w:b/>
          <w:color w:val="0000FF"/>
          <w:sz w:val="24"/>
        </w:rPr>
        <w:tab/>
      </w:r>
      <w:r>
        <w:rPr>
          <w:rFonts w:ascii="Arial" w:hAnsi="Arial" w:cs="Arial"/>
          <w:b/>
          <w:sz w:val="24"/>
        </w:rPr>
        <w:t>Applicability in test case 6.2A.4.1.1</w:t>
      </w:r>
    </w:p>
    <w:p w14:paraId="793FE8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CR-0875  Cat: F (Rel-18)</w:t>
      </w:r>
      <w:r>
        <w:rPr>
          <w:i/>
        </w:rPr>
        <w:br/>
      </w:r>
      <w:r>
        <w:rPr>
          <w:i/>
        </w:rPr>
        <w:br/>
      </w:r>
      <w:r>
        <w:rPr>
          <w:i/>
        </w:rPr>
        <w:tab/>
      </w:r>
      <w:r>
        <w:rPr>
          <w:i/>
        </w:rPr>
        <w:tab/>
      </w:r>
      <w:r>
        <w:rPr>
          <w:i/>
        </w:rPr>
        <w:tab/>
      </w:r>
      <w:r>
        <w:rPr>
          <w:i/>
        </w:rPr>
        <w:tab/>
      </w:r>
      <w:r>
        <w:rPr>
          <w:i/>
        </w:rPr>
        <w:tab/>
        <w:t>Source: Ericsson</w:t>
      </w:r>
    </w:p>
    <w:p w14:paraId="05F0C8E4" w14:textId="77777777" w:rsidR="00401C25" w:rsidRDefault="00401C25" w:rsidP="00401C25">
      <w:pPr>
        <w:rPr>
          <w:rFonts w:ascii="Arial" w:hAnsi="Arial" w:cs="Arial"/>
          <w:b/>
        </w:rPr>
      </w:pPr>
      <w:r>
        <w:rPr>
          <w:rFonts w:ascii="Arial" w:hAnsi="Arial" w:cs="Arial"/>
          <w:b/>
        </w:rPr>
        <w:t xml:space="preserve">Discussion: </w:t>
      </w:r>
    </w:p>
    <w:p w14:paraId="1809F604" w14:textId="77777777" w:rsidR="00401C25" w:rsidRDefault="00401C25" w:rsidP="00401C25">
      <w:r>
        <w:t>r1</w:t>
      </w:r>
    </w:p>
    <w:p w14:paraId="47F654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R5-245879</w:t>
      </w:r>
      <w:r>
        <w:rPr>
          <w:color w:val="993300"/>
          <w:u w:val="single"/>
        </w:rPr>
        <w:t>.</w:t>
      </w:r>
    </w:p>
    <w:p w14:paraId="33E13A7A" w14:textId="20BAD123" w:rsidR="00401C25" w:rsidRDefault="00401C25" w:rsidP="00401C25">
      <w:pPr>
        <w:rPr>
          <w:rFonts w:ascii="Arial" w:hAnsi="Arial" w:cs="Arial"/>
          <w:b/>
          <w:sz w:val="24"/>
        </w:rPr>
      </w:pPr>
      <w:r>
        <w:rPr>
          <w:rFonts w:ascii="Arial" w:hAnsi="Arial" w:cs="Arial"/>
          <w:b/>
          <w:color w:val="0000FF"/>
          <w:sz w:val="24"/>
        </w:rPr>
        <w:t>R5-245879</w:t>
      </w:r>
      <w:r>
        <w:rPr>
          <w:rFonts w:ascii="Arial" w:hAnsi="Arial" w:cs="Arial"/>
          <w:b/>
          <w:color w:val="0000FF"/>
          <w:sz w:val="24"/>
        </w:rPr>
        <w:tab/>
      </w:r>
      <w:r>
        <w:rPr>
          <w:rFonts w:ascii="Arial" w:hAnsi="Arial" w:cs="Arial"/>
          <w:b/>
          <w:sz w:val="24"/>
        </w:rPr>
        <w:t>Applicability in test case 6.2A.4.1.1</w:t>
      </w:r>
    </w:p>
    <w:p w14:paraId="38630BC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CR-0875  rev 1 Cat: F (Rel-18)</w:t>
      </w:r>
      <w:r>
        <w:rPr>
          <w:i/>
        </w:rPr>
        <w:br/>
      </w:r>
      <w:r>
        <w:rPr>
          <w:i/>
        </w:rPr>
        <w:br/>
      </w:r>
      <w:r>
        <w:rPr>
          <w:i/>
        </w:rPr>
        <w:tab/>
      </w:r>
      <w:r>
        <w:rPr>
          <w:i/>
        </w:rPr>
        <w:tab/>
      </w:r>
      <w:r>
        <w:rPr>
          <w:i/>
        </w:rPr>
        <w:tab/>
      </w:r>
      <w:r>
        <w:rPr>
          <w:i/>
        </w:rPr>
        <w:tab/>
      </w:r>
      <w:r>
        <w:rPr>
          <w:i/>
        </w:rPr>
        <w:tab/>
        <w:t>Source: Ericsson</w:t>
      </w:r>
    </w:p>
    <w:p w14:paraId="6196BE3F" w14:textId="77777777" w:rsidR="00401C25" w:rsidRDefault="00401C25" w:rsidP="00401C25">
      <w:pPr>
        <w:rPr>
          <w:color w:val="808080"/>
        </w:rPr>
      </w:pPr>
      <w:r>
        <w:rPr>
          <w:color w:val="808080"/>
        </w:rPr>
        <w:t>(Replaces R5-245112)</w:t>
      </w:r>
    </w:p>
    <w:p w14:paraId="4CE702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DAF9C" w14:textId="77777777" w:rsidR="00401C25" w:rsidRDefault="00401C25" w:rsidP="00401C25">
      <w:pPr>
        <w:pStyle w:val="Heading6"/>
      </w:pPr>
      <w:bookmarkStart w:id="129" w:name="_Toc176426455"/>
      <w:r>
        <w:lastRenderedPageBreak/>
        <w:t>5.3.4.6.2</w:t>
      </w:r>
      <w:r>
        <w:tab/>
        <w:t xml:space="preserve">Radiated </w:t>
      </w:r>
      <w:proofErr w:type="spellStart"/>
      <w:r>
        <w:t>Demod</w:t>
      </w:r>
      <w:proofErr w:type="spellEnd"/>
      <w:r>
        <w:t xml:space="preserve"> Performance and CSI Reporting Requirements (Clauses 7&amp;8)</w:t>
      </w:r>
      <w:bookmarkEnd w:id="129"/>
    </w:p>
    <w:p w14:paraId="5476A5CB" w14:textId="77777777" w:rsidR="00401C25" w:rsidRDefault="00401C25" w:rsidP="00401C25">
      <w:pPr>
        <w:pStyle w:val="Heading6"/>
      </w:pPr>
      <w:bookmarkStart w:id="130" w:name="_Toc176426456"/>
      <w:r>
        <w:t>5.3.4.6.3</w:t>
      </w:r>
      <w:r>
        <w:tab/>
        <w:t xml:space="preserve">Interworking </w:t>
      </w:r>
      <w:proofErr w:type="spellStart"/>
      <w:r>
        <w:t>Demod</w:t>
      </w:r>
      <w:proofErr w:type="spellEnd"/>
      <w:r>
        <w:t xml:space="preserve"> Performance and CSI Reporting Requirements (Clauses 9&amp;10)</w:t>
      </w:r>
      <w:bookmarkEnd w:id="130"/>
    </w:p>
    <w:p w14:paraId="6D9E414B" w14:textId="77777777" w:rsidR="00401C25" w:rsidRDefault="00401C25" w:rsidP="00401C25">
      <w:pPr>
        <w:pStyle w:val="Heading6"/>
      </w:pPr>
      <w:bookmarkStart w:id="131" w:name="_Toc176426457"/>
      <w:r>
        <w:t>5.3.4.6.4</w:t>
      </w:r>
      <w:r>
        <w:tab/>
        <w:t>Clauses 1-4, Annexes</w:t>
      </w:r>
      <w:bookmarkEnd w:id="131"/>
    </w:p>
    <w:p w14:paraId="72777CAD" w14:textId="77777777" w:rsidR="00401C25" w:rsidRDefault="00401C25" w:rsidP="00401C25">
      <w:pPr>
        <w:pStyle w:val="Heading5"/>
      </w:pPr>
      <w:bookmarkStart w:id="132" w:name="_Toc176426458"/>
      <w:r>
        <w:t>5.3.4.7</w:t>
      </w:r>
      <w:r>
        <w:tab/>
        <w:t>TS 38.522</w:t>
      </w:r>
      <w:bookmarkEnd w:id="132"/>
    </w:p>
    <w:p w14:paraId="29B0DEC4" w14:textId="58A38624" w:rsidR="00401C25" w:rsidRDefault="00401C25" w:rsidP="00401C25">
      <w:pPr>
        <w:rPr>
          <w:rFonts w:ascii="Arial" w:hAnsi="Arial" w:cs="Arial"/>
          <w:b/>
          <w:sz w:val="24"/>
        </w:rPr>
      </w:pPr>
      <w:r>
        <w:rPr>
          <w:rFonts w:ascii="Arial" w:hAnsi="Arial" w:cs="Arial"/>
          <w:b/>
          <w:color w:val="0000FF"/>
          <w:sz w:val="24"/>
        </w:rPr>
        <w:t>R5-245113</w:t>
      </w:r>
      <w:r>
        <w:rPr>
          <w:rFonts w:ascii="Arial" w:hAnsi="Arial" w:cs="Arial"/>
          <w:b/>
          <w:color w:val="0000FF"/>
          <w:sz w:val="24"/>
        </w:rPr>
        <w:tab/>
      </w:r>
      <w:r>
        <w:rPr>
          <w:rFonts w:ascii="Arial" w:hAnsi="Arial" w:cs="Arial"/>
          <w:b/>
          <w:sz w:val="24"/>
        </w:rPr>
        <w:t>Correction of applicability for test case 6.2A.4.1.1</w:t>
      </w:r>
    </w:p>
    <w:p w14:paraId="2B1384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CR-0470  Cat: F (Rel-18)</w:t>
      </w:r>
      <w:r>
        <w:rPr>
          <w:i/>
        </w:rPr>
        <w:br/>
      </w:r>
      <w:r>
        <w:rPr>
          <w:i/>
        </w:rPr>
        <w:br/>
      </w:r>
      <w:r>
        <w:rPr>
          <w:i/>
        </w:rPr>
        <w:tab/>
      </w:r>
      <w:r>
        <w:rPr>
          <w:i/>
        </w:rPr>
        <w:tab/>
      </w:r>
      <w:r>
        <w:rPr>
          <w:i/>
        </w:rPr>
        <w:tab/>
      </w:r>
      <w:r>
        <w:rPr>
          <w:i/>
        </w:rPr>
        <w:tab/>
      </w:r>
      <w:r>
        <w:rPr>
          <w:i/>
        </w:rPr>
        <w:tab/>
        <w:t>Source: Ericsson</w:t>
      </w:r>
    </w:p>
    <w:p w14:paraId="28BD1AC9" w14:textId="77777777" w:rsidR="00401C25" w:rsidRDefault="00401C25" w:rsidP="00401C25">
      <w:pPr>
        <w:rPr>
          <w:rFonts w:ascii="Arial" w:hAnsi="Arial" w:cs="Arial"/>
          <w:b/>
        </w:rPr>
      </w:pPr>
      <w:r>
        <w:rPr>
          <w:rFonts w:ascii="Arial" w:hAnsi="Arial" w:cs="Arial"/>
          <w:b/>
        </w:rPr>
        <w:t xml:space="preserve">Discussion: </w:t>
      </w:r>
    </w:p>
    <w:p w14:paraId="53D32A51" w14:textId="77777777" w:rsidR="00401C25" w:rsidRDefault="00401C25" w:rsidP="00401C25">
      <w:r>
        <w:t>r1</w:t>
      </w:r>
    </w:p>
    <w:p w14:paraId="4BD37CA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R5-245978</w:t>
      </w:r>
      <w:r>
        <w:rPr>
          <w:color w:val="993300"/>
          <w:u w:val="single"/>
        </w:rPr>
        <w:t>.</w:t>
      </w:r>
    </w:p>
    <w:p w14:paraId="765BD6BE" w14:textId="49336C72" w:rsidR="00401C25" w:rsidRDefault="00401C25" w:rsidP="00401C25">
      <w:pPr>
        <w:rPr>
          <w:rFonts w:ascii="Arial" w:hAnsi="Arial" w:cs="Arial"/>
          <w:b/>
          <w:sz w:val="24"/>
        </w:rPr>
      </w:pPr>
      <w:r>
        <w:rPr>
          <w:rFonts w:ascii="Arial" w:hAnsi="Arial" w:cs="Arial"/>
          <w:b/>
          <w:color w:val="0000FF"/>
          <w:sz w:val="24"/>
        </w:rPr>
        <w:t>R5-245978</w:t>
      </w:r>
      <w:r>
        <w:rPr>
          <w:rFonts w:ascii="Arial" w:hAnsi="Arial" w:cs="Arial"/>
          <w:b/>
          <w:color w:val="0000FF"/>
          <w:sz w:val="24"/>
        </w:rPr>
        <w:tab/>
      </w:r>
      <w:r>
        <w:rPr>
          <w:rFonts w:ascii="Arial" w:hAnsi="Arial" w:cs="Arial"/>
          <w:b/>
          <w:sz w:val="24"/>
        </w:rPr>
        <w:t>Correction of applicability for test case 6.2A.4.1.1</w:t>
      </w:r>
    </w:p>
    <w:p w14:paraId="55BB0C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CR-0470  rev 1 Cat: F (Rel-18)</w:t>
      </w:r>
      <w:r>
        <w:rPr>
          <w:i/>
        </w:rPr>
        <w:br/>
      </w:r>
      <w:r>
        <w:rPr>
          <w:i/>
        </w:rPr>
        <w:br/>
      </w:r>
      <w:r>
        <w:rPr>
          <w:i/>
        </w:rPr>
        <w:tab/>
      </w:r>
      <w:r>
        <w:rPr>
          <w:i/>
        </w:rPr>
        <w:tab/>
      </w:r>
      <w:r>
        <w:rPr>
          <w:i/>
        </w:rPr>
        <w:tab/>
      </w:r>
      <w:r>
        <w:rPr>
          <w:i/>
        </w:rPr>
        <w:tab/>
      </w:r>
      <w:r>
        <w:rPr>
          <w:i/>
        </w:rPr>
        <w:tab/>
        <w:t>Source: Ericsson</w:t>
      </w:r>
    </w:p>
    <w:p w14:paraId="57847CCF" w14:textId="77777777" w:rsidR="00401C25" w:rsidRDefault="00401C25" w:rsidP="00401C25">
      <w:pPr>
        <w:rPr>
          <w:color w:val="808080"/>
        </w:rPr>
      </w:pPr>
      <w:r>
        <w:rPr>
          <w:color w:val="808080"/>
        </w:rPr>
        <w:t>(Replaces R5-245113)</w:t>
      </w:r>
    </w:p>
    <w:p w14:paraId="051BD5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756BF" w14:textId="02A8CB15" w:rsidR="00401C25" w:rsidRDefault="00401C25" w:rsidP="00401C25">
      <w:pPr>
        <w:rPr>
          <w:rFonts w:ascii="Arial" w:hAnsi="Arial" w:cs="Arial"/>
          <w:b/>
          <w:sz w:val="24"/>
        </w:rPr>
      </w:pPr>
      <w:r>
        <w:rPr>
          <w:rFonts w:ascii="Arial" w:hAnsi="Arial" w:cs="Arial"/>
          <w:b/>
          <w:color w:val="0000FF"/>
          <w:sz w:val="24"/>
        </w:rPr>
        <w:t>R5-245374</w:t>
      </w:r>
      <w:r>
        <w:rPr>
          <w:rFonts w:ascii="Arial" w:hAnsi="Arial" w:cs="Arial"/>
          <w:b/>
          <w:color w:val="0000FF"/>
          <w:sz w:val="24"/>
        </w:rPr>
        <w:tab/>
      </w:r>
      <w:r>
        <w:rPr>
          <w:rFonts w:ascii="Arial" w:hAnsi="Arial" w:cs="Arial"/>
          <w:b/>
          <w:sz w:val="24"/>
        </w:rPr>
        <w:t>Update to NR-U test applicability</w:t>
      </w:r>
    </w:p>
    <w:p w14:paraId="0ED251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CR-0481  Cat: F (Rel-18)</w:t>
      </w:r>
      <w:r>
        <w:rPr>
          <w:i/>
        </w:rPr>
        <w:br/>
      </w:r>
      <w:r>
        <w:rPr>
          <w:i/>
        </w:rPr>
        <w:br/>
      </w:r>
      <w:r>
        <w:rPr>
          <w:i/>
        </w:rPr>
        <w:tab/>
      </w:r>
      <w:r>
        <w:rPr>
          <w:i/>
        </w:rPr>
        <w:tab/>
      </w:r>
      <w:r>
        <w:rPr>
          <w:i/>
        </w:rPr>
        <w:tab/>
      </w:r>
      <w:r>
        <w:rPr>
          <w:i/>
        </w:rPr>
        <w:tab/>
      </w:r>
      <w:r>
        <w:rPr>
          <w:i/>
        </w:rPr>
        <w:tab/>
        <w:t>Source: QUALCOMM Europe Inc. - Spain</w:t>
      </w:r>
    </w:p>
    <w:p w14:paraId="7D35B5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ABC3" w14:textId="77777777" w:rsidR="00401C25" w:rsidRDefault="00401C25" w:rsidP="00401C25">
      <w:pPr>
        <w:pStyle w:val="Heading5"/>
      </w:pPr>
      <w:bookmarkStart w:id="133" w:name="_Toc176426459"/>
      <w:r>
        <w:t>5.3.4.8</w:t>
      </w:r>
      <w:r>
        <w:tab/>
        <w:t>TS 38.533</w:t>
      </w:r>
      <w:bookmarkEnd w:id="133"/>
    </w:p>
    <w:p w14:paraId="72556227" w14:textId="7213CDDF" w:rsidR="00401C25" w:rsidRDefault="00401C25" w:rsidP="00401C25">
      <w:pPr>
        <w:rPr>
          <w:rFonts w:ascii="Arial" w:hAnsi="Arial" w:cs="Arial"/>
          <w:b/>
          <w:sz w:val="24"/>
        </w:rPr>
      </w:pPr>
      <w:r>
        <w:rPr>
          <w:rFonts w:ascii="Arial" w:hAnsi="Arial" w:cs="Arial"/>
          <w:b/>
          <w:color w:val="0000FF"/>
          <w:sz w:val="24"/>
        </w:rPr>
        <w:t>R5-245035</w:t>
      </w:r>
      <w:r>
        <w:rPr>
          <w:rFonts w:ascii="Arial" w:hAnsi="Arial" w:cs="Arial"/>
          <w:b/>
          <w:color w:val="0000FF"/>
          <w:sz w:val="24"/>
        </w:rPr>
        <w:tab/>
      </w:r>
      <w:r>
        <w:rPr>
          <w:rFonts w:ascii="Arial" w:hAnsi="Arial" w:cs="Arial"/>
          <w:b/>
          <w:sz w:val="24"/>
        </w:rPr>
        <w:t xml:space="preserve">Addition of NR-U UE random access test with </w:t>
      </w:r>
      <w:proofErr w:type="spellStart"/>
      <w:r>
        <w:rPr>
          <w:rFonts w:ascii="Arial" w:hAnsi="Arial" w:cs="Arial"/>
          <w:b/>
          <w:sz w:val="24"/>
        </w:rPr>
        <w:t>PCell</w:t>
      </w:r>
      <w:proofErr w:type="spellEnd"/>
      <w:r>
        <w:rPr>
          <w:rFonts w:ascii="Arial" w:hAnsi="Arial" w:cs="Arial"/>
          <w:b/>
          <w:sz w:val="24"/>
        </w:rPr>
        <w:t xml:space="preserve"> under DL CCA</w:t>
      </w:r>
    </w:p>
    <w:p w14:paraId="53F73E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CR-3373  Cat: F (Rel-18)</w:t>
      </w:r>
      <w:r>
        <w:rPr>
          <w:i/>
        </w:rPr>
        <w:br/>
      </w:r>
      <w:r>
        <w:rPr>
          <w:i/>
        </w:rPr>
        <w:br/>
      </w:r>
      <w:r>
        <w:rPr>
          <w:i/>
        </w:rPr>
        <w:tab/>
      </w:r>
      <w:r>
        <w:rPr>
          <w:i/>
        </w:rPr>
        <w:tab/>
      </w:r>
      <w:r>
        <w:rPr>
          <w:i/>
        </w:rPr>
        <w:tab/>
      </w:r>
      <w:r>
        <w:rPr>
          <w:i/>
        </w:rPr>
        <w:tab/>
      </w:r>
      <w:r>
        <w:rPr>
          <w:i/>
        </w:rPr>
        <w:tab/>
        <w:t>Source: Qualcomm Korea</w:t>
      </w:r>
    </w:p>
    <w:p w14:paraId="6A8037C0" w14:textId="77777777" w:rsidR="00401C25" w:rsidRDefault="00401C25" w:rsidP="00401C25">
      <w:pPr>
        <w:rPr>
          <w:rFonts w:ascii="Arial" w:hAnsi="Arial" w:cs="Arial"/>
          <w:b/>
        </w:rPr>
      </w:pPr>
      <w:r>
        <w:rPr>
          <w:rFonts w:ascii="Arial" w:hAnsi="Arial" w:cs="Arial"/>
          <w:b/>
        </w:rPr>
        <w:t xml:space="preserve">Discussion: </w:t>
      </w:r>
    </w:p>
    <w:p w14:paraId="7A166283" w14:textId="77777777" w:rsidR="00401C25" w:rsidRDefault="00401C25" w:rsidP="00401C25">
      <w:r>
        <w:t>r1</w:t>
      </w:r>
    </w:p>
    <w:p w14:paraId="4C3F1B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R5-245901</w:t>
      </w:r>
      <w:r>
        <w:rPr>
          <w:color w:val="993300"/>
          <w:u w:val="single"/>
        </w:rPr>
        <w:t>.</w:t>
      </w:r>
    </w:p>
    <w:p w14:paraId="7FC1DA48" w14:textId="358A8971" w:rsidR="00401C25" w:rsidRDefault="00401C25" w:rsidP="00401C25">
      <w:pPr>
        <w:rPr>
          <w:rFonts w:ascii="Arial" w:hAnsi="Arial" w:cs="Arial"/>
          <w:b/>
          <w:sz w:val="24"/>
        </w:rPr>
      </w:pPr>
      <w:r>
        <w:rPr>
          <w:rFonts w:ascii="Arial" w:hAnsi="Arial" w:cs="Arial"/>
          <w:b/>
          <w:color w:val="0000FF"/>
          <w:sz w:val="24"/>
        </w:rPr>
        <w:t>R5-245901</w:t>
      </w:r>
      <w:r>
        <w:rPr>
          <w:rFonts w:ascii="Arial" w:hAnsi="Arial" w:cs="Arial"/>
          <w:b/>
          <w:color w:val="0000FF"/>
          <w:sz w:val="24"/>
        </w:rPr>
        <w:tab/>
      </w:r>
      <w:r>
        <w:rPr>
          <w:rFonts w:ascii="Arial" w:hAnsi="Arial" w:cs="Arial"/>
          <w:b/>
          <w:sz w:val="24"/>
        </w:rPr>
        <w:t xml:space="preserve">Addition of NR-U UE random access test with </w:t>
      </w:r>
      <w:proofErr w:type="spellStart"/>
      <w:r>
        <w:rPr>
          <w:rFonts w:ascii="Arial" w:hAnsi="Arial" w:cs="Arial"/>
          <w:b/>
          <w:sz w:val="24"/>
        </w:rPr>
        <w:t>PCell</w:t>
      </w:r>
      <w:proofErr w:type="spellEnd"/>
      <w:r>
        <w:rPr>
          <w:rFonts w:ascii="Arial" w:hAnsi="Arial" w:cs="Arial"/>
          <w:b/>
          <w:sz w:val="24"/>
        </w:rPr>
        <w:t xml:space="preserve"> under DL CCA</w:t>
      </w:r>
    </w:p>
    <w:p w14:paraId="2D1E17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CR-3373  rev 1 Cat: F (Rel-18)</w:t>
      </w:r>
      <w:r>
        <w:rPr>
          <w:i/>
        </w:rPr>
        <w:br/>
      </w:r>
      <w:r>
        <w:rPr>
          <w:i/>
        </w:rPr>
        <w:br/>
      </w:r>
      <w:r>
        <w:rPr>
          <w:i/>
        </w:rPr>
        <w:tab/>
      </w:r>
      <w:r>
        <w:rPr>
          <w:i/>
        </w:rPr>
        <w:tab/>
      </w:r>
      <w:r>
        <w:rPr>
          <w:i/>
        </w:rPr>
        <w:tab/>
      </w:r>
      <w:r>
        <w:rPr>
          <w:i/>
        </w:rPr>
        <w:tab/>
      </w:r>
      <w:r>
        <w:rPr>
          <w:i/>
        </w:rPr>
        <w:tab/>
        <w:t>Source: Qualcomm Korea</w:t>
      </w:r>
    </w:p>
    <w:p w14:paraId="1053E5AA" w14:textId="77777777" w:rsidR="00401C25" w:rsidRDefault="00401C25" w:rsidP="00401C25">
      <w:pPr>
        <w:rPr>
          <w:color w:val="808080"/>
        </w:rPr>
      </w:pPr>
      <w:r>
        <w:rPr>
          <w:color w:val="808080"/>
        </w:rPr>
        <w:t>(Replaces R5-245035)</w:t>
      </w:r>
    </w:p>
    <w:p w14:paraId="1901E4B3"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23A9D" w14:textId="7B61FAC2" w:rsidR="00401C25" w:rsidRDefault="00401C25" w:rsidP="00401C25">
      <w:pPr>
        <w:rPr>
          <w:rFonts w:ascii="Arial" w:hAnsi="Arial" w:cs="Arial"/>
          <w:b/>
          <w:sz w:val="24"/>
        </w:rPr>
      </w:pPr>
      <w:r>
        <w:rPr>
          <w:rFonts w:ascii="Arial" w:hAnsi="Arial" w:cs="Arial"/>
          <w:b/>
          <w:color w:val="0000FF"/>
          <w:sz w:val="24"/>
        </w:rPr>
        <w:t>R5-245041</w:t>
      </w:r>
      <w:r>
        <w:rPr>
          <w:rFonts w:ascii="Arial" w:hAnsi="Arial" w:cs="Arial"/>
          <w:b/>
          <w:color w:val="0000FF"/>
          <w:sz w:val="24"/>
        </w:rPr>
        <w:tab/>
      </w:r>
      <w:r>
        <w:rPr>
          <w:rFonts w:ascii="Arial" w:hAnsi="Arial" w:cs="Arial"/>
          <w:b/>
          <w:sz w:val="24"/>
        </w:rPr>
        <w:t xml:space="preserve">Update to NR-U ENDC FR1 Channel occupancy measurement on </w:t>
      </w:r>
      <w:proofErr w:type="spellStart"/>
      <w:r>
        <w:rPr>
          <w:rFonts w:ascii="Arial" w:hAnsi="Arial" w:cs="Arial"/>
          <w:b/>
          <w:sz w:val="24"/>
        </w:rPr>
        <w:t>PSCell</w:t>
      </w:r>
      <w:proofErr w:type="spellEnd"/>
      <w:r>
        <w:rPr>
          <w:rFonts w:ascii="Arial" w:hAnsi="Arial" w:cs="Arial"/>
          <w:b/>
          <w:sz w:val="24"/>
        </w:rPr>
        <w:t xml:space="preserve"> under DL CCA including Test Tolerance</w:t>
      </w:r>
    </w:p>
    <w:p w14:paraId="422780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CR-3379  Cat: F (Rel-18)</w:t>
      </w:r>
      <w:r>
        <w:rPr>
          <w:i/>
        </w:rPr>
        <w:br/>
      </w:r>
      <w:r>
        <w:rPr>
          <w:i/>
        </w:rPr>
        <w:br/>
      </w:r>
      <w:r>
        <w:rPr>
          <w:i/>
        </w:rPr>
        <w:tab/>
      </w:r>
      <w:r>
        <w:rPr>
          <w:i/>
        </w:rPr>
        <w:tab/>
      </w:r>
      <w:r>
        <w:rPr>
          <w:i/>
        </w:rPr>
        <w:tab/>
      </w:r>
      <w:r>
        <w:rPr>
          <w:i/>
        </w:rPr>
        <w:tab/>
      </w:r>
      <w:r>
        <w:rPr>
          <w:i/>
        </w:rPr>
        <w:tab/>
        <w:t>Source: Qualcomm Korea</w:t>
      </w:r>
    </w:p>
    <w:p w14:paraId="486C7FCF" w14:textId="77777777" w:rsidR="00401C25" w:rsidRDefault="00401C25" w:rsidP="00401C25">
      <w:pPr>
        <w:rPr>
          <w:rFonts w:ascii="Arial" w:hAnsi="Arial" w:cs="Arial"/>
          <w:b/>
        </w:rPr>
      </w:pPr>
      <w:r>
        <w:rPr>
          <w:rFonts w:ascii="Arial" w:hAnsi="Arial" w:cs="Arial"/>
          <w:b/>
        </w:rPr>
        <w:t xml:space="preserve">Discussion: </w:t>
      </w:r>
    </w:p>
    <w:p w14:paraId="376F5B39" w14:textId="77777777" w:rsidR="00401C25" w:rsidRDefault="00401C25" w:rsidP="00401C25">
      <w:r>
        <w:t>r2</w:t>
      </w:r>
    </w:p>
    <w:p w14:paraId="7F3326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R5-246020</w:t>
      </w:r>
      <w:r>
        <w:rPr>
          <w:color w:val="993300"/>
          <w:u w:val="single"/>
        </w:rPr>
        <w:t>.</w:t>
      </w:r>
    </w:p>
    <w:p w14:paraId="73E57598" w14:textId="1459BBF7" w:rsidR="00401C25" w:rsidRDefault="00401C25" w:rsidP="00401C25">
      <w:pPr>
        <w:rPr>
          <w:rFonts w:ascii="Arial" w:hAnsi="Arial" w:cs="Arial"/>
          <w:b/>
          <w:sz w:val="24"/>
        </w:rPr>
      </w:pPr>
      <w:r>
        <w:rPr>
          <w:rFonts w:ascii="Arial" w:hAnsi="Arial" w:cs="Arial"/>
          <w:b/>
          <w:color w:val="0000FF"/>
          <w:sz w:val="24"/>
        </w:rPr>
        <w:t>R5-246020</w:t>
      </w:r>
      <w:r>
        <w:rPr>
          <w:rFonts w:ascii="Arial" w:hAnsi="Arial" w:cs="Arial"/>
          <w:b/>
          <w:color w:val="0000FF"/>
          <w:sz w:val="24"/>
        </w:rPr>
        <w:tab/>
      </w:r>
      <w:r>
        <w:rPr>
          <w:rFonts w:ascii="Arial" w:hAnsi="Arial" w:cs="Arial"/>
          <w:b/>
          <w:sz w:val="24"/>
        </w:rPr>
        <w:t xml:space="preserve">Update to NR-U ENDC FR1 Channel occupancy measurement on </w:t>
      </w:r>
      <w:proofErr w:type="spellStart"/>
      <w:r>
        <w:rPr>
          <w:rFonts w:ascii="Arial" w:hAnsi="Arial" w:cs="Arial"/>
          <w:b/>
          <w:sz w:val="24"/>
        </w:rPr>
        <w:t>PSCell</w:t>
      </w:r>
      <w:proofErr w:type="spellEnd"/>
      <w:r>
        <w:rPr>
          <w:rFonts w:ascii="Arial" w:hAnsi="Arial" w:cs="Arial"/>
          <w:b/>
          <w:sz w:val="24"/>
        </w:rPr>
        <w:t xml:space="preserve"> under DL CCA including Test Tolerance</w:t>
      </w:r>
    </w:p>
    <w:p w14:paraId="063B9C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CR-3379  rev 1 Cat: F (Rel-18)</w:t>
      </w:r>
      <w:r>
        <w:rPr>
          <w:i/>
        </w:rPr>
        <w:br/>
      </w:r>
      <w:r>
        <w:rPr>
          <w:i/>
        </w:rPr>
        <w:br/>
      </w:r>
      <w:r>
        <w:rPr>
          <w:i/>
        </w:rPr>
        <w:tab/>
      </w:r>
      <w:r>
        <w:rPr>
          <w:i/>
        </w:rPr>
        <w:tab/>
      </w:r>
      <w:r>
        <w:rPr>
          <w:i/>
        </w:rPr>
        <w:tab/>
      </w:r>
      <w:r>
        <w:rPr>
          <w:i/>
        </w:rPr>
        <w:tab/>
      </w:r>
      <w:r>
        <w:rPr>
          <w:i/>
        </w:rPr>
        <w:tab/>
        <w:t>Source: Qualcomm Korea</w:t>
      </w:r>
    </w:p>
    <w:p w14:paraId="5A200059" w14:textId="77777777" w:rsidR="00401C25" w:rsidRDefault="00401C25" w:rsidP="00401C25">
      <w:pPr>
        <w:rPr>
          <w:color w:val="808080"/>
        </w:rPr>
      </w:pPr>
      <w:r>
        <w:rPr>
          <w:color w:val="808080"/>
        </w:rPr>
        <w:t>(Replaces R5-245041)</w:t>
      </w:r>
    </w:p>
    <w:p w14:paraId="3B4C88D8" w14:textId="77777777" w:rsidR="00401C25" w:rsidRDefault="00401C25" w:rsidP="00401C25">
      <w:pPr>
        <w:rPr>
          <w:rFonts w:ascii="Arial" w:hAnsi="Arial" w:cs="Arial"/>
          <w:b/>
        </w:rPr>
      </w:pPr>
      <w:r>
        <w:rPr>
          <w:rFonts w:ascii="Arial" w:hAnsi="Arial" w:cs="Arial"/>
          <w:b/>
        </w:rPr>
        <w:t xml:space="preserve">Abstract: </w:t>
      </w:r>
    </w:p>
    <w:p w14:paraId="387746D2" w14:textId="77777777" w:rsidR="00401C25" w:rsidRDefault="00401C25" w:rsidP="00401C25">
      <w:r>
        <w:t>RAN4 dependency = R4-2413369, R4-2413370, R4-2413371 agreed</w:t>
      </w:r>
    </w:p>
    <w:p w14:paraId="2AF0EE95" w14:textId="77777777" w:rsidR="00401C25" w:rsidRDefault="00401C25" w:rsidP="00401C25">
      <w:pPr>
        <w:rPr>
          <w:rFonts w:ascii="Arial" w:hAnsi="Arial" w:cs="Arial"/>
          <w:b/>
        </w:rPr>
      </w:pPr>
      <w:r>
        <w:rPr>
          <w:rFonts w:ascii="Arial" w:hAnsi="Arial" w:cs="Arial"/>
          <w:b/>
        </w:rPr>
        <w:t xml:space="preserve">Discussion: </w:t>
      </w:r>
    </w:p>
    <w:p w14:paraId="547A8174" w14:textId="77777777" w:rsidR="00401C25" w:rsidRDefault="00401C25" w:rsidP="00401C25">
      <w:r>
        <w:t>for email agreement</w:t>
      </w:r>
    </w:p>
    <w:p w14:paraId="7508F61D" w14:textId="77777777" w:rsidR="00401C25" w:rsidRDefault="00401C25" w:rsidP="00401C25">
      <w:r>
        <w:t>Email agreed</w:t>
      </w:r>
    </w:p>
    <w:p w14:paraId="01C790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5C135" w14:textId="198B706B" w:rsidR="00401C25" w:rsidRDefault="00401C25" w:rsidP="00401C25">
      <w:pPr>
        <w:rPr>
          <w:rFonts w:ascii="Arial" w:hAnsi="Arial" w:cs="Arial"/>
          <w:b/>
          <w:sz w:val="24"/>
        </w:rPr>
      </w:pPr>
      <w:r>
        <w:rPr>
          <w:rFonts w:ascii="Arial" w:hAnsi="Arial" w:cs="Arial"/>
          <w:b/>
          <w:color w:val="0000FF"/>
          <w:sz w:val="24"/>
        </w:rPr>
        <w:t>R5-245042</w:t>
      </w:r>
      <w:r>
        <w:rPr>
          <w:rFonts w:ascii="Arial" w:hAnsi="Arial" w:cs="Arial"/>
          <w:b/>
          <w:color w:val="0000FF"/>
          <w:sz w:val="24"/>
        </w:rPr>
        <w:tab/>
      </w:r>
      <w:r>
        <w:rPr>
          <w:rFonts w:ascii="Arial" w:hAnsi="Arial" w:cs="Arial"/>
          <w:b/>
          <w:sz w:val="24"/>
        </w:rPr>
        <w:t xml:space="preserve">Update to NR-U UE random access tests with </w:t>
      </w:r>
      <w:proofErr w:type="spellStart"/>
      <w:r>
        <w:rPr>
          <w:rFonts w:ascii="Arial" w:hAnsi="Arial" w:cs="Arial"/>
          <w:b/>
          <w:sz w:val="24"/>
        </w:rPr>
        <w:t>PSCell</w:t>
      </w:r>
      <w:proofErr w:type="spellEnd"/>
      <w:r>
        <w:rPr>
          <w:rFonts w:ascii="Arial" w:hAnsi="Arial" w:cs="Arial"/>
          <w:b/>
          <w:sz w:val="24"/>
        </w:rPr>
        <w:t xml:space="preserve"> under DL CCA including Test Tolerance</w:t>
      </w:r>
    </w:p>
    <w:p w14:paraId="7B179C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CR-3380  Cat: F (Rel-18)</w:t>
      </w:r>
      <w:r>
        <w:rPr>
          <w:i/>
        </w:rPr>
        <w:br/>
      </w:r>
      <w:r>
        <w:rPr>
          <w:i/>
        </w:rPr>
        <w:br/>
      </w:r>
      <w:r>
        <w:rPr>
          <w:i/>
        </w:rPr>
        <w:tab/>
      </w:r>
      <w:r>
        <w:rPr>
          <w:i/>
        </w:rPr>
        <w:tab/>
      </w:r>
      <w:r>
        <w:rPr>
          <w:i/>
        </w:rPr>
        <w:tab/>
      </w:r>
      <w:r>
        <w:rPr>
          <w:i/>
        </w:rPr>
        <w:tab/>
      </w:r>
      <w:r>
        <w:rPr>
          <w:i/>
        </w:rPr>
        <w:tab/>
        <w:t>Source: Qualcomm Korea</w:t>
      </w:r>
    </w:p>
    <w:p w14:paraId="7442D6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4A96F" w14:textId="79F515F6" w:rsidR="00401C25" w:rsidRDefault="00401C25" w:rsidP="00401C25">
      <w:pPr>
        <w:rPr>
          <w:rFonts w:ascii="Arial" w:hAnsi="Arial" w:cs="Arial"/>
          <w:b/>
          <w:sz w:val="24"/>
        </w:rPr>
      </w:pPr>
      <w:r>
        <w:rPr>
          <w:rFonts w:ascii="Arial" w:hAnsi="Arial" w:cs="Arial"/>
          <w:b/>
          <w:color w:val="0000FF"/>
          <w:sz w:val="24"/>
        </w:rPr>
        <w:t>R5-245043</w:t>
      </w:r>
      <w:r>
        <w:rPr>
          <w:rFonts w:ascii="Arial" w:hAnsi="Arial" w:cs="Arial"/>
          <w:b/>
          <w:color w:val="0000FF"/>
          <w:sz w:val="24"/>
        </w:rPr>
        <w:tab/>
      </w:r>
      <w:r>
        <w:rPr>
          <w:rFonts w:ascii="Arial" w:hAnsi="Arial" w:cs="Arial"/>
          <w:b/>
          <w:sz w:val="24"/>
        </w:rPr>
        <w:t xml:space="preserve">Update to NR-U ENDC FR1 RSSI measurement accuracy on </w:t>
      </w:r>
      <w:proofErr w:type="spellStart"/>
      <w:r>
        <w:rPr>
          <w:rFonts w:ascii="Arial" w:hAnsi="Arial" w:cs="Arial"/>
          <w:b/>
          <w:sz w:val="24"/>
        </w:rPr>
        <w:t>PSCell</w:t>
      </w:r>
      <w:proofErr w:type="spellEnd"/>
      <w:r>
        <w:rPr>
          <w:rFonts w:ascii="Arial" w:hAnsi="Arial" w:cs="Arial"/>
          <w:b/>
          <w:sz w:val="24"/>
        </w:rPr>
        <w:t xml:space="preserve"> under DL CCA including Test Tolerance</w:t>
      </w:r>
    </w:p>
    <w:p w14:paraId="66B32AD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CR-3381  Cat: F (Rel-18)</w:t>
      </w:r>
      <w:r>
        <w:rPr>
          <w:i/>
        </w:rPr>
        <w:br/>
      </w:r>
      <w:r>
        <w:rPr>
          <w:i/>
        </w:rPr>
        <w:br/>
      </w:r>
      <w:r>
        <w:rPr>
          <w:i/>
        </w:rPr>
        <w:tab/>
      </w:r>
      <w:r>
        <w:rPr>
          <w:i/>
        </w:rPr>
        <w:tab/>
      </w:r>
      <w:r>
        <w:rPr>
          <w:i/>
        </w:rPr>
        <w:tab/>
      </w:r>
      <w:r>
        <w:rPr>
          <w:i/>
        </w:rPr>
        <w:tab/>
      </w:r>
      <w:r>
        <w:rPr>
          <w:i/>
        </w:rPr>
        <w:tab/>
        <w:t>Source: Qualcomm Korea</w:t>
      </w:r>
    </w:p>
    <w:p w14:paraId="08435D57" w14:textId="77777777" w:rsidR="00401C25" w:rsidRDefault="00401C25" w:rsidP="00401C25">
      <w:pPr>
        <w:rPr>
          <w:rFonts w:ascii="Arial" w:hAnsi="Arial" w:cs="Arial"/>
          <w:b/>
        </w:rPr>
      </w:pPr>
      <w:r>
        <w:rPr>
          <w:rFonts w:ascii="Arial" w:hAnsi="Arial" w:cs="Arial"/>
          <w:b/>
        </w:rPr>
        <w:t xml:space="preserve">Discussion: </w:t>
      </w:r>
    </w:p>
    <w:p w14:paraId="6257ED08" w14:textId="77777777" w:rsidR="00401C25" w:rsidRDefault="00401C25" w:rsidP="00401C25">
      <w:r>
        <w:t>r1</w:t>
      </w:r>
    </w:p>
    <w:p w14:paraId="4818D2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R5-246021</w:t>
      </w:r>
      <w:r>
        <w:rPr>
          <w:color w:val="993300"/>
          <w:u w:val="single"/>
        </w:rPr>
        <w:t>.</w:t>
      </w:r>
    </w:p>
    <w:p w14:paraId="405594DA" w14:textId="34BCA94D" w:rsidR="00401C25" w:rsidRDefault="00401C25" w:rsidP="00401C25">
      <w:pPr>
        <w:rPr>
          <w:rFonts w:ascii="Arial" w:hAnsi="Arial" w:cs="Arial"/>
          <w:b/>
          <w:sz w:val="24"/>
        </w:rPr>
      </w:pPr>
      <w:r>
        <w:rPr>
          <w:rFonts w:ascii="Arial" w:hAnsi="Arial" w:cs="Arial"/>
          <w:b/>
          <w:color w:val="0000FF"/>
          <w:sz w:val="24"/>
        </w:rPr>
        <w:t>R5-246021</w:t>
      </w:r>
      <w:r>
        <w:rPr>
          <w:rFonts w:ascii="Arial" w:hAnsi="Arial" w:cs="Arial"/>
          <w:b/>
          <w:color w:val="0000FF"/>
          <w:sz w:val="24"/>
        </w:rPr>
        <w:tab/>
      </w:r>
      <w:r>
        <w:rPr>
          <w:rFonts w:ascii="Arial" w:hAnsi="Arial" w:cs="Arial"/>
          <w:b/>
          <w:sz w:val="24"/>
        </w:rPr>
        <w:t xml:space="preserve">Update to NR-U ENDC FR1 RSSI measurement accuracy on </w:t>
      </w:r>
      <w:proofErr w:type="spellStart"/>
      <w:r>
        <w:rPr>
          <w:rFonts w:ascii="Arial" w:hAnsi="Arial" w:cs="Arial"/>
          <w:b/>
          <w:sz w:val="24"/>
        </w:rPr>
        <w:t>PSCell</w:t>
      </w:r>
      <w:proofErr w:type="spellEnd"/>
      <w:r>
        <w:rPr>
          <w:rFonts w:ascii="Arial" w:hAnsi="Arial" w:cs="Arial"/>
          <w:b/>
          <w:sz w:val="24"/>
        </w:rPr>
        <w:t xml:space="preserve"> under DL CCA including Test Tolerance</w:t>
      </w:r>
    </w:p>
    <w:p w14:paraId="5B7273B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CR-3381  rev 1 Cat: F (Rel-18)</w:t>
      </w:r>
      <w:r>
        <w:rPr>
          <w:i/>
        </w:rPr>
        <w:br/>
      </w:r>
      <w:r>
        <w:rPr>
          <w:i/>
        </w:rPr>
        <w:br/>
      </w:r>
      <w:r>
        <w:rPr>
          <w:i/>
        </w:rPr>
        <w:tab/>
      </w:r>
      <w:r>
        <w:rPr>
          <w:i/>
        </w:rPr>
        <w:tab/>
      </w:r>
      <w:r>
        <w:rPr>
          <w:i/>
        </w:rPr>
        <w:tab/>
      </w:r>
      <w:r>
        <w:rPr>
          <w:i/>
        </w:rPr>
        <w:tab/>
      </w:r>
      <w:r>
        <w:rPr>
          <w:i/>
        </w:rPr>
        <w:tab/>
        <w:t>Source: Qualcomm Korea</w:t>
      </w:r>
    </w:p>
    <w:p w14:paraId="6DF82CFC" w14:textId="77777777" w:rsidR="00401C25" w:rsidRDefault="00401C25" w:rsidP="00401C25">
      <w:pPr>
        <w:rPr>
          <w:color w:val="808080"/>
        </w:rPr>
      </w:pPr>
      <w:r>
        <w:rPr>
          <w:color w:val="808080"/>
        </w:rPr>
        <w:t>(Replaces R5-245043)</w:t>
      </w:r>
    </w:p>
    <w:p w14:paraId="650EF21B" w14:textId="77777777" w:rsidR="00401C25" w:rsidRDefault="00401C25" w:rsidP="00401C25">
      <w:pPr>
        <w:rPr>
          <w:rFonts w:ascii="Arial" w:hAnsi="Arial" w:cs="Arial"/>
          <w:b/>
        </w:rPr>
      </w:pPr>
      <w:r>
        <w:rPr>
          <w:rFonts w:ascii="Arial" w:hAnsi="Arial" w:cs="Arial"/>
          <w:b/>
        </w:rPr>
        <w:t xml:space="preserve">Abstract: </w:t>
      </w:r>
    </w:p>
    <w:p w14:paraId="63C0AD0D" w14:textId="77777777" w:rsidR="00401C25" w:rsidRDefault="00401C25" w:rsidP="00401C25">
      <w:r>
        <w:t>RAN4 dependency = R4-2413369, R4-2413370, R4-2413371 agreed</w:t>
      </w:r>
    </w:p>
    <w:p w14:paraId="4774EF5B" w14:textId="77777777" w:rsidR="00401C25" w:rsidRDefault="00401C25" w:rsidP="00401C25">
      <w:pPr>
        <w:rPr>
          <w:rFonts w:ascii="Arial" w:hAnsi="Arial" w:cs="Arial"/>
          <w:b/>
        </w:rPr>
      </w:pPr>
      <w:r>
        <w:rPr>
          <w:rFonts w:ascii="Arial" w:hAnsi="Arial" w:cs="Arial"/>
          <w:b/>
        </w:rPr>
        <w:t xml:space="preserve">Discussion: </w:t>
      </w:r>
    </w:p>
    <w:p w14:paraId="20795340" w14:textId="77777777" w:rsidR="00401C25" w:rsidRDefault="00401C25" w:rsidP="00401C25">
      <w:r>
        <w:t>for email agreement</w:t>
      </w:r>
    </w:p>
    <w:p w14:paraId="4067B700" w14:textId="77777777" w:rsidR="00401C25" w:rsidRDefault="00401C25" w:rsidP="00401C25">
      <w:r>
        <w:t>Email agreed</w:t>
      </w:r>
    </w:p>
    <w:p w14:paraId="7F744C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A4D11" w14:textId="509E7F14" w:rsidR="00401C25" w:rsidRDefault="00401C25" w:rsidP="00401C25">
      <w:pPr>
        <w:rPr>
          <w:rFonts w:ascii="Arial" w:hAnsi="Arial" w:cs="Arial"/>
          <w:b/>
          <w:sz w:val="24"/>
        </w:rPr>
      </w:pPr>
      <w:r>
        <w:rPr>
          <w:rFonts w:ascii="Arial" w:hAnsi="Arial" w:cs="Arial"/>
          <w:b/>
          <w:color w:val="0000FF"/>
          <w:sz w:val="24"/>
        </w:rPr>
        <w:t>R5-245044</w:t>
      </w:r>
      <w:r>
        <w:rPr>
          <w:rFonts w:ascii="Arial" w:hAnsi="Arial" w:cs="Arial"/>
          <w:b/>
          <w:color w:val="0000FF"/>
          <w:sz w:val="24"/>
        </w:rPr>
        <w:tab/>
      </w:r>
      <w:r>
        <w:rPr>
          <w:rFonts w:ascii="Arial" w:hAnsi="Arial" w:cs="Arial"/>
          <w:b/>
          <w:sz w:val="24"/>
        </w:rPr>
        <w:t>Update to NR-U UE FR1 SA Intra-frequency measurement accuracy on SCC TC 11.6.1.2 including Test Tolerance</w:t>
      </w:r>
    </w:p>
    <w:p w14:paraId="217E54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CR-3382  Cat: F (Rel-18)</w:t>
      </w:r>
      <w:r>
        <w:rPr>
          <w:i/>
        </w:rPr>
        <w:br/>
      </w:r>
      <w:r>
        <w:rPr>
          <w:i/>
        </w:rPr>
        <w:br/>
      </w:r>
      <w:r>
        <w:rPr>
          <w:i/>
        </w:rPr>
        <w:tab/>
      </w:r>
      <w:r>
        <w:rPr>
          <w:i/>
        </w:rPr>
        <w:tab/>
      </w:r>
      <w:r>
        <w:rPr>
          <w:i/>
        </w:rPr>
        <w:tab/>
      </w:r>
      <w:r>
        <w:rPr>
          <w:i/>
        </w:rPr>
        <w:tab/>
      </w:r>
      <w:r>
        <w:rPr>
          <w:i/>
        </w:rPr>
        <w:tab/>
        <w:t>Source: Qualcomm Korea</w:t>
      </w:r>
    </w:p>
    <w:p w14:paraId="72757D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3F678" w14:textId="2FB9FC0C" w:rsidR="00401C25" w:rsidRDefault="00401C25" w:rsidP="00401C25">
      <w:pPr>
        <w:rPr>
          <w:rFonts w:ascii="Arial" w:hAnsi="Arial" w:cs="Arial"/>
          <w:b/>
          <w:sz w:val="24"/>
        </w:rPr>
      </w:pPr>
      <w:r>
        <w:rPr>
          <w:rFonts w:ascii="Arial" w:hAnsi="Arial" w:cs="Arial"/>
          <w:b/>
          <w:color w:val="0000FF"/>
          <w:sz w:val="24"/>
        </w:rPr>
        <w:t>R5-245242</w:t>
      </w:r>
      <w:r>
        <w:rPr>
          <w:rFonts w:ascii="Arial" w:hAnsi="Arial" w:cs="Arial"/>
          <w:b/>
          <w:color w:val="0000FF"/>
          <w:sz w:val="24"/>
        </w:rPr>
        <w:tab/>
      </w:r>
      <w:r>
        <w:rPr>
          <w:rFonts w:ascii="Arial" w:hAnsi="Arial" w:cs="Arial"/>
          <w:b/>
          <w:sz w:val="24"/>
        </w:rPr>
        <w:t>Corrections to NRU measurement accuracy test cases</w:t>
      </w:r>
    </w:p>
    <w:p w14:paraId="3525A3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CR-3395  Cat: F (Rel-18)</w:t>
      </w:r>
      <w:r>
        <w:rPr>
          <w:i/>
        </w:rPr>
        <w:br/>
      </w:r>
      <w:r>
        <w:rPr>
          <w:i/>
        </w:rPr>
        <w:br/>
      </w:r>
      <w:r>
        <w:rPr>
          <w:i/>
        </w:rPr>
        <w:tab/>
      </w:r>
      <w:r>
        <w:rPr>
          <w:i/>
        </w:rPr>
        <w:tab/>
      </w:r>
      <w:r>
        <w:rPr>
          <w:i/>
        </w:rPr>
        <w:tab/>
      </w:r>
      <w:r>
        <w:rPr>
          <w:i/>
        </w:rPr>
        <w:tab/>
      </w:r>
      <w:r>
        <w:rPr>
          <w:i/>
        </w:rPr>
        <w:tab/>
        <w:t>Source: Rohde &amp; Schwarz</w:t>
      </w:r>
    </w:p>
    <w:p w14:paraId="011E2F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C6720" w14:textId="2F7B0526" w:rsidR="00401C25" w:rsidRDefault="00401C25" w:rsidP="00401C25">
      <w:pPr>
        <w:rPr>
          <w:rFonts w:ascii="Arial" w:hAnsi="Arial" w:cs="Arial"/>
          <w:b/>
          <w:sz w:val="24"/>
        </w:rPr>
      </w:pPr>
      <w:r>
        <w:rPr>
          <w:rFonts w:ascii="Arial" w:hAnsi="Arial" w:cs="Arial"/>
          <w:b/>
          <w:color w:val="0000FF"/>
          <w:sz w:val="24"/>
        </w:rPr>
        <w:t>R5-245350</w:t>
      </w:r>
      <w:r>
        <w:rPr>
          <w:rFonts w:ascii="Arial" w:hAnsi="Arial" w:cs="Arial"/>
          <w:b/>
          <w:color w:val="0000FF"/>
          <w:sz w:val="24"/>
        </w:rPr>
        <w:tab/>
      </w:r>
      <w:r>
        <w:rPr>
          <w:rFonts w:ascii="Arial" w:hAnsi="Arial" w:cs="Arial"/>
          <w:b/>
          <w:sz w:val="24"/>
        </w:rPr>
        <w:t>Core alignment for section 10 tests</w:t>
      </w:r>
    </w:p>
    <w:p w14:paraId="55170C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CR-3431  Cat: F (Rel-18)</w:t>
      </w:r>
      <w:r>
        <w:rPr>
          <w:i/>
        </w:rPr>
        <w:br/>
      </w:r>
      <w:r>
        <w:rPr>
          <w:i/>
        </w:rPr>
        <w:br/>
      </w:r>
      <w:r>
        <w:rPr>
          <w:i/>
        </w:rPr>
        <w:tab/>
      </w:r>
      <w:r>
        <w:rPr>
          <w:i/>
        </w:rPr>
        <w:tab/>
      </w:r>
      <w:r>
        <w:rPr>
          <w:i/>
        </w:rPr>
        <w:tab/>
      </w:r>
      <w:r>
        <w:rPr>
          <w:i/>
        </w:rPr>
        <w:tab/>
      </w:r>
      <w:r>
        <w:rPr>
          <w:i/>
        </w:rPr>
        <w:tab/>
        <w:t>Source: QUALCOMM Europe Inc. - Spain</w:t>
      </w:r>
    </w:p>
    <w:p w14:paraId="3FB1727C" w14:textId="77777777" w:rsidR="00401C25" w:rsidRDefault="00401C25" w:rsidP="00401C25">
      <w:pPr>
        <w:rPr>
          <w:rFonts w:ascii="Arial" w:hAnsi="Arial" w:cs="Arial"/>
          <w:b/>
        </w:rPr>
      </w:pPr>
      <w:r>
        <w:rPr>
          <w:rFonts w:ascii="Arial" w:hAnsi="Arial" w:cs="Arial"/>
          <w:b/>
        </w:rPr>
        <w:t xml:space="preserve">Discussion: </w:t>
      </w:r>
    </w:p>
    <w:p w14:paraId="2F8763DD" w14:textId="77777777" w:rsidR="00401C25" w:rsidRDefault="00401C25" w:rsidP="00401C25">
      <w:r>
        <w:t>r1</w:t>
      </w:r>
    </w:p>
    <w:p w14:paraId="2801F3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R5-246022</w:t>
      </w:r>
      <w:r>
        <w:rPr>
          <w:color w:val="993300"/>
          <w:u w:val="single"/>
        </w:rPr>
        <w:t>.</w:t>
      </w:r>
    </w:p>
    <w:p w14:paraId="02E9645D" w14:textId="4CAFAB04" w:rsidR="00401C25" w:rsidRDefault="00401C25" w:rsidP="00401C25">
      <w:pPr>
        <w:rPr>
          <w:rFonts w:ascii="Arial" w:hAnsi="Arial" w:cs="Arial"/>
          <w:b/>
          <w:sz w:val="24"/>
        </w:rPr>
      </w:pPr>
      <w:r>
        <w:rPr>
          <w:rFonts w:ascii="Arial" w:hAnsi="Arial" w:cs="Arial"/>
          <w:b/>
          <w:color w:val="0000FF"/>
          <w:sz w:val="24"/>
        </w:rPr>
        <w:t>R5-246022</w:t>
      </w:r>
      <w:r>
        <w:rPr>
          <w:rFonts w:ascii="Arial" w:hAnsi="Arial" w:cs="Arial"/>
          <w:b/>
          <w:color w:val="0000FF"/>
          <w:sz w:val="24"/>
        </w:rPr>
        <w:tab/>
      </w:r>
      <w:r>
        <w:rPr>
          <w:rFonts w:ascii="Arial" w:hAnsi="Arial" w:cs="Arial"/>
          <w:b/>
          <w:sz w:val="24"/>
        </w:rPr>
        <w:t>Core alignment for section 10 tests</w:t>
      </w:r>
    </w:p>
    <w:p w14:paraId="3D9963B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CR-3431  rev 1 Cat: F (Rel-18)</w:t>
      </w:r>
      <w:r>
        <w:rPr>
          <w:i/>
        </w:rPr>
        <w:br/>
      </w:r>
      <w:r>
        <w:rPr>
          <w:i/>
        </w:rPr>
        <w:br/>
      </w:r>
      <w:r>
        <w:rPr>
          <w:i/>
        </w:rPr>
        <w:tab/>
      </w:r>
      <w:r>
        <w:rPr>
          <w:i/>
        </w:rPr>
        <w:tab/>
      </w:r>
      <w:r>
        <w:rPr>
          <w:i/>
        </w:rPr>
        <w:tab/>
      </w:r>
      <w:r>
        <w:rPr>
          <w:i/>
        </w:rPr>
        <w:tab/>
      </w:r>
      <w:r>
        <w:rPr>
          <w:i/>
        </w:rPr>
        <w:tab/>
        <w:t>Source: QUALCOMM Europe Inc. - Spain</w:t>
      </w:r>
    </w:p>
    <w:p w14:paraId="7FFCDA1E" w14:textId="77777777" w:rsidR="00401C25" w:rsidRDefault="00401C25" w:rsidP="00401C25">
      <w:pPr>
        <w:rPr>
          <w:color w:val="808080"/>
        </w:rPr>
      </w:pPr>
      <w:r>
        <w:rPr>
          <w:color w:val="808080"/>
        </w:rPr>
        <w:t>(Replaces R5-245350)</w:t>
      </w:r>
    </w:p>
    <w:p w14:paraId="5BB32DB0" w14:textId="77777777" w:rsidR="00401C25" w:rsidRDefault="00401C25" w:rsidP="00401C25">
      <w:pPr>
        <w:rPr>
          <w:rFonts w:ascii="Arial" w:hAnsi="Arial" w:cs="Arial"/>
          <w:b/>
        </w:rPr>
      </w:pPr>
      <w:r>
        <w:rPr>
          <w:rFonts w:ascii="Arial" w:hAnsi="Arial" w:cs="Arial"/>
          <w:b/>
        </w:rPr>
        <w:t xml:space="preserve">Abstract: </w:t>
      </w:r>
    </w:p>
    <w:p w14:paraId="2887EE48" w14:textId="77777777" w:rsidR="00401C25" w:rsidRDefault="00401C25" w:rsidP="00401C25">
      <w:r>
        <w:t>RAN4 dependency = R4-2413369, R4-2413370, R4-2413371 agreed</w:t>
      </w:r>
    </w:p>
    <w:p w14:paraId="3285532A" w14:textId="77777777" w:rsidR="00401C25" w:rsidRDefault="00401C25" w:rsidP="00401C25">
      <w:pPr>
        <w:rPr>
          <w:rFonts w:ascii="Arial" w:hAnsi="Arial" w:cs="Arial"/>
          <w:b/>
        </w:rPr>
      </w:pPr>
      <w:r>
        <w:rPr>
          <w:rFonts w:ascii="Arial" w:hAnsi="Arial" w:cs="Arial"/>
          <w:b/>
        </w:rPr>
        <w:t xml:space="preserve">Discussion: </w:t>
      </w:r>
    </w:p>
    <w:p w14:paraId="4F4A1A51" w14:textId="77777777" w:rsidR="00401C25" w:rsidRDefault="00401C25" w:rsidP="00401C25">
      <w:r>
        <w:lastRenderedPageBreak/>
        <w:t>for email agreement</w:t>
      </w:r>
    </w:p>
    <w:p w14:paraId="04951B54" w14:textId="77777777" w:rsidR="00401C25" w:rsidRDefault="00401C25" w:rsidP="00401C25">
      <w:r>
        <w:t>Email agreed</w:t>
      </w:r>
    </w:p>
    <w:p w14:paraId="24BE9EC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017E2" w14:textId="4B04D37D" w:rsidR="00401C25" w:rsidRDefault="00401C25" w:rsidP="00401C25">
      <w:pPr>
        <w:rPr>
          <w:rFonts w:ascii="Arial" w:hAnsi="Arial" w:cs="Arial"/>
          <w:b/>
          <w:sz w:val="24"/>
        </w:rPr>
      </w:pPr>
      <w:r>
        <w:rPr>
          <w:rFonts w:ascii="Arial" w:hAnsi="Arial" w:cs="Arial"/>
          <w:b/>
          <w:color w:val="0000FF"/>
          <w:sz w:val="24"/>
        </w:rPr>
        <w:t>R5-245351</w:t>
      </w:r>
      <w:r>
        <w:rPr>
          <w:rFonts w:ascii="Arial" w:hAnsi="Arial" w:cs="Arial"/>
          <w:b/>
          <w:color w:val="0000FF"/>
          <w:sz w:val="24"/>
        </w:rPr>
        <w:tab/>
      </w:r>
      <w:r>
        <w:rPr>
          <w:rFonts w:ascii="Arial" w:hAnsi="Arial" w:cs="Arial"/>
          <w:b/>
          <w:sz w:val="24"/>
        </w:rPr>
        <w:t>Core alignment for section 11 tests</w:t>
      </w:r>
    </w:p>
    <w:p w14:paraId="228ADF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CR-3432  Cat: F (Rel-18)</w:t>
      </w:r>
      <w:r>
        <w:rPr>
          <w:i/>
        </w:rPr>
        <w:br/>
      </w:r>
      <w:r>
        <w:rPr>
          <w:i/>
        </w:rPr>
        <w:br/>
      </w:r>
      <w:r>
        <w:rPr>
          <w:i/>
        </w:rPr>
        <w:tab/>
      </w:r>
      <w:r>
        <w:rPr>
          <w:i/>
        </w:rPr>
        <w:tab/>
      </w:r>
      <w:r>
        <w:rPr>
          <w:i/>
        </w:rPr>
        <w:tab/>
      </w:r>
      <w:r>
        <w:rPr>
          <w:i/>
        </w:rPr>
        <w:tab/>
      </w:r>
      <w:r>
        <w:rPr>
          <w:i/>
        </w:rPr>
        <w:tab/>
        <w:t>Source: QUALCOMM Europe Inc. - Spain</w:t>
      </w:r>
    </w:p>
    <w:p w14:paraId="778911C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47B73" w14:textId="0BE0CCAF" w:rsidR="00401C25" w:rsidRDefault="00401C25" w:rsidP="00401C25">
      <w:pPr>
        <w:rPr>
          <w:rFonts w:ascii="Arial" w:hAnsi="Arial" w:cs="Arial"/>
          <w:b/>
          <w:sz w:val="24"/>
        </w:rPr>
      </w:pPr>
      <w:r>
        <w:rPr>
          <w:rFonts w:ascii="Arial" w:hAnsi="Arial" w:cs="Arial"/>
          <w:b/>
          <w:color w:val="0000FF"/>
          <w:sz w:val="24"/>
        </w:rPr>
        <w:t>R5-245352</w:t>
      </w:r>
      <w:r>
        <w:rPr>
          <w:rFonts w:ascii="Arial" w:hAnsi="Arial" w:cs="Arial"/>
          <w:b/>
          <w:color w:val="0000FF"/>
          <w:sz w:val="24"/>
        </w:rPr>
        <w:tab/>
      </w:r>
      <w:r>
        <w:rPr>
          <w:rFonts w:ascii="Arial" w:hAnsi="Arial" w:cs="Arial"/>
          <w:b/>
          <w:sz w:val="24"/>
        </w:rPr>
        <w:t>Addition of chapter 13 tests on a secondary carrier with CCA</w:t>
      </w:r>
    </w:p>
    <w:p w14:paraId="71D772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CR-3433  Cat: F (Rel-18)</w:t>
      </w:r>
      <w:r>
        <w:rPr>
          <w:i/>
        </w:rPr>
        <w:br/>
      </w:r>
      <w:r>
        <w:rPr>
          <w:i/>
        </w:rPr>
        <w:br/>
      </w:r>
      <w:r>
        <w:rPr>
          <w:i/>
        </w:rPr>
        <w:tab/>
      </w:r>
      <w:r>
        <w:rPr>
          <w:i/>
        </w:rPr>
        <w:tab/>
      </w:r>
      <w:r>
        <w:rPr>
          <w:i/>
        </w:rPr>
        <w:tab/>
      </w:r>
      <w:r>
        <w:rPr>
          <w:i/>
        </w:rPr>
        <w:tab/>
      </w:r>
      <w:r>
        <w:rPr>
          <w:i/>
        </w:rPr>
        <w:tab/>
        <w:t>Source: QUALCOMM Europe Inc. - Spain</w:t>
      </w:r>
    </w:p>
    <w:p w14:paraId="473BB4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EAA0B" w14:textId="1F1E04A9" w:rsidR="00401C25" w:rsidRDefault="00401C25" w:rsidP="00401C25">
      <w:pPr>
        <w:rPr>
          <w:rFonts w:ascii="Arial" w:hAnsi="Arial" w:cs="Arial"/>
          <w:b/>
          <w:sz w:val="24"/>
        </w:rPr>
      </w:pPr>
      <w:r>
        <w:rPr>
          <w:rFonts w:ascii="Arial" w:hAnsi="Arial" w:cs="Arial"/>
          <w:b/>
          <w:color w:val="0000FF"/>
          <w:sz w:val="24"/>
        </w:rPr>
        <w:t>R5-245353</w:t>
      </w:r>
      <w:r>
        <w:rPr>
          <w:rFonts w:ascii="Arial" w:hAnsi="Arial" w:cs="Arial"/>
          <w:b/>
          <w:color w:val="0000FF"/>
          <w:sz w:val="24"/>
        </w:rPr>
        <w:tab/>
      </w:r>
      <w:r>
        <w:rPr>
          <w:rFonts w:ascii="Arial" w:hAnsi="Arial" w:cs="Arial"/>
          <w:b/>
          <w:sz w:val="24"/>
        </w:rPr>
        <w:t>Update to Annex E and F for NR-U tests</w:t>
      </w:r>
    </w:p>
    <w:p w14:paraId="72BAE2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CR-3434  Cat: F (Rel-18)</w:t>
      </w:r>
      <w:r>
        <w:rPr>
          <w:i/>
        </w:rPr>
        <w:br/>
      </w:r>
      <w:r>
        <w:rPr>
          <w:i/>
        </w:rPr>
        <w:br/>
      </w:r>
      <w:r>
        <w:rPr>
          <w:i/>
        </w:rPr>
        <w:tab/>
      </w:r>
      <w:r>
        <w:rPr>
          <w:i/>
        </w:rPr>
        <w:tab/>
      </w:r>
      <w:r>
        <w:rPr>
          <w:i/>
        </w:rPr>
        <w:tab/>
      </w:r>
      <w:r>
        <w:rPr>
          <w:i/>
        </w:rPr>
        <w:tab/>
      </w:r>
      <w:r>
        <w:rPr>
          <w:i/>
        </w:rPr>
        <w:tab/>
        <w:t>Source: QUALCOMM Europe Inc. - Spain</w:t>
      </w:r>
    </w:p>
    <w:p w14:paraId="2645D4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105F2" w14:textId="468074D1" w:rsidR="00401C25" w:rsidRDefault="00401C25" w:rsidP="00401C25">
      <w:pPr>
        <w:rPr>
          <w:rFonts w:ascii="Arial" w:hAnsi="Arial" w:cs="Arial"/>
          <w:b/>
          <w:sz w:val="24"/>
        </w:rPr>
      </w:pPr>
      <w:r>
        <w:rPr>
          <w:rFonts w:ascii="Arial" w:hAnsi="Arial" w:cs="Arial"/>
          <w:b/>
          <w:color w:val="0000FF"/>
          <w:sz w:val="24"/>
        </w:rPr>
        <w:t>R5-245354</w:t>
      </w:r>
      <w:r>
        <w:rPr>
          <w:rFonts w:ascii="Arial" w:hAnsi="Arial" w:cs="Arial"/>
          <w:b/>
          <w:color w:val="0000FF"/>
          <w:sz w:val="24"/>
        </w:rPr>
        <w:tab/>
      </w:r>
      <w:r>
        <w:rPr>
          <w:rFonts w:ascii="Arial" w:hAnsi="Arial" w:cs="Arial"/>
          <w:b/>
          <w:sz w:val="24"/>
        </w:rPr>
        <w:t>Addition of NR-U SA FR1 cell reselection test cases</w:t>
      </w:r>
    </w:p>
    <w:p w14:paraId="4FA1A6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CR-3435  Cat: F (Rel-18)</w:t>
      </w:r>
      <w:r>
        <w:rPr>
          <w:i/>
        </w:rPr>
        <w:br/>
      </w:r>
      <w:r>
        <w:rPr>
          <w:i/>
        </w:rPr>
        <w:br/>
      </w:r>
      <w:r>
        <w:rPr>
          <w:i/>
        </w:rPr>
        <w:tab/>
      </w:r>
      <w:r>
        <w:rPr>
          <w:i/>
        </w:rPr>
        <w:tab/>
      </w:r>
      <w:r>
        <w:rPr>
          <w:i/>
        </w:rPr>
        <w:tab/>
      </w:r>
      <w:r>
        <w:rPr>
          <w:i/>
        </w:rPr>
        <w:tab/>
      </w:r>
      <w:r>
        <w:rPr>
          <w:i/>
        </w:rPr>
        <w:tab/>
        <w:t>Source: QUALCOMM Europe Inc. - Spain</w:t>
      </w:r>
    </w:p>
    <w:p w14:paraId="58E9321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3E00" w14:textId="3DE96FB2" w:rsidR="00401C25" w:rsidRDefault="00401C25" w:rsidP="00401C25">
      <w:pPr>
        <w:rPr>
          <w:rFonts w:ascii="Arial" w:hAnsi="Arial" w:cs="Arial"/>
          <w:b/>
          <w:sz w:val="24"/>
        </w:rPr>
      </w:pPr>
      <w:r>
        <w:rPr>
          <w:rFonts w:ascii="Arial" w:hAnsi="Arial" w:cs="Arial"/>
          <w:b/>
          <w:color w:val="0000FF"/>
          <w:sz w:val="24"/>
        </w:rPr>
        <w:t>R5-245355</w:t>
      </w:r>
      <w:r>
        <w:rPr>
          <w:rFonts w:ascii="Arial" w:hAnsi="Arial" w:cs="Arial"/>
          <w:b/>
          <w:color w:val="0000FF"/>
          <w:sz w:val="24"/>
        </w:rPr>
        <w:tab/>
      </w:r>
      <w:r>
        <w:rPr>
          <w:rFonts w:ascii="Arial" w:hAnsi="Arial" w:cs="Arial"/>
          <w:b/>
          <w:sz w:val="24"/>
        </w:rPr>
        <w:t>Addition of NR-U SA FR1 Handover test cases</w:t>
      </w:r>
    </w:p>
    <w:p w14:paraId="5379F8E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CR-3436  Cat: F (Rel-18)</w:t>
      </w:r>
      <w:r>
        <w:rPr>
          <w:i/>
        </w:rPr>
        <w:br/>
      </w:r>
      <w:r>
        <w:rPr>
          <w:i/>
        </w:rPr>
        <w:br/>
      </w:r>
      <w:r>
        <w:rPr>
          <w:i/>
        </w:rPr>
        <w:tab/>
      </w:r>
      <w:r>
        <w:rPr>
          <w:i/>
        </w:rPr>
        <w:tab/>
      </w:r>
      <w:r>
        <w:rPr>
          <w:i/>
        </w:rPr>
        <w:tab/>
      </w:r>
      <w:r>
        <w:rPr>
          <w:i/>
        </w:rPr>
        <w:tab/>
      </w:r>
      <w:r>
        <w:rPr>
          <w:i/>
        </w:rPr>
        <w:tab/>
        <w:t>Source: QUALCOMM Europe Inc. - Spain</w:t>
      </w:r>
    </w:p>
    <w:p w14:paraId="780C8B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4D63" w14:textId="47F6B13D" w:rsidR="00401C25" w:rsidRDefault="00401C25" w:rsidP="00401C25">
      <w:pPr>
        <w:rPr>
          <w:rFonts w:ascii="Arial" w:hAnsi="Arial" w:cs="Arial"/>
          <w:b/>
          <w:sz w:val="24"/>
        </w:rPr>
      </w:pPr>
      <w:r>
        <w:rPr>
          <w:rFonts w:ascii="Arial" w:hAnsi="Arial" w:cs="Arial"/>
          <w:b/>
          <w:color w:val="0000FF"/>
          <w:sz w:val="24"/>
        </w:rPr>
        <w:t>R5-245356</w:t>
      </w:r>
      <w:r>
        <w:rPr>
          <w:rFonts w:ascii="Arial" w:hAnsi="Arial" w:cs="Arial"/>
          <w:b/>
          <w:color w:val="0000FF"/>
          <w:sz w:val="24"/>
        </w:rPr>
        <w:tab/>
      </w:r>
      <w:r>
        <w:rPr>
          <w:rFonts w:ascii="Arial" w:hAnsi="Arial" w:cs="Arial"/>
          <w:b/>
          <w:sz w:val="24"/>
        </w:rPr>
        <w:t>Addition of NR-U SA FR1 RRC re-establishment test cases</w:t>
      </w:r>
    </w:p>
    <w:p w14:paraId="0B0B7D9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CR-3437  Cat: F (Rel-18)</w:t>
      </w:r>
      <w:r>
        <w:rPr>
          <w:i/>
        </w:rPr>
        <w:br/>
      </w:r>
      <w:r>
        <w:rPr>
          <w:i/>
        </w:rPr>
        <w:br/>
      </w:r>
      <w:r>
        <w:rPr>
          <w:i/>
        </w:rPr>
        <w:tab/>
      </w:r>
      <w:r>
        <w:rPr>
          <w:i/>
        </w:rPr>
        <w:tab/>
      </w:r>
      <w:r>
        <w:rPr>
          <w:i/>
        </w:rPr>
        <w:tab/>
      </w:r>
      <w:r>
        <w:rPr>
          <w:i/>
        </w:rPr>
        <w:tab/>
      </w:r>
      <w:r>
        <w:rPr>
          <w:i/>
        </w:rPr>
        <w:tab/>
        <w:t>Source: QUALCOMM Europe Inc. - Spain</w:t>
      </w:r>
    </w:p>
    <w:p w14:paraId="50A5C6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15E6F" w14:textId="4284B194" w:rsidR="00401C25" w:rsidRDefault="00401C25" w:rsidP="00401C25">
      <w:pPr>
        <w:rPr>
          <w:rFonts w:ascii="Arial" w:hAnsi="Arial" w:cs="Arial"/>
          <w:b/>
          <w:sz w:val="24"/>
        </w:rPr>
      </w:pPr>
      <w:r>
        <w:rPr>
          <w:rFonts w:ascii="Arial" w:hAnsi="Arial" w:cs="Arial"/>
          <w:b/>
          <w:color w:val="0000FF"/>
          <w:sz w:val="24"/>
        </w:rPr>
        <w:t>R5-245357</w:t>
      </w:r>
      <w:r>
        <w:rPr>
          <w:rFonts w:ascii="Arial" w:hAnsi="Arial" w:cs="Arial"/>
          <w:b/>
          <w:color w:val="0000FF"/>
          <w:sz w:val="24"/>
        </w:rPr>
        <w:tab/>
      </w:r>
      <w:r>
        <w:rPr>
          <w:rFonts w:ascii="Arial" w:hAnsi="Arial" w:cs="Arial"/>
          <w:b/>
          <w:sz w:val="24"/>
        </w:rPr>
        <w:t>Addition of chapter 12 inter-RAT tests on target carrier with CCA</w:t>
      </w:r>
    </w:p>
    <w:p w14:paraId="06D6D5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CR-3438  Cat: F (Rel-18)</w:t>
      </w:r>
      <w:r>
        <w:rPr>
          <w:i/>
        </w:rPr>
        <w:br/>
      </w:r>
      <w:r>
        <w:rPr>
          <w:i/>
        </w:rPr>
        <w:lastRenderedPageBreak/>
        <w:br/>
      </w:r>
      <w:r>
        <w:rPr>
          <w:i/>
        </w:rPr>
        <w:tab/>
      </w:r>
      <w:r>
        <w:rPr>
          <w:i/>
        </w:rPr>
        <w:tab/>
      </w:r>
      <w:r>
        <w:rPr>
          <w:i/>
        </w:rPr>
        <w:tab/>
      </w:r>
      <w:r>
        <w:rPr>
          <w:i/>
        </w:rPr>
        <w:tab/>
      </w:r>
      <w:r>
        <w:rPr>
          <w:i/>
        </w:rPr>
        <w:tab/>
        <w:t>Source: QUALCOMM Europe Inc. - Spain</w:t>
      </w:r>
    </w:p>
    <w:p w14:paraId="78F42C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EDFFF" w14:textId="32877C89" w:rsidR="00401C25" w:rsidRDefault="00401C25" w:rsidP="00401C25">
      <w:pPr>
        <w:rPr>
          <w:rFonts w:ascii="Arial" w:hAnsi="Arial" w:cs="Arial"/>
          <w:b/>
          <w:sz w:val="24"/>
        </w:rPr>
      </w:pPr>
      <w:r>
        <w:rPr>
          <w:rFonts w:ascii="Arial" w:hAnsi="Arial" w:cs="Arial"/>
          <w:b/>
          <w:color w:val="0000FF"/>
          <w:sz w:val="24"/>
        </w:rPr>
        <w:t>R5-245358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PSCell</w:t>
      </w:r>
      <w:proofErr w:type="spellEnd"/>
      <w:r>
        <w:rPr>
          <w:rFonts w:ascii="Arial" w:hAnsi="Arial" w:cs="Arial"/>
          <w:b/>
          <w:sz w:val="24"/>
        </w:rPr>
        <w:t xml:space="preserve"> HO test 10.1.2 including TT</w:t>
      </w:r>
    </w:p>
    <w:p w14:paraId="7F4BA96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CR-3439  Cat: F (Rel-18)</w:t>
      </w:r>
      <w:r>
        <w:rPr>
          <w:i/>
        </w:rPr>
        <w:br/>
      </w:r>
      <w:r>
        <w:rPr>
          <w:i/>
        </w:rPr>
        <w:br/>
      </w:r>
      <w:r>
        <w:rPr>
          <w:i/>
        </w:rPr>
        <w:tab/>
      </w:r>
      <w:r>
        <w:rPr>
          <w:i/>
        </w:rPr>
        <w:tab/>
      </w:r>
      <w:r>
        <w:rPr>
          <w:i/>
        </w:rPr>
        <w:tab/>
      </w:r>
      <w:r>
        <w:rPr>
          <w:i/>
        </w:rPr>
        <w:tab/>
      </w:r>
      <w:r>
        <w:rPr>
          <w:i/>
        </w:rPr>
        <w:tab/>
        <w:t>Source: QUALCOMM Europe Inc. - Spain</w:t>
      </w:r>
    </w:p>
    <w:p w14:paraId="0DED121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21F52" w14:textId="640D9FB2" w:rsidR="00401C25" w:rsidRDefault="00401C25" w:rsidP="00401C25">
      <w:pPr>
        <w:rPr>
          <w:rFonts w:ascii="Arial" w:hAnsi="Arial" w:cs="Arial"/>
          <w:b/>
          <w:sz w:val="24"/>
        </w:rPr>
      </w:pPr>
      <w:r>
        <w:rPr>
          <w:rFonts w:ascii="Arial" w:hAnsi="Arial" w:cs="Arial"/>
          <w:b/>
          <w:color w:val="0000FF"/>
          <w:sz w:val="24"/>
        </w:rPr>
        <w:t>R5-245359</w:t>
      </w:r>
      <w:r>
        <w:rPr>
          <w:rFonts w:ascii="Arial" w:hAnsi="Arial" w:cs="Arial"/>
          <w:b/>
          <w:color w:val="0000FF"/>
          <w:sz w:val="24"/>
        </w:rPr>
        <w:tab/>
      </w:r>
      <w:r>
        <w:rPr>
          <w:rFonts w:ascii="Arial" w:hAnsi="Arial" w:cs="Arial"/>
          <w:b/>
          <w:sz w:val="24"/>
        </w:rPr>
        <w:t>Addition of NR-U SA FR1 Inter-RAT cell reselection test cases</w:t>
      </w:r>
    </w:p>
    <w:p w14:paraId="0F57AA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CR-3440  Cat: F (Rel-18)</w:t>
      </w:r>
      <w:r>
        <w:rPr>
          <w:i/>
        </w:rPr>
        <w:br/>
      </w:r>
      <w:r>
        <w:rPr>
          <w:i/>
        </w:rPr>
        <w:br/>
      </w:r>
      <w:r>
        <w:rPr>
          <w:i/>
        </w:rPr>
        <w:tab/>
      </w:r>
      <w:r>
        <w:rPr>
          <w:i/>
        </w:rPr>
        <w:tab/>
      </w:r>
      <w:r>
        <w:rPr>
          <w:i/>
        </w:rPr>
        <w:tab/>
      </w:r>
      <w:r>
        <w:rPr>
          <w:i/>
        </w:rPr>
        <w:tab/>
      </w:r>
      <w:r>
        <w:rPr>
          <w:i/>
        </w:rPr>
        <w:tab/>
        <w:t>Source: QUALCOMM Europe Inc. - Spain</w:t>
      </w:r>
    </w:p>
    <w:p w14:paraId="771978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F7CFB" w14:textId="52319486" w:rsidR="00401C25" w:rsidRDefault="00401C25" w:rsidP="00401C25">
      <w:pPr>
        <w:rPr>
          <w:rFonts w:ascii="Arial" w:hAnsi="Arial" w:cs="Arial"/>
          <w:b/>
          <w:sz w:val="24"/>
        </w:rPr>
      </w:pPr>
      <w:r>
        <w:rPr>
          <w:rFonts w:ascii="Arial" w:hAnsi="Arial" w:cs="Arial"/>
          <w:b/>
          <w:color w:val="0000FF"/>
          <w:sz w:val="24"/>
        </w:rPr>
        <w:t>R5-245360</w:t>
      </w:r>
      <w:r>
        <w:rPr>
          <w:rFonts w:ascii="Arial" w:hAnsi="Arial" w:cs="Arial"/>
          <w:b/>
          <w:color w:val="0000FF"/>
          <w:sz w:val="24"/>
        </w:rPr>
        <w:tab/>
      </w:r>
      <w:r>
        <w:rPr>
          <w:rFonts w:ascii="Arial" w:hAnsi="Arial" w:cs="Arial"/>
          <w:b/>
          <w:sz w:val="24"/>
        </w:rPr>
        <w:t>Editorial corrections to Annex D.7</w:t>
      </w:r>
    </w:p>
    <w:p w14:paraId="6BC42E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CR-3441  Cat: F (Rel-18)</w:t>
      </w:r>
      <w:r>
        <w:rPr>
          <w:i/>
        </w:rPr>
        <w:br/>
      </w:r>
      <w:r>
        <w:rPr>
          <w:i/>
        </w:rPr>
        <w:br/>
      </w:r>
      <w:r>
        <w:rPr>
          <w:i/>
        </w:rPr>
        <w:tab/>
      </w:r>
      <w:r>
        <w:rPr>
          <w:i/>
        </w:rPr>
        <w:tab/>
      </w:r>
      <w:r>
        <w:rPr>
          <w:i/>
        </w:rPr>
        <w:tab/>
      </w:r>
      <w:r>
        <w:rPr>
          <w:i/>
        </w:rPr>
        <w:tab/>
      </w:r>
      <w:r>
        <w:rPr>
          <w:i/>
        </w:rPr>
        <w:tab/>
        <w:t>Source: QUALCOMM Europe Inc. - Spain</w:t>
      </w:r>
    </w:p>
    <w:p w14:paraId="7D197CD8" w14:textId="77777777" w:rsidR="00401C25" w:rsidRDefault="00401C25" w:rsidP="00401C25">
      <w:pPr>
        <w:rPr>
          <w:rFonts w:ascii="Arial" w:hAnsi="Arial" w:cs="Arial"/>
          <w:b/>
        </w:rPr>
      </w:pPr>
      <w:r>
        <w:rPr>
          <w:rFonts w:ascii="Arial" w:hAnsi="Arial" w:cs="Arial"/>
          <w:b/>
        </w:rPr>
        <w:t xml:space="preserve">Abstract: </w:t>
      </w:r>
    </w:p>
    <w:p w14:paraId="45D626C7" w14:textId="77777777" w:rsidR="00401C25" w:rsidRDefault="00401C25" w:rsidP="00401C25">
      <w:r>
        <w:t>Editorial</w:t>
      </w:r>
    </w:p>
    <w:p w14:paraId="39EE102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29FA9" w14:textId="77777777" w:rsidR="00401C25" w:rsidRDefault="00401C25" w:rsidP="00401C25">
      <w:pPr>
        <w:pStyle w:val="Heading5"/>
      </w:pPr>
      <w:bookmarkStart w:id="134" w:name="_Toc176426460"/>
      <w:r>
        <w:t>5.3.4.9</w:t>
      </w:r>
      <w:r>
        <w:tab/>
        <w:t>TR 38.903 (NR MU &amp; TT analyses)</w:t>
      </w:r>
      <w:bookmarkEnd w:id="134"/>
    </w:p>
    <w:p w14:paraId="6AE3EFBC" w14:textId="43FEC869" w:rsidR="00401C25" w:rsidRDefault="00401C25" w:rsidP="00401C25">
      <w:pPr>
        <w:rPr>
          <w:rFonts w:ascii="Arial" w:hAnsi="Arial" w:cs="Arial"/>
          <w:b/>
          <w:sz w:val="24"/>
        </w:rPr>
      </w:pPr>
      <w:r>
        <w:rPr>
          <w:rFonts w:ascii="Arial" w:hAnsi="Arial" w:cs="Arial"/>
          <w:b/>
          <w:color w:val="0000FF"/>
          <w:sz w:val="24"/>
        </w:rPr>
        <w:t>R5-245025</w:t>
      </w:r>
      <w:r>
        <w:rPr>
          <w:rFonts w:ascii="Arial" w:hAnsi="Arial" w:cs="Arial"/>
          <w:b/>
          <w:color w:val="0000FF"/>
          <w:sz w:val="24"/>
        </w:rPr>
        <w:tab/>
      </w:r>
      <w:r>
        <w:rPr>
          <w:rFonts w:ascii="Arial" w:hAnsi="Arial" w:cs="Arial"/>
          <w:b/>
          <w:sz w:val="24"/>
        </w:rPr>
        <w:t>Test Tolerance analysis for FR1 NR-U RSSI measurement accuracy tests 10.5.5.1,10.5.5.2,11.6.5.1 and 11.6.5.2</w:t>
      </w:r>
    </w:p>
    <w:p w14:paraId="4DCC1F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CR-0797  Cat: F (Rel-18)</w:t>
      </w:r>
      <w:r>
        <w:rPr>
          <w:i/>
        </w:rPr>
        <w:br/>
      </w:r>
      <w:r>
        <w:rPr>
          <w:i/>
        </w:rPr>
        <w:br/>
      </w:r>
      <w:r>
        <w:rPr>
          <w:i/>
        </w:rPr>
        <w:tab/>
      </w:r>
      <w:r>
        <w:rPr>
          <w:i/>
        </w:rPr>
        <w:tab/>
      </w:r>
      <w:r>
        <w:rPr>
          <w:i/>
        </w:rPr>
        <w:tab/>
      </w:r>
      <w:r>
        <w:rPr>
          <w:i/>
        </w:rPr>
        <w:tab/>
      </w:r>
      <w:r>
        <w:rPr>
          <w:i/>
        </w:rPr>
        <w:tab/>
        <w:t>Source: Qualcomm France</w:t>
      </w:r>
    </w:p>
    <w:p w14:paraId="2D84167A" w14:textId="77777777" w:rsidR="00401C25" w:rsidRDefault="00401C25" w:rsidP="00401C25">
      <w:pPr>
        <w:rPr>
          <w:rFonts w:ascii="Arial" w:hAnsi="Arial" w:cs="Arial"/>
          <w:b/>
        </w:rPr>
      </w:pPr>
      <w:r>
        <w:rPr>
          <w:rFonts w:ascii="Arial" w:hAnsi="Arial" w:cs="Arial"/>
          <w:b/>
        </w:rPr>
        <w:t xml:space="preserve">Discussion: </w:t>
      </w:r>
    </w:p>
    <w:p w14:paraId="3AAD2CC1" w14:textId="77777777" w:rsidR="00401C25" w:rsidRDefault="00401C25" w:rsidP="00401C25">
      <w:r>
        <w:t>r1</w:t>
      </w:r>
    </w:p>
    <w:p w14:paraId="328270F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R5-245923</w:t>
      </w:r>
      <w:r>
        <w:rPr>
          <w:color w:val="993300"/>
          <w:u w:val="single"/>
        </w:rPr>
        <w:t>.</w:t>
      </w:r>
    </w:p>
    <w:p w14:paraId="64F31A69" w14:textId="0B6CB580" w:rsidR="00401C25" w:rsidRDefault="00401C25" w:rsidP="00401C25">
      <w:pPr>
        <w:rPr>
          <w:rFonts w:ascii="Arial" w:hAnsi="Arial" w:cs="Arial"/>
          <w:b/>
          <w:sz w:val="24"/>
        </w:rPr>
      </w:pPr>
      <w:r>
        <w:rPr>
          <w:rFonts w:ascii="Arial" w:hAnsi="Arial" w:cs="Arial"/>
          <w:b/>
          <w:color w:val="0000FF"/>
          <w:sz w:val="24"/>
        </w:rPr>
        <w:t>R5-245923</w:t>
      </w:r>
      <w:r>
        <w:rPr>
          <w:rFonts w:ascii="Arial" w:hAnsi="Arial" w:cs="Arial"/>
          <w:b/>
          <w:color w:val="0000FF"/>
          <w:sz w:val="24"/>
        </w:rPr>
        <w:tab/>
      </w:r>
      <w:r>
        <w:rPr>
          <w:rFonts w:ascii="Arial" w:hAnsi="Arial" w:cs="Arial"/>
          <w:b/>
          <w:sz w:val="24"/>
        </w:rPr>
        <w:t>Test Tolerance analysis for FR1 NR-U RSSI measurement accuracy tests 10.5.5.1,10.5.5.2,11.6.5.1 and 11.6.5.2</w:t>
      </w:r>
    </w:p>
    <w:p w14:paraId="696BA3F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CR-0797  rev 1 Cat: F (Rel-18)</w:t>
      </w:r>
      <w:r>
        <w:rPr>
          <w:i/>
        </w:rPr>
        <w:br/>
      </w:r>
      <w:r>
        <w:rPr>
          <w:i/>
        </w:rPr>
        <w:br/>
      </w:r>
      <w:r>
        <w:rPr>
          <w:i/>
        </w:rPr>
        <w:tab/>
      </w:r>
      <w:r>
        <w:rPr>
          <w:i/>
        </w:rPr>
        <w:tab/>
      </w:r>
      <w:r>
        <w:rPr>
          <w:i/>
        </w:rPr>
        <w:tab/>
      </w:r>
      <w:r>
        <w:rPr>
          <w:i/>
        </w:rPr>
        <w:tab/>
      </w:r>
      <w:r>
        <w:rPr>
          <w:i/>
        </w:rPr>
        <w:tab/>
        <w:t>Source: Qualcomm France</w:t>
      </w:r>
    </w:p>
    <w:p w14:paraId="249B8E93" w14:textId="77777777" w:rsidR="00401C25" w:rsidRDefault="00401C25" w:rsidP="00401C25">
      <w:pPr>
        <w:rPr>
          <w:color w:val="808080"/>
        </w:rPr>
      </w:pPr>
      <w:r>
        <w:rPr>
          <w:color w:val="808080"/>
        </w:rPr>
        <w:t>(Replaces R5-245025)</w:t>
      </w:r>
    </w:p>
    <w:p w14:paraId="3E4B5C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81C56" w14:textId="5FB93586" w:rsidR="00401C25" w:rsidRDefault="00401C25" w:rsidP="00401C25">
      <w:pPr>
        <w:rPr>
          <w:rFonts w:ascii="Arial" w:hAnsi="Arial" w:cs="Arial"/>
          <w:b/>
          <w:sz w:val="24"/>
        </w:rPr>
      </w:pPr>
      <w:r>
        <w:rPr>
          <w:rFonts w:ascii="Arial" w:hAnsi="Arial" w:cs="Arial"/>
          <w:b/>
          <w:color w:val="0000FF"/>
          <w:sz w:val="24"/>
        </w:rPr>
        <w:lastRenderedPageBreak/>
        <w:t>R5-245026</w:t>
      </w:r>
      <w:r>
        <w:rPr>
          <w:rFonts w:ascii="Arial" w:hAnsi="Arial" w:cs="Arial"/>
          <w:b/>
          <w:color w:val="0000FF"/>
          <w:sz w:val="24"/>
        </w:rPr>
        <w:tab/>
      </w:r>
      <w:r>
        <w:rPr>
          <w:rFonts w:ascii="Arial" w:hAnsi="Arial" w:cs="Arial"/>
          <w:b/>
          <w:sz w:val="24"/>
        </w:rPr>
        <w:t>Test Tolerance analysis for FR1 NR-U Inter-frequency RSSI measurement accuracy tests 10.5.5.3 and 11.6.5.3</w:t>
      </w:r>
    </w:p>
    <w:p w14:paraId="1B675A6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CR-0798  Cat: F (Rel-18)</w:t>
      </w:r>
      <w:r>
        <w:rPr>
          <w:i/>
        </w:rPr>
        <w:br/>
      </w:r>
      <w:r>
        <w:rPr>
          <w:i/>
        </w:rPr>
        <w:br/>
      </w:r>
      <w:r>
        <w:rPr>
          <w:i/>
        </w:rPr>
        <w:tab/>
      </w:r>
      <w:r>
        <w:rPr>
          <w:i/>
        </w:rPr>
        <w:tab/>
      </w:r>
      <w:r>
        <w:rPr>
          <w:i/>
        </w:rPr>
        <w:tab/>
      </w:r>
      <w:r>
        <w:rPr>
          <w:i/>
        </w:rPr>
        <w:tab/>
      </w:r>
      <w:r>
        <w:rPr>
          <w:i/>
        </w:rPr>
        <w:tab/>
        <w:t>Source: Qualcomm France</w:t>
      </w:r>
    </w:p>
    <w:p w14:paraId="013D390A" w14:textId="77777777" w:rsidR="00401C25" w:rsidRDefault="00401C25" w:rsidP="00401C25">
      <w:pPr>
        <w:rPr>
          <w:rFonts w:ascii="Arial" w:hAnsi="Arial" w:cs="Arial"/>
          <w:b/>
        </w:rPr>
      </w:pPr>
      <w:r>
        <w:rPr>
          <w:rFonts w:ascii="Arial" w:hAnsi="Arial" w:cs="Arial"/>
          <w:b/>
        </w:rPr>
        <w:t xml:space="preserve">Discussion: </w:t>
      </w:r>
    </w:p>
    <w:p w14:paraId="3C5A1E36" w14:textId="77777777" w:rsidR="00401C25" w:rsidRDefault="00401C25" w:rsidP="00401C25">
      <w:r>
        <w:t>r1</w:t>
      </w:r>
    </w:p>
    <w:p w14:paraId="08687A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R5-245924</w:t>
      </w:r>
      <w:r>
        <w:rPr>
          <w:color w:val="993300"/>
          <w:u w:val="single"/>
        </w:rPr>
        <w:t>.</w:t>
      </w:r>
    </w:p>
    <w:p w14:paraId="4AC87E0A" w14:textId="169CD882" w:rsidR="00401C25" w:rsidRDefault="00401C25" w:rsidP="00401C25">
      <w:pPr>
        <w:rPr>
          <w:rFonts w:ascii="Arial" w:hAnsi="Arial" w:cs="Arial"/>
          <w:b/>
          <w:sz w:val="24"/>
        </w:rPr>
      </w:pPr>
      <w:r>
        <w:rPr>
          <w:rFonts w:ascii="Arial" w:hAnsi="Arial" w:cs="Arial"/>
          <w:b/>
          <w:color w:val="0000FF"/>
          <w:sz w:val="24"/>
        </w:rPr>
        <w:t>R5-245924</w:t>
      </w:r>
      <w:r>
        <w:rPr>
          <w:rFonts w:ascii="Arial" w:hAnsi="Arial" w:cs="Arial"/>
          <w:b/>
          <w:color w:val="0000FF"/>
          <w:sz w:val="24"/>
        </w:rPr>
        <w:tab/>
      </w:r>
      <w:r>
        <w:rPr>
          <w:rFonts w:ascii="Arial" w:hAnsi="Arial" w:cs="Arial"/>
          <w:b/>
          <w:sz w:val="24"/>
        </w:rPr>
        <w:t>Test Tolerance analysis for FR1 NR-U Inter-frequency RSSI measurement accuracy tests 10.5.5.3 and 11.6.5.3</w:t>
      </w:r>
    </w:p>
    <w:p w14:paraId="672FF4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CR-0798  rev 1 Cat: F (Rel-18)</w:t>
      </w:r>
      <w:r>
        <w:rPr>
          <w:i/>
        </w:rPr>
        <w:br/>
      </w:r>
      <w:r>
        <w:rPr>
          <w:i/>
        </w:rPr>
        <w:br/>
      </w:r>
      <w:r>
        <w:rPr>
          <w:i/>
        </w:rPr>
        <w:tab/>
      </w:r>
      <w:r>
        <w:rPr>
          <w:i/>
        </w:rPr>
        <w:tab/>
      </w:r>
      <w:r>
        <w:rPr>
          <w:i/>
        </w:rPr>
        <w:tab/>
      </w:r>
      <w:r>
        <w:rPr>
          <w:i/>
        </w:rPr>
        <w:tab/>
      </w:r>
      <w:r>
        <w:rPr>
          <w:i/>
        </w:rPr>
        <w:tab/>
        <w:t>Source: Qualcomm France</w:t>
      </w:r>
    </w:p>
    <w:p w14:paraId="3CF92A08" w14:textId="77777777" w:rsidR="00401C25" w:rsidRDefault="00401C25" w:rsidP="00401C25">
      <w:pPr>
        <w:rPr>
          <w:color w:val="808080"/>
        </w:rPr>
      </w:pPr>
      <w:r>
        <w:rPr>
          <w:color w:val="808080"/>
        </w:rPr>
        <w:t>(Replaces R5-245026)</w:t>
      </w:r>
    </w:p>
    <w:p w14:paraId="3823D3D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7D96" w14:textId="1A4983C7" w:rsidR="00401C25" w:rsidRDefault="00401C25" w:rsidP="00401C25">
      <w:pPr>
        <w:rPr>
          <w:rFonts w:ascii="Arial" w:hAnsi="Arial" w:cs="Arial"/>
          <w:b/>
          <w:sz w:val="24"/>
        </w:rPr>
      </w:pPr>
      <w:r>
        <w:rPr>
          <w:rFonts w:ascii="Arial" w:hAnsi="Arial" w:cs="Arial"/>
          <w:b/>
          <w:color w:val="0000FF"/>
          <w:sz w:val="24"/>
        </w:rPr>
        <w:t>R5-245027</w:t>
      </w:r>
      <w:r>
        <w:rPr>
          <w:rFonts w:ascii="Arial" w:hAnsi="Arial" w:cs="Arial"/>
          <w:b/>
          <w:color w:val="0000FF"/>
          <w:sz w:val="24"/>
        </w:rPr>
        <w:tab/>
      </w:r>
      <w:r>
        <w:rPr>
          <w:rFonts w:ascii="Arial" w:hAnsi="Arial" w:cs="Arial"/>
          <w:b/>
          <w:sz w:val="24"/>
        </w:rPr>
        <w:t>Test Tolerance analysis for 4-step FR1 NR-U Random access tests 10.1.1.1.1 and 10.1.1.1.2</w:t>
      </w:r>
    </w:p>
    <w:p w14:paraId="46C843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CR-0799  Cat: F (Rel-18)</w:t>
      </w:r>
      <w:r>
        <w:rPr>
          <w:i/>
        </w:rPr>
        <w:br/>
      </w:r>
      <w:r>
        <w:rPr>
          <w:i/>
        </w:rPr>
        <w:br/>
      </w:r>
      <w:r>
        <w:rPr>
          <w:i/>
        </w:rPr>
        <w:tab/>
      </w:r>
      <w:r>
        <w:rPr>
          <w:i/>
        </w:rPr>
        <w:tab/>
      </w:r>
      <w:r>
        <w:rPr>
          <w:i/>
        </w:rPr>
        <w:tab/>
      </w:r>
      <w:r>
        <w:rPr>
          <w:i/>
        </w:rPr>
        <w:tab/>
      </w:r>
      <w:r>
        <w:rPr>
          <w:i/>
        </w:rPr>
        <w:tab/>
        <w:t>Source: Qualcomm France</w:t>
      </w:r>
    </w:p>
    <w:p w14:paraId="45F629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6A35D" w14:textId="088F1AF5" w:rsidR="00401C25" w:rsidRDefault="00401C25" w:rsidP="00401C25">
      <w:pPr>
        <w:rPr>
          <w:rFonts w:ascii="Arial" w:hAnsi="Arial" w:cs="Arial"/>
          <w:b/>
          <w:sz w:val="24"/>
        </w:rPr>
      </w:pPr>
      <w:r>
        <w:rPr>
          <w:rFonts w:ascii="Arial" w:hAnsi="Arial" w:cs="Arial"/>
          <w:b/>
          <w:color w:val="0000FF"/>
          <w:sz w:val="24"/>
        </w:rPr>
        <w:t>R5-245028</w:t>
      </w:r>
      <w:r>
        <w:rPr>
          <w:rFonts w:ascii="Arial" w:hAnsi="Arial" w:cs="Arial"/>
          <w:b/>
          <w:color w:val="0000FF"/>
          <w:sz w:val="24"/>
        </w:rPr>
        <w:tab/>
      </w:r>
      <w:r>
        <w:rPr>
          <w:rFonts w:ascii="Arial" w:hAnsi="Arial" w:cs="Arial"/>
          <w:b/>
          <w:sz w:val="24"/>
        </w:rPr>
        <w:t>Test Tolerance analysis for 2-step FR1 NR-U Random access tests 10.1.1.1.3 and 10.1.1.1.4</w:t>
      </w:r>
    </w:p>
    <w:p w14:paraId="4AC6C36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CR-0800  Cat: F (Rel-18)</w:t>
      </w:r>
      <w:r>
        <w:rPr>
          <w:i/>
        </w:rPr>
        <w:br/>
      </w:r>
      <w:r>
        <w:rPr>
          <w:i/>
        </w:rPr>
        <w:br/>
      </w:r>
      <w:r>
        <w:rPr>
          <w:i/>
        </w:rPr>
        <w:tab/>
      </w:r>
      <w:r>
        <w:rPr>
          <w:i/>
        </w:rPr>
        <w:tab/>
      </w:r>
      <w:r>
        <w:rPr>
          <w:i/>
        </w:rPr>
        <w:tab/>
      </w:r>
      <w:r>
        <w:rPr>
          <w:i/>
        </w:rPr>
        <w:tab/>
      </w:r>
      <w:r>
        <w:rPr>
          <w:i/>
        </w:rPr>
        <w:tab/>
        <w:t>Source: Qualcomm France</w:t>
      </w:r>
    </w:p>
    <w:p w14:paraId="6288518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9C8DE" w14:textId="3021904B" w:rsidR="00401C25" w:rsidRDefault="00401C25" w:rsidP="00401C25">
      <w:pPr>
        <w:rPr>
          <w:rFonts w:ascii="Arial" w:hAnsi="Arial" w:cs="Arial"/>
          <w:b/>
          <w:sz w:val="24"/>
        </w:rPr>
      </w:pPr>
      <w:r>
        <w:rPr>
          <w:rFonts w:ascii="Arial" w:hAnsi="Arial" w:cs="Arial"/>
          <w:b/>
          <w:color w:val="0000FF"/>
          <w:sz w:val="24"/>
        </w:rPr>
        <w:t>R5-245029</w:t>
      </w:r>
      <w:r>
        <w:rPr>
          <w:rFonts w:ascii="Arial" w:hAnsi="Arial" w:cs="Arial"/>
          <w:b/>
          <w:color w:val="0000FF"/>
          <w:sz w:val="24"/>
        </w:rPr>
        <w:tab/>
      </w:r>
      <w:r>
        <w:rPr>
          <w:rFonts w:ascii="Arial" w:hAnsi="Arial" w:cs="Arial"/>
          <w:b/>
          <w:sz w:val="24"/>
        </w:rPr>
        <w:t>Test Tolerance analysis for FR1 NR-U RSSI measurement accuracy tests 10.5.6.1,10.5.6.2,11.6.6.1 and 11.6.6.2</w:t>
      </w:r>
    </w:p>
    <w:p w14:paraId="2A393FA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CR-0801  Cat: F (Rel-18)</w:t>
      </w:r>
      <w:r>
        <w:rPr>
          <w:i/>
        </w:rPr>
        <w:br/>
      </w:r>
      <w:r>
        <w:rPr>
          <w:i/>
        </w:rPr>
        <w:br/>
      </w:r>
      <w:r>
        <w:rPr>
          <w:i/>
        </w:rPr>
        <w:tab/>
      </w:r>
      <w:r>
        <w:rPr>
          <w:i/>
        </w:rPr>
        <w:tab/>
      </w:r>
      <w:r>
        <w:rPr>
          <w:i/>
        </w:rPr>
        <w:tab/>
      </w:r>
      <w:r>
        <w:rPr>
          <w:i/>
        </w:rPr>
        <w:tab/>
      </w:r>
      <w:r>
        <w:rPr>
          <w:i/>
        </w:rPr>
        <w:tab/>
        <w:t>Source: Qualcomm France</w:t>
      </w:r>
    </w:p>
    <w:p w14:paraId="6280D583" w14:textId="77777777" w:rsidR="00401C25" w:rsidRDefault="00401C25" w:rsidP="00401C25">
      <w:pPr>
        <w:rPr>
          <w:rFonts w:ascii="Arial" w:hAnsi="Arial" w:cs="Arial"/>
          <w:b/>
        </w:rPr>
      </w:pPr>
      <w:r>
        <w:rPr>
          <w:rFonts w:ascii="Arial" w:hAnsi="Arial" w:cs="Arial"/>
          <w:b/>
        </w:rPr>
        <w:t xml:space="preserve">Discussion: </w:t>
      </w:r>
    </w:p>
    <w:p w14:paraId="279439A2" w14:textId="77777777" w:rsidR="00401C25" w:rsidRDefault="00401C25" w:rsidP="00401C25">
      <w:r>
        <w:t>r1</w:t>
      </w:r>
    </w:p>
    <w:p w14:paraId="25E1ACB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R5-246023</w:t>
      </w:r>
      <w:r>
        <w:rPr>
          <w:color w:val="993300"/>
          <w:u w:val="single"/>
        </w:rPr>
        <w:t>.</w:t>
      </w:r>
    </w:p>
    <w:p w14:paraId="03D1179D" w14:textId="320874A3" w:rsidR="00401C25" w:rsidRDefault="00401C25" w:rsidP="00401C25">
      <w:pPr>
        <w:rPr>
          <w:rFonts w:ascii="Arial" w:hAnsi="Arial" w:cs="Arial"/>
          <w:b/>
          <w:sz w:val="24"/>
        </w:rPr>
      </w:pPr>
      <w:r>
        <w:rPr>
          <w:rFonts w:ascii="Arial" w:hAnsi="Arial" w:cs="Arial"/>
          <w:b/>
          <w:color w:val="0000FF"/>
          <w:sz w:val="24"/>
        </w:rPr>
        <w:t>R5-246023</w:t>
      </w:r>
      <w:r>
        <w:rPr>
          <w:rFonts w:ascii="Arial" w:hAnsi="Arial" w:cs="Arial"/>
          <w:b/>
          <w:color w:val="0000FF"/>
          <w:sz w:val="24"/>
        </w:rPr>
        <w:tab/>
      </w:r>
      <w:r>
        <w:rPr>
          <w:rFonts w:ascii="Arial" w:hAnsi="Arial" w:cs="Arial"/>
          <w:b/>
          <w:sz w:val="24"/>
        </w:rPr>
        <w:t>Test Tolerance analysis for FR1 NR-U RSSI measurement accuracy tests 10.5.6.1,10.5.6.2,11.6.6.1 and 11.6.6.2</w:t>
      </w:r>
    </w:p>
    <w:p w14:paraId="312192A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CR-0801  rev 1 Cat: F (Rel-18)</w:t>
      </w:r>
      <w:r>
        <w:rPr>
          <w:i/>
        </w:rPr>
        <w:br/>
      </w:r>
      <w:r>
        <w:rPr>
          <w:i/>
        </w:rPr>
        <w:br/>
      </w:r>
      <w:r>
        <w:rPr>
          <w:i/>
        </w:rPr>
        <w:tab/>
      </w:r>
      <w:r>
        <w:rPr>
          <w:i/>
        </w:rPr>
        <w:tab/>
      </w:r>
      <w:r>
        <w:rPr>
          <w:i/>
        </w:rPr>
        <w:tab/>
      </w:r>
      <w:r>
        <w:rPr>
          <w:i/>
        </w:rPr>
        <w:tab/>
      </w:r>
      <w:r>
        <w:rPr>
          <w:i/>
        </w:rPr>
        <w:tab/>
        <w:t>Source: Qualcomm France</w:t>
      </w:r>
    </w:p>
    <w:p w14:paraId="70B8BD13" w14:textId="77777777" w:rsidR="00401C25" w:rsidRDefault="00401C25" w:rsidP="00401C25">
      <w:pPr>
        <w:rPr>
          <w:color w:val="808080"/>
        </w:rPr>
      </w:pPr>
      <w:r>
        <w:rPr>
          <w:color w:val="808080"/>
        </w:rPr>
        <w:t>(Replaces R5-245029)</w:t>
      </w:r>
    </w:p>
    <w:p w14:paraId="2D8206E4" w14:textId="77777777" w:rsidR="00401C25" w:rsidRDefault="00401C25" w:rsidP="00401C25">
      <w:pPr>
        <w:rPr>
          <w:rFonts w:ascii="Arial" w:hAnsi="Arial" w:cs="Arial"/>
          <w:b/>
        </w:rPr>
      </w:pPr>
      <w:r>
        <w:rPr>
          <w:rFonts w:ascii="Arial" w:hAnsi="Arial" w:cs="Arial"/>
          <w:b/>
        </w:rPr>
        <w:t xml:space="preserve">Abstract: </w:t>
      </w:r>
    </w:p>
    <w:p w14:paraId="26667DAE" w14:textId="77777777" w:rsidR="00401C25" w:rsidRDefault="00401C25" w:rsidP="00401C25">
      <w:r>
        <w:t>RAN4 dependency = R4-2413369, R4-2413370, R4-2413371 agreed</w:t>
      </w:r>
    </w:p>
    <w:p w14:paraId="4E25BBD1" w14:textId="77777777" w:rsidR="00401C25" w:rsidRDefault="00401C25" w:rsidP="00401C25">
      <w:pPr>
        <w:rPr>
          <w:rFonts w:ascii="Arial" w:hAnsi="Arial" w:cs="Arial"/>
          <w:b/>
        </w:rPr>
      </w:pPr>
      <w:r>
        <w:rPr>
          <w:rFonts w:ascii="Arial" w:hAnsi="Arial" w:cs="Arial"/>
          <w:b/>
        </w:rPr>
        <w:t xml:space="preserve">Discussion: </w:t>
      </w:r>
    </w:p>
    <w:p w14:paraId="4274F7D3" w14:textId="77777777" w:rsidR="00401C25" w:rsidRDefault="00401C25" w:rsidP="00401C25">
      <w:r>
        <w:t>for email agreement</w:t>
      </w:r>
    </w:p>
    <w:p w14:paraId="67872094" w14:textId="77777777" w:rsidR="00401C25" w:rsidRDefault="00401C25" w:rsidP="00401C25">
      <w:r>
        <w:t>Email agreed</w:t>
      </w:r>
    </w:p>
    <w:p w14:paraId="2A8E8E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3588" w14:textId="7BD5DE19" w:rsidR="00401C25" w:rsidRDefault="00401C25" w:rsidP="00401C25">
      <w:pPr>
        <w:rPr>
          <w:rFonts w:ascii="Arial" w:hAnsi="Arial" w:cs="Arial"/>
          <w:b/>
          <w:sz w:val="24"/>
        </w:rPr>
      </w:pPr>
      <w:r>
        <w:rPr>
          <w:rFonts w:ascii="Arial" w:hAnsi="Arial" w:cs="Arial"/>
          <w:b/>
          <w:color w:val="0000FF"/>
          <w:sz w:val="24"/>
        </w:rPr>
        <w:t>R5-245030</w:t>
      </w:r>
      <w:r>
        <w:rPr>
          <w:rFonts w:ascii="Arial" w:hAnsi="Arial" w:cs="Arial"/>
          <w:b/>
          <w:color w:val="0000FF"/>
          <w:sz w:val="24"/>
        </w:rPr>
        <w:tab/>
      </w:r>
      <w:r>
        <w:rPr>
          <w:rFonts w:ascii="Arial" w:hAnsi="Arial" w:cs="Arial"/>
          <w:b/>
          <w:sz w:val="24"/>
        </w:rPr>
        <w:t>Test Tolerance analysis for FR1 NR-U RSSI measurement accuracy tests 10.5.6.3 and 11.6.6.3</w:t>
      </w:r>
    </w:p>
    <w:p w14:paraId="62EE718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CR-0802  Cat: F (Rel-18)</w:t>
      </w:r>
      <w:r>
        <w:rPr>
          <w:i/>
        </w:rPr>
        <w:br/>
      </w:r>
      <w:r>
        <w:rPr>
          <w:i/>
        </w:rPr>
        <w:br/>
      </w:r>
      <w:r>
        <w:rPr>
          <w:i/>
        </w:rPr>
        <w:tab/>
      </w:r>
      <w:r>
        <w:rPr>
          <w:i/>
        </w:rPr>
        <w:tab/>
      </w:r>
      <w:r>
        <w:rPr>
          <w:i/>
        </w:rPr>
        <w:tab/>
      </w:r>
      <w:r>
        <w:rPr>
          <w:i/>
        </w:rPr>
        <w:tab/>
      </w:r>
      <w:r>
        <w:rPr>
          <w:i/>
        </w:rPr>
        <w:tab/>
        <w:t>Source: Qualcomm France</w:t>
      </w:r>
    </w:p>
    <w:p w14:paraId="06F57378" w14:textId="77777777" w:rsidR="00401C25" w:rsidRDefault="00401C25" w:rsidP="00401C25">
      <w:pPr>
        <w:rPr>
          <w:rFonts w:ascii="Arial" w:hAnsi="Arial" w:cs="Arial"/>
          <w:b/>
        </w:rPr>
      </w:pPr>
      <w:r>
        <w:rPr>
          <w:rFonts w:ascii="Arial" w:hAnsi="Arial" w:cs="Arial"/>
          <w:b/>
        </w:rPr>
        <w:t xml:space="preserve">Discussion: </w:t>
      </w:r>
    </w:p>
    <w:p w14:paraId="7EDE4A69" w14:textId="77777777" w:rsidR="00401C25" w:rsidRDefault="00401C25" w:rsidP="00401C25">
      <w:r>
        <w:t>r1</w:t>
      </w:r>
    </w:p>
    <w:p w14:paraId="64C58C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R5-246024</w:t>
      </w:r>
      <w:r>
        <w:rPr>
          <w:color w:val="993300"/>
          <w:u w:val="single"/>
        </w:rPr>
        <w:t>.</w:t>
      </w:r>
    </w:p>
    <w:p w14:paraId="3046DD06" w14:textId="59376318" w:rsidR="00401C25" w:rsidRDefault="00401C25" w:rsidP="00401C25">
      <w:pPr>
        <w:rPr>
          <w:rFonts w:ascii="Arial" w:hAnsi="Arial" w:cs="Arial"/>
          <w:b/>
          <w:sz w:val="24"/>
        </w:rPr>
      </w:pPr>
      <w:r>
        <w:rPr>
          <w:rFonts w:ascii="Arial" w:hAnsi="Arial" w:cs="Arial"/>
          <w:b/>
          <w:color w:val="0000FF"/>
          <w:sz w:val="24"/>
        </w:rPr>
        <w:t>R5-246024</w:t>
      </w:r>
      <w:r>
        <w:rPr>
          <w:rFonts w:ascii="Arial" w:hAnsi="Arial" w:cs="Arial"/>
          <w:b/>
          <w:color w:val="0000FF"/>
          <w:sz w:val="24"/>
        </w:rPr>
        <w:tab/>
      </w:r>
      <w:r>
        <w:rPr>
          <w:rFonts w:ascii="Arial" w:hAnsi="Arial" w:cs="Arial"/>
          <w:b/>
          <w:sz w:val="24"/>
        </w:rPr>
        <w:t>Test Tolerance analysis for FR1 NR-U RSSI measurement accuracy tests 10.5.6.3 and 11.6.6.3</w:t>
      </w:r>
    </w:p>
    <w:p w14:paraId="2F7DEE6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CR-0802  rev 1 Cat: F (Rel-18)</w:t>
      </w:r>
      <w:r>
        <w:rPr>
          <w:i/>
        </w:rPr>
        <w:br/>
      </w:r>
      <w:r>
        <w:rPr>
          <w:i/>
        </w:rPr>
        <w:br/>
      </w:r>
      <w:r>
        <w:rPr>
          <w:i/>
        </w:rPr>
        <w:tab/>
      </w:r>
      <w:r>
        <w:rPr>
          <w:i/>
        </w:rPr>
        <w:tab/>
      </w:r>
      <w:r>
        <w:rPr>
          <w:i/>
        </w:rPr>
        <w:tab/>
      </w:r>
      <w:r>
        <w:rPr>
          <w:i/>
        </w:rPr>
        <w:tab/>
      </w:r>
      <w:r>
        <w:rPr>
          <w:i/>
        </w:rPr>
        <w:tab/>
        <w:t>Source: Qualcomm France</w:t>
      </w:r>
    </w:p>
    <w:p w14:paraId="66B5AB64" w14:textId="77777777" w:rsidR="00401C25" w:rsidRDefault="00401C25" w:rsidP="00401C25">
      <w:pPr>
        <w:rPr>
          <w:color w:val="808080"/>
        </w:rPr>
      </w:pPr>
      <w:r>
        <w:rPr>
          <w:color w:val="808080"/>
        </w:rPr>
        <w:t>(Replaces R5-245030)</w:t>
      </w:r>
    </w:p>
    <w:p w14:paraId="72657B4B" w14:textId="77777777" w:rsidR="00401C25" w:rsidRDefault="00401C25" w:rsidP="00401C25">
      <w:pPr>
        <w:rPr>
          <w:rFonts w:ascii="Arial" w:hAnsi="Arial" w:cs="Arial"/>
          <w:b/>
        </w:rPr>
      </w:pPr>
      <w:r>
        <w:rPr>
          <w:rFonts w:ascii="Arial" w:hAnsi="Arial" w:cs="Arial"/>
          <w:b/>
        </w:rPr>
        <w:t xml:space="preserve">Abstract: </w:t>
      </w:r>
    </w:p>
    <w:p w14:paraId="0E17EDDF" w14:textId="77777777" w:rsidR="00401C25" w:rsidRDefault="00401C25" w:rsidP="00401C25">
      <w:r>
        <w:t>RAN4 dependency = R4-2413369, R4-2413370, R4-2413371 agreed</w:t>
      </w:r>
    </w:p>
    <w:p w14:paraId="607E2EEF" w14:textId="77777777" w:rsidR="00401C25" w:rsidRDefault="00401C25" w:rsidP="00401C25">
      <w:pPr>
        <w:rPr>
          <w:rFonts w:ascii="Arial" w:hAnsi="Arial" w:cs="Arial"/>
          <w:b/>
        </w:rPr>
      </w:pPr>
      <w:r>
        <w:rPr>
          <w:rFonts w:ascii="Arial" w:hAnsi="Arial" w:cs="Arial"/>
          <w:b/>
        </w:rPr>
        <w:t xml:space="preserve">Discussion: </w:t>
      </w:r>
    </w:p>
    <w:p w14:paraId="76035E4B" w14:textId="77777777" w:rsidR="00401C25" w:rsidRDefault="00401C25" w:rsidP="00401C25">
      <w:r>
        <w:t>for email agreement</w:t>
      </w:r>
    </w:p>
    <w:p w14:paraId="502245D6" w14:textId="77777777" w:rsidR="00401C25" w:rsidRDefault="00401C25" w:rsidP="00401C25">
      <w:r>
        <w:t>Email agreed</w:t>
      </w:r>
    </w:p>
    <w:p w14:paraId="53BEA3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67221" w14:textId="7B83BFB4" w:rsidR="00401C25" w:rsidRDefault="00401C25" w:rsidP="00401C25">
      <w:pPr>
        <w:rPr>
          <w:rFonts w:ascii="Arial" w:hAnsi="Arial" w:cs="Arial"/>
          <w:b/>
          <w:sz w:val="24"/>
        </w:rPr>
      </w:pPr>
      <w:r>
        <w:rPr>
          <w:rFonts w:ascii="Arial" w:hAnsi="Arial" w:cs="Arial"/>
          <w:b/>
          <w:color w:val="0000FF"/>
          <w:sz w:val="24"/>
        </w:rPr>
        <w:t>R5-245031</w:t>
      </w:r>
      <w:r>
        <w:rPr>
          <w:rFonts w:ascii="Arial" w:hAnsi="Arial" w:cs="Arial"/>
          <w:b/>
          <w:color w:val="0000FF"/>
          <w:sz w:val="24"/>
        </w:rPr>
        <w:tab/>
      </w:r>
      <w:r>
        <w:rPr>
          <w:rFonts w:ascii="Arial" w:hAnsi="Arial" w:cs="Arial"/>
          <w:b/>
          <w:sz w:val="24"/>
        </w:rPr>
        <w:t>Test Tolerance analysis for FR1 NR-U SS-RSRP absolute accuracy on SCC test 11.6.1.2</w:t>
      </w:r>
    </w:p>
    <w:p w14:paraId="24FB24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CR-0803  Cat: F (Rel-18)</w:t>
      </w:r>
      <w:r>
        <w:rPr>
          <w:i/>
        </w:rPr>
        <w:br/>
      </w:r>
      <w:r>
        <w:rPr>
          <w:i/>
        </w:rPr>
        <w:br/>
      </w:r>
      <w:r>
        <w:rPr>
          <w:i/>
        </w:rPr>
        <w:tab/>
      </w:r>
      <w:r>
        <w:rPr>
          <w:i/>
        </w:rPr>
        <w:tab/>
      </w:r>
      <w:r>
        <w:rPr>
          <w:i/>
        </w:rPr>
        <w:tab/>
      </w:r>
      <w:r>
        <w:rPr>
          <w:i/>
        </w:rPr>
        <w:tab/>
      </w:r>
      <w:r>
        <w:rPr>
          <w:i/>
        </w:rPr>
        <w:tab/>
        <w:t>Source: Qualcomm France</w:t>
      </w:r>
    </w:p>
    <w:p w14:paraId="0DB401C2" w14:textId="77777777" w:rsidR="00401C25" w:rsidRDefault="00401C25" w:rsidP="00401C25">
      <w:pPr>
        <w:rPr>
          <w:rFonts w:ascii="Arial" w:hAnsi="Arial" w:cs="Arial"/>
          <w:b/>
        </w:rPr>
      </w:pPr>
      <w:r>
        <w:rPr>
          <w:rFonts w:ascii="Arial" w:hAnsi="Arial" w:cs="Arial"/>
          <w:b/>
        </w:rPr>
        <w:t xml:space="preserve">Discussion: </w:t>
      </w:r>
    </w:p>
    <w:p w14:paraId="15907B14" w14:textId="77777777" w:rsidR="00401C25" w:rsidRDefault="00401C25" w:rsidP="00401C25">
      <w:r>
        <w:t>r1</w:t>
      </w:r>
    </w:p>
    <w:p w14:paraId="393CF0CF"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R5-245925</w:t>
      </w:r>
      <w:r>
        <w:rPr>
          <w:color w:val="993300"/>
          <w:u w:val="single"/>
        </w:rPr>
        <w:t>.</w:t>
      </w:r>
    </w:p>
    <w:p w14:paraId="274F622D" w14:textId="7B855FC6" w:rsidR="00401C25" w:rsidRDefault="00401C25" w:rsidP="00401C25">
      <w:pPr>
        <w:rPr>
          <w:rFonts w:ascii="Arial" w:hAnsi="Arial" w:cs="Arial"/>
          <w:b/>
          <w:sz w:val="24"/>
        </w:rPr>
      </w:pPr>
      <w:r>
        <w:rPr>
          <w:rFonts w:ascii="Arial" w:hAnsi="Arial" w:cs="Arial"/>
          <w:b/>
          <w:color w:val="0000FF"/>
          <w:sz w:val="24"/>
        </w:rPr>
        <w:t>R5-245925</w:t>
      </w:r>
      <w:r>
        <w:rPr>
          <w:rFonts w:ascii="Arial" w:hAnsi="Arial" w:cs="Arial"/>
          <w:b/>
          <w:color w:val="0000FF"/>
          <w:sz w:val="24"/>
        </w:rPr>
        <w:tab/>
      </w:r>
      <w:r>
        <w:rPr>
          <w:rFonts w:ascii="Arial" w:hAnsi="Arial" w:cs="Arial"/>
          <w:b/>
          <w:sz w:val="24"/>
        </w:rPr>
        <w:t>Test Tolerance analysis for FR1 NR-U SS-RSRP absolute accuracy on SCC test 11.6.1.2</w:t>
      </w:r>
    </w:p>
    <w:p w14:paraId="2FED9C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CR-0803  rev 1 Cat: F (Rel-18)</w:t>
      </w:r>
      <w:r>
        <w:rPr>
          <w:i/>
        </w:rPr>
        <w:br/>
      </w:r>
      <w:r>
        <w:rPr>
          <w:i/>
        </w:rPr>
        <w:br/>
      </w:r>
      <w:r>
        <w:rPr>
          <w:i/>
        </w:rPr>
        <w:tab/>
      </w:r>
      <w:r>
        <w:rPr>
          <w:i/>
        </w:rPr>
        <w:tab/>
      </w:r>
      <w:r>
        <w:rPr>
          <w:i/>
        </w:rPr>
        <w:tab/>
      </w:r>
      <w:r>
        <w:rPr>
          <w:i/>
        </w:rPr>
        <w:tab/>
      </w:r>
      <w:r>
        <w:rPr>
          <w:i/>
        </w:rPr>
        <w:tab/>
        <w:t>Source: Qualcomm France</w:t>
      </w:r>
    </w:p>
    <w:p w14:paraId="5D16E5A4" w14:textId="77777777" w:rsidR="00401C25" w:rsidRDefault="00401C25" w:rsidP="00401C25">
      <w:pPr>
        <w:rPr>
          <w:color w:val="808080"/>
        </w:rPr>
      </w:pPr>
      <w:r>
        <w:rPr>
          <w:color w:val="808080"/>
        </w:rPr>
        <w:t>(Replaces R5-245031)</w:t>
      </w:r>
    </w:p>
    <w:p w14:paraId="140BC5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2DD7" w14:textId="28EC6BC1" w:rsidR="00401C25" w:rsidRDefault="00401C25" w:rsidP="00401C25">
      <w:pPr>
        <w:rPr>
          <w:rFonts w:ascii="Arial" w:hAnsi="Arial" w:cs="Arial"/>
          <w:b/>
          <w:sz w:val="24"/>
        </w:rPr>
      </w:pPr>
      <w:r>
        <w:rPr>
          <w:rFonts w:ascii="Arial" w:hAnsi="Arial" w:cs="Arial"/>
          <w:b/>
          <w:color w:val="0000FF"/>
          <w:sz w:val="24"/>
        </w:rPr>
        <w:t>R5-245381</w:t>
      </w:r>
      <w:r>
        <w:rPr>
          <w:rFonts w:ascii="Arial" w:hAnsi="Arial" w:cs="Arial"/>
          <w:b/>
          <w:color w:val="0000FF"/>
          <w:sz w:val="24"/>
        </w:rPr>
        <w:tab/>
      </w:r>
      <w:r>
        <w:rPr>
          <w:rFonts w:ascii="Arial" w:hAnsi="Arial" w:cs="Arial"/>
          <w:b/>
          <w:sz w:val="24"/>
        </w:rPr>
        <w:t xml:space="preserve">Addition of TTs for </w:t>
      </w:r>
      <w:proofErr w:type="spellStart"/>
      <w:r>
        <w:rPr>
          <w:rFonts w:ascii="Arial" w:hAnsi="Arial" w:cs="Arial"/>
          <w:b/>
          <w:sz w:val="24"/>
        </w:rPr>
        <w:t>PSCell</w:t>
      </w:r>
      <w:proofErr w:type="spellEnd"/>
      <w:r>
        <w:rPr>
          <w:rFonts w:ascii="Arial" w:hAnsi="Arial" w:cs="Arial"/>
          <w:b/>
          <w:sz w:val="24"/>
        </w:rPr>
        <w:t xml:space="preserve"> HO test 10.1.2</w:t>
      </w:r>
    </w:p>
    <w:p w14:paraId="594415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CR-0823  Cat: F (Rel-18)</w:t>
      </w:r>
      <w:r>
        <w:rPr>
          <w:i/>
        </w:rPr>
        <w:br/>
      </w:r>
      <w:r>
        <w:rPr>
          <w:i/>
        </w:rPr>
        <w:br/>
      </w:r>
      <w:r>
        <w:rPr>
          <w:i/>
        </w:rPr>
        <w:tab/>
      </w:r>
      <w:r>
        <w:rPr>
          <w:i/>
        </w:rPr>
        <w:tab/>
      </w:r>
      <w:r>
        <w:rPr>
          <w:i/>
        </w:rPr>
        <w:tab/>
      </w:r>
      <w:r>
        <w:rPr>
          <w:i/>
        </w:rPr>
        <w:tab/>
      </w:r>
      <w:r>
        <w:rPr>
          <w:i/>
        </w:rPr>
        <w:tab/>
        <w:t>Source: QUALCOMM Europe Inc. - Spain</w:t>
      </w:r>
    </w:p>
    <w:p w14:paraId="64D9E9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FFD9B" w14:textId="77777777" w:rsidR="00401C25" w:rsidRDefault="00401C25" w:rsidP="00401C25">
      <w:pPr>
        <w:pStyle w:val="Heading5"/>
      </w:pPr>
      <w:bookmarkStart w:id="135" w:name="_Toc176426461"/>
      <w:r>
        <w:lastRenderedPageBreak/>
        <w:t>5.3.4.10</w:t>
      </w:r>
      <w:r>
        <w:tab/>
        <w:t>TR 38.905 (NR Test Points Radio Transmission and Reception)</w:t>
      </w:r>
      <w:bookmarkEnd w:id="135"/>
    </w:p>
    <w:p w14:paraId="2DD34616" w14:textId="77777777" w:rsidR="00401C25" w:rsidRDefault="00401C25" w:rsidP="00401C25">
      <w:pPr>
        <w:pStyle w:val="Heading5"/>
      </w:pPr>
      <w:bookmarkStart w:id="136" w:name="_Toc176426462"/>
      <w:r>
        <w:t>5.3.4.11</w:t>
      </w:r>
      <w:r>
        <w:tab/>
        <w:t>Discussion Papers, Work Plan, TC lists</w:t>
      </w:r>
      <w:bookmarkEnd w:id="136"/>
    </w:p>
    <w:p w14:paraId="00D3D533" w14:textId="77777777" w:rsidR="00401C25" w:rsidRDefault="00401C25" w:rsidP="00401C25">
      <w:pPr>
        <w:pStyle w:val="Heading4"/>
      </w:pPr>
      <w:bookmarkStart w:id="137" w:name="_Toc176426463"/>
      <w:r>
        <w:t>5.3.5</w:t>
      </w:r>
      <w:r>
        <w:tab/>
        <w:t>Power Class 2 for EN-DC with x LTE bands + y NR band(s) in DL and with 1 LTE band +1 TDD NR band in UL (either x= 2, 3, y=1 or x=1, 2, y=2) (UID-930051) ENDC_PC2_R17_xLTE_yNR-UEConTest</w:t>
      </w:r>
      <w:bookmarkEnd w:id="137"/>
    </w:p>
    <w:p w14:paraId="6AFA79B5" w14:textId="77777777" w:rsidR="00401C25" w:rsidRDefault="00401C25" w:rsidP="00401C25">
      <w:pPr>
        <w:pStyle w:val="Heading5"/>
      </w:pPr>
      <w:bookmarkStart w:id="138" w:name="_Toc176426464"/>
      <w:r>
        <w:t>5.3.5.1</w:t>
      </w:r>
      <w:r>
        <w:tab/>
        <w:t>TS 38.508-2</w:t>
      </w:r>
      <w:bookmarkEnd w:id="138"/>
    </w:p>
    <w:p w14:paraId="1D4BB8F7" w14:textId="77777777" w:rsidR="00401C25" w:rsidRDefault="00401C25" w:rsidP="00401C25">
      <w:pPr>
        <w:pStyle w:val="Heading5"/>
      </w:pPr>
      <w:bookmarkStart w:id="139" w:name="_Toc176426465"/>
      <w:r>
        <w:t>5.3.5.2</w:t>
      </w:r>
      <w:r>
        <w:tab/>
        <w:t>TS 38.521-3</w:t>
      </w:r>
      <w:bookmarkEnd w:id="139"/>
    </w:p>
    <w:p w14:paraId="0DB64920" w14:textId="77777777" w:rsidR="00401C25" w:rsidRDefault="00401C25" w:rsidP="00401C25">
      <w:pPr>
        <w:pStyle w:val="Heading6"/>
      </w:pPr>
      <w:bookmarkStart w:id="140" w:name="_Toc176426466"/>
      <w:r>
        <w:t>5.3.5.2.1</w:t>
      </w:r>
      <w:r>
        <w:tab/>
        <w:t>Tx Requirements (Clause 6)</w:t>
      </w:r>
      <w:bookmarkEnd w:id="140"/>
    </w:p>
    <w:p w14:paraId="5A555394" w14:textId="77777777" w:rsidR="00401C25" w:rsidRDefault="00401C25" w:rsidP="00401C25">
      <w:pPr>
        <w:pStyle w:val="Heading6"/>
      </w:pPr>
      <w:bookmarkStart w:id="141" w:name="_Toc176426467"/>
      <w:r>
        <w:t>5.3.5.2.2</w:t>
      </w:r>
      <w:r>
        <w:tab/>
        <w:t>Rx Requirements (Clause 7)</w:t>
      </w:r>
      <w:bookmarkEnd w:id="141"/>
    </w:p>
    <w:p w14:paraId="04B0A504" w14:textId="77777777" w:rsidR="00401C25" w:rsidRDefault="00401C25" w:rsidP="00401C25">
      <w:pPr>
        <w:pStyle w:val="Heading6"/>
      </w:pPr>
      <w:bookmarkStart w:id="142" w:name="_Toc176426468"/>
      <w:r>
        <w:t>5.3.5.2.3</w:t>
      </w:r>
      <w:r>
        <w:tab/>
        <w:t>Clauses 1-5, Annexes</w:t>
      </w:r>
      <w:bookmarkEnd w:id="142"/>
    </w:p>
    <w:p w14:paraId="1B626A0D" w14:textId="77777777" w:rsidR="00401C25" w:rsidRDefault="00401C25" w:rsidP="00401C25">
      <w:pPr>
        <w:pStyle w:val="Heading5"/>
      </w:pPr>
      <w:bookmarkStart w:id="143" w:name="_Toc176426469"/>
      <w:r>
        <w:t>5.3.5.3</w:t>
      </w:r>
      <w:r>
        <w:tab/>
        <w:t>TS 38.522</w:t>
      </w:r>
      <w:bookmarkEnd w:id="143"/>
    </w:p>
    <w:p w14:paraId="5AF9798B" w14:textId="77777777" w:rsidR="00401C25" w:rsidRDefault="00401C25" w:rsidP="00401C25">
      <w:pPr>
        <w:pStyle w:val="Heading5"/>
      </w:pPr>
      <w:bookmarkStart w:id="144" w:name="_Toc176426470"/>
      <w:r>
        <w:t>5.3.5.4</w:t>
      </w:r>
      <w:r>
        <w:tab/>
        <w:t>TR 38.905 (NR Test Points Radio Transmission and Reception)</w:t>
      </w:r>
      <w:bookmarkEnd w:id="144"/>
    </w:p>
    <w:p w14:paraId="5A1123E5" w14:textId="77777777" w:rsidR="00401C25" w:rsidRDefault="00401C25" w:rsidP="00401C25">
      <w:pPr>
        <w:pStyle w:val="Heading5"/>
      </w:pPr>
      <w:bookmarkStart w:id="145" w:name="_Toc176426471"/>
      <w:r>
        <w:t>5.3.5.5</w:t>
      </w:r>
      <w:r>
        <w:tab/>
        <w:t>Discussion Papers, Work Plan, TC lists</w:t>
      </w:r>
      <w:bookmarkEnd w:id="145"/>
    </w:p>
    <w:p w14:paraId="78C108D9" w14:textId="77777777" w:rsidR="00401C25" w:rsidRDefault="00401C25" w:rsidP="00401C25">
      <w:pPr>
        <w:pStyle w:val="Heading5"/>
      </w:pPr>
      <w:bookmarkStart w:id="146" w:name="_Toc176426472"/>
      <w:r>
        <w:t>5.3.6.</w:t>
      </w:r>
      <w:r>
        <w:tab/>
        <w:t>Introduction of FR2 FWA (Fixed Wireless Access) UE with maximum TRP (Total Radiated Power) of 23dBm for band n257 and n258 (UID-950062) NR_FR2_FWA_Bn257_Bn258-UEConTest</w:t>
      </w:r>
      <w:bookmarkEnd w:id="146"/>
    </w:p>
    <w:p w14:paraId="067687E6" w14:textId="77777777" w:rsidR="00401C25" w:rsidRDefault="00401C25" w:rsidP="00401C25">
      <w:pPr>
        <w:pStyle w:val="Heading5"/>
      </w:pPr>
      <w:bookmarkStart w:id="147" w:name="_Toc176426473"/>
      <w:r>
        <w:t>5.3.6.1</w:t>
      </w:r>
      <w:r>
        <w:tab/>
        <w:t>TS 38.508-1</w:t>
      </w:r>
      <w:bookmarkEnd w:id="147"/>
    </w:p>
    <w:p w14:paraId="4B8F6895" w14:textId="77777777" w:rsidR="00401C25" w:rsidRDefault="00401C25" w:rsidP="00401C25">
      <w:pPr>
        <w:pStyle w:val="Heading5"/>
      </w:pPr>
      <w:bookmarkStart w:id="148" w:name="_Toc176426474"/>
      <w:r>
        <w:t>5.3.6.2</w:t>
      </w:r>
      <w:r>
        <w:tab/>
        <w:t>TS 38.508-2</w:t>
      </w:r>
      <w:bookmarkEnd w:id="148"/>
    </w:p>
    <w:p w14:paraId="7D4F8282" w14:textId="77777777" w:rsidR="00401C25" w:rsidRDefault="00401C25" w:rsidP="00401C25">
      <w:pPr>
        <w:pStyle w:val="Heading5"/>
      </w:pPr>
      <w:bookmarkStart w:id="149" w:name="_Toc176426475"/>
      <w:r>
        <w:t>5.3.6.3</w:t>
      </w:r>
      <w:r>
        <w:tab/>
        <w:t>TS 38.521-2</w:t>
      </w:r>
      <w:bookmarkEnd w:id="149"/>
    </w:p>
    <w:p w14:paraId="5D9E629B" w14:textId="77777777" w:rsidR="00401C25" w:rsidRDefault="00401C25" w:rsidP="00401C25">
      <w:pPr>
        <w:pStyle w:val="Heading6"/>
      </w:pPr>
      <w:bookmarkStart w:id="150" w:name="_Toc176426476"/>
      <w:r>
        <w:t>5.3.6.3.1</w:t>
      </w:r>
      <w:r>
        <w:tab/>
        <w:t>Tx Requirements (Clause 6)</w:t>
      </w:r>
      <w:bookmarkEnd w:id="150"/>
    </w:p>
    <w:p w14:paraId="2BA2F430" w14:textId="5FDAB97A" w:rsidR="00401C25" w:rsidRDefault="00401C25" w:rsidP="00401C25">
      <w:pPr>
        <w:rPr>
          <w:rFonts w:ascii="Arial" w:hAnsi="Arial" w:cs="Arial"/>
          <w:b/>
          <w:sz w:val="24"/>
        </w:rPr>
      </w:pPr>
      <w:r>
        <w:rPr>
          <w:rFonts w:ascii="Arial" w:hAnsi="Arial" w:cs="Arial"/>
          <w:b/>
          <w:color w:val="0000FF"/>
          <w:sz w:val="24"/>
        </w:rPr>
        <w:t>R5-244164</w:t>
      </w:r>
      <w:r>
        <w:rPr>
          <w:rFonts w:ascii="Arial" w:hAnsi="Arial" w:cs="Arial"/>
          <w:b/>
          <w:color w:val="0000FF"/>
          <w:sz w:val="24"/>
        </w:rPr>
        <w:tab/>
      </w:r>
      <w:r>
        <w:rPr>
          <w:rFonts w:ascii="Arial" w:hAnsi="Arial" w:cs="Arial"/>
          <w:b/>
          <w:sz w:val="24"/>
        </w:rPr>
        <w:t>PC5 FR2 MU - Tx test cases update in 38.521-2</w:t>
      </w:r>
    </w:p>
    <w:p w14:paraId="497FA8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CR-1058  Cat: F (Rel-18)</w:t>
      </w:r>
      <w:r>
        <w:rPr>
          <w:i/>
        </w:rPr>
        <w:br/>
      </w:r>
      <w:r>
        <w:rPr>
          <w:i/>
        </w:rPr>
        <w:br/>
      </w:r>
      <w:r>
        <w:rPr>
          <w:i/>
        </w:rPr>
        <w:tab/>
      </w:r>
      <w:r>
        <w:rPr>
          <w:i/>
        </w:rPr>
        <w:tab/>
      </w:r>
      <w:r>
        <w:rPr>
          <w:i/>
        </w:rPr>
        <w:tab/>
      </w:r>
      <w:r>
        <w:rPr>
          <w:i/>
        </w:rPr>
        <w:tab/>
      </w:r>
      <w:r>
        <w:rPr>
          <w:i/>
        </w:rPr>
        <w:tab/>
        <w:t>Source: Keysight Technologies, Anritsu</w:t>
      </w:r>
    </w:p>
    <w:p w14:paraId="4DC39B9C" w14:textId="77777777" w:rsidR="00401C25" w:rsidRDefault="00401C25" w:rsidP="00401C25">
      <w:pPr>
        <w:rPr>
          <w:rFonts w:ascii="Arial" w:hAnsi="Arial" w:cs="Arial"/>
          <w:b/>
        </w:rPr>
      </w:pPr>
      <w:r>
        <w:rPr>
          <w:rFonts w:ascii="Arial" w:hAnsi="Arial" w:cs="Arial"/>
          <w:b/>
        </w:rPr>
        <w:t xml:space="preserve">Discussion: </w:t>
      </w:r>
    </w:p>
    <w:p w14:paraId="76C662CA" w14:textId="77777777" w:rsidR="00401C25" w:rsidRDefault="00401C25" w:rsidP="00401C25">
      <w:r>
        <w:t>r1</w:t>
      </w:r>
    </w:p>
    <w:p w14:paraId="070EE6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R5-245926</w:t>
      </w:r>
      <w:r>
        <w:rPr>
          <w:color w:val="993300"/>
          <w:u w:val="single"/>
        </w:rPr>
        <w:t>.</w:t>
      </w:r>
    </w:p>
    <w:p w14:paraId="58AD5257" w14:textId="769D16ED" w:rsidR="00401C25" w:rsidRDefault="00401C25" w:rsidP="00401C25">
      <w:pPr>
        <w:rPr>
          <w:rFonts w:ascii="Arial" w:hAnsi="Arial" w:cs="Arial"/>
          <w:b/>
          <w:sz w:val="24"/>
        </w:rPr>
      </w:pPr>
      <w:r>
        <w:rPr>
          <w:rFonts w:ascii="Arial" w:hAnsi="Arial" w:cs="Arial"/>
          <w:b/>
          <w:color w:val="0000FF"/>
          <w:sz w:val="24"/>
        </w:rPr>
        <w:t>R5-245926</w:t>
      </w:r>
      <w:r>
        <w:rPr>
          <w:rFonts w:ascii="Arial" w:hAnsi="Arial" w:cs="Arial"/>
          <w:b/>
          <w:color w:val="0000FF"/>
          <w:sz w:val="24"/>
        </w:rPr>
        <w:tab/>
      </w:r>
      <w:r>
        <w:rPr>
          <w:rFonts w:ascii="Arial" w:hAnsi="Arial" w:cs="Arial"/>
          <w:b/>
          <w:sz w:val="24"/>
        </w:rPr>
        <w:t>PC5 FR2 MU - Tx test cases update in 38.521-2</w:t>
      </w:r>
    </w:p>
    <w:p w14:paraId="214E491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CR-1058  rev 1 Cat: F (Rel-18)</w:t>
      </w:r>
      <w:r>
        <w:rPr>
          <w:i/>
        </w:rPr>
        <w:br/>
      </w:r>
      <w:r>
        <w:rPr>
          <w:i/>
        </w:rPr>
        <w:br/>
      </w:r>
      <w:r>
        <w:rPr>
          <w:i/>
        </w:rPr>
        <w:tab/>
      </w:r>
      <w:r>
        <w:rPr>
          <w:i/>
        </w:rPr>
        <w:tab/>
      </w:r>
      <w:r>
        <w:rPr>
          <w:i/>
        </w:rPr>
        <w:tab/>
      </w:r>
      <w:r>
        <w:rPr>
          <w:i/>
        </w:rPr>
        <w:tab/>
      </w:r>
      <w:r>
        <w:rPr>
          <w:i/>
        </w:rPr>
        <w:tab/>
        <w:t>Source: Keysight Technologies, Anritsu</w:t>
      </w:r>
    </w:p>
    <w:p w14:paraId="3772B4CB" w14:textId="77777777" w:rsidR="00401C25" w:rsidRDefault="00401C25" w:rsidP="00401C25">
      <w:pPr>
        <w:rPr>
          <w:color w:val="808080"/>
        </w:rPr>
      </w:pPr>
      <w:r>
        <w:rPr>
          <w:color w:val="808080"/>
        </w:rPr>
        <w:lastRenderedPageBreak/>
        <w:t>(Replaces R5-244164)</w:t>
      </w:r>
    </w:p>
    <w:p w14:paraId="740220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5C880" w14:textId="77777777" w:rsidR="00401C25" w:rsidRDefault="00401C25" w:rsidP="00401C25">
      <w:pPr>
        <w:pStyle w:val="Heading6"/>
      </w:pPr>
      <w:bookmarkStart w:id="151" w:name="_Toc176426477"/>
      <w:r>
        <w:t>5.3.6.3.2</w:t>
      </w:r>
      <w:r>
        <w:tab/>
        <w:t>Rx Requirements (Clause 7)</w:t>
      </w:r>
      <w:bookmarkEnd w:id="151"/>
    </w:p>
    <w:p w14:paraId="3465EFD3" w14:textId="691A7204" w:rsidR="00401C25" w:rsidRDefault="00401C25" w:rsidP="00401C25">
      <w:pPr>
        <w:rPr>
          <w:rFonts w:ascii="Arial" w:hAnsi="Arial" w:cs="Arial"/>
          <w:b/>
          <w:sz w:val="24"/>
        </w:rPr>
      </w:pPr>
      <w:r>
        <w:rPr>
          <w:rFonts w:ascii="Arial" w:hAnsi="Arial" w:cs="Arial"/>
          <w:b/>
          <w:color w:val="0000FF"/>
          <w:sz w:val="24"/>
        </w:rPr>
        <w:t>R5-244165</w:t>
      </w:r>
      <w:r>
        <w:rPr>
          <w:rFonts w:ascii="Arial" w:hAnsi="Arial" w:cs="Arial"/>
          <w:b/>
          <w:color w:val="0000FF"/>
          <w:sz w:val="24"/>
        </w:rPr>
        <w:tab/>
      </w:r>
      <w:r>
        <w:rPr>
          <w:rFonts w:ascii="Arial" w:hAnsi="Arial" w:cs="Arial"/>
          <w:b/>
          <w:sz w:val="24"/>
        </w:rPr>
        <w:t>PC5 FR2 MU - Rx test cases update in 38.521-2</w:t>
      </w:r>
    </w:p>
    <w:p w14:paraId="351A68F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CR-1059  Cat: F (Rel-18)</w:t>
      </w:r>
      <w:r>
        <w:rPr>
          <w:i/>
        </w:rPr>
        <w:br/>
      </w:r>
      <w:r>
        <w:rPr>
          <w:i/>
        </w:rPr>
        <w:br/>
      </w:r>
      <w:r>
        <w:rPr>
          <w:i/>
        </w:rPr>
        <w:tab/>
      </w:r>
      <w:r>
        <w:rPr>
          <w:i/>
        </w:rPr>
        <w:tab/>
      </w:r>
      <w:r>
        <w:rPr>
          <w:i/>
        </w:rPr>
        <w:tab/>
      </w:r>
      <w:r>
        <w:rPr>
          <w:i/>
        </w:rPr>
        <w:tab/>
      </w:r>
      <w:r>
        <w:rPr>
          <w:i/>
        </w:rPr>
        <w:tab/>
        <w:t>Source: Keysight Technologies</w:t>
      </w:r>
    </w:p>
    <w:p w14:paraId="20149B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1B11F" w14:textId="77777777" w:rsidR="00401C25" w:rsidRDefault="00401C25" w:rsidP="00401C25">
      <w:pPr>
        <w:pStyle w:val="Heading6"/>
      </w:pPr>
      <w:bookmarkStart w:id="152" w:name="_Toc176426478"/>
      <w:r>
        <w:t>5.3.6.3.3</w:t>
      </w:r>
      <w:r>
        <w:tab/>
        <w:t>Clauses 1-5, Annexes</w:t>
      </w:r>
      <w:bookmarkEnd w:id="152"/>
    </w:p>
    <w:p w14:paraId="0C474664" w14:textId="7A898153" w:rsidR="00401C25" w:rsidRDefault="00401C25" w:rsidP="00401C25">
      <w:pPr>
        <w:rPr>
          <w:rFonts w:ascii="Arial" w:hAnsi="Arial" w:cs="Arial"/>
          <w:b/>
          <w:sz w:val="24"/>
        </w:rPr>
      </w:pPr>
      <w:r>
        <w:rPr>
          <w:rFonts w:ascii="Arial" w:hAnsi="Arial" w:cs="Arial"/>
          <w:b/>
          <w:color w:val="0000FF"/>
          <w:sz w:val="24"/>
        </w:rPr>
        <w:t>R5-244166</w:t>
      </w:r>
      <w:r>
        <w:rPr>
          <w:rFonts w:ascii="Arial" w:hAnsi="Arial" w:cs="Arial"/>
          <w:b/>
          <w:color w:val="0000FF"/>
          <w:sz w:val="24"/>
        </w:rPr>
        <w:tab/>
      </w:r>
      <w:r>
        <w:rPr>
          <w:rFonts w:ascii="Arial" w:hAnsi="Arial" w:cs="Arial"/>
          <w:b/>
          <w:sz w:val="24"/>
        </w:rPr>
        <w:t>PC5 FR2 MU - Annex F update in 38.521-2</w:t>
      </w:r>
    </w:p>
    <w:p w14:paraId="4493205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CR-1060  Cat: F (Rel-18)</w:t>
      </w:r>
      <w:r>
        <w:rPr>
          <w:i/>
        </w:rPr>
        <w:br/>
      </w:r>
      <w:r>
        <w:rPr>
          <w:i/>
        </w:rPr>
        <w:br/>
      </w:r>
      <w:r>
        <w:rPr>
          <w:i/>
        </w:rPr>
        <w:tab/>
      </w:r>
      <w:r>
        <w:rPr>
          <w:i/>
        </w:rPr>
        <w:tab/>
      </w:r>
      <w:r>
        <w:rPr>
          <w:i/>
        </w:rPr>
        <w:tab/>
      </w:r>
      <w:r>
        <w:rPr>
          <w:i/>
        </w:rPr>
        <w:tab/>
      </w:r>
      <w:r>
        <w:rPr>
          <w:i/>
        </w:rPr>
        <w:tab/>
        <w:t>Source: Keysight Technologies, Anritsu</w:t>
      </w:r>
    </w:p>
    <w:p w14:paraId="03D951F5" w14:textId="77777777" w:rsidR="00401C25" w:rsidRDefault="00401C25" w:rsidP="00401C25">
      <w:pPr>
        <w:rPr>
          <w:rFonts w:ascii="Arial" w:hAnsi="Arial" w:cs="Arial"/>
          <w:b/>
        </w:rPr>
      </w:pPr>
      <w:r>
        <w:rPr>
          <w:rFonts w:ascii="Arial" w:hAnsi="Arial" w:cs="Arial"/>
          <w:b/>
        </w:rPr>
        <w:t xml:space="preserve">Discussion: </w:t>
      </w:r>
    </w:p>
    <w:p w14:paraId="38EB87F5" w14:textId="77777777" w:rsidR="00401C25" w:rsidRDefault="00401C25" w:rsidP="00401C25">
      <w:r>
        <w:t>r1</w:t>
      </w:r>
    </w:p>
    <w:p w14:paraId="318D21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R5-245927</w:t>
      </w:r>
      <w:r>
        <w:rPr>
          <w:color w:val="993300"/>
          <w:u w:val="single"/>
        </w:rPr>
        <w:t>.</w:t>
      </w:r>
    </w:p>
    <w:p w14:paraId="310C2653" w14:textId="15D0630D" w:rsidR="00401C25" w:rsidRDefault="00401C25" w:rsidP="00401C25">
      <w:pPr>
        <w:rPr>
          <w:rFonts w:ascii="Arial" w:hAnsi="Arial" w:cs="Arial"/>
          <w:b/>
          <w:sz w:val="24"/>
        </w:rPr>
      </w:pPr>
      <w:r>
        <w:rPr>
          <w:rFonts w:ascii="Arial" w:hAnsi="Arial" w:cs="Arial"/>
          <w:b/>
          <w:color w:val="0000FF"/>
          <w:sz w:val="24"/>
        </w:rPr>
        <w:t>R5-245927</w:t>
      </w:r>
      <w:r>
        <w:rPr>
          <w:rFonts w:ascii="Arial" w:hAnsi="Arial" w:cs="Arial"/>
          <w:b/>
          <w:color w:val="0000FF"/>
          <w:sz w:val="24"/>
        </w:rPr>
        <w:tab/>
      </w:r>
      <w:r>
        <w:rPr>
          <w:rFonts w:ascii="Arial" w:hAnsi="Arial" w:cs="Arial"/>
          <w:b/>
          <w:sz w:val="24"/>
        </w:rPr>
        <w:t>PC5 FR2 MU - Annex F update in 38.521-2</w:t>
      </w:r>
    </w:p>
    <w:p w14:paraId="73DE65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CR-1060  rev 1 Cat: F (Rel-18)</w:t>
      </w:r>
      <w:r>
        <w:rPr>
          <w:i/>
        </w:rPr>
        <w:br/>
      </w:r>
      <w:r>
        <w:rPr>
          <w:i/>
        </w:rPr>
        <w:br/>
      </w:r>
      <w:r>
        <w:rPr>
          <w:i/>
        </w:rPr>
        <w:tab/>
      </w:r>
      <w:r>
        <w:rPr>
          <w:i/>
        </w:rPr>
        <w:tab/>
      </w:r>
      <w:r>
        <w:rPr>
          <w:i/>
        </w:rPr>
        <w:tab/>
      </w:r>
      <w:r>
        <w:rPr>
          <w:i/>
        </w:rPr>
        <w:tab/>
      </w:r>
      <w:r>
        <w:rPr>
          <w:i/>
        </w:rPr>
        <w:tab/>
        <w:t>Source: Keysight Technologies, Anritsu</w:t>
      </w:r>
    </w:p>
    <w:p w14:paraId="67F8DDE4" w14:textId="77777777" w:rsidR="00401C25" w:rsidRDefault="00401C25" w:rsidP="00401C25">
      <w:pPr>
        <w:rPr>
          <w:color w:val="808080"/>
        </w:rPr>
      </w:pPr>
      <w:r>
        <w:rPr>
          <w:color w:val="808080"/>
        </w:rPr>
        <w:t>(Replaces R5-244166)</w:t>
      </w:r>
    </w:p>
    <w:p w14:paraId="795BCD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64748" w14:textId="77777777" w:rsidR="00401C25" w:rsidRDefault="00401C25" w:rsidP="00401C25">
      <w:pPr>
        <w:pStyle w:val="Heading5"/>
      </w:pPr>
      <w:bookmarkStart w:id="153" w:name="_Toc176426479"/>
      <w:r>
        <w:lastRenderedPageBreak/>
        <w:t>5.3.6.4</w:t>
      </w:r>
      <w:r>
        <w:tab/>
        <w:t>TS 38.521-3</w:t>
      </w:r>
      <w:bookmarkEnd w:id="153"/>
    </w:p>
    <w:p w14:paraId="1CD66E1B" w14:textId="77777777" w:rsidR="00401C25" w:rsidRDefault="00401C25" w:rsidP="00401C25">
      <w:pPr>
        <w:pStyle w:val="Heading6"/>
      </w:pPr>
      <w:bookmarkStart w:id="154" w:name="_Toc176426480"/>
      <w:r>
        <w:t>5.3.6.4.1</w:t>
      </w:r>
      <w:r>
        <w:tab/>
        <w:t>Tx Requirements (Clause 6)</w:t>
      </w:r>
      <w:bookmarkEnd w:id="154"/>
    </w:p>
    <w:p w14:paraId="73A35179" w14:textId="77777777" w:rsidR="00401C25" w:rsidRDefault="00401C25" w:rsidP="00401C25">
      <w:pPr>
        <w:pStyle w:val="Heading6"/>
      </w:pPr>
      <w:bookmarkStart w:id="155" w:name="_Toc176426481"/>
      <w:r>
        <w:t>5.3.6.4.2</w:t>
      </w:r>
      <w:r>
        <w:tab/>
        <w:t>Rx Requirements (Clause 7)</w:t>
      </w:r>
      <w:bookmarkEnd w:id="155"/>
    </w:p>
    <w:p w14:paraId="5D45B9F4" w14:textId="77777777" w:rsidR="00401C25" w:rsidRDefault="00401C25" w:rsidP="00401C25">
      <w:pPr>
        <w:pStyle w:val="Heading6"/>
      </w:pPr>
      <w:bookmarkStart w:id="156" w:name="_Toc176426482"/>
      <w:r>
        <w:t>5.3.6.4.3</w:t>
      </w:r>
      <w:r>
        <w:tab/>
        <w:t>Clauses 1-5, Annexes</w:t>
      </w:r>
      <w:bookmarkEnd w:id="156"/>
    </w:p>
    <w:p w14:paraId="108C078E" w14:textId="77777777" w:rsidR="00401C25" w:rsidRDefault="00401C25" w:rsidP="00401C25">
      <w:pPr>
        <w:pStyle w:val="Heading5"/>
      </w:pPr>
      <w:bookmarkStart w:id="157" w:name="_Toc176426483"/>
      <w:r>
        <w:t>5.3.6.5</w:t>
      </w:r>
      <w:r>
        <w:tab/>
        <w:t>TS 38.521-4</w:t>
      </w:r>
      <w:bookmarkEnd w:id="157"/>
    </w:p>
    <w:p w14:paraId="1927CC9A" w14:textId="77777777" w:rsidR="00401C25" w:rsidRDefault="00401C25" w:rsidP="00401C25">
      <w:pPr>
        <w:pStyle w:val="Heading6"/>
      </w:pPr>
      <w:bookmarkStart w:id="158" w:name="_Toc176426484"/>
      <w:r>
        <w:t>5.3.6.5.1</w:t>
      </w:r>
      <w:r>
        <w:tab/>
        <w:t xml:space="preserve">Conducted </w:t>
      </w:r>
      <w:proofErr w:type="spellStart"/>
      <w:r>
        <w:t>Demod</w:t>
      </w:r>
      <w:proofErr w:type="spellEnd"/>
      <w:r>
        <w:t xml:space="preserve"> Performance and CSI Reporting Requirements (Clauses 5&amp;6)</w:t>
      </w:r>
      <w:bookmarkEnd w:id="158"/>
    </w:p>
    <w:p w14:paraId="1BE91EC3" w14:textId="77777777" w:rsidR="00401C25" w:rsidRDefault="00401C25" w:rsidP="00401C25">
      <w:pPr>
        <w:pStyle w:val="Heading6"/>
      </w:pPr>
      <w:bookmarkStart w:id="159" w:name="_Toc176426485"/>
      <w:r>
        <w:t>5.3.6.5.2</w:t>
      </w:r>
      <w:r>
        <w:tab/>
        <w:t xml:space="preserve">Radiated </w:t>
      </w:r>
      <w:proofErr w:type="spellStart"/>
      <w:r>
        <w:t>Demod</w:t>
      </w:r>
      <w:proofErr w:type="spellEnd"/>
      <w:r>
        <w:t xml:space="preserve"> Performance and CSI Reporting Requirements (Clauses 7&amp;8)</w:t>
      </w:r>
      <w:bookmarkEnd w:id="159"/>
    </w:p>
    <w:p w14:paraId="1D7571F7" w14:textId="77777777" w:rsidR="00401C25" w:rsidRDefault="00401C25" w:rsidP="00401C25">
      <w:pPr>
        <w:pStyle w:val="Heading6"/>
      </w:pPr>
      <w:bookmarkStart w:id="160" w:name="_Toc176426486"/>
      <w:r>
        <w:t>5.3.6.5.3</w:t>
      </w:r>
      <w:r>
        <w:tab/>
        <w:t xml:space="preserve">Interworking </w:t>
      </w:r>
      <w:proofErr w:type="spellStart"/>
      <w:r>
        <w:t>Demod</w:t>
      </w:r>
      <w:proofErr w:type="spellEnd"/>
      <w:r>
        <w:t xml:space="preserve"> Performance and CSI Reporting Requirements (Clauses 9&amp;10)</w:t>
      </w:r>
      <w:bookmarkEnd w:id="160"/>
    </w:p>
    <w:p w14:paraId="04CDF5F4" w14:textId="77777777" w:rsidR="00401C25" w:rsidRDefault="00401C25" w:rsidP="00401C25">
      <w:pPr>
        <w:pStyle w:val="Heading6"/>
      </w:pPr>
      <w:bookmarkStart w:id="161" w:name="_Toc176426487"/>
      <w:r>
        <w:t>5.3.6.5.4</w:t>
      </w:r>
      <w:r>
        <w:tab/>
        <w:t>Clauses 1-4, Annexes</w:t>
      </w:r>
      <w:bookmarkEnd w:id="161"/>
    </w:p>
    <w:p w14:paraId="68525C57" w14:textId="77777777" w:rsidR="00401C25" w:rsidRDefault="00401C25" w:rsidP="00401C25">
      <w:pPr>
        <w:pStyle w:val="Heading5"/>
      </w:pPr>
      <w:bookmarkStart w:id="162" w:name="_Toc176426488"/>
      <w:r>
        <w:t>5.3.6.6</w:t>
      </w:r>
      <w:r>
        <w:tab/>
        <w:t>TS 38.522</w:t>
      </w:r>
      <w:bookmarkEnd w:id="162"/>
    </w:p>
    <w:p w14:paraId="271B0B16" w14:textId="77777777" w:rsidR="00401C25" w:rsidRDefault="00401C25" w:rsidP="00401C25">
      <w:pPr>
        <w:pStyle w:val="Heading5"/>
      </w:pPr>
      <w:bookmarkStart w:id="163" w:name="_Toc176426489"/>
      <w:r>
        <w:t>5.3.6.7</w:t>
      </w:r>
      <w:r>
        <w:tab/>
        <w:t>TS 38.533</w:t>
      </w:r>
      <w:bookmarkEnd w:id="163"/>
    </w:p>
    <w:p w14:paraId="332B3059" w14:textId="77777777" w:rsidR="00401C25" w:rsidRDefault="00401C25" w:rsidP="00401C25">
      <w:pPr>
        <w:pStyle w:val="Heading5"/>
      </w:pPr>
      <w:bookmarkStart w:id="164" w:name="_Toc176426490"/>
      <w:r>
        <w:t>5.3.6.8</w:t>
      </w:r>
      <w:r>
        <w:tab/>
        <w:t>TR 38.903 (NR MU &amp; TT analyses)</w:t>
      </w:r>
      <w:bookmarkEnd w:id="164"/>
    </w:p>
    <w:p w14:paraId="71668EB7" w14:textId="35F88AB1" w:rsidR="00401C25" w:rsidRDefault="00401C25" w:rsidP="00401C25">
      <w:pPr>
        <w:rPr>
          <w:rFonts w:ascii="Arial" w:hAnsi="Arial" w:cs="Arial"/>
          <w:b/>
          <w:sz w:val="24"/>
        </w:rPr>
      </w:pPr>
      <w:r>
        <w:rPr>
          <w:rFonts w:ascii="Arial" w:hAnsi="Arial" w:cs="Arial"/>
          <w:b/>
          <w:color w:val="0000FF"/>
          <w:sz w:val="24"/>
        </w:rPr>
        <w:t>R5-244163</w:t>
      </w:r>
      <w:r>
        <w:rPr>
          <w:rFonts w:ascii="Arial" w:hAnsi="Arial" w:cs="Arial"/>
          <w:b/>
          <w:color w:val="0000FF"/>
          <w:sz w:val="24"/>
        </w:rPr>
        <w:tab/>
      </w:r>
      <w:r>
        <w:rPr>
          <w:rFonts w:ascii="Arial" w:hAnsi="Arial" w:cs="Arial"/>
          <w:b/>
          <w:sz w:val="24"/>
        </w:rPr>
        <w:t>PC5 FR2 MU definition in 38.903</w:t>
      </w:r>
    </w:p>
    <w:p w14:paraId="6A50B9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CR-0774  Cat: F (Rel-18)</w:t>
      </w:r>
      <w:r>
        <w:rPr>
          <w:i/>
        </w:rPr>
        <w:br/>
      </w:r>
      <w:r>
        <w:rPr>
          <w:i/>
        </w:rPr>
        <w:br/>
      </w:r>
      <w:r>
        <w:rPr>
          <w:i/>
        </w:rPr>
        <w:tab/>
      </w:r>
      <w:r>
        <w:rPr>
          <w:i/>
        </w:rPr>
        <w:tab/>
      </w:r>
      <w:r>
        <w:rPr>
          <w:i/>
        </w:rPr>
        <w:tab/>
      </w:r>
      <w:r>
        <w:rPr>
          <w:i/>
        </w:rPr>
        <w:tab/>
      </w:r>
      <w:r>
        <w:rPr>
          <w:i/>
        </w:rPr>
        <w:tab/>
        <w:t>Source: Keysight Technologies, Anritsu</w:t>
      </w:r>
    </w:p>
    <w:p w14:paraId="2530191B" w14:textId="77777777" w:rsidR="00401C25" w:rsidRDefault="00401C25" w:rsidP="00401C25">
      <w:pPr>
        <w:rPr>
          <w:rFonts w:ascii="Arial" w:hAnsi="Arial" w:cs="Arial"/>
          <w:b/>
        </w:rPr>
      </w:pPr>
      <w:r>
        <w:rPr>
          <w:rFonts w:ascii="Arial" w:hAnsi="Arial" w:cs="Arial"/>
          <w:b/>
        </w:rPr>
        <w:t xml:space="preserve">Discussion: </w:t>
      </w:r>
    </w:p>
    <w:p w14:paraId="4CFB756F" w14:textId="77777777" w:rsidR="00401C25" w:rsidRDefault="00401C25" w:rsidP="00401C25">
      <w:r>
        <w:t>r1</w:t>
      </w:r>
    </w:p>
    <w:p w14:paraId="4644C66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R5-245928</w:t>
      </w:r>
      <w:r>
        <w:rPr>
          <w:color w:val="993300"/>
          <w:u w:val="single"/>
        </w:rPr>
        <w:t>.</w:t>
      </w:r>
    </w:p>
    <w:p w14:paraId="23C63AD7" w14:textId="55E7738D" w:rsidR="00401C25" w:rsidRDefault="00401C25" w:rsidP="00401C25">
      <w:pPr>
        <w:rPr>
          <w:rFonts w:ascii="Arial" w:hAnsi="Arial" w:cs="Arial"/>
          <w:b/>
          <w:sz w:val="24"/>
        </w:rPr>
      </w:pPr>
      <w:r>
        <w:rPr>
          <w:rFonts w:ascii="Arial" w:hAnsi="Arial" w:cs="Arial"/>
          <w:b/>
          <w:color w:val="0000FF"/>
          <w:sz w:val="24"/>
        </w:rPr>
        <w:t>R5-245928</w:t>
      </w:r>
      <w:r>
        <w:rPr>
          <w:rFonts w:ascii="Arial" w:hAnsi="Arial" w:cs="Arial"/>
          <w:b/>
          <w:color w:val="0000FF"/>
          <w:sz w:val="24"/>
        </w:rPr>
        <w:tab/>
      </w:r>
      <w:r>
        <w:rPr>
          <w:rFonts w:ascii="Arial" w:hAnsi="Arial" w:cs="Arial"/>
          <w:b/>
          <w:sz w:val="24"/>
        </w:rPr>
        <w:t>PC5 FR2 MU definition in 38.903</w:t>
      </w:r>
    </w:p>
    <w:p w14:paraId="2DE7452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CR-0774  rev 1 Cat: F (Rel-18)</w:t>
      </w:r>
      <w:r>
        <w:rPr>
          <w:i/>
        </w:rPr>
        <w:br/>
      </w:r>
      <w:r>
        <w:rPr>
          <w:i/>
        </w:rPr>
        <w:br/>
      </w:r>
      <w:r>
        <w:rPr>
          <w:i/>
        </w:rPr>
        <w:tab/>
      </w:r>
      <w:r>
        <w:rPr>
          <w:i/>
        </w:rPr>
        <w:tab/>
      </w:r>
      <w:r>
        <w:rPr>
          <w:i/>
        </w:rPr>
        <w:tab/>
      </w:r>
      <w:r>
        <w:rPr>
          <w:i/>
        </w:rPr>
        <w:tab/>
      </w:r>
      <w:r>
        <w:rPr>
          <w:i/>
        </w:rPr>
        <w:tab/>
        <w:t>Source: Keysight Technologies, Anritsu</w:t>
      </w:r>
    </w:p>
    <w:p w14:paraId="01F6C2C3" w14:textId="77777777" w:rsidR="00401C25" w:rsidRDefault="00401C25" w:rsidP="00401C25">
      <w:pPr>
        <w:rPr>
          <w:color w:val="808080"/>
        </w:rPr>
      </w:pPr>
      <w:r>
        <w:rPr>
          <w:color w:val="808080"/>
        </w:rPr>
        <w:t>(Replaces R5-244163)</w:t>
      </w:r>
    </w:p>
    <w:p w14:paraId="2DD252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8F7C8" w14:textId="77777777" w:rsidR="00401C25" w:rsidRDefault="00401C25" w:rsidP="00401C25">
      <w:pPr>
        <w:pStyle w:val="Heading5"/>
      </w:pPr>
      <w:bookmarkStart w:id="165" w:name="_Toc176426491"/>
      <w:r>
        <w:t>5.3.6.9</w:t>
      </w:r>
      <w:r>
        <w:tab/>
        <w:t>TR 38.905 (NR Test Points Radio Transmission and Reception)</w:t>
      </w:r>
      <w:bookmarkEnd w:id="165"/>
    </w:p>
    <w:p w14:paraId="1AC2A6DF" w14:textId="77777777" w:rsidR="00401C25" w:rsidRDefault="00401C25" w:rsidP="00401C25">
      <w:pPr>
        <w:pStyle w:val="Heading5"/>
      </w:pPr>
      <w:bookmarkStart w:id="166" w:name="_Toc176426492"/>
      <w:r>
        <w:t>5.3.6.10</w:t>
      </w:r>
      <w:r>
        <w:tab/>
        <w:t>Discussion Papers, Work Plan, TC lists</w:t>
      </w:r>
      <w:bookmarkEnd w:id="166"/>
    </w:p>
    <w:p w14:paraId="203E5D84" w14:textId="69629348" w:rsidR="00401C25" w:rsidRDefault="00401C25" w:rsidP="00401C25">
      <w:pPr>
        <w:rPr>
          <w:rFonts w:ascii="Arial" w:hAnsi="Arial" w:cs="Arial"/>
          <w:b/>
          <w:sz w:val="24"/>
        </w:rPr>
      </w:pPr>
      <w:r>
        <w:rPr>
          <w:rFonts w:ascii="Arial" w:hAnsi="Arial" w:cs="Arial"/>
          <w:b/>
          <w:color w:val="0000FF"/>
          <w:sz w:val="24"/>
        </w:rPr>
        <w:t>R5-244162</w:t>
      </w:r>
      <w:r>
        <w:rPr>
          <w:rFonts w:ascii="Arial" w:hAnsi="Arial" w:cs="Arial"/>
          <w:b/>
          <w:color w:val="0000FF"/>
          <w:sz w:val="24"/>
        </w:rPr>
        <w:tab/>
      </w:r>
      <w:r>
        <w:rPr>
          <w:rFonts w:ascii="Arial" w:hAnsi="Arial" w:cs="Arial"/>
          <w:b/>
          <w:sz w:val="24"/>
        </w:rPr>
        <w:t>Discussion on MU and TT analysis for PC5</w:t>
      </w:r>
    </w:p>
    <w:p w14:paraId="71096BE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A3AA249" w14:textId="77777777" w:rsidR="00401C25" w:rsidRDefault="00401C25" w:rsidP="00401C25">
      <w:pPr>
        <w:rPr>
          <w:rFonts w:ascii="Arial" w:hAnsi="Arial" w:cs="Arial"/>
          <w:b/>
        </w:rPr>
      </w:pPr>
      <w:r>
        <w:rPr>
          <w:rFonts w:ascii="Arial" w:hAnsi="Arial" w:cs="Arial"/>
          <w:b/>
        </w:rPr>
        <w:t xml:space="preserve">Abstract: </w:t>
      </w:r>
    </w:p>
    <w:p w14:paraId="1F5795F4" w14:textId="77777777" w:rsidR="00401C25" w:rsidRDefault="00401C25" w:rsidP="00401C25">
      <w:r>
        <w:lastRenderedPageBreak/>
        <w:t>CR t-doc</w:t>
      </w:r>
    </w:p>
    <w:p w14:paraId="4037EF01" w14:textId="77777777" w:rsidR="00401C25" w:rsidRDefault="00401C25" w:rsidP="00401C25">
      <w:r>
        <w:t>•</w:t>
      </w:r>
      <w:r>
        <w:tab/>
        <w:t>R5-244163</w:t>
      </w:r>
    </w:p>
    <w:p w14:paraId="651A0456" w14:textId="77777777" w:rsidR="00401C25" w:rsidRDefault="00401C25" w:rsidP="00401C25">
      <w:r>
        <w:t>•</w:t>
      </w:r>
      <w:r>
        <w:tab/>
        <w:t>R5-244164</w:t>
      </w:r>
    </w:p>
    <w:p w14:paraId="5B7C1A66" w14:textId="77777777" w:rsidR="00401C25" w:rsidRDefault="00401C25" w:rsidP="00401C25">
      <w:r>
        <w:t>•</w:t>
      </w:r>
      <w:r>
        <w:tab/>
        <w:t>R5-244165</w:t>
      </w:r>
    </w:p>
    <w:p w14:paraId="7C241AB4" w14:textId="77777777" w:rsidR="00401C25" w:rsidRDefault="00401C25" w:rsidP="00401C25">
      <w:r>
        <w:t>•</w:t>
      </w:r>
      <w:r>
        <w:tab/>
        <w:t>R5-244166</w:t>
      </w:r>
    </w:p>
    <w:p w14:paraId="6C887F35" w14:textId="77777777" w:rsidR="00401C25" w:rsidRDefault="00401C25" w:rsidP="00401C25">
      <w:r>
        <w:t>•</w:t>
      </w:r>
      <w:r>
        <w:tab/>
        <w:t>R5-244177</w:t>
      </w:r>
    </w:p>
    <w:p w14:paraId="46BFF441" w14:textId="77777777" w:rsidR="00401C25" w:rsidRDefault="00401C25" w:rsidP="00401C25">
      <w:pPr>
        <w:rPr>
          <w:rFonts w:ascii="Arial" w:hAnsi="Arial" w:cs="Arial"/>
          <w:b/>
        </w:rPr>
      </w:pPr>
      <w:r>
        <w:rPr>
          <w:rFonts w:ascii="Arial" w:hAnsi="Arial" w:cs="Arial"/>
          <w:b/>
        </w:rPr>
        <w:t xml:space="preserve">Discussion: </w:t>
      </w:r>
    </w:p>
    <w:p w14:paraId="1D6F391E" w14:textId="77777777" w:rsidR="00401C25" w:rsidRDefault="00401C25" w:rsidP="00401C25">
      <w:r>
        <w:t>Keysight: Proposal 4 in R5-244162 (Keysight) can be endorsed.</w:t>
      </w:r>
    </w:p>
    <w:p w14:paraId="6479622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F5B37" w14:textId="77777777" w:rsidR="00401C25" w:rsidRDefault="00401C25" w:rsidP="00401C25">
      <w:pPr>
        <w:pStyle w:val="Heading4"/>
      </w:pPr>
      <w:bookmarkStart w:id="167" w:name="_Toc176426493"/>
      <w:r>
        <w:t>5.3.7</w:t>
      </w:r>
      <w:r>
        <w:tab/>
        <w:t xml:space="preserve">NR small data transmissions in INACTIVE state (UID-960072) </w:t>
      </w:r>
      <w:proofErr w:type="spellStart"/>
      <w:r>
        <w:t>NR_SmallData_INACTIVE-UEConTest</w:t>
      </w:r>
      <w:bookmarkEnd w:id="167"/>
      <w:proofErr w:type="spellEnd"/>
    </w:p>
    <w:p w14:paraId="612FDCE0" w14:textId="77777777" w:rsidR="00401C25" w:rsidRDefault="00401C25" w:rsidP="00401C25">
      <w:pPr>
        <w:pStyle w:val="Heading5"/>
      </w:pPr>
      <w:bookmarkStart w:id="168" w:name="_Toc176426494"/>
      <w:r>
        <w:t>5.3.7.1</w:t>
      </w:r>
      <w:r>
        <w:tab/>
        <w:t>TS 38.508-1</w:t>
      </w:r>
      <w:bookmarkEnd w:id="168"/>
      <w:r>
        <w:t xml:space="preserve"> </w:t>
      </w:r>
    </w:p>
    <w:p w14:paraId="273B2600" w14:textId="77777777" w:rsidR="00401C25" w:rsidRDefault="00401C25" w:rsidP="00401C25">
      <w:pPr>
        <w:pStyle w:val="Heading5"/>
      </w:pPr>
      <w:bookmarkStart w:id="169" w:name="_Toc176426495"/>
      <w:r>
        <w:t>5.3.7.2</w:t>
      </w:r>
      <w:r>
        <w:tab/>
        <w:t>TS 38.508-2</w:t>
      </w:r>
      <w:bookmarkEnd w:id="169"/>
    </w:p>
    <w:p w14:paraId="247F2EFA" w14:textId="77777777" w:rsidR="00401C25" w:rsidRDefault="00401C25" w:rsidP="00401C25">
      <w:pPr>
        <w:pStyle w:val="Heading5"/>
      </w:pPr>
      <w:bookmarkStart w:id="170" w:name="_Toc176426496"/>
      <w:r>
        <w:t>5.3.7.3</w:t>
      </w:r>
      <w:r>
        <w:tab/>
        <w:t>TS 38.522</w:t>
      </w:r>
      <w:bookmarkEnd w:id="170"/>
    </w:p>
    <w:p w14:paraId="28A25665" w14:textId="4F417F8E" w:rsidR="00401C25" w:rsidRDefault="00401C25" w:rsidP="00401C25">
      <w:pPr>
        <w:rPr>
          <w:rFonts w:ascii="Arial" w:hAnsi="Arial" w:cs="Arial"/>
          <w:b/>
          <w:sz w:val="24"/>
        </w:rPr>
      </w:pPr>
      <w:r>
        <w:rPr>
          <w:rFonts w:ascii="Arial" w:hAnsi="Arial" w:cs="Arial"/>
          <w:b/>
          <w:color w:val="0000FF"/>
          <w:sz w:val="24"/>
        </w:rPr>
        <w:t>R5-245373</w:t>
      </w:r>
      <w:r>
        <w:rPr>
          <w:rFonts w:ascii="Arial" w:hAnsi="Arial" w:cs="Arial"/>
          <w:b/>
          <w:color w:val="0000FF"/>
          <w:sz w:val="24"/>
        </w:rPr>
        <w:tab/>
      </w:r>
      <w:r>
        <w:rPr>
          <w:rFonts w:ascii="Arial" w:hAnsi="Arial" w:cs="Arial"/>
          <w:b/>
          <w:sz w:val="24"/>
        </w:rPr>
        <w:t>Applicability update for SDT test 7.2.1.1</w:t>
      </w:r>
    </w:p>
    <w:p w14:paraId="1605645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CR-0480  Cat: F (Rel-18)</w:t>
      </w:r>
      <w:r>
        <w:rPr>
          <w:i/>
        </w:rPr>
        <w:br/>
      </w:r>
      <w:r>
        <w:rPr>
          <w:i/>
        </w:rPr>
        <w:br/>
      </w:r>
      <w:r>
        <w:rPr>
          <w:i/>
        </w:rPr>
        <w:tab/>
      </w:r>
      <w:r>
        <w:rPr>
          <w:i/>
        </w:rPr>
        <w:tab/>
      </w:r>
      <w:r>
        <w:rPr>
          <w:i/>
        </w:rPr>
        <w:tab/>
      </w:r>
      <w:r>
        <w:rPr>
          <w:i/>
        </w:rPr>
        <w:tab/>
      </w:r>
      <w:r>
        <w:rPr>
          <w:i/>
        </w:rPr>
        <w:tab/>
        <w:t>Source: QUALCOMM Europe Inc. - Spain</w:t>
      </w:r>
    </w:p>
    <w:p w14:paraId="48EBB82D" w14:textId="77777777" w:rsidR="00401C25" w:rsidRDefault="00401C25" w:rsidP="00401C25">
      <w:pPr>
        <w:rPr>
          <w:rFonts w:ascii="Arial" w:hAnsi="Arial" w:cs="Arial"/>
          <w:b/>
        </w:rPr>
      </w:pPr>
      <w:r>
        <w:rPr>
          <w:rFonts w:ascii="Arial" w:hAnsi="Arial" w:cs="Arial"/>
          <w:b/>
        </w:rPr>
        <w:t xml:space="preserve">Abstract: </w:t>
      </w:r>
    </w:p>
    <w:p w14:paraId="696B9615" w14:textId="77777777" w:rsidR="00401C25" w:rsidRDefault="00401C25" w:rsidP="00401C25">
      <w:r>
        <w:t>RAN4 dependency R4-2413383</w:t>
      </w:r>
    </w:p>
    <w:p w14:paraId="6FA2B7DF" w14:textId="77777777" w:rsidR="00401C25" w:rsidRDefault="00401C25" w:rsidP="00401C25">
      <w:pPr>
        <w:rPr>
          <w:rFonts w:ascii="Arial" w:hAnsi="Arial" w:cs="Arial"/>
          <w:b/>
        </w:rPr>
      </w:pPr>
      <w:r>
        <w:rPr>
          <w:rFonts w:ascii="Arial" w:hAnsi="Arial" w:cs="Arial"/>
          <w:b/>
        </w:rPr>
        <w:t xml:space="preserve">Discussion: </w:t>
      </w:r>
    </w:p>
    <w:p w14:paraId="2E380E98" w14:textId="77777777" w:rsidR="00401C25" w:rsidRDefault="00401C25" w:rsidP="00401C25">
      <w:r>
        <w:t>for email agreement</w:t>
      </w:r>
    </w:p>
    <w:p w14:paraId="5F98A81C" w14:textId="77777777" w:rsidR="00401C25" w:rsidRDefault="00401C25" w:rsidP="00401C25">
      <w:r>
        <w:t>Dependency CR R4-2413383 has been postponed for further discussion at RAN4. No agreement has been made on the proposed changes for SDT FR2 tests.</w:t>
      </w:r>
    </w:p>
    <w:p w14:paraId="16B33D2F" w14:textId="77777777" w:rsidR="00401C25" w:rsidRDefault="00401C25" w:rsidP="00401C25">
      <w:r>
        <w:t>Email withdrawn</w:t>
      </w:r>
    </w:p>
    <w:p w14:paraId="28AB0B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BD313" w14:textId="77777777" w:rsidR="00401C25" w:rsidRDefault="00401C25" w:rsidP="00401C25">
      <w:pPr>
        <w:pStyle w:val="Heading5"/>
      </w:pPr>
      <w:bookmarkStart w:id="171" w:name="_Toc176426497"/>
      <w:r>
        <w:t>5.3.7.4</w:t>
      </w:r>
      <w:r>
        <w:tab/>
        <w:t>TS 38.533</w:t>
      </w:r>
      <w:bookmarkEnd w:id="171"/>
    </w:p>
    <w:p w14:paraId="5D429F26" w14:textId="7FF6EA3D" w:rsidR="00401C25" w:rsidRDefault="00401C25" w:rsidP="00401C25">
      <w:pPr>
        <w:rPr>
          <w:rFonts w:ascii="Arial" w:hAnsi="Arial" w:cs="Arial"/>
          <w:b/>
          <w:sz w:val="24"/>
        </w:rPr>
      </w:pPr>
      <w:r>
        <w:rPr>
          <w:rFonts w:ascii="Arial" w:hAnsi="Arial" w:cs="Arial"/>
          <w:b/>
          <w:color w:val="0000FF"/>
          <w:sz w:val="24"/>
        </w:rPr>
        <w:t>R5-245348</w:t>
      </w:r>
      <w:r>
        <w:rPr>
          <w:rFonts w:ascii="Arial" w:hAnsi="Arial" w:cs="Arial"/>
          <w:b/>
          <w:color w:val="0000FF"/>
          <w:sz w:val="24"/>
        </w:rPr>
        <w:tab/>
      </w:r>
      <w:r>
        <w:rPr>
          <w:rFonts w:ascii="Arial" w:hAnsi="Arial" w:cs="Arial"/>
          <w:b/>
          <w:sz w:val="24"/>
        </w:rPr>
        <w:t>Update to SDT test 7.2.1.1 including TT</w:t>
      </w:r>
    </w:p>
    <w:p w14:paraId="414DCC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CR-3429  Cat: F (Rel-18)</w:t>
      </w:r>
      <w:r>
        <w:rPr>
          <w:i/>
        </w:rPr>
        <w:br/>
      </w:r>
      <w:r>
        <w:rPr>
          <w:i/>
        </w:rPr>
        <w:br/>
      </w:r>
      <w:r>
        <w:rPr>
          <w:i/>
        </w:rPr>
        <w:tab/>
      </w:r>
      <w:r>
        <w:rPr>
          <w:i/>
        </w:rPr>
        <w:tab/>
      </w:r>
      <w:r>
        <w:rPr>
          <w:i/>
        </w:rPr>
        <w:tab/>
      </w:r>
      <w:r>
        <w:rPr>
          <w:i/>
        </w:rPr>
        <w:tab/>
      </w:r>
      <w:r>
        <w:rPr>
          <w:i/>
        </w:rPr>
        <w:tab/>
        <w:t>Source: QUALCOMM Europe Inc. - Spain</w:t>
      </w:r>
    </w:p>
    <w:p w14:paraId="3E2718D6" w14:textId="77777777" w:rsidR="00401C25" w:rsidRDefault="00401C25" w:rsidP="00401C25">
      <w:pPr>
        <w:rPr>
          <w:rFonts w:ascii="Arial" w:hAnsi="Arial" w:cs="Arial"/>
          <w:b/>
        </w:rPr>
      </w:pPr>
      <w:r>
        <w:rPr>
          <w:rFonts w:ascii="Arial" w:hAnsi="Arial" w:cs="Arial"/>
          <w:b/>
        </w:rPr>
        <w:t xml:space="preserve">Abstract: </w:t>
      </w:r>
    </w:p>
    <w:p w14:paraId="35F1661D" w14:textId="77777777" w:rsidR="00401C25" w:rsidRDefault="00401C25" w:rsidP="00401C25">
      <w:r>
        <w:t>RAN4 dependency R4-2413383</w:t>
      </w:r>
    </w:p>
    <w:p w14:paraId="290B06A7" w14:textId="77777777" w:rsidR="00401C25" w:rsidRDefault="00401C25" w:rsidP="00401C25">
      <w:pPr>
        <w:rPr>
          <w:rFonts w:ascii="Arial" w:hAnsi="Arial" w:cs="Arial"/>
          <w:b/>
        </w:rPr>
      </w:pPr>
      <w:r>
        <w:rPr>
          <w:rFonts w:ascii="Arial" w:hAnsi="Arial" w:cs="Arial"/>
          <w:b/>
        </w:rPr>
        <w:t xml:space="preserve">Discussion: </w:t>
      </w:r>
    </w:p>
    <w:p w14:paraId="6E60A116" w14:textId="77777777" w:rsidR="00401C25" w:rsidRDefault="00401C25" w:rsidP="00401C25">
      <w:r>
        <w:lastRenderedPageBreak/>
        <w:t>for email agreement</w:t>
      </w:r>
    </w:p>
    <w:p w14:paraId="780C770D" w14:textId="77777777" w:rsidR="00401C25" w:rsidRDefault="00401C25" w:rsidP="00401C25">
      <w:r>
        <w:t>Dependency CR R4-2413383 has been postponed for further discussion at RAN4. No agreement has been made on the proposed changes for SDT FR2 tests.</w:t>
      </w:r>
    </w:p>
    <w:p w14:paraId="6379EE16" w14:textId="77777777" w:rsidR="00401C25" w:rsidRDefault="00401C25" w:rsidP="00401C25">
      <w:r>
        <w:t>Email withdrawn</w:t>
      </w:r>
    </w:p>
    <w:p w14:paraId="6ACCB4F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3599B" w14:textId="3F37A31F" w:rsidR="00401C25" w:rsidRDefault="00401C25" w:rsidP="00401C25">
      <w:pPr>
        <w:rPr>
          <w:rFonts w:ascii="Arial" w:hAnsi="Arial" w:cs="Arial"/>
          <w:b/>
          <w:sz w:val="24"/>
        </w:rPr>
      </w:pPr>
      <w:r>
        <w:rPr>
          <w:rFonts w:ascii="Arial" w:hAnsi="Arial" w:cs="Arial"/>
          <w:b/>
          <w:color w:val="0000FF"/>
          <w:sz w:val="24"/>
        </w:rPr>
        <w:t>R5-245349</w:t>
      </w:r>
      <w:r>
        <w:rPr>
          <w:rFonts w:ascii="Arial" w:hAnsi="Arial" w:cs="Arial"/>
          <w:b/>
          <w:color w:val="0000FF"/>
          <w:sz w:val="24"/>
        </w:rPr>
        <w:tab/>
      </w:r>
      <w:r>
        <w:rPr>
          <w:rFonts w:ascii="Arial" w:hAnsi="Arial" w:cs="Arial"/>
          <w:b/>
          <w:sz w:val="24"/>
        </w:rPr>
        <w:t>Update to SDT test 6.2.1</w:t>
      </w:r>
    </w:p>
    <w:p w14:paraId="3D397B3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CR-3430  Cat: F (Rel-18)</w:t>
      </w:r>
      <w:r>
        <w:rPr>
          <w:i/>
        </w:rPr>
        <w:br/>
      </w:r>
      <w:r>
        <w:rPr>
          <w:i/>
        </w:rPr>
        <w:br/>
      </w:r>
      <w:r>
        <w:rPr>
          <w:i/>
        </w:rPr>
        <w:tab/>
      </w:r>
      <w:r>
        <w:rPr>
          <w:i/>
        </w:rPr>
        <w:tab/>
      </w:r>
      <w:r>
        <w:rPr>
          <w:i/>
        </w:rPr>
        <w:tab/>
      </w:r>
      <w:r>
        <w:rPr>
          <w:i/>
        </w:rPr>
        <w:tab/>
      </w:r>
      <w:r>
        <w:rPr>
          <w:i/>
        </w:rPr>
        <w:tab/>
        <w:t>Source: QUALCOMM Europe Inc. - Spain</w:t>
      </w:r>
    </w:p>
    <w:p w14:paraId="23146C0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0AFF" w14:textId="77777777" w:rsidR="00401C25" w:rsidRDefault="00401C25" w:rsidP="00401C25">
      <w:pPr>
        <w:pStyle w:val="Heading5"/>
      </w:pPr>
      <w:bookmarkStart w:id="172" w:name="_Toc176426498"/>
      <w:r>
        <w:t>5.3.7.5</w:t>
      </w:r>
      <w:r>
        <w:tab/>
        <w:t>TR 38.903 (NR MU &amp; TT analyses)</w:t>
      </w:r>
      <w:bookmarkEnd w:id="172"/>
    </w:p>
    <w:p w14:paraId="59ED5067" w14:textId="774788D9" w:rsidR="00401C25" w:rsidRDefault="00401C25" w:rsidP="00401C25">
      <w:pPr>
        <w:rPr>
          <w:rFonts w:ascii="Arial" w:hAnsi="Arial" w:cs="Arial"/>
          <w:b/>
          <w:sz w:val="24"/>
        </w:rPr>
      </w:pPr>
      <w:r>
        <w:rPr>
          <w:rFonts w:ascii="Arial" w:hAnsi="Arial" w:cs="Arial"/>
          <w:b/>
          <w:color w:val="0000FF"/>
          <w:sz w:val="24"/>
        </w:rPr>
        <w:t>R5-245380</w:t>
      </w:r>
      <w:r>
        <w:rPr>
          <w:rFonts w:ascii="Arial" w:hAnsi="Arial" w:cs="Arial"/>
          <w:b/>
          <w:color w:val="0000FF"/>
          <w:sz w:val="24"/>
        </w:rPr>
        <w:tab/>
      </w:r>
      <w:r>
        <w:rPr>
          <w:rFonts w:ascii="Arial" w:hAnsi="Arial" w:cs="Arial"/>
          <w:b/>
          <w:sz w:val="24"/>
        </w:rPr>
        <w:t>Addition of TT for SDT tests 7.2.1.1 and 17.2.1.1</w:t>
      </w:r>
    </w:p>
    <w:p w14:paraId="32257A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CR-0822  Cat: F (Rel-18)</w:t>
      </w:r>
      <w:r>
        <w:rPr>
          <w:i/>
        </w:rPr>
        <w:br/>
      </w:r>
      <w:r>
        <w:rPr>
          <w:i/>
        </w:rPr>
        <w:br/>
      </w:r>
      <w:r>
        <w:rPr>
          <w:i/>
        </w:rPr>
        <w:tab/>
      </w:r>
      <w:r>
        <w:rPr>
          <w:i/>
        </w:rPr>
        <w:tab/>
      </w:r>
      <w:r>
        <w:rPr>
          <w:i/>
        </w:rPr>
        <w:tab/>
      </w:r>
      <w:r>
        <w:rPr>
          <w:i/>
        </w:rPr>
        <w:tab/>
      </w:r>
      <w:r>
        <w:rPr>
          <w:i/>
        </w:rPr>
        <w:tab/>
        <w:t>Source: QUALCOMM Europe Inc. - Spain</w:t>
      </w:r>
    </w:p>
    <w:p w14:paraId="08CFC2E7" w14:textId="77777777" w:rsidR="00401C25" w:rsidRDefault="00401C25" w:rsidP="00401C25">
      <w:pPr>
        <w:rPr>
          <w:rFonts w:ascii="Arial" w:hAnsi="Arial" w:cs="Arial"/>
          <w:b/>
        </w:rPr>
      </w:pPr>
      <w:r>
        <w:rPr>
          <w:rFonts w:ascii="Arial" w:hAnsi="Arial" w:cs="Arial"/>
          <w:b/>
        </w:rPr>
        <w:t xml:space="preserve">Abstract: </w:t>
      </w:r>
    </w:p>
    <w:p w14:paraId="0D274DCE" w14:textId="77777777" w:rsidR="00401C25" w:rsidRDefault="00401C25" w:rsidP="00401C25">
      <w:r>
        <w:t>RAN4 dependency R4-2413383</w:t>
      </w:r>
    </w:p>
    <w:p w14:paraId="3E6C954B" w14:textId="77777777" w:rsidR="00401C25" w:rsidRDefault="00401C25" w:rsidP="00401C25">
      <w:pPr>
        <w:rPr>
          <w:rFonts w:ascii="Arial" w:hAnsi="Arial" w:cs="Arial"/>
          <w:b/>
        </w:rPr>
      </w:pPr>
      <w:r>
        <w:rPr>
          <w:rFonts w:ascii="Arial" w:hAnsi="Arial" w:cs="Arial"/>
          <w:b/>
        </w:rPr>
        <w:t xml:space="preserve">Discussion: </w:t>
      </w:r>
    </w:p>
    <w:p w14:paraId="5CADAA7C" w14:textId="77777777" w:rsidR="00401C25" w:rsidRDefault="00401C25" w:rsidP="00401C25">
      <w:r>
        <w:t>for email agreement</w:t>
      </w:r>
    </w:p>
    <w:p w14:paraId="726B1362" w14:textId="77777777" w:rsidR="00401C25" w:rsidRDefault="00401C25" w:rsidP="00401C25">
      <w:r>
        <w:t>Dependency CR R4-2413383 has been postponed for further discussion at RAN4. No agreement has been made on the proposed changes for SDT FR2 tests.</w:t>
      </w:r>
    </w:p>
    <w:p w14:paraId="1CEBF596" w14:textId="77777777" w:rsidR="00401C25" w:rsidRDefault="00401C25" w:rsidP="00401C25">
      <w:r>
        <w:t>Email withdrawn</w:t>
      </w:r>
    </w:p>
    <w:p w14:paraId="1570B9B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D94AD" w14:textId="77777777" w:rsidR="00401C25" w:rsidRDefault="00401C25" w:rsidP="00401C25">
      <w:pPr>
        <w:pStyle w:val="Heading5"/>
      </w:pPr>
      <w:bookmarkStart w:id="173" w:name="_Toc176426499"/>
      <w:r>
        <w:t>5.3.7.6</w:t>
      </w:r>
      <w:r>
        <w:tab/>
        <w:t>Discussion Papers, Work Plan, TC lists</w:t>
      </w:r>
      <w:bookmarkEnd w:id="173"/>
    </w:p>
    <w:p w14:paraId="1839A16F" w14:textId="77777777" w:rsidR="00401C25" w:rsidRDefault="00401C25" w:rsidP="00401C25">
      <w:pPr>
        <w:pStyle w:val="Heading4"/>
      </w:pPr>
      <w:bookmarkStart w:id="174" w:name="_Toc176426500"/>
      <w:r>
        <w:t>5.3.8</w:t>
      </w:r>
      <w:r>
        <w:tab/>
        <w:t xml:space="preserve">Solutions for NR to support non-terrestrial networks (NTN) (UID-960074) </w:t>
      </w:r>
      <w:proofErr w:type="spellStart"/>
      <w:r>
        <w:t>NR_NTN_solutions_plus_CT-UEConTest</w:t>
      </w:r>
      <w:bookmarkEnd w:id="174"/>
      <w:proofErr w:type="spellEnd"/>
    </w:p>
    <w:p w14:paraId="01540B37" w14:textId="77777777" w:rsidR="00401C25" w:rsidRDefault="00401C25" w:rsidP="00401C25">
      <w:pPr>
        <w:pStyle w:val="Heading5"/>
      </w:pPr>
      <w:bookmarkStart w:id="175" w:name="_Toc176426501"/>
      <w:r>
        <w:t>5.3.8.1</w:t>
      </w:r>
      <w:r>
        <w:tab/>
        <w:t>TS 38.508-1</w:t>
      </w:r>
      <w:bookmarkEnd w:id="175"/>
    </w:p>
    <w:p w14:paraId="5BE5EFCB" w14:textId="77777777" w:rsidR="00401C25" w:rsidRDefault="00401C25" w:rsidP="00401C25">
      <w:pPr>
        <w:pStyle w:val="Heading5"/>
      </w:pPr>
      <w:bookmarkStart w:id="176" w:name="_Toc176426502"/>
      <w:r>
        <w:t>5.3.8.2</w:t>
      </w:r>
      <w:r>
        <w:tab/>
        <w:t>TS 38.508-2</w:t>
      </w:r>
      <w:bookmarkEnd w:id="176"/>
    </w:p>
    <w:p w14:paraId="223B7B70" w14:textId="77777777" w:rsidR="00401C25" w:rsidRDefault="00401C25" w:rsidP="00401C25">
      <w:pPr>
        <w:pStyle w:val="Heading5"/>
      </w:pPr>
      <w:bookmarkStart w:id="177" w:name="_Toc176426503"/>
      <w:r>
        <w:t>5.3.8.3</w:t>
      </w:r>
      <w:r>
        <w:tab/>
        <w:t>TS 38.509</w:t>
      </w:r>
      <w:bookmarkEnd w:id="177"/>
    </w:p>
    <w:p w14:paraId="679F1A4E" w14:textId="77777777" w:rsidR="00401C25" w:rsidRDefault="00401C25" w:rsidP="00401C25">
      <w:pPr>
        <w:pStyle w:val="Heading5"/>
      </w:pPr>
      <w:bookmarkStart w:id="178" w:name="_Toc176426504"/>
      <w:r>
        <w:t>5.3.8.4</w:t>
      </w:r>
      <w:r>
        <w:tab/>
        <w:t>TS 38.521-5</w:t>
      </w:r>
      <w:bookmarkEnd w:id="178"/>
    </w:p>
    <w:p w14:paraId="289FBE32" w14:textId="4FED5824" w:rsidR="00401C25" w:rsidRDefault="00401C25" w:rsidP="00401C25">
      <w:pPr>
        <w:rPr>
          <w:rFonts w:ascii="Arial" w:hAnsi="Arial" w:cs="Arial"/>
          <w:b/>
          <w:sz w:val="24"/>
        </w:rPr>
      </w:pPr>
      <w:r>
        <w:rPr>
          <w:rFonts w:ascii="Arial" w:hAnsi="Arial" w:cs="Arial"/>
          <w:b/>
          <w:color w:val="0000FF"/>
          <w:sz w:val="24"/>
        </w:rPr>
        <w:t>R5-244933</w:t>
      </w:r>
      <w:r>
        <w:rPr>
          <w:rFonts w:ascii="Arial" w:hAnsi="Arial" w:cs="Arial"/>
          <w:b/>
          <w:color w:val="0000FF"/>
          <w:sz w:val="24"/>
        </w:rPr>
        <w:tab/>
      </w:r>
      <w:r>
        <w:rPr>
          <w:rFonts w:ascii="Arial" w:hAnsi="Arial" w:cs="Arial"/>
          <w:b/>
          <w:sz w:val="24"/>
        </w:rPr>
        <w:t>Corrections on 7.3.2 for REFSENS requirements for NTN band n256</w:t>
      </w:r>
    </w:p>
    <w:p w14:paraId="53E5D83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CR-0066  Cat: F (Rel-18)</w:t>
      </w:r>
      <w:r>
        <w:rPr>
          <w:i/>
        </w:rPr>
        <w:br/>
      </w:r>
      <w:r>
        <w:rPr>
          <w:i/>
        </w:rPr>
        <w:br/>
      </w:r>
      <w:r>
        <w:rPr>
          <w:i/>
        </w:rPr>
        <w:tab/>
      </w:r>
      <w:r>
        <w:rPr>
          <w:i/>
        </w:rPr>
        <w:tab/>
      </w:r>
      <w:r>
        <w:rPr>
          <w:i/>
        </w:rPr>
        <w:tab/>
      </w:r>
      <w:r>
        <w:rPr>
          <w:i/>
        </w:rPr>
        <w:tab/>
      </w:r>
      <w:r>
        <w:rPr>
          <w:i/>
        </w:rPr>
        <w:tab/>
        <w:t>Source: ZTE Corporation</w:t>
      </w:r>
    </w:p>
    <w:p w14:paraId="78D7ADBE"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DB690" w14:textId="4FB67232" w:rsidR="00401C25" w:rsidRDefault="00401C25" w:rsidP="00401C25">
      <w:pPr>
        <w:rPr>
          <w:rFonts w:ascii="Arial" w:hAnsi="Arial" w:cs="Arial"/>
          <w:b/>
          <w:sz w:val="24"/>
        </w:rPr>
      </w:pPr>
      <w:r>
        <w:rPr>
          <w:rFonts w:ascii="Arial" w:hAnsi="Arial" w:cs="Arial"/>
          <w:b/>
          <w:color w:val="0000FF"/>
          <w:sz w:val="24"/>
        </w:rPr>
        <w:t>R5-245098</w:t>
      </w:r>
      <w:r>
        <w:rPr>
          <w:rFonts w:ascii="Arial" w:hAnsi="Arial" w:cs="Arial"/>
          <w:b/>
          <w:color w:val="0000FF"/>
          <w:sz w:val="24"/>
        </w:rPr>
        <w:tab/>
      </w:r>
      <w:r>
        <w:rPr>
          <w:rFonts w:ascii="Arial" w:hAnsi="Arial" w:cs="Arial"/>
          <w:b/>
          <w:sz w:val="24"/>
        </w:rPr>
        <w:t>Updates to Tx power control MU TT values</w:t>
      </w:r>
    </w:p>
    <w:p w14:paraId="15429A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CR-0067  Cat: F (Rel-18)</w:t>
      </w:r>
      <w:r>
        <w:rPr>
          <w:i/>
        </w:rPr>
        <w:br/>
      </w:r>
      <w:r>
        <w:rPr>
          <w:i/>
        </w:rPr>
        <w:br/>
      </w:r>
      <w:r>
        <w:rPr>
          <w:i/>
        </w:rPr>
        <w:tab/>
      </w:r>
      <w:r>
        <w:rPr>
          <w:i/>
        </w:rPr>
        <w:tab/>
      </w:r>
      <w:r>
        <w:rPr>
          <w:i/>
        </w:rPr>
        <w:tab/>
      </w:r>
      <w:r>
        <w:rPr>
          <w:i/>
        </w:rPr>
        <w:tab/>
      </w:r>
      <w:r>
        <w:rPr>
          <w:i/>
        </w:rPr>
        <w:tab/>
        <w:t>Source: Qualcomm Technologies Ireland</w:t>
      </w:r>
    </w:p>
    <w:p w14:paraId="61DC7D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32233" w14:textId="5EE5B6F6" w:rsidR="00401C25" w:rsidRDefault="00401C25" w:rsidP="00401C25">
      <w:pPr>
        <w:rPr>
          <w:rFonts w:ascii="Arial" w:hAnsi="Arial" w:cs="Arial"/>
          <w:b/>
          <w:sz w:val="24"/>
        </w:rPr>
      </w:pPr>
      <w:r>
        <w:rPr>
          <w:rFonts w:ascii="Arial" w:hAnsi="Arial" w:cs="Arial"/>
          <w:b/>
          <w:color w:val="0000FF"/>
          <w:sz w:val="24"/>
        </w:rPr>
        <w:t>R5-245099</w:t>
      </w:r>
      <w:r>
        <w:rPr>
          <w:rFonts w:ascii="Arial" w:hAnsi="Arial" w:cs="Arial"/>
          <w:b/>
          <w:color w:val="0000FF"/>
          <w:sz w:val="24"/>
        </w:rPr>
        <w:tab/>
      </w:r>
      <w:r>
        <w:rPr>
          <w:rFonts w:ascii="Arial" w:hAnsi="Arial" w:cs="Arial"/>
          <w:b/>
          <w:sz w:val="24"/>
        </w:rPr>
        <w:t>Updates to Rx in band blocking test case</w:t>
      </w:r>
    </w:p>
    <w:p w14:paraId="18C2F4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CR-0068  Cat: F (Rel-18)</w:t>
      </w:r>
      <w:r>
        <w:rPr>
          <w:i/>
        </w:rPr>
        <w:br/>
      </w:r>
      <w:r>
        <w:rPr>
          <w:i/>
        </w:rPr>
        <w:br/>
      </w:r>
      <w:r>
        <w:rPr>
          <w:i/>
        </w:rPr>
        <w:tab/>
      </w:r>
      <w:r>
        <w:rPr>
          <w:i/>
        </w:rPr>
        <w:tab/>
      </w:r>
      <w:r>
        <w:rPr>
          <w:i/>
        </w:rPr>
        <w:tab/>
      </w:r>
      <w:r>
        <w:rPr>
          <w:i/>
        </w:rPr>
        <w:tab/>
      </w:r>
      <w:r>
        <w:rPr>
          <w:i/>
        </w:rPr>
        <w:tab/>
        <w:t>Source: Qualcomm Technologies Ireland</w:t>
      </w:r>
    </w:p>
    <w:p w14:paraId="06F9C94E" w14:textId="77777777" w:rsidR="00401C25" w:rsidRDefault="00401C25" w:rsidP="00401C25">
      <w:pPr>
        <w:rPr>
          <w:rFonts w:ascii="Arial" w:hAnsi="Arial" w:cs="Arial"/>
          <w:b/>
        </w:rPr>
      </w:pPr>
      <w:r>
        <w:rPr>
          <w:rFonts w:ascii="Arial" w:hAnsi="Arial" w:cs="Arial"/>
          <w:b/>
        </w:rPr>
        <w:t xml:space="preserve">Discussion: </w:t>
      </w:r>
    </w:p>
    <w:p w14:paraId="6CEFFD37" w14:textId="77777777" w:rsidR="00401C25" w:rsidRDefault="00401C25" w:rsidP="00401C25">
      <w:r>
        <w:t>addressed by Apple in their overlapping CR’s</w:t>
      </w:r>
    </w:p>
    <w:p w14:paraId="37351E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B338F" w14:textId="391E199C" w:rsidR="00401C25" w:rsidRDefault="00401C25" w:rsidP="00401C25">
      <w:pPr>
        <w:rPr>
          <w:rFonts w:ascii="Arial" w:hAnsi="Arial" w:cs="Arial"/>
          <w:b/>
          <w:sz w:val="24"/>
        </w:rPr>
      </w:pPr>
      <w:r>
        <w:rPr>
          <w:rFonts w:ascii="Arial" w:hAnsi="Arial" w:cs="Arial"/>
          <w:b/>
          <w:color w:val="0000FF"/>
          <w:sz w:val="24"/>
        </w:rPr>
        <w:t>R5-245100</w:t>
      </w:r>
      <w:r>
        <w:rPr>
          <w:rFonts w:ascii="Arial" w:hAnsi="Arial" w:cs="Arial"/>
          <w:b/>
          <w:color w:val="0000FF"/>
          <w:sz w:val="24"/>
        </w:rPr>
        <w:tab/>
      </w:r>
      <w:r>
        <w:rPr>
          <w:rFonts w:ascii="Arial" w:hAnsi="Arial" w:cs="Arial"/>
          <w:b/>
          <w:sz w:val="24"/>
        </w:rPr>
        <w:t>Updates to Rx narrow band blocking test case</w:t>
      </w:r>
    </w:p>
    <w:p w14:paraId="008D9D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CR-0069  Cat: F (Rel-18)</w:t>
      </w:r>
      <w:r>
        <w:rPr>
          <w:i/>
        </w:rPr>
        <w:br/>
      </w:r>
      <w:r>
        <w:rPr>
          <w:i/>
        </w:rPr>
        <w:br/>
      </w:r>
      <w:r>
        <w:rPr>
          <w:i/>
        </w:rPr>
        <w:tab/>
      </w:r>
      <w:r>
        <w:rPr>
          <w:i/>
        </w:rPr>
        <w:tab/>
      </w:r>
      <w:r>
        <w:rPr>
          <w:i/>
        </w:rPr>
        <w:tab/>
      </w:r>
      <w:r>
        <w:rPr>
          <w:i/>
        </w:rPr>
        <w:tab/>
      </w:r>
      <w:r>
        <w:rPr>
          <w:i/>
        </w:rPr>
        <w:tab/>
        <w:t>Source: Qualcomm Technologies Ireland</w:t>
      </w:r>
    </w:p>
    <w:p w14:paraId="1C8F375B" w14:textId="77777777" w:rsidR="00401C25" w:rsidRDefault="00401C25" w:rsidP="00401C25">
      <w:pPr>
        <w:rPr>
          <w:rFonts w:ascii="Arial" w:hAnsi="Arial" w:cs="Arial"/>
          <w:b/>
        </w:rPr>
      </w:pPr>
      <w:r>
        <w:rPr>
          <w:rFonts w:ascii="Arial" w:hAnsi="Arial" w:cs="Arial"/>
          <w:b/>
        </w:rPr>
        <w:t xml:space="preserve">Discussion: </w:t>
      </w:r>
    </w:p>
    <w:p w14:paraId="0F892F2A" w14:textId="77777777" w:rsidR="00401C25" w:rsidRDefault="00401C25" w:rsidP="00401C25">
      <w:r>
        <w:t>addressed by Apple in their overlapping CR’s</w:t>
      </w:r>
    </w:p>
    <w:p w14:paraId="6D316A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6F375" w14:textId="74B40B1F" w:rsidR="00401C25" w:rsidRDefault="00401C25" w:rsidP="00401C25">
      <w:pPr>
        <w:rPr>
          <w:rFonts w:ascii="Arial" w:hAnsi="Arial" w:cs="Arial"/>
          <w:b/>
          <w:sz w:val="24"/>
        </w:rPr>
      </w:pPr>
      <w:r>
        <w:rPr>
          <w:rFonts w:ascii="Arial" w:hAnsi="Arial" w:cs="Arial"/>
          <w:b/>
          <w:color w:val="0000FF"/>
          <w:sz w:val="24"/>
        </w:rPr>
        <w:t>R5-245102</w:t>
      </w:r>
      <w:r>
        <w:rPr>
          <w:rFonts w:ascii="Arial" w:hAnsi="Arial" w:cs="Arial"/>
          <w:b/>
          <w:color w:val="0000FF"/>
          <w:sz w:val="24"/>
        </w:rPr>
        <w:tab/>
      </w:r>
      <w:r>
        <w:rPr>
          <w:rFonts w:ascii="Arial" w:hAnsi="Arial" w:cs="Arial"/>
          <w:b/>
          <w:sz w:val="24"/>
        </w:rPr>
        <w:t>Updates to Rx out of band blocking test case</w:t>
      </w:r>
    </w:p>
    <w:p w14:paraId="7DA538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CR-0070  Cat: F (Rel-18)</w:t>
      </w:r>
      <w:r>
        <w:rPr>
          <w:i/>
        </w:rPr>
        <w:br/>
      </w:r>
      <w:r>
        <w:rPr>
          <w:i/>
        </w:rPr>
        <w:br/>
      </w:r>
      <w:r>
        <w:rPr>
          <w:i/>
        </w:rPr>
        <w:tab/>
      </w:r>
      <w:r>
        <w:rPr>
          <w:i/>
        </w:rPr>
        <w:tab/>
      </w:r>
      <w:r>
        <w:rPr>
          <w:i/>
        </w:rPr>
        <w:tab/>
      </w:r>
      <w:r>
        <w:rPr>
          <w:i/>
        </w:rPr>
        <w:tab/>
      </w:r>
      <w:r>
        <w:rPr>
          <w:i/>
        </w:rPr>
        <w:tab/>
        <w:t>Source: Qualcomm Technologies Ireland</w:t>
      </w:r>
    </w:p>
    <w:p w14:paraId="270F77BC" w14:textId="77777777" w:rsidR="00401C25" w:rsidRDefault="00401C25" w:rsidP="00401C25">
      <w:pPr>
        <w:rPr>
          <w:rFonts w:ascii="Arial" w:hAnsi="Arial" w:cs="Arial"/>
          <w:b/>
        </w:rPr>
      </w:pPr>
      <w:r>
        <w:rPr>
          <w:rFonts w:ascii="Arial" w:hAnsi="Arial" w:cs="Arial"/>
          <w:b/>
        </w:rPr>
        <w:t xml:space="preserve">Discussion: </w:t>
      </w:r>
    </w:p>
    <w:p w14:paraId="698D0A8E" w14:textId="77777777" w:rsidR="00401C25" w:rsidRDefault="00401C25" w:rsidP="00401C25">
      <w:r>
        <w:t>addressed by Apple in their overlapping CR’s</w:t>
      </w:r>
    </w:p>
    <w:p w14:paraId="4CA6E29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DDECD" w14:textId="5831A97F" w:rsidR="00401C25" w:rsidRDefault="00401C25" w:rsidP="00401C25">
      <w:pPr>
        <w:rPr>
          <w:rFonts w:ascii="Arial" w:hAnsi="Arial" w:cs="Arial"/>
          <w:b/>
          <w:sz w:val="24"/>
        </w:rPr>
      </w:pPr>
      <w:r>
        <w:rPr>
          <w:rFonts w:ascii="Arial" w:hAnsi="Arial" w:cs="Arial"/>
          <w:b/>
          <w:color w:val="0000FF"/>
          <w:sz w:val="24"/>
        </w:rPr>
        <w:t>R5-245295</w:t>
      </w:r>
      <w:r>
        <w:rPr>
          <w:rFonts w:ascii="Arial" w:hAnsi="Arial" w:cs="Arial"/>
          <w:b/>
          <w:color w:val="0000FF"/>
          <w:sz w:val="24"/>
        </w:rPr>
        <w:tab/>
      </w:r>
      <w:r>
        <w:rPr>
          <w:rFonts w:ascii="Arial" w:hAnsi="Arial" w:cs="Arial"/>
          <w:b/>
          <w:sz w:val="24"/>
        </w:rPr>
        <w:t>min test time update for nr-</w:t>
      </w:r>
      <w:proofErr w:type="spellStart"/>
      <w:r>
        <w:rPr>
          <w:rFonts w:ascii="Arial" w:hAnsi="Arial" w:cs="Arial"/>
          <w:b/>
          <w:sz w:val="24"/>
        </w:rPr>
        <w:t>ntn</w:t>
      </w:r>
      <w:proofErr w:type="spellEnd"/>
      <w:r>
        <w:rPr>
          <w:rFonts w:ascii="Arial" w:hAnsi="Arial" w:cs="Arial"/>
          <w:b/>
          <w:sz w:val="24"/>
        </w:rPr>
        <w:t xml:space="preserve"> </w:t>
      </w:r>
      <w:proofErr w:type="spellStart"/>
      <w:r>
        <w:rPr>
          <w:rFonts w:ascii="Arial" w:hAnsi="Arial" w:cs="Arial"/>
          <w:b/>
          <w:sz w:val="24"/>
        </w:rPr>
        <w:t>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09A6B2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CR-0071  Cat: F (Rel-18)</w:t>
      </w:r>
      <w:r>
        <w:rPr>
          <w:i/>
        </w:rPr>
        <w:br/>
      </w:r>
      <w:r>
        <w:rPr>
          <w:i/>
        </w:rPr>
        <w:br/>
      </w:r>
      <w:r>
        <w:rPr>
          <w:i/>
        </w:rPr>
        <w:tab/>
      </w:r>
      <w:r>
        <w:rPr>
          <w:i/>
        </w:rPr>
        <w:tab/>
      </w:r>
      <w:r>
        <w:rPr>
          <w:i/>
        </w:rPr>
        <w:tab/>
      </w:r>
      <w:r>
        <w:rPr>
          <w:i/>
        </w:rPr>
        <w:tab/>
      </w:r>
      <w:r>
        <w:rPr>
          <w:i/>
        </w:rPr>
        <w:tab/>
        <w:t>Source: Qualcomm Inc</w:t>
      </w:r>
    </w:p>
    <w:p w14:paraId="62CDF2CA" w14:textId="77777777" w:rsidR="00401C25" w:rsidRDefault="00401C25" w:rsidP="00401C25">
      <w:pPr>
        <w:rPr>
          <w:rFonts w:ascii="Arial" w:hAnsi="Arial" w:cs="Arial"/>
          <w:b/>
        </w:rPr>
      </w:pPr>
      <w:r>
        <w:rPr>
          <w:rFonts w:ascii="Arial" w:hAnsi="Arial" w:cs="Arial"/>
          <w:b/>
        </w:rPr>
        <w:t xml:space="preserve">Discussion: </w:t>
      </w:r>
    </w:p>
    <w:p w14:paraId="0D88A374" w14:textId="77777777" w:rsidR="00401C25" w:rsidRDefault="00401C25" w:rsidP="00401C25">
      <w:r>
        <w:t>r1</w:t>
      </w:r>
    </w:p>
    <w:p w14:paraId="7956B7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R5-245854</w:t>
      </w:r>
      <w:r>
        <w:rPr>
          <w:color w:val="993300"/>
          <w:u w:val="single"/>
        </w:rPr>
        <w:t>.</w:t>
      </w:r>
    </w:p>
    <w:p w14:paraId="31B60D92" w14:textId="755AE5F9" w:rsidR="00401C25" w:rsidRDefault="00401C25" w:rsidP="00401C25">
      <w:pPr>
        <w:rPr>
          <w:rFonts w:ascii="Arial" w:hAnsi="Arial" w:cs="Arial"/>
          <w:b/>
          <w:sz w:val="24"/>
        </w:rPr>
      </w:pPr>
      <w:r>
        <w:rPr>
          <w:rFonts w:ascii="Arial" w:hAnsi="Arial" w:cs="Arial"/>
          <w:b/>
          <w:color w:val="0000FF"/>
          <w:sz w:val="24"/>
        </w:rPr>
        <w:t>R5-245854</w:t>
      </w:r>
      <w:r>
        <w:rPr>
          <w:rFonts w:ascii="Arial" w:hAnsi="Arial" w:cs="Arial"/>
          <w:b/>
          <w:color w:val="0000FF"/>
          <w:sz w:val="24"/>
        </w:rPr>
        <w:tab/>
      </w:r>
      <w:r>
        <w:rPr>
          <w:rFonts w:ascii="Arial" w:hAnsi="Arial" w:cs="Arial"/>
          <w:b/>
          <w:sz w:val="24"/>
        </w:rPr>
        <w:t>min test time update for nr-</w:t>
      </w:r>
      <w:proofErr w:type="spellStart"/>
      <w:r>
        <w:rPr>
          <w:rFonts w:ascii="Arial" w:hAnsi="Arial" w:cs="Arial"/>
          <w:b/>
          <w:sz w:val="24"/>
        </w:rPr>
        <w:t>ntn</w:t>
      </w:r>
      <w:proofErr w:type="spellEnd"/>
      <w:r>
        <w:rPr>
          <w:rFonts w:ascii="Arial" w:hAnsi="Arial" w:cs="Arial"/>
          <w:b/>
          <w:sz w:val="24"/>
        </w:rPr>
        <w:t xml:space="preserve"> </w:t>
      </w:r>
      <w:proofErr w:type="spellStart"/>
      <w:r>
        <w:rPr>
          <w:rFonts w:ascii="Arial" w:hAnsi="Arial" w:cs="Arial"/>
          <w:b/>
          <w:sz w:val="24"/>
        </w:rPr>
        <w:t>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3787BD7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CR-0071  rev 1 Cat: F (Rel-18)</w:t>
      </w:r>
      <w:r>
        <w:rPr>
          <w:i/>
        </w:rPr>
        <w:br/>
      </w:r>
      <w:r>
        <w:rPr>
          <w:i/>
        </w:rPr>
        <w:br/>
      </w:r>
      <w:r>
        <w:rPr>
          <w:i/>
        </w:rPr>
        <w:tab/>
      </w:r>
      <w:r>
        <w:rPr>
          <w:i/>
        </w:rPr>
        <w:tab/>
      </w:r>
      <w:r>
        <w:rPr>
          <w:i/>
        </w:rPr>
        <w:tab/>
      </w:r>
      <w:r>
        <w:rPr>
          <w:i/>
        </w:rPr>
        <w:tab/>
      </w:r>
      <w:r>
        <w:rPr>
          <w:i/>
        </w:rPr>
        <w:tab/>
        <w:t>Source: Qualcomm Inc</w:t>
      </w:r>
    </w:p>
    <w:p w14:paraId="39A3C640" w14:textId="77777777" w:rsidR="00401C25" w:rsidRDefault="00401C25" w:rsidP="00401C25">
      <w:pPr>
        <w:rPr>
          <w:color w:val="808080"/>
        </w:rPr>
      </w:pPr>
      <w:r>
        <w:rPr>
          <w:color w:val="808080"/>
        </w:rPr>
        <w:t>(Replaces R5-245295)</w:t>
      </w:r>
    </w:p>
    <w:p w14:paraId="1446669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F288E" w14:textId="17E60BFF" w:rsidR="00401C25" w:rsidRDefault="00401C25" w:rsidP="00401C25">
      <w:pPr>
        <w:rPr>
          <w:rFonts w:ascii="Arial" w:hAnsi="Arial" w:cs="Arial"/>
          <w:b/>
          <w:sz w:val="24"/>
        </w:rPr>
      </w:pPr>
      <w:r>
        <w:rPr>
          <w:rFonts w:ascii="Arial" w:hAnsi="Arial" w:cs="Arial"/>
          <w:b/>
          <w:color w:val="0000FF"/>
          <w:sz w:val="24"/>
        </w:rPr>
        <w:t>R5-245296</w:t>
      </w:r>
      <w:r>
        <w:rPr>
          <w:rFonts w:ascii="Arial" w:hAnsi="Arial" w:cs="Arial"/>
          <w:b/>
          <w:color w:val="0000FF"/>
          <w:sz w:val="24"/>
        </w:rPr>
        <w:tab/>
      </w:r>
      <w:r>
        <w:rPr>
          <w:rFonts w:ascii="Arial" w:hAnsi="Arial" w:cs="Arial"/>
          <w:b/>
          <w:sz w:val="24"/>
        </w:rPr>
        <w:t>SIB19 update for RF and DEMOD test cases</w:t>
      </w:r>
    </w:p>
    <w:p w14:paraId="62E2629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CR-0072  Cat: F (Rel-18)</w:t>
      </w:r>
      <w:r>
        <w:rPr>
          <w:i/>
        </w:rPr>
        <w:br/>
      </w:r>
      <w:r>
        <w:rPr>
          <w:i/>
        </w:rPr>
        <w:br/>
      </w:r>
      <w:r>
        <w:rPr>
          <w:i/>
        </w:rPr>
        <w:tab/>
      </w:r>
      <w:r>
        <w:rPr>
          <w:i/>
        </w:rPr>
        <w:tab/>
      </w:r>
      <w:r>
        <w:rPr>
          <w:i/>
        </w:rPr>
        <w:tab/>
      </w:r>
      <w:r>
        <w:rPr>
          <w:i/>
        </w:rPr>
        <w:tab/>
      </w:r>
      <w:r>
        <w:rPr>
          <w:i/>
        </w:rPr>
        <w:tab/>
        <w:t>Source: Qualcomm Inc</w:t>
      </w:r>
    </w:p>
    <w:p w14:paraId="78C4DD88" w14:textId="77777777" w:rsidR="00401C25" w:rsidRDefault="00401C25" w:rsidP="00401C25">
      <w:pPr>
        <w:rPr>
          <w:rFonts w:ascii="Arial" w:hAnsi="Arial" w:cs="Arial"/>
          <w:b/>
        </w:rPr>
      </w:pPr>
      <w:r>
        <w:rPr>
          <w:rFonts w:ascii="Arial" w:hAnsi="Arial" w:cs="Arial"/>
          <w:b/>
        </w:rPr>
        <w:t xml:space="preserve">Discussion: </w:t>
      </w:r>
    </w:p>
    <w:p w14:paraId="781A0C58" w14:textId="77777777" w:rsidR="00401C25" w:rsidRDefault="00401C25" w:rsidP="00401C25">
      <w:r>
        <w:t>r1</w:t>
      </w:r>
    </w:p>
    <w:p w14:paraId="0A5A0D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R5-245855</w:t>
      </w:r>
      <w:r>
        <w:rPr>
          <w:color w:val="993300"/>
          <w:u w:val="single"/>
        </w:rPr>
        <w:t>.</w:t>
      </w:r>
    </w:p>
    <w:p w14:paraId="5DC9E403" w14:textId="7A93EC34" w:rsidR="00401C25" w:rsidRDefault="00401C25" w:rsidP="00401C25">
      <w:pPr>
        <w:rPr>
          <w:rFonts w:ascii="Arial" w:hAnsi="Arial" w:cs="Arial"/>
          <w:b/>
          <w:sz w:val="24"/>
        </w:rPr>
      </w:pPr>
      <w:r>
        <w:rPr>
          <w:rFonts w:ascii="Arial" w:hAnsi="Arial" w:cs="Arial"/>
          <w:b/>
          <w:color w:val="0000FF"/>
          <w:sz w:val="24"/>
        </w:rPr>
        <w:t>R5-245855</w:t>
      </w:r>
      <w:r>
        <w:rPr>
          <w:rFonts w:ascii="Arial" w:hAnsi="Arial" w:cs="Arial"/>
          <w:b/>
          <w:color w:val="0000FF"/>
          <w:sz w:val="24"/>
        </w:rPr>
        <w:tab/>
      </w:r>
      <w:r>
        <w:rPr>
          <w:rFonts w:ascii="Arial" w:hAnsi="Arial" w:cs="Arial"/>
          <w:b/>
          <w:sz w:val="24"/>
        </w:rPr>
        <w:t>SIB19 update for RF and DEMOD test cases</w:t>
      </w:r>
    </w:p>
    <w:p w14:paraId="0EB959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CR-0072  rev 1 Cat: F (Rel-18)</w:t>
      </w:r>
      <w:r>
        <w:rPr>
          <w:i/>
        </w:rPr>
        <w:br/>
      </w:r>
      <w:r>
        <w:rPr>
          <w:i/>
        </w:rPr>
        <w:br/>
      </w:r>
      <w:r>
        <w:rPr>
          <w:i/>
        </w:rPr>
        <w:tab/>
      </w:r>
      <w:r>
        <w:rPr>
          <w:i/>
        </w:rPr>
        <w:tab/>
      </w:r>
      <w:r>
        <w:rPr>
          <w:i/>
        </w:rPr>
        <w:tab/>
      </w:r>
      <w:r>
        <w:rPr>
          <w:i/>
        </w:rPr>
        <w:tab/>
      </w:r>
      <w:r>
        <w:rPr>
          <w:i/>
        </w:rPr>
        <w:tab/>
        <w:t>Source: Qualcomm Inc</w:t>
      </w:r>
    </w:p>
    <w:p w14:paraId="4B8DEBB5" w14:textId="77777777" w:rsidR="00401C25" w:rsidRDefault="00401C25" w:rsidP="00401C25">
      <w:pPr>
        <w:rPr>
          <w:color w:val="808080"/>
        </w:rPr>
      </w:pPr>
      <w:r>
        <w:rPr>
          <w:color w:val="808080"/>
        </w:rPr>
        <w:t>(Replaces R5-245296)</w:t>
      </w:r>
    </w:p>
    <w:p w14:paraId="57CA7706" w14:textId="77777777" w:rsidR="00401C25" w:rsidRDefault="00401C25" w:rsidP="00401C25">
      <w:pPr>
        <w:rPr>
          <w:rFonts w:ascii="Arial" w:hAnsi="Arial" w:cs="Arial"/>
          <w:b/>
        </w:rPr>
      </w:pPr>
      <w:r>
        <w:rPr>
          <w:rFonts w:ascii="Arial" w:hAnsi="Arial" w:cs="Arial"/>
          <w:b/>
        </w:rPr>
        <w:t xml:space="preserve">Discussion: </w:t>
      </w:r>
    </w:p>
    <w:p w14:paraId="2D445F20" w14:textId="77777777" w:rsidR="00401C25" w:rsidRDefault="00401C25" w:rsidP="00401C25">
      <w:r>
        <w:t>agreed in the meeting</w:t>
      </w:r>
    </w:p>
    <w:p w14:paraId="70A9DF02" w14:textId="77777777" w:rsidR="00401C25" w:rsidRDefault="00401C25" w:rsidP="00401C25">
      <w:r>
        <w:t>withdrawn after the meeting because was reserved against a wrong spec</w:t>
      </w:r>
    </w:p>
    <w:p w14:paraId="28057292" w14:textId="77777777" w:rsidR="00401C25" w:rsidRDefault="00401C25" w:rsidP="00401C25">
      <w:r>
        <w:t>The proposed change to TS 38.508-1 is not needed.</w:t>
      </w:r>
    </w:p>
    <w:p w14:paraId="1E985F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8B7EA6" w14:textId="2439BA4E" w:rsidR="00401C25" w:rsidRDefault="00401C25" w:rsidP="00401C25">
      <w:pPr>
        <w:rPr>
          <w:rFonts w:ascii="Arial" w:hAnsi="Arial" w:cs="Arial"/>
          <w:b/>
          <w:sz w:val="24"/>
        </w:rPr>
      </w:pPr>
      <w:r>
        <w:rPr>
          <w:rFonts w:ascii="Arial" w:hAnsi="Arial" w:cs="Arial"/>
          <w:b/>
          <w:color w:val="0000FF"/>
          <w:sz w:val="24"/>
        </w:rPr>
        <w:t>R5-245397</w:t>
      </w:r>
      <w:r>
        <w:rPr>
          <w:rFonts w:ascii="Arial" w:hAnsi="Arial" w:cs="Arial"/>
          <w:b/>
          <w:color w:val="0000FF"/>
          <w:sz w:val="24"/>
        </w:rPr>
        <w:tab/>
      </w:r>
      <w:r>
        <w:rPr>
          <w:rFonts w:ascii="Arial" w:hAnsi="Arial" w:cs="Arial"/>
          <w:b/>
          <w:sz w:val="24"/>
        </w:rPr>
        <w:t>Update to Clause 7.6.2 In-band blocking</w:t>
      </w:r>
    </w:p>
    <w:p w14:paraId="2B616E7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CR-0073  Cat: F (Rel-18)</w:t>
      </w:r>
      <w:r>
        <w:rPr>
          <w:i/>
        </w:rPr>
        <w:br/>
      </w:r>
      <w:r>
        <w:rPr>
          <w:i/>
        </w:rPr>
        <w:br/>
      </w:r>
      <w:r>
        <w:rPr>
          <w:i/>
        </w:rPr>
        <w:tab/>
      </w:r>
      <w:r>
        <w:rPr>
          <w:i/>
        </w:rPr>
        <w:tab/>
      </w:r>
      <w:r>
        <w:rPr>
          <w:i/>
        </w:rPr>
        <w:tab/>
      </w:r>
      <w:r>
        <w:rPr>
          <w:i/>
        </w:rPr>
        <w:tab/>
      </w:r>
      <w:r>
        <w:rPr>
          <w:i/>
        </w:rPr>
        <w:tab/>
        <w:t>Source: Apple, Qualcomm Technologies Ireland</w:t>
      </w:r>
    </w:p>
    <w:p w14:paraId="7DD6C7B2" w14:textId="77777777" w:rsidR="00401C25" w:rsidRDefault="00401C25" w:rsidP="00401C25">
      <w:pPr>
        <w:rPr>
          <w:rFonts w:ascii="Arial" w:hAnsi="Arial" w:cs="Arial"/>
          <w:b/>
        </w:rPr>
      </w:pPr>
      <w:r>
        <w:rPr>
          <w:rFonts w:ascii="Arial" w:hAnsi="Arial" w:cs="Arial"/>
          <w:b/>
        </w:rPr>
        <w:t xml:space="preserve">Discussion: </w:t>
      </w:r>
    </w:p>
    <w:p w14:paraId="304018EA" w14:textId="77777777" w:rsidR="00401C25" w:rsidRDefault="00401C25" w:rsidP="00401C25">
      <w:r>
        <w:t>conflict with Qualcomm's R5-245099.</w:t>
      </w:r>
    </w:p>
    <w:p w14:paraId="3505C8E0" w14:textId="77777777" w:rsidR="00401C25" w:rsidRDefault="00401C25" w:rsidP="00401C25">
      <w:r>
        <w:t>r1</w:t>
      </w:r>
    </w:p>
    <w:p w14:paraId="79902E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R5-245856</w:t>
      </w:r>
      <w:r>
        <w:rPr>
          <w:color w:val="993300"/>
          <w:u w:val="single"/>
        </w:rPr>
        <w:t>.</w:t>
      </w:r>
    </w:p>
    <w:p w14:paraId="6CDF7EDD" w14:textId="25037F6C" w:rsidR="00401C25" w:rsidRDefault="00401C25" w:rsidP="00401C25">
      <w:pPr>
        <w:rPr>
          <w:rFonts w:ascii="Arial" w:hAnsi="Arial" w:cs="Arial"/>
          <w:b/>
          <w:sz w:val="24"/>
        </w:rPr>
      </w:pPr>
      <w:r>
        <w:rPr>
          <w:rFonts w:ascii="Arial" w:hAnsi="Arial" w:cs="Arial"/>
          <w:b/>
          <w:color w:val="0000FF"/>
          <w:sz w:val="24"/>
        </w:rPr>
        <w:t>R5-245856</w:t>
      </w:r>
      <w:r>
        <w:rPr>
          <w:rFonts w:ascii="Arial" w:hAnsi="Arial" w:cs="Arial"/>
          <w:b/>
          <w:color w:val="0000FF"/>
          <w:sz w:val="24"/>
        </w:rPr>
        <w:tab/>
      </w:r>
      <w:r>
        <w:rPr>
          <w:rFonts w:ascii="Arial" w:hAnsi="Arial" w:cs="Arial"/>
          <w:b/>
          <w:sz w:val="24"/>
        </w:rPr>
        <w:t>Update to Clause 7.6.2 In-band blocking</w:t>
      </w:r>
    </w:p>
    <w:p w14:paraId="5FC29A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CR-0073  rev 1 Cat: F (Rel-18)</w:t>
      </w:r>
      <w:r>
        <w:rPr>
          <w:i/>
        </w:rPr>
        <w:br/>
      </w:r>
      <w:r>
        <w:rPr>
          <w:i/>
        </w:rPr>
        <w:br/>
      </w:r>
      <w:r>
        <w:rPr>
          <w:i/>
        </w:rPr>
        <w:tab/>
      </w:r>
      <w:r>
        <w:rPr>
          <w:i/>
        </w:rPr>
        <w:tab/>
      </w:r>
      <w:r>
        <w:rPr>
          <w:i/>
        </w:rPr>
        <w:tab/>
      </w:r>
      <w:r>
        <w:rPr>
          <w:i/>
        </w:rPr>
        <w:tab/>
      </w:r>
      <w:r>
        <w:rPr>
          <w:i/>
        </w:rPr>
        <w:tab/>
        <w:t>Source: Apple, Qualcomm Technologies Ireland</w:t>
      </w:r>
    </w:p>
    <w:p w14:paraId="7D9EFC95" w14:textId="77777777" w:rsidR="00401C25" w:rsidRDefault="00401C25" w:rsidP="00401C25">
      <w:pPr>
        <w:rPr>
          <w:color w:val="808080"/>
        </w:rPr>
      </w:pPr>
      <w:r>
        <w:rPr>
          <w:color w:val="808080"/>
        </w:rPr>
        <w:t>(Replaces R5-245397)</w:t>
      </w:r>
    </w:p>
    <w:p w14:paraId="353BDE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E5BE" w14:textId="6276AB7D" w:rsidR="00401C25" w:rsidRDefault="00401C25" w:rsidP="00401C25">
      <w:pPr>
        <w:rPr>
          <w:rFonts w:ascii="Arial" w:hAnsi="Arial" w:cs="Arial"/>
          <w:b/>
          <w:sz w:val="24"/>
        </w:rPr>
      </w:pPr>
      <w:r>
        <w:rPr>
          <w:rFonts w:ascii="Arial" w:hAnsi="Arial" w:cs="Arial"/>
          <w:b/>
          <w:color w:val="0000FF"/>
          <w:sz w:val="24"/>
        </w:rPr>
        <w:lastRenderedPageBreak/>
        <w:t>R5-245398</w:t>
      </w:r>
      <w:r>
        <w:rPr>
          <w:rFonts w:ascii="Arial" w:hAnsi="Arial" w:cs="Arial"/>
          <w:b/>
          <w:color w:val="0000FF"/>
          <w:sz w:val="24"/>
        </w:rPr>
        <w:tab/>
      </w:r>
      <w:r>
        <w:rPr>
          <w:rFonts w:ascii="Arial" w:hAnsi="Arial" w:cs="Arial"/>
          <w:b/>
          <w:sz w:val="24"/>
        </w:rPr>
        <w:t>Update to Clause 7.6.4 Narrow band blocking</w:t>
      </w:r>
    </w:p>
    <w:p w14:paraId="7BB5033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CR-0074  Cat: F (Rel-18)</w:t>
      </w:r>
      <w:r>
        <w:rPr>
          <w:i/>
        </w:rPr>
        <w:br/>
      </w:r>
      <w:r>
        <w:rPr>
          <w:i/>
        </w:rPr>
        <w:br/>
      </w:r>
      <w:r>
        <w:rPr>
          <w:i/>
        </w:rPr>
        <w:tab/>
      </w:r>
      <w:r>
        <w:rPr>
          <w:i/>
        </w:rPr>
        <w:tab/>
      </w:r>
      <w:r>
        <w:rPr>
          <w:i/>
        </w:rPr>
        <w:tab/>
      </w:r>
      <w:r>
        <w:rPr>
          <w:i/>
        </w:rPr>
        <w:tab/>
      </w:r>
      <w:r>
        <w:rPr>
          <w:i/>
        </w:rPr>
        <w:tab/>
        <w:t>Source: Apple, Qualcomm Technologies Ireland</w:t>
      </w:r>
    </w:p>
    <w:p w14:paraId="29F9E999" w14:textId="77777777" w:rsidR="00401C25" w:rsidRDefault="00401C25" w:rsidP="00401C25">
      <w:pPr>
        <w:rPr>
          <w:rFonts w:ascii="Arial" w:hAnsi="Arial" w:cs="Arial"/>
          <w:b/>
        </w:rPr>
      </w:pPr>
      <w:r>
        <w:rPr>
          <w:rFonts w:ascii="Arial" w:hAnsi="Arial" w:cs="Arial"/>
          <w:b/>
        </w:rPr>
        <w:t xml:space="preserve">Discussion: </w:t>
      </w:r>
    </w:p>
    <w:p w14:paraId="102607FA" w14:textId="77777777" w:rsidR="00401C25" w:rsidRDefault="00401C25" w:rsidP="00401C25">
      <w:r>
        <w:t>conflict with Qualcomm's R5-245100.</w:t>
      </w:r>
    </w:p>
    <w:p w14:paraId="6735460F" w14:textId="77777777" w:rsidR="00401C25" w:rsidRDefault="00401C25" w:rsidP="00401C25">
      <w:r>
        <w:t>r1</w:t>
      </w:r>
    </w:p>
    <w:p w14:paraId="07E614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R5-245857</w:t>
      </w:r>
      <w:r>
        <w:rPr>
          <w:color w:val="993300"/>
          <w:u w:val="single"/>
        </w:rPr>
        <w:t>.</w:t>
      </w:r>
    </w:p>
    <w:p w14:paraId="288E509A" w14:textId="715ECF10" w:rsidR="00401C25" w:rsidRDefault="00401C25" w:rsidP="00401C25">
      <w:pPr>
        <w:rPr>
          <w:rFonts w:ascii="Arial" w:hAnsi="Arial" w:cs="Arial"/>
          <w:b/>
          <w:sz w:val="24"/>
        </w:rPr>
      </w:pPr>
      <w:r>
        <w:rPr>
          <w:rFonts w:ascii="Arial" w:hAnsi="Arial" w:cs="Arial"/>
          <w:b/>
          <w:color w:val="0000FF"/>
          <w:sz w:val="24"/>
        </w:rPr>
        <w:t>R5-245857</w:t>
      </w:r>
      <w:r>
        <w:rPr>
          <w:rFonts w:ascii="Arial" w:hAnsi="Arial" w:cs="Arial"/>
          <w:b/>
          <w:color w:val="0000FF"/>
          <w:sz w:val="24"/>
        </w:rPr>
        <w:tab/>
      </w:r>
      <w:r>
        <w:rPr>
          <w:rFonts w:ascii="Arial" w:hAnsi="Arial" w:cs="Arial"/>
          <w:b/>
          <w:sz w:val="24"/>
        </w:rPr>
        <w:t>Update to Clause 7.6.4 Narrow band blocking</w:t>
      </w:r>
    </w:p>
    <w:p w14:paraId="009A5D0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CR-0074  rev 1 Cat: F (Rel-18)</w:t>
      </w:r>
      <w:r>
        <w:rPr>
          <w:i/>
        </w:rPr>
        <w:br/>
      </w:r>
      <w:r>
        <w:rPr>
          <w:i/>
        </w:rPr>
        <w:br/>
      </w:r>
      <w:r>
        <w:rPr>
          <w:i/>
        </w:rPr>
        <w:tab/>
      </w:r>
      <w:r>
        <w:rPr>
          <w:i/>
        </w:rPr>
        <w:tab/>
      </w:r>
      <w:r>
        <w:rPr>
          <w:i/>
        </w:rPr>
        <w:tab/>
      </w:r>
      <w:r>
        <w:rPr>
          <w:i/>
        </w:rPr>
        <w:tab/>
      </w:r>
      <w:r>
        <w:rPr>
          <w:i/>
        </w:rPr>
        <w:tab/>
        <w:t>Source: Apple, Qualcomm Technologies Ireland</w:t>
      </w:r>
    </w:p>
    <w:p w14:paraId="2DACD875" w14:textId="77777777" w:rsidR="00401C25" w:rsidRDefault="00401C25" w:rsidP="00401C25">
      <w:pPr>
        <w:rPr>
          <w:color w:val="808080"/>
        </w:rPr>
      </w:pPr>
      <w:r>
        <w:rPr>
          <w:color w:val="808080"/>
        </w:rPr>
        <w:t>(Replaces R5-245398)</w:t>
      </w:r>
    </w:p>
    <w:p w14:paraId="776ACA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41A33" w14:textId="303B2F15" w:rsidR="00401C25" w:rsidRDefault="00401C25" w:rsidP="00401C25">
      <w:pPr>
        <w:rPr>
          <w:rFonts w:ascii="Arial" w:hAnsi="Arial" w:cs="Arial"/>
          <w:b/>
          <w:sz w:val="24"/>
        </w:rPr>
      </w:pPr>
      <w:r>
        <w:rPr>
          <w:rFonts w:ascii="Arial" w:hAnsi="Arial" w:cs="Arial"/>
          <w:b/>
          <w:color w:val="0000FF"/>
          <w:sz w:val="24"/>
        </w:rPr>
        <w:t>R5-245453</w:t>
      </w:r>
      <w:r>
        <w:rPr>
          <w:rFonts w:ascii="Arial" w:hAnsi="Arial" w:cs="Arial"/>
          <w:b/>
          <w:color w:val="0000FF"/>
          <w:sz w:val="24"/>
        </w:rPr>
        <w:tab/>
      </w:r>
      <w:r>
        <w:rPr>
          <w:rFonts w:ascii="Arial" w:hAnsi="Arial" w:cs="Arial"/>
          <w:b/>
          <w:sz w:val="24"/>
        </w:rPr>
        <w:t>Updates to NTN Out of band blocking RF test</w:t>
      </w:r>
    </w:p>
    <w:p w14:paraId="50B2A5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CR-0075  Cat: F (Rel-18)</w:t>
      </w:r>
      <w:r>
        <w:rPr>
          <w:i/>
        </w:rPr>
        <w:br/>
      </w:r>
      <w:r>
        <w:rPr>
          <w:i/>
        </w:rPr>
        <w:br/>
      </w:r>
      <w:r>
        <w:rPr>
          <w:i/>
        </w:rPr>
        <w:tab/>
      </w:r>
      <w:r>
        <w:rPr>
          <w:i/>
        </w:rPr>
        <w:tab/>
      </w:r>
      <w:r>
        <w:rPr>
          <w:i/>
        </w:rPr>
        <w:tab/>
      </w:r>
      <w:r>
        <w:rPr>
          <w:i/>
        </w:rPr>
        <w:tab/>
      </w:r>
      <w:r>
        <w:rPr>
          <w:i/>
        </w:rPr>
        <w:tab/>
        <w:t>Source: Apple Benelux B.V. - Belgium, Qualcomm Technologies Ireland</w:t>
      </w:r>
    </w:p>
    <w:p w14:paraId="3C75C74C" w14:textId="77777777" w:rsidR="00401C25" w:rsidRDefault="00401C25" w:rsidP="00401C25">
      <w:pPr>
        <w:rPr>
          <w:rFonts w:ascii="Arial" w:hAnsi="Arial" w:cs="Arial"/>
          <w:b/>
        </w:rPr>
      </w:pPr>
      <w:r>
        <w:rPr>
          <w:rFonts w:ascii="Arial" w:hAnsi="Arial" w:cs="Arial"/>
          <w:b/>
        </w:rPr>
        <w:t xml:space="preserve">Discussion: </w:t>
      </w:r>
    </w:p>
    <w:p w14:paraId="706180D4" w14:textId="77777777" w:rsidR="00401C25" w:rsidRDefault="00401C25" w:rsidP="00401C25">
      <w:r>
        <w:t>r1</w:t>
      </w:r>
    </w:p>
    <w:p w14:paraId="009B41F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R5-245858</w:t>
      </w:r>
      <w:r>
        <w:rPr>
          <w:color w:val="993300"/>
          <w:u w:val="single"/>
        </w:rPr>
        <w:t>.</w:t>
      </w:r>
    </w:p>
    <w:p w14:paraId="71D0AD4E" w14:textId="0A5BB327" w:rsidR="00401C25" w:rsidRDefault="00401C25" w:rsidP="00401C25">
      <w:pPr>
        <w:rPr>
          <w:rFonts w:ascii="Arial" w:hAnsi="Arial" w:cs="Arial"/>
          <w:b/>
          <w:sz w:val="24"/>
        </w:rPr>
      </w:pPr>
      <w:r>
        <w:rPr>
          <w:rFonts w:ascii="Arial" w:hAnsi="Arial" w:cs="Arial"/>
          <w:b/>
          <w:color w:val="0000FF"/>
          <w:sz w:val="24"/>
        </w:rPr>
        <w:t>R5-245858</w:t>
      </w:r>
      <w:r>
        <w:rPr>
          <w:rFonts w:ascii="Arial" w:hAnsi="Arial" w:cs="Arial"/>
          <w:b/>
          <w:color w:val="0000FF"/>
          <w:sz w:val="24"/>
        </w:rPr>
        <w:tab/>
      </w:r>
      <w:r>
        <w:rPr>
          <w:rFonts w:ascii="Arial" w:hAnsi="Arial" w:cs="Arial"/>
          <w:b/>
          <w:sz w:val="24"/>
        </w:rPr>
        <w:t>Updates to NTN Out of band blocking RF test</w:t>
      </w:r>
    </w:p>
    <w:p w14:paraId="6B9B5B8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CR-0075  rev 1 Cat: F (Rel-18)</w:t>
      </w:r>
      <w:r>
        <w:rPr>
          <w:i/>
        </w:rPr>
        <w:br/>
      </w:r>
      <w:r>
        <w:rPr>
          <w:i/>
        </w:rPr>
        <w:br/>
      </w:r>
      <w:r>
        <w:rPr>
          <w:i/>
        </w:rPr>
        <w:tab/>
      </w:r>
      <w:r>
        <w:rPr>
          <w:i/>
        </w:rPr>
        <w:tab/>
      </w:r>
      <w:r>
        <w:rPr>
          <w:i/>
        </w:rPr>
        <w:tab/>
      </w:r>
      <w:r>
        <w:rPr>
          <w:i/>
        </w:rPr>
        <w:tab/>
      </w:r>
      <w:r>
        <w:rPr>
          <w:i/>
        </w:rPr>
        <w:tab/>
        <w:t>Source: Apple Benelux B.V. - Belgium, Qualcomm Technologies Ireland</w:t>
      </w:r>
    </w:p>
    <w:p w14:paraId="6BD15D71" w14:textId="77777777" w:rsidR="00401C25" w:rsidRDefault="00401C25" w:rsidP="00401C25">
      <w:pPr>
        <w:rPr>
          <w:color w:val="808080"/>
        </w:rPr>
      </w:pPr>
      <w:r>
        <w:rPr>
          <w:color w:val="808080"/>
        </w:rPr>
        <w:t>(Replaces R5-245453)</w:t>
      </w:r>
    </w:p>
    <w:p w14:paraId="5B73E7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CFEDF" w14:textId="77777777" w:rsidR="00401C25" w:rsidRDefault="00401C25" w:rsidP="00401C25">
      <w:pPr>
        <w:pStyle w:val="Heading5"/>
      </w:pPr>
      <w:bookmarkStart w:id="179" w:name="_Toc176426505"/>
      <w:r>
        <w:t>5.3.8.5</w:t>
      </w:r>
      <w:r>
        <w:tab/>
        <w:t>TS 38.522</w:t>
      </w:r>
      <w:bookmarkEnd w:id="179"/>
    </w:p>
    <w:p w14:paraId="127FA311" w14:textId="7B30681B" w:rsidR="00401C25" w:rsidRDefault="00401C25" w:rsidP="00401C25">
      <w:pPr>
        <w:rPr>
          <w:rFonts w:ascii="Arial" w:hAnsi="Arial" w:cs="Arial"/>
          <w:b/>
          <w:sz w:val="24"/>
        </w:rPr>
      </w:pPr>
      <w:r>
        <w:rPr>
          <w:rFonts w:ascii="Arial" w:hAnsi="Arial" w:cs="Arial"/>
          <w:b/>
          <w:color w:val="0000FF"/>
          <w:sz w:val="24"/>
        </w:rPr>
        <w:t>R5-245073</w:t>
      </w:r>
      <w:r>
        <w:rPr>
          <w:rFonts w:ascii="Arial" w:hAnsi="Arial" w:cs="Arial"/>
          <w:b/>
          <w:color w:val="0000FF"/>
          <w:sz w:val="24"/>
        </w:rPr>
        <w:tab/>
      </w:r>
      <w:r>
        <w:rPr>
          <w:rFonts w:ascii="Arial" w:hAnsi="Arial" w:cs="Arial"/>
          <w:b/>
          <w:sz w:val="24"/>
        </w:rPr>
        <w:t>Update to general information for NR NTN</w:t>
      </w:r>
    </w:p>
    <w:p w14:paraId="501D57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CR-0469  Cat: F (Rel-18)</w:t>
      </w:r>
      <w:r>
        <w:rPr>
          <w:i/>
        </w:rPr>
        <w:br/>
      </w:r>
      <w:r>
        <w:rPr>
          <w:i/>
        </w:rPr>
        <w:br/>
      </w:r>
      <w:r>
        <w:rPr>
          <w:i/>
        </w:rPr>
        <w:tab/>
      </w:r>
      <w:r>
        <w:rPr>
          <w:i/>
        </w:rPr>
        <w:tab/>
      </w:r>
      <w:r>
        <w:rPr>
          <w:i/>
        </w:rPr>
        <w:tab/>
      </w:r>
      <w:r>
        <w:rPr>
          <w:i/>
        </w:rPr>
        <w:tab/>
      </w:r>
      <w:r>
        <w:rPr>
          <w:i/>
        </w:rPr>
        <w:tab/>
        <w:t>Source: Bureau Veritas ADT</w:t>
      </w:r>
    </w:p>
    <w:p w14:paraId="5D61012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581E0" w14:textId="4C7C6DA8" w:rsidR="00401C25" w:rsidRDefault="00401C25" w:rsidP="00401C25">
      <w:pPr>
        <w:rPr>
          <w:rFonts w:ascii="Arial" w:hAnsi="Arial" w:cs="Arial"/>
          <w:b/>
          <w:sz w:val="24"/>
        </w:rPr>
      </w:pPr>
      <w:r>
        <w:rPr>
          <w:rFonts w:ascii="Arial" w:hAnsi="Arial" w:cs="Arial"/>
          <w:b/>
          <w:color w:val="0000FF"/>
          <w:sz w:val="24"/>
        </w:rPr>
        <w:t>R5-245371</w:t>
      </w:r>
      <w:r>
        <w:rPr>
          <w:rFonts w:ascii="Arial" w:hAnsi="Arial" w:cs="Arial"/>
          <w:b/>
          <w:color w:val="0000FF"/>
          <w:sz w:val="24"/>
        </w:rPr>
        <w:tab/>
      </w:r>
      <w:r>
        <w:rPr>
          <w:rFonts w:ascii="Arial" w:hAnsi="Arial" w:cs="Arial"/>
          <w:b/>
          <w:sz w:val="24"/>
        </w:rPr>
        <w:t>Update to applicability for NR-NTN RRM test cases</w:t>
      </w:r>
    </w:p>
    <w:p w14:paraId="2140E18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CR-0478  Cat: F (Rel-18)</w:t>
      </w:r>
      <w:r>
        <w:rPr>
          <w:i/>
        </w:rPr>
        <w:br/>
      </w:r>
      <w:r>
        <w:rPr>
          <w:i/>
        </w:rPr>
        <w:lastRenderedPageBreak/>
        <w:br/>
      </w:r>
      <w:r>
        <w:rPr>
          <w:i/>
        </w:rPr>
        <w:tab/>
      </w:r>
      <w:r>
        <w:rPr>
          <w:i/>
        </w:rPr>
        <w:tab/>
      </w:r>
      <w:r>
        <w:rPr>
          <w:i/>
        </w:rPr>
        <w:tab/>
      </w:r>
      <w:r>
        <w:rPr>
          <w:i/>
        </w:rPr>
        <w:tab/>
      </w:r>
      <w:r>
        <w:rPr>
          <w:i/>
        </w:rPr>
        <w:tab/>
        <w:t>Source: QUALCOMM Europe Inc. - Spain</w:t>
      </w:r>
    </w:p>
    <w:p w14:paraId="1D7714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278F5" w14:textId="5068A3EB" w:rsidR="00401C25" w:rsidRDefault="00401C25" w:rsidP="00401C25">
      <w:pPr>
        <w:rPr>
          <w:rFonts w:ascii="Arial" w:hAnsi="Arial" w:cs="Arial"/>
          <w:b/>
          <w:sz w:val="24"/>
        </w:rPr>
      </w:pPr>
      <w:r>
        <w:rPr>
          <w:rFonts w:ascii="Arial" w:hAnsi="Arial" w:cs="Arial"/>
          <w:b/>
          <w:color w:val="0000FF"/>
          <w:sz w:val="24"/>
        </w:rPr>
        <w:t>R5-245454</w:t>
      </w:r>
      <w:r>
        <w:rPr>
          <w:rFonts w:ascii="Arial" w:hAnsi="Arial" w:cs="Arial"/>
          <w:b/>
          <w:color w:val="0000FF"/>
          <w:sz w:val="24"/>
        </w:rPr>
        <w:tab/>
      </w:r>
      <w:r>
        <w:rPr>
          <w:rFonts w:ascii="Arial" w:hAnsi="Arial" w:cs="Arial"/>
          <w:b/>
          <w:sz w:val="24"/>
        </w:rPr>
        <w:t>Updates to applicability for some NTN RF tests</w:t>
      </w:r>
    </w:p>
    <w:p w14:paraId="7CFBBCE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CR-0489  Cat: F (Rel-18)</w:t>
      </w:r>
      <w:r>
        <w:rPr>
          <w:i/>
        </w:rPr>
        <w:br/>
      </w:r>
      <w:r>
        <w:rPr>
          <w:i/>
        </w:rPr>
        <w:br/>
      </w:r>
      <w:r>
        <w:rPr>
          <w:i/>
        </w:rPr>
        <w:tab/>
      </w:r>
      <w:r>
        <w:rPr>
          <w:i/>
        </w:rPr>
        <w:tab/>
      </w:r>
      <w:r>
        <w:rPr>
          <w:i/>
        </w:rPr>
        <w:tab/>
      </w:r>
      <w:r>
        <w:rPr>
          <w:i/>
        </w:rPr>
        <w:tab/>
      </w:r>
      <w:r>
        <w:rPr>
          <w:i/>
        </w:rPr>
        <w:tab/>
        <w:t>Source: Apple Benelux B.V. - Belgium</w:t>
      </w:r>
    </w:p>
    <w:p w14:paraId="251D1BE5" w14:textId="77777777" w:rsidR="00401C25" w:rsidRDefault="00401C25" w:rsidP="00401C25">
      <w:pPr>
        <w:rPr>
          <w:rFonts w:ascii="Arial" w:hAnsi="Arial" w:cs="Arial"/>
          <w:b/>
        </w:rPr>
      </w:pPr>
      <w:r>
        <w:rPr>
          <w:rFonts w:ascii="Arial" w:hAnsi="Arial" w:cs="Arial"/>
          <w:b/>
        </w:rPr>
        <w:t xml:space="preserve">Discussion: </w:t>
      </w:r>
    </w:p>
    <w:p w14:paraId="3EE09329" w14:textId="77777777" w:rsidR="00401C25" w:rsidRDefault="00401C25" w:rsidP="00401C25">
      <w:r>
        <w:t>r1</w:t>
      </w:r>
    </w:p>
    <w:p w14:paraId="6BA3E0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R5-246063</w:t>
      </w:r>
      <w:r>
        <w:rPr>
          <w:color w:val="993300"/>
          <w:u w:val="single"/>
        </w:rPr>
        <w:t>.</w:t>
      </w:r>
    </w:p>
    <w:p w14:paraId="1D5693E1" w14:textId="49DCA5AA" w:rsidR="00401C25" w:rsidRDefault="00401C25" w:rsidP="00401C25">
      <w:pPr>
        <w:rPr>
          <w:rFonts w:ascii="Arial" w:hAnsi="Arial" w:cs="Arial"/>
          <w:b/>
          <w:sz w:val="24"/>
        </w:rPr>
      </w:pPr>
      <w:r>
        <w:rPr>
          <w:rFonts w:ascii="Arial" w:hAnsi="Arial" w:cs="Arial"/>
          <w:b/>
          <w:color w:val="0000FF"/>
          <w:sz w:val="24"/>
        </w:rPr>
        <w:t>R5-246063</w:t>
      </w:r>
      <w:r>
        <w:rPr>
          <w:rFonts w:ascii="Arial" w:hAnsi="Arial" w:cs="Arial"/>
          <w:b/>
          <w:color w:val="0000FF"/>
          <w:sz w:val="24"/>
        </w:rPr>
        <w:tab/>
      </w:r>
      <w:r>
        <w:rPr>
          <w:rFonts w:ascii="Arial" w:hAnsi="Arial" w:cs="Arial"/>
          <w:b/>
          <w:sz w:val="24"/>
        </w:rPr>
        <w:t>Updates to applicability for some NTN RF tests</w:t>
      </w:r>
    </w:p>
    <w:p w14:paraId="2C36BB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CR-0489  rev 1 Cat: F (Rel-18)</w:t>
      </w:r>
      <w:r>
        <w:rPr>
          <w:i/>
        </w:rPr>
        <w:br/>
      </w:r>
      <w:r>
        <w:rPr>
          <w:i/>
        </w:rPr>
        <w:br/>
      </w:r>
      <w:r>
        <w:rPr>
          <w:i/>
        </w:rPr>
        <w:tab/>
      </w:r>
      <w:r>
        <w:rPr>
          <w:i/>
        </w:rPr>
        <w:tab/>
      </w:r>
      <w:r>
        <w:rPr>
          <w:i/>
        </w:rPr>
        <w:tab/>
      </w:r>
      <w:r>
        <w:rPr>
          <w:i/>
        </w:rPr>
        <w:tab/>
      </w:r>
      <w:r>
        <w:rPr>
          <w:i/>
        </w:rPr>
        <w:tab/>
        <w:t>Source: Apple Benelux B.V. - Belgium</w:t>
      </w:r>
    </w:p>
    <w:p w14:paraId="5E428970" w14:textId="77777777" w:rsidR="00401C25" w:rsidRDefault="00401C25" w:rsidP="00401C25">
      <w:pPr>
        <w:rPr>
          <w:color w:val="808080"/>
        </w:rPr>
      </w:pPr>
      <w:r>
        <w:rPr>
          <w:color w:val="808080"/>
        </w:rPr>
        <w:t>(Replaces R5-245454)</w:t>
      </w:r>
    </w:p>
    <w:p w14:paraId="41066F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84AA4" w14:textId="77777777" w:rsidR="00401C25" w:rsidRDefault="00401C25" w:rsidP="00401C25">
      <w:pPr>
        <w:pStyle w:val="Heading5"/>
      </w:pPr>
      <w:bookmarkStart w:id="180" w:name="_Toc176426506"/>
      <w:r>
        <w:t>5.3.8.6</w:t>
      </w:r>
      <w:r>
        <w:tab/>
        <w:t>TS 38.533</w:t>
      </w:r>
      <w:bookmarkEnd w:id="180"/>
    </w:p>
    <w:p w14:paraId="2A926F2C" w14:textId="68F2DB70" w:rsidR="00401C25" w:rsidRDefault="00401C25" w:rsidP="00401C25">
      <w:pPr>
        <w:rPr>
          <w:rFonts w:ascii="Arial" w:hAnsi="Arial" w:cs="Arial"/>
          <w:b/>
          <w:sz w:val="24"/>
        </w:rPr>
      </w:pPr>
      <w:r>
        <w:rPr>
          <w:rFonts w:ascii="Arial" w:hAnsi="Arial" w:cs="Arial"/>
          <w:b/>
          <w:color w:val="0000FF"/>
          <w:sz w:val="24"/>
        </w:rPr>
        <w:t>R5-245243</w:t>
      </w:r>
      <w:r>
        <w:rPr>
          <w:rFonts w:ascii="Arial" w:hAnsi="Arial" w:cs="Arial"/>
          <w:b/>
          <w:color w:val="0000FF"/>
          <w:sz w:val="24"/>
        </w:rPr>
        <w:tab/>
      </w:r>
      <w:r>
        <w:rPr>
          <w:rFonts w:ascii="Arial" w:hAnsi="Arial" w:cs="Arial"/>
          <w:b/>
          <w:sz w:val="24"/>
        </w:rPr>
        <w:t>Addition of new test cases for SS-RSRP measurement accuracy for Satellite Access</w:t>
      </w:r>
    </w:p>
    <w:p w14:paraId="573C04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CR-3396  Cat: F (Rel-18)</w:t>
      </w:r>
      <w:r>
        <w:rPr>
          <w:i/>
        </w:rPr>
        <w:br/>
      </w:r>
      <w:r>
        <w:rPr>
          <w:i/>
        </w:rPr>
        <w:br/>
      </w:r>
      <w:r>
        <w:rPr>
          <w:i/>
        </w:rPr>
        <w:tab/>
      </w:r>
      <w:r>
        <w:rPr>
          <w:i/>
        </w:rPr>
        <w:tab/>
      </w:r>
      <w:r>
        <w:rPr>
          <w:i/>
        </w:rPr>
        <w:tab/>
      </w:r>
      <w:r>
        <w:rPr>
          <w:i/>
        </w:rPr>
        <w:tab/>
      </w:r>
      <w:r>
        <w:rPr>
          <w:i/>
        </w:rPr>
        <w:tab/>
        <w:t>Source: Rohde &amp; Schwarz</w:t>
      </w:r>
    </w:p>
    <w:p w14:paraId="348D11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F5940" w14:textId="25B4E184" w:rsidR="00401C25" w:rsidRDefault="00401C25" w:rsidP="00401C25">
      <w:pPr>
        <w:rPr>
          <w:rFonts w:ascii="Arial" w:hAnsi="Arial" w:cs="Arial"/>
          <w:b/>
          <w:sz w:val="24"/>
        </w:rPr>
      </w:pPr>
      <w:r>
        <w:rPr>
          <w:rFonts w:ascii="Arial" w:hAnsi="Arial" w:cs="Arial"/>
          <w:b/>
          <w:color w:val="0000FF"/>
          <w:sz w:val="24"/>
        </w:rPr>
        <w:t>R5-245244</w:t>
      </w:r>
      <w:r>
        <w:rPr>
          <w:rFonts w:ascii="Arial" w:hAnsi="Arial" w:cs="Arial"/>
          <w:b/>
          <w:color w:val="0000FF"/>
          <w:sz w:val="24"/>
        </w:rPr>
        <w:tab/>
      </w:r>
      <w:r>
        <w:rPr>
          <w:rFonts w:ascii="Arial" w:hAnsi="Arial" w:cs="Arial"/>
          <w:b/>
          <w:sz w:val="24"/>
        </w:rPr>
        <w:t>Addition of new test cases for SS-RSRQ measurement accuracy for Satellite Access</w:t>
      </w:r>
    </w:p>
    <w:p w14:paraId="661D64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CR-3397  Cat: F (Rel-18)</w:t>
      </w:r>
      <w:r>
        <w:rPr>
          <w:i/>
        </w:rPr>
        <w:br/>
      </w:r>
      <w:r>
        <w:rPr>
          <w:i/>
        </w:rPr>
        <w:br/>
      </w:r>
      <w:r>
        <w:rPr>
          <w:i/>
        </w:rPr>
        <w:tab/>
      </w:r>
      <w:r>
        <w:rPr>
          <w:i/>
        </w:rPr>
        <w:tab/>
      </w:r>
      <w:r>
        <w:rPr>
          <w:i/>
        </w:rPr>
        <w:tab/>
      </w:r>
      <w:r>
        <w:rPr>
          <w:i/>
        </w:rPr>
        <w:tab/>
      </w:r>
      <w:r>
        <w:rPr>
          <w:i/>
        </w:rPr>
        <w:tab/>
        <w:t>Source: Rohde &amp; Schwarz</w:t>
      </w:r>
    </w:p>
    <w:p w14:paraId="6CFED8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1CF21" w14:textId="3B97A957" w:rsidR="00401C25" w:rsidRDefault="00401C25" w:rsidP="00401C25">
      <w:pPr>
        <w:rPr>
          <w:rFonts w:ascii="Arial" w:hAnsi="Arial" w:cs="Arial"/>
          <w:b/>
          <w:sz w:val="24"/>
        </w:rPr>
      </w:pPr>
      <w:r>
        <w:rPr>
          <w:rFonts w:ascii="Arial" w:hAnsi="Arial" w:cs="Arial"/>
          <w:b/>
          <w:color w:val="0000FF"/>
          <w:sz w:val="24"/>
        </w:rPr>
        <w:t>R5-245245</w:t>
      </w:r>
      <w:r>
        <w:rPr>
          <w:rFonts w:ascii="Arial" w:hAnsi="Arial" w:cs="Arial"/>
          <w:b/>
          <w:color w:val="0000FF"/>
          <w:sz w:val="24"/>
        </w:rPr>
        <w:tab/>
      </w:r>
      <w:r>
        <w:rPr>
          <w:rFonts w:ascii="Arial" w:hAnsi="Arial" w:cs="Arial"/>
          <w:b/>
          <w:sz w:val="24"/>
        </w:rPr>
        <w:t>Editorial corrections to Table 14.0.2-1</w:t>
      </w:r>
    </w:p>
    <w:p w14:paraId="1F279AD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CR-3398  Cat: F (Rel-18)</w:t>
      </w:r>
      <w:r>
        <w:rPr>
          <w:i/>
        </w:rPr>
        <w:br/>
      </w:r>
      <w:r>
        <w:rPr>
          <w:i/>
        </w:rPr>
        <w:br/>
      </w:r>
      <w:r>
        <w:rPr>
          <w:i/>
        </w:rPr>
        <w:tab/>
      </w:r>
      <w:r>
        <w:rPr>
          <w:i/>
        </w:rPr>
        <w:tab/>
      </w:r>
      <w:r>
        <w:rPr>
          <w:i/>
        </w:rPr>
        <w:tab/>
      </w:r>
      <w:r>
        <w:rPr>
          <w:i/>
        </w:rPr>
        <w:tab/>
      </w:r>
      <w:r>
        <w:rPr>
          <w:i/>
        </w:rPr>
        <w:tab/>
        <w:t>Source: Rohde &amp; Schwarz</w:t>
      </w:r>
    </w:p>
    <w:p w14:paraId="3CE15D28" w14:textId="77777777" w:rsidR="00401C25" w:rsidRDefault="00401C25" w:rsidP="00401C25">
      <w:pPr>
        <w:rPr>
          <w:rFonts w:ascii="Arial" w:hAnsi="Arial" w:cs="Arial"/>
          <w:b/>
        </w:rPr>
      </w:pPr>
      <w:r>
        <w:rPr>
          <w:rFonts w:ascii="Arial" w:hAnsi="Arial" w:cs="Arial"/>
          <w:b/>
        </w:rPr>
        <w:t xml:space="preserve">Abstract: </w:t>
      </w:r>
    </w:p>
    <w:p w14:paraId="4E1D3101" w14:textId="77777777" w:rsidR="00401C25" w:rsidRDefault="00401C25" w:rsidP="00401C25">
      <w:r>
        <w:t>Editorial</w:t>
      </w:r>
    </w:p>
    <w:p w14:paraId="255C33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DAB99" w14:textId="156A0445" w:rsidR="00401C25" w:rsidRDefault="00401C25" w:rsidP="00401C25">
      <w:pPr>
        <w:rPr>
          <w:rFonts w:ascii="Arial" w:hAnsi="Arial" w:cs="Arial"/>
          <w:b/>
          <w:sz w:val="24"/>
        </w:rPr>
      </w:pPr>
      <w:r>
        <w:rPr>
          <w:rFonts w:ascii="Arial" w:hAnsi="Arial" w:cs="Arial"/>
          <w:b/>
          <w:color w:val="0000FF"/>
          <w:sz w:val="24"/>
        </w:rPr>
        <w:lastRenderedPageBreak/>
        <w:t>R5-245344</w:t>
      </w:r>
      <w:r>
        <w:rPr>
          <w:rFonts w:ascii="Arial" w:hAnsi="Arial" w:cs="Arial"/>
          <w:b/>
          <w:color w:val="0000FF"/>
          <w:sz w:val="24"/>
        </w:rPr>
        <w:tab/>
      </w:r>
      <w:r>
        <w:rPr>
          <w:rFonts w:ascii="Arial" w:hAnsi="Arial" w:cs="Arial"/>
          <w:b/>
          <w:sz w:val="24"/>
        </w:rPr>
        <w:t>Addition of NR-NTN RLM test cases 14.4.1.x</w:t>
      </w:r>
    </w:p>
    <w:p w14:paraId="2E2BFC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CR-3425  Cat: F (Rel-18)</w:t>
      </w:r>
      <w:r>
        <w:rPr>
          <w:i/>
        </w:rPr>
        <w:br/>
      </w:r>
      <w:r>
        <w:rPr>
          <w:i/>
        </w:rPr>
        <w:br/>
      </w:r>
      <w:r>
        <w:rPr>
          <w:i/>
        </w:rPr>
        <w:tab/>
      </w:r>
      <w:r>
        <w:rPr>
          <w:i/>
        </w:rPr>
        <w:tab/>
      </w:r>
      <w:r>
        <w:rPr>
          <w:i/>
        </w:rPr>
        <w:tab/>
      </w:r>
      <w:r>
        <w:rPr>
          <w:i/>
        </w:rPr>
        <w:tab/>
      </w:r>
      <w:r>
        <w:rPr>
          <w:i/>
        </w:rPr>
        <w:tab/>
        <w:t>Source: QUALCOMM Europe Inc. - Spain</w:t>
      </w:r>
    </w:p>
    <w:p w14:paraId="29D0E00E" w14:textId="77777777" w:rsidR="00401C25" w:rsidRDefault="00401C25" w:rsidP="00401C25">
      <w:pPr>
        <w:rPr>
          <w:rFonts w:ascii="Arial" w:hAnsi="Arial" w:cs="Arial"/>
          <w:b/>
        </w:rPr>
      </w:pPr>
      <w:r>
        <w:rPr>
          <w:rFonts w:ascii="Arial" w:hAnsi="Arial" w:cs="Arial"/>
          <w:b/>
        </w:rPr>
        <w:t xml:space="preserve">Discussion: </w:t>
      </w:r>
    </w:p>
    <w:p w14:paraId="500455A0" w14:textId="77777777" w:rsidR="00401C25" w:rsidRDefault="00401C25" w:rsidP="00401C25">
      <w:r>
        <w:t>r1</w:t>
      </w:r>
    </w:p>
    <w:p w14:paraId="76A4F5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R5-245859</w:t>
      </w:r>
      <w:r>
        <w:rPr>
          <w:color w:val="993300"/>
          <w:u w:val="single"/>
        </w:rPr>
        <w:t>.</w:t>
      </w:r>
    </w:p>
    <w:p w14:paraId="72CB0286" w14:textId="6AC88E34" w:rsidR="00401C25" w:rsidRDefault="00401C25" w:rsidP="00401C25">
      <w:pPr>
        <w:rPr>
          <w:rFonts w:ascii="Arial" w:hAnsi="Arial" w:cs="Arial"/>
          <w:b/>
          <w:sz w:val="24"/>
        </w:rPr>
      </w:pPr>
      <w:r>
        <w:rPr>
          <w:rFonts w:ascii="Arial" w:hAnsi="Arial" w:cs="Arial"/>
          <w:b/>
          <w:color w:val="0000FF"/>
          <w:sz w:val="24"/>
        </w:rPr>
        <w:t>R5-245859</w:t>
      </w:r>
      <w:r>
        <w:rPr>
          <w:rFonts w:ascii="Arial" w:hAnsi="Arial" w:cs="Arial"/>
          <w:b/>
          <w:color w:val="0000FF"/>
          <w:sz w:val="24"/>
        </w:rPr>
        <w:tab/>
      </w:r>
      <w:r>
        <w:rPr>
          <w:rFonts w:ascii="Arial" w:hAnsi="Arial" w:cs="Arial"/>
          <w:b/>
          <w:sz w:val="24"/>
        </w:rPr>
        <w:t>Addition of NR-NTN RLM test cases 14.4.1.x</w:t>
      </w:r>
    </w:p>
    <w:p w14:paraId="7BD222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CR-3425  rev 1 Cat: F (Rel-18)</w:t>
      </w:r>
      <w:r>
        <w:rPr>
          <w:i/>
        </w:rPr>
        <w:br/>
      </w:r>
      <w:r>
        <w:rPr>
          <w:i/>
        </w:rPr>
        <w:br/>
      </w:r>
      <w:r>
        <w:rPr>
          <w:i/>
        </w:rPr>
        <w:tab/>
      </w:r>
      <w:r>
        <w:rPr>
          <w:i/>
        </w:rPr>
        <w:tab/>
      </w:r>
      <w:r>
        <w:rPr>
          <w:i/>
        </w:rPr>
        <w:tab/>
      </w:r>
      <w:r>
        <w:rPr>
          <w:i/>
        </w:rPr>
        <w:tab/>
      </w:r>
      <w:r>
        <w:rPr>
          <w:i/>
        </w:rPr>
        <w:tab/>
        <w:t>Source: QUALCOMM Europe Inc. - Spain</w:t>
      </w:r>
    </w:p>
    <w:p w14:paraId="1A2976C1" w14:textId="77777777" w:rsidR="00401C25" w:rsidRDefault="00401C25" w:rsidP="00401C25">
      <w:pPr>
        <w:rPr>
          <w:color w:val="808080"/>
        </w:rPr>
      </w:pPr>
      <w:r>
        <w:rPr>
          <w:color w:val="808080"/>
        </w:rPr>
        <w:t>(Replaces R5-245344)</w:t>
      </w:r>
    </w:p>
    <w:p w14:paraId="10ACBA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17BEA" w14:textId="59757C17" w:rsidR="00401C25" w:rsidRDefault="00401C25" w:rsidP="00401C25">
      <w:pPr>
        <w:rPr>
          <w:rFonts w:ascii="Arial" w:hAnsi="Arial" w:cs="Arial"/>
          <w:b/>
          <w:sz w:val="24"/>
        </w:rPr>
      </w:pPr>
      <w:r>
        <w:rPr>
          <w:rFonts w:ascii="Arial" w:hAnsi="Arial" w:cs="Arial"/>
          <w:b/>
          <w:color w:val="0000FF"/>
          <w:sz w:val="24"/>
        </w:rPr>
        <w:t>R5-245345</w:t>
      </w:r>
      <w:r>
        <w:rPr>
          <w:rFonts w:ascii="Arial" w:hAnsi="Arial" w:cs="Arial"/>
          <w:b/>
          <w:color w:val="0000FF"/>
          <w:sz w:val="24"/>
        </w:rPr>
        <w:tab/>
      </w:r>
      <w:r>
        <w:rPr>
          <w:rFonts w:ascii="Arial" w:hAnsi="Arial" w:cs="Arial"/>
          <w:b/>
          <w:sz w:val="24"/>
        </w:rPr>
        <w:t>Addition of NR-NTN Re-establishment test cases 14.2.2.1.x</w:t>
      </w:r>
    </w:p>
    <w:p w14:paraId="776162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CR-3426  Cat: F (Rel-18)</w:t>
      </w:r>
      <w:r>
        <w:rPr>
          <w:i/>
        </w:rPr>
        <w:br/>
      </w:r>
      <w:r>
        <w:rPr>
          <w:i/>
        </w:rPr>
        <w:br/>
      </w:r>
      <w:r>
        <w:rPr>
          <w:i/>
        </w:rPr>
        <w:tab/>
      </w:r>
      <w:r>
        <w:rPr>
          <w:i/>
        </w:rPr>
        <w:tab/>
      </w:r>
      <w:r>
        <w:rPr>
          <w:i/>
        </w:rPr>
        <w:tab/>
      </w:r>
      <w:r>
        <w:rPr>
          <w:i/>
        </w:rPr>
        <w:tab/>
      </w:r>
      <w:r>
        <w:rPr>
          <w:i/>
        </w:rPr>
        <w:tab/>
        <w:t>Source: QUALCOMM Europe Inc. - Spain</w:t>
      </w:r>
    </w:p>
    <w:p w14:paraId="5D531CB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R5-245860</w:t>
      </w:r>
      <w:r>
        <w:rPr>
          <w:color w:val="993300"/>
          <w:u w:val="single"/>
        </w:rPr>
        <w:t>.</w:t>
      </w:r>
    </w:p>
    <w:p w14:paraId="5B45AE7D" w14:textId="688443D4" w:rsidR="00401C25" w:rsidRDefault="00401C25" w:rsidP="00401C25">
      <w:pPr>
        <w:rPr>
          <w:rFonts w:ascii="Arial" w:hAnsi="Arial" w:cs="Arial"/>
          <w:b/>
          <w:sz w:val="24"/>
        </w:rPr>
      </w:pPr>
      <w:r>
        <w:rPr>
          <w:rFonts w:ascii="Arial" w:hAnsi="Arial" w:cs="Arial"/>
          <w:b/>
          <w:color w:val="0000FF"/>
          <w:sz w:val="24"/>
        </w:rPr>
        <w:t>R5-245860</w:t>
      </w:r>
      <w:r>
        <w:rPr>
          <w:rFonts w:ascii="Arial" w:hAnsi="Arial" w:cs="Arial"/>
          <w:b/>
          <w:color w:val="0000FF"/>
          <w:sz w:val="24"/>
        </w:rPr>
        <w:tab/>
      </w:r>
      <w:r>
        <w:rPr>
          <w:rFonts w:ascii="Arial" w:hAnsi="Arial" w:cs="Arial"/>
          <w:b/>
          <w:sz w:val="24"/>
        </w:rPr>
        <w:t>Addition of NR-NTN Re-establishment test cases 14.2.2.1.x</w:t>
      </w:r>
    </w:p>
    <w:p w14:paraId="78C5B5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CR-3426  rev 1 Cat: F (Rel-18)</w:t>
      </w:r>
      <w:r>
        <w:rPr>
          <w:i/>
        </w:rPr>
        <w:br/>
      </w:r>
      <w:r>
        <w:rPr>
          <w:i/>
        </w:rPr>
        <w:br/>
      </w:r>
      <w:r>
        <w:rPr>
          <w:i/>
        </w:rPr>
        <w:tab/>
      </w:r>
      <w:r>
        <w:rPr>
          <w:i/>
        </w:rPr>
        <w:tab/>
      </w:r>
      <w:r>
        <w:rPr>
          <w:i/>
        </w:rPr>
        <w:tab/>
      </w:r>
      <w:r>
        <w:rPr>
          <w:i/>
        </w:rPr>
        <w:tab/>
      </w:r>
      <w:r>
        <w:rPr>
          <w:i/>
        </w:rPr>
        <w:tab/>
        <w:t>Source: QUALCOMM Europe Inc. - Spain</w:t>
      </w:r>
    </w:p>
    <w:p w14:paraId="5EF2A040" w14:textId="77777777" w:rsidR="00401C25" w:rsidRDefault="00401C25" w:rsidP="00401C25">
      <w:pPr>
        <w:rPr>
          <w:color w:val="808080"/>
        </w:rPr>
      </w:pPr>
      <w:r>
        <w:rPr>
          <w:color w:val="808080"/>
        </w:rPr>
        <w:t>(Replaces R5-245345)</w:t>
      </w:r>
    </w:p>
    <w:p w14:paraId="5BC27D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D5CBB" w14:textId="48290CEB" w:rsidR="00401C25" w:rsidRDefault="00401C25" w:rsidP="00401C25">
      <w:pPr>
        <w:rPr>
          <w:rFonts w:ascii="Arial" w:hAnsi="Arial" w:cs="Arial"/>
          <w:b/>
          <w:sz w:val="24"/>
        </w:rPr>
      </w:pPr>
      <w:r>
        <w:rPr>
          <w:rFonts w:ascii="Arial" w:hAnsi="Arial" w:cs="Arial"/>
          <w:b/>
          <w:color w:val="0000FF"/>
          <w:sz w:val="24"/>
        </w:rPr>
        <w:t>R5-245346</w:t>
      </w:r>
      <w:r>
        <w:rPr>
          <w:rFonts w:ascii="Arial" w:hAnsi="Arial" w:cs="Arial"/>
          <w:b/>
          <w:color w:val="0000FF"/>
          <w:sz w:val="24"/>
        </w:rPr>
        <w:tab/>
      </w:r>
      <w:r>
        <w:rPr>
          <w:rFonts w:ascii="Arial" w:hAnsi="Arial" w:cs="Arial"/>
          <w:b/>
          <w:sz w:val="24"/>
        </w:rPr>
        <w:t>Addition of Annex E for NR-NTN test cases</w:t>
      </w:r>
    </w:p>
    <w:p w14:paraId="1792E9A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CR-3427  Cat: F (Rel-18)</w:t>
      </w:r>
      <w:r>
        <w:rPr>
          <w:i/>
        </w:rPr>
        <w:br/>
      </w:r>
      <w:r>
        <w:rPr>
          <w:i/>
        </w:rPr>
        <w:br/>
      </w:r>
      <w:r>
        <w:rPr>
          <w:i/>
        </w:rPr>
        <w:tab/>
      </w:r>
      <w:r>
        <w:rPr>
          <w:i/>
        </w:rPr>
        <w:tab/>
      </w:r>
      <w:r>
        <w:rPr>
          <w:i/>
        </w:rPr>
        <w:tab/>
      </w:r>
      <w:r>
        <w:rPr>
          <w:i/>
        </w:rPr>
        <w:tab/>
      </w:r>
      <w:r>
        <w:rPr>
          <w:i/>
        </w:rPr>
        <w:tab/>
        <w:t>Source: QUALCOMM Europe Inc. - Spain</w:t>
      </w:r>
    </w:p>
    <w:p w14:paraId="26C4CE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0DBC6" w14:textId="77777777" w:rsidR="00401C25" w:rsidRDefault="00401C25" w:rsidP="00401C25">
      <w:pPr>
        <w:pStyle w:val="Heading5"/>
      </w:pPr>
      <w:bookmarkStart w:id="181" w:name="_Toc176426507"/>
      <w:r>
        <w:t>5.3.8.7</w:t>
      </w:r>
      <w:r>
        <w:tab/>
        <w:t>TR 38.903 (NR MU &amp; TT analyses)</w:t>
      </w:r>
      <w:bookmarkEnd w:id="181"/>
    </w:p>
    <w:p w14:paraId="58B88583" w14:textId="77777777" w:rsidR="00401C25" w:rsidRDefault="00401C25" w:rsidP="00401C25">
      <w:pPr>
        <w:pStyle w:val="Heading5"/>
      </w:pPr>
      <w:bookmarkStart w:id="182" w:name="_Toc176426508"/>
      <w:r>
        <w:t>5.3.8.8</w:t>
      </w:r>
      <w:r>
        <w:tab/>
        <w:t>TR 38.905 (NR Test Points Radio Transmission and Reception)</w:t>
      </w:r>
      <w:bookmarkEnd w:id="182"/>
    </w:p>
    <w:p w14:paraId="65E72D83" w14:textId="77777777" w:rsidR="00401C25" w:rsidRDefault="00401C25" w:rsidP="00401C25">
      <w:pPr>
        <w:pStyle w:val="Heading5"/>
      </w:pPr>
      <w:bookmarkStart w:id="183" w:name="_Toc176426509"/>
      <w:r>
        <w:t>5.3.8.9</w:t>
      </w:r>
      <w:r>
        <w:tab/>
        <w:t>Discussion Papers, Work Plan, TC lists</w:t>
      </w:r>
      <w:bookmarkEnd w:id="183"/>
    </w:p>
    <w:p w14:paraId="099491DE" w14:textId="0B1DC3AB" w:rsidR="00401C25" w:rsidRDefault="00401C25" w:rsidP="00401C25">
      <w:pPr>
        <w:rPr>
          <w:rFonts w:ascii="Arial" w:hAnsi="Arial" w:cs="Arial"/>
          <w:b/>
          <w:sz w:val="24"/>
        </w:rPr>
      </w:pPr>
      <w:r>
        <w:rPr>
          <w:rFonts w:ascii="Arial" w:hAnsi="Arial" w:cs="Arial"/>
          <w:b/>
          <w:color w:val="0000FF"/>
          <w:sz w:val="24"/>
        </w:rPr>
        <w:t>R5-245294</w:t>
      </w:r>
      <w:r>
        <w:rPr>
          <w:rFonts w:ascii="Arial" w:hAnsi="Arial" w:cs="Arial"/>
          <w:b/>
          <w:color w:val="0000FF"/>
          <w:sz w:val="24"/>
        </w:rPr>
        <w:tab/>
      </w:r>
      <w:r>
        <w:rPr>
          <w:rFonts w:ascii="Arial" w:hAnsi="Arial" w:cs="Arial"/>
          <w:b/>
          <w:sz w:val="24"/>
        </w:rPr>
        <w:t>Simulation results to derive min test time for nr-</w:t>
      </w:r>
      <w:proofErr w:type="spellStart"/>
      <w:r>
        <w:rPr>
          <w:rFonts w:ascii="Arial" w:hAnsi="Arial" w:cs="Arial"/>
          <w:b/>
          <w:sz w:val="24"/>
        </w:rPr>
        <w:t>ntn</w:t>
      </w:r>
      <w:proofErr w:type="spellEnd"/>
      <w:r>
        <w:rPr>
          <w:rFonts w:ascii="Arial" w:hAnsi="Arial" w:cs="Arial"/>
          <w:b/>
          <w:sz w:val="24"/>
        </w:rPr>
        <w:t xml:space="preserve"> </w:t>
      </w:r>
      <w:proofErr w:type="spellStart"/>
      <w:r>
        <w:rPr>
          <w:rFonts w:ascii="Arial" w:hAnsi="Arial" w:cs="Arial"/>
          <w:b/>
          <w:sz w:val="24"/>
        </w:rPr>
        <w:t>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2B4AE669" w14:textId="77777777" w:rsidR="00401C25" w:rsidRDefault="00401C25" w:rsidP="00401C2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11CEA015" w14:textId="77777777" w:rsidR="00401C25" w:rsidRDefault="00401C25" w:rsidP="00401C25">
      <w:pPr>
        <w:rPr>
          <w:rFonts w:ascii="Arial" w:hAnsi="Arial" w:cs="Arial"/>
          <w:b/>
        </w:rPr>
      </w:pPr>
      <w:r>
        <w:rPr>
          <w:rFonts w:ascii="Arial" w:hAnsi="Arial" w:cs="Arial"/>
          <w:b/>
        </w:rPr>
        <w:t xml:space="preserve">Discussion: </w:t>
      </w:r>
    </w:p>
    <w:p w14:paraId="31C60E16" w14:textId="77777777" w:rsidR="00401C25" w:rsidRDefault="00401C25" w:rsidP="00401C25">
      <w:r>
        <w:t>noted prop1 implemented in R5-245295/6</w:t>
      </w:r>
    </w:p>
    <w:p w14:paraId="11E0D1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EBB89" w14:textId="77777777" w:rsidR="00401C25" w:rsidRDefault="00401C25" w:rsidP="00401C25">
      <w:pPr>
        <w:pStyle w:val="Heading4"/>
      </w:pPr>
      <w:bookmarkStart w:id="184" w:name="_Toc176426510"/>
      <w:r>
        <w:t>5.3.9</w:t>
      </w:r>
      <w:r>
        <w:tab/>
        <w:t>Further enhancement on NR demodulation performance (UID-960075) NR_demod_enh2-UEConTest</w:t>
      </w:r>
      <w:bookmarkEnd w:id="184"/>
    </w:p>
    <w:p w14:paraId="29D1C9FE" w14:textId="77777777" w:rsidR="00401C25" w:rsidRDefault="00401C25" w:rsidP="00401C25">
      <w:pPr>
        <w:pStyle w:val="Heading5"/>
      </w:pPr>
      <w:bookmarkStart w:id="185" w:name="_Toc176426511"/>
      <w:r>
        <w:t>5.3.9.1</w:t>
      </w:r>
      <w:r>
        <w:tab/>
        <w:t>TS 38.508-1</w:t>
      </w:r>
      <w:bookmarkEnd w:id="185"/>
    </w:p>
    <w:p w14:paraId="36881E51" w14:textId="77777777" w:rsidR="00401C25" w:rsidRDefault="00401C25" w:rsidP="00401C25">
      <w:pPr>
        <w:pStyle w:val="Heading5"/>
      </w:pPr>
      <w:bookmarkStart w:id="186" w:name="_Toc176426512"/>
      <w:r>
        <w:t>5.3.9.2</w:t>
      </w:r>
      <w:r>
        <w:tab/>
        <w:t>TS 38.508-2</w:t>
      </w:r>
      <w:bookmarkEnd w:id="186"/>
    </w:p>
    <w:p w14:paraId="56D31B00" w14:textId="77777777" w:rsidR="00401C25" w:rsidRDefault="00401C25" w:rsidP="00401C25">
      <w:pPr>
        <w:pStyle w:val="Heading5"/>
      </w:pPr>
      <w:bookmarkStart w:id="187" w:name="_Toc176426513"/>
      <w:r>
        <w:t>5.3.9.3</w:t>
      </w:r>
      <w:r>
        <w:tab/>
        <w:t>TS 38.521-4</w:t>
      </w:r>
      <w:bookmarkEnd w:id="187"/>
    </w:p>
    <w:p w14:paraId="02445737" w14:textId="77777777" w:rsidR="00401C25" w:rsidRDefault="00401C25" w:rsidP="00401C25">
      <w:pPr>
        <w:pStyle w:val="Heading6"/>
      </w:pPr>
      <w:bookmarkStart w:id="188" w:name="_Toc176426514"/>
      <w:r>
        <w:t>5.3.9.3.1</w:t>
      </w:r>
      <w:r>
        <w:tab/>
        <w:t xml:space="preserve">Conducted </w:t>
      </w:r>
      <w:proofErr w:type="spellStart"/>
      <w:r>
        <w:t>Demod</w:t>
      </w:r>
      <w:proofErr w:type="spellEnd"/>
      <w:r>
        <w:t xml:space="preserve"> Performance and CSI Reporting Requirements (Clauses 5&amp;6)</w:t>
      </w:r>
      <w:bookmarkEnd w:id="188"/>
    </w:p>
    <w:p w14:paraId="5AF5E763" w14:textId="2F835749" w:rsidR="00401C25" w:rsidRDefault="00401C25" w:rsidP="00401C25">
      <w:pPr>
        <w:rPr>
          <w:rFonts w:ascii="Arial" w:hAnsi="Arial" w:cs="Arial"/>
          <w:b/>
          <w:sz w:val="24"/>
        </w:rPr>
      </w:pPr>
      <w:r>
        <w:rPr>
          <w:rFonts w:ascii="Arial" w:hAnsi="Arial" w:cs="Arial"/>
          <w:b/>
          <w:color w:val="0000FF"/>
          <w:sz w:val="24"/>
        </w:rPr>
        <w:t>R5-245303</w:t>
      </w:r>
      <w:r>
        <w:rPr>
          <w:rFonts w:ascii="Arial" w:hAnsi="Arial" w:cs="Arial"/>
          <w:b/>
          <w:color w:val="0000FF"/>
          <w:sz w:val="24"/>
        </w:rPr>
        <w:tab/>
      </w:r>
      <w:r>
        <w:rPr>
          <w:rFonts w:ascii="Arial" w:hAnsi="Arial" w:cs="Arial"/>
          <w:b/>
          <w:sz w:val="24"/>
        </w:rPr>
        <w:t>Updates to PDSCH CRS interference mitigation under NR-LTE coexistence test cases 5.2.2.1.18, 5.2.2.2.19, 5.2.3.1.17, 5.2.3.2.18</w:t>
      </w:r>
    </w:p>
    <w:p w14:paraId="4321D6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CR-0878  Cat: F (Rel-18)</w:t>
      </w:r>
      <w:r>
        <w:rPr>
          <w:i/>
        </w:rPr>
        <w:br/>
      </w:r>
      <w:r>
        <w:rPr>
          <w:i/>
        </w:rPr>
        <w:br/>
      </w:r>
      <w:r>
        <w:rPr>
          <w:i/>
        </w:rPr>
        <w:tab/>
      </w:r>
      <w:r>
        <w:rPr>
          <w:i/>
        </w:rPr>
        <w:tab/>
      </w:r>
      <w:r>
        <w:rPr>
          <w:i/>
        </w:rPr>
        <w:tab/>
      </w:r>
      <w:r>
        <w:rPr>
          <w:i/>
        </w:rPr>
        <w:tab/>
      </w:r>
      <w:r>
        <w:rPr>
          <w:i/>
        </w:rPr>
        <w:tab/>
        <w:t>Source: Qualcomm Inc</w:t>
      </w:r>
    </w:p>
    <w:p w14:paraId="7EDB7482" w14:textId="77777777" w:rsidR="00401C25" w:rsidRDefault="00401C25" w:rsidP="00401C25">
      <w:pPr>
        <w:rPr>
          <w:rFonts w:ascii="Arial" w:hAnsi="Arial" w:cs="Arial"/>
          <w:b/>
        </w:rPr>
      </w:pPr>
      <w:r>
        <w:rPr>
          <w:rFonts w:ascii="Arial" w:hAnsi="Arial" w:cs="Arial"/>
          <w:b/>
        </w:rPr>
        <w:t xml:space="preserve">Discussion: </w:t>
      </w:r>
    </w:p>
    <w:p w14:paraId="753D5830" w14:textId="77777777" w:rsidR="00401C25" w:rsidRDefault="00401C25" w:rsidP="00401C25">
      <w:r>
        <w:t xml:space="preserve">AI </w:t>
      </w:r>
      <w:proofErr w:type="spellStart"/>
      <w:r>
        <w:t>NR_feMIMO-UEConTest</w:t>
      </w:r>
      <w:proofErr w:type="spellEnd"/>
      <w:r>
        <w:t xml:space="preserve"> ??</w:t>
      </w:r>
    </w:p>
    <w:p w14:paraId="6E147F38" w14:textId="77777777" w:rsidR="00401C25" w:rsidRDefault="00401C25" w:rsidP="00401C25">
      <w:r>
        <w:t>r3</w:t>
      </w:r>
    </w:p>
    <w:p w14:paraId="24DA76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R5-246028</w:t>
      </w:r>
      <w:r>
        <w:rPr>
          <w:color w:val="993300"/>
          <w:u w:val="single"/>
        </w:rPr>
        <w:t>.</w:t>
      </w:r>
    </w:p>
    <w:p w14:paraId="2996A647" w14:textId="7D1D4BB9" w:rsidR="00401C25" w:rsidRDefault="00401C25" w:rsidP="00401C25">
      <w:pPr>
        <w:rPr>
          <w:rFonts w:ascii="Arial" w:hAnsi="Arial" w:cs="Arial"/>
          <w:b/>
          <w:sz w:val="24"/>
        </w:rPr>
      </w:pPr>
      <w:r>
        <w:rPr>
          <w:rFonts w:ascii="Arial" w:hAnsi="Arial" w:cs="Arial"/>
          <w:b/>
          <w:color w:val="0000FF"/>
          <w:sz w:val="24"/>
        </w:rPr>
        <w:t>R5-246028</w:t>
      </w:r>
      <w:r>
        <w:rPr>
          <w:rFonts w:ascii="Arial" w:hAnsi="Arial" w:cs="Arial"/>
          <w:b/>
          <w:color w:val="0000FF"/>
          <w:sz w:val="24"/>
        </w:rPr>
        <w:tab/>
      </w:r>
      <w:r>
        <w:rPr>
          <w:rFonts w:ascii="Arial" w:hAnsi="Arial" w:cs="Arial"/>
          <w:b/>
          <w:sz w:val="24"/>
        </w:rPr>
        <w:t>Updates to PDSCH CRS interference mitigation under NR-LTE coexistence test cases 5.2.2.1.18, 5.2.2.2.19, 5.2.3.1.17, 5.2.3.2.18</w:t>
      </w:r>
    </w:p>
    <w:p w14:paraId="495AE9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CR-0878  rev 1 Cat: F (Rel-18)</w:t>
      </w:r>
      <w:r>
        <w:rPr>
          <w:i/>
        </w:rPr>
        <w:br/>
      </w:r>
      <w:r>
        <w:rPr>
          <w:i/>
        </w:rPr>
        <w:br/>
      </w:r>
      <w:r>
        <w:rPr>
          <w:i/>
        </w:rPr>
        <w:tab/>
      </w:r>
      <w:r>
        <w:rPr>
          <w:i/>
        </w:rPr>
        <w:tab/>
      </w:r>
      <w:r>
        <w:rPr>
          <w:i/>
        </w:rPr>
        <w:tab/>
      </w:r>
      <w:r>
        <w:rPr>
          <w:i/>
        </w:rPr>
        <w:tab/>
      </w:r>
      <w:r>
        <w:rPr>
          <w:i/>
        </w:rPr>
        <w:tab/>
        <w:t>Source: Qualcomm Inc</w:t>
      </w:r>
    </w:p>
    <w:p w14:paraId="5565F663" w14:textId="77777777" w:rsidR="00401C25" w:rsidRDefault="00401C25" w:rsidP="00401C25">
      <w:pPr>
        <w:rPr>
          <w:color w:val="808080"/>
        </w:rPr>
      </w:pPr>
      <w:r>
        <w:rPr>
          <w:color w:val="808080"/>
        </w:rPr>
        <w:t>(Replaces R5-245303)</w:t>
      </w:r>
    </w:p>
    <w:p w14:paraId="79844E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994CA" w14:textId="77777777" w:rsidR="00401C25" w:rsidRDefault="00401C25" w:rsidP="00401C25">
      <w:pPr>
        <w:pStyle w:val="Heading6"/>
      </w:pPr>
      <w:bookmarkStart w:id="189" w:name="_Toc176426515"/>
      <w:r>
        <w:t>5.3.9.3.2</w:t>
      </w:r>
      <w:r>
        <w:tab/>
        <w:t xml:space="preserve">Radiated </w:t>
      </w:r>
      <w:proofErr w:type="spellStart"/>
      <w:r>
        <w:t>Demod</w:t>
      </w:r>
      <w:proofErr w:type="spellEnd"/>
      <w:r>
        <w:t xml:space="preserve"> Performance and CSI Reporting Requirements (Clauses 7&amp;8)</w:t>
      </w:r>
      <w:bookmarkEnd w:id="189"/>
    </w:p>
    <w:p w14:paraId="20CB941A" w14:textId="77777777" w:rsidR="00401C25" w:rsidRDefault="00401C25" w:rsidP="00401C25">
      <w:pPr>
        <w:pStyle w:val="Heading6"/>
      </w:pPr>
      <w:bookmarkStart w:id="190" w:name="_Toc176426516"/>
      <w:r>
        <w:t>5.3.9.3.3</w:t>
      </w:r>
      <w:r>
        <w:tab/>
        <w:t xml:space="preserve">Interworking </w:t>
      </w:r>
      <w:proofErr w:type="spellStart"/>
      <w:r>
        <w:t>Demod</w:t>
      </w:r>
      <w:proofErr w:type="spellEnd"/>
      <w:r>
        <w:t xml:space="preserve"> Performance and CSI Reporting Requirements (Clauses 9&amp;10)</w:t>
      </w:r>
      <w:bookmarkEnd w:id="190"/>
    </w:p>
    <w:p w14:paraId="5FD6F069" w14:textId="77777777" w:rsidR="00401C25" w:rsidRDefault="00401C25" w:rsidP="00401C25">
      <w:pPr>
        <w:pStyle w:val="Heading6"/>
      </w:pPr>
      <w:bookmarkStart w:id="191" w:name="_Toc176426517"/>
      <w:r>
        <w:t>5.3.9.3.4</w:t>
      </w:r>
      <w:r>
        <w:tab/>
        <w:t>Clauses 1-4, Annexes</w:t>
      </w:r>
      <w:bookmarkEnd w:id="191"/>
    </w:p>
    <w:p w14:paraId="36930D72" w14:textId="77777777" w:rsidR="00401C25" w:rsidRDefault="00401C25" w:rsidP="00401C25">
      <w:pPr>
        <w:pStyle w:val="Heading5"/>
      </w:pPr>
      <w:bookmarkStart w:id="192" w:name="_Toc176426518"/>
      <w:r>
        <w:t>5.3.9.4</w:t>
      </w:r>
      <w:r>
        <w:tab/>
        <w:t>TS 38.522</w:t>
      </w:r>
      <w:bookmarkEnd w:id="192"/>
    </w:p>
    <w:p w14:paraId="5504AE2B" w14:textId="0284828A" w:rsidR="00401C25" w:rsidRDefault="00401C25" w:rsidP="00401C25">
      <w:pPr>
        <w:rPr>
          <w:rFonts w:ascii="Arial" w:hAnsi="Arial" w:cs="Arial"/>
          <w:b/>
          <w:sz w:val="24"/>
        </w:rPr>
      </w:pPr>
      <w:r>
        <w:rPr>
          <w:rFonts w:ascii="Arial" w:hAnsi="Arial" w:cs="Arial"/>
          <w:b/>
          <w:color w:val="0000FF"/>
          <w:sz w:val="24"/>
        </w:rPr>
        <w:t>R5-245302</w:t>
      </w:r>
      <w:r>
        <w:rPr>
          <w:rFonts w:ascii="Arial" w:hAnsi="Arial" w:cs="Arial"/>
          <w:b/>
          <w:color w:val="0000FF"/>
          <w:sz w:val="24"/>
        </w:rPr>
        <w:tab/>
      </w:r>
      <w:r>
        <w:rPr>
          <w:rFonts w:ascii="Arial" w:hAnsi="Arial" w:cs="Arial"/>
          <w:b/>
          <w:sz w:val="24"/>
        </w:rPr>
        <w:t>Addition of applicability for PDSCH CRS interference mitigation under NR-LTE coexistence test cases 5.2.2.1.18, 5.2.2.2.19, 5.2.3.1.17, 5.2.3.2.18</w:t>
      </w:r>
    </w:p>
    <w:p w14:paraId="4F80680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CR-0476  Cat: F (Rel-18)</w:t>
      </w:r>
      <w:r>
        <w:rPr>
          <w:i/>
        </w:rPr>
        <w:br/>
      </w:r>
      <w:r>
        <w:rPr>
          <w:i/>
        </w:rPr>
        <w:br/>
      </w:r>
      <w:r>
        <w:rPr>
          <w:i/>
        </w:rPr>
        <w:tab/>
      </w:r>
      <w:r>
        <w:rPr>
          <w:i/>
        </w:rPr>
        <w:tab/>
      </w:r>
      <w:r>
        <w:rPr>
          <w:i/>
        </w:rPr>
        <w:tab/>
      </w:r>
      <w:r>
        <w:rPr>
          <w:i/>
        </w:rPr>
        <w:tab/>
      </w:r>
      <w:r>
        <w:rPr>
          <w:i/>
        </w:rPr>
        <w:tab/>
        <w:t>Source: Qualcomm Inc</w:t>
      </w:r>
    </w:p>
    <w:p w14:paraId="6A093D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2E1BF" w14:textId="77777777" w:rsidR="00401C25" w:rsidRDefault="00401C25" w:rsidP="00401C25">
      <w:pPr>
        <w:pStyle w:val="Heading5"/>
      </w:pPr>
      <w:bookmarkStart w:id="193" w:name="_Toc176426519"/>
      <w:r>
        <w:t>5.3.9.5</w:t>
      </w:r>
      <w:r>
        <w:tab/>
        <w:t>TR 38.903 (NR MU &amp; TT analyses)</w:t>
      </w:r>
      <w:bookmarkEnd w:id="193"/>
    </w:p>
    <w:p w14:paraId="389A0B3B" w14:textId="373C20BE" w:rsidR="00401C25" w:rsidRDefault="00401C25" w:rsidP="00401C25">
      <w:pPr>
        <w:rPr>
          <w:rFonts w:ascii="Arial" w:hAnsi="Arial" w:cs="Arial"/>
          <w:b/>
          <w:sz w:val="24"/>
        </w:rPr>
      </w:pPr>
      <w:r>
        <w:rPr>
          <w:rFonts w:ascii="Arial" w:hAnsi="Arial" w:cs="Arial"/>
          <w:b/>
          <w:color w:val="0000FF"/>
          <w:sz w:val="24"/>
        </w:rPr>
        <w:t>R5-245304</w:t>
      </w:r>
      <w:r>
        <w:rPr>
          <w:rFonts w:ascii="Arial" w:hAnsi="Arial" w:cs="Arial"/>
          <w:b/>
          <w:color w:val="0000FF"/>
          <w:sz w:val="24"/>
        </w:rPr>
        <w:tab/>
      </w:r>
      <w:r>
        <w:rPr>
          <w:rFonts w:ascii="Arial" w:hAnsi="Arial" w:cs="Arial"/>
          <w:b/>
          <w:sz w:val="24"/>
        </w:rPr>
        <w:t>Add TT analysis for PDSCH CRS interference mitigation under NR-LTE coexistence test cases 5.2.2.1.18, 5.2.2.2.19, 5.2.3.1.17, 5.2.3.2.18</w:t>
      </w:r>
    </w:p>
    <w:p w14:paraId="70A4A8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CR-0819  Cat: F (Rel-18)</w:t>
      </w:r>
      <w:r>
        <w:rPr>
          <w:i/>
        </w:rPr>
        <w:br/>
      </w:r>
      <w:r>
        <w:rPr>
          <w:i/>
        </w:rPr>
        <w:br/>
      </w:r>
      <w:r>
        <w:rPr>
          <w:i/>
        </w:rPr>
        <w:tab/>
      </w:r>
      <w:r>
        <w:rPr>
          <w:i/>
        </w:rPr>
        <w:tab/>
      </w:r>
      <w:r>
        <w:rPr>
          <w:i/>
        </w:rPr>
        <w:tab/>
      </w:r>
      <w:r>
        <w:rPr>
          <w:i/>
        </w:rPr>
        <w:tab/>
      </w:r>
      <w:r>
        <w:rPr>
          <w:i/>
        </w:rPr>
        <w:tab/>
        <w:t>Source: Qualcomm Inc</w:t>
      </w:r>
    </w:p>
    <w:p w14:paraId="2770389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105E8" w14:textId="77777777" w:rsidR="00401C25" w:rsidRDefault="00401C25" w:rsidP="00401C25">
      <w:pPr>
        <w:pStyle w:val="Heading5"/>
      </w:pPr>
      <w:bookmarkStart w:id="194" w:name="_Toc176426520"/>
      <w:r>
        <w:t>5.3.9.6</w:t>
      </w:r>
      <w:r>
        <w:tab/>
        <w:t>TR 38.905 (NR Test Points Radio Transmission and Reception)</w:t>
      </w:r>
      <w:bookmarkEnd w:id="194"/>
    </w:p>
    <w:p w14:paraId="14D29501" w14:textId="77777777" w:rsidR="00401C25" w:rsidRDefault="00401C25" w:rsidP="00401C25">
      <w:pPr>
        <w:pStyle w:val="Heading5"/>
      </w:pPr>
      <w:bookmarkStart w:id="195" w:name="_Toc176426521"/>
      <w:r>
        <w:t>5.3.9.7</w:t>
      </w:r>
      <w:r>
        <w:tab/>
        <w:t>Discussion Papers, Work Plan, TC lists</w:t>
      </w:r>
      <w:bookmarkEnd w:id="195"/>
    </w:p>
    <w:p w14:paraId="52044BAF" w14:textId="77777777" w:rsidR="00401C25" w:rsidRDefault="00401C25" w:rsidP="00401C25">
      <w:pPr>
        <w:pStyle w:val="Heading4"/>
      </w:pPr>
      <w:bookmarkStart w:id="196" w:name="_Toc176426522"/>
      <w:r>
        <w:t>5.3.10</w:t>
      </w:r>
      <w:r>
        <w:tab/>
        <w:t xml:space="preserve">Further enhancements on MIMO for NR (UID-960079) </w:t>
      </w:r>
      <w:proofErr w:type="spellStart"/>
      <w:r>
        <w:t>NR_feMIMO-UEConTest</w:t>
      </w:r>
      <w:bookmarkEnd w:id="196"/>
      <w:proofErr w:type="spellEnd"/>
    </w:p>
    <w:p w14:paraId="4C0970BB" w14:textId="77777777" w:rsidR="00401C25" w:rsidRDefault="00401C25" w:rsidP="00401C25">
      <w:pPr>
        <w:pStyle w:val="Heading5"/>
      </w:pPr>
      <w:bookmarkStart w:id="197" w:name="_Toc176426523"/>
      <w:r>
        <w:t>5.3.10.1</w:t>
      </w:r>
      <w:r>
        <w:tab/>
        <w:t>TS 38.508-1</w:t>
      </w:r>
      <w:bookmarkEnd w:id="197"/>
    </w:p>
    <w:p w14:paraId="44283CC2" w14:textId="77777777" w:rsidR="00401C25" w:rsidRDefault="00401C25" w:rsidP="00401C25">
      <w:pPr>
        <w:pStyle w:val="Heading5"/>
      </w:pPr>
      <w:bookmarkStart w:id="198" w:name="_Toc176426524"/>
      <w:r>
        <w:t>5.3.10.2</w:t>
      </w:r>
      <w:r>
        <w:tab/>
        <w:t>TS 38.508-2</w:t>
      </w:r>
      <w:bookmarkEnd w:id="198"/>
    </w:p>
    <w:p w14:paraId="2EBD4769" w14:textId="77777777" w:rsidR="00401C25" w:rsidRDefault="00401C25" w:rsidP="00401C25">
      <w:pPr>
        <w:pStyle w:val="Heading5"/>
      </w:pPr>
      <w:bookmarkStart w:id="199" w:name="_Toc176426525"/>
      <w:r>
        <w:t>5.3.10.3</w:t>
      </w:r>
      <w:r>
        <w:tab/>
        <w:t>TS 38.521-4</w:t>
      </w:r>
      <w:bookmarkEnd w:id="199"/>
    </w:p>
    <w:p w14:paraId="177BE61B" w14:textId="77777777" w:rsidR="00401C25" w:rsidRDefault="00401C25" w:rsidP="00401C25">
      <w:pPr>
        <w:pStyle w:val="Heading6"/>
      </w:pPr>
      <w:bookmarkStart w:id="200" w:name="_Toc176426526"/>
      <w:r>
        <w:t>5.3.10.3.1</w:t>
      </w:r>
      <w:r>
        <w:tab/>
        <w:t xml:space="preserve">Conducted </w:t>
      </w:r>
      <w:proofErr w:type="spellStart"/>
      <w:r>
        <w:t>Demod</w:t>
      </w:r>
      <w:proofErr w:type="spellEnd"/>
      <w:r>
        <w:t xml:space="preserve"> Performance and CSI Reporting Requirements (Clauses 5&amp;6)</w:t>
      </w:r>
      <w:bookmarkEnd w:id="200"/>
    </w:p>
    <w:p w14:paraId="730693E0" w14:textId="77777777" w:rsidR="00401C25" w:rsidRDefault="00401C25" w:rsidP="00401C25">
      <w:pPr>
        <w:pStyle w:val="Heading6"/>
      </w:pPr>
      <w:bookmarkStart w:id="201" w:name="_Toc176426527"/>
      <w:r>
        <w:t>5.3.10.3.2</w:t>
      </w:r>
      <w:r>
        <w:tab/>
        <w:t xml:space="preserve">Radiated </w:t>
      </w:r>
      <w:proofErr w:type="spellStart"/>
      <w:r>
        <w:t>Demod</w:t>
      </w:r>
      <w:proofErr w:type="spellEnd"/>
      <w:r>
        <w:t xml:space="preserve"> Performance and CSI Reporting Requirements (Clauses 7&amp;8)</w:t>
      </w:r>
      <w:bookmarkEnd w:id="201"/>
    </w:p>
    <w:p w14:paraId="386D03BE" w14:textId="77777777" w:rsidR="00401C25" w:rsidRDefault="00401C25" w:rsidP="00401C25">
      <w:pPr>
        <w:pStyle w:val="Heading6"/>
      </w:pPr>
      <w:bookmarkStart w:id="202" w:name="_Toc176426528"/>
      <w:r>
        <w:t>5.3.10.3.3</w:t>
      </w:r>
      <w:r>
        <w:tab/>
        <w:t xml:space="preserve">Interworking </w:t>
      </w:r>
      <w:proofErr w:type="spellStart"/>
      <w:r>
        <w:t>Demod</w:t>
      </w:r>
      <w:proofErr w:type="spellEnd"/>
      <w:r>
        <w:t xml:space="preserve"> Performance and CSI Reporting Requirements (Clauses 9&amp;10)</w:t>
      </w:r>
      <w:bookmarkEnd w:id="202"/>
    </w:p>
    <w:p w14:paraId="20A3FB0A" w14:textId="77777777" w:rsidR="00401C25" w:rsidRDefault="00401C25" w:rsidP="00401C25">
      <w:pPr>
        <w:pStyle w:val="Heading6"/>
      </w:pPr>
      <w:bookmarkStart w:id="203" w:name="_Toc176426529"/>
      <w:r>
        <w:t>5.3.10.3.4</w:t>
      </w:r>
      <w:r>
        <w:tab/>
        <w:t>Clauses 1-4, Annexes</w:t>
      </w:r>
      <w:bookmarkEnd w:id="203"/>
    </w:p>
    <w:p w14:paraId="01113B64" w14:textId="77777777" w:rsidR="00401C25" w:rsidRDefault="00401C25" w:rsidP="00401C25">
      <w:pPr>
        <w:pStyle w:val="Heading5"/>
      </w:pPr>
      <w:bookmarkStart w:id="204" w:name="_Toc176426530"/>
      <w:r>
        <w:t>5.3.10.4</w:t>
      </w:r>
      <w:r>
        <w:tab/>
        <w:t>TS 38.522</w:t>
      </w:r>
      <w:bookmarkEnd w:id="204"/>
    </w:p>
    <w:p w14:paraId="23FCFA01" w14:textId="77777777" w:rsidR="00401C25" w:rsidRDefault="00401C25" w:rsidP="00401C25">
      <w:pPr>
        <w:pStyle w:val="Heading5"/>
      </w:pPr>
      <w:bookmarkStart w:id="205" w:name="_Toc176426531"/>
      <w:r>
        <w:t>5.3.10.5</w:t>
      </w:r>
      <w:r>
        <w:tab/>
        <w:t>TS 38.533</w:t>
      </w:r>
      <w:bookmarkEnd w:id="205"/>
    </w:p>
    <w:p w14:paraId="3D209ABC" w14:textId="64558C4C" w:rsidR="00401C25" w:rsidRDefault="00401C25" w:rsidP="00401C25">
      <w:pPr>
        <w:rPr>
          <w:rFonts w:ascii="Arial" w:hAnsi="Arial" w:cs="Arial"/>
          <w:b/>
          <w:sz w:val="24"/>
        </w:rPr>
      </w:pPr>
      <w:r>
        <w:rPr>
          <w:rFonts w:ascii="Arial" w:hAnsi="Arial" w:cs="Arial"/>
          <w:b/>
          <w:color w:val="0000FF"/>
          <w:sz w:val="24"/>
        </w:rPr>
        <w:t>R5-245131</w:t>
      </w:r>
      <w:r>
        <w:rPr>
          <w:rFonts w:ascii="Arial" w:hAnsi="Arial" w:cs="Arial"/>
          <w:b/>
          <w:color w:val="0000FF"/>
          <w:sz w:val="24"/>
        </w:rPr>
        <w:tab/>
      </w:r>
      <w:r>
        <w:rPr>
          <w:rFonts w:ascii="Arial" w:hAnsi="Arial" w:cs="Arial"/>
          <w:b/>
          <w:sz w:val="24"/>
        </w:rPr>
        <w:t>Correction for new reference SSB configuration</w:t>
      </w:r>
    </w:p>
    <w:p w14:paraId="5D9638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CR-3388  Cat: F (Rel-18)</w:t>
      </w:r>
      <w:r>
        <w:rPr>
          <w:i/>
        </w:rPr>
        <w:br/>
      </w:r>
      <w:r>
        <w:rPr>
          <w:i/>
        </w:rPr>
        <w:br/>
      </w:r>
      <w:r>
        <w:rPr>
          <w:i/>
        </w:rPr>
        <w:tab/>
      </w:r>
      <w:r>
        <w:rPr>
          <w:i/>
        </w:rPr>
        <w:tab/>
      </w:r>
      <w:r>
        <w:rPr>
          <w:i/>
        </w:rPr>
        <w:tab/>
      </w:r>
      <w:r>
        <w:rPr>
          <w:i/>
        </w:rPr>
        <w:tab/>
      </w:r>
      <w:r>
        <w:rPr>
          <w:i/>
        </w:rPr>
        <w:tab/>
        <w:t>Source: Samsung</w:t>
      </w:r>
    </w:p>
    <w:p w14:paraId="475E9C1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3A4D" w14:textId="7601EDB1" w:rsidR="00401C25" w:rsidRDefault="00401C25" w:rsidP="00401C25">
      <w:pPr>
        <w:rPr>
          <w:rFonts w:ascii="Arial" w:hAnsi="Arial" w:cs="Arial"/>
          <w:b/>
          <w:sz w:val="24"/>
        </w:rPr>
      </w:pPr>
      <w:r>
        <w:rPr>
          <w:rFonts w:ascii="Arial" w:hAnsi="Arial" w:cs="Arial"/>
          <w:b/>
          <w:color w:val="0000FF"/>
          <w:sz w:val="24"/>
        </w:rPr>
        <w:t>R5-245132</w:t>
      </w:r>
      <w:r>
        <w:rPr>
          <w:rFonts w:ascii="Arial" w:hAnsi="Arial" w:cs="Arial"/>
          <w:b/>
          <w:color w:val="0000FF"/>
          <w:sz w:val="24"/>
        </w:rPr>
        <w:tab/>
      </w:r>
      <w:r>
        <w:rPr>
          <w:rFonts w:ascii="Arial" w:hAnsi="Arial" w:cs="Arial"/>
          <w:b/>
          <w:sz w:val="24"/>
        </w:rPr>
        <w:t xml:space="preserve">Correction of test configurations and test cases for </w:t>
      </w:r>
      <w:proofErr w:type="spellStart"/>
      <w:r>
        <w:rPr>
          <w:rFonts w:ascii="Arial" w:hAnsi="Arial" w:cs="Arial"/>
          <w:b/>
          <w:sz w:val="24"/>
        </w:rPr>
        <w:t>FeMIMO</w:t>
      </w:r>
      <w:proofErr w:type="spellEnd"/>
    </w:p>
    <w:p w14:paraId="70E7B2C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CR-3389  Cat: F (Rel-18)</w:t>
      </w:r>
      <w:r>
        <w:rPr>
          <w:i/>
        </w:rPr>
        <w:br/>
      </w:r>
      <w:r>
        <w:rPr>
          <w:i/>
        </w:rPr>
        <w:lastRenderedPageBreak/>
        <w:br/>
      </w:r>
      <w:r>
        <w:rPr>
          <w:i/>
        </w:rPr>
        <w:tab/>
      </w:r>
      <w:r>
        <w:rPr>
          <w:i/>
        </w:rPr>
        <w:tab/>
      </w:r>
      <w:r>
        <w:rPr>
          <w:i/>
        </w:rPr>
        <w:tab/>
      </w:r>
      <w:r>
        <w:rPr>
          <w:i/>
        </w:rPr>
        <w:tab/>
      </w:r>
      <w:r>
        <w:rPr>
          <w:i/>
        </w:rPr>
        <w:tab/>
        <w:t>Source: Samsung</w:t>
      </w:r>
    </w:p>
    <w:p w14:paraId="6A682B9E" w14:textId="77777777" w:rsidR="00401C25" w:rsidRDefault="00401C25" w:rsidP="00401C25">
      <w:pPr>
        <w:rPr>
          <w:rFonts w:ascii="Arial" w:hAnsi="Arial" w:cs="Arial"/>
          <w:b/>
        </w:rPr>
      </w:pPr>
      <w:r>
        <w:rPr>
          <w:rFonts w:ascii="Arial" w:hAnsi="Arial" w:cs="Arial"/>
          <w:b/>
        </w:rPr>
        <w:t xml:space="preserve">Abstract: </w:t>
      </w:r>
    </w:p>
    <w:p w14:paraId="075F060D" w14:textId="77777777" w:rsidR="00401C25" w:rsidRDefault="00401C25" w:rsidP="00401C25">
      <w:r>
        <w:t>The depending on RAN4 CR R4-2411990 was agreed</w:t>
      </w:r>
    </w:p>
    <w:p w14:paraId="4F76E71F" w14:textId="77777777" w:rsidR="00401C25" w:rsidRDefault="00401C25" w:rsidP="00401C25">
      <w:pPr>
        <w:rPr>
          <w:rFonts w:ascii="Arial" w:hAnsi="Arial" w:cs="Arial"/>
          <w:b/>
        </w:rPr>
      </w:pPr>
      <w:r>
        <w:rPr>
          <w:rFonts w:ascii="Arial" w:hAnsi="Arial" w:cs="Arial"/>
          <w:b/>
        </w:rPr>
        <w:t xml:space="preserve">Discussion: </w:t>
      </w:r>
    </w:p>
    <w:p w14:paraId="25526757" w14:textId="77777777" w:rsidR="00401C25" w:rsidRDefault="00401C25" w:rsidP="00401C25">
      <w:r>
        <w:t>for email agreement</w:t>
      </w:r>
    </w:p>
    <w:p w14:paraId="443AE806" w14:textId="77777777" w:rsidR="00401C25" w:rsidRDefault="00401C25" w:rsidP="00401C25">
      <w:r>
        <w:t>Email agreed</w:t>
      </w:r>
    </w:p>
    <w:p w14:paraId="238BD1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87CE2" w14:textId="007B46FD" w:rsidR="00401C25" w:rsidRDefault="00401C25" w:rsidP="00401C25">
      <w:pPr>
        <w:rPr>
          <w:rFonts w:ascii="Arial" w:hAnsi="Arial" w:cs="Arial"/>
          <w:b/>
          <w:sz w:val="24"/>
        </w:rPr>
      </w:pPr>
      <w:r>
        <w:rPr>
          <w:rFonts w:ascii="Arial" w:hAnsi="Arial" w:cs="Arial"/>
          <w:b/>
          <w:color w:val="0000FF"/>
          <w:sz w:val="24"/>
        </w:rPr>
        <w:t>R5-245133</w:t>
      </w:r>
      <w:r>
        <w:rPr>
          <w:rFonts w:ascii="Arial" w:hAnsi="Arial" w:cs="Arial"/>
          <w:b/>
          <w:color w:val="0000FF"/>
          <w:sz w:val="24"/>
        </w:rPr>
        <w:tab/>
      </w:r>
      <w:r>
        <w:rPr>
          <w:rFonts w:ascii="Arial" w:hAnsi="Arial" w:cs="Arial"/>
          <w:b/>
          <w:sz w:val="24"/>
        </w:rPr>
        <w:t xml:space="preserve">Correction to 6.6.4.6 NR SA FR1 Inter-cell SSB based L1-RSRP measurements on </w:t>
      </w:r>
      <w:proofErr w:type="spellStart"/>
      <w:r>
        <w:rPr>
          <w:rFonts w:ascii="Arial" w:hAnsi="Arial" w:cs="Arial"/>
          <w:b/>
          <w:sz w:val="24"/>
        </w:rPr>
        <w:t>PCell</w:t>
      </w:r>
      <w:proofErr w:type="spellEnd"/>
      <w:r>
        <w:rPr>
          <w:rFonts w:ascii="Arial" w:hAnsi="Arial" w:cs="Arial"/>
          <w:b/>
          <w:sz w:val="24"/>
        </w:rPr>
        <w:t xml:space="preserve"> in DRX</w:t>
      </w:r>
    </w:p>
    <w:p w14:paraId="7EE53E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CR-3390  Cat: F (Rel-18)</w:t>
      </w:r>
      <w:r>
        <w:rPr>
          <w:i/>
        </w:rPr>
        <w:br/>
      </w:r>
      <w:r>
        <w:rPr>
          <w:i/>
        </w:rPr>
        <w:br/>
      </w:r>
      <w:r>
        <w:rPr>
          <w:i/>
        </w:rPr>
        <w:tab/>
      </w:r>
      <w:r>
        <w:rPr>
          <w:i/>
        </w:rPr>
        <w:tab/>
      </w:r>
      <w:r>
        <w:rPr>
          <w:i/>
        </w:rPr>
        <w:tab/>
      </w:r>
      <w:r>
        <w:rPr>
          <w:i/>
        </w:rPr>
        <w:tab/>
      </w:r>
      <w:r>
        <w:rPr>
          <w:i/>
        </w:rPr>
        <w:tab/>
        <w:t>Source: Samsung</w:t>
      </w:r>
    </w:p>
    <w:p w14:paraId="3A6E0986" w14:textId="77777777" w:rsidR="00401C25" w:rsidRDefault="00401C25" w:rsidP="00401C25">
      <w:pPr>
        <w:rPr>
          <w:rFonts w:ascii="Arial" w:hAnsi="Arial" w:cs="Arial"/>
          <w:b/>
        </w:rPr>
      </w:pPr>
      <w:r>
        <w:rPr>
          <w:rFonts w:ascii="Arial" w:hAnsi="Arial" w:cs="Arial"/>
          <w:b/>
        </w:rPr>
        <w:t xml:space="preserve">Discussion: </w:t>
      </w:r>
    </w:p>
    <w:p w14:paraId="262A0512" w14:textId="77777777" w:rsidR="00401C25" w:rsidRDefault="00401C25" w:rsidP="00401C25">
      <w:r>
        <w:t>r3</w:t>
      </w:r>
    </w:p>
    <w:p w14:paraId="768D6E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R5-246029</w:t>
      </w:r>
      <w:r>
        <w:rPr>
          <w:color w:val="993300"/>
          <w:u w:val="single"/>
        </w:rPr>
        <w:t>.</w:t>
      </w:r>
    </w:p>
    <w:p w14:paraId="1BE5F66B" w14:textId="1904E9DF" w:rsidR="00401C25" w:rsidRDefault="00401C25" w:rsidP="00401C25">
      <w:pPr>
        <w:rPr>
          <w:rFonts w:ascii="Arial" w:hAnsi="Arial" w:cs="Arial"/>
          <w:b/>
          <w:sz w:val="24"/>
        </w:rPr>
      </w:pPr>
      <w:r>
        <w:rPr>
          <w:rFonts w:ascii="Arial" w:hAnsi="Arial" w:cs="Arial"/>
          <w:b/>
          <w:color w:val="0000FF"/>
          <w:sz w:val="24"/>
        </w:rPr>
        <w:t>R5-246029</w:t>
      </w:r>
      <w:r>
        <w:rPr>
          <w:rFonts w:ascii="Arial" w:hAnsi="Arial" w:cs="Arial"/>
          <w:b/>
          <w:color w:val="0000FF"/>
          <w:sz w:val="24"/>
        </w:rPr>
        <w:tab/>
      </w:r>
      <w:r>
        <w:rPr>
          <w:rFonts w:ascii="Arial" w:hAnsi="Arial" w:cs="Arial"/>
          <w:b/>
          <w:sz w:val="24"/>
        </w:rPr>
        <w:t xml:space="preserve">Correction to 6.6.4.6 NR SA FR1 Inter-cell SSB based L1-RSRP measurements on </w:t>
      </w:r>
      <w:proofErr w:type="spellStart"/>
      <w:r>
        <w:rPr>
          <w:rFonts w:ascii="Arial" w:hAnsi="Arial" w:cs="Arial"/>
          <w:b/>
          <w:sz w:val="24"/>
        </w:rPr>
        <w:t>PCell</w:t>
      </w:r>
      <w:proofErr w:type="spellEnd"/>
      <w:r>
        <w:rPr>
          <w:rFonts w:ascii="Arial" w:hAnsi="Arial" w:cs="Arial"/>
          <w:b/>
          <w:sz w:val="24"/>
        </w:rPr>
        <w:t xml:space="preserve"> in DRX</w:t>
      </w:r>
    </w:p>
    <w:p w14:paraId="64CA8C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CR-3390  rev 1 Cat: F (Rel-18)</w:t>
      </w:r>
      <w:r>
        <w:rPr>
          <w:i/>
        </w:rPr>
        <w:br/>
      </w:r>
      <w:r>
        <w:rPr>
          <w:i/>
        </w:rPr>
        <w:br/>
      </w:r>
      <w:r>
        <w:rPr>
          <w:i/>
        </w:rPr>
        <w:tab/>
      </w:r>
      <w:r>
        <w:rPr>
          <w:i/>
        </w:rPr>
        <w:tab/>
      </w:r>
      <w:r>
        <w:rPr>
          <w:i/>
        </w:rPr>
        <w:tab/>
      </w:r>
      <w:r>
        <w:rPr>
          <w:i/>
        </w:rPr>
        <w:tab/>
      </w:r>
      <w:r>
        <w:rPr>
          <w:i/>
        </w:rPr>
        <w:tab/>
        <w:t>Source: Samsung</w:t>
      </w:r>
    </w:p>
    <w:p w14:paraId="0A9FED04" w14:textId="77777777" w:rsidR="00401C25" w:rsidRDefault="00401C25" w:rsidP="00401C25">
      <w:pPr>
        <w:rPr>
          <w:color w:val="808080"/>
        </w:rPr>
      </w:pPr>
      <w:r>
        <w:rPr>
          <w:color w:val="808080"/>
        </w:rPr>
        <w:t>(Replaces R5-245133)</w:t>
      </w:r>
    </w:p>
    <w:p w14:paraId="486CA3C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67A6" w14:textId="77777777" w:rsidR="00401C25" w:rsidRDefault="00401C25" w:rsidP="00401C25">
      <w:pPr>
        <w:pStyle w:val="Heading5"/>
      </w:pPr>
      <w:bookmarkStart w:id="206" w:name="_Toc176426532"/>
      <w:r>
        <w:t>5.3.10.6</w:t>
      </w:r>
      <w:r>
        <w:tab/>
        <w:t>TR 38.903 (NR MU &amp; TT analyses)</w:t>
      </w:r>
      <w:bookmarkEnd w:id="206"/>
    </w:p>
    <w:p w14:paraId="6F7960FA" w14:textId="66E29F86" w:rsidR="00401C25" w:rsidRDefault="00401C25" w:rsidP="00401C25">
      <w:pPr>
        <w:rPr>
          <w:rFonts w:ascii="Arial" w:hAnsi="Arial" w:cs="Arial"/>
          <w:b/>
          <w:sz w:val="24"/>
        </w:rPr>
      </w:pPr>
      <w:r>
        <w:rPr>
          <w:rFonts w:ascii="Arial" w:hAnsi="Arial" w:cs="Arial"/>
          <w:b/>
          <w:color w:val="0000FF"/>
          <w:sz w:val="24"/>
        </w:rPr>
        <w:t>R5-245134</w:t>
      </w:r>
      <w:r>
        <w:rPr>
          <w:rFonts w:ascii="Arial" w:hAnsi="Arial" w:cs="Arial"/>
          <w:b/>
          <w:color w:val="0000FF"/>
          <w:sz w:val="24"/>
        </w:rPr>
        <w:tab/>
      </w:r>
      <w:r>
        <w:rPr>
          <w:rFonts w:ascii="Arial" w:hAnsi="Arial" w:cs="Arial"/>
          <w:b/>
          <w:sz w:val="24"/>
        </w:rPr>
        <w:t xml:space="preserve">Introduction of Test Tolerance analysis for 6.6.4.6 NR SA FR1 Inter-cell SSB based L1-RSRP measurements on </w:t>
      </w:r>
      <w:proofErr w:type="spellStart"/>
      <w:r>
        <w:rPr>
          <w:rFonts w:ascii="Arial" w:hAnsi="Arial" w:cs="Arial"/>
          <w:b/>
          <w:sz w:val="24"/>
        </w:rPr>
        <w:t>PCell</w:t>
      </w:r>
      <w:proofErr w:type="spellEnd"/>
      <w:r>
        <w:rPr>
          <w:rFonts w:ascii="Arial" w:hAnsi="Arial" w:cs="Arial"/>
          <w:b/>
          <w:sz w:val="24"/>
        </w:rPr>
        <w:t xml:space="preserve"> in DRX</w:t>
      </w:r>
    </w:p>
    <w:p w14:paraId="74A5FD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CR-0805  Cat: F (Rel-18)</w:t>
      </w:r>
      <w:r>
        <w:rPr>
          <w:i/>
        </w:rPr>
        <w:br/>
      </w:r>
      <w:r>
        <w:rPr>
          <w:i/>
        </w:rPr>
        <w:br/>
      </w:r>
      <w:r>
        <w:rPr>
          <w:i/>
        </w:rPr>
        <w:tab/>
      </w:r>
      <w:r>
        <w:rPr>
          <w:i/>
        </w:rPr>
        <w:tab/>
      </w:r>
      <w:r>
        <w:rPr>
          <w:i/>
        </w:rPr>
        <w:tab/>
      </w:r>
      <w:r>
        <w:rPr>
          <w:i/>
        </w:rPr>
        <w:tab/>
      </w:r>
      <w:r>
        <w:rPr>
          <w:i/>
        </w:rPr>
        <w:tab/>
        <w:t>Source: Samsung</w:t>
      </w:r>
    </w:p>
    <w:p w14:paraId="4B16794E" w14:textId="77777777" w:rsidR="00401C25" w:rsidRDefault="00401C25" w:rsidP="00401C25">
      <w:pPr>
        <w:rPr>
          <w:rFonts w:ascii="Arial" w:hAnsi="Arial" w:cs="Arial"/>
          <w:b/>
        </w:rPr>
      </w:pPr>
      <w:r>
        <w:rPr>
          <w:rFonts w:ascii="Arial" w:hAnsi="Arial" w:cs="Arial"/>
          <w:b/>
        </w:rPr>
        <w:t xml:space="preserve">Discussion: </w:t>
      </w:r>
    </w:p>
    <w:p w14:paraId="5EA997F0" w14:textId="77777777" w:rsidR="00401C25" w:rsidRDefault="00401C25" w:rsidP="00401C25">
      <w:r>
        <w:t>r3</w:t>
      </w:r>
    </w:p>
    <w:p w14:paraId="245379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R5-246025</w:t>
      </w:r>
      <w:r>
        <w:rPr>
          <w:color w:val="993300"/>
          <w:u w:val="single"/>
        </w:rPr>
        <w:t>.</w:t>
      </w:r>
    </w:p>
    <w:p w14:paraId="1512C695" w14:textId="0ED651C7" w:rsidR="00401C25" w:rsidRDefault="00401C25" w:rsidP="00401C25">
      <w:pPr>
        <w:rPr>
          <w:rFonts w:ascii="Arial" w:hAnsi="Arial" w:cs="Arial"/>
          <w:b/>
          <w:sz w:val="24"/>
        </w:rPr>
      </w:pPr>
      <w:r>
        <w:rPr>
          <w:rFonts w:ascii="Arial" w:hAnsi="Arial" w:cs="Arial"/>
          <w:b/>
          <w:color w:val="0000FF"/>
          <w:sz w:val="24"/>
        </w:rPr>
        <w:t>R5-246025</w:t>
      </w:r>
      <w:r>
        <w:rPr>
          <w:rFonts w:ascii="Arial" w:hAnsi="Arial" w:cs="Arial"/>
          <w:b/>
          <w:color w:val="0000FF"/>
          <w:sz w:val="24"/>
        </w:rPr>
        <w:tab/>
      </w:r>
      <w:r>
        <w:rPr>
          <w:rFonts w:ascii="Arial" w:hAnsi="Arial" w:cs="Arial"/>
          <w:b/>
          <w:sz w:val="24"/>
        </w:rPr>
        <w:t xml:space="preserve">Introduction of Test Tolerance analysis for 6.6.4.6 NR SA FR1 Inter-cell SSB based L1-RSRP measurements on </w:t>
      </w:r>
      <w:proofErr w:type="spellStart"/>
      <w:r>
        <w:rPr>
          <w:rFonts w:ascii="Arial" w:hAnsi="Arial" w:cs="Arial"/>
          <w:b/>
          <w:sz w:val="24"/>
        </w:rPr>
        <w:t>PCell</w:t>
      </w:r>
      <w:proofErr w:type="spellEnd"/>
      <w:r>
        <w:rPr>
          <w:rFonts w:ascii="Arial" w:hAnsi="Arial" w:cs="Arial"/>
          <w:b/>
          <w:sz w:val="24"/>
        </w:rPr>
        <w:t xml:space="preserve"> in DRX</w:t>
      </w:r>
    </w:p>
    <w:p w14:paraId="0E3084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CR-0805  rev 1 Cat: F (Rel-18)</w:t>
      </w:r>
      <w:r>
        <w:rPr>
          <w:i/>
        </w:rPr>
        <w:br/>
      </w:r>
      <w:r>
        <w:rPr>
          <w:i/>
        </w:rPr>
        <w:br/>
      </w:r>
      <w:r>
        <w:rPr>
          <w:i/>
        </w:rPr>
        <w:tab/>
      </w:r>
      <w:r>
        <w:rPr>
          <w:i/>
        </w:rPr>
        <w:tab/>
      </w:r>
      <w:r>
        <w:rPr>
          <w:i/>
        </w:rPr>
        <w:tab/>
      </w:r>
      <w:r>
        <w:rPr>
          <w:i/>
        </w:rPr>
        <w:tab/>
      </w:r>
      <w:r>
        <w:rPr>
          <w:i/>
        </w:rPr>
        <w:tab/>
        <w:t>Source: Samsung</w:t>
      </w:r>
    </w:p>
    <w:p w14:paraId="35C18E2A" w14:textId="77777777" w:rsidR="00401C25" w:rsidRDefault="00401C25" w:rsidP="00401C25">
      <w:pPr>
        <w:rPr>
          <w:color w:val="808080"/>
        </w:rPr>
      </w:pPr>
      <w:r>
        <w:rPr>
          <w:color w:val="808080"/>
        </w:rPr>
        <w:lastRenderedPageBreak/>
        <w:t>(Replaces R5-245134)</w:t>
      </w:r>
    </w:p>
    <w:p w14:paraId="58C089C3" w14:textId="77777777" w:rsidR="00401C25" w:rsidRDefault="00401C25" w:rsidP="00401C25">
      <w:pPr>
        <w:rPr>
          <w:rFonts w:ascii="Arial" w:hAnsi="Arial" w:cs="Arial"/>
          <w:b/>
        </w:rPr>
      </w:pPr>
      <w:r>
        <w:rPr>
          <w:rFonts w:ascii="Arial" w:hAnsi="Arial" w:cs="Arial"/>
          <w:b/>
        </w:rPr>
        <w:t xml:space="preserve">Discussion: </w:t>
      </w:r>
    </w:p>
    <w:p w14:paraId="386DB730" w14:textId="77777777" w:rsidR="00401C25" w:rsidRDefault="00401C25" w:rsidP="00401C25">
      <w:r>
        <w:t>for email agreement</w:t>
      </w:r>
    </w:p>
    <w:p w14:paraId="3EEB69E0" w14:textId="77777777" w:rsidR="00401C25" w:rsidRDefault="00401C25" w:rsidP="00401C25">
      <w:r>
        <w:t>Email agreed</w:t>
      </w:r>
    </w:p>
    <w:p w14:paraId="6C2F46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F282E" w14:textId="77777777" w:rsidR="00401C25" w:rsidRDefault="00401C25" w:rsidP="00401C25">
      <w:pPr>
        <w:pStyle w:val="Heading5"/>
      </w:pPr>
      <w:bookmarkStart w:id="207" w:name="_Toc176426533"/>
      <w:r>
        <w:t>5.3.10.7</w:t>
      </w:r>
      <w:r>
        <w:tab/>
        <w:t>Discussion Papers, Work Plan, TC lists</w:t>
      </w:r>
      <w:bookmarkEnd w:id="207"/>
    </w:p>
    <w:p w14:paraId="48D767EE" w14:textId="77777777" w:rsidR="00401C25" w:rsidRDefault="00401C25" w:rsidP="00401C25">
      <w:pPr>
        <w:pStyle w:val="Heading4"/>
      </w:pPr>
      <w:bookmarkStart w:id="208" w:name="_Toc176426534"/>
      <w:r>
        <w:t>5.3.11</w:t>
      </w:r>
      <w:r>
        <w:tab/>
        <w:t>NR support for high speed train scenario in frequency range 2 (FR2) (UID-960080) NR_HST_FR2-UEConTest</w:t>
      </w:r>
      <w:bookmarkEnd w:id="208"/>
    </w:p>
    <w:p w14:paraId="5B752EE3" w14:textId="77777777" w:rsidR="00401C25" w:rsidRDefault="00401C25" w:rsidP="00401C25">
      <w:pPr>
        <w:pStyle w:val="Heading5"/>
      </w:pPr>
      <w:bookmarkStart w:id="209" w:name="_Toc176426535"/>
      <w:r>
        <w:t>5.3.11.1</w:t>
      </w:r>
      <w:r>
        <w:tab/>
        <w:t>TS 38.508-1</w:t>
      </w:r>
      <w:bookmarkEnd w:id="209"/>
    </w:p>
    <w:p w14:paraId="24408430" w14:textId="77777777" w:rsidR="00401C25" w:rsidRDefault="00401C25" w:rsidP="00401C25">
      <w:pPr>
        <w:pStyle w:val="Heading5"/>
      </w:pPr>
      <w:bookmarkStart w:id="210" w:name="_Toc176426536"/>
      <w:r>
        <w:t>5.3.11.2</w:t>
      </w:r>
      <w:r>
        <w:tab/>
        <w:t>TS 38.508-2</w:t>
      </w:r>
      <w:bookmarkEnd w:id="210"/>
    </w:p>
    <w:p w14:paraId="21A5E8A7" w14:textId="77777777" w:rsidR="00401C25" w:rsidRDefault="00401C25" w:rsidP="00401C25">
      <w:pPr>
        <w:pStyle w:val="Heading5"/>
      </w:pPr>
      <w:bookmarkStart w:id="211" w:name="_Toc176426537"/>
      <w:r>
        <w:t>5.3.11.3</w:t>
      </w:r>
      <w:r>
        <w:tab/>
        <w:t>TS 38.521-2</w:t>
      </w:r>
      <w:bookmarkEnd w:id="211"/>
    </w:p>
    <w:p w14:paraId="61EC3FAF" w14:textId="77777777" w:rsidR="00401C25" w:rsidRDefault="00401C25" w:rsidP="00401C25">
      <w:pPr>
        <w:pStyle w:val="Heading6"/>
      </w:pPr>
      <w:bookmarkStart w:id="212" w:name="_Toc176426538"/>
      <w:r>
        <w:t>5.3.11.3.1</w:t>
      </w:r>
      <w:r>
        <w:tab/>
        <w:t>Tx Requirements (Clause 6)</w:t>
      </w:r>
      <w:bookmarkEnd w:id="212"/>
    </w:p>
    <w:p w14:paraId="1A5E8ADE" w14:textId="172577A9" w:rsidR="00401C25" w:rsidRDefault="00401C25" w:rsidP="00401C25">
      <w:pPr>
        <w:rPr>
          <w:rFonts w:ascii="Arial" w:hAnsi="Arial" w:cs="Arial"/>
          <w:b/>
          <w:sz w:val="24"/>
        </w:rPr>
      </w:pPr>
      <w:r>
        <w:rPr>
          <w:rFonts w:ascii="Arial" w:hAnsi="Arial" w:cs="Arial"/>
          <w:b/>
          <w:color w:val="0000FF"/>
          <w:sz w:val="24"/>
        </w:rPr>
        <w:t>R5-244174</w:t>
      </w:r>
      <w:r>
        <w:rPr>
          <w:rFonts w:ascii="Arial" w:hAnsi="Arial" w:cs="Arial"/>
          <w:b/>
          <w:color w:val="0000FF"/>
          <w:sz w:val="24"/>
        </w:rPr>
        <w:tab/>
      </w:r>
      <w:r>
        <w:rPr>
          <w:rFonts w:ascii="Arial" w:hAnsi="Arial" w:cs="Arial"/>
          <w:b/>
          <w:sz w:val="24"/>
        </w:rPr>
        <w:t>PC6 FR2 MU - Tx test cases update in 38.521-2</w:t>
      </w:r>
    </w:p>
    <w:p w14:paraId="6647C1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CR-1063  Cat: F (Rel-18)</w:t>
      </w:r>
      <w:r>
        <w:rPr>
          <w:i/>
        </w:rPr>
        <w:br/>
      </w:r>
      <w:r>
        <w:rPr>
          <w:i/>
        </w:rPr>
        <w:br/>
      </w:r>
      <w:r>
        <w:rPr>
          <w:i/>
        </w:rPr>
        <w:tab/>
      </w:r>
      <w:r>
        <w:rPr>
          <w:i/>
        </w:rPr>
        <w:tab/>
      </w:r>
      <w:r>
        <w:rPr>
          <w:i/>
        </w:rPr>
        <w:tab/>
      </w:r>
      <w:r>
        <w:rPr>
          <w:i/>
        </w:rPr>
        <w:tab/>
      </w:r>
      <w:r>
        <w:rPr>
          <w:i/>
        </w:rPr>
        <w:tab/>
        <w:t>Source: Keysight Technologies, SGS Wireless, ZTE</w:t>
      </w:r>
    </w:p>
    <w:p w14:paraId="5EB23679" w14:textId="77777777" w:rsidR="00401C25" w:rsidRDefault="00401C25" w:rsidP="00401C25">
      <w:pPr>
        <w:rPr>
          <w:rFonts w:ascii="Arial" w:hAnsi="Arial" w:cs="Arial"/>
          <w:b/>
        </w:rPr>
      </w:pPr>
      <w:r>
        <w:rPr>
          <w:rFonts w:ascii="Arial" w:hAnsi="Arial" w:cs="Arial"/>
          <w:b/>
        </w:rPr>
        <w:t xml:space="preserve">Discussion: </w:t>
      </w:r>
    </w:p>
    <w:p w14:paraId="259B756D" w14:textId="77777777" w:rsidR="00401C25" w:rsidRDefault="00401C25" w:rsidP="00401C25">
      <w:r>
        <w:t>r2</w:t>
      </w:r>
    </w:p>
    <w:p w14:paraId="4C251C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R5-245929</w:t>
      </w:r>
      <w:r>
        <w:rPr>
          <w:color w:val="993300"/>
          <w:u w:val="single"/>
        </w:rPr>
        <w:t>.</w:t>
      </w:r>
    </w:p>
    <w:p w14:paraId="3D751F2C" w14:textId="1212139C" w:rsidR="00401C25" w:rsidRDefault="00401C25" w:rsidP="00401C25">
      <w:pPr>
        <w:rPr>
          <w:rFonts w:ascii="Arial" w:hAnsi="Arial" w:cs="Arial"/>
          <w:b/>
          <w:sz w:val="24"/>
        </w:rPr>
      </w:pPr>
      <w:r>
        <w:rPr>
          <w:rFonts w:ascii="Arial" w:hAnsi="Arial" w:cs="Arial"/>
          <w:b/>
          <w:color w:val="0000FF"/>
          <w:sz w:val="24"/>
        </w:rPr>
        <w:t>R5-245929</w:t>
      </w:r>
      <w:r>
        <w:rPr>
          <w:rFonts w:ascii="Arial" w:hAnsi="Arial" w:cs="Arial"/>
          <w:b/>
          <w:color w:val="0000FF"/>
          <w:sz w:val="24"/>
        </w:rPr>
        <w:tab/>
      </w:r>
      <w:r>
        <w:rPr>
          <w:rFonts w:ascii="Arial" w:hAnsi="Arial" w:cs="Arial"/>
          <w:b/>
          <w:sz w:val="24"/>
        </w:rPr>
        <w:t>PC6 FR2 MU - Tx test cases update in 38.521-2</w:t>
      </w:r>
    </w:p>
    <w:p w14:paraId="52DDFFE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CR-1063  rev 1 Cat: F (Rel-18)</w:t>
      </w:r>
      <w:r>
        <w:rPr>
          <w:i/>
        </w:rPr>
        <w:br/>
      </w:r>
      <w:r>
        <w:rPr>
          <w:i/>
        </w:rPr>
        <w:br/>
      </w:r>
      <w:r>
        <w:rPr>
          <w:i/>
        </w:rPr>
        <w:tab/>
      </w:r>
      <w:r>
        <w:rPr>
          <w:i/>
        </w:rPr>
        <w:tab/>
      </w:r>
      <w:r>
        <w:rPr>
          <w:i/>
        </w:rPr>
        <w:tab/>
      </w:r>
      <w:r>
        <w:rPr>
          <w:i/>
        </w:rPr>
        <w:tab/>
      </w:r>
      <w:r>
        <w:rPr>
          <w:i/>
        </w:rPr>
        <w:tab/>
        <w:t>Source: Keysight Technologies, SGS Wireless, ZTE</w:t>
      </w:r>
    </w:p>
    <w:p w14:paraId="7F5A6F92" w14:textId="77777777" w:rsidR="00401C25" w:rsidRDefault="00401C25" w:rsidP="00401C25">
      <w:pPr>
        <w:rPr>
          <w:color w:val="808080"/>
        </w:rPr>
      </w:pPr>
      <w:r>
        <w:rPr>
          <w:color w:val="808080"/>
        </w:rPr>
        <w:t>(Replaces R5-244174)</w:t>
      </w:r>
    </w:p>
    <w:p w14:paraId="4C7849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81E40" w14:textId="23AE18C4" w:rsidR="00401C25" w:rsidRDefault="00401C25" w:rsidP="00401C25">
      <w:pPr>
        <w:rPr>
          <w:rFonts w:ascii="Arial" w:hAnsi="Arial" w:cs="Arial"/>
          <w:b/>
          <w:sz w:val="24"/>
        </w:rPr>
      </w:pPr>
      <w:r>
        <w:rPr>
          <w:rFonts w:ascii="Arial" w:hAnsi="Arial" w:cs="Arial"/>
          <w:b/>
          <w:color w:val="0000FF"/>
          <w:sz w:val="24"/>
        </w:rPr>
        <w:t>R5-244685</w:t>
      </w:r>
      <w:r>
        <w:rPr>
          <w:rFonts w:ascii="Arial" w:hAnsi="Arial" w:cs="Arial"/>
          <w:b/>
          <w:color w:val="0000FF"/>
          <w:sz w:val="24"/>
        </w:rPr>
        <w:tab/>
      </w:r>
      <w:r>
        <w:rPr>
          <w:rFonts w:ascii="Arial" w:hAnsi="Arial" w:cs="Arial"/>
          <w:b/>
          <w:sz w:val="24"/>
        </w:rPr>
        <w:t>Update of PC6 for HST FR2 in TC6.2.1</w:t>
      </w:r>
    </w:p>
    <w:p w14:paraId="6435ADF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CR-1074  Cat: F (Rel-18)</w:t>
      </w:r>
      <w:r>
        <w:rPr>
          <w:i/>
        </w:rPr>
        <w:br/>
      </w:r>
      <w:r>
        <w:rPr>
          <w:i/>
        </w:rPr>
        <w:br/>
      </w:r>
      <w:r>
        <w:rPr>
          <w:i/>
        </w:rPr>
        <w:tab/>
      </w:r>
      <w:r>
        <w:rPr>
          <w:i/>
        </w:rPr>
        <w:tab/>
      </w:r>
      <w:r>
        <w:rPr>
          <w:i/>
        </w:rPr>
        <w:tab/>
      </w:r>
      <w:r>
        <w:rPr>
          <w:i/>
        </w:rPr>
        <w:tab/>
      </w:r>
      <w:r>
        <w:rPr>
          <w:i/>
        </w:rPr>
        <w:tab/>
        <w:t>Source: SGS Wireless</w:t>
      </w:r>
    </w:p>
    <w:p w14:paraId="702944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C1D80" w14:textId="6FA6A961" w:rsidR="00401C25" w:rsidRDefault="00401C25" w:rsidP="00401C25">
      <w:pPr>
        <w:rPr>
          <w:rFonts w:ascii="Arial" w:hAnsi="Arial" w:cs="Arial"/>
          <w:b/>
          <w:sz w:val="24"/>
        </w:rPr>
      </w:pPr>
      <w:r>
        <w:rPr>
          <w:rFonts w:ascii="Arial" w:hAnsi="Arial" w:cs="Arial"/>
          <w:b/>
          <w:color w:val="0000FF"/>
          <w:sz w:val="24"/>
        </w:rPr>
        <w:t>R5-245137</w:t>
      </w:r>
      <w:r>
        <w:rPr>
          <w:rFonts w:ascii="Arial" w:hAnsi="Arial" w:cs="Arial"/>
          <w:b/>
          <w:color w:val="0000FF"/>
          <w:sz w:val="24"/>
        </w:rPr>
        <w:tab/>
      </w:r>
      <w:r>
        <w:rPr>
          <w:rFonts w:ascii="Arial" w:hAnsi="Arial" w:cs="Arial"/>
          <w:b/>
          <w:sz w:val="24"/>
        </w:rPr>
        <w:t>Correction to 6.3.4 to adding power class 6</w:t>
      </w:r>
    </w:p>
    <w:p w14:paraId="6DE7D9F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CR-1084  Cat: F (Rel-18)</w:t>
      </w:r>
      <w:r>
        <w:rPr>
          <w:i/>
        </w:rPr>
        <w:br/>
      </w:r>
      <w:r>
        <w:rPr>
          <w:i/>
        </w:rPr>
        <w:br/>
      </w:r>
      <w:r>
        <w:rPr>
          <w:i/>
        </w:rPr>
        <w:tab/>
      </w:r>
      <w:r>
        <w:rPr>
          <w:i/>
        </w:rPr>
        <w:tab/>
      </w:r>
      <w:r>
        <w:rPr>
          <w:i/>
        </w:rPr>
        <w:tab/>
      </w:r>
      <w:r>
        <w:rPr>
          <w:i/>
        </w:rPr>
        <w:tab/>
      </w:r>
      <w:r>
        <w:rPr>
          <w:i/>
        </w:rPr>
        <w:tab/>
        <w:t>Source: Samsung</w:t>
      </w:r>
    </w:p>
    <w:p w14:paraId="7E69AF33" w14:textId="77777777" w:rsidR="00401C25" w:rsidRDefault="00401C25" w:rsidP="00401C25">
      <w:pPr>
        <w:rPr>
          <w:rFonts w:ascii="Arial" w:hAnsi="Arial" w:cs="Arial"/>
          <w:b/>
        </w:rPr>
      </w:pPr>
      <w:r>
        <w:rPr>
          <w:rFonts w:ascii="Arial" w:hAnsi="Arial" w:cs="Arial"/>
          <w:b/>
        </w:rPr>
        <w:lastRenderedPageBreak/>
        <w:t xml:space="preserve">Discussion: </w:t>
      </w:r>
    </w:p>
    <w:p w14:paraId="4867A7A4" w14:textId="77777777" w:rsidR="00401C25" w:rsidRDefault="00401C25" w:rsidP="00401C25">
      <w:r>
        <w:t>r1</w:t>
      </w:r>
    </w:p>
    <w:p w14:paraId="731471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R5-246030</w:t>
      </w:r>
      <w:r>
        <w:rPr>
          <w:color w:val="993300"/>
          <w:u w:val="single"/>
        </w:rPr>
        <w:t>.</w:t>
      </w:r>
    </w:p>
    <w:p w14:paraId="54C6C5CC" w14:textId="2073FBCE" w:rsidR="00401C25" w:rsidRDefault="00401C25" w:rsidP="00401C25">
      <w:pPr>
        <w:rPr>
          <w:rFonts w:ascii="Arial" w:hAnsi="Arial" w:cs="Arial"/>
          <w:b/>
          <w:sz w:val="24"/>
        </w:rPr>
      </w:pPr>
      <w:r>
        <w:rPr>
          <w:rFonts w:ascii="Arial" w:hAnsi="Arial" w:cs="Arial"/>
          <w:b/>
          <w:color w:val="0000FF"/>
          <w:sz w:val="24"/>
        </w:rPr>
        <w:t>R5-246030</w:t>
      </w:r>
      <w:r>
        <w:rPr>
          <w:rFonts w:ascii="Arial" w:hAnsi="Arial" w:cs="Arial"/>
          <w:b/>
          <w:color w:val="0000FF"/>
          <w:sz w:val="24"/>
        </w:rPr>
        <w:tab/>
      </w:r>
      <w:r>
        <w:rPr>
          <w:rFonts w:ascii="Arial" w:hAnsi="Arial" w:cs="Arial"/>
          <w:b/>
          <w:sz w:val="24"/>
        </w:rPr>
        <w:t>Correction to 6.3.4 to adding power class 6</w:t>
      </w:r>
    </w:p>
    <w:p w14:paraId="35BEBB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CR-1084  rev 1 Cat: F (Rel-18)</w:t>
      </w:r>
      <w:r>
        <w:rPr>
          <w:i/>
        </w:rPr>
        <w:br/>
      </w:r>
      <w:r>
        <w:rPr>
          <w:i/>
        </w:rPr>
        <w:br/>
      </w:r>
      <w:r>
        <w:rPr>
          <w:i/>
        </w:rPr>
        <w:tab/>
      </w:r>
      <w:r>
        <w:rPr>
          <w:i/>
        </w:rPr>
        <w:tab/>
      </w:r>
      <w:r>
        <w:rPr>
          <w:i/>
        </w:rPr>
        <w:tab/>
      </w:r>
      <w:r>
        <w:rPr>
          <w:i/>
        </w:rPr>
        <w:tab/>
      </w:r>
      <w:r>
        <w:rPr>
          <w:i/>
        </w:rPr>
        <w:tab/>
        <w:t>Source: Samsung</w:t>
      </w:r>
    </w:p>
    <w:p w14:paraId="0848872F" w14:textId="77777777" w:rsidR="00401C25" w:rsidRDefault="00401C25" w:rsidP="00401C25">
      <w:pPr>
        <w:rPr>
          <w:color w:val="808080"/>
        </w:rPr>
      </w:pPr>
      <w:r>
        <w:rPr>
          <w:color w:val="808080"/>
        </w:rPr>
        <w:t>(Replaces R5-245137)</w:t>
      </w:r>
    </w:p>
    <w:p w14:paraId="7CC5AA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8B2D4" w14:textId="7F2821CE" w:rsidR="00401C25" w:rsidRDefault="00401C25" w:rsidP="00401C25">
      <w:pPr>
        <w:rPr>
          <w:rFonts w:ascii="Arial" w:hAnsi="Arial" w:cs="Arial"/>
          <w:b/>
          <w:sz w:val="24"/>
        </w:rPr>
      </w:pPr>
      <w:r>
        <w:rPr>
          <w:rFonts w:ascii="Arial" w:hAnsi="Arial" w:cs="Arial"/>
          <w:b/>
          <w:color w:val="0000FF"/>
          <w:sz w:val="24"/>
        </w:rPr>
        <w:t>R5-245138</w:t>
      </w:r>
      <w:r>
        <w:rPr>
          <w:rFonts w:ascii="Arial" w:hAnsi="Arial" w:cs="Arial"/>
          <w:b/>
          <w:color w:val="0000FF"/>
          <w:sz w:val="24"/>
        </w:rPr>
        <w:tab/>
      </w:r>
      <w:r>
        <w:rPr>
          <w:rFonts w:ascii="Arial" w:hAnsi="Arial" w:cs="Arial"/>
          <w:b/>
          <w:sz w:val="24"/>
        </w:rPr>
        <w:t>Correction of 6.2D2 for adding PC6</w:t>
      </w:r>
    </w:p>
    <w:p w14:paraId="342EC6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CR-1085  Cat: F (Rel-18)</w:t>
      </w:r>
      <w:r>
        <w:rPr>
          <w:i/>
        </w:rPr>
        <w:br/>
      </w:r>
      <w:r>
        <w:rPr>
          <w:i/>
        </w:rPr>
        <w:br/>
      </w:r>
      <w:r>
        <w:rPr>
          <w:i/>
        </w:rPr>
        <w:tab/>
      </w:r>
      <w:r>
        <w:rPr>
          <w:i/>
        </w:rPr>
        <w:tab/>
      </w:r>
      <w:r>
        <w:rPr>
          <w:i/>
        </w:rPr>
        <w:tab/>
      </w:r>
      <w:r>
        <w:rPr>
          <w:i/>
        </w:rPr>
        <w:tab/>
      </w:r>
      <w:r>
        <w:rPr>
          <w:i/>
        </w:rPr>
        <w:tab/>
        <w:t>Source: Samsung</w:t>
      </w:r>
    </w:p>
    <w:p w14:paraId="0B35BE10" w14:textId="77777777" w:rsidR="00401C25" w:rsidRDefault="00401C25" w:rsidP="00401C25">
      <w:pPr>
        <w:rPr>
          <w:rFonts w:ascii="Arial" w:hAnsi="Arial" w:cs="Arial"/>
          <w:b/>
        </w:rPr>
      </w:pPr>
      <w:r>
        <w:rPr>
          <w:rFonts w:ascii="Arial" w:hAnsi="Arial" w:cs="Arial"/>
          <w:b/>
        </w:rPr>
        <w:t xml:space="preserve">Discussion: </w:t>
      </w:r>
    </w:p>
    <w:p w14:paraId="7CE03B08" w14:textId="77777777" w:rsidR="00401C25" w:rsidRDefault="00401C25" w:rsidP="00401C25">
      <w:r>
        <w:t>r1</w:t>
      </w:r>
    </w:p>
    <w:p w14:paraId="78907BB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R5-246026</w:t>
      </w:r>
      <w:r>
        <w:rPr>
          <w:color w:val="993300"/>
          <w:u w:val="single"/>
        </w:rPr>
        <w:t>.</w:t>
      </w:r>
    </w:p>
    <w:p w14:paraId="147B4C00" w14:textId="1B482A32" w:rsidR="00401C25" w:rsidRDefault="00401C25" w:rsidP="00401C25">
      <w:pPr>
        <w:rPr>
          <w:rFonts w:ascii="Arial" w:hAnsi="Arial" w:cs="Arial"/>
          <w:b/>
          <w:sz w:val="24"/>
        </w:rPr>
      </w:pPr>
      <w:r>
        <w:rPr>
          <w:rFonts w:ascii="Arial" w:hAnsi="Arial" w:cs="Arial"/>
          <w:b/>
          <w:color w:val="0000FF"/>
          <w:sz w:val="24"/>
        </w:rPr>
        <w:t>R5-246026</w:t>
      </w:r>
      <w:r>
        <w:rPr>
          <w:rFonts w:ascii="Arial" w:hAnsi="Arial" w:cs="Arial"/>
          <w:b/>
          <w:color w:val="0000FF"/>
          <w:sz w:val="24"/>
        </w:rPr>
        <w:tab/>
      </w:r>
      <w:r>
        <w:rPr>
          <w:rFonts w:ascii="Arial" w:hAnsi="Arial" w:cs="Arial"/>
          <w:b/>
          <w:sz w:val="24"/>
        </w:rPr>
        <w:t>Correction of 6.2D2 for adding PC6</w:t>
      </w:r>
    </w:p>
    <w:p w14:paraId="6BB6F3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CR-1085  rev 1 Cat: F (Rel-18)</w:t>
      </w:r>
      <w:r>
        <w:rPr>
          <w:i/>
        </w:rPr>
        <w:br/>
      </w:r>
      <w:r>
        <w:rPr>
          <w:i/>
        </w:rPr>
        <w:br/>
      </w:r>
      <w:r>
        <w:rPr>
          <w:i/>
        </w:rPr>
        <w:tab/>
      </w:r>
      <w:r>
        <w:rPr>
          <w:i/>
        </w:rPr>
        <w:tab/>
      </w:r>
      <w:r>
        <w:rPr>
          <w:i/>
        </w:rPr>
        <w:tab/>
      </w:r>
      <w:r>
        <w:rPr>
          <w:i/>
        </w:rPr>
        <w:tab/>
      </w:r>
      <w:r>
        <w:rPr>
          <w:i/>
        </w:rPr>
        <w:tab/>
        <w:t>Source: Samsung</w:t>
      </w:r>
    </w:p>
    <w:p w14:paraId="563E1395" w14:textId="77777777" w:rsidR="00401C25" w:rsidRDefault="00401C25" w:rsidP="00401C25">
      <w:pPr>
        <w:rPr>
          <w:color w:val="808080"/>
        </w:rPr>
      </w:pPr>
      <w:r>
        <w:rPr>
          <w:color w:val="808080"/>
        </w:rPr>
        <w:t>(Replaces R5-245138)</w:t>
      </w:r>
    </w:p>
    <w:p w14:paraId="5FD088D3" w14:textId="77777777" w:rsidR="00401C25" w:rsidRDefault="00401C25" w:rsidP="00401C25">
      <w:pPr>
        <w:rPr>
          <w:rFonts w:ascii="Arial" w:hAnsi="Arial" w:cs="Arial"/>
          <w:b/>
        </w:rPr>
      </w:pPr>
      <w:r>
        <w:rPr>
          <w:rFonts w:ascii="Arial" w:hAnsi="Arial" w:cs="Arial"/>
          <w:b/>
        </w:rPr>
        <w:t xml:space="preserve">Discussion: </w:t>
      </w:r>
    </w:p>
    <w:p w14:paraId="2B562DD8" w14:textId="77777777" w:rsidR="00401C25" w:rsidRDefault="00401C25" w:rsidP="00401C25">
      <w:r>
        <w:t>for email agreement</w:t>
      </w:r>
    </w:p>
    <w:p w14:paraId="687C2398" w14:textId="77777777" w:rsidR="00401C25" w:rsidRDefault="00401C25" w:rsidP="00401C25">
      <w:r>
        <w:t>Email agreed</w:t>
      </w:r>
    </w:p>
    <w:p w14:paraId="602CA04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7B1A" w14:textId="4CCC3DEC" w:rsidR="00C55794" w:rsidRDefault="00401C25">
      <w:pPr>
        <w:rPr>
          <w:rFonts w:ascii="Arial" w:hAnsi="Arial" w:cs="Arial"/>
          <w:b/>
          <w:sz w:val="24"/>
        </w:rPr>
      </w:pPr>
      <w:r>
        <w:rPr>
          <w:rFonts w:ascii="Arial" w:hAnsi="Arial" w:cs="Arial"/>
          <w:b/>
          <w:color w:val="0000FF"/>
          <w:sz w:val="24"/>
        </w:rPr>
        <w:t>R5-245139</w:t>
      </w:r>
      <w:r>
        <w:rPr>
          <w:rFonts w:ascii="Arial" w:hAnsi="Arial" w:cs="Arial"/>
          <w:b/>
          <w:color w:val="0000FF"/>
          <w:sz w:val="24"/>
        </w:rPr>
        <w:tab/>
      </w:r>
      <w:r>
        <w:rPr>
          <w:rFonts w:ascii="Arial" w:hAnsi="Arial" w:cs="Arial"/>
          <w:b/>
          <w:sz w:val="24"/>
        </w:rPr>
        <w:t>Correction for the General and UE maximum output power for PC6</w:t>
      </w:r>
    </w:p>
    <w:p w14:paraId="10E755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CR-1086  Cat: F (Rel-18)</w:t>
      </w:r>
      <w:r>
        <w:rPr>
          <w:i/>
        </w:rPr>
        <w:br/>
      </w:r>
      <w:r>
        <w:rPr>
          <w:i/>
        </w:rPr>
        <w:br/>
      </w:r>
      <w:r>
        <w:rPr>
          <w:i/>
        </w:rPr>
        <w:tab/>
      </w:r>
      <w:r>
        <w:rPr>
          <w:i/>
        </w:rPr>
        <w:tab/>
      </w:r>
      <w:r>
        <w:rPr>
          <w:i/>
        </w:rPr>
        <w:tab/>
      </w:r>
      <w:r>
        <w:rPr>
          <w:i/>
        </w:rPr>
        <w:tab/>
      </w:r>
      <w:r>
        <w:rPr>
          <w:i/>
        </w:rPr>
        <w:tab/>
        <w:t>Source: Samsung</w:t>
      </w:r>
    </w:p>
    <w:p w14:paraId="18749C4B" w14:textId="77777777" w:rsidR="00401C25" w:rsidRDefault="00401C25" w:rsidP="00401C25">
      <w:pPr>
        <w:rPr>
          <w:rFonts w:ascii="Arial" w:hAnsi="Arial" w:cs="Arial"/>
          <w:b/>
        </w:rPr>
      </w:pPr>
      <w:r>
        <w:rPr>
          <w:rFonts w:ascii="Arial" w:hAnsi="Arial" w:cs="Arial"/>
          <w:b/>
        </w:rPr>
        <w:t xml:space="preserve">Discussion: </w:t>
      </w:r>
    </w:p>
    <w:p w14:paraId="306BA8EA" w14:textId="77777777" w:rsidR="00401C25" w:rsidRDefault="00401C25" w:rsidP="00401C25">
      <w:r>
        <w:t>r1</w:t>
      </w:r>
    </w:p>
    <w:p w14:paraId="0D897D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R5-246031</w:t>
      </w:r>
      <w:r>
        <w:rPr>
          <w:color w:val="993300"/>
          <w:u w:val="single"/>
        </w:rPr>
        <w:t>.</w:t>
      </w:r>
    </w:p>
    <w:p w14:paraId="3B136623" w14:textId="32B2CDB9" w:rsidR="00401C25" w:rsidRDefault="00401C25" w:rsidP="00401C25">
      <w:pPr>
        <w:rPr>
          <w:rFonts w:ascii="Arial" w:hAnsi="Arial" w:cs="Arial"/>
          <w:b/>
          <w:sz w:val="24"/>
        </w:rPr>
      </w:pPr>
      <w:r>
        <w:rPr>
          <w:rFonts w:ascii="Arial" w:hAnsi="Arial" w:cs="Arial"/>
          <w:b/>
          <w:color w:val="0000FF"/>
          <w:sz w:val="24"/>
        </w:rPr>
        <w:t>R5-246031</w:t>
      </w:r>
      <w:r>
        <w:rPr>
          <w:rFonts w:ascii="Arial" w:hAnsi="Arial" w:cs="Arial"/>
          <w:b/>
          <w:color w:val="0000FF"/>
          <w:sz w:val="24"/>
        </w:rPr>
        <w:tab/>
      </w:r>
      <w:r>
        <w:rPr>
          <w:rFonts w:ascii="Arial" w:hAnsi="Arial" w:cs="Arial"/>
          <w:b/>
          <w:sz w:val="24"/>
        </w:rPr>
        <w:t>Correction for the General and UE maximum output power for PC6</w:t>
      </w:r>
    </w:p>
    <w:p w14:paraId="136C72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CR-1086  rev 1 Cat: F (Rel-18)</w:t>
      </w:r>
      <w:r>
        <w:rPr>
          <w:i/>
        </w:rPr>
        <w:br/>
      </w:r>
      <w:r>
        <w:rPr>
          <w:i/>
        </w:rPr>
        <w:br/>
      </w:r>
      <w:r>
        <w:rPr>
          <w:i/>
        </w:rPr>
        <w:tab/>
      </w:r>
      <w:r>
        <w:rPr>
          <w:i/>
        </w:rPr>
        <w:tab/>
      </w:r>
      <w:r>
        <w:rPr>
          <w:i/>
        </w:rPr>
        <w:tab/>
      </w:r>
      <w:r>
        <w:rPr>
          <w:i/>
        </w:rPr>
        <w:tab/>
      </w:r>
      <w:r>
        <w:rPr>
          <w:i/>
        </w:rPr>
        <w:tab/>
        <w:t>Source: Samsung</w:t>
      </w:r>
    </w:p>
    <w:p w14:paraId="6298C138" w14:textId="77777777" w:rsidR="00401C25" w:rsidRDefault="00401C25" w:rsidP="00401C25">
      <w:pPr>
        <w:rPr>
          <w:color w:val="808080"/>
        </w:rPr>
      </w:pPr>
      <w:r>
        <w:rPr>
          <w:color w:val="808080"/>
        </w:rPr>
        <w:lastRenderedPageBreak/>
        <w:t>(Replaces R5-245139)</w:t>
      </w:r>
    </w:p>
    <w:p w14:paraId="07868DE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69361" w14:textId="6007D192" w:rsidR="00401C25" w:rsidRDefault="00401C25" w:rsidP="00401C25">
      <w:pPr>
        <w:rPr>
          <w:rFonts w:ascii="Arial" w:hAnsi="Arial" w:cs="Arial"/>
          <w:b/>
          <w:sz w:val="24"/>
        </w:rPr>
      </w:pPr>
      <w:r>
        <w:rPr>
          <w:rFonts w:ascii="Arial" w:hAnsi="Arial" w:cs="Arial"/>
          <w:b/>
          <w:color w:val="0000FF"/>
          <w:sz w:val="24"/>
        </w:rPr>
        <w:t>R5-245140</w:t>
      </w:r>
      <w:r>
        <w:rPr>
          <w:rFonts w:ascii="Arial" w:hAnsi="Arial" w:cs="Arial"/>
          <w:b/>
          <w:color w:val="0000FF"/>
          <w:sz w:val="24"/>
        </w:rPr>
        <w:tab/>
      </w:r>
      <w:r>
        <w:rPr>
          <w:rFonts w:ascii="Arial" w:hAnsi="Arial" w:cs="Arial"/>
          <w:b/>
          <w:sz w:val="24"/>
        </w:rPr>
        <w:t>Correction for adding missing information for PC6 in RF Tx part</w:t>
      </w:r>
    </w:p>
    <w:p w14:paraId="638BA4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CR-1087  Cat: F (Rel-18)</w:t>
      </w:r>
      <w:r>
        <w:rPr>
          <w:i/>
        </w:rPr>
        <w:br/>
      </w:r>
      <w:r>
        <w:rPr>
          <w:i/>
        </w:rPr>
        <w:br/>
      </w:r>
      <w:r>
        <w:rPr>
          <w:i/>
        </w:rPr>
        <w:tab/>
      </w:r>
      <w:r>
        <w:rPr>
          <w:i/>
        </w:rPr>
        <w:tab/>
      </w:r>
      <w:r>
        <w:rPr>
          <w:i/>
        </w:rPr>
        <w:tab/>
      </w:r>
      <w:r>
        <w:rPr>
          <w:i/>
        </w:rPr>
        <w:tab/>
      </w:r>
      <w:r>
        <w:rPr>
          <w:i/>
        </w:rPr>
        <w:tab/>
        <w:t>Source: Samsung</w:t>
      </w:r>
    </w:p>
    <w:p w14:paraId="468CDE12" w14:textId="77777777" w:rsidR="00401C25" w:rsidRDefault="00401C25" w:rsidP="00401C25">
      <w:pPr>
        <w:rPr>
          <w:rFonts w:ascii="Arial" w:hAnsi="Arial" w:cs="Arial"/>
          <w:b/>
        </w:rPr>
      </w:pPr>
      <w:r>
        <w:rPr>
          <w:rFonts w:ascii="Arial" w:hAnsi="Arial" w:cs="Arial"/>
          <w:b/>
        </w:rPr>
        <w:t xml:space="preserve">Discussion: </w:t>
      </w:r>
    </w:p>
    <w:p w14:paraId="466DF4E0" w14:textId="77777777" w:rsidR="00401C25" w:rsidRDefault="00401C25" w:rsidP="00401C25">
      <w:r>
        <w:t xml:space="preserve">"---- CR header ----: </w:t>
      </w:r>
    </w:p>
    <w:p w14:paraId="6263D8A3" w14:textId="77777777" w:rsidR="00401C25" w:rsidRDefault="00401C25" w:rsidP="00401C25">
      <w:r>
        <w:t xml:space="preserve">Meeting number, date and/or year is not correct </w:t>
      </w:r>
    </w:p>
    <w:p w14:paraId="20703D35" w14:textId="77777777" w:rsidR="00401C25" w:rsidRDefault="00401C25" w:rsidP="00401C25">
      <w:r>
        <w:t xml:space="preserve"> ---- Title inconsistency ----: </w:t>
      </w:r>
    </w:p>
    <w:p w14:paraId="5B8800D4" w14:textId="77777777" w:rsidR="00401C25" w:rsidRDefault="00401C25" w:rsidP="00401C25">
      <w:r>
        <w:t>3GU:</w:t>
      </w:r>
    </w:p>
    <w:p w14:paraId="5EF290FD" w14:textId="77777777" w:rsidR="00401C25" w:rsidRDefault="00401C25" w:rsidP="00401C25">
      <w:r>
        <w:t xml:space="preserve">   Correction for adding missing information for PC6 in RF Tx part</w:t>
      </w:r>
    </w:p>
    <w:p w14:paraId="18CDA1B7" w14:textId="77777777" w:rsidR="00401C25" w:rsidRDefault="00401C25" w:rsidP="00401C25">
      <w:r>
        <w:t xml:space="preserve">CR coversheet: </w:t>
      </w:r>
    </w:p>
    <w:p w14:paraId="567E2B5D" w14:textId="77777777" w:rsidR="00401C25" w:rsidRDefault="00401C25" w:rsidP="00401C25">
      <w:r>
        <w:t xml:space="preserve">   </w:t>
      </w:r>
    </w:p>
    <w:p w14:paraId="12FA42FD" w14:textId="77777777" w:rsidR="00401C25" w:rsidRDefault="00401C25" w:rsidP="00401C25">
      <w:r>
        <w:t xml:space="preserve"> ---- WI code inconsistency ----: </w:t>
      </w:r>
    </w:p>
    <w:p w14:paraId="67270115" w14:textId="77777777" w:rsidR="00401C25" w:rsidRDefault="00401C25" w:rsidP="00401C25">
      <w:r>
        <w:t xml:space="preserve">3GU: </w:t>
      </w:r>
    </w:p>
    <w:p w14:paraId="5D8AD3F3" w14:textId="77777777" w:rsidR="00401C25" w:rsidRDefault="00401C25" w:rsidP="00401C25">
      <w:r>
        <w:t xml:space="preserve">   NR_HST_FR2-UEConTest</w:t>
      </w:r>
    </w:p>
    <w:p w14:paraId="29F242C5" w14:textId="77777777" w:rsidR="00401C25" w:rsidRDefault="00401C25" w:rsidP="00401C25">
      <w:r>
        <w:t xml:space="preserve">CR coversheet: </w:t>
      </w:r>
    </w:p>
    <w:p w14:paraId="47D34743" w14:textId="77777777" w:rsidR="00401C25" w:rsidRDefault="00401C25" w:rsidP="00401C25">
      <w:r>
        <w:t xml:space="preserve">   </w:t>
      </w:r>
    </w:p>
    <w:p w14:paraId="2EEC8784" w14:textId="77777777" w:rsidR="00401C25" w:rsidRDefault="00401C25" w:rsidP="00401C25">
      <w:r>
        <w:t xml:space="preserve"> ---- CR category inconsistency ----: </w:t>
      </w:r>
    </w:p>
    <w:p w14:paraId="7E669840" w14:textId="77777777" w:rsidR="00401C25" w:rsidRDefault="00401C25" w:rsidP="00401C25">
      <w:r>
        <w:t>3GU:</w:t>
      </w:r>
    </w:p>
    <w:p w14:paraId="31A2058A" w14:textId="77777777" w:rsidR="00401C25" w:rsidRDefault="00401C25" w:rsidP="00401C25">
      <w:r>
        <w:t xml:space="preserve">   F</w:t>
      </w:r>
    </w:p>
    <w:p w14:paraId="424B2EE1" w14:textId="77777777" w:rsidR="00401C25" w:rsidRDefault="00401C25" w:rsidP="00401C25">
      <w:r>
        <w:t>CR coversheet:</w:t>
      </w:r>
    </w:p>
    <w:p w14:paraId="4282C21B" w14:textId="77777777" w:rsidR="00401C25" w:rsidRDefault="00401C25" w:rsidP="00401C25">
      <w:r>
        <w:t xml:space="preserve">   </w:t>
      </w:r>
    </w:p>
    <w:p w14:paraId="7022EC62" w14:textId="77777777" w:rsidR="00401C25" w:rsidRDefault="00401C25" w:rsidP="00401C25">
      <w:r>
        <w:t xml:space="preserve"> ---- Clauses affected ----: </w:t>
      </w:r>
    </w:p>
    <w:p w14:paraId="74971524" w14:textId="77777777" w:rsidR="00401C25" w:rsidRDefault="00401C25" w:rsidP="00401C25">
      <w:r>
        <w:t>CR cover sheet:</w:t>
      </w:r>
    </w:p>
    <w:p w14:paraId="67921BC4" w14:textId="77777777" w:rsidR="00401C25" w:rsidRDefault="00401C25" w:rsidP="00401C25">
      <w:r>
        <w:t xml:space="preserve">   &lt;Missing Clauses affected&gt;</w:t>
      </w:r>
    </w:p>
    <w:p w14:paraId="1694D0BA" w14:textId="77777777" w:rsidR="00401C25" w:rsidRDefault="00401C25" w:rsidP="00401C25">
      <w:r>
        <w:t xml:space="preserve"> ---- Source to TSG ----: </w:t>
      </w:r>
    </w:p>
    <w:p w14:paraId="46FF954A" w14:textId="77777777" w:rsidR="00401C25" w:rsidRDefault="00401C25" w:rsidP="00401C25">
      <w:r>
        <w:t>CR cover sheet:</w:t>
      </w:r>
    </w:p>
    <w:p w14:paraId="2A6110C2" w14:textId="77777777" w:rsidR="00401C25" w:rsidRDefault="00401C25" w:rsidP="00401C25">
      <w:r>
        <w:t xml:space="preserve">   &lt;Missing or incorrect TSG source, should be R5 for RAN5 CRs&gt;"</w:t>
      </w:r>
    </w:p>
    <w:p w14:paraId="0FBAB41D" w14:textId="77777777" w:rsidR="00401C25" w:rsidRDefault="00401C25" w:rsidP="00401C25">
      <w:r>
        <w:t>for email agreement</w:t>
      </w:r>
    </w:p>
    <w:p w14:paraId="733D235F" w14:textId="77777777" w:rsidR="00401C25" w:rsidRDefault="00401C25" w:rsidP="00401C25">
      <w:r>
        <w:t>r2</w:t>
      </w:r>
    </w:p>
    <w:p w14:paraId="2FEDD6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R5-245730</w:t>
      </w:r>
      <w:r>
        <w:rPr>
          <w:color w:val="993300"/>
          <w:u w:val="single"/>
        </w:rPr>
        <w:t>.</w:t>
      </w:r>
    </w:p>
    <w:p w14:paraId="393CCFE2" w14:textId="71AADC9F" w:rsidR="00401C25" w:rsidRDefault="00401C25" w:rsidP="00401C25">
      <w:pPr>
        <w:rPr>
          <w:rFonts w:ascii="Arial" w:hAnsi="Arial" w:cs="Arial"/>
          <w:b/>
          <w:sz w:val="24"/>
        </w:rPr>
      </w:pPr>
      <w:r>
        <w:rPr>
          <w:rFonts w:ascii="Arial" w:hAnsi="Arial" w:cs="Arial"/>
          <w:b/>
          <w:color w:val="0000FF"/>
          <w:sz w:val="24"/>
        </w:rPr>
        <w:t>R5-245730</w:t>
      </w:r>
      <w:r>
        <w:rPr>
          <w:rFonts w:ascii="Arial" w:hAnsi="Arial" w:cs="Arial"/>
          <w:b/>
          <w:color w:val="0000FF"/>
          <w:sz w:val="24"/>
        </w:rPr>
        <w:tab/>
      </w:r>
      <w:r>
        <w:rPr>
          <w:rFonts w:ascii="Arial" w:hAnsi="Arial" w:cs="Arial"/>
          <w:b/>
          <w:sz w:val="24"/>
        </w:rPr>
        <w:t>Correction for adding missing information for PC6 in RF Tx part</w:t>
      </w:r>
    </w:p>
    <w:p w14:paraId="57526E5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CR-1087  rev 1 Cat: F (Rel-18)</w:t>
      </w:r>
      <w:r>
        <w:rPr>
          <w:i/>
        </w:rPr>
        <w:br/>
      </w:r>
      <w:r>
        <w:rPr>
          <w:i/>
        </w:rPr>
        <w:br/>
      </w:r>
      <w:r>
        <w:rPr>
          <w:i/>
        </w:rPr>
        <w:tab/>
      </w:r>
      <w:r>
        <w:rPr>
          <w:i/>
        </w:rPr>
        <w:tab/>
      </w:r>
      <w:r>
        <w:rPr>
          <w:i/>
        </w:rPr>
        <w:tab/>
      </w:r>
      <w:r>
        <w:rPr>
          <w:i/>
        </w:rPr>
        <w:tab/>
      </w:r>
      <w:r>
        <w:rPr>
          <w:i/>
        </w:rPr>
        <w:tab/>
        <w:t>Source: Samsung</w:t>
      </w:r>
    </w:p>
    <w:p w14:paraId="2CF6952F" w14:textId="77777777" w:rsidR="00401C25" w:rsidRDefault="00401C25" w:rsidP="00401C25">
      <w:pPr>
        <w:rPr>
          <w:color w:val="808080"/>
        </w:rPr>
      </w:pPr>
      <w:r>
        <w:rPr>
          <w:color w:val="808080"/>
        </w:rPr>
        <w:t>(Replaces R5-245140)</w:t>
      </w:r>
    </w:p>
    <w:p w14:paraId="6A310FED" w14:textId="77777777" w:rsidR="00401C25" w:rsidRDefault="00401C25" w:rsidP="00401C25">
      <w:pPr>
        <w:rPr>
          <w:rFonts w:ascii="Arial" w:hAnsi="Arial" w:cs="Arial"/>
          <w:b/>
        </w:rPr>
      </w:pPr>
      <w:r>
        <w:rPr>
          <w:rFonts w:ascii="Arial" w:hAnsi="Arial" w:cs="Arial"/>
          <w:b/>
        </w:rPr>
        <w:t xml:space="preserve">Discussion: </w:t>
      </w:r>
    </w:p>
    <w:p w14:paraId="782D3F0C" w14:textId="77777777" w:rsidR="00401C25" w:rsidRDefault="00401C25" w:rsidP="00401C25">
      <w:r>
        <w:t>Email agreed</w:t>
      </w:r>
    </w:p>
    <w:p w14:paraId="68A586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C56C" w14:textId="77777777" w:rsidR="00401C25" w:rsidRDefault="00401C25" w:rsidP="00401C25">
      <w:pPr>
        <w:pStyle w:val="Heading6"/>
      </w:pPr>
      <w:bookmarkStart w:id="213" w:name="_Toc176426539"/>
      <w:r>
        <w:t>5.3.11.3.2</w:t>
      </w:r>
      <w:r>
        <w:tab/>
        <w:t>Rx Requirements (Clause 7)</w:t>
      </w:r>
      <w:bookmarkEnd w:id="213"/>
    </w:p>
    <w:p w14:paraId="72162AE9" w14:textId="6E9289E4" w:rsidR="00401C25" w:rsidRDefault="00401C25" w:rsidP="00401C25">
      <w:pPr>
        <w:rPr>
          <w:rFonts w:ascii="Arial" w:hAnsi="Arial" w:cs="Arial"/>
          <w:b/>
          <w:sz w:val="24"/>
        </w:rPr>
      </w:pPr>
      <w:r>
        <w:rPr>
          <w:rFonts w:ascii="Arial" w:hAnsi="Arial" w:cs="Arial"/>
          <w:b/>
          <w:color w:val="0000FF"/>
          <w:sz w:val="24"/>
        </w:rPr>
        <w:t>R5-244175</w:t>
      </w:r>
      <w:r>
        <w:rPr>
          <w:rFonts w:ascii="Arial" w:hAnsi="Arial" w:cs="Arial"/>
          <w:b/>
          <w:color w:val="0000FF"/>
          <w:sz w:val="24"/>
        </w:rPr>
        <w:tab/>
      </w:r>
      <w:r>
        <w:rPr>
          <w:rFonts w:ascii="Arial" w:hAnsi="Arial" w:cs="Arial"/>
          <w:b/>
          <w:sz w:val="24"/>
        </w:rPr>
        <w:t>PC6 FR2 MU - Rx test cases update in 38.521-2</w:t>
      </w:r>
    </w:p>
    <w:p w14:paraId="6794126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CR-1064  Cat: F (Rel-18)</w:t>
      </w:r>
      <w:r>
        <w:rPr>
          <w:i/>
        </w:rPr>
        <w:br/>
      </w:r>
      <w:r>
        <w:rPr>
          <w:i/>
        </w:rPr>
        <w:br/>
      </w:r>
      <w:r>
        <w:rPr>
          <w:i/>
        </w:rPr>
        <w:tab/>
      </w:r>
      <w:r>
        <w:rPr>
          <w:i/>
        </w:rPr>
        <w:tab/>
      </w:r>
      <w:r>
        <w:rPr>
          <w:i/>
        </w:rPr>
        <w:tab/>
      </w:r>
      <w:r>
        <w:rPr>
          <w:i/>
        </w:rPr>
        <w:tab/>
      </w:r>
      <w:r>
        <w:rPr>
          <w:i/>
        </w:rPr>
        <w:tab/>
        <w:t>Source: Keysight Technologies</w:t>
      </w:r>
    </w:p>
    <w:p w14:paraId="478577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87914" w14:textId="77777777" w:rsidR="00401C25" w:rsidRDefault="00401C25" w:rsidP="00401C25">
      <w:pPr>
        <w:pStyle w:val="Heading6"/>
      </w:pPr>
      <w:bookmarkStart w:id="214" w:name="_Toc176426540"/>
      <w:r>
        <w:t>5.3.11.3.3</w:t>
      </w:r>
      <w:r>
        <w:tab/>
        <w:t>Clauses 1-5, Annexes</w:t>
      </w:r>
      <w:bookmarkEnd w:id="214"/>
    </w:p>
    <w:p w14:paraId="3312D13D" w14:textId="1A16F7C4" w:rsidR="00401C25" w:rsidRDefault="00401C25" w:rsidP="00401C25">
      <w:pPr>
        <w:rPr>
          <w:rFonts w:ascii="Arial" w:hAnsi="Arial" w:cs="Arial"/>
          <w:b/>
          <w:sz w:val="24"/>
        </w:rPr>
      </w:pPr>
      <w:r>
        <w:rPr>
          <w:rFonts w:ascii="Arial" w:hAnsi="Arial" w:cs="Arial"/>
          <w:b/>
          <w:color w:val="0000FF"/>
          <w:sz w:val="24"/>
        </w:rPr>
        <w:t>R5-244176</w:t>
      </w:r>
      <w:r>
        <w:rPr>
          <w:rFonts w:ascii="Arial" w:hAnsi="Arial" w:cs="Arial"/>
          <w:b/>
          <w:color w:val="0000FF"/>
          <w:sz w:val="24"/>
        </w:rPr>
        <w:tab/>
      </w:r>
      <w:r>
        <w:rPr>
          <w:rFonts w:ascii="Arial" w:hAnsi="Arial" w:cs="Arial"/>
          <w:b/>
          <w:sz w:val="24"/>
        </w:rPr>
        <w:t>PC6 FR2 MU - Annex F and M update in 38.521-2</w:t>
      </w:r>
    </w:p>
    <w:p w14:paraId="727331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CR-1065  Cat: F (Rel-18)</w:t>
      </w:r>
      <w:r>
        <w:rPr>
          <w:i/>
        </w:rPr>
        <w:br/>
      </w:r>
      <w:r>
        <w:rPr>
          <w:i/>
        </w:rPr>
        <w:br/>
      </w:r>
      <w:r>
        <w:rPr>
          <w:i/>
        </w:rPr>
        <w:tab/>
      </w:r>
      <w:r>
        <w:rPr>
          <w:i/>
        </w:rPr>
        <w:tab/>
      </w:r>
      <w:r>
        <w:rPr>
          <w:i/>
        </w:rPr>
        <w:tab/>
      </w:r>
      <w:r>
        <w:rPr>
          <w:i/>
        </w:rPr>
        <w:tab/>
      </w:r>
      <w:r>
        <w:rPr>
          <w:i/>
        </w:rPr>
        <w:tab/>
        <w:t>Source: Keysight Technologies</w:t>
      </w:r>
    </w:p>
    <w:p w14:paraId="01BAD1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80F2" w14:textId="77777777" w:rsidR="00401C25" w:rsidRDefault="00401C25" w:rsidP="00401C25">
      <w:pPr>
        <w:pStyle w:val="Heading5"/>
      </w:pPr>
      <w:bookmarkStart w:id="215" w:name="_Toc176426541"/>
      <w:r>
        <w:t>5.3.11.4</w:t>
      </w:r>
      <w:r>
        <w:tab/>
        <w:t>TS 38.521-4</w:t>
      </w:r>
      <w:bookmarkEnd w:id="215"/>
    </w:p>
    <w:p w14:paraId="63F96359" w14:textId="77777777" w:rsidR="00401C25" w:rsidRDefault="00401C25" w:rsidP="00401C25">
      <w:pPr>
        <w:pStyle w:val="Heading6"/>
      </w:pPr>
      <w:bookmarkStart w:id="216" w:name="_Toc176426542"/>
      <w:r>
        <w:t>5.3.11.4.1</w:t>
      </w:r>
      <w:r>
        <w:tab/>
        <w:t xml:space="preserve">Conducted </w:t>
      </w:r>
      <w:proofErr w:type="spellStart"/>
      <w:r>
        <w:t>Demod</w:t>
      </w:r>
      <w:proofErr w:type="spellEnd"/>
      <w:r>
        <w:t xml:space="preserve"> Performance and CSI Reporting Requirements (Clauses 5&amp;6)</w:t>
      </w:r>
      <w:bookmarkEnd w:id="216"/>
    </w:p>
    <w:p w14:paraId="53CCEFED" w14:textId="77777777" w:rsidR="00401C25" w:rsidRDefault="00401C25" w:rsidP="00401C25">
      <w:pPr>
        <w:pStyle w:val="Heading6"/>
      </w:pPr>
      <w:bookmarkStart w:id="217" w:name="_Toc176426543"/>
      <w:r>
        <w:t>5.3.11.4.2</w:t>
      </w:r>
      <w:r>
        <w:tab/>
        <w:t xml:space="preserve">Radiated </w:t>
      </w:r>
      <w:proofErr w:type="spellStart"/>
      <w:r>
        <w:t>Demod</w:t>
      </w:r>
      <w:proofErr w:type="spellEnd"/>
      <w:r>
        <w:t xml:space="preserve"> Performance and CSI Reporting Requirements (Clauses 7&amp;8)</w:t>
      </w:r>
      <w:bookmarkEnd w:id="217"/>
    </w:p>
    <w:p w14:paraId="15B418CA" w14:textId="77777777" w:rsidR="00401C25" w:rsidRDefault="00401C25" w:rsidP="00401C25">
      <w:pPr>
        <w:pStyle w:val="Heading6"/>
      </w:pPr>
      <w:bookmarkStart w:id="218" w:name="_Toc176426544"/>
      <w:r>
        <w:t>5.3.11.4.3</w:t>
      </w:r>
      <w:r>
        <w:tab/>
        <w:t xml:space="preserve">Interworking </w:t>
      </w:r>
      <w:proofErr w:type="spellStart"/>
      <w:r>
        <w:t>Demod</w:t>
      </w:r>
      <w:proofErr w:type="spellEnd"/>
      <w:r>
        <w:t xml:space="preserve"> Performance and CSI Reporting Requirements (Clauses 9&amp;10)</w:t>
      </w:r>
      <w:bookmarkEnd w:id="218"/>
    </w:p>
    <w:p w14:paraId="44BE2251" w14:textId="77777777" w:rsidR="00401C25" w:rsidRDefault="00401C25" w:rsidP="00401C25">
      <w:pPr>
        <w:pStyle w:val="Heading6"/>
      </w:pPr>
      <w:bookmarkStart w:id="219" w:name="_Toc176426545"/>
      <w:r>
        <w:t>5.3.11.4.4</w:t>
      </w:r>
      <w:r>
        <w:tab/>
        <w:t>Clauses 1-4, Annexes</w:t>
      </w:r>
      <w:bookmarkEnd w:id="219"/>
    </w:p>
    <w:p w14:paraId="5D1BF465" w14:textId="77777777" w:rsidR="00401C25" w:rsidRDefault="00401C25" w:rsidP="00401C25">
      <w:pPr>
        <w:pStyle w:val="Heading5"/>
      </w:pPr>
      <w:bookmarkStart w:id="220" w:name="_Toc176426546"/>
      <w:r>
        <w:t>5.3.11.5</w:t>
      </w:r>
      <w:r>
        <w:tab/>
        <w:t>TS 38.522</w:t>
      </w:r>
      <w:bookmarkEnd w:id="220"/>
    </w:p>
    <w:p w14:paraId="666B4BD5" w14:textId="77777777" w:rsidR="00401C25" w:rsidRDefault="00401C25" w:rsidP="00401C25">
      <w:pPr>
        <w:pStyle w:val="Heading5"/>
      </w:pPr>
      <w:bookmarkStart w:id="221" w:name="_Toc176426547"/>
      <w:r>
        <w:t>5.3.11.6</w:t>
      </w:r>
      <w:r>
        <w:tab/>
        <w:t>TS 38.533</w:t>
      </w:r>
      <w:bookmarkEnd w:id="221"/>
    </w:p>
    <w:p w14:paraId="758EEF10" w14:textId="3ACB299D" w:rsidR="00401C25" w:rsidRDefault="00401C25" w:rsidP="00401C25">
      <w:pPr>
        <w:rPr>
          <w:rFonts w:ascii="Arial" w:hAnsi="Arial" w:cs="Arial"/>
          <w:b/>
          <w:sz w:val="24"/>
        </w:rPr>
      </w:pPr>
      <w:r>
        <w:rPr>
          <w:rFonts w:ascii="Arial" w:hAnsi="Arial" w:cs="Arial"/>
          <w:b/>
          <w:color w:val="0000FF"/>
          <w:sz w:val="24"/>
        </w:rPr>
        <w:t>R5-245127</w:t>
      </w:r>
      <w:r>
        <w:rPr>
          <w:rFonts w:ascii="Arial" w:hAnsi="Arial" w:cs="Arial"/>
          <w:b/>
          <w:color w:val="0000FF"/>
          <w:sz w:val="24"/>
        </w:rPr>
        <w:tab/>
      </w:r>
      <w:r>
        <w:rPr>
          <w:rFonts w:ascii="Arial" w:hAnsi="Arial" w:cs="Arial"/>
          <w:b/>
          <w:sz w:val="24"/>
        </w:rPr>
        <w:t>Completion of HST FR2 MAC-CE based active TCI state switch test case including TTs</w:t>
      </w:r>
    </w:p>
    <w:p w14:paraId="7CA62A8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CR-3387  Cat: F (Rel-18)</w:t>
      </w:r>
      <w:r>
        <w:rPr>
          <w:i/>
        </w:rPr>
        <w:br/>
      </w:r>
      <w:r>
        <w:rPr>
          <w:i/>
        </w:rPr>
        <w:br/>
      </w:r>
      <w:r>
        <w:rPr>
          <w:i/>
        </w:rPr>
        <w:tab/>
      </w:r>
      <w:r>
        <w:rPr>
          <w:i/>
        </w:rPr>
        <w:tab/>
      </w:r>
      <w:r>
        <w:rPr>
          <w:i/>
        </w:rPr>
        <w:tab/>
      </w:r>
      <w:r>
        <w:rPr>
          <w:i/>
        </w:rPr>
        <w:tab/>
      </w:r>
      <w:r>
        <w:rPr>
          <w:i/>
        </w:rPr>
        <w:tab/>
        <w:t>Source: Nokia</w:t>
      </w:r>
    </w:p>
    <w:p w14:paraId="5F738AFA" w14:textId="77777777" w:rsidR="00401C25" w:rsidRDefault="00401C25" w:rsidP="00401C25">
      <w:pPr>
        <w:rPr>
          <w:rFonts w:ascii="Arial" w:hAnsi="Arial" w:cs="Arial"/>
          <w:b/>
        </w:rPr>
      </w:pPr>
      <w:r>
        <w:rPr>
          <w:rFonts w:ascii="Arial" w:hAnsi="Arial" w:cs="Arial"/>
          <w:b/>
        </w:rPr>
        <w:t xml:space="preserve">Abstract: </w:t>
      </w:r>
    </w:p>
    <w:p w14:paraId="2B39944C" w14:textId="77777777" w:rsidR="00401C25" w:rsidRDefault="00401C25" w:rsidP="00401C25">
      <w:r>
        <w:t>RRM TT</w:t>
      </w:r>
    </w:p>
    <w:p w14:paraId="69093ABE" w14:textId="77777777" w:rsidR="00401C25" w:rsidRDefault="00401C25" w:rsidP="00401C25">
      <w:pPr>
        <w:rPr>
          <w:rFonts w:ascii="Arial" w:hAnsi="Arial" w:cs="Arial"/>
          <w:b/>
        </w:rPr>
      </w:pPr>
      <w:r>
        <w:rPr>
          <w:rFonts w:ascii="Arial" w:hAnsi="Arial" w:cs="Arial"/>
          <w:b/>
        </w:rPr>
        <w:lastRenderedPageBreak/>
        <w:t xml:space="preserve">Discussion: </w:t>
      </w:r>
    </w:p>
    <w:p w14:paraId="2C6FA14D" w14:textId="77777777" w:rsidR="00401C25" w:rsidRDefault="00401C25" w:rsidP="00401C25">
      <w:r>
        <w:t>"RRM TT; Author confirmed no overlap/conflicts</w:t>
      </w:r>
    </w:p>
    <w:p w14:paraId="79A1D241" w14:textId="77777777" w:rsidR="00401C25" w:rsidRDefault="00401C25" w:rsidP="00401C25">
      <w:r>
        <w:t>8/20 Moderator(E///): withdrawn due to PC6 MU parameters for RRM are missing</w:t>
      </w:r>
    </w:p>
    <w:p w14:paraId="78C2AC9A" w14:textId="77777777" w:rsidR="00401C25" w:rsidRDefault="00401C25" w:rsidP="00401C25">
      <w:r>
        <w:t>8/21:</w:t>
      </w:r>
    </w:p>
    <w:p w14:paraId="2CD317F8" w14:textId="77777777" w:rsidR="00401C25" w:rsidRDefault="00401C25" w:rsidP="00401C25">
      <w:r>
        <w:t xml:space="preserve">Moderator (AT&amp;T): Declaration of FR2 MU impact not declared prior to deadline. </w:t>
      </w:r>
      <w:proofErr w:type="spellStart"/>
      <w:r>
        <w:t>Tdoc</w:t>
      </w:r>
      <w:proofErr w:type="spellEnd"/>
      <w:r>
        <w:t xml:space="preserve"> can be withdrawn or not treated."</w:t>
      </w:r>
    </w:p>
    <w:p w14:paraId="5487965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215AD" w14:textId="554698FA" w:rsidR="00401C25" w:rsidRDefault="00401C25" w:rsidP="00401C25">
      <w:pPr>
        <w:rPr>
          <w:rFonts w:ascii="Arial" w:hAnsi="Arial" w:cs="Arial"/>
          <w:b/>
          <w:sz w:val="24"/>
        </w:rPr>
      </w:pPr>
      <w:r>
        <w:rPr>
          <w:rFonts w:ascii="Arial" w:hAnsi="Arial" w:cs="Arial"/>
          <w:b/>
          <w:color w:val="0000FF"/>
          <w:sz w:val="24"/>
        </w:rPr>
        <w:t>R5-245195</w:t>
      </w:r>
      <w:r>
        <w:rPr>
          <w:rFonts w:ascii="Arial" w:hAnsi="Arial" w:cs="Arial"/>
          <w:b/>
          <w:color w:val="0000FF"/>
          <w:sz w:val="24"/>
        </w:rPr>
        <w:tab/>
      </w:r>
      <w:r>
        <w:rPr>
          <w:rFonts w:ascii="Arial" w:hAnsi="Arial" w:cs="Arial"/>
          <w:b/>
          <w:sz w:val="24"/>
        </w:rPr>
        <w:t>Completion of NR SA FR2 UE transmit timing accuracy test case for HST FR2 test case including TTs</w:t>
      </w:r>
    </w:p>
    <w:p w14:paraId="5CA551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CR-3394  Cat: F (Rel-18)</w:t>
      </w:r>
      <w:r>
        <w:rPr>
          <w:i/>
        </w:rPr>
        <w:br/>
      </w:r>
      <w:r>
        <w:rPr>
          <w:i/>
        </w:rPr>
        <w:br/>
      </w:r>
      <w:r>
        <w:rPr>
          <w:i/>
        </w:rPr>
        <w:tab/>
      </w:r>
      <w:r>
        <w:rPr>
          <w:i/>
        </w:rPr>
        <w:tab/>
      </w:r>
      <w:r>
        <w:rPr>
          <w:i/>
        </w:rPr>
        <w:tab/>
      </w:r>
      <w:r>
        <w:rPr>
          <w:i/>
        </w:rPr>
        <w:tab/>
      </w:r>
      <w:r>
        <w:rPr>
          <w:i/>
        </w:rPr>
        <w:tab/>
        <w:t>Source: Samsung</w:t>
      </w:r>
    </w:p>
    <w:p w14:paraId="385C232B" w14:textId="77777777" w:rsidR="00401C25" w:rsidRDefault="00401C25" w:rsidP="00401C25">
      <w:pPr>
        <w:rPr>
          <w:rFonts w:ascii="Arial" w:hAnsi="Arial" w:cs="Arial"/>
          <w:b/>
        </w:rPr>
      </w:pPr>
      <w:r>
        <w:rPr>
          <w:rFonts w:ascii="Arial" w:hAnsi="Arial" w:cs="Arial"/>
          <w:b/>
        </w:rPr>
        <w:t xml:space="preserve">Discussion: </w:t>
      </w:r>
    </w:p>
    <w:p w14:paraId="2D7D6810" w14:textId="77777777" w:rsidR="00401C25" w:rsidRDefault="00401C25" w:rsidP="00401C25">
      <w:r>
        <w:t>"8/20:</w:t>
      </w:r>
    </w:p>
    <w:p w14:paraId="17233089" w14:textId="77777777" w:rsidR="00401C25" w:rsidRDefault="00401C25" w:rsidP="00401C25">
      <w:r>
        <w:t xml:space="preserve">Moderator (AT&amp;T): Proponent confirms that this </w:t>
      </w:r>
      <w:proofErr w:type="spellStart"/>
      <w:r>
        <w:t>Tdoc</w:t>
      </w:r>
      <w:proofErr w:type="spellEnd"/>
      <w:r>
        <w:t xml:space="preserve"> can be withdrawn.</w:t>
      </w:r>
    </w:p>
    <w:p w14:paraId="59AAE52E" w14:textId="77777777" w:rsidR="00401C25" w:rsidRDefault="00401C25" w:rsidP="00401C25">
      <w:r>
        <w:t>8/20 Moderator(E///): withdrawn due to PC6 MU parameters for RRM are missing"</w:t>
      </w:r>
    </w:p>
    <w:p w14:paraId="195DED1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A7CB4" w14:textId="77777777" w:rsidR="00401C25" w:rsidRDefault="00401C25" w:rsidP="00401C25">
      <w:pPr>
        <w:pStyle w:val="Heading5"/>
      </w:pPr>
      <w:bookmarkStart w:id="222" w:name="_Toc176426548"/>
      <w:r>
        <w:t>5.3.11.7</w:t>
      </w:r>
      <w:r>
        <w:tab/>
        <w:t>TR 38.903 (NR MU &amp; TT analyses)</w:t>
      </w:r>
      <w:bookmarkEnd w:id="222"/>
    </w:p>
    <w:p w14:paraId="72A162A5" w14:textId="16F19882" w:rsidR="00401C25" w:rsidRDefault="00401C25" w:rsidP="00401C25">
      <w:pPr>
        <w:rPr>
          <w:rFonts w:ascii="Arial" w:hAnsi="Arial" w:cs="Arial"/>
          <w:b/>
          <w:sz w:val="24"/>
        </w:rPr>
      </w:pPr>
      <w:r>
        <w:rPr>
          <w:rFonts w:ascii="Arial" w:hAnsi="Arial" w:cs="Arial"/>
          <w:b/>
          <w:color w:val="0000FF"/>
          <w:sz w:val="24"/>
        </w:rPr>
        <w:t>R5-244173</w:t>
      </w:r>
      <w:r>
        <w:rPr>
          <w:rFonts w:ascii="Arial" w:hAnsi="Arial" w:cs="Arial"/>
          <w:b/>
          <w:color w:val="0000FF"/>
          <w:sz w:val="24"/>
        </w:rPr>
        <w:tab/>
      </w:r>
      <w:r>
        <w:rPr>
          <w:rFonts w:ascii="Arial" w:hAnsi="Arial" w:cs="Arial"/>
          <w:b/>
          <w:sz w:val="24"/>
        </w:rPr>
        <w:t>PC6 FR2 MU definition in 38.903</w:t>
      </w:r>
    </w:p>
    <w:p w14:paraId="43B507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CR-0777  Cat: F (Rel-18)</w:t>
      </w:r>
      <w:r>
        <w:rPr>
          <w:i/>
        </w:rPr>
        <w:br/>
      </w:r>
      <w:r>
        <w:rPr>
          <w:i/>
        </w:rPr>
        <w:br/>
      </w:r>
      <w:r>
        <w:rPr>
          <w:i/>
        </w:rPr>
        <w:tab/>
      </w:r>
      <w:r>
        <w:rPr>
          <w:i/>
        </w:rPr>
        <w:tab/>
      </w:r>
      <w:r>
        <w:rPr>
          <w:i/>
        </w:rPr>
        <w:tab/>
      </w:r>
      <w:r>
        <w:rPr>
          <w:i/>
        </w:rPr>
        <w:tab/>
      </w:r>
      <w:r>
        <w:rPr>
          <w:i/>
        </w:rPr>
        <w:tab/>
        <w:t>Source: Keysight Technologies</w:t>
      </w:r>
    </w:p>
    <w:p w14:paraId="71C84B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FB0A9" w14:textId="1DBD8CBE" w:rsidR="00401C25" w:rsidRDefault="00401C25" w:rsidP="00401C25">
      <w:pPr>
        <w:rPr>
          <w:rFonts w:ascii="Arial" w:hAnsi="Arial" w:cs="Arial"/>
          <w:b/>
          <w:sz w:val="24"/>
        </w:rPr>
      </w:pPr>
      <w:r>
        <w:rPr>
          <w:rFonts w:ascii="Arial" w:hAnsi="Arial" w:cs="Arial"/>
          <w:b/>
          <w:color w:val="0000FF"/>
          <w:sz w:val="24"/>
        </w:rPr>
        <w:t>R5-245125</w:t>
      </w:r>
      <w:r>
        <w:rPr>
          <w:rFonts w:ascii="Arial" w:hAnsi="Arial" w:cs="Arial"/>
          <w:b/>
          <w:color w:val="0000FF"/>
          <w:sz w:val="24"/>
        </w:rPr>
        <w:tab/>
      </w:r>
      <w:r>
        <w:rPr>
          <w:rFonts w:ascii="Arial" w:hAnsi="Arial" w:cs="Arial"/>
          <w:b/>
          <w:sz w:val="24"/>
        </w:rPr>
        <w:t>Addition of Test Tolerances analysis for MAC-CE based TCI state switch test case for PC6 devices</w:t>
      </w:r>
    </w:p>
    <w:p w14:paraId="5AEFFB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CR-0804  Cat: F (Rel-18)</w:t>
      </w:r>
      <w:r>
        <w:rPr>
          <w:i/>
        </w:rPr>
        <w:br/>
      </w:r>
      <w:r>
        <w:rPr>
          <w:i/>
        </w:rPr>
        <w:br/>
      </w:r>
      <w:r>
        <w:rPr>
          <w:i/>
        </w:rPr>
        <w:tab/>
      </w:r>
      <w:r>
        <w:rPr>
          <w:i/>
        </w:rPr>
        <w:tab/>
      </w:r>
      <w:r>
        <w:rPr>
          <w:i/>
        </w:rPr>
        <w:tab/>
      </w:r>
      <w:r>
        <w:rPr>
          <w:i/>
        </w:rPr>
        <w:tab/>
      </w:r>
      <w:r>
        <w:rPr>
          <w:i/>
        </w:rPr>
        <w:tab/>
        <w:t>Source: Nokia</w:t>
      </w:r>
    </w:p>
    <w:p w14:paraId="2A78CF20" w14:textId="77777777" w:rsidR="00401C25" w:rsidRDefault="00401C25" w:rsidP="00401C25">
      <w:pPr>
        <w:rPr>
          <w:rFonts w:ascii="Arial" w:hAnsi="Arial" w:cs="Arial"/>
          <w:b/>
        </w:rPr>
      </w:pPr>
      <w:r>
        <w:rPr>
          <w:rFonts w:ascii="Arial" w:hAnsi="Arial" w:cs="Arial"/>
          <w:b/>
        </w:rPr>
        <w:t xml:space="preserve">Abstract: </w:t>
      </w:r>
    </w:p>
    <w:p w14:paraId="050194F7" w14:textId="77777777" w:rsidR="00401C25" w:rsidRDefault="00401C25" w:rsidP="00401C25">
      <w:r>
        <w:t>RRM TT</w:t>
      </w:r>
    </w:p>
    <w:p w14:paraId="612E792B" w14:textId="77777777" w:rsidR="00401C25" w:rsidRDefault="00401C25" w:rsidP="00401C25">
      <w:pPr>
        <w:rPr>
          <w:rFonts w:ascii="Arial" w:hAnsi="Arial" w:cs="Arial"/>
          <w:b/>
        </w:rPr>
      </w:pPr>
      <w:r>
        <w:rPr>
          <w:rFonts w:ascii="Arial" w:hAnsi="Arial" w:cs="Arial"/>
          <w:b/>
        </w:rPr>
        <w:t xml:space="preserve">Discussion: </w:t>
      </w:r>
    </w:p>
    <w:p w14:paraId="321A8048" w14:textId="77777777" w:rsidR="00401C25" w:rsidRDefault="00401C25" w:rsidP="00401C25">
      <w:r>
        <w:t>"RRM TT</w:t>
      </w:r>
    </w:p>
    <w:p w14:paraId="5AFC4E4F" w14:textId="77777777" w:rsidR="00401C25" w:rsidRDefault="00401C25" w:rsidP="00401C25">
      <w:r>
        <w:t>8/20 Moderator(E///): withdrawn due to PC6 MU parameters for RRM are missing</w:t>
      </w:r>
    </w:p>
    <w:p w14:paraId="077DD010" w14:textId="77777777" w:rsidR="00401C25" w:rsidRDefault="00401C25" w:rsidP="00401C25">
      <w:r>
        <w:t>8/21:</w:t>
      </w:r>
    </w:p>
    <w:p w14:paraId="23403AEF" w14:textId="77777777" w:rsidR="00401C25" w:rsidRDefault="00401C25" w:rsidP="00401C25">
      <w:r>
        <w:t xml:space="preserve">Moderator (AT&amp;T): Declaration of FR2 MU impact not declared prior to deadline. </w:t>
      </w:r>
      <w:proofErr w:type="spellStart"/>
      <w:r>
        <w:t>Tdoc</w:t>
      </w:r>
      <w:proofErr w:type="spellEnd"/>
      <w:r>
        <w:t xml:space="preserve"> can be withdrawn or not treated."</w:t>
      </w:r>
    </w:p>
    <w:p w14:paraId="4DDE12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F69C7" w14:textId="39F84C75" w:rsidR="00401C25" w:rsidRDefault="00401C25" w:rsidP="00401C25">
      <w:pPr>
        <w:rPr>
          <w:rFonts w:ascii="Arial" w:hAnsi="Arial" w:cs="Arial"/>
          <w:b/>
          <w:sz w:val="24"/>
        </w:rPr>
      </w:pPr>
      <w:r>
        <w:rPr>
          <w:rFonts w:ascii="Arial" w:hAnsi="Arial" w:cs="Arial"/>
          <w:b/>
          <w:color w:val="0000FF"/>
          <w:sz w:val="24"/>
        </w:rPr>
        <w:lastRenderedPageBreak/>
        <w:t>R5-245196</w:t>
      </w:r>
      <w:r>
        <w:rPr>
          <w:rFonts w:ascii="Arial" w:hAnsi="Arial" w:cs="Arial"/>
          <w:b/>
          <w:color w:val="0000FF"/>
          <w:sz w:val="24"/>
        </w:rPr>
        <w:tab/>
      </w:r>
      <w:r>
        <w:rPr>
          <w:rFonts w:ascii="Arial" w:hAnsi="Arial" w:cs="Arial"/>
          <w:b/>
          <w:sz w:val="24"/>
        </w:rPr>
        <w:t>Addition of Test Tolerances analysis for NR SA FR2 UE transmit timing accuracy test case for PC6 devices</w:t>
      </w:r>
    </w:p>
    <w:p w14:paraId="57B3BA7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CR-0807  Cat: F (Rel-18)</w:t>
      </w:r>
      <w:r>
        <w:rPr>
          <w:i/>
        </w:rPr>
        <w:br/>
      </w:r>
      <w:r>
        <w:rPr>
          <w:i/>
        </w:rPr>
        <w:br/>
      </w:r>
      <w:r>
        <w:rPr>
          <w:i/>
        </w:rPr>
        <w:tab/>
      </w:r>
      <w:r>
        <w:rPr>
          <w:i/>
        </w:rPr>
        <w:tab/>
      </w:r>
      <w:r>
        <w:rPr>
          <w:i/>
        </w:rPr>
        <w:tab/>
      </w:r>
      <w:r>
        <w:rPr>
          <w:i/>
        </w:rPr>
        <w:tab/>
      </w:r>
      <w:r>
        <w:rPr>
          <w:i/>
        </w:rPr>
        <w:tab/>
        <w:t>Source: Samsung</w:t>
      </w:r>
    </w:p>
    <w:p w14:paraId="6F773780" w14:textId="77777777" w:rsidR="00401C25" w:rsidRDefault="00401C25" w:rsidP="00401C25">
      <w:pPr>
        <w:rPr>
          <w:rFonts w:ascii="Arial" w:hAnsi="Arial" w:cs="Arial"/>
          <w:b/>
        </w:rPr>
      </w:pPr>
      <w:r>
        <w:rPr>
          <w:rFonts w:ascii="Arial" w:hAnsi="Arial" w:cs="Arial"/>
          <w:b/>
        </w:rPr>
        <w:t xml:space="preserve">Discussion: </w:t>
      </w:r>
    </w:p>
    <w:p w14:paraId="4C2CC3CB" w14:textId="77777777" w:rsidR="00401C25" w:rsidRDefault="00401C25" w:rsidP="00401C25">
      <w:r>
        <w:t>"8/20:</w:t>
      </w:r>
    </w:p>
    <w:p w14:paraId="41127730" w14:textId="77777777" w:rsidR="00401C25" w:rsidRDefault="00401C25" w:rsidP="00401C25">
      <w:r>
        <w:t xml:space="preserve">Moderator (AT&amp;T): Proponent confirms that this </w:t>
      </w:r>
      <w:proofErr w:type="spellStart"/>
      <w:r>
        <w:t>Tdoc</w:t>
      </w:r>
      <w:proofErr w:type="spellEnd"/>
      <w:r>
        <w:t xml:space="preserve"> can be withdrawn.</w:t>
      </w:r>
    </w:p>
    <w:p w14:paraId="6B0BBE1B" w14:textId="77777777" w:rsidR="00401C25" w:rsidRDefault="00401C25" w:rsidP="00401C25">
      <w:r>
        <w:t>8/20 Moderator(E///): withdrawn due to PC6 MU parameters for RRM are missing"</w:t>
      </w:r>
    </w:p>
    <w:p w14:paraId="0BB105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2D809" w14:textId="77777777" w:rsidR="00401C25" w:rsidRDefault="00401C25" w:rsidP="00401C25">
      <w:pPr>
        <w:pStyle w:val="Heading5"/>
      </w:pPr>
      <w:bookmarkStart w:id="223" w:name="_Toc176426549"/>
      <w:r>
        <w:t>5.3.11.8</w:t>
      </w:r>
      <w:r>
        <w:tab/>
        <w:t>TR 38.905 (NR Test Points Radio Transmission and Reception)</w:t>
      </w:r>
      <w:bookmarkEnd w:id="223"/>
    </w:p>
    <w:p w14:paraId="1F53166E" w14:textId="77777777" w:rsidR="00401C25" w:rsidRDefault="00401C25" w:rsidP="00401C25">
      <w:pPr>
        <w:pStyle w:val="Heading5"/>
      </w:pPr>
      <w:bookmarkStart w:id="224" w:name="_Toc176426550"/>
      <w:r>
        <w:t>5.3.11.9</w:t>
      </w:r>
      <w:r>
        <w:tab/>
        <w:t>Discussion Papers, Work Plan, TC lists</w:t>
      </w:r>
      <w:bookmarkEnd w:id="224"/>
    </w:p>
    <w:p w14:paraId="7CF94795" w14:textId="270E869D" w:rsidR="00401C25" w:rsidRDefault="00401C25" w:rsidP="00401C25">
      <w:pPr>
        <w:rPr>
          <w:rFonts w:ascii="Arial" w:hAnsi="Arial" w:cs="Arial"/>
          <w:b/>
          <w:sz w:val="24"/>
        </w:rPr>
      </w:pPr>
      <w:r>
        <w:rPr>
          <w:rFonts w:ascii="Arial" w:hAnsi="Arial" w:cs="Arial"/>
          <w:b/>
          <w:color w:val="0000FF"/>
          <w:sz w:val="24"/>
        </w:rPr>
        <w:t>R5-244172</w:t>
      </w:r>
      <w:r>
        <w:rPr>
          <w:rFonts w:ascii="Arial" w:hAnsi="Arial" w:cs="Arial"/>
          <w:b/>
          <w:color w:val="0000FF"/>
          <w:sz w:val="24"/>
        </w:rPr>
        <w:tab/>
      </w:r>
      <w:r>
        <w:rPr>
          <w:rFonts w:ascii="Arial" w:hAnsi="Arial" w:cs="Arial"/>
          <w:b/>
          <w:sz w:val="24"/>
        </w:rPr>
        <w:t>Discussion on Influence of noise for PC6 in FR2 test cases</w:t>
      </w:r>
    </w:p>
    <w:p w14:paraId="0A74509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51F04D87" w14:textId="77777777" w:rsidR="00401C25" w:rsidRDefault="00401C25" w:rsidP="00401C25">
      <w:pPr>
        <w:rPr>
          <w:rFonts w:ascii="Arial" w:hAnsi="Arial" w:cs="Arial"/>
          <w:b/>
        </w:rPr>
      </w:pPr>
      <w:r>
        <w:rPr>
          <w:rFonts w:ascii="Arial" w:hAnsi="Arial" w:cs="Arial"/>
          <w:b/>
        </w:rPr>
        <w:t xml:space="preserve">Abstract: </w:t>
      </w:r>
    </w:p>
    <w:p w14:paraId="1200B9A5" w14:textId="77777777" w:rsidR="00401C25" w:rsidRDefault="00401C25" w:rsidP="00401C25">
      <w:r>
        <w:t>CRs •</w:t>
      </w:r>
      <w:r>
        <w:tab/>
        <w:t>R5-244173</w:t>
      </w:r>
    </w:p>
    <w:p w14:paraId="3A73B8BD" w14:textId="77777777" w:rsidR="00401C25" w:rsidRDefault="00401C25" w:rsidP="00401C25">
      <w:r>
        <w:t>•</w:t>
      </w:r>
      <w:r>
        <w:tab/>
        <w:t>R5-244174</w:t>
      </w:r>
    </w:p>
    <w:p w14:paraId="30B25B49" w14:textId="77777777" w:rsidR="00401C25" w:rsidRDefault="00401C25" w:rsidP="00401C25">
      <w:r>
        <w:t>•</w:t>
      </w:r>
      <w:r>
        <w:tab/>
        <w:t>R5-244175</w:t>
      </w:r>
    </w:p>
    <w:p w14:paraId="485B16F3" w14:textId="77777777" w:rsidR="00401C25" w:rsidRDefault="00401C25" w:rsidP="00401C25">
      <w:r>
        <w:t>•</w:t>
      </w:r>
      <w:r>
        <w:tab/>
        <w:t>R5-244176</w:t>
      </w:r>
    </w:p>
    <w:p w14:paraId="42FCBFA7" w14:textId="77777777" w:rsidR="00401C25" w:rsidRDefault="00401C25" w:rsidP="00401C25">
      <w:pPr>
        <w:rPr>
          <w:rFonts w:ascii="Arial" w:hAnsi="Arial" w:cs="Arial"/>
          <w:b/>
        </w:rPr>
      </w:pPr>
      <w:r>
        <w:rPr>
          <w:rFonts w:ascii="Arial" w:hAnsi="Arial" w:cs="Arial"/>
          <w:b/>
        </w:rPr>
        <w:t xml:space="preserve">Discussion: </w:t>
      </w:r>
    </w:p>
    <w:p w14:paraId="46B4E523" w14:textId="77777777" w:rsidR="00401C25" w:rsidRDefault="00401C25" w:rsidP="00401C25">
      <w:r>
        <w:t>"Associated CRs R5-244173 to R5-244176</w:t>
      </w:r>
    </w:p>
    <w:p w14:paraId="0A0D78E7" w14:textId="77777777" w:rsidR="00401C25" w:rsidRDefault="00401C25" w:rsidP="00401C25">
      <w:r>
        <w:t>8/21:</w:t>
      </w:r>
    </w:p>
    <w:p w14:paraId="602A119A" w14:textId="77777777" w:rsidR="00401C25" w:rsidRDefault="00401C25" w:rsidP="00401C25">
      <w:r>
        <w:t xml:space="preserve">Moderator (AT&amp;T): No comments. Proposal 1 can be endorsed. The </w:t>
      </w:r>
      <w:proofErr w:type="spellStart"/>
      <w:r>
        <w:t>Tdoc</w:t>
      </w:r>
      <w:proofErr w:type="spellEnd"/>
      <w:r>
        <w:t xml:space="preserve"> can be noted.</w:t>
      </w:r>
    </w:p>
    <w:p w14:paraId="0E197EBE" w14:textId="77777777" w:rsidR="00401C25" w:rsidRDefault="00401C25" w:rsidP="00401C25"/>
    <w:p w14:paraId="7C5EE1E4" w14:textId="77777777" w:rsidR="00401C25" w:rsidRDefault="00401C25" w:rsidP="00401C25">
      <w:r>
        <w:t>Proposal 1 (Rel-17) endorsed</w:t>
      </w:r>
    </w:p>
    <w:p w14:paraId="0DD51C15" w14:textId="77777777" w:rsidR="00401C25" w:rsidRDefault="00401C25" w:rsidP="00401C25">
      <w:r>
        <w:t>"</w:t>
      </w:r>
    </w:p>
    <w:p w14:paraId="1219F64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204F2" w14:textId="4495A0DD" w:rsidR="00401C25" w:rsidRDefault="00401C25" w:rsidP="00401C25">
      <w:pPr>
        <w:rPr>
          <w:rFonts w:ascii="Arial" w:hAnsi="Arial" w:cs="Arial"/>
          <w:b/>
          <w:sz w:val="24"/>
        </w:rPr>
      </w:pPr>
      <w:r>
        <w:rPr>
          <w:rFonts w:ascii="Arial" w:hAnsi="Arial" w:cs="Arial"/>
          <w:b/>
          <w:color w:val="0000FF"/>
          <w:sz w:val="24"/>
        </w:rPr>
        <w:t>R5-245204</w:t>
      </w:r>
      <w:r>
        <w:rPr>
          <w:rFonts w:ascii="Arial" w:hAnsi="Arial" w:cs="Arial"/>
          <w:b/>
          <w:color w:val="0000FF"/>
          <w:sz w:val="24"/>
        </w:rPr>
        <w:tab/>
      </w:r>
      <w:r>
        <w:rPr>
          <w:rFonts w:ascii="Arial" w:hAnsi="Arial" w:cs="Arial"/>
          <w:b/>
          <w:sz w:val="24"/>
        </w:rPr>
        <w:t>Discussion on PC6 HST FR2 Antenna Assumptions for measurement grids</w:t>
      </w:r>
    </w:p>
    <w:p w14:paraId="4F22D12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72FCB397" w14:textId="77777777" w:rsidR="00401C25" w:rsidRDefault="00401C25" w:rsidP="00401C25">
      <w:pPr>
        <w:rPr>
          <w:rFonts w:ascii="Arial" w:hAnsi="Arial" w:cs="Arial"/>
          <w:b/>
        </w:rPr>
      </w:pPr>
      <w:r>
        <w:rPr>
          <w:rFonts w:ascii="Arial" w:hAnsi="Arial" w:cs="Arial"/>
          <w:b/>
        </w:rPr>
        <w:t xml:space="preserve">Discussion: </w:t>
      </w:r>
    </w:p>
    <w:p w14:paraId="258D43C0" w14:textId="77777777" w:rsidR="00401C25" w:rsidRDefault="00401C25" w:rsidP="00401C25">
      <w:r>
        <w:t>"8/21:</w:t>
      </w:r>
    </w:p>
    <w:p w14:paraId="64CAAF40" w14:textId="77777777" w:rsidR="00401C25" w:rsidRDefault="00401C25" w:rsidP="00401C25">
      <w:r>
        <w:t xml:space="preserve">Moderator (AT&amp;T): No comments. Proposals 1 and 2 can be endorsed. The </w:t>
      </w:r>
      <w:proofErr w:type="spellStart"/>
      <w:r>
        <w:t>Tdoc</w:t>
      </w:r>
      <w:proofErr w:type="spellEnd"/>
      <w:r>
        <w:t xml:space="preserve"> can be noted.</w:t>
      </w:r>
    </w:p>
    <w:p w14:paraId="1ED51236" w14:textId="77777777" w:rsidR="00401C25" w:rsidRDefault="00401C25" w:rsidP="00401C25"/>
    <w:p w14:paraId="7A38612C" w14:textId="77777777" w:rsidR="00401C25" w:rsidRDefault="00401C25" w:rsidP="00401C25">
      <w:r>
        <w:t>Proposals 1 and 2 endorsed"</w:t>
      </w:r>
    </w:p>
    <w:p w14:paraId="26B34B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759C" w14:textId="77777777" w:rsidR="00401C25" w:rsidRDefault="00401C25" w:rsidP="00401C25">
      <w:pPr>
        <w:pStyle w:val="Heading4"/>
      </w:pPr>
      <w:bookmarkStart w:id="225" w:name="_Toc176426551"/>
      <w:r>
        <w:t>5.3.12</w:t>
      </w:r>
      <w:r>
        <w:tab/>
        <w:t xml:space="preserve">NR </w:t>
      </w:r>
      <w:proofErr w:type="spellStart"/>
      <w:r>
        <w:t>Sidelink</w:t>
      </w:r>
      <w:proofErr w:type="spellEnd"/>
      <w:r>
        <w:t xml:space="preserve"> Relay (UID-960083) </w:t>
      </w:r>
      <w:proofErr w:type="spellStart"/>
      <w:r>
        <w:t>NR_SL_relay-UEConTest</w:t>
      </w:r>
      <w:bookmarkEnd w:id="225"/>
      <w:proofErr w:type="spellEnd"/>
    </w:p>
    <w:p w14:paraId="677903E2" w14:textId="77777777" w:rsidR="00401C25" w:rsidRDefault="00401C25" w:rsidP="00401C25">
      <w:pPr>
        <w:pStyle w:val="Heading5"/>
      </w:pPr>
      <w:bookmarkStart w:id="226" w:name="_Toc176426552"/>
      <w:r>
        <w:t>5.3.12.1</w:t>
      </w:r>
      <w:r>
        <w:tab/>
        <w:t>TS 38.508-1</w:t>
      </w:r>
      <w:bookmarkEnd w:id="226"/>
    </w:p>
    <w:p w14:paraId="41D4C871" w14:textId="77777777" w:rsidR="00401C25" w:rsidRDefault="00401C25" w:rsidP="00401C25">
      <w:pPr>
        <w:pStyle w:val="Heading5"/>
      </w:pPr>
      <w:bookmarkStart w:id="227" w:name="_Toc176426553"/>
      <w:r>
        <w:t>5.3.12.2</w:t>
      </w:r>
      <w:r>
        <w:tab/>
        <w:t>TS 38.508-2</w:t>
      </w:r>
      <w:bookmarkEnd w:id="227"/>
    </w:p>
    <w:p w14:paraId="5D89CD9B" w14:textId="77777777" w:rsidR="00401C25" w:rsidRDefault="00401C25" w:rsidP="00401C25">
      <w:pPr>
        <w:pStyle w:val="Heading5"/>
      </w:pPr>
      <w:bookmarkStart w:id="228" w:name="_Toc176426554"/>
      <w:r>
        <w:t>5.3.12.3</w:t>
      </w:r>
      <w:r>
        <w:tab/>
        <w:t>TS 38.521-1</w:t>
      </w:r>
      <w:bookmarkEnd w:id="228"/>
    </w:p>
    <w:p w14:paraId="757F5C24" w14:textId="77777777" w:rsidR="00401C25" w:rsidRDefault="00401C25" w:rsidP="00401C25">
      <w:pPr>
        <w:pStyle w:val="Heading6"/>
      </w:pPr>
      <w:bookmarkStart w:id="229" w:name="_Toc176426555"/>
      <w:r>
        <w:t>5.3.12.3.1</w:t>
      </w:r>
      <w:r>
        <w:tab/>
        <w:t>Tx Requirements (Clause 6)</w:t>
      </w:r>
      <w:bookmarkEnd w:id="229"/>
    </w:p>
    <w:p w14:paraId="1873001D" w14:textId="77777777" w:rsidR="00401C25" w:rsidRDefault="00401C25" w:rsidP="00401C25">
      <w:pPr>
        <w:pStyle w:val="Heading6"/>
      </w:pPr>
      <w:bookmarkStart w:id="230" w:name="_Toc176426556"/>
      <w:r>
        <w:t>5.3.12.3.2</w:t>
      </w:r>
      <w:r>
        <w:tab/>
        <w:t>Rx Requirements (Clause 7)</w:t>
      </w:r>
      <w:bookmarkEnd w:id="230"/>
    </w:p>
    <w:p w14:paraId="108B49B0" w14:textId="77777777" w:rsidR="00401C25" w:rsidRDefault="00401C25" w:rsidP="00401C25">
      <w:pPr>
        <w:pStyle w:val="Heading6"/>
      </w:pPr>
      <w:bookmarkStart w:id="231" w:name="_Toc176426557"/>
      <w:r>
        <w:t>5.3.12.3.3</w:t>
      </w:r>
      <w:r>
        <w:tab/>
        <w:t>Clauses 1-5, Annexes</w:t>
      </w:r>
      <w:bookmarkEnd w:id="231"/>
    </w:p>
    <w:p w14:paraId="10AF31AC" w14:textId="77777777" w:rsidR="00401C25" w:rsidRDefault="00401C25" w:rsidP="00401C25">
      <w:pPr>
        <w:pStyle w:val="Heading5"/>
      </w:pPr>
      <w:bookmarkStart w:id="232" w:name="_Toc176426558"/>
      <w:r>
        <w:t>5.3.12.4</w:t>
      </w:r>
      <w:r>
        <w:tab/>
        <w:t>TS 38.522</w:t>
      </w:r>
      <w:bookmarkEnd w:id="232"/>
    </w:p>
    <w:p w14:paraId="2DAB3F3D" w14:textId="77777777" w:rsidR="00401C25" w:rsidRDefault="00401C25" w:rsidP="00401C25">
      <w:pPr>
        <w:pStyle w:val="Heading5"/>
      </w:pPr>
      <w:bookmarkStart w:id="233" w:name="_Toc176426559"/>
      <w:r>
        <w:t>5.3.12.5</w:t>
      </w:r>
      <w:r>
        <w:tab/>
        <w:t>TS 38.533</w:t>
      </w:r>
      <w:bookmarkEnd w:id="233"/>
    </w:p>
    <w:p w14:paraId="7EA47AF4" w14:textId="77777777" w:rsidR="00401C25" w:rsidRDefault="00401C25" w:rsidP="00401C25">
      <w:pPr>
        <w:pStyle w:val="Heading5"/>
      </w:pPr>
      <w:bookmarkStart w:id="234" w:name="_Toc176426560"/>
      <w:r>
        <w:t>5.3.12.6</w:t>
      </w:r>
      <w:r>
        <w:tab/>
        <w:t>TR 38.903 (NR MU &amp; TT analyses)</w:t>
      </w:r>
      <w:bookmarkEnd w:id="234"/>
    </w:p>
    <w:p w14:paraId="3BE0DD7D" w14:textId="77777777" w:rsidR="00401C25" w:rsidRDefault="00401C25" w:rsidP="00401C25">
      <w:pPr>
        <w:pStyle w:val="Heading5"/>
      </w:pPr>
      <w:bookmarkStart w:id="235" w:name="_Toc176426561"/>
      <w:r>
        <w:t>5.3.12.7</w:t>
      </w:r>
      <w:r>
        <w:tab/>
        <w:t>TR 38.905 (NR Test Points Radio Transmission and Reception)</w:t>
      </w:r>
      <w:bookmarkEnd w:id="235"/>
    </w:p>
    <w:p w14:paraId="0DC341AD" w14:textId="77777777" w:rsidR="00401C25" w:rsidRDefault="00401C25" w:rsidP="00401C25">
      <w:pPr>
        <w:pStyle w:val="Heading5"/>
      </w:pPr>
      <w:bookmarkStart w:id="236" w:name="_Toc176426562"/>
      <w:r>
        <w:t>5.3.12.8</w:t>
      </w:r>
      <w:r>
        <w:tab/>
        <w:t>Discussion Papers, Work Plan, TC lists</w:t>
      </w:r>
      <w:bookmarkEnd w:id="236"/>
    </w:p>
    <w:p w14:paraId="2B6B2573" w14:textId="77777777" w:rsidR="00401C25" w:rsidRDefault="00401C25" w:rsidP="00401C25">
      <w:pPr>
        <w:pStyle w:val="Heading4"/>
      </w:pPr>
      <w:bookmarkStart w:id="237" w:name="_Toc176426563"/>
      <w:r>
        <w:t>5.3.13</w:t>
      </w:r>
      <w:r>
        <w:tab/>
        <w:t xml:space="preserve">NR </w:t>
      </w:r>
      <w:proofErr w:type="spellStart"/>
      <w:r>
        <w:t>Sidelink</w:t>
      </w:r>
      <w:proofErr w:type="spellEnd"/>
      <w:r>
        <w:t xml:space="preserve"> enhancement (UID-960084) </w:t>
      </w:r>
      <w:proofErr w:type="spellStart"/>
      <w:r>
        <w:t>NR_SL_enh-UEConTest</w:t>
      </w:r>
      <w:bookmarkEnd w:id="237"/>
      <w:proofErr w:type="spellEnd"/>
    </w:p>
    <w:p w14:paraId="384DD0D2" w14:textId="77777777" w:rsidR="00401C25" w:rsidRDefault="00401C25" w:rsidP="00401C25">
      <w:pPr>
        <w:pStyle w:val="Heading5"/>
      </w:pPr>
      <w:bookmarkStart w:id="238" w:name="_Toc176426564"/>
      <w:r>
        <w:t>5.3.13.1</w:t>
      </w:r>
      <w:r>
        <w:tab/>
        <w:t>TS 38.508-1</w:t>
      </w:r>
      <w:bookmarkEnd w:id="238"/>
    </w:p>
    <w:p w14:paraId="669836CE" w14:textId="77777777" w:rsidR="00401C25" w:rsidRDefault="00401C25" w:rsidP="00401C25">
      <w:pPr>
        <w:pStyle w:val="Heading5"/>
      </w:pPr>
      <w:bookmarkStart w:id="239" w:name="_Toc176426565"/>
      <w:r>
        <w:t>5.3.13.2</w:t>
      </w:r>
      <w:r>
        <w:tab/>
        <w:t>TS 38.508-2</w:t>
      </w:r>
      <w:bookmarkEnd w:id="239"/>
    </w:p>
    <w:p w14:paraId="306B08FE" w14:textId="77777777" w:rsidR="00401C25" w:rsidRDefault="00401C25" w:rsidP="00401C25">
      <w:pPr>
        <w:pStyle w:val="Heading5"/>
      </w:pPr>
      <w:bookmarkStart w:id="240" w:name="_Toc176426566"/>
      <w:r>
        <w:t>5.3.13.3</w:t>
      </w:r>
      <w:r>
        <w:tab/>
        <w:t>TS 38.521-1</w:t>
      </w:r>
      <w:bookmarkEnd w:id="240"/>
    </w:p>
    <w:p w14:paraId="0AEA4379" w14:textId="77777777" w:rsidR="00401C25" w:rsidRDefault="00401C25" w:rsidP="00401C25">
      <w:pPr>
        <w:pStyle w:val="Heading6"/>
      </w:pPr>
      <w:bookmarkStart w:id="241" w:name="_Toc176426567"/>
      <w:r>
        <w:t>5.3.13.3.1</w:t>
      </w:r>
      <w:r>
        <w:tab/>
        <w:t>Tx Requirements (Clause 6)</w:t>
      </w:r>
      <w:bookmarkEnd w:id="241"/>
    </w:p>
    <w:p w14:paraId="7EBF0ED4" w14:textId="0966063E" w:rsidR="00401C25" w:rsidRDefault="00401C25" w:rsidP="00401C25">
      <w:pPr>
        <w:rPr>
          <w:rFonts w:ascii="Arial" w:hAnsi="Arial" w:cs="Arial"/>
          <w:b/>
          <w:sz w:val="24"/>
        </w:rPr>
      </w:pPr>
      <w:r>
        <w:rPr>
          <w:rFonts w:ascii="Arial" w:hAnsi="Arial" w:cs="Arial"/>
          <w:b/>
          <w:color w:val="0000FF"/>
          <w:sz w:val="24"/>
        </w:rPr>
        <w:t>R5-244997</w:t>
      </w:r>
      <w:r>
        <w:rPr>
          <w:rFonts w:ascii="Arial" w:hAnsi="Arial" w:cs="Arial"/>
          <w:b/>
          <w:color w:val="0000FF"/>
          <w:sz w:val="24"/>
        </w:rPr>
        <w:tab/>
      </w:r>
      <w:r>
        <w:rPr>
          <w:rFonts w:ascii="Arial" w:hAnsi="Arial" w:cs="Arial"/>
          <w:b/>
          <w:sz w:val="24"/>
        </w:rPr>
        <w:t>Update to NR V2X configured output power test cases to add PC2 and intra-band concurrent operation</w:t>
      </w:r>
    </w:p>
    <w:p w14:paraId="1CB659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2BC09D" w14:textId="77777777" w:rsidR="00401C25" w:rsidRDefault="00401C25" w:rsidP="00401C25">
      <w:pPr>
        <w:rPr>
          <w:rFonts w:ascii="Arial" w:hAnsi="Arial" w:cs="Arial"/>
          <w:b/>
        </w:rPr>
      </w:pPr>
      <w:r>
        <w:rPr>
          <w:rFonts w:ascii="Arial" w:hAnsi="Arial" w:cs="Arial"/>
          <w:b/>
        </w:rPr>
        <w:t xml:space="preserve">Abstract: </w:t>
      </w:r>
    </w:p>
    <w:p w14:paraId="4CB488A0" w14:textId="77777777" w:rsidR="00401C25" w:rsidRDefault="00401C25" w:rsidP="00401C25">
      <w:r>
        <w:t>TP in R5-244998</w:t>
      </w:r>
    </w:p>
    <w:p w14:paraId="5DB16B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2EEE4" w14:textId="59AA8211" w:rsidR="00401C25" w:rsidRDefault="00401C25" w:rsidP="00401C25">
      <w:pPr>
        <w:rPr>
          <w:rFonts w:ascii="Arial" w:hAnsi="Arial" w:cs="Arial"/>
          <w:b/>
          <w:sz w:val="24"/>
        </w:rPr>
      </w:pPr>
      <w:r>
        <w:rPr>
          <w:rFonts w:ascii="Arial" w:hAnsi="Arial" w:cs="Arial"/>
          <w:b/>
          <w:color w:val="0000FF"/>
          <w:sz w:val="24"/>
        </w:rPr>
        <w:t>R5-244999</w:t>
      </w:r>
      <w:r>
        <w:rPr>
          <w:rFonts w:ascii="Arial" w:hAnsi="Arial" w:cs="Arial"/>
          <w:b/>
          <w:color w:val="0000FF"/>
          <w:sz w:val="24"/>
        </w:rPr>
        <w:tab/>
      </w:r>
      <w:r>
        <w:rPr>
          <w:rFonts w:ascii="Arial" w:hAnsi="Arial" w:cs="Arial"/>
          <w:b/>
          <w:sz w:val="24"/>
        </w:rPr>
        <w:t>Update to NR V2X minimum output power test cases to add intra-band concurrent operation</w:t>
      </w:r>
    </w:p>
    <w:p w14:paraId="2D8B701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D64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03948" w14:textId="6B2CD388" w:rsidR="00401C25" w:rsidRDefault="00401C25" w:rsidP="00401C25">
      <w:pPr>
        <w:rPr>
          <w:rFonts w:ascii="Arial" w:hAnsi="Arial" w:cs="Arial"/>
          <w:b/>
          <w:sz w:val="24"/>
        </w:rPr>
      </w:pPr>
      <w:r>
        <w:rPr>
          <w:rFonts w:ascii="Arial" w:hAnsi="Arial" w:cs="Arial"/>
          <w:b/>
          <w:color w:val="0000FF"/>
          <w:sz w:val="24"/>
        </w:rPr>
        <w:t>R5-245000</w:t>
      </w:r>
      <w:r>
        <w:rPr>
          <w:rFonts w:ascii="Arial" w:hAnsi="Arial" w:cs="Arial"/>
          <w:b/>
          <w:color w:val="0000FF"/>
          <w:sz w:val="24"/>
        </w:rPr>
        <w:tab/>
      </w:r>
      <w:r>
        <w:rPr>
          <w:rFonts w:ascii="Arial" w:hAnsi="Arial" w:cs="Arial"/>
          <w:b/>
          <w:sz w:val="24"/>
        </w:rPr>
        <w:t>Update to NR V2X Transmit OFF power test cases to add intra-band concurrent operation</w:t>
      </w:r>
    </w:p>
    <w:p w14:paraId="263EEC5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5510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F0997" w14:textId="77777777" w:rsidR="00401C25" w:rsidRDefault="00401C25" w:rsidP="00401C25">
      <w:pPr>
        <w:pStyle w:val="Heading6"/>
      </w:pPr>
      <w:bookmarkStart w:id="242" w:name="_Toc176426568"/>
      <w:r>
        <w:t>5.3.13.3.2</w:t>
      </w:r>
      <w:r>
        <w:tab/>
        <w:t>Rx Requirements (Clause 7)</w:t>
      </w:r>
      <w:bookmarkEnd w:id="242"/>
    </w:p>
    <w:p w14:paraId="35EB059B" w14:textId="77777777" w:rsidR="00401C25" w:rsidRDefault="00401C25" w:rsidP="00401C25">
      <w:pPr>
        <w:pStyle w:val="Heading6"/>
      </w:pPr>
      <w:bookmarkStart w:id="243" w:name="_Toc176426569"/>
      <w:r>
        <w:t>5.3.13.3.3</w:t>
      </w:r>
      <w:r>
        <w:tab/>
        <w:t>Clauses 1-5, Annexes</w:t>
      </w:r>
      <w:bookmarkEnd w:id="243"/>
    </w:p>
    <w:p w14:paraId="10A1141A" w14:textId="62AEB362" w:rsidR="00401C25" w:rsidRDefault="00401C25" w:rsidP="00401C25">
      <w:pPr>
        <w:rPr>
          <w:rFonts w:ascii="Arial" w:hAnsi="Arial" w:cs="Arial"/>
          <w:b/>
          <w:sz w:val="24"/>
        </w:rPr>
      </w:pPr>
      <w:r>
        <w:rPr>
          <w:rFonts w:ascii="Arial" w:hAnsi="Arial" w:cs="Arial"/>
          <w:b/>
          <w:color w:val="0000FF"/>
          <w:sz w:val="24"/>
        </w:rPr>
        <w:t>R5-245001</w:t>
      </w:r>
      <w:r>
        <w:rPr>
          <w:rFonts w:ascii="Arial" w:hAnsi="Arial" w:cs="Arial"/>
          <w:b/>
          <w:color w:val="0000FF"/>
          <w:sz w:val="24"/>
        </w:rPr>
        <w:tab/>
      </w:r>
      <w:r>
        <w:rPr>
          <w:rFonts w:ascii="Arial" w:hAnsi="Arial" w:cs="Arial"/>
          <w:b/>
          <w:sz w:val="24"/>
        </w:rPr>
        <w:t xml:space="preserve">Update to Annex F for R17 </w:t>
      </w:r>
      <w:proofErr w:type="spellStart"/>
      <w:r>
        <w:rPr>
          <w:rFonts w:ascii="Arial" w:hAnsi="Arial" w:cs="Arial"/>
          <w:b/>
          <w:sz w:val="24"/>
        </w:rPr>
        <w:t>sidelink</w:t>
      </w:r>
      <w:proofErr w:type="spellEnd"/>
      <w:r>
        <w:rPr>
          <w:rFonts w:ascii="Arial" w:hAnsi="Arial" w:cs="Arial"/>
          <w:b/>
          <w:sz w:val="24"/>
        </w:rPr>
        <w:t xml:space="preserve"> enhancement</w:t>
      </w:r>
    </w:p>
    <w:p w14:paraId="357860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8B5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R5-245832</w:t>
      </w:r>
      <w:r>
        <w:rPr>
          <w:color w:val="993300"/>
          <w:u w:val="single"/>
        </w:rPr>
        <w:t>.</w:t>
      </w:r>
    </w:p>
    <w:p w14:paraId="109484E2" w14:textId="7D9D8E40" w:rsidR="00401C25" w:rsidRDefault="00401C25" w:rsidP="00401C25">
      <w:pPr>
        <w:rPr>
          <w:rFonts w:ascii="Arial" w:hAnsi="Arial" w:cs="Arial"/>
          <w:b/>
          <w:sz w:val="24"/>
        </w:rPr>
      </w:pPr>
      <w:r>
        <w:rPr>
          <w:rFonts w:ascii="Arial" w:hAnsi="Arial" w:cs="Arial"/>
          <w:b/>
          <w:color w:val="0000FF"/>
          <w:sz w:val="24"/>
        </w:rPr>
        <w:t>R5-245832</w:t>
      </w:r>
      <w:r>
        <w:rPr>
          <w:rFonts w:ascii="Arial" w:hAnsi="Arial" w:cs="Arial"/>
          <w:b/>
          <w:color w:val="0000FF"/>
          <w:sz w:val="24"/>
        </w:rPr>
        <w:tab/>
      </w:r>
      <w:r>
        <w:rPr>
          <w:rFonts w:ascii="Arial" w:hAnsi="Arial" w:cs="Arial"/>
          <w:b/>
          <w:sz w:val="24"/>
        </w:rPr>
        <w:t xml:space="preserve">Update to Annex F for R17 </w:t>
      </w:r>
      <w:proofErr w:type="spellStart"/>
      <w:r>
        <w:rPr>
          <w:rFonts w:ascii="Arial" w:hAnsi="Arial" w:cs="Arial"/>
          <w:b/>
          <w:sz w:val="24"/>
        </w:rPr>
        <w:t>sidelink</w:t>
      </w:r>
      <w:proofErr w:type="spellEnd"/>
      <w:r>
        <w:rPr>
          <w:rFonts w:ascii="Arial" w:hAnsi="Arial" w:cs="Arial"/>
          <w:b/>
          <w:sz w:val="24"/>
        </w:rPr>
        <w:t xml:space="preserve"> enhancement</w:t>
      </w:r>
    </w:p>
    <w:p w14:paraId="274B3E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40BED6" w14:textId="77777777" w:rsidR="00401C25" w:rsidRDefault="00401C25" w:rsidP="00401C25">
      <w:pPr>
        <w:rPr>
          <w:color w:val="808080"/>
        </w:rPr>
      </w:pPr>
      <w:r>
        <w:rPr>
          <w:color w:val="808080"/>
        </w:rPr>
        <w:t>(Replaces R5-245001)</w:t>
      </w:r>
    </w:p>
    <w:p w14:paraId="4E8CAB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342D9" w14:textId="77777777" w:rsidR="00401C25" w:rsidRDefault="00401C25" w:rsidP="00401C25">
      <w:pPr>
        <w:pStyle w:val="Heading5"/>
      </w:pPr>
      <w:bookmarkStart w:id="244" w:name="_Toc176426570"/>
      <w:r>
        <w:t>5.3.13.4</w:t>
      </w:r>
      <w:r>
        <w:tab/>
        <w:t>TS 38.522</w:t>
      </w:r>
      <w:bookmarkEnd w:id="244"/>
    </w:p>
    <w:p w14:paraId="304D7811" w14:textId="7AB13409" w:rsidR="00401C25" w:rsidRDefault="00401C25" w:rsidP="00401C25">
      <w:pPr>
        <w:rPr>
          <w:rFonts w:ascii="Arial" w:hAnsi="Arial" w:cs="Arial"/>
          <w:b/>
          <w:sz w:val="24"/>
        </w:rPr>
      </w:pPr>
      <w:r>
        <w:rPr>
          <w:rFonts w:ascii="Arial" w:hAnsi="Arial" w:cs="Arial"/>
          <w:b/>
          <w:color w:val="0000FF"/>
          <w:sz w:val="24"/>
        </w:rPr>
        <w:t>R5-245002</w:t>
      </w:r>
      <w:r>
        <w:rPr>
          <w:rFonts w:ascii="Arial" w:hAnsi="Arial" w:cs="Arial"/>
          <w:b/>
          <w:color w:val="0000FF"/>
          <w:sz w:val="24"/>
        </w:rPr>
        <w:tab/>
      </w:r>
      <w:r>
        <w:rPr>
          <w:rFonts w:ascii="Arial" w:hAnsi="Arial" w:cs="Arial"/>
          <w:b/>
          <w:sz w:val="24"/>
        </w:rPr>
        <w:t xml:space="preserve">Update to applicability for R17 </w:t>
      </w:r>
      <w:proofErr w:type="spellStart"/>
      <w:r>
        <w:rPr>
          <w:rFonts w:ascii="Arial" w:hAnsi="Arial" w:cs="Arial"/>
          <w:b/>
          <w:sz w:val="24"/>
        </w:rPr>
        <w:t>sidelink</w:t>
      </w:r>
      <w:proofErr w:type="spellEnd"/>
      <w:r>
        <w:rPr>
          <w:rFonts w:ascii="Arial" w:hAnsi="Arial" w:cs="Arial"/>
          <w:b/>
          <w:sz w:val="24"/>
        </w:rPr>
        <w:t xml:space="preserve"> enhancement</w:t>
      </w:r>
    </w:p>
    <w:p w14:paraId="50681A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3B68E5" w14:textId="77777777" w:rsidR="00401C25" w:rsidRDefault="00401C25" w:rsidP="00401C25">
      <w:pPr>
        <w:rPr>
          <w:rFonts w:ascii="Arial" w:hAnsi="Arial" w:cs="Arial"/>
          <w:b/>
        </w:rPr>
      </w:pPr>
      <w:r>
        <w:rPr>
          <w:rFonts w:ascii="Arial" w:hAnsi="Arial" w:cs="Arial"/>
          <w:b/>
        </w:rPr>
        <w:t xml:space="preserve">Discussion: </w:t>
      </w:r>
    </w:p>
    <w:p w14:paraId="5EBE8AA2" w14:textId="77777777" w:rsidR="00401C25" w:rsidRDefault="00401C25" w:rsidP="00401C25">
      <w:r>
        <w:t xml:space="preserve">cl. </w:t>
      </w:r>
      <w:proofErr w:type="spellStart"/>
      <w:r>
        <w:t>aff</w:t>
      </w:r>
      <w:proofErr w:type="spellEnd"/>
      <w:r>
        <w:t>.</w:t>
      </w:r>
    </w:p>
    <w:p w14:paraId="0144C1F1" w14:textId="77777777" w:rsidR="00401C25" w:rsidRDefault="00401C25" w:rsidP="00401C25">
      <w:r>
        <w:t>r1</w:t>
      </w:r>
    </w:p>
    <w:p w14:paraId="630AF6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R5-245977</w:t>
      </w:r>
      <w:r>
        <w:rPr>
          <w:color w:val="993300"/>
          <w:u w:val="single"/>
        </w:rPr>
        <w:t>.</w:t>
      </w:r>
    </w:p>
    <w:p w14:paraId="03A40D0F" w14:textId="1CBD04BE" w:rsidR="00401C25" w:rsidRDefault="00401C25" w:rsidP="00401C25">
      <w:pPr>
        <w:rPr>
          <w:rFonts w:ascii="Arial" w:hAnsi="Arial" w:cs="Arial"/>
          <w:b/>
          <w:sz w:val="24"/>
        </w:rPr>
      </w:pPr>
      <w:r>
        <w:rPr>
          <w:rFonts w:ascii="Arial" w:hAnsi="Arial" w:cs="Arial"/>
          <w:b/>
          <w:color w:val="0000FF"/>
          <w:sz w:val="24"/>
        </w:rPr>
        <w:t>R5-245977</w:t>
      </w:r>
      <w:r>
        <w:rPr>
          <w:rFonts w:ascii="Arial" w:hAnsi="Arial" w:cs="Arial"/>
          <w:b/>
          <w:color w:val="0000FF"/>
          <w:sz w:val="24"/>
        </w:rPr>
        <w:tab/>
      </w:r>
      <w:r>
        <w:rPr>
          <w:rFonts w:ascii="Arial" w:hAnsi="Arial" w:cs="Arial"/>
          <w:b/>
          <w:sz w:val="24"/>
        </w:rPr>
        <w:t xml:space="preserve">Update to applicability for R17 </w:t>
      </w:r>
      <w:proofErr w:type="spellStart"/>
      <w:r>
        <w:rPr>
          <w:rFonts w:ascii="Arial" w:hAnsi="Arial" w:cs="Arial"/>
          <w:b/>
          <w:sz w:val="24"/>
        </w:rPr>
        <w:t>sidelink</w:t>
      </w:r>
      <w:proofErr w:type="spellEnd"/>
      <w:r>
        <w:rPr>
          <w:rFonts w:ascii="Arial" w:hAnsi="Arial" w:cs="Arial"/>
          <w:b/>
          <w:sz w:val="24"/>
        </w:rPr>
        <w:t xml:space="preserve"> enhancement</w:t>
      </w:r>
    </w:p>
    <w:p w14:paraId="668495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01C1F0" w14:textId="77777777" w:rsidR="00401C25" w:rsidRDefault="00401C25" w:rsidP="00401C25">
      <w:pPr>
        <w:rPr>
          <w:color w:val="808080"/>
        </w:rPr>
      </w:pPr>
      <w:r>
        <w:rPr>
          <w:color w:val="808080"/>
        </w:rPr>
        <w:lastRenderedPageBreak/>
        <w:t>(Replaces R5-245002)</w:t>
      </w:r>
    </w:p>
    <w:p w14:paraId="560612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682FA" w14:textId="77777777" w:rsidR="00401C25" w:rsidRDefault="00401C25" w:rsidP="00401C25">
      <w:pPr>
        <w:pStyle w:val="Heading5"/>
      </w:pPr>
      <w:bookmarkStart w:id="245" w:name="_Toc176426571"/>
      <w:r>
        <w:t>5.3.13.5</w:t>
      </w:r>
      <w:r>
        <w:tab/>
        <w:t>TS 38.533</w:t>
      </w:r>
      <w:bookmarkEnd w:id="245"/>
    </w:p>
    <w:p w14:paraId="134C630F" w14:textId="77777777" w:rsidR="00401C25" w:rsidRDefault="00401C25" w:rsidP="00401C25">
      <w:pPr>
        <w:pStyle w:val="Heading5"/>
      </w:pPr>
      <w:bookmarkStart w:id="246" w:name="_Toc176426572"/>
      <w:r>
        <w:t>5.3.13.6</w:t>
      </w:r>
      <w:r>
        <w:tab/>
        <w:t>TR 38.903 (NR MU &amp; TT analyses)</w:t>
      </w:r>
      <w:bookmarkEnd w:id="246"/>
    </w:p>
    <w:p w14:paraId="1463AF31" w14:textId="77777777" w:rsidR="00401C25" w:rsidRDefault="00401C25" w:rsidP="00401C25">
      <w:pPr>
        <w:pStyle w:val="Heading5"/>
      </w:pPr>
      <w:bookmarkStart w:id="247" w:name="_Toc176426573"/>
      <w:r>
        <w:t>5.3.13.7</w:t>
      </w:r>
      <w:r>
        <w:tab/>
        <w:t>TR 38.905 (NR Test Points Radio Transmission and Reception)</w:t>
      </w:r>
      <w:bookmarkEnd w:id="247"/>
    </w:p>
    <w:p w14:paraId="2D6C4683" w14:textId="1542696F" w:rsidR="00401C25" w:rsidRDefault="00401C25" w:rsidP="00401C25">
      <w:pPr>
        <w:rPr>
          <w:rFonts w:ascii="Arial" w:hAnsi="Arial" w:cs="Arial"/>
          <w:b/>
          <w:sz w:val="24"/>
        </w:rPr>
      </w:pPr>
      <w:r>
        <w:rPr>
          <w:rFonts w:ascii="Arial" w:hAnsi="Arial" w:cs="Arial"/>
          <w:b/>
          <w:color w:val="0000FF"/>
          <w:sz w:val="24"/>
        </w:rPr>
        <w:t>R5-244998</w:t>
      </w:r>
      <w:r>
        <w:rPr>
          <w:rFonts w:ascii="Arial" w:hAnsi="Arial" w:cs="Arial"/>
          <w:b/>
          <w:color w:val="0000FF"/>
          <w:sz w:val="24"/>
        </w:rPr>
        <w:tab/>
      </w:r>
      <w:r>
        <w:rPr>
          <w:rFonts w:ascii="Arial" w:hAnsi="Arial" w:cs="Arial"/>
          <w:b/>
          <w:sz w:val="24"/>
        </w:rPr>
        <w:t>Update to TP analysis for NR V2X Configured transmit power</w:t>
      </w:r>
    </w:p>
    <w:p w14:paraId="6B3C3F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8A0DD" w14:textId="77777777" w:rsidR="00401C25" w:rsidRDefault="00401C25" w:rsidP="00401C25">
      <w:pPr>
        <w:rPr>
          <w:rFonts w:ascii="Arial" w:hAnsi="Arial" w:cs="Arial"/>
          <w:b/>
        </w:rPr>
      </w:pPr>
      <w:r>
        <w:rPr>
          <w:rFonts w:ascii="Arial" w:hAnsi="Arial" w:cs="Arial"/>
          <w:b/>
        </w:rPr>
        <w:t xml:space="preserve">Abstract: </w:t>
      </w:r>
    </w:p>
    <w:p w14:paraId="041DE273" w14:textId="77777777" w:rsidR="00401C25" w:rsidRDefault="00401C25" w:rsidP="00401C25">
      <w:r>
        <w:t>TC in R5-244997</w:t>
      </w:r>
    </w:p>
    <w:p w14:paraId="0C3007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9E933" w14:textId="77777777" w:rsidR="00401C25" w:rsidRDefault="00401C25" w:rsidP="00401C25">
      <w:pPr>
        <w:pStyle w:val="Heading5"/>
      </w:pPr>
      <w:bookmarkStart w:id="248" w:name="_Toc176426574"/>
      <w:r>
        <w:t>5.3.13.8</w:t>
      </w:r>
      <w:r>
        <w:tab/>
        <w:t>Discussion Papers, Work Plan, TC lists</w:t>
      </w:r>
      <w:bookmarkEnd w:id="248"/>
    </w:p>
    <w:p w14:paraId="747F459D" w14:textId="77777777" w:rsidR="00401C25" w:rsidRDefault="00401C25" w:rsidP="00401C25">
      <w:pPr>
        <w:pStyle w:val="Heading4"/>
      </w:pPr>
      <w:bookmarkStart w:id="249" w:name="_Toc176426575"/>
      <w:r>
        <w:t>5.3.14</w:t>
      </w:r>
      <w:r>
        <w:tab/>
        <w:t xml:space="preserve">NR RRM enhancement (UID-960089) </w:t>
      </w:r>
      <w:proofErr w:type="spellStart"/>
      <w:r>
        <w:t>NR_RRM_enh-UEConTest</w:t>
      </w:r>
      <w:bookmarkEnd w:id="249"/>
      <w:proofErr w:type="spellEnd"/>
    </w:p>
    <w:p w14:paraId="4D7F5FAE" w14:textId="77777777" w:rsidR="00401C25" w:rsidRDefault="00401C25" w:rsidP="00401C25">
      <w:pPr>
        <w:pStyle w:val="Heading5"/>
      </w:pPr>
      <w:bookmarkStart w:id="250" w:name="_Toc176426576"/>
      <w:r>
        <w:t>5.3.14.1</w:t>
      </w:r>
      <w:r>
        <w:tab/>
        <w:t>TS 38.508-1</w:t>
      </w:r>
      <w:bookmarkEnd w:id="250"/>
    </w:p>
    <w:p w14:paraId="048DBCFE" w14:textId="77777777" w:rsidR="00401C25" w:rsidRDefault="00401C25" w:rsidP="00401C25">
      <w:pPr>
        <w:pStyle w:val="Heading5"/>
      </w:pPr>
      <w:bookmarkStart w:id="251" w:name="_Toc176426577"/>
      <w:r>
        <w:t>5.3.14.2</w:t>
      </w:r>
      <w:r>
        <w:tab/>
        <w:t>TS 38.508-2</w:t>
      </w:r>
      <w:bookmarkEnd w:id="251"/>
    </w:p>
    <w:p w14:paraId="627EF516" w14:textId="7E03488D" w:rsidR="00401C25" w:rsidRDefault="00401C25" w:rsidP="00401C25">
      <w:pPr>
        <w:rPr>
          <w:rFonts w:ascii="Arial" w:hAnsi="Arial" w:cs="Arial"/>
          <w:b/>
          <w:sz w:val="24"/>
        </w:rPr>
      </w:pPr>
      <w:r>
        <w:rPr>
          <w:rFonts w:ascii="Arial" w:hAnsi="Arial" w:cs="Arial"/>
          <w:b/>
          <w:color w:val="0000FF"/>
          <w:sz w:val="24"/>
        </w:rPr>
        <w:t>R5-244768</w:t>
      </w:r>
      <w:r>
        <w:rPr>
          <w:rFonts w:ascii="Arial" w:hAnsi="Arial" w:cs="Arial"/>
          <w:b/>
          <w:color w:val="0000FF"/>
          <w:sz w:val="24"/>
        </w:rPr>
        <w:tab/>
      </w:r>
      <w:r>
        <w:rPr>
          <w:rFonts w:ascii="Arial" w:hAnsi="Arial" w:cs="Arial"/>
          <w:b/>
          <w:sz w:val="24"/>
        </w:rPr>
        <w:t>Introduction of NR SRS Carrier Switching and LTE SRS Carrier Switching Capability</w:t>
      </w:r>
    </w:p>
    <w:p w14:paraId="2AE56BC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CR-0681  Cat: F (Rel-18)</w:t>
      </w:r>
      <w:r>
        <w:rPr>
          <w:i/>
        </w:rPr>
        <w:br/>
      </w:r>
      <w:r>
        <w:rPr>
          <w:i/>
        </w:rPr>
        <w:br/>
      </w:r>
      <w:r>
        <w:rPr>
          <w:i/>
        </w:rPr>
        <w:tab/>
      </w:r>
      <w:r>
        <w:rPr>
          <w:i/>
        </w:rPr>
        <w:tab/>
      </w:r>
      <w:r>
        <w:rPr>
          <w:i/>
        </w:rPr>
        <w:tab/>
      </w:r>
      <w:r>
        <w:rPr>
          <w:i/>
        </w:rPr>
        <w:tab/>
      </w:r>
      <w:r>
        <w:rPr>
          <w:i/>
        </w:rPr>
        <w:tab/>
        <w:t>Source: Ericsson</w:t>
      </w:r>
    </w:p>
    <w:p w14:paraId="4B10B2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9DECB" w14:textId="77777777" w:rsidR="00401C25" w:rsidRDefault="00401C25" w:rsidP="00401C25">
      <w:pPr>
        <w:pStyle w:val="Heading5"/>
      </w:pPr>
      <w:bookmarkStart w:id="252" w:name="_Toc176426578"/>
      <w:r>
        <w:t>5.3.14.3</w:t>
      </w:r>
      <w:r>
        <w:tab/>
        <w:t>TS 38.522</w:t>
      </w:r>
      <w:bookmarkEnd w:id="252"/>
    </w:p>
    <w:p w14:paraId="1C3E8B1C" w14:textId="479030DB" w:rsidR="00401C25" w:rsidRDefault="00401C25" w:rsidP="00401C25">
      <w:pPr>
        <w:rPr>
          <w:rFonts w:ascii="Arial" w:hAnsi="Arial" w:cs="Arial"/>
          <w:b/>
          <w:sz w:val="24"/>
        </w:rPr>
      </w:pPr>
      <w:r>
        <w:rPr>
          <w:rFonts w:ascii="Arial" w:hAnsi="Arial" w:cs="Arial"/>
          <w:b/>
          <w:color w:val="0000FF"/>
          <w:sz w:val="24"/>
        </w:rPr>
        <w:t>R5-244767</w:t>
      </w:r>
      <w:r>
        <w:rPr>
          <w:rFonts w:ascii="Arial" w:hAnsi="Arial" w:cs="Arial"/>
          <w:b/>
          <w:color w:val="0000FF"/>
          <w:sz w:val="24"/>
        </w:rPr>
        <w:tab/>
      </w:r>
      <w:r>
        <w:rPr>
          <w:rFonts w:ascii="Arial" w:hAnsi="Arial" w:cs="Arial"/>
          <w:b/>
          <w:sz w:val="24"/>
        </w:rPr>
        <w:t>Correction of SRS Carrier Switching Test Cases Applicability</w:t>
      </w:r>
    </w:p>
    <w:p w14:paraId="19EC06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CR-0462  Cat: F (Rel-18)</w:t>
      </w:r>
      <w:r>
        <w:rPr>
          <w:i/>
        </w:rPr>
        <w:br/>
      </w:r>
      <w:r>
        <w:rPr>
          <w:i/>
        </w:rPr>
        <w:br/>
      </w:r>
      <w:r>
        <w:rPr>
          <w:i/>
        </w:rPr>
        <w:tab/>
      </w:r>
      <w:r>
        <w:rPr>
          <w:i/>
        </w:rPr>
        <w:tab/>
      </w:r>
      <w:r>
        <w:rPr>
          <w:i/>
        </w:rPr>
        <w:tab/>
      </w:r>
      <w:r>
        <w:rPr>
          <w:i/>
        </w:rPr>
        <w:tab/>
      </w:r>
      <w:r>
        <w:rPr>
          <w:i/>
        </w:rPr>
        <w:tab/>
        <w:t>Source: Ericsson</w:t>
      </w:r>
    </w:p>
    <w:p w14:paraId="71884530" w14:textId="77777777" w:rsidR="00401C25" w:rsidRDefault="00401C25" w:rsidP="00401C25">
      <w:pPr>
        <w:rPr>
          <w:rFonts w:ascii="Arial" w:hAnsi="Arial" w:cs="Arial"/>
          <w:b/>
        </w:rPr>
      </w:pPr>
      <w:r>
        <w:rPr>
          <w:rFonts w:ascii="Arial" w:hAnsi="Arial" w:cs="Arial"/>
          <w:b/>
        </w:rPr>
        <w:t xml:space="preserve">Discussion: </w:t>
      </w:r>
    </w:p>
    <w:p w14:paraId="2951AF1B" w14:textId="77777777" w:rsidR="00401C25" w:rsidRDefault="00401C25" w:rsidP="00401C25">
      <w:r>
        <w:t>comment received from Huawei (editorial correction)</w:t>
      </w:r>
    </w:p>
    <w:p w14:paraId="3E71D9F5" w14:textId="77777777" w:rsidR="00401C25" w:rsidRDefault="00401C25" w:rsidP="00401C25">
      <w:r>
        <w:t>r1</w:t>
      </w:r>
    </w:p>
    <w:p w14:paraId="2980B2B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R5-245920</w:t>
      </w:r>
      <w:r>
        <w:rPr>
          <w:color w:val="993300"/>
          <w:u w:val="single"/>
        </w:rPr>
        <w:t>.</w:t>
      </w:r>
    </w:p>
    <w:p w14:paraId="34173C9C" w14:textId="46FC4D22" w:rsidR="00401C25" w:rsidRDefault="00401C25" w:rsidP="00401C25">
      <w:pPr>
        <w:rPr>
          <w:rFonts w:ascii="Arial" w:hAnsi="Arial" w:cs="Arial"/>
          <w:b/>
          <w:sz w:val="24"/>
        </w:rPr>
      </w:pPr>
      <w:r>
        <w:rPr>
          <w:rFonts w:ascii="Arial" w:hAnsi="Arial" w:cs="Arial"/>
          <w:b/>
          <w:color w:val="0000FF"/>
          <w:sz w:val="24"/>
        </w:rPr>
        <w:t>R5-245920</w:t>
      </w:r>
      <w:r>
        <w:rPr>
          <w:rFonts w:ascii="Arial" w:hAnsi="Arial" w:cs="Arial"/>
          <w:b/>
          <w:color w:val="0000FF"/>
          <w:sz w:val="24"/>
        </w:rPr>
        <w:tab/>
      </w:r>
      <w:r>
        <w:rPr>
          <w:rFonts w:ascii="Arial" w:hAnsi="Arial" w:cs="Arial"/>
          <w:b/>
          <w:sz w:val="24"/>
        </w:rPr>
        <w:t>Correction of SRS Carrier Switching Test Cases Applicability</w:t>
      </w:r>
    </w:p>
    <w:p w14:paraId="61D01CD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CR-0462  rev 1 Cat: F (Rel-18)</w:t>
      </w:r>
      <w:r>
        <w:rPr>
          <w:i/>
        </w:rPr>
        <w:br/>
      </w:r>
      <w:r>
        <w:rPr>
          <w:i/>
        </w:rPr>
        <w:br/>
      </w:r>
      <w:r>
        <w:rPr>
          <w:i/>
        </w:rPr>
        <w:tab/>
      </w:r>
      <w:r>
        <w:rPr>
          <w:i/>
        </w:rPr>
        <w:tab/>
      </w:r>
      <w:r>
        <w:rPr>
          <w:i/>
        </w:rPr>
        <w:tab/>
      </w:r>
      <w:r>
        <w:rPr>
          <w:i/>
        </w:rPr>
        <w:tab/>
      </w:r>
      <w:r>
        <w:rPr>
          <w:i/>
        </w:rPr>
        <w:tab/>
        <w:t>Source: Ericsson</w:t>
      </w:r>
    </w:p>
    <w:p w14:paraId="60250F4B" w14:textId="77777777" w:rsidR="00401C25" w:rsidRDefault="00401C25" w:rsidP="00401C25">
      <w:pPr>
        <w:rPr>
          <w:color w:val="808080"/>
        </w:rPr>
      </w:pPr>
      <w:r>
        <w:rPr>
          <w:color w:val="808080"/>
        </w:rPr>
        <w:t>(Replaces R5-244767)</w:t>
      </w:r>
    </w:p>
    <w:p w14:paraId="2326BC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D4B61" w14:textId="3A9A21E7" w:rsidR="00401C25" w:rsidRDefault="00401C25" w:rsidP="00401C25">
      <w:pPr>
        <w:rPr>
          <w:rFonts w:ascii="Arial" w:hAnsi="Arial" w:cs="Arial"/>
          <w:b/>
          <w:sz w:val="24"/>
        </w:rPr>
      </w:pPr>
      <w:r>
        <w:rPr>
          <w:rFonts w:ascii="Arial" w:hAnsi="Arial" w:cs="Arial"/>
          <w:b/>
          <w:color w:val="0000FF"/>
          <w:sz w:val="24"/>
        </w:rPr>
        <w:t>R5-244772</w:t>
      </w:r>
      <w:r>
        <w:rPr>
          <w:rFonts w:ascii="Arial" w:hAnsi="Arial" w:cs="Arial"/>
          <w:b/>
          <w:color w:val="0000FF"/>
          <w:sz w:val="24"/>
        </w:rPr>
        <w:tab/>
      </w:r>
      <w:r>
        <w:rPr>
          <w:rFonts w:ascii="Arial" w:hAnsi="Arial" w:cs="Arial"/>
          <w:b/>
          <w:sz w:val="24"/>
        </w:rPr>
        <w:t>Addition of test applicability for Test Cases of Rel-16 RRM EN-DC CSI-RS based measurement</w:t>
      </w:r>
    </w:p>
    <w:p w14:paraId="58AA6D1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CR-0463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58CBFD1" w14:textId="77777777" w:rsidR="00401C25" w:rsidRDefault="00401C25" w:rsidP="00401C25">
      <w:pPr>
        <w:rPr>
          <w:rFonts w:ascii="Arial" w:hAnsi="Arial" w:cs="Arial"/>
          <w:b/>
        </w:rPr>
      </w:pPr>
      <w:r>
        <w:rPr>
          <w:rFonts w:ascii="Arial" w:hAnsi="Arial" w:cs="Arial"/>
          <w:b/>
        </w:rPr>
        <w:t xml:space="preserve">Discussion: </w:t>
      </w:r>
    </w:p>
    <w:p w14:paraId="0E398596" w14:textId="77777777" w:rsidR="00401C25" w:rsidRDefault="00401C25" w:rsidP="00401C25">
      <w:r>
        <w:t xml:space="preserve">"---- CR header ----: </w:t>
      </w:r>
    </w:p>
    <w:p w14:paraId="0C834776" w14:textId="77777777" w:rsidR="00401C25" w:rsidRDefault="00401C25" w:rsidP="00401C25">
      <w:r>
        <w:t>Meeting number, date and/or year is not correct"</w:t>
      </w:r>
    </w:p>
    <w:p w14:paraId="2D89AD86" w14:textId="77777777" w:rsidR="00401C25" w:rsidRDefault="00401C25" w:rsidP="00401C25">
      <w:r>
        <w:t>r2</w:t>
      </w:r>
    </w:p>
    <w:p w14:paraId="3A4E6EE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R5-245921</w:t>
      </w:r>
      <w:r>
        <w:rPr>
          <w:color w:val="993300"/>
          <w:u w:val="single"/>
        </w:rPr>
        <w:t>.</w:t>
      </w:r>
    </w:p>
    <w:p w14:paraId="710903F3" w14:textId="6B49851F" w:rsidR="00401C25" w:rsidRDefault="00401C25" w:rsidP="00401C25">
      <w:pPr>
        <w:rPr>
          <w:rFonts w:ascii="Arial" w:hAnsi="Arial" w:cs="Arial"/>
          <w:b/>
          <w:sz w:val="24"/>
        </w:rPr>
      </w:pPr>
      <w:r>
        <w:rPr>
          <w:rFonts w:ascii="Arial" w:hAnsi="Arial" w:cs="Arial"/>
          <w:b/>
          <w:color w:val="0000FF"/>
          <w:sz w:val="24"/>
        </w:rPr>
        <w:t>R5-245921</w:t>
      </w:r>
      <w:r>
        <w:rPr>
          <w:rFonts w:ascii="Arial" w:hAnsi="Arial" w:cs="Arial"/>
          <w:b/>
          <w:color w:val="0000FF"/>
          <w:sz w:val="24"/>
        </w:rPr>
        <w:tab/>
      </w:r>
      <w:r>
        <w:rPr>
          <w:rFonts w:ascii="Arial" w:hAnsi="Arial" w:cs="Arial"/>
          <w:b/>
          <w:sz w:val="24"/>
        </w:rPr>
        <w:t>Addition of test applicability for Test Cases of Rel-16 RRM EN-DC CSI-RS based measurement</w:t>
      </w:r>
    </w:p>
    <w:p w14:paraId="72B78B8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CR-0463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EEA7E50" w14:textId="77777777" w:rsidR="00401C25" w:rsidRDefault="00401C25" w:rsidP="00401C25">
      <w:pPr>
        <w:rPr>
          <w:color w:val="808080"/>
        </w:rPr>
      </w:pPr>
      <w:r>
        <w:rPr>
          <w:color w:val="808080"/>
        </w:rPr>
        <w:t>(Replaces R5-244772)</w:t>
      </w:r>
    </w:p>
    <w:p w14:paraId="58F0E0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D4010" w14:textId="67F20437" w:rsidR="00401C25" w:rsidRDefault="00401C25" w:rsidP="00401C25">
      <w:pPr>
        <w:rPr>
          <w:rFonts w:ascii="Arial" w:hAnsi="Arial" w:cs="Arial"/>
          <w:b/>
          <w:sz w:val="24"/>
        </w:rPr>
      </w:pPr>
      <w:r>
        <w:rPr>
          <w:rFonts w:ascii="Arial" w:hAnsi="Arial" w:cs="Arial"/>
          <w:b/>
          <w:color w:val="0000FF"/>
          <w:sz w:val="24"/>
        </w:rPr>
        <w:t>R5-245372</w:t>
      </w:r>
      <w:r>
        <w:rPr>
          <w:rFonts w:ascii="Arial" w:hAnsi="Arial" w:cs="Arial"/>
          <w:b/>
          <w:color w:val="0000FF"/>
          <w:sz w:val="24"/>
        </w:rPr>
        <w:tab/>
      </w:r>
      <w:r>
        <w:rPr>
          <w:rFonts w:ascii="Arial" w:hAnsi="Arial" w:cs="Arial"/>
          <w:b/>
          <w:sz w:val="24"/>
        </w:rPr>
        <w:t>Correction to applicability of RRM test 6.6.2.9</w:t>
      </w:r>
    </w:p>
    <w:p w14:paraId="47FED7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CR-0479  Cat: F (Rel-18)</w:t>
      </w:r>
      <w:r>
        <w:rPr>
          <w:i/>
        </w:rPr>
        <w:br/>
      </w:r>
      <w:r>
        <w:rPr>
          <w:i/>
        </w:rPr>
        <w:br/>
      </w:r>
      <w:r>
        <w:rPr>
          <w:i/>
        </w:rPr>
        <w:tab/>
      </w:r>
      <w:r>
        <w:rPr>
          <w:i/>
        </w:rPr>
        <w:tab/>
      </w:r>
      <w:r>
        <w:rPr>
          <w:i/>
        </w:rPr>
        <w:tab/>
      </w:r>
      <w:r>
        <w:rPr>
          <w:i/>
        </w:rPr>
        <w:tab/>
      </w:r>
      <w:r>
        <w:rPr>
          <w:i/>
        </w:rPr>
        <w:tab/>
        <w:t>Source: QUALCOMM Europe Inc. - Spain</w:t>
      </w:r>
    </w:p>
    <w:p w14:paraId="384CC3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52018" w14:textId="363D5A46" w:rsidR="00401C25" w:rsidRDefault="00401C25" w:rsidP="00401C25">
      <w:pPr>
        <w:rPr>
          <w:rFonts w:ascii="Arial" w:hAnsi="Arial" w:cs="Arial"/>
          <w:b/>
          <w:sz w:val="24"/>
        </w:rPr>
      </w:pPr>
      <w:r>
        <w:rPr>
          <w:rFonts w:ascii="Arial" w:hAnsi="Arial" w:cs="Arial"/>
          <w:b/>
          <w:color w:val="0000FF"/>
          <w:sz w:val="24"/>
        </w:rPr>
        <w:t>R5-245423</w:t>
      </w:r>
      <w:r>
        <w:rPr>
          <w:rFonts w:ascii="Arial" w:hAnsi="Arial" w:cs="Arial"/>
          <w:b/>
          <w:color w:val="0000FF"/>
          <w:sz w:val="24"/>
        </w:rPr>
        <w:tab/>
      </w:r>
      <w:r>
        <w:rPr>
          <w:rFonts w:ascii="Arial" w:hAnsi="Arial" w:cs="Arial"/>
          <w:b/>
          <w:sz w:val="24"/>
        </w:rPr>
        <w:t>Add some test cases to the table in Clause 4.2</w:t>
      </w:r>
    </w:p>
    <w:p w14:paraId="53062C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CR-0487  Cat: F (Rel-18)</w:t>
      </w:r>
      <w:r>
        <w:rPr>
          <w:i/>
        </w:rPr>
        <w:br/>
      </w:r>
      <w:r>
        <w:rPr>
          <w:i/>
        </w:rPr>
        <w:br/>
      </w:r>
      <w:r>
        <w:rPr>
          <w:i/>
        </w:rPr>
        <w:tab/>
      </w:r>
      <w:r>
        <w:rPr>
          <w:i/>
        </w:rPr>
        <w:tab/>
      </w:r>
      <w:r>
        <w:rPr>
          <w:i/>
        </w:rPr>
        <w:tab/>
      </w:r>
      <w:r>
        <w:rPr>
          <w:i/>
        </w:rPr>
        <w:tab/>
      </w:r>
      <w:r>
        <w:rPr>
          <w:i/>
        </w:rPr>
        <w:tab/>
        <w:t>Source: Apple</w:t>
      </w:r>
    </w:p>
    <w:p w14:paraId="2BD9667C" w14:textId="77777777" w:rsidR="00401C25" w:rsidRDefault="00401C25" w:rsidP="00401C25">
      <w:pPr>
        <w:rPr>
          <w:rFonts w:ascii="Arial" w:hAnsi="Arial" w:cs="Arial"/>
          <w:b/>
        </w:rPr>
      </w:pPr>
      <w:r>
        <w:rPr>
          <w:rFonts w:ascii="Arial" w:hAnsi="Arial" w:cs="Arial"/>
          <w:b/>
        </w:rPr>
        <w:t xml:space="preserve">Discussion: </w:t>
      </w:r>
    </w:p>
    <w:p w14:paraId="24B10762" w14:textId="77777777" w:rsidR="00401C25" w:rsidRDefault="00401C25" w:rsidP="00401C25">
      <w:r>
        <w:t>late doc</w:t>
      </w:r>
    </w:p>
    <w:p w14:paraId="13E37D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E516A" w14:textId="77777777" w:rsidR="00401C25" w:rsidRDefault="00401C25" w:rsidP="00401C25">
      <w:pPr>
        <w:pStyle w:val="Heading5"/>
      </w:pPr>
      <w:bookmarkStart w:id="253" w:name="_Toc176426579"/>
      <w:r>
        <w:t>5.3.14.4</w:t>
      </w:r>
      <w:r>
        <w:tab/>
        <w:t>TS 38.533</w:t>
      </w:r>
      <w:bookmarkEnd w:id="253"/>
    </w:p>
    <w:p w14:paraId="718C6890" w14:textId="236ADB2D" w:rsidR="00401C25" w:rsidRDefault="00401C25" w:rsidP="00401C25">
      <w:pPr>
        <w:rPr>
          <w:rFonts w:ascii="Arial" w:hAnsi="Arial" w:cs="Arial"/>
          <w:b/>
          <w:sz w:val="24"/>
        </w:rPr>
      </w:pPr>
      <w:r>
        <w:rPr>
          <w:rFonts w:ascii="Arial" w:hAnsi="Arial" w:cs="Arial"/>
          <w:b/>
          <w:color w:val="0000FF"/>
          <w:sz w:val="24"/>
        </w:rPr>
        <w:t>R5-244599</w:t>
      </w:r>
      <w:r>
        <w:rPr>
          <w:rFonts w:ascii="Arial" w:hAnsi="Arial" w:cs="Arial"/>
          <w:b/>
          <w:color w:val="0000FF"/>
          <w:sz w:val="24"/>
        </w:rPr>
        <w:tab/>
      </w:r>
      <w:r>
        <w:rPr>
          <w:rFonts w:ascii="Arial" w:hAnsi="Arial" w:cs="Arial"/>
          <w:b/>
          <w:sz w:val="24"/>
        </w:rPr>
        <w:t>Correction to CSI-RS L3 measurement RRM test cases</w:t>
      </w:r>
    </w:p>
    <w:p w14:paraId="7E0BD42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1BDABC" w14:textId="77777777" w:rsidR="00401C25" w:rsidRDefault="00401C25" w:rsidP="00401C25">
      <w:pPr>
        <w:rPr>
          <w:rFonts w:ascii="Arial" w:hAnsi="Arial" w:cs="Arial"/>
          <w:b/>
        </w:rPr>
      </w:pPr>
      <w:r>
        <w:rPr>
          <w:rFonts w:ascii="Arial" w:hAnsi="Arial" w:cs="Arial"/>
          <w:b/>
        </w:rPr>
        <w:t xml:space="preserve">Abstract: </w:t>
      </w:r>
    </w:p>
    <w:p w14:paraId="3DB3AAA9" w14:textId="77777777" w:rsidR="00401C25" w:rsidRDefault="00401C25" w:rsidP="00401C25">
      <w:r>
        <w:t>RAN4 dependency R4-2412169 -&gt; R4-2413930</w:t>
      </w:r>
    </w:p>
    <w:p w14:paraId="0C15866D" w14:textId="77777777" w:rsidR="00401C25" w:rsidRDefault="00401C25" w:rsidP="00401C25">
      <w:pPr>
        <w:rPr>
          <w:rFonts w:ascii="Arial" w:hAnsi="Arial" w:cs="Arial"/>
          <w:b/>
        </w:rPr>
      </w:pPr>
      <w:r>
        <w:rPr>
          <w:rFonts w:ascii="Arial" w:hAnsi="Arial" w:cs="Arial"/>
          <w:b/>
        </w:rPr>
        <w:t xml:space="preserve">Discussion: </w:t>
      </w:r>
    </w:p>
    <w:p w14:paraId="1DEBAF68" w14:textId="77777777" w:rsidR="00401C25" w:rsidRDefault="00401C25" w:rsidP="00401C25">
      <w:r>
        <w:t>Changes in R5-244599 are incompatible with Apple’s CRs, Still under discussion.</w:t>
      </w:r>
    </w:p>
    <w:p w14:paraId="3752D790" w14:textId="77777777" w:rsidR="00401C25" w:rsidRDefault="00401C25" w:rsidP="00401C25">
      <w:r>
        <w:t>r1</w:t>
      </w:r>
    </w:p>
    <w:p w14:paraId="7CC3D5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R5-246010</w:t>
      </w:r>
      <w:r>
        <w:rPr>
          <w:color w:val="993300"/>
          <w:u w:val="single"/>
        </w:rPr>
        <w:t>.</w:t>
      </w:r>
    </w:p>
    <w:p w14:paraId="6D88B9F3" w14:textId="294FC331" w:rsidR="00401C25" w:rsidRDefault="00401C25" w:rsidP="00401C25">
      <w:pPr>
        <w:rPr>
          <w:rFonts w:ascii="Arial" w:hAnsi="Arial" w:cs="Arial"/>
          <w:b/>
          <w:sz w:val="24"/>
        </w:rPr>
      </w:pPr>
      <w:r>
        <w:rPr>
          <w:rFonts w:ascii="Arial" w:hAnsi="Arial" w:cs="Arial"/>
          <w:b/>
          <w:color w:val="0000FF"/>
          <w:sz w:val="24"/>
        </w:rPr>
        <w:t>R5-246010</w:t>
      </w:r>
      <w:r>
        <w:rPr>
          <w:rFonts w:ascii="Arial" w:hAnsi="Arial" w:cs="Arial"/>
          <w:b/>
          <w:color w:val="0000FF"/>
          <w:sz w:val="24"/>
        </w:rPr>
        <w:tab/>
      </w:r>
      <w:r>
        <w:rPr>
          <w:rFonts w:ascii="Arial" w:hAnsi="Arial" w:cs="Arial"/>
          <w:b/>
          <w:sz w:val="24"/>
        </w:rPr>
        <w:t>Correction to CSI-RS L3 measurement RRM test cases</w:t>
      </w:r>
    </w:p>
    <w:p w14:paraId="64C5CB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1257B5" w14:textId="77777777" w:rsidR="00401C25" w:rsidRDefault="00401C25" w:rsidP="00401C25">
      <w:pPr>
        <w:rPr>
          <w:color w:val="808080"/>
        </w:rPr>
      </w:pPr>
      <w:r>
        <w:rPr>
          <w:color w:val="808080"/>
        </w:rPr>
        <w:t>(Replaces R5-244599)</w:t>
      </w:r>
    </w:p>
    <w:p w14:paraId="3D891335" w14:textId="77777777" w:rsidR="00401C25" w:rsidRDefault="00401C25" w:rsidP="00401C25">
      <w:pPr>
        <w:rPr>
          <w:rFonts w:ascii="Arial" w:hAnsi="Arial" w:cs="Arial"/>
          <w:b/>
        </w:rPr>
      </w:pPr>
      <w:r>
        <w:rPr>
          <w:rFonts w:ascii="Arial" w:hAnsi="Arial" w:cs="Arial"/>
          <w:b/>
        </w:rPr>
        <w:t xml:space="preserve">Discussion: </w:t>
      </w:r>
    </w:p>
    <w:p w14:paraId="39024D68" w14:textId="77777777" w:rsidR="00401C25" w:rsidRDefault="00401C25" w:rsidP="00401C25">
      <w:r>
        <w:t>for email agreement</w:t>
      </w:r>
    </w:p>
    <w:p w14:paraId="16AE6105" w14:textId="77777777" w:rsidR="00401C25" w:rsidRDefault="00401C25" w:rsidP="00401C25">
      <w:r>
        <w:t>r1</w:t>
      </w:r>
    </w:p>
    <w:p w14:paraId="5682AC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R5-245731</w:t>
      </w:r>
      <w:r>
        <w:rPr>
          <w:color w:val="993300"/>
          <w:u w:val="single"/>
        </w:rPr>
        <w:t>.</w:t>
      </w:r>
    </w:p>
    <w:p w14:paraId="3E0DE7A2" w14:textId="72D17FF3" w:rsidR="00401C25" w:rsidRDefault="00401C25" w:rsidP="00401C25">
      <w:pPr>
        <w:rPr>
          <w:rFonts w:ascii="Arial" w:hAnsi="Arial" w:cs="Arial"/>
          <w:b/>
          <w:sz w:val="24"/>
        </w:rPr>
      </w:pPr>
      <w:r>
        <w:rPr>
          <w:rFonts w:ascii="Arial" w:hAnsi="Arial" w:cs="Arial"/>
          <w:b/>
          <w:color w:val="0000FF"/>
          <w:sz w:val="24"/>
        </w:rPr>
        <w:t>R5-245731</w:t>
      </w:r>
      <w:r>
        <w:rPr>
          <w:rFonts w:ascii="Arial" w:hAnsi="Arial" w:cs="Arial"/>
          <w:b/>
          <w:color w:val="0000FF"/>
          <w:sz w:val="24"/>
        </w:rPr>
        <w:tab/>
      </w:r>
      <w:r>
        <w:rPr>
          <w:rFonts w:ascii="Arial" w:hAnsi="Arial" w:cs="Arial"/>
          <w:b/>
          <w:sz w:val="24"/>
        </w:rPr>
        <w:t>Correction to CSI-RS L3 measurement RRM test cases</w:t>
      </w:r>
    </w:p>
    <w:p w14:paraId="3C6A82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01EB1B" w14:textId="77777777" w:rsidR="00401C25" w:rsidRDefault="00401C25" w:rsidP="00401C25">
      <w:pPr>
        <w:rPr>
          <w:color w:val="808080"/>
        </w:rPr>
      </w:pPr>
      <w:r>
        <w:rPr>
          <w:color w:val="808080"/>
        </w:rPr>
        <w:t>(Replaces R5-246010)</w:t>
      </w:r>
    </w:p>
    <w:p w14:paraId="2E059FF9" w14:textId="77777777" w:rsidR="00401C25" w:rsidRDefault="00401C25" w:rsidP="00401C25">
      <w:pPr>
        <w:rPr>
          <w:rFonts w:ascii="Arial" w:hAnsi="Arial" w:cs="Arial"/>
          <w:b/>
        </w:rPr>
      </w:pPr>
      <w:r>
        <w:rPr>
          <w:rFonts w:ascii="Arial" w:hAnsi="Arial" w:cs="Arial"/>
          <w:b/>
        </w:rPr>
        <w:t xml:space="preserve">Discussion: </w:t>
      </w:r>
    </w:p>
    <w:p w14:paraId="55F04A16" w14:textId="77777777" w:rsidR="00401C25" w:rsidRDefault="00401C25" w:rsidP="00401C25">
      <w:r>
        <w:t>Email agreed</w:t>
      </w:r>
    </w:p>
    <w:p w14:paraId="31F5DD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E0D9A" w14:textId="3CC24A43" w:rsidR="00401C25" w:rsidRDefault="00401C25" w:rsidP="00401C25">
      <w:pPr>
        <w:rPr>
          <w:rFonts w:ascii="Arial" w:hAnsi="Arial" w:cs="Arial"/>
          <w:b/>
          <w:sz w:val="24"/>
        </w:rPr>
      </w:pPr>
      <w:r>
        <w:rPr>
          <w:rFonts w:ascii="Arial" w:hAnsi="Arial" w:cs="Arial"/>
          <w:b/>
          <w:color w:val="0000FF"/>
          <w:sz w:val="24"/>
        </w:rPr>
        <w:t>R5-244759</w:t>
      </w:r>
      <w:r>
        <w:rPr>
          <w:rFonts w:ascii="Arial" w:hAnsi="Arial" w:cs="Arial"/>
          <w:b/>
          <w:color w:val="0000FF"/>
          <w:sz w:val="24"/>
        </w:rPr>
        <w:tab/>
      </w:r>
      <w:r>
        <w:rPr>
          <w:rFonts w:ascii="Arial" w:hAnsi="Arial" w:cs="Arial"/>
          <w:b/>
          <w:sz w:val="24"/>
        </w:rPr>
        <w:t>Cell Configuration Mapping for RRM Enhancements Test Cases</w:t>
      </w:r>
    </w:p>
    <w:p w14:paraId="158CB92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CR-3343  Cat: F (Rel-18)</w:t>
      </w:r>
      <w:r>
        <w:rPr>
          <w:i/>
        </w:rPr>
        <w:br/>
      </w:r>
      <w:r>
        <w:rPr>
          <w:i/>
        </w:rPr>
        <w:br/>
      </w:r>
      <w:r>
        <w:rPr>
          <w:i/>
        </w:rPr>
        <w:tab/>
      </w:r>
      <w:r>
        <w:rPr>
          <w:i/>
        </w:rPr>
        <w:tab/>
      </w:r>
      <w:r>
        <w:rPr>
          <w:i/>
        </w:rPr>
        <w:tab/>
      </w:r>
      <w:r>
        <w:rPr>
          <w:i/>
        </w:rPr>
        <w:tab/>
      </w:r>
      <w:r>
        <w:rPr>
          <w:i/>
        </w:rPr>
        <w:tab/>
        <w:t>Source: Ericsson</w:t>
      </w:r>
    </w:p>
    <w:p w14:paraId="4EE32E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505C0" w14:textId="34C68D4F" w:rsidR="00401C25" w:rsidRDefault="00401C25" w:rsidP="00401C25">
      <w:pPr>
        <w:rPr>
          <w:rFonts w:ascii="Arial" w:hAnsi="Arial" w:cs="Arial"/>
          <w:b/>
          <w:sz w:val="24"/>
        </w:rPr>
      </w:pPr>
      <w:r>
        <w:rPr>
          <w:rFonts w:ascii="Arial" w:hAnsi="Arial" w:cs="Arial"/>
          <w:b/>
          <w:color w:val="0000FF"/>
          <w:sz w:val="24"/>
        </w:rPr>
        <w:t>R5-244760</w:t>
      </w:r>
      <w:r>
        <w:rPr>
          <w:rFonts w:ascii="Arial" w:hAnsi="Arial" w:cs="Arial"/>
          <w:b/>
          <w:color w:val="0000FF"/>
          <w:sz w:val="24"/>
        </w:rPr>
        <w:tab/>
      </w:r>
      <w:r>
        <w:rPr>
          <w:rFonts w:ascii="Arial" w:hAnsi="Arial" w:cs="Arial"/>
          <w:b/>
          <w:sz w:val="24"/>
        </w:rPr>
        <w:t xml:space="preserve">Introduction of new test case 5.5.7.1 Addition and Release Delay of NR </w:t>
      </w:r>
      <w:proofErr w:type="spellStart"/>
      <w:r>
        <w:rPr>
          <w:rFonts w:ascii="Arial" w:hAnsi="Arial" w:cs="Arial"/>
          <w:b/>
          <w:sz w:val="24"/>
        </w:rPr>
        <w:t>PSCell</w:t>
      </w:r>
      <w:proofErr w:type="spellEnd"/>
    </w:p>
    <w:p w14:paraId="10202D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CR-3344  Cat: F (Rel-18)</w:t>
      </w:r>
      <w:r>
        <w:rPr>
          <w:i/>
        </w:rPr>
        <w:br/>
      </w:r>
      <w:r>
        <w:rPr>
          <w:i/>
        </w:rPr>
        <w:br/>
      </w:r>
      <w:r>
        <w:rPr>
          <w:i/>
        </w:rPr>
        <w:tab/>
      </w:r>
      <w:r>
        <w:rPr>
          <w:i/>
        </w:rPr>
        <w:tab/>
      </w:r>
      <w:r>
        <w:rPr>
          <w:i/>
        </w:rPr>
        <w:tab/>
      </w:r>
      <w:r>
        <w:rPr>
          <w:i/>
        </w:rPr>
        <w:tab/>
      </w:r>
      <w:r>
        <w:rPr>
          <w:i/>
        </w:rPr>
        <w:tab/>
        <w:t>Source: Ericsson</w:t>
      </w:r>
    </w:p>
    <w:p w14:paraId="6A0947D6"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R5-245900</w:t>
      </w:r>
      <w:r>
        <w:rPr>
          <w:color w:val="993300"/>
          <w:u w:val="single"/>
        </w:rPr>
        <w:t>.</w:t>
      </w:r>
    </w:p>
    <w:p w14:paraId="57119AFA" w14:textId="3B4EE9AD" w:rsidR="00401C25" w:rsidRDefault="00401C25" w:rsidP="00401C25">
      <w:pPr>
        <w:rPr>
          <w:rFonts w:ascii="Arial" w:hAnsi="Arial" w:cs="Arial"/>
          <w:b/>
          <w:sz w:val="24"/>
        </w:rPr>
      </w:pPr>
      <w:r>
        <w:rPr>
          <w:rFonts w:ascii="Arial" w:hAnsi="Arial" w:cs="Arial"/>
          <w:b/>
          <w:color w:val="0000FF"/>
          <w:sz w:val="24"/>
        </w:rPr>
        <w:t>R5-245900</w:t>
      </w:r>
      <w:r>
        <w:rPr>
          <w:rFonts w:ascii="Arial" w:hAnsi="Arial" w:cs="Arial"/>
          <w:b/>
          <w:color w:val="0000FF"/>
          <w:sz w:val="24"/>
        </w:rPr>
        <w:tab/>
      </w:r>
      <w:r>
        <w:rPr>
          <w:rFonts w:ascii="Arial" w:hAnsi="Arial" w:cs="Arial"/>
          <w:b/>
          <w:sz w:val="24"/>
        </w:rPr>
        <w:t xml:space="preserve">Introduction of new test case 5.5.7.1 Addition and Release Delay of NR </w:t>
      </w:r>
      <w:proofErr w:type="spellStart"/>
      <w:r>
        <w:rPr>
          <w:rFonts w:ascii="Arial" w:hAnsi="Arial" w:cs="Arial"/>
          <w:b/>
          <w:sz w:val="24"/>
        </w:rPr>
        <w:t>PSCell</w:t>
      </w:r>
      <w:proofErr w:type="spellEnd"/>
    </w:p>
    <w:p w14:paraId="6466A7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CR-3344  rev 1 Cat: F (Rel-18)</w:t>
      </w:r>
      <w:r>
        <w:rPr>
          <w:i/>
        </w:rPr>
        <w:br/>
      </w:r>
      <w:r>
        <w:rPr>
          <w:i/>
        </w:rPr>
        <w:br/>
      </w:r>
      <w:r>
        <w:rPr>
          <w:i/>
        </w:rPr>
        <w:tab/>
      </w:r>
      <w:r>
        <w:rPr>
          <w:i/>
        </w:rPr>
        <w:tab/>
      </w:r>
      <w:r>
        <w:rPr>
          <w:i/>
        </w:rPr>
        <w:tab/>
      </w:r>
      <w:r>
        <w:rPr>
          <w:i/>
        </w:rPr>
        <w:tab/>
      </w:r>
      <w:r>
        <w:rPr>
          <w:i/>
        </w:rPr>
        <w:tab/>
        <w:t>Source: Ericsson</w:t>
      </w:r>
    </w:p>
    <w:p w14:paraId="131210AD" w14:textId="77777777" w:rsidR="00401C25" w:rsidRDefault="00401C25" w:rsidP="00401C25">
      <w:pPr>
        <w:rPr>
          <w:color w:val="808080"/>
        </w:rPr>
      </w:pPr>
      <w:r>
        <w:rPr>
          <w:color w:val="808080"/>
        </w:rPr>
        <w:t>(Replaces R5-244760)</w:t>
      </w:r>
    </w:p>
    <w:p w14:paraId="17D9BD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488EE" w14:textId="571FD408" w:rsidR="00401C25" w:rsidRDefault="00401C25" w:rsidP="00401C25">
      <w:pPr>
        <w:rPr>
          <w:rFonts w:ascii="Arial" w:hAnsi="Arial" w:cs="Arial"/>
          <w:b/>
          <w:sz w:val="24"/>
        </w:rPr>
      </w:pPr>
      <w:r>
        <w:rPr>
          <w:rFonts w:ascii="Arial" w:hAnsi="Arial" w:cs="Arial"/>
          <w:b/>
          <w:color w:val="0000FF"/>
          <w:sz w:val="24"/>
        </w:rPr>
        <w:t>R5-244761</w:t>
      </w:r>
      <w:r>
        <w:rPr>
          <w:rFonts w:ascii="Arial" w:hAnsi="Arial" w:cs="Arial"/>
          <w:b/>
          <w:color w:val="0000FF"/>
          <w:sz w:val="24"/>
        </w:rPr>
        <w:tab/>
      </w:r>
      <w:r>
        <w:rPr>
          <w:rFonts w:ascii="Arial" w:hAnsi="Arial" w:cs="Arial"/>
          <w:b/>
          <w:sz w:val="24"/>
        </w:rPr>
        <w:t>Introduction of new test case 6.7.10.1.1 CSI-RSRP Intra-frequency Absolute Measurement Accuracy</w:t>
      </w:r>
    </w:p>
    <w:p w14:paraId="18DE0D4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CR-3345  Cat: F (Rel-18)</w:t>
      </w:r>
      <w:r>
        <w:rPr>
          <w:i/>
        </w:rPr>
        <w:br/>
      </w:r>
      <w:r>
        <w:rPr>
          <w:i/>
        </w:rPr>
        <w:br/>
      </w:r>
      <w:r>
        <w:rPr>
          <w:i/>
        </w:rPr>
        <w:tab/>
      </w:r>
      <w:r>
        <w:rPr>
          <w:i/>
        </w:rPr>
        <w:tab/>
      </w:r>
      <w:r>
        <w:rPr>
          <w:i/>
        </w:rPr>
        <w:tab/>
      </w:r>
      <w:r>
        <w:rPr>
          <w:i/>
        </w:rPr>
        <w:tab/>
      </w:r>
      <w:r>
        <w:rPr>
          <w:i/>
        </w:rPr>
        <w:tab/>
        <w:t>Source: Ericsson</w:t>
      </w:r>
    </w:p>
    <w:p w14:paraId="78F2D52E" w14:textId="77777777" w:rsidR="00401C25" w:rsidRDefault="00401C25" w:rsidP="00401C25">
      <w:pPr>
        <w:rPr>
          <w:rFonts w:ascii="Arial" w:hAnsi="Arial" w:cs="Arial"/>
          <w:b/>
        </w:rPr>
      </w:pPr>
      <w:r>
        <w:rPr>
          <w:rFonts w:ascii="Arial" w:hAnsi="Arial" w:cs="Arial"/>
          <w:b/>
        </w:rPr>
        <w:t xml:space="preserve">Discussion: </w:t>
      </w:r>
    </w:p>
    <w:p w14:paraId="0B409562" w14:textId="77777777" w:rsidR="00401C25" w:rsidRDefault="00401C25" w:rsidP="00401C25">
      <w:r>
        <w:t>r1</w:t>
      </w:r>
    </w:p>
    <w:p w14:paraId="65CF3FB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R5-245894</w:t>
      </w:r>
      <w:r>
        <w:rPr>
          <w:color w:val="993300"/>
          <w:u w:val="single"/>
        </w:rPr>
        <w:t>.</w:t>
      </w:r>
    </w:p>
    <w:p w14:paraId="179BCBED" w14:textId="1737B921" w:rsidR="00401C25" w:rsidRDefault="00401C25" w:rsidP="00401C25">
      <w:pPr>
        <w:rPr>
          <w:rFonts w:ascii="Arial" w:hAnsi="Arial" w:cs="Arial"/>
          <w:b/>
          <w:sz w:val="24"/>
        </w:rPr>
      </w:pPr>
      <w:r>
        <w:rPr>
          <w:rFonts w:ascii="Arial" w:hAnsi="Arial" w:cs="Arial"/>
          <w:b/>
          <w:color w:val="0000FF"/>
          <w:sz w:val="24"/>
        </w:rPr>
        <w:t>R5-245894</w:t>
      </w:r>
      <w:r>
        <w:rPr>
          <w:rFonts w:ascii="Arial" w:hAnsi="Arial" w:cs="Arial"/>
          <w:b/>
          <w:color w:val="0000FF"/>
          <w:sz w:val="24"/>
        </w:rPr>
        <w:tab/>
      </w:r>
      <w:r>
        <w:rPr>
          <w:rFonts w:ascii="Arial" w:hAnsi="Arial" w:cs="Arial"/>
          <w:b/>
          <w:sz w:val="24"/>
        </w:rPr>
        <w:t>Introduction of new test case 6.7.10.1.1 CSI-RSRP Intra-frequency Absolute Measurement Accuracy</w:t>
      </w:r>
    </w:p>
    <w:p w14:paraId="2C20A3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CR-3345  rev 1 Cat: F (Rel-18)</w:t>
      </w:r>
      <w:r>
        <w:rPr>
          <w:i/>
        </w:rPr>
        <w:br/>
      </w:r>
      <w:r>
        <w:rPr>
          <w:i/>
        </w:rPr>
        <w:br/>
      </w:r>
      <w:r>
        <w:rPr>
          <w:i/>
        </w:rPr>
        <w:tab/>
      </w:r>
      <w:r>
        <w:rPr>
          <w:i/>
        </w:rPr>
        <w:tab/>
      </w:r>
      <w:r>
        <w:rPr>
          <w:i/>
        </w:rPr>
        <w:tab/>
      </w:r>
      <w:r>
        <w:rPr>
          <w:i/>
        </w:rPr>
        <w:tab/>
      </w:r>
      <w:r>
        <w:rPr>
          <w:i/>
        </w:rPr>
        <w:tab/>
        <w:t>Source: Ericsson</w:t>
      </w:r>
    </w:p>
    <w:p w14:paraId="7E70B9C4" w14:textId="77777777" w:rsidR="00401C25" w:rsidRDefault="00401C25" w:rsidP="00401C25">
      <w:pPr>
        <w:rPr>
          <w:color w:val="808080"/>
        </w:rPr>
      </w:pPr>
      <w:r>
        <w:rPr>
          <w:color w:val="808080"/>
        </w:rPr>
        <w:t>(Replaces R5-244761)</w:t>
      </w:r>
    </w:p>
    <w:p w14:paraId="717605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46B1E" w14:textId="497DC422" w:rsidR="00401C25" w:rsidRDefault="00401C25" w:rsidP="00401C25">
      <w:pPr>
        <w:rPr>
          <w:rFonts w:ascii="Arial" w:hAnsi="Arial" w:cs="Arial"/>
          <w:b/>
          <w:sz w:val="24"/>
        </w:rPr>
      </w:pPr>
      <w:r>
        <w:rPr>
          <w:rFonts w:ascii="Arial" w:hAnsi="Arial" w:cs="Arial"/>
          <w:b/>
          <w:color w:val="0000FF"/>
          <w:sz w:val="24"/>
        </w:rPr>
        <w:t>R5-244762</w:t>
      </w:r>
      <w:r>
        <w:rPr>
          <w:rFonts w:ascii="Arial" w:hAnsi="Arial" w:cs="Arial"/>
          <w:b/>
          <w:color w:val="0000FF"/>
          <w:sz w:val="24"/>
        </w:rPr>
        <w:tab/>
      </w:r>
      <w:r>
        <w:rPr>
          <w:rFonts w:ascii="Arial" w:hAnsi="Arial" w:cs="Arial"/>
          <w:b/>
          <w:sz w:val="24"/>
        </w:rPr>
        <w:t>Introduction of new test case 6.7.10.1.2 CSI-RSRP Intra-frequency Relative Measurement Accuracy</w:t>
      </w:r>
    </w:p>
    <w:p w14:paraId="70B37C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CR-3346  Cat: F (Rel-18)</w:t>
      </w:r>
      <w:r>
        <w:rPr>
          <w:i/>
        </w:rPr>
        <w:br/>
      </w:r>
      <w:r>
        <w:rPr>
          <w:i/>
        </w:rPr>
        <w:br/>
      </w:r>
      <w:r>
        <w:rPr>
          <w:i/>
        </w:rPr>
        <w:tab/>
      </w:r>
      <w:r>
        <w:rPr>
          <w:i/>
        </w:rPr>
        <w:tab/>
      </w:r>
      <w:r>
        <w:rPr>
          <w:i/>
        </w:rPr>
        <w:tab/>
      </w:r>
      <w:r>
        <w:rPr>
          <w:i/>
        </w:rPr>
        <w:tab/>
      </w:r>
      <w:r>
        <w:rPr>
          <w:i/>
        </w:rPr>
        <w:tab/>
        <w:t>Source: Ericsson</w:t>
      </w:r>
    </w:p>
    <w:p w14:paraId="59C2D3C1" w14:textId="77777777" w:rsidR="00401C25" w:rsidRDefault="00401C25" w:rsidP="00401C25">
      <w:pPr>
        <w:rPr>
          <w:rFonts w:ascii="Arial" w:hAnsi="Arial" w:cs="Arial"/>
          <w:b/>
        </w:rPr>
      </w:pPr>
      <w:r>
        <w:rPr>
          <w:rFonts w:ascii="Arial" w:hAnsi="Arial" w:cs="Arial"/>
          <w:b/>
        </w:rPr>
        <w:t xml:space="preserve">Discussion: </w:t>
      </w:r>
    </w:p>
    <w:p w14:paraId="6B5D2729" w14:textId="77777777" w:rsidR="00401C25" w:rsidRDefault="00401C25" w:rsidP="00401C25">
      <w:r>
        <w:t>r1</w:t>
      </w:r>
    </w:p>
    <w:p w14:paraId="248DEC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R5-245895</w:t>
      </w:r>
      <w:r>
        <w:rPr>
          <w:color w:val="993300"/>
          <w:u w:val="single"/>
        </w:rPr>
        <w:t>.</w:t>
      </w:r>
    </w:p>
    <w:p w14:paraId="623A6B84" w14:textId="66043548" w:rsidR="00401C25" w:rsidRDefault="00401C25" w:rsidP="00401C25">
      <w:pPr>
        <w:rPr>
          <w:rFonts w:ascii="Arial" w:hAnsi="Arial" w:cs="Arial"/>
          <w:b/>
          <w:sz w:val="24"/>
        </w:rPr>
      </w:pPr>
      <w:r>
        <w:rPr>
          <w:rFonts w:ascii="Arial" w:hAnsi="Arial" w:cs="Arial"/>
          <w:b/>
          <w:color w:val="0000FF"/>
          <w:sz w:val="24"/>
        </w:rPr>
        <w:t>R5-245895</w:t>
      </w:r>
      <w:r>
        <w:rPr>
          <w:rFonts w:ascii="Arial" w:hAnsi="Arial" w:cs="Arial"/>
          <w:b/>
          <w:color w:val="0000FF"/>
          <w:sz w:val="24"/>
        </w:rPr>
        <w:tab/>
      </w:r>
      <w:r>
        <w:rPr>
          <w:rFonts w:ascii="Arial" w:hAnsi="Arial" w:cs="Arial"/>
          <w:b/>
          <w:sz w:val="24"/>
        </w:rPr>
        <w:t>Introduction of new test case 6.7.10.1.2 CSI-RSRP Intra-frequency Relative Measurement Accuracy</w:t>
      </w:r>
    </w:p>
    <w:p w14:paraId="5D04C2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CR-3346  rev 1 Cat: F (Rel-18)</w:t>
      </w:r>
      <w:r>
        <w:rPr>
          <w:i/>
        </w:rPr>
        <w:br/>
      </w:r>
      <w:r>
        <w:rPr>
          <w:i/>
        </w:rPr>
        <w:br/>
      </w:r>
      <w:r>
        <w:rPr>
          <w:i/>
        </w:rPr>
        <w:tab/>
      </w:r>
      <w:r>
        <w:rPr>
          <w:i/>
        </w:rPr>
        <w:tab/>
      </w:r>
      <w:r>
        <w:rPr>
          <w:i/>
        </w:rPr>
        <w:tab/>
      </w:r>
      <w:r>
        <w:rPr>
          <w:i/>
        </w:rPr>
        <w:tab/>
      </w:r>
      <w:r>
        <w:rPr>
          <w:i/>
        </w:rPr>
        <w:tab/>
        <w:t>Source: Ericsson</w:t>
      </w:r>
    </w:p>
    <w:p w14:paraId="00D51A6E" w14:textId="77777777" w:rsidR="00401C25" w:rsidRDefault="00401C25" w:rsidP="00401C25">
      <w:pPr>
        <w:rPr>
          <w:color w:val="808080"/>
        </w:rPr>
      </w:pPr>
      <w:r>
        <w:rPr>
          <w:color w:val="808080"/>
        </w:rPr>
        <w:t>(Replaces R5-244762)</w:t>
      </w:r>
    </w:p>
    <w:p w14:paraId="65FB2EB8"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E71A2" w14:textId="4E47C288" w:rsidR="00401C25" w:rsidRDefault="00401C25" w:rsidP="00401C25">
      <w:pPr>
        <w:rPr>
          <w:rFonts w:ascii="Arial" w:hAnsi="Arial" w:cs="Arial"/>
          <w:b/>
          <w:sz w:val="24"/>
        </w:rPr>
      </w:pPr>
      <w:r>
        <w:rPr>
          <w:rFonts w:ascii="Arial" w:hAnsi="Arial" w:cs="Arial"/>
          <w:b/>
          <w:color w:val="0000FF"/>
          <w:sz w:val="24"/>
        </w:rPr>
        <w:t>R5-244763</w:t>
      </w:r>
      <w:r>
        <w:rPr>
          <w:rFonts w:ascii="Arial" w:hAnsi="Arial" w:cs="Arial"/>
          <w:b/>
          <w:color w:val="0000FF"/>
          <w:sz w:val="24"/>
        </w:rPr>
        <w:tab/>
      </w:r>
      <w:r>
        <w:rPr>
          <w:rFonts w:ascii="Arial" w:hAnsi="Arial" w:cs="Arial"/>
          <w:b/>
          <w:sz w:val="24"/>
        </w:rPr>
        <w:t>Introduction of new test case 6.7.10.2.1 CSI-RSRP Inter-frequency Absolute Measurement Accuracy</w:t>
      </w:r>
    </w:p>
    <w:p w14:paraId="382FCC2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CR-3347  Cat: F (Rel-18)</w:t>
      </w:r>
      <w:r>
        <w:rPr>
          <w:i/>
        </w:rPr>
        <w:br/>
      </w:r>
      <w:r>
        <w:rPr>
          <w:i/>
        </w:rPr>
        <w:br/>
      </w:r>
      <w:r>
        <w:rPr>
          <w:i/>
        </w:rPr>
        <w:tab/>
      </w:r>
      <w:r>
        <w:rPr>
          <w:i/>
        </w:rPr>
        <w:tab/>
      </w:r>
      <w:r>
        <w:rPr>
          <w:i/>
        </w:rPr>
        <w:tab/>
      </w:r>
      <w:r>
        <w:rPr>
          <w:i/>
        </w:rPr>
        <w:tab/>
      </w:r>
      <w:r>
        <w:rPr>
          <w:i/>
        </w:rPr>
        <w:tab/>
        <w:t>Source: Ericsson</w:t>
      </w:r>
    </w:p>
    <w:p w14:paraId="5C1A84A9" w14:textId="77777777" w:rsidR="00401C25" w:rsidRDefault="00401C25" w:rsidP="00401C25">
      <w:pPr>
        <w:rPr>
          <w:rFonts w:ascii="Arial" w:hAnsi="Arial" w:cs="Arial"/>
          <w:b/>
        </w:rPr>
      </w:pPr>
      <w:r>
        <w:rPr>
          <w:rFonts w:ascii="Arial" w:hAnsi="Arial" w:cs="Arial"/>
          <w:b/>
        </w:rPr>
        <w:t xml:space="preserve">Discussion: </w:t>
      </w:r>
    </w:p>
    <w:p w14:paraId="03EA80D5" w14:textId="77777777" w:rsidR="00401C25" w:rsidRDefault="00401C25" w:rsidP="00401C25">
      <w:r>
        <w:t>r1</w:t>
      </w:r>
    </w:p>
    <w:p w14:paraId="6A6BF7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R5-245896</w:t>
      </w:r>
      <w:r>
        <w:rPr>
          <w:color w:val="993300"/>
          <w:u w:val="single"/>
        </w:rPr>
        <w:t>.</w:t>
      </w:r>
    </w:p>
    <w:p w14:paraId="11F51526" w14:textId="6ACD08A8" w:rsidR="00401C25" w:rsidRDefault="00401C25" w:rsidP="00401C25">
      <w:pPr>
        <w:rPr>
          <w:rFonts w:ascii="Arial" w:hAnsi="Arial" w:cs="Arial"/>
          <w:b/>
          <w:sz w:val="24"/>
        </w:rPr>
      </w:pPr>
      <w:r>
        <w:rPr>
          <w:rFonts w:ascii="Arial" w:hAnsi="Arial" w:cs="Arial"/>
          <w:b/>
          <w:color w:val="0000FF"/>
          <w:sz w:val="24"/>
        </w:rPr>
        <w:t>R5-245896</w:t>
      </w:r>
      <w:r>
        <w:rPr>
          <w:rFonts w:ascii="Arial" w:hAnsi="Arial" w:cs="Arial"/>
          <w:b/>
          <w:color w:val="0000FF"/>
          <w:sz w:val="24"/>
        </w:rPr>
        <w:tab/>
      </w:r>
      <w:r>
        <w:rPr>
          <w:rFonts w:ascii="Arial" w:hAnsi="Arial" w:cs="Arial"/>
          <w:b/>
          <w:sz w:val="24"/>
        </w:rPr>
        <w:t>Introduction of new test case 6.7.10.2.1 CSI-RSRP Inter-frequency Absolute Measurement Accuracy</w:t>
      </w:r>
    </w:p>
    <w:p w14:paraId="198B839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CR-3347  rev 1 Cat: F (Rel-18)</w:t>
      </w:r>
      <w:r>
        <w:rPr>
          <w:i/>
        </w:rPr>
        <w:br/>
      </w:r>
      <w:r>
        <w:rPr>
          <w:i/>
        </w:rPr>
        <w:br/>
      </w:r>
      <w:r>
        <w:rPr>
          <w:i/>
        </w:rPr>
        <w:tab/>
      </w:r>
      <w:r>
        <w:rPr>
          <w:i/>
        </w:rPr>
        <w:tab/>
      </w:r>
      <w:r>
        <w:rPr>
          <w:i/>
        </w:rPr>
        <w:tab/>
      </w:r>
      <w:r>
        <w:rPr>
          <w:i/>
        </w:rPr>
        <w:tab/>
      </w:r>
      <w:r>
        <w:rPr>
          <w:i/>
        </w:rPr>
        <w:tab/>
        <w:t>Source: Ericsson</w:t>
      </w:r>
    </w:p>
    <w:p w14:paraId="28FFFCE2" w14:textId="77777777" w:rsidR="00401C25" w:rsidRDefault="00401C25" w:rsidP="00401C25">
      <w:pPr>
        <w:rPr>
          <w:color w:val="808080"/>
        </w:rPr>
      </w:pPr>
      <w:r>
        <w:rPr>
          <w:color w:val="808080"/>
        </w:rPr>
        <w:t>(Replaces R5-244763)</w:t>
      </w:r>
    </w:p>
    <w:p w14:paraId="1D56686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2357A" w14:textId="115493DA" w:rsidR="00401C25" w:rsidRDefault="00401C25" w:rsidP="00401C25">
      <w:pPr>
        <w:rPr>
          <w:rFonts w:ascii="Arial" w:hAnsi="Arial" w:cs="Arial"/>
          <w:b/>
          <w:sz w:val="24"/>
        </w:rPr>
      </w:pPr>
      <w:r>
        <w:rPr>
          <w:rFonts w:ascii="Arial" w:hAnsi="Arial" w:cs="Arial"/>
          <w:b/>
          <w:color w:val="0000FF"/>
          <w:sz w:val="24"/>
        </w:rPr>
        <w:t>R5-244764</w:t>
      </w:r>
      <w:r>
        <w:rPr>
          <w:rFonts w:ascii="Arial" w:hAnsi="Arial" w:cs="Arial"/>
          <w:b/>
          <w:color w:val="0000FF"/>
          <w:sz w:val="24"/>
        </w:rPr>
        <w:tab/>
      </w:r>
      <w:r>
        <w:rPr>
          <w:rFonts w:ascii="Arial" w:hAnsi="Arial" w:cs="Arial"/>
          <w:b/>
          <w:sz w:val="24"/>
        </w:rPr>
        <w:t>Introduction of new test case 6.7.10.2.2 CSI-RSRP Inter-frequency Relative Measurement Accuracy</w:t>
      </w:r>
    </w:p>
    <w:p w14:paraId="5C81E9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CR-3348  Cat: F (Rel-18)</w:t>
      </w:r>
      <w:r>
        <w:rPr>
          <w:i/>
        </w:rPr>
        <w:br/>
      </w:r>
      <w:r>
        <w:rPr>
          <w:i/>
        </w:rPr>
        <w:br/>
      </w:r>
      <w:r>
        <w:rPr>
          <w:i/>
        </w:rPr>
        <w:tab/>
      </w:r>
      <w:r>
        <w:rPr>
          <w:i/>
        </w:rPr>
        <w:tab/>
      </w:r>
      <w:r>
        <w:rPr>
          <w:i/>
        </w:rPr>
        <w:tab/>
      </w:r>
      <w:r>
        <w:rPr>
          <w:i/>
        </w:rPr>
        <w:tab/>
      </w:r>
      <w:r>
        <w:rPr>
          <w:i/>
        </w:rPr>
        <w:tab/>
        <w:t>Source: Ericsson</w:t>
      </w:r>
    </w:p>
    <w:p w14:paraId="665FC3C3" w14:textId="77777777" w:rsidR="00401C25" w:rsidRDefault="00401C25" w:rsidP="00401C25">
      <w:pPr>
        <w:rPr>
          <w:rFonts w:ascii="Arial" w:hAnsi="Arial" w:cs="Arial"/>
          <w:b/>
        </w:rPr>
      </w:pPr>
      <w:r>
        <w:rPr>
          <w:rFonts w:ascii="Arial" w:hAnsi="Arial" w:cs="Arial"/>
          <w:b/>
        </w:rPr>
        <w:t xml:space="preserve">Discussion: </w:t>
      </w:r>
    </w:p>
    <w:p w14:paraId="497C074C" w14:textId="77777777" w:rsidR="00401C25" w:rsidRDefault="00401C25" w:rsidP="00401C25">
      <w:r>
        <w:t>r1</w:t>
      </w:r>
    </w:p>
    <w:p w14:paraId="0F04D3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R5-245897</w:t>
      </w:r>
      <w:r>
        <w:rPr>
          <w:color w:val="993300"/>
          <w:u w:val="single"/>
        </w:rPr>
        <w:t>.</w:t>
      </w:r>
    </w:p>
    <w:p w14:paraId="711976EB" w14:textId="0D292791" w:rsidR="00401C25" w:rsidRDefault="00401C25" w:rsidP="00401C25">
      <w:pPr>
        <w:rPr>
          <w:rFonts w:ascii="Arial" w:hAnsi="Arial" w:cs="Arial"/>
          <w:b/>
          <w:sz w:val="24"/>
        </w:rPr>
      </w:pPr>
      <w:r>
        <w:rPr>
          <w:rFonts w:ascii="Arial" w:hAnsi="Arial" w:cs="Arial"/>
          <w:b/>
          <w:color w:val="0000FF"/>
          <w:sz w:val="24"/>
        </w:rPr>
        <w:t>R5-245897</w:t>
      </w:r>
      <w:r>
        <w:rPr>
          <w:rFonts w:ascii="Arial" w:hAnsi="Arial" w:cs="Arial"/>
          <w:b/>
          <w:color w:val="0000FF"/>
          <w:sz w:val="24"/>
        </w:rPr>
        <w:tab/>
      </w:r>
      <w:r>
        <w:rPr>
          <w:rFonts w:ascii="Arial" w:hAnsi="Arial" w:cs="Arial"/>
          <w:b/>
          <w:sz w:val="24"/>
        </w:rPr>
        <w:t>Introduction of new test case 6.7.10.2.2 CSI-RSRP Inter-frequency Relative Measurement Accuracy</w:t>
      </w:r>
    </w:p>
    <w:p w14:paraId="37DD76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CR-3348  rev 1 Cat: F (Rel-18)</w:t>
      </w:r>
      <w:r>
        <w:rPr>
          <w:i/>
        </w:rPr>
        <w:br/>
      </w:r>
      <w:r>
        <w:rPr>
          <w:i/>
        </w:rPr>
        <w:br/>
      </w:r>
      <w:r>
        <w:rPr>
          <w:i/>
        </w:rPr>
        <w:tab/>
      </w:r>
      <w:r>
        <w:rPr>
          <w:i/>
        </w:rPr>
        <w:tab/>
      </w:r>
      <w:r>
        <w:rPr>
          <w:i/>
        </w:rPr>
        <w:tab/>
      </w:r>
      <w:r>
        <w:rPr>
          <w:i/>
        </w:rPr>
        <w:tab/>
      </w:r>
      <w:r>
        <w:rPr>
          <w:i/>
        </w:rPr>
        <w:tab/>
        <w:t>Source: Ericsson</w:t>
      </w:r>
    </w:p>
    <w:p w14:paraId="0BF61163" w14:textId="77777777" w:rsidR="00401C25" w:rsidRDefault="00401C25" w:rsidP="00401C25">
      <w:pPr>
        <w:rPr>
          <w:color w:val="808080"/>
        </w:rPr>
      </w:pPr>
      <w:r>
        <w:rPr>
          <w:color w:val="808080"/>
        </w:rPr>
        <w:t>(Replaces R5-244764)</w:t>
      </w:r>
    </w:p>
    <w:p w14:paraId="7C298BC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591C7" w14:textId="2EDE4BED" w:rsidR="00401C25" w:rsidRDefault="00401C25" w:rsidP="00401C25">
      <w:pPr>
        <w:rPr>
          <w:rFonts w:ascii="Arial" w:hAnsi="Arial" w:cs="Arial"/>
          <w:b/>
          <w:sz w:val="24"/>
        </w:rPr>
      </w:pPr>
      <w:r>
        <w:rPr>
          <w:rFonts w:ascii="Arial" w:hAnsi="Arial" w:cs="Arial"/>
          <w:b/>
          <w:color w:val="0000FF"/>
          <w:sz w:val="24"/>
        </w:rPr>
        <w:t>R5-244765</w:t>
      </w:r>
      <w:r>
        <w:rPr>
          <w:rFonts w:ascii="Arial" w:hAnsi="Arial" w:cs="Arial"/>
          <w:b/>
          <w:color w:val="0000FF"/>
          <w:sz w:val="24"/>
        </w:rPr>
        <w:tab/>
      </w:r>
      <w:r>
        <w:rPr>
          <w:rFonts w:ascii="Arial" w:hAnsi="Arial" w:cs="Arial"/>
          <w:b/>
          <w:sz w:val="24"/>
        </w:rPr>
        <w:t>Introduction of new test case 7.7.7.1.1 CSI-RSRP Intra-frequency Measurement Accuracy</w:t>
      </w:r>
    </w:p>
    <w:p w14:paraId="2CF376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CR-3349  Cat: F (Rel-18)</w:t>
      </w:r>
      <w:r>
        <w:rPr>
          <w:i/>
        </w:rPr>
        <w:br/>
      </w:r>
      <w:r>
        <w:rPr>
          <w:i/>
        </w:rPr>
        <w:br/>
      </w:r>
      <w:r>
        <w:rPr>
          <w:i/>
        </w:rPr>
        <w:tab/>
      </w:r>
      <w:r>
        <w:rPr>
          <w:i/>
        </w:rPr>
        <w:tab/>
      </w:r>
      <w:r>
        <w:rPr>
          <w:i/>
        </w:rPr>
        <w:tab/>
      </w:r>
      <w:r>
        <w:rPr>
          <w:i/>
        </w:rPr>
        <w:tab/>
      </w:r>
      <w:r>
        <w:rPr>
          <w:i/>
        </w:rPr>
        <w:tab/>
        <w:t>Source: Ericsson</w:t>
      </w:r>
    </w:p>
    <w:p w14:paraId="7057EB24" w14:textId="77777777" w:rsidR="00401C25" w:rsidRDefault="00401C25" w:rsidP="00401C25">
      <w:pPr>
        <w:rPr>
          <w:rFonts w:ascii="Arial" w:hAnsi="Arial" w:cs="Arial"/>
          <w:b/>
        </w:rPr>
      </w:pPr>
      <w:r>
        <w:rPr>
          <w:rFonts w:ascii="Arial" w:hAnsi="Arial" w:cs="Arial"/>
          <w:b/>
        </w:rPr>
        <w:t xml:space="preserve">Discussion: </w:t>
      </w:r>
    </w:p>
    <w:p w14:paraId="1A963A95" w14:textId="77777777" w:rsidR="00401C25" w:rsidRDefault="00401C25" w:rsidP="00401C25">
      <w:r>
        <w:lastRenderedPageBreak/>
        <w:t>r1</w:t>
      </w:r>
    </w:p>
    <w:p w14:paraId="758C99B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R5-245898</w:t>
      </w:r>
      <w:r>
        <w:rPr>
          <w:color w:val="993300"/>
          <w:u w:val="single"/>
        </w:rPr>
        <w:t>.</w:t>
      </w:r>
    </w:p>
    <w:p w14:paraId="076D20E4" w14:textId="648BE9BE" w:rsidR="00401C25" w:rsidRDefault="00401C25" w:rsidP="00401C25">
      <w:pPr>
        <w:rPr>
          <w:rFonts w:ascii="Arial" w:hAnsi="Arial" w:cs="Arial"/>
          <w:b/>
          <w:sz w:val="24"/>
        </w:rPr>
      </w:pPr>
      <w:r>
        <w:rPr>
          <w:rFonts w:ascii="Arial" w:hAnsi="Arial" w:cs="Arial"/>
          <w:b/>
          <w:color w:val="0000FF"/>
          <w:sz w:val="24"/>
        </w:rPr>
        <w:t>R5-245898</w:t>
      </w:r>
      <w:r>
        <w:rPr>
          <w:rFonts w:ascii="Arial" w:hAnsi="Arial" w:cs="Arial"/>
          <w:b/>
          <w:color w:val="0000FF"/>
          <w:sz w:val="24"/>
        </w:rPr>
        <w:tab/>
      </w:r>
      <w:r>
        <w:rPr>
          <w:rFonts w:ascii="Arial" w:hAnsi="Arial" w:cs="Arial"/>
          <w:b/>
          <w:sz w:val="24"/>
        </w:rPr>
        <w:t>Introduction of new test case 7.7.7.1.1 CSI-RSRP Intra-frequency Measurement Accuracy</w:t>
      </w:r>
    </w:p>
    <w:p w14:paraId="23951B6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CR-3349  rev 1 Cat: F (Rel-18)</w:t>
      </w:r>
      <w:r>
        <w:rPr>
          <w:i/>
        </w:rPr>
        <w:br/>
      </w:r>
      <w:r>
        <w:rPr>
          <w:i/>
        </w:rPr>
        <w:br/>
      </w:r>
      <w:r>
        <w:rPr>
          <w:i/>
        </w:rPr>
        <w:tab/>
      </w:r>
      <w:r>
        <w:rPr>
          <w:i/>
        </w:rPr>
        <w:tab/>
      </w:r>
      <w:r>
        <w:rPr>
          <w:i/>
        </w:rPr>
        <w:tab/>
      </w:r>
      <w:r>
        <w:rPr>
          <w:i/>
        </w:rPr>
        <w:tab/>
      </w:r>
      <w:r>
        <w:rPr>
          <w:i/>
        </w:rPr>
        <w:tab/>
        <w:t>Source: Ericsson</w:t>
      </w:r>
    </w:p>
    <w:p w14:paraId="4894D0F8" w14:textId="77777777" w:rsidR="00401C25" w:rsidRDefault="00401C25" w:rsidP="00401C25">
      <w:pPr>
        <w:rPr>
          <w:color w:val="808080"/>
        </w:rPr>
      </w:pPr>
      <w:r>
        <w:rPr>
          <w:color w:val="808080"/>
        </w:rPr>
        <w:t>(Replaces R5-244765)</w:t>
      </w:r>
    </w:p>
    <w:p w14:paraId="24B86F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0466F" w14:textId="0C07A168" w:rsidR="00401C25" w:rsidRDefault="00401C25" w:rsidP="00401C25">
      <w:pPr>
        <w:rPr>
          <w:rFonts w:ascii="Arial" w:hAnsi="Arial" w:cs="Arial"/>
          <w:b/>
          <w:sz w:val="24"/>
        </w:rPr>
      </w:pPr>
      <w:r>
        <w:rPr>
          <w:rFonts w:ascii="Arial" w:hAnsi="Arial" w:cs="Arial"/>
          <w:b/>
          <w:color w:val="0000FF"/>
          <w:sz w:val="24"/>
        </w:rPr>
        <w:t>R5-244766</w:t>
      </w:r>
      <w:r>
        <w:rPr>
          <w:rFonts w:ascii="Arial" w:hAnsi="Arial" w:cs="Arial"/>
          <w:b/>
          <w:color w:val="0000FF"/>
          <w:sz w:val="24"/>
        </w:rPr>
        <w:tab/>
      </w:r>
      <w:r>
        <w:rPr>
          <w:rFonts w:ascii="Arial" w:hAnsi="Arial" w:cs="Arial"/>
          <w:b/>
          <w:sz w:val="24"/>
        </w:rPr>
        <w:t>Introduction of new test case 7.7.7.2.1 NR SA FR1-FR1 CSI-RSRP Measurement Accuracy</w:t>
      </w:r>
    </w:p>
    <w:p w14:paraId="1E5F4D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CR-3350  Cat: F (Rel-18)</w:t>
      </w:r>
      <w:r>
        <w:rPr>
          <w:i/>
        </w:rPr>
        <w:br/>
      </w:r>
      <w:r>
        <w:rPr>
          <w:i/>
        </w:rPr>
        <w:br/>
      </w:r>
      <w:r>
        <w:rPr>
          <w:i/>
        </w:rPr>
        <w:tab/>
      </w:r>
      <w:r>
        <w:rPr>
          <w:i/>
        </w:rPr>
        <w:tab/>
      </w:r>
      <w:r>
        <w:rPr>
          <w:i/>
        </w:rPr>
        <w:tab/>
      </w:r>
      <w:r>
        <w:rPr>
          <w:i/>
        </w:rPr>
        <w:tab/>
      </w:r>
      <w:r>
        <w:rPr>
          <w:i/>
        </w:rPr>
        <w:tab/>
        <w:t>Source: Ericsson</w:t>
      </w:r>
    </w:p>
    <w:p w14:paraId="638376A1" w14:textId="77777777" w:rsidR="00401C25" w:rsidRDefault="00401C25" w:rsidP="00401C25">
      <w:pPr>
        <w:rPr>
          <w:rFonts w:ascii="Arial" w:hAnsi="Arial" w:cs="Arial"/>
          <w:b/>
        </w:rPr>
      </w:pPr>
      <w:r>
        <w:rPr>
          <w:rFonts w:ascii="Arial" w:hAnsi="Arial" w:cs="Arial"/>
          <w:b/>
        </w:rPr>
        <w:t xml:space="preserve">Discussion: </w:t>
      </w:r>
    </w:p>
    <w:p w14:paraId="3315F0DB" w14:textId="77777777" w:rsidR="00401C25" w:rsidRDefault="00401C25" w:rsidP="00401C25">
      <w:r>
        <w:t>r1</w:t>
      </w:r>
    </w:p>
    <w:p w14:paraId="7977B2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R5-245899</w:t>
      </w:r>
      <w:r>
        <w:rPr>
          <w:color w:val="993300"/>
          <w:u w:val="single"/>
        </w:rPr>
        <w:t>.</w:t>
      </w:r>
    </w:p>
    <w:p w14:paraId="5A302218" w14:textId="05ABFB58" w:rsidR="00401C25" w:rsidRDefault="00401C25" w:rsidP="00401C25">
      <w:pPr>
        <w:rPr>
          <w:rFonts w:ascii="Arial" w:hAnsi="Arial" w:cs="Arial"/>
          <w:b/>
          <w:sz w:val="24"/>
        </w:rPr>
      </w:pPr>
      <w:r>
        <w:rPr>
          <w:rFonts w:ascii="Arial" w:hAnsi="Arial" w:cs="Arial"/>
          <w:b/>
          <w:color w:val="0000FF"/>
          <w:sz w:val="24"/>
        </w:rPr>
        <w:t>R5-245899</w:t>
      </w:r>
      <w:r>
        <w:rPr>
          <w:rFonts w:ascii="Arial" w:hAnsi="Arial" w:cs="Arial"/>
          <w:b/>
          <w:color w:val="0000FF"/>
          <w:sz w:val="24"/>
        </w:rPr>
        <w:tab/>
      </w:r>
      <w:r>
        <w:rPr>
          <w:rFonts w:ascii="Arial" w:hAnsi="Arial" w:cs="Arial"/>
          <w:b/>
          <w:sz w:val="24"/>
        </w:rPr>
        <w:t>Introduction of new test case 7.7.7.2.1 NR SA FR1-FR1 CSI-RSRP Measurement Accuracy</w:t>
      </w:r>
    </w:p>
    <w:p w14:paraId="015A8C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CR-3350  rev 1 Cat: F (Rel-18)</w:t>
      </w:r>
      <w:r>
        <w:rPr>
          <w:i/>
        </w:rPr>
        <w:br/>
      </w:r>
      <w:r>
        <w:rPr>
          <w:i/>
        </w:rPr>
        <w:br/>
      </w:r>
      <w:r>
        <w:rPr>
          <w:i/>
        </w:rPr>
        <w:tab/>
      </w:r>
      <w:r>
        <w:rPr>
          <w:i/>
        </w:rPr>
        <w:tab/>
      </w:r>
      <w:r>
        <w:rPr>
          <w:i/>
        </w:rPr>
        <w:tab/>
      </w:r>
      <w:r>
        <w:rPr>
          <w:i/>
        </w:rPr>
        <w:tab/>
      </w:r>
      <w:r>
        <w:rPr>
          <w:i/>
        </w:rPr>
        <w:tab/>
        <w:t>Source: Ericsson</w:t>
      </w:r>
    </w:p>
    <w:p w14:paraId="465ECF84" w14:textId="77777777" w:rsidR="00401C25" w:rsidRDefault="00401C25" w:rsidP="00401C25">
      <w:pPr>
        <w:rPr>
          <w:color w:val="808080"/>
        </w:rPr>
      </w:pPr>
      <w:r>
        <w:rPr>
          <w:color w:val="808080"/>
        </w:rPr>
        <w:t>(Replaces R5-244766)</w:t>
      </w:r>
    </w:p>
    <w:p w14:paraId="005047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5CE93" w14:textId="1B3DD3B4" w:rsidR="00401C25" w:rsidRDefault="00401C25" w:rsidP="00401C25">
      <w:pPr>
        <w:rPr>
          <w:rFonts w:ascii="Arial" w:hAnsi="Arial" w:cs="Arial"/>
          <w:b/>
          <w:sz w:val="24"/>
        </w:rPr>
      </w:pPr>
      <w:r>
        <w:rPr>
          <w:rFonts w:ascii="Arial" w:hAnsi="Arial" w:cs="Arial"/>
          <w:b/>
          <w:color w:val="0000FF"/>
          <w:sz w:val="24"/>
        </w:rPr>
        <w:t>R5-244769</w:t>
      </w:r>
      <w:r>
        <w:rPr>
          <w:rFonts w:ascii="Arial" w:hAnsi="Arial" w:cs="Arial"/>
          <w:b/>
          <w:color w:val="0000FF"/>
          <w:sz w:val="24"/>
        </w:rPr>
        <w:tab/>
      </w:r>
      <w:r>
        <w:rPr>
          <w:rFonts w:ascii="Arial" w:hAnsi="Arial" w:cs="Arial"/>
          <w:b/>
          <w:sz w:val="24"/>
        </w:rPr>
        <w:t>Correction of Interruptions at NR SRS Carrier Based Switching Test Case 4.5.2.8</w:t>
      </w:r>
    </w:p>
    <w:p w14:paraId="61E82DF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CR-3351  Cat: F (Rel-18)</w:t>
      </w:r>
      <w:r>
        <w:rPr>
          <w:i/>
        </w:rPr>
        <w:br/>
      </w:r>
      <w:r>
        <w:rPr>
          <w:i/>
        </w:rPr>
        <w:br/>
      </w:r>
      <w:r>
        <w:rPr>
          <w:i/>
        </w:rPr>
        <w:tab/>
      </w:r>
      <w:r>
        <w:rPr>
          <w:i/>
        </w:rPr>
        <w:tab/>
      </w:r>
      <w:r>
        <w:rPr>
          <w:i/>
        </w:rPr>
        <w:tab/>
      </w:r>
      <w:r>
        <w:rPr>
          <w:i/>
        </w:rPr>
        <w:tab/>
      </w:r>
      <w:r>
        <w:rPr>
          <w:i/>
        </w:rPr>
        <w:tab/>
        <w:t>Source: Ericsson</w:t>
      </w:r>
    </w:p>
    <w:p w14:paraId="26A1E46F" w14:textId="77777777" w:rsidR="00401C25" w:rsidRDefault="00401C25" w:rsidP="00401C25">
      <w:pPr>
        <w:rPr>
          <w:rFonts w:ascii="Arial" w:hAnsi="Arial" w:cs="Arial"/>
          <w:b/>
        </w:rPr>
      </w:pPr>
      <w:r>
        <w:rPr>
          <w:rFonts w:ascii="Arial" w:hAnsi="Arial" w:cs="Arial"/>
          <w:b/>
        </w:rPr>
        <w:t xml:space="preserve">Abstract: </w:t>
      </w:r>
    </w:p>
    <w:p w14:paraId="4BB26C27" w14:textId="77777777" w:rsidR="00401C25" w:rsidRDefault="00401C25" w:rsidP="00401C25">
      <w:r>
        <w:t>dependent on R4-2413214-&gt; R4-2413951 agreed</w:t>
      </w:r>
    </w:p>
    <w:p w14:paraId="76107DA2" w14:textId="77777777" w:rsidR="00401C25" w:rsidRDefault="00401C25" w:rsidP="00401C25">
      <w:pPr>
        <w:rPr>
          <w:rFonts w:ascii="Arial" w:hAnsi="Arial" w:cs="Arial"/>
          <w:b/>
        </w:rPr>
      </w:pPr>
      <w:r>
        <w:rPr>
          <w:rFonts w:ascii="Arial" w:hAnsi="Arial" w:cs="Arial"/>
          <w:b/>
        </w:rPr>
        <w:t xml:space="preserve">Discussion: </w:t>
      </w:r>
    </w:p>
    <w:p w14:paraId="22D79567" w14:textId="77777777" w:rsidR="00401C25" w:rsidRDefault="00401C25" w:rsidP="00401C25">
      <w:r>
        <w:t>for email agreement</w:t>
      </w:r>
    </w:p>
    <w:p w14:paraId="54840E26" w14:textId="77777777" w:rsidR="00401C25" w:rsidRDefault="00401C25" w:rsidP="00401C25">
      <w:r>
        <w:t>Email agreed</w:t>
      </w:r>
    </w:p>
    <w:p w14:paraId="2EF5795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B698" w14:textId="4089CA46" w:rsidR="00401C25" w:rsidRDefault="00401C25" w:rsidP="00401C25">
      <w:pPr>
        <w:rPr>
          <w:rFonts w:ascii="Arial" w:hAnsi="Arial" w:cs="Arial"/>
          <w:b/>
          <w:sz w:val="24"/>
        </w:rPr>
      </w:pPr>
      <w:r>
        <w:rPr>
          <w:rFonts w:ascii="Arial" w:hAnsi="Arial" w:cs="Arial"/>
          <w:b/>
          <w:color w:val="0000FF"/>
          <w:sz w:val="24"/>
        </w:rPr>
        <w:t>R5-244770</w:t>
      </w:r>
      <w:r>
        <w:rPr>
          <w:rFonts w:ascii="Arial" w:hAnsi="Arial" w:cs="Arial"/>
          <w:b/>
          <w:color w:val="0000FF"/>
          <w:sz w:val="24"/>
        </w:rPr>
        <w:tab/>
      </w:r>
      <w:r>
        <w:rPr>
          <w:rFonts w:ascii="Arial" w:hAnsi="Arial" w:cs="Arial"/>
          <w:b/>
          <w:sz w:val="24"/>
        </w:rPr>
        <w:t>Correction of Interruptions at E-UTRA SRS Carrier Based Switching Test Case 4.5.2.9</w:t>
      </w:r>
    </w:p>
    <w:p w14:paraId="028F4A5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CR-3352  Cat: F (Rel-18)</w:t>
      </w:r>
      <w:r>
        <w:rPr>
          <w:i/>
        </w:rPr>
        <w:br/>
      </w:r>
      <w:r>
        <w:rPr>
          <w:i/>
        </w:rPr>
        <w:br/>
      </w:r>
      <w:r>
        <w:rPr>
          <w:i/>
        </w:rPr>
        <w:tab/>
      </w:r>
      <w:r>
        <w:rPr>
          <w:i/>
        </w:rPr>
        <w:tab/>
      </w:r>
      <w:r>
        <w:rPr>
          <w:i/>
        </w:rPr>
        <w:tab/>
      </w:r>
      <w:r>
        <w:rPr>
          <w:i/>
        </w:rPr>
        <w:tab/>
      </w:r>
      <w:r>
        <w:rPr>
          <w:i/>
        </w:rPr>
        <w:tab/>
        <w:t>Source: Ericsson</w:t>
      </w:r>
    </w:p>
    <w:p w14:paraId="5A6C618D" w14:textId="77777777" w:rsidR="00401C25" w:rsidRDefault="00401C25" w:rsidP="00401C25">
      <w:pPr>
        <w:rPr>
          <w:rFonts w:ascii="Arial" w:hAnsi="Arial" w:cs="Arial"/>
          <w:b/>
        </w:rPr>
      </w:pPr>
      <w:r>
        <w:rPr>
          <w:rFonts w:ascii="Arial" w:hAnsi="Arial" w:cs="Arial"/>
          <w:b/>
        </w:rPr>
        <w:t xml:space="preserve">Abstract: </w:t>
      </w:r>
    </w:p>
    <w:p w14:paraId="66864B24" w14:textId="77777777" w:rsidR="00401C25" w:rsidRDefault="00401C25" w:rsidP="00401C25">
      <w:r>
        <w:t>dependent on R4-2413214-&gt; R4-2413951 agreed</w:t>
      </w:r>
    </w:p>
    <w:p w14:paraId="4471DCE4" w14:textId="77777777" w:rsidR="00401C25" w:rsidRDefault="00401C25" w:rsidP="00401C25">
      <w:pPr>
        <w:rPr>
          <w:rFonts w:ascii="Arial" w:hAnsi="Arial" w:cs="Arial"/>
          <w:b/>
        </w:rPr>
      </w:pPr>
      <w:r>
        <w:rPr>
          <w:rFonts w:ascii="Arial" w:hAnsi="Arial" w:cs="Arial"/>
          <w:b/>
        </w:rPr>
        <w:t xml:space="preserve">Discussion: </w:t>
      </w:r>
    </w:p>
    <w:p w14:paraId="65B60C86" w14:textId="77777777" w:rsidR="00401C25" w:rsidRDefault="00401C25" w:rsidP="00401C25">
      <w:r>
        <w:t>for email agreement</w:t>
      </w:r>
    </w:p>
    <w:p w14:paraId="1569861D" w14:textId="77777777" w:rsidR="00401C25" w:rsidRDefault="00401C25" w:rsidP="00401C25">
      <w:r>
        <w:t>Email agreed</w:t>
      </w:r>
    </w:p>
    <w:p w14:paraId="1B19E6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995AB" w14:textId="23457677" w:rsidR="00401C25" w:rsidRDefault="00401C25" w:rsidP="00401C25">
      <w:pPr>
        <w:rPr>
          <w:rFonts w:ascii="Arial" w:hAnsi="Arial" w:cs="Arial"/>
          <w:b/>
          <w:sz w:val="24"/>
        </w:rPr>
      </w:pPr>
      <w:r>
        <w:rPr>
          <w:rFonts w:ascii="Arial" w:hAnsi="Arial" w:cs="Arial"/>
          <w:b/>
          <w:color w:val="0000FF"/>
          <w:sz w:val="24"/>
        </w:rPr>
        <w:t>R5-244771</w:t>
      </w:r>
      <w:r>
        <w:rPr>
          <w:rFonts w:ascii="Arial" w:hAnsi="Arial" w:cs="Arial"/>
          <w:b/>
          <w:color w:val="0000FF"/>
          <w:sz w:val="24"/>
        </w:rPr>
        <w:tab/>
      </w:r>
      <w:r>
        <w:rPr>
          <w:rFonts w:ascii="Arial" w:hAnsi="Arial" w:cs="Arial"/>
          <w:b/>
          <w:sz w:val="24"/>
        </w:rPr>
        <w:t>Correction of SA FR1 Interruptions at NR SRS Carrier Based Switching Test Case 6.5.2.2</w:t>
      </w:r>
    </w:p>
    <w:p w14:paraId="20CF5A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CR-3353  Cat: F (Rel-18)</w:t>
      </w:r>
      <w:r>
        <w:rPr>
          <w:i/>
        </w:rPr>
        <w:br/>
      </w:r>
      <w:r>
        <w:rPr>
          <w:i/>
        </w:rPr>
        <w:br/>
      </w:r>
      <w:r>
        <w:rPr>
          <w:i/>
        </w:rPr>
        <w:tab/>
      </w:r>
      <w:r>
        <w:rPr>
          <w:i/>
        </w:rPr>
        <w:tab/>
      </w:r>
      <w:r>
        <w:rPr>
          <w:i/>
        </w:rPr>
        <w:tab/>
      </w:r>
      <w:r>
        <w:rPr>
          <w:i/>
        </w:rPr>
        <w:tab/>
      </w:r>
      <w:r>
        <w:rPr>
          <w:i/>
        </w:rPr>
        <w:tab/>
        <w:t>Source: Ericsson</w:t>
      </w:r>
    </w:p>
    <w:p w14:paraId="0EEBDA65" w14:textId="77777777" w:rsidR="00401C25" w:rsidRDefault="00401C25" w:rsidP="00401C25">
      <w:pPr>
        <w:rPr>
          <w:rFonts w:ascii="Arial" w:hAnsi="Arial" w:cs="Arial"/>
          <w:b/>
        </w:rPr>
      </w:pPr>
      <w:r>
        <w:rPr>
          <w:rFonts w:ascii="Arial" w:hAnsi="Arial" w:cs="Arial"/>
          <w:b/>
        </w:rPr>
        <w:t xml:space="preserve">Abstract: </w:t>
      </w:r>
    </w:p>
    <w:p w14:paraId="1669E4E3" w14:textId="77777777" w:rsidR="00401C25" w:rsidRDefault="00401C25" w:rsidP="00401C25">
      <w:r>
        <w:t>dependent on R4-2413214-&gt; R4-2413951 agreed</w:t>
      </w:r>
    </w:p>
    <w:p w14:paraId="4D4708A9" w14:textId="77777777" w:rsidR="00401C25" w:rsidRDefault="00401C25" w:rsidP="00401C25">
      <w:pPr>
        <w:rPr>
          <w:rFonts w:ascii="Arial" w:hAnsi="Arial" w:cs="Arial"/>
          <w:b/>
        </w:rPr>
      </w:pPr>
      <w:r>
        <w:rPr>
          <w:rFonts w:ascii="Arial" w:hAnsi="Arial" w:cs="Arial"/>
          <w:b/>
        </w:rPr>
        <w:t xml:space="preserve">Discussion: </w:t>
      </w:r>
    </w:p>
    <w:p w14:paraId="3A7197E6" w14:textId="77777777" w:rsidR="00401C25" w:rsidRDefault="00401C25" w:rsidP="00401C25">
      <w:r>
        <w:t>for email agreement</w:t>
      </w:r>
    </w:p>
    <w:p w14:paraId="67900C4C" w14:textId="77777777" w:rsidR="00401C25" w:rsidRDefault="00401C25" w:rsidP="00401C25">
      <w:r>
        <w:t>Email agreed</w:t>
      </w:r>
    </w:p>
    <w:p w14:paraId="0A754C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7143C" w14:textId="2454039D" w:rsidR="00401C25" w:rsidRDefault="00401C25" w:rsidP="00401C25">
      <w:pPr>
        <w:rPr>
          <w:rFonts w:ascii="Arial" w:hAnsi="Arial" w:cs="Arial"/>
          <w:b/>
          <w:sz w:val="24"/>
        </w:rPr>
      </w:pPr>
      <w:r>
        <w:rPr>
          <w:rFonts w:ascii="Arial" w:hAnsi="Arial" w:cs="Arial"/>
          <w:b/>
          <w:color w:val="0000FF"/>
          <w:sz w:val="24"/>
        </w:rPr>
        <w:t>R5-244774</w:t>
      </w:r>
      <w:r>
        <w:rPr>
          <w:rFonts w:ascii="Arial" w:hAnsi="Arial" w:cs="Arial"/>
          <w:b/>
          <w:color w:val="0000FF"/>
          <w:sz w:val="24"/>
        </w:rPr>
        <w:tab/>
      </w:r>
      <w:r>
        <w:rPr>
          <w:rFonts w:ascii="Arial" w:hAnsi="Arial" w:cs="Arial"/>
          <w:b/>
          <w:sz w:val="24"/>
        </w:rPr>
        <w:t>Update of Rel-16 RRM test case EN-DC event triggered reporting test without gap under non-DRX</w:t>
      </w:r>
    </w:p>
    <w:p w14:paraId="2674EB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CR-3354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1386E7C" w14:textId="77777777" w:rsidR="00401C25" w:rsidRDefault="00401C25" w:rsidP="00401C25">
      <w:pPr>
        <w:rPr>
          <w:rFonts w:ascii="Arial" w:hAnsi="Arial" w:cs="Arial"/>
          <w:b/>
        </w:rPr>
      </w:pPr>
      <w:r>
        <w:rPr>
          <w:rFonts w:ascii="Arial" w:hAnsi="Arial" w:cs="Arial"/>
          <w:b/>
        </w:rPr>
        <w:t xml:space="preserve">Abstract: </w:t>
      </w:r>
    </w:p>
    <w:p w14:paraId="4BA9A13B" w14:textId="77777777" w:rsidR="00401C25" w:rsidRDefault="00401C25" w:rsidP="00401C25">
      <w:r>
        <w:t>RRM TT</w:t>
      </w:r>
    </w:p>
    <w:p w14:paraId="6D95C1BD" w14:textId="77777777" w:rsidR="00401C25" w:rsidRDefault="00401C25" w:rsidP="00401C25">
      <w:pPr>
        <w:rPr>
          <w:rFonts w:ascii="Arial" w:hAnsi="Arial" w:cs="Arial"/>
          <w:b/>
        </w:rPr>
      </w:pPr>
      <w:r>
        <w:rPr>
          <w:rFonts w:ascii="Arial" w:hAnsi="Arial" w:cs="Arial"/>
          <w:b/>
        </w:rPr>
        <w:t xml:space="preserve">Discussion: </w:t>
      </w:r>
    </w:p>
    <w:p w14:paraId="2FCDF851" w14:textId="77777777" w:rsidR="00401C25" w:rsidRDefault="00401C25" w:rsidP="00401C25">
      <w:r>
        <w:t xml:space="preserve">some core-requirement and cell </w:t>
      </w:r>
      <w:proofErr w:type="spellStart"/>
      <w:r>
        <w:t>behaviors</w:t>
      </w:r>
      <w:proofErr w:type="spellEnd"/>
      <w:r>
        <w:t xml:space="preserve"> need to be clarified with RAN4 </w:t>
      </w:r>
      <w:proofErr w:type="gramStart"/>
      <w:r>
        <w:t>in order to</w:t>
      </w:r>
      <w:proofErr w:type="gramEnd"/>
      <w:r>
        <w:t xml:space="preserve"> complete this TT.</w:t>
      </w:r>
    </w:p>
    <w:p w14:paraId="75D9881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345F0" w14:textId="00122E73" w:rsidR="00401C25" w:rsidRDefault="00401C25" w:rsidP="00401C25">
      <w:pPr>
        <w:rPr>
          <w:rFonts w:ascii="Arial" w:hAnsi="Arial" w:cs="Arial"/>
          <w:b/>
          <w:sz w:val="24"/>
        </w:rPr>
      </w:pPr>
      <w:r>
        <w:rPr>
          <w:rFonts w:ascii="Arial" w:hAnsi="Arial" w:cs="Arial"/>
          <w:b/>
          <w:color w:val="0000FF"/>
          <w:sz w:val="24"/>
        </w:rPr>
        <w:t>R5-244775</w:t>
      </w:r>
      <w:r>
        <w:rPr>
          <w:rFonts w:ascii="Arial" w:hAnsi="Arial" w:cs="Arial"/>
          <w:b/>
          <w:color w:val="0000FF"/>
          <w:sz w:val="24"/>
        </w:rPr>
        <w:tab/>
      </w:r>
      <w:r>
        <w:rPr>
          <w:rFonts w:ascii="Arial" w:hAnsi="Arial" w:cs="Arial"/>
          <w:b/>
          <w:sz w:val="24"/>
        </w:rPr>
        <w:t>Addition of MU and test tolerance in Annex F for Rel-16 RRM EN-DC event triggered reporting test without gap under non-DRX</w:t>
      </w:r>
    </w:p>
    <w:p w14:paraId="4F29E4F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CR-3355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33233D7" w14:textId="77777777" w:rsidR="00401C25" w:rsidRDefault="00401C25" w:rsidP="00401C25">
      <w:pPr>
        <w:rPr>
          <w:rFonts w:ascii="Arial" w:hAnsi="Arial" w:cs="Arial"/>
          <w:b/>
        </w:rPr>
      </w:pPr>
      <w:r>
        <w:rPr>
          <w:rFonts w:ascii="Arial" w:hAnsi="Arial" w:cs="Arial"/>
          <w:b/>
        </w:rPr>
        <w:t xml:space="preserve">Abstract: </w:t>
      </w:r>
    </w:p>
    <w:p w14:paraId="65B220ED" w14:textId="77777777" w:rsidR="00401C25" w:rsidRDefault="00401C25" w:rsidP="00401C25">
      <w:r>
        <w:t>RRM TT</w:t>
      </w:r>
    </w:p>
    <w:p w14:paraId="67B1E7D4" w14:textId="77777777" w:rsidR="00401C25" w:rsidRDefault="00401C25" w:rsidP="00401C25">
      <w:pPr>
        <w:rPr>
          <w:rFonts w:ascii="Arial" w:hAnsi="Arial" w:cs="Arial"/>
          <w:b/>
        </w:rPr>
      </w:pPr>
      <w:r>
        <w:rPr>
          <w:rFonts w:ascii="Arial" w:hAnsi="Arial" w:cs="Arial"/>
          <w:b/>
        </w:rPr>
        <w:lastRenderedPageBreak/>
        <w:t xml:space="preserve">Discussion: </w:t>
      </w:r>
    </w:p>
    <w:p w14:paraId="3583630F" w14:textId="77777777" w:rsidR="00401C25" w:rsidRDefault="00401C25" w:rsidP="00401C25">
      <w:r>
        <w:t xml:space="preserve">some core-requirement and cell </w:t>
      </w:r>
      <w:proofErr w:type="spellStart"/>
      <w:r>
        <w:t>behaviors</w:t>
      </w:r>
      <w:proofErr w:type="spellEnd"/>
      <w:r>
        <w:t xml:space="preserve"> need to be clarified with RAN4 </w:t>
      </w:r>
      <w:proofErr w:type="gramStart"/>
      <w:r>
        <w:t>in order to</w:t>
      </w:r>
      <w:proofErr w:type="gramEnd"/>
      <w:r>
        <w:t xml:space="preserve"> complete this TT.</w:t>
      </w:r>
    </w:p>
    <w:p w14:paraId="432674D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58BBA" w14:textId="28D02712" w:rsidR="00401C25" w:rsidRDefault="00401C25" w:rsidP="00401C25">
      <w:pPr>
        <w:rPr>
          <w:rFonts w:ascii="Arial" w:hAnsi="Arial" w:cs="Arial"/>
          <w:b/>
          <w:sz w:val="24"/>
        </w:rPr>
      </w:pPr>
      <w:r>
        <w:rPr>
          <w:rFonts w:ascii="Arial" w:hAnsi="Arial" w:cs="Arial"/>
          <w:b/>
          <w:color w:val="0000FF"/>
          <w:sz w:val="24"/>
        </w:rPr>
        <w:t>R5-244777</w:t>
      </w:r>
      <w:r>
        <w:rPr>
          <w:rFonts w:ascii="Arial" w:hAnsi="Arial" w:cs="Arial"/>
          <w:b/>
          <w:color w:val="0000FF"/>
          <w:sz w:val="24"/>
        </w:rPr>
        <w:tab/>
      </w:r>
      <w:r>
        <w:rPr>
          <w:rFonts w:ascii="Arial" w:hAnsi="Arial" w:cs="Arial"/>
          <w:b/>
          <w:sz w:val="24"/>
        </w:rPr>
        <w:t>Update of Rel-16 RRM test case EN-DC event triggered reporting test when DRX is used</w:t>
      </w:r>
    </w:p>
    <w:p w14:paraId="52D1692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B45FEF4" w14:textId="77777777" w:rsidR="00401C25" w:rsidRDefault="00401C25" w:rsidP="00401C25">
      <w:pPr>
        <w:rPr>
          <w:rFonts w:ascii="Arial" w:hAnsi="Arial" w:cs="Arial"/>
          <w:b/>
        </w:rPr>
      </w:pPr>
      <w:r>
        <w:rPr>
          <w:rFonts w:ascii="Arial" w:hAnsi="Arial" w:cs="Arial"/>
          <w:b/>
        </w:rPr>
        <w:t xml:space="preserve">Abstract: </w:t>
      </w:r>
    </w:p>
    <w:p w14:paraId="6857E6BA" w14:textId="77777777" w:rsidR="00401C25" w:rsidRDefault="00401C25" w:rsidP="00401C25">
      <w:r>
        <w:t>RRM TT</w:t>
      </w:r>
    </w:p>
    <w:p w14:paraId="737992EC" w14:textId="77777777" w:rsidR="00401C25" w:rsidRDefault="00401C25" w:rsidP="00401C25">
      <w:pPr>
        <w:rPr>
          <w:rFonts w:ascii="Arial" w:hAnsi="Arial" w:cs="Arial"/>
          <w:b/>
        </w:rPr>
      </w:pPr>
      <w:r>
        <w:rPr>
          <w:rFonts w:ascii="Arial" w:hAnsi="Arial" w:cs="Arial"/>
          <w:b/>
        </w:rPr>
        <w:t xml:space="preserve">Discussion: </w:t>
      </w:r>
    </w:p>
    <w:p w14:paraId="00027437" w14:textId="77777777" w:rsidR="00401C25" w:rsidRDefault="00401C25" w:rsidP="00401C25">
      <w:r>
        <w:t>r1</w:t>
      </w:r>
    </w:p>
    <w:p w14:paraId="22E351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R5-245930</w:t>
      </w:r>
      <w:r>
        <w:rPr>
          <w:color w:val="993300"/>
          <w:u w:val="single"/>
        </w:rPr>
        <w:t>.</w:t>
      </w:r>
    </w:p>
    <w:p w14:paraId="0C339EE9" w14:textId="3808FF59" w:rsidR="00401C25" w:rsidRDefault="00401C25" w:rsidP="00401C25">
      <w:pPr>
        <w:rPr>
          <w:rFonts w:ascii="Arial" w:hAnsi="Arial" w:cs="Arial"/>
          <w:b/>
          <w:sz w:val="24"/>
        </w:rPr>
      </w:pPr>
      <w:r>
        <w:rPr>
          <w:rFonts w:ascii="Arial" w:hAnsi="Arial" w:cs="Arial"/>
          <w:b/>
          <w:color w:val="0000FF"/>
          <w:sz w:val="24"/>
        </w:rPr>
        <w:t>R5-245930</w:t>
      </w:r>
      <w:r>
        <w:rPr>
          <w:rFonts w:ascii="Arial" w:hAnsi="Arial" w:cs="Arial"/>
          <w:b/>
          <w:color w:val="0000FF"/>
          <w:sz w:val="24"/>
        </w:rPr>
        <w:tab/>
      </w:r>
      <w:r>
        <w:rPr>
          <w:rFonts w:ascii="Arial" w:hAnsi="Arial" w:cs="Arial"/>
          <w:b/>
          <w:sz w:val="24"/>
        </w:rPr>
        <w:t>Update of Rel-16 RRM test case EN-DC event triggered reporting test when DRX is used</w:t>
      </w:r>
    </w:p>
    <w:p w14:paraId="2C87070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CR-3356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D3F5C7F" w14:textId="77777777" w:rsidR="00401C25" w:rsidRDefault="00401C25" w:rsidP="00401C25">
      <w:pPr>
        <w:rPr>
          <w:color w:val="808080"/>
        </w:rPr>
      </w:pPr>
      <w:r>
        <w:rPr>
          <w:color w:val="808080"/>
        </w:rPr>
        <w:t>(Replaces R5-244777)</w:t>
      </w:r>
    </w:p>
    <w:p w14:paraId="539A29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2FCE3" w14:textId="2169054C" w:rsidR="00401C25" w:rsidRDefault="00401C25" w:rsidP="00401C25">
      <w:pPr>
        <w:rPr>
          <w:rFonts w:ascii="Arial" w:hAnsi="Arial" w:cs="Arial"/>
          <w:b/>
          <w:sz w:val="24"/>
        </w:rPr>
      </w:pPr>
      <w:r>
        <w:rPr>
          <w:rFonts w:ascii="Arial" w:hAnsi="Arial" w:cs="Arial"/>
          <w:b/>
          <w:color w:val="0000FF"/>
          <w:sz w:val="24"/>
        </w:rPr>
        <w:t>R5-244778</w:t>
      </w:r>
      <w:r>
        <w:rPr>
          <w:rFonts w:ascii="Arial" w:hAnsi="Arial" w:cs="Arial"/>
          <w:b/>
          <w:color w:val="0000FF"/>
          <w:sz w:val="24"/>
        </w:rPr>
        <w:tab/>
      </w:r>
      <w:r>
        <w:rPr>
          <w:rFonts w:ascii="Arial" w:hAnsi="Arial" w:cs="Arial"/>
          <w:b/>
          <w:sz w:val="24"/>
        </w:rPr>
        <w:t>Addition of MU and test tolerance in Annex F for Rel-16 RRM EN-DC event triggered reporting test for NR FR2 cell when DRX is used</w:t>
      </w:r>
    </w:p>
    <w:p w14:paraId="5BD668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CR-3357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92149C9" w14:textId="77777777" w:rsidR="00401C25" w:rsidRDefault="00401C25" w:rsidP="00401C25">
      <w:pPr>
        <w:rPr>
          <w:rFonts w:ascii="Arial" w:hAnsi="Arial" w:cs="Arial"/>
          <w:b/>
        </w:rPr>
      </w:pPr>
      <w:r>
        <w:rPr>
          <w:rFonts w:ascii="Arial" w:hAnsi="Arial" w:cs="Arial"/>
          <w:b/>
        </w:rPr>
        <w:t xml:space="preserve">Abstract: </w:t>
      </w:r>
    </w:p>
    <w:p w14:paraId="0B4BA484" w14:textId="77777777" w:rsidR="00401C25" w:rsidRDefault="00401C25" w:rsidP="00401C25">
      <w:r>
        <w:t>RRM TT</w:t>
      </w:r>
    </w:p>
    <w:p w14:paraId="24092A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E935C" w14:textId="5B4EBC8F" w:rsidR="00401C25" w:rsidRDefault="00401C25" w:rsidP="00401C25">
      <w:pPr>
        <w:rPr>
          <w:rFonts w:ascii="Arial" w:hAnsi="Arial" w:cs="Arial"/>
          <w:b/>
          <w:sz w:val="24"/>
        </w:rPr>
      </w:pPr>
      <w:r>
        <w:rPr>
          <w:rFonts w:ascii="Arial" w:hAnsi="Arial" w:cs="Arial"/>
          <w:b/>
          <w:color w:val="0000FF"/>
          <w:sz w:val="24"/>
        </w:rPr>
        <w:t>R5-244780</w:t>
      </w:r>
      <w:r>
        <w:rPr>
          <w:rFonts w:ascii="Arial" w:hAnsi="Arial" w:cs="Arial"/>
          <w:b/>
          <w:color w:val="0000FF"/>
          <w:sz w:val="24"/>
        </w:rPr>
        <w:tab/>
      </w:r>
      <w:r>
        <w:rPr>
          <w:rFonts w:ascii="Arial" w:hAnsi="Arial" w:cs="Arial"/>
          <w:b/>
          <w:sz w:val="24"/>
        </w:rPr>
        <w:t>Update of Rel-16 RRM test case EN-DC intra-frequency case measurement accuracy with FR2 serving cell and FR2 target cell</w:t>
      </w:r>
    </w:p>
    <w:p w14:paraId="3591FF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4542808" w14:textId="77777777" w:rsidR="00401C25" w:rsidRDefault="00401C25" w:rsidP="00401C25">
      <w:pPr>
        <w:rPr>
          <w:rFonts w:ascii="Arial" w:hAnsi="Arial" w:cs="Arial"/>
          <w:b/>
        </w:rPr>
      </w:pPr>
      <w:r>
        <w:rPr>
          <w:rFonts w:ascii="Arial" w:hAnsi="Arial" w:cs="Arial"/>
          <w:b/>
        </w:rPr>
        <w:t xml:space="preserve">Abstract: </w:t>
      </w:r>
    </w:p>
    <w:p w14:paraId="5A053751" w14:textId="77777777" w:rsidR="00401C25" w:rsidRDefault="00401C25" w:rsidP="00401C25">
      <w:r>
        <w:t>RRM TT</w:t>
      </w:r>
    </w:p>
    <w:p w14:paraId="38668625" w14:textId="77777777" w:rsidR="00401C25" w:rsidRDefault="00401C25" w:rsidP="00401C25">
      <w:pPr>
        <w:rPr>
          <w:rFonts w:ascii="Arial" w:hAnsi="Arial" w:cs="Arial"/>
          <w:b/>
        </w:rPr>
      </w:pPr>
      <w:r>
        <w:rPr>
          <w:rFonts w:ascii="Arial" w:hAnsi="Arial" w:cs="Arial"/>
          <w:b/>
        </w:rPr>
        <w:t xml:space="preserve">Discussion: </w:t>
      </w:r>
    </w:p>
    <w:p w14:paraId="1DD5B27B" w14:textId="77777777" w:rsidR="00401C25" w:rsidRDefault="00401C25" w:rsidP="00401C25">
      <w:r>
        <w:t>r1</w:t>
      </w:r>
    </w:p>
    <w:p w14:paraId="00D53E9F"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R5-245931</w:t>
      </w:r>
      <w:r>
        <w:rPr>
          <w:color w:val="993300"/>
          <w:u w:val="single"/>
        </w:rPr>
        <w:t>.</w:t>
      </w:r>
    </w:p>
    <w:p w14:paraId="24840A03" w14:textId="3AAFD94F" w:rsidR="00401C25" w:rsidRDefault="00401C25" w:rsidP="00401C25">
      <w:pPr>
        <w:rPr>
          <w:rFonts w:ascii="Arial" w:hAnsi="Arial" w:cs="Arial"/>
          <w:b/>
          <w:sz w:val="24"/>
        </w:rPr>
      </w:pPr>
      <w:r>
        <w:rPr>
          <w:rFonts w:ascii="Arial" w:hAnsi="Arial" w:cs="Arial"/>
          <w:b/>
          <w:color w:val="0000FF"/>
          <w:sz w:val="24"/>
        </w:rPr>
        <w:t>R5-245931</w:t>
      </w:r>
      <w:r>
        <w:rPr>
          <w:rFonts w:ascii="Arial" w:hAnsi="Arial" w:cs="Arial"/>
          <w:b/>
          <w:color w:val="0000FF"/>
          <w:sz w:val="24"/>
        </w:rPr>
        <w:tab/>
      </w:r>
      <w:r>
        <w:rPr>
          <w:rFonts w:ascii="Arial" w:hAnsi="Arial" w:cs="Arial"/>
          <w:b/>
          <w:sz w:val="24"/>
        </w:rPr>
        <w:t>Update of Rel-16 RRM test case EN-DC intra-frequency case measurement accuracy with FR2 serving cell and FR2 target cell</w:t>
      </w:r>
    </w:p>
    <w:p w14:paraId="3703585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CR-3358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58BD179" w14:textId="77777777" w:rsidR="00401C25" w:rsidRDefault="00401C25" w:rsidP="00401C25">
      <w:pPr>
        <w:rPr>
          <w:color w:val="808080"/>
        </w:rPr>
      </w:pPr>
      <w:r>
        <w:rPr>
          <w:color w:val="808080"/>
        </w:rPr>
        <w:t>(Replaces R5-244780)</w:t>
      </w:r>
    </w:p>
    <w:p w14:paraId="516BE2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0017A" w14:textId="6A530491" w:rsidR="00401C25" w:rsidRDefault="00401C25" w:rsidP="00401C25">
      <w:pPr>
        <w:rPr>
          <w:rFonts w:ascii="Arial" w:hAnsi="Arial" w:cs="Arial"/>
          <w:b/>
          <w:sz w:val="24"/>
        </w:rPr>
      </w:pPr>
      <w:r>
        <w:rPr>
          <w:rFonts w:ascii="Arial" w:hAnsi="Arial" w:cs="Arial"/>
          <w:b/>
          <w:color w:val="0000FF"/>
          <w:sz w:val="24"/>
        </w:rPr>
        <w:t>R5-244781</w:t>
      </w:r>
      <w:r>
        <w:rPr>
          <w:rFonts w:ascii="Arial" w:hAnsi="Arial" w:cs="Arial"/>
          <w:b/>
          <w:color w:val="0000FF"/>
          <w:sz w:val="24"/>
        </w:rPr>
        <w:tab/>
      </w:r>
      <w:r>
        <w:rPr>
          <w:rFonts w:ascii="Arial" w:hAnsi="Arial" w:cs="Arial"/>
          <w:b/>
          <w:sz w:val="24"/>
        </w:rPr>
        <w:t>Addition of MU and test tolerance in Annex F for Rel-16 RRM EN-DC intra-frequency case measurement accuracy with FR2 serving cell and FR2 target cell</w:t>
      </w:r>
    </w:p>
    <w:p w14:paraId="4CC1F57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CR-3359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F778F10" w14:textId="77777777" w:rsidR="00401C25" w:rsidRDefault="00401C25" w:rsidP="00401C25">
      <w:pPr>
        <w:rPr>
          <w:rFonts w:ascii="Arial" w:hAnsi="Arial" w:cs="Arial"/>
          <w:b/>
        </w:rPr>
      </w:pPr>
      <w:r>
        <w:rPr>
          <w:rFonts w:ascii="Arial" w:hAnsi="Arial" w:cs="Arial"/>
          <w:b/>
        </w:rPr>
        <w:t xml:space="preserve">Abstract: </w:t>
      </w:r>
    </w:p>
    <w:p w14:paraId="2F170FFF" w14:textId="77777777" w:rsidR="00401C25" w:rsidRDefault="00401C25" w:rsidP="00401C25">
      <w:r>
        <w:t>RRM TT</w:t>
      </w:r>
    </w:p>
    <w:p w14:paraId="351E86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081AE" w14:textId="2BB23E64" w:rsidR="00401C25" w:rsidRDefault="00401C25" w:rsidP="00401C25">
      <w:pPr>
        <w:rPr>
          <w:rFonts w:ascii="Arial" w:hAnsi="Arial" w:cs="Arial"/>
          <w:b/>
          <w:sz w:val="24"/>
        </w:rPr>
      </w:pPr>
      <w:r>
        <w:rPr>
          <w:rFonts w:ascii="Arial" w:hAnsi="Arial" w:cs="Arial"/>
          <w:b/>
          <w:color w:val="0000FF"/>
          <w:sz w:val="24"/>
        </w:rPr>
        <w:t>R5-244783</w:t>
      </w:r>
      <w:r>
        <w:rPr>
          <w:rFonts w:ascii="Arial" w:hAnsi="Arial" w:cs="Arial"/>
          <w:b/>
          <w:color w:val="0000FF"/>
          <w:sz w:val="24"/>
        </w:rPr>
        <w:tab/>
      </w:r>
      <w:r>
        <w:rPr>
          <w:rFonts w:ascii="Arial" w:hAnsi="Arial" w:cs="Arial"/>
          <w:b/>
          <w:sz w:val="24"/>
        </w:rPr>
        <w:t>Update of Rel-16 RRM test case EN-DC inter-frequency case measurement accuracy with FR2 serving cell and FR2 target cell</w:t>
      </w:r>
    </w:p>
    <w:p w14:paraId="4C60FEF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CR-3360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061195B" w14:textId="77777777" w:rsidR="00401C25" w:rsidRDefault="00401C25" w:rsidP="00401C25">
      <w:pPr>
        <w:rPr>
          <w:rFonts w:ascii="Arial" w:hAnsi="Arial" w:cs="Arial"/>
          <w:b/>
        </w:rPr>
      </w:pPr>
      <w:r>
        <w:rPr>
          <w:rFonts w:ascii="Arial" w:hAnsi="Arial" w:cs="Arial"/>
          <w:b/>
        </w:rPr>
        <w:t xml:space="preserve">Abstract: </w:t>
      </w:r>
    </w:p>
    <w:p w14:paraId="0DC3C87B" w14:textId="77777777" w:rsidR="00401C25" w:rsidRDefault="00401C25" w:rsidP="00401C25">
      <w:r>
        <w:t>RRM TT</w:t>
      </w:r>
    </w:p>
    <w:p w14:paraId="279A43E0" w14:textId="77777777" w:rsidR="00401C25" w:rsidRDefault="00401C25" w:rsidP="00401C25">
      <w:pPr>
        <w:rPr>
          <w:rFonts w:ascii="Arial" w:hAnsi="Arial" w:cs="Arial"/>
          <w:b/>
        </w:rPr>
      </w:pPr>
      <w:r>
        <w:rPr>
          <w:rFonts w:ascii="Arial" w:hAnsi="Arial" w:cs="Arial"/>
          <w:b/>
        </w:rPr>
        <w:t xml:space="preserve">Discussion: </w:t>
      </w:r>
    </w:p>
    <w:p w14:paraId="564456D8" w14:textId="77777777" w:rsidR="00401C25" w:rsidRDefault="00401C25" w:rsidP="00401C25">
      <w:r>
        <w:t>r1</w:t>
      </w:r>
    </w:p>
    <w:p w14:paraId="45A245C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R5-245932</w:t>
      </w:r>
      <w:r>
        <w:rPr>
          <w:color w:val="993300"/>
          <w:u w:val="single"/>
        </w:rPr>
        <w:t>.</w:t>
      </w:r>
    </w:p>
    <w:p w14:paraId="39D2E72A" w14:textId="2FCA5579" w:rsidR="00401C25" w:rsidRDefault="00401C25" w:rsidP="00401C25">
      <w:pPr>
        <w:rPr>
          <w:rFonts w:ascii="Arial" w:hAnsi="Arial" w:cs="Arial"/>
          <w:b/>
          <w:sz w:val="24"/>
        </w:rPr>
      </w:pPr>
      <w:r>
        <w:rPr>
          <w:rFonts w:ascii="Arial" w:hAnsi="Arial" w:cs="Arial"/>
          <w:b/>
          <w:color w:val="0000FF"/>
          <w:sz w:val="24"/>
        </w:rPr>
        <w:t>R5-245932</w:t>
      </w:r>
      <w:r>
        <w:rPr>
          <w:rFonts w:ascii="Arial" w:hAnsi="Arial" w:cs="Arial"/>
          <w:b/>
          <w:color w:val="0000FF"/>
          <w:sz w:val="24"/>
        </w:rPr>
        <w:tab/>
      </w:r>
      <w:r>
        <w:rPr>
          <w:rFonts w:ascii="Arial" w:hAnsi="Arial" w:cs="Arial"/>
          <w:b/>
          <w:sz w:val="24"/>
        </w:rPr>
        <w:t>Update of Rel-16 RRM test case EN-DC inter-frequency case measurement accuracy with FR2 serving cell and FR2 target cell</w:t>
      </w:r>
    </w:p>
    <w:p w14:paraId="5C67F9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CR-3360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A71C21D" w14:textId="77777777" w:rsidR="00401C25" w:rsidRDefault="00401C25" w:rsidP="00401C25">
      <w:pPr>
        <w:rPr>
          <w:color w:val="808080"/>
        </w:rPr>
      </w:pPr>
      <w:r>
        <w:rPr>
          <w:color w:val="808080"/>
        </w:rPr>
        <w:t>(Replaces R5-244783)</w:t>
      </w:r>
    </w:p>
    <w:p w14:paraId="1DED30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ACA17" w14:textId="09E03B3E" w:rsidR="00401C25" w:rsidRDefault="00401C25" w:rsidP="00401C25">
      <w:pPr>
        <w:rPr>
          <w:rFonts w:ascii="Arial" w:hAnsi="Arial" w:cs="Arial"/>
          <w:b/>
          <w:sz w:val="24"/>
        </w:rPr>
      </w:pPr>
      <w:r>
        <w:rPr>
          <w:rFonts w:ascii="Arial" w:hAnsi="Arial" w:cs="Arial"/>
          <w:b/>
          <w:color w:val="0000FF"/>
          <w:sz w:val="24"/>
        </w:rPr>
        <w:t>R5-244784</w:t>
      </w:r>
      <w:r>
        <w:rPr>
          <w:rFonts w:ascii="Arial" w:hAnsi="Arial" w:cs="Arial"/>
          <w:b/>
          <w:color w:val="0000FF"/>
          <w:sz w:val="24"/>
        </w:rPr>
        <w:tab/>
      </w:r>
      <w:r>
        <w:rPr>
          <w:rFonts w:ascii="Arial" w:hAnsi="Arial" w:cs="Arial"/>
          <w:b/>
          <w:sz w:val="24"/>
        </w:rPr>
        <w:t>Addition of MU and test tolerance in Annex F for Rel-16 RRM EN-DC inter-frequency case measurement accuracy with FR2 serving cell and FR2 target cell</w:t>
      </w:r>
    </w:p>
    <w:p w14:paraId="6482514F"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DD377BC" w14:textId="77777777" w:rsidR="00401C25" w:rsidRDefault="00401C25" w:rsidP="00401C25">
      <w:pPr>
        <w:rPr>
          <w:rFonts w:ascii="Arial" w:hAnsi="Arial" w:cs="Arial"/>
          <w:b/>
        </w:rPr>
      </w:pPr>
      <w:r>
        <w:rPr>
          <w:rFonts w:ascii="Arial" w:hAnsi="Arial" w:cs="Arial"/>
          <w:b/>
        </w:rPr>
        <w:t xml:space="preserve">Abstract: </w:t>
      </w:r>
    </w:p>
    <w:p w14:paraId="71ACB9CD" w14:textId="77777777" w:rsidR="00401C25" w:rsidRDefault="00401C25" w:rsidP="00401C25">
      <w:r>
        <w:t>RRM TT</w:t>
      </w:r>
    </w:p>
    <w:p w14:paraId="1B9616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3F9BC" w14:textId="70A959C0" w:rsidR="00401C25" w:rsidRDefault="00401C25" w:rsidP="00401C25">
      <w:pPr>
        <w:rPr>
          <w:rFonts w:ascii="Arial" w:hAnsi="Arial" w:cs="Arial"/>
          <w:b/>
          <w:sz w:val="24"/>
        </w:rPr>
      </w:pPr>
      <w:r>
        <w:rPr>
          <w:rFonts w:ascii="Arial" w:hAnsi="Arial" w:cs="Arial"/>
          <w:b/>
          <w:color w:val="0000FF"/>
          <w:sz w:val="24"/>
        </w:rPr>
        <w:t>R5-245347</w:t>
      </w:r>
      <w:r>
        <w:rPr>
          <w:rFonts w:ascii="Arial" w:hAnsi="Arial" w:cs="Arial"/>
          <w:b/>
          <w:color w:val="0000FF"/>
          <w:sz w:val="24"/>
        </w:rPr>
        <w:tab/>
      </w:r>
      <w:r>
        <w:rPr>
          <w:rFonts w:ascii="Arial" w:hAnsi="Arial" w:cs="Arial"/>
          <w:b/>
          <w:sz w:val="24"/>
        </w:rPr>
        <w:t>Correction to RRM test 6.6.2.9</w:t>
      </w:r>
    </w:p>
    <w:p w14:paraId="31C57C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CR-3428  Cat: F (Rel-18)</w:t>
      </w:r>
      <w:r>
        <w:rPr>
          <w:i/>
        </w:rPr>
        <w:br/>
      </w:r>
      <w:r>
        <w:rPr>
          <w:i/>
        </w:rPr>
        <w:br/>
      </w:r>
      <w:r>
        <w:rPr>
          <w:i/>
        </w:rPr>
        <w:tab/>
      </w:r>
      <w:r>
        <w:rPr>
          <w:i/>
        </w:rPr>
        <w:tab/>
      </w:r>
      <w:r>
        <w:rPr>
          <w:i/>
        </w:rPr>
        <w:tab/>
      </w:r>
      <w:r>
        <w:rPr>
          <w:i/>
        </w:rPr>
        <w:tab/>
      </w:r>
      <w:r>
        <w:rPr>
          <w:i/>
        </w:rPr>
        <w:tab/>
        <w:t>Source: QUALCOMM Europe Inc. - Spain</w:t>
      </w:r>
    </w:p>
    <w:p w14:paraId="126D2F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879B" w14:textId="799C6DBE" w:rsidR="00401C25" w:rsidRDefault="00401C25" w:rsidP="00401C25">
      <w:pPr>
        <w:rPr>
          <w:rFonts w:ascii="Arial" w:hAnsi="Arial" w:cs="Arial"/>
          <w:b/>
          <w:sz w:val="24"/>
        </w:rPr>
      </w:pPr>
      <w:r>
        <w:rPr>
          <w:rFonts w:ascii="Arial" w:hAnsi="Arial" w:cs="Arial"/>
          <w:b/>
          <w:color w:val="0000FF"/>
          <w:sz w:val="24"/>
        </w:rPr>
        <w:t>R5-245394</w:t>
      </w:r>
      <w:r>
        <w:rPr>
          <w:rFonts w:ascii="Arial" w:hAnsi="Arial" w:cs="Arial"/>
          <w:b/>
          <w:color w:val="0000FF"/>
          <w:sz w:val="24"/>
        </w:rPr>
        <w:tab/>
      </w:r>
      <w:r>
        <w:rPr>
          <w:rFonts w:ascii="Arial" w:hAnsi="Arial" w:cs="Arial"/>
          <w:b/>
          <w:sz w:val="24"/>
        </w:rPr>
        <w:t>Add CSI-RS.RRM profiles to 38.533</w:t>
      </w:r>
    </w:p>
    <w:p w14:paraId="231B703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CR-3452  Cat: F (Rel-18)</w:t>
      </w:r>
      <w:r>
        <w:rPr>
          <w:i/>
        </w:rPr>
        <w:br/>
      </w:r>
      <w:r>
        <w:rPr>
          <w:i/>
        </w:rPr>
        <w:br/>
      </w:r>
      <w:r>
        <w:rPr>
          <w:i/>
        </w:rPr>
        <w:tab/>
      </w:r>
      <w:r>
        <w:rPr>
          <w:i/>
        </w:rPr>
        <w:tab/>
      </w:r>
      <w:r>
        <w:rPr>
          <w:i/>
        </w:rPr>
        <w:tab/>
      </w:r>
      <w:r>
        <w:rPr>
          <w:i/>
        </w:rPr>
        <w:tab/>
      </w:r>
      <w:r>
        <w:rPr>
          <w:i/>
        </w:rPr>
        <w:tab/>
        <w:t>Source: Apple</w:t>
      </w:r>
    </w:p>
    <w:p w14:paraId="60980581" w14:textId="77777777" w:rsidR="00401C25" w:rsidRDefault="00401C25" w:rsidP="00401C25">
      <w:pPr>
        <w:rPr>
          <w:rFonts w:ascii="Arial" w:hAnsi="Arial" w:cs="Arial"/>
          <w:b/>
        </w:rPr>
      </w:pPr>
      <w:r>
        <w:rPr>
          <w:rFonts w:ascii="Arial" w:hAnsi="Arial" w:cs="Arial"/>
          <w:b/>
        </w:rPr>
        <w:t xml:space="preserve">Abstract: </w:t>
      </w:r>
    </w:p>
    <w:p w14:paraId="0F4E394D" w14:textId="77777777" w:rsidR="00401C25" w:rsidRDefault="00401C25" w:rsidP="00401C25">
      <w:r>
        <w:t>core spec alignment with 38.133 (V16.20.0) A.3.30</w:t>
      </w:r>
    </w:p>
    <w:p w14:paraId="5865ACD8" w14:textId="77777777" w:rsidR="00401C25" w:rsidRDefault="00401C25" w:rsidP="00401C25">
      <w:pPr>
        <w:rPr>
          <w:rFonts w:ascii="Arial" w:hAnsi="Arial" w:cs="Arial"/>
          <w:b/>
        </w:rPr>
      </w:pPr>
      <w:r>
        <w:rPr>
          <w:rFonts w:ascii="Arial" w:hAnsi="Arial" w:cs="Arial"/>
          <w:b/>
        </w:rPr>
        <w:t xml:space="preserve">Discussion: </w:t>
      </w:r>
    </w:p>
    <w:p w14:paraId="7DAE8078" w14:textId="77777777" w:rsidR="00401C25" w:rsidRDefault="00401C25" w:rsidP="00401C25">
      <w:r>
        <w:t>cover:+5GS!</w:t>
      </w:r>
    </w:p>
    <w:p w14:paraId="11CC4BE0" w14:textId="77777777" w:rsidR="00401C25" w:rsidRDefault="00401C25" w:rsidP="00401C25">
      <w:r>
        <w:t xml:space="preserve">WIC changed to: </w:t>
      </w:r>
      <w:proofErr w:type="spellStart"/>
      <w:r>
        <w:t>NR_RRM_enh-UEConTest</w:t>
      </w:r>
      <w:proofErr w:type="spellEnd"/>
    </w:p>
    <w:p w14:paraId="1CF95B6D" w14:textId="77777777" w:rsidR="00401C25" w:rsidRDefault="00401C25" w:rsidP="00401C25">
      <w:r>
        <w:t>r2</w:t>
      </w:r>
    </w:p>
    <w:p w14:paraId="4150EE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R5-245893</w:t>
      </w:r>
      <w:r>
        <w:rPr>
          <w:color w:val="993300"/>
          <w:u w:val="single"/>
        </w:rPr>
        <w:t>.</w:t>
      </w:r>
    </w:p>
    <w:p w14:paraId="697325D5" w14:textId="48B71BF9" w:rsidR="00401C25" w:rsidRDefault="00401C25" w:rsidP="00401C25">
      <w:pPr>
        <w:rPr>
          <w:rFonts w:ascii="Arial" w:hAnsi="Arial" w:cs="Arial"/>
          <w:b/>
          <w:sz w:val="24"/>
        </w:rPr>
      </w:pPr>
      <w:r>
        <w:rPr>
          <w:rFonts w:ascii="Arial" w:hAnsi="Arial" w:cs="Arial"/>
          <w:b/>
          <w:color w:val="0000FF"/>
          <w:sz w:val="24"/>
        </w:rPr>
        <w:t>R5-245893</w:t>
      </w:r>
      <w:r>
        <w:rPr>
          <w:rFonts w:ascii="Arial" w:hAnsi="Arial" w:cs="Arial"/>
          <w:b/>
          <w:color w:val="0000FF"/>
          <w:sz w:val="24"/>
        </w:rPr>
        <w:tab/>
      </w:r>
      <w:r>
        <w:rPr>
          <w:rFonts w:ascii="Arial" w:hAnsi="Arial" w:cs="Arial"/>
          <w:b/>
          <w:sz w:val="24"/>
        </w:rPr>
        <w:t>Add CSI-RS.RRM profiles to 38.533</w:t>
      </w:r>
    </w:p>
    <w:p w14:paraId="30568F6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CR-3452  rev 1 Cat: F (Rel-18)</w:t>
      </w:r>
      <w:r>
        <w:rPr>
          <w:i/>
        </w:rPr>
        <w:br/>
      </w:r>
      <w:r>
        <w:rPr>
          <w:i/>
        </w:rPr>
        <w:br/>
      </w:r>
      <w:r>
        <w:rPr>
          <w:i/>
        </w:rPr>
        <w:tab/>
      </w:r>
      <w:r>
        <w:rPr>
          <w:i/>
        </w:rPr>
        <w:tab/>
      </w:r>
      <w:r>
        <w:rPr>
          <w:i/>
        </w:rPr>
        <w:tab/>
      </w:r>
      <w:r>
        <w:rPr>
          <w:i/>
        </w:rPr>
        <w:tab/>
      </w:r>
      <w:r>
        <w:rPr>
          <w:i/>
        </w:rPr>
        <w:tab/>
        <w:t>Source: Apple</w:t>
      </w:r>
    </w:p>
    <w:p w14:paraId="473AA123" w14:textId="77777777" w:rsidR="00401C25" w:rsidRDefault="00401C25" w:rsidP="00401C25">
      <w:pPr>
        <w:rPr>
          <w:color w:val="808080"/>
        </w:rPr>
      </w:pPr>
      <w:r>
        <w:rPr>
          <w:color w:val="808080"/>
        </w:rPr>
        <w:t>(Replaces R5-245394)</w:t>
      </w:r>
    </w:p>
    <w:p w14:paraId="465A76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4B8D2" w14:textId="6C04FB2A" w:rsidR="00401C25" w:rsidRDefault="00401C25" w:rsidP="00401C25">
      <w:pPr>
        <w:rPr>
          <w:rFonts w:ascii="Arial" w:hAnsi="Arial" w:cs="Arial"/>
          <w:b/>
          <w:sz w:val="24"/>
        </w:rPr>
      </w:pPr>
      <w:r>
        <w:rPr>
          <w:rFonts w:ascii="Arial" w:hAnsi="Arial" w:cs="Arial"/>
          <w:b/>
          <w:color w:val="0000FF"/>
          <w:sz w:val="24"/>
        </w:rPr>
        <w:t>R5-245399</w:t>
      </w:r>
      <w:r>
        <w:rPr>
          <w:rFonts w:ascii="Arial" w:hAnsi="Arial" w:cs="Arial"/>
          <w:b/>
          <w:color w:val="0000FF"/>
          <w:sz w:val="24"/>
        </w:rPr>
        <w:tab/>
      </w:r>
      <w:r>
        <w:rPr>
          <w:rFonts w:ascii="Arial" w:hAnsi="Arial" w:cs="Arial"/>
          <w:b/>
          <w:sz w:val="24"/>
        </w:rPr>
        <w:t>Update to Clause 4.7.9.1 ENDC and Clause 6.7.11.1 SA intra-frequency CSI-RSRQ measurement accuracy</w:t>
      </w:r>
    </w:p>
    <w:p w14:paraId="75C486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CR-3453  Cat: F (Rel-18)</w:t>
      </w:r>
      <w:r>
        <w:rPr>
          <w:i/>
        </w:rPr>
        <w:br/>
      </w:r>
      <w:r>
        <w:rPr>
          <w:i/>
        </w:rPr>
        <w:br/>
      </w:r>
      <w:r>
        <w:rPr>
          <w:i/>
        </w:rPr>
        <w:tab/>
      </w:r>
      <w:r>
        <w:rPr>
          <w:i/>
        </w:rPr>
        <w:tab/>
      </w:r>
      <w:r>
        <w:rPr>
          <w:i/>
        </w:rPr>
        <w:tab/>
      </w:r>
      <w:r>
        <w:rPr>
          <w:i/>
        </w:rPr>
        <w:tab/>
      </w:r>
      <w:r>
        <w:rPr>
          <w:i/>
        </w:rPr>
        <w:tab/>
        <w:t>Source: Apple</w:t>
      </w:r>
    </w:p>
    <w:p w14:paraId="0318D0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07D8E" w14:textId="2BA6BD5A" w:rsidR="00401C25" w:rsidRDefault="00401C25" w:rsidP="00401C25">
      <w:pPr>
        <w:rPr>
          <w:rFonts w:ascii="Arial" w:hAnsi="Arial" w:cs="Arial"/>
          <w:b/>
          <w:sz w:val="24"/>
        </w:rPr>
      </w:pPr>
      <w:r>
        <w:rPr>
          <w:rFonts w:ascii="Arial" w:hAnsi="Arial" w:cs="Arial"/>
          <w:b/>
          <w:color w:val="0000FF"/>
          <w:sz w:val="24"/>
        </w:rPr>
        <w:t>R5-245400</w:t>
      </w:r>
      <w:r>
        <w:rPr>
          <w:rFonts w:ascii="Arial" w:hAnsi="Arial" w:cs="Arial"/>
          <w:b/>
          <w:color w:val="0000FF"/>
          <w:sz w:val="24"/>
        </w:rPr>
        <w:tab/>
      </w:r>
      <w:r>
        <w:rPr>
          <w:rFonts w:ascii="Arial" w:hAnsi="Arial" w:cs="Arial"/>
          <w:b/>
          <w:sz w:val="24"/>
        </w:rPr>
        <w:t>Update to Clause 4.7.9.2 ENDC and Clause 6.7.11.2 SA inter frequency CSI-RSRQ measurement accuracy</w:t>
      </w:r>
    </w:p>
    <w:p w14:paraId="19871E5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CR-3454  Cat: F (Rel-18)</w:t>
      </w:r>
      <w:r>
        <w:rPr>
          <w:i/>
        </w:rPr>
        <w:br/>
      </w:r>
      <w:r>
        <w:rPr>
          <w:i/>
        </w:rPr>
        <w:br/>
      </w:r>
      <w:r>
        <w:rPr>
          <w:i/>
        </w:rPr>
        <w:tab/>
      </w:r>
      <w:r>
        <w:rPr>
          <w:i/>
        </w:rPr>
        <w:tab/>
      </w:r>
      <w:r>
        <w:rPr>
          <w:i/>
        </w:rPr>
        <w:tab/>
      </w:r>
      <w:r>
        <w:rPr>
          <w:i/>
        </w:rPr>
        <w:tab/>
      </w:r>
      <w:r>
        <w:rPr>
          <w:i/>
        </w:rPr>
        <w:tab/>
        <w:t>Source: Apple</w:t>
      </w:r>
    </w:p>
    <w:p w14:paraId="7452764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94A26" w14:textId="2111E934" w:rsidR="00401C25" w:rsidRDefault="00401C25" w:rsidP="00401C25">
      <w:pPr>
        <w:rPr>
          <w:rFonts w:ascii="Arial" w:hAnsi="Arial" w:cs="Arial"/>
          <w:b/>
          <w:sz w:val="24"/>
        </w:rPr>
      </w:pPr>
      <w:r>
        <w:rPr>
          <w:rFonts w:ascii="Arial" w:hAnsi="Arial" w:cs="Arial"/>
          <w:b/>
          <w:color w:val="0000FF"/>
          <w:sz w:val="24"/>
        </w:rPr>
        <w:t>R5-245401</w:t>
      </w:r>
      <w:r>
        <w:rPr>
          <w:rFonts w:ascii="Arial" w:hAnsi="Arial" w:cs="Arial"/>
          <w:b/>
          <w:color w:val="0000FF"/>
          <w:sz w:val="24"/>
        </w:rPr>
        <w:tab/>
      </w:r>
      <w:r>
        <w:rPr>
          <w:rFonts w:ascii="Arial" w:hAnsi="Arial" w:cs="Arial"/>
          <w:b/>
          <w:sz w:val="24"/>
        </w:rPr>
        <w:t>Update to Clause 4.7.10.1 ENDC and Clause 6.7.12.1 SA intra-frequency CSI-SINR measurement accuracy</w:t>
      </w:r>
    </w:p>
    <w:p w14:paraId="07ADDB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CR-3455  Cat: F (Rel-18)</w:t>
      </w:r>
      <w:r>
        <w:rPr>
          <w:i/>
        </w:rPr>
        <w:br/>
      </w:r>
      <w:r>
        <w:rPr>
          <w:i/>
        </w:rPr>
        <w:br/>
      </w:r>
      <w:r>
        <w:rPr>
          <w:i/>
        </w:rPr>
        <w:tab/>
      </w:r>
      <w:r>
        <w:rPr>
          <w:i/>
        </w:rPr>
        <w:tab/>
      </w:r>
      <w:r>
        <w:rPr>
          <w:i/>
        </w:rPr>
        <w:tab/>
      </w:r>
      <w:r>
        <w:rPr>
          <w:i/>
        </w:rPr>
        <w:tab/>
      </w:r>
      <w:r>
        <w:rPr>
          <w:i/>
        </w:rPr>
        <w:tab/>
        <w:t>Source: Apple</w:t>
      </w:r>
    </w:p>
    <w:p w14:paraId="267DC0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51C4B" w14:textId="5F5B6992" w:rsidR="00401C25" w:rsidRDefault="00401C25" w:rsidP="00401C25">
      <w:pPr>
        <w:rPr>
          <w:rFonts w:ascii="Arial" w:hAnsi="Arial" w:cs="Arial"/>
          <w:b/>
          <w:sz w:val="24"/>
        </w:rPr>
      </w:pPr>
      <w:r>
        <w:rPr>
          <w:rFonts w:ascii="Arial" w:hAnsi="Arial" w:cs="Arial"/>
          <w:b/>
          <w:color w:val="0000FF"/>
          <w:sz w:val="24"/>
        </w:rPr>
        <w:t>R5-245402</w:t>
      </w:r>
      <w:r>
        <w:rPr>
          <w:rFonts w:ascii="Arial" w:hAnsi="Arial" w:cs="Arial"/>
          <w:b/>
          <w:color w:val="0000FF"/>
          <w:sz w:val="24"/>
        </w:rPr>
        <w:tab/>
      </w:r>
      <w:r>
        <w:rPr>
          <w:rFonts w:ascii="Arial" w:hAnsi="Arial" w:cs="Arial"/>
          <w:b/>
          <w:sz w:val="24"/>
        </w:rPr>
        <w:t>Update to Clause 4.7.10.2 ENDC and Clause 6.7.12.2 SA inter frequency CSI-SINR measurement accuracy</w:t>
      </w:r>
    </w:p>
    <w:p w14:paraId="7763A2A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CR-3456  Cat: F (Rel-18)</w:t>
      </w:r>
      <w:r>
        <w:rPr>
          <w:i/>
        </w:rPr>
        <w:br/>
      </w:r>
      <w:r>
        <w:rPr>
          <w:i/>
        </w:rPr>
        <w:br/>
      </w:r>
      <w:r>
        <w:rPr>
          <w:i/>
        </w:rPr>
        <w:tab/>
      </w:r>
      <w:r>
        <w:rPr>
          <w:i/>
        </w:rPr>
        <w:tab/>
      </w:r>
      <w:r>
        <w:rPr>
          <w:i/>
        </w:rPr>
        <w:tab/>
      </w:r>
      <w:r>
        <w:rPr>
          <w:i/>
        </w:rPr>
        <w:tab/>
      </w:r>
      <w:r>
        <w:rPr>
          <w:i/>
        </w:rPr>
        <w:tab/>
        <w:t>Source: Apple</w:t>
      </w:r>
    </w:p>
    <w:p w14:paraId="6948420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BBD35" w14:textId="22903186" w:rsidR="00401C25" w:rsidRDefault="00401C25" w:rsidP="00401C25">
      <w:pPr>
        <w:rPr>
          <w:rFonts w:ascii="Arial" w:hAnsi="Arial" w:cs="Arial"/>
          <w:b/>
          <w:sz w:val="24"/>
        </w:rPr>
      </w:pPr>
      <w:r>
        <w:rPr>
          <w:rFonts w:ascii="Arial" w:hAnsi="Arial" w:cs="Arial"/>
          <w:b/>
          <w:color w:val="0000FF"/>
          <w:sz w:val="24"/>
        </w:rPr>
        <w:t>R5-245403</w:t>
      </w:r>
      <w:r>
        <w:rPr>
          <w:rFonts w:ascii="Arial" w:hAnsi="Arial" w:cs="Arial"/>
          <w:b/>
          <w:color w:val="0000FF"/>
          <w:sz w:val="24"/>
        </w:rPr>
        <w:tab/>
      </w:r>
      <w:r>
        <w:rPr>
          <w:rFonts w:ascii="Arial" w:hAnsi="Arial" w:cs="Arial"/>
          <w:b/>
          <w:sz w:val="24"/>
        </w:rPr>
        <w:t>Update to Clause 5.7.8.1 ENDC and Clause 7.7.8.1 SA intra-frequency CSI-RSRQ measurement accuracy</w:t>
      </w:r>
    </w:p>
    <w:p w14:paraId="729B9FC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CR-3457  Cat: F (Rel-18)</w:t>
      </w:r>
      <w:r>
        <w:rPr>
          <w:i/>
        </w:rPr>
        <w:br/>
      </w:r>
      <w:r>
        <w:rPr>
          <w:i/>
        </w:rPr>
        <w:br/>
      </w:r>
      <w:r>
        <w:rPr>
          <w:i/>
        </w:rPr>
        <w:tab/>
      </w:r>
      <w:r>
        <w:rPr>
          <w:i/>
        </w:rPr>
        <w:tab/>
      </w:r>
      <w:r>
        <w:rPr>
          <w:i/>
        </w:rPr>
        <w:tab/>
      </w:r>
      <w:r>
        <w:rPr>
          <w:i/>
        </w:rPr>
        <w:tab/>
      </w:r>
      <w:r>
        <w:rPr>
          <w:i/>
        </w:rPr>
        <w:tab/>
        <w:t>Source: Apple</w:t>
      </w:r>
    </w:p>
    <w:p w14:paraId="77C63AC8" w14:textId="77777777" w:rsidR="00401C25" w:rsidRDefault="00401C25" w:rsidP="00401C25">
      <w:pPr>
        <w:rPr>
          <w:rFonts w:ascii="Arial" w:hAnsi="Arial" w:cs="Arial"/>
          <w:b/>
        </w:rPr>
      </w:pPr>
      <w:r>
        <w:rPr>
          <w:rFonts w:ascii="Arial" w:hAnsi="Arial" w:cs="Arial"/>
          <w:b/>
        </w:rPr>
        <w:t xml:space="preserve">Discussion: </w:t>
      </w:r>
    </w:p>
    <w:p w14:paraId="04CA4331" w14:textId="77777777" w:rsidR="00401C25" w:rsidRDefault="00401C25" w:rsidP="00401C25">
      <w:r>
        <w:t>CR coversheet:</w:t>
      </w:r>
    </w:p>
    <w:p w14:paraId="7E4FAF13" w14:textId="77777777" w:rsidR="00401C25" w:rsidRDefault="00401C25" w:rsidP="00401C25">
      <w:r>
        <w:t xml:space="preserve">   18.3.1</w:t>
      </w:r>
    </w:p>
    <w:p w14:paraId="59E08F98" w14:textId="77777777" w:rsidR="00401C25" w:rsidRDefault="00401C25" w:rsidP="00401C25">
      <w:r>
        <w:t>r1</w:t>
      </w:r>
    </w:p>
    <w:p w14:paraId="3608DE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R5-246047</w:t>
      </w:r>
      <w:r>
        <w:rPr>
          <w:color w:val="993300"/>
          <w:u w:val="single"/>
        </w:rPr>
        <w:t>.</w:t>
      </w:r>
    </w:p>
    <w:p w14:paraId="7BB29E51" w14:textId="5F269090" w:rsidR="00401C25" w:rsidRDefault="00401C25" w:rsidP="00401C25">
      <w:pPr>
        <w:rPr>
          <w:rFonts w:ascii="Arial" w:hAnsi="Arial" w:cs="Arial"/>
          <w:b/>
          <w:sz w:val="24"/>
        </w:rPr>
      </w:pPr>
      <w:r>
        <w:rPr>
          <w:rFonts w:ascii="Arial" w:hAnsi="Arial" w:cs="Arial"/>
          <w:b/>
          <w:color w:val="0000FF"/>
          <w:sz w:val="24"/>
        </w:rPr>
        <w:t>R5-246047</w:t>
      </w:r>
      <w:r>
        <w:rPr>
          <w:rFonts w:ascii="Arial" w:hAnsi="Arial" w:cs="Arial"/>
          <w:b/>
          <w:color w:val="0000FF"/>
          <w:sz w:val="24"/>
        </w:rPr>
        <w:tab/>
      </w:r>
      <w:r>
        <w:rPr>
          <w:rFonts w:ascii="Arial" w:hAnsi="Arial" w:cs="Arial"/>
          <w:b/>
          <w:sz w:val="24"/>
        </w:rPr>
        <w:t>Update to Clause 5.7.8.1 ENDC and Clause 7.7.8.1 SA intra-frequency CSI-RSRQ measurement accuracy</w:t>
      </w:r>
    </w:p>
    <w:p w14:paraId="562DDA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CR-3457  rev 1 Cat: F (Rel-18)</w:t>
      </w:r>
      <w:r>
        <w:rPr>
          <w:i/>
        </w:rPr>
        <w:br/>
      </w:r>
      <w:r>
        <w:rPr>
          <w:i/>
        </w:rPr>
        <w:br/>
      </w:r>
      <w:r>
        <w:rPr>
          <w:i/>
        </w:rPr>
        <w:tab/>
      </w:r>
      <w:r>
        <w:rPr>
          <w:i/>
        </w:rPr>
        <w:tab/>
      </w:r>
      <w:r>
        <w:rPr>
          <w:i/>
        </w:rPr>
        <w:tab/>
      </w:r>
      <w:r>
        <w:rPr>
          <w:i/>
        </w:rPr>
        <w:tab/>
      </w:r>
      <w:r>
        <w:rPr>
          <w:i/>
        </w:rPr>
        <w:tab/>
        <w:t>Source: Apple</w:t>
      </w:r>
    </w:p>
    <w:p w14:paraId="466A2949" w14:textId="77777777" w:rsidR="00401C25" w:rsidRDefault="00401C25" w:rsidP="00401C25">
      <w:pPr>
        <w:rPr>
          <w:color w:val="808080"/>
        </w:rPr>
      </w:pPr>
      <w:r>
        <w:rPr>
          <w:color w:val="808080"/>
        </w:rPr>
        <w:t>(Replaces R5-245403)</w:t>
      </w:r>
    </w:p>
    <w:p w14:paraId="3AD0344D" w14:textId="77777777" w:rsidR="00401C25" w:rsidRDefault="00401C25" w:rsidP="00401C25">
      <w:pPr>
        <w:rPr>
          <w:rFonts w:ascii="Arial" w:hAnsi="Arial" w:cs="Arial"/>
          <w:b/>
        </w:rPr>
      </w:pPr>
      <w:r>
        <w:rPr>
          <w:rFonts w:ascii="Arial" w:hAnsi="Arial" w:cs="Arial"/>
          <w:b/>
        </w:rPr>
        <w:t xml:space="preserve">Discussion: </w:t>
      </w:r>
    </w:p>
    <w:p w14:paraId="42713E68" w14:textId="77777777" w:rsidR="00401C25" w:rsidRDefault="00401C25" w:rsidP="00401C25">
      <w:r>
        <w:t>for email agreement</w:t>
      </w:r>
    </w:p>
    <w:p w14:paraId="339FF213" w14:textId="77777777" w:rsidR="00401C25" w:rsidRDefault="00401C25" w:rsidP="00401C25">
      <w:r>
        <w:t>r1</w:t>
      </w:r>
    </w:p>
    <w:p w14:paraId="6E8E0D74" w14:textId="77777777" w:rsidR="00401C25" w:rsidRDefault="00401C25" w:rsidP="00401C25">
      <w:r>
        <w:t>can be agreed</w:t>
      </w:r>
    </w:p>
    <w:p w14:paraId="31039F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R5-245732</w:t>
      </w:r>
      <w:r>
        <w:rPr>
          <w:color w:val="993300"/>
          <w:u w:val="single"/>
        </w:rPr>
        <w:t>.</w:t>
      </w:r>
    </w:p>
    <w:p w14:paraId="3300B300" w14:textId="44DBD9EE" w:rsidR="00401C25" w:rsidRDefault="00401C25" w:rsidP="00401C25">
      <w:pPr>
        <w:rPr>
          <w:rFonts w:ascii="Arial" w:hAnsi="Arial" w:cs="Arial"/>
          <w:b/>
          <w:sz w:val="24"/>
        </w:rPr>
      </w:pPr>
      <w:r>
        <w:rPr>
          <w:rFonts w:ascii="Arial" w:hAnsi="Arial" w:cs="Arial"/>
          <w:b/>
          <w:color w:val="0000FF"/>
          <w:sz w:val="24"/>
        </w:rPr>
        <w:lastRenderedPageBreak/>
        <w:t>R5-245732</w:t>
      </w:r>
      <w:r>
        <w:rPr>
          <w:rFonts w:ascii="Arial" w:hAnsi="Arial" w:cs="Arial"/>
          <w:b/>
          <w:color w:val="0000FF"/>
          <w:sz w:val="24"/>
        </w:rPr>
        <w:tab/>
      </w:r>
      <w:r>
        <w:rPr>
          <w:rFonts w:ascii="Arial" w:hAnsi="Arial" w:cs="Arial"/>
          <w:b/>
          <w:sz w:val="24"/>
        </w:rPr>
        <w:t>Update to Clause 5.7.8.1 ENDC and Clause 7.7.8.1 SA intra-frequency CSI-RSRQ measurement accuracy</w:t>
      </w:r>
    </w:p>
    <w:p w14:paraId="0A807C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CR-3457  rev 2 Cat: F (Rel-18)</w:t>
      </w:r>
      <w:r>
        <w:rPr>
          <w:i/>
        </w:rPr>
        <w:br/>
      </w:r>
      <w:r>
        <w:rPr>
          <w:i/>
        </w:rPr>
        <w:br/>
      </w:r>
      <w:r>
        <w:rPr>
          <w:i/>
        </w:rPr>
        <w:tab/>
      </w:r>
      <w:r>
        <w:rPr>
          <w:i/>
        </w:rPr>
        <w:tab/>
      </w:r>
      <w:r>
        <w:rPr>
          <w:i/>
        </w:rPr>
        <w:tab/>
      </w:r>
      <w:r>
        <w:rPr>
          <w:i/>
        </w:rPr>
        <w:tab/>
      </w:r>
      <w:r>
        <w:rPr>
          <w:i/>
        </w:rPr>
        <w:tab/>
        <w:t>Source: Apple</w:t>
      </w:r>
    </w:p>
    <w:p w14:paraId="00596947" w14:textId="77777777" w:rsidR="00401C25" w:rsidRDefault="00401C25" w:rsidP="00401C25">
      <w:pPr>
        <w:rPr>
          <w:color w:val="808080"/>
        </w:rPr>
      </w:pPr>
      <w:r>
        <w:rPr>
          <w:color w:val="808080"/>
        </w:rPr>
        <w:t>(Replaces R5-246047)</w:t>
      </w:r>
    </w:p>
    <w:p w14:paraId="08EF37D9" w14:textId="77777777" w:rsidR="00401C25" w:rsidRDefault="00401C25" w:rsidP="00401C25">
      <w:pPr>
        <w:rPr>
          <w:rFonts w:ascii="Arial" w:hAnsi="Arial" w:cs="Arial"/>
          <w:b/>
        </w:rPr>
      </w:pPr>
      <w:r>
        <w:rPr>
          <w:rFonts w:ascii="Arial" w:hAnsi="Arial" w:cs="Arial"/>
          <w:b/>
        </w:rPr>
        <w:t xml:space="preserve">Discussion: </w:t>
      </w:r>
    </w:p>
    <w:p w14:paraId="58EC74C5" w14:textId="77777777" w:rsidR="00401C25" w:rsidRDefault="00401C25" w:rsidP="00401C25">
      <w:r>
        <w:t>Email agreed</w:t>
      </w:r>
    </w:p>
    <w:p w14:paraId="085C04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D92A3" w14:textId="7E2FBB38" w:rsidR="00401C25" w:rsidRDefault="00401C25" w:rsidP="00401C25">
      <w:pPr>
        <w:rPr>
          <w:rFonts w:ascii="Arial" w:hAnsi="Arial" w:cs="Arial"/>
          <w:b/>
          <w:sz w:val="24"/>
        </w:rPr>
      </w:pPr>
      <w:r>
        <w:rPr>
          <w:rFonts w:ascii="Arial" w:hAnsi="Arial" w:cs="Arial"/>
          <w:b/>
          <w:color w:val="0000FF"/>
          <w:sz w:val="24"/>
        </w:rPr>
        <w:t>R5-245404</w:t>
      </w:r>
      <w:r>
        <w:rPr>
          <w:rFonts w:ascii="Arial" w:hAnsi="Arial" w:cs="Arial"/>
          <w:b/>
          <w:color w:val="0000FF"/>
          <w:sz w:val="24"/>
        </w:rPr>
        <w:tab/>
      </w:r>
      <w:r>
        <w:rPr>
          <w:rFonts w:ascii="Arial" w:hAnsi="Arial" w:cs="Arial"/>
          <w:b/>
          <w:sz w:val="24"/>
        </w:rPr>
        <w:t>Update to Clause 5.7.8.2 ENDC and Clause 7.7.8.2 SA inter frequency CSI-RSRQ measurement accuracy</w:t>
      </w:r>
    </w:p>
    <w:p w14:paraId="25CCB96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CR-3458  Cat: F (Rel-18)</w:t>
      </w:r>
      <w:r>
        <w:rPr>
          <w:i/>
        </w:rPr>
        <w:br/>
      </w:r>
      <w:r>
        <w:rPr>
          <w:i/>
        </w:rPr>
        <w:br/>
      </w:r>
      <w:r>
        <w:rPr>
          <w:i/>
        </w:rPr>
        <w:tab/>
      </w:r>
      <w:r>
        <w:rPr>
          <w:i/>
        </w:rPr>
        <w:tab/>
      </w:r>
      <w:r>
        <w:rPr>
          <w:i/>
        </w:rPr>
        <w:tab/>
      </w:r>
      <w:r>
        <w:rPr>
          <w:i/>
        </w:rPr>
        <w:tab/>
      </w:r>
      <w:r>
        <w:rPr>
          <w:i/>
        </w:rPr>
        <w:tab/>
        <w:t>Source: Apple</w:t>
      </w:r>
    </w:p>
    <w:p w14:paraId="7BF67027" w14:textId="77777777" w:rsidR="00401C25" w:rsidRDefault="00401C25" w:rsidP="00401C25">
      <w:pPr>
        <w:rPr>
          <w:rFonts w:ascii="Arial" w:hAnsi="Arial" w:cs="Arial"/>
          <w:b/>
        </w:rPr>
      </w:pPr>
      <w:r>
        <w:rPr>
          <w:rFonts w:ascii="Arial" w:hAnsi="Arial" w:cs="Arial"/>
          <w:b/>
        </w:rPr>
        <w:t xml:space="preserve">Discussion: </w:t>
      </w:r>
    </w:p>
    <w:p w14:paraId="0FE710A5" w14:textId="77777777" w:rsidR="00401C25" w:rsidRDefault="00401C25" w:rsidP="00401C25">
      <w:r>
        <w:t>CR coversheet:</w:t>
      </w:r>
    </w:p>
    <w:p w14:paraId="099A9DFC" w14:textId="77777777" w:rsidR="00401C25" w:rsidRDefault="00401C25" w:rsidP="00401C25">
      <w:r>
        <w:t xml:space="preserve">   18.3.1</w:t>
      </w:r>
    </w:p>
    <w:p w14:paraId="4F7A7F69" w14:textId="77777777" w:rsidR="00401C25" w:rsidRDefault="00401C25" w:rsidP="00401C25">
      <w:r>
        <w:t>r1</w:t>
      </w:r>
    </w:p>
    <w:p w14:paraId="1F16325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R5-246048</w:t>
      </w:r>
      <w:r>
        <w:rPr>
          <w:color w:val="993300"/>
          <w:u w:val="single"/>
        </w:rPr>
        <w:t>.</w:t>
      </w:r>
    </w:p>
    <w:p w14:paraId="7613DEE9" w14:textId="08E75D76" w:rsidR="00401C25" w:rsidRDefault="00401C25" w:rsidP="00401C25">
      <w:pPr>
        <w:rPr>
          <w:rFonts w:ascii="Arial" w:hAnsi="Arial" w:cs="Arial"/>
          <w:b/>
          <w:sz w:val="24"/>
        </w:rPr>
      </w:pPr>
      <w:r>
        <w:rPr>
          <w:rFonts w:ascii="Arial" w:hAnsi="Arial" w:cs="Arial"/>
          <w:b/>
          <w:color w:val="0000FF"/>
          <w:sz w:val="24"/>
        </w:rPr>
        <w:t>R5-246048</w:t>
      </w:r>
      <w:r>
        <w:rPr>
          <w:rFonts w:ascii="Arial" w:hAnsi="Arial" w:cs="Arial"/>
          <w:b/>
          <w:color w:val="0000FF"/>
          <w:sz w:val="24"/>
        </w:rPr>
        <w:tab/>
      </w:r>
      <w:r>
        <w:rPr>
          <w:rFonts w:ascii="Arial" w:hAnsi="Arial" w:cs="Arial"/>
          <w:b/>
          <w:sz w:val="24"/>
        </w:rPr>
        <w:t>Update to Clause 5.7.8.2 ENDC and Clause 7.7.8.2 SA inter frequency CSI-RSRQ measurement accuracy</w:t>
      </w:r>
    </w:p>
    <w:p w14:paraId="21F067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CR-3458  rev 1 Cat: F (Rel-18)</w:t>
      </w:r>
      <w:r>
        <w:rPr>
          <w:i/>
        </w:rPr>
        <w:br/>
      </w:r>
      <w:r>
        <w:rPr>
          <w:i/>
        </w:rPr>
        <w:br/>
      </w:r>
      <w:r>
        <w:rPr>
          <w:i/>
        </w:rPr>
        <w:tab/>
      </w:r>
      <w:r>
        <w:rPr>
          <w:i/>
        </w:rPr>
        <w:tab/>
      </w:r>
      <w:r>
        <w:rPr>
          <w:i/>
        </w:rPr>
        <w:tab/>
      </w:r>
      <w:r>
        <w:rPr>
          <w:i/>
        </w:rPr>
        <w:tab/>
      </w:r>
      <w:r>
        <w:rPr>
          <w:i/>
        </w:rPr>
        <w:tab/>
        <w:t>Source: Apple</w:t>
      </w:r>
    </w:p>
    <w:p w14:paraId="36D9D27E" w14:textId="77777777" w:rsidR="00401C25" w:rsidRDefault="00401C25" w:rsidP="00401C25">
      <w:pPr>
        <w:rPr>
          <w:color w:val="808080"/>
        </w:rPr>
      </w:pPr>
      <w:r>
        <w:rPr>
          <w:color w:val="808080"/>
        </w:rPr>
        <w:t>(Replaces R5-245404)</w:t>
      </w:r>
    </w:p>
    <w:p w14:paraId="38ED9BAF" w14:textId="77777777" w:rsidR="00401C25" w:rsidRDefault="00401C25" w:rsidP="00401C25">
      <w:pPr>
        <w:rPr>
          <w:rFonts w:ascii="Arial" w:hAnsi="Arial" w:cs="Arial"/>
          <w:b/>
        </w:rPr>
      </w:pPr>
      <w:r>
        <w:rPr>
          <w:rFonts w:ascii="Arial" w:hAnsi="Arial" w:cs="Arial"/>
          <w:b/>
        </w:rPr>
        <w:t xml:space="preserve">Discussion: </w:t>
      </w:r>
    </w:p>
    <w:p w14:paraId="07A8737C" w14:textId="77777777" w:rsidR="00401C25" w:rsidRDefault="00401C25" w:rsidP="00401C25">
      <w:r>
        <w:t>for email agreement</w:t>
      </w:r>
    </w:p>
    <w:p w14:paraId="49991F5B" w14:textId="77777777" w:rsidR="00401C25" w:rsidRDefault="00401C25" w:rsidP="00401C25">
      <w:r>
        <w:t>r1</w:t>
      </w:r>
    </w:p>
    <w:p w14:paraId="5A9A31F9" w14:textId="77777777" w:rsidR="00401C25" w:rsidRDefault="00401C25" w:rsidP="00401C25">
      <w:r>
        <w:t>can be agreed</w:t>
      </w:r>
    </w:p>
    <w:p w14:paraId="2D19B8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R5-245733</w:t>
      </w:r>
      <w:r>
        <w:rPr>
          <w:color w:val="993300"/>
          <w:u w:val="single"/>
        </w:rPr>
        <w:t>.</w:t>
      </w:r>
    </w:p>
    <w:p w14:paraId="2984AF2F" w14:textId="54ABBB6E" w:rsidR="00401C25" w:rsidRDefault="00401C25" w:rsidP="00401C25">
      <w:pPr>
        <w:rPr>
          <w:rFonts w:ascii="Arial" w:hAnsi="Arial" w:cs="Arial"/>
          <w:b/>
          <w:sz w:val="24"/>
        </w:rPr>
      </w:pPr>
      <w:r>
        <w:rPr>
          <w:rFonts w:ascii="Arial" w:hAnsi="Arial" w:cs="Arial"/>
          <w:b/>
          <w:color w:val="0000FF"/>
          <w:sz w:val="24"/>
        </w:rPr>
        <w:t>R5-245733</w:t>
      </w:r>
      <w:r>
        <w:rPr>
          <w:rFonts w:ascii="Arial" w:hAnsi="Arial" w:cs="Arial"/>
          <w:b/>
          <w:color w:val="0000FF"/>
          <w:sz w:val="24"/>
        </w:rPr>
        <w:tab/>
      </w:r>
      <w:r>
        <w:rPr>
          <w:rFonts w:ascii="Arial" w:hAnsi="Arial" w:cs="Arial"/>
          <w:b/>
          <w:sz w:val="24"/>
        </w:rPr>
        <w:t>Update to Clause 5.7.8.2 ENDC and Clause 7.7.8.2 SA inter frequency CSI-RSRQ measurement accuracy</w:t>
      </w:r>
    </w:p>
    <w:p w14:paraId="1A2FA0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CR-3458  rev 2 Cat: F (Rel-18)</w:t>
      </w:r>
      <w:r>
        <w:rPr>
          <w:i/>
        </w:rPr>
        <w:br/>
      </w:r>
      <w:r>
        <w:rPr>
          <w:i/>
        </w:rPr>
        <w:br/>
      </w:r>
      <w:r>
        <w:rPr>
          <w:i/>
        </w:rPr>
        <w:tab/>
      </w:r>
      <w:r>
        <w:rPr>
          <w:i/>
        </w:rPr>
        <w:tab/>
      </w:r>
      <w:r>
        <w:rPr>
          <w:i/>
        </w:rPr>
        <w:tab/>
      </w:r>
      <w:r>
        <w:rPr>
          <w:i/>
        </w:rPr>
        <w:tab/>
      </w:r>
      <w:r>
        <w:rPr>
          <w:i/>
        </w:rPr>
        <w:tab/>
        <w:t>Source: Apple</w:t>
      </w:r>
    </w:p>
    <w:p w14:paraId="0AFACEC8" w14:textId="77777777" w:rsidR="00401C25" w:rsidRDefault="00401C25" w:rsidP="00401C25">
      <w:pPr>
        <w:rPr>
          <w:color w:val="808080"/>
        </w:rPr>
      </w:pPr>
      <w:r>
        <w:rPr>
          <w:color w:val="808080"/>
        </w:rPr>
        <w:t>(Replaces R5-246048)</w:t>
      </w:r>
    </w:p>
    <w:p w14:paraId="487B56C7" w14:textId="77777777" w:rsidR="00401C25" w:rsidRDefault="00401C25" w:rsidP="00401C25">
      <w:pPr>
        <w:rPr>
          <w:rFonts w:ascii="Arial" w:hAnsi="Arial" w:cs="Arial"/>
          <w:b/>
        </w:rPr>
      </w:pPr>
      <w:r>
        <w:rPr>
          <w:rFonts w:ascii="Arial" w:hAnsi="Arial" w:cs="Arial"/>
          <w:b/>
        </w:rPr>
        <w:t xml:space="preserve">Discussion: </w:t>
      </w:r>
    </w:p>
    <w:p w14:paraId="6DEDE8DC" w14:textId="77777777" w:rsidR="00401C25" w:rsidRDefault="00401C25" w:rsidP="00401C25">
      <w:r>
        <w:lastRenderedPageBreak/>
        <w:t>Email agreed</w:t>
      </w:r>
    </w:p>
    <w:p w14:paraId="55B0C3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4037" w14:textId="24190CB5" w:rsidR="00401C25" w:rsidRDefault="00401C25" w:rsidP="00401C25">
      <w:pPr>
        <w:rPr>
          <w:rFonts w:ascii="Arial" w:hAnsi="Arial" w:cs="Arial"/>
          <w:b/>
          <w:sz w:val="24"/>
        </w:rPr>
      </w:pPr>
      <w:r>
        <w:rPr>
          <w:rFonts w:ascii="Arial" w:hAnsi="Arial" w:cs="Arial"/>
          <w:b/>
          <w:color w:val="0000FF"/>
          <w:sz w:val="24"/>
        </w:rPr>
        <w:t>R5-245405</w:t>
      </w:r>
      <w:r>
        <w:rPr>
          <w:rFonts w:ascii="Arial" w:hAnsi="Arial" w:cs="Arial"/>
          <w:b/>
          <w:color w:val="0000FF"/>
          <w:sz w:val="24"/>
        </w:rPr>
        <w:tab/>
      </w:r>
      <w:r>
        <w:rPr>
          <w:rFonts w:ascii="Arial" w:hAnsi="Arial" w:cs="Arial"/>
          <w:b/>
          <w:sz w:val="24"/>
        </w:rPr>
        <w:t>Update to Clause 5.7.9.1 ENDC and Clause 7.7.9.1 SA intra-frequency CSI-SINR measurement accuracy</w:t>
      </w:r>
    </w:p>
    <w:p w14:paraId="3D9FF7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CR-3459  Cat: F (Rel-18)</w:t>
      </w:r>
      <w:r>
        <w:rPr>
          <w:i/>
        </w:rPr>
        <w:br/>
      </w:r>
      <w:r>
        <w:rPr>
          <w:i/>
        </w:rPr>
        <w:br/>
      </w:r>
      <w:r>
        <w:rPr>
          <w:i/>
        </w:rPr>
        <w:tab/>
      </w:r>
      <w:r>
        <w:rPr>
          <w:i/>
        </w:rPr>
        <w:tab/>
      </w:r>
      <w:r>
        <w:rPr>
          <w:i/>
        </w:rPr>
        <w:tab/>
      </w:r>
      <w:r>
        <w:rPr>
          <w:i/>
        </w:rPr>
        <w:tab/>
      </w:r>
      <w:r>
        <w:rPr>
          <w:i/>
        </w:rPr>
        <w:tab/>
        <w:t>Source: Apple</w:t>
      </w:r>
    </w:p>
    <w:p w14:paraId="09B1F565" w14:textId="77777777" w:rsidR="00401C25" w:rsidRDefault="00401C25" w:rsidP="00401C25">
      <w:pPr>
        <w:rPr>
          <w:rFonts w:ascii="Arial" w:hAnsi="Arial" w:cs="Arial"/>
          <w:b/>
        </w:rPr>
      </w:pPr>
      <w:r>
        <w:rPr>
          <w:rFonts w:ascii="Arial" w:hAnsi="Arial" w:cs="Arial"/>
          <w:b/>
        </w:rPr>
        <w:t xml:space="preserve">Discussion: </w:t>
      </w:r>
    </w:p>
    <w:p w14:paraId="61A2265E" w14:textId="77777777" w:rsidR="00401C25" w:rsidRDefault="00401C25" w:rsidP="00401C25">
      <w:r>
        <w:t>CR coversheet:</w:t>
      </w:r>
    </w:p>
    <w:p w14:paraId="2C7CFCF4" w14:textId="77777777" w:rsidR="00401C25" w:rsidRDefault="00401C25" w:rsidP="00401C25">
      <w:r>
        <w:t xml:space="preserve">   18.3.1</w:t>
      </w:r>
    </w:p>
    <w:p w14:paraId="07FA1582" w14:textId="77777777" w:rsidR="00401C25" w:rsidRDefault="00401C25" w:rsidP="00401C25">
      <w:r>
        <w:t>r1</w:t>
      </w:r>
    </w:p>
    <w:p w14:paraId="549E71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R5-246049</w:t>
      </w:r>
      <w:r>
        <w:rPr>
          <w:color w:val="993300"/>
          <w:u w:val="single"/>
        </w:rPr>
        <w:t>.</w:t>
      </w:r>
    </w:p>
    <w:p w14:paraId="2CF82A00" w14:textId="0ECB9D83" w:rsidR="00401C25" w:rsidRDefault="00401C25" w:rsidP="00401C25">
      <w:pPr>
        <w:rPr>
          <w:rFonts w:ascii="Arial" w:hAnsi="Arial" w:cs="Arial"/>
          <w:b/>
          <w:sz w:val="24"/>
        </w:rPr>
      </w:pPr>
      <w:r>
        <w:rPr>
          <w:rFonts w:ascii="Arial" w:hAnsi="Arial" w:cs="Arial"/>
          <w:b/>
          <w:color w:val="0000FF"/>
          <w:sz w:val="24"/>
        </w:rPr>
        <w:t>R5-246049</w:t>
      </w:r>
      <w:r>
        <w:rPr>
          <w:rFonts w:ascii="Arial" w:hAnsi="Arial" w:cs="Arial"/>
          <w:b/>
          <w:color w:val="0000FF"/>
          <w:sz w:val="24"/>
        </w:rPr>
        <w:tab/>
      </w:r>
      <w:r>
        <w:rPr>
          <w:rFonts w:ascii="Arial" w:hAnsi="Arial" w:cs="Arial"/>
          <w:b/>
          <w:sz w:val="24"/>
        </w:rPr>
        <w:t>Update to Clause 5.7.9.1 ENDC and Clause 7.7.9.1 SA intra-frequency CSI-SINR measurement accuracy</w:t>
      </w:r>
    </w:p>
    <w:p w14:paraId="68B7CC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CR-3459  rev 1 Cat: F (Rel-18)</w:t>
      </w:r>
      <w:r>
        <w:rPr>
          <w:i/>
        </w:rPr>
        <w:br/>
      </w:r>
      <w:r>
        <w:rPr>
          <w:i/>
        </w:rPr>
        <w:br/>
      </w:r>
      <w:r>
        <w:rPr>
          <w:i/>
        </w:rPr>
        <w:tab/>
      </w:r>
      <w:r>
        <w:rPr>
          <w:i/>
        </w:rPr>
        <w:tab/>
      </w:r>
      <w:r>
        <w:rPr>
          <w:i/>
        </w:rPr>
        <w:tab/>
      </w:r>
      <w:r>
        <w:rPr>
          <w:i/>
        </w:rPr>
        <w:tab/>
      </w:r>
      <w:r>
        <w:rPr>
          <w:i/>
        </w:rPr>
        <w:tab/>
        <w:t>Source: Apple</w:t>
      </w:r>
    </w:p>
    <w:p w14:paraId="3A4EB02E" w14:textId="77777777" w:rsidR="00401C25" w:rsidRDefault="00401C25" w:rsidP="00401C25">
      <w:pPr>
        <w:rPr>
          <w:color w:val="808080"/>
        </w:rPr>
      </w:pPr>
      <w:r>
        <w:rPr>
          <w:color w:val="808080"/>
        </w:rPr>
        <w:t>(Replaces R5-245405)</w:t>
      </w:r>
    </w:p>
    <w:p w14:paraId="0CF58306" w14:textId="77777777" w:rsidR="00401C25" w:rsidRDefault="00401C25" w:rsidP="00401C25">
      <w:pPr>
        <w:rPr>
          <w:rFonts w:ascii="Arial" w:hAnsi="Arial" w:cs="Arial"/>
          <w:b/>
        </w:rPr>
      </w:pPr>
      <w:r>
        <w:rPr>
          <w:rFonts w:ascii="Arial" w:hAnsi="Arial" w:cs="Arial"/>
          <w:b/>
        </w:rPr>
        <w:t xml:space="preserve">Discussion: </w:t>
      </w:r>
    </w:p>
    <w:p w14:paraId="1D7B8366" w14:textId="77777777" w:rsidR="00401C25" w:rsidRDefault="00401C25" w:rsidP="00401C25">
      <w:r>
        <w:t>for email agreement</w:t>
      </w:r>
    </w:p>
    <w:p w14:paraId="2F674E71" w14:textId="77777777" w:rsidR="00401C25" w:rsidRDefault="00401C25" w:rsidP="00401C25">
      <w:r>
        <w:t>r1</w:t>
      </w:r>
    </w:p>
    <w:p w14:paraId="0B7A8F82" w14:textId="77777777" w:rsidR="00401C25" w:rsidRDefault="00401C25" w:rsidP="00401C25">
      <w:r>
        <w:t>can be agreed</w:t>
      </w:r>
    </w:p>
    <w:p w14:paraId="37224AB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R5-245734</w:t>
      </w:r>
      <w:r>
        <w:rPr>
          <w:color w:val="993300"/>
          <w:u w:val="single"/>
        </w:rPr>
        <w:t>.</w:t>
      </w:r>
    </w:p>
    <w:p w14:paraId="5467988A" w14:textId="358F6606" w:rsidR="00401C25" w:rsidRDefault="00401C25" w:rsidP="00401C25">
      <w:pPr>
        <w:rPr>
          <w:rFonts w:ascii="Arial" w:hAnsi="Arial" w:cs="Arial"/>
          <w:b/>
          <w:sz w:val="24"/>
        </w:rPr>
      </w:pPr>
      <w:r>
        <w:rPr>
          <w:rFonts w:ascii="Arial" w:hAnsi="Arial" w:cs="Arial"/>
          <w:b/>
          <w:color w:val="0000FF"/>
          <w:sz w:val="24"/>
        </w:rPr>
        <w:t>R5-245734</w:t>
      </w:r>
      <w:r>
        <w:rPr>
          <w:rFonts w:ascii="Arial" w:hAnsi="Arial" w:cs="Arial"/>
          <w:b/>
          <w:color w:val="0000FF"/>
          <w:sz w:val="24"/>
        </w:rPr>
        <w:tab/>
      </w:r>
      <w:r>
        <w:rPr>
          <w:rFonts w:ascii="Arial" w:hAnsi="Arial" w:cs="Arial"/>
          <w:b/>
          <w:sz w:val="24"/>
        </w:rPr>
        <w:t>Update to Clause 5.7.9.1 ENDC and Clause 7.7.9.1 SA intra-frequency CSI-SINR measurement accuracy</w:t>
      </w:r>
    </w:p>
    <w:p w14:paraId="531A7B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CR-3459  rev 2 Cat: F (Rel-18)</w:t>
      </w:r>
      <w:r>
        <w:rPr>
          <w:i/>
        </w:rPr>
        <w:br/>
      </w:r>
      <w:r>
        <w:rPr>
          <w:i/>
        </w:rPr>
        <w:br/>
      </w:r>
      <w:r>
        <w:rPr>
          <w:i/>
        </w:rPr>
        <w:tab/>
      </w:r>
      <w:r>
        <w:rPr>
          <w:i/>
        </w:rPr>
        <w:tab/>
      </w:r>
      <w:r>
        <w:rPr>
          <w:i/>
        </w:rPr>
        <w:tab/>
      </w:r>
      <w:r>
        <w:rPr>
          <w:i/>
        </w:rPr>
        <w:tab/>
      </w:r>
      <w:r>
        <w:rPr>
          <w:i/>
        </w:rPr>
        <w:tab/>
        <w:t>Source: Apple</w:t>
      </w:r>
    </w:p>
    <w:p w14:paraId="2F0100BD" w14:textId="77777777" w:rsidR="00401C25" w:rsidRDefault="00401C25" w:rsidP="00401C25">
      <w:pPr>
        <w:rPr>
          <w:color w:val="808080"/>
        </w:rPr>
      </w:pPr>
      <w:r>
        <w:rPr>
          <w:color w:val="808080"/>
        </w:rPr>
        <w:t>(Replaces R5-246049)</w:t>
      </w:r>
    </w:p>
    <w:p w14:paraId="3632EC8A" w14:textId="77777777" w:rsidR="00401C25" w:rsidRDefault="00401C25" w:rsidP="00401C25">
      <w:pPr>
        <w:rPr>
          <w:rFonts w:ascii="Arial" w:hAnsi="Arial" w:cs="Arial"/>
          <w:b/>
        </w:rPr>
      </w:pPr>
      <w:r>
        <w:rPr>
          <w:rFonts w:ascii="Arial" w:hAnsi="Arial" w:cs="Arial"/>
          <w:b/>
        </w:rPr>
        <w:t xml:space="preserve">Discussion: </w:t>
      </w:r>
    </w:p>
    <w:p w14:paraId="2B92EE44" w14:textId="77777777" w:rsidR="00401C25" w:rsidRDefault="00401C25" w:rsidP="00401C25">
      <w:r>
        <w:t>Email agreed</w:t>
      </w:r>
    </w:p>
    <w:p w14:paraId="2CC108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4652" w14:textId="0AE5030B" w:rsidR="00401C25" w:rsidRDefault="00401C25" w:rsidP="00401C25">
      <w:pPr>
        <w:rPr>
          <w:rFonts w:ascii="Arial" w:hAnsi="Arial" w:cs="Arial"/>
          <w:b/>
          <w:sz w:val="24"/>
        </w:rPr>
      </w:pPr>
      <w:r>
        <w:rPr>
          <w:rFonts w:ascii="Arial" w:hAnsi="Arial" w:cs="Arial"/>
          <w:b/>
          <w:color w:val="0000FF"/>
          <w:sz w:val="24"/>
        </w:rPr>
        <w:t>R5-245406</w:t>
      </w:r>
      <w:r>
        <w:rPr>
          <w:rFonts w:ascii="Arial" w:hAnsi="Arial" w:cs="Arial"/>
          <w:b/>
          <w:color w:val="0000FF"/>
          <w:sz w:val="24"/>
        </w:rPr>
        <w:tab/>
      </w:r>
      <w:r>
        <w:rPr>
          <w:rFonts w:ascii="Arial" w:hAnsi="Arial" w:cs="Arial"/>
          <w:b/>
          <w:sz w:val="24"/>
        </w:rPr>
        <w:t>Update to Clause 5.7.9.2 ENDC and Clause 7.7.9.2 SA inter frequency CSI-SINR measurement accuracy</w:t>
      </w:r>
    </w:p>
    <w:p w14:paraId="31112E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CR-3460  Cat: F (Rel-18)</w:t>
      </w:r>
      <w:r>
        <w:rPr>
          <w:i/>
        </w:rPr>
        <w:br/>
      </w:r>
      <w:r>
        <w:rPr>
          <w:i/>
        </w:rPr>
        <w:br/>
      </w:r>
      <w:r>
        <w:rPr>
          <w:i/>
        </w:rPr>
        <w:tab/>
      </w:r>
      <w:r>
        <w:rPr>
          <w:i/>
        </w:rPr>
        <w:tab/>
      </w:r>
      <w:r>
        <w:rPr>
          <w:i/>
        </w:rPr>
        <w:tab/>
      </w:r>
      <w:r>
        <w:rPr>
          <w:i/>
        </w:rPr>
        <w:tab/>
      </w:r>
      <w:r>
        <w:rPr>
          <w:i/>
        </w:rPr>
        <w:tab/>
        <w:t>Source: Apple</w:t>
      </w:r>
    </w:p>
    <w:p w14:paraId="3339F662" w14:textId="77777777" w:rsidR="00401C25" w:rsidRDefault="00401C25" w:rsidP="00401C25">
      <w:pPr>
        <w:rPr>
          <w:rFonts w:ascii="Arial" w:hAnsi="Arial" w:cs="Arial"/>
          <w:b/>
        </w:rPr>
      </w:pPr>
      <w:r>
        <w:rPr>
          <w:rFonts w:ascii="Arial" w:hAnsi="Arial" w:cs="Arial"/>
          <w:b/>
        </w:rPr>
        <w:lastRenderedPageBreak/>
        <w:t xml:space="preserve">Discussion: </w:t>
      </w:r>
    </w:p>
    <w:p w14:paraId="1697B71B" w14:textId="77777777" w:rsidR="00401C25" w:rsidRDefault="00401C25" w:rsidP="00401C25">
      <w:r>
        <w:t>conflict with Huawei's R5-244599.</w:t>
      </w:r>
    </w:p>
    <w:p w14:paraId="374A76F7" w14:textId="77777777" w:rsidR="00401C25" w:rsidRDefault="00401C25" w:rsidP="00401C25">
      <w:r>
        <w:t>r1</w:t>
      </w:r>
    </w:p>
    <w:p w14:paraId="2D80250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R5-246050</w:t>
      </w:r>
      <w:r>
        <w:rPr>
          <w:color w:val="993300"/>
          <w:u w:val="single"/>
        </w:rPr>
        <w:t>.</w:t>
      </w:r>
    </w:p>
    <w:p w14:paraId="6F46BB7B" w14:textId="5DBBA5C3" w:rsidR="00401C25" w:rsidRDefault="00401C25" w:rsidP="00401C25">
      <w:pPr>
        <w:rPr>
          <w:rFonts w:ascii="Arial" w:hAnsi="Arial" w:cs="Arial"/>
          <w:b/>
          <w:sz w:val="24"/>
        </w:rPr>
      </w:pPr>
      <w:r>
        <w:rPr>
          <w:rFonts w:ascii="Arial" w:hAnsi="Arial" w:cs="Arial"/>
          <w:b/>
          <w:color w:val="0000FF"/>
          <w:sz w:val="24"/>
        </w:rPr>
        <w:t>R5-246050</w:t>
      </w:r>
      <w:r>
        <w:rPr>
          <w:rFonts w:ascii="Arial" w:hAnsi="Arial" w:cs="Arial"/>
          <w:b/>
          <w:color w:val="0000FF"/>
          <w:sz w:val="24"/>
        </w:rPr>
        <w:tab/>
      </w:r>
      <w:r>
        <w:rPr>
          <w:rFonts w:ascii="Arial" w:hAnsi="Arial" w:cs="Arial"/>
          <w:b/>
          <w:sz w:val="24"/>
        </w:rPr>
        <w:t>Update to Clause 5.7.9.2 ENDC and Clause 7.7.9.2 SA inter frequency CSI-SINR measurement accuracy</w:t>
      </w:r>
    </w:p>
    <w:p w14:paraId="4A7F76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CR-3460  rev 1 Cat: F (Rel-18)</w:t>
      </w:r>
      <w:r>
        <w:rPr>
          <w:i/>
        </w:rPr>
        <w:br/>
      </w:r>
      <w:r>
        <w:rPr>
          <w:i/>
        </w:rPr>
        <w:br/>
      </w:r>
      <w:r>
        <w:rPr>
          <w:i/>
        </w:rPr>
        <w:tab/>
      </w:r>
      <w:r>
        <w:rPr>
          <w:i/>
        </w:rPr>
        <w:tab/>
      </w:r>
      <w:r>
        <w:rPr>
          <w:i/>
        </w:rPr>
        <w:tab/>
      </w:r>
      <w:r>
        <w:rPr>
          <w:i/>
        </w:rPr>
        <w:tab/>
      </w:r>
      <w:r>
        <w:rPr>
          <w:i/>
        </w:rPr>
        <w:tab/>
        <w:t>Source: Apple</w:t>
      </w:r>
    </w:p>
    <w:p w14:paraId="3F9F4829" w14:textId="77777777" w:rsidR="00401C25" w:rsidRDefault="00401C25" w:rsidP="00401C25">
      <w:pPr>
        <w:rPr>
          <w:color w:val="808080"/>
        </w:rPr>
      </w:pPr>
      <w:r>
        <w:rPr>
          <w:color w:val="808080"/>
        </w:rPr>
        <w:t>(Replaces R5-245406)</w:t>
      </w:r>
    </w:p>
    <w:p w14:paraId="08427D3B" w14:textId="77777777" w:rsidR="00401C25" w:rsidRDefault="00401C25" w:rsidP="00401C25">
      <w:pPr>
        <w:rPr>
          <w:rFonts w:ascii="Arial" w:hAnsi="Arial" w:cs="Arial"/>
          <w:b/>
        </w:rPr>
      </w:pPr>
      <w:r>
        <w:rPr>
          <w:rFonts w:ascii="Arial" w:hAnsi="Arial" w:cs="Arial"/>
          <w:b/>
        </w:rPr>
        <w:t xml:space="preserve">Discussion: </w:t>
      </w:r>
    </w:p>
    <w:p w14:paraId="78809462" w14:textId="77777777" w:rsidR="00401C25" w:rsidRDefault="00401C25" w:rsidP="00401C25">
      <w:r>
        <w:t>for email agreement</w:t>
      </w:r>
    </w:p>
    <w:p w14:paraId="07696C35" w14:textId="77777777" w:rsidR="00401C25" w:rsidRDefault="00401C25" w:rsidP="00401C25">
      <w:r>
        <w:t>r1</w:t>
      </w:r>
    </w:p>
    <w:p w14:paraId="3AE44A3B" w14:textId="77777777" w:rsidR="00401C25" w:rsidRDefault="00401C25" w:rsidP="00401C25">
      <w:r>
        <w:t>can be agreed</w:t>
      </w:r>
    </w:p>
    <w:p w14:paraId="425F92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R5-245735</w:t>
      </w:r>
      <w:r>
        <w:rPr>
          <w:color w:val="993300"/>
          <w:u w:val="single"/>
        </w:rPr>
        <w:t>.</w:t>
      </w:r>
    </w:p>
    <w:p w14:paraId="7646649A" w14:textId="12886D60" w:rsidR="00401C25" w:rsidRDefault="00401C25" w:rsidP="00401C25">
      <w:pPr>
        <w:rPr>
          <w:rFonts w:ascii="Arial" w:hAnsi="Arial" w:cs="Arial"/>
          <w:b/>
          <w:sz w:val="24"/>
        </w:rPr>
      </w:pPr>
      <w:r>
        <w:rPr>
          <w:rFonts w:ascii="Arial" w:hAnsi="Arial" w:cs="Arial"/>
          <w:b/>
          <w:color w:val="0000FF"/>
          <w:sz w:val="24"/>
        </w:rPr>
        <w:t>R5-245735</w:t>
      </w:r>
      <w:r>
        <w:rPr>
          <w:rFonts w:ascii="Arial" w:hAnsi="Arial" w:cs="Arial"/>
          <w:b/>
          <w:color w:val="0000FF"/>
          <w:sz w:val="24"/>
        </w:rPr>
        <w:tab/>
      </w:r>
      <w:r>
        <w:rPr>
          <w:rFonts w:ascii="Arial" w:hAnsi="Arial" w:cs="Arial"/>
          <w:b/>
          <w:sz w:val="24"/>
        </w:rPr>
        <w:t>Update to Clause 5.7.9.2 ENDC and Clause 7.7.9.2 SA inter frequency CSI-SINR measurement accuracy</w:t>
      </w:r>
    </w:p>
    <w:p w14:paraId="77875D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CR-3460  rev 2 Cat: F (Rel-18)</w:t>
      </w:r>
      <w:r>
        <w:rPr>
          <w:i/>
        </w:rPr>
        <w:br/>
      </w:r>
      <w:r>
        <w:rPr>
          <w:i/>
        </w:rPr>
        <w:br/>
      </w:r>
      <w:r>
        <w:rPr>
          <w:i/>
        </w:rPr>
        <w:tab/>
      </w:r>
      <w:r>
        <w:rPr>
          <w:i/>
        </w:rPr>
        <w:tab/>
      </w:r>
      <w:r>
        <w:rPr>
          <w:i/>
        </w:rPr>
        <w:tab/>
      </w:r>
      <w:r>
        <w:rPr>
          <w:i/>
        </w:rPr>
        <w:tab/>
      </w:r>
      <w:r>
        <w:rPr>
          <w:i/>
        </w:rPr>
        <w:tab/>
        <w:t>Source: Apple</w:t>
      </w:r>
    </w:p>
    <w:p w14:paraId="1472C440" w14:textId="77777777" w:rsidR="00401C25" w:rsidRDefault="00401C25" w:rsidP="00401C25">
      <w:pPr>
        <w:rPr>
          <w:color w:val="808080"/>
        </w:rPr>
      </w:pPr>
      <w:r>
        <w:rPr>
          <w:color w:val="808080"/>
        </w:rPr>
        <w:t>(Replaces R5-246050)</w:t>
      </w:r>
    </w:p>
    <w:p w14:paraId="4957B159" w14:textId="77777777" w:rsidR="00401C25" w:rsidRDefault="00401C25" w:rsidP="00401C25">
      <w:pPr>
        <w:rPr>
          <w:rFonts w:ascii="Arial" w:hAnsi="Arial" w:cs="Arial"/>
          <w:b/>
        </w:rPr>
      </w:pPr>
      <w:r>
        <w:rPr>
          <w:rFonts w:ascii="Arial" w:hAnsi="Arial" w:cs="Arial"/>
          <w:b/>
        </w:rPr>
        <w:t xml:space="preserve">Discussion: </w:t>
      </w:r>
    </w:p>
    <w:p w14:paraId="3C31D0A5" w14:textId="77777777" w:rsidR="00401C25" w:rsidRDefault="00401C25" w:rsidP="00401C25">
      <w:r>
        <w:t>Email agreed</w:t>
      </w:r>
    </w:p>
    <w:p w14:paraId="35836A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15AA5" w14:textId="57141BD1" w:rsidR="00401C25" w:rsidRDefault="00401C25" w:rsidP="00401C25">
      <w:pPr>
        <w:rPr>
          <w:rFonts w:ascii="Arial" w:hAnsi="Arial" w:cs="Arial"/>
          <w:b/>
          <w:sz w:val="24"/>
        </w:rPr>
      </w:pPr>
      <w:r>
        <w:rPr>
          <w:rFonts w:ascii="Arial" w:hAnsi="Arial" w:cs="Arial"/>
          <w:b/>
          <w:color w:val="0000FF"/>
          <w:sz w:val="24"/>
        </w:rPr>
        <w:t>R5-245415</w:t>
      </w:r>
      <w:r>
        <w:rPr>
          <w:rFonts w:ascii="Arial" w:hAnsi="Arial" w:cs="Arial"/>
          <w:b/>
          <w:color w:val="0000FF"/>
          <w:sz w:val="24"/>
        </w:rPr>
        <w:tab/>
      </w:r>
      <w:r>
        <w:rPr>
          <w:rFonts w:ascii="Arial" w:hAnsi="Arial" w:cs="Arial"/>
          <w:b/>
          <w:sz w:val="24"/>
        </w:rPr>
        <w:t>Addition to Annex F for RRM test cases 4.7.9.1 and 6.7.11.1</w:t>
      </w:r>
    </w:p>
    <w:p w14:paraId="1BD8A3B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CR-3461  Cat: F (Rel-18)</w:t>
      </w:r>
      <w:r>
        <w:rPr>
          <w:i/>
        </w:rPr>
        <w:br/>
      </w:r>
      <w:r>
        <w:rPr>
          <w:i/>
        </w:rPr>
        <w:br/>
      </w:r>
      <w:r>
        <w:rPr>
          <w:i/>
        </w:rPr>
        <w:tab/>
      </w:r>
      <w:r>
        <w:rPr>
          <w:i/>
        </w:rPr>
        <w:tab/>
      </w:r>
      <w:r>
        <w:rPr>
          <w:i/>
        </w:rPr>
        <w:tab/>
      </w:r>
      <w:r>
        <w:rPr>
          <w:i/>
        </w:rPr>
        <w:tab/>
      </w:r>
      <w:r>
        <w:rPr>
          <w:i/>
        </w:rPr>
        <w:tab/>
        <w:t>Source: Apple</w:t>
      </w:r>
    </w:p>
    <w:p w14:paraId="4F39A97B" w14:textId="77777777" w:rsidR="00401C25" w:rsidRDefault="00401C25" w:rsidP="00401C25">
      <w:pPr>
        <w:rPr>
          <w:rFonts w:ascii="Arial" w:hAnsi="Arial" w:cs="Arial"/>
          <w:b/>
        </w:rPr>
      </w:pPr>
      <w:r>
        <w:rPr>
          <w:rFonts w:ascii="Arial" w:hAnsi="Arial" w:cs="Arial"/>
          <w:b/>
        </w:rPr>
        <w:t xml:space="preserve">Discussion: </w:t>
      </w:r>
    </w:p>
    <w:p w14:paraId="778EFB78" w14:textId="77777777" w:rsidR="00401C25" w:rsidRDefault="00401C25" w:rsidP="00401C25">
      <w:r>
        <w:t>late doc</w:t>
      </w:r>
    </w:p>
    <w:p w14:paraId="6D08AF2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BADDE" w14:textId="6447269D" w:rsidR="00401C25" w:rsidRDefault="00401C25" w:rsidP="00401C25">
      <w:pPr>
        <w:rPr>
          <w:rFonts w:ascii="Arial" w:hAnsi="Arial" w:cs="Arial"/>
          <w:b/>
          <w:sz w:val="24"/>
        </w:rPr>
      </w:pPr>
      <w:r>
        <w:rPr>
          <w:rFonts w:ascii="Arial" w:hAnsi="Arial" w:cs="Arial"/>
          <w:b/>
          <w:color w:val="0000FF"/>
          <w:sz w:val="24"/>
        </w:rPr>
        <w:t>R5-245416</w:t>
      </w:r>
      <w:r>
        <w:rPr>
          <w:rFonts w:ascii="Arial" w:hAnsi="Arial" w:cs="Arial"/>
          <w:b/>
          <w:color w:val="0000FF"/>
          <w:sz w:val="24"/>
        </w:rPr>
        <w:tab/>
      </w:r>
      <w:r>
        <w:rPr>
          <w:rFonts w:ascii="Arial" w:hAnsi="Arial" w:cs="Arial"/>
          <w:b/>
          <w:sz w:val="24"/>
        </w:rPr>
        <w:t>Addition to Annex F for RRM test cases 4.7.9.2 and 6.7.11.2</w:t>
      </w:r>
    </w:p>
    <w:p w14:paraId="3FAEBAE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CR-3462  Cat: F (Rel-18)</w:t>
      </w:r>
      <w:r>
        <w:rPr>
          <w:i/>
        </w:rPr>
        <w:br/>
      </w:r>
      <w:r>
        <w:rPr>
          <w:i/>
        </w:rPr>
        <w:br/>
      </w:r>
      <w:r>
        <w:rPr>
          <w:i/>
        </w:rPr>
        <w:tab/>
      </w:r>
      <w:r>
        <w:rPr>
          <w:i/>
        </w:rPr>
        <w:tab/>
      </w:r>
      <w:r>
        <w:rPr>
          <w:i/>
        </w:rPr>
        <w:tab/>
      </w:r>
      <w:r>
        <w:rPr>
          <w:i/>
        </w:rPr>
        <w:tab/>
      </w:r>
      <w:r>
        <w:rPr>
          <w:i/>
        </w:rPr>
        <w:tab/>
        <w:t>Source: Apple</w:t>
      </w:r>
    </w:p>
    <w:p w14:paraId="392748E2" w14:textId="77777777" w:rsidR="00401C25" w:rsidRDefault="00401C25" w:rsidP="00401C25">
      <w:pPr>
        <w:rPr>
          <w:rFonts w:ascii="Arial" w:hAnsi="Arial" w:cs="Arial"/>
          <w:b/>
        </w:rPr>
      </w:pPr>
      <w:r>
        <w:rPr>
          <w:rFonts w:ascii="Arial" w:hAnsi="Arial" w:cs="Arial"/>
          <w:b/>
        </w:rPr>
        <w:t xml:space="preserve">Discussion: </w:t>
      </w:r>
    </w:p>
    <w:p w14:paraId="0155FD9C" w14:textId="77777777" w:rsidR="00401C25" w:rsidRDefault="00401C25" w:rsidP="00401C25">
      <w:r>
        <w:lastRenderedPageBreak/>
        <w:t>late doc</w:t>
      </w:r>
    </w:p>
    <w:p w14:paraId="4D6FF2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A3942" w14:textId="7C88AC3C" w:rsidR="00401C25" w:rsidRDefault="00401C25" w:rsidP="00401C25">
      <w:pPr>
        <w:rPr>
          <w:rFonts w:ascii="Arial" w:hAnsi="Arial" w:cs="Arial"/>
          <w:b/>
          <w:sz w:val="24"/>
        </w:rPr>
      </w:pPr>
      <w:r>
        <w:rPr>
          <w:rFonts w:ascii="Arial" w:hAnsi="Arial" w:cs="Arial"/>
          <w:b/>
          <w:color w:val="0000FF"/>
          <w:sz w:val="24"/>
        </w:rPr>
        <w:t>R5-245417</w:t>
      </w:r>
      <w:r>
        <w:rPr>
          <w:rFonts w:ascii="Arial" w:hAnsi="Arial" w:cs="Arial"/>
          <w:b/>
          <w:color w:val="0000FF"/>
          <w:sz w:val="24"/>
        </w:rPr>
        <w:tab/>
      </w:r>
      <w:r>
        <w:rPr>
          <w:rFonts w:ascii="Arial" w:hAnsi="Arial" w:cs="Arial"/>
          <w:b/>
          <w:sz w:val="24"/>
        </w:rPr>
        <w:t>Addition to Annex F for RRM test cases 4.7.10.1 and 6.7.12.1</w:t>
      </w:r>
    </w:p>
    <w:p w14:paraId="4CA7895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CR-3463  Cat: F (Rel-18)</w:t>
      </w:r>
      <w:r>
        <w:rPr>
          <w:i/>
        </w:rPr>
        <w:br/>
      </w:r>
      <w:r>
        <w:rPr>
          <w:i/>
        </w:rPr>
        <w:br/>
      </w:r>
      <w:r>
        <w:rPr>
          <w:i/>
        </w:rPr>
        <w:tab/>
      </w:r>
      <w:r>
        <w:rPr>
          <w:i/>
        </w:rPr>
        <w:tab/>
      </w:r>
      <w:r>
        <w:rPr>
          <w:i/>
        </w:rPr>
        <w:tab/>
      </w:r>
      <w:r>
        <w:rPr>
          <w:i/>
        </w:rPr>
        <w:tab/>
      </w:r>
      <w:r>
        <w:rPr>
          <w:i/>
        </w:rPr>
        <w:tab/>
        <w:t>Source: Apple</w:t>
      </w:r>
    </w:p>
    <w:p w14:paraId="4336F089" w14:textId="77777777" w:rsidR="00401C25" w:rsidRDefault="00401C25" w:rsidP="00401C25">
      <w:pPr>
        <w:rPr>
          <w:rFonts w:ascii="Arial" w:hAnsi="Arial" w:cs="Arial"/>
          <w:b/>
        </w:rPr>
      </w:pPr>
      <w:r>
        <w:rPr>
          <w:rFonts w:ascii="Arial" w:hAnsi="Arial" w:cs="Arial"/>
          <w:b/>
        </w:rPr>
        <w:t xml:space="preserve">Discussion: </w:t>
      </w:r>
    </w:p>
    <w:p w14:paraId="4D875BAA" w14:textId="77777777" w:rsidR="00401C25" w:rsidRDefault="00401C25" w:rsidP="00401C25">
      <w:r>
        <w:t>late doc</w:t>
      </w:r>
    </w:p>
    <w:p w14:paraId="24419E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426DA" w14:textId="647B61CF" w:rsidR="00401C25" w:rsidRDefault="00401C25" w:rsidP="00401C25">
      <w:pPr>
        <w:rPr>
          <w:rFonts w:ascii="Arial" w:hAnsi="Arial" w:cs="Arial"/>
          <w:b/>
          <w:sz w:val="24"/>
        </w:rPr>
      </w:pPr>
      <w:r>
        <w:rPr>
          <w:rFonts w:ascii="Arial" w:hAnsi="Arial" w:cs="Arial"/>
          <w:b/>
          <w:color w:val="0000FF"/>
          <w:sz w:val="24"/>
        </w:rPr>
        <w:t>R5-245418</w:t>
      </w:r>
      <w:r>
        <w:rPr>
          <w:rFonts w:ascii="Arial" w:hAnsi="Arial" w:cs="Arial"/>
          <w:b/>
          <w:color w:val="0000FF"/>
          <w:sz w:val="24"/>
        </w:rPr>
        <w:tab/>
      </w:r>
      <w:r>
        <w:rPr>
          <w:rFonts w:ascii="Arial" w:hAnsi="Arial" w:cs="Arial"/>
          <w:b/>
          <w:sz w:val="24"/>
        </w:rPr>
        <w:t>Addition to Annex F for RRM test cases 4.7.10.2 and 6.7.12.2</w:t>
      </w:r>
    </w:p>
    <w:p w14:paraId="783880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CR-3464  Cat: F (Rel-18)</w:t>
      </w:r>
      <w:r>
        <w:rPr>
          <w:i/>
        </w:rPr>
        <w:br/>
      </w:r>
      <w:r>
        <w:rPr>
          <w:i/>
        </w:rPr>
        <w:br/>
      </w:r>
      <w:r>
        <w:rPr>
          <w:i/>
        </w:rPr>
        <w:tab/>
      </w:r>
      <w:r>
        <w:rPr>
          <w:i/>
        </w:rPr>
        <w:tab/>
      </w:r>
      <w:r>
        <w:rPr>
          <w:i/>
        </w:rPr>
        <w:tab/>
      </w:r>
      <w:r>
        <w:rPr>
          <w:i/>
        </w:rPr>
        <w:tab/>
      </w:r>
      <w:r>
        <w:rPr>
          <w:i/>
        </w:rPr>
        <w:tab/>
        <w:t>Source: Apple</w:t>
      </w:r>
    </w:p>
    <w:p w14:paraId="3268BF43" w14:textId="77777777" w:rsidR="00401C25" w:rsidRDefault="00401C25" w:rsidP="00401C25">
      <w:pPr>
        <w:rPr>
          <w:rFonts w:ascii="Arial" w:hAnsi="Arial" w:cs="Arial"/>
          <w:b/>
        </w:rPr>
      </w:pPr>
      <w:r>
        <w:rPr>
          <w:rFonts w:ascii="Arial" w:hAnsi="Arial" w:cs="Arial"/>
          <w:b/>
        </w:rPr>
        <w:t xml:space="preserve">Discussion: </w:t>
      </w:r>
    </w:p>
    <w:p w14:paraId="4360972B" w14:textId="77777777" w:rsidR="00401C25" w:rsidRDefault="00401C25" w:rsidP="00401C25">
      <w:r>
        <w:t>late doc</w:t>
      </w:r>
    </w:p>
    <w:p w14:paraId="15EB7F5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EF37A" w14:textId="71420289" w:rsidR="00401C25" w:rsidRDefault="00401C25" w:rsidP="00401C25">
      <w:pPr>
        <w:rPr>
          <w:rFonts w:ascii="Arial" w:hAnsi="Arial" w:cs="Arial"/>
          <w:b/>
          <w:sz w:val="24"/>
        </w:rPr>
      </w:pPr>
      <w:r>
        <w:rPr>
          <w:rFonts w:ascii="Arial" w:hAnsi="Arial" w:cs="Arial"/>
          <w:b/>
          <w:color w:val="0000FF"/>
          <w:sz w:val="24"/>
        </w:rPr>
        <w:t>R5-245419</w:t>
      </w:r>
      <w:r>
        <w:rPr>
          <w:rFonts w:ascii="Arial" w:hAnsi="Arial" w:cs="Arial"/>
          <w:b/>
          <w:color w:val="0000FF"/>
          <w:sz w:val="24"/>
        </w:rPr>
        <w:tab/>
      </w:r>
      <w:r>
        <w:rPr>
          <w:rFonts w:ascii="Arial" w:hAnsi="Arial" w:cs="Arial"/>
          <w:b/>
          <w:sz w:val="24"/>
        </w:rPr>
        <w:t>Addition to Annex F for RRM test cases 5.7.8.1 and 7.7.8.1</w:t>
      </w:r>
    </w:p>
    <w:p w14:paraId="42585E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CR-3465  Cat: F (Rel-18)</w:t>
      </w:r>
      <w:r>
        <w:rPr>
          <w:i/>
        </w:rPr>
        <w:br/>
      </w:r>
      <w:r>
        <w:rPr>
          <w:i/>
        </w:rPr>
        <w:br/>
      </w:r>
      <w:r>
        <w:rPr>
          <w:i/>
        </w:rPr>
        <w:tab/>
      </w:r>
      <w:r>
        <w:rPr>
          <w:i/>
        </w:rPr>
        <w:tab/>
      </w:r>
      <w:r>
        <w:rPr>
          <w:i/>
        </w:rPr>
        <w:tab/>
      </w:r>
      <w:r>
        <w:rPr>
          <w:i/>
        </w:rPr>
        <w:tab/>
      </w:r>
      <w:r>
        <w:rPr>
          <w:i/>
        </w:rPr>
        <w:tab/>
        <w:t>Source: Apple</w:t>
      </w:r>
    </w:p>
    <w:p w14:paraId="0B73550A" w14:textId="77777777" w:rsidR="00401C25" w:rsidRDefault="00401C25" w:rsidP="00401C25">
      <w:pPr>
        <w:rPr>
          <w:rFonts w:ascii="Arial" w:hAnsi="Arial" w:cs="Arial"/>
          <w:b/>
        </w:rPr>
      </w:pPr>
      <w:r>
        <w:rPr>
          <w:rFonts w:ascii="Arial" w:hAnsi="Arial" w:cs="Arial"/>
          <w:b/>
        </w:rPr>
        <w:t xml:space="preserve">Discussion: </w:t>
      </w:r>
    </w:p>
    <w:p w14:paraId="192B8712" w14:textId="77777777" w:rsidR="00401C25" w:rsidRDefault="00401C25" w:rsidP="00401C25">
      <w:r>
        <w:t>late doc</w:t>
      </w:r>
    </w:p>
    <w:p w14:paraId="21763FE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48424" w14:textId="20CA6CD3" w:rsidR="00401C25" w:rsidRDefault="00401C25" w:rsidP="00401C25">
      <w:pPr>
        <w:rPr>
          <w:rFonts w:ascii="Arial" w:hAnsi="Arial" w:cs="Arial"/>
          <w:b/>
          <w:sz w:val="24"/>
        </w:rPr>
      </w:pPr>
      <w:r>
        <w:rPr>
          <w:rFonts w:ascii="Arial" w:hAnsi="Arial" w:cs="Arial"/>
          <w:b/>
          <w:color w:val="0000FF"/>
          <w:sz w:val="24"/>
        </w:rPr>
        <w:t>R5-245420</w:t>
      </w:r>
      <w:r>
        <w:rPr>
          <w:rFonts w:ascii="Arial" w:hAnsi="Arial" w:cs="Arial"/>
          <w:b/>
          <w:color w:val="0000FF"/>
          <w:sz w:val="24"/>
        </w:rPr>
        <w:tab/>
      </w:r>
      <w:r>
        <w:rPr>
          <w:rFonts w:ascii="Arial" w:hAnsi="Arial" w:cs="Arial"/>
          <w:b/>
          <w:sz w:val="24"/>
        </w:rPr>
        <w:t>Addition to Annex F for RRM test cases 5.7.8.2 and 7.7.8.2</w:t>
      </w:r>
    </w:p>
    <w:p w14:paraId="6A1D2A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CR-3466  Cat: F (Rel-18)</w:t>
      </w:r>
      <w:r>
        <w:rPr>
          <w:i/>
        </w:rPr>
        <w:br/>
      </w:r>
      <w:r>
        <w:rPr>
          <w:i/>
        </w:rPr>
        <w:br/>
      </w:r>
      <w:r>
        <w:rPr>
          <w:i/>
        </w:rPr>
        <w:tab/>
      </w:r>
      <w:r>
        <w:rPr>
          <w:i/>
        </w:rPr>
        <w:tab/>
      </w:r>
      <w:r>
        <w:rPr>
          <w:i/>
        </w:rPr>
        <w:tab/>
      </w:r>
      <w:r>
        <w:rPr>
          <w:i/>
        </w:rPr>
        <w:tab/>
      </w:r>
      <w:r>
        <w:rPr>
          <w:i/>
        </w:rPr>
        <w:tab/>
        <w:t>Source: Apple</w:t>
      </w:r>
    </w:p>
    <w:p w14:paraId="1B935003" w14:textId="77777777" w:rsidR="00401C25" w:rsidRDefault="00401C25" w:rsidP="00401C25">
      <w:pPr>
        <w:rPr>
          <w:rFonts w:ascii="Arial" w:hAnsi="Arial" w:cs="Arial"/>
          <w:b/>
        </w:rPr>
      </w:pPr>
      <w:r>
        <w:rPr>
          <w:rFonts w:ascii="Arial" w:hAnsi="Arial" w:cs="Arial"/>
          <w:b/>
        </w:rPr>
        <w:t xml:space="preserve">Discussion: </w:t>
      </w:r>
    </w:p>
    <w:p w14:paraId="7CC29946" w14:textId="77777777" w:rsidR="00401C25" w:rsidRDefault="00401C25" w:rsidP="00401C25">
      <w:r>
        <w:t>late doc</w:t>
      </w:r>
    </w:p>
    <w:p w14:paraId="54CD3F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8345B" w14:textId="2E27AE25" w:rsidR="00401C25" w:rsidRDefault="00401C25" w:rsidP="00401C25">
      <w:pPr>
        <w:rPr>
          <w:rFonts w:ascii="Arial" w:hAnsi="Arial" w:cs="Arial"/>
          <w:b/>
          <w:sz w:val="24"/>
        </w:rPr>
      </w:pPr>
      <w:r>
        <w:rPr>
          <w:rFonts w:ascii="Arial" w:hAnsi="Arial" w:cs="Arial"/>
          <w:b/>
          <w:color w:val="0000FF"/>
          <w:sz w:val="24"/>
        </w:rPr>
        <w:t>R5-245421</w:t>
      </w:r>
      <w:r>
        <w:rPr>
          <w:rFonts w:ascii="Arial" w:hAnsi="Arial" w:cs="Arial"/>
          <w:b/>
          <w:color w:val="0000FF"/>
          <w:sz w:val="24"/>
        </w:rPr>
        <w:tab/>
      </w:r>
      <w:r>
        <w:rPr>
          <w:rFonts w:ascii="Arial" w:hAnsi="Arial" w:cs="Arial"/>
          <w:b/>
          <w:sz w:val="24"/>
        </w:rPr>
        <w:t>Addition to Annex F for RRM test cases 5.7.9.1 and 7.7.9.1</w:t>
      </w:r>
    </w:p>
    <w:p w14:paraId="0574A4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CR-3467  Cat: F (Rel-18)</w:t>
      </w:r>
      <w:r>
        <w:rPr>
          <w:i/>
        </w:rPr>
        <w:br/>
      </w:r>
      <w:r>
        <w:rPr>
          <w:i/>
        </w:rPr>
        <w:br/>
      </w:r>
      <w:r>
        <w:rPr>
          <w:i/>
        </w:rPr>
        <w:tab/>
      </w:r>
      <w:r>
        <w:rPr>
          <w:i/>
        </w:rPr>
        <w:tab/>
      </w:r>
      <w:r>
        <w:rPr>
          <w:i/>
        </w:rPr>
        <w:tab/>
      </w:r>
      <w:r>
        <w:rPr>
          <w:i/>
        </w:rPr>
        <w:tab/>
      </w:r>
      <w:r>
        <w:rPr>
          <w:i/>
        </w:rPr>
        <w:tab/>
        <w:t>Source: Apple</w:t>
      </w:r>
    </w:p>
    <w:p w14:paraId="7C787F07" w14:textId="77777777" w:rsidR="00401C25" w:rsidRDefault="00401C25" w:rsidP="00401C25">
      <w:pPr>
        <w:rPr>
          <w:rFonts w:ascii="Arial" w:hAnsi="Arial" w:cs="Arial"/>
          <w:b/>
        </w:rPr>
      </w:pPr>
      <w:r>
        <w:rPr>
          <w:rFonts w:ascii="Arial" w:hAnsi="Arial" w:cs="Arial"/>
          <w:b/>
        </w:rPr>
        <w:t xml:space="preserve">Discussion: </w:t>
      </w:r>
    </w:p>
    <w:p w14:paraId="7605E895" w14:textId="77777777" w:rsidR="00401C25" w:rsidRDefault="00401C25" w:rsidP="00401C25">
      <w:r>
        <w:t>late doc</w:t>
      </w:r>
    </w:p>
    <w:p w14:paraId="259E3CE6"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9ACA4" w14:textId="1F600E70" w:rsidR="00401C25" w:rsidRDefault="00401C25" w:rsidP="00401C25">
      <w:pPr>
        <w:rPr>
          <w:rFonts w:ascii="Arial" w:hAnsi="Arial" w:cs="Arial"/>
          <w:b/>
          <w:sz w:val="24"/>
        </w:rPr>
      </w:pPr>
      <w:r>
        <w:rPr>
          <w:rFonts w:ascii="Arial" w:hAnsi="Arial" w:cs="Arial"/>
          <w:b/>
          <w:color w:val="0000FF"/>
          <w:sz w:val="24"/>
        </w:rPr>
        <w:t>R5-245422</w:t>
      </w:r>
      <w:r>
        <w:rPr>
          <w:rFonts w:ascii="Arial" w:hAnsi="Arial" w:cs="Arial"/>
          <w:b/>
          <w:color w:val="0000FF"/>
          <w:sz w:val="24"/>
        </w:rPr>
        <w:tab/>
      </w:r>
      <w:r>
        <w:rPr>
          <w:rFonts w:ascii="Arial" w:hAnsi="Arial" w:cs="Arial"/>
          <w:b/>
          <w:sz w:val="24"/>
        </w:rPr>
        <w:t>Addition to Annex F for RRM test cases 5.7.9.2 and 7.7.9.2</w:t>
      </w:r>
    </w:p>
    <w:p w14:paraId="47D302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CR-3468  Cat: F (Rel-18)</w:t>
      </w:r>
      <w:r>
        <w:rPr>
          <w:i/>
        </w:rPr>
        <w:br/>
      </w:r>
      <w:r>
        <w:rPr>
          <w:i/>
        </w:rPr>
        <w:br/>
      </w:r>
      <w:r>
        <w:rPr>
          <w:i/>
        </w:rPr>
        <w:tab/>
      </w:r>
      <w:r>
        <w:rPr>
          <w:i/>
        </w:rPr>
        <w:tab/>
      </w:r>
      <w:r>
        <w:rPr>
          <w:i/>
        </w:rPr>
        <w:tab/>
      </w:r>
      <w:r>
        <w:rPr>
          <w:i/>
        </w:rPr>
        <w:tab/>
      </w:r>
      <w:r>
        <w:rPr>
          <w:i/>
        </w:rPr>
        <w:tab/>
        <w:t>Source: Apple</w:t>
      </w:r>
    </w:p>
    <w:p w14:paraId="6866EA26" w14:textId="77777777" w:rsidR="00401C25" w:rsidRDefault="00401C25" w:rsidP="00401C25">
      <w:pPr>
        <w:rPr>
          <w:rFonts w:ascii="Arial" w:hAnsi="Arial" w:cs="Arial"/>
          <w:b/>
        </w:rPr>
      </w:pPr>
      <w:r>
        <w:rPr>
          <w:rFonts w:ascii="Arial" w:hAnsi="Arial" w:cs="Arial"/>
          <w:b/>
        </w:rPr>
        <w:t xml:space="preserve">Discussion: </w:t>
      </w:r>
    </w:p>
    <w:p w14:paraId="4040E8FF" w14:textId="77777777" w:rsidR="00401C25" w:rsidRDefault="00401C25" w:rsidP="00401C25">
      <w:r>
        <w:t>late doc</w:t>
      </w:r>
    </w:p>
    <w:p w14:paraId="61D6F4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EE1FF" w14:textId="77777777" w:rsidR="00401C25" w:rsidRDefault="00401C25" w:rsidP="00401C25">
      <w:pPr>
        <w:pStyle w:val="Heading5"/>
      </w:pPr>
      <w:bookmarkStart w:id="254" w:name="_Toc176426580"/>
      <w:r>
        <w:t>5.3.14.5</w:t>
      </w:r>
      <w:r>
        <w:tab/>
        <w:t>TR 38.903 (NR MU &amp; TT analyses)</w:t>
      </w:r>
      <w:bookmarkEnd w:id="254"/>
    </w:p>
    <w:p w14:paraId="54E95BCF" w14:textId="05D94A59" w:rsidR="00401C25" w:rsidRDefault="00401C25" w:rsidP="00401C25">
      <w:pPr>
        <w:rPr>
          <w:rFonts w:ascii="Arial" w:hAnsi="Arial" w:cs="Arial"/>
          <w:b/>
          <w:sz w:val="24"/>
        </w:rPr>
      </w:pPr>
      <w:r>
        <w:rPr>
          <w:rFonts w:ascii="Arial" w:hAnsi="Arial" w:cs="Arial"/>
          <w:b/>
          <w:color w:val="0000FF"/>
          <w:sz w:val="24"/>
        </w:rPr>
        <w:t>R5-244776</w:t>
      </w:r>
      <w:r>
        <w:rPr>
          <w:rFonts w:ascii="Arial" w:hAnsi="Arial" w:cs="Arial"/>
          <w:b/>
          <w:color w:val="0000FF"/>
          <w:sz w:val="24"/>
        </w:rPr>
        <w:tab/>
      </w:r>
      <w:r>
        <w:rPr>
          <w:rFonts w:ascii="Arial" w:hAnsi="Arial" w:cs="Arial"/>
          <w:b/>
          <w:sz w:val="24"/>
        </w:rPr>
        <w:t>Addition of test tolerance analysis for Rel-16 RRM EN-DC event triggered reporting test without gap under non-DRX</w:t>
      </w:r>
    </w:p>
    <w:p w14:paraId="14323DA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941C925" w14:textId="77777777" w:rsidR="00401C25" w:rsidRDefault="00401C25" w:rsidP="00401C25">
      <w:pPr>
        <w:rPr>
          <w:rFonts w:ascii="Arial" w:hAnsi="Arial" w:cs="Arial"/>
          <w:b/>
        </w:rPr>
      </w:pPr>
      <w:r>
        <w:rPr>
          <w:rFonts w:ascii="Arial" w:hAnsi="Arial" w:cs="Arial"/>
          <w:b/>
        </w:rPr>
        <w:t xml:space="preserve">Abstract: </w:t>
      </w:r>
    </w:p>
    <w:p w14:paraId="5A4E6CA0" w14:textId="77777777" w:rsidR="00401C25" w:rsidRDefault="00401C25" w:rsidP="00401C25">
      <w:r>
        <w:t>RRM TT</w:t>
      </w:r>
    </w:p>
    <w:p w14:paraId="543B39F9" w14:textId="77777777" w:rsidR="00401C25" w:rsidRDefault="00401C25" w:rsidP="00401C25">
      <w:pPr>
        <w:rPr>
          <w:rFonts w:ascii="Arial" w:hAnsi="Arial" w:cs="Arial"/>
          <w:b/>
        </w:rPr>
      </w:pPr>
      <w:r>
        <w:rPr>
          <w:rFonts w:ascii="Arial" w:hAnsi="Arial" w:cs="Arial"/>
          <w:b/>
        </w:rPr>
        <w:t xml:space="preserve">Discussion: </w:t>
      </w:r>
    </w:p>
    <w:p w14:paraId="5391FC37" w14:textId="77777777" w:rsidR="00401C25" w:rsidRDefault="00401C25" w:rsidP="00401C25">
      <w:r>
        <w:t xml:space="preserve">some core-requirement and cell </w:t>
      </w:r>
      <w:proofErr w:type="spellStart"/>
      <w:r>
        <w:t>behaviors</w:t>
      </w:r>
      <w:proofErr w:type="spellEnd"/>
      <w:r>
        <w:t xml:space="preserve"> need to be clarified with RAN4 </w:t>
      </w:r>
      <w:proofErr w:type="gramStart"/>
      <w:r>
        <w:t>in order to</w:t>
      </w:r>
      <w:proofErr w:type="gramEnd"/>
      <w:r>
        <w:t xml:space="preserve"> complete this TT.</w:t>
      </w:r>
    </w:p>
    <w:p w14:paraId="2A402F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07834" w14:textId="67962DB5" w:rsidR="00401C25" w:rsidRDefault="00401C25" w:rsidP="00401C25">
      <w:pPr>
        <w:rPr>
          <w:rFonts w:ascii="Arial" w:hAnsi="Arial" w:cs="Arial"/>
          <w:b/>
          <w:sz w:val="24"/>
        </w:rPr>
      </w:pPr>
      <w:r>
        <w:rPr>
          <w:rFonts w:ascii="Arial" w:hAnsi="Arial" w:cs="Arial"/>
          <w:b/>
          <w:color w:val="0000FF"/>
          <w:sz w:val="24"/>
        </w:rPr>
        <w:t>R5-244779</w:t>
      </w:r>
      <w:r>
        <w:rPr>
          <w:rFonts w:ascii="Arial" w:hAnsi="Arial" w:cs="Arial"/>
          <w:b/>
          <w:color w:val="0000FF"/>
          <w:sz w:val="24"/>
        </w:rPr>
        <w:tab/>
      </w:r>
      <w:r>
        <w:rPr>
          <w:rFonts w:ascii="Arial" w:hAnsi="Arial" w:cs="Arial"/>
          <w:b/>
          <w:sz w:val="24"/>
        </w:rPr>
        <w:t>Addition of test tolerance analysis for Rel-16 RRM EN-DC event triggered reporting tests for NR FR2 cell when DRX is used</w:t>
      </w:r>
    </w:p>
    <w:p w14:paraId="7E3FCB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743EF5C" w14:textId="77777777" w:rsidR="00401C25" w:rsidRDefault="00401C25" w:rsidP="00401C25">
      <w:pPr>
        <w:rPr>
          <w:rFonts w:ascii="Arial" w:hAnsi="Arial" w:cs="Arial"/>
          <w:b/>
        </w:rPr>
      </w:pPr>
      <w:r>
        <w:rPr>
          <w:rFonts w:ascii="Arial" w:hAnsi="Arial" w:cs="Arial"/>
          <w:b/>
        </w:rPr>
        <w:t xml:space="preserve">Abstract: </w:t>
      </w:r>
    </w:p>
    <w:p w14:paraId="76A2A448" w14:textId="77777777" w:rsidR="00401C25" w:rsidRDefault="00401C25" w:rsidP="00401C25">
      <w:r>
        <w:t>RRM TT</w:t>
      </w:r>
    </w:p>
    <w:p w14:paraId="0F2B850D" w14:textId="77777777" w:rsidR="00401C25" w:rsidRDefault="00401C25" w:rsidP="00401C25">
      <w:pPr>
        <w:rPr>
          <w:rFonts w:ascii="Arial" w:hAnsi="Arial" w:cs="Arial"/>
          <w:b/>
        </w:rPr>
      </w:pPr>
      <w:r>
        <w:rPr>
          <w:rFonts w:ascii="Arial" w:hAnsi="Arial" w:cs="Arial"/>
          <w:b/>
        </w:rPr>
        <w:t xml:space="preserve">Discussion: </w:t>
      </w:r>
    </w:p>
    <w:p w14:paraId="63A8F734" w14:textId="77777777" w:rsidR="00401C25" w:rsidRDefault="00401C25" w:rsidP="00401C25">
      <w:r>
        <w:t>r1</w:t>
      </w:r>
    </w:p>
    <w:p w14:paraId="4AD2F72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R5-245933</w:t>
      </w:r>
      <w:r>
        <w:rPr>
          <w:color w:val="993300"/>
          <w:u w:val="single"/>
        </w:rPr>
        <w:t>.</w:t>
      </w:r>
    </w:p>
    <w:p w14:paraId="2F065FCA" w14:textId="6410DC22" w:rsidR="00401C25" w:rsidRDefault="00401C25" w:rsidP="00401C25">
      <w:pPr>
        <w:rPr>
          <w:rFonts w:ascii="Arial" w:hAnsi="Arial" w:cs="Arial"/>
          <w:b/>
          <w:sz w:val="24"/>
        </w:rPr>
      </w:pPr>
      <w:r>
        <w:rPr>
          <w:rFonts w:ascii="Arial" w:hAnsi="Arial" w:cs="Arial"/>
          <w:b/>
          <w:color w:val="0000FF"/>
          <w:sz w:val="24"/>
        </w:rPr>
        <w:t>R5-245933</w:t>
      </w:r>
      <w:r>
        <w:rPr>
          <w:rFonts w:ascii="Arial" w:hAnsi="Arial" w:cs="Arial"/>
          <w:b/>
          <w:color w:val="0000FF"/>
          <w:sz w:val="24"/>
        </w:rPr>
        <w:tab/>
      </w:r>
      <w:r>
        <w:rPr>
          <w:rFonts w:ascii="Arial" w:hAnsi="Arial" w:cs="Arial"/>
          <w:b/>
          <w:sz w:val="24"/>
        </w:rPr>
        <w:t>Addition of test tolerance analysis for Rel-16 RRM EN-DC event triggered reporting tests for NR FR2 cell when DRX is used</w:t>
      </w:r>
    </w:p>
    <w:p w14:paraId="63666E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CR-0789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73B16FC" w14:textId="77777777" w:rsidR="00401C25" w:rsidRDefault="00401C25" w:rsidP="00401C25">
      <w:pPr>
        <w:rPr>
          <w:color w:val="808080"/>
        </w:rPr>
      </w:pPr>
      <w:r>
        <w:rPr>
          <w:color w:val="808080"/>
        </w:rPr>
        <w:t>(Replaces R5-244779)</w:t>
      </w:r>
    </w:p>
    <w:p w14:paraId="06B528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83F7E" w14:textId="583715FB" w:rsidR="00401C25" w:rsidRDefault="00401C25" w:rsidP="00401C25">
      <w:pPr>
        <w:rPr>
          <w:rFonts w:ascii="Arial" w:hAnsi="Arial" w:cs="Arial"/>
          <w:b/>
          <w:sz w:val="24"/>
        </w:rPr>
      </w:pPr>
      <w:r>
        <w:rPr>
          <w:rFonts w:ascii="Arial" w:hAnsi="Arial" w:cs="Arial"/>
          <w:b/>
          <w:color w:val="0000FF"/>
          <w:sz w:val="24"/>
        </w:rPr>
        <w:lastRenderedPageBreak/>
        <w:t>R5-244782</w:t>
      </w:r>
      <w:r>
        <w:rPr>
          <w:rFonts w:ascii="Arial" w:hAnsi="Arial" w:cs="Arial"/>
          <w:b/>
          <w:color w:val="0000FF"/>
          <w:sz w:val="24"/>
        </w:rPr>
        <w:tab/>
      </w:r>
      <w:r>
        <w:rPr>
          <w:rFonts w:ascii="Arial" w:hAnsi="Arial" w:cs="Arial"/>
          <w:b/>
          <w:sz w:val="24"/>
        </w:rPr>
        <w:t>Addition of test tolerance analysis for Rel-16 RRM EN-DC intra-frequency case measurement accuracy with FR2 serving cell and FR2 target cell</w:t>
      </w:r>
    </w:p>
    <w:p w14:paraId="5B4CF8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CR-0790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6C55F23" w14:textId="77777777" w:rsidR="00401C25" w:rsidRDefault="00401C25" w:rsidP="00401C25">
      <w:pPr>
        <w:rPr>
          <w:rFonts w:ascii="Arial" w:hAnsi="Arial" w:cs="Arial"/>
          <w:b/>
        </w:rPr>
      </w:pPr>
      <w:r>
        <w:rPr>
          <w:rFonts w:ascii="Arial" w:hAnsi="Arial" w:cs="Arial"/>
          <w:b/>
        </w:rPr>
        <w:t xml:space="preserve">Abstract: </w:t>
      </w:r>
    </w:p>
    <w:p w14:paraId="05C791A5" w14:textId="77777777" w:rsidR="00401C25" w:rsidRDefault="00401C25" w:rsidP="00401C25">
      <w:r>
        <w:t>RRM TT</w:t>
      </w:r>
    </w:p>
    <w:p w14:paraId="16B7F47E" w14:textId="77777777" w:rsidR="00401C25" w:rsidRDefault="00401C25" w:rsidP="00401C25">
      <w:pPr>
        <w:rPr>
          <w:rFonts w:ascii="Arial" w:hAnsi="Arial" w:cs="Arial"/>
          <w:b/>
        </w:rPr>
      </w:pPr>
      <w:r>
        <w:rPr>
          <w:rFonts w:ascii="Arial" w:hAnsi="Arial" w:cs="Arial"/>
          <w:b/>
        </w:rPr>
        <w:t xml:space="preserve">Discussion: </w:t>
      </w:r>
    </w:p>
    <w:p w14:paraId="574B9D67" w14:textId="77777777" w:rsidR="00401C25" w:rsidRDefault="00401C25" w:rsidP="00401C25">
      <w:r>
        <w:t>r1</w:t>
      </w:r>
    </w:p>
    <w:p w14:paraId="326553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R5-245934</w:t>
      </w:r>
      <w:r>
        <w:rPr>
          <w:color w:val="993300"/>
          <w:u w:val="single"/>
        </w:rPr>
        <w:t>.</w:t>
      </w:r>
    </w:p>
    <w:p w14:paraId="13182C7E" w14:textId="12ACE4B9" w:rsidR="00401C25" w:rsidRDefault="00401C25" w:rsidP="00401C25">
      <w:pPr>
        <w:rPr>
          <w:rFonts w:ascii="Arial" w:hAnsi="Arial" w:cs="Arial"/>
          <w:b/>
          <w:sz w:val="24"/>
        </w:rPr>
      </w:pPr>
      <w:r>
        <w:rPr>
          <w:rFonts w:ascii="Arial" w:hAnsi="Arial" w:cs="Arial"/>
          <w:b/>
          <w:color w:val="0000FF"/>
          <w:sz w:val="24"/>
        </w:rPr>
        <w:t>R5-245934</w:t>
      </w:r>
      <w:r>
        <w:rPr>
          <w:rFonts w:ascii="Arial" w:hAnsi="Arial" w:cs="Arial"/>
          <w:b/>
          <w:color w:val="0000FF"/>
          <w:sz w:val="24"/>
        </w:rPr>
        <w:tab/>
      </w:r>
      <w:r>
        <w:rPr>
          <w:rFonts w:ascii="Arial" w:hAnsi="Arial" w:cs="Arial"/>
          <w:b/>
          <w:sz w:val="24"/>
        </w:rPr>
        <w:t>Addition of test tolerance analysis for Rel-16 RRM EN-DC intra-frequency case measurement accuracy with FR2 serving cell and FR2 target cell</w:t>
      </w:r>
    </w:p>
    <w:p w14:paraId="714765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CR-0790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737C9B7" w14:textId="77777777" w:rsidR="00401C25" w:rsidRDefault="00401C25" w:rsidP="00401C25">
      <w:pPr>
        <w:rPr>
          <w:color w:val="808080"/>
        </w:rPr>
      </w:pPr>
      <w:r>
        <w:rPr>
          <w:color w:val="808080"/>
        </w:rPr>
        <w:t>(Replaces R5-244782)</w:t>
      </w:r>
    </w:p>
    <w:p w14:paraId="54A497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FD61C" w14:textId="0C4FFCCF" w:rsidR="00401C25" w:rsidRDefault="00401C25" w:rsidP="00401C25">
      <w:pPr>
        <w:rPr>
          <w:rFonts w:ascii="Arial" w:hAnsi="Arial" w:cs="Arial"/>
          <w:b/>
          <w:sz w:val="24"/>
        </w:rPr>
      </w:pPr>
      <w:r>
        <w:rPr>
          <w:rFonts w:ascii="Arial" w:hAnsi="Arial" w:cs="Arial"/>
          <w:b/>
          <w:color w:val="0000FF"/>
          <w:sz w:val="24"/>
        </w:rPr>
        <w:t>R5-244785</w:t>
      </w:r>
      <w:r>
        <w:rPr>
          <w:rFonts w:ascii="Arial" w:hAnsi="Arial" w:cs="Arial"/>
          <w:b/>
          <w:color w:val="0000FF"/>
          <w:sz w:val="24"/>
        </w:rPr>
        <w:tab/>
      </w:r>
      <w:r>
        <w:rPr>
          <w:rFonts w:ascii="Arial" w:hAnsi="Arial" w:cs="Arial"/>
          <w:b/>
          <w:sz w:val="24"/>
        </w:rPr>
        <w:t>Addition of test tolerance analysis for Rel-16 RRM EN-DC inter-frequency case measurement accuracy with FR2 serving cell and FR2 target cell</w:t>
      </w:r>
    </w:p>
    <w:p w14:paraId="4A3BA4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D3F9BEF" w14:textId="77777777" w:rsidR="00401C25" w:rsidRDefault="00401C25" w:rsidP="00401C25">
      <w:pPr>
        <w:rPr>
          <w:rFonts w:ascii="Arial" w:hAnsi="Arial" w:cs="Arial"/>
          <w:b/>
        </w:rPr>
      </w:pPr>
      <w:r>
        <w:rPr>
          <w:rFonts w:ascii="Arial" w:hAnsi="Arial" w:cs="Arial"/>
          <w:b/>
        </w:rPr>
        <w:t xml:space="preserve">Abstract: </w:t>
      </w:r>
    </w:p>
    <w:p w14:paraId="51A73786" w14:textId="77777777" w:rsidR="00401C25" w:rsidRDefault="00401C25" w:rsidP="00401C25">
      <w:r>
        <w:t>RRM TT</w:t>
      </w:r>
    </w:p>
    <w:p w14:paraId="70E0758A" w14:textId="77777777" w:rsidR="00401C25" w:rsidRDefault="00401C25" w:rsidP="00401C25">
      <w:pPr>
        <w:rPr>
          <w:rFonts w:ascii="Arial" w:hAnsi="Arial" w:cs="Arial"/>
          <w:b/>
        </w:rPr>
      </w:pPr>
      <w:r>
        <w:rPr>
          <w:rFonts w:ascii="Arial" w:hAnsi="Arial" w:cs="Arial"/>
          <w:b/>
        </w:rPr>
        <w:t xml:space="preserve">Discussion: </w:t>
      </w:r>
    </w:p>
    <w:p w14:paraId="16459952" w14:textId="77777777" w:rsidR="00401C25" w:rsidRDefault="00401C25" w:rsidP="00401C25">
      <w:r>
        <w:t>r1</w:t>
      </w:r>
    </w:p>
    <w:p w14:paraId="6FA818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R5-245935</w:t>
      </w:r>
      <w:r>
        <w:rPr>
          <w:color w:val="993300"/>
          <w:u w:val="single"/>
        </w:rPr>
        <w:t>.</w:t>
      </w:r>
    </w:p>
    <w:p w14:paraId="3353F0F8" w14:textId="42C40CC2" w:rsidR="00401C25" w:rsidRDefault="00401C25" w:rsidP="00401C25">
      <w:pPr>
        <w:rPr>
          <w:rFonts w:ascii="Arial" w:hAnsi="Arial" w:cs="Arial"/>
          <w:b/>
          <w:sz w:val="24"/>
        </w:rPr>
      </w:pPr>
      <w:r>
        <w:rPr>
          <w:rFonts w:ascii="Arial" w:hAnsi="Arial" w:cs="Arial"/>
          <w:b/>
          <w:color w:val="0000FF"/>
          <w:sz w:val="24"/>
        </w:rPr>
        <w:t>R5-245935</w:t>
      </w:r>
      <w:r>
        <w:rPr>
          <w:rFonts w:ascii="Arial" w:hAnsi="Arial" w:cs="Arial"/>
          <w:b/>
          <w:color w:val="0000FF"/>
          <w:sz w:val="24"/>
        </w:rPr>
        <w:tab/>
      </w:r>
      <w:r>
        <w:rPr>
          <w:rFonts w:ascii="Arial" w:hAnsi="Arial" w:cs="Arial"/>
          <w:b/>
          <w:sz w:val="24"/>
        </w:rPr>
        <w:t>Addition of test tolerance analysis for Rel-16 RRM EN-DC inter-frequency case measurement accuracy with FR2 serving cell and FR2 target cell</w:t>
      </w:r>
    </w:p>
    <w:p w14:paraId="3D75A85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CR-0791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5B126B0" w14:textId="77777777" w:rsidR="00401C25" w:rsidRDefault="00401C25" w:rsidP="00401C25">
      <w:pPr>
        <w:rPr>
          <w:color w:val="808080"/>
        </w:rPr>
      </w:pPr>
      <w:r>
        <w:rPr>
          <w:color w:val="808080"/>
        </w:rPr>
        <w:t>(Replaces R5-244785)</w:t>
      </w:r>
    </w:p>
    <w:p w14:paraId="7E3A96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92BA3" w14:textId="75A345BE" w:rsidR="00401C25" w:rsidRDefault="00401C25" w:rsidP="00401C25">
      <w:pPr>
        <w:rPr>
          <w:rFonts w:ascii="Arial" w:hAnsi="Arial" w:cs="Arial"/>
          <w:b/>
          <w:sz w:val="24"/>
        </w:rPr>
      </w:pPr>
      <w:r>
        <w:rPr>
          <w:rFonts w:ascii="Arial" w:hAnsi="Arial" w:cs="Arial"/>
          <w:b/>
          <w:color w:val="0000FF"/>
          <w:sz w:val="24"/>
        </w:rPr>
        <w:t>R5-245407</w:t>
      </w:r>
      <w:r>
        <w:rPr>
          <w:rFonts w:ascii="Arial" w:hAnsi="Arial" w:cs="Arial"/>
          <w:b/>
          <w:color w:val="0000FF"/>
          <w:sz w:val="24"/>
        </w:rPr>
        <w:tab/>
      </w:r>
      <w:r>
        <w:rPr>
          <w:rFonts w:ascii="Arial" w:hAnsi="Arial" w:cs="Arial"/>
          <w:b/>
          <w:sz w:val="24"/>
        </w:rPr>
        <w:t>Addition of TT analysis grouping for RRM test cases 4.7.9.1 and 6.7.11.1</w:t>
      </w:r>
    </w:p>
    <w:p w14:paraId="0466E1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CR-0829  Cat: F (Rel-18)</w:t>
      </w:r>
      <w:r>
        <w:rPr>
          <w:i/>
        </w:rPr>
        <w:br/>
      </w:r>
      <w:r>
        <w:rPr>
          <w:i/>
        </w:rPr>
        <w:lastRenderedPageBreak/>
        <w:br/>
      </w:r>
      <w:r>
        <w:rPr>
          <w:i/>
        </w:rPr>
        <w:tab/>
      </w:r>
      <w:r>
        <w:rPr>
          <w:i/>
        </w:rPr>
        <w:tab/>
      </w:r>
      <w:r>
        <w:rPr>
          <w:i/>
        </w:rPr>
        <w:tab/>
      </w:r>
      <w:r>
        <w:rPr>
          <w:i/>
        </w:rPr>
        <w:tab/>
      </w:r>
      <w:r>
        <w:rPr>
          <w:i/>
        </w:rPr>
        <w:tab/>
        <w:t>Source: Apple</w:t>
      </w:r>
    </w:p>
    <w:p w14:paraId="2F9B9B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0D27A" w14:textId="16611F7D" w:rsidR="00401C25" w:rsidRDefault="00401C25" w:rsidP="00401C25">
      <w:pPr>
        <w:rPr>
          <w:rFonts w:ascii="Arial" w:hAnsi="Arial" w:cs="Arial"/>
          <w:b/>
          <w:sz w:val="24"/>
        </w:rPr>
      </w:pPr>
      <w:r>
        <w:rPr>
          <w:rFonts w:ascii="Arial" w:hAnsi="Arial" w:cs="Arial"/>
          <w:b/>
          <w:color w:val="0000FF"/>
          <w:sz w:val="24"/>
        </w:rPr>
        <w:t>R5-245408</w:t>
      </w:r>
      <w:r>
        <w:rPr>
          <w:rFonts w:ascii="Arial" w:hAnsi="Arial" w:cs="Arial"/>
          <w:b/>
          <w:color w:val="0000FF"/>
          <w:sz w:val="24"/>
        </w:rPr>
        <w:tab/>
      </w:r>
      <w:r>
        <w:rPr>
          <w:rFonts w:ascii="Arial" w:hAnsi="Arial" w:cs="Arial"/>
          <w:b/>
          <w:sz w:val="24"/>
        </w:rPr>
        <w:t>Addition of TT analysis grouping for RRM test cases 4.7.9.2 and 6.7.11.2</w:t>
      </w:r>
    </w:p>
    <w:p w14:paraId="748F14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CR-0830  Cat: F (Rel-18)</w:t>
      </w:r>
      <w:r>
        <w:rPr>
          <w:i/>
        </w:rPr>
        <w:br/>
      </w:r>
      <w:r>
        <w:rPr>
          <w:i/>
        </w:rPr>
        <w:br/>
      </w:r>
      <w:r>
        <w:rPr>
          <w:i/>
        </w:rPr>
        <w:tab/>
      </w:r>
      <w:r>
        <w:rPr>
          <w:i/>
        </w:rPr>
        <w:tab/>
      </w:r>
      <w:r>
        <w:rPr>
          <w:i/>
        </w:rPr>
        <w:tab/>
      </w:r>
      <w:r>
        <w:rPr>
          <w:i/>
        </w:rPr>
        <w:tab/>
      </w:r>
      <w:r>
        <w:rPr>
          <w:i/>
        </w:rPr>
        <w:tab/>
        <w:t>Source: Apple</w:t>
      </w:r>
    </w:p>
    <w:p w14:paraId="7303F4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E2F8E" w14:textId="349B565D" w:rsidR="00401C25" w:rsidRDefault="00401C25" w:rsidP="00401C25">
      <w:pPr>
        <w:rPr>
          <w:rFonts w:ascii="Arial" w:hAnsi="Arial" w:cs="Arial"/>
          <w:b/>
          <w:sz w:val="24"/>
        </w:rPr>
      </w:pPr>
      <w:r>
        <w:rPr>
          <w:rFonts w:ascii="Arial" w:hAnsi="Arial" w:cs="Arial"/>
          <w:b/>
          <w:color w:val="0000FF"/>
          <w:sz w:val="24"/>
        </w:rPr>
        <w:t>R5-245409</w:t>
      </w:r>
      <w:r>
        <w:rPr>
          <w:rFonts w:ascii="Arial" w:hAnsi="Arial" w:cs="Arial"/>
          <w:b/>
          <w:color w:val="0000FF"/>
          <w:sz w:val="24"/>
        </w:rPr>
        <w:tab/>
      </w:r>
      <w:r>
        <w:rPr>
          <w:rFonts w:ascii="Arial" w:hAnsi="Arial" w:cs="Arial"/>
          <w:b/>
          <w:sz w:val="24"/>
        </w:rPr>
        <w:t>Addition of TT analysis grouping for RRM test cases 4.7.10.1 and 6.7.12.1</w:t>
      </w:r>
    </w:p>
    <w:p w14:paraId="6751E6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CR-0831  Cat: F (Rel-18)</w:t>
      </w:r>
      <w:r>
        <w:rPr>
          <w:i/>
        </w:rPr>
        <w:br/>
      </w:r>
      <w:r>
        <w:rPr>
          <w:i/>
        </w:rPr>
        <w:br/>
      </w:r>
      <w:r>
        <w:rPr>
          <w:i/>
        </w:rPr>
        <w:tab/>
      </w:r>
      <w:r>
        <w:rPr>
          <w:i/>
        </w:rPr>
        <w:tab/>
      </w:r>
      <w:r>
        <w:rPr>
          <w:i/>
        </w:rPr>
        <w:tab/>
      </w:r>
      <w:r>
        <w:rPr>
          <w:i/>
        </w:rPr>
        <w:tab/>
      </w:r>
      <w:r>
        <w:rPr>
          <w:i/>
        </w:rPr>
        <w:tab/>
        <w:t>Source: Apple</w:t>
      </w:r>
    </w:p>
    <w:p w14:paraId="3656C24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EF86D" w14:textId="582002F2" w:rsidR="00401C25" w:rsidRDefault="00401C25" w:rsidP="00401C25">
      <w:pPr>
        <w:rPr>
          <w:rFonts w:ascii="Arial" w:hAnsi="Arial" w:cs="Arial"/>
          <w:b/>
          <w:sz w:val="24"/>
        </w:rPr>
      </w:pPr>
      <w:r>
        <w:rPr>
          <w:rFonts w:ascii="Arial" w:hAnsi="Arial" w:cs="Arial"/>
          <w:b/>
          <w:color w:val="0000FF"/>
          <w:sz w:val="24"/>
        </w:rPr>
        <w:t>R5-245410</w:t>
      </w:r>
      <w:r>
        <w:rPr>
          <w:rFonts w:ascii="Arial" w:hAnsi="Arial" w:cs="Arial"/>
          <w:b/>
          <w:color w:val="0000FF"/>
          <w:sz w:val="24"/>
        </w:rPr>
        <w:tab/>
      </w:r>
      <w:r>
        <w:rPr>
          <w:rFonts w:ascii="Arial" w:hAnsi="Arial" w:cs="Arial"/>
          <w:b/>
          <w:sz w:val="24"/>
        </w:rPr>
        <w:t>Addition of TT analysis grouping for RRM test cases 4.7.10.2 and 6.7.12.2</w:t>
      </w:r>
    </w:p>
    <w:p w14:paraId="0AC79B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CR-0832  Cat: F (Rel-18)</w:t>
      </w:r>
      <w:r>
        <w:rPr>
          <w:i/>
        </w:rPr>
        <w:br/>
      </w:r>
      <w:r>
        <w:rPr>
          <w:i/>
        </w:rPr>
        <w:br/>
      </w:r>
      <w:r>
        <w:rPr>
          <w:i/>
        </w:rPr>
        <w:tab/>
      </w:r>
      <w:r>
        <w:rPr>
          <w:i/>
        </w:rPr>
        <w:tab/>
      </w:r>
      <w:r>
        <w:rPr>
          <w:i/>
        </w:rPr>
        <w:tab/>
      </w:r>
      <w:r>
        <w:rPr>
          <w:i/>
        </w:rPr>
        <w:tab/>
      </w:r>
      <w:r>
        <w:rPr>
          <w:i/>
        </w:rPr>
        <w:tab/>
        <w:t>Source: Apple</w:t>
      </w:r>
    </w:p>
    <w:p w14:paraId="39CFE28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A30E6" w14:textId="687D4D2B" w:rsidR="00401C25" w:rsidRDefault="00401C25" w:rsidP="00401C25">
      <w:pPr>
        <w:rPr>
          <w:rFonts w:ascii="Arial" w:hAnsi="Arial" w:cs="Arial"/>
          <w:b/>
          <w:sz w:val="24"/>
        </w:rPr>
      </w:pPr>
      <w:r>
        <w:rPr>
          <w:rFonts w:ascii="Arial" w:hAnsi="Arial" w:cs="Arial"/>
          <w:b/>
          <w:color w:val="0000FF"/>
          <w:sz w:val="24"/>
        </w:rPr>
        <w:t>R5-245411</w:t>
      </w:r>
      <w:r>
        <w:rPr>
          <w:rFonts w:ascii="Arial" w:hAnsi="Arial" w:cs="Arial"/>
          <w:b/>
          <w:color w:val="0000FF"/>
          <w:sz w:val="24"/>
        </w:rPr>
        <w:tab/>
      </w:r>
      <w:r>
        <w:rPr>
          <w:rFonts w:ascii="Arial" w:hAnsi="Arial" w:cs="Arial"/>
          <w:b/>
          <w:sz w:val="24"/>
        </w:rPr>
        <w:t>Addition of TT analysis grouping for RRM test cases 5.7.8.1 and 7.7.8.1</w:t>
      </w:r>
    </w:p>
    <w:p w14:paraId="6C5319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CR-0833  Cat: F (Rel-18)</w:t>
      </w:r>
      <w:r>
        <w:rPr>
          <w:i/>
        </w:rPr>
        <w:br/>
      </w:r>
      <w:r>
        <w:rPr>
          <w:i/>
        </w:rPr>
        <w:br/>
      </w:r>
      <w:r>
        <w:rPr>
          <w:i/>
        </w:rPr>
        <w:tab/>
      </w:r>
      <w:r>
        <w:rPr>
          <w:i/>
        </w:rPr>
        <w:tab/>
      </w:r>
      <w:r>
        <w:rPr>
          <w:i/>
        </w:rPr>
        <w:tab/>
      </w:r>
      <w:r>
        <w:rPr>
          <w:i/>
        </w:rPr>
        <w:tab/>
      </w:r>
      <w:r>
        <w:rPr>
          <w:i/>
        </w:rPr>
        <w:tab/>
        <w:t>Source: Apple</w:t>
      </w:r>
    </w:p>
    <w:p w14:paraId="7B3B840C" w14:textId="77777777" w:rsidR="00401C25" w:rsidRDefault="00401C25" w:rsidP="00401C25">
      <w:pPr>
        <w:rPr>
          <w:rFonts w:ascii="Arial" w:hAnsi="Arial" w:cs="Arial"/>
          <w:b/>
        </w:rPr>
      </w:pPr>
      <w:r>
        <w:rPr>
          <w:rFonts w:ascii="Arial" w:hAnsi="Arial" w:cs="Arial"/>
          <w:b/>
        </w:rPr>
        <w:t xml:space="preserve">Discussion: </w:t>
      </w:r>
    </w:p>
    <w:p w14:paraId="4E9D55C8" w14:textId="77777777" w:rsidR="00401C25" w:rsidRDefault="00401C25" w:rsidP="00401C25">
      <w:r>
        <w:t>for email agreement</w:t>
      </w:r>
    </w:p>
    <w:p w14:paraId="232569A9" w14:textId="77777777" w:rsidR="00401C25" w:rsidRDefault="00401C25" w:rsidP="00401C25">
      <w:r>
        <w:t>r2</w:t>
      </w:r>
    </w:p>
    <w:p w14:paraId="2F250961" w14:textId="77777777" w:rsidR="00401C25" w:rsidRDefault="00401C25" w:rsidP="00401C25">
      <w:r>
        <w:t>can be agreed</w:t>
      </w:r>
    </w:p>
    <w:p w14:paraId="7A049DB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R5-245736</w:t>
      </w:r>
      <w:r>
        <w:rPr>
          <w:color w:val="993300"/>
          <w:u w:val="single"/>
        </w:rPr>
        <w:t>.</w:t>
      </w:r>
    </w:p>
    <w:p w14:paraId="4ED62505" w14:textId="2AAF4A3D" w:rsidR="00401C25" w:rsidRDefault="00401C25" w:rsidP="00401C25">
      <w:pPr>
        <w:rPr>
          <w:rFonts w:ascii="Arial" w:hAnsi="Arial" w:cs="Arial"/>
          <w:b/>
          <w:sz w:val="24"/>
        </w:rPr>
      </w:pPr>
      <w:r>
        <w:rPr>
          <w:rFonts w:ascii="Arial" w:hAnsi="Arial" w:cs="Arial"/>
          <w:b/>
          <w:color w:val="0000FF"/>
          <w:sz w:val="24"/>
        </w:rPr>
        <w:t>R5-245736</w:t>
      </w:r>
      <w:r>
        <w:rPr>
          <w:rFonts w:ascii="Arial" w:hAnsi="Arial" w:cs="Arial"/>
          <w:b/>
          <w:color w:val="0000FF"/>
          <w:sz w:val="24"/>
        </w:rPr>
        <w:tab/>
      </w:r>
      <w:r>
        <w:rPr>
          <w:rFonts w:ascii="Arial" w:hAnsi="Arial" w:cs="Arial"/>
          <w:b/>
          <w:sz w:val="24"/>
        </w:rPr>
        <w:t>Addition of TT analysis grouping for RRM test cases 5.7.8.1 and 7.7.8.1</w:t>
      </w:r>
    </w:p>
    <w:p w14:paraId="411991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CR-0833  rev 1 Cat: F (Rel-18)</w:t>
      </w:r>
      <w:r>
        <w:rPr>
          <w:i/>
        </w:rPr>
        <w:br/>
      </w:r>
      <w:r>
        <w:rPr>
          <w:i/>
        </w:rPr>
        <w:br/>
      </w:r>
      <w:r>
        <w:rPr>
          <w:i/>
        </w:rPr>
        <w:tab/>
      </w:r>
      <w:r>
        <w:rPr>
          <w:i/>
        </w:rPr>
        <w:tab/>
      </w:r>
      <w:r>
        <w:rPr>
          <w:i/>
        </w:rPr>
        <w:tab/>
      </w:r>
      <w:r>
        <w:rPr>
          <w:i/>
        </w:rPr>
        <w:tab/>
      </w:r>
      <w:r>
        <w:rPr>
          <w:i/>
        </w:rPr>
        <w:tab/>
        <w:t>Source: Apple</w:t>
      </w:r>
    </w:p>
    <w:p w14:paraId="143B5A84" w14:textId="77777777" w:rsidR="00401C25" w:rsidRDefault="00401C25" w:rsidP="00401C25">
      <w:pPr>
        <w:rPr>
          <w:color w:val="808080"/>
        </w:rPr>
      </w:pPr>
      <w:r>
        <w:rPr>
          <w:color w:val="808080"/>
        </w:rPr>
        <w:t>(Replaces R5-245411)</w:t>
      </w:r>
    </w:p>
    <w:p w14:paraId="25F1FBB3" w14:textId="77777777" w:rsidR="00401C25" w:rsidRDefault="00401C25" w:rsidP="00401C25">
      <w:pPr>
        <w:rPr>
          <w:rFonts w:ascii="Arial" w:hAnsi="Arial" w:cs="Arial"/>
          <w:b/>
        </w:rPr>
      </w:pPr>
      <w:r>
        <w:rPr>
          <w:rFonts w:ascii="Arial" w:hAnsi="Arial" w:cs="Arial"/>
          <w:b/>
        </w:rPr>
        <w:t xml:space="preserve">Discussion: </w:t>
      </w:r>
    </w:p>
    <w:p w14:paraId="0E8A1212" w14:textId="77777777" w:rsidR="00401C25" w:rsidRDefault="00401C25" w:rsidP="00401C25">
      <w:r>
        <w:t>Email agreed</w:t>
      </w:r>
    </w:p>
    <w:p w14:paraId="35C036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A6EC5" w14:textId="65E2B325" w:rsidR="00401C25" w:rsidRDefault="00401C25" w:rsidP="00401C25">
      <w:pPr>
        <w:rPr>
          <w:rFonts w:ascii="Arial" w:hAnsi="Arial" w:cs="Arial"/>
          <w:b/>
          <w:sz w:val="24"/>
        </w:rPr>
      </w:pPr>
      <w:r>
        <w:rPr>
          <w:rFonts w:ascii="Arial" w:hAnsi="Arial" w:cs="Arial"/>
          <w:b/>
          <w:color w:val="0000FF"/>
          <w:sz w:val="24"/>
        </w:rPr>
        <w:lastRenderedPageBreak/>
        <w:t>R5-245412</w:t>
      </w:r>
      <w:r>
        <w:rPr>
          <w:rFonts w:ascii="Arial" w:hAnsi="Arial" w:cs="Arial"/>
          <w:b/>
          <w:color w:val="0000FF"/>
          <w:sz w:val="24"/>
        </w:rPr>
        <w:tab/>
      </w:r>
      <w:r>
        <w:rPr>
          <w:rFonts w:ascii="Arial" w:hAnsi="Arial" w:cs="Arial"/>
          <w:b/>
          <w:sz w:val="24"/>
        </w:rPr>
        <w:t>Addition of TT analysis grouping for RRM test cases 5.7.8.2 and 7.7.8.2</w:t>
      </w:r>
    </w:p>
    <w:p w14:paraId="4A8E522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CR-0834  Cat: F (Rel-18)</w:t>
      </w:r>
      <w:r>
        <w:rPr>
          <w:i/>
        </w:rPr>
        <w:br/>
      </w:r>
      <w:r>
        <w:rPr>
          <w:i/>
        </w:rPr>
        <w:br/>
      </w:r>
      <w:r>
        <w:rPr>
          <w:i/>
        </w:rPr>
        <w:tab/>
      </w:r>
      <w:r>
        <w:rPr>
          <w:i/>
        </w:rPr>
        <w:tab/>
      </w:r>
      <w:r>
        <w:rPr>
          <w:i/>
        </w:rPr>
        <w:tab/>
      </w:r>
      <w:r>
        <w:rPr>
          <w:i/>
        </w:rPr>
        <w:tab/>
      </w:r>
      <w:r>
        <w:rPr>
          <w:i/>
        </w:rPr>
        <w:tab/>
        <w:t>Source: Apple</w:t>
      </w:r>
    </w:p>
    <w:p w14:paraId="58BB607F" w14:textId="77777777" w:rsidR="00401C25" w:rsidRDefault="00401C25" w:rsidP="00401C25">
      <w:pPr>
        <w:rPr>
          <w:rFonts w:ascii="Arial" w:hAnsi="Arial" w:cs="Arial"/>
          <w:b/>
        </w:rPr>
      </w:pPr>
      <w:r>
        <w:rPr>
          <w:rFonts w:ascii="Arial" w:hAnsi="Arial" w:cs="Arial"/>
          <w:b/>
        </w:rPr>
        <w:t xml:space="preserve">Discussion: </w:t>
      </w:r>
    </w:p>
    <w:p w14:paraId="54DA6695" w14:textId="77777777" w:rsidR="00401C25" w:rsidRDefault="00401C25" w:rsidP="00401C25">
      <w:r>
        <w:t>for email agreement</w:t>
      </w:r>
    </w:p>
    <w:p w14:paraId="283E35F2" w14:textId="77777777" w:rsidR="00401C25" w:rsidRDefault="00401C25" w:rsidP="00401C25">
      <w:r>
        <w:t>r2</w:t>
      </w:r>
    </w:p>
    <w:p w14:paraId="55849817" w14:textId="77777777" w:rsidR="00401C25" w:rsidRDefault="00401C25" w:rsidP="00401C25">
      <w:r>
        <w:t>can be agreed</w:t>
      </w:r>
    </w:p>
    <w:p w14:paraId="7F46B8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R5-245737</w:t>
      </w:r>
      <w:r>
        <w:rPr>
          <w:color w:val="993300"/>
          <w:u w:val="single"/>
        </w:rPr>
        <w:t>.</w:t>
      </w:r>
    </w:p>
    <w:p w14:paraId="166B3203" w14:textId="712BE116" w:rsidR="00401C25" w:rsidRDefault="00401C25" w:rsidP="00401C25">
      <w:pPr>
        <w:rPr>
          <w:rFonts w:ascii="Arial" w:hAnsi="Arial" w:cs="Arial"/>
          <w:b/>
          <w:sz w:val="24"/>
        </w:rPr>
      </w:pPr>
      <w:r>
        <w:rPr>
          <w:rFonts w:ascii="Arial" w:hAnsi="Arial" w:cs="Arial"/>
          <w:b/>
          <w:color w:val="0000FF"/>
          <w:sz w:val="24"/>
        </w:rPr>
        <w:t>R5-245737</w:t>
      </w:r>
      <w:r>
        <w:rPr>
          <w:rFonts w:ascii="Arial" w:hAnsi="Arial" w:cs="Arial"/>
          <w:b/>
          <w:color w:val="0000FF"/>
          <w:sz w:val="24"/>
        </w:rPr>
        <w:tab/>
      </w:r>
      <w:r>
        <w:rPr>
          <w:rFonts w:ascii="Arial" w:hAnsi="Arial" w:cs="Arial"/>
          <w:b/>
          <w:sz w:val="24"/>
        </w:rPr>
        <w:t>Addition of TT analysis grouping for RRM test cases 5.7.8.2 and 7.7.8.2</w:t>
      </w:r>
    </w:p>
    <w:p w14:paraId="5FC7C6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CR-0834  rev 1 Cat: F (Rel-18)</w:t>
      </w:r>
      <w:r>
        <w:rPr>
          <w:i/>
        </w:rPr>
        <w:br/>
      </w:r>
      <w:r>
        <w:rPr>
          <w:i/>
        </w:rPr>
        <w:br/>
      </w:r>
      <w:r>
        <w:rPr>
          <w:i/>
        </w:rPr>
        <w:tab/>
      </w:r>
      <w:r>
        <w:rPr>
          <w:i/>
        </w:rPr>
        <w:tab/>
      </w:r>
      <w:r>
        <w:rPr>
          <w:i/>
        </w:rPr>
        <w:tab/>
      </w:r>
      <w:r>
        <w:rPr>
          <w:i/>
        </w:rPr>
        <w:tab/>
      </w:r>
      <w:r>
        <w:rPr>
          <w:i/>
        </w:rPr>
        <w:tab/>
        <w:t>Source: Apple</w:t>
      </w:r>
    </w:p>
    <w:p w14:paraId="6054A65F" w14:textId="77777777" w:rsidR="00401C25" w:rsidRDefault="00401C25" w:rsidP="00401C25">
      <w:pPr>
        <w:rPr>
          <w:color w:val="808080"/>
        </w:rPr>
      </w:pPr>
      <w:r>
        <w:rPr>
          <w:color w:val="808080"/>
        </w:rPr>
        <w:t>(Replaces R5-245412)</w:t>
      </w:r>
    </w:p>
    <w:p w14:paraId="75141889" w14:textId="77777777" w:rsidR="00401C25" w:rsidRDefault="00401C25" w:rsidP="00401C25">
      <w:pPr>
        <w:rPr>
          <w:rFonts w:ascii="Arial" w:hAnsi="Arial" w:cs="Arial"/>
          <w:b/>
        </w:rPr>
      </w:pPr>
      <w:r>
        <w:rPr>
          <w:rFonts w:ascii="Arial" w:hAnsi="Arial" w:cs="Arial"/>
          <w:b/>
        </w:rPr>
        <w:t xml:space="preserve">Discussion: </w:t>
      </w:r>
    </w:p>
    <w:p w14:paraId="19E650D9" w14:textId="77777777" w:rsidR="00401C25" w:rsidRDefault="00401C25" w:rsidP="00401C25">
      <w:r>
        <w:t>Email agreed</w:t>
      </w:r>
    </w:p>
    <w:p w14:paraId="72194C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94D6D" w14:textId="10E2FB38" w:rsidR="00401C25" w:rsidRDefault="00401C25" w:rsidP="00401C25">
      <w:pPr>
        <w:rPr>
          <w:rFonts w:ascii="Arial" w:hAnsi="Arial" w:cs="Arial"/>
          <w:b/>
          <w:sz w:val="24"/>
        </w:rPr>
      </w:pPr>
      <w:r>
        <w:rPr>
          <w:rFonts w:ascii="Arial" w:hAnsi="Arial" w:cs="Arial"/>
          <w:b/>
          <w:color w:val="0000FF"/>
          <w:sz w:val="24"/>
        </w:rPr>
        <w:t>R5-245413</w:t>
      </w:r>
      <w:r>
        <w:rPr>
          <w:rFonts w:ascii="Arial" w:hAnsi="Arial" w:cs="Arial"/>
          <w:b/>
          <w:color w:val="0000FF"/>
          <w:sz w:val="24"/>
        </w:rPr>
        <w:tab/>
      </w:r>
      <w:r>
        <w:rPr>
          <w:rFonts w:ascii="Arial" w:hAnsi="Arial" w:cs="Arial"/>
          <w:b/>
          <w:sz w:val="24"/>
        </w:rPr>
        <w:t>Addition of TT analysis grouping for RRM test cases 5.7.9.1 and 7.7.9.1</w:t>
      </w:r>
    </w:p>
    <w:p w14:paraId="4D473A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CR-0835  Cat: F (Rel-18)</w:t>
      </w:r>
      <w:r>
        <w:rPr>
          <w:i/>
        </w:rPr>
        <w:br/>
      </w:r>
      <w:r>
        <w:rPr>
          <w:i/>
        </w:rPr>
        <w:br/>
      </w:r>
      <w:r>
        <w:rPr>
          <w:i/>
        </w:rPr>
        <w:tab/>
      </w:r>
      <w:r>
        <w:rPr>
          <w:i/>
        </w:rPr>
        <w:tab/>
      </w:r>
      <w:r>
        <w:rPr>
          <w:i/>
        </w:rPr>
        <w:tab/>
      </w:r>
      <w:r>
        <w:rPr>
          <w:i/>
        </w:rPr>
        <w:tab/>
      </w:r>
      <w:r>
        <w:rPr>
          <w:i/>
        </w:rPr>
        <w:tab/>
        <w:t>Source: Apple</w:t>
      </w:r>
    </w:p>
    <w:p w14:paraId="18CDD3B1" w14:textId="77777777" w:rsidR="00401C25" w:rsidRDefault="00401C25" w:rsidP="00401C25">
      <w:pPr>
        <w:rPr>
          <w:rFonts w:ascii="Arial" w:hAnsi="Arial" w:cs="Arial"/>
          <w:b/>
        </w:rPr>
      </w:pPr>
      <w:r>
        <w:rPr>
          <w:rFonts w:ascii="Arial" w:hAnsi="Arial" w:cs="Arial"/>
          <w:b/>
        </w:rPr>
        <w:t xml:space="preserve">Discussion: </w:t>
      </w:r>
    </w:p>
    <w:p w14:paraId="291C231E" w14:textId="77777777" w:rsidR="00401C25" w:rsidRDefault="00401C25" w:rsidP="00401C25">
      <w:r>
        <w:t>for email agreement</w:t>
      </w:r>
    </w:p>
    <w:p w14:paraId="2BBFAAFE" w14:textId="77777777" w:rsidR="00401C25" w:rsidRDefault="00401C25" w:rsidP="00401C25">
      <w:r>
        <w:t>r2</w:t>
      </w:r>
    </w:p>
    <w:p w14:paraId="375C9379" w14:textId="77777777" w:rsidR="00401C25" w:rsidRDefault="00401C25" w:rsidP="00401C25">
      <w:r>
        <w:t>can be agreed</w:t>
      </w:r>
    </w:p>
    <w:p w14:paraId="3B0074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R5-245738</w:t>
      </w:r>
      <w:r>
        <w:rPr>
          <w:color w:val="993300"/>
          <w:u w:val="single"/>
        </w:rPr>
        <w:t>.</w:t>
      </w:r>
    </w:p>
    <w:p w14:paraId="2E91CEC8" w14:textId="25408E42" w:rsidR="00401C25" w:rsidRDefault="00401C25" w:rsidP="00401C25">
      <w:pPr>
        <w:rPr>
          <w:rFonts w:ascii="Arial" w:hAnsi="Arial" w:cs="Arial"/>
          <w:b/>
          <w:sz w:val="24"/>
        </w:rPr>
      </w:pPr>
      <w:r>
        <w:rPr>
          <w:rFonts w:ascii="Arial" w:hAnsi="Arial" w:cs="Arial"/>
          <w:b/>
          <w:color w:val="0000FF"/>
          <w:sz w:val="24"/>
        </w:rPr>
        <w:t>R5-245738</w:t>
      </w:r>
      <w:r>
        <w:rPr>
          <w:rFonts w:ascii="Arial" w:hAnsi="Arial" w:cs="Arial"/>
          <w:b/>
          <w:color w:val="0000FF"/>
          <w:sz w:val="24"/>
        </w:rPr>
        <w:tab/>
      </w:r>
      <w:r>
        <w:rPr>
          <w:rFonts w:ascii="Arial" w:hAnsi="Arial" w:cs="Arial"/>
          <w:b/>
          <w:sz w:val="24"/>
        </w:rPr>
        <w:t>Addition of TT analysis grouping for RRM test cases 5.7.9.1 and 7.7.9.1</w:t>
      </w:r>
    </w:p>
    <w:p w14:paraId="1333FBC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CR-0835  rev 1 Cat: F (Rel-18)</w:t>
      </w:r>
      <w:r>
        <w:rPr>
          <w:i/>
        </w:rPr>
        <w:br/>
      </w:r>
      <w:r>
        <w:rPr>
          <w:i/>
        </w:rPr>
        <w:br/>
      </w:r>
      <w:r>
        <w:rPr>
          <w:i/>
        </w:rPr>
        <w:tab/>
      </w:r>
      <w:r>
        <w:rPr>
          <w:i/>
        </w:rPr>
        <w:tab/>
      </w:r>
      <w:r>
        <w:rPr>
          <w:i/>
        </w:rPr>
        <w:tab/>
      </w:r>
      <w:r>
        <w:rPr>
          <w:i/>
        </w:rPr>
        <w:tab/>
      </w:r>
      <w:r>
        <w:rPr>
          <w:i/>
        </w:rPr>
        <w:tab/>
        <w:t>Source: Apple</w:t>
      </w:r>
    </w:p>
    <w:p w14:paraId="1054DBA7" w14:textId="77777777" w:rsidR="00401C25" w:rsidRDefault="00401C25" w:rsidP="00401C25">
      <w:pPr>
        <w:rPr>
          <w:color w:val="808080"/>
        </w:rPr>
      </w:pPr>
      <w:r>
        <w:rPr>
          <w:color w:val="808080"/>
        </w:rPr>
        <w:t>(Replaces R5-245413)</w:t>
      </w:r>
    </w:p>
    <w:p w14:paraId="712A45A9" w14:textId="77777777" w:rsidR="00401C25" w:rsidRDefault="00401C25" w:rsidP="00401C25">
      <w:pPr>
        <w:rPr>
          <w:rFonts w:ascii="Arial" w:hAnsi="Arial" w:cs="Arial"/>
          <w:b/>
        </w:rPr>
      </w:pPr>
      <w:r>
        <w:rPr>
          <w:rFonts w:ascii="Arial" w:hAnsi="Arial" w:cs="Arial"/>
          <w:b/>
        </w:rPr>
        <w:t xml:space="preserve">Discussion: </w:t>
      </w:r>
    </w:p>
    <w:p w14:paraId="2ECE7E02" w14:textId="77777777" w:rsidR="00401C25" w:rsidRDefault="00401C25" w:rsidP="00401C25">
      <w:r>
        <w:t>Email agreed</w:t>
      </w:r>
    </w:p>
    <w:p w14:paraId="4B0492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B759" w14:textId="5EDF5471" w:rsidR="00401C25" w:rsidRDefault="00401C25" w:rsidP="00401C25">
      <w:pPr>
        <w:rPr>
          <w:rFonts w:ascii="Arial" w:hAnsi="Arial" w:cs="Arial"/>
          <w:b/>
          <w:sz w:val="24"/>
        </w:rPr>
      </w:pPr>
      <w:r>
        <w:rPr>
          <w:rFonts w:ascii="Arial" w:hAnsi="Arial" w:cs="Arial"/>
          <w:b/>
          <w:color w:val="0000FF"/>
          <w:sz w:val="24"/>
        </w:rPr>
        <w:t>R5-245414</w:t>
      </w:r>
      <w:r>
        <w:rPr>
          <w:rFonts w:ascii="Arial" w:hAnsi="Arial" w:cs="Arial"/>
          <w:b/>
          <w:color w:val="0000FF"/>
          <w:sz w:val="24"/>
        </w:rPr>
        <w:tab/>
      </w:r>
      <w:r>
        <w:rPr>
          <w:rFonts w:ascii="Arial" w:hAnsi="Arial" w:cs="Arial"/>
          <w:b/>
          <w:sz w:val="24"/>
        </w:rPr>
        <w:t>Addition of TT analysis grouping for RRM test cases 5.7.9.2 and 7.7.9.2</w:t>
      </w:r>
    </w:p>
    <w:p w14:paraId="405A372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CR-0836  Cat: F (Rel-18)</w:t>
      </w:r>
      <w:r>
        <w:rPr>
          <w:i/>
        </w:rPr>
        <w:br/>
      </w:r>
      <w:r>
        <w:rPr>
          <w:i/>
        </w:rPr>
        <w:br/>
      </w:r>
      <w:r>
        <w:rPr>
          <w:i/>
        </w:rPr>
        <w:tab/>
      </w:r>
      <w:r>
        <w:rPr>
          <w:i/>
        </w:rPr>
        <w:tab/>
      </w:r>
      <w:r>
        <w:rPr>
          <w:i/>
        </w:rPr>
        <w:tab/>
      </w:r>
      <w:r>
        <w:rPr>
          <w:i/>
        </w:rPr>
        <w:tab/>
      </w:r>
      <w:r>
        <w:rPr>
          <w:i/>
        </w:rPr>
        <w:tab/>
        <w:t>Source: Apple</w:t>
      </w:r>
    </w:p>
    <w:p w14:paraId="3B2213A2" w14:textId="77777777" w:rsidR="00401C25" w:rsidRDefault="00401C25" w:rsidP="00401C25">
      <w:pPr>
        <w:rPr>
          <w:rFonts w:ascii="Arial" w:hAnsi="Arial" w:cs="Arial"/>
          <w:b/>
        </w:rPr>
      </w:pPr>
      <w:r>
        <w:rPr>
          <w:rFonts w:ascii="Arial" w:hAnsi="Arial" w:cs="Arial"/>
          <w:b/>
        </w:rPr>
        <w:t xml:space="preserve">Discussion: </w:t>
      </w:r>
    </w:p>
    <w:p w14:paraId="3D120423" w14:textId="77777777" w:rsidR="00401C25" w:rsidRDefault="00401C25" w:rsidP="00401C25">
      <w:r>
        <w:t>for email agreement</w:t>
      </w:r>
    </w:p>
    <w:p w14:paraId="5C1BD83B" w14:textId="77777777" w:rsidR="00401C25" w:rsidRDefault="00401C25" w:rsidP="00401C25">
      <w:r>
        <w:t>r2</w:t>
      </w:r>
    </w:p>
    <w:p w14:paraId="35399595" w14:textId="77777777" w:rsidR="00401C25" w:rsidRDefault="00401C25" w:rsidP="00401C25">
      <w:r>
        <w:t>can be agreed</w:t>
      </w:r>
    </w:p>
    <w:p w14:paraId="53A853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R5-245739</w:t>
      </w:r>
      <w:r>
        <w:rPr>
          <w:color w:val="993300"/>
          <w:u w:val="single"/>
        </w:rPr>
        <w:t>.</w:t>
      </w:r>
    </w:p>
    <w:p w14:paraId="6A80BED6" w14:textId="7C2BEC32" w:rsidR="00401C25" w:rsidRDefault="00401C25" w:rsidP="00401C25">
      <w:pPr>
        <w:rPr>
          <w:rFonts w:ascii="Arial" w:hAnsi="Arial" w:cs="Arial"/>
          <w:b/>
          <w:sz w:val="24"/>
        </w:rPr>
      </w:pPr>
      <w:r>
        <w:rPr>
          <w:rFonts w:ascii="Arial" w:hAnsi="Arial" w:cs="Arial"/>
          <w:b/>
          <w:color w:val="0000FF"/>
          <w:sz w:val="24"/>
        </w:rPr>
        <w:t>R5-245739</w:t>
      </w:r>
      <w:r>
        <w:rPr>
          <w:rFonts w:ascii="Arial" w:hAnsi="Arial" w:cs="Arial"/>
          <w:b/>
          <w:color w:val="0000FF"/>
          <w:sz w:val="24"/>
        </w:rPr>
        <w:tab/>
      </w:r>
      <w:r>
        <w:rPr>
          <w:rFonts w:ascii="Arial" w:hAnsi="Arial" w:cs="Arial"/>
          <w:b/>
          <w:sz w:val="24"/>
        </w:rPr>
        <w:t>Addition of TT analysis grouping for RRM test cases 5.7.9.2 and 7.7.9.2</w:t>
      </w:r>
    </w:p>
    <w:p w14:paraId="6AF3E2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CR-0836  rev 1 Cat: F (Rel-18)</w:t>
      </w:r>
      <w:r>
        <w:rPr>
          <w:i/>
        </w:rPr>
        <w:br/>
      </w:r>
      <w:r>
        <w:rPr>
          <w:i/>
        </w:rPr>
        <w:br/>
      </w:r>
      <w:r>
        <w:rPr>
          <w:i/>
        </w:rPr>
        <w:tab/>
      </w:r>
      <w:r>
        <w:rPr>
          <w:i/>
        </w:rPr>
        <w:tab/>
      </w:r>
      <w:r>
        <w:rPr>
          <w:i/>
        </w:rPr>
        <w:tab/>
      </w:r>
      <w:r>
        <w:rPr>
          <w:i/>
        </w:rPr>
        <w:tab/>
      </w:r>
      <w:r>
        <w:rPr>
          <w:i/>
        </w:rPr>
        <w:tab/>
        <w:t>Source: Apple</w:t>
      </w:r>
    </w:p>
    <w:p w14:paraId="36A1248A" w14:textId="77777777" w:rsidR="00401C25" w:rsidRDefault="00401C25" w:rsidP="00401C25">
      <w:pPr>
        <w:rPr>
          <w:color w:val="808080"/>
        </w:rPr>
      </w:pPr>
      <w:r>
        <w:rPr>
          <w:color w:val="808080"/>
        </w:rPr>
        <w:t>(Replaces R5-245414)</w:t>
      </w:r>
    </w:p>
    <w:p w14:paraId="266FA90E" w14:textId="77777777" w:rsidR="00401C25" w:rsidRDefault="00401C25" w:rsidP="00401C25">
      <w:pPr>
        <w:rPr>
          <w:rFonts w:ascii="Arial" w:hAnsi="Arial" w:cs="Arial"/>
          <w:b/>
        </w:rPr>
      </w:pPr>
      <w:r>
        <w:rPr>
          <w:rFonts w:ascii="Arial" w:hAnsi="Arial" w:cs="Arial"/>
          <w:b/>
        </w:rPr>
        <w:t xml:space="preserve">Discussion: </w:t>
      </w:r>
    </w:p>
    <w:p w14:paraId="5B2ED9F3" w14:textId="77777777" w:rsidR="00401C25" w:rsidRDefault="00401C25" w:rsidP="00401C25">
      <w:r>
        <w:t>Email agreed</w:t>
      </w:r>
    </w:p>
    <w:p w14:paraId="0058E3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84CD6" w14:textId="77777777" w:rsidR="00401C25" w:rsidRDefault="00401C25" w:rsidP="00401C25">
      <w:pPr>
        <w:pStyle w:val="Heading5"/>
      </w:pPr>
      <w:bookmarkStart w:id="255" w:name="_Toc176426581"/>
      <w:r>
        <w:t>5.3.14.6</w:t>
      </w:r>
      <w:r>
        <w:tab/>
        <w:t>TR 38.905 (NR Test Points Radio Transmission and Reception)</w:t>
      </w:r>
      <w:bookmarkEnd w:id="255"/>
    </w:p>
    <w:p w14:paraId="501C89C7" w14:textId="77777777" w:rsidR="00401C25" w:rsidRDefault="00401C25" w:rsidP="00401C25">
      <w:pPr>
        <w:pStyle w:val="Heading5"/>
      </w:pPr>
      <w:bookmarkStart w:id="256" w:name="_Toc176426582"/>
      <w:r>
        <w:t>5.3.14.7</w:t>
      </w:r>
      <w:r>
        <w:tab/>
        <w:t>Discussion Papers, Work Plan, TC lists</w:t>
      </w:r>
      <w:bookmarkEnd w:id="256"/>
    </w:p>
    <w:p w14:paraId="7D0BBE01" w14:textId="77777777" w:rsidR="00401C25" w:rsidRDefault="00401C25" w:rsidP="00401C25">
      <w:pPr>
        <w:pStyle w:val="Heading4"/>
      </w:pPr>
      <w:bookmarkStart w:id="257" w:name="_Toc176426583"/>
      <w:r>
        <w:t>5.3.15</w:t>
      </w:r>
      <w:r>
        <w:tab/>
        <w:t xml:space="preserve">NR Positioning Enhancements  (UID-970075) </w:t>
      </w:r>
      <w:proofErr w:type="spellStart"/>
      <w:r>
        <w:t>NR_pos_enh-UEConTest</w:t>
      </w:r>
      <w:bookmarkEnd w:id="257"/>
      <w:proofErr w:type="spellEnd"/>
    </w:p>
    <w:p w14:paraId="7CD51663" w14:textId="77777777" w:rsidR="00401C25" w:rsidRDefault="00401C25" w:rsidP="00401C25">
      <w:pPr>
        <w:pStyle w:val="Heading5"/>
      </w:pPr>
      <w:bookmarkStart w:id="258" w:name="_Toc176426584"/>
      <w:r>
        <w:t>5.3.15.1</w:t>
      </w:r>
      <w:r>
        <w:tab/>
        <w:t>TS 38.508-1</w:t>
      </w:r>
      <w:bookmarkEnd w:id="258"/>
      <w:r>
        <w:t xml:space="preserve"> </w:t>
      </w:r>
    </w:p>
    <w:p w14:paraId="532FF693" w14:textId="77777777" w:rsidR="00401C25" w:rsidRDefault="00401C25" w:rsidP="00401C25">
      <w:pPr>
        <w:pStyle w:val="Heading6"/>
      </w:pPr>
      <w:bookmarkStart w:id="259" w:name="_Toc176426585"/>
      <w:r>
        <w:t>5.3.15.1.1</w:t>
      </w:r>
      <w:r>
        <w:tab/>
        <w:t>Test frequencies (Clause 4.3.1)</w:t>
      </w:r>
      <w:bookmarkEnd w:id="259"/>
    </w:p>
    <w:p w14:paraId="66F8247F" w14:textId="77777777" w:rsidR="00401C25" w:rsidRDefault="00401C25" w:rsidP="00401C25">
      <w:pPr>
        <w:pStyle w:val="Heading6"/>
      </w:pPr>
      <w:bookmarkStart w:id="260" w:name="_Toc176426586"/>
      <w:r>
        <w:t>5.3.15.1.2</w:t>
      </w:r>
      <w:r>
        <w:tab/>
        <w:t>Test environment for RF (Clauses 5)</w:t>
      </w:r>
      <w:bookmarkEnd w:id="260"/>
    </w:p>
    <w:p w14:paraId="1AD9EF5F" w14:textId="77777777" w:rsidR="00401C25" w:rsidRDefault="00401C25" w:rsidP="00401C25">
      <w:pPr>
        <w:pStyle w:val="Heading6"/>
      </w:pPr>
      <w:bookmarkStart w:id="261" w:name="_Toc176426587"/>
      <w:r>
        <w:t>5.3.15.1.3</w:t>
      </w:r>
      <w:r>
        <w:tab/>
        <w:t>Test environment for RRM (Clause 7)</w:t>
      </w:r>
      <w:bookmarkEnd w:id="261"/>
    </w:p>
    <w:p w14:paraId="40AEA271" w14:textId="77777777" w:rsidR="00401C25" w:rsidRDefault="00401C25" w:rsidP="00401C25">
      <w:pPr>
        <w:pStyle w:val="Heading6"/>
      </w:pPr>
      <w:bookmarkStart w:id="262" w:name="_Toc176426588"/>
      <w:r>
        <w:t>5.3.15.1.4</w:t>
      </w:r>
      <w:r>
        <w:tab/>
        <w:t>Other clauses, Annexes</w:t>
      </w:r>
      <w:bookmarkEnd w:id="262"/>
      <w:r>
        <w:t xml:space="preserve"> </w:t>
      </w:r>
    </w:p>
    <w:p w14:paraId="75EC108C" w14:textId="77777777" w:rsidR="00401C25" w:rsidRDefault="00401C25" w:rsidP="00401C25">
      <w:pPr>
        <w:pStyle w:val="Heading5"/>
      </w:pPr>
      <w:bookmarkStart w:id="263" w:name="_Toc176426589"/>
      <w:r>
        <w:t>5.3.15.2</w:t>
      </w:r>
      <w:r>
        <w:tab/>
        <w:t>TS 37.571-1</w:t>
      </w:r>
      <w:bookmarkEnd w:id="263"/>
    </w:p>
    <w:p w14:paraId="7C047960" w14:textId="5016F374" w:rsidR="00401C25" w:rsidRDefault="00401C25" w:rsidP="00401C25">
      <w:pPr>
        <w:rPr>
          <w:rFonts w:ascii="Arial" w:hAnsi="Arial" w:cs="Arial"/>
          <w:b/>
          <w:sz w:val="24"/>
        </w:rPr>
      </w:pPr>
      <w:r>
        <w:rPr>
          <w:rFonts w:ascii="Arial" w:hAnsi="Arial" w:cs="Arial"/>
          <w:b/>
          <w:color w:val="0000FF"/>
          <w:sz w:val="24"/>
        </w:rPr>
        <w:t>R5-244062</w:t>
      </w:r>
      <w:r>
        <w:rPr>
          <w:rFonts w:ascii="Arial" w:hAnsi="Arial" w:cs="Arial"/>
          <w:b/>
          <w:color w:val="0000FF"/>
          <w:sz w:val="24"/>
        </w:rPr>
        <w:tab/>
      </w:r>
      <w:r>
        <w:rPr>
          <w:rFonts w:ascii="Arial" w:hAnsi="Arial" w:cs="Arial"/>
          <w:b/>
          <w:sz w:val="24"/>
        </w:rPr>
        <w:t>Update TC 14.4.3 with TT analysis results</w:t>
      </w:r>
    </w:p>
    <w:p w14:paraId="216985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CR-0534  Cat: F (Rel-17)</w:t>
      </w:r>
      <w:r>
        <w:rPr>
          <w:i/>
        </w:rPr>
        <w:br/>
      </w:r>
      <w:r>
        <w:rPr>
          <w:i/>
        </w:rPr>
        <w:br/>
      </w:r>
      <w:r>
        <w:rPr>
          <w:i/>
        </w:rPr>
        <w:tab/>
      </w:r>
      <w:r>
        <w:rPr>
          <w:i/>
        </w:rPr>
        <w:tab/>
      </w:r>
      <w:r>
        <w:rPr>
          <w:i/>
        </w:rPr>
        <w:tab/>
      </w:r>
      <w:r>
        <w:rPr>
          <w:i/>
        </w:rPr>
        <w:tab/>
      </w:r>
      <w:r>
        <w:rPr>
          <w:i/>
        </w:rPr>
        <w:tab/>
        <w:t>Source: CATT</w:t>
      </w:r>
    </w:p>
    <w:p w14:paraId="273A92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5818B" w14:textId="548541B8" w:rsidR="00401C25" w:rsidRDefault="00401C25" w:rsidP="00401C25">
      <w:pPr>
        <w:rPr>
          <w:rFonts w:ascii="Arial" w:hAnsi="Arial" w:cs="Arial"/>
          <w:b/>
          <w:sz w:val="24"/>
        </w:rPr>
      </w:pPr>
      <w:r>
        <w:rPr>
          <w:rFonts w:ascii="Arial" w:hAnsi="Arial" w:cs="Arial"/>
          <w:b/>
          <w:color w:val="0000FF"/>
          <w:sz w:val="24"/>
        </w:rPr>
        <w:t>R5-244063</w:t>
      </w:r>
      <w:r>
        <w:rPr>
          <w:rFonts w:ascii="Arial" w:hAnsi="Arial" w:cs="Arial"/>
          <w:b/>
          <w:color w:val="0000FF"/>
          <w:sz w:val="24"/>
        </w:rPr>
        <w:tab/>
      </w:r>
      <w:r>
        <w:rPr>
          <w:rFonts w:ascii="Arial" w:hAnsi="Arial" w:cs="Arial"/>
          <w:b/>
          <w:sz w:val="24"/>
        </w:rPr>
        <w:t>Update TC 14.4.4 with TT analysis results</w:t>
      </w:r>
    </w:p>
    <w:p w14:paraId="32D7C4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CR-0535  Cat: F (Rel-17)</w:t>
      </w:r>
      <w:r>
        <w:rPr>
          <w:i/>
        </w:rPr>
        <w:br/>
      </w:r>
      <w:r>
        <w:rPr>
          <w:i/>
        </w:rPr>
        <w:lastRenderedPageBreak/>
        <w:br/>
      </w:r>
      <w:r>
        <w:rPr>
          <w:i/>
        </w:rPr>
        <w:tab/>
      </w:r>
      <w:r>
        <w:rPr>
          <w:i/>
        </w:rPr>
        <w:tab/>
      </w:r>
      <w:r>
        <w:rPr>
          <w:i/>
        </w:rPr>
        <w:tab/>
      </w:r>
      <w:r>
        <w:rPr>
          <w:i/>
        </w:rPr>
        <w:tab/>
      </w:r>
      <w:r>
        <w:rPr>
          <w:i/>
        </w:rPr>
        <w:tab/>
        <w:t>Source: CATT</w:t>
      </w:r>
    </w:p>
    <w:p w14:paraId="4CC38E2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2194D" w14:textId="680781FE" w:rsidR="00401C25" w:rsidRDefault="00401C25" w:rsidP="00401C25">
      <w:pPr>
        <w:rPr>
          <w:rFonts w:ascii="Arial" w:hAnsi="Arial" w:cs="Arial"/>
          <w:b/>
          <w:sz w:val="24"/>
        </w:rPr>
      </w:pPr>
      <w:r>
        <w:rPr>
          <w:rFonts w:ascii="Arial" w:hAnsi="Arial" w:cs="Arial"/>
          <w:b/>
          <w:color w:val="0000FF"/>
          <w:sz w:val="24"/>
        </w:rPr>
        <w:t>R5-244064</w:t>
      </w:r>
      <w:r>
        <w:rPr>
          <w:rFonts w:ascii="Arial" w:hAnsi="Arial" w:cs="Arial"/>
          <w:b/>
          <w:color w:val="0000FF"/>
          <w:sz w:val="24"/>
        </w:rPr>
        <w:tab/>
      </w:r>
      <w:r>
        <w:rPr>
          <w:rFonts w:ascii="Arial" w:hAnsi="Arial" w:cs="Arial"/>
          <w:b/>
          <w:sz w:val="24"/>
        </w:rPr>
        <w:t>Update TC 14.5.3 with TT analysis results</w:t>
      </w:r>
    </w:p>
    <w:p w14:paraId="1C14ED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CR-0536  Cat: F (Rel-17)</w:t>
      </w:r>
      <w:r>
        <w:rPr>
          <w:i/>
        </w:rPr>
        <w:br/>
      </w:r>
      <w:r>
        <w:rPr>
          <w:i/>
        </w:rPr>
        <w:br/>
      </w:r>
      <w:r>
        <w:rPr>
          <w:i/>
        </w:rPr>
        <w:tab/>
      </w:r>
      <w:r>
        <w:rPr>
          <w:i/>
        </w:rPr>
        <w:tab/>
      </w:r>
      <w:r>
        <w:rPr>
          <w:i/>
        </w:rPr>
        <w:tab/>
      </w:r>
      <w:r>
        <w:rPr>
          <w:i/>
        </w:rPr>
        <w:tab/>
      </w:r>
      <w:r>
        <w:rPr>
          <w:i/>
        </w:rPr>
        <w:tab/>
        <w:t>Source: CATT</w:t>
      </w:r>
    </w:p>
    <w:p w14:paraId="143B82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B8E19" w14:textId="7D64128A" w:rsidR="00401C25" w:rsidRDefault="00401C25" w:rsidP="00401C25">
      <w:pPr>
        <w:rPr>
          <w:rFonts w:ascii="Arial" w:hAnsi="Arial" w:cs="Arial"/>
          <w:b/>
          <w:sz w:val="24"/>
        </w:rPr>
      </w:pPr>
      <w:r>
        <w:rPr>
          <w:rFonts w:ascii="Arial" w:hAnsi="Arial" w:cs="Arial"/>
          <w:b/>
          <w:color w:val="0000FF"/>
          <w:sz w:val="24"/>
        </w:rPr>
        <w:t>R5-244065</w:t>
      </w:r>
      <w:r>
        <w:rPr>
          <w:rFonts w:ascii="Arial" w:hAnsi="Arial" w:cs="Arial"/>
          <w:b/>
          <w:color w:val="0000FF"/>
          <w:sz w:val="24"/>
        </w:rPr>
        <w:tab/>
      </w:r>
      <w:r>
        <w:rPr>
          <w:rFonts w:ascii="Arial" w:hAnsi="Arial" w:cs="Arial"/>
          <w:b/>
          <w:sz w:val="24"/>
        </w:rPr>
        <w:t>Update TC 14.5.4 with TT analysis results</w:t>
      </w:r>
    </w:p>
    <w:p w14:paraId="4FA10E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CR-0537  Cat: F (Rel-17)</w:t>
      </w:r>
      <w:r>
        <w:rPr>
          <w:i/>
        </w:rPr>
        <w:br/>
      </w:r>
      <w:r>
        <w:rPr>
          <w:i/>
        </w:rPr>
        <w:br/>
      </w:r>
      <w:r>
        <w:rPr>
          <w:i/>
        </w:rPr>
        <w:tab/>
      </w:r>
      <w:r>
        <w:rPr>
          <w:i/>
        </w:rPr>
        <w:tab/>
      </w:r>
      <w:r>
        <w:rPr>
          <w:i/>
        </w:rPr>
        <w:tab/>
      </w:r>
      <w:r>
        <w:rPr>
          <w:i/>
        </w:rPr>
        <w:tab/>
      </w:r>
      <w:r>
        <w:rPr>
          <w:i/>
        </w:rPr>
        <w:tab/>
        <w:t>Source: CATT</w:t>
      </w:r>
    </w:p>
    <w:p w14:paraId="3F9485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93DBB" w14:textId="4AE72D82" w:rsidR="00401C25" w:rsidRDefault="00401C25" w:rsidP="00401C25">
      <w:pPr>
        <w:rPr>
          <w:rFonts w:ascii="Arial" w:hAnsi="Arial" w:cs="Arial"/>
          <w:b/>
          <w:sz w:val="24"/>
        </w:rPr>
      </w:pPr>
      <w:r>
        <w:rPr>
          <w:rFonts w:ascii="Arial" w:hAnsi="Arial" w:cs="Arial"/>
          <w:b/>
          <w:color w:val="0000FF"/>
          <w:sz w:val="24"/>
        </w:rPr>
        <w:t>R5-244066</w:t>
      </w:r>
      <w:r>
        <w:rPr>
          <w:rFonts w:ascii="Arial" w:hAnsi="Arial" w:cs="Arial"/>
          <w:b/>
          <w:color w:val="0000FF"/>
          <w:sz w:val="24"/>
        </w:rPr>
        <w:tab/>
      </w:r>
      <w:r>
        <w:rPr>
          <w:rFonts w:ascii="Arial" w:hAnsi="Arial" w:cs="Arial"/>
          <w:b/>
          <w:sz w:val="24"/>
        </w:rPr>
        <w:t>Update TC 15.4.3 with TT analysis results</w:t>
      </w:r>
    </w:p>
    <w:p w14:paraId="167CF2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CR-0538  Cat: F (Rel-17)</w:t>
      </w:r>
      <w:r>
        <w:rPr>
          <w:i/>
        </w:rPr>
        <w:br/>
      </w:r>
      <w:r>
        <w:rPr>
          <w:i/>
        </w:rPr>
        <w:br/>
      </w:r>
      <w:r>
        <w:rPr>
          <w:i/>
        </w:rPr>
        <w:tab/>
      </w:r>
      <w:r>
        <w:rPr>
          <w:i/>
        </w:rPr>
        <w:tab/>
      </w:r>
      <w:r>
        <w:rPr>
          <w:i/>
        </w:rPr>
        <w:tab/>
      </w:r>
      <w:r>
        <w:rPr>
          <w:i/>
        </w:rPr>
        <w:tab/>
      </w:r>
      <w:r>
        <w:rPr>
          <w:i/>
        </w:rPr>
        <w:tab/>
        <w:t>Source: CATT</w:t>
      </w:r>
    </w:p>
    <w:p w14:paraId="4DA100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31354" w14:textId="306FC46F" w:rsidR="00401C25" w:rsidRDefault="00401C25" w:rsidP="00401C25">
      <w:pPr>
        <w:rPr>
          <w:rFonts w:ascii="Arial" w:hAnsi="Arial" w:cs="Arial"/>
          <w:b/>
          <w:sz w:val="24"/>
        </w:rPr>
      </w:pPr>
      <w:r>
        <w:rPr>
          <w:rFonts w:ascii="Arial" w:hAnsi="Arial" w:cs="Arial"/>
          <w:b/>
          <w:color w:val="0000FF"/>
          <w:sz w:val="24"/>
        </w:rPr>
        <w:t>R5-244067</w:t>
      </w:r>
      <w:r>
        <w:rPr>
          <w:rFonts w:ascii="Arial" w:hAnsi="Arial" w:cs="Arial"/>
          <w:b/>
          <w:color w:val="0000FF"/>
          <w:sz w:val="24"/>
        </w:rPr>
        <w:tab/>
      </w:r>
      <w:r>
        <w:rPr>
          <w:rFonts w:ascii="Arial" w:hAnsi="Arial" w:cs="Arial"/>
          <w:b/>
          <w:sz w:val="24"/>
        </w:rPr>
        <w:t>Update TC 15.4.4 with TT analysis results</w:t>
      </w:r>
    </w:p>
    <w:p w14:paraId="77173D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CR-0539  Cat: F (Rel-17)</w:t>
      </w:r>
      <w:r>
        <w:rPr>
          <w:i/>
        </w:rPr>
        <w:br/>
      </w:r>
      <w:r>
        <w:rPr>
          <w:i/>
        </w:rPr>
        <w:br/>
      </w:r>
      <w:r>
        <w:rPr>
          <w:i/>
        </w:rPr>
        <w:tab/>
      </w:r>
      <w:r>
        <w:rPr>
          <w:i/>
        </w:rPr>
        <w:tab/>
      </w:r>
      <w:r>
        <w:rPr>
          <w:i/>
        </w:rPr>
        <w:tab/>
      </w:r>
      <w:r>
        <w:rPr>
          <w:i/>
        </w:rPr>
        <w:tab/>
      </w:r>
      <w:r>
        <w:rPr>
          <w:i/>
        </w:rPr>
        <w:tab/>
        <w:t>Source: CATT</w:t>
      </w:r>
    </w:p>
    <w:p w14:paraId="7296E20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33D9E" w14:textId="01F1D59C" w:rsidR="00401C25" w:rsidRDefault="00401C25" w:rsidP="00401C25">
      <w:pPr>
        <w:rPr>
          <w:rFonts w:ascii="Arial" w:hAnsi="Arial" w:cs="Arial"/>
          <w:b/>
          <w:sz w:val="24"/>
        </w:rPr>
      </w:pPr>
      <w:r>
        <w:rPr>
          <w:rFonts w:ascii="Arial" w:hAnsi="Arial" w:cs="Arial"/>
          <w:b/>
          <w:color w:val="0000FF"/>
          <w:sz w:val="24"/>
        </w:rPr>
        <w:t>R5-244068</w:t>
      </w:r>
      <w:r>
        <w:rPr>
          <w:rFonts w:ascii="Arial" w:hAnsi="Arial" w:cs="Arial"/>
          <w:b/>
          <w:color w:val="0000FF"/>
          <w:sz w:val="24"/>
        </w:rPr>
        <w:tab/>
      </w:r>
      <w:r>
        <w:rPr>
          <w:rFonts w:ascii="Arial" w:hAnsi="Arial" w:cs="Arial"/>
          <w:b/>
          <w:sz w:val="24"/>
        </w:rPr>
        <w:t>Update TC 16.4.3 with TT analysis results</w:t>
      </w:r>
    </w:p>
    <w:p w14:paraId="3C11D4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CR-0540  Cat: F (Rel-17)</w:t>
      </w:r>
      <w:r>
        <w:rPr>
          <w:i/>
        </w:rPr>
        <w:br/>
      </w:r>
      <w:r>
        <w:rPr>
          <w:i/>
        </w:rPr>
        <w:br/>
      </w:r>
      <w:r>
        <w:rPr>
          <w:i/>
        </w:rPr>
        <w:tab/>
      </w:r>
      <w:r>
        <w:rPr>
          <w:i/>
        </w:rPr>
        <w:tab/>
      </w:r>
      <w:r>
        <w:rPr>
          <w:i/>
        </w:rPr>
        <w:tab/>
      </w:r>
      <w:r>
        <w:rPr>
          <w:i/>
        </w:rPr>
        <w:tab/>
      </w:r>
      <w:r>
        <w:rPr>
          <w:i/>
        </w:rPr>
        <w:tab/>
        <w:t>Source: CATT</w:t>
      </w:r>
    </w:p>
    <w:p w14:paraId="609CF6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49696" w14:textId="7F8AE4EE" w:rsidR="00401C25" w:rsidRDefault="00401C25" w:rsidP="00401C25">
      <w:pPr>
        <w:rPr>
          <w:rFonts w:ascii="Arial" w:hAnsi="Arial" w:cs="Arial"/>
          <w:b/>
          <w:sz w:val="24"/>
        </w:rPr>
      </w:pPr>
      <w:r>
        <w:rPr>
          <w:rFonts w:ascii="Arial" w:hAnsi="Arial" w:cs="Arial"/>
          <w:b/>
          <w:color w:val="0000FF"/>
          <w:sz w:val="24"/>
        </w:rPr>
        <w:t>R5-244069</w:t>
      </w:r>
      <w:r>
        <w:rPr>
          <w:rFonts w:ascii="Arial" w:hAnsi="Arial" w:cs="Arial"/>
          <w:b/>
          <w:color w:val="0000FF"/>
          <w:sz w:val="24"/>
        </w:rPr>
        <w:tab/>
      </w:r>
      <w:r>
        <w:rPr>
          <w:rFonts w:ascii="Arial" w:hAnsi="Arial" w:cs="Arial"/>
          <w:b/>
          <w:sz w:val="24"/>
        </w:rPr>
        <w:t>Update TC 16.4.4 with TT analysis results</w:t>
      </w:r>
    </w:p>
    <w:p w14:paraId="22607B8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CR-0541  Cat: F (Rel-17)</w:t>
      </w:r>
      <w:r>
        <w:rPr>
          <w:i/>
        </w:rPr>
        <w:br/>
      </w:r>
      <w:r>
        <w:rPr>
          <w:i/>
        </w:rPr>
        <w:br/>
      </w:r>
      <w:r>
        <w:rPr>
          <w:i/>
        </w:rPr>
        <w:tab/>
      </w:r>
      <w:r>
        <w:rPr>
          <w:i/>
        </w:rPr>
        <w:tab/>
      </w:r>
      <w:r>
        <w:rPr>
          <w:i/>
        </w:rPr>
        <w:tab/>
      </w:r>
      <w:r>
        <w:rPr>
          <w:i/>
        </w:rPr>
        <w:tab/>
      </w:r>
      <w:r>
        <w:rPr>
          <w:i/>
        </w:rPr>
        <w:tab/>
        <w:t>Source: CATT</w:t>
      </w:r>
    </w:p>
    <w:p w14:paraId="25DD95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6D778" w14:textId="0979F355" w:rsidR="00401C25" w:rsidRDefault="00401C25" w:rsidP="00401C25">
      <w:pPr>
        <w:rPr>
          <w:rFonts w:ascii="Arial" w:hAnsi="Arial" w:cs="Arial"/>
          <w:b/>
          <w:sz w:val="24"/>
        </w:rPr>
      </w:pPr>
      <w:r>
        <w:rPr>
          <w:rFonts w:ascii="Arial" w:hAnsi="Arial" w:cs="Arial"/>
          <w:b/>
          <w:color w:val="0000FF"/>
          <w:sz w:val="24"/>
        </w:rPr>
        <w:t>R5-244070</w:t>
      </w:r>
      <w:r>
        <w:rPr>
          <w:rFonts w:ascii="Arial" w:hAnsi="Arial" w:cs="Arial"/>
          <w:b/>
          <w:color w:val="0000FF"/>
          <w:sz w:val="24"/>
        </w:rPr>
        <w:tab/>
      </w:r>
      <w:r>
        <w:rPr>
          <w:rFonts w:ascii="Arial" w:hAnsi="Arial" w:cs="Arial"/>
          <w:b/>
          <w:sz w:val="24"/>
        </w:rPr>
        <w:t>Update TC 16.5.3 with TT analysis results</w:t>
      </w:r>
    </w:p>
    <w:p w14:paraId="2D864FA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CR-0542  Cat: F (Rel-17)</w:t>
      </w:r>
      <w:r>
        <w:rPr>
          <w:i/>
        </w:rPr>
        <w:br/>
      </w:r>
      <w:r>
        <w:rPr>
          <w:i/>
        </w:rPr>
        <w:br/>
      </w:r>
      <w:r>
        <w:rPr>
          <w:i/>
        </w:rPr>
        <w:tab/>
      </w:r>
      <w:r>
        <w:rPr>
          <w:i/>
        </w:rPr>
        <w:tab/>
      </w:r>
      <w:r>
        <w:rPr>
          <w:i/>
        </w:rPr>
        <w:tab/>
      </w:r>
      <w:r>
        <w:rPr>
          <w:i/>
        </w:rPr>
        <w:tab/>
      </w:r>
      <w:r>
        <w:rPr>
          <w:i/>
        </w:rPr>
        <w:tab/>
        <w:t>Source: CATT</w:t>
      </w:r>
    </w:p>
    <w:p w14:paraId="4DDE0B84"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6BBF3" w14:textId="4A1E7B88" w:rsidR="00401C25" w:rsidRDefault="00401C25" w:rsidP="00401C25">
      <w:pPr>
        <w:rPr>
          <w:rFonts w:ascii="Arial" w:hAnsi="Arial" w:cs="Arial"/>
          <w:b/>
          <w:sz w:val="24"/>
        </w:rPr>
      </w:pPr>
      <w:r>
        <w:rPr>
          <w:rFonts w:ascii="Arial" w:hAnsi="Arial" w:cs="Arial"/>
          <w:b/>
          <w:color w:val="0000FF"/>
          <w:sz w:val="24"/>
        </w:rPr>
        <w:t>R5-244071</w:t>
      </w:r>
      <w:r>
        <w:rPr>
          <w:rFonts w:ascii="Arial" w:hAnsi="Arial" w:cs="Arial"/>
          <w:b/>
          <w:color w:val="0000FF"/>
          <w:sz w:val="24"/>
        </w:rPr>
        <w:tab/>
      </w:r>
      <w:r>
        <w:rPr>
          <w:rFonts w:ascii="Arial" w:hAnsi="Arial" w:cs="Arial"/>
          <w:b/>
          <w:sz w:val="24"/>
        </w:rPr>
        <w:t>Update TC 16.5.4 with TT analysis results</w:t>
      </w:r>
    </w:p>
    <w:p w14:paraId="592FE87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CR-0543  Cat: F (Rel-17)</w:t>
      </w:r>
      <w:r>
        <w:rPr>
          <w:i/>
        </w:rPr>
        <w:br/>
      </w:r>
      <w:r>
        <w:rPr>
          <w:i/>
        </w:rPr>
        <w:br/>
      </w:r>
      <w:r>
        <w:rPr>
          <w:i/>
        </w:rPr>
        <w:tab/>
      </w:r>
      <w:r>
        <w:rPr>
          <w:i/>
        </w:rPr>
        <w:tab/>
      </w:r>
      <w:r>
        <w:rPr>
          <w:i/>
        </w:rPr>
        <w:tab/>
      </w:r>
      <w:r>
        <w:rPr>
          <w:i/>
        </w:rPr>
        <w:tab/>
      </w:r>
      <w:r>
        <w:rPr>
          <w:i/>
        </w:rPr>
        <w:tab/>
        <w:t>Source: CATT</w:t>
      </w:r>
    </w:p>
    <w:p w14:paraId="1DE3C4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682CE" w14:textId="1FD076C8" w:rsidR="00401C25" w:rsidRDefault="00401C25" w:rsidP="00401C25">
      <w:pPr>
        <w:rPr>
          <w:rFonts w:ascii="Arial" w:hAnsi="Arial" w:cs="Arial"/>
          <w:b/>
          <w:sz w:val="24"/>
        </w:rPr>
      </w:pPr>
      <w:r>
        <w:rPr>
          <w:rFonts w:ascii="Arial" w:hAnsi="Arial" w:cs="Arial"/>
          <w:b/>
          <w:color w:val="0000FF"/>
          <w:sz w:val="24"/>
        </w:rPr>
        <w:t>R5-244072</w:t>
      </w:r>
      <w:r>
        <w:rPr>
          <w:rFonts w:ascii="Arial" w:hAnsi="Arial" w:cs="Arial"/>
          <w:b/>
          <w:color w:val="0000FF"/>
          <w:sz w:val="24"/>
        </w:rPr>
        <w:tab/>
      </w:r>
      <w:r>
        <w:rPr>
          <w:rFonts w:ascii="Arial" w:hAnsi="Arial" w:cs="Arial"/>
          <w:b/>
          <w:sz w:val="24"/>
        </w:rPr>
        <w:t>Update TC 17.2.1 with TT analysis results</w:t>
      </w:r>
    </w:p>
    <w:p w14:paraId="3DF0046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CR-0544  Cat: F (Rel-17)</w:t>
      </w:r>
      <w:r>
        <w:rPr>
          <w:i/>
        </w:rPr>
        <w:br/>
      </w:r>
      <w:r>
        <w:rPr>
          <w:i/>
        </w:rPr>
        <w:br/>
      </w:r>
      <w:r>
        <w:rPr>
          <w:i/>
        </w:rPr>
        <w:tab/>
      </w:r>
      <w:r>
        <w:rPr>
          <w:i/>
        </w:rPr>
        <w:tab/>
      </w:r>
      <w:r>
        <w:rPr>
          <w:i/>
        </w:rPr>
        <w:tab/>
      </w:r>
      <w:r>
        <w:rPr>
          <w:i/>
        </w:rPr>
        <w:tab/>
      </w:r>
      <w:r>
        <w:rPr>
          <w:i/>
        </w:rPr>
        <w:tab/>
        <w:t>Source: CATT</w:t>
      </w:r>
    </w:p>
    <w:p w14:paraId="64FD6576" w14:textId="77777777" w:rsidR="00401C25" w:rsidRDefault="00401C25" w:rsidP="00401C25">
      <w:pPr>
        <w:rPr>
          <w:rFonts w:ascii="Arial" w:hAnsi="Arial" w:cs="Arial"/>
          <w:b/>
        </w:rPr>
      </w:pPr>
      <w:r>
        <w:rPr>
          <w:rFonts w:ascii="Arial" w:hAnsi="Arial" w:cs="Arial"/>
          <w:b/>
        </w:rPr>
        <w:t xml:space="preserve">Discussion: </w:t>
      </w:r>
    </w:p>
    <w:p w14:paraId="296B353B" w14:textId="77777777" w:rsidR="00401C25" w:rsidRDefault="00401C25" w:rsidP="00401C25">
      <w:r>
        <w:t>r1</w:t>
      </w:r>
    </w:p>
    <w:p w14:paraId="70368D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R5-245936</w:t>
      </w:r>
      <w:r>
        <w:rPr>
          <w:color w:val="993300"/>
          <w:u w:val="single"/>
        </w:rPr>
        <w:t>.</w:t>
      </w:r>
    </w:p>
    <w:p w14:paraId="3ACE0D0F" w14:textId="7802D500" w:rsidR="00401C25" w:rsidRDefault="00401C25" w:rsidP="00401C25">
      <w:pPr>
        <w:rPr>
          <w:rFonts w:ascii="Arial" w:hAnsi="Arial" w:cs="Arial"/>
          <w:b/>
          <w:sz w:val="24"/>
        </w:rPr>
      </w:pPr>
      <w:r>
        <w:rPr>
          <w:rFonts w:ascii="Arial" w:hAnsi="Arial" w:cs="Arial"/>
          <w:b/>
          <w:color w:val="0000FF"/>
          <w:sz w:val="24"/>
        </w:rPr>
        <w:t>R5-245936</w:t>
      </w:r>
      <w:r>
        <w:rPr>
          <w:rFonts w:ascii="Arial" w:hAnsi="Arial" w:cs="Arial"/>
          <w:b/>
          <w:color w:val="0000FF"/>
          <w:sz w:val="24"/>
        </w:rPr>
        <w:tab/>
      </w:r>
      <w:r>
        <w:rPr>
          <w:rFonts w:ascii="Arial" w:hAnsi="Arial" w:cs="Arial"/>
          <w:b/>
          <w:sz w:val="24"/>
        </w:rPr>
        <w:t>Update TC 17.2.1 with TT analysis results</w:t>
      </w:r>
    </w:p>
    <w:p w14:paraId="30C9BE5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CR-0544  rev 1 Cat: F (Rel-17)</w:t>
      </w:r>
      <w:r>
        <w:rPr>
          <w:i/>
        </w:rPr>
        <w:br/>
      </w:r>
      <w:r>
        <w:rPr>
          <w:i/>
        </w:rPr>
        <w:br/>
      </w:r>
      <w:r>
        <w:rPr>
          <w:i/>
        </w:rPr>
        <w:tab/>
      </w:r>
      <w:r>
        <w:rPr>
          <w:i/>
        </w:rPr>
        <w:tab/>
      </w:r>
      <w:r>
        <w:rPr>
          <w:i/>
        </w:rPr>
        <w:tab/>
      </w:r>
      <w:r>
        <w:rPr>
          <w:i/>
        </w:rPr>
        <w:tab/>
      </w:r>
      <w:r>
        <w:rPr>
          <w:i/>
        </w:rPr>
        <w:tab/>
        <w:t>Source: CATT</w:t>
      </w:r>
    </w:p>
    <w:p w14:paraId="4210C384" w14:textId="77777777" w:rsidR="00401C25" w:rsidRDefault="00401C25" w:rsidP="00401C25">
      <w:pPr>
        <w:rPr>
          <w:color w:val="808080"/>
        </w:rPr>
      </w:pPr>
      <w:r>
        <w:rPr>
          <w:color w:val="808080"/>
        </w:rPr>
        <w:t>(Replaces R5-244072)</w:t>
      </w:r>
    </w:p>
    <w:p w14:paraId="268839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5ABFC" w14:textId="614F6DCD" w:rsidR="00401C25" w:rsidRDefault="00401C25" w:rsidP="00401C25">
      <w:pPr>
        <w:rPr>
          <w:rFonts w:ascii="Arial" w:hAnsi="Arial" w:cs="Arial"/>
          <w:b/>
          <w:sz w:val="24"/>
        </w:rPr>
      </w:pPr>
      <w:r>
        <w:rPr>
          <w:rFonts w:ascii="Arial" w:hAnsi="Arial" w:cs="Arial"/>
          <w:b/>
          <w:color w:val="0000FF"/>
          <w:sz w:val="24"/>
        </w:rPr>
        <w:t>R5-244073</w:t>
      </w:r>
      <w:r>
        <w:rPr>
          <w:rFonts w:ascii="Arial" w:hAnsi="Arial" w:cs="Arial"/>
          <w:b/>
          <w:color w:val="0000FF"/>
          <w:sz w:val="24"/>
        </w:rPr>
        <w:tab/>
      </w:r>
      <w:r>
        <w:rPr>
          <w:rFonts w:ascii="Arial" w:hAnsi="Arial" w:cs="Arial"/>
          <w:b/>
          <w:sz w:val="24"/>
        </w:rPr>
        <w:t>Update TC 17.2.2 with TT analysis results</w:t>
      </w:r>
    </w:p>
    <w:p w14:paraId="67FC67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CR-0545  Cat: F (Rel-17)</w:t>
      </w:r>
      <w:r>
        <w:rPr>
          <w:i/>
        </w:rPr>
        <w:br/>
      </w:r>
      <w:r>
        <w:rPr>
          <w:i/>
        </w:rPr>
        <w:br/>
      </w:r>
      <w:r>
        <w:rPr>
          <w:i/>
        </w:rPr>
        <w:tab/>
      </w:r>
      <w:r>
        <w:rPr>
          <w:i/>
        </w:rPr>
        <w:tab/>
      </w:r>
      <w:r>
        <w:rPr>
          <w:i/>
        </w:rPr>
        <w:tab/>
      </w:r>
      <w:r>
        <w:rPr>
          <w:i/>
        </w:rPr>
        <w:tab/>
      </w:r>
      <w:r>
        <w:rPr>
          <w:i/>
        </w:rPr>
        <w:tab/>
        <w:t>Source: CATT</w:t>
      </w:r>
    </w:p>
    <w:p w14:paraId="0C209980" w14:textId="77777777" w:rsidR="00401C25" w:rsidRDefault="00401C25" w:rsidP="00401C25">
      <w:pPr>
        <w:rPr>
          <w:rFonts w:ascii="Arial" w:hAnsi="Arial" w:cs="Arial"/>
          <w:b/>
        </w:rPr>
      </w:pPr>
      <w:r>
        <w:rPr>
          <w:rFonts w:ascii="Arial" w:hAnsi="Arial" w:cs="Arial"/>
          <w:b/>
        </w:rPr>
        <w:t xml:space="preserve">Discussion: </w:t>
      </w:r>
    </w:p>
    <w:p w14:paraId="54E96F58" w14:textId="77777777" w:rsidR="00401C25" w:rsidRDefault="00401C25" w:rsidP="00401C25">
      <w:r>
        <w:t>r1</w:t>
      </w:r>
    </w:p>
    <w:p w14:paraId="29DC9C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R5-245937</w:t>
      </w:r>
      <w:r>
        <w:rPr>
          <w:color w:val="993300"/>
          <w:u w:val="single"/>
        </w:rPr>
        <w:t>.</w:t>
      </w:r>
    </w:p>
    <w:p w14:paraId="4F462F8B" w14:textId="726781CF" w:rsidR="00401C25" w:rsidRDefault="00401C25" w:rsidP="00401C25">
      <w:pPr>
        <w:rPr>
          <w:rFonts w:ascii="Arial" w:hAnsi="Arial" w:cs="Arial"/>
          <w:b/>
          <w:sz w:val="24"/>
        </w:rPr>
      </w:pPr>
      <w:r>
        <w:rPr>
          <w:rFonts w:ascii="Arial" w:hAnsi="Arial" w:cs="Arial"/>
          <w:b/>
          <w:color w:val="0000FF"/>
          <w:sz w:val="24"/>
        </w:rPr>
        <w:t>R5-245937</w:t>
      </w:r>
      <w:r>
        <w:rPr>
          <w:rFonts w:ascii="Arial" w:hAnsi="Arial" w:cs="Arial"/>
          <w:b/>
          <w:color w:val="0000FF"/>
          <w:sz w:val="24"/>
        </w:rPr>
        <w:tab/>
      </w:r>
      <w:r>
        <w:rPr>
          <w:rFonts w:ascii="Arial" w:hAnsi="Arial" w:cs="Arial"/>
          <w:b/>
          <w:sz w:val="24"/>
        </w:rPr>
        <w:t>Update TC 17.2.2 with TT analysis results</w:t>
      </w:r>
    </w:p>
    <w:p w14:paraId="7BE1C2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CR-0545  rev 1 Cat: F (Rel-17)</w:t>
      </w:r>
      <w:r>
        <w:rPr>
          <w:i/>
        </w:rPr>
        <w:br/>
      </w:r>
      <w:r>
        <w:rPr>
          <w:i/>
        </w:rPr>
        <w:br/>
      </w:r>
      <w:r>
        <w:rPr>
          <w:i/>
        </w:rPr>
        <w:tab/>
      </w:r>
      <w:r>
        <w:rPr>
          <w:i/>
        </w:rPr>
        <w:tab/>
      </w:r>
      <w:r>
        <w:rPr>
          <w:i/>
        </w:rPr>
        <w:tab/>
      </w:r>
      <w:r>
        <w:rPr>
          <w:i/>
        </w:rPr>
        <w:tab/>
      </w:r>
      <w:r>
        <w:rPr>
          <w:i/>
        </w:rPr>
        <w:tab/>
        <w:t>Source: CATT</w:t>
      </w:r>
    </w:p>
    <w:p w14:paraId="6DDAD056" w14:textId="77777777" w:rsidR="00401C25" w:rsidRDefault="00401C25" w:rsidP="00401C25">
      <w:pPr>
        <w:rPr>
          <w:color w:val="808080"/>
        </w:rPr>
      </w:pPr>
      <w:r>
        <w:rPr>
          <w:color w:val="808080"/>
        </w:rPr>
        <w:t>(Replaces R5-244073)</w:t>
      </w:r>
    </w:p>
    <w:p w14:paraId="3B01EC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F615E" w14:textId="65388BF5" w:rsidR="00401C25" w:rsidRDefault="00401C25" w:rsidP="00401C25">
      <w:pPr>
        <w:rPr>
          <w:rFonts w:ascii="Arial" w:hAnsi="Arial" w:cs="Arial"/>
          <w:b/>
          <w:sz w:val="24"/>
        </w:rPr>
      </w:pPr>
      <w:r>
        <w:rPr>
          <w:rFonts w:ascii="Arial" w:hAnsi="Arial" w:cs="Arial"/>
          <w:b/>
          <w:color w:val="0000FF"/>
          <w:sz w:val="24"/>
        </w:rPr>
        <w:t>R5-244074</w:t>
      </w:r>
      <w:r>
        <w:rPr>
          <w:rFonts w:ascii="Arial" w:hAnsi="Arial" w:cs="Arial"/>
          <w:b/>
          <w:color w:val="0000FF"/>
          <w:sz w:val="24"/>
        </w:rPr>
        <w:tab/>
      </w:r>
      <w:r>
        <w:rPr>
          <w:rFonts w:ascii="Arial" w:hAnsi="Arial" w:cs="Arial"/>
          <w:b/>
          <w:sz w:val="24"/>
        </w:rPr>
        <w:t>Update TC 17.2.3 with TT analysis results</w:t>
      </w:r>
    </w:p>
    <w:p w14:paraId="422D64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CR-0546  Cat: F (Rel-17)</w:t>
      </w:r>
      <w:r>
        <w:rPr>
          <w:i/>
        </w:rPr>
        <w:br/>
      </w:r>
      <w:r>
        <w:rPr>
          <w:i/>
        </w:rPr>
        <w:br/>
      </w:r>
      <w:r>
        <w:rPr>
          <w:i/>
        </w:rPr>
        <w:tab/>
      </w:r>
      <w:r>
        <w:rPr>
          <w:i/>
        </w:rPr>
        <w:tab/>
      </w:r>
      <w:r>
        <w:rPr>
          <w:i/>
        </w:rPr>
        <w:tab/>
      </w:r>
      <w:r>
        <w:rPr>
          <w:i/>
        </w:rPr>
        <w:tab/>
      </w:r>
      <w:r>
        <w:rPr>
          <w:i/>
        </w:rPr>
        <w:tab/>
        <w:t>Source: CATT</w:t>
      </w:r>
    </w:p>
    <w:p w14:paraId="17C4DBF4" w14:textId="77777777" w:rsidR="00401C25" w:rsidRDefault="00401C25" w:rsidP="00401C25">
      <w:pPr>
        <w:rPr>
          <w:rFonts w:ascii="Arial" w:hAnsi="Arial" w:cs="Arial"/>
          <w:b/>
        </w:rPr>
      </w:pPr>
      <w:r>
        <w:rPr>
          <w:rFonts w:ascii="Arial" w:hAnsi="Arial" w:cs="Arial"/>
          <w:b/>
        </w:rPr>
        <w:lastRenderedPageBreak/>
        <w:t xml:space="preserve">Discussion: </w:t>
      </w:r>
    </w:p>
    <w:p w14:paraId="65A16118" w14:textId="77777777" w:rsidR="00401C25" w:rsidRDefault="00401C25" w:rsidP="00401C25">
      <w:r>
        <w:t>r1</w:t>
      </w:r>
    </w:p>
    <w:p w14:paraId="0EBF4B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R5-245938</w:t>
      </w:r>
      <w:r>
        <w:rPr>
          <w:color w:val="993300"/>
          <w:u w:val="single"/>
        </w:rPr>
        <w:t>.</w:t>
      </w:r>
    </w:p>
    <w:p w14:paraId="47E57CDC" w14:textId="5F3D9303" w:rsidR="00401C25" w:rsidRDefault="00401C25" w:rsidP="00401C25">
      <w:pPr>
        <w:rPr>
          <w:rFonts w:ascii="Arial" w:hAnsi="Arial" w:cs="Arial"/>
          <w:b/>
          <w:sz w:val="24"/>
        </w:rPr>
      </w:pPr>
      <w:r>
        <w:rPr>
          <w:rFonts w:ascii="Arial" w:hAnsi="Arial" w:cs="Arial"/>
          <w:b/>
          <w:color w:val="0000FF"/>
          <w:sz w:val="24"/>
        </w:rPr>
        <w:t>R5-245938</w:t>
      </w:r>
      <w:r>
        <w:rPr>
          <w:rFonts w:ascii="Arial" w:hAnsi="Arial" w:cs="Arial"/>
          <w:b/>
          <w:color w:val="0000FF"/>
          <w:sz w:val="24"/>
        </w:rPr>
        <w:tab/>
      </w:r>
      <w:r>
        <w:rPr>
          <w:rFonts w:ascii="Arial" w:hAnsi="Arial" w:cs="Arial"/>
          <w:b/>
          <w:sz w:val="24"/>
        </w:rPr>
        <w:t>Update TC 17.2.3 with TT analysis results</w:t>
      </w:r>
    </w:p>
    <w:p w14:paraId="083185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CR-0546  rev 1 Cat: F (Rel-17)</w:t>
      </w:r>
      <w:r>
        <w:rPr>
          <w:i/>
        </w:rPr>
        <w:br/>
      </w:r>
      <w:r>
        <w:rPr>
          <w:i/>
        </w:rPr>
        <w:br/>
      </w:r>
      <w:r>
        <w:rPr>
          <w:i/>
        </w:rPr>
        <w:tab/>
      </w:r>
      <w:r>
        <w:rPr>
          <w:i/>
        </w:rPr>
        <w:tab/>
      </w:r>
      <w:r>
        <w:rPr>
          <w:i/>
        </w:rPr>
        <w:tab/>
      </w:r>
      <w:r>
        <w:rPr>
          <w:i/>
        </w:rPr>
        <w:tab/>
      </w:r>
      <w:r>
        <w:rPr>
          <w:i/>
        </w:rPr>
        <w:tab/>
        <w:t>Source: CATT</w:t>
      </w:r>
    </w:p>
    <w:p w14:paraId="1D6683DE" w14:textId="77777777" w:rsidR="00401C25" w:rsidRDefault="00401C25" w:rsidP="00401C25">
      <w:pPr>
        <w:rPr>
          <w:color w:val="808080"/>
        </w:rPr>
      </w:pPr>
      <w:r>
        <w:rPr>
          <w:color w:val="808080"/>
        </w:rPr>
        <w:t>(Replaces R5-244074)</w:t>
      </w:r>
    </w:p>
    <w:p w14:paraId="7DA5BD9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7B5FF" w14:textId="12722950" w:rsidR="00401C25" w:rsidRDefault="00401C25" w:rsidP="00401C25">
      <w:pPr>
        <w:rPr>
          <w:rFonts w:ascii="Arial" w:hAnsi="Arial" w:cs="Arial"/>
          <w:b/>
          <w:sz w:val="24"/>
        </w:rPr>
      </w:pPr>
      <w:r>
        <w:rPr>
          <w:rFonts w:ascii="Arial" w:hAnsi="Arial" w:cs="Arial"/>
          <w:b/>
          <w:color w:val="0000FF"/>
          <w:sz w:val="24"/>
        </w:rPr>
        <w:t>R5-244075</w:t>
      </w:r>
      <w:r>
        <w:rPr>
          <w:rFonts w:ascii="Arial" w:hAnsi="Arial" w:cs="Arial"/>
          <w:b/>
          <w:color w:val="0000FF"/>
          <w:sz w:val="24"/>
        </w:rPr>
        <w:tab/>
      </w:r>
      <w:r>
        <w:rPr>
          <w:rFonts w:ascii="Arial" w:hAnsi="Arial" w:cs="Arial"/>
          <w:b/>
          <w:sz w:val="24"/>
        </w:rPr>
        <w:t>Update TC 17.2.4 with TT analysis results</w:t>
      </w:r>
    </w:p>
    <w:p w14:paraId="2886F7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CR-0547  Cat: F (Rel-17)</w:t>
      </w:r>
      <w:r>
        <w:rPr>
          <w:i/>
        </w:rPr>
        <w:br/>
      </w:r>
      <w:r>
        <w:rPr>
          <w:i/>
        </w:rPr>
        <w:br/>
      </w:r>
      <w:r>
        <w:rPr>
          <w:i/>
        </w:rPr>
        <w:tab/>
      </w:r>
      <w:r>
        <w:rPr>
          <w:i/>
        </w:rPr>
        <w:tab/>
      </w:r>
      <w:r>
        <w:rPr>
          <w:i/>
        </w:rPr>
        <w:tab/>
      </w:r>
      <w:r>
        <w:rPr>
          <w:i/>
        </w:rPr>
        <w:tab/>
      </w:r>
      <w:r>
        <w:rPr>
          <w:i/>
        </w:rPr>
        <w:tab/>
        <w:t>Source: CATT</w:t>
      </w:r>
    </w:p>
    <w:p w14:paraId="28C24921" w14:textId="77777777" w:rsidR="00401C25" w:rsidRDefault="00401C25">
      <w:pPr>
        <w:rPr>
          <w:rFonts w:ascii="Arial" w:hAnsi="Arial" w:cs="Arial"/>
          <w:b/>
        </w:rPr>
      </w:pPr>
      <w:r>
        <w:rPr>
          <w:rFonts w:ascii="Arial" w:hAnsi="Arial" w:cs="Arial"/>
          <w:b/>
        </w:rPr>
        <w:t xml:space="preserve">Discussion: </w:t>
      </w:r>
    </w:p>
    <w:p w14:paraId="7B3D01DF" w14:textId="77777777" w:rsidR="00401C25" w:rsidRDefault="00401C25">
      <w:r>
        <w:t>r1</w:t>
      </w:r>
    </w:p>
    <w:p w14:paraId="2EA32A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R5-245939</w:t>
      </w:r>
      <w:r>
        <w:rPr>
          <w:color w:val="993300"/>
          <w:u w:val="single"/>
        </w:rPr>
        <w:t>.</w:t>
      </w:r>
    </w:p>
    <w:p w14:paraId="7C0BD3AB" w14:textId="422F01D3" w:rsidR="00C55794" w:rsidRDefault="00401C25" w:rsidP="00401C25">
      <w:pPr>
        <w:rPr>
          <w:rFonts w:ascii="Arial" w:hAnsi="Arial" w:cs="Arial"/>
          <w:b/>
          <w:sz w:val="24"/>
        </w:rPr>
      </w:pPr>
      <w:r>
        <w:rPr>
          <w:rFonts w:ascii="Arial" w:hAnsi="Arial" w:cs="Arial"/>
          <w:b/>
          <w:color w:val="0000FF"/>
          <w:sz w:val="24"/>
        </w:rPr>
        <w:t>R5-245939</w:t>
      </w:r>
      <w:r>
        <w:rPr>
          <w:rFonts w:ascii="Arial" w:hAnsi="Arial" w:cs="Arial"/>
          <w:b/>
          <w:color w:val="0000FF"/>
          <w:sz w:val="24"/>
        </w:rPr>
        <w:tab/>
      </w:r>
      <w:r>
        <w:rPr>
          <w:rFonts w:ascii="Arial" w:hAnsi="Arial" w:cs="Arial"/>
          <w:b/>
          <w:sz w:val="24"/>
        </w:rPr>
        <w:t>Update TC 17.2.4 with TT analysis results</w:t>
      </w:r>
    </w:p>
    <w:p w14:paraId="0C643BE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CR-0547  rev 1 Cat: F (Rel-17)</w:t>
      </w:r>
      <w:r>
        <w:rPr>
          <w:i/>
        </w:rPr>
        <w:br/>
      </w:r>
      <w:r>
        <w:rPr>
          <w:i/>
        </w:rPr>
        <w:br/>
      </w:r>
      <w:r>
        <w:rPr>
          <w:i/>
        </w:rPr>
        <w:tab/>
      </w:r>
      <w:r>
        <w:rPr>
          <w:i/>
        </w:rPr>
        <w:tab/>
      </w:r>
      <w:r>
        <w:rPr>
          <w:i/>
        </w:rPr>
        <w:tab/>
      </w:r>
      <w:r>
        <w:rPr>
          <w:i/>
        </w:rPr>
        <w:tab/>
      </w:r>
      <w:r>
        <w:rPr>
          <w:i/>
        </w:rPr>
        <w:tab/>
        <w:t>Source: CATT</w:t>
      </w:r>
    </w:p>
    <w:p w14:paraId="63BE9F50" w14:textId="77777777" w:rsidR="00401C25" w:rsidRDefault="00401C25" w:rsidP="00401C25">
      <w:pPr>
        <w:rPr>
          <w:color w:val="808080"/>
        </w:rPr>
      </w:pPr>
      <w:r>
        <w:rPr>
          <w:color w:val="808080"/>
        </w:rPr>
        <w:t>(Replaces R5-244075)</w:t>
      </w:r>
    </w:p>
    <w:p w14:paraId="5C9B74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AF653" w14:textId="5A44EB0D" w:rsidR="00401C25" w:rsidRDefault="00401C25" w:rsidP="00401C25">
      <w:pPr>
        <w:rPr>
          <w:rFonts w:ascii="Arial" w:hAnsi="Arial" w:cs="Arial"/>
          <w:b/>
          <w:sz w:val="24"/>
        </w:rPr>
      </w:pPr>
      <w:r>
        <w:rPr>
          <w:rFonts w:ascii="Arial" w:hAnsi="Arial" w:cs="Arial"/>
          <w:b/>
          <w:color w:val="0000FF"/>
          <w:sz w:val="24"/>
        </w:rPr>
        <w:t>R5-244076</w:t>
      </w:r>
      <w:r>
        <w:rPr>
          <w:rFonts w:ascii="Arial" w:hAnsi="Arial" w:cs="Arial"/>
          <w:b/>
          <w:color w:val="0000FF"/>
          <w:sz w:val="24"/>
        </w:rPr>
        <w:tab/>
      </w:r>
      <w:r>
        <w:rPr>
          <w:rFonts w:ascii="Arial" w:hAnsi="Arial" w:cs="Arial"/>
          <w:b/>
          <w:sz w:val="24"/>
        </w:rPr>
        <w:t>Update TC 17.2.5 with TT analysis results</w:t>
      </w:r>
    </w:p>
    <w:p w14:paraId="3232686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CR-0548  Cat: F (Rel-17)</w:t>
      </w:r>
      <w:r>
        <w:rPr>
          <w:i/>
        </w:rPr>
        <w:br/>
      </w:r>
      <w:r>
        <w:rPr>
          <w:i/>
        </w:rPr>
        <w:br/>
      </w:r>
      <w:r>
        <w:rPr>
          <w:i/>
        </w:rPr>
        <w:tab/>
      </w:r>
      <w:r>
        <w:rPr>
          <w:i/>
        </w:rPr>
        <w:tab/>
      </w:r>
      <w:r>
        <w:rPr>
          <w:i/>
        </w:rPr>
        <w:tab/>
      </w:r>
      <w:r>
        <w:rPr>
          <w:i/>
        </w:rPr>
        <w:tab/>
      </w:r>
      <w:r>
        <w:rPr>
          <w:i/>
        </w:rPr>
        <w:tab/>
        <w:t>Source: CATT</w:t>
      </w:r>
    </w:p>
    <w:p w14:paraId="518E63EB" w14:textId="77777777" w:rsidR="00401C25" w:rsidRDefault="00401C25" w:rsidP="00401C25">
      <w:pPr>
        <w:rPr>
          <w:rFonts w:ascii="Arial" w:hAnsi="Arial" w:cs="Arial"/>
          <w:b/>
        </w:rPr>
      </w:pPr>
      <w:r>
        <w:rPr>
          <w:rFonts w:ascii="Arial" w:hAnsi="Arial" w:cs="Arial"/>
          <w:b/>
        </w:rPr>
        <w:t xml:space="preserve">Discussion: </w:t>
      </w:r>
    </w:p>
    <w:p w14:paraId="22A0750B" w14:textId="77777777" w:rsidR="00401C25" w:rsidRDefault="00401C25" w:rsidP="00401C25">
      <w:r>
        <w:t>r1</w:t>
      </w:r>
    </w:p>
    <w:p w14:paraId="1F44F2F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R5-245940</w:t>
      </w:r>
      <w:r>
        <w:rPr>
          <w:color w:val="993300"/>
          <w:u w:val="single"/>
        </w:rPr>
        <w:t>.</w:t>
      </w:r>
    </w:p>
    <w:p w14:paraId="3A62CE18" w14:textId="03073227" w:rsidR="00401C25" w:rsidRDefault="00401C25" w:rsidP="00401C25">
      <w:pPr>
        <w:rPr>
          <w:rFonts w:ascii="Arial" w:hAnsi="Arial" w:cs="Arial"/>
          <w:b/>
          <w:sz w:val="24"/>
        </w:rPr>
      </w:pPr>
      <w:r>
        <w:rPr>
          <w:rFonts w:ascii="Arial" w:hAnsi="Arial" w:cs="Arial"/>
          <w:b/>
          <w:color w:val="0000FF"/>
          <w:sz w:val="24"/>
        </w:rPr>
        <w:t>R5-245940</w:t>
      </w:r>
      <w:r>
        <w:rPr>
          <w:rFonts w:ascii="Arial" w:hAnsi="Arial" w:cs="Arial"/>
          <w:b/>
          <w:color w:val="0000FF"/>
          <w:sz w:val="24"/>
        </w:rPr>
        <w:tab/>
      </w:r>
      <w:r>
        <w:rPr>
          <w:rFonts w:ascii="Arial" w:hAnsi="Arial" w:cs="Arial"/>
          <w:b/>
          <w:sz w:val="24"/>
        </w:rPr>
        <w:t>Update TC 17.2.5 with TT analysis results</w:t>
      </w:r>
    </w:p>
    <w:p w14:paraId="4BD25E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CR-0548  rev 1 Cat: F (Rel-17)</w:t>
      </w:r>
      <w:r>
        <w:rPr>
          <w:i/>
        </w:rPr>
        <w:br/>
      </w:r>
      <w:r>
        <w:rPr>
          <w:i/>
        </w:rPr>
        <w:br/>
      </w:r>
      <w:r>
        <w:rPr>
          <w:i/>
        </w:rPr>
        <w:tab/>
      </w:r>
      <w:r>
        <w:rPr>
          <w:i/>
        </w:rPr>
        <w:tab/>
      </w:r>
      <w:r>
        <w:rPr>
          <w:i/>
        </w:rPr>
        <w:tab/>
      </w:r>
      <w:r>
        <w:rPr>
          <w:i/>
        </w:rPr>
        <w:tab/>
      </w:r>
      <w:r>
        <w:rPr>
          <w:i/>
        </w:rPr>
        <w:tab/>
        <w:t>Source: CATT</w:t>
      </w:r>
    </w:p>
    <w:p w14:paraId="64DE73C9" w14:textId="77777777" w:rsidR="00401C25" w:rsidRDefault="00401C25" w:rsidP="00401C25">
      <w:pPr>
        <w:rPr>
          <w:color w:val="808080"/>
        </w:rPr>
      </w:pPr>
      <w:r>
        <w:rPr>
          <w:color w:val="808080"/>
        </w:rPr>
        <w:t>(Replaces R5-244076)</w:t>
      </w:r>
    </w:p>
    <w:p w14:paraId="7B4AEF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2A64" w14:textId="30570168" w:rsidR="00401C25" w:rsidRDefault="00401C25" w:rsidP="00401C25">
      <w:pPr>
        <w:rPr>
          <w:rFonts w:ascii="Arial" w:hAnsi="Arial" w:cs="Arial"/>
          <w:b/>
          <w:sz w:val="24"/>
        </w:rPr>
      </w:pPr>
      <w:r>
        <w:rPr>
          <w:rFonts w:ascii="Arial" w:hAnsi="Arial" w:cs="Arial"/>
          <w:b/>
          <w:color w:val="0000FF"/>
          <w:sz w:val="24"/>
        </w:rPr>
        <w:t>R5-244077</w:t>
      </w:r>
      <w:r>
        <w:rPr>
          <w:rFonts w:ascii="Arial" w:hAnsi="Arial" w:cs="Arial"/>
          <w:b/>
          <w:color w:val="0000FF"/>
          <w:sz w:val="24"/>
        </w:rPr>
        <w:tab/>
      </w:r>
      <w:r>
        <w:rPr>
          <w:rFonts w:ascii="Arial" w:hAnsi="Arial" w:cs="Arial"/>
          <w:b/>
          <w:sz w:val="24"/>
        </w:rPr>
        <w:t>Update TC 17.2.6 with TT analysis results</w:t>
      </w:r>
    </w:p>
    <w:p w14:paraId="0071C44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CR-0549  Cat: F (Rel-17)</w:t>
      </w:r>
      <w:r>
        <w:rPr>
          <w:i/>
        </w:rPr>
        <w:br/>
      </w:r>
      <w:r>
        <w:rPr>
          <w:i/>
        </w:rPr>
        <w:br/>
      </w:r>
      <w:r>
        <w:rPr>
          <w:i/>
        </w:rPr>
        <w:tab/>
      </w:r>
      <w:r>
        <w:rPr>
          <w:i/>
        </w:rPr>
        <w:tab/>
      </w:r>
      <w:r>
        <w:rPr>
          <w:i/>
        </w:rPr>
        <w:tab/>
      </w:r>
      <w:r>
        <w:rPr>
          <w:i/>
        </w:rPr>
        <w:tab/>
      </w:r>
      <w:r>
        <w:rPr>
          <w:i/>
        </w:rPr>
        <w:tab/>
        <w:t>Source: CATT</w:t>
      </w:r>
    </w:p>
    <w:p w14:paraId="5F39F905" w14:textId="77777777" w:rsidR="00401C25" w:rsidRDefault="00401C25" w:rsidP="00401C25">
      <w:pPr>
        <w:rPr>
          <w:rFonts w:ascii="Arial" w:hAnsi="Arial" w:cs="Arial"/>
          <w:b/>
        </w:rPr>
      </w:pPr>
      <w:r>
        <w:rPr>
          <w:rFonts w:ascii="Arial" w:hAnsi="Arial" w:cs="Arial"/>
          <w:b/>
        </w:rPr>
        <w:t xml:space="preserve">Discussion: </w:t>
      </w:r>
    </w:p>
    <w:p w14:paraId="4EB40751" w14:textId="77777777" w:rsidR="00401C25" w:rsidRDefault="00401C25" w:rsidP="00401C25">
      <w:r>
        <w:t>r1</w:t>
      </w:r>
    </w:p>
    <w:p w14:paraId="179765A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R5-245941</w:t>
      </w:r>
      <w:r>
        <w:rPr>
          <w:color w:val="993300"/>
          <w:u w:val="single"/>
        </w:rPr>
        <w:t>.</w:t>
      </w:r>
    </w:p>
    <w:p w14:paraId="197EBE47" w14:textId="60276B93" w:rsidR="00401C25" w:rsidRDefault="00401C25" w:rsidP="00401C25">
      <w:pPr>
        <w:rPr>
          <w:rFonts w:ascii="Arial" w:hAnsi="Arial" w:cs="Arial"/>
          <w:b/>
          <w:sz w:val="24"/>
        </w:rPr>
      </w:pPr>
      <w:r>
        <w:rPr>
          <w:rFonts w:ascii="Arial" w:hAnsi="Arial" w:cs="Arial"/>
          <w:b/>
          <w:color w:val="0000FF"/>
          <w:sz w:val="24"/>
        </w:rPr>
        <w:t>R5-245941</w:t>
      </w:r>
      <w:r>
        <w:rPr>
          <w:rFonts w:ascii="Arial" w:hAnsi="Arial" w:cs="Arial"/>
          <w:b/>
          <w:color w:val="0000FF"/>
          <w:sz w:val="24"/>
        </w:rPr>
        <w:tab/>
      </w:r>
      <w:r>
        <w:rPr>
          <w:rFonts w:ascii="Arial" w:hAnsi="Arial" w:cs="Arial"/>
          <w:b/>
          <w:sz w:val="24"/>
        </w:rPr>
        <w:t>Update TC 17.2.6 with TT analysis results</w:t>
      </w:r>
    </w:p>
    <w:p w14:paraId="45A0271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CR-0549  rev 1 Cat: F (Rel-17)</w:t>
      </w:r>
      <w:r>
        <w:rPr>
          <w:i/>
        </w:rPr>
        <w:br/>
      </w:r>
      <w:r>
        <w:rPr>
          <w:i/>
        </w:rPr>
        <w:br/>
      </w:r>
      <w:r>
        <w:rPr>
          <w:i/>
        </w:rPr>
        <w:tab/>
      </w:r>
      <w:r>
        <w:rPr>
          <w:i/>
        </w:rPr>
        <w:tab/>
      </w:r>
      <w:r>
        <w:rPr>
          <w:i/>
        </w:rPr>
        <w:tab/>
      </w:r>
      <w:r>
        <w:rPr>
          <w:i/>
        </w:rPr>
        <w:tab/>
      </w:r>
      <w:r>
        <w:rPr>
          <w:i/>
        </w:rPr>
        <w:tab/>
        <w:t>Source: CATT</w:t>
      </w:r>
    </w:p>
    <w:p w14:paraId="67230879" w14:textId="77777777" w:rsidR="00401C25" w:rsidRDefault="00401C25" w:rsidP="00401C25">
      <w:pPr>
        <w:rPr>
          <w:color w:val="808080"/>
        </w:rPr>
      </w:pPr>
      <w:r>
        <w:rPr>
          <w:color w:val="808080"/>
        </w:rPr>
        <w:t>(Replaces R5-244077)</w:t>
      </w:r>
    </w:p>
    <w:p w14:paraId="402DE7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793AA" w14:textId="301ABF15" w:rsidR="00401C25" w:rsidRDefault="00401C25" w:rsidP="00401C25">
      <w:pPr>
        <w:rPr>
          <w:rFonts w:ascii="Arial" w:hAnsi="Arial" w:cs="Arial"/>
          <w:b/>
          <w:sz w:val="24"/>
        </w:rPr>
      </w:pPr>
      <w:r>
        <w:rPr>
          <w:rFonts w:ascii="Arial" w:hAnsi="Arial" w:cs="Arial"/>
          <w:b/>
          <w:color w:val="0000FF"/>
          <w:sz w:val="24"/>
        </w:rPr>
        <w:t>R5-244078</w:t>
      </w:r>
      <w:r>
        <w:rPr>
          <w:rFonts w:ascii="Arial" w:hAnsi="Arial" w:cs="Arial"/>
          <w:b/>
          <w:color w:val="0000FF"/>
          <w:sz w:val="24"/>
        </w:rPr>
        <w:tab/>
      </w:r>
      <w:r>
        <w:rPr>
          <w:rFonts w:ascii="Arial" w:hAnsi="Arial" w:cs="Arial"/>
          <w:b/>
          <w:sz w:val="24"/>
        </w:rPr>
        <w:t>Update NR PRS-based measurement requirements in annex based on the updated TT analysis results</w:t>
      </w:r>
    </w:p>
    <w:p w14:paraId="593E9F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CR-0550  Cat: F (Rel-17)</w:t>
      </w:r>
      <w:r>
        <w:rPr>
          <w:i/>
        </w:rPr>
        <w:br/>
      </w:r>
      <w:r>
        <w:rPr>
          <w:i/>
        </w:rPr>
        <w:br/>
      </w:r>
      <w:r>
        <w:rPr>
          <w:i/>
        </w:rPr>
        <w:tab/>
      </w:r>
      <w:r>
        <w:rPr>
          <w:i/>
        </w:rPr>
        <w:tab/>
      </w:r>
      <w:r>
        <w:rPr>
          <w:i/>
        </w:rPr>
        <w:tab/>
      </w:r>
      <w:r>
        <w:rPr>
          <w:i/>
        </w:rPr>
        <w:tab/>
      </w:r>
      <w:r>
        <w:rPr>
          <w:i/>
        </w:rPr>
        <w:tab/>
        <w:t>Source: CATT</w:t>
      </w:r>
    </w:p>
    <w:p w14:paraId="69E26AEC" w14:textId="77777777" w:rsidR="00401C25" w:rsidRDefault="00401C25" w:rsidP="00401C25">
      <w:pPr>
        <w:rPr>
          <w:rFonts w:ascii="Arial" w:hAnsi="Arial" w:cs="Arial"/>
          <w:b/>
        </w:rPr>
      </w:pPr>
      <w:r>
        <w:rPr>
          <w:rFonts w:ascii="Arial" w:hAnsi="Arial" w:cs="Arial"/>
          <w:b/>
        </w:rPr>
        <w:t xml:space="preserve">Discussion: </w:t>
      </w:r>
    </w:p>
    <w:p w14:paraId="08C900AF" w14:textId="77777777" w:rsidR="00401C25" w:rsidRDefault="00401C25" w:rsidP="00401C25">
      <w:r>
        <w:t>r1</w:t>
      </w:r>
    </w:p>
    <w:p w14:paraId="2FDDDB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R5-245942</w:t>
      </w:r>
      <w:r>
        <w:rPr>
          <w:color w:val="993300"/>
          <w:u w:val="single"/>
        </w:rPr>
        <w:t>.</w:t>
      </w:r>
    </w:p>
    <w:p w14:paraId="531F1A89" w14:textId="55129452" w:rsidR="00401C25" w:rsidRDefault="00401C25" w:rsidP="00401C25">
      <w:pPr>
        <w:rPr>
          <w:rFonts w:ascii="Arial" w:hAnsi="Arial" w:cs="Arial"/>
          <w:b/>
          <w:sz w:val="24"/>
        </w:rPr>
      </w:pPr>
      <w:r>
        <w:rPr>
          <w:rFonts w:ascii="Arial" w:hAnsi="Arial" w:cs="Arial"/>
          <w:b/>
          <w:color w:val="0000FF"/>
          <w:sz w:val="24"/>
        </w:rPr>
        <w:t>R5-245942</w:t>
      </w:r>
      <w:r>
        <w:rPr>
          <w:rFonts w:ascii="Arial" w:hAnsi="Arial" w:cs="Arial"/>
          <w:b/>
          <w:color w:val="0000FF"/>
          <w:sz w:val="24"/>
        </w:rPr>
        <w:tab/>
      </w:r>
      <w:r>
        <w:rPr>
          <w:rFonts w:ascii="Arial" w:hAnsi="Arial" w:cs="Arial"/>
          <w:b/>
          <w:sz w:val="24"/>
        </w:rPr>
        <w:t>Update NR PRS-based measurement requirements in annex based on the updated TT analysis results</w:t>
      </w:r>
    </w:p>
    <w:p w14:paraId="449D592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CR-0550  rev 1 Cat: F (Rel-17)</w:t>
      </w:r>
      <w:r>
        <w:rPr>
          <w:i/>
        </w:rPr>
        <w:br/>
      </w:r>
      <w:r>
        <w:rPr>
          <w:i/>
        </w:rPr>
        <w:br/>
      </w:r>
      <w:r>
        <w:rPr>
          <w:i/>
        </w:rPr>
        <w:tab/>
      </w:r>
      <w:r>
        <w:rPr>
          <w:i/>
        </w:rPr>
        <w:tab/>
      </w:r>
      <w:r>
        <w:rPr>
          <w:i/>
        </w:rPr>
        <w:tab/>
      </w:r>
      <w:r>
        <w:rPr>
          <w:i/>
        </w:rPr>
        <w:tab/>
      </w:r>
      <w:r>
        <w:rPr>
          <w:i/>
        </w:rPr>
        <w:tab/>
        <w:t>Source: CATT</w:t>
      </w:r>
    </w:p>
    <w:p w14:paraId="38AEEF2C" w14:textId="77777777" w:rsidR="00401C25" w:rsidRDefault="00401C25" w:rsidP="00401C25">
      <w:pPr>
        <w:rPr>
          <w:color w:val="808080"/>
        </w:rPr>
      </w:pPr>
      <w:r>
        <w:rPr>
          <w:color w:val="808080"/>
        </w:rPr>
        <w:t>(Replaces R5-244078)</w:t>
      </w:r>
    </w:p>
    <w:p w14:paraId="186A35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17CD5" w14:textId="66E9798E" w:rsidR="00401C25" w:rsidRDefault="00401C25" w:rsidP="00401C25">
      <w:pPr>
        <w:rPr>
          <w:rFonts w:ascii="Arial" w:hAnsi="Arial" w:cs="Arial"/>
          <w:b/>
          <w:sz w:val="24"/>
        </w:rPr>
      </w:pPr>
      <w:r>
        <w:rPr>
          <w:rFonts w:ascii="Arial" w:hAnsi="Arial" w:cs="Arial"/>
          <w:b/>
          <w:color w:val="0000FF"/>
          <w:sz w:val="24"/>
        </w:rPr>
        <w:t>R5-244354</w:t>
      </w:r>
      <w:r>
        <w:rPr>
          <w:rFonts w:ascii="Arial" w:hAnsi="Arial" w:cs="Arial"/>
          <w:b/>
          <w:color w:val="0000FF"/>
          <w:sz w:val="24"/>
        </w:rPr>
        <w:tab/>
      </w:r>
      <w:r>
        <w:rPr>
          <w:rFonts w:ascii="Arial" w:hAnsi="Arial" w:cs="Arial"/>
          <w:b/>
          <w:sz w:val="24"/>
        </w:rPr>
        <w:t>Editorial correction on TS 37.571-1 test case titles</w:t>
      </w:r>
    </w:p>
    <w:p w14:paraId="6BECF5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CR-0551  Cat: F (Rel-17)</w:t>
      </w:r>
      <w:r>
        <w:rPr>
          <w:i/>
        </w:rPr>
        <w:br/>
      </w:r>
      <w:r>
        <w:rPr>
          <w:i/>
        </w:rPr>
        <w:br/>
      </w:r>
      <w:r>
        <w:rPr>
          <w:i/>
        </w:rPr>
        <w:tab/>
      </w:r>
      <w:r>
        <w:rPr>
          <w:i/>
        </w:rPr>
        <w:tab/>
      </w:r>
      <w:r>
        <w:rPr>
          <w:i/>
        </w:rPr>
        <w:tab/>
      </w:r>
      <w:r>
        <w:rPr>
          <w:i/>
        </w:rPr>
        <w:tab/>
      </w:r>
      <w:r>
        <w:rPr>
          <w:i/>
        </w:rPr>
        <w:tab/>
        <w:t>Source: CATT</w:t>
      </w:r>
    </w:p>
    <w:p w14:paraId="04B116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3B97F" w14:textId="76F9FE06" w:rsidR="00401C25" w:rsidRDefault="00401C25" w:rsidP="00401C25">
      <w:pPr>
        <w:rPr>
          <w:rFonts w:ascii="Arial" w:hAnsi="Arial" w:cs="Arial"/>
          <w:b/>
          <w:sz w:val="24"/>
        </w:rPr>
      </w:pPr>
      <w:r>
        <w:rPr>
          <w:rFonts w:ascii="Arial" w:hAnsi="Arial" w:cs="Arial"/>
          <w:b/>
          <w:color w:val="0000FF"/>
          <w:sz w:val="24"/>
        </w:rPr>
        <w:t>R5-244546</w:t>
      </w:r>
      <w:r>
        <w:rPr>
          <w:rFonts w:ascii="Arial" w:hAnsi="Arial" w:cs="Arial"/>
          <w:b/>
          <w:color w:val="0000FF"/>
          <w:sz w:val="24"/>
        </w:rPr>
        <w:tab/>
      </w:r>
      <w:r>
        <w:rPr>
          <w:rFonts w:ascii="Arial" w:hAnsi="Arial" w:cs="Arial"/>
          <w:b/>
          <w:sz w:val="24"/>
        </w:rPr>
        <w:t>Completion of UE Rx-Tx time difference measurement accuracy in RRC_INACTIVE test case including TTs</w:t>
      </w:r>
    </w:p>
    <w:p w14:paraId="1F5B77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CR-0552  Cat: F (Rel-17)</w:t>
      </w:r>
      <w:r>
        <w:rPr>
          <w:i/>
        </w:rPr>
        <w:br/>
      </w:r>
      <w:r>
        <w:rPr>
          <w:i/>
        </w:rPr>
        <w:br/>
      </w:r>
      <w:r>
        <w:rPr>
          <w:i/>
        </w:rPr>
        <w:tab/>
      </w:r>
      <w:r>
        <w:rPr>
          <w:i/>
        </w:rPr>
        <w:tab/>
      </w:r>
      <w:r>
        <w:rPr>
          <w:i/>
        </w:rPr>
        <w:tab/>
      </w:r>
      <w:r>
        <w:rPr>
          <w:i/>
        </w:rPr>
        <w:tab/>
      </w:r>
      <w:r>
        <w:rPr>
          <w:i/>
        </w:rPr>
        <w:tab/>
        <w:t>Source: Nokia</w:t>
      </w:r>
    </w:p>
    <w:p w14:paraId="2653E30F" w14:textId="77777777" w:rsidR="00401C25" w:rsidRDefault="00401C25" w:rsidP="00401C25">
      <w:pPr>
        <w:rPr>
          <w:rFonts w:ascii="Arial" w:hAnsi="Arial" w:cs="Arial"/>
          <w:b/>
        </w:rPr>
      </w:pPr>
      <w:r>
        <w:rPr>
          <w:rFonts w:ascii="Arial" w:hAnsi="Arial" w:cs="Arial"/>
          <w:b/>
        </w:rPr>
        <w:lastRenderedPageBreak/>
        <w:t xml:space="preserve">Abstract: </w:t>
      </w:r>
    </w:p>
    <w:p w14:paraId="0CA227E4" w14:textId="77777777" w:rsidR="00401C25" w:rsidRDefault="00401C25" w:rsidP="00401C25">
      <w:r>
        <w:t>RRM TT</w:t>
      </w:r>
    </w:p>
    <w:p w14:paraId="408E86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0072C" w14:textId="228768F6" w:rsidR="00401C25" w:rsidRDefault="00401C25" w:rsidP="00401C25">
      <w:pPr>
        <w:rPr>
          <w:rFonts w:ascii="Arial" w:hAnsi="Arial" w:cs="Arial"/>
          <w:b/>
          <w:sz w:val="24"/>
        </w:rPr>
      </w:pPr>
      <w:r>
        <w:rPr>
          <w:rFonts w:ascii="Arial" w:hAnsi="Arial" w:cs="Arial"/>
          <w:b/>
          <w:color w:val="0000FF"/>
          <w:sz w:val="24"/>
        </w:rPr>
        <w:t>R5-244547</w:t>
      </w:r>
      <w:r>
        <w:rPr>
          <w:rFonts w:ascii="Arial" w:hAnsi="Arial" w:cs="Arial"/>
          <w:b/>
          <w:color w:val="0000FF"/>
          <w:sz w:val="24"/>
        </w:rPr>
        <w:tab/>
      </w:r>
      <w:r>
        <w:rPr>
          <w:rFonts w:ascii="Arial" w:hAnsi="Arial" w:cs="Arial"/>
          <w:b/>
          <w:sz w:val="24"/>
        </w:rPr>
        <w:t>Completion of UE Rx-Tx time difference measurement accuracy with reduced number of samples in RRC_INACTIVE test case including TTs</w:t>
      </w:r>
    </w:p>
    <w:p w14:paraId="3A2C18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CR-0553  Cat: F (Rel-17)</w:t>
      </w:r>
      <w:r>
        <w:rPr>
          <w:i/>
        </w:rPr>
        <w:br/>
      </w:r>
      <w:r>
        <w:rPr>
          <w:i/>
        </w:rPr>
        <w:br/>
      </w:r>
      <w:r>
        <w:rPr>
          <w:i/>
        </w:rPr>
        <w:tab/>
      </w:r>
      <w:r>
        <w:rPr>
          <w:i/>
        </w:rPr>
        <w:tab/>
      </w:r>
      <w:r>
        <w:rPr>
          <w:i/>
        </w:rPr>
        <w:tab/>
      </w:r>
      <w:r>
        <w:rPr>
          <w:i/>
        </w:rPr>
        <w:tab/>
      </w:r>
      <w:r>
        <w:rPr>
          <w:i/>
        </w:rPr>
        <w:tab/>
        <w:t>Source: Nokia</w:t>
      </w:r>
    </w:p>
    <w:p w14:paraId="69798758" w14:textId="77777777" w:rsidR="00401C25" w:rsidRDefault="00401C25" w:rsidP="00401C25">
      <w:pPr>
        <w:rPr>
          <w:rFonts w:ascii="Arial" w:hAnsi="Arial" w:cs="Arial"/>
          <w:b/>
        </w:rPr>
      </w:pPr>
      <w:r>
        <w:rPr>
          <w:rFonts w:ascii="Arial" w:hAnsi="Arial" w:cs="Arial"/>
          <w:b/>
        </w:rPr>
        <w:t xml:space="preserve">Abstract: </w:t>
      </w:r>
    </w:p>
    <w:p w14:paraId="167413B0" w14:textId="77777777" w:rsidR="00401C25" w:rsidRDefault="00401C25" w:rsidP="00401C25">
      <w:r>
        <w:t>RRM TT</w:t>
      </w:r>
    </w:p>
    <w:p w14:paraId="61B286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576F2" w14:textId="72303F80" w:rsidR="00401C25" w:rsidRDefault="00401C25" w:rsidP="00401C25">
      <w:pPr>
        <w:rPr>
          <w:rFonts w:ascii="Arial" w:hAnsi="Arial" w:cs="Arial"/>
          <w:b/>
          <w:sz w:val="24"/>
        </w:rPr>
      </w:pPr>
      <w:r>
        <w:rPr>
          <w:rFonts w:ascii="Arial" w:hAnsi="Arial" w:cs="Arial"/>
          <w:b/>
          <w:color w:val="0000FF"/>
          <w:sz w:val="24"/>
        </w:rPr>
        <w:t>R5-245234</w:t>
      </w:r>
      <w:r>
        <w:rPr>
          <w:rFonts w:ascii="Arial" w:hAnsi="Arial" w:cs="Arial"/>
          <w:b/>
          <w:color w:val="0000FF"/>
          <w:sz w:val="24"/>
        </w:rPr>
        <w:tab/>
      </w:r>
      <w:r>
        <w:rPr>
          <w:rFonts w:ascii="Arial" w:hAnsi="Arial" w:cs="Arial"/>
          <w:b/>
          <w:sz w:val="24"/>
        </w:rPr>
        <w:t>Addition of test case 15.5.2 for UE Rx-Tx time difference measurements</w:t>
      </w:r>
    </w:p>
    <w:p w14:paraId="49823C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CR-0554  Cat: F (Rel-17)</w:t>
      </w:r>
      <w:r>
        <w:rPr>
          <w:i/>
        </w:rPr>
        <w:br/>
      </w:r>
      <w:r>
        <w:rPr>
          <w:i/>
        </w:rPr>
        <w:br/>
      </w:r>
      <w:r>
        <w:rPr>
          <w:i/>
        </w:rPr>
        <w:tab/>
      </w:r>
      <w:r>
        <w:rPr>
          <w:i/>
        </w:rPr>
        <w:tab/>
      </w:r>
      <w:r>
        <w:rPr>
          <w:i/>
        </w:rPr>
        <w:tab/>
      </w:r>
      <w:r>
        <w:rPr>
          <w:i/>
        </w:rPr>
        <w:tab/>
      </w:r>
      <w:r>
        <w:rPr>
          <w:i/>
        </w:rPr>
        <w:tab/>
        <w:t>Source: Rohde &amp; Schwarz</w:t>
      </w:r>
    </w:p>
    <w:p w14:paraId="5AC1FD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8F8D" w14:textId="3F43CA2A" w:rsidR="00401C25" w:rsidRDefault="00401C25" w:rsidP="00401C25">
      <w:pPr>
        <w:rPr>
          <w:rFonts w:ascii="Arial" w:hAnsi="Arial" w:cs="Arial"/>
          <w:b/>
          <w:sz w:val="24"/>
        </w:rPr>
      </w:pPr>
      <w:r>
        <w:rPr>
          <w:rFonts w:ascii="Arial" w:hAnsi="Arial" w:cs="Arial"/>
          <w:b/>
          <w:color w:val="0000FF"/>
          <w:sz w:val="24"/>
        </w:rPr>
        <w:t>R5-245235</w:t>
      </w:r>
      <w:r>
        <w:rPr>
          <w:rFonts w:ascii="Arial" w:hAnsi="Arial" w:cs="Arial"/>
          <w:b/>
          <w:color w:val="0000FF"/>
          <w:sz w:val="24"/>
        </w:rPr>
        <w:tab/>
      </w:r>
      <w:r>
        <w:rPr>
          <w:rFonts w:ascii="Arial" w:hAnsi="Arial" w:cs="Arial"/>
          <w:b/>
          <w:sz w:val="24"/>
        </w:rPr>
        <w:t>Addition of test case 15.5.1 for UE Rx-Tx time difference measurement accuracy</w:t>
      </w:r>
    </w:p>
    <w:p w14:paraId="0963FAD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CR-0555  Cat: F (Rel-17)</w:t>
      </w:r>
      <w:r>
        <w:rPr>
          <w:i/>
        </w:rPr>
        <w:br/>
      </w:r>
      <w:r>
        <w:rPr>
          <w:i/>
        </w:rPr>
        <w:br/>
      </w:r>
      <w:r>
        <w:rPr>
          <w:i/>
        </w:rPr>
        <w:tab/>
      </w:r>
      <w:r>
        <w:rPr>
          <w:i/>
        </w:rPr>
        <w:tab/>
      </w:r>
      <w:r>
        <w:rPr>
          <w:i/>
        </w:rPr>
        <w:tab/>
      </w:r>
      <w:r>
        <w:rPr>
          <w:i/>
        </w:rPr>
        <w:tab/>
      </w:r>
      <w:r>
        <w:rPr>
          <w:i/>
        </w:rPr>
        <w:tab/>
        <w:t>Source: ROHDE &amp; SCHWARZ</w:t>
      </w:r>
    </w:p>
    <w:p w14:paraId="3C2D129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58A2B" w14:textId="2403CEE1" w:rsidR="00401C25" w:rsidRDefault="00401C25" w:rsidP="00401C25">
      <w:pPr>
        <w:rPr>
          <w:rFonts w:ascii="Arial" w:hAnsi="Arial" w:cs="Arial"/>
          <w:b/>
          <w:sz w:val="24"/>
        </w:rPr>
      </w:pPr>
      <w:r>
        <w:rPr>
          <w:rFonts w:ascii="Arial" w:hAnsi="Arial" w:cs="Arial"/>
          <w:b/>
          <w:color w:val="0000FF"/>
          <w:sz w:val="24"/>
        </w:rPr>
        <w:t>R5-245236</w:t>
      </w:r>
      <w:r>
        <w:rPr>
          <w:rFonts w:ascii="Arial" w:hAnsi="Arial" w:cs="Arial"/>
          <w:b/>
          <w:color w:val="0000FF"/>
          <w:sz w:val="24"/>
        </w:rPr>
        <w:tab/>
      </w:r>
      <w:r>
        <w:rPr>
          <w:rFonts w:ascii="Arial" w:hAnsi="Arial" w:cs="Arial"/>
          <w:b/>
          <w:sz w:val="24"/>
        </w:rPr>
        <w:t>Corrections to NR RSTD measurement reporting delay test case 14.2.5</w:t>
      </w:r>
    </w:p>
    <w:p w14:paraId="2DCBC7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CR-0556  Cat: F (Rel-17)</w:t>
      </w:r>
      <w:r>
        <w:rPr>
          <w:i/>
        </w:rPr>
        <w:br/>
      </w:r>
      <w:r>
        <w:rPr>
          <w:i/>
        </w:rPr>
        <w:br/>
      </w:r>
      <w:r>
        <w:rPr>
          <w:i/>
        </w:rPr>
        <w:tab/>
      </w:r>
      <w:r>
        <w:rPr>
          <w:i/>
        </w:rPr>
        <w:tab/>
      </w:r>
      <w:r>
        <w:rPr>
          <w:i/>
        </w:rPr>
        <w:tab/>
      </w:r>
      <w:r>
        <w:rPr>
          <w:i/>
        </w:rPr>
        <w:tab/>
      </w:r>
      <w:r>
        <w:rPr>
          <w:i/>
        </w:rPr>
        <w:tab/>
        <w:t>Source: Rohde &amp; Schwarz</w:t>
      </w:r>
    </w:p>
    <w:p w14:paraId="089368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7AFD0" w14:textId="07AA7987" w:rsidR="00401C25" w:rsidRDefault="00401C25" w:rsidP="00401C25">
      <w:pPr>
        <w:rPr>
          <w:rFonts w:ascii="Arial" w:hAnsi="Arial" w:cs="Arial"/>
          <w:b/>
          <w:sz w:val="24"/>
        </w:rPr>
      </w:pPr>
      <w:r>
        <w:rPr>
          <w:rFonts w:ascii="Arial" w:hAnsi="Arial" w:cs="Arial"/>
          <w:b/>
          <w:color w:val="0000FF"/>
          <w:sz w:val="24"/>
        </w:rPr>
        <w:t>R5-245237</w:t>
      </w:r>
      <w:r>
        <w:rPr>
          <w:rFonts w:ascii="Arial" w:hAnsi="Arial" w:cs="Arial"/>
          <w:b/>
          <w:color w:val="0000FF"/>
          <w:sz w:val="24"/>
        </w:rPr>
        <w:tab/>
      </w:r>
      <w:r>
        <w:rPr>
          <w:rFonts w:ascii="Arial" w:hAnsi="Arial" w:cs="Arial"/>
          <w:b/>
          <w:sz w:val="24"/>
        </w:rPr>
        <w:t>Corrections to NR RSTD measurement accuracy test case 14.3.5</w:t>
      </w:r>
    </w:p>
    <w:p w14:paraId="13DD95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CR-0557  Cat: F (Rel-17)</w:t>
      </w:r>
      <w:r>
        <w:rPr>
          <w:i/>
        </w:rPr>
        <w:br/>
      </w:r>
      <w:r>
        <w:rPr>
          <w:i/>
        </w:rPr>
        <w:br/>
      </w:r>
      <w:r>
        <w:rPr>
          <w:i/>
        </w:rPr>
        <w:tab/>
      </w:r>
      <w:r>
        <w:rPr>
          <w:i/>
        </w:rPr>
        <w:tab/>
      </w:r>
      <w:r>
        <w:rPr>
          <w:i/>
        </w:rPr>
        <w:tab/>
      </w:r>
      <w:r>
        <w:rPr>
          <w:i/>
        </w:rPr>
        <w:tab/>
      </w:r>
      <w:r>
        <w:rPr>
          <w:i/>
        </w:rPr>
        <w:tab/>
        <w:t>Source: Rohde &amp; Schwarz</w:t>
      </w:r>
    </w:p>
    <w:p w14:paraId="79E10B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DFE8" w14:textId="53BE2B8E" w:rsidR="00401C25" w:rsidRDefault="00401C25" w:rsidP="00401C25">
      <w:pPr>
        <w:rPr>
          <w:rFonts w:ascii="Arial" w:hAnsi="Arial" w:cs="Arial"/>
          <w:b/>
          <w:sz w:val="24"/>
        </w:rPr>
      </w:pPr>
      <w:r>
        <w:rPr>
          <w:rFonts w:ascii="Arial" w:hAnsi="Arial" w:cs="Arial"/>
          <w:b/>
          <w:color w:val="0000FF"/>
          <w:sz w:val="24"/>
        </w:rPr>
        <w:t>R5-245238</w:t>
      </w:r>
      <w:r>
        <w:rPr>
          <w:rFonts w:ascii="Arial" w:hAnsi="Arial" w:cs="Arial"/>
          <w:b/>
          <w:color w:val="0000FF"/>
          <w:sz w:val="24"/>
        </w:rPr>
        <w:tab/>
      </w:r>
      <w:r>
        <w:rPr>
          <w:rFonts w:ascii="Arial" w:hAnsi="Arial" w:cs="Arial"/>
          <w:b/>
          <w:sz w:val="24"/>
        </w:rPr>
        <w:t>Corrections to NR RSTD measurement accuracy test case 14.3.6</w:t>
      </w:r>
    </w:p>
    <w:p w14:paraId="3E0038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CR-0558  Cat: F (Rel-17)</w:t>
      </w:r>
      <w:r>
        <w:rPr>
          <w:i/>
        </w:rPr>
        <w:br/>
      </w:r>
      <w:r>
        <w:rPr>
          <w:i/>
        </w:rPr>
        <w:br/>
      </w:r>
      <w:r>
        <w:rPr>
          <w:i/>
        </w:rPr>
        <w:tab/>
      </w:r>
      <w:r>
        <w:rPr>
          <w:i/>
        </w:rPr>
        <w:tab/>
      </w:r>
      <w:r>
        <w:rPr>
          <w:i/>
        </w:rPr>
        <w:tab/>
      </w:r>
      <w:r>
        <w:rPr>
          <w:i/>
        </w:rPr>
        <w:tab/>
      </w:r>
      <w:r>
        <w:rPr>
          <w:i/>
        </w:rPr>
        <w:tab/>
        <w:t>Source: Rohde &amp; Schwarz</w:t>
      </w:r>
    </w:p>
    <w:p w14:paraId="4ADE580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0976F" w14:textId="7339417E" w:rsidR="00401C25" w:rsidRDefault="00401C25" w:rsidP="00401C25">
      <w:pPr>
        <w:rPr>
          <w:rFonts w:ascii="Arial" w:hAnsi="Arial" w:cs="Arial"/>
          <w:b/>
          <w:sz w:val="24"/>
        </w:rPr>
      </w:pPr>
      <w:r>
        <w:rPr>
          <w:rFonts w:ascii="Arial" w:hAnsi="Arial" w:cs="Arial"/>
          <w:b/>
          <w:color w:val="0000FF"/>
          <w:sz w:val="24"/>
        </w:rPr>
        <w:lastRenderedPageBreak/>
        <w:t>R5-245239</w:t>
      </w:r>
      <w:r>
        <w:rPr>
          <w:rFonts w:ascii="Arial" w:hAnsi="Arial" w:cs="Arial"/>
          <w:b/>
          <w:color w:val="0000FF"/>
          <w:sz w:val="24"/>
        </w:rPr>
        <w:tab/>
      </w:r>
      <w:r>
        <w:rPr>
          <w:rFonts w:ascii="Arial" w:hAnsi="Arial" w:cs="Arial"/>
          <w:b/>
          <w:sz w:val="24"/>
        </w:rPr>
        <w:t>Corrections to PRS-RSRP measurement accuracy test case 16.5.1</w:t>
      </w:r>
    </w:p>
    <w:p w14:paraId="022A1C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CR-0559  Cat: F (Rel-17)</w:t>
      </w:r>
      <w:r>
        <w:rPr>
          <w:i/>
        </w:rPr>
        <w:br/>
      </w:r>
      <w:r>
        <w:rPr>
          <w:i/>
        </w:rPr>
        <w:br/>
      </w:r>
      <w:r>
        <w:rPr>
          <w:i/>
        </w:rPr>
        <w:tab/>
      </w:r>
      <w:r>
        <w:rPr>
          <w:i/>
        </w:rPr>
        <w:tab/>
      </w:r>
      <w:r>
        <w:rPr>
          <w:i/>
        </w:rPr>
        <w:tab/>
      </w:r>
      <w:r>
        <w:rPr>
          <w:i/>
        </w:rPr>
        <w:tab/>
      </w:r>
      <w:r>
        <w:rPr>
          <w:i/>
        </w:rPr>
        <w:tab/>
        <w:t>Source: Rohde &amp; Schwarz</w:t>
      </w:r>
    </w:p>
    <w:p w14:paraId="4920E8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16069" w14:textId="27C89B25" w:rsidR="00401C25" w:rsidRDefault="00401C25" w:rsidP="00401C25">
      <w:pPr>
        <w:rPr>
          <w:rFonts w:ascii="Arial" w:hAnsi="Arial" w:cs="Arial"/>
          <w:b/>
          <w:sz w:val="24"/>
        </w:rPr>
      </w:pPr>
      <w:r>
        <w:rPr>
          <w:rFonts w:ascii="Arial" w:hAnsi="Arial" w:cs="Arial"/>
          <w:b/>
          <w:color w:val="0000FF"/>
          <w:sz w:val="24"/>
        </w:rPr>
        <w:t>R5-245240</w:t>
      </w:r>
      <w:r>
        <w:rPr>
          <w:rFonts w:ascii="Arial" w:hAnsi="Arial" w:cs="Arial"/>
          <w:b/>
          <w:color w:val="0000FF"/>
          <w:sz w:val="24"/>
        </w:rPr>
        <w:tab/>
      </w:r>
      <w:r>
        <w:rPr>
          <w:rFonts w:ascii="Arial" w:hAnsi="Arial" w:cs="Arial"/>
          <w:b/>
          <w:sz w:val="24"/>
        </w:rPr>
        <w:t>Corrections to PRS-RSRP measurement accuracy test case 16.5.2</w:t>
      </w:r>
    </w:p>
    <w:p w14:paraId="015ED3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CR-0560  Cat: F (Rel-17)</w:t>
      </w:r>
      <w:r>
        <w:rPr>
          <w:i/>
        </w:rPr>
        <w:br/>
      </w:r>
      <w:r>
        <w:rPr>
          <w:i/>
        </w:rPr>
        <w:br/>
      </w:r>
      <w:r>
        <w:rPr>
          <w:i/>
        </w:rPr>
        <w:tab/>
      </w:r>
      <w:r>
        <w:rPr>
          <w:i/>
        </w:rPr>
        <w:tab/>
      </w:r>
      <w:r>
        <w:rPr>
          <w:i/>
        </w:rPr>
        <w:tab/>
      </w:r>
      <w:r>
        <w:rPr>
          <w:i/>
        </w:rPr>
        <w:tab/>
      </w:r>
      <w:r>
        <w:rPr>
          <w:i/>
        </w:rPr>
        <w:tab/>
        <w:t>Source: Rohde &amp; Schwarz</w:t>
      </w:r>
    </w:p>
    <w:p w14:paraId="1828F8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D18A9" w14:textId="5D84AC17" w:rsidR="00401C25" w:rsidRDefault="00401C25" w:rsidP="00401C25">
      <w:pPr>
        <w:rPr>
          <w:rFonts w:ascii="Arial" w:hAnsi="Arial" w:cs="Arial"/>
          <w:b/>
          <w:sz w:val="24"/>
        </w:rPr>
      </w:pPr>
      <w:r>
        <w:rPr>
          <w:rFonts w:ascii="Arial" w:hAnsi="Arial" w:cs="Arial"/>
          <w:b/>
          <w:color w:val="0000FF"/>
          <w:sz w:val="24"/>
        </w:rPr>
        <w:t>R5-245317</w:t>
      </w:r>
      <w:r>
        <w:rPr>
          <w:rFonts w:ascii="Arial" w:hAnsi="Arial" w:cs="Arial"/>
          <w:b/>
          <w:color w:val="0000FF"/>
          <w:sz w:val="24"/>
        </w:rPr>
        <w:tab/>
      </w:r>
      <w:r>
        <w:rPr>
          <w:rFonts w:ascii="Arial" w:hAnsi="Arial" w:cs="Arial"/>
          <w:b/>
          <w:sz w:val="24"/>
        </w:rPr>
        <w:t>Addition of test case 15.5.1 for UE Rx-Tx time difference measurement accuracy</w:t>
      </w:r>
    </w:p>
    <w:p w14:paraId="716011D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v17.5.0</w:t>
      </w:r>
      <w:r>
        <w:rPr>
          <w:i/>
        </w:rPr>
        <w:tab/>
        <w:t xml:space="preserve">  CR-0561  Cat: F (Rel-17)</w:t>
      </w:r>
      <w:r>
        <w:rPr>
          <w:i/>
        </w:rPr>
        <w:br/>
      </w:r>
      <w:r>
        <w:rPr>
          <w:i/>
        </w:rPr>
        <w:br/>
      </w:r>
      <w:r>
        <w:rPr>
          <w:i/>
        </w:rPr>
        <w:tab/>
      </w:r>
      <w:r>
        <w:rPr>
          <w:i/>
        </w:rPr>
        <w:tab/>
      </w:r>
      <w:r>
        <w:rPr>
          <w:i/>
        </w:rPr>
        <w:tab/>
      </w:r>
      <w:r>
        <w:rPr>
          <w:i/>
        </w:rPr>
        <w:tab/>
      </w:r>
      <w:r>
        <w:rPr>
          <w:i/>
        </w:rPr>
        <w:tab/>
        <w:t>Source: ROHDE &amp; SCHWARZ</w:t>
      </w:r>
    </w:p>
    <w:p w14:paraId="1F6CD1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32ABE" w14:textId="77777777" w:rsidR="00401C25" w:rsidRDefault="00401C25" w:rsidP="00401C25">
      <w:pPr>
        <w:pStyle w:val="Heading5"/>
      </w:pPr>
      <w:bookmarkStart w:id="264" w:name="_Toc176426590"/>
      <w:r>
        <w:t>5.3.15.3</w:t>
      </w:r>
      <w:r>
        <w:tab/>
        <w:t>TS 37.571-3</w:t>
      </w:r>
      <w:bookmarkEnd w:id="264"/>
    </w:p>
    <w:p w14:paraId="5AA4F437" w14:textId="77777777" w:rsidR="00401C25" w:rsidRDefault="00401C25" w:rsidP="00401C25">
      <w:pPr>
        <w:pStyle w:val="Heading5"/>
      </w:pPr>
      <w:bookmarkStart w:id="265" w:name="_Toc176426591"/>
      <w:r>
        <w:t>5.3.15.4</w:t>
      </w:r>
      <w:r>
        <w:tab/>
        <w:t>TS 37.571-5</w:t>
      </w:r>
      <w:bookmarkEnd w:id="265"/>
    </w:p>
    <w:p w14:paraId="14122B84" w14:textId="77777777" w:rsidR="00401C25" w:rsidRDefault="00401C25" w:rsidP="00401C25">
      <w:pPr>
        <w:pStyle w:val="Heading5"/>
      </w:pPr>
      <w:bookmarkStart w:id="266" w:name="_Toc176426592"/>
      <w:r>
        <w:t>5.3.15.5</w:t>
      </w:r>
      <w:r>
        <w:tab/>
        <w:t>TR 38.903 (NR MU &amp; TT analyses)</w:t>
      </w:r>
      <w:bookmarkEnd w:id="266"/>
    </w:p>
    <w:p w14:paraId="10606CFA" w14:textId="08208BCB" w:rsidR="00401C25" w:rsidRDefault="00401C25" w:rsidP="00401C25">
      <w:pPr>
        <w:rPr>
          <w:rFonts w:ascii="Arial" w:hAnsi="Arial" w:cs="Arial"/>
          <w:b/>
          <w:sz w:val="24"/>
        </w:rPr>
      </w:pPr>
      <w:r>
        <w:rPr>
          <w:rFonts w:ascii="Arial" w:hAnsi="Arial" w:cs="Arial"/>
          <w:b/>
          <w:color w:val="0000FF"/>
          <w:sz w:val="24"/>
        </w:rPr>
        <w:t>R5-244079</w:t>
      </w:r>
      <w:r>
        <w:rPr>
          <w:rFonts w:ascii="Arial" w:hAnsi="Arial" w:cs="Arial"/>
          <w:b/>
          <w:color w:val="0000FF"/>
          <w:sz w:val="24"/>
        </w:rPr>
        <w:tab/>
      </w:r>
      <w:r>
        <w:rPr>
          <w:rFonts w:ascii="Arial" w:hAnsi="Arial" w:cs="Arial"/>
          <w:b/>
          <w:sz w:val="24"/>
        </w:rPr>
        <w:t>Addition of TT analysis for positioning test case 14.4.3</w:t>
      </w:r>
    </w:p>
    <w:p w14:paraId="750644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CR-0763  Cat: F (Rel-18)</w:t>
      </w:r>
      <w:r>
        <w:rPr>
          <w:i/>
        </w:rPr>
        <w:br/>
      </w:r>
      <w:r>
        <w:rPr>
          <w:i/>
        </w:rPr>
        <w:br/>
      </w:r>
      <w:r>
        <w:rPr>
          <w:i/>
        </w:rPr>
        <w:tab/>
      </w:r>
      <w:r>
        <w:rPr>
          <w:i/>
        </w:rPr>
        <w:tab/>
      </w:r>
      <w:r>
        <w:rPr>
          <w:i/>
        </w:rPr>
        <w:tab/>
      </w:r>
      <w:r>
        <w:rPr>
          <w:i/>
        </w:rPr>
        <w:tab/>
      </w:r>
      <w:r>
        <w:rPr>
          <w:i/>
        </w:rPr>
        <w:tab/>
        <w:t>Source: CATT</w:t>
      </w:r>
    </w:p>
    <w:p w14:paraId="16334C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3CAF" w14:textId="178BA8A7" w:rsidR="00401C25" w:rsidRDefault="00401C25" w:rsidP="00401C25">
      <w:pPr>
        <w:rPr>
          <w:rFonts w:ascii="Arial" w:hAnsi="Arial" w:cs="Arial"/>
          <w:b/>
          <w:sz w:val="24"/>
        </w:rPr>
      </w:pPr>
      <w:r>
        <w:rPr>
          <w:rFonts w:ascii="Arial" w:hAnsi="Arial" w:cs="Arial"/>
          <w:b/>
          <w:color w:val="0000FF"/>
          <w:sz w:val="24"/>
        </w:rPr>
        <w:t>R5-244080</w:t>
      </w:r>
      <w:r>
        <w:rPr>
          <w:rFonts w:ascii="Arial" w:hAnsi="Arial" w:cs="Arial"/>
          <w:b/>
          <w:color w:val="0000FF"/>
          <w:sz w:val="24"/>
        </w:rPr>
        <w:tab/>
      </w:r>
      <w:r>
        <w:rPr>
          <w:rFonts w:ascii="Arial" w:hAnsi="Arial" w:cs="Arial"/>
          <w:b/>
          <w:sz w:val="24"/>
        </w:rPr>
        <w:t>Addition of TT analysis for positioning test case 14.4.4</w:t>
      </w:r>
    </w:p>
    <w:p w14:paraId="0BA8506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CR-0764  Cat: F (Rel-18)</w:t>
      </w:r>
      <w:r>
        <w:rPr>
          <w:i/>
        </w:rPr>
        <w:br/>
      </w:r>
      <w:r>
        <w:rPr>
          <w:i/>
        </w:rPr>
        <w:br/>
      </w:r>
      <w:r>
        <w:rPr>
          <w:i/>
        </w:rPr>
        <w:tab/>
      </w:r>
      <w:r>
        <w:rPr>
          <w:i/>
        </w:rPr>
        <w:tab/>
      </w:r>
      <w:r>
        <w:rPr>
          <w:i/>
        </w:rPr>
        <w:tab/>
      </w:r>
      <w:r>
        <w:rPr>
          <w:i/>
        </w:rPr>
        <w:tab/>
      </w:r>
      <w:r>
        <w:rPr>
          <w:i/>
        </w:rPr>
        <w:tab/>
        <w:t>Source: CATT</w:t>
      </w:r>
    </w:p>
    <w:p w14:paraId="35C342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139A2" w14:textId="703064CA" w:rsidR="00401C25" w:rsidRDefault="00401C25" w:rsidP="00401C25">
      <w:pPr>
        <w:rPr>
          <w:rFonts w:ascii="Arial" w:hAnsi="Arial" w:cs="Arial"/>
          <w:b/>
          <w:sz w:val="24"/>
        </w:rPr>
      </w:pPr>
      <w:r>
        <w:rPr>
          <w:rFonts w:ascii="Arial" w:hAnsi="Arial" w:cs="Arial"/>
          <w:b/>
          <w:color w:val="0000FF"/>
          <w:sz w:val="24"/>
        </w:rPr>
        <w:t>R5-244081</w:t>
      </w:r>
      <w:r>
        <w:rPr>
          <w:rFonts w:ascii="Arial" w:hAnsi="Arial" w:cs="Arial"/>
          <w:b/>
          <w:color w:val="0000FF"/>
          <w:sz w:val="24"/>
        </w:rPr>
        <w:tab/>
      </w:r>
      <w:r>
        <w:rPr>
          <w:rFonts w:ascii="Arial" w:hAnsi="Arial" w:cs="Arial"/>
          <w:b/>
          <w:sz w:val="24"/>
        </w:rPr>
        <w:t>Addition of TT analysis for positioning test case 14.5.3</w:t>
      </w:r>
    </w:p>
    <w:p w14:paraId="6686DDB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CR-0765  Cat: F (Rel-18)</w:t>
      </w:r>
      <w:r>
        <w:rPr>
          <w:i/>
        </w:rPr>
        <w:br/>
      </w:r>
      <w:r>
        <w:rPr>
          <w:i/>
        </w:rPr>
        <w:br/>
      </w:r>
      <w:r>
        <w:rPr>
          <w:i/>
        </w:rPr>
        <w:tab/>
      </w:r>
      <w:r>
        <w:rPr>
          <w:i/>
        </w:rPr>
        <w:tab/>
      </w:r>
      <w:r>
        <w:rPr>
          <w:i/>
        </w:rPr>
        <w:tab/>
      </w:r>
      <w:r>
        <w:rPr>
          <w:i/>
        </w:rPr>
        <w:tab/>
      </w:r>
      <w:r>
        <w:rPr>
          <w:i/>
        </w:rPr>
        <w:tab/>
        <w:t>Source: CATT</w:t>
      </w:r>
    </w:p>
    <w:p w14:paraId="5247A8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F0DBA" w14:textId="4A0E959F" w:rsidR="00401C25" w:rsidRDefault="00401C25" w:rsidP="00401C25">
      <w:pPr>
        <w:rPr>
          <w:rFonts w:ascii="Arial" w:hAnsi="Arial" w:cs="Arial"/>
          <w:b/>
          <w:sz w:val="24"/>
        </w:rPr>
      </w:pPr>
      <w:r>
        <w:rPr>
          <w:rFonts w:ascii="Arial" w:hAnsi="Arial" w:cs="Arial"/>
          <w:b/>
          <w:color w:val="0000FF"/>
          <w:sz w:val="24"/>
        </w:rPr>
        <w:t>R5-244082</w:t>
      </w:r>
      <w:r>
        <w:rPr>
          <w:rFonts w:ascii="Arial" w:hAnsi="Arial" w:cs="Arial"/>
          <w:b/>
          <w:color w:val="0000FF"/>
          <w:sz w:val="24"/>
        </w:rPr>
        <w:tab/>
      </w:r>
      <w:r>
        <w:rPr>
          <w:rFonts w:ascii="Arial" w:hAnsi="Arial" w:cs="Arial"/>
          <w:b/>
          <w:sz w:val="24"/>
        </w:rPr>
        <w:t>Addition of TT analysis for positioning test case 14.5.4</w:t>
      </w:r>
    </w:p>
    <w:p w14:paraId="32CA937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CR-0766  Cat: F (Rel-18)</w:t>
      </w:r>
      <w:r>
        <w:rPr>
          <w:i/>
        </w:rPr>
        <w:br/>
      </w:r>
      <w:r>
        <w:rPr>
          <w:i/>
        </w:rPr>
        <w:br/>
      </w:r>
      <w:r>
        <w:rPr>
          <w:i/>
        </w:rPr>
        <w:tab/>
      </w:r>
      <w:r>
        <w:rPr>
          <w:i/>
        </w:rPr>
        <w:tab/>
      </w:r>
      <w:r>
        <w:rPr>
          <w:i/>
        </w:rPr>
        <w:tab/>
      </w:r>
      <w:r>
        <w:rPr>
          <w:i/>
        </w:rPr>
        <w:tab/>
      </w:r>
      <w:r>
        <w:rPr>
          <w:i/>
        </w:rPr>
        <w:tab/>
        <w:t>Source: CATT</w:t>
      </w:r>
    </w:p>
    <w:p w14:paraId="020978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58AE0" w14:textId="279EF7B2" w:rsidR="00401C25" w:rsidRDefault="00401C25" w:rsidP="00401C25">
      <w:pPr>
        <w:rPr>
          <w:rFonts w:ascii="Arial" w:hAnsi="Arial" w:cs="Arial"/>
          <w:b/>
          <w:sz w:val="24"/>
        </w:rPr>
      </w:pPr>
      <w:r>
        <w:rPr>
          <w:rFonts w:ascii="Arial" w:hAnsi="Arial" w:cs="Arial"/>
          <w:b/>
          <w:color w:val="0000FF"/>
          <w:sz w:val="24"/>
        </w:rPr>
        <w:t>R5-244083</w:t>
      </w:r>
      <w:r>
        <w:rPr>
          <w:rFonts w:ascii="Arial" w:hAnsi="Arial" w:cs="Arial"/>
          <w:b/>
          <w:color w:val="0000FF"/>
          <w:sz w:val="24"/>
        </w:rPr>
        <w:tab/>
      </w:r>
      <w:r>
        <w:rPr>
          <w:rFonts w:ascii="Arial" w:hAnsi="Arial" w:cs="Arial"/>
          <w:b/>
          <w:sz w:val="24"/>
        </w:rPr>
        <w:t>Addition of TT analysis for positioning test case 15.4.3</w:t>
      </w:r>
    </w:p>
    <w:p w14:paraId="3A1AD9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CR-0767  Cat: F (Rel-18)</w:t>
      </w:r>
      <w:r>
        <w:rPr>
          <w:i/>
        </w:rPr>
        <w:br/>
      </w:r>
      <w:r>
        <w:rPr>
          <w:i/>
        </w:rPr>
        <w:br/>
      </w:r>
      <w:r>
        <w:rPr>
          <w:i/>
        </w:rPr>
        <w:tab/>
      </w:r>
      <w:r>
        <w:rPr>
          <w:i/>
        </w:rPr>
        <w:tab/>
      </w:r>
      <w:r>
        <w:rPr>
          <w:i/>
        </w:rPr>
        <w:tab/>
      </w:r>
      <w:r>
        <w:rPr>
          <w:i/>
        </w:rPr>
        <w:tab/>
      </w:r>
      <w:r>
        <w:rPr>
          <w:i/>
        </w:rPr>
        <w:tab/>
        <w:t>Source: CATT</w:t>
      </w:r>
    </w:p>
    <w:p w14:paraId="6FA859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8E294" w14:textId="686E836D" w:rsidR="00401C25" w:rsidRDefault="00401C25" w:rsidP="00401C25">
      <w:pPr>
        <w:rPr>
          <w:rFonts w:ascii="Arial" w:hAnsi="Arial" w:cs="Arial"/>
          <w:b/>
          <w:sz w:val="24"/>
        </w:rPr>
      </w:pPr>
      <w:r>
        <w:rPr>
          <w:rFonts w:ascii="Arial" w:hAnsi="Arial" w:cs="Arial"/>
          <w:b/>
          <w:color w:val="0000FF"/>
          <w:sz w:val="24"/>
        </w:rPr>
        <w:t>R5-244084</w:t>
      </w:r>
      <w:r>
        <w:rPr>
          <w:rFonts w:ascii="Arial" w:hAnsi="Arial" w:cs="Arial"/>
          <w:b/>
          <w:color w:val="0000FF"/>
          <w:sz w:val="24"/>
        </w:rPr>
        <w:tab/>
      </w:r>
      <w:r>
        <w:rPr>
          <w:rFonts w:ascii="Arial" w:hAnsi="Arial" w:cs="Arial"/>
          <w:b/>
          <w:sz w:val="24"/>
        </w:rPr>
        <w:t>Addition of TT analysis for positioning test case 15.4.4</w:t>
      </w:r>
    </w:p>
    <w:p w14:paraId="4A1CC79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CR-0768  Cat: F (Rel-18)</w:t>
      </w:r>
      <w:r>
        <w:rPr>
          <w:i/>
        </w:rPr>
        <w:br/>
      </w:r>
      <w:r>
        <w:rPr>
          <w:i/>
        </w:rPr>
        <w:br/>
      </w:r>
      <w:r>
        <w:rPr>
          <w:i/>
        </w:rPr>
        <w:tab/>
      </w:r>
      <w:r>
        <w:rPr>
          <w:i/>
        </w:rPr>
        <w:tab/>
      </w:r>
      <w:r>
        <w:rPr>
          <w:i/>
        </w:rPr>
        <w:tab/>
      </w:r>
      <w:r>
        <w:rPr>
          <w:i/>
        </w:rPr>
        <w:tab/>
      </w:r>
      <w:r>
        <w:rPr>
          <w:i/>
        </w:rPr>
        <w:tab/>
        <w:t>Source: CATT</w:t>
      </w:r>
    </w:p>
    <w:p w14:paraId="6DC5E3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B90B2" w14:textId="09DB5855" w:rsidR="00401C25" w:rsidRDefault="00401C25" w:rsidP="00401C25">
      <w:pPr>
        <w:rPr>
          <w:rFonts w:ascii="Arial" w:hAnsi="Arial" w:cs="Arial"/>
          <w:b/>
          <w:sz w:val="24"/>
        </w:rPr>
      </w:pPr>
      <w:r>
        <w:rPr>
          <w:rFonts w:ascii="Arial" w:hAnsi="Arial" w:cs="Arial"/>
          <w:b/>
          <w:color w:val="0000FF"/>
          <w:sz w:val="24"/>
        </w:rPr>
        <w:t>R5-244085</w:t>
      </w:r>
      <w:r>
        <w:rPr>
          <w:rFonts w:ascii="Arial" w:hAnsi="Arial" w:cs="Arial"/>
          <w:b/>
          <w:color w:val="0000FF"/>
          <w:sz w:val="24"/>
        </w:rPr>
        <w:tab/>
      </w:r>
      <w:r>
        <w:rPr>
          <w:rFonts w:ascii="Arial" w:hAnsi="Arial" w:cs="Arial"/>
          <w:b/>
          <w:sz w:val="24"/>
        </w:rPr>
        <w:t>Addition of TT analysis for positioning test cases 16.4.3 and 16.4.4</w:t>
      </w:r>
    </w:p>
    <w:p w14:paraId="054C27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CR-0769  Cat: F (Rel-18)</w:t>
      </w:r>
      <w:r>
        <w:rPr>
          <w:i/>
        </w:rPr>
        <w:br/>
      </w:r>
      <w:r>
        <w:rPr>
          <w:i/>
        </w:rPr>
        <w:br/>
      </w:r>
      <w:r>
        <w:rPr>
          <w:i/>
        </w:rPr>
        <w:tab/>
      </w:r>
      <w:r>
        <w:rPr>
          <w:i/>
        </w:rPr>
        <w:tab/>
      </w:r>
      <w:r>
        <w:rPr>
          <w:i/>
        </w:rPr>
        <w:tab/>
      </w:r>
      <w:r>
        <w:rPr>
          <w:i/>
        </w:rPr>
        <w:tab/>
      </w:r>
      <w:r>
        <w:rPr>
          <w:i/>
        </w:rPr>
        <w:tab/>
        <w:t>Source: CATT</w:t>
      </w:r>
    </w:p>
    <w:p w14:paraId="698429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C6C62" w14:textId="6411987A" w:rsidR="00401C25" w:rsidRDefault="00401C25" w:rsidP="00401C25">
      <w:pPr>
        <w:rPr>
          <w:rFonts w:ascii="Arial" w:hAnsi="Arial" w:cs="Arial"/>
          <w:b/>
          <w:sz w:val="24"/>
        </w:rPr>
      </w:pPr>
      <w:r>
        <w:rPr>
          <w:rFonts w:ascii="Arial" w:hAnsi="Arial" w:cs="Arial"/>
          <w:b/>
          <w:color w:val="0000FF"/>
          <w:sz w:val="24"/>
        </w:rPr>
        <w:t>R5-244086</w:t>
      </w:r>
      <w:r>
        <w:rPr>
          <w:rFonts w:ascii="Arial" w:hAnsi="Arial" w:cs="Arial"/>
          <w:b/>
          <w:color w:val="0000FF"/>
          <w:sz w:val="24"/>
        </w:rPr>
        <w:tab/>
      </w:r>
      <w:r>
        <w:rPr>
          <w:rFonts w:ascii="Arial" w:hAnsi="Arial" w:cs="Arial"/>
          <w:b/>
          <w:sz w:val="24"/>
        </w:rPr>
        <w:t>Addition of TT analysis for positioning test case 16.5.3</w:t>
      </w:r>
    </w:p>
    <w:p w14:paraId="628DF9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CR-0770  Cat: F (Rel-18)</w:t>
      </w:r>
      <w:r>
        <w:rPr>
          <w:i/>
        </w:rPr>
        <w:br/>
      </w:r>
      <w:r>
        <w:rPr>
          <w:i/>
        </w:rPr>
        <w:br/>
      </w:r>
      <w:r>
        <w:rPr>
          <w:i/>
        </w:rPr>
        <w:tab/>
      </w:r>
      <w:r>
        <w:rPr>
          <w:i/>
        </w:rPr>
        <w:tab/>
      </w:r>
      <w:r>
        <w:rPr>
          <w:i/>
        </w:rPr>
        <w:tab/>
      </w:r>
      <w:r>
        <w:rPr>
          <w:i/>
        </w:rPr>
        <w:tab/>
      </w:r>
      <w:r>
        <w:rPr>
          <w:i/>
        </w:rPr>
        <w:tab/>
        <w:t>Source: CATT</w:t>
      </w:r>
    </w:p>
    <w:p w14:paraId="76E04BD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A9601" w14:textId="0E567CAA" w:rsidR="00401C25" w:rsidRDefault="00401C25" w:rsidP="00401C25">
      <w:pPr>
        <w:rPr>
          <w:rFonts w:ascii="Arial" w:hAnsi="Arial" w:cs="Arial"/>
          <w:b/>
          <w:sz w:val="24"/>
        </w:rPr>
      </w:pPr>
      <w:r>
        <w:rPr>
          <w:rFonts w:ascii="Arial" w:hAnsi="Arial" w:cs="Arial"/>
          <w:b/>
          <w:color w:val="0000FF"/>
          <w:sz w:val="24"/>
        </w:rPr>
        <w:t>R5-244087</w:t>
      </w:r>
      <w:r>
        <w:rPr>
          <w:rFonts w:ascii="Arial" w:hAnsi="Arial" w:cs="Arial"/>
          <w:b/>
          <w:color w:val="0000FF"/>
          <w:sz w:val="24"/>
        </w:rPr>
        <w:tab/>
      </w:r>
      <w:r>
        <w:rPr>
          <w:rFonts w:ascii="Arial" w:hAnsi="Arial" w:cs="Arial"/>
          <w:b/>
          <w:sz w:val="24"/>
        </w:rPr>
        <w:t>Addition of TT analysis for positioning test case 16.5.4</w:t>
      </w:r>
    </w:p>
    <w:p w14:paraId="75FB49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CR-0771  Cat: F (Rel-18)</w:t>
      </w:r>
      <w:r>
        <w:rPr>
          <w:i/>
        </w:rPr>
        <w:br/>
      </w:r>
      <w:r>
        <w:rPr>
          <w:i/>
        </w:rPr>
        <w:br/>
      </w:r>
      <w:r>
        <w:rPr>
          <w:i/>
        </w:rPr>
        <w:tab/>
      </w:r>
      <w:r>
        <w:rPr>
          <w:i/>
        </w:rPr>
        <w:tab/>
      </w:r>
      <w:r>
        <w:rPr>
          <w:i/>
        </w:rPr>
        <w:tab/>
      </w:r>
      <w:r>
        <w:rPr>
          <w:i/>
        </w:rPr>
        <w:tab/>
      </w:r>
      <w:r>
        <w:rPr>
          <w:i/>
        </w:rPr>
        <w:tab/>
        <w:t>Source: CATT</w:t>
      </w:r>
    </w:p>
    <w:p w14:paraId="5E7BBF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57E51" w14:textId="4979D552" w:rsidR="00401C25" w:rsidRDefault="00401C25" w:rsidP="00401C25">
      <w:pPr>
        <w:rPr>
          <w:rFonts w:ascii="Arial" w:hAnsi="Arial" w:cs="Arial"/>
          <w:b/>
          <w:sz w:val="24"/>
        </w:rPr>
      </w:pPr>
      <w:r>
        <w:rPr>
          <w:rFonts w:ascii="Arial" w:hAnsi="Arial" w:cs="Arial"/>
          <w:b/>
          <w:color w:val="0000FF"/>
          <w:sz w:val="24"/>
        </w:rPr>
        <w:t>R5-244088</w:t>
      </w:r>
      <w:r>
        <w:rPr>
          <w:rFonts w:ascii="Arial" w:hAnsi="Arial" w:cs="Arial"/>
          <w:b/>
          <w:color w:val="0000FF"/>
          <w:sz w:val="24"/>
        </w:rPr>
        <w:tab/>
      </w:r>
      <w:r>
        <w:rPr>
          <w:rFonts w:ascii="Arial" w:hAnsi="Arial" w:cs="Arial"/>
          <w:b/>
          <w:sz w:val="24"/>
        </w:rPr>
        <w:t>Addition of TT analysis for positioning test cases 17.2.1, 17.2.2 and 17.2.3</w:t>
      </w:r>
    </w:p>
    <w:p w14:paraId="5117772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CR-0772  Cat: F (Rel-18)</w:t>
      </w:r>
      <w:r>
        <w:rPr>
          <w:i/>
        </w:rPr>
        <w:br/>
      </w:r>
      <w:r>
        <w:rPr>
          <w:i/>
        </w:rPr>
        <w:br/>
      </w:r>
      <w:r>
        <w:rPr>
          <w:i/>
        </w:rPr>
        <w:tab/>
      </w:r>
      <w:r>
        <w:rPr>
          <w:i/>
        </w:rPr>
        <w:tab/>
      </w:r>
      <w:r>
        <w:rPr>
          <w:i/>
        </w:rPr>
        <w:tab/>
      </w:r>
      <w:r>
        <w:rPr>
          <w:i/>
        </w:rPr>
        <w:tab/>
      </w:r>
      <w:r>
        <w:rPr>
          <w:i/>
        </w:rPr>
        <w:tab/>
        <w:t>Source: CATT</w:t>
      </w:r>
    </w:p>
    <w:p w14:paraId="6627D04B" w14:textId="77777777" w:rsidR="00401C25" w:rsidRDefault="00401C25" w:rsidP="00401C25">
      <w:pPr>
        <w:rPr>
          <w:rFonts w:ascii="Arial" w:hAnsi="Arial" w:cs="Arial"/>
          <w:b/>
        </w:rPr>
      </w:pPr>
      <w:r>
        <w:rPr>
          <w:rFonts w:ascii="Arial" w:hAnsi="Arial" w:cs="Arial"/>
          <w:b/>
        </w:rPr>
        <w:t xml:space="preserve">Discussion: </w:t>
      </w:r>
    </w:p>
    <w:p w14:paraId="51D2F43B" w14:textId="77777777" w:rsidR="00401C25" w:rsidRDefault="00401C25" w:rsidP="00401C25">
      <w:r>
        <w:t>r1</w:t>
      </w:r>
    </w:p>
    <w:p w14:paraId="0D40662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R5-245943</w:t>
      </w:r>
      <w:r>
        <w:rPr>
          <w:color w:val="993300"/>
          <w:u w:val="single"/>
        </w:rPr>
        <w:t>.</w:t>
      </w:r>
    </w:p>
    <w:p w14:paraId="3CDD809A" w14:textId="2BBB976D" w:rsidR="00401C25" w:rsidRDefault="00401C25" w:rsidP="00401C25">
      <w:pPr>
        <w:rPr>
          <w:rFonts w:ascii="Arial" w:hAnsi="Arial" w:cs="Arial"/>
          <w:b/>
          <w:sz w:val="24"/>
        </w:rPr>
      </w:pPr>
      <w:r>
        <w:rPr>
          <w:rFonts w:ascii="Arial" w:hAnsi="Arial" w:cs="Arial"/>
          <w:b/>
          <w:color w:val="0000FF"/>
          <w:sz w:val="24"/>
        </w:rPr>
        <w:lastRenderedPageBreak/>
        <w:t>R5-245943</w:t>
      </w:r>
      <w:r>
        <w:rPr>
          <w:rFonts w:ascii="Arial" w:hAnsi="Arial" w:cs="Arial"/>
          <w:b/>
          <w:color w:val="0000FF"/>
          <w:sz w:val="24"/>
        </w:rPr>
        <w:tab/>
      </w:r>
      <w:r>
        <w:rPr>
          <w:rFonts w:ascii="Arial" w:hAnsi="Arial" w:cs="Arial"/>
          <w:b/>
          <w:sz w:val="24"/>
        </w:rPr>
        <w:t>Addition of TT analysis for positioning test cases 17.2.1, 17.2.2 and 17.2.3</w:t>
      </w:r>
    </w:p>
    <w:p w14:paraId="5C3254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CR-0772  rev 1 Cat: F (Rel-18)</w:t>
      </w:r>
      <w:r>
        <w:rPr>
          <w:i/>
        </w:rPr>
        <w:br/>
      </w:r>
      <w:r>
        <w:rPr>
          <w:i/>
        </w:rPr>
        <w:br/>
      </w:r>
      <w:r>
        <w:rPr>
          <w:i/>
        </w:rPr>
        <w:tab/>
      </w:r>
      <w:r>
        <w:rPr>
          <w:i/>
        </w:rPr>
        <w:tab/>
      </w:r>
      <w:r>
        <w:rPr>
          <w:i/>
        </w:rPr>
        <w:tab/>
      </w:r>
      <w:r>
        <w:rPr>
          <w:i/>
        </w:rPr>
        <w:tab/>
      </w:r>
      <w:r>
        <w:rPr>
          <w:i/>
        </w:rPr>
        <w:tab/>
        <w:t>Source: CATT</w:t>
      </w:r>
    </w:p>
    <w:p w14:paraId="222D081B" w14:textId="77777777" w:rsidR="00401C25" w:rsidRDefault="00401C25" w:rsidP="00401C25">
      <w:pPr>
        <w:rPr>
          <w:color w:val="808080"/>
        </w:rPr>
      </w:pPr>
      <w:r>
        <w:rPr>
          <w:color w:val="808080"/>
        </w:rPr>
        <w:t>(Replaces R5-244088)</w:t>
      </w:r>
    </w:p>
    <w:p w14:paraId="2C5472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DA2E6" w14:textId="1A9D27A6" w:rsidR="00401C25" w:rsidRDefault="00401C25" w:rsidP="00401C25">
      <w:pPr>
        <w:rPr>
          <w:rFonts w:ascii="Arial" w:hAnsi="Arial" w:cs="Arial"/>
          <w:b/>
          <w:sz w:val="24"/>
        </w:rPr>
      </w:pPr>
      <w:r>
        <w:rPr>
          <w:rFonts w:ascii="Arial" w:hAnsi="Arial" w:cs="Arial"/>
          <w:b/>
          <w:color w:val="0000FF"/>
          <w:sz w:val="24"/>
        </w:rPr>
        <w:t>R5-244089</w:t>
      </w:r>
      <w:r>
        <w:rPr>
          <w:rFonts w:ascii="Arial" w:hAnsi="Arial" w:cs="Arial"/>
          <w:b/>
          <w:color w:val="0000FF"/>
          <w:sz w:val="24"/>
        </w:rPr>
        <w:tab/>
      </w:r>
      <w:r>
        <w:rPr>
          <w:rFonts w:ascii="Arial" w:hAnsi="Arial" w:cs="Arial"/>
          <w:b/>
          <w:sz w:val="24"/>
        </w:rPr>
        <w:t>Addition of TT analysis for positioning test cases 17.2.4, 17.2.5 and 17.2.6</w:t>
      </w:r>
    </w:p>
    <w:p w14:paraId="6E4EDE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CR-0773  Cat: F (Rel-18)</w:t>
      </w:r>
      <w:r>
        <w:rPr>
          <w:i/>
        </w:rPr>
        <w:br/>
      </w:r>
      <w:r>
        <w:rPr>
          <w:i/>
        </w:rPr>
        <w:br/>
      </w:r>
      <w:r>
        <w:rPr>
          <w:i/>
        </w:rPr>
        <w:tab/>
      </w:r>
      <w:r>
        <w:rPr>
          <w:i/>
        </w:rPr>
        <w:tab/>
      </w:r>
      <w:r>
        <w:rPr>
          <w:i/>
        </w:rPr>
        <w:tab/>
      </w:r>
      <w:r>
        <w:rPr>
          <w:i/>
        </w:rPr>
        <w:tab/>
      </w:r>
      <w:r>
        <w:rPr>
          <w:i/>
        </w:rPr>
        <w:tab/>
        <w:t>Source: CATT</w:t>
      </w:r>
    </w:p>
    <w:p w14:paraId="10D00EB7" w14:textId="77777777" w:rsidR="00401C25" w:rsidRDefault="00401C25" w:rsidP="00401C25">
      <w:pPr>
        <w:rPr>
          <w:rFonts w:ascii="Arial" w:hAnsi="Arial" w:cs="Arial"/>
          <w:b/>
        </w:rPr>
      </w:pPr>
      <w:r>
        <w:rPr>
          <w:rFonts w:ascii="Arial" w:hAnsi="Arial" w:cs="Arial"/>
          <w:b/>
        </w:rPr>
        <w:t xml:space="preserve">Discussion: </w:t>
      </w:r>
    </w:p>
    <w:p w14:paraId="2C3273A3" w14:textId="77777777" w:rsidR="00401C25" w:rsidRDefault="00401C25" w:rsidP="00401C25">
      <w:r>
        <w:t>r1</w:t>
      </w:r>
    </w:p>
    <w:p w14:paraId="168932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R5-245944</w:t>
      </w:r>
      <w:r>
        <w:rPr>
          <w:color w:val="993300"/>
          <w:u w:val="single"/>
        </w:rPr>
        <w:t>.</w:t>
      </w:r>
    </w:p>
    <w:p w14:paraId="144F9C9A" w14:textId="1179A4B4" w:rsidR="00401C25" w:rsidRDefault="00401C25" w:rsidP="00401C25">
      <w:pPr>
        <w:rPr>
          <w:rFonts w:ascii="Arial" w:hAnsi="Arial" w:cs="Arial"/>
          <w:b/>
          <w:sz w:val="24"/>
        </w:rPr>
      </w:pPr>
      <w:r>
        <w:rPr>
          <w:rFonts w:ascii="Arial" w:hAnsi="Arial" w:cs="Arial"/>
          <w:b/>
          <w:color w:val="0000FF"/>
          <w:sz w:val="24"/>
        </w:rPr>
        <w:t>R5-245944</w:t>
      </w:r>
      <w:r>
        <w:rPr>
          <w:rFonts w:ascii="Arial" w:hAnsi="Arial" w:cs="Arial"/>
          <w:b/>
          <w:color w:val="0000FF"/>
          <w:sz w:val="24"/>
        </w:rPr>
        <w:tab/>
      </w:r>
      <w:r>
        <w:rPr>
          <w:rFonts w:ascii="Arial" w:hAnsi="Arial" w:cs="Arial"/>
          <w:b/>
          <w:sz w:val="24"/>
        </w:rPr>
        <w:t>Addition of TT analysis for positioning test cases 17.2.4, 17.2.5 and 17.2.6</w:t>
      </w:r>
    </w:p>
    <w:p w14:paraId="6CE0C7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CR-0773  rev 1 Cat: F (Rel-18)</w:t>
      </w:r>
      <w:r>
        <w:rPr>
          <w:i/>
        </w:rPr>
        <w:br/>
      </w:r>
      <w:r>
        <w:rPr>
          <w:i/>
        </w:rPr>
        <w:br/>
      </w:r>
      <w:r>
        <w:rPr>
          <w:i/>
        </w:rPr>
        <w:tab/>
      </w:r>
      <w:r>
        <w:rPr>
          <w:i/>
        </w:rPr>
        <w:tab/>
      </w:r>
      <w:r>
        <w:rPr>
          <w:i/>
        </w:rPr>
        <w:tab/>
      </w:r>
      <w:r>
        <w:rPr>
          <w:i/>
        </w:rPr>
        <w:tab/>
      </w:r>
      <w:r>
        <w:rPr>
          <w:i/>
        </w:rPr>
        <w:tab/>
        <w:t>Source: CATT</w:t>
      </w:r>
    </w:p>
    <w:p w14:paraId="300588DC" w14:textId="77777777" w:rsidR="00401C25" w:rsidRDefault="00401C25" w:rsidP="00401C25">
      <w:pPr>
        <w:rPr>
          <w:color w:val="808080"/>
        </w:rPr>
      </w:pPr>
      <w:r>
        <w:rPr>
          <w:color w:val="808080"/>
        </w:rPr>
        <w:t>(Replaces R5-244089)</w:t>
      </w:r>
    </w:p>
    <w:p w14:paraId="22A362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EC955" w14:textId="0CDD687E" w:rsidR="00401C25" w:rsidRDefault="00401C25" w:rsidP="00401C25">
      <w:pPr>
        <w:rPr>
          <w:rFonts w:ascii="Arial" w:hAnsi="Arial" w:cs="Arial"/>
          <w:b/>
          <w:sz w:val="24"/>
        </w:rPr>
      </w:pPr>
      <w:r>
        <w:rPr>
          <w:rFonts w:ascii="Arial" w:hAnsi="Arial" w:cs="Arial"/>
          <w:b/>
          <w:color w:val="0000FF"/>
          <w:sz w:val="24"/>
        </w:rPr>
        <w:t>R5-244548</w:t>
      </w:r>
      <w:r>
        <w:rPr>
          <w:rFonts w:ascii="Arial" w:hAnsi="Arial" w:cs="Arial"/>
          <w:b/>
          <w:color w:val="0000FF"/>
          <w:sz w:val="24"/>
        </w:rPr>
        <w:tab/>
      </w:r>
      <w:r>
        <w:rPr>
          <w:rFonts w:ascii="Arial" w:hAnsi="Arial" w:cs="Arial"/>
          <w:b/>
          <w:sz w:val="24"/>
        </w:rPr>
        <w:t>Addition of Test Tolerances analysis for RRC_INACTIVE positioning test cases</w:t>
      </w:r>
    </w:p>
    <w:p w14:paraId="2D10E2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CR-0784  Cat: F (Rel-18)</w:t>
      </w:r>
      <w:r>
        <w:rPr>
          <w:i/>
        </w:rPr>
        <w:br/>
      </w:r>
      <w:r>
        <w:rPr>
          <w:i/>
        </w:rPr>
        <w:br/>
      </w:r>
      <w:r>
        <w:rPr>
          <w:i/>
        </w:rPr>
        <w:tab/>
      </w:r>
      <w:r>
        <w:rPr>
          <w:i/>
        </w:rPr>
        <w:tab/>
      </w:r>
      <w:r>
        <w:rPr>
          <w:i/>
        </w:rPr>
        <w:tab/>
      </w:r>
      <w:r>
        <w:rPr>
          <w:i/>
        </w:rPr>
        <w:tab/>
      </w:r>
      <w:r>
        <w:rPr>
          <w:i/>
        </w:rPr>
        <w:tab/>
        <w:t>Source: Nokia</w:t>
      </w:r>
    </w:p>
    <w:p w14:paraId="2A50C016" w14:textId="77777777" w:rsidR="00401C25" w:rsidRDefault="00401C25" w:rsidP="00401C25">
      <w:pPr>
        <w:rPr>
          <w:rFonts w:ascii="Arial" w:hAnsi="Arial" w:cs="Arial"/>
          <w:b/>
        </w:rPr>
      </w:pPr>
      <w:r>
        <w:rPr>
          <w:rFonts w:ascii="Arial" w:hAnsi="Arial" w:cs="Arial"/>
          <w:b/>
        </w:rPr>
        <w:t xml:space="preserve">Abstract: </w:t>
      </w:r>
    </w:p>
    <w:p w14:paraId="6A140C0D" w14:textId="77777777" w:rsidR="00401C25" w:rsidRDefault="00401C25" w:rsidP="00401C25">
      <w:r>
        <w:t>RRM TT</w:t>
      </w:r>
    </w:p>
    <w:p w14:paraId="392014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2677" w14:textId="77777777" w:rsidR="00401C25" w:rsidRDefault="00401C25" w:rsidP="00401C25">
      <w:pPr>
        <w:pStyle w:val="Heading5"/>
      </w:pPr>
      <w:bookmarkStart w:id="267" w:name="_Toc176426593"/>
      <w:r>
        <w:lastRenderedPageBreak/>
        <w:t>5.3.15.6</w:t>
      </w:r>
      <w:r>
        <w:tab/>
        <w:t>Discussion Papers, Work Plan, TC lists</w:t>
      </w:r>
      <w:bookmarkEnd w:id="267"/>
    </w:p>
    <w:p w14:paraId="410D3093" w14:textId="77777777" w:rsidR="00401C25" w:rsidRDefault="00401C25" w:rsidP="00401C25">
      <w:pPr>
        <w:pStyle w:val="Heading4"/>
      </w:pPr>
      <w:bookmarkStart w:id="268" w:name="_Toc176426594"/>
      <w:r>
        <w:t>5.3.16</w:t>
      </w:r>
      <w:r>
        <w:tab/>
        <w:t>Additional NR bands for UL-MIMO in Rel-18 (UID-1000050) NR_bands_UL_MIMO_R18-UEConTest</w:t>
      </w:r>
      <w:bookmarkEnd w:id="268"/>
    </w:p>
    <w:p w14:paraId="42B097AE" w14:textId="77777777" w:rsidR="00401C25" w:rsidRDefault="00401C25" w:rsidP="00401C25">
      <w:pPr>
        <w:pStyle w:val="Heading5"/>
      </w:pPr>
      <w:bookmarkStart w:id="269" w:name="_Toc176426595"/>
      <w:r>
        <w:t>5.3.16.1</w:t>
      </w:r>
      <w:r>
        <w:tab/>
        <w:t>TS 38.508-1</w:t>
      </w:r>
      <w:bookmarkEnd w:id="269"/>
    </w:p>
    <w:p w14:paraId="249F2B1A" w14:textId="77777777" w:rsidR="00401C25" w:rsidRDefault="00401C25" w:rsidP="00401C25">
      <w:pPr>
        <w:pStyle w:val="Heading5"/>
      </w:pPr>
      <w:bookmarkStart w:id="270" w:name="_Toc176426596"/>
      <w:r>
        <w:t>5.3.16.2</w:t>
      </w:r>
      <w:r>
        <w:tab/>
        <w:t>TS 38.508-2</w:t>
      </w:r>
      <w:bookmarkEnd w:id="270"/>
    </w:p>
    <w:p w14:paraId="44C06DE2" w14:textId="77777777" w:rsidR="00401C25" w:rsidRDefault="00401C25" w:rsidP="00401C25">
      <w:pPr>
        <w:pStyle w:val="Heading5"/>
      </w:pPr>
      <w:bookmarkStart w:id="271" w:name="_Toc176426597"/>
      <w:r>
        <w:t>5.3.16.3</w:t>
      </w:r>
      <w:r>
        <w:tab/>
        <w:t>TS 38.521-1</w:t>
      </w:r>
      <w:bookmarkEnd w:id="271"/>
    </w:p>
    <w:p w14:paraId="473E521B" w14:textId="77777777" w:rsidR="00401C25" w:rsidRDefault="00401C25" w:rsidP="00401C25">
      <w:pPr>
        <w:pStyle w:val="Heading6"/>
      </w:pPr>
      <w:bookmarkStart w:id="272" w:name="_Toc176426598"/>
      <w:r>
        <w:t>5.3.16.3.1</w:t>
      </w:r>
      <w:r>
        <w:tab/>
        <w:t>Tx Requirements (Clause 6)</w:t>
      </w:r>
      <w:bookmarkEnd w:id="272"/>
    </w:p>
    <w:p w14:paraId="50C18A17" w14:textId="10DC5AB5" w:rsidR="00401C25" w:rsidRDefault="00401C25" w:rsidP="00401C25">
      <w:pPr>
        <w:rPr>
          <w:rFonts w:ascii="Arial" w:hAnsi="Arial" w:cs="Arial"/>
          <w:b/>
          <w:sz w:val="24"/>
        </w:rPr>
      </w:pPr>
      <w:r>
        <w:rPr>
          <w:rFonts w:ascii="Arial" w:hAnsi="Arial" w:cs="Arial"/>
          <w:b/>
          <w:color w:val="0000FF"/>
          <w:sz w:val="24"/>
        </w:rPr>
        <w:t>R5-244105</w:t>
      </w:r>
      <w:r>
        <w:rPr>
          <w:rFonts w:ascii="Arial" w:hAnsi="Arial" w:cs="Arial"/>
          <w:b/>
          <w:color w:val="0000FF"/>
          <w:sz w:val="24"/>
        </w:rPr>
        <w:tab/>
      </w:r>
      <w:r>
        <w:rPr>
          <w:rFonts w:ascii="Arial" w:hAnsi="Arial" w:cs="Arial"/>
          <w:b/>
          <w:sz w:val="24"/>
        </w:rPr>
        <w:t>Addition of PC2 for n70 UL MIMO into test case 6.2D.1 MOP</w:t>
      </w:r>
    </w:p>
    <w:p w14:paraId="11B5B77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CR-2865  Cat: F (Rel-18)</w:t>
      </w:r>
      <w:r>
        <w:rPr>
          <w:i/>
        </w:rPr>
        <w:br/>
      </w:r>
      <w:r>
        <w:rPr>
          <w:i/>
        </w:rPr>
        <w:br/>
      </w:r>
      <w:r>
        <w:rPr>
          <w:i/>
        </w:rPr>
        <w:tab/>
      </w:r>
      <w:r>
        <w:rPr>
          <w:i/>
        </w:rPr>
        <w:tab/>
      </w:r>
      <w:r>
        <w:rPr>
          <w:i/>
        </w:rPr>
        <w:tab/>
      </w:r>
      <w:r>
        <w:rPr>
          <w:i/>
        </w:rPr>
        <w:tab/>
      </w:r>
      <w:r>
        <w:rPr>
          <w:i/>
        </w:rPr>
        <w:tab/>
        <w:t>Source: MediaTek Beijing Inc.</w:t>
      </w:r>
    </w:p>
    <w:p w14:paraId="30E081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7B7C6" w14:textId="17DC54D9" w:rsidR="00401C25" w:rsidRDefault="00401C25" w:rsidP="00401C25">
      <w:pPr>
        <w:rPr>
          <w:rFonts w:ascii="Arial" w:hAnsi="Arial" w:cs="Arial"/>
          <w:b/>
          <w:sz w:val="24"/>
        </w:rPr>
      </w:pPr>
      <w:r>
        <w:rPr>
          <w:rFonts w:ascii="Arial" w:hAnsi="Arial" w:cs="Arial"/>
          <w:b/>
          <w:color w:val="0000FF"/>
          <w:sz w:val="24"/>
        </w:rPr>
        <w:t>R5-244106</w:t>
      </w:r>
      <w:r>
        <w:rPr>
          <w:rFonts w:ascii="Arial" w:hAnsi="Arial" w:cs="Arial"/>
          <w:b/>
          <w:color w:val="0000FF"/>
          <w:sz w:val="24"/>
        </w:rPr>
        <w:tab/>
      </w:r>
      <w:r>
        <w:rPr>
          <w:rFonts w:ascii="Arial" w:hAnsi="Arial" w:cs="Arial"/>
          <w:b/>
          <w:sz w:val="24"/>
        </w:rPr>
        <w:t>Addition of PC2 for n70 UL MIMO into test case 6.2D.2 MPR</w:t>
      </w:r>
    </w:p>
    <w:p w14:paraId="4119FC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CR-2866  Cat: F (Rel-18)</w:t>
      </w:r>
      <w:r>
        <w:rPr>
          <w:i/>
        </w:rPr>
        <w:br/>
      </w:r>
      <w:r>
        <w:rPr>
          <w:i/>
        </w:rPr>
        <w:br/>
      </w:r>
      <w:r>
        <w:rPr>
          <w:i/>
        </w:rPr>
        <w:tab/>
      </w:r>
      <w:r>
        <w:rPr>
          <w:i/>
        </w:rPr>
        <w:tab/>
      </w:r>
      <w:r>
        <w:rPr>
          <w:i/>
        </w:rPr>
        <w:tab/>
      </w:r>
      <w:r>
        <w:rPr>
          <w:i/>
        </w:rPr>
        <w:tab/>
      </w:r>
      <w:r>
        <w:rPr>
          <w:i/>
        </w:rPr>
        <w:tab/>
        <w:t>Source: MediaTek Beijing Inc.</w:t>
      </w:r>
    </w:p>
    <w:p w14:paraId="5EEC07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F9B3A" w14:textId="7C90A844" w:rsidR="00401C25" w:rsidRDefault="00401C25" w:rsidP="00401C25">
      <w:pPr>
        <w:rPr>
          <w:rFonts w:ascii="Arial" w:hAnsi="Arial" w:cs="Arial"/>
          <w:b/>
          <w:sz w:val="24"/>
        </w:rPr>
      </w:pPr>
      <w:r>
        <w:rPr>
          <w:rFonts w:ascii="Arial" w:hAnsi="Arial" w:cs="Arial"/>
          <w:b/>
          <w:color w:val="0000FF"/>
          <w:sz w:val="24"/>
        </w:rPr>
        <w:t>R5-244929</w:t>
      </w:r>
      <w:r>
        <w:rPr>
          <w:rFonts w:ascii="Arial" w:hAnsi="Arial" w:cs="Arial"/>
          <w:b/>
          <w:color w:val="0000FF"/>
          <w:sz w:val="24"/>
        </w:rPr>
        <w:tab/>
      </w:r>
      <w:r>
        <w:rPr>
          <w:rFonts w:ascii="Arial" w:hAnsi="Arial" w:cs="Arial"/>
          <w:b/>
          <w:sz w:val="24"/>
        </w:rPr>
        <w:t>Corrections on 6.2D for UL MIMO transmitter power for HPUE</w:t>
      </w:r>
    </w:p>
    <w:p w14:paraId="29C5E3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CR-2945  Cat: F (Rel-18)</w:t>
      </w:r>
      <w:r>
        <w:rPr>
          <w:i/>
        </w:rPr>
        <w:br/>
      </w:r>
      <w:r>
        <w:rPr>
          <w:i/>
        </w:rPr>
        <w:br/>
      </w:r>
      <w:r>
        <w:rPr>
          <w:i/>
        </w:rPr>
        <w:tab/>
      </w:r>
      <w:r>
        <w:rPr>
          <w:i/>
        </w:rPr>
        <w:tab/>
      </w:r>
      <w:r>
        <w:rPr>
          <w:i/>
        </w:rPr>
        <w:tab/>
      </w:r>
      <w:r>
        <w:rPr>
          <w:i/>
        </w:rPr>
        <w:tab/>
      </w:r>
      <w:r>
        <w:rPr>
          <w:i/>
        </w:rPr>
        <w:tab/>
        <w:t>Source: ZTE Corporation</w:t>
      </w:r>
    </w:p>
    <w:p w14:paraId="08D6E3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R5-245820</w:t>
      </w:r>
      <w:r>
        <w:rPr>
          <w:color w:val="993300"/>
          <w:u w:val="single"/>
        </w:rPr>
        <w:t>.</w:t>
      </w:r>
    </w:p>
    <w:p w14:paraId="53B440E9" w14:textId="42DAF9AA" w:rsidR="00401C25" w:rsidRDefault="00401C25" w:rsidP="00401C25">
      <w:pPr>
        <w:rPr>
          <w:rFonts w:ascii="Arial" w:hAnsi="Arial" w:cs="Arial"/>
          <w:b/>
          <w:sz w:val="24"/>
        </w:rPr>
      </w:pPr>
      <w:r>
        <w:rPr>
          <w:rFonts w:ascii="Arial" w:hAnsi="Arial" w:cs="Arial"/>
          <w:b/>
          <w:color w:val="0000FF"/>
          <w:sz w:val="24"/>
        </w:rPr>
        <w:t>R5-245820</w:t>
      </w:r>
      <w:r>
        <w:rPr>
          <w:rFonts w:ascii="Arial" w:hAnsi="Arial" w:cs="Arial"/>
          <w:b/>
          <w:color w:val="0000FF"/>
          <w:sz w:val="24"/>
        </w:rPr>
        <w:tab/>
      </w:r>
      <w:r>
        <w:rPr>
          <w:rFonts w:ascii="Arial" w:hAnsi="Arial" w:cs="Arial"/>
          <w:b/>
          <w:sz w:val="24"/>
        </w:rPr>
        <w:t>Corrections on 6.2D for UL MIMO transmitter power for HPUE</w:t>
      </w:r>
    </w:p>
    <w:p w14:paraId="7C36C77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CR-2945  rev 1 Cat: F (Rel-18)</w:t>
      </w:r>
      <w:r>
        <w:rPr>
          <w:i/>
        </w:rPr>
        <w:br/>
      </w:r>
      <w:r>
        <w:rPr>
          <w:i/>
        </w:rPr>
        <w:br/>
      </w:r>
      <w:r>
        <w:rPr>
          <w:i/>
        </w:rPr>
        <w:tab/>
      </w:r>
      <w:r>
        <w:rPr>
          <w:i/>
        </w:rPr>
        <w:tab/>
      </w:r>
      <w:r>
        <w:rPr>
          <w:i/>
        </w:rPr>
        <w:tab/>
      </w:r>
      <w:r>
        <w:rPr>
          <w:i/>
        </w:rPr>
        <w:tab/>
      </w:r>
      <w:r>
        <w:rPr>
          <w:i/>
        </w:rPr>
        <w:tab/>
        <w:t>Source: ZTE Corporation</w:t>
      </w:r>
    </w:p>
    <w:p w14:paraId="11650502" w14:textId="77777777" w:rsidR="00401C25" w:rsidRDefault="00401C25" w:rsidP="00401C25">
      <w:pPr>
        <w:rPr>
          <w:color w:val="808080"/>
        </w:rPr>
      </w:pPr>
      <w:r>
        <w:rPr>
          <w:color w:val="808080"/>
        </w:rPr>
        <w:t>(Replaces R5-244929)</w:t>
      </w:r>
    </w:p>
    <w:p w14:paraId="3E6453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CEC6" w14:textId="77777777" w:rsidR="00401C25" w:rsidRDefault="00401C25" w:rsidP="00401C25">
      <w:pPr>
        <w:pStyle w:val="Heading6"/>
      </w:pPr>
      <w:bookmarkStart w:id="273" w:name="_Toc176426599"/>
      <w:r>
        <w:t>5.3.16.3.2</w:t>
      </w:r>
      <w:r>
        <w:tab/>
        <w:t>Rx Requirements (Clause 7)</w:t>
      </w:r>
      <w:bookmarkEnd w:id="273"/>
    </w:p>
    <w:p w14:paraId="5D623EDD" w14:textId="77777777" w:rsidR="00401C25" w:rsidRDefault="00401C25" w:rsidP="00401C25">
      <w:pPr>
        <w:pStyle w:val="Heading6"/>
      </w:pPr>
      <w:bookmarkStart w:id="274" w:name="_Toc176426600"/>
      <w:r>
        <w:t>5.3.16.3.3</w:t>
      </w:r>
      <w:r>
        <w:tab/>
        <w:t>Clauses 1-5, Annexes</w:t>
      </w:r>
      <w:bookmarkEnd w:id="274"/>
    </w:p>
    <w:p w14:paraId="183B3AB6" w14:textId="6E76CA01" w:rsidR="00401C25" w:rsidRDefault="00401C25" w:rsidP="00401C25">
      <w:pPr>
        <w:rPr>
          <w:rFonts w:ascii="Arial" w:hAnsi="Arial" w:cs="Arial"/>
          <w:b/>
          <w:sz w:val="24"/>
        </w:rPr>
      </w:pPr>
      <w:r>
        <w:rPr>
          <w:rFonts w:ascii="Arial" w:hAnsi="Arial" w:cs="Arial"/>
          <w:b/>
          <w:color w:val="0000FF"/>
          <w:sz w:val="24"/>
        </w:rPr>
        <w:t>R5-244456</w:t>
      </w:r>
      <w:r>
        <w:rPr>
          <w:rFonts w:ascii="Arial" w:hAnsi="Arial" w:cs="Arial"/>
          <w:b/>
          <w:color w:val="0000FF"/>
          <w:sz w:val="24"/>
        </w:rPr>
        <w:tab/>
      </w:r>
      <w:r>
        <w:rPr>
          <w:rFonts w:ascii="Arial" w:hAnsi="Arial" w:cs="Arial"/>
          <w:b/>
          <w:sz w:val="24"/>
        </w:rPr>
        <w:t>General updates of clause 5 for R18 new CBW configurations</w:t>
      </w:r>
    </w:p>
    <w:p w14:paraId="4AB134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CR-2882  Cat: F (Rel-18)</w:t>
      </w:r>
      <w:r>
        <w:rPr>
          <w:i/>
        </w:rPr>
        <w:br/>
      </w:r>
      <w:r>
        <w:rPr>
          <w:i/>
        </w:rPr>
        <w:br/>
      </w:r>
      <w:r>
        <w:rPr>
          <w:i/>
        </w:rPr>
        <w:tab/>
      </w:r>
      <w:r>
        <w:rPr>
          <w:i/>
        </w:rPr>
        <w:tab/>
      </w:r>
      <w:r>
        <w:rPr>
          <w:i/>
        </w:rPr>
        <w:tab/>
      </w:r>
      <w:r>
        <w:rPr>
          <w:i/>
        </w:rPr>
        <w:tab/>
      </w:r>
      <w:r>
        <w:rPr>
          <w:i/>
        </w:rPr>
        <w:tab/>
        <w:t>Source: China Unicom, Nokia, China Telecom</w:t>
      </w:r>
    </w:p>
    <w:p w14:paraId="796A4EAF" w14:textId="77777777" w:rsidR="00401C25" w:rsidRDefault="00401C25" w:rsidP="00401C25">
      <w:pPr>
        <w:rPr>
          <w:rFonts w:ascii="Arial" w:hAnsi="Arial" w:cs="Arial"/>
          <w:b/>
        </w:rPr>
      </w:pPr>
      <w:r>
        <w:rPr>
          <w:rFonts w:ascii="Arial" w:hAnsi="Arial" w:cs="Arial"/>
          <w:b/>
        </w:rPr>
        <w:lastRenderedPageBreak/>
        <w:t xml:space="preserve">Discussion: </w:t>
      </w:r>
    </w:p>
    <w:p w14:paraId="49A91C99" w14:textId="77777777" w:rsidR="00401C25" w:rsidRDefault="00401C25" w:rsidP="00401C25">
      <w:r>
        <w:t>AI NR_bands_UL_MIMO_R18-UEConTest ??</w:t>
      </w:r>
    </w:p>
    <w:p w14:paraId="5B89375A" w14:textId="77777777" w:rsidR="00401C25" w:rsidRDefault="00401C25" w:rsidP="00401C25">
      <w:r>
        <w:t>r1</w:t>
      </w:r>
    </w:p>
    <w:p w14:paraId="7807753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R5-245828</w:t>
      </w:r>
      <w:r>
        <w:rPr>
          <w:color w:val="993300"/>
          <w:u w:val="single"/>
        </w:rPr>
        <w:t>.</w:t>
      </w:r>
    </w:p>
    <w:p w14:paraId="03817C0E" w14:textId="3B98E72F" w:rsidR="00401C25" w:rsidRDefault="00401C25" w:rsidP="00401C25">
      <w:pPr>
        <w:rPr>
          <w:rFonts w:ascii="Arial" w:hAnsi="Arial" w:cs="Arial"/>
          <w:b/>
          <w:sz w:val="24"/>
        </w:rPr>
      </w:pPr>
      <w:r>
        <w:rPr>
          <w:rFonts w:ascii="Arial" w:hAnsi="Arial" w:cs="Arial"/>
          <w:b/>
          <w:color w:val="0000FF"/>
          <w:sz w:val="24"/>
        </w:rPr>
        <w:t>R5-245828</w:t>
      </w:r>
      <w:r>
        <w:rPr>
          <w:rFonts w:ascii="Arial" w:hAnsi="Arial" w:cs="Arial"/>
          <w:b/>
          <w:color w:val="0000FF"/>
          <w:sz w:val="24"/>
        </w:rPr>
        <w:tab/>
      </w:r>
      <w:r>
        <w:rPr>
          <w:rFonts w:ascii="Arial" w:hAnsi="Arial" w:cs="Arial"/>
          <w:b/>
          <w:sz w:val="24"/>
        </w:rPr>
        <w:t>General updates of clause 5 for R18 new CBW configurations</w:t>
      </w:r>
    </w:p>
    <w:p w14:paraId="5460668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CR-2882  rev 1 Cat: F (Rel-18)</w:t>
      </w:r>
      <w:r>
        <w:rPr>
          <w:i/>
        </w:rPr>
        <w:br/>
      </w:r>
      <w:r>
        <w:rPr>
          <w:i/>
        </w:rPr>
        <w:br/>
      </w:r>
      <w:r>
        <w:rPr>
          <w:i/>
        </w:rPr>
        <w:tab/>
      </w:r>
      <w:r>
        <w:rPr>
          <w:i/>
        </w:rPr>
        <w:tab/>
      </w:r>
      <w:r>
        <w:rPr>
          <w:i/>
        </w:rPr>
        <w:tab/>
      </w:r>
      <w:r>
        <w:rPr>
          <w:i/>
        </w:rPr>
        <w:tab/>
      </w:r>
      <w:r>
        <w:rPr>
          <w:i/>
        </w:rPr>
        <w:tab/>
        <w:t>Source: China Unicom, Nokia, China Telecom</w:t>
      </w:r>
    </w:p>
    <w:p w14:paraId="7A984761" w14:textId="77777777" w:rsidR="00401C25" w:rsidRDefault="00401C25" w:rsidP="00401C25">
      <w:pPr>
        <w:rPr>
          <w:color w:val="808080"/>
        </w:rPr>
      </w:pPr>
      <w:r>
        <w:rPr>
          <w:color w:val="808080"/>
        </w:rPr>
        <w:t>(Replaces R5-244456)</w:t>
      </w:r>
    </w:p>
    <w:p w14:paraId="6F1215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B279A" w14:textId="77777777" w:rsidR="00401C25" w:rsidRDefault="00401C25" w:rsidP="00401C25">
      <w:pPr>
        <w:pStyle w:val="Heading5"/>
      </w:pPr>
      <w:bookmarkStart w:id="275" w:name="_Toc176426601"/>
      <w:r>
        <w:t>5.3.16.4</w:t>
      </w:r>
      <w:r>
        <w:tab/>
        <w:t>TS 38.522</w:t>
      </w:r>
      <w:bookmarkEnd w:id="275"/>
    </w:p>
    <w:p w14:paraId="436EE09E" w14:textId="77777777" w:rsidR="00401C25" w:rsidRDefault="00401C25" w:rsidP="00401C25">
      <w:pPr>
        <w:pStyle w:val="Heading5"/>
      </w:pPr>
      <w:bookmarkStart w:id="276" w:name="_Toc176426602"/>
      <w:r>
        <w:t>5.3.16.5</w:t>
      </w:r>
      <w:r>
        <w:tab/>
        <w:t>TR 38.905 (NR Test Points Radio Transmission and Reception )</w:t>
      </w:r>
      <w:bookmarkEnd w:id="276"/>
    </w:p>
    <w:p w14:paraId="5009A9E2" w14:textId="77777777" w:rsidR="00401C25" w:rsidRDefault="00401C25" w:rsidP="00401C25">
      <w:pPr>
        <w:pStyle w:val="Heading5"/>
      </w:pPr>
      <w:bookmarkStart w:id="277" w:name="_Toc176426603"/>
      <w:r>
        <w:t>5.3.16.6</w:t>
      </w:r>
      <w:r>
        <w:tab/>
        <w:t>Discussion Papers, Work Plan, TC lists</w:t>
      </w:r>
      <w:bookmarkEnd w:id="277"/>
    </w:p>
    <w:p w14:paraId="7D997998" w14:textId="77777777" w:rsidR="00401C25" w:rsidRDefault="00401C25" w:rsidP="00401C25">
      <w:pPr>
        <w:pStyle w:val="Heading4"/>
      </w:pPr>
      <w:bookmarkStart w:id="278" w:name="_Toc176426604"/>
      <w:r>
        <w:t>5.3.17</w:t>
      </w:r>
      <w:r>
        <w:tab/>
        <w:t>High power UE (power class 2) for NR FR1 FDD single band (UID-1000051) HPUE_NR_FR1_FDD_R18-UEConTest</w:t>
      </w:r>
      <w:bookmarkEnd w:id="278"/>
    </w:p>
    <w:p w14:paraId="79D18919" w14:textId="77777777" w:rsidR="00401C25" w:rsidRDefault="00401C25" w:rsidP="00401C25">
      <w:pPr>
        <w:pStyle w:val="Heading5"/>
      </w:pPr>
      <w:bookmarkStart w:id="279" w:name="_Toc176426605"/>
      <w:r>
        <w:t>5.3.17.1</w:t>
      </w:r>
      <w:r>
        <w:tab/>
        <w:t>TS 38.508-1</w:t>
      </w:r>
      <w:bookmarkEnd w:id="279"/>
    </w:p>
    <w:p w14:paraId="7AE319AE" w14:textId="77777777" w:rsidR="00401C25" w:rsidRDefault="00401C25" w:rsidP="00401C25">
      <w:pPr>
        <w:pStyle w:val="Heading5"/>
      </w:pPr>
      <w:bookmarkStart w:id="280" w:name="_Toc176426606"/>
      <w:r>
        <w:t>5.3.17.2</w:t>
      </w:r>
      <w:r>
        <w:tab/>
        <w:t>TS 38.508-2</w:t>
      </w:r>
      <w:bookmarkEnd w:id="280"/>
    </w:p>
    <w:p w14:paraId="11434380" w14:textId="77777777" w:rsidR="00401C25" w:rsidRDefault="00401C25" w:rsidP="00401C25">
      <w:pPr>
        <w:pStyle w:val="Heading5"/>
      </w:pPr>
      <w:bookmarkStart w:id="281" w:name="_Toc176426607"/>
      <w:r>
        <w:t>5.3.17.3</w:t>
      </w:r>
      <w:r>
        <w:tab/>
        <w:t>TS 38.521-1</w:t>
      </w:r>
      <w:bookmarkEnd w:id="281"/>
    </w:p>
    <w:p w14:paraId="65879413" w14:textId="77777777" w:rsidR="00401C25" w:rsidRDefault="00401C25" w:rsidP="00401C25">
      <w:pPr>
        <w:pStyle w:val="Heading6"/>
      </w:pPr>
      <w:bookmarkStart w:id="282" w:name="_Toc176426608"/>
      <w:r>
        <w:t>5.3.17.3.1</w:t>
      </w:r>
      <w:r>
        <w:tab/>
        <w:t>Tx Requirements (Clause 6)</w:t>
      </w:r>
      <w:bookmarkEnd w:id="282"/>
    </w:p>
    <w:p w14:paraId="03E2BBF4" w14:textId="77777777" w:rsidR="00401C25" w:rsidRDefault="00401C25" w:rsidP="00401C25">
      <w:pPr>
        <w:pStyle w:val="Heading6"/>
      </w:pPr>
      <w:bookmarkStart w:id="283" w:name="_Toc176426609"/>
      <w:r>
        <w:t>5.3.17.3.2</w:t>
      </w:r>
      <w:r>
        <w:tab/>
        <w:t>Rx Requirements (Clause 7)</w:t>
      </w:r>
      <w:bookmarkEnd w:id="283"/>
    </w:p>
    <w:p w14:paraId="411A6378" w14:textId="77777777" w:rsidR="00401C25" w:rsidRDefault="00401C25" w:rsidP="00401C25">
      <w:pPr>
        <w:pStyle w:val="Heading6"/>
      </w:pPr>
      <w:bookmarkStart w:id="284" w:name="_Toc176426610"/>
      <w:r>
        <w:t>5.3.17.3.3</w:t>
      </w:r>
      <w:r>
        <w:tab/>
        <w:t>Clauses 1-5, Annexes</w:t>
      </w:r>
      <w:bookmarkEnd w:id="284"/>
    </w:p>
    <w:p w14:paraId="7DFFD887" w14:textId="77777777" w:rsidR="00401C25" w:rsidRDefault="00401C25" w:rsidP="00401C25">
      <w:pPr>
        <w:pStyle w:val="Heading5"/>
      </w:pPr>
      <w:bookmarkStart w:id="285" w:name="_Toc176426611"/>
      <w:r>
        <w:t>5.3.17.4</w:t>
      </w:r>
      <w:r>
        <w:tab/>
        <w:t>TS 38.522</w:t>
      </w:r>
      <w:bookmarkEnd w:id="285"/>
    </w:p>
    <w:p w14:paraId="5DB64475" w14:textId="77777777" w:rsidR="00401C25" w:rsidRDefault="00401C25" w:rsidP="00401C25">
      <w:pPr>
        <w:pStyle w:val="Heading5"/>
      </w:pPr>
      <w:bookmarkStart w:id="286" w:name="_Toc176426612"/>
      <w:r>
        <w:t>5.3.17.5</w:t>
      </w:r>
      <w:r>
        <w:tab/>
        <w:t>TR 38.905 (NR Test Points Radio Transmission and Reception )</w:t>
      </w:r>
      <w:bookmarkEnd w:id="286"/>
    </w:p>
    <w:p w14:paraId="5D03E5D5" w14:textId="77777777" w:rsidR="00401C25" w:rsidRDefault="00401C25" w:rsidP="00401C25">
      <w:pPr>
        <w:pStyle w:val="Heading5"/>
      </w:pPr>
      <w:bookmarkStart w:id="287" w:name="_Toc176426613"/>
      <w:r>
        <w:t>5.3.17.6</w:t>
      </w:r>
      <w:r>
        <w:tab/>
        <w:t>Discussion Papers, Work Plan, TC lists</w:t>
      </w:r>
      <w:bookmarkEnd w:id="287"/>
    </w:p>
    <w:p w14:paraId="628B75F4" w14:textId="77777777" w:rsidR="00401C25" w:rsidRDefault="00401C25" w:rsidP="00401C25">
      <w:pPr>
        <w:pStyle w:val="Heading4"/>
      </w:pPr>
      <w:bookmarkStart w:id="288" w:name="_Toc176426614"/>
      <w:r>
        <w:t>5.3.18</w:t>
      </w:r>
      <w:r>
        <w:tab/>
        <w:t>Rel-18 High Power UE for NR CA and DC; and NR and LTE DC Configurations (UID-1000054) HPUE_NR_CADC_NR_LTE_DC_R18-UEConTest</w:t>
      </w:r>
      <w:bookmarkEnd w:id="288"/>
    </w:p>
    <w:p w14:paraId="7523F785" w14:textId="77777777" w:rsidR="00401C25" w:rsidRDefault="00401C25" w:rsidP="00401C25">
      <w:pPr>
        <w:pStyle w:val="Heading5"/>
      </w:pPr>
      <w:bookmarkStart w:id="289" w:name="_Toc176426615"/>
      <w:r>
        <w:t>5.3.18.1</w:t>
      </w:r>
      <w:r>
        <w:tab/>
        <w:t>TS 38.508-1</w:t>
      </w:r>
      <w:bookmarkEnd w:id="289"/>
    </w:p>
    <w:p w14:paraId="28736B88" w14:textId="77777777" w:rsidR="00401C25" w:rsidRDefault="00401C25" w:rsidP="00401C25">
      <w:pPr>
        <w:pStyle w:val="Heading5"/>
      </w:pPr>
      <w:bookmarkStart w:id="290" w:name="_Toc176426616"/>
      <w:r>
        <w:t>5.3.18.2</w:t>
      </w:r>
      <w:r>
        <w:tab/>
        <w:t>TS 38.508-2</w:t>
      </w:r>
      <w:bookmarkEnd w:id="290"/>
    </w:p>
    <w:p w14:paraId="6C38F169" w14:textId="2FE812D2" w:rsidR="00401C25" w:rsidRDefault="00401C25" w:rsidP="00401C25">
      <w:pPr>
        <w:rPr>
          <w:rFonts w:ascii="Arial" w:hAnsi="Arial" w:cs="Arial"/>
          <w:b/>
          <w:sz w:val="24"/>
        </w:rPr>
      </w:pPr>
      <w:r>
        <w:rPr>
          <w:rFonts w:ascii="Arial" w:hAnsi="Arial" w:cs="Arial"/>
          <w:b/>
          <w:color w:val="0000FF"/>
          <w:sz w:val="24"/>
        </w:rPr>
        <w:t>R5-244058</w:t>
      </w:r>
      <w:r>
        <w:rPr>
          <w:rFonts w:ascii="Arial" w:hAnsi="Arial" w:cs="Arial"/>
          <w:b/>
          <w:color w:val="0000FF"/>
          <w:sz w:val="24"/>
        </w:rPr>
        <w:tab/>
      </w:r>
      <w:r>
        <w:rPr>
          <w:rFonts w:ascii="Arial" w:hAnsi="Arial" w:cs="Arial"/>
          <w:b/>
          <w:sz w:val="24"/>
        </w:rPr>
        <w:t>Addition and correction of RF baseline implementation capabilities for PC2 NRCA and EN-DC combs within FR1</w:t>
      </w:r>
    </w:p>
    <w:p w14:paraId="5AD3607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CR-0649  Cat: F (Rel-18)</w:t>
      </w:r>
      <w:r>
        <w:rPr>
          <w:i/>
        </w:rPr>
        <w:br/>
      </w:r>
      <w:r>
        <w:rPr>
          <w:i/>
        </w:rPr>
        <w:br/>
      </w:r>
      <w:r>
        <w:rPr>
          <w:i/>
        </w:rPr>
        <w:tab/>
      </w:r>
      <w:r>
        <w:rPr>
          <w:i/>
        </w:rPr>
        <w:tab/>
      </w:r>
      <w:r>
        <w:rPr>
          <w:i/>
        </w:rPr>
        <w:tab/>
      </w:r>
      <w:r>
        <w:rPr>
          <w:i/>
        </w:rPr>
        <w:tab/>
      </w:r>
      <w:r>
        <w:rPr>
          <w:i/>
        </w:rPr>
        <w:tab/>
        <w:t>Source: KDDI Corporation</w:t>
      </w:r>
    </w:p>
    <w:p w14:paraId="7F13EB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21838" w14:textId="77777777" w:rsidR="00401C25" w:rsidRDefault="00401C25" w:rsidP="00401C25">
      <w:pPr>
        <w:pStyle w:val="Heading5"/>
      </w:pPr>
      <w:bookmarkStart w:id="291" w:name="_Toc176426617"/>
      <w:r>
        <w:t>5.3.18.3</w:t>
      </w:r>
      <w:r>
        <w:tab/>
        <w:t>TS 38.521-1</w:t>
      </w:r>
      <w:bookmarkEnd w:id="291"/>
    </w:p>
    <w:p w14:paraId="1A2C454D" w14:textId="77777777" w:rsidR="00401C25" w:rsidRDefault="00401C25" w:rsidP="00401C25">
      <w:pPr>
        <w:pStyle w:val="Heading6"/>
      </w:pPr>
      <w:bookmarkStart w:id="292" w:name="_Toc176426618"/>
      <w:r>
        <w:t>5.3.18.3.1</w:t>
      </w:r>
      <w:r>
        <w:tab/>
        <w:t>Tx Requirements (Clause 6)</w:t>
      </w:r>
      <w:bookmarkEnd w:id="292"/>
    </w:p>
    <w:p w14:paraId="450BE829" w14:textId="77777777" w:rsidR="00401C25" w:rsidRDefault="00401C25" w:rsidP="00401C25">
      <w:pPr>
        <w:pStyle w:val="Heading6"/>
      </w:pPr>
      <w:bookmarkStart w:id="293" w:name="_Toc176426619"/>
      <w:r>
        <w:t>5.3.18.3.2</w:t>
      </w:r>
      <w:r>
        <w:tab/>
        <w:t>Rx Requirements (Clause 7)</w:t>
      </w:r>
      <w:bookmarkEnd w:id="293"/>
    </w:p>
    <w:p w14:paraId="6F8FA761" w14:textId="5D3EB6A1" w:rsidR="00401C25" w:rsidRDefault="00401C25" w:rsidP="00401C25">
      <w:pPr>
        <w:rPr>
          <w:rFonts w:ascii="Arial" w:hAnsi="Arial" w:cs="Arial"/>
          <w:b/>
          <w:sz w:val="24"/>
        </w:rPr>
      </w:pPr>
      <w:r>
        <w:rPr>
          <w:rFonts w:ascii="Arial" w:hAnsi="Arial" w:cs="Arial"/>
          <w:b/>
          <w:color w:val="0000FF"/>
          <w:sz w:val="24"/>
        </w:rPr>
        <w:t>R5-244090</w:t>
      </w:r>
      <w:r>
        <w:rPr>
          <w:rFonts w:ascii="Arial" w:hAnsi="Arial" w:cs="Arial"/>
          <w:b/>
          <w:color w:val="0000FF"/>
          <w:sz w:val="24"/>
        </w:rPr>
        <w:tab/>
      </w:r>
      <w:r>
        <w:rPr>
          <w:rFonts w:ascii="Arial" w:hAnsi="Arial" w:cs="Arial"/>
          <w:b/>
          <w:sz w:val="24"/>
        </w:rPr>
        <w:t>Addition of reference sensitivity for PC2 CA_n3A-n77A</w:t>
      </w:r>
    </w:p>
    <w:p w14:paraId="5BC54A4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CR-2861  Cat: F (Rel-18)</w:t>
      </w:r>
      <w:r>
        <w:rPr>
          <w:i/>
        </w:rPr>
        <w:br/>
      </w:r>
      <w:r>
        <w:rPr>
          <w:i/>
        </w:rPr>
        <w:br/>
      </w:r>
      <w:r>
        <w:rPr>
          <w:i/>
        </w:rPr>
        <w:tab/>
      </w:r>
      <w:r>
        <w:rPr>
          <w:i/>
        </w:rPr>
        <w:tab/>
      </w:r>
      <w:r>
        <w:rPr>
          <w:i/>
        </w:rPr>
        <w:tab/>
      </w:r>
      <w:r>
        <w:rPr>
          <w:i/>
        </w:rPr>
        <w:tab/>
      </w:r>
      <w:r>
        <w:rPr>
          <w:i/>
        </w:rPr>
        <w:tab/>
        <w:t>Source: KDDI Corporation</w:t>
      </w:r>
    </w:p>
    <w:p w14:paraId="56FEC6FA" w14:textId="77777777" w:rsidR="00401C25" w:rsidRDefault="00401C25" w:rsidP="00401C25">
      <w:pPr>
        <w:rPr>
          <w:rFonts w:ascii="Arial" w:hAnsi="Arial" w:cs="Arial"/>
          <w:b/>
        </w:rPr>
      </w:pPr>
      <w:r>
        <w:rPr>
          <w:rFonts w:ascii="Arial" w:hAnsi="Arial" w:cs="Arial"/>
          <w:b/>
        </w:rPr>
        <w:t xml:space="preserve">Discussion: </w:t>
      </w:r>
    </w:p>
    <w:p w14:paraId="14FD65A3" w14:textId="77777777" w:rsidR="00401C25" w:rsidRDefault="00401C25" w:rsidP="00401C25">
      <w:r>
        <w:t>fix overlap with R5-244091</w:t>
      </w:r>
    </w:p>
    <w:p w14:paraId="66A6A56A" w14:textId="77777777" w:rsidR="00401C25" w:rsidRDefault="00401C25" w:rsidP="00401C25">
      <w:r>
        <w:t>r1</w:t>
      </w:r>
    </w:p>
    <w:p w14:paraId="515E3B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R5-245817</w:t>
      </w:r>
      <w:r>
        <w:rPr>
          <w:color w:val="993300"/>
          <w:u w:val="single"/>
        </w:rPr>
        <w:t>.</w:t>
      </w:r>
    </w:p>
    <w:p w14:paraId="42C60E99" w14:textId="1EF08B79" w:rsidR="00401C25" w:rsidRDefault="00401C25" w:rsidP="00401C25">
      <w:pPr>
        <w:rPr>
          <w:rFonts w:ascii="Arial" w:hAnsi="Arial" w:cs="Arial"/>
          <w:b/>
          <w:sz w:val="24"/>
        </w:rPr>
      </w:pPr>
      <w:r>
        <w:rPr>
          <w:rFonts w:ascii="Arial" w:hAnsi="Arial" w:cs="Arial"/>
          <w:b/>
          <w:color w:val="0000FF"/>
          <w:sz w:val="24"/>
        </w:rPr>
        <w:t>R5-245817</w:t>
      </w:r>
      <w:r>
        <w:rPr>
          <w:rFonts w:ascii="Arial" w:hAnsi="Arial" w:cs="Arial"/>
          <w:b/>
          <w:color w:val="0000FF"/>
          <w:sz w:val="24"/>
        </w:rPr>
        <w:tab/>
      </w:r>
      <w:r>
        <w:rPr>
          <w:rFonts w:ascii="Arial" w:hAnsi="Arial" w:cs="Arial"/>
          <w:b/>
          <w:sz w:val="24"/>
        </w:rPr>
        <w:t>Addition of reference sensitivity for PC2 CA_n3A-n77A</w:t>
      </w:r>
    </w:p>
    <w:p w14:paraId="15602C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CR-2861  rev 1 Cat: F (Rel-18)</w:t>
      </w:r>
      <w:r>
        <w:rPr>
          <w:i/>
        </w:rPr>
        <w:br/>
      </w:r>
      <w:r>
        <w:rPr>
          <w:i/>
        </w:rPr>
        <w:br/>
      </w:r>
      <w:r>
        <w:rPr>
          <w:i/>
        </w:rPr>
        <w:tab/>
      </w:r>
      <w:r>
        <w:rPr>
          <w:i/>
        </w:rPr>
        <w:tab/>
      </w:r>
      <w:r>
        <w:rPr>
          <w:i/>
        </w:rPr>
        <w:tab/>
      </w:r>
      <w:r>
        <w:rPr>
          <w:i/>
        </w:rPr>
        <w:tab/>
      </w:r>
      <w:r>
        <w:rPr>
          <w:i/>
        </w:rPr>
        <w:tab/>
        <w:t>Source: KDDI Corporation</w:t>
      </w:r>
    </w:p>
    <w:p w14:paraId="058F0F08" w14:textId="77777777" w:rsidR="00401C25" w:rsidRDefault="00401C25" w:rsidP="00401C25">
      <w:pPr>
        <w:rPr>
          <w:color w:val="808080"/>
        </w:rPr>
      </w:pPr>
      <w:r>
        <w:rPr>
          <w:color w:val="808080"/>
        </w:rPr>
        <w:t>(Replaces R5-244090)</w:t>
      </w:r>
    </w:p>
    <w:p w14:paraId="6AC491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2BFFB" w14:textId="77777777" w:rsidR="00401C25" w:rsidRDefault="00401C25" w:rsidP="00401C25">
      <w:pPr>
        <w:pStyle w:val="Heading6"/>
      </w:pPr>
      <w:bookmarkStart w:id="294" w:name="_Toc176426620"/>
      <w:r>
        <w:t>5.3.18.3.3</w:t>
      </w:r>
      <w:r>
        <w:tab/>
        <w:t>Clauses 1-5, Annexes</w:t>
      </w:r>
      <w:bookmarkEnd w:id="294"/>
    </w:p>
    <w:p w14:paraId="6A0A3CCA" w14:textId="77777777" w:rsidR="00401C25" w:rsidRDefault="00401C25" w:rsidP="00401C25">
      <w:pPr>
        <w:pStyle w:val="Heading5"/>
      </w:pPr>
      <w:bookmarkStart w:id="295" w:name="_Toc176426621"/>
      <w:r>
        <w:t>5.3.18.4</w:t>
      </w:r>
      <w:r>
        <w:tab/>
        <w:t>TS 38.521-3</w:t>
      </w:r>
      <w:bookmarkEnd w:id="295"/>
    </w:p>
    <w:p w14:paraId="757AD232" w14:textId="77777777" w:rsidR="00401C25" w:rsidRDefault="00401C25" w:rsidP="00401C25">
      <w:pPr>
        <w:pStyle w:val="Heading6"/>
      </w:pPr>
      <w:bookmarkStart w:id="296" w:name="_Toc176426622"/>
      <w:r>
        <w:t>5.3.18.4.1</w:t>
      </w:r>
      <w:r>
        <w:tab/>
        <w:t>Tx Requirements (Clause 6)</w:t>
      </w:r>
      <w:bookmarkEnd w:id="296"/>
    </w:p>
    <w:p w14:paraId="22537681" w14:textId="110D9A1D" w:rsidR="00401C25" w:rsidRDefault="00401C25" w:rsidP="00401C25">
      <w:pPr>
        <w:rPr>
          <w:rFonts w:ascii="Arial" w:hAnsi="Arial" w:cs="Arial"/>
          <w:b/>
          <w:sz w:val="24"/>
        </w:rPr>
      </w:pPr>
      <w:r>
        <w:rPr>
          <w:rFonts w:ascii="Arial" w:hAnsi="Arial" w:cs="Arial"/>
          <w:b/>
          <w:color w:val="0000FF"/>
          <w:sz w:val="24"/>
        </w:rPr>
        <w:t>R5-244092</w:t>
      </w:r>
      <w:r>
        <w:rPr>
          <w:rFonts w:ascii="Arial" w:hAnsi="Arial" w:cs="Arial"/>
          <w:b/>
          <w:color w:val="0000FF"/>
          <w:sz w:val="24"/>
        </w:rPr>
        <w:tab/>
      </w:r>
      <w:r>
        <w:rPr>
          <w:rFonts w:ascii="Arial" w:hAnsi="Arial" w:cs="Arial"/>
          <w:b/>
          <w:sz w:val="24"/>
        </w:rPr>
        <w:t>Addition of UE maximum output power for new PC2 2CC EN-DC comb within FR1</w:t>
      </w:r>
    </w:p>
    <w:p w14:paraId="237F969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CR-1797  Cat: F (Rel-18)</w:t>
      </w:r>
      <w:r>
        <w:rPr>
          <w:i/>
        </w:rPr>
        <w:br/>
      </w:r>
      <w:r>
        <w:rPr>
          <w:i/>
        </w:rPr>
        <w:br/>
      </w:r>
      <w:r>
        <w:rPr>
          <w:i/>
        </w:rPr>
        <w:tab/>
      </w:r>
      <w:r>
        <w:rPr>
          <w:i/>
        </w:rPr>
        <w:tab/>
      </w:r>
      <w:r>
        <w:rPr>
          <w:i/>
        </w:rPr>
        <w:tab/>
      </w:r>
      <w:r>
        <w:rPr>
          <w:i/>
        </w:rPr>
        <w:tab/>
      </w:r>
      <w:r>
        <w:rPr>
          <w:i/>
        </w:rPr>
        <w:tab/>
        <w:t>Source: KDDI Corporation</w:t>
      </w:r>
    </w:p>
    <w:p w14:paraId="647BEB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02322" w14:textId="3EBBEEB1" w:rsidR="00401C25" w:rsidRDefault="00401C25" w:rsidP="00401C25">
      <w:pPr>
        <w:rPr>
          <w:rFonts w:ascii="Arial" w:hAnsi="Arial" w:cs="Arial"/>
          <w:b/>
          <w:sz w:val="24"/>
        </w:rPr>
      </w:pPr>
      <w:r>
        <w:rPr>
          <w:rFonts w:ascii="Arial" w:hAnsi="Arial" w:cs="Arial"/>
          <w:b/>
          <w:color w:val="0000FF"/>
          <w:sz w:val="24"/>
        </w:rPr>
        <w:t>R5-245188</w:t>
      </w:r>
      <w:r>
        <w:rPr>
          <w:rFonts w:ascii="Arial" w:hAnsi="Arial" w:cs="Arial"/>
          <w:b/>
          <w:color w:val="0000FF"/>
          <w:sz w:val="24"/>
        </w:rPr>
        <w:tab/>
      </w:r>
      <w:r>
        <w:rPr>
          <w:rFonts w:ascii="Arial" w:hAnsi="Arial" w:cs="Arial"/>
          <w:b/>
          <w:sz w:val="24"/>
        </w:rPr>
        <w:t>Addition of UE maximum output power for new PC2 EN-DC combs within FR1</w:t>
      </w:r>
    </w:p>
    <w:p w14:paraId="576F8D5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CR-1835  Cat: F (Rel-18)</w:t>
      </w:r>
      <w:r>
        <w:rPr>
          <w:i/>
        </w:rPr>
        <w:br/>
      </w:r>
      <w:r>
        <w:rPr>
          <w:i/>
        </w:rPr>
        <w:br/>
      </w:r>
      <w:r>
        <w:rPr>
          <w:i/>
        </w:rPr>
        <w:tab/>
      </w:r>
      <w:r>
        <w:rPr>
          <w:i/>
        </w:rPr>
        <w:tab/>
      </w:r>
      <w:r>
        <w:rPr>
          <w:i/>
        </w:rPr>
        <w:tab/>
      </w:r>
      <w:r>
        <w:rPr>
          <w:i/>
        </w:rPr>
        <w:tab/>
      </w:r>
      <w:r>
        <w:rPr>
          <w:i/>
        </w:rPr>
        <w:tab/>
        <w:t>Source: vivo</w:t>
      </w:r>
    </w:p>
    <w:p w14:paraId="09EFDF79" w14:textId="77777777" w:rsidR="00401C25" w:rsidRDefault="00401C25" w:rsidP="00401C25">
      <w:pPr>
        <w:rPr>
          <w:rFonts w:ascii="Arial" w:hAnsi="Arial" w:cs="Arial"/>
          <w:b/>
        </w:rPr>
      </w:pPr>
      <w:r>
        <w:rPr>
          <w:rFonts w:ascii="Arial" w:hAnsi="Arial" w:cs="Arial"/>
          <w:b/>
        </w:rPr>
        <w:lastRenderedPageBreak/>
        <w:t xml:space="preserve">Abstract: </w:t>
      </w:r>
    </w:p>
    <w:p w14:paraId="4EA2EF19" w14:textId="77777777" w:rsidR="00401C25" w:rsidRDefault="00401C25" w:rsidP="00401C25">
      <w:r>
        <w:t>Add UE maximum output power of DC_2A_n78A, DC_66A_n78A.</w:t>
      </w:r>
    </w:p>
    <w:p w14:paraId="4369A8E7" w14:textId="77777777" w:rsidR="00401C25" w:rsidRDefault="00401C25" w:rsidP="00401C25">
      <w:pPr>
        <w:rPr>
          <w:rFonts w:ascii="Arial" w:hAnsi="Arial" w:cs="Arial"/>
          <w:b/>
        </w:rPr>
      </w:pPr>
      <w:r>
        <w:rPr>
          <w:rFonts w:ascii="Arial" w:hAnsi="Arial" w:cs="Arial"/>
          <w:b/>
        </w:rPr>
        <w:t xml:space="preserve">Discussion: </w:t>
      </w:r>
    </w:p>
    <w:p w14:paraId="4D1D9203" w14:textId="77777777" w:rsidR="00401C25" w:rsidRDefault="00401C25" w:rsidP="00401C25">
      <w:r>
        <w:t>3GU allocation: 38.521-3 / AI allocation: 38.905</w:t>
      </w:r>
    </w:p>
    <w:p w14:paraId="375FF95C" w14:textId="77777777" w:rsidR="00401C25" w:rsidRDefault="00401C25" w:rsidP="00401C25">
      <w:r>
        <w:t>3GU issues found: AI allocation to TOP AI - shall be to sub-AI</w:t>
      </w:r>
    </w:p>
    <w:p w14:paraId="77090C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F21B1" w14:textId="77777777" w:rsidR="00401C25" w:rsidRDefault="00401C25" w:rsidP="00401C25">
      <w:pPr>
        <w:pStyle w:val="Heading6"/>
      </w:pPr>
      <w:bookmarkStart w:id="297" w:name="_Toc176426623"/>
      <w:r>
        <w:t>5.3.18.4.2</w:t>
      </w:r>
      <w:r>
        <w:tab/>
        <w:t>Rx Requirements (Clause 7)</w:t>
      </w:r>
      <w:bookmarkEnd w:id="297"/>
    </w:p>
    <w:p w14:paraId="64766E1B" w14:textId="25AD6CAB" w:rsidR="00401C25" w:rsidRDefault="00401C25" w:rsidP="00401C25">
      <w:pPr>
        <w:rPr>
          <w:rFonts w:ascii="Arial" w:hAnsi="Arial" w:cs="Arial"/>
          <w:b/>
          <w:sz w:val="24"/>
        </w:rPr>
      </w:pPr>
      <w:r>
        <w:rPr>
          <w:rFonts w:ascii="Arial" w:hAnsi="Arial" w:cs="Arial"/>
          <w:b/>
          <w:color w:val="0000FF"/>
          <w:sz w:val="24"/>
        </w:rPr>
        <w:t>R5-244055</w:t>
      </w:r>
      <w:r>
        <w:rPr>
          <w:rFonts w:ascii="Arial" w:hAnsi="Arial" w:cs="Arial"/>
          <w:b/>
          <w:color w:val="0000FF"/>
          <w:sz w:val="24"/>
        </w:rPr>
        <w:tab/>
      </w:r>
      <w:r>
        <w:rPr>
          <w:rFonts w:ascii="Arial" w:hAnsi="Arial" w:cs="Arial"/>
          <w:b/>
          <w:sz w:val="24"/>
        </w:rPr>
        <w:t>Correction of reference sensitivity for PC2 EN-DC combs within FR1</w:t>
      </w:r>
    </w:p>
    <w:p w14:paraId="0752EC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CR-1794  Cat: F (Rel-18)</w:t>
      </w:r>
      <w:r>
        <w:rPr>
          <w:i/>
        </w:rPr>
        <w:br/>
      </w:r>
      <w:r>
        <w:rPr>
          <w:i/>
        </w:rPr>
        <w:br/>
      </w:r>
      <w:r>
        <w:rPr>
          <w:i/>
        </w:rPr>
        <w:tab/>
      </w:r>
      <w:r>
        <w:rPr>
          <w:i/>
        </w:rPr>
        <w:tab/>
      </w:r>
      <w:r>
        <w:rPr>
          <w:i/>
        </w:rPr>
        <w:tab/>
      </w:r>
      <w:r>
        <w:rPr>
          <w:i/>
        </w:rPr>
        <w:tab/>
      </w:r>
      <w:r>
        <w:rPr>
          <w:i/>
        </w:rPr>
        <w:tab/>
        <w:t>Source: KDDI Corporation</w:t>
      </w:r>
    </w:p>
    <w:p w14:paraId="380E7729" w14:textId="77777777" w:rsidR="00401C25" w:rsidRDefault="00401C25" w:rsidP="00401C25">
      <w:pPr>
        <w:rPr>
          <w:rFonts w:ascii="Arial" w:hAnsi="Arial" w:cs="Arial"/>
          <w:b/>
        </w:rPr>
      </w:pPr>
      <w:r>
        <w:rPr>
          <w:rFonts w:ascii="Arial" w:hAnsi="Arial" w:cs="Arial"/>
          <w:b/>
        </w:rPr>
        <w:t xml:space="preserve">Discussion: </w:t>
      </w:r>
    </w:p>
    <w:p w14:paraId="3C7E1888" w14:textId="77777777" w:rsidR="00401C25" w:rsidRDefault="00401C25" w:rsidP="00401C25">
      <w:r>
        <w:t>r1</w:t>
      </w:r>
    </w:p>
    <w:p w14:paraId="21FCC2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R5-245987</w:t>
      </w:r>
      <w:r>
        <w:rPr>
          <w:color w:val="993300"/>
          <w:u w:val="single"/>
        </w:rPr>
        <w:t>.</w:t>
      </w:r>
    </w:p>
    <w:p w14:paraId="5D7AED65" w14:textId="66FD1D3B" w:rsidR="00401C25" w:rsidRDefault="00401C25" w:rsidP="00401C25">
      <w:pPr>
        <w:rPr>
          <w:rFonts w:ascii="Arial" w:hAnsi="Arial" w:cs="Arial"/>
          <w:b/>
          <w:sz w:val="24"/>
        </w:rPr>
      </w:pPr>
      <w:r>
        <w:rPr>
          <w:rFonts w:ascii="Arial" w:hAnsi="Arial" w:cs="Arial"/>
          <w:b/>
          <w:color w:val="0000FF"/>
          <w:sz w:val="24"/>
        </w:rPr>
        <w:t>R5-245987</w:t>
      </w:r>
      <w:r>
        <w:rPr>
          <w:rFonts w:ascii="Arial" w:hAnsi="Arial" w:cs="Arial"/>
          <w:b/>
          <w:color w:val="0000FF"/>
          <w:sz w:val="24"/>
        </w:rPr>
        <w:tab/>
      </w:r>
      <w:r>
        <w:rPr>
          <w:rFonts w:ascii="Arial" w:hAnsi="Arial" w:cs="Arial"/>
          <w:b/>
          <w:sz w:val="24"/>
        </w:rPr>
        <w:t>Correction of reference sensitivity for PC2 EN-DC combs within FR1</w:t>
      </w:r>
    </w:p>
    <w:p w14:paraId="148DA1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CR-1794  rev 1 Cat: F (Rel-18)</w:t>
      </w:r>
      <w:r>
        <w:rPr>
          <w:i/>
        </w:rPr>
        <w:br/>
      </w:r>
      <w:r>
        <w:rPr>
          <w:i/>
        </w:rPr>
        <w:br/>
      </w:r>
      <w:r>
        <w:rPr>
          <w:i/>
        </w:rPr>
        <w:tab/>
      </w:r>
      <w:r>
        <w:rPr>
          <w:i/>
        </w:rPr>
        <w:tab/>
      </w:r>
      <w:r>
        <w:rPr>
          <w:i/>
        </w:rPr>
        <w:tab/>
      </w:r>
      <w:r>
        <w:rPr>
          <w:i/>
        </w:rPr>
        <w:tab/>
      </w:r>
      <w:r>
        <w:rPr>
          <w:i/>
        </w:rPr>
        <w:tab/>
        <w:t>Source: KDDI Corporation</w:t>
      </w:r>
    </w:p>
    <w:p w14:paraId="6F5E0815" w14:textId="77777777" w:rsidR="00401C25" w:rsidRDefault="00401C25" w:rsidP="00401C25">
      <w:pPr>
        <w:rPr>
          <w:color w:val="808080"/>
        </w:rPr>
      </w:pPr>
      <w:r>
        <w:rPr>
          <w:color w:val="808080"/>
        </w:rPr>
        <w:t>(Replaces R5-244055)</w:t>
      </w:r>
    </w:p>
    <w:p w14:paraId="10A511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39CA" w14:textId="3709FD0A" w:rsidR="00401C25" w:rsidRDefault="00401C25" w:rsidP="00401C25">
      <w:pPr>
        <w:rPr>
          <w:rFonts w:ascii="Arial" w:hAnsi="Arial" w:cs="Arial"/>
          <w:b/>
          <w:sz w:val="24"/>
        </w:rPr>
      </w:pPr>
      <w:r>
        <w:rPr>
          <w:rFonts w:ascii="Arial" w:hAnsi="Arial" w:cs="Arial"/>
          <w:b/>
          <w:color w:val="0000FF"/>
          <w:sz w:val="24"/>
        </w:rPr>
        <w:t>R5-244056</w:t>
      </w:r>
      <w:r>
        <w:rPr>
          <w:rFonts w:ascii="Arial" w:hAnsi="Arial" w:cs="Arial"/>
          <w:b/>
          <w:color w:val="0000FF"/>
          <w:sz w:val="24"/>
        </w:rPr>
        <w:tab/>
      </w:r>
      <w:r>
        <w:rPr>
          <w:rFonts w:ascii="Arial" w:hAnsi="Arial" w:cs="Arial"/>
          <w:b/>
          <w:sz w:val="24"/>
        </w:rPr>
        <w:t>Editorial correction of reference sensitivity for PC2 DC_18A_n77A</w:t>
      </w:r>
    </w:p>
    <w:p w14:paraId="65242C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CR-1795  Cat: F (Rel-18)</w:t>
      </w:r>
      <w:r>
        <w:rPr>
          <w:i/>
        </w:rPr>
        <w:br/>
      </w:r>
      <w:r>
        <w:rPr>
          <w:i/>
        </w:rPr>
        <w:br/>
      </w:r>
      <w:r>
        <w:rPr>
          <w:i/>
        </w:rPr>
        <w:tab/>
      </w:r>
      <w:r>
        <w:rPr>
          <w:i/>
        </w:rPr>
        <w:tab/>
      </w:r>
      <w:r>
        <w:rPr>
          <w:i/>
        </w:rPr>
        <w:tab/>
      </w:r>
      <w:r>
        <w:rPr>
          <w:i/>
        </w:rPr>
        <w:tab/>
      </w:r>
      <w:r>
        <w:rPr>
          <w:i/>
        </w:rPr>
        <w:tab/>
        <w:t>Source: KDDI Corporation</w:t>
      </w:r>
    </w:p>
    <w:p w14:paraId="65AD8DB3" w14:textId="77777777" w:rsidR="00401C25" w:rsidRDefault="00401C25" w:rsidP="00401C25">
      <w:pPr>
        <w:rPr>
          <w:rFonts w:ascii="Arial" w:hAnsi="Arial" w:cs="Arial"/>
          <w:b/>
        </w:rPr>
      </w:pPr>
      <w:r>
        <w:rPr>
          <w:rFonts w:ascii="Arial" w:hAnsi="Arial" w:cs="Arial"/>
          <w:b/>
        </w:rPr>
        <w:t xml:space="preserve">Abstract: </w:t>
      </w:r>
    </w:p>
    <w:p w14:paraId="089B635F" w14:textId="77777777" w:rsidR="00401C25" w:rsidRDefault="00401C25" w:rsidP="00401C25">
      <w:r>
        <w:t>Editorial</w:t>
      </w:r>
    </w:p>
    <w:p w14:paraId="54C585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7E97D" w14:textId="6C5F30D6" w:rsidR="00401C25" w:rsidRDefault="00401C25" w:rsidP="00401C25">
      <w:pPr>
        <w:rPr>
          <w:rFonts w:ascii="Arial" w:hAnsi="Arial" w:cs="Arial"/>
          <w:b/>
          <w:sz w:val="24"/>
        </w:rPr>
      </w:pPr>
      <w:r>
        <w:rPr>
          <w:rFonts w:ascii="Arial" w:hAnsi="Arial" w:cs="Arial"/>
          <w:b/>
          <w:color w:val="0000FF"/>
          <w:sz w:val="24"/>
        </w:rPr>
        <w:t>R5-244093</w:t>
      </w:r>
      <w:r>
        <w:rPr>
          <w:rFonts w:ascii="Arial" w:hAnsi="Arial" w:cs="Arial"/>
          <w:b/>
          <w:color w:val="0000FF"/>
          <w:sz w:val="24"/>
        </w:rPr>
        <w:tab/>
      </w:r>
      <w:r>
        <w:rPr>
          <w:rFonts w:ascii="Arial" w:hAnsi="Arial" w:cs="Arial"/>
          <w:b/>
          <w:sz w:val="24"/>
        </w:rPr>
        <w:t>Addition of reference sensitivity for new PC2 2CC and 3CC EN-DC combs within FR1</w:t>
      </w:r>
    </w:p>
    <w:p w14:paraId="3FB046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CR-1798  Cat: F (Rel-18)</w:t>
      </w:r>
      <w:r>
        <w:rPr>
          <w:i/>
        </w:rPr>
        <w:br/>
      </w:r>
      <w:r>
        <w:rPr>
          <w:i/>
        </w:rPr>
        <w:br/>
      </w:r>
      <w:r>
        <w:rPr>
          <w:i/>
        </w:rPr>
        <w:tab/>
      </w:r>
      <w:r>
        <w:rPr>
          <w:i/>
        </w:rPr>
        <w:tab/>
      </w:r>
      <w:r>
        <w:rPr>
          <w:i/>
        </w:rPr>
        <w:tab/>
      </w:r>
      <w:r>
        <w:rPr>
          <w:i/>
        </w:rPr>
        <w:tab/>
      </w:r>
      <w:r>
        <w:rPr>
          <w:i/>
        </w:rPr>
        <w:tab/>
        <w:t>Source: KDDI Corporation</w:t>
      </w:r>
    </w:p>
    <w:p w14:paraId="256B31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R5-245818</w:t>
      </w:r>
      <w:r>
        <w:rPr>
          <w:color w:val="993300"/>
          <w:u w:val="single"/>
        </w:rPr>
        <w:t>.</w:t>
      </w:r>
    </w:p>
    <w:p w14:paraId="554EF499" w14:textId="42764F58" w:rsidR="00401C25" w:rsidRDefault="00401C25" w:rsidP="00401C25">
      <w:pPr>
        <w:rPr>
          <w:rFonts w:ascii="Arial" w:hAnsi="Arial" w:cs="Arial"/>
          <w:b/>
          <w:sz w:val="24"/>
        </w:rPr>
      </w:pPr>
      <w:r>
        <w:rPr>
          <w:rFonts w:ascii="Arial" w:hAnsi="Arial" w:cs="Arial"/>
          <w:b/>
          <w:color w:val="0000FF"/>
          <w:sz w:val="24"/>
        </w:rPr>
        <w:t>R5-245818</w:t>
      </w:r>
      <w:r>
        <w:rPr>
          <w:rFonts w:ascii="Arial" w:hAnsi="Arial" w:cs="Arial"/>
          <w:b/>
          <w:color w:val="0000FF"/>
          <w:sz w:val="24"/>
        </w:rPr>
        <w:tab/>
      </w:r>
      <w:r>
        <w:rPr>
          <w:rFonts w:ascii="Arial" w:hAnsi="Arial" w:cs="Arial"/>
          <w:b/>
          <w:sz w:val="24"/>
        </w:rPr>
        <w:t>Addition of reference sensitivity for new PC2 2CC and 3CC EN-DC combs within FR1</w:t>
      </w:r>
    </w:p>
    <w:p w14:paraId="6D9CF836"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CR-1798  rev 1 Cat: F (Rel-18)</w:t>
      </w:r>
      <w:r>
        <w:rPr>
          <w:i/>
        </w:rPr>
        <w:br/>
      </w:r>
      <w:r>
        <w:rPr>
          <w:i/>
        </w:rPr>
        <w:br/>
      </w:r>
      <w:r>
        <w:rPr>
          <w:i/>
        </w:rPr>
        <w:tab/>
      </w:r>
      <w:r>
        <w:rPr>
          <w:i/>
        </w:rPr>
        <w:tab/>
      </w:r>
      <w:r>
        <w:rPr>
          <w:i/>
        </w:rPr>
        <w:tab/>
      </w:r>
      <w:r>
        <w:rPr>
          <w:i/>
        </w:rPr>
        <w:tab/>
      </w:r>
      <w:r>
        <w:rPr>
          <w:i/>
        </w:rPr>
        <w:tab/>
        <w:t>Source: KDDI Corporation</w:t>
      </w:r>
    </w:p>
    <w:p w14:paraId="0B0FC5A6" w14:textId="77777777" w:rsidR="00401C25" w:rsidRDefault="00401C25" w:rsidP="00401C25">
      <w:pPr>
        <w:rPr>
          <w:color w:val="808080"/>
        </w:rPr>
      </w:pPr>
      <w:r>
        <w:rPr>
          <w:color w:val="808080"/>
        </w:rPr>
        <w:t>(Replaces R5-244093)</w:t>
      </w:r>
    </w:p>
    <w:p w14:paraId="59F850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A830D" w14:textId="77777777" w:rsidR="00401C25" w:rsidRDefault="00401C25" w:rsidP="00401C25">
      <w:pPr>
        <w:pStyle w:val="Heading6"/>
      </w:pPr>
      <w:bookmarkStart w:id="298" w:name="_Toc176426624"/>
      <w:r>
        <w:t>5.3.18.4.3</w:t>
      </w:r>
      <w:r>
        <w:tab/>
        <w:t>Clauses 1-5, Annexes</w:t>
      </w:r>
      <w:bookmarkEnd w:id="298"/>
    </w:p>
    <w:p w14:paraId="48C0E7C9" w14:textId="76654D68" w:rsidR="00401C25" w:rsidRDefault="00401C25" w:rsidP="00401C25">
      <w:pPr>
        <w:rPr>
          <w:rFonts w:ascii="Arial" w:hAnsi="Arial" w:cs="Arial"/>
          <w:b/>
          <w:sz w:val="24"/>
        </w:rPr>
      </w:pPr>
      <w:r>
        <w:rPr>
          <w:rFonts w:ascii="Arial" w:hAnsi="Arial" w:cs="Arial"/>
          <w:b/>
          <w:color w:val="0000FF"/>
          <w:sz w:val="24"/>
        </w:rPr>
        <w:t>R5-244593</w:t>
      </w:r>
      <w:r>
        <w:rPr>
          <w:rFonts w:ascii="Arial" w:hAnsi="Arial" w:cs="Arial"/>
          <w:b/>
          <w:color w:val="0000FF"/>
          <w:sz w:val="24"/>
        </w:rPr>
        <w:tab/>
      </w:r>
      <w:r>
        <w:rPr>
          <w:rFonts w:ascii="Arial" w:hAnsi="Arial" w:cs="Arial"/>
          <w:b/>
          <w:sz w:val="24"/>
        </w:rPr>
        <w:t>Addition of DC_66A-66A-66A_n77A PC2 and DC_66A-66A-66A_n77(2A) PC2 to Ch5</w:t>
      </w:r>
    </w:p>
    <w:p w14:paraId="6AFE50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CR-1810  Cat: F (Rel-18)</w:t>
      </w:r>
      <w:r>
        <w:rPr>
          <w:i/>
        </w:rPr>
        <w:br/>
      </w:r>
      <w:r>
        <w:rPr>
          <w:i/>
        </w:rPr>
        <w:br/>
      </w:r>
      <w:r>
        <w:rPr>
          <w:i/>
        </w:rPr>
        <w:tab/>
      </w:r>
      <w:r>
        <w:rPr>
          <w:i/>
        </w:rPr>
        <w:tab/>
      </w:r>
      <w:r>
        <w:rPr>
          <w:i/>
        </w:rPr>
        <w:tab/>
      </w:r>
      <w:r>
        <w:rPr>
          <w:i/>
        </w:rPr>
        <w:tab/>
      </w:r>
      <w:r>
        <w:rPr>
          <w:i/>
        </w:rPr>
        <w:tab/>
        <w:t>Source: WE Certification Oy, AT&amp;T</w:t>
      </w:r>
    </w:p>
    <w:p w14:paraId="1599B3A5" w14:textId="77777777" w:rsidR="00401C25" w:rsidRDefault="00401C25" w:rsidP="00401C25">
      <w:pPr>
        <w:rPr>
          <w:rFonts w:ascii="Arial" w:hAnsi="Arial" w:cs="Arial"/>
          <w:b/>
        </w:rPr>
      </w:pPr>
      <w:r>
        <w:rPr>
          <w:rFonts w:ascii="Arial" w:hAnsi="Arial" w:cs="Arial"/>
          <w:b/>
        </w:rPr>
        <w:t xml:space="preserve">Discussion: </w:t>
      </w:r>
    </w:p>
    <w:p w14:paraId="04168342" w14:textId="77777777" w:rsidR="00401C25" w:rsidRDefault="00401C25" w:rsidP="00401C25">
      <w:r>
        <w:t>3GU issues found: Spec allocation does not match AI allocation!!!</w:t>
      </w:r>
    </w:p>
    <w:p w14:paraId="5FFB3479" w14:textId="77777777" w:rsidR="00401C25" w:rsidRDefault="00401C25" w:rsidP="00401C25">
      <w:r>
        <w:t>3GU allocation: 38.521-3 / AI allocation: 38.905</w:t>
      </w:r>
    </w:p>
    <w:p w14:paraId="2DD55532" w14:textId="77777777" w:rsidR="00401C25" w:rsidRDefault="00401C25" w:rsidP="00401C25">
      <w:r>
        <w:t>3GU issues found: AI allocation to TOP AI - shall be to sub-AI!!!</w:t>
      </w:r>
    </w:p>
    <w:p w14:paraId="5A2F9629" w14:textId="77777777" w:rsidR="00401C25" w:rsidRDefault="00401C25" w:rsidP="00401C25">
      <w:r>
        <w:t>3GU allocation: 5.3.18 / sub-AIs found: 5.3.18.1 ...</w:t>
      </w:r>
    </w:p>
    <w:p w14:paraId="6D568C0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19108" w14:textId="77777777" w:rsidR="00401C25" w:rsidRDefault="00401C25" w:rsidP="00401C25">
      <w:pPr>
        <w:pStyle w:val="Heading5"/>
      </w:pPr>
      <w:bookmarkStart w:id="299" w:name="_Toc176426625"/>
      <w:r>
        <w:t>5.3.18.5</w:t>
      </w:r>
      <w:r>
        <w:tab/>
        <w:t>TS 38.522</w:t>
      </w:r>
      <w:bookmarkEnd w:id="299"/>
    </w:p>
    <w:p w14:paraId="2EE449B3" w14:textId="77777777" w:rsidR="00401C25" w:rsidRDefault="00401C25" w:rsidP="00401C25">
      <w:pPr>
        <w:pStyle w:val="Heading5"/>
      </w:pPr>
      <w:bookmarkStart w:id="300" w:name="_Toc176426626"/>
      <w:r>
        <w:t>5.3.18.6</w:t>
      </w:r>
      <w:r>
        <w:tab/>
        <w:t>TR 38.905 (NR Test Points Radio Transmission and Reception )</w:t>
      </w:r>
      <w:bookmarkEnd w:id="300"/>
    </w:p>
    <w:p w14:paraId="62F5E3CF" w14:textId="297C3A49" w:rsidR="00401C25" w:rsidRDefault="00401C25" w:rsidP="00401C25">
      <w:pPr>
        <w:rPr>
          <w:rFonts w:ascii="Arial" w:hAnsi="Arial" w:cs="Arial"/>
          <w:b/>
          <w:sz w:val="24"/>
        </w:rPr>
      </w:pPr>
      <w:r>
        <w:rPr>
          <w:rFonts w:ascii="Arial" w:hAnsi="Arial" w:cs="Arial"/>
          <w:b/>
          <w:color w:val="0000FF"/>
          <w:sz w:val="24"/>
        </w:rPr>
        <w:t>R5-244060</w:t>
      </w:r>
      <w:r>
        <w:rPr>
          <w:rFonts w:ascii="Arial" w:hAnsi="Arial" w:cs="Arial"/>
          <w:b/>
          <w:color w:val="0000FF"/>
          <w:sz w:val="24"/>
        </w:rPr>
        <w:tab/>
      </w:r>
      <w:r>
        <w:rPr>
          <w:rFonts w:ascii="Arial" w:hAnsi="Arial" w:cs="Arial"/>
          <w:b/>
          <w:sz w:val="24"/>
        </w:rPr>
        <w:t>Addition of reference sensitivity TP analysis for new PC2 NRCA and EN-DC combs within FR1</w:t>
      </w:r>
    </w:p>
    <w:p w14:paraId="3B0860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CR-0917  Cat: F (Rel-18)</w:t>
      </w:r>
      <w:r>
        <w:rPr>
          <w:i/>
        </w:rPr>
        <w:br/>
      </w:r>
      <w:r>
        <w:rPr>
          <w:i/>
        </w:rPr>
        <w:br/>
      </w:r>
      <w:r>
        <w:rPr>
          <w:i/>
        </w:rPr>
        <w:tab/>
      </w:r>
      <w:r>
        <w:rPr>
          <w:i/>
        </w:rPr>
        <w:tab/>
      </w:r>
      <w:r>
        <w:rPr>
          <w:i/>
        </w:rPr>
        <w:tab/>
      </w:r>
      <w:r>
        <w:rPr>
          <w:i/>
        </w:rPr>
        <w:tab/>
      </w:r>
      <w:r>
        <w:rPr>
          <w:i/>
        </w:rPr>
        <w:tab/>
        <w:t>Source: KDDI Corporation</w:t>
      </w:r>
    </w:p>
    <w:p w14:paraId="11566618" w14:textId="77777777" w:rsidR="00401C25" w:rsidRDefault="00401C25" w:rsidP="00401C25">
      <w:pPr>
        <w:rPr>
          <w:rFonts w:ascii="Arial" w:hAnsi="Arial" w:cs="Arial"/>
          <w:b/>
        </w:rPr>
      </w:pPr>
      <w:r>
        <w:rPr>
          <w:rFonts w:ascii="Arial" w:hAnsi="Arial" w:cs="Arial"/>
          <w:b/>
        </w:rPr>
        <w:t xml:space="preserve">Abstract: </w:t>
      </w:r>
    </w:p>
    <w:p w14:paraId="5EB35C12" w14:textId="77777777" w:rsidR="00401C25" w:rsidRDefault="00401C25" w:rsidP="00401C25">
      <w:r>
        <w:t>Test Case CR t-doc</w:t>
      </w:r>
    </w:p>
    <w:p w14:paraId="2BDA89C9" w14:textId="77777777" w:rsidR="00401C25" w:rsidRDefault="00401C25" w:rsidP="00401C25">
      <w:r>
        <w:t>R5-244090, R5-244093</w:t>
      </w:r>
    </w:p>
    <w:p w14:paraId="0B399E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87EC4" w14:textId="7B64C7A7" w:rsidR="00401C25" w:rsidRDefault="00401C25" w:rsidP="00401C25">
      <w:pPr>
        <w:rPr>
          <w:rFonts w:ascii="Arial" w:hAnsi="Arial" w:cs="Arial"/>
          <w:b/>
          <w:sz w:val="24"/>
        </w:rPr>
      </w:pPr>
      <w:r>
        <w:rPr>
          <w:rFonts w:ascii="Arial" w:hAnsi="Arial" w:cs="Arial"/>
          <w:b/>
          <w:color w:val="0000FF"/>
          <w:sz w:val="24"/>
        </w:rPr>
        <w:t>R5-244207</w:t>
      </w:r>
      <w:r>
        <w:rPr>
          <w:rFonts w:ascii="Arial" w:hAnsi="Arial" w:cs="Arial"/>
          <w:b/>
          <w:color w:val="0000FF"/>
          <w:sz w:val="24"/>
        </w:rPr>
        <w:tab/>
      </w:r>
      <w:r>
        <w:rPr>
          <w:rFonts w:ascii="Arial" w:hAnsi="Arial" w:cs="Arial"/>
          <w:b/>
          <w:sz w:val="24"/>
        </w:rPr>
        <w:t>Addition of reference sensitivity TP analysis for PC2 DC_18A_n77A</w:t>
      </w:r>
    </w:p>
    <w:p w14:paraId="6E51A9F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CR-0921  Cat: F (Rel-18)</w:t>
      </w:r>
      <w:r>
        <w:rPr>
          <w:i/>
        </w:rPr>
        <w:br/>
      </w:r>
      <w:r>
        <w:rPr>
          <w:i/>
        </w:rPr>
        <w:br/>
      </w:r>
      <w:r>
        <w:rPr>
          <w:i/>
        </w:rPr>
        <w:tab/>
      </w:r>
      <w:r>
        <w:rPr>
          <w:i/>
        </w:rPr>
        <w:tab/>
      </w:r>
      <w:r>
        <w:rPr>
          <w:i/>
        </w:rPr>
        <w:tab/>
      </w:r>
      <w:r>
        <w:rPr>
          <w:i/>
        </w:rPr>
        <w:tab/>
      </w:r>
      <w:r>
        <w:rPr>
          <w:i/>
        </w:rPr>
        <w:tab/>
        <w:t>Source: KDDI Corporation</w:t>
      </w:r>
    </w:p>
    <w:p w14:paraId="10AF327B" w14:textId="77777777" w:rsidR="00401C25" w:rsidRDefault="00401C25" w:rsidP="00401C25">
      <w:pPr>
        <w:rPr>
          <w:rFonts w:ascii="Arial" w:hAnsi="Arial" w:cs="Arial"/>
          <w:b/>
        </w:rPr>
      </w:pPr>
      <w:r>
        <w:rPr>
          <w:rFonts w:ascii="Arial" w:hAnsi="Arial" w:cs="Arial"/>
          <w:b/>
        </w:rPr>
        <w:t xml:space="preserve">Abstract: </w:t>
      </w:r>
    </w:p>
    <w:p w14:paraId="54C9A859" w14:textId="77777777" w:rsidR="00401C25" w:rsidRDefault="00401C25" w:rsidP="00401C25">
      <w:r>
        <w:t>TC CR R5-244055</w:t>
      </w:r>
    </w:p>
    <w:p w14:paraId="24F6806C" w14:textId="77777777" w:rsidR="00401C25" w:rsidRDefault="00401C25" w:rsidP="00401C25">
      <w:pPr>
        <w:rPr>
          <w:rFonts w:ascii="Arial" w:hAnsi="Arial" w:cs="Arial"/>
          <w:b/>
        </w:rPr>
      </w:pPr>
      <w:r>
        <w:rPr>
          <w:rFonts w:ascii="Arial" w:hAnsi="Arial" w:cs="Arial"/>
          <w:b/>
        </w:rPr>
        <w:t xml:space="preserve">Discussion: </w:t>
      </w:r>
    </w:p>
    <w:p w14:paraId="426D3892" w14:textId="77777777" w:rsidR="00401C25" w:rsidRDefault="00401C25" w:rsidP="00401C25">
      <w:r>
        <w:lastRenderedPageBreak/>
        <w:t>"TC CR R5-244055</w:t>
      </w:r>
    </w:p>
    <w:p w14:paraId="30BD70B2" w14:textId="77777777" w:rsidR="00401C25" w:rsidRDefault="00401C25" w:rsidP="00401C25">
      <w:r>
        <w:t>TP analysis not possible due to RAN4 spec alignment"</w:t>
      </w:r>
    </w:p>
    <w:p w14:paraId="10121E9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2C493" w14:textId="77777777" w:rsidR="00401C25" w:rsidRDefault="00401C25" w:rsidP="00401C25">
      <w:pPr>
        <w:pStyle w:val="Heading5"/>
      </w:pPr>
      <w:bookmarkStart w:id="301" w:name="_Toc176426627"/>
      <w:r>
        <w:t>5.3.18.7</w:t>
      </w:r>
      <w:r>
        <w:tab/>
        <w:t>Discussion Papers, Work Plan, TC lists</w:t>
      </w:r>
      <w:bookmarkEnd w:id="301"/>
    </w:p>
    <w:p w14:paraId="600FFC9F" w14:textId="590B4F5B" w:rsidR="00401C25" w:rsidRDefault="00401C25" w:rsidP="00401C25">
      <w:pPr>
        <w:rPr>
          <w:rFonts w:ascii="Arial" w:hAnsi="Arial" w:cs="Arial"/>
          <w:b/>
          <w:sz w:val="24"/>
        </w:rPr>
      </w:pPr>
      <w:r>
        <w:rPr>
          <w:rFonts w:ascii="Arial" w:hAnsi="Arial" w:cs="Arial"/>
          <w:b/>
          <w:color w:val="0000FF"/>
          <w:sz w:val="24"/>
        </w:rPr>
        <w:t>R5-244881</w:t>
      </w:r>
      <w:r>
        <w:rPr>
          <w:rFonts w:ascii="Arial" w:hAnsi="Arial" w:cs="Arial"/>
          <w:b/>
          <w:color w:val="0000FF"/>
          <w:sz w:val="24"/>
        </w:rPr>
        <w:tab/>
      </w:r>
      <w:r>
        <w:rPr>
          <w:rFonts w:ascii="Arial" w:hAnsi="Arial" w:cs="Arial"/>
          <w:b/>
          <w:sz w:val="24"/>
        </w:rPr>
        <w:t>Discussion on simplifying RF testing among different features</w:t>
      </w:r>
    </w:p>
    <w:p w14:paraId="0565CBD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 ZTE Corporation</w:t>
      </w:r>
    </w:p>
    <w:p w14:paraId="71327CC8" w14:textId="77777777" w:rsidR="00401C25" w:rsidRDefault="00401C25" w:rsidP="00401C25">
      <w:pPr>
        <w:rPr>
          <w:rFonts w:ascii="Arial" w:hAnsi="Arial" w:cs="Arial"/>
          <w:b/>
        </w:rPr>
      </w:pPr>
      <w:r>
        <w:rPr>
          <w:rFonts w:ascii="Arial" w:hAnsi="Arial" w:cs="Arial"/>
          <w:b/>
        </w:rPr>
        <w:t xml:space="preserve">Discussion: </w:t>
      </w:r>
    </w:p>
    <w:p w14:paraId="03480F01" w14:textId="77777777" w:rsidR="00401C25" w:rsidRDefault="00401C25" w:rsidP="00401C25">
      <w:r>
        <w:t>r3</w:t>
      </w:r>
    </w:p>
    <w:p w14:paraId="0C06E22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R5-246009</w:t>
      </w:r>
      <w:r>
        <w:rPr>
          <w:color w:val="993300"/>
          <w:u w:val="single"/>
        </w:rPr>
        <w:t>.</w:t>
      </w:r>
    </w:p>
    <w:p w14:paraId="19419B83" w14:textId="67AB6E77" w:rsidR="00401C25" w:rsidRDefault="00401C25" w:rsidP="00401C25">
      <w:pPr>
        <w:rPr>
          <w:rFonts w:ascii="Arial" w:hAnsi="Arial" w:cs="Arial"/>
          <w:b/>
          <w:sz w:val="24"/>
        </w:rPr>
      </w:pPr>
      <w:r>
        <w:rPr>
          <w:rFonts w:ascii="Arial" w:hAnsi="Arial" w:cs="Arial"/>
          <w:b/>
          <w:color w:val="0000FF"/>
          <w:sz w:val="24"/>
        </w:rPr>
        <w:t>R5-246009</w:t>
      </w:r>
      <w:r>
        <w:rPr>
          <w:rFonts w:ascii="Arial" w:hAnsi="Arial" w:cs="Arial"/>
          <w:b/>
          <w:color w:val="0000FF"/>
          <w:sz w:val="24"/>
        </w:rPr>
        <w:tab/>
      </w:r>
      <w:r>
        <w:rPr>
          <w:rFonts w:ascii="Arial" w:hAnsi="Arial" w:cs="Arial"/>
          <w:b/>
          <w:sz w:val="24"/>
        </w:rPr>
        <w:t>Discussion on simplifying RF testing among different features</w:t>
      </w:r>
    </w:p>
    <w:p w14:paraId="6654BB9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 ZTE Corporation</w:t>
      </w:r>
    </w:p>
    <w:p w14:paraId="0197CF26" w14:textId="77777777" w:rsidR="00401C25" w:rsidRDefault="00401C25" w:rsidP="00401C25">
      <w:pPr>
        <w:rPr>
          <w:color w:val="808080"/>
        </w:rPr>
      </w:pPr>
      <w:r>
        <w:rPr>
          <w:color w:val="808080"/>
        </w:rPr>
        <w:t>(Replaces R5-244881)</w:t>
      </w:r>
    </w:p>
    <w:p w14:paraId="72BCFD53" w14:textId="77777777" w:rsidR="00401C25" w:rsidRDefault="00401C25" w:rsidP="00401C25">
      <w:pPr>
        <w:rPr>
          <w:rFonts w:ascii="Arial" w:hAnsi="Arial" w:cs="Arial"/>
          <w:b/>
        </w:rPr>
      </w:pPr>
      <w:r>
        <w:rPr>
          <w:rFonts w:ascii="Arial" w:hAnsi="Arial" w:cs="Arial"/>
          <w:b/>
        </w:rPr>
        <w:t xml:space="preserve">Discussion: </w:t>
      </w:r>
    </w:p>
    <w:p w14:paraId="17D0C481" w14:textId="77777777" w:rsidR="00401C25" w:rsidRDefault="00401C25" w:rsidP="00401C25">
      <w:r>
        <w:t>"Revised from: R5-244881r3.</w:t>
      </w:r>
    </w:p>
    <w:p w14:paraId="47D53868" w14:textId="77777777" w:rsidR="00401C25" w:rsidRDefault="00401C25" w:rsidP="00401C25">
      <w:r>
        <w:t>slide7 shows the example implementation of the prop2 which is accepted by the group</w:t>
      </w:r>
    </w:p>
    <w:p w14:paraId="439A689E" w14:textId="77777777" w:rsidR="00401C25" w:rsidRDefault="00401C25" w:rsidP="00401C25">
      <w:r>
        <w:t xml:space="preserve">similar changes planned for other proposals and in CR's in future meeting for </w:t>
      </w:r>
      <w:proofErr w:type="spellStart"/>
      <w:r>
        <w:t>specifc</w:t>
      </w:r>
      <w:proofErr w:type="spellEnd"/>
      <w:r>
        <w:t xml:space="preserve"> combos to be included in applicability rules"</w:t>
      </w:r>
    </w:p>
    <w:p w14:paraId="668359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29B3A" w14:textId="77777777" w:rsidR="00401C25" w:rsidRDefault="00401C25" w:rsidP="00401C25">
      <w:pPr>
        <w:pStyle w:val="Heading4"/>
      </w:pPr>
      <w:bookmarkStart w:id="302" w:name="_Toc176426628"/>
      <w:r>
        <w:lastRenderedPageBreak/>
        <w:t>5.3.19</w:t>
      </w:r>
      <w:r>
        <w:tab/>
        <w:t>Rel-17 Power Class 2 UE for NR inter-band CA/DC with or without SUL configurations with x (6&gt;=x&gt;2) bands DL and y (y=1, 2) bands UL (UID-1000056) NR_UE_PC2_R17_CADC_SUL_xBDL_yBUL-UEConTest</w:t>
      </w:r>
      <w:bookmarkEnd w:id="302"/>
    </w:p>
    <w:p w14:paraId="17A013E8" w14:textId="77777777" w:rsidR="00401C25" w:rsidRDefault="00401C25" w:rsidP="00401C25">
      <w:pPr>
        <w:pStyle w:val="Heading5"/>
      </w:pPr>
      <w:bookmarkStart w:id="303" w:name="_Toc176426629"/>
      <w:r>
        <w:t>5.3.19.1</w:t>
      </w:r>
      <w:r>
        <w:tab/>
        <w:t>TS 38.508-1</w:t>
      </w:r>
      <w:bookmarkEnd w:id="303"/>
    </w:p>
    <w:p w14:paraId="6F914118" w14:textId="77777777" w:rsidR="00401C25" w:rsidRDefault="00401C25" w:rsidP="00401C25">
      <w:pPr>
        <w:pStyle w:val="Heading5"/>
      </w:pPr>
      <w:bookmarkStart w:id="304" w:name="_Toc176426630"/>
      <w:r>
        <w:t>5.3.19.2</w:t>
      </w:r>
      <w:r>
        <w:tab/>
        <w:t>TS 38.508-2</w:t>
      </w:r>
      <w:bookmarkEnd w:id="304"/>
    </w:p>
    <w:p w14:paraId="38C293A9" w14:textId="77777777" w:rsidR="00401C25" w:rsidRDefault="00401C25" w:rsidP="00401C25">
      <w:pPr>
        <w:pStyle w:val="Heading5"/>
      </w:pPr>
      <w:bookmarkStart w:id="305" w:name="_Toc176426631"/>
      <w:r>
        <w:t>5.3.19.3</w:t>
      </w:r>
      <w:r>
        <w:tab/>
        <w:t>TS 38.521-1</w:t>
      </w:r>
      <w:bookmarkEnd w:id="305"/>
    </w:p>
    <w:p w14:paraId="036ADBF4" w14:textId="77777777" w:rsidR="00401C25" w:rsidRDefault="00401C25" w:rsidP="00401C25">
      <w:pPr>
        <w:pStyle w:val="Heading6"/>
      </w:pPr>
      <w:bookmarkStart w:id="306" w:name="_Toc176426632"/>
      <w:r>
        <w:t>5.3.19.3.1</w:t>
      </w:r>
      <w:r>
        <w:tab/>
        <w:t>Tx Requirements (Clause 6)</w:t>
      </w:r>
      <w:bookmarkEnd w:id="306"/>
    </w:p>
    <w:p w14:paraId="4167F14E" w14:textId="77777777" w:rsidR="00401C25" w:rsidRDefault="00401C25" w:rsidP="00401C25">
      <w:pPr>
        <w:pStyle w:val="Heading6"/>
      </w:pPr>
      <w:bookmarkStart w:id="307" w:name="_Toc176426633"/>
      <w:r>
        <w:t>5.3.19.3.2</w:t>
      </w:r>
      <w:r>
        <w:tab/>
        <w:t>Rx Requirements (Clause 7)</w:t>
      </w:r>
      <w:bookmarkEnd w:id="307"/>
    </w:p>
    <w:p w14:paraId="001C72D7" w14:textId="77777777" w:rsidR="00401C25" w:rsidRDefault="00401C25" w:rsidP="00401C25">
      <w:pPr>
        <w:pStyle w:val="Heading6"/>
      </w:pPr>
      <w:bookmarkStart w:id="308" w:name="_Toc176426634"/>
      <w:r>
        <w:t>5.3.19.3.3</w:t>
      </w:r>
      <w:r>
        <w:tab/>
        <w:t>Clauses 1-5, Annexes</w:t>
      </w:r>
      <w:bookmarkEnd w:id="308"/>
    </w:p>
    <w:p w14:paraId="49436D66" w14:textId="77777777" w:rsidR="00401C25" w:rsidRDefault="00401C25" w:rsidP="00401C25">
      <w:pPr>
        <w:pStyle w:val="Heading5"/>
      </w:pPr>
      <w:bookmarkStart w:id="309" w:name="_Toc176426635"/>
      <w:r>
        <w:t>5.3.19.4</w:t>
      </w:r>
      <w:r>
        <w:tab/>
        <w:t>TS 38.522</w:t>
      </w:r>
      <w:bookmarkEnd w:id="309"/>
    </w:p>
    <w:p w14:paraId="40F43C57" w14:textId="77777777" w:rsidR="00401C25" w:rsidRDefault="00401C25" w:rsidP="00401C25">
      <w:pPr>
        <w:pStyle w:val="Heading5"/>
      </w:pPr>
      <w:bookmarkStart w:id="310" w:name="_Toc176426636"/>
      <w:r>
        <w:t>5.3.19.5</w:t>
      </w:r>
      <w:r>
        <w:tab/>
        <w:t>TR 38.905 (NR Test Points Radio Transmission and Reception )</w:t>
      </w:r>
      <w:bookmarkEnd w:id="310"/>
    </w:p>
    <w:p w14:paraId="5D7D6EA6" w14:textId="77777777" w:rsidR="00401C25" w:rsidRDefault="00401C25" w:rsidP="00401C25">
      <w:pPr>
        <w:pStyle w:val="Heading5"/>
      </w:pPr>
      <w:bookmarkStart w:id="311" w:name="_Toc176426637"/>
      <w:r>
        <w:t>5.3.19.6</w:t>
      </w:r>
      <w:r>
        <w:tab/>
        <w:t>Discussion Papers, Work Plan, TC lists</w:t>
      </w:r>
      <w:bookmarkEnd w:id="311"/>
    </w:p>
    <w:p w14:paraId="257BC876" w14:textId="77777777" w:rsidR="00401C25" w:rsidRDefault="00401C25" w:rsidP="00401C25">
      <w:pPr>
        <w:pStyle w:val="Heading4"/>
      </w:pPr>
      <w:bookmarkStart w:id="312" w:name="_Toc176426638"/>
      <w:r>
        <w:t>5.3.20</w:t>
      </w:r>
      <w:r>
        <w:tab/>
        <w:t>Rel-18 NR CA and DC; and NR and LTE DC Configurations (UID-1000057) NR_CADC_NR_LTE_DC_R18-UEConTest</w:t>
      </w:r>
      <w:bookmarkEnd w:id="312"/>
    </w:p>
    <w:p w14:paraId="0139DBA0" w14:textId="77777777" w:rsidR="00401C25" w:rsidRDefault="00401C25" w:rsidP="00401C25">
      <w:pPr>
        <w:pStyle w:val="Heading5"/>
      </w:pPr>
      <w:bookmarkStart w:id="313" w:name="_Toc176426639"/>
      <w:r>
        <w:t>5.3.20.1</w:t>
      </w:r>
      <w:r>
        <w:tab/>
        <w:t>TS 38.508-1</w:t>
      </w:r>
      <w:bookmarkEnd w:id="313"/>
      <w:r>
        <w:t xml:space="preserve"> </w:t>
      </w:r>
    </w:p>
    <w:p w14:paraId="7D239BE3" w14:textId="77777777" w:rsidR="00401C25" w:rsidRDefault="00401C25" w:rsidP="00401C25">
      <w:pPr>
        <w:pStyle w:val="Heading6"/>
      </w:pPr>
      <w:bookmarkStart w:id="314" w:name="_Toc176426640"/>
      <w:r>
        <w:t>5.3.20.1.1</w:t>
      </w:r>
      <w:r>
        <w:tab/>
        <w:t>Test frequencies (Clause 4.3.1)</w:t>
      </w:r>
      <w:bookmarkEnd w:id="314"/>
    </w:p>
    <w:p w14:paraId="0F59C309" w14:textId="269998EF" w:rsidR="00401C25" w:rsidRDefault="00401C25" w:rsidP="00401C25">
      <w:pPr>
        <w:rPr>
          <w:rFonts w:ascii="Arial" w:hAnsi="Arial" w:cs="Arial"/>
          <w:b/>
          <w:sz w:val="24"/>
        </w:rPr>
      </w:pPr>
      <w:r>
        <w:rPr>
          <w:rFonts w:ascii="Arial" w:hAnsi="Arial" w:cs="Arial"/>
          <w:b/>
          <w:color w:val="0000FF"/>
          <w:sz w:val="24"/>
        </w:rPr>
        <w:t>R5-244331</w:t>
      </w:r>
      <w:r>
        <w:rPr>
          <w:rFonts w:ascii="Arial" w:hAnsi="Arial" w:cs="Arial"/>
          <w:b/>
          <w:color w:val="0000FF"/>
          <w:sz w:val="24"/>
        </w:rPr>
        <w:tab/>
      </w:r>
      <w:r>
        <w:rPr>
          <w:rFonts w:ascii="Arial" w:hAnsi="Arial" w:cs="Arial"/>
          <w:b/>
          <w:sz w:val="24"/>
        </w:rPr>
        <w:t>Updates for additional test configurations</w:t>
      </w:r>
    </w:p>
    <w:p w14:paraId="0964780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CR-3250  Cat: F (Rel-18)</w:t>
      </w:r>
      <w:r>
        <w:rPr>
          <w:i/>
        </w:rPr>
        <w:br/>
      </w:r>
      <w:r>
        <w:rPr>
          <w:i/>
        </w:rPr>
        <w:br/>
      </w:r>
      <w:r>
        <w:rPr>
          <w:i/>
        </w:rPr>
        <w:tab/>
      </w:r>
      <w:r>
        <w:rPr>
          <w:i/>
        </w:rPr>
        <w:tab/>
      </w:r>
      <w:r>
        <w:rPr>
          <w:i/>
        </w:rPr>
        <w:tab/>
      </w:r>
      <w:r>
        <w:rPr>
          <w:i/>
        </w:rPr>
        <w:tab/>
      </w:r>
      <w:r>
        <w:rPr>
          <w:i/>
        </w:rPr>
        <w:tab/>
        <w:t>Source: Verizon</w:t>
      </w:r>
    </w:p>
    <w:p w14:paraId="14A0BD73" w14:textId="77777777" w:rsidR="00401C25" w:rsidRDefault="00401C25" w:rsidP="00401C25">
      <w:pPr>
        <w:rPr>
          <w:rFonts w:ascii="Arial" w:hAnsi="Arial" w:cs="Arial"/>
          <w:b/>
        </w:rPr>
      </w:pPr>
      <w:r>
        <w:rPr>
          <w:rFonts w:ascii="Arial" w:hAnsi="Arial" w:cs="Arial"/>
          <w:b/>
        </w:rPr>
        <w:t xml:space="preserve">Discussion: </w:t>
      </w:r>
    </w:p>
    <w:p w14:paraId="4630D2AA" w14:textId="77777777" w:rsidR="00401C25" w:rsidRDefault="00401C25" w:rsidP="00401C25">
      <w:r>
        <w:t>AI allocation: HPUE_NR_CADC_NR_LTE_DC_R18-UEConTest</w:t>
      </w:r>
    </w:p>
    <w:p w14:paraId="468B66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C5D1" w14:textId="77144A68" w:rsidR="00401C25" w:rsidRDefault="00401C25" w:rsidP="00401C25">
      <w:pPr>
        <w:rPr>
          <w:rFonts w:ascii="Arial" w:hAnsi="Arial" w:cs="Arial"/>
          <w:b/>
          <w:sz w:val="24"/>
        </w:rPr>
      </w:pPr>
      <w:r>
        <w:rPr>
          <w:rFonts w:ascii="Arial" w:hAnsi="Arial" w:cs="Arial"/>
          <w:b/>
          <w:color w:val="0000FF"/>
          <w:sz w:val="24"/>
        </w:rPr>
        <w:t>R5-244503</w:t>
      </w:r>
      <w:r>
        <w:rPr>
          <w:rFonts w:ascii="Arial" w:hAnsi="Arial" w:cs="Arial"/>
          <w:b/>
          <w:color w:val="0000FF"/>
          <w:sz w:val="24"/>
        </w:rPr>
        <w:tab/>
      </w:r>
      <w:r>
        <w:rPr>
          <w:rFonts w:ascii="Arial" w:hAnsi="Arial" w:cs="Arial"/>
          <w:b/>
          <w:sz w:val="24"/>
        </w:rPr>
        <w:t>Addition of Test frequencies for CA_n41A-n79C</w:t>
      </w:r>
    </w:p>
    <w:p w14:paraId="65433FB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CR-3270  Cat: F (Rel-18)</w:t>
      </w:r>
      <w:r>
        <w:rPr>
          <w:i/>
        </w:rPr>
        <w:br/>
      </w:r>
      <w:r>
        <w:rPr>
          <w:i/>
        </w:rPr>
        <w:br/>
      </w:r>
      <w:r>
        <w:rPr>
          <w:i/>
        </w:rPr>
        <w:tab/>
      </w:r>
      <w:r>
        <w:rPr>
          <w:i/>
        </w:rPr>
        <w:tab/>
      </w:r>
      <w:r>
        <w:rPr>
          <w:i/>
        </w:rPr>
        <w:tab/>
      </w:r>
      <w:r>
        <w:rPr>
          <w:i/>
        </w:rPr>
        <w:tab/>
      </w:r>
      <w:r>
        <w:rPr>
          <w:i/>
        </w:rPr>
        <w:tab/>
        <w:t>Source: CMCC</w:t>
      </w:r>
    </w:p>
    <w:p w14:paraId="7E7BA4DD" w14:textId="77777777" w:rsidR="00401C25" w:rsidRDefault="00401C25" w:rsidP="00401C25">
      <w:pPr>
        <w:rPr>
          <w:rFonts w:ascii="Arial" w:hAnsi="Arial" w:cs="Arial"/>
          <w:b/>
        </w:rPr>
      </w:pPr>
      <w:r>
        <w:rPr>
          <w:rFonts w:ascii="Arial" w:hAnsi="Arial" w:cs="Arial"/>
          <w:b/>
        </w:rPr>
        <w:t xml:space="preserve">Discussion: </w:t>
      </w:r>
    </w:p>
    <w:p w14:paraId="44AD6C0E" w14:textId="77777777" w:rsidR="00401C25" w:rsidRDefault="00401C25" w:rsidP="00401C25">
      <w:r>
        <w:t xml:space="preserve">"---- WI code inconsistency ----: </w:t>
      </w:r>
    </w:p>
    <w:p w14:paraId="2E67C32E" w14:textId="77777777" w:rsidR="00401C25" w:rsidRDefault="00401C25" w:rsidP="00401C25">
      <w:r>
        <w:t xml:space="preserve">3GU: </w:t>
      </w:r>
    </w:p>
    <w:p w14:paraId="63AC9987" w14:textId="77777777" w:rsidR="00401C25" w:rsidRDefault="00401C25" w:rsidP="00401C25">
      <w:r>
        <w:t xml:space="preserve">   NR_CADC_NR_LTE_DC_R18-UEConTest</w:t>
      </w:r>
    </w:p>
    <w:p w14:paraId="3711245A" w14:textId="77777777" w:rsidR="00401C25" w:rsidRDefault="00401C25" w:rsidP="00401C25">
      <w:r>
        <w:t xml:space="preserve">CR coversheet: </w:t>
      </w:r>
    </w:p>
    <w:p w14:paraId="18BFC6A4" w14:textId="77777777" w:rsidR="00401C25" w:rsidRDefault="00401C25" w:rsidP="00401C25">
      <w:r>
        <w:lastRenderedPageBreak/>
        <w:t xml:space="preserve">   NR_CADC_NR_LTE_DC_R17-UEConTest"</w:t>
      </w:r>
    </w:p>
    <w:p w14:paraId="3D20B48D" w14:textId="77777777" w:rsidR="00401C25" w:rsidRDefault="00401C25" w:rsidP="00401C25">
      <w:r>
        <w:t>r2</w:t>
      </w:r>
    </w:p>
    <w:p w14:paraId="0DB454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R5-245802</w:t>
      </w:r>
      <w:r>
        <w:rPr>
          <w:color w:val="993300"/>
          <w:u w:val="single"/>
        </w:rPr>
        <w:t>.</w:t>
      </w:r>
    </w:p>
    <w:p w14:paraId="62C70A58" w14:textId="4775138D" w:rsidR="00401C25" w:rsidRDefault="00401C25" w:rsidP="00401C25">
      <w:pPr>
        <w:rPr>
          <w:rFonts w:ascii="Arial" w:hAnsi="Arial" w:cs="Arial"/>
          <w:b/>
          <w:sz w:val="24"/>
        </w:rPr>
      </w:pPr>
      <w:r>
        <w:rPr>
          <w:rFonts w:ascii="Arial" w:hAnsi="Arial" w:cs="Arial"/>
          <w:b/>
          <w:color w:val="0000FF"/>
          <w:sz w:val="24"/>
        </w:rPr>
        <w:t>R5-245802</w:t>
      </w:r>
      <w:r>
        <w:rPr>
          <w:rFonts w:ascii="Arial" w:hAnsi="Arial" w:cs="Arial"/>
          <w:b/>
          <w:color w:val="0000FF"/>
          <w:sz w:val="24"/>
        </w:rPr>
        <w:tab/>
      </w:r>
      <w:r>
        <w:rPr>
          <w:rFonts w:ascii="Arial" w:hAnsi="Arial" w:cs="Arial"/>
          <w:b/>
          <w:sz w:val="24"/>
        </w:rPr>
        <w:t>Addition of Test frequencies for CA_n41A-n79C</w:t>
      </w:r>
    </w:p>
    <w:p w14:paraId="0159945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CR-3270  rev 1 Cat: F (Rel-18)</w:t>
      </w:r>
      <w:r>
        <w:rPr>
          <w:i/>
        </w:rPr>
        <w:br/>
      </w:r>
      <w:r>
        <w:rPr>
          <w:i/>
        </w:rPr>
        <w:br/>
      </w:r>
      <w:r>
        <w:rPr>
          <w:i/>
        </w:rPr>
        <w:tab/>
      </w:r>
      <w:r>
        <w:rPr>
          <w:i/>
        </w:rPr>
        <w:tab/>
      </w:r>
      <w:r>
        <w:rPr>
          <w:i/>
        </w:rPr>
        <w:tab/>
      </w:r>
      <w:r>
        <w:rPr>
          <w:i/>
        </w:rPr>
        <w:tab/>
      </w:r>
      <w:r>
        <w:rPr>
          <w:i/>
        </w:rPr>
        <w:tab/>
        <w:t>Source: CMCC</w:t>
      </w:r>
    </w:p>
    <w:p w14:paraId="7A12AB4F" w14:textId="77777777" w:rsidR="00401C25" w:rsidRDefault="00401C25" w:rsidP="00401C25">
      <w:pPr>
        <w:rPr>
          <w:color w:val="808080"/>
        </w:rPr>
      </w:pPr>
      <w:r>
        <w:rPr>
          <w:color w:val="808080"/>
        </w:rPr>
        <w:t>(Replaces R5-244503)</w:t>
      </w:r>
    </w:p>
    <w:p w14:paraId="0E68B7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70CED" w14:textId="77777777" w:rsidR="00401C25" w:rsidRDefault="00401C25" w:rsidP="00401C25">
      <w:pPr>
        <w:pStyle w:val="Heading6"/>
      </w:pPr>
      <w:bookmarkStart w:id="315" w:name="_Toc176426641"/>
      <w:r>
        <w:t>5.3.20.1.2</w:t>
      </w:r>
      <w:r>
        <w:tab/>
        <w:t>Test environment for RF (Clauses 5)</w:t>
      </w:r>
      <w:bookmarkEnd w:id="315"/>
    </w:p>
    <w:p w14:paraId="73639506" w14:textId="77777777" w:rsidR="00401C25" w:rsidRDefault="00401C25" w:rsidP="00401C25">
      <w:pPr>
        <w:pStyle w:val="Heading6"/>
      </w:pPr>
      <w:bookmarkStart w:id="316" w:name="_Toc176426642"/>
      <w:r>
        <w:t>5.3.20.1.3</w:t>
      </w:r>
      <w:r>
        <w:tab/>
        <w:t>Test environment for RRM (Clause 7)</w:t>
      </w:r>
      <w:bookmarkEnd w:id="316"/>
    </w:p>
    <w:p w14:paraId="44FC34B3" w14:textId="77777777" w:rsidR="00401C25" w:rsidRDefault="00401C25" w:rsidP="00401C25">
      <w:pPr>
        <w:pStyle w:val="Heading6"/>
      </w:pPr>
      <w:bookmarkStart w:id="317" w:name="_Toc176426643"/>
      <w:r>
        <w:t>5.3.20.1.4</w:t>
      </w:r>
      <w:r>
        <w:tab/>
        <w:t>Other clauses, Annexes</w:t>
      </w:r>
      <w:bookmarkEnd w:id="317"/>
      <w:r>
        <w:t xml:space="preserve"> </w:t>
      </w:r>
    </w:p>
    <w:p w14:paraId="02B99B25" w14:textId="77777777" w:rsidR="00401C25" w:rsidRDefault="00401C25" w:rsidP="00401C25">
      <w:pPr>
        <w:pStyle w:val="Heading5"/>
      </w:pPr>
      <w:bookmarkStart w:id="318" w:name="_Toc176426644"/>
      <w:r>
        <w:t>5.3.20.2</w:t>
      </w:r>
      <w:r>
        <w:tab/>
        <w:t>TS 38.508-2</w:t>
      </w:r>
      <w:bookmarkEnd w:id="318"/>
    </w:p>
    <w:p w14:paraId="3B9BCEF4" w14:textId="77CF0F4A" w:rsidR="00401C25" w:rsidRDefault="00401C25" w:rsidP="00401C25">
      <w:pPr>
        <w:rPr>
          <w:rFonts w:ascii="Arial" w:hAnsi="Arial" w:cs="Arial"/>
          <w:b/>
          <w:sz w:val="24"/>
        </w:rPr>
      </w:pPr>
      <w:r>
        <w:rPr>
          <w:rFonts w:ascii="Arial" w:hAnsi="Arial" w:cs="Arial"/>
          <w:b/>
          <w:color w:val="0000FF"/>
          <w:sz w:val="24"/>
        </w:rPr>
        <w:t>R5-244502</w:t>
      </w:r>
      <w:r>
        <w:rPr>
          <w:rFonts w:ascii="Arial" w:hAnsi="Arial" w:cs="Arial"/>
          <w:b/>
          <w:color w:val="0000FF"/>
          <w:sz w:val="24"/>
        </w:rPr>
        <w:tab/>
      </w:r>
      <w:r>
        <w:rPr>
          <w:rFonts w:ascii="Arial" w:hAnsi="Arial" w:cs="Arial"/>
          <w:b/>
          <w:sz w:val="24"/>
        </w:rPr>
        <w:t>Update PICS of CA_n41A-n79C</w:t>
      </w:r>
    </w:p>
    <w:p w14:paraId="01A8B2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CR-0666  Cat: F (Rel-18)</w:t>
      </w:r>
      <w:r>
        <w:rPr>
          <w:i/>
        </w:rPr>
        <w:br/>
      </w:r>
      <w:r>
        <w:rPr>
          <w:i/>
        </w:rPr>
        <w:br/>
      </w:r>
      <w:r>
        <w:rPr>
          <w:i/>
        </w:rPr>
        <w:tab/>
      </w:r>
      <w:r>
        <w:rPr>
          <w:i/>
        </w:rPr>
        <w:tab/>
      </w:r>
      <w:r>
        <w:rPr>
          <w:i/>
        </w:rPr>
        <w:tab/>
      </w:r>
      <w:r>
        <w:rPr>
          <w:i/>
        </w:rPr>
        <w:tab/>
      </w:r>
      <w:r>
        <w:rPr>
          <w:i/>
        </w:rPr>
        <w:tab/>
        <w:t>Source: CMCC</w:t>
      </w:r>
    </w:p>
    <w:p w14:paraId="34A65A0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17EF7" w14:textId="7847BF59" w:rsidR="00401C25" w:rsidRDefault="00401C25" w:rsidP="00401C25">
      <w:pPr>
        <w:rPr>
          <w:rFonts w:ascii="Arial" w:hAnsi="Arial" w:cs="Arial"/>
          <w:b/>
          <w:sz w:val="24"/>
        </w:rPr>
      </w:pPr>
      <w:r>
        <w:rPr>
          <w:rFonts w:ascii="Arial" w:hAnsi="Arial" w:cs="Arial"/>
          <w:b/>
          <w:color w:val="0000FF"/>
          <w:sz w:val="24"/>
        </w:rPr>
        <w:t>R5-244872</w:t>
      </w:r>
      <w:r>
        <w:rPr>
          <w:rFonts w:ascii="Arial" w:hAnsi="Arial" w:cs="Arial"/>
          <w:b/>
          <w:color w:val="0000FF"/>
          <w:sz w:val="24"/>
        </w:rPr>
        <w:tab/>
      </w:r>
      <w:r>
        <w:rPr>
          <w:rFonts w:ascii="Arial" w:hAnsi="Arial" w:cs="Arial"/>
          <w:b/>
          <w:sz w:val="24"/>
        </w:rPr>
        <w:t>Adding PICS for new R17 SUL configurations</w:t>
      </w:r>
    </w:p>
    <w:p w14:paraId="5A4847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0648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8176C" w14:textId="77777777" w:rsidR="00401C25" w:rsidRDefault="00401C25" w:rsidP="00401C25">
      <w:pPr>
        <w:pStyle w:val="Heading5"/>
      </w:pPr>
      <w:bookmarkStart w:id="319" w:name="_Toc176426645"/>
      <w:r>
        <w:t>5.3.20.3</w:t>
      </w:r>
      <w:r>
        <w:tab/>
        <w:t>TS 38.521-1</w:t>
      </w:r>
      <w:bookmarkEnd w:id="319"/>
    </w:p>
    <w:p w14:paraId="399EEBE5" w14:textId="77777777" w:rsidR="00401C25" w:rsidRDefault="00401C25" w:rsidP="00401C25">
      <w:pPr>
        <w:pStyle w:val="Heading6"/>
      </w:pPr>
      <w:bookmarkStart w:id="320" w:name="_Toc176426646"/>
      <w:r>
        <w:t>5.3.20.3.1</w:t>
      </w:r>
      <w:r>
        <w:tab/>
        <w:t>Tx Requirements (Clause 6)</w:t>
      </w:r>
      <w:bookmarkEnd w:id="320"/>
    </w:p>
    <w:p w14:paraId="446A1E8E" w14:textId="6228A2F5" w:rsidR="00401C25" w:rsidRDefault="00401C25" w:rsidP="00401C25">
      <w:pPr>
        <w:rPr>
          <w:rFonts w:ascii="Arial" w:hAnsi="Arial" w:cs="Arial"/>
          <w:b/>
          <w:sz w:val="24"/>
        </w:rPr>
      </w:pPr>
      <w:r>
        <w:rPr>
          <w:rFonts w:ascii="Arial" w:hAnsi="Arial" w:cs="Arial"/>
          <w:b/>
          <w:color w:val="0000FF"/>
          <w:sz w:val="24"/>
        </w:rPr>
        <w:t>R5-244866</w:t>
      </w:r>
      <w:r>
        <w:rPr>
          <w:rFonts w:ascii="Arial" w:hAnsi="Arial" w:cs="Arial"/>
          <w:b/>
          <w:color w:val="0000FF"/>
          <w:sz w:val="24"/>
        </w:rPr>
        <w:tab/>
      </w:r>
      <w:r>
        <w:rPr>
          <w:rFonts w:ascii="Arial" w:hAnsi="Arial" w:cs="Arial"/>
          <w:b/>
          <w:sz w:val="24"/>
        </w:rPr>
        <w:t>Updating SUL test cases for SUL operation with inter-band CA</w:t>
      </w:r>
    </w:p>
    <w:p w14:paraId="34A22B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2EF4A3" w14:textId="77777777" w:rsidR="00401C25" w:rsidRDefault="00401C25" w:rsidP="00401C25">
      <w:pPr>
        <w:rPr>
          <w:rFonts w:ascii="Arial" w:hAnsi="Arial" w:cs="Arial"/>
          <w:b/>
        </w:rPr>
      </w:pPr>
      <w:r>
        <w:rPr>
          <w:rFonts w:ascii="Arial" w:hAnsi="Arial" w:cs="Arial"/>
          <w:b/>
        </w:rPr>
        <w:t xml:space="preserve">Abstract: </w:t>
      </w:r>
    </w:p>
    <w:p w14:paraId="2DFA2BB3" w14:textId="77777777" w:rsidR="00401C25" w:rsidRDefault="00401C25" w:rsidP="00401C25">
      <w:r>
        <w:t>prop1 in discussion R5-244865</w:t>
      </w:r>
    </w:p>
    <w:p w14:paraId="39FD0FD5" w14:textId="77777777" w:rsidR="00401C25" w:rsidRDefault="00401C25" w:rsidP="00401C25"/>
    <w:p w14:paraId="2C6BCD3E" w14:textId="77777777" w:rsidR="00401C25" w:rsidRDefault="00401C25" w:rsidP="00401C25">
      <w:pPr>
        <w:rPr>
          <w:rFonts w:ascii="Arial" w:hAnsi="Arial" w:cs="Arial"/>
          <w:b/>
        </w:rPr>
      </w:pPr>
      <w:r>
        <w:rPr>
          <w:rFonts w:ascii="Arial" w:hAnsi="Arial" w:cs="Arial"/>
          <w:b/>
        </w:rPr>
        <w:t xml:space="preserve">Discussion: </w:t>
      </w:r>
    </w:p>
    <w:p w14:paraId="21B4F5EA" w14:textId="77777777" w:rsidR="00401C25" w:rsidRDefault="00401C25" w:rsidP="00401C25">
      <w:r>
        <w:t>r1</w:t>
      </w:r>
    </w:p>
    <w:p w14:paraId="0EF13CEA"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R5-246011</w:t>
      </w:r>
      <w:r>
        <w:rPr>
          <w:color w:val="993300"/>
          <w:u w:val="single"/>
        </w:rPr>
        <w:t>.</w:t>
      </w:r>
    </w:p>
    <w:p w14:paraId="46F2F36F" w14:textId="2EC3AE80" w:rsidR="00401C25" w:rsidRDefault="00401C25" w:rsidP="00401C25">
      <w:pPr>
        <w:rPr>
          <w:rFonts w:ascii="Arial" w:hAnsi="Arial" w:cs="Arial"/>
          <w:b/>
          <w:sz w:val="24"/>
        </w:rPr>
      </w:pPr>
      <w:r>
        <w:rPr>
          <w:rFonts w:ascii="Arial" w:hAnsi="Arial" w:cs="Arial"/>
          <w:b/>
          <w:color w:val="0000FF"/>
          <w:sz w:val="24"/>
        </w:rPr>
        <w:t>R5-246011</w:t>
      </w:r>
      <w:r>
        <w:rPr>
          <w:rFonts w:ascii="Arial" w:hAnsi="Arial" w:cs="Arial"/>
          <w:b/>
          <w:color w:val="0000FF"/>
          <w:sz w:val="24"/>
        </w:rPr>
        <w:tab/>
      </w:r>
      <w:r>
        <w:rPr>
          <w:rFonts w:ascii="Arial" w:hAnsi="Arial" w:cs="Arial"/>
          <w:b/>
          <w:sz w:val="24"/>
        </w:rPr>
        <w:t>Updating SUL test cases for SUL operation with inter-band CA</w:t>
      </w:r>
    </w:p>
    <w:p w14:paraId="581CAF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9BED8B" w14:textId="77777777" w:rsidR="00401C25" w:rsidRDefault="00401C25" w:rsidP="00401C25">
      <w:pPr>
        <w:rPr>
          <w:color w:val="808080"/>
        </w:rPr>
      </w:pPr>
      <w:r>
        <w:rPr>
          <w:color w:val="808080"/>
        </w:rPr>
        <w:t>(Replaces R5-244866)</w:t>
      </w:r>
    </w:p>
    <w:p w14:paraId="642C69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C5D15" w14:textId="708A0C24" w:rsidR="00401C25" w:rsidRDefault="00401C25" w:rsidP="00401C25">
      <w:pPr>
        <w:rPr>
          <w:rFonts w:ascii="Arial" w:hAnsi="Arial" w:cs="Arial"/>
          <w:b/>
          <w:sz w:val="24"/>
        </w:rPr>
      </w:pPr>
      <w:r>
        <w:rPr>
          <w:rFonts w:ascii="Arial" w:hAnsi="Arial" w:cs="Arial"/>
          <w:b/>
          <w:color w:val="0000FF"/>
          <w:sz w:val="24"/>
        </w:rPr>
        <w:t>R5-244870</w:t>
      </w:r>
      <w:r>
        <w:rPr>
          <w:rFonts w:ascii="Arial" w:hAnsi="Arial" w:cs="Arial"/>
          <w:b/>
          <w:color w:val="0000FF"/>
          <w:sz w:val="24"/>
        </w:rPr>
        <w:tab/>
      </w:r>
      <w:r>
        <w:rPr>
          <w:rFonts w:ascii="Arial" w:hAnsi="Arial" w:cs="Arial"/>
          <w:b/>
          <w:sz w:val="24"/>
        </w:rPr>
        <w:t xml:space="preserve">Updating delta </w:t>
      </w:r>
      <w:proofErr w:type="spellStart"/>
      <w:r>
        <w:rPr>
          <w:rFonts w:ascii="Arial" w:hAnsi="Arial" w:cs="Arial"/>
          <w:b/>
          <w:sz w:val="24"/>
        </w:rPr>
        <w:t>T_IB,c</w:t>
      </w:r>
      <w:proofErr w:type="spellEnd"/>
      <w:r>
        <w:rPr>
          <w:rFonts w:ascii="Arial" w:hAnsi="Arial" w:cs="Arial"/>
          <w:b/>
          <w:sz w:val="24"/>
        </w:rPr>
        <w:t xml:space="preserve"> for new SUL with inter-band CA configuration</w:t>
      </w:r>
    </w:p>
    <w:p w14:paraId="186814C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7857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0F3FD" w14:textId="5658E24E" w:rsidR="00401C25" w:rsidRDefault="00401C25" w:rsidP="00401C25">
      <w:pPr>
        <w:rPr>
          <w:rFonts w:ascii="Arial" w:hAnsi="Arial" w:cs="Arial"/>
          <w:b/>
          <w:sz w:val="24"/>
        </w:rPr>
      </w:pPr>
      <w:r>
        <w:rPr>
          <w:rFonts w:ascii="Arial" w:hAnsi="Arial" w:cs="Arial"/>
          <w:b/>
          <w:color w:val="0000FF"/>
          <w:sz w:val="24"/>
        </w:rPr>
        <w:t>R5-244937</w:t>
      </w:r>
      <w:r>
        <w:rPr>
          <w:rFonts w:ascii="Arial" w:hAnsi="Arial" w:cs="Arial"/>
          <w:b/>
          <w:color w:val="0000FF"/>
          <w:sz w:val="24"/>
        </w:rPr>
        <w:tab/>
      </w:r>
      <w:r>
        <w:rPr>
          <w:rFonts w:ascii="Arial" w:hAnsi="Arial" w:cs="Arial"/>
          <w:b/>
          <w:sz w:val="24"/>
        </w:rPr>
        <w:t>Updates on 6.2 for delta TIB description for single carrier transmitter power</w:t>
      </w:r>
    </w:p>
    <w:p w14:paraId="53776D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CR-2949  Cat: F (Rel-18)</w:t>
      </w:r>
      <w:r>
        <w:rPr>
          <w:i/>
        </w:rPr>
        <w:br/>
      </w:r>
      <w:r>
        <w:rPr>
          <w:i/>
        </w:rPr>
        <w:br/>
      </w:r>
      <w:r>
        <w:rPr>
          <w:i/>
        </w:rPr>
        <w:tab/>
      </w:r>
      <w:r>
        <w:rPr>
          <w:i/>
        </w:rPr>
        <w:tab/>
      </w:r>
      <w:r>
        <w:rPr>
          <w:i/>
        </w:rPr>
        <w:tab/>
      </w:r>
      <w:r>
        <w:rPr>
          <w:i/>
        </w:rPr>
        <w:tab/>
      </w:r>
      <w:r>
        <w:rPr>
          <w:i/>
        </w:rPr>
        <w:tab/>
        <w:t>Source: ZTE Corporation</w:t>
      </w:r>
    </w:p>
    <w:p w14:paraId="3EBD562F" w14:textId="77777777" w:rsidR="00401C25" w:rsidRDefault="00401C25" w:rsidP="00401C25">
      <w:pPr>
        <w:rPr>
          <w:rFonts w:ascii="Arial" w:hAnsi="Arial" w:cs="Arial"/>
          <w:b/>
        </w:rPr>
      </w:pPr>
      <w:r>
        <w:rPr>
          <w:rFonts w:ascii="Arial" w:hAnsi="Arial" w:cs="Arial"/>
          <w:b/>
        </w:rPr>
        <w:t xml:space="preserve">Discussion: </w:t>
      </w:r>
    </w:p>
    <w:p w14:paraId="183A95C6" w14:textId="77777777" w:rsidR="00401C25" w:rsidRDefault="00401C25" w:rsidP="00401C25">
      <w:r>
        <w:t>r1</w:t>
      </w:r>
    </w:p>
    <w:p w14:paraId="5867E8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R5-246032</w:t>
      </w:r>
      <w:r>
        <w:rPr>
          <w:color w:val="993300"/>
          <w:u w:val="single"/>
        </w:rPr>
        <w:t>.</w:t>
      </w:r>
    </w:p>
    <w:p w14:paraId="23D49937" w14:textId="15DF4019" w:rsidR="00401C25" w:rsidRDefault="00401C25" w:rsidP="00401C25">
      <w:pPr>
        <w:rPr>
          <w:rFonts w:ascii="Arial" w:hAnsi="Arial" w:cs="Arial"/>
          <w:b/>
          <w:sz w:val="24"/>
        </w:rPr>
      </w:pPr>
      <w:r>
        <w:rPr>
          <w:rFonts w:ascii="Arial" w:hAnsi="Arial" w:cs="Arial"/>
          <w:b/>
          <w:color w:val="0000FF"/>
          <w:sz w:val="24"/>
        </w:rPr>
        <w:t>R5-246032</w:t>
      </w:r>
      <w:r>
        <w:rPr>
          <w:rFonts w:ascii="Arial" w:hAnsi="Arial" w:cs="Arial"/>
          <w:b/>
          <w:color w:val="0000FF"/>
          <w:sz w:val="24"/>
        </w:rPr>
        <w:tab/>
      </w:r>
      <w:r>
        <w:rPr>
          <w:rFonts w:ascii="Arial" w:hAnsi="Arial" w:cs="Arial"/>
          <w:b/>
          <w:sz w:val="24"/>
        </w:rPr>
        <w:t>Updates on 6.2 for delta TIB description for single carrier transmitter power</w:t>
      </w:r>
    </w:p>
    <w:p w14:paraId="58D0E8D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CR-2949  rev 1 Cat: F (Rel-18)</w:t>
      </w:r>
      <w:r>
        <w:rPr>
          <w:i/>
        </w:rPr>
        <w:br/>
      </w:r>
      <w:r>
        <w:rPr>
          <w:i/>
        </w:rPr>
        <w:br/>
      </w:r>
      <w:r>
        <w:rPr>
          <w:i/>
        </w:rPr>
        <w:tab/>
      </w:r>
      <w:r>
        <w:rPr>
          <w:i/>
        </w:rPr>
        <w:tab/>
      </w:r>
      <w:r>
        <w:rPr>
          <w:i/>
        </w:rPr>
        <w:tab/>
      </w:r>
      <w:r>
        <w:rPr>
          <w:i/>
        </w:rPr>
        <w:tab/>
      </w:r>
      <w:r>
        <w:rPr>
          <w:i/>
        </w:rPr>
        <w:tab/>
        <w:t>Source: ZTE Corporation</w:t>
      </w:r>
    </w:p>
    <w:p w14:paraId="492B4065" w14:textId="77777777" w:rsidR="00401C25" w:rsidRDefault="00401C25" w:rsidP="00401C25">
      <w:pPr>
        <w:rPr>
          <w:color w:val="808080"/>
        </w:rPr>
      </w:pPr>
      <w:r>
        <w:rPr>
          <w:color w:val="808080"/>
        </w:rPr>
        <w:t>(Replaces R5-244937)</w:t>
      </w:r>
    </w:p>
    <w:p w14:paraId="13EF3C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6D4E0" w14:textId="34F7D390" w:rsidR="00401C25" w:rsidRDefault="00401C25" w:rsidP="00401C25">
      <w:pPr>
        <w:rPr>
          <w:rFonts w:ascii="Arial" w:hAnsi="Arial" w:cs="Arial"/>
          <w:b/>
          <w:sz w:val="24"/>
        </w:rPr>
      </w:pPr>
      <w:r>
        <w:rPr>
          <w:rFonts w:ascii="Arial" w:hAnsi="Arial" w:cs="Arial"/>
          <w:b/>
          <w:color w:val="0000FF"/>
          <w:sz w:val="24"/>
        </w:rPr>
        <w:t>R5-244938</w:t>
      </w:r>
      <w:r>
        <w:rPr>
          <w:rFonts w:ascii="Arial" w:hAnsi="Arial" w:cs="Arial"/>
          <w:b/>
          <w:color w:val="0000FF"/>
          <w:sz w:val="24"/>
        </w:rPr>
        <w:tab/>
      </w:r>
      <w:r>
        <w:rPr>
          <w:rFonts w:ascii="Arial" w:hAnsi="Arial" w:cs="Arial"/>
          <w:b/>
          <w:sz w:val="24"/>
        </w:rPr>
        <w:t>Updates on 6.2A for delta TIB description for CA transmitter power</w:t>
      </w:r>
    </w:p>
    <w:p w14:paraId="340793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CR-2950  Cat: F (Rel-18)</w:t>
      </w:r>
      <w:r>
        <w:rPr>
          <w:i/>
        </w:rPr>
        <w:br/>
      </w:r>
      <w:r>
        <w:rPr>
          <w:i/>
        </w:rPr>
        <w:br/>
      </w:r>
      <w:r>
        <w:rPr>
          <w:i/>
        </w:rPr>
        <w:tab/>
      </w:r>
      <w:r>
        <w:rPr>
          <w:i/>
        </w:rPr>
        <w:tab/>
      </w:r>
      <w:r>
        <w:rPr>
          <w:i/>
        </w:rPr>
        <w:tab/>
      </w:r>
      <w:r>
        <w:rPr>
          <w:i/>
        </w:rPr>
        <w:tab/>
      </w:r>
      <w:r>
        <w:rPr>
          <w:i/>
        </w:rPr>
        <w:tab/>
        <w:t>Source: ZTE Corporation</w:t>
      </w:r>
    </w:p>
    <w:p w14:paraId="2901AB52" w14:textId="77777777" w:rsidR="00401C25" w:rsidRDefault="00401C25" w:rsidP="00401C25">
      <w:pPr>
        <w:rPr>
          <w:rFonts w:ascii="Arial" w:hAnsi="Arial" w:cs="Arial"/>
          <w:b/>
        </w:rPr>
      </w:pPr>
      <w:r>
        <w:rPr>
          <w:rFonts w:ascii="Arial" w:hAnsi="Arial" w:cs="Arial"/>
          <w:b/>
        </w:rPr>
        <w:t xml:space="preserve">Discussion: </w:t>
      </w:r>
    </w:p>
    <w:p w14:paraId="2BFF261A" w14:textId="77777777" w:rsidR="00401C25" w:rsidRDefault="00401C25" w:rsidP="00401C25">
      <w:r>
        <w:t>r1</w:t>
      </w:r>
    </w:p>
    <w:p w14:paraId="3864B6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R5-246033</w:t>
      </w:r>
      <w:r>
        <w:rPr>
          <w:color w:val="993300"/>
          <w:u w:val="single"/>
        </w:rPr>
        <w:t>.</w:t>
      </w:r>
    </w:p>
    <w:p w14:paraId="0CB7712E" w14:textId="2203BC98" w:rsidR="00401C25" w:rsidRDefault="00401C25" w:rsidP="00401C25">
      <w:pPr>
        <w:rPr>
          <w:rFonts w:ascii="Arial" w:hAnsi="Arial" w:cs="Arial"/>
          <w:b/>
          <w:sz w:val="24"/>
        </w:rPr>
      </w:pPr>
      <w:r>
        <w:rPr>
          <w:rFonts w:ascii="Arial" w:hAnsi="Arial" w:cs="Arial"/>
          <w:b/>
          <w:color w:val="0000FF"/>
          <w:sz w:val="24"/>
        </w:rPr>
        <w:t>R5-246033</w:t>
      </w:r>
      <w:r>
        <w:rPr>
          <w:rFonts w:ascii="Arial" w:hAnsi="Arial" w:cs="Arial"/>
          <w:b/>
          <w:color w:val="0000FF"/>
          <w:sz w:val="24"/>
        </w:rPr>
        <w:tab/>
      </w:r>
      <w:r>
        <w:rPr>
          <w:rFonts w:ascii="Arial" w:hAnsi="Arial" w:cs="Arial"/>
          <w:b/>
          <w:sz w:val="24"/>
        </w:rPr>
        <w:t>Updates on 6.2A for delta TIB description for CA transmitter power</w:t>
      </w:r>
    </w:p>
    <w:p w14:paraId="27B4AA4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CR-2950  rev 1 Cat: F (Rel-18)</w:t>
      </w:r>
      <w:r>
        <w:rPr>
          <w:i/>
        </w:rPr>
        <w:br/>
      </w:r>
      <w:r>
        <w:rPr>
          <w:i/>
        </w:rPr>
        <w:lastRenderedPageBreak/>
        <w:br/>
      </w:r>
      <w:r>
        <w:rPr>
          <w:i/>
        </w:rPr>
        <w:tab/>
      </w:r>
      <w:r>
        <w:rPr>
          <w:i/>
        </w:rPr>
        <w:tab/>
      </w:r>
      <w:r>
        <w:rPr>
          <w:i/>
        </w:rPr>
        <w:tab/>
      </w:r>
      <w:r>
        <w:rPr>
          <w:i/>
        </w:rPr>
        <w:tab/>
      </w:r>
      <w:r>
        <w:rPr>
          <w:i/>
        </w:rPr>
        <w:tab/>
        <w:t>Source: ZTE Corporation</w:t>
      </w:r>
    </w:p>
    <w:p w14:paraId="6FF114F9" w14:textId="77777777" w:rsidR="00401C25" w:rsidRDefault="00401C25" w:rsidP="00401C25">
      <w:pPr>
        <w:rPr>
          <w:color w:val="808080"/>
        </w:rPr>
      </w:pPr>
      <w:r>
        <w:rPr>
          <w:color w:val="808080"/>
        </w:rPr>
        <w:t>(Replaces R5-244938)</w:t>
      </w:r>
    </w:p>
    <w:p w14:paraId="48E7C5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E45FF" w14:textId="685D8EA3" w:rsidR="00401C25" w:rsidRDefault="00401C25" w:rsidP="00401C25">
      <w:pPr>
        <w:rPr>
          <w:rFonts w:ascii="Arial" w:hAnsi="Arial" w:cs="Arial"/>
          <w:b/>
          <w:sz w:val="24"/>
        </w:rPr>
      </w:pPr>
      <w:r>
        <w:rPr>
          <w:rFonts w:ascii="Arial" w:hAnsi="Arial" w:cs="Arial"/>
          <w:b/>
          <w:color w:val="0000FF"/>
          <w:sz w:val="24"/>
        </w:rPr>
        <w:t>R5-244939</w:t>
      </w:r>
      <w:r>
        <w:rPr>
          <w:rFonts w:ascii="Arial" w:hAnsi="Arial" w:cs="Arial"/>
          <w:b/>
          <w:color w:val="0000FF"/>
          <w:sz w:val="24"/>
        </w:rPr>
        <w:tab/>
      </w:r>
      <w:r>
        <w:rPr>
          <w:rFonts w:ascii="Arial" w:hAnsi="Arial" w:cs="Arial"/>
          <w:b/>
          <w:sz w:val="24"/>
        </w:rPr>
        <w:t>Updates on 6.2B for delta TIB description for NR-DC transmitter power</w:t>
      </w:r>
    </w:p>
    <w:p w14:paraId="30DBEEE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CR-2951  Cat: F (Rel-18)</w:t>
      </w:r>
      <w:r>
        <w:rPr>
          <w:i/>
        </w:rPr>
        <w:br/>
      </w:r>
      <w:r>
        <w:rPr>
          <w:i/>
        </w:rPr>
        <w:br/>
      </w:r>
      <w:r>
        <w:rPr>
          <w:i/>
        </w:rPr>
        <w:tab/>
      </w:r>
      <w:r>
        <w:rPr>
          <w:i/>
        </w:rPr>
        <w:tab/>
      </w:r>
      <w:r>
        <w:rPr>
          <w:i/>
        </w:rPr>
        <w:tab/>
      </w:r>
      <w:r>
        <w:rPr>
          <w:i/>
        </w:rPr>
        <w:tab/>
      </w:r>
      <w:r>
        <w:rPr>
          <w:i/>
        </w:rPr>
        <w:tab/>
        <w:t>Source: ZTE Corporation</w:t>
      </w:r>
    </w:p>
    <w:p w14:paraId="017F966D" w14:textId="77777777" w:rsidR="00401C25" w:rsidRDefault="00401C25" w:rsidP="00401C25">
      <w:pPr>
        <w:rPr>
          <w:rFonts w:ascii="Arial" w:hAnsi="Arial" w:cs="Arial"/>
          <w:b/>
        </w:rPr>
      </w:pPr>
      <w:r>
        <w:rPr>
          <w:rFonts w:ascii="Arial" w:hAnsi="Arial" w:cs="Arial"/>
          <w:b/>
        </w:rPr>
        <w:t xml:space="preserve">Discussion: </w:t>
      </w:r>
    </w:p>
    <w:p w14:paraId="0D8C1930" w14:textId="77777777" w:rsidR="00401C25" w:rsidRDefault="00401C25" w:rsidP="00401C25">
      <w:r>
        <w:t>r1</w:t>
      </w:r>
    </w:p>
    <w:p w14:paraId="76D4067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R5-246034</w:t>
      </w:r>
      <w:r>
        <w:rPr>
          <w:color w:val="993300"/>
          <w:u w:val="single"/>
        </w:rPr>
        <w:t>.</w:t>
      </w:r>
    </w:p>
    <w:p w14:paraId="766B2860" w14:textId="60D6E35A" w:rsidR="00401C25" w:rsidRDefault="00401C25" w:rsidP="00401C25">
      <w:pPr>
        <w:rPr>
          <w:rFonts w:ascii="Arial" w:hAnsi="Arial" w:cs="Arial"/>
          <w:b/>
          <w:sz w:val="24"/>
        </w:rPr>
      </w:pPr>
      <w:r>
        <w:rPr>
          <w:rFonts w:ascii="Arial" w:hAnsi="Arial" w:cs="Arial"/>
          <w:b/>
          <w:color w:val="0000FF"/>
          <w:sz w:val="24"/>
        </w:rPr>
        <w:t>R5-246034</w:t>
      </w:r>
      <w:r>
        <w:rPr>
          <w:rFonts w:ascii="Arial" w:hAnsi="Arial" w:cs="Arial"/>
          <w:b/>
          <w:color w:val="0000FF"/>
          <w:sz w:val="24"/>
        </w:rPr>
        <w:tab/>
      </w:r>
      <w:r>
        <w:rPr>
          <w:rFonts w:ascii="Arial" w:hAnsi="Arial" w:cs="Arial"/>
          <w:b/>
          <w:sz w:val="24"/>
        </w:rPr>
        <w:t>Updates on 6.2B for delta TIB description for NR-DC transmitter power</w:t>
      </w:r>
    </w:p>
    <w:p w14:paraId="2F673D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CR-2951  rev 1 Cat: F (Rel-18)</w:t>
      </w:r>
      <w:r>
        <w:rPr>
          <w:i/>
        </w:rPr>
        <w:br/>
      </w:r>
      <w:r>
        <w:rPr>
          <w:i/>
        </w:rPr>
        <w:br/>
      </w:r>
      <w:r>
        <w:rPr>
          <w:i/>
        </w:rPr>
        <w:tab/>
      </w:r>
      <w:r>
        <w:rPr>
          <w:i/>
        </w:rPr>
        <w:tab/>
      </w:r>
      <w:r>
        <w:rPr>
          <w:i/>
        </w:rPr>
        <w:tab/>
      </w:r>
      <w:r>
        <w:rPr>
          <w:i/>
        </w:rPr>
        <w:tab/>
      </w:r>
      <w:r>
        <w:rPr>
          <w:i/>
        </w:rPr>
        <w:tab/>
        <w:t>Source: ZTE Corporation</w:t>
      </w:r>
    </w:p>
    <w:p w14:paraId="3CD10478" w14:textId="77777777" w:rsidR="00401C25" w:rsidRDefault="00401C25" w:rsidP="00401C25">
      <w:pPr>
        <w:rPr>
          <w:color w:val="808080"/>
        </w:rPr>
      </w:pPr>
      <w:r>
        <w:rPr>
          <w:color w:val="808080"/>
        </w:rPr>
        <w:t>(Replaces R5-244939)</w:t>
      </w:r>
    </w:p>
    <w:p w14:paraId="64FFF0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FB146" w14:textId="6F141558" w:rsidR="00401C25" w:rsidRDefault="00401C25" w:rsidP="00401C25">
      <w:pPr>
        <w:rPr>
          <w:rFonts w:ascii="Arial" w:hAnsi="Arial" w:cs="Arial"/>
          <w:b/>
          <w:sz w:val="24"/>
        </w:rPr>
      </w:pPr>
      <w:r>
        <w:rPr>
          <w:rFonts w:ascii="Arial" w:hAnsi="Arial" w:cs="Arial"/>
          <w:b/>
          <w:color w:val="0000FF"/>
          <w:sz w:val="24"/>
        </w:rPr>
        <w:t>R5-244940</w:t>
      </w:r>
      <w:r>
        <w:rPr>
          <w:rFonts w:ascii="Arial" w:hAnsi="Arial" w:cs="Arial"/>
          <w:b/>
          <w:color w:val="0000FF"/>
          <w:sz w:val="24"/>
        </w:rPr>
        <w:tab/>
      </w:r>
      <w:r>
        <w:rPr>
          <w:rFonts w:ascii="Arial" w:hAnsi="Arial" w:cs="Arial"/>
          <w:b/>
          <w:sz w:val="24"/>
        </w:rPr>
        <w:t>Updates on 6.2C for delta TIB description for SUL transmitter power</w:t>
      </w:r>
    </w:p>
    <w:p w14:paraId="09D5EB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CR-2952  Cat: F (Rel-18)</w:t>
      </w:r>
      <w:r>
        <w:rPr>
          <w:i/>
        </w:rPr>
        <w:br/>
      </w:r>
      <w:r>
        <w:rPr>
          <w:i/>
        </w:rPr>
        <w:br/>
      </w:r>
      <w:r>
        <w:rPr>
          <w:i/>
        </w:rPr>
        <w:tab/>
      </w:r>
      <w:r>
        <w:rPr>
          <w:i/>
        </w:rPr>
        <w:tab/>
      </w:r>
      <w:r>
        <w:rPr>
          <w:i/>
        </w:rPr>
        <w:tab/>
      </w:r>
      <w:r>
        <w:rPr>
          <w:i/>
        </w:rPr>
        <w:tab/>
      </w:r>
      <w:r>
        <w:rPr>
          <w:i/>
        </w:rPr>
        <w:tab/>
        <w:t>Source: ZTE Corporation</w:t>
      </w:r>
    </w:p>
    <w:p w14:paraId="0A96B0CE" w14:textId="77777777" w:rsidR="00401C25" w:rsidRDefault="00401C25" w:rsidP="00401C25">
      <w:pPr>
        <w:rPr>
          <w:rFonts w:ascii="Arial" w:hAnsi="Arial" w:cs="Arial"/>
          <w:b/>
        </w:rPr>
      </w:pPr>
      <w:r>
        <w:rPr>
          <w:rFonts w:ascii="Arial" w:hAnsi="Arial" w:cs="Arial"/>
          <w:b/>
        </w:rPr>
        <w:t xml:space="preserve">Discussion: </w:t>
      </w:r>
    </w:p>
    <w:p w14:paraId="5445ECCD" w14:textId="77777777" w:rsidR="00401C25" w:rsidRDefault="00401C25" w:rsidP="00401C25">
      <w:r>
        <w:t>r1</w:t>
      </w:r>
    </w:p>
    <w:p w14:paraId="512E35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R5-246035</w:t>
      </w:r>
      <w:r>
        <w:rPr>
          <w:color w:val="993300"/>
          <w:u w:val="single"/>
        </w:rPr>
        <w:t>.</w:t>
      </w:r>
    </w:p>
    <w:p w14:paraId="09AC3160" w14:textId="4F9F9CD5" w:rsidR="00401C25" w:rsidRDefault="00401C25" w:rsidP="00401C25">
      <w:pPr>
        <w:rPr>
          <w:rFonts w:ascii="Arial" w:hAnsi="Arial" w:cs="Arial"/>
          <w:b/>
          <w:sz w:val="24"/>
        </w:rPr>
      </w:pPr>
      <w:r>
        <w:rPr>
          <w:rFonts w:ascii="Arial" w:hAnsi="Arial" w:cs="Arial"/>
          <w:b/>
          <w:color w:val="0000FF"/>
          <w:sz w:val="24"/>
        </w:rPr>
        <w:t>R5-246035</w:t>
      </w:r>
      <w:r>
        <w:rPr>
          <w:rFonts w:ascii="Arial" w:hAnsi="Arial" w:cs="Arial"/>
          <w:b/>
          <w:color w:val="0000FF"/>
          <w:sz w:val="24"/>
        </w:rPr>
        <w:tab/>
      </w:r>
      <w:r>
        <w:rPr>
          <w:rFonts w:ascii="Arial" w:hAnsi="Arial" w:cs="Arial"/>
          <w:b/>
          <w:sz w:val="24"/>
        </w:rPr>
        <w:t>Updates on 6.2C for delta TIB description for SUL transmitter power</w:t>
      </w:r>
    </w:p>
    <w:p w14:paraId="064CE7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CR-2952  rev 1 Cat: F (Rel-18)</w:t>
      </w:r>
      <w:r>
        <w:rPr>
          <w:i/>
        </w:rPr>
        <w:br/>
      </w:r>
      <w:r>
        <w:rPr>
          <w:i/>
        </w:rPr>
        <w:br/>
      </w:r>
      <w:r>
        <w:rPr>
          <w:i/>
        </w:rPr>
        <w:tab/>
      </w:r>
      <w:r>
        <w:rPr>
          <w:i/>
        </w:rPr>
        <w:tab/>
      </w:r>
      <w:r>
        <w:rPr>
          <w:i/>
        </w:rPr>
        <w:tab/>
      </w:r>
      <w:r>
        <w:rPr>
          <w:i/>
        </w:rPr>
        <w:tab/>
      </w:r>
      <w:r>
        <w:rPr>
          <w:i/>
        </w:rPr>
        <w:tab/>
        <w:t>Source: ZTE Corporation</w:t>
      </w:r>
    </w:p>
    <w:p w14:paraId="2C316C52" w14:textId="77777777" w:rsidR="00401C25" w:rsidRDefault="00401C25" w:rsidP="00401C25">
      <w:pPr>
        <w:rPr>
          <w:color w:val="808080"/>
        </w:rPr>
      </w:pPr>
      <w:r>
        <w:rPr>
          <w:color w:val="808080"/>
        </w:rPr>
        <w:t>(Replaces R5-244940)</w:t>
      </w:r>
    </w:p>
    <w:p w14:paraId="4AACD1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6BA4A" w14:textId="77777777" w:rsidR="00401C25" w:rsidRDefault="00401C25" w:rsidP="00401C25">
      <w:pPr>
        <w:pStyle w:val="Heading6"/>
      </w:pPr>
      <w:bookmarkStart w:id="321" w:name="_Toc176426647"/>
      <w:r>
        <w:t>5.3.20.3.2</w:t>
      </w:r>
      <w:r>
        <w:tab/>
        <w:t>Rx Requirements (Clause 7)</w:t>
      </w:r>
      <w:bookmarkEnd w:id="321"/>
    </w:p>
    <w:p w14:paraId="5EC0BB41" w14:textId="77B2A9C1" w:rsidR="00401C25" w:rsidRDefault="00401C25" w:rsidP="00401C25">
      <w:pPr>
        <w:rPr>
          <w:rFonts w:ascii="Arial" w:hAnsi="Arial" w:cs="Arial"/>
          <w:b/>
          <w:sz w:val="24"/>
        </w:rPr>
      </w:pPr>
      <w:r>
        <w:rPr>
          <w:rFonts w:ascii="Arial" w:hAnsi="Arial" w:cs="Arial"/>
          <w:b/>
          <w:color w:val="0000FF"/>
          <w:sz w:val="24"/>
        </w:rPr>
        <w:t>R5-244501</w:t>
      </w:r>
      <w:r>
        <w:rPr>
          <w:rFonts w:ascii="Arial" w:hAnsi="Arial" w:cs="Arial"/>
          <w:b/>
          <w:color w:val="0000FF"/>
          <w:sz w:val="24"/>
        </w:rPr>
        <w:tab/>
      </w:r>
      <w:r>
        <w:rPr>
          <w:rFonts w:ascii="Arial" w:hAnsi="Arial" w:cs="Arial"/>
          <w:b/>
          <w:sz w:val="24"/>
        </w:rPr>
        <w:t>Addition of Ref Sense power level for CA_n41A-n79C</w:t>
      </w:r>
    </w:p>
    <w:p w14:paraId="17A83F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CR-2894  Cat: F (Rel-18)</w:t>
      </w:r>
      <w:r>
        <w:rPr>
          <w:i/>
        </w:rPr>
        <w:br/>
      </w:r>
      <w:r>
        <w:rPr>
          <w:i/>
        </w:rPr>
        <w:br/>
      </w:r>
      <w:r>
        <w:rPr>
          <w:i/>
        </w:rPr>
        <w:tab/>
      </w:r>
      <w:r>
        <w:rPr>
          <w:i/>
        </w:rPr>
        <w:tab/>
      </w:r>
      <w:r>
        <w:rPr>
          <w:i/>
        </w:rPr>
        <w:tab/>
      </w:r>
      <w:r>
        <w:rPr>
          <w:i/>
        </w:rPr>
        <w:tab/>
      </w:r>
      <w:r>
        <w:rPr>
          <w:i/>
        </w:rPr>
        <w:tab/>
        <w:t>Source: CMCC</w:t>
      </w:r>
    </w:p>
    <w:p w14:paraId="0D1D88E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26B5B" w14:textId="74DB2391" w:rsidR="00401C25" w:rsidRDefault="00401C25" w:rsidP="00401C25">
      <w:pPr>
        <w:rPr>
          <w:rFonts w:ascii="Arial" w:hAnsi="Arial" w:cs="Arial"/>
          <w:b/>
          <w:sz w:val="24"/>
        </w:rPr>
      </w:pPr>
      <w:r>
        <w:rPr>
          <w:rFonts w:ascii="Arial" w:hAnsi="Arial" w:cs="Arial"/>
          <w:b/>
          <w:color w:val="0000FF"/>
          <w:sz w:val="24"/>
        </w:rPr>
        <w:lastRenderedPageBreak/>
        <w:t>R5-244867</w:t>
      </w:r>
      <w:r>
        <w:rPr>
          <w:rFonts w:ascii="Arial" w:hAnsi="Arial" w:cs="Arial"/>
          <w:b/>
          <w:color w:val="0000FF"/>
          <w:sz w:val="24"/>
        </w:rPr>
        <w:tab/>
      </w:r>
      <w:r>
        <w:rPr>
          <w:rFonts w:ascii="Arial" w:hAnsi="Arial" w:cs="Arial"/>
          <w:b/>
          <w:sz w:val="24"/>
        </w:rPr>
        <w:t>Adding new test case Reference sensitivity power level for SUL (4CC)</w:t>
      </w:r>
    </w:p>
    <w:p w14:paraId="38B1109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B31FE5" w14:textId="77777777" w:rsidR="00401C25" w:rsidRDefault="00401C25" w:rsidP="00401C25">
      <w:pPr>
        <w:rPr>
          <w:rFonts w:ascii="Arial" w:hAnsi="Arial" w:cs="Arial"/>
          <w:b/>
        </w:rPr>
      </w:pPr>
      <w:r>
        <w:rPr>
          <w:rFonts w:ascii="Arial" w:hAnsi="Arial" w:cs="Arial"/>
          <w:b/>
        </w:rPr>
        <w:t xml:space="preserve">Abstract: </w:t>
      </w:r>
    </w:p>
    <w:p w14:paraId="70E08239" w14:textId="77777777" w:rsidR="00401C25" w:rsidRDefault="00401C25" w:rsidP="00401C25">
      <w:r>
        <w:t>prop 2 in discussion R5-244865</w:t>
      </w:r>
    </w:p>
    <w:p w14:paraId="7FDF117F" w14:textId="77777777" w:rsidR="00401C25" w:rsidRDefault="00401C25" w:rsidP="00401C25">
      <w:pPr>
        <w:rPr>
          <w:rFonts w:ascii="Arial" w:hAnsi="Arial" w:cs="Arial"/>
          <w:b/>
        </w:rPr>
      </w:pPr>
      <w:r>
        <w:rPr>
          <w:rFonts w:ascii="Arial" w:hAnsi="Arial" w:cs="Arial"/>
          <w:b/>
        </w:rPr>
        <w:t xml:space="preserve">Discussion: </w:t>
      </w:r>
    </w:p>
    <w:p w14:paraId="79BB3213" w14:textId="77777777" w:rsidR="00401C25" w:rsidRDefault="00401C25" w:rsidP="00401C25">
      <w:r>
        <w:t>r2</w:t>
      </w:r>
    </w:p>
    <w:p w14:paraId="61553A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R5-246012</w:t>
      </w:r>
      <w:r>
        <w:rPr>
          <w:color w:val="993300"/>
          <w:u w:val="single"/>
        </w:rPr>
        <w:t>.</w:t>
      </w:r>
    </w:p>
    <w:p w14:paraId="41C113C4" w14:textId="3EE88E99" w:rsidR="00401C25" w:rsidRDefault="00401C25" w:rsidP="00401C25">
      <w:pPr>
        <w:rPr>
          <w:rFonts w:ascii="Arial" w:hAnsi="Arial" w:cs="Arial"/>
          <w:b/>
          <w:sz w:val="24"/>
        </w:rPr>
      </w:pPr>
      <w:r>
        <w:rPr>
          <w:rFonts w:ascii="Arial" w:hAnsi="Arial" w:cs="Arial"/>
          <w:b/>
          <w:color w:val="0000FF"/>
          <w:sz w:val="24"/>
        </w:rPr>
        <w:t>R5-246012</w:t>
      </w:r>
      <w:r>
        <w:rPr>
          <w:rFonts w:ascii="Arial" w:hAnsi="Arial" w:cs="Arial"/>
          <w:b/>
          <w:color w:val="0000FF"/>
          <w:sz w:val="24"/>
        </w:rPr>
        <w:tab/>
      </w:r>
      <w:r>
        <w:rPr>
          <w:rFonts w:ascii="Arial" w:hAnsi="Arial" w:cs="Arial"/>
          <w:b/>
          <w:sz w:val="24"/>
        </w:rPr>
        <w:t>Adding new test case Reference sensitivity power level for SUL (4CC)</w:t>
      </w:r>
    </w:p>
    <w:p w14:paraId="4B4712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BE9B68" w14:textId="77777777" w:rsidR="00401C25" w:rsidRDefault="00401C25" w:rsidP="00401C25">
      <w:pPr>
        <w:rPr>
          <w:color w:val="808080"/>
        </w:rPr>
      </w:pPr>
      <w:r>
        <w:rPr>
          <w:color w:val="808080"/>
        </w:rPr>
        <w:t>(Replaces R5-244867)</w:t>
      </w:r>
    </w:p>
    <w:p w14:paraId="5C64A66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79822" w14:textId="6BDBABF1" w:rsidR="00401C25" w:rsidRDefault="00401C25" w:rsidP="00401C25">
      <w:pPr>
        <w:rPr>
          <w:rFonts w:ascii="Arial" w:hAnsi="Arial" w:cs="Arial"/>
          <w:b/>
          <w:sz w:val="24"/>
        </w:rPr>
      </w:pPr>
      <w:r>
        <w:rPr>
          <w:rFonts w:ascii="Arial" w:hAnsi="Arial" w:cs="Arial"/>
          <w:b/>
          <w:color w:val="0000FF"/>
          <w:sz w:val="24"/>
        </w:rPr>
        <w:t>R5-244868</w:t>
      </w:r>
      <w:r>
        <w:rPr>
          <w:rFonts w:ascii="Arial" w:hAnsi="Arial" w:cs="Arial"/>
          <w:b/>
          <w:color w:val="0000FF"/>
          <w:sz w:val="24"/>
        </w:rPr>
        <w:tab/>
      </w:r>
      <w:r>
        <w:rPr>
          <w:rFonts w:ascii="Arial" w:hAnsi="Arial" w:cs="Arial"/>
          <w:b/>
          <w:sz w:val="24"/>
        </w:rPr>
        <w:t>Adding new test case 7.6C.2_1.2 Inband Blocking for SUL with 3 DL CA</w:t>
      </w:r>
    </w:p>
    <w:p w14:paraId="37F8D2B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1837FA" w14:textId="77777777" w:rsidR="00401C25" w:rsidRDefault="00401C25" w:rsidP="00401C25">
      <w:pPr>
        <w:rPr>
          <w:rFonts w:ascii="Arial" w:hAnsi="Arial" w:cs="Arial"/>
          <w:b/>
        </w:rPr>
      </w:pPr>
      <w:r>
        <w:rPr>
          <w:rFonts w:ascii="Arial" w:hAnsi="Arial" w:cs="Arial"/>
          <w:b/>
        </w:rPr>
        <w:t xml:space="preserve">Abstract: </w:t>
      </w:r>
    </w:p>
    <w:p w14:paraId="31258F85" w14:textId="77777777" w:rsidR="00401C25" w:rsidRDefault="00401C25" w:rsidP="00401C25">
      <w:r>
        <w:t>prop 3 in discussion R5-244865</w:t>
      </w:r>
    </w:p>
    <w:p w14:paraId="2CCC87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A4473" w14:textId="220F3583" w:rsidR="00401C25" w:rsidRDefault="00401C25" w:rsidP="00401C25">
      <w:pPr>
        <w:rPr>
          <w:rFonts w:ascii="Arial" w:hAnsi="Arial" w:cs="Arial"/>
          <w:b/>
          <w:sz w:val="24"/>
        </w:rPr>
      </w:pPr>
      <w:r>
        <w:rPr>
          <w:rFonts w:ascii="Arial" w:hAnsi="Arial" w:cs="Arial"/>
          <w:b/>
          <w:color w:val="0000FF"/>
          <w:sz w:val="24"/>
        </w:rPr>
        <w:t>R5-244869</w:t>
      </w:r>
      <w:r>
        <w:rPr>
          <w:rFonts w:ascii="Arial" w:hAnsi="Arial" w:cs="Arial"/>
          <w:b/>
          <w:color w:val="0000FF"/>
          <w:sz w:val="24"/>
        </w:rPr>
        <w:tab/>
      </w:r>
      <w:r>
        <w:rPr>
          <w:rFonts w:ascii="Arial" w:hAnsi="Arial" w:cs="Arial"/>
          <w:b/>
          <w:sz w:val="24"/>
        </w:rPr>
        <w:t>Adding new test case 7.6C.3_1.2 Out-of-band Blocking for SUL with 3 DL CA</w:t>
      </w:r>
    </w:p>
    <w:p w14:paraId="277FD0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E4AE29" w14:textId="77777777" w:rsidR="00401C25" w:rsidRDefault="00401C25" w:rsidP="00401C25">
      <w:pPr>
        <w:rPr>
          <w:rFonts w:ascii="Arial" w:hAnsi="Arial" w:cs="Arial"/>
          <w:b/>
        </w:rPr>
      </w:pPr>
      <w:r>
        <w:rPr>
          <w:rFonts w:ascii="Arial" w:hAnsi="Arial" w:cs="Arial"/>
          <w:b/>
        </w:rPr>
        <w:t xml:space="preserve">Abstract: </w:t>
      </w:r>
    </w:p>
    <w:p w14:paraId="5F4767A8" w14:textId="77777777" w:rsidR="00401C25" w:rsidRDefault="00401C25" w:rsidP="00401C25">
      <w:r>
        <w:t>prop 4 in discussion R5-244865</w:t>
      </w:r>
    </w:p>
    <w:p w14:paraId="7877A4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3C4B" w14:textId="7A41FB04" w:rsidR="00401C25" w:rsidRDefault="00401C25" w:rsidP="00401C25">
      <w:pPr>
        <w:rPr>
          <w:rFonts w:ascii="Arial" w:hAnsi="Arial" w:cs="Arial"/>
          <w:b/>
          <w:sz w:val="24"/>
        </w:rPr>
      </w:pPr>
      <w:r>
        <w:rPr>
          <w:rFonts w:ascii="Arial" w:hAnsi="Arial" w:cs="Arial"/>
          <w:b/>
          <w:color w:val="0000FF"/>
          <w:sz w:val="24"/>
        </w:rPr>
        <w:t>R5-244871</w:t>
      </w:r>
      <w:r>
        <w:rPr>
          <w:rFonts w:ascii="Arial" w:hAnsi="Arial" w:cs="Arial"/>
          <w:b/>
          <w:color w:val="0000FF"/>
          <w:sz w:val="24"/>
        </w:rPr>
        <w:tab/>
      </w:r>
      <w:r>
        <w:rPr>
          <w:rFonts w:ascii="Arial" w:hAnsi="Arial" w:cs="Arial"/>
          <w:b/>
          <w:sz w:val="24"/>
        </w:rPr>
        <w:t>Updating Rx requirements for new SUL with inter-band CA configuration</w:t>
      </w:r>
    </w:p>
    <w:p w14:paraId="2B132E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B5CD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A6BFC" w14:textId="77777777" w:rsidR="00401C25" w:rsidRDefault="00401C25" w:rsidP="00401C25">
      <w:pPr>
        <w:pStyle w:val="Heading6"/>
      </w:pPr>
      <w:bookmarkStart w:id="322" w:name="_Toc176426648"/>
      <w:r>
        <w:lastRenderedPageBreak/>
        <w:t>5.3.20.3.3</w:t>
      </w:r>
      <w:r>
        <w:tab/>
        <w:t>Clauses 1-5, Annexes</w:t>
      </w:r>
      <w:bookmarkEnd w:id="322"/>
    </w:p>
    <w:p w14:paraId="6E063A0C" w14:textId="15135669" w:rsidR="00401C25" w:rsidRDefault="00401C25" w:rsidP="00401C25">
      <w:pPr>
        <w:rPr>
          <w:rFonts w:ascii="Arial" w:hAnsi="Arial" w:cs="Arial"/>
          <w:b/>
          <w:sz w:val="24"/>
        </w:rPr>
      </w:pPr>
      <w:r>
        <w:rPr>
          <w:rFonts w:ascii="Arial" w:hAnsi="Arial" w:cs="Arial"/>
          <w:b/>
          <w:color w:val="0000FF"/>
          <w:sz w:val="24"/>
        </w:rPr>
        <w:t>R5-244455</w:t>
      </w:r>
      <w:r>
        <w:rPr>
          <w:rFonts w:ascii="Arial" w:hAnsi="Arial" w:cs="Arial"/>
          <w:b/>
          <w:color w:val="0000FF"/>
          <w:sz w:val="24"/>
        </w:rPr>
        <w:tab/>
      </w:r>
      <w:r>
        <w:rPr>
          <w:rFonts w:ascii="Arial" w:hAnsi="Arial" w:cs="Arial"/>
          <w:b/>
          <w:sz w:val="24"/>
        </w:rPr>
        <w:t>General updates of TS 38.521-1 clause 5 for R18 CA configurations</w:t>
      </w:r>
    </w:p>
    <w:p w14:paraId="09CC66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CR-2881  Cat: F (Rel-18)</w:t>
      </w:r>
      <w:r>
        <w:rPr>
          <w:i/>
        </w:rPr>
        <w:br/>
      </w:r>
      <w:r>
        <w:rPr>
          <w:i/>
        </w:rPr>
        <w:br/>
      </w:r>
      <w:r>
        <w:rPr>
          <w:i/>
        </w:rPr>
        <w:tab/>
      </w:r>
      <w:r>
        <w:rPr>
          <w:i/>
        </w:rPr>
        <w:tab/>
      </w:r>
      <w:r>
        <w:rPr>
          <w:i/>
        </w:rPr>
        <w:tab/>
      </w:r>
      <w:r>
        <w:rPr>
          <w:i/>
        </w:rPr>
        <w:tab/>
      </w:r>
      <w:r>
        <w:rPr>
          <w:i/>
        </w:rPr>
        <w:tab/>
        <w:t>Source: China Unicom, Verizon, CMCC, Huawei</w:t>
      </w:r>
    </w:p>
    <w:p w14:paraId="46BB11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R5-245827</w:t>
      </w:r>
      <w:r>
        <w:rPr>
          <w:color w:val="993300"/>
          <w:u w:val="single"/>
        </w:rPr>
        <w:t>.</w:t>
      </w:r>
    </w:p>
    <w:p w14:paraId="2DB5CF5C" w14:textId="3CE0E1A1" w:rsidR="00401C25" w:rsidRDefault="00401C25" w:rsidP="00401C25">
      <w:pPr>
        <w:rPr>
          <w:rFonts w:ascii="Arial" w:hAnsi="Arial" w:cs="Arial"/>
          <w:b/>
          <w:sz w:val="24"/>
        </w:rPr>
      </w:pPr>
      <w:r>
        <w:rPr>
          <w:rFonts w:ascii="Arial" w:hAnsi="Arial" w:cs="Arial"/>
          <w:b/>
          <w:color w:val="0000FF"/>
          <w:sz w:val="24"/>
        </w:rPr>
        <w:t>R5-245827</w:t>
      </w:r>
      <w:r>
        <w:rPr>
          <w:rFonts w:ascii="Arial" w:hAnsi="Arial" w:cs="Arial"/>
          <w:b/>
          <w:color w:val="0000FF"/>
          <w:sz w:val="24"/>
        </w:rPr>
        <w:tab/>
      </w:r>
      <w:r>
        <w:rPr>
          <w:rFonts w:ascii="Arial" w:hAnsi="Arial" w:cs="Arial"/>
          <w:b/>
          <w:sz w:val="24"/>
        </w:rPr>
        <w:t>General updates of TS 38.521-1 clause 5 for R18 CA configurations</w:t>
      </w:r>
    </w:p>
    <w:p w14:paraId="668DD5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CR-2881  rev 1 Cat: F (Rel-18)</w:t>
      </w:r>
      <w:r>
        <w:rPr>
          <w:i/>
        </w:rPr>
        <w:br/>
      </w:r>
      <w:r>
        <w:rPr>
          <w:i/>
        </w:rPr>
        <w:br/>
      </w:r>
      <w:r>
        <w:rPr>
          <w:i/>
        </w:rPr>
        <w:tab/>
      </w:r>
      <w:r>
        <w:rPr>
          <w:i/>
        </w:rPr>
        <w:tab/>
      </w:r>
      <w:r>
        <w:rPr>
          <w:i/>
        </w:rPr>
        <w:tab/>
      </w:r>
      <w:r>
        <w:rPr>
          <w:i/>
        </w:rPr>
        <w:tab/>
      </w:r>
      <w:r>
        <w:rPr>
          <w:i/>
        </w:rPr>
        <w:tab/>
        <w:t>Source: China Unicom, Verizon, CMCC, Huawei</w:t>
      </w:r>
    </w:p>
    <w:p w14:paraId="55E123CB" w14:textId="77777777" w:rsidR="00401C25" w:rsidRDefault="00401C25" w:rsidP="00401C25">
      <w:pPr>
        <w:rPr>
          <w:color w:val="808080"/>
        </w:rPr>
      </w:pPr>
      <w:r>
        <w:rPr>
          <w:color w:val="808080"/>
        </w:rPr>
        <w:t>(Replaces R5-244455)</w:t>
      </w:r>
    </w:p>
    <w:p w14:paraId="7CEC34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DED50" w14:textId="77777777" w:rsidR="00401C25" w:rsidRDefault="00401C25" w:rsidP="00401C25">
      <w:pPr>
        <w:pStyle w:val="Heading5"/>
      </w:pPr>
      <w:bookmarkStart w:id="323" w:name="_Toc176426649"/>
      <w:r>
        <w:t>5.3.20.4</w:t>
      </w:r>
      <w:r>
        <w:tab/>
        <w:t>TS 38.521-2</w:t>
      </w:r>
      <w:bookmarkEnd w:id="323"/>
    </w:p>
    <w:p w14:paraId="27E064CA" w14:textId="77777777" w:rsidR="00401C25" w:rsidRDefault="00401C25" w:rsidP="00401C25">
      <w:pPr>
        <w:pStyle w:val="Heading6"/>
      </w:pPr>
      <w:bookmarkStart w:id="324" w:name="_Toc176426650"/>
      <w:r>
        <w:t>5.3.20.4.1</w:t>
      </w:r>
      <w:r>
        <w:tab/>
        <w:t>Tx Requirements (Clause 6)</w:t>
      </w:r>
      <w:bookmarkEnd w:id="324"/>
    </w:p>
    <w:p w14:paraId="744B0FA9" w14:textId="77777777" w:rsidR="00401C25" w:rsidRDefault="00401C25" w:rsidP="00401C25">
      <w:pPr>
        <w:pStyle w:val="Heading6"/>
      </w:pPr>
      <w:bookmarkStart w:id="325" w:name="_Toc176426651"/>
      <w:r>
        <w:t>5.3.20.4.2</w:t>
      </w:r>
      <w:r>
        <w:tab/>
        <w:t>Rx Requirements (Clause 7)</w:t>
      </w:r>
      <w:bookmarkEnd w:id="325"/>
    </w:p>
    <w:p w14:paraId="1380409A" w14:textId="77777777" w:rsidR="00401C25" w:rsidRDefault="00401C25" w:rsidP="00401C25">
      <w:pPr>
        <w:pStyle w:val="Heading6"/>
      </w:pPr>
      <w:bookmarkStart w:id="326" w:name="_Toc176426652"/>
      <w:r>
        <w:t>5.3.20.4.3</w:t>
      </w:r>
      <w:r>
        <w:tab/>
        <w:t>Clauses 1-5, Annexes</w:t>
      </w:r>
      <w:bookmarkEnd w:id="326"/>
    </w:p>
    <w:p w14:paraId="09BA5C51" w14:textId="77777777" w:rsidR="00401C25" w:rsidRDefault="00401C25" w:rsidP="00401C25">
      <w:pPr>
        <w:pStyle w:val="Heading5"/>
      </w:pPr>
      <w:bookmarkStart w:id="327" w:name="_Toc176426653"/>
      <w:r>
        <w:t>5.3.20.5</w:t>
      </w:r>
      <w:r>
        <w:tab/>
        <w:t>TS 38.521-3</w:t>
      </w:r>
      <w:bookmarkEnd w:id="327"/>
    </w:p>
    <w:p w14:paraId="02D80B55" w14:textId="77777777" w:rsidR="00401C25" w:rsidRDefault="00401C25" w:rsidP="00401C25">
      <w:pPr>
        <w:pStyle w:val="Heading6"/>
      </w:pPr>
      <w:bookmarkStart w:id="328" w:name="_Toc176426654"/>
      <w:r>
        <w:t>5.3.20.5.1</w:t>
      </w:r>
      <w:r>
        <w:tab/>
        <w:t>Tx Requirements (Clause 6)</w:t>
      </w:r>
      <w:bookmarkEnd w:id="328"/>
    </w:p>
    <w:p w14:paraId="29DD5190" w14:textId="77777777" w:rsidR="00401C25" w:rsidRDefault="00401C25" w:rsidP="00401C25">
      <w:pPr>
        <w:pStyle w:val="Heading6"/>
      </w:pPr>
      <w:bookmarkStart w:id="329" w:name="_Toc176426655"/>
      <w:r>
        <w:t>5.3.20.5.2</w:t>
      </w:r>
      <w:r>
        <w:tab/>
        <w:t>Rx Requirements (Clause 7)</w:t>
      </w:r>
      <w:bookmarkEnd w:id="329"/>
    </w:p>
    <w:p w14:paraId="440D2944" w14:textId="77777777" w:rsidR="00401C25" w:rsidRDefault="00401C25" w:rsidP="00401C25">
      <w:pPr>
        <w:pStyle w:val="Heading6"/>
      </w:pPr>
      <w:bookmarkStart w:id="330" w:name="_Toc176426656"/>
      <w:r>
        <w:t>5.3.20.5.3</w:t>
      </w:r>
      <w:r>
        <w:tab/>
        <w:t>Clauses 1-5, Annexes</w:t>
      </w:r>
      <w:bookmarkEnd w:id="330"/>
    </w:p>
    <w:p w14:paraId="1877319D" w14:textId="77777777" w:rsidR="00401C25" w:rsidRDefault="00401C25" w:rsidP="00401C25">
      <w:pPr>
        <w:pStyle w:val="Heading5"/>
      </w:pPr>
      <w:bookmarkStart w:id="331" w:name="_Toc176426657"/>
      <w:r>
        <w:t>5.3.20.6</w:t>
      </w:r>
      <w:r>
        <w:tab/>
        <w:t>TS 38.521-4</w:t>
      </w:r>
      <w:bookmarkEnd w:id="331"/>
    </w:p>
    <w:p w14:paraId="1D544AFF" w14:textId="77777777" w:rsidR="00401C25" w:rsidRDefault="00401C25" w:rsidP="00401C25">
      <w:pPr>
        <w:pStyle w:val="Heading6"/>
      </w:pPr>
      <w:bookmarkStart w:id="332" w:name="_Toc176426658"/>
      <w:r>
        <w:t>5.3.20.6.1</w:t>
      </w:r>
      <w:r>
        <w:tab/>
        <w:t xml:space="preserve">Conducted </w:t>
      </w:r>
      <w:proofErr w:type="spellStart"/>
      <w:r>
        <w:t>Demod</w:t>
      </w:r>
      <w:proofErr w:type="spellEnd"/>
      <w:r>
        <w:t xml:space="preserve"> Performance and CSI Reporting Requirements (Clauses 5&amp;6)</w:t>
      </w:r>
      <w:bookmarkEnd w:id="332"/>
    </w:p>
    <w:p w14:paraId="03026760" w14:textId="77777777" w:rsidR="00401C25" w:rsidRDefault="00401C25" w:rsidP="00401C25">
      <w:pPr>
        <w:pStyle w:val="Heading6"/>
      </w:pPr>
      <w:bookmarkStart w:id="333" w:name="_Toc176426659"/>
      <w:r>
        <w:t>5.3.20.6.2</w:t>
      </w:r>
      <w:r>
        <w:tab/>
        <w:t xml:space="preserve">Radiated </w:t>
      </w:r>
      <w:proofErr w:type="spellStart"/>
      <w:r>
        <w:t>Demod</w:t>
      </w:r>
      <w:proofErr w:type="spellEnd"/>
      <w:r>
        <w:t xml:space="preserve"> Performance and CSI Reporting Requirements (Clauses 7&amp;8)</w:t>
      </w:r>
      <w:bookmarkEnd w:id="333"/>
    </w:p>
    <w:p w14:paraId="74E10E57" w14:textId="77777777" w:rsidR="00401C25" w:rsidRDefault="00401C25" w:rsidP="00401C25">
      <w:pPr>
        <w:pStyle w:val="Heading6"/>
      </w:pPr>
      <w:bookmarkStart w:id="334" w:name="_Toc176426660"/>
      <w:r>
        <w:t>5.3.20.6.3</w:t>
      </w:r>
      <w:r>
        <w:tab/>
        <w:t xml:space="preserve">Interworking </w:t>
      </w:r>
      <w:proofErr w:type="spellStart"/>
      <w:r>
        <w:t>Demod</w:t>
      </w:r>
      <w:proofErr w:type="spellEnd"/>
      <w:r>
        <w:t xml:space="preserve"> Performance and CSI Reporting Requirements (Clauses 9&amp;10)</w:t>
      </w:r>
      <w:bookmarkEnd w:id="334"/>
    </w:p>
    <w:p w14:paraId="2F575611" w14:textId="77777777" w:rsidR="00401C25" w:rsidRDefault="00401C25" w:rsidP="00401C25">
      <w:pPr>
        <w:pStyle w:val="Heading6"/>
      </w:pPr>
      <w:bookmarkStart w:id="335" w:name="_Toc176426661"/>
      <w:r>
        <w:t>5.3.20.6.4</w:t>
      </w:r>
      <w:r>
        <w:tab/>
        <w:t>Clauses 1-4, Annexes</w:t>
      </w:r>
      <w:bookmarkEnd w:id="335"/>
    </w:p>
    <w:p w14:paraId="088F427E" w14:textId="77777777" w:rsidR="00401C25" w:rsidRDefault="00401C25" w:rsidP="00401C25">
      <w:pPr>
        <w:pStyle w:val="Heading5"/>
      </w:pPr>
      <w:bookmarkStart w:id="336" w:name="_Toc176426662"/>
      <w:r>
        <w:t>5.3.20.7</w:t>
      </w:r>
      <w:r>
        <w:tab/>
        <w:t>TS 38.522</w:t>
      </w:r>
      <w:bookmarkEnd w:id="336"/>
    </w:p>
    <w:p w14:paraId="22FF0978" w14:textId="5EA06A68" w:rsidR="00401C25" w:rsidRDefault="00401C25" w:rsidP="00401C25">
      <w:pPr>
        <w:rPr>
          <w:rFonts w:ascii="Arial" w:hAnsi="Arial" w:cs="Arial"/>
          <w:b/>
          <w:sz w:val="24"/>
        </w:rPr>
      </w:pPr>
      <w:r>
        <w:rPr>
          <w:rFonts w:ascii="Arial" w:hAnsi="Arial" w:cs="Arial"/>
          <w:b/>
          <w:color w:val="0000FF"/>
          <w:sz w:val="24"/>
        </w:rPr>
        <w:t>R5-244506</w:t>
      </w:r>
      <w:r>
        <w:rPr>
          <w:rFonts w:ascii="Arial" w:hAnsi="Arial" w:cs="Arial"/>
          <w:b/>
          <w:color w:val="0000FF"/>
          <w:sz w:val="24"/>
        </w:rPr>
        <w:tab/>
      </w:r>
      <w:r>
        <w:rPr>
          <w:rFonts w:ascii="Arial" w:hAnsi="Arial" w:cs="Arial"/>
          <w:b/>
          <w:sz w:val="24"/>
        </w:rPr>
        <w:t>Update to R18 NR CADC configuration test cases applicability</w:t>
      </w:r>
    </w:p>
    <w:p w14:paraId="4C8E2B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CR-0451  Cat: F (Rel-18)</w:t>
      </w:r>
      <w:r>
        <w:rPr>
          <w:i/>
        </w:rPr>
        <w:br/>
      </w:r>
      <w:r>
        <w:rPr>
          <w:i/>
        </w:rPr>
        <w:br/>
      </w:r>
      <w:r>
        <w:rPr>
          <w:i/>
        </w:rPr>
        <w:tab/>
      </w:r>
      <w:r>
        <w:rPr>
          <w:i/>
        </w:rPr>
        <w:tab/>
      </w:r>
      <w:r>
        <w:rPr>
          <w:i/>
        </w:rPr>
        <w:tab/>
      </w:r>
      <w:r>
        <w:rPr>
          <w:i/>
        </w:rPr>
        <w:tab/>
      </w:r>
      <w:r>
        <w:rPr>
          <w:i/>
        </w:rPr>
        <w:tab/>
        <w:t>Source: CMCC</w:t>
      </w:r>
    </w:p>
    <w:p w14:paraId="746F99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54139" w14:textId="77777777" w:rsidR="00401C25" w:rsidRDefault="00401C25" w:rsidP="00401C25">
      <w:pPr>
        <w:pStyle w:val="Heading5"/>
      </w:pPr>
      <w:bookmarkStart w:id="337" w:name="_Toc176426663"/>
      <w:r>
        <w:lastRenderedPageBreak/>
        <w:t>5.3.20.8</w:t>
      </w:r>
      <w:r>
        <w:tab/>
        <w:t>TS 38.533</w:t>
      </w:r>
      <w:bookmarkEnd w:id="337"/>
    </w:p>
    <w:p w14:paraId="6D98A1C5" w14:textId="77777777" w:rsidR="00401C25" w:rsidRDefault="00401C25" w:rsidP="00401C25">
      <w:pPr>
        <w:pStyle w:val="Heading5"/>
      </w:pPr>
      <w:bookmarkStart w:id="338" w:name="_Toc176426664"/>
      <w:r>
        <w:t>5.3.20.9</w:t>
      </w:r>
      <w:r>
        <w:tab/>
        <w:t>TR 38.903 (NR MU &amp; TT analyses)</w:t>
      </w:r>
      <w:bookmarkEnd w:id="338"/>
    </w:p>
    <w:p w14:paraId="216D6F94" w14:textId="77777777" w:rsidR="00401C25" w:rsidRDefault="00401C25" w:rsidP="00401C25">
      <w:pPr>
        <w:pStyle w:val="Heading5"/>
      </w:pPr>
      <w:bookmarkStart w:id="339" w:name="_Toc176426665"/>
      <w:r>
        <w:t>5.3.20.10</w:t>
      </w:r>
      <w:r>
        <w:tab/>
        <w:t>TR 38.905 (NR Test Points Radio Transmission and Reception)</w:t>
      </w:r>
      <w:bookmarkEnd w:id="339"/>
    </w:p>
    <w:p w14:paraId="7D4AB0E1" w14:textId="00CA4BE5" w:rsidR="00401C25" w:rsidRDefault="00401C25" w:rsidP="00401C25">
      <w:pPr>
        <w:rPr>
          <w:rFonts w:ascii="Arial" w:hAnsi="Arial" w:cs="Arial"/>
          <w:b/>
          <w:sz w:val="24"/>
        </w:rPr>
      </w:pPr>
      <w:r>
        <w:rPr>
          <w:rFonts w:ascii="Arial" w:hAnsi="Arial" w:cs="Arial"/>
          <w:b/>
          <w:color w:val="0000FF"/>
          <w:sz w:val="24"/>
        </w:rPr>
        <w:t>R5-244500</w:t>
      </w:r>
      <w:r>
        <w:rPr>
          <w:rFonts w:ascii="Arial" w:hAnsi="Arial" w:cs="Arial"/>
          <w:b/>
          <w:color w:val="0000FF"/>
          <w:sz w:val="24"/>
        </w:rPr>
        <w:tab/>
      </w:r>
      <w:r>
        <w:rPr>
          <w:rFonts w:ascii="Arial" w:hAnsi="Arial" w:cs="Arial"/>
          <w:b/>
          <w:sz w:val="24"/>
        </w:rPr>
        <w:t>Update REFSENSE TP analysis for CA_n41A-n79C</w:t>
      </w:r>
    </w:p>
    <w:p w14:paraId="1A45AE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CR-0930  Cat: F (Rel-18)</w:t>
      </w:r>
      <w:r>
        <w:rPr>
          <w:i/>
        </w:rPr>
        <w:br/>
      </w:r>
      <w:r>
        <w:rPr>
          <w:i/>
        </w:rPr>
        <w:br/>
      </w:r>
      <w:r>
        <w:rPr>
          <w:i/>
        </w:rPr>
        <w:tab/>
      </w:r>
      <w:r>
        <w:rPr>
          <w:i/>
        </w:rPr>
        <w:tab/>
      </w:r>
      <w:r>
        <w:rPr>
          <w:i/>
        </w:rPr>
        <w:tab/>
      </w:r>
      <w:r>
        <w:rPr>
          <w:i/>
        </w:rPr>
        <w:tab/>
      </w:r>
      <w:r>
        <w:rPr>
          <w:i/>
        </w:rPr>
        <w:tab/>
        <w:t>Source: CMCC</w:t>
      </w:r>
    </w:p>
    <w:p w14:paraId="59BD780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BE7E8" w14:textId="77777777" w:rsidR="00401C25" w:rsidRDefault="00401C25" w:rsidP="00401C25">
      <w:pPr>
        <w:pStyle w:val="Heading5"/>
      </w:pPr>
      <w:bookmarkStart w:id="340" w:name="_Toc176426666"/>
      <w:r>
        <w:t>5.3.20.11</w:t>
      </w:r>
      <w:r>
        <w:tab/>
        <w:t>Discussion Papers, Work Plan, TC lists</w:t>
      </w:r>
      <w:bookmarkEnd w:id="340"/>
    </w:p>
    <w:p w14:paraId="63BEC084" w14:textId="046A19A0" w:rsidR="00401C25" w:rsidRDefault="00401C25" w:rsidP="00401C25">
      <w:pPr>
        <w:rPr>
          <w:rFonts w:ascii="Arial" w:hAnsi="Arial" w:cs="Arial"/>
          <w:b/>
          <w:sz w:val="24"/>
        </w:rPr>
      </w:pPr>
      <w:r>
        <w:rPr>
          <w:rFonts w:ascii="Arial" w:hAnsi="Arial" w:cs="Arial"/>
          <w:b/>
          <w:color w:val="0000FF"/>
          <w:sz w:val="24"/>
        </w:rPr>
        <w:t>R5-244865</w:t>
      </w:r>
      <w:r>
        <w:rPr>
          <w:rFonts w:ascii="Arial" w:hAnsi="Arial" w:cs="Arial"/>
          <w:b/>
          <w:color w:val="0000FF"/>
          <w:sz w:val="24"/>
        </w:rPr>
        <w:tab/>
      </w:r>
      <w:r>
        <w:rPr>
          <w:rFonts w:ascii="Arial" w:hAnsi="Arial" w:cs="Arial"/>
          <w:b/>
          <w:sz w:val="24"/>
        </w:rPr>
        <w:t>Discussion on introducing SUL with Inter-band CA configuration in RAN5</w:t>
      </w:r>
    </w:p>
    <w:p w14:paraId="6FE6F4F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34FBEA7E" w14:textId="77777777" w:rsidR="00401C25" w:rsidRDefault="00401C25" w:rsidP="00401C25">
      <w:pPr>
        <w:rPr>
          <w:rFonts w:ascii="Arial" w:hAnsi="Arial" w:cs="Arial"/>
          <w:b/>
        </w:rPr>
      </w:pPr>
      <w:r>
        <w:rPr>
          <w:rFonts w:ascii="Arial" w:hAnsi="Arial" w:cs="Arial"/>
          <w:b/>
        </w:rPr>
        <w:t xml:space="preserve">Abstract: </w:t>
      </w:r>
    </w:p>
    <w:p w14:paraId="56F16218" w14:textId="77777777" w:rsidR="00401C25" w:rsidRDefault="00401C25" w:rsidP="00401C25">
      <w:r>
        <w:t>Related CR:R5-244866, R5-244867, R5-244868, R5-244869</w:t>
      </w:r>
    </w:p>
    <w:p w14:paraId="79B0A70E" w14:textId="77777777" w:rsidR="00401C25" w:rsidRDefault="00401C25" w:rsidP="00401C25">
      <w:pPr>
        <w:rPr>
          <w:rFonts w:ascii="Arial" w:hAnsi="Arial" w:cs="Arial"/>
          <w:b/>
        </w:rPr>
      </w:pPr>
      <w:r>
        <w:rPr>
          <w:rFonts w:ascii="Arial" w:hAnsi="Arial" w:cs="Arial"/>
          <w:b/>
        </w:rPr>
        <w:t xml:space="preserve">Discussion: </w:t>
      </w:r>
    </w:p>
    <w:p w14:paraId="3CC102A2" w14:textId="77777777" w:rsidR="00401C25" w:rsidRDefault="00401C25" w:rsidP="00401C25">
      <w:r>
        <w:t>r1</w:t>
      </w:r>
    </w:p>
    <w:p w14:paraId="2A9F2784" w14:textId="77777777" w:rsidR="00401C25" w:rsidRDefault="00401C25" w:rsidP="00401C25">
      <w:r>
        <w:t>proposals are implemented in the CR's which are revised to consider offline feedback"</w:t>
      </w:r>
    </w:p>
    <w:p w14:paraId="0DCE92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R5-245813</w:t>
      </w:r>
      <w:r>
        <w:rPr>
          <w:color w:val="993300"/>
          <w:u w:val="single"/>
        </w:rPr>
        <w:t>.</w:t>
      </w:r>
    </w:p>
    <w:p w14:paraId="5D37B07C" w14:textId="49636222" w:rsidR="00401C25" w:rsidRDefault="00401C25" w:rsidP="00401C25">
      <w:pPr>
        <w:rPr>
          <w:rFonts w:ascii="Arial" w:hAnsi="Arial" w:cs="Arial"/>
          <w:b/>
          <w:sz w:val="24"/>
        </w:rPr>
      </w:pPr>
      <w:r>
        <w:rPr>
          <w:rFonts w:ascii="Arial" w:hAnsi="Arial" w:cs="Arial"/>
          <w:b/>
          <w:color w:val="0000FF"/>
          <w:sz w:val="24"/>
        </w:rPr>
        <w:t>R5-245813</w:t>
      </w:r>
      <w:r>
        <w:rPr>
          <w:rFonts w:ascii="Arial" w:hAnsi="Arial" w:cs="Arial"/>
          <w:b/>
          <w:color w:val="0000FF"/>
          <w:sz w:val="24"/>
        </w:rPr>
        <w:tab/>
      </w:r>
      <w:r>
        <w:rPr>
          <w:rFonts w:ascii="Arial" w:hAnsi="Arial" w:cs="Arial"/>
          <w:b/>
          <w:sz w:val="24"/>
        </w:rPr>
        <w:t>Discussion on introducing SUL with Inter-band CA configuration in RAN5</w:t>
      </w:r>
    </w:p>
    <w:p w14:paraId="3D6445D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36E271D8" w14:textId="77777777" w:rsidR="00401C25" w:rsidRDefault="00401C25" w:rsidP="00401C25">
      <w:pPr>
        <w:rPr>
          <w:color w:val="808080"/>
        </w:rPr>
      </w:pPr>
      <w:r>
        <w:rPr>
          <w:color w:val="808080"/>
        </w:rPr>
        <w:t>(Replaces R5-244865)</w:t>
      </w:r>
    </w:p>
    <w:p w14:paraId="3DCA11E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4AF6" w14:textId="70679A84" w:rsidR="00401C25" w:rsidRDefault="00401C25" w:rsidP="00401C25">
      <w:pPr>
        <w:rPr>
          <w:rFonts w:ascii="Arial" w:hAnsi="Arial" w:cs="Arial"/>
          <w:b/>
          <w:sz w:val="24"/>
        </w:rPr>
      </w:pPr>
      <w:r>
        <w:rPr>
          <w:rFonts w:ascii="Arial" w:hAnsi="Arial" w:cs="Arial"/>
          <w:b/>
          <w:color w:val="0000FF"/>
          <w:sz w:val="24"/>
        </w:rPr>
        <w:t>R5-244935</w:t>
      </w:r>
      <w:r>
        <w:rPr>
          <w:rFonts w:ascii="Arial" w:hAnsi="Arial" w:cs="Arial"/>
          <w:b/>
          <w:color w:val="0000FF"/>
          <w:sz w:val="24"/>
        </w:rPr>
        <w:tab/>
      </w:r>
      <w:r>
        <w:rPr>
          <w:rFonts w:ascii="Arial" w:hAnsi="Arial" w:cs="Arial"/>
          <w:b/>
          <w:sz w:val="24"/>
        </w:rPr>
        <w:t>Discussion on allowed power relaxation for different features</w:t>
      </w:r>
    </w:p>
    <w:p w14:paraId="3B5B7F39"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4453AF8" w14:textId="77777777" w:rsidR="00401C25" w:rsidRDefault="00401C25" w:rsidP="00401C25">
      <w:pPr>
        <w:rPr>
          <w:rFonts w:ascii="Arial" w:hAnsi="Arial" w:cs="Arial"/>
          <w:b/>
        </w:rPr>
      </w:pPr>
      <w:r>
        <w:rPr>
          <w:rFonts w:ascii="Arial" w:hAnsi="Arial" w:cs="Arial"/>
          <w:b/>
        </w:rPr>
        <w:t xml:space="preserve">Abstract: </w:t>
      </w:r>
    </w:p>
    <w:p w14:paraId="21A769C7" w14:textId="77777777" w:rsidR="00401C25" w:rsidRDefault="00401C25" w:rsidP="00401C25">
      <w:r>
        <w:t>CR t-doc</w:t>
      </w:r>
    </w:p>
    <w:p w14:paraId="29DA64FE" w14:textId="77777777" w:rsidR="00401C25" w:rsidRDefault="00401C25" w:rsidP="00401C25">
      <w:r>
        <w:t>R5-244936, R5-244937, R5-244938, R5-244939, R5-244940, R5-244941, R5-244942, R5-244943</w:t>
      </w:r>
    </w:p>
    <w:p w14:paraId="3D3D0B5E" w14:textId="77777777" w:rsidR="00401C25" w:rsidRDefault="00401C25" w:rsidP="00401C25">
      <w:pPr>
        <w:rPr>
          <w:rFonts w:ascii="Arial" w:hAnsi="Arial" w:cs="Arial"/>
          <w:b/>
        </w:rPr>
      </w:pPr>
      <w:r>
        <w:rPr>
          <w:rFonts w:ascii="Arial" w:hAnsi="Arial" w:cs="Arial"/>
          <w:b/>
        </w:rPr>
        <w:t xml:space="preserve">Discussion: </w:t>
      </w:r>
    </w:p>
    <w:p w14:paraId="4BE74F96" w14:textId="77777777" w:rsidR="00401C25" w:rsidRDefault="00401C25" w:rsidP="00401C25">
      <w:r>
        <w:t>"Associated CRs R5-244936 to R5-244943</w:t>
      </w:r>
    </w:p>
    <w:p w14:paraId="03D2DF81" w14:textId="77777777" w:rsidR="00401C25" w:rsidRDefault="00401C25" w:rsidP="00401C25">
      <w:r>
        <w:t>option1/2 to be checked for implementation in the CR"</w:t>
      </w:r>
    </w:p>
    <w:p w14:paraId="10944872"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FCE2F" w14:textId="77777777" w:rsidR="00401C25" w:rsidRDefault="00401C25" w:rsidP="00401C25">
      <w:pPr>
        <w:pStyle w:val="Heading4"/>
      </w:pPr>
      <w:bookmarkStart w:id="341" w:name="_Toc176426667"/>
      <w:r>
        <w:t>5.3.21</w:t>
      </w:r>
      <w:r>
        <w:tab/>
        <w:t>New Rel-18 NR licensed bands and extension of existing NR bands (UID-1000058) NR_lic_bands_BW_R18-UEConTest</w:t>
      </w:r>
      <w:bookmarkEnd w:id="341"/>
    </w:p>
    <w:p w14:paraId="6DC6FD6A" w14:textId="77777777" w:rsidR="00401C25" w:rsidRDefault="00401C25" w:rsidP="00401C25">
      <w:pPr>
        <w:pStyle w:val="Heading5"/>
      </w:pPr>
      <w:bookmarkStart w:id="342" w:name="_Toc176426668"/>
      <w:r>
        <w:t>5.3.21.1</w:t>
      </w:r>
      <w:r>
        <w:tab/>
        <w:t>TS 38.508-1</w:t>
      </w:r>
      <w:bookmarkEnd w:id="342"/>
      <w:r>
        <w:t xml:space="preserve"> </w:t>
      </w:r>
    </w:p>
    <w:p w14:paraId="1A380274" w14:textId="77777777" w:rsidR="00401C25" w:rsidRDefault="00401C25" w:rsidP="00401C25">
      <w:pPr>
        <w:pStyle w:val="Heading6"/>
      </w:pPr>
      <w:bookmarkStart w:id="343" w:name="_Toc176426669"/>
      <w:r>
        <w:t>5.3.21.1.1</w:t>
      </w:r>
      <w:r>
        <w:tab/>
        <w:t>Test frequencies (Clause 4.3.1)</w:t>
      </w:r>
      <w:bookmarkEnd w:id="343"/>
    </w:p>
    <w:p w14:paraId="7331D644" w14:textId="592257E4" w:rsidR="00401C25" w:rsidRDefault="00401C25" w:rsidP="00401C25">
      <w:pPr>
        <w:rPr>
          <w:rFonts w:ascii="Arial" w:hAnsi="Arial" w:cs="Arial"/>
          <w:b/>
          <w:sz w:val="24"/>
        </w:rPr>
      </w:pPr>
      <w:r>
        <w:rPr>
          <w:rFonts w:ascii="Arial" w:hAnsi="Arial" w:cs="Arial"/>
          <w:b/>
          <w:color w:val="0000FF"/>
          <w:sz w:val="24"/>
        </w:rPr>
        <w:t>R5-244386</w:t>
      </w:r>
      <w:r>
        <w:rPr>
          <w:rFonts w:ascii="Arial" w:hAnsi="Arial" w:cs="Arial"/>
          <w:b/>
          <w:color w:val="0000FF"/>
          <w:sz w:val="24"/>
        </w:rPr>
        <w:tab/>
      </w:r>
      <w:r>
        <w:rPr>
          <w:rFonts w:ascii="Arial" w:hAnsi="Arial" w:cs="Arial"/>
          <w:b/>
          <w:sz w:val="24"/>
        </w:rPr>
        <w:t>Introduction of test channel bandwidths and test frequencies for bands n31 and n72</w:t>
      </w:r>
    </w:p>
    <w:p w14:paraId="0DE617B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CR-3254  Cat: F (Rel-18)</w:t>
      </w:r>
      <w:r>
        <w:rPr>
          <w:i/>
        </w:rPr>
        <w:br/>
      </w:r>
      <w:r>
        <w:rPr>
          <w:i/>
        </w:rPr>
        <w:br/>
      </w:r>
      <w:r>
        <w:rPr>
          <w:i/>
        </w:rPr>
        <w:tab/>
      </w:r>
      <w:r>
        <w:rPr>
          <w:i/>
        </w:rPr>
        <w:tab/>
      </w:r>
      <w:r>
        <w:rPr>
          <w:i/>
        </w:rPr>
        <w:tab/>
      </w:r>
      <w:r>
        <w:rPr>
          <w:i/>
        </w:rPr>
        <w:tab/>
      </w:r>
      <w:r>
        <w:rPr>
          <w:i/>
        </w:rPr>
        <w:tab/>
        <w:t>Source: Nokia</w:t>
      </w:r>
    </w:p>
    <w:p w14:paraId="43121C70" w14:textId="77777777" w:rsidR="00401C25" w:rsidRDefault="00401C25" w:rsidP="00401C25">
      <w:pPr>
        <w:rPr>
          <w:rFonts w:ascii="Arial" w:hAnsi="Arial" w:cs="Arial"/>
          <w:b/>
        </w:rPr>
      </w:pPr>
      <w:r>
        <w:rPr>
          <w:rFonts w:ascii="Arial" w:hAnsi="Arial" w:cs="Arial"/>
          <w:b/>
        </w:rPr>
        <w:t xml:space="preserve">Abstract: </w:t>
      </w:r>
    </w:p>
    <w:p w14:paraId="484A91E7" w14:textId="77777777" w:rsidR="00401C25" w:rsidRDefault="00401C25" w:rsidP="00401C25">
      <w:r>
        <w:t>Signalling test frequencies  in R5-244387 (CR 3255).</w:t>
      </w:r>
    </w:p>
    <w:p w14:paraId="05CD769A" w14:textId="77777777" w:rsidR="00401C25" w:rsidRDefault="00401C25" w:rsidP="00401C25">
      <w:r>
        <w:t>Demodulation test frequencies  in R5-244388 (CR 3256).</w:t>
      </w:r>
    </w:p>
    <w:p w14:paraId="77A4EFC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1806F" w14:textId="5C6AB842" w:rsidR="00401C25" w:rsidRDefault="00401C25" w:rsidP="00401C25">
      <w:pPr>
        <w:rPr>
          <w:rFonts w:ascii="Arial" w:hAnsi="Arial" w:cs="Arial"/>
          <w:b/>
          <w:sz w:val="24"/>
        </w:rPr>
      </w:pPr>
      <w:r>
        <w:rPr>
          <w:rFonts w:ascii="Arial" w:hAnsi="Arial" w:cs="Arial"/>
          <w:b/>
          <w:color w:val="0000FF"/>
          <w:sz w:val="24"/>
        </w:rPr>
        <w:t>R5-245083</w:t>
      </w:r>
      <w:r>
        <w:rPr>
          <w:rFonts w:ascii="Arial" w:hAnsi="Arial" w:cs="Arial"/>
          <w:b/>
          <w:color w:val="0000FF"/>
          <w:sz w:val="24"/>
        </w:rPr>
        <w:tab/>
      </w:r>
      <w:r>
        <w:rPr>
          <w:rFonts w:ascii="Arial" w:hAnsi="Arial" w:cs="Arial"/>
          <w:b/>
          <w:sz w:val="24"/>
        </w:rPr>
        <w:t>Introduction of test channel bandwidths and test frequencies for band n54</w:t>
      </w:r>
    </w:p>
    <w:p w14:paraId="2ED2F1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CR-3316  Cat: F (Rel-18)</w:t>
      </w:r>
      <w:r>
        <w:rPr>
          <w:i/>
        </w:rPr>
        <w:br/>
      </w:r>
      <w:r>
        <w:rPr>
          <w:i/>
        </w:rPr>
        <w:br/>
      </w:r>
      <w:r>
        <w:rPr>
          <w:i/>
        </w:rPr>
        <w:tab/>
      </w:r>
      <w:r>
        <w:rPr>
          <w:i/>
        </w:rPr>
        <w:tab/>
      </w:r>
      <w:r>
        <w:rPr>
          <w:i/>
        </w:rPr>
        <w:tab/>
      </w:r>
      <w:r>
        <w:rPr>
          <w:i/>
        </w:rPr>
        <w:tab/>
      </w:r>
      <w:r>
        <w:rPr>
          <w:i/>
        </w:rPr>
        <w:tab/>
        <w:t>Source: China Telecom</w:t>
      </w:r>
    </w:p>
    <w:p w14:paraId="0A118092" w14:textId="77777777" w:rsidR="00401C25" w:rsidRDefault="00401C25" w:rsidP="00401C25">
      <w:pPr>
        <w:rPr>
          <w:rFonts w:ascii="Arial" w:hAnsi="Arial" w:cs="Arial"/>
          <w:b/>
        </w:rPr>
      </w:pPr>
      <w:r>
        <w:rPr>
          <w:rFonts w:ascii="Arial" w:hAnsi="Arial" w:cs="Arial"/>
          <w:b/>
        </w:rPr>
        <w:t xml:space="preserve">Abstract: </w:t>
      </w:r>
    </w:p>
    <w:p w14:paraId="6DD44761" w14:textId="77777777" w:rsidR="00401C25" w:rsidRDefault="00401C25" w:rsidP="00401C25">
      <w:r>
        <w:t>AI 5.3.21.1.1</w:t>
      </w:r>
    </w:p>
    <w:p w14:paraId="74BCA520" w14:textId="77777777" w:rsidR="00401C25" w:rsidRDefault="00401C25" w:rsidP="00401C25">
      <w:pPr>
        <w:rPr>
          <w:rFonts w:ascii="Arial" w:hAnsi="Arial" w:cs="Arial"/>
          <w:b/>
        </w:rPr>
      </w:pPr>
      <w:r>
        <w:rPr>
          <w:rFonts w:ascii="Arial" w:hAnsi="Arial" w:cs="Arial"/>
          <w:b/>
        </w:rPr>
        <w:t xml:space="preserve">Discussion: </w:t>
      </w:r>
    </w:p>
    <w:p w14:paraId="1DD94102" w14:textId="77777777" w:rsidR="00401C25" w:rsidRDefault="00401C25" w:rsidP="00401C25">
      <w:r>
        <w:t>r1</w:t>
      </w:r>
    </w:p>
    <w:p w14:paraId="30F3DE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R5-245974</w:t>
      </w:r>
      <w:r>
        <w:rPr>
          <w:color w:val="993300"/>
          <w:u w:val="single"/>
        </w:rPr>
        <w:t>.</w:t>
      </w:r>
    </w:p>
    <w:p w14:paraId="7827362B" w14:textId="64A59E27" w:rsidR="00401C25" w:rsidRDefault="00401C25" w:rsidP="00401C25">
      <w:pPr>
        <w:rPr>
          <w:rFonts w:ascii="Arial" w:hAnsi="Arial" w:cs="Arial"/>
          <w:b/>
          <w:sz w:val="24"/>
        </w:rPr>
      </w:pPr>
      <w:r>
        <w:rPr>
          <w:rFonts w:ascii="Arial" w:hAnsi="Arial" w:cs="Arial"/>
          <w:b/>
          <w:color w:val="0000FF"/>
          <w:sz w:val="24"/>
        </w:rPr>
        <w:t>R5-245974</w:t>
      </w:r>
      <w:r>
        <w:rPr>
          <w:rFonts w:ascii="Arial" w:hAnsi="Arial" w:cs="Arial"/>
          <w:b/>
          <w:color w:val="0000FF"/>
          <w:sz w:val="24"/>
        </w:rPr>
        <w:tab/>
      </w:r>
      <w:r>
        <w:rPr>
          <w:rFonts w:ascii="Arial" w:hAnsi="Arial" w:cs="Arial"/>
          <w:b/>
          <w:sz w:val="24"/>
        </w:rPr>
        <w:t>Introduction of test channel bandwidths and test frequencies for band n54</w:t>
      </w:r>
    </w:p>
    <w:p w14:paraId="19B3619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CR-3316  rev 1 Cat: F (Rel-18)</w:t>
      </w:r>
      <w:r>
        <w:rPr>
          <w:i/>
        </w:rPr>
        <w:br/>
      </w:r>
      <w:r>
        <w:rPr>
          <w:i/>
        </w:rPr>
        <w:br/>
      </w:r>
      <w:r>
        <w:rPr>
          <w:i/>
        </w:rPr>
        <w:tab/>
      </w:r>
      <w:r>
        <w:rPr>
          <w:i/>
        </w:rPr>
        <w:tab/>
      </w:r>
      <w:r>
        <w:rPr>
          <w:i/>
        </w:rPr>
        <w:tab/>
      </w:r>
      <w:r>
        <w:rPr>
          <w:i/>
        </w:rPr>
        <w:tab/>
      </w:r>
      <w:r>
        <w:rPr>
          <w:i/>
        </w:rPr>
        <w:tab/>
        <w:t>Source: China Telecom</w:t>
      </w:r>
    </w:p>
    <w:p w14:paraId="117EC4C3" w14:textId="77777777" w:rsidR="00401C25" w:rsidRDefault="00401C25" w:rsidP="00401C25">
      <w:pPr>
        <w:rPr>
          <w:color w:val="808080"/>
        </w:rPr>
      </w:pPr>
      <w:r>
        <w:rPr>
          <w:color w:val="808080"/>
        </w:rPr>
        <w:t>(Replaces R5-245083)</w:t>
      </w:r>
    </w:p>
    <w:p w14:paraId="41B173EF" w14:textId="77777777" w:rsidR="00401C25" w:rsidRDefault="00401C25" w:rsidP="00401C25">
      <w:pPr>
        <w:rPr>
          <w:rFonts w:ascii="Arial" w:hAnsi="Arial" w:cs="Arial"/>
          <w:b/>
        </w:rPr>
      </w:pPr>
      <w:r>
        <w:rPr>
          <w:rFonts w:ascii="Arial" w:hAnsi="Arial" w:cs="Arial"/>
          <w:b/>
        </w:rPr>
        <w:t xml:space="preserve">Discussion: </w:t>
      </w:r>
    </w:p>
    <w:p w14:paraId="1869F703" w14:textId="77777777" w:rsidR="00401C25" w:rsidRDefault="00401C25" w:rsidP="00401C25">
      <w:r>
        <w:t>agreed in the joint</w:t>
      </w:r>
    </w:p>
    <w:p w14:paraId="707F838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A9031" w14:textId="77777777" w:rsidR="00401C25" w:rsidRDefault="00401C25" w:rsidP="00401C25">
      <w:pPr>
        <w:pStyle w:val="Heading6"/>
      </w:pPr>
      <w:bookmarkStart w:id="344" w:name="_Toc176426670"/>
      <w:r>
        <w:t>5.3.21.1.2</w:t>
      </w:r>
      <w:r>
        <w:tab/>
        <w:t>Test environment for RF (Clauses 5)</w:t>
      </w:r>
      <w:bookmarkEnd w:id="344"/>
    </w:p>
    <w:p w14:paraId="6609A9DA" w14:textId="37028486" w:rsidR="00401C25" w:rsidRDefault="00401C25" w:rsidP="00401C25">
      <w:pPr>
        <w:rPr>
          <w:rFonts w:ascii="Arial" w:hAnsi="Arial" w:cs="Arial"/>
          <w:b/>
          <w:sz w:val="24"/>
        </w:rPr>
      </w:pPr>
      <w:r>
        <w:rPr>
          <w:rFonts w:ascii="Arial" w:hAnsi="Arial" w:cs="Arial"/>
          <w:b/>
          <w:color w:val="0000FF"/>
          <w:sz w:val="24"/>
        </w:rPr>
        <w:t>R5-244388</w:t>
      </w:r>
      <w:r>
        <w:rPr>
          <w:rFonts w:ascii="Arial" w:hAnsi="Arial" w:cs="Arial"/>
          <w:b/>
          <w:color w:val="0000FF"/>
          <w:sz w:val="24"/>
        </w:rPr>
        <w:tab/>
      </w:r>
      <w:r>
        <w:rPr>
          <w:rFonts w:ascii="Arial" w:hAnsi="Arial" w:cs="Arial"/>
          <w:b/>
          <w:sz w:val="24"/>
        </w:rPr>
        <w:t>Demodulation test frequencies for bands n31 and n72</w:t>
      </w:r>
    </w:p>
    <w:p w14:paraId="13D5577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CR-3256  Cat: F (Rel-18)</w:t>
      </w:r>
      <w:r>
        <w:rPr>
          <w:i/>
        </w:rPr>
        <w:br/>
      </w:r>
      <w:r>
        <w:rPr>
          <w:i/>
        </w:rPr>
        <w:br/>
      </w:r>
      <w:r>
        <w:rPr>
          <w:i/>
        </w:rPr>
        <w:tab/>
      </w:r>
      <w:r>
        <w:rPr>
          <w:i/>
        </w:rPr>
        <w:tab/>
      </w:r>
      <w:r>
        <w:rPr>
          <w:i/>
        </w:rPr>
        <w:tab/>
      </w:r>
      <w:r>
        <w:rPr>
          <w:i/>
        </w:rPr>
        <w:tab/>
      </w:r>
      <w:r>
        <w:rPr>
          <w:i/>
        </w:rPr>
        <w:tab/>
        <w:t>Source: Nokia</w:t>
      </w:r>
    </w:p>
    <w:p w14:paraId="09E11381" w14:textId="77777777" w:rsidR="00401C25" w:rsidRDefault="00401C25" w:rsidP="00401C25">
      <w:pPr>
        <w:rPr>
          <w:rFonts w:ascii="Arial" w:hAnsi="Arial" w:cs="Arial"/>
          <w:b/>
        </w:rPr>
      </w:pPr>
      <w:r>
        <w:rPr>
          <w:rFonts w:ascii="Arial" w:hAnsi="Arial" w:cs="Arial"/>
          <w:b/>
        </w:rPr>
        <w:t xml:space="preserve">Abstract: </w:t>
      </w:r>
    </w:p>
    <w:p w14:paraId="4EFC81AD" w14:textId="77777777" w:rsidR="00401C25" w:rsidRDefault="00401C25" w:rsidP="00401C25">
      <w:r>
        <w:t>RF test frequencies  in R5-244386 (CR 3254)</w:t>
      </w:r>
    </w:p>
    <w:p w14:paraId="281880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80C77" w14:textId="77777777" w:rsidR="00401C25" w:rsidRDefault="00401C25" w:rsidP="00401C25">
      <w:pPr>
        <w:pStyle w:val="Heading6"/>
      </w:pPr>
      <w:bookmarkStart w:id="345" w:name="_Toc176426671"/>
      <w:r>
        <w:t>5.3.21.1.3</w:t>
      </w:r>
      <w:r>
        <w:tab/>
        <w:t>Test environment for RRM (Clause 7)</w:t>
      </w:r>
      <w:bookmarkEnd w:id="345"/>
    </w:p>
    <w:p w14:paraId="5803E399" w14:textId="77777777" w:rsidR="00401C25" w:rsidRDefault="00401C25" w:rsidP="00401C25">
      <w:pPr>
        <w:pStyle w:val="Heading6"/>
      </w:pPr>
      <w:bookmarkStart w:id="346" w:name="_Toc176426672"/>
      <w:r>
        <w:t>5.3.21.1.4</w:t>
      </w:r>
      <w:r>
        <w:tab/>
        <w:t>Other clauses, Annexes</w:t>
      </w:r>
      <w:bookmarkEnd w:id="346"/>
      <w:r>
        <w:t xml:space="preserve"> </w:t>
      </w:r>
    </w:p>
    <w:p w14:paraId="1F139259" w14:textId="77777777" w:rsidR="00401C25" w:rsidRDefault="00401C25" w:rsidP="00401C25">
      <w:pPr>
        <w:pStyle w:val="Heading5"/>
      </w:pPr>
      <w:bookmarkStart w:id="347" w:name="_Toc176426673"/>
      <w:r>
        <w:t>5.3.21.2</w:t>
      </w:r>
      <w:r>
        <w:tab/>
        <w:t>TS 38.508-2</w:t>
      </w:r>
      <w:bookmarkEnd w:id="347"/>
    </w:p>
    <w:p w14:paraId="5EB6DE12" w14:textId="1797A3F4" w:rsidR="00401C25" w:rsidRDefault="00401C25" w:rsidP="00401C25">
      <w:pPr>
        <w:rPr>
          <w:rFonts w:ascii="Arial" w:hAnsi="Arial" w:cs="Arial"/>
          <w:b/>
          <w:sz w:val="24"/>
        </w:rPr>
      </w:pPr>
      <w:r>
        <w:rPr>
          <w:rFonts w:ascii="Arial" w:hAnsi="Arial" w:cs="Arial"/>
          <w:b/>
          <w:color w:val="0000FF"/>
          <w:sz w:val="24"/>
        </w:rPr>
        <w:t>R5-244389</w:t>
      </w:r>
      <w:r>
        <w:rPr>
          <w:rFonts w:ascii="Arial" w:hAnsi="Arial" w:cs="Arial"/>
          <w:b/>
          <w:color w:val="0000FF"/>
          <w:sz w:val="24"/>
        </w:rPr>
        <w:tab/>
      </w:r>
      <w:r>
        <w:rPr>
          <w:rFonts w:ascii="Arial" w:hAnsi="Arial" w:cs="Arial"/>
          <w:b/>
          <w:sz w:val="24"/>
        </w:rPr>
        <w:t>Introduction of bands n31 and n72 for physical layer baseline implementation capabilities</w:t>
      </w:r>
    </w:p>
    <w:p w14:paraId="15089F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CR-0664  Cat: F (Rel-18)</w:t>
      </w:r>
      <w:r>
        <w:rPr>
          <w:i/>
        </w:rPr>
        <w:br/>
      </w:r>
      <w:r>
        <w:rPr>
          <w:i/>
        </w:rPr>
        <w:br/>
      </w:r>
      <w:r>
        <w:rPr>
          <w:i/>
        </w:rPr>
        <w:tab/>
      </w:r>
      <w:r>
        <w:rPr>
          <w:i/>
        </w:rPr>
        <w:tab/>
      </w:r>
      <w:r>
        <w:rPr>
          <w:i/>
        </w:rPr>
        <w:tab/>
      </w:r>
      <w:r>
        <w:rPr>
          <w:i/>
        </w:rPr>
        <w:tab/>
      </w:r>
      <w:r>
        <w:rPr>
          <w:i/>
        </w:rPr>
        <w:tab/>
        <w:t>Source: Nokia</w:t>
      </w:r>
    </w:p>
    <w:p w14:paraId="7BD57A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9D1C" w14:textId="1C996592" w:rsidR="00401C25" w:rsidRDefault="00401C25" w:rsidP="00401C25">
      <w:pPr>
        <w:rPr>
          <w:rFonts w:ascii="Arial" w:hAnsi="Arial" w:cs="Arial"/>
          <w:b/>
          <w:sz w:val="24"/>
        </w:rPr>
      </w:pPr>
      <w:r>
        <w:rPr>
          <w:rFonts w:ascii="Arial" w:hAnsi="Arial" w:cs="Arial"/>
          <w:b/>
          <w:color w:val="0000FF"/>
          <w:sz w:val="24"/>
        </w:rPr>
        <w:t>R5-245085</w:t>
      </w:r>
      <w:r>
        <w:rPr>
          <w:rFonts w:ascii="Arial" w:hAnsi="Arial" w:cs="Arial"/>
          <w:b/>
          <w:color w:val="0000FF"/>
          <w:sz w:val="24"/>
        </w:rPr>
        <w:tab/>
      </w:r>
      <w:r>
        <w:rPr>
          <w:rFonts w:ascii="Arial" w:hAnsi="Arial" w:cs="Arial"/>
          <w:b/>
          <w:sz w:val="24"/>
        </w:rPr>
        <w:t>Introduction of band n54 for physical layer baseline implementation capabilities</w:t>
      </w:r>
    </w:p>
    <w:p w14:paraId="1FDE859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CR-0694  Cat: F (Rel-18)</w:t>
      </w:r>
      <w:r>
        <w:rPr>
          <w:i/>
        </w:rPr>
        <w:br/>
      </w:r>
      <w:r>
        <w:rPr>
          <w:i/>
        </w:rPr>
        <w:br/>
      </w:r>
      <w:r>
        <w:rPr>
          <w:i/>
        </w:rPr>
        <w:tab/>
      </w:r>
      <w:r>
        <w:rPr>
          <w:i/>
        </w:rPr>
        <w:tab/>
      </w:r>
      <w:r>
        <w:rPr>
          <w:i/>
        </w:rPr>
        <w:tab/>
      </w:r>
      <w:r>
        <w:rPr>
          <w:i/>
        </w:rPr>
        <w:tab/>
      </w:r>
      <w:r>
        <w:rPr>
          <w:i/>
        </w:rPr>
        <w:tab/>
        <w:t>Source: China Telecom</w:t>
      </w:r>
    </w:p>
    <w:p w14:paraId="208793F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18A91" w14:textId="77777777" w:rsidR="00401C25" w:rsidRDefault="00401C25" w:rsidP="00401C25">
      <w:pPr>
        <w:pStyle w:val="Heading5"/>
      </w:pPr>
      <w:bookmarkStart w:id="348" w:name="_Toc176426674"/>
      <w:r>
        <w:t>5.3.21.3</w:t>
      </w:r>
      <w:r>
        <w:tab/>
        <w:t>TS 38.521-1</w:t>
      </w:r>
      <w:bookmarkEnd w:id="348"/>
    </w:p>
    <w:p w14:paraId="73E6044C" w14:textId="77777777" w:rsidR="00401C25" w:rsidRDefault="00401C25" w:rsidP="00401C25">
      <w:pPr>
        <w:pStyle w:val="Heading6"/>
      </w:pPr>
      <w:bookmarkStart w:id="349" w:name="_Toc176426675"/>
      <w:r>
        <w:t>5.3.21.3.1</w:t>
      </w:r>
      <w:r>
        <w:tab/>
        <w:t>Tx Requirements (Clause 6)</w:t>
      </w:r>
      <w:bookmarkEnd w:id="349"/>
    </w:p>
    <w:p w14:paraId="29F13060" w14:textId="5B7E3861" w:rsidR="00401C25" w:rsidRDefault="00401C25" w:rsidP="00401C25">
      <w:pPr>
        <w:rPr>
          <w:rFonts w:ascii="Arial" w:hAnsi="Arial" w:cs="Arial"/>
          <w:b/>
          <w:sz w:val="24"/>
        </w:rPr>
      </w:pPr>
      <w:r>
        <w:rPr>
          <w:rFonts w:ascii="Arial" w:hAnsi="Arial" w:cs="Arial"/>
          <w:b/>
          <w:color w:val="0000FF"/>
          <w:sz w:val="24"/>
        </w:rPr>
        <w:t>R5-244391</w:t>
      </w:r>
      <w:r>
        <w:rPr>
          <w:rFonts w:ascii="Arial" w:hAnsi="Arial" w:cs="Arial"/>
          <w:b/>
          <w:color w:val="0000FF"/>
          <w:sz w:val="24"/>
        </w:rPr>
        <w:tab/>
      </w:r>
      <w:r>
        <w:rPr>
          <w:rFonts w:ascii="Arial" w:hAnsi="Arial" w:cs="Arial"/>
          <w:b/>
          <w:sz w:val="24"/>
        </w:rPr>
        <w:t>Adding transmitter requirements for bands n31 and n72</w:t>
      </w:r>
    </w:p>
    <w:p w14:paraId="484F5C0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CR-2874  Cat: F (Rel-18)</w:t>
      </w:r>
      <w:r>
        <w:rPr>
          <w:i/>
        </w:rPr>
        <w:br/>
      </w:r>
      <w:r>
        <w:rPr>
          <w:i/>
        </w:rPr>
        <w:br/>
      </w:r>
      <w:r>
        <w:rPr>
          <w:i/>
        </w:rPr>
        <w:tab/>
      </w:r>
      <w:r>
        <w:rPr>
          <w:i/>
        </w:rPr>
        <w:tab/>
      </w:r>
      <w:r>
        <w:rPr>
          <w:i/>
        </w:rPr>
        <w:tab/>
      </w:r>
      <w:r>
        <w:rPr>
          <w:i/>
        </w:rPr>
        <w:tab/>
      </w:r>
      <w:r>
        <w:rPr>
          <w:i/>
        </w:rPr>
        <w:tab/>
        <w:t>Source: Nokia</w:t>
      </w:r>
    </w:p>
    <w:p w14:paraId="529E75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FAA44" w14:textId="51726B1F" w:rsidR="00401C25" w:rsidRDefault="00401C25" w:rsidP="00401C25">
      <w:pPr>
        <w:rPr>
          <w:rFonts w:ascii="Arial" w:hAnsi="Arial" w:cs="Arial"/>
          <w:b/>
          <w:sz w:val="24"/>
        </w:rPr>
      </w:pPr>
      <w:r>
        <w:rPr>
          <w:rFonts w:ascii="Arial" w:hAnsi="Arial" w:cs="Arial"/>
          <w:b/>
          <w:color w:val="0000FF"/>
          <w:sz w:val="24"/>
        </w:rPr>
        <w:t>R5-245086</w:t>
      </w:r>
      <w:r>
        <w:rPr>
          <w:rFonts w:ascii="Arial" w:hAnsi="Arial" w:cs="Arial"/>
          <w:b/>
          <w:color w:val="0000FF"/>
          <w:sz w:val="24"/>
        </w:rPr>
        <w:tab/>
      </w:r>
      <w:r>
        <w:rPr>
          <w:rFonts w:ascii="Arial" w:hAnsi="Arial" w:cs="Arial"/>
          <w:b/>
          <w:sz w:val="24"/>
        </w:rPr>
        <w:t>Adding transmitter requirements for band n54</w:t>
      </w:r>
    </w:p>
    <w:p w14:paraId="091BB1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CR-2969  Cat: F (Rel-18)</w:t>
      </w:r>
      <w:r>
        <w:rPr>
          <w:i/>
        </w:rPr>
        <w:br/>
      </w:r>
      <w:r>
        <w:rPr>
          <w:i/>
        </w:rPr>
        <w:br/>
      </w:r>
      <w:r>
        <w:rPr>
          <w:i/>
        </w:rPr>
        <w:tab/>
      </w:r>
      <w:r>
        <w:rPr>
          <w:i/>
        </w:rPr>
        <w:tab/>
      </w:r>
      <w:r>
        <w:rPr>
          <w:i/>
        </w:rPr>
        <w:tab/>
      </w:r>
      <w:r>
        <w:rPr>
          <w:i/>
        </w:rPr>
        <w:tab/>
      </w:r>
      <w:r>
        <w:rPr>
          <w:i/>
        </w:rPr>
        <w:tab/>
        <w:t>Source: China Telecom</w:t>
      </w:r>
    </w:p>
    <w:p w14:paraId="00740EE4" w14:textId="77777777" w:rsidR="00401C25" w:rsidRDefault="00401C25" w:rsidP="00401C25">
      <w:pPr>
        <w:rPr>
          <w:rFonts w:ascii="Arial" w:hAnsi="Arial" w:cs="Arial"/>
          <w:b/>
        </w:rPr>
      </w:pPr>
      <w:r>
        <w:rPr>
          <w:rFonts w:ascii="Arial" w:hAnsi="Arial" w:cs="Arial"/>
          <w:b/>
        </w:rPr>
        <w:t xml:space="preserve">Discussion: </w:t>
      </w:r>
    </w:p>
    <w:p w14:paraId="68D3652D" w14:textId="77777777" w:rsidR="00401C25" w:rsidRDefault="00401C25" w:rsidP="00401C25">
      <w:r>
        <w:t>r1</w:t>
      </w:r>
    </w:p>
    <w:p w14:paraId="6F5801D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R5-245992</w:t>
      </w:r>
      <w:r>
        <w:rPr>
          <w:color w:val="993300"/>
          <w:u w:val="single"/>
        </w:rPr>
        <w:t>.</w:t>
      </w:r>
    </w:p>
    <w:p w14:paraId="4A76D8FA" w14:textId="474F2358" w:rsidR="00401C25" w:rsidRDefault="00401C25" w:rsidP="00401C25">
      <w:pPr>
        <w:rPr>
          <w:rFonts w:ascii="Arial" w:hAnsi="Arial" w:cs="Arial"/>
          <w:b/>
          <w:sz w:val="24"/>
        </w:rPr>
      </w:pPr>
      <w:r>
        <w:rPr>
          <w:rFonts w:ascii="Arial" w:hAnsi="Arial" w:cs="Arial"/>
          <w:b/>
          <w:color w:val="0000FF"/>
          <w:sz w:val="24"/>
        </w:rPr>
        <w:lastRenderedPageBreak/>
        <w:t>R5-245992</w:t>
      </w:r>
      <w:r>
        <w:rPr>
          <w:rFonts w:ascii="Arial" w:hAnsi="Arial" w:cs="Arial"/>
          <w:b/>
          <w:color w:val="0000FF"/>
          <w:sz w:val="24"/>
        </w:rPr>
        <w:tab/>
      </w:r>
      <w:r>
        <w:rPr>
          <w:rFonts w:ascii="Arial" w:hAnsi="Arial" w:cs="Arial"/>
          <w:b/>
          <w:sz w:val="24"/>
        </w:rPr>
        <w:t>Adding transmitter requirements for band n54</w:t>
      </w:r>
    </w:p>
    <w:p w14:paraId="153BAF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CR-2969  rev 1 Cat: F (Rel-18)</w:t>
      </w:r>
      <w:r>
        <w:rPr>
          <w:i/>
        </w:rPr>
        <w:br/>
      </w:r>
      <w:r>
        <w:rPr>
          <w:i/>
        </w:rPr>
        <w:br/>
      </w:r>
      <w:r>
        <w:rPr>
          <w:i/>
        </w:rPr>
        <w:tab/>
      </w:r>
      <w:r>
        <w:rPr>
          <w:i/>
        </w:rPr>
        <w:tab/>
      </w:r>
      <w:r>
        <w:rPr>
          <w:i/>
        </w:rPr>
        <w:tab/>
      </w:r>
      <w:r>
        <w:rPr>
          <w:i/>
        </w:rPr>
        <w:tab/>
      </w:r>
      <w:r>
        <w:rPr>
          <w:i/>
        </w:rPr>
        <w:tab/>
        <w:t>Source: China Telecom</w:t>
      </w:r>
    </w:p>
    <w:p w14:paraId="026DD9F1" w14:textId="77777777" w:rsidR="00401C25" w:rsidRDefault="00401C25" w:rsidP="00401C25">
      <w:pPr>
        <w:rPr>
          <w:color w:val="808080"/>
        </w:rPr>
      </w:pPr>
      <w:r>
        <w:rPr>
          <w:color w:val="808080"/>
        </w:rPr>
        <w:t>(Replaces R5-245086)</w:t>
      </w:r>
    </w:p>
    <w:p w14:paraId="090D6B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26DA4" w14:textId="77777777" w:rsidR="00401C25" w:rsidRDefault="00401C25" w:rsidP="00401C25">
      <w:pPr>
        <w:pStyle w:val="Heading6"/>
      </w:pPr>
      <w:bookmarkStart w:id="350" w:name="_Toc176426676"/>
      <w:r>
        <w:t>5.3.21.3.2</w:t>
      </w:r>
      <w:r>
        <w:tab/>
        <w:t>Rx Requirements (Clause 7)</w:t>
      </w:r>
      <w:bookmarkEnd w:id="350"/>
    </w:p>
    <w:p w14:paraId="57F376BE" w14:textId="76E7904D" w:rsidR="00401C25" w:rsidRDefault="00401C25" w:rsidP="00401C25">
      <w:pPr>
        <w:rPr>
          <w:rFonts w:ascii="Arial" w:hAnsi="Arial" w:cs="Arial"/>
          <w:b/>
          <w:sz w:val="24"/>
        </w:rPr>
      </w:pPr>
      <w:r>
        <w:rPr>
          <w:rFonts w:ascii="Arial" w:hAnsi="Arial" w:cs="Arial"/>
          <w:b/>
          <w:color w:val="0000FF"/>
          <w:sz w:val="24"/>
        </w:rPr>
        <w:t>R5-244392</w:t>
      </w:r>
      <w:r>
        <w:rPr>
          <w:rFonts w:ascii="Arial" w:hAnsi="Arial" w:cs="Arial"/>
          <w:b/>
          <w:color w:val="0000FF"/>
          <w:sz w:val="24"/>
        </w:rPr>
        <w:tab/>
      </w:r>
      <w:r>
        <w:rPr>
          <w:rFonts w:ascii="Arial" w:hAnsi="Arial" w:cs="Arial"/>
          <w:b/>
          <w:sz w:val="24"/>
        </w:rPr>
        <w:t>Adding receiver requirements for bands n31 and n72</w:t>
      </w:r>
    </w:p>
    <w:p w14:paraId="3B83469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CR-2875  Cat: F (Rel-18)</w:t>
      </w:r>
      <w:r>
        <w:rPr>
          <w:i/>
        </w:rPr>
        <w:br/>
      </w:r>
      <w:r>
        <w:rPr>
          <w:i/>
        </w:rPr>
        <w:br/>
      </w:r>
      <w:r>
        <w:rPr>
          <w:i/>
        </w:rPr>
        <w:tab/>
      </w:r>
      <w:r>
        <w:rPr>
          <w:i/>
        </w:rPr>
        <w:tab/>
      </w:r>
      <w:r>
        <w:rPr>
          <w:i/>
        </w:rPr>
        <w:tab/>
      </w:r>
      <w:r>
        <w:rPr>
          <w:i/>
        </w:rPr>
        <w:tab/>
      </w:r>
      <w:r>
        <w:rPr>
          <w:i/>
        </w:rPr>
        <w:tab/>
        <w:t>Source: Nokia</w:t>
      </w:r>
    </w:p>
    <w:p w14:paraId="5D68DC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82799" w14:textId="0166803B" w:rsidR="00401C25" w:rsidRDefault="00401C25" w:rsidP="00401C25">
      <w:pPr>
        <w:rPr>
          <w:rFonts w:ascii="Arial" w:hAnsi="Arial" w:cs="Arial"/>
          <w:b/>
          <w:sz w:val="24"/>
        </w:rPr>
      </w:pPr>
      <w:r>
        <w:rPr>
          <w:rFonts w:ascii="Arial" w:hAnsi="Arial" w:cs="Arial"/>
          <w:b/>
          <w:color w:val="0000FF"/>
          <w:sz w:val="24"/>
        </w:rPr>
        <w:t>R5-245087</w:t>
      </w:r>
      <w:r>
        <w:rPr>
          <w:rFonts w:ascii="Arial" w:hAnsi="Arial" w:cs="Arial"/>
          <w:b/>
          <w:color w:val="0000FF"/>
          <w:sz w:val="24"/>
        </w:rPr>
        <w:tab/>
      </w:r>
      <w:r>
        <w:rPr>
          <w:rFonts w:ascii="Arial" w:hAnsi="Arial" w:cs="Arial"/>
          <w:b/>
          <w:sz w:val="24"/>
        </w:rPr>
        <w:t>Adding receiver requirements for band n54</w:t>
      </w:r>
    </w:p>
    <w:p w14:paraId="5E7A05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CR-2970  Cat: F (Rel-18)</w:t>
      </w:r>
      <w:r>
        <w:rPr>
          <w:i/>
        </w:rPr>
        <w:br/>
      </w:r>
      <w:r>
        <w:rPr>
          <w:i/>
        </w:rPr>
        <w:br/>
      </w:r>
      <w:r>
        <w:rPr>
          <w:i/>
        </w:rPr>
        <w:tab/>
      </w:r>
      <w:r>
        <w:rPr>
          <w:i/>
        </w:rPr>
        <w:tab/>
      </w:r>
      <w:r>
        <w:rPr>
          <w:i/>
        </w:rPr>
        <w:tab/>
      </w:r>
      <w:r>
        <w:rPr>
          <w:i/>
        </w:rPr>
        <w:tab/>
      </w:r>
      <w:r>
        <w:rPr>
          <w:i/>
        </w:rPr>
        <w:tab/>
        <w:t>Source: China Telecom</w:t>
      </w:r>
    </w:p>
    <w:p w14:paraId="17E8AAF7" w14:textId="77777777" w:rsidR="00401C25" w:rsidRDefault="00401C25" w:rsidP="00401C25">
      <w:pPr>
        <w:rPr>
          <w:rFonts w:ascii="Arial" w:hAnsi="Arial" w:cs="Arial"/>
          <w:b/>
        </w:rPr>
      </w:pPr>
      <w:r>
        <w:rPr>
          <w:rFonts w:ascii="Arial" w:hAnsi="Arial" w:cs="Arial"/>
          <w:b/>
        </w:rPr>
        <w:t xml:space="preserve">Discussion: </w:t>
      </w:r>
    </w:p>
    <w:p w14:paraId="3E91D705" w14:textId="77777777" w:rsidR="00401C25" w:rsidRDefault="00401C25" w:rsidP="00401C25">
      <w:r>
        <w:t>r1</w:t>
      </w:r>
    </w:p>
    <w:p w14:paraId="078A84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R5-245991</w:t>
      </w:r>
      <w:r>
        <w:rPr>
          <w:color w:val="993300"/>
          <w:u w:val="single"/>
        </w:rPr>
        <w:t>.</w:t>
      </w:r>
    </w:p>
    <w:p w14:paraId="6862B65F" w14:textId="6967D5C9" w:rsidR="00401C25" w:rsidRDefault="00401C25" w:rsidP="00401C25">
      <w:pPr>
        <w:rPr>
          <w:rFonts w:ascii="Arial" w:hAnsi="Arial" w:cs="Arial"/>
          <w:b/>
          <w:sz w:val="24"/>
        </w:rPr>
      </w:pPr>
      <w:r>
        <w:rPr>
          <w:rFonts w:ascii="Arial" w:hAnsi="Arial" w:cs="Arial"/>
          <w:b/>
          <w:color w:val="0000FF"/>
          <w:sz w:val="24"/>
        </w:rPr>
        <w:t>R5-245991</w:t>
      </w:r>
      <w:r>
        <w:rPr>
          <w:rFonts w:ascii="Arial" w:hAnsi="Arial" w:cs="Arial"/>
          <w:b/>
          <w:color w:val="0000FF"/>
          <w:sz w:val="24"/>
        </w:rPr>
        <w:tab/>
      </w:r>
      <w:r>
        <w:rPr>
          <w:rFonts w:ascii="Arial" w:hAnsi="Arial" w:cs="Arial"/>
          <w:b/>
          <w:sz w:val="24"/>
        </w:rPr>
        <w:t>Adding receiver requirements for band n54</w:t>
      </w:r>
    </w:p>
    <w:p w14:paraId="38C476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CR-2970  rev 1 Cat: F (Rel-18)</w:t>
      </w:r>
      <w:r>
        <w:rPr>
          <w:i/>
        </w:rPr>
        <w:br/>
      </w:r>
      <w:r>
        <w:rPr>
          <w:i/>
        </w:rPr>
        <w:br/>
      </w:r>
      <w:r>
        <w:rPr>
          <w:i/>
        </w:rPr>
        <w:tab/>
      </w:r>
      <w:r>
        <w:rPr>
          <w:i/>
        </w:rPr>
        <w:tab/>
      </w:r>
      <w:r>
        <w:rPr>
          <w:i/>
        </w:rPr>
        <w:tab/>
      </w:r>
      <w:r>
        <w:rPr>
          <w:i/>
        </w:rPr>
        <w:tab/>
      </w:r>
      <w:r>
        <w:rPr>
          <w:i/>
        </w:rPr>
        <w:tab/>
        <w:t>Source: China Telecom</w:t>
      </w:r>
    </w:p>
    <w:p w14:paraId="4E678B97" w14:textId="77777777" w:rsidR="00401C25" w:rsidRDefault="00401C25" w:rsidP="00401C25">
      <w:pPr>
        <w:rPr>
          <w:color w:val="808080"/>
        </w:rPr>
      </w:pPr>
      <w:r>
        <w:rPr>
          <w:color w:val="808080"/>
        </w:rPr>
        <w:t>(Replaces R5-245087)</w:t>
      </w:r>
    </w:p>
    <w:p w14:paraId="1AF582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AA3E2" w14:textId="77777777" w:rsidR="00401C25" w:rsidRDefault="00401C25" w:rsidP="00401C25">
      <w:pPr>
        <w:pStyle w:val="Heading6"/>
      </w:pPr>
      <w:bookmarkStart w:id="351" w:name="_Toc176426677"/>
      <w:r>
        <w:t>5.3.21.3.3</w:t>
      </w:r>
      <w:r>
        <w:tab/>
        <w:t>Clauses 1-5, Annexes</w:t>
      </w:r>
      <w:bookmarkEnd w:id="351"/>
    </w:p>
    <w:p w14:paraId="360F9D28" w14:textId="41E7F13C" w:rsidR="00401C25" w:rsidRDefault="00401C25" w:rsidP="00401C25">
      <w:pPr>
        <w:rPr>
          <w:rFonts w:ascii="Arial" w:hAnsi="Arial" w:cs="Arial"/>
          <w:b/>
          <w:sz w:val="24"/>
        </w:rPr>
      </w:pPr>
      <w:r>
        <w:rPr>
          <w:rFonts w:ascii="Arial" w:hAnsi="Arial" w:cs="Arial"/>
          <w:b/>
          <w:color w:val="0000FF"/>
          <w:sz w:val="24"/>
        </w:rPr>
        <w:t>R5-245088</w:t>
      </w:r>
      <w:r>
        <w:rPr>
          <w:rFonts w:ascii="Arial" w:hAnsi="Arial" w:cs="Arial"/>
          <w:b/>
          <w:color w:val="0000FF"/>
          <w:sz w:val="24"/>
        </w:rPr>
        <w:tab/>
      </w:r>
      <w:r>
        <w:rPr>
          <w:rFonts w:ascii="Arial" w:hAnsi="Arial" w:cs="Arial"/>
          <w:b/>
          <w:sz w:val="24"/>
        </w:rPr>
        <w:t>Introduction of new band n54 into clause 5</w:t>
      </w:r>
    </w:p>
    <w:p w14:paraId="1DD294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CR-2971  Cat: F (Rel-18)</w:t>
      </w:r>
      <w:r>
        <w:rPr>
          <w:i/>
        </w:rPr>
        <w:br/>
      </w:r>
      <w:r>
        <w:rPr>
          <w:i/>
        </w:rPr>
        <w:br/>
      </w:r>
      <w:r>
        <w:rPr>
          <w:i/>
        </w:rPr>
        <w:tab/>
      </w:r>
      <w:r>
        <w:rPr>
          <w:i/>
        </w:rPr>
        <w:tab/>
      </w:r>
      <w:r>
        <w:rPr>
          <w:i/>
        </w:rPr>
        <w:tab/>
      </w:r>
      <w:r>
        <w:rPr>
          <w:i/>
        </w:rPr>
        <w:tab/>
      </w:r>
      <w:r>
        <w:rPr>
          <w:i/>
        </w:rPr>
        <w:tab/>
        <w:t>Source: China Telecom</w:t>
      </w:r>
    </w:p>
    <w:p w14:paraId="1A6AFD69" w14:textId="77777777" w:rsidR="00401C25" w:rsidRDefault="00401C25" w:rsidP="00401C25">
      <w:pPr>
        <w:rPr>
          <w:rFonts w:ascii="Arial" w:hAnsi="Arial" w:cs="Arial"/>
          <w:b/>
        </w:rPr>
      </w:pPr>
      <w:r>
        <w:rPr>
          <w:rFonts w:ascii="Arial" w:hAnsi="Arial" w:cs="Arial"/>
          <w:b/>
        </w:rPr>
        <w:t xml:space="preserve">Discussion: </w:t>
      </w:r>
    </w:p>
    <w:p w14:paraId="2B749529" w14:textId="77777777" w:rsidR="00401C25" w:rsidRDefault="00401C25" w:rsidP="00401C25">
      <w:r>
        <w:t>merged into jumbo CR R5-244456r1</w:t>
      </w:r>
    </w:p>
    <w:p w14:paraId="11EFE9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11B7C" w14:textId="77777777" w:rsidR="00401C25" w:rsidRDefault="00401C25" w:rsidP="00401C25">
      <w:pPr>
        <w:pStyle w:val="Heading5"/>
      </w:pPr>
      <w:bookmarkStart w:id="352" w:name="_Toc176426678"/>
      <w:r>
        <w:lastRenderedPageBreak/>
        <w:t>5.3.21.4</w:t>
      </w:r>
      <w:r>
        <w:tab/>
        <w:t>TS 38.521-2</w:t>
      </w:r>
      <w:bookmarkEnd w:id="352"/>
    </w:p>
    <w:p w14:paraId="31ECD172" w14:textId="77777777" w:rsidR="00401C25" w:rsidRDefault="00401C25" w:rsidP="00401C25">
      <w:pPr>
        <w:pStyle w:val="Heading6"/>
      </w:pPr>
      <w:bookmarkStart w:id="353" w:name="_Toc176426679"/>
      <w:r>
        <w:t>5.3.21.4.1</w:t>
      </w:r>
      <w:r>
        <w:tab/>
        <w:t>Tx Requirements (Clause 6)</w:t>
      </w:r>
      <w:bookmarkEnd w:id="353"/>
    </w:p>
    <w:p w14:paraId="5D62EA28" w14:textId="77777777" w:rsidR="00401C25" w:rsidRDefault="00401C25" w:rsidP="00401C25">
      <w:pPr>
        <w:pStyle w:val="Heading6"/>
      </w:pPr>
      <w:bookmarkStart w:id="354" w:name="_Toc176426680"/>
      <w:r>
        <w:t>5.3.21.4.2</w:t>
      </w:r>
      <w:r>
        <w:tab/>
        <w:t>Rx Requirements (Clause 7)</w:t>
      </w:r>
      <w:bookmarkEnd w:id="354"/>
    </w:p>
    <w:p w14:paraId="2E66498E" w14:textId="77777777" w:rsidR="00401C25" w:rsidRDefault="00401C25" w:rsidP="00401C25">
      <w:pPr>
        <w:pStyle w:val="Heading6"/>
      </w:pPr>
      <w:bookmarkStart w:id="355" w:name="_Toc176426681"/>
      <w:r>
        <w:t>5.3.21.4.3</w:t>
      </w:r>
      <w:r>
        <w:tab/>
        <w:t>Clauses 1-5, Annexes</w:t>
      </w:r>
      <w:bookmarkEnd w:id="355"/>
    </w:p>
    <w:p w14:paraId="6BF48AF0" w14:textId="77777777" w:rsidR="00401C25" w:rsidRDefault="00401C25" w:rsidP="00401C25">
      <w:pPr>
        <w:pStyle w:val="Heading5"/>
      </w:pPr>
      <w:bookmarkStart w:id="356" w:name="_Toc176426682"/>
      <w:r>
        <w:t>5.3.21.5</w:t>
      </w:r>
      <w:r>
        <w:tab/>
        <w:t>TS 38.521-3</w:t>
      </w:r>
      <w:bookmarkEnd w:id="356"/>
    </w:p>
    <w:p w14:paraId="00F69FBC" w14:textId="77777777" w:rsidR="00401C25" w:rsidRDefault="00401C25" w:rsidP="00401C25">
      <w:pPr>
        <w:pStyle w:val="Heading6"/>
      </w:pPr>
      <w:bookmarkStart w:id="357" w:name="_Toc176426683"/>
      <w:r>
        <w:t>5.3.21.5.1</w:t>
      </w:r>
      <w:r>
        <w:tab/>
        <w:t>Tx Requirements (Clause 6)</w:t>
      </w:r>
      <w:bookmarkEnd w:id="357"/>
    </w:p>
    <w:p w14:paraId="00AA7187" w14:textId="77777777" w:rsidR="00401C25" w:rsidRDefault="00401C25" w:rsidP="00401C25">
      <w:pPr>
        <w:pStyle w:val="Heading6"/>
      </w:pPr>
      <w:bookmarkStart w:id="358" w:name="_Toc176426684"/>
      <w:r>
        <w:t>5.3.21.5.2</w:t>
      </w:r>
      <w:r>
        <w:tab/>
        <w:t>Rx Requirements (Clause 7)</w:t>
      </w:r>
      <w:bookmarkEnd w:id="358"/>
    </w:p>
    <w:p w14:paraId="050B0F27" w14:textId="77777777" w:rsidR="00401C25" w:rsidRDefault="00401C25" w:rsidP="00401C25">
      <w:pPr>
        <w:pStyle w:val="Heading6"/>
      </w:pPr>
      <w:bookmarkStart w:id="359" w:name="_Toc176426685"/>
      <w:r>
        <w:t>5.3.21.5.3</w:t>
      </w:r>
      <w:r>
        <w:tab/>
        <w:t>Clauses 1-5, Annexes</w:t>
      </w:r>
      <w:bookmarkEnd w:id="359"/>
    </w:p>
    <w:p w14:paraId="0023AA30" w14:textId="77777777" w:rsidR="00401C25" w:rsidRDefault="00401C25" w:rsidP="00401C25">
      <w:pPr>
        <w:pStyle w:val="Heading5"/>
      </w:pPr>
      <w:bookmarkStart w:id="360" w:name="_Toc176426686"/>
      <w:r>
        <w:t>5.3.21.6</w:t>
      </w:r>
      <w:r>
        <w:tab/>
        <w:t>TS 38.521-4</w:t>
      </w:r>
      <w:bookmarkEnd w:id="360"/>
    </w:p>
    <w:p w14:paraId="2E0E964D" w14:textId="77777777" w:rsidR="00401C25" w:rsidRDefault="00401C25" w:rsidP="00401C25">
      <w:pPr>
        <w:pStyle w:val="Heading6"/>
      </w:pPr>
      <w:bookmarkStart w:id="361" w:name="_Toc176426687"/>
      <w:r>
        <w:t>5.3.21.6.1</w:t>
      </w:r>
      <w:r>
        <w:tab/>
        <w:t xml:space="preserve">Conducted </w:t>
      </w:r>
      <w:proofErr w:type="spellStart"/>
      <w:r>
        <w:t>Demod</w:t>
      </w:r>
      <w:proofErr w:type="spellEnd"/>
      <w:r>
        <w:t xml:space="preserve"> Performance and CSI Reporting Requirements (Clauses 5&amp;6)</w:t>
      </w:r>
      <w:bookmarkEnd w:id="361"/>
    </w:p>
    <w:p w14:paraId="66C11EB4" w14:textId="77777777" w:rsidR="00401C25" w:rsidRDefault="00401C25" w:rsidP="00401C25">
      <w:pPr>
        <w:pStyle w:val="Heading6"/>
      </w:pPr>
      <w:bookmarkStart w:id="362" w:name="_Toc176426688"/>
      <w:r>
        <w:t>5.3.21.6.2</w:t>
      </w:r>
      <w:r>
        <w:tab/>
        <w:t xml:space="preserve">Radiated </w:t>
      </w:r>
      <w:proofErr w:type="spellStart"/>
      <w:r>
        <w:t>Demod</w:t>
      </w:r>
      <w:proofErr w:type="spellEnd"/>
      <w:r>
        <w:t xml:space="preserve"> Performance and CSI Reporting Requirements (Clauses 7&amp;8)</w:t>
      </w:r>
      <w:bookmarkEnd w:id="362"/>
    </w:p>
    <w:p w14:paraId="0643D6F3" w14:textId="77777777" w:rsidR="00401C25" w:rsidRDefault="00401C25" w:rsidP="00401C25">
      <w:pPr>
        <w:pStyle w:val="Heading6"/>
      </w:pPr>
      <w:bookmarkStart w:id="363" w:name="_Toc176426689"/>
      <w:r>
        <w:t>5.3.21.6.3</w:t>
      </w:r>
      <w:r>
        <w:tab/>
        <w:t xml:space="preserve">Interworking </w:t>
      </w:r>
      <w:proofErr w:type="spellStart"/>
      <w:r>
        <w:t>Demod</w:t>
      </w:r>
      <w:proofErr w:type="spellEnd"/>
      <w:r>
        <w:t xml:space="preserve"> Performance and CSI Reporting Requirements (Clauses 9&amp;10)</w:t>
      </w:r>
      <w:bookmarkEnd w:id="363"/>
    </w:p>
    <w:p w14:paraId="72595838" w14:textId="77777777" w:rsidR="00401C25" w:rsidRDefault="00401C25" w:rsidP="00401C25">
      <w:pPr>
        <w:pStyle w:val="Heading6"/>
      </w:pPr>
      <w:bookmarkStart w:id="364" w:name="_Toc176426690"/>
      <w:r>
        <w:t>5.3.21.6.4</w:t>
      </w:r>
      <w:r>
        <w:tab/>
        <w:t>Clauses 1-4, Annexes</w:t>
      </w:r>
      <w:bookmarkEnd w:id="364"/>
    </w:p>
    <w:p w14:paraId="0458FE8F" w14:textId="77777777" w:rsidR="00401C25" w:rsidRDefault="00401C25" w:rsidP="00401C25">
      <w:pPr>
        <w:pStyle w:val="Heading5"/>
      </w:pPr>
      <w:bookmarkStart w:id="365" w:name="_Toc176426691"/>
      <w:r>
        <w:t>5.3.21.7</w:t>
      </w:r>
      <w:r>
        <w:tab/>
        <w:t>TS 38.521-5</w:t>
      </w:r>
      <w:bookmarkEnd w:id="365"/>
    </w:p>
    <w:p w14:paraId="79E81FD1" w14:textId="27726AE6" w:rsidR="00401C25" w:rsidRDefault="00401C25" w:rsidP="00401C25">
      <w:pPr>
        <w:rPr>
          <w:rFonts w:ascii="Arial" w:hAnsi="Arial" w:cs="Arial"/>
          <w:b/>
          <w:sz w:val="24"/>
        </w:rPr>
      </w:pPr>
      <w:r>
        <w:rPr>
          <w:rFonts w:ascii="Arial" w:hAnsi="Arial" w:cs="Arial"/>
          <w:b/>
          <w:color w:val="0000FF"/>
          <w:sz w:val="24"/>
        </w:rPr>
        <w:t>R5-245455</w:t>
      </w:r>
      <w:r>
        <w:rPr>
          <w:rFonts w:ascii="Arial" w:hAnsi="Arial" w:cs="Arial"/>
          <w:b/>
          <w:color w:val="0000FF"/>
          <w:sz w:val="24"/>
        </w:rPr>
        <w:tab/>
      </w:r>
      <w:r>
        <w:rPr>
          <w:rFonts w:ascii="Arial" w:hAnsi="Arial" w:cs="Arial"/>
          <w:b/>
          <w:sz w:val="24"/>
        </w:rPr>
        <w:t>Common clause updates related to NTN band n254</w:t>
      </w:r>
    </w:p>
    <w:p w14:paraId="2462492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CR-0076  Cat: F (Rel-18)</w:t>
      </w:r>
      <w:r>
        <w:rPr>
          <w:i/>
        </w:rPr>
        <w:br/>
      </w:r>
      <w:r>
        <w:rPr>
          <w:i/>
        </w:rPr>
        <w:br/>
      </w:r>
      <w:r>
        <w:rPr>
          <w:i/>
        </w:rPr>
        <w:tab/>
      </w:r>
      <w:r>
        <w:rPr>
          <w:i/>
        </w:rPr>
        <w:tab/>
      </w:r>
      <w:r>
        <w:rPr>
          <w:i/>
        </w:rPr>
        <w:tab/>
      </w:r>
      <w:r>
        <w:rPr>
          <w:i/>
        </w:rPr>
        <w:tab/>
      </w:r>
      <w:r>
        <w:rPr>
          <w:i/>
        </w:rPr>
        <w:tab/>
        <w:t>Source: Apple Benelux B.V. - Belgium</w:t>
      </w:r>
    </w:p>
    <w:p w14:paraId="55F9CCD6" w14:textId="77777777" w:rsidR="00401C25" w:rsidRDefault="00401C25" w:rsidP="00401C25">
      <w:pPr>
        <w:rPr>
          <w:rFonts w:ascii="Arial" w:hAnsi="Arial" w:cs="Arial"/>
          <w:b/>
        </w:rPr>
      </w:pPr>
      <w:r>
        <w:rPr>
          <w:rFonts w:ascii="Arial" w:hAnsi="Arial" w:cs="Arial"/>
          <w:b/>
        </w:rPr>
        <w:t xml:space="preserve">Abstract: </w:t>
      </w:r>
    </w:p>
    <w:p w14:paraId="485856AD" w14:textId="77777777" w:rsidR="00401C25" w:rsidRDefault="00401C25" w:rsidP="00401C25">
      <w:r>
        <w:t>Core spec alignment</w:t>
      </w:r>
    </w:p>
    <w:p w14:paraId="6A241278" w14:textId="77777777" w:rsidR="00401C25" w:rsidRDefault="00401C25" w:rsidP="00401C25">
      <w:pPr>
        <w:rPr>
          <w:rFonts w:ascii="Arial" w:hAnsi="Arial" w:cs="Arial"/>
          <w:b/>
        </w:rPr>
      </w:pPr>
      <w:r>
        <w:rPr>
          <w:rFonts w:ascii="Arial" w:hAnsi="Arial" w:cs="Arial"/>
          <w:b/>
        </w:rPr>
        <w:t xml:space="preserve">Discussion: </w:t>
      </w:r>
    </w:p>
    <w:p w14:paraId="6F0F3EE8" w14:textId="77777777" w:rsidR="00401C25" w:rsidRDefault="00401C25" w:rsidP="00401C25">
      <w:r>
        <w:t>r1</w:t>
      </w:r>
    </w:p>
    <w:p w14:paraId="768431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R5-245863</w:t>
      </w:r>
      <w:r>
        <w:rPr>
          <w:color w:val="993300"/>
          <w:u w:val="single"/>
        </w:rPr>
        <w:t>.</w:t>
      </w:r>
    </w:p>
    <w:p w14:paraId="07A3444A" w14:textId="3370844A" w:rsidR="00401C25" w:rsidRDefault="00401C25" w:rsidP="00401C25">
      <w:pPr>
        <w:rPr>
          <w:rFonts w:ascii="Arial" w:hAnsi="Arial" w:cs="Arial"/>
          <w:b/>
          <w:sz w:val="24"/>
        </w:rPr>
      </w:pPr>
      <w:r>
        <w:rPr>
          <w:rFonts w:ascii="Arial" w:hAnsi="Arial" w:cs="Arial"/>
          <w:b/>
          <w:color w:val="0000FF"/>
          <w:sz w:val="24"/>
        </w:rPr>
        <w:t>R5-245863</w:t>
      </w:r>
      <w:r>
        <w:rPr>
          <w:rFonts w:ascii="Arial" w:hAnsi="Arial" w:cs="Arial"/>
          <w:b/>
          <w:color w:val="0000FF"/>
          <w:sz w:val="24"/>
        </w:rPr>
        <w:tab/>
      </w:r>
      <w:r>
        <w:rPr>
          <w:rFonts w:ascii="Arial" w:hAnsi="Arial" w:cs="Arial"/>
          <w:b/>
          <w:sz w:val="24"/>
        </w:rPr>
        <w:t>Common clause updates related to NTN band n254</w:t>
      </w:r>
    </w:p>
    <w:p w14:paraId="2742C4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CR-0076  rev 1 Cat: F (Rel-18)</w:t>
      </w:r>
      <w:r>
        <w:rPr>
          <w:i/>
        </w:rPr>
        <w:br/>
      </w:r>
      <w:r>
        <w:rPr>
          <w:i/>
        </w:rPr>
        <w:br/>
      </w:r>
      <w:r>
        <w:rPr>
          <w:i/>
        </w:rPr>
        <w:tab/>
      </w:r>
      <w:r>
        <w:rPr>
          <w:i/>
        </w:rPr>
        <w:tab/>
      </w:r>
      <w:r>
        <w:rPr>
          <w:i/>
        </w:rPr>
        <w:tab/>
      </w:r>
      <w:r>
        <w:rPr>
          <w:i/>
        </w:rPr>
        <w:tab/>
      </w:r>
      <w:r>
        <w:rPr>
          <w:i/>
        </w:rPr>
        <w:tab/>
        <w:t>Source: Apple Benelux B.V. - Belgium</w:t>
      </w:r>
    </w:p>
    <w:p w14:paraId="02522A24" w14:textId="77777777" w:rsidR="00401C25" w:rsidRDefault="00401C25" w:rsidP="00401C25">
      <w:pPr>
        <w:rPr>
          <w:color w:val="808080"/>
        </w:rPr>
      </w:pPr>
      <w:r>
        <w:rPr>
          <w:color w:val="808080"/>
        </w:rPr>
        <w:t>(Replaces R5-245455)</w:t>
      </w:r>
    </w:p>
    <w:p w14:paraId="2A1090A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C1437" w14:textId="6BB5A6D0" w:rsidR="00401C25" w:rsidRDefault="00401C25" w:rsidP="00401C25">
      <w:pPr>
        <w:rPr>
          <w:rFonts w:ascii="Arial" w:hAnsi="Arial" w:cs="Arial"/>
          <w:b/>
          <w:sz w:val="24"/>
        </w:rPr>
      </w:pPr>
      <w:r>
        <w:rPr>
          <w:rFonts w:ascii="Arial" w:hAnsi="Arial" w:cs="Arial"/>
          <w:b/>
          <w:color w:val="0000FF"/>
          <w:sz w:val="24"/>
        </w:rPr>
        <w:t>R5-245456</w:t>
      </w:r>
      <w:r>
        <w:rPr>
          <w:rFonts w:ascii="Arial" w:hAnsi="Arial" w:cs="Arial"/>
          <w:b/>
          <w:color w:val="0000FF"/>
          <w:sz w:val="24"/>
        </w:rPr>
        <w:tab/>
      </w:r>
      <w:r>
        <w:rPr>
          <w:rFonts w:ascii="Arial" w:hAnsi="Arial" w:cs="Arial"/>
          <w:b/>
          <w:sz w:val="24"/>
        </w:rPr>
        <w:t>A-MPR requirements updates related to NTN band n254</w:t>
      </w:r>
    </w:p>
    <w:p w14:paraId="69832B9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CR-0077  Cat: F (Rel-18)</w:t>
      </w:r>
      <w:r>
        <w:rPr>
          <w:i/>
        </w:rPr>
        <w:br/>
      </w:r>
      <w:r>
        <w:rPr>
          <w:i/>
        </w:rPr>
        <w:br/>
      </w:r>
      <w:r>
        <w:rPr>
          <w:i/>
        </w:rPr>
        <w:tab/>
      </w:r>
      <w:r>
        <w:rPr>
          <w:i/>
        </w:rPr>
        <w:tab/>
      </w:r>
      <w:r>
        <w:rPr>
          <w:i/>
        </w:rPr>
        <w:tab/>
      </w:r>
      <w:r>
        <w:rPr>
          <w:i/>
        </w:rPr>
        <w:tab/>
      </w:r>
      <w:r>
        <w:rPr>
          <w:i/>
        </w:rPr>
        <w:tab/>
        <w:t>Source: Apple Benelux B.V. - Belgium</w:t>
      </w:r>
    </w:p>
    <w:p w14:paraId="0B4AE46F" w14:textId="77777777" w:rsidR="00401C25" w:rsidRDefault="00401C25" w:rsidP="00401C25">
      <w:pPr>
        <w:rPr>
          <w:rFonts w:ascii="Arial" w:hAnsi="Arial" w:cs="Arial"/>
          <w:b/>
        </w:rPr>
      </w:pPr>
      <w:r>
        <w:rPr>
          <w:rFonts w:ascii="Arial" w:hAnsi="Arial" w:cs="Arial"/>
          <w:b/>
        </w:rPr>
        <w:t xml:space="preserve">Discussion: </w:t>
      </w:r>
    </w:p>
    <w:p w14:paraId="1538FC23" w14:textId="77777777" w:rsidR="00401C25" w:rsidRDefault="00401C25" w:rsidP="00401C25">
      <w:r>
        <w:t>r1</w:t>
      </w:r>
    </w:p>
    <w:p w14:paraId="04CC29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R5-245864</w:t>
      </w:r>
      <w:r>
        <w:rPr>
          <w:color w:val="993300"/>
          <w:u w:val="single"/>
        </w:rPr>
        <w:t>.</w:t>
      </w:r>
    </w:p>
    <w:p w14:paraId="0DF37AE7" w14:textId="344BDFA9" w:rsidR="00401C25" w:rsidRDefault="00401C25" w:rsidP="00401C25">
      <w:pPr>
        <w:rPr>
          <w:rFonts w:ascii="Arial" w:hAnsi="Arial" w:cs="Arial"/>
          <w:b/>
          <w:sz w:val="24"/>
        </w:rPr>
      </w:pPr>
      <w:r>
        <w:rPr>
          <w:rFonts w:ascii="Arial" w:hAnsi="Arial" w:cs="Arial"/>
          <w:b/>
          <w:color w:val="0000FF"/>
          <w:sz w:val="24"/>
        </w:rPr>
        <w:t>R5-245864</w:t>
      </w:r>
      <w:r>
        <w:rPr>
          <w:rFonts w:ascii="Arial" w:hAnsi="Arial" w:cs="Arial"/>
          <w:b/>
          <w:color w:val="0000FF"/>
          <w:sz w:val="24"/>
        </w:rPr>
        <w:tab/>
      </w:r>
      <w:r>
        <w:rPr>
          <w:rFonts w:ascii="Arial" w:hAnsi="Arial" w:cs="Arial"/>
          <w:b/>
          <w:sz w:val="24"/>
        </w:rPr>
        <w:t>A-MPR requirements updates related to NTN band n254</w:t>
      </w:r>
    </w:p>
    <w:p w14:paraId="0F2F92F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CR-0077  rev 1 Cat: F (Rel-18)</w:t>
      </w:r>
      <w:r>
        <w:rPr>
          <w:i/>
        </w:rPr>
        <w:br/>
      </w:r>
      <w:r>
        <w:rPr>
          <w:i/>
        </w:rPr>
        <w:br/>
      </w:r>
      <w:r>
        <w:rPr>
          <w:i/>
        </w:rPr>
        <w:tab/>
      </w:r>
      <w:r>
        <w:rPr>
          <w:i/>
        </w:rPr>
        <w:tab/>
      </w:r>
      <w:r>
        <w:rPr>
          <w:i/>
        </w:rPr>
        <w:tab/>
      </w:r>
      <w:r>
        <w:rPr>
          <w:i/>
        </w:rPr>
        <w:tab/>
      </w:r>
      <w:r>
        <w:rPr>
          <w:i/>
        </w:rPr>
        <w:tab/>
        <w:t>Source: Apple Benelux B.V. - Belgium</w:t>
      </w:r>
    </w:p>
    <w:p w14:paraId="630DEEB1" w14:textId="77777777" w:rsidR="00401C25" w:rsidRDefault="00401C25" w:rsidP="00401C25">
      <w:pPr>
        <w:rPr>
          <w:color w:val="808080"/>
        </w:rPr>
      </w:pPr>
      <w:r>
        <w:rPr>
          <w:color w:val="808080"/>
        </w:rPr>
        <w:t>(Replaces R5-245456)</w:t>
      </w:r>
    </w:p>
    <w:p w14:paraId="7C13A39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4B69F" w14:textId="6C57AE32" w:rsidR="00401C25" w:rsidRDefault="00401C25" w:rsidP="00401C25">
      <w:pPr>
        <w:rPr>
          <w:rFonts w:ascii="Arial" w:hAnsi="Arial" w:cs="Arial"/>
          <w:b/>
          <w:sz w:val="24"/>
        </w:rPr>
      </w:pPr>
      <w:r>
        <w:rPr>
          <w:rFonts w:ascii="Arial" w:hAnsi="Arial" w:cs="Arial"/>
          <w:b/>
          <w:color w:val="0000FF"/>
          <w:sz w:val="24"/>
        </w:rPr>
        <w:t>R5-245457</w:t>
      </w:r>
      <w:r>
        <w:rPr>
          <w:rFonts w:ascii="Arial" w:hAnsi="Arial" w:cs="Arial"/>
          <w:b/>
          <w:color w:val="0000FF"/>
          <w:sz w:val="24"/>
        </w:rPr>
        <w:tab/>
      </w:r>
      <w:r>
        <w:rPr>
          <w:rFonts w:ascii="Arial" w:hAnsi="Arial" w:cs="Arial"/>
          <w:b/>
          <w:sz w:val="24"/>
        </w:rPr>
        <w:t>REFSENS test requirements updates related to NTN band n254</w:t>
      </w:r>
    </w:p>
    <w:p w14:paraId="330410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v18.2.0</w:t>
      </w:r>
      <w:r>
        <w:rPr>
          <w:i/>
        </w:rPr>
        <w:tab/>
        <w:t xml:space="preserve">  CR-0078  Cat: F (Rel-18)</w:t>
      </w:r>
      <w:r>
        <w:rPr>
          <w:i/>
        </w:rPr>
        <w:br/>
      </w:r>
      <w:r>
        <w:rPr>
          <w:i/>
        </w:rPr>
        <w:br/>
      </w:r>
      <w:r>
        <w:rPr>
          <w:i/>
        </w:rPr>
        <w:tab/>
      </w:r>
      <w:r>
        <w:rPr>
          <w:i/>
        </w:rPr>
        <w:tab/>
      </w:r>
      <w:r>
        <w:rPr>
          <w:i/>
        </w:rPr>
        <w:tab/>
      </w:r>
      <w:r>
        <w:rPr>
          <w:i/>
        </w:rPr>
        <w:tab/>
      </w:r>
      <w:r>
        <w:rPr>
          <w:i/>
        </w:rPr>
        <w:tab/>
        <w:t>Source: Apple Benelux B.V. - Belgium</w:t>
      </w:r>
    </w:p>
    <w:p w14:paraId="244952F1" w14:textId="77777777" w:rsidR="00401C25" w:rsidRDefault="00401C25" w:rsidP="00401C25">
      <w:pPr>
        <w:rPr>
          <w:rFonts w:ascii="Arial" w:hAnsi="Arial" w:cs="Arial"/>
          <w:b/>
        </w:rPr>
      </w:pPr>
      <w:r>
        <w:rPr>
          <w:rFonts w:ascii="Arial" w:hAnsi="Arial" w:cs="Arial"/>
          <w:b/>
        </w:rPr>
        <w:t xml:space="preserve">Discussion: </w:t>
      </w:r>
    </w:p>
    <w:p w14:paraId="08FF20CE" w14:textId="77777777" w:rsidR="00401C25" w:rsidRDefault="00401C25" w:rsidP="00401C25">
      <w:r>
        <w:t>withdrawn due to overlap covered in another CR</w:t>
      </w:r>
    </w:p>
    <w:p w14:paraId="6C29EA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B2C5A" w14:textId="77777777" w:rsidR="00401C25" w:rsidRDefault="00401C25" w:rsidP="00401C25">
      <w:pPr>
        <w:pStyle w:val="Heading5"/>
      </w:pPr>
      <w:bookmarkStart w:id="366" w:name="_Toc176426692"/>
      <w:r>
        <w:t>5.3.21.8</w:t>
      </w:r>
      <w:r>
        <w:tab/>
        <w:t>TS 38.533</w:t>
      </w:r>
      <w:bookmarkEnd w:id="366"/>
    </w:p>
    <w:p w14:paraId="194F3A2E" w14:textId="32D968D2" w:rsidR="00401C25" w:rsidRDefault="00401C25" w:rsidP="00401C25">
      <w:pPr>
        <w:rPr>
          <w:rFonts w:ascii="Arial" w:hAnsi="Arial" w:cs="Arial"/>
          <w:b/>
          <w:sz w:val="24"/>
        </w:rPr>
      </w:pPr>
      <w:r>
        <w:rPr>
          <w:rFonts w:ascii="Arial" w:hAnsi="Arial" w:cs="Arial"/>
          <w:b/>
          <w:color w:val="0000FF"/>
          <w:sz w:val="24"/>
        </w:rPr>
        <w:t>R5-244390</w:t>
      </w:r>
      <w:r>
        <w:rPr>
          <w:rFonts w:ascii="Arial" w:hAnsi="Arial" w:cs="Arial"/>
          <w:b/>
          <w:color w:val="0000FF"/>
          <w:sz w:val="24"/>
        </w:rPr>
        <w:tab/>
      </w:r>
      <w:r>
        <w:rPr>
          <w:rFonts w:ascii="Arial" w:hAnsi="Arial" w:cs="Arial"/>
          <w:b/>
          <w:sz w:val="24"/>
        </w:rPr>
        <w:t>Introduction of bands n31 and n72 to NR band group for FR1</w:t>
      </w:r>
    </w:p>
    <w:p w14:paraId="5A4CF85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CR-3295  Cat: F (Rel-18)</w:t>
      </w:r>
      <w:r>
        <w:rPr>
          <w:i/>
        </w:rPr>
        <w:br/>
      </w:r>
      <w:r>
        <w:rPr>
          <w:i/>
        </w:rPr>
        <w:br/>
      </w:r>
      <w:r>
        <w:rPr>
          <w:i/>
        </w:rPr>
        <w:tab/>
      </w:r>
      <w:r>
        <w:rPr>
          <w:i/>
        </w:rPr>
        <w:tab/>
      </w:r>
      <w:r>
        <w:rPr>
          <w:i/>
        </w:rPr>
        <w:tab/>
      </w:r>
      <w:r>
        <w:rPr>
          <w:i/>
        </w:rPr>
        <w:tab/>
      </w:r>
      <w:r>
        <w:rPr>
          <w:i/>
        </w:rPr>
        <w:tab/>
        <w:t>Source: Nokia</w:t>
      </w:r>
    </w:p>
    <w:p w14:paraId="08237E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B9A3C" w14:textId="77777777" w:rsidR="00401C25" w:rsidRDefault="00401C25" w:rsidP="00401C25">
      <w:pPr>
        <w:pStyle w:val="Heading5"/>
      </w:pPr>
      <w:bookmarkStart w:id="367" w:name="_Toc176426693"/>
      <w:r>
        <w:lastRenderedPageBreak/>
        <w:t>5.3.21.9</w:t>
      </w:r>
      <w:r>
        <w:tab/>
        <w:t>TS 36.521-1</w:t>
      </w:r>
      <w:bookmarkEnd w:id="367"/>
    </w:p>
    <w:p w14:paraId="33D60C05" w14:textId="77777777" w:rsidR="00401C25" w:rsidRDefault="00401C25" w:rsidP="00401C25">
      <w:pPr>
        <w:pStyle w:val="Heading5"/>
      </w:pPr>
      <w:bookmarkStart w:id="368" w:name="_Toc176426694"/>
      <w:r>
        <w:t>5.3.21.10</w:t>
      </w:r>
      <w:r>
        <w:tab/>
        <w:t>TR 38.903 (NR MU &amp; TT analyses)</w:t>
      </w:r>
      <w:bookmarkEnd w:id="368"/>
    </w:p>
    <w:p w14:paraId="1F50E6E2" w14:textId="77777777" w:rsidR="00401C25" w:rsidRDefault="00401C25" w:rsidP="00401C25">
      <w:pPr>
        <w:pStyle w:val="Heading5"/>
      </w:pPr>
      <w:bookmarkStart w:id="369" w:name="_Toc176426695"/>
      <w:r>
        <w:t>5.3.21.11</w:t>
      </w:r>
      <w:r>
        <w:tab/>
        <w:t>TR 38.905 (NR Test Points Radio Transmission and Reception)</w:t>
      </w:r>
      <w:bookmarkEnd w:id="369"/>
    </w:p>
    <w:p w14:paraId="50F44AC5" w14:textId="77777777" w:rsidR="00401C25" w:rsidRDefault="00401C25" w:rsidP="00401C25">
      <w:pPr>
        <w:pStyle w:val="Heading5"/>
      </w:pPr>
      <w:bookmarkStart w:id="370" w:name="_Toc176426696"/>
      <w:r>
        <w:t>5.3.21.12</w:t>
      </w:r>
      <w:r>
        <w:tab/>
        <w:t>Discussion Papers, Work Plan, TC lists</w:t>
      </w:r>
      <w:bookmarkEnd w:id="370"/>
    </w:p>
    <w:p w14:paraId="65F3AE77" w14:textId="77777777" w:rsidR="00401C25" w:rsidRDefault="00401C25" w:rsidP="00401C25">
      <w:pPr>
        <w:pStyle w:val="Heading4"/>
      </w:pPr>
      <w:bookmarkStart w:id="371" w:name="_Toc176426697"/>
      <w:r>
        <w:t>5.3.22</w:t>
      </w:r>
      <w:r>
        <w:tab/>
        <w:t>High-power UE operation for fixed-wireless/vehicle-mounted use cases in LTE bands and NR bands in Rel-18 (UID-1000059) LTE_NR_HPUE_FWVM_R18-UEConTest</w:t>
      </w:r>
      <w:bookmarkEnd w:id="371"/>
    </w:p>
    <w:p w14:paraId="4D26051A" w14:textId="77777777" w:rsidR="00401C25" w:rsidRDefault="00401C25" w:rsidP="00401C25">
      <w:pPr>
        <w:pStyle w:val="Heading5"/>
      </w:pPr>
      <w:bookmarkStart w:id="372" w:name="_Toc176426698"/>
      <w:r>
        <w:t>5.3.22.1</w:t>
      </w:r>
      <w:r>
        <w:tab/>
        <w:t>TS 38.508-2</w:t>
      </w:r>
      <w:bookmarkEnd w:id="372"/>
      <w:r>
        <w:t xml:space="preserve"> </w:t>
      </w:r>
    </w:p>
    <w:p w14:paraId="12B5CDFA" w14:textId="4C3A5061" w:rsidR="00401C25" w:rsidRDefault="00401C25" w:rsidP="00401C25">
      <w:pPr>
        <w:rPr>
          <w:rFonts w:ascii="Arial" w:hAnsi="Arial" w:cs="Arial"/>
          <w:b/>
          <w:sz w:val="24"/>
        </w:rPr>
      </w:pPr>
      <w:r>
        <w:rPr>
          <w:rFonts w:ascii="Arial" w:hAnsi="Arial" w:cs="Arial"/>
          <w:b/>
          <w:color w:val="0000FF"/>
          <w:sz w:val="24"/>
        </w:rPr>
        <w:t>R5-244537</w:t>
      </w:r>
      <w:r>
        <w:rPr>
          <w:rFonts w:ascii="Arial" w:hAnsi="Arial" w:cs="Arial"/>
          <w:b/>
          <w:color w:val="0000FF"/>
          <w:sz w:val="24"/>
        </w:rPr>
        <w:tab/>
      </w:r>
      <w:r>
        <w:rPr>
          <w:rFonts w:ascii="Arial" w:hAnsi="Arial" w:cs="Arial"/>
          <w:b/>
          <w:sz w:val="24"/>
        </w:rPr>
        <w:t>Introduction of bands n25, n40, n66, n71, n77, n85 PC1 for physical layer baseline implementation capabilities</w:t>
      </w:r>
    </w:p>
    <w:p w14:paraId="0DC9FF7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CR-0668  Cat: F (Rel-18)</w:t>
      </w:r>
      <w:r>
        <w:rPr>
          <w:i/>
        </w:rPr>
        <w:br/>
      </w:r>
      <w:r>
        <w:rPr>
          <w:i/>
        </w:rPr>
        <w:br/>
      </w:r>
      <w:r>
        <w:rPr>
          <w:i/>
        </w:rPr>
        <w:tab/>
      </w:r>
      <w:r>
        <w:rPr>
          <w:i/>
        </w:rPr>
        <w:tab/>
      </w:r>
      <w:r>
        <w:rPr>
          <w:i/>
        </w:rPr>
        <w:tab/>
      </w:r>
      <w:r>
        <w:rPr>
          <w:i/>
        </w:rPr>
        <w:tab/>
      </w:r>
      <w:r>
        <w:rPr>
          <w:i/>
        </w:rPr>
        <w:tab/>
        <w:t>Source: Nokia</w:t>
      </w:r>
    </w:p>
    <w:p w14:paraId="2A0B55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89ED2" w14:textId="77777777" w:rsidR="00401C25" w:rsidRDefault="00401C25" w:rsidP="00401C25">
      <w:pPr>
        <w:pStyle w:val="Heading5"/>
      </w:pPr>
      <w:bookmarkStart w:id="373" w:name="_Toc176426699"/>
      <w:r>
        <w:t>5.3.22.2</w:t>
      </w:r>
      <w:r>
        <w:tab/>
        <w:t>TS 38.521-1</w:t>
      </w:r>
      <w:bookmarkEnd w:id="373"/>
    </w:p>
    <w:p w14:paraId="1ABCE53C" w14:textId="77777777" w:rsidR="00401C25" w:rsidRDefault="00401C25" w:rsidP="00401C25">
      <w:pPr>
        <w:pStyle w:val="Heading6"/>
      </w:pPr>
      <w:bookmarkStart w:id="374" w:name="_Toc176426700"/>
      <w:r>
        <w:t>5.3.22.2.1</w:t>
      </w:r>
      <w:r>
        <w:tab/>
        <w:t>Tx Requirements (Clause 6)</w:t>
      </w:r>
      <w:bookmarkEnd w:id="374"/>
    </w:p>
    <w:p w14:paraId="1E5677DE" w14:textId="78436D3D" w:rsidR="00401C25" w:rsidRDefault="00401C25" w:rsidP="00401C25">
      <w:pPr>
        <w:rPr>
          <w:rFonts w:ascii="Arial" w:hAnsi="Arial" w:cs="Arial"/>
          <w:b/>
          <w:sz w:val="24"/>
        </w:rPr>
      </w:pPr>
      <w:r>
        <w:rPr>
          <w:rFonts w:ascii="Arial" w:hAnsi="Arial" w:cs="Arial"/>
          <w:b/>
          <w:color w:val="0000FF"/>
          <w:sz w:val="24"/>
        </w:rPr>
        <w:t>R5-244404</w:t>
      </w:r>
      <w:r>
        <w:rPr>
          <w:rFonts w:ascii="Arial" w:hAnsi="Arial" w:cs="Arial"/>
          <w:b/>
          <w:color w:val="0000FF"/>
          <w:sz w:val="24"/>
        </w:rPr>
        <w:tab/>
      </w:r>
      <w:r>
        <w:rPr>
          <w:rFonts w:ascii="Arial" w:hAnsi="Arial" w:cs="Arial"/>
          <w:b/>
          <w:sz w:val="24"/>
        </w:rPr>
        <w:t>Addition of PC1 operation for bands n25, n40, n66 and n77</w:t>
      </w:r>
    </w:p>
    <w:p w14:paraId="2AFEA9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CR-2877  Cat: F (Rel-18)</w:t>
      </w:r>
      <w:r>
        <w:rPr>
          <w:i/>
        </w:rPr>
        <w:br/>
      </w:r>
      <w:r>
        <w:rPr>
          <w:i/>
        </w:rPr>
        <w:br/>
      </w:r>
      <w:r>
        <w:rPr>
          <w:i/>
        </w:rPr>
        <w:tab/>
      </w:r>
      <w:r>
        <w:rPr>
          <w:i/>
        </w:rPr>
        <w:tab/>
      </w:r>
      <w:r>
        <w:rPr>
          <w:i/>
        </w:rPr>
        <w:tab/>
      </w:r>
      <w:r>
        <w:rPr>
          <w:i/>
        </w:rPr>
        <w:tab/>
      </w:r>
      <w:r>
        <w:rPr>
          <w:i/>
        </w:rPr>
        <w:tab/>
        <w:t>Source: Nokia</w:t>
      </w:r>
    </w:p>
    <w:p w14:paraId="2E2B74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A508E" w14:textId="0E718637" w:rsidR="00401C25" w:rsidRDefault="00401C25" w:rsidP="00401C25">
      <w:pPr>
        <w:rPr>
          <w:rFonts w:ascii="Arial" w:hAnsi="Arial" w:cs="Arial"/>
          <w:b/>
          <w:sz w:val="24"/>
        </w:rPr>
      </w:pPr>
      <w:r>
        <w:rPr>
          <w:rFonts w:ascii="Arial" w:hAnsi="Arial" w:cs="Arial"/>
          <w:b/>
          <w:color w:val="0000FF"/>
          <w:sz w:val="24"/>
        </w:rPr>
        <w:t>R5-244405</w:t>
      </w:r>
      <w:r>
        <w:rPr>
          <w:rFonts w:ascii="Arial" w:hAnsi="Arial" w:cs="Arial"/>
          <w:b/>
          <w:color w:val="0000FF"/>
          <w:sz w:val="24"/>
        </w:rPr>
        <w:tab/>
      </w:r>
      <w:r>
        <w:rPr>
          <w:rFonts w:ascii="Arial" w:hAnsi="Arial" w:cs="Arial"/>
          <w:b/>
          <w:sz w:val="24"/>
        </w:rPr>
        <w:t>Addition of PC1 operation for bands n71 and n85</w:t>
      </w:r>
    </w:p>
    <w:p w14:paraId="445176A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CR-2878  Cat: F (Rel-18)</w:t>
      </w:r>
      <w:r>
        <w:rPr>
          <w:i/>
        </w:rPr>
        <w:br/>
      </w:r>
      <w:r>
        <w:rPr>
          <w:i/>
        </w:rPr>
        <w:br/>
      </w:r>
      <w:r>
        <w:rPr>
          <w:i/>
        </w:rPr>
        <w:tab/>
      </w:r>
      <w:r>
        <w:rPr>
          <w:i/>
        </w:rPr>
        <w:tab/>
      </w:r>
      <w:r>
        <w:rPr>
          <w:i/>
        </w:rPr>
        <w:tab/>
      </w:r>
      <w:r>
        <w:rPr>
          <w:i/>
        </w:rPr>
        <w:tab/>
      </w:r>
      <w:r>
        <w:rPr>
          <w:i/>
        </w:rPr>
        <w:tab/>
        <w:t>Source: Nokia</w:t>
      </w:r>
    </w:p>
    <w:p w14:paraId="401DAC3B" w14:textId="77777777" w:rsidR="00401C25" w:rsidRDefault="00401C25" w:rsidP="00401C25">
      <w:pPr>
        <w:rPr>
          <w:rFonts w:ascii="Arial" w:hAnsi="Arial" w:cs="Arial"/>
          <w:b/>
        </w:rPr>
      </w:pPr>
      <w:r>
        <w:rPr>
          <w:rFonts w:ascii="Arial" w:hAnsi="Arial" w:cs="Arial"/>
          <w:b/>
        </w:rPr>
        <w:t xml:space="preserve">Abstract: </w:t>
      </w:r>
    </w:p>
    <w:p w14:paraId="3E66DE04" w14:textId="77777777" w:rsidR="00401C25" w:rsidRDefault="00401C25" w:rsidP="00401C25">
      <w:r>
        <w:t>Test point analysis in R5-244406 (CR 0926) and R5-244407 (CR 0927)</w:t>
      </w:r>
    </w:p>
    <w:p w14:paraId="3D30C0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7B8D" w14:textId="1FCFA1E2" w:rsidR="00401C25" w:rsidRDefault="00401C25" w:rsidP="00401C25">
      <w:pPr>
        <w:rPr>
          <w:rFonts w:ascii="Arial" w:hAnsi="Arial" w:cs="Arial"/>
          <w:b/>
          <w:sz w:val="24"/>
        </w:rPr>
      </w:pPr>
      <w:r>
        <w:rPr>
          <w:rFonts w:ascii="Arial" w:hAnsi="Arial" w:cs="Arial"/>
          <w:b/>
          <w:color w:val="0000FF"/>
          <w:sz w:val="24"/>
        </w:rPr>
        <w:t>R5-244489</w:t>
      </w:r>
      <w:r>
        <w:rPr>
          <w:rFonts w:ascii="Arial" w:hAnsi="Arial" w:cs="Arial"/>
          <w:b/>
          <w:color w:val="0000FF"/>
          <w:sz w:val="24"/>
        </w:rPr>
        <w:tab/>
      </w:r>
      <w:r>
        <w:rPr>
          <w:rFonts w:ascii="Arial" w:hAnsi="Arial" w:cs="Arial"/>
          <w:b/>
          <w:sz w:val="24"/>
        </w:rPr>
        <w:t>Update to UTRA ACLR TC</w:t>
      </w:r>
    </w:p>
    <w:p w14:paraId="54DC955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CR-2891  Cat: F (Rel-18)</w:t>
      </w:r>
      <w:r>
        <w:rPr>
          <w:i/>
        </w:rPr>
        <w:br/>
      </w:r>
      <w:r>
        <w:rPr>
          <w:i/>
        </w:rPr>
        <w:br/>
      </w:r>
      <w:r>
        <w:rPr>
          <w:i/>
        </w:rPr>
        <w:tab/>
      </w:r>
      <w:r>
        <w:rPr>
          <w:i/>
        </w:rPr>
        <w:tab/>
      </w:r>
      <w:r>
        <w:rPr>
          <w:i/>
        </w:rPr>
        <w:tab/>
      </w:r>
      <w:r>
        <w:rPr>
          <w:i/>
        </w:rPr>
        <w:tab/>
      </w:r>
      <w:r>
        <w:rPr>
          <w:i/>
        </w:rPr>
        <w:tab/>
        <w:t>Source: CMCC, Nokia</w:t>
      </w:r>
    </w:p>
    <w:p w14:paraId="7A0062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7D48B" w14:textId="77777777" w:rsidR="00401C25" w:rsidRDefault="00401C25" w:rsidP="00401C25">
      <w:pPr>
        <w:pStyle w:val="Heading6"/>
      </w:pPr>
      <w:bookmarkStart w:id="375" w:name="_Toc176426701"/>
      <w:r>
        <w:lastRenderedPageBreak/>
        <w:t>5.3.22.2.2</w:t>
      </w:r>
      <w:r>
        <w:tab/>
        <w:t>Rx Requirements (Clause 7)</w:t>
      </w:r>
      <w:bookmarkEnd w:id="375"/>
    </w:p>
    <w:p w14:paraId="4A4E6E52" w14:textId="77777777" w:rsidR="00401C25" w:rsidRDefault="00401C25" w:rsidP="00401C25">
      <w:pPr>
        <w:pStyle w:val="Heading6"/>
      </w:pPr>
      <w:bookmarkStart w:id="376" w:name="_Toc176426702"/>
      <w:r>
        <w:t>5.3.22.2.3</w:t>
      </w:r>
      <w:r>
        <w:tab/>
        <w:t>Clauses 1-5, Annexes</w:t>
      </w:r>
      <w:bookmarkEnd w:id="376"/>
    </w:p>
    <w:p w14:paraId="7EF28AC7" w14:textId="77777777" w:rsidR="00401C25" w:rsidRDefault="00401C25" w:rsidP="00401C25">
      <w:pPr>
        <w:pStyle w:val="Heading5"/>
      </w:pPr>
      <w:bookmarkStart w:id="377" w:name="_Toc176426703"/>
      <w:r>
        <w:t>5.3.22.3</w:t>
      </w:r>
      <w:r>
        <w:tab/>
        <w:t>TS 38.522</w:t>
      </w:r>
      <w:bookmarkEnd w:id="377"/>
    </w:p>
    <w:p w14:paraId="0724BE25" w14:textId="77777777" w:rsidR="00401C25" w:rsidRDefault="00401C25" w:rsidP="00401C25">
      <w:pPr>
        <w:pStyle w:val="Heading5"/>
      </w:pPr>
      <w:bookmarkStart w:id="378" w:name="_Toc176426704"/>
      <w:r>
        <w:t>5.3.22.4</w:t>
      </w:r>
      <w:r>
        <w:tab/>
        <w:t>TS 36.521-1</w:t>
      </w:r>
      <w:bookmarkEnd w:id="378"/>
    </w:p>
    <w:p w14:paraId="265A0391" w14:textId="77777777" w:rsidR="00401C25" w:rsidRDefault="00401C25" w:rsidP="00401C25">
      <w:pPr>
        <w:pStyle w:val="Heading5"/>
      </w:pPr>
      <w:bookmarkStart w:id="379" w:name="_Toc176426705"/>
      <w:r>
        <w:t>5.3.22.5</w:t>
      </w:r>
      <w:r>
        <w:tab/>
        <w:t>TS 36.521-2</w:t>
      </w:r>
      <w:bookmarkEnd w:id="379"/>
    </w:p>
    <w:p w14:paraId="658BE422" w14:textId="77777777" w:rsidR="00401C25" w:rsidRDefault="00401C25" w:rsidP="00401C25">
      <w:pPr>
        <w:pStyle w:val="Heading5"/>
      </w:pPr>
      <w:bookmarkStart w:id="380" w:name="_Toc176426706"/>
      <w:r>
        <w:t>5.3.22.6</w:t>
      </w:r>
      <w:r>
        <w:tab/>
        <w:t>TR 38.905 (NR Test Points Radio Transmission and Reception)</w:t>
      </w:r>
      <w:bookmarkEnd w:id="380"/>
    </w:p>
    <w:p w14:paraId="4AB7AFEF" w14:textId="64B6B99B" w:rsidR="00401C25" w:rsidRDefault="00401C25" w:rsidP="00401C25">
      <w:pPr>
        <w:rPr>
          <w:rFonts w:ascii="Arial" w:hAnsi="Arial" w:cs="Arial"/>
          <w:b/>
          <w:sz w:val="24"/>
        </w:rPr>
      </w:pPr>
      <w:r>
        <w:rPr>
          <w:rFonts w:ascii="Arial" w:hAnsi="Arial" w:cs="Arial"/>
          <w:b/>
          <w:color w:val="0000FF"/>
          <w:sz w:val="24"/>
        </w:rPr>
        <w:t>R5-244401</w:t>
      </w:r>
      <w:r>
        <w:rPr>
          <w:rFonts w:ascii="Arial" w:hAnsi="Arial" w:cs="Arial"/>
          <w:b/>
          <w:color w:val="0000FF"/>
          <w:sz w:val="24"/>
        </w:rPr>
        <w:tab/>
      </w:r>
      <w:r>
        <w:rPr>
          <w:rFonts w:ascii="Arial" w:hAnsi="Arial" w:cs="Arial"/>
          <w:b/>
          <w:sz w:val="24"/>
        </w:rPr>
        <w:t>Addition of test point analysis for band n41 NS_04 PC1</w:t>
      </w:r>
    </w:p>
    <w:p w14:paraId="29FEC0B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CR-0924  Cat: F (Rel-18)</w:t>
      </w:r>
      <w:r>
        <w:rPr>
          <w:i/>
        </w:rPr>
        <w:br/>
      </w:r>
      <w:r>
        <w:rPr>
          <w:i/>
        </w:rPr>
        <w:br/>
      </w:r>
      <w:r>
        <w:rPr>
          <w:i/>
        </w:rPr>
        <w:tab/>
      </w:r>
      <w:r>
        <w:rPr>
          <w:i/>
        </w:rPr>
        <w:tab/>
      </w:r>
      <w:r>
        <w:rPr>
          <w:i/>
        </w:rPr>
        <w:tab/>
      </w:r>
      <w:r>
        <w:rPr>
          <w:i/>
        </w:rPr>
        <w:tab/>
      </w:r>
      <w:r>
        <w:rPr>
          <w:i/>
        </w:rPr>
        <w:tab/>
        <w:t>Source: Nokia</w:t>
      </w:r>
    </w:p>
    <w:p w14:paraId="1269CC60" w14:textId="77777777" w:rsidR="00401C25" w:rsidRDefault="00401C25" w:rsidP="00401C25">
      <w:pPr>
        <w:rPr>
          <w:rFonts w:ascii="Arial" w:hAnsi="Arial" w:cs="Arial"/>
          <w:b/>
        </w:rPr>
      </w:pPr>
      <w:r>
        <w:rPr>
          <w:rFonts w:ascii="Arial" w:hAnsi="Arial" w:cs="Arial"/>
          <w:b/>
        </w:rPr>
        <w:t xml:space="preserve">Abstract: </w:t>
      </w:r>
    </w:p>
    <w:p w14:paraId="06761C00" w14:textId="77777777" w:rsidR="00401C25" w:rsidRDefault="00401C25" w:rsidP="00401C25">
      <w:r>
        <w:t>Requirement CR agreed in RAN5#103 in R5-243877 (CR 2751r1)</w:t>
      </w:r>
    </w:p>
    <w:p w14:paraId="1B7B70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963C6" w14:textId="57C988AD" w:rsidR="00401C25" w:rsidRDefault="00401C25" w:rsidP="00401C25">
      <w:pPr>
        <w:rPr>
          <w:rFonts w:ascii="Arial" w:hAnsi="Arial" w:cs="Arial"/>
          <w:b/>
          <w:sz w:val="24"/>
        </w:rPr>
      </w:pPr>
      <w:r>
        <w:rPr>
          <w:rFonts w:ascii="Arial" w:hAnsi="Arial" w:cs="Arial"/>
          <w:b/>
          <w:color w:val="0000FF"/>
          <w:sz w:val="24"/>
        </w:rPr>
        <w:t>R5-244402</w:t>
      </w:r>
      <w:r>
        <w:rPr>
          <w:rFonts w:ascii="Arial" w:hAnsi="Arial" w:cs="Arial"/>
          <w:b/>
          <w:color w:val="0000FF"/>
          <w:sz w:val="24"/>
        </w:rPr>
        <w:tab/>
      </w:r>
      <w:r>
        <w:rPr>
          <w:rFonts w:ascii="Arial" w:hAnsi="Arial" w:cs="Arial"/>
          <w:b/>
          <w:sz w:val="24"/>
        </w:rPr>
        <w:t>Addition of test point analysis for band n7 NS_46 PC1</w:t>
      </w:r>
    </w:p>
    <w:p w14:paraId="306918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CR-0925  Cat: F (Rel-18)</w:t>
      </w:r>
      <w:r>
        <w:rPr>
          <w:i/>
        </w:rPr>
        <w:br/>
      </w:r>
      <w:r>
        <w:rPr>
          <w:i/>
        </w:rPr>
        <w:br/>
      </w:r>
      <w:r>
        <w:rPr>
          <w:i/>
        </w:rPr>
        <w:tab/>
      </w:r>
      <w:r>
        <w:rPr>
          <w:i/>
        </w:rPr>
        <w:tab/>
      </w:r>
      <w:r>
        <w:rPr>
          <w:i/>
        </w:rPr>
        <w:tab/>
      </w:r>
      <w:r>
        <w:rPr>
          <w:i/>
        </w:rPr>
        <w:tab/>
      </w:r>
      <w:r>
        <w:rPr>
          <w:i/>
        </w:rPr>
        <w:tab/>
        <w:t>Source: Nokia</w:t>
      </w:r>
    </w:p>
    <w:p w14:paraId="545C1DC9" w14:textId="77777777" w:rsidR="00401C25" w:rsidRDefault="00401C25" w:rsidP="00401C25">
      <w:pPr>
        <w:rPr>
          <w:rFonts w:ascii="Arial" w:hAnsi="Arial" w:cs="Arial"/>
          <w:b/>
        </w:rPr>
      </w:pPr>
      <w:r>
        <w:rPr>
          <w:rFonts w:ascii="Arial" w:hAnsi="Arial" w:cs="Arial"/>
          <w:b/>
        </w:rPr>
        <w:t xml:space="preserve">Abstract: </w:t>
      </w:r>
    </w:p>
    <w:p w14:paraId="108FD26B" w14:textId="77777777" w:rsidR="00401C25" w:rsidRDefault="00401C25" w:rsidP="00401C25">
      <w:r>
        <w:t>Requirement CR agreed in RAN5#103 in R5-243877 (CR 2751r1)</w:t>
      </w:r>
    </w:p>
    <w:p w14:paraId="0B1EDEF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E8A61" w14:textId="44ABD798" w:rsidR="00401C25" w:rsidRDefault="00401C25" w:rsidP="00401C25">
      <w:pPr>
        <w:rPr>
          <w:rFonts w:ascii="Arial" w:hAnsi="Arial" w:cs="Arial"/>
          <w:b/>
          <w:sz w:val="24"/>
        </w:rPr>
      </w:pPr>
      <w:r>
        <w:rPr>
          <w:rFonts w:ascii="Arial" w:hAnsi="Arial" w:cs="Arial"/>
          <w:b/>
          <w:color w:val="0000FF"/>
          <w:sz w:val="24"/>
        </w:rPr>
        <w:t>R5-244406</w:t>
      </w:r>
      <w:r>
        <w:rPr>
          <w:rFonts w:ascii="Arial" w:hAnsi="Arial" w:cs="Arial"/>
          <w:b/>
          <w:color w:val="0000FF"/>
          <w:sz w:val="24"/>
        </w:rPr>
        <w:tab/>
      </w:r>
      <w:r>
        <w:rPr>
          <w:rFonts w:ascii="Arial" w:hAnsi="Arial" w:cs="Arial"/>
          <w:b/>
          <w:sz w:val="24"/>
        </w:rPr>
        <w:t>Addition of test point analysis for band n85 NS_06 PC1</w:t>
      </w:r>
    </w:p>
    <w:p w14:paraId="2698211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CR-0926  Cat: F (Rel-18)</w:t>
      </w:r>
      <w:r>
        <w:rPr>
          <w:i/>
        </w:rPr>
        <w:br/>
      </w:r>
      <w:r>
        <w:rPr>
          <w:i/>
        </w:rPr>
        <w:br/>
      </w:r>
      <w:r>
        <w:rPr>
          <w:i/>
        </w:rPr>
        <w:tab/>
      </w:r>
      <w:r>
        <w:rPr>
          <w:i/>
        </w:rPr>
        <w:tab/>
      </w:r>
      <w:r>
        <w:rPr>
          <w:i/>
        </w:rPr>
        <w:tab/>
      </w:r>
      <w:r>
        <w:rPr>
          <w:i/>
        </w:rPr>
        <w:tab/>
      </w:r>
      <w:r>
        <w:rPr>
          <w:i/>
        </w:rPr>
        <w:tab/>
        <w:t>Source: Nokia</w:t>
      </w:r>
    </w:p>
    <w:p w14:paraId="7BC176F5" w14:textId="77777777" w:rsidR="00401C25" w:rsidRDefault="00401C25" w:rsidP="00401C25">
      <w:pPr>
        <w:rPr>
          <w:rFonts w:ascii="Arial" w:hAnsi="Arial" w:cs="Arial"/>
          <w:b/>
        </w:rPr>
      </w:pPr>
      <w:r>
        <w:rPr>
          <w:rFonts w:ascii="Arial" w:hAnsi="Arial" w:cs="Arial"/>
          <w:b/>
        </w:rPr>
        <w:t xml:space="preserve">Abstract: </w:t>
      </w:r>
    </w:p>
    <w:p w14:paraId="2BCDD7C5" w14:textId="77777777" w:rsidR="00401C25" w:rsidRDefault="00401C25" w:rsidP="00401C25">
      <w:r>
        <w:t>Requirement CR in R5-244405 (CR 2878)</w:t>
      </w:r>
    </w:p>
    <w:p w14:paraId="14B840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653C0" w14:textId="1393CF3F" w:rsidR="00401C25" w:rsidRDefault="00401C25" w:rsidP="00401C25">
      <w:pPr>
        <w:rPr>
          <w:rFonts w:ascii="Arial" w:hAnsi="Arial" w:cs="Arial"/>
          <w:b/>
          <w:sz w:val="24"/>
        </w:rPr>
      </w:pPr>
      <w:r>
        <w:rPr>
          <w:rFonts w:ascii="Arial" w:hAnsi="Arial" w:cs="Arial"/>
          <w:b/>
          <w:color w:val="0000FF"/>
          <w:sz w:val="24"/>
        </w:rPr>
        <w:t>R5-244407</w:t>
      </w:r>
      <w:r>
        <w:rPr>
          <w:rFonts w:ascii="Arial" w:hAnsi="Arial" w:cs="Arial"/>
          <w:b/>
          <w:color w:val="0000FF"/>
          <w:sz w:val="24"/>
        </w:rPr>
        <w:tab/>
      </w:r>
      <w:r>
        <w:rPr>
          <w:rFonts w:ascii="Arial" w:hAnsi="Arial" w:cs="Arial"/>
          <w:b/>
          <w:sz w:val="24"/>
        </w:rPr>
        <w:t>Addition of test point analysis for band n71 NS_35 PC1</w:t>
      </w:r>
    </w:p>
    <w:p w14:paraId="57CD55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CR-0927  Cat: F (Rel-18)</w:t>
      </w:r>
      <w:r>
        <w:rPr>
          <w:i/>
        </w:rPr>
        <w:br/>
      </w:r>
      <w:r>
        <w:rPr>
          <w:i/>
        </w:rPr>
        <w:br/>
      </w:r>
      <w:r>
        <w:rPr>
          <w:i/>
        </w:rPr>
        <w:tab/>
      </w:r>
      <w:r>
        <w:rPr>
          <w:i/>
        </w:rPr>
        <w:tab/>
      </w:r>
      <w:r>
        <w:rPr>
          <w:i/>
        </w:rPr>
        <w:tab/>
      </w:r>
      <w:r>
        <w:rPr>
          <w:i/>
        </w:rPr>
        <w:tab/>
      </w:r>
      <w:r>
        <w:rPr>
          <w:i/>
        </w:rPr>
        <w:tab/>
        <w:t>Source: Nokia</w:t>
      </w:r>
    </w:p>
    <w:p w14:paraId="5C16C5E0" w14:textId="77777777" w:rsidR="00401C25" w:rsidRDefault="00401C25" w:rsidP="00401C25">
      <w:pPr>
        <w:rPr>
          <w:rFonts w:ascii="Arial" w:hAnsi="Arial" w:cs="Arial"/>
          <w:b/>
        </w:rPr>
      </w:pPr>
      <w:r>
        <w:rPr>
          <w:rFonts w:ascii="Arial" w:hAnsi="Arial" w:cs="Arial"/>
          <w:b/>
        </w:rPr>
        <w:t xml:space="preserve">Abstract: </w:t>
      </w:r>
    </w:p>
    <w:p w14:paraId="17FA1FE9" w14:textId="77777777" w:rsidR="00401C25" w:rsidRDefault="00401C25" w:rsidP="00401C25">
      <w:r>
        <w:t>Requirement CR in R5-244405 (CR 2878)</w:t>
      </w:r>
    </w:p>
    <w:p w14:paraId="177B803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3C4E3" w14:textId="77777777" w:rsidR="00401C25" w:rsidRDefault="00401C25" w:rsidP="00401C25">
      <w:pPr>
        <w:pStyle w:val="Heading5"/>
      </w:pPr>
      <w:bookmarkStart w:id="381" w:name="_Toc176426707"/>
      <w:r>
        <w:lastRenderedPageBreak/>
        <w:t>5.3.22.7</w:t>
      </w:r>
      <w:r>
        <w:tab/>
        <w:t>TR 36.905 (E-UTRAN Test Points Radio Transmission and Reception )</w:t>
      </w:r>
      <w:bookmarkEnd w:id="381"/>
    </w:p>
    <w:p w14:paraId="754753D7" w14:textId="77777777" w:rsidR="00401C25" w:rsidRDefault="00401C25" w:rsidP="00401C25">
      <w:pPr>
        <w:pStyle w:val="Heading5"/>
      </w:pPr>
      <w:bookmarkStart w:id="382" w:name="_Toc176426708"/>
      <w:r>
        <w:t>5.3.22.8</w:t>
      </w:r>
      <w:r>
        <w:tab/>
        <w:t>Discussion Papers, Work Plan, TC lists</w:t>
      </w:r>
      <w:bookmarkEnd w:id="382"/>
    </w:p>
    <w:p w14:paraId="0B4EEA97" w14:textId="77777777" w:rsidR="00401C25" w:rsidRDefault="00401C25" w:rsidP="00401C25">
      <w:pPr>
        <w:pStyle w:val="Heading4"/>
      </w:pPr>
      <w:bookmarkStart w:id="383" w:name="_Toc176426709"/>
      <w:r>
        <w:t>5.3.23</w:t>
      </w:r>
      <w:r>
        <w:tab/>
        <w:t>Rel-17 LTE CA Configurations (UID-1010051) LTE_CA_R17-UEConTest</w:t>
      </w:r>
      <w:bookmarkEnd w:id="383"/>
    </w:p>
    <w:p w14:paraId="012CEFFC" w14:textId="77777777" w:rsidR="00401C25" w:rsidRDefault="00401C25" w:rsidP="00401C25">
      <w:pPr>
        <w:pStyle w:val="Heading5"/>
      </w:pPr>
      <w:bookmarkStart w:id="384" w:name="_Toc176426710"/>
      <w:r>
        <w:t>5.3.23.1</w:t>
      </w:r>
      <w:r>
        <w:tab/>
        <w:t>TS 36.508</w:t>
      </w:r>
      <w:bookmarkEnd w:id="384"/>
    </w:p>
    <w:p w14:paraId="180961EC" w14:textId="77777777" w:rsidR="00401C25" w:rsidRDefault="00401C25" w:rsidP="00401C25">
      <w:pPr>
        <w:pStyle w:val="Heading5"/>
      </w:pPr>
      <w:bookmarkStart w:id="385" w:name="_Toc176426711"/>
      <w:r>
        <w:t>5.3.23.2</w:t>
      </w:r>
      <w:r>
        <w:tab/>
        <w:t>TS 36.521-1</w:t>
      </w:r>
      <w:bookmarkEnd w:id="385"/>
    </w:p>
    <w:p w14:paraId="2B9AB9BE" w14:textId="1151B529" w:rsidR="00401C25" w:rsidRDefault="00401C25" w:rsidP="00401C25">
      <w:pPr>
        <w:rPr>
          <w:rFonts w:ascii="Arial" w:hAnsi="Arial" w:cs="Arial"/>
          <w:b/>
          <w:sz w:val="24"/>
        </w:rPr>
      </w:pPr>
      <w:r>
        <w:rPr>
          <w:rFonts w:ascii="Arial" w:hAnsi="Arial" w:cs="Arial"/>
          <w:b/>
          <w:color w:val="0000FF"/>
          <w:sz w:val="24"/>
        </w:rPr>
        <w:t>R5-244900</w:t>
      </w:r>
      <w:r>
        <w:rPr>
          <w:rFonts w:ascii="Arial" w:hAnsi="Arial" w:cs="Arial"/>
          <w:b/>
          <w:color w:val="0000FF"/>
          <w:sz w:val="24"/>
        </w:rPr>
        <w:tab/>
      </w:r>
      <w:r>
        <w:rPr>
          <w:rFonts w:ascii="Arial" w:hAnsi="Arial" w:cs="Arial"/>
          <w:b/>
          <w:sz w:val="24"/>
        </w:rPr>
        <w:t>Update of reference sensitivity CA test cases</w:t>
      </w:r>
    </w:p>
    <w:p w14:paraId="6A1D08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CR-5520  Cat: F (Rel-18)</w:t>
      </w:r>
      <w:r>
        <w:rPr>
          <w:i/>
        </w:rPr>
        <w:br/>
      </w:r>
      <w:r>
        <w:rPr>
          <w:i/>
        </w:rPr>
        <w:br/>
      </w:r>
      <w:r>
        <w:rPr>
          <w:i/>
        </w:rPr>
        <w:tab/>
      </w:r>
      <w:r>
        <w:rPr>
          <w:i/>
        </w:rPr>
        <w:tab/>
      </w:r>
      <w:r>
        <w:rPr>
          <w:i/>
        </w:rPr>
        <w:tab/>
      </w:r>
      <w:r>
        <w:rPr>
          <w:i/>
        </w:rPr>
        <w:tab/>
      </w:r>
      <w:r>
        <w:rPr>
          <w:i/>
        </w:rPr>
        <w:tab/>
        <w:t>Source: ROHDE &amp; SCHWARZ</w:t>
      </w:r>
    </w:p>
    <w:p w14:paraId="436570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5191B" w14:textId="77777777" w:rsidR="00401C25" w:rsidRDefault="00401C25" w:rsidP="00401C25">
      <w:pPr>
        <w:pStyle w:val="Heading5"/>
      </w:pPr>
      <w:bookmarkStart w:id="386" w:name="_Toc176426712"/>
      <w:r>
        <w:t>5.3.23.3</w:t>
      </w:r>
      <w:r>
        <w:tab/>
        <w:t>TS 36.521-3</w:t>
      </w:r>
      <w:bookmarkEnd w:id="386"/>
    </w:p>
    <w:p w14:paraId="09E62364" w14:textId="77777777" w:rsidR="00401C25" w:rsidRDefault="00401C25" w:rsidP="00401C25">
      <w:pPr>
        <w:pStyle w:val="Heading5"/>
      </w:pPr>
      <w:bookmarkStart w:id="387" w:name="_Toc176426713"/>
      <w:r>
        <w:t>5.3.23.4</w:t>
      </w:r>
      <w:r>
        <w:tab/>
        <w:t>TS 36.521-2</w:t>
      </w:r>
      <w:bookmarkEnd w:id="387"/>
    </w:p>
    <w:p w14:paraId="349D79BE" w14:textId="3FB91613" w:rsidR="00401C25" w:rsidRDefault="00401C25" w:rsidP="00401C25">
      <w:pPr>
        <w:rPr>
          <w:rFonts w:ascii="Arial" w:hAnsi="Arial" w:cs="Arial"/>
          <w:b/>
          <w:sz w:val="24"/>
        </w:rPr>
      </w:pPr>
      <w:r>
        <w:rPr>
          <w:rFonts w:ascii="Arial" w:hAnsi="Arial" w:cs="Arial"/>
          <w:b/>
          <w:color w:val="0000FF"/>
          <w:sz w:val="24"/>
        </w:rPr>
        <w:t>R5-244911</w:t>
      </w:r>
      <w:r>
        <w:rPr>
          <w:rFonts w:ascii="Arial" w:hAnsi="Arial" w:cs="Arial"/>
          <w:b/>
          <w:color w:val="0000FF"/>
          <w:sz w:val="24"/>
        </w:rPr>
        <w:tab/>
      </w:r>
      <w:r>
        <w:rPr>
          <w:rFonts w:ascii="Arial" w:hAnsi="Arial" w:cs="Arial"/>
          <w:b/>
          <w:sz w:val="24"/>
        </w:rPr>
        <w:t>Update Annex B for PRD20 E-UTRA CA list v180</w:t>
      </w:r>
    </w:p>
    <w:p w14:paraId="70D61F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CR-1043  Cat: F (Rel-18)</w:t>
      </w:r>
      <w:r>
        <w:rPr>
          <w:i/>
        </w:rPr>
        <w:br/>
      </w:r>
      <w:r>
        <w:rPr>
          <w:i/>
        </w:rPr>
        <w:br/>
      </w:r>
      <w:r>
        <w:rPr>
          <w:i/>
        </w:rPr>
        <w:tab/>
      </w:r>
      <w:r>
        <w:rPr>
          <w:i/>
        </w:rPr>
        <w:tab/>
      </w:r>
      <w:r>
        <w:rPr>
          <w:i/>
        </w:rPr>
        <w:tab/>
      </w:r>
      <w:r>
        <w:rPr>
          <w:i/>
        </w:rPr>
        <w:tab/>
      </w:r>
      <w:r>
        <w:rPr>
          <w:i/>
        </w:rPr>
        <w:tab/>
        <w:t>Source: ZTE Corporation</w:t>
      </w:r>
    </w:p>
    <w:p w14:paraId="5EB043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AFFFD" w14:textId="77777777" w:rsidR="00401C25" w:rsidRDefault="00401C25" w:rsidP="00401C25">
      <w:pPr>
        <w:pStyle w:val="Heading5"/>
      </w:pPr>
      <w:bookmarkStart w:id="388" w:name="_Toc176426714"/>
      <w:r>
        <w:t>5.3.23.5</w:t>
      </w:r>
      <w:r>
        <w:tab/>
        <w:t>TS 37.571-1</w:t>
      </w:r>
      <w:bookmarkEnd w:id="388"/>
    </w:p>
    <w:p w14:paraId="1B18F95F" w14:textId="77777777" w:rsidR="00401C25" w:rsidRDefault="00401C25" w:rsidP="00401C25">
      <w:pPr>
        <w:pStyle w:val="Heading5"/>
      </w:pPr>
      <w:bookmarkStart w:id="389" w:name="_Toc176426715"/>
      <w:r>
        <w:t>5.3.23.6</w:t>
      </w:r>
      <w:r>
        <w:tab/>
        <w:t>TS 37.571-3</w:t>
      </w:r>
      <w:bookmarkEnd w:id="389"/>
    </w:p>
    <w:p w14:paraId="68A4CC78" w14:textId="77777777" w:rsidR="00401C25" w:rsidRDefault="00401C25" w:rsidP="00401C25">
      <w:pPr>
        <w:pStyle w:val="Heading5"/>
      </w:pPr>
      <w:bookmarkStart w:id="390" w:name="_Toc176426716"/>
      <w:r>
        <w:t>5.3.23.7</w:t>
      </w:r>
      <w:r>
        <w:tab/>
        <w:t>TS 37.571-5</w:t>
      </w:r>
      <w:bookmarkEnd w:id="390"/>
    </w:p>
    <w:p w14:paraId="50E21A95" w14:textId="77777777" w:rsidR="00401C25" w:rsidRDefault="00401C25" w:rsidP="00401C25">
      <w:pPr>
        <w:pStyle w:val="Heading5"/>
      </w:pPr>
      <w:bookmarkStart w:id="391" w:name="_Toc176426717"/>
      <w:r>
        <w:t>5.3.23.8</w:t>
      </w:r>
      <w:r>
        <w:tab/>
        <w:t>TR 36.903 (E-UTRAN RRM TT analyses)</w:t>
      </w:r>
      <w:bookmarkEnd w:id="391"/>
    </w:p>
    <w:p w14:paraId="3C5FEC84" w14:textId="77777777" w:rsidR="00401C25" w:rsidRDefault="00401C25" w:rsidP="00401C25">
      <w:pPr>
        <w:pStyle w:val="Heading5"/>
      </w:pPr>
      <w:bookmarkStart w:id="392" w:name="_Toc176426718"/>
      <w:r>
        <w:t>5.3.23.9</w:t>
      </w:r>
      <w:r>
        <w:tab/>
        <w:t>TR 36.904 (E-UTRAN Radio Reception TT analyses)</w:t>
      </w:r>
      <w:bookmarkEnd w:id="392"/>
    </w:p>
    <w:p w14:paraId="45F64C24" w14:textId="77777777" w:rsidR="00401C25" w:rsidRDefault="00401C25" w:rsidP="00401C25">
      <w:pPr>
        <w:pStyle w:val="Heading5"/>
      </w:pPr>
      <w:bookmarkStart w:id="393" w:name="_Toc176426719"/>
      <w:r>
        <w:t>5.3.23.10</w:t>
      </w:r>
      <w:r>
        <w:tab/>
        <w:t>TR 36.905 (E-UTRAN Test Points Radio Transmission and Reception )</w:t>
      </w:r>
      <w:bookmarkEnd w:id="393"/>
    </w:p>
    <w:p w14:paraId="213F38FA" w14:textId="77777777" w:rsidR="00401C25" w:rsidRDefault="00401C25" w:rsidP="00401C25">
      <w:pPr>
        <w:pStyle w:val="Heading5"/>
      </w:pPr>
      <w:bookmarkStart w:id="394" w:name="_Toc176426720"/>
      <w:r>
        <w:t>5.3.23.11</w:t>
      </w:r>
      <w:r>
        <w:tab/>
        <w:t>Discussion Papers, Work Plan, TC lists</w:t>
      </w:r>
      <w:bookmarkEnd w:id="394"/>
    </w:p>
    <w:p w14:paraId="4C9A3AA0" w14:textId="77777777" w:rsidR="00401C25" w:rsidRDefault="00401C25" w:rsidP="00401C25">
      <w:pPr>
        <w:pStyle w:val="Heading4"/>
      </w:pPr>
      <w:bookmarkStart w:id="395" w:name="_Toc176426721"/>
      <w:r>
        <w:t>5.3.24</w:t>
      </w:r>
      <w:r>
        <w:tab/>
        <w:t>Air-to-ground network for NR (UID-1020087) NR_ATG-</w:t>
      </w:r>
      <w:proofErr w:type="spellStart"/>
      <w:r>
        <w:t>UEConTest</w:t>
      </w:r>
      <w:bookmarkEnd w:id="395"/>
      <w:proofErr w:type="spellEnd"/>
    </w:p>
    <w:p w14:paraId="469F01A1" w14:textId="77777777" w:rsidR="00401C25" w:rsidRDefault="00401C25" w:rsidP="00401C25">
      <w:pPr>
        <w:pStyle w:val="Heading5"/>
      </w:pPr>
      <w:bookmarkStart w:id="396" w:name="_Toc176426722"/>
      <w:r>
        <w:t>5.3.24.1</w:t>
      </w:r>
      <w:r>
        <w:tab/>
        <w:t>TS 38.508-1</w:t>
      </w:r>
      <w:bookmarkEnd w:id="396"/>
      <w:r>
        <w:t xml:space="preserve"> </w:t>
      </w:r>
    </w:p>
    <w:p w14:paraId="3EDCF097" w14:textId="77777777" w:rsidR="00401C25" w:rsidRDefault="00401C25" w:rsidP="00401C25">
      <w:pPr>
        <w:pStyle w:val="Heading6"/>
      </w:pPr>
      <w:bookmarkStart w:id="397" w:name="_Toc176426723"/>
      <w:r>
        <w:t>5.3.24.1.1</w:t>
      </w:r>
      <w:r>
        <w:tab/>
        <w:t>Test frequencies (Clause 4.3.1)</w:t>
      </w:r>
      <w:bookmarkEnd w:id="397"/>
    </w:p>
    <w:p w14:paraId="1FAC865F" w14:textId="77777777" w:rsidR="00401C25" w:rsidRDefault="00401C25" w:rsidP="00401C25">
      <w:pPr>
        <w:pStyle w:val="Heading6"/>
      </w:pPr>
      <w:bookmarkStart w:id="398" w:name="_Toc176426724"/>
      <w:r>
        <w:t>5.3.24.1.2</w:t>
      </w:r>
      <w:r>
        <w:tab/>
        <w:t>Test environment for RF (Clauses 5)</w:t>
      </w:r>
      <w:bookmarkEnd w:id="398"/>
    </w:p>
    <w:p w14:paraId="58A03FD0" w14:textId="6A4BD7A1" w:rsidR="00401C25" w:rsidRDefault="00401C25" w:rsidP="00401C25">
      <w:pPr>
        <w:rPr>
          <w:rFonts w:ascii="Arial" w:hAnsi="Arial" w:cs="Arial"/>
          <w:b/>
          <w:sz w:val="24"/>
        </w:rPr>
      </w:pPr>
      <w:r>
        <w:rPr>
          <w:rFonts w:ascii="Arial" w:hAnsi="Arial" w:cs="Arial"/>
          <w:b/>
          <w:color w:val="0000FF"/>
          <w:sz w:val="24"/>
        </w:rPr>
        <w:t>R5-244485</w:t>
      </w:r>
      <w:r>
        <w:rPr>
          <w:rFonts w:ascii="Arial" w:hAnsi="Arial" w:cs="Arial"/>
          <w:b/>
          <w:color w:val="0000FF"/>
          <w:sz w:val="24"/>
        </w:rPr>
        <w:tab/>
      </w:r>
      <w:r>
        <w:rPr>
          <w:rFonts w:ascii="Arial" w:hAnsi="Arial" w:cs="Arial"/>
          <w:b/>
          <w:sz w:val="24"/>
        </w:rPr>
        <w:t>Editorial correction to ATG RF/</w:t>
      </w:r>
      <w:proofErr w:type="spellStart"/>
      <w:r>
        <w:rPr>
          <w:rFonts w:ascii="Arial" w:hAnsi="Arial" w:cs="Arial"/>
          <w:b/>
          <w:sz w:val="24"/>
        </w:rPr>
        <w:t>Demod</w:t>
      </w:r>
      <w:proofErr w:type="spellEnd"/>
      <w:r>
        <w:rPr>
          <w:rFonts w:ascii="Arial" w:hAnsi="Arial" w:cs="Arial"/>
          <w:b/>
          <w:sz w:val="24"/>
        </w:rPr>
        <w:t xml:space="preserve"> IE values</w:t>
      </w:r>
    </w:p>
    <w:p w14:paraId="3F7BA29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CR-3266  Cat: F (Rel-18)</w:t>
      </w:r>
      <w:r>
        <w:rPr>
          <w:i/>
        </w:rPr>
        <w:br/>
      </w:r>
      <w:r>
        <w:rPr>
          <w:i/>
        </w:rPr>
        <w:br/>
      </w:r>
      <w:r>
        <w:rPr>
          <w:i/>
        </w:rPr>
        <w:tab/>
      </w:r>
      <w:r>
        <w:rPr>
          <w:i/>
        </w:rPr>
        <w:tab/>
      </w:r>
      <w:r>
        <w:rPr>
          <w:i/>
        </w:rPr>
        <w:tab/>
      </w:r>
      <w:r>
        <w:rPr>
          <w:i/>
        </w:rPr>
        <w:tab/>
      </w:r>
      <w:r>
        <w:rPr>
          <w:i/>
        </w:rPr>
        <w:tab/>
        <w:t>Source: CMCC</w:t>
      </w:r>
    </w:p>
    <w:p w14:paraId="6359A5C1" w14:textId="77777777" w:rsidR="00401C25" w:rsidRDefault="00401C25" w:rsidP="00401C25">
      <w:pPr>
        <w:rPr>
          <w:rFonts w:ascii="Arial" w:hAnsi="Arial" w:cs="Arial"/>
          <w:b/>
        </w:rPr>
      </w:pPr>
      <w:r>
        <w:rPr>
          <w:rFonts w:ascii="Arial" w:hAnsi="Arial" w:cs="Arial"/>
          <w:b/>
        </w:rPr>
        <w:t xml:space="preserve">Abstract: </w:t>
      </w:r>
    </w:p>
    <w:p w14:paraId="1EDDCA86" w14:textId="77777777" w:rsidR="00401C25" w:rsidRDefault="00401C25" w:rsidP="00401C25">
      <w:r>
        <w:t>Editorial</w:t>
      </w:r>
    </w:p>
    <w:p w14:paraId="6F94175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60536" w14:textId="77777777" w:rsidR="00401C25" w:rsidRDefault="00401C25" w:rsidP="00401C25">
      <w:pPr>
        <w:pStyle w:val="Heading6"/>
      </w:pPr>
      <w:bookmarkStart w:id="399" w:name="_Toc176426725"/>
      <w:r>
        <w:t>5.3.24.1.3</w:t>
      </w:r>
      <w:r>
        <w:tab/>
        <w:t>Test environment for RRM (Clause 7)</w:t>
      </w:r>
      <w:bookmarkEnd w:id="399"/>
    </w:p>
    <w:p w14:paraId="53B9A8DB" w14:textId="35847D57" w:rsidR="00401C25" w:rsidRDefault="00401C25" w:rsidP="00401C25">
      <w:pPr>
        <w:rPr>
          <w:rFonts w:ascii="Arial" w:hAnsi="Arial" w:cs="Arial"/>
          <w:b/>
          <w:sz w:val="24"/>
        </w:rPr>
      </w:pPr>
      <w:r>
        <w:rPr>
          <w:rFonts w:ascii="Arial" w:hAnsi="Arial" w:cs="Arial"/>
          <w:b/>
          <w:color w:val="0000FF"/>
          <w:sz w:val="24"/>
        </w:rPr>
        <w:t>R5-244486</w:t>
      </w:r>
      <w:r>
        <w:rPr>
          <w:rFonts w:ascii="Arial" w:hAnsi="Arial" w:cs="Arial"/>
          <w:b/>
          <w:color w:val="0000FF"/>
          <w:sz w:val="24"/>
        </w:rPr>
        <w:tab/>
      </w:r>
      <w:r>
        <w:rPr>
          <w:rFonts w:ascii="Arial" w:hAnsi="Arial" w:cs="Arial"/>
          <w:b/>
          <w:sz w:val="24"/>
        </w:rPr>
        <w:t>Editorial correction to ATG RRM IE values</w:t>
      </w:r>
    </w:p>
    <w:p w14:paraId="342668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CR-3267  Cat: F (Rel-18)</w:t>
      </w:r>
      <w:r>
        <w:rPr>
          <w:i/>
        </w:rPr>
        <w:br/>
      </w:r>
      <w:r>
        <w:rPr>
          <w:i/>
        </w:rPr>
        <w:br/>
      </w:r>
      <w:r>
        <w:rPr>
          <w:i/>
        </w:rPr>
        <w:tab/>
      </w:r>
      <w:r>
        <w:rPr>
          <w:i/>
        </w:rPr>
        <w:tab/>
      </w:r>
      <w:r>
        <w:rPr>
          <w:i/>
        </w:rPr>
        <w:tab/>
      </w:r>
      <w:r>
        <w:rPr>
          <w:i/>
        </w:rPr>
        <w:tab/>
      </w:r>
      <w:r>
        <w:rPr>
          <w:i/>
        </w:rPr>
        <w:tab/>
        <w:t>Source: CMCC</w:t>
      </w:r>
    </w:p>
    <w:p w14:paraId="7F6E24FB" w14:textId="77777777" w:rsidR="00401C25" w:rsidRDefault="00401C25" w:rsidP="00401C25">
      <w:pPr>
        <w:rPr>
          <w:rFonts w:ascii="Arial" w:hAnsi="Arial" w:cs="Arial"/>
          <w:b/>
        </w:rPr>
      </w:pPr>
      <w:r>
        <w:rPr>
          <w:rFonts w:ascii="Arial" w:hAnsi="Arial" w:cs="Arial"/>
          <w:b/>
        </w:rPr>
        <w:t xml:space="preserve">Abstract: </w:t>
      </w:r>
    </w:p>
    <w:p w14:paraId="18A98FD1" w14:textId="77777777" w:rsidR="00401C25" w:rsidRDefault="00401C25" w:rsidP="00401C25">
      <w:r>
        <w:t>Editorial</w:t>
      </w:r>
    </w:p>
    <w:p w14:paraId="32D910E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266EB" w14:textId="77777777" w:rsidR="00401C25" w:rsidRDefault="00401C25" w:rsidP="00401C25">
      <w:pPr>
        <w:pStyle w:val="Heading6"/>
      </w:pPr>
      <w:bookmarkStart w:id="400" w:name="_Toc176426726"/>
      <w:r>
        <w:t>5.3.24.1.4</w:t>
      </w:r>
      <w:r>
        <w:tab/>
        <w:t>Other clauses, Annexes</w:t>
      </w:r>
      <w:bookmarkEnd w:id="400"/>
      <w:r>
        <w:t xml:space="preserve"> </w:t>
      </w:r>
    </w:p>
    <w:p w14:paraId="3BE61D89" w14:textId="77777777" w:rsidR="00401C25" w:rsidRDefault="00401C25" w:rsidP="00401C25">
      <w:pPr>
        <w:pStyle w:val="Heading5"/>
      </w:pPr>
      <w:bookmarkStart w:id="401" w:name="_Toc176426727"/>
      <w:r>
        <w:t>5.3.24.2</w:t>
      </w:r>
      <w:r>
        <w:tab/>
        <w:t>TS 38.508-2</w:t>
      </w:r>
      <w:bookmarkEnd w:id="401"/>
    </w:p>
    <w:p w14:paraId="20B9FDC2" w14:textId="77777777" w:rsidR="00401C25" w:rsidRDefault="00401C25" w:rsidP="00401C25">
      <w:pPr>
        <w:pStyle w:val="Heading5"/>
      </w:pPr>
      <w:bookmarkStart w:id="402" w:name="_Toc176426728"/>
      <w:r>
        <w:t>5.3.24.3</w:t>
      </w:r>
      <w:r>
        <w:tab/>
        <w:t>TS 38.521-1</w:t>
      </w:r>
      <w:bookmarkEnd w:id="402"/>
    </w:p>
    <w:p w14:paraId="3B531D18" w14:textId="77777777" w:rsidR="00401C25" w:rsidRDefault="00401C25" w:rsidP="00401C25">
      <w:pPr>
        <w:pStyle w:val="Heading6"/>
      </w:pPr>
      <w:bookmarkStart w:id="403" w:name="_Toc176426729"/>
      <w:r>
        <w:t>5.3.24.3.1</w:t>
      </w:r>
      <w:r>
        <w:tab/>
        <w:t>Tx Requirements (Clause 6)</w:t>
      </w:r>
      <w:bookmarkEnd w:id="403"/>
    </w:p>
    <w:p w14:paraId="615BBC0B" w14:textId="51C0A07F" w:rsidR="00401C25" w:rsidRDefault="00401C25" w:rsidP="00401C25">
      <w:pPr>
        <w:rPr>
          <w:rFonts w:ascii="Arial" w:hAnsi="Arial" w:cs="Arial"/>
          <w:b/>
          <w:sz w:val="24"/>
        </w:rPr>
      </w:pPr>
      <w:r>
        <w:rPr>
          <w:rFonts w:ascii="Arial" w:hAnsi="Arial" w:cs="Arial"/>
          <w:b/>
          <w:color w:val="0000FF"/>
          <w:sz w:val="24"/>
        </w:rPr>
        <w:t>R5-244478</w:t>
      </w:r>
      <w:r>
        <w:rPr>
          <w:rFonts w:ascii="Arial" w:hAnsi="Arial" w:cs="Arial"/>
          <w:b/>
          <w:color w:val="0000FF"/>
          <w:sz w:val="24"/>
        </w:rPr>
        <w:tab/>
      </w:r>
      <w:r>
        <w:rPr>
          <w:rFonts w:ascii="Arial" w:hAnsi="Arial" w:cs="Arial"/>
          <w:b/>
          <w:sz w:val="24"/>
        </w:rPr>
        <w:t>Update to general description of ATG Tx TCs</w:t>
      </w:r>
    </w:p>
    <w:p w14:paraId="26640E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CR-2884  Cat: F (Rel-18)</w:t>
      </w:r>
      <w:r>
        <w:rPr>
          <w:i/>
        </w:rPr>
        <w:br/>
      </w:r>
      <w:r>
        <w:rPr>
          <w:i/>
        </w:rPr>
        <w:br/>
      </w:r>
      <w:r>
        <w:rPr>
          <w:i/>
        </w:rPr>
        <w:tab/>
      </w:r>
      <w:r>
        <w:rPr>
          <w:i/>
        </w:rPr>
        <w:tab/>
      </w:r>
      <w:r>
        <w:rPr>
          <w:i/>
        </w:rPr>
        <w:tab/>
      </w:r>
      <w:r>
        <w:rPr>
          <w:i/>
        </w:rPr>
        <w:tab/>
      </w:r>
      <w:r>
        <w:rPr>
          <w:i/>
        </w:rPr>
        <w:tab/>
        <w:t>Source: CMCC</w:t>
      </w:r>
    </w:p>
    <w:p w14:paraId="31B5F976" w14:textId="77777777" w:rsidR="00401C25" w:rsidRDefault="00401C25" w:rsidP="00401C25">
      <w:pPr>
        <w:rPr>
          <w:rFonts w:ascii="Arial" w:hAnsi="Arial" w:cs="Arial"/>
          <w:b/>
        </w:rPr>
      </w:pPr>
      <w:r>
        <w:rPr>
          <w:rFonts w:ascii="Arial" w:hAnsi="Arial" w:cs="Arial"/>
          <w:b/>
        </w:rPr>
        <w:t xml:space="preserve">Abstract: </w:t>
      </w:r>
    </w:p>
    <w:p w14:paraId="77420806" w14:textId="77777777" w:rsidR="00401C25" w:rsidRDefault="00401C25" w:rsidP="00401C25">
      <w:r>
        <w:t>Core spec alignment</w:t>
      </w:r>
    </w:p>
    <w:p w14:paraId="233555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72E49" w14:textId="7A7F523D" w:rsidR="00401C25" w:rsidRDefault="00401C25" w:rsidP="00401C25">
      <w:pPr>
        <w:rPr>
          <w:rFonts w:ascii="Arial" w:hAnsi="Arial" w:cs="Arial"/>
          <w:b/>
          <w:sz w:val="24"/>
        </w:rPr>
      </w:pPr>
      <w:r>
        <w:rPr>
          <w:rFonts w:ascii="Arial" w:hAnsi="Arial" w:cs="Arial"/>
          <w:b/>
          <w:color w:val="0000FF"/>
          <w:sz w:val="24"/>
        </w:rPr>
        <w:t>R5-244479</w:t>
      </w:r>
      <w:r>
        <w:rPr>
          <w:rFonts w:ascii="Arial" w:hAnsi="Arial" w:cs="Arial"/>
          <w:b/>
          <w:color w:val="0000FF"/>
          <w:sz w:val="24"/>
        </w:rPr>
        <w:tab/>
      </w:r>
      <w:r>
        <w:rPr>
          <w:rFonts w:ascii="Arial" w:hAnsi="Arial" w:cs="Arial"/>
          <w:b/>
          <w:sz w:val="24"/>
        </w:rPr>
        <w:t>Update to ATG MOP TC</w:t>
      </w:r>
    </w:p>
    <w:p w14:paraId="5735D97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CR-2885  Cat: F (Rel-18)</w:t>
      </w:r>
      <w:r>
        <w:rPr>
          <w:i/>
        </w:rPr>
        <w:br/>
      </w:r>
      <w:r>
        <w:rPr>
          <w:i/>
        </w:rPr>
        <w:br/>
      </w:r>
      <w:r>
        <w:rPr>
          <w:i/>
        </w:rPr>
        <w:tab/>
      </w:r>
      <w:r>
        <w:rPr>
          <w:i/>
        </w:rPr>
        <w:tab/>
      </w:r>
      <w:r>
        <w:rPr>
          <w:i/>
        </w:rPr>
        <w:tab/>
      </w:r>
      <w:r>
        <w:rPr>
          <w:i/>
        </w:rPr>
        <w:tab/>
      </w:r>
      <w:r>
        <w:rPr>
          <w:i/>
        </w:rPr>
        <w:tab/>
        <w:t>Source: CMCC</w:t>
      </w:r>
    </w:p>
    <w:p w14:paraId="48E8089B" w14:textId="77777777" w:rsidR="00401C25" w:rsidRDefault="00401C25" w:rsidP="00401C25">
      <w:pPr>
        <w:rPr>
          <w:rFonts w:ascii="Arial" w:hAnsi="Arial" w:cs="Arial"/>
          <w:b/>
        </w:rPr>
      </w:pPr>
      <w:r>
        <w:rPr>
          <w:rFonts w:ascii="Arial" w:hAnsi="Arial" w:cs="Arial"/>
          <w:b/>
        </w:rPr>
        <w:t xml:space="preserve">Abstract: </w:t>
      </w:r>
    </w:p>
    <w:p w14:paraId="1DFB43CB" w14:textId="77777777" w:rsidR="00401C25" w:rsidRDefault="00401C25" w:rsidP="00401C25">
      <w:r>
        <w:t xml:space="preserve">1.This CR is related to R5-244477 (CR 2883). R5-244477 introduce symbols of </w:t>
      </w:r>
      <w:proofErr w:type="spellStart"/>
      <w:r>
        <w:t>Pmax,c,AC</w:t>
      </w:r>
      <w:proofErr w:type="spellEnd"/>
      <w:r>
        <w:t xml:space="preserve">, </w:t>
      </w:r>
      <w:proofErr w:type="spellStart"/>
      <w:r>
        <w:t>Pmax,c,TABC</w:t>
      </w:r>
      <w:proofErr w:type="spellEnd"/>
      <w:r>
        <w:t xml:space="preserve">, </w:t>
      </w:r>
      <w:proofErr w:type="spellStart"/>
      <w:r>
        <w:t>Prated,c,AC</w:t>
      </w:r>
      <w:proofErr w:type="spellEnd"/>
      <w:r>
        <w:t xml:space="preserve"> and </w:t>
      </w:r>
      <w:proofErr w:type="spellStart"/>
      <w:r>
        <w:t>Prated,c,TABC</w:t>
      </w:r>
      <w:proofErr w:type="spellEnd"/>
    </w:p>
    <w:p w14:paraId="6920AE7B" w14:textId="77777777" w:rsidR="00401C25" w:rsidRDefault="00401C25" w:rsidP="00401C25">
      <w:r>
        <w:t>This CR is also related to R5-244484 (CR 2890). R5-244484 introduce MU and TT analysis for ATG Tx and Rx TCs.</w:t>
      </w:r>
    </w:p>
    <w:p w14:paraId="40CB9C02" w14:textId="77777777" w:rsidR="00401C25" w:rsidRDefault="00401C25" w:rsidP="00401C25">
      <w:pPr>
        <w:rPr>
          <w:rFonts w:ascii="Arial" w:hAnsi="Arial" w:cs="Arial"/>
          <w:b/>
        </w:rPr>
      </w:pPr>
      <w:r>
        <w:rPr>
          <w:rFonts w:ascii="Arial" w:hAnsi="Arial" w:cs="Arial"/>
          <w:b/>
        </w:rPr>
        <w:t xml:space="preserve">Discussion: </w:t>
      </w:r>
    </w:p>
    <w:p w14:paraId="5091BFBE" w14:textId="77777777" w:rsidR="00401C25" w:rsidRDefault="00401C25" w:rsidP="00401C25">
      <w:r>
        <w:t>r1</w:t>
      </w:r>
    </w:p>
    <w:p w14:paraId="78C23554"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R5-246055</w:t>
      </w:r>
      <w:r>
        <w:rPr>
          <w:color w:val="993300"/>
          <w:u w:val="single"/>
        </w:rPr>
        <w:t>.</w:t>
      </w:r>
    </w:p>
    <w:p w14:paraId="1766B2E1" w14:textId="7BF3AC83" w:rsidR="00401C25" w:rsidRDefault="00401C25" w:rsidP="00401C25">
      <w:pPr>
        <w:rPr>
          <w:rFonts w:ascii="Arial" w:hAnsi="Arial" w:cs="Arial"/>
          <w:b/>
          <w:sz w:val="24"/>
        </w:rPr>
      </w:pPr>
      <w:r>
        <w:rPr>
          <w:rFonts w:ascii="Arial" w:hAnsi="Arial" w:cs="Arial"/>
          <w:b/>
          <w:color w:val="0000FF"/>
          <w:sz w:val="24"/>
        </w:rPr>
        <w:t>R5-246055</w:t>
      </w:r>
      <w:r>
        <w:rPr>
          <w:rFonts w:ascii="Arial" w:hAnsi="Arial" w:cs="Arial"/>
          <w:b/>
          <w:color w:val="0000FF"/>
          <w:sz w:val="24"/>
        </w:rPr>
        <w:tab/>
      </w:r>
      <w:r>
        <w:rPr>
          <w:rFonts w:ascii="Arial" w:hAnsi="Arial" w:cs="Arial"/>
          <w:b/>
          <w:sz w:val="24"/>
        </w:rPr>
        <w:t>Update to ATG MOP TC</w:t>
      </w:r>
    </w:p>
    <w:p w14:paraId="2AAEF59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CR-2885  rev 1 Cat: F (Rel-18)</w:t>
      </w:r>
      <w:r>
        <w:rPr>
          <w:i/>
        </w:rPr>
        <w:br/>
      </w:r>
      <w:r>
        <w:rPr>
          <w:i/>
        </w:rPr>
        <w:br/>
      </w:r>
      <w:r>
        <w:rPr>
          <w:i/>
        </w:rPr>
        <w:tab/>
      </w:r>
      <w:r>
        <w:rPr>
          <w:i/>
        </w:rPr>
        <w:tab/>
      </w:r>
      <w:r>
        <w:rPr>
          <w:i/>
        </w:rPr>
        <w:tab/>
      </w:r>
      <w:r>
        <w:rPr>
          <w:i/>
        </w:rPr>
        <w:tab/>
      </w:r>
      <w:r>
        <w:rPr>
          <w:i/>
        </w:rPr>
        <w:tab/>
        <w:t>Source: CMCC</w:t>
      </w:r>
    </w:p>
    <w:p w14:paraId="25545FDA" w14:textId="77777777" w:rsidR="00401C25" w:rsidRDefault="00401C25" w:rsidP="00401C25">
      <w:pPr>
        <w:rPr>
          <w:color w:val="808080"/>
        </w:rPr>
      </w:pPr>
      <w:r>
        <w:rPr>
          <w:color w:val="808080"/>
        </w:rPr>
        <w:t>(Replaces R5-244479)</w:t>
      </w:r>
    </w:p>
    <w:p w14:paraId="14C29D05"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716E" w14:textId="0CBA4FCD" w:rsidR="00C55794" w:rsidRDefault="00401C25" w:rsidP="00401C25">
      <w:pPr>
        <w:rPr>
          <w:rFonts w:ascii="Arial" w:hAnsi="Arial" w:cs="Arial"/>
          <w:b/>
          <w:sz w:val="24"/>
        </w:rPr>
      </w:pPr>
      <w:r>
        <w:rPr>
          <w:rFonts w:ascii="Arial" w:hAnsi="Arial" w:cs="Arial"/>
          <w:b/>
          <w:color w:val="0000FF"/>
          <w:sz w:val="24"/>
        </w:rPr>
        <w:t>R5-244480</w:t>
      </w:r>
      <w:r>
        <w:rPr>
          <w:rFonts w:ascii="Arial" w:hAnsi="Arial" w:cs="Arial"/>
          <w:b/>
          <w:color w:val="0000FF"/>
          <w:sz w:val="24"/>
        </w:rPr>
        <w:tab/>
      </w:r>
      <w:r>
        <w:rPr>
          <w:rFonts w:ascii="Arial" w:hAnsi="Arial" w:cs="Arial"/>
          <w:b/>
          <w:sz w:val="24"/>
        </w:rPr>
        <w:t>Update to ATG Configured Tx power TC</w:t>
      </w:r>
    </w:p>
    <w:p w14:paraId="54E469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CR-2886  Cat: F (Rel-18)</w:t>
      </w:r>
      <w:r>
        <w:rPr>
          <w:i/>
        </w:rPr>
        <w:br/>
      </w:r>
      <w:r>
        <w:rPr>
          <w:i/>
        </w:rPr>
        <w:br/>
      </w:r>
      <w:r>
        <w:rPr>
          <w:i/>
        </w:rPr>
        <w:tab/>
      </w:r>
      <w:r>
        <w:rPr>
          <w:i/>
        </w:rPr>
        <w:tab/>
      </w:r>
      <w:r>
        <w:rPr>
          <w:i/>
        </w:rPr>
        <w:tab/>
      </w:r>
      <w:r>
        <w:rPr>
          <w:i/>
        </w:rPr>
        <w:tab/>
      </w:r>
      <w:r>
        <w:rPr>
          <w:i/>
        </w:rPr>
        <w:tab/>
        <w:t>Source: CMCC</w:t>
      </w:r>
    </w:p>
    <w:p w14:paraId="0B6F2A8E" w14:textId="77777777" w:rsidR="00401C25" w:rsidRDefault="00401C25" w:rsidP="00401C25">
      <w:pPr>
        <w:rPr>
          <w:rFonts w:ascii="Arial" w:hAnsi="Arial" w:cs="Arial"/>
          <w:b/>
        </w:rPr>
      </w:pPr>
      <w:r>
        <w:rPr>
          <w:rFonts w:ascii="Arial" w:hAnsi="Arial" w:cs="Arial"/>
          <w:b/>
        </w:rPr>
        <w:t xml:space="preserve">Abstract: </w:t>
      </w:r>
    </w:p>
    <w:p w14:paraId="66912259" w14:textId="77777777" w:rsidR="00401C25" w:rsidRDefault="00401C25" w:rsidP="00401C25">
      <w:r>
        <w:t xml:space="preserve">1.This CR is related to R5-244477 (CR 2883). R5-244477 introduce symbols of </w:t>
      </w:r>
      <w:proofErr w:type="spellStart"/>
      <w:r>
        <w:t>Prated,c,AC</w:t>
      </w:r>
      <w:proofErr w:type="spellEnd"/>
      <w:r>
        <w:t xml:space="preserve"> and </w:t>
      </w:r>
      <w:proofErr w:type="spellStart"/>
      <w:r>
        <w:t>Prated,c,TABC</w:t>
      </w:r>
      <w:proofErr w:type="spellEnd"/>
    </w:p>
    <w:p w14:paraId="6847EC28" w14:textId="77777777" w:rsidR="00401C25" w:rsidRDefault="00401C25" w:rsidP="00401C25">
      <w:r>
        <w:t>This CR is also related to R5-244484 (CR 2890). R5-244484 introduce MU and TT analysis for ATG Tx and Rx TCs.</w:t>
      </w:r>
    </w:p>
    <w:p w14:paraId="4C1F2204" w14:textId="77777777" w:rsidR="00401C25" w:rsidRDefault="00401C25" w:rsidP="00401C25">
      <w:pPr>
        <w:rPr>
          <w:rFonts w:ascii="Arial" w:hAnsi="Arial" w:cs="Arial"/>
          <w:b/>
        </w:rPr>
      </w:pPr>
      <w:r>
        <w:rPr>
          <w:rFonts w:ascii="Arial" w:hAnsi="Arial" w:cs="Arial"/>
          <w:b/>
        </w:rPr>
        <w:t xml:space="preserve">Discussion: </w:t>
      </w:r>
    </w:p>
    <w:p w14:paraId="0FD182CE" w14:textId="77777777" w:rsidR="00401C25" w:rsidRDefault="00401C25" w:rsidP="00401C25">
      <w:r>
        <w:t>r1</w:t>
      </w:r>
    </w:p>
    <w:p w14:paraId="014256B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R5-246056</w:t>
      </w:r>
      <w:r>
        <w:rPr>
          <w:color w:val="993300"/>
          <w:u w:val="single"/>
        </w:rPr>
        <w:t>.</w:t>
      </w:r>
    </w:p>
    <w:p w14:paraId="66043280" w14:textId="717899A5" w:rsidR="00401C25" w:rsidRDefault="00401C25" w:rsidP="00401C25">
      <w:pPr>
        <w:rPr>
          <w:rFonts w:ascii="Arial" w:hAnsi="Arial" w:cs="Arial"/>
          <w:b/>
          <w:sz w:val="24"/>
        </w:rPr>
      </w:pPr>
      <w:r>
        <w:rPr>
          <w:rFonts w:ascii="Arial" w:hAnsi="Arial" w:cs="Arial"/>
          <w:b/>
          <w:color w:val="0000FF"/>
          <w:sz w:val="24"/>
        </w:rPr>
        <w:t>R5-246056</w:t>
      </w:r>
      <w:r>
        <w:rPr>
          <w:rFonts w:ascii="Arial" w:hAnsi="Arial" w:cs="Arial"/>
          <w:b/>
          <w:color w:val="0000FF"/>
          <w:sz w:val="24"/>
        </w:rPr>
        <w:tab/>
      </w:r>
      <w:r>
        <w:rPr>
          <w:rFonts w:ascii="Arial" w:hAnsi="Arial" w:cs="Arial"/>
          <w:b/>
          <w:sz w:val="24"/>
        </w:rPr>
        <w:t>Update to ATG Configured Tx power TC</w:t>
      </w:r>
    </w:p>
    <w:p w14:paraId="4E657D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CR-2886  rev 1 Cat: F (Rel-18)</w:t>
      </w:r>
      <w:r>
        <w:rPr>
          <w:i/>
        </w:rPr>
        <w:br/>
      </w:r>
      <w:r>
        <w:rPr>
          <w:i/>
        </w:rPr>
        <w:br/>
      </w:r>
      <w:r>
        <w:rPr>
          <w:i/>
        </w:rPr>
        <w:tab/>
      </w:r>
      <w:r>
        <w:rPr>
          <w:i/>
        </w:rPr>
        <w:tab/>
      </w:r>
      <w:r>
        <w:rPr>
          <w:i/>
        </w:rPr>
        <w:tab/>
      </w:r>
      <w:r>
        <w:rPr>
          <w:i/>
        </w:rPr>
        <w:tab/>
      </w:r>
      <w:r>
        <w:rPr>
          <w:i/>
        </w:rPr>
        <w:tab/>
        <w:t>Source: CMCC</w:t>
      </w:r>
    </w:p>
    <w:p w14:paraId="27F3A0BC" w14:textId="77777777" w:rsidR="00401C25" w:rsidRDefault="00401C25" w:rsidP="00401C25">
      <w:pPr>
        <w:rPr>
          <w:color w:val="808080"/>
        </w:rPr>
      </w:pPr>
      <w:r>
        <w:rPr>
          <w:color w:val="808080"/>
        </w:rPr>
        <w:t>(Replaces R5-244480)</w:t>
      </w:r>
    </w:p>
    <w:p w14:paraId="765FC69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BC388" w14:textId="1CF1761E" w:rsidR="00401C25" w:rsidRDefault="00401C25" w:rsidP="00401C25">
      <w:pPr>
        <w:rPr>
          <w:rFonts w:ascii="Arial" w:hAnsi="Arial" w:cs="Arial"/>
          <w:b/>
          <w:sz w:val="24"/>
        </w:rPr>
      </w:pPr>
      <w:r>
        <w:rPr>
          <w:rFonts w:ascii="Arial" w:hAnsi="Arial" w:cs="Arial"/>
          <w:b/>
          <w:color w:val="0000FF"/>
          <w:sz w:val="24"/>
        </w:rPr>
        <w:t>R5-244481</w:t>
      </w:r>
      <w:r>
        <w:rPr>
          <w:rFonts w:ascii="Arial" w:hAnsi="Arial" w:cs="Arial"/>
          <w:b/>
          <w:color w:val="0000FF"/>
          <w:sz w:val="24"/>
        </w:rPr>
        <w:tab/>
      </w:r>
      <w:r>
        <w:rPr>
          <w:rFonts w:ascii="Arial" w:hAnsi="Arial" w:cs="Arial"/>
          <w:b/>
          <w:sz w:val="24"/>
        </w:rPr>
        <w:t>Update to Editor notes and Message contents of ATG Tx TCs</w:t>
      </w:r>
    </w:p>
    <w:p w14:paraId="3E59E6E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CR-2887  Cat: F (Rel-18)</w:t>
      </w:r>
      <w:r>
        <w:rPr>
          <w:i/>
        </w:rPr>
        <w:br/>
      </w:r>
      <w:r>
        <w:rPr>
          <w:i/>
        </w:rPr>
        <w:br/>
      </w:r>
      <w:r>
        <w:rPr>
          <w:i/>
        </w:rPr>
        <w:tab/>
      </w:r>
      <w:r>
        <w:rPr>
          <w:i/>
        </w:rPr>
        <w:tab/>
      </w:r>
      <w:r>
        <w:rPr>
          <w:i/>
        </w:rPr>
        <w:tab/>
      </w:r>
      <w:r>
        <w:rPr>
          <w:i/>
        </w:rPr>
        <w:tab/>
      </w:r>
      <w:r>
        <w:rPr>
          <w:i/>
        </w:rPr>
        <w:tab/>
        <w:t>Source: CMCC</w:t>
      </w:r>
    </w:p>
    <w:p w14:paraId="4DC9F28C" w14:textId="77777777" w:rsidR="00401C25" w:rsidRDefault="00401C25" w:rsidP="00401C25">
      <w:pPr>
        <w:rPr>
          <w:rFonts w:ascii="Arial" w:hAnsi="Arial" w:cs="Arial"/>
          <w:b/>
        </w:rPr>
      </w:pPr>
      <w:r>
        <w:rPr>
          <w:rFonts w:ascii="Arial" w:hAnsi="Arial" w:cs="Arial"/>
          <w:b/>
        </w:rPr>
        <w:t xml:space="preserve">Abstract: </w:t>
      </w:r>
    </w:p>
    <w:p w14:paraId="34D7EE10" w14:textId="77777777" w:rsidR="00401C25" w:rsidRDefault="00401C25" w:rsidP="00401C25">
      <w:r>
        <w:t>This CR is related to R5-244484 (CR 2890). R5-244484 introduce MU and TT analysis for ATG Tx and Rx TCs.</w:t>
      </w:r>
    </w:p>
    <w:p w14:paraId="2C07A7D3" w14:textId="77777777" w:rsidR="00401C25" w:rsidRDefault="00401C25" w:rsidP="00401C25">
      <w:pPr>
        <w:rPr>
          <w:rFonts w:ascii="Arial" w:hAnsi="Arial" w:cs="Arial"/>
          <w:b/>
        </w:rPr>
      </w:pPr>
      <w:r>
        <w:rPr>
          <w:rFonts w:ascii="Arial" w:hAnsi="Arial" w:cs="Arial"/>
          <w:b/>
        </w:rPr>
        <w:t xml:space="preserve">Discussion: </w:t>
      </w:r>
    </w:p>
    <w:p w14:paraId="65812926" w14:textId="77777777" w:rsidR="00401C25" w:rsidRDefault="00401C25" w:rsidP="00401C25">
      <w:r>
        <w:t>r1</w:t>
      </w:r>
    </w:p>
    <w:p w14:paraId="5E19B9F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R5-246057</w:t>
      </w:r>
      <w:r>
        <w:rPr>
          <w:color w:val="993300"/>
          <w:u w:val="single"/>
        </w:rPr>
        <w:t>.</w:t>
      </w:r>
    </w:p>
    <w:p w14:paraId="09203A85" w14:textId="558875F4" w:rsidR="00401C25" w:rsidRDefault="00401C25" w:rsidP="00401C25">
      <w:pPr>
        <w:rPr>
          <w:rFonts w:ascii="Arial" w:hAnsi="Arial" w:cs="Arial"/>
          <w:b/>
          <w:sz w:val="24"/>
        </w:rPr>
      </w:pPr>
      <w:r>
        <w:rPr>
          <w:rFonts w:ascii="Arial" w:hAnsi="Arial" w:cs="Arial"/>
          <w:b/>
          <w:color w:val="0000FF"/>
          <w:sz w:val="24"/>
        </w:rPr>
        <w:t>R5-246057</w:t>
      </w:r>
      <w:r>
        <w:rPr>
          <w:rFonts w:ascii="Arial" w:hAnsi="Arial" w:cs="Arial"/>
          <w:b/>
          <w:color w:val="0000FF"/>
          <w:sz w:val="24"/>
        </w:rPr>
        <w:tab/>
      </w:r>
      <w:r>
        <w:rPr>
          <w:rFonts w:ascii="Arial" w:hAnsi="Arial" w:cs="Arial"/>
          <w:b/>
          <w:sz w:val="24"/>
        </w:rPr>
        <w:t>Update to Editor notes and Message contents of ATG Tx TCs</w:t>
      </w:r>
    </w:p>
    <w:p w14:paraId="29366B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CR-2887  rev 1 Cat: F (Rel-18)</w:t>
      </w:r>
      <w:r>
        <w:rPr>
          <w:i/>
        </w:rPr>
        <w:br/>
      </w:r>
      <w:r>
        <w:rPr>
          <w:i/>
        </w:rPr>
        <w:br/>
      </w:r>
      <w:r>
        <w:rPr>
          <w:i/>
        </w:rPr>
        <w:tab/>
      </w:r>
      <w:r>
        <w:rPr>
          <w:i/>
        </w:rPr>
        <w:tab/>
      </w:r>
      <w:r>
        <w:rPr>
          <w:i/>
        </w:rPr>
        <w:tab/>
      </w:r>
      <w:r>
        <w:rPr>
          <w:i/>
        </w:rPr>
        <w:tab/>
      </w:r>
      <w:r>
        <w:rPr>
          <w:i/>
        </w:rPr>
        <w:tab/>
        <w:t>Source: CMCC</w:t>
      </w:r>
    </w:p>
    <w:p w14:paraId="523705AF" w14:textId="77777777" w:rsidR="00401C25" w:rsidRDefault="00401C25" w:rsidP="00401C25">
      <w:pPr>
        <w:rPr>
          <w:color w:val="808080"/>
        </w:rPr>
      </w:pPr>
      <w:r>
        <w:rPr>
          <w:color w:val="808080"/>
        </w:rPr>
        <w:lastRenderedPageBreak/>
        <w:t>(Replaces R5-244481)</w:t>
      </w:r>
    </w:p>
    <w:p w14:paraId="66D3DD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41BBD" w14:textId="4FEDDECF" w:rsidR="00401C25" w:rsidRDefault="00401C25" w:rsidP="00401C25">
      <w:pPr>
        <w:rPr>
          <w:rFonts w:ascii="Arial" w:hAnsi="Arial" w:cs="Arial"/>
          <w:b/>
          <w:sz w:val="24"/>
        </w:rPr>
      </w:pPr>
      <w:r>
        <w:rPr>
          <w:rFonts w:ascii="Arial" w:hAnsi="Arial" w:cs="Arial"/>
          <w:b/>
          <w:color w:val="0000FF"/>
          <w:sz w:val="24"/>
        </w:rPr>
        <w:t>R5-244677</w:t>
      </w:r>
      <w:r>
        <w:rPr>
          <w:rFonts w:ascii="Arial" w:hAnsi="Arial" w:cs="Arial"/>
          <w:b/>
          <w:color w:val="0000FF"/>
          <w:sz w:val="24"/>
        </w:rPr>
        <w:tab/>
      </w:r>
      <w:r>
        <w:rPr>
          <w:rFonts w:ascii="Arial" w:hAnsi="Arial" w:cs="Arial"/>
          <w:b/>
          <w:sz w:val="24"/>
        </w:rPr>
        <w:t>Update of 6.3J for the uncompleted contents</w:t>
      </w:r>
    </w:p>
    <w:p w14:paraId="06A3C8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CR-2904  Cat: F (Rel-18)</w:t>
      </w:r>
      <w:r>
        <w:rPr>
          <w:i/>
        </w:rPr>
        <w:br/>
      </w:r>
      <w:r>
        <w:rPr>
          <w:i/>
        </w:rPr>
        <w:br/>
      </w:r>
      <w:r>
        <w:rPr>
          <w:i/>
        </w:rPr>
        <w:tab/>
      </w:r>
      <w:r>
        <w:rPr>
          <w:i/>
        </w:rPr>
        <w:tab/>
      </w:r>
      <w:r>
        <w:rPr>
          <w:i/>
        </w:rPr>
        <w:tab/>
      </w:r>
      <w:r>
        <w:rPr>
          <w:i/>
        </w:rPr>
        <w:tab/>
      </w:r>
      <w:r>
        <w:rPr>
          <w:i/>
        </w:rPr>
        <w:tab/>
        <w:t>Source: CAICT</w:t>
      </w:r>
    </w:p>
    <w:p w14:paraId="2CA74C4F" w14:textId="77777777" w:rsidR="00401C25" w:rsidRDefault="00401C25" w:rsidP="00401C25">
      <w:pPr>
        <w:rPr>
          <w:rFonts w:ascii="Arial" w:hAnsi="Arial" w:cs="Arial"/>
          <w:b/>
        </w:rPr>
      </w:pPr>
      <w:r>
        <w:rPr>
          <w:rFonts w:ascii="Arial" w:hAnsi="Arial" w:cs="Arial"/>
          <w:b/>
        </w:rPr>
        <w:t xml:space="preserve">Discussion: </w:t>
      </w:r>
    </w:p>
    <w:p w14:paraId="6279A9C5" w14:textId="77777777" w:rsidR="00401C25" w:rsidRDefault="00401C25" w:rsidP="00401C25">
      <w:r>
        <w:t>r1</w:t>
      </w:r>
    </w:p>
    <w:p w14:paraId="10E425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R5-246058</w:t>
      </w:r>
      <w:r>
        <w:rPr>
          <w:color w:val="993300"/>
          <w:u w:val="single"/>
        </w:rPr>
        <w:t>.</w:t>
      </w:r>
    </w:p>
    <w:p w14:paraId="7D93A45F" w14:textId="5AFD73A8" w:rsidR="00401C25" w:rsidRDefault="00401C25" w:rsidP="00401C25">
      <w:pPr>
        <w:rPr>
          <w:rFonts w:ascii="Arial" w:hAnsi="Arial" w:cs="Arial"/>
          <w:b/>
          <w:sz w:val="24"/>
        </w:rPr>
      </w:pPr>
      <w:r>
        <w:rPr>
          <w:rFonts w:ascii="Arial" w:hAnsi="Arial" w:cs="Arial"/>
          <w:b/>
          <w:color w:val="0000FF"/>
          <w:sz w:val="24"/>
        </w:rPr>
        <w:t>R5-246058</w:t>
      </w:r>
      <w:r>
        <w:rPr>
          <w:rFonts w:ascii="Arial" w:hAnsi="Arial" w:cs="Arial"/>
          <w:b/>
          <w:color w:val="0000FF"/>
          <w:sz w:val="24"/>
        </w:rPr>
        <w:tab/>
      </w:r>
      <w:r>
        <w:rPr>
          <w:rFonts w:ascii="Arial" w:hAnsi="Arial" w:cs="Arial"/>
          <w:b/>
          <w:sz w:val="24"/>
        </w:rPr>
        <w:t>Update of 6.3J for the uncompleted contents</w:t>
      </w:r>
    </w:p>
    <w:p w14:paraId="23E62D1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CR-2904  rev 1 Cat: F (Rel-18)</w:t>
      </w:r>
      <w:r>
        <w:rPr>
          <w:i/>
        </w:rPr>
        <w:br/>
      </w:r>
      <w:r>
        <w:rPr>
          <w:i/>
        </w:rPr>
        <w:br/>
      </w:r>
      <w:r>
        <w:rPr>
          <w:i/>
        </w:rPr>
        <w:tab/>
      </w:r>
      <w:r>
        <w:rPr>
          <w:i/>
        </w:rPr>
        <w:tab/>
      </w:r>
      <w:r>
        <w:rPr>
          <w:i/>
        </w:rPr>
        <w:tab/>
      </w:r>
      <w:r>
        <w:rPr>
          <w:i/>
        </w:rPr>
        <w:tab/>
      </w:r>
      <w:r>
        <w:rPr>
          <w:i/>
        </w:rPr>
        <w:tab/>
        <w:t>Source: CAICT</w:t>
      </w:r>
    </w:p>
    <w:p w14:paraId="1B62FDC2" w14:textId="77777777" w:rsidR="00401C25" w:rsidRDefault="00401C25" w:rsidP="00401C25">
      <w:pPr>
        <w:rPr>
          <w:color w:val="808080"/>
        </w:rPr>
      </w:pPr>
      <w:r>
        <w:rPr>
          <w:color w:val="808080"/>
        </w:rPr>
        <w:t>(Replaces R5-244677)</w:t>
      </w:r>
    </w:p>
    <w:p w14:paraId="3B484C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C7EF" w14:textId="77777777" w:rsidR="00401C25" w:rsidRDefault="00401C25" w:rsidP="00401C25">
      <w:pPr>
        <w:pStyle w:val="Heading6"/>
      </w:pPr>
      <w:bookmarkStart w:id="404" w:name="_Toc176426730"/>
      <w:r>
        <w:t>5.3.24.3.2</w:t>
      </w:r>
      <w:r>
        <w:tab/>
        <w:t>Rx Requirements (Clause 7)</w:t>
      </w:r>
      <w:bookmarkEnd w:id="404"/>
    </w:p>
    <w:p w14:paraId="7BFED0B1" w14:textId="2F0EEF17" w:rsidR="00401C25" w:rsidRDefault="00401C25" w:rsidP="00401C25">
      <w:pPr>
        <w:rPr>
          <w:rFonts w:ascii="Arial" w:hAnsi="Arial" w:cs="Arial"/>
          <w:b/>
          <w:sz w:val="24"/>
        </w:rPr>
      </w:pPr>
      <w:r>
        <w:rPr>
          <w:rFonts w:ascii="Arial" w:hAnsi="Arial" w:cs="Arial"/>
          <w:b/>
          <w:color w:val="0000FF"/>
          <w:sz w:val="24"/>
        </w:rPr>
        <w:t>R5-244482</w:t>
      </w:r>
      <w:r>
        <w:rPr>
          <w:rFonts w:ascii="Arial" w:hAnsi="Arial" w:cs="Arial"/>
          <w:b/>
          <w:color w:val="0000FF"/>
          <w:sz w:val="24"/>
        </w:rPr>
        <w:tab/>
      </w:r>
      <w:r>
        <w:rPr>
          <w:rFonts w:ascii="Arial" w:hAnsi="Arial" w:cs="Arial"/>
          <w:b/>
          <w:sz w:val="24"/>
        </w:rPr>
        <w:t>Update to general description of ATG Rx TC</w:t>
      </w:r>
    </w:p>
    <w:p w14:paraId="1D6DE9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CR-2888  Cat: F (Rel-18)</w:t>
      </w:r>
      <w:r>
        <w:rPr>
          <w:i/>
        </w:rPr>
        <w:br/>
      </w:r>
      <w:r>
        <w:rPr>
          <w:i/>
        </w:rPr>
        <w:br/>
      </w:r>
      <w:r>
        <w:rPr>
          <w:i/>
        </w:rPr>
        <w:tab/>
      </w:r>
      <w:r>
        <w:rPr>
          <w:i/>
        </w:rPr>
        <w:tab/>
      </w:r>
      <w:r>
        <w:rPr>
          <w:i/>
        </w:rPr>
        <w:tab/>
      </w:r>
      <w:r>
        <w:rPr>
          <w:i/>
        </w:rPr>
        <w:tab/>
      </w:r>
      <w:r>
        <w:rPr>
          <w:i/>
        </w:rPr>
        <w:tab/>
        <w:t>Source: CMCC</w:t>
      </w:r>
    </w:p>
    <w:p w14:paraId="2272C826" w14:textId="77777777" w:rsidR="00401C25" w:rsidRDefault="00401C25" w:rsidP="00401C25">
      <w:pPr>
        <w:rPr>
          <w:rFonts w:ascii="Arial" w:hAnsi="Arial" w:cs="Arial"/>
          <w:b/>
        </w:rPr>
      </w:pPr>
      <w:r>
        <w:rPr>
          <w:rFonts w:ascii="Arial" w:hAnsi="Arial" w:cs="Arial"/>
          <w:b/>
        </w:rPr>
        <w:t xml:space="preserve">Abstract: </w:t>
      </w:r>
    </w:p>
    <w:p w14:paraId="32457E62" w14:textId="77777777" w:rsidR="00401C25" w:rsidRDefault="00401C25" w:rsidP="00401C25">
      <w:r>
        <w:t>Core spec alignment</w:t>
      </w:r>
    </w:p>
    <w:p w14:paraId="6993D5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CE195" w14:textId="09AAC798" w:rsidR="00401C25" w:rsidRDefault="00401C25" w:rsidP="00401C25">
      <w:pPr>
        <w:rPr>
          <w:rFonts w:ascii="Arial" w:hAnsi="Arial" w:cs="Arial"/>
          <w:b/>
          <w:sz w:val="24"/>
        </w:rPr>
      </w:pPr>
      <w:r>
        <w:rPr>
          <w:rFonts w:ascii="Arial" w:hAnsi="Arial" w:cs="Arial"/>
          <w:b/>
          <w:color w:val="0000FF"/>
          <w:sz w:val="24"/>
        </w:rPr>
        <w:t>R5-244483</w:t>
      </w:r>
      <w:r>
        <w:rPr>
          <w:rFonts w:ascii="Arial" w:hAnsi="Arial" w:cs="Arial"/>
          <w:b/>
          <w:color w:val="0000FF"/>
          <w:sz w:val="24"/>
        </w:rPr>
        <w:tab/>
      </w:r>
      <w:r>
        <w:rPr>
          <w:rFonts w:ascii="Arial" w:hAnsi="Arial" w:cs="Arial"/>
          <w:b/>
          <w:sz w:val="24"/>
        </w:rPr>
        <w:t>Update to ATG Rx TCs</w:t>
      </w:r>
    </w:p>
    <w:p w14:paraId="784C5F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CR-2889  Cat: F (Rel-18)</w:t>
      </w:r>
      <w:r>
        <w:rPr>
          <w:i/>
        </w:rPr>
        <w:br/>
      </w:r>
      <w:r>
        <w:rPr>
          <w:i/>
        </w:rPr>
        <w:br/>
      </w:r>
      <w:r>
        <w:rPr>
          <w:i/>
        </w:rPr>
        <w:tab/>
      </w:r>
      <w:r>
        <w:rPr>
          <w:i/>
        </w:rPr>
        <w:tab/>
      </w:r>
      <w:r>
        <w:rPr>
          <w:i/>
        </w:rPr>
        <w:tab/>
      </w:r>
      <w:r>
        <w:rPr>
          <w:i/>
        </w:rPr>
        <w:tab/>
      </w:r>
      <w:r>
        <w:rPr>
          <w:i/>
        </w:rPr>
        <w:tab/>
        <w:t>Source: CMCC</w:t>
      </w:r>
    </w:p>
    <w:p w14:paraId="229C1155" w14:textId="77777777" w:rsidR="00401C25" w:rsidRDefault="00401C25" w:rsidP="00401C25">
      <w:pPr>
        <w:rPr>
          <w:rFonts w:ascii="Arial" w:hAnsi="Arial" w:cs="Arial"/>
          <w:b/>
        </w:rPr>
      </w:pPr>
      <w:r>
        <w:rPr>
          <w:rFonts w:ascii="Arial" w:hAnsi="Arial" w:cs="Arial"/>
          <w:b/>
        </w:rPr>
        <w:t xml:space="preserve">Abstract: </w:t>
      </w:r>
    </w:p>
    <w:p w14:paraId="4EA11722" w14:textId="77777777" w:rsidR="00401C25" w:rsidRDefault="00401C25" w:rsidP="00401C25">
      <w:r>
        <w:t>This CR is related to R5-244484 (CR 2890). R5-244484 introduce MU and TT analysis for ATG Tx and Rx TCs.</w:t>
      </w:r>
    </w:p>
    <w:p w14:paraId="70E960B7" w14:textId="77777777" w:rsidR="00401C25" w:rsidRDefault="00401C25" w:rsidP="00401C25">
      <w:pPr>
        <w:rPr>
          <w:rFonts w:ascii="Arial" w:hAnsi="Arial" w:cs="Arial"/>
          <w:b/>
        </w:rPr>
      </w:pPr>
      <w:r>
        <w:rPr>
          <w:rFonts w:ascii="Arial" w:hAnsi="Arial" w:cs="Arial"/>
          <w:b/>
        </w:rPr>
        <w:t xml:space="preserve">Discussion: </w:t>
      </w:r>
    </w:p>
    <w:p w14:paraId="0BB2CAA2" w14:textId="77777777" w:rsidR="00401C25" w:rsidRDefault="00401C25" w:rsidP="00401C25">
      <w:r>
        <w:t>r2</w:t>
      </w:r>
    </w:p>
    <w:p w14:paraId="59B4F5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R5-246059</w:t>
      </w:r>
      <w:r>
        <w:rPr>
          <w:color w:val="993300"/>
          <w:u w:val="single"/>
        </w:rPr>
        <w:t>.</w:t>
      </w:r>
    </w:p>
    <w:p w14:paraId="627274F4" w14:textId="0ED63BEF" w:rsidR="00401C25" w:rsidRDefault="00401C25" w:rsidP="00401C25">
      <w:pPr>
        <w:rPr>
          <w:rFonts w:ascii="Arial" w:hAnsi="Arial" w:cs="Arial"/>
          <w:b/>
          <w:sz w:val="24"/>
        </w:rPr>
      </w:pPr>
      <w:r>
        <w:rPr>
          <w:rFonts w:ascii="Arial" w:hAnsi="Arial" w:cs="Arial"/>
          <w:b/>
          <w:color w:val="0000FF"/>
          <w:sz w:val="24"/>
        </w:rPr>
        <w:t>R5-246059</w:t>
      </w:r>
      <w:r>
        <w:rPr>
          <w:rFonts w:ascii="Arial" w:hAnsi="Arial" w:cs="Arial"/>
          <w:b/>
          <w:color w:val="0000FF"/>
          <w:sz w:val="24"/>
        </w:rPr>
        <w:tab/>
      </w:r>
      <w:r>
        <w:rPr>
          <w:rFonts w:ascii="Arial" w:hAnsi="Arial" w:cs="Arial"/>
          <w:b/>
          <w:sz w:val="24"/>
        </w:rPr>
        <w:t>Update to ATG Rx TCs</w:t>
      </w:r>
    </w:p>
    <w:p w14:paraId="64D619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CR-2889  rev 1 Cat: F (Rel-18)</w:t>
      </w:r>
      <w:r>
        <w:rPr>
          <w:i/>
        </w:rPr>
        <w:br/>
      </w:r>
      <w:r>
        <w:rPr>
          <w:i/>
        </w:rPr>
        <w:br/>
      </w:r>
      <w:r>
        <w:rPr>
          <w:i/>
        </w:rPr>
        <w:tab/>
      </w:r>
      <w:r>
        <w:rPr>
          <w:i/>
        </w:rPr>
        <w:tab/>
      </w:r>
      <w:r>
        <w:rPr>
          <w:i/>
        </w:rPr>
        <w:tab/>
      </w:r>
      <w:r>
        <w:rPr>
          <w:i/>
        </w:rPr>
        <w:tab/>
      </w:r>
      <w:r>
        <w:rPr>
          <w:i/>
        </w:rPr>
        <w:tab/>
        <w:t>Source: CMCC</w:t>
      </w:r>
    </w:p>
    <w:p w14:paraId="3B3FF3E8" w14:textId="77777777" w:rsidR="00401C25" w:rsidRDefault="00401C25" w:rsidP="00401C25">
      <w:pPr>
        <w:rPr>
          <w:color w:val="808080"/>
        </w:rPr>
      </w:pPr>
      <w:r>
        <w:rPr>
          <w:color w:val="808080"/>
        </w:rPr>
        <w:lastRenderedPageBreak/>
        <w:t>(Replaces R5-244483)</w:t>
      </w:r>
    </w:p>
    <w:p w14:paraId="6DB0D5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49101" w14:textId="621304CF" w:rsidR="00401C25" w:rsidRDefault="00401C25" w:rsidP="00401C25">
      <w:pPr>
        <w:rPr>
          <w:rFonts w:ascii="Arial" w:hAnsi="Arial" w:cs="Arial"/>
          <w:b/>
          <w:sz w:val="24"/>
        </w:rPr>
      </w:pPr>
      <w:r>
        <w:rPr>
          <w:rFonts w:ascii="Arial" w:hAnsi="Arial" w:cs="Arial"/>
          <w:b/>
          <w:color w:val="0000FF"/>
          <w:sz w:val="24"/>
        </w:rPr>
        <w:t>R5-244676</w:t>
      </w:r>
      <w:r>
        <w:rPr>
          <w:rFonts w:ascii="Arial" w:hAnsi="Arial" w:cs="Arial"/>
          <w:b/>
          <w:color w:val="0000FF"/>
          <w:sz w:val="24"/>
        </w:rPr>
        <w:tab/>
      </w:r>
      <w:r>
        <w:rPr>
          <w:rFonts w:ascii="Arial" w:hAnsi="Arial" w:cs="Arial"/>
          <w:b/>
          <w:sz w:val="24"/>
        </w:rPr>
        <w:t>Update of ATG Receiver test cases for the uncompleted contents</w:t>
      </w:r>
    </w:p>
    <w:p w14:paraId="4AEBFC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CR-2903  Cat: F (Rel-18)</w:t>
      </w:r>
      <w:r>
        <w:rPr>
          <w:i/>
        </w:rPr>
        <w:br/>
      </w:r>
      <w:r>
        <w:rPr>
          <w:i/>
        </w:rPr>
        <w:br/>
      </w:r>
      <w:r>
        <w:rPr>
          <w:i/>
        </w:rPr>
        <w:tab/>
      </w:r>
      <w:r>
        <w:rPr>
          <w:i/>
        </w:rPr>
        <w:tab/>
      </w:r>
      <w:r>
        <w:rPr>
          <w:i/>
        </w:rPr>
        <w:tab/>
      </w:r>
      <w:r>
        <w:rPr>
          <w:i/>
        </w:rPr>
        <w:tab/>
      </w:r>
      <w:r>
        <w:rPr>
          <w:i/>
        </w:rPr>
        <w:tab/>
        <w:t>Source: CAICT</w:t>
      </w:r>
    </w:p>
    <w:p w14:paraId="765C8541" w14:textId="77777777" w:rsidR="00401C25" w:rsidRDefault="00401C25" w:rsidP="00401C25">
      <w:pPr>
        <w:rPr>
          <w:rFonts w:ascii="Arial" w:hAnsi="Arial" w:cs="Arial"/>
          <w:b/>
        </w:rPr>
      </w:pPr>
      <w:r>
        <w:rPr>
          <w:rFonts w:ascii="Arial" w:hAnsi="Arial" w:cs="Arial"/>
          <w:b/>
        </w:rPr>
        <w:t xml:space="preserve">Discussion: </w:t>
      </w:r>
    </w:p>
    <w:p w14:paraId="473E9D1C" w14:textId="77777777" w:rsidR="00401C25" w:rsidRDefault="00401C25" w:rsidP="00401C25">
      <w:r>
        <w:t>r1</w:t>
      </w:r>
    </w:p>
    <w:p w14:paraId="5A996EA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R5-246060</w:t>
      </w:r>
      <w:r>
        <w:rPr>
          <w:color w:val="993300"/>
          <w:u w:val="single"/>
        </w:rPr>
        <w:t>.</w:t>
      </w:r>
    </w:p>
    <w:p w14:paraId="07F6EA66" w14:textId="07420478" w:rsidR="00401C25" w:rsidRDefault="00401C25" w:rsidP="00401C25">
      <w:pPr>
        <w:rPr>
          <w:rFonts w:ascii="Arial" w:hAnsi="Arial" w:cs="Arial"/>
          <w:b/>
          <w:sz w:val="24"/>
        </w:rPr>
      </w:pPr>
      <w:r>
        <w:rPr>
          <w:rFonts w:ascii="Arial" w:hAnsi="Arial" w:cs="Arial"/>
          <w:b/>
          <w:color w:val="0000FF"/>
          <w:sz w:val="24"/>
        </w:rPr>
        <w:t>R5-246060</w:t>
      </w:r>
      <w:r>
        <w:rPr>
          <w:rFonts w:ascii="Arial" w:hAnsi="Arial" w:cs="Arial"/>
          <w:b/>
          <w:color w:val="0000FF"/>
          <w:sz w:val="24"/>
        </w:rPr>
        <w:tab/>
      </w:r>
      <w:r>
        <w:rPr>
          <w:rFonts w:ascii="Arial" w:hAnsi="Arial" w:cs="Arial"/>
          <w:b/>
          <w:sz w:val="24"/>
        </w:rPr>
        <w:t>Update of ATG Receiver test cases for the uncompleted contents</w:t>
      </w:r>
    </w:p>
    <w:p w14:paraId="5AD238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CR-2903  rev 1 Cat: F (Rel-18)</w:t>
      </w:r>
      <w:r>
        <w:rPr>
          <w:i/>
        </w:rPr>
        <w:br/>
      </w:r>
      <w:r>
        <w:rPr>
          <w:i/>
        </w:rPr>
        <w:br/>
      </w:r>
      <w:r>
        <w:rPr>
          <w:i/>
        </w:rPr>
        <w:tab/>
      </w:r>
      <w:r>
        <w:rPr>
          <w:i/>
        </w:rPr>
        <w:tab/>
      </w:r>
      <w:r>
        <w:rPr>
          <w:i/>
        </w:rPr>
        <w:tab/>
      </w:r>
      <w:r>
        <w:rPr>
          <w:i/>
        </w:rPr>
        <w:tab/>
      </w:r>
      <w:r>
        <w:rPr>
          <w:i/>
        </w:rPr>
        <w:tab/>
        <w:t>Source: CAICT</w:t>
      </w:r>
    </w:p>
    <w:p w14:paraId="42DECA97" w14:textId="77777777" w:rsidR="00401C25" w:rsidRDefault="00401C25" w:rsidP="00401C25">
      <w:pPr>
        <w:rPr>
          <w:color w:val="808080"/>
        </w:rPr>
      </w:pPr>
      <w:r>
        <w:rPr>
          <w:color w:val="808080"/>
        </w:rPr>
        <w:t>(Replaces R5-244676)</w:t>
      </w:r>
    </w:p>
    <w:p w14:paraId="102A19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6BA5B" w14:textId="77777777" w:rsidR="00401C25" w:rsidRDefault="00401C25" w:rsidP="00401C25">
      <w:pPr>
        <w:pStyle w:val="Heading6"/>
      </w:pPr>
      <w:bookmarkStart w:id="405" w:name="_Toc176426731"/>
      <w:r>
        <w:t>5.3.24.3.3</w:t>
      </w:r>
      <w:r>
        <w:tab/>
        <w:t>Clauses 1-5, Annexes</w:t>
      </w:r>
      <w:bookmarkEnd w:id="405"/>
    </w:p>
    <w:p w14:paraId="6EC47D89" w14:textId="54F117AB" w:rsidR="00401C25" w:rsidRDefault="00401C25" w:rsidP="00401C25">
      <w:pPr>
        <w:rPr>
          <w:rFonts w:ascii="Arial" w:hAnsi="Arial" w:cs="Arial"/>
          <w:b/>
          <w:sz w:val="24"/>
        </w:rPr>
      </w:pPr>
      <w:r>
        <w:rPr>
          <w:rFonts w:ascii="Arial" w:hAnsi="Arial" w:cs="Arial"/>
          <w:b/>
          <w:color w:val="0000FF"/>
          <w:sz w:val="24"/>
        </w:rPr>
        <w:t>R5-244477</w:t>
      </w:r>
      <w:r>
        <w:rPr>
          <w:rFonts w:ascii="Arial" w:hAnsi="Arial" w:cs="Arial"/>
          <w:b/>
          <w:color w:val="0000FF"/>
          <w:sz w:val="24"/>
        </w:rPr>
        <w:tab/>
      </w:r>
      <w:r>
        <w:rPr>
          <w:rFonts w:ascii="Arial" w:hAnsi="Arial" w:cs="Arial"/>
          <w:b/>
          <w:sz w:val="24"/>
        </w:rPr>
        <w:t>Update to definitions and symbols for ATG UE</w:t>
      </w:r>
    </w:p>
    <w:p w14:paraId="4F9CCC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CR-2883  Cat: F (Rel-18)</w:t>
      </w:r>
      <w:r>
        <w:rPr>
          <w:i/>
        </w:rPr>
        <w:br/>
      </w:r>
      <w:r>
        <w:rPr>
          <w:i/>
        </w:rPr>
        <w:br/>
      </w:r>
      <w:r>
        <w:rPr>
          <w:i/>
        </w:rPr>
        <w:tab/>
      </w:r>
      <w:r>
        <w:rPr>
          <w:i/>
        </w:rPr>
        <w:tab/>
      </w:r>
      <w:r>
        <w:rPr>
          <w:i/>
        </w:rPr>
        <w:tab/>
      </w:r>
      <w:r>
        <w:rPr>
          <w:i/>
        </w:rPr>
        <w:tab/>
      </w:r>
      <w:r>
        <w:rPr>
          <w:i/>
        </w:rPr>
        <w:tab/>
        <w:t>Source: CMCC</w:t>
      </w:r>
    </w:p>
    <w:p w14:paraId="5C3082ED" w14:textId="77777777" w:rsidR="00401C25" w:rsidRDefault="00401C25" w:rsidP="00401C25">
      <w:pPr>
        <w:rPr>
          <w:rFonts w:ascii="Arial" w:hAnsi="Arial" w:cs="Arial"/>
          <w:b/>
        </w:rPr>
      </w:pPr>
      <w:r>
        <w:rPr>
          <w:rFonts w:ascii="Arial" w:hAnsi="Arial" w:cs="Arial"/>
          <w:b/>
        </w:rPr>
        <w:t xml:space="preserve">Abstract: </w:t>
      </w:r>
    </w:p>
    <w:p w14:paraId="59B4C2F4" w14:textId="77777777" w:rsidR="00401C25" w:rsidRDefault="00401C25" w:rsidP="00401C25">
      <w:r>
        <w:t>Core spec alignment</w:t>
      </w:r>
    </w:p>
    <w:p w14:paraId="133EDF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6DFA5" w14:textId="28E28791" w:rsidR="00401C25" w:rsidRDefault="00401C25" w:rsidP="00401C25">
      <w:pPr>
        <w:rPr>
          <w:rFonts w:ascii="Arial" w:hAnsi="Arial" w:cs="Arial"/>
          <w:b/>
          <w:sz w:val="24"/>
        </w:rPr>
      </w:pPr>
      <w:r>
        <w:rPr>
          <w:rFonts w:ascii="Arial" w:hAnsi="Arial" w:cs="Arial"/>
          <w:b/>
          <w:color w:val="0000FF"/>
          <w:sz w:val="24"/>
        </w:rPr>
        <w:t>R5-244484</w:t>
      </w:r>
      <w:r>
        <w:rPr>
          <w:rFonts w:ascii="Arial" w:hAnsi="Arial" w:cs="Arial"/>
          <w:b/>
          <w:color w:val="0000FF"/>
          <w:sz w:val="24"/>
        </w:rPr>
        <w:tab/>
      </w:r>
      <w:r>
        <w:rPr>
          <w:rFonts w:ascii="Arial" w:hAnsi="Arial" w:cs="Arial"/>
          <w:b/>
          <w:sz w:val="24"/>
        </w:rPr>
        <w:t>Update to MU and TT of ATG TCs</w:t>
      </w:r>
    </w:p>
    <w:p w14:paraId="169877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CR-2890  Cat: F (Rel-18)</w:t>
      </w:r>
      <w:r>
        <w:rPr>
          <w:i/>
        </w:rPr>
        <w:br/>
      </w:r>
      <w:r>
        <w:rPr>
          <w:i/>
        </w:rPr>
        <w:br/>
      </w:r>
      <w:r>
        <w:rPr>
          <w:i/>
        </w:rPr>
        <w:tab/>
      </w:r>
      <w:r>
        <w:rPr>
          <w:i/>
        </w:rPr>
        <w:tab/>
      </w:r>
      <w:r>
        <w:rPr>
          <w:i/>
        </w:rPr>
        <w:tab/>
      </w:r>
      <w:r>
        <w:rPr>
          <w:i/>
        </w:rPr>
        <w:tab/>
      </w:r>
      <w:r>
        <w:rPr>
          <w:i/>
        </w:rPr>
        <w:tab/>
        <w:t>Source: CMCC</w:t>
      </w:r>
    </w:p>
    <w:p w14:paraId="1BE708E2" w14:textId="77777777" w:rsidR="00401C25" w:rsidRDefault="00401C25" w:rsidP="00401C25">
      <w:pPr>
        <w:rPr>
          <w:rFonts w:ascii="Arial" w:hAnsi="Arial" w:cs="Arial"/>
          <w:b/>
        </w:rPr>
      </w:pPr>
      <w:r>
        <w:rPr>
          <w:rFonts w:ascii="Arial" w:hAnsi="Arial" w:cs="Arial"/>
          <w:b/>
        </w:rPr>
        <w:t xml:space="preserve">Discussion: </w:t>
      </w:r>
    </w:p>
    <w:p w14:paraId="5756A3A0" w14:textId="77777777" w:rsidR="00401C25" w:rsidRDefault="00401C25" w:rsidP="00401C25">
      <w:r>
        <w:t>r1</w:t>
      </w:r>
    </w:p>
    <w:p w14:paraId="52B0A2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R5-246061</w:t>
      </w:r>
      <w:r>
        <w:rPr>
          <w:color w:val="993300"/>
          <w:u w:val="single"/>
        </w:rPr>
        <w:t>.</w:t>
      </w:r>
    </w:p>
    <w:p w14:paraId="27803007" w14:textId="329F67BF" w:rsidR="00401C25" w:rsidRDefault="00401C25" w:rsidP="00401C25">
      <w:pPr>
        <w:rPr>
          <w:rFonts w:ascii="Arial" w:hAnsi="Arial" w:cs="Arial"/>
          <w:b/>
          <w:sz w:val="24"/>
        </w:rPr>
      </w:pPr>
      <w:r>
        <w:rPr>
          <w:rFonts w:ascii="Arial" w:hAnsi="Arial" w:cs="Arial"/>
          <w:b/>
          <w:color w:val="0000FF"/>
          <w:sz w:val="24"/>
        </w:rPr>
        <w:t>R5-246061</w:t>
      </w:r>
      <w:r>
        <w:rPr>
          <w:rFonts w:ascii="Arial" w:hAnsi="Arial" w:cs="Arial"/>
          <w:b/>
          <w:color w:val="0000FF"/>
          <w:sz w:val="24"/>
        </w:rPr>
        <w:tab/>
      </w:r>
      <w:r>
        <w:rPr>
          <w:rFonts w:ascii="Arial" w:hAnsi="Arial" w:cs="Arial"/>
          <w:b/>
          <w:sz w:val="24"/>
        </w:rPr>
        <w:t>Update to MU and TT of ATG TCs</w:t>
      </w:r>
    </w:p>
    <w:p w14:paraId="3E2C45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CR-2890  rev 1 Cat: F (Rel-18)</w:t>
      </w:r>
      <w:r>
        <w:rPr>
          <w:i/>
        </w:rPr>
        <w:br/>
      </w:r>
      <w:r>
        <w:rPr>
          <w:i/>
        </w:rPr>
        <w:br/>
      </w:r>
      <w:r>
        <w:rPr>
          <w:i/>
        </w:rPr>
        <w:tab/>
      </w:r>
      <w:r>
        <w:rPr>
          <w:i/>
        </w:rPr>
        <w:tab/>
      </w:r>
      <w:r>
        <w:rPr>
          <w:i/>
        </w:rPr>
        <w:tab/>
      </w:r>
      <w:r>
        <w:rPr>
          <w:i/>
        </w:rPr>
        <w:tab/>
      </w:r>
      <w:r>
        <w:rPr>
          <w:i/>
        </w:rPr>
        <w:tab/>
        <w:t>Source: CMCC</w:t>
      </w:r>
    </w:p>
    <w:p w14:paraId="2137D88A" w14:textId="77777777" w:rsidR="00401C25" w:rsidRDefault="00401C25" w:rsidP="00401C25">
      <w:pPr>
        <w:rPr>
          <w:color w:val="808080"/>
        </w:rPr>
      </w:pPr>
      <w:r>
        <w:rPr>
          <w:color w:val="808080"/>
        </w:rPr>
        <w:t>(Replaces R5-244484)</w:t>
      </w:r>
    </w:p>
    <w:p w14:paraId="779D16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0ECFC" w14:textId="6FFF5C64" w:rsidR="00401C25" w:rsidRDefault="00401C25" w:rsidP="00401C25">
      <w:pPr>
        <w:rPr>
          <w:rFonts w:ascii="Arial" w:hAnsi="Arial" w:cs="Arial"/>
          <w:b/>
          <w:sz w:val="24"/>
        </w:rPr>
      </w:pPr>
      <w:r>
        <w:rPr>
          <w:rFonts w:ascii="Arial" w:hAnsi="Arial" w:cs="Arial"/>
          <w:b/>
          <w:color w:val="0000FF"/>
          <w:sz w:val="24"/>
        </w:rPr>
        <w:lastRenderedPageBreak/>
        <w:t>R5-244675</w:t>
      </w:r>
      <w:r>
        <w:rPr>
          <w:rFonts w:ascii="Arial" w:hAnsi="Arial" w:cs="Arial"/>
          <w:b/>
          <w:color w:val="0000FF"/>
          <w:sz w:val="24"/>
        </w:rPr>
        <w:tab/>
      </w:r>
      <w:r>
        <w:rPr>
          <w:rFonts w:ascii="Arial" w:hAnsi="Arial" w:cs="Arial"/>
          <w:b/>
          <w:sz w:val="24"/>
        </w:rPr>
        <w:t>Update of MU and TT for ATG test cases</w:t>
      </w:r>
    </w:p>
    <w:p w14:paraId="57A5D43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CR-2902  Cat: F (Rel-18)</w:t>
      </w:r>
      <w:r>
        <w:rPr>
          <w:i/>
        </w:rPr>
        <w:br/>
      </w:r>
      <w:r>
        <w:rPr>
          <w:i/>
        </w:rPr>
        <w:br/>
      </w:r>
      <w:r>
        <w:rPr>
          <w:i/>
        </w:rPr>
        <w:tab/>
      </w:r>
      <w:r>
        <w:rPr>
          <w:i/>
        </w:rPr>
        <w:tab/>
      </w:r>
      <w:r>
        <w:rPr>
          <w:i/>
        </w:rPr>
        <w:tab/>
      </w:r>
      <w:r>
        <w:rPr>
          <w:i/>
        </w:rPr>
        <w:tab/>
      </w:r>
      <w:r>
        <w:rPr>
          <w:i/>
        </w:rPr>
        <w:tab/>
        <w:t>Source: CAICT</w:t>
      </w:r>
    </w:p>
    <w:p w14:paraId="6FE55B01" w14:textId="77777777" w:rsidR="00401C25" w:rsidRDefault="00401C25" w:rsidP="00401C25">
      <w:pPr>
        <w:rPr>
          <w:rFonts w:ascii="Arial" w:hAnsi="Arial" w:cs="Arial"/>
          <w:b/>
        </w:rPr>
      </w:pPr>
      <w:r>
        <w:rPr>
          <w:rFonts w:ascii="Arial" w:hAnsi="Arial" w:cs="Arial"/>
          <w:b/>
        </w:rPr>
        <w:t xml:space="preserve">Discussion: </w:t>
      </w:r>
    </w:p>
    <w:p w14:paraId="747248A2" w14:textId="77777777" w:rsidR="00401C25" w:rsidRDefault="00401C25" w:rsidP="00401C25">
      <w:r>
        <w:t>r1</w:t>
      </w:r>
    </w:p>
    <w:p w14:paraId="5C39F18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R5-246062</w:t>
      </w:r>
      <w:r>
        <w:rPr>
          <w:color w:val="993300"/>
          <w:u w:val="single"/>
        </w:rPr>
        <w:t>.</w:t>
      </w:r>
    </w:p>
    <w:p w14:paraId="31A9CE92" w14:textId="0F62BABA" w:rsidR="00401C25" w:rsidRDefault="00401C25" w:rsidP="00401C25">
      <w:pPr>
        <w:rPr>
          <w:rFonts w:ascii="Arial" w:hAnsi="Arial" w:cs="Arial"/>
          <w:b/>
          <w:sz w:val="24"/>
        </w:rPr>
      </w:pPr>
      <w:r>
        <w:rPr>
          <w:rFonts w:ascii="Arial" w:hAnsi="Arial" w:cs="Arial"/>
          <w:b/>
          <w:color w:val="0000FF"/>
          <w:sz w:val="24"/>
        </w:rPr>
        <w:t>R5-246062</w:t>
      </w:r>
      <w:r>
        <w:rPr>
          <w:rFonts w:ascii="Arial" w:hAnsi="Arial" w:cs="Arial"/>
          <w:b/>
          <w:color w:val="0000FF"/>
          <w:sz w:val="24"/>
        </w:rPr>
        <w:tab/>
      </w:r>
      <w:r>
        <w:rPr>
          <w:rFonts w:ascii="Arial" w:hAnsi="Arial" w:cs="Arial"/>
          <w:b/>
          <w:sz w:val="24"/>
        </w:rPr>
        <w:t>Update of MU and TT for ATG test cases</w:t>
      </w:r>
    </w:p>
    <w:p w14:paraId="0F8BEB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CR-2902  rev 1 Cat: F (Rel-18)</w:t>
      </w:r>
      <w:r>
        <w:rPr>
          <w:i/>
        </w:rPr>
        <w:br/>
      </w:r>
      <w:r>
        <w:rPr>
          <w:i/>
        </w:rPr>
        <w:br/>
      </w:r>
      <w:r>
        <w:rPr>
          <w:i/>
        </w:rPr>
        <w:tab/>
      </w:r>
      <w:r>
        <w:rPr>
          <w:i/>
        </w:rPr>
        <w:tab/>
      </w:r>
      <w:r>
        <w:rPr>
          <w:i/>
        </w:rPr>
        <w:tab/>
      </w:r>
      <w:r>
        <w:rPr>
          <w:i/>
        </w:rPr>
        <w:tab/>
      </w:r>
      <w:r>
        <w:rPr>
          <w:i/>
        </w:rPr>
        <w:tab/>
        <w:t>Source: CAICT</w:t>
      </w:r>
    </w:p>
    <w:p w14:paraId="77BAB9F3" w14:textId="77777777" w:rsidR="00401C25" w:rsidRDefault="00401C25" w:rsidP="00401C25">
      <w:pPr>
        <w:rPr>
          <w:color w:val="808080"/>
        </w:rPr>
      </w:pPr>
      <w:r>
        <w:rPr>
          <w:color w:val="808080"/>
        </w:rPr>
        <w:t>(Replaces R5-244675)</w:t>
      </w:r>
    </w:p>
    <w:p w14:paraId="45B1B9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4FB5" w14:textId="77777777" w:rsidR="00401C25" w:rsidRDefault="00401C25" w:rsidP="00401C25">
      <w:pPr>
        <w:pStyle w:val="Heading5"/>
      </w:pPr>
      <w:bookmarkStart w:id="406" w:name="_Toc176426732"/>
      <w:r>
        <w:t>5.3.24.4</w:t>
      </w:r>
      <w:r>
        <w:tab/>
        <w:t>TS 38.521-4</w:t>
      </w:r>
      <w:bookmarkEnd w:id="406"/>
    </w:p>
    <w:p w14:paraId="696E7FAE" w14:textId="77777777" w:rsidR="00401C25" w:rsidRDefault="00401C25" w:rsidP="00401C25">
      <w:pPr>
        <w:pStyle w:val="Heading6"/>
      </w:pPr>
      <w:bookmarkStart w:id="407" w:name="_Toc176426733"/>
      <w:r>
        <w:t>5.3.24.4.1</w:t>
      </w:r>
      <w:r>
        <w:tab/>
        <w:t xml:space="preserve">Conducted </w:t>
      </w:r>
      <w:proofErr w:type="spellStart"/>
      <w:r>
        <w:t>Demod</w:t>
      </w:r>
      <w:proofErr w:type="spellEnd"/>
      <w:r>
        <w:t xml:space="preserve"> Performance and CSI Reporting Requirements (Clauses 5&amp;6)</w:t>
      </w:r>
      <w:bookmarkEnd w:id="407"/>
    </w:p>
    <w:p w14:paraId="5E07BBD2" w14:textId="77777777" w:rsidR="00401C25" w:rsidRDefault="00401C25" w:rsidP="00401C25">
      <w:pPr>
        <w:pStyle w:val="Heading6"/>
      </w:pPr>
      <w:bookmarkStart w:id="408" w:name="_Toc176426734"/>
      <w:r>
        <w:t>5.3.24.4.2</w:t>
      </w:r>
      <w:r>
        <w:tab/>
        <w:t xml:space="preserve">Radiated </w:t>
      </w:r>
      <w:proofErr w:type="spellStart"/>
      <w:r>
        <w:t>Demod</w:t>
      </w:r>
      <w:proofErr w:type="spellEnd"/>
      <w:r>
        <w:t xml:space="preserve"> Performance and CSI Reporting Requirements (Clauses 7&amp;8)</w:t>
      </w:r>
      <w:bookmarkEnd w:id="408"/>
    </w:p>
    <w:p w14:paraId="1FCB3A62" w14:textId="77777777" w:rsidR="00401C25" w:rsidRDefault="00401C25" w:rsidP="00401C25">
      <w:pPr>
        <w:pStyle w:val="Heading6"/>
      </w:pPr>
      <w:bookmarkStart w:id="409" w:name="_Toc176426735"/>
      <w:r>
        <w:t>5.3.24.4.3</w:t>
      </w:r>
      <w:r>
        <w:tab/>
        <w:t xml:space="preserve">Interworking </w:t>
      </w:r>
      <w:proofErr w:type="spellStart"/>
      <w:r>
        <w:t>Demod</w:t>
      </w:r>
      <w:proofErr w:type="spellEnd"/>
      <w:r>
        <w:t xml:space="preserve"> Performance and CSI Reporting Requirements (Clauses 9&amp;10)</w:t>
      </w:r>
      <w:bookmarkEnd w:id="409"/>
    </w:p>
    <w:p w14:paraId="4C310543" w14:textId="77777777" w:rsidR="00401C25" w:rsidRDefault="00401C25" w:rsidP="00401C25">
      <w:pPr>
        <w:pStyle w:val="Heading6"/>
      </w:pPr>
      <w:bookmarkStart w:id="410" w:name="_Toc176426736"/>
      <w:r>
        <w:t>5.3.24.4.4</w:t>
      </w:r>
      <w:r>
        <w:tab/>
        <w:t>Clauses 1-4, Annexes</w:t>
      </w:r>
      <w:bookmarkEnd w:id="410"/>
    </w:p>
    <w:p w14:paraId="1910D8DD" w14:textId="77777777" w:rsidR="00401C25" w:rsidRDefault="00401C25" w:rsidP="00401C25">
      <w:pPr>
        <w:pStyle w:val="Heading5"/>
      </w:pPr>
      <w:bookmarkStart w:id="411" w:name="_Toc176426737"/>
      <w:r>
        <w:t>5.3.24.5</w:t>
      </w:r>
      <w:r>
        <w:tab/>
        <w:t>TS 38.522</w:t>
      </w:r>
      <w:bookmarkEnd w:id="411"/>
    </w:p>
    <w:p w14:paraId="3D37863D" w14:textId="112FA55B" w:rsidR="00401C25" w:rsidRDefault="00401C25" w:rsidP="00401C25">
      <w:pPr>
        <w:rPr>
          <w:rFonts w:ascii="Arial" w:hAnsi="Arial" w:cs="Arial"/>
          <w:b/>
          <w:sz w:val="24"/>
        </w:rPr>
      </w:pPr>
      <w:r>
        <w:rPr>
          <w:rFonts w:ascii="Arial" w:hAnsi="Arial" w:cs="Arial"/>
          <w:b/>
          <w:color w:val="0000FF"/>
          <w:sz w:val="24"/>
        </w:rPr>
        <w:t>R5-244487</w:t>
      </w:r>
      <w:r>
        <w:rPr>
          <w:rFonts w:ascii="Arial" w:hAnsi="Arial" w:cs="Arial"/>
          <w:b/>
          <w:color w:val="0000FF"/>
          <w:sz w:val="24"/>
        </w:rPr>
        <w:tab/>
      </w:r>
      <w:r>
        <w:rPr>
          <w:rFonts w:ascii="Arial" w:hAnsi="Arial" w:cs="Arial"/>
          <w:b/>
          <w:sz w:val="24"/>
        </w:rPr>
        <w:t>Update to R18 ATG TCs applicability</w:t>
      </w:r>
    </w:p>
    <w:p w14:paraId="436C68D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CR-0448  Cat: F (Rel-18)</w:t>
      </w:r>
      <w:r>
        <w:rPr>
          <w:i/>
        </w:rPr>
        <w:br/>
      </w:r>
      <w:r>
        <w:rPr>
          <w:i/>
        </w:rPr>
        <w:br/>
      </w:r>
      <w:r>
        <w:rPr>
          <w:i/>
        </w:rPr>
        <w:tab/>
      </w:r>
      <w:r>
        <w:rPr>
          <w:i/>
        </w:rPr>
        <w:tab/>
      </w:r>
      <w:r>
        <w:rPr>
          <w:i/>
        </w:rPr>
        <w:tab/>
      </w:r>
      <w:r>
        <w:rPr>
          <w:i/>
        </w:rPr>
        <w:tab/>
      </w:r>
      <w:r>
        <w:rPr>
          <w:i/>
        </w:rPr>
        <w:tab/>
        <w:t>Source: CMCC</w:t>
      </w:r>
    </w:p>
    <w:p w14:paraId="33BB29A4" w14:textId="77777777" w:rsidR="00401C25" w:rsidRDefault="00401C25" w:rsidP="00401C25">
      <w:pPr>
        <w:rPr>
          <w:rFonts w:ascii="Arial" w:hAnsi="Arial" w:cs="Arial"/>
          <w:b/>
        </w:rPr>
      </w:pPr>
      <w:r>
        <w:rPr>
          <w:rFonts w:ascii="Arial" w:hAnsi="Arial" w:cs="Arial"/>
          <w:b/>
        </w:rPr>
        <w:t xml:space="preserve">Abstract: </w:t>
      </w:r>
    </w:p>
    <w:p w14:paraId="67C8484B" w14:textId="77777777" w:rsidR="00401C25" w:rsidRDefault="00401C25" w:rsidP="00401C25">
      <w:r>
        <w:t>The corresponding 38.521-1 CRs are:</w:t>
      </w:r>
    </w:p>
    <w:p w14:paraId="183B59D0" w14:textId="77777777" w:rsidR="00401C25" w:rsidRDefault="00401C25" w:rsidP="00401C25">
      <w:r>
        <w:t>R5-244479 (CR 2885) for MOP TC;</w:t>
      </w:r>
    </w:p>
    <w:p w14:paraId="3D1841C7" w14:textId="77777777" w:rsidR="00401C25" w:rsidRDefault="00401C25" w:rsidP="00401C25">
      <w:r>
        <w:t>R5-244480 (CR 2886) for Configured Tx power TC;</w:t>
      </w:r>
    </w:p>
    <w:p w14:paraId="2CCC5E6A" w14:textId="77777777" w:rsidR="00401C25" w:rsidRDefault="00401C25" w:rsidP="00401C25">
      <w:r>
        <w:t>R5-244481 (CR 2887) for Occupied bandwidth and GSE TCs;</w:t>
      </w:r>
    </w:p>
    <w:p w14:paraId="66FDF122" w14:textId="77777777" w:rsidR="00401C25" w:rsidRDefault="00401C25" w:rsidP="00401C25">
      <w:r>
        <w:t>R5-244483 (CR 2889) for Spurious response, Wide band intermodulation and SE TCs;</w:t>
      </w:r>
    </w:p>
    <w:p w14:paraId="4CEA7A2F" w14:textId="77777777" w:rsidR="00401C25" w:rsidRDefault="00401C25" w:rsidP="00401C25">
      <w:r>
        <w:t>R5</w:t>
      </w:r>
    </w:p>
    <w:p w14:paraId="6E30A0DD" w14:textId="77777777" w:rsidR="00401C25" w:rsidRDefault="00401C25" w:rsidP="00401C25">
      <w:pPr>
        <w:rPr>
          <w:rFonts w:ascii="Arial" w:hAnsi="Arial" w:cs="Arial"/>
          <w:b/>
        </w:rPr>
      </w:pPr>
      <w:r>
        <w:rPr>
          <w:rFonts w:ascii="Arial" w:hAnsi="Arial" w:cs="Arial"/>
          <w:b/>
        </w:rPr>
        <w:t xml:space="preserve">Discussion: </w:t>
      </w:r>
    </w:p>
    <w:p w14:paraId="1B1E3021" w14:textId="77777777" w:rsidR="00401C25" w:rsidRDefault="00401C25" w:rsidP="00401C25">
      <w:r>
        <w:t>"The corresponding 38.521-1 CRs are:</w:t>
      </w:r>
    </w:p>
    <w:p w14:paraId="747F5882" w14:textId="77777777" w:rsidR="00401C25" w:rsidRDefault="00401C25" w:rsidP="00401C25">
      <w:r>
        <w:t>R5-244479 (CR 2885) for MOP TC;</w:t>
      </w:r>
    </w:p>
    <w:p w14:paraId="6D50C6FF" w14:textId="77777777" w:rsidR="00401C25" w:rsidRDefault="00401C25" w:rsidP="00401C25">
      <w:r>
        <w:t>R5-244480 (CR 2886) for Configured Tx power TC;</w:t>
      </w:r>
    </w:p>
    <w:p w14:paraId="46260C22" w14:textId="77777777" w:rsidR="00401C25" w:rsidRDefault="00401C25" w:rsidP="00401C25">
      <w:r>
        <w:lastRenderedPageBreak/>
        <w:t>R5-244481 (CR 2887) for Occupied bandwidth and GSE TCs;</w:t>
      </w:r>
    </w:p>
    <w:p w14:paraId="38BF254B" w14:textId="77777777" w:rsidR="00401C25" w:rsidRDefault="00401C25" w:rsidP="00401C25">
      <w:r>
        <w:t>R5-244483 (CR 2889) for Spurious response, Wide band intermodulation and SE TCs;</w:t>
      </w:r>
    </w:p>
    <w:p w14:paraId="48D00019" w14:textId="77777777" w:rsidR="00401C25" w:rsidRDefault="00401C25" w:rsidP="00401C25">
      <w:r>
        <w:t xml:space="preserve">R5-244484 (CR 2890) for MU and TT </w:t>
      </w:r>
      <w:proofErr w:type="spellStart"/>
      <w:r>
        <w:t>ananlysis</w:t>
      </w:r>
      <w:proofErr w:type="spellEnd"/>
      <w:r>
        <w:t>.</w:t>
      </w:r>
    </w:p>
    <w:p w14:paraId="20FDB415" w14:textId="77777777" w:rsidR="00401C25" w:rsidRDefault="00401C25" w:rsidP="00401C25">
      <w:r>
        <w:t>KS comment on test cases completion"</w:t>
      </w:r>
    </w:p>
    <w:p w14:paraId="5A6C282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22683" w14:textId="6C8E18A8" w:rsidR="00401C25" w:rsidRDefault="00401C25" w:rsidP="00401C25">
      <w:pPr>
        <w:rPr>
          <w:rFonts w:ascii="Arial" w:hAnsi="Arial" w:cs="Arial"/>
          <w:b/>
          <w:sz w:val="24"/>
        </w:rPr>
      </w:pPr>
      <w:r>
        <w:rPr>
          <w:rFonts w:ascii="Arial" w:hAnsi="Arial" w:cs="Arial"/>
          <w:b/>
          <w:color w:val="0000FF"/>
          <w:sz w:val="24"/>
        </w:rPr>
        <w:t>R5-244678</w:t>
      </w:r>
      <w:r>
        <w:rPr>
          <w:rFonts w:ascii="Arial" w:hAnsi="Arial" w:cs="Arial"/>
          <w:b/>
          <w:color w:val="0000FF"/>
          <w:sz w:val="24"/>
        </w:rPr>
        <w:tab/>
      </w:r>
      <w:r>
        <w:rPr>
          <w:rFonts w:ascii="Arial" w:hAnsi="Arial" w:cs="Arial"/>
          <w:b/>
          <w:sz w:val="24"/>
        </w:rPr>
        <w:t>Removal of NOTE 1 from ATG test cases</w:t>
      </w:r>
    </w:p>
    <w:p w14:paraId="523AFEE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CR-0461  Cat: F (Rel-18)</w:t>
      </w:r>
      <w:r>
        <w:rPr>
          <w:i/>
        </w:rPr>
        <w:br/>
      </w:r>
      <w:r>
        <w:rPr>
          <w:i/>
        </w:rPr>
        <w:br/>
      </w:r>
      <w:r>
        <w:rPr>
          <w:i/>
        </w:rPr>
        <w:tab/>
      </w:r>
      <w:r>
        <w:rPr>
          <w:i/>
        </w:rPr>
        <w:tab/>
      </w:r>
      <w:r>
        <w:rPr>
          <w:i/>
        </w:rPr>
        <w:tab/>
      </w:r>
      <w:r>
        <w:rPr>
          <w:i/>
        </w:rPr>
        <w:tab/>
      </w:r>
      <w:r>
        <w:rPr>
          <w:i/>
        </w:rPr>
        <w:tab/>
        <w:t>Source: CAICT</w:t>
      </w:r>
    </w:p>
    <w:p w14:paraId="1D473C1D" w14:textId="77777777" w:rsidR="00401C25" w:rsidRDefault="00401C25" w:rsidP="00401C25">
      <w:pPr>
        <w:rPr>
          <w:rFonts w:ascii="Arial" w:hAnsi="Arial" w:cs="Arial"/>
          <w:b/>
        </w:rPr>
      </w:pPr>
      <w:r>
        <w:rPr>
          <w:rFonts w:ascii="Arial" w:hAnsi="Arial" w:cs="Arial"/>
          <w:b/>
        </w:rPr>
        <w:t xml:space="preserve">Discussion: </w:t>
      </w:r>
    </w:p>
    <w:p w14:paraId="5126B26A" w14:textId="77777777" w:rsidR="00401C25" w:rsidRDefault="00401C25" w:rsidP="00401C25">
      <w:r>
        <w:t>KS comment on test cases completion</w:t>
      </w:r>
    </w:p>
    <w:p w14:paraId="24A69C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0F624" w14:textId="77777777" w:rsidR="00401C25" w:rsidRDefault="00401C25" w:rsidP="00401C25">
      <w:pPr>
        <w:pStyle w:val="Heading5"/>
      </w:pPr>
      <w:bookmarkStart w:id="412" w:name="_Toc176426738"/>
      <w:r>
        <w:t>5.3.24.6</w:t>
      </w:r>
      <w:r>
        <w:tab/>
        <w:t>TS 38.533</w:t>
      </w:r>
      <w:bookmarkEnd w:id="412"/>
    </w:p>
    <w:p w14:paraId="74DB8D8E" w14:textId="77777777" w:rsidR="00401C25" w:rsidRDefault="00401C25" w:rsidP="00401C25">
      <w:pPr>
        <w:pStyle w:val="Heading5"/>
      </w:pPr>
      <w:bookmarkStart w:id="413" w:name="_Toc176426739"/>
      <w:r>
        <w:t>5.3.24.7</w:t>
      </w:r>
      <w:r>
        <w:tab/>
        <w:t>TR 38.903 (NR MU &amp; TT analyses)</w:t>
      </w:r>
      <w:bookmarkEnd w:id="413"/>
    </w:p>
    <w:p w14:paraId="173EFB95" w14:textId="77777777" w:rsidR="00401C25" w:rsidRDefault="00401C25" w:rsidP="00401C25">
      <w:pPr>
        <w:pStyle w:val="Heading5"/>
      </w:pPr>
      <w:bookmarkStart w:id="414" w:name="_Toc176426740"/>
      <w:r>
        <w:t>5.3.24.8</w:t>
      </w:r>
      <w:r>
        <w:tab/>
        <w:t>TR 38.905 (NR Test Points Radio Transmission and Reception)</w:t>
      </w:r>
      <w:bookmarkEnd w:id="414"/>
    </w:p>
    <w:p w14:paraId="32F69873" w14:textId="77777777" w:rsidR="00401C25" w:rsidRDefault="00401C25" w:rsidP="00401C25">
      <w:pPr>
        <w:pStyle w:val="Heading5"/>
      </w:pPr>
      <w:bookmarkStart w:id="415" w:name="_Toc176426741"/>
      <w:r>
        <w:t>5.3.24.9</w:t>
      </w:r>
      <w:r>
        <w:tab/>
        <w:t>Discussion Papers, Work Plan, TC lists</w:t>
      </w:r>
      <w:bookmarkEnd w:id="415"/>
    </w:p>
    <w:p w14:paraId="65226249" w14:textId="77777777" w:rsidR="00401C25" w:rsidRDefault="00401C25" w:rsidP="00401C25">
      <w:pPr>
        <w:pStyle w:val="Heading4"/>
      </w:pPr>
      <w:bookmarkStart w:id="416" w:name="_Toc176426742"/>
      <w:r>
        <w:t>5.3.25</w:t>
      </w:r>
      <w:r>
        <w:tab/>
        <w:t>4Rx handheld UE for low NR bands (&lt;1GHz) and/or 3Tx for NR inter-band UL Carrier Aggregation (CA) and EN-DC (UID-1020088) 4Rx_low_NR_band_handheld_3Tx_NR_CA_ENDC-UEConTest</w:t>
      </w:r>
      <w:bookmarkEnd w:id="416"/>
    </w:p>
    <w:p w14:paraId="65CE6FAA" w14:textId="77777777" w:rsidR="00401C25" w:rsidRDefault="00401C25" w:rsidP="00401C25">
      <w:pPr>
        <w:pStyle w:val="Heading5"/>
      </w:pPr>
      <w:bookmarkStart w:id="417" w:name="_Toc176426743"/>
      <w:r>
        <w:t>5.3.25.1</w:t>
      </w:r>
      <w:r>
        <w:tab/>
        <w:t>TS 38.508-1</w:t>
      </w:r>
      <w:bookmarkEnd w:id="417"/>
      <w:r>
        <w:t xml:space="preserve"> </w:t>
      </w:r>
    </w:p>
    <w:p w14:paraId="5583128A" w14:textId="77777777" w:rsidR="00401C25" w:rsidRDefault="00401C25" w:rsidP="00401C25">
      <w:pPr>
        <w:pStyle w:val="Heading5"/>
      </w:pPr>
      <w:bookmarkStart w:id="418" w:name="_Toc176426744"/>
      <w:r>
        <w:t>5.3.25.2</w:t>
      </w:r>
      <w:r>
        <w:tab/>
        <w:t>TS 38.508-2</w:t>
      </w:r>
      <w:bookmarkEnd w:id="418"/>
    </w:p>
    <w:p w14:paraId="2C220C1C" w14:textId="47DF40A5" w:rsidR="00401C25" w:rsidRDefault="00401C25" w:rsidP="00401C25">
      <w:pPr>
        <w:rPr>
          <w:rFonts w:ascii="Arial" w:hAnsi="Arial" w:cs="Arial"/>
          <w:b/>
          <w:sz w:val="24"/>
        </w:rPr>
      </w:pPr>
      <w:r>
        <w:rPr>
          <w:rFonts w:ascii="Arial" w:hAnsi="Arial" w:cs="Arial"/>
          <w:b/>
          <w:color w:val="0000FF"/>
          <w:sz w:val="24"/>
        </w:rPr>
        <w:t>R5-245148</w:t>
      </w:r>
      <w:r>
        <w:rPr>
          <w:rFonts w:ascii="Arial" w:hAnsi="Arial" w:cs="Arial"/>
          <w:b/>
          <w:color w:val="0000FF"/>
          <w:sz w:val="24"/>
        </w:rPr>
        <w:tab/>
      </w:r>
      <w:r>
        <w:rPr>
          <w:rFonts w:ascii="Arial" w:hAnsi="Arial" w:cs="Arial"/>
          <w:b/>
          <w:sz w:val="24"/>
        </w:rPr>
        <w:t>Addition of FDD 4Rx antenna ports capabilities for handheld UE</w:t>
      </w:r>
    </w:p>
    <w:p w14:paraId="03B139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3BACB1" w14:textId="77777777" w:rsidR="00401C25" w:rsidRDefault="00401C25" w:rsidP="00401C25">
      <w:pPr>
        <w:rPr>
          <w:rFonts w:ascii="Arial" w:hAnsi="Arial" w:cs="Arial"/>
          <w:b/>
        </w:rPr>
      </w:pPr>
      <w:r>
        <w:rPr>
          <w:rFonts w:ascii="Arial" w:hAnsi="Arial" w:cs="Arial"/>
          <w:b/>
        </w:rPr>
        <w:t xml:space="preserve">Discussion: </w:t>
      </w:r>
    </w:p>
    <w:p w14:paraId="47182091" w14:textId="77777777" w:rsidR="00401C25" w:rsidRDefault="00401C25" w:rsidP="00401C25">
      <w:r>
        <w:t xml:space="preserve">"---- Spec # inconsistency ----: </w:t>
      </w:r>
    </w:p>
    <w:p w14:paraId="1C27E762" w14:textId="77777777" w:rsidR="00401C25" w:rsidRDefault="00401C25" w:rsidP="00401C25">
      <w:r>
        <w:t>3GU:</w:t>
      </w:r>
    </w:p>
    <w:p w14:paraId="7185450D" w14:textId="77777777" w:rsidR="00401C25" w:rsidRDefault="00401C25" w:rsidP="00401C25">
      <w:r>
        <w:t xml:space="preserve">   38.508-2</w:t>
      </w:r>
    </w:p>
    <w:p w14:paraId="27387731" w14:textId="77777777" w:rsidR="00401C25" w:rsidRDefault="00401C25" w:rsidP="00401C25">
      <w:r>
        <w:t>CR coversheet:</w:t>
      </w:r>
    </w:p>
    <w:p w14:paraId="3395D0E6" w14:textId="77777777" w:rsidR="00401C25" w:rsidRDefault="00401C25" w:rsidP="00401C25">
      <w:r>
        <w:t xml:space="preserve">   38.522"</w:t>
      </w:r>
    </w:p>
    <w:p w14:paraId="4C6E9245" w14:textId="77777777" w:rsidR="00401C25" w:rsidRDefault="00401C25" w:rsidP="00401C25">
      <w:r>
        <w:t>Concerns from Qualcomm have been solved after offline discussion.</w:t>
      </w:r>
    </w:p>
    <w:p w14:paraId="74D85927" w14:textId="77777777" w:rsidR="00401C25" w:rsidRDefault="00401C25" w:rsidP="00401C25">
      <w:r>
        <w:t>r2</w:t>
      </w:r>
    </w:p>
    <w:p w14:paraId="7683C3A9"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R5-246036</w:t>
      </w:r>
      <w:r>
        <w:rPr>
          <w:color w:val="993300"/>
          <w:u w:val="single"/>
        </w:rPr>
        <w:t>.</w:t>
      </w:r>
    </w:p>
    <w:p w14:paraId="0BED342D" w14:textId="7A319CE0" w:rsidR="00401C25" w:rsidRDefault="00401C25" w:rsidP="00401C25">
      <w:pPr>
        <w:rPr>
          <w:rFonts w:ascii="Arial" w:hAnsi="Arial" w:cs="Arial"/>
          <w:b/>
          <w:sz w:val="24"/>
        </w:rPr>
      </w:pPr>
      <w:r>
        <w:rPr>
          <w:rFonts w:ascii="Arial" w:hAnsi="Arial" w:cs="Arial"/>
          <w:b/>
          <w:color w:val="0000FF"/>
          <w:sz w:val="24"/>
        </w:rPr>
        <w:t>R5-246036</w:t>
      </w:r>
      <w:r>
        <w:rPr>
          <w:rFonts w:ascii="Arial" w:hAnsi="Arial" w:cs="Arial"/>
          <w:b/>
          <w:color w:val="0000FF"/>
          <w:sz w:val="24"/>
        </w:rPr>
        <w:tab/>
      </w:r>
      <w:r>
        <w:rPr>
          <w:rFonts w:ascii="Arial" w:hAnsi="Arial" w:cs="Arial"/>
          <w:b/>
          <w:sz w:val="24"/>
        </w:rPr>
        <w:t>Addition of FDD 4Rx antenna ports capabilities for handheld UE</w:t>
      </w:r>
    </w:p>
    <w:p w14:paraId="4135332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0FD44D" w14:textId="77777777" w:rsidR="00401C25" w:rsidRDefault="00401C25" w:rsidP="00401C25">
      <w:pPr>
        <w:rPr>
          <w:color w:val="808080"/>
        </w:rPr>
      </w:pPr>
      <w:r>
        <w:rPr>
          <w:color w:val="808080"/>
        </w:rPr>
        <w:t>(Replaces R5-245148)</w:t>
      </w:r>
    </w:p>
    <w:p w14:paraId="68C29B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DCFB3" w14:textId="77777777" w:rsidR="00401C25" w:rsidRDefault="00401C25" w:rsidP="00401C25">
      <w:pPr>
        <w:pStyle w:val="Heading5"/>
      </w:pPr>
      <w:bookmarkStart w:id="419" w:name="_Toc176426745"/>
      <w:r>
        <w:t>5.3.25.3</w:t>
      </w:r>
      <w:r>
        <w:tab/>
        <w:t>TS 38.521-1</w:t>
      </w:r>
      <w:bookmarkEnd w:id="419"/>
    </w:p>
    <w:p w14:paraId="006D9AEF" w14:textId="77777777" w:rsidR="00401C25" w:rsidRDefault="00401C25" w:rsidP="00401C25">
      <w:pPr>
        <w:pStyle w:val="Heading6"/>
      </w:pPr>
      <w:bookmarkStart w:id="420" w:name="_Toc176426746"/>
      <w:r>
        <w:t>5.3.25.3.1</w:t>
      </w:r>
      <w:r>
        <w:tab/>
        <w:t>Tx Requirements (Clause 6)</w:t>
      </w:r>
      <w:bookmarkEnd w:id="420"/>
    </w:p>
    <w:p w14:paraId="575A639E" w14:textId="5497AA96" w:rsidR="00401C25" w:rsidRDefault="00401C25" w:rsidP="00401C25">
      <w:pPr>
        <w:rPr>
          <w:rFonts w:ascii="Arial" w:hAnsi="Arial" w:cs="Arial"/>
          <w:b/>
          <w:sz w:val="24"/>
        </w:rPr>
      </w:pPr>
      <w:r>
        <w:rPr>
          <w:rFonts w:ascii="Arial" w:hAnsi="Arial" w:cs="Arial"/>
          <w:b/>
          <w:color w:val="0000FF"/>
          <w:sz w:val="24"/>
        </w:rPr>
        <w:t>R5-244690</w:t>
      </w:r>
      <w:r>
        <w:rPr>
          <w:rFonts w:ascii="Arial" w:hAnsi="Arial" w:cs="Arial"/>
          <w:b/>
          <w:color w:val="0000FF"/>
          <w:sz w:val="24"/>
        </w:rPr>
        <w:tab/>
      </w:r>
      <w:r>
        <w:rPr>
          <w:rFonts w:ascii="Arial" w:hAnsi="Arial" w:cs="Arial"/>
          <w:b/>
          <w:sz w:val="24"/>
        </w:rPr>
        <w:t>Addition of test case 6.3L.3.1 Minimum output power for inter-band UL CA with Tx Diversity</w:t>
      </w:r>
    </w:p>
    <w:p w14:paraId="51D3668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CR-2905  Cat: F (Rel-18)</w:t>
      </w:r>
      <w:r>
        <w:rPr>
          <w:i/>
        </w:rPr>
        <w:br/>
      </w:r>
      <w:r>
        <w:rPr>
          <w:i/>
        </w:rPr>
        <w:br/>
      </w:r>
      <w:r>
        <w:rPr>
          <w:i/>
        </w:rPr>
        <w:tab/>
      </w:r>
      <w:r>
        <w:rPr>
          <w:i/>
        </w:rPr>
        <w:tab/>
      </w:r>
      <w:r>
        <w:rPr>
          <w:i/>
        </w:rPr>
        <w:tab/>
      </w:r>
      <w:r>
        <w:rPr>
          <w:i/>
        </w:rPr>
        <w:tab/>
      </w:r>
      <w:r>
        <w:rPr>
          <w:i/>
        </w:rPr>
        <w:tab/>
        <w:t>Source: TTA</w:t>
      </w:r>
    </w:p>
    <w:p w14:paraId="13B8D0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FE4A6" w14:textId="372C819D" w:rsidR="00401C25" w:rsidRDefault="00401C25" w:rsidP="00401C25">
      <w:pPr>
        <w:rPr>
          <w:rFonts w:ascii="Arial" w:hAnsi="Arial" w:cs="Arial"/>
          <w:b/>
          <w:sz w:val="24"/>
        </w:rPr>
      </w:pPr>
      <w:r>
        <w:rPr>
          <w:rFonts w:ascii="Arial" w:hAnsi="Arial" w:cs="Arial"/>
          <w:b/>
          <w:color w:val="0000FF"/>
          <w:sz w:val="24"/>
        </w:rPr>
        <w:t>R5-244746</w:t>
      </w:r>
      <w:r>
        <w:rPr>
          <w:rFonts w:ascii="Arial" w:hAnsi="Arial" w:cs="Arial"/>
          <w:b/>
          <w:color w:val="0000FF"/>
          <w:sz w:val="24"/>
        </w:rPr>
        <w:tab/>
      </w:r>
      <w:r>
        <w:rPr>
          <w:rFonts w:ascii="Arial" w:hAnsi="Arial" w:cs="Arial"/>
          <w:b/>
          <w:sz w:val="24"/>
        </w:rPr>
        <w:t>Addition of test case 6.5L.3.1 Occupied bandwidth for inter-band UL CA with Tx Diversity</w:t>
      </w:r>
    </w:p>
    <w:p w14:paraId="407F5D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CR-2906  Cat: F (Rel-18)</w:t>
      </w:r>
      <w:r>
        <w:rPr>
          <w:i/>
        </w:rPr>
        <w:br/>
      </w:r>
      <w:r>
        <w:rPr>
          <w:i/>
        </w:rPr>
        <w:br/>
      </w:r>
      <w:r>
        <w:rPr>
          <w:i/>
        </w:rPr>
        <w:tab/>
      </w:r>
      <w:r>
        <w:rPr>
          <w:i/>
        </w:rPr>
        <w:tab/>
      </w:r>
      <w:r>
        <w:rPr>
          <w:i/>
        </w:rPr>
        <w:tab/>
      </w:r>
      <w:r>
        <w:rPr>
          <w:i/>
        </w:rPr>
        <w:tab/>
      </w:r>
      <w:r>
        <w:rPr>
          <w:i/>
        </w:rPr>
        <w:tab/>
        <w:t>Source: TTA</w:t>
      </w:r>
    </w:p>
    <w:p w14:paraId="7352462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E18EC" w14:textId="238327A6" w:rsidR="00401C25" w:rsidRDefault="00401C25" w:rsidP="00401C25">
      <w:pPr>
        <w:rPr>
          <w:rFonts w:ascii="Arial" w:hAnsi="Arial" w:cs="Arial"/>
          <w:b/>
          <w:sz w:val="24"/>
        </w:rPr>
      </w:pPr>
      <w:r>
        <w:rPr>
          <w:rFonts w:ascii="Arial" w:hAnsi="Arial" w:cs="Arial"/>
          <w:b/>
          <w:color w:val="0000FF"/>
          <w:sz w:val="24"/>
        </w:rPr>
        <w:t>R5-245150</w:t>
      </w:r>
      <w:r>
        <w:rPr>
          <w:rFonts w:ascii="Arial" w:hAnsi="Arial" w:cs="Arial"/>
          <w:b/>
          <w:color w:val="0000FF"/>
          <w:sz w:val="24"/>
        </w:rPr>
        <w:tab/>
      </w:r>
      <w:r>
        <w:rPr>
          <w:rFonts w:ascii="Arial" w:hAnsi="Arial" w:cs="Arial"/>
          <w:b/>
          <w:sz w:val="24"/>
        </w:rPr>
        <w:t>Addition of new test case 6.5H.3.3.1 for inter-band CA with UL MIMO</w:t>
      </w:r>
    </w:p>
    <w:p w14:paraId="1BBE90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08CA10" w14:textId="77777777" w:rsidR="00401C25" w:rsidRDefault="00401C25" w:rsidP="00401C25">
      <w:pPr>
        <w:rPr>
          <w:rFonts w:ascii="Arial" w:hAnsi="Arial" w:cs="Arial"/>
          <w:b/>
        </w:rPr>
      </w:pPr>
      <w:r>
        <w:rPr>
          <w:rFonts w:ascii="Arial" w:hAnsi="Arial" w:cs="Arial"/>
          <w:b/>
        </w:rPr>
        <w:t xml:space="preserve">Abstract: </w:t>
      </w:r>
    </w:p>
    <w:p w14:paraId="2AD51E95" w14:textId="77777777" w:rsidR="00401C25" w:rsidRDefault="00401C25" w:rsidP="00401C25">
      <w:r>
        <w:t>TP in R5-245164</w:t>
      </w:r>
    </w:p>
    <w:p w14:paraId="07F9FB9A" w14:textId="77777777" w:rsidR="00401C25" w:rsidRDefault="00401C25" w:rsidP="00401C25">
      <w:pPr>
        <w:rPr>
          <w:rFonts w:ascii="Arial" w:hAnsi="Arial" w:cs="Arial"/>
          <w:b/>
        </w:rPr>
      </w:pPr>
      <w:r>
        <w:rPr>
          <w:rFonts w:ascii="Arial" w:hAnsi="Arial" w:cs="Arial"/>
          <w:b/>
        </w:rPr>
        <w:t xml:space="preserve">Discussion: </w:t>
      </w:r>
    </w:p>
    <w:p w14:paraId="5B023883" w14:textId="77777777" w:rsidR="00401C25" w:rsidRDefault="00401C25" w:rsidP="00401C25">
      <w:r>
        <w:t>r1</w:t>
      </w:r>
    </w:p>
    <w:p w14:paraId="4BE199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R5-246037</w:t>
      </w:r>
      <w:r>
        <w:rPr>
          <w:color w:val="993300"/>
          <w:u w:val="single"/>
        </w:rPr>
        <w:t>.</w:t>
      </w:r>
    </w:p>
    <w:p w14:paraId="5C30DBC4" w14:textId="47382717" w:rsidR="00401C25" w:rsidRDefault="00401C25" w:rsidP="00401C25">
      <w:pPr>
        <w:rPr>
          <w:rFonts w:ascii="Arial" w:hAnsi="Arial" w:cs="Arial"/>
          <w:b/>
          <w:sz w:val="24"/>
        </w:rPr>
      </w:pPr>
      <w:r>
        <w:rPr>
          <w:rFonts w:ascii="Arial" w:hAnsi="Arial" w:cs="Arial"/>
          <w:b/>
          <w:color w:val="0000FF"/>
          <w:sz w:val="24"/>
        </w:rPr>
        <w:t>R5-246037</w:t>
      </w:r>
      <w:r>
        <w:rPr>
          <w:rFonts w:ascii="Arial" w:hAnsi="Arial" w:cs="Arial"/>
          <w:b/>
          <w:color w:val="0000FF"/>
          <w:sz w:val="24"/>
        </w:rPr>
        <w:tab/>
      </w:r>
      <w:r>
        <w:rPr>
          <w:rFonts w:ascii="Arial" w:hAnsi="Arial" w:cs="Arial"/>
          <w:b/>
          <w:sz w:val="24"/>
        </w:rPr>
        <w:t>Addition of new test case 6.5H.3.3.1 for inter-band CA with UL MIMO</w:t>
      </w:r>
    </w:p>
    <w:p w14:paraId="4ACBD22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9DAEE1" w14:textId="77777777" w:rsidR="00401C25" w:rsidRDefault="00401C25" w:rsidP="00401C25">
      <w:pPr>
        <w:rPr>
          <w:color w:val="808080"/>
        </w:rPr>
      </w:pPr>
      <w:r>
        <w:rPr>
          <w:color w:val="808080"/>
        </w:rPr>
        <w:t>(Replaces R5-245150)</w:t>
      </w:r>
    </w:p>
    <w:p w14:paraId="4060A46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3A9FC" w14:textId="6A138888" w:rsidR="00401C25" w:rsidRDefault="00401C25" w:rsidP="00401C25">
      <w:pPr>
        <w:rPr>
          <w:rFonts w:ascii="Arial" w:hAnsi="Arial" w:cs="Arial"/>
          <w:b/>
          <w:sz w:val="24"/>
        </w:rPr>
      </w:pPr>
      <w:r>
        <w:rPr>
          <w:rFonts w:ascii="Arial" w:hAnsi="Arial" w:cs="Arial"/>
          <w:b/>
          <w:color w:val="0000FF"/>
          <w:sz w:val="24"/>
        </w:rPr>
        <w:lastRenderedPageBreak/>
        <w:t>R5-245151</w:t>
      </w:r>
      <w:r>
        <w:rPr>
          <w:rFonts w:ascii="Arial" w:hAnsi="Arial" w:cs="Arial"/>
          <w:b/>
          <w:color w:val="0000FF"/>
          <w:sz w:val="24"/>
        </w:rPr>
        <w:tab/>
      </w:r>
      <w:r>
        <w:rPr>
          <w:rFonts w:ascii="Arial" w:hAnsi="Arial" w:cs="Arial"/>
          <w:b/>
          <w:sz w:val="24"/>
        </w:rPr>
        <w:t>Addition of new test case 6.5H.3.3.2 for inter-band CA with UL MIMO</w:t>
      </w:r>
    </w:p>
    <w:p w14:paraId="57328D6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E49C35" w14:textId="77777777" w:rsidR="00401C25" w:rsidRDefault="00401C25" w:rsidP="00401C25">
      <w:pPr>
        <w:rPr>
          <w:rFonts w:ascii="Arial" w:hAnsi="Arial" w:cs="Arial"/>
          <w:b/>
        </w:rPr>
      </w:pPr>
      <w:r>
        <w:rPr>
          <w:rFonts w:ascii="Arial" w:hAnsi="Arial" w:cs="Arial"/>
          <w:b/>
        </w:rPr>
        <w:t xml:space="preserve">Abstract: </w:t>
      </w:r>
    </w:p>
    <w:p w14:paraId="26943FA9" w14:textId="77777777" w:rsidR="00401C25" w:rsidRDefault="00401C25" w:rsidP="00401C25">
      <w:r>
        <w:t>TP in R5-245164</w:t>
      </w:r>
    </w:p>
    <w:p w14:paraId="09A73DC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7B091" w14:textId="5FC85BA2" w:rsidR="00401C25" w:rsidRDefault="00401C25" w:rsidP="00401C25">
      <w:pPr>
        <w:rPr>
          <w:rFonts w:ascii="Arial" w:hAnsi="Arial" w:cs="Arial"/>
          <w:b/>
          <w:sz w:val="24"/>
        </w:rPr>
      </w:pPr>
      <w:r>
        <w:rPr>
          <w:rFonts w:ascii="Arial" w:hAnsi="Arial" w:cs="Arial"/>
          <w:b/>
          <w:color w:val="0000FF"/>
          <w:sz w:val="24"/>
        </w:rPr>
        <w:t>R5-245152</w:t>
      </w:r>
      <w:r>
        <w:rPr>
          <w:rFonts w:ascii="Arial" w:hAnsi="Arial" w:cs="Arial"/>
          <w:b/>
          <w:color w:val="0000FF"/>
          <w:sz w:val="24"/>
        </w:rPr>
        <w:tab/>
      </w:r>
      <w:r>
        <w:rPr>
          <w:rFonts w:ascii="Arial" w:hAnsi="Arial" w:cs="Arial"/>
          <w:b/>
          <w:sz w:val="24"/>
        </w:rPr>
        <w:t xml:space="preserve">Addition of new test case 6.5L.3.3.1 for inter-band CA with </w:t>
      </w:r>
      <w:proofErr w:type="spellStart"/>
      <w:r>
        <w:rPr>
          <w:rFonts w:ascii="Arial" w:hAnsi="Arial" w:cs="Arial"/>
          <w:b/>
          <w:sz w:val="24"/>
        </w:rPr>
        <w:t>TxD</w:t>
      </w:r>
      <w:proofErr w:type="spellEnd"/>
    </w:p>
    <w:p w14:paraId="32BDA8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D6AC23" w14:textId="77777777" w:rsidR="00401C25" w:rsidRDefault="00401C25" w:rsidP="00401C25">
      <w:pPr>
        <w:rPr>
          <w:rFonts w:ascii="Arial" w:hAnsi="Arial" w:cs="Arial"/>
          <w:b/>
        </w:rPr>
      </w:pPr>
      <w:r>
        <w:rPr>
          <w:rFonts w:ascii="Arial" w:hAnsi="Arial" w:cs="Arial"/>
          <w:b/>
        </w:rPr>
        <w:t xml:space="preserve">Abstract: </w:t>
      </w:r>
    </w:p>
    <w:p w14:paraId="4586AE88" w14:textId="77777777" w:rsidR="00401C25" w:rsidRDefault="00401C25" w:rsidP="00401C25">
      <w:r>
        <w:t>TP in R5-245164</w:t>
      </w:r>
    </w:p>
    <w:p w14:paraId="3BA3B51F" w14:textId="77777777" w:rsidR="00401C25" w:rsidRDefault="00401C25" w:rsidP="00401C25">
      <w:pPr>
        <w:rPr>
          <w:rFonts w:ascii="Arial" w:hAnsi="Arial" w:cs="Arial"/>
          <w:b/>
        </w:rPr>
      </w:pPr>
      <w:r>
        <w:rPr>
          <w:rFonts w:ascii="Arial" w:hAnsi="Arial" w:cs="Arial"/>
          <w:b/>
        </w:rPr>
        <w:t xml:space="preserve">Discussion: </w:t>
      </w:r>
    </w:p>
    <w:p w14:paraId="422E311D" w14:textId="77777777" w:rsidR="00401C25" w:rsidRDefault="00401C25" w:rsidP="00401C25">
      <w:r>
        <w:t>r1</w:t>
      </w:r>
    </w:p>
    <w:p w14:paraId="6F309E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R5-246038</w:t>
      </w:r>
      <w:r>
        <w:rPr>
          <w:color w:val="993300"/>
          <w:u w:val="single"/>
        </w:rPr>
        <w:t>.</w:t>
      </w:r>
    </w:p>
    <w:p w14:paraId="00131D45" w14:textId="4336D135" w:rsidR="00401C25" w:rsidRDefault="00401C25" w:rsidP="00401C25">
      <w:pPr>
        <w:rPr>
          <w:rFonts w:ascii="Arial" w:hAnsi="Arial" w:cs="Arial"/>
          <w:b/>
          <w:sz w:val="24"/>
        </w:rPr>
      </w:pPr>
      <w:r>
        <w:rPr>
          <w:rFonts w:ascii="Arial" w:hAnsi="Arial" w:cs="Arial"/>
          <w:b/>
          <w:color w:val="0000FF"/>
          <w:sz w:val="24"/>
        </w:rPr>
        <w:t>R5-246038</w:t>
      </w:r>
      <w:r>
        <w:rPr>
          <w:rFonts w:ascii="Arial" w:hAnsi="Arial" w:cs="Arial"/>
          <w:b/>
          <w:color w:val="0000FF"/>
          <w:sz w:val="24"/>
        </w:rPr>
        <w:tab/>
      </w:r>
      <w:r>
        <w:rPr>
          <w:rFonts w:ascii="Arial" w:hAnsi="Arial" w:cs="Arial"/>
          <w:b/>
          <w:sz w:val="24"/>
        </w:rPr>
        <w:t xml:space="preserve">Addition of new test case 6.5L.3.3.1 for inter-band CA with </w:t>
      </w:r>
      <w:proofErr w:type="spellStart"/>
      <w:r>
        <w:rPr>
          <w:rFonts w:ascii="Arial" w:hAnsi="Arial" w:cs="Arial"/>
          <w:b/>
          <w:sz w:val="24"/>
        </w:rPr>
        <w:t>TxD</w:t>
      </w:r>
      <w:proofErr w:type="spellEnd"/>
    </w:p>
    <w:p w14:paraId="56D03DA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3E7E87" w14:textId="77777777" w:rsidR="00401C25" w:rsidRDefault="00401C25" w:rsidP="00401C25">
      <w:pPr>
        <w:rPr>
          <w:color w:val="808080"/>
        </w:rPr>
      </w:pPr>
      <w:r>
        <w:rPr>
          <w:color w:val="808080"/>
        </w:rPr>
        <w:t>(Replaces R5-245152)</w:t>
      </w:r>
    </w:p>
    <w:p w14:paraId="0FCEAC2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7948" w14:textId="27B378C6" w:rsidR="00401C25" w:rsidRDefault="00401C25" w:rsidP="00401C25">
      <w:pPr>
        <w:rPr>
          <w:rFonts w:ascii="Arial" w:hAnsi="Arial" w:cs="Arial"/>
          <w:b/>
          <w:sz w:val="24"/>
        </w:rPr>
      </w:pPr>
      <w:r>
        <w:rPr>
          <w:rFonts w:ascii="Arial" w:hAnsi="Arial" w:cs="Arial"/>
          <w:b/>
          <w:color w:val="0000FF"/>
          <w:sz w:val="24"/>
        </w:rPr>
        <w:t>R5-245153</w:t>
      </w:r>
      <w:r>
        <w:rPr>
          <w:rFonts w:ascii="Arial" w:hAnsi="Arial" w:cs="Arial"/>
          <w:b/>
          <w:color w:val="0000FF"/>
          <w:sz w:val="24"/>
        </w:rPr>
        <w:tab/>
      </w:r>
      <w:r>
        <w:rPr>
          <w:rFonts w:ascii="Arial" w:hAnsi="Arial" w:cs="Arial"/>
          <w:b/>
          <w:sz w:val="24"/>
        </w:rPr>
        <w:t xml:space="preserve">Addition of new test case 6.5L.3.3.2 for inter-band CA with </w:t>
      </w:r>
      <w:proofErr w:type="spellStart"/>
      <w:r>
        <w:rPr>
          <w:rFonts w:ascii="Arial" w:hAnsi="Arial" w:cs="Arial"/>
          <w:b/>
          <w:sz w:val="24"/>
        </w:rPr>
        <w:t>TxD</w:t>
      </w:r>
      <w:proofErr w:type="spellEnd"/>
    </w:p>
    <w:p w14:paraId="728E0F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FFAF52" w14:textId="77777777" w:rsidR="00401C25" w:rsidRDefault="00401C25" w:rsidP="00401C25">
      <w:pPr>
        <w:rPr>
          <w:rFonts w:ascii="Arial" w:hAnsi="Arial" w:cs="Arial"/>
          <w:b/>
        </w:rPr>
      </w:pPr>
      <w:r>
        <w:rPr>
          <w:rFonts w:ascii="Arial" w:hAnsi="Arial" w:cs="Arial"/>
          <w:b/>
        </w:rPr>
        <w:t xml:space="preserve">Abstract: </w:t>
      </w:r>
    </w:p>
    <w:p w14:paraId="5818B3E9" w14:textId="77777777" w:rsidR="00401C25" w:rsidRDefault="00401C25" w:rsidP="00401C25">
      <w:r>
        <w:t>TP in R5-245164</w:t>
      </w:r>
    </w:p>
    <w:p w14:paraId="337FE97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D6F8A" w14:textId="77777777" w:rsidR="00401C25" w:rsidRDefault="00401C25" w:rsidP="00401C25">
      <w:pPr>
        <w:pStyle w:val="Heading6"/>
      </w:pPr>
      <w:bookmarkStart w:id="421" w:name="_Toc176426747"/>
      <w:r>
        <w:t>5.3.25.3.2</w:t>
      </w:r>
      <w:r>
        <w:tab/>
        <w:t>Rx Requirements (Clause 7)</w:t>
      </w:r>
      <w:bookmarkEnd w:id="421"/>
    </w:p>
    <w:p w14:paraId="787AD2AC" w14:textId="528CF0B1" w:rsidR="00401C25" w:rsidRDefault="00401C25" w:rsidP="00401C25">
      <w:pPr>
        <w:rPr>
          <w:rFonts w:ascii="Arial" w:hAnsi="Arial" w:cs="Arial"/>
          <w:b/>
          <w:sz w:val="24"/>
        </w:rPr>
      </w:pPr>
      <w:r>
        <w:rPr>
          <w:rFonts w:ascii="Arial" w:hAnsi="Arial" w:cs="Arial"/>
          <w:b/>
          <w:color w:val="0000FF"/>
          <w:sz w:val="24"/>
        </w:rPr>
        <w:t>R5-245146</w:t>
      </w:r>
      <w:r>
        <w:rPr>
          <w:rFonts w:ascii="Arial" w:hAnsi="Arial" w:cs="Arial"/>
          <w:b/>
          <w:color w:val="0000FF"/>
          <w:sz w:val="24"/>
        </w:rPr>
        <w:tab/>
      </w:r>
      <w:r>
        <w:rPr>
          <w:rFonts w:ascii="Arial" w:hAnsi="Arial" w:cs="Arial"/>
          <w:b/>
          <w:sz w:val="24"/>
        </w:rPr>
        <w:t>Addition of 4Rx reference sensitivity for handheld UE</w:t>
      </w:r>
    </w:p>
    <w:p w14:paraId="22C5E2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67D1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8E206" w14:textId="6477D5B3" w:rsidR="00401C25" w:rsidRDefault="00401C25" w:rsidP="00401C25">
      <w:pPr>
        <w:rPr>
          <w:rFonts w:ascii="Arial" w:hAnsi="Arial" w:cs="Arial"/>
          <w:b/>
          <w:sz w:val="24"/>
        </w:rPr>
      </w:pPr>
      <w:r>
        <w:rPr>
          <w:rFonts w:ascii="Arial" w:hAnsi="Arial" w:cs="Arial"/>
          <w:b/>
          <w:color w:val="0000FF"/>
          <w:sz w:val="24"/>
        </w:rPr>
        <w:lastRenderedPageBreak/>
        <w:t>R5-245147</w:t>
      </w:r>
      <w:r>
        <w:rPr>
          <w:rFonts w:ascii="Arial" w:hAnsi="Arial" w:cs="Arial"/>
          <w:b/>
          <w:color w:val="0000FF"/>
          <w:sz w:val="24"/>
        </w:rPr>
        <w:tab/>
      </w:r>
      <w:r>
        <w:rPr>
          <w:rFonts w:ascii="Arial" w:hAnsi="Arial" w:cs="Arial"/>
          <w:b/>
          <w:sz w:val="24"/>
        </w:rPr>
        <w:t>Addition of inter-band CA 4Rx reference sensitivity for handheld UE</w:t>
      </w:r>
    </w:p>
    <w:p w14:paraId="367D9A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DC2B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0213A" w14:textId="4638239A" w:rsidR="00401C25" w:rsidRDefault="00401C25" w:rsidP="00401C25">
      <w:pPr>
        <w:rPr>
          <w:rFonts w:ascii="Arial" w:hAnsi="Arial" w:cs="Arial"/>
          <w:b/>
          <w:sz w:val="24"/>
        </w:rPr>
      </w:pPr>
      <w:r>
        <w:rPr>
          <w:rFonts w:ascii="Arial" w:hAnsi="Arial" w:cs="Arial"/>
          <w:b/>
          <w:color w:val="0000FF"/>
          <w:sz w:val="24"/>
        </w:rPr>
        <w:t>R5-245155</w:t>
      </w:r>
      <w:r>
        <w:rPr>
          <w:rFonts w:ascii="Arial" w:hAnsi="Arial" w:cs="Arial"/>
          <w:b/>
          <w:color w:val="0000FF"/>
          <w:sz w:val="24"/>
        </w:rPr>
        <w:tab/>
      </w:r>
      <w:r>
        <w:rPr>
          <w:rFonts w:ascii="Arial" w:hAnsi="Arial" w:cs="Arial"/>
          <w:b/>
          <w:sz w:val="24"/>
        </w:rPr>
        <w:t>Addition of Rx requirements for inter-band UL CA with 3Tx</w:t>
      </w:r>
    </w:p>
    <w:p w14:paraId="747EB8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30D9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707E" w14:textId="77777777" w:rsidR="00401C25" w:rsidRDefault="00401C25" w:rsidP="00401C25">
      <w:pPr>
        <w:pStyle w:val="Heading6"/>
      </w:pPr>
      <w:bookmarkStart w:id="422" w:name="_Toc176426748"/>
      <w:r>
        <w:t>5.3.25.3.3</w:t>
      </w:r>
      <w:r>
        <w:tab/>
        <w:t>Clauses 1-5, Annexes</w:t>
      </w:r>
      <w:bookmarkEnd w:id="422"/>
    </w:p>
    <w:p w14:paraId="7C760E84" w14:textId="4C4D92DD" w:rsidR="00401C25" w:rsidRDefault="00401C25" w:rsidP="00401C25">
      <w:pPr>
        <w:rPr>
          <w:rFonts w:ascii="Arial" w:hAnsi="Arial" w:cs="Arial"/>
          <w:b/>
          <w:sz w:val="24"/>
        </w:rPr>
      </w:pPr>
      <w:r>
        <w:rPr>
          <w:rFonts w:ascii="Arial" w:hAnsi="Arial" w:cs="Arial"/>
          <w:b/>
          <w:color w:val="0000FF"/>
          <w:sz w:val="24"/>
        </w:rPr>
        <w:t>R5-245149</w:t>
      </w:r>
      <w:r>
        <w:rPr>
          <w:rFonts w:ascii="Arial" w:hAnsi="Arial" w:cs="Arial"/>
          <w:b/>
          <w:color w:val="0000FF"/>
          <w:sz w:val="24"/>
        </w:rPr>
        <w:tab/>
      </w:r>
      <w:r>
        <w:rPr>
          <w:rFonts w:ascii="Arial" w:hAnsi="Arial" w:cs="Arial"/>
          <w:b/>
          <w:sz w:val="24"/>
        </w:rPr>
        <w:t>Correction to clause 5 for 3Tx inter-band CA configurations</w:t>
      </w:r>
    </w:p>
    <w:p w14:paraId="350688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10F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4A16" w14:textId="4568A3F2" w:rsidR="00401C25" w:rsidRDefault="00401C25" w:rsidP="00401C25">
      <w:pPr>
        <w:rPr>
          <w:rFonts w:ascii="Arial" w:hAnsi="Arial" w:cs="Arial"/>
          <w:b/>
          <w:sz w:val="24"/>
        </w:rPr>
      </w:pPr>
      <w:r>
        <w:rPr>
          <w:rFonts w:ascii="Arial" w:hAnsi="Arial" w:cs="Arial"/>
          <w:b/>
          <w:color w:val="0000FF"/>
          <w:sz w:val="24"/>
        </w:rPr>
        <w:t>R5-245154</w:t>
      </w:r>
      <w:r>
        <w:rPr>
          <w:rFonts w:ascii="Arial" w:hAnsi="Arial" w:cs="Arial"/>
          <w:b/>
          <w:color w:val="0000FF"/>
          <w:sz w:val="24"/>
        </w:rPr>
        <w:tab/>
      </w:r>
      <w:r>
        <w:rPr>
          <w:rFonts w:ascii="Arial" w:hAnsi="Arial" w:cs="Arial"/>
          <w:b/>
          <w:sz w:val="24"/>
        </w:rPr>
        <w:t>Addition of Annex F for spurious emissions test cases for inter-band CA with 3Tx</w:t>
      </w:r>
    </w:p>
    <w:p w14:paraId="41AD5C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5F758C" w14:textId="77777777" w:rsidR="00401C25" w:rsidRDefault="00401C25" w:rsidP="00401C25">
      <w:pPr>
        <w:rPr>
          <w:rFonts w:ascii="Arial" w:hAnsi="Arial" w:cs="Arial"/>
          <w:b/>
        </w:rPr>
      </w:pPr>
      <w:r>
        <w:rPr>
          <w:rFonts w:ascii="Arial" w:hAnsi="Arial" w:cs="Arial"/>
          <w:b/>
        </w:rPr>
        <w:t xml:space="preserve">Discussion: </w:t>
      </w:r>
    </w:p>
    <w:p w14:paraId="703873FF" w14:textId="77777777" w:rsidR="00401C25" w:rsidRDefault="00401C25" w:rsidP="00401C25">
      <w:r>
        <w:t>comments from Keysight</w:t>
      </w:r>
    </w:p>
    <w:p w14:paraId="29D49795" w14:textId="77777777" w:rsidR="00401C25" w:rsidRDefault="00401C25" w:rsidP="00401C25">
      <w:r>
        <w:t>r1</w:t>
      </w:r>
    </w:p>
    <w:p w14:paraId="22C943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R5-245814</w:t>
      </w:r>
      <w:r>
        <w:rPr>
          <w:color w:val="993300"/>
          <w:u w:val="single"/>
        </w:rPr>
        <w:t>.</w:t>
      </w:r>
    </w:p>
    <w:p w14:paraId="2540E598" w14:textId="6F02FD6F" w:rsidR="00401C25" w:rsidRDefault="00401C25" w:rsidP="00401C25">
      <w:pPr>
        <w:rPr>
          <w:rFonts w:ascii="Arial" w:hAnsi="Arial" w:cs="Arial"/>
          <w:b/>
          <w:sz w:val="24"/>
        </w:rPr>
      </w:pPr>
      <w:r>
        <w:rPr>
          <w:rFonts w:ascii="Arial" w:hAnsi="Arial" w:cs="Arial"/>
          <w:b/>
          <w:color w:val="0000FF"/>
          <w:sz w:val="24"/>
        </w:rPr>
        <w:t>R5-245814</w:t>
      </w:r>
      <w:r>
        <w:rPr>
          <w:rFonts w:ascii="Arial" w:hAnsi="Arial" w:cs="Arial"/>
          <w:b/>
          <w:color w:val="0000FF"/>
          <w:sz w:val="24"/>
        </w:rPr>
        <w:tab/>
      </w:r>
      <w:r>
        <w:rPr>
          <w:rFonts w:ascii="Arial" w:hAnsi="Arial" w:cs="Arial"/>
          <w:b/>
          <w:sz w:val="24"/>
        </w:rPr>
        <w:t>Addition of Annex F for spurious emissions test cases for inter-band CA with 3Tx</w:t>
      </w:r>
    </w:p>
    <w:p w14:paraId="76012EE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041F1B" w14:textId="77777777" w:rsidR="00401C25" w:rsidRDefault="00401C25" w:rsidP="00401C25">
      <w:pPr>
        <w:rPr>
          <w:color w:val="808080"/>
        </w:rPr>
      </w:pPr>
      <w:r>
        <w:rPr>
          <w:color w:val="808080"/>
        </w:rPr>
        <w:t>(Replaces R5-245154)</w:t>
      </w:r>
    </w:p>
    <w:p w14:paraId="0A6192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R5-245722</w:t>
      </w:r>
      <w:r>
        <w:rPr>
          <w:color w:val="993300"/>
          <w:u w:val="single"/>
        </w:rPr>
        <w:t>.</w:t>
      </w:r>
    </w:p>
    <w:p w14:paraId="7C1B2B79" w14:textId="06CC7DA5" w:rsidR="00401C25" w:rsidRDefault="00401C25" w:rsidP="00401C25">
      <w:pPr>
        <w:rPr>
          <w:rFonts w:ascii="Arial" w:hAnsi="Arial" w:cs="Arial"/>
          <w:b/>
          <w:sz w:val="24"/>
        </w:rPr>
      </w:pPr>
      <w:r>
        <w:rPr>
          <w:rFonts w:ascii="Arial" w:hAnsi="Arial" w:cs="Arial"/>
          <w:b/>
          <w:color w:val="0000FF"/>
          <w:sz w:val="24"/>
        </w:rPr>
        <w:t>R5-245722</w:t>
      </w:r>
      <w:r>
        <w:rPr>
          <w:rFonts w:ascii="Arial" w:hAnsi="Arial" w:cs="Arial"/>
          <w:b/>
          <w:color w:val="0000FF"/>
          <w:sz w:val="24"/>
        </w:rPr>
        <w:tab/>
      </w:r>
      <w:r>
        <w:rPr>
          <w:rFonts w:ascii="Arial" w:hAnsi="Arial" w:cs="Arial"/>
          <w:b/>
          <w:sz w:val="24"/>
        </w:rPr>
        <w:t>Addition of Annex F for spurious emissions test cases for inter-band CA with 3Tx</w:t>
      </w:r>
    </w:p>
    <w:p w14:paraId="5FBEEB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7E39B9" w14:textId="77777777" w:rsidR="00401C25" w:rsidRDefault="00401C25" w:rsidP="00401C25">
      <w:pPr>
        <w:rPr>
          <w:color w:val="808080"/>
        </w:rPr>
      </w:pPr>
      <w:r>
        <w:rPr>
          <w:color w:val="808080"/>
        </w:rPr>
        <w:lastRenderedPageBreak/>
        <w:t>(Replaces R5-245814)</w:t>
      </w:r>
    </w:p>
    <w:p w14:paraId="47203E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CA32B" w14:textId="77777777" w:rsidR="00401C25" w:rsidRDefault="00401C25" w:rsidP="00401C25">
      <w:pPr>
        <w:pStyle w:val="Heading5"/>
      </w:pPr>
      <w:bookmarkStart w:id="423" w:name="_Toc176426749"/>
      <w:r>
        <w:t>5.3.25.4</w:t>
      </w:r>
      <w:r>
        <w:tab/>
        <w:t>TS 38.521-3</w:t>
      </w:r>
      <w:bookmarkEnd w:id="423"/>
    </w:p>
    <w:p w14:paraId="394E70DB" w14:textId="77777777" w:rsidR="00401C25" w:rsidRDefault="00401C25" w:rsidP="00401C25">
      <w:pPr>
        <w:pStyle w:val="Heading6"/>
      </w:pPr>
      <w:bookmarkStart w:id="424" w:name="_Toc176426750"/>
      <w:r>
        <w:t>5.3.25.4.1</w:t>
      </w:r>
      <w:r>
        <w:tab/>
        <w:t>Tx Requirements (Clause 6)</w:t>
      </w:r>
      <w:bookmarkEnd w:id="424"/>
    </w:p>
    <w:p w14:paraId="1AB45646" w14:textId="39FC227C" w:rsidR="00401C25" w:rsidRDefault="00401C25" w:rsidP="00401C25">
      <w:pPr>
        <w:rPr>
          <w:rFonts w:ascii="Arial" w:hAnsi="Arial" w:cs="Arial"/>
          <w:b/>
          <w:sz w:val="24"/>
        </w:rPr>
      </w:pPr>
      <w:r>
        <w:rPr>
          <w:rFonts w:ascii="Arial" w:hAnsi="Arial" w:cs="Arial"/>
          <w:b/>
          <w:color w:val="0000FF"/>
          <w:sz w:val="24"/>
        </w:rPr>
        <w:t>R5-245157</w:t>
      </w:r>
      <w:r>
        <w:rPr>
          <w:rFonts w:ascii="Arial" w:hAnsi="Arial" w:cs="Arial"/>
          <w:b/>
          <w:color w:val="0000FF"/>
          <w:sz w:val="24"/>
        </w:rPr>
        <w:tab/>
      </w:r>
      <w:r>
        <w:rPr>
          <w:rFonts w:ascii="Arial" w:hAnsi="Arial" w:cs="Arial"/>
          <w:b/>
          <w:sz w:val="24"/>
        </w:rPr>
        <w:t>Addition of new test case 6.5H.3.3.1 for inter-band EN-DC with UL MIMO</w:t>
      </w:r>
    </w:p>
    <w:p w14:paraId="439C2A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2ABABF" w14:textId="77777777" w:rsidR="00401C25" w:rsidRDefault="00401C25" w:rsidP="00401C25">
      <w:pPr>
        <w:rPr>
          <w:rFonts w:ascii="Arial" w:hAnsi="Arial" w:cs="Arial"/>
          <w:b/>
        </w:rPr>
      </w:pPr>
      <w:r>
        <w:rPr>
          <w:rFonts w:ascii="Arial" w:hAnsi="Arial" w:cs="Arial"/>
          <w:b/>
        </w:rPr>
        <w:t xml:space="preserve">Abstract: </w:t>
      </w:r>
    </w:p>
    <w:p w14:paraId="68872FE5" w14:textId="77777777" w:rsidR="00401C25" w:rsidRDefault="00401C25" w:rsidP="00401C25">
      <w:r>
        <w:t>TP in R5-245164</w:t>
      </w:r>
    </w:p>
    <w:p w14:paraId="1B9AB6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63FF3" w14:textId="123FF435" w:rsidR="00401C25" w:rsidRDefault="00401C25" w:rsidP="00401C25">
      <w:pPr>
        <w:rPr>
          <w:rFonts w:ascii="Arial" w:hAnsi="Arial" w:cs="Arial"/>
          <w:b/>
          <w:sz w:val="24"/>
        </w:rPr>
      </w:pPr>
      <w:r>
        <w:rPr>
          <w:rFonts w:ascii="Arial" w:hAnsi="Arial" w:cs="Arial"/>
          <w:b/>
          <w:color w:val="0000FF"/>
          <w:sz w:val="24"/>
        </w:rPr>
        <w:t>R5-245158</w:t>
      </w:r>
      <w:r>
        <w:rPr>
          <w:rFonts w:ascii="Arial" w:hAnsi="Arial" w:cs="Arial"/>
          <w:b/>
          <w:color w:val="0000FF"/>
          <w:sz w:val="24"/>
        </w:rPr>
        <w:tab/>
      </w:r>
      <w:r>
        <w:rPr>
          <w:rFonts w:ascii="Arial" w:hAnsi="Arial" w:cs="Arial"/>
          <w:b/>
          <w:sz w:val="24"/>
        </w:rPr>
        <w:t>Addition of new test case 6.5H.3.3.2 for inter-band EN-DC with UL MIMO</w:t>
      </w:r>
    </w:p>
    <w:p w14:paraId="6FAADF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DE97BB" w14:textId="77777777" w:rsidR="00401C25" w:rsidRDefault="00401C25" w:rsidP="00401C25">
      <w:pPr>
        <w:rPr>
          <w:rFonts w:ascii="Arial" w:hAnsi="Arial" w:cs="Arial"/>
          <w:b/>
        </w:rPr>
      </w:pPr>
      <w:r>
        <w:rPr>
          <w:rFonts w:ascii="Arial" w:hAnsi="Arial" w:cs="Arial"/>
          <w:b/>
        </w:rPr>
        <w:t xml:space="preserve">Abstract: </w:t>
      </w:r>
    </w:p>
    <w:p w14:paraId="08A23803" w14:textId="77777777" w:rsidR="00401C25" w:rsidRDefault="00401C25" w:rsidP="00401C25">
      <w:r>
        <w:t>TP in R5-245164</w:t>
      </w:r>
    </w:p>
    <w:p w14:paraId="05B733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73162" w14:textId="7AC78605" w:rsidR="00401C25" w:rsidRDefault="00401C25" w:rsidP="00401C25">
      <w:pPr>
        <w:rPr>
          <w:rFonts w:ascii="Arial" w:hAnsi="Arial" w:cs="Arial"/>
          <w:b/>
          <w:sz w:val="24"/>
        </w:rPr>
      </w:pPr>
      <w:r>
        <w:rPr>
          <w:rFonts w:ascii="Arial" w:hAnsi="Arial" w:cs="Arial"/>
          <w:b/>
          <w:color w:val="0000FF"/>
          <w:sz w:val="24"/>
        </w:rPr>
        <w:t>R5-245159</w:t>
      </w:r>
      <w:r>
        <w:rPr>
          <w:rFonts w:ascii="Arial" w:hAnsi="Arial" w:cs="Arial"/>
          <w:b/>
          <w:color w:val="0000FF"/>
          <w:sz w:val="24"/>
        </w:rPr>
        <w:tab/>
      </w:r>
      <w:r>
        <w:rPr>
          <w:rFonts w:ascii="Arial" w:hAnsi="Arial" w:cs="Arial"/>
          <w:b/>
          <w:sz w:val="24"/>
        </w:rPr>
        <w:t xml:space="preserve">Addition of new test case 6.5L.3.3.1 for inter-band EN-DC with </w:t>
      </w:r>
      <w:proofErr w:type="spellStart"/>
      <w:r>
        <w:rPr>
          <w:rFonts w:ascii="Arial" w:hAnsi="Arial" w:cs="Arial"/>
          <w:b/>
          <w:sz w:val="24"/>
        </w:rPr>
        <w:t>TxD</w:t>
      </w:r>
      <w:proofErr w:type="spellEnd"/>
    </w:p>
    <w:p w14:paraId="5F7E800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B69900" w14:textId="77777777" w:rsidR="00401C25" w:rsidRDefault="00401C25" w:rsidP="00401C25">
      <w:pPr>
        <w:rPr>
          <w:rFonts w:ascii="Arial" w:hAnsi="Arial" w:cs="Arial"/>
          <w:b/>
        </w:rPr>
      </w:pPr>
      <w:r>
        <w:rPr>
          <w:rFonts w:ascii="Arial" w:hAnsi="Arial" w:cs="Arial"/>
          <w:b/>
        </w:rPr>
        <w:t xml:space="preserve">Abstract: </w:t>
      </w:r>
    </w:p>
    <w:p w14:paraId="07338461" w14:textId="77777777" w:rsidR="00401C25" w:rsidRDefault="00401C25" w:rsidP="00401C25">
      <w:r>
        <w:t>TP in R5-245164</w:t>
      </w:r>
    </w:p>
    <w:p w14:paraId="36A7F6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5D330" w14:textId="771278E0" w:rsidR="00401C25" w:rsidRDefault="00401C25" w:rsidP="00401C25">
      <w:pPr>
        <w:rPr>
          <w:rFonts w:ascii="Arial" w:hAnsi="Arial" w:cs="Arial"/>
          <w:b/>
          <w:sz w:val="24"/>
        </w:rPr>
      </w:pPr>
      <w:r>
        <w:rPr>
          <w:rFonts w:ascii="Arial" w:hAnsi="Arial" w:cs="Arial"/>
          <w:b/>
          <w:color w:val="0000FF"/>
          <w:sz w:val="24"/>
        </w:rPr>
        <w:t>R5-245160</w:t>
      </w:r>
      <w:r>
        <w:rPr>
          <w:rFonts w:ascii="Arial" w:hAnsi="Arial" w:cs="Arial"/>
          <w:b/>
          <w:color w:val="0000FF"/>
          <w:sz w:val="24"/>
        </w:rPr>
        <w:tab/>
      </w:r>
      <w:r>
        <w:rPr>
          <w:rFonts w:ascii="Arial" w:hAnsi="Arial" w:cs="Arial"/>
          <w:b/>
          <w:sz w:val="24"/>
        </w:rPr>
        <w:t xml:space="preserve">Addition of new test case 6.5L.3.3.2 for inter-band EN-DC with </w:t>
      </w:r>
      <w:proofErr w:type="spellStart"/>
      <w:r>
        <w:rPr>
          <w:rFonts w:ascii="Arial" w:hAnsi="Arial" w:cs="Arial"/>
          <w:b/>
          <w:sz w:val="24"/>
        </w:rPr>
        <w:t>TxD</w:t>
      </w:r>
      <w:proofErr w:type="spellEnd"/>
    </w:p>
    <w:p w14:paraId="261E80B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93EB2" w14:textId="77777777" w:rsidR="00401C25" w:rsidRDefault="00401C25" w:rsidP="00401C25">
      <w:pPr>
        <w:rPr>
          <w:rFonts w:ascii="Arial" w:hAnsi="Arial" w:cs="Arial"/>
          <w:b/>
        </w:rPr>
      </w:pPr>
      <w:r>
        <w:rPr>
          <w:rFonts w:ascii="Arial" w:hAnsi="Arial" w:cs="Arial"/>
          <w:b/>
        </w:rPr>
        <w:t xml:space="preserve">Abstract: </w:t>
      </w:r>
    </w:p>
    <w:p w14:paraId="58930204" w14:textId="77777777" w:rsidR="00401C25" w:rsidRDefault="00401C25" w:rsidP="00401C25">
      <w:r>
        <w:t>TP in R5-245164</w:t>
      </w:r>
    </w:p>
    <w:p w14:paraId="6FD428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40D41" w14:textId="77777777" w:rsidR="00401C25" w:rsidRDefault="00401C25" w:rsidP="00401C25">
      <w:pPr>
        <w:pStyle w:val="Heading6"/>
      </w:pPr>
      <w:bookmarkStart w:id="425" w:name="_Toc176426751"/>
      <w:r>
        <w:t>5.3.25.4.2</w:t>
      </w:r>
      <w:r>
        <w:tab/>
        <w:t>Rx Requirements (Clause 7)</w:t>
      </w:r>
      <w:bookmarkEnd w:id="425"/>
    </w:p>
    <w:p w14:paraId="0C6CA75C" w14:textId="2CC3F2F2" w:rsidR="00401C25" w:rsidRDefault="00401C25" w:rsidP="00401C25">
      <w:pPr>
        <w:rPr>
          <w:rFonts w:ascii="Arial" w:hAnsi="Arial" w:cs="Arial"/>
          <w:b/>
          <w:sz w:val="24"/>
        </w:rPr>
      </w:pPr>
      <w:r>
        <w:rPr>
          <w:rFonts w:ascii="Arial" w:hAnsi="Arial" w:cs="Arial"/>
          <w:b/>
          <w:color w:val="0000FF"/>
          <w:sz w:val="24"/>
        </w:rPr>
        <w:t>R5-245162</w:t>
      </w:r>
      <w:r>
        <w:rPr>
          <w:rFonts w:ascii="Arial" w:hAnsi="Arial" w:cs="Arial"/>
          <w:b/>
          <w:color w:val="0000FF"/>
          <w:sz w:val="24"/>
        </w:rPr>
        <w:tab/>
      </w:r>
      <w:r>
        <w:rPr>
          <w:rFonts w:ascii="Arial" w:hAnsi="Arial" w:cs="Arial"/>
          <w:b/>
          <w:sz w:val="24"/>
        </w:rPr>
        <w:t>Addition of Rx requirements for inter-band EN-DC with 3Tx</w:t>
      </w:r>
    </w:p>
    <w:p w14:paraId="25E7F59B"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CABF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C988" w14:textId="77777777" w:rsidR="00401C25" w:rsidRDefault="00401C25" w:rsidP="00401C25">
      <w:pPr>
        <w:pStyle w:val="Heading6"/>
      </w:pPr>
      <w:bookmarkStart w:id="426" w:name="_Toc176426752"/>
      <w:r>
        <w:t>5.3.25.4.3</w:t>
      </w:r>
      <w:r>
        <w:tab/>
        <w:t>Clauses 1-5, Annexes</w:t>
      </w:r>
      <w:bookmarkEnd w:id="426"/>
    </w:p>
    <w:p w14:paraId="2145C625" w14:textId="1B747B86" w:rsidR="00401C25" w:rsidRDefault="00401C25" w:rsidP="00401C25">
      <w:pPr>
        <w:rPr>
          <w:rFonts w:ascii="Arial" w:hAnsi="Arial" w:cs="Arial"/>
          <w:b/>
          <w:sz w:val="24"/>
        </w:rPr>
      </w:pPr>
      <w:r>
        <w:rPr>
          <w:rFonts w:ascii="Arial" w:hAnsi="Arial" w:cs="Arial"/>
          <w:b/>
          <w:color w:val="0000FF"/>
          <w:sz w:val="24"/>
        </w:rPr>
        <w:t>R5-245156</w:t>
      </w:r>
      <w:r>
        <w:rPr>
          <w:rFonts w:ascii="Arial" w:hAnsi="Arial" w:cs="Arial"/>
          <w:b/>
          <w:color w:val="0000FF"/>
          <w:sz w:val="24"/>
        </w:rPr>
        <w:tab/>
      </w:r>
      <w:r>
        <w:rPr>
          <w:rFonts w:ascii="Arial" w:hAnsi="Arial" w:cs="Arial"/>
          <w:b/>
          <w:sz w:val="24"/>
        </w:rPr>
        <w:t>Correction to clause 5 for 3Tx inter-band EN-DC configurations</w:t>
      </w:r>
    </w:p>
    <w:p w14:paraId="4A1115E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8875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R5-245816</w:t>
      </w:r>
      <w:r>
        <w:rPr>
          <w:color w:val="993300"/>
          <w:u w:val="single"/>
        </w:rPr>
        <w:t>.</w:t>
      </w:r>
    </w:p>
    <w:p w14:paraId="2A8C760D" w14:textId="5DCE4E6B" w:rsidR="00401C25" w:rsidRDefault="00401C25" w:rsidP="00401C25">
      <w:pPr>
        <w:rPr>
          <w:rFonts w:ascii="Arial" w:hAnsi="Arial" w:cs="Arial"/>
          <w:b/>
          <w:sz w:val="24"/>
        </w:rPr>
      </w:pPr>
      <w:r>
        <w:rPr>
          <w:rFonts w:ascii="Arial" w:hAnsi="Arial" w:cs="Arial"/>
          <w:b/>
          <w:color w:val="0000FF"/>
          <w:sz w:val="24"/>
        </w:rPr>
        <w:t>R5-245816</w:t>
      </w:r>
      <w:r>
        <w:rPr>
          <w:rFonts w:ascii="Arial" w:hAnsi="Arial" w:cs="Arial"/>
          <w:b/>
          <w:color w:val="0000FF"/>
          <w:sz w:val="24"/>
        </w:rPr>
        <w:tab/>
      </w:r>
      <w:r>
        <w:rPr>
          <w:rFonts w:ascii="Arial" w:hAnsi="Arial" w:cs="Arial"/>
          <w:b/>
          <w:sz w:val="24"/>
        </w:rPr>
        <w:t>Correction to clause 5 for 3Tx inter-band EN-DC configurations</w:t>
      </w:r>
    </w:p>
    <w:p w14:paraId="4103326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033AC5" w14:textId="77777777" w:rsidR="00401C25" w:rsidRDefault="00401C25" w:rsidP="00401C25">
      <w:pPr>
        <w:rPr>
          <w:color w:val="808080"/>
        </w:rPr>
      </w:pPr>
      <w:r>
        <w:rPr>
          <w:color w:val="808080"/>
        </w:rPr>
        <w:t>(Replaces R5-245156)</w:t>
      </w:r>
    </w:p>
    <w:p w14:paraId="26C9BFD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R5-245723</w:t>
      </w:r>
      <w:r>
        <w:rPr>
          <w:color w:val="993300"/>
          <w:u w:val="single"/>
        </w:rPr>
        <w:t>.</w:t>
      </w:r>
    </w:p>
    <w:p w14:paraId="6789C6DD" w14:textId="2BA717E6" w:rsidR="00401C25" w:rsidRDefault="00401C25" w:rsidP="00401C25">
      <w:pPr>
        <w:rPr>
          <w:rFonts w:ascii="Arial" w:hAnsi="Arial" w:cs="Arial"/>
          <w:b/>
          <w:sz w:val="24"/>
        </w:rPr>
      </w:pPr>
      <w:r>
        <w:rPr>
          <w:rFonts w:ascii="Arial" w:hAnsi="Arial" w:cs="Arial"/>
          <w:b/>
          <w:color w:val="0000FF"/>
          <w:sz w:val="24"/>
        </w:rPr>
        <w:t>R5-245723</w:t>
      </w:r>
      <w:r>
        <w:rPr>
          <w:rFonts w:ascii="Arial" w:hAnsi="Arial" w:cs="Arial"/>
          <w:b/>
          <w:color w:val="0000FF"/>
          <w:sz w:val="24"/>
        </w:rPr>
        <w:tab/>
      </w:r>
      <w:r>
        <w:rPr>
          <w:rFonts w:ascii="Arial" w:hAnsi="Arial" w:cs="Arial"/>
          <w:b/>
          <w:sz w:val="24"/>
        </w:rPr>
        <w:t>Correction to clause 5 for 3Tx inter-band EN-DC configurations</w:t>
      </w:r>
    </w:p>
    <w:p w14:paraId="42C5BD0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99C0F" w14:textId="77777777" w:rsidR="00401C25" w:rsidRDefault="00401C25" w:rsidP="00401C25">
      <w:pPr>
        <w:rPr>
          <w:color w:val="808080"/>
        </w:rPr>
      </w:pPr>
      <w:r>
        <w:rPr>
          <w:color w:val="808080"/>
        </w:rPr>
        <w:t>(Replaces R5-245816)</w:t>
      </w:r>
    </w:p>
    <w:p w14:paraId="58537B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55A86" w14:textId="42795F7F" w:rsidR="00401C25" w:rsidRDefault="00401C25" w:rsidP="00401C25">
      <w:pPr>
        <w:rPr>
          <w:rFonts w:ascii="Arial" w:hAnsi="Arial" w:cs="Arial"/>
          <w:b/>
          <w:sz w:val="24"/>
        </w:rPr>
      </w:pPr>
      <w:r>
        <w:rPr>
          <w:rFonts w:ascii="Arial" w:hAnsi="Arial" w:cs="Arial"/>
          <w:b/>
          <w:color w:val="0000FF"/>
          <w:sz w:val="24"/>
        </w:rPr>
        <w:t>R5-245161</w:t>
      </w:r>
      <w:r>
        <w:rPr>
          <w:rFonts w:ascii="Arial" w:hAnsi="Arial" w:cs="Arial"/>
          <w:b/>
          <w:color w:val="0000FF"/>
          <w:sz w:val="24"/>
        </w:rPr>
        <w:tab/>
      </w:r>
      <w:r>
        <w:rPr>
          <w:rFonts w:ascii="Arial" w:hAnsi="Arial" w:cs="Arial"/>
          <w:b/>
          <w:sz w:val="24"/>
        </w:rPr>
        <w:t>Addition of Annex F for spurious emissions test cases for inter-band EN-DC with 3Tx</w:t>
      </w:r>
    </w:p>
    <w:p w14:paraId="560811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47F113" w14:textId="77777777" w:rsidR="00401C25" w:rsidRDefault="00401C25" w:rsidP="00401C25">
      <w:pPr>
        <w:rPr>
          <w:rFonts w:ascii="Arial" w:hAnsi="Arial" w:cs="Arial"/>
          <w:b/>
        </w:rPr>
      </w:pPr>
      <w:r>
        <w:rPr>
          <w:rFonts w:ascii="Arial" w:hAnsi="Arial" w:cs="Arial"/>
          <w:b/>
        </w:rPr>
        <w:t xml:space="preserve">Discussion: </w:t>
      </w:r>
    </w:p>
    <w:p w14:paraId="480DD29D" w14:textId="77777777" w:rsidR="00401C25" w:rsidRDefault="00401C25" w:rsidP="00401C25">
      <w:r>
        <w:t>offline comments from Keysight</w:t>
      </w:r>
    </w:p>
    <w:p w14:paraId="504D1EC8" w14:textId="77777777" w:rsidR="00401C25" w:rsidRDefault="00401C25" w:rsidP="00401C25">
      <w:r>
        <w:t>r1</w:t>
      </w:r>
    </w:p>
    <w:p w14:paraId="4082E61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R5-245815</w:t>
      </w:r>
      <w:r>
        <w:rPr>
          <w:color w:val="993300"/>
          <w:u w:val="single"/>
        </w:rPr>
        <w:t>.</w:t>
      </w:r>
    </w:p>
    <w:p w14:paraId="60FFE0F2" w14:textId="362BD172" w:rsidR="00401C25" w:rsidRDefault="00401C25" w:rsidP="00401C25">
      <w:pPr>
        <w:rPr>
          <w:rFonts w:ascii="Arial" w:hAnsi="Arial" w:cs="Arial"/>
          <w:b/>
          <w:sz w:val="24"/>
        </w:rPr>
      </w:pPr>
      <w:r>
        <w:rPr>
          <w:rFonts w:ascii="Arial" w:hAnsi="Arial" w:cs="Arial"/>
          <w:b/>
          <w:color w:val="0000FF"/>
          <w:sz w:val="24"/>
        </w:rPr>
        <w:t>R5-245815</w:t>
      </w:r>
      <w:r>
        <w:rPr>
          <w:rFonts w:ascii="Arial" w:hAnsi="Arial" w:cs="Arial"/>
          <w:b/>
          <w:color w:val="0000FF"/>
          <w:sz w:val="24"/>
        </w:rPr>
        <w:tab/>
      </w:r>
      <w:r>
        <w:rPr>
          <w:rFonts w:ascii="Arial" w:hAnsi="Arial" w:cs="Arial"/>
          <w:b/>
          <w:sz w:val="24"/>
        </w:rPr>
        <w:t>Addition of Annex F for spurious emissions test cases for inter-band EN-DC with 3Tx</w:t>
      </w:r>
    </w:p>
    <w:p w14:paraId="5CB94D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03F9D6" w14:textId="77777777" w:rsidR="00401C25" w:rsidRDefault="00401C25" w:rsidP="00401C25">
      <w:pPr>
        <w:rPr>
          <w:color w:val="808080"/>
        </w:rPr>
      </w:pPr>
      <w:r>
        <w:rPr>
          <w:color w:val="808080"/>
        </w:rPr>
        <w:lastRenderedPageBreak/>
        <w:t>(Replaces R5-245161)</w:t>
      </w:r>
    </w:p>
    <w:p w14:paraId="2D88EAF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7168D" w14:textId="77777777" w:rsidR="00401C25" w:rsidRDefault="00401C25" w:rsidP="00401C25">
      <w:pPr>
        <w:pStyle w:val="Heading5"/>
      </w:pPr>
      <w:bookmarkStart w:id="427" w:name="_Toc176426753"/>
      <w:r>
        <w:t>5.3.25.5</w:t>
      </w:r>
      <w:r>
        <w:tab/>
        <w:t>TS 38.522</w:t>
      </w:r>
      <w:bookmarkEnd w:id="427"/>
    </w:p>
    <w:p w14:paraId="35640F76" w14:textId="38ACA962" w:rsidR="00401C25" w:rsidRDefault="00401C25" w:rsidP="00401C25">
      <w:pPr>
        <w:rPr>
          <w:rFonts w:ascii="Arial" w:hAnsi="Arial" w:cs="Arial"/>
          <w:b/>
          <w:sz w:val="24"/>
        </w:rPr>
      </w:pPr>
      <w:r>
        <w:rPr>
          <w:rFonts w:ascii="Arial" w:hAnsi="Arial" w:cs="Arial"/>
          <w:b/>
          <w:color w:val="0000FF"/>
          <w:sz w:val="24"/>
        </w:rPr>
        <w:t>R5-245163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3Tx spurious emissions test cases</w:t>
      </w:r>
    </w:p>
    <w:p w14:paraId="2B54E6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4292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71CB" w14:textId="77777777" w:rsidR="00401C25" w:rsidRDefault="00401C25" w:rsidP="00401C25">
      <w:pPr>
        <w:pStyle w:val="Heading5"/>
      </w:pPr>
      <w:bookmarkStart w:id="428" w:name="_Toc176426754"/>
      <w:r>
        <w:t>5.3.25.6</w:t>
      </w:r>
      <w:r>
        <w:tab/>
        <w:t>TR 38.905 (NR Test Points Radio Transmission and Reception)</w:t>
      </w:r>
      <w:bookmarkEnd w:id="428"/>
    </w:p>
    <w:p w14:paraId="16661DC8" w14:textId="7824D604" w:rsidR="00401C25" w:rsidRDefault="00401C25" w:rsidP="00401C25">
      <w:pPr>
        <w:rPr>
          <w:rFonts w:ascii="Arial" w:hAnsi="Arial" w:cs="Arial"/>
          <w:b/>
          <w:sz w:val="24"/>
        </w:rPr>
      </w:pPr>
      <w:r>
        <w:rPr>
          <w:rFonts w:ascii="Arial" w:hAnsi="Arial" w:cs="Arial"/>
          <w:b/>
          <w:color w:val="0000FF"/>
          <w:sz w:val="24"/>
        </w:rPr>
        <w:t>R5-245164</w:t>
      </w:r>
      <w:r>
        <w:rPr>
          <w:rFonts w:ascii="Arial" w:hAnsi="Arial" w:cs="Arial"/>
          <w:b/>
          <w:color w:val="0000FF"/>
          <w:sz w:val="24"/>
        </w:rPr>
        <w:tab/>
      </w:r>
      <w:r>
        <w:rPr>
          <w:rFonts w:ascii="Arial" w:hAnsi="Arial" w:cs="Arial"/>
          <w:b/>
          <w:sz w:val="24"/>
        </w:rPr>
        <w:t>Addition of test point analysis for 3Tx spurious emissions test cases</w:t>
      </w:r>
    </w:p>
    <w:p w14:paraId="73CD6C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1B0429" w14:textId="77777777" w:rsidR="00401C25" w:rsidRDefault="00401C25" w:rsidP="00401C25">
      <w:pPr>
        <w:rPr>
          <w:rFonts w:ascii="Arial" w:hAnsi="Arial" w:cs="Arial"/>
          <w:b/>
        </w:rPr>
      </w:pPr>
      <w:r>
        <w:rPr>
          <w:rFonts w:ascii="Arial" w:hAnsi="Arial" w:cs="Arial"/>
          <w:b/>
        </w:rPr>
        <w:t xml:space="preserve">Abstract: </w:t>
      </w:r>
    </w:p>
    <w:p w14:paraId="3DBF958C" w14:textId="77777777" w:rsidR="00401C25" w:rsidRDefault="00401C25" w:rsidP="00401C25">
      <w:r>
        <w:t xml:space="preserve">TC in R5-24xxxx ~ </w:t>
      </w:r>
      <w:proofErr w:type="spellStart"/>
      <w:r>
        <w:t>xxxx</w:t>
      </w:r>
      <w:proofErr w:type="spellEnd"/>
    </w:p>
    <w:p w14:paraId="4FE403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FDFD2" w14:textId="77777777" w:rsidR="00401C25" w:rsidRDefault="00401C25" w:rsidP="00401C25">
      <w:pPr>
        <w:pStyle w:val="Heading5"/>
      </w:pPr>
      <w:bookmarkStart w:id="429" w:name="_Toc176426755"/>
      <w:r>
        <w:t>5.3.25.7</w:t>
      </w:r>
      <w:r>
        <w:tab/>
        <w:t>Discussion Papers, Work Plan, TC lists</w:t>
      </w:r>
      <w:bookmarkEnd w:id="429"/>
    </w:p>
    <w:p w14:paraId="665FC0B5" w14:textId="77777777" w:rsidR="00401C25" w:rsidRDefault="00401C25" w:rsidP="00401C25">
      <w:pPr>
        <w:pStyle w:val="Heading4"/>
      </w:pPr>
      <w:bookmarkStart w:id="430" w:name="_Toc176426756"/>
      <w:r>
        <w:t>5.3.26</w:t>
      </w:r>
      <w:r>
        <w:tab/>
        <w:t>NR support for dedicated spectrum less than 5MHz for FR1 (UID-1030060) NR_FR1_lessthan_5MHz_BW-UEConTest</w:t>
      </w:r>
      <w:bookmarkEnd w:id="430"/>
    </w:p>
    <w:p w14:paraId="3A44C59D" w14:textId="77777777" w:rsidR="00401C25" w:rsidRDefault="00401C25" w:rsidP="00401C25">
      <w:pPr>
        <w:pStyle w:val="Heading5"/>
      </w:pPr>
      <w:bookmarkStart w:id="431" w:name="_Toc176426757"/>
      <w:r>
        <w:t>5.3.26.1</w:t>
      </w:r>
      <w:r>
        <w:tab/>
        <w:t>TS 38.508-1</w:t>
      </w:r>
      <w:bookmarkEnd w:id="431"/>
      <w:r>
        <w:t xml:space="preserve"> </w:t>
      </w:r>
    </w:p>
    <w:p w14:paraId="5EBBBF8C" w14:textId="77777777" w:rsidR="00401C25" w:rsidRDefault="00401C25" w:rsidP="00401C25">
      <w:pPr>
        <w:pStyle w:val="Heading6"/>
      </w:pPr>
      <w:bookmarkStart w:id="432" w:name="_Toc176426758"/>
      <w:r>
        <w:t>5.3.26.1.1</w:t>
      </w:r>
      <w:r>
        <w:tab/>
        <w:t>Test frequencies (Clause 4.3.1)</w:t>
      </w:r>
      <w:bookmarkEnd w:id="432"/>
    </w:p>
    <w:p w14:paraId="23076D2E" w14:textId="7D57FD09" w:rsidR="00401C25" w:rsidRDefault="00401C25" w:rsidP="00401C25">
      <w:pPr>
        <w:rPr>
          <w:rFonts w:ascii="Arial" w:hAnsi="Arial" w:cs="Arial"/>
          <w:b/>
          <w:sz w:val="24"/>
        </w:rPr>
      </w:pPr>
      <w:r>
        <w:rPr>
          <w:rFonts w:ascii="Arial" w:hAnsi="Arial" w:cs="Arial"/>
          <w:b/>
          <w:color w:val="0000FF"/>
          <w:sz w:val="24"/>
        </w:rPr>
        <w:t>R5-244923</w:t>
      </w:r>
      <w:r>
        <w:rPr>
          <w:rFonts w:ascii="Arial" w:hAnsi="Arial" w:cs="Arial"/>
          <w:b/>
          <w:color w:val="0000FF"/>
          <w:sz w:val="24"/>
        </w:rPr>
        <w:tab/>
      </w:r>
      <w:r>
        <w:rPr>
          <w:rFonts w:ascii="Arial" w:hAnsi="Arial" w:cs="Arial"/>
          <w:b/>
          <w:sz w:val="24"/>
        </w:rPr>
        <w:t>Updates on 4.3.1.0D for bandwidth part for 3MHz BW</w:t>
      </w:r>
    </w:p>
    <w:p w14:paraId="00606C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CR-3309  Cat: F (Rel-18)</w:t>
      </w:r>
      <w:r>
        <w:rPr>
          <w:i/>
        </w:rPr>
        <w:br/>
      </w:r>
      <w:r>
        <w:rPr>
          <w:i/>
        </w:rPr>
        <w:br/>
      </w:r>
      <w:r>
        <w:rPr>
          <w:i/>
        </w:rPr>
        <w:tab/>
      </w:r>
      <w:r>
        <w:rPr>
          <w:i/>
        </w:rPr>
        <w:tab/>
      </w:r>
      <w:r>
        <w:rPr>
          <w:i/>
        </w:rPr>
        <w:tab/>
      </w:r>
      <w:r>
        <w:rPr>
          <w:i/>
        </w:rPr>
        <w:tab/>
      </w:r>
      <w:r>
        <w:rPr>
          <w:i/>
        </w:rPr>
        <w:tab/>
        <w:t>Source: ZTE Corporation</w:t>
      </w:r>
    </w:p>
    <w:p w14:paraId="3C2BDF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9984" w14:textId="77777777" w:rsidR="00401C25" w:rsidRDefault="00401C25" w:rsidP="00401C25">
      <w:pPr>
        <w:pStyle w:val="Heading6"/>
      </w:pPr>
      <w:bookmarkStart w:id="433" w:name="_Toc176426759"/>
      <w:r>
        <w:t>5.3.26.1.2</w:t>
      </w:r>
      <w:r>
        <w:tab/>
        <w:t>Test environment for RF (Clauses 5)</w:t>
      </w:r>
      <w:bookmarkEnd w:id="433"/>
    </w:p>
    <w:p w14:paraId="04466C7E" w14:textId="77777777" w:rsidR="00401C25" w:rsidRDefault="00401C25" w:rsidP="00401C25">
      <w:pPr>
        <w:pStyle w:val="Heading6"/>
      </w:pPr>
      <w:bookmarkStart w:id="434" w:name="_Toc176426760"/>
      <w:r>
        <w:t>5.3.26.1.3</w:t>
      </w:r>
      <w:r>
        <w:tab/>
        <w:t>Test environment for RRM (Clause 7)</w:t>
      </w:r>
      <w:bookmarkEnd w:id="434"/>
    </w:p>
    <w:p w14:paraId="13AB8ACE" w14:textId="77777777" w:rsidR="00401C25" w:rsidRDefault="00401C25" w:rsidP="00401C25">
      <w:pPr>
        <w:pStyle w:val="Heading6"/>
      </w:pPr>
      <w:bookmarkStart w:id="435" w:name="_Toc176426761"/>
      <w:r>
        <w:t>5.3.26.1.4</w:t>
      </w:r>
      <w:r>
        <w:tab/>
        <w:t>Other clauses, Annexes</w:t>
      </w:r>
      <w:bookmarkEnd w:id="435"/>
      <w:r>
        <w:t xml:space="preserve"> </w:t>
      </w:r>
    </w:p>
    <w:p w14:paraId="7CBA4349" w14:textId="77777777" w:rsidR="00401C25" w:rsidRDefault="00401C25" w:rsidP="00401C25">
      <w:pPr>
        <w:pStyle w:val="Heading5"/>
      </w:pPr>
      <w:bookmarkStart w:id="436" w:name="_Toc176426762"/>
      <w:r>
        <w:t>5.3.26.2</w:t>
      </w:r>
      <w:r>
        <w:tab/>
        <w:t>TS 38.508-2</w:t>
      </w:r>
      <w:bookmarkEnd w:id="436"/>
    </w:p>
    <w:p w14:paraId="348F2083" w14:textId="6DAF2748" w:rsidR="00401C25" w:rsidRDefault="00401C25" w:rsidP="00401C25">
      <w:pPr>
        <w:rPr>
          <w:rFonts w:ascii="Arial" w:hAnsi="Arial" w:cs="Arial"/>
          <w:b/>
          <w:sz w:val="24"/>
        </w:rPr>
      </w:pPr>
      <w:r>
        <w:rPr>
          <w:rFonts w:ascii="Arial" w:hAnsi="Arial" w:cs="Arial"/>
          <w:b/>
          <w:color w:val="0000FF"/>
          <w:sz w:val="24"/>
        </w:rPr>
        <w:t>R5-244553</w:t>
      </w:r>
      <w:r>
        <w:rPr>
          <w:rFonts w:ascii="Arial" w:hAnsi="Arial" w:cs="Arial"/>
          <w:b/>
          <w:color w:val="0000FF"/>
          <w:sz w:val="24"/>
        </w:rPr>
        <w:tab/>
      </w:r>
      <w:r>
        <w:rPr>
          <w:rFonts w:ascii="Arial" w:hAnsi="Arial" w:cs="Arial"/>
          <w:b/>
          <w:sz w:val="24"/>
        </w:rPr>
        <w:t>Addition of new capabilities needed for UE operating on a cell with less than 5MHz channel bandwidth</w:t>
      </w:r>
    </w:p>
    <w:p w14:paraId="00C7424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CR-0671  Cat: F (Rel-18)</w:t>
      </w:r>
      <w:r>
        <w:rPr>
          <w:i/>
        </w:rPr>
        <w:br/>
      </w:r>
      <w:r>
        <w:rPr>
          <w:i/>
        </w:rPr>
        <w:br/>
      </w:r>
      <w:r>
        <w:rPr>
          <w:i/>
        </w:rPr>
        <w:tab/>
      </w:r>
      <w:r>
        <w:rPr>
          <w:i/>
        </w:rPr>
        <w:tab/>
      </w:r>
      <w:r>
        <w:rPr>
          <w:i/>
        </w:rPr>
        <w:tab/>
      </w:r>
      <w:r>
        <w:rPr>
          <w:i/>
        </w:rPr>
        <w:tab/>
      </w:r>
      <w:r>
        <w:rPr>
          <w:i/>
        </w:rPr>
        <w:tab/>
        <w:t>Source: Nokia</w:t>
      </w:r>
    </w:p>
    <w:p w14:paraId="26DACC5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8A200" w14:textId="77777777" w:rsidR="00401C25" w:rsidRDefault="00401C25" w:rsidP="00401C25">
      <w:pPr>
        <w:pStyle w:val="Heading5"/>
      </w:pPr>
      <w:bookmarkStart w:id="437" w:name="_Toc176426763"/>
      <w:r>
        <w:t>5.3.26.3</w:t>
      </w:r>
      <w:r>
        <w:tab/>
        <w:t>TS 38.521-1</w:t>
      </w:r>
      <w:bookmarkEnd w:id="437"/>
    </w:p>
    <w:p w14:paraId="257367B0" w14:textId="77777777" w:rsidR="00401C25" w:rsidRDefault="00401C25" w:rsidP="00401C25">
      <w:pPr>
        <w:pStyle w:val="Heading6"/>
      </w:pPr>
      <w:bookmarkStart w:id="438" w:name="_Toc176426764"/>
      <w:r>
        <w:t>5.3.26.3.1</w:t>
      </w:r>
      <w:r>
        <w:tab/>
        <w:t>Tx Requirements (Clause 6)</w:t>
      </w:r>
      <w:bookmarkEnd w:id="438"/>
    </w:p>
    <w:p w14:paraId="7F8A98EE" w14:textId="39CA2E8B" w:rsidR="00401C25" w:rsidRDefault="00401C25" w:rsidP="00401C25">
      <w:pPr>
        <w:rPr>
          <w:rFonts w:ascii="Arial" w:hAnsi="Arial" w:cs="Arial"/>
          <w:b/>
          <w:sz w:val="24"/>
        </w:rPr>
      </w:pPr>
      <w:r>
        <w:rPr>
          <w:rFonts w:ascii="Arial" w:hAnsi="Arial" w:cs="Arial"/>
          <w:b/>
          <w:color w:val="0000FF"/>
          <w:sz w:val="24"/>
        </w:rPr>
        <w:t>R5-244924</w:t>
      </w:r>
      <w:r>
        <w:rPr>
          <w:rFonts w:ascii="Arial" w:hAnsi="Arial" w:cs="Arial"/>
          <w:b/>
          <w:color w:val="0000FF"/>
          <w:sz w:val="24"/>
        </w:rPr>
        <w:tab/>
      </w:r>
      <w:r>
        <w:rPr>
          <w:rFonts w:ascii="Arial" w:hAnsi="Arial" w:cs="Arial"/>
          <w:b/>
          <w:sz w:val="24"/>
        </w:rPr>
        <w:t>Corrections on 6.5.2.3.3.4 for additional requirements for NS_06 and NS_07 for less than 5MHz channel BW</w:t>
      </w:r>
    </w:p>
    <w:p w14:paraId="614166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CR-2940  Cat: F (Rel-18)</w:t>
      </w:r>
      <w:r>
        <w:rPr>
          <w:i/>
        </w:rPr>
        <w:br/>
      </w:r>
      <w:r>
        <w:rPr>
          <w:i/>
        </w:rPr>
        <w:br/>
      </w:r>
      <w:r>
        <w:rPr>
          <w:i/>
        </w:rPr>
        <w:tab/>
      </w:r>
      <w:r>
        <w:rPr>
          <w:i/>
        </w:rPr>
        <w:tab/>
      </w:r>
      <w:r>
        <w:rPr>
          <w:i/>
        </w:rPr>
        <w:tab/>
      </w:r>
      <w:r>
        <w:rPr>
          <w:i/>
        </w:rPr>
        <w:tab/>
      </w:r>
      <w:r>
        <w:rPr>
          <w:i/>
        </w:rPr>
        <w:tab/>
        <w:t>Source: ZTE Corporation</w:t>
      </w:r>
    </w:p>
    <w:p w14:paraId="7C5D47A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A3C4A" w14:textId="77777777" w:rsidR="00401C25" w:rsidRDefault="00401C25" w:rsidP="00401C25">
      <w:pPr>
        <w:pStyle w:val="Heading6"/>
      </w:pPr>
      <w:bookmarkStart w:id="439" w:name="_Toc176426765"/>
      <w:r>
        <w:t>5.3.26.3.2</w:t>
      </w:r>
      <w:r>
        <w:tab/>
        <w:t>Rx Requirements (Clause 7)</w:t>
      </w:r>
      <w:bookmarkEnd w:id="439"/>
    </w:p>
    <w:p w14:paraId="168A1D4B" w14:textId="77777777" w:rsidR="00401C25" w:rsidRDefault="00401C25" w:rsidP="00401C25">
      <w:pPr>
        <w:pStyle w:val="Heading6"/>
      </w:pPr>
      <w:bookmarkStart w:id="440" w:name="_Toc176426766"/>
      <w:r>
        <w:t>5.3.26.3.3</w:t>
      </w:r>
      <w:r>
        <w:tab/>
        <w:t>Clauses 1-5, Annexes</w:t>
      </w:r>
      <w:bookmarkEnd w:id="440"/>
    </w:p>
    <w:p w14:paraId="67F5B5EB" w14:textId="4CB666FE" w:rsidR="00401C25" w:rsidRDefault="00401C25" w:rsidP="00401C25">
      <w:pPr>
        <w:rPr>
          <w:rFonts w:ascii="Arial" w:hAnsi="Arial" w:cs="Arial"/>
          <w:b/>
          <w:sz w:val="24"/>
        </w:rPr>
      </w:pPr>
      <w:r>
        <w:rPr>
          <w:rFonts w:ascii="Arial" w:hAnsi="Arial" w:cs="Arial"/>
          <w:b/>
          <w:color w:val="0000FF"/>
          <w:sz w:val="24"/>
        </w:rPr>
        <w:t>R5-244397</w:t>
      </w:r>
      <w:r>
        <w:rPr>
          <w:rFonts w:ascii="Arial" w:hAnsi="Arial" w:cs="Arial"/>
          <w:b/>
          <w:color w:val="0000FF"/>
          <w:sz w:val="24"/>
        </w:rPr>
        <w:tab/>
      </w:r>
      <w:r>
        <w:rPr>
          <w:rFonts w:ascii="Arial" w:hAnsi="Arial" w:cs="Arial"/>
          <w:b/>
          <w:sz w:val="24"/>
        </w:rPr>
        <w:t>Editorial CR implementation correction for CBWs and notes</w:t>
      </w:r>
    </w:p>
    <w:p w14:paraId="1CE428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CR-2876  Cat: F (Rel-18)</w:t>
      </w:r>
      <w:r>
        <w:rPr>
          <w:i/>
        </w:rPr>
        <w:br/>
      </w:r>
      <w:r>
        <w:rPr>
          <w:i/>
        </w:rPr>
        <w:br/>
      </w:r>
      <w:r>
        <w:rPr>
          <w:i/>
        </w:rPr>
        <w:tab/>
      </w:r>
      <w:r>
        <w:rPr>
          <w:i/>
        </w:rPr>
        <w:tab/>
      </w:r>
      <w:r>
        <w:rPr>
          <w:i/>
        </w:rPr>
        <w:tab/>
      </w:r>
      <w:r>
        <w:rPr>
          <w:i/>
        </w:rPr>
        <w:tab/>
      </w:r>
      <w:r>
        <w:rPr>
          <w:i/>
        </w:rPr>
        <w:tab/>
        <w:t>Source: Nokia</w:t>
      </w:r>
    </w:p>
    <w:p w14:paraId="12DC563A" w14:textId="77777777" w:rsidR="00401C25" w:rsidRDefault="00401C25" w:rsidP="00401C25">
      <w:pPr>
        <w:rPr>
          <w:rFonts w:ascii="Arial" w:hAnsi="Arial" w:cs="Arial"/>
          <w:b/>
        </w:rPr>
      </w:pPr>
      <w:r>
        <w:rPr>
          <w:rFonts w:ascii="Arial" w:hAnsi="Arial" w:cs="Arial"/>
          <w:b/>
        </w:rPr>
        <w:t xml:space="preserve">Abstract: </w:t>
      </w:r>
    </w:p>
    <w:p w14:paraId="42902E4A" w14:textId="77777777" w:rsidR="00401C25" w:rsidRDefault="00401C25" w:rsidP="00401C25">
      <w:r>
        <w:t>Editorial</w:t>
      </w:r>
    </w:p>
    <w:p w14:paraId="31179E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E1662" w14:textId="77777777" w:rsidR="00401C25" w:rsidRDefault="00401C25" w:rsidP="00401C25">
      <w:pPr>
        <w:pStyle w:val="Heading5"/>
      </w:pPr>
      <w:bookmarkStart w:id="441" w:name="_Toc176426767"/>
      <w:r>
        <w:t>5.3.26.4</w:t>
      </w:r>
      <w:r>
        <w:tab/>
        <w:t>TS 38.521-4</w:t>
      </w:r>
      <w:bookmarkEnd w:id="441"/>
    </w:p>
    <w:p w14:paraId="06108C81" w14:textId="77777777" w:rsidR="00401C25" w:rsidRDefault="00401C25" w:rsidP="00401C25">
      <w:pPr>
        <w:pStyle w:val="Heading6"/>
      </w:pPr>
      <w:bookmarkStart w:id="442" w:name="_Toc176426768"/>
      <w:r>
        <w:t>5.3.26.4.1</w:t>
      </w:r>
      <w:r>
        <w:tab/>
        <w:t xml:space="preserve">Conducted </w:t>
      </w:r>
      <w:proofErr w:type="spellStart"/>
      <w:r>
        <w:t>Demod</w:t>
      </w:r>
      <w:proofErr w:type="spellEnd"/>
      <w:r>
        <w:t xml:space="preserve"> Performance and CSI Reporting Requirements (Clauses 5&amp;6)</w:t>
      </w:r>
      <w:bookmarkEnd w:id="442"/>
    </w:p>
    <w:p w14:paraId="232A4798" w14:textId="77777777" w:rsidR="00401C25" w:rsidRDefault="00401C25" w:rsidP="00401C25">
      <w:pPr>
        <w:pStyle w:val="Heading6"/>
      </w:pPr>
      <w:bookmarkStart w:id="443" w:name="_Toc176426769"/>
      <w:r>
        <w:t>5.3.26.4.2</w:t>
      </w:r>
      <w:r>
        <w:tab/>
        <w:t xml:space="preserve">Radiated </w:t>
      </w:r>
      <w:proofErr w:type="spellStart"/>
      <w:r>
        <w:t>Demod</w:t>
      </w:r>
      <w:proofErr w:type="spellEnd"/>
      <w:r>
        <w:t xml:space="preserve"> Performance and CSI Reporting Requirements (Clauses 7&amp;8)</w:t>
      </w:r>
      <w:bookmarkEnd w:id="443"/>
    </w:p>
    <w:p w14:paraId="07D1C32F" w14:textId="77777777" w:rsidR="00401C25" w:rsidRDefault="00401C25" w:rsidP="00401C25">
      <w:pPr>
        <w:pStyle w:val="Heading6"/>
      </w:pPr>
      <w:bookmarkStart w:id="444" w:name="_Toc176426770"/>
      <w:r>
        <w:t>5.3.26.4.3</w:t>
      </w:r>
      <w:r>
        <w:tab/>
        <w:t xml:space="preserve">Interworking </w:t>
      </w:r>
      <w:proofErr w:type="spellStart"/>
      <w:r>
        <w:t>Demod</w:t>
      </w:r>
      <w:proofErr w:type="spellEnd"/>
      <w:r>
        <w:t xml:space="preserve"> Performance and CSI Reporting Requirements (Clauses 9&amp;10)</w:t>
      </w:r>
      <w:bookmarkEnd w:id="444"/>
    </w:p>
    <w:p w14:paraId="5C8A1B23" w14:textId="77777777" w:rsidR="00401C25" w:rsidRDefault="00401C25" w:rsidP="00401C25">
      <w:pPr>
        <w:pStyle w:val="Heading6"/>
      </w:pPr>
      <w:bookmarkStart w:id="445" w:name="_Toc176426771"/>
      <w:r>
        <w:t>5.3.26.4.4</w:t>
      </w:r>
      <w:r>
        <w:tab/>
        <w:t>Clauses 1-4, Annexes</w:t>
      </w:r>
      <w:bookmarkEnd w:id="445"/>
    </w:p>
    <w:p w14:paraId="63A8C3FF" w14:textId="77777777" w:rsidR="00401C25" w:rsidRDefault="00401C25" w:rsidP="00401C25">
      <w:pPr>
        <w:pStyle w:val="Heading5"/>
      </w:pPr>
      <w:bookmarkStart w:id="446" w:name="_Toc176426772"/>
      <w:r>
        <w:t>5.3.26.5</w:t>
      </w:r>
      <w:r>
        <w:tab/>
        <w:t>TS 38.522</w:t>
      </w:r>
      <w:bookmarkEnd w:id="446"/>
    </w:p>
    <w:p w14:paraId="0937E911" w14:textId="69F651C7" w:rsidR="00401C25" w:rsidRDefault="00401C25" w:rsidP="00401C25">
      <w:pPr>
        <w:rPr>
          <w:rFonts w:ascii="Arial" w:hAnsi="Arial" w:cs="Arial"/>
          <w:b/>
          <w:sz w:val="24"/>
        </w:rPr>
      </w:pPr>
      <w:r>
        <w:rPr>
          <w:rFonts w:ascii="Arial" w:hAnsi="Arial" w:cs="Arial"/>
          <w:b/>
          <w:color w:val="0000FF"/>
          <w:sz w:val="24"/>
        </w:rPr>
        <w:t>R5-244554</w:t>
      </w:r>
      <w:r>
        <w:rPr>
          <w:rFonts w:ascii="Arial" w:hAnsi="Arial" w:cs="Arial"/>
          <w:b/>
          <w:color w:val="0000FF"/>
          <w:sz w:val="24"/>
        </w:rPr>
        <w:tab/>
      </w:r>
      <w:r>
        <w:rPr>
          <w:rFonts w:ascii="Arial" w:hAnsi="Arial" w:cs="Arial"/>
          <w:b/>
          <w:sz w:val="24"/>
        </w:rPr>
        <w:t>Addition of test applicability for less than 5 MHz test cases</w:t>
      </w:r>
    </w:p>
    <w:p w14:paraId="4266D73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CR-0456  Cat: F (Rel-18)</w:t>
      </w:r>
      <w:r>
        <w:rPr>
          <w:i/>
        </w:rPr>
        <w:br/>
      </w:r>
      <w:r>
        <w:rPr>
          <w:i/>
        </w:rPr>
        <w:br/>
      </w:r>
      <w:r>
        <w:rPr>
          <w:i/>
        </w:rPr>
        <w:tab/>
      </w:r>
      <w:r>
        <w:rPr>
          <w:i/>
        </w:rPr>
        <w:tab/>
      </w:r>
      <w:r>
        <w:rPr>
          <w:i/>
        </w:rPr>
        <w:tab/>
      </w:r>
      <w:r>
        <w:rPr>
          <w:i/>
        </w:rPr>
        <w:tab/>
      </w:r>
      <w:r>
        <w:rPr>
          <w:i/>
        </w:rPr>
        <w:tab/>
        <w:t>Source: Nokia</w:t>
      </w:r>
    </w:p>
    <w:p w14:paraId="55C3E21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R5-245915</w:t>
      </w:r>
      <w:r>
        <w:rPr>
          <w:color w:val="993300"/>
          <w:u w:val="single"/>
        </w:rPr>
        <w:t>.</w:t>
      </w:r>
    </w:p>
    <w:p w14:paraId="4CE22147" w14:textId="5EABF90D" w:rsidR="00401C25" w:rsidRDefault="00401C25" w:rsidP="00401C25">
      <w:pPr>
        <w:rPr>
          <w:rFonts w:ascii="Arial" w:hAnsi="Arial" w:cs="Arial"/>
          <w:b/>
          <w:sz w:val="24"/>
        </w:rPr>
      </w:pPr>
      <w:r>
        <w:rPr>
          <w:rFonts w:ascii="Arial" w:hAnsi="Arial" w:cs="Arial"/>
          <w:b/>
          <w:color w:val="0000FF"/>
          <w:sz w:val="24"/>
        </w:rPr>
        <w:t>R5-245915</w:t>
      </w:r>
      <w:r>
        <w:rPr>
          <w:rFonts w:ascii="Arial" w:hAnsi="Arial" w:cs="Arial"/>
          <w:b/>
          <w:color w:val="0000FF"/>
          <w:sz w:val="24"/>
        </w:rPr>
        <w:tab/>
      </w:r>
      <w:r>
        <w:rPr>
          <w:rFonts w:ascii="Arial" w:hAnsi="Arial" w:cs="Arial"/>
          <w:b/>
          <w:sz w:val="24"/>
        </w:rPr>
        <w:t>Addition of test applicability for less than 5 MHz test cases</w:t>
      </w:r>
    </w:p>
    <w:p w14:paraId="0EFA41B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CR-0456  rev 1 Cat: F (Rel-18)</w:t>
      </w:r>
      <w:r>
        <w:rPr>
          <w:i/>
        </w:rPr>
        <w:br/>
      </w:r>
      <w:r>
        <w:rPr>
          <w:i/>
        </w:rPr>
        <w:br/>
      </w:r>
      <w:r>
        <w:rPr>
          <w:i/>
        </w:rPr>
        <w:tab/>
      </w:r>
      <w:r>
        <w:rPr>
          <w:i/>
        </w:rPr>
        <w:tab/>
      </w:r>
      <w:r>
        <w:rPr>
          <w:i/>
        </w:rPr>
        <w:tab/>
      </w:r>
      <w:r>
        <w:rPr>
          <w:i/>
        </w:rPr>
        <w:tab/>
      </w:r>
      <w:r>
        <w:rPr>
          <w:i/>
        </w:rPr>
        <w:tab/>
        <w:t>Source: Nokia</w:t>
      </w:r>
    </w:p>
    <w:p w14:paraId="4D604D37" w14:textId="77777777" w:rsidR="00401C25" w:rsidRDefault="00401C25" w:rsidP="00401C25">
      <w:pPr>
        <w:rPr>
          <w:color w:val="808080"/>
        </w:rPr>
      </w:pPr>
      <w:r>
        <w:rPr>
          <w:color w:val="808080"/>
        </w:rPr>
        <w:t>(Replaces R5-244554)</w:t>
      </w:r>
    </w:p>
    <w:p w14:paraId="6DF7DC8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0D56A" w14:textId="77777777" w:rsidR="00401C25" w:rsidRDefault="00401C25" w:rsidP="00401C25">
      <w:pPr>
        <w:pStyle w:val="Heading5"/>
      </w:pPr>
      <w:bookmarkStart w:id="447" w:name="_Toc176426773"/>
      <w:r>
        <w:t>5.3.26.6</w:t>
      </w:r>
      <w:r>
        <w:tab/>
        <w:t>TS 38.533</w:t>
      </w:r>
      <w:bookmarkEnd w:id="447"/>
    </w:p>
    <w:p w14:paraId="390CD04A" w14:textId="15D74434" w:rsidR="00401C25" w:rsidRDefault="00401C25" w:rsidP="00401C25">
      <w:pPr>
        <w:rPr>
          <w:rFonts w:ascii="Arial" w:hAnsi="Arial" w:cs="Arial"/>
          <w:b/>
          <w:sz w:val="24"/>
        </w:rPr>
      </w:pPr>
      <w:r>
        <w:rPr>
          <w:rFonts w:ascii="Arial" w:hAnsi="Arial" w:cs="Arial"/>
          <w:b/>
          <w:color w:val="0000FF"/>
          <w:sz w:val="24"/>
        </w:rPr>
        <w:t>R5-244555</w:t>
      </w:r>
      <w:r>
        <w:rPr>
          <w:rFonts w:ascii="Arial" w:hAnsi="Arial" w:cs="Arial"/>
          <w:b/>
          <w:color w:val="0000FF"/>
          <w:sz w:val="24"/>
        </w:rPr>
        <w:tab/>
      </w:r>
      <w:r>
        <w:rPr>
          <w:rFonts w:ascii="Arial" w:hAnsi="Arial" w:cs="Arial"/>
          <w:b/>
          <w:sz w:val="24"/>
        </w:rPr>
        <w:t>Addition of Test Case: Cell reselection to FR1 intra-frequency NR for UE operating on a cell with less than 5MHz BW</w:t>
      </w:r>
    </w:p>
    <w:p w14:paraId="618B819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CR-3298  Cat: F (Rel-18)</w:t>
      </w:r>
      <w:r>
        <w:rPr>
          <w:i/>
        </w:rPr>
        <w:br/>
      </w:r>
      <w:r>
        <w:rPr>
          <w:i/>
        </w:rPr>
        <w:br/>
      </w:r>
      <w:r>
        <w:rPr>
          <w:i/>
        </w:rPr>
        <w:tab/>
      </w:r>
      <w:r>
        <w:rPr>
          <w:i/>
        </w:rPr>
        <w:tab/>
      </w:r>
      <w:r>
        <w:rPr>
          <w:i/>
        </w:rPr>
        <w:tab/>
      </w:r>
      <w:r>
        <w:rPr>
          <w:i/>
        </w:rPr>
        <w:tab/>
      </w:r>
      <w:r>
        <w:rPr>
          <w:i/>
        </w:rPr>
        <w:tab/>
        <w:t>Source: Nokia</w:t>
      </w:r>
    </w:p>
    <w:p w14:paraId="2BFE2A83" w14:textId="77777777" w:rsidR="00401C25" w:rsidRDefault="00401C25" w:rsidP="00401C25">
      <w:pPr>
        <w:rPr>
          <w:rFonts w:ascii="Arial" w:hAnsi="Arial" w:cs="Arial"/>
          <w:b/>
        </w:rPr>
      </w:pPr>
      <w:r>
        <w:rPr>
          <w:rFonts w:ascii="Arial" w:hAnsi="Arial" w:cs="Arial"/>
          <w:b/>
        </w:rPr>
        <w:t xml:space="preserve">Discussion: </w:t>
      </w:r>
    </w:p>
    <w:p w14:paraId="4D021F0A" w14:textId="77777777" w:rsidR="00401C25" w:rsidRDefault="00401C25" w:rsidP="00401C25">
      <w:r>
        <w:t>r1</w:t>
      </w:r>
    </w:p>
    <w:p w14:paraId="17FEC1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R5-245882</w:t>
      </w:r>
      <w:r>
        <w:rPr>
          <w:color w:val="993300"/>
          <w:u w:val="single"/>
        </w:rPr>
        <w:t>.</w:t>
      </w:r>
    </w:p>
    <w:p w14:paraId="4D815A69" w14:textId="36CC387C" w:rsidR="00401C25" w:rsidRDefault="00401C25" w:rsidP="00401C25">
      <w:pPr>
        <w:rPr>
          <w:rFonts w:ascii="Arial" w:hAnsi="Arial" w:cs="Arial"/>
          <w:b/>
          <w:sz w:val="24"/>
        </w:rPr>
      </w:pPr>
      <w:r>
        <w:rPr>
          <w:rFonts w:ascii="Arial" w:hAnsi="Arial" w:cs="Arial"/>
          <w:b/>
          <w:color w:val="0000FF"/>
          <w:sz w:val="24"/>
        </w:rPr>
        <w:t>R5-245882</w:t>
      </w:r>
      <w:r>
        <w:rPr>
          <w:rFonts w:ascii="Arial" w:hAnsi="Arial" w:cs="Arial"/>
          <w:b/>
          <w:color w:val="0000FF"/>
          <w:sz w:val="24"/>
        </w:rPr>
        <w:tab/>
      </w:r>
      <w:r>
        <w:rPr>
          <w:rFonts w:ascii="Arial" w:hAnsi="Arial" w:cs="Arial"/>
          <w:b/>
          <w:sz w:val="24"/>
        </w:rPr>
        <w:t>Addition of Test Case: Cell reselection to FR1 intra-frequency NR for UE operating on a cell with less than 5MHz BW</w:t>
      </w:r>
    </w:p>
    <w:p w14:paraId="3AAD669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CR-3298  rev 1 Cat: F (Rel-18)</w:t>
      </w:r>
      <w:r>
        <w:rPr>
          <w:i/>
        </w:rPr>
        <w:br/>
      </w:r>
      <w:r>
        <w:rPr>
          <w:i/>
        </w:rPr>
        <w:br/>
      </w:r>
      <w:r>
        <w:rPr>
          <w:i/>
        </w:rPr>
        <w:tab/>
      </w:r>
      <w:r>
        <w:rPr>
          <w:i/>
        </w:rPr>
        <w:tab/>
      </w:r>
      <w:r>
        <w:rPr>
          <w:i/>
        </w:rPr>
        <w:tab/>
      </w:r>
      <w:r>
        <w:rPr>
          <w:i/>
        </w:rPr>
        <w:tab/>
      </w:r>
      <w:r>
        <w:rPr>
          <w:i/>
        </w:rPr>
        <w:tab/>
        <w:t>Source: Nokia</w:t>
      </w:r>
    </w:p>
    <w:p w14:paraId="45BFFA4B" w14:textId="77777777" w:rsidR="00401C25" w:rsidRDefault="00401C25" w:rsidP="00401C25">
      <w:pPr>
        <w:rPr>
          <w:color w:val="808080"/>
        </w:rPr>
      </w:pPr>
      <w:r>
        <w:rPr>
          <w:color w:val="808080"/>
        </w:rPr>
        <w:t>(Replaces R5-244555)</w:t>
      </w:r>
    </w:p>
    <w:p w14:paraId="433022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D98A1" w14:textId="5958CB42" w:rsidR="00401C25" w:rsidRDefault="00401C25" w:rsidP="00401C25">
      <w:pPr>
        <w:rPr>
          <w:rFonts w:ascii="Arial" w:hAnsi="Arial" w:cs="Arial"/>
          <w:b/>
          <w:sz w:val="24"/>
        </w:rPr>
      </w:pPr>
      <w:r>
        <w:rPr>
          <w:rFonts w:ascii="Arial" w:hAnsi="Arial" w:cs="Arial"/>
          <w:b/>
          <w:color w:val="0000FF"/>
          <w:sz w:val="24"/>
        </w:rPr>
        <w:t>R5-244556</w:t>
      </w:r>
      <w:r>
        <w:rPr>
          <w:rFonts w:ascii="Arial" w:hAnsi="Arial" w:cs="Arial"/>
          <w:b/>
          <w:color w:val="0000FF"/>
          <w:sz w:val="24"/>
        </w:rPr>
        <w:tab/>
      </w:r>
      <w:r>
        <w:rPr>
          <w:rFonts w:ascii="Arial" w:hAnsi="Arial" w:cs="Arial"/>
          <w:b/>
          <w:sz w:val="24"/>
        </w:rPr>
        <w:t>Addition of FR1 intra-frequency handover for less than 5MHz test case</w:t>
      </w:r>
    </w:p>
    <w:p w14:paraId="20DE6A5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CR-3299  Cat: F (Rel-18)</w:t>
      </w:r>
      <w:r>
        <w:rPr>
          <w:i/>
        </w:rPr>
        <w:br/>
      </w:r>
      <w:r>
        <w:rPr>
          <w:i/>
        </w:rPr>
        <w:br/>
      </w:r>
      <w:r>
        <w:rPr>
          <w:i/>
        </w:rPr>
        <w:tab/>
      </w:r>
      <w:r>
        <w:rPr>
          <w:i/>
        </w:rPr>
        <w:tab/>
      </w:r>
      <w:r>
        <w:rPr>
          <w:i/>
        </w:rPr>
        <w:tab/>
      </w:r>
      <w:r>
        <w:rPr>
          <w:i/>
        </w:rPr>
        <w:tab/>
      </w:r>
      <w:r>
        <w:rPr>
          <w:i/>
        </w:rPr>
        <w:tab/>
        <w:t>Source: Nokia</w:t>
      </w:r>
    </w:p>
    <w:p w14:paraId="3CDA5D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90A4B" w14:textId="4ECA73DF" w:rsidR="00401C25" w:rsidRDefault="00401C25" w:rsidP="00401C25">
      <w:pPr>
        <w:rPr>
          <w:rFonts w:ascii="Arial" w:hAnsi="Arial" w:cs="Arial"/>
          <w:b/>
          <w:sz w:val="24"/>
        </w:rPr>
      </w:pPr>
      <w:r>
        <w:rPr>
          <w:rFonts w:ascii="Arial" w:hAnsi="Arial" w:cs="Arial"/>
          <w:b/>
          <w:color w:val="0000FF"/>
          <w:sz w:val="24"/>
        </w:rPr>
        <w:t>R5-244557</w:t>
      </w:r>
      <w:r>
        <w:rPr>
          <w:rFonts w:ascii="Arial" w:hAnsi="Arial" w:cs="Arial"/>
          <w:b/>
          <w:color w:val="0000FF"/>
          <w:sz w:val="24"/>
        </w:rPr>
        <w:tab/>
      </w:r>
      <w:r>
        <w:rPr>
          <w:rFonts w:ascii="Arial" w:hAnsi="Arial" w:cs="Arial"/>
          <w:b/>
          <w:sz w:val="24"/>
        </w:rPr>
        <w:t>Addition of RLM OOS in DRX mode for UE operating on a cell with less than 5MHz bandwidth test case</w:t>
      </w:r>
    </w:p>
    <w:p w14:paraId="7053E3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CR-3300  Cat: F (Rel-18)</w:t>
      </w:r>
      <w:r>
        <w:rPr>
          <w:i/>
        </w:rPr>
        <w:br/>
      </w:r>
      <w:r>
        <w:rPr>
          <w:i/>
        </w:rPr>
        <w:br/>
      </w:r>
      <w:r>
        <w:rPr>
          <w:i/>
        </w:rPr>
        <w:tab/>
      </w:r>
      <w:r>
        <w:rPr>
          <w:i/>
        </w:rPr>
        <w:tab/>
      </w:r>
      <w:r>
        <w:rPr>
          <w:i/>
        </w:rPr>
        <w:tab/>
      </w:r>
      <w:r>
        <w:rPr>
          <w:i/>
        </w:rPr>
        <w:tab/>
      </w:r>
      <w:r>
        <w:rPr>
          <w:i/>
        </w:rPr>
        <w:tab/>
        <w:t>Source: Nokia</w:t>
      </w:r>
    </w:p>
    <w:p w14:paraId="396D2C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7AFA7" w14:textId="1B577696" w:rsidR="00401C25" w:rsidRDefault="00401C25" w:rsidP="00401C25">
      <w:pPr>
        <w:rPr>
          <w:rFonts w:ascii="Arial" w:hAnsi="Arial" w:cs="Arial"/>
          <w:b/>
          <w:sz w:val="24"/>
        </w:rPr>
      </w:pPr>
      <w:r>
        <w:rPr>
          <w:rFonts w:ascii="Arial" w:hAnsi="Arial" w:cs="Arial"/>
          <w:b/>
          <w:color w:val="0000FF"/>
          <w:sz w:val="24"/>
        </w:rPr>
        <w:t>R5-244558</w:t>
      </w:r>
      <w:r>
        <w:rPr>
          <w:rFonts w:ascii="Arial" w:hAnsi="Arial" w:cs="Arial"/>
          <w:b/>
          <w:color w:val="0000FF"/>
          <w:sz w:val="24"/>
        </w:rPr>
        <w:tab/>
      </w:r>
      <w:r>
        <w:rPr>
          <w:rFonts w:ascii="Arial" w:hAnsi="Arial" w:cs="Arial"/>
          <w:b/>
          <w:sz w:val="24"/>
        </w:rPr>
        <w:t>Addition of RLM OOS in non-DRX mode for UE operating on a cell with less than 5MHz bandwidth test case</w:t>
      </w:r>
    </w:p>
    <w:p w14:paraId="2A58DF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CR-3301  Cat: F (Rel-18)</w:t>
      </w:r>
      <w:r>
        <w:rPr>
          <w:i/>
        </w:rPr>
        <w:br/>
      </w:r>
      <w:r>
        <w:rPr>
          <w:i/>
        </w:rPr>
        <w:br/>
      </w:r>
      <w:r>
        <w:rPr>
          <w:i/>
        </w:rPr>
        <w:tab/>
      </w:r>
      <w:r>
        <w:rPr>
          <w:i/>
        </w:rPr>
        <w:tab/>
      </w:r>
      <w:r>
        <w:rPr>
          <w:i/>
        </w:rPr>
        <w:tab/>
      </w:r>
      <w:r>
        <w:rPr>
          <w:i/>
        </w:rPr>
        <w:tab/>
      </w:r>
      <w:r>
        <w:rPr>
          <w:i/>
        </w:rPr>
        <w:tab/>
        <w:t>Source: Nokia</w:t>
      </w:r>
    </w:p>
    <w:p w14:paraId="55B57B52"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A1AD" w14:textId="3DC4B9A1" w:rsidR="00401C25" w:rsidRDefault="00401C25" w:rsidP="00401C25">
      <w:pPr>
        <w:rPr>
          <w:rFonts w:ascii="Arial" w:hAnsi="Arial" w:cs="Arial"/>
          <w:b/>
          <w:sz w:val="24"/>
        </w:rPr>
      </w:pPr>
      <w:r>
        <w:rPr>
          <w:rFonts w:ascii="Arial" w:hAnsi="Arial" w:cs="Arial"/>
          <w:b/>
          <w:color w:val="0000FF"/>
          <w:sz w:val="24"/>
        </w:rPr>
        <w:t>R5-244559</w:t>
      </w:r>
      <w:r>
        <w:rPr>
          <w:rFonts w:ascii="Arial" w:hAnsi="Arial" w:cs="Arial"/>
          <w:b/>
          <w:color w:val="0000FF"/>
          <w:sz w:val="24"/>
        </w:rPr>
        <w:tab/>
      </w:r>
      <w:r>
        <w:rPr>
          <w:rFonts w:ascii="Arial" w:hAnsi="Arial" w:cs="Arial"/>
          <w:b/>
          <w:sz w:val="24"/>
        </w:rPr>
        <w:t>Addition of less than 5 MHz RMC and CORESET RMSI scheduling</w:t>
      </w:r>
    </w:p>
    <w:p w14:paraId="7374DA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CR-3302  Cat: F (Rel-18)</w:t>
      </w:r>
      <w:r>
        <w:rPr>
          <w:i/>
        </w:rPr>
        <w:br/>
      </w:r>
      <w:r>
        <w:rPr>
          <w:i/>
        </w:rPr>
        <w:br/>
      </w:r>
      <w:r>
        <w:rPr>
          <w:i/>
        </w:rPr>
        <w:tab/>
      </w:r>
      <w:r>
        <w:rPr>
          <w:i/>
        </w:rPr>
        <w:tab/>
      </w:r>
      <w:r>
        <w:rPr>
          <w:i/>
        </w:rPr>
        <w:tab/>
      </w:r>
      <w:r>
        <w:rPr>
          <w:i/>
        </w:rPr>
        <w:tab/>
      </w:r>
      <w:r>
        <w:rPr>
          <w:i/>
        </w:rPr>
        <w:tab/>
        <w:t>Source: Nokia</w:t>
      </w:r>
    </w:p>
    <w:p w14:paraId="04AF8ED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A0A44" w14:textId="77777777" w:rsidR="00401C25" w:rsidRDefault="00401C25" w:rsidP="00401C25">
      <w:pPr>
        <w:pStyle w:val="Heading5"/>
      </w:pPr>
      <w:bookmarkStart w:id="448" w:name="_Toc176426774"/>
      <w:r>
        <w:t>5.3.26.7</w:t>
      </w:r>
      <w:r>
        <w:tab/>
        <w:t>TR 38.903 (NR MU &amp; TT analyses)</w:t>
      </w:r>
      <w:bookmarkEnd w:id="448"/>
    </w:p>
    <w:p w14:paraId="55322890" w14:textId="77777777" w:rsidR="00401C25" w:rsidRDefault="00401C25" w:rsidP="00401C25">
      <w:pPr>
        <w:pStyle w:val="Heading5"/>
      </w:pPr>
      <w:bookmarkStart w:id="449" w:name="_Toc176426775"/>
      <w:r>
        <w:t>5.3.26.8</w:t>
      </w:r>
      <w:r>
        <w:tab/>
        <w:t>TR 38.905 (NR Test Points Radio Transmission and Reception)</w:t>
      </w:r>
      <w:bookmarkEnd w:id="449"/>
    </w:p>
    <w:p w14:paraId="585056A3" w14:textId="77777777" w:rsidR="00401C25" w:rsidRDefault="00401C25" w:rsidP="00401C25">
      <w:pPr>
        <w:pStyle w:val="Heading5"/>
      </w:pPr>
      <w:bookmarkStart w:id="450" w:name="_Toc176426776"/>
      <w:r>
        <w:t>5.3.26.9</w:t>
      </w:r>
      <w:r>
        <w:tab/>
        <w:t>Discussion Papers, Work Plan, TC lists</w:t>
      </w:r>
      <w:bookmarkEnd w:id="450"/>
    </w:p>
    <w:p w14:paraId="54BD3BB7" w14:textId="77777777" w:rsidR="00401C25" w:rsidRDefault="00401C25" w:rsidP="00401C25">
      <w:pPr>
        <w:pStyle w:val="Heading4"/>
      </w:pPr>
      <w:bookmarkStart w:id="451" w:name="_Toc176426777"/>
      <w:r>
        <w:t>5.3.27</w:t>
      </w:r>
      <w:r>
        <w:tab/>
        <w:t xml:space="preserve">Dual Transmission/Reception (Tx/Rx) Multi-SIM for NR (UID-1030061) </w:t>
      </w:r>
      <w:proofErr w:type="spellStart"/>
      <w:r>
        <w:t>NR_DualTxRx_MUSIM-UEConTest</w:t>
      </w:r>
      <w:bookmarkEnd w:id="451"/>
      <w:proofErr w:type="spellEnd"/>
    </w:p>
    <w:p w14:paraId="36F8A8AD" w14:textId="77777777" w:rsidR="00401C25" w:rsidRDefault="00401C25" w:rsidP="00401C25">
      <w:pPr>
        <w:pStyle w:val="Heading5"/>
      </w:pPr>
      <w:bookmarkStart w:id="452" w:name="_Toc176426778"/>
      <w:r>
        <w:t>5.3.27.1</w:t>
      </w:r>
      <w:r>
        <w:tab/>
        <w:t>TS 38.508-1</w:t>
      </w:r>
      <w:bookmarkEnd w:id="452"/>
      <w:r>
        <w:t xml:space="preserve"> </w:t>
      </w:r>
    </w:p>
    <w:p w14:paraId="4C55A518" w14:textId="77777777" w:rsidR="00401C25" w:rsidRDefault="00401C25" w:rsidP="00401C25">
      <w:pPr>
        <w:pStyle w:val="Heading5"/>
      </w:pPr>
      <w:bookmarkStart w:id="453" w:name="_Toc176426779"/>
      <w:r>
        <w:t>5.3.27.2</w:t>
      </w:r>
      <w:r>
        <w:tab/>
        <w:t>TS 38.508-2</w:t>
      </w:r>
      <w:bookmarkEnd w:id="453"/>
    </w:p>
    <w:p w14:paraId="28E0168D" w14:textId="77777777" w:rsidR="00401C25" w:rsidRDefault="00401C25" w:rsidP="00401C25">
      <w:pPr>
        <w:pStyle w:val="Heading5"/>
      </w:pPr>
      <w:bookmarkStart w:id="454" w:name="_Toc176426780"/>
      <w:r>
        <w:t>5.3.27.3</w:t>
      </w:r>
      <w:r>
        <w:tab/>
        <w:t>TS 38.509</w:t>
      </w:r>
      <w:bookmarkEnd w:id="454"/>
    </w:p>
    <w:p w14:paraId="701897AD" w14:textId="77777777" w:rsidR="00401C25" w:rsidRDefault="00401C25" w:rsidP="00401C25">
      <w:pPr>
        <w:pStyle w:val="Heading5"/>
      </w:pPr>
      <w:bookmarkStart w:id="455" w:name="_Toc176426781"/>
      <w:r>
        <w:t>5.3.27.4</w:t>
      </w:r>
      <w:r>
        <w:tab/>
        <w:t>TS 38.522</w:t>
      </w:r>
      <w:bookmarkEnd w:id="455"/>
    </w:p>
    <w:p w14:paraId="1266F544" w14:textId="77777777" w:rsidR="00401C25" w:rsidRDefault="00401C25" w:rsidP="00401C25">
      <w:pPr>
        <w:pStyle w:val="Heading5"/>
      </w:pPr>
      <w:bookmarkStart w:id="456" w:name="_Toc176426782"/>
      <w:r>
        <w:t>5.3.27.5</w:t>
      </w:r>
      <w:r>
        <w:tab/>
        <w:t>TS 38.533</w:t>
      </w:r>
      <w:bookmarkEnd w:id="456"/>
    </w:p>
    <w:p w14:paraId="1BB147D4" w14:textId="77777777" w:rsidR="00401C25" w:rsidRDefault="00401C25" w:rsidP="00401C25">
      <w:pPr>
        <w:pStyle w:val="Heading5"/>
      </w:pPr>
      <w:bookmarkStart w:id="457" w:name="_Toc176426783"/>
      <w:r>
        <w:t>5.3.27.6</w:t>
      </w:r>
      <w:r>
        <w:tab/>
        <w:t>TR 38.903 (NR MU &amp; TT analyses)</w:t>
      </w:r>
      <w:bookmarkEnd w:id="457"/>
    </w:p>
    <w:p w14:paraId="312B16FA" w14:textId="77777777" w:rsidR="00401C25" w:rsidRDefault="00401C25" w:rsidP="00401C25">
      <w:pPr>
        <w:pStyle w:val="Heading5"/>
      </w:pPr>
      <w:bookmarkStart w:id="458" w:name="_Toc176426784"/>
      <w:r>
        <w:t>5.3.27.7</w:t>
      </w:r>
      <w:r>
        <w:tab/>
        <w:t>Discussion Papers, Work Plan, TC lists</w:t>
      </w:r>
      <w:bookmarkEnd w:id="458"/>
    </w:p>
    <w:p w14:paraId="43F8ADC3" w14:textId="77777777" w:rsidR="00401C25" w:rsidRDefault="00401C25" w:rsidP="00401C25">
      <w:pPr>
        <w:pStyle w:val="Heading4"/>
      </w:pPr>
      <w:bookmarkStart w:id="459" w:name="_Toc176426785"/>
      <w:r>
        <w:t>5.3.28</w:t>
      </w:r>
      <w:r>
        <w:tab/>
        <w:t>Enhanced support of reduced capability NR devices plus CT1 aspects (UID-1030062) NR_redcap_enh_plus_CT1-UEConTest</w:t>
      </w:r>
      <w:bookmarkEnd w:id="459"/>
    </w:p>
    <w:p w14:paraId="41A3FD6B" w14:textId="77777777" w:rsidR="00401C25" w:rsidRDefault="00401C25" w:rsidP="00401C25">
      <w:pPr>
        <w:pStyle w:val="Heading5"/>
      </w:pPr>
      <w:bookmarkStart w:id="460" w:name="_Toc176426786"/>
      <w:r>
        <w:t>5.3.28.1</w:t>
      </w:r>
      <w:r>
        <w:tab/>
        <w:t>TS 38.508-1</w:t>
      </w:r>
      <w:bookmarkEnd w:id="460"/>
      <w:r>
        <w:t xml:space="preserve"> </w:t>
      </w:r>
    </w:p>
    <w:p w14:paraId="3971C6E2" w14:textId="1A897024" w:rsidR="00401C25" w:rsidRDefault="00401C25" w:rsidP="00401C25">
      <w:pPr>
        <w:rPr>
          <w:rFonts w:ascii="Arial" w:hAnsi="Arial" w:cs="Arial"/>
          <w:b/>
          <w:sz w:val="24"/>
        </w:rPr>
      </w:pPr>
      <w:r>
        <w:rPr>
          <w:rFonts w:ascii="Arial" w:hAnsi="Arial" w:cs="Arial"/>
          <w:b/>
          <w:color w:val="0000FF"/>
          <w:sz w:val="24"/>
        </w:rPr>
        <w:t>R5-245313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default test channel bandwidth</w:t>
      </w:r>
    </w:p>
    <w:p w14:paraId="3654AA2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CR-3321  Cat: F (Rel-18)</w:t>
      </w:r>
      <w:r>
        <w:rPr>
          <w:i/>
        </w:rPr>
        <w:br/>
      </w:r>
      <w:r>
        <w:rPr>
          <w:i/>
        </w:rPr>
        <w:br/>
      </w:r>
      <w:r>
        <w:rPr>
          <w:i/>
        </w:rPr>
        <w:tab/>
      </w:r>
      <w:r>
        <w:rPr>
          <w:i/>
        </w:rPr>
        <w:tab/>
      </w:r>
      <w:r>
        <w:rPr>
          <w:i/>
        </w:rPr>
        <w:tab/>
      </w:r>
      <w:r>
        <w:rPr>
          <w:i/>
        </w:rPr>
        <w:tab/>
      </w:r>
      <w:r>
        <w:rPr>
          <w:i/>
        </w:rPr>
        <w:tab/>
        <w:t>Source: China Unicom</w:t>
      </w:r>
    </w:p>
    <w:p w14:paraId="698C6C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0A44E" w14:textId="77777777" w:rsidR="00401C25" w:rsidRDefault="00401C25" w:rsidP="00401C25">
      <w:pPr>
        <w:pStyle w:val="Heading5"/>
      </w:pPr>
      <w:bookmarkStart w:id="461" w:name="_Toc176426787"/>
      <w:r>
        <w:t>5.3.28.2</w:t>
      </w:r>
      <w:r>
        <w:tab/>
        <w:t>TS 38.508-2</w:t>
      </w:r>
      <w:bookmarkEnd w:id="461"/>
    </w:p>
    <w:p w14:paraId="7E1CFE69" w14:textId="3C3E7A59" w:rsidR="00401C25" w:rsidRDefault="00401C25" w:rsidP="00401C25">
      <w:pPr>
        <w:rPr>
          <w:rFonts w:ascii="Arial" w:hAnsi="Arial" w:cs="Arial"/>
          <w:b/>
          <w:sz w:val="24"/>
        </w:rPr>
      </w:pPr>
      <w:r>
        <w:rPr>
          <w:rFonts w:ascii="Arial" w:hAnsi="Arial" w:cs="Arial"/>
          <w:b/>
          <w:color w:val="0000FF"/>
          <w:sz w:val="24"/>
        </w:rPr>
        <w:t>R5-245312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capabilities</w:t>
      </w:r>
    </w:p>
    <w:p w14:paraId="1AD428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CR-0699  Cat: F (Rel-18)</w:t>
      </w:r>
      <w:r>
        <w:rPr>
          <w:i/>
        </w:rPr>
        <w:br/>
      </w:r>
      <w:r>
        <w:rPr>
          <w:i/>
        </w:rPr>
        <w:br/>
      </w:r>
      <w:r>
        <w:rPr>
          <w:i/>
        </w:rPr>
        <w:tab/>
      </w:r>
      <w:r>
        <w:rPr>
          <w:i/>
        </w:rPr>
        <w:tab/>
      </w:r>
      <w:r>
        <w:rPr>
          <w:i/>
        </w:rPr>
        <w:tab/>
      </w:r>
      <w:r>
        <w:rPr>
          <w:i/>
        </w:rPr>
        <w:tab/>
      </w:r>
      <w:r>
        <w:rPr>
          <w:i/>
        </w:rPr>
        <w:tab/>
        <w:t>Source: China Unicom</w:t>
      </w:r>
    </w:p>
    <w:p w14:paraId="47FBDFBA" w14:textId="77777777" w:rsidR="00401C25" w:rsidRDefault="00401C25" w:rsidP="00401C25">
      <w:pPr>
        <w:rPr>
          <w:rFonts w:ascii="Arial" w:hAnsi="Arial" w:cs="Arial"/>
          <w:b/>
        </w:rPr>
      </w:pPr>
      <w:r>
        <w:rPr>
          <w:rFonts w:ascii="Arial" w:hAnsi="Arial" w:cs="Arial"/>
          <w:b/>
        </w:rPr>
        <w:lastRenderedPageBreak/>
        <w:t xml:space="preserve">Discussion: </w:t>
      </w:r>
    </w:p>
    <w:p w14:paraId="5B7E33F0" w14:textId="77777777" w:rsidR="00401C25" w:rsidRDefault="00401C25" w:rsidP="00401C25">
      <w:r>
        <w:t>r1</w:t>
      </w:r>
    </w:p>
    <w:p w14:paraId="412F96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R5-245811</w:t>
      </w:r>
      <w:r>
        <w:rPr>
          <w:color w:val="993300"/>
          <w:u w:val="single"/>
        </w:rPr>
        <w:t>.</w:t>
      </w:r>
    </w:p>
    <w:p w14:paraId="4733220C" w14:textId="2C2F9DAD" w:rsidR="00401C25" w:rsidRDefault="00401C25" w:rsidP="00401C25">
      <w:pPr>
        <w:rPr>
          <w:rFonts w:ascii="Arial" w:hAnsi="Arial" w:cs="Arial"/>
          <w:b/>
          <w:sz w:val="24"/>
        </w:rPr>
      </w:pPr>
      <w:r>
        <w:rPr>
          <w:rFonts w:ascii="Arial" w:hAnsi="Arial" w:cs="Arial"/>
          <w:b/>
          <w:color w:val="0000FF"/>
          <w:sz w:val="24"/>
        </w:rPr>
        <w:t>R5-245811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capabilities</w:t>
      </w:r>
    </w:p>
    <w:p w14:paraId="24EEE97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CR-0699  rev 1 Cat: F (Rel-18)</w:t>
      </w:r>
      <w:r>
        <w:rPr>
          <w:i/>
        </w:rPr>
        <w:br/>
      </w:r>
      <w:r>
        <w:rPr>
          <w:i/>
        </w:rPr>
        <w:br/>
      </w:r>
      <w:r>
        <w:rPr>
          <w:i/>
        </w:rPr>
        <w:tab/>
      </w:r>
      <w:r>
        <w:rPr>
          <w:i/>
        </w:rPr>
        <w:tab/>
      </w:r>
      <w:r>
        <w:rPr>
          <w:i/>
        </w:rPr>
        <w:tab/>
      </w:r>
      <w:r>
        <w:rPr>
          <w:i/>
        </w:rPr>
        <w:tab/>
      </w:r>
      <w:r>
        <w:rPr>
          <w:i/>
        </w:rPr>
        <w:tab/>
        <w:t>Source: China Unicom</w:t>
      </w:r>
    </w:p>
    <w:p w14:paraId="42F8B571" w14:textId="77777777" w:rsidR="00401C25" w:rsidRDefault="00401C25" w:rsidP="00401C25">
      <w:pPr>
        <w:rPr>
          <w:color w:val="808080"/>
        </w:rPr>
      </w:pPr>
      <w:r>
        <w:rPr>
          <w:color w:val="808080"/>
        </w:rPr>
        <w:t>(Replaces R5-245312)</w:t>
      </w:r>
    </w:p>
    <w:p w14:paraId="0F0CEF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7D2A9" w14:textId="77777777" w:rsidR="00401C25" w:rsidRDefault="00401C25" w:rsidP="00401C25">
      <w:pPr>
        <w:pStyle w:val="Heading5"/>
      </w:pPr>
      <w:bookmarkStart w:id="462" w:name="_Toc176426788"/>
      <w:r>
        <w:t>5.3.28.3</w:t>
      </w:r>
      <w:r>
        <w:tab/>
        <w:t>TS 38.521-1</w:t>
      </w:r>
      <w:bookmarkEnd w:id="462"/>
    </w:p>
    <w:p w14:paraId="43750BB1" w14:textId="77777777" w:rsidR="00401C25" w:rsidRDefault="00401C25" w:rsidP="00401C25">
      <w:pPr>
        <w:pStyle w:val="Heading6"/>
      </w:pPr>
      <w:bookmarkStart w:id="463" w:name="_Toc176426789"/>
      <w:r>
        <w:t>5.3.28.3.1</w:t>
      </w:r>
      <w:r>
        <w:tab/>
        <w:t>Tx Requirements (Clause 6)</w:t>
      </w:r>
      <w:bookmarkEnd w:id="463"/>
    </w:p>
    <w:p w14:paraId="31EFC703" w14:textId="6570FC13" w:rsidR="00401C25" w:rsidRDefault="00401C25" w:rsidP="00401C25">
      <w:pPr>
        <w:rPr>
          <w:rFonts w:ascii="Arial" w:hAnsi="Arial" w:cs="Arial"/>
          <w:b/>
          <w:sz w:val="24"/>
        </w:rPr>
      </w:pPr>
      <w:r>
        <w:rPr>
          <w:rFonts w:ascii="Arial" w:hAnsi="Arial" w:cs="Arial"/>
          <w:b/>
          <w:color w:val="0000FF"/>
          <w:sz w:val="24"/>
        </w:rPr>
        <w:t>R5-245315</w:t>
      </w:r>
      <w:r>
        <w:rPr>
          <w:rFonts w:ascii="Arial" w:hAnsi="Arial" w:cs="Arial"/>
          <w:b/>
          <w:color w:val="0000FF"/>
          <w:sz w:val="24"/>
        </w:rPr>
        <w:tab/>
      </w:r>
      <w:r>
        <w:rPr>
          <w:rFonts w:ascii="Arial" w:hAnsi="Arial" w:cs="Arial"/>
          <w:b/>
          <w:sz w:val="24"/>
        </w:rPr>
        <w:t xml:space="preserve">Addition of MOP TC for </w:t>
      </w:r>
      <w:proofErr w:type="spellStart"/>
      <w:r>
        <w:rPr>
          <w:rFonts w:ascii="Arial" w:hAnsi="Arial" w:cs="Arial"/>
          <w:b/>
          <w:sz w:val="24"/>
        </w:rPr>
        <w:t>eRedCap</w:t>
      </w:r>
      <w:proofErr w:type="spellEnd"/>
    </w:p>
    <w:p w14:paraId="3450FE2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CR-2985  Cat: F (Rel-18)</w:t>
      </w:r>
      <w:r>
        <w:rPr>
          <w:i/>
        </w:rPr>
        <w:br/>
      </w:r>
      <w:r>
        <w:rPr>
          <w:i/>
        </w:rPr>
        <w:br/>
      </w:r>
      <w:r>
        <w:rPr>
          <w:i/>
        </w:rPr>
        <w:tab/>
      </w:r>
      <w:r>
        <w:rPr>
          <w:i/>
        </w:rPr>
        <w:tab/>
      </w:r>
      <w:r>
        <w:rPr>
          <w:i/>
        </w:rPr>
        <w:tab/>
      </w:r>
      <w:r>
        <w:rPr>
          <w:i/>
        </w:rPr>
        <w:tab/>
      </w:r>
      <w:r>
        <w:rPr>
          <w:i/>
        </w:rPr>
        <w:tab/>
        <w:t>Source: China Unicom</w:t>
      </w:r>
    </w:p>
    <w:p w14:paraId="478CF71A" w14:textId="77777777" w:rsidR="00401C25" w:rsidRDefault="00401C25" w:rsidP="00401C25">
      <w:pPr>
        <w:rPr>
          <w:rFonts w:ascii="Arial" w:hAnsi="Arial" w:cs="Arial"/>
          <w:b/>
        </w:rPr>
      </w:pPr>
      <w:r>
        <w:rPr>
          <w:rFonts w:ascii="Arial" w:hAnsi="Arial" w:cs="Arial"/>
          <w:b/>
        </w:rPr>
        <w:t xml:space="preserve">Discussion: </w:t>
      </w:r>
    </w:p>
    <w:p w14:paraId="73E3C775" w14:textId="77777777" w:rsidR="00401C25" w:rsidRDefault="00401C25" w:rsidP="00401C25">
      <w:r>
        <w:t>r1</w:t>
      </w:r>
    </w:p>
    <w:p w14:paraId="1E28F8D1" w14:textId="77777777" w:rsidR="00401C25" w:rsidRDefault="00401C25" w:rsidP="00401C25">
      <w:r>
        <w:t xml:space="preserve">The UL config table for MOP TC and </w:t>
      </w:r>
      <w:proofErr w:type="spellStart"/>
      <w:r>
        <w:t>Refsens</w:t>
      </w:r>
      <w:proofErr w:type="spellEnd"/>
      <w:r>
        <w:t xml:space="preserve"> TC for </w:t>
      </w:r>
      <w:proofErr w:type="spellStart"/>
      <w:r>
        <w:t>eRedCap</w:t>
      </w:r>
      <w:proofErr w:type="spellEnd"/>
      <w:r>
        <w:t xml:space="preserve"> are updated, Huawei and Ericsson’s comments</w:t>
      </w:r>
    </w:p>
    <w:p w14:paraId="371A5F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R5-245830</w:t>
      </w:r>
      <w:r>
        <w:rPr>
          <w:color w:val="993300"/>
          <w:u w:val="single"/>
        </w:rPr>
        <w:t>.</w:t>
      </w:r>
    </w:p>
    <w:p w14:paraId="5D5793A7" w14:textId="3C77C6A1" w:rsidR="00401C25" w:rsidRDefault="00401C25" w:rsidP="00401C25">
      <w:pPr>
        <w:rPr>
          <w:rFonts w:ascii="Arial" w:hAnsi="Arial" w:cs="Arial"/>
          <w:b/>
          <w:sz w:val="24"/>
        </w:rPr>
      </w:pPr>
      <w:r>
        <w:rPr>
          <w:rFonts w:ascii="Arial" w:hAnsi="Arial" w:cs="Arial"/>
          <w:b/>
          <w:color w:val="0000FF"/>
          <w:sz w:val="24"/>
        </w:rPr>
        <w:t>R5-245830</w:t>
      </w:r>
      <w:r>
        <w:rPr>
          <w:rFonts w:ascii="Arial" w:hAnsi="Arial" w:cs="Arial"/>
          <w:b/>
          <w:color w:val="0000FF"/>
          <w:sz w:val="24"/>
        </w:rPr>
        <w:tab/>
      </w:r>
      <w:r>
        <w:rPr>
          <w:rFonts w:ascii="Arial" w:hAnsi="Arial" w:cs="Arial"/>
          <w:b/>
          <w:sz w:val="24"/>
        </w:rPr>
        <w:t xml:space="preserve">Addition of MOP TC for </w:t>
      </w:r>
      <w:proofErr w:type="spellStart"/>
      <w:r>
        <w:rPr>
          <w:rFonts w:ascii="Arial" w:hAnsi="Arial" w:cs="Arial"/>
          <w:b/>
          <w:sz w:val="24"/>
        </w:rPr>
        <w:t>eRedCap</w:t>
      </w:r>
      <w:proofErr w:type="spellEnd"/>
    </w:p>
    <w:p w14:paraId="7BFF086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CR-2985  rev 1 Cat: F (Rel-18)</w:t>
      </w:r>
      <w:r>
        <w:rPr>
          <w:i/>
        </w:rPr>
        <w:br/>
      </w:r>
      <w:r>
        <w:rPr>
          <w:i/>
        </w:rPr>
        <w:br/>
      </w:r>
      <w:r>
        <w:rPr>
          <w:i/>
        </w:rPr>
        <w:tab/>
      </w:r>
      <w:r>
        <w:rPr>
          <w:i/>
        </w:rPr>
        <w:tab/>
      </w:r>
      <w:r>
        <w:rPr>
          <w:i/>
        </w:rPr>
        <w:tab/>
      </w:r>
      <w:r>
        <w:rPr>
          <w:i/>
        </w:rPr>
        <w:tab/>
      </w:r>
      <w:r>
        <w:rPr>
          <w:i/>
        </w:rPr>
        <w:tab/>
        <w:t>Source: China Unicom, Huawei, Ericsson</w:t>
      </w:r>
    </w:p>
    <w:p w14:paraId="4A34D3C8" w14:textId="77777777" w:rsidR="00401C25" w:rsidRDefault="00401C25" w:rsidP="00401C25">
      <w:pPr>
        <w:rPr>
          <w:color w:val="808080"/>
        </w:rPr>
      </w:pPr>
      <w:r>
        <w:rPr>
          <w:color w:val="808080"/>
        </w:rPr>
        <w:t>(Replaces R5-245315)</w:t>
      </w:r>
    </w:p>
    <w:p w14:paraId="1BA0CA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44F50" w14:textId="77777777" w:rsidR="00401C25" w:rsidRDefault="00401C25" w:rsidP="00401C25">
      <w:pPr>
        <w:pStyle w:val="Heading6"/>
      </w:pPr>
      <w:bookmarkStart w:id="464" w:name="_Toc176426790"/>
      <w:r>
        <w:t>5.3.28.3.2</w:t>
      </w:r>
      <w:r>
        <w:tab/>
        <w:t>Rx Requirements (Clause 7)</w:t>
      </w:r>
      <w:bookmarkEnd w:id="464"/>
    </w:p>
    <w:p w14:paraId="1538D790" w14:textId="633E51BC" w:rsidR="00401C25" w:rsidRDefault="00401C25" w:rsidP="00401C25">
      <w:pPr>
        <w:rPr>
          <w:rFonts w:ascii="Arial" w:hAnsi="Arial" w:cs="Arial"/>
          <w:b/>
          <w:sz w:val="24"/>
        </w:rPr>
      </w:pPr>
      <w:r>
        <w:rPr>
          <w:rFonts w:ascii="Arial" w:hAnsi="Arial" w:cs="Arial"/>
          <w:b/>
          <w:color w:val="0000FF"/>
          <w:sz w:val="24"/>
        </w:rPr>
        <w:t>R5-245308</w:t>
      </w:r>
      <w:r>
        <w:rPr>
          <w:rFonts w:ascii="Arial" w:hAnsi="Arial" w:cs="Arial"/>
          <w:b/>
          <w:color w:val="0000FF"/>
          <w:sz w:val="24"/>
        </w:rPr>
        <w:tab/>
      </w:r>
      <w:r>
        <w:rPr>
          <w:rFonts w:ascii="Arial" w:hAnsi="Arial" w:cs="Arial"/>
          <w:b/>
          <w:sz w:val="24"/>
        </w:rPr>
        <w:t xml:space="preserve">Introduction of Reference sensitivity power level for </w:t>
      </w:r>
      <w:proofErr w:type="spellStart"/>
      <w:r>
        <w:rPr>
          <w:rFonts w:ascii="Arial" w:hAnsi="Arial" w:cs="Arial"/>
          <w:b/>
          <w:sz w:val="24"/>
        </w:rPr>
        <w:t>eRedCap</w:t>
      </w:r>
      <w:proofErr w:type="spellEnd"/>
    </w:p>
    <w:p w14:paraId="71CCAD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CR-2983  Cat: F (Rel-18)</w:t>
      </w:r>
      <w:r>
        <w:rPr>
          <w:i/>
        </w:rPr>
        <w:br/>
      </w:r>
      <w:r>
        <w:rPr>
          <w:i/>
        </w:rPr>
        <w:br/>
      </w:r>
      <w:r>
        <w:rPr>
          <w:i/>
        </w:rPr>
        <w:tab/>
      </w:r>
      <w:r>
        <w:rPr>
          <w:i/>
        </w:rPr>
        <w:tab/>
      </w:r>
      <w:r>
        <w:rPr>
          <w:i/>
        </w:rPr>
        <w:tab/>
      </w:r>
      <w:r>
        <w:rPr>
          <w:i/>
        </w:rPr>
        <w:tab/>
      </w:r>
      <w:r>
        <w:rPr>
          <w:i/>
        </w:rPr>
        <w:tab/>
        <w:t>Source: China Unicom</w:t>
      </w:r>
    </w:p>
    <w:p w14:paraId="7558417F" w14:textId="77777777" w:rsidR="00401C25" w:rsidRDefault="00401C25" w:rsidP="00401C25">
      <w:pPr>
        <w:rPr>
          <w:rFonts w:ascii="Arial" w:hAnsi="Arial" w:cs="Arial"/>
          <w:b/>
        </w:rPr>
      </w:pPr>
      <w:r>
        <w:rPr>
          <w:rFonts w:ascii="Arial" w:hAnsi="Arial" w:cs="Arial"/>
          <w:b/>
        </w:rPr>
        <w:t xml:space="preserve">Discussion: </w:t>
      </w:r>
    </w:p>
    <w:p w14:paraId="7D8B8B13" w14:textId="77777777" w:rsidR="00401C25" w:rsidRDefault="00401C25" w:rsidP="00401C25">
      <w:r>
        <w:t>r1</w:t>
      </w:r>
    </w:p>
    <w:p w14:paraId="1621022E" w14:textId="77777777" w:rsidR="00401C25" w:rsidRDefault="00401C25" w:rsidP="00401C25">
      <w:r>
        <w:t xml:space="preserve">The UL config table for MOP TC and </w:t>
      </w:r>
      <w:proofErr w:type="spellStart"/>
      <w:r>
        <w:t>Refsens</w:t>
      </w:r>
      <w:proofErr w:type="spellEnd"/>
      <w:r>
        <w:t xml:space="preserve"> TC for </w:t>
      </w:r>
      <w:proofErr w:type="spellStart"/>
      <w:r>
        <w:t>eRedCap</w:t>
      </w:r>
      <w:proofErr w:type="spellEnd"/>
      <w:r>
        <w:t xml:space="preserve"> are updated, Huawei and Ericsson’s comments</w:t>
      </w:r>
    </w:p>
    <w:p w14:paraId="2965FA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R5-245831</w:t>
      </w:r>
      <w:r>
        <w:rPr>
          <w:color w:val="993300"/>
          <w:u w:val="single"/>
        </w:rPr>
        <w:t>.</w:t>
      </w:r>
    </w:p>
    <w:p w14:paraId="6CD88470" w14:textId="4820CA27" w:rsidR="00401C25" w:rsidRDefault="00401C25" w:rsidP="00401C25">
      <w:pPr>
        <w:rPr>
          <w:rFonts w:ascii="Arial" w:hAnsi="Arial" w:cs="Arial"/>
          <w:b/>
          <w:sz w:val="24"/>
        </w:rPr>
      </w:pPr>
      <w:r>
        <w:rPr>
          <w:rFonts w:ascii="Arial" w:hAnsi="Arial" w:cs="Arial"/>
          <w:b/>
          <w:color w:val="0000FF"/>
          <w:sz w:val="24"/>
        </w:rPr>
        <w:t>R5-245831</w:t>
      </w:r>
      <w:r>
        <w:rPr>
          <w:rFonts w:ascii="Arial" w:hAnsi="Arial" w:cs="Arial"/>
          <w:b/>
          <w:color w:val="0000FF"/>
          <w:sz w:val="24"/>
        </w:rPr>
        <w:tab/>
      </w:r>
      <w:r>
        <w:rPr>
          <w:rFonts w:ascii="Arial" w:hAnsi="Arial" w:cs="Arial"/>
          <w:b/>
          <w:sz w:val="24"/>
        </w:rPr>
        <w:t xml:space="preserve">Introduction of Reference sensitivity power level for </w:t>
      </w:r>
      <w:proofErr w:type="spellStart"/>
      <w:r>
        <w:rPr>
          <w:rFonts w:ascii="Arial" w:hAnsi="Arial" w:cs="Arial"/>
          <w:b/>
          <w:sz w:val="24"/>
        </w:rPr>
        <w:t>eRedCap</w:t>
      </w:r>
      <w:proofErr w:type="spellEnd"/>
    </w:p>
    <w:p w14:paraId="23C4CEC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CR-2983  rev 1 Cat: F (Rel-18)</w:t>
      </w:r>
      <w:r>
        <w:rPr>
          <w:i/>
        </w:rPr>
        <w:br/>
      </w:r>
      <w:r>
        <w:rPr>
          <w:i/>
        </w:rPr>
        <w:br/>
      </w:r>
      <w:r>
        <w:rPr>
          <w:i/>
        </w:rPr>
        <w:tab/>
      </w:r>
      <w:r>
        <w:rPr>
          <w:i/>
        </w:rPr>
        <w:tab/>
      </w:r>
      <w:r>
        <w:rPr>
          <w:i/>
        </w:rPr>
        <w:tab/>
      </w:r>
      <w:r>
        <w:rPr>
          <w:i/>
        </w:rPr>
        <w:tab/>
      </w:r>
      <w:r>
        <w:rPr>
          <w:i/>
        </w:rPr>
        <w:tab/>
        <w:t>Source: China Unicom, Huawei, Ericsson</w:t>
      </w:r>
    </w:p>
    <w:p w14:paraId="0282B5C7" w14:textId="77777777" w:rsidR="00401C25" w:rsidRDefault="00401C25" w:rsidP="00401C25">
      <w:pPr>
        <w:rPr>
          <w:color w:val="808080"/>
        </w:rPr>
      </w:pPr>
      <w:r>
        <w:rPr>
          <w:color w:val="808080"/>
        </w:rPr>
        <w:t>(Replaces R5-245308)</w:t>
      </w:r>
    </w:p>
    <w:p w14:paraId="717F79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98CE9" w14:textId="77777777" w:rsidR="00401C25" w:rsidRDefault="00401C25" w:rsidP="00401C25">
      <w:pPr>
        <w:pStyle w:val="Heading6"/>
      </w:pPr>
      <w:bookmarkStart w:id="465" w:name="_Toc176426791"/>
      <w:r>
        <w:t>5.3.28.3.3</w:t>
      </w:r>
      <w:r>
        <w:tab/>
        <w:t>Clauses 1-5, Annexes</w:t>
      </w:r>
      <w:bookmarkEnd w:id="465"/>
    </w:p>
    <w:p w14:paraId="46942656" w14:textId="7793C1BF" w:rsidR="00401C25" w:rsidRDefault="00401C25" w:rsidP="00401C25">
      <w:pPr>
        <w:rPr>
          <w:rFonts w:ascii="Arial" w:hAnsi="Arial" w:cs="Arial"/>
          <w:b/>
          <w:sz w:val="24"/>
        </w:rPr>
      </w:pPr>
      <w:r>
        <w:rPr>
          <w:rFonts w:ascii="Arial" w:hAnsi="Arial" w:cs="Arial"/>
          <w:b/>
          <w:color w:val="0000FF"/>
          <w:sz w:val="24"/>
        </w:rPr>
        <w:t>R5-245103</w:t>
      </w:r>
      <w:r>
        <w:rPr>
          <w:rFonts w:ascii="Arial" w:hAnsi="Arial" w:cs="Arial"/>
          <w:b/>
          <w:color w:val="0000FF"/>
          <w:sz w:val="24"/>
        </w:rPr>
        <w:tab/>
      </w:r>
      <w:r>
        <w:rPr>
          <w:rFonts w:ascii="Arial" w:hAnsi="Arial" w:cs="Arial"/>
          <w:b/>
          <w:sz w:val="24"/>
        </w:rPr>
        <w:t xml:space="preserve">Core spec alignment of channel bandwidth for </w:t>
      </w:r>
      <w:proofErr w:type="spellStart"/>
      <w:r>
        <w:rPr>
          <w:rFonts w:ascii="Arial" w:hAnsi="Arial" w:cs="Arial"/>
          <w:b/>
          <w:sz w:val="24"/>
        </w:rPr>
        <w:t>RedCap</w:t>
      </w:r>
      <w:proofErr w:type="spellEnd"/>
    </w:p>
    <w:p w14:paraId="24B97F3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CR-2972  Cat: F (Rel-18)</w:t>
      </w:r>
      <w:r>
        <w:rPr>
          <w:i/>
        </w:rPr>
        <w:br/>
      </w:r>
      <w:r>
        <w:rPr>
          <w:i/>
        </w:rPr>
        <w:br/>
      </w:r>
      <w:r>
        <w:rPr>
          <w:i/>
        </w:rPr>
        <w:tab/>
      </w:r>
      <w:r>
        <w:rPr>
          <w:i/>
        </w:rPr>
        <w:tab/>
      </w:r>
      <w:r>
        <w:rPr>
          <w:i/>
        </w:rPr>
        <w:tab/>
      </w:r>
      <w:r>
        <w:rPr>
          <w:i/>
        </w:rPr>
        <w:tab/>
      </w:r>
      <w:r>
        <w:rPr>
          <w:i/>
        </w:rPr>
        <w:tab/>
        <w:t>Source: Ericsson</w:t>
      </w:r>
    </w:p>
    <w:p w14:paraId="7CEC096F" w14:textId="77777777" w:rsidR="00401C25" w:rsidRDefault="00401C25" w:rsidP="00401C25">
      <w:pPr>
        <w:rPr>
          <w:rFonts w:ascii="Arial" w:hAnsi="Arial" w:cs="Arial"/>
          <w:b/>
        </w:rPr>
      </w:pPr>
      <w:r>
        <w:rPr>
          <w:rFonts w:ascii="Arial" w:hAnsi="Arial" w:cs="Arial"/>
          <w:b/>
        </w:rPr>
        <w:t xml:space="preserve">Abstract: </w:t>
      </w:r>
    </w:p>
    <w:p w14:paraId="676514C2" w14:textId="77777777" w:rsidR="00401C25" w:rsidRDefault="00401C25" w:rsidP="00401C25">
      <w:proofErr w:type="spellStart"/>
      <w:r>
        <w:t>CoreSpecAlign</w:t>
      </w:r>
      <w:proofErr w:type="spellEnd"/>
    </w:p>
    <w:p w14:paraId="6DD275B5" w14:textId="77777777" w:rsidR="00401C25" w:rsidRDefault="00401C25" w:rsidP="00401C25">
      <w:pPr>
        <w:rPr>
          <w:rFonts w:ascii="Arial" w:hAnsi="Arial" w:cs="Arial"/>
          <w:b/>
        </w:rPr>
      </w:pPr>
      <w:r>
        <w:rPr>
          <w:rFonts w:ascii="Arial" w:hAnsi="Arial" w:cs="Arial"/>
          <w:b/>
        </w:rPr>
        <w:t xml:space="preserve">Discussion: </w:t>
      </w:r>
    </w:p>
    <w:p w14:paraId="4E6BBD50" w14:textId="77777777" w:rsidR="00401C25" w:rsidRDefault="00401C25" w:rsidP="00401C25">
      <w:r>
        <w:t>This CR is not needed since there is an identical change in R5-245218.</w:t>
      </w:r>
    </w:p>
    <w:p w14:paraId="095F515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5A398" w14:textId="44F45ECA" w:rsidR="00401C25" w:rsidRDefault="00401C25" w:rsidP="00401C25">
      <w:pPr>
        <w:rPr>
          <w:rFonts w:ascii="Arial" w:hAnsi="Arial" w:cs="Arial"/>
          <w:b/>
          <w:sz w:val="24"/>
        </w:rPr>
      </w:pPr>
      <w:r>
        <w:rPr>
          <w:rFonts w:ascii="Arial" w:hAnsi="Arial" w:cs="Arial"/>
          <w:b/>
          <w:color w:val="0000FF"/>
          <w:sz w:val="24"/>
        </w:rPr>
        <w:t>R5-245218</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eRedCap</w:t>
      </w:r>
      <w:proofErr w:type="spellEnd"/>
      <w:r>
        <w:rPr>
          <w:rFonts w:ascii="Arial" w:hAnsi="Arial" w:cs="Arial"/>
          <w:b/>
          <w:sz w:val="24"/>
        </w:rPr>
        <w:t xml:space="preserve"> into general clause 5</w:t>
      </w:r>
    </w:p>
    <w:p w14:paraId="7C0659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CR-2982  Cat: F (Rel-18)</w:t>
      </w:r>
      <w:r>
        <w:rPr>
          <w:i/>
        </w:rPr>
        <w:br/>
      </w:r>
      <w:r>
        <w:rPr>
          <w:i/>
        </w:rPr>
        <w:br/>
      </w:r>
      <w:r>
        <w:rPr>
          <w:i/>
        </w:rPr>
        <w:tab/>
      </w:r>
      <w:r>
        <w:rPr>
          <w:i/>
        </w:rPr>
        <w:tab/>
      </w:r>
      <w:r>
        <w:rPr>
          <w:i/>
        </w:rPr>
        <w:tab/>
      </w:r>
      <w:r>
        <w:rPr>
          <w:i/>
        </w:rPr>
        <w:tab/>
      </w:r>
      <w:r>
        <w:rPr>
          <w:i/>
        </w:rPr>
        <w:tab/>
        <w:t>Source: China Unicom</w:t>
      </w:r>
    </w:p>
    <w:p w14:paraId="7152A5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D5CD4" w14:textId="333862DD" w:rsidR="00401C25" w:rsidRDefault="00401C25" w:rsidP="00401C25">
      <w:pPr>
        <w:rPr>
          <w:rFonts w:ascii="Arial" w:hAnsi="Arial" w:cs="Arial"/>
          <w:b/>
          <w:sz w:val="24"/>
        </w:rPr>
      </w:pPr>
      <w:r>
        <w:rPr>
          <w:rFonts w:ascii="Arial" w:hAnsi="Arial" w:cs="Arial"/>
          <w:b/>
          <w:color w:val="0000FF"/>
          <w:sz w:val="24"/>
        </w:rPr>
        <w:t>R5-245309</w:t>
      </w:r>
      <w:r>
        <w:rPr>
          <w:rFonts w:ascii="Arial" w:hAnsi="Arial" w:cs="Arial"/>
          <w:b/>
          <w:color w:val="0000FF"/>
          <w:sz w:val="24"/>
        </w:rPr>
        <w:tab/>
      </w:r>
      <w:r>
        <w:rPr>
          <w:rFonts w:ascii="Arial" w:hAnsi="Arial" w:cs="Arial"/>
          <w:b/>
          <w:sz w:val="24"/>
        </w:rPr>
        <w:t xml:space="preserve">Update of FRC in Annex for </w:t>
      </w:r>
      <w:proofErr w:type="spellStart"/>
      <w:r>
        <w:rPr>
          <w:rFonts w:ascii="Arial" w:hAnsi="Arial" w:cs="Arial"/>
          <w:b/>
          <w:sz w:val="24"/>
        </w:rPr>
        <w:t>eRedCap</w:t>
      </w:r>
      <w:proofErr w:type="spellEnd"/>
      <w:r>
        <w:rPr>
          <w:rFonts w:ascii="Arial" w:hAnsi="Arial" w:cs="Arial"/>
          <w:b/>
          <w:sz w:val="24"/>
        </w:rPr>
        <w:t xml:space="preserve"> UE</w:t>
      </w:r>
    </w:p>
    <w:p w14:paraId="114B6C6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CR-2984  Cat: F (Rel-18)</w:t>
      </w:r>
      <w:r>
        <w:rPr>
          <w:i/>
        </w:rPr>
        <w:br/>
      </w:r>
      <w:r>
        <w:rPr>
          <w:i/>
        </w:rPr>
        <w:br/>
      </w:r>
      <w:r>
        <w:rPr>
          <w:i/>
        </w:rPr>
        <w:tab/>
      </w:r>
      <w:r>
        <w:rPr>
          <w:i/>
        </w:rPr>
        <w:tab/>
      </w:r>
      <w:r>
        <w:rPr>
          <w:i/>
        </w:rPr>
        <w:tab/>
      </w:r>
      <w:r>
        <w:rPr>
          <w:i/>
        </w:rPr>
        <w:tab/>
      </w:r>
      <w:r>
        <w:rPr>
          <w:i/>
        </w:rPr>
        <w:tab/>
        <w:t>Source: China Unicom</w:t>
      </w:r>
    </w:p>
    <w:p w14:paraId="0E7307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B5FB" w14:textId="77777777" w:rsidR="00401C25" w:rsidRDefault="00401C25" w:rsidP="00401C25">
      <w:pPr>
        <w:pStyle w:val="Heading5"/>
      </w:pPr>
      <w:bookmarkStart w:id="466" w:name="_Toc176426792"/>
      <w:r>
        <w:t>5.3.28.4</w:t>
      </w:r>
      <w:r>
        <w:tab/>
        <w:t>TS 38.521-4</w:t>
      </w:r>
      <w:bookmarkEnd w:id="466"/>
    </w:p>
    <w:p w14:paraId="3E28AE43" w14:textId="77777777" w:rsidR="00401C25" w:rsidRDefault="00401C25" w:rsidP="00401C25">
      <w:pPr>
        <w:pStyle w:val="Heading6"/>
      </w:pPr>
      <w:bookmarkStart w:id="467" w:name="_Toc176426793"/>
      <w:r>
        <w:t>5.3.28.4.1</w:t>
      </w:r>
      <w:r>
        <w:tab/>
        <w:t xml:space="preserve">Conducted </w:t>
      </w:r>
      <w:proofErr w:type="spellStart"/>
      <w:r>
        <w:t>Demod</w:t>
      </w:r>
      <w:proofErr w:type="spellEnd"/>
      <w:r>
        <w:t xml:space="preserve"> Performance and CSI Reporting Requirements (Clauses 5&amp;6)</w:t>
      </w:r>
      <w:bookmarkEnd w:id="467"/>
    </w:p>
    <w:p w14:paraId="41EED5E9" w14:textId="7D394FB2" w:rsidR="00401C25" w:rsidRDefault="00401C25" w:rsidP="00401C25">
      <w:pPr>
        <w:rPr>
          <w:rFonts w:ascii="Arial" w:hAnsi="Arial" w:cs="Arial"/>
          <w:b/>
          <w:sz w:val="24"/>
        </w:rPr>
      </w:pPr>
      <w:r>
        <w:rPr>
          <w:rFonts w:ascii="Arial" w:hAnsi="Arial" w:cs="Arial"/>
          <w:b/>
          <w:color w:val="0000FF"/>
          <w:sz w:val="24"/>
        </w:rPr>
        <w:t>R5-245104</w:t>
      </w:r>
      <w:r>
        <w:rPr>
          <w:rFonts w:ascii="Arial" w:hAnsi="Arial" w:cs="Arial"/>
          <w:b/>
          <w:color w:val="0000FF"/>
          <w:sz w:val="24"/>
        </w:rPr>
        <w:tab/>
      </w:r>
      <w:r>
        <w:rPr>
          <w:rFonts w:ascii="Arial" w:hAnsi="Arial" w:cs="Arial"/>
          <w:b/>
          <w:sz w:val="24"/>
        </w:rPr>
        <w:t xml:space="preserve">Addition of test case 5.2.1.1.2, 1Rx FDD FR1 PDSCH performance for </w:t>
      </w:r>
      <w:proofErr w:type="spellStart"/>
      <w:r>
        <w:rPr>
          <w:rFonts w:ascii="Arial" w:hAnsi="Arial" w:cs="Arial"/>
          <w:b/>
          <w:sz w:val="24"/>
        </w:rPr>
        <w:t>eRedCap</w:t>
      </w:r>
      <w:proofErr w:type="spellEnd"/>
    </w:p>
    <w:p w14:paraId="329D21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CR-0867  Cat: F (Rel-18)</w:t>
      </w:r>
      <w:r>
        <w:rPr>
          <w:i/>
        </w:rPr>
        <w:br/>
      </w:r>
      <w:r>
        <w:rPr>
          <w:i/>
        </w:rPr>
        <w:br/>
      </w:r>
      <w:r>
        <w:rPr>
          <w:i/>
        </w:rPr>
        <w:tab/>
      </w:r>
      <w:r>
        <w:rPr>
          <w:i/>
        </w:rPr>
        <w:tab/>
      </w:r>
      <w:r>
        <w:rPr>
          <w:i/>
        </w:rPr>
        <w:tab/>
      </w:r>
      <w:r>
        <w:rPr>
          <w:i/>
        </w:rPr>
        <w:tab/>
      </w:r>
      <w:r>
        <w:rPr>
          <w:i/>
        </w:rPr>
        <w:tab/>
        <w:t>Source: Ericsson</w:t>
      </w:r>
    </w:p>
    <w:p w14:paraId="09586C54" w14:textId="77777777" w:rsidR="00401C25" w:rsidRDefault="00401C25" w:rsidP="00401C25">
      <w:pPr>
        <w:rPr>
          <w:rFonts w:ascii="Arial" w:hAnsi="Arial" w:cs="Arial"/>
          <w:b/>
        </w:rPr>
      </w:pPr>
      <w:r>
        <w:rPr>
          <w:rFonts w:ascii="Arial" w:hAnsi="Arial" w:cs="Arial"/>
          <w:b/>
        </w:rPr>
        <w:t xml:space="preserve">Discussion: </w:t>
      </w:r>
    </w:p>
    <w:p w14:paraId="646D0972" w14:textId="77777777" w:rsidR="00401C25" w:rsidRDefault="00401C25" w:rsidP="00401C25">
      <w:r>
        <w:t>r1</w:t>
      </w:r>
    </w:p>
    <w:p w14:paraId="7F364E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R5-245873</w:t>
      </w:r>
      <w:r>
        <w:rPr>
          <w:color w:val="993300"/>
          <w:u w:val="single"/>
        </w:rPr>
        <w:t>.</w:t>
      </w:r>
    </w:p>
    <w:p w14:paraId="6C6670EE" w14:textId="24672871" w:rsidR="00401C25" w:rsidRDefault="00401C25" w:rsidP="00401C25">
      <w:pPr>
        <w:rPr>
          <w:rFonts w:ascii="Arial" w:hAnsi="Arial" w:cs="Arial"/>
          <w:b/>
          <w:sz w:val="24"/>
        </w:rPr>
      </w:pPr>
      <w:r>
        <w:rPr>
          <w:rFonts w:ascii="Arial" w:hAnsi="Arial" w:cs="Arial"/>
          <w:b/>
          <w:color w:val="0000FF"/>
          <w:sz w:val="24"/>
        </w:rPr>
        <w:lastRenderedPageBreak/>
        <w:t>R5-245873</w:t>
      </w:r>
      <w:r>
        <w:rPr>
          <w:rFonts w:ascii="Arial" w:hAnsi="Arial" w:cs="Arial"/>
          <w:b/>
          <w:color w:val="0000FF"/>
          <w:sz w:val="24"/>
        </w:rPr>
        <w:tab/>
      </w:r>
      <w:r>
        <w:rPr>
          <w:rFonts w:ascii="Arial" w:hAnsi="Arial" w:cs="Arial"/>
          <w:b/>
          <w:sz w:val="24"/>
        </w:rPr>
        <w:t xml:space="preserve">Addition of test case 5.2.1.1.2, 1Rx FDD FR1 PDSCH performance for </w:t>
      </w:r>
      <w:proofErr w:type="spellStart"/>
      <w:r>
        <w:rPr>
          <w:rFonts w:ascii="Arial" w:hAnsi="Arial" w:cs="Arial"/>
          <w:b/>
          <w:sz w:val="24"/>
        </w:rPr>
        <w:t>eRedCap</w:t>
      </w:r>
      <w:proofErr w:type="spellEnd"/>
    </w:p>
    <w:p w14:paraId="731856C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CR-0867  rev 1 Cat: F (Rel-18)</w:t>
      </w:r>
      <w:r>
        <w:rPr>
          <w:i/>
        </w:rPr>
        <w:br/>
      </w:r>
      <w:r>
        <w:rPr>
          <w:i/>
        </w:rPr>
        <w:br/>
      </w:r>
      <w:r>
        <w:rPr>
          <w:i/>
        </w:rPr>
        <w:tab/>
      </w:r>
      <w:r>
        <w:rPr>
          <w:i/>
        </w:rPr>
        <w:tab/>
      </w:r>
      <w:r>
        <w:rPr>
          <w:i/>
        </w:rPr>
        <w:tab/>
      </w:r>
      <w:r>
        <w:rPr>
          <w:i/>
        </w:rPr>
        <w:tab/>
      </w:r>
      <w:r>
        <w:rPr>
          <w:i/>
        </w:rPr>
        <w:tab/>
        <w:t>Source: Ericsson</w:t>
      </w:r>
    </w:p>
    <w:p w14:paraId="37BD94A5" w14:textId="77777777" w:rsidR="00401C25" w:rsidRDefault="00401C25" w:rsidP="00401C25">
      <w:pPr>
        <w:rPr>
          <w:color w:val="808080"/>
        </w:rPr>
      </w:pPr>
      <w:r>
        <w:rPr>
          <w:color w:val="808080"/>
        </w:rPr>
        <w:t>(Replaces R5-245104)</w:t>
      </w:r>
    </w:p>
    <w:p w14:paraId="425C79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4049" w14:textId="518A3476" w:rsidR="00401C25" w:rsidRDefault="00401C25" w:rsidP="00401C25">
      <w:pPr>
        <w:rPr>
          <w:rFonts w:ascii="Arial" w:hAnsi="Arial" w:cs="Arial"/>
          <w:b/>
          <w:sz w:val="24"/>
        </w:rPr>
      </w:pPr>
      <w:r>
        <w:rPr>
          <w:rFonts w:ascii="Arial" w:hAnsi="Arial" w:cs="Arial"/>
          <w:b/>
          <w:color w:val="0000FF"/>
          <w:sz w:val="24"/>
        </w:rPr>
        <w:t>R5-245105</w:t>
      </w:r>
      <w:r>
        <w:rPr>
          <w:rFonts w:ascii="Arial" w:hAnsi="Arial" w:cs="Arial"/>
          <w:b/>
          <w:color w:val="0000FF"/>
          <w:sz w:val="24"/>
        </w:rPr>
        <w:tab/>
      </w:r>
      <w:r>
        <w:rPr>
          <w:rFonts w:ascii="Arial" w:hAnsi="Arial" w:cs="Arial"/>
          <w:b/>
          <w:sz w:val="24"/>
        </w:rPr>
        <w:t xml:space="preserve">Addition of test case 5.2.1.2.2, 1Rx TDD FR1 PDSCH performance for </w:t>
      </w:r>
      <w:proofErr w:type="spellStart"/>
      <w:r>
        <w:rPr>
          <w:rFonts w:ascii="Arial" w:hAnsi="Arial" w:cs="Arial"/>
          <w:b/>
          <w:sz w:val="24"/>
        </w:rPr>
        <w:t>eRedCap</w:t>
      </w:r>
      <w:proofErr w:type="spellEnd"/>
    </w:p>
    <w:p w14:paraId="7677A71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CR-0868  Cat: F (Rel-18)</w:t>
      </w:r>
      <w:r>
        <w:rPr>
          <w:i/>
        </w:rPr>
        <w:br/>
      </w:r>
      <w:r>
        <w:rPr>
          <w:i/>
        </w:rPr>
        <w:br/>
      </w:r>
      <w:r>
        <w:rPr>
          <w:i/>
        </w:rPr>
        <w:tab/>
      </w:r>
      <w:r>
        <w:rPr>
          <w:i/>
        </w:rPr>
        <w:tab/>
      </w:r>
      <w:r>
        <w:rPr>
          <w:i/>
        </w:rPr>
        <w:tab/>
      </w:r>
      <w:r>
        <w:rPr>
          <w:i/>
        </w:rPr>
        <w:tab/>
      </w:r>
      <w:r>
        <w:rPr>
          <w:i/>
        </w:rPr>
        <w:tab/>
        <w:t>Source: Ericsson</w:t>
      </w:r>
    </w:p>
    <w:p w14:paraId="457DF2E4" w14:textId="77777777" w:rsidR="00401C25" w:rsidRDefault="00401C25" w:rsidP="00401C25">
      <w:pPr>
        <w:rPr>
          <w:rFonts w:ascii="Arial" w:hAnsi="Arial" w:cs="Arial"/>
          <w:b/>
        </w:rPr>
      </w:pPr>
      <w:r>
        <w:rPr>
          <w:rFonts w:ascii="Arial" w:hAnsi="Arial" w:cs="Arial"/>
          <w:b/>
        </w:rPr>
        <w:t xml:space="preserve">Discussion: </w:t>
      </w:r>
    </w:p>
    <w:p w14:paraId="0CB6A672" w14:textId="77777777" w:rsidR="00401C25" w:rsidRDefault="00401C25" w:rsidP="00401C25">
      <w:r>
        <w:t>r1</w:t>
      </w:r>
    </w:p>
    <w:p w14:paraId="6C9E6F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R5-245874</w:t>
      </w:r>
      <w:r>
        <w:rPr>
          <w:color w:val="993300"/>
          <w:u w:val="single"/>
        </w:rPr>
        <w:t>.</w:t>
      </w:r>
    </w:p>
    <w:p w14:paraId="59DFD032" w14:textId="305419A7" w:rsidR="00401C25" w:rsidRDefault="00401C25" w:rsidP="00401C25">
      <w:pPr>
        <w:rPr>
          <w:rFonts w:ascii="Arial" w:hAnsi="Arial" w:cs="Arial"/>
          <w:b/>
          <w:sz w:val="24"/>
        </w:rPr>
      </w:pPr>
      <w:r>
        <w:rPr>
          <w:rFonts w:ascii="Arial" w:hAnsi="Arial" w:cs="Arial"/>
          <w:b/>
          <w:color w:val="0000FF"/>
          <w:sz w:val="24"/>
        </w:rPr>
        <w:t>R5-245874</w:t>
      </w:r>
      <w:r>
        <w:rPr>
          <w:rFonts w:ascii="Arial" w:hAnsi="Arial" w:cs="Arial"/>
          <w:b/>
          <w:color w:val="0000FF"/>
          <w:sz w:val="24"/>
        </w:rPr>
        <w:tab/>
      </w:r>
      <w:r>
        <w:rPr>
          <w:rFonts w:ascii="Arial" w:hAnsi="Arial" w:cs="Arial"/>
          <w:b/>
          <w:sz w:val="24"/>
        </w:rPr>
        <w:t xml:space="preserve">Addition of test case 5.2.1.2.2, 1Rx TDD FR1 PDSCH performance for </w:t>
      </w:r>
      <w:proofErr w:type="spellStart"/>
      <w:r>
        <w:rPr>
          <w:rFonts w:ascii="Arial" w:hAnsi="Arial" w:cs="Arial"/>
          <w:b/>
          <w:sz w:val="24"/>
        </w:rPr>
        <w:t>eRedCap</w:t>
      </w:r>
      <w:proofErr w:type="spellEnd"/>
    </w:p>
    <w:p w14:paraId="19BAC22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CR-0868  rev 1 Cat: F (Rel-18)</w:t>
      </w:r>
      <w:r>
        <w:rPr>
          <w:i/>
        </w:rPr>
        <w:br/>
      </w:r>
      <w:r>
        <w:rPr>
          <w:i/>
        </w:rPr>
        <w:br/>
      </w:r>
      <w:r>
        <w:rPr>
          <w:i/>
        </w:rPr>
        <w:tab/>
      </w:r>
      <w:r>
        <w:rPr>
          <w:i/>
        </w:rPr>
        <w:tab/>
      </w:r>
      <w:r>
        <w:rPr>
          <w:i/>
        </w:rPr>
        <w:tab/>
      </w:r>
      <w:r>
        <w:rPr>
          <w:i/>
        </w:rPr>
        <w:tab/>
      </w:r>
      <w:r>
        <w:rPr>
          <w:i/>
        </w:rPr>
        <w:tab/>
        <w:t>Source: Ericsson</w:t>
      </w:r>
    </w:p>
    <w:p w14:paraId="1C499937" w14:textId="77777777" w:rsidR="00401C25" w:rsidRDefault="00401C25" w:rsidP="00401C25">
      <w:pPr>
        <w:rPr>
          <w:color w:val="808080"/>
        </w:rPr>
      </w:pPr>
      <w:r>
        <w:rPr>
          <w:color w:val="808080"/>
        </w:rPr>
        <w:t>(Replaces R5-245105)</w:t>
      </w:r>
    </w:p>
    <w:p w14:paraId="46FAD9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39EA8" w14:textId="10B6A7FD" w:rsidR="00401C25" w:rsidRDefault="00401C25" w:rsidP="00401C25">
      <w:pPr>
        <w:rPr>
          <w:rFonts w:ascii="Arial" w:hAnsi="Arial" w:cs="Arial"/>
          <w:b/>
          <w:sz w:val="24"/>
        </w:rPr>
      </w:pPr>
      <w:r>
        <w:rPr>
          <w:rFonts w:ascii="Arial" w:hAnsi="Arial" w:cs="Arial"/>
          <w:b/>
          <w:color w:val="0000FF"/>
          <w:sz w:val="24"/>
        </w:rPr>
        <w:t>R5-245106</w:t>
      </w:r>
      <w:r>
        <w:rPr>
          <w:rFonts w:ascii="Arial" w:hAnsi="Arial" w:cs="Arial"/>
          <w:b/>
          <w:color w:val="0000FF"/>
          <w:sz w:val="24"/>
        </w:rPr>
        <w:tab/>
      </w:r>
      <w:r>
        <w:rPr>
          <w:rFonts w:ascii="Arial" w:hAnsi="Arial" w:cs="Arial"/>
          <w:b/>
          <w:sz w:val="24"/>
        </w:rPr>
        <w:t xml:space="preserve">Addition of test case 6.2.1.1.1.2, 1Rx FDD FR1 periodic CQI reporting under AWGN conditions for </w:t>
      </w:r>
      <w:proofErr w:type="spellStart"/>
      <w:r>
        <w:rPr>
          <w:rFonts w:ascii="Arial" w:hAnsi="Arial" w:cs="Arial"/>
          <w:b/>
          <w:sz w:val="24"/>
        </w:rPr>
        <w:t>eRedCap</w:t>
      </w:r>
      <w:proofErr w:type="spellEnd"/>
    </w:p>
    <w:p w14:paraId="00D005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CR-0869  Cat: F (Rel-18)</w:t>
      </w:r>
      <w:r>
        <w:rPr>
          <w:i/>
        </w:rPr>
        <w:br/>
      </w:r>
      <w:r>
        <w:rPr>
          <w:i/>
        </w:rPr>
        <w:br/>
      </w:r>
      <w:r>
        <w:rPr>
          <w:i/>
        </w:rPr>
        <w:tab/>
      </w:r>
      <w:r>
        <w:rPr>
          <w:i/>
        </w:rPr>
        <w:tab/>
      </w:r>
      <w:r>
        <w:rPr>
          <w:i/>
        </w:rPr>
        <w:tab/>
      </w:r>
      <w:r>
        <w:rPr>
          <w:i/>
        </w:rPr>
        <w:tab/>
      </w:r>
      <w:r>
        <w:rPr>
          <w:i/>
        </w:rPr>
        <w:tab/>
        <w:t>Source: Ericsson</w:t>
      </w:r>
    </w:p>
    <w:p w14:paraId="29736EF6" w14:textId="77777777" w:rsidR="00401C25" w:rsidRDefault="00401C25" w:rsidP="00401C25">
      <w:pPr>
        <w:rPr>
          <w:rFonts w:ascii="Arial" w:hAnsi="Arial" w:cs="Arial"/>
          <w:b/>
        </w:rPr>
      </w:pPr>
      <w:r>
        <w:rPr>
          <w:rFonts w:ascii="Arial" w:hAnsi="Arial" w:cs="Arial"/>
          <w:b/>
        </w:rPr>
        <w:t xml:space="preserve">Discussion: </w:t>
      </w:r>
    </w:p>
    <w:p w14:paraId="30A498C4" w14:textId="77777777" w:rsidR="00401C25" w:rsidRDefault="00401C25" w:rsidP="00401C25">
      <w:r>
        <w:t>r1</w:t>
      </w:r>
    </w:p>
    <w:p w14:paraId="55D0FBD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R5-245875</w:t>
      </w:r>
      <w:r>
        <w:rPr>
          <w:color w:val="993300"/>
          <w:u w:val="single"/>
        </w:rPr>
        <w:t>.</w:t>
      </w:r>
    </w:p>
    <w:p w14:paraId="131EBD04" w14:textId="2513DB81" w:rsidR="00401C25" w:rsidRDefault="00401C25" w:rsidP="00401C25">
      <w:pPr>
        <w:rPr>
          <w:rFonts w:ascii="Arial" w:hAnsi="Arial" w:cs="Arial"/>
          <w:b/>
          <w:sz w:val="24"/>
        </w:rPr>
      </w:pPr>
      <w:r>
        <w:rPr>
          <w:rFonts w:ascii="Arial" w:hAnsi="Arial" w:cs="Arial"/>
          <w:b/>
          <w:color w:val="0000FF"/>
          <w:sz w:val="24"/>
        </w:rPr>
        <w:t>R5-245875</w:t>
      </w:r>
      <w:r>
        <w:rPr>
          <w:rFonts w:ascii="Arial" w:hAnsi="Arial" w:cs="Arial"/>
          <w:b/>
          <w:color w:val="0000FF"/>
          <w:sz w:val="24"/>
        </w:rPr>
        <w:tab/>
      </w:r>
      <w:r>
        <w:rPr>
          <w:rFonts w:ascii="Arial" w:hAnsi="Arial" w:cs="Arial"/>
          <w:b/>
          <w:sz w:val="24"/>
        </w:rPr>
        <w:t xml:space="preserve">Addition of test case 6.2.1.1.1.2, 1Rx FDD FR1 periodic CQI reporting under AWGN conditions for </w:t>
      </w:r>
      <w:proofErr w:type="spellStart"/>
      <w:r>
        <w:rPr>
          <w:rFonts w:ascii="Arial" w:hAnsi="Arial" w:cs="Arial"/>
          <w:b/>
          <w:sz w:val="24"/>
        </w:rPr>
        <w:t>eRedCap</w:t>
      </w:r>
      <w:proofErr w:type="spellEnd"/>
    </w:p>
    <w:p w14:paraId="1B0F2B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CR-0869  rev 1 Cat: F (Rel-18)</w:t>
      </w:r>
      <w:r>
        <w:rPr>
          <w:i/>
        </w:rPr>
        <w:br/>
      </w:r>
      <w:r>
        <w:rPr>
          <w:i/>
        </w:rPr>
        <w:br/>
      </w:r>
      <w:r>
        <w:rPr>
          <w:i/>
        </w:rPr>
        <w:tab/>
      </w:r>
      <w:r>
        <w:rPr>
          <w:i/>
        </w:rPr>
        <w:tab/>
      </w:r>
      <w:r>
        <w:rPr>
          <w:i/>
        </w:rPr>
        <w:tab/>
      </w:r>
      <w:r>
        <w:rPr>
          <w:i/>
        </w:rPr>
        <w:tab/>
      </w:r>
      <w:r>
        <w:rPr>
          <w:i/>
        </w:rPr>
        <w:tab/>
        <w:t>Source: Ericsson</w:t>
      </w:r>
    </w:p>
    <w:p w14:paraId="7736E9F2" w14:textId="77777777" w:rsidR="00401C25" w:rsidRDefault="00401C25" w:rsidP="00401C25">
      <w:pPr>
        <w:rPr>
          <w:color w:val="808080"/>
        </w:rPr>
      </w:pPr>
      <w:r>
        <w:rPr>
          <w:color w:val="808080"/>
        </w:rPr>
        <w:t>(Replaces R5-245106)</w:t>
      </w:r>
    </w:p>
    <w:p w14:paraId="37D33A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B4FBC" w14:textId="44D585BD" w:rsidR="00401C25" w:rsidRDefault="00401C25" w:rsidP="00401C25">
      <w:pPr>
        <w:rPr>
          <w:rFonts w:ascii="Arial" w:hAnsi="Arial" w:cs="Arial"/>
          <w:b/>
          <w:sz w:val="24"/>
        </w:rPr>
      </w:pPr>
      <w:r>
        <w:rPr>
          <w:rFonts w:ascii="Arial" w:hAnsi="Arial" w:cs="Arial"/>
          <w:b/>
          <w:color w:val="0000FF"/>
          <w:sz w:val="24"/>
        </w:rPr>
        <w:lastRenderedPageBreak/>
        <w:t>R5-245107</w:t>
      </w:r>
      <w:r>
        <w:rPr>
          <w:rFonts w:ascii="Arial" w:hAnsi="Arial" w:cs="Arial"/>
          <w:b/>
          <w:color w:val="0000FF"/>
          <w:sz w:val="24"/>
        </w:rPr>
        <w:tab/>
      </w:r>
      <w:r>
        <w:rPr>
          <w:rFonts w:ascii="Arial" w:hAnsi="Arial" w:cs="Arial"/>
          <w:b/>
          <w:sz w:val="24"/>
        </w:rPr>
        <w:t xml:space="preserve">Core spec alignment, applicability of requirements for </w:t>
      </w:r>
      <w:proofErr w:type="spellStart"/>
      <w:r>
        <w:rPr>
          <w:rFonts w:ascii="Arial" w:hAnsi="Arial" w:cs="Arial"/>
          <w:b/>
          <w:sz w:val="24"/>
        </w:rPr>
        <w:t>eRedCap</w:t>
      </w:r>
      <w:proofErr w:type="spellEnd"/>
    </w:p>
    <w:p w14:paraId="623472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CR-0870  Cat: F (Rel-18)</w:t>
      </w:r>
      <w:r>
        <w:rPr>
          <w:i/>
        </w:rPr>
        <w:br/>
      </w:r>
      <w:r>
        <w:rPr>
          <w:i/>
        </w:rPr>
        <w:br/>
      </w:r>
      <w:r>
        <w:rPr>
          <w:i/>
        </w:rPr>
        <w:tab/>
      </w:r>
      <w:r>
        <w:rPr>
          <w:i/>
        </w:rPr>
        <w:tab/>
      </w:r>
      <w:r>
        <w:rPr>
          <w:i/>
        </w:rPr>
        <w:tab/>
      </w:r>
      <w:r>
        <w:rPr>
          <w:i/>
        </w:rPr>
        <w:tab/>
      </w:r>
      <w:r>
        <w:rPr>
          <w:i/>
        </w:rPr>
        <w:tab/>
        <w:t>Source: Ericsson</w:t>
      </w:r>
    </w:p>
    <w:p w14:paraId="174A9508" w14:textId="77777777" w:rsidR="00401C25" w:rsidRDefault="00401C25" w:rsidP="00401C25">
      <w:pPr>
        <w:rPr>
          <w:rFonts w:ascii="Arial" w:hAnsi="Arial" w:cs="Arial"/>
          <w:b/>
        </w:rPr>
      </w:pPr>
      <w:r>
        <w:rPr>
          <w:rFonts w:ascii="Arial" w:hAnsi="Arial" w:cs="Arial"/>
          <w:b/>
        </w:rPr>
        <w:t xml:space="preserve">Abstract: </w:t>
      </w:r>
    </w:p>
    <w:p w14:paraId="066B6ECA" w14:textId="77777777" w:rsidR="00401C25" w:rsidRDefault="00401C25" w:rsidP="00401C25">
      <w:proofErr w:type="spellStart"/>
      <w:r>
        <w:t>CoreSpecAlign</w:t>
      </w:r>
      <w:proofErr w:type="spellEnd"/>
    </w:p>
    <w:p w14:paraId="4A035EBF" w14:textId="77777777" w:rsidR="00401C25" w:rsidRDefault="00401C25" w:rsidP="00401C25">
      <w:pPr>
        <w:rPr>
          <w:rFonts w:ascii="Arial" w:hAnsi="Arial" w:cs="Arial"/>
          <w:b/>
        </w:rPr>
      </w:pPr>
      <w:r>
        <w:rPr>
          <w:rFonts w:ascii="Arial" w:hAnsi="Arial" w:cs="Arial"/>
          <w:b/>
        </w:rPr>
        <w:t xml:space="preserve">Discussion: </w:t>
      </w:r>
    </w:p>
    <w:p w14:paraId="5A725966" w14:textId="77777777" w:rsidR="00401C25" w:rsidRDefault="00401C25" w:rsidP="00401C25">
      <w:r>
        <w:t>r1</w:t>
      </w:r>
    </w:p>
    <w:p w14:paraId="4D8B155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R5-245876</w:t>
      </w:r>
      <w:r>
        <w:rPr>
          <w:color w:val="993300"/>
          <w:u w:val="single"/>
        </w:rPr>
        <w:t>.</w:t>
      </w:r>
    </w:p>
    <w:p w14:paraId="7E373765" w14:textId="11CD3DC6" w:rsidR="00401C25" w:rsidRDefault="00401C25" w:rsidP="00401C25">
      <w:pPr>
        <w:rPr>
          <w:rFonts w:ascii="Arial" w:hAnsi="Arial" w:cs="Arial"/>
          <w:b/>
          <w:sz w:val="24"/>
        </w:rPr>
      </w:pPr>
      <w:r>
        <w:rPr>
          <w:rFonts w:ascii="Arial" w:hAnsi="Arial" w:cs="Arial"/>
          <w:b/>
          <w:color w:val="0000FF"/>
          <w:sz w:val="24"/>
        </w:rPr>
        <w:t>R5-245876</w:t>
      </w:r>
      <w:r>
        <w:rPr>
          <w:rFonts w:ascii="Arial" w:hAnsi="Arial" w:cs="Arial"/>
          <w:b/>
          <w:color w:val="0000FF"/>
          <w:sz w:val="24"/>
        </w:rPr>
        <w:tab/>
      </w:r>
      <w:r>
        <w:rPr>
          <w:rFonts w:ascii="Arial" w:hAnsi="Arial" w:cs="Arial"/>
          <w:b/>
          <w:sz w:val="24"/>
        </w:rPr>
        <w:t xml:space="preserve">Core spec alignment, applicability of requirements for </w:t>
      </w:r>
      <w:proofErr w:type="spellStart"/>
      <w:r>
        <w:rPr>
          <w:rFonts w:ascii="Arial" w:hAnsi="Arial" w:cs="Arial"/>
          <w:b/>
          <w:sz w:val="24"/>
        </w:rPr>
        <w:t>eRedCap</w:t>
      </w:r>
      <w:proofErr w:type="spellEnd"/>
    </w:p>
    <w:p w14:paraId="2B3949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CR-0870  rev 1 Cat: F (Rel-18)</w:t>
      </w:r>
      <w:r>
        <w:rPr>
          <w:i/>
        </w:rPr>
        <w:br/>
      </w:r>
      <w:r>
        <w:rPr>
          <w:i/>
        </w:rPr>
        <w:br/>
      </w:r>
      <w:r>
        <w:rPr>
          <w:i/>
        </w:rPr>
        <w:tab/>
      </w:r>
      <w:r>
        <w:rPr>
          <w:i/>
        </w:rPr>
        <w:tab/>
      </w:r>
      <w:r>
        <w:rPr>
          <w:i/>
        </w:rPr>
        <w:tab/>
      </w:r>
      <w:r>
        <w:rPr>
          <w:i/>
        </w:rPr>
        <w:tab/>
      </w:r>
      <w:r>
        <w:rPr>
          <w:i/>
        </w:rPr>
        <w:tab/>
        <w:t>Source: Ericsson</w:t>
      </w:r>
    </w:p>
    <w:p w14:paraId="65A4589E" w14:textId="77777777" w:rsidR="00401C25" w:rsidRDefault="00401C25" w:rsidP="00401C25">
      <w:pPr>
        <w:rPr>
          <w:color w:val="808080"/>
        </w:rPr>
      </w:pPr>
      <w:r>
        <w:rPr>
          <w:color w:val="808080"/>
        </w:rPr>
        <w:t>(Replaces R5-245107)</w:t>
      </w:r>
    </w:p>
    <w:p w14:paraId="0FA704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15DF9" w14:textId="77777777" w:rsidR="00401C25" w:rsidRDefault="00401C25" w:rsidP="00401C25">
      <w:pPr>
        <w:pStyle w:val="Heading6"/>
      </w:pPr>
      <w:bookmarkStart w:id="468" w:name="_Toc176426794"/>
      <w:r>
        <w:t>5.3.28.4.2</w:t>
      </w:r>
      <w:r>
        <w:tab/>
        <w:t xml:space="preserve">Radiated </w:t>
      </w:r>
      <w:proofErr w:type="spellStart"/>
      <w:r>
        <w:t>Demod</w:t>
      </w:r>
      <w:proofErr w:type="spellEnd"/>
      <w:r>
        <w:t xml:space="preserve"> Performance and CSI Reporting Requirements (Clauses 7&amp;8)</w:t>
      </w:r>
      <w:bookmarkEnd w:id="468"/>
    </w:p>
    <w:p w14:paraId="3AC1E4E4" w14:textId="77777777" w:rsidR="00401C25" w:rsidRDefault="00401C25" w:rsidP="00401C25">
      <w:pPr>
        <w:pStyle w:val="Heading6"/>
      </w:pPr>
      <w:bookmarkStart w:id="469" w:name="_Toc176426795"/>
      <w:r>
        <w:t>5.3.28.4.3</w:t>
      </w:r>
      <w:r>
        <w:tab/>
        <w:t xml:space="preserve">Interworking </w:t>
      </w:r>
      <w:proofErr w:type="spellStart"/>
      <w:r>
        <w:t>Demod</w:t>
      </w:r>
      <w:proofErr w:type="spellEnd"/>
      <w:r>
        <w:t xml:space="preserve"> Performance and CSI Reporting Requirements (Clauses 9&amp;10)</w:t>
      </w:r>
      <w:bookmarkEnd w:id="469"/>
    </w:p>
    <w:p w14:paraId="57C4FC6A" w14:textId="77777777" w:rsidR="00401C25" w:rsidRDefault="00401C25" w:rsidP="00401C25">
      <w:pPr>
        <w:pStyle w:val="Heading6"/>
      </w:pPr>
      <w:bookmarkStart w:id="470" w:name="_Toc176426796"/>
      <w:r>
        <w:t>5.3.28.4.4</w:t>
      </w:r>
      <w:r>
        <w:tab/>
        <w:t>Clauses 1-4, Annexes</w:t>
      </w:r>
      <w:bookmarkEnd w:id="470"/>
    </w:p>
    <w:p w14:paraId="4633562E" w14:textId="16C8F1BF" w:rsidR="00401C25" w:rsidRDefault="00401C25" w:rsidP="00401C25">
      <w:pPr>
        <w:rPr>
          <w:rFonts w:ascii="Arial" w:hAnsi="Arial" w:cs="Arial"/>
          <w:b/>
          <w:sz w:val="24"/>
        </w:rPr>
      </w:pPr>
      <w:r>
        <w:rPr>
          <w:rFonts w:ascii="Arial" w:hAnsi="Arial" w:cs="Arial"/>
          <w:b/>
          <w:color w:val="0000FF"/>
          <w:sz w:val="24"/>
        </w:rPr>
        <w:t>R5-245108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to </w:t>
      </w:r>
      <w:proofErr w:type="spellStart"/>
      <w:r>
        <w:rPr>
          <w:rFonts w:ascii="Arial" w:hAnsi="Arial" w:cs="Arial"/>
          <w:b/>
          <w:sz w:val="24"/>
        </w:rPr>
        <w:t>defintions</w:t>
      </w:r>
      <w:proofErr w:type="spellEnd"/>
    </w:p>
    <w:p w14:paraId="0DA375F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CR-0871  Cat: F (Rel-18)</w:t>
      </w:r>
      <w:r>
        <w:rPr>
          <w:i/>
        </w:rPr>
        <w:br/>
      </w:r>
      <w:r>
        <w:rPr>
          <w:i/>
        </w:rPr>
        <w:br/>
      </w:r>
      <w:r>
        <w:rPr>
          <w:i/>
        </w:rPr>
        <w:tab/>
      </w:r>
      <w:r>
        <w:rPr>
          <w:i/>
        </w:rPr>
        <w:tab/>
      </w:r>
      <w:r>
        <w:rPr>
          <w:i/>
        </w:rPr>
        <w:tab/>
      </w:r>
      <w:r>
        <w:rPr>
          <w:i/>
        </w:rPr>
        <w:tab/>
      </w:r>
      <w:r>
        <w:rPr>
          <w:i/>
        </w:rPr>
        <w:tab/>
        <w:t>Source: Ericsson</w:t>
      </w:r>
    </w:p>
    <w:p w14:paraId="025AFEC5" w14:textId="77777777" w:rsidR="00401C25" w:rsidRDefault="00401C25" w:rsidP="00401C25">
      <w:pPr>
        <w:rPr>
          <w:rFonts w:ascii="Arial" w:hAnsi="Arial" w:cs="Arial"/>
          <w:b/>
        </w:rPr>
      </w:pPr>
      <w:r>
        <w:rPr>
          <w:rFonts w:ascii="Arial" w:hAnsi="Arial" w:cs="Arial"/>
          <w:b/>
        </w:rPr>
        <w:t xml:space="preserve">Abstract: </w:t>
      </w:r>
    </w:p>
    <w:p w14:paraId="4659E01A" w14:textId="77777777" w:rsidR="00401C25" w:rsidRDefault="00401C25" w:rsidP="00401C25">
      <w:proofErr w:type="spellStart"/>
      <w:r>
        <w:t>CoreSpecAlign</w:t>
      </w:r>
      <w:proofErr w:type="spellEnd"/>
    </w:p>
    <w:p w14:paraId="240D7E78" w14:textId="77777777" w:rsidR="00401C25" w:rsidRDefault="00401C25" w:rsidP="00401C25">
      <w:pPr>
        <w:rPr>
          <w:rFonts w:ascii="Arial" w:hAnsi="Arial" w:cs="Arial"/>
          <w:b/>
        </w:rPr>
      </w:pPr>
      <w:r>
        <w:rPr>
          <w:rFonts w:ascii="Arial" w:hAnsi="Arial" w:cs="Arial"/>
          <w:b/>
        </w:rPr>
        <w:t xml:space="preserve">Discussion: </w:t>
      </w:r>
    </w:p>
    <w:p w14:paraId="4C1D3612" w14:textId="77777777" w:rsidR="00401C25" w:rsidRDefault="00401C25" w:rsidP="00401C25">
      <w:r>
        <w:t>r1</w:t>
      </w:r>
    </w:p>
    <w:p w14:paraId="0A261F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R5-245877</w:t>
      </w:r>
      <w:r>
        <w:rPr>
          <w:color w:val="993300"/>
          <w:u w:val="single"/>
        </w:rPr>
        <w:t>.</w:t>
      </w:r>
    </w:p>
    <w:p w14:paraId="27347CCA" w14:textId="03D84C57" w:rsidR="00401C25" w:rsidRDefault="00401C25" w:rsidP="00401C25">
      <w:pPr>
        <w:rPr>
          <w:rFonts w:ascii="Arial" w:hAnsi="Arial" w:cs="Arial"/>
          <w:b/>
          <w:sz w:val="24"/>
        </w:rPr>
      </w:pPr>
      <w:r>
        <w:rPr>
          <w:rFonts w:ascii="Arial" w:hAnsi="Arial" w:cs="Arial"/>
          <w:b/>
          <w:color w:val="0000FF"/>
          <w:sz w:val="24"/>
        </w:rPr>
        <w:t>R5-245877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to </w:t>
      </w:r>
      <w:proofErr w:type="spellStart"/>
      <w:r>
        <w:rPr>
          <w:rFonts w:ascii="Arial" w:hAnsi="Arial" w:cs="Arial"/>
          <w:b/>
          <w:sz w:val="24"/>
        </w:rPr>
        <w:t>defintions</w:t>
      </w:r>
      <w:proofErr w:type="spellEnd"/>
    </w:p>
    <w:p w14:paraId="4E7AE66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CR-0871  rev 1 Cat: F (Rel-18)</w:t>
      </w:r>
      <w:r>
        <w:rPr>
          <w:i/>
        </w:rPr>
        <w:br/>
      </w:r>
      <w:r>
        <w:rPr>
          <w:i/>
        </w:rPr>
        <w:br/>
      </w:r>
      <w:r>
        <w:rPr>
          <w:i/>
        </w:rPr>
        <w:tab/>
      </w:r>
      <w:r>
        <w:rPr>
          <w:i/>
        </w:rPr>
        <w:tab/>
      </w:r>
      <w:r>
        <w:rPr>
          <w:i/>
        </w:rPr>
        <w:tab/>
      </w:r>
      <w:r>
        <w:rPr>
          <w:i/>
        </w:rPr>
        <w:tab/>
      </w:r>
      <w:r>
        <w:rPr>
          <w:i/>
        </w:rPr>
        <w:tab/>
        <w:t>Source: Ericsson</w:t>
      </w:r>
    </w:p>
    <w:p w14:paraId="4A63B495" w14:textId="77777777" w:rsidR="00401C25" w:rsidRDefault="00401C25" w:rsidP="00401C25">
      <w:pPr>
        <w:rPr>
          <w:color w:val="808080"/>
        </w:rPr>
      </w:pPr>
      <w:r>
        <w:rPr>
          <w:color w:val="808080"/>
        </w:rPr>
        <w:t>(Replaces R5-245108)</w:t>
      </w:r>
    </w:p>
    <w:p w14:paraId="13F349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2ECE4" w14:textId="1344CEFE" w:rsidR="00401C25" w:rsidRDefault="00401C25" w:rsidP="00401C25">
      <w:pPr>
        <w:rPr>
          <w:rFonts w:ascii="Arial" w:hAnsi="Arial" w:cs="Arial"/>
          <w:b/>
          <w:sz w:val="24"/>
        </w:rPr>
      </w:pPr>
      <w:r>
        <w:rPr>
          <w:rFonts w:ascii="Arial" w:hAnsi="Arial" w:cs="Arial"/>
          <w:b/>
          <w:color w:val="0000FF"/>
          <w:sz w:val="24"/>
        </w:rPr>
        <w:t>R5-245109</w:t>
      </w:r>
      <w:r>
        <w:rPr>
          <w:rFonts w:ascii="Arial" w:hAnsi="Arial" w:cs="Arial"/>
          <w:b/>
          <w:color w:val="0000FF"/>
          <w:sz w:val="24"/>
        </w:rPr>
        <w:tab/>
      </w:r>
      <w:r>
        <w:rPr>
          <w:rFonts w:ascii="Arial" w:hAnsi="Arial" w:cs="Arial"/>
          <w:b/>
          <w:sz w:val="24"/>
        </w:rPr>
        <w:t xml:space="preserve">Addition of MU and TT for new </w:t>
      </w:r>
      <w:proofErr w:type="spellStart"/>
      <w:r>
        <w:rPr>
          <w:rFonts w:ascii="Arial" w:hAnsi="Arial" w:cs="Arial"/>
          <w:b/>
          <w:sz w:val="24"/>
        </w:rPr>
        <w:t>eRedCap</w:t>
      </w:r>
      <w:proofErr w:type="spellEnd"/>
      <w:r>
        <w:rPr>
          <w:rFonts w:ascii="Arial" w:hAnsi="Arial" w:cs="Arial"/>
          <w:b/>
          <w:sz w:val="24"/>
        </w:rPr>
        <w:t xml:space="preserve"> test cases</w:t>
      </w:r>
    </w:p>
    <w:p w14:paraId="41AC6B14"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CR-0872  Cat: F (Rel-18)</w:t>
      </w:r>
      <w:r>
        <w:rPr>
          <w:i/>
        </w:rPr>
        <w:br/>
      </w:r>
      <w:r>
        <w:rPr>
          <w:i/>
        </w:rPr>
        <w:br/>
      </w:r>
      <w:r>
        <w:rPr>
          <w:i/>
        </w:rPr>
        <w:tab/>
      </w:r>
      <w:r>
        <w:rPr>
          <w:i/>
        </w:rPr>
        <w:tab/>
      </w:r>
      <w:r>
        <w:rPr>
          <w:i/>
        </w:rPr>
        <w:tab/>
      </w:r>
      <w:r>
        <w:rPr>
          <w:i/>
        </w:rPr>
        <w:tab/>
      </w:r>
      <w:r>
        <w:rPr>
          <w:i/>
        </w:rPr>
        <w:tab/>
        <w:t>Source: Ericsson</w:t>
      </w:r>
    </w:p>
    <w:p w14:paraId="7A031A01" w14:textId="77777777" w:rsidR="00401C25" w:rsidRDefault="00401C25" w:rsidP="00401C25">
      <w:pPr>
        <w:rPr>
          <w:rFonts w:ascii="Arial" w:hAnsi="Arial" w:cs="Arial"/>
          <w:b/>
        </w:rPr>
      </w:pPr>
      <w:r>
        <w:rPr>
          <w:rFonts w:ascii="Arial" w:hAnsi="Arial" w:cs="Arial"/>
          <w:b/>
        </w:rPr>
        <w:t xml:space="preserve">Discussion: </w:t>
      </w:r>
    </w:p>
    <w:p w14:paraId="5DBBF52E" w14:textId="77777777" w:rsidR="00401C25" w:rsidRDefault="00401C25" w:rsidP="00401C25">
      <w:r>
        <w:t>r1</w:t>
      </w:r>
    </w:p>
    <w:p w14:paraId="2991CD8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R5-245878</w:t>
      </w:r>
      <w:r>
        <w:rPr>
          <w:color w:val="993300"/>
          <w:u w:val="single"/>
        </w:rPr>
        <w:t>.</w:t>
      </w:r>
    </w:p>
    <w:p w14:paraId="258E2214" w14:textId="1C56ADBF" w:rsidR="00401C25" w:rsidRDefault="00401C25" w:rsidP="00401C25">
      <w:pPr>
        <w:rPr>
          <w:rFonts w:ascii="Arial" w:hAnsi="Arial" w:cs="Arial"/>
          <w:b/>
          <w:sz w:val="24"/>
        </w:rPr>
      </w:pPr>
      <w:r>
        <w:rPr>
          <w:rFonts w:ascii="Arial" w:hAnsi="Arial" w:cs="Arial"/>
          <w:b/>
          <w:color w:val="0000FF"/>
          <w:sz w:val="24"/>
        </w:rPr>
        <w:t>R5-245878</w:t>
      </w:r>
      <w:r>
        <w:rPr>
          <w:rFonts w:ascii="Arial" w:hAnsi="Arial" w:cs="Arial"/>
          <w:b/>
          <w:color w:val="0000FF"/>
          <w:sz w:val="24"/>
        </w:rPr>
        <w:tab/>
      </w:r>
      <w:r>
        <w:rPr>
          <w:rFonts w:ascii="Arial" w:hAnsi="Arial" w:cs="Arial"/>
          <w:b/>
          <w:sz w:val="24"/>
        </w:rPr>
        <w:t xml:space="preserve">Addition of MU and TT for new </w:t>
      </w:r>
      <w:proofErr w:type="spellStart"/>
      <w:r>
        <w:rPr>
          <w:rFonts w:ascii="Arial" w:hAnsi="Arial" w:cs="Arial"/>
          <w:b/>
          <w:sz w:val="24"/>
        </w:rPr>
        <w:t>eRedCap</w:t>
      </w:r>
      <w:proofErr w:type="spellEnd"/>
      <w:r>
        <w:rPr>
          <w:rFonts w:ascii="Arial" w:hAnsi="Arial" w:cs="Arial"/>
          <w:b/>
          <w:sz w:val="24"/>
        </w:rPr>
        <w:t xml:space="preserve"> test cases</w:t>
      </w:r>
    </w:p>
    <w:p w14:paraId="21FF5B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CR-0872  rev 1 Cat: F (Rel-18)</w:t>
      </w:r>
      <w:r>
        <w:rPr>
          <w:i/>
        </w:rPr>
        <w:br/>
      </w:r>
      <w:r>
        <w:rPr>
          <w:i/>
        </w:rPr>
        <w:br/>
      </w:r>
      <w:r>
        <w:rPr>
          <w:i/>
        </w:rPr>
        <w:tab/>
      </w:r>
      <w:r>
        <w:rPr>
          <w:i/>
        </w:rPr>
        <w:tab/>
      </w:r>
      <w:r>
        <w:rPr>
          <w:i/>
        </w:rPr>
        <w:tab/>
      </w:r>
      <w:r>
        <w:rPr>
          <w:i/>
        </w:rPr>
        <w:tab/>
      </w:r>
      <w:r>
        <w:rPr>
          <w:i/>
        </w:rPr>
        <w:tab/>
        <w:t>Source: Ericsson</w:t>
      </w:r>
    </w:p>
    <w:p w14:paraId="566DCCAF" w14:textId="77777777" w:rsidR="00401C25" w:rsidRDefault="00401C25" w:rsidP="00401C25">
      <w:pPr>
        <w:rPr>
          <w:color w:val="808080"/>
        </w:rPr>
      </w:pPr>
      <w:r>
        <w:rPr>
          <w:color w:val="808080"/>
        </w:rPr>
        <w:t>(Replaces R5-245109)</w:t>
      </w:r>
    </w:p>
    <w:p w14:paraId="1B6C29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A0B64" w14:textId="424D0096" w:rsidR="00401C25" w:rsidRDefault="00401C25" w:rsidP="00401C25">
      <w:pPr>
        <w:rPr>
          <w:rFonts w:ascii="Arial" w:hAnsi="Arial" w:cs="Arial"/>
          <w:b/>
          <w:sz w:val="24"/>
        </w:rPr>
      </w:pPr>
      <w:r>
        <w:rPr>
          <w:rFonts w:ascii="Arial" w:hAnsi="Arial" w:cs="Arial"/>
          <w:b/>
          <w:color w:val="0000FF"/>
          <w:sz w:val="24"/>
        </w:rPr>
        <w:t>R5-245110</w:t>
      </w:r>
      <w:r>
        <w:rPr>
          <w:rFonts w:ascii="Arial" w:hAnsi="Arial" w:cs="Arial"/>
          <w:b/>
          <w:color w:val="0000FF"/>
          <w:sz w:val="24"/>
        </w:rPr>
        <w:tab/>
      </w:r>
      <w:r>
        <w:rPr>
          <w:rFonts w:ascii="Arial" w:hAnsi="Arial" w:cs="Arial"/>
          <w:b/>
          <w:sz w:val="24"/>
        </w:rPr>
        <w:t xml:space="preserve">Core spec alignment, new RMCs for </w:t>
      </w:r>
      <w:proofErr w:type="spellStart"/>
      <w:r>
        <w:rPr>
          <w:rFonts w:ascii="Arial" w:hAnsi="Arial" w:cs="Arial"/>
          <w:b/>
          <w:sz w:val="24"/>
        </w:rPr>
        <w:t>eRedCap</w:t>
      </w:r>
      <w:proofErr w:type="spellEnd"/>
    </w:p>
    <w:p w14:paraId="433ECB6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CR-0873  Cat: F (Rel-18)</w:t>
      </w:r>
      <w:r>
        <w:rPr>
          <w:i/>
        </w:rPr>
        <w:br/>
      </w:r>
      <w:r>
        <w:rPr>
          <w:i/>
        </w:rPr>
        <w:br/>
      </w:r>
      <w:r>
        <w:rPr>
          <w:i/>
        </w:rPr>
        <w:tab/>
      </w:r>
      <w:r>
        <w:rPr>
          <w:i/>
        </w:rPr>
        <w:tab/>
      </w:r>
      <w:r>
        <w:rPr>
          <w:i/>
        </w:rPr>
        <w:tab/>
      </w:r>
      <w:r>
        <w:rPr>
          <w:i/>
        </w:rPr>
        <w:tab/>
      </w:r>
      <w:r>
        <w:rPr>
          <w:i/>
        </w:rPr>
        <w:tab/>
        <w:t>Source: Ericsson</w:t>
      </w:r>
    </w:p>
    <w:p w14:paraId="23459AE7" w14:textId="77777777" w:rsidR="00401C25" w:rsidRDefault="00401C25" w:rsidP="00401C25">
      <w:pPr>
        <w:rPr>
          <w:rFonts w:ascii="Arial" w:hAnsi="Arial" w:cs="Arial"/>
          <w:b/>
        </w:rPr>
      </w:pPr>
      <w:r>
        <w:rPr>
          <w:rFonts w:ascii="Arial" w:hAnsi="Arial" w:cs="Arial"/>
          <w:b/>
        </w:rPr>
        <w:t xml:space="preserve">Abstract: </w:t>
      </w:r>
    </w:p>
    <w:p w14:paraId="7F815F21" w14:textId="77777777" w:rsidR="00401C25" w:rsidRDefault="00401C25" w:rsidP="00401C25">
      <w:proofErr w:type="spellStart"/>
      <w:r>
        <w:t>CoreSpecAlign</w:t>
      </w:r>
      <w:proofErr w:type="spellEnd"/>
    </w:p>
    <w:p w14:paraId="1CAB99FF" w14:textId="77777777" w:rsidR="00401C25" w:rsidRDefault="00401C25" w:rsidP="00401C25">
      <w:pPr>
        <w:rPr>
          <w:rFonts w:ascii="Arial" w:hAnsi="Arial" w:cs="Arial"/>
          <w:b/>
        </w:rPr>
      </w:pPr>
      <w:r>
        <w:rPr>
          <w:rFonts w:ascii="Arial" w:hAnsi="Arial" w:cs="Arial"/>
          <w:b/>
        </w:rPr>
        <w:t xml:space="preserve">Discussion: </w:t>
      </w:r>
    </w:p>
    <w:p w14:paraId="67665166" w14:textId="77777777" w:rsidR="00401C25" w:rsidRDefault="00401C25" w:rsidP="00401C25">
      <w:r>
        <w:t>r2</w:t>
      </w:r>
    </w:p>
    <w:p w14:paraId="53700B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R5-245868</w:t>
      </w:r>
      <w:r>
        <w:rPr>
          <w:color w:val="993300"/>
          <w:u w:val="single"/>
        </w:rPr>
        <w:t>.</w:t>
      </w:r>
    </w:p>
    <w:p w14:paraId="19C5961E" w14:textId="1E866EDE" w:rsidR="00401C25" w:rsidRDefault="00401C25" w:rsidP="00401C25">
      <w:pPr>
        <w:rPr>
          <w:rFonts w:ascii="Arial" w:hAnsi="Arial" w:cs="Arial"/>
          <w:b/>
          <w:sz w:val="24"/>
        </w:rPr>
      </w:pPr>
      <w:r>
        <w:rPr>
          <w:rFonts w:ascii="Arial" w:hAnsi="Arial" w:cs="Arial"/>
          <w:b/>
          <w:color w:val="0000FF"/>
          <w:sz w:val="24"/>
        </w:rPr>
        <w:t>R5-245868</w:t>
      </w:r>
      <w:r>
        <w:rPr>
          <w:rFonts w:ascii="Arial" w:hAnsi="Arial" w:cs="Arial"/>
          <w:b/>
          <w:color w:val="0000FF"/>
          <w:sz w:val="24"/>
        </w:rPr>
        <w:tab/>
      </w:r>
      <w:r>
        <w:rPr>
          <w:rFonts w:ascii="Arial" w:hAnsi="Arial" w:cs="Arial"/>
          <w:b/>
          <w:sz w:val="24"/>
        </w:rPr>
        <w:t xml:space="preserve">Core spec alignment, new RMCs for </w:t>
      </w:r>
      <w:proofErr w:type="spellStart"/>
      <w:r>
        <w:rPr>
          <w:rFonts w:ascii="Arial" w:hAnsi="Arial" w:cs="Arial"/>
          <w:b/>
          <w:sz w:val="24"/>
        </w:rPr>
        <w:t>eRedCap</w:t>
      </w:r>
      <w:proofErr w:type="spellEnd"/>
    </w:p>
    <w:p w14:paraId="4FCE04E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CR-0873  rev 1 Cat: F (Rel-18)</w:t>
      </w:r>
      <w:r>
        <w:rPr>
          <w:i/>
        </w:rPr>
        <w:br/>
      </w:r>
      <w:r>
        <w:rPr>
          <w:i/>
        </w:rPr>
        <w:br/>
      </w:r>
      <w:r>
        <w:rPr>
          <w:i/>
        </w:rPr>
        <w:tab/>
      </w:r>
      <w:r>
        <w:rPr>
          <w:i/>
        </w:rPr>
        <w:tab/>
      </w:r>
      <w:r>
        <w:rPr>
          <w:i/>
        </w:rPr>
        <w:tab/>
      </w:r>
      <w:r>
        <w:rPr>
          <w:i/>
        </w:rPr>
        <w:tab/>
      </w:r>
      <w:r>
        <w:rPr>
          <w:i/>
        </w:rPr>
        <w:tab/>
        <w:t>Source: Ericsson</w:t>
      </w:r>
    </w:p>
    <w:p w14:paraId="33C18735" w14:textId="77777777" w:rsidR="00401C25" w:rsidRDefault="00401C25" w:rsidP="00401C25">
      <w:pPr>
        <w:rPr>
          <w:color w:val="808080"/>
        </w:rPr>
      </w:pPr>
      <w:r>
        <w:rPr>
          <w:color w:val="808080"/>
        </w:rPr>
        <w:t>(Replaces R5-245110)</w:t>
      </w:r>
    </w:p>
    <w:p w14:paraId="74CDC4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9E3EC" w14:textId="77777777" w:rsidR="00401C25" w:rsidRDefault="00401C25" w:rsidP="00401C25">
      <w:pPr>
        <w:pStyle w:val="Heading5"/>
      </w:pPr>
      <w:bookmarkStart w:id="471" w:name="_Toc176426797"/>
      <w:r>
        <w:t>5.3.28.5</w:t>
      </w:r>
      <w:r>
        <w:tab/>
        <w:t>TS 38.522</w:t>
      </w:r>
      <w:bookmarkEnd w:id="471"/>
    </w:p>
    <w:p w14:paraId="15E1389A" w14:textId="71B80E18" w:rsidR="00401C25" w:rsidRDefault="00401C25" w:rsidP="00401C25">
      <w:pPr>
        <w:rPr>
          <w:rFonts w:ascii="Arial" w:hAnsi="Arial" w:cs="Arial"/>
          <w:b/>
          <w:sz w:val="24"/>
        </w:rPr>
      </w:pPr>
      <w:r>
        <w:rPr>
          <w:rFonts w:ascii="Arial" w:hAnsi="Arial" w:cs="Arial"/>
          <w:b/>
          <w:color w:val="0000FF"/>
          <w:sz w:val="24"/>
        </w:rPr>
        <w:t>R5-245111</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eRedCap</w:t>
      </w:r>
      <w:proofErr w:type="spellEnd"/>
      <w:r>
        <w:rPr>
          <w:rFonts w:ascii="Arial" w:hAnsi="Arial" w:cs="Arial"/>
          <w:b/>
          <w:sz w:val="24"/>
        </w:rPr>
        <w:t xml:space="preserve"> test cases in 38.522</w:t>
      </w:r>
    </w:p>
    <w:p w14:paraId="72DB84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CR-0874  Cat: F (Rel-18)</w:t>
      </w:r>
      <w:r>
        <w:rPr>
          <w:i/>
        </w:rPr>
        <w:br/>
      </w:r>
      <w:r>
        <w:rPr>
          <w:i/>
        </w:rPr>
        <w:br/>
      </w:r>
      <w:r>
        <w:rPr>
          <w:i/>
        </w:rPr>
        <w:tab/>
      </w:r>
      <w:r>
        <w:rPr>
          <w:i/>
        </w:rPr>
        <w:tab/>
      </w:r>
      <w:r>
        <w:rPr>
          <w:i/>
        </w:rPr>
        <w:tab/>
      </w:r>
      <w:r>
        <w:rPr>
          <w:i/>
        </w:rPr>
        <w:tab/>
      </w:r>
      <w:r>
        <w:rPr>
          <w:i/>
        </w:rPr>
        <w:tab/>
        <w:t>Source: Ericsson</w:t>
      </w:r>
    </w:p>
    <w:p w14:paraId="62C713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D602E" w14:textId="79C24980" w:rsidR="00401C25" w:rsidRDefault="00401C25" w:rsidP="00401C25">
      <w:pPr>
        <w:rPr>
          <w:rFonts w:ascii="Arial" w:hAnsi="Arial" w:cs="Arial"/>
          <w:b/>
          <w:sz w:val="24"/>
        </w:rPr>
      </w:pPr>
      <w:r>
        <w:rPr>
          <w:rFonts w:ascii="Arial" w:hAnsi="Arial" w:cs="Arial"/>
          <w:b/>
          <w:color w:val="0000FF"/>
          <w:sz w:val="24"/>
        </w:rPr>
        <w:t>R5-245119</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eRedCap</w:t>
      </w:r>
      <w:proofErr w:type="spellEnd"/>
      <w:r>
        <w:rPr>
          <w:rFonts w:ascii="Arial" w:hAnsi="Arial" w:cs="Arial"/>
          <w:b/>
          <w:sz w:val="24"/>
        </w:rPr>
        <w:t xml:space="preserve"> test cases in 38.522</w:t>
      </w:r>
    </w:p>
    <w:p w14:paraId="342E95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CR-0471  Cat: F (Rel-18)</w:t>
      </w:r>
      <w:r>
        <w:rPr>
          <w:i/>
        </w:rPr>
        <w:br/>
      </w:r>
      <w:r>
        <w:rPr>
          <w:i/>
        </w:rPr>
        <w:lastRenderedPageBreak/>
        <w:br/>
      </w:r>
      <w:r>
        <w:rPr>
          <w:i/>
        </w:rPr>
        <w:tab/>
      </w:r>
      <w:r>
        <w:rPr>
          <w:i/>
        </w:rPr>
        <w:tab/>
      </w:r>
      <w:r>
        <w:rPr>
          <w:i/>
        </w:rPr>
        <w:tab/>
      </w:r>
      <w:r>
        <w:rPr>
          <w:i/>
        </w:rPr>
        <w:tab/>
      </w:r>
      <w:r>
        <w:rPr>
          <w:i/>
        </w:rPr>
        <w:tab/>
        <w:t>Source: Ericsson</w:t>
      </w:r>
    </w:p>
    <w:p w14:paraId="76B0B921" w14:textId="77777777" w:rsidR="00401C25" w:rsidRDefault="00401C25" w:rsidP="00401C25">
      <w:pPr>
        <w:rPr>
          <w:rFonts w:ascii="Arial" w:hAnsi="Arial" w:cs="Arial"/>
          <w:b/>
        </w:rPr>
      </w:pPr>
      <w:r>
        <w:rPr>
          <w:rFonts w:ascii="Arial" w:hAnsi="Arial" w:cs="Arial"/>
          <w:b/>
        </w:rPr>
        <w:t xml:space="preserve">Discussion: </w:t>
      </w:r>
    </w:p>
    <w:p w14:paraId="47B678C2" w14:textId="77777777" w:rsidR="00401C25" w:rsidRDefault="00401C25" w:rsidP="00401C25">
      <w:r>
        <w:t>r1</w:t>
      </w:r>
    </w:p>
    <w:p w14:paraId="4A387B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R5-245919</w:t>
      </w:r>
      <w:r>
        <w:rPr>
          <w:color w:val="993300"/>
          <w:u w:val="single"/>
        </w:rPr>
        <w:t>.</w:t>
      </w:r>
    </w:p>
    <w:p w14:paraId="3C031ED0" w14:textId="331679A4" w:rsidR="00401C25" w:rsidRDefault="00401C25" w:rsidP="00401C25">
      <w:pPr>
        <w:rPr>
          <w:rFonts w:ascii="Arial" w:hAnsi="Arial" w:cs="Arial"/>
          <w:b/>
          <w:sz w:val="24"/>
        </w:rPr>
      </w:pPr>
      <w:r>
        <w:rPr>
          <w:rFonts w:ascii="Arial" w:hAnsi="Arial" w:cs="Arial"/>
          <w:b/>
          <w:color w:val="0000FF"/>
          <w:sz w:val="24"/>
        </w:rPr>
        <w:t>R5-245919</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eRedCap</w:t>
      </w:r>
      <w:proofErr w:type="spellEnd"/>
      <w:r>
        <w:rPr>
          <w:rFonts w:ascii="Arial" w:hAnsi="Arial" w:cs="Arial"/>
          <w:b/>
          <w:sz w:val="24"/>
        </w:rPr>
        <w:t xml:space="preserve"> test cases in 38.522</w:t>
      </w:r>
    </w:p>
    <w:p w14:paraId="3B0EA8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CR-0471  rev 1 Cat: F (Rel-18)</w:t>
      </w:r>
      <w:r>
        <w:rPr>
          <w:i/>
        </w:rPr>
        <w:br/>
      </w:r>
      <w:r>
        <w:rPr>
          <w:i/>
        </w:rPr>
        <w:br/>
      </w:r>
      <w:r>
        <w:rPr>
          <w:i/>
        </w:rPr>
        <w:tab/>
      </w:r>
      <w:r>
        <w:rPr>
          <w:i/>
        </w:rPr>
        <w:tab/>
      </w:r>
      <w:r>
        <w:rPr>
          <w:i/>
        </w:rPr>
        <w:tab/>
      </w:r>
      <w:r>
        <w:rPr>
          <w:i/>
        </w:rPr>
        <w:tab/>
      </w:r>
      <w:r>
        <w:rPr>
          <w:i/>
        </w:rPr>
        <w:tab/>
        <w:t>Source: Ericsson</w:t>
      </w:r>
    </w:p>
    <w:p w14:paraId="6C45FE22" w14:textId="77777777" w:rsidR="00401C25" w:rsidRDefault="00401C25" w:rsidP="00401C25">
      <w:pPr>
        <w:rPr>
          <w:color w:val="808080"/>
        </w:rPr>
      </w:pPr>
      <w:r>
        <w:rPr>
          <w:color w:val="808080"/>
        </w:rPr>
        <w:t>(Replaces R5-245119)</w:t>
      </w:r>
    </w:p>
    <w:p w14:paraId="111B9C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C6B3C" w14:textId="091A6D7B" w:rsidR="00401C25" w:rsidRDefault="00401C25" w:rsidP="00401C25">
      <w:pPr>
        <w:rPr>
          <w:rFonts w:ascii="Arial" w:hAnsi="Arial" w:cs="Arial"/>
          <w:b/>
          <w:sz w:val="24"/>
        </w:rPr>
      </w:pPr>
      <w:r>
        <w:rPr>
          <w:rFonts w:ascii="Arial" w:hAnsi="Arial" w:cs="Arial"/>
          <w:b/>
          <w:color w:val="0000FF"/>
          <w:sz w:val="24"/>
        </w:rPr>
        <w:t>R5-245314</w:t>
      </w:r>
      <w:r>
        <w:rPr>
          <w:rFonts w:ascii="Arial" w:hAnsi="Arial" w:cs="Arial"/>
          <w:b/>
          <w:color w:val="0000FF"/>
          <w:sz w:val="24"/>
        </w:rPr>
        <w:tab/>
      </w:r>
      <w:r>
        <w:rPr>
          <w:rFonts w:ascii="Arial" w:hAnsi="Arial" w:cs="Arial"/>
          <w:b/>
          <w:sz w:val="24"/>
        </w:rPr>
        <w:t xml:space="preserve">Addition of test applicability for </w:t>
      </w:r>
      <w:proofErr w:type="spellStart"/>
      <w:r>
        <w:rPr>
          <w:rFonts w:ascii="Arial" w:hAnsi="Arial" w:cs="Arial"/>
          <w:b/>
          <w:sz w:val="24"/>
        </w:rPr>
        <w:t>eRedCap</w:t>
      </w:r>
      <w:proofErr w:type="spellEnd"/>
      <w:r>
        <w:rPr>
          <w:rFonts w:ascii="Arial" w:hAnsi="Arial" w:cs="Arial"/>
          <w:b/>
          <w:sz w:val="24"/>
        </w:rPr>
        <w:t xml:space="preserve"> RF test cases</w:t>
      </w:r>
    </w:p>
    <w:p w14:paraId="64FE4B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CR-0477  Cat: F (Rel-18)</w:t>
      </w:r>
      <w:r>
        <w:rPr>
          <w:i/>
        </w:rPr>
        <w:br/>
      </w:r>
      <w:r>
        <w:rPr>
          <w:i/>
        </w:rPr>
        <w:br/>
      </w:r>
      <w:r>
        <w:rPr>
          <w:i/>
        </w:rPr>
        <w:tab/>
      </w:r>
      <w:r>
        <w:rPr>
          <w:i/>
        </w:rPr>
        <w:tab/>
      </w:r>
      <w:r>
        <w:rPr>
          <w:i/>
        </w:rPr>
        <w:tab/>
      </w:r>
      <w:r>
        <w:rPr>
          <w:i/>
        </w:rPr>
        <w:tab/>
      </w:r>
      <w:r>
        <w:rPr>
          <w:i/>
        </w:rPr>
        <w:tab/>
        <w:t>Source: China Unicom</w:t>
      </w:r>
    </w:p>
    <w:p w14:paraId="4B329166" w14:textId="77777777" w:rsidR="00401C25" w:rsidRDefault="00401C25" w:rsidP="00401C25">
      <w:pPr>
        <w:rPr>
          <w:rFonts w:ascii="Arial" w:hAnsi="Arial" w:cs="Arial"/>
          <w:b/>
        </w:rPr>
      </w:pPr>
      <w:r>
        <w:rPr>
          <w:rFonts w:ascii="Arial" w:hAnsi="Arial" w:cs="Arial"/>
          <w:b/>
        </w:rPr>
        <w:t xml:space="preserve">Discussion: </w:t>
      </w:r>
    </w:p>
    <w:p w14:paraId="304E34B3" w14:textId="77777777" w:rsidR="00401C25" w:rsidRDefault="00401C25" w:rsidP="00401C25">
      <w:r>
        <w:t>r2</w:t>
      </w:r>
    </w:p>
    <w:p w14:paraId="2B9C3D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R5-246008</w:t>
      </w:r>
      <w:r>
        <w:rPr>
          <w:color w:val="993300"/>
          <w:u w:val="single"/>
        </w:rPr>
        <w:t>.</w:t>
      </w:r>
    </w:p>
    <w:p w14:paraId="11FCCAAB" w14:textId="455A6C6F" w:rsidR="00401C25" w:rsidRDefault="00401C25" w:rsidP="00401C25">
      <w:pPr>
        <w:rPr>
          <w:rFonts w:ascii="Arial" w:hAnsi="Arial" w:cs="Arial"/>
          <w:b/>
          <w:sz w:val="24"/>
        </w:rPr>
      </w:pPr>
      <w:r>
        <w:rPr>
          <w:rFonts w:ascii="Arial" w:hAnsi="Arial" w:cs="Arial"/>
          <w:b/>
          <w:color w:val="0000FF"/>
          <w:sz w:val="24"/>
        </w:rPr>
        <w:t>R5-246008</w:t>
      </w:r>
      <w:r>
        <w:rPr>
          <w:rFonts w:ascii="Arial" w:hAnsi="Arial" w:cs="Arial"/>
          <w:b/>
          <w:color w:val="0000FF"/>
          <w:sz w:val="24"/>
        </w:rPr>
        <w:tab/>
      </w:r>
      <w:r>
        <w:rPr>
          <w:rFonts w:ascii="Arial" w:hAnsi="Arial" w:cs="Arial"/>
          <w:b/>
          <w:sz w:val="24"/>
        </w:rPr>
        <w:t xml:space="preserve">Addition of test applicability for </w:t>
      </w:r>
      <w:proofErr w:type="spellStart"/>
      <w:r>
        <w:rPr>
          <w:rFonts w:ascii="Arial" w:hAnsi="Arial" w:cs="Arial"/>
          <w:b/>
          <w:sz w:val="24"/>
        </w:rPr>
        <w:t>eRedCap</w:t>
      </w:r>
      <w:proofErr w:type="spellEnd"/>
      <w:r>
        <w:rPr>
          <w:rFonts w:ascii="Arial" w:hAnsi="Arial" w:cs="Arial"/>
          <w:b/>
          <w:sz w:val="24"/>
        </w:rPr>
        <w:t xml:space="preserve"> RF test cases</w:t>
      </w:r>
    </w:p>
    <w:p w14:paraId="06D7D85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CR-0477  rev 1 Cat: F (Rel-18)</w:t>
      </w:r>
      <w:r>
        <w:rPr>
          <w:i/>
        </w:rPr>
        <w:br/>
      </w:r>
      <w:r>
        <w:rPr>
          <w:i/>
        </w:rPr>
        <w:br/>
      </w:r>
      <w:r>
        <w:rPr>
          <w:i/>
        </w:rPr>
        <w:tab/>
      </w:r>
      <w:r>
        <w:rPr>
          <w:i/>
        </w:rPr>
        <w:tab/>
      </w:r>
      <w:r>
        <w:rPr>
          <w:i/>
        </w:rPr>
        <w:tab/>
      </w:r>
      <w:r>
        <w:rPr>
          <w:i/>
        </w:rPr>
        <w:tab/>
      </w:r>
      <w:r>
        <w:rPr>
          <w:i/>
        </w:rPr>
        <w:tab/>
        <w:t>Source: China Unicom</w:t>
      </w:r>
    </w:p>
    <w:p w14:paraId="06E68EB4" w14:textId="77777777" w:rsidR="00401C25" w:rsidRDefault="00401C25" w:rsidP="00401C25">
      <w:pPr>
        <w:rPr>
          <w:color w:val="808080"/>
        </w:rPr>
      </w:pPr>
      <w:r>
        <w:rPr>
          <w:color w:val="808080"/>
        </w:rPr>
        <w:t>(Replaces R5-245314)</w:t>
      </w:r>
    </w:p>
    <w:p w14:paraId="7E9448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197F6" w14:textId="77777777" w:rsidR="00401C25" w:rsidRDefault="00401C25" w:rsidP="00401C25">
      <w:pPr>
        <w:pStyle w:val="Heading5"/>
      </w:pPr>
      <w:bookmarkStart w:id="472" w:name="_Toc176426798"/>
      <w:r>
        <w:lastRenderedPageBreak/>
        <w:t>5.3.28.6</w:t>
      </w:r>
      <w:r>
        <w:tab/>
        <w:t>TS 38.533</w:t>
      </w:r>
      <w:bookmarkEnd w:id="472"/>
    </w:p>
    <w:p w14:paraId="7A6121D1" w14:textId="77777777" w:rsidR="00401C25" w:rsidRDefault="00401C25" w:rsidP="00401C25">
      <w:pPr>
        <w:pStyle w:val="Heading5"/>
      </w:pPr>
      <w:bookmarkStart w:id="473" w:name="_Toc176426799"/>
      <w:r>
        <w:t>5.3.28.7</w:t>
      </w:r>
      <w:r>
        <w:tab/>
        <w:t>TR 38.903 (NR MU &amp; TT analyses)</w:t>
      </w:r>
      <w:bookmarkEnd w:id="473"/>
    </w:p>
    <w:p w14:paraId="78875BB3" w14:textId="77777777" w:rsidR="00401C25" w:rsidRDefault="00401C25" w:rsidP="00401C25">
      <w:pPr>
        <w:pStyle w:val="Heading5"/>
      </w:pPr>
      <w:bookmarkStart w:id="474" w:name="_Toc176426800"/>
      <w:r>
        <w:t>5.3.28.8</w:t>
      </w:r>
      <w:r>
        <w:tab/>
        <w:t>TR 38.905 (NR Test Points Radio Transmission and Reception)</w:t>
      </w:r>
      <w:bookmarkEnd w:id="474"/>
    </w:p>
    <w:p w14:paraId="585D3748" w14:textId="77777777" w:rsidR="00401C25" w:rsidRDefault="00401C25" w:rsidP="00401C25">
      <w:pPr>
        <w:pStyle w:val="Heading5"/>
      </w:pPr>
      <w:bookmarkStart w:id="475" w:name="_Toc176426801"/>
      <w:r>
        <w:t>5.3.28.9</w:t>
      </w:r>
      <w:r>
        <w:tab/>
        <w:t>Discussion Papers, Work Plan, TC lists</w:t>
      </w:r>
      <w:bookmarkEnd w:id="475"/>
    </w:p>
    <w:p w14:paraId="326FDB2B" w14:textId="77777777" w:rsidR="00401C25" w:rsidRDefault="00401C25" w:rsidP="00401C25">
      <w:pPr>
        <w:pStyle w:val="Heading4"/>
      </w:pPr>
      <w:bookmarkStart w:id="476" w:name="_Toc176426802"/>
      <w:r>
        <w:t>5.3.29</w:t>
      </w:r>
      <w:r>
        <w:tab/>
        <w:t>XR (</w:t>
      </w:r>
      <w:proofErr w:type="spellStart"/>
      <w:r>
        <w:t>eXtended</w:t>
      </w:r>
      <w:proofErr w:type="spellEnd"/>
      <w:r>
        <w:t xml:space="preserve"> Reality) enhancements for NR plus CT1 aspects (UID-1030063) NR_XR_enh_plus_CT1-UEConTest</w:t>
      </w:r>
      <w:bookmarkEnd w:id="476"/>
    </w:p>
    <w:p w14:paraId="6248EC97" w14:textId="77777777" w:rsidR="00401C25" w:rsidRDefault="00401C25" w:rsidP="00401C25">
      <w:pPr>
        <w:pStyle w:val="Heading5"/>
      </w:pPr>
      <w:bookmarkStart w:id="477" w:name="_Toc176426803"/>
      <w:r>
        <w:t>5.3.29.1</w:t>
      </w:r>
      <w:r>
        <w:tab/>
        <w:t>TS 38.508-1</w:t>
      </w:r>
      <w:bookmarkEnd w:id="477"/>
      <w:r>
        <w:t xml:space="preserve"> </w:t>
      </w:r>
    </w:p>
    <w:p w14:paraId="50E9193B" w14:textId="77777777" w:rsidR="00401C25" w:rsidRDefault="00401C25" w:rsidP="00401C25">
      <w:pPr>
        <w:pStyle w:val="Heading5"/>
      </w:pPr>
      <w:bookmarkStart w:id="478" w:name="_Toc176426804"/>
      <w:r>
        <w:t>5.3.29.2</w:t>
      </w:r>
      <w:r>
        <w:tab/>
        <w:t>TS 38.508-2</w:t>
      </w:r>
      <w:bookmarkEnd w:id="478"/>
    </w:p>
    <w:p w14:paraId="7213E1F1" w14:textId="77777777" w:rsidR="00401C25" w:rsidRDefault="00401C25" w:rsidP="00401C25">
      <w:pPr>
        <w:pStyle w:val="Heading5"/>
      </w:pPr>
      <w:bookmarkStart w:id="479" w:name="_Toc176426805"/>
      <w:r>
        <w:t>5.3.29.3</w:t>
      </w:r>
      <w:r>
        <w:tab/>
        <w:t>TS 38.521-1</w:t>
      </w:r>
      <w:bookmarkEnd w:id="479"/>
    </w:p>
    <w:p w14:paraId="60C0959F" w14:textId="77777777" w:rsidR="00401C25" w:rsidRDefault="00401C25" w:rsidP="00401C25">
      <w:pPr>
        <w:pStyle w:val="Heading6"/>
      </w:pPr>
      <w:bookmarkStart w:id="480" w:name="_Toc176426806"/>
      <w:r>
        <w:t>5.3.29.3.1</w:t>
      </w:r>
      <w:r>
        <w:tab/>
        <w:t>Tx Requirements (Clause 6)</w:t>
      </w:r>
      <w:bookmarkEnd w:id="480"/>
    </w:p>
    <w:p w14:paraId="3C7417EC" w14:textId="77777777" w:rsidR="00401C25" w:rsidRDefault="00401C25" w:rsidP="00401C25">
      <w:pPr>
        <w:pStyle w:val="Heading6"/>
      </w:pPr>
      <w:bookmarkStart w:id="481" w:name="_Toc176426807"/>
      <w:r>
        <w:t>5.3.29.3.2</w:t>
      </w:r>
      <w:r>
        <w:tab/>
        <w:t>Rx Requirements (Clause 7)</w:t>
      </w:r>
      <w:bookmarkEnd w:id="481"/>
    </w:p>
    <w:p w14:paraId="21811730" w14:textId="7AE60C91" w:rsidR="00401C25" w:rsidRDefault="00401C25" w:rsidP="00401C25">
      <w:pPr>
        <w:rPr>
          <w:rFonts w:ascii="Arial" w:hAnsi="Arial" w:cs="Arial"/>
          <w:b/>
          <w:sz w:val="24"/>
        </w:rPr>
      </w:pPr>
      <w:r>
        <w:rPr>
          <w:rFonts w:ascii="Arial" w:hAnsi="Arial" w:cs="Arial"/>
          <w:b/>
          <w:color w:val="0000FF"/>
          <w:sz w:val="24"/>
        </w:rPr>
        <w:t>R5-245450</w:t>
      </w:r>
      <w:r>
        <w:rPr>
          <w:rFonts w:ascii="Arial" w:hAnsi="Arial" w:cs="Arial"/>
          <w:b/>
          <w:color w:val="0000FF"/>
          <w:sz w:val="24"/>
        </w:rPr>
        <w:tab/>
      </w:r>
      <w:r>
        <w:rPr>
          <w:rFonts w:ascii="Arial" w:hAnsi="Arial" w:cs="Arial"/>
          <w:b/>
          <w:sz w:val="24"/>
        </w:rPr>
        <w:t>Introduction of Reference sensitivity power level test for XR UEs</w:t>
      </w:r>
    </w:p>
    <w:p w14:paraId="003ABC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CR-2988  Cat: F (Rel-18)</w:t>
      </w:r>
      <w:r>
        <w:rPr>
          <w:i/>
        </w:rPr>
        <w:br/>
      </w:r>
      <w:r>
        <w:rPr>
          <w:i/>
        </w:rPr>
        <w:br/>
      </w:r>
      <w:r>
        <w:rPr>
          <w:i/>
        </w:rPr>
        <w:tab/>
      </w:r>
      <w:r>
        <w:rPr>
          <w:i/>
        </w:rPr>
        <w:tab/>
      </w:r>
      <w:r>
        <w:rPr>
          <w:i/>
        </w:rPr>
        <w:tab/>
      </w:r>
      <w:r>
        <w:rPr>
          <w:i/>
        </w:rPr>
        <w:tab/>
      </w:r>
      <w:r>
        <w:rPr>
          <w:i/>
        </w:rPr>
        <w:tab/>
        <w:t>Source: Apple Benelux B.V. - Belgium</w:t>
      </w:r>
    </w:p>
    <w:p w14:paraId="51F98952" w14:textId="77777777" w:rsidR="00401C25" w:rsidRDefault="00401C25" w:rsidP="00401C25">
      <w:pPr>
        <w:rPr>
          <w:rFonts w:ascii="Arial" w:hAnsi="Arial" w:cs="Arial"/>
          <w:b/>
        </w:rPr>
      </w:pPr>
      <w:r>
        <w:rPr>
          <w:rFonts w:ascii="Arial" w:hAnsi="Arial" w:cs="Arial"/>
          <w:b/>
        </w:rPr>
        <w:t xml:space="preserve">Abstract: </w:t>
      </w:r>
    </w:p>
    <w:p w14:paraId="7AE3AD2B" w14:textId="77777777" w:rsidR="00401C25" w:rsidRDefault="00401C25" w:rsidP="00401C25">
      <w:r>
        <w:t>New TC skeleton introduction</w:t>
      </w:r>
    </w:p>
    <w:p w14:paraId="793C60E1" w14:textId="77777777" w:rsidR="00401C25" w:rsidRDefault="00401C25" w:rsidP="00401C25">
      <w:pPr>
        <w:rPr>
          <w:rFonts w:ascii="Arial" w:hAnsi="Arial" w:cs="Arial"/>
          <w:b/>
        </w:rPr>
      </w:pPr>
      <w:r>
        <w:rPr>
          <w:rFonts w:ascii="Arial" w:hAnsi="Arial" w:cs="Arial"/>
          <w:b/>
        </w:rPr>
        <w:t xml:space="preserve">Discussion: </w:t>
      </w:r>
    </w:p>
    <w:p w14:paraId="4EC2DD0D" w14:textId="77777777" w:rsidR="00401C25" w:rsidRDefault="00401C25" w:rsidP="00401C25">
      <w:r>
        <w:t>r1</w:t>
      </w:r>
    </w:p>
    <w:p w14:paraId="4A7916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R5-245996</w:t>
      </w:r>
      <w:r>
        <w:rPr>
          <w:color w:val="993300"/>
          <w:u w:val="single"/>
        </w:rPr>
        <w:t>.</w:t>
      </w:r>
    </w:p>
    <w:p w14:paraId="699873D3" w14:textId="5F05EA06" w:rsidR="00401C25" w:rsidRDefault="00401C25" w:rsidP="00401C25">
      <w:pPr>
        <w:rPr>
          <w:rFonts w:ascii="Arial" w:hAnsi="Arial" w:cs="Arial"/>
          <w:b/>
          <w:sz w:val="24"/>
        </w:rPr>
      </w:pPr>
      <w:r>
        <w:rPr>
          <w:rFonts w:ascii="Arial" w:hAnsi="Arial" w:cs="Arial"/>
          <w:b/>
          <w:color w:val="0000FF"/>
          <w:sz w:val="24"/>
        </w:rPr>
        <w:t>R5-245996</w:t>
      </w:r>
      <w:r>
        <w:rPr>
          <w:rFonts w:ascii="Arial" w:hAnsi="Arial" w:cs="Arial"/>
          <w:b/>
          <w:color w:val="0000FF"/>
          <w:sz w:val="24"/>
        </w:rPr>
        <w:tab/>
      </w:r>
      <w:r>
        <w:rPr>
          <w:rFonts w:ascii="Arial" w:hAnsi="Arial" w:cs="Arial"/>
          <w:b/>
          <w:sz w:val="24"/>
        </w:rPr>
        <w:t>Introduction of Reference sensitivity power level test for XR UEs</w:t>
      </w:r>
    </w:p>
    <w:p w14:paraId="3D43166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CR-2988  rev 1 Cat: F (Rel-18)</w:t>
      </w:r>
      <w:r>
        <w:rPr>
          <w:i/>
        </w:rPr>
        <w:br/>
      </w:r>
      <w:r>
        <w:rPr>
          <w:i/>
        </w:rPr>
        <w:br/>
      </w:r>
      <w:r>
        <w:rPr>
          <w:i/>
        </w:rPr>
        <w:tab/>
      </w:r>
      <w:r>
        <w:rPr>
          <w:i/>
        </w:rPr>
        <w:tab/>
      </w:r>
      <w:r>
        <w:rPr>
          <w:i/>
        </w:rPr>
        <w:tab/>
      </w:r>
      <w:r>
        <w:rPr>
          <w:i/>
        </w:rPr>
        <w:tab/>
      </w:r>
      <w:r>
        <w:rPr>
          <w:i/>
        </w:rPr>
        <w:tab/>
        <w:t>Source: Apple Benelux B.V. - Belgium</w:t>
      </w:r>
    </w:p>
    <w:p w14:paraId="5F6936F2" w14:textId="77777777" w:rsidR="00401C25" w:rsidRDefault="00401C25" w:rsidP="00401C25">
      <w:pPr>
        <w:rPr>
          <w:color w:val="808080"/>
        </w:rPr>
      </w:pPr>
      <w:r>
        <w:rPr>
          <w:color w:val="808080"/>
        </w:rPr>
        <w:t>(Replaces R5-245450)</w:t>
      </w:r>
    </w:p>
    <w:p w14:paraId="2BAC8CC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5615F" w14:textId="77777777" w:rsidR="00401C25" w:rsidRDefault="00401C25" w:rsidP="00401C25">
      <w:pPr>
        <w:pStyle w:val="Heading6"/>
      </w:pPr>
      <w:bookmarkStart w:id="482" w:name="_Toc176426808"/>
      <w:r>
        <w:lastRenderedPageBreak/>
        <w:t>5.3.29.3.3</w:t>
      </w:r>
      <w:r>
        <w:tab/>
        <w:t>Clauses 1-5, Annexes</w:t>
      </w:r>
      <w:bookmarkEnd w:id="482"/>
    </w:p>
    <w:p w14:paraId="290BB5AF" w14:textId="77777777" w:rsidR="00401C25" w:rsidRDefault="00401C25" w:rsidP="00401C25">
      <w:pPr>
        <w:pStyle w:val="Heading5"/>
      </w:pPr>
      <w:bookmarkStart w:id="483" w:name="_Toc176426809"/>
      <w:r>
        <w:t>5.3.29.4</w:t>
      </w:r>
      <w:r>
        <w:tab/>
        <w:t>TS 38.522</w:t>
      </w:r>
      <w:bookmarkEnd w:id="483"/>
    </w:p>
    <w:p w14:paraId="2D0FCDE8" w14:textId="77777777" w:rsidR="00401C25" w:rsidRDefault="00401C25" w:rsidP="00401C25">
      <w:pPr>
        <w:pStyle w:val="Heading5"/>
      </w:pPr>
      <w:bookmarkStart w:id="484" w:name="_Toc176426810"/>
      <w:r>
        <w:t>5.3.29.5</w:t>
      </w:r>
      <w:r>
        <w:tab/>
        <w:t>TR 38.905 (NR Test Points Radio Transmission and Reception)</w:t>
      </w:r>
      <w:bookmarkEnd w:id="484"/>
    </w:p>
    <w:p w14:paraId="0BC68F9C" w14:textId="77777777" w:rsidR="00401C25" w:rsidRDefault="00401C25" w:rsidP="00401C25">
      <w:pPr>
        <w:pStyle w:val="Heading5"/>
      </w:pPr>
      <w:bookmarkStart w:id="485" w:name="_Toc176426811"/>
      <w:r>
        <w:t>5.3.29.6</w:t>
      </w:r>
      <w:r>
        <w:tab/>
        <w:t>Discussion Papers, Work Plan, TC lists</w:t>
      </w:r>
      <w:bookmarkEnd w:id="485"/>
    </w:p>
    <w:p w14:paraId="59EF8ADB" w14:textId="77777777" w:rsidR="00401C25" w:rsidRDefault="00401C25" w:rsidP="00401C25">
      <w:pPr>
        <w:pStyle w:val="Heading4"/>
      </w:pPr>
      <w:bookmarkStart w:id="486" w:name="_Toc176426812"/>
      <w:r>
        <w:t>5.3.30</w:t>
      </w:r>
      <w:r>
        <w:tab/>
        <w:t>Introduction of 900 MHz LTE band in the US (UID-1030064) LTE_900MHz_US-UEConTest</w:t>
      </w:r>
      <w:bookmarkEnd w:id="486"/>
    </w:p>
    <w:p w14:paraId="2DEDD505" w14:textId="77777777" w:rsidR="00401C25" w:rsidRDefault="00401C25" w:rsidP="00401C25">
      <w:pPr>
        <w:pStyle w:val="Heading5"/>
      </w:pPr>
      <w:bookmarkStart w:id="487" w:name="_Toc176426813"/>
      <w:r>
        <w:t>5.3.30.1</w:t>
      </w:r>
      <w:r>
        <w:tab/>
        <w:t>TS 36.508</w:t>
      </w:r>
      <w:bookmarkEnd w:id="487"/>
    </w:p>
    <w:p w14:paraId="0525CC92" w14:textId="77777777" w:rsidR="00401C25" w:rsidRDefault="00401C25" w:rsidP="00401C25">
      <w:pPr>
        <w:pStyle w:val="Heading5"/>
      </w:pPr>
      <w:bookmarkStart w:id="488" w:name="_Toc176426814"/>
      <w:r>
        <w:t>5.3.30.2</w:t>
      </w:r>
      <w:r>
        <w:tab/>
        <w:t>TS 36.521-1</w:t>
      </w:r>
      <w:bookmarkEnd w:id="488"/>
    </w:p>
    <w:p w14:paraId="3C5C675F" w14:textId="77777777" w:rsidR="00401C25" w:rsidRDefault="00401C25" w:rsidP="00401C25">
      <w:pPr>
        <w:pStyle w:val="Heading5"/>
      </w:pPr>
      <w:bookmarkStart w:id="489" w:name="_Toc176426815"/>
      <w:r>
        <w:t>5.3.30.3</w:t>
      </w:r>
      <w:r>
        <w:tab/>
        <w:t>TS 36.521-3</w:t>
      </w:r>
      <w:bookmarkEnd w:id="489"/>
    </w:p>
    <w:p w14:paraId="6D0CBF8A" w14:textId="77777777" w:rsidR="00401C25" w:rsidRDefault="00401C25" w:rsidP="00401C25">
      <w:pPr>
        <w:pStyle w:val="Heading5"/>
      </w:pPr>
      <w:bookmarkStart w:id="490" w:name="_Toc176426816"/>
      <w:r>
        <w:t>5.3.30.4</w:t>
      </w:r>
      <w:r>
        <w:tab/>
        <w:t>TS 36.521-2</w:t>
      </w:r>
      <w:bookmarkEnd w:id="490"/>
    </w:p>
    <w:p w14:paraId="7DB932CC" w14:textId="77777777" w:rsidR="00401C25" w:rsidRDefault="00401C25" w:rsidP="00401C25">
      <w:pPr>
        <w:pStyle w:val="Heading5"/>
      </w:pPr>
      <w:bookmarkStart w:id="491" w:name="_Toc176426817"/>
      <w:r>
        <w:t>5.3.30.5</w:t>
      </w:r>
      <w:r>
        <w:tab/>
        <w:t>TS 38.521-1</w:t>
      </w:r>
      <w:bookmarkEnd w:id="491"/>
    </w:p>
    <w:p w14:paraId="30B171D0" w14:textId="77777777" w:rsidR="00401C25" w:rsidRDefault="00401C25" w:rsidP="00401C25">
      <w:pPr>
        <w:pStyle w:val="Heading5"/>
      </w:pPr>
      <w:bookmarkStart w:id="492" w:name="_Toc176426818"/>
      <w:r>
        <w:t>5.3.30.6</w:t>
      </w:r>
      <w:r>
        <w:tab/>
        <w:t>Discussion Papers, Work Plan, TC lists</w:t>
      </w:r>
      <w:bookmarkEnd w:id="492"/>
    </w:p>
    <w:p w14:paraId="0B270728" w14:textId="77777777" w:rsidR="00401C25" w:rsidRDefault="00401C25" w:rsidP="00401C25">
      <w:pPr>
        <w:pStyle w:val="Heading4"/>
      </w:pPr>
      <w:bookmarkStart w:id="493" w:name="_Toc176426819"/>
      <w:r>
        <w:t>5.3.31</w:t>
      </w:r>
      <w:r>
        <w:tab/>
        <w:t>NR RF requirements enhancement for frequency range 2 (FR2), Phase 3 (UID-1030065) NR_RF_FR2_req_Ph3-UEConTest</w:t>
      </w:r>
      <w:bookmarkEnd w:id="493"/>
    </w:p>
    <w:p w14:paraId="03CB139E" w14:textId="77777777" w:rsidR="00401C25" w:rsidRDefault="00401C25" w:rsidP="00401C25">
      <w:pPr>
        <w:pStyle w:val="Heading5"/>
      </w:pPr>
      <w:bookmarkStart w:id="494" w:name="_Toc176426820"/>
      <w:r>
        <w:t>5.3.31.1</w:t>
      </w:r>
      <w:r>
        <w:tab/>
        <w:t>TS 38.508-1</w:t>
      </w:r>
      <w:bookmarkEnd w:id="494"/>
      <w:r>
        <w:t xml:space="preserve"> </w:t>
      </w:r>
    </w:p>
    <w:p w14:paraId="6F8ECB88" w14:textId="77777777" w:rsidR="00401C25" w:rsidRDefault="00401C25" w:rsidP="00401C25">
      <w:pPr>
        <w:pStyle w:val="Heading5"/>
      </w:pPr>
      <w:bookmarkStart w:id="495" w:name="_Toc176426821"/>
      <w:r>
        <w:t>5.3.31.2</w:t>
      </w:r>
      <w:r>
        <w:tab/>
        <w:t>TS 38.508-2</w:t>
      </w:r>
      <w:bookmarkEnd w:id="495"/>
    </w:p>
    <w:p w14:paraId="5FAA34D1" w14:textId="77777777" w:rsidR="00401C25" w:rsidRDefault="00401C25" w:rsidP="00401C25">
      <w:pPr>
        <w:pStyle w:val="Heading5"/>
      </w:pPr>
      <w:bookmarkStart w:id="496" w:name="_Toc176426822"/>
      <w:r>
        <w:t>5.3.31.3</w:t>
      </w:r>
      <w:r>
        <w:tab/>
        <w:t>TS 38.509</w:t>
      </w:r>
      <w:bookmarkEnd w:id="496"/>
    </w:p>
    <w:p w14:paraId="0C06A80E" w14:textId="1DE5D29B" w:rsidR="00401C25" w:rsidRDefault="00401C25" w:rsidP="00401C25">
      <w:pPr>
        <w:rPr>
          <w:rFonts w:ascii="Arial" w:hAnsi="Arial" w:cs="Arial"/>
          <w:b/>
          <w:sz w:val="24"/>
        </w:rPr>
      </w:pPr>
      <w:r>
        <w:rPr>
          <w:rFonts w:ascii="Arial" w:hAnsi="Arial" w:cs="Arial"/>
          <w:b/>
          <w:color w:val="0000FF"/>
          <w:sz w:val="24"/>
        </w:rPr>
        <w:t>R5-245020</w:t>
      </w:r>
      <w:r>
        <w:rPr>
          <w:rFonts w:ascii="Arial" w:hAnsi="Arial" w:cs="Arial"/>
          <w:b/>
          <w:color w:val="0000FF"/>
          <w:sz w:val="24"/>
        </w:rPr>
        <w:tab/>
      </w:r>
      <w:r>
        <w:rPr>
          <w:rFonts w:ascii="Arial" w:hAnsi="Arial" w:cs="Arial"/>
          <w:b/>
          <w:sz w:val="24"/>
        </w:rPr>
        <w:t xml:space="preserve">Draft CR for introducing </w:t>
      </w:r>
      <w:proofErr w:type="spellStart"/>
      <w:r>
        <w:rPr>
          <w:rFonts w:ascii="Arial" w:hAnsi="Arial" w:cs="Arial"/>
          <w:b/>
          <w:sz w:val="24"/>
        </w:rPr>
        <w:t>beamlock</w:t>
      </w:r>
      <w:proofErr w:type="spellEnd"/>
      <w:r>
        <w:rPr>
          <w:rFonts w:ascii="Arial" w:hAnsi="Arial" w:cs="Arial"/>
          <w:b/>
          <w:sz w:val="24"/>
        </w:rPr>
        <w:t xml:space="preserve"> function in IDLE mode</w:t>
      </w:r>
    </w:p>
    <w:p w14:paraId="0F62B883" w14:textId="77777777" w:rsidR="00401C25" w:rsidRDefault="00401C25" w:rsidP="00401C2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38.509 v17.5.0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72BAEE" w14:textId="77777777" w:rsidR="00401C25" w:rsidRDefault="00401C25" w:rsidP="00401C25">
      <w:pPr>
        <w:rPr>
          <w:rFonts w:ascii="Arial" w:hAnsi="Arial" w:cs="Arial"/>
          <w:b/>
        </w:rPr>
      </w:pPr>
      <w:r>
        <w:rPr>
          <w:rFonts w:ascii="Arial" w:hAnsi="Arial" w:cs="Arial"/>
          <w:b/>
        </w:rPr>
        <w:t xml:space="preserve">Discussion: </w:t>
      </w:r>
    </w:p>
    <w:p w14:paraId="20A05FBE" w14:textId="77777777" w:rsidR="00401C25" w:rsidRDefault="00401C25" w:rsidP="00401C25">
      <w:proofErr w:type="spellStart"/>
      <w:r>
        <w:t>draftCR</w:t>
      </w:r>
      <w:proofErr w:type="spellEnd"/>
      <w:r>
        <w:t>!</w:t>
      </w:r>
    </w:p>
    <w:p w14:paraId="05F2D1E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904EE" w14:textId="77777777" w:rsidR="00401C25" w:rsidRDefault="00401C25" w:rsidP="00401C25">
      <w:pPr>
        <w:pStyle w:val="Heading5"/>
      </w:pPr>
      <w:bookmarkStart w:id="497" w:name="_Toc176426823"/>
      <w:r>
        <w:t>5.3.31.4</w:t>
      </w:r>
      <w:r>
        <w:tab/>
        <w:t>TS 38.521-2</w:t>
      </w:r>
      <w:bookmarkEnd w:id="497"/>
    </w:p>
    <w:p w14:paraId="38CD873F" w14:textId="77777777" w:rsidR="00401C25" w:rsidRDefault="00401C25" w:rsidP="00401C25">
      <w:pPr>
        <w:pStyle w:val="Heading6"/>
      </w:pPr>
      <w:bookmarkStart w:id="498" w:name="_Toc176426824"/>
      <w:r>
        <w:t>5.3.31.4.1</w:t>
      </w:r>
      <w:r>
        <w:tab/>
        <w:t>Tx Requirements (Clause 6)</w:t>
      </w:r>
      <w:bookmarkEnd w:id="498"/>
    </w:p>
    <w:p w14:paraId="203B07AF" w14:textId="4F6A3C33" w:rsidR="00401C25" w:rsidRDefault="00401C25" w:rsidP="00401C25">
      <w:pPr>
        <w:rPr>
          <w:rFonts w:ascii="Arial" w:hAnsi="Arial" w:cs="Arial"/>
          <w:b/>
          <w:sz w:val="24"/>
        </w:rPr>
      </w:pPr>
      <w:r>
        <w:rPr>
          <w:rFonts w:ascii="Arial" w:hAnsi="Arial" w:cs="Arial"/>
          <w:b/>
          <w:color w:val="0000FF"/>
          <w:sz w:val="24"/>
        </w:rPr>
        <w:t>R5-244686</w:t>
      </w:r>
      <w:r>
        <w:rPr>
          <w:rFonts w:ascii="Arial" w:hAnsi="Arial" w:cs="Arial"/>
          <w:b/>
          <w:color w:val="0000FF"/>
          <w:sz w:val="24"/>
        </w:rPr>
        <w:tab/>
      </w:r>
      <w:r>
        <w:rPr>
          <w:rFonts w:ascii="Arial" w:hAnsi="Arial" w:cs="Arial"/>
          <w:b/>
          <w:sz w:val="24"/>
        </w:rPr>
        <w:t>Update of 256QAM minimum conformance requirements in TC6.2.2</w:t>
      </w:r>
    </w:p>
    <w:p w14:paraId="748A43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CR-1075  Cat: F (Rel-18)</w:t>
      </w:r>
      <w:r>
        <w:rPr>
          <w:i/>
        </w:rPr>
        <w:br/>
      </w:r>
      <w:r>
        <w:rPr>
          <w:i/>
        </w:rPr>
        <w:br/>
      </w:r>
      <w:r>
        <w:rPr>
          <w:i/>
        </w:rPr>
        <w:tab/>
      </w:r>
      <w:r>
        <w:rPr>
          <w:i/>
        </w:rPr>
        <w:tab/>
      </w:r>
      <w:r>
        <w:rPr>
          <w:i/>
        </w:rPr>
        <w:tab/>
      </w:r>
      <w:r>
        <w:rPr>
          <w:i/>
        </w:rPr>
        <w:tab/>
      </w:r>
      <w:r>
        <w:rPr>
          <w:i/>
        </w:rPr>
        <w:tab/>
        <w:t>Source: SGS Wireless</w:t>
      </w:r>
    </w:p>
    <w:p w14:paraId="29FC41D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418A0" w14:textId="4F416B6F" w:rsidR="00401C25" w:rsidRDefault="00401C25" w:rsidP="00401C25">
      <w:pPr>
        <w:rPr>
          <w:rFonts w:ascii="Arial" w:hAnsi="Arial" w:cs="Arial"/>
          <w:b/>
          <w:sz w:val="24"/>
        </w:rPr>
      </w:pPr>
      <w:r>
        <w:rPr>
          <w:rFonts w:ascii="Arial" w:hAnsi="Arial" w:cs="Arial"/>
          <w:b/>
          <w:color w:val="0000FF"/>
          <w:sz w:val="24"/>
        </w:rPr>
        <w:lastRenderedPageBreak/>
        <w:t>R5-244944</w:t>
      </w:r>
      <w:r>
        <w:rPr>
          <w:rFonts w:ascii="Arial" w:hAnsi="Arial" w:cs="Arial"/>
          <w:b/>
          <w:color w:val="0000FF"/>
          <w:sz w:val="24"/>
        </w:rPr>
        <w:tab/>
      </w:r>
      <w:r>
        <w:rPr>
          <w:rFonts w:ascii="Arial" w:hAnsi="Arial" w:cs="Arial"/>
          <w:b/>
          <w:sz w:val="24"/>
        </w:rPr>
        <w:t xml:space="preserve">Updates to the Beam Correspondence in </w:t>
      </w:r>
      <w:proofErr w:type="spellStart"/>
      <w:r>
        <w:rPr>
          <w:rFonts w:ascii="Arial" w:hAnsi="Arial" w:cs="Arial"/>
          <w:b/>
          <w:sz w:val="24"/>
        </w:rPr>
        <w:t>RRC_Inactive</w:t>
      </w:r>
      <w:proofErr w:type="spellEnd"/>
      <w:r>
        <w:rPr>
          <w:rFonts w:ascii="Arial" w:hAnsi="Arial" w:cs="Arial"/>
          <w:b/>
          <w:sz w:val="24"/>
        </w:rPr>
        <w:t xml:space="preserve"> and Initial Access test</w:t>
      </w:r>
    </w:p>
    <w:p w14:paraId="27C7023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CR-1082  Cat: F (Rel-18)</w:t>
      </w:r>
      <w:r>
        <w:rPr>
          <w:i/>
        </w:rPr>
        <w:br/>
      </w:r>
      <w:r>
        <w:rPr>
          <w:i/>
        </w:rPr>
        <w:br/>
      </w:r>
      <w:r>
        <w:rPr>
          <w:i/>
        </w:rPr>
        <w:tab/>
      </w:r>
      <w:r>
        <w:rPr>
          <w:i/>
        </w:rPr>
        <w:tab/>
      </w:r>
      <w:r>
        <w:rPr>
          <w:i/>
        </w:rPr>
        <w:tab/>
      </w:r>
      <w:r>
        <w:rPr>
          <w:i/>
        </w:rPr>
        <w:tab/>
      </w:r>
      <w:r>
        <w:rPr>
          <w:i/>
        </w:rPr>
        <w:tab/>
        <w:t>Source: Apple Trading</w:t>
      </w:r>
    </w:p>
    <w:p w14:paraId="0C49B9AE" w14:textId="77777777" w:rsidR="00401C25" w:rsidRDefault="00401C25" w:rsidP="00401C25">
      <w:pPr>
        <w:rPr>
          <w:rFonts w:ascii="Arial" w:hAnsi="Arial" w:cs="Arial"/>
          <w:b/>
        </w:rPr>
      </w:pPr>
      <w:r>
        <w:rPr>
          <w:rFonts w:ascii="Arial" w:hAnsi="Arial" w:cs="Arial"/>
          <w:b/>
        </w:rPr>
        <w:t xml:space="preserve">Discussion: </w:t>
      </w:r>
    </w:p>
    <w:p w14:paraId="57207DB1" w14:textId="77777777" w:rsidR="00401C25" w:rsidRDefault="00401C25" w:rsidP="00401C25">
      <w:r>
        <w:t>r1</w:t>
      </w:r>
    </w:p>
    <w:p w14:paraId="6BB2ED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R5-245998</w:t>
      </w:r>
      <w:r>
        <w:rPr>
          <w:color w:val="993300"/>
          <w:u w:val="single"/>
        </w:rPr>
        <w:t>.</w:t>
      </w:r>
    </w:p>
    <w:p w14:paraId="2F2E7BB5" w14:textId="68E0397E" w:rsidR="00401C25" w:rsidRDefault="00401C25" w:rsidP="00401C25">
      <w:pPr>
        <w:rPr>
          <w:rFonts w:ascii="Arial" w:hAnsi="Arial" w:cs="Arial"/>
          <w:b/>
          <w:sz w:val="24"/>
        </w:rPr>
      </w:pPr>
      <w:r>
        <w:rPr>
          <w:rFonts w:ascii="Arial" w:hAnsi="Arial" w:cs="Arial"/>
          <w:b/>
          <w:color w:val="0000FF"/>
          <w:sz w:val="24"/>
        </w:rPr>
        <w:t>R5-245998</w:t>
      </w:r>
      <w:r>
        <w:rPr>
          <w:rFonts w:ascii="Arial" w:hAnsi="Arial" w:cs="Arial"/>
          <w:b/>
          <w:color w:val="0000FF"/>
          <w:sz w:val="24"/>
        </w:rPr>
        <w:tab/>
      </w:r>
      <w:r>
        <w:rPr>
          <w:rFonts w:ascii="Arial" w:hAnsi="Arial" w:cs="Arial"/>
          <w:b/>
          <w:sz w:val="24"/>
        </w:rPr>
        <w:t xml:space="preserve">Updates to the Beam Correspondence in </w:t>
      </w:r>
      <w:proofErr w:type="spellStart"/>
      <w:r>
        <w:rPr>
          <w:rFonts w:ascii="Arial" w:hAnsi="Arial" w:cs="Arial"/>
          <w:b/>
          <w:sz w:val="24"/>
        </w:rPr>
        <w:t>RRC_Inactive</w:t>
      </w:r>
      <w:proofErr w:type="spellEnd"/>
      <w:r>
        <w:rPr>
          <w:rFonts w:ascii="Arial" w:hAnsi="Arial" w:cs="Arial"/>
          <w:b/>
          <w:sz w:val="24"/>
        </w:rPr>
        <w:t xml:space="preserve"> and Initial Access test</w:t>
      </w:r>
    </w:p>
    <w:p w14:paraId="088EF5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CR-1082  rev 1 Cat: F (Rel-18)</w:t>
      </w:r>
      <w:r>
        <w:rPr>
          <w:i/>
        </w:rPr>
        <w:br/>
      </w:r>
      <w:r>
        <w:rPr>
          <w:i/>
        </w:rPr>
        <w:br/>
      </w:r>
      <w:r>
        <w:rPr>
          <w:i/>
        </w:rPr>
        <w:tab/>
      </w:r>
      <w:r>
        <w:rPr>
          <w:i/>
        </w:rPr>
        <w:tab/>
      </w:r>
      <w:r>
        <w:rPr>
          <w:i/>
        </w:rPr>
        <w:tab/>
      </w:r>
      <w:r>
        <w:rPr>
          <w:i/>
        </w:rPr>
        <w:tab/>
      </w:r>
      <w:r>
        <w:rPr>
          <w:i/>
        </w:rPr>
        <w:tab/>
        <w:t>Source: Apple Trading</w:t>
      </w:r>
    </w:p>
    <w:p w14:paraId="45B5B8A6" w14:textId="77777777" w:rsidR="00401C25" w:rsidRDefault="00401C25" w:rsidP="00401C25">
      <w:pPr>
        <w:rPr>
          <w:color w:val="808080"/>
        </w:rPr>
      </w:pPr>
      <w:r>
        <w:rPr>
          <w:color w:val="808080"/>
        </w:rPr>
        <w:t>(Replaces R5-244944)</w:t>
      </w:r>
    </w:p>
    <w:p w14:paraId="37ABC2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89626" w14:textId="77777777" w:rsidR="00401C25" w:rsidRDefault="00401C25" w:rsidP="00401C25">
      <w:pPr>
        <w:pStyle w:val="Heading6"/>
      </w:pPr>
      <w:bookmarkStart w:id="499" w:name="_Toc176426825"/>
      <w:r>
        <w:t>5.3.31.4.2</w:t>
      </w:r>
      <w:r>
        <w:tab/>
        <w:t>Rx Requirements (Clause 7)</w:t>
      </w:r>
      <w:bookmarkEnd w:id="499"/>
    </w:p>
    <w:p w14:paraId="7B55CC6A" w14:textId="77777777" w:rsidR="00401C25" w:rsidRDefault="00401C25" w:rsidP="00401C25">
      <w:pPr>
        <w:pStyle w:val="Heading6"/>
      </w:pPr>
      <w:bookmarkStart w:id="500" w:name="_Toc176426826"/>
      <w:r>
        <w:t>5.3.31.4.3</w:t>
      </w:r>
      <w:r>
        <w:tab/>
        <w:t>Clauses 1-5, Annexes</w:t>
      </w:r>
      <w:bookmarkEnd w:id="500"/>
    </w:p>
    <w:p w14:paraId="20A6F861" w14:textId="77777777" w:rsidR="00401C25" w:rsidRDefault="00401C25" w:rsidP="00401C25">
      <w:pPr>
        <w:pStyle w:val="Heading5"/>
      </w:pPr>
      <w:bookmarkStart w:id="501" w:name="_Toc176426827"/>
      <w:r>
        <w:t>5.3.31.5</w:t>
      </w:r>
      <w:r>
        <w:tab/>
        <w:t>TS 38.521-3</w:t>
      </w:r>
      <w:bookmarkEnd w:id="501"/>
    </w:p>
    <w:p w14:paraId="735BB1A7" w14:textId="77777777" w:rsidR="00401C25" w:rsidRDefault="00401C25" w:rsidP="00401C25">
      <w:pPr>
        <w:pStyle w:val="Heading6"/>
      </w:pPr>
      <w:bookmarkStart w:id="502" w:name="_Toc176426828"/>
      <w:r>
        <w:t>5.3.31.5.1</w:t>
      </w:r>
      <w:r>
        <w:tab/>
        <w:t>Tx Requirements (Clause 6)</w:t>
      </w:r>
      <w:bookmarkEnd w:id="502"/>
    </w:p>
    <w:p w14:paraId="6EDB5736" w14:textId="77777777" w:rsidR="00401C25" w:rsidRDefault="00401C25" w:rsidP="00401C25">
      <w:pPr>
        <w:pStyle w:val="Heading6"/>
      </w:pPr>
      <w:bookmarkStart w:id="503" w:name="_Toc176426829"/>
      <w:r>
        <w:t>5.3.31.5.2</w:t>
      </w:r>
      <w:r>
        <w:tab/>
        <w:t>Rx Requirements (Clause 7)</w:t>
      </w:r>
      <w:bookmarkEnd w:id="503"/>
    </w:p>
    <w:p w14:paraId="7125C87C" w14:textId="77777777" w:rsidR="00401C25" w:rsidRDefault="00401C25" w:rsidP="00401C25">
      <w:pPr>
        <w:pStyle w:val="Heading6"/>
      </w:pPr>
      <w:bookmarkStart w:id="504" w:name="_Toc176426830"/>
      <w:r>
        <w:t>5.3.31.5.3</w:t>
      </w:r>
      <w:r>
        <w:tab/>
        <w:t>Clauses 1-5, Annexes</w:t>
      </w:r>
      <w:bookmarkEnd w:id="504"/>
    </w:p>
    <w:p w14:paraId="18309B50" w14:textId="77777777" w:rsidR="00401C25" w:rsidRDefault="00401C25" w:rsidP="00401C25">
      <w:pPr>
        <w:pStyle w:val="Heading5"/>
      </w:pPr>
      <w:bookmarkStart w:id="505" w:name="_Toc176426831"/>
      <w:r>
        <w:t>5.3.31.6</w:t>
      </w:r>
      <w:r>
        <w:tab/>
        <w:t>TS 38.522</w:t>
      </w:r>
      <w:bookmarkEnd w:id="505"/>
    </w:p>
    <w:p w14:paraId="22454925" w14:textId="77777777" w:rsidR="00401C25" w:rsidRDefault="00401C25" w:rsidP="00401C25">
      <w:pPr>
        <w:pStyle w:val="Heading5"/>
      </w:pPr>
      <w:bookmarkStart w:id="506" w:name="_Toc176426832"/>
      <w:r>
        <w:t>5.3.31.7</w:t>
      </w:r>
      <w:r>
        <w:tab/>
        <w:t>TR 38.903 (NR MU &amp; TT analyses)</w:t>
      </w:r>
      <w:bookmarkEnd w:id="506"/>
    </w:p>
    <w:p w14:paraId="2DC2AF5D" w14:textId="77777777" w:rsidR="00401C25" w:rsidRDefault="00401C25" w:rsidP="00401C25">
      <w:pPr>
        <w:pStyle w:val="Heading5"/>
      </w:pPr>
      <w:bookmarkStart w:id="507" w:name="_Toc176426833"/>
      <w:r>
        <w:t>5.3.31.8</w:t>
      </w:r>
      <w:r>
        <w:tab/>
        <w:t>TR 38.905 (NR Test Points Radio Transmission and Reception)</w:t>
      </w:r>
      <w:bookmarkEnd w:id="507"/>
    </w:p>
    <w:p w14:paraId="22C51159" w14:textId="77777777" w:rsidR="00401C25" w:rsidRDefault="00401C25" w:rsidP="00401C25">
      <w:pPr>
        <w:pStyle w:val="Heading5"/>
      </w:pPr>
      <w:bookmarkStart w:id="508" w:name="_Toc176426834"/>
      <w:r>
        <w:t>5.3.31.9</w:t>
      </w:r>
      <w:r>
        <w:tab/>
        <w:t>Discussion Papers, Work Plan, TC lists</w:t>
      </w:r>
      <w:bookmarkEnd w:id="508"/>
    </w:p>
    <w:p w14:paraId="15B71B64" w14:textId="4ECAA07E" w:rsidR="00401C25" w:rsidRDefault="00401C25" w:rsidP="00401C25">
      <w:pPr>
        <w:rPr>
          <w:rFonts w:ascii="Arial" w:hAnsi="Arial" w:cs="Arial"/>
          <w:b/>
          <w:sz w:val="24"/>
        </w:rPr>
      </w:pPr>
      <w:r>
        <w:rPr>
          <w:rFonts w:ascii="Arial" w:hAnsi="Arial" w:cs="Arial"/>
          <w:b/>
          <w:color w:val="0000FF"/>
          <w:sz w:val="24"/>
        </w:rPr>
        <w:t>R5-244538</w:t>
      </w:r>
      <w:r>
        <w:rPr>
          <w:rFonts w:ascii="Arial" w:hAnsi="Arial" w:cs="Arial"/>
          <w:b/>
          <w:color w:val="0000FF"/>
          <w:sz w:val="24"/>
        </w:rPr>
        <w:tab/>
      </w:r>
      <w:r>
        <w:rPr>
          <w:rFonts w:ascii="Arial" w:hAnsi="Arial" w:cs="Arial"/>
          <w:b/>
          <w:sz w:val="24"/>
        </w:rPr>
        <w:t>Discussion on FR2 beam correspondence for initial access</w:t>
      </w:r>
    </w:p>
    <w:p w14:paraId="6EBF686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063108" w14:textId="77777777" w:rsidR="00401C25" w:rsidRDefault="00401C25" w:rsidP="00401C25">
      <w:pPr>
        <w:rPr>
          <w:rFonts w:ascii="Arial" w:hAnsi="Arial" w:cs="Arial"/>
          <w:b/>
        </w:rPr>
      </w:pPr>
      <w:r>
        <w:rPr>
          <w:rFonts w:ascii="Arial" w:hAnsi="Arial" w:cs="Arial"/>
          <w:b/>
        </w:rPr>
        <w:t xml:space="preserve">Abstract: </w:t>
      </w:r>
    </w:p>
    <w:p w14:paraId="1E5CCBCF" w14:textId="77777777" w:rsidR="00401C25" w:rsidRDefault="00401C25" w:rsidP="00401C25">
      <w:r>
        <w:t>Nokia doc R5-244538 proposes to modify SIB1. As SIB1 belongs to RAN2 our proposal is to send LS to RAN2. R5-244538 does not propose explicit changes to TS 38.509 in this meeting.</w:t>
      </w:r>
    </w:p>
    <w:p w14:paraId="138FB48A" w14:textId="77777777" w:rsidR="00401C25" w:rsidRDefault="00401C25" w:rsidP="00401C25">
      <w:r>
        <w:t>However, with this proposal we may need to modify also TS 38.509 to capture the behaviour. And SIB1 is related to signalling.</w:t>
      </w:r>
    </w:p>
    <w:p w14:paraId="595933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DC7A3" w14:textId="75E9A43B" w:rsidR="00401C25" w:rsidRDefault="00401C25" w:rsidP="00401C25">
      <w:pPr>
        <w:rPr>
          <w:rFonts w:ascii="Arial" w:hAnsi="Arial" w:cs="Arial"/>
          <w:b/>
          <w:sz w:val="24"/>
        </w:rPr>
      </w:pPr>
      <w:r>
        <w:rPr>
          <w:rFonts w:ascii="Arial" w:hAnsi="Arial" w:cs="Arial"/>
          <w:b/>
          <w:color w:val="0000FF"/>
          <w:sz w:val="24"/>
        </w:rPr>
        <w:lastRenderedPageBreak/>
        <w:t>R5-244945</w:t>
      </w:r>
      <w:r>
        <w:rPr>
          <w:rFonts w:ascii="Arial" w:hAnsi="Arial" w:cs="Arial"/>
          <w:b/>
          <w:color w:val="0000FF"/>
          <w:sz w:val="24"/>
        </w:rPr>
        <w:tab/>
      </w:r>
      <w:r>
        <w:rPr>
          <w:rFonts w:ascii="Arial" w:hAnsi="Arial" w:cs="Arial"/>
          <w:b/>
          <w:sz w:val="24"/>
        </w:rPr>
        <w:t xml:space="preserve">Discussion on FR2 beam correspondence during initial access </w:t>
      </w:r>
    </w:p>
    <w:p w14:paraId="42F03F9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Inc</w:t>
      </w:r>
    </w:p>
    <w:p w14:paraId="2B664F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4124" w14:textId="36323D9F" w:rsidR="00401C25" w:rsidRDefault="00401C25" w:rsidP="00401C25">
      <w:pPr>
        <w:rPr>
          <w:rFonts w:ascii="Arial" w:hAnsi="Arial" w:cs="Arial"/>
          <w:b/>
          <w:sz w:val="24"/>
        </w:rPr>
      </w:pPr>
      <w:r>
        <w:rPr>
          <w:rFonts w:ascii="Arial" w:hAnsi="Arial" w:cs="Arial"/>
          <w:b/>
          <w:color w:val="0000FF"/>
          <w:sz w:val="24"/>
        </w:rPr>
        <w:t>R5-245019</w:t>
      </w:r>
      <w:r>
        <w:rPr>
          <w:rFonts w:ascii="Arial" w:hAnsi="Arial" w:cs="Arial"/>
          <w:b/>
          <w:color w:val="0000FF"/>
          <w:sz w:val="24"/>
        </w:rPr>
        <w:tab/>
      </w:r>
      <w:r>
        <w:rPr>
          <w:rFonts w:ascii="Arial" w:hAnsi="Arial" w:cs="Arial"/>
          <w:b/>
          <w:sz w:val="24"/>
        </w:rPr>
        <w:t>Discussion on beam correspondence for initial access</w:t>
      </w:r>
    </w:p>
    <w:p w14:paraId="6C262DE8"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9833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EB104" w14:textId="3047AA28" w:rsidR="00401C25" w:rsidRDefault="00401C25" w:rsidP="00401C25">
      <w:pPr>
        <w:rPr>
          <w:rFonts w:ascii="Arial" w:hAnsi="Arial" w:cs="Arial"/>
          <w:b/>
          <w:sz w:val="24"/>
        </w:rPr>
      </w:pPr>
      <w:r>
        <w:rPr>
          <w:rFonts w:ascii="Arial" w:hAnsi="Arial" w:cs="Arial"/>
          <w:b/>
          <w:color w:val="0000FF"/>
          <w:sz w:val="24"/>
        </w:rPr>
        <w:t>R5-245141</w:t>
      </w:r>
      <w:r>
        <w:rPr>
          <w:rFonts w:ascii="Arial" w:hAnsi="Arial" w:cs="Arial"/>
          <w:b/>
          <w:color w:val="0000FF"/>
          <w:sz w:val="24"/>
        </w:rPr>
        <w:tab/>
      </w:r>
      <w:r>
        <w:rPr>
          <w:rFonts w:ascii="Arial" w:hAnsi="Arial" w:cs="Arial"/>
          <w:b/>
          <w:sz w:val="24"/>
        </w:rPr>
        <w:t>Discussion on beam correspondence test in initial access</w:t>
      </w:r>
    </w:p>
    <w:p w14:paraId="760E3F9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Samsung</w:t>
      </w:r>
    </w:p>
    <w:p w14:paraId="18E2F0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56ADC" w14:textId="427C5EC9" w:rsidR="00401C25" w:rsidRDefault="00401C25" w:rsidP="00401C25">
      <w:pPr>
        <w:rPr>
          <w:rFonts w:ascii="Arial" w:hAnsi="Arial" w:cs="Arial"/>
          <w:b/>
          <w:sz w:val="24"/>
        </w:rPr>
      </w:pPr>
      <w:r>
        <w:rPr>
          <w:rFonts w:ascii="Arial" w:hAnsi="Arial" w:cs="Arial"/>
          <w:b/>
          <w:color w:val="0000FF"/>
          <w:sz w:val="24"/>
        </w:rPr>
        <w:t>R5-245297</w:t>
      </w:r>
      <w:r>
        <w:rPr>
          <w:rFonts w:ascii="Arial" w:hAnsi="Arial" w:cs="Arial"/>
          <w:b/>
          <w:color w:val="0000FF"/>
          <w:sz w:val="24"/>
        </w:rPr>
        <w:tab/>
      </w:r>
      <w:r>
        <w:rPr>
          <w:rFonts w:ascii="Arial" w:hAnsi="Arial" w:cs="Arial"/>
          <w:b/>
          <w:sz w:val="24"/>
        </w:rPr>
        <w:t>UE beam correspondence for initial access</w:t>
      </w:r>
    </w:p>
    <w:p w14:paraId="484C54D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1153F0B0" w14:textId="77777777" w:rsidR="00401C25" w:rsidRDefault="00401C25" w:rsidP="00401C25">
      <w:pPr>
        <w:rPr>
          <w:rFonts w:ascii="Arial" w:hAnsi="Arial" w:cs="Arial"/>
          <w:b/>
        </w:rPr>
      </w:pPr>
      <w:r>
        <w:rPr>
          <w:rFonts w:ascii="Arial" w:hAnsi="Arial" w:cs="Arial"/>
          <w:b/>
        </w:rPr>
        <w:t xml:space="preserve">Discussion: </w:t>
      </w:r>
    </w:p>
    <w:p w14:paraId="69DBB84C" w14:textId="77777777" w:rsidR="00401C25" w:rsidRDefault="00401C25" w:rsidP="00401C25">
      <w:r>
        <w:t>late doc</w:t>
      </w:r>
    </w:p>
    <w:p w14:paraId="2A161A47" w14:textId="77777777" w:rsidR="00401C25" w:rsidRDefault="00401C25" w:rsidP="00401C25">
      <w:r>
        <w:t>r1</w:t>
      </w:r>
    </w:p>
    <w:p w14:paraId="5E5FCC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R5-246054</w:t>
      </w:r>
      <w:r>
        <w:rPr>
          <w:color w:val="993300"/>
          <w:u w:val="single"/>
        </w:rPr>
        <w:t>.</w:t>
      </w:r>
    </w:p>
    <w:p w14:paraId="7E80D3CD" w14:textId="3758AFFE" w:rsidR="00401C25" w:rsidRDefault="00401C25" w:rsidP="00401C25">
      <w:pPr>
        <w:rPr>
          <w:rFonts w:ascii="Arial" w:hAnsi="Arial" w:cs="Arial"/>
          <w:b/>
          <w:sz w:val="24"/>
        </w:rPr>
      </w:pPr>
      <w:r>
        <w:rPr>
          <w:rFonts w:ascii="Arial" w:hAnsi="Arial" w:cs="Arial"/>
          <w:b/>
          <w:color w:val="0000FF"/>
          <w:sz w:val="24"/>
        </w:rPr>
        <w:t>R5-246054</w:t>
      </w:r>
      <w:r>
        <w:rPr>
          <w:rFonts w:ascii="Arial" w:hAnsi="Arial" w:cs="Arial"/>
          <w:b/>
          <w:color w:val="0000FF"/>
          <w:sz w:val="24"/>
        </w:rPr>
        <w:tab/>
      </w:r>
      <w:r>
        <w:rPr>
          <w:rFonts w:ascii="Arial" w:hAnsi="Arial" w:cs="Arial"/>
          <w:b/>
          <w:sz w:val="24"/>
        </w:rPr>
        <w:t>UE beam correspondence for initial access</w:t>
      </w:r>
    </w:p>
    <w:p w14:paraId="1D936FA3"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61324FC4" w14:textId="77777777" w:rsidR="00401C25" w:rsidRDefault="00401C25" w:rsidP="00401C25">
      <w:pPr>
        <w:rPr>
          <w:color w:val="808080"/>
        </w:rPr>
      </w:pPr>
      <w:r>
        <w:rPr>
          <w:color w:val="808080"/>
        </w:rPr>
        <w:t>(Replaces R5-245297)</w:t>
      </w:r>
    </w:p>
    <w:p w14:paraId="6DE71C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AD378" w14:textId="5CE142C3" w:rsidR="00401C25" w:rsidRDefault="00401C25" w:rsidP="00401C25">
      <w:pPr>
        <w:rPr>
          <w:rFonts w:ascii="Arial" w:hAnsi="Arial" w:cs="Arial"/>
          <w:b/>
          <w:sz w:val="24"/>
        </w:rPr>
      </w:pPr>
      <w:r>
        <w:rPr>
          <w:rFonts w:ascii="Arial" w:hAnsi="Arial" w:cs="Arial"/>
          <w:b/>
          <w:color w:val="0000FF"/>
          <w:sz w:val="24"/>
        </w:rPr>
        <w:t>R5-245392</w:t>
      </w:r>
      <w:r>
        <w:rPr>
          <w:rFonts w:ascii="Arial" w:hAnsi="Arial" w:cs="Arial"/>
          <w:b/>
          <w:color w:val="0000FF"/>
          <w:sz w:val="24"/>
        </w:rPr>
        <w:tab/>
      </w:r>
      <w:r>
        <w:rPr>
          <w:rFonts w:ascii="Arial" w:hAnsi="Arial" w:cs="Arial"/>
          <w:b/>
          <w:sz w:val="24"/>
        </w:rPr>
        <w:t>On Rel-18 beam correspondence for initial access</w:t>
      </w:r>
    </w:p>
    <w:p w14:paraId="2DFE52BF"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E9162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EB2F9" w14:textId="52363621" w:rsidR="00401C25" w:rsidRDefault="00401C25" w:rsidP="00401C25">
      <w:pPr>
        <w:rPr>
          <w:rFonts w:ascii="Arial" w:hAnsi="Arial" w:cs="Arial"/>
          <w:b/>
          <w:sz w:val="24"/>
        </w:rPr>
      </w:pPr>
      <w:r>
        <w:rPr>
          <w:rFonts w:ascii="Arial" w:hAnsi="Arial" w:cs="Arial"/>
          <w:b/>
          <w:color w:val="0000FF"/>
          <w:sz w:val="24"/>
        </w:rPr>
        <w:t>R5-245462</w:t>
      </w:r>
      <w:r>
        <w:rPr>
          <w:rFonts w:ascii="Arial" w:hAnsi="Arial" w:cs="Arial"/>
          <w:b/>
          <w:color w:val="0000FF"/>
          <w:sz w:val="24"/>
        </w:rPr>
        <w:tab/>
      </w:r>
      <w:r>
        <w:rPr>
          <w:rFonts w:ascii="Arial" w:hAnsi="Arial" w:cs="Arial"/>
          <w:b/>
          <w:sz w:val="24"/>
        </w:rPr>
        <w:t>Discussion on tracking FR2 OTA test methods incorporation through Rel18</w:t>
      </w:r>
    </w:p>
    <w:p w14:paraId="1ECFD5F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Benelux B.V. - Belgium</w:t>
      </w:r>
    </w:p>
    <w:p w14:paraId="5C863324" w14:textId="77777777" w:rsidR="00401C25" w:rsidRDefault="00401C25" w:rsidP="00401C25">
      <w:pPr>
        <w:rPr>
          <w:rFonts w:ascii="Arial" w:hAnsi="Arial" w:cs="Arial"/>
          <w:b/>
        </w:rPr>
      </w:pPr>
      <w:r>
        <w:rPr>
          <w:rFonts w:ascii="Arial" w:hAnsi="Arial" w:cs="Arial"/>
          <w:b/>
        </w:rPr>
        <w:t xml:space="preserve">Abstract: </w:t>
      </w:r>
    </w:p>
    <w:p w14:paraId="6E795DFA" w14:textId="77777777" w:rsidR="00401C25" w:rsidRDefault="00401C25" w:rsidP="00401C25">
      <w:r>
        <w:t xml:space="preserve">Continue tracking Rel-17 </w:t>
      </w:r>
      <w:proofErr w:type="spellStart"/>
      <w:r>
        <w:t>maintainence</w:t>
      </w:r>
      <w:proofErr w:type="spellEnd"/>
      <w:r>
        <w:t xml:space="preserve"> and Rel-18 FR2 test methods internally in RAN5</w:t>
      </w:r>
    </w:p>
    <w:p w14:paraId="205331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R5-245997</w:t>
      </w:r>
      <w:r>
        <w:rPr>
          <w:color w:val="993300"/>
          <w:u w:val="single"/>
        </w:rPr>
        <w:t>.</w:t>
      </w:r>
    </w:p>
    <w:p w14:paraId="71E8D38A" w14:textId="6BAC33C3" w:rsidR="00401C25" w:rsidRDefault="00401C25" w:rsidP="00401C25">
      <w:pPr>
        <w:rPr>
          <w:rFonts w:ascii="Arial" w:hAnsi="Arial" w:cs="Arial"/>
          <w:b/>
          <w:sz w:val="24"/>
        </w:rPr>
      </w:pPr>
      <w:r>
        <w:rPr>
          <w:rFonts w:ascii="Arial" w:hAnsi="Arial" w:cs="Arial"/>
          <w:b/>
          <w:color w:val="0000FF"/>
          <w:sz w:val="24"/>
        </w:rPr>
        <w:lastRenderedPageBreak/>
        <w:t>R5-245997</w:t>
      </w:r>
      <w:r>
        <w:rPr>
          <w:rFonts w:ascii="Arial" w:hAnsi="Arial" w:cs="Arial"/>
          <w:b/>
          <w:color w:val="0000FF"/>
          <w:sz w:val="24"/>
        </w:rPr>
        <w:tab/>
      </w:r>
      <w:r>
        <w:rPr>
          <w:rFonts w:ascii="Arial" w:hAnsi="Arial" w:cs="Arial"/>
          <w:b/>
          <w:sz w:val="24"/>
        </w:rPr>
        <w:t>Discussion on tracking FR2 OTA test methods incorporation through Rel18</w:t>
      </w:r>
    </w:p>
    <w:p w14:paraId="3199A27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Benelux B.V. - Belgium</w:t>
      </w:r>
    </w:p>
    <w:p w14:paraId="128ACE00" w14:textId="77777777" w:rsidR="00401C25" w:rsidRDefault="00401C25" w:rsidP="00401C25">
      <w:pPr>
        <w:rPr>
          <w:color w:val="808080"/>
        </w:rPr>
      </w:pPr>
      <w:r>
        <w:rPr>
          <w:color w:val="808080"/>
        </w:rPr>
        <w:t>(Replaces R5-245462)</w:t>
      </w:r>
    </w:p>
    <w:p w14:paraId="38EA24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92B73" w14:textId="77777777" w:rsidR="00401C25" w:rsidRDefault="00401C25" w:rsidP="00401C25">
      <w:pPr>
        <w:pStyle w:val="Heading4"/>
      </w:pPr>
      <w:bookmarkStart w:id="509" w:name="_Toc176426835"/>
      <w:r>
        <w:t>5.3.32</w:t>
      </w:r>
      <w:r>
        <w:tab/>
        <w:t>Further RF requirements enhancement for NR and EN-DC in frequency range 1 (UID-1030066) NR_ENDC_RF_FR1_enh2-UEConTest</w:t>
      </w:r>
      <w:bookmarkEnd w:id="509"/>
    </w:p>
    <w:p w14:paraId="57D53F52" w14:textId="77777777" w:rsidR="00401C25" w:rsidRDefault="00401C25" w:rsidP="00401C25">
      <w:pPr>
        <w:pStyle w:val="Heading5"/>
      </w:pPr>
      <w:bookmarkStart w:id="510" w:name="_Toc176426836"/>
      <w:r>
        <w:t>5.3.32.1</w:t>
      </w:r>
      <w:r>
        <w:tab/>
        <w:t>TS 38.508-1</w:t>
      </w:r>
      <w:bookmarkEnd w:id="510"/>
      <w:r>
        <w:t xml:space="preserve"> </w:t>
      </w:r>
    </w:p>
    <w:p w14:paraId="14AF4892" w14:textId="77777777" w:rsidR="00401C25" w:rsidRDefault="00401C25" w:rsidP="00401C25">
      <w:pPr>
        <w:pStyle w:val="Heading5"/>
      </w:pPr>
      <w:bookmarkStart w:id="511" w:name="_Toc176426837"/>
      <w:r>
        <w:t>5.3.32.2</w:t>
      </w:r>
      <w:r>
        <w:tab/>
        <w:t>TS 38.508-2</w:t>
      </w:r>
      <w:bookmarkEnd w:id="511"/>
    </w:p>
    <w:p w14:paraId="76997908" w14:textId="7644C790" w:rsidR="00401C25" w:rsidRDefault="00401C25" w:rsidP="00401C25">
      <w:pPr>
        <w:rPr>
          <w:rFonts w:ascii="Arial" w:hAnsi="Arial" w:cs="Arial"/>
          <w:b/>
          <w:sz w:val="24"/>
        </w:rPr>
      </w:pPr>
      <w:r>
        <w:rPr>
          <w:rFonts w:ascii="Arial" w:hAnsi="Arial" w:cs="Arial"/>
          <w:b/>
          <w:color w:val="0000FF"/>
          <w:sz w:val="24"/>
        </w:rPr>
        <w:t>R5-245298</w:t>
      </w:r>
      <w:r>
        <w:rPr>
          <w:rFonts w:ascii="Arial" w:hAnsi="Arial" w:cs="Arial"/>
          <w:b/>
          <w:color w:val="0000FF"/>
          <w:sz w:val="24"/>
        </w:rPr>
        <w:tab/>
      </w:r>
      <w:r>
        <w:rPr>
          <w:rFonts w:ascii="Arial" w:hAnsi="Arial" w:cs="Arial"/>
          <w:b/>
          <w:sz w:val="24"/>
        </w:rPr>
        <w:t>Addition of 8Rx PICS</w:t>
      </w:r>
    </w:p>
    <w:p w14:paraId="030A96A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CR-0698  Cat: F (Rel-18)</w:t>
      </w:r>
      <w:r>
        <w:rPr>
          <w:i/>
        </w:rPr>
        <w:br/>
      </w:r>
      <w:r>
        <w:rPr>
          <w:i/>
        </w:rPr>
        <w:br/>
      </w:r>
      <w:r>
        <w:rPr>
          <w:i/>
        </w:rPr>
        <w:tab/>
      </w:r>
      <w:r>
        <w:rPr>
          <w:i/>
        </w:rPr>
        <w:tab/>
      </w:r>
      <w:r>
        <w:rPr>
          <w:i/>
        </w:rPr>
        <w:tab/>
      </w:r>
      <w:r>
        <w:rPr>
          <w:i/>
        </w:rPr>
        <w:tab/>
      </w:r>
      <w:r>
        <w:rPr>
          <w:i/>
        </w:rPr>
        <w:tab/>
        <w:t>Source: Qualcomm Inc</w:t>
      </w:r>
    </w:p>
    <w:p w14:paraId="4D9999BF" w14:textId="77777777" w:rsidR="00401C25" w:rsidRDefault="00401C25" w:rsidP="00401C25">
      <w:pPr>
        <w:rPr>
          <w:rFonts w:ascii="Arial" w:hAnsi="Arial" w:cs="Arial"/>
          <w:b/>
        </w:rPr>
      </w:pPr>
      <w:r>
        <w:rPr>
          <w:rFonts w:ascii="Arial" w:hAnsi="Arial" w:cs="Arial"/>
          <w:b/>
        </w:rPr>
        <w:t xml:space="preserve">Discussion: </w:t>
      </w:r>
    </w:p>
    <w:p w14:paraId="1BF83541" w14:textId="77777777" w:rsidR="00401C25" w:rsidRDefault="00401C25" w:rsidP="00401C25">
      <w:r>
        <w:t xml:space="preserve">cl. </w:t>
      </w:r>
      <w:proofErr w:type="spellStart"/>
      <w:r>
        <w:t>aff</w:t>
      </w:r>
      <w:proofErr w:type="spellEnd"/>
      <w:r>
        <w:t>.</w:t>
      </w:r>
    </w:p>
    <w:p w14:paraId="4A187B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R5-245805</w:t>
      </w:r>
      <w:r>
        <w:rPr>
          <w:color w:val="993300"/>
          <w:u w:val="single"/>
        </w:rPr>
        <w:t>.</w:t>
      </w:r>
    </w:p>
    <w:p w14:paraId="3246574A" w14:textId="5CC327B4" w:rsidR="00401C25" w:rsidRDefault="00401C25" w:rsidP="00401C25">
      <w:pPr>
        <w:rPr>
          <w:rFonts w:ascii="Arial" w:hAnsi="Arial" w:cs="Arial"/>
          <w:b/>
          <w:sz w:val="24"/>
        </w:rPr>
      </w:pPr>
      <w:r>
        <w:rPr>
          <w:rFonts w:ascii="Arial" w:hAnsi="Arial" w:cs="Arial"/>
          <w:b/>
          <w:color w:val="0000FF"/>
          <w:sz w:val="24"/>
        </w:rPr>
        <w:t>R5-245805</w:t>
      </w:r>
      <w:r>
        <w:rPr>
          <w:rFonts w:ascii="Arial" w:hAnsi="Arial" w:cs="Arial"/>
          <w:b/>
          <w:color w:val="0000FF"/>
          <w:sz w:val="24"/>
        </w:rPr>
        <w:tab/>
      </w:r>
      <w:r>
        <w:rPr>
          <w:rFonts w:ascii="Arial" w:hAnsi="Arial" w:cs="Arial"/>
          <w:b/>
          <w:sz w:val="24"/>
        </w:rPr>
        <w:t>Addition of 8Rx PICS</w:t>
      </w:r>
    </w:p>
    <w:p w14:paraId="14B996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CR-0698  rev 1 Cat: F (Rel-18)</w:t>
      </w:r>
      <w:r>
        <w:rPr>
          <w:i/>
        </w:rPr>
        <w:br/>
      </w:r>
      <w:r>
        <w:rPr>
          <w:i/>
        </w:rPr>
        <w:br/>
      </w:r>
      <w:r>
        <w:rPr>
          <w:i/>
        </w:rPr>
        <w:tab/>
      </w:r>
      <w:r>
        <w:rPr>
          <w:i/>
        </w:rPr>
        <w:tab/>
      </w:r>
      <w:r>
        <w:rPr>
          <w:i/>
        </w:rPr>
        <w:tab/>
      </w:r>
      <w:r>
        <w:rPr>
          <w:i/>
        </w:rPr>
        <w:tab/>
      </w:r>
      <w:r>
        <w:rPr>
          <w:i/>
        </w:rPr>
        <w:tab/>
        <w:t>Source: Qualcomm Inc</w:t>
      </w:r>
    </w:p>
    <w:p w14:paraId="652045CD" w14:textId="77777777" w:rsidR="00401C25" w:rsidRDefault="00401C25" w:rsidP="00401C25">
      <w:pPr>
        <w:rPr>
          <w:color w:val="808080"/>
        </w:rPr>
      </w:pPr>
      <w:r>
        <w:rPr>
          <w:color w:val="808080"/>
        </w:rPr>
        <w:t>(Replaces R5-245298)</w:t>
      </w:r>
    </w:p>
    <w:p w14:paraId="78818E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28FC2" w14:textId="77777777" w:rsidR="00401C25" w:rsidRDefault="00401C25" w:rsidP="00401C25">
      <w:pPr>
        <w:pStyle w:val="Heading5"/>
      </w:pPr>
      <w:bookmarkStart w:id="512" w:name="_Toc176426838"/>
      <w:r>
        <w:lastRenderedPageBreak/>
        <w:t>5.3.32.3</w:t>
      </w:r>
      <w:r>
        <w:tab/>
        <w:t>TS 38.521-1</w:t>
      </w:r>
      <w:bookmarkEnd w:id="512"/>
    </w:p>
    <w:p w14:paraId="570F42A5" w14:textId="77777777" w:rsidR="00401C25" w:rsidRDefault="00401C25" w:rsidP="00401C25">
      <w:pPr>
        <w:pStyle w:val="Heading6"/>
      </w:pPr>
      <w:bookmarkStart w:id="513" w:name="_Toc176426839"/>
      <w:r>
        <w:t>5.3.32.3.1</w:t>
      </w:r>
      <w:r>
        <w:tab/>
        <w:t>Tx Requirements (Clause 6)</w:t>
      </w:r>
      <w:bookmarkEnd w:id="513"/>
    </w:p>
    <w:p w14:paraId="6A3DCD78" w14:textId="77777777" w:rsidR="00401C25" w:rsidRDefault="00401C25" w:rsidP="00401C25">
      <w:pPr>
        <w:pStyle w:val="Heading6"/>
      </w:pPr>
      <w:bookmarkStart w:id="514" w:name="_Toc176426840"/>
      <w:r>
        <w:t>5.3.32.3.2</w:t>
      </w:r>
      <w:r>
        <w:tab/>
        <w:t>Rx Requirements (Clause 7)</w:t>
      </w:r>
      <w:bookmarkEnd w:id="514"/>
    </w:p>
    <w:p w14:paraId="0B9C12A6" w14:textId="77777777" w:rsidR="00401C25" w:rsidRDefault="00401C25" w:rsidP="00401C25">
      <w:pPr>
        <w:pStyle w:val="Heading6"/>
      </w:pPr>
      <w:bookmarkStart w:id="515" w:name="_Toc176426841"/>
      <w:r>
        <w:t>5.3.32.3.3</w:t>
      </w:r>
      <w:r>
        <w:tab/>
        <w:t>Clauses 1-5, Annexes</w:t>
      </w:r>
      <w:bookmarkEnd w:id="515"/>
    </w:p>
    <w:p w14:paraId="5088928D" w14:textId="77777777" w:rsidR="00401C25" w:rsidRDefault="00401C25" w:rsidP="00401C25">
      <w:pPr>
        <w:pStyle w:val="Heading5"/>
      </w:pPr>
      <w:bookmarkStart w:id="516" w:name="_Toc176426842"/>
      <w:r>
        <w:t>5.3.32.4</w:t>
      </w:r>
      <w:r>
        <w:tab/>
        <w:t>TS 38.521-3</w:t>
      </w:r>
      <w:bookmarkEnd w:id="516"/>
    </w:p>
    <w:p w14:paraId="00A7F1BA" w14:textId="77777777" w:rsidR="00401C25" w:rsidRDefault="00401C25" w:rsidP="00401C25">
      <w:pPr>
        <w:pStyle w:val="Heading6"/>
      </w:pPr>
      <w:bookmarkStart w:id="517" w:name="_Toc176426843"/>
      <w:r>
        <w:t>5.3.32.4.1</w:t>
      </w:r>
      <w:r>
        <w:tab/>
        <w:t>Tx Requirements (Clause 6)</w:t>
      </w:r>
      <w:bookmarkEnd w:id="517"/>
    </w:p>
    <w:p w14:paraId="4EDFF89A" w14:textId="77777777" w:rsidR="00401C25" w:rsidRDefault="00401C25" w:rsidP="00401C25">
      <w:pPr>
        <w:pStyle w:val="Heading6"/>
      </w:pPr>
      <w:bookmarkStart w:id="518" w:name="_Toc176426844"/>
      <w:r>
        <w:t>5.3.32.4.2</w:t>
      </w:r>
      <w:r>
        <w:tab/>
        <w:t>Rx Requirements (Clause 7)</w:t>
      </w:r>
      <w:bookmarkEnd w:id="518"/>
    </w:p>
    <w:p w14:paraId="1B0D3091" w14:textId="77777777" w:rsidR="00401C25" w:rsidRDefault="00401C25" w:rsidP="00401C25">
      <w:pPr>
        <w:pStyle w:val="Heading6"/>
      </w:pPr>
      <w:bookmarkStart w:id="519" w:name="_Toc176426845"/>
      <w:r>
        <w:t>5.3.32.4.3</w:t>
      </w:r>
      <w:r>
        <w:tab/>
        <w:t>Clauses 1-5, Annexes</w:t>
      </w:r>
      <w:bookmarkEnd w:id="519"/>
    </w:p>
    <w:p w14:paraId="5EAA64B5" w14:textId="77777777" w:rsidR="00401C25" w:rsidRDefault="00401C25" w:rsidP="00401C25">
      <w:pPr>
        <w:pStyle w:val="Heading5"/>
      </w:pPr>
      <w:bookmarkStart w:id="520" w:name="_Toc176426846"/>
      <w:r>
        <w:t>5.3.32.5</w:t>
      </w:r>
      <w:r>
        <w:tab/>
        <w:t>TS 38.521-4</w:t>
      </w:r>
      <w:bookmarkEnd w:id="520"/>
    </w:p>
    <w:p w14:paraId="0EEB4AFC" w14:textId="77777777" w:rsidR="00401C25" w:rsidRDefault="00401C25" w:rsidP="00401C25">
      <w:pPr>
        <w:pStyle w:val="Heading6"/>
      </w:pPr>
      <w:bookmarkStart w:id="521" w:name="_Toc176426847"/>
      <w:r>
        <w:t>5.3.32.5.1</w:t>
      </w:r>
      <w:r>
        <w:tab/>
        <w:t xml:space="preserve">Conducted </w:t>
      </w:r>
      <w:proofErr w:type="spellStart"/>
      <w:r>
        <w:t>Demod</w:t>
      </w:r>
      <w:proofErr w:type="spellEnd"/>
      <w:r>
        <w:t xml:space="preserve"> Performance and CSI Reporting Requirements (Clauses 5&amp;6)</w:t>
      </w:r>
      <w:bookmarkEnd w:id="521"/>
    </w:p>
    <w:p w14:paraId="63823380" w14:textId="69050D63" w:rsidR="00401C25" w:rsidRDefault="00401C25" w:rsidP="00401C25">
      <w:pPr>
        <w:rPr>
          <w:rFonts w:ascii="Arial" w:hAnsi="Arial" w:cs="Arial"/>
          <w:b/>
          <w:sz w:val="24"/>
        </w:rPr>
      </w:pPr>
      <w:r>
        <w:rPr>
          <w:rFonts w:ascii="Arial" w:hAnsi="Arial" w:cs="Arial"/>
          <w:b/>
          <w:color w:val="0000FF"/>
          <w:sz w:val="24"/>
        </w:rPr>
        <w:t>R5-244206</w:t>
      </w:r>
      <w:r>
        <w:rPr>
          <w:rFonts w:ascii="Arial" w:hAnsi="Arial" w:cs="Arial"/>
          <w:b/>
          <w:color w:val="0000FF"/>
          <w:sz w:val="24"/>
        </w:rPr>
        <w:tab/>
      </w:r>
      <w:r>
        <w:rPr>
          <w:rFonts w:ascii="Arial" w:hAnsi="Arial" w:cs="Arial"/>
          <w:b/>
          <w:sz w:val="24"/>
        </w:rPr>
        <w:t>Introduction of test requirement applicability rule for 8Rx tests</w:t>
      </w:r>
    </w:p>
    <w:p w14:paraId="43B23CD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CR-0858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BA3E215" w14:textId="77777777" w:rsidR="00401C25" w:rsidRDefault="00401C25" w:rsidP="00401C25">
      <w:pPr>
        <w:rPr>
          <w:rFonts w:ascii="Arial" w:hAnsi="Arial" w:cs="Arial"/>
          <w:b/>
        </w:rPr>
      </w:pPr>
      <w:r>
        <w:rPr>
          <w:rFonts w:ascii="Arial" w:hAnsi="Arial" w:cs="Arial"/>
          <w:b/>
        </w:rPr>
        <w:t xml:space="preserve">Discussion: </w:t>
      </w:r>
    </w:p>
    <w:p w14:paraId="1B3ADFAF" w14:textId="77777777" w:rsidR="00401C25" w:rsidRDefault="00401C25" w:rsidP="00401C25">
      <w:r>
        <w:t xml:space="preserve">AI allocation: </w:t>
      </w:r>
      <w:proofErr w:type="spellStart"/>
      <w:r>
        <w:t>Netw_Energy_NR-UEConTest</w:t>
      </w:r>
      <w:proofErr w:type="spellEnd"/>
    </w:p>
    <w:p w14:paraId="1BA75D6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2BFD7" w14:textId="77777777" w:rsidR="00401C25" w:rsidRDefault="00401C25" w:rsidP="00401C25">
      <w:pPr>
        <w:pStyle w:val="Heading6"/>
      </w:pPr>
      <w:bookmarkStart w:id="522" w:name="_Toc176426848"/>
      <w:r>
        <w:t>5.3.32.5.2</w:t>
      </w:r>
      <w:r>
        <w:tab/>
        <w:t xml:space="preserve">Radiated </w:t>
      </w:r>
      <w:proofErr w:type="spellStart"/>
      <w:r>
        <w:t>Demod</w:t>
      </w:r>
      <w:proofErr w:type="spellEnd"/>
      <w:r>
        <w:t xml:space="preserve"> Performance and CSI Reporting Requirements (Clauses 7&amp;8)</w:t>
      </w:r>
      <w:bookmarkEnd w:id="522"/>
    </w:p>
    <w:p w14:paraId="74722B98" w14:textId="77777777" w:rsidR="00401C25" w:rsidRDefault="00401C25" w:rsidP="00401C25">
      <w:pPr>
        <w:pStyle w:val="Heading6"/>
      </w:pPr>
      <w:bookmarkStart w:id="523" w:name="_Toc176426849"/>
      <w:r>
        <w:t>5.3.32.5.3</w:t>
      </w:r>
      <w:r>
        <w:tab/>
        <w:t xml:space="preserve">Interworking </w:t>
      </w:r>
      <w:proofErr w:type="spellStart"/>
      <w:r>
        <w:t>Demod</w:t>
      </w:r>
      <w:proofErr w:type="spellEnd"/>
      <w:r>
        <w:t xml:space="preserve"> Performance and CSI Reporting Requirements (Clauses 9&amp;10)</w:t>
      </w:r>
      <w:bookmarkEnd w:id="523"/>
    </w:p>
    <w:p w14:paraId="48F1157B" w14:textId="77777777" w:rsidR="00401C25" w:rsidRDefault="00401C25" w:rsidP="00401C25">
      <w:pPr>
        <w:pStyle w:val="Heading6"/>
      </w:pPr>
      <w:bookmarkStart w:id="524" w:name="_Toc176426850"/>
      <w:r>
        <w:t>5.3.32.5.4</w:t>
      </w:r>
      <w:r>
        <w:tab/>
        <w:t>Clauses 1-4, Annexes</w:t>
      </w:r>
      <w:bookmarkEnd w:id="524"/>
    </w:p>
    <w:p w14:paraId="76CF5569" w14:textId="0787FE2C" w:rsidR="00401C25" w:rsidRDefault="00401C25" w:rsidP="00401C25">
      <w:pPr>
        <w:rPr>
          <w:rFonts w:ascii="Arial" w:hAnsi="Arial" w:cs="Arial"/>
          <w:b/>
          <w:sz w:val="24"/>
        </w:rPr>
      </w:pPr>
      <w:r>
        <w:rPr>
          <w:rFonts w:ascii="Arial" w:hAnsi="Arial" w:cs="Arial"/>
          <w:b/>
          <w:color w:val="0000FF"/>
          <w:sz w:val="24"/>
        </w:rPr>
        <w:t>R5-244203</w:t>
      </w:r>
      <w:r>
        <w:rPr>
          <w:rFonts w:ascii="Arial" w:hAnsi="Arial" w:cs="Arial"/>
          <w:b/>
          <w:color w:val="0000FF"/>
          <w:sz w:val="24"/>
        </w:rPr>
        <w:tab/>
      </w:r>
      <w:r>
        <w:rPr>
          <w:rFonts w:ascii="Arial" w:hAnsi="Arial" w:cs="Arial"/>
          <w:b/>
          <w:sz w:val="24"/>
        </w:rPr>
        <w:t>Introduction of MIMO correlation matrix for 8Rx tests</w:t>
      </w:r>
    </w:p>
    <w:p w14:paraId="140298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CR-0855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37CA0A8" w14:textId="77777777" w:rsidR="00401C25" w:rsidRDefault="00401C25" w:rsidP="00401C25">
      <w:pPr>
        <w:rPr>
          <w:rFonts w:ascii="Arial" w:hAnsi="Arial" w:cs="Arial"/>
          <w:b/>
        </w:rPr>
      </w:pPr>
      <w:r>
        <w:rPr>
          <w:rFonts w:ascii="Arial" w:hAnsi="Arial" w:cs="Arial"/>
          <w:b/>
        </w:rPr>
        <w:t xml:space="preserve">Discussion: </w:t>
      </w:r>
    </w:p>
    <w:p w14:paraId="5D21BA29" w14:textId="77777777" w:rsidR="00401C25" w:rsidRDefault="00401C25" w:rsidP="00401C25">
      <w:r>
        <w:t xml:space="preserve">/ AI allocation: </w:t>
      </w:r>
      <w:proofErr w:type="spellStart"/>
      <w:r>
        <w:t>Netw_Energy_NR-UEConTest</w:t>
      </w:r>
      <w:proofErr w:type="spellEnd"/>
    </w:p>
    <w:p w14:paraId="0DE7B0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77C49" w14:textId="21501441" w:rsidR="00401C25" w:rsidRDefault="00401C25" w:rsidP="00401C25">
      <w:pPr>
        <w:rPr>
          <w:rFonts w:ascii="Arial" w:hAnsi="Arial" w:cs="Arial"/>
          <w:b/>
          <w:sz w:val="24"/>
        </w:rPr>
      </w:pPr>
      <w:r>
        <w:rPr>
          <w:rFonts w:ascii="Arial" w:hAnsi="Arial" w:cs="Arial"/>
          <w:b/>
          <w:color w:val="0000FF"/>
          <w:sz w:val="24"/>
        </w:rPr>
        <w:t>R5-244204</w:t>
      </w:r>
      <w:r>
        <w:rPr>
          <w:rFonts w:ascii="Arial" w:hAnsi="Arial" w:cs="Arial"/>
          <w:b/>
          <w:color w:val="0000FF"/>
          <w:sz w:val="24"/>
        </w:rPr>
        <w:tab/>
      </w:r>
      <w:r>
        <w:rPr>
          <w:rFonts w:ascii="Arial" w:hAnsi="Arial" w:cs="Arial"/>
          <w:b/>
          <w:sz w:val="24"/>
        </w:rPr>
        <w:t>Introduction of new RMCs for 8Rx tests</w:t>
      </w:r>
    </w:p>
    <w:p w14:paraId="649B2D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CR-0856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62BD343" w14:textId="77777777" w:rsidR="00401C25" w:rsidRDefault="00401C25" w:rsidP="00401C25">
      <w:pPr>
        <w:rPr>
          <w:rFonts w:ascii="Arial" w:hAnsi="Arial" w:cs="Arial"/>
          <w:b/>
        </w:rPr>
      </w:pPr>
      <w:r>
        <w:rPr>
          <w:rFonts w:ascii="Arial" w:hAnsi="Arial" w:cs="Arial"/>
          <w:b/>
        </w:rPr>
        <w:t xml:space="preserve">Discussion: </w:t>
      </w:r>
    </w:p>
    <w:p w14:paraId="5EA51364" w14:textId="77777777" w:rsidR="00401C25" w:rsidRDefault="00401C25" w:rsidP="00401C25">
      <w:r>
        <w:lastRenderedPageBreak/>
        <w:t xml:space="preserve">/ AI allocation: </w:t>
      </w:r>
      <w:proofErr w:type="spellStart"/>
      <w:r>
        <w:t>Netw_Energy_NR-UEConTest</w:t>
      </w:r>
      <w:proofErr w:type="spellEnd"/>
    </w:p>
    <w:p w14:paraId="4380515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82959" w14:textId="6E242D2D" w:rsidR="00401C25" w:rsidRDefault="00401C25" w:rsidP="00401C25">
      <w:pPr>
        <w:rPr>
          <w:rFonts w:ascii="Arial" w:hAnsi="Arial" w:cs="Arial"/>
          <w:b/>
          <w:sz w:val="24"/>
        </w:rPr>
      </w:pPr>
      <w:r>
        <w:rPr>
          <w:rFonts w:ascii="Arial" w:hAnsi="Arial" w:cs="Arial"/>
          <w:b/>
          <w:color w:val="0000FF"/>
          <w:sz w:val="24"/>
        </w:rPr>
        <w:t>R5-244205</w:t>
      </w:r>
      <w:r>
        <w:rPr>
          <w:rFonts w:ascii="Arial" w:hAnsi="Arial" w:cs="Arial"/>
          <w:b/>
          <w:color w:val="0000FF"/>
          <w:sz w:val="24"/>
        </w:rPr>
        <w:tab/>
      </w:r>
      <w:r>
        <w:rPr>
          <w:rFonts w:ascii="Arial" w:hAnsi="Arial" w:cs="Arial"/>
          <w:b/>
          <w:sz w:val="24"/>
        </w:rPr>
        <w:t>Introduction of 8Rx receiver definition</w:t>
      </w:r>
    </w:p>
    <w:p w14:paraId="6B03563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CR-0857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551F7D7" w14:textId="77777777" w:rsidR="00401C25" w:rsidRDefault="00401C25" w:rsidP="00401C25">
      <w:pPr>
        <w:rPr>
          <w:rFonts w:ascii="Arial" w:hAnsi="Arial" w:cs="Arial"/>
          <w:b/>
        </w:rPr>
      </w:pPr>
      <w:r>
        <w:rPr>
          <w:rFonts w:ascii="Arial" w:hAnsi="Arial" w:cs="Arial"/>
          <w:b/>
        </w:rPr>
        <w:t xml:space="preserve">Discussion: </w:t>
      </w:r>
    </w:p>
    <w:p w14:paraId="00508587" w14:textId="77777777" w:rsidR="00401C25" w:rsidRDefault="00401C25" w:rsidP="00401C25">
      <w:r>
        <w:t xml:space="preserve">/ AI allocation: </w:t>
      </w:r>
      <w:proofErr w:type="spellStart"/>
      <w:r>
        <w:t>Netw_Energy_NR-UEConTest</w:t>
      </w:r>
      <w:proofErr w:type="spellEnd"/>
    </w:p>
    <w:p w14:paraId="08BAC1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42C33" w14:textId="77777777" w:rsidR="00401C25" w:rsidRDefault="00401C25" w:rsidP="00401C25">
      <w:pPr>
        <w:pStyle w:val="Heading5"/>
      </w:pPr>
      <w:bookmarkStart w:id="525" w:name="_Toc176426851"/>
      <w:r>
        <w:t>5.3.32.6</w:t>
      </w:r>
      <w:r>
        <w:tab/>
        <w:t>TS 38.522</w:t>
      </w:r>
      <w:bookmarkEnd w:id="525"/>
    </w:p>
    <w:p w14:paraId="1F1750F2" w14:textId="568F6D5F" w:rsidR="00401C25" w:rsidRDefault="00401C25" w:rsidP="00401C25">
      <w:pPr>
        <w:rPr>
          <w:rFonts w:ascii="Arial" w:hAnsi="Arial" w:cs="Arial"/>
          <w:b/>
          <w:sz w:val="24"/>
        </w:rPr>
      </w:pPr>
      <w:r>
        <w:rPr>
          <w:rFonts w:ascii="Arial" w:hAnsi="Arial" w:cs="Arial"/>
          <w:b/>
          <w:color w:val="0000FF"/>
          <w:sz w:val="24"/>
        </w:rPr>
        <w:t>R5-244600</w:t>
      </w:r>
      <w:r>
        <w:rPr>
          <w:rFonts w:ascii="Arial" w:hAnsi="Arial" w:cs="Arial"/>
          <w:b/>
          <w:color w:val="0000FF"/>
          <w:sz w:val="24"/>
        </w:rPr>
        <w:tab/>
      </w:r>
      <w:r>
        <w:rPr>
          <w:rFonts w:ascii="Arial" w:hAnsi="Arial" w:cs="Arial"/>
          <w:b/>
          <w:sz w:val="24"/>
        </w:rPr>
        <w:t>Correction of FR1 RRM TCs applicability for 8Rx capable UEs</w:t>
      </w:r>
    </w:p>
    <w:p w14:paraId="18E2A3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D21D0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5F3CA" w14:textId="77777777" w:rsidR="00401C25" w:rsidRDefault="00401C25" w:rsidP="00401C25">
      <w:pPr>
        <w:pStyle w:val="Heading5"/>
      </w:pPr>
      <w:bookmarkStart w:id="526" w:name="_Toc176426852"/>
      <w:r>
        <w:t>5.3.32.7</w:t>
      </w:r>
      <w:r>
        <w:tab/>
        <w:t>TS 38.533</w:t>
      </w:r>
      <w:bookmarkEnd w:id="526"/>
    </w:p>
    <w:p w14:paraId="289B06BA" w14:textId="73A93C6C" w:rsidR="00401C25" w:rsidRDefault="00401C25" w:rsidP="00401C25">
      <w:pPr>
        <w:rPr>
          <w:rFonts w:ascii="Arial" w:hAnsi="Arial" w:cs="Arial"/>
          <w:b/>
          <w:sz w:val="24"/>
        </w:rPr>
      </w:pPr>
      <w:r>
        <w:rPr>
          <w:rFonts w:ascii="Arial" w:hAnsi="Arial" w:cs="Arial"/>
          <w:b/>
          <w:color w:val="0000FF"/>
          <w:sz w:val="24"/>
        </w:rPr>
        <w:t>R5-244601</w:t>
      </w:r>
      <w:r>
        <w:rPr>
          <w:rFonts w:ascii="Arial" w:hAnsi="Arial" w:cs="Arial"/>
          <w:b/>
          <w:color w:val="0000FF"/>
          <w:sz w:val="24"/>
        </w:rPr>
        <w:tab/>
      </w:r>
      <w:r>
        <w:rPr>
          <w:rFonts w:ascii="Arial" w:hAnsi="Arial" w:cs="Arial"/>
          <w:b/>
          <w:sz w:val="24"/>
        </w:rPr>
        <w:t>Correction to Annex D for 8Rx capable UEs</w:t>
      </w:r>
    </w:p>
    <w:p w14:paraId="2E0389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27BA18" w14:textId="77777777" w:rsidR="00401C25" w:rsidRDefault="00401C25" w:rsidP="00401C25">
      <w:pPr>
        <w:rPr>
          <w:rFonts w:ascii="Arial" w:hAnsi="Arial" w:cs="Arial"/>
          <w:b/>
        </w:rPr>
      </w:pPr>
      <w:r>
        <w:rPr>
          <w:rFonts w:ascii="Arial" w:hAnsi="Arial" w:cs="Arial"/>
          <w:b/>
        </w:rPr>
        <w:t xml:space="preserve">Abstract: </w:t>
      </w:r>
    </w:p>
    <w:p w14:paraId="7C6FC14A" w14:textId="77777777" w:rsidR="00401C25" w:rsidRDefault="00401C25" w:rsidP="00401C25">
      <w:r>
        <w:t>Core spec alignment</w:t>
      </w:r>
    </w:p>
    <w:p w14:paraId="0D7701D9" w14:textId="77777777" w:rsidR="00401C25" w:rsidRDefault="00401C25" w:rsidP="00401C25">
      <w:pPr>
        <w:rPr>
          <w:rFonts w:ascii="Arial" w:hAnsi="Arial" w:cs="Arial"/>
          <w:b/>
        </w:rPr>
      </w:pPr>
      <w:r>
        <w:rPr>
          <w:rFonts w:ascii="Arial" w:hAnsi="Arial" w:cs="Arial"/>
          <w:b/>
        </w:rPr>
        <w:t xml:space="preserve">Discussion: </w:t>
      </w:r>
    </w:p>
    <w:p w14:paraId="065BCD99" w14:textId="77777777" w:rsidR="00401C25" w:rsidRDefault="00401C25" w:rsidP="00401C25">
      <w:r>
        <w:t>r1</w:t>
      </w:r>
    </w:p>
    <w:p w14:paraId="4ED57C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R5-245881</w:t>
      </w:r>
      <w:r>
        <w:rPr>
          <w:color w:val="993300"/>
          <w:u w:val="single"/>
        </w:rPr>
        <w:t>.</w:t>
      </w:r>
    </w:p>
    <w:p w14:paraId="4B1DB4A1" w14:textId="0CA4D081" w:rsidR="00401C25" w:rsidRDefault="00401C25" w:rsidP="00401C25">
      <w:pPr>
        <w:rPr>
          <w:rFonts w:ascii="Arial" w:hAnsi="Arial" w:cs="Arial"/>
          <w:b/>
          <w:sz w:val="24"/>
        </w:rPr>
      </w:pPr>
      <w:r>
        <w:rPr>
          <w:rFonts w:ascii="Arial" w:hAnsi="Arial" w:cs="Arial"/>
          <w:b/>
          <w:color w:val="0000FF"/>
          <w:sz w:val="24"/>
        </w:rPr>
        <w:t>R5-245881</w:t>
      </w:r>
      <w:r>
        <w:rPr>
          <w:rFonts w:ascii="Arial" w:hAnsi="Arial" w:cs="Arial"/>
          <w:b/>
          <w:color w:val="0000FF"/>
          <w:sz w:val="24"/>
        </w:rPr>
        <w:tab/>
      </w:r>
      <w:r>
        <w:rPr>
          <w:rFonts w:ascii="Arial" w:hAnsi="Arial" w:cs="Arial"/>
          <w:b/>
          <w:sz w:val="24"/>
        </w:rPr>
        <w:t>Correction to Annex D for 8Rx capable UEs</w:t>
      </w:r>
    </w:p>
    <w:p w14:paraId="5B4A0EC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FEF3C" w14:textId="77777777" w:rsidR="00401C25" w:rsidRDefault="00401C25" w:rsidP="00401C25">
      <w:pPr>
        <w:rPr>
          <w:color w:val="808080"/>
        </w:rPr>
      </w:pPr>
      <w:r>
        <w:rPr>
          <w:color w:val="808080"/>
        </w:rPr>
        <w:t>(Replaces R5-244601)</w:t>
      </w:r>
    </w:p>
    <w:p w14:paraId="15CDA2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69BC5" w14:textId="77777777" w:rsidR="00401C25" w:rsidRDefault="00401C25" w:rsidP="00401C25">
      <w:pPr>
        <w:pStyle w:val="Heading5"/>
      </w:pPr>
      <w:bookmarkStart w:id="527" w:name="_Toc176426853"/>
      <w:r>
        <w:lastRenderedPageBreak/>
        <w:t>5.3.32.8</w:t>
      </w:r>
      <w:r>
        <w:tab/>
        <w:t>TR 38.903 (NR MU &amp; TT analyses)</w:t>
      </w:r>
      <w:bookmarkEnd w:id="527"/>
    </w:p>
    <w:p w14:paraId="3195899F" w14:textId="77777777" w:rsidR="00401C25" w:rsidRDefault="00401C25" w:rsidP="00401C25">
      <w:pPr>
        <w:pStyle w:val="Heading5"/>
      </w:pPr>
      <w:bookmarkStart w:id="528" w:name="_Toc176426854"/>
      <w:r>
        <w:t>5.3.32.9</w:t>
      </w:r>
      <w:r>
        <w:tab/>
        <w:t>TR 38.905 (NR Test Points Radio Transmission and Reception)</w:t>
      </w:r>
      <w:bookmarkEnd w:id="528"/>
    </w:p>
    <w:p w14:paraId="02D10702" w14:textId="77777777" w:rsidR="00401C25" w:rsidRDefault="00401C25" w:rsidP="00401C25">
      <w:pPr>
        <w:pStyle w:val="Heading5"/>
      </w:pPr>
      <w:bookmarkStart w:id="529" w:name="_Toc176426855"/>
      <w:r>
        <w:t>5.3.32.10</w:t>
      </w:r>
      <w:r>
        <w:tab/>
        <w:t>Discussion Papers, Work Plan, TC lists</w:t>
      </w:r>
      <w:bookmarkEnd w:id="529"/>
    </w:p>
    <w:p w14:paraId="2CF387E1" w14:textId="77777777" w:rsidR="00401C25" w:rsidRDefault="00401C25" w:rsidP="00401C25">
      <w:pPr>
        <w:pStyle w:val="Heading4"/>
      </w:pPr>
      <w:bookmarkStart w:id="530" w:name="_Toc176426856"/>
      <w:r>
        <w:t>5.3.33</w:t>
      </w:r>
      <w:r>
        <w:tab/>
        <w:t xml:space="preserve">Network energy savings for NR (UID-1030067) </w:t>
      </w:r>
      <w:proofErr w:type="spellStart"/>
      <w:r>
        <w:t>Netw_Energy_NR-UEConTest</w:t>
      </w:r>
      <w:bookmarkEnd w:id="530"/>
      <w:proofErr w:type="spellEnd"/>
    </w:p>
    <w:p w14:paraId="34ADBB6A" w14:textId="77777777" w:rsidR="00401C25" w:rsidRDefault="00401C25" w:rsidP="00401C25">
      <w:pPr>
        <w:pStyle w:val="Heading5"/>
      </w:pPr>
      <w:bookmarkStart w:id="531" w:name="_Toc176426857"/>
      <w:r>
        <w:t>5.3.33.1</w:t>
      </w:r>
      <w:r>
        <w:tab/>
        <w:t>TS 38.508-1</w:t>
      </w:r>
      <w:bookmarkEnd w:id="531"/>
      <w:r>
        <w:t xml:space="preserve"> </w:t>
      </w:r>
    </w:p>
    <w:p w14:paraId="4C75E1F1" w14:textId="77777777" w:rsidR="00401C25" w:rsidRDefault="00401C25" w:rsidP="00401C25">
      <w:pPr>
        <w:pStyle w:val="Heading5"/>
      </w:pPr>
      <w:bookmarkStart w:id="532" w:name="_Toc176426858"/>
      <w:r>
        <w:t>5.3.33.2</w:t>
      </w:r>
      <w:r>
        <w:tab/>
        <w:t>TS 38.508-2</w:t>
      </w:r>
      <w:bookmarkEnd w:id="532"/>
    </w:p>
    <w:p w14:paraId="0179B811" w14:textId="5F92D557" w:rsidR="00401C25" w:rsidRDefault="00401C25" w:rsidP="00401C25">
      <w:pPr>
        <w:rPr>
          <w:rFonts w:ascii="Arial" w:hAnsi="Arial" w:cs="Arial"/>
          <w:b/>
          <w:sz w:val="24"/>
        </w:rPr>
      </w:pPr>
      <w:r>
        <w:rPr>
          <w:rFonts w:ascii="Arial" w:hAnsi="Arial" w:cs="Arial"/>
          <w:b/>
          <w:color w:val="0000FF"/>
          <w:sz w:val="24"/>
        </w:rPr>
        <w:t>R5-245179</w:t>
      </w:r>
      <w:r>
        <w:rPr>
          <w:rFonts w:ascii="Arial" w:hAnsi="Arial" w:cs="Arial"/>
          <w:b/>
          <w:color w:val="0000FF"/>
          <w:sz w:val="24"/>
        </w:rPr>
        <w:tab/>
      </w:r>
      <w:r>
        <w:rPr>
          <w:rFonts w:ascii="Arial" w:hAnsi="Arial" w:cs="Arial"/>
          <w:b/>
          <w:sz w:val="24"/>
        </w:rPr>
        <w:t>Addition of Physical Implementation Capabilities for Cell DTX and DRX operation</w:t>
      </w:r>
    </w:p>
    <w:p w14:paraId="53EA5B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84247B" w14:textId="77777777" w:rsidR="00401C25" w:rsidRDefault="00401C25" w:rsidP="00401C25">
      <w:pPr>
        <w:rPr>
          <w:rFonts w:ascii="Arial" w:hAnsi="Arial" w:cs="Arial"/>
          <w:b/>
        </w:rPr>
      </w:pPr>
      <w:r>
        <w:rPr>
          <w:rFonts w:ascii="Arial" w:hAnsi="Arial" w:cs="Arial"/>
          <w:b/>
        </w:rPr>
        <w:t xml:space="preserve">Discussion: </w:t>
      </w:r>
    </w:p>
    <w:p w14:paraId="3D217BEF" w14:textId="77777777" w:rsidR="00401C25" w:rsidRDefault="00401C25" w:rsidP="00401C25">
      <w:r>
        <w:t>r1</w:t>
      </w:r>
    </w:p>
    <w:p w14:paraId="250DD7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R5-245975</w:t>
      </w:r>
      <w:r>
        <w:rPr>
          <w:color w:val="993300"/>
          <w:u w:val="single"/>
        </w:rPr>
        <w:t>.</w:t>
      </w:r>
    </w:p>
    <w:p w14:paraId="27B61B9B" w14:textId="25808508" w:rsidR="00401C25" w:rsidRDefault="00401C25" w:rsidP="00401C25">
      <w:pPr>
        <w:rPr>
          <w:rFonts w:ascii="Arial" w:hAnsi="Arial" w:cs="Arial"/>
          <w:b/>
          <w:sz w:val="24"/>
        </w:rPr>
      </w:pPr>
      <w:r>
        <w:rPr>
          <w:rFonts w:ascii="Arial" w:hAnsi="Arial" w:cs="Arial"/>
          <w:b/>
          <w:color w:val="0000FF"/>
          <w:sz w:val="24"/>
        </w:rPr>
        <w:t>R5-245975</w:t>
      </w:r>
      <w:r>
        <w:rPr>
          <w:rFonts w:ascii="Arial" w:hAnsi="Arial" w:cs="Arial"/>
          <w:b/>
          <w:color w:val="0000FF"/>
          <w:sz w:val="24"/>
        </w:rPr>
        <w:tab/>
      </w:r>
      <w:r>
        <w:rPr>
          <w:rFonts w:ascii="Arial" w:hAnsi="Arial" w:cs="Arial"/>
          <w:b/>
          <w:sz w:val="24"/>
        </w:rPr>
        <w:t>Addition of Physical Implementation Capabilities for Cell DTX and DRX operation</w:t>
      </w:r>
    </w:p>
    <w:p w14:paraId="6E7591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08B7CF" w14:textId="77777777" w:rsidR="00401C25" w:rsidRDefault="00401C25" w:rsidP="00401C25">
      <w:pPr>
        <w:rPr>
          <w:color w:val="808080"/>
        </w:rPr>
      </w:pPr>
      <w:r>
        <w:rPr>
          <w:color w:val="808080"/>
        </w:rPr>
        <w:t>(Replaces R5-245179)</w:t>
      </w:r>
    </w:p>
    <w:p w14:paraId="7DFD7DC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55C70" w14:textId="77777777" w:rsidR="00401C25" w:rsidRDefault="00401C25" w:rsidP="00401C25">
      <w:pPr>
        <w:pStyle w:val="Heading5"/>
      </w:pPr>
      <w:bookmarkStart w:id="533" w:name="_Toc176426859"/>
      <w:r>
        <w:t>5.3.33.3</w:t>
      </w:r>
      <w:r>
        <w:tab/>
        <w:t>TS 38.521-4</w:t>
      </w:r>
      <w:bookmarkEnd w:id="533"/>
    </w:p>
    <w:p w14:paraId="18F73C97" w14:textId="77777777" w:rsidR="00401C25" w:rsidRDefault="00401C25" w:rsidP="00401C25">
      <w:pPr>
        <w:pStyle w:val="Heading6"/>
      </w:pPr>
      <w:bookmarkStart w:id="534" w:name="_Toc176426860"/>
      <w:r>
        <w:t>5.3.33.3.1</w:t>
      </w:r>
      <w:r>
        <w:tab/>
        <w:t xml:space="preserve">Conducted </w:t>
      </w:r>
      <w:proofErr w:type="spellStart"/>
      <w:r>
        <w:t>Demod</w:t>
      </w:r>
      <w:proofErr w:type="spellEnd"/>
      <w:r>
        <w:t xml:space="preserve"> Performance and CSI Reporting Requirements (Clauses 5&amp;6)</w:t>
      </w:r>
      <w:bookmarkEnd w:id="534"/>
    </w:p>
    <w:p w14:paraId="4CDEBD26" w14:textId="77777777" w:rsidR="00401C25" w:rsidRDefault="00401C25" w:rsidP="00401C25">
      <w:pPr>
        <w:pStyle w:val="Heading6"/>
      </w:pPr>
      <w:bookmarkStart w:id="535" w:name="_Toc176426861"/>
      <w:r>
        <w:t>5.3.33.3.2</w:t>
      </w:r>
      <w:r>
        <w:tab/>
        <w:t xml:space="preserve">Radiated </w:t>
      </w:r>
      <w:proofErr w:type="spellStart"/>
      <w:r>
        <w:t>Demod</w:t>
      </w:r>
      <w:proofErr w:type="spellEnd"/>
      <w:r>
        <w:t xml:space="preserve"> Performance and CSI Reporting Requirements (Clauses 7&amp;8)</w:t>
      </w:r>
      <w:bookmarkEnd w:id="535"/>
    </w:p>
    <w:p w14:paraId="32060A75" w14:textId="77777777" w:rsidR="00401C25" w:rsidRDefault="00401C25" w:rsidP="00401C25">
      <w:pPr>
        <w:pStyle w:val="Heading6"/>
      </w:pPr>
      <w:bookmarkStart w:id="536" w:name="_Toc176426862"/>
      <w:r>
        <w:t>5.3.33.3.3</w:t>
      </w:r>
      <w:r>
        <w:tab/>
        <w:t xml:space="preserve">Interworking </w:t>
      </w:r>
      <w:proofErr w:type="spellStart"/>
      <w:r>
        <w:t>Demod</w:t>
      </w:r>
      <w:proofErr w:type="spellEnd"/>
      <w:r>
        <w:t xml:space="preserve"> Performance and CSI Reporting Requirements (Clauses 9&amp;10)</w:t>
      </w:r>
      <w:bookmarkEnd w:id="536"/>
    </w:p>
    <w:p w14:paraId="39ABF832" w14:textId="77777777" w:rsidR="00401C25" w:rsidRDefault="00401C25" w:rsidP="00401C25">
      <w:pPr>
        <w:pStyle w:val="Heading6"/>
      </w:pPr>
      <w:bookmarkStart w:id="537" w:name="_Toc176426863"/>
      <w:r>
        <w:t>5.3.33.3.4</w:t>
      </w:r>
      <w:r>
        <w:tab/>
        <w:t>Clauses 1-4, Annexes</w:t>
      </w:r>
      <w:bookmarkEnd w:id="537"/>
    </w:p>
    <w:p w14:paraId="0E424B17" w14:textId="77777777" w:rsidR="00401C25" w:rsidRDefault="00401C25" w:rsidP="00401C25">
      <w:pPr>
        <w:pStyle w:val="Heading5"/>
      </w:pPr>
      <w:bookmarkStart w:id="538" w:name="_Toc176426864"/>
      <w:r>
        <w:t>5.3.33.4</w:t>
      </w:r>
      <w:r>
        <w:tab/>
        <w:t>TS 38.522</w:t>
      </w:r>
      <w:bookmarkEnd w:id="538"/>
    </w:p>
    <w:p w14:paraId="1042A6CF" w14:textId="2F2B10CB" w:rsidR="00401C25" w:rsidRDefault="00401C25" w:rsidP="00401C25">
      <w:pPr>
        <w:rPr>
          <w:rFonts w:ascii="Arial" w:hAnsi="Arial" w:cs="Arial"/>
          <w:b/>
          <w:sz w:val="24"/>
        </w:rPr>
      </w:pPr>
      <w:r>
        <w:rPr>
          <w:rFonts w:ascii="Arial" w:hAnsi="Arial" w:cs="Arial"/>
          <w:b/>
          <w:color w:val="0000FF"/>
          <w:sz w:val="24"/>
        </w:rPr>
        <w:t>R5-245180</w:t>
      </w:r>
      <w:r>
        <w:rPr>
          <w:rFonts w:ascii="Arial" w:hAnsi="Arial" w:cs="Arial"/>
          <w:b/>
          <w:color w:val="0000FF"/>
          <w:sz w:val="24"/>
        </w:rPr>
        <w:tab/>
      </w:r>
      <w:r>
        <w:rPr>
          <w:rFonts w:ascii="Arial" w:hAnsi="Arial" w:cs="Arial"/>
          <w:b/>
          <w:sz w:val="24"/>
        </w:rPr>
        <w:t>Addition of test applicability for 6.6.1.13 under Cell DTX</w:t>
      </w:r>
    </w:p>
    <w:p w14:paraId="6239B49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C35D1F" w14:textId="77777777" w:rsidR="00401C25" w:rsidRDefault="00401C25" w:rsidP="00401C25">
      <w:pPr>
        <w:rPr>
          <w:rFonts w:ascii="Arial" w:hAnsi="Arial" w:cs="Arial"/>
          <w:b/>
        </w:rPr>
      </w:pPr>
      <w:r>
        <w:rPr>
          <w:rFonts w:ascii="Arial" w:hAnsi="Arial" w:cs="Arial"/>
          <w:b/>
        </w:rPr>
        <w:t xml:space="preserve">Discussion: </w:t>
      </w:r>
    </w:p>
    <w:p w14:paraId="2A4D3C6C" w14:textId="77777777" w:rsidR="00401C25" w:rsidRDefault="00401C25" w:rsidP="00401C25">
      <w:r>
        <w:lastRenderedPageBreak/>
        <w:t>the new RRM test case was not declared before this meeting</w:t>
      </w:r>
    </w:p>
    <w:p w14:paraId="1604A5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5EB49" w14:textId="77777777" w:rsidR="00401C25" w:rsidRDefault="00401C25" w:rsidP="00401C25">
      <w:pPr>
        <w:pStyle w:val="Heading5"/>
      </w:pPr>
      <w:bookmarkStart w:id="539" w:name="_Toc176426865"/>
      <w:r>
        <w:t>5.3.33.5</w:t>
      </w:r>
      <w:r>
        <w:tab/>
        <w:t>TS 38.533</w:t>
      </w:r>
      <w:bookmarkEnd w:id="539"/>
    </w:p>
    <w:p w14:paraId="27184B6E" w14:textId="37F08608" w:rsidR="00401C25" w:rsidRDefault="00401C25" w:rsidP="00401C25">
      <w:pPr>
        <w:rPr>
          <w:rFonts w:ascii="Arial" w:hAnsi="Arial" w:cs="Arial"/>
          <w:b/>
          <w:sz w:val="24"/>
        </w:rPr>
      </w:pPr>
      <w:r>
        <w:rPr>
          <w:rFonts w:ascii="Arial" w:hAnsi="Arial" w:cs="Arial"/>
          <w:b/>
          <w:color w:val="0000FF"/>
          <w:sz w:val="24"/>
        </w:rPr>
        <w:t>R5-244565</w:t>
      </w:r>
      <w:r>
        <w:rPr>
          <w:rFonts w:ascii="Arial" w:hAnsi="Arial" w:cs="Arial"/>
          <w:b/>
          <w:color w:val="0000FF"/>
          <w:sz w:val="24"/>
        </w:rPr>
        <w:tab/>
      </w:r>
      <w:r>
        <w:rPr>
          <w:rFonts w:ascii="Arial" w:hAnsi="Arial" w:cs="Arial"/>
          <w:b/>
          <w:sz w:val="24"/>
        </w:rPr>
        <w:t xml:space="preserve">Addition of Test Case: TRS based </w:t>
      </w:r>
      <w:proofErr w:type="spellStart"/>
      <w:r>
        <w:rPr>
          <w:rFonts w:ascii="Arial" w:hAnsi="Arial" w:cs="Arial"/>
          <w:b/>
          <w:sz w:val="24"/>
        </w:rPr>
        <w:t>SCell</w:t>
      </w:r>
      <w:proofErr w:type="spellEnd"/>
      <w:r>
        <w:rPr>
          <w:rFonts w:ascii="Arial" w:hAnsi="Arial" w:cs="Arial"/>
          <w:b/>
          <w:sz w:val="24"/>
        </w:rPr>
        <w:t xml:space="preserve"> Activation of SSB-less </w:t>
      </w:r>
      <w:proofErr w:type="spellStart"/>
      <w:r>
        <w:rPr>
          <w:rFonts w:ascii="Arial" w:hAnsi="Arial" w:cs="Arial"/>
          <w:b/>
          <w:sz w:val="24"/>
        </w:rPr>
        <w:t>SCell</w:t>
      </w:r>
      <w:proofErr w:type="spellEnd"/>
      <w:r>
        <w:rPr>
          <w:rFonts w:ascii="Arial" w:hAnsi="Arial" w:cs="Arial"/>
          <w:b/>
          <w:sz w:val="24"/>
        </w:rPr>
        <w:t xml:space="preserve"> in FR1 inter-band CA in non-DRX</w:t>
      </w:r>
    </w:p>
    <w:p w14:paraId="4C596C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CR-3306  Cat: F (Rel-18)</w:t>
      </w:r>
      <w:r>
        <w:rPr>
          <w:i/>
        </w:rPr>
        <w:br/>
      </w:r>
      <w:r>
        <w:rPr>
          <w:i/>
        </w:rPr>
        <w:br/>
      </w:r>
      <w:r>
        <w:rPr>
          <w:i/>
        </w:rPr>
        <w:tab/>
      </w:r>
      <w:r>
        <w:rPr>
          <w:i/>
        </w:rPr>
        <w:tab/>
      </w:r>
      <w:r>
        <w:rPr>
          <w:i/>
        </w:rPr>
        <w:tab/>
      </w:r>
      <w:r>
        <w:rPr>
          <w:i/>
        </w:rPr>
        <w:tab/>
      </w:r>
      <w:r>
        <w:rPr>
          <w:i/>
        </w:rPr>
        <w:tab/>
        <w:t>Source: Nokia</w:t>
      </w:r>
    </w:p>
    <w:p w14:paraId="24D5A1B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3FBD0" w14:textId="43FB86F1" w:rsidR="00C55794" w:rsidRDefault="00401C25">
      <w:pPr>
        <w:rPr>
          <w:rFonts w:ascii="Arial" w:hAnsi="Arial" w:cs="Arial"/>
          <w:b/>
          <w:sz w:val="24"/>
        </w:rPr>
      </w:pPr>
      <w:r>
        <w:rPr>
          <w:rFonts w:ascii="Arial" w:hAnsi="Arial" w:cs="Arial"/>
          <w:b/>
          <w:color w:val="0000FF"/>
          <w:sz w:val="24"/>
        </w:rPr>
        <w:t>R5-244566</w:t>
      </w:r>
      <w:r>
        <w:rPr>
          <w:rFonts w:ascii="Arial" w:hAnsi="Arial" w:cs="Arial"/>
          <w:b/>
          <w:color w:val="0000FF"/>
          <w:sz w:val="24"/>
        </w:rPr>
        <w:tab/>
      </w:r>
      <w:r>
        <w:rPr>
          <w:rFonts w:ascii="Arial" w:hAnsi="Arial" w:cs="Arial"/>
          <w:b/>
          <w:sz w:val="24"/>
        </w:rPr>
        <w:t xml:space="preserve">Addition of Test Case: NR SA FR1 SSB-less </w:t>
      </w:r>
      <w:proofErr w:type="spellStart"/>
      <w:r>
        <w:rPr>
          <w:rFonts w:ascii="Arial" w:hAnsi="Arial" w:cs="Arial"/>
          <w:b/>
          <w:sz w:val="24"/>
        </w:rPr>
        <w:t>SCell</w:t>
      </w:r>
      <w:proofErr w:type="spellEnd"/>
      <w:r>
        <w:rPr>
          <w:rFonts w:ascii="Arial" w:hAnsi="Arial" w:cs="Arial"/>
          <w:b/>
          <w:sz w:val="24"/>
        </w:rPr>
        <w:t xml:space="preserve"> Activation SSB-less inter-band CA based on A-TRS in non-DRX</w:t>
      </w:r>
    </w:p>
    <w:p w14:paraId="578E262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CR-3307  Cat: F (Rel-18)</w:t>
      </w:r>
      <w:r>
        <w:rPr>
          <w:i/>
        </w:rPr>
        <w:br/>
      </w:r>
      <w:r>
        <w:rPr>
          <w:i/>
        </w:rPr>
        <w:br/>
      </w:r>
      <w:r>
        <w:rPr>
          <w:i/>
        </w:rPr>
        <w:tab/>
      </w:r>
      <w:r>
        <w:rPr>
          <w:i/>
        </w:rPr>
        <w:tab/>
      </w:r>
      <w:r>
        <w:rPr>
          <w:i/>
        </w:rPr>
        <w:tab/>
      </w:r>
      <w:r>
        <w:rPr>
          <w:i/>
        </w:rPr>
        <w:tab/>
      </w:r>
      <w:r>
        <w:rPr>
          <w:i/>
        </w:rPr>
        <w:tab/>
        <w:t>Source: Nokia</w:t>
      </w:r>
    </w:p>
    <w:p w14:paraId="69263AA9" w14:textId="77777777" w:rsidR="00401C25" w:rsidRDefault="00401C25" w:rsidP="00401C25">
      <w:pPr>
        <w:rPr>
          <w:rFonts w:ascii="Arial" w:hAnsi="Arial" w:cs="Arial"/>
          <w:b/>
        </w:rPr>
      </w:pPr>
      <w:r>
        <w:rPr>
          <w:rFonts w:ascii="Arial" w:hAnsi="Arial" w:cs="Arial"/>
          <w:b/>
        </w:rPr>
        <w:t xml:space="preserve">Discussion: </w:t>
      </w:r>
    </w:p>
    <w:p w14:paraId="34DB9FE7" w14:textId="77777777" w:rsidR="00401C25" w:rsidRDefault="00401C25" w:rsidP="00401C25">
      <w:r>
        <w:t>r1</w:t>
      </w:r>
    </w:p>
    <w:p w14:paraId="0F5F00E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R5-245880</w:t>
      </w:r>
      <w:r>
        <w:rPr>
          <w:color w:val="993300"/>
          <w:u w:val="single"/>
        </w:rPr>
        <w:t>.</w:t>
      </w:r>
    </w:p>
    <w:p w14:paraId="4C250892" w14:textId="454B7030" w:rsidR="00401C25" w:rsidRDefault="00401C25" w:rsidP="00401C25">
      <w:pPr>
        <w:rPr>
          <w:rFonts w:ascii="Arial" w:hAnsi="Arial" w:cs="Arial"/>
          <w:b/>
          <w:sz w:val="24"/>
        </w:rPr>
      </w:pPr>
      <w:r>
        <w:rPr>
          <w:rFonts w:ascii="Arial" w:hAnsi="Arial" w:cs="Arial"/>
          <w:b/>
          <w:color w:val="0000FF"/>
          <w:sz w:val="24"/>
        </w:rPr>
        <w:t>R5-245880</w:t>
      </w:r>
      <w:r>
        <w:rPr>
          <w:rFonts w:ascii="Arial" w:hAnsi="Arial" w:cs="Arial"/>
          <w:b/>
          <w:color w:val="0000FF"/>
          <w:sz w:val="24"/>
        </w:rPr>
        <w:tab/>
      </w:r>
      <w:r>
        <w:rPr>
          <w:rFonts w:ascii="Arial" w:hAnsi="Arial" w:cs="Arial"/>
          <w:b/>
          <w:sz w:val="24"/>
        </w:rPr>
        <w:t xml:space="preserve">Addition of Test Case: NR SA FR1 SSB-less </w:t>
      </w:r>
      <w:proofErr w:type="spellStart"/>
      <w:r>
        <w:rPr>
          <w:rFonts w:ascii="Arial" w:hAnsi="Arial" w:cs="Arial"/>
          <w:b/>
          <w:sz w:val="24"/>
        </w:rPr>
        <w:t>SCell</w:t>
      </w:r>
      <w:proofErr w:type="spellEnd"/>
      <w:r>
        <w:rPr>
          <w:rFonts w:ascii="Arial" w:hAnsi="Arial" w:cs="Arial"/>
          <w:b/>
          <w:sz w:val="24"/>
        </w:rPr>
        <w:t xml:space="preserve"> Activation SSB-less inter-band CA based on A-TRS in non-DRX</w:t>
      </w:r>
    </w:p>
    <w:p w14:paraId="622419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CR-3307  rev 1 Cat: F (Rel-18)</w:t>
      </w:r>
      <w:r>
        <w:rPr>
          <w:i/>
        </w:rPr>
        <w:br/>
      </w:r>
      <w:r>
        <w:rPr>
          <w:i/>
        </w:rPr>
        <w:br/>
      </w:r>
      <w:r>
        <w:rPr>
          <w:i/>
        </w:rPr>
        <w:tab/>
      </w:r>
      <w:r>
        <w:rPr>
          <w:i/>
        </w:rPr>
        <w:tab/>
      </w:r>
      <w:r>
        <w:rPr>
          <w:i/>
        </w:rPr>
        <w:tab/>
      </w:r>
      <w:r>
        <w:rPr>
          <w:i/>
        </w:rPr>
        <w:tab/>
      </w:r>
      <w:r>
        <w:rPr>
          <w:i/>
        </w:rPr>
        <w:tab/>
        <w:t>Source: Nokia</w:t>
      </w:r>
    </w:p>
    <w:p w14:paraId="5A0F732B" w14:textId="77777777" w:rsidR="00401C25" w:rsidRDefault="00401C25" w:rsidP="00401C25">
      <w:pPr>
        <w:rPr>
          <w:color w:val="808080"/>
        </w:rPr>
      </w:pPr>
      <w:r>
        <w:rPr>
          <w:color w:val="808080"/>
        </w:rPr>
        <w:t>(Replaces R5-244566)</w:t>
      </w:r>
    </w:p>
    <w:p w14:paraId="338A298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3F05E" w14:textId="00FDE90E" w:rsidR="00401C25" w:rsidRDefault="00401C25" w:rsidP="00401C25">
      <w:pPr>
        <w:rPr>
          <w:rFonts w:ascii="Arial" w:hAnsi="Arial" w:cs="Arial"/>
          <w:b/>
          <w:sz w:val="24"/>
        </w:rPr>
      </w:pPr>
      <w:r>
        <w:rPr>
          <w:rFonts w:ascii="Arial" w:hAnsi="Arial" w:cs="Arial"/>
          <w:b/>
          <w:color w:val="0000FF"/>
          <w:sz w:val="24"/>
        </w:rPr>
        <w:t>R5-245181</w:t>
      </w:r>
      <w:r>
        <w:rPr>
          <w:rFonts w:ascii="Arial" w:hAnsi="Arial" w:cs="Arial"/>
          <w:b/>
          <w:color w:val="0000FF"/>
          <w:sz w:val="24"/>
        </w:rPr>
        <w:tab/>
      </w:r>
      <w:r>
        <w:rPr>
          <w:rFonts w:ascii="Arial" w:hAnsi="Arial" w:cs="Arial"/>
          <w:b/>
          <w:sz w:val="24"/>
        </w:rPr>
        <w:t>Addition of new test case 6.6.1.13 under Cell DTX</w:t>
      </w:r>
    </w:p>
    <w:p w14:paraId="15ED41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216A68" w14:textId="77777777" w:rsidR="00401C25" w:rsidRDefault="00401C25" w:rsidP="00401C25">
      <w:pPr>
        <w:rPr>
          <w:rFonts w:ascii="Arial" w:hAnsi="Arial" w:cs="Arial"/>
          <w:b/>
        </w:rPr>
      </w:pPr>
      <w:r>
        <w:rPr>
          <w:rFonts w:ascii="Arial" w:hAnsi="Arial" w:cs="Arial"/>
          <w:b/>
        </w:rPr>
        <w:t xml:space="preserve">Discussion: </w:t>
      </w:r>
    </w:p>
    <w:p w14:paraId="031BCFDE" w14:textId="77777777" w:rsidR="00401C25" w:rsidRDefault="00401C25" w:rsidP="00401C25">
      <w:r>
        <w:t>the new RRM test case was not declared before this meeting</w:t>
      </w:r>
    </w:p>
    <w:p w14:paraId="47EBCAD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BF584" w14:textId="6846970A" w:rsidR="00401C25" w:rsidRDefault="00401C25" w:rsidP="00401C25">
      <w:pPr>
        <w:rPr>
          <w:rFonts w:ascii="Arial" w:hAnsi="Arial" w:cs="Arial"/>
          <w:b/>
          <w:sz w:val="24"/>
        </w:rPr>
      </w:pPr>
      <w:r>
        <w:rPr>
          <w:rFonts w:ascii="Arial" w:hAnsi="Arial" w:cs="Arial"/>
          <w:b/>
          <w:color w:val="0000FF"/>
          <w:sz w:val="24"/>
        </w:rPr>
        <w:t>R5-245182</w:t>
      </w:r>
      <w:r>
        <w:rPr>
          <w:rFonts w:ascii="Arial" w:hAnsi="Arial" w:cs="Arial"/>
          <w:b/>
          <w:color w:val="0000FF"/>
          <w:sz w:val="24"/>
        </w:rPr>
        <w:tab/>
      </w:r>
      <w:r>
        <w:rPr>
          <w:rFonts w:ascii="Arial" w:hAnsi="Arial" w:cs="Arial"/>
          <w:b/>
          <w:sz w:val="24"/>
        </w:rPr>
        <w:t>Correction to test applicability for 6.6.1.2</w:t>
      </w:r>
    </w:p>
    <w:p w14:paraId="780E6D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8FA57F" w14:textId="77777777" w:rsidR="00401C25" w:rsidRDefault="00401C25" w:rsidP="00401C25">
      <w:pPr>
        <w:rPr>
          <w:rFonts w:ascii="Arial" w:hAnsi="Arial" w:cs="Arial"/>
          <w:b/>
        </w:rPr>
      </w:pPr>
      <w:r>
        <w:rPr>
          <w:rFonts w:ascii="Arial" w:hAnsi="Arial" w:cs="Arial"/>
          <w:b/>
        </w:rPr>
        <w:t xml:space="preserve">Discussion: </w:t>
      </w:r>
    </w:p>
    <w:p w14:paraId="66A74AEF" w14:textId="77777777" w:rsidR="00401C25" w:rsidRDefault="00401C25" w:rsidP="00401C25">
      <w:r>
        <w:lastRenderedPageBreak/>
        <w:t>the new RRM test case was not declared before this meeting</w:t>
      </w:r>
    </w:p>
    <w:p w14:paraId="0CCEE5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2BBDD" w14:textId="77777777" w:rsidR="00401C25" w:rsidRDefault="00401C25" w:rsidP="00401C25">
      <w:pPr>
        <w:pStyle w:val="Heading5"/>
      </w:pPr>
      <w:bookmarkStart w:id="540" w:name="_Toc176426866"/>
      <w:r>
        <w:t>5.3.33.6</w:t>
      </w:r>
      <w:r>
        <w:tab/>
        <w:t>TR 38.903 (NR MU &amp; TT analyses)</w:t>
      </w:r>
      <w:bookmarkEnd w:id="540"/>
    </w:p>
    <w:p w14:paraId="3991F3AD" w14:textId="52762AF5" w:rsidR="00401C25" w:rsidRDefault="00401C25" w:rsidP="00401C25">
      <w:pPr>
        <w:rPr>
          <w:rFonts w:ascii="Arial" w:hAnsi="Arial" w:cs="Arial"/>
          <w:b/>
          <w:sz w:val="24"/>
        </w:rPr>
      </w:pPr>
      <w:r>
        <w:rPr>
          <w:rFonts w:ascii="Arial" w:hAnsi="Arial" w:cs="Arial"/>
          <w:b/>
          <w:color w:val="0000FF"/>
          <w:sz w:val="24"/>
        </w:rPr>
        <w:t>R5-245183</w:t>
      </w:r>
      <w:r>
        <w:rPr>
          <w:rFonts w:ascii="Arial" w:hAnsi="Arial" w:cs="Arial"/>
          <w:b/>
          <w:color w:val="0000FF"/>
          <w:sz w:val="24"/>
        </w:rPr>
        <w:tab/>
      </w:r>
      <w:r>
        <w:rPr>
          <w:rFonts w:ascii="Arial" w:hAnsi="Arial" w:cs="Arial"/>
          <w:b/>
          <w:sz w:val="24"/>
        </w:rPr>
        <w:t>Addition of test tolerance analysis for 6.6.1.13</w:t>
      </w:r>
    </w:p>
    <w:p w14:paraId="4A8727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8E79A9" w14:textId="77777777" w:rsidR="00401C25" w:rsidRDefault="00401C25" w:rsidP="00401C25">
      <w:pPr>
        <w:rPr>
          <w:rFonts w:ascii="Arial" w:hAnsi="Arial" w:cs="Arial"/>
          <w:b/>
        </w:rPr>
      </w:pPr>
      <w:r>
        <w:rPr>
          <w:rFonts w:ascii="Arial" w:hAnsi="Arial" w:cs="Arial"/>
          <w:b/>
        </w:rPr>
        <w:t xml:space="preserve">Discussion: </w:t>
      </w:r>
    </w:p>
    <w:p w14:paraId="59B2B014" w14:textId="77777777" w:rsidR="00401C25" w:rsidRDefault="00401C25" w:rsidP="00401C25">
      <w:r>
        <w:t>the new RRM test case was not declared before this meeting</w:t>
      </w:r>
    </w:p>
    <w:p w14:paraId="33422B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D88A4" w14:textId="77777777" w:rsidR="00401C25" w:rsidRDefault="00401C25" w:rsidP="00401C25">
      <w:pPr>
        <w:pStyle w:val="Heading5"/>
      </w:pPr>
      <w:bookmarkStart w:id="541" w:name="_Toc176426867"/>
      <w:r>
        <w:t>5.3.33.7</w:t>
      </w:r>
      <w:r>
        <w:tab/>
        <w:t>Discussion Papers, Work Plan, TC lists</w:t>
      </w:r>
      <w:bookmarkEnd w:id="541"/>
    </w:p>
    <w:p w14:paraId="0C618E5F" w14:textId="77777777" w:rsidR="00401C25" w:rsidRDefault="00401C25" w:rsidP="00401C25">
      <w:pPr>
        <w:pStyle w:val="Heading4"/>
      </w:pPr>
      <w:bookmarkStart w:id="542" w:name="_Toc176426868"/>
      <w:r>
        <w:t>5.3.34</w:t>
      </w:r>
      <w:r>
        <w:tab/>
        <w:t>Simultaneous Rx/Tx band combinations for NR CA/DC, NR SUL and LTE/NR DC in Rel-18 (UID-1030068) LTE_NR_Simult_RxTx_R18-UEConTest</w:t>
      </w:r>
      <w:bookmarkEnd w:id="542"/>
    </w:p>
    <w:p w14:paraId="2511DF01" w14:textId="77777777" w:rsidR="00401C25" w:rsidRDefault="00401C25" w:rsidP="00401C25">
      <w:pPr>
        <w:pStyle w:val="Heading5"/>
      </w:pPr>
      <w:bookmarkStart w:id="543" w:name="_Toc176426869"/>
      <w:r>
        <w:t>5.3.34.1</w:t>
      </w:r>
      <w:r>
        <w:tab/>
        <w:t>TS 38.521-1</w:t>
      </w:r>
      <w:bookmarkEnd w:id="543"/>
    </w:p>
    <w:p w14:paraId="08CC66D6" w14:textId="77777777" w:rsidR="00401C25" w:rsidRDefault="00401C25" w:rsidP="00401C25">
      <w:pPr>
        <w:pStyle w:val="Heading6"/>
      </w:pPr>
      <w:bookmarkStart w:id="544" w:name="_Toc176426870"/>
      <w:r>
        <w:t>5.3.34.1.1</w:t>
      </w:r>
      <w:r>
        <w:tab/>
        <w:t>Tx Requirements (Clause 6)</w:t>
      </w:r>
      <w:bookmarkEnd w:id="544"/>
    </w:p>
    <w:p w14:paraId="09583D68" w14:textId="77777777" w:rsidR="00401C25" w:rsidRDefault="00401C25" w:rsidP="00401C25">
      <w:pPr>
        <w:pStyle w:val="Heading6"/>
      </w:pPr>
      <w:bookmarkStart w:id="545" w:name="_Toc176426871"/>
      <w:r>
        <w:t>5.3.34.1.2</w:t>
      </w:r>
      <w:r>
        <w:tab/>
        <w:t>Rx Requirements (Clause 7)</w:t>
      </w:r>
      <w:bookmarkEnd w:id="545"/>
    </w:p>
    <w:p w14:paraId="280FC8E3" w14:textId="274D2B16" w:rsidR="00401C25" w:rsidRDefault="00401C25" w:rsidP="00401C25">
      <w:pPr>
        <w:rPr>
          <w:rFonts w:ascii="Arial" w:hAnsi="Arial" w:cs="Arial"/>
          <w:b/>
          <w:sz w:val="24"/>
        </w:rPr>
      </w:pPr>
      <w:r>
        <w:rPr>
          <w:rFonts w:ascii="Arial" w:hAnsi="Arial" w:cs="Arial"/>
          <w:b/>
          <w:color w:val="0000FF"/>
          <w:sz w:val="24"/>
        </w:rPr>
        <w:t>R5-244376</w:t>
      </w:r>
      <w:r>
        <w:rPr>
          <w:rFonts w:ascii="Arial" w:hAnsi="Arial" w:cs="Arial"/>
          <w:b/>
          <w:color w:val="0000FF"/>
          <w:sz w:val="24"/>
        </w:rPr>
        <w:tab/>
      </w:r>
      <w:r>
        <w:rPr>
          <w:rFonts w:ascii="Arial" w:hAnsi="Arial" w:cs="Arial"/>
          <w:b/>
          <w:sz w:val="24"/>
        </w:rPr>
        <w:t>REFSENS testing corrections for CA n39A-n41A</w:t>
      </w:r>
    </w:p>
    <w:p w14:paraId="4CDEDD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CR-2871  Cat: F (Rel-18)</w:t>
      </w:r>
      <w:r>
        <w:rPr>
          <w:i/>
        </w:rPr>
        <w:br/>
      </w:r>
      <w:r>
        <w:rPr>
          <w:i/>
        </w:rPr>
        <w:br/>
      </w:r>
      <w:r>
        <w:rPr>
          <w:i/>
        </w:rPr>
        <w:tab/>
      </w:r>
      <w:r>
        <w:rPr>
          <w:i/>
        </w:rPr>
        <w:tab/>
      </w:r>
      <w:r>
        <w:rPr>
          <w:i/>
        </w:rPr>
        <w:tab/>
      </w:r>
      <w:r>
        <w:rPr>
          <w:i/>
        </w:rPr>
        <w:tab/>
      </w:r>
      <w:r>
        <w:rPr>
          <w:i/>
        </w:rPr>
        <w:tab/>
        <w:t>Source: Keysight Technologies, CMCC</w:t>
      </w:r>
    </w:p>
    <w:p w14:paraId="5B2BCEE8" w14:textId="77777777" w:rsidR="00401C25" w:rsidRDefault="00401C25" w:rsidP="00401C25">
      <w:pPr>
        <w:rPr>
          <w:rFonts w:ascii="Arial" w:hAnsi="Arial" w:cs="Arial"/>
          <w:b/>
        </w:rPr>
      </w:pPr>
      <w:r>
        <w:rPr>
          <w:rFonts w:ascii="Arial" w:hAnsi="Arial" w:cs="Arial"/>
          <w:b/>
        </w:rPr>
        <w:t xml:space="preserve">Discussion: </w:t>
      </w:r>
    </w:p>
    <w:p w14:paraId="2B6F1962" w14:textId="77777777" w:rsidR="00401C25" w:rsidRDefault="00401C25" w:rsidP="00401C25">
      <w:r>
        <w:t>r1</w:t>
      </w:r>
    </w:p>
    <w:p w14:paraId="3C3C600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R5-245819</w:t>
      </w:r>
      <w:r>
        <w:rPr>
          <w:color w:val="993300"/>
          <w:u w:val="single"/>
        </w:rPr>
        <w:t>.</w:t>
      </w:r>
    </w:p>
    <w:p w14:paraId="3E56D721" w14:textId="7BA50584" w:rsidR="00401C25" w:rsidRDefault="00401C25" w:rsidP="00401C25">
      <w:pPr>
        <w:rPr>
          <w:rFonts w:ascii="Arial" w:hAnsi="Arial" w:cs="Arial"/>
          <w:b/>
          <w:sz w:val="24"/>
        </w:rPr>
      </w:pPr>
      <w:r>
        <w:rPr>
          <w:rFonts w:ascii="Arial" w:hAnsi="Arial" w:cs="Arial"/>
          <w:b/>
          <w:color w:val="0000FF"/>
          <w:sz w:val="24"/>
        </w:rPr>
        <w:t>R5-245819</w:t>
      </w:r>
      <w:r>
        <w:rPr>
          <w:rFonts w:ascii="Arial" w:hAnsi="Arial" w:cs="Arial"/>
          <w:b/>
          <w:color w:val="0000FF"/>
          <w:sz w:val="24"/>
        </w:rPr>
        <w:tab/>
      </w:r>
      <w:r>
        <w:rPr>
          <w:rFonts w:ascii="Arial" w:hAnsi="Arial" w:cs="Arial"/>
          <w:b/>
          <w:sz w:val="24"/>
        </w:rPr>
        <w:t>REFSENS testing corrections for CA n39A-n41A</w:t>
      </w:r>
    </w:p>
    <w:p w14:paraId="44307C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CR-2871  rev 1 Cat: F (Rel-18)</w:t>
      </w:r>
      <w:r>
        <w:rPr>
          <w:i/>
        </w:rPr>
        <w:br/>
      </w:r>
      <w:r>
        <w:rPr>
          <w:i/>
        </w:rPr>
        <w:br/>
      </w:r>
      <w:r>
        <w:rPr>
          <w:i/>
        </w:rPr>
        <w:tab/>
      </w:r>
      <w:r>
        <w:rPr>
          <w:i/>
        </w:rPr>
        <w:tab/>
      </w:r>
      <w:r>
        <w:rPr>
          <w:i/>
        </w:rPr>
        <w:tab/>
      </w:r>
      <w:r>
        <w:rPr>
          <w:i/>
        </w:rPr>
        <w:tab/>
      </w:r>
      <w:r>
        <w:rPr>
          <w:i/>
        </w:rPr>
        <w:tab/>
        <w:t>Source: Keysight Technologies, CMCC</w:t>
      </w:r>
    </w:p>
    <w:p w14:paraId="5DD762AF" w14:textId="77777777" w:rsidR="00401C25" w:rsidRDefault="00401C25" w:rsidP="00401C25">
      <w:pPr>
        <w:rPr>
          <w:color w:val="808080"/>
        </w:rPr>
      </w:pPr>
      <w:r>
        <w:rPr>
          <w:color w:val="808080"/>
        </w:rPr>
        <w:t>(Replaces R5-244376)</w:t>
      </w:r>
    </w:p>
    <w:p w14:paraId="3E37BC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626C" w14:textId="77777777" w:rsidR="00401C25" w:rsidRDefault="00401C25" w:rsidP="00401C25">
      <w:pPr>
        <w:pStyle w:val="Heading6"/>
      </w:pPr>
      <w:bookmarkStart w:id="546" w:name="_Toc176426872"/>
      <w:r>
        <w:t>5.3.34.1.3</w:t>
      </w:r>
      <w:r>
        <w:tab/>
        <w:t>Clauses 1-5, Annexes</w:t>
      </w:r>
      <w:bookmarkEnd w:id="546"/>
    </w:p>
    <w:p w14:paraId="026CC26D" w14:textId="77777777" w:rsidR="00401C25" w:rsidRDefault="00401C25" w:rsidP="00401C25">
      <w:pPr>
        <w:pStyle w:val="Heading5"/>
      </w:pPr>
      <w:bookmarkStart w:id="547" w:name="_Toc176426873"/>
      <w:r>
        <w:t>5.3.34.2</w:t>
      </w:r>
      <w:r>
        <w:tab/>
        <w:t>TS 38.521-3</w:t>
      </w:r>
      <w:bookmarkEnd w:id="547"/>
    </w:p>
    <w:p w14:paraId="3622AF79" w14:textId="77777777" w:rsidR="00401C25" w:rsidRDefault="00401C25" w:rsidP="00401C25">
      <w:pPr>
        <w:pStyle w:val="Heading6"/>
      </w:pPr>
      <w:bookmarkStart w:id="548" w:name="_Toc176426874"/>
      <w:r>
        <w:t>5.3.34.2.1</w:t>
      </w:r>
      <w:r>
        <w:tab/>
        <w:t>Tx Requirements (Clause 6)</w:t>
      </w:r>
      <w:bookmarkEnd w:id="548"/>
    </w:p>
    <w:p w14:paraId="74DF8874" w14:textId="3984F7A8" w:rsidR="00401C25" w:rsidRDefault="00401C25" w:rsidP="00401C25">
      <w:pPr>
        <w:rPr>
          <w:rFonts w:ascii="Arial" w:hAnsi="Arial" w:cs="Arial"/>
          <w:b/>
          <w:sz w:val="24"/>
        </w:rPr>
      </w:pPr>
      <w:r>
        <w:rPr>
          <w:rFonts w:ascii="Arial" w:hAnsi="Arial" w:cs="Arial"/>
          <w:b/>
          <w:color w:val="0000FF"/>
          <w:sz w:val="24"/>
        </w:rPr>
        <w:t>R5-245168</w:t>
      </w:r>
      <w:r>
        <w:rPr>
          <w:rFonts w:ascii="Arial" w:hAnsi="Arial" w:cs="Arial"/>
          <w:b/>
          <w:color w:val="0000FF"/>
          <w:sz w:val="24"/>
        </w:rPr>
        <w:tab/>
      </w:r>
      <w:r>
        <w:rPr>
          <w:rFonts w:ascii="Arial" w:hAnsi="Arial" w:cs="Arial"/>
          <w:b/>
          <w:sz w:val="24"/>
        </w:rPr>
        <w:t xml:space="preserve">Addition of TIB value for DC_40_n41 with simultaneous </w:t>
      </w:r>
      <w:proofErr w:type="spellStart"/>
      <w:r>
        <w:rPr>
          <w:rFonts w:ascii="Arial" w:hAnsi="Arial" w:cs="Arial"/>
          <w:b/>
          <w:sz w:val="24"/>
        </w:rPr>
        <w:t>RxTx</w:t>
      </w:r>
      <w:proofErr w:type="spellEnd"/>
      <w:r>
        <w:rPr>
          <w:rFonts w:ascii="Arial" w:hAnsi="Arial" w:cs="Arial"/>
          <w:b/>
          <w:sz w:val="24"/>
        </w:rPr>
        <w:t xml:space="preserve"> capability</w:t>
      </w:r>
    </w:p>
    <w:p w14:paraId="6F79666C"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C160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5C21B" w14:textId="77777777" w:rsidR="00401C25" w:rsidRDefault="00401C25" w:rsidP="00401C25">
      <w:pPr>
        <w:pStyle w:val="Heading6"/>
      </w:pPr>
      <w:bookmarkStart w:id="549" w:name="_Toc176426875"/>
      <w:r>
        <w:t>5.3.34.2.2</w:t>
      </w:r>
      <w:r>
        <w:tab/>
        <w:t>Rx Requirements (Clause 7)</w:t>
      </w:r>
      <w:bookmarkEnd w:id="549"/>
    </w:p>
    <w:p w14:paraId="3883E69E" w14:textId="50612346" w:rsidR="00401C25" w:rsidRDefault="00401C25" w:rsidP="00401C25">
      <w:pPr>
        <w:rPr>
          <w:rFonts w:ascii="Arial" w:hAnsi="Arial" w:cs="Arial"/>
          <w:b/>
          <w:sz w:val="24"/>
        </w:rPr>
      </w:pPr>
      <w:r>
        <w:rPr>
          <w:rFonts w:ascii="Arial" w:hAnsi="Arial" w:cs="Arial"/>
          <w:b/>
          <w:color w:val="0000FF"/>
          <w:sz w:val="24"/>
        </w:rPr>
        <w:t>R5-245169</w:t>
      </w:r>
      <w:r>
        <w:rPr>
          <w:rFonts w:ascii="Arial" w:hAnsi="Arial" w:cs="Arial"/>
          <w:b/>
          <w:color w:val="0000FF"/>
          <w:sz w:val="24"/>
        </w:rPr>
        <w:tab/>
      </w:r>
      <w:r>
        <w:rPr>
          <w:rFonts w:ascii="Arial" w:hAnsi="Arial" w:cs="Arial"/>
          <w:b/>
          <w:sz w:val="24"/>
        </w:rPr>
        <w:t xml:space="preserve">Addition of reference sensitivity for EN-DC configurations with simultaneous </w:t>
      </w:r>
      <w:proofErr w:type="spellStart"/>
      <w:r>
        <w:rPr>
          <w:rFonts w:ascii="Arial" w:hAnsi="Arial" w:cs="Arial"/>
          <w:b/>
          <w:sz w:val="24"/>
        </w:rPr>
        <w:t>RxTx</w:t>
      </w:r>
      <w:proofErr w:type="spellEnd"/>
    </w:p>
    <w:p w14:paraId="4635C96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8F6708" w14:textId="77777777" w:rsidR="00401C25" w:rsidRDefault="00401C25" w:rsidP="00401C25">
      <w:pPr>
        <w:rPr>
          <w:rFonts w:ascii="Arial" w:hAnsi="Arial" w:cs="Arial"/>
          <w:b/>
        </w:rPr>
      </w:pPr>
      <w:r>
        <w:rPr>
          <w:rFonts w:ascii="Arial" w:hAnsi="Arial" w:cs="Arial"/>
          <w:b/>
        </w:rPr>
        <w:t xml:space="preserve">Abstract: </w:t>
      </w:r>
    </w:p>
    <w:p w14:paraId="0C1010B8" w14:textId="77777777" w:rsidR="00401C25" w:rsidRDefault="00401C25" w:rsidP="00401C25">
      <w:r>
        <w:t>TP in R5-245170</w:t>
      </w:r>
    </w:p>
    <w:p w14:paraId="39D29F35" w14:textId="77777777" w:rsidR="00401C25" w:rsidRDefault="00401C25" w:rsidP="00401C25">
      <w:pPr>
        <w:rPr>
          <w:rFonts w:ascii="Arial" w:hAnsi="Arial" w:cs="Arial"/>
          <w:b/>
        </w:rPr>
      </w:pPr>
      <w:r>
        <w:rPr>
          <w:rFonts w:ascii="Arial" w:hAnsi="Arial" w:cs="Arial"/>
          <w:b/>
        </w:rPr>
        <w:t xml:space="preserve">Discussion: </w:t>
      </w:r>
    </w:p>
    <w:p w14:paraId="0F8D545E" w14:textId="77777777" w:rsidR="00401C25" w:rsidRDefault="00401C25" w:rsidP="00401C25">
      <w:r>
        <w:t>r1</w:t>
      </w:r>
    </w:p>
    <w:p w14:paraId="00A3EF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R5-246039</w:t>
      </w:r>
      <w:r>
        <w:rPr>
          <w:color w:val="993300"/>
          <w:u w:val="single"/>
        </w:rPr>
        <w:t>.</w:t>
      </w:r>
    </w:p>
    <w:p w14:paraId="5C26A140" w14:textId="3A598ED0" w:rsidR="00401C25" w:rsidRDefault="00401C25" w:rsidP="00401C25">
      <w:pPr>
        <w:rPr>
          <w:rFonts w:ascii="Arial" w:hAnsi="Arial" w:cs="Arial"/>
          <w:b/>
          <w:sz w:val="24"/>
        </w:rPr>
      </w:pPr>
      <w:r>
        <w:rPr>
          <w:rFonts w:ascii="Arial" w:hAnsi="Arial" w:cs="Arial"/>
          <w:b/>
          <w:color w:val="0000FF"/>
          <w:sz w:val="24"/>
        </w:rPr>
        <w:t>R5-246039</w:t>
      </w:r>
      <w:r>
        <w:rPr>
          <w:rFonts w:ascii="Arial" w:hAnsi="Arial" w:cs="Arial"/>
          <w:b/>
          <w:color w:val="0000FF"/>
          <w:sz w:val="24"/>
        </w:rPr>
        <w:tab/>
      </w:r>
      <w:r>
        <w:rPr>
          <w:rFonts w:ascii="Arial" w:hAnsi="Arial" w:cs="Arial"/>
          <w:b/>
          <w:sz w:val="24"/>
        </w:rPr>
        <w:t xml:space="preserve">Addition of reference sensitivity for EN-DC configurations with simultaneous </w:t>
      </w:r>
      <w:proofErr w:type="spellStart"/>
      <w:r>
        <w:rPr>
          <w:rFonts w:ascii="Arial" w:hAnsi="Arial" w:cs="Arial"/>
          <w:b/>
          <w:sz w:val="24"/>
        </w:rPr>
        <w:t>RxTx</w:t>
      </w:r>
      <w:proofErr w:type="spellEnd"/>
    </w:p>
    <w:p w14:paraId="3C93822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AB527" w14:textId="77777777" w:rsidR="00401C25" w:rsidRDefault="00401C25" w:rsidP="00401C25">
      <w:pPr>
        <w:rPr>
          <w:color w:val="808080"/>
        </w:rPr>
      </w:pPr>
      <w:r>
        <w:rPr>
          <w:color w:val="808080"/>
        </w:rPr>
        <w:t>(Replaces R5-245169)</w:t>
      </w:r>
    </w:p>
    <w:p w14:paraId="7D660F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20DA0" w14:textId="77777777" w:rsidR="00401C25" w:rsidRDefault="00401C25" w:rsidP="00401C25">
      <w:pPr>
        <w:pStyle w:val="Heading6"/>
      </w:pPr>
      <w:bookmarkStart w:id="550" w:name="_Toc176426876"/>
      <w:r>
        <w:t>5.3.34.2.3</w:t>
      </w:r>
      <w:r>
        <w:tab/>
        <w:t>Clauses 1-5, Annexes</w:t>
      </w:r>
      <w:bookmarkEnd w:id="550"/>
    </w:p>
    <w:p w14:paraId="61C0EE6B" w14:textId="597F5630" w:rsidR="00401C25" w:rsidRDefault="00401C25" w:rsidP="00401C25">
      <w:pPr>
        <w:rPr>
          <w:rFonts w:ascii="Arial" w:hAnsi="Arial" w:cs="Arial"/>
          <w:b/>
          <w:sz w:val="24"/>
        </w:rPr>
      </w:pPr>
      <w:r>
        <w:rPr>
          <w:rFonts w:ascii="Arial" w:hAnsi="Arial" w:cs="Arial"/>
          <w:b/>
          <w:color w:val="0000FF"/>
          <w:sz w:val="24"/>
        </w:rPr>
        <w:t>R5-245167</w:t>
      </w:r>
      <w:r>
        <w:rPr>
          <w:rFonts w:ascii="Arial" w:hAnsi="Arial" w:cs="Arial"/>
          <w:b/>
          <w:color w:val="0000FF"/>
          <w:sz w:val="24"/>
        </w:rPr>
        <w:tab/>
      </w:r>
      <w:r>
        <w:rPr>
          <w:rFonts w:ascii="Arial" w:hAnsi="Arial" w:cs="Arial"/>
          <w:b/>
          <w:sz w:val="24"/>
        </w:rPr>
        <w:t xml:space="preserve">Update of simultaneous </w:t>
      </w:r>
      <w:proofErr w:type="spellStart"/>
      <w:r>
        <w:rPr>
          <w:rFonts w:ascii="Arial" w:hAnsi="Arial" w:cs="Arial"/>
          <w:b/>
          <w:sz w:val="24"/>
        </w:rPr>
        <w:t>RxTx</w:t>
      </w:r>
      <w:proofErr w:type="spellEnd"/>
      <w:r>
        <w:rPr>
          <w:rFonts w:ascii="Arial" w:hAnsi="Arial" w:cs="Arial"/>
          <w:b/>
          <w:sz w:val="24"/>
        </w:rPr>
        <w:t xml:space="preserve"> capability indication for DC_39_n41 and DC_40_n41</w:t>
      </w:r>
    </w:p>
    <w:p w14:paraId="425222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D143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8A8AF" w14:textId="77777777" w:rsidR="00401C25" w:rsidRDefault="00401C25" w:rsidP="00401C25">
      <w:pPr>
        <w:pStyle w:val="Heading5"/>
      </w:pPr>
      <w:bookmarkStart w:id="551" w:name="_Toc176426877"/>
      <w:r>
        <w:t>5.3.34.3</w:t>
      </w:r>
      <w:r>
        <w:tab/>
        <w:t>TR 38.905 (NR Test Points Radio Transmission and Reception)</w:t>
      </w:r>
      <w:bookmarkEnd w:id="551"/>
    </w:p>
    <w:p w14:paraId="5C435CEC" w14:textId="3AC79F1D" w:rsidR="00401C25" w:rsidRDefault="00401C25" w:rsidP="00401C25">
      <w:pPr>
        <w:rPr>
          <w:rFonts w:ascii="Arial" w:hAnsi="Arial" w:cs="Arial"/>
          <w:b/>
          <w:sz w:val="24"/>
        </w:rPr>
      </w:pPr>
      <w:r>
        <w:rPr>
          <w:rFonts w:ascii="Arial" w:hAnsi="Arial" w:cs="Arial"/>
          <w:b/>
          <w:color w:val="0000FF"/>
          <w:sz w:val="24"/>
        </w:rPr>
        <w:t>R5-245170</w:t>
      </w:r>
      <w:r>
        <w:rPr>
          <w:rFonts w:ascii="Arial" w:hAnsi="Arial" w:cs="Arial"/>
          <w:b/>
          <w:color w:val="0000FF"/>
          <w:sz w:val="24"/>
        </w:rPr>
        <w:tab/>
      </w:r>
      <w:r>
        <w:rPr>
          <w:rFonts w:ascii="Arial" w:hAnsi="Arial" w:cs="Arial"/>
          <w:b/>
          <w:sz w:val="24"/>
        </w:rPr>
        <w:t xml:space="preserve">Addition of test point analysis for EN-DC configurations with simultaneous </w:t>
      </w:r>
      <w:proofErr w:type="spellStart"/>
      <w:r>
        <w:rPr>
          <w:rFonts w:ascii="Arial" w:hAnsi="Arial" w:cs="Arial"/>
          <w:b/>
          <w:sz w:val="24"/>
        </w:rPr>
        <w:t>RxTx</w:t>
      </w:r>
      <w:proofErr w:type="spellEnd"/>
    </w:p>
    <w:p w14:paraId="2973DB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5525FB" w14:textId="77777777" w:rsidR="00401C25" w:rsidRDefault="00401C25" w:rsidP="00401C25">
      <w:pPr>
        <w:rPr>
          <w:rFonts w:ascii="Arial" w:hAnsi="Arial" w:cs="Arial"/>
          <w:b/>
        </w:rPr>
      </w:pPr>
      <w:r>
        <w:rPr>
          <w:rFonts w:ascii="Arial" w:hAnsi="Arial" w:cs="Arial"/>
          <w:b/>
        </w:rPr>
        <w:t xml:space="preserve">Abstract: </w:t>
      </w:r>
    </w:p>
    <w:p w14:paraId="2BD774D2" w14:textId="77777777" w:rsidR="00401C25" w:rsidRDefault="00401C25" w:rsidP="00401C25">
      <w:r>
        <w:lastRenderedPageBreak/>
        <w:t>TC in R5-245169</w:t>
      </w:r>
    </w:p>
    <w:p w14:paraId="72B96B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BFF1A" w14:textId="77777777" w:rsidR="00401C25" w:rsidRDefault="00401C25" w:rsidP="00401C25">
      <w:pPr>
        <w:pStyle w:val="Heading5"/>
      </w:pPr>
      <w:bookmarkStart w:id="552" w:name="_Toc176426878"/>
      <w:r>
        <w:t>5.3.34.4</w:t>
      </w:r>
      <w:r>
        <w:tab/>
        <w:t>Discussion Papers, Work Plan, TC lists</w:t>
      </w:r>
      <w:bookmarkEnd w:id="552"/>
    </w:p>
    <w:p w14:paraId="7D1D2426" w14:textId="77777777" w:rsidR="00401C25" w:rsidRDefault="00401C25" w:rsidP="00401C25">
      <w:pPr>
        <w:pStyle w:val="Heading4"/>
      </w:pPr>
      <w:bookmarkStart w:id="553" w:name="_Toc176426879"/>
      <w:r>
        <w:t>5.3.35</w:t>
      </w:r>
      <w:r>
        <w:tab/>
        <w:t>Further NR coverage enhancements (UID-1030069) NR_cov_enh2-UEConTest</w:t>
      </w:r>
      <w:bookmarkEnd w:id="553"/>
    </w:p>
    <w:p w14:paraId="53C4605F" w14:textId="77777777" w:rsidR="00401C25" w:rsidRDefault="00401C25" w:rsidP="00401C25">
      <w:pPr>
        <w:pStyle w:val="Heading5"/>
      </w:pPr>
      <w:bookmarkStart w:id="554" w:name="_Toc176426880"/>
      <w:r>
        <w:t>5.3.35.1</w:t>
      </w:r>
      <w:r>
        <w:tab/>
        <w:t>TS 38.508-1</w:t>
      </w:r>
      <w:bookmarkEnd w:id="554"/>
      <w:r>
        <w:t xml:space="preserve"> </w:t>
      </w:r>
    </w:p>
    <w:p w14:paraId="5941CC7F" w14:textId="77777777" w:rsidR="00401C25" w:rsidRDefault="00401C25" w:rsidP="00401C25">
      <w:pPr>
        <w:pStyle w:val="Heading5"/>
      </w:pPr>
      <w:bookmarkStart w:id="555" w:name="_Toc176426881"/>
      <w:r>
        <w:t>5.3.35.2</w:t>
      </w:r>
      <w:r>
        <w:tab/>
        <w:t>TS 38.508-2</w:t>
      </w:r>
      <w:bookmarkEnd w:id="555"/>
    </w:p>
    <w:p w14:paraId="0DFF0B29" w14:textId="77777777" w:rsidR="00401C25" w:rsidRDefault="00401C25" w:rsidP="00401C25">
      <w:pPr>
        <w:pStyle w:val="Heading5"/>
      </w:pPr>
      <w:bookmarkStart w:id="556" w:name="_Toc176426882"/>
      <w:r>
        <w:t>5.3.35.3</w:t>
      </w:r>
      <w:r>
        <w:tab/>
        <w:t>TS 38.521-1</w:t>
      </w:r>
      <w:bookmarkEnd w:id="556"/>
    </w:p>
    <w:p w14:paraId="38CCDB6B" w14:textId="77777777" w:rsidR="00401C25" w:rsidRDefault="00401C25" w:rsidP="00401C25">
      <w:pPr>
        <w:pStyle w:val="Heading6"/>
      </w:pPr>
      <w:bookmarkStart w:id="557" w:name="_Toc176426883"/>
      <w:r>
        <w:t>5.3.35.3.1</w:t>
      </w:r>
      <w:r>
        <w:tab/>
        <w:t>Tx Requirements (Clause 6)</w:t>
      </w:r>
      <w:bookmarkEnd w:id="557"/>
    </w:p>
    <w:p w14:paraId="7A7F7BDD" w14:textId="77777777" w:rsidR="00401C25" w:rsidRDefault="00401C25" w:rsidP="00401C25">
      <w:pPr>
        <w:pStyle w:val="Heading6"/>
      </w:pPr>
      <w:bookmarkStart w:id="558" w:name="_Toc176426884"/>
      <w:r>
        <w:t>5.3.35.3.2</w:t>
      </w:r>
      <w:r>
        <w:tab/>
        <w:t>Rx Requirements (Clause 7)</w:t>
      </w:r>
      <w:bookmarkEnd w:id="558"/>
    </w:p>
    <w:p w14:paraId="61CB424B" w14:textId="77777777" w:rsidR="00401C25" w:rsidRDefault="00401C25" w:rsidP="00401C25">
      <w:pPr>
        <w:pStyle w:val="Heading6"/>
      </w:pPr>
      <w:bookmarkStart w:id="559" w:name="_Toc176426885"/>
      <w:r>
        <w:t>5.3.35.3.3</w:t>
      </w:r>
      <w:r>
        <w:tab/>
        <w:t>Clauses 1-5, Annexes</w:t>
      </w:r>
      <w:bookmarkEnd w:id="559"/>
    </w:p>
    <w:p w14:paraId="2059BED3" w14:textId="77777777" w:rsidR="00401C25" w:rsidRDefault="00401C25" w:rsidP="00401C25">
      <w:pPr>
        <w:pStyle w:val="Heading5"/>
      </w:pPr>
      <w:bookmarkStart w:id="560" w:name="_Toc176426886"/>
      <w:r>
        <w:t>5.3.35.4</w:t>
      </w:r>
      <w:r>
        <w:tab/>
        <w:t>TS 38.521-3</w:t>
      </w:r>
      <w:bookmarkEnd w:id="560"/>
    </w:p>
    <w:p w14:paraId="7B5DF5C4" w14:textId="77777777" w:rsidR="00401C25" w:rsidRDefault="00401C25" w:rsidP="00401C25">
      <w:pPr>
        <w:pStyle w:val="Heading6"/>
      </w:pPr>
      <w:bookmarkStart w:id="561" w:name="_Toc176426887"/>
      <w:r>
        <w:t>5.3.35.4.1</w:t>
      </w:r>
      <w:r>
        <w:tab/>
        <w:t>Tx Requirements (Clause 6)</w:t>
      </w:r>
      <w:bookmarkEnd w:id="561"/>
    </w:p>
    <w:p w14:paraId="467587CE" w14:textId="77777777" w:rsidR="00401C25" w:rsidRDefault="00401C25" w:rsidP="00401C25">
      <w:pPr>
        <w:pStyle w:val="Heading6"/>
      </w:pPr>
      <w:bookmarkStart w:id="562" w:name="_Toc176426888"/>
      <w:r>
        <w:t>5.3.35.4.2</w:t>
      </w:r>
      <w:r>
        <w:tab/>
        <w:t>Rx Requirements (Clause 7)</w:t>
      </w:r>
      <w:bookmarkEnd w:id="562"/>
    </w:p>
    <w:p w14:paraId="47DD2EEC" w14:textId="77777777" w:rsidR="00401C25" w:rsidRDefault="00401C25" w:rsidP="00401C25">
      <w:pPr>
        <w:pStyle w:val="Heading6"/>
      </w:pPr>
      <w:bookmarkStart w:id="563" w:name="_Toc176426889"/>
      <w:r>
        <w:t>5.3.35.4.3</w:t>
      </w:r>
      <w:r>
        <w:tab/>
        <w:t>Clauses 1-5, Annexes</w:t>
      </w:r>
      <w:bookmarkEnd w:id="563"/>
    </w:p>
    <w:p w14:paraId="305E3052" w14:textId="77777777" w:rsidR="00401C25" w:rsidRDefault="00401C25" w:rsidP="00401C25">
      <w:pPr>
        <w:pStyle w:val="Heading5"/>
      </w:pPr>
      <w:bookmarkStart w:id="564" w:name="_Toc176426890"/>
      <w:r>
        <w:t>5.3.35.5</w:t>
      </w:r>
      <w:r>
        <w:tab/>
        <w:t>TS 38.522</w:t>
      </w:r>
      <w:bookmarkEnd w:id="564"/>
    </w:p>
    <w:p w14:paraId="01947C66" w14:textId="77777777" w:rsidR="00401C25" w:rsidRDefault="00401C25" w:rsidP="00401C25">
      <w:pPr>
        <w:pStyle w:val="Heading5"/>
      </w:pPr>
      <w:bookmarkStart w:id="565" w:name="_Toc176426891"/>
      <w:r>
        <w:t>5.3.35.6</w:t>
      </w:r>
      <w:r>
        <w:tab/>
        <w:t>TR 38.905 (NR Test Points Radio Transmission and Reception)</w:t>
      </w:r>
      <w:bookmarkEnd w:id="565"/>
    </w:p>
    <w:p w14:paraId="7AF510AC" w14:textId="77777777" w:rsidR="00401C25" w:rsidRDefault="00401C25" w:rsidP="00401C25">
      <w:pPr>
        <w:pStyle w:val="Heading5"/>
      </w:pPr>
      <w:bookmarkStart w:id="566" w:name="_Toc176426892"/>
      <w:r>
        <w:t>5.3.35.7</w:t>
      </w:r>
      <w:r>
        <w:tab/>
        <w:t>Discussion Papers, Work Plan, TC lists</w:t>
      </w:r>
      <w:bookmarkEnd w:id="566"/>
    </w:p>
    <w:p w14:paraId="222820AF" w14:textId="77777777" w:rsidR="00401C25" w:rsidRDefault="00401C25" w:rsidP="00401C25">
      <w:pPr>
        <w:pStyle w:val="Heading4"/>
      </w:pPr>
      <w:bookmarkStart w:id="567" w:name="_Toc176426893"/>
      <w:r>
        <w:t>5.3.36</w:t>
      </w:r>
      <w:r>
        <w:tab/>
        <w:t xml:space="preserve">Multi-carrier enhancements for NR (UID-1030070) </w:t>
      </w:r>
      <w:proofErr w:type="spellStart"/>
      <w:r>
        <w:t>NR_MC_enh-UEConTest</w:t>
      </w:r>
      <w:bookmarkEnd w:id="567"/>
      <w:proofErr w:type="spellEnd"/>
    </w:p>
    <w:p w14:paraId="14956E74" w14:textId="77777777" w:rsidR="00401C25" w:rsidRDefault="00401C25" w:rsidP="00401C25">
      <w:pPr>
        <w:pStyle w:val="Heading5"/>
      </w:pPr>
      <w:bookmarkStart w:id="568" w:name="_Toc176426894"/>
      <w:r>
        <w:t>5.3.36.1</w:t>
      </w:r>
      <w:r>
        <w:tab/>
        <w:t>TS 38.508-1</w:t>
      </w:r>
      <w:bookmarkEnd w:id="568"/>
      <w:r>
        <w:t xml:space="preserve"> </w:t>
      </w:r>
    </w:p>
    <w:p w14:paraId="26FEE8E0" w14:textId="79B3BE53" w:rsidR="00401C25" w:rsidRDefault="00401C25" w:rsidP="00401C25">
      <w:pPr>
        <w:rPr>
          <w:rFonts w:ascii="Arial" w:hAnsi="Arial" w:cs="Arial"/>
          <w:b/>
          <w:sz w:val="24"/>
        </w:rPr>
      </w:pPr>
      <w:r>
        <w:rPr>
          <w:rFonts w:ascii="Arial" w:hAnsi="Arial" w:cs="Arial"/>
          <w:b/>
          <w:color w:val="0000FF"/>
          <w:sz w:val="24"/>
        </w:rPr>
        <w:t>R5-244602</w:t>
      </w:r>
      <w:r>
        <w:rPr>
          <w:rFonts w:ascii="Arial" w:hAnsi="Arial" w:cs="Arial"/>
          <w:b/>
          <w:color w:val="0000FF"/>
          <w:sz w:val="24"/>
        </w:rPr>
        <w:tab/>
      </w:r>
      <w:r>
        <w:rPr>
          <w:rFonts w:ascii="Arial" w:hAnsi="Arial" w:cs="Arial"/>
          <w:b/>
          <w:sz w:val="24"/>
        </w:rPr>
        <w:t>Correction to default configurations for MCE test cases</w:t>
      </w:r>
    </w:p>
    <w:p w14:paraId="5A0A12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949C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9455B" w14:textId="1DB57873" w:rsidR="00401C25" w:rsidRDefault="00401C25" w:rsidP="00401C25">
      <w:pPr>
        <w:rPr>
          <w:rFonts w:ascii="Arial" w:hAnsi="Arial" w:cs="Arial"/>
          <w:b/>
          <w:sz w:val="24"/>
        </w:rPr>
      </w:pPr>
      <w:r>
        <w:rPr>
          <w:rFonts w:ascii="Arial" w:hAnsi="Arial" w:cs="Arial"/>
          <w:b/>
          <w:color w:val="0000FF"/>
          <w:sz w:val="24"/>
        </w:rPr>
        <w:t>R5-244876</w:t>
      </w:r>
      <w:r>
        <w:rPr>
          <w:rFonts w:ascii="Arial" w:hAnsi="Arial" w:cs="Arial"/>
          <w:b/>
          <w:color w:val="0000FF"/>
          <w:sz w:val="24"/>
        </w:rPr>
        <w:tab/>
      </w:r>
      <w:r>
        <w:rPr>
          <w:rFonts w:ascii="Arial" w:hAnsi="Arial" w:cs="Arial"/>
          <w:b/>
          <w:sz w:val="24"/>
        </w:rPr>
        <w:t>Adding new connection diagrams for SUL operation with inter-band CA</w:t>
      </w:r>
    </w:p>
    <w:p w14:paraId="11C8DDF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59618" w14:textId="77777777" w:rsidR="00401C25" w:rsidRDefault="00401C25" w:rsidP="00401C25">
      <w:pPr>
        <w:rPr>
          <w:rFonts w:ascii="Arial" w:hAnsi="Arial" w:cs="Arial"/>
          <w:b/>
        </w:rPr>
      </w:pPr>
      <w:r>
        <w:rPr>
          <w:rFonts w:ascii="Arial" w:hAnsi="Arial" w:cs="Arial"/>
          <w:b/>
        </w:rPr>
        <w:t xml:space="preserve">Discussion: </w:t>
      </w:r>
    </w:p>
    <w:p w14:paraId="7EA11DF5" w14:textId="77777777" w:rsidR="00401C25" w:rsidRDefault="00401C25" w:rsidP="00401C25">
      <w:r>
        <w:lastRenderedPageBreak/>
        <w:t>r1</w:t>
      </w:r>
    </w:p>
    <w:p w14:paraId="5CA340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R5-246040</w:t>
      </w:r>
      <w:r>
        <w:rPr>
          <w:color w:val="993300"/>
          <w:u w:val="single"/>
        </w:rPr>
        <w:t>.</w:t>
      </w:r>
    </w:p>
    <w:p w14:paraId="3E2CDBA3" w14:textId="14103546" w:rsidR="00401C25" w:rsidRDefault="00401C25" w:rsidP="00401C25">
      <w:pPr>
        <w:rPr>
          <w:rFonts w:ascii="Arial" w:hAnsi="Arial" w:cs="Arial"/>
          <w:b/>
          <w:sz w:val="24"/>
        </w:rPr>
      </w:pPr>
      <w:r>
        <w:rPr>
          <w:rFonts w:ascii="Arial" w:hAnsi="Arial" w:cs="Arial"/>
          <w:b/>
          <w:color w:val="0000FF"/>
          <w:sz w:val="24"/>
        </w:rPr>
        <w:t>R5-246040</w:t>
      </w:r>
      <w:r>
        <w:rPr>
          <w:rFonts w:ascii="Arial" w:hAnsi="Arial" w:cs="Arial"/>
          <w:b/>
          <w:color w:val="0000FF"/>
          <w:sz w:val="24"/>
        </w:rPr>
        <w:tab/>
      </w:r>
      <w:r>
        <w:rPr>
          <w:rFonts w:ascii="Arial" w:hAnsi="Arial" w:cs="Arial"/>
          <w:b/>
          <w:sz w:val="24"/>
        </w:rPr>
        <w:t>Adding new connection diagrams for SUL operation with inter-band CA</w:t>
      </w:r>
    </w:p>
    <w:p w14:paraId="466E63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9C94C" w14:textId="77777777" w:rsidR="00401C25" w:rsidRDefault="00401C25" w:rsidP="00401C25">
      <w:pPr>
        <w:rPr>
          <w:color w:val="808080"/>
        </w:rPr>
      </w:pPr>
      <w:r>
        <w:rPr>
          <w:color w:val="808080"/>
        </w:rPr>
        <w:t>(Replaces R5-244876)</w:t>
      </w:r>
    </w:p>
    <w:p w14:paraId="4E8F24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35488" w14:textId="77777777" w:rsidR="00401C25" w:rsidRDefault="00401C25" w:rsidP="00401C25">
      <w:pPr>
        <w:pStyle w:val="Heading5"/>
      </w:pPr>
      <w:bookmarkStart w:id="569" w:name="_Toc176426895"/>
      <w:r>
        <w:t>5.3.36.2</w:t>
      </w:r>
      <w:r>
        <w:tab/>
        <w:t>TS 38.508-2</w:t>
      </w:r>
      <w:bookmarkEnd w:id="569"/>
    </w:p>
    <w:p w14:paraId="25BC2CC9" w14:textId="3FBA7B24" w:rsidR="00401C25" w:rsidRDefault="00401C25" w:rsidP="00401C25">
      <w:pPr>
        <w:rPr>
          <w:rFonts w:ascii="Arial" w:hAnsi="Arial" w:cs="Arial"/>
          <w:b/>
          <w:sz w:val="24"/>
        </w:rPr>
      </w:pPr>
      <w:r>
        <w:rPr>
          <w:rFonts w:ascii="Arial" w:hAnsi="Arial" w:cs="Arial"/>
          <w:b/>
          <w:color w:val="0000FF"/>
          <w:sz w:val="24"/>
        </w:rPr>
        <w:t>R5-244603</w:t>
      </w:r>
      <w:r>
        <w:rPr>
          <w:rFonts w:ascii="Arial" w:hAnsi="Arial" w:cs="Arial"/>
          <w:b/>
          <w:color w:val="0000FF"/>
          <w:sz w:val="24"/>
        </w:rPr>
        <w:tab/>
      </w:r>
      <w:r>
        <w:rPr>
          <w:rFonts w:ascii="Arial" w:hAnsi="Arial" w:cs="Arial"/>
          <w:b/>
          <w:sz w:val="24"/>
        </w:rPr>
        <w:t>Addition of PICS for MCE test cases</w:t>
      </w:r>
    </w:p>
    <w:p w14:paraId="417F22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5318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F257" w14:textId="0B475289" w:rsidR="00401C25" w:rsidRDefault="00401C25" w:rsidP="00401C25">
      <w:pPr>
        <w:rPr>
          <w:rFonts w:ascii="Arial" w:hAnsi="Arial" w:cs="Arial"/>
          <w:b/>
          <w:sz w:val="24"/>
        </w:rPr>
      </w:pPr>
      <w:r>
        <w:rPr>
          <w:rFonts w:ascii="Arial" w:hAnsi="Arial" w:cs="Arial"/>
          <w:b/>
          <w:color w:val="0000FF"/>
          <w:sz w:val="24"/>
        </w:rPr>
        <w:t>R5-244880</w:t>
      </w:r>
      <w:r>
        <w:rPr>
          <w:rFonts w:ascii="Arial" w:hAnsi="Arial" w:cs="Arial"/>
          <w:b/>
          <w:color w:val="0000FF"/>
          <w:sz w:val="24"/>
        </w:rPr>
        <w:tab/>
      </w:r>
      <w:r>
        <w:rPr>
          <w:rFonts w:ascii="Arial" w:hAnsi="Arial" w:cs="Arial"/>
          <w:b/>
          <w:sz w:val="24"/>
        </w:rPr>
        <w:t>Updating PICS for R18 dynamic UL Tx switching across up to 4 bands</w:t>
      </w:r>
    </w:p>
    <w:p w14:paraId="1CA472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32CB2B" w14:textId="77777777" w:rsidR="00401C25" w:rsidRDefault="00401C25" w:rsidP="00401C25">
      <w:pPr>
        <w:rPr>
          <w:rFonts w:ascii="Arial" w:hAnsi="Arial" w:cs="Arial"/>
          <w:b/>
        </w:rPr>
      </w:pPr>
      <w:r>
        <w:rPr>
          <w:rFonts w:ascii="Arial" w:hAnsi="Arial" w:cs="Arial"/>
          <w:b/>
        </w:rPr>
        <w:t xml:space="preserve">Discussion: </w:t>
      </w:r>
    </w:p>
    <w:p w14:paraId="07A726AE" w14:textId="77777777" w:rsidR="00401C25" w:rsidRDefault="00401C25" w:rsidP="00401C25">
      <w:r>
        <w:t>r1</w:t>
      </w:r>
    </w:p>
    <w:p w14:paraId="2825C5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R5-245807</w:t>
      </w:r>
      <w:r>
        <w:rPr>
          <w:color w:val="993300"/>
          <w:u w:val="single"/>
        </w:rPr>
        <w:t>.</w:t>
      </w:r>
    </w:p>
    <w:p w14:paraId="16A7A5B9" w14:textId="29BA022B" w:rsidR="00401C25" w:rsidRDefault="00401C25" w:rsidP="00401C25">
      <w:pPr>
        <w:rPr>
          <w:rFonts w:ascii="Arial" w:hAnsi="Arial" w:cs="Arial"/>
          <w:b/>
          <w:sz w:val="24"/>
        </w:rPr>
      </w:pPr>
      <w:r>
        <w:rPr>
          <w:rFonts w:ascii="Arial" w:hAnsi="Arial" w:cs="Arial"/>
          <w:b/>
          <w:color w:val="0000FF"/>
          <w:sz w:val="24"/>
        </w:rPr>
        <w:t>R5-245807</w:t>
      </w:r>
      <w:r>
        <w:rPr>
          <w:rFonts w:ascii="Arial" w:hAnsi="Arial" w:cs="Arial"/>
          <w:b/>
          <w:color w:val="0000FF"/>
          <w:sz w:val="24"/>
        </w:rPr>
        <w:tab/>
      </w:r>
      <w:r>
        <w:rPr>
          <w:rFonts w:ascii="Arial" w:hAnsi="Arial" w:cs="Arial"/>
          <w:b/>
          <w:sz w:val="24"/>
        </w:rPr>
        <w:t>Updating PICS for R18 dynamic UL Tx switching across up to 4 bands</w:t>
      </w:r>
    </w:p>
    <w:p w14:paraId="63BDF37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A5959" w14:textId="77777777" w:rsidR="00401C25" w:rsidRDefault="00401C25" w:rsidP="00401C25">
      <w:pPr>
        <w:rPr>
          <w:color w:val="808080"/>
        </w:rPr>
      </w:pPr>
      <w:r>
        <w:rPr>
          <w:color w:val="808080"/>
        </w:rPr>
        <w:t>(Replaces R5-244880)</w:t>
      </w:r>
    </w:p>
    <w:p w14:paraId="348184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92776" w14:textId="77777777" w:rsidR="00401C25" w:rsidRDefault="00401C25" w:rsidP="00401C25">
      <w:pPr>
        <w:pStyle w:val="Heading5"/>
      </w:pPr>
      <w:bookmarkStart w:id="570" w:name="_Toc176426896"/>
      <w:r>
        <w:t>5.3.36.3</w:t>
      </w:r>
      <w:r>
        <w:tab/>
        <w:t>TS 38.521-1</w:t>
      </w:r>
      <w:bookmarkEnd w:id="570"/>
    </w:p>
    <w:p w14:paraId="25DBA38D" w14:textId="77777777" w:rsidR="00401C25" w:rsidRDefault="00401C25" w:rsidP="00401C25">
      <w:pPr>
        <w:pStyle w:val="Heading6"/>
      </w:pPr>
      <w:bookmarkStart w:id="571" w:name="_Toc176426897"/>
      <w:r>
        <w:t>5.3.36.3.1</w:t>
      </w:r>
      <w:r>
        <w:tab/>
        <w:t>Tx Requirements (Clause 6)</w:t>
      </w:r>
      <w:bookmarkEnd w:id="571"/>
    </w:p>
    <w:p w14:paraId="5F7B378F" w14:textId="7E1D50DF" w:rsidR="00401C25" w:rsidRDefault="00401C25" w:rsidP="00401C25">
      <w:pPr>
        <w:rPr>
          <w:rFonts w:ascii="Arial" w:hAnsi="Arial" w:cs="Arial"/>
          <w:b/>
          <w:sz w:val="24"/>
        </w:rPr>
      </w:pPr>
      <w:r>
        <w:rPr>
          <w:rFonts w:ascii="Arial" w:hAnsi="Arial" w:cs="Arial"/>
          <w:b/>
          <w:color w:val="0000FF"/>
          <w:sz w:val="24"/>
        </w:rPr>
        <w:t>R5-244874</w:t>
      </w:r>
      <w:r>
        <w:rPr>
          <w:rFonts w:ascii="Arial" w:hAnsi="Arial" w:cs="Arial"/>
          <w:b/>
          <w:color w:val="0000FF"/>
          <w:sz w:val="24"/>
        </w:rPr>
        <w:tab/>
      </w:r>
      <w:r>
        <w:rPr>
          <w:rFonts w:ascii="Arial" w:hAnsi="Arial" w:cs="Arial"/>
          <w:b/>
          <w:sz w:val="24"/>
        </w:rPr>
        <w:t>Updating Time mask for switching across three uplink bands test case</w:t>
      </w:r>
    </w:p>
    <w:p w14:paraId="0D24EB0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F9DE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A4DBB" w14:textId="6D5B6060" w:rsidR="00401C25" w:rsidRDefault="00401C25" w:rsidP="00401C25">
      <w:pPr>
        <w:rPr>
          <w:rFonts w:ascii="Arial" w:hAnsi="Arial" w:cs="Arial"/>
          <w:b/>
          <w:sz w:val="24"/>
        </w:rPr>
      </w:pPr>
      <w:r>
        <w:rPr>
          <w:rFonts w:ascii="Arial" w:hAnsi="Arial" w:cs="Arial"/>
          <w:b/>
          <w:color w:val="0000FF"/>
          <w:sz w:val="24"/>
        </w:rPr>
        <w:t>R5-244875</w:t>
      </w:r>
      <w:r>
        <w:rPr>
          <w:rFonts w:ascii="Arial" w:hAnsi="Arial" w:cs="Arial"/>
          <w:b/>
          <w:color w:val="0000FF"/>
          <w:sz w:val="24"/>
        </w:rPr>
        <w:tab/>
      </w:r>
      <w:r>
        <w:rPr>
          <w:rFonts w:ascii="Arial" w:hAnsi="Arial" w:cs="Arial"/>
          <w:b/>
          <w:sz w:val="24"/>
        </w:rPr>
        <w:t>Adding new uplink switching time mask test case 6.3C.3.6_1</w:t>
      </w:r>
    </w:p>
    <w:p w14:paraId="17EEBBBB"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75C374" w14:textId="77777777" w:rsidR="00401C25" w:rsidRDefault="00401C25" w:rsidP="00401C25">
      <w:pPr>
        <w:rPr>
          <w:rFonts w:ascii="Arial" w:hAnsi="Arial" w:cs="Arial"/>
          <w:b/>
        </w:rPr>
      </w:pPr>
      <w:r>
        <w:rPr>
          <w:rFonts w:ascii="Arial" w:hAnsi="Arial" w:cs="Arial"/>
          <w:b/>
        </w:rPr>
        <w:t xml:space="preserve">Abstract: </w:t>
      </w:r>
    </w:p>
    <w:p w14:paraId="37D60A72" w14:textId="77777777" w:rsidR="00401C25" w:rsidRDefault="00401C25" w:rsidP="00401C25">
      <w:r>
        <w:t>TP in R5-244878</w:t>
      </w:r>
    </w:p>
    <w:p w14:paraId="46B9BD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B67C6" w14:textId="77777777" w:rsidR="00401C25" w:rsidRDefault="00401C25" w:rsidP="00401C25">
      <w:pPr>
        <w:pStyle w:val="Heading6"/>
      </w:pPr>
      <w:bookmarkStart w:id="572" w:name="_Toc176426898"/>
      <w:r>
        <w:t>5.3.36.3.2</w:t>
      </w:r>
      <w:r>
        <w:tab/>
        <w:t>Rx Requirements (Clause 7)</w:t>
      </w:r>
      <w:bookmarkEnd w:id="572"/>
    </w:p>
    <w:p w14:paraId="77080BF3" w14:textId="77777777" w:rsidR="00401C25" w:rsidRDefault="00401C25" w:rsidP="00401C25">
      <w:pPr>
        <w:pStyle w:val="Heading6"/>
      </w:pPr>
      <w:bookmarkStart w:id="573" w:name="_Toc176426899"/>
      <w:r>
        <w:t>5.3.36.3.3</w:t>
      </w:r>
      <w:r>
        <w:tab/>
        <w:t>Clauses 1-5, Annexes</w:t>
      </w:r>
      <w:bookmarkEnd w:id="573"/>
    </w:p>
    <w:p w14:paraId="7467C9A2" w14:textId="6858F23B" w:rsidR="00401C25" w:rsidRDefault="00401C25" w:rsidP="00401C25">
      <w:pPr>
        <w:rPr>
          <w:rFonts w:ascii="Arial" w:hAnsi="Arial" w:cs="Arial"/>
          <w:b/>
          <w:sz w:val="24"/>
        </w:rPr>
      </w:pPr>
      <w:r>
        <w:rPr>
          <w:rFonts w:ascii="Arial" w:hAnsi="Arial" w:cs="Arial"/>
          <w:b/>
          <w:color w:val="0000FF"/>
          <w:sz w:val="24"/>
        </w:rPr>
        <w:t>R5-244877</w:t>
      </w:r>
      <w:r>
        <w:rPr>
          <w:rFonts w:ascii="Arial" w:hAnsi="Arial" w:cs="Arial"/>
          <w:b/>
          <w:color w:val="0000FF"/>
          <w:sz w:val="24"/>
        </w:rPr>
        <w:tab/>
      </w:r>
      <w:r>
        <w:rPr>
          <w:rFonts w:ascii="Arial" w:hAnsi="Arial" w:cs="Arial"/>
          <w:b/>
          <w:sz w:val="24"/>
        </w:rPr>
        <w:t>Updating MU and TT for SUL uplink switching across three bands testing</w:t>
      </w:r>
    </w:p>
    <w:p w14:paraId="6B2367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77A6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8AB7A" w14:textId="77777777" w:rsidR="00401C25" w:rsidRDefault="00401C25" w:rsidP="00401C25">
      <w:pPr>
        <w:pStyle w:val="Heading5"/>
      </w:pPr>
      <w:bookmarkStart w:id="574" w:name="_Toc176426900"/>
      <w:r>
        <w:t>5.3.36.4</w:t>
      </w:r>
      <w:r>
        <w:tab/>
        <w:t>TS 38.522</w:t>
      </w:r>
      <w:bookmarkEnd w:id="574"/>
    </w:p>
    <w:p w14:paraId="5242ACA4" w14:textId="36C13234" w:rsidR="00401C25" w:rsidRDefault="00401C25" w:rsidP="00401C25">
      <w:pPr>
        <w:rPr>
          <w:rFonts w:ascii="Arial" w:hAnsi="Arial" w:cs="Arial"/>
          <w:b/>
          <w:sz w:val="24"/>
        </w:rPr>
      </w:pPr>
      <w:r>
        <w:rPr>
          <w:rFonts w:ascii="Arial" w:hAnsi="Arial" w:cs="Arial"/>
          <w:b/>
          <w:color w:val="0000FF"/>
          <w:sz w:val="24"/>
        </w:rPr>
        <w:t>R5-244604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applicabilities</w:t>
      </w:r>
      <w:proofErr w:type="spellEnd"/>
      <w:r>
        <w:rPr>
          <w:rFonts w:ascii="Arial" w:hAnsi="Arial" w:cs="Arial"/>
          <w:b/>
          <w:sz w:val="24"/>
        </w:rPr>
        <w:t xml:space="preserve"> for MCE RRM test cases</w:t>
      </w:r>
    </w:p>
    <w:p w14:paraId="35A298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789AAD" w14:textId="77777777" w:rsidR="00401C25" w:rsidRDefault="00401C25" w:rsidP="00401C25">
      <w:pPr>
        <w:rPr>
          <w:rFonts w:ascii="Arial" w:hAnsi="Arial" w:cs="Arial"/>
          <w:b/>
        </w:rPr>
      </w:pPr>
      <w:r>
        <w:rPr>
          <w:rFonts w:ascii="Arial" w:hAnsi="Arial" w:cs="Arial"/>
          <w:b/>
        </w:rPr>
        <w:t xml:space="preserve">Discussion: </w:t>
      </w:r>
    </w:p>
    <w:p w14:paraId="25908C41" w14:textId="77777777" w:rsidR="00401C25" w:rsidRDefault="00401C25" w:rsidP="00401C25">
      <w:r>
        <w:t>for email agreement</w:t>
      </w:r>
    </w:p>
    <w:p w14:paraId="744F7510" w14:textId="77777777" w:rsidR="00401C25" w:rsidRDefault="00401C25" w:rsidP="00401C25">
      <w:r>
        <w:t>Email agreed</w:t>
      </w:r>
    </w:p>
    <w:p w14:paraId="68938F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D5DB6" w14:textId="2ECD2DA3" w:rsidR="00401C25" w:rsidRDefault="00401C25" w:rsidP="00401C25">
      <w:pPr>
        <w:rPr>
          <w:rFonts w:ascii="Arial" w:hAnsi="Arial" w:cs="Arial"/>
          <w:b/>
          <w:sz w:val="24"/>
        </w:rPr>
      </w:pPr>
      <w:r>
        <w:rPr>
          <w:rFonts w:ascii="Arial" w:hAnsi="Arial" w:cs="Arial"/>
          <w:b/>
          <w:color w:val="0000FF"/>
          <w:sz w:val="24"/>
        </w:rPr>
        <w:t>R5-244879</w:t>
      </w:r>
      <w:r>
        <w:rPr>
          <w:rFonts w:ascii="Arial" w:hAnsi="Arial" w:cs="Arial"/>
          <w:b/>
          <w:color w:val="0000FF"/>
          <w:sz w:val="24"/>
        </w:rPr>
        <w:tab/>
      </w:r>
      <w:r>
        <w:rPr>
          <w:rFonts w:ascii="Arial" w:hAnsi="Arial" w:cs="Arial"/>
          <w:b/>
          <w:sz w:val="24"/>
        </w:rPr>
        <w:t>Adding test applicability for new FR1 SUL test case 6.3C.3.6 and 6.3C.3.6_1</w:t>
      </w:r>
    </w:p>
    <w:p w14:paraId="15A8AA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17C89B" w14:textId="77777777" w:rsidR="00401C25" w:rsidRDefault="00401C25" w:rsidP="00401C25">
      <w:pPr>
        <w:rPr>
          <w:rFonts w:ascii="Arial" w:hAnsi="Arial" w:cs="Arial"/>
          <w:b/>
        </w:rPr>
      </w:pPr>
      <w:r>
        <w:rPr>
          <w:rFonts w:ascii="Arial" w:hAnsi="Arial" w:cs="Arial"/>
          <w:b/>
        </w:rPr>
        <w:t xml:space="preserve">Discussion: </w:t>
      </w:r>
    </w:p>
    <w:p w14:paraId="216496D1" w14:textId="77777777" w:rsidR="00401C25" w:rsidRDefault="00401C25" w:rsidP="00401C25">
      <w:r>
        <w:t>r1</w:t>
      </w:r>
    </w:p>
    <w:p w14:paraId="71F9B2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R5-245917</w:t>
      </w:r>
      <w:r>
        <w:rPr>
          <w:color w:val="993300"/>
          <w:u w:val="single"/>
        </w:rPr>
        <w:t>.</w:t>
      </w:r>
    </w:p>
    <w:p w14:paraId="4C470CD4" w14:textId="03FDEAB4" w:rsidR="00401C25" w:rsidRDefault="00401C25" w:rsidP="00401C25">
      <w:pPr>
        <w:rPr>
          <w:rFonts w:ascii="Arial" w:hAnsi="Arial" w:cs="Arial"/>
          <w:b/>
          <w:sz w:val="24"/>
        </w:rPr>
      </w:pPr>
      <w:r>
        <w:rPr>
          <w:rFonts w:ascii="Arial" w:hAnsi="Arial" w:cs="Arial"/>
          <w:b/>
          <w:color w:val="0000FF"/>
          <w:sz w:val="24"/>
        </w:rPr>
        <w:t>R5-245917</w:t>
      </w:r>
      <w:r>
        <w:rPr>
          <w:rFonts w:ascii="Arial" w:hAnsi="Arial" w:cs="Arial"/>
          <w:b/>
          <w:color w:val="0000FF"/>
          <w:sz w:val="24"/>
        </w:rPr>
        <w:tab/>
      </w:r>
      <w:r>
        <w:rPr>
          <w:rFonts w:ascii="Arial" w:hAnsi="Arial" w:cs="Arial"/>
          <w:b/>
          <w:sz w:val="24"/>
        </w:rPr>
        <w:t>Adding test applicability for new FR1 SUL test case 6.3C.3.6 and 6.3C.3.6_1</w:t>
      </w:r>
    </w:p>
    <w:p w14:paraId="2841027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ED853D" w14:textId="77777777" w:rsidR="00401C25" w:rsidRDefault="00401C25" w:rsidP="00401C25">
      <w:pPr>
        <w:rPr>
          <w:color w:val="808080"/>
        </w:rPr>
      </w:pPr>
      <w:r>
        <w:rPr>
          <w:color w:val="808080"/>
        </w:rPr>
        <w:lastRenderedPageBreak/>
        <w:t>(Replaces R5-244879)</w:t>
      </w:r>
    </w:p>
    <w:p w14:paraId="246ACF1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063C5" w14:textId="77777777" w:rsidR="00401C25" w:rsidRDefault="00401C25" w:rsidP="00401C25">
      <w:pPr>
        <w:pStyle w:val="Heading5"/>
      </w:pPr>
      <w:bookmarkStart w:id="575" w:name="_Toc176426901"/>
      <w:r>
        <w:t>5.3.36.5</w:t>
      </w:r>
      <w:r>
        <w:tab/>
        <w:t>TS 38.533</w:t>
      </w:r>
      <w:bookmarkEnd w:id="575"/>
    </w:p>
    <w:p w14:paraId="0BDF1992" w14:textId="53887093" w:rsidR="00401C25" w:rsidRDefault="00401C25" w:rsidP="00401C25">
      <w:pPr>
        <w:rPr>
          <w:rFonts w:ascii="Arial" w:hAnsi="Arial" w:cs="Arial"/>
          <w:b/>
          <w:sz w:val="24"/>
        </w:rPr>
      </w:pPr>
      <w:r>
        <w:rPr>
          <w:rFonts w:ascii="Arial" w:hAnsi="Arial" w:cs="Arial"/>
          <w:b/>
          <w:color w:val="0000FF"/>
          <w:sz w:val="24"/>
        </w:rPr>
        <w:t>R5-244605</w:t>
      </w:r>
      <w:r>
        <w:rPr>
          <w:rFonts w:ascii="Arial" w:hAnsi="Arial" w:cs="Arial"/>
          <w:b/>
          <w:color w:val="0000FF"/>
          <w:sz w:val="24"/>
        </w:rPr>
        <w:tab/>
      </w:r>
      <w:r>
        <w:rPr>
          <w:rFonts w:ascii="Arial" w:hAnsi="Arial" w:cs="Arial"/>
          <w:b/>
          <w:sz w:val="24"/>
        </w:rPr>
        <w:t>Correction to MCE RRM test case 6.5.7D.1 with TT</w:t>
      </w:r>
    </w:p>
    <w:p w14:paraId="7B285C2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A7E349" w14:textId="77777777" w:rsidR="00401C25" w:rsidRDefault="00401C25" w:rsidP="00401C25">
      <w:pPr>
        <w:rPr>
          <w:rFonts w:ascii="Arial" w:hAnsi="Arial" w:cs="Arial"/>
          <w:b/>
        </w:rPr>
      </w:pPr>
      <w:r>
        <w:rPr>
          <w:rFonts w:ascii="Arial" w:hAnsi="Arial" w:cs="Arial"/>
          <w:b/>
        </w:rPr>
        <w:t xml:space="preserve">Abstract: </w:t>
      </w:r>
    </w:p>
    <w:p w14:paraId="6B9D233B" w14:textId="77777777" w:rsidR="00401C25" w:rsidRDefault="00401C25" w:rsidP="00401C25">
      <w:r>
        <w:t>RAN4 dependency</w:t>
      </w:r>
    </w:p>
    <w:p w14:paraId="4AC35C97" w14:textId="77777777" w:rsidR="00401C25" w:rsidRDefault="00401C25" w:rsidP="00401C25">
      <w:r>
        <w:t>RRM  TT R4-2412178 -&gt; R4-2413940</w:t>
      </w:r>
    </w:p>
    <w:p w14:paraId="4D452E89" w14:textId="77777777" w:rsidR="00401C25" w:rsidRDefault="00401C25" w:rsidP="00401C25">
      <w:pPr>
        <w:rPr>
          <w:rFonts w:ascii="Arial" w:hAnsi="Arial" w:cs="Arial"/>
          <w:b/>
        </w:rPr>
      </w:pPr>
      <w:r>
        <w:rPr>
          <w:rFonts w:ascii="Arial" w:hAnsi="Arial" w:cs="Arial"/>
          <w:b/>
        </w:rPr>
        <w:t xml:space="preserve">Discussion: </w:t>
      </w:r>
    </w:p>
    <w:p w14:paraId="79E079A0" w14:textId="77777777" w:rsidR="00401C25" w:rsidRDefault="00401C25" w:rsidP="00401C25">
      <w:r>
        <w:t>for email agreement</w:t>
      </w:r>
    </w:p>
    <w:p w14:paraId="2757AE55" w14:textId="77777777" w:rsidR="00401C25" w:rsidRDefault="00401C25" w:rsidP="00401C25">
      <w:r>
        <w:t>Email agreed</w:t>
      </w:r>
    </w:p>
    <w:p w14:paraId="7CB9F9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53A33" w14:textId="73839908" w:rsidR="00401C25" w:rsidRDefault="00401C25" w:rsidP="00401C25">
      <w:pPr>
        <w:rPr>
          <w:rFonts w:ascii="Arial" w:hAnsi="Arial" w:cs="Arial"/>
          <w:b/>
          <w:sz w:val="24"/>
        </w:rPr>
      </w:pPr>
      <w:r>
        <w:rPr>
          <w:rFonts w:ascii="Arial" w:hAnsi="Arial" w:cs="Arial"/>
          <w:b/>
          <w:color w:val="0000FF"/>
          <w:sz w:val="24"/>
        </w:rPr>
        <w:t>R5-244606</w:t>
      </w:r>
      <w:r>
        <w:rPr>
          <w:rFonts w:ascii="Arial" w:hAnsi="Arial" w:cs="Arial"/>
          <w:b/>
          <w:color w:val="0000FF"/>
          <w:sz w:val="24"/>
        </w:rPr>
        <w:tab/>
      </w:r>
      <w:r>
        <w:rPr>
          <w:rFonts w:ascii="Arial" w:hAnsi="Arial" w:cs="Arial"/>
          <w:b/>
          <w:sz w:val="24"/>
        </w:rPr>
        <w:t>Correction to MCE RRM test case 6.5.7D.2 with TT</w:t>
      </w:r>
    </w:p>
    <w:p w14:paraId="23F2DF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C4F7A6" w14:textId="77777777" w:rsidR="00401C25" w:rsidRDefault="00401C25" w:rsidP="00401C25">
      <w:pPr>
        <w:rPr>
          <w:rFonts w:ascii="Arial" w:hAnsi="Arial" w:cs="Arial"/>
          <w:b/>
        </w:rPr>
      </w:pPr>
      <w:r>
        <w:rPr>
          <w:rFonts w:ascii="Arial" w:hAnsi="Arial" w:cs="Arial"/>
          <w:b/>
        </w:rPr>
        <w:t xml:space="preserve">Abstract: </w:t>
      </w:r>
    </w:p>
    <w:p w14:paraId="54521C5C" w14:textId="77777777" w:rsidR="00401C25" w:rsidRDefault="00401C25" w:rsidP="00401C25">
      <w:r>
        <w:t>RRM TT</w:t>
      </w:r>
    </w:p>
    <w:p w14:paraId="77C8DB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2B46" w14:textId="709A5553" w:rsidR="00401C25" w:rsidRDefault="00401C25" w:rsidP="00401C25">
      <w:pPr>
        <w:rPr>
          <w:rFonts w:ascii="Arial" w:hAnsi="Arial" w:cs="Arial"/>
          <w:b/>
          <w:sz w:val="24"/>
        </w:rPr>
      </w:pPr>
      <w:r>
        <w:rPr>
          <w:rFonts w:ascii="Arial" w:hAnsi="Arial" w:cs="Arial"/>
          <w:b/>
          <w:color w:val="0000FF"/>
          <w:sz w:val="24"/>
        </w:rPr>
        <w:t>R5-244607</w:t>
      </w:r>
      <w:r>
        <w:rPr>
          <w:rFonts w:ascii="Arial" w:hAnsi="Arial" w:cs="Arial"/>
          <w:b/>
          <w:color w:val="0000FF"/>
          <w:sz w:val="24"/>
        </w:rPr>
        <w:tab/>
      </w:r>
      <w:r>
        <w:rPr>
          <w:rFonts w:ascii="Arial" w:hAnsi="Arial" w:cs="Arial"/>
          <w:b/>
          <w:sz w:val="24"/>
        </w:rPr>
        <w:t>Correction to MCE RRM test case 6.5.7D.3 with TT</w:t>
      </w:r>
    </w:p>
    <w:p w14:paraId="0D5FBD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C08FF3" w14:textId="77777777" w:rsidR="00401C25" w:rsidRDefault="00401C25" w:rsidP="00401C25">
      <w:pPr>
        <w:rPr>
          <w:rFonts w:ascii="Arial" w:hAnsi="Arial" w:cs="Arial"/>
          <w:b/>
        </w:rPr>
      </w:pPr>
      <w:r>
        <w:rPr>
          <w:rFonts w:ascii="Arial" w:hAnsi="Arial" w:cs="Arial"/>
          <w:b/>
        </w:rPr>
        <w:t xml:space="preserve">Abstract: </w:t>
      </w:r>
    </w:p>
    <w:p w14:paraId="3600F78B" w14:textId="77777777" w:rsidR="00401C25" w:rsidRDefault="00401C25" w:rsidP="00401C25">
      <w:r>
        <w:t>RAN4 dependency</w:t>
      </w:r>
    </w:p>
    <w:p w14:paraId="59783A3F" w14:textId="77777777" w:rsidR="00401C25" w:rsidRDefault="00401C25" w:rsidP="00401C25">
      <w:r>
        <w:t>RRM TT R4-2412178 -&gt; R4-2413940</w:t>
      </w:r>
    </w:p>
    <w:p w14:paraId="088F2798" w14:textId="77777777" w:rsidR="00401C25" w:rsidRDefault="00401C25" w:rsidP="00401C25">
      <w:pPr>
        <w:rPr>
          <w:rFonts w:ascii="Arial" w:hAnsi="Arial" w:cs="Arial"/>
          <w:b/>
        </w:rPr>
      </w:pPr>
      <w:r>
        <w:rPr>
          <w:rFonts w:ascii="Arial" w:hAnsi="Arial" w:cs="Arial"/>
          <w:b/>
        </w:rPr>
        <w:t xml:space="preserve">Discussion: </w:t>
      </w:r>
    </w:p>
    <w:p w14:paraId="39F60AC1" w14:textId="77777777" w:rsidR="00401C25" w:rsidRDefault="00401C25" w:rsidP="00401C25">
      <w:r>
        <w:t>for email agreement</w:t>
      </w:r>
    </w:p>
    <w:p w14:paraId="48D2DCD5" w14:textId="77777777" w:rsidR="00401C25" w:rsidRDefault="00401C25" w:rsidP="00401C25">
      <w:r>
        <w:t>Email agreed</w:t>
      </w:r>
    </w:p>
    <w:p w14:paraId="080C5C8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ECE08" w14:textId="05B14D24" w:rsidR="00401C25" w:rsidRDefault="00401C25" w:rsidP="00401C25">
      <w:pPr>
        <w:rPr>
          <w:rFonts w:ascii="Arial" w:hAnsi="Arial" w:cs="Arial"/>
          <w:b/>
          <w:sz w:val="24"/>
        </w:rPr>
      </w:pPr>
      <w:r>
        <w:rPr>
          <w:rFonts w:ascii="Arial" w:hAnsi="Arial" w:cs="Arial"/>
          <w:b/>
          <w:color w:val="0000FF"/>
          <w:sz w:val="24"/>
        </w:rPr>
        <w:t>R5-244608</w:t>
      </w:r>
      <w:r>
        <w:rPr>
          <w:rFonts w:ascii="Arial" w:hAnsi="Arial" w:cs="Arial"/>
          <w:b/>
          <w:color w:val="0000FF"/>
          <w:sz w:val="24"/>
        </w:rPr>
        <w:tab/>
      </w:r>
      <w:r>
        <w:rPr>
          <w:rFonts w:ascii="Arial" w:hAnsi="Arial" w:cs="Arial"/>
          <w:b/>
          <w:sz w:val="24"/>
        </w:rPr>
        <w:t>Correction to Annex A for MCE RRM test cases</w:t>
      </w:r>
    </w:p>
    <w:p w14:paraId="045386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CR-3313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96E17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R5-245883</w:t>
      </w:r>
      <w:r>
        <w:rPr>
          <w:color w:val="993300"/>
          <w:u w:val="single"/>
        </w:rPr>
        <w:t>.</w:t>
      </w:r>
    </w:p>
    <w:p w14:paraId="7327D12D" w14:textId="0A83EDCD" w:rsidR="00401C25" w:rsidRDefault="00401C25" w:rsidP="00401C25">
      <w:pPr>
        <w:rPr>
          <w:rFonts w:ascii="Arial" w:hAnsi="Arial" w:cs="Arial"/>
          <w:b/>
          <w:sz w:val="24"/>
        </w:rPr>
      </w:pPr>
      <w:r>
        <w:rPr>
          <w:rFonts w:ascii="Arial" w:hAnsi="Arial" w:cs="Arial"/>
          <w:b/>
          <w:color w:val="0000FF"/>
          <w:sz w:val="24"/>
        </w:rPr>
        <w:t>R5-244609</w:t>
      </w:r>
      <w:r>
        <w:rPr>
          <w:rFonts w:ascii="Arial" w:hAnsi="Arial" w:cs="Arial"/>
          <w:b/>
          <w:color w:val="0000FF"/>
          <w:sz w:val="24"/>
        </w:rPr>
        <w:tab/>
      </w:r>
      <w:r>
        <w:rPr>
          <w:rFonts w:ascii="Arial" w:hAnsi="Arial" w:cs="Arial"/>
          <w:b/>
          <w:sz w:val="24"/>
        </w:rPr>
        <w:t>Correction to Annex F for MCE RRM test cases</w:t>
      </w:r>
    </w:p>
    <w:p w14:paraId="7DC6F35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F51D8E" w14:textId="77777777" w:rsidR="00401C25" w:rsidRDefault="00401C25" w:rsidP="00401C25">
      <w:pPr>
        <w:rPr>
          <w:rFonts w:ascii="Arial" w:hAnsi="Arial" w:cs="Arial"/>
          <w:b/>
        </w:rPr>
      </w:pPr>
      <w:r>
        <w:rPr>
          <w:rFonts w:ascii="Arial" w:hAnsi="Arial" w:cs="Arial"/>
          <w:b/>
        </w:rPr>
        <w:t xml:space="preserve">Abstract: </w:t>
      </w:r>
    </w:p>
    <w:p w14:paraId="78E40227" w14:textId="77777777" w:rsidR="00401C25" w:rsidRDefault="00401C25" w:rsidP="00401C25">
      <w:r>
        <w:t>RRM TT</w:t>
      </w:r>
    </w:p>
    <w:p w14:paraId="7BF8F2E1" w14:textId="77777777" w:rsidR="00401C25" w:rsidRDefault="00401C25" w:rsidP="00401C25">
      <w:pPr>
        <w:rPr>
          <w:rFonts w:ascii="Arial" w:hAnsi="Arial" w:cs="Arial"/>
          <w:b/>
        </w:rPr>
      </w:pPr>
      <w:r>
        <w:rPr>
          <w:rFonts w:ascii="Arial" w:hAnsi="Arial" w:cs="Arial"/>
          <w:b/>
        </w:rPr>
        <w:t xml:space="preserve">Discussion: </w:t>
      </w:r>
    </w:p>
    <w:p w14:paraId="170F27EC" w14:textId="77777777" w:rsidR="00401C25" w:rsidRDefault="00401C25" w:rsidP="00401C25">
      <w:r>
        <w:t>CR# ?</w:t>
      </w:r>
    </w:p>
    <w:p w14:paraId="0317C5E7" w14:textId="77777777" w:rsidR="00401C25" w:rsidRDefault="00401C25" w:rsidP="00401C25">
      <w:r>
        <w:t>r1</w:t>
      </w:r>
    </w:p>
    <w:p w14:paraId="4AB4C1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R5-245945</w:t>
      </w:r>
      <w:r>
        <w:rPr>
          <w:color w:val="993300"/>
          <w:u w:val="single"/>
        </w:rPr>
        <w:t>.</w:t>
      </w:r>
    </w:p>
    <w:p w14:paraId="6916310A" w14:textId="2E4BEB44" w:rsidR="00401C25" w:rsidRDefault="00401C25" w:rsidP="00401C25">
      <w:pPr>
        <w:rPr>
          <w:rFonts w:ascii="Arial" w:hAnsi="Arial" w:cs="Arial"/>
          <w:b/>
          <w:sz w:val="24"/>
        </w:rPr>
      </w:pPr>
      <w:r>
        <w:rPr>
          <w:rFonts w:ascii="Arial" w:hAnsi="Arial" w:cs="Arial"/>
          <w:b/>
          <w:color w:val="0000FF"/>
          <w:sz w:val="24"/>
        </w:rPr>
        <w:t>R5-245945</w:t>
      </w:r>
      <w:r>
        <w:rPr>
          <w:rFonts w:ascii="Arial" w:hAnsi="Arial" w:cs="Arial"/>
          <w:b/>
          <w:color w:val="0000FF"/>
          <w:sz w:val="24"/>
        </w:rPr>
        <w:tab/>
      </w:r>
      <w:r>
        <w:rPr>
          <w:rFonts w:ascii="Arial" w:hAnsi="Arial" w:cs="Arial"/>
          <w:b/>
          <w:sz w:val="24"/>
        </w:rPr>
        <w:t>Correction to Annex F for MCE RRM test cases</w:t>
      </w:r>
    </w:p>
    <w:p w14:paraId="69AB5D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616E18" w14:textId="77777777" w:rsidR="00401C25" w:rsidRDefault="00401C25" w:rsidP="00401C25">
      <w:pPr>
        <w:rPr>
          <w:color w:val="808080"/>
        </w:rPr>
      </w:pPr>
      <w:r>
        <w:rPr>
          <w:color w:val="808080"/>
        </w:rPr>
        <w:t>(Replaces R5-244609)</w:t>
      </w:r>
    </w:p>
    <w:p w14:paraId="028382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AD576" w14:textId="1B6CF82C" w:rsidR="00401C25" w:rsidRDefault="00401C25" w:rsidP="00401C25">
      <w:pPr>
        <w:rPr>
          <w:rFonts w:ascii="Arial" w:hAnsi="Arial" w:cs="Arial"/>
          <w:b/>
          <w:sz w:val="24"/>
        </w:rPr>
      </w:pPr>
      <w:r>
        <w:rPr>
          <w:rFonts w:ascii="Arial" w:hAnsi="Arial" w:cs="Arial"/>
          <w:b/>
          <w:color w:val="0000FF"/>
          <w:sz w:val="24"/>
        </w:rPr>
        <w:t>R5-244610</w:t>
      </w:r>
      <w:r>
        <w:rPr>
          <w:rFonts w:ascii="Arial" w:hAnsi="Arial" w:cs="Arial"/>
          <w:b/>
          <w:color w:val="0000FF"/>
          <w:sz w:val="24"/>
        </w:rPr>
        <w:tab/>
      </w:r>
      <w:r>
        <w:rPr>
          <w:rFonts w:ascii="Arial" w:hAnsi="Arial" w:cs="Arial"/>
          <w:b/>
          <w:sz w:val="24"/>
        </w:rPr>
        <w:t>Correction to Annex H for Tx switch RRM test cases</w:t>
      </w:r>
    </w:p>
    <w:p w14:paraId="6F02CE0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786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4A382" w14:textId="77777777" w:rsidR="00401C25" w:rsidRDefault="00401C25" w:rsidP="00401C25">
      <w:pPr>
        <w:pStyle w:val="Heading5"/>
      </w:pPr>
      <w:bookmarkStart w:id="576" w:name="_Toc176426902"/>
      <w:r>
        <w:t>5.3.36.6</w:t>
      </w:r>
      <w:r>
        <w:tab/>
        <w:t>TR 38.903 (NR MU &amp; TT analyses)</w:t>
      </w:r>
      <w:bookmarkEnd w:id="576"/>
    </w:p>
    <w:p w14:paraId="5413E29B" w14:textId="40EA241F" w:rsidR="00401C25" w:rsidRDefault="00401C25" w:rsidP="00401C25">
      <w:pPr>
        <w:rPr>
          <w:rFonts w:ascii="Arial" w:hAnsi="Arial" w:cs="Arial"/>
          <w:b/>
          <w:sz w:val="24"/>
        </w:rPr>
      </w:pPr>
      <w:r>
        <w:rPr>
          <w:rFonts w:ascii="Arial" w:hAnsi="Arial" w:cs="Arial"/>
          <w:b/>
          <w:color w:val="0000FF"/>
          <w:sz w:val="24"/>
        </w:rPr>
        <w:t>R5-244611</w:t>
      </w:r>
      <w:r>
        <w:rPr>
          <w:rFonts w:ascii="Arial" w:hAnsi="Arial" w:cs="Arial"/>
          <w:b/>
          <w:color w:val="0000FF"/>
          <w:sz w:val="24"/>
        </w:rPr>
        <w:tab/>
      </w:r>
      <w:r>
        <w:rPr>
          <w:rFonts w:ascii="Arial" w:hAnsi="Arial" w:cs="Arial"/>
          <w:b/>
          <w:sz w:val="24"/>
        </w:rPr>
        <w:t>TT analysis for MCE RRM test cases</w:t>
      </w:r>
    </w:p>
    <w:p w14:paraId="0CB1B4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C16F0F" w14:textId="77777777" w:rsidR="00401C25" w:rsidRDefault="00401C25" w:rsidP="00401C25">
      <w:pPr>
        <w:rPr>
          <w:rFonts w:ascii="Arial" w:hAnsi="Arial" w:cs="Arial"/>
          <w:b/>
        </w:rPr>
      </w:pPr>
      <w:r>
        <w:rPr>
          <w:rFonts w:ascii="Arial" w:hAnsi="Arial" w:cs="Arial"/>
          <w:b/>
        </w:rPr>
        <w:t xml:space="preserve">Abstract: </w:t>
      </w:r>
    </w:p>
    <w:p w14:paraId="5C8A8B26" w14:textId="77777777" w:rsidR="00401C25" w:rsidRDefault="00401C25" w:rsidP="00401C25">
      <w:r>
        <w:t>RAN4 dependency</w:t>
      </w:r>
    </w:p>
    <w:p w14:paraId="5A9C0E93" w14:textId="77777777" w:rsidR="00401C25" w:rsidRDefault="00401C25" w:rsidP="00401C25">
      <w:r>
        <w:t>RRM TR4-2412178 -&gt; R4-2413940,</w:t>
      </w:r>
    </w:p>
    <w:p w14:paraId="7235897C" w14:textId="77777777" w:rsidR="00401C25" w:rsidRDefault="00401C25" w:rsidP="00401C25">
      <w:r>
        <w:t>R4-2412172,</w:t>
      </w:r>
    </w:p>
    <w:p w14:paraId="0C90B562" w14:textId="77777777" w:rsidR="00401C25" w:rsidRDefault="00401C25" w:rsidP="00401C25">
      <w:r>
        <w:t>R4-2412166</w:t>
      </w:r>
    </w:p>
    <w:p w14:paraId="436F7F60" w14:textId="77777777" w:rsidR="00401C25" w:rsidRDefault="00401C25" w:rsidP="00401C25">
      <w:pPr>
        <w:rPr>
          <w:rFonts w:ascii="Arial" w:hAnsi="Arial" w:cs="Arial"/>
          <w:b/>
        </w:rPr>
      </w:pPr>
      <w:r>
        <w:rPr>
          <w:rFonts w:ascii="Arial" w:hAnsi="Arial" w:cs="Arial"/>
          <w:b/>
        </w:rPr>
        <w:t xml:space="preserve">Discussion: </w:t>
      </w:r>
    </w:p>
    <w:p w14:paraId="056208B7" w14:textId="77777777" w:rsidR="00401C25" w:rsidRDefault="00401C25" w:rsidP="00401C25">
      <w:r>
        <w:t>r1</w:t>
      </w:r>
    </w:p>
    <w:p w14:paraId="33422AE3"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R5-246014</w:t>
      </w:r>
      <w:r>
        <w:rPr>
          <w:color w:val="993300"/>
          <w:u w:val="single"/>
        </w:rPr>
        <w:t>.</w:t>
      </w:r>
    </w:p>
    <w:p w14:paraId="3959E1FF" w14:textId="5A22AEE2" w:rsidR="00401C25" w:rsidRDefault="00401C25" w:rsidP="00401C25">
      <w:pPr>
        <w:rPr>
          <w:rFonts w:ascii="Arial" w:hAnsi="Arial" w:cs="Arial"/>
          <w:b/>
          <w:sz w:val="24"/>
        </w:rPr>
      </w:pPr>
      <w:r>
        <w:rPr>
          <w:rFonts w:ascii="Arial" w:hAnsi="Arial" w:cs="Arial"/>
          <w:b/>
          <w:color w:val="0000FF"/>
          <w:sz w:val="24"/>
        </w:rPr>
        <w:t>R5-246014</w:t>
      </w:r>
      <w:r>
        <w:rPr>
          <w:rFonts w:ascii="Arial" w:hAnsi="Arial" w:cs="Arial"/>
          <w:b/>
          <w:color w:val="0000FF"/>
          <w:sz w:val="24"/>
        </w:rPr>
        <w:tab/>
      </w:r>
      <w:r>
        <w:rPr>
          <w:rFonts w:ascii="Arial" w:hAnsi="Arial" w:cs="Arial"/>
          <w:b/>
          <w:sz w:val="24"/>
        </w:rPr>
        <w:t>TT analysis for MCE RRM test cases</w:t>
      </w:r>
    </w:p>
    <w:p w14:paraId="5919383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9D03A" w14:textId="77777777" w:rsidR="00401C25" w:rsidRDefault="00401C25" w:rsidP="00401C25">
      <w:pPr>
        <w:rPr>
          <w:color w:val="808080"/>
        </w:rPr>
      </w:pPr>
      <w:r>
        <w:rPr>
          <w:color w:val="808080"/>
        </w:rPr>
        <w:t>(Replaces R5-244611)</w:t>
      </w:r>
    </w:p>
    <w:p w14:paraId="7ADA800C" w14:textId="77777777" w:rsidR="00401C25" w:rsidRDefault="00401C25" w:rsidP="00401C25">
      <w:pPr>
        <w:rPr>
          <w:rFonts w:ascii="Arial" w:hAnsi="Arial" w:cs="Arial"/>
          <w:b/>
        </w:rPr>
      </w:pPr>
      <w:r>
        <w:rPr>
          <w:rFonts w:ascii="Arial" w:hAnsi="Arial" w:cs="Arial"/>
          <w:b/>
        </w:rPr>
        <w:t xml:space="preserve">Discussion: </w:t>
      </w:r>
    </w:p>
    <w:p w14:paraId="6726CA13" w14:textId="77777777" w:rsidR="00401C25" w:rsidRDefault="00401C25" w:rsidP="00401C25">
      <w:r>
        <w:t>for email agreement</w:t>
      </w:r>
    </w:p>
    <w:p w14:paraId="1FA537BC" w14:textId="77777777" w:rsidR="00401C25" w:rsidRDefault="00401C25" w:rsidP="00401C25">
      <w:r>
        <w:t>Email agreed</w:t>
      </w:r>
    </w:p>
    <w:p w14:paraId="1A4370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29FFE" w14:textId="77777777" w:rsidR="00401C25" w:rsidRDefault="00401C25" w:rsidP="00401C25">
      <w:pPr>
        <w:pStyle w:val="Heading5"/>
      </w:pPr>
      <w:bookmarkStart w:id="577" w:name="_Toc176426903"/>
      <w:r>
        <w:t>5.3.36.7</w:t>
      </w:r>
      <w:r>
        <w:tab/>
        <w:t>TR 38.905 (NR Test Points Radio Transmission and Reception)</w:t>
      </w:r>
      <w:bookmarkEnd w:id="577"/>
    </w:p>
    <w:p w14:paraId="1D8816C4" w14:textId="34C5EA61" w:rsidR="00401C25" w:rsidRDefault="00401C25" w:rsidP="00401C25">
      <w:pPr>
        <w:rPr>
          <w:rFonts w:ascii="Arial" w:hAnsi="Arial" w:cs="Arial"/>
          <w:b/>
          <w:sz w:val="24"/>
        </w:rPr>
      </w:pPr>
      <w:r>
        <w:rPr>
          <w:rFonts w:ascii="Arial" w:hAnsi="Arial" w:cs="Arial"/>
          <w:b/>
          <w:color w:val="0000FF"/>
          <w:sz w:val="24"/>
        </w:rPr>
        <w:t>R5-244878</w:t>
      </w:r>
      <w:r>
        <w:rPr>
          <w:rFonts w:ascii="Arial" w:hAnsi="Arial" w:cs="Arial"/>
          <w:b/>
          <w:color w:val="0000FF"/>
          <w:sz w:val="24"/>
        </w:rPr>
        <w:tab/>
      </w:r>
      <w:r>
        <w:rPr>
          <w:rFonts w:ascii="Arial" w:hAnsi="Arial" w:cs="Arial"/>
          <w:b/>
          <w:sz w:val="24"/>
        </w:rPr>
        <w:t>Updating TP analysis for new FR1 test case 6.3C.3.6_1</w:t>
      </w:r>
    </w:p>
    <w:p w14:paraId="54C064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17E787" w14:textId="77777777" w:rsidR="00401C25" w:rsidRDefault="00401C25" w:rsidP="00401C25">
      <w:pPr>
        <w:rPr>
          <w:rFonts w:ascii="Arial" w:hAnsi="Arial" w:cs="Arial"/>
          <w:b/>
        </w:rPr>
      </w:pPr>
      <w:r>
        <w:rPr>
          <w:rFonts w:ascii="Arial" w:hAnsi="Arial" w:cs="Arial"/>
          <w:b/>
        </w:rPr>
        <w:t xml:space="preserve">Abstract: </w:t>
      </w:r>
    </w:p>
    <w:p w14:paraId="6968BC87" w14:textId="77777777" w:rsidR="00401C25" w:rsidRDefault="00401C25" w:rsidP="00401C25">
      <w:r>
        <w:t>TC in R5-244875</w:t>
      </w:r>
    </w:p>
    <w:p w14:paraId="639FBFE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7C6C9" w14:textId="77777777" w:rsidR="00401C25" w:rsidRDefault="00401C25" w:rsidP="00401C25">
      <w:pPr>
        <w:pStyle w:val="Heading5"/>
      </w:pPr>
      <w:bookmarkStart w:id="578" w:name="_Toc176426904"/>
      <w:r>
        <w:t>5.3.36.8</w:t>
      </w:r>
      <w:r>
        <w:tab/>
        <w:t>Discussion Papers, Work Plan, TC lists</w:t>
      </w:r>
      <w:bookmarkEnd w:id="578"/>
    </w:p>
    <w:p w14:paraId="32E0A898" w14:textId="77777777" w:rsidR="00401C25" w:rsidRDefault="00401C25" w:rsidP="00401C25">
      <w:pPr>
        <w:pStyle w:val="Heading4"/>
      </w:pPr>
      <w:bookmarkStart w:id="579" w:name="_Toc176426905"/>
      <w:r>
        <w:t>5.3.37</w:t>
      </w:r>
      <w:r>
        <w:tab/>
        <w:t>Enhanced NR support for high speed train scenario in frequency range 2 (FR2) (UID-1030071) NR_HST_FR2_enh-UEConTest</w:t>
      </w:r>
      <w:bookmarkEnd w:id="579"/>
    </w:p>
    <w:p w14:paraId="638CA193" w14:textId="77777777" w:rsidR="00401C25" w:rsidRDefault="00401C25" w:rsidP="00401C25">
      <w:pPr>
        <w:pStyle w:val="Heading5"/>
      </w:pPr>
      <w:bookmarkStart w:id="580" w:name="_Toc176426906"/>
      <w:r>
        <w:t>5.3.37.1</w:t>
      </w:r>
      <w:r>
        <w:tab/>
        <w:t>TS 38.508-1</w:t>
      </w:r>
      <w:bookmarkEnd w:id="580"/>
      <w:r>
        <w:t xml:space="preserve"> </w:t>
      </w:r>
    </w:p>
    <w:p w14:paraId="3FEDBC81" w14:textId="77777777" w:rsidR="00401C25" w:rsidRDefault="00401C25" w:rsidP="00401C25">
      <w:pPr>
        <w:pStyle w:val="Heading5"/>
      </w:pPr>
      <w:bookmarkStart w:id="581" w:name="_Toc176426907"/>
      <w:r>
        <w:t>5.3.37.2</w:t>
      </w:r>
      <w:r>
        <w:tab/>
        <w:t>TS 38.508-2</w:t>
      </w:r>
      <w:bookmarkEnd w:id="581"/>
    </w:p>
    <w:p w14:paraId="24326C1A" w14:textId="37A24BBC" w:rsidR="00401C25" w:rsidRDefault="00401C25" w:rsidP="00401C25">
      <w:pPr>
        <w:rPr>
          <w:rFonts w:ascii="Arial" w:hAnsi="Arial" w:cs="Arial"/>
          <w:b/>
          <w:sz w:val="24"/>
        </w:rPr>
      </w:pPr>
      <w:r>
        <w:rPr>
          <w:rFonts w:ascii="Arial" w:hAnsi="Arial" w:cs="Arial"/>
          <w:b/>
          <w:color w:val="0000FF"/>
          <w:sz w:val="24"/>
        </w:rPr>
        <w:t>R5-244552</w:t>
      </w:r>
      <w:r>
        <w:rPr>
          <w:rFonts w:ascii="Arial" w:hAnsi="Arial" w:cs="Arial"/>
          <w:b/>
          <w:color w:val="0000FF"/>
          <w:sz w:val="24"/>
        </w:rPr>
        <w:tab/>
      </w:r>
      <w:r>
        <w:rPr>
          <w:rFonts w:ascii="Arial" w:hAnsi="Arial" w:cs="Arial"/>
          <w:b/>
          <w:sz w:val="24"/>
        </w:rPr>
        <w:t>Addition of new PC6 UE capability for Rel-18 HST FR2 test cases</w:t>
      </w:r>
    </w:p>
    <w:p w14:paraId="7291FD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CR-0670  Cat: F (Rel-18)</w:t>
      </w:r>
      <w:r>
        <w:rPr>
          <w:i/>
        </w:rPr>
        <w:br/>
      </w:r>
      <w:r>
        <w:rPr>
          <w:i/>
        </w:rPr>
        <w:br/>
      </w:r>
      <w:r>
        <w:rPr>
          <w:i/>
        </w:rPr>
        <w:tab/>
      </w:r>
      <w:r>
        <w:rPr>
          <w:i/>
        </w:rPr>
        <w:tab/>
      </w:r>
      <w:r>
        <w:rPr>
          <w:i/>
        </w:rPr>
        <w:tab/>
      </w:r>
      <w:r>
        <w:rPr>
          <w:i/>
        </w:rPr>
        <w:tab/>
      </w:r>
      <w:r>
        <w:rPr>
          <w:i/>
        </w:rPr>
        <w:tab/>
        <w:t>Source: Nokia</w:t>
      </w:r>
    </w:p>
    <w:p w14:paraId="4056F9A0" w14:textId="77777777" w:rsidR="00401C25" w:rsidRDefault="00401C25" w:rsidP="00401C25">
      <w:pPr>
        <w:rPr>
          <w:rFonts w:ascii="Arial" w:hAnsi="Arial" w:cs="Arial"/>
          <w:b/>
        </w:rPr>
      </w:pPr>
      <w:r>
        <w:rPr>
          <w:rFonts w:ascii="Arial" w:hAnsi="Arial" w:cs="Arial"/>
          <w:b/>
        </w:rPr>
        <w:t xml:space="preserve">Discussion: </w:t>
      </w:r>
    </w:p>
    <w:p w14:paraId="6D87B9FB" w14:textId="77777777" w:rsidR="00401C25" w:rsidRDefault="00401C25" w:rsidP="00401C25">
      <w:r>
        <w:t>was AI allocation: 38.522.</w:t>
      </w:r>
    </w:p>
    <w:p w14:paraId="19211A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R5-245806</w:t>
      </w:r>
      <w:r>
        <w:rPr>
          <w:color w:val="993300"/>
          <w:u w:val="single"/>
        </w:rPr>
        <w:t>.</w:t>
      </w:r>
    </w:p>
    <w:p w14:paraId="02533C4A" w14:textId="36191837" w:rsidR="00401C25" w:rsidRDefault="00401C25" w:rsidP="00401C25">
      <w:pPr>
        <w:rPr>
          <w:rFonts w:ascii="Arial" w:hAnsi="Arial" w:cs="Arial"/>
          <w:b/>
          <w:sz w:val="24"/>
        </w:rPr>
      </w:pPr>
      <w:r>
        <w:rPr>
          <w:rFonts w:ascii="Arial" w:hAnsi="Arial" w:cs="Arial"/>
          <w:b/>
          <w:color w:val="0000FF"/>
          <w:sz w:val="24"/>
        </w:rPr>
        <w:t>R5-245806</w:t>
      </w:r>
      <w:r>
        <w:rPr>
          <w:rFonts w:ascii="Arial" w:hAnsi="Arial" w:cs="Arial"/>
          <w:b/>
          <w:color w:val="0000FF"/>
          <w:sz w:val="24"/>
        </w:rPr>
        <w:tab/>
      </w:r>
      <w:r>
        <w:rPr>
          <w:rFonts w:ascii="Arial" w:hAnsi="Arial" w:cs="Arial"/>
          <w:b/>
          <w:sz w:val="24"/>
        </w:rPr>
        <w:t>Addition of new PC6 UE capability for Rel-18 HST FR2 test cases</w:t>
      </w:r>
    </w:p>
    <w:p w14:paraId="1833126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CR-0670  rev 1 Cat: F (Rel-18)</w:t>
      </w:r>
      <w:r>
        <w:rPr>
          <w:i/>
        </w:rPr>
        <w:br/>
      </w:r>
      <w:r>
        <w:rPr>
          <w:i/>
        </w:rPr>
        <w:br/>
      </w:r>
      <w:r>
        <w:rPr>
          <w:i/>
        </w:rPr>
        <w:tab/>
      </w:r>
      <w:r>
        <w:rPr>
          <w:i/>
        </w:rPr>
        <w:tab/>
      </w:r>
      <w:r>
        <w:rPr>
          <w:i/>
        </w:rPr>
        <w:tab/>
      </w:r>
      <w:r>
        <w:rPr>
          <w:i/>
        </w:rPr>
        <w:tab/>
      </w:r>
      <w:r>
        <w:rPr>
          <w:i/>
        </w:rPr>
        <w:tab/>
        <w:t>Source: Nokia</w:t>
      </w:r>
    </w:p>
    <w:p w14:paraId="344C51DA" w14:textId="77777777" w:rsidR="00401C25" w:rsidRDefault="00401C25" w:rsidP="00401C25">
      <w:pPr>
        <w:rPr>
          <w:color w:val="808080"/>
        </w:rPr>
      </w:pPr>
      <w:r>
        <w:rPr>
          <w:color w:val="808080"/>
        </w:rPr>
        <w:lastRenderedPageBreak/>
        <w:t>(Replaces R5-244552)</w:t>
      </w:r>
    </w:p>
    <w:p w14:paraId="0B43A7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B8F4C" w14:textId="77777777" w:rsidR="00401C25" w:rsidRDefault="00401C25" w:rsidP="00401C25">
      <w:pPr>
        <w:pStyle w:val="Heading5"/>
      </w:pPr>
      <w:bookmarkStart w:id="582" w:name="_Toc176426908"/>
      <w:r>
        <w:t>5.3.37.3</w:t>
      </w:r>
      <w:r>
        <w:tab/>
        <w:t>TS 38.521-2</w:t>
      </w:r>
      <w:bookmarkEnd w:id="582"/>
    </w:p>
    <w:p w14:paraId="7126AF2A" w14:textId="77777777" w:rsidR="00401C25" w:rsidRDefault="00401C25" w:rsidP="00401C25">
      <w:pPr>
        <w:pStyle w:val="Heading6"/>
      </w:pPr>
      <w:bookmarkStart w:id="583" w:name="_Toc176426909"/>
      <w:r>
        <w:t>5.3.37.3.1</w:t>
      </w:r>
      <w:r>
        <w:tab/>
        <w:t>Tx Requirements (Clause 6)</w:t>
      </w:r>
      <w:bookmarkEnd w:id="583"/>
    </w:p>
    <w:p w14:paraId="44231A11" w14:textId="77777777" w:rsidR="00401C25" w:rsidRDefault="00401C25" w:rsidP="00401C25">
      <w:pPr>
        <w:pStyle w:val="Heading6"/>
      </w:pPr>
      <w:bookmarkStart w:id="584" w:name="_Toc176426910"/>
      <w:r>
        <w:t>5.3.37.3.2</w:t>
      </w:r>
      <w:r>
        <w:tab/>
        <w:t>Rx Requirements (Clause 7)</w:t>
      </w:r>
      <w:bookmarkEnd w:id="584"/>
    </w:p>
    <w:p w14:paraId="7CB6D0EE" w14:textId="09C15529" w:rsidR="00401C25" w:rsidRDefault="00401C25" w:rsidP="00401C25">
      <w:pPr>
        <w:rPr>
          <w:rFonts w:ascii="Arial" w:hAnsi="Arial" w:cs="Arial"/>
          <w:b/>
          <w:sz w:val="24"/>
        </w:rPr>
      </w:pPr>
      <w:r>
        <w:rPr>
          <w:rFonts w:ascii="Arial" w:hAnsi="Arial" w:cs="Arial"/>
          <w:b/>
          <w:color w:val="0000FF"/>
          <w:sz w:val="24"/>
        </w:rPr>
        <w:t>R5-245461</w:t>
      </w:r>
      <w:r>
        <w:rPr>
          <w:rFonts w:ascii="Arial" w:hAnsi="Arial" w:cs="Arial"/>
          <w:b/>
          <w:color w:val="0000FF"/>
          <w:sz w:val="24"/>
        </w:rPr>
        <w:tab/>
      </w:r>
      <w:r>
        <w:rPr>
          <w:rFonts w:ascii="Arial" w:hAnsi="Arial" w:cs="Arial"/>
          <w:b/>
          <w:sz w:val="24"/>
        </w:rPr>
        <w:t>introduction of 2AoA spherical coverage requirement for PC6 UE</w:t>
      </w:r>
    </w:p>
    <w:p w14:paraId="54CF57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CR-1092  Cat: F (Rel-18)</w:t>
      </w:r>
      <w:r>
        <w:rPr>
          <w:i/>
        </w:rPr>
        <w:br/>
      </w:r>
      <w:r>
        <w:rPr>
          <w:i/>
        </w:rPr>
        <w:br/>
      </w:r>
      <w:r>
        <w:rPr>
          <w:i/>
        </w:rPr>
        <w:tab/>
      </w:r>
      <w:r>
        <w:rPr>
          <w:i/>
        </w:rPr>
        <w:tab/>
      </w:r>
      <w:r>
        <w:rPr>
          <w:i/>
        </w:rPr>
        <w:tab/>
      </w:r>
      <w:r>
        <w:rPr>
          <w:i/>
        </w:rPr>
        <w:tab/>
      </w:r>
      <w:r>
        <w:rPr>
          <w:i/>
        </w:rPr>
        <w:tab/>
        <w:t>Source: Apple Benelux B.V. - Belgium</w:t>
      </w:r>
    </w:p>
    <w:p w14:paraId="03B6A688" w14:textId="77777777" w:rsidR="00401C25" w:rsidRDefault="00401C25" w:rsidP="00401C25">
      <w:pPr>
        <w:rPr>
          <w:rFonts w:ascii="Arial" w:hAnsi="Arial" w:cs="Arial"/>
          <w:b/>
        </w:rPr>
      </w:pPr>
      <w:r>
        <w:rPr>
          <w:rFonts w:ascii="Arial" w:hAnsi="Arial" w:cs="Arial"/>
          <w:b/>
        </w:rPr>
        <w:t xml:space="preserve">Abstract: </w:t>
      </w:r>
    </w:p>
    <w:p w14:paraId="7AA8BAB6" w14:textId="77777777" w:rsidR="00401C25" w:rsidRDefault="00401C25" w:rsidP="00401C25">
      <w:r>
        <w:t>New TC skeleton introduction</w:t>
      </w:r>
    </w:p>
    <w:p w14:paraId="384339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R5-245840</w:t>
      </w:r>
      <w:r>
        <w:rPr>
          <w:color w:val="993300"/>
          <w:u w:val="single"/>
        </w:rPr>
        <w:t>.</w:t>
      </w:r>
    </w:p>
    <w:p w14:paraId="0EC96995" w14:textId="050DAB10" w:rsidR="00401C25" w:rsidRDefault="00401C25" w:rsidP="00401C25">
      <w:pPr>
        <w:rPr>
          <w:rFonts w:ascii="Arial" w:hAnsi="Arial" w:cs="Arial"/>
          <w:b/>
          <w:sz w:val="24"/>
        </w:rPr>
      </w:pPr>
      <w:r>
        <w:rPr>
          <w:rFonts w:ascii="Arial" w:hAnsi="Arial" w:cs="Arial"/>
          <w:b/>
          <w:color w:val="0000FF"/>
          <w:sz w:val="24"/>
        </w:rPr>
        <w:t>R5-245840</w:t>
      </w:r>
      <w:r>
        <w:rPr>
          <w:rFonts w:ascii="Arial" w:hAnsi="Arial" w:cs="Arial"/>
          <w:b/>
          <w:color w:val="0000FF"/>
          <w:sz w:val="24"/>
        </w:rPr>
        <w:tab/>
      </w:r>
      <w:r>
        <w:rPr>
          <w:rFonts w:ascii="Arial" w:hAnsi="Arial" w:cs="Arial"/>
          <w:b/>
          <w:sz w:val="24"/>
        </w:rPr>
        <w:t>introduction of 2AoA spherical coverage requirement for PC6 UE</w:t>
      </w:r>
    </w:p>
    <w:p w14:paraId="09632B6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CR-1092  rev 1 Cat: F (Rel-18)</w:t>
      </w:r>
      <w:r>
        <w:rPr>
          <w:i/>
        </w:rPr>
        <w:br/>
      </w:r>
      <w:r>
        <w:rPr>
          <w:i/>
        </w:rPr>
        <w:br/>
      </w:r>
      <w:r>
        <w:rPr>
          <w:i/>
        </w:rPr>
        <w:tab/>
      </w:r>
      <w:r>
        <w:rPr>
          <w:i/>
        </w:rPr>
        <w:tab/>
      </w:r>
      <w:r>
        <w:rPr>
          <w:i/>
        </w:rPr>
        <w:tab/>
      </w:r>
      <w:r>
        <w:rPr>
          <w:i/>
        </w:rPr>
        <w:tab/>
      </w:r>
      <w:r>
        <w:rPr>
          <w:i/>
        </w:rPr>
        <w:tab/>
        <w:t>Source: Apple Benelux B.V. - Belgium</w:t>
      </w:r>
    </w:p>
    <w:p w14:paraId="42223230" w14:textId="77777777" w:rsidR="00401C25" w:rsidRDefault="00401C25" w:rsidP="00401C25">
      <w:pPr>
        <w:rPr>
          <w:color w:val="808080"/>
        </w:rPr>
      </w:pPr>
      <w:r>
        <w:rPr>
          <w:color w:val="808080"/>
        </w:rPr>
        <w:t>(Replaces R5-245461)</w:t>
      </w:r>
    </w:p>
    <w:p w14:paraId="26A57F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682B" w14:textId="77777777" w:rsidR="00401C25" w:rsidRDefault="00401C25" w:rsidP="00401C25">
      <w:pPr>
        <w:pStyle w:val="Heading6"/>
      </w:pPr>
      <w:bookmarkStart w:id="585" w:name="_Toc176426911"/>
      <w:r>
        <w:t>5.3.37.3.3</w:t>
      </w:r>
      <w:r>
        <w:tab/>
        <w:t>Clauses 1-5, Annexes</w:t>
      </w:r>
      <w:bookmarkEnd w:id="585"/>
    </w:p>
    <w:p w14:paraId="28CBD756" w14:textId="77777777" w:rsidR="00401C25" w:rsidRDefault="00401C25" w:rsidP="00401C25">
      <w:pPr>
        <w:pStyle w:val="Heading5"/>
      </w:pPr>
      <w:bookmarkStart w:id="586" w:name="_Toc176426912"/>
      <w:r>
        <w:t>5.3.37.4</w:t>
      </w:r>
      <w:r>
        <w:tab/>
        <w:t>TS 38.521-4</w:t>
      </w:r>
      <w:bookmarkEnd w:id="586"/>
    </w:p>
    <w:p w14:paraId="300B5FAB" w14:textId="77777777" w:rsidR="00401C25" w:rsidRDefault="00401C25" w:rsidP="00401C25">
      <w:pPr>
        <w:pStyle w:val="Heading6"/>
      </w:pPr>
      <w:bookmarkStart w:id="587" w:name="_Toc176426913"/>
      <w:r>
        <w:t>5.3.37.4.1</w:t>
      </w:r>
      <w:r>
        <w:tab/>
        <w:t xml:space="preserve">Conducted </w:t>
      </w:r>
      <w:proofErr w:type="spellStart"/>
      <w:r>
        <w:t>Demod</w:t>
      </w:r>
      <w:proofErr w:type="spellEnd"/>
      <w:r>
        <w:t xml:space="preserve"> Performance and CSI Reporting Requirements (Clauses 5&amp;6)</w:t>
      </w:r>
      <w:bookmarkEnd w:id="587"/>
    </w:p>
    <w:p w14:paraId="2E23B02D" w14:textId="77777777" w:rsidR="00401C25" w:rsidRDefault="00401C25" w:rsidP="00401C25">
      <w:pPr>
        <w:pStyle w:val="Heading6"/>
      </w:pPr>
      <w:bookmarkStart w:id="588" w:name="_Toc176426914"/>
      <w:r>
        <w:t>5.3.37.4.2</w:t>
      </w:r>
      <w:r>
        <w:tab/>
        <w:t xml:space="preserve">Radiated </w:t>
      </w:r>
      <w:proofErr w:type="spellStart"/>
      <w:r>
        <w:t>Demod</w:t>
      </w:r>
      <w:proofErr w:type="spellEnd"/>
      <w:r>
        <w:t xml:space="preserve"> Performance and CSI Reporting Requirements (Clauses 7&amp;8)</w:t>
      </w:r>
      <w:bookmarkEnd w:id="588"/>
    </w:p>
    <w:p w14:paraId="3C83AD70" w14:textId="77777777" w:rsidR="00401C25" w:rsidRDefault="00401C25" w:rsidP="00401C25">
      <w:pPr>
        <w:pStyle w:val="Heading6"/>
      </w:pPr>
      <w:bookmarkStart w:id="589" w:name="_Toc176426915"/>
      <w:r>
        <w:t>5.3.37.4.3</w:t>
      </w:r>
      <w:r>
        <w:tab/>
        <w:t xml:space="preserve">Interworking </w:t>
      </w:r>
      <w:proofErr w:type="spellStart"/>
      <w:r>
        <w:t>Demod</w:t>
      </w:r>
      <w:proofErr w:type="spellEnd"/>
      <w:r>
        <w:t xml:space="preserve"> Performance and CSI Reporting Requirements (Clauses 9&amp;10)</w:t>
      </w:r>
      <w:bookmarkEnd w:id="589"/>
    </w:p>
    <w:p w14:paraId="2799C0E4" w14:textId="77777777" w:rsidR="00401C25" w:rsidRDefault="00401C25" w:rsidP="00401C25">
      <w:pPr>
        <w:pStyle w:val="Heading6"/>
      </w:pPr>
      <w:bookmarkStart w:id="590" w:name="_Toc176426916"/>
      <w:r>
        <w:t>5.3.37.4.4</w:t>
      </w:r>
      <w:r>
        <w:tab/>
        <w:t>Clauses 1-4, Annexes</w:t>
      </w:r>
      <w:bookmarkEnd w:id="590"/>
    </w:p>
    <w:p w14:paraId="4C2E9520" w14:textId="77777777" w:rsidR="00401C25" w:rsidRDefault="00401C25" w:rsidP="00401C25">
      <w:pPr>
        <w:pStyle w:val="Heading5"/>
      </w:pPr>
      <w:bookmarkStart w:id="591" w:name="_Toc176426917"/>
      <w:r>
        <w:t>5.3.37.5</w:t>
      </w:r>
      <w:r>
        <w:tab/>
        <w:t>TS 38.522</w:t>
      </w:r>
      <w:bookmarkEnd w:id="591"/>
    </w:p>
    <w:p w14:paraId="4FA9330C" w14:textId="705A00BA" w:rsidR="00401C25" w:rsidRDefault="00401C25" w:rsidP="00401C25">
      <w:pPr>
        <w:rPr>
          <w:rFonts w:ascii="Arial" w:hAnsi="Arial" w:cs="Arial"/>
          <w:b/>
          <w:sz w:val="24"/>
        </w:rPr>
      </w:pPr>
      <w:r>
        <w:rPr>
          <w:rFonts w:ascii="Arial" w:hAnsi="Arial" w:cs="Arial"/>
          <w:b/>
          <w:color w:val="0000FF"/>
          <w:sz w:val="24"/>
        </w:rPr>
        <w:t>R5-244551</w:t>
      </w:r>
      <w:r>
        <w:rPr>
          <w:rFonts w:ascii="Arial" w:hAnsi="Arial" w:cs="Arial"/>
          <w:b/>
          <w:color w:val="0000FF"/>
          <w:sz w:val="24"/>
        </w:rPr>
        <w:tab/>
      </w:r>
      <w:r>
        <w:rPr>
          <w:rFonts w:ascii="Arial" w:hAnsi="Arial" w:cs="Arial"/>
          <w:b/>
          <w:sz w:val="24"/>
        </w:rPr>
        <w:t>Addition of test applicability for Rel-18 HST FR2 test cases</w:t>
      </w:r>
    </w:p>
    <w:p w14:paraId="494B954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CR-0455  Cat: F (Rel-18)</w:t>
      </w:r>
      <w:r>
        <w:rPr>
          <w:i/>
        </w:rPr>
        <w:br/>
      </w:r>
      <w:r>
        <w:rPr>
          <w:i/>
        </w:rPr>
        <w:br/>
      </w:r>
      <w:r>
        <w:rPr>
          <w:i/>
        </w:rPr>
        <w:tab/>
      </w:r>
      <w:r>
        <w:rPr>
          <w:i/>
        </w:rPr>
        <w:tab/>
      </w:r>
      <w:r>
        <w:rPr>
          <w:i/>
        </w:rPr>
        <w:tab/>
      </w:r>
      <w:r>
        <w:rPr>
          <w:i/>
        </w:rPr>
        <w:tab/>
      </w:r>
      <w:r>
        <w:rPr>
          <w:i/>
        </w:rPr>
        <w:tab/>
        <w:t>Source: Nokia</w:t>
      </w:r>
    </w:p>
    <w:p w14:paraId="7520CA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R5-245916</w:t>
      </w:r>
      <w:r>
        <w:rPr>
          <w:color w:val="993300"/>
          <w:u w:val="single"/>
        </w:rPr>
        <w:t>.</w:t>
      </w:r>
    </w:p>
    <w:p w14:paraId="2E5AF3A2" w14:textId="7FCE488B" w:rsidR="00401C25" w:rsidRDefault="00401C25" w:rsidP="00401C25">
      <w:pPr>
        <w:rPr>
          <w:rFonts w:ascii="Arial" w:hAnsi="Arial" w:cs="Arial"/>
          <w:b/>
          <w:sz w:val="24"/>
        </w:rPr>
      </w:pPr>
      <w:r>
        <w:rPr>
          <w:rFonts w:ascii="Arial" w:hAnsi="Arial" w:cs="Arial"/>
          <w:b/>
          <w:color w:val="0000FF"/>
          <w:sz w:val="24"/>
        </w:rPr>
        <w:t>R5-245916</w:t>
      </w:r>
      <w:r>
        <w:rPr>
          <w:rFonts w:ascii="Arial" w:hAnsi="Arial" w:cs="Arial"/>
          <w:b/>
          <w:color w:val="0000FF"/>
          <w:sz w:val="24"/>
        </w:rPr>
        <w:tab/>
      </w:r>
      <w:r>
        <w:rPr>
          <w:rFonts w:ascii="Arial" w:hAnsi="Arial" w:cs="Arial"/>
          <w:b/>
          <w:sz w:val="24"/>
        </w:rPr>
        <w:t>Addition of test applicability for Rel-18 HST FR2 test cases</w:t>
      </w:r>
    </w:p>
    <w:p w14:paraId="485AF78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CR-0455  rev 1 Cat: F (Rel-18)</w:t>
      </w:r>
      <w:r>
        <w:rPr>
          <w:i/>
        </w:rPr>
        <w:br/>
      </w:r>
      <w:r>
        <w:rPr>
          <w:i/>
        </w:rPr>
        <w:lastRenderedPageBreak/>
        <w:br/>
      </w:r>
      <w:r>
        <w:rPr>
          <w:i/>
        </w:rPr>
        <w:tab/>
      </w:r>
      <w:r>
        <w:rPr>
          <w:i/>
        </w:rPr>
        <w:tab/>
      </w:r>
      <w:r>
        <w:rPr>
          <w:i/>
        </w:rPr>
        <w:tab/>
      </w:r>
      <w:r>
        <w:rPr>
          <w:i/>
        </w:rPr>
        <w:tab/>
      </w:r>
      <w:r>
        <w:rPr>
          <w:i/>
        </w:rPr>
        <w:tab/>
        <w:t>Source: Nokia</w:t>
      </w:r>
    </w:p>
    <w:p w14:paraId="07F03747" w14:textId="77777777" w:rsidR="00401C25" w:rsidRDefault="00401C25" w:rsidP="00401C25">
      <w:pPr>
        <w:rPr>
          <w:color w:val="808080"/>
        </w:rPr>
      </w:pPr>
      <w:r>
        <w:rPr>
          <w:color w:val="808080"/>
        </w:rPr>
        <w:t>(Replaces R5-244551)</w:t>
      </w:r>
    </w:p>
    <w:p w14:paraId="3AD22B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51143" w14:textId="77777777" w:rsidR="00401C25" w:rsidRDefault="00401C25" w:rsidP="00401C25">
      <w:pPr>
        <w:pStyle w:val="Heading5"/>
      </w:pPr>
      <w:bookmarkStart w:id="592" w:name="_Toc176426918"/>
      <w:r>
        <w:t>5.3.37.6</w:t>
      </w:r>
      <w:r>
        <w:tab/>
        <w:t>TS 38.533</w:t>
      </w:r>
      <w:bookmarkEnd w:id="592"/>
    </w:p>
    <w:p w14:paraId="58BD48B3" w14:textId="218206AD" w:rsidR="00401C25" w:rsidRDefault="00401C25" w:rsidP="00401C25">
      <w:pPr>
        <w:rPr>
          <w:rFonts w:ascii="Arial" w:hAnsi="Arial" w:cs="Arial"/>
          <w:b/>
          <w:sz w:val="24"/>
        </w:rPr>
      </w:pPr>
      <w:r>
        <w:rPr>
          <w:rFonts w:ascii="Arial" w:hAnsi="Arial" w:cs="Arial"/>
          <w:b/>
          <w:color w:val="0000FF"/>
          <w:sz w:val="24"/>
        </w:rPr>
        <w:t>R5-244549</w:t>
      </w:r>
      <w:r>
        <w:rPr>
          <w:rFonts w:ascii="Arial" w:hAnsi="Arial" w:cs="Arial"/>
          <w:b/>
          <w:color w:val="0000FF"/>
          <w:sz w:val="24"/>
        </w:rPr>
        <w:tab/>
      </w:r>
      <w:r>
        <w:rPr>
          <w:rFonts w:ascii="Arial" w:hAnsi="Arial" w:cs="Arial"/>
          <w:b/>
          <w:sz w:val="24"/>
        </w:rPr>
        <w:t>Addition of Rel-18 inter-frequency cell reselection HST FR2 test case</w:t>
      </w:r>
    </w:p>
    <w:p w14:paraId="0B4F69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CR-3296  Cat: F (Rel-18)</w:t>
      </w:r>
      <w:r>
        <w:rPr>
          <w:i/>
        </w:rPr>
        <w:br/>
      </w:r>
      <w:r>
        <w:rPr>
          <w:i/>
        </w:rPr>
        <w:br/>
      </w:r>
      <w:r>
        <w:rPr>
          <w:i/>
        </w:rPr>
        <w:tab/>
      </w:r>
      <w:r>
        <w:rPr>
          <w:i/>
        </w:rPr>
        <w:tab/>
      </w:r>
      <w:r>
        <w:rPr>
          <w:i/>
        </w:rPr>
        <w:tab/>
      </w:r>
      <w:r>
        <w:rPr>
          <w:i/>
        </w:rPr>
        <w:tab/>
      </w:r>
      <w:r>
        <w:rPr>
          <w:i/>
        </w:rPr>
        <w:tab/>
        <w:t>Source: Nokia</w:t>
      </w:r>
    </w:p>
    <w:p w14:paraId="1C6292F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50E82" w14:textId="65BFFE36" w:rsidR="00401C25" w:rsidRDefault="00401C25" w:rsidP="00401C25">
      <w:pPr>
        <w:rPr>
          <w:rFonts w:ascii="Arial" w:hAnsi="Arial" w:cs="Arial"/>
          <w:b/>
          <w:sz w:val="24"/>
        </w:rPr>
      </w:pPr>
      <w:r>
        <w:rPr>
          <w:rFonts w:ascii="Arial" w:hAnsi="Arial" w:cs="Arial"/>
          <w:b/>
          <w:color w:val="0000FF"/>
          <w:sz w:val="24"/>
        </w:rPr>
        <w:t>R5-244550</w:t>
      </w:r>
      <w:r>
        <w:rPr>
          <w:rFonts w:ascii="Arial" w:hAnsi="Arial" w:cs="Arial"/>
          <w:b/>
          <w:color w:val="0000FF"/>
          <w:sz w:val="24"/>
        </w:rPr>
        <w:tab/>
      </w:r>
      <w:r>
        <w:rPr>
          <w:rFonts w:ascii="Arial" w:hAnsi="Arial" w:cs="Arial"/>
          <w:b/>
          <w:sz w:val="24"/>
        </w:rPr>
        <w:t>Addition of Rel-18 HST FR2 active TCI state switch delay test case</w:t>
      </w:r>
    </w:p>
    <w:p w14:paraId="0EB08E9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CR-3297  Cat: F (Rel-18)</w:t>
      </w:r>
      <w:r>
        <w:rPr>
          <w:i/>
        </w:rPr>
        <w:br/>
      </w:r>
      <w:r>
        <w:rPr>
          <w:i/>
        </w:rPr>
        <w:br/>
      </w:r>
      <w:r>
        <w:rPr>
          <w:i/>
        </w:rPr>
        <w:tab/>
      </w:r>
      <w:r>
        <w:rPr>
          <w:i/>
        </w:rPr>
        <w:tab/>
      </w:r>
      <w:r>
        <w:rPr>
          <w:i/>
        </w:rPr>
        <w:tab/>
      </w:r>
      <w:r>
        <w:rPr>
          <w:i/>
        </w:rPr>
        <w:tab/>
      </w:r>
      <w:r>
        <w:rPr>
          <w:i/>
        </w:rPr>
        <w:tab/>
        <w:t>Source: Nokia</w:t>
      </w:r>
    </w:p>
    <w:p w14:paraId="438B012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0FFB1" w14:textId="77777777" w:rsidR="00401C25" w:rsidRDefault="00401C25" w:rsidP="00401C25">
      <w:pPr>
        <w:pStyle w:val="Heading5"/>
      </w:pPr>
      <w:bookmarkStart w:id="593" w:name="_Toc176426919"/>
      <w:r>
        <w:t>5.3.37.7</w:t>
      </w:r>
      <w:r>
        <w:tab/>
        <w:t>TR 38.903 (NR MU &amp; TT analyses)</w:t>
      </w:r>
      <w:bookmarkEnd w:id="593"/>
    </w:p>
    <w:p w14:paraId="0E4AA19D" w14:textId="77777777" w:rsidR="00401C25" w:rsidRDefault="00401C25" w:rsidP="00401C25">
      <w:pPr>
        <w:pStyle w:val="Heading5"/>
      </w:pPr>
      <w:bookmarkStart w:id="594" w:name="_Toc176426920"/>
      <w:r>
        <w:t>5.3.37.8</w:t>
      </w:r>
      <w:r>
        <w:tab/>
        <w:t>TR 38.905 (NR Test Points Radio Transmission and Reception)</w:t>
      </w:r>
      <w:bookmarkEnd w:id="594"/>
    </w:p>
    <w:p w14:paraId="48B9C9FE" w14:textId="77777777" w:rsidR="00401C25" w:rsidRDefault="00401C25" w:rsidP="00401C25">
      <w:pPr>
        <w:pStyle w:val="Heading5"/>
      </w:pPr>
      <w:bookmarkStart w:id="595" w:name="_Toc176426921"/>
      <w:r>
        <w:t>5.3.37.9</w:t>
      </w:r>
      <w:r>
        <w:tab/>
        <w:t>Discussion Papers, Work Plan, TC lists</w:t>
      </w:r>
      <w:bookmarkEnd w:id="595"/>
    </w:p>
    <w:p w14:paraId="481C7FDA" w14:textId="77777777" w:rsidR="00401C25" w:rsidRDefault="00401C25" w:rsidP="00401C25">
      <w:pPr>
        <w:pStyle w:val="Heading4"/>
      </w:pPr>
      <w:bookmarkStart w:id="596" w:name="_Toc176426922"/>
      <w:r>
        <w:t>5.3.38</w:t>
      </w:r>
      <w:r>
        <w:tab/>
        <w:t xml:space="preserve">NR MIMO evolution for downlink and uplink (UID-1030072) </w:t>
      </w:r>
      <w:proofErr w:type="spellStart"/>
      <w:r>
        <w:t>NR_MIMO_evo_DL_UL-UEConTest</w:t>
      </w:r>
      <w:bookmarkEnd w:id="596"/>
      <w:proofErr w:type="spellEnd"/>
    </w:p>
    <w:p w14:paraId="2330AD32" w14:textId="77777777" w:rsidR="00401C25" w:rsidRDefault="00401C25" w:rsidP="00401C25">
      <w:pPr>
        <w:pStyle w:val="Heading5"/>
      </w:pPr>
      <w:bookmarkStart w:id="597" w:name="_Toc176426923"/>
      <w:r>
        <w:t>5.3.38.1</w:t>
      </w:r>
      <w:r>
        <w:tab/>
        <w:t>TS 38.508-1</w:t>
      </w:r>
      <w:bookmarkEnd w:id="597"/>
      <w:r>
        <w:t xml:space="preserve"> </w:t>
      </w:r>
    </w:p>
    <w:p w14:paraId="1943F29E" w14:textId="77777777" w:rsidR="00401C25" w:rsidRDefault="00401C25" w:rsidP="00401C25">
      <w:pPr>
        <w:pStyle w:val="Heading6"/>
      </w:pPr>
      <w:bookmarkStart w:id="598" w:name="_Toc176426924"/>
      <w:r>
        <w:t>5.3.38.1.1</w:t>
      </w:r>
      <w:r>
        <w:tab/>
        <w:t>Test frequencies (Clause 4.3.1)</w:t>
      </w:r>
      <w:bookmarkEnd w:id="598"/>
    </w:p>
    <w:p w14:paraId="6D321354" w14:textId="77777777" w:rsidR="00401C25" w:rsidRDefault="00401C25" w:rsidP="00401C25">
      <w:pPr>
        <w:pStyle w:val="Heading6"/>
      </w:pPr>
      <w:bookmarkStart w:id="599" w:name="_Toc176426925"/>
      <w:r>
        <w:t>5.3.38.1.2</w:t>
      </w:r>
      <w:r>
        <w:tab/>
        <w:t>Test environment for RF (Clauses 5)</w:t>
      </w:r>
      <w:bookmarkEnd w:id="599"/>
    </w:p>
    <w:p w14:paraId="1CDF9DE8" w14:textId="77777777" w:rsidR="00401C25" w:rsidRDefault="00401C25" w:rsidP="00401C25">
      <w:pPr>
        <w:pStyle w:val="Heading6"/>
      </w:pPr>
      <w:bookmarkStart w:id="600" w:name="_Toc176426926"/>
      <w:r>
        <w:t>5.3.38.1.3</w:t>
      </w:r>
      <w:r>
        <w:tab/>
        <w:t>Test environment for RRM (Clause 7)</w:t>
      </w:r>
      <w:bookmarkEnd w:id="600"/>
    </w:p>
    <w:p w14:paraId="6EF76857" w14:textId="77777777" w:rsidR="00401C25" w:rsidRDefault="00401C25" w:rsidP="00401C25">
      <w:pPr>
        <w:pStyle w:val="Heading6"/>
      </w:pPr>
      <w:bookmarkStart w:id="601" w:name="_Toc176426927"/>
      <w:r>
        <w:t>5.3.38.1.4</w:t>
      </w:r>
      <w:r>
        <w:tab/>
        <w:t>Other clauses, Annexes</w:t>
      </w:r>
      <w:bookmarkEnd w:id="601"/>
      <w:r>
        <w:t xml:space="preserve"> </w:t>
      </w:r>
    </w:p>
    <w:p w14:paraId="3061AAFC" w14:textId="77777777" w:rsidR="00401C25" w:rsidRDefault="00401C25" w:rsidP="00401C25">
      <w:pPr>
        <w:pStyle w:val="Heading5"/>
      </w:pPr>
      <w:bookmarkStart w:id="602" w:name="_Toc176426928"/>
      <w:r>
        <w:t>5.3.38.2</w:t>
      </w:r>
      <w:r>
        <w:tab/>
        <w:t>TS 38.508-2</w:t>
      </w:r>
      <w:bookmarkEnd w:id="602"/>
    </w:p>
    <w:p w14:paraId="332BA503" w14:textId="6C64D17D" w:rsidR="00401C25" w:rsidRDefault="00401C25" w:rsidP="00401C25">
      <w:pPr>
        <w:rPr>
          <w:rFonts w:ascii="Arial" w:hAnsi="Arial" w:cs="Arial"/>
          <w:b/>
          <w:sz w:val="24"/>
        </w:rPr>
      </w:pPr>
      <w:r>
        <w:rPr>
          <w:rFonts w:ascii="Arial" w:hAnsi="Arial" w:cs="Arial"/>
          <w:b/>
          <w:color w:val="0000FF"/>
          <w:sz w:val="24"/>
        </w:rPr>
        <w:t>R5-244148</w:t>
      </w:r>
      <w:r>
        <w:rPr>
          <w:rFonts w:ascii="Arial" w:hAnsi="Arial" w:cs="Arial"/>
          <w:b/>
          <w:color w:val="0000FF"/>
          <w:sz w:val="24"/>
        </w:rPr>
        <w:tab/>
      </w:r>
      <w:r>
        <w:rPr>
          <w:rFonts w:ascii="Arial" w:hAnsi="Arial" w:cs="Arial"/>
          <w:b/>
          <w:sz w:val="24"/>
        </w:rPr>
        <w:t>Addition of ICS for enhanced DMRS capability</w:t>
      </w:r>
    </w:p>
    <w:p w14:paraId="09A5B40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CR-0653  Cat: F (Rel-18)</w:t>
      </w:r>
      <w:r>
        <w:rPr>
          <w:i/>
        </w:rPr>
        <w:br/>
      </w:r>
      <w:r>
        <w:rPr>
          <w:i/>
        </w:rPr>
        <w:br/>
      </w:r>
      <w:r>
        <w:rPr>
          <w:i/>
        </w:rPr>
        <w:tab/>
      </w:r>
      <w:r>
        <w:rPr>
          <w:i/>
        </w:rPr>
        <w:tab/>
      </w:r>
      <w:r>
        <w:rPr>
          <w:i/>
        </w:rPr>
        <w:tab/>
      </w:r>
      <w:r>
        <w:rPr>
          <w:i/>
        </w:rPr>
        <w:tab/>
      </w:r>
      <w:r>
        <w:rPr>
          <w:i/>
        </w:rPr>
        <w:tab/>
        <w:t>Source: China Telecom</w:t>
      </w:r>
    </w:p>
    <w:p w14:paraId="34F3FBA5" w14:textId="77777777" w:rsidR="00401C25" w:rsidRDefault="00401C25" w:rsidP="00401C25">
      <w:pPr>
        <w:rPr>
          <w:rFonts w:ascii="Arial" w:hAnsi="Arial" w:cs="Arial"/>
          <w:b/>
        </w:rPr>
      </w:pPr>
      <w:r>
        <w:rPr>
          <w:rFonts w:ascii="Arial" w:hAnsi="Arial" w:cs="Arial"/>
          <w:b/>
        </w:rPr>
        <w:t xml:space="preserve">Discussion: </w:t>
      </w:r>
    </w:p>
    <w:p w14:paraId="027FBB7B" w14:textId="77777777" w:rsidR="00401C25" w:rsidRDefault="00401C25" w:rsidP="00401C25">
      <w:r>
        <w:t>r1</w:t>
      </w:r>
    </w:p>
    <w:p w14:paraId="7D6724D3"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R5-245808</w:t>
      </w:r>
      <w:r>
        <w:rPr>
          <w:color w:val="993300"/>
          <w:u w:val="single"/>
        </w:rPr>
        <w:t>.</w:t>
      </w:r>
    </w:p>
    <w:p w14:paraId="220DD5CA" w14:textId="0E137397" w:rsidR="00401C25" w:rsidRDefault="00401C25" w:rsidP="00401C25">
      <w:pPr>
        <w:rPr>
          <w:rFonts w:ascii="Arial" w:hAnsi="Arial" w:cs="Arial"/>
          <w:b/>
          <w:sz w:val="24"/>
        </w:rPr>
      </w:pPr>
      <w:r>
        <w:rPr>
          <w:rFonts w:ascii="Arial" w:hAnsi="Arial" w:cs="Arial"/>
          <w:b/>
          <w:color w:val="0000FF"/>
          <w:sz w:val="24"/>
        </w:rPr>
        <w:t>R5-245808</w:t>
      </w:r>
      <w:r>
        <w:rPr>
          <w:rFonts w:ascii="Arial" w:hAnsi="Arial" w:cs="Arial"/>
          <w:b/>
          <w:color w:val="0000FF"/>
          <w:sz w:val="24"/>
        </w:rPr>
        <w:tab/>
      </w:r>
      <w:r>
        <w:rPr>
          <w:rFonts w:ascii="Arial" w:hAnsi="Arial" w:cs="Arial"/>
          <w:b/>
          <w:sz w:val="24"/>
        </w:rPr>
        <w:t>Addition of ICS for enhanced DMRS capability</w:t>
      </w:r>
    </w:p>
    <w:p w14:paraId="6C8C96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CR-0653  rev 1 Cat: F (Rel-18)</w:t>
      </w:r>
      <w:r>
        <w:rPr>
          <w:i/>
        </w:rPr>
        <w:br/>
      </w:r>
      <w:r>
        <w:rPr>
          <w:i/>
        </w:rPr>
        <w:br/>
      </w:r>
      <w:r>
        <w:rPr>
          <w:i/>
        </w:rPr>
        <w:tab/>
      </w:r>
      <w:r>
        <w:rPr>
          <w:i/>
        </w:rPr>
        <w:tab/>
      </w:r>
      <w:r>
        <w:rPr>
          <w:i/>
        </w:rPr>
        <w:tab/>
      </w:r>
      <w:r>
        <w:rPr>
          <w:i/>
        </w:rPr>
        <w:tab/>
      </w:r>
      <w:r>
        <w:rPr>
          <w:i/>
        </w:rPr>
        <w:tab/>
        <w:t>Source: China Telecom</w:t>
      </w:r>
    </w:p>
    <w:p w14:paraId="30B18EC1" w14:textId="77777777" w:rsidR="00401C25" w:rsidRDefault="00401C25" w:rsidP="00401C25">
      <w:pPr>
        <w:rPr>
          <w:color w:val="808080"/>
        </w:rPr>
      </w:pPr>
      <w:r>
        <w:rPr>
          <w:color w:val="808080"/>
        </w:rPr>
        <w:t>(Replaces R5-244148)</w:t>
      </w:r>
    </w:p>
    <w:p w14:paraId="5CFDAC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55F9E" w14:textId="62404E67" w:rsidR="00401C25" w:rsidRDefault="00401C25" w:rsidP="00401C25">
      <w:pPr>
        <w:rPr>
          <w:rFonts w:ascii="Arial" w:hAnsi="Arial" w:cs="Arial"/>
          <w:b/>
          <w:sz w:val="24"/>
        </w:rPr>
      </w:pPr>
      <w:r>
        <w:rPr>
          <w:rFonts w:ascii="Arial" w:hAnsi="Arial" w:cs="Arial"/>
          <w:b/>
          <w:color w:val="0000FF"/>
          <w:sz w:val="24"/>
        </w:rPr>
        <w:t>R5-244560</w:t>
      </w:r>
      <w:r>
        <w:rPr>
          <w:rFonts w:ascii="Arial" w:hAnsi="Arial" w:cs="Arial"/>
          <w:b/>
          <w:color w:val="0000FF"/>
          <w:sz w:val="24"/>
        </w:rPr>
        <w:tab/>
      </w:r>
      <w:r>
        <w:rPr>
          <w:rFonts w:ascii="Arial" w:hAnsi="Arial" w:cs="Arial"/>
          <w:b/>
          <w:sz w:val="24"/>
        </w:rPr>
        <w:t>Addition of new capabilities for adding DL and UL MIMO evolution test cases</w:t>
      </w:r>
    </w:p>
    <w:p w14:paraId="63BEB10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CR-0672  Cat: F (Rel-18)</w:t>
      </w:r>
      <w:r>
        <w:rPr>
          <w:i/>
        </w:rPr>
        <w:br/>
      </w:r>
      <w:r>
        <w:rPr>
          <w:i/>
        </w:rPr>
        <w:br/>
      </w:r>
      <w:r>
        <w:rPr>
          <w:i/>
        </w:rPr>
        <w:tab/>
      </w:r>
      <w:r>
        <w:rPr>
          <w:i/>
        </w:rPr>
        <w:tab/>
      </w:r>
      <w:r>
        <w:rPr>
          <w:i/>
        </w:rPr>
        <w:tab/>
      </w:r>
      <w:r>
        <w:rPr>
          <w:i/>
        </w:rPr>
        <w:tab/>
      </w:r>
      <w:r>
        <w:rPr>
          <w:i/>
        </w:rPr>
        <w:tab/>
        <w:t>Source: Nokia</w:t>
      </w:r>
    </w:p>
    <w:p w14:paraId="0CE77CD9" w14:textId="77777777" w:rsidR="00401C25" w:rsidRDefault="00401C25" w:rsidP="00401C25">
      <w:pPr>
        <w:rPr>
          <w:rFonts w:ascii="Arial" w:hAnsi="Arial" w:cs="Arial"/>
          <w:b/>
        </w:rPr>
      </w:pPr>
      <w:r>
        <w:rPr>
          <w:rFonts w:ascii="Arial" w:hAnsi="Arial" w:cs="Arial"/>
          <w:b/>
        </w:rPr>
        <w:t xml:space="preserve">Discussion: </w:t>
      </w:r>
    </w:p>
    <w:p w14:paraId="3ED748B7" w14:textId="77777777" w:rsidR="00401C25" w:rsidRDefault="00401C25" w:rsidP="00401C25">
      <w:r>
        <w:t>r1</w:t>
      </w:r>
    </w:p>
    <w:p w14:paraId="61503F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R5-245809</w:t>
      </w:r>
      <w:r>
        <w:rPr>
          <w:color w:val="993300"/>
          <w:u w:val="single"/>
        </w:rPr>
        <w:t>.</w:t>
      </w:r>
    </w:p>
    <w:p w14:paraId="796E5FD1" w14:textId="010ED6E3" w:rsidR="00401C25" w:rsidRDefault="00401C25" w:rsidP="00401C25">
      <w:pPr>
        <w:rPr>
          <w:rFonts w:ascii="Arial" w:hAnsi="Arial" w:cs="Arial"/>
          <w:b/>
          <w:sz w:val="24"/>
        </w:rPr>
      </w:pPr>
      <w:r>
        <w:rPr>
          <w:rFonts w:ascii="Arial" w:hAnsi="Arial" w:cs="Arial"/>
          <w:b/>
          <w:color w:val="0000FF"/>
          <w:sz w:val="24"/>
        </w:rPr>
        <w:t>R5-245809</w:t>
      </w:r>
      <w:r>
        <w:rPr>
          <w:rFonts w:ascii="Arial" w:hAnsi="Arial" w:cs="Arial"/>
          <w:b/>
          <w:color w:val="0000FF"/>
          <w:sz w:val="24"/>
        </w:rPr>
        <w:tab/>
      </w:r>
      <w:r>
        <w:rPr>
          <w:rFonts w:ascii="Arial" w:hAnsi="Arial" w:cs="Arial"/>
          <w:b/>
          <w:sz w:val="24"/>
        </w:rPr>
        <w:t>Addition of new capabilities for adding DL and UL MIMO evolution test cases</w:t>
      </w:r>
    </w:p>
    <w:p w14:paraId="3F0116B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CR-0672  rev 1 Cat: F (Rel-18)</w:t>
      </w:r>
      <w:r>
        <w:rPr>
          <w:i/>
        </w:rPr>
        <w:br/>
      </w:r>
      <w:r>
        <w:rPr>
          <w:i/>
        </w:rPr>
        <w:br/>
      </w:r>
      <w:r>
        <w:rPr>
          <w:i/>
        </w:rPr>
        <w:tab/>
      </w:r>
      <w:r>
        <w:rPr>
          <w:i/>
        </w:rPr>
        <w:tab/>
      </w:r>
      <w:r>
        <w:rPr>
          <w:i/>
        </w:rPr>
        <w:tab/>
      </w:r>
      <w:r>
        <w:rPr>
          <w:i/>
        </w:rPr>
        <w:tab/>
      </w:r>
      <w:r>
        <w:rPr>
          <w:i/>
        </w:rPr>
        <w:tab/>
        <w:t>Source: Nokia</w:t>
      </w:r>
    </w:p>
    <w:p w14:paraId="287DA72B" w14:textId="77777777" w:rsidR="00401C25" w:rsidRDefault="00401C25" w:rsidP="00401C25">
      <w:pPr>
        <w:rPr>
          <w:color w:val="808080"/>
        </w:rPr>
      </w:pPr>
      <w:r>
        <w:rPr>
          <w:color w:val="808080"/>
        </w:rPr>
        <w:t>(Replaces R5-244560)</w:t>
      </w:r>
    </w:p>
    <w:p w14:paraId="1DF834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4DC8D" w14:textId="77777777" w:rsidR="00401C25" w:rsidRDefault="00401C25" w:rsidP="00401C25">
      <w:pPr>
        <w:pStyle w:val="Heading5"/>
      </w:pPr>
      <w:bookmarkStart w:id="603" w:name="_Toc176426929"/>
      <w:r>
        <w:t>5.3.38.3</w:t>
      </w:r>
      <w:r>
        <w:tab/>
        <w:t>TS 38.521-2</w:t>
      </w:r>
      <w:bookmarkEnd w:id="603"/>
    </w:p>
    <w:p w14:paraId="609C8409" w14:textId="77777777" w:rsidR="00401C25" w:rsidRDefault="00401C25" w:rsidP="00401C25">
      <w:pPr>
        <w:pStyle w:val="Heading6"/>
      </w:pPr>
      <w:bookmarkStart w:id="604" w:name="_Toc176426930"/>
      <w:r>
        <w:t>5.3.38.3.1</w:t>
      </w:r>
      <w:r>
        <w:tab/>
        <w:t>Tx Requirements (Clause 6)</w:t>
      </w:r>
      <w:bookmarkEnd w:id="604"/>
    </w:p>
    <w:p w14:paraId="73DA7886" w14:textId="77777777" w:rsidR="00401C25" w:rsidRDefault="00401C25" w:rsidP="00401C25">
      <w:pPr>
        <w:pStyle w:val="Heading6"/>
      </w:pPr>
      <w:bookmarkStart w:id="605" w:name="_Toc176426931"/>
      <w:r>
        <w:t>5.3.38.3.2</w:t>
      </w:r>
      <w:r>
        <w:tab/>
        <w:t>Rx Requirements (Clause 7)</w:t>
      </w:r>
      <w:bookmarkEnd w:id="605"/>
    </w:p>
    <w:p w14:paraId="27933421" w14:textId="77777777" w:rsidR="00401C25" w:rsidRDefault="00401C25" w:rsidP="00401C25">
      <w:pPr>
        <w:pStyle w:val="Heading6"/>
      </w:pPr>
      <w:bookmarkStart w:id="606" w:name="_Toc176426932"/>
      <w:r>
        <w:t>5.3.38.3.3</w:t>
      </w:r>
      <w:r>
        <w:tab/>
        <w:t>Clauses 1-5, Annexes</w:t>
      </w:r>
      <w:bookmarkEnd w:id="606"/>
    </w:p>
    <w:p w14:paraId="1B3F88EE" w14:textId="77777777" w:rsidR="00401C25" w:rsidRDefault="00401C25" w:rsidP="00401C25">
      <w:pPr>
        <w:pStyle w:val="Heading5"/>
      </w:pPr>
      <w:bookmarkStart w:id="607" w:name="_Toc176426933"/>
      <w:r>
        <w:t>5.3.38.4</w:t>
      </w:r>
      <w:r>
        <w:tab/>
        <w:t>TS 38.521-4</w:t>
      </w:r>
      <w:bookmarkEnd w:id="607"/>
    </w:p>
    <w:p w14:paraId="70D41796" w14:textId="77777777" w:rsidR="00401C25" w:rsidRDefault="00401C25" w:rsidP="00401C25">
      <w:pPr>
        <w:pStyle w:val="Heading6"/>
      </w:pPr>
      <w:bookmarkStart w:id="608" w:name="_Toc176426934"/>
      <w:r>
        <w:t>5.3.38.4.1</w:t>
      </w:r>
      <w:r>
        <w:tab/>
        <w:t xml:space="preserve">Conducted </w:t>
      </w:r>
      <w:proofErr w:type="spellStart"/>
      <w:r>
        <w:t>Demod</w:t>
      </w:r>
      <w:proofErr w:type="spellEnd"/>
      <w:r>
        <w:t xml:space="preserve"> Performance and CSI Reporting Requirements (Clauses 5&amp;6)</w:t>
      </w:r>
      <w:bookmarkEnd w:id="608"/>
    </w:p>
    <w:p w14:paraId="5AE3A826" w14:textId="0CEA7EF8" w:rsidR="00401C25" w:rsidRDefault="00401C25" w:rsidP="00401C25">
      <w:pPr>
        <w:rPr>
          <w:rFonts w:ascii="Arial" w:hAnsi="Arial" w:cs="Arial"/>
          <w:b/>
          <w:sz w:val="24"/>
        </w:rPr>
      </w:pPr>
      <w:r>
        <w:rPr>
          <w:rFonts w:ascii="Arial" w:hAnsi="Arial" w:cs="Arial"/>
          <w:b/>
          <w:color w:val="0000FF"/>
          <w:sz w:val="24"/>
        </w:rPr>
        <w:t>R5-244150</w:t>
      </w:r>
      <w:r>
        <w:rPr>
          <w:rFonts w:ascii="Arial" w:hAnsi="Arial" w:cs="Arial"/>
          <w:b/>
          <w:color w:val="0000FF"/>
          <w:sz w:val="24"/>
        </w:rPr>
        <w:tab/>
      </w:r>
      <w:r>
        <w:rPr>
          <w:rFonts w:ascii="Arial" w:hAnsi="Arial" w:cs="Arial"/>
          <w:b/>
          <w:sz w:val="24"/>
        </w:rPr>
        <w:t>Introduction of enhanced DMRS test case for FDD 2Rx</w:t>
      </w:r>
    </w:p>
    <w:p w14:paraId="1F0EC6F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CR-0854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9635A4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6136" w14:textId="77777777" w:rsidR="00401C25" w:rsidRDefault="00401C25" w:rsidP="00401C25">
      <w:pPr>
        <w:pStyle w:val="Heading6"/>
      </w:pPr>
      <w:bookmarkStart w:id="609" w:name="_Toc176426935"/>
      <w:r>
        <w:lastRenderedPageBreak/>
        <w:t>5.3.38.4.2</w:t>
      </w:r>
      <w:r>
        <w:tab/>
        <w:t xml:space="preserve">Radiated </w:t>
      </w:r>
      <w:proofErr w:type="spellStart"/>
      <w:r>
        <w:t>Demod</w:t>
      </w:r>
      <w:proofErr w:type="spellEnd"/>
      <w:r>
        <w:t xml:space="preserve"> Performance and CSI Reporting Requirements (Clauses 7&amp;8)</w:t>
      </w:r>
      <w:bookmarkEnd w:id="609"/>
    </w:p>
    <w:p w14:paraId="665CA13F" w14:textId="77777777" w:rsidR="00401C25" w:rsidRDefault="00401C25" w:rsidP="00401C25">
      <w:pPr>
        <w:pStyle w:val="Heading6"/>
      </w:pPr>
      <w:bookmarkStart w:id="610" w:name="_Toc176426936"/>
      <w:r>
        <w:t>5.3.38.4.3</w:t>
      </w:r>
      <w:r>
        <w:tab/>
        <w:t xml:space="preserve">Interworking </w:t>
      </w:r>
      <w:proofErr w:type="spellStart"/>
      <w:r>
        <w:t>Demod</w:t>
      </w:r>
      <w:proofErr w:type="spellEnd"/>
      <w:r>
        <w:t xml:space="preserve"> Performance and CSI Reporting Requirements (Clauses 9&amp;10)</w:t>
      </w:r>
      <w:bookmarkEnd w:id="610"/>
    </w:p>
    <w:p w14:paraId="22CC311F" w14:textId="77777777" w:rsidR="00401C25" w:rsidRDefault="00401C25" w:rsidP="00401C25">
      <w:pPr>
        <w:pStyle w:val="Heading6"/>
      </w:pPr>
      <w:bookmarkStart w:id="611" w:name="_Toc176426937"/>
      <w:r>
        <w:t>5.3.38.4.4</w:t>
      </w:r>
      <w:r>
        <w:tab/>
        <w:t>Clauses 1-4, Annexes</w:t>
      </w:r>
      <w:bookmarkEnd w:id="611"/>
    </w:p>
    <w:p w14:paraId="2A61707E" w14:textId="295563AC" w:rsidR="00401C25" w:rsidRDefault="00401C25" w:rsidP="00401C25">
      <w:pPr>
        <w:rPr>
          <w:rFonts w:ascii="Arial" w:hAnsi="Arial" w:cs="Arial"/>
          <w:b/>
          <w:sz w:val="24"/>
        </w:rPr>
      </w:pPr>
      <w:r>
        <w:rPr>
          <w:rFonts w:ascii="Arial" w:hAnsi="Arial" w:cs="Arial"/>
          <w:b/>
          <w:color w:val="0000FF"/>
          <w:sz w:val="24"/>
        </w:rPr>
        <w:t>R5-244144</w:t>
      </w:r>
      <w:r>
        <w:rPr>
          <w:rFonts w:ascii="Arial" w:hAnsi="Arial" w:cs="Arial"/>
          <w:b/>
          <w:color w:val="0000FF"/>
          <w:sz w:val="24"/>
        </w:rPr>
        <w:tab/>
      </w:r>
      <w:r>
        <w:rPr>
          <w:rFonts w:ascii="Arial" w:hAnsi="Arial" w:cs="Arial"/>
          <w:b/>
          <w:sz w:val="24"/>
        </w:rPr>
        <w:t>Addition of common parts for MIMO evolution demodulation requirements</w:t>
      </w:r>
    </w:p>
    <w:p w14:paraId="571E61D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CR-0850  Cat: F (Rel-18)</w:t>
      </w:r>
      <w:r>
        <w:rPr>
          <w:i/>
        </w:rPr>
        <w:br/>
      </w:r>
      <w:r>
        <w:rPr>
          <w:i/>
        </w:rPr>
        <w:br/>
      </w:r>
      <w:r>
        <w:rPr>
          <w:i/>
        </w:rPr>
        <w:tab/>
      </w:r>
      <w:r>
        <w:rPr>
          <w:i/>
        </w:rPr>
        <w:tab/>
      </w:r>
      <w:r>
        <w:rPr>
          <w:i/>
        </w:rPr>
        <w:tab/>
      </w:r>
      <w:r>
        <w:rPr>
          <w:i/>
        </w:rPr>
        <w:tab/>
      </w:r>
      <w:r>
        <w:rPr>
          <w:i/>
        </w:rPr>
        <w:tab/>
        <w:t>Source: China Telecom</w:t>
      </w:r>
    </w:p>
    <w:p w14:paraId="5B9C4D78" w14:textId="77777777" w:rsidR="00401C25" w:rsidRDefault="00401C25" w:rsidP="00401C25">
      <w:pPr>
        <w:rPr>
          <w:rFonts w:ascii="Arial" w:hAnsi="Arial" w:cs="Arial"/>
          <w:b/>
        </w:rPr>
      </w:pPr>
      <w:r>
        <w:rPr>
          <w:rFonts w:ascii="Arial" w:hAnsi="Arial" w:cs="Arial"/>
          <w:b/>
        </w:rPr>
        <w:t xml:space="preserve">Discussion: </w:t>
      </w:r>
    </w:p>
    <w:p w14:paraId="4F43C134" w14:textId="77777777" w:rsidR="00401C25" w:rsidRDefault="00401C25" w:rsidP="00401C25">
      <w:r>
        <w:t>r2</w:t>
      </w:r>
    </w:p>
    <w:p w14:paraId="49434C4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R5-246006</w:t>
      </w:r>
      <w:r>
        <w:rPr>
          <w:color w:val="993300"/>
          <w:u w:val="single"/>
        </w:rPr>
        <w:t>.</w:t>
      </w:r>
    </w:p>
    <w:p w14:paraId="0D81EE28" w14:textId="5F805934" w:rsidR="00401C25" w:rsidRDefault="00401C25" w:rsidP="00401C25">
      <w:pPr>
        <w:rPr>
          <w:rFonts w:ascii="Arial" w:hAnsi="Arial" w:cs="Arial"/>
          <w:b/>
          <w:sz w:val="24"/>
        </w:rPr>
      </w:pPr>
      <w:r>
        <w:rPr>
          <w:rFonts w:ascii="Arial" w:hAnsi="Arial" w:cs="Arial"/>
          <w:b/>
          <w:color w:val="0000FF"/>
          <w:sz w:val="24"/>
        </w:rPr>
        <w:t>R5-246006</w:t>
      </w:r>
      <w:r>
        <w:rPr>
          <w:rFonts w:ascii="Arial" w:hAnsi="Arial" w:cs="Arial"/>
          <w:b/>
          <w:color w:val="0000FF"/>
          <w:sz w:val="24"/>
        </w:rPr>
        <w:tab/>
      </w:r>
      <w:r>
        <w:rPr>
          <w:rFonts w:ascii="Arial" w:hAnsi="Arial" w:cs="Arial"/>
          <w:b/>
          <w:sz w:val="24"/>
        </w:rPr>
        <w:t>Addition of common parts for MIMO evolution demodulation requirements</w:t>
      </w:r>
    </w:p>
    <w:p w14:paraId="71F81A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CR-0850  rev 1 Cat: F (Rel-18)</w:t>
      </w:r>
      <w:r>
        <w:rPr>
          <w:i/>
        </w:rPr>
        <w:br/>
      </w:r>
      <w:r>
        <w:rPr>
          <w:i/>
        </w:rPr>
        <w:br/>
      </w:r>
      <w:r>
        <w:rPr>
          <w:i/>
        </w:rPr>
        <w:tab/>
      </w:r>
      <w:r>
        <w:rPr>
          <w:i/>
        </w:rPr>
        <w:tab/>
      </w:r>
      <w:r>
        <w:rPr>
          <w:i/>
        </w:rPr>
        <w:tab/>
      </w:r>
      <w:r>
        <w:rPr>
          <w:i/>
        </w:rPr>
        <w:tab/>
      </w:r>
      <w:r>
        <w:rPr>
          <w:i/>
        </w:rPr>
        <w:tab/>
        <w:t>Source: China Telecom</w:t>
      </w:r>
    </w:p>
    <w:p w14:paraId="0549A350" w14:textId="77777777" w:rsidR="00401C25" w:rsidRDefault="00401C25" w:rsidP="00401C25">
      <w:pPr>
        <w:rPr>
          <w:color w:val="808080"/>
        </w:rPr>
      </w:pPr>
      <w:r>
        <w:rPr>
          <w:color w:val="808080"/>
        </w:rPr>
        <w:t>(Replaces R5-244144)</w:t>
      </w:r>
    </w:p>
    <w:p w14:paraId="2B38BB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0C160" w14:textId="77777777" w:rsidR="00401C25" w:rsidRDefault="00401C25" w:rsidP="00401C25">
      <w:pPr>
        <w:pStyle w:val="Heading5"/>
      </w:pPr>
      <w:bookmarkStart w:id="612" w:name="_Toc176426938"/>
      <w:r>
        <w:t>5.3.38.5</w:t>
      </w:r>
      <w:r>
        <w:tab/>
        <w:t>TS 38.522</w:t>
      </w:r>
      <w:bookmarkEnd w:id="612"/>
    </w:p>
    <w:p w14:paraId="26308FF8" w14:textId="768A4757" w:rsidR="00401C25" w:rsidRDefault="00401C25" w:rsidP="00401C25">
      <w:pPr>
        <w:rPr>
          <w:rFonts w:ascii="Arial" w:hAnsi="Arial" w:cs="Arial"/>
          <w:b/>
          <w:sz w:val="24"/>
        </w:rPr>
      </w:pPr>
      <w:r>
        <w:rPr>
          <w:rFonts w:ascii="Arial" w:hAnsi="Arial" w:cs="Arial"/>
          <w:b/>
          <w:color w:val="0000FF"/>
          <w:sz w:val="24"/>
        </w:rPr>
        <w:t>R5-244142</w:t>
      </w:r>
      <w:r>
        <w:rPr>
          <w:rFonts w:ascii="Arial" w:hAnsi="Arial" w:cs="Arial"/>
          <w:b/>
          <w:color w:val="0000FF"/>
          <w:sz w:val="24"/>
        </w:rPr>
        <w:tab/>
      </w:r>
      <w:r>
        <w:rPr>
          <w:rFonts w:ascii="Arial" w:hAnsi="Arial" w:cs="Arial"/>
          <w:b/>
          <w:sz w:val="24"/>
        </w:rPr>
        <w:t>Addition of applicability for enhanced DMRS test cases</w:t>
      </w:r>
    </w:p>
    <w:p w14:paraId="32F7C2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CR-0445  Cat: F (Rel-18)</w:t>
      </w:r>
      <w:r>
        <w:rPr>
          <w:i/>
        </w:rPr>
        <w:br/>
      </w:r>
      <w:r>
        <w:rPr>
          <w:i/>
        </w:rPr>
        <w:br/>
      </w:r>
      <w:r>
        <w:rPr>
          <w:i/>
        </w:rPr>
        <w:tab/>
      </w:r>
      <w:r>
        <w:rPr>
          <w:i/>
        </w:rPr>
        <w:tab/>
      </w:r>
      <w:r>
        <w:rPr>
          <w:i/>
        </w:rPr>
        <w:tab/>
      </w:r>
      <w:r>
        <w:rPr>
          <w:i/>
        </w:rPr>
        <w:tab/>
      </w:r>
      <w:r>
        <w:rPr>
          <w:i/>
        </w:rPr>
        <w:tab/>
        <w:t>Source: China Telecom</w:t>
      </w:r>
    </w:p>
    <w:p w14:paraId="10F29D0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E0052" w14:textId="36440C88" w:rsidR="00401C25" w:rsidRDefault="00401C25" w:rsidP="00401C25">
      <w:pPr>
        <w:rPr>
          <w:rFonts w:ascii="Arial" w:hAnsi="Arial" w:cs="Arial"/>
          <w:b/>
          <w:sz w:val="24"/>
        </w:rPr>
      </w:pPr>
      <w:r>
        <w:rPr>
          <w:rFonts w:ascii="Arial" w:hAnsi="Arial" w:cs="Arial"/>
          <w:b/>
          <w:color w:val="0000FF"/>
          <w:sz w:val="24"/>
        </w:rPr>
        <w:t>R5-244561</w:t>
      </w:r>
      <w:r>
        <w:rPr>
          <w:rFonts w:ascii="Arial" w:hAnsi="Arial" w:cs="Arial"/>
          <w:b/>
          <w:color w:val="0000FF"/>
          <w:sz w:val="24"/>
        </w:rPr>
        <w:tab/>
      </w:r>
      <w:r>
        <w:rPr>
          <w:rFonts w:ascii="Arial" w:hAnsi="Arial" w:cs="Arial"/>
          <w:b/>
          <w:sz w:val="24"/>
        </w:rPr>
        <w:t>Addition of applicability for downlink and uplink MIMO evolution test cases</w:t>
      </w:r>
    </w:p>
    <w:p w14:paraId="56049D1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CR-0457  Cat: F (Rel-18)</w:t>
      </w:r>
      <w:r>
        <w:rPr>
          <w:i/>
        </w:rPr>
        <w:br/>
      </w:r>
      <w:r>
        <w:rPr>
          <w:i/>
        </w:rPr>
        <w:br/>
      </w:r>
      <w:r>
        <w:rPr>
          <w:i/>
        </w:rPr>
        <w:tab/>
      </w:r>
      <w:r>
        <w:rPr>
          <w:i/>
        </w:rPr>
        <w:tab/>
      </w:r>
      <w:r>
        <w:rPr>
          <w:i/>
        </w:rPr>
        <w:tab/>
      </w:r>
      <w:r>
        <w:rPr>
          <w:i/>
        </w:rPr>
        <w:tab/>
      </w:r>
      <w:r>
        <w:rPr>
          <w:i/>
        </w:rPr>
        <w:tab/>
        <w:t>Source: Nokia</w:t>
      </w:r>
    </w:p>
    <w:p w14:paraId="527E2D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R5-245918</w:t>
      </w:r>
      <w:r>
        <w:rPr>
          <w:color w:val="993300"/>
          <w:u w:val="single"/>
        </w:rPr>
        <w:t>.</w:t>
      </w:r>
    </w:p>
    <w:p w14:paraId="2DF28311" w14:textId="4BAC4123" w:rsidR="00401C25" w:rsidRDefault="00401C25" w:rsidP="00401C25">
      <w:pPr>
        <w:rPr>
          <w:rFonts w:ascii="Arial" w:hAnsi="Arial" w:cs="Arial"/>
          <w:b/>
          <w:sz w:val="24"/>
        </w:rPr>
      </w:pPr>
      <w:r>
        <w:rPr>
          <w:rFonts w:ascii="Arial" w:hAnsi="Arial" w:cs="Arial"/>
          <w:b/>
          <w:color w:val="0000FF"/>
          <w:sz w:val="24"/>
        </w:rPr>
        <w:t>R5-245918</w:t>
      </w:r>
      <w:r>
        <w:rPr>
          <w:rFonts w:ascii="Arial" w:hAnsi="Arial" w:cs="Arial"/>
          <w:b/>
          <w:color w:val="0000FF"/>
          <w:sz w:val="24"/>
        </w:rPr>
        <w:tab/>
      </w:r>
      <w:r>
        <w:rPr>
          <w:rFonts w:ascii="Arial" w:hAnsi="Arial" w:cs="Arial"/>
          <w:b/>
          <w:sz w:val="24"/>
        </w:rPr>
        <w:t>Addition of applicability for downlink and uplink MIMO evolution test cases</w:t>
      </w:r>
    </w:p>
    <w:p w14:paraId="4044B0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CR-0457  rev 1 Cat: F (Rel-18)</w:t>
      </w:r>
      <w:r>
        <w:rPr>
          <w:i/>
        </w:rPr>
        <w:br/>
      </w:r>
      <w:r>
        <w:rPr>
          <w:i/>
        </w:rPr>
        <w:br/>
      </w:r>
      <w:r>
        <w:rPr>
          <w:i/>
        </w:rPr>
        <w:tab/>
      </w:r>
      <w:r>
        <w:rPr>
          <w:i/>
        </w:rPr>
        <w:tab/>
      </w:r>
      <w:r>
        <w:rPr>
          <w:i/>
        </w:rPr>
        <w:tab/>
      </w:r>
      <w:r>
        <w:rPr>
          <w:i/>
        </w:rPr>
        <w:tab/>
      </w:r>
      <w:r>
        <w:rPr>
          <w:i/>
        </w:rPr>
        <w:tab/>
        <w:t>Source: Nokia</w:t>
      </w:r>
    </w:p>
    <w:p w14:paraId="36E21D63" w14:textId="77777777" w:rsidR="00401C25" w:rsidRDefault="00401C25" w:rsidP="00401C25">
      <w:pPr>
        <w:rPr>
          <w:color w:val="808080"/>
        </w:rPr>
      </w:pPr>
      <w:r>
        <w:rPr>
          <w:color w:val="808080"/>
        </w:rPr>
        <w:t>(Replaces R5-244561)</w:t>
      </w:r>
    </w:p>
    <w:p w14:paraId="5C731351"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E2B61" w14:textId="77777777" w:rsidR="00401C25" w:rsidRDefault="00401C25" w:rsidP="00401C25">
      <w:pPr>
        <w:pStyle w:val="Heading5"/>
      </w:pPr>
      <w:bookmarkStart w:id="613" w:name="_Toc176426939"/>
      <w:r>
        <w:t>5.3.38.6</w:t>
      </w:r>
      <w:r>
        <w:tab/>
        <w:t>TS 38.533</w:t>
      </w:r>
      <w:bookmarkEnd w:id="613"/>
    </w:p>
    <w:p w14:paraId="33CECDC9" w14:textId="1181722B" w:rsidR="00401C25" w:rsidRDefault="00401C25" w:rsidP="00401C25">
      <w:pPr>
        <w:rPr>
          <w:rFonts w:ascii="Arial" w:hAnsi="Arial" w:cs="Arial"/>
          <w:b/>
          <w:sz w:val="24"/>
        </w:rPr>
      </w:pPr>
      <w:r>
        <w:rPr>
          <w:rFonts w:ascii="Arial" w:hAnsi="Arial" w:cs="Arial"/>
          <w:b/>
          <w:color w:val="0000FF"/>
          <w:sz w:val="24"/>
        </w:rPr>
        <w:t>R5-244562</w:t>
      </w:r>
      <w:r>
        <w:rPr>
          <w:rFonts w:ascii="Arial" w:hAnsi="Arial" w:cs="Arial"/>
          <w:b/>
          <w:color w:val="0000FF"/>
          <w:sz w:val="24"/>
        </w:rPr>
        <w:tab/>
      </w:r>
      <w:r>
        <w:rPr>
          <w:rFonts w:ascii="Arial" w:hAnsi="Arial" w:cs="Arial"/>
          <w:b/>
          <w:sz w:val="24"/>
        </w:rPr>
        <w:t>Addition of SA FR2 UE Transmit Timing with 2 TAGs for multi-DCI multi-TRP operation test case</w:t>
      </w:r>
    </w:p>
    <w:p w14:paraId="0DC54E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CR-3303  Cat: F (Rel-18)</w:t>
      </w:r>
      <w:r>
        <w:rPr>
          <w:i/>
        </w:rPr>
        <w:br/>
      </w:r>
      <w:r>
        <w:rPr>
          <w:i/>
        </w:rPr>
        <w:br/>
      </w:r>
      <w:r>
        <w:rPr>
          <w:i/>
        </w:rPr>
        <w:tab/>
      </w:r>
      <w:r>
        <w:rPr>
          <w:i/>
        </w:rPr>
        <w:tab/>
      </w:r>
      <w:r>
        <w:rPr>
          <w:i/>
        </w:rPr>
        <w:tab/>
      </w:r>
      <w:r>
        <w:rPr>
          <w:i/>
        </w:rPr>
        <w:tab/>
      </w:r>
      <w:r>
        <w:rPr>
          <w:i/>
        </w:rPr>
        <w:tab/>
        <w:t>Source: Nokia</w:t>
      </w:r>
    </w:p>
    <w:p w14:paraId="59A2E5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56F02" w14:textId="6799CCEF" w:rsidR="00401C25" w:rsidRDefault="00401C25" w:rsidP="00401C25">
      <w:pPr>
        <w:rPr>
          <w:rFonts w:ascii="Arial" w:hAnsi="Arial" w:cs="Arial"/>
          <w:b/>
          <w:sz w:val="24"/>
        </w:rPr>
      </w:pPr>
      <w:r>
        <w:rPr>
          <w:rFonts w:ascii="Arial" w:hAnsi="Arial" w:cs="Arial"/>
          <w:b/>
          <w:color w:val="0000FF"/>
          <w:sz w:val="24"/>
        </w:rPr>
        <w:t>R5-244563</w:t>
      </w:r>
      <w:r>
        <w:rPr>
          <w:rFonts w:ascii="Arial" w:hAnsi="Arial" w:cs="Arial"/>
          <w:b/>
          <w:color w:val="0000FF"/>
          <w:sz w:val="24"/>
        </w:rPr>
        <w:tab/>
      </w:r>
      <w:r>
        <w:rPr>
          <w:rFonts w:ascii="Arial" w:hAnsi="Arial" w:cs="Arial"/>
          <w:b/>
          <w:sz w:val="24"/>
        </w:rPr>
        <w:t xml:space="preserve">Addition of NR SA FR2 </w:t>
      </w:r>
      <w:proofErr w:type="spellStart"/>
      <w:r>
        <w:rPr>
          <w:rFonts w:ascii="Arial" w:hAnsi="Arial" w:cs="Arial"/>
          <w:b/>
          <w:sz w:val="24"/>
        </w:rPr>
        <w:t>PCell</w:t>
      </w:r>
      <w:proofErr w:type="spellEnd"/>
      <w:r>
        <w:rPr>
          <w:rFonts w:ascii="Arial" w:hAnsi="Arial" w:cs="Arial"/>
          <w:b/>
          <w:sz w:val="24"/>
        </w:rPr>
        <w:t xml:space="preserve"> uplink TCI state switch for two known TCI states test case</w:t>
      </w:r>
    </w:p>
    <w:p w14:paraId="6AFE1BA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CR-3304  Cat: F (Rel-18)</w:t>
      </w:r>
      <w:r>
        <w:rPr>
          <w:i/>
        </w:rPr>
        <w:br/>
      </w:r>
      <w:r>
        <w:rPr>
          <w:i/>
        </w:rPr>
        <w:br/>
      </w:r>
      <w:r>
        <w:rPr>
          <w:i/>
        </w:rPr>
        <w:tab/>
      </w:r>
      <w:r>
        <w:rPr>
          <w:i/>
        </w:rPr>
        <w:tab/>
      </w:r>
      <w:r>
        <w:rPr>
          <w:i/>
        </w:rPr>
        <w:tab/>
      </w:r>
      <w:r>
        <w:rPr>
          <w:i/>
        </w:rPr>
        <w:tab/>
      </w:r>
      <w:r>
        <w:rPr>
          <w:i/>
        </w:rPr>
        <w:tab/>
        <w:t>Source: Nokia</w:t>
      </w:r>
    </w:p>
    <w:p w14:paraId="546404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R5-245885</w:t>
      </w:r>
      <w:r>
        <w:rPr>
          <w:color w:val="993300"/>
          <w:u w:val="single"/>
        </w:rPr>
        <w:t>.</w:t>
      </w:r>
    </w:p>
    <w:p w14:paraId="50838A5B" w14:textId="0B30D668" w:rsidR="00401C25" w:rsidRDefault="00401C25" w:rsidP="00401C25">
      <w:pPr>
        <w:rPr>
          <w:rFonts w:ascii="Arial" w:hAnsi="Arial" w:cs="Arial"/>
          <w:b/>
          <w:sz w:val="24"/>
        </w:rPr>
      </w:pPr>
      <w:r>
        <w:rPr>
          <w:rFonts w:ascii="Arial" w:hAnsi="Arial" w:cs="Arial"/>
          <w:b/>
          <w:color w:val="0000FF"/>
          <w:sz w:val="24"/>
        </w:rPr>
        <w:t>R5-245885</w:t>
      </w:r>
      <w:r>
        <w:rPr>
          <w:rFonts w:ascii="Arial" w:hAnsi="Arial" w:cs="Arial"/>
          <w:b/>
          <w:color w:val="0000FF"/>
          <w:sz w:val="24"/>
        </w:rPr>
        <w:tab/>
      </w:r>
      <w:r>
        <w:rPr>
          <w:rFonts w:ascii="Arial" w:hAnsi="Arial" w:cs="Arial"/>
          <w:b/>
          <w:sz w:val="24"/>
        </w:rPr>
        <w:t xml:space="preserve">Addition of NR SA FR2 </w:t>
      </w:r>
      <w:proofErr w:type="spellStart"/>
      <w:r>
        <w:rPr>
          <w:rFonts w:ascii="Arial" w:hAnsi="Arial" w:cs="Arial"/>
          <w:b/>
          <w:sz w:val="24"/>
        </w:rPr>
        <w:t>PCell</w:t>
      </w:r>
      <w:proofErr w:type="spellEnd"/>
      <w:r>
        <w:rPr>
          <w:rFonts w:ascii="Arial" w:hAnsi="Arial" w:cs="Arial"/>
          <w:b/>
          <w:sz w:val="24"/>
        </w:rPr>
        <w:t xml:space="preserve"> uplink TCI state switch for two known TCI states test case</w:t>
      </w:r>
    </w:p>
    <w:p w14:paraId="454F30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CR-3304  rev 1 Cat: F (Rel-18)</w:t>
      </w:r>
      <w:r>
        <w:rPr>
          <w:i/>
        </w:rPr>
        <w:br/>
      </w:r>
      <w:r>
        <w:rPr>
          <w:i/>
        </w:rPr>
        <w:br/>
      </w:r>
      <w:r>
        <w:rPr>
          <w:i/>
        </w:rPr>
        <w:tab/>
      </w:r>
      <w:r>
        <w:rPr>
          <w:i/>
        </w:rPr>
        <w:tab/>
      </w:r>
      <w:r>
        <w:rPr>
          <w:i/>
        </w:rPr>
        <w:tab/>
      </w:r>
      <w:r>
        <w:rPr>
          <w:i/>
        </w:rPr>
        <w:tab/>
      </w:r>
      <w:r>
        <w:rPr>
          <w:i/>
        </w:rPr>
        <w:tab/>
        <w:t>Source: Nokia</w:t>
      </w:r>
    </w:p>
    <w:p w14:paraId="3CAB958E" w14:textId="77777777" w:rsidR="00401C25" w:rsidRDefault="00401C25" w:rsidP="00401C25">
      <w:pPr>
        <w:rPr>
          <w:color w:val="808080"/>
        </w:rPr>
      </w:pPr>
      <w:r>
        <w:rPr>
          <w:color w:val="808080"/>
        </w:rPr>
        <w:t>(Replaces R5-244563)</w:t>
      </w:r>
    </w:p>
    <w:p w14:paraId="5981E5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E07A2" w14:textId="3A67DBEA" w:rsidR="00401C25" w:rsidRDefault="00401C25" w:rsidP="00401C25">
      <w:pPr>
        <w:rPr>
          <w:rFonts w:ascii="Arial" w:hAnsi="Arial" w:cs="Arial"/>
          <w:b/>
          <w:sz w:val="24"/>
        </w:rPr>
      </w:pPr>
      <w:r>
        <w:rPr>
          <w:rFonts w:ascii="Arial" w:hAnsi="Arial" w:cs="Arial"/>
          <w:b/>
          <w:color w:val="0000FF"/>
          <w:sz w:val="24"/>
        </w:rPr>
        <w:t>R5-244564</w:t>
      </w:r>
      <w:r>
        <w:rPr>
          <w:rFonts w:ascii="Arial" w:hAnsi="Arial" w:cs="Arial"/>
          <w:b/>
          <w:color w:val="0000FF"/>
          <w:sz w:val="24"/>
        </w:rPr>
        <w:tab/>
      </w:r>
      <w:r>
        <w:rPr>
          <w:rFonts w:ascii="Arial" w:hAnsi="Arial" w:cs="Arial"/>
          <w:b/>
          <w:sz w:val="24"/>
        </w:rPr>
        <w:t>Annexure A changes for adding SA FR2 UL TCI state switch test case</w:t>
      </w:r>
    </w:p>
    <w:p w14:paraId="6E00298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CR-3305  Cat: F (Rel-18)</w:t>
      </w:r>
      <w:r>
        <w:rPr>
          <w:i/>
        </w:rPr>
        <w:br/>
      </w:r>
      <w:r>
        <w:rPr>
          <w:i/>
        </w:rPr>
        <w:br/>
      </w:r>
      <w:r>
        <w:rPr>
          <w:i/>
        </w:rPr>
        <w:tab/>
      </w:r>
      <w:r>
        <w:rPr>
          <w:i/>
        </w:rPr>
        <w:tab/>
      </w:r>
      <w:r>
        <w:rPr>
          <w:i/>
        </w:rPr>
        <w:tab/>
      </w:r>
      <w:r>
        <w:rPr>
          <w:i/>
        </w:rPr>
        <w:tab/>
      </w:r>
      <w:r>
        <w:rPr>
          <w:i/>
        </w:rPr>
        <w:tab/>
        <w:t>Source: Nokia</w:t>
      </w:r>
    </w:p>
    <w:p w14:paraId="6D9F41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R5-245884</w:t>
      </w:r>
      <w:r>
        <w:rPr>
          <w:color w:val="993300"/>
          <w:u w:val="single"/>
        </w:rPr>
        <w:t>.</w:t>
      </w:r>
    </w:p>
    <w:p w14:paraId="02974D85" w14:textId="4134F966" w:rsidR="00401C25" w:rsidRDefault="00401C25" w:rsidP="00401C25">
      <w:pPr>
        <w:rPr>
          <w:rFonts w:ascii="Arial" w:hAnsi="Arial" w:cs="Arial"/>
          <w:b/>
          <w:sz w:val="24"/>
        </w:rPr>
      </w:pPr>
      <w:r>
        <w:rPr>
          <w:rFonts w:ascii="Arial" w:hAnsi="Arial" w:cs="Arial"/>
          <w:b/>
          <w:color w:val="0000FF"/>
          <w:sz w:val="24"/>
        </w:rPr>
        <w:t>R5-245884</w:t>
      </w:r>
      <w:r>
        <w:rPr>
          <w:rFonts w:ascii="Arial" w:hAnsi="Arial" w:cs="Arial"/>
          <w:b/>
          <w:color w:val="0000FF"/>
          <w:sz w:val="24"/>
        </w:rPr>
        <w:tab/>
      </w:r>
      <w:r>
        <w:rPr>
          <w:rFonts w:ascii="Arial" w:hAnsi="Arial" w:cs="Arial"/>
          <w:b/>
          <w:sz w:val="24"/>
        </w:rPr>
        <w:t>Annexure A changes for adding SA FR2 UL TCI state switch test case</w:t>
      </w:r>
    </w:p>
    <w:p w14:paraId="0DC4C5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CR-3305  rev 1 Cat: F (Rel-18)</w:t>
      </w:r>
      <w:r>
        <w:rPr>
          <w:i/>
        </w:rPr>
        <w:br/>
      </w:r>
      <w:r>
        <w:rPr>
          <w:i/>
        </w:rPr>
        <w:br/>
      </w:r>
      <w:r>
        <w:rPr>
          <w:i/>
        </w:rPr>
        <w:tab/>
      </w:r>
      <w:r>
        <w:rPr>
          <w:i/>
        </w:rPr>
        <w:tab/>
      </w:r>
      <w:r>
        <w:rPr>
          <w:i/>
        </w:rPr>
        <w:tab/>
      </w:r>
      <w:r>
        <w:rPr>
          <w:i/>
        </w:rPr>
        <w:tab/>
      </w:r>
      <w:r>
        <w:rPr>
          <w:i/>
        </w:rPr>
        <w:tab/>
        <w:t>Source: Nokia</w:t>
      </w:r>
    </w:p>
    <w:p w14:paraId="4EC199DC" w14:textId="77777777" w:rsidR="00401C25" w:rsidRDefault="00401C25" w:rsidP="00401C25">
      <w:pPr>
        <w:rPr>
          <w:color w:val="808080"/>
        </w:rPr>
      </w:pPr>
      <w:r>
        <w:rPr>
          <w:color w:val="808080"/>
        </w:rPr>
        <w:t>(Replaces R5-244564)</w:t>
      </w:r>
    </w:p>
    <w:p w14:paraId="6CD35CD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A2F51" w14:textId="77777777" w:rsidR="00401C25" w:rsidRDefault="00401C25" w:rsidP="00401C25">
      <w:pPr>
        <w:pStyle w:val="Heading5"/>
      </w:pPr>
      <w:bookmarkStart w:id="614" w:name="_Toc176426940"/>
      <w:r>
        <w:lastRenderedPageBreak/>
        <w:t>5.3.38.7</w:t>
      </w:r>
      <w:r>
        <w:tab/>
        <w:t>TR 38.903 (NR MU &amp; TT analyses)</w:t>
      </w:r>
      <w:bookmarkEnd w:id="614"/>
    </w:p>
    <w:p w14:paraId="4F266CD0" w14:textId="77777777" w:rsidR="00401C25" w:rsidRDefault="00401C25" w:rsidP="00401C25">
      <w:pPr>
        <w:pStyle w:val="Heading5"/>
      </w:pPr>
      <w:bookmarkStart w:id="615" w:name="_Toc176426941"/>
      <w:r>
        <w:t>5.3.38.8</w:t>
      </w:r>
      <w:r>
        <w:tab/>
        <w:t>TR 38.905 (NR Test Points Radio Transmission and Reception)</w:t>
      </w:r>
      <w:bookmarkEnd w:id="615"/>
    </w:p>
    <w:p w14:paraId="1BDE25A6" w14:textId="77777777" w:rsidR="00401C25" w:rsidRDefault="00401C25" w:rsidP="00401C25">
      <w:pPr>
        <w:pStyle w:val="Heading5"/>
      </w:pPr>
      <w:bookmarkStart w:id="616" w:name="_Toc176426942"/>
      <w:r>
        <w:t>5.3.38.9</w:t>
      </w:r>
      <w:r>
        <w:tab/>
        <w:t>Discussion Papers, Work Plan, TC lists</w:t>
      </w:r>
      <w:bookmarkEnd w:id="616"/>
    </w:p>
    <w:p w14:paraId="0D5030F0" w14:textId="77777777" w:rsidR="00401C25" w:rsidRDefault="00401C25" w:rsidP="00401C25">
      <w:pPr>
        <w:pStyle w:val="Heading4"/>
      </w:pPr>
      <w:bookmarkStart w:id="617" w:name="_Toc176426943"/>
      <w:r>
        <w:t>5.3.39</w:t>
      </w:r>
      <w:r>
        <w:tab/>
        <w:t>IoT (Internet of Things) NTN (non-terrestrial network) enhancements plus CT1 aspects (UID-1030073) IoT_NTN_enh_plus_CT1-UEConTest</w:t>
      </w:r>
      <w:bookmarkEnd w:id="617"/>
    </w:p>
    <w:p w14:paraId="2E168AAE" w14:textId="77777777" w:rsidR="00401C25" w:rsidRDefault="00401C25" w:rsidP="00401C25">
      <w:pPr>
        <w:pStyle w:val="Heading5"/>
      </w:pPr>
      <w:bookmarkStart w:id="618" w:name="_Toc176426944"/>
      <w:r>
        <w:t>5.3.39.1</w:t>
      </w:r>
      <w:r>
        <w:tab/>
        <w:t>TS 36.508</w:t>
      </w:r>
      <w:bookmarkEnd w:id="618"/>
    </w:p>
    <w:p w14:paraId="0593FE53" w14:textId="77777777" w:rsidR="00401C25" w:rsidRDefault="00401C25" w:rsidP="00401C25">
      <w:pPr>
        <w:pStyle w:val="Heading5"/>
      </w:pPr>
      <w:bookmarkStart w:id="619" w:name="_Toc176426945"/>
      <w:r>
        <w:t>5.3.39.2</w:t>
      </w:r>
      <w:r>
        <w:tab/>
        <w:t>TS 36.509</w:t>
      </w:r>
      <w:bookmarkEnd w:id="619"/>
    </w:p>
    <w:p w14:paraId="560B61D2" w14:textId="77777777" w:rsidR="00401C25" w:rsidRDefault="00401C25" w:rsidP="00401C25">
      <w:pPr>
        <w:pStyle w:val="Heading5"/>
      </w:pPr>
      <w:bookmarkStart w:id="620" w:name="_Toc176426946"/>
      <w:r>
        <w:t>5.3.39.3</w:t>
      </w:r>
      <w:r>
        <w:tab/>
        <w:t>TS 36.521-3</w:t>
      </w:r>
      <w:bookmarkEnd w:id="620"/>
    </w:p>
    <w:p w14:paraId="3492B860" w14:textId="6467C533" w:rsidR="00401C25" w:rsidRDefault="00401C25" w:rsidP="00401C25">
      <w:pPr>
        <w:rPr>
          <w:rFonts w:ascii="Arial" w:hAnsi="Arial" w:cs="Arial"/>
          <w:b/>
          <w:sz w:val="24"/>
        </w:rPr>
      </w:pPr>
      <w:r>
        <w:rPr>
          <w:rFonts w:ascii="Arial" w:hAnsi="Arial" w:cs="Arial"/>
          <w:b/>
          <w:color w:val="0000FF"/>
          <w:sz w:val="24"/>
        </w:rPr>
        <w:t>R5-244342</w:t>
      </w:r>
      <w:r>
        <w:rPr>
          <w:rFonts w:ascii="Arial" w:hAnsi="Arial" w:cs="Arial"/>
          <w:b/>
          <w:color w:val="0000FF"/>
          <w:sz w:val="24"/>
        </w:rPr>
        <w:tab/>
      </w:r>
      <w:r>
        <w:rPr>
          <w:rFonts w:ascii="Arial" w:hAnsi="Arial" w:cs="Arial"/>
          <w:b/>
          <w:sz w:val="24"/>
        </w:rPr>
        <w:t>Update of NGSO configuration for NTN in TC 13.1.1.1</w:t>
      </w:r>
    </w:p>
    <w:p w14:paraId="798376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5D1617D" w14:textId="77777777" w:rsidR="00401C25" w:rsidRDefault="00401C25" w:rsidP="00401C25">
      <w:pPr>
        <w:rPr>
          <w:rFonts w:ascii="Arial" w:hAnsi="Arial" w:cs="Arial"/>
          <w:b/>
        </w:rPr>
      </w:pPr>
      <w:r>
        <w:rPr>
          <w:rFonts w:ascii="Arial" w:hAnsi="Arial" w:cs="Arial"/>
          <w:b/>
        </w:rPr>
        <w:t xml:space="preserve">Discussion: </w:t>
      </w:r>
    </w:p>
    <w:p w14:paraId="34129F19" w14:textId="77777777" w:rsidR="00401C25" w:rsidRDefault="00401C25" w:rsidP="00401C25">
      <w:r>
        <w:t>r1</w:t>
      </w:r>
    </w:p>
    <w:p w14:paraId="1B0B50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R5-245865</w:t>
      </w:r>
      <w:r>
        <w:rPr>
          <w:color w:val="993300"/>
          <w:u w:val="single"/>
        </w:rPr>
        <w:t>.</w:t>
      </w:r>
    </w:p>
    <w:p w14:paraId="6BF71A9E" w14:textId="102689EA" w:rsidR="00401C25" w:rsidRDefault="00401C25" w:rsidP="00401C25">
      <w:pPr>
        <w:rPr>
          <w:rFonts w:ascii="Arial" w:hAnsi="Arial" w:cs="Arial"/>
          <w:b/>
          <w:sz w:val="24"/>
        </w:rPr>
      </w:pPr>
      <w:r>
        <w:rPr>
          <w:rFonts w:ascii="Arial" w:hAnsi="Arial" w:cs="Arial"/>
          <w:b/>
          <w:color w:val="0000FF"/>
          <w:sz w:val="24"/>
        </w:rPr>
        <w:t>R5-245865</w:t>
      </w:r>
      <w:r>
        <w:rPr>
          <w:rFonts w:ascii="Arial" w:hAnsi="Arial" w:cs="Arial"/>
          <w:b/>
          <w:color w:val="0000FF"/>
          <w:sz w:val="24"/>
        </w:rPr>
        <w:tab/>
      </w:r>
      <w:r>
        <w:rPr>
          <w:rFonts w:ascii="Arial" w:hAnsi="Arial" w:cs="Arial"/>
          <w:b/>
          <w:sz w:val="24"/>
        </w:rPr>
        <w:t>Update of NGSO configuration for NTN in TC 13.1.1.1</w:t>
      </w:r>
    </w:p>
    <w:p w14:paraId="6540CC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CR-3048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EA7D355" w14:textId="77777777" w:rsidR="00401C25" w:rsidRDefault="00401C25" w:rsidP="00401C25">
      <w:pPr>
        <w:rPr>
          <w:color w:val="808080"/>
        </w:rPr>
      </w:pPr>
      <w:r>
        <w:rPr>
          <w:color w:val="808080"/>
        </w:rPr>
        <w:t>(Replaces R5-244342)</w:t>
      </w:r>
    </w:p>
    <w:p w14:paraId="0A5ABA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19EBA" w14:textId="04FA5DEE" w:rsidR="00401C25" w:rsidRDefault="00401C25" w:rsidP="00401C25">
      <w:pPr>
        <w:rPr>
          <w:rFonts w:ascii="Arial" w:hAnsi="Arial" w:cs="Arial"/>
          <w:b/>
          <w:sz w:val="24"/>
        </w:rPr>
      </w:pPr>
      <w:r>
        <w:rPr>
          <w:rFonts w:ascii="Arial" w:hAnsi="Arial" w:cs="Arial"/>
          <w:b/>
          <w:color w:val="0000FF"/>
          <w:sz w:val="24"/>
        </w:rPr>
        <w:t>R5-244343</w:t>
      </w:r>
      <w:r>
        <w:rPr>
          <w:rFonts w:ascii="Arial" w:hAnsi="Arial" w:cs="Arial"/>
          <w:b/>
          <w:color w:val="0000FF"/>
          <w:sz w:val="24"/>
        </w:rPr>
        <w:tab/>
      </w:r>
      <w:r>
        <w:rPr>
          <w:rFonts w:ascii="Arial" w:hAnsi="Arial" w:cs="Arial"/>
          <w:b/>
          <w:sz w:val="24"/>
        </w:rPr>
        <w:t>Update of NGSO configuration for NTN in TC 13.1.1.2</w:t>
      </w:r>
    </w:p>
    <w:p w14:paraId="554AED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46E4FEF" w14:textId="77777777" w:rsidR="00401C25" w:rsidRDefault="00401C25" w:rsidP="00401C25">
      <w:pPr>
        <w:rPr>
          <w:rFonts w:ascii="Arial" w:hAnsi="Arial" w:cs="Arial"/>
          <w:b/>
        </w:rPr>
      </w:pPr>
      <w:r>
        <w:rPr>
          <w:rFonts w:ascii="Arial" w:hAnsi="Arial" w:cs="Arial"/>
          <w:b/>
        </w:rPr>
        <w:t xml:space="preserve">Discussion: </w:t>
      </w:r>
    </w:p>
    <w:p w14:paraId="63D373D6" w14:textId="77777777" w:rsidR="00401C25" w:rsidRDefault="00401C25" w:rsidP="00401C25">
      <w:r>
        <w:t>r1</w:t>
      </w:r>
    </w:p>
    <w:p w14:paraId="1D54F4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R5-245866</w:t>
      </w:r>
      <w:r>
        <w:rPr>
          <w:color w:val="993300"/>
          <w:u w:val="single"/>
        </w:rPr>
        <w:t>.</w:t>
      </w:r>
    </w:p>
    <w:p w14:paraId="4D3F662D" w14:textId="1A3E1FDC" w:rsidR="00401C25" w:rsidRDefault="00401C25" w:rsidP="00401C25">
      <w:pPr>
        <w:rPr>
          <w:rFonts w:ascii="Arial" w:hAnsi="Arial" w:cs="Arial"/>
          <w:b/>
          <w:sz w:val="24"/>
        </w:rPr>
      </w:pPr>
      <w:r>
        <w:rPr>
          <w:rFonts w:ascii="Arial" w:hAnsi="Arial" w:cs="Arial"/>
          <w:b/>
          <w:color w:val="0000FF"/>
          <w:sz w:val="24"/>
        </w:rPr>
        <w:t>R5-245866</w:t>
      </w:r>
      <w:r>
        <w:rPr>
          <w:rFonts w:ascii="Arial" w:hAnsi="Arial" w:cs="Arial"/>
          <w:b/>
          <w:color w:val="0000FF"/>
          <w:sz w:val="24"/>
        </w:rPr>
        <w:tab/>
      </w:r>
      <w:r>
        <w:rPr>
          <w:rFonts w:ascii="Arial" w:hAnsi="Arial" w:cs="Arial"/>
          <w:b/>
          <w:sz w:val="24"/>
        </w:rPr>
        <w:t>Update of NGSO configuration for NTN in TC 13.1.1.2</w:t>
      </w:r>
    </w:p>
    <w:p w14:paraId="7EF60C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CR-3049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BFE9E90" w14:textId="77777777" w:rsidR="00401C25" w:rsidRDefault="00401C25" w:rsidP="00401C25">
      <w:pPr>
        <w:rPr>
          <w:color w:val="808080"/>
        </w:rPr>
      </w:pPr>
      <w:r>
        <w:rPr>
          <w:color w:val="808080"/>
        </w:rPr>
        <w:t>(Replaces R5-244343)</w:t>
      </w:r>
    </w:p>
    <w:p w14:paraId="41C4F9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62707" w14:textId="61318190" w:rsidR="00401C25" w:rsidRDefault="00401C25" w:rsidP="00401C25">
      <w:pPr>
        <w:rPr>
          <w:rFonts w:ascii="Arial" w:hAnsi="Arial" w:cs="Arial"/>
          <w:b/>
          <w:sz w:val="24"/>
        </w:rPr>
      </w:pPr>
      <w:r>
        <w:rPr>
          <w:rFonts w:ascii="Arial" w:hAnsi="Arial" w:cs="Arial"/>
          <w:b/>
          <w:color w:val="0000FF"/>
          <w:sz w:val="24"/>
        </w:rPr>
        <w:lastRenderedPageBreak/>
        <w:t>R5-244344</w:t>
      </w:r>
      <w:r>
        <w:rPr>
          <w:rFonts w:ascii="Arial" w:hAnsi="Arial" w:cs="Arial"/>
          <w:b/>
          <w:color w:val="0000FF"/>
          <w:sz w:val="24"/>
        </w:rPr>
        <w:tab/>
      </w:r>
      <w:r>
        <w:rPr>
          <w:rFonts w:ascii="Arial" w:hAnsi="Arial" w:cs="Arial"/>
          <w:b/>
          <w:sz w:val="24"/>
        </w:rPr>
        <w:t>Update of NGSO configuration for NTN in TC 13.1.1.3</w:t>
      </w:r>
    </w:p>
    <w:p w14:paraId="00BEEB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CR-3050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3FB49DA" w14:textId="77777777" w:rsidR="00401C25" w:rsidRDefault="00401C25" w:rsidP="00401C25">
      <w:pPr>
        <w:rPr>
          <w:rFonts w:ascii="Arial" w:hAnsi="Arial" w:cs="Arial"/>
          <w:b/>
        </w:rPr>
      </w:pPr>
      <w:r>
        <w:rPr>
          <w:rFonts w:ascii="Arial" w:hAnsi="Arial" w:cs="Arial"/>
          <w:b/>
        </w:rPr>
        <w:t xml:space="preserve">Discussion: </w:t>
      </w:r>
    </w:p>
    <w:p w14:paraId="39476447" w14:textId="77777777" w:rsidR="00401C25" w:rsidRDefault="00401C25" w:rsidP="00401C25">
      <w:r>
        <w:t>r1</w:t>
      </w:r>
    </w:p>
    <w:p w14:paraId="4166058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R5-245867</w:t>
      </w:r>
      <w:r>
        <w:rPr>
          <w:color w:val="993300"/>
          <w:u w:val="single"/>
        </w:rPr>
        <w:t>.</w:t>
      </w:r>
    </w:p>
    <w:p w14:paraId="2E1AE7CE" w14:textId="1D83C719" w:rsidR="00401C25" w:rsidRDefault="00401C25" w:rsidP="00401C25">
      <w:pPr>
        <w:rPr>
          <w:rFonts w:ascii="Arial" w:hAnsi="Arial" w:cs="Arial"/>
          <w:b/>
          <w:sz w:val="24"/>
        </w:rPr>
      </w:pPr>
      <w:r>
        <w:rPr>
          <w:rFonts w:ascii="Arial" w:hAnsi="Arial" w:cs="Arial"/>
          <w:b/>
          <w:color w:val="0000FF"/>
          <w:sz w:val="24"/>
        </w:rPr>
        <w:t>R5-245867</w:t>
      </w:r>
      <w:r>
        <w:rPr>
          <w:rFonts w:ascii="Arial" w:hAnsi="Arial" w:cs="Arial"/>
          <w:b/>
          <w:color w:val="0000FF"/>
          <w:sz w:val="24"/>
        </w:rPr>
        <w:tab/>
      </w:r>
      <w:r>
        <w:rPr>
          <w:rFonts w:ascii="Arial" w:hAnsi="Arial" w:cs="Arial"/>
          <w:b/>
          <w:sz w:val="24"/>
        </w:rPr>
        <w:t>Update of NGSO configuration for NTN in TC 13.1.1.3</w:t>
      </w:r>
    </w:p>
    <w:p w14:paraId="162097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CR-3050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9E6ECBB" w14:textId="77777777" w:rsidR="00401C25" w:rsidRDefault="00401C25" w:rsidP="00401C25">
      <w:pPr>
        <w:rPr>
          <w:color w:val="808080"/>
        </w:rPr>
      </w:pPr>
      <w:r>
        <w:rPr>
          <w:color w:val="808080"/>
        </w:rPr>
        <w:t>(Replaces R5-244344)</w:t>
      </w:r>
    </w:p>
    <w:p w14:paraId="1402F4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DC7B3" w14:textId="5A4D5399" w:rsidR="00401C25" w:rsidRDefault="00401C25" w:rsidP="00401C25">
      <w:pPr>
        <w:rPr>
          <w:rFonts w:ascii="Arial" w:hAnsi="Arial" w:cs="Arial"/>
          <w:b/>
          <w:sz w:val="24"/>
        </w:rPr>
      </w:pPr>
      <w:r>
        <w:rPr>
          <w:rFonts w:ascii="Arial" w:hAnsi="Arial" w:cs="Arial"/>
          <w:b/>
          <w:color w:val="0000FF"/>
          <w:sz w:val="24"/>
        </w:rPr>
        <w:t>R5-244345</w:t>
      </w:r>
      <w:r>
        <w:rPr>
          <w:rFonts w:ascii="Arial" w:hAnsi="Arial" w:cs="Arial"/>
          <w:b/>
          <w:color w:val="0000FF"/>
          <w:sz w:val="24"/>
        </w:rPr>
        <w:tab/>
      </w:r>
      <w:r>
        <w:rPr>
          <w:rFonts w:ascii="Arial" w:hAnsi="Arial" w:cs="Arial"/>
          <w:b/>
          <w:sz w:val="24"/>
        </w:rPr>
        <w:t>Update of test applicability for TC 13.1.1.1 to 13.1.1.3</w:t>
      </w:r>
    </w:p>
    <w:p w14:paraId="6A71A4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CR-3051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F9991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0213B" w14:textId="77777777" w:rsidR="00401C25" w:rsidRDefault="00401C25" w:rsidP="00401C25">
      <w:pPr>
        <w:pStyle w:val="Heading5"/>
      </w:pPr>
      <w:bookmarkStart w:id="621" w:name="_Toc176426947"/>
      <w:r>
        <w:t>5.3.39.4</w:t>
      </w:r>
      <w:r>
        <w:tab/>
        <w:t>TS 36.521-4</w:t>
      </w:r>
      <w:bookmarkEnd w:id="621"/>
    </w:p>
    <w:p w14:paraId="3BA327C3" w14:textId="77777777" w:rsidR="00401C25" w:rsidRDefault="00401C25" w:rsidP="00401C25">
      <w:pPr>
        <w:pStyle w:val="Heading5"/>
      </w:pPr>
      <w:bookmarkStart w:id="622" w:name="_Toc176426948"/>
      <w:r>
        <w:t>5.3.39.5</w:t>
      </w:r>
      <w:r>
        <w:tab/>
        <w:t>TS 36.521-2</w:t>
      </w:r>
      <w:bookmarkEnd w:id="622"/>
    </w:p>
    <w:p w14:paraId="33CE1270" w14:textId="16B85CA1" w:rsidR="00401C25" w:rsidRDefault="00401C25" w:rsidP="00401C25">
      <w:pPr>
        <w:rPr>
          <w:rFonts w:ascii="Arial" w:hAnsi="Arial" w:cs="Arial"/>
          <w:b/>
          <w:sz w:val="24"/>
        </w:rPr>
      </w:pPr>
      <w:r>
        <w:rPr>
          <w:rFonts w:ascii="Arial" w:hAnsi="Arial" w:cs="Arial"/>
          <w:b/>
          <w:color w:val="0000FF"/>
          <w:sz w:val="24"/>
        </w:rPr>
        <w:t>R5-244474</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RRM TCs applicability</w:t>
      </w:r>
    </w:p>
    <w:p w14:paraId="296794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CR-1040  Cat: F (Rel-18)</w:t>
      </w:r>
      <w:r>
        <w:rPr>
          <w:i/>
        </w:rPr>
        <w:br/>
      </w:r>
      <w:r>
        <w:rPr>
          <w:i/>
        </w:rPr>
        <w:br/>
      </w:r>
      <w:r>
        <w:rPr>
          <w:i/>
        </w:rPr>
        <w:tab/>
      </w:r>
      <w:r>
        <w:rPr>
          <w:i/>
        </w:rPr>
        <w:tab/>
      </w:r>
      <w:r>
        <w:rPr>
          <w:i/>
        </w:rPr>
        <w:tab/>
      </w:r>
      <w:r>
        <w:rPr>
          <w:i/>
        </w:rPr>
        <w:tab/>
      </w:r>
      <w:r>
        <w:rPr>
          <w:i/>
        </w:rPr>
        <w:tab/>
        <w:t>Source: CMCC, MediaTek</w:t>
      </w:r>
    </w:p>
    <w:p w14:paraId="118F7A32" w14:textId="77777777" w:rsidR="00401C25" w:rsidRDefault="00401C25" w:rsidP="00401C25">
      <w:pPr>
        <w:rPr>
          <w:rFonts w:ascii="Arial" w:hAnsi="Arial" w:cs="Arial"/>
          <w:b/>
        </w:rPr>
      </w:pPr>
      <w:r>
        <w:rPr>
          <w:rFonts w:ascii="Arial" w:hAnsi="Arial" w:cs="Arial"/>
          <w:b/>
        </w:rPr>
        <w:t xml:space="preserve">Discussion: </w:t>
      </w:r>
    </w:p>
    <w:p w14:paraId="3156CFC3" w14:textId="77777777" w:rsidR="00401C25" w:rsidRDefault="00401C25" w:rsidP="00401C25">
      <w:r>
        <w:t>r1</w:t>
      </w:r>
    </w:p>
    <w:p w14:paraId="336C5D4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R5-245990</w:t>
      </w:r>
      <w:r>
        <w:rPr>
          <w:color w:val="993300"/>
          <w:u w:val="single"/>
        </w:rPr>
        <w:t>.</w:t>
      </w:r>
    </w:p>
    <w:p w14:paraId="06E9A8E3" w14:textId="502296AA" w:rsidR="00401C25" w:rsidRDefault="00401C25" w:rsidP="00401C25">
      <w:pPr>
        <w:rPr>
          <w:rFonts w:ascii="Arial" w:hAnsi="Arial" w:cs="Arial"/>
          <w:b/>
          <w:sz w:val="24"/>
        </w:rPr>
      </w:pPr>
      <w:r>
        <w:rPr>
          <w:rFonts w:ascii="Arial" w:hAnsi="Arial" w:cs="Arial"/>
          <w:b/>
          <w:color w:val="0000FF"/>
          <w:sz w:val="24"/>
        </w:rPr>
        <w:t>R5-245990</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RRM TCs applicability</w:t>
      </w:r>
    </w:p>
    <w:p w14:paraId="1F339CC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CR-1040  rev 1 Cat: F (Rel-18)</w:t>
      </w:r>
      <w:r>
        <w:rPr>
          <w:i/>
        </w:rPr>
        <w:br/>
      </w:r>
      <w:r>
        <w:rPr>
          <w:i/>
        </w:rPr>
        <w:br/>
      </w:r>
      <w:r>
        <w:rPr>
          <w:i/>
        </w:rPr>
        <w:tab/>
      </w:r>
      <w:r>
        <w:rPr>
          <w:i/>
        </w:rPr>
        <w:tab/>
      </w:r>
      <w:r>
        <w:rPr>
          <w:i/>
        </w:rPr>
        <w:tab/>
      </w:r>
      <w:r>
        <w:rPr>
          <w:i/>
        </w:rPr>
        <w:tab/>
      </w:r>
      <w:r>
        <w:rPr>
          <w:i/>
        </w:rPr>
        <w:tab/>
        <w:t>Source: CMCC, MediaTek</w:t>
      </w:r>
    </w:p>
    <w:p w14:paraId="4E27B260" w14:textId="77777777" w:rsidR="00401C25" w:rsidRDefault="00401C25" w:rsidP="00401C25">
      <w:pPr>
        <w:rPr>
          <w:color w:val="808080"/>
        </w:rPr>
      </w:pPr>
      <w:r>
        <w:rPr>
          <w:color w:val="808080"/>
        </w:rPr>
        <w:t>(Replaces R5-244474)</w:t>
      </w:r>
    </w:p>
    <w:p w14:paraId="2DB216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BCB5A" w14:textId="13AB7F59" w:rsidR="00401C25" w:rsidRDefault="00401C25" w:rsidP="00401C25">
      <w:pPr>
        <w:rPr>
          <w:rFonts w:ascii="Arial" w:hAnsi="Arial" w:cs="Arial"/>
          <w:b/>
          <w:sz w:val="24"/>
        </w:rPr>
      </w:pPr>
      <w:r>
        <w:rPr>
          <w:rFonts w:ascii="Arial" w:hAnsi="Arial" w:cs="Arial"/>
          <w:b/>
          <w:color w:val="0000FF"/>
          <w:sz w:val="24"/>
        </w:rPr>
        <w:t>R5-244912</w:t>
      </w:r>
      <w:r>
        <w:rPr>
          <w:rFonts w:ascii="Arial" w:hAnsi="Arial" w:cs="Arial"/>
          <w:b/>
          <w:color w:val="0000FF"/>
          <w:sz w:val="24"/>
        </w:rPr>
        <w:tab/>
      </w:r>
      <w:r>
        <w:rPr>
          <w:rFonts w:ascii="Arial" w:hAnsi="Arial" w:cs="Arial"/>
          <w:b/>
          <w:sz w:val="24"/>
        </w:rPr>
        <w:t>Update RF baseline implementation capabilities for frequency bands</w:t>
      </w:r>
    </w:p>
    <w:p w14:paraId="2E413C23"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CR-1044  Cat: F (Rel-18)</w:t>
      </w:r>
      <w:r>
        <w:rPr>
          <w:i/>
        </w:rPr>
        <w:br/>
      </w:r>
      <w:r>
        <w:rPr>
          <w:i/>
        </w:rPr>
        <w:br/>
      </w:r>
      <w:r>
        <w:rPr>
          <w:i/>
        </w:rPr>
        <w:tab/>
      </w:r>
      <w:r>
        <w:rPr>
          <w:i/>
        </w:rPr>
        <w:tab/>
      </w:r>
      <w:r>
        <w:rPr>
          <w:i/>
        </w:rPr>
        <w:tab/>
      </w:r>
      <w:r>
        <w:rPr>
          <w:i/>
        </w:rPr>
        <w:tab/>
      </w:r>
      <w:r>
        <w:rPr>
          <w:i/>
        </w:rPr>
        <w:tab/>
        <w:t>Source: ZTE Corporation</w:t>
      </w:r>
    </w:p>
    <w:p w14:paraId="6AE79E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F3892" w14:textId="77777777" w:rsidR="00401C25" w:rsidRDefault="00401C25" w:rsidP="00401C25">
      <w:pPr>
        <w:pStyle w:val="Heading5"/>
      </w:pPr>
      <w:bookmarkStart w:id="623" w:name="_Toc176426949"/>
      <w:r>
        <w:t>5.3.39.6</w:t>
      </w:r>
      <w:r>
        <w:tab/>
        <w:t>TR 36.903 (E-UTRAN RRM TT analyses)</w:t>
      </w:r>
      <w:bookmarkEnd w:id="623"/>
    </w:p>
    <w:p w14:paraId="665B57C0" w14:textId="77777777" w:rsidR="00401C25" w:rsidRDefault="00401C25" w:rsidP="00401C25">
      <w:pPr>
        <w:pStyle w:val="Heading5"/>
      </w:pPr>
      <w:bookmarkStart w:id="624" w:name="_Toc176426950"/>
      <w:r>
        <w:t>5.3.39.7</w:t>
      </w:r>
      <w:r>
        <w:tab/>
        <w:t>Discussion Papers, Work Plan, TC lists</w:t>
      </w:r>
      <w:bookmarkEnd w:id="624"/>
    </w:p>
    <w:p w14:paraId="5DCE5904" w14:textId="77777777" w:rsidR="00401C25" w:rsidRDefault="00401C25" w:rsidP="00401C25">
      <w:pPr>
        <w:pStyle w:val="Heading4"/>
      </w:pPr>
      <w:bookmarkStart w:id="625" w:name="_Toc176426951"/>
      <w:r>
        <w:t>5.3.40</w:t>
      </w:r>
      <w:r>
        <w:tab/>
        <w:t>4Rx for NR bands for FWA (Fixed Wireless Access) UEs (&lt;2.6GHz) and handheld UEs (1GHz to 2.6GHz) (UID-1040102) 4Rx_NR_bands_R18-UEConTest</w:t>
      </w:r>
      <w:bookmarkEnd w:id="625"/>
    </w:p>
    <w:p w14:paraId="563B3A98" w14:textId="77777777" w:rsidR="00401C25" w:rsidRDefault="00401C25" w:rsidP="00401C25">
      <w:pPr>
        <w:pStyle w:val="Heading5"/>
      </w:pPr>
      <w:bookmarkStart w:id="626" w:name="_Toc176426952"/>
      <w:r>
        <w:t>5.3.40.1</w:t>
      </w:r>
      <w:r>
        <w:tab/>
        <w:t>TS 38.508-1</w:t>
      </w:r>
      <w:bookmarkEnd w:id="626"/>
      <w:r>
        <w:t xml:space="preserve"> </w:t>
      </w:r>
    </w:p>
    <w:p w14:paraId="77E25978" w14:textId="77777777" w:rsidR="00401C25" w:rsidRDefault="00401C25" w:rsidP="00401C25">
      <w:pPr>
        <w:pStyle w:val="Heading6"/>
      </w:pPr>
      <w:bookmarkStart w:id="627" w:name="_Toc176426953"/>
      <w:r>
        <w:t>5.3.40.1.1</w:t>
      </w:r>
      <w:r>
        <w:tab/>
        <w:t>Test frequencies (Clause 4.3.1)</w:t>
      </w:r>
      <w:bookmarkEnd w:id="627"/>
    </w:p>
    <w:p w14:paraId="2F66B31A" w14:textId="77777777" w:rsidR="00401C25" w:rsidRDefault="00401C25" w:rsidP="00401C25">
      <w:pPr>
        <w:pStyle w:val="Heading6"/>
      </w:pPr>
      <w:bookmarkStart w:id="628" w:name="_Toc176426954"/>
      <w:r>
        <w:t>5.3.40.1.2</w:t>
      </w:r>
      <w:r>
        <w:tab/>
        <w:t>Test environment for RF (Clauses 5)</w:t>
      </w:r>
      <w:bookmarkEnd w:id="628"/>
    </w:p>
    <w:p w14:paraId="7EF2827F" w14:textId="77777777" w:rsidR="00401C25" w:rsidRDefault="00401C25" w:rsidP="00401C25">
      <w:pPr>
        <w:pStyle w:val="Heading6"/>
      </w:pPr>
      <w:bookmarkStart w:id="629" w:name="_Toc176426955"/>
      <w:r>
        <w:t>5.3.40.1.3</w:t>
      </w:r>
      <w:r>
        <w:tab/>
        <w:t>Test environment for RRM (Clause 7)</w:t>
      </w:r>
      <w:bookmarkEnd w:id="629"/>
    </w:p>
    <w:p w14:paraId="6A044426" w14:textId="77777777" w:rsidR="00401C25" w:rsidRDefault="00401C25" w:rsidP="00401C25">
      <w:pPr>
        <w:pStyle w:val="Heading6"/>
      </w:pPr>
      <w:bookmarkStart w:id="630" w:name="_Toc176426956"/>
      <w:r>
        <w:t>5.3.40.1.4</w:t>
      </w:r>
      <w:r>
        <w:tab/>
        <w:t>Other clauses, Annexes</w:t>
      </w:r>
      <w:bookmarkEnd w:id="630"/>
      <w:r>
        <w:t xml:space="preserve"> </w:t>
      </w:r>
    </w:p>
    <w:p w14:paraId="530877FB" w14:textId="77777777" w:rsidR="00401C25" w:rsidRDefault="00401C25" w:rsidP="00401C25">
      <w:pPr>
        <w:pStyle w:val="Heading5"/>
      </w:pPr>
      <w:bookmarkStart w:id="631" w:name="_Toc176426957"/>
      <w:r>
        <w:t>5.3.40.2</w:t>
      </w:r>
      <w:r>
        <w:tab/>
        <w:t>TS 38.508-2</w:t>
      </w:r>
      <w:bookmarkEnd w:id="631"/>
    </w:p>
    <w:p w14:paraId="2146C887" w14:textId="35A4354F" w:rsidR="00401C25" w:rsidRDefault="00401C25" w:rsidP="00401C25">
      <w:pPr>
        <w:rPr>
          <w:rFonts w:ascii="Arial" w:hAnsi="Arial" w:cs="Arial"/>
          <w:b/>
          <w:sz w:val="24"/>
        </w:rPr>
      </w:pPr>
      <w:r>
        <w:rPr>
          <w:rFonts w:ascii="Arial" w:hAnsi="Arial" w:cs="Arial"/>
          <w:b/>
          <w:color w:val="0000FF"/>
          <w:sz w:val="24"/>
        </w:rPr>
        <w:t>R5-244921</w:t>
      </w:r>
      <w:r>
        <w:rPr>
          <w:rFonts w:ascii="Arial" w:hAnsi="Arial" w:cs="Arial"/>
          <w:b/>
          <w:color w:val="0000FF"/>
          <w:sz w:val="24"/>
        </w:rPr>
        <w:tab/>
      </w:r>
      <w:r>
        <w:rPr>
          <w:rFonts w:ascii="Arial" w:hAnsi="Arial" w:cs="Arial"/>
          <w:b/>
          <w:sz w:val="24"/>
        </w:rPr>
        <w:t>Addition to A.4.3.9 for band n25 for 4Rx antenna ports capabilities</w:t>
      </w:r>
    </w:p>
    <w:p w14:paraId="57E7C1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CR-0689  Cat: F (Rel-18)</w:t>
      </w:r>
      <w:r>
        <w:rPr>
          <w:i/>
        </w:rPr>
        <w:br/>
      </w:r>
      <w:r>
        <w:rPr>
          <w:i/>
        </w:rPr>
        <w:br/>
      </w:r>
      <w:r>
        <w:rPr>
          <w:i/>
        </w:rPr>
        <w:tab/>
      </w:r>
      <w:r>
        <w:rPr>
          <w:i/>
        </w:rPr>
        <w:tab/>
      </w:r>
      <w:r>
        <w:rPr>
          <w:i/>
        </w:rPr>
        <w:tab/>
      </w:r>
      <w:r>
        <w:rPr>
          <w:i/>
        </w:rPr>
        <w:tab/>
      </w:r>
      <w:r>
        <w:rPr>
          <w:i/>
        </w:rPr>
        <w:tab/>
        <w:t>Source: ZTE Corporation</w:t>
      </w:r>
    </w:p>
    <w:p w14:paraId="5BE703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R5-245804</w:t>
      </w:r>
      <w:r>
        <w:rPr>
          <w:color w:val="993300"/>
          <w:u w:val="single"/>
        </w:rPr>
        <w:t>.</w:t>
      </w:r>
    </w:p>
    <w:p w14:paraId="7ECCC962" w14:textId="15E12BC9" w:rsidR="00401C25" w:rsidRDefault="00401C25" w:rsidP="00401C25">
      <w:pPr>
        <w:rPr>
          <w:rFonts w:ascii="Arial" w:hAnsi="Arial" w:cs="Arial"/>
          <w:b/>
          <w:sz w:val="24"/>
        </w:rPr>
      </w:pPr>
      <w:r>
        <w:rPr>
          <w:rFonts w:ascii="Arial" w:hAnsi="Arial" w:cs="Arial"/>
          <w:b/>
          <w:color w:val="0000FF"/>
          <w:sz w:val="24"/>
        </w:rPr>
        <w:t>R5-245804</w:t>
      </w:r>
      <w:r>
        <w:rPr>
          <w:rFonts w:ascii="Arial" w:hAnsi="Arial" w:cs="Arial"/>
          <w:b/>
          <w:color w:val="0000FF"/>
          <w:sz w:val="24"/>
        </w:rPr>
        <w:tab/>
      </w:r>
      <w:r>
        <w:rPr>
          <w:rFonts w:ascii="Arial" w:hAnsi="Arial" w:cs="Arial"/>
          <w:b/>
          <w:sz w:val="24"/>
        </w:rPr>
        <w:t>Addition to A.4.3.9 for band n25 for 4Rx antenna ports capabilities</w:t>
      </w:r>
    </w:p>
    <w:p w14:paraId="1D9D4D1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CR-0689  rev 1 Cat: F (Rel-18)</w:t>
      </w:r>
      <w:r>
        <w:rPr>
          <w:i/>
        </w:rPr>
        <w:br/>
      </w:r>
      <w:r>
        <w:rPr>
          <w:i/>
        </w:rPr>
        <w:br/>
      </w:r>
      <w:r>
        <w:rPr>
          <w:i/>
        </w:rPr>
        <w:tab/>
      </w:r>
      <w:r>
        <w:rPr>
          <w:i/>
        </w:rPr>
        <w:tab/>
      </w:r>
      <w:r>
        <w:rPr>
          <w:i/>
        </w:rPr>
        <w:tab/>
      </w:r>
      <w:r>
        <w:rPr>
          <w:i/>
        </w:rPr>
        <w:tab/>
      </w:r>
      <w:r>
        <w:rPr>
          <w:i/>
        </w:rPr>
        <w:tab/>
        <w:t>Source: ZTE Corporation</w:t>
      </w:r>
    </w:p>
    <w:p w14:paraId="23797868" w14:textId="77777777" w:rsidR="00401C25" w:rsidRDefault="00401C25" w:rsidP="00401C25">
      <w:pPr>
        <w:rPr>
          <w:color w:val="808080"/>
        </w:rPr>
      </w:pPr>
      <w:r>
        <w:rPr>
          <w:color w:val="808080"/>
        </w:rPr>
        <w:t>(Replaces R5-244921)</w:t>
      </w:r>
    </w:p>
    <w:p w14:paraId="79F7B5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16DD1" w14:textId="77777777" w:rsidR="00401C25" w:rsidRDefault="00401C25" w:rsidP="00401C25">
      <w:pPr>
        <w:pStyle w:val="Heading5"/>
      </w:pPr>
      <w:bookmarkStart w:id="632" w:name="_Toc176426958"/>
      <w:r>
        <w:t>5.3.40.3</w:t>
      </w:r>
      <w:r>
        <w:tab/>
        <w:t>TS 38.521-1</w:t>
      </w:r>
      <w:bookmarkEnd w:id="632"/>
    </w:p>
    <w:p w14:paraId="1CE5A726" w14:textId="77777777" w:rsidR="00401C25" w:rsidRDefault="00401C25" w:rsidP="00401C25">
      <w:pPr>
        <w:pStyle w:val="Heading6"/>
      </w:pPr>
      <w:bookmarkStart w:id="633" w:name="_Toc176426959"/>
      <w:r>
        <w:t>5.3.40.3.1</w:t>
      </w:r>
      <w:r>
        <w:tab/>
        <w:t>Tx Requirements (Clause 6)</w:t>
      </w:r>
      <w:bookmarkEnd w:id="633"/>
    </w:p>
    <w:p w14:paraId="03FD2DB3" w14:textId="77777777" w:rsidR="00401C25" w:rsidRDefault="00401C25" w:rsidP="00401C25">
      <w:pPr>
        <w:pStyle w:val="Heading6"/>
      </w:pPr>
      <w:bookmarkStart w:id="634" w:name="_Toc176426960"/>
      <w:r>
        <w:t>5.3.40.3.2</w:t>
      </w:r>
      <w:r>
        <w:tab/>
        <w:t>Rx Requirements (Clause 7)</w:t>
      </w:r>
      <w:bookmarkEnd w:id="634"/>
    </w:p>
    <w:p w14:paraId="586BD861" w14:textId="7524CC3F" w:rsidR="00401C25" w:rsidRDefault="00401C25" w:rsidP="00401C25">
      <w:pPr>
        <w:rPr>
          <w:rFonts w:ascii="Arial" w:hAnsi="Arial" w:cs="Arial"/>
          <w:b/>
          <w:sz w:val="24"/>
        </w:rPr>
      </w:pPr>
      <w:r>
        <w:rPr>
          <w:rFonts w:ascii="Arial" w:hAnsi="Arial" w:cs="Arial"/>
          <w:b/>
          <w:color w:val="0000FF"/>
          <w:sz w:val="24"/>
        </w:rPr>
        <w:t>R5-244922</w:t>
      </w:r>
      <w:r>
        <w:rPr>
          <w:rFonts w:ascii="Arial" w:hAnsi="Arial" w:cs="Arial"/>
          <w:b/>
          <w:color w:val="0000FF"/>
          <w:sz w:val="24"/>
        </w:rPr>
        <w:tab/>
      </w:r>
      <w:r>
        <w:rPr>
          <w:rFonts w:ascii="Arial" w:hAnsi="Arial" w:cs="Arial"/>
          <w:b/>
          <w:sz w:val="24"/>
        </w:rPr>
        <w:t>Addition to 7.3.2 for 4Rx reference sensitivity power level for band n25</w:t>
      </w:r>
    </w:p>
    <w:p w14:paraId="3C414B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CR-2939  Cat: F (Rel-18)</w:t>
      </w:r>
      <w:r>
        <w:rPr>
          <w:i/>
        </w:rPr>
        <w:br/>
      </w:r>
      <w:r>
        <w:rPr>
          <w:i/>
        </w:rPr>
        <w:lastRenderedPageBreak/>
        <w:br/>
      </w:r>
      <w:r>
        <w:rPr>
          <w:i/>
        </w:rPr>
        <w:tab/>
      </w:r>
      <w:r>
        <w:rPr>
          <w:i/>
        </w:rPr>
        <w:tab/>
      </w:r>
      <w:r>
        <w:rPr>
          <w:i/>
        </w:rPr>
        <w:tab/>
      </w:r>
      <w:r>
        <w:rPr>
          <w:i/>
        </w:rPr>
        <w:tab/>
      </w:r>
      <w:r>
        <w:rPr>
          <w:i/>
        </w:rPr>
        <w:tab/>
        <w:t>Source: ZTE Corporation</w:t>
      </w:r>
    </w:p>
    <w:p w14:paraId="0579F0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A915B" w14:textId="77777777" w:rsidR="00401C25" w:rsidRDefault="00401C25" w:rsidP="00401C25">
      <w:pPr>
        <w:pStyle w:val="Heading6"/>
      </w:pPr>
      <w:bookmarkStart w:id="635" w:name="_Toc176426961"/>
      <w:r>
        <w:t>5.3.40.3.3</w:t>
      </w:r>
      <w:r>
        <w:tab/>
        <w:t>Clauses 1-5, Annexes</w:t>
      </w:r>
      <w:bookmarkEnd w:id="635"/>
    </w:p>
    <w:p w14:paraId="55031142" w14:textId="77777777" w:rsidR="00401C25" w:rsidRDefault="00401C25" w:rsidP="00401C25">
      <w:pPr>
        <w:pStyle w:val="Heading5"/>
      </w:pPr>
      <w:bookmarkStart w:id="636" w:name="_Toc176426962"/>
      <w:r>
        <w:t>5.3.40.4</w:t>
      </w:r>
      <w:r>
        <w:tab/>
        <w:t>TS 38.522</w:t>
      </w:r>
      <w:bookmarkEnd w:id="636"/>
    </w:p>
    <w:p w14:paraId="0404EA84" w14:textId="77777777" w:rsidR="00401C25" w:rsidRDefault="00401C25" w:rsidP="00401C25">
      <w:pPr>
        <w:pStyle w:val="Heading5"/>
      </w:pPr>
      <w:bookmarkStart w:id="637" w:name="_Toc176426963"/>
      <w:r>
        <w:t>5.3.40.5</w:t>
      </w:r>
      <w:r>
        <w:tab/>
        <w:t>TR 38.905 (NR Test Points Radio Transmission and Reception)</w:t>
      </w:r>
      <w:bookmarkEnd w:id="637"/>
    </w:p>
    <w:p w14:paraId="273131FB" w14:textId="77777777" w:rsidR="00401C25" w:rsidRDefault="00401C25" w:rsidP="00401C25">
      <w:pPr>
        <w:pStyle w:val="Heading5"/>
      </w:pPr>
      <w:bookmarkStart w:id="638" w:name="_Toc176426964"/>
      <w:r>
        <w:t>5.3.40.6</w:t>
      </w:r>
      <w:r>
        <w:tab/>
        <w:t>Discussion Papers, Work Plan, TC lists</w:t>
      </w:r>
      <w:bookmarkEnd w:id="638"/>
    </w:p>
    <w:p w14:paraId="1ACBE60D" w14:textId="77777777" w:rsidR="00401C25" w:rsidRDefault="00401C25" w:rsidP="00401C25">
      <w:pPr>
        <w:pStyle w:val="Heading4"/>
      </w:pPr>
      <w:bookmarkStart w:id="639" w:name="_Toc176426965"/>
      <w:r>
        <w:t>5.3.41</w:t>
      </w:r>
      <w:r>
        <w:tab/>
        <w:t>NR demodulation performance evolution (UID-1040105) NR_demod_enh3-UEConTest</w:t>
      </w:r>
      <w:bookmarkEnd w:id="639"/>
    </w:p>
    <w:p w14:paraId="4AD34479" w14:textId="77777777" w:rsidR="00401C25" w:rsidRDefault="00401C25" w:rsidP="00401C25">
      <w:pPr>
        <w:pStyle w:val="Heading5"/>
      </w:pPr>
      <w:bookmarkStart w:id="640" w:name="_Toc176426966"/>
      <w:r>
        <w:t>5.3.41.1</w:t>
      </w:r>
      <w:r>
        <w:tab/>
        <w:t>TS 38.508-1</w:t>
      </w:r>
      <w:bookmarkEnd w:id="640"/>
      <w:r>
        <w:t xml:space="preserve"> </w:t>
      </w:r>
    </w:p>
    <w:p w14:paraId="036CBAAA" w14:textId="77777777" w:rsidR="00401C25" w:rsidRDefault="00401C25" w:rsidP="00401C25">
      <w:pPr>
        <w:pStyle w:val="Heading6"/>
      </w:pPr>
      <w:bookmarkStart w:id="641" w:name="_Toc176426967"/>
      <w:r>
        <w:t>5.3.41.1.1</w:t>
      </w:r>
      <w:r>
        <w:tab/>
        <w:t>Test frequencies (Clause 4.3.1)</w:t>
      </w:r>
      <w:bookmarkEnd w:id="641"/>
    </w:p>
    <w:p w14:paraId="5F88A480" w14:textId="77777777" w:rsidR="00401C25" w:rsidRDefault="00401C25" w:rsidP="00401C25">
      <w:pPr>
        <w:pStyle w:val="Heading6"/>
      </w:pPr>
      <w:bookmarkStart w:id="642" w:name="_Toc176426968"/>
      <w:r>
        <w:t>5.3.41.1.2</w:t>
      </w:r>
      <w:r>
        <w:tab/>
        <w:t>Test environment for RF (Clauses 5)</w:t>
      </w:r>
      <w:bookmarkEnd w:id="642"/>
    </w:p>
    <w:p w14:paraId="78886D69" w14:textId="77777777" w:rsidR="00401C25" w:rsidRDefault="00401C25" w:rsidP="00401C25">
      <w:pPr>
        <w:pStyle w:val="Heading6"/>
      </w:pPr>
      <w:bookmarkStart w:id="643" w:name="_Toc176426969"/>
      <w:r>
        <w:t>5.3.41.1.3</w:t>
      </w:r>
      <w:r>
        <w:tab/>
        <w:t>Test environment for RRM (Clause 7)</w:t>
      </w:r>
      <w:bookmarkEnd w:id="643"/>
    </w:p>
    <w:p w14:paraId="642EE9ED" w14:textId="77777777" w:rsidR="00401C25" w:rsidRDefault="00401C25" w:rsidP="00401C25">
      <w:pPr>
        <w:pStyle w:val="Heading6"/>
      </w:pPr>
      <w:bookmarkStart w:id="644" w:name="_Toc176426970"/>
      <w:r>
        <w:t>5.3.41.1.4</w:t>
      </w:r>
      <w:r>
        <w:tab/>
        <w:t>Other clauses, Annexes</w:t>
      </w:r>
      <w:bookmarkEnd w:id="644"/>
      <w:r>
        <w:t xml:space="preserve"> </w:t>
      </w:r>
    </w:p>
    <w:p w14:paraId="4E0844BA" w14:textId="77777777" w:rsidR="00401C25" w:rsidRDefault="00401C25" w:rsidP="00401C25">
      <w:pPr>
        <w:pStyle w:val="Heading5"/>
      </w:pPr>
      <w:bookmarkStart w:id="645" w:name="_Toc176426971"/>
      <w:r>
        <w:t>5.3.41.2</w:t>
      </w:r>
      <w:r>
        <w:tab/>
        <w:t>TS 38.508-2</w:t>
      </w:r>
      <w:bookmarkEnd w:id="645"/>
    </w:p>
    <w:p w14:paraId="20E4CCDD" w14:textId="1ED5A968" w:rsidR="00401C25" w:rsidRDefault="00401C25" w:rsidP="00401C25">
      <w:pPr>
        <w:rPr>
          <w:rFonts w:ascii="Arial" w:hAnsi="Arial" w:cs="Arial"/>
          <w:b/>
          <w:sz w:val="24"/>
        </w:rPr>
      </w:pPr>
      <w:r>
        <w:rPr>
          <w:rFonts w:ascii="Arial" w:hAnsi="Arial" w:cs="Arial"/>
          <w:b/>
          <w:color w:val="0000FF"/>
          <w:sz w:val="24"/>
        </w:rPr>
        <w:t>R5-244147</w:t>
      </w:r>
      <w:r>
        <w:rPr>
          <w:rFonts w:ascii="Arial" w:hAnsi="Arial" w:cs="Arial"/>
          <w:b/>
          <w:color w:val="0000FF"/>
          <w:sz w:val="24"/>
        </w:rPr>
        <w:tab/>
      </w:r>
      <w:r>
        <w:rPr>
          <w:rFonts w:ascii="Arial" w:hAnsi="Arial" w:cs="Arial"/>
          <w:b/>
          <w:sz w:val="24"/>
        </w:rPr>
        <w:t>Addition of ICS for advanced receiver for MU-MIMO capabilities</w:t>
      </w:r>
    </w:p>
    <w:p w14:paraId="199CDAB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CR-0652  Cat: F (Rel-18)</w:t>
      </w:r>
      <w:r>
        <w:rPr>
          <w:i/>
        </w:rPr>
        <w:br/>
      </w:r>
      <w:r>
        <w:rPr>
          <w:i/>
        </w:rPr>
        <w:br/>
      </w:r>
      <w:r>
        <w:rPr>
          <w:i/>
        </w:rPr>
        <w:tab/>
      </w:r>
      <w:r>
        <w:rPr>
          <w:i/>
        </w:rPr>
        <w:tab/>
      </w:r>
      <w:r>
        <w:rPr>
          <w:i/>
        </w:rPr>
        <w:tab/>
      </w:r>
      <w:r>
        <w:rPr>
          <w:i/>
        </w:rPr>
        <w:tab/>
      </w:r>
      <w:r>
        <w:rPr>
          <w:i/>
        </w:rPr>
        <w:tab/>
        <w:t>Source: China Telecom</w:t>
      </w:r>
    </w:p>
    <w:p w14:paraId="55DA926D" w14:textId="77777777" w:rsidR="00401C25" w:rsidRDefault="00401C25" w:rsidP="00401C25">
      <w:pPr>
        <w:rPr>
          <w:rFonts w:ascii="Arial" w:hAnsi="Arial" w:cs="Arial"/>
          <w:b/>
        </w:rPr>
      </w:pPr>
      <w:r>
        <w:rPr>
          <w:rFonts w:ascii="Arial" w:hAnsi="Arial" w:cs="Arial"/>
          <w:b/>
        </w:rPr>
        <w:t xml:space="preserve">Discussion: </w:t>
      </w:r>
    </w:p>
    <w:p w14:paraId="0076D413" w14:textId="77777777" w:rsidR="00401C25" w:rsidRDefault="00401C25" w:rsidP="00401C25">
      <w:r>
        <w:t>r1</w:t>
      </w:r>
    </w:p>
    <w:p w14:paraId="3F25E9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R5-246007</w:t>
      </w:r>
      <w:r>
        <w:rPr>
          <w:color w:val="993300"/>
          <w:u w:val="single"/>
        </w:rPr>
        <w:t>.</w:t>
      </w:r>
    </w:p>
    <w:p w14:paraId="32832299" w14:textId="7FDC655B" w:rsidR="00401C25" w:rsidRDefault="00401C25" w:rsidP="00401C25">
      <w:pPr>
        <w:rPr>
          <w:rFonts w:ascii="Arial" w:hAnsi="Arial" w:cs="Arial"/>
          <w:b/>
          <w:sz w:val="24"/>
        </w:rPr>
      </w:pPr>
      <w:r>
        <w:rPr>
          <w:rFonts w:ascii="Arial" w:hAnsi="Arial" w:cs="Arial"/>
          <w:b/>
          <w:color w:val="0000FF"/>
          <w:sz w:val="24"/>
        </w:rPr>
        <w:t>R5-246007</w:t>
      </w:r>
      <w:r>
        <w:rPr>
          <w:rFonts w:ascii="Arial" w:hAnsi="Arial" w:cs="Arial"/>
          <w:b/>
          <w:color w:val="0000FF"/>
          <w:sz w:val="24"/>
        </w:rPr>
        <w:tab/>
      </w:r>
      <w:r>
        <w:rPr>
          <w:rFonts w:ascii="Arial" w:hAnsi="Arial" w:cs="Arial"/>
          <w:b/>
          <w:sz w:val="24"/>
        </w:rPr>
        <w:t>Addition of ICS for advanced receiver for MU-MIMO capabilities</w:t>
      </w:r>
    </w:p>
    <w:p w14:paraId="67B3AB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CR-0652  rev 1 Cat: F (Rel-18)</w:t>
      </w:r>
      <w:r>
        <w:rPr>
          <w:i/>
        </w:rPr>
        <w:br/>
      </w:r>
      <w:r>
        <w:rPr>
          <w:i/>
        </w:rPr>
        <w:br/>
      </w:r>
      <w:r>
        <w:rPr>
          <w:i/>
        </w:rPr>
        <w:tab/>
      </w:r>
      <w:r>
        <w:rPr>
          <w:i/>
        </w:rPr>
        <w:tab/>
      </w:r>
      <w:r>
        <w:rPr>
          <w:i/>
        </w:rPr>
        <w:tab/>
      </w:r>
      <w:r>
        <w:rPr>
          <w:i/>
        </w:rPr>
        <w:tab/>
      </w:r>
      <w:r>
        <w:rPr>
          <w:i/>
        </w:rPr>
        <w:tab/>
        <w:t>Source: China Telecom</w:t>
      </w:r>
    </w:p>
    <w:p w14:paraId="3CE753EC" w14:textId="77777777" w:rsidR="00401C25" w:rsidRDefault="00401C25" w:rsidP="00401C25">
      <w:pPr>
        <w:rPr>
          <w:color w:val="808080"/>
        </w:rPr>
      </w:pPr>
      <w:r>
        <w:rPr>
          <w:color w:val="808080"/>
        </w:rPr>
        <w:t>(Replaces R5-244147)</w:t>
      </w:r>
    </w:p>
    <w:p w14:paraId="33B08C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5187D" w14:textId="77777777" w:rsidR="00401C25" w:rsidRDefault="00401C25" w:rsidP="00401C25">
      <w:pPr>
        <w:pStyle w:val="Heading5"/>
      </w:pPr>
      <w:bookmarkStart w:id="646" w:name="_Toc176426972"/>
      <w:r>
        <w:t>5.3.41.3</w:t>
      </w:r>
      <w:r>
        <w:tab/>
        <w:t>TS 38.521-4</w:t>
      </w:r>
      <w:bookmarkEnd w:id="646"/>
    </w:p>
    <w:p w14:paraId="6A8CE7AB" w14:textId="77777777" w:rsidR="00401C25" w:rsidRDefault="00401C25" w:rsidP="00401C25">
      <w:pPr>
        <w:pStyle w:val="Heading6"/>
      </w:pPr>
      <w:bookmarkStart w:id="647" w:name="_Toc176426973"/>
      <w:r>
        <w:t>5.3.41.3.1</w:t>
      </w:r>
      <w:r>
        <w:tab/>
        <w:t xml:space="preserve">Conducted </w:t>
      </w:r>
      <w:proofErr w:type="spellStart"/>
      <w:r>
        <w:t>Demod</w:t>
      </w:r>
      <w:proofErr w:type="spellEnd"/>
      <w:r>
        <w:t xml:space="preserve"> Performance and CSI Reporting Requirements (Clauses 5&amp;6)</w:t>
      </w:r>
      <w:bookmarkEnd w:id="647"/>
    </w:p>
    <w:p w14:paraId="5EFC8FCA" w14:textId="37595703" w:rsidR="00401C25" w:rsidRDefault="00401C25" w:rsidP="00401C25">
      <w:pPr>
        <w:rPr>
          <w:rFonts w:ascii="Arial" w:hAnsi="Arial" w:cs="Arial"/>
          <w:b/>
          <w:sz w:val="24"/>
        </w:rPr>
      </w:pPr>
      <w:r>
        <w:rPr>
          <w:rFonts w:ascii="Arial" w:hAnsi="Arial" w:cs="Arial"/>
          <w:b/>
          <w:color w:val="0000FF"/>
          <w:sz w:val="24"/>
        </w:rPr>
        <w:t>R5-244143</w:t>
      </w:r>
      <w:r>
        <w:rPr>
          <w:rFonts w:ascii="Arial" w:hAnsi="Arial" w:cs="Arial"/>
          <w:b/>
          <w:color w:val="0000FF"/>
          <w:sz w:val="24"/>
        </w:rPr>
        <w:tab/>
      </w:r>
      <w:r>
        <w:rPr>
          <w:rFonts w:ascii="Arial" w:hAnsi="Arial" w:cs="Arial"/>
          <w:b/>
          <w:sz w:val="24"/>
        </w:rPr>
        <w:t>Addition of applicability rule for Enhanced Receiver Type 2</w:t>
      </w:r>
    </w:p>
    <w:p w14:paraId="5F85E23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CR-0849  Cat: F (Rel-18)</w:t>
      </w:r>
      <w:r>
        <w:rPr>
          <w:i/>
        </w:rPr>
        <w:br/>
      </w:r>
      <w:r>
        <w:rPr>
          <w:i/>
        </w:rPr>
        <w:br/>
      </w:r>
      <w:r>
        <w:rPr>
          <w:i/>
        </w:rPr>
        <w:tab/>
      </w:r>
      <w:r>
        <w:rPr>
          <w:i/>
        </w:rPr>
        <w:tab/>
      </w:r>
      <w:r>
        <w:rPr>
          <w:i/>
        </w:rPr>
        <w:tab/>
      </w:r>
      <w:r>
        <w:rPr>
          <w:i/>
        </w:rPr>
        <w:tab/>
      </w:r>
      <w:r>
        <w:rPr>
          <w:i/>
        </w:rPr>
        <w:tab/>
        <w:t>Source: China Telecom</w:t>
      </w:r>
    </w:p>
    <w:p w14:paraId="5B95D2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91A3F" w14:textId="77777777" w:rsidR="00401C25" w:rsidRDefault="00401C25" w:rsidP="00401C25">
      <w:pPr>
        <w:pStyle w:val="Heading6"/>
      </w:pPr>
      <w:bookmarkStart w:id="648" w:name="_Toc176426974"/>
      <w:r>
        <w:t>5.3.41.3.2</w:t>
      </w:r>
      <w:r>
        <w:tab/>
        <w:t xml:space="preserve">Radiated </w:t>
      </w:r>
      <w:proofErr w:type="spellStart"/>
      <w:r>
        <w:t>Demod</w:t>
      </w:r>
      <w:proofErr w:type="spellEnd"/>
      <w:r>
        <w:t xml:space="preserve"> Performance and CSI Reporting Requirements (Clauses 7&amp;8)</w:t>
      </w:r>
      <w:bookmarkEnd w:id="648"/>
    </w:p>
    <w:p w14:paraId="7CF1352A" w14:textId="77777777" w:rsidR="00401C25" w:rsidRDefault="00401C25" w:rsidP="00401C25">
      <w:pPr>
        <w:pStyle w:val="Heading6"/>
      </w:pPr>
      <w:bookmarkStart w:id="649" w:name="_Toc176426975"/>
      <w:r>
        <w:t>5.3.41.3.3</w:t>
      </w:r>
      <w:r>
        <w:tab/>
        <w:t xml:space="preserve">Interworking </w:t>
      </w:r>
      <w:proofErr w:type="spellStart"/>
      <w:r>
        <w:t>Demod</w:t>
      </w:r>
      <w:proofErr w:type="spellEnd"/>
      <w:r>
        <w:t xml:space="preserve"> Performance and CSI Reporting Requirements (Clauses 9&amp;10)</w:t>
      </w:r>
      <w:bookmarkEnd w:id="649"/>
    </w:p>
    <w:p w14:paraId="05FA45BA" w14:textId="77777777" w:rsidR="00401C25" w:rsidRDefault="00401C25" w:rsidP="00401C25">
      <w:pPr>
        <w:pStyle w:val="Heading6"/>
      </w:pPr>
      <w:bookmarkStart w:id="650" w:name="_Toc176426976"/>
      <w:r>
        <w:t>5.3.41.3.4</w:t>
      </w:r>
      <w:r>
        <w:tab/>
        <w:t>Clauses 1-4, Annexes</w:t>
      </w:r>
      <w:bookmarkEnd w:id="650"/>
    </w:p>
    <w:p w14:paraId="3BAA8743" w14:textId="6DD8EB82" w:rsidR="00401C25" w:rsidRDefault="00401C25" w:rsidP="00401C25">
      <w:pPr>
        <w:rPr>
          <w:rFonts w:ascii="Arial" w:hAnsi="Arial" w:cs="Arial"/>
          <w:b/>
          <w:sz w:val="24"/>
        </w:rPr>
      </w:pPr>
      <w:r>
        <w:rPr>
          <w:rFonts w:ascii="Arial" w:hAnsi="Arial" w:cs="Arial"/>
          <w:b/>
          <w:color w:val="0000FF"/>
          <w:sz w:val="24"/>
        </w:rPr>
        <w:t>R5-244146</w:t>
      </w:r>
      <w:r>
        <w:rPr>
          <w:rFonts w:ascii="Arial" w:hAnsi="Arial" w:cs="Arial"/>
          <w:b/>
          <w:color w:val="0000FF"/>
          <w:sz w:val="24"/>
        </w:rPr>
        <w:tab/>
      </w:r>
      <w:r>
        <w:rPr>
          <w:rFonts w:ascii="Arial" w:hAnsi="Arial" w:cs="Arial"/>
          <w:b/>
          <w:sz w:val="24"/>
        </w:rPr>
        <w:t>Addition of definition for Enhanced Receiver Type 2</w:t>
      </w:r>
    </w:p>
    <w:p w14:paraId="5C9321E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CR-0852  Cat: F (Rel-18)</w:t>
      </w:r>
      <w:r>
        <w:rPr>
          <w:i/>
        </w:rPr>
        <w:br/>
      </w:r>
      <w:r>
        <w:rPr>
          <w:i/>
        </w:rPr>
        <w:br/>
      </w:r>
      <w:r>
        <w:rPr>
          <w:i/>
        </w:rPr>
        <w:tab/>
      </w:r>
      <w:r>
        <w:rPr>
          <w:i/>
        </w:rPr>
        <w:tab/>
      </w:r>
      <w:r>
        <w:rPr>
          <w:i/>
        </w:rPr>
        <w:tab/>
      </w:r>
      <w:r>
        <w:rPr>
          <w:i/>
        </w:rPr>
        <w:tab/>
      </w:r>
      <w:r>
        <w:rPr>
          <w:i/>
        </w:rPr>
        <w:tab/>
        <w:t>Source: China Telecom</w:t>
      </w:r>
    </w:p>
    <w:p w14:paraId="34BE58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BF7D5" w14:textId="62771F09" w:rsidR="00401C25" w:rsidRDefault="00401C25" w:rsidP="00401C25">
      <w:pPr>
        <w:rPr>
          <w:rFonts w:ascii="Arial" w:hAnsi="Arial" w:cs="Arial"/>
          <w:b/>
          <w:sz w:val="24"/>
        </w:rPr>
      </w:pPr>
      <w:r>
        <w:rPr>
          <w:rFonts w:ascii="Arial" w:hAnsi="Arial" w:cs="Arial"/>
          <w:b/>
          <w:color w:val="0000FF"/>
          <w:sz w:val="24"/>
        </w:rPr>
        <w:t>R5-244149</w:t>
      </w:r>
      <w:r>
        <w:rPr>
          <w:rFonts w:ascii="Arial" w:hAnsi="Arial" w:cs="Arial"/>
          <w:b/>
          <w:color w:val="0000FF"/>
          <w:sz w:val="24"/>
        </w:rPr>
        <w:tab/>
      </w:r>
      <w:r>
        <w:rPr>
          <w:rFonts w:ascii="Arial" w:hAnsi="Arial" w:cs="Arial"/>
          <w:b/>
          <w:sz w:val="24"/>
        </w:rPr>
        <w:t>Addition of RMC for Enhanced Receiver Type 2 test cases</w:t>
      </w:r>
    </w:p>
    <w:p w14:paraId="65515B6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CR-0853  Cat: F (Rel-18)</w:t>
      </w:r>
      <w:r>
        <w:rPr>
          <w:i/>
        </w:rPr>
        <w:br/>
      </w:r>
      <w:r>
        <w:rPr>
          <w:i/>
        </w:rPr>
        <w:br/>
      </w:r>
      <w:r>
        <w:rPr>
          <w:i/>
        </w:rPr>
        <w:tab/>
      </w:r>
      <w:r>
        <w:rPr>
          <w:i/>
        </w:rPr>
        <w:tab/>
      </w:r>
      <w:r>
        <w:rPr>
          <w:i/>
        </w:rPr>
        <w:tab/>
      </w:r>
      <w:r>
        <w:rPr>
          <w:i/>
        </w:rPr>
        <w:tab/>
      </w:r>
      <w:r>
        <w:rPr>
          <w:i/>
        </w:rPr>
        <w:tab/>
        <w:t>Source: China Telecom</w:t>
      </w:r>
    </w:p>
    <w:p w14:paraId="79471C2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2550E" w14:textId="77777777" w:rsidR="00401C25" w:rsidRDefault="00401C25" w:rsidP="00401C25">
      <w:pPr>
        <w:pStyle w:val="Heading5"/>
      </w:pPr>
      <w:bookmarkStart w:id="651" w:name="_Toc176426977"/>
      <w:r>
        <w:lastRenderedPageBreak/>
        <w:t>5.3.41.4</w:t>
      </w:r>
      <w:r>
        <w:tab/>
        <w:t>TS 38.522</w:t>
      </w:r>
      <w:bookmarkEnd w:id="651"/>
    </w:p>
    <w:p w14:paraId="4F8C7F90" w14:textId="77777777" w:rsidR="00401C25" w:rsidRDefault="00401C25" w:rsidP="00401C25">
      <w:pPr>
        <w:pStyle w:val="Heading5"/>
      </w:pPr>
      <w:bookmarkStart w:id="652" w:name="_Toc176426978"/>
      <w:r>
        <w:t>5.3.41.5</w:t>
      </w:r>
      <w:r>
        <w:tab/>
        <w:t>TR 38.903 (NR MU &amp; TT analyses)</w:t>
      </w:r>
      <w:bookmarkEnd w:id="652"/>
    </w:p>
    <w:p w14:paraId="02CA790B" w14:textId="77777777" w:rsidR="00401C25" w:rsidRDefault="00401C25" w:rsidP="00401C25">
      <w:pPr>
        <w:pStyle w:val="Heading5"/>
      </w:pPr>
      <w:bookmarkStart w:id="653" w:name="_Toc176426979"/>
      <w:r>
        <w:t>5.3.41.6</w:t>
      </w:r>
      <w:r>
        <w:tab/>
        <w:t>TR 38.905 (NR Test Points Radio Transmission and Reception)</w:t>
      </w:r>
      <w:bookmarkEnd w:id="653"/>
    </w:p>
    <w:p w14:paraId="02C835EC" w14:textId="77777777" w:rsidR="00401C25" w:rsidRDefault="00401C25" w:rsidP="00401C25">
      <w:pPr>
        <w:pStyle w:val="Heading5"/>
      </w:pPr>
      <w:bookmarkStart w:id="654" w:name="_Toc176426980"/>
      <w:r>
        <w:t>5.3.41.7</w:t>
      </w:r>
      <w:r>
        <w:tab/>
        <w:t>Discussion Papers, Work Plan, TC lists</w:t>
      </w:r>
      <w:bookmarkEnd w:id="654"/>
    </w:p>
    <w:p w14:paraId="26330100" w14:textId="77777777" w:rsidR="00401C25" w:rsidRDefault="00401C25" w:rsidP="00401C25">
      <w:pPr>
        <w:pStyle w:val="Heading4"/>
      </w:pPr>
      <w:bookmarkStart w:id="655" w:name="_Toc176426981"/>
      <w:r>
        <w:t>5.3.42</w:t>
      </w:r>
      <w:r>
        <w:tab/>
        <w:t>Expanded and improved NR positioning (UID-1040107) NR_pos_enh2-UEConTest</w:t>
      </w:r>
      <w:bookmarkEnd w:id="655"/>
    </w:p>
    <w:p w14:paraId="3BB14976" w14:textId="77777777" w:rsidR="00401C25" w:rsidRDefault="00401C25" w:rsidP="00401C25">
      <w:pPr>
        <w:pStyle w:val="Heading5"/>
      </w:pPr>
      <w:bookmarkStart w:id="656" w:name="_Toc176426982"/>
      <w:r>
        <w:t>5.3.42.1</w:t>
      </w:r>
      <w:r>
        <w:tab/>
        <w:t>TS 38.508-1</w:t>
      </w:r>
      <w:bookmarkEnd w:id="656"/>
      <w:r>
        <w:t xml:space="preserve"> </w:t>
      </w:r>
    </w:p>
    <w:p w14:paraId="31FD332A" w14:textId="77777777" w:rsidR="00401C25" w:rsidRDefault="00401C25" w:rsidP="00401C25">
      <w:pPr>
        <w:pStyle w:val="Heading6"/>
      </w:pPr>
      <w:bookmarkStart w:id="657" w:name="_Toc176426983"/>
      <w:r>
        <w:t>5.3.42.1.1</w:t>
      </w:r>
      <w:r>
        <w:tab/>
        <w:t>Test frequencies (Clause 4.3.1)</w:t>
      </w:r>
      <w:bookmarkEnd w:id="657"/>
    </w:p>
    <w:p w14:paraId="02F73845" w14:textId="77777777" w:rsidR="00401C25" w:rsidRDefault="00401C25" w:rsidP="00401C25">
      <w:pPr>
        <w:pStyle w:val="Heading6"/>
      </w:pPr>
      <w:bookmarkStart w:id="658" w:name="_Toc176426984"/>
      <w:r>
        <w:t>5.3.42.1.2</w:t>
      </w:r>
      <w:r>
        <w:tab/>
        <w:t>Test environment for RF (Clauses 5)</w:t>
      </w:r>
      <w:bookmarkEnd w:id="658"/>
    </w:p>
    <w:p w14:paraId="7BD73E0B" w14:textId="77777777" w:rsidR="00401C25" w:rsidRDefault="00401C25" w:rsidP="00401C25">
      <w:pPr>
        <w:pStyle w:val="Heading6"/>
      </w:pPr>
      <w:bookmarkStart w:id="659" w:name="_Toc176426985"/>
      <w:r>
        <w:t>5.3.42.1.3</w:t>
      </w:r>
      <w:r>
        <w:tab/>
        <w:t>Test environment for RRM (Clause 7)</w:t>
      </w:r>
      <w:bookmarkEnd w:id="659"/>
    </w:p>
    <w:p w14:paraId="7F60D9D8" w14:textId="77777777" w:rsidR="00401C25" w:rsidRDefault="00401C25" w:rsidP="00401C25">
      <w:pPr>
        <w:pStyle w:val="Heading6"/>
      </w:pPr>
      <w:bookmarkStart w:id="660" w:name="_Toc176426986"/>
      <w:r>
        <w:t>5.3.42.1.4</w:t>
      </w:r>
      <w:r>
        <w:tab/>
        <w:t>Other clauses, Annexes</w:t>
      </w:r>
      <w:bookmarkEnd w:id="660"/>
      <w:r>
        <w:t xml:space="preserve"> </w:t>
      </w:r>
    </w:p>
    <w:p w14:paraId="21117C71" w14:textId="77777777" w:rsidR="00401C25" w:rsidRDefault="00401C25" w:rsidP="00401C25">
      <w:pPr>
        <w:pStyle w:val="Heading5"/>
      </w:pPr>
      <w:bookmarkStart w:id="661" w:name="_Toc176426987"/>
      <w:r>
        <w:t>5.3.42.2</w:t>
      </w:r>
      <w:r>
        <w:tab/>
        <w:t>TS 37.571-1</w:t>
      </w:r>
      <w:bookmarkEnd w:id="661"/>
    </w:p>
    <w:p w14:paraId="426D3238" w14:textId="77777777" w:rsidR="00401C25" w:rsidRDefault="00401C25" w:rsidP="00401C25">
      <w:pPr>
        <w:pStyle w:val="Heading5"/>
      </w:pPr>
      <w:bookmarkStart w:id="662" w:name="_Toc176426988"/>
      <w:r>
        <w:t>5.3.42.3</w:t>
      </w:r>
      <w:r>
        <w:tab/>
        <w:t>TS 37.571-3</w:t>
      </w:r>
      <w:bookmarkEnd w:id="662"/>
    </w:p>
    <w:p w14:paraId="2AF39847" w14:textId="77777777" w:rsidR="00401C25" w:rsidRDefault="00401C25" w:rsidP="00401C25">
      <w:pPr>
        <w:pStyle w:val="Heading5"/>
      </w:pPr>
      <w:bookmarkStart w:id="663" w:name="_Toc176426989"/>
      <w:r>
        <w:t>5.3.42.4</w:t>
      </w:r>
      <w:r>
        <w:tab/>
        <w:t>TS 37.571-5</w:t>
      </w:r>
      <w:bookmarkEnd w:id="663"/>
    </w:p>
    <w:p w14:paraId="632C8DC5" w14:textId="77777777" w:rsidR="00401C25" w:rsidRDefault="00401C25" w:rsidP="00401C25">
      <w:pPr>
        <w:pStyle w:val="Heading5"/>
      </w:pPr>
      <w:bookmarkStart w:id="664" w:name="_Toc176426990"/>
      <w:r>
        <w:t>5.3.42.5</w:t>
      </w:r>
      <w:r>
        <w:tab/>
        <w:t>TR 38.903 (NR MU &amp; TT analyses)</w:t>
      </w:r>
      <w:bookmarkEnd w:id="664"/>
    </w:p>
    <w:p w14:paraId="3AE7C5D9" w14:textId="77777777" w:rsidR="00401C25" w:rsidRDefault="00401C25" w:rsidP="00401C25">
      <w:pPr>
        <w:pStyle w:val="Heading5"/>
      </w:pPr>
      <w:bookmarkStart w:id="665" w:name="_Toc176426991"/>
      <w:r>
        <w:t>5.3.42.6</w:t>
      </w:r>
      <w:r>
        <w:tab/>
        <w:t>Discussion Papers, Work Plan, TC lists</w:t>
      </w:r>
      <w:bookmarkEnd w:id="665"/>
    </w:p>
    <w:p w14:paraId="0C627DC8" w14:textId="77777777" w:rsidR="00401C25" w:rsidRDefault="00401C25" w:rsidP="00401C25">
      <w:pPr>
        <w:pStyle w:val="Heading4"/>
      </w:pPr>
      <w:bookmarkStart w:id="666" w:name="_Toc176426992"/>
      <w:r>
        <w:t>5.3.43</w:t>
      </w:r>
      <w:r>
        <w:tab/>
        <w:t>Further NR mobility enhancements (UID-1040108) NR_Mob_enh2-UEConTest</w:t>
      </w:r>
      <w:bookmarkEnd w:id="666"/>
    </w:p>
    <w:p w14:paraId="04582CC4" w14:textId="77777777" w:rsidR="00401C25" w:rsidRDefault="00401C25" w:rsidP="00401C25">
      <w:pPr>
        <w:pStyle w:val="Heading5"/>
      </w:pPr>
      <w:bookmarkStart w:id="667" w:name="_Toc176426993"/>
      <w:r>
        <w:t>5.3.43.1</w:t>
      </w:r>
      <w:r>
        <w:tab/>
        <w:t>TS 38.508-1</w:t>
      </w:r>
      <w:bookmarkEnd w:id="667"/>
      <w:r>
        <w:t xml:space="preserve"> </w:t>
      </w:r>
    </w:p>
    <w:p w14:paraId="0CF784B7" w14:textId="77777777" w:rsidR="00401C25" w:rsidRDefault="00401C25" w:rsidP="00401C25">
      <w:pPr>
        <w:pStyle w:val="Heading6"/>
      </w:pPr>
      <w:bookmarkStart w:id="668" w:name="_Toc176426994"/>
      <w:r>
        <w:t>5.3.43.1.1</w:t>
      </w:r>
      <w:r>
        <w:tab/>
        <w:t>Test frequencies (Clause 4.3.1)</w:t>
      </w:r>
      <w:bookmarkEnd w:id="668"/>
    </w:p>
    <w:p w14:paraId="5509A596" w14:textId="77777777" w:rsidR="00401C25" w:rsidRDefault="00401C25" w:rsidP="00401C25">
      <w:pPr>
        <w:pStyle w:val="Heading6"/>
      </w:pPr>
      <w:bookmarkStart w:id="669" w:name="_Toc176426995"/>
      <w:r>
        <w:t>5.3.43.1.2</w:t>
      </w:r>
      <w:r>
        <w:tab/>
        <w:t>Test environment for RF (Clauses 5)</w:t>
      </w:r>
      <w:bookmarkEnd w:id="669"/>
    </w:p>
    <w:p w14:paraId="374B7734" w14:textId="77777777" w:rsidR="00401C25" w:rsidRDefault="00401C25" w:rsidP="00401C25">
      <w:pPr>
        <w:pStyle w:val="Heading6"/>
      </w:pPr>
      <w:bookmarkStart w:id="670" w:name="_Toc176426996"/>
      <w:r>
        <w:t>5.3.43.1.3</w:t>
      </w:r>
      <w:r>
        <w:tab/>
        <w:t>Test environment for RRM (Clause 7)</w:t>
      </w:r>
      <w:bookmarkEnd w:id="670"/>
    </w:p>
    <w:p w14:paraId="69197D43" w14:textId="77777777" w:rsidR="00401C25" w:rsidRDefault="00401C25" w:rsidP="00401C25">
      <w:pPr>
        <w:pStyle w:val="Heading6"/>
      </w:pPr>
      <w:bookmarkStart w:id="671" w:name="_Toc176426997"/>
      <w:r>
        <w:t>5.3.43.1.4</w:t>
      </w:r>
      <w:r>
        <w:tab/>
        <w:t>Other clauses, Annexes</w:t>
      </w:r>
      <w:bookmarkEnd w:id="671"/>
      <w:r>
        <w:t xml:space="preserve"> </w:t>
      </w:r>
    </w:p>
    <w:p w14:paraId="7600BBE8" w14:textId="77777777" w:rsidR="00401C25" w:rsidRDefault="00401C25" w:rsidP="00401C25">
      <w:pPr>
        <w:pStyle w:val="Heading5"/>
      </w:pPr>
      <w:bookmarkStart w:id="672" w:name="_Toc176426998"/>
      <w:r>
        <w:t>5.3.43.2</w:t>
      </w:r>
      <w:r>
        <w:tab/>
        <w:t>TS 38.508-2</w:t>
      </w:r>
      <w:bookmarkEnd w:id="672"/>
    </w:p>
    <w:p w14:paraId="6D7DBE9C" w14:textId="498C5E46" w:rsidR="00401C25" w:rsidRDefault="00401C25" w:rsidP="00401C25">
      <w:pPr>
        <w:rPr>
          <w:rFonts w:ascii="Arial" w:hAnsi="Arial" w:cs="Arial"/>
          <w:b/>
          <w:sz w:val="24"/>
        </w:rPr>
      </w:pPr>
      <w:r>
        <w:rPr>
          <w:rFonts w:ascii="Arial" w:hAnsi="Arial" w:cs="Arial"/>
          <w:b/>
          <w:color w:val="0000FF"/>
          <w:sz w:val="24"/>
        </w:rPr>
        <w:t>R5-244850</w:t>
      </w:r>
      <w:r>
        <w:rPr>
          <w:rFonts w:ascii="Arial" w:hAnsi="Arial" w:cs="Arial"/>
          <w:b/>
          <w:color w:val="0000FF"/>
          <w:sz w:val="24"/>
        </w:rPr>
        <w:tab/>
      </w:r>
      <w:r>
        <w:rPr>
          <w:rFonts w:ascii="Arial" w:hAnsi="Arial" w:cs="Arial"/>
          <w:b/>
          <w:sz w:val="24"/>
        </w:rPr>
        <w:t>Addition of RF PICS for Further NR mobility enhancements</w:t>
      </w:r>
    </w:p>
    <w:p w14:paraId="4B77F3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CR-0684  Cat: F (Rel-18)</w:t>
      </w:r>
      <w:r>
        <w:rPr>
          <w:i/>
        </w:rPr>
        <w:br/>
      </w:r>
      <w:r>
        <w:rPr>
          <w:i/>
        </w:rPr>
        <w:br/>
      </w:r>
      <w:r>
        <w:rPr>
          <w:i/>
        </w:rPr>
        <w:tab/>
      </w:r>
      <w:r>
        <w:rPr>
          <w:i/>
        </w:rPr>
        <w:tab/>
      </w:r>
      <w:r>
        <w:rPr>
          <w:i/>
        </w:rPr>
        <w:tab/>
      </w:r>
      <w:r>
        <w:rPr>
          <w:i/>
        </w:rPr>
        <w:tab/>
      </w:r>
      <w:r>
        <w:rPr>
          <w:i/>
        </w:rPr>
        <w:tab/>
        <w:t>Source: MediaTek Inc.</w:t>
      </w:r>
    </w:p>
    <w:p w14:paraId="40DA7E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R5-245810</w:t>
      </w:r>
      <w:r>
        <w:rPr>
          <w:color w:val="993300"/>
          <w:u w:val="single"/>
        </w:rPr>
        <w:t>.</w:t>
      </w:r>
    </w:p>
    <w:p w14:paraId="6DB29F3E" w14:textId="441E90B8" w:rsidR="00401C25" w:rsidRDefault="00401C25" w:rsidP="00401C25">
      <w:pPr>
        <w:rPr>
          <w:rFonts w:ascii="Arial" w:hAnsi="Arial" w:cs="Arial"/>
          <w:b/>
          <w:sz w:val="24"/>
        </w:rPr>
      </w:pPr>
      <w:r>
        <w:rPr>
          <w:rFonts w:ascii="Arial" w:hAnsi="Arial" w:cs="Arial"/>
          <w:b/>
          <w:color w:val="0000FF"/>
          <w:sz w:val="24"/>
        </w:rPr>
        <w:lastRenderedPageBreak/>
        <w:t>R5-245810</w:t>
      </w:r>
      <w:r>
        <w:rPr>
          <w:rFonts w:ascii="Arial" w:hAnsi="Arial" w:cs="Arial"/>
          <w:b/>
          <w:color w:val="0000FF"/>
          <w:sz w:val="24"/>
        </w:rPr>
        <w:tab/>
      </w:r>
      <w:r>
        <w:rPr>
          <w:rFonts w:ascii="Arial" w:hAnsi="Arial" w:cs="Arial"/>
          <w:b/>
          <w:sz w:val="24"/>
        </w:rPr>
        <w:t>Addition of RF PICS for Further NR mobility enhancements</w:t>
      </w:r>
    </w:p>
    <w:p w14:paraId="5184748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CR-0684  rev 1 Cat: F (Rel-18)</w:t>
      </w:r>
      <w:r>
        <w:rPr>
          <w:i/>
        </w:rPr>
        <w:br/>
      </w:r>
      <w:r>
        <w:rPr>
          <w:i/>
        </w:rPr>
        <w:br/>
      </w:r>
      <w:r>
        <w:rPr>
          <w:i/>
        </w:rPr>
        <w:tab/>
      </w:r>
      <w:r>
        <w:rPr>
          <w:i/>
        </w:rPr>
        <w:tab/>
      </w:r>
      <w:r>
        <w:rPr>
          <w:i/>
        </w:rPr>
        <w:tab/>
      </w:r>
      <w:r>
        <w:rPr>
          <w:i/>
        </w:rPr>
        <w:tab/>
      </w:r>
      <w:r>
        <w:rPr>
          <w:i/>
        </w:rPr>
        <w:tab/>
        <w:t>Source: MediaTek Inc.</w:t>
      </w:r>
    </w:p>
    <w:p w14:paraId="212D9559" w14:textId="77777777" w:rsidR="00401C25" w:rsidRDefault="00401C25" w:rsidP="00401C25">
      <w:pPr>
        <w:rPr>
          <w:color w:val="808080"/>
        </w:rPr>
      </w:pPr>
      <w:r>
        <w:rPr>
          <w:color w:val="808080"/>
        </w:rPr>
        <w:t>(Replaces R5-244850)</w:t>
      </w:r>
    </w:p>
    <w:p w14:paraId="6E78C47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A1751" w14:textId="77777777" w:rsidR="00401C25" w:rsidRDefault="00401C25" w:rsidP="00401C25">
      <w:pPr>
        <w:pStyle w:val="Heading5"/>
      </w:pPr>
      <w:bookmarkStart w:id="673" w:name="_Toc176426999"/>
      <w:r>
        <w:t>5.3.43.3</w:t>
      </w:r>
      <w:r>
        <w:tab/>
        <w:t>TS 38.522</w:t>
      </w:r>
      <w:bookmarkEnd w:id="673"/>
    </w:p>
    <w:p w14:paraId="7372AB29" w14:textId="05573568" w:rsidR="00401C25" w:rsidRDefault="00401C25" w:rsidP="00401C25">
      <w:pPr>
        <w:rPr>
          <w:rFonts w:ascii="Arial" w:hAnsi="Arial" w:cs="Arial"/>
          <w:b/>
          <w:sz w:val="24"/>
        </w:rPr>
      </w:pPr>
      <w:r>
        <w:rPr>
          <w:rFonts w:ascii="Arial" w:hAnsi="Arial" w:cs="Arial"/>
          <w:b/>
          <w:color w:val="0000FF"/>
          <w:sz w:val="24"/>
        </w:rPr>
        <w:t>R5-244283</w:t>
      </w:r>
      <w:r>
        <w:rPr>
          <w:rFonts w:ascii="Arial" w:hAnsi="Arial" w:cs="Arial"/>
          <w:b/>
          <w:color w:val="0000FF"/>
          <w:sz w:val="24"/>
        </w:rPr>
        <w:tab/>
      </w:r>
      <w:r>
        <w:rPr>
          <w:rFonts w:ascii="Arial" w:hAnsi="Arial" w:cs="Arial"/>
          <w:b/>
          <w:sz w:val="24"/>
        </w:rPr>
        <w:t>Update of applicability for FR1 LTM test cases</w:t>
      </w:r>
    </w:p>
    <w:p w14:paraId="118C53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CR-0446  Cat: F (Rel-18)</w:t>
      </w:r>
      <w:r>
        <w:rPr>
          <w:i/>
        </w:rPr>
        <w:br/>
      </w:r>
      <w:r>
        <w:rPr>
          <w:i/>
        </w:rPr>
        <w:br/>
      </w:r>
      <w:r>
        <w:rPr>
          <w:i/>
        </w:rPr>
        <w:tab/>
      </w:r>
      <w:r>
        <w:rPr>
          <w:i/>
        </w:rPr>
        <w:tab/>
      </w:r>
      <w:r>
        <w:rPr>
          <w:i/>
        </w:rPr>
        <w:tab/>
      </w:r>
      <w:r>
        <w:rPr>
          <w:i/>
        </w:rPr>
        <w:tab/>
      </w:r>
      <w:r>
        <w:rPr>
          <w:i/>
        </w:rPr>
        <w:tab/>
        <w:t>Source: MediaTek Inc.</w:t>
      </w:r>
    </w:p>
    <w:p w14:paraId="477F780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D4729" w14:textId="77777777" w:rsidR="00401C25" w:rsidRDefault="00401C25" w:rsidP="00401C25">
      <w:pPr>
        <w:pStyle w:val="Heading5"/>
      </w:pPr>
      <w:bookmarkStart w:id="674" w:name="_Toc176427000"/>
      <w:r>
        <w:t>5.3.43.4</w:t>
      </w:r>
      <w:r>
        <w:tab/>
        <w:t>TS 38.533</w:t>
      </w:r>
      <w:bookmarkEnd w:id="674"/>
    </w:p>
    <w:p w14:paraId="48567A6C" w14:textId="7F4B8DBB" w:rsidR="00401C25" w:rsidRDefault="00401C25" w:rsidP="00401C25">
      <w:pPr>
        <w:rPr>
          <w:rFonts w:ascii="Arial" w:hAnsi="Arial" w:cs="Arial"/>
          <w:b/>
          <w:sz w:val="24"/>
        </w:rPr>
      </w:pPr>
      <w:r>
        <w:rPr>
          <w:rFonts w:ascii="Arial" w:hAnsi="Arial" w:cs="Arial"/>
          <w:b/>
          <w:color w:val="0000FF"/>
          <w:sz w:val="24"/>
        </w:rPr>
        <w:t>R5-244151</w:t>
      </w:r>
      <w:r>
        <w:rPr>
          <w:rFonts w:ascii="Arial" w:hAnsi="Arial" w:cs="Arial"/>
          <w:b/>
          <w:color w:val="0000FF"/>
          <w:sz w:val="24"/>
        </w:rPr>
        <w:tab/>
      </w:r>
      <w:r>
        <w:rPr>
          <w:rFonts w:ascii="Arial" w:hAnsi="Arial" w:cs="Arial"/>
          <w:b/>
          <w:sz w:val="24"/>
        </w:rPr>
        <w:t>Addition of minimum requirements for FR1 LTM intra L1-RSRP measurement</w:t>
      </w:r>
    </w:p>
    <w:p w14:paraId="3CA87B3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CR-3264  Cat: F (Rel-18)</w:t>
      </w:r>
      <w:r>
        <w:rPr>
          <w:i/>
        </w:rPr>
        <w:br/>
      </w:r>
      <w:r>
        <w:rPr>
          <w:i/>
        </w:rPr>
        <w:br/>
      </w:r>
      <w:r>
        <w:rPr>
          <w:i/>
        </w:rPr>
        <w:tab/>
      </w:r>
      <w:r>
        <w:rPr>
          <w:i/>
        </w:rPr>
        <w:tab/>
      </w:r>
      <w:r>
        <w:rPr>
          <w:i/>
        </w:rPr>
        <w:tab/>
      </w:r>
      <w:r>
        <w:rPr>
          <w:i/>
        </w:rPr>
        <w:tab/>
      </w:r>
      <w:r>
        <w:rPr>
          <w:i/>
        </w:rPr>
        <w:tab/>
        <w:t>Source: MediaTek Beijing Inc.</w:t>
      </w:r>
    </w:p>
    <w:p w14:paraId="425C1D2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33D07" w14:textId="7BB0EBD4" w:rsidR="00401C25" w:rsidRDefault="00401C25" w:rsidP="00401C25">
      <w:pPr>
        <w:rPr>
          <w:rFonts w:ascii="Arial" w:hAnsi="Arial" w:cs="Arial"/>
          <w:b/>
          <w:sz w:val="24"/>
        </w:rPr>
      </w:pPr>
      <w:r>
        <w:rPr>
          <w:rFonts w:ascii="Arial" w:hAnsi="Arial" w:cs="Arial"/>
          <w:b/>
          <w:color w:val="0000FF"/>
          <w:sz w:val="24"/>
        </w:rPr>
        <w:t>R5-244152</w:t>
      </w:r>
      <w:r>
        <w:rPr>
          <w:rFonts w:ascii="Arial" w:hAnsi="Arial" w:cs="Arial"/>
          <w:b/>
          <w:color w:val="0000FF"/>
          <w:sz w:val="24"/>
        </w:rPr>
        <w:tab/>
      </w:r>
      <w:r>
        <w:rPr>
          <w:rFonts w:ascii="Arial" w:hAnsi="Arial" w:cs="Arial"/>
          <w:b/>
          <w:sz w:val="24"/>
        </w:rPr>
        <w:t>Addition of new test case 6.6.26.1 for FR1 LTM intra L1-RSRP measurement</w:t>
      </w:r>
    </w:p>
    <w:p w14:paraId="4609D1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CR-3265  Cat: F (Rel-18)</w:t>
      </w:r>
      <w:r>
        <w:rPr>
          <w:i/>
        </w:rPr>
        <w:br/>
      </w:r>
      <w:r>
        <w:rPr>
          <w:i/>
        </w:rPr>
        <w:br/>
      </w:r>
      <w:r>
        <w:rPr>
          <w:i/>
        </w:rPr>
        <w:tab/>
      </w:r>
      <w:r>
        <w:rPr>
          <w:i/>
        </w:rPr>
        <w:tab/>
      </w:r>
      <w:r>
        <w:rPr>
          <w:i/>
        </w:rPr>
        <w:tab/>
      </w:r>
      <w:r>
        <w:rPr>
          <w:i/>
        </w:rPr>
        <w:tab/>
      </w:r>
      <w:r>
        <w:rPr>
          <w:i/>
        </w:rPr>
        <w:tab/>
        <w:t>Source: MediaTek Beijing Inc.</w:t>
      </w:r>
    </w:p>
    <w:p w14:paraId="4F7F80A4" w14:textId="77777777" w:rsidR="00401C25" w:rsidRDefault="00401C25" w:rsidP="00401C25">
      <w:pPr>
        <w:rPr>
          <w:rFonts w:ascii="Arial" w:hAnsi="Arial" w:cs="Arial"/>
          <w:b/>
        </w:rPr>
      </w:pPr>
      <w:r>
        <w:rPr>
          <w:rFonts w:ascii="Arial" w:hAnsi="Arial" w:cs="Arial"/>
          <w:b/>
        </w:rPr>
        <w:t xml:space="preserve">Discussion: </w:t>
      </w:r>
    </w:p>
    <w:p w14:paraId="12C40772" w14:textId="77777777" w:rsidR="00401C25" w:rsidRDefault="00401C25" w:rsidP="00401C25">
      <w:r>
        <w:t>r1</w:t>
      </w:r>
    </w:p>
    <w:p w14:paraId="2FD051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R5-245886</w:t>
      </w:r>
      <w:r>
        <w:rPr>
          <w:color w:val="993300"/>
          <w:u w:val="single"/>
        </w:rPr>
        <w:t>.</w:t>
      </w:r>
    </w:p>
    <w:p w14:paraId="2D43C971" w14:textId="75038943" w:rsidR="00401C25" w:rsidRDefault="00401C25" w:rsidP="00401C25">
      <w:pPr>
        <w:rPr>
          <w:rFonts w:ascii="Arial" w:hAnsi="Arial" w:cs="Arial"/>
          <w:b/>
          <w:sz w:val="24"/>
        </w:rPr>
      </w:pPr>
      <w:r>
        <w:rPr>
          <w:rFonts w:ascii="Arial" w:hAnsi="Arial" w:cs="Arial"/>
          <w:b/>
          <w:color w:val="0000FF"/>
          <w:sz w:val="24"/>
        </w:rPr>
        <w:t>R5-245886</w:t>
      </w:r>
      <w:r>
        <w:rPr>
          <w:rFonts w:ascii="Arial" w:hAnsi="Arial" w:cs="Arial"/>
          <w:b/>
          <w:color w:val="0000FF"/>
          <w:sz w:val="24"/>
        </w:rPr>
        <w:tab/>
      </w:r>
      <w:r>
        <w:rPr>
          <w:rFonts w:ascii="Arial" w:hAnsi="Arial" w:cs="Arial"/>
          <w:b/>
          <w:sz w:val="24"/>
        </w:rPr>
        <w:t>Addition of new test case 6.6.26.1 for FR1 LTM intra L1-RSRP measurement</w:t>
      </w:r>
    </w:p>
    <w:p w14:paraId="0A1E32F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CR-3265  rev 1 Cat: F (Rel-18)</w:t>
      </w:r>
      <w:r>
        <w:rPr>
          <w:i/>
        </w:rPr>
        <w:br/>
      </w:r>
      <w:r>
        <w:rPr>
          <w:i/>
        </w:rPr>
        <w:br/>
      </w:r>
      <w:r>
        <w:rPr>
          <w:i/>
        </w:rPr>
        <w:tab/>
      </w:r>
      <w:r>
        <w:rPr>
          <w:i/>
        </w:rPr>
        <w:tab/>
      </w:r>
      <w:r>
        <w:rPr>
          <w:i/>
        </w:rPr>
        <w:tab/>
      </w:r>
      <w:r>
        <w:rPr>
          <w:i/>
        </w:rPr>
        <w:tab/>
      </w:r>
      <w:r>
        <w:rPr>
          <w:i/>
        </w:rPr>
        <w:tab/>
        <w:t>Source: MediaTek Beijing Inc.</w:t>
      </w:r>
    </w:p>
    <w:p w14:paraId="781BA590" w14:textId="77777777" w:rsidR="00401C25" w:rsidRDefault="00401C25" w:rsidP="00401C25">
      <w:pPr>
        <w:rPr>
          <w:color w:val="808080"/>
        </w:rPr>
      </w:pPr>
      <w:r>
        <w:rPr>
          <w:color w:val="808080"/>
        </w:rPr>
        <w:t>(Replaces R5-244152)</w:t>
      </w:r>
    </w:p>
    <w:p w14:paraId="1F6615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2C152" w14:textId="56138763" w:rsidR="00401C25" w:rsidRDefault="00401C25" w:rsidP="00401C25">
      <w:pPr>
        <w:rPr>
          <w:rFonts w:ascii="Arial" w:hAnsi="Arial" w:cs="Arial"/>
          <w:b/>
          <w:sz w:val="24"/>
        </w:rPr>
      </w:pPr>
      <w:r>
        <w:rPr>
          <w:rFonts w:ascii="Arial" w:hAnsi="Arial" w:cs="Arial"/>
          <w:b/>
          <w:color w:val="0000FF"/>
          <w:sz w:val="24"/>
        </w:rPr>
        <w:t>R5-244153</w:t>
      </w:r>
      <w:r>
        <w:rPr>
          <w:rFonts w:ascii="Arial" w:hAnsi="Arial" w:cs="Arial"/>
          <w:b/>
          <w:color w:val="0000FF"/>
          <w:sz w:val="24"/>
        </w:rPr>
        <w:tab/>
      </w:r>
      <w:r>
        <w:rPr>
          <w:rFonts w:ascii="Arial" w:hAnsi="Arial" w:cs="Arial"/>
          <w:b/>
          <w:sz w:val="24"/>
        </w:rPr>
        <w:t>Addition of minimum requirements for FR1 LTM inter L1-RSRP measurement with GAP</w:t>
      </w:r>
    </w:p>
    <w:p w14:paraId="6F0601B5"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CR-3266  Cat: F (Rel-18)</w:t>
      </w:r>
      <w:r>
        <w:rPr>
          <w:i/>
        </w:rPr>
        <w:br/>
      </w:r>
      <w:r>
        <w:rPr>
          <w:i/>
        </w:rPr>
        <w:br/>
      </w:r>
      <w:r>
        <w:rPr>
          <w:i/>
        </w:rPr>
        <w:tab/>
      </w:r>
      <w:r>
        <w:rPr>
          <w:i/>
        </w:rPr>
        <w:tab/>
      </w:r>
      <w:r>
        <w:rPr>
          <w:i/>
        </w:rPr>
        <w:tab/>
      </w:r>
      <w:r>
        <w:rPr>
          <w:i/>
        </w:rPr>
        <w:tab/>
      </w:r>
      <w:r>
        <w:rPr>
          <w:i/>
        </w:rPr>
        <w:tab/>
        <w:t>Source: MediaTek Beijing Inc.</w:t>
      </w:r>
    </w:p>
    <w:p w14:paraId="633685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67A7D" w14:textId="6B45F4CA" w:rsidR="00401C25" w:rsidRDefault="00401C25" w:rsidP="00401C25">
      <w:pPr>
        <w:rPr>
          <w:rFonts w:ascii="Arial" w:hAnsi="Arial" w:cs="Arial"/>
          <w:b/>
          <w:sz w:val="24"/>
        </w:rPr>
      </w:pPr>
      <w:r>
        <w:rPr>
          <w:rFonts w:ascii="Arial" w:hAnsi="Arial" w:cs="Arial"/>
          <w:b/>
          <w:color w:val="0000FF"/>
          <w:sz w:val="24"/>
        </w:rPr>
        <w:t>R5-244154</w:t>
      </w:r>
      <w:r>
        <w:rPr>
          <w:rFonts w:ascii="Arial" w:hAnsi="Arial" w:cs="Arial"/>
          <w:b/>
          <w:color w:val="0000FF"/>
          <w:sz w:val="24"/>
        </w:rPr>
        <w:tab/>
      </w:r>
      <w:r>
        <w:rPr>
          <w:rFonts w:ascii="Arial" w:hAnsi="Arial" w:cs="Arial"/>
          <w:b/>
          <w:sz w:val="24"/>
        </w:rPr>
        <w:t>Addition of new test case 6.6.27.1 for FR1 LTM inter L1-RSRP measurement with gap</w:t>
      </w:r>
    </w:p>
    <w:p w14:paraId="5E9B06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CR-3267  Cat: F (Rel-18)</w:t>
      </w:r>
      <w:r>
        <w:rPr>
          <w:i/>
        </w:rPr>
        <w:br/>
      </w:r>
      <w:r>
        <w:rPr>
          <w:i/>
        </w:rPr>
        <w:br/>
      </w:r>
      <w:r>
        <w:rPr>
          <w:i/>
        </w:rPr>
        <w:tab/>
      </w:r>
      <w:r>
        <w:rPr>
          <w:i/>
        </w:rPr>
        <w:tab/>
      </w:r>
      <w:r>
        <w:rPr>
          <w:i/>
        </w:rPr>
        <w:tab/>
      </w:r>
      <w:r>
        <w:rPr>
          <w:i/>
        </w:rPr>
        <w:tab/>
      </w:r>
      <w:r>
        <w:rPr>
          <w:i/>
        </w:rPr>
        <w:tab/>
        <w:t>Source: MediaTek Beijing Inc.</w:t>
      </w:r>
    </w:p>
    <w:p w14:paraId="2402D07A" w14:textId="77777777" w:rsidR="00401C25" w:rsidRDefault="00401C25" w:rsidP="00401C25">
      <w:pPr>
        <w:rPr>
          <w:rFonts w:ascii="Arial" w:hAnsi="Arial" w:cs="Arial"/>
          <w:b/>
        </w:rPr>
      </w:pPr>
      <w:r>
        <w:rPr>
          <w:rFonts w:ascii="Arial" w:hAnsi="Arial" w:cs="Arial"/>
          <w:b/>
        </w:rPr>
        <w:t xml:space="preserve">Discussion: </w:t>
      </w:r>
    </w:p>
    <w:p w14:paraId="1C7EB43A" w14:textId="77777777" w:rsidR="00401C25" w:rsidRDefault="00401C25" w:rsidP="00401C25">
      <w:r>
        <w:t>r1</w:t>
      </w:r>
    </w:p>
    <w:p w14:paraId="187EC5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R5-245887</w:t>
      </w:r>
      <w:r>
        <w:rPr>
          <w:color w:val="993300"/>
          <w:u w:val="single"/>
        </w:rPr>
        <w:t>.</w:t>
      </w:r>
    </w:p>
    <w:p w14:paraId="4F7AC4A3" w14:textId="4633426F" w:rsidR="00401C25" w:rsidRDefault="00401C25" w:rsidP="00401C25">
      <w:pPr>
        <w:rPr>
          <w:rFonts w:ascii="Arial" w:hAnsi="Arial" w:cs="Arial"/>
          <w:b/>
          <w:sz w:val="24"/>
        </w:rPr>
      </w:pPr>
      <w:r>
        <w:rPr>
          <w:rFonts w:ascii="Arial" w:hAnsi="Arial" w:cs="Arial"/>
          <w:b/>
          <w:color w:val="0000FF"/>
          <w:sz w:val="24"/>
        </w:rPr>
        <w:t>R5-245887</w:t>
      </w:r>
      <w:r>
        <w:rPr>
          <w:rFonts w:ascii="Arial" w:hAnsi="Arial" w:cs="Arial"/>
          <w:b/>
          <w:color w:val="0000FF"/>
          <w:sz w:val="24"/>
        </w:rPr>
        <w:tab/>
      </w:r>
      <w:r>
        <w:rPr>
          <w:rFonts w:ascii="Arial" w:hAnsi="Arial" w:cs="Arial"/>
          <w:b/>
          <w:sz w:val="24"/>
        </w:rPr>
        <w:t>Addition of new test case 6.6.27.1 for FR1 LTM inter L1-RSRP measurement with gap</w:t>
      </w:r>
    </w:p>
    <w:p w14:paraId="58F9F4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CR-3267  rev 1 Cat: F (Rel-18)</w:t>
      </w:r>
      <w:r>
        <w:rPr>
          <w:i/>
        </w:rPr>
        <w:br/>
      </w:r>
      <w:r>
        <w:rPr>
          <w:i/>
        </w:rPr>
        <w:br/>
      </w:r>
      <w:r>
        <w:rPr>
          <w:i/>
        </w:rPr>
        <w:tab/>
      </w:r>
      <w:r>
        <w:rPr>
          <w:i/>
        </w:rPr>
        <w:tab/>
      </w:r>
      <w:r>
        <w:rPr>
          <w:i/>
        </w:rPr>
        <w:tab/>
      </w:r>
      <w:r>
        <w:rPr>
          <w:i/>
        </w:rPr>
        <w:tab/>
      </w:r>
      <w:r>
        <w:rPr>
          <w:i/>
        </w:rPr>
        <w:tab/>
        <w:t>Source: MediaTek Beijing Inc.</w:t>
      </w:r>
    </w:p>
    <w:p w14:paraId="68A4792F" w14:textId="77777777" w:rsidR="00401C25" w:rsidRDefault="00401C25" w:rsidP="00401C25">
      <w:pPr>
        <w:rPr>
          <w:color w:val="808080"/>
        </w:rPr>
      </w:pPr>
      <w:r>
        <w:rPr>
          <w:color w:val="808080"/>
        </w:rPr>
        <w:t>(Replaces R5-244154)</w:t>
      </w:r>
    </w:p>
    <w:p w14:paraId="7B08DF5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2C60E" w14:textId="5F28871B" w:rsidR="00401C25" w:rsidRDefault="00401C25" w:rsidP="00401C25">
      <w:pPr>
        <w:rPr>
          <w:rFonts w:ascii="Arial" w:hAnsi="Arial" w:cs="Arial"/>
          <w:b/>
          <w:sz w:val="24"/>
        </w:rPr>
      </w:pPr>
      <w:r>
        <w:rPr>
          <w:rFonts w:ascii="Arial" w:hAnsi="Arial" w:cs="Arial"/>
          <w:b/>
          <w:color w:val="0000FF"/>
          <w:sz w:val="24"/>
        </w:rPr>
        <w:t>R5-244155</w:t>
      </w:r>
      <w:r>
        <w:rPr>
          <w:rFonts w:ascii="Arial" w:hAnsi="Arial" w:cs="Arial"/>
          <w:b/>
          <w:color w:val="0000FF"/>
          <w:sz w:val="24"/>
        </w:rPr>
        <w:tab/>
      </w:r>
      <w:r>
        <w:rPr>
          <w:rFonts w:ascii="Arial" w:hAnsi="Arial" w:cs="Arial"/>
          <w:b/>
          <w:sz w:val="24"/>
        </w:rPr>
        <w:t>Addition of minimum requirements for FR1 LTM inter L1-RSRP measurement without GAP</w:t>
      </w:r>
    </w:p>
    <w:p w14:paraId="6E997DC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CR-3268  Cat: F (Rel-18)</w:t>
      </w:r>
      <w:r>
        <w:rPr>
          <w:i/>
        </w:rPr>
        <w:br/>
      </w:r>
      <w:r>
        <w:rPr>
          <w:i/>
        </w:rPr>
        <w:br/>
      </w:r>
      <w:r>
        <w:rPr>
          <w:i/>
        </w:rPr>
        <w:tab/>
      </w:r>
      <w:r>
        <w:rPr>
          <w:i/>
        </w:rPr>
        <w:tab/>
      </w:r>
      <w:r>
        <w:rPr>
          <w:i/>
        </w:rPr>
        <w:tab/>
      </w:r>
      <w:r>
        <w:rPr>
          <w:i/>
        </w:rPr>
        <w:tab/>
      </w:r>
      <w:r>
        <w:rPr>
          <w:i/>
        </w:rPr>
        <w:tab/>
        <w:t>Source: MediaTek Beijing Inc.</w:t>
      </w:r>
    </w:p>
    <w:p w14:paraId="07681F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5EE73" w14:textId="663665B0" w:rsidR="00401C25" w:rsidRDefault="00401C25" w:rsidP="00401C25">
      <w:pPr>
        <w:rPr>
          <w:rFonts w:ascii="Arial" w:hAnsi="Arial" w:cs="Arial"/>
          <w:b/>
          <w:sz w:val="24"/>
        </w:rPr>
      </w:pPr>
      <w:r>
        <w:rPr>
          <w:rFonts w:ascii="Arial" w:hAnsi="Arial" w:cs="Arial"/>
          <w:b/>
          <w:color w:val="0000FF"/>
          <w:sz w:val="24"/>
        </w:rPr>
        <w:t>R5-244156</w:t>
      </w:r>
      <w:r>
        <w:rPr>
          <w:rFonts w:ascii="Arial" w:hAnsi="Arial" w:cs="Arial"/>
          <w:b/>
          <w:color w:val="0000FF"/>
          <w:sz w:val="24"/>
        </w:rPr>
        <w:tab/>
      </w:r>
      <w:r>
        <w:rPr>
          <w:rFonts w:ascii="Arial" w:hAnsi="Arial" w:cs="Arial"/>
          <w:b/>
          <w:sz w:val="24"/>
        </w:rPr>
        <w:t>Addition of new test case 6.6.28.1 for FR1 LTM inter L1-RSRP measurement without gap</w:t>
      </w:r>
    </w:p>
    <w:p w14:paraId="7F37C0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CR-3269  Cat: F (Rel-18)</w:t>
      </w:r>
      <w:r>
        <w:rPr>
          <w:i/>
        </w:rPr>
        <w:br/>
      </w:r>
      <w:r>
        <w:rPr>
          <w:i/>
        </w:rPr>
        <w:br/>
      </w:r>
      <w:r>
        <w:rPr>
          <w:i/>
        </w:rPr>
        <w:tab/>
      </w:r>
      <w:r>
        <w:rPr>
          <w:i/>
        </w:rPr>
        <w:tab/>
      </w:r>
      <w:r>
        <w:rPr>
          <w:i/>
        </w:rPr>
        <w:tab/>
      </w:r>
      <w:r>
        <w:rPr>
          <w:i/>
        </w:rPr>
        <w:tab/>
      </w:r>
      <w:r>
        <w:rPr>
          <w:i/>
        </w:rPr>
        <w:tab/>
        <w:t>Source: MediaTek Beijing Inc.</w:t>
      </w:r>
    </w:p>
    <w:p w14:paraId="6E09130A" w14:textId="77777777" w:rsidR="00401C25" w:rsidRDefault="00401C25" w:rsidP="00401C25">
      <w:pPr>
        <w:rPr>
          <w:rFonts w:ascii="Arial" w:hAnsi="Arial" w:cs="Arial"/>
          <w:b/>
        </w:rPr>
      </w:pPr>
      <w:r>
        <w:rPr>
          <w:rFonts w:ascii="Arial" w:hAnsi="Arial" w:cs="Arial"/>
          <w:b/>
        </w:rPr>
        <w:t xml:space="preserve">Discussion: </w:t>
      </w:r>
    </w:p>
    <w:p w14:paraId="5A0AA1BA" w14:textId="77777777" w:rsidR="00401C25" w:rsidRDefault="00401C25" w:rsidP="00401C25">
      <w:r>
        <w:t>r1</w:t>
      </w:r>
    </w:p>
    <w:p w14:paraId="4B38FA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R5-245888</w:t>
      </w:r>
      <w:r>
        <w:rPr>
          <w:color w:val="993300"/>
          <w:u w:val="single"/>
        </w:rPr>
        <w:t>.</w:t>
      </w:r>
    </w:p>
    <w:p w14:paraId="141D2CCE" w14:textId="734AA626" w:rsidR="00401C25" w:rsidRDefault="00401C25" w:rsidP="00401C25">
      <w:pPr>
        <w:rPr>
          <w:rFonts w:ascii="Arial" w:hAnsi="Arial" w:cs="Arial"/>
          <w:b/>
          <w:sz w:val="24"/>
        </w:rPr>
      </w:pPr>
      <w:r>
        <w:rPr>
          <w:rFonts w:ascii="Arial" w:hAnsi="Arial" w:cs="Arial"/>
          <w:b/>
          <w:color w:val="0000FF"/>
          <w:sz w:val="24"/>
        </w:rPr>
        <w:t>R5-245888</w:t>
      </w:r>
      <w:r>
        <w:rPr>
          <w:rFonts w:ascii="Arial" w:hAnsi="Arial" w:cs="Arial"/>
          <w:b/>
          <w:color w:val="0000FF"/>
          <w:sz w:val="24"/>
        </w:rPr>
        <w:tab/>
      </w:r>
      <w:r>
        <w:rPr>
          <w:rFonts w:ascii="Arial" w:hAnsi="Arial" w:cs="Arial"/>
          <w:b/>
          <w:sz w:val="24"/>
        </w:rPr>
        <w:t>Addition of new test case 6.6.28.1 for FR1 LTM inter L1-RSRP measurement without gap</w:t>
      </w:r>
    </w:p>
    <w:p w14:paraId="09A3FF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CR-3269  rev 1 Cat: F (Rel-18)</w:t>
      </w:r>
      <w:r>
        <w:rPr>
          <w:i/>
        </w:rPr>
        <w:br/>
      </w:r>
      <w:r>
        <w:rPr>
          <w:i/>
        </w:rPr>
        <w:br/>
      </w:r>
      <w:r>
        <w:rPr>
          <w:i/>
        </w:rPr>
        <w:tab/>
      </w:r>
      <w:r>
        <w:rPr>
          <w:i/>
        </w:rPr>
        <w:tab/>
      </w:r>
      <w:r>
        <w:rPr>
          <w:i/>
        </w:rPr>
        <w:tab/>
      </w:r>
      <w:r>
        <w:rPr>
          <w:i/>
        </w:rPr>
        <w:tab/>
      </w:r>
      <w:r>
        <w:rPr>
          <w:i/>
        </w:rPr>
        <w:tab/>
        <w:t>Source: MediaTek Beijing Inc.</w:t>
      </w:r>
    </w:p>
    <w:p w14:paraId="1D42ADA8" w14:textId="77777777" w:rsidR="00401C25" w:rsidRDefault="00401C25" w:rsidP="00401C25">
      <w:pPr>
        <w:rPr>
          <w:color w:val="808080"/>
        </w:rPr>
      </w:pPr>
      <w:r>
        <w:rPr>
          <w:color w:val="808080"/>
        </w:rPr>
        <w:lastRenderedPageBreak/>
        <w:t>(Replaces R5-244156)</w:t>
      </w:r>
    </w:p>
    <w:p w14:paraId="38617B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9937B" w14:textId="59CAE1BD" w:rsidR="00401C25" w:rsidRDefault="00401C25" w:rsidP="00401C25">
      <w:pPr>
        <w:rPr>
          <w:rFonts w:ascii="Arial" w:hAnsi="Arial" w:cs="Arial"/>
          <w:b/>
          <w:sz w:val="24"/>
        </w:rPr>
      </w:pPr>
      <w:r>
        <w:rPr>
          <w:rFonts w:ascii="Arial" w:hAnsi="Arial" w:cs="Arial"/>
          <w:b/>
          <w:color w:val="0000FF"/>
          <w:sz w:val="24"/>
        </w:rPr>
        <w:t>R5-244157</w:t>
      </w:r>
      <w:r>
        <w:rPr>
          <w:rFonts w:ascii="Arial" w:hAnsi="Arial" w:cs="Arial"/>
          <w:b/>
          <w:color w:val="0000FF"/>
          <w:sz w:val="24"/>
        </w:rPr>
        <w:tab/>
      </w:r>
      <w:r>
        <w:rPr>
          <w:rFonts w:ascii="Arial" w:hAnsi="Arial" w:cs="Arial"/>
          <w:b/>
          <w:sz w:val="24"/>
        </w:rPr>
        <w:t>Addition of minimum requirements for FR1 LTM inter L1-RSRP measurement accuracy</w:t>
      </w:r>
    </w:p>
    <w:p w14:paraId="2D52787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CR-3270  Cat: F (Rel-18)</w:t>
      </w:r>
      <w:r>
        <w:rPr>
          <w:i/>
        </w:rPr>
        <w:br/>
      </w:r>
      <w:r>
        <w:rPr>
          <w:i/>
        </w:rPr>
        <w:br/>
      </w:r>
      <w:r>
        <w:rPr>
          <w:i/>
        </w:rPr>
        <w:tab/>
      </w:r>
      <w:r>
        <w:rPr>
          <w:i/>
        </w:rPr>
        <w:tab/>
      </w:r>
      <w:r>
        <w:rPr>
          <w:i/>
        </w:rPr>
        <w:tab/>
      </w:r>
      <w:r>
        <w:rPr>
          <w:i/>
        </w:rPr>
        <w:tab/>
      </w:r>
      <w:r>
        <w:rPr>
          <w:i/>
        </w:rPr>
        <w:tab/>
        <w:t>Source: MediaTek Beijing Inc.</w:t>
      </w:r>
    </w:p>
    <w:p w14:paraId="38695B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B8F1" w14:textId="681CA4C5" w:rsidR="00401C25" w:rsidRDefault="00401C25" w:rsidP="00401C25">
      <w:pPr>
        <w:rPr>
          <w:rFonts w:ascii="Arial" w:hAnsi="Arial" w:cs="Arial"/>
          <w:b/>
          <w:sz w:val="24"/>
        </w:rPr>
      </w:pPr>
      <w:r>
        <w:rPr>
          <w:rFonts w:ascii="Arial" w:hAnsi="Arial" w:cs="Arial"/>
          <w:b/>
          <w:color w:val="0000FF"/>
          <w:sz w:val="24"/>
        </w:rPr>
        <w:t>R5-244158</w:t>
      </w:r>
      <w:r>
        <w:rPr>
          <w:rFonts w:ascii="Arial" w:hAnsi="Arial" w:cs="Arial"/>
          <w:b/>
          <w:color w:val="0000FF"/>
          <w:sz w:val="24"/>
        </w:rPr>
        <w:tab/>
      </w:r>
      <w:r>
        <w:rPr>
          <w:rFonts w:ascii="Arial" w:hAnsi="Arial" w:cs="Arial"/>
          <w:b/>
          <w:sz w:val="24"/>
        </w:rPr>
        <w:t>Addition of new test case 6.7.17.1.1 for FR1 LTM inter L1-RSRP absolute accuracy</w:t>
      </w:r>
    </w:p>
    <w:p w14:paraId="3ADA703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CR-3271  Cat: F (Rel-18)</w:t>
      </w:r>
      <w:r>
        <w:rPr>
          <w:i/>
        </w:rPr>
        <w:br/>
      </w:r>
      <w:r>
        <w:rPr>
          <w:i/>
        </w:rPr>
        <w:br/>
      </w:r>
      <w:r>
        <w:rPr>
          <w:i/>
        </w:rPr>
        <w:tab/>
      </w:r>
      <w:r>
        <w:rPr>
          <w:i/>
        </w:rPr>
        <w:tab/>
      </w:r>
      <w:r>
        <w:rPr>
          <w:i/>
        </w:rPr>
        <w:tab/>
      </w:r>
      <w:r>
        <w:rPr>
          <w:i/>
        </w:rPr>
        <w:tab/>
      </w:r>
      <w:r>
        <w:rPr>
          <w:i/>
        </w:rPr>
        <w:tab/>
        <w:t>Source: MediaTek Beijing Inc.</w:t>
      </w:r>
    </w:p>
    <w:p w14:paraId="7378B861" w14:textId="77777777" w:rsidR="00401C25" w:rsidRDefault="00401C25" w:rsidP="00401C25">
      <w:pPr>
        <w:rPr>
          <w:rFonts w:ascii="Arial" w:hAnsi="Arial" w:cs="Arial"/>
          <w:b/>
        </w:rPr>
      </w:pPr>
      <w:r>
        <w:rPr>
          <w:rFonts w:ascii="Arial" w:hAnsi="Arial" w:cs="Arial"/>
          <w:b/>
        </w:rPr>
        <w:t xml:space="preserve">Discussion: </w:t>
      </w:r>
    </w:p>
    <w:p w14:paraId="19631CD7" w14:textId="77777777" w:rsidR="00401C25" w:rsidRDefault="00401C25" w:rsidP="00401C25">
      <w:r>
        <w:t>r1</w:t>
      </w:r>
    </w:p>
    <w:p w14:paraId="3B10F0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R5-245889</w:t>
      </w:r>
      <w:r>
        <w:rPr>
          <w:color w:val="993300"/>
          <w:u w:val="single"/>
        </w:rPr>
        <w:t>.</w:t>
      </w:r>
    </w:p>
    <w:p w14:paraId="06398B48" w14:textId="624EE179" w:rsidR="00401C25" w:rsidRDefault="00401C25" w:rsidP="00401C25">
      <w:pPr>
        <w:rPr>
          <w:rFonts w:ascii="Arial" w:hAnsi="Arial" w:cs="Arial"/>
          <w:b/>
          <w:sz w:val="24"/>
        </w:rPr>
      </w:pPr>
      <w:r>
        <w:rPr>
          <w:rFonts w:ascii="Arial" w:hAnsi="Arial" w:cs="Arial"/>
          <w:b/>
          <w:color w:val="0000FF"/>
          <w:sz w:val="24"/>
        </w:rPr>
        <w:t>R5-245889</w:t>
      </w:r>
      <w:r>
        <w:rPr>
          <w:rFonts w:ascii="Arial" w:hAnsi="Arial" w:cs="Arial"/>
          <w:b/>
          <w:color w:val="0000FF"/>
          <w:sz w:val="24"/>
        </w:rPr>
        <w:tab/>
      </w:r>
      <w:r>
        <w:rPr>
          <w:rFonts w:ascii="Arial" w:hAnsi="Arial" w:cs="Arial"/>
          <w:b/>
          <w:sz w:val="24"/>
        </w:rPr>
        <w:t>Addition of new test case 6.7.17.1.1 for FR1 LTM inter L1-RSRP absolute accuracy</w:t>
      </w:r>
    </w:p>
    <w:p w14:paraId="2D47D4A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CR-3271  rev 1 Cat: F (Rel-18)</w:t>
      </w:r>
      <w:r>
        <w:rPr>
          <w:i/>
        </w:rPr>
        <w:br/>
      </w:r>
      <w:r>
        <w:rPr>
          <w:i/>
        </w:rPr>
        <w:br/>
      </w:r>
      <w:r>
        <w:rPr>
          <w:i/>
        </w:rPr>
        <w:tab/>
      </w:r>
      <w:r>
        <w:rPr>
          <w:i/>
        </w:rPr>
        <w:tab/>
      </w:r>
      <w:r>
        <w:rPr>
          <w:i/>
        </w:rPr>
        <w:tab/>
      </w:r>
      <w:r>
        <w:rPr>
          <w:i/>
        </w:rPr>
        <w:tab/>
      </w:r>
      <w:r>
        <w:rPr>
          <w:i/>
        </w:rPr>
        <w:tab/>
        <w:t>Source: MediaTek Beijing Inc.</w:t>
      </w:r>
    </w:p>
    <w:p w14:paraId="78572CF4" w14:textId="77777777" w:rsidR="00401C25" w:rsidRDefault="00401C25" w:rsidP="00401C25">
      <w:pPr>
        <w:rPr>
          <w:color w:val="808080"/>
        </w:rPr>
      </w:pPr>
      <w:r>
        <w:rPr>
          <w:color w:val="808080"/>
        </w:rPr>
        <w:t>(Replaces R5-244158)</w:t>
      </w:r>
    </w:p>
    <w:p w14:paraId="763505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42505" w14:textId="1B7B0FB9" w:rsidR="00401C25" w:rsidRDefault="00401C25" w:rsidP="00401C25">
      <w:pPr>
        <w:rPr>
          <w:rFonts w:ascii="Arial" w:hAnsi="Arial" w:cs="Arial"/>
          <w:b/>
          <w:sz w:val="24"/>
        </w:rPr>
      </w:pPr>
      <w:r>
        <w:rPr>
          <w:rFonts w:ascii="Arial" w:hAnsi="Arial" w:cs="Arial"/>
          <w:b/>
          <w:color w:val="0000FF"/>
          <w:sz w:val="24"/>
        </w:rPr>
        <w:t>R5-244159</w:t>
      </w:r>
      <w:r>
        <w:rPr>
          <w:rFonts w:ascii="Arial" w:hAnsi="Arial" w:cs="Arial"/>
          <w:b/>
          <w:color w:val="0000FF"/>
          <w:sz w:val="24"/>
        </w:rPr>
        <w:tab/>
      </w:r>
      <w:r>
        <w:rPr>
          <w:rFonts w:ascii="Arial" w:hAnsi="Arial" w:cs="Arial"/>
          <w:b/>
          <w:sz w:val="24"/>
        </w:rPr>
        <w:t>Addition of new test case 6.7.17.1.2 for FR1 LTM inter L1-RSRP relative accuracy</w:t>
      </w:r>
    </w:p>
    <w:p w14:paraId="09D974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CR-3272  Cat: F (Rel-18)</w:t>
      </w:r>
      <w:r>
        <w:rPr>
          <w:i/>
        </w:rPr>
        <w:br/>
      </w:r>
      <w:r>
        <w:rPr>
          <w:i/>
        </w:rPr>
        <w:br/>
      </w:r>
      <w:r>
        <w:rPr>
          <w:i/>
        </w:rPr>
        <w:tab/>
      </w:r>
      <w:r>
        <w:rPr>
          <w:i/>
        </w:rPr>
        <w:tab/>
      </w:r>
      <w:r>
        <w:rPr>
          <w:i/>
        </w:rPr>
        <w:tab/>
      </w:r>
      <w:r>
        <w:rPr>
          <w:i/>
        </w:rPr>
        <w:tab/>
      </w:r>
      <w:r>
        <w:rPr>
          <w:i/>
        </w:rPr>
        <w:tab/>
        <w:t>Source: MediaTek Beijing Inc.</w:t>
      </w:r>
    </w:p>
    <w:p w14:paraId="1ECEBD4E" w14:textId="77777777" w:rsidR="00401C25" w:rsidRDefault="00401C25" w:rsidP="00401C25">
      <w:pPr>
        <w:rPr>
          <w:rFonts w:ascii="Arial" w:hAnsi="Arial" w:cs="Arial"/>
          <w:b/>
        </w:rPr>
      </w:pPr>
      <w:r>
        <w:rPr>
          <w:rFonts w:ascii="Arial" w:hAnsi="Arial" w:cs="Arial"/>
          <w:b/>
        </w:rPr>
        <w:t xml:space="preserve">Discussion: </w:t>
      </w:r>
    </w:p>
    <w:p w14:paraId="6A6C6D01" w14:textId="77777777" w:rsidR="00401C25" w:rsidRDefault="00401C25" w:rsidP="00401C25">
      <w:r>
        <w:t>r1</w:t>
      </w:r>
    </w:p>
    <w:p w14:paraId="1D2B6E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R5-245890</w:t>
      </w:r>
      <w:r>
        <w:rPr>
          <w:color w:val="993300"/>
          <w:u w:val="single"/>
        </w:rPr>
        <w:t>.</w:t>
      </w:r>
    </w:p>
    <w:p w14:paraId="178A4E82" w14:textId="5A160092" w:rsidR="00401C25" w:rsidRDefault="00401C25" w:rsidP="00401C25">
      <w:pPr>
        <w:rPr>
          <w:rFonts w:ascii="Arial" w:hAnsi="Arial" w:cs="Arial"/>
          <w:b/>
          <w:sz w:val="24"/>
        </w:rPr>
      </w:pPr>
      <w:r>
        <w:rPr>
          <w:rFonts w:ascii="Arial" w:hAnsi="Arial" w:cs="Arial"/>
          <w:b/>
          <w:color w:val="0000FF"/>
          <w:sz w:val="24"/>
        </w:rPr>
        <w:t>R5-245890</w:t>
      </w:r>
      <w:r>
        <w:rPr>
          <w:rFonts w:ascii="Arial" w:hAnsi="Arial" w:cs="Arial"/>
          <w:b/>
          <w:color w:val="0000FF"/>
          <w:sz w:val="24"/>
        </w:rPr>
        <w:tab/>
      </w:r>
      <w:r>
        <w:rPr>
          <w:rFonts w:ascii="Arial" w:hAnsi="Arial" w:cs="Arial"/>
          <w:b/>
          <w:sz w:val="24"/>
        </w:rPr>
        <w:t>Addition of new test case 6.7.17.1.2 for FR1 LTM inter L1-RSRP relative accuracy</w:t>
      </w:r>
    </w:p>
    <w:p w14:paraId="4C0C86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CR-3272  rev 1 Cat: F (Rel-18)</w:t>
      </w:r>
      <w:r>
        <w:rPr>
          <w:i/>
        </w:rPr>
        <w:br/>
      </w:r>
      <w:r>
        <w:rPr>
          <w:i/>
        </w:rPr>
        <w:br/>
      </w:r>
      <w:r>
        <w:rPr>
          <w:i/>
        </w:rPr>
        <w:tab/>
      </w:r>
      <w:r>
        <w:rPr>
          <w:i/>
        </w:rPr>
        <w:tab/>
      </w:r>
      <w:r>
        <w:rPr>
          <w:i/>
        </w:rPr>
        <w:tab/>
      </w:r>
      <w:r>
        <w:rPr>
          <w:i/>
        </w:rPr>
        <w:tab/>
      </w:r>
      <w:r>
        <w:rPr>
          <w:i/>
        </w:rPr>
        <w:tab/>
        <w:t>Source: MediaTek Beijing Inc.</w:t>
      </w:r>
    </w:p>
    <w:p w14:paraId="18D1047D" w14:textId="77777777" w:rsidR="00401C25" w:rsidRDefault="00401C25" w:rsidP="00401C25">
      <w:pPr>
        <w:rPr>
          <w:color w:val="808080"/>
        </w:rPr>
      </w:pPr>
      <w:r>
        <w:rPr>
          <w:color w:val="808080"/>
        </w:rPr>
        <w:t>(Replaces R5-244159)</w:t>
      </w:r>
    </w:p>
    <w:p w14:paraId="7B7458AA"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0E054" w14:textId="29F6F62B" w:rsidR="00401C25" w:rsidRDefault="00401C25" w:rsidP="00401C25">
      <w:pPr>
        <w:rPr>
          <w:rFonts w:ascii="Arial" w:hAnsi="Arial" w:cs="Arial"/>
          <w:b/>
          <w:sz w:val="24"/>
        </w:rPr>
      </w:pPr>
      <w:r>
        <w:rPr>
          <w:rFonts w:ascii="Arial" w:hAnsi="Arial" w:cs="Arial"/>
          <w:b/>
          <w:color w:val="0000FF"/>
          <w:sz w:val="24"/>
        </w:rPr>
        <w:t>R5-244160</w:t>
      </w:r>
      <w:r>
        <w:rPr>
          <w:rFonts w:ascii="Arial" w:hAnsi="Arial" w:cs="Arial"/>
          <w:b/>
          <w:color w:val="0000FF"/>
          <w:sz w:val="24"/>
        </w:rPr>
        <w:tab/>
      </w:r>
      <w:r>
        <w:rPr>
          <w:rFonts w:ascii="Arial" w:hAnsi="Arial" w:cs="Arial"/>
          <w:b/>
          <w:sz w:val="24"/>
        </w:rPr>
        <w:t>Addition of new band groups for FR1 LTM L1-RSRP measurement accuracy test cases</w:t>
      </w:r>
    </w:p>
    <w:p w14:paraId="39FDC3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CR-3273  Cat: F (Rel-18)</w:t>
      </w:r>
      <w:r>
        <w:rPr>
          <w:i/>
        </w:rPr>
        <w:br/>
      </w:r>
      <w:r>
        <w:rPr>
          <w:i/>
        </w:rPr>
        <w:br/>
      </w:r>
      <w:r>
        <w:rPr>
          <w:i/>
        </w:rPr>
        <w:tab/>
      </w:r>
      <w:r>
        <w:rPr>
          <w:i/>
        </w:rPr>
        <w:tab/>
      </w:r>
      <w:r>
        <w:rPr>
          <w:i/>
        </w:rPr>
        <w:tab/>
      </w:r>
      <w:r>
        <w:rPr>
          <w:i/>
        </w:rPr>
        <w:tab/>
      </w:r>
      <w:r>
        <w:rPr>
          <w:i/>
        </w:rPr>
        <w:tab/>
        <w:t>Source: MediaTek Beijing Inc.</w:t>
      </w:r>
    </w:p>
    <w:p w14:paraId="016B7F10" w14:textId="77777777" w:rsidR="00401C25" w:rsidRDefault="00401C25" w:rsidP="00401C25">
      <w:pPr>
        <w:rPr>
          <w:rFonts w:ascii="Arial" w:hAnsi="Arial" w:cs="Arial"/>
          <w:b/>
        </w:rPr>
      </w:pPr>
      <w:r>
        <w:rPr>
          <w:rFonts w:ascii="Arial" w:hAnsi="Arial" w:cs="Arial"/>
          <w:b/>
        </w:rPr>
        <w:t xml:space="preserve">Abstract: </w:t>
      </w:r>
    </w:p>
    <w:p w14:paraId="6884F3C7" w14:textId="77777777" w:rsidR="00401C25" w:rsidRDefault="00401C25" w:rsidP="00401C25">
      <w:proofErr w:type="spellStart"/>
      <w:r>
        <w:t>CoreSpecAlign</w:t>
      </w:r>
      <w:proofErr w:type="spellEnd"/>
    </w:p>
    <w:p w14:paraId="17E0D7A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878A0" w14:textId="2DD0DAEA" w:rsidR="00401C25" w:rsidRDefault="00401C25" w:rsidP="00401C25">
      <w:pPr>
        <w:rPr>
          <w:rFonts w:ascii="Arial" w:hAnsi="Arial" w:cs="Arial"/>
          <w:b/>
          <w:sz w:val="24"/>
        </w:rPr>
      </w:pPr>
      <w:r>
        <w:rPr>
          <w:rFonts w:ascii="Arial" w:hAnsi="Arial" w:cs="Arial"/>
          <w:b/>
          <w:color w:val="0000FF"/>
          <w:sz w:val="24"/>
        </w:rPr>
        <w:t>R5-244161</w:t>
      </w:r>
      <w:r>
        <w:rPr>
          <w:rFonts w:ascii="Arial" w:hAnsi="Arial" w:cs="Arial"/>
          <w:b/>
          <w:color w:val="0000FF"/>
          <w:sz w:val="24"/>
        </w:rPr>
        <w:tab/>
      </w:r>
      <w:r>
        <w:rPr>
          <w:rFonts w:ascii="Arial" w:hAnsi="Arial" w:cs="Arial"/>
          <w:b/>
          <w:sz w:val="24"/>
        </w:rPr>
        <w:t>Editorial correction of RRC IE used in ReportConfigNR-DEFAULT for LTM L1-RSRP measurement test cases</w:t>
      </w:r>
    </w:p>
    <w:p w14:paraId="4BE4DE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CR-3274  Cat: F (Rel-18)</w:t>
      </w:r>
      <w:r>
        <w:rPr>
          <w:i/>
        </w:rPr>
        <w:br/>
      </w:r>
      <w:r>
        <w:rPr>
          <w:i/>
        </w:rPr>
        <w:br/>
      </w:r>
      <w:r>
        <w:rPr>
          <w:i/>
        </w:rPr>
        <w:tab/>
      </w:r>
      <w:r>
        <w:rPr>
          <w:i/>
        </w:rPr>
        <w:tab/>
      </w:r>
      <w:r>
        <w:rPr>
          <w:i/>
        </w:rPr>
        <w:tab/>
      </w:r>
      <w:r>
        <w:rPr>
          <w:i/>
        </w:rPr>
        <w:tab/>
      </w:r>
      <w:r>
        <w:rPr>
          <w:i/>
        </w:rPr>
        <w:tab/>
        <w:t>Source: MediaTek Beijing Inc.</w:t>
      </w:r>
    </w:p>
    <w:p w14:paraId="4A515AD7" w14:textId="77777777" w:rsidR="00401C25" w:rsidRDefault="00401C25" w:rsidP="00401C25">
      <w:pPr>
        <w:rPr>
          <w:rFonts w:ascii="Arial" w:hAnsi="Arial" w:cs="Arial"/>
          <w:b/>
        </w:rPr>
      </w:pPr>
      <w:r>
        <w:rPr>
          <w:rFonts w:ascii="Arial" w:hAnsi="Arial" w:cs="Arial"/>
          <w:b/>
        </w:rPr>
        <w:t xml:space="preserve">Abstract: </w:t>
      </w:r>
    </w:p>
    <w:p w14:paraId="38850250" w14:textId="77777777" w:rsidR="00401C25" w:rsidRDefault="00401C25" w:rsidP="00401C25">
      <w:r>
        <w:t>Editorial</w:t>
      </w:r>
    </w:p>
    <w:p w14:paraId="0A5CB0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BF9A7" w14:textId="0FDB6196" w:rsidR="00401C25" w:rsidRDefault="00401C25" w:rsidP="00401C25">
      <w:pPr>
        <w:rPr>
          <w:rFonts w:ascii="Arial" w:hAnsi="Arial" w:cs="Arial"/>
          <w:b/>
          <w:sz w:val="24"/>
        </w:rPr>
      </w:pPr>
      <w:r>
        <w:rPr>
          <w:rFonts w:ascii="Arial" w:hAnsi="Arial" w:cs="Arial"/>
          <w:b/>
          <w:color w:val="0000FF"/>
          <w:sz w:val="24"/>
        </w:rPr>
        <w:t>R5-244285</w:t>
      </w:r>
      <w:r>
        <w:rPr>
          <w:rFonts w:ascii="Arial" w:hAnsi="Arial" w:cs="Arial"/>
          <w:b/>
          <w:color w:val="0000FF"/>
          <w:sz w:val="24"/>
        </w:rPr>
        <w:tab/>
      </w:r>
      <w:r>
        <w:rPr>
          <w:rFonts w:ascii="Arial" w:hAnsi="Arial" w:cs="Arial"/>
          <w:b/>
          <w:sz w:val="24"/>
        </w:rPr>
        <w:t xml:space="preserve">Addition of minimum requirements for 6.3.4.0 - FR1 LTM </w:t>
      </w:r>
      <w:proofErr w:type="spellStart"/>
      <w:r>
        <w:rPr>
          <w:rFonts w:ascii="Arial" w:hAnsi="Arial" w:cs="Arial"/>
          <w:b/>
          <w:sz w:val="24"/>
        </w:rPr>
        <w:t>Pcell</w:t>
      </w:r>
      <w:proofErr w:type="spellEnd"/>
      <w:r>
        <w:rPr>
          <w:rFonts w:ascii="Arial" w:hAnsi="Arial" w:cs="Arial"/>
          <w:b/>
          <w:sz w:val="24"/>
        </w:rPr>
        <w:t xml:space="preserve"> switch</w:t>
      </w:r>
    </w:p>
    <w:p w14:paraId="229C609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CR-3275  Cat: F (Rel-18)</w:t>
      </w:r>
      <w:r>
        <w:rPr>
          <w:i/>
        </w:rPr>
        <w:br/>
      </w:r>
      <w:r>
        <w:rPr>
          <w:i/>
        </w:rPr>
        <w:br/>
      </w:r>
      <w:r>
        <w:rPr>
          <w:i/>
        </w:rPr>
        <w:tab/>
      </w:r>
      <w:r>
        <w:rPr>
          <w:i/>
        </w:rPr>
        <w:tab/>
      </w:r>
      <w:r>
        <w:rPr>
          <w:i/>
        </w:rPr>
        <w:tab/>
      </w:r>
      <w:r>
        <w:rPr>
          <w:i/>
        </w:rPr>
        <w:tab/>
      </w:r>
      <w:r>
        <w:rPr>
          <w:i/>
        </w:rPr>
        <w:tab/>
        <w:t>Source: MediaTek Inc.</w:t>
      </w:r>
    </w:p>
    <w:p w14:paraId="343A8E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5F60F" w14:textId="1CF0E7B3" w:rsidR="00401C25" w:rsidRDefault="00401C25" w:rsidP="00401C25">
      <w:pPr>
        <w:rPr>
          <w:rFonts w:ascii="Arial" w:hAnsi="Arial" w:cs="Arial"/>
          <w:b/>
          <w:sz w:val="24"/>
        </w:rPr>
      </w:pPr>
      <w:r>
        <w:rPr>
          <w:rFonts w:ascii="Arial" w:hAnsi="Arial" w:cs="Arial"/>
          <w:b/>
          <w:color w:val="0000FF"/>
          <w:sz w:val="24"/>
        </w:rPr>
        <w:t>R5-244286</w:t>
      </w:r>
      <w:r>
        <w:rPr>
          <w:rFonts w:ascii="Arial" w:hAnsi="Arial" w:cs="Arial"/>
          <w:b/>
          <w:color w:val="0000FF"/>
          <w:sz w:val="24"/>
        </w:rPr>
        <w:tab/>
      </w:r>
      <w:r>
        <w:rPr>
          <w:rFonts w:ascii="Arial" w:hAnsi="Arial" w:cs="Arial"/>
          <w:b/>
          <w:sz w:val="24"/>
        </w:rPr>
        <w:t xml:space="preserve">Addition of new test case 6.3.4.1 for FR1 LTM intra-f Rach-based </w:t>
      </w:r>
      <w:proofErr w:type="spellStart"/>
      <w:r>
        <w:rPr>
          <w:rFonts w:ascii="Arial" w:hAnsi="Arial" w:cs="Arial"/>
          <w:b/>
          <w:sz w:val="24"/>
        </w:rPr>
        <w:t>Pcell</w:t>
      </w:r>
      <w:proofErr w:type="spellEnd"/>
      <w:r>
        <w:rPr>
          <w:rFonts w:ascii="Arial" w:hAnsi="Arial" w:cs="Arial"/>
          <w:b/>
          <w:sz w:val="24"/>
        </w:rPr>
        <w:t xml:space="preserve"> switch</w:t>
      </w:r>
    </w:p>
    <w:p w14:paraId="70CA1B6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CR-3276  Cat: F (Rel-18)</w:t>
      </w:r>
      <w:r>
        <w:rPr>
          <w:i/>
        </w:rPr>
        <w:br/>
      </w:r>
      <w:r>
        <w:rPr>
          <w:i/>
        </w:rPr>
        <w:br/>
      </w:r>
      <w:r>
        <w:rPr>
          <w:i/>
        </w:rPr>
        <w:tab/>
      </w:r>
      <w:r>
        <w:rPr>
          <w:i/>
        </w:rPr>
        <w:tab/>
      </w:r>
      <w:r>
        <w:rPr>
          <w:i/>
        </w:rPr>
        <w:tab/>
      </w:r>
      <w:r>
        <w:rPr>
          <w:i/>
        </w:rPr>
        <w:tab/>
      </w:r>
      <w:r>
        <w:rPr>
          <w:i/>
        </w:rPr>
        <w:tab/>
        <w:t>Source: MediaTek Inc.</w:t>
      </w:r>
    </w:p>
    <w:p w14:paraId="4685FF2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338C4" w14:textId="690EFD07" w:rsidR="00401C25" w:rsidRDefault="00401C25" w:rsidP="00401C25">
      <w:pPr>
        <w:rPr>
          <w:rFonts w:ascii="Arial" w:hAnsi="Arial" w:cs="Arial"/>
          <w:b/>
          <w:sz w:val="24"/>
        </w:rPr>
      </w:pPr>
      <w:r>
        <w:rPr>
          <w:rFonts w:ascii="Arial" w:hAnsi="Arial" w:cs="Arial"/>
          <w:b/>
          <w:color w:val="0000FF"/>
          <w:sz w:val="24"/>
        </w:rPr>
        <w:t>R5-244287</w:t>
      </w:r>
      <w:r>
        <w:rPr>
          <w:rFonts w:ascii="Arial" w:hAnsi="Arial" w:cs="Arial"/>
          <w:b/>
          <w:color w:val="0000FF"/>
          <w:sz w:val="24"/>
        </w:rPr>
        <w:tab/>
      </w:r>
      <w:r>
        <w:rPr>
          <w:rFonts w:ascii="Arial" w:hAnsi="Arial" w:cs="Arial"/>
          <w:b/>
          <w:sz w:val="24"/>
        </w:rPr>
        <w:t xml:space="preserve">Addition of new test case 6.3.4.2 for FR1 LTM inter-f Rach-based </w:t>
      </w:r>
      <w:proofErr w:type="spellStart"/>
      <w:r>
        <w:rPr>
          <w:rFonts w:ascii="Arial" w:hAnsi="Arial" w:cs="Arial"/>
          <w:b/>
          <w:sz w:val="24"/>
        </w:rPr>
        <w:t>Pcell</w:t>
      </w:r>
      <w:proofErr w:type="spellEnd"/>
      <w:r>
        <w:rPr>
          <w:rFonts w:ascii="Arial" w:hAnsi="Arial" w:cs="Arial"/>
          <w:b/>
          <w:sz w:val="24"/>
        </w:rPr>
        <w:t xml:space="preserve"> switch</w:t>
      </w:r>
    </w:p>
    <w:p w14:paraId="6543A36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CR-3277  Cat: F (Rel-18)</w:t>
      </w:r>
      <w:r>
        <w:rPr>
          <w:i/>
        </w:rPr>
        <w:br/>
      </w:r>
      <w:r>
        <w:rPr>
          <w:i/>
        </w:rPr>
        <w:br/>
      </w:r>
      <w:r>
        <w:rPr>
          <w:i/>
        </w:rPr>
        <w:tab/>
      </w:r>
      <w:r>
        <w:rPr>
          <w:i/>
        </w:rPr>
        <w:tab/>
      </w:r>
      <w:r>
        <w:rPr>
          <w:i/>
        </w:rPr>
        <w:tab/>
      </w:r>
      <w:r>
        <w:rPr>
          <w:i/>
        </w:rPr>
        <w:tab/>
      </w:r>
      <w:r>
        <w:rPr>
          <w:i/>
        </w:rPr>
        <w:tab/>
        <w:t>Source: MediaTek Inc.</w:t>
      </w:r>
    </w:p>
    <w:p w14:paraId="440B32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9F496" w14:textId="36139B9B" w:rsidR="00401C25" w:rsidRDefault="00401C25" w:rsidP="00401C25">
      <w:pPr>
        <w:rPr>
          <w:rFonts w:ascii="Arial" w:hAnsi="Arial" w:cs="Arial"/>
          <w:b/>
          <w:sz w:val="24"/>
        </w:rPr>
      </w:pPr>
      <w:r>
        <w:rPr>
          <w:rFonts w:ascii="Arial" w:hAnsi="Arial" w:cs="Arial"/>
          <w:b/>
          <w:color w:val="0000FF"/>
          <w:sz w:val="24"/>
        </w:rPr>
        <w:t>R5-244288</w:t>
      </w:r>
      <w:r>
        <w:rPr>
          <w:rFonts w:ascii="Arial" w:hAnsi="Arial" w:cs="Arial"/>
          <w:b/>
          <w:color w:val="0000FF"/>
          <w:sz w:val="24"/>
        </w:rPr>
        <w:tab/>
      </w:r>
      <w:r>
        <w:rPr>
          <w:rFonts w:ascii="Arial" w:hAnsi="Arial" w:cs="Arial"/>
          <w:b/>
          <w:sz w:val="24"/>
        </w:rPr>
        <w:t>Correction to table E.4-1 for LTM FR1 TCs</w:t>
      </w:r>
    </w:p>
    <w:p w14:paraId="610320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CR-3278  Cat: F (Rel-18)</w:t>
      </w:r>
      <w:r>
        <w:rPr>
          <w:i/>
        </w:rPr>
        <w:br/>
      </w:r>
      <w:r>
        <w:rPr>
          <w:i/>
        </w:rPr>
        <w:lastRenderedPageBreak/>
        <w:br/>
      </w:r>
      <w:r>
        <w:rPr>
          <w:i/>
        </w:rPr>
        <w:tab/>
      </w:r>
      <w:r>
        <w:rPr>
          <w:i/>
        </w:rPr>
        <w:tab/>
      </w:r>
      <w:r>
        <w:rPr>
          <w:i/>
        </w:rPr>
        <w:tab/>
      </w:r>
      <w:r>
        <w:rPr>
          <w:i/>
        </w:rPr>
        <w:tab/>
      </w:r>
      <w:r>
        <w:rPr>
          <w:i/>
        </w:rPr>
        <w:tab/>
        <w:t>Source: MediaTek Inc.</w:t>
      </w:r>
    </w:p>
    <w:p w14:paraId="6A8122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25627" w14:textId="4FE359A3" w:rsidR="00401C25" w:rsidRDefault="00401C25" w:rsidP="00401C25">
      <w:pPr>
        <w:rPr>
          <w:rFonts w:ascii="Arial" w:hAnsi="Arial" w:cs="Arial"/>
          <w:b/>
          <w:sz w:val="24"/>
        </w:rPr>
      </w:pPr>
      <w:r>
        <w:rPr>
          <w:rFonts w:ascii="Arial" w:hAnsi="Arial" w:cs="Arial"/>
          <w:b/>
          <w:color w:val="0000FF"/>
          <w:sz w:val="24"/>
        </w:rPr>
        <w:t>R5-244290</w:t>
      </w:r>
      <w:r>
        <w:rPr>
          <w:rFonts w:ascii="Arial" w:hAnsi="Arial" w:cs="Arial"/>
          <w:b/>
          <w:color w:val="0000FF"/>
          <w:sz w:val="24"/>
        </w:rPr>
        <w:tab/>
      </w:r>
      <w:r>
        <w:rPr>
          <w:rFonts w:ascii="Arial" w:hAnsi="Arial" w:cs="Arial"/>
          <w:b/>
          <w:sz w:val="24"/>
        </w:rPr>
        <w:t xml:space="preserve">Addition of new test case 6.3.4.3 for FR1 LTM intra-f Rach-less </w:t>
      </w:r>
      <w:proofErr w:type="spellStart"/>
      <w:r>
        <w:rPr>
          <w:rFonts w:ascii="Arial" w:hAnsi="Arial" w:cs="Arial"/>
          <w:b/>
          <w:sz w:val="24"/>
        </w:rPr>
        <w:t>Pcell</w:t>
      </w:r>
      <w:proofErr w:type="spellEnd"/>
      <w:r>
        <w:rPr>
          <w:rFonts w:ascii="Arial" w:hAnsi="Arial" w:cs="Arial"/>
          <w:b/>
          <w:sz w:val="24"/>
        </w:rPr>
        <w:t xml:space="preserve"> switch</w:t>
      </w:r>
    </w:p>
    <w:p w14:paraId="70647D0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CR-3279  Cat: F (Rel-18)</w:t>
      </w:r>
      <w:r>
        <w:rPr>
          <w:i/>
        </w:rPr>
        <w:br/>
      </w:r>
      <w:r>
        <w:rPr>
          <w:i/>
        </w:rPr>
        <w:br/>
      </w:r>
      <w:r>
        <w:rPr>
          <w:i/>
        </w:rPr>
        <w:tab/>
      </w:r>
      <w:r>
        <w:rPr>
          <w:i/>
        </w:rPr>
        <w:tab/>
      </w:r>
      <w:r>
        <w:rPr>
          <w:i/>
        </w:rPr>
        <w:tab/>
      </w:r>
      <w:r>
        <w:rPr>
          <w:i/>
        </w:rPr>
        <w:tab/>
      </w:r>
      <w:r>
        <w:rPr>
          <w:i/>
        </w:rPr>
        <w:tab/>
        <w:t>Source: MediaTek Inc.</w:t>
      </w:r>
    </w:p>
    <w:p w14:paraId="2DF49CF5" w14:textId="77777777" w:rsidR="00401C25" w:rsidRDefault="00401C25" w:rsidP="00401C25">
      <w:pPr>
        <w:rPr>
          <w:rFonts w:ascii="Arial" w:hAnsi="Arial" w:cs="Arial"/>
          <w:b/>
        </w:rPr>
      </w:pPr>
      <w:r>
        <w:rPr>
          <w:rFonts w:ascii="Arial" w:hAnsi="Arial" w:cs="Arial"/>
          <w:b/>
        </w:rPr>
        <w:t xml:space="preserve">Discussion: </w:t>
      </w:r>
    </w:p>
    <w:p w14:paraId="673662BC" w14:textId="77777777" w:rsidR="00401C25" w:rsidRDefault="00401C25" w:rsidP="00401C25">
      <w:r>
        <w:t>r1</w:t>
      </w:r>
    </w:p>
    <w:p w14:paraId="770D3FE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R5-245891</w:t>
      </w:r>
      <w:r>
        <w:rPr>
          <w:color w:val="993300"/>
          <w:u w:val="single"/>
        </w:rPr>
        <w:t>.</w:t>
      </w:r>
    </w:p>
    <w:p w14:paraId="7C2276AE" w14:textId="5E84DE2D" w:rsidR="00401C25" w:rsidRDefault="00401C25" w:rsidP="00401C25">
      <w:pPr>
        <w:rPr>
          <w:rFonts w:ascii="Arial" w:hAnsi="Arial" w:cs="Arial"/>
          <w:b/>
          <w:sz w:val="24"/>
        </w:rPr>
      </w:pPr>
      <w:r>
        <w:rPr>
          <w:rFonts w:ascii="Arial" w:hAnsi="Arial" w:cs="Arial"/>
          <w:b/>
          <w:color w:val="0000FF"/>
          <w:sz w:val="24"/>
        </w:rPr>
        <w:t>R5-245891</w:t>
      </w:r>
      <w:r>
        <w:rPr>
          <w:rFonts w:ascii="Arial" w:hAnsi="Arial" w:cs="Arial"/>
          <w:b/>
          <w:color w:val="0000FF"/>
          <w:sz w:val="24"/>
        </w:rPr>
        <w:tab/>
      </w:r>
      <w:r>
        <w:rPr>
          <w:rFonts w:ascii="Arial" w:hAnsi="Arial" w:cs="Arial"/>
          <w:b/>
          <w:sz w:val="24"/>
        </w:rPr>
        <w:t xml:space="preserve">Addition of new test case 6.3.4.3 for FR1 LTM intra-f Rach-less </w:t>
      </w:r>
      <w:proofErr w:type="spellStart"/>
      <w:r>
        <w:rPr>
          <w:rFonts w:ascii="Arial" w:hAnsi="Arial" w:cs="Arial"/>
          <w:b/>
          <w:sz w:val="24"/>
        </w:rPr>
        <w:t>Pcell</w:t>
      </w:r>
      <w:proofErr w:type="spellEnd"/>
      <w:r>
        <w:rPr>
          <w:rFonts w:ascii="Arial" w:hAnsi="Arial" w:cs="Arial"/>
          <w:b/>
          <w:sz w:val="24"/>
        </w:rPr>
        <w:t xml:space="preserve"> switch</w:t>
      </w:r>
    </w:p>
    <w:p w14:paraId="38A5F5A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CR-3279  rev 1 Cat: F (Rel-18)</w:t>
      </w:r>
      <w:r>
        <w:rPr>
          <w:i/>
        </w:rPr>
        <w:br/>
      </w:r>
      <w:r>
        <w:rPr>
          <w:i/>
        </w:rPr>
        <w:br/>
      </w:r>
      <w:r>
        <w:rPr>
          <w:i/>
        </w:rPr>
        <w:tab/>
      </w:r>
      <w:r>
        <w:rPr>
          <w:i/>
        </w:rPr>
        <w:tab/>
      </w:r>
      <w:r>
        <w:rPr>
          <w:i/>
        </w:rPr>
        <w:tab/>
      </w:r>
      <w:r>
        <w:rPr>
          <w:i/>
        </w:rPr>
        <w:tab/>
      </w:r>
      <w:r>
        <w:rPr>
          <w:i/>
        </w:rPr>
        <w:tab/>
        <w:t>Source: MediaTek Inc.</w:t>
      </w:r>
    </w:p>
    <w:p w14:paraId="6A7DABBF" w14:textId="77777777" w:rsidR="00401C25" w:rsidRDefault="00401C25" w:rsidP="00401C25">
      <w:pPr>
        <w:rPr>
          <w:color w:val="808080"/>
        </w:rPr>
      </w:pPr>
      <w:r>
        <w:rPr>
          <w:color w:val="808080"/>
        </w:rPr>
        <w:t>(Replaces R5-244290)</w:t>
      </w:r>
    </w:p>
    <w:p w14:paraId="33B41E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0E02F" w14:textId="032DA3E0" w:rsidR="00401C25" w:rsidRDefault="00401C25" w:rsidP="00401C25">
      <w:pPr>
        <w:rPr>
          <w:rFonts w:ascii="Arial" w:hAnsi="Arial" w:cs="Arial"/>
          <w:b/>
          <w:sz w:val="24"/>
        </w:rPr>
      </w:pPr>
      <w:r>
        <w:rPr>
          <w:rFonts w:ascii="Arial" w:hAnsi="Arial" w:cs="Arial"/>
          <w:b/>
          <w:color w:val="0000FF"/>
          <w:sz w:val="24"/>
        </w:rPr>
        <w:t>R5-244291</w:t>
      </w:r>
      <w:r>
        <w:rPr>
          <w:rFonts w:ascii="Arial" w:hAnsi="Arial" w:cs="Arial"/>
          <w:b/>
          <w:color w:val="0000FF"/>
          <w:sz w:val="24"/>
        </w:rPr>
        <w:tab/>
      </w:r>
      <w:r>
        <w:rPr>
          <w:rFonts w:ascii="Arial" w:hAnsi="Arial" w:cs="Arial"/>
          <w:b/>
          <w:sz w:val="24"/>
        </w:rPr>
        <w:t xml:space="preserve">Update of FR1 and FR2 PRACH configurations to align with core </w:t>
      </w:r>
      <w:proofErr w:type="spellStart"/>
      <w:r>
        <w:rPr>
          <w:rFonts w:ascii="Arial" w:hAnsi="Arial" w:cs="Arial"/>
          <w:b/>
          <w:sz w:val="24"/>
        </w:rPr>
        <w:t>speces</w:t>
      </w:r>
      <w:proofErr w:type="spellEnd"/>
    </w:p>
    <w:p w14:paraId="78C0FB9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CR-3280  Cat: F (Rel-18)</w:t>
      </w:r>
      <w:r>
        <w:rPr>
          <w:i/>
        </w:rPr>
        <w:br/>
      </w:r>
      <w:r>
        <w:rPr>
          <w:i/>
        </w:rPr>
        <w:br/>
      </w:r>
      <w:r>
        <w:rPr>
          <w:i/>
        </w:rPr>
        <w:tab/>
      </w:r>
      <w:r>
        <w:rPr>
          <w:i/>
        </w:rPr>
        <w:tab/>
      </w:r>
      <w:r>
        <w:rPr>
          <w:i/>
        </w:rPr>
        <w:tab/>
      </w:r>
      <w:r>
        <w:rPr>
          <w:i/>
        </w:rPr>
        <w:tab/>
      </w:r>
      <w:r>
        <w:rPr>
          <w:i/>
        </w:rPr>
        <w:tab/>
        <w:t>Source: MediaTek Inc.</w:t>
      </w:r>
    </w:p>
    <w:p w14:paraId="3C4AB58D" w14:textId="77777777" w:rsidR="00401C25" w:rsidRDefault="00401C25" w:rsidP="00401C25">
      <w:pPr>
        <w:rPr>
          <w:rFonts w:ascii="Arial" w:hAnsi="Arial" w:cs="Arial"/>
          <w:b/>
        </w:rPr>
      </w:pPr>
      <w:r>
        <w:rPr>
          <w:rFonts w:ascii="Arial" w:hAnsi="Arial" w:cs="Arial"/>
          <w:b/>
        </w:rPr>
        <w:t xml:space="preserve">Discussion: </w:t>
      </w:r>
    </w:p>
    <w:p w14:paraId="086600D8" w14:textId="77777777" w:rsidR="00401C25" w:rsidRDefault="00401C25" w:rsidP="00401C25">
      <w:r>
        <w:t>r1</w:t>
      </w:r>
    </w:p>
    <w:p w14:paraId="7A0135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R5-245892</w:t>
      </w:r>
      <w:r>
        <w:rPr>
          <w:color w:val="993300"/>
          <w:u w:val="single"/>
        </w:rPr>
        <w:t>.</w:t>
      </w:r>
    </w:p>
    <w:p w14:paraId="27A49BD6" w14:textId="11073885" w:rsidR="00401C25" w:rsidRDefault="00401C25" w:rsidP="00401C25">
      <w:pPr>
        <w:rPr>
          <w:rFonts w:ascii="Arial" w:hAnsi="Arial" w:cs="Arial"/>
          <w:b/>
          <w:sz w:val="24"/>
        </w:rPr>
      </w:pPr>
      <w:r>
        <w:rPr>
          <w:rFonts w:ascii="Arial" w:hAnsi="Arial" w:cs="Arial"/>
          <w:b/>
          <w:color w:val="0000FF"/>
          <w:sz w:val="24"/>
        </w:rPr>
        <w:t>R5-245892</w:t>
      </w:r>
      <w:r>
        <w:rPr>
          <w:rFonts w:ascii="Arial" w:hAnsi="Arial" w:cs="Arial"/>
          <w:b/>
          <w:color w:val="0000FF"/>
          <w:sz w:val="24"/>
        </w:rPr>
        <w:tab/>
      </w:r>
      <w:r>
        <w:rPr>
          <w:rFonts w:ascii="Arial" w:hAnsi="Arial" w:cs="Arial"/>
          <w:b/>
          <w:sz w:val="24"/>
        </w:rPr>
        <w:t xml:space="preserve">Update of FR1 and FR2 PRACH configurations to align with core </w:t>
      </w:r>
      <w:proofErr w:type="spellStart"/>
      <w:r>
        <w:rPr>
          <w:rFonts w:ascii="Arial" w:hAnsi="Arial" w:cs="Arial"/>
          <w:b/>
          <w:sz w:val="24"/>
        </w:rPr>
        <w:t>speces</w:t>
      </w:r>
      <w:proofErr w:type="spellEnd"/>
    </w:p>
    <w:p w14:paraId="6B1DAFD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CR-3280  rev 1 Cat: F (Rel-18)</w:t>
      </w:r>
      <w:r>
        <w:rPr>
          <w:i/>
        </w:rPr>
        <w:br/>
      </w:r>
      <w:r>
        <w:rPr>
          <w:i/>
        </w:rPr>
        <w:br/>
      </w:r>
      <w:r>
        <w:rPr>
          <w:i/>
        </w:rPr>
        <w:tab/>
      </w:r>
      <w:r>
        <w:rPr>
          <w:i/>
        </w:rPr>
        <w:tab/>
      </w:r>
      <w:r>
        <w:rPr>
          <w:i/>
        </w:rPr>
        <w:tab/>
      </w:r>
      <w:r>
        <w:rPr>
          <w:i/>
        </w:rPr>
        <w:tab/>
      </w:r>
      <w:r>
        <w:rPr>
          <w:i/>
        </w:rPr>
        <w:tab/>
        <w:t>Source: MediaTek Inc.</w:t>
      </w:r>
    </w:p>
    <w:p w14:paraId="1C0B2E8B" w14:textId="77777777" w:rsidR="00401C25" w:rsidRDefault="00401C25" w:rsidP="00401C25">
      <w:pPr>
        <w:rPr>
          <w:color w:val="808080"/>
        </w:rPr>
      </w:pPr>
      <w:r>
        <w:rPr>
          <w:color w:val="808080"/>
        </w:rPr>
        <w:t>(Replaces R5-244291)</w:t>
      </w:r>
    </w:p>
    <w:p w14:paraId="7D4F384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410BD" w14:textId="0D384795" w:rsidR="00401C25" w:rsidRDefault="00401C25" w:rsidP="00401C25">
      <w:pPr>
        <w:rPr>
          <w:rFonts w:ascii="Arial" w:hAnsi="Arial" w:cs="Arial"/>
          <w:b/>
          <w:sz w:val="24"/>
        </w:rPr>
      </w:pPr>
      <w:r>
        <w:rPr>
          <w:rFonts w:ascii="Arial" w:hAnsi="Arial" w:cs="Arial"/>
          <w:b/>
          <w:color w:val="0000FF"/>
          <w:sz w:val="24"/>
        </w:rPr>
        <w:t>R5-244292</w:t>
      </w:r>
      <w:r>
        <w:rPr>
          <w:rFonts w:ascii="Arial" w:hAnsi="Arial" w:cs="Arial"/>
          <w:b/>
          <w:color w:val="0000FF"/>
          <w:sz w:val="24"/>
        </w:rPr>
        <w:tab/>
      </w:r>
      <w:r>
        <w:rPr>
          <w:rFonts w:ascii="Arial" w:hAnsi="Arial" w:cs="Arial"/>
          <w:b/>
          <w:sz w:val="24"/>
        </w:rPr>
        <w:t xml:space="preserve">Addition of LTM Candidate TCI State Configurations to align with core </w:t>
      </w:r>
      <w:proofErr w:type="spellStart"/>
      <w:r>
        <w:rPr>
          <w:rFonts w:ascii="Arial" w:hAnsi="Arial" w:cs="Arial"/>
          <w:b/>
          <w:sz w:val="24"/>
        </w:rPr>
        <w:t>speces</w:t>
      </w:r>
      <w:proofErr w:type="spellEnd"/>
    </w:p>
    <w:p w14:paraId="31BDC5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CR-3281  Cat: F (Rel-18)</w:t>
      </w:r>
      <w:r>
        <w:rPr>
          <w:i/>
        </w:rPr>
        <w:br/>
      </w:r>
      <w:r>
        <w:rPr>
          <w:i/>
        </w:rPr>
        <w:br/>
      </w:r>
      <w:r>
        <w:rPr>
          <w:i/>
        </w:rPr>
        <w:tab/>
      </w:r>
      <w:r>
        <w:rPr>
          <w:i/>
        </w:rPr>
        <w:tab/>
      </w:r>
      <w:r>
        <w:rPr>
          <w:i/>
        </w:rPr>
        <w:tab/>
      </w:r>
      <w:r>
        <w:rPr>
          <w:i/>
        </w:rPr>
        <w:tab/>
      </w:r>
      <w:r>
        <w:rPr>
          <w:i/>
        </w:rPr>
        <w:tab/>
        <w:t>Source: MediaTek Inc.</w:t>
      </w:r>
    </w:p>
    <w:p w14:paraId="37FDED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5B37" w14:textId="1E59E3EC" w:rsidR="00401C25" w:rsidRDefault="00401C25" w:rsidP="00401C25">
      <w:pPr>
        <w:rPr>
          <w:rFonts w:ascii="Arial" w:hAnsi="Arial" w:cs="Arial"/>
          <w:b/>
          <w:sz w:val="24"/>
        </w:rPr>
      </w:pPr>
      <w:r>
        <w:rPr>
          <w:rFonts w:ascii="Arial" w:hAnsi="Arial" w:cs="Arial"/>
          <w:b/>
          <w:color w:val="0000FF"/>
          <w:sz w:val="24"/>
        </w:rPr>
        <w:lastRenderedPageBreak/>
        <w:t>R5-244350</w:t>
      </w:r>
      <w:r>
        <w:rPr>
          <w:rFonts w:ascii="Arial" w:hAnsi="Arial" w:cs="Arial"/>
          <w:b/>
          <w:color w:val="0000FF"/>
          <w:sz w:val="24"/>
        </w:rPr>
        <w:tab/>
      </w:r>
      <w:r>
        <w:rPr>
          <w:rFonts w:ascii="Arial" w:hAnsi="Arial" w:cs="Arial"/>
          <w:b/>
          <w:sz w:val="24"/>
        </w:rPr>
        <w:t>Addition of new sub-clause 6.3.2.4.0 for LTM</w:t>
      </w:r>
    </w:p>
    <w:p w14:paraId="218898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3381B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3028C" w14:textId="4326C3A7" w:rsidR="00401C25" w:rsidRDefault="00401C25" w:rsidP="00401C25">
      <w:pPr>
        <w:rPr>
          <w:rFonts w:ascii="Arial" w:hAnsi="Arial" w:cs="Arial"/>
          <w:b/>
          <w:sz w:val="24"/>
        </w:rPr>
      </w:pPr>
      <w:r>
        <w:rPr>
          <w:rFonts w:ascii="Arial" w:hAnsi="Arial" w:cs="Arial"/>
          <w:b/>
          <w:color w:val="0000FF"/>
          <w:sz w:val="24"/>
        </w:rPr>
        <w:t>R5-244351</w:t>
      </w:r>
      <w:r>
        <w:rPr>
          <w:rFonts w:ascii="Arial" w:hAnsi="Arial" w:cs="Arial"/>
          <w:b/>
          <w:color w:val="0000FF"/>
          <w:sz w:val="24"/>
        </w:rPr>
        <w:tab/>
      </w:r>
      <w:r>
        <w:rPr>
          <w:rFonts w:ascii="Arial" w:hAnsi="Arial" w:cs="Arial"/>
          <w:b/>
          <w:sz w:val="24"/>
        </w:rPr>
        <w:t>Addition of new test case 6.3.2.4.1 for LTM</w:t>
      </w:r>
    </w:p>
    <w:p w14:paraId="5C1E921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C0518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D73EC" w14:textId="643148BD" w:rsidR="00401C25" w:rsidRDefault="00401C25" w:rsidP="00401C25">
      <w:pPr>
        <w:rPr>
          <w:rFonts w:ascii="Arial" w:hAnsi="Arial" w:cs="Arial"/>
          <w:b/>
          <w:sz w:val="24"/>
        </w:rPr>
      </w:pPr>
      <w:r>
        <w:rPr>
          <w:rFonts w:ascii="Arial" w:hAnsi="Arial" w:cs="Arial"/>
          <w:b/>
          <w:color w:val="0000FF"/>
          <w:sz w:val="24"/>
        </w:rPr>
        <w:t>R5-244352</w:t>
      </w:r>
      <w:r>
        <w:rPr>
          <w:rFonts w:ascii="Arial" w:hAnsi="Arial" w:cs="Arial"/>
          <w:b/>
          <w:color w:val="0000FF"/>
          <w:sz w:val="24"/>
        </w:rPr>
        <w:tab/>
      </w:r>
      <w:r>
        <w:rPr>
          <w:rFonts w:ascii="Arial" w:hAnsi="Arial" w:cs="Arial"/>
          <w:b/>
          <w:sz w:val="24"/>
        </w:rPr>
        <w:t>Addition of new test case 6.3.2.4.2 for LTM</w:t>
      </w:r>
    </w:p>
    <w:p w14:paraId="7650A8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CR-3292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377AD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7CDCC" w14:textId="73D03748" w:rsidR="00401C25" w:rsidRDefault="00401C25" w:rsidP="00401C25">
      <w:pPr>
        <w:rPr>
          <w:rFonts w:ascii="Arial" w:hAnsi="Arial" w:cs="Arial"/>
          <w:b/>
          <w:sz w:val="24"/>
        </w:rPr>
      </w:pPr>
      <w:r>
        <w:rPr>
          <w:rFonts w:ascii="Arial" w:hAnsi="Arial" w:cs="Arial"/>
          <w:b/>
          <w:color w:val="0000FF"/>
          <w:sz w:val="24"/>
        </w:rPr>
        <w:t>R5-244353</w:t>
      </w:r>
      <w:r>
        <w:rPr>
          <w:rFonts w:ascii="Arial" w:hAnsi="Arial" w:cs="Arial"/>
          <w:b/>
          <w:color w:val="0000FF"/>
          <w:sz w:val="24"/>
        </w:rPr>
        <w:tab/>
      </w:r>
      <w:r>
        <w:rPr>
          <w:rFonts w:ascii="Arial" w:hAnsi="Arial" w:cs="Arial"/>
          <w:b/>
          <w:sz w:val="24"/>
        </w:rPr>
        <w:t>Addition of new test case 6.3.2.4.3 for LTM</w:t>
      </w:r>
    </w:p>
    <w:p w14:paraId="053DC1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65788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DF11A" w14:textId="74AD59E9" w:rsidR="00401C25" w:rsidRDefault="00401C25" w:rsidP="00401C25">
      <w:pPr>
        <w:rPr>
          <w:rFonts w:ascii="Arial" w:hAnsi="Arial" w:cs="Arial"/>
          <w:b/>
          <w:sz w:val="24"/>
        </w:rPr>
      </w:pPr>
      <w:r>
        <w:rPr>
          <w:rFonts w:ascii="Arial" w:hAnsi="Arial" w:cs="Arial"/>
          <w:b/>
          <w:color w:val="0000FF"/>
          <w:sz w:val="24"/>
        </w:rPr>
        <w:t>R5-245123</w:t>
      </w:r>
      <w:r>
        <w:rPr>
          <w:rFonts w:ascii="Arial" w:hAnsi="Arial" w:cs="Arial"/>
          <w:b/>
          <w:color w:val="0000FF"/>
          <w:sz w:val="24"/>
        </w:rPr>
        <w:tab/>
      </w:r>
      <w:r>
        <w:rPr>
          <w:rFonts w:ascii="Arial" w:hAnsi="Arial" w:cs="Arial"/>
          <w:b/>
          <w:sz w:val="24"/>
        </w:rPr>
        <w:t>Addition of RRC message content for Further NR mobility enhancements</w:t>
      </w:r>
    </w:p>
    <w:p w14:paraId="32E9D1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CR-3386  Cat: F (Rel-18)</w:t>
      </w:r>
      <w:r>
        <w:rPr>
          <w:i/>
        </w:rPr>
        <w:br/>
      </w:r>
      <w:r>
        <w:rPr>
          <w:i/>
        </w:rPr>
        <w:br/>
      </w:r>
      <w:r>
        <w:rPr>
          <w:i/>
        </w:rPr>
        <w:tab/>
      </w:r>
      <w:r>
        <w:rPr>
          <w:i/>
        </w:rPr>
        <w:tab/>
      </w:r>
      <w:r>
        <w:rPr>
          <w:i/>
        </w:rPr>
        <w:tab/>
      </w:r>
      <w:r>
        <w:rPr>
          <w:i/>
        </w:rPr>
        <w:tab/>
      </w:r>
      <w:r>
        <w:rPr>
          <w:i/>
        </w:rPr>
        <w:tab/>
        <w:t>Source: MediaTek Inc.</w:t>
      </w:r>
    </w:p>
    <w:p w14:paraId="4B835A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53C88" w14:textId="77777777" w:rsidR="00401C25" w:rsidRDefault="00401C25" w:rsidP="00401C25">
      <w:pPr>
        <w:pStyle w:val="Heading5"/>
      </w:pPr>
      <w:bookmarkStart w:id="675" w:name="_Toc176427001"/>
      <w:r>
        <w:t>5.3.43.5</w:t>
      </w:r>
      <w:r>
        <w:tab/>
        <w:t>TR 38.903 (NR MU &amp; TT analyses)</w:t>
      </w:r>
      <w:bookmarkEnd w:id="675"/>
    </w:p>
    <w:p w14:paraId="320809FD" w14:textId="77777777" w:rsidR="00401C25" w:rsidRDefault="00401C25" w:rsidP="00401C25">
      <w:pPr>
        <w:pStyle w:val="Heading5"/>
      </w:pPr>
      <w:bookmarkStart w:id="676" w:name="_Toc176427002"/>
      <w:r>
        <w:t>5.3.43.6</w:t>
      </w:r>
      <w:r>
        <w:tab/>
        <w:t>Discussion Papers, Work Plan, TC lists</w:t>
      </w:r>
      <w:bookmarkEnd w:id="676"/>
    </w:p>
    <w:p w14:paraId="2682410C" w14:textId="77777777" w:rsidR="00401C25" w:rsidRDefault="00401C25" w:rsidP="00401C25">
      <w:pPr>
        <w:pStyle w:val="Heading4"/>
      </w:pPr>
      <w:bookmarkStart w:id="677" w:name="_Toc176427003"/>
      <w:r>
        <w:t>5.3.44</w:t>
      </w:r>
      <w:r>
        <w:tab/>
        <w:t xml:space="preserve">Introduction of FDD LTE band (L+S band) for IoT NTN operation (UID-1040109) </w:t>
      </w:r>
      <w:proofErr w:type="spellStart"/>
      <w:r>
        <w:t>IoT_NTN_FDD_LS_band-UEConTest</w:t>
      </w:r>
      <w:bookmarkEnd w:id="677"/>
      <w:proofErr w:type="spellEnd"/>
    </w:p>
    <w:p w14:paraId="371564AB" w14:textId="77777777" w:rsidR="00401C25" w:rsidRDefault="00401C25" w:rsidP="00401C25">
      <w:pPr>
        <w:pStyle w:val="Heading5"/>
      </w:pPr>
      <w:bookmarkStart w:id="678" w:name="_Toc176427004"/>
      <w:r>
        <w:t>5.3.44.1</w:t>
      </w:r>
      <w:r>
        <w:tab/>
        <w:t>TS 36.508</w:t>
      </w:r>
      <w:bookmarkEnd w:id="678"/>
    </w:p>
    <w:p w14:paraId="14806C69" w14:textId="26AFFB76" w:rsidR="00401C25" w:rsidRDefault="00401C25" w:rsidP="00401C25">
      <w:pPr>
        <w:rPr>
          <w:rFonts w:ascii="Arial" w:hAnsi="Arial" w:cs="Arial"/>
          <w:b/>
          <w:sz w:val="24"/>
        </w:rPr>
      </w:pPr>
      <w:r>
        <w:rPr>
          <w:rFonts w:ascii="Arial" w:hAnsi="Arial" w:cs="Arial"/>
          <w:b/>
          <w:color w:val="0000FF"/>
          <w:sz w:val="24"/>
        </w:rPr>
        <w:t>R5-244218</w:t>
      </w:r>
      <w:r>
        <w:rPr>
          <w:rFonts w:ascii="Arial" w:hAnsi="Arial" w:cs="Arial"/>
          <w:b/>
          <w:color w:val="0000FF"/>
          <w:sz w:val="24"/>
        </w:rPr>
        <w:tab/>
      </w:r>
      <w:r>
        <w:rPr>
          <w:rFonts w:ascii="Arial" w:hAnsi="Arial" w:cs="Arial"/>
          <w:b/>
          <w:sz w:val="24"/>
        </w:rPr>
        <w:t>Addition of IoT NTN band 254 for RF part</w:t>
      </w:r>
    </w:p>
    <w:p w14:paraId="6EC0B9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CR-1479  Cat: F (Rel-18)</w:t>
      </w:r>
      <w:r>
        <w:rPr>
          <w:i/>
        </w:rPr>
        <w:br/>
      </w:r>
      <w:r>
        <w:rPr>
          <w:i/>
        </w:rPr>
        <w:br/>
      </w:r>
      <w:r>
        <w:rPr>
          <w:i/>
        </w:rPr>
        <w:tab/>
      </w:r>
      <w:r>
        <w:rPr>
          <w:i/>
        </w:rPr>
        <w:tab/>
      </w:r>
      <w:r>
        <w:rPr>
          <w:i/>
        </w:rPr>
        <w:tab/>
      </w:r>
      <w:r>
        <w:rPr>
          <w:i/>
        </w:rPr>
        <w:tab/>
      </w:r>
      <w:r>
        <w:rPr>
          <w:i/>
        </w:rPr>
        <w:tab/>
        <w:t>Source: MediaTek Inc.</w:t>
      </w:r>
    </w:p>
    <w:p w14:paraId="5011D53D"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62DF4" w14:textId="77777777" w:rsidR="00401C25" w:rsidRDefault="00401C25" w:rsidP="00401C25">
      <w:pPr>
        <w:pStyle w:val="Heading5"/>
      </w:pPr>
      <w:bookmarkStart w:id="679" w:name="_Toc176427005"/>
      <w:r>
        <w:t>5.3.44.2</w:t>
      </w:r>
      <w:r>
        <w:tab/>
        <w:t>TS 36.521-3</w:t>
      </w:r>
      <w:bookmarkEnd w:id="679"/>
    </w:p>
    <w:p w14:paraId="0D1E811F" w14:textId="7DC01D61" w:rsidR="00401C25" w:rsidRDefault="00401C25" w:rsidP="00401C25">
      <w:pPr>
        <w:rPr>
          <w:rFonts w:ascii="Arial" w:hAnsi="Arial" w:cs="Arial"/>
          <w:b/>
          <w:sz w:val="24"/>
        </w:rPr>
      </w:pPr>
      <w:r>
        <w:rPr>
          <w:rFonts w:ascii="Arial" w:hAnsi="Arial" w:cs="Arial"/>
          <w:b/>
          <w:color w:val="0000FF"/>
          <w:sz w:val="24"/>
        </w:rPr>
        <w:t>R5-244219</w:t>
      </w:r>
      <w:r>
        <w:rPr>
          <w:rFonts w:ascii="Arial" w:hAnsi="Arial" w:cs="Arial"/>
          <w:b/>
          <w:color w:val="0000FF"/>
          <w:sz w:val="24"/>
        </w:rPr>
        <w:tab/>
      </w:r>
      <w:r>
        <w:rPr>
          <w:rFonts w:ascii="Arial" w:hAnsi="Arial" w:cs="Arial"/>
          <w:b/>
          <w:sz w:val="24"/>
        </w:rPr>
        <w:t>Addition of IoT NTN band 254 in band group list</w:t>
      </w:r>
    </w:p>
    <w:p w14:paraId="6E8179A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CR-3044  Cat: F (Rel-18)</w:t>
      </w:r>
      <w:r>
        <w:rPr>
          <w:i/>
        </w:rPr>
        <w:br/>
      </w:r>
      <w:r>
        <w:rPr>
          <w:i/>
        </w:rPr>
        <w:br/>
      </w:r>
      <w:r>
        <w:rPr>
          <w:i/>
        </w:rPr>
        <w:tab/>
      </w:r>
      <w:r>
        <w:rPr>
          <w:i/>
        </w:rPr>
        <w:tab/>
      </w:r>
      <w:r>
        <w:rPr>
          <w:i/>
        </w:rPr>
        <w:tab/>
      </w:r>
      <w:r>
        <w:rPr>
          <w:i/>
        </w:rPr>
        <w:tab/>
      </w:r>
      <w:r>
        <w:rPr>
          <w:i/>
        </w:rPr>
        <w:tab/>
        <w:t>Source: MediaTek Inc.</w:t>
      </w:r>
    </w:p>
    <w:p w14:paraId="3E55ECE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CD779" w14:textId="77777777" w:rsidR="00401C25" w:rsidRDefault="00401C25" w:rsidP="00401C25">
      <w:pPr>
        <w:pStyle w:val="Heading5"/>
      </w:pPr>
      <w:bookmarkStart w:id="680" w:name="_Toc176427006"/>
      <w:r>
        <w:t>5.3.44.3</w:t>
      </w:r>
      <w:r>
        <w:tab/>
        <w:t>TS 36.521-4</w:t>
      </w:r>
      <w:bookmarkEnd w:id="680"/>
    </w:p>
    <w:p w14:paraId="40329986" w14:textId="3605BAB2" w:rsidR="00401C25" w:rsidRDefault="00401C25" w:rsidP="00401C25">
      <w:pPr>
        <w:rPr>
          <w:rFonts w:ascii="Arial" w:hAnsi="Arial" w:cs="Arial"/>
          <w:b/>
          <w:sz w:val="24"/>
        </w:rPr>
      </w:pPr>
      <w:r>
        <w:rPr>
          <w:rFonts w:ascii="Arial" w:hAnsi="Arial" w:cs="Arial"/>
          <w:b/>
          <w:color w:val="0000FF"/>
          <w:sz w:val="24"/>
        </w:rPr>
        <w:t>R5-244127</w:t>
      </w:r>
      <w:r>
        <w:rPr>
          <w:rFonts w:ascii="Arial" w:hAnsi="Arial" w:cs="Arial"/>
          <w:b/>
          <w:color w:val="0000FF"/>
          <w:sz w:val="24"/>
        </w:rPr>
        <w:tab/>
      </w:r>
      <w:r>
        <w:rPr>
          <w:rFonts w:ascii="Arial" w:hAnsi="Arial" w:cs="Arial"/>
          <w:b/>
          <w:sz w:val="24"/>
        </w:rPr>
        <w:t>Addition of band 254 into test case 6.2A.1 UE MOP for category M1</w:t>
      </w:r>
    </w:p>
    <w:p w14:paraId="5922C5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CR-0030  Cat: F (Rel-18)</w:t>
      </w:r>
      <w:r>
        <w:rPr>
          <w:i/>
        </w:rPr>
        <w:br/>
      </w:r>
      <w:r>
        <w:rPr>
          <w:i/>
        </w:rPr>
        <w:br/>
      </w:r>
      <w:r>
        <w:rPr>
          <w:i/>
        </w:rPr>
        <w:tab/>
      </w:r>
      <w:r>
        <w:rPr>
          <w:i/>
        </w:rPr>
        <w:tab/>
      </w:r>
      <w:r>
        <w:rPr>
          <w:i/>
        </w:rPr>
        <w:tab/>
      </w:r>
      <w:r>
        <w:rPr>
          <w:i/>
        </w:rPr>
        <w:tab/>
      </w:r>
      <w:r>
        <w:rPr>
          <w:i/>
        </w:rPr>
        <w:tab/>
        <w:t>Source: MediaTek Beijing Inc.</w:t>
      </w:r>
    </w:p>
    <w:p w14:paraId="04E358A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F8A82" w14:textId="0721CA39" w:rsidR="00401C25" w:rsidRDefault="00401C25" w:rsidP="00401C25">
      <w:pPr>
        <w:rPr>
          <w:rFonts w:ascii="Arial" w:hAnsi="Arial" w:cs="Arial"/>
          <w:b/>
          <w:sz w:val="24"/>
        </w:rPr>
      </w:pPr>
      <w:r>
        <w:rPr>
          <w:rFonts w:ascii="Arial" w:hAnsi="Arial" w:cs="Arial"/>
          <w:b/>
          <w:color w:val="0000FF"/>
          <w:sz w:val="24"/>
        </w:rPr>
        <w:t>R5-244128</w:t>
      </w:r>
      <w:r>
        <w:rPr>
          <w:rFonts w:ascii="Arial" w:hAnsi="Arial" w:cs="Arial"/>
          <w:b/>
          <w:color w:val="0000FF"/>
          <w:sz w:val="24"/>
        </w:rPr>
        <w:tab/>
      </w:r>
      <w:r>
        <w:rPr>
          <w:rFonts w:ascii="Arial" w:hAnsi="Arial" w:cs="Arial"/>
          <w:b/>
          <w:sz w:val="24"/>
        </w:rPr>
        <w:t>Addition of band 254 into test case 6.2A.3 UE A-MPR for category M1</w:t>
      </w:r>
    </w:p>
    <w:p w14:paraId="5E181FA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CR-0031  Cat: F (Rel-18)</w:t>
      </w:r>
      <w:r>
        <w:rPr>
          <w:i/>
        </w:rPr>
        <w:br/>
      </w:r>
      <w:r>
        <w:rPr>
          <w:i/>
        </w:rPr>
        <w:br/>
      </w:r>
      <w:r>
        <w:rPr>
          <w:i/>
        </w:rPr>
        <w:tab/>
      </w:r>
      <w:r>
        <w:rPr>
          <w:i/>
        </w:rPr>
        <w:tab/>
      </w:r>
      <w:r>
        <w:rPr>
          <w:i/>
        </w:rPr>
        <w:tab/>
      </w:r>
      <w:r>
        <w:rPr>
          <w:i/>
        </w:rPr>
        <w:tab/>
      </w:r>
      <w:r>
        <w:rPr>
          <w:i/>
        </w:rPr>
        <w:tab/>
        <w:t>Source: MediaTek Beijing Inc.</w:t>
      </w:r>
    </w:p>
    <w:p w14:paraId="41D079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46145" w14:textId="34583E04" w:rsidR="00401C25" w:rsidRDefault="00401C25" w:rsidP="00401C25">
      <w:pPr>
        <w:rPr>
          <w:rFonts w:ascii="Arial" w:hAnsi="Arial" w:cs="Arial"/>
          <w:b/>
          <w:sz w:val="24"/>
        </w:rPr>
      </w:pPr>
      <w:r>
        <w:rPr>
          <w:rFonts w:ascii="Arial" w:hAnsi="Arial" w:cs="Arial"/>
          <w:b/>
          <w:color w:val="0000FF"/>
          <w:sz w:val="24"/>
        </w:rPr>
        <w:t>R5-244129</w:t>
      </w:r>
      <w:r>
        <w:rPr>
          <w:rFonts w:ascii="Arial" w:hAnsi="Arial" w:cs="Arial"/>
          <w:b/>
          <w:color w:val="0000FF"/>
          <w:sz w:val="24"/>
        </w:rPr>
        <w:tab/>
      </w:r>
      <w:r>
        <w:rPr>
          <w:rFonts w:ascii="Arial" w:hAnsi="Arial" w:cs="Arial"/>
          <w:b/>
          <w:sz w:val="24"/>
        </w:rPr>
        <w:t>Addition of band 254 into test case 6.2B.1 UE MOP for category NB1 and NB2</w:t>
      </w:r>
    </w:p>
    <w:p w14:paraId="748705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CR-0032  Cat: F (Rel-18)</w:t>
      </w:r>
      <w:r>
        <w:rPr>
          <w:i/>
        </w:rPr>
        <w:br/>
      </w:r>
      <w:r>
        <w:rPr>
          <w:i/>
        </w:rPr>
        <w:br/>
      </w:r>
      <w:r>
        <w:rPr>
          <w:i/>
        </w:rPr>
        <w:tab/>
      </w:r>
      <w:r>
        <w:rPr>
          <w:i/>
        </w:rPr>
        <w:tab/>
      </w:r>
      <w:r>
        <w:rPr>
          <w:i/>
        </w:rPr>
        <w:tab/>
      </w:r>
      <w:r>
        <w:rPr>
          <w:i/>
        </w:rPr>
        <w:tab/>
      </w:r>
      <w:r>
        <w:rPr>
          <w:i/>
        </w:rPr>
        <w:tab/>
        <w:t>Source: MediaTek Beijing Inc.</w:t>
      </w:r>
    </w:p>
    <w:p w14:paraId="170C0C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A9BB6" w14:textId="735F92F6" w:rsidR="00401C25" w:rsidRDefault="00401C25" w:rsidP="00401C25">
      <w:pPr>
        <w:rPr>
          <w:rFonts w:ascii="Arial" w:hAnsi="Arial" w:cs="Arial"/>
          <w:b/>
          <w:sz w:val="24"/>
        </w:rPr>
      </w:pPr>
      <w:r>
        <w:rPr>
          <w:rFonts w:ascii="Arial" w:hAnsi="Arial" w:cs="Arial"/>
          <w:b/>
          <w:color w:val="0000FF"/>
          <w:sz w:val="24"/>
        </w:rPr>
        <w:t>R5-244130</w:t>
      </w:r>
      <w:r>
        <w:rPr>
          <w:rFonts w:ascii="Arial" w:hAnsi="Arial" w:cs="Arial"/>
          <w:b/>
          <w:color w:val="0000FF"/>
          <w:sz w:val="24"/>
        </w:rPr>
        <w:tab/>
      </w:r>
      <w:r>
        <w:rPr>
          <w:rFonts w:ascii="Arial" w:hAnsi="Arial" w:cs="Arial"/>
          <w:b/>
          <w:sz w:val="24"/>
        </w:rPr>
        <w:t>Addition of band 254 into test case 6.5A.4.3 Spurious emission band UE co-existence for category M1</w:t>
      </w:r>
    </w:p>
    <w:p w14:paraId="1ED619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CR-0033  Cat: F (Rel-18)</w:t>
      </w:r>
      <w:r>
        <w:rPr>
          <w:i/>
        </w:rPr>
        <w:br/>
      </w:r>
      <w:r>
        <w:rPr>
          <w:i/>
        </w:rPr>
        <w:br/>
      </w:r>
      <w:r>
        <w:rPr>
          <w:i/>
        </w:rPr>
        <w:tab/>
      </w:r>
      <w:r>
        <w:rPr>
          <w:i/>
        </w:rPr>
        <w:tab/>
      </w:r>
      <w:r>
        <w:rPr>
          <w:i/>
        </w:rPr>
        <w:tab/>
      </w:r>
      <w:r>
        <w:rPr>
          <w:i/>
        </w:rPr>
        <w:tab/>
      </w:r>
      <w:r>
        <w:rPr>
          <w:i/>
        </w:rPr>
        <w:tab/>
        <w:t>Source: MediaTek Beijing Inc.</w:t>
      </w:r>
    </w:p>
    <w:p w14:paraId="004ACD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D023C" w14:textId="3CF69F7E" w:rsidR="00401C25" w:rsidRDefault="00401C25" w:rsidP="00401C25">
      <w:pPr>
        <w:rPr>
          <w:rFonts w:ascii="Arial" w:hAnsi="Arial" w:cs="Arial"/>
          <w:b/>
          <w:sz w:val="24"/>
        </w:rPr>
      </w:pPr>
      <w:r>
        <w:rPr>
          <w:rFonts w:ascii="Arial" w:hAnsi="Arial" w:cs="Arial"/>
          <w:b/>
          <w:color w:val="0000FF"/>
          <w:sz w:val="24"/>
        </w:rPr>
        <w:t>R5-244131</w:t>
      </w:r>
      <w:r>
        <w:rPr>
          <w:rFonts w:ascii="Arial" w:hAnsi="Arial" w:cs="Arial"/>
          <w:b/>
          <w:color w:val="0000FF"/>
          <w:sz w:val="24"/>
        </w:rPr>
        <w:tab/>
      </w:r>
      <w:r>
        <w:rPr>
          <w:rFonts w:ascii="Arial" w:hAnsi="Arial" w:cs="Arial"/>
          <w:b/>
          <w:sz w:val="24"/>
        </w:rPr>
        <w:t>Addition of band 254 into test case 6.5B.4.3 Spurious emission band UE co-existence for category NB1 and NB2</w:t>
      </w:r>
    </w:p>
    <w:p w14:paraId="27FB92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CR-0034  Cat: F (Rel-18)</w:t>
      </w:r>
      <w:r>
        <w:rPr>
          <w:i/>
        </w:rPr>
        <w:br/>
      </w:r>
      <w:r>
        <w:rPr>
          <w:i/>
        </w:rPr>
        <w:br/>
      </w:r>
      <w:r>
        <w:rPr>
          <w:i/>
        </w:rPr>
        <w:tab/>
      </w:r>
      <w:r>
        <w:rPr>
          <w:i/>
        </w:rPr>
        <w:tab/>
      </w:r>
      <w:r>
        <w:rPr>
          <w:i/>
        </w:rPr>
        <w:tab/>
      </w:r>
      <w:r>
        <w:rPr>
          <w:i/>
        </w:rPr>
        <w:tab/>
      </w:r>
      <w:r>
        <w:rPr>
          <w:i/>
        </w:rPr>
        <w:tab/>
        <w:t>Source: MediaTek Beijing Inc.</w:t>
      </w:r>
    </w:p>
    <w:p w14:paraId="505341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19F2B" w14:textId="415DDDF7" w:rsidR="00401C25" w:rsidRDefault="00401C25" w:rsidP="00401C25">
      <w:pPr>
        <w:rPr>
          <w:rFonts w:ascii="Arial" w:hAnsi="Arial" w:cs="Arial"/>
          <w:b/>
          <w:sz w:val="24"/>
        </w:rPr>
      </w:pPr>
      <w:r>
        <w:rPr>
          <w:rFonts w:ascii="Arial" w:hAnsi="Arial" w:cs="Arial"/>
          <w:b/>
          <w:color w:val="0000FF"/>
          <w:sz w:val="24"/>
        </w:rPr>
        <w:lastRenderedPageBreak/>
        <w:t>R5-244132</w:t>
      </w:r>
      <w:r>
        <w:rPr>
          <w:rFonts w:ascii="Arial" w:hAnsi="Arial" w:cs="Arial"/>
          <w:b/>
          <w:color w:val="0000FF"/>
          <w:sz w:val="24"/>
        </w:rPr>
        <w:tab/>
      </w:r>
      <w:r>
        <w:rPr>
          <w:rFonts w:ascii="Arial" w:hAnsi="Arial" w:cs="Arial"/>
          <w:b/>
          <w:sz w:val="24"/>
        </w:rPr>
        <w:t>Addition of band 254 into test case 7.3A Reference sensitivity power level for UE category M1</w:t>
      </w:r>
    </w:p>
    <w:p w14:paraId="3878AB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CR-0035  Cat: F (Rel-18)</w:t>
      </w:r>
      <w:r>
        <w:rPr>
          <w:i/>
        </w:rPr>
        <w:br/>
      </w:r>
      <w:r>
        <w:rPr>
          <w:i/>
        </w:rPr>
        <w:br/>
      </w:r>
      <w:r>
        <w:rPr>
          <w:i/>
        </w:rPr>
        <w:tab/>
      </w:r>
      <w:r>
        <w:rPr>
          <w:i/>
        </w:rPr>
        <w:tab/>
      </w:r>
      <w:r>
        <w:rPr>
          <w:i/>
        </w:rPr>
        <w:tab/>
      </w:r>
      <w:r>
        <w:rPr>
          <w:i/>
        </w:rPr>
        <w:tab/>
      </w:r>
      <w:r>
        <w:rPr>
          <w:i/>
        </w:rPr>
        <w:tab/>
        <w:t>Source: MediaTek Beijing Inc.</w:t>
      </w:r>
    </w:p>
    <w:p w14:paraId="26B9C54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R5-245861</w:t>
      </w:r>
      <w:r>
        <w:rPr>
          <w:color w:val="993300"/>
          <w:u w:val="single"/>
        </w:rPr>
        <w:t>.</w:t>
      </w:r>
    </w:p>
    <w:p w14:paraId="62BEB9AB" w14:textId="0C688D39" w:rsidR="00401C25" w:rsidRDefault="00401C25" w:rsidP="00401C25">
      <w:pPr>
        <w:rPr>
          <w:rFonts w:ascii="Arial" w:hAnsi="Arial" w:cs="Arial"/>
          <w:b/>
          <w:sz w:val="24"/>
        </w:rPr>
      </w:pPr>
      <w:r>
        <w:rPr>
          <w:rFonts w:ascii="Arial" w:hAnsi="Arial" w:cs="Arial"/>
          <w:b/>
          <w:color w:val="0000FF"/>
          <w:sz w:val="24"/>
        </w:rPr>
        <w:t>R5-245861</w:t>
      </w:r>
      <w:r>
        <w:rPr>
          <w:rFonts w:ascii="Arial" w:hAnsi="Arial" w:cs="Arial"/>
          <w:b/>
          <w:color w:val="0000FF"/>
          <w:sz w:val="24"/>
        </w:rPr>
        <w:tab/>
      </w:r>
      <w:r>
        <w:rPr>
          <w:rFonts w:ascii="Arial" w:hAnsi="Arial" w:cs="Arial"/>
          <w:b/>
          <w:sz w:val="24"/>
        </w:rPr>
        <w:t>Addition of band 254 into test case 7.3A Reference sensitivity power level for UE category M1</w:t>
      </w:r>
    </w:p>
    <w:p w14:paraId="27FB73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CR-0035  rev 1 Cat: F (Rel-18)</w:t>
      </w:r>
      <w:r>
        <w:rPr>
          <w:i/>
        </w:rPr>
        <w:br/>
      </w:r>
      <w:r>
        <w:rPr>
          <w:i/>
        </w:rPr>
        <w:br/>
      </w:r>
      <w:r>
        <w:rPr>
          <w:i/>
        </w:rPr>
        <w:tab/>
      </w:r>
      <w:r>
        <w:rPr>
          <w:i/>
        </w:rPr>
        <w:tab/>
      </w:r>
      <w:r>
        <w:rPr>
          <w:i/>
        </w:rPr>
        <w:tab/>
      </w:r>
      <w:r>
        <w:rPr>
          <w:i/>
        </w:rPr>
        <w:tab/>
      </w:r>
      <w:r>
        <w:rPr>
          <w:i/>
        </w:rPr>
        <w:tab/>
        <w:t>Source: MediaTek Beijing Inc.</w:t>
      </w:r>
    </w:p>
    <w:p w14:paraId="554BCE98" w14:textId="77777777" w:rsidR="00401C25" w:rsidRDefault="00401C25" w:rsidP="00401C25">
      <w:pPr>
        <w:rPr>
          <w:color w:val="808080"/>
        </w:rPr>
      </w:pPr>
      <w:r>
        <w:rPr>
          <w:color w:val="808080"/>
        </w:rPr>
        <w:t>(Replaces R5-244132)</w:t>
      </w:r>
    </w:p>
    <w:p w14:paraId="16649D4B"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46BAA" w14:textId="031AA096" w:rsidR="00C55794" w:rsidRDefault="00401C25" w:rsidP="00401C25">
      <w:pPr>
        <w:rPr>
          <w:rFonts w:ascii="Arial" w:hAnsi="Arial" w:cs="Arial"/>
          <w:b/>
          <w:sz w:val="24"/>
        </w:rPr>
      </w:pPr>
      <w:r>
        <w:rPr>
          <w:rFonts w:ascii="Arial" w:hAnsi="Arial" w:cs="Arial"/>
          <w:b/>
          <w:color w:val="0000FF"/>
          <w:sz w:val="24"/>
        </w:rPr>
        <w:t>R5-244133</w:t>
      </w:r>
      <w:r>
        <w:rPr>
          <w:rFonts w:ascii="Arial" w:hAnsi="Arial" w:cs="Arial"/>
          <w:b/>
          <w:color w:val="0000FF"/>
          <w:sz w:val="24"/>
        </w:rPr>
        <w:tab/>
      </w:r>
      <w:r>
        <w:rPr>
          <w:rFonts w:ascii="Arial" w:hAnsi="Arial" w:cs="Arial"/>
          <w:b/>
          <w:sz w:val="24"/>
        </w:rPr>
        <w:t>Addition of band 254 into test case 7.6A.2 In-band blocking for category M1</w:t>
      </w:r>
    </w:p>
    <w:p w14:paraId="1346DD7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CR-0036  Cat: F (Rel-18)</w:t>
      </w:r>
      <w:r>
        <w:rPr>
          <w:i/>
        </w:rPr>
        <w:br/>
      </w:r>
      <w:r>
        <w:rPr>
          <w:i/>
        </w:rPr>
        <w:br/>
      </w:r>
      <w:r>
        <w:rPr>
          <w:i/>
        </w:rPr>
        <w:tab/>
      </w:r>
      <w:r>
        <w:rPr>
          <w:i/>
        </w:rPr>
        <w:tab/>
      </w:r>
      <w:r>
        <w:rPr>
          <w:i/>
        </w:rPr>
        <w:tab/>
      </w:r>
      <w:r>
        <w:rPr>
          <w:i/>
        </w:rPr>
        <w:tab/>
      </w:r>
      <w:r>
        <w:rPr>
          <w:i/>
        </w:rPr>
        <w:tab/>
        <w:t>Source: MediaTek Beijing Inc.</w:t>
      </w:r>
    </w:p>
    <w:p w14:paraId="54A74F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37549" w14:textId="57A5D32D" w:rsidR="00401C25" w:rsidRDefault="00401C25" w:rsidP="00401C25">
      <w:pPr>
        <w:rPr>
          <w:rFonts w:ascii="Arial" w:hAnsi="Arial" w:cs="Arial"/>
          <w:b/>
          <w:sz w:val="24"/>
        </w:rPr>
      </w:pPr>
      <w:r>
        <w:rPr>
          <w:rFonts w:ascii="Arial" w:hAnsi="Arial" w:cs="Arial"/>
          <w:b/>
          <w:color w:val="0000FF"/>
          <w:sz w:val="24"/>
        </w:rPr>
        <w:t>R5-244134</w:t>
      </w:r>
      <w:r>
        <w:rPr>
          <w:rFonts w:ascii="Arial" w:hAnsi="Arial" w:cs="Arial"/>
          <w:b/>
          <w:color w:val="0000FF"/>
          <w:sz w:val="24"/>
        </w:rPr>
        <w:tab/>
      </w:r>
      <w:r>
        <w:rPr>
          <w:rFonts w:ascii="Arial" w:hAnsi="Arial" w:cs="Arial"/>
          <w:b/>
          <w:sz w:val="24"/>
        </w:rPr>
        <w:t>Addition of band 254 into test case 7.6A.3 Out-of-band blocking for category M1</w:t>
      </w:r>
    </w:p>
    <w:p w14:paraId="0A227C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CR-0037  Cat: F (Rel-18)</w:t>
      </w:r>
      <w:r>
        <w:rPr>
          <w:i/>
        </w:rPr>
        <w:br/>
      </w:r>
      <w:r>
        <w:rPr>
          <w:i/>
        </w:rPr>
        <w:br/>
      </w:r>
      <w:r>
        <w:rPr>
          <w:i/>
        </w:rPr>
        <w:tab/>
      </w:r>
      <w:r>
        <w:rPr>
          <w:i/>
        </w:rPr>
        <w:tab/>
      </w:r>
      <w:r>
        <w:rPr>
          <w:i/>
        </w:rPr>
        <w:tab/>
      </w:r>
      <w:r>
        <w:rPr>
          <w:i/>
        </w:rPr>
        <w:tab/>
      </w:r>
      <w:r>
        <w:rPr>
          <w:i/>
        </w:rPr>
        <w:tab/>
        <w:t>Source: MediaTek Beijing Inc.</w:t>
      </w:r>
    </w:p>
    <w:p w14:paraId="1353620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BCB28" w14:textId="5507B059" w:rsidR="00401C25" w:rsidRDefault="00401C25" w:rsidP="00401C25">
      <w:pPr>
        <w:rPr>
          <w:rFonts w:ascii="Arial" w:hAnsi="Arial" w:cs="Arial"/>
          <w:b/>
          <w:sz w:val="24"/>
        </w:rPr>
      </w:pPr>
      <w:r>
        <w:rPr>
          <w:rFonts w:ascii="Arial" w:hAnsi="Arial" w:cs="Arial"/>
          <w:b/>
          <w:color w:val="0000FF"/>
          <w:sz w:val="24"/>
        </w:rPr>
        <w:t>R5-244135</w:t>
      </w:r>
      <w:r>
        <w:rPr>
          <w:rFonts w:ascii="Arial" w:hAnsi="Arial" w:cs="Arial"/>
          <w:b/>
          <w:color w:val="0000FF"/>
          <w:sz w:val="24"/>
        </w:rPr>
        <w:tab/>
      </w:r>
      <w:r>
        <w:rPr>
          <w:rFonts w:ascii="Arial" w:hAnsi="Arial" w:cs="Arial"/>
          <w:b/>
          <w:sz w:val="24"/>
        </w:rPr>
        <w:t>Addition of band 254 into test case 6.5A.4.4 Additional spurious emissions for category M1</w:t>
      </w:r>
    </w:p>
    <w:p w14:paraId="0D47BDA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CR-0038  Cat: F (Rel-18)</w:t>
      </w:r>
      <w:r>
        <w:rPr>
          <w:i/>
        </w:rPr>
        <w:br/>
      </w:r>
      <w:r>
        <w:rPr>
          <w:i/>
        </w:rPr>
        <w:br/>
      </w:r>
      <w:r>
        <w:rPr>
          <w:i/>
        </w:rPr>
        <w:tab/>
      </w:r>
      <w:r>
        <w:rPr>
          <w:i/>
        </w:rPr>
        <w:tab/>
      </w:r>
      <w:r>
        <w:rPr>
          <w:i/>
        </w:rPr>
        <w:tab/>
      </w:r>
      <w:r>
        <w:rPr>
          <w:i/>
        </w:rPr>
        <w:tab/>
      </w:r>
      <w:r>
        <w:rPr>
          <w:i/>
        </w:rPr>
        <w:tab/>
        <w:t>Source: MediaTek Beijing Inc.</w:t>
      </w:r>
    </w:p>
    <w:p w14:paraId="1BC474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44F2D" w14:textId="0BB99745" w:rsidR="00401C25" w:rsidRDefault="00401C25" w:rsidP="00401C25">
      <w:pPr>
        <w:rPr>
          <w:rFonts w:ascii="Arial" w:hAnsi="Arial" w:cs="Arial"/>
          <w:b/>
          <w:sz w:val="24"/>
        </w:rPr>
      </w:pPr>
      <w:r>
        <w:rPr>
          <w:rFonts w:ascii="Arial" w:hAnsi="Arial" w:cs="Arial"/>
          <w:b/>
          <w:color w:val="0000FF"/>
          <w:sz w:val="24"/>
        </w:rPr>
        <w:t>R5-244136</w:t>
      </w:r>
      <w:r>
        <w:rPr>
          <w:rFonts w:ascii="Arial" w:hAnsi="Arial" w:cs="Arial"/>
          <w:b/>
          <w:color w:val="0000FF"/>
          <w:sz w:val="24"/>
        </w:rPr>
        <w:tab/>
      </w:r>
      <w:r>
        <w:rPr>
          <w:rFonts w:ascii="Arial" w:hAnsi="Arial" w:cs="Arial"/>
          <w:b/>
          <w:sz w:val="24"/>
        </w:rPr>
        <w:t>Addition of band 254 into test case 7.6B.3 Out-of-band blocking for category NB1 and NB2</w:t>
      </w:r>
    </w:p>
    <w:p w14:paraId="14812A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CR-0039  Cat: F (Rel-18)</w:t>
      </w:r>
      <w:r>
        <w:rPr>
          <w:i/>
        </w:rPr>
        <w:br/>
      </w:r>
      <w:r>
        <w:rPr>
          <w:i/>
        </w:rPr>
        <w:br/>
      </w:r>
      <w:r>
        <w:rPr>
          <w:i/>
        </w:rPr>
        <w:tab/>
      </w:r>
      <w:r>
        <w:rPr>
          <w:i/>
        </w:rPr>
        <w:tab/>
      </w:r>
      <w:r>
        <w:rPr>
          <w:i/>
        </w:rPr>
        <w:tab/>
      </w:r>
      <w:r>
        <w:rPr>
          <w:i/>
        </w:rPr>
        <w:tab/>
      </w:r>
      <w:r>
        <w:rPr>
          <w:i/>
        </w:rPr>
        <w:tab/>
        <w:t>Source: MediaTek Beijing Inc.</w:t>
      </w:r>
    </w:p>
    <w:p w14:paraId="42A3FE8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B6A5D" w14:textId="1C43E7A7" w:rsidR="00401C25" w:rsidRDefault="00401C25" w:rsidP="00401C25">
      <w:pPr>
        <w:rPr>
          <w:rFonts w:ascii="Arial" w:hAnsi="Arial" w:cs="Arial"/>
          <w:b/>
          <w:sz w:val="24"/>
        </w:rPr>
      </w:pPr>
      <w:r>
        <w:rPr>
          <w:rFonts w:ascii="Arial" w:hAnsi="Arial" w:cs="Arial"/>
          <w:b/>
          <w:color w:val="0000FF"/>
          <w:sz w:val="24"/>
        </w:rPr>
        <w:lastRenderedPageBreak/>
        <w:t>R5-244220</w:t>
      </w:r>
      <w:r>
        <w:rPr>
          <w:rFonts w:ascii="Arial" w:hAnsi="Arial" w:cs="Arial"/>
          <w:b/>
          <w:color w:val="0000FF"/>
          <w:sz w:val="24"/>
        </w:rPr>
        <w:tab/>
      </w:r>
      <w:r>
        <w:rPr>
          <w:rFonts w:ascii="Arial" w:hAnsi="Arial" w:cs="Arial"/>
          <w:b/>
          <w:sz w:val="24"/>
        </w:rPr>
        <w:t>Addition of IoT NTN band 254 in Operating bands and channel arrangement</w:t>
      </w:r>
    </w:p>
    <w:p w14:paraId="40B93AD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CR-0040  Cat: F (Rel-18)</w:t>
      </w:r>
      <w:r>
        <w:rPr>
          <w:i/>
        </w:rPr>
        <w:br/>
      </w:r>
      <w:r>
        <w:rPr>
          <w:i/>
        </w:rPr>
        <w:br/>
      </w:r>
      <w:r>
        <w:rPr>
          <w:i/>
        </w:rPr>
        <w:tab/>
      </w:r>
      <w:r>
        <w:rPr>
          <w:i/>
        </w:rPr>
        <w:tab/>
      </w:r>
      <w:r>
        <w:rPr>
          <w:i/>
        </w:rPr>
        <w:tab/>
      </w:r>
      <w:r>
        <w:rPr>
          <w:i/>
        </w:rPr>
        <w:tab/>
      </w:r>
      <w:r>
        <w:rPr>
          <w:i/>
        </w:rPr>
        <w:tab/>
        <w:t>Source: MediaTek Inc.</w:t>
      </w:r>
    </w:p>
    <w:p w14:paraId="1C59C2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88839" w14:textId="2D250DD7" w:rsidR="00401C25" w:rsidRDefault="00401C25" w:rsidP="00401C25">
      <w:pPr>
        <w:rPr>
          <w:rFonts w:ascii="Arial" w:hAnsi="Arial" w:cs="Arial"/>
          <w:b/>
          <w:sz w:val="24"/>
        </w:rPr>
      </w:pPr>
      <w:r>
        <w:rPr>
          <w:rFonts w:ascii="Arial" w:hAnsi="Arial" w:cs="Arial"/>
          <w:b/>
          <w:color w:val="0000FF"/>
          <w:sz w:val="24"/>
        </w:rPr>
        <w:t>R5-244457</w:t>
      </w:r>
      <w:r>
        <w:rPr>
          <w:rFonts w:ascii="Arial" w:hAnsi="Arial" w:cs="Arial"/>
          <w:b/>
          <w:color w:val="0000FF"/>
          <w:sz w:val="24"/>
        </w:rPr>
        <w:tab/>
      </w:r>
      <w:r>
        <w:rPr>
          <w:rFonts w:ascii="Arial" w:hAnsi="Arial" w:cs="Arial"/>
          <w:b/>
          <w:sz w:val="24"/>
        </w:rPr>
        <w:t>Addition of band 254 into test case 6.5B.4.4 Additional spurious emissions for category NB1 and NB2</w:t>
      </w:r>
    </w:p>
    <w:p w14:paraId="2C2B407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CR-0044  Cat: F (Rel-18)</w:t>
      </w:r>
      <w:r>
        <w:rPr>
          <w:i/>
        </w:rPr>
        <w:br/>
      </w:r>
      <w:r>
        <w:rPr>
          <w:i/>
        </w:rPr>
        <w:br/>
      </w:r>
      <w:r>
        <w:rPr>
          <w:i/>
        </w:rPr>
        <w:tab/>
      </w:r>
      <w:r>
        <w:rPr>
          <w:i/>
        </w:rPr>
        <w:tab/>
      </w:r>
      <w:r>
        <w:rPr>
          <w:i/>
        </w:rPr>
        <w:tab/>
      </w:r>
      <w:r>
        <w:rPr>
          <w:i/>
        </w:rPr>
        <w:tab/>
      </w:r>
      <w:r>
        <w:rPr>
          <w:i/>
        </w:rPr>
        <w:tab/>
        <w:t>Source: MediaTek (Shenzhen) Inc.</w:t>
      </w:r>
    </w:p>
    <w:p w14:paraId="0AED1D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014F4" w14:textId="77777777" w:rsidR="00401C25" w:rsidRDefault="00401C25" w:rsidP="00401C25">
      <w:pPr>
        <w:pStyle w:val="Heading5"/>
      </w:pPr>
      <w:bookmarkStart w:id="681" w:name="_Toc176427007"/>
      <w:r>
        <w:t>5.3.44.4</w:t>
      </w:r>
      <w:r>
        <w:tab/>
        <w:t>TS 36.521-2</w:t>
      </w:r>
      <w:bookmarkEnd w:id="681"/>
    </w:p>
    <w:p w14:paraId="266E09A3" w14:textId="2C31CE78" w:rsidR="00401C25" w:rsidRDefault="00401C25" w:rsidP="00401C25">
      <w:pPr>
        <w:rPr>
          <w:rFonts w:ascii="Arial" w:hAnsi="Arial" w:cs="Arial"/>
          <w:b/>
          <w:sz w:val="24"/>
        </w:rPr>
      </w:pPr>
      <w:r>
        <w:rPr>
          <w:rFonts w:ascii="Arial" w:hAnsi="Arial" w:cs="Arial"/>
          <w:b/>
          <w:color w:val="0000FF"/>
          <w:sz w:val="24"/>
        </w:rPr>
        <w:t>R5-244221</w:t>
      </w:r>
      <w:r>
        <w:rPr>
          <w:rFonts w:ascii="Arial" w:hAnsi="Arial" w:cs="Arial"/>
          <w:b/>
          <w:color w:val="0000FF"/>
          <w:sz w:val="24"/>
        </w:rPr>
        <w:tab/>
      </w:r>
      <w:r>
        <w:rPr>
          <w:rFonts w:ascii="Arial" w:hAnsi="Arial" w:cs="Arial"/>
          <w:b/>
          <w:sz w:val="24"/>
        </w:rPr>
        <w:t>Addition of PICS for IoT NTN band 254</w:t>
      </w:r>
    </w:p>
    <w:p w14:paraId="515BA52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CR-1037  Cat: F (Rel-18)</w:t>
      </w:r>
      <w:r>
        <w:rPr>
          <w:i/>
        </w:rPr>
        <w:br/>
      </w:r>
      <w:r>
        <w:rPr>
          <w:i/>
        </w:rPr>
        <w:br/>
      </w:r>
      <w:r>
        <w:rPr>
          <w:i/>
        </w:rPr>
        <w:tab/>
      </w:r>
      <w:r>
        <w:rPr>
          <w:i/>
        </w:rPr>
        <w:tab/>
      </w:r>
      <w:r>
        <w:rPr>
          <w:i/>
        </w:rPr>
        <w:tab/>
      </w:r>
      <w:r>
        <w:rPr>
          <w:i/>
        </w:rPr>
        <w:tab/>
      </w:r>
      <w:r>
        <w:rPr>
          <w:i/>
        </w:rPr>
        <w:tab/>
        <w:t>Source: MediaTek Inc.</w:t>
      </w:r>
    </w:p>
    <w:p w14:paraId="685207EA" w14:textId="77777777" w:rsidR="00401C25" w:rsidRDefault="00401C25" w:rsidP="00401C25">
      <w:pPr>
        <w:rPr>
          <w:rFonts w:ascii="Arial" w:hAnsi="Arial" w:cs="Arial"/>
          <w:b/>
        </w:rPr>
      </w:pPr>
      <w:r>
        <w:rPr>
          <w:rFonts w:ascii="Arial" w:hAnsi="Arial" w:cs="Arial"/>
          <w:b/>
        </w:rPr>
        <w:t xml:space="preserve">Discussion: </w:t>
      </w:r>
    </w:p>
    <w:p w14:paraId="4B95B877" w14:textId="77777777" w:rsidR="00401C25" w:rsidRDefault="00401C25" w:rsidP="00401C25">
      <w:r>
        <w:t>r1</w:t>
      </w:r>
    </w:p>
    <w:p w14:paraId="2B07EC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R5-245862</w:t>
      </w:r>
      <w:r>
        <w:rPr>
          <w:color w:val="993300"/>
          <w:u w:val="single"/>
        </w:rPr>
        <w:t>.</w:t>
      </w:r>
    </w:p>
    <w:p w14:paraId="2FE0D85F" w14:textId="5F6169BB" w:rsidR="00401C25" w:rsidRDefault="00401C25" w:rsidP="00401C25">
      <w:pPr>
        <w:rPr>
          <w:rFonts w:ascii="Arial" w:hAnsi="Arial" w:cs="Arial"/>
          <w:b/>
          <w:sz w:val="24"/>
        </w:rPr>
      </w:pPr>
      <w:r>
        <w:rPr>
          <w:rFonts w:ascii="Arial" w:hAnsi="Arial" w:cs="Arial"/>
          <w:b/>
          <w:color w:val="0000FF"/>
          <w:sz w:val="24"/>
        </w:rPr>
        <w:t>R5-245862</w:t>
      </w:r>
      <w:r>
        <w:rPr>
          <w:rFonts w:ascii="Arial" w:hAnsi="Arial" w:cs="Arial"/>
          <w:b/>
          <w:color w:val="0000FF"/>
          <w:sz w:val="24"/>
        </w:rPr>
        <w:tab/>
      </w:r>
      <w:r>
        <w:rPr>
          <w:rFonts w:ascii="Arial" w:hAnsi="Arial" w:cs="Arial"/>
          <w:b/>
          <w:sz w:val="24"/>
        </w:rPr>
        <w:t>Addition of PICS for IoT NTN band 254</w:t>
      </w:r>
    </w:p>
    <w:p w14:paraId="6DCA8C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CR-1037  rev 1 Cat: F (Rel-18)</w:t>
      </w:r>
      <w:r>
        <w:rPr>
          <w:i/>
        </w:rPr>
        <w:br/>
      </w:r>
      <w:r>
        <w:rPr>
          <w:i/>
        </w:rPr>
        <w:br/>
      </w:r>
      <w:r>
        <w:rPr>
          <w:i/>
        </w:rPr>
        <w:tab/>
      </w:r>
      <w:r>
        <w:rPr>
          <w:i/>
        </w:rPr>
        <w:tab/>
      </w:r>
      <w:r>
        <w:rPr>
          <w:i/>
        </w:rPr>
        <w:tab/>
      </w:r>
      <w:r>
        <w:rPr>
          <w:i/>
        </w:rPr>
        <w:tab/>
      </w:r>
      <w:r>
        <w:rPr>
          <w:i/>
        </w:rPr>
        <w:tab/>
        <w:t>Source: MediaTek Inc.</w:t>
      </w:r>
    </w:p>
    <w:p w14:paraId="514701BB" w14:textId="77777777" w:rsidR="00401C25" w:rsidRDefault="00401C25" w:rsidP="00401C25">
      <w:pPr>
        <w:rPr>
          <w:color w:val="808080"/>
        </w:rPr>
      </w:pPr>
      <w:r>
        <w:rPr>
          <w:color w:val="808080"/>
        </w:rPr>
        <w:t>(Replaces R5-244221)</w:t>
      </w:r>
    </w:p>
    <w:p w14:paraId="60C707C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18986" w14:textId="77777777" w:rsidR="00401C25" w:rsidRDefault="00401C25" w:rsidP="00401C25">
      <w:pPr>
        <w:pStyle w:val="Heading5"/>
      </w:pPr>
      <w:bookmarkStart w:id="682" w:name="_Toc176427008"/>
      <w:r>
        <w:lastRenderedPageBreak/>
        <w:t>5.3.44.5</w:t>
      </w:r>
      <w:r>
        <w:tab/>
        <w:t>Discussion Papers, Work Plan, TC lists</w:t>
      </w:r>
      <w:bookmarkEnd w:id="682"/>
    </w:p>
    <w:p w14:paraId="3FA25D58" w14:textId="77777777" w:rsidR="00401C25" w:rsidRDefault="00401C25" w:rsidP="00401C25">
      <w:pPr>
        <w:pStyle w:val="Heading4"/>
      </w:pPr>
      <w:bookmarkStart w:id="683" w:name="_Toc176427009"/>
      <w:r>
        <w:t>5.3.45</w:t>
      </w:r>
      <w:r>
        <w:tab/>
        <w:t xml:space="preserve">Introduction of the Extended L-band (UL 1668-1675MHz, DL 1518-1525MHz) for IoT NTN (UID-1040110) </w:t>
      </w:r>
      <w:proofErr w:type="spellStart"/>
      <w:r>
        <w:t>IoT_NTN_extLband-UEConTest</w:t>
      </w:r>
      <w:bookmarkEnd w:id="683"/>
      <w:proofErr w:type="spellEnd"/>
    </w:p>
    <w:p w14:paraId="0B65867E" w14:textId="77777777" w:rsidR="00401C25" w:rsidRDefault="00401C25" w:rsidP="00401C25">
      <w:pPr>
        <w:pStyle w:val="Heading5"/>
      </w:pPr>
      <w:bookmarkStart w:id="684" w:name="_Toc176427010"/>
      <w:r>
        <w:t>5.3.45.1</w:t>
      </w:r>
      <w:r>
        <w:tab/>
        <w:t>TS 36.508</w:t>
      </w:r>
      <w:bookmarkEnd w:id="684"/>
    </w:p>
    <w:p w14:paraId="06BEFB03" w14:textId="77777777" w:rsidR="00401C25" w:rsidRDefault="00401C25" w:rsidP="00401C25">
      <w:pPr>
        <w:pStyle w:val="Heading5"/>
      </w:pPr>
      <w:bookmarkStart w:id="685" w:name="_Toc176427011"/>
      <w:r>
        <w:t>5.3.45.2</w:t>
      </w:r>
      <w:r>
        <w:tab/>
        <w:t>TS 36.521-3</w:t>
      </w:r>
      <w:bookmarkEnd w:id="685"/>
    </w:p>
    <w:p w14:paraId="7245738D" w14:textId="77777777" w:rsidR="00401C25" w:rsidRDefault="00401C25" w:rsidP="00401C25">
      <w:pPr>
        <w:pStyle w:val="Heading5"/>
      </w:pPr>
      <w:bookmarkStart w:id="686" w:name="_Toc176427012"/>
      <w:r>
        <w:t>5.3.45.3</w:t>
      </w:r>
      <w:r>
        <w:tab/>
        <w:t>TS 36.521-4</w:t>
      </w:r>
      <w:bookmarkEnd w:id="686"/>
    </w:p>
    <w:p w14:paraId="53AC25C6" w14:textId="77777777" w:rsidR="00401C25" w:rsidRDefault="00401C25" w:rsidP="00401C25">
      <w:pPr>
        <w:pStyle w:val="Heading5"/>
      </w:pPr>
      <w:bookmarkStart w:id="687" w:name="_Toc176427013"/>
      <w:r>
        <w:t>5.3.45.4</w:t>
      </w:r>
      <w:r>
        <w:tab/>
        <w:t>TS 36.521-2</w:t>
      </w:r>
      <w:bookmarkEnd w:id="687"/>
    </w:p>
    <w:p w14:paraId="2F1C667F" w14:textId="77777777" w:rsidR="00401C25" w:rsidRDefault="00401C25" w:rsidP="00401C25">
      <w:pPr>
        <w:pStyle w:val="Heading5"/>
      </w:pPr>
      <w:bookmarkStart w:id="688" w:name="_Toc176427014"/>
      <w:r>
        <w:t>5.3.45.5</w:t>
      </w:r>
      <w:r>
        <w:tab/>
        <w:t>Discussion Papers, Work Plan, TC lists</w:t>
      </w:r>
      <w:bookmarkEnd w:id="688"/>
    </w:p>
    <w:p w14:paraId="3E4BAC90" w14:textId="77777777" w:rsidR="00401C25" w:rsidRDefault="00401C25" w:rsidP="00401C25">
      <w:pPr>
        <w:pStyle w:val="Heading4"/>
      </w:pPr>
      <w:bookmarkStart w:id="689" w:name="_Toc176427015"/>
      <w:r>
        <w:t>5.3.46</w:t>
      </w:r>
      <w:r>
        <w:tab/>
        <w:t>Enhancement of UE TRP (Total Radiated Power) and TRS (Total Radiated Sensitivity) requirements and test methodologies for FR1 (NR SA and EN-DC) (UID-1040111) NR_FR1_TRP_TRS_enh-UEConTest</w:t>
      </w:r>
      <w:bookmarkEnd w:id="689"/>
    </w:p>
    <w:p w14:paraId="2F4BA076" w14:textId="77777777" w:rsidR="00401C25" w:rsidRDefault="00401C25" w:rsidP="00401C25">
      <w:pPr>
        <w:pStyle w:val="Heading5"/>
      </w:pPr>
      <w:bookmarkStart w:id="690" w:name="_Toc176427016"/>
      <w:r>
        <w:t>5.3.46.1</w:t>
      </w:r>
      <w:r>
        <w:tab/>
        <w:t>TS 38.561</w:t>
      </w:r>
      <w:bookmarkEnd w:id="690"/>
    </w:p>
    <w:p w14:paraId="3065A2DC" w14:textId="524997F2" w:rsidR="00401C25" w:rsidRDefault="00401C25" w:rsidP="00401C25">
      <w:pPr>
        <w:rPr>
          <w:rFonts w:ascii="Arial" w:hAnsi="Arial" w:cs="Arial"/>
          <w:b/>
          <w:sz w:val="24"/>
        </w:rPr>
      </w:pPr>
      <w:r>
        <w:rPr>
          <w:rFonts w:ascii="Arial" w:hAnsi="Arial" w:cs="Arial"/>
          <w:b/>
          <w:color w:val="0000FF"/>
          <w:sz w:val="24"/>
        </w:rPr>
        <w:t>R5-245448</w:t>
      </w:r>
      <w:r>
        <w:rPr>
          <w:rFonts w:ascii="Arial" w:hAnsi="Arial" w:cs="Arial"/>
          <w:b/>
          <w:color w:val="0000FF"/>
          <w:sz w:val="24"/>
        </w:rPr>
        <w:tab/>
      </w:r>
      <w:r>
        <w:rPr>
          <w:rFonts w:ascii="Arial" w:hAnsi="Arial" w:cs="Arial"/>
          <w:b/>
          <w:sz w:val="24"/>
        </w:rPr>
        <w:t>Updates to Annex A related to test system methods</w:t>
      </w:r>
    </w:p>
    <w:p w14:paraId="1F1684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CR-0014  Cat: F (Rel-18)</w:t>
      </w:r>
      <w:r>
        <w:rPr>
          <w:i/>
        </w:rPr>
        <w:br/>
      </w:r>
      <w:r>
        <w:rPr>
          <w:i/>
        </w:rPr>
        <w:br/>
      </w:r>
      <w:r>
        <w:rPr>
          <w:i/>
        </w:rPr>
        <w:tab/>
      </w:r>
      <w:r>
        <w:rPr>
          <w:i/>
        </w:rPr>
        <w:tab/>
      </w:r>
      <w:r>
        <w:rPr>
          <w:i/>
        </w:rPr>
        <w:tab/>
      </w:r>
      <w:r>
        <w:rPr>
          <w:i/>
        </w:rPr>
        <w:tab/>
      </w:r>
      <w:r>
        <w:rPr>
          <w:i/>
        </w:rPr>
        <w:tab/>
        <w:t>Source: Apple Benelux B.V. - Belgium</w:t>
      </w:r>
    </w:p>
    <w:p w14:paraId="01FA1AF6" w14:textId="77777777" w:rsidR="00401C25" w:rsidRDefault="00401C25" w:rsidP="00401C25">
      <w:pPr>
        <w:rPr>
          <w:rFonts w:ascii="Arial" w:hAnsi="Arial" w:cs="Arial"/>
          <w:b/>
        </w:rPr>
      </w:pPr>
      <w:r>
        <w:rPr>
          <w:rFonts w:ascii="Arial" w:hAnsi="Arial" w:cs="Arial"/>
          <w:b/>
        </w:rPr>
        <w:t xml:space="preserve">Abstract: </w:t>
      </w:r>
    </w:p>
    <w:p w14:paraId="6DF4231A" w14:textId="77777777" w:rsidR="00401C25" w:rsidRDefault="00401C25" w:rsidP="00401C25">
      <w:r>
        <w:t>Core Spec Alignment</w:t>
      </w:r>
    </w:p>
    <w:p w14:paraId="1DE50B0F" w14:textId="77777777" w:rsidR="00401C25" w:rsidRDefault="00401C25" w:rsidP="00401C25">
      <w:pPr>
        <w:rPr>
          <w:rFonts w:ascii="Arial" w:hAnsi="Arial" w:cs="Arial"/>
          <w:b/>
        </w:rPr>
      </w:pPr>
      <w:r>
        <w:rPr>
          <w:rFonts w:ascii="Arial" w:hAnsi="Arial" w:cs="Arial"/>
          <w:b/>
        </w:rPr>
        <w:t xml:space="preserve">Discussion: </w:t>
      </w:r>
    </w:p>
    <w:p w14:paraId="71AC5E2B" w14:textId="77777777" w:rsidR="00401C25" w:rsidRDefault="00401C25" w:rsidP="00401C25">
      <w:r>
        <w:t>triggers a spec upgrade</w:t>
      </w:r>
    </w:p>
    <w:p w14:paraId="312015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5FF48" w14:textId="434715E5" w:rsidR="00401C25" w:rsidRDefault="00401C25" w:rsidP="00401C25">
      <w:pPr>
        <w:rPr>
          <w:rFonts w:ascii="Arial" w:hAnsi="Arial" w:cs="Arial"/>
          <w:b/>
          <w:sz w:val="24"/>
        </w:rPr>
      </w:pPr>
      <w:r>
        <w:rPr>
          <w:rFonts w:ascii="Arial" w:hAnsi="Arial" w:cs="Arial"/>
          <w:b/>
          <w:color w:val="0000FF"/>
          <w:sz w:val="24"/>
        </w:rPr>
        <w:t>R5-245449</w:t>
      </w:r>
      <w:r>
        <w:rPr>
          <w:rFonts w:ascii="Arial" w:hAnsi="Arial" w:cs="Arial"/>
          <w:b/>
          <w:color w:val="0000FF"/>
          <w:sz w:val="24"/>
        </w:rPr>
        <w:tab/>
      </w:r>
      <w:r>
        <w:rPr>
          <w:rFonts w:ascii="Arial" w:hAnsi="Arial" w:cs="Arial"/>
          <w:b/>
          <w:sz w:val="24"/>
        </w:rPr>
        <w:t>Updates to Annex B related to phantom definitions</w:t>
      </w:r>
    </w:p>
    <w:p w14:paraId="791023F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CR-0015  Cat: F (Rel-18)</w:t>
      </w:r>
      <w:r>
        <w:rPr>
          <w:i/>
        </w:rPr>
        <w:br/>
      </w:r>
      <w:r>
        <w:rPr>
          <w:i/>
        </w:rPr>
        <w:br/>
      </w:r>
      <w:r>
        <w:rPr>
          <w:i/>
        </w:rPr>
        <w:tab/>
      </w:r>
      <w:r>
        <w:rPr>
          <w:i/>
        </w:rPr>
        <w:tab/>
      </w:r>
      <w:r>
        <w:rPr>
          <w:i/>
        </w:rPr>
        <w:tab/>
      </w:r>
      <w:r>
        <w:rPr>
          <w:i/>
        </w:rPr>
        <w:tab/>
      </w:r>
      <w:r>
        <w:rPr>
          <w:i/>
        </w:rPr>
        <w:tab/>
        <w:t>Source: Apple Benelux B.V. - Belgium</w:t>
      </w:r>
    </w:p>
    <w:p w14:paraId="2696D92C" w14:textId="77777777" w:rsidR="00401C25" w:rsidRDefault="00401C25" w:rsidP="00401C25">
      <w:pPr>
        <w:rPr>
          <w:rFonts w:ascii="Arial" w:hAnsi="Arial" w:cs="Arial"/>
          <w:b/>
        </w:rPr>
      </w:pPr>
      <w:r>
        <w:rPr>
          <w:rFonts w:ascii="Arial" w:hAnsi="Arial" w:cs="Arial"/>
          <w:b/>
        </w:rPr>
        <w:t xml:space="preserve">Abstract: </w:t>
      </w:r>
    </w:p>
    <w:p w14:paraId="61918D66" w14:textId="77777777" w:rsidR="00401C25" w:rsidRDefault="00401C25" w:rsidP="00401C25">
      <w:r>
        <w:t>Core Spec Alignment</w:t>
      </w:r>
    </w:p>
    <w:p w14:paraId="65586BEA" w14:textId="77777777" w:rsidR="00401C25" w:rsidRDefault="00401C25" w:rsidP="00401C25">
      <w:pPr>
        <w:rPr>
          <w:rFonts w:ascii="Arial" w:hAnsi="Arial" w:cs="Arial"/>
          <w:b/>
        </w:rPr>
      </w:pPr>
      <w:r>
        <w:rPr>
          <w:rFonts w:ascii="Arial" w:hAnsi="Arial" w:cs="Arial"/>
          <w:b/>
        </w:rPr>
        <w:t xml:space="preserve">Discussion: </w:t>
      </w:r>
    </w:p>
    <w:p w14:paraId="47015866" w14:textId="77777777" w:rsidR="00401C25" w:rsidRDefault="00401C25" w:rsidP="00401C25">
      <w:r>
        <w:t>triggers a spec upgrade</w:t>
      </w:r>
    </w:p>
    <w:p w14:paraId="09D539B5" w14:textId="77777777" w:rsidR="00401C25" w:rsidRDefault="00401C25" w:rsidP="00401C25">
      <w:r>
        <w:t>r1</w:t>
      </w:r>
    </w:p>
    <w:p w14:paraId="5677E7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R5-246003</w:t>
      </w:r>
      <w:r>
        <w:rPr>
          <w:color w:val="993300"/>
          <w:u w:val="single"/>
        </w:rPr>
        <w:t>.</w:t>
      </w:r>
    </w:p>
    <w:p w14:paraId="71FA7690" w14:textId="5892EA12" w:rsidR="00401C25" w:rsidRDefault="00401C25" w:rsidP="00401C25">
      <w:pPr>
        <w:rPr>
          <w:rFonts w:ascii="Arial" w:hAnsi="Arial" w:cs="Arial"/>
          <w:b/>
          <w:sz w:val="24"/>
        </w:rPr>
      </w:pPr>
      <w:r>
        <w:rPr>
          <w:rFonts w:ascii="Arial" w:hAnsi="Arial" w:cs="Arial"/>
          <w:b/>
          <w:color w:val="0000FF"/>
          <w:sz w:val="24"/>
        </w:rPr>
        <w:t>R5-246003</w:t>
      </w:r>
      <w:r>
        <w:rPr>
          <w:rFonts w:ascii="Arial" w:hAnsi="Arial" w:cs="Arial"/>
          <w:b/>
          <w:color w:val="0000FF"/>
          <w:sz w:val="24"/>
        </w:rPr>
        <w:tab/>
      </w:r>
      <w:r>
        <w:rPr>
          <w:rFonts w:ascii="Arial" w:hAnsi="Arial" w:cs="Arial"/>
          <w:b/>
          <w:sz w:val="24"/>
        </w:rPr>
        <w:t>Updates to Annex B related to phantom definitions</w:t>
      </w:r>
    </w:p>
    <w:p w14:paraId="20C7490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CR-0015  rev 1 Cat: F (Rel-18)</w:t>
      </w:r>
      <w:r>
        <w:rPr>
          <w:i/>
        </w:rPr>
        <w:br/>
      </w:r>
      <w:r>
        <w:rPr>
          <w:i/>
        </w:rPr>
        <w:lastRenderedPageBreak/>
        <w:br/>
      </w:r>
      <w:r>
        <w:rPr>
          <w:i/>
        </w:rPr>
        <w:tab/>
      </w:r>
      <w:r>
        <w:rPr>
          <w:i/>
        </w:rPr>
        <w:tab/>
      </w:r>
      <w:r>
        <w:rPr>
          <w:i/>
        </w:rPr>
        <w:tab/>
      </w:r>
      <w:r>
        <w:rPr>
          <w:i/>
        </w:rPr>
        <w:tab/>
      </w:r>
      <w:r>
        <w:rPr>
          <w:i/>
        </w:rPr>
        <w:tab/>
        <w:t>Source: Apple Benelux B.V. - Belgium</w:t>
      </w:r>
    </w:p>
    <w:p w14:paraId="704E365C" w14:textId="77777777" w:rsidR="00401C25" w:rsidRDefault="00401C25" w:rsidP="00401C25">
      <w:pPr>
        <w:rPr>
          <w:color w:val="808080"/>
        </w:rPr>
      </w:pPr>
      <w:r>
        <w:rPr>
          <w:color w:val="808080"/>
        </w:rPr>
        <w:t>(Replaces R5-245449)</w:t>
      </w:r>
    </w:p>
    <w:p w14:paraId="0FEEEE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9E352" w14:textId="77777777" w:rsidR="00401C25" w:rsidRDefault="00401C25" w:rsidP="00401C25">
      <w:pPr>
        <w:pStyle w:val="Heading5"/>
      </w:pPr>
      <w:bookmarkStart w:id="691" w:name="_Toc176427017"/>
      <w:r>
        <w:t>5.3.46.2</w:t>
      </w:r>
      <w:r>
        <w:tab/>
        <w:t>Discussion Papers, Work Plan, TC lists</w:t>
      </w:r>
      <w:bookmarkEnd w:id="691"/>
    </w:p>
    <w:p w14:paraId="748A4AB2" w14:textId="77777777" w:rsidR="00401C25" w:rsidRDefault="00401C25" w:rsidP="00401C25">
      <w:pPr>
        <w:pStyle w:val="Heading4"/>
      </w:pPr>
      <w:bookmarkStart w:id="692" w:name="_Toc176427018"/>
      <w:r>
        <w:t>5.3.47</w:t>
      </w:r>
      <w:r>
        <w:tab/>
        <w:t xml:space="preserve">Enhancement of Multiple Input Multiple Output (MIMO) Over-the-Air (OTA) test methodology and requirements for NR UEs (UID-1040111) </w:t>
      </w:r>
      <w:proofErr w:type="spellStart"/>
      <w:r>
        <w:t>NR_MIMO_OTA_enh-UEConTest</w:t>
      </w:r>
      <w:bookmarkEnd w:id="692"/>
      <w:proofErr w:type="spellEnd"/>
    </w:p>
    <w:p w14:paraId="2B55AC66" w14:textId="77777777" w:rsidR="00401C25" w:rsidRDefault="00401C25" w:rsidP="00401C25">
      <w:pPr>
        <w:pStyle w:val="Heading5"/>
      </w:pPr>
      <w:bookmarkStart w:id="693" w:name="_Toc176427019"/>
      <w:r>
        <w:t>5.3.47.1</w:t>
      </w:r>
      <w:r>
        <w:tab/>
        <w:t>TS 38.551</w:t>
      </w:r>
      <w:bookmarkEnd w:id="693"/>
    </w:p>
    <w:p w14:paraId="55D03A7B" w14:textId="36F0BFB3" w:rsidR="00401C25" w:rsidRDefault="00401C25" w:rsidP="00401C25">
      <w:pPr>
        <w:rPr>
          <w:rFonts w:ascii="Arial" w:hAnsi="Arial" w:cs="Arial"/>
          <w:b/>
          <w:sz w:val="24"/>
        </w:rPr>
      </w:pPr>
      <w:r>
        <w:rPr>
          <w:rFonts w:ascii="Arial" w:hAnsi="Arial" w:cs="Arial"/>
          <w:b/>
          <w:color w:val="0000FF"/>
          <w:sz w:val="24"/>
        </w:rPr>
        <w:t>R5-245426</w:t>
      </w:r>
      <w:r>
        <w:rPr>
          <w:rFonts w:ascii="Arial" w:hAnsi="Arial" w:cs="Arial"/>
          <w:b/>
          <w:color w:val="0000FF"/>
          <w:sz w:val="24"/>
        </w:rPr>
        <w:tab/>
      </w:r>
      <w:r>
        <w:rPr>
          <w:rFonts w:ascii="Arial" w:hAnsi="Arial" w:cs="Arial"/>
          <w:b/>
          <w:sz w:val="24"/>
        </w:rPr>
        <w:t>On FR2 Channel models</w:t>
      </w:r>
    </w:p>
    <w:p w14:paraId="1E1BC76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CR-0019  Cat: F (Rel-18)</w:t>
      </w:r>
      <w:r>
        <w:rPr>
          <w:i/>
        </w:rPr>
        <w:br/>
      </w:r>
      <w:r>
        <w:rPr>
          <w:i/>
        </w:rPr>
        <w:br/>
      </w:r>
      <w:r>
        <w:rPr>
          <w:i/>
        </w:rPr>
        <w:tab/>
      </w:r>
      <w:r>
        <w:rPr>
          <w:i/>
        </w:rPr>
        <w:tab/>
      </w:r>
      <w:r>
        <w:rPr>
          <w:i/>
        </w:rPr>
        <w:tab/>
      </w:r>
      <w:r>
        <w:rPr>
          <w:i/>
        </w:rPr>
        <w:tab/>
      </w:r>
      <w:r>
        <w:rPr>
          <w:i/>
        </w:rPr>
        <w:tab/>
        <w:t>Source: Apple (UK) Limited</w:t>
      </w:r>
    </w:p>
    <w:p w14:paraId="6DE3CD60" w14:textId="77777777" w:rsidR="00401C25" w:rsidRDefault="00401C25" w:rsidP="00401C25">
      <w:pPr>
        <w:rPr>
          <w:rFonts w:ascii="Arial" w:hAnsi="Arial" w:cs="Arial"/>
          <w:b/>
        </w:rPr>
      </w:pPr>
      <w:r>
        <w:rPr>
          <w:rFonts w:ascii="Arial" w:hAnsi="Arial" w:cs="Arial"/>
          <w:b/>
        </w:rPr>
        <w:t xml:space="preserve">Abstract: </w:t>
      </w:r>
    </w:p>
    <w:p w14:paraId="6C09B288" w14:textId="77777777" w:rsidR="00401C25" w:rsidRDefault="00401C25" w:rsidP="00401C25">
      <w:r>
        <w:t>Editorial, core spec. alignment.</w:t>
      </w:r>
    </w:p>
    <w:p w14:paraId="3446D648" w14:textId="77777777" w:rsidR="00401C25" w:rsidRDefault="00401C25" w:rsidP="00401C25">
      <w:pPr>
        <w:rPr>
          <w:rFonts w:ascii="Arial" w:hAnsi="Arial" w:cs="Arial"/>
          <w:b/>
        </w:rPr>
      </w:pPr>
      <w:r>
        <w:rPr>
          <w:rFonts w:ascii="Arial" w:hAnsi="Arial" w:cs="Arial"/>
          <w:b/>
        </w:rPr>
        <w:t xml:space="preserve">Discussion: </w:t>
      </w:r>
    </w:p>
    <w:p w14:paraId="72B791EC" w14:textId="77777777" w:rsidR="00401C25" w:rsidRDefault="00401C25" w:rsidP="00401C25">
      <w:r>
        <w:t>triggers a spec upgrade</w:t>
      </w:r>
    </w:p>
    <w:p w14:paraId="34C494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C681A" w14:textId="47FC7DF3" w:rsidR="00401C25" w:rsidRDefault="00401C25" w:rsidP="00401C25">
      <w:pPr>
        <w:rPr>
          <w:rFonts w:ascii="Arial" w:hAnsi="Arial" w:cs="Arial"/>
          <w:b/>
          <w:sz w:val="24"/>
        </w:rPr>
      </w:pPr>
      <w:r>
        <w:rPr>
          <w:rFonts w:ascii="Arial" w:hAnsi="Arial" w:cs="Arial"/>
          <w:b/>
          <w:color w:val="0000FF"/>
          <w:sz w:val="24"/>
        </w:rPr>
        <w:t>R5-245427</w:t>
      </w:r>
      <w:r>
        <w:rPr>
          <w:rFonts w:ascii="Arial" w:hAnsi="Arial" w:cs="Arial"/>
          <w:b/>
          <w:color w:val="0000FF"/>
          <w:sz w:val="24"/>
        </w:rPr>
        <w:tab/>
      </w:r>
      <w:r>
        <w:rPr>
          <w:rFonts w:ascii="Arial" w:hAnsi="Arial" w:cs="Arial"/>
          <w:b/>
          <w:sz w:val="24"/>
        </w:rPr>
        <w:t>On scope, references, terms and abbreviations update</w:t>
      </w:r>
    </w:p>
    <w:p w14:paraId="01D60F8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CR-0020  Cat: F (Rel-18)</w:t>
      </w:r>
      <w:r>
        <w:rPr>
          <w:i/>
        </w:rPr>
        <w:br/>
      </w:r>
      <w:r>
        <w:rPr>
          <w:i/>
        </w:rPr>
        <w:br/>
      </w:r>
      <w:r>
        <w:rPr>
          <w:i/>
        </w:rPr>
        <w:tab/>
      </w:r>
      <w:r>
        <w:rPr>
          <w:i/>
        </w:rPr>
        <w:tab/>
      </w:r>
      <w:r>
        <w:rPr>
          <w:i/>
        </w:rPr>
        <w:tab/>
      </w:r>
      <w:r>
        <w:rPr>
          <w:i/>
        </w:rPr>
        <w:tab/>
      </w:r>
      <w:r>
        <w:rPr>
          <w:i/>
        </w:rPr>
        <w:tab/>
        <w:t>Source: Apple</w:t>
      </w:r>
    </w:p>
    <w:p w14:paraId="700F2923" w14:textId="77777777" w:rsidR="00401C25" w:rsidRDefault="00401C25" w:rsidP="00401C25">
      <w:pPr>
        <w:rPr>
          <w:rFonts w:ascii="Arial" w:hAnsi="Arial" w:cs="Arial"/>
          <w:b/>
        </w:rPr>
      </w:pPr>
      <w:r>
        <w:rPr>
          <w:rFonts w:ascii="Arial" w:hAnsi="Arial" w:cs="Arial"/>
          <w:b/>
        </w:rPr>
        <w:t xml:space="preserve">Abstract: </w:t>
      </w:r>
    </w:p>
    <w:p w14:paraId="68B21561" w14:textId="77777777" w:rsidR="00401C25" w:rsidRDefault="00401C25" w:rsidP="00401C25">
      <w:r>
        <w:t>Editorial, core spec. alignment.</w:t>
      </w:r>
    </w:p>
    <w:p w14:paraId="6063BE44" w14:textId="77777777" w:rsidR="00401C25" w:rsidRDefault="00401C25" w:rsidP="00401C25">
      <w:pPr>
        <w:rPr>
          <w:rFonts w:ascii="Arial" w:hAnsi="Arial" w:cs="Arial"/>
          <w:b/>
        </w:rPr>
      </w:pPr>
      <w:r>
        <w:rPr>
          <w:rFonts w:ascii="Arial" w:hAnsi="Arial" w:cs="Arial"/>
          <w:b/>
        </w:rPr>
        <w:t xml:space="preserve">Discussion: </w:t>
      </w:r>
    </w:p>
    <w:p w14:paraId="76919C9D" w14:textId="77777777" w:rsidR="00401C25" w:rsidRDefault="00401C25" w:rsidP="00401C25">
      <w:r>
        <w:t>triggers a spec upgrade</w:t>
      </w:r>
    </w:p>
    <w:p w14:paraId="55E61E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R5-245999</w:t>
      </w:r>
      <w:r>
        <w:rPr>
          <w:color w:val="993300"/>
          <w:u w:val="single"/>
        </w:rPr>
        <w:t>.</w:t>
      </w:r>
    </w:p>
    <w:p w14:paraId="7DC11C1E" w14:textId="0756AD0E" w:rsidR="00401C25" w:rsidRDefault="00401C25" w:rsidP="00401C25">
      <w:pPr>
        <w:rPr>
          <w:rFonts w:ascii="Arial" w:hAnsi="Arial" w:cs="Arial"/>
          <w:b/>
          <w:sz w:val="24"/>
        </w:rPr>
      </w:pPr>
      <w:r>
        <w:rPr>
          <w:rFonts w:ascii="Arial" w:hAnsi="Arial" w:cs="Arial"/>
          <w:b/>
          <w:color w:val="0000FF"/>
          <w:sz w:val="24"/>
        </w:rPr>
        <w:t>R5-245999</w:t>
      </w:r>
      <w:r>
        <w:rPr>
          <w:rFonts w:ascii="Arial" w:hAnsi="Arial" w:cs="Arial"/>
          <w:b/>
          <w:color w:val="0000FF"/>
          <w:sz w:val="24"/>
        </w:rPr>
        <w:tab/>
      </w:r>
      <w:r>
        <w:rPr>
          <w:rFonts w:ascii="Arial" w:hAnsi="Arial" w:cs="Arial"/>
          <w:b/>
          <w:sz w:val="24"/>
        </w:rPr>
        <w:t>On scope, references, terms and abbreviations update</w:t>
      </w:r>
    </w:p>
    <w:p w14:paraId="2BFCE1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CR-0020  rev 1 Cat: F (Rel-18)</w:t>
      </w:r>
      <w:r>
        <w:rPr>
          <w:i/>
        </w:rPr>
        <w:br/>
      </w:r>
      <w:r>
        <w:rPr>
          <w:i/>
        </w:rPr>
        <w:br/>
      </w:r>
      <w:r>
        <w:rPr>
          <w:i/>
        </w:rPr>
        <w:tab/>
      </w:r>
      <w:r>
        <w:rPr>
          <w:i/>
        </w:rPr>
        <w:tab/>
      </w:r>
      <w:r>
        <w:rPr>
          <w:i/>
        </w:rPr>
        <w:tab/>
      </w:r>
      <w:r>
        <w:rPr>
          <w:i/>
        </w:rPr>
        <w:tab/>
      </w:r>
      <w:r>
        <w:rPr>
          <w:i/>
        </w:rPr>
        <w:tab/>
        <w:t>Source: Apple</w:t>
      </w:r>
    </w:p>
    <w:p w14:paraId="138CD6CE" w14:textId="77777777" w:rsidR="00401C25" w:rsidRDefault="00401C25" w:rsidP="00401C25">
      <w:pPr>
        <w:rPr>
          <w:color w:val="808080"/>
        </w:rPr>
      </w:pPr>
      <w:r>
        <w:rPr>
          <w:color w:val="808080"/>
        </w:rPr>
        <w:t>(Replaces R5-245427)</w:t>
      </w:r>
    </w:p>
    <w:p w14:paraId="5049A8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834D7" w14:textId="3837678B" w:rsidR="00401C25" w:rsidRDefault="00401C25" w:rsidP="00401C25">
      <w:pPr>
        <w:rPr>
          <w:rFonts w:ascii="Arial" w:hAnsi="Arial" w:cs="Arial"/>
          <w:b/>
          <w:sz w:val="24"/>
        </w:rPr>
      </w:pPr>
      <w:r>
        <w:rPr>
          <w:rFonts w:ascii="Arial" w:hAnsi="Arial" w:cs="Arial"/>
          <w:b/>
          <w:color w:val="0000FF"/>
          <w:sz w:val="24"/>
        </w:rPr>
        <w:t>R5-245428</w:t>
      </w:r>
      <w:r>
        <w:rPr>
          <w:rFonts w:ascii="Arial" w:hAnsi="Arial" w:cs="Arial"/>
          <w:b/>
          <w:color w:val="0000FF"/>
          <w:sz w:val="24"/>
        </w:rPr>
        <w:tab/>
      </w:r>
      <w:r>
        <w:rPr>
          <w:rFonts w:ascii="Arial" w:hAnsi="Arial" w:cs="Arial"/>
          <w:b/>
          <w:sz w:val="24"/>
        </w:rPr>
        <w:t>On General and frequency Bands update</w:t>
      </w:r>
    </w:p>
    <w:p w14:paraId="6D7DEB9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CR-0021  Cat: F (Rel-18)</w:t>
      </w:r>
      <w:r>
        <w:rPr>
          <w:i/>
        </w:rPr>
        <w:br/>
      </w:r>
      <w:r>
        <w:rPr>
          <w:i/>
        </w:rPr>
        <w:lastRenderedPageBreak/>
        <w:br/>
      </w:r>
      <w:r>
        <w:rPr>
          <w:i/>
        </w:rPr>
        <w:tab/>
      </w:r>
      <w:r>
        <w:rPr>
          <w:i/>
        </w:rPr>
        <w:tab/>
      </w:r>
      <w:r>
        <w:rPr>
          <w:i/>
        </w:rPr>
        <w:tab/>
      </w:r>
      <w:r>
        <w:rPr>
          <w:i/>
        </w:rPr>
        <w:tab/>
      </w:r>
      <w:r>
        <w:rPr>
          <w:i/>
        </w:rPr>
        <w:tab/>
        <w:t>Source: Apple</w:t>
      </w:r>
    </w:p>
    <w:p w14:paraId="7085B48C" w14:textId="77777777" w:rsidR="00401C25" w:rsidRDefault="00401C25" w:rsidP="00401C25">
      <w:pPr>
        <w:rPr>
          <w:rFonts w:ascii="Arial" w:hAnsi="Arial" w:cs="Arial"/>
          <w:b/>
        </w:rPr>
      </w:pPr>
      <w:r>
        <w:rPr>
          <w:rFonts w:ascii="Arial" w:hAnsi="Arial" w:cs="Arial"/>
          <w:b/>
        </w:rPr>
        <w:t xml:space="preserve">Abstract: </w:t>
      </w:r>
    </w:p>
    <w:p w14:paraId="5CA19952" w14:textId="77777777" w:rsidR="00401C25" w:rsidRDefault="00401C25" w:rsidP="00401C25">
      <w:r>
        <w:t>Editorial, core spec. alignment.</w:t>
      </w:r>
    </w:p>
    <w:p w14:paraId="5E6E68BC" w14:textId="77777777" w:rsidR="00401C25" w:rsidRDefault="00401C25" w:rsidP="00401C25">
      <w:pPr>
        <w:rPr>
          <w:rFonts w:ascii="Arial" w:hAnsi="Arial" w:cs="Arial"/>
          <w:b/>
        </w:rPr>
      </w:pPr>
      <w:r>
        <w:rPr>
          <w:rFonts w:ascii="Arial" w:hAnsi="Arial" w:cs="Arial"/>
          <w:b/>
        </w:rPr>
        <w:t xml:space="preserve">Discussion: </w:t>
      </w:r>
    </w:p>
    <w:p w14:paraId="53F810F9" w14:textId="77777777" w:rsidR="00401C25" w:rsidRDefault="00401C25" w:rsidP="00401C25">
      <w:r>
        <w:t>triggers a spec upgrade</w:t>
      </w:r>
    </w:p>
    <w:p w14:paraId="0BE9E3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56766" w14:textId="78A4D282" w:rsidR="00401C25" w:rsidRDefault="00401C25" w:rsidP="00401C25">
      <w:pPr>
        <w:rPr>
          <w:rFonts w:ascii="Arial" w:hAnsi="Arial" w:cs="Arial"/>
          <w:b/>
          <w:sz w:val="24"/>
        </w:rPr>
      </w:pPr>
      <w:r>
        <w:rPr>
          <w:rFonts w:ascii="Arial" w:hAnsi="Arial" w:cs="Arial"/>
          <w:b/>
          <w:color w:val="0000FF"/>
          <w:sz w:val="24"/>
        </w:rPr>
        <w:t>R5-245429</w:t>
      </w:r>
      <w:r>
        <w:rPr>
          <w:rFonts w:ascii="Arial" w:hAnsi="Arial" w:cs="Arial"/>
          <w:b/>
          <w:color w:val="0000FF"/>
          <w:sz w:val="24"/>
        </w:rPr>
        <w:tab/>
      </w:r>
      <w:r>
        <w:rPr>
          <w:rFonts w:ascii="Arial" w:hAnsi="Arial" w:cs="Arial"/>
          <w:b/>
          <w:sz w:val="24"/>
        </w:rPr>
        <w:t xml:space="preserve">On FR2 </w:t>
      </w:r>
      <w:proofErr w:type="spellStart"/>
      <w:r>
        <w:rPr>
          <w:rFonts w:ascii="Arial" w:hAnsi="Arial" w:cs="Arial"/>
          <w:b/>
          <w:sz w:val="24"/>
        </w:rPr>
        <w:t>gNB</w:t>
      </w:r>
      <w:proofErr w:type="spellEnd"/>
      <w:r>
        <w:rPr>
          <w:rFonts w:ascii="Arial" w:hAnsi="Arial" w:cs="Arial"/>
          <w:b/>
          <w:sz w:val="24"/>
        </w:rPr>
        <w:t xml:space="preserve"> configurations update</w:t>
      </w:r>
    </w:p>
    <w:p w14:paraId="5EB8CC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CR-0022  Cat: F (Rel-18)</w:t>
      </w:r>
      <w:r>
        <w:rPr>
          <w:i/>
        </w:rPr>
        <w:br/>
      </w:r>
      <w:r>
        <w:rPr>
          <w:i/>
        </w:rPr>
        <w:br/>
      </w:r>
      <w:r>
        <w:rPr>
          <w:i/>
        </w:rPr>
        <w:tab/>
      </w:r>
      <w:r>
        <w:rPr>
          <w:i/>
        </w:rPr>
        <w:tab/>
      </w:r>
      <w:r>
        <w:rPr>
          <w:i/>
        </w:rPr>
        <w:tab/>
      </w:r>
      <w:r>
        <w:rPr>
          <w:i/>
        </w:rPr>
        <w:tab/>
      </w:r>
      <w:r>
        <w:rPr>
          <w:i/>
        </w:rPr>
        <w:tab/>
        <w:t>Source: Apple</w:t>
      </w:r>
    </w:p>
    <w:p w14:paraId="3E65A3CE" w14:textId="77777777" w:rsidR="00401C25" w:rsidRDefault="00401C25" w:rsidP="00401C25">
      <w:pPr>
        <w:rPr>
          <w:rFonts w:ascii="Arial" w:hAnsi="Arial" w:cs="Arial"/>
          <w:b/>
        </w:rPr>
      </w:pPr>
      <w:r>
        <w:rPr>
          <w:rFonts w:ascii="Arial" w:hAnsi="Arial" w:cs="Arial"/>
          <w:b/>
        </w:rPr>
        <w:t xml:space="preserve">Abstract: </w:t>
      </w:r>
    </w:p>
    <w:p w14:paraId="18ED2F02" w14:textId="77777777" w:rsidR="00401C25" w:rsidRDefault="00401C25" w:rsidP="00401C25">
      <w:r>
        <w:t>Editorial, core spec. alignment.</w:t>
      </w:r>
    </w:p>
    <w:p w14:paraId="1E7DA3C0" w14:textId="77777777" w:rsidR="00401C25" w:rsidRDefault="00401C25" w:rsidP="00401C25">
      <w:pPr>
        <w:rPr>
          <w:rFonts w:ascii="Arial" w:hAnsi="Arial" w:cs="Arial"/>
          <w:b/>
        </w:rPr>
      </w:pPr>
      <w:r>
        <w:rPr>
          <w:rFonts w:ascii="Arial" w:hAnsi="Arial" w:cs="Arial"/>
          <w:b/>
        </w:rPr>
        <w:t xml:space="preserve">Discussion: </w:t>
      </w:r>
    </w:p>
    <w:p w14:paraId="73544D7E" w14:textId="77777777" w:rsidR="00401C25" w:rsidRDefault="00401C25" w:rsidP="00401C25">
      <w:r>
        <w:t>triggers a spec upgrade</w:t>
      </w:r>
    </w:p>
    <w:p w14:paraId="78C0DA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AADD" w14:textId="08E2BBA0" w:rsidR="00401C25" w:rsidRDefault="00401C25" w:rsidP="00401C25">
      <w:pPr>
        <w:rPr>
          <w:rFonts w:ascii="Arial" w:hAnsi="Arial" w:cs="Arial"/>
          <w:b/>
          <w:sz w:val="24"/>
        </w:rPr>
      </w:pPr>
      <w:r>
        <w:rPr>
          <w:rFonts w:ascii="Arial" w:hAnsi="Arial" w:cs="Arial"/>
          <w:b/>
          <w:color w:val="0000FF"/>
          <w:sz w:val="24"/>
        </w:rPr>
        <w:t>R5-245430</w:t>
      </w:r>
      <w:r>
        <w:rPr>
          <w:rFonts w:ascii="Arial" w:hAnsi="Arial" w:cs="Arial"/>
          <w:b/>
          <w:color w:val="0000FF"/>
          <w:sz w:val="24"/>
        </w:rPr>
        <w:tab/>
      </w:r>
      <w:r>
        <w:rPr>
          <w:rFonts w:ascii="Arial" w:hAnsi="Arial" w:cs="Arial"/>
          <w:b/>
          <w:sz w:val="24"/>
        </w:rPr>
        <w:t>On FR1 estimation of MU update</w:t>
      </w:r>
    </w:p>
    <w:p w14:paraId="398818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CR-0023  Cat: F (Rel-18)</w:t>
      </w:r>
      <w:r>
        <w:rPr>
          <w:i/>
        </w:rPr>
        <w:br/>
      </w:r>
      <w:r>
        <w:rPr>
          <w:i/>
        </w:rPr>
        <w:br/>
      </w:r>
      <w:r>
        <w:rPr>
          <w:i/>
        </w:rPr>
        <w:tab/>
      </w:r>
      <w:r>
        <w:rPr>
          <w:i/>
        </w:rPr>
        <w:tab/>
      </w:r>
      <w:r>
        <w:rPr>
          <w:i/>
        </w:rPr>
        <w:tab/>
      </w:r>
      <w:r>
        <w:rPr>
          <w:i/>
        </w:rPr>
        <w:tab/>
      </w:r>
      <w:r>
        <w:rPr>
          <w:i/>
        </w:rPr>
        <w:tab/>
        <w:t>Source: Apple</w:t>
      </w:r>
    </w:p>
    <w:p w14:paraId="043EF648" w14:textId="77777777" w:rsidR="00401C25" w:rsidRDefault="00401C25" w:rsidP="00401C25">
      <w:pPr>
        <w:rPr>
          <w:rFonts w:ascii="Arial" w:hAnsi="Arial" w:cs="Arial"/>
          <w:b/>
        </w:rPr>
      </w:pPr>
      <w:r>
        <w:rPr>
          <w:rFonts w:ascii="Arial" w:hAnsi="Arial" w:cs="Arial"/>
          <w:b/>
        </w:rPr>
        <w:t xml:space="preserve">Abstract: </w:t>
      </w:r>
    </w:p>
    <w:p w14:paraId="4CC6CAD0" w14:textId="77777777" w:rsidR="00401C25" w:rsidRDefault="00401C25" w:rsidP="00401C25">
      <w:r>
        <w:t>Editorial, core spec. alignment.</w:t>
      </w:r>
    </w:p>
    <w:p w14:paraId="44DDA2C7" w14:textId="77777777" w:rsidR="00401C25" w:rsidRDefault="00401C25" w:rsidP="00401C25">
      <w:pPr>
        <w:rPr>
          <w:rFonts w:ascii="Arial" w:hAnsi="Arial" w:cs="Arial"/>
          <w:b/>
        </w:rPr>
      </w:pPr>
      <w:r>
        <w:rPr>
          <w:rFonts w:ascii="Arial" w:hAnsi="Arial" w:cs="Arial"/>
          <w:b/>
        </w:rPr>
        <w:t xml:space="preserve">Discussion: </w:t>
      </w:r>
    </w:p>
    <w:p w14:paraId="612E52AC" w14:textId="77777777" w:rsidR="00401C25" w:rsidRDefault="00401C25" w:rsidP="00401C25">
      <w:r>
        <w:t>triggers a spec upgrade</w:t>
      </w:r>
    </w:p>
    <w:p w14:paraId="555752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B1A78" w14:textId="64E2DAC2" w:rsidR="00401C25" w:rsidRDefault="00401C25" w:rsidP="00401C25">
      <w:pPr>
        <w:rPr>
          <w:rFonts w:ascii="Arial" w:hAnsi="Arial" w:cs="Arial"/>
          <w:b/>
          <w:sz w:val="24"/>
        </w:rPr>
      </w:pPr>
      <w:r>
        <w:rPr>
          <w:rFonts w:ascii="Arial" w:hAnsi="Arial" w:cs="Arial"/>
          <w:b/>
          <w:color w:val="0000FF"/>
          <w:sz w:val="24"/>
        </w:rPr>
        <w:t>R5-245431</w:t>
      </w:r>
      <w:r>
        <w:rPr>
          <w:rFonts w:ascii="Arial" w:hAnsi="Arial" w:cs="Arial"/>
          <w:b/>
          <w:color w:val="0000FF"/>
          <w:sz w:val="24"/>
        </w:rPr>
        <w:tab/>
      </w:r>
      <w:r>
        <w:rPr>
          <w:rFonts w:ascii="Arial" w:hAnsi="Arial" w:cs="Arial"/>
          <w:b/>
          <w:sz w:val="24"/>
        </w:rPr>
        <w:t>On FR2 MIMO OTA requirements</w:t>
      </w:r>
    </w:p>
    <w:p w14:paraId="46525C8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CR-0024  Cat: F (Rel-18)</w:t>
      </w:r>
      <w:r>
        <w:rPr>
          <w:i/>
        </w:rPr>
        <w:br/>
      </w:r>
      <w:r>
        <w:rPr>
          <w:i/>
        </w:rPr>
        <w:br/>
      </w:r>
      <w:r>
        <w:rPr>
          <w:i/>
        </w:rPr>
        <w:tab/>
      </w:r>
      <w:r>
        <w:rPr>
          <w:i/>
        </w:rPr>
        <w:tab/>
      </w:r>
      <w:r>
        <w:rPr>
          <w:i/>
        </w:rPr>
        <w:tab/>
      </w:r>
      <w:r>
        <w:rPr>
          <w:i/>
        </w:rPr>
        <w:tab/>
      </w:r>
      <w:r>
        <w:rPr>
          <w:i/>
        </w:rPr>
        <w:tab/>
        <w:t>Source: Apple</w:t>
      </w:r>
    </w:p>
    <w:p w14:paraId="7E443D0D" w14:textId="77777777" w:rsidR="00401C25" w:rsidRDefault="00401C25" w:rsidP="00401C25">
      <w:pPr>
        <w:rPr>
          <w:rFonts w:ascii="Arial" w:hAnsi="Arial" w:cs="Arial"/>
          <w:b/>
        </w:rPr>
      </w:pPr>
      <w:r>
        <w:rPr>
          <w:rFonts w:ascii="Arial" w:hAnsi="Arial" w:cs="Arial"/>
          <w:b/>
        </w:rPr>
        <w:t xml:space="preserve">Abstract: </w:t>
      </w:r>
    </w:p>
    <w:p w14:paraId="2DC594AE" w14:textId="77777777" w:rsidR="00401C25" w:rsidRDefault="00401C25" w:rsidP="00401C25">
      <w:r>
        <w:t>Editorial, core spec. alignment</w:t>
      </w:r>
    </w:p>
    <w:p w14:paraId="752E6649" w14:textId="77777777" w:rsidR="00401C25" w:rsidRDefault="00401C25" w:rsidP="00401C25">
      <w:pPr>
        <w:rPr>
          <w:rFonts w:ascii="Arial" w:hAnsi="Arial" w:cs="Arial"/>
          <w:b/>
        </w:rPr>
      </w:pPr>
      <w:r>
        <w:rPr>
          <w:rFonts w:ascii="Arial" w:hAnsi="Arial" w:cs="Arial"/>
          <w:b/>
        </w:rPr>
        <w:t xml:space="preserve">Discussion: </w:t>
      </w:r>
    </w:p>
    <w:p w14:paraId="5CC6B5EC" w14:textId="77777777" w:rsidR="00401C25" w:rsidRDefault="00401C25" w:rsidP="00401C25">
      <w:r>
        <w:t>triggers a spec upgrade</w:t>
      </w:r>
    </w:p>
    <w:p w14:paraId="3B7B854E" w14:textId="77777777" w:rsidR="00401C25" w:rsidRDefault="00401C25" w:rsidP="00401C25">
      <w:r>
        <w:t>off-line editorial feedback received from KS</w:t>
      </w:r>
    </w:p>
    <w:p w14:paraId="38DF70EC" w14:textId="77777777" w:rsidR="00401C25" w:rsidRDefault="00401C25" w:rsidP="00401C25">
      <w:r>
        <w:t>r1</w:t>
      </w:r>
    </w:p>
    <w:p w14:paraId="47F6FBE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R5-246001</w:t>
      </w:r>
      <w:r>
        <w:rPr>
          <w:color w:val="993300"/>
          <w:u w:val="single"/>
        </w:rPr>
        <w:t>.</w:t>
      </w:r>
    </w:p>
    <w:p w14:paraId="0C16FC52" w14:textId="3BB86460" w:rsidR="00401C25" w:rsidRDefault="00401C25" w:rsidP="00401C25">
      <w:pPr>
        <w:rPr>
          <w:rFonts w:ascii="Arial" w:hAnsi="Arial" w:cs="Arial"/>
          <w:b/>
          <w:sz w:val="24"/>
        </w:rPr>
      </w:pPr>
      <w:r>
        <w:rPr>
          <w:rFonts w:ascii="Arial" w:hAnsi="Arial" w:cs="Arial"/>
          <w:b/>
          <w:color w:val="0000FF"/>
          <w:sz w:val="24"/>
        </w:rPr>
        <w:lastRenderedPageBreak/>
        <w:t>R5-246001</w:t>
      </w:r>
      <w:r>
        <w:rPr>
          <w:rFonts w:ascii="Arial" w:hAnsi="Arial" w:cs="Arial"/>
          <w:b/>
          <w:color w:val="0000FF"/>
          <w:sz w:val="24"/>
        </w:rPr>
        <w:tab/>
      </w:r>
      <w:r>
        <w:rPr>
          <w:rFonts w:ascii="Arial" w:hAnsi="Arial" w:cs="Arial"/>
          <w:b/>
          <w:sz w:val="24"/>
        </w:rPr>
        <w:t>On FR2 MIMO OTA requirements</w:t>
      </w:r>
    </w:p>
    <w:p w14:paraId="35C60D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CR-0024  rev 1 Cat: F (Rel-18)</w:t>
      </w:r>
      <w:r>
        <w:rPr>
          <w:i/>
        </w:rPr>
        <w:br/>
      </w:r>
      <w:r>
        <w:rPr>
          <w:i/>
        </w:rPr>
        <w:br/>
      </w:r>
      <w:r>
        <w:rPr>
          <w:i/>
        </w:rPr>
        <w:tab/>
      </w:r>
      <w:r>
        <w:rPr>
          <w:i/>
        </w:rPr>
        <w:tab/>
      </w:r>
      <w:r>
        <w:rPr>
          <w:i/>
        </w:rPr>
        <w:tab/>
      </w:r>
      <w:r>
        <w:rPr>
          <w:i/>
        </w:rPr>
        <w:tab/>
      </w:r>
      <w:r>
        <w:rPr>
          <w:i/>
        </w:rPr>
        <w:tab/>
        <w:t>Source: Apple</w:t>
      </w:r>
    </w:p>
    <w:p w14:paraId="219F61E2" w14:textId="77777777" w:rsidR="00401C25" w:rsidRDefault="00401C25" w:rsidP="00401C25">
      <w:pPr>
        <w:rPr>
          <w:color w:val="808080"/>
        </w:rPr>
      </w:pPr>
      <w:r>
        <w:rPr>
          <w:color w:val="808080"/>
        </w:rPr>
        <w:t>(Replaces R5-245431)</w:t>
      </w:r>
    </w:p>
    <w:p w14:paraId="7B4FBB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5945D" w14:textId="1BC4B92B" w:rsidR="00401C25" w:rsidRDefault="00401C25" w:rsidP="00401C25">
      <w:pPr>
        <w:rPr>
          <w:rFonts w:ascii="Arial" w:hAnsi="Arial" w:cs="Arial"/>
          <w:b/>
          <w:sz w:val="24"/>
        </w:rPr>
      </w:pPr>
      <w:r>
        <w:rPr>
          <w:rFonts w:ascii="Arial" w:hAnsi="Arial" w:cs="Arial"/>
          <w:b/>
          <w:color w:val="0000FF"/>
          <w:sz w:val="24"/>
        </w:rPr>
        <w:t>R5-245432</w:t>
      </w:r>
      <w:r>
        <w:rPr>
          <w:rFonts w:ascii="Arial" w:hAnsi="Arial" w:cs="Arial"/>
          <w:b/>
          <w:color w:val="0000FF"/>
          <w:sz w:val="24"/>
        </w:rPr>
        <w:tab/>
      </w:r>
      <w:r>
        <w:rPr>
          <w:rFonts w:ascii="Arial" w:hAnsi="Arial" w:cs="Arial"/>
          <w:b/>
          <w:sz w:val="24"/>
        </w:rPr>
        <w:t>On FR2 Test methodology</w:t>
      </w:r>
    </w:p>
    <w:p w14:paraId="1D891D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CR-0025  Cat: F (Rel-18)</w:t>
      </w:r>
      <w:r>
        <w:rPr>
          <w:i/>
        </w:rPr>
        <w:br/>
      </w:r>
      <w:r>
        <w:rPr>
          <w:i/>
        </w:rPr>
        <w:br/>
      </w:r>
      <w:r>
        <w:rPr>
          <w:i/>
        </w:rPr>
        <w:tab/>
      </w:r>
      <w:r>
        <w:rPr>
          <w:i/>
        </w:rPr>
        <w:tab/>
      </w:r>
      <w:r>
        <w:rPr>
          <w:i/>
        </w:rPr>
        <w:tab/>
      </w:r>
      <w:r>
        <w:rPr>
          <w:i/>
        </w:rPr>
        <w:tab/>
      </w:r>
      <w:r>
        <w:rPr>
          <w:i/>
        </w:rPr>
        <w:tab/>
        <w:t>Source: Apple</w:t>
      </w:r>
    </w:p>
    <w:p w14:paraId="19880F45" w14:textId="77777777" w:rsidR="00401C25" w:rsidRDefault="00401C25" w:rsidP="00401C25">
      <w:pPr>
        <w:rPr>
          <w:rFonts w:ascii="Arial" w:hAnsi="Arial" w:cs="Arial"/>
          <w:b/>
        </w:rPr>
      </w:pPr>
      <w:r>
        <w:rPr>
          <w:rFonts w:ascii="Arial" w:hAnsi="Arial" w:cs="Arial"/>
          <w:b/>
        </w:rPr>
        <w:t xml:space="preserve">Abstract: </w:t>
      </w:r>
    </w:p>
    <w:p w14:paraId="100DD636" w14:textId="77777777" w:rsidR="00401C25" w:rsidRDefault="00401C25" w:rsidP="00401C25">
      <w:r>
        <w:t>Editorial, core spec. alignment.</w:t>
      </w:r>
    </w:p>
    <w:p w14:paraId="0513BE74" w14:textId="77777777" w:rsidR="00401C25" w:rsidRDefault="00401C25" w:rsidP="00401C25">
      <w:pPr>
        <w:rPr>
          <w:rFonts w:ascii="Arial" w:hAnsi="Arial" w:cs="Arial"/>
          <w:b/>
        </w:rPr>
      </w:pPr>
      <w:r>
        <w:rPr>
          <w:rFonts w:ascii="Arial" w:hAnsi="Arial" w:cs="Arial"/>
          <w:b/>
        </w:rPr>
        <w:t xml:space="preserve">Discussion: </w:t>
      </w:r>
    </w:p>
    <w:p w14:paraId="3D7D9381" w14:textId="77777777" w:rsidR="00401C25" w:rsidRDefault="00401C25" w:rsidP="00401C25">
      <w:r>
        <w:t>triggers a spec upgrade</w:t>
      </w:r>
    </w:p>
    <w:p w14:paraId="374294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25A9B" w14:textId="6257BF48" w:rsidR="00401C25" w:rsidRDefault="00401C25" w:rsidP="00401C25">
      <w:pPr>
        <w:rPr>
          <w:rFonts w:ascii="Arial" w:hAnsi="Arial" w:cs="Arial"/>
          <w:b/>
          <w:sz w:val="24"/>
        </w:rPr>
      </w:pPr>
      <w:r>
        <w:rPr>
          <w:rFonts w:ascii="Arial" w:hAnsi="Arial" w:cs="Arial"/>
          <w:b/>
          <w:color w:val="0000FF"/>
          <w:sz w:val="24"/>
        </w:rPr>
        <w:t>R5-245433</w:t>
      </w:r>
      <w:r>
        <w:rPr>
          <w:rFonts w:ascii="Arial" w:hAnsi="Arial" w:cs="Arial"/>
          <w:b/>
          <w:color w:val="0000FF"/>
          <w:sz w:val="24"/>
        </w:rPr>
        <w:tab/>
      </w:r>
      <w:r>
        <w:rPr>
          <w:rFonts w:ascii="Arial" w:hAnsi="Arial" w:cs="Arial"/>
          <w:b/>
          <w:sz w:val="24"/>
        </w:rPr>
        <w:t>On MU of FR2 3D-MPAC system</w:t>
      </w:r>
    </w:p>
    <w:p w14:paraId="03A3A29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CR-0026  Cat: F (Rel-18)</w:t>
      </w:r>
      <w:r>
        <w:rPr>
          <w:i/>
        </w:rPr>
        <w:br/>
      </w:r>
      <w:r>
        <w:rPr>
          <w:i/>
        </w:rPr>
        <w:br/>
      </w:r>
      <w:r>
        <w:rPr>
          <w:i/>
        </w:rPr>
        <w:tab/>
      </w:r>
      <w:r>
        <w:rPr>
          <w:i/>
        </w:rPr>
        <w:tab/>
      </w:r>
      <w:r>
        <w:rPr>
          <w:i/>
        </w:rPr>
        <w:tab/>
      </w:r>
      <w:r>
        <w:rPr>
          <w:i/>
        </w:rPr>
        <w:tab/>
      </w:r>
      <w:r>
        <w:rPr>
          <w:i/>
        </w:rPr>
        <w:tab/>
        <w:t>Source: Apple</w:t>
      </w:r>
    </w:p>
    <w:p w14:paraId="1C16852B" w14:textId="77777777" w:rsidR="00401C25" w:rsidRDefault="00401C25" w:rsidP="00401C25">
      <w:pPr>
        <w:rPr>
          <w:rFonts w:ascii="Arial" w:hAnsi="Arial" w:cs="Arial"/>
          <w:b/>
        </w:rPr>
      </w:pPr>
      <w:r>
        <w:rPr>
          <w:rFonts w:ascii="Arial" w:hAnsi="Arial" w:cs="Arial"/>
          <w:b/>
        </w:rPr>
        <w:t xml:space="preserve">Abstract: </w:t>
      </w:r>
    </w:p>
    <w:p w14:paraId="3408D03C" w14:textId="77777777" w:rsidR="00401C25" w:rsidRDefault="00401C25" w:rsidP="00401C25">
      <w:r>
        <w:t>Editorial, core spec alignment.</w:t>
      </w:r>
    </w:p>
    <w:p w14:paraId="3A6301F1" w14:textId="77777777" w:rsidR="00401C25" w:rsidRDefault="00401C25" w:rsidP="00401C25">
      <w:pPr>
        <w:rPr>
          <w:rFonts w:ascii="Arial" w:hAnsi="Arial" w:cs="Arial"/>
          <w:b/>
        </w:rPr>
      </w:pPr>
      <w:r>
        <w:rPr>
          <w:rFonts w:ascii="Arial" w:hAnsi="Arial" w:cs="Arial"/>
          <w:b/>
        </w:rPr>
        <w:t xml:space="preserve">Discussion: </w:t>
      </w:r>
    </w:p>
    <w:p w14:paraId="6EDA5411" w14:textId="77777777" w:rsidR="00401C25" w:rsidRDefault="00401C25" w:rsidP="00401C25">
      <w:r>
        <w:t>triggers a spec upgrade</w:t>
      </w:r>
    </w:p>
    <w:p w14:paraId="6E36B1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FE61" w14:textId="591A16E7" w:rsidR="00401C25" w:rsidRDefault="00401C25" w:rsidP="00401C25">
      <w:pPr>
        <w:rPr>
          <w:rFonts w:ascii="Arial" w:hAnsi="Arial" w:cs="Arial"/>
          <w:b/>
          <w:sz w:val="24"/>
        </w:rPr>
      </w:pPr>
      <w:r>
        <w:rPr>
          <w:rFonts w:ascii="Arial" w:hAnsi="Arial" w:cs="Arial"/>
          <w:b/>
          <w:color w:val="0000FF"/>
          <w:sz w:val="24"/>
        </w:rPr>
        <w:t>R5-245434</w:t>
      </w:r>
      <w:r>
        <w:rPr>
          <w:rFonts w:ascii="Arial" w:hAnsi="Arial" w:cs="Arial"/>
          <w:b/>
          <w:color w:val="0000FF"/>
          <w:sz w:val="24"/>
        </w:rPr>
        <w:tab/>
      </w:r>
      <w:r>
        <w:rPr>
          <w:rFonts w:ascii="Arial" w:hAnsi="Arial" w:cs="Arial"/>
          <w:b/>
          <w:sz w:val="24"/>
        </w:rPr>
        <w:t>On environmental requirements update</w:t>
      </w:r>
    </w:p>
    <w:p w14:paraId="1630E5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CR-0027  Cat: F (Rel-18)</w:t>
      </w:r>
      <w:r>
        <w:rPr>
          <w:i/>
        </w:rPr>
        <w:br/>
      </w:r>
      <w:r>
        <w:rPr>
          <w:i/>
        </w:rPr>
        <w:br/>
      </w:r>
      <w:r>
        <w:rPr>
          <w:i/>
        </w:rPr>
        <w:tab/>
      </w:r>
      <w:r>
        <w:rPr>
          <w:i/>
        </w:rPr>
        <w:tab/>
      </w:r>
      <w:r>
        <w:rPr>
          <w:i/>
        </w:rPr>
        <w:tab/>
      </w:r>
      <w:r>
        <w:rPr>
          <w:i/>
        </w:rPr>
        <w:tab/>
      </w:r>
      <w:r>
        <w:rPr>
          <w:i/>
        </w:rPr>
        <w:tab/>
        <w:t>Source: Apple</w:t>
      </w:r>
    </w:p>
    <w:p w14:paraId="72921F05" w14:textId="77777777" w:rsidR="00401C25" w:rsidRDefault="00401C25" w:rsidP="00401C25">
      <w:pPr>
        <w:rPr>
          <w:rFonts w:ascii="Arial" w:hAnsi="Arial" w:cs="Arial"/>
          <w:b/>
        </w:rPr>
      </w:pPr>
      <w:r>
        <w:rPr>
          <w:rFonts w:ascii="Arial" w:hAnsi="Arial" w:cs="Arial"/>
          <w:b/>
        </w:rPr>
        <w:t xml:space="preserve">Abstract: </w:t>
      </w:r>
    </w:p>
    <w:p w14:paraId="6F3DF32A" w14:textId="77777777" w:rsidR="00401C25" w:rsidRDefault="00401C25" w:rsidP="00401C25">
      <w:r>
        <w:t>Editorial, core spec alignment. This CR has a dependency on the approval of RAN4#112 CR R4-2411245</w:t>
      </w:r>
    </w:p>
    <w:p w14:paraId="2F2DEBF7" w14:textId="77777777" w:rsidR="00401C25" w:rsidRDefault="00401C25" w:rsidP="00401C25">
      <w:pPr>
        <w:rPr>
          <w:rFonts w:ascii="Arial" w:hAnsi="Arial" w:cs="Arial"/>
          <w:b/>
        </w:rPr>
      </w:pPr>
      <w:r>
        <w:rPr>
          <w:rFonts w:ascii="Arial" w:hAnsi="Arial" w:cs="Arial"/>
          <w:b/>
        </w:rPr>
        <w:t xml:space="preserve">Discussion: </w:t>
      </w:r>
    </w:p>
    <w:p w14:paraId="24D4D5AD" w14:textId="77777777" w:rsidR="00401C25" w:rsidRDefault="00401C25" w:rsidP="00401C25">
      <w:r>
        <w:t>triggers a spec upgrade</w:t>
      </w:r>
    </w:p>
    <w:p w14:paraId="2EEF5447" w14:textId="77777777" w:rsidR="00401C25" w:rsidRDefault="00401C25" w:rsidP="00401C25">
      <w:r>
        <w:t>r2</w:t>
      </w:r>
    </w:p>
    <w:p w14:paraId="35CC2D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R5-246002</w:t>
      </w:r>
      <w:r>
        <w:rPr>
          <w:color w:val="993300"/>
          <w:u w:val="single"/>
        </w:rPr>
        <w:t>.</w:t>
      </w:r>
    </w:p>
    <w:p w14:paraId="281C0D0A" w14:textId="4A2988CB" w:rsidR="00401C25" w:rsidRDefault="00401C25" w:rsidP="00401C25">
      <w:pPr>
        <w:rPr>
          <w:rFonts w:ascii="Arial" w:hAnsi="Arial" w:cs="Arial"/>
          <w:b/>
          <w:sz w:val="24"/>
        </w:rPr>
      </w:pPr>
      <w:r>
        <w:rPr>
          <w:rFonts w:ascii="Arial" w:hAnsi="Arial" w:cs="Arial"/>
          <w:b/>
          <w:color w:val="0000FF"/>
          <w:sz w:val="24"/>
        </w:rPr>
        <w:t>R5-246002</w:t>
      </w:r>
      <w:r>
        <w:rPr>
          <w:rFonts w:ascii="Arial" w:hAnsi="Arial" w:cs="Arial"/>
          <w:b/>
          <w:color w:val="0000FF"/>
          <w:sz w:val="24"/>
        </w:rPr>
        <w:tab/>
      </w:r>
      <w:r>
        <w:rPr>
          <w:rFonts w:ascii="Arial" w:hAnsi="Arial" w:cs="Arial"/>
          <w:b/>
          <w:sz w:val="24"/>
        </w:rPr>
        <w:t>On environmental requirements update</w:t>
      </w:r>
    </w:p>
    <w:p w14:paraId="654F9CF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CR-0027  rev 1 Cat: F (Rel-18)</w:t>
      </w:r>
      <w:r>
        <w:rPr>
          <w:i/>
        </w:rPr>
        <w:br/>
      </w:r>
      <w:r>
        <w:rPr>
          <w:i/>
        </w:rPr>
        <w:br/>
      </w:r>
      <w:r>
        <w:rPr>
          <w:i/>
        </w:rPr>
        <w:tab/>
      </w:r>
      <w:r>
        <w:rPr>
          <w:i/>
        </w:rPr>
        <w:tab/>
      </w:r>
      <w:r>
        <w:rPr>
          <w:i/>
        </w:rPr>
        <w:tab/>
      </w:r>
      <w:r>
        <w:rPr>
          <w:i/>
        </w:rPr>
        <w:tab/>
      </w:r>
      <w:r>
        <w:rPr>
          <w:i/>
        </w:rPr>
        <w:tab/>
        <w:t>Source: Apple</w:t>
      </w:r>
    </w:p>
    <w:p w14:paraId="44078508" w14:textId="77777777" w:rsidR="00401C25" w:rsidRDefault="00401C25" w:rsidP="00401C25">
      <w:pPr>
        <w:rPr>
          <w:color w:val="808080"/>
        </w:rPr>
      </w:pPr>
      <w:r>
        <w:rPr>
          <w:color w:val="808080"/>
        </w:rPr>
        <w:t>(Replaces R5-245434)</w:t>
      </w:r>
    </w:p>
    <w:p w14:paraId="15CC6B1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0ACEC" w14:textId="38E3AD8B" w:rsidR="00401C25" w:rsidRDefault="00401C25" w:rsidP="00401C25">
      <w:pPr>
        <w:rPr>
          <w:rFonts w:ascii="Arial" w:hAnsi="Arial" w:cs="Arial"/>
          <w:b/>
          <w:sz w:val="24"/>
        </w:rPr>
      </w:pPr>
      <w:r>
        <w:rPr>
          <w:rFonts w:ascii="Arial" w:hAnsi="Arial" w:cs="Arial"/>
          <w:b/>
          <w:color w:val="0000FF"/>
          <w:sz w:val="24"/>
        </w:rPr>
        <w:t>R5-245437</w:t>
      </w:r>
      <w:r>
        <w:rPr>
          <w:rFonts w:ascii="Arial" w:hAnsi="Arial" w:cs="Arial"/>
          <w:b/>
          <w:color w:val="0000FF"/>
          <w:sz w:val="24"/>
        </w:rPr>
        <w:tab/>
      </w:r>
      <w:r>
        <w:rPr>
          <w:rFonts w:ascii="Arial" w:hAnsi="Arial" w:cs="Arial"/>
          <w:b/>
          <w:sz w:val="24"/>
        </w:rPr>
        <w:t>On FR2 Channel models</w:t>
      </w:r>
    </w:p>
    <w:p w14:paraId="56FD69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CR-0028  Cat: F (Rel-18)</w:t>
      </w:r>
      <w:r>
        <w:rPr>
          <w:i/>
        </w:rPr>
        <w:br/>
      </w:r>
      <w:r>
        <w:rPr>
          <w:i/>
        </w:rPr>
        <w:br/>
      </w:r>
      <w:r>
        <w:rPr>
          <w:i/>
        </w:rPr>
        <w:tab/>
      </w:r>
      <w:r>
        <w:rPr>
          <w:i/>
        </w:rPr>
        <w:tab/>
      </w:r>
      <w:r>
        <w:rPr>
          <w:i/>
        </w:rPr>
        <w:tab/>
      </w:r>
      <w:r>
        <w:rPr>
          <w:i/>
        </w:rPr>
        <w:tab/>
      </w:r>
      <w:r>
        <w:rPr>
          <w:i/>
        </w:rPr>
        <w:tab/>
        <w:t>Source: Apple</w:t>
      </w:r>
    </w:p>
    <w:p w14:paraId="443545F2" w14:textId="77777777" w:rsidR="00401C25" w:rsidRDefault="00401C25" w:rsidP="00401C25">
      <w:pPr>
        <w:rPr>
          <w:rFonts w:ascii="Arial" w:hAnsi="Arial" w:cs="Arial"/>
          <w:b/>
        </w:rPr>
      </w:pPr>
      <w:r>
        <w:rPr>
          <w:rFonts w:ascii="Arial" w:hAnsi="Arial" w:cs="Arial"/>
          <w:b/>
        </w:rPr>
        <w:t xml:space="preserve">Abstract: </w:t>
      </w:r>
    </w:p>
    <w:p w14:paraId="214D4839" w14:textId="77777777" w:rsidR="00401C25" w:rsidRDefault="00401C25" w:rsidP="00401C25">
      <w:r>
        <w:t>Editorial, core spec. alignment.</w:t>
      </w:r>
    </w:p>
    <w:p w14:paraId="049B6D56" w14:textId="77777777" w:rsidR="00401C25" w:rsidRDefault="00401C25" w:rsidP="00401C25">
      <w:pPr>
        <w:rPr>
          <w:rFonts w:ascii="Arial" w:hAnsi="Arial" w:cs="Arial"/>
          <w:b/>
        </w:rPr>
      </w:pPr>
      <w:r>
        <w:rPr>
          <w:rFonts w:ascii="Arial" w:hAnsi="Arial" w:cs="Arial"/>
          <w:b/>
        </w:rPr>
        <w:t xml:space="preserve">Discussion: </w:t>
      </w:r>
    </w:p>
    <w:p w14:paraId="7102AE76" w14:textId="77777777" w:rsidR="00401C25" w:rsidRDefault="00401C25" w:rsidP="00401C25">
      <w:r>
        <w:t>triggers a spec upgrade</w:t>
      </w:r>
    </w:p>
    <w:p w14:paraId="0BBC0C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F1FE6" w14:textId="77777777" w:rsidR="00401C25" w:rsidRDefault="00401C25" w:rsidP="00401C25">
      <w:pPr>
        <w:pStyle w:val="Heading5"/>
      </w:pPr>
      <w:bookmarkStart w:id="694" w:name="_Toc176427020"/>
      <w:r>
        <w:lastRenderedPageBreak/>
        <w:t>5.3.47.2</w:t>
      </w:r>
      <w:r>
        <w:tab/>
        <w:t>Discussion Papers, Work Plan, TC lists</w:t>
      </w:r>
      <w:bookmarkEnd w:id="694"/>
    </w:p>
    <w:p w14:paraId="134A88A9" w14:textId="77777777" w:rsidR="00401C25" w:rsidRDefault="00401C25" w:rsidP="00401C25">
      <w:pPr>
        <w:pStyle w:val="Heading4"/>
      </w:pPr>
      <w:bookmarkStart w:id="695" w:name="_Toc176427021"/>
      <w:r>
        <w:t>5.3.48</w:t>
      </w:r>
      <w:r>
        <w:tab/>
        <w:t>Requirement for NR frequency range 2 (FR2) multi-Rx chain DL reception (UID-1040113) NR_FR2_multiRX_DL-UEConTest</w:t>
      </w:r>
      <w:bookmarkEnd w:id="695"/>
    </w:p>
    <w:p w14:paraId="43D19006" w14:textId="77777777" w:rsidR="00401C25" w:rsidRDefault="00401C25" w:rsidP="00401C25">
      <w:pPr>
        <w:pStyle w:val="Heading5"/>
      </w:pPr>
      <w:bookmarkStart w:id="696" w:name="_Toc176427022"/>
      <w:r>
        <w:t>5.3.48.1</w:t>
      </w:r>
      <w:r>
        <w:tab/>
        <w:t>TS 38.508-1</w:t>
      </w:r>
      <w:bookmarkEnd w:id="696"/>
      <w:r>
        <w:t xml:space="preserve"> </w:t>
      </w:r>
    </w:p>
    <w:p w14:paraId="618B944C" w14:textId="77777777" w:rsidR="00401C25" w:rsidRDefault="00401C25" w:rsidP="00401C25">
      <w:pPr>
        <w:pStyle w:val="Heading6"/>
      </w:pPr>
      <w:bookmarkStart w:id="697" w:name="_Toc176427023"/>
      <w:r>
        <w:t>5.3.48.1.1</w:t>
      </w:r>
      <w:r>
        <w:tab/>
        <w:t>Test frequencies (Clause 4.3.1)</w:t>
      </w:r>
      <w:bookmarkEnd w:id="697"/>
    </w:p>
    <w:p w14:paraId="1B036862" w14:textId="77777777" w:rsidR="00401C25" w:rsidRDefault="00401C25" w:rsidP="00401C25">
      <w:pPr>
        <w:pStyle w:val="Heading6"/>
      </w:pPr>
      <w:bookmarkStart w:id="698" w:name="_Toc176427024"/>
      <w:r>
        <w:t>5.3.48.1.2</w:t>
      </w:r>
      <w:r>
        <w:tab/>
        <w:t>Test environment for RF (Clauses 5)</w:t>
      </w:r>
      <w:bookmarkEnd w:id="698"/>
    </w:p>
    <w:p w14:paraId="57B61E17" w14:textId="77777777" w:rsidR="00401C25" w:rsidRDefault="00401C25" w:rsidP="00401C25">
      <w:pPr>
        <w:pStyle w:val="Heading6"/>
      </w:pPr>
      <w:bookmarkStart w:id="699" w:name="_Toc176427025"/>
      <w:r>
        <w:t>5.3.48.1.3</w:t>
      </w:r>
      <w:r>
        <w:tab/>
        <w:t>Test environment for RRM (Clause 7)</w:t>
      </w:r>
      <w:bookmarkEnd w:id="699"/>
    </w:p>
    <w:p w14:paraId="105CEEFA" w14:textId="77777777" w:rsidR="00401C25" w:rsidRDefault="00401C25" w:rsidP="00401C25">
      <w:pPr>
        <w:pStyle w:val="Heading6"/>
      </w:pPr>
      <w:bookmarkStart w:id="700" w:name="_Toc176427026"/>
      <w:r>
        <w:t>5.3.48.1.4</w:t>
      </w:r>
      <w:r>
        <w:tab/>
        <w:t>Other clauses, Annexes</w:t>
      </w:r>
      <w:bookmarkEnd w:id="700"/>
      <w:r>
        <w:t xml:space="preserve"> </w:t>
      </w:r>
    </w:p>
    <w:p w14:paraId="7506A31C" w14:textId="77777777" w:rsidR="00401C25" w:rsidRDefault="00401C25" w:rsidP="00401C25">
      <w:pPr>
        <w:pStyle w:val="Heading5"/>
      </w:pPr>
      <w:bookmarkStart w:id="701" w:name="_Toc176427027"/>
      <w:r>
        <w:t>5.3.48.2</w:t>
      </w:r>
      <w:r>
        <w:tab/>
        <w:t>TS 38.508-2</w:t>
      </w:r>
      <w:bookmarkEnd w:id="701"/>
    </w:p>
    <w:p w14:paraId="5F5127DD" w14:textId="77777777" w:rsidR="00401C25" w:rsidRDefault="00401C25" w:rsidP="00401C25">
      <w:pPr>
        <w:pStyle w:val="Heading5"/>
      </w:pPr>
      <w:bookmarkStart w:id="702" w:name="_Toc176427028"/>
      <w:r>
        <w:t>5.3.48.3</w:t>
      </w:r>
      <w:r>
        <w:tab/>
        <w:t>TS 38.509</w:t>
      </w:r>
      <w:bookmarkEnd w:id="702"/>
    </w:p>
    <w:p w14:paraId="2B1F45DF" w14:textId="77777777" w:rsidR="00401C25" w:rsidRDefault="00401C25" w:rsidP="00401C25">
      <w:pPr>
        <w:pStyle w:val="Heading5"/>
      </w:pPr>
      <w:bookmarkStart w:id="703" w:name="_Toc176427029"/>
      <w:r>
        <w:t>5.3.48.4</w:t>
      </w:r>
      <w:r>
        <w:tab/>
        <w:t>TS 38.521-2</w:t>
      </w:r>
      <w:bookmarkEnd w:id="703"/>
    </w:p>
    <w:p w14:paraId="42426405" w14:textId="77777777" w:rsidR="00401C25" w:rsidRDefault="00401C25" w:rsidP="00401C25">
      <w:pPr>
        <w:pStyle w:val="Heading6"/>
      </w:pPr>
      <w:bookmarkStart w:id="704" w:name="_Toc176427030"/>
      <w:r>
        <w:t>5.3.48.4.1</w:t>
      </w:r>
      <w:r>
        <w:tab/>
        <w:t>Tx Requirements (Clause 6)</w:t>
      </w:r>
      <w:bookmarkEnd w:id="704"/>
    </w:p>
    <w:p w14:paraId="17E6CD0B" w14:textId="77777777" w:rsidR="00401C25" w:rsidRDefault="00401C25" w:rsidP="00401C25">
      <w:pPr>
        <w:pStyle w:val="Heading6"/>
      </w:pPr>
      <w:bookmarkStart w:id="705" w:name="_Toc176427031"/>
      <w:r>
        <w:t>5.3.48.4.2</w:t>
      </w:r>
      <w:r>
        <w:tab/>
        <w:t>Rx Requirements (Clause 7)</w:t>
      </w:r>
      <w:bookmarkEnd w:id="705"/>
    </w:p>
    <w:p w14:paraId="31346E6D" w14:textId="77777777" w:rsidR="00401C25" w:rsidRDefault="00401C25" w:rsidP="00401C25">
      <w:pPr>
        <w:pStyle w:val="Heading6"/>
      </w:pPr>
      <w:bookmarkStart w:id="706" w:name="_Toc176427032"/>
      <w:r>
        <w:t>5.3.48.4.3</w:t>
      </w:r>
      <w:r>
        <w:tab/>
        <w:t>Clauses 1-5, Annexes</w:t>
      </w:r>
      <w:bookmarkEnd w:id="706"/>
    </w:p>
    <w:p w14:paraId="31CD39F9" w14:textId="77777777" w:rsidR="00401C25" w:rsidRDefault="00401C25" w:rsidP="00401C25">
      <w:pPr>
        <w:pStyle w:val="Heading5"/>
      </w:pPr>
      <w:bookmarkStart w:id="707" w:name="_Toc176427033"/>
      <w:r>
        <w:t>5.3.48.5</w:t>
      </w:r>
      <w:r>
        <w:tab/>
        <w:t>TS 38.521-4</w:t>
      </w:r>
      <w:bookmarkEnd w:id="707"/>
    </w:p>
    <w:p w14:paraId="137F0FE1" w14:textId="77777777" w:rsidR="00401C25" w:rsidRDefault="00401C25" w:rsidP="00401C25">
      <w:pPr>
        <w:pStyle w:val="Heading6"/>
      </w:pPr>
      <w:bookmarkStart w:id="708" w:name="_Toc176427034"/>
      <w:r>
        <w:t>5.3.48.5.1</w:t>
      </w:r>
      <w:r>
        <w:tab/>
        <w:t xml:space="preserve">Conducted </w:t>
      </w:r>
      <w:proofErr w:type="spellStart"/>
      <w:r>
        <w:t>Demod</w:t>
      </w:r>
      <w:proofErr w:type="spellEnd"/>
      <w:r>
        <w:t xml:space="preserve"> Performance and CSI Reporting Requirements (Clauses 5&amp;6)</w:t>
      </w:r>
      <w:bookmarkEnd w:id="708"/>
    </w:p>
    <w:p w14:paraId="2CB25544" w14:textId="77777777" w:rsidR="00401C25" w:rsidRDefault="00401C25" w:rsidP="00401C25">
      <w:pPr>
        <w:pStyle w:val="Heading6"/>
      </w:pPr>
      <w:bookmarkStart w:id="709" w:name="_Toc176427035"/>
      <w:r>
        <w:t>5.3.48.5.2</w:t>
      </w:r>
      <w:r>
        <w:tab/>
        <w:t xml:space="preserve">Radiated </w:t>
      </w:r>
      <w:proofErr w:type="spellStart"/>
      <w:r>
        <w:t>Demod</w:t>
      </w:r>
      <w:proofErr w:type="spellEnd"/>
      <w:r>
        <w:t xml:space="preserve"> Performance and CSI Reporting Requirements (Clauses 7&amp;8)</w:t>
      </w:r>
      <w:bookmarkEnd w:id="709"/>
    </w:p>
    <w:p w14:paraId="07D67B49" w14:textId="77777777" w:rsidR="00401C25" w:rsidRDefault="00401C25" w:rsidP="00401C25">
      <w:pPr>
        <w:pStyle w:val="Heading6"/>
      </w:pPr>
      <w:bookmarkStart w:id="710" w:name="_Toc176427036"/>
      <w:r>
        <w:t>5.3.48.5.3</w:t>
      </w:r>
      <w:r>
        <w:tab/>
        <w:t xml:space="preserve">Interworking </w:t>
      </w:r>
      <w:proofErr w:type="spellStart"/>
      <w:r>
        <w:t>Demod</w:t>
      </w:r>
      <w:proofErr w:type="spellEnd"/>
      <w:r>
        <w:t xml:space="preserve"> Performance and CSI Reporting Requirements (Clauses 9&amp;10)</w:t>
      </w:r>
      <w:bookmarkEnd w:id="710"/>
    </w:p>
    <w:p w14:paraId="3C3EDAA4" w14:textId="77777777" w:rsidR="00401C25" w:rsidRDefault="00401C25" w:rsidP="00401C25">
      <w:pPr>
        <w:pStyle w:val="Heading6"/>
      </w:pPr>
      <w:bookmarkStart w:id="711" w:name="_Toc176427037"/>
      <w:r>
        <w:t>5.3.48.5.4</w:t>
      </w:r>
      <w:r>
        <w:tab/>
        <w:t>Clauses 1-4, Annexes</w:t>
      </w:r>
      <w:bookmarkEnd w:id="711"/>
    </w:p>
    <w:p w14:paraId="621467AF" w14:textId="77777777" w:rsidR="00401C25" w:rsidRDefault="00401C25" w:rsidP="00401C25">
      <w:pPr>
        <w:pStyle w:val="Heading5"/>
      </w:pPr>
      <w:bookmarkStart w:id="712" w:name="_Toc176427038"/>
      <w:r>
        <w:t>5.3.48.6</w:t>
      </w:r>
      <w:r>
        <w:tab/>
        <w:t>TS 38.522</w:t>
      </w:r>
      <w:bookmarkEnd w:id="712"/>
    </w:p>
    <w:p w14:paraId="34FBE2F5" w14:textId="77777777" w:rsidR="00401C25" w:rsidRDefault="00401C25" w:rsidP="00401C25">
      <w:pPr>
        <w:pStyle w:val="Heading5"/>
      </w:pPr>
      <w:bookmarkStart w:id="713" w:name="_Toc176427039"/>
      <w:r>
        <w:t>5.3.48.7</w:t>
      </w:r>
      <w:r>
        <w:tab/>
        <w:t>TS 38.533</w:t>
      </w:r>
      <w:bookmarkEnd w:id="713"/>
    </w:p>
    <w:p w14:paraId="05DC4A41" w14:textId="77777777" w:rsidR="00401C25" w:rsidRDefault="00401C25" w:rsidP="00401C25">
      <w:pPr>
        <w:pStyle w:val="Heading5"/>
      </w:pPr>
      <w:bookmarkStart w:id="714" w:name="_Toc176427040"/>
      <w:r>
        <w:t>5.3.48.8</w:t>
      </w:r>
      <w:r>
        <w:tab/>
        <w:t>TR 38.903 (NR MU &amp; TT analyses)</w:t>
      </w:r>
      <w:bookmarkEnd w:id="714"/>
    </w:p>
    <w:p w14:paraId="3C166E30" w14:textId="77777777" w:rsidR="00401C25" w:rsidRDefault="00401C25" w:rsidP="00401C25">
      <w:pPr>
        <w:pStyle w:val="Heading5"/>
      </w:pPr>
      <w:bookmarkStart w:id="715" w:name="_Toc176427041"/>
      <w:r>
        <w:t>5.3.48.9</w:t>
      </w:r>
      <w:r>
        <w:tab/>
        <w:t>TR 38.905 (NR Test Points Radio Transmission and Reception)</w:t>
      </w:r>
      <w:bookmarkEnd w:id="715"/>
    </w:p>
    <w:p w14:paraId="3A079023" w14:textId="77777777" w:rsidR="00401C25" w:rsidRDefault="00401C25" w:rsidP="00401C25">
      <w:pPr>
        <w:pStyle w:val="Heading5"/>
      </w:pPr>
      <w:bookmarkStart w:id="716" w:name="_Toc176427042"/>
      <w:r>
        <w:t>5.3.48.10</w:t>
      </w:r>
      <w:r>
        <w:tab/>
        <w:t>Discussion Papers, Work Plan, TC lists</w:t>
      </w:r>
      <w:bookmarkEnd w:id="716"/>
    </w:p>
    <w:p w14:paraId="35D55DA3" w14:textId="77777777" w:rsidR="00401C25" w:rsidRDefault="00401C25" w:rsidP="00401C25">
      <w:pPr>
        <w:pStyle w:val="Heading3"/>
      </w:pPr>
      <w:bookmarkStart w:id="717" w:name="_Toc176427043"/>
      <w:r>
        <w:t>5.4</w:t>
      </w:r>
      <w:r>
        <w:tab/>
        <w:t xml:space="preserve">Routine Maintenance for 5G NR only </w:t>
      </w:r>
      <w:proofErr w:type="spellStart"/>
      <w:r>
        <w:t>TEIx_Test</w:t>
      </w:r>
      <w:bookmarkEnd w:id="717"/>
      <w:proofErr w:type="spellEnd"/>
    </w:p>
    <w:p w14:paraId="2D35FC0D" w14:textId="77777777" w:rsidR="00401C25" w:rsidRDefault="00401C25" w:rsidP="00401C25">
      <w:pPr>
        <w:pStyle w:val="Heading4"/>
      </w:pPr>
      <w:bookmarkStart w:id="718" w:name="_Toc176427044"/>
      <w:r>
        <w:t>5.4.1</w:t>
      </w:r>
      <w:r>
        <w:tab/>
        <w:t>TS 38.508-1</w:t>
      </w:r>
      <w:bookmarkEnd w:id="718"/>
    </w:p>
    <w:p w14:paraId="009559DA" w14:textId="77777777" w:rsidR="00401C25" w:rsidRDefault="00401C25" w:rsidP="00401C25">
      <w:pPr>
        <w:pStyle w:val="Heading5"/>
      </w:pPr>
      <w:bookmarkStart w:id="719" w:name="_Toc176427045"/>
      <w:r>
        <w:t>5.4.1.1</w:t>
      </w:r>
      <w:r>
        <w:tab/>
        <w:t>Test frequencies (Clause 4.3.1)</w:t>
      </w:r>
      <w:bookmarkEnd w:id="719"/>
    </w:p>
    <w:p w14:paraId="4A27459B" w14:textId="52F87CE7" w:rsidR="00401C25" w:rsidRDefault="00401C25" w:rsidP="00401C25">
      <w:pPr>
        <w:rPr>
          <w:rFonts w:ascii="Arial" w:hAnsi="Arial" w:cs="Arial"/>
          <w:b/>
          <w:sz w:val="24"/>
        </w:rPr>
      </w:pPr>
      <w:r>
        <w:rPr>
          <w:rFonts w:ascii="Arial" w:hAnsi="Arial" w:cs="Arial"/>
          <w:b/>
          <w:color w:val="0000FF"/>
          <w:sz w:val="24"/>
        </w:rPr>
        <w:lastRenderedPageBreak/>
        <w:t>R5-244372</w:t>
      </w:r>
      <w:r>
        <w:rPr>
          <w:rFonts w:ascii="Arial" w:hAnsi="Arial" w:cs="Arial"/>
          <w:b/>
          <w:color w:val="0000FF"/>
          <w:sz w:val="24"/>
        </w:rPr>
        <w:tab/>
      </w:r>
      <w:r>
        <w:rPr>
          <w:rFonts w:ascii="Arial" w:hAnsi="Arial" w:cs="Arial"/>
          <w:b/>
          <w:sz w:val="24"/>
        </w:rPr>
        <w:t>Frequency related parameters corrections for n100</w:t>
      </w:r>
    </w:p>
    <w:p w14:paraId="712343D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CR-3251  Cat: F (Rel-18)</w:t>
      </w:r>
      <w:r>
        <w:rPr>
          <w:i/>
        </w:rPr>
        <w:br/>
      </w:r>
      <w:r>
        <w:rPr>
          <w:i/>
        </w:rPr>
        <w:br/>
      </w:r>
      <w:r>
        <w:rPr>
          <w:i/>
        </w:rPr>
        <w:tab/>
      </w:r>
      <w:r>
        <w:rPr>
          <w:i/>
        </w:rPr>
        <w:tab/>
      </w:r>
      <w:r>
        <w:rPr>
          <w:i/>
        </w:rPr>
        <w:tab/>
      </w:r>
      <w:r>
        <w:rPr>
          <w:i/>
        </w:rPr>
        <w:tab/>
      </w:r>
      <w:r>
        <w:rPr>
          <w:i/>
        </w:rPr>
        <w:tab/>
        <w:t>Source: Keysight Technologies</w:t>
      </w:r>
    </w:p>
    <w:p w14:paraId="01B58F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BB69" w14:textId="108EDE3E" w:rsidR="00401C25" w:rsidRDefault="00401C25" w:rsidP="00401C25">
      <w:pPr>
        <w:rPr>
          <w:rFonts w:ascii="Arial" w:hAnsi="Arial" w:cs="Arial"/>
          <w:b/>
          <w:sz w:val="24"/>
        </w:rPr>
      </w:pPr>
      <w:r>
        <w:rPr>
          <w:rFonts w:ascii="Arial" w:hAnsi="Arial" w:cs="Arial"/>
          <w:b/>
          <w:color w:val="0000FF"/>
          <w:sz w:val="24"/>
        </w:rPr>
        <w:t>R5-244379</w:t>
      </w:r>
      <w:r>
        <w:rPr>
          <w:rFonts w:ascii="Arial" w:hAnsi="Arial" w:cs="Arial"/>
          <w:b/>
          <w:color w:val="0000FF"/>
          <w:sz w:val="24"/>
        </w:rPr>
        <w:tab/>
      </w:r>
      <w:r>
        <w:rPr>
          <w:rFonts w:ascii="Arial" w:hAnsi="Arial" w:cs="Arial"/>
          <w:b/>
          <w:sz w:val="24"/>
        </w:rPr>
        <w:t>CBW clarification in case of asymmetric BW</w:t>
      </w:r>
    </w:p>
    <w:p w14:paraId="4E7D7E9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CR-3252  Cat: F (Rel-18)</w:t>
      </w:r>
      <w:r>
        <w:rPr>
          <w:i/>
        </w:rPr>
        <w:br/>
      </w:r>
      <w:r>
        <w:rPr>
          <w:i/>
        </w:rPr>
        <w:br/>
      </w:r>
      <w:r>
        <w:rPr>
          <w:i/>
        </w:rPr>
        <w:tab/>
      </w:r>
      <w:r>
        <w:rPr>
          <w:i/>
        </w:rPr>
        <w:tab/>
      </w:r>
      <w:r>
        <w:rPr>
          <w:i/>
        </w:rPr>
        <w:tab/>
      </w:r>
      <w:r>
        <w:rPr>
          <w:i/>
        </w:rPr>
        <w:tab/>
      </w:r>
      <w:r>
        <w:rPr>
          <w:i/>
        </w:rPr>
        <w:tab/>
        <w:t>Source: Keysight Technologies</w:t>
      </w:r>
    </w:p>
    <w:p w14:paraId="5B733E9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2D391" w14:textId="46447FE5" w:rsidR="00401C25" w:rsidRDefault="00401C25" w:rsidP="00401C25">
      <w:pPr>
        <w:rPr>
          <w:rFonts w:ascii="Arial" w:hAnsi="Arial" w:cs="Arial"/>
          <w:b/>
          <w:sz w:val="24"/>
        </w:rPr>
      </w:pPr>
      <w:r>
        <w:rPr>
          <w:rFonts w:ascii="Arial" w:hAnsi="Arial" w:cs="Arial"/>
          <w:b/>
          <w:color w:val="0000FF"/>
          <w:sz w:val="24"/>
        </w:rPr>
        <w:t>R5-244671</w:t>
      </w:r>
      <w:r>
        <w:rPr>
          <w:rFonts w:ascii="Arial" w:hAnsi="Arial" w:cs="Arial"/>
          <w:b/>
          <w:color w:val="0000FF"/>
          <w:sz w:val="24"/>
        </w:rPr>
        <w:tab/>
      </w:r>
      <w:r>
        <w:rPr>
          <w:rFonts w:ascii="Arial" w:hAnsi="Arial" w:cs="Arial"/>
          <w:b/>
          <w:sz w:val="24"/>
        </w:rPr>
        <w:t>Correction of notes for High Test Channel bandwidth</w:t>
      </w:r>
    </w:p>
    <w:p w14:paraId="6C2DF6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CR-3283  Cat: F (Rel-18)</w:t>
      </w:r>
      <w:r>
        <w:rPr>
          <w:i/>
        </w:rPr>
        <w:br/>
      </w:r>
      <w:r>
        <w:rPr>
          <w:i/>
        </w:rPr>
        <w:br/>
      </w:r>
      <w:r>
        <w:rPr>
          <w:i/>
        </w:rPr>
        <w:tab/>
      </w:r>
      <w:r>
        <w:rPr>
          <w:i/>
        </w:rPr>
        <w:tab/>
      </w:r>
      <w:r>
        <w:rPr>
          <w:i/>
        </w:rPr>
        <w:tab/>
      </w:r>
      <w:r>
        <w:rPr>
          <w:i/>
        </w:rPr>
        <w:tab/>
      </w:r>
      <w:r>
        <w:rPr>
          <w:i/>
        </w:rPr>
        <w:tab/>
        <w:t>Source: CAICT</w:t>
      </w:r>
    </w:p>
    <w:p w14:paraId="58940BEA" w14:textId="77777777" w:rsidR="00401C25" w:rsidRDefault="00401C25" w:rsidP="00401C25">
      <w:pPr>
        <w:rPr>
          <w:rFonts w:ascii="Arial" w:hAnsi="Arial" w:cs="Arial"/>
          <w:b/>
        </w:rPr>
      </w:pPr>
      <w:r>
        <w:rPr>
          <w:rFonts w:ascii="Arial" w:hAnsi="Arial" w:cs="Arial"/>
          <w:b/>
        </w:rPr>
        <w:t xml:space="preserve">Abstract: </w:t>
      </w:r>
    </w:p>
    <w:p w14:paraId="258D5CEE" w14:textId="77777777" w:rsidR="00401C25" w:rsidRDefault="00401C25" w:rsidP="00401C25">
      <w:r>
        <w:t>AI 5.4.1.1</w:t>
      </w:r>
    </w:p>
    <w:p w14:paraId="2773E29C" w14:textId="77777777" w:rsidR="00401C25" w:rsidRDefault="00401C25" w:rsidP="00401C25">
      <w:pPr>
        <w:rPr>
          <w:rFonts w:ascii="Arial" w:hAnsi="Arial" w:cs="Arial"/>
          <w:b/>
        </w:rPr>
      </w:pPr>
      <w:r>
        <w:rPr>
          <w:rFonts w:ascii="Arial" w:hAnsi="Arial" w:cs="Arial"/>
          <w:b/>
        </w:rPr>
        <w:t xml:space="preserve">Discussion: </w:t>
      </w:r>
    </w:p>
    <w:p w14:paraId="7BADEEED" w14:textId="77777777" w:rsidR="00401C25" w:rsidRDefault="00401C25" w:rsidP="00401C25">
      <w:r>
        <w:t>agreed in joint.</w:t>
      </w:r>
    </w:p>
    <w:p w14:paraId="438DE534" w14:textId="77777777" w:rsidR="00401C25" w:rsidRDefault="00401C25" w:rsidP="00401C25">
      <w:r>
        <w:t>r3</w:t>
      </w:r>
    </w:p>
    <w:p w14:paraId="3485B5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R5-245976</w:t>
      </w:r>
      <w:r>
        <w:rPr>
          <w:color w:val="993300"/>
          <w:u w:val="single"/>
        </w:rPr>
        <w:t>.</w:t>
      </w:r>
    </w:p>
    <w:p w14:paraId="7D08B8F3" w14:textId="4AFE7DD2" w:rsidR="00401C25" w:rsidRDefault="00401C25" w:rsidP="00401C25">
      <w:pPr>
        <w:rPr>
          <w:rFonts w:ascii="Arial" w:hAnsi="Arial" w:cs="Arial"/>
          <w:b/>
          <w:sz w:val="24"/>
        </w:rPr>
      </w:pPr>
      <w:r>
        <w:rPr>
          <w:rFonts w:ascii="Arial" w:hAnsi="Arial" w:cs="Arial"/>
          <w:b/>
          <w:color w:val="0000FF"/>
          <w:sz w:val="24"/>
        </w:rPr>
        <w:t>R5-245976</w:t>
      </w:r>
      <w:r>
        <w:rPr>
          <w:rFonts w:ascii="Arial" w:hAnsi="Arial" w:cs="Arial"/>
          <w:b/>
          <w:color w:val="0000FF"/>
          <w:sz w:val="24"/>
        </w:rPr>
        <w:tab/>
      </w:r>
      <w:r>
        <w:rPr>
          <w:rFonts w:ascii="Arial" w:hAnsi="Arial" w:cs="Arial"/>
          <w:b/>
          <w:sz w:val="24"/>
        </w:rPr>
        <w:t>Correction of notes for High Test Channel bandwidth</w:t>
      </w:r>
    </w:p>
    <w:p w14:paraId="5DF85C7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CR-3283  rev 1 Cat: F (Rel-18)</w:t>
      </w:r>
      <w:r>
        <w:rPr>
          <w:i/>
        </w:rPr>
        <w:br/>
      </w:r>
      <w:r>
        <w:rPr>
          <w:i/>
        </w:rPr>
        <w:br/>
      </w:r>
      <w:r>
        <w:rPr>
          <w:i/>
        </w:rPr>
        <w:tab/>
      </w:r>
      <w:r>
        <w:rPr>
          <w:i/>
        </w:rPr>
        <w:tab/>
      </w:r>
      <w:r>
        <w:rPr>
          <w:i/>
        </w:rPr>
        <w:tab/>
      </w:r>
      <w:r>
        <w:rPr>
          <w:i/>
        </w:rPr>
        <w:tab/>
      </w:r>
      <w:r>
        <w:rPr>
          <w:i/>
        </w:rPr>
        <w:tab/>
        <w:t>Source: CAICT</w:t>
      </w:r>
    </w:p>
    <w:p w14:paraId="7B8EC52B" w14:textId="77777777" w:rsidR="00401C25" w:rsidRDefault="00401C25" w:rsidP="00401C25">
      <w:pPr>
        <w:rPr>
          <w:color w:val="808080"/>
        </w:rPr>
      </w:pPr>
      <w:r>
        <w:rPr>
          <w:color w:val="808080"/>
        </w:rPr>
        <w:t>(Replaces R5-244671)</w:t>
      </w:r>
    </w:p>
    <w:p w14:paraId="7CF127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5DB12" w14:textId="5E0A5473" w:rsidR="00401C25" w:rsidRDefault="00401C25" w:rsidP="00401C25">
      <w:pPr>
        <w:rPr>
          <w:rFonts w:ascii="Arial" w:hAnsi="Arial" w:cs="Arial"/>
          <w:b/>
          <w:sz w:val="24"/>
        </w:rPr>
      </w:pPr>
      <w:r>
        <w:rPr>
          <w:rFonts w:ascii="Arial" w:hAnsi="Arial" w:cs="Arial"/>
          <w:b/>
          <w:color w:val="0000FF"/>
          <w:sz w:val="24"/>
        </w:rPr>
        <w:t>R5-244812</w:t>
      </w:r>
      <w:r>
        <w:rPr>
          <w:rFonts w:ascii="Arial" w:hAnsi="Arial" w:cs="Arial"/>
          <w:b/>
          <w:color w:val="0000FF"/>
          <w:sz w:val="24"/>
        </w:rPr>
        <w:tab/>
      </w:r>
      <w:r>
        <w:rPr>
          <w:rFonts w:ascii="Arial" w:hAnsi="Arial" w:cs="Arial"/>
          <w:b/>
          <w:sz w:val="24"/>
        </w:rPr>
        <w:t>Clarification of test frequency for n70 CBW 25 MHz</w:t>
      </w:r>
    </w:p>
    <w:p w14:paraId="237E0DF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CR-3301  Cat: F (Rel-18)</w:t>
      </w:r>
      <w:r>
        <w:rPr>
          <w:i/>
        </w:rPr>
        <w:br/>
      </w:r>
      <w:r>
        <w:rPr>
          <w:i/>
        </w:rPr>
        <w:br/>
      </w:r>
      <w:r>
        <w:rPr>
          <w:i/>
        </w:rPr>
        <w:tab/>
      </w:r>
      <w:r>
        <w:rPr>
          <w:i/>
        </w:rPr>
        <w:tab/>
      </w:r>
      <w:r>
        <w:rPr>
          <w:i/>
        </w:rPr>
        <w:tab/>
      </w:r>
      <w:r>
        <w:rPr>
          <w:i/>
        </w:rPr>
        <w:tab/>
      </w:r>
      <w:r>
        <w:rPr>
          <w:i/>
        </w:rPr>
        <w:tab/>
        <w:t>Source: Anritsu</w:t>
      </w:r>
    </w:p>
    <w:p w14:paraId="718A845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4229D" w14:textId="4B938973" w:rsidR="00401C25" w:rsidRDefault="00401C25" w:rsidP="00401C25">
      <w:pPr>
        <w:rPr>
          <w:rFonts w:ascii="Arial" w:hAnsi="Arial" w:cs="Arial"/>
          <w:b/>
          <w:sz w:val="24"/>
        </w:rPr>
      </w:pPr>
      <w:r>
        <w:rPr>
          <w:rFonts w:ascii="Arial" w:hAnsi="Arial" w:cs="Arial"/>
          <w:b/>
          <w:color w:val="0000FF"/>
          <w:sz w:val="24"/>
        </w:rPr>
        <w:t>R5-244813</w:t>
      </w:r>
      <w:r>
        <w:rPr>
          <w:rFonts w:ascii="Arial" w:hAnsi="Arial" w:cs="Arial"/>
          <w:b/>
          <w:color w:val="0000FF"/>
          <w:sz w:val="24"/>
        </w:rPr>
        <w:tab/>
      </w:r>
      <w:r>
        <w:rPr>
          <w:rFonts w:ascii="Arial" w:hAnsi="Arial" w:cs="Arial"/>
          <w:b/>
          <w:sz w:val="24"/>
        </w:rPr>
        <w:t>Clarification of test frequency for n8 and n70 CBW 35 MHz</w:t>
      </w:r>
    </w:p>
    <w:p w14:paraId="6AAD1B8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CR-3302  Cat: F (Rel-18)</w:t>
      </w:r>
      <w:r>
        <w:rPr>
          <w:i/>
        </w:rPr>
        <w:br/>
      </w:r>
      <w:r>
        <w:rPr>
          <w:i/>
        </w:rPr>
        <w:br/>
      </w:r>
      <w:r>
        <w:rPr>
          <w:i/>
        </w:rPr>
        <w:tab/>
      </w:r>
      <w:r>
        <w:rPr>
          <w:i/>
        </w:rPr>
        <w:tab/>
      </w:r>
      <w:r>
        <w:rPr>
          <w:i/>
        </w:rPr>
        <w:tab/>
      </w:r>
      <w:r>
        <w:rPr>
          <w:i/>
        </w:rPr>
        <w:tab/>
      </w:r>
      <w:r>
        <w:rPr>
          <w:i/>
        </w:rPr>
        <w:tab/>
        <w:t>Source: Anritsu</w:t>
      </w:r>
    </w:p>
    <w:p w14:paraId="7ECC4D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B7501" w14:textId="6CB2B2FD" w:rsidR="00401C25" w:rsidRDefault="00401C25" w:rsidP="00401C25">
      <w:pPr>
        <w:rPr>
          <w:rFonts w:ascii="Arial" w:hAnsi="Arial" w:cs="Arial"/>
          <w:b/>
          <w:sz w:val="24"/>
        </w:rPr>
      </w:pPr>
      <w:r>
        <w:rPr>
          <w:rFonts w:ascii="Arial" w:hAnsi="Arial" w:cs="Arial"/>
          <w:b/>
          <w:color w:val="0000FF"/>
          <w:sz w:val="24"/>
        </w:rPr>
        <w:lastRenderedPageBreak/>
        <w:t>R5-244902</w:t>
      </w:r>
      <w:r>
        <w:rPr>
          <w:rFonts w:ascii="Arial" w:hAnsi="Arial" w:cs="Arial"/>
          <w:b/>
          <w:color w:val="0000FF"/>
          <w:sz w:val="24"/>
        </w:rPr>
        <w:tab/>
      </w:r>
      <w:r>
        <w:rPr>
          <w:rFonts w:ascii="Arial" w:hAnsi="Arial" w:cs="Arial"/>
          <w:b/>
          <w:sz w:val="24"/>
        </w:rPr>
        <w:t>Correction of test frequency for NR band n13</w:t>
      </w:r>
    </w:p>
    <w:p w14:paraId="1AFAF1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CR-3307  Cat: F (Rel-18)</w:t>
      </w:r>
      <w:r>
        <w:rPr>
          <w:i/>
        </w:rPr>
        <w:br/>
      </w:r>
      <w:r>
        <w:rPr>
          <w:i/>
        </w:rPr>
        <w:br/>
      </w:r>
      <w:r>
        <w:rPr>
          <w:i/>
        </w:rPr>
        <w:tab/>
      </w:r>
      <w:r>
        <w:rPr>
          <w:i/>
        </w:rPr>
        <w:tab/>
      </w:r>
      <w:r>
        <w:rPr>
          <w:i/>
        </w:rPr>
        <w:tab/>
      </w:r>
      <w:r>
        <w:rPr>
          <w:i/>
        </w:rPr>
        <w:tab/>
      </w:r>
      <w:r>
        <w:rPr>
          <w:i/>
        </w:rPr>
        <w:tab/>
        <w:t>Source: ROHDE &amp; SCHWARZ</w:t>
      </w:r>
    </w:p>
    <w:p w14:paraId="4A76F3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46AAA" w14:textId="70EB88D4" w:rsidR="00401C25" w:rsidRDefault="00401C25" w:rsidP="00401C25">
      <w:pPr>
        <w:rPr>
          <w:rFonts w:ascii="Arial" w:hAnsi="Arial" w:cs="Arial"/>
          <w:b/>
          <w:sz w:val="24"/>
        </w:rPr>
      </w:pPr>
      <w:r>
        <w:rPr>
          <w:rFonts w:ascii="Arial" w:hAnsi="Arial" w:cs="Arial"/>
          <w:b/>
          <w:color w:val="0000FF"/>
          <w:sz w:val="24"/>
        </w:rPr>
        <w:t>R5-245077</w:t>
      </w:r>
      <w:r>
        <w:rPr>
          <w:rFonts w:ascii="Arial" w:hAnsi="Arial" w:cs="Arial"/>
          <w:b/>
          <w:color w:val="0000FF"/>
          <w:sz w:val="24"/>
        </w:rPr>
        <w:tab/>
      </w:r>
      <w:r>
        <w:rPr>
          <w:rFonts w:ascii="Arial" w:hAnsi="Arial" w:cs="Arial"/>
          <w:b/>
          <w:sz w:val="24"/>
        </w:rPr>
        <w:t>Updates to High test channel bandwidth Informative Note 1 for FR1 and FR2</w:t>
      </w:r>
    </w:p>
    <w:p w14:paraId="67C1AE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CR-3315  Cat: F (Rel-18)</w:t>
      </w:r>
      <w:r>
        <w:rPr>
          <w:i/>
        </w:rPr>
        <w:br/>
      </w:r>
      <w:r>
        <w:rPr>
          <w:i/>
        </w:rPr>
        <w:br/>
      </w:r>
      <w:r>
        <w:rPr>
          <w:i/>
        </w:rPr>
        <w:tab/>
      </w:r>
      <w:r>
        <w:rPr>
          <w:i/>
        </w:rPr>
        <w:tab/>
      </w:r>
      <w:r>
        <w:rPr>
          <w:i/>
        </w:rPr>
        <w:tab/>
      </w:r>
      <w:r>
        <w:rPr>
          <w:i/>
        </w:rPr>
        <w:tab/>
      </w:r>
      <w:r>
        <w:rPr>
          <w:i/>
        </w:rPr>
        <w:tab/>
        <w:t>Source: Qualcomm Technologies Ireland, Samsung R&amp;D Institute UK</w:t>
      </w:r>
    </w:p>
    <w:p w14:paraId="44C30E3E" w14:textId="77777777" w:rsidR="00401C25" w:rsidRDefault="00401C25" w:rsidP="00401C25">
      <w:pPr>
        <w:rPr>
          <w:rFonts w:ascii="Arial" w:hAnsi="Arial" w:cs="Arial"/>
          <w:b/>
        </w:rPr>
      </w:pPr>
      <w:r>
        <w:rPr>
          <w:rFonts w:ascii="Arial" w:hAnsi="Arial" w:cs="Arial"/>
          <w:b/>
        </w:rPr>
        <w:t xml:space="preserve">Discussion: </w:t>
      </w:r>
    </w:p>
    <w:p w14:paraId="2E0D9B88" w14:textId="77777777" w:rsidR="00401C25" w:rsidRDefault="00401C25" w:rsidP="00401C25">
      <w:r>
        <w:t>r2</w:t>
      </w:r>
    </w:p>
    <w:p w14:paraId="6A49A0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R5-245993</w:t>
      </w:r>
      <w:r>
        <w:rPr>
          <w:color w:val="993300"/>
          <w:u w:val="single"/>
        </w:rPr>
        <w:t>.</w:t>
      </w:r>
    </w:p>
    <w:p w14:paraId="21548CE4" w14:textId="2C65D00A" w:rsidR="00401C25" w:rsidRDefault="00401C25" w:rsidP="00401C25">
      <w:pPr>
        <w:rPr>
          <w:rFonts w:ascii="Arial" w:hAnsi="Arial" w:cs="Arial"/>
          <w:b/>
          <w:sz w:val="24"/>
        </w:rPr>
      </w:pPr>
      <w:r>
        <w:rPr>
          <w:rFonts w:ascii="Arial" w:hAnsi="Arial" w:cs="Arial"/>
          <w:b/>
          <w:color w:val="0000FF"/>
          <w:sz w:val="24"/>
        </w:rPr>
        <w:t>R5-245993</w:t>
      </w:r>
      <w:r>
        <w:rPr>
          <w:rFonts w:ascii="Arial" w:hAnsi="Arial" w:cs="Arial"/>
          <w:b/>
          <w:color w:val="0000FF"/>
          <w:sz w:val="24"/>
        </w:rPr>
        <w:tab/>
      </w:r>
      <w:r>
        <w:rPr>
          <w:rFonts w:ascii="Arial" w:hAnsi="Arial" w:cs="Arial"/>
          <w:b/>
          <w:sz w:val="24"/>
        </w:rPr>
        <w:t>Updates to High test channel bandwidth Informative Note 1 for FR1 and FR2</w:t>
      </w:r>
    </w:p>
    <w:p w14:paraId="382663A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CR-3315  rev 1 Cat: F (Rel-18)</w:t>
      </w:r>
      <w:r>
        <w:rPr>
          <w:i/>
        </w:rPr>
        <w:br/>
      </w:r>
      <w:r>
        <w:rPr>
          <w:i/>
        </w:rPr>
        <w:br/>
      </w:r>
      <w:r>
        <w:rPr>
          <w:i/>
        </w:rPr>
        <w:tab/>
      </w:r>
      <w:r>
        <w:rPr>
          <w:i/>
        </w:rPr>
        <w:tab/>
      </w:r>
      <w:r>
        <w:rPr>
          <w:i/>
        </w:rPr>
        <w:tab/>
      </w:r>
      <w:r>
        <w:rPr>
          <w:i/>
        </w:rPr>
        <w:tab/>
      </w:r>
      <w:r>
        <w:rPr>
          <w:i/>
        </w:rPr>
        <w:tab/>
        <w:t>Source: Qualcomm Technologies Ireland, Samsung R&amp;D Institute UK</w:t>
      </w:r>
    </w:p>
    <w:p w14:paraId="76963378" w14:textId="77777777" w:rsidR="00401C25" w:rsidRDefault="00401C25" w:rsidP="00401C25">
      <w:pPr>
        <w:rPr>
          <w:color w:val="808080"/>
        </w:rPr>
      </w:pPr>
      <w:r>
        <w:rPr>
          <w:color w:val="808080"/>
        </w:rPr>
        <w:t>(Replaces R5-245077)</w:t>
      </w:r>
    </w:p>
    <w:p w14:paraId="68F212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85D7D" w14:textId="01725903" w:rsidR="00401C25" w:rsidRDefault="00401C25" w:rsidP="00401C25">
      <w:pPr>
        <w:rPr>
          <w:rFonts w:ascii="Arial" w:hAnsi="Arial" w:cs="Arial"/>
          <w:b/>
          <w:sz w:val="24"/>
        </w:rPr>
      </w:pPr>
      <w:r>
        <w:rPr>
          <w:rFonts w:ascii="Arial" w:hAnsi="Arial" w:cs="Arial"/>
          <w:b/>
          <w:color w:val="0000FF"/>
          <w:sz w:val="24"/>
        </w:rPr>
        <w:t>R5-245215</w:t>
      </w:r>
      <w:r>
        <w:rPr>
          <w:rFonts w:ascii="Arial" w:hAnsi="Arial" w:cs="Arial"/>
          <w:b/>
          <w:color w:val="0000FF"/>
          <w:sz w:val="24"/>
        </w:rPr>
        <w:tab/>
      </w:r>
      <w:r>
        <w:rPr>
          <w:rFonts w:ascii="Arial" w:hAnsi="Arial" w:cs="Arial"/>
          <w:b/>
          <w:sz w:val="24"/>
        </w:rPr>
        <w:t>Clarification of test frequency for n8 and n71 CBW 35 MHz</w:t>
      </w:r>
    </w:p>
    <w:p w14:paraId="07ABF0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CR-3319  Cat: F (Rel-18)</w:t>
      </w:r>
      <w:r>
        <w:rPr>
          <w:i/>
        </w:rPr>
        <w:br/>
      </w:r>
      <w:r>
        <w:rPr>
          <w:i/>
        </w:rPr>
        <w:br/>
      </w:r>
      <w:r>
        <w:rPr>
          <w:i/>
        </w:rPr>
        <w:tab/>
      </w:r>
      <w:r>
        <w:rPr>
          <w:i/>
        </w:rPr>
        <w:tab/>
      </w:r>
      <w:r>
        <w:rPr>
          <w:i/>
        </w:rPr>
        <w:tab/>
      </w:r>
      <w:r>
        <w:rPr>
          <w:i/>
        </w:rPr>
        <w:tab/>
      </w:r>
      <w:r>
        <w:rPr>
          <w:i/>
        </w:rPr>
        <w:tab/>
        <w:t>Source: Anritsu</w:t>
      </w:r>
    </w:p>
    <w:p w14:paraId="039F83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C28B5" w14:textId="77777777" w:rsidR="00401C25" w:rsidRDefault="00401C25" w:rsidP="00401C25">
      <w:pPr>
        <w:pStyle w:val="Heading5"/>
      </w:pPr>
      <w:bookmarkStart w:id="720" w:name="_Toc176427046"/>
      <w:r>
        <w:t>5.4.1.2</w:t>
      </w:r>
      <w:r>
        <w:tab/>
        <w:t>Test environment for RF (Clauses 5)</w:t>
      </w:r>
      <w:bookmarkEnd w:id="720"/>
    </w:p>
    <w:p w14:paraId="54F69EC8" w14:textId="2CE2A691" w:rsidR="00401C25" w:rsidRDefault="00401C25" w:rsidP="00401C25">
      <w:pPr>
        <w:rPr>
          <w:rFonts w:ascii="Arial" w:hAnsi="Arial" w:cs="Arial"/>
          <w:b/>
          <w:sz w:val="24"/>
        </w:rPr>
      </w:pPr>
      <w:r>
        <w:rPr>
          <w:rFonts w:ascii="Arial" w:hAnsi="Arial" w:cs="Arial"/>
          <w:b/>
          <w:color w:val="0000FF"/>
          <w:sz w:val="24"/>
        </w:rPr>
        <w:t>R5-244858</w:t>
      </w:r>
      <w:r>
        <w:rPr>
          <w:rFonts w:ascii="Arial" w:hAnsi="Arial" w:cs="Arial"/>
          <w:b/>
          <w:color w:val="0000FF"/>
          <w:sz w:val="24"/>
        </w:rPr>
        <w:tab/>
      </w:r>
      <w:r>
        <w:rPr>
          <w:rFonts w:ascii="Arial" w:hAnsi="Arial" w:cs="Arial"/>
          <w:b/>
          <w:sz w:val="24"/>
        </w:rPr>
        <w:t>Correction to PTRS configuration for FR2 PDSCH testing</w:t>
      </w:r>
    </w:p>
    <w:p w14:paraId="624C76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CR-3305  Cat: F (Rel-18)</w:t>
      </w:r>
      <w:r>
        <w:rPr>
          <w:i/>
        </w:rPr>
        <w:br/>
      </w:r>
      <w:r>
        <w:rPr>
          <w:i/>
        </w:rPr>
        <w:br/>
      </w:r>
      <w:r>
        <w:rPr>
          <w:i/>
        </w:rPr>
        <w:tab/>
      </w:r>
      <w:r>
        <w:rPr>
          <w:i/>
        </w:rPr>
        <w:tab/>
      </w:r>
      <w:r>
        <w:rPr>
          <w:i/>
        </w:rPr>
        <w:tab/>
      </w:r>
      <w:r>
        <w:rPr>
          <w:i/>
        </w:rPr>
        <w:tab/>
      </w:r>
      <w:r>
        <w:rPr>
          <w:i/>
        </w:rPr>
        <w:tab/>
        <w:t>Source: Rohde &amp; Schwarz</w:t>
      </w:r>
    </w:p>
    <w:p w14:paraId="1AC9B30E" w14:textId="77777777" w:rsidR="00401C25" w:rsidRDefault="00401C25" w:rsidP="00401C25">
      <w:pPr>
        <w:rPr>
          <w:rFonts w:ascii="Arial" w:hAnsi="Arial" w:cs="Arial"/>
          <w:b/>
        </w:rPr>
      </w:pPr>
      <w:r>
        <w:rPr>
          <w:rFonts w:ascii="Arial" w:hAnsi="Arial" w:cs="Arial"/>
          <w:b/>
        </w:rPr>
        <w:t xml:space="preserve">Abstract: </w:t>
      </w:r>
    </w:p>
    <w:p w14:paraId="2154A138" w14:textId="77777777" w:rsidR="00401C25" w:rsidRDefault="00401C25" w:rsidP="00401C25">
      <w:r>
        <w:t>This CR depends on the outcome of the RAN4 discussion in R4-2411530.</w:t>
      </w:r>
    </w:p>
    <w:p w14:paraId="0E72FF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99583" w14:textId="5C136B7A" w:rsidR="00401C25" w:rsidRDefault="00401C25" w:rsidP="00401C25">
      <w:pPr>
        <w:rPr>
          <w:rFonts w:ascii="Arial" w:hAnsi="Arial" w:cs="Arial"/>
          <w:b/>
          <w:sz w:val="24"/>
        </w:rPr>
      </w:pPr>
      <w:r>
        <w:rPr>
          <w:rFonts w:ascii="Arial" w:hAnsi="Arial" w:cs="Arial"/>
          <w:b/>
          <w:color w:val="0000FF"/>
          <w:sz w:val="24"/>
        </w:rPr>
        <w:t>R5-245339</w:t>
      </w:r>
      <w:r>
        <w:rPr>
          <w:rFonts w:ascii="Arial" w:hAnsi="Arial" w:cs="Arial"/>
          <w:b/>
          <w:color w:val="0000FF"/>
          <w:sz w:val="24"/>
        </w:rPr>
        <w:tab/>
      </w:r>
      <w:r>
        <w:rPr>
          <w:rFonts w:ascii="Arial" w:hAnsi="Arial" w:cs="Arial"/>
          <w:b/>
          <w:sz w:val="24"/>
        </w:rPr>
        <w:t>Update CSI-</w:t>
      </w:r>
      <w:proofErr w:type="spellStart"/>
      <w:r>
        <w:rPr>
          <w:rFonts w:ascii="Arial" w:hAnsi="Arial" w:cs="Arial"/>
          <w:b/>
          <w:sz w:val="24"/>
        </w:rPr>
        <w:t>ReportConfig</w:t>
      </w:r>
      <w:proofErr w:type="spellEnd"/>
      <w:r>
        <w:rPr>
          <w:rFonts w:ascii="Arial" w:hAnsi="Arial" w:cs="Arial"/>
          <w:b/>
          <w:sz w:val="24"/>
        </w:rPr>
        <w:t xml:space="preserve"> for PMI </w:t>
      </w:r>
      <w:proofErr w:type="spellStart"/>
      <w:r>
        <w:rPr>
          <w:rFonts w:ascii="Arial" w:hAnsi="Arial" w:cs="Arial"/>
          <w:b/>
          <w:sz w:val="24"/>
        </w:rPr>
        <w:t>eTypeII</w:t>
      </w:r>
      <w:proofErr w:type="spellEnd"/>
      <w:r>
        <w:rPr>
          <w:rFonts w:ascii="Arial" w:hAnsi="Arial" w:cs="Arial"/>
          <w:b/>
          <w:sz w:val="24"/>
        </w:rPr>
        <w:t xml:space="preserve"> test cases</w:t>
      </w:r>
    </w:p>
    <w:p w14:paraId="679CAD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CR-3325  Cat: F (Rel-18)</w:t>
      </w:r>
      <w:r>
        <w:rPr>
          <w:i/>
        </w:rPr>
        <w:br/>
      </w:r>
      <w:r>
        <w:rPr>
          <w:i/>
        </w:rPr>
        <w:lastRenderedPageBreak/>
        <w:br/>
      </w:r>
      <w:r>
        <w:rPr>
          <w:i/>
        </w:rPr>
        <w:tab/>
      </w:r>
      <w:r>
        <w:rPr>
          <w:i/>
        </w:rPr>
        <w:tab/>
      </w:r>
      <w:r>
        <w:rPr>
          <w:i/>
        </w:rPr>
        <w:tab/>
      </w:r>
      <w:r>
        <w:rPr>
          <w:i/>
        </w:rPr>
        <w:tab/>
      </w:r>
      <w:r>
        <w:rPr>
          <w:i/>
        </w:rPr>
        <w:tab/>
        <w:t>Source: Keysight Technologies</w:t>
      </w:r>
    </w:p>
    <w:p w14:paraId="26DA837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22EFB" w14:textId="77777777" w:rsidR="00401C25" w:rsidRDefault="00401C25" w:rsidP="00401C25">
      <w:pPr>
        <w:pStyle w:val="Heading5"/>
      </w:pPr>
      <w:bookmarkStart w:id="721" w:name="_Toc176427047"/>
      <w:r>
        <w:t>5.4.1.3</w:t>
      </w:r>
      <w:r>
        <w:tab/>
        <w:t>Test environment for RRM (Clause 7)</w:t>
      </w:r>
      <w:bookmarkEnd w:id="721"/>
    </w:p>
    <w:p w14:paraId="0F861BB3" w14:textId="38ADF7FE" w:rsidR="00401C25" w:rsidRDefault="00401C25" w:rsidP="00401C25">
      <w:pPr>
        <w:rPr>
          <w:rFonts w:ascii="Arial" w:hAnsi="Arial" w:cs="Arial"/>
          <w:b/>
          <w:sz w:val="24"/>
        </w:rPr>
      </w:pPr>
      <w:r>
        <w:rPr>
          <w:rFonts w:ascii="Arial" w:hAnsi="Arial" w:cs="Arial"/>
          <w:b/>
          <w:color w:val="0000FF"/>
          <w:sz w:val="24"/>
        </w:rPr>
        <w:t>R5-245334</w:t>
      </w:r>
      <w:r>
        <w:rPr>
          <w:rFonts w:ascii="Arial" w:hAnsi="Arial" w:cs="Arial"/>
          <w:b/>
          <w:color w:val="0000FF"/>
          <w:sz w:val="24"/>
        </w:rPr>
        <w:tab/>
      </w:r>
      <w:r>
        <w:rPr>
          <w:rFonts w:ascii="Arial" w:hAnsi="Arial" w:cs="Arial"/>
          <w:b/>
          <w:sz w:val="24"/>
        </w:rPr>
        <w:t>Update on CSI-</w:t>
      </w:r>
      <w:proofErr w:type="spellStart"/>
      <w:r>
        <w:rPr>
          <w:rFonts w:ascii="Arial" w:hAnsi="Arial" w:cs="Arial"/>
          <w:b/>
          <w:sz w:val="24"/>
        </w:rPr>
        <w:t>ReportingBand</w:t>
      </w:r>
      <w:proofErr w:type="spellEnd"/>
      <w:r>
        <w:rPr>
          <w:rFonts w:ascii="Arial" w:hAnsi="Arial" w:cs="Arial"/>
          <w:b/>
          <w:sz w:val="24"/>
        </w:rPr>
        <w:t xml:space="preserve"> for RRM testing</w:t>
      </w:r>
    </w:p>
    <w:p w14:paraId="3D3CAD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CR-3323  Cat: F (Rel-18)</w:t>
      </w:r>
      <w:r>
        <w:rPr>
          <w:i/>
        </w:rPr>
        <w:br/>
      </w:r>
      <w:r>
        <w:rPr>
          <w:i/>
        </w:rPr>
        <w:br/>
      </w:r>
      <w:r>
        <w:rPr>
          <w:i/>
        </w:rPr>
        <w:tab/>
      </w:r>
      <w:r>
        <w:rPr>
          <w:i/>
        </w:rPr>
        <w:tab/>
      </w:r>
      <w:r>
        <w:rPr>
          <w:i/>
        </w:rPr>
        <w:tab/>
      </w:r>
      <w:r>
        <w:rPr>
          <w:i/>
        </w:rPr>
        <w:tab/>
      </w:r>
      <w:r>
        <w:rPr>
          <w:i/>
        </w:rPr>
        <w:tab/>
        <w:t>Source: Keysight Technologies</w:t>
      </w:r>
    </w:p>
    <w:p w14:paraId="6099A5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D4292" w14:textId="4A41DD53" w:rsidR="00401C25" w:rsidRDefault="00401C25" w:rsidP="00401C25">
      <w:pPr>
        <w:rPr>
          <w:rFonts w:ascii="Arial" w:hAnsi="Arial" w:cs="Arial"/>
          <w:b/>
          <w:sz w:val="24"/>
        </w:rPr>
      </w:pPr>
      <w:r>
        <w:rPr>
          <w:rFonts w:ascii="Arial" w:hAnsi="Arial" w:cs="Arial"/>
          <w:b/>
          <w:color w:val="0000FF"/>
          <w:sz w:val="24"/>
        </w:rPr>
        <w:t>R5-245335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pdcch</w:t>
      </w:r>
      <w:proofErr w:type="spellEnd"/>
      <w:r>
        <w:rPr>
          <w:rFonts w:ascii="Arial" w:hAnsi="Arial" w:cs="Arial"/>
          <w:b/>
          <w:sz w:val="24"/>
        </w:rPr>
        <w:t>-DMRS-SCID for RRM testing</w:t>
      </w:r>
    </w:p>
    <w:p w14:paraId="5A52011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CR-3324  Cat: F (Rel-18)</w:t>
      </w:r>
      <w:r>
        <w:rPr>
          <w:i/>
        </w:rPr>
        <w:br/>
      </w:r>
      <w:r>
        <w:rPr>
          <w:i/>
        </w:rPr>
        <w:br/>
      </w:r>
      <w:r>
        <w:rPr>
          <w:i/>
        </w:rPr>
        <w:tab/>
      </w:r>
      <w:r>
        <w:rPr>
          <w:i/>
        </w:rPr>
        <w:tab/>
      </w:r>
      <w:r>
        <w:rPr>
          <w:i/>
        </w:rPr>
        <w:tab/>
      </w:r>
      <w:r>
        <w:rPr>
          <w:i/>
        </w:rPr>
        <w:tab/>
      </w:r>
      <w:r>
        <w:rPr>
          <w:i/>
        </w:rPr>
        <w:tab/>
        <w:t>Source: Keysight Technologies</w:t>
      </w:r>
    </w:p>
    <w:p w14:paraId="5B0CDA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11080" w14:textId="77777777" w:rsidR="00401C25" w:rsidRDefault="00401C25" w:rsidP="00401C25">
      <w:pPr>
        <w:pStyle w:val="Heading5"/>
      </w:pPr>
      <w:bookmarkStart w:id="722" w:name="_Toc176427048"/>
      <w:r>
        <w:t>5.4.1.4</w:t>
      </w:r>
      <w:r>
        <w:tab/>
        <w:t>Other clauses, Annexes</w:t>
      </w:r>
      <w:bookmarkEnd w:id="722"/>
      <w:r>
        <w:t xml:space="preserve"> </w:t>
      </w:r>
    </w:p>
    <w:p w14:paraId="07345F1A" w14:textId="4B4BBBE3" w:rsidR="00401C25" w:rsidRDefault="00401C25" w:rsidP="00401C25">
      <w:pPr>
        <w:rPr>
          <w:rFonts w:ascii="Arial" w:hAnsi="Arial" w:cs="Arial"/>
          <w:b/>
          <w:sz w:val="24"/>
        </w:rPr>
      </w:pPr>
      <w:r>
        <w:rPr>
          <w:rFonts w:ascii="Arial" w:hAnsi="Arial" w:cs="Arial"/>
          <w:b/>
          <w:color w:val="0000FF"/>
          <w:sz w:val="24"/>
        </w:rPr>
        <w:t>R5-244380</w:t>
      </w:r>
      <w:r>
        <w:rPr>
          <w:rFonts w:ascii="Arial" w:hAnsi="Arial" w:cs="Arial"/>
          <w:b/>
          <w:color w:val="0000FF"/>
          <w:sz w:val="24"/>
        </w:rPr>
        <w:tab/>
      </w:r>
      <w:r>
        <w:rPr>
          <w:rFonts w:ascii="Arial" w:hAnsi="Arial" w:cs="Arial"/>
          <w:b/>
          <w:sz w:val="24"/>
        </w:rPr>
        <w:t xml:space="preserve">Clarification on rules to </w:t>
      </w:r>
      <w:proofErr w:type="spellStart"/>
      <w:r>
        <w:rPr>
          <w:rFonts w:ascii="Arial" w:hAnsi="Arial" w:cs="Arial"/>
          <w:b/>
          <w:sz w:val="24"/>
        </w:rPr>
        <w:t>calcualate</w:t>
      </w:r>
      <w:proofErr w:type="spellEnd"/>
      <w:r>
        <w:rPr>
          <w:rFonts w:ascii="Arial" w:hAnsi="Arial" w:cs="Arial"/>
          <w:b/>
          <w:sz w:val="24"/>
        </w:rPr>
        <w:t xml:space="preserve"> Low and High DL frequency in case of asymmetric UL and DL BW</w:t>
      </w:r>
    </w:p>
    <w:p w14:paraId="498125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CR-3253  Cat: F (Rel-18)</w:t>
      </w:r>
      <w:r>
        <w:rPr>
          <w:i/>
        </w:rPr>
        <w:br/>
      </w:r>
      <w:r>
        <w:rPr>
          <w:i/>
        </w:rPr>
        <w:br/>
      </w:r>
      <w:r>
        <w:rPr>
          <w:i/>
        </w:rPr>
        <w:tab/>
      </w:r>
      <w:r>
        <w:rPr>
          <w:i/>
        </w:rPr>
        <w:tab/>
      </w:r>
      <w:r>
        <w:rPr>
          <w:i/>
        </w:rPr>
        <w:tab/>
      </w:r>
      <w:r>
        <w:rPr>
          <w:i/>
        </w:rPr>
        <w:tab/>
      </w:r>
      <w:r>
        <w:rPr>
          <w:i/>
        </w:rPr>
        <w:tab/>
        <w:t>Source: Keysight Technologies</w:t>
      </w:r>
    </w:p>
    <w:p w14:paraId="75F6DBB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A0DA1" w14:textId="10C8705E" w:rsidR="00401C25" w:rsidRDefault="00401C25" w:rsidP="00401C25">
      <w:pPr>
        <w:rPr>
          <w:rFonts w:ascii="Arial" w:hAnsi="Arial" w:cs="Arial"/>
          <w:b/>
          <w:sz w:val="24"/>
        </w:rPr>
      </w:pPr>
      <w:r>
        <w:rPr>
          <w:rFonts w:ascii="Arial" w:hAnsi="Arial" w:cs="Arial"/>
          <w:b/>
          <w:color w:val="0000FF"/>
          <w:sz w:val="24"/>
        </w:rPr>
        <w:t>R5-244463</w:t>
      </w:r>
      <w:r>
        <w:rPr>
          <w:rFonts w:ascii="Arial" w:hAnsi="Arial" w:cs="Arial"/>
          <w:b/>
          <w:color w:val="0000FF"/>
          <w:sz w:val="24"/>
        </w:rPr>
        <w:tab/>
      </w:r>
      <w:r>
        <w:rPr>
          <w:rFonts w:ascii="Arial" w:hAnsi="Arial" w:cs="Arial"/>
          <w:b/>
          <w:sz w:val="24"/>
        </w:rPr>
        <w:t>Addition of Round in Symbols chapter</w:t>
      </w:r>
    </w:p>
    <w:p w14:paraId="7B5228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CR-3264  Cat: F (Rel-18)</w:t>
      </w:r>
      <w:r>
        <w:rPr>
          <w:i/>
        </w:rPr>
        <w:br/>
      </w:r>
      <w:r>
        <w:rPr>
          <w:i/>
        </w:rPr>
        <w:br/>
      </w:r>
      <w:r>
        <w:rPr>
          <w:i/>
        </w:rPr>
        <w:tab/>
      </w:r>
      <w:r>
        <w:rPr>
          <w:i/>
        </w:rPr>
        <w:tab/>
      </w:r>
      <w:r>
        <w:rPr>
          <w:i/>
        </w:rPr>
        <w:tab/>
      </w:r>
      <w:r>
        <w:rPr>
          <w:i/>
        </w:rPr>
        <w:tab/>
      </w:r>
      <w:r>
        <w:rPr>
          <w:i/>
        </w:rPr>
        <w:tab/>
        <w:t>Source: Ericsson</w:t>
      </w:r>
    </w:p>
    <w:p w14:paraId="0C1BD6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BFCFF" w14:textId="77777777" w:rsidR="00401C25" w:rsidRDefault="00401C25" w:rsidP="00401C25">
      <w:pPr>
        <w:pStyle w:val="Heading4"/>
      </w:pPr>
      <w:bookmarkStart w:id="723" w:name="_Toc176427049"/>
      <w:r>
        <w:t>5.4.2</w:t>
      </w:r>
      <w:r>
        <w:tab/>
        <w:t>TS 38.508-2</w:t>
      </w:r>
      <w:bookmarkEnd w:id="723"/>
    </w:p>
    <w:p w14:paraId="26D114C5" w14:textId="374E6467" w:rsidR="00401C25" w:rsidRDefault="00401C25" w:rsidP="00401C25">
      <w:pPr>
        <w:rPr>
          <w:rFonts w:ascii="Arial" w:hAnsi="Arial" w:cs="Arial"/>
          <w:b/>
          <w:sz w:val="24"/>
        </w:rPr>
      </w:pPr>
      <w:r>
        <w:rPr>
          <w:rFonts w:ascii="Arial" w:hAnsi="Arial" w:cs="Arial"/>
          <w:b/>
          <w:color w:val="0000FF"/>
          <w:sz w:val="24"/>
        </w:rPr>
        <w:t>R5-244059</w:t>
      </w:r>
      <w:r>
        <w:rPr>
          <w:rFonts w:ascii="Arial" w:hAnsi="Arial" w:cs="Arial"/>
          <w:b/>
          <w:color w:val="0000FF"/>
          <w:sz w:val="24"/>
        </w:rPr>
        <w:tab/>
      </w:r>
      <w:r>
        <w:rPr>
          <w:rFonts w:ascii="Arial" w:hAnsi="Arial" w:cs="Arial"/>
          <w:b/>
          <w:sz w:val="24"/>
        </w:rPr>
        <w:t>Addition of RF baseline implementation capabilities for PC2 CA_n41A-n77A</w:t>
      </w:r>
    </w:p>
    <w:p w14:paraId="73BF6DC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CR-0650  Cat: F (Rel-18)</w:t>
      </w:r>
      <w:r>
        <w:rPr>
          <w:i/>
        </w:rPr>
        <w:br/>
      </w:r>
      <w:r>
        <w:rPr>
          <w:i/>
        </w:rPr>
        <w:br/>
      </w:r>
      <w:r>
        <w:rPr>
          <w:i/>
        </w:rPr>
        <w:tab/>
      </w:r>
      <w:r>
        <w:rPr>
          <w:i/>
        </w:rPr>
        <w:tab/>
      </w:r>
      <w:r>
        <w:rPr>
          <w:i/>
        </w:rPr>
        <w:tab/>
      </w:r>
      <w:r>
        <w:rPr>
          <w:i/>
        </w:rPr>
        <w:tab/>
      </w:r>
      <w:r>
        <w:rPr>
          <w:i/>
        </w:rPr>
        <w:tab/>
        <w:t>Source: KDDI Corporation</w:t>
      </w:r>
    </w:p>
    <w:p w14:paraId="041753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9E5F8" w14:textId="181C36E0" w:rsidR="00401C25" w:rsidRDefault="00401C25" w:rsidP="00401C25">
      <w:pPr>
        <w:rPr>
          <w:rFonts w:ascii="Arial" w:hAnsi="Arial" w:cs="Arial"/>
          <w:b/>
          <w:sz w:val="24"/>
        </w:rPr>
      </w:pPr>
      <w:r>
        <w:rPr>
          <w:rFonts w:ascii="Arial" w:hAnsi="Arial" w:cs="Arial"/>
          <w:b/>
          <w:color w:val="0000FF"/>
          <w:sz w:val="24"/>
        </w:rPr>
        <w:t>R5-244222</w:t>
      </w:r>
      <w:r>
        <w:rPr>
          <w:rFonts w:ascii="Arial" w:hAnsi="Arial" w:cs="Arial"/>
          <w:b/>
          <w:color w:val="0000FF"/>
          <w:sz w:val="24"/>
        </w:rPr>
        <w:tab/>
      </w:r>
      <w:r>
        <w:rPr>
          <w:rFonts w:ascii="Arial" w:hAnsi="Arial" w:cs="Arial"/>
          <w:b/>
          <w:sz w:val="24"/>
        </w:rPr>
        <w:t>Removal of band n104 from Table A.4.3.9-4e</w:t>
      </w:r>
    </w:p>
    <w:p w14:paraId="55EDC76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CR-0655  Cat: F (Rel-18)</w:t>
      </w:r>
      <w:r>
        <w:rPr>
          <w:i/>
        </w:rPr>
        <w:br/>
      </w:r>
      <w:r>
        <w:rPr>
          <w:i/>
        </w:rPr>
        <w:lastRenderedPageBreak/>
        <w:br/>
      </w:r>
      <w:r>
        <w:rPr>
          <w:i/>
        </w:rPr>
        <w:tab/>
      </w:r>
      <w:r>
        <w:rPr>
          <w:i/>
        </w:rPr>
        <w:tab/>
      </w:r>
      <w:r>
        <w:rPr>
          <w:i/>
        </w:rPr>
        <w:tab/>
      </w:r>
      <w:r>
        <w:rPr>
          <w:i/>
        </w:rPr>
        <w:tab/>
      </w:r>
      <w:r>
        <w:rPr>
          <w:i/>
        </w:rPr>
        <w:tab/>
        <w:t>Source: MediaTek Inc.</w:t>
      </w:r>
    </w:p>
    <w:p w14:paraId="230235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A788" w14:textId="003955FA" w:rsidR="00401C25" w:rsidRDefault="00401C25" w:rsidP="00401C25">
      <w:pPr>
        <w:rPr>
          <w:rFonts w:ascii="Arial" w:hAnsi="Arial" w:cs="Arial"/>
          <w:b/>
          <w:sz w:val="24"/>
        </w:rPr>
      </w:pPr>
      <w:r>
        <w:rPr>
          <w:rFonts w:ascii="Arial" w:hAnsi="Arial" w:cs="Arial"/>
          <w:b/>
          <w:color w:val="0000FF"/>
          <w:sz w:val="24"/>
        </w:rPr>
        <w:t>R5-244223</w:t>
      </w:r>
      <w:r>
        <w:rPr>
          <w:rFonts w:ascii="Arial" w:hAnsi="Arial" w:cs="Arial"/>
          <w:b/>
          <w:color w:val="0000FF"/>
          <w:sz w:val="24"/>
        </w:rPr>
        <w:tab/>
      </w:r>
      <w:r>
        <w:rPr>
          <w:rFonts w:ascii="Arial" w:hAnsi="Arial" w:cs="Arial"/>
          <w:b/>
          <w:sz w:val="24"/>
        </w:rPr>
        <w:t>Removal of Intra-band EN-DC bandwidth class PICS</w:t>
      </w:r>
    </w:p>
    <w:p w14:paraId="281420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CR-0656  Cat: F (Rel-18)</w:t>
      </w:r>
      <w:r>
        <w:rPr>
          <w:i/>
        </w:rPr>
        <w:br/>
      </w:r>
      <w:r>
        <w:rPr>
          <w:i/>
        </w:rPr>
        <w:br/>
      </w:r>
      <w:r>
        <w:rPr>
          <w:i/>
        </w:rPr>
        <w:tab/>
      </w:r>
      <w:r>
        <w:rPr>
          <w:i/>
        </w:rPr>
        <w:tab/>
      </w:r>
      <w:r>
        <w:rPr>
          <w:i/>
        </w:rPr>
        <w:tab/>
      </w:r>
      <w:r>
        <w:rPr>
          <w:i/>
        </w:rPr>
        <w:tab/>
      </w:r>
      <w:r>
        <w:rPr>
          <w:i/>
        </w:rPr>
        <w:tab/>
        <w:t>Source: MediaTek Inc.</w:t>
      </w:r>
    </w:p>
    <w:p w14:paraId="4E65D3C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2B6D0" w14:textId="779A6819" w:rsidR="00401C25" w:rsidRDefault="00401C25" w:rsidP="00401C25">
      <w:pPr>
        <w:rPr>
          <w:rFonts w:ascii="Arial" w:hAnsi="Arial" w:cs="Arial"/>
          <w:b/>
          <w:sz w:val="24"/>
        </w:rPr>
      </w:pPr>
      <w:r>
        <w:rPr>
          <w:rFonts w:ascii="Arial" w:hAnsi="Arial" w:cs="Arial"/>
          <w:b/>
          <w:color w:val="0000FF"/>
          <w:sz w:val="24"/>
        </w:rPr>
        <w:t>R5-244225</w:t>
      </w:r>
      <w:r>
        <w:rPr>
          <w:rFonts w:ascii="Arial" w:hAnsi="Arial" w:cs="Arial"/>
          <w:b/>
          <w:color w:val="0000FF"/>
          <w:sz w:val="24"/>
        </w:rPr>
        <w:tab/>
      </w:r>
      <w:r>
        <w:rPr>
          <w:rFonts w:ascii="Arial" w:hAnsi="Arial" w:cs="Arial"/>
          <w:b/>
          <w:sz w:val="24"/>
        </w:rPr>
        <w:t>Correction to the release of RF PICS</w:t>
      </w:r>
    </w:p>
    <w:p w14:paraId="66C6A6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CR-0658  Cat: F (Rel-18)</w:t>
      </w:r>
      <w:r>
        <w:rPr>
          <w:i/>
        </w:rPr>
        <w:br/>
      </w:r>
      <w:r>
        <w:rPr>
          <w:i/>
        </w:rPr>
        <w:br/>
      </w:r>
      <w:r>
        <w:rPr>
          <w:i/>
        </w:rPr>
        <w:tab/>
      </w:r>
      <w:r>
        <w:rPr>
          <w:i/>
        </w:rPr>
        <w:tab/>
      </w:r>
      <w:r>
        <w:rPr>
          <w:i/>
        </w:rPr>
        <w:tab/>
      </w:r>
      <w:r>
        <w:rPr>
          <w:i/>
        </w:rPr>
        <w:tab/>
      </w:r>
      <w:r>
        <w:rPr>
          <w:i/>
        </w:rPr>
        <w:tab/>
        <w:t>Source: MediaTek Inc.</w:t>
      </w:r>
    </w:p>
    <w:p w14:paraId="5E6282B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B0967" w14:textId="2BB18F84" w:rsidR="00401C25" w:rsidRDefault="00401C25" w:rsidP="00401C25">
      <w:pPr>
        <w:rPr>
          <w:rFonts w:ascii="Arial" w:hAnsi="Arial" w:cs="Arial"/>
          <w:b/>
          <w:sz w:val="24"/>
        </w:rPr>
      </w:pPr>
      <w:r>
        <w:rPr>
          <w:rFonts w:ascii="Arial" w:hAnsi="Arial" w:cs="Arial"/>
          <w:b/>
          <w:color w:val="0000FF"/>
          <w:sz w:val="24"/>
        </w:rPr>
        <w:t>R5-244510</w:t>
      </w:r>
      <w:r>
        <w:rPr>
          <w:rFonts w:ascii="Arial" w:hAnsi="Arial" w:cs="Arial"/>
          <w:b/>
          <w:color w:val="0000FF"/>
          <w:sz w:val="24"/>
        </w:rPr>
        <w:tab/>
      </w:r>
      <w:r>
        <w:rPr>
          <w:rFonts w:ascii="Arial" w:hAnsi="Arial" w:cs="Arial"/>
          <w:b/>
          <w:sz w:val="24"/>
        </w:rPr>
        <w:t>Update NR band and CADC configs status in ICS Annex B</w:t>
      </w:r>
    </w:p>
    <w:p w14:paraId="0DD45E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CR-0667  Cat: F (Rel-18)</w:t>
      </w:r>
      <w:r>
        <w:rPr>
          <w:i/>
        </w:rPr>
        <w:br/>
      </w:r>
      <w:r>
        <w:rPr>
          <w:i/>
        </w:rPr>
        <w:br/>
      </w:r>
      <w:r>
        <w:rPr>
          <w:i/>
        </w:rPr>
        <w:tab/>
      </w:r>
      <w:r>
        <w:rPr>
          <w:i/>
        </w:rPr>
        <w:tab/>
      </w:r>
      <w:r>
        <w:rPr>
          <w:i/>
        </w:rPr>
        <w:tab/>
      </w:r>
      <w:r>
        <w:rPr>
          <w:i/>
        </w:rPr>
        <w:tab/>
      </w:r>
      <w:r>
        <w:rPr>
          <w:i/>
        </w:rPr>
        <w:tab/>
        <w:t>Source: CMCC</w:t>
      </w:r>
    </w:p>
    <w:p w14:paraId="1D44E2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48A36" w14:textId="4F384734" w:rsidR="00401C25" w:rsidRDefault="00401C25" w:rsidP="00401C25">
      <w:pPr>
        <w:rPr>
          <w:rFonts w:ascii="Arial" w:hAnsi="Arial" w:cs="Arial"/>
          <w:b/>
          <w:sz w:val="24"/>
        </w:rPr>
      </w:pPr>
      <w:r>
        <w:rPr>
          <w:rFonts w:ascii="Arial" w:hAnsi="Arial" w:cs="Arial"/>
          <w:b/>
          <w:color w:val="0000FF"/>
          <w:sz w:val="24"/>
        </w:rPr>
        <w:t>R5-244618</w:t>
      </w:r>
      <w:r>
        <w:rPr>
          <w:rFonts w:ascii="Arial" w:hAnsi="Arial" w:cs="Arial"/>
          <w:b/>
          <w:color w:val="0000FF"/>
          <w:sz w:val="24"/>
        </w:rPr>
        <w:tab/>
      </w:r>
      <w:r>
        <w:rPr>
          <w:rFonts w:ascii="Arial" w:hAnsi="Arial" w:cs="Arial"/>
          <w:b/>
          <w:sz w:val="24"/>
        </w:rPr>
        <w:t>Addition of PICS for R16 Tx switch test cases</w:t>
      </w:r>
    </w:p>
    <w:p w14:paraId="402A14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262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E14E1" w14:textId="40273644" w:rsidR="00401C25" w:rsidRDefault="00401C25" w:rsidP="00401C25">
      <w:pPr>
        <w:rPr>
          <w:rFonts w:ascii="Arial" w:hAnsi="Arial" w:cs="Arial"/>
          <w:b/>
          <w:sz w:val="24"/>
        </w:rPr>
      </w:pPr>
      <w:r>
        <w:rPr>
          <w:rFonts w:ascii="Arial" w:hAnsi="Arial" w:cs="Arial"/>
          <w:b/>
          <w:color w:val="0000FF"/>
          <w:sz w:val="24"/>
        </w:rPr>
        <w:t>R5-244623</w:t>
      </w:r>
      <w:r>
        <w:rPr>
          <w:rFonts w:ascii="Arial" w:hAnsi="Arial" w:cs="Arial"/>
          <w:b/>
          <w:color w:val="0000FF"/>
          <w:sz w:val="24"/>
        </w:rPr>
        <w:tab/>
      </w:r>
      <w:r>
        <w:rPr>
          <w:rFonts w:ascii="Arial" w:hAnsi="Arial" w:cs="Arial"/>
          <w:b/>
          <w:sz w:val="24"/>
        </w:rPr>
        <w:t>Addition of PICS for R17 Tx switch test cases</w:t>
      </w:r>
    </w:p>
    <w:p w14:paraId="4181147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3B4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4C808" w14:textId="1C6E3F82" w:rsidR="00401C25" w:rsidRDefault="00401C25" w:rsidP="00401C25">
      <w:pPr>
        <w:rPr>
          <w:rFonts w:ascii="Arial" w:hAnsi="Arial" w:cs="Arial"/>
          <w:b/>
          <w:sz w:val="24"/>
        </w:rPr>
      </w:pPr>
      <w:r>
        <w:rPr>
          <w:rFonts w:ascii="Arial" w:hAnsi="Arial" w:cs="Arial"/>
          <w:b/>
          <w:color w:val="0000FF"/>
          <w:sz w:val="24"/>
        </w:rPr>
        <w:t>R5-245004</w:t>
      </w:r>
      <w:r>
        <w:rPr>
          <w:rFonts w:ascii="Arial" w:hAnsi="Arial" w:cs="Arial"/>
          <w:b/>
          <w:color w:val="0000FF"/>
          <w:sz w:val="24"/>
        </w:rPr>
        <w:tab/>
      </w:r>
      <w:r>
        <w:rPr>
          <w:rFonts w:ascii="Arial" w:hAnsi="Arial" w:cs="Arial"/>
          <w:b/>
          <w:sz w:val="24"/>
        </w:rPr>
        <w:t>Adding PICS for n40 PC2</w:t>
      </w:r>
    </w:p>
    <w:p w14:paraId="2E8A5E0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63C61FF0" w14:textId="77777777" w:rsidR="00401C25" w:rsidRDefault="00401C25" w:rsidP="00401C25">
      <w:pPr>
        <w:rPr>
          <w:rFonts w:ascii="Arial" w:hAnsi="Arial" w:cs="Arial"/>
          <w:b/>
        </w:rPr>
      </w:pPr>
      <w:r>
        <w:rPr>
          <w:rFonts w:ascii="Arial" w:hAnsi="Arial" w:cs="Arial"/>
          <w:b/>
        </w:rPr>
        <w:t xml:space="preserve">Discussion: </w:t>
      </w:r>
    </w:p>
    <w:p w14:paraId="7B68B25C" w14:textId="77777777" w:rsidR="00401C25" w:rsidRDefault="00401C25" w:rsidP="00401C25">
      <w:r>
        <w:t>withdrawn since content is already in 38.508-2</w:t>
      </w:r>
    </w:p>
    <w:p w14:paraId="527500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25EB6" w14:textId="3447D081" w:rsidR="00401C25" w:rsidRDefault="00401C25" w:rsidP="00401C25">
      <w:pPr>
        <w:rPr>
          <w:rFonts w:ascii="Arial" w:hAnsi="Arial" w:cs="Arial"/>
          <w:b/>
          <w:sz w:val="24"/>
        </w:rPr>
      </w:pPr>
      <w:r>
        <w:rPr>
          <w:rFonts w:ascii="Arial" w:hAnsi="Arial" w:cs="Arial"/>
          <w:b/>
          <w:color w:val="0000FF"/>
          <w:sz w:val="24"/>
        </w:rPr>
        <w:t>R5-245379</w:t>
      </w:r>
      <w:r>
        <w:rPr>
          <w:rFonts w:ascii="Arial" w:hAnsi="Arial" w:cs="Arial"/>
          <w:b/>
          <w:color w:val="0000FF"/>
          <w:sz w:val="24"/>
        </w:rPr>
        <w:tab/>
      </w:r>
      <w:r>
        <w:rPr>
          <w:rFonts w:ascii="Arial" w:hAnsi="Arial" w:cs="Arial"/>
          <w:b/>
          <w:sz w:val="24"/>
        </w:rPr>
        <w:t>Addition of PICS for gap pattern 13 and 14</w:t>
      </w:r>
    </w:p>
    <w:p w14:paraId="23EF659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CR-0700  Cat: F (Rel-18)</w:t>
      </w:r>
      <w:r>
        <w:rPr>
          <w:i/>
        </w:rPr>
        <w:br/>
      </w:r>
      <w:r>
        <w:rPr>
          <w:i/>
        </w:rPr>
        <w:br/>
      </w:r>
      <w:r>
        <w:rPr>
          <w:i/>
        </w:rPr>
        <w:tab/>
      </w:r>
      <w:r>
        <w:rPr>
          <w:i/>
        </w:rPr>
        <w:tab/>
      </w:r>
      <w:r>
        <w:rPr>
          <w:i/>
        </w:rPr>
        <w:tab/>
      </w:r>
      <w:r>
        <w:rPr>
          <w:i/>
        </w:rPr>
        <w:tab/>
      </w:r>
      <w:r>
        <w:rPr>
          <w:i/>
        </w:rPr>
        <w:tab/>
        <w:t>Source: QUALCOMM Europe Inc. - Spain</w:t>
      </w:r>
    </w:p>
    <w:p w14:paraId="5668F2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F0ECE" w14:textId="77777777" w:rsidR="00401C25" w:rsidRDefault="00401C25" w:rsidP="00401C25">
      <w:pPr>
        <w:pStyle w:val="Heading4"/>
      </w:pPr>
      <w:bookmarkStart w:id="724" w:name="_Toc176427050"/>
      <w:r>
        <w:t>5.4.3</w:t>
      </w:r>
      <w:r>
        <w:tab/>
        <w:t>TS 38.509</w:t>
      </w:r>
      <w:bookmarkEnd w:id="724"/>
    </w:p>
    <w:p w14:paraId="58A5F717" w14:textId="77777777" w:rsidR="00401C25" w:rsidRDefault="00401C25" w:rsidP="00401C25">
      <w:pPr>
        <w:pStyle w:val="Heading4"/>
      </w:pPr>
      <w:bookmarkStart w:id="725" w:name="_Toc176427051"/>
      <w:r>
        <w:t>5.4.4</w:t>
      </w:r>
      <w:r>
        <w:tab/>
        <w:t>TS 38.521-1</w:t>
      </w:r>
      <w:bookmarkEnd w:id="725"/>
    </w:p>
    <w:p w14:paraId="45BE1D2A" w14:textId="77777777" w:rsidR="00401C25" w:rsidRDefault="00401C25" w:rsidP="00401C25">
      <w:pPr>
        <w:pStyle w:val="Heading5"/>
      </w:pPr>
      <w:bookmarkStart w:id="726" w:name="_Toc176427052"/>
      <w:r>
        <w:t>5.4.4.1</w:t>
      </w:r>
      <w:r>
        <w:tab/>
        <w:t>Tx Requirements (Clause 6)</w:t>
      </w:r>
      <w:bookmarkEnd w:id="726"/>
    </w:p>
    <w:p w14:paraId="79FB7AF6" w14:textId="08BDCBEE" w:rsidR="00401C25" w:rsidRDefault="00401C25" w:rsidP="00401C25">
      <w:pPr>
        <w:rPr>
          <w:rFonts w:ascii="Arial" w:hAnsi="Arial" w:cs="Arial"/>
          <w:b/>
          <w:sz w:val="24"/>
        </w:rPr>
      </w:pPr>
      <w:r>
        <w:rPr>
          <w:rFonts w:ascii="Arial" w:hAnsi="Arial" w:cs="Arial"/>
          <w:b/>
          <w:color w:val="0000FF"/>
          <w:sz w:val="24"/>
        </w:rPr>
        <w:t>R5-244377</w:t>
      </w:r>
      <w:r>
        <w:rPr>
          <w:rFonts w:ascii="Arial" w:hAnsi="Arial" w:cs="Arial"/>
          <w:b/>
          <w:color w:val="0000FF"/>
          <w:sz w:val="24"/>
        </w:rPr>
        <w:tab/>
      </w:r>
      <w:r>
        <w:rPr>
          <w:rFonts w:ascii="Arial" w:hAnsi="Arial" w:cs="Arial"/>
          <w:b/>
          <w:sz w:val="24"/>
        </w:rPr>
        <w:t>FR1 UL MIMO - Spurious test cases corrections</w:t>
      </w:r>
    </w:p>
    <w:p w14:paraId="413F9C0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CR-2872  Cat: F (Rel-18)</w:t>
      </w:r>
      <w:r>
        <w:rPr>
          <w:i/>
        </w:rPr>
        <w:br/>
      </w:r>
      <w:r>
        <w:rPr>
          <w:i/>
        </w:rPr>
        <w:br/>
      </w:r>
      <w:r>
        <w:rPr>
          <w:i/>
        </w:rPr>
        <w:tab/>
      </w:r>
      <w:r>
        <w:rPr>
          <w:i/>
        </w:rPr>
        <w:tab/>
      </w:r>
      <w:r>
        <w:rPr>
          <w:i/>
        </w:rPr>
        <w:tab/>
      </w:r>
      <w:r>
        <w:rPr>
          <w:i/>
        </w:rPr>
        <w:tab/>
      </w:r>
      <w:r>
        <w:rPr>
          <w:i/>
        </w:rPr>
        <w:tab/>
        <w:t>Source: Keysight Technologies</w:t>
      </w:r>
    </w:p>
    <w:p w14:paraId="461E35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7A1FB" w14:textId="04C91005" w:rsidR="00401C25" w:rsidRDefault="00401C25" w:rsidP="00401C25">
      <w:pPr>
        <w:rPr>
          <w:rFonts w:ascii="Arial" w:hAnsi="Arial" w:cs="Arial"/>
          <w:b/>
          <w:sz w:val="24"/>
        </w:rPr>
      </w:pPr>
      <w:r>
        <w:rPr>
          <w:rFonts w:ascii="Arial" w:hAnsi="Arial" w:cs="Arial"/>
          <w:b/>
          <w:color w:val="0000FF"/>
          <w:sz w:val="24"/>
        </w:rPr>
        <w:t>R5-244378</w:t>
      </w:r>
      <w:r>
        <w:rPr>
          <w:rFonts w:ascii="Arial" w:hAnsi="Arial" w:cs="Arial"/>
          <w:b/>
          <w:color w:val="0000FF"/>
          <w:sz w:val="24"/>
        </w:rPr>
        <w:tab/>
      </w:r>
      <w:r>
        <w:rPr>
          <w:rFonts w:ascii="Arial" w:hAnsi="Arial" w:cs="Arial"/>
          <w:b/>
          <w:sz w:val="24"/>
        </w:rPr>
        <w:t>SUL ON-OFF power test case - k2 correction if mixing SCS</w:t>
      </w:r>
    </w:p>
    <w:p w14:paraId="5844D7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CR-2873  Cat: F (Rel-18)</w:t>
      </w:r>
      <w:r>
        <w:rPr>
          <w:i/>
        </w:rPr>
        <w:br/>
      </w:r>
      <w:r>
        <w:rPr>
          <w:i/>
        </w:rPr>
        <w:br/>
      </w:r>
      <w:r>
        <w:rPr>
          <w:i/>
        </w:rPr>
        <w:tab/>
      </w:r>
      <w:r>
        <w:rPr>
          <w:i/>
        </w:rPr>
        <w:tab/>
      </w:r>
      <w:r>
        <w:rPr>
          <w:i/>
        </w:rPr>
        <w:tab/>
      </w:r>
      <w:r>
        <w:rPr>
          <w:i/>
        </w:rPr>
        <w:tab/>
      </w:r>
      <w:r>
        <w:rPr>
          <w:i/>
        </w:rPr>
        <w:tab/>
        <w:t>Source: Keysight Technologies</w:t>
      </w:r>
    </w:p>
    <w:p w14:paraId="5EC805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R5-245837</w:t>
      </w:r>
      <w:r>
        <w:rPr>
          <w:color w:val="993300"/>
          <w:u w:val="single"/>
        </w:rPr>
        <w:t>.</w:t>
      </w:r>
    </w:p>
    <w:p w14:paraId="12A03011" w14:textId="06F66620" w:rsidR="00401C25" w:rsidRDefault="00401C25" w:rsidP="00401C25">
      <w:pPr>
        <w:rPr>
          <w:rFonts w:ascii="Arial" w:hAnsi="Arial" w:cs="Arial"/>
          <w:b/>
          <w:sz w:val="24"/>
        </w:rPr>
      </w:pPr>
      <w:r>
        <w:rPr>
          <w:rFonts w:ascii="Arial" w:hAnsi="Arial" w:cs="Arial"/>
          <w:b/>
          <w:color w:val="0000FF"/>
          <w:sz w:val="24"/>
        </w:rPr>
        <w:t>R5-245837</w:t>
      </w:r>
      <w:r>
        <w:rPr>
          <w:rFonts w:ascii="Arial" w:hAnsi="Arial" w:cs="Arial"/>
          <w:b/>
          <w:color w:val="0000FF"/>
          <w:sz w:val="24"/>
        </w:rPr>
        <w:tab/>
      </w:r>
      <w:r>
        <w:rPr>
          <w:rFonts w:ascii="Arial" w:hAnsi="Arial" w:cs="Arial"/>
          <w:b/>
          <w:sz w:val="24"/>
        </w:rPr>
        <w:t>SUL ON-OFF power test case - k2 correction if mixing SCS</w:t>
      </w:r>
    </w:p>
    <w:p w14:paraId="32C9BB7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CR-2873  rev 1 Cat: F (Rel-18)</w:t>
      </w:r>
      <w:r>
        <w:rPr>
          <w:i/>
        </w:rPr>
        <w:br/>
      </w:r>
      <w:r>
        <w:rPr>
          <w:i/>
        </w:rPr>
        <w:br/>
      </w:r>
      <w:r>
        <w:rPr>
          <w:i/>
        </w:rPr>
        <w:tab/>
      </w:r>
      <w:r>
        <w:rPr>
          <w:i/>
        </w:rPr>
        <w:tab/>
      </w:r>
      <w:r>
        <w:rPr>
          <w:i/>
        </w:rPr>
        <w:tab/>
      </w:r>
      <w:r>
        <w:rPr>
          <w:i/>
        </w:rPr>
        <w:tab/>
      </w:r>
      <w:r>
        <w:rPr>
          <w:i/>
        </w:rPr>
        <w:tab/>
        <w:t>Source: Keysight Technologies</w:t>
      </w:r>
    </w:p>
    <w:p w14:paraId="67A211EB" w14:textId="77777777" w:rsidR="00401C25" w:rsidRDefault="00401C25" w:rsidP="00401C25">
      <w:pPr>
        <w:rPr>
          <w:color w:val="808080"/>
        </w:rPr>
      </w:pPr>
      <w:r>
        <w:rPr>
          <w:color w:val="808080"/>
        </w:rPr>
        <w:t>(Replaces R5-244378)</w:t>
      </w:r>
    </w:p>
    <w:p w14:paraId="0F69DB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E9C26" w14:textId="31A5B1B0" w:rsidR="00401C25" w:rsidRDefault="00401C25" w:rsidP="00401C25">
      <w:pPr>
        <w:rPr>
          <w:rFonts w:ascii="Arial" w:hAnsi="Arial" w:cs="Arial"/>
          <w:b/>
          <w:sz w:val="24"/>
        </w:rPr>
      </w:pPr>
      <w:r>
        <w:rPr>
          <w:rFonts w:ascii="Arial" w:hAnsi="Arial" w:cs="Arial"/>
          <w:b/>
          <w:color w:val="0000FF"/>
          <w:sz w:val="24"/>
        </w:rPr>
        <w:t>R5-244590</w:t>
      </w:r>
      <w:r>
        <w:rPr>
          <w:rFonts w:ascii="Arial" w:hAnsi="Arial" w:cs="Arial"/>
          <w:b/>
          <w:color w:val="0000FF"/>
          <w:sz w:val="24"/>
        </w:rPr>
        <w:tab/>
      </w:r>
      <w:r>
        <w:rPr>
          <w:rFonts w:ascii="Arial" w:hAnsi="Arial" w:cs="Arial"/>
          <w:b/>
          <w:sz w:val="24"/>
        </w:rPr>
        <w:t>Addition of CA_n30A-n77A PC2 to Max Power case</w:t>
      </w:r>
    </w:p>
    <w:p w14:paraId="6783FF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CR-2899  Cat: F (Rel-18)</w:t>
      </w:r>
      <w:r>
        <w:rPr>
          <w:i/>
        </w:rPr>
        <w:br/>
      </w:r>
      <w:r>
        <w:rPr>
          <w:i/>
        </w:rPr>
        <w:br/>
      </w:r>
      <w:r>
        <w:rPr>
          <w:i/>
        </w:rPr>
        <w:tab/>
      </w:r>
      <w:r>
        <w:rPr>
          <w:i/>
        </w:rPr>
        <w:tab/>
      </w:r>
      <w:r>
        <w:rPr>
          <w:i/>
        </w:rPr>
        <w:tab/>
      </w:r>
      <w:r>
        <w:rPr>
          <w:i/>
        </w:rPr>
        <w:tab/>
      </w:r>
      <w:r>
        <w:rPr>
          <w:i/>
        </w:rPr>
        <w:tab/>
        <w:t>Source: WE Certification Oy, AT&amp;T</w:t>
      </w:r>
    </w:p>
    <w:p w14:paraId="55D1C279" w14:textId="77777777" w:rsidR="00401C25" w:rsidRDefault="00401C25" w:rsidP="00401C25">
      <w:pPr>
        <w:rPr>
          <w:rFonts w:ascii="Arial" w:hAnsi="Arial" w:cs="Arial"/>
          <w:b/>
        </w:rPr>
      </w:pPr>
      <w:r>
        <w:rPr>
          <w:rFonts w:ascii="Arial" w:hAnsi="Arial" w:cs="Arial"/>
          <w:b/>
        </w:rPr>
        <w:t xml:space="preserve">Discussion: </w:t>
      </w:r>
    </w:p>
    <w:p w14:paraId="0C68AFF7" w14:textId="77777777" w:rsidR="00401C25" w:rsidRDefault="00401C25" w:rsidP="00401C25">
      <w:r>
        <w:t>inverted WIC in 3GU</w:t>
      </w:r>
    </w:p>
    <w:p w14:paraId="132ED9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45935" w14:textId="78508F87" w:rsidR="00401C25" w:rsidRDefault="00401C25" w:rsidP="00401C25">
      <w:pPr>
        <w:rPr>
          <w:rFonts w:ascii="Arial" w:hAnsi="Arial" w:cs="Arial"/>
          <w:b/>
          <w:sz w:val="24"/>
        </w:rPr>
      </w:pPr>
      <w:r>
        <w:rPr>
          <w:rFonts w:ascii="Arial" w:hAnsi="Arial" w:cs="Arial"/>
          <w:b/>
          <w:color w:val="0000FF"/>
          <w:sz w:val="24"/>
        </w:rPr>
        <w:t>R5-244819</w:t>
      </w:r>
      <w:r>
        <w:rPr>
          <w:rFonts w:ascii="Arial" w:hAnsi="Arial" w:cs="Arial"/>
          <w:b/>
          <w:color w:val="0000FF"/>
          <w:sz w:val="24"/>
        </w:rPr>
        <w:tab/>
      </w:r>
      <w:r>
        <w:rPr>
          <w:rFonts w:ascii="Arial" w:hAnsi="Arial" w:cs="Arial"/>
          <w:b/>
          <w:sz w:val="24"/>
        </w:rPr>
        <w:t>Correction to test frequency exceptions in 6.5.1</w:t>
      </w:r>
    </w:p>
    <w:p w14:paraId="26DD46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CR-2912  Cat: F (Rel-18)</w:t>
      </w:r>
      <w:r>
        <w:rPr>
          <w:i/>
        </w:rPr>
        <w:br/>
      </w:r>
      <w:r>
        <w:rPr>
          <w:i/>
        </w:rPr>
        <w:br/>
      </w:r>
      <w:r>
        <w:rPr>
          <w:i/>
        </w:rPr>
        <w:tab/>
      </w:r>
      <w:r>
        <w:rPr>
          <w:i/>
        </w:rPr>
        <w:tab/>
      </w:r>
      <w:r>
        <w:rPr>
          <w:i/>
        </w:rPr>
        <w:tab/>
      </w:r>
      <w:r>
        <w:rPr>
          <w:i/>
        </w:rPr>
        <w:tab/>
      </w:r>
      <w:r>
        <w:rPr>
          <w:i/>
        </w:rPr>
        <w:tab/>
        <w:t>Source: Anritsu</w:t>
      </w:r>
    </w:p>
    <w:p w14:paraId="5C70A2F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06248" w14:textId="6CCF293B" w:rsidR="00401C25" w:rsidRDefault="00401C25" w:rsidP="00401C25">
      <w:pPr>
        <w:rPr>
          <w:rFonts w:ascii="Arial" w:hAnsi="Arial" w:cs="Arial"/>
          <w:b/>
          <w:sz w:val="24"/>
        </w:rPr>
      </w:pPr>
      <w:r>
        <w:rPr>
          <w:rFonts w:ascii="Arial" w:hAnsi="Arial" w:cs="Arial"/>
          <w:b/>
          <w:color w:val="0000FF"/>
          <w:sz w:val="24"/>
        </w:rPr>
        <w:lastRenderedPageBreak/>
        <w:t>R5-244861</w:t>
      </w:r>
      <w:r>
        <w:rPr>
          <w:rFonts w:ascii="Arial" w:hAnsi="Arial" w:cs="Arial"/>
          <w:b/>
          <w:color w:val="0000FF"/>
          <w:sz w:val="24"/>
        </w:rPr>
        <w:tab/>
      </w:r>
      <w:r>
        <w:rPr>
          <w:rFonts w:ascii="Arial" w:hAnsi="Arial" w:cs="Arial"/>
          <w:b/>
          <w:sz w:val="24"/>
        </w:rPr>
        <w:t>Updating PC3 AMPR testing for NS_43</w:t>
      </w:r>
    </w:p>
    <w:p w14:paraId="0C86747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E937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A9B84" w14:textId="16AAFF92" w:rsidR="00401C25" w:rsidRDefault="00401C25" w:rsidP="00401C25">
      <w:pPr>
        <w:rPr>
          <w:rFonts w:ascii="Arial" w:hAnsi="Arial" w:cs="Arial"/>
          <w:b/>
          <w:sz w:val="24"/>
        </w:rPr>
      </w:pPr>
      <w:r>
        <w:rPr>
          <w:rFonts w:ascii="Arial" w:hAnsi="Arial" w:cs="Arial"/>
          <w:b/>
          <w:color w:val="0000FF"/>
          <w:sz w:val="24"/>
        </w:rPr>
        <w:t>R5-244862</w:t>
      </w:r>
      <w:r>
        <w:rPr>
          <w:rFonts w:ascii="Arial" w:hAnsi="Arial" w:cs="Arial"/>
          <w:b/>
          <w:color w:val="0000FF"/>
          <w:sz w:val="24"/>
        </w:rPr>
        <w:tab/>
      </w:r>
      <w:r>
        <w:rPr>
          <w:rFonts w:ascii="Arial" w:hAnsi="Arial" w:cs="Arial"/>
          <w:b/>
          <w:sz w:val="24"/>
        </w:rPr>
        <w:t>Correction to FR1 Spurious emissions for UE co-existence for CA test case</w:t>
      </w:r>
    </w:p>
    <w:p w14:paraId="7CA8520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FF1F63" w14:textId="77777777" w:rsidR="00401C25" w:rsidRDefault="00401C25" w:rsidP="00401C25">
      <w:pPr>
        <w:rPr>
          <w:rFonts w:ascii="Arial" w:hAnsi="Arial" w:cs="Arial"/>
          <w:b/>
        </w:rPr>
      </w:pPr>
      <w:r>
        <w:rPr>
          <w:rFonts w:ascii="Arial" w:hAnsi="Arial" w:cs="Arial"/>
          <w:b/>
        </w:rPr>
        <w:t xml:space="preserve">Discussion: </w:t>
      </w:r>
    </w:p>
    <w:p w14:paraId="4AC51F38" w14:textId="77777777" w:rsidR="00401C25" w:rsidRDefault="00401C25" w:rsidP="00401C25">
      <w:r>
        <w:t>Author requested withdrawn to resolve overlap/conflicts</w:t>
      </w:r>
    </w:p>
    <w:p w14:paraId="61033E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2A76C" w14:textId="278C4FBA" w:rsidR="00401C25" w:rsidRDefault="00401C25" w:rsidP="00401C25">
      <w:pPr>
        <w:rPr>
          <w:rFonts w:ascii="Arial" w:hAnsi="Arial" w:cs="Arial"/>
          <w:b/>
          <w:sz w:val="24"/>
        </w:rPr>
      </w:pPr>
      <w:r>
        <w:rPr>
          <w:rFonts w:ascii="Arial" w:hAnsi="Arial" w:cs="Arial"/>
          <w:b/>
          <w:color w:val="0000FF"/>
          <w:sz w:val="24"/>
        </w:rPr>
        <w:t>R5-244864</w:t>
      </w:r>
      <w:r>
        <w:rPr>
          <w:rFonts w:ascii="Arial" w:hAnsi="Arial" w:cs="Arial"/>
          <w:b/>
          <w:color w:val="0000FF"/>
          <w:sz w:val="24"/>
        </w:rPr>
        <w:tab/>
      </w:r>
      <w:r>
        <w:rPr>
          <w:rFonts w:ascii="Arial" w:hAnsi="Arial" w:cs="Arial"/>
          <w:b/>
          <w:sz w:val="24"/>
        </w:rPr>
        <w:t>Correction to the p-max value in general spurious emission testing for inter-band CA</w:t>
      </w:r>
    </w:p>
    <w:p w14:paraId="4E44B0B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2948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A4D71" w14:textId="70B6FC9E" w:rsidR="00401C25" w:rsidRDefault="00401C25" w:rsidP="00401C25">
      <w:pPr>
        <w:rPr>
          <w:rFonts w:ascii="Arial" w:hAnsi="Arial" w:cs="Arial"/>
          <w:b/>
          <w:sz w:val="24"/>
        </w:rPr>
      </w:pPr>
      <w:r>
        <w:rPr>
          <w:rFonts w:ascii="Arial" w:hAnsi="Arial" w:cs="Arial"/>
          <w:b/>
          <w:color w:val="0000FF"/>
          <w:sz w:val="24"/>
        </w:rPr>
        <w:t>R5-244901</w:t>
      </w:r>
      <w:r>
        <w:rPr>
          <w:rFonts w:ascii="Arial" w:hAnsi="Arial" w:cs="Arial"/>
          <w:b/>
          <w:color w:val="0000FF"/>
          <w:sz w:val="24"/>
        </w:rPr>
        <w:tab/>
      </w:r>
      <w:r>
        <w:rPr>
          <w:rFonts w:ascii="Arial" w:hAnsi="Arial" w:cs="Arial"/>
          <w:b/>
          <w:sz w:val="24"/>
        </w:rPr>
        <w:t xml:space="preserve">Correction of A-MPR for </w:t>
      </w:r>
      <w:proofErr w:type="spellStart"/>
      <w:r>
        <w:rPr>
          <w:rFonts w:ascii="Arial" w:hAnsi="Arial" w:cs="Arial"/>
          <w:b/>
          <w:sz w:val="24"/>
        </w:rPr>
        <w:t>TxD</w:t>
      </w:r>
      <w:proofErr w:type="spellEnd"/>
      <w:r>
        <w:rPr>
          <w:rFonts w:ascii="Arial" w:hAnsi="Arial" w:cs="Arial"/>
          <w:b/>
          <w:sz w:val="24"/>
        </w:rPr>
        <w:t xml:space="preserve"> test case</w:t>
      </w:r>
    </w:p>
    <w:p w14:paraId="68F8C3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CR-2933  Cat: F (Rel-18)</w:t>
      </w:r>
      <w:r>
        <w:rPr>
          <w:i/>
        </w:rPr>
        <w:br/>
      </w:r>
      <w:r>
        <w:rPr>
          <w:i/>
        </w:rPr>
        <w:br/>
      </w:r>
      <w:r>
        <w:rPr>
          <w:i/>
        </w:rPr>
        <w:tab/>
      </w:r>
      <w:r>
        <w:rPr>
          <w:i/>
        </w:rPr>
        <w:tab/>
      </w:r>
      <w:r>
        <w:rPr>
          <w:i/>
        </w:rPr>
        <w:tab/>
      </w:r>
      <w:r>
        <w:rPr>
          <w:i/>
        </w:rPr>
        <w:tab/>
      </w:r>
      <w:r>
        <w:rPr>
          <w:i/>
        </w:rPr>
        <w:tab/>
        <w:t>Source: ROHDE &amp; SCHWARZ</w:t>
      </w:r>
    </w:p>
    <w:p w14:paraId="46E93F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4D8E3" w14:textId="49046E8D" w:rsidR="00401C25" w:rsidRDefault="00401C25" w:rsidP="00401C25">
      <w:pPr>
        <w:rPr>
          <w:rFonts w:ascii="Arial" w:hAnsi="Arial" w:cs="Arial"/>
          <w:b/>
          <w:sz w:val="24"/>
        </w:rPr>
      </w:pPr>
      <w:r>
        <w:rPr>
          <w:rFonts w:ascii="Arial" w:hAnsi="Arial" w:cs="Arial"/>
          <w:b/>
          <w:color w:val="0000FF"/>
          <w:sz w:val="24"/>
        </w:rPr>
        <w:t>R5-244926</w:t>
      </w:r>
      <w:r>
        <w:rPr>
          <w:rFonts w:ascii="Arial" w:hAnsi="Arial" w:cs="Arial"/>
          <w:b/>
          <w:color w:val="0000FF"/>
          <w:sz w:val="24"/>
        </w:rPr>
        <w:tab/>
      </w:r>
      <w:r>
        <w:rPr>
          <w:rFonts w:ascii="Arial" w:hAnsi="Arial" w:cs="Arial"/>
          <w:b/>
          <w:sz w:val="24"/>
        </w:rPr>
        <w:t>Corrections on 6.2D for test requirements for UL MIMO transmitter power</w:t>
      </w:r>
    </w:p>
    <w:p w14:paraId="28F090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CR-2942  Cat: F (Rel-18)</w:t>
      </w:r>
      <w:r>
        <w:rPr>
          <w:i/>
        </w:rPr>
        <w:br/>
      </w:r>
      <w:r>
        <w:rPr>
          <w:i/>
        </w:rPr>
        <w:br/>
      </w:r>
      <w:r>
        <w:rPr>
          <w:i/>
        </w:rPr>
        <w:tab/>
      </w:r>
      <w:r>
        <w:rPr>
          <w:i/>
        </w:rPr>
        <w:tab/>
      </w:r>
      <w:r>
        <w:rPr>
          <w:i/>
        </w:rPr>
        <w:tab/>
      </w:r>
      <w:r>
        <w:rPr>
          <w:i/>
        </w:rPr>
        <w:tab/>
      </w:r>
      <w:r>
        <w:rPr>
          <w:i/>
        </w:rPr>
        <w:tab/>
        <w:t>Source: ZTE Corporation</w:t>
      </w:r>
    </w:p>
    <w:p w14:paraId="340BA5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6FF92" w14:textId="1563412D" w:rsidR="00401C25" w:rsidRDefault="00401C25" w:rsidP="00401C25">
      <w:pPr>
        <w:rPr>
          <w:rFonts w:ascii="Arial" w:hAnsi="Arial" w:cs="Arial"/>
          <w:b/>
          <w:sz w:val="24"/>
        </w:rPr>
      </w:pPr>
      <w:r>
        <w:rPr>
          <w:rFonts w:ascii="Arial" w:hAnsi="Arial" w:cs="Arial"/>
          <w:b/>
          <w:color w:val="0000FF"/>
          <w:sz w:val="24"/>
        </w:rPr>
        <w:t>R5-244927</w:t>
      </w:r>
      <w:r>
        <w:rPr>
          <w:rFonts w:ascii="Arial" w:hAnsi="Arial" w:cs="Arial"/>
          <w:b/>
          <w:color w:val="0000FF"/>
          <w:sz w:val="24"/>
        </w:rPr>
        <w:tab/>
      </w:r>
      <w:r>
        <w:rPr>
          <w:rFonts w:ascii="Arial" w:hAnsi="Arial" w:cs="Arial"/>
          <w:b/>
          <w:sz w:val="24"/>
        </w:rPr>
        <w:t xml:space="preserve">Corrections on 6.2A for inter-band CA transmitter power for the </w:t>
      </w:r>
      <w:proofErr w:type="spellStart"/>
      <w:r>
        <w:rPr>
          <w:rFonts w:ascii="Arial" w:hAnsi="Arial" w:cs="Arial"/>
          <w:b/>
          <w:sz w:val="24"/>
        </w:rPr>
        <w:t>Pcmax</w:t>
      </w:r>
      <w:proofErr w:type="spellEnd"/>
      <w:r>
        <w:rPr>
          <w:rFonts w:ascii="Arial" w:hAnsi="Arial" w:cs="Arial"/>
          <w:b/>
          <w:sz w:val="24"/>
        </w:rPr>
        <w:t xml:space="preserve"> tolerance</w:t>
      </w:r>
    </w:p>
    <w:p w14:paraId="330B126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CR-2943  Cat: F (Rel-18)</w:t>
      </w:r>
      <w:r>
        <w:rPr>
          <w:i/>
        </w:rPr>
        <w:br/>
      </w:r>
      <w:r>
        <w:rPr>
          <w:i/>
        </w:rPr>
        <w:br/>
      </w:r>
      <w:r>
        <w:rPr>
          <w:i/>
        </w:rPr>
        <w:tab/>
      </w:r>
      <w:r>
        <w:rPr>
          <w:i/>
        </w:rPr>
        <w:tab/>
      </w:r>
      <w:r>
        <w:rPr>
          <w:i/>
        </w:rPr>
        <w:tab/>
      </w:r>
      <w:r>
        <w:rPr>
          <w:i/>
        </w:rPr>
        <w:tab/>
      </w:r>
      <w:r>
        <w:rPr>
          <w:i/>
        </w:rPr>
        <w:tab/>
        <w:t>Source: ZTE Corporation</w:t>
      </w:r>
    </w:p>
    <w:p w14:paraId="4526C2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52D2D" w14:textId="1BB74BE8" w:rsidR="00401C25" w:rsidRDefault="00401C25" w:rsidP="00401C25">
      <w:pPr>
        <w:rPr>
          <w:rFonts w:ascii="Arial" w:hAnsi="Arial" w:cs="Arial"/>
          <w:b/>
          <w:sz w:val="24"/>
        </w:rPr>
      </w:pPr>
      <w:r>
        <w:rPr>
          <w:rFonts w:ascii="Arial" w:hAnsi="Arial" w:cs="Arial"/>
          <w:b/>
          <w:color w:val="0000FF"/>
          <w:sz w:val="24"/>
        </w:rPr>
        <w:t>R5-244928</w:t>
      </w:r>
      <w:r>
        <w:rPr>
          <w:rFonts w:ascii="Arial" w:hAnsi="Arial" w:cs="Arial"/>
          <w:b/>
          <w:color w:val="0000FF"/>
          <w:sz w:val="24"/>
        </w:rPr>
        <w:tab/>
      </w:r>
      <w:r>
        <w:rPr>
          <w:rFonts w:ascii="Arial" w:hAnsi="Arial" w:cs="Arial"/>
          <w:b/>
          <w:sz w:val="24"/>
        </w:rPr>
        <w:t>Corrections on 6.2A for A-MPR test requirements for PC2 inter-band CA configurations</w:t>
      </w:r>
    </w:p>
    <w:p w14:paraId="752DA6CC"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CR-2944  Cat: F (Rel-18)</w:t>
      </w:r>
      <w:r>
        <w:rPr>
          <w:i/>
        </w:rPr>
        <w:br/>
      </w:r>
      <w:r>
        <w:rPr>
          <w:i/>
        </w:rPr>
        <w:br/>
      </w:r>
      <w:r>
        <w:rPr>
          <w:i/>
        </w:rPr>
        <w:tab/>
      </w:r>
      <w:r>
        <w:rPr>
          <w:i/>
        </w:rPr>
        <w:tab/>
      </w:r>
      <w:r>
        <w:rPr>
          <w:i/>
        </w:rPr>
        <w:tab/>
      </w:r>
      <w:r>
        <w:rPr>
          <w:i/>
        </w:rPr>
        <w:tab/>
      </w:r>
      <w:r>
        <w:rPr>
          <w:i/>
        </w:rPr>
        <w:tab/>
        <w:t>Source: ZTE Corporation</w:t>
      </w:r>
    </w:p>
    <w:p w14:paraId="11F82A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2F9E0" w14:textId="7018C5DD" w:rsidR="00401C25" w:rsidRDefault="00401C25" w:rsidP="00401C25">
      <w:pPr>
        <w:rPr>
          <w:rFonts w:ascii="Arial" w:hAnsi="Arial" w:cs="Arial"/>
          <w:b/>
          <w:sz w:val="24"/>
        </w:rPr>
      </w:pPr>
      <w:r>
        <w:rPr>
          <w:rFonts w:ascii="Arial" w:hAnsi="Arial" w:cs="Arial"/>
          <w:b/>
          <w:color w:val="0000FF"/>
          <w:sz w:val="24"/>
        </w:rPr>
        <w:t>R5-244941</w:t>
      </w:r>
      <w:r>
        <w:rPr>
          <w:rFonts w:ascii="Arial" w:hAnsi="Arial" w:cs="Arial"/>
          <w:b/>
          <w:color w:val="0000FF"/>
          <w:sz w:val="24"/>
        </w:rPr>
        <w:tab/>
      </w:r>
      <w:r>
        <w:rPr>
          <w:rFonts w:ascii="Arial" w:hAnsi="Arial" w:cs="Arial"/>
          <w:b/>
          <w:sz w:val="24"/>
        </w:rPr>
        <w:t>Updates on 6.2D and 6.2H for delta TIB description for UL MIMO transmitter power</w:t>
      </w:r>
    </w:p>
    <w:p w14:paraId="138110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CR-2953  Cat: F (Rel-18)</w:t>
      </w:r>
      <w:r>
        <w:rPr>
          <w:i/>
        </w:rPr>
        <w:br/>
      </w:r>
      <w:r>
        <w:rPr>
          <w:i/>
        </w:rPr>
        <w:br/>
      </w:r>
      <w:r>
        <w:rPr>
          <w:i/>
        </w:rPr>
        <w:tab/>
      </w:r>
      <w:r>
        <w:rPr>
          <w:i/>
        </w:rPr>
        <w:tab/>
      </w:r>
      <w:r>
        <w:rPr>
          <w:i/>
        </w:rPr>
        <w:tab/>
      </w:r>
      <w:r>
        <w:rPr>
          <w:i/>
        </w:rPr>
        <w:tab/>
      </w:r>
      <w:r>
        <w:rPr>
          <w:i/>
        </w:rPr>
        <w:tab/>
        <w:t>Source: ZTE Corporation</w:t>
      </w:r>
    </w:p>
    <w:p w14:paraId="33162B18" w14:textId="77777777" w:rsidR="00401C25" w:rsidRDefault="00401C25" w:rsidP="00401C25">
      <w:pPr>
        <w:rPr>
          <w:rFonts w:ascii="Arial" w:hAnsi="Arial" w:cs="Arial"/>
          <w:b/>
        </w:rPr>
      </w:pPr>
      <w:r>
        <w:rPr>
          <w:rFonts w:ascii="Arial" w:hAnsi="Arial" w:cs="Arial"/>
          <w:b/>
        </w:rPr>
        <w:t xml:space="preserve">Discussion: </w:t>
      </w:r>
    </w:p>
    <w:p w14:paraId="6EE6BB5D" w14:textId="77777777" w:rsidR="00401C25" w:rsidRDefault="00401C25" w:rsidP="00401C25">
      <w:r>
        <w:t>r1</w:t>
      </w:r>
    </w:p>
    <w:p w14:paraId="3602954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R5-246041</w:t>
      </w:r>
      <w:r>
        <w:rPr>
          <w:color w:val="993300"/>
          <w:u w:val="single"/>
        </w:rPr>
        <w:t>.</w:t>
      </w:r>
    </w:p>
    <w:p w14:paraId="1B4F1F20" w14:textId="61AC8175" w:rsidR="00401C25" w:rsidRDefault="00401C25" w:rsidP="00401C25">
      <w:pPr>
        <w:rPr>
          <w:rFonts w:ascii="Arial" w:hAnsi="Arial" w:cs="Arial"/>
          <w:b/>
          <w:sz w:val="24"/>
        </w:rPr>
      </w:pPr>
      <w:r>
        <w:rPr>
          <w:rFonts w:ascii="Arial" w:hAnsi="Arial" w:cs="Arial"/>
          <w:b/>
          <w:color w:val="0000FF"/>
          <w:sz w:val="24"/>
        </w:rPr>
        <w:t>R5-246041</w:t>
      </w:r>
      <w:r>
        <w:rPr>
          <w:rFonts w:ascii="Arial" w:hAnsi="Arial" w:cs="Arial"/>
          <w:b/>
          <w:color w:val="0000FF"/>
          <w:sz w:val="24"/>
        </w:rPr>
        <w:tab/>
      </w:r>
      <w:r>
        <w:rPr>
          <w:rFonts w:ascii="Arial" w:hAnsi="Arial" w:cs="Arial"/>
          <w:b/>
          <w:sz w:val="24"/>
        </w:rPr>
        <w:t>Updates on 6.2D and 6.2H for delta TIB description for UL MIMO transmitter power</w:t>
      </w:r>
    </w:p>
    <w:p w14:paraId="759122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CR-2953  rev 1 Cat: F (Rel-18)</w:t>
      </w:r>
      <w:r>
        <w:rPr>
          <w:i/>
        </w:rPr>
        <w:br/>
      </w:r>
      <w:r>
        <w:rPr>
          <w:i/>
        </w:rPr>
        <w:br/>
      </w:r>
      <w:r>
        <w:rPr>
          <w:i/>
        </w:rPr>
        <w:tab/>
      </w:r>
      <w:r>
        <w:rPr>
          <w:i/>
        </w:rPr>
        <w:tab/>
      </w:r>
      <w:r>
        <w:rPr>
          <w:i/>
        </w:rPr>
        <w:tab/>
      </w:r>
      <w:r>
        <w:rPr>
          <w:i/>
        </w:rPr>
        <w:tab/>
      </w:r>
      <w:r>
        <w:rPr>
          <w:i/>
        </w:rPr>
        <w:tab/>
        <w:t>Source: ZTE Corporation</w:t>
      </w:r>
    </w:p>
    <w:p w14:paraId="6257F28E" w14:textId="77777777" w:rsidR="00401C25" w:rsidRDefault="00401C25" w:rsidP="00401C25">
      <w:pPr>
        <w:rPr>
          <w:color w:val="808080"/>
        </w:rPr>
      </w:pPr>
      <w:r>
        <w:rPr>
          <w:color w:val="808080"/>
        </w:rPr>
        <w:t>(Replaces R5-244941)</w:t>
      </w:r>
    </w:p>
    <w:p w14:paraId="5AAED8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239A6" w14:textId="21678A42" w:rsidR="00401C25" w:rsidRDefault="00401C25" w:rsidP="00401C25">
      <w:pPr>
        <w:rPr>
          <w:rFonts w:ascii="Arial" w:hAnsi="Arial" w:cs="Arial"/>
          <w:b/>
          <w:sz w:val="24"/>
        </w:rPr>
      </w:pPr>
      <w:r>
        <w:rPr>
          <w:rFonts w:ascii="Arial" w:hAnsi="Arial" w:cs="Arial"/>
          <w:b/>
          <w:color w:val="0000FF"/>
          <w:sz w:val="24"/>
        </w:rPr>
        <w:t>R5-244942</w:t>
      </w:r>
      <w:r>
        <w:rPr>
          <w:rFonts w:ascii="Arial" w:hAnsi="Arial" w:cs="Arial"/>
          <w:b/>
          <w:color w:val="0000FF"/>
          <w:sz w:val="24"/>
        </w:rPr>
        <w:tab/>
      </w:r>
      <w:r>
        <w:rPr>
          <w:rFonts w:ascii="Arial" w:hAnsi="Arial" w:cs="Arial"/>
          <w:b/>
          <w:sz w:val="24"/>
        </w:rPr>
        <w:t>Updates on 6.2G for delta TIB description for Tx diversity transmitter power</w:t>
      </w:r>
    </w:p>
    <w:p w14:paraId="6C5E07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CR-2954  Cat: F (Rel-18)</w:t>
      </w:r>
      <w:r>
        <w:rPr>
          <w:i/>
        </w:rPr>
        <w:br/>
      </w:r>
      <w:r>
        <w:rPr>
          <w:i/>
        </w:rPr>
        <w:br/>
      </w:r>
      <w:r>
        <w:rPr>
          <w:i/>
        </w:rPr>
        <w:tab/>
      </w:r>
      <w:r>
        <w:rPr>
          <w:i/>
        </w:rPr>
        <w:tab/>
      </w:r>
      <w:r>
        <w:rPr>
          <w:i/>
        </w:rPr>
        <w:tab/>
      </w:r>
      <w:r>
        <w:rPr>
          <w:i/>
        </w:rPr>
        <w:tab/>
      </w:r>
      <w:r>
        <w:rPr>
          <w:i/>
        </w:rPr>
        <w:tab/>
        <w:t>Source: ZTE Corporation</w:t>
      </w:r>
    </w:p>
    <w:p w14:paraId="74E676D4" w14:textId="77777777" w:rsidR="00401C25" w:rsidRDefault="00401C25" w:rsidP="00401C25">
      <w:pPr>
        <w:rPr>
          <w:rFonts w:ascii="Arial" w:hAnsi="Arial" w:cs="Arial"/>
          <w:b/>
        </w:rPr>
      </w:pPr>
      <w:r>
        <w:rPr>
          <w:rFonts w:ascii="Arial" w:hAnsi="Arial" w:cs="Arial"/>
          <w:b/>
        </w:rPr>
        <w:t xml:space="preserve">Discussion: </w:t>
      </w:r>
    </w:p>
    <w:p w14:paraId="16AA7879" w14:textId="77777777" w:rsidR="00401C25" w:rsidRDefault="00401C25" w:rsidP="00401C25">
      <w:r>
        <w:t>r1</w:t>
      </w:r>
    </w:p>
    <w:p w14:paraId="25AA27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R5-246042</w:t>
      </w:r>
      <w:r>
        <w:rPr>
          <w:color w:val="993300"/>
          <w:u w:val="single"/>
        </w:rPr>
        <w:t>.</w:t>
      </w:r>
    </w:p>
    <w:p w14:paraId="71A7A93F" w14:textId="6CD5C2D9" w:rsidR="00401C25" w:rsidRDefault="00401C25" w:rsidP="00401C25">
      <w:pPr>
        <w:rPr>
          <w:rFonts w:ascii="Arial" w:hAnsi="Arial" w:cs="Arial"/>
          <w:b/>
          <w:sz w:val="24"/>
        </w:rPr>
      </w:pPr>
      <w:r>
        <w:rPr>
          <w:rFonts w:ascii="Arial" w:hAnsi="Arial" w:cs="Arial"/>
          <w:b/>
          <w:color w:val="0000FF"/>
          <w:sz w:val="24"/>
        </w:rPr>
        <w:t>R5-246042</w:t>
      </w:r>
      <w:r>
        <w:rPr>
          <w:rFonts w:ascii="Arial" w:hAnsi="Arial" w:cs="Arial"/>
          <w:b/>
          <w:color w:val="0000FF"/>
          <w:sz w:val="24"/>
        </w:rPr>
        <w:tab/>
      </w:r>
      <w:r>
        <w:rPr>
          <w:rFonts w:ascii="Arial" w:hAnsi="Arial" w:cs="Arial"/>
          <w:b/>
          <w:sz w:val="24"/>
        </w:rPr>
        <w:t>Updates on 6.2G for delta TIB description for Tx diversity transmitter power</w:t>
      </w:r>
    </w:p>
    <w:p w14:paraId="7823A5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CR-2954  rev 1 Cat: F (Rel-18)</w:t>
      </w:r>
      <w:r>
        <w:rPr>
          <w:i/>
        </w:rPr>
        <w:br/>
      </w:r>
      <w:r>
        <w:rPr>
          <w:i/>
        </w:rPr>
        <w:br/>
      </w:r>
      <w:r>
        <w:rPr>
          <w:i/>
        </w:rPr>
        <w:tab/>
      </w:r>
      <w:r>
        <w:rPr>
          <w:i/>
        </w:rPr>
        <w:tab/>
      </w:r>
      <w:r>
        <w:rPr>
          <w:i/>
        </w:rPr>
        <w:tab/>
      </w:r>
      <w:r>
        <w:rPr>
          <w:i/>
        </w:rPr>
        <w:tab/>
      </w:r>
      <w:r>
        <w:rPr>
          <w:i/>
        </w:rPr>
        <w:tab/>
        <w:t>Source: ZTE Corporation</w:t>
      </w:r>
    </w:p>
    <w:p w14:paraId="25D5AB04" w14:textId="77777777" w:rsidR="00401C25" w:rsidRDefault="00401C25" w:rsidP="00401C25">
      <w:pPr>
        <w:rPr>
          <w:color w:val="808080"/>
        </w:rPr>
      </w:pPr>
      <w:r>
        <w:rPr>
          <w:color w:val="808080"/>
        </w:rPr>
        <w:t>(Replaces R5-244942)</w:t>
      </w:r>
    </w:p>
    <w:p w14:paraId="6B4BBE9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EC7CF" w14:textId="4BFE531E" w:rsidR="00401C25" w:rsidRDefault="00401C25" w:rsidP="00401C25">
      <w:pPr>
        <w:rPr>
          <w:rFonts w:ascii="Arial" w:hAnsi="Arial" w:cs="Arial"/>
          <w:b/>
          <w:sz w:val="24"/>
        </w:rPr>
      </w:pPr>
      <w:r>
        <w:rPr>
          <w:rFonts w:ascii="Arial" w:hAnsi="Arial" w:cs="Arial"/>
          <w:b/>
          <w:color w:val="0000FF"/>
          <w:sz w:val="24"/>
        </w:rPr>
        <w:t>R5-244943</w:t>
      </w:r>
      <w:r>
        <w:rPr>
          <w:rFonts w:ascii="Arial" w:hAnsi="Arial" w:cs="Arial"/>
          <w:b/>
          <w:color w:val="0000FF"/>
          <w:sz w:val="24"/>
        </w:rPr>
        <w:tab/>
      </w:r>
      <w:r>
        <w:rPr>
          <w:rFonts w:ascii="Arial" w:hAnsi="Arial" w:cs="Arial"/>
          <w:b/>
          <w:sz w:val="24"/>
        </w:rPr>
        <w:t>Updates on 6.2I for delta TIB description for Redcap transmitter power</w:t>
      </w:r>
    </w:p>
    <w:p w14:paraId="70C523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CR-2955  Cat: F (Rel-18)</w:t>
      </w:r>
      <w:r>
        <w:rPr>
          <w:i/>
        </w:rPr>
        <w:br/>
      </w:r>
      <w:r>
        <w:rPr>
          <w:i/>
        </w:rPr>
        <w:lastRenderedPageBreak/>
        <w:br/>
      </w:r>
      <w:r>
        <w:rPr>
          <w:i/>
        </w:rPr>
        <w:tab/>
      </w:r>
      <w:r>
        <w:rPr>
          <w:i/>
        </w:rPr>
        <w:tab/>
      </w:r>
      <w:r>
        <w:rPr>
          <w:i/>
        </w:rPr>
        <w:tab/>
      </w:r>
      <w:r>
        <w:rPr>
          <w:i/>
        </w:rPr>
        <w:tab/>
      </w:r>
      <w:r>
        <w:rPr>
          <w:i/>
        </w:rPr>
        <w:tab/>
        <w:t>Source: ZTE Corporation</w:t>
      </w:r>
    </w:p>
    <w:p w14:paraId="6819E3A4" w14:textId="77777777" w:rsidR="00401C25" w:rsidRDefault="00401C25" w:rsidP="00401C25">
      <w:pPr>
        <w:rPr>
          <w:rFonts w:ascii="Arial" w:hAnsi="Arial" w:cs="Arial"/>
          <w:b/>
        </w:rPr>
      </w:pPr>
      <w:r>
        <w:rPr>
          <w:rFonts w:ascii="Arial" w:hAnsi="Arial" w:cs="Arial"/>
          <w:b/>
        </w:rPr>
        <w:t xml:space="preserve">Discussion: </w:t>
      </w:r>
    </w:p>
    <w:p w14:paraId="41A18B6C" w14:textId="77777777" w:rsidR="00401C25" w:rsidRDefault="00401C25" w:rsidP="00401C25">
      <w:r>
        <w:t>r1</w:t>
      </w:r>
    </w:p>
    <w:p w14:paraId="6429D2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R5-246043</w:t>
      </w:r>
      <w:r>
        <w:rPr>
          <w:color w:val="993300"/>
          <w:u w:val="single"/>
        </w:rPr>
        <w:t>.</w:t>
      </w:r>
    </w:p>
    <w:p w14:paraId="5FE956E8" w14:textId="35949C75" w:rsidR="00401C25" w:rsidRDefault="00401C25" w:rsidP="00401C25">
      <w:pPr>
        <w:rPr>
          <w:rFonts w:ascii="Arial" w:hAnsi="Arial" w:cs="Arial"/>
          <w:b/>
          <w:sz w:val="24"/>
        </w:rPr>
      </w:pPr>
      <w:r>
        <w:rPr>
          <w:rFonts w:ascii="Arial" w:hAnsi="Arial" w:cs="Arial"/>
          <w:b/>
          <w:color w:val="0000FF"/>
          <w:sz w:val="24"/>
        </w:rPr>
        <w:t>R5-246043</w:t>
      </w:r>
      <w:r>
        <w:rPr>
          <w:rFonts w:ascii="Arial" w:hAnsi="Arial" w:cs="Arial"/>
          <w:b/>
          <w:color w:val="0000FF"/>
          <w:sz w:val="24"/>
        </w:rPr>
        <w:tab/>
      </w:r>
      <w:r>
        <w:rPr>
          <w:rFonts w:ascii="Arial" w:hAnsi="Arial" w:cs="Arial"/>
          <w:b/>
          <w:sz w:val="24"/>
        </w:rPr>
        <w:t>Updates on 6.2I for delta TIB description for Redcap transmitter power</w:t>
      </w:r>
    </w:p>
    <w:p w14:paraId="261E2FE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CR-2955  rev 1 Cat: F (Rel-18)</w:t>
      </w:r>
      <w:r>
        <w:rPr>
          <w:i/>
        </w:rPr>
        <w:br/>
      </w:r>
      <w:r>
        <w:rPr>
          <w:i/>
        </w:rPr>
        <w:br/>
      </w:r>
      <w:r>
        <w:rPr>
          <w:i/>
        </w:rPr>
        <w:tab/>
      </w:r>
      <w:r>
        <w:rPr>
          <w:i/>
        </w:rPr>
        <w:tab/>
      </w:r>
      <w:r>
        <w:rPr>
          <w:i/>
        </w:rPr>
        <w:tab/>
      </w:r>
      <w:r>
        <w:rPr>
          <w:i/>
        </w:rPr>
        <w:tab/>
      </w:r>
      <w:r>
        <w:rPr>
          <w:i/>
        </w:rPr>
        <w:tab/>
        <w:t>Source: ZTE Corporation</w:t>
      </w:r>
    </w:p>
    <w:p w14:paraId="41B69910" w14:textId="77777777" w:rsidR="00401C25" w:rsidRDefault="00401C25" w:rsidP="00401C25">
      <w:pPr>
        <w:rPr>
          <w:color w:val="808080"/>
        </w:rPr>
      </w:pPr>
      <w:r>
        <w:rPr>
          <w:color w:val="808080"/>
        </w:rPr>
        <w:t>(Replaces R5-244943)</w:t>
      </w:r>
    </w:p>
    <w:p w14:paraId="06B534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37C6" w14:textId="5BF85E47" w:rsidR="00401C25" w:rsidRDefault="00401C25" w:rsidP="00401C25">
      <w:pPr>
        <w:rPr>
          <w:rFonts w:ascii="Arial" w:hAnsi="Arial" w:cs="Arial"/>
          <w:b/>
          <w:sz w:val="24"/>
        </w:rPr>
      </w:pPr>
      <w:r>
        <w:rPr>
          <w:rFonts w:ascii="Arial" w:hAnsi="Arial" w:cs="Arial"/>
          <w:b/>
          <w:color w:val="0000FF"/>
          <w:sz w:val="24"/>
        </w:rPr>
        <w:t>R5-245003</w:t>
      </w:r>
      <w:r>
        <w:rPr>
          <w:rFonts w:ascii="Arial" w:hAnsi="Arial" w:cs="Arial"/>
          <w:b/>
          <w:color w:val="0000FF"/>
          <w:sz w:val="24"/>
        </w:rPr>
        <w:tab/>
      </w:r>
      <w:r>
        <w:rPr>
          <w:rFonts w:ascii="Arial" w:hAnsi="Arial" w:cs="Arial"/>
          <w:b/>
          <w:sz w:val="24"/>
        </w:rPr>
        <w:t>Introducing testing of n40 PC2 requirements</w:t>
      </w:r>
    </w:p>
    <w:p w14:paraId="5562AF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521EAD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33EF9" w14:textId="7648E330" w:rsidR="00401C25" w:rsidRDefault="00401C25" w:rsidP="00401C25">
      <w:pPr>
        <w:rPr>
          <w:rFonts w:ascii="Arial" w:hAnsi="Arial" w:cs="Arial"/>
          <w:b/>
          <w:sz w:val="24"/>
        </w:rPr>
      </w:pPr>
      <w:r>
        <w:rPr>
          <w:rFonts w:ascii="Arial" w:hAnsi="Arial" w:cs="Arial"/>
          <w:b/>
          <w:color w:val="0000FF"/>
          <w:sz w:val="24"/>
        </w:rPr>
        <w:t>R5-245005</w:t>
      </w:r>
      <w:r>
        <w:rPr>
          <w:rFonts w:ascii="Arial" w:hAnsi="Arial" w:cs="Arial"/>
          <w:b/>
          <w:color w:val="0000FF"/>
          <w:sz w:val="24"/>
        </w:rPr>
        <w:tab/>
      </w:r>
      <w:r>
        <w:rPr>
          <w:rFonts w:ascii="Arial" w:hAnsi="Arial" w:cs="Arial"/>
          <w:b/>
          <w:sz w:val="24"/>
        </w:rPr>
        <w:t>Update to test configuration of NS_17</w:t>
      </w:r>
    </w:p>
    <w:p w14:paraId="2DC1DE9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4B912D" w14:textId="77777777" w:rsidR="00401C25" w:rsidRDefault="00401C25" w:rsidP="00401C25">
      <w:pPr>
        <w:rPr>
          <w:rFonts w:ascii="Arial" w:hAnsi="Arial" w:cs="Arial"/>
          <w:b/>
        </w:rPr>
      </w:pPr>
      <w:r>
        <w:rPr>
          <w:rFonts w:ascii="Arial" w:hAnsi="Arial" w:cs="Arial"/>
          <w:b/>
        </w:rPr>
        <w:t xml:space="preserve">Abstract: </w:t>
      </w:r>
    </w:p>
    <w:p w14:paraId="3951C67C" w14:textId="77777777" w:rsidR="00401C25" w:rsidRDefault="00401C25" w:rsidP="00401C25">
      <w:r>
        <w:t>TP in R5-245006</w:t>
      </w:r>
    </w:p>
    <w:p w14:paraId="39F72625" w14:textId="77777777" w:rsidR="00401C25" w:rsidRDefault="00401C25" w:rsidP="00401C25">
      <w:pPr>
        <w:rPr>
          <w:rFonts w:ascii="Arial" w:hAnsi="Arial" w:cs="Arial"/>
          <w:b/>
        </w:rPr>
      </w:pPr>
      <w:r>
        <w:rPr>
          <w:rFonts w:ascii="Arial" w:hAnsi="Arial" w:cs="Arial"/>
          <w:b/>
        </w:rPr>
        <w:t xml:space="preserve">Discussion: </w:t>
      </w:r>
    </w:p>
    <w:p w14:paraId="01B3ADC1" w14:textId="77777777" w:rsidR="00401C25" w:rsidRDefault="00401C25" w:rsidP="00401C25">
      <w:r>
        <w:t>R5-24xxxx</w:t>
      </w:r>
    </w:p>
    <w:p w14:paraId="33A88D10" w14:textId="77777777" w:rsidR="00401C25" w:rsidRDefault="00401C25" w:rsidP="00401C25">
      <w:r>
        <w:t>r1</w:t>
      </w:r>
    </w:p>
    <w:p w14:paraId="415A8C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R5-245836</w:t>
      </w:r>
      <w:r>
        <w:rPr>
          <w:color w:val="993300"/>
          <w:u w:val="single"/>
        </w:rPr>
        <w:t>.</w:t>
      </w:r>
    </w:p>
    <w:p w14:paraId="7B507BCE" w14:textId="6966FADD" w:rsidR="00401C25" w:rsidRDefault="00401C25" w:rsidP="00401C25">
      <w:pPr>
        <w:rPr>
          <w:rFonts w:ascii="Arial" w:hAnsi="Arial" w:cs="Arial"/>
          <w:b/>
          <w:sz w:val="24"/>
        </w:rPr>
      </w:pPr>
      <w:r>
        <w:rPr>
          <w:rFonts w:ascii="Arial" w:hAnsi="Arial" w:cs="Arial"/>
          <w:b/>
          <w:color w:val="0000FF"/>
          <w:sz w:val="24"/>
        </w:rPr>
        <w:t>R5-245836</w:t>
      </w:r>
      <w:r>
        <w:rPr>
          <w:rFonts w:ascii="Arial" w:hAnsi="Arial" w:cs="Arial"/>
          <w:b/>
          <w:color w:val="0000FF"/>
          <w:sz w:val="24"/>
        </w:rPr>
        <w:tab/>
      </w:r>
      <w:r>
        <w:rPr>
          <w:rFonts w:ascii="Arial" w:hAnsi="Arial" w:cs="Arial"/>
          <w:b/>
          <w:sz w:val="24"/>
        </w:rPr>
        <w:t>Update to test configuration of NS_17</w:t>
      </w:r>
    </w:p>
    <w:p w14:paraId="184D4A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CR-2961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8EDA78" w14:textId="77777777" w:rsidR="00401C25" w:rsidRDefault="00401C25" w:rsidP="00401C25">
      <w:pPr>
        <w:rPr>
          <w:color w:val="808080"/>
        </w:rPr>
      </w:pPr>
      <w:r>
        <w:rPr>
          <w:color w:val="808080"/>
        </w:rPr>
        <w:t>(Replaces R5-245005)</w:t>
      </w:r>
    </w:p>
    <w:p w14:paraId="3C0577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4AC6B" w14:textId="0DD64E36" w:rsidR="00401C25" w:rsidRDefault="00401C25" w:rsidP="00401C25">
      <w:pPr>
        <w:rPr>
          <w:rFonts w:ascii="Arial" w:hAnsi="Arial" w:cs="Arial"/>
          <w:b/>
          <w:sz w:val="24"/>
        </w:rPr>
      </w:pPr>
      <w:r>
        <w:rPr>
          <w:rFonts w:ascii="Arial" w:hAnsi="Arial" w:cs="Arial"/>
          <w:b/>
          <w:color w:val="0000FF"/>
          <w:sz w:val="24"/>
        </w:rPr>
        <w:t>R5-245396</w:t>
      </w:r>
      <w:r>
        <w:rPr>
          <w:rFonts w:ascii="Arial" w:hAnsi="Arial" w:cs="Arial"/>
          <w:b/>
          <w:color w:val="0000FF"/>
          <w:sz w:val="24"/>
        </w:rPr>
        <w:tab/>
      </w:r>
      <w:r>
        <w:rPr>
          <w:rFonts w:ascii="Arial" w:hAnsi="Arial" w:cs="Arial"/>
          <w:b/>
          <w:sz w:val="24"/>
        </w:rPr>
        <w:t>Remove TT in Table 6.5A.3.2.1.5-1</w:t>
      </w:r>
    </w:p>
    <w:p w14:paraId="4B4694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CR-2987  Cat: F (Rel-18)</w:t>
      </w:r>
      <w:r>
        <w:rPr>
          <w:i/>
        </w:rPr>
        <w:br/>
      </w:r>
      <w:r>
        <w:rPr>
          <w:i/>
        </w:rPr>
        <w:br/>
      </w:r>
      <w:r>
        <w:rPr>
          <w:i/>
        </w:rPr>
        <w:tab/>
      </w:r>
      <w:r>
        <w:rPr>
          <w:i/>
        </w:rPr>
        <w:tab/>
      </w:r>
      <w:r>
        <w:rPr>
          <w:i/>
        </w:rPr>
        <w:tab/>
      </w:r>
      <w:r>
        <w:rPr>
          <w:i/>
        </w:rPr>
        <w:tab/>
      </w:r>
      <w:r>
        <w:rPr>
          <w:i/>
        </w:rPr>
        <w:tab/>
        <w:t>Source: Apple</w:t>
      </w:r>
    </w:p>
    <w:p w14:paraId="73499D2E" w14:textId="77777777" w:rsidR="00401C25" w:rsidRDefault="00401C25" w:rsidP="00401C25">
      <w:pPr>
        <w:rPr>
          <w:rFonts w:ascii="Arial" w:hAnsi="Arial" w:cs="Arial"/>
          <w:b/>
        </w:rPr>
      </w:pPr>
      <w:r>
        <w:rPr>
          <w:rFonts w:ascii="Arial" w:hAnsi="Arial" w:cs="Arial"/>
          <w:b/>
        </w:rPr>
        <w:lastRenderedPageBreak/>
        <w:t xml:space="preserve">Abstract: </w:t>
      </w:r>
    </w:p>
    <w:p w14:paraId="662AB96D" w14:textId="77777777" w:rsidR="00401C25" w:rsidRDefault="00401C25" w:rsidP="00401C25">
      <w:r>
        <w:t>Editorial</w:t>
      </w:r>
    </w:p>
    <w:p w14:paraId="142DBEB7" w14:textId="77777777" w:rsidR="00401C25" w:rsidRDefault="00401C25" w:rsidP="00401C25">
      <w:pPr>
        <w:rPr>
          <w:rFonts w:ascii="Arial" w:hAnsi="Arial" w:cs="Arial"/>
          <w:b/>
        </w:rPr>
      </w:pPr>
      <w:r>
        <w:rPr>
          <w:rFonts w:ascii="Arial" w:hAnsi="Arial" w:cs="Arial"/>
          <w:b/>
        </w:rPr>
        <w:t xml:space="preserve">Discussion: </w:t>
      </w:r>
    </w:p>
    <w:p w14:paraId="4C809A52" w14:textId="77777777" w:rsidR="00401C25" w:rsidRDefault="00401C25" w:rsidP="00401C25">
      <w:r>
        <w:t xml:space="preserve">"---- WI code inconsistency ----: </w:t>
      </w:r>
    </w:p>
    <w:p w14:paraId="1A28D060" w14:textId="77777777" w:rsidR="00401C25" w:rsidRDefault="00401C25" w:rsidP="00401C25">
      <w:r>
        <w:t xml:space="preserve">3GU: </w:t>
      </w:r>
    </w:p>
    <w:p w14:paraId="555A9629" w14:textId="77777777" w:rsidR="00401C25" w:rsidRDefault="00401C25" w:rsidP="00401C25">
      <w:r>
        <w:t xml:space="preserve">   TEI15_Test, 5GS_NR_LTE-UEConTest</w:t>
      </w:r>
    </w:p>
    <w:p w14:paraId="10A9D518" w14:textId="77777777" w:rsidR="00401C25" w:rsidRDefault="00401C25" w:rsidP="00401C25">
      <w:r>
        <w:t xml:space="preserve">CR coversheet: </w:t>
      </w:r>
    </w:p>
    <w:p w14:paraId="3F2E99D6" w14:textId="77777777" w:rsidR="00401C25" w:rsidRDefault="00401C25" w:rsidP="00401C25">
      <w:r>
        <w:t xml:space="preserve">   NR_CADC_NR_LTE_DC_R17-UEConTest"</w:t>
      </w:r>
    </w:p>
    <w:p w14:paraId="4C2A0519" w14:textId="77777777" w:rsidR="00401C25" w:rsidRDefault="00401C25" w:rsidP="00401C25">
      <w:r>
        <w:t>r1</w:t>
      </w:r>
    </w:p>
    <w:p w14:paraId="20D839A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R5-245838</w:t>
      </w:r>
      <w:r>
        <w:rPr>
          <w:color w:val="993300"/>
          <w:u w:val="single"/>
        </w:rPr>
        <w:t>.</w:t>
      </w:r>
    </w:p>
    <w:p w14:paraId="4F26410E" w14:textId="258790AA" w:rsidR="00401C25" w:rsidRDefault="00401C25" w:rsidP="00401C25">
      <w:pPr>
        <w:rPr>
          <w:rFonts w:ascii="Arial" w:hAnsi="Arial" w:cs="Arial"/>
          <w:b/>
          <w:sz w:val="24"/>
        </w:rPr>
      </w:pPr>
      <w:r>
        <w:rPr>
          <w:rFonts w:ascii="Arial" w:hAnsi="Arial" w:cs="Arial"/>
          <w:b/>
          <w:color w:val="0000FF"/>
          <w:sz w:val="24"/>
        </w:rPr>
        <w:t>R5-245838</w:t>
      </w:r>
      <w:r>
        <w:rPr>
          <w:rFonts w:ascii="Arial" w:hAnsi="Arial" w:cs="Arial"/>
          <w:b/>
          <w:color w:val="0000FF"/>
          <w:sz w:val="24"/>
        </w:rPr>
        <w:tab/>
      </w:r>
      <w:r>
        <w:rPr>
          <w:rFonts w:ascii="Arial" w:hAnsi="Arial" w:cs="Arial"/>
          <w:b/>
          <w:sz w:val="24"/>
        </w:rPr>
        <w:t>Remove TT in Table 6.5A.3.2.1.5-1</w:t>
      </w:r>
    </w:p>
    <w:p w14:paraId="1FAD5A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CR-2987  rev 1 Cat: F (Rel-18)</w:t>
      </w:r>
      <w:r>
        <w:rPr>
          <w:i/>
        </w:rPr>
        <w:br/>
      </w:r>
      <w:r>
        <w:rPr>
          <w:i/>
        </w:rPr>
        <w:br/>
      </w:r>
      <w:r>
        <w:rPr>
          <w:i/>
        </w:rPr>
        <w:tab/>
      </w:r>
      <w:r>
        <w:rPr>
          <w:i/>
        </w:rPr>
        <w:tab/>
      </w:r>
      <w:r>
        <w:rPr>
          <w:i/>
        </w:rPr>
        <w:tab/>
      </w:r>
      <w:r>
        <w:rPr>
          <w:i/>
        </w:rPr>
        <w:tab/>
      </w:r>
      <w:r>
        <w:rPr>
          <w:i/>
        </w:rPr>
        <w:tab/>
        <w:t>Source: Apple</w:t>
      </w:r>
    </w:p>
    <w:p w14:paraId="405042FF" w14:textId="77777777" w:rsidR="00401C25" w:rsidRDefault="00401C25" w:rsidP="00401C25">
      <w:pPr>
        <w:rPr>
          <w:color w:val="808080"/>
        </w:rPr>
      </w:pPr>
      <w:r>
        <w:rPr>
          <w:color w:val="808080"/>
        </w:rPr>
        <w:t>(Replaces R5-245396)</w:t>
      </w:r>
    </w:p>
    <w:p w14:paraId="67BBA5C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948BA" w14:textId="77777777" w:rsidR="00401C25" w:rsidRDefault="00401C25" w:rsidP="00401C25">
      <w:pPr>
        <w:pStyle w:val="Heading5"/>
      </w:pPr>
      <w:bookmarkStart w:id="727" w:name="_Toc176427053"/>
      <w:r>
        <w:t>5.4.4.2</w:t>
      </w:r>
      <w:r>
        <w:tab/>
        <w:t>Rx Requirements (Clause 7)</w:t>
      </w:r>
      <w:bookmarkEnd w:id="727"/>
    </w:p>
    <w:p w14:paraId="22283887" w14:textId="6243B060" w:rsidR="00401C25" w:rsidRDefault="00401C25" w:rsidP="00401C25">
      <w:pPr>
        <w:rPr>
          <w:rFonts w:ascii="Arial" w:hAnsi="Arial" w:cs="Arial"/>
          <w:b/>
          <w:sz w:val="24"/>
        </w:rPr>
      </w:pPr>
      <w:r>
        <w:rPr>
          <w:rFonts w:ascii="Arial" w:hAnsi="Arial" w:cs="Arial"/>
          <w:b/>
          <w:color w:val="0000FF"/>
          <w:sz w:val="24"/>
        </w:rPr>
        <w:t>R5-244091</w:t>
      </w:r>
      <w:r>
        <w:rPr>
          <w:rFonts w:ascii="Arial" w:hAnsi="Arial" w:cs="Arial"/>
          <w:b/>
          <w:color w:val="0000FF"/>
          <w:sz w:val="24"/>
        </w:rPr>
        <w:tab/>
      </w:r>
      <w:r>
        <w:rPr>
          <w:rFonts w:ascii="Arial" w:hAnsi="Arial" w:cs="Arial"/>
          <w:b/>
          <w:sz w:val="24"/>
        </w:rPr>
        <w:t>Addition of reference sensitivity for PC2 CA_n41A-n77A</w:t>
      </w:r>
    </w:p>
    <w:p w14:paraId="2C6A17D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CR-2862  Cat: F (Rel-18)</w:t>
      </w:r>
      <w:r>
        <w:rPr>
          <w:i/>
        </w:rPr>
        <w:br/>
      </w:r>
      <w:r>
        <w:rPr>
          <w:i/>
        </w:rPr>
        <w:br/>
      </w:r>
      <w:r>
        <w:rPr>
          <w:i/>
        </w:rPr>
        <w:tab/>
      </w:r>
      <w:r>
        <w:rPr>
          <w:i/>
        </w:rPr>
        <w:tab/>
      </w:r>
      <w:r>
        <w:rPr>
          <w:i/>
        </w:rPr>
        <w:tab/>
      </w:r>
      <w:r>
        <w:rPr>
          <w:i/>
        </w:rPr>
        <w:tab/>
      </w:r>
      <w:r>
        <w:rPr>
          <w:i/>
        </w:rPr>
        <w:tab/>
        <w:t>Source: KDDI Corporation</w:t>
      </w:r>
    </w:p>
    <w:p w14:paraId="7854333D" w14:textId="77777777" w:rsidR="00401C25" w:rsidRDefault="00401C25" w:rsidP="00401C25">
      <w:pPr>
        <w:rPr>
          <w:rFonts w:ascii="Arial" w:hAnsi="Arial" w:cs="Arial"/>
          <w:b/>
        </w:rPr>
      </w:pPr>
      <w:r>
        <w:rPr>
          <w:rFonts w:ascii="Arial" w:hAnsi="Arial" w:cs="Arial"/>
          <w:b/>
        </w:rPr>
        <w:t xml:space="preserve">Discussion: </w:t>
      </w:r>
    </w:p>
    <w:p w14:paraId="6DC7CEF1" w14:textId="77777777" w:rsidR="00401C25" w:rsidRDefault="00401C25" w:rsidP="00401C25">
      <w:r>
        <w:t>r1</w:t>
      </w:r>
    </w:p>
    <w:p w14:paraId="57203B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R5-245833</w:t>
      </w:r>
      <w:r>
        <w:rPr>
          <w:color w:val="993300"/>
          <w:u w:val="single"/>
        </w:rPr>
        <w:t>.</w:t>
      </w:r>
    </w:p>
    <w:p w14:paraId="728831EE" w14:textId="42813FD9" w:rsidR="00401C25" w:rsidRDefault="00401C25" w:rsidP="00401C25">
      <w:pPr>
        <w:rPr>
          <w:rFonts w:ascii="Arial" w:hAnsi="Arial" w:cs="Arial"/>
          <w:b/>
          <w:sz w:val="24"/>
        </w:rPr>
      </w:pPr>
      <w:r>
        <w:rPr>
          <w:rFonts w:ascii="Arial" w:hAnsi="Arial" w:cs="Arial"/>
          <w:b/>
          <w:color w:val="0000FF"/>
          <w:sz w:val="24"/>
        </w:rPr>
        <w:t>R5-245833</w:t>
      </w:r>
      <w:r>
        <w:rPr>
          <w:rFonts w:ascii="Arial" w:hAnsi="Arial" w:cs="Arial"/>
          <w:b/>
          <w:color w:val="0000FF"/>
          <w:sz w:val="24"/>
        </w:rPr>
        <w:tab/>
      </w:r>
      <w:r>
        <w:rPr>
          <w:rFonts w:ascii="Arial" w:hAnsi="Arial" w:cs="Arial"/>
          <w:b/>
          <w:sz w:val="24"/>
        </w:rPr>
        <w:t>Addition of reference sensitivity for PC2 CA_n41A-n77A</w:t>
      </w:r>
    </w:p>
    <w:p w14:paraId="7551468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CR-2862  rev 1 Cat: F (Rel-18)</w:t>
      </w:r>
      <w:r>
        <w:rPr>
          <w:i/>
        </w:rPr>
        <w:br/>
      </w:r>
      <w:r>
        <w:rPr>
          <w:i/>
        </w:rPr>
        <w:br/>
      </w:r>
      <w:r>
        <w:rPr>
          <w:i/>
        </w:rPr>
        <w:tab/>
      </w:r>
      <w:r>
        <w:rPr>
          <w:i/>
        </w:rPr>
        <w:tab/>
      </w:r>
      <w:r>
        <w:rPr>
          <w:i/>
        </w:rPr>
        <w:tab/>
      </w:r>
      <w:r>
        <w:rPr>
          <w:i/>
        </w:rPr>
        <w:tab/>
      </w:r>
      <w:r>
        <w:rPr>
          <w:i/>
        </w:rPr>
        <w:tab/>
        <w:t>Source: KDDI Corporation</w:t>
      </w:r>
    </w:p>
    <w:p w14:paraId="448F89BE" w14:textId="77777777" w:rsidR="00401C25" w:rsidRDefault="00401C25" w:rsidP="00401C25">
      <w:pPr>
        <w:rPr>
          <w:color w:val="808080"/>
        </w:rPr>
      </w:pPr>
      <w:r>
        <w:rPr>
          <w:color w:val="808080"/>
        </w:rPr>
        <w:t>(Replaces R5-244091)</w:t>
      </w:r>
    </w:p>
    <w:p w14:paraId="5773F2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8068B" w14:textId="3097BB32" w:rsidR="00401C25" w:rsidRDefault="00401C25" w:rsidP="00401C25">
      <w:pPr>
        <w:rPr>
          <w:rFonts w:ascii="Arial" w:hAnsi="Arial" w:cs="Arial"/>
          <w:b/>
          <w:sz w:val="24"/>
        </w:rPr>
      </w:pPr>
      <w:r>
        <w:rPr>
          <w:rFonts w:ascii="Arial" w:hAnsi="Arial" w:cs="Arial"/>
          <w:b/>
          <w:color w:val="0000FF"/>
          <w:sz w:val="24"/>
        </w:rPr>
        <w:t>R5-244284</w:t>
      </w:r>
      <w:r>
        <w:rPr>
          <w:rFonts w:ascii="Arial" w:hAnsi="Arial" w:cs="Arial"/>
          <w:b/>
          <w:color w:val="0000FF"/>
          <w:sz w:val="24"/>
        </w:rPr>
        <w:tab/>
      </w:r>
      <w:r>
        <w:rPr>
          <w:rFonts w:ascii="Arial" w:hAnsi="Arial" w:cs="Arial"/>
          <w:b/>
          <w:sz w:val="24"/>
        </w:rPr>
        <w:t>Editorial correction of reference sensitivity for PC3 CA_n3A-n77A</w:t>
      </w:r>
    </w:p>
    <w:p w14:paraId="3BFCE79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CR-2867  Cat: F (Rel-18)</w:t>
      </w:r>
      <w:r>
        <w:rPr>
          <w:i/>
        </w:rPr>
        <w:br/>
      </w:r>
      <w:r>
        <w:rPr>
          <w:i/>
        </w:rPr>
        <w:br/>
      </w:r>
      <w:r>
        <w:rPr>
          <w:i/>
        </w:rPr>
        <w:tab/>
      </w:r>
      <w:r>
        <w:rPr>
          <w:i/>
        </w:rPr>
        <w:tab/>
      </w:r>
      <w:r>
        <w:rPr>
          <w:i/>
        </w:rPr>
        <w:tab/>
      </w:r>
      <w:r>
        <w:rPr>
          <w:i/>
        </w:rPr>
        <w:tab/>
      </w:r>
      <w:r>
        <w:rPr>
          <w:i/>
        </w:rPr>
        <w:tab/>
        <w:t>Source: KDDI Corporation</w:t>
      </w:r>
    </w:p>
    <w:p w14:paraId="3A50127F" w14:textId="77777777" w:rsidR="00401C25" w:rsidRDefault="00401C25" w:rsidP="00401C25">
      <w:pPr>
        <w:rPr>
          <w:rFonts w:ascii="Arial" w:hAnsi="Arial" w:cs="Arial"/>
          <w:b/>
        </w:rPr>
      </w:pPr>
      <w:r>
        <w:rPr>
          <w:rFonts w:ascii="Arial" w:hAnsi="Arial" w:cs="Arial"/>
          <w:b/>
        </w:rPr>
        <w:t xml:space="preserve">Abstract: </w:t>
      </w:r>
    </w:p>
    <w:p w14:paraId="072C9249" w14:textId="77777777" w:rsidR="00401C25" w:rsidRDefault="00401C25" w:rsidP="00401C25">
      <w:r>
        <w:lastRenderedPageBreak/>
        <w:t>Editorial</w:t>
      </w:r>
    </w:p>
    <w:p w14:paraId="2FDAAC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4B99D" w14:textId="224AE371" w:rsidR="00401C25" w:rsidRDefault="00401C25" w:rsidP="00401C25">
      <w:pPr>
        <w:rPr>
          <w:rFonts w:ascii="Arial" w:hAnsi="Arial" w:cs="Arial"/>
          <w:b/>
          <w:sz w:val="24"/>
        </w:rPr>
      </w:pPr>
      <w:r>
        <w:rPr>
          <w:rFonts w:ascii="Arial" w:hAnsi="Arial" w:cs="Arial"/>
          <w:b/>
          <w:color w:val="0000FF"/>
          <w:sz w:val="24"/>
        </w:rPr>
        <w:t>R5-244591</w:t>
      </w:r>
      <w:r>
        <w:rPr>
          <w:rFonts w:ascii="Arial" w:hAnsi="Arial" w:cs="Arial"/>
          <w:b/>
          <w:color w:val="0000FF"/>
          <w:sz w:val="24"/>
        </w:rPr>
        <w:tab/>
      </w:r>
      <w:r>
        <w:rPr>
          <w:rFonts w:ascii="Arial" w:hAnsi="Arial" w:cs="Arial"/>
          <w:b/>
          <w:sz w:val="24"/>
        </w:rPr>
        <w:t>Addition of CA_n30A-n77A PC2 to reference sensitivity case</w:t>
      </w:r>
    </w:p>
    <w:p w14:paraId="2B77CAB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CR-2900  Cat: F (Rel-18)</w:t>
      </w:r>
      <w:r>
        <w:rPr>
          <w:i/>
        </w:rPr>
        <w:br/>
      </w:r>
      <w:r>
        <w:rPr>
          <w:i/>
        </w:rPr>
        <w:br/>
      </w:r>
      <w:r>
        <w:rPr>
          <w:i/>
        </w:rPr>
        <w:tab/>
      </w:r>
      <w:r>
        <w:rPr>
          <w:i/>
        </w:rPr>
        <w:tab/>
      </w:r>
      <w:r>
        <w:rPr>
          <w:i/>
        </w:rPr>
        <w:tab/>
      </w:r>
      <w:r>
        <w:rPr>
          <w:i/>
        </w:rPr>
        <w:tab/>
      </w:r>
      <w:r>
        <w:rPr>
          <w:i/>
        </w:rPr>
        <w:tab/>
        <w:t>Source: WE Certification Oy, AT&amp;T</w:t>
      </w:r>
    </w:p>
    <w:p w14:paraId="3D05C42A" w14:textId="77777777" w:rsidR="00401C25" w:rsidRDefault="00401C25" w:rsidP="00401C25">
      <w:pPr>
        <w:rPr>
          <w:rFonts w:ascii="Arial" w:hAnsi="Arial" w:cs="Arial"/>
          <w:b/>
        </w:rPr>
      </w:pPr>
      <w:r>
        <w:rPr>
          <w:rFonts w:ascii="Arial" w:hAnsi="Arial" w:cs="Arial"/>
          <w:b/>
        </w:rPr>
        <w:t xml:space="preserve">Discussion: </w:t>
      </w:r>
    </w:p>
    <w:p w14:paraId="2FB26646" w14:textId="77777777" w:rsidR="00401C25" w:rsidRDefault="00401C25" w:rsidP="00401C25">
      <w:r>
        <w:t>inverted WIC in 3GU</w:t>
      </w:r>
    </w:p>
    <w:p w14:paraId="6D750B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98A6F" w14:textId="4BD04DF5" w:rsidR="00401C25" w:rsidRDefault="00401C25" w:rsidP="00401C25">
      <w:pPr>
        <w:rPr>
          <w:rFonts w:ascii="Arial" w:hAnsi="Arial" w:cs="Arial"/>
          <w:b/>
          <w:sz w:val="24"/>
        </w:rPr>
      </w:pPr>
      <w:r>
        <w:rPr>
          <w:rFonts w:ascii="Arial" w:hAnsi="Arial" w:cs="Arial"/>
          <w:b/>
          <w:color w:val="0000FF"/>
          <w:sz w:val="24"/>
        </w:rPr>
        <w:t>R5-244820</w:t>
      </w:r>
      <w:r>
        <w:rPr>
          <w:rFonts w:ascii="Arial" w:hAnsi="Arial" w:cs="Arial"/>
          <w:b/>
          <w:color w:val="0000FF"/>
          <w:sz w:val="24"/>
        </w:rPr>
        <w:tab/>
      </w:r>
      <w:r>
        <w:rPr>
          <w:rFonts w:ascii="Arial" w:hAnsi="Arial" w:cs="Arial"/>
          <w:b/>
          <w:sz w:val="24"/>
        </w:rPr>
        <w:t>Clarification of the number of measured UL connectors during Rx TCs</w:t>
      </w:r>
    </w:p>
    <w:p w14:paraId="149B8A4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CR-2913  Cat: F (Rel-18)</w:t>
      </w:r>
      <w:r>
        <w:rPr>
          <w:i/>
        </w:rPr>
        <w:br/>
      </w:r>
      <w:r>
        <w:rPr>
          <w:i/>
        </w:rPr>
        <w:br/>
      </w:r>
      <w:r>
        <w:rPr>
          <w:i/>
        </w:rPr>
        <w:tab/>
      </w:r>
      <w:r>
        <w:rPr>
          <w:i/>
        </w:rPr>
        <w:tab/>
      </w:r>
      <w:r>
        <w:rPr>
          <w:i/>
        </w:rPr>
        <w:tab/>
      </w:r>
      <w:r>
        <w:rPr>
          <w:i/>
        </w:rPr>
        <w:tab/>
      </w:r>
      <w:r>
        <w:rPr>
          <w:i/>
        </w:rPr>
        <w:tab/>
        <w:t>Source: Anritsu</w:t>
      </w:r>
    </w:p>
    <w:p w14:paraId="41D8F4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02D12" w14:textId="3E76DAE8" w:rsidR="00401C25" w:rsidRDefault="00401C25" w:rsidP="00401C25">
      <w:pPr>
        <w:rPr>
          <w:rFonts w:ascii="Arial" w:hAnsi="Arial" w:cs="Arial"/>
          <w:b/>
          <w:sz w:val="24"/>
        </w:rPr>
      </w:pPr>
      <w:r>
        <w:rPr>
          <w:rFonts w:ascii="Arial" w:hAnsi="Arial" w:cs="Arial"/>
          <w:b/>
          <w:color w:val="0000FF"/>
          <w:sz w:val="24"/>
        </w:rPr>
        <w:t>R5-244821</w:t>
      </w:r>
      <w:r>
        <w:rPr>
          <w:rFonts w:ascii="Arial" w:hAnsi="Arial" w:cs="Arial"/>
          <w:b/>
          <w:color w:val="0000FF"/>
          <w:sz w:val="24"/>
        </w:rPr>
        <w:tab/>
      </w:r>
      <w:r>
        <w:rPr>
          <w:rFonts w:ascii="Arial" w:hAnsi="Arial" w:cs="Arial"/>
          <w:b/>
          <w:sz w:val="24"/>
        </w:rPr>
        <w:t>Clarification of test condition in Narrow band blocking for CA</w:t>
      </w:r>
    </w:p>
    <w:p w14:paraId="17FA0F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CR-2914  Cat: F (Rel-18)</w:t>
      </w:r>
      <w:r>
        <w:rPr>
          <w:i/>
        </w:rPr>
        <w:br/>
      </w:r>
      <w:r>
        <w:rPr>
          <w:i/>
        </w:rPr>
        <w:br/>
      </w:r>
      <w:r>
        <w:rPr>
          <w:i/>
        </w:rPr>
        <w:tab/>
      </w:r>
      <w:r>
        <w:rPr>
          <w:i/>
        </w:rPr>
        <w:tab/>
      </w:r>
      <w:r>
        <w:rPr>
          <w:i/>
        </w:rPr>
        <w:tab/>
      </w:r>
      <w:r>
        <w:rPr>
          <w:i/>
        </w:rPr>
        <w:tab/>
      </w:r>
      <w:r>
        <w:rPr>
          <w:i/>
        </w:rPr>
        <w:tab/>
        <w:t>Source: Anritsu</w:t>
      </w:r>
    </w:p>
    <w:p w14:paraId="0BF7B3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6359A" w14:textId="010B071E" w:rsidR="00401C25" w:rsidRDefault="00401C25" w:rsidP="00401C25">
      <w:pPr>
        <w:rPr>
          <w:rFonts w:ascii="Arial" w:hAnsi="Arial" w:cs="Arial"/>
          <w:b/>
          <w:sz w:val="24"/>
        </w:rPr>
      </w:pPr>
      <w:r>
        <w:rPr>
          <w:rFonts w:ascii="Arial" w:hAnsi="Arial" w:cs="Arial"/>
          <w:b/>
          <w:color w:val="0000FF"/>
          <w:sz w:val="24"/>
        </w:rPr>
        <w:t>R5-244822</w:t>
      </w:r>
      <w:r>
        <w:rPr>
          <w:rFonts w:ascii="Arial" w:hAnsi="Arial" w:cs="Arial"/>
          <w:b/>
          <w:color w:val="0000FF"/>
          <w:sz w:val="24"/>
        </w:rPr>
        <w:tab/>
      </w:r>
      <w:r>
        <w:rPr>
          <w:rFonts w:ascii="Arial" w:hAnsi="Arial" w:cs="Arial"/>
          <w:b/>
          <w:sz w:val="24"/>
        </w:rPr>
        <w:t>Correction to CA_n78A-n79A in 7.3A.1_1</w:t>
      </w:r>
    </w:p>
    <w:p w14:paraId="228E3D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CR-2915  Cat: F (Rel-18)</w:t>
      </w:r>
      <w:r>
        <w:rPr>
          <w:i/>
        </w:rPr>
        <w:br/>
      </w:r>
      <w:r>
        <w:rPr>
          <w:i/>
        </w:rPr>
        <w:br/>
      </w:r>
      <w:r>
        <w:rPr>
          <w:i/>
        </w:rPr>
        <w:tab/>
      </w:r>
      <w:r>
        <w:rPr>
          <w:i/>
        </w:rPr>
        <w:tab/>
      </w:r>
      <w:r>
        <w:rPr>
          <w:i/>
        </w:rPr>
        <w:tab/>
      </w:r>
      <w:r>
        <w:rPr>
          <w:i/>
        </w:rPr>
        <w:tab/>
      </w:r>
      <w:r>
        <w:rPr>
          <w:i/>
        </w:rPr>
        <w:tab/>
        <w:t>Source: Anritsu</w:t>
      </w:r>
    </w:p>
    <w:p w14:paraId="2D5D47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611D" w14:textId="0294E144" w:rsidR="00401C25" w:rsidRDefault="00401C25" w:rsidP="00401C25">
      <w:pPr>
        <w:rPr>
          <w:rFonts w:ascii="Arial" w:hAnsi="Arial" w:cs="Arial"/>
          <w:b/>
          <w:sz w:val="24"/>
        </w:rPr>
      </w:pPr>
      <w:r>
        <w:rPr>
          <w:rFonts w:ascii="Arial" w:hAnsi="Arial" w:cs="Arial"/>
          <w:b/>
          <w:color w:val="0000FF"/>
          <w:sz w:val="24"/>
        </w:rPr>
        <w:t>R5-244823</w:t>
      </w:r>
      <w:r>
        <w:rPr>
          <w:rFonts w:ascii="Arial" w:hAnsi="Arial" w:cs="Arial"/>
          <w:b/>
          <w:color w:val="0000FF"/>
          <w:sz w:val="24"/>
        </w:rPr>
        <w:tab/>
      </w:r>
      <w:r>
        <w:rPr>
          <w:rFonts w:ascii="Arial" w:hAnsi="Arial" w:cs="Arial"/>
          <w:b/>
          <w:sz w:val="24"/>
        </w:rPr>
        <w:t>Correction to test requirement table of 7.3A.1_1 for Release 15 CA configurations</w:t>
      </w:r>
    </w:p>
    <w:p w14:paraId="784CA78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CR-2916  Cat: F (Rel-18)</w:t>
      </w:r>
      <w:r>
        <w:rPr>
          <w:i/>
        </w:rPr>
        <w:br/>
      </w:r>
      <w:r>
        <w:rPr>
          <w:i/>
        </w:rPr>
        <w:br/>
      </w:r>
      <w:r>
        <w:rPr>
          <w:i/>
        </w:rPr>
        <w:tab/>
      </w:r>
      <w:r>
        <w:rPr>
          <w:i/>
        </w:rPr>
        <w:tab/>
      </w:r>
      <w:r>
        <w:rPr>
          <w:i/>
        </w:rPr>
        <w:tab/>
      </w:r>
      <w:r>
        <w:rPr>
          <w:i/>
        </w:rPr>
        <w:tab/>
      </w:r>
      <w:r>
        <w:rPr>
          <w:i/>
        </w:rPr>
        <w:tab/>
        <w:t>Source: Anritsu</w:t>
      </w:r>
    </w:p>
    <w:p w14:paraId="7CE1AF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43998" w14:textId="2D88C99D" w:rsidR="00401C25" w:rsidRDefault="00401C25" w:rsidP="00401C25">
      <w:pPr>
        <w:rPr>
          <w:rFonts w:ascii="Arial" w:hAnsi="Arial" w:cs="Arial"/>
          <w:b/>
          <w:sz w:val="24"/>
        </w:rPr>
      </w:pPr>
      <w:r>
        <w:rPr>
          <w:rFonts w:ascii="Arial" w:hAnsi="Arial" w:cs="Arial"/>
          <w:b/>
          <w:color w:val="0000FF"/>
          <w:sz w:val="24"/>
        </w:rPr>
        <w:t>R5-244826</w:t>
      </w:r>
      <w:r>
        <w:rPr>
          <w:rFonts w:ascii="Arial" w:hAnsi="Arial" w:cs="Arial"/>
          <w:b/>
          <w:color w:val="0000FF"/>
          <w:sz w:val="24"/>
        </w:rPr>
        <w:tab/>
      </w:r>
      <w:r>
        <w:rPr>
          <w:rFonts w:ascii="Arial" w:hAnsi="Arial" w:cs="Arial"/>
          <w:b/>
          <w:sz w:val="24"/>
        </w:rPr>
        <w:t>Correction to test requirement table of 7.3A.1_1 for PC2 CA configurations</w:t>
      </w:r>
    </w:p>
    <w:p w14:paraId="4D45DE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CR-2919  Cat: F (Rel-18)</w:t>
      </w:r>
      <w:r>
        <w:rPr>
          <w:i/>
        </w:rPr>
        <w:br/>
      </w:r>
      <w:r>
        <w:rPr>
          <w:i/>
        </w:rPr>
        <w:br/>
      </w:r>
      <w:r>
        <w:rPr>
          <w:i/>
        </w:rPr>
        <w:tab/>
      </w:r>
      <w:r>
        <w:rPr>
          <w:i/>
        </w:rPr>
        <w:tab/>
      </w:r>
      <w:r>
        <w:rPr>
          <w:i/>
        </w:rPr>
        <w:tab/>
      </w:r>
      <w:r>
        <w:rPr>
          <w:i/>
        </w:rPr>
        <w:tab/>
      </w:r>
      <w:r>
        <w:rPr>
          <w:i/>
        </w:rPr>
        <w:tab/>
        <w:t>Source: Anritsu</w:t>
      </w:r>
    </w:p>
    <w:p w14:paraId="3AB63E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428BE" w14:textId="5CCBDDD0" w:rsidR="00401C25" w:rsidRDefault="00401C25" w:rsidP="00401C25">
      <w:pPr>
        <w:rPr>
          <w:rFonts w:ascii="Arial" w:hAnsi="Arial" w:cs="Arial"/>
          <w:b/>
          <w:sz w:val="24"/>
        </w:rPr>
      </w:pPr>
      <w:r>
        <w:rPr>
          <w:rFonts w:ascii="Arial" w:hAnsi="Arial" w:cs="Arial"/>
          <w:b/>
          <w:color w:val="0000FF"/>
          <w:sz w:val="24"/>
        </w:rPr>
        <w:t>R5-244905</w:t>
      </w:r>
      <w:r>
        <w:rPr>
          <w:rFonts w:ascii="Arial" w:hAnsi="Arial" w:cs="Arial"/>
          <w:b/>
          <w:color w:val="0000FF"/>
          <w:sz w:val="24"/>
        </w:rPr>
        <w:tab/>
      </w:r>
      <w:r>
        <w:rPr>
          <w:rFonts w:ascii="Arial" w:hAnsi="Arial" w:cs="Arial"/>
          <w:b/>
          <w:sz w:val="24"/>
        </w:rPr>
        <w:t>Correction of maximum input level test cases</w:t>
      </w:r>
    </w:p>
    <w:p w14:paraId="650DBA7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CR-2934  Cat: F (Rel-18)</w:t>
      </w:r>
      <w:r>
        <w:rPr>
          <w:i/>
        </w:rPr>
        <w:br/>
      </w:r>
      <w:r>
        <w:rPr>
          <w:i/>
        </w:rPr>
        <w:br/>
      </w:r>
      <w:r>
        <w:rPr>
          <w:i/>
        </w:rPr>
        <w:tab/>
      </w:r>
      <w:r>
        <w:rPr>
          <w:i/>
        </w:rPr>
        <w:tab/>
      </w:r>
      <w:r>
        <w:rPr>
          <w:i/>
        </w:rPr>
        <w:tab/>
      </w:r>
      <w:r>
        <w:rPr>
          <w:i/>
        </w:rPr>
        <w:tab/>
      </w:r>
      <w:r>
        <w:rPr>
          <w:i/>
        </w:rPr>
        <w:tab/>
        <w:t>Source: ROHDE &amp; SCHWARZ</w:t>
      </w:r>
    </w:p>
    <w:p w14:paraId="20371519" w14:textId="77777777" w:rsidR="00401C25" w:rsidRDefault="00401C25" w:rsidP="00401C25">
      <w:pPr>
        <w:rPr>
          <w:rFonts w:ascii="Arial" w:hAnsi="Arial" w:cs="Arial"/>
          <w:b/>
        </w:rPr>
      </w:pPr>
      <w:r>
        <w:rPr>
          <w:rFonts w:ascii="Arial" w:hAnsi="Arial" w:cs="Arial"/>
          <w:b/>
        </w:rPr>
        <w:t xml:space="preserve">Discussion: </w:t>
      </w:r>
    </w:p>
    <w:p w14:paraId="047727B7" w14:textId="77777777" w:rsidR="00401C25" w:rsidRDefault="00401C25" w:rsidP="00401C25">
      <w:r>
        <w:t>r1</w:t>
      </w:r>
    </w:p>
    <w:p w14:paraId="3B41C1D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R5-245994</w:t>
      </w:r>
      <w:r>
        <w:rPr>
          <w:color w:val="993300"/>
          <w:u w:val="single"/>
        </w:rPr>
        <w:t>.</w:t>
      </w:r>
    </w:p>
    <w:p w14:paraId="4861656E" w14:textId="102CE6AD" w:rsidR="00401C25" w:rsidRDefault="00401C25" w:rsidP="00401C25">
      <w:pPr>
        <w:rPr>
          <w:rFonts w:ascii="Arial" w:hAnsi="Arial" w:cs="Arial"/>
          <w:b/>
          <w:sz w:val="24"/>
        </w:rPr>
      </w:pPr>
      <w:r>
        <w:rPr>
          <w:rFonts w:ascii="Arial" w:hAnsi="Arial" w:cs="Arial"/>
          <w:b/>
          <w:color w:val="0000FF"/>
          <w:sz w:val="24"/>
        </w:rPr>
        <w:t>R5-245994</w:t>
      </w:r>
      <w:r>
        <w:rPr>
          <w:rFonts w:ascii="Arial" w:hAnsi="Arial" w:cs="Arial"/>
          <w:b/>
          <w:color w:val="0000FF"/>
          <w:sz w:val="24"/>
        </w:rPr>
        <w:tab/>
      </w:r>
      <w:r>
        <w:rPr>
          <w:rFonts w:ascii="Arial" w:hAnsi="Arial" w:cs="Arial"/>
          <w:b/>
          <w:sz w:val="24"/>
        </w:rPr>
        <w:t>Correction of maximum input level test cases</w:t>
      </w:r>
    </w:p>
    <w:p w14:paraId="3844DE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CR-2934  rev 1 Cat: F (Rel-18)</w:t>
      </w:r>
      <w:r>
        <w:rPr>
          <w:i/>
        </w:rPr>
        <w:br/>
      </w:r>
      <w:r>
        <w:rPr>
          <w:i/>
        </w:rPr>
        <w:br/>
      </w:r>
      <w:r>
        <w:rPr>
          <w:i/>
        </w:rPr>
        <w:tab/>
      </w:r>
      <w:r>
        <w:rPr>
          <w:i/>
        </w:rPr>
        <w:tab/>
      </w:r>
      <w:r>
        <w:rPr>
          <w:i/>
        </w:rPr>
        <w:tab/>
      </w:r>
      <w:r>
        <w:rPr>
          <w:i/>
        </w:rPr>
        <w:tab/>
      </w:r>
      <w:r>
        <w:rPr>
          <w:i/>
        </w:rPr>
        <w:tab/>
        <w:t>Source: ROHDE &amp; SCHWARZ</w:t>
      </w:r>
    </w:p>
    <w:p w14:paraId="5CB4EEFF" w14:textId="77777777" w:rsidR="00401C25" w:rsidRDefault="00401C25" w:rsidP="00401C25">
      <w:pPr>
        <w:rPr>
          <w:color w:val="808080"/>
        </w:rPr>
      </w:pPr>
      <w:r>
        <w:rPr>
          <w:color w:val="808080"/>
        </w:rPr>
        <w:t>(Replaces R5-244905)</w:t>
      </w:r>
    </w:p>
    <w:p w14:paraId="32426A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6CB48" w14:textId="7AE59723" w:rsidR="00401C25" w:rsidRDefault="00401C25" w:rsidP="00401C25">
      <w:pPr>
        <w:rPr>
          <w:rFonts w:ascii="Arial" w:hAnsi="Arial" w:cs="Arial"/>
          <w:b/>
          <w:sz w:val="24"/>
        </w:rPr>
      </w:pPr>
      <w:r>
        <w:rPr>
          <w:rFonts w:ascii="Arial" w:hAnsi="Arial" w:cs="Arial"/>
          <w:b/>
          <w:color w:val="0000FF"/>
          <w:sz w:val="24"/>
        </w:rPr>
        <w:t>R5-245395</w:t>
      </w:r>
      <w:r>
        <w:rPr>
          <w:rFonts w:ascii="Arial" w:hAnsi="Arial" w:cs="Arial"/>
          <w:b/>
          <w:color w:val="0000FF"/>
          <w:sz w:val="24"/>
        </w:rPr>
        <w:tab/>
      </w:r>
      <w:r>
        <w:rPr>
          <w:rFonts w:ascii="Arial" w:hAnsi="Arial" w:cs="Arial"/>
          <w:b/>
          <w:sz w:val="24"/>
        </w:rPr>
        <w:t xml:space="preserve">Correction of SCS selection in </w:t>
      </w:r>
      <w:proofErr w:type="spellStart"/>
      <w:r>
        <w:rPr>
          <w:rFonts w:ascii="Arial" w:hAnsi="Arial" w:cs="Arial"/>
          <w:b/>
          <w:sz w:val="24"/>
        </w:rPr>
        <w:t>configuation</w:t>
      </w:r>
      <w:proofErr w:type="spellEnd"/>
      <w:r>
        <w:rPr>
          <w:rFonts w:ascii="Arial" w:hAnsi="Arial" w:cs="Arial"/>
          <w:b/>
          <w:sz w:val="24"/>
        </w:rPr>
        <w:t xml:space="preserve"> tables in 7.6.4 and 7.6A.4</w:t>
      </w:r>
    </w:p>
    <w:p w14:paraId="756445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CR-2986  Cat: F (Rel-18)</w:t>
      </w:r>
      <w:r>
        <w:rPr>
          <w:i/>
        </w:rPr>
        <w:br/>
      </w:r>
      <w:r>
        <w:rPr>
          <w:i/>
        </w:rPr>
        <w:br/>
      </w:r>
      <w:r>
        <w:rPr>
          <w:i/>
        </w:rPr>
        <w:tab/>
      </w:r>
      <w:r>
        <w:rPr>
          <w:i/>
        </w:rPr>
        <w:tab/>
      </w:r>
      <w:r>
        <w:rPr>
          <w:i/>
        </w:rPr>
        <w:tab/>
      </w:r>
      <w:r>
        <w:rPr>
          <w:i/>
        </w:rPr>
        <w:tab/>
      </w:r>
      <w:r>
        <w:rPr>
          <w:i/>
        </w:rPr>
        <w:tab/>
        <w:t>Source: Apple</w:t>
      </w:r>
    </w:p>
    <w:p w14:paraId="19484F3E" w14:textId="77777777" w:rsidR="00401C25" w:rsidRDefault="00401C25" w:rsidP="00401C25">
      <w:pPr>
        <w:rPr>
          <w:rFonts w:ascii="Arial" w:hAnsi="Arial" w:cs="Arial"/>
          <w:b/>
        </w:rPr>
      </w:pPr>
      <w:r>
        <w:rPr>
          <w:rFonts w:ascii="Arial" w:hAnsi="Arial" w:cs="Arial"/>
          <w:b/>
        </w:rPr>
        <w:t xml:space="preserve">Discussion: </w:t>
      </w:r>
    </w:p>
    <w:p w14:paraId="65ED9B1B" w14:textId="77777777" w:rsidR="00401C25" w:rsidRDefault="00401C25" w:rsidP="00401C25">
      <w:r>
        <w:t>conflict with Anritsu's R5-244821</w:t>
      </w:r>
    </w:p>
    <w:p w14:paraId="3FF2BBB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0EFD3" w14:textId="77777777" w:rsidR="00401C25" w:rsidRDefault="00401C25" w:rsidP="00401C25">
      <w:pPr>
        <w:pStyle w:val="Heading5"/>
      </w:pPr>
      <w:bookmarkStart w:id="728" w:name="_Toc176427054"/>
      <w:r>
        <w:t>5.4.4.3</w:t>
      </w:r>
      <w:r>
        <w:tab/>
        <w:t>Clauses 1-5, Annexes</w:t>
      </w:r>
      <w:bookmarkEnd w:id="728"/>
    </w:p>
    <w:p w14:paraId="49F789D4" w14:textId="334B809A" w:rsidR="00401C25" w:rsidRDefault="00401C25" w:rsidP="00401C25">
      <w:pPr>
        <w:rPr>
          <w:rFonts w:ascii="Arial" w:hAnsi="Arial" w:cs="Arial"/>
          <w:b/>
          <w:sz w:val="24"/>
        </w:rPr>
      </w:pPr>
      <w:r>
        <w:rPr>
          <w:rFonts w:ascii="Arial" w:hAnsi="Arial" w:cs="Arial"/>
          <w:b/>
          <w:color w:val="0000FF"/>
          <w:sz w:val="24"/>
        </w:rPr>
        <w:t>R5-244569</w:t>
      </w:r>
      <w:r>
        <w:rPr>
          <w:rFonts w:ascii="Arial" w:hAnsi="Arial" w:cs="Arial"/>
          <w:b/>
          <w:color w:val="0000FF"/>
          <w:sz w:val="24"/>
        </w:rPr>
        <w:tab/>
      </w:r>
      <w:r>
        <w:rPr>
          <w:rFonts w:ascii="Arial" w:hAnsi="Arial" w:cs="Arial"/>
          <w:b/>
          <w:sz w:val="24"/>
        </w:rPr>
        <w:t>Addition of CA_30A_n77A PC2 to Ch5</w:t>
      </w:r>
    </w:p>
    <w:p w14:paraId="331403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CR-2898  Cat: F (Rel-18)</w:t>
      </w:r>
      <w:r>
        <w:rPr>
          <w:i/>
        </w:rPr>
        <w:br/>
      </w:r>
      <w:r>
        <w:rPr>
          <w:i/>
        </w:rPr>
        <w:br/>
      </w:r>
      <w:r>
        <w:rPr>
          <w:i/>
        </w:rPr>
        <w:tab/>
      </w:r>
      <w:r>
        <w:rPr>
          <w:i/>
        </w:rPr>
        <w:tab/>
      </w:r>
      <w:r>
        <w:rPr>
          <w:i/>
        </w:rPr>
        <w:tab/>
      </w:r>
      <w:r>
        <w:rPr>
          <w:i/>
        </w:rPr>
        <w:tab/>
      </w:r>
      <w:r>
        <w:rPr>
          <w:i/>
        </w:rPr>
        <w:tab/>
        <w:t>Source: WE Certification Oy, AT&amp;T</w:t>
      </w:r>
    </w:p>
    <w:p w14:paraId="15FEB23F" w14:textId="77777777" w:rsidR="00401C25" w:rsidRDefault="00401C25" w:rsidP="00401C25">
      <w:pPr>
        <w:rPr>
          <w:rFonts w:ascii="Arial" w:hAnsi="Arial" w:cs="Arial"/>
          <w:b/>
        </w:rPr>
      </w:pPr>
      <w:r>
        <w:rPr>
          <w:rFonts w:ascii="Arial" w:hAnsi="Arial" w:cs="Arial"/>
          <w:b/>
        </w:rPr>
        <w:t xml:space="preserve">Discussion: </w:t>
      </w:r>
    </w:p>
    <w:p w14:paraId="59D00136" w14:textId="77777777" w:rsidR="00401C25" w:rsidRDefault="00401C25" w:rsidP="00401C25">
      <w:r>
        <w:t>WIC inverted in 3GU</w:t>
      </w:r>
    </w:p>
    <w:p w14:paraId="679CDA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B7D38" w14:textId="64FF3DEB" w:rsidR="00401C25" w:rsidRDefault="00401C25" w:rsidP="00401C25">
      <w:pPr>
        <w:rPr>
          <w:rFonts w:ascii="Arial" w:hAnsi="Arial" w:cs="Arial"/>
          <w:b/>
          <w:sz w:val="24"/>
        </w:rPr>
      </w:pPr>
      <w:r>
        <w:rPr>
          <w:rFonts w:ascii="Arial" w:hAnsi="Arial" w:cs="Arial"/>
          <w:b/>
          <w:color w:val="0000FF"/>
          <w:sz w:val="24"/>
        </w:rPr>
        <w:t>R5-244818</w:t>
      </w:r>
      <w:r>
        <w:rPr>
          <w:rFonts w:ascii="Arial" w:hAnsi="Arial" w:cs="Arial"/>
          <w:b/>
          <w:color w:val="0000FF"/>
          <w:sz w:val="24"/>
        </w:rPr>
        <w:tab/>
      </w:r>
      <w:r>
        <w:rPr>
          <w:rFonts w:ascii="Arial" w:hAnsi="Arial" w:cs="Arial"/>
          <w:b/>
          <w:sz w:val="24"/>
        </w:rPr>
        <w:t xml:space="preserve">Definition of Highest </w:t>
      </w:r>
      <w:proofErr w:type="spellStart"/>
      <w:r>
        <w:rPr>
          <w:rFonts w:ascii="Arial" w:hAnsi="Arial" w:cs="Arial"/>
          <w:b/>
          <w:sz w:val="24"/>
        </w:rPr>
        <w:t>N_RB_agg</w:t>
      </w:r>
      <w:proofErr w:type="spellEnd"/>
      <w:r>
        <w:rPr>
          <w:rFonts w:ascii="Arial" w:hAnsi="Arial" w:cs="Arial"/>
          <w:b/>
          <w:sz w:val="24"/>
        </w:rPr>
        <w:t xml:space="preserve"> and Lowest </w:t>
      </w:r>
      <w:proofErr w:type="spellStart"/>
      <w:r>
        <w:rPr>
          <w:rFonts w:ascii="Arial" w:hAnsi="Arial" w:cs="Arial"/>
          <w:b/>
          <w:sz w:val="24"/>
        </w:rPr>
        <w:t>N_RB_agg</w:t>
      </w:r>
      <w:proofErr w:type="spellEnd"/>
    </w:p>
    <w:p w14:paraId="1C1F185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CR-2911  Cat: F (Rel-18)</w:t>
      </w:r>
      <w:r>
        <w:rPr>
          <w:i/>
        </w:rPr>
        <w:br/>
      </w:r>
      <w:r>
        <w:rPr>
          <w:i/>
        </w:rPr>
        <w:br/>
      </w:r>
      <w:r>
        <w:rPr>
          <w:i/>
        </w:rPr>
        <w:tab/>
      </w:r>
      <w:r>
        <w:rPr>
          <w:i/>
        </w:rPr>
        <w:tab/>
      </w:r>
      <w:r>
        <w:rPr>
          <w:i/>
        </w:rPr>
        <w:tab/>
      </w:r>
      <w:r>
        <w:rPr>
          <w:i/>
        </w:rPr>
        <w:tab/>
      </w:r>
      <w:r>
        <w:rPr>
          <w:i/>
        </w:rPr>
        <w:tab/>
        <w:t>Source: Anritsu</w:t>
      </w:r>
    </w:p>
    <w:p w14:paraId="30E89E2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B1C6" w14:textId="42677305" w:rsidR="00401C25" w:rsidRDefault="00401C25" w:rsidP="00401C25">
      <w:pPr>
        <w:rPr>
          <w:rFonts w:ascii="Arial" w:hAnsi="Arial" w:cs="Arial"/>
          <w:b/>
          <w:sz w:val="24"/>
        </w:rPr>
      </w:pPr>
      <w:r>
        <w:rPr>
          <w:rFonts w:ascii="Arial" w:hAnsi="Arial" w:cs="Arial"/>
          <w:b/>
          <w:color w:val="0000FF"/>
          <w:sz w:val="24"/>
        </w:rPr>
        <w:t>R5-244855</w:t>
      </w:r>
      <w:r>
        <w:rPr>
          <w:rFonts w:ascii="Arial" w:hAnsi="Arial" w:cs="Arial"/>
          <w:b/>
          <w:color w:val="0000FF"/>
          <w:sz w:val="24"/>
        </w:rPr>
        <w:tab/>
      </w:r>
      <w:r>
        <w:rPr>
          <w:rFonts w:ascii="Arial" w:hAnsi="Arial" w:cs="Arial"/>
          <w:b/>
          <w:sz w:val="24"/>
        </w:rPr>
        <w:t>Editorial update to 38.521-1 Annex H</w:t>
      </w:r>
    </w:p>
    <w:p w14:paraId="26533AD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CR-2920  Cat: F (Rel-18)</w:t>
      </w:r>
      <w:r>
        <w:rPr>
          <w:i/>
        </w:rPr>
        <w:br/>
      </w:r>
      <w:r>
        <w:rPr>
          <w:i/>
        </w:rPr>
        <w:br/>
      </w:r>
      <w:r>
        <w:rPr>
          <w:i/>
        </w:rPr>
        <w:tab/>
      </w:r>
      <w:r>
        <w:rPr>
          <w:i/>
        </w:rPr>
        <w:tab/>
      </w:r>
      <w:r>
        <w:rPr>
          <w:i/>
        </w:rPr>
        <w:tab/>
      </w:r>
      <w:r>
        <w:rPr>
          <w:i/>
        </w:rPr>
        <w:tab/>
      </w:r>
      <w:r>
        <w:rPr>
          <w:i/>
        </w:rPr>
        <w:tab/>
        <w:t>Source: Rohde &amp; Schwarz</w:t>
      </w:r>
    </w:p>
    <w:p w14:paraId="4ED240D1" w14:textId="77777777" w:rsidR="00401C25" w:rsidRDefault="00401C25" w:rsidP="00401C25">
      <w:pPr>
        <w:rPr>
          <w:rFonts w:ascii="Arial" w:hAnsi="Arial" w:cs="Arial"/>
          <w:b/>
        </w:rPr>
      </w:pPr>
      <w:r>
        <w:rPr>
          <w:rFonts w:ascii="Arial" w:hAnsi="Arial" w:cs="Arial"/>
          <w:b/>
        </w:rPr>
        <w:lastRenderedPageBreak/>
        <w:t xml:space="preserve">Abstract: </w:t>
      </w:r>
    </w:p>
    <w:p w14:paraId="67C62F06" w14:textId="77777777" w:rsidR="00401C25" w:rsidRDefault="00401C25" w:rsidP="00401C25">
      <w:r>
        <w:t>Editorial</w:t>
      </w:r>
    </w:p>
    <w:p w14:paraId="2DD912F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R5-245839</w:t>
      </w:r>
      <w:r>
        <w:rPr>
          <w:color w:val="993300"/>
          <w:u w:val="single"/>
        </w:rPr>
        <w:t>.</w:t>
      </w:r>
    </w:p>
    <w:p w14:paraId="440C7D48" w14:textId="00293423" w:rsidR="00401C25" w:rsidRDefault="00401C25" w:rsidP="00401C25">
      <w:pPr>
        <w:rPr>
          <w:rFonts w:ascii="Arial" w:hAnsi="Arial" w:cs="Arial"/>
          <w:b/>
          <w:sz w:val="24"/>
        </w:rPr>
      </w:pPr>
      <w:r>
        <w:rPr>
          <w:rFonts w:ascii="Arial" w:hAnsi="Arial" w:cs="Arial"/>
          <w:b/>
          <w:color w:val="0000FF"/>
          <w:sz w:val="24"/>
        </w:rPr>
        <w:t>R5-245839</w:t>
      </w:r>
      <w:r>
        <w:rPr>
          <w:rFonts w:ascii="Arial" w:hAnsi="Arial" w:cs="Arial"/>
          <w:b/>
          <w:color w:val="0000FF"/>
          <w:sz w:val="24"/>
        </w:rPr>
        <w:tab/>
      </w:r>
      <w:r>
        <w:rPr>
          <w:rFonts w:ascii="Arial" w:hAnsi="Arial" w:cs="Arial"/>
          <w:b/>
          <w:sz w:val="24"/>
        </w:rPr>
        <w:t>Editorial update to 38.521-1 Annex H</w:t>
      </w:r>
    </w:p>
    <w:p w14:paraId="7ED4DBB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v18.3.0</w:t>
      </w:r>
      <w:r>
        <w:rPr>
          <w:i/>
        </w:rPr>
        <w:tab/>
        <w:t xml:space="preserve">  CR-2920  rev 1 Cat: F (Rel-18)</w:t>
      </w:r>
      <w:r>
        <w:rPr>
          <w:i/>
        </w:rPr>
        <w:br/>
      </w:r>
      <w:r>
        <w:rPr>
          <w:i/>
        </w:rPr>
        <w:br/>
      </w:r>
      <w:r>
        <w:rPr>
          <w:i/>
        </w:rPr>
        <w:tab/>
      </w:r>
      <w:r>
        <w:rPr>
          <w:i/>
        </w:rPr>
        <w:tab/>
      </w:r>
      <w:r>
        <w:rPr>
          <w:i/>
        </w:rPr>
        <w:tab/>
      </w:r>
      <w:r>
        <w:rPr>
          <w:i/>
        </w:rPr>
        <w:tab/>
      </w:r>
      <w:r>
        <w:rPr>
          <w:i/>
        </w:rPr>
        <w:tab/>
        <w:t>Source: Rohde &amp; Schwarz</w:t>
      </w:r>
    </w:p>
    <w:p w14:paraId="3557D014" w14:textId="77777777" w:rsidR="00401C25" w:rsidRDefault="00401C25" w:rsidP="00401C25">
      <w:pPr>
        <w:rPr>
          <w:color w:val="808080"/>
        </w:rPr>
      </w:pPr>
      <w:r>
        <w:rPr>
          <w:color w:val="808080"/>
        </w:rPr>
        <w:t>(Replaces R5-244855)</w:t>
      </w:r>
    </w:p>
    <w:p w14:paraId="1EFA16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86758" w14:textId="77777777" w:rsidR="00401C25" w:rsidRDefault="00401C25" w:rsidP="00401C25">
      <w:pPr>
        <w:pStyle w:val="Heading4"/>
      </w:pPr>
      <w:bookmarkStart w:id="729" w:name="_Toc176427055"/>
      <w:r>
        <w:t>5.4.5</w:t>
      </w:r>
      <w:r>
        <w:tab/>
        <w:t>TS 38.521-2</w:t>
      </w:r>
      <w:bookmarkEnd w:id="729"/>
    </w:p>
    <w:p w14:paraId="08B1434C" w14:textId="77777777" w:rsidR="00401C25" w:rsidRDefault="00401C25" w:rsidP="00401C25">
      <w:pPr>
        <w:pStyle w:val="Heading5"/>
      </w:pPr>
      <w:bookmarkStart w:id="730" w:name="_Toc176427056"/>
      <w:r>
        <w:t>5.4.5.1</w:t>
      </w:r>
      <w:r>
        <w:tab/>
        <w:t>Tx Requirements (Clause 6)</w:t>
      </w:r>
      <w:bookmarkEnd w:id="730"/>
    </w:p>
    <w:p w14:paraId="72CCE143" w14:textId="35B3CA18" w:rsidR="00401C25" w:rsidRDefault="00401C25" w:rsidP="00401C25">
      <w:pPr>
        <w:rPr>
          <w:rFonts w:ascii="Arial" w:hAnsi="Arial" w:cs="Arial"/>
          <w:b/>
          <w:sz w:val="24"/>
        </w:rPr>
      </w:pPr>
      <w:r>
        <w:rPr>
          <w:rFonts w:ascii="Arial" w:hAnsi="Arial" w:cs="Arial"/>
          <w:b/>
          <w:color w:val="0000FF"/>
          <w:sz w:val="24"/>
        </w:rPr>
        <w:t>R5-244169</w:t>
      </w:r>
      <w:r>
        <w:rPr>
          <w:rFonts w:ascii="Arial" w:hAnsi="Arial" w:cs="Arial"/>
          <w:b/>
          <w:color w:val="0000FF"/>
          <w:sz w:val="24"/>
        </w:rPr>
        <w:tab/>
      </w:r>
      <w:r>
        <w:rPr>
          <w:rFonts w:ascii="Arial" w:hAnsi="Arial" w:cs="Arial"/>
          <w:b/>
          <w:sz w:val="24"/>
        </w:rPr>
        <w:t>FR2c MU - MOP-TRP update in 38.521-2</w:t>
      </w:r>
    </w:p>
    <w:p w14:paraId="7E74D78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CR-1061  Cat: F (Rel-18)</w:t>
      </w:r>
      <w:r>
        <w:rPr>
          <w:i/>
        </w:rPr>
        <w:br/>
      </w:r>
      <w:r>
        <w:rPr>
          <w:i/>
        </w:rPr>
        <w:br/>
      </w:r>
      <w:r>
        <w:rPr>
          <w:i/>
        </w:rPr>
        <w:tab/>
      </w:r>
      <w:r>
        <w:rPr>
          <w:i/>
        </w:rPr>
        <w:tab/>
      </w:r>
      <w:r>
        <w:rPr>
          <w:i/>
        </w:rPr>
        <w:tab/>
      </w:r>
      <w:r>
        <w:rPr>
          <w:i/>
        </w:rPr>
        <w:tab/>
      </w:r>
      <w:r>
        <w:rPr>
          <w:i/>
        </w:rPr>
        <w:tab/>
        <w:t>Source: Keysight Technologies</w:t>
      </w:r>
    </w:p>
    <w:p w14:paraId="2ACF6B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CC108" w14:textId="100AAF49" w:rsidR="00401C25" w:rsidRDefault="00401C25" w:rsidP="00401C25">
      <w:pPr>
        <w:rPr>
          <w:rFonts w:ascii="Arial" w:hAnsi="Arial" w:cs="Arial"/>
          <w:b/>
          <w:sz w:val="24"/>
        </w:rPr>
      </w:pPr>
      <w:r>
        <w:rPr>
          <w:rFonts w:ascii="Arial" w:hAnsi="Arial" w:cs="Arial"/>
          <w:b/>
          <w:color w:val="0000FF"/>
          <w:sz w:val="24"/>
        </w:rPr>
        <w:t>R5-244171</w:t>
      </w:r>
      <w:r>
        <w:rPr>
          <w:rFonts w:ascii="Arial" w:hAnsi="Arial" w:cs="Arial"/>
          <w:b/>
          <w:color w:val="0000FF"/>
          <w:sz w:val="24"/>
        </w:rPr>
        <w:tab/>
      </w:r>
      <w:r>
        <w:rPr>
          <w:rFonts w:ascii="Arial" w:hAnsi="Arial" w:cs="Arial"/>
          <w:b/>
          <w:sz w:val="24"/>
        </w:rPr>
        <w:t>FR2 MU - Tx OFF power update in 38.521-2</w:t>
      </w:r>
    </w:p>
    <w:p w14:paraId="1D6042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CR-1062  Cat: F (Rel-18)</w:t>
      </w:r>
      <w:r>
        <w:rPr>
          <w:i/>
        </w:rPr>
        <w:br/>
      </w:r>
      <w:r>
        <w:rPr>
          <w:i/>
        </w:rPr>
        <w:br/>
      </w:r>
      <w:r>
        <w:rPr>
          <w:i/>
        </w:rPr>
        <w:tab/>
      </w:r>
      <w:r>
        <w:rPr>
          <w:i/>
        </w:rPr>
        <w:tab/>
      </w:r>
      <w:r>
        <w:rPr>
          <w:i/>
        </w:rPr>
        <w:tab/>
      </w:r>
      <w:r>
        <w:rPr>
          <w:i/>
        </w:rPr>
        <w:tab/>
      </w:r>
      <w:r>
        <w:rPr>
          <w:i/>
        </w:rPr>
        <w:tab/>
        <w:t>Source: Keysight Technologies</w:t>
      </w:r>
    </w:p>
    <w:p w14:paraId="21943DD9" w14:textId="77777777" w:rsidR="00401C25" w:rsidRDefault="00401C25" w:rsidP="00401C25">
      <w:pPr>
        <w:rPr>
          <w:rFonts w:ascii="Arial" w:hAnsi="Arial" w:cs="Arial"/>
          <w:b/>
        </w:rPr>
      </w:pPr>
      <w:r>
        <w:rPr>
          <w:rFonts w:ascii="Arial" w:hAnsi="Arial" w:cs="Arial"/>
          <w:b/>
        </w:rPr>
        <w:t xml:space="preserve">Discussion: </w:t>
      </w:r>
    </w:p>
    <w:p w14:paraId="0381F705" w14:textId="77777777" w:rsidR="00401C25" w:rsidRDefault="00401C25" w:rsidP="00401C25">
      <w:r>
        <w:t>overlaps</w:t>
      </w:r>
    </w:p>
    <w:p w14:paraId="6BD1A0A6" w14:textId="77777777" w:rsidR="00401C25" w:rsidRDefault="00401C25" w:rsidP="00401C25">
      <w:r>
        <w:t>"Discussion paper in R5-244167</w:t>
      </w:r>
    </w:p>
    <w:p w14:paraId="5EA611E8" w14:textId="77777777" w:rsidR="00401C25" w:rsidRDefault="00401C25" w:rsidP="00401C25">
      <w:r>
        <w:t>KS: Overlap to be resolved as part of FR2 MU discussions. Offline conversation initiated.</w:t>
      </w:r>
    </w:p>
    <w:p w14:paraId="26915822" w14:textId="77777777" w:rsidR="00401C25" w:rsidRDefault="00401C25" w:rsidP="00401C25">
      <w:r>
        <w:t>8/20:</w:t>
      </w:r>
    </w:p>
    <w:p w14:paraId="67BE4EBB" w14:textId="77777777" w:rsidR="00401C25" w:rsidRDefault="00401C25" w:rsidP="00401C25">
      <w:r>
        <w:t xml:space="preserve">Moderator (AT&amp;T): Proponent confirms that this </w:t>
      </w:r>
      <w:proofErr w:type="spellStart"/>
      <w:r>
        <w:t>Tdoc</w:t>
      </w:r>
      <w:proofErr w:type="spellEnd"/>
      <w:r>
        <w:t xml:space="preserve"> can be withdrawn as Anritsu will revise R5-244803 to add Keysight as a co-source to resolve overlap."</w:t>
      </w:r>
    </w:p>
    <w:p w14:paraId="2E7D56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424C3" w14:textId="3D1DE570" w:rsidR="00401C25" w:rsidRDefault="00401C25" w:rsidP="00401C25">
      <w:pPr>
        <w:rPr>
          <w:rFonts w:ascii="Arial" w:hAnsi="Arial" w:cs="Arial"/>
          <w:b/>
          <w:sz w:val="24"/>
        </w:rPr>
      </w:pPr>
      <w:r>
        <w:rPr>
          <w:rFonts w:ascii="Arial" w:hAnsi="Arial" w:cs="Arial"/>
          <w:b/>
          <w:color w:val="0000FF"/>
          <w:sz w:val="24"/>
        </w:rPr>
        <w:t>R5-244381</w:t>
      </w:r>
      <w:r>
        <w:rPr>
          <w:rFonts w:ascii="Arial" w:hAnsi="Arial" w:cs="Arial"/>
          <w:b/>
          <w:color w:val="0000FF"/>
          <w:sz w:val="24"/>
        </w:rPr>
        <w:tab/>
      </w:r>
      <w:r>
        <w:rPr>
          <w:rFonts w:ascii="Arial" w:hAnsi="Arial" w:cs="Arial"/>
          <w:b/>
          <w:sz w:val="24"/>
        </w:rPr>
        <w:t>FR2 UL MIMO - MOP test procedure update</w:t>
      </w:r>
    </w:p>
    <w:p w14:paraId="79EA08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CR-1067  Cat: F (Rel-18)</w:t>
      </w:r>
      <w:r>
        <w:rPr>
          <w:i/>
        </w:rPr>
        <w:br/>
      </w:r>
      <w:r>
        <w:rPr>
          <w:i/>
        </w:rPr>
        <w:br/>
      </w:r>
      <w:r>
        <w:rPr>
          <w:i/>
        </w:rPr>
        <w:tab/>
      </w:r>
      <w:r>
        <w:rPr>
          <w:i/>
        </w:rPr>
        <w:tab/>
      </w:r>
      <w:r>
        <w:rPr>
          <w:i/>
        </w:rPr>
        <w:tab/>
      </w:r>
      <w:r>
        <w:rPr>
          <w:i/>
        </w:rPr>
        <w:tab/>
      </w:r>
      <w:r>
        <w:rPr>
          <w:i/>
        </w:rPr>
        <w:tab/>
        <w:t>Source: Keysight Technologies</w:t>
      </w:r>
    </w:p>
    <w:p w14:paraId="66AFFC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524B" w14:textId="5B66FCFB" w:rsidR="00401C25" w:rsidRDefault="00401C25" w:rsidP="00401C25">
      <w:pPr>
        <w:rPr>
          <w:rFonts w:ascii="Arial" w:hAnsi="Arial" w:cs="Arial"/>
          <w:b/>
          <w:sz w:val="24"/>
        </w:rPr>
      </w:pPr>
      <w:r>
        <w:rPr>
          <w:rFonts w:ascii="Arial" w:hAnsi="Arial" w:cs="Arial"/>
          <w:b/>
          <w:color w:val="0000FF"/>
          <w:sz w:val="24"/>
        </w:rPr>
        <w:t>R5-244529</w:t>
      </w:r>
      <w:r>
        <w:rPr>
          <w:rFonts w:ascii="Arial" w:hAnsi="Arial" w:cs="Arial"/>
          <w:b/>
          <w:color w:val="0000FF"/>
          <w:sz w:val="24"/>
        </w:rPr>
        <w:tab/>
      </w:r>
      <w:r>
        <w:rPr>
          <w:rFonts w:ascii="Arial" w:hAnsi="Arial" w:cs="Arial"/>
          <w:b/>
          <w:sz w:val="24"/>
        </w:rPr>
        <w:t>Update of test case 6.4A.1.4 Frequency Error for NR CA for 5CCs</w:t>
      </w:r>
    </w:p>
    <w:p w14:paraId="4D36AE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CR-1070  Cat: F (Rel-18)</w:t>
      </w:r>
      <w:r>
        <w:rPr>
          <w:i/>
        </w:rPr>
        <w:br/>
      </w:r>
      <w:r>
        <w:rPr>
          <w:i/>
        </w:rPr>
        <w:lastRenderedPageBreak/>
        <w:br/>
      </w:r>
      <w:r>
        <w:rPr>
          <w:i/>
        </w:rPr>
        <w:tab/>
      </w:r>
      <w:r>
        <w:rPr>
          <w:i/>
        </w:rPr>
        <w:tab/>
      </w:r>
      <w:r>
        <w:rPr>
          <w:i/>
        </w:rPr>
        <w:tab/>
      </w:r>
      <w:r>
        <w:rPr>
          <w:i/>
        </w:rPr>
        <w:tab/>
      </w:r>
      <w:r>
        <w:rPr>
          <w:i/>
        </w:rPr>
        <w:tab/>
        <w:t>Source: NTT DOCOMO INC.</w:t>
      </w:r>
    </w:p>
    <w:p w14:paraId="38942E6D" w14:textId="77777777" w:rsidR="00401C25" w:rsidRDefault="00401C25" w:rsidP="00401C25">
      <w:pPr>
        <w:rPr>
          <w:rFonts w:ascii="Arial" w:hAnsi="Arial" w:cs="Arial"/>
          <w:b/>
        </w:rPr>
      </w:pPr>
      <w:r>
        <w:rPr>
          <w:rFonts w:ascii="Arial" w:hAnsi="Arial" w:cs="Arial"/>
          <w:b/>
        </w:rPr>
        <w:t xml:space="preserve">Discussion: </w:t>
      </w:r>
    </w:p>
    <w:p w14:paraId="6D1415F6" w14:textId="77777777" w:rsidR="00401C25" w:rsidRDefault="00401C25" w:rsidP="00401C25">
      <w:r>
        <w:t>r1</w:t>
      </w:r>
    </w:p>
    <w:p w14:paraId="5297E3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R5-245841</w:t>
      </w:r>
      <w:r>
        <w:rPr>
          <w:color w:val="993300"/>
          <w:u w:val="single"/>
        </w:rPr>
        <w:t>.</w:t>
      </w:r>
    </w:p>
    <w:p w14:paraId="4DAF23EA" w14:textId="7BC36DBC" w:rsidR="00401C25" w:rsidRDefault="00401C25" w:rsidP="00401C25">
      <w:pPr>
        <w:rPr>
          <w:rFonts w:ascii="Arial" w:hAnsi="Arial" w:cs="Arial"/>
          <w:b/>
          <w:sz w:val="24"/>
        </w:rPr>
      </w:pPr>
      <w:r>
        <w:rPr>
          <w:rFonts w:ascii="Arial" w:hAnsi="Arial" w:cs="Arial"/>
          <w:b/>
          <w:color w:val="0000FF"/>
          <w:sz w:val="24"/>
        </w:rPr>
        <w:t>R5-245841</w:t>
      </w:r>
      <w:r>
        <w:rPr>
          <w:rFonts w:ascii="Arial" w:hAnsi="Arial" w:cs="Arial"/>
          <w:b/>
          <w:color w:val="0000FF"/>
          <w:sz w:val="24"/>
        </w:rPr>
        <w:tab/>
      </w:r>
      <w:r>
        <w:rPr>
          <w:rFonts w:ascii="Arial" w:hAnsi="Arial" w:cs="Arial"/>
          <w:b/>
          <w:sz w:val="24"/>
        </w:rPr>
        <w:t>Update of test case 6.4A.1.4 Frequency Error for NR CA for 5CCs</w:t>
      </w:r>
    </w:p>
    <w:p w14:paraId="4D68A2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CR-1070  rev 1 Cat: F (Rel-18)</w:t>
      </w:r>
      <w:r>
        <w:rPr>
          <w:i/>
        </w:rPr>
        <w:br/>
      </w:r>
      <w:r>
        <w:rPr>
          <w:i/>
        </w:rPr>
        <w:br/>
      </w:r>
      <w:r>
        <w:rPr>
          <w:i/>
        </w:rPr>
        <w:tab/>
      </w:r>
      <w:r>
        <w:rPr>
          <w:i/>
        </w:rPr>
        <w:tab/>
      </w:r>
      <w:r>
        <w:rPr>
          <w:i/>
        </w:rPr>
        <w:tab/>
      </w:r>
      <w:r>
        <w:rPr>
          <w:i/>
        </w:rPr>
        <w:tab/>
      </w:r>
      <w:r>
        <w:rPr>
          <w:i/>
        </w:rPr>
        <w:tab/>
        <w:t>Source: NTT DOCOMO INC.</w:t>
      </w:r>
    </w:p>
    <w:p w14:paraId="17493ED8" w14:textId="77777777" w:rsidR="00401C25" w:rsidRDefault="00401C25" w:rsidP="00401C25">
      <w:pPr>
        <w:rPr>
          <w:color w:val="808080"/>
        </w:rPr>
      </w:pPr>
      <w:r>
        <w:rPr>
          <w:color w:val="808080"/>
        </w:rPr>
        <w:t>(Replaces R5-244529)</w:t>
      </w:r>
    </w:p>
    <w:p w14:paraId="711FC3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FE94D" w14:textId="19285E7E" w:rsidR="00401C25" w:rsidRDefault="00401C25" w:rsidP="00401C25">
      <w:pPr>
        <w:rPr>
          <w:rFonts w:ascii="Arial" w:hAnsi="Arial" w:cs="Arial"/>
          <w:b/>
          <w:sz w:val="24"/>
        </w:rPr>
      </w:pPr>
      <w:r>
        <w:rPr>
          <w:rFonts w:ascii="Arial" w:hAnsi="Arial" w:cs="Arial"/>
          <w:b/>
          <w:color w:val="0000FF"/>
          <w:sz w:val="24"/>
        </w:rPr>
        <w:t>R5-244530</w:t>
      </w:r>
      <w:r>
        <w:rPr>
          <w:rFonts w:ascii="Arial" w:hAnsi="Arial" w:cs="Arial"/>
          <w:b/>
          <w:color w:val="0000FF"/>
          <w:sz w:val="24"/>
        </w:rPr>
        <w:tab/>
      </w:r>
      <w:r>
        <w:rPr>
          <w:rFonts w:ascii="Arial" w:hAnsi="Arial" w:cs="Arial"/>
          <w:b/>
          <w:sz w:val="24"/>
        </w:rPr>
        <w:t>Update of test case 6.4A.1.5 Frequency Error for NR CA for 6CCs</w:t>
      </w:r>
    </w:p>
    <w:p w14:paraId="3E33BC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CR-1071  Cat: F (Rel-18)</w:t>
      </w:r>
      <w:r>
        <w:rPr>
          <w:i/>
        </w:rPr>
        <w:br/>
      </w:r>
      <w:r>
        <w:rPr>
          <w:i/>
        </w:rPr>
        <w:br/>
      </w:r>
      <w:r>
        <w:rPr>
          <w:i/>
        </w:rPr>
        <w:tab/>
      </w:r>
      <w:r>
        <w:rPr>
          <w:i/>
        </w:rPr>
        <w:tab/>
      </w:r>
      <w:r>
        <w:rPr>
          <w:i/>
        </w:rPr>
        <w:tab/>
      </w:r>
      <w:r>
        <w:rPr>
          <w:i/>
        </w:rPr>
        <w:tab/>
      </w:r>
      <w:r>
        <w:rPr>
          <w:i/>
        </w:rPr>
        <w:tab/>
        <w:t>Source: NTT DOCOMO INC.</w:t>
      </w:r>
    </w:p>
    <w:p w14:paraId="3D346DDD" w14:textId="77777777" w:rsidR="00401C25" w:rsidRDefault="00401C25" w:rsidP="00401C25">
      <w:pPr>
        <w:rPr>
          <w:rFonts w:ascii="Arial" w:hAnsi="Arial" w:cs="Arial"/>
          <w:b/>
        </w:rPr>
      </w:pPr>
      <w:r>
        <w:rPr>
          <w:rFonts w:ascii="Arial" w:hAnsi="Arial" w:cs="Arial"/>
          <w:b/>
        </w:rPr>
        <w:t xml:space="preserve">Discussion: </w:t>
      </w:r>
    </w:p>
    <w:p w14:paraId="614BC069" w14:textId="77777777" w:rsidR="00401C25" w:rsidRDefault="00401C25" w:rsidP="00401C25">
      <w:r>
        <w:t>r1</w:t>
      </w:r>
    </w:p>
    <w:p w14:paraId="6FBF732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R5-245842</w:t>
      </w:r>
      <w:r>
        <w:rPr>
          <w:color w:val="993300"/>
          <w:u w:val="single"/>
        </w:rPr>
        <w:t>.</w:t>
      </w:r>
    </w:p>
    <w:p w14:paraId="5549BD7B" w14:textId="42699C01" w:rsidR="00401C25" w:rsidRDefault="00401C25" w:rsidP="00401C25">
      <w:pPr>
        <w:rPr>
          <w:rFonts w:ascii="Arial" w:hAnsi="Arial" w:cs="Arial"/>
          <w:b/>
          <w:sz w:val="24"/>
        </w:rPr>
      </w:pPr>
      <w:r>
        <w:rPr>
          <w:rFonts w:ascii="Arial" w:hAnsi="Arial" w:cs="Arial"/>
          <w:b/>
          <w:color w:val="0000FF"/>
          <w:sz w:val="24"/>
        </w:rPr>
        <w:t>R5-245842</w:t>
      </w:r>
      <w:r>
        <w:rPr>
          <w:rFonts w:ascii="Arial" w:hAnsi="Arial" w:cs="Arial"/>
          <w:b/>
          <w:color w:val="0000FF"/>
          <w:sz w:val="24"/>
        </w:rPr>
        <w:tab/>
      </w:r>
      <w:r>
        <w:rPr>
          <w:rFonts w:ascii="Arial" w:hAnsi="Arial" w:cs="Arial"/>
          <w:b/>
          <w:sz w:val="24"/>
        </w:rPr>
        <w:t>Update of test case 6.4A.1.5 Frequency Error for NR CA for 6CCs</w:t>
      </w:r>
    </w:p>
    <w:p w14:paraId="314E60E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CR-1071  rev 1 Cat: F (Rel-18)</w:t>
      </w:r>
      <w:r>
        <w:rPr>
          <w:i/>
        </w:rPr>
        <w:br/>
      </w:r>
      <w:r>
        <w:rPr>
          <w:i/>
        </w:rPr>
        <w:br/>
      </w:r>
      <w:r>
        <w:rPr>
          <w:i/>
        </w:rPr>
        <w:tab/>
      </w:r>
      <w:r>
        <w:rPr>
          <w:i/>
        </w:rPr>
        <w:tab/>
      </w:r>
      <w:r>
        <w:rPr>
          <w:i/>
        </w:rPr>
        <w:tab/>
      </w:r>
      <w:r>
        <w:rPr>
          <w:i/>
        </w:rPr>
        <w:tab/>
      </w:r>
      <w:r>
        <w:rPr>
          <w:i/>
        </w:rPr>
        <w:tab/>
        <w:t>Source: NTT DOCOMO INC.</w:t>
      </w:r>
    </w:p>
    <w:p w14:paraId="4BCBF7BA" w14:textId="77777777" w:rsidR="00401C25" w:rsidRDefault="00401C25" w:rsidP="00401C25">
      <w:pPr>
        <w:rPr>
          <w:color w:val="808080"/>
        </w:rPr>
      </w:pPr>
      <w:r>
        <w:rPr>
          <w:color w:val="808080"/>
        </w:rPr>
        <w:t>(Replaces R5-244530)</w:t>
      </w:r>
    </w:p>
    <w:p w14:paraId="2B257C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61BB9" w14:textId="3D79976D" w:rsidR="00401C25" w:rsidRDefault="00401C25" w:rsidP="00401C25">
      <w:pPr>
        <w:rPr>
          <w:rFonts w:ascii="Arial" w:hAnsi="Arial" w:cs="Arial"/>
          <w:b/>
          <w:sz w:val="24"/>
        </w:rPr>
      </w:pPr>
      <w:r>
        <w:rPr>
          <w:rFonts w:ascii="Arial" w:hAnsi="Arial" w:cs="Arial"/>
          <w:b/>
          <w:color w:val="0000FF"/>
          <w:sz w:val="24"/>
        </w:rPr>
        <w:t>R5-244531</w:t>
      </w:r>
      <w:r>
        <w:rPr>
          <w:rFonts w:ascii="Arial" w:hAnsi="Arial" w:cs="Arial"/>
          <w:b/>
          <w:color w:val="0000FF"/>
          <w:sz w:val="24"/>
        </w:rPr>
        <w:tab/>
      </w:r>
      <w:r>
        <w:rPr>
          <w:rFonts w:ascii="Arial" w:hAnsi="Arial" w:cs="Arial"/>
          <w:b/>
          <w:sz w:val="24"/>
        </w:rPr>
        <w:t>Update of test case 6.4A.1.6 Frequency Error for NR CA for 7CCs</w:t>
      </w:r>
    </w:p>
    <w:p w14:paraId="084CE62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CR-1072  Cat: F (Rel-18)</w:t>
      </w:r>
      <w:r>
        <w:rPr>
          <w:i/>
        </w:rPr>
        <w:br/>
      </w:r>
      <w:r>
        <w:rPr>
          <w:i/>
        </w:rPr>
        <w:br/>
      </w:r>
      <w:r>
        <w:rPr>
          <w:i/>
        </w:rPr>
        <w:tab/>
      </w:r>
      <w:r>
        <w:rPr>
          <w:i/>
        </w:rPr>
        <w:tab/>
      </w:r>
      <w:r>
        <w:rPr>
          <w:i/>
        </w:rPr>
        <w:tab/>
      </w:r>
      <w:r>
        <w:rPr>
          <w:i/>
        </w:rPr>
        <w:tab/>
      </w:r>
      <w:r>
        <w:rPr>
          <w:i/>
        </w:rPr>
        <w:tab/>
        <w:t>Source: NTT DOCOMO INC.</w:t>
      </w:r>
    </w:p>
    <w:p w14:paraId="1E4F5D6C" w14:textId="77777777" w:rsidR="00401C25" w:rsidRDefault="00401C25" w:rsidP="00401C25">
      <w:pPr>
        <w:rPr>
          <w:rFonts w:ascii="Arial" w:hAnsi="Arial" w:cs="Arial"/>
          <w:b/>
        </w:rPr>
      </w:pPr>
      <w:r>
        <w:rPr>
          <w:rFonts w:ascii="Arial" w:hAnsi="Arial" w:cs="Arial"/>
          <w:b/>
        </w:rPr>
        <w:t xml:space="preserve">Discussion: </w:t>
      </w:r>
    </w:p>
    <w:p w14:paraId="0897EF59" w14:textId="77777777" w:rsidR="00401C25" w:rsidRDefault="00401C25" w:rsidP="00401C25">
      <w:r>
        <w:t>r1</w:t>
      </w:r>
    </w:p>
    <w:p w14:paraId="475373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R5-245843</w:t>
      </w:r>
      <w:r>
        <w:rPr>
          <w:color w:val="993300"/>
          <w:u w:val="single"/>
        </w:rPr>
        <w:t>.</w:t>
      </w:r>
    </w:p>
    <w:p w14:paraId="7A510B9E" w14:textId="6F66AD52" w:rsidR="00401C25" w:rsidRDefault="00401C25" w:rsidP="00401C25">
      <w:pPr>
        <w:rPr>
          <w:rFonts w:ascii="Arial" w:hAnsi="Arial" w:cs="Arial"/>
          <w:b/>
          <w:sz w:val="24"/>
        </w:rPr>
      </w:pPr>
      <w:r>
        <w:rPr>
          <w:rFonts w:ascii="Arial" w:hAnsi="Arial" w:cs="Arial"/>
          <w:b/>
          <w:color w:val="0000FF"/>
          <w:sz w:val="24"/>
        </w:rPr>
        <w:t>R5-245843</w:t>
      </w:r>
      <w:r>
        <w:rPr>
          <w:rFonts w:ascii="Arial" w:hAnsi="Arial" w:cs="Arial"/>
          <w:b/>
          <w:color w:val="0000FF"/>
          <w:sz w:val="24"/>
        </w:rPr>
        <w:tab/>
      </w:r>
      <w:r>
        <w:rPr>
          <w:rFonts w:ascii="Arial" w:hAnsi="Arial" w:cs="Arial"/>
          <w:b/>
          <w:sz w:val="24"/>
        </w:rPr>
        <w:t>Update of test case 6.4A.1.6 Frequency Error for NR CA for 7CCs</w:t>
      </w:r>
    </w:p>
    <w:p w14:paraId="75B08B8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CR-1072  rev 1 Cat: F (Rel-18)</w:t>
      </w:r>
      <w:r>
        <w:rPr>
          <w:i/>
        </w:rPr>
        <w:br/>
      </w:r>
      <w:r>
        <w:rPr>
          <w:i/>
        </w:rPr>
        <w:br/>
      </w:r>
      <w:r>
        <w:rPr>
          <w:i/>
        </w:rPr>
        <w:tab/>
      </w:r>
      <w:r>
        <w:rPr>
          <w:i/>
        </w:rPr>
        <w:tab/>
      </w:r>
      <w:r>
        <w:rPr>
          <w:i/>
        </w:rPr>
        <w:tab/>
      </w:r>
      <w:r>
        <w:rPr>
          <w:i/>
        </w:rPr>
        <w:tab/>
      </w:r>
      <w:r>
        <w:rPr>
          <w:i/>
        </w:rPr>
        <w:tab/>
        <w:t>Source: NTT DOCOMO INC.</w:t>
      </w:r>
    </w:p>
    <w:p w14:paraId="62DFF933" w14:textId="77777777" w:rsidR="00401C25" w:rsidRDefault="00401C25" w:rsidP="00401C25">
      <w:pPr>
        <w:rPr>
          <w:color w:val="808080"/>
        </w:rPr>
      </w:pPr>
      <w:r>
        <w:rPr>
          <w:color w:val="808080"/>
        </w:rPr>
        <w:t>(Replaces R5-244531)</w:t>
      </w:r>
    </w:p>
    <w:p w14:paraId="2785C1B8"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9972A" w14:textId="3D43688F" w:rsidR="00401C25" w:rsidRDefault="00401C25" w:rsidP="00401C25">
      <w:pPr>
        <w:rPr>
          <w:rFonts w:ascii="Arial" w:hAnsi="Arial" w:cs="Arial"/>
          <w:b/>
          <w:sz w:val="24"/>
        </w:rPr>
      </w:pPr>
      <w:r>
        <w:rPr>
          <w:rFonts w:ascii="Arial" w:hAnsi="Arial" w:cs="Arial"/>
          <w:b/>
          <w:color w:val="0000FF"/>
          <w:sz w:val="24"/>
        </w:rPr>
        <w:t>R5-244532</w:t>
      </w:r>
      <w:r>
        <w:rPr>
          <w:rFonts w:ascii="Arial" w:hAnsi="Arial" w:cs="Arial"/>
          <w:b/>
          <w:color w:val="0000FF"/>
          <w:sz w:val="24"/>
        </w:rPr>
        <w:tab/>
      </w:r>
      <w:r>
        <w:rPr>
          <w:rFonts w:ascii="Arial" w:hAnsi="Arial" w:cs="Arial"/>
          <w:b/>
          <w:sz w:val="24"/>
        </w:rPr>
        <w:t>Update of test case 6.4A.1.7 Frequency Error for NR CA for 8CCs</w:t>
      </w:r>
    </w:p>
    <w:p w14:paraId="442505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CR-1073  Cat: F (Rel-18)</w:t>
      </w:r>
      <w:r>
        <w:rPr>
          <w:i/>
        </w:rPr>
        <w:br/>
      </w:r>
      <w:r>
        <w:rPr>
          <w:i/>
        </w:rPr>
        <w:br/>
      </w:r>
      <w:r>
        <w:rPr>
          <w:i/>
        </w:rPr>
        <w:tab/>
      </w:r>
      <w:r>
        <w:rPr>
          <w:i/>
        </w:rPr>
        <w:tab/>
      </w:r>
      <w:r>
        <w:rPr>
          <w:i/>
        </w:rPr>
        <w:tab/>
      </w:r>
      <w:r>
        <w:rPr>
          <w:i/>
        </w:rPr>
        <w:tab/>
      </w:r>
      <w:r>
        <w:rPr>
          <w:i/>
        </w:rPr>
        <w:tab/>
        <w:t>Source: NTT DOCOMO INC.</w:t>
      </w:r>
    </w:p>
    <w:p w14:paraId="2C9613A8" w14:textId="77777777" w:rsidR="00401C25" w:rsidRDefault="00401C25" w:rsidP="00401C25">
      <w:pPr>
        <w:rPr>
          <w:rFonts w:ascii="Arial" w:hAnsi="Arial" w:cs="Arial"/>
          <w:b/>
        </w:rPr>
      </w:pPr>
      <w:r>
        <w:rPr>
          <w:rFonts w:ascii="Arial" w:hAnsi="Arial" w:cs="Arial"/>
          <w:b/>
        </w:rPr>
        <w:t xml:space="preserve">Discussion: </w:t>
      </w:r>
    </w:p>
    <w:p w14:paraId="17E973BF" w14:textId="77777777" w:rsidR="00401C25" w:rsidRDefault="00401C25" w:rsidP="00401C25">
      <w:r>
        <w:t>r1</w:t>
      </w:r>
    </w:p>
    <w:p w14:paraId="254EF3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R5-245844</w:t>
      </w:r>
      <w:r>
        <w:rPr>
          <w:color w:val="993300"/>
          <w:u w:val="single"/>
        </w:rPr>
        <w:t>.</w:t>
      </w:r>
    </w:p>
    <w:p w14:paraId="03EBBDE7" w14:textId="0577209B" w:rsidR="00401C25" w:rsidRDefault="00401C25" w:rsidP="00401C25">
      <w:pPr>
        <w:rPr>
          <w:rFonts w:ascii="Arial" w:hAnsi="Arial" w:cs="Arial"/>
          <w:b/>
          <w:sz w:val="24"/>
        </w:rPr>
      </w:pPr>
      <w:r>
        <w:rPr>
          <w:rFonts w:ascii="Arial" w:hAnsi="Arial" w:cs="Arial"/>
          <w:b/>
          <w:color w:val="0000FF"/>
          <w:sz w:val="24"/>
        </w:rPr>
        <w:t>R5-245844</w:t>
      </w:r>
      <w:r>
        <w:rPr>
          <w:rFonts w:ascii="Arial" w:hAnsi="Arial" w:cs="Arial"/>
          <w:b/>
          <w:color w:val="0000FF"/>
          <w:sz w:val="24"/>
        </w:rPr>
        <w:tab/>
      </w:r>
      <w:r>
        <w:rPr>
          <w:rFonts w:ascii="Arial" w:hAnsi="Arial" w:cs="Arial"/>
          <w:b/>
          <w:sz w:val="24"/>
        </w:rPr>
        <w:t>Update of test case 6.4A.1.7 Frequency Error for NR CA for 8CCs</w:t>
      </w:r>
    </w:p>
    <w:p w14:paraId="629AD2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CR-1073  rev 1 Cat: F (Rel-18)</w:t>
      </w:r>
      <w:r>
        <w:rPr>
          <w:i/>
        </w:rPr>
        <w:br/>
      </w:r>
      <w:r>
        <w:rPr>
          <w:i/>
        </w:rPr>
        <w:br/>
      </w:r>
      <w:r>
        <w:rPr>
          <w:i/>
        </w:rPr>
        <w:tab/>
      </w:r>
      <w:r>
        <w:rPr>
          <w:i/>
        </w:rPr>
        <w:tab/>
      </w:r>
      <w:r>
        <w:rPr>
          <w:i/>
        </w:rPr>
        <w:tab/>
      </w:r>
      <w:r>
        <w:rPr>
          <w:i/>
        </w:rPr>
        <w:tab/>
      </w:r>
      <w:r>
        <w:rPr>
          <w:i/>
        </w:rPr>
        <w:tab/>
        <w:t>Source: NTT DOCOMO INC.</w:t>
      </w:r>
    </w:p>
    <w:p w14:paraId="6EF306B8" w14:textId="77777777" w:rsidR="00401C25" w:rsidRDefault="00401C25" w:rsidP="00401C25">
      <w:pPr>
        <w:rPr>
          <w:color w:val="808080"/>
        </w:rPr>
      </w:pPr>
      <w:r>
        <w:rPr>
          <w:color w:val="808080"/>
        </w:rPr>
        <w:t>(Replaces R5-244532)</w:t>
      </w:r>
    </w:p>
    <w:p w14:paraId="2AC0D9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C0243" w14:textId="2A2DFCD5" w:rsidR="00401C25" w:rsidRDefault="00401C25" w:rsidP="00401C25">
      <w:pPr>
        <w:rPr>
          <w:rFonts w:ascii="Arial" w:hAnsi="Arial" w:cs="Arial"/>
          <w:b/>
          <w:sz w:val="24"/>
        </w:rPr>
      </w:pPr>
      <w:r>
        <w:rPr>
          <w:rFonts w:ascii="Arial" w:hAnsi="Arial" w:cs="Arial"/>
          <w:b/>
          <w:color w:val="0000FF"/>
          <w:sz w:val="24"/>
        </w:rPr>
        <w:t>R5-244799</w:t>
      </w:r>
      <w:r>
        <w:rPr>
          <w:rFonts w:ascii="Arial" w:hAnsi="Arial" w:cs="Arial"/>
          <w:b/>
          <w:color w:val="0000FF"/>
          <w:sz w:val="24"/>
        </w:rPr>
        <w:tab/>
      </w:r>
      <w:r>
        <w:rPr>
          <w:rFonts w:ascii="Arial" w:hAnsi="Arial" w:cs="Arial"/>
          <w:b/>
          <w:sz w:val="24"/>
        </w:rPr>
        <w:t>Update of FR2c MU</w:t>
      </w:r>
    </w:p>
    <w:p w14:paraId="36A88A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CR-1076  Cat: F (Rel-18)</w:t>
      </w:r>
      <w:r>
        <w:rPr>
          <w:i/>
        </w:rPr>
        <w:br/>
      </w:r>
      <w:r>
        <w:rPr>
          <w:i/>
        </w:rPr>
        <w:br/>
      </w:r>
      <w:r>
        <w:rPr>
          <w:i/>
        </w:rPr>
        <w:tab/>
      </w:r>
      <w:r>
        <w:rPr>
          <w:i/>
        </w:rPr>
        <w:tab/>
      </w:r>
      <w:r>
        <w:rPr>
          <w:i/>
        </w:rPr>
        <w:tab/>
      </w:r>
      <w:r>
        <w:rPr>
          <w:i/>
        </w:rPr>
        <w:tab/>
      </w:r>
      <w:r>
        <w:rPr>
          <w:i/>
        </w:rPr>
        <w:tab/>
        <w:t>Source: Anritsu</w:t>
      </w:r>
    </w:p>
    <w:p w14:paraId="0EBC05B5" w14:textId="77777777" w:rsidR="00401C25" w:rsidRDefault="00401C25" w:rsidP="00401C25">
      <w:pPr>
        <w:rPr>
          <w:rFonts w:ascii="Arial" w:hAnsi="Arial" w:cs="Arial"/>
          <w:b/>
        </w:rPr>
      </w:pPr>
      <w:r>
        <w:rPr>
          <w:rFonts w:ascii="Arial" w:hAnsi="Arial" w:cs="Arial"/>
          <w:b/>
        </w:rPr>
        <w:t xml:space="preserve">Abstract: </w:t>
      </w:r>
    </w:p>
    <w:p w14:paraId="7DBD4246" w14:textId="77777777" w:rsidR="00401C25" w:rsidRDefault="00401C25" w:rsidP="00401C25">
      <w:r>
        <w:t>Depending on the outcome of MU discussion R5-244798</w:t>
      </w:r>
    </w:p>
    <w:p w14:paraId="223200B8" w14:textId="77777777" w:rsidR="00401C25" w:rsidRDefault="00401C25" w:rsidP="00401C25">
      <w:pPr>
        <w:rPr>
          <w:rFonts w:ascii="Arial" w:hAnsi="Arial" w:cs="Arial"/>
          <w:b/>
        </w:rPr>
      </w:pPr>
      <w:r>
        <w:rPr>
          <w:rFonts w:ascii="Arial" w:hAnsi="Arial" w:cs="Arial"/>
          <w:b/>
        </w:rPr>
        <w:t xml:space="preserve">Discussion: </w:t>
      </w:r>
    </w:p>
    <w:p w14:paraId="392C4942" w14:textId="77777777" w:rsidR="00401C25" w:rsidRDefault="00401C25" w:rsidP="00401C25">
      <w:r>
        <w:t>r1</w:t>
      </w:r>
    </w:p>
    <w:p w14:paraId="4FA1554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R5-245946</w:t>
      </w:r>
      <w:r>
        <w:rPr>
          <w:color w:val="993300"/>
          <w:u w:val="single"/>
        </w:rPr>
        <w:t>.</w:t>
      </w:r>
    </w:p>
    <w:p w14:paraId="34D4A1FB" w14:textId="18B76FD5" w:rsidR="00401C25" w:rsidRDefault="00401C25" w:rsidP="00401C25">
      <w:pPr>
        <w:rPr>
          <w:rFonts w:ascii="Arial" w:hAnsi="Arial" w:cs="Arial"/>
          <w:b/>
          <w:sz w:val="24"/>
        </w:rPr>
      </w:pPr>
      <w:r>
        <w:rPr>
          <w:rFonts w:ascii="Arial" w:hAnsi="Arial" w:cs="Arial"/>
          <w:b/>
          <w:color w:val="0000FF"/>
          <w:sz w:val="24"/>
        </w:rPr>
        <w:t>R5-245946</w:t>
      </w:r>
      <w:r>
        <w:rPr>
          <w:rFonts w:ascii="Arial" w:hAnsi="Arial" w:cs="Arial"/>
          <w:b/>
          <w:color w:val="0000FF"/>
          <w:sz w:val="24"/>
        </w:rPr>
        <w:tab/>
      </w:r>
      <w:r>
        <w:rPr>
          <w:rFonts w:ascii="Arial" w:hAnsi="Arial" w:cs="Arial"/>
          <w:b/>
          <w:sz w:val="24"/>
        </w:rPr>
        <w:t>Update of FR2c MU</w:t>
      </w:r>
    </w:p>
    <w:p w14:paraId="7D59CE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CR-1076  rev 1 Cat: F (Rel-18)</w:t>
      </w:r>
      <w:r>
        <w:rPr>
          <w:i/>
        </w:rPr>
        <w:br/>
      </w:r>
      <w:r>
        <w:rPr>
          <w:i/>
        </w:rPr>
        <w:br/>
      </w:r>
      <w:r>
        <w:rPr>
          <w:i/>
        </w:rPr>
        <w:tab/>
      </w:r>
      <w:r>
        <w:rPr>
          <w:i/>
        </w:rPr>
        <w:tab/>
      </w:r>
      <w:r>
        <w:rPr>
          <w:i/>
        </w:rPr>
        <w:tab/>
      </w:r>
      <w:r>
        <w:rPr>
          <w:i/>
        </w:rPr>
        <w:tab/>
      </w:r>
      <w:r>
        <w:rPr>
          <w:i/>
        </w:rPr>
        <w:tab/>
        <w:t>Source: Anritsu</w:t>
      </w:r>
    </w:p>
    <w:p w14:paraId="6DD354C4" w14:textId="77777777" w:rsidR="00401C25" w:rsidRDefault="00401C25" w:rsidP="00401C25">
      <w:pPr>
        <w:rPr>
          <w:color w:val="808080"/>
        </w:rPr>
      </w:pPr>
      <w:r>
        <w:rPr>
          <w:color w:val="808080"/>
        </w:rPr>
        <w:t>(Replaces R5-244799)</w:t>
      </w:r>
    </w:p>
    <w:p w14:paraId="4A0112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93144" w14:textId="3C77EBEC" w:rsidR="00401C25" w:rsidRDefault="00401C25" w:rsidP="00401C25">
      <w:pPr>
        <w:rPr>
          <w:rFonts w:ascii="Arial" w:hAnsi="Arial" w:cs="Arial"/>
          <w:b/>
          <w:sz w:val="24"/>
        </w:rPr>
      </w:pPr>
      <w:r>
        <w:rPr>
          <w:rFonts w:ascii="Arial" w:hAnsi="Arial" w:cs="Arial"/>
          <w:b/>
          <w:color w:val="0000FF"/>
          <w:sz w:val="24"/>
        </w:rPr>
        <w:t>R5-244803</w:t>
      </w:r>
      <w:r>
        <w:rPr>
          <w:rFonts w:ascii="Arial" w:hAnsi="Arial" w:cs="Arial"/>
          <w:b/>
          <w:color w:val="0000FF"/>
          <w:sz w:val="24"/>
        </w:rPr>
        <w:tab/>
      </w:r>
      <w:r>
        <w:rPr>
          <w:rFonts w:ascii="Arial" w:hAnsi="Arial" w:cs="Arial"/>
          <w:b/>
          <w:sz w:val="24"/>
        </w:rPr>
        <w:t>Update of Transmit OFF power for FR2b</w:t>
      </w:r>
    </w:p>
    <w:p w14:paraId="1F1EF9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CR-1077  Cat: F (Rel-18)</w:t>
      </w:r>
      <w:r>
        <w:rPr>
          <w:i/>
        </w:rPr>
        <w:br/>
      </w:r>
      <w:r>
        <w:rPr>
          <w:i/>
        </w:rPr>
        <w:br/>
      </w:r>
      <w:r>
        <w:rPr>
          <w:i/>
        </w:rPr>
        <w:tab/>
      </w:r>
      <w:r>
        <w:rPr>
          <w:i/>
        </w:rPr>
        <w:tab/>
      </w:r>
      <w:r>
        <w:rPr>
          <w:i/>
        </w:rPr>
        <w:tab/>
      </w:r>
      <w:r>
        <w:rPr>
          <w:i/>
        </w:rPr>
        <w:tab/>
      </w:r>
      <w:r>
        <w:rPr>
          <w:i/>
        </w:rPr>
        <w:tab/>
        <w:t>Source: Anritsu, Keysight</w:t>
      </w:r>
    </w:p>
    <w:p w14:paraId="7B227F42" w14:textId="77777777" w:rsidR="00401C25" w:rsidRDefault="00401C25" w:rsidP="00401C25">
      <w:pPr>
        <w:rPr>
          <w:rFonts w:ascii="Arial" w:hAnsi="Arial" w:cs="Arial"/>
          <w:b/>
        </w:rPr>
      </w:pPr>
      <w:r>
        <w:rPr>
          <w:rFonts w:ascii="Arial" w:hAnsi="Arial" w:cs="Arial"/>
          <w:b/>
        </w:rPr>
        <w:t xml:space="preserve">Abstract: </w:t>
      </w:r>
    </w:p>
    <w:p w14:paraId="4100E259" w14:textId="77777777" w:rsidR="00401C25" w:rsidRDefault="00401C25" w:rsidP="00401C25">
      <w:r>
        <w:t>Depending on the outcome of MU discussion R5-244802</w:t>
      </w:r>
    </w:p>
    <w:p w14:paraId="22C4285E" w14:textId="77777777" w:rsidR="00401C25" w:rsidRDefault="00401C25" w:rsidP="00401C25">
      <w:pPr>
        <w:rPr>
          <w:rFonts w:ascii="Arial" w:hAnsi="Arial" w:cs="Arial"/>
          <w:b/>
        </w:rPr>
      </w:pPr>
      <w:r>
        <w:rPr>
          <w:rFonts w:ascii="Arial" w:hAnsi="Arial" w:cs="Arial"/>
          <w:b/>
        </w:rPr>
        <w:t xml:space="preserve">Discussion: </w:t>
      </w:r>
    </w:p>
    <w:p w14:paraId="680F8171" w14:textId="77777777" w:rsidR="00401C25" w:rsidRDefault="00401C25" w:rsidP="00401C25">
      <w:r>
        <w:lastRenderedPageBreak/>
        <w:t>r1</w:t>
      </w:r>
    </w:p>
    <w:p w14:paraId="0CAD5A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R5-245947</w:t>
      </w:r>
      <w:r>
        <w:rPr>
          <w:color w:val="993300"/>
          <w:u w:val="single"/>
        </w:rPr>
        <w:t>.</w:t>
      </w:r>
    </w:p>
    <w:p w14:paraId="7891B870" w14:textId="7BB00B46" w:rsidR="00401C25" w:rsidRDefault="00401C25" w:rsidP="00401C25">
      <w:pPr>
        <w:rPr>
          <w:rFonts w:ascii="Arial" w:hAnsi="Arial" w:cs="Arial"/>
          <w:b/>
          <w:sz w:val="24"/>
        </w:rPr>
      </w:pPr>
      <w:r>
        <w:rPr>
          <w:rFonts w:ascii="Arial" w:hAnsi="Arial" w:cs="Arial"/>
          <w:b/>
          <w:color w:val="0000FF"/>
          <w:sz w:val="24"/>
        </w:rPr>
        <w:t>R5-245947</w:t>
      </w:r>
      <w:r>
        <w:rPr>
          <w:rFonts w:ascii="Arial" w:hAnsi="Arial" w:cs="Arial"/>
          <w:b/>
          <w:color w:val="0000FF"/>
          <w:sz w:val="24"/>
        </w:rPr>
        <w:tab/>
      </w:r>
      <w:r>
        <w:rPr>
          <w:rFonts w:ascii="Arial" w:hAnsi="Arial" w:cs="Arial"/>
          <w:b/>
          <w:sz w:val="24"/>
        </w:rPr>
        <w:t>Update of Transmit OFF power for FR2b</w:t>
      </w:r>
    </w:p>
    <w:p w14:paraId="12EB823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CR-1077  rev 1 Cat: F (Rel-18)</w:t>
      </w:r>
      <w:r>
        <w:rPr>
          <w:i/>
        </w:rPr>
        <w:br/>
      </w:r>
      <w:r>
        <w:rPr>
          <w:i/>
        </w:rPr>
        <w:br/>
      </w:r>
      <w:r>
        <w:rPr>
          <w:i/>
        </w:rPr>
        <w:tab/>
      </w:r>
      <w:r>
        <w:rPr>
          <w:i/>
        </w:rPr>
        <w:tab/>
      </w:r>
      <w:r>
        <w:rPr>
          <w:i/>
        </w:rPr>
        <w:tab/>
      </w:r>
      <w:r>
        <w:rPr>
          <w:i/>
        </w:rPr>
        <w:tab/>
      </w:r>
      <w:r>
        <w:rPr>
          <w:i/>
        </w:rPr>
        <w:tab/>
        <w:t>Source: Anritsu, Keysight</w:t>
      </w:r>
    </w:p>
    <w:p w14:paraId="6B7C225F" w14:textId="77777777" w:rsidR="00401C25" w:rsidRDefault="00401C25" w:rsidP="00401C25">
      <w:pPr>
        <w:rPr>
          <w:color w:val="808080"/>
        </w:rPr>
      </w:pPr>
      <w:r>
        <w:rPr>
          <w:color w:val="808080"/>
        </w:rPr>
        <w:t>(Replaces R5-244803)</w:t>
      </w:r>
    </w:p>
    <w:p w14:paraId="153A4A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13315" w14:textId="11898C1A" w:rsidR="00401C25" w:rsidRDefault="00401C25" w:rsidP="00401C25">
      <w:pPr>
        <w:rPr>
          <w:rFonts w:ascii="Arial" w:hAnsi="Arial" w:cs="Arial"/>
          <w:b/>
          <w:sz w:val="24"/>
        </w:rPr>
      </w:pPr>
      <w:r>
        <w:rPr>
          <w:rFonts w:ascii="Arial" w:hAnsi="Arial" w:cs="Arial"/>
          <w:b/>
          <w:color w:val="0000FF"/>
          <w:sz w:val="24"/>
        </w:rPr>
        <w:t>R5-244897</w:t>
      </w:r>
      <w:r>
        <w:rPr>
          <w:rFonts w:ascii="Arial" w:hAnsi="Arial" w:cs="Arial"/>
          <w:b/>
          <w:color w:val="0000FF"/>
          <w:sz w:val="24"/>
        </w:rPr>
        <w:tab/>
      </w:r>
      <w:r>
        <w:rPr>
          <w:rFonts w:ascii="Arial" w:hAnsi="Arial" w:cs="Arial"/>
          <w:b/>
          <w:sz w:val="24"/>
        </w:rPr>
        <w:t>Update of MU and TT for UL MIMO</w:t>
      </w:r>
    </w:p>
    <w:p w14:paraId="0C10A5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CR-1079  Cat: F (Rel-18)</w:t>
      </w:r>
      <w:r>
        <w:rPr>
          <w:i/>
        </w:rPr>
        <w:br/>
      </w:r>
      <w:r>
        <w:rPr>
          <w:i/>
        </w:rPr>
        <w:br/>
      </w:r>
      <w:r>
        <w:rPr>
          <w:i/>
        </w:rPr>
        <w:tab/>
      </w:r>
      <w:r>
        <w:rPr>
          <w:i/>
        </w:rPr>
        <w:tab/>
      </w:r>
      <w:r>
        <w:rPr>
          <w:i/>
        </w:rPr>
        <w:tab/>
      </w:r>
      <w:r>
        <w:rPr>
          <w:i/>
        </w:rPr>
        <w:tab/>
      </w:r>
      <w:r>
        <w:rPr>
          <w:i/>
        </w:rPr>
        <w:tab/>
        <w:t>Source: ROHDE &amp; SCHWARZ</w:t>
      </w:r>
    </w:p>
    <w:p w14:paraId="023ADF80" w14:textId="77777777" w:rsidR="00401C25" w:rsidRDefault="00401C25" w:rsidP="00401C25">
      <w:pPr>
        <w:rPr>
          <w:rFonts w:ascii="Arial" w:hAnsi="Arial" w:cs="Arial"/>
          <w:b/>
        </w:rPr>
      </w:pPr>
      <w:r>
        <w:rPr>
          <w:rFonts w:ascii="Arial" w:hAnsi="Arial" w:cs="Arial"/>
          <w:b/>
        </w:rPr>
        <w:t xml:space="preserve">Abstract: </w:t>
      </w:r>
    </w:p>
    <w:p w14:paraId="495998E0" w14:textId="77777777" w:rsidR="00401C25" w:rsidRDefault="00401C25" w:rsidP="00401C25">
      <w:r>
        <w:t>Discussion in R5-244895, update of TR 38.903 in CR R5-244896, NSA test case update in CR R5-244898, applicability update in CR R5-244899</w:t>
      </w:r>
    </w:p>
    <w:p w14:paraId="00FA4276" w14:textId="77777777" w:rsidR="00401C25" w:rsidRDefault="00401C25" w:rsidP="00401C25">
      <w:pPr>
        <w:rPr>
          <w:rFonts w:ascii="Arial" w:hAnsi="Arial" w:cs="Arial"/>
          <w:b/>
        </w:rPr>
      </w:pPr>
      <w:r>
        <w:rPr>
          <w:rFonts w:ascii="Arial" w:hAnsi="Arial" w:cs="Arial"/>
          <w:b/>
        </w:rPr>
        <w:t xml:space="preserve">Discussion: </w:t>
      </w:r>
    </w:p>
    <w:p w14:paraId="3D630815" w14:textId="77777777" w:rsidR="00401C25" w:rsidRDefault="00401C25" w:rsidP="00401C25">
      <w:r>
        <w:t>r1</w:t>
      </w:r>
    </w:p>
    <w:p w14:paraId="707DA6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R5-245948</w:t>
      </w:r>
      <w:r>
        <w:rPr>
          <w:color w:val="993300"/>
          <w:u w:val="single"/>
        </w:rPr>
        <w:t>.</w:t>
      </w:r>
    </w:p>
    <w:p w14:paraId="2F752D21" w14:textId="37B89386" w:rsidR="00401C25" w:rsidRDefault="00401C25" w:rsidP="00401C25">
      <w:pPr>
        <w:rPr>
          <w:rFonts w:ascii="Arial" w:hAnsi="Arial" w:cs="Arial"/>
          <w:b/>
          <w:sz w:val="24"/>
        </w:rPr>
      </w:pPr>
      <w:r>
        <w:rPr>
          <w:rFonts w:ascii="Arial" w:hAnsi="Arial" w:cs="Arial"/>
          <w:b/>
          <w:color w:val="0000FF"/>
          <w:sz w:val="24"/>
        </w:rPr>
        <w:t>R5-245948</w:t>
      </w:r>
      <w:r>
        <w:rPr>
          <w:rFonts w:ascii="Arial" w:hAnsi="Arial" w:cs="Arial"/>
          <w:b/>
          <w:color w:val="0000FF"/>
          <w:sz w:val="24"/>
        </w:rPr>
        <w:tab/>
      </w:r>
      <w:r>
        <w:rPr>
          <w:rFonts w:ascii="Arial" w:hAnsi="Arial" w:cs="Arial"/>
          <w:b/>
          <w:sz w:val="24"/>
        </w:rPr>
        <w:t>Update of MU and TT for UL MIMO</w:t>
      </w:r>
    </w:p>
    <w:p w14:paraId="421FD7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CR-1079  rev 1 Cat: F (Rel-18)</w:t>
      </w:r>
      <w:r>
        <w:rPr>
          <w:i/>
        </w:rPr>
        <w:br/>
      </w:r>
      <w:r>
        <w:rPr>
          <w:i/>
        </w:rPr>
        <w:br/>
      </w:r>
      <w:r>
        <w:rPr>
          <w:i/>
        </w:rPr>
        <w:tab/>
      </w:r>
      <w:r>
        <w:rPr>
          <w:i/>
        </w:rPr>
        <w:tab/>
      </w:r>
      <w:r>
        <w:rPr>
          <w:i/>
        </w:rPr>
        <w:tab/>
      </w:r>
      <w:r>
        <w:rPr>
          <w:i/>
        </w:rPr>
        <w:tab/>
      </w:r>
      <w:r>
        <w:rPr>
          <w:i/>
        </w:rPr>
        <w:tab/>
        <w:t>Source: ROHDE &amp; SCHWARZ</w:t>
      </w:r>
    </w:p>
    <w:p w14:paraId="55370342" w14:textId="77777777" w:rsidR="00401C25" w:rsidRDefault="00401C25" w:rsidP="00401C25">
      <w:pPr>
        <w:rPr>
          <w:color w:val="808080"/>
        </w:rPr>
      </w:pPr>
      <w:r>
        <w:rPr>
          <w:color w:val="808080"/>
        </w:rPr>
        <w:t>(Replaces R5-244897)</w:t>
      </w:r>
    </w:p>
    <w:p w14:paraId="65C4759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44F17" w14:textId="76240037" w:rsidR="00401C25" w:rsidRDefault="00401C25" w:rsidP="00401C25">
      <w:pPr>
        <w:rPr>
          <w:rFonts w:ascii="Arial" w:hAnsi="Arial" w:cs="Arial"/>
          <w:b/>
          <w:sz w:val="24"/>
        </w:rPr>
      </w:pPr>
      <w:r>
        <w:rPr>
          <w:rFonts w:ascii="Arial" w:hAnsi="Arial" w:cs="Arial"/>
          <w:b/>
          <w:color w:val="0000FF"/>
          <w:sz w:val="24"/>
        </w:rPr>
        <w:t>R5-244907</w:t>
      </w:r>
      <w:r>
        <w:rPr>
          <w:rFonts w:ascii="Arial" w:hAnsi="Arial" w:cs="Arial"/>
          <w:b/>
          <w:color w:val="0000FF"/>
          <w:sz w:val="24"/>
        </w:rPr>
        <w:tab/>
      </w:r>
      <w:r>
        <w:rPr>
          <w:rFonts w:ascii="Arial" w:hAnsi="Arial" w:cs="Arial"/>
          <w:b/>
          <w:sz w:val="24"/>
        </w:rPr>
        <w:t>Update of FR2 frequency error for UL MIMO test case</w:t>
      </w:r>
    </w:p>
    <w:p w14:paraId="26C526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CR-1080  Cat: F (Rel-18)</w:t>
      </w:r>
      <w:r>
        <w:rPr>
          <w:i/>
        </w:rPr>
        <w:br/>
      </w:r>
      <w:r>
        <w:rPr>
          <w:i/>
        </w:rPr>
        <w:br/>
      </w:r>
      <w:r>
        <w:rPr>
          <w:i/>
        </w:rPr>
        <w:tab/>
      </w:r>
      <w:r>
        <w:rPr>
          <w:i/>
        </w:rPr>
        <w:tab/>
      </w:r>
      <w:r>
        <w:rPr>
          <w:i/>
        </w:rPr>
        <w:tab/>
      </w:r>
      <w:r>
        <w:rPr>
          <w:i/>
        </w:rPr>
        <w:tab/>
      </w:r>
      <w:r>
        <w:rPr>
          <w:i/>
        </w:rPr>
        <w:tab/>
        <w:t>Source: ROHDE &amp; SCHWARZ</w:t>
      </w:r>
    </w:p>
    <w:p w14:paraId="0105F9E4" w14:textId="77777777" w:rsidR="00401C25" w:rsidRDefault="00401C25" w:rsidP="00401C25">
      <w:pPr>
        <w:rPr>
          <w:rFonts w:ascii="Arial" w:hAnsi="Arial" w:cs="Arial"/>
          <w:b/>
        </w:rPr>
      </w:pPr>
      <w:r>
        <w:rPr>
          <w:rFonts w:ascii="Arial" w:hAnsi="Arial" w:cs="Arial"/>
          <w:b/>
        </w:rPr>
        <w:t xml:space="preserve">Abstract: </w:t>
      </w:r>
    </w:p>
    <w:p w14:paraId="6E172351" w14:textId="77777777" w:rsidR="00401C25" w:rsidRDefault="00401C25" w:rsidP="00401C25">
      <w:r>
        <w:t>Test point analysis in CR R5-244908, update of MU and TT in CR R5-244897, update of applicability in CR R5-244899</w:t>
      </w:r>
    </w:p>
    <w:p w14:paraId="4DF36168" w14:textId="77777777" w:rsidR="00401C25" w:rsidRDefault="00401C25" w:rsidP="00401C25">
      <w:pPr>
        <w:rPr>
          <w:rFonts w:ascii="Arial" w:hAnsi="Arial" w:cs="Arial"/>
          <w:b/>
        </w:rPr>
      </w:pPr>
      <w:r>
        <w:rPr>
          <w:rFonts w:ascii="Arial" w:hAnsi="Arial" w:cs="Arial"/>
          <w:b/>
        </w:rPr>
        <w:t xml:space="preserve">Discussion: </w:t>
      </w:r>
    </w:p>
    <w:p w14:paraId="71A69EE7" w14:textId="77777777" w:rsidR="00401C25" w:rsidRDefault="00401C25" w:rsidP="00401C25">
      <w:r>
        <w:t>r1</w:t>
      </w:r>
    </w:p>
    <w:p w14:paraId="0278C1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R5-245984</w:t>
      </w:r>
      <w:r>
        <w:rPr>
          <w:color w:val="993300"/>
          <w:u w:val="single"/>
        </w:rPr>
        <w:t>.</w:t>
      </w:r>
    </w:p>
    <w:p w14:paraId="6D60788C" w14:textId="3383291F" w:rsidR="00401C25" w:rsidRDefault="00401C25" w:rsidP="00401C25">
      <w:pPr>
        <w:rPr>
          <w:rFonts w:ascii="Arial" w:hAnsi="Arial" w:cs="Arial"/>
          <w:b/>
          <w:sz w:val="24"/>
        </w:rPr>
      </w:pPr>
      <w:r>
        <w:rPr>
          <w:rFonts w:ascii="Arial" w:hAnsi="Arial" w:cs="Arial"/>
          <w:b/>
          <w:color w:val="0000FF"/>
          <w:sz w:val="24"/>
        </w:rPr>
        <w:t>R5-245984</w:t>
      </w:r>
      <w:r>
        <w:rPr>
          <w:rFonts w:ascii="Arial" w:hAnsi="Arial" w:cs="Arial"/>
          <w:b/>
          <w:color w:val="0000FF"/>
          <w:sz w:val="24"/>
        </w:rPr>
        <w:tab/>
      </w:r>
      <w:r>
        <w:rPr>
          <w:rFonts w:ascii="Arial" w:hAnsi="Arial" w:cs="Arial"/>
          <w:b/>
          <w:sz w:val="24"/>
        </w:rPr>
        <w:t>Update of FR2 frequency error for UL MIMO test case</w:t>
      </w:r>
    </w:p>
    <w:p w14:paraId="535D13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CR-1080  rev 1 Cat: F (Rel-18)</w:t>
      </w:r>
      <w:r>
        <w:rPr>
          <w:i/>
        </w:rPr>
        <w:br/>
      </w:r>
      <w:r>
        <w:rPr>
          <w:i/>
        </w:rPr>
        <w:lastRenderedPageBreak/>
        <w:br/>
      </w:r>
      <w:r>
        <w:rPr>
          <w:i/>
        </w:rPr>
        <w:tab/>
      </w:r>
      <w:r>
        <w:rPr>
          <w:i/>
        </w:rPr>
        <w:tab/>
      </w:r>
      <w:r>
        <w:rPr>
          <w:i/>
        </w:rPr>
        <w:tab/>
      </w:r>
      <w:r>
        <w:rPr>
          <w:i/>
        </w:rPr>
        <w:tab/>
      </w:r>
      <w:r>
        <w:rPr>
          <w:i/>
        </w:rPr>
        <w:tab/>
        <w:t>Source: ROHDE &amp; SCHWARZ</w:t>
      </w:r>
    </w:p>
    <w:p w14:paraId="726C40CC" w14:textId="77777777" w:rsidR="00401C25" w:rsidRDefault="00401C25" w:rsidP="00401C25">
      <w:pPr>
        <w:rPr>
          <w:color w:val="808080"/>
        </w:rPr>
      </w:pPr>
      <w:r>
        <w:rPr>
          <w:color w:val="808080"/>
        </w:rPr>
        <w:t>(Replaces R5-244907)</w:t>
      </w:r>
    </w:p>
    <w:p w14:paraId="302C9B3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DB69" w14:textId="5BE76F31" w:rsidR="00401C25" w:rsidRDefault="00401C25" w:rsidP="00401C25">
      <w:pPr>
        <w:rPr>
          <w:rFonts w:ascii="Arial" w:hAnsi="Arial" w:cs="Arial"/>
          <w:b/>
          <w:sz w:val="24"/>
        </w:rPr>
      </w:pPr>
      <w:r>
        <w:rPr>
          <w:rFonts w:ascii="Arial" w:hAnsi="Arial" w:cs="Arial"/>
          <w:b/>
          <w:color w:val="0000FF"/>
          <w:sz w:val="24"/>
        </w:rPr>
        <w:t>R5-244934</w:t>
      </w:r>
      <w:r>
        <w:rPr>
          <w:rFonts w:ascii="Arial" w:hAnsi="Arial" w:cs="Arial"/>
          <w:b/>
          <w:color w:val="0000FF"/>
          <w:sz w:val="24"/>
        </w:rPr>
        <w:tab/>
      </w:r>
      <w:r>
        <w:rPr>
          <w:rFonts w:ascii="Arial" w:hAnsi="Arial" w:cs="Arial"/>
          <w:b/>
          <w:sz w:val="24"/>
        </w:rPr>
        <w:t>Corrections on 6.2.1.0 for clarification on Redcap power class applicability</w:t>
      </w:r>
    </w:p>
    <w:p w14:paraId="42008A3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CR-1081  Cat: F (Rel-18)</w:t>
      </w:r>
      <w:r>
        <w:rPr>
          <w:i/>
        </w:rPr>
        <w:br/>
      </w:r>
      <w:r>
        <w:rPr>
          <w:i/>
        </w:rPr>
        <w:br/>
      </w:r>
      <w:r>
        <w:rPr>
          <w:i/>
        </w:rPr>
        <w:tab/>
      </w:r>
      <w:r>
        <w:rPr>
          <w:i/>
        </w:rPr>
        <w:tab/>
      </w:r>
      <w:r>
        <w:rPr>
          <w:i/>
        </w:rPr>
        <w:tab/>
      </w:r>
      <w:r>
        <w:rPr>
          <w:i/>
        </w:rPr>
        <w:tab/>
      </w:r>
      <w:r>
        <w:rPr>
          <w:i/>
        </w:rPr>
        <w:tab/>
        <w:t>Source: ZTE Corporation</w:t>
      </w:r>
    </w:p>
    <w:p w14:paraId="6B13E0B6" w14:textId="77777777" w:rsidR="00401C25" w:rsidRDefault="00401C25" w:rsidP="00401C25">
      <w:pPr>
        <w:rPr>
          <w:rFonts w:ascii="Arial" w:hAnsi="Arial" w:cs="Arial"/>
          <w:b/>
        </w:rPr>
      </w:pPr>
      <w:r>
        <w:rPr>
          <w:rFonts w:ascii="Arial" w:hAnsi="Arial" w:cs="Arial"/>
          <w:b/>
        </w:rPr>
        <w:t xml:space="preserve">Abstract: </w:t>
      </w:r>
    </w:p>
    <w:p w14:paraId="509DFA9B" w14:textId="77777777" w:rsidR="00401C25" w:rsidRDefault="00401C25" w:rsidP="00401C25">
      <w:r>
        <w:t>[Core spec alignment]</w:t>
      </w:r>
    </w:p>
    <w:p w14:paraId="47C67A33" w14:textId="77777777" w:rsidR="00401C25" w:rsidRDefault="00401C25" w:rsidP="00401C25">
      <w:pPr>
        <w:rPr>
          <w:rFonts w:ascii="Arial" w:hAnsi="Arial" w:cs="Arial"/>
          <w:b/>
        </w:rPr>
      </w:pPr>
      <w:r>
        <w:rPr>
          <w:rFonts w:ascii="Arial" w:hAnsi="Arial" w:cs="Arial"/>
          <w:b/>
        </w:rPr>
        <w:t xml:space="preserve">Discussion: </w:t>
      </w:r>
    </w:p>
    <w:p w14:paraId="6328CED7" w14:textId="77777777" w:rsidR="00401C25" w:rsidRDefault="00401C25" w:rsidP="00401C25">
      <w:proofErr w:type="spellStart"/>
      <w:r>
        <w:t>overlappings</w:t>
      </w:r>
      <w:proofErr w:type="spellEnd"/>
      <w:r>
        <w:t xml:space="preserve"> with - R5-244685.</w:t>
      </w:r>
    </w:p>
    <w:p w14:paraId="14D625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8D38F" w14:textId="42FD5787" w:rsidR="00401C25" w:rsidRDefault="00401C25" w:rsidP="00401C25">
      <w:pPr>
        <w:rPr>
          <w:rFonts w:ascii="Arial" w:hAnsi="Arial" w:cs="Arial"/>
          <w:b/>
          <w:sz w:val="24"/>
        </w:rPr>
      </w:pPr>
      <w:r>
        <w:rPr>
          <w:rFonts w:ascii="Arial" w:hAnsi="Arial" w:cs="Arial"/>
          <w:b/>
          <w:color w:val="0000FF"/>
          <w:sz w:val="24"/>
        </w:rPr>
        <w:t>R5-245101</w:t>
      </w:r>
      <w:r>
        <w:rPr>
          <w:rFonts w:ascii="Arial" w:hAnsi="Arial" w:cs="Arial"/>
          <w:b/>
          <w:color w:val="0000FF"/>
          <w:sz w:val="24"/>
        </w:rPr>
        <w:tab/>
      </w:r>
      <w:r>
        <w:rPr>
          <w:rFonts w:ascii="Arial" w:hAnsi="Arial" w:cs="Arial"/>
          <w:b/>
          <w:sz w:val="24"/>
        </w:rPr>
        <w:t xml:space="preserve">Core spec alignment CR to clarify </w:t>
      </w:r>
      <w:proofErr w:type="spellStart"/>
      <w:r>
        <w:rPr>
          <w:rFonts w:ascii="Arial" w:hAnsi="Arial" w:cs="Arial"/>
          <w:b/>
          <w:sz w:val="24"/>
        </w:rPr>
        <w:t>RedCap</w:t>
      </w:r>
      <w:proofErr w:type="spellEnd"/>
      <w:r>
        <w:rPr>
          <w:rFonts w:ascii="Arial" w:hAnsi="Arial" w:cs="Arial"/>
          <w:b/>
          <w:sz w:val="24"/>
        </w:rPr>
        <w:t xml:space="preserve"> applicability</w:t>
      </w:r>
    </w:p>
    <w:p w14:paraId="565C23F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CR-1083  Cat: F (Rel-18)</w:t>
      </w:r>
      <w:r>
        <w:rPr>
          <w:i/>
        </w:rPr>
        <w:br/>
      </w:r>
      <w:r>
        <w:rPr>
          <w:i/>
        </w:rPr>
        <w:br/>
      </w:r>
      <w:r>
        <w:rPr>
          <w:i/>
        </w:rPr>
        <w:tab/>
      </w:r>
      <w:r>
        <w:rPr>
          <w:i/>
        </w:rPr>
        <w:tab/>
      </w:r>
      <w:r>
        <w:rPr>
          <w:i/>
        </w:rPr>
        <w:tab/>
      </w:r>
      <w:r>
        <w:rPr>
          <w:i/>
        </w:rPr>
        <w:tab/>
      </w:r>
      <w:r>
        <w:rPr>
          <w:i/>
        </w:rPr>
        <w:tab/>
        <w:t>Source: Qualcomm Technologies Ireland</w:t>
      </w:r>
    </w:p>
    <w:p w14:paraId="4AFBE146" w14:textId="77777777" w:rsidR="00401C25" w:rsidRDefault="00401C25" w:rsidP="00401C25">
      <w:pPr>
        <w:rPr>
          <w:rFonts w:ascii="Arial" w:hAnsi="Arial" w:cs="Arial"/>
          <w:b/>
        </w:rPr>
      </w:pPr>
      <w:r>
        <w:rPr>
          <w:rFonts w:ascii="Arial" w:hAnsi="Arial" w:cs="Arial"/>
          <w:b/>
        </w:rPr>
        <w:t xml:space="preserve">Discussion: </w:t>
      </w:r>
    </w:p>
    <w:p w14:paraId="20420B60" w14:textId="77777777" w:rsidR="00401C25" w:rsidRDefault="00401C25" w:rsidP="00401C25">
      <w:r>
        <w:t>r1</w:t>
      </w:r>
    </w:p>
    <w:p w14:paraId="0355683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R5-245849</w:t>
      </w:r>
      <w:r>
        <w:rPr>
          <w:color w:val="993300"/>
          <w:u w:val="single"/>
        </w:rPr>
        <w:t>.</w:t>
      </w:r>
    </w:p>
    <w:p w14:paraId="6B3AF82B" w14:textId="68724506" w:rsidR="00401C25" w:rsidRDefault="00401C25" w:rsidP="00401C25">
      <w:pPr>
        <w:rPr>
          <w:rFonts w:ascii="Arial" w:hAnsi="Arial" w:cs="Arial"/>
          <w:b/>
          <w:sz w:val="24"/>
        </w:rPr>
      </w:pPr>
      <w:r>
        <w:rPr>
          <w:rFonts w:ascii="Arial" w:hAnsi="Arial" w:cs="Arial"/>
          <w:b/>
          <w:color w:val="0000FF"/>
          <w:sz w:val="24"/>
        </w:rPr>
        <w:t>R5-245849</w:t>
      </w:r>
      <w:r>
        <w:rPr>
          <w:rFonts w:ascii="Arial" w:hAnsi="Arial" w:cs="Arial"/>
          <w:b/>
          <w:color w:val="0000FF"/>
          <w:sz w:val="24"/>
        </w:rPr>
        <w:tab/>
      </w:r>
      <w:r>
        <w:rPr>
          <w:rFonts w:ascii="Arial" w:hAnsi="Arial" w:cs="Arial"/>
          <w:b/>
          <w:sz w:val="24"/>
        </w:rPr>
        <w:t xml:space="preserve">Core spec alignment CR to clarify </w:t>
      </w:r>
      <w:proofErr w:type="spellStart"/>
      <w:r>
        <w:rPr>
          <w:rFonts w:ascii="Arial" w:hAnsi="Arial" w:cs="Arial"/>
          <w:b/>
          <w:sz w:val="24"/>
        </w:rPr>
        <w:t>RedCap</w:t>
      </w:r>
      <w:proofErr w:type="spellEnd"/>
      <w:r>
        <w:rPr>
          <w:rFonts w:ascii="Arial" w:hAnsi="Arial" w:cs="Arial"/>
          <w:b/>
          <w:sz w:val="24"/>
        </w:rPr>
        <w:t xml:space="preserve"> applicability</w:t>
      </w:r>
    </w:p>
    <w:p w14:paraId="6E46F46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CR-1083  rev 1 Cat: F (Rel-18)</w:t>
      </w:r>
      <w:r>
        <w:rPr>
          <w:i/>
        </w:rPr>
        <w:br/>
      </w:r>
      <w:r>
        <w:rPr>
          <w:i/>
        </w:rPr>
        <w:br/>
      </w:r>
      <w:r>
        <w:rPr>
          <w:i/>
        </w:rPr>
        <w:tab/>
      </w:r>
      <w:r>
        <w:rPr>
          <w:i/>
        </w:rPr>
        <w:tab/>
      </w:r>
      <w:r>
        <w:rPr>
          <w:i/>
        </w:rPr>
        <w:tab/>
      </w:r>
      <w:r>
        <w:rPr>
          <w:i/>
        </w:rPr>
        <w:tab/>
      </w:r>
      <w:r>
        <w:rPr>
          <w:i/>
        </w:rPr>
        <w:tab/>
        <w:t>Source: Qualcomm Technologies Ireland</w:t>
      </w:r>
    </w:p>
    <w:p w14:paraId="53D4F903" w14:textId="77777777" w:rsidR="00401C25" w:rsidRDefault="00401C25" w:rsidP="00401C25">
      <w:pPr>
        <w:rPr>
          <w:color w:val="808080"/>
        </w:rPr>
      </w:pPr>
      <w:r>
        <w:rPr>
          <w:color w:val="808080"/>
        </w:rPr>
        <w:t>(Replaces R5-245101)</w:t>
      </w:r>
    </w:p>
    <w:p w14:paraId="6450479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5C58" w14:textId="35279992" w:rsidR="00401C25" w:rsidRDefault="00401C25" w:rsidP="00401C25">
      <w:pPr>
        <w:rPr>
          <w:rFonts w:ascii="Arial" w:hAnsi="Arial" w:cs="Arial"/>
          <w:b/>
          <w:sz w:val="24"/>
        </w:rPr>
      </w:pPr>
      <w:r>
        <w:rPr>
          <w:rFonts w:ascii="Arial" w:hAnsi="Arial" w:cs="Arial"/>
          <w:b/>
          <w:color w:val="0000FF"/>
          <w:sz w:val="24"/>
        </w:rPr>
        <w:t>R5-245451</w:t>
      </w:r>
      <w:r>
        <w:rPr>
          <w:rFonts w:ascii="Arial" w:hAnsi="Arial" w:cs="Arial"/>
          <w:b/>
          <w:color w:val="0000FF"/>
          <w:sz w:val="24"/>
        </w:rPr>
        <w:tab/>
      </w:r>
      <w:r>
        <w:rPr>
          <w:rFonts w:ascii="Arial" w:hAnsi="Arial" w:cs="Arial"/>
          <w:b/>
          <w:sz w:val="24"/>
        </w:rPr>
        <w:t>Updates to message contents of FR2 RF phase continuity test</w:t>
      </w:r>
    </w:p>
    <w:p w14:paraId="39470C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CR-1088  Cat: F (Rel-18)</w:t>
      </w:r>
      <w:r>
        <w:rPr>
          <w:i/>
        </w:rPr>
        <w:br/>
      </w:r>
      <w:r>
        <w:rPr>
          <w:i/>
        </w:rPr>
        <w:br/>
      </w:r>
      <w:r>
        <w:rPr>
          <w:i/>
        </w:rPr>
        <w:tab/>
      </w:r>
      <w:r>
        <w:rPr>
          <w:i/>
        </w:rPr>
        <w:tab/>
      </w:r>
      <w:r>
        <w:rPr>
          <w:i/>
        </w:rPr>
        <w:tab/>
      </w:r>
      <w:r>
        <w:rPr>
          <w:i/>
        </w:rPr>
        <w:tab/>
      </w:r>
      <w:r>
        <w:rPr>
          <w:i/>
        </w:rPr>
        <w:tab/>
        <w:t>Source: Apple Benelux B.V. - Belgium</w:t>
      </w:r>
    </w:p>
    <w:p w14:paraId="4F83187A" w14:textId="77777777" w:rsidR="00401C25" w:rsidRDefault="00401C25" w:rsidP="00401C25">
      <w:pPr>
        <w:rPr>
          <w:rFonts w:ascii="Arial" w:hAnsi="Arial" w:cs="Arial"/>
          <w:b/>
        </w:rPr>
      </w:pPr>
      <w:r>
        <w:rPr>
          <w:rFonts w:ascii="Arial" w:hAnsi="Arial" w:cs="Arial"/>
          <w:b/>
        </w:rPr>
        <w:t xml:space="preserve">Discussion: </w:t>
      </w:r>
    </w:p>
    <w:p w14:paraId="33EE9EBD" w14:textId="77777777" w:rsidR="00401C25" w:rsidRDefault="00401C25" w:rsidP="00401C25">
      <w:r>
        <w:t>r1</w:t>
      </w:r>
    </w:p>
    <w:p w14:paraId="23AE95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R5-245845</w:t>
      </w:r>
      <w:r>
        <w:rPr>
          <w:color w:val="993300"/>
          <w:u w:val="single"/>
        </w:rPr>
        <w:t>.</w:t>
      </w:r>
    </w:p>
    <w:p w14:paraId="3B6ED3B0" w14:textId="33804A5A" w:rsidR="00401C25" w:rsidRDefault="00401C25" w:rsidP="00401C25">
      <w:pPr>
        <w:rPr>
          <w:rFonts w:ascii="Arial" w:hAnsi="Arial" w:cs="Arial"/>
          <w:b/>
          <w:sz w:val="24"/>
        </w:rPr>
      </w:pPr>
      <w:r>
        <w:rPr>
          <w:rFonts w:ascii="Arial" w:hAnsi="Arial" w:cs="Arial"/>
          <w:b/>
          <w:color w:val="0000FF"/>
          <w:sz w:val="24"/>
        </w:rPr>
        <w:t>R5-245845</w:t>
      </w:r>
      <w:r>
        <w:rPr>
          <w:rFonts w:ascii="Arial" w:hAnsi="Arial" w:cs="Arial"/>
          <w:b/>
          <w:color w:val="0000FF"/>
          <w:sz w:val="24"/>
        </w:rPr>
        <w:tab/>
      </w:r>
      <w:r>
        <w:rPr>
          <w:rFonts w:ascii="Arial" w:hAnsi="Arial" w:cs="Arial"/>
          <w:b/>
          <w:sz w:val="24"/>
        </w:rPr>
        <w:t>Updates to message contents of FR2 RF phase continuity test</w:t>
      </w:r>
    </w:p>
    <w:p w14:paraId="6F384EC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CR-1088  rev 1 Cat: F (Rel-18)</w:t>
      </w:r>
      <w:r>
        <w:rPr>
          <w:i/>
        </w:rPr>
        <w:br/>
      </w:r>
      <w:r>
        <w:rPr>
          <w:i/>
        </w:rPr>
        <w:lastRenderedPageBreak/>
        <w:br/>
      </w:r>
      <w:r>
        <w:rPr>
          <w:i/>
        </w:rPr>
        <w:tab/>
      </w:r>
      <w:r>
        <w:rPr>
          <w:i/>
        </w:rPr>
        <w:tab/>
      </w:r>
      <w:r>
        <w:rPr>
          <w:i/>
        </w:rPr>
        <w:tab/>
      </w:r>
      <w:r>
        <w:rPr>
          <w:i/>
        </w:rPr>
        <w:tab/>
      </w:r>
      <w:r>
        <w:rPr>
          <w:i/>
        </w:rPr>
        <w:tab/>
        <w:t>Source: Apple Benelux B.V. - Belgium</w:t>
      </w:r>
    </w:p>
    <w:p w14:paraId="6930F494" w14:textId="77777777" w:rsidR="00401C25" w:rsidRDefault="00401C25" w:rsidP="00401C25">
      <w:pPr>
        <w:rPr>
          <w:color w:val="808080"/>
        </w:rPr>
      </w:pPr>
      <w:r>
        <w:rPr>
          <w:color w:val="808080"/>
        </w:rPr>
        <w:t>(Replaces R5-245451)</w:t>
      </w:r>
    </w:p>
    <w:p w14:paraId="010FF3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90491" w14:textId="2BC47D1D" w:rsidR="00401C25" w:rsidRDefault="00401C25" w:rsidP="00401C25">
      <w:pPr>
        <w:rPr>
          <w:rFonts w:ascii="Arial" w:hAnsi="Arial" w:cs="Arial"/>
          <w:b/>
          <w:sz w:val="24"/>
        </w:rPr>
      </w:pPr>
      <w:r>
        <w:rPr>
          <w:rFonts w:ascii="Arial" w:hAnsi="Arial" w:cs="Arial"/>
          <w:b/>
          <w:color w:val="0000FF"/>
          <w:sz w:val="24"/>
        </w:rPr>
        <w:t>R5-245459</w:t>
      </w:r>
      <w:r>
        <w:rPr>
          <w:rFonts w:ascii="Arial" w:hAnsi="Arial" w:cs="Arial"/>
          <w:b/>
          <w:color w:val="0000FF"/>
          <w:sz w:val="24"/>
        </w:rPr>
        <w:tab/>
      </w:r>
      <w:r>
        <w:rPr>
          <w:rFonts w:ascii="Arial" w:hAnsi="Arial" w:cs="Arial"/>
          <w:b/>
          <w:sz w:val="24"/>
        </w:rPr>
        <w:t>Updates related to n262 in clause 6 transmitter tests</w:t>
      </w:r>
    </w:p>
    <w:p w14:paraId="39FDE6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CR-1090  Cat: F (Rel-18)</w:t>
      </w:r>
      <w:r>
        <w:rPr>
          <w:i/>
        </w:rPr>
        <w:br/>
      </w:r>
      <w:r>
        <w:rPr>
          <w:i/>
        </w:rPr>
        <w:br/>
      </w:r>
      <w:r>
        <w:rPr>
          <w:i/>
        </w:rPr>
        <w:tab/>
      </w:r>
      <w:r>
        <w:rPr>
          <w:i/>
        </w:rPr>
        <w:tab/>
      </w:r>
      <w:r>
        <w:rPr>
          <w:i/>
        </w:rPr>
        <w:tab/>
      </w:r>
      <w:r>
        <w:rPr>
          <w:i/>
        </w:rPr>
        <w:tab/>
      </w:r>
      <w:r>
        <w:rPr>
          <w:i/>
        </w:rPr>
        <w:tab/>
        <w:t>Source: Apple Benelux B.V. - Belgium</w:t>
      </w:r>
    </w:p>
    <w:p w14:paraId="7C76AFF3" w14:textId="77777777" w:rsidR="00401C25" w:rsidRDefault="00401C25" w:rsidP="00401C25">
      <w:pPr>
        <w:rPr>
          <w:rFonts w:ascii="Arial" w:hAnsi="Arial" w:cs="Arial"/>
          <w:b/>
        </w:rPr>
      </w:pPr>
      <w:r>
        <w:rPr>
          <w:rFonts w:ascii="Arial" w:hAnsi="Arial" w:cs="Arial"/>
          <w:b/>
        </w:rPr>
        <w:t xml:space="preserve">Abstract: </w:t>
      </w:r>
    </w:p>
    <w:p w14:paraId="596FBB89" w14:textId="77777777" w:rsidR="00401C25" w:rsidRDefault="00401C25" w:rsidP="00401C25">
      <w:r>
        <w:t>Core spec alignment</w:t>
      </w:r>
    </w:p>
    <w:p w14:paraId="5F612511" w14:textId="77777777" w:rsidR="00401C25" w:rsidRDefault="00401C25" w:rsidP="00401C25">
      <w:pPr>
        <w:rPr>
          <w:rFonts w:ascii="Arial" w:hAnsi="Arial" w:cs="Arial"/>
          <w:b/>
        </w:rPr>
      </w:pPr>
      <w:r>
        <w:rPr>
          <w:rFonts w:ascii="Arial" w:hAnsi="Arial" w:cs="Arial"/>
          <w:b/>
        </w:rPr>
        <w:t xml:space="preserve">Discussion: </w:t>
      </w:r>
    </w:p>
    <w:p w14:paraId="32B0BF9A" w14:textId="77777777" w:rsidR="00401C25" w:rsidRDefault="00401C25" w:rsidP="00401C25">
      <w:r>
        <w:t>r1</w:t>
      </w:r>
    </w:p>
    <w:p w14:paraId="662348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R5-245848</w:t>
      </w:r>
      <w:r>
        <w:rPr>
          <w:color w:val="993300"/>
          <w:u w:val="single"/>
        </w:rPr>
        <w:t>.</w:t>
      </w:r>
    </w:p>
    <w:p w14:paraId="2AB50D52" w14:textId="733B0006" w:rsidR="00401C25" w:rsidRDefault="00401C25" w:rsidP="00401C25">
      <w:pPr>
        <w:rPr>
          <w:rFonts w:ascii="Arial" w:hAnsi="Arial" w:cs="Arial"/>
          <w:b/>
          <w:sz w:val="24"/>
        </w:rPr>
      </w:pPr>
      <w:r>
        <w:rPr>
          <w:rFonts w:ascii="Arial" w:hAnsi="Arial" w:cs="Arial"/>
          <w:b/>
          <w:color w:val="0000FF"/>
          <w:sz w:val="24"/>
        </w:rPr>
        <w:t>R5-245848</w:t>
      </w:r>
      <w:r>
        <w:rPr>
          <w:rFonts w:ascii="Arial" w:hAnsi="Arial" w:cs="Arial"/>
          <w:b/>
          <w:color w:val="0000FF"/>
          <w:sz w:val="24"/>
        </w:rPr>
        <w:tab/>
      </w:r>
      <w:r>
        <w:rPr>
          <w:rFonts w:ascii="Arial" w:hAnsi="Arial" w:cs="Arial"/>
          <w:b/>
          <w:sz w:val="24"/>
        </w:rPr>
        <w:t>Updates related to n262 in clause 6 transmitter tests</w:t>
      </w:r>
    </w:p>
    <w:p w14:paraId="578336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CR-1090  rev 1 Cat: F (Rel-18)</w:t>
      </w:r>
      <w:r>
        <w:rPr>
          <w:i/>
        </w:rPr>
        <w:br/>
      </w:r>
      <w:r>
        <w:rPr>
          <w:i/>
        </w:rPr>
        <w:br/>
      </w:r>
      <w:r>
        <w:rPr>
          <w:i/>
        </w:rPr>
        <w:tab/>
      </w:r>
      <w:r>
        <w:rPr>
          <w:i/>
        </w:rPr>
        <w:tab/>
      </w:r>
      <w:r>
        <w:rPr>
          <w:i/>
        </w:rPr>
        <w:tab/>
      </w:r>
      <w:r>
        <w:rPr>
          <w:i/>
        </w:rPr>
        <w:tab/>
      </w:r>
      <w:r>
        <w:rPr>
          <w:i/>
        </w:rPr>
        <w:tab/>
        <w:t>Source: Apple Benelux B.V. - Belgium</w:t>
      </w:r>
    </w:p>
    <w:p w14:paraId="652A1FC6" w14:textId="77777777" w:rsidR="00401C25" w:rsidRDefault="00401C25" w:rsidP="00401C25">
      <w:pPr>
        <w:rPr>
          <w:color w:val="808080"/>
        </w:rPr>
      </w:pPr>
      <w:r>
        <w:rPr>
          <w:color w:val="808080"/>
        </w:rPr>
        <w:t>(Replaces R5-245459)</w:t>
      </w:r>
    </w:p>
    <w:p w14:paraId="3CE871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B0E6F" w14:textId="77777777" w:rsidR="00401C25" w:rsidRDefault="00401C25" w:rsidP="00401C25">
      <w:pPr>
        <w:pStyle w:val="Heading5"/>
      </w:pPr>
      <w:bookmarkStart w:id="731" w:name="_Toc176427057"/>
      <w:r>
        <w:t>5.4.5.2</w:t>
      </w:r>
      <w:r>
        <w:tab/>
        <w:t>Rx Requirements (Clause 7)</w:t>
      </w:r>
      <w:bookmarkEnd w:id="731"/>
    </w:p>
    <w:p w14:paraId="071DB53F" w14:textId="4FDBECF8" w:rsidR="00401C25" w:rsidRDefault="00401C25" w:rsidP="00401C25">
      <w:pPr>
        <w:rPr>
          <w:rFonts w:ascii="Arial" w:hAnsi="Arial" w:cs="Arial"/>
          <w:b/>
          <w:sz w:val="24"/>
        </w:rPr>
      </w:pPr>
      <w:r>
        <w:rPr>
          <w:rFonts w:ascii="Arial" w:hAnsi="Arial" w:cs="Arial"/>
          <w:b/>
          <w:color w:val="0000FF"/>
          <w:sz w:val="24"/>
        </w:rPr>
        <w:t>R5-245460</w:t>
      </w:r>
      <w:r>
        <w:rPr>
          <w:rFonts w:ascii="Arial" w:hAnsi="Arial" w:cs="Arial"/>
          <w:b/>
          <w:color w:val="0000FF"/>
          <w:sz w:val="24"/>
        </w:rPr>
        <w:tab/>
      </w:r>
      <w:r>
        <w:rPr>
          <w:rFonts w:ascii="Arial" w:hAnsi="Arial" w:cs="Arial"/>
          <w:b/>
          <w:sz w:val="24"/>
        </w:rPr>
        <w:t>Updates related to n262 in clause 7 transmitter tests</w:t>
      </w:r>
    </w:p>
    <w:p w14:paraId="297149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CR-1091  Cat: F (Rel-18)</w:t>
      </w:r>
      <w:r>
        <w:rPr>
          <w:i/>
        </w:rPr>
        <w:br/>
      </w:r>
      <w:r>
        <w:rPr>
          <w:i/>
        </w:rPr>
        <w:br/>
      </w:r>
      <w:r>
        <w:rPr>
          <w:i/>
        </w:rPr>
        <w:tab/>
      </w:r>
      <w:r>
        <w:rPr>
          <w:i/>
        </w:rPr>
        <w:tab/>
      </w:r>
      <w:r>
        <w:rPr>
          <w:i/>
        </w:rPr>
        <w:tab/>
      </w:r>
      <w:r>
        <w:rPr>
          <w:i/>
        </w:rPr>
        <w:tab/>
      </w:r>
      <w:r>
        <w:rPr>
          <w:i/>
        </w:rPr>
        <w:tab/>
        <w:t>Source: Apple Benelux B.V. - Belgium</w:t>
      </w:r>
    </w:p>
    <w:p w14:paraId="20BB23D5" w14:textId="77777777" w:rsidR="00401C25" w:rsidRDefault="00401C25" w:rsidP="00401C25">
      <w:pPr>
        <w:rPr>
          <w:rFonts w:ascii="Arial" w:hAnsi="Arial" w:cs="Arial"/>
          <w:b/>
        </w:rPr>
      </w:pPr>
      <w:r>
        <w:rPr>
          <w:rFonts w:ascii="Arial" w:hAnsi="Arial" w:cs="Arial"/>
          <w:b/>
        </w:rPr>
        <w:t xml:space="preserve">Abstract: </w:t>
      </w:r>
    </w:p>
    <w:p w14:paraId="255ECFCC" w14:textId="77777777" w:rsidR="00401C25" w:rsidRDefault="00401C25" w:rsidP="00401C25">
      <w:r>
        <w:t>Core spec alignment</w:t>
      </w:r>
    </w:p>
    <w:p w14:paraId="6FAFF412" w14:textId="77777777" w:rsidR="00401C25" w:rsidRDefault="00401C25" w:rsidP="00401C25">
      <w:pPr>
        <w:rPr>
          <w:rFonts w:ascii="Arial" w:hAnsi="Arial" w:cs="Arial"/>
          <w:b/>
        </w:rPr>
      </w:pPr>
      <w:r>
        <w:rPr>
          <w:rFonts w:ascii="Arial" w:hAnsi="Arial" w:cs="Arial"/>
          <w:b/>
        </w:rPr>
        <w:t xml:space="preserve">Discussion: </w:t>
      </w:r>
    </w:p>
    <w:p w14:paraId="14FCEBF2" w14:textId="77777777" w:rsidR="00401C25" w:rsidRDefault="00401C25" w:rsidP="00401C25">
      <w:r>
        <w:t>r1</w:t>
      </w:r>
    </w:p>
    <w:p w14:paraId="299E22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R5-245846</w:t>
      </w:r>
      <w:r>
        <w:rPr>
          <w:color w:val="993300"/>
          <w:u w:val="single"/>
        </w:rPr>
        <w:t>.</w:t>
      </w:r>
    </w:p>
    <w:p w14:paraId="0D8DC74F" w14:textId="4A129C78" w:rsidR="00401C25" w:rsidRDefault="00401C25" w:rsidP="00401C25">
      <w:pPr>
        <w:rPr>
          <w:rFonts w:ascii="Arial" w:hAnsi="Arial" w:cs="Arial"/>
          <w:b/>
          <w:sz w:val="24"/>
        </w:rPr>
      </w:pPr>
      <w:r>
        <w:rPr>
          <w:rFonts w:ascii="Arial" w:hAnsi="Arial" w:cs="Arial"/>
          <w:b/>
          <w:color w:val="0000FF"/>
          <w:sz w:val="24"/>
        </w:rPr>
        <w:t>R5-245846</w:t>
      </w:r>
      <w:r>
        <w:rPr>
          <w:rFonts w:ascii="Arial" w:hAnsi="Arial" w:cs="Arial"/>
          <w:b/>
          <w:color w:val="0000FF"/>
          <w:sz w:val="24"/>
        </w:rPr>
        <w:tab/>
      </w:r>
      <w:r>
        <w:rPr>
          <w:rFonts w:ascii="Arial" w:hAnsi="Arial" w:cs="Arial"/>
          <w:b/>
          <w:sz w:val="24"/>
        </w:rPr>
        <w:t>Updates related to n262 in clause 7 transmitter tests</w:t>
      </w:r>
    </w:p>
    <w:p w14:paraId="7AF85D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CR-1091  rev 1 Cat: F (Rel-18)</w:t>
      </w:r>
      <w:r>
        <w:rPr>
          <w:i/>
        </w:rPr>
        <w:br/>
      </w:r>
      <w:r>
        <w:rPr>
          <w:i/>
        </w:rPr>
        <w:br/>
      </w:r>
      <w:r>
        <w:rPr>
          <w:i/>
        </w:rPr>
        <w:tab/>
      </w:r>
      <w:r>
        <w:rPr>
          <w:i/>
        </w:rPr>
        <w:tab/>
      </w:r>
      <w:r>
        <w:rPr>
          <w:i/>
        </w:rPr>
        <w:tab/>
      </w:r>
      <w:r>
        <w:rPr>
          <w:i/>
        </w:rPr>
        <w:tab/>
      </w:r>
      <w:r>
        <w:rPr>
          <w:i/>
        </w:rPr>
        <w:tab/>
        <w:t>Source: Apple Benelux B.V. - Belgium</w:t>
      </w:r>
    </w:p>
    <w:p w14:paraId="14638573" w14:textId="77777777" w:rsidR="00401C25" w:rsidRDefault="00401C25" w:rsidP="00401C25">
      <w:pPr>
        <w:rPr>
          <w:color w:val="808080"/>
        </w:rPr>
      </w:pPr>
      <w:r>
        <w:rPr>
          <w:color w:val="808080"/>
        </w:rPr>
        <w:t>(Replaces R5-245460)</w:t>
      </w:r>
    </w:p>
    <w:p w14:paraId="1CAD8AFA" w14:textId="77777777" w:rsidR="00401C25" w:rsidRDefault="00401C25" w:rsidP="00401C25">
      <w:pPr>
        <w:rPr>
          <w:rFonts w:ascii="Arial" w:hAnsi="Arial" w:cs="Arial"/>
          <w:b/>
        </w:rPr>
      </w:pPr>
      <w:r>
        <w:rPr>
          <w:rFonts w:ascii="Arial" w:hAnsi="Arial" w:cs="Arial"/>
          <w:b/>
        </w:rPr>
        <w:t xml:space="preserve">Discussion: </w:t>
      </w:r>
    </w:p>
    <w:p w14:paraId="10D83B2A" w14:textId="77777777" w:rsidR="00401C25" w:rsidRDefault="00401C25" w:rsidP="00401C25">
      <w:r>
        <w:t>"Revised from: R5-245460r1.</w:t>
      </w:r>
    </w:p>
    <w:p w14:paraId="23D3C596" w14:textId="77777777" w:rsidR="00401C25" w:rsidRDefault="00401C25" w:rsidP="00401C25">
      <w:proofErr w:type="spellStart"/>
      <w:r>
        <w:lastRenderedPageBreak/>
        <w:t>tilte</w:t>
      </w:r>
      <w:proofErr w:type="spellEnd"/>
      <w:r>
        <w:t xml:space="preserve"> is wrong , author request w/draw and no replacement"</w:t>
      </w:r>
    </w:p>
    <w:p w14:paraId="386282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2FF3C" w14:textId="77777777" w:rsidR="00401C25" w:rsidRDefault="00401C25" w:rsidP="00401C25">
      <w:pPr>
        <w:pStyle w:val="Heading5"/>
      </w:pPr>
      <w:bookmarkStart w:id="732" w:name="_Toc176427058"/>
      <w:r>
        <w:t>5.4.5.3</w:t>
      </w:r>
      <w:r>
        <w:tab/>
        <w:t>Clauses 1-5, Annexes</w:t>
      </w:r>
      <w:bookmarkEnd w:id="732"/>
    </w:p>
    <w:p w14:paraId="50CBC71C" w14:textId="468CC69A" w:rsidR="00401C25" w:rsidRDefault="00401C25" w:rsidP="00401C25">
      <w:pPr>
        <w:rPr>
          <w:rFonts w:ascii="Arial" w:hAnsi="Arial" w:cs="Arial"/>
          <w:b/>
          <w:sz w:val="24"/>
        </w:rPr>
      </w:pPr>
      <w:r>
        <w:rPr>
          <w:rFonts w:ascii="Arial" w:hAnsi="Arial" w:cs="Arial"/>
          <w:b/>
          <w:color w:val="0000FF"/>
          <w:sz w:val="24"/>
        </w:rPr>
        <w:t>R5-244373</w:t>
      </w:r>
      <w:r>
        <w:rPr>
          <w:rFonts w:ascii="Arial" w:hAnsi="Arial" w:cs="Arial"/>
          <w:b/>
          <w:color w:val="0000FF"/>
          <w:sz w:val="24"/>
        </w:rPr>
        <w:tab/>
      </w:r>
      <w:r>
        <w:rPr>
          <w:rFonts w:ascii="Arial" w:hAnsi="Arial" w:cs="Arial"/>
          <w:b/>
          <w:sz w:val="24"/>
        </w:rPr>
        <w:t xml:space="preserve">Modified MPR </w:t>
      </w:r>
      <w:proofErr w:type="spellStart"/>
      <w:r>
        <w:rPr>
          <w:rFonts w:ascii="Arial" w:hAnsi="Arial" w:cs="Arial"/>
          <w:b/>
          <w:sz w:val="24"/>
        </w:rPr>
        <w:t>behavior</w:t>
      </w:r>
      <w:proofErr w:type="spellEnd"/>
      <w:r>
        <w:rPr>
          <w:rFonts w:ascii="Arial" w:hAnsi="Arial" w:cs="Arial"/>
          <w:b/>
          <w:sz w:val="24"/>
        </w:rPr>
        <w:t xml:space="preserve"> correction in 38.521-2</w:t>
      </w:r>
    </w:p>
    <w:p w14:paraId="71D570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CR-1066  Cat: F (Rel-18)</w:t>
      </w:r>
      <w:r>
        <w:rPr>
          <w:i/>
        </w:rPr>
        <w:br/>
      </w:r>
      <w:r>
        <w:rPr>
          <w:i/>
        </w:rPr>
        <w:br/>
      </w:r>
      <w:r>
        <w:rPr>
          <w:i/>
        </w:rPr>
        <w:tab/>
      </w:r>
      <w:r>
        <w:rPr>
          <w:i/>
        </w:rPr>
        <w:tab/>
      </w:r>
      <w:r>
        <w:rPr>
          <w:i/>
        </w:rPr>
        <w:tab/>
      </w:r>
      <w:r>
        <w:rPr>
          <w:i/>
        </w:rPr>
        <w:tab/>
      </w:r>
      <w:r>
        <w:rPr>
          <w:i/>
        </w:rPr>
        <w:tab/>
        <w:t>Source: Keysight Technologies</w:t>
      </w:r>
    </w:p>
    <w:p w14:paraId="6369265A" w14:textId="77777777" w:rsidR="00401C25" w:rsidRDefault="00401C25" w:rsidP="00401C25">
      <w:pPr>
        <w:rPr>
          <w:rFonts w:ascii="Arial" w:hAnsi="Arial" w:cs="Arial"/>
          <w:b/>
        </w:rPr>
      </w:pPr>
      <w:r>
        <w:rPr>
          <w:rFonts w:ascii="Arial" w:hAnsi="Arial" w:cs="Arial"/>
          <w:b/>
        </w:rPr>
        <w:t xml:space="preserve">Abstract: </w:t>
      </w:r>
    </w:p>
    <w:p w14:paraId="432CDA3E" w14:textId="77777777" w:rsidR="00401C25" w:rsidRDefault="00401C25" w:rsidP="00401C25">
      <w:r>
        <w:t>Core specs alignment</w:t>
      </w:r>
    </w:p>
    <w:p w14:paraId="110954E7" w14:textId="77777777" w:rsidR="00401C25" w:rsidRDefault="00401C25" w:rsidP="00401C25">
      <w:pPr>
        <w:rPr>
          <w:rFonts w:ascii="Arial" w:hAnsi="Arial" w:cs="Arial"/>
          <w:b/>
        </w:rPr>
      </w:pPr>
      <w:r>
        <w:rPr>
          <w:rFonts w:ascii="Arial" w:hAnsi="Arial" w:cs="Arial"/>
          <w:b/>
        </w:rPr>
        <w:t xml:space="preserve">Discussion: </w:t>
      </w:r>
    </w:p>
    <w:p w14:paraId="6E2A1B5E" w14:textId="77777777" w:rsidR="00401C25" w:rsidRDefault="00401C25" w:rsidP="00401C25">
      <w:r>
        <w:t>r1</w:t>
      </w:r>
    </w:p>
    <w:p w14:paraId="7E3053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R5-245989</w:t>
      </w:r>
      <w:r>
        <w:rPr>
          <w:color w:val="993300"/>
          <w:u w:val="single"/>
        </w:rPr>
        <w:t>.</w:t>
      </w:r>
    </w:p>
    <w:p w14:paraId="5A8E4F02" w14:textId="1D0868BA" w:rsidR="00401C25" w:rsidRDefault="00401C25" w:rsidP="00401C25">
      <w:pPr>
        <w:rPr>
          <w:rFonts w:ascii="Arial" w:hAnsi="Arial" w:cs="Arial"/>
          <w:b/>
          <w:sz w:val="24"/>
        </w:rPr>
      </w:pPr>
      <w:r>
        <w:rPr>
          <w:rFonts w:ascii="Arial" w:hAnsi="Arial" w:cs="Arial"/>
          <w:b/>
          <w:color w:val="0000FF"/>
          <w:sz w:val="24"/>
        </w:rPr>
        <w:t>R5-245989</w:t>
      </w:r>
      <w:r>
        <w:rPr>
          <w:rFonts w:ascii="Arial" w:hAnsi="Arial" w:cs="Arial"/>
          <w:b/>
          <w:color w:val="0000FF"/>
          <w:sz w:val="24"/>
        </w:rPr>
        <w:tab/>
      </w:r>
      <w:r>
        <w:rPr>
          <w:rFonts w:ascii="Arial" w:hAnsi="Arial" w:cs="Arial"/>
          <w:b/>
          <w:sz w:val="24"/>
        </w:rPr>
        <w:t xml:space="preserve">Modified MPR </w:t>
      </w:r>
      <w:proofErr w:type="spellStart"/>
      <w:r>
        <w:rPr>
          <w:rFonts w:ascii="Arial" w:hAnsi="Arial" w:cs="Arial"/>
          <w:b/>
          <w:sz w:val="24"/>
        </w:rPr>
        <w:t>behavior</w:t>
      </w:r>
      <w:proofErr w:type="spellEnd"/>
      <w:r>
        <w:rPr>
          <w:rFonts w:ascii="Arial" w:hAnsi="Arial" w:cs="Arial"/>
          <w:b/>
          <w:sz w:val="24"/>
        </w:rPr>
        <w:t xml:space="preserve"> correction in 38.521-2</w:t>
      </w:r>
    </w:p>
    <w:p w14:paraId="5CF127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CR-1066  rev 1 Cat: F (Rel-18)</w:t>
      </w:r>
      <w:r>
        <w:rPr>
          <w:i/>
        </w:rPr>
        <w:br/>
      </w:r>
      <w:r>
        <w:rPr>
          <w:i/>
        </w:rPr>
        <w:br/>
      </w:r>
      <w:r>
        <w:rPr>
          <w:i/>
        </w:rPr>
        <w:tab/>
      </w:r>
      <w:r>
        <w:rPr>
          <w:i/>
        </w:rPr>
        <w:tab/>
      </w:r>
      <w:r>
        <w:rPr>
          <w:i/>
        </w:rPr>
        <w:tab/>
      </w:r>
      <w:r>
        <w:rPr>
          <w:i/>
        </w:rPr>
        <w:tab/>
      </w:r>
      <w:r>
        <w:rPr>
          <w:i/>
        </w:rPr>
        <w:tab/>
        <w:t>Source: Keysight Technologies</w:t>
      </w:r>
    </w:p>
    <w:p w14:paraId="4F7EC592" w14:textId="77777777" w:rsidR="00401C25" w:rsidRDefault="00401C25" w:rsidP="00401C25">
      <w:pPr>
        <w:rPr>
          <w:color w:val="808080"/>
        </w:rPr>
      </w:pPr>
      <w:r>
        <w:rPr>
          <w:color w:val="808080"/>
        </w:rPr>
        <w:t>(Replaces R5-244373)</w:t>
      </w:r>
    </w:p>
    <w:p w14:paraId="72364C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8C906" w14:textId="6E28765C" w:rsidR="00401C25" w:rsidRDefault="00401C25" w:rsidP="00401C25">
      <w:pPr>
        <w:rPr>
          <w:rFonts w:ascii="Arial" w:hAnsi="Arial" w:cs="Arial"/>
          <w:b/>
          <w:sz w:val="24"/>
        </w:rPr>
      </w:pPr>
      <w:r>
        <w:rPr>
          <w:rFonts w:ascii="Arial" w:hAnsi="Arial" w:cs="Arial"/>
          <w:b/>
          <w:color w:val="0000FF"/>
          <w:sz w:val="24"/>
        </w:rPr>
        <w:t>R5-244442</w:t>
      </w:r>
      <w:r>
        <w:rPr>
          <w:rFonts w:ascii="Arial" w:hAnsi="Arial" w:cs="Arial"/>
          <w:b/>
          <w:color w:val="0000FF"/>
          <w:sz w:val="24"/>
        </w:rPr>
        <w:tab/>
      </w:r>
      <w:r>
        <w:rPr>
          <w:rFonts w:ascii="Arial" w:hAnsi="Arial" w:cs="Arial"/>
          <w:b/>
          <w:sz w:val="24"/>
        </w:rPr>
        <w:t xml:space="preserve">Correction of SE </w:t>
      </w:r>
      <w:proofErr w:type="spellStart"/>
      <w:r>
        <w:rPr>
          <w:rFonts w:ascii="Arial" w:hAnsi="Arial" w:cs="Arial"/>
          <w:b/>
          <w:sz w:val="24"/>
        </w:rPr>
        <w:t>QoQZ</w:t>
      </w:r>
      <w:proofErr w:type="spellEnd"/>
      <w:r>
        <w:rPr>
          <w:rFonts w:ascii="Arial" w:hAnsi="Arial" w:cs="Arial"/>
          <w:b/>
          <w:sz w:val="24"/>
        </w:rPr>
        <w:t xml:space="preserve"> Validation Frequencies</w:t>
      </w:r>
    </w:p>
    <w:p w14:paraId="55F3829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CR-1068  Cat: F (Rel-18)</w:t>
      </w:r>
      <w:r>
        <w:rPr>
          <w:i/>
        </w:rPr>
        <w:br/>
      </w:r>
      <w:r>
        <w:rPr>
          <w:i/>
        </w:rPr>
        <w:br/>
      </w:r>
      <w:r>
        <w:rPr>
          <w:i/>
        </w:rPr>
        <w:tab/>
      </w:r>
      <w:r>
        <w:rPr>
          <w:i/>
        </w:rPr>
        <w:tab/>
      </w:r>
      <w:r>
        <w:rPr>
          <w:i/>
        </w:rPr>
        <w:tab/>
      </w:r>
      <w:r>
        <w:rPr>
          <w:i/>
        </w:rPr>
        <w:tab/>
      </w:r>
      <w:r>
        <w:rPr>
          <w:i/>
        </w:rPr>
        <w:tab/>
        <w:t>Source: Keysight Technologies UK Ltd</w:t>
      </w:r>
    </w:p>
    <w:p w14:paraId="0A40140B" w14:textId="77777777" w:rsidR="00401C25" w:rsidRDefault="00401C25" w:rsidP="00401C25">
      <w:pPr>
        <w:rPr>
          <w:rFonts w:ascii="Arial" w:hAnsi="Arial" w:cs="Arial"/>
          <w:b/>
        </w:rPr>
      </w:pPr>
      <w:r>
        <w:rPr>
          <w:rFonts w:ascii="Arial" w:hAnsi="Arial" w:cs="Arial"/>
          <w:b/>
        </w:rPr>
        <w:t xml:space="preserve">Abstract: </w:t>
      </w:r>
    </w:p>
    <w:p w14:paraId="1E4AFFCF" w14:textId="77777777" w:rsidR="00401C25" w:rsidRDefault="00401C25" w:rsidP="00401C25">
      <w:r>
        <w:t>Discussion paper in R5-244441</w:t>
      </w:r>
    </w:p>
    <w:p w14:paraId="64323754" w14:textId="77777777" w:rsidR="00401C25" w:rsidRDefault="00401C25" w:rsidP="00401C25">
      <w:r>
        <w:t>AP#103.21</w:t>
      </w:r>
    </w:p>
    <w:p w14:paraId="758D419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800D" w14:textId="56442BA7" w:rsidR="00401C25" w:rsidRDefault="00401C25" w:rsidP="00401C25">
      <w:pPr>
        <w:rPr>
          <w:rFonts w:ascii="Arial" w:hAnsi="Arial" w:cs="Arial"/>
          <w:b/>
          <w:sz w:val="24"/>
        </w:rPr>
      </w:pPr>
      <w:r>
        <w:rPr>
          <w:rFonts w:ascii="Arial" w:hAnsi="Arial" w:cs="Arial"/>
          <w:b/>
          <w:color w:val="0000FF"/>
          <w:sz w:val="24"/>
        </w:rPr>
        <w:t>R5-244449</w:t>
      </w:r>
      <w:r>
        <w:rPr>
          <w:rFonts w:ascii="Arial" w:hAnsi="Arial" w:cs="Arial"/>
          <w:b/>
          <w:color w:val="0000FF"/>
          <w:sz w:val="24"/>
        </w:rPr>
        <w:tab/>
      </w:r>
      <w:r>
        <w:rPr>
          <w:rFonts w:ascii="Arial" w:hAnsi="Arial" w:cs="Arial"/>
          <w:b/>
          <w:sz w:val="24"/>
        </w:rPr>
        <w:t>Clarification of spherical coverage assumptions</w:t>
      </w:r>
    </w:p>
    <w:p w14:paraId="47D5FF5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CR-1069  Cat: F (Rel-18)</w:t>
      </w:r>
      <w:r>
        <w:rPr>
          <w:i/>
        </w:rPr>
        <w:br/>
      </w:r>
      <w:r>
        <w:rPr>
          <w:i/>
        </w:rPr>
        <w:br/>
      </w:r>
      <w:r>
        <w:rPr>
          <w:i/>
        </w:rPr>
        <w:tab/>
      </w:r>
      <w:r>
        <w:rPr>
          <w:i/>
        </w:rPr>
        <w:tab/>
      </w:r>
      <w:r>
        <w:rPr>
          <w:i/>
        </w:rPr>
        <w:tab/>
      </w:r>
      <w:r>
        <w:rPr>
          <w:i/>
        </w:rPr>
        <w:tab/>
      </w:r>
      <w:r>
        <w:rPr>
          <w:i/>
        </w:rPr>
        <w:tab/>
        <w:t>Source: Keysight Technologies UK Ltd</w:t>
      </w:r>
    </w:p>
    <w:p w14:paraId="6C2532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E7F6B" w14:textId="3E8BFF7E" w:rsidR="00401C25" w:rsidRDefault="00401C25" w:rsidP="00401C25">
      <w:pPr>
        <w:rPr>
          <w:rFonts w:ascii="Arial" w:hAnsi="Arial" w:cs="Arial"/>
          <w:b/>
          <w:sz w:val="24"/>
        </w:rPr>
      </w:pPr>
      <w:r>
        <w:rPr>
          <w:rFonts w:ascii="Arial" w:hAnsi="Arial" w:cs="Arial"/>
          <w:b/>
          <w:color w:val="0000FF"/>
          <w:sz w:val="24"/>
        </w:rPr>
        <w:t>R5-244856</w:t>
      </w:r>
      <w:r>
        <w:rPr>
          <w:rFonts w:ascii="Arial" w:hAnsi="Arial" w:cs="Arial"/>
          <w:b/>
          <w:color w:val="0000FF"/>
          <w:sz w:val="24"/>
        </w:rPr>
        <w:tab/>
      </w:r>
      <w:r>
        <w:rPr>
          <w:rFonts w:ascii="Arial" w:hAnsi="Arial" w:cs="Arial"/>
          <w:b/>
          <w:sz w:val="24"/>
        </w:rPr>
        <w:t>Update to 38.521-2 Annex H</w:t>
      </w:r>
    </w:p>
    <w:p w14:paraId="594181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CR-1078  Cat: F (Rel-18)</w:t>
      </w:r>
      <w:r>
        <w:rPr>
          <w:i/>
        </w:rPr>
        <w:br/>
      </w:r>
      <w:r>
        <w:rPr>
          <w:i/>
        </w:rPr>
        <w:br/>
      </w:r>
      <w:r>
        <w:rPr>
          <w:i/>
        </w:rPr>
        <w:tab/>
      </w:r>
      <w:r>
        <w:rPr>
          <w:i/>
        </w:rPr>
        <w:tab/>
      </w:r>
      <w:r>
        <w:rPr>
          <w:i/>
        </w:rPr>
        <w:tab/>
      </w:r>
      <w:r>
        <w:rPr>
          <w:i/>
        </w:rPr>
        <w:tab/>
      </w:r>
      <w:r>
        <w:rPr>
          <w:i/>
        </w:rPr>
        <w:tab/>
        <w:t>Source: Rohde &amp; Schwarz</w:t>
      </w:r>
    </w:p>
    <w:p w14:paraId="22CA11F8"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3523" w14:textId="3DF1A2AF" w:rsidR="00401C25" w:rsidRDefault="00401C25" w:rsidP="00401C25">
      <w:pPr>
        <w:rPr>
          <w:rFonts w:ascii="Arial" w:hAnsi="Arial" w:cs="Arial"/>
          <w:b/>
          <w:sz w:val="24"/>
        </w:rPr>
      </w:pPr>
      <w:r>
        <w:rPr>
          <w:rFonts w:ascii="Arial" w:hAnsi="Arial" w:cs="Arial"/>
          <w:b/>
          <w:color w:val="0000FF"/>
          <w:sz w:val="24"/>
        </w:rPr>
        <w:t>R5-245458</w:t>
      </w:r>
      <w:r>
        <w:rPr>
          <w:rFonts w:ascii="Arial" w:hAnsi="Arial" w:cs="Arial"/>
          <w:b/>
          <w:color w:val="0000FF"/>
          <w:sz w:val="24"/>
        </w:rPr>
        <w:tab/>
      </w:r>
      <w:r>
        <w:rPr>
          <w:rFonts w:ascii="Arial" w:hAnsi="Arial" w:cs="Arial"/>
          <w:b/>
          <w:sz w:val="24"/>
        </w:rPr>
        <w:t>Updates related to n262 in common clauses</w:t>
      </w:r>
    </w:p>
    <w:p w14:paraId="254BE33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CR-1089  Cat: F (Rel-18)</w:t>
      </w:r>
      <w:r>
        <w:rPr>
          <w:i/>
        </w:rPr>
        <w:br/>
      </w:r>
      <w:r>
        <w:rPr>
          <w:i/>
        </w:rPr>
        <w:br/>
      </w:r>
      <w:r>
        <w:rPr>
          <w:i/>
        </w:rPr>
        <w:tab/>
      </w:r>
      <w:r>
        <w:rPr>
          <w:i/>
        </w:rPr>
        <w:tab/>
      </w:r>
      <w:r>
        <w:rPr>
          <w:i/>
        </w:rPr>
        <w:tab/>
      </w:r>
      <w:r>
        <w:rPr>
          <w:i/>
        </w:rPr>
        <w:tab/>
      </w:r>
      <w:r>
        <w:rPr>
          <w:i/>
        </w:rPr>
        <w:tab/>
        <w:t>Source: Apple Benelux B.V. - Belgium</w:t>
      </w:r>
    </w:p>
    <w:p w14:paraId="671E9B6C" w14:textId="77777777" w:rsidR="00401C25" w:rsidRDefault="00401C25" w:rsidP="00401C25">
      <w:pPr>
        <w:rPr>
          <w:rFonts w:ascii="Arial" w:hAnsi="Arial" w:cs="Arial"/>
          <w:b/>
        </w:rPr>
      </w:pPr>
      <w:r>
        <w:rPr>
          <w:rFonts w:ascii="Arial" w:hAnsi="Arial" w:cs="Arial"/>
          <w:b/>
        </w:rPr>
        <w:t xml:space="preserve">Abstract: </w:t>
      </w:r>
    </w:p>
    <w:p w14:paraId="365B7534" w14:textId="77777777" w:rsidR="00401C25" w:rsidRDefault="00401C25" w:rsidP="00401C25">
      <w:r>
        <w:t>Core spec alignment</w:t>
      </w:r>
    </w:p>
    <w:p w14:paraId="48187C04" w14:textId="77777777" w:rsidR="00401C25" w:rsidRDefault="00401C25" w:rsidP="00401C25">
      <w:pPr>
        <w:rPr>
          <w:rFonts w:ascii="Arial" w:hAnsi="Arial" w:cs="Arial"/>
          <w:b/>
        </w:rPr>
      </w:pPr>
      <w:r>
        <w:rPr>
          <w:rFonts w:ascii="Arial" w:hAnsi="Arial" w:cs="Arial"/>
          <w:b/>
        </w:rPr>
        <w:t xml:space="preserve">Discussion: </w:t>
      </w:r>
    </w:p>
    <w:p w14:paraId="682FB9D5" w14:textId="77777777" w:rsidR="00401C25" w:rsidRDefault="00401C25" w:rsidP="00401C25">
      <w:r>
        <w:t>r1</w:t>
      </w:r>
    </w:p>
    <w:p w14:paraId="009988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R5-245847</w:t>
      </w:r>
      <w:r>
        <w:rPr>
          <w:color w:val="993300"/>
          <w:u w:val="single"/>
        </w:rPr>
        <w:t>.</w:t>
      </w:r>
    </w:p>
    <w:p w14:paraId="28E05F49" w14:textId="6A9198B3" w:rsidR="00401C25" w:rsidRDefault="00401C25" w:rsidP="00401C25">
      <w:pPr>
        <w:rPr>
          <w:rFonts w:ascii="Arial" w:hAnsi="Arial" w:cs="Arial"/>
          <w:b/>
          <w:sz w:val="24"/>
        </w:rPr>
      </w:pPr>
      <w:r>
        <w:rPr>
          <w:rFonts w:ascii="Arial" w:hAnsi="Arial" w:cs="Arial"/>
          <w:b/>
          <w:color w:val="0000FF"/>
          <w:sz w:val="24"/>
        </w:rPr>
        <w:t>R5-245847</w:t>
      </w:r>
      <w:r>
        <w:rPr>
          <w:rFonts w:ascii="Arial" w:hAnsi="Arial" w:cs="Arial"/>
          <w:b/>
          <w:color w:val="0000FF"/>
          <w:sz w:val="24"/>
        </w:rPr>
        <w:tab/>
      </w:r>
      <w:r>
        <w:rPr>
          <w:rFonts w:ascii="Arial" w:hAnsi="Arial" w:cs="Arial"/>
          <w:b/>
          <w:sz w:val="24"/>
        </w:rPr>
        <w:t>Updates related to n262 in common clauses</w:t>
      </w:r>
    </w:p>
    <w:p w14:paraId="318D929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v18.3.0</w:t>
      </w:r>
      <w:r>
        <w:rPr>
          <w:i/>
        </w:rPr>
        <w:tab/>
        <w:t xml:space="preserve">  CR-1089  rev 1 Cat: F (Rel-18)</w:t>
      </w:r>
      <w:r>
        <w:rPr>
          <w:i/>
        </w:rPr>
        <w:br/>
      </w:r>
      <w:r>
        <w:rPr>
          <w:i/>
        </w:rPr>
        <w:br/>
      </w:r>
      <w:r>
        <w:rPr>
          <w:i/>
        </w:rPr>
        <w:tab/>
      </w:r>
      <w:r>
        <w:rPr>
          <w:i/>
        </w:rPr>
        <w:tab/>
      </w:r>
      <w:r>
        <w:rPr>
          <w:i/>
        </w:rPr>
        <w:tab/>
      </w:r>
      <w:r>
        <w:rPr>
          <w:i/>
        </w:rPr>
        <w:tab/>
      </w:r>
      <w:r>
        <w:rPr>
          <w:i/>
        </w:rPr>
        <w:tab/>
        <w:t>Source: Apple Benelux B.V. - Belgium</w:t>
      </w:r>
    </w:p>
    <w:p w14:paraId="174CB3FE" w14:textId="77777777" w:rsidR="00401C25" w:rsidRDefault="00401C25" w:rsidP="00401C25">
      <w:pPr>
        <w:rPr>
          <w:color w:val="808080"/>
        </w:rPr>
      </w:pPr>
      <w:r>
        <w:rPr>
          <w:color w:val="808080"/>
        </w:rPr>
        <w:t>(Replaces R5-245458)</w:t>
      </w:r>
    </w:p>
    <w:p w14:paraId="5BAF96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B505B" w14:textId="77777777" w:rsidR="00401C25" w:rsidRDefault="00401C25" w:rsidP="00401C25">
      <w:pPr>
        <w:pStyle w:val="Heading4"/>
      </w:pPr>
      <w:bookmarkStart w:id="733" w:name="_Toc176427059"/>
      <w:r>
        <w:t>5.4.6</w:t>
      </w:r>
      <w:r>
        <w:tab/>
        <w:t>TS 38.521-3</w:t>
      </w:r>
      <w:bookmarkEnd w:id="733"/>
    </w:p>
    <w:p w14:paraId="588DBAA7" w14:textId="77777777" w:rsidR="00401C25" w:rsidRDefault="00401C25" w:rsidP="00401C25">
      <w:pPr>
        <w:pStyle w:val="Heading5"/>
      </w:pPr>
      <w:bookmarkStart w:id="734" w:name="_Toc176427060"/>
      <w:r>
        <w:t>5.4.6.1</w:t>
      </w:r>
      <w:r>
        <w:tab/>
        <w:t>Tx Requirements (Clause 6)</w:t>
      </w:r>
      <w:bookmarkEnd w:id="734"/>
    </w:p>
    <w:p w14:paraId="6FFAEF8C" w14:textId="0E7CCF46" w:rsidR="00401C25" w:rsidRDefault="00401C25" w:rsidP="00401C25">
      <w:pPr>
        <w:rPr>
          <w:rFonts w:ascii="Arial" w:hAnsi="Arial" w:cs="Arial"/>
          <w:b/>
          <w:sz w:val="24"/>
        </w:rPr>
      </w:pPr>
      <w:r>
        <w:rPr>
          <w:rFonts w:ascii="Arial" w:hAnsi="Arial" w:cs="Arial"/>
          <w:b/>
          <w:color w:val="0000FF"/>
          <w:sz w:val="24"/>
        </w:rPr>
        <w:t>R5-244177</w:t>
      </w:r>
      <w:r>
        <w:rPr>
          <w:rFonts w:ascii="Arial" w:hAnsi="Arial" w:cs="Arial"/>
          <w:b/>
          <w:color w:val="0000FF"/>
          <w:sz w:val="24"/>
        </w:rPr>
        <w:tab/>
      </w:r>
      <w:r>
        <w:rPr>
          <w:rFonts w:ascii="Arial" w:hAnsi="Arial" w:cs="Arial"/>
          <w:b/>
          <w:sz w:val="24"/>
        </w:rPr>
        <w:t>FR2 MU - General Updates in 38.521-3</w:t>
      </w:r>
    </w:p>
    <w:p w14:paraId="7F046A2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CR-1799  Cat: F (Rel-18)</w:t>
      </w:r>
      <w:r>
        <w:rPr>
          <w:i/>
        </w:rPr>
        <w:br/>
      </w:r>
      <w:r>
        <w:rPr>
          <w:i/>
        </w:rPr>
        <w:br/>
      </w:r>
      <w:r>
        <w:rPr>
          <w:i/>
        </w:rPr>
        <w:tab/>
      </w:r>
      <w:r>
        <w:rPr>
          <w:i/>
        </w:rPr>
        <w:tab/>
      </w:r>
      <w:r>
        <w:rPr>
          <w:i/>
        </w:rPr>
        <w:tab/>
      </w:r>
      <w:r>
        <w:rPr>
          <w:i/>
        </w:rPr>
        <w:tab/>
      </w:r>
      <w:r>
        <w:rPr>
          <w:i/>
        </w:rPr>
        <w:tab/>
        <w:t>Source: Keysight Technologies</w:t>
      </w:r>
    </w:p>
    <w:p w14:paraId="75ECE49F" w14:textId="77777777" w:rsidR="00401C25" w:rsidRDefault="00401C25">
      <w:pPr>
        <w:rPr>
          <w:rFonts w:ascii="Arial" w:hAnsi="Arial" w:cs="Arial"/>
          <w:b/>
        </w:rPr>
      </w:pPr>
      <w:r>
        <w:rPr>
          <w:rFonts w:ascii="Arial" w:hAnsi="Arial" w:cs="Arial"/>
          <w:b/>
        </w:rPr>
        <w:t xml:space="preserve">Discussion: </w:t>
      </w:r>
    </w:p>
    <w:p w14:paraId="0711F6A7" w14:textId="77777777" w:rsidR="00401C25" w:rsidRDefault="00401C25">
      <w:r>
        <w:t>overlaps</w:t>
      </w:r>
    </w:p>
    <w:p w14:paraId="6B23B4B9" w14:textId="77777777" w:rsidR="00401C25" w:rsidRDefault="00401C25">
      <w:r>
        <w:t>r1</w:t>
      </w:r>
    </w:p>
    <w:p w14:paraId="39049A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R5-245949</w:t>
      </w:r>
      <w:r>
        <w:rPr>
          <w:color w:val="993300"/>
          <w:u w:val="single"/>
        </w:rPr>
        <w:t>.</w:t>
      </w:r>
    </w:p>
    <w:p w14:paraId="5CC687D6" w14:textId="1CDA7C2C" w:rsidR="00C55794" w:rsidRDefault="00401C25" w:rsidP="00401C25">
      <w:pPr>
        <w:rPr>
          <w:rFonts w:ascii="Arial" w:hAnsi="Arial" w:cs="Arial"/>
          <w:b/>
          <w:sz w:val="24"/>
        </w:rPr>
      </w:pPr>
      <w:r>
        <w:rPr>
          <w:rFonts w:ascii="Arial" w:hAnsi="Arial" w:cs="Arial"/>
          <w:b/>
          <w:color w:val="0000FF"/>
          <w:sz w:val="24"/>
        </w:rPr>
        <w:t>R5-245949</w:t>
      </w:r>
      <w:r>
        <w:rPr>
          <w:rFonts w:ascii="Arial" w:hAnsi="Arial" w:cs="Arial"/>
          <w:b/>
          <w:color w:val="0000FF"/>
          <w:sz w:val="24"/>
        </w:rPr>
        <w:tab/>
      </w:r>
      <w:r>
        <w:rPr>
          <w:rFonts w:ascii="Arial" w:hAnsi="Arial" w:cs="Arial"/>
          <w:b/>
          <w:sz w:val="24"/>
        </w:rPr>
        <w:t>FR2 MU - General Updates in 38.521-3</w:t>
      </w:r>
    </w:p>
    <w:p w14:paraId="4F18BA3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CR-1799  rev 1 Cat: F (Rel-18)</w:t>
      </w:r>
      <w:r>
        <w:rPr>
          <w:i/>
        </w:rPr>
        <w:br/>
      </w:r>
      <w:r>
        <w:rPr>
          <w:i/>
        </w:rPr>
        <w:br/>
      </w:r>
      <w:r>
        <w:rPr>
          <w:i/>
        </w:rPr>
        <w:tab/>
      </w:r>
      <w:r>
        <w:rPr>
          <w:i/>
        </w:rPr>
        <w:tab/>
      </w:r>
      <w:r>
        <w:rPr>
          <w:i/>
        </w:rPr>
        <w:tab/>
      </w:r>
      <w:r>
        <w:rPr>
          <w:i/>
        </w:rPr>
        <w:tab/>
      </w:r>
      <w:r>
        <w:rPr>
          <w:i/>
        </w:rPr>
        <w:tab/>
        <w:t>Source: Keysight Technologies</w:t>
      </w:r>
    </w:p>
    <w:p w14:paraId="1FF3C131" w14:textId="77777777" w:rsidR="00401C25" w:rsidRDefault="00401C25" w:rsidP="00401C25">
      <w:pPr>
        <w:rPr>
          <w:color w:val="808080"/>
        </w:rPr>
      </w:pPr>
      <w:r>
        <w:rPr>
          <w:color w:val="808080"/>
        </w:rPr>
        <w:t>(Replaces R5-244177)</w:t>
      </w:r>
    </w:p>
    <w:p w14:paraId="3C796A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97F27" w14:textId="5A2E02A4" w:rsidR="00401C25" w:rsidRDefault="00401C25" w:rsidP="00401C25">
      <w:pPr>
        <w:rPr>
          <w:rFonts w:ascii="Arial" w:hAnsi="Arial" w:cs="Arial"/>
          <w:b/>
          <w:sz w:val="24"/>
        </w:rPr>
      </w:pPr>
      <w:r>
        <w:rPr>
          <w:rFonts w:ascii="Arial" w:hAnsi="Arial" w:cs="Arial"/>
          <w:b/>
          <w:color w:val="0000FF"/>
          <w:sz w:val="24"/>
        </w:rPr>
        <w:t>R5-244800</w:t>
      </w:r>
      <w:r>
        <w:rPr>
          <w:rFonts w:ascii="Arial" w:hAnsi="Arial" w:cs="Arial"/>
          <w:b/>
          <w:color w:val="0000FF"/>
          <w:sz w:val="24"/>
        </w:rPr>
        <w:tab/>
      </w:r>
      <w:r>
        <w:rPr>
          <w:rFonts w:ascii="Arial" w:hAnsi="Arial" w:cs="Arial"/>
          <w:b/>
          <w:sz w:val="24"/>
        </w:rPr>
        <w:t>Update of Transmit OFF power for inter-band EN-DC including FR2</w:t>
      </w:r>
    </w:p>
    <w:p w14:paraId="1F89515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CR-1811  Cat: F (Rel-18)</w:t>
      </w:r>
      <w:r>
        <w:rPr>
          <w:i/>
        </w:rPr>
        <w:br/>
      </w:r>
      <w:r>
        <w:rPr>
          <w:i/>
        </w:rPr>
        <w:lastRenderedPageBreak/>
        <w:br/>
      </w:r>
      <w:r>
        <w:rPr>
          <w:i/>
        </w:rPr>
        <w:tab/>
      </w:r>
      <w:r>
        <w:rPr>
          <w:i/>
        </w:rPr>
        <w:tab/>
      </w:r>
      <w:r>
        <w:rPr>
          <w:i/>
        </w:rPr>
        <w:tab/>
      </w:r>
      <w:r>
        <w:rPr>
          <w:i/>
        </w:rPr>
        <w:tab/>
      </w:r>
      <w:r>
        <w:rPr>
          <w:i/>
        </w:rPr>
        <w:tab/>
        <w:t>Source: Anritsu</w:t>
      </w:r>
    </w:p>
    <w:p w14:paraId="62C5BE2E" w14:textId="77777777" w:rsidR="00401C25" w:rsidRDefault="00401C25" w:rsidP="00401C25">
      <w:pPr>
        <w:rPr>
          <w:rFonts w:ascii="Arial" w:hAnsi="Arial" w:cs="Arial"/>
          <w:b/>
        </w:rPr>
      </w:pPr>
      <w:r>
        <w:rPr>
          <w:rFonts w:ascii="Arial" w:hAnsi="Arial" w:cs="Arial"/>
          <w:b/>
        </w:rPr>
        <w:t xml:space="preserve">Abstract: </w:t>
      </w:r>
    </w:p>
    <w:p w14:paraId="303776C9" w14:textId="77777777" w:rsidR="00401C25" w:rsidRDefault="00401C25" w:rsidP="00401C25">
      <w:r>
        <w:t>Depending on the outcome of MU discussion R5-244798</w:t>
      </w:r>
    </w:p>
    <w:p w14:paraId="30D603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BB5C4" w14:textId="012CF98C" w:rsidR="00401C25" w:rsidRDefault="00401C25" w:rsidP="00401C25">
      <w:pPr>
        <w:rPr>
          <w:rFonts w:ascii="Arial" w:hAnsi="Arial" w:cs="Arial"/>
          <w:b/>
          <w:sz w:val="24"/>
        </w:rPr>
      </w:pPr>
      <w:r>
        <w:rPr>
          <w:rFonts w:ascii="Arial" w:hAnsi="Arial" w:cs="Arial"/>
          <w:b/>
          <w:color w:val="0000FF"/>
          <w:sz w:val="24"/>
        </w:rPr>
        <w:t>R5-244898</w:t>
      </w:r>
      <w:r>
        <w:rPr>
          <w:rFonts w:ascii="Arial" w:hAnsi="Arial" w:cs="Arial"/>
          <w:b/>
          <w:color w:val="0000FF"/>
          <w:sz w:val="24"/>
        </w:rPr>
        <w:tab/>
      </w:r>
      <w:r>
        <w:rPr>
          <w:rFonts w:ascii="Arial" w:hAnsi="Arial" w:cs="Arial"/>
          <w:b/>
          <w:sz w:val="24"/>
        </w:rPr>
        <w:t>Update of status of FR2 CA and UL MIMO test cases</w:t>
      </w:r>
    </w:p>
    <w:p w14:paraId="18A3A54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CR-1815  Cat: F (Rel-18)</w:t>
      </w:r>
      <w:r>
        <w:rPr>
          <w:i/>
        </w:rPr>
        <w:br/>
      </w:r>
      <w:r>
        <w:rPr>
          <w:i/>
        </w:rPr>
        <w:br/>
      </w:r>
      <w:r>
        <w:rPr>
          <w:i/>
        </w:rPr>
        <w:tab/>
      </w:r>
      <w:r>
        <w:rPr>
          <w:i/>
        </w:rPr>
        <w:tab/>
      </w:r>
      <w:r>
        <w:rPr>
          <w:i/>
        </w:rPr>
        <w:tab/>
      </w:r>
      <w:r>
        <w:rPr>
          <w:i/>
        </w:rPr>
        <w:tab/>
      </w:r>
      <w:r>
        <w:rPr>
          <w:i/>
        </w:rPr>
        <w:tab/>
        <w:t>Source: ROHDE &amp; SCHWARZ</w:t>
      </w:r>
    </w:p>
    <w:p w14:paraId="2A25FAA4" w14:textId="77777777" w:rsidR="00401C25" w:rsidRDefault="00401C25" w:rsidP="00401C25">
      <w:pPr>
        <w:rPr>
          <w:rFonts w:ascii="Arial" w:hAnsi="Arial" w:cs="Arial"/>
          <w:b/>
        </w:rPr>
      </w:pPr>
      <w:r>
        <w:rPr>
          <w:rFonts w:ascii="Arial" w:hAnsi="Arial" w:cs="Arial"/>
          <w:b/>
        </w:rPr>
        <w:t xml:space="preserve">Abstract: </w:t>
      </w:r>
    </w:p>
    <w:p w14:paraId="2C160B41" w14:textId="77777777" w:rsidR="00401C25" w:rsidRDefault="00401C25" w:rsidP="00401C25">
      <w:r>
        <w:t>Discussion in R5-244895, update of TR 38.903 in CR R5-244896, SA test case update in CR R5-244897, applicability update in CR R5-244899, update of SA UL MIMO frequency error test case in R5-244907</w:t>
      </w:r>
    </w:p>
    <w:p w14:paraId="6192DB32" w14:textId="77777777" w:rsidR="00401C25" w:rsidRDefault="00401C25" w:rsidP="00401C25">
      <w:pPr>
        <w:rPr>
          <w:rFonts w:ascii="Arial" w:hAnsi="Arial" w:cs="Arial"/>
          <w:b/>
        </w:rPr>
      </w:pPr>
      <w:r>
        <w:rPr>
          <w:rFonts w:ascii="Arial" w:hAnsi="Arial" w:cs="Arial"/>
          <w:b/>
        </w:rPr>
        <w:t xml:space="preserve">Discussion: </w:t>
      </w:r>
    </w:p>
    <w:p w14:paraId="65948AFB" w14:textId="77777777" w:rsidR="00401C25" w:rsidRDefault="00401C25" w:rsidP="00401C25">
      <w:r>
        <w:t>r1</w:t>
      </w:r>
    </w:p>
    <w:p w14:paraId="75CB13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R5-245950</w:t>
      </w:r>
      <w:r>
        <w:rPr>
          <w:color w:val="993300"/>
          <w:u w:val="single"/>
        </w:rPr>
        <w:t>.</w:t>
      </w:r>
    </w:p>
    <w:p w14:paraId="5F4E14E5" w14:textId="7DE848A9" w:rsidR="00401C25" w:rsidRDefault="00401C25" w:rsidP="00401C25">
      <w:pPr>
        <w:rPr>
          <w:rFonts w:ascii="Arial" w:hAnsi="Arial" w:cs="Arial"/>
          <w:b/>
          <w:sz w:val="24"/>
        </w:rPr>
      </w:pPr>
      <w:r>
        <w:rPr>
          <w:rFonts w:ascii="Arial" w:hAnsi="Arial" w:cs="Arial"/>
          <w:b/>
          <w:color w:val="0000FF"/>
          <w:sz w:val="24"/>
        </w:rPr>
        <w:t>R5-245950</w:t>
      </w:r>
      <w:r>
        <w:rPr>
          <w:rFonts w:ascii="Arial" w:hAnsi="Arial" w:cs="Arial"/>
          <w:b/>
          <w:color w:val="0000FF"/>
          <w:sz w:val="24"/>
        </w:rPr>
        <w:tab/>
      </w:r>
      <w:r>
        <w:rPr>
          <w:rFonts w:ascii="Arial" w:hAnsi="Arial" w:cs="Arial"/>
          <w:b/>
          <w:sz w:val="24"/>
        </w:rPr>
        <w:t>Update of status of FR2 CA and UL MIMO test cases</w:t>
      </w:r>
    </w:p>
    <w:p w14:paraId="64BE75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CR-1815  rev 1 Cat: F (Rel-18)</w:t>
      </w:r>
      <w:r>
        <w:rPr>
          <w:i/>
        </w:rPr>
        <w:br/>
      </w:r>
      <w:r>
        <w:rPr>
          <w:i/>
        </w:rPr>
        <w:br/>
      </w:r>
      <w:r>
        <w:rPr>
          <w:i/>
        </w:rPr>
        <w:tab/>
      </w:r>
      <w:r>
        <w:rPr>
          <w:i/>
        </w:rPr>
        <w:tab/>
      </w:r>
      <w:r>
        <w:rPr>
          <w:i/>
        </w:rPr>
        <w:tab/>
      </w:r>
      <w:r>
        <w:rPr>
          <w:i/>
        </w:rPr>
        <w:tab/>
      </w:r>
      <w:r>
        <w:rPr>
          <w:i/>
        </w:rPr>
        <w:tab/>
        <w:t>Source: ROHDE &amp; SCHWARZ</w:t>
      </w:r>
    </w:p>
    <w:p w14:paraId="332FF3A2" w14:textId="77777777" w:rsidR="00401C25" w:rsidRDefault="00401C25" w:rsidP="00401C25">
      <w:pPr>
        <w:rPr>
          <w:color w:val="808080"/>
        </w:rPr>
      </w:pPr>
      <w:r>
        <w:rPr>
          <w:color w:val="808080"/>
        </w:rPr>
        <w:t>(Replaces R5-244898)</w:t>
      </w:r>
    </w:p>
    <w:p w14:paraId="7FB259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03866" w14:textId="6644F597" w:rsidR="00401C25" w:rsidRDefault="00401C25" w:rsidP="00401C25">
      <w:pPr>
        <w:rPr>
          <w:rFonts w:ascii="Arial" w:hAnsi="Arial" w:cs="Arial"/>
          <w:b/>
          <w:sz w:val="24"/>
        </w:rPr>
      </w:pPr>
      <w:r>
        <w:rPr>
          <w:rFonts w:ascii="Arial" w:hAnsi="Arial" w:cs="Arial"/>
          <w:b/>
          <w:color w:val="0000FF"/>
          <w:sz w:val="24"/>
        </w:rPr>
        <w:t>R5-244906</w:t>
      </w:r>
      <w:r>
        <w:rPr>
          <w:rFonts w:ascii="Arial" w:hAnsi="Arial" w:cs="Arial"/>
          <w:b/>
          <w:color w:val="0000FF"/>
          <w:sz w:val="24"/>
        </w:rPr>
        <w:tab/>
      </w:r>
      <w:r>
        <w:rPr>
          <w:rFonts w:ascii="Arial" w:hAnsi="Arial" w:cs="Arial"/>
          <w:b/>
          <w:sz w:val="24"/>
        </w:rPr>
        <w:t>Addition of new test case for FR2 additional spurious emissions for UL MIMO</w:t>
      </w:r>
    </w:p>
    <w:p w14:paraId="1B2CED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CR-1817  Cat: F (Rel-18)</w:t>
      </w:r>
      <w:r>
        <w:rPr>
          <w:i/>
        </w:rPr>
        <w:br/>
      </w:r>
      <w:r>
        <w:rPr>
          <w:i/>
        </w:rPr>
        <w:br/>
      </w:r>
      <w:r>
        <w:rPr>
          <w:i/>
        </w:rPr>
        <w:tab/>
      </w:r>
      <w:r>
        <w:rPr>
          <w:i/>
        </w:rPr>
        <w:tab/>
      </w:r>
      <w:r>
        <w:rPr>
          <w:i/>
        </w:rPr>
        <w:tab/>
      </w:r>
      <w:r>
        <w:rPr>
          <w:i/>
        </w:rPr>
        <w:tab/>
      </w:r>
      <w:r>
        <w:rPr>
          <w:i/>
        </w:rPr>
        <w:tab/>
        <w:t>Source: ROHDE &amp; SCHWARZ</w:t>
      </w:r>
    </w:p>
    <w:p w14:paraId="0962CCD8" w14:textId="77777777" w:rsidR="00401C25" w:rsidRDefault="00401C25" w:rsidP="00401C25">
      <w:pPr>
        <w:rPr>
          <w:rFonts w:ascii="Arial" w:hAnsi="Arial" w:cs="Arial"/>
          <w:b/>
        </w:rPr>
      </w:pPr>
      <w:r>
        <w:rPr>
          <w:rFonts w:ascii="Arial" w:hAnsi="Arial" w:cs="Arial"/>
          <w:b/>
        </w:rPr>
        <w:t xml:space="preserve">Abstract: </w:t>
      </w:r>
    </w:p>
    <w:p w14:paraId="2EA90A10" w14:textId="77777777" w:rsidR="00401C25" w:rsidRDefault="00401C25" w:rsidP="00401C25">
      <w:r>
        <w:t>Applicability update in CR R5-244899, update of MU and TT in CR R5-244898</w:t>
      </w:r>
    </w:p>
    <w:p w14:paraId="326D6A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21270" w14:textId="6EBA448B" w:rsidR="00401C25" w:rsidRDefault="00401C25" w:rsidP="00401C25">
      <w:pPr>
        <w:rPr>
          <w:rFonts w:ascii="Arial" w:hAnsi="Arial" w:cs="Arial"/>
          <w:b/>
          <w:sz w:val="24"/>
        </w:rPr>
      </w:pPr>
      <w:r>
        <w:rPr>
          <w:rFonts w:ascii="Arial" w:hAnsi="Arial" w:cs="Arial"/>
          <w:b/>
          <w:color w:val="0000FF"/>
          <w:sz w:val="24"/>
        </w:rPr>
        <w:t>R5-244909</w:t>
      </w:r>
      <w:r>
        <w:rPr>
          <w:rFonts w:ascii="Arial" w:hAnsi="Arial" w:cs="Arial"/>
          <w:b/>
          <w:color w:val="0000FF"/>
          <w:sz w:val="24"/>
        </w:rPr>
        <w:tab/>
      </w:r>
      <w:r>
        <w:rPr>
          <w:rFonts w:ascii="Arial" w:hAnsi="Arial" w:cs="Arial"/>
          <w:b/>
          <w:sz w:val="24"/>
        </w:rPr>
        <w:t>Addition of new test cases for FR2 A-MPR with CA</w:t>
      </w:r>
    </w:p>
    <w:p w14:paraId="42A425A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CR-1818  Cat: F (Rel-18)</w:t>
      </w:r>
      <w:r>
        <w:rPr>
          <w:i/>
        </w:rPr>
        <w:br/>
      </w:r>
      <w:r>
        <w:rPr>
          <w:i/>
        </w:rPr>
        <w:br/>
      </w:r>
      <w:r>
        <w:rPr>
          <w:i/>
        </w:rPr>
        <w:tab/>
      </w:r>
      <w:r>
        <w:rPr>
          <w:i/>
        </w:rPr>
        <w:tab/>
      </w:r>
      <w:r>
        <w:rPr>
          <w:i/>
        </w:rPr>
        <w:tab/>
      </w:r>
      <w:r>
        <w:rPr>
          <w:i/>
        </w:rPr>
        <w:tab/>
      </w:r>
      <w:r>
        <w:rPr>
          <w:i/>
        </w:rPr>
        <w:tab/>
        <w:t>Source: ROHDE &amp; SCHWARZ</w:t>
      </w:r>
    </w:p>
    <w:p w14:paraId="0BCEACA4" w14:textId="77777777" w:rsidR="00401C25" w:rsidRDefault="00401C25" w:rsidP="00401C25">
      <w:pPr>
        <w:rPr>
          <w:rFonts w:ascii="Arial" w:hAnsi="Arial" w:cs="Arial"/>
          <w:b/>
        </w:rPr>
      </w:pPr>
      <w:r>
        <w:rPr>
          <w:rFonts w:ascii="Arial" w:hAnsi="Arial" w:cs="Arial"/>
          <w:b/>
        </w:rPr>
        <w:t xml:space="preserve">Abstract: </w:t>
      </w:r>
    </w:p>
    <w:p w14:paraId="2C84B75B" w14:textId="77777777" w:rsidR="00401C25" w:rsidRDefault="00401C25" w:rsidP="00401C25">
      <w:r>
        <w:t>Applicability update in CR R5-244899, MU and TT are defined in CR R5-244898</w:t>
      </w:r>
    </w:p>
    <w:p w14:paraId="113D84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20F3B" w14:textId="77777777" w:rsidR="00401C25" w:rsidRDefault="00401C25" w:rsidP="00401C25">
      <w:pPr>
        <w:pStyle w:val="Heading5"/>
      </w:pPr>
      <w:bookmarkStart w:id="735" w:name="_Toc176427061"/>
      <w:r>
        <w:lastRenderedPageBreak/>
        <w:t>5.4.6.2</w:t>
      </w:r>
      <w:r>
        <w:tab/>
        <w:t>Rx Requirements (Clause 7)</w:t>
      </w:r>
      <w:bookmarkEnd w:id="735"/>
    </w:p>
    <w:p w14:paraId="27890463" w14:textId="3874A38C" w:rsidR="00401C25" w:rsidRDefault="00401C25" w:rsidP="00401C25">
      <w:pPr>
        <w:rPr>
          <w:rFonts w:ascii="Arial" w:hAnsi="Arial" w:cs="Arial"/>
          <w:b/>
          <w:sz w:val="24"/>
        </w:rPr>
      </w:pPr>
      <w:r>
        <w:rPr>
          <w:rFonts w:ascii="Arial" w:hAnsi="Arial" w:cs="Arial"/>
          <w:b/>
          <w:color w:val="0000FF"/>
          <w:sz w:val="24"/>
        </w:rPr>
        <w:t>R5-244057</w:t>
      </w:r>
      <w:r>
        <w:rPr>
          <w:rFonts w:ascii="Arial" w:hAnsi="Arial" w:cs="Arial"/>
          <w:b/>
          <w:color w:val="0000FF"/>
          <w:sz w:val="24"/>
        </w:rPr>
        <w:tab/>
      </w:r>
      <w:r>
        <w:rPr>
          <w:rFonts w:ascii="Arial" w:hAnsi="Arial" w:cs="Arial"/>
          <w:b/>
          <w:sz w:val="24"/>
        </w:rPr>
        <w:t>Correction of reference sensitivity for PC3 DC_18A_n77A and DC_18A_n78A</w:t>
      </w:r>
    </w:p>
    <w:p w14:paraId="3A5399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CR-1796  Cat: F (Rel-18)</w:t>
      </w:r>
      <w:r>
        <w:rPr>
          <w:i/>
        </w:rPr>
        <w:br/>
      </w:r>
      <w:r>
        <w:rPr>
          <w:i/>
        </w:rPr>
        <w:br/>
      </w:r>
      <w:r>
        <w:rPr>
          <w:i/>
        </w:rPr>
        <w:tab/>
      </w:r>
      <w:r>
        <w:rPr>
          <w:i/>
        </w:rPr>
        <w:tab/>
      </w:r>
      <w:r>
        <w:rPr>
          <w:i/>
        </w:rPr>
        <w:tab/>
      </w:r>
      <w:r>
        <w:rPr>
          <w:i/>
        </w:rPr>
        <w:tab/>
      </w:r>
      <w:r>
        <w:rPr>
          <w:i/>
        </w:rPr>
        <w:tab/>
        <w:t>Source: KDDI Corporation</w:t>
      </w:r>
    </w:p>
    <w:p w14:paraId="1499D129" w14:textId="77777777" w:rsidR="00401C25" w:rsidRDefault="00401C25" w:rsidP="00401C25">
      <w:pPr>
        <w:rPr>
          <w:rFonts w:ascii="Arial" w:hAnsi="Arial" w:cs="Arial"/>
          <w:b/>
        </w:rPr>
      </w:pPr>
      <w:r>
        <w:rPr>
          <w:rFonts w:ascii="Arial" w:hAnsi="Arial" w:cs="Arial"/>
          <w:b/>
        </w:rPr>
        <w:t xml:space="preserve">Discussion: </w:t>
      </w:r>
    </w:p>
    <w:p w14:paraId="6B90B717" w14:textId="77777777" w:rsidR="00401C25" w:rsidRDefault="00401C25" w:rsidP="00401C25">
      <w:r>
        <w:t>r1</w:t>
      </w:r>
    </w:p>
    <w:p w14:paraId="1B71EC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R5-245834</w:t>
      </w:r>
      <w:r>
        <w:rPr>
          <w:color w:val="993300"/>
          <w:u w:val="single"/>
        </w:rPr>
        <w:t>.</w:t>
      </w:r>
    </w:p>
    <w:p w14:paraId="095E9D7F" w14:textId="44DA5777" w:rsidR="00401C25" w:rsidRDefault="00401C25" w:rsidP="00401C25">
      <w:pPr>
        <w:rPr>
          <w:rFonts w:ascii="Arial" w:hAnsi="Arial" w:cs="Arial"/>
          <w:b/>
          <w:sz w:val="24"/>
        </w:rPr>
      </w:pPr>
      <w:r>
        <w:rPr>
          <w:rFonts w:ascii="Arial" w:hAnsi="Arial" w:cs="Arial"/>
          <w:b/>
          <w:color w:val="0000FF"/>
          <w:sz w:val="24"/>
        </w:rPr>
        <w:t>R5-245834</w:t>
      </w:r>
      <w:r>
        <w:rPr>
          <w:rFonts w:ascii="Arial" w:hAnsi="Arial" w:cs="Arial"/>
          <w:b/>
          <w:color w:val="0000FF"/>
          <w:sz w:val="24"/>
        </w:rPr>
        <w:tab/>
      </w:r>
      <w:r>
        <w:rPr>
          <w:rFonts w:ascii="Arial" w:hAnsi="Arial" w:cs="Arial"/>
          <w:b/>
          <w:sz w:val="24"/>
        </w:rPr>
        <w:t>Correction of reference sensitivity for PC3 DC_18A_n77A and DC_18A_n78A</w:t>
      </w:r>
    </w:p>
    <w:p w14:paraId="31DC08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CR-1796  rev 1 Cat: F (Rel-18)</w:t>
      </w:r>
      <w:r>
        <w:rPr>
          <w:i/>
        </w:rPr>
        <w:br/>
      </w:r>
      <w:r>
        <w:rPr>
          <w:i/>
        </w:rPr>
        <w:br/>
      </w:r>
      <w:r>
        <w:rPr>
          <w:i/>
        </w:rPr>
        <w:tab/>
      </w:r>
      <w:r>
        <w:rPr>
          <w:i/>
        </w:rPr>
        <w:tab/>
      </w:r>
      <w:r>
        <w:rPr>
          <w:i/>
        </w:rPr>
        <w:tab/>
      </w:r>
      <w:r>
        <w:rPr>
          <w:i/>
        </w:rPr>
        <w:tab/>
      </w:r>
      <w:r>
        <w:rPr>
          <w:i/>
        </w:rPr>
        <w:tab/>
        <w:t>Source: KDDI Corporation</w:t>
      </w:r>
    </w:p>
    <w:p w14:paraId="3BC60EA2" w14:textId="77777777" w:rsidR="00401C25" w:rsidRDefault="00401C25" w:rsidP="00401C25">
      <w:pPr>
        <w:rPr>
          <w:color w:val="808080"/>
        </w:rPr>
      </w:pPr>
      <w:r>
        <w:rPr>
          <w:color w:val="808080"/>
        </w:rPr>
        <w:t>(Replaces R5-244057)</w:t>
      </w:r>
    </w:p>
    <w:p w14:paraId="1F5179B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F652D" w14:textId="01053BE4" w:rsidR="00401C25" w:rsidRDefault="00401C25" w:rsidP="00401C25">
      <w:pPr>
        <w:rPr>
          <w:rFonts w:ascii="Arial" w:hAnsi="Arial" w:cs="Arial"/>
          <w:b/>
          <w:sz w:val="24"/>
        </w:rPr>
      </w:pPr>
      <w:r>
        <w:rPr>
          <w:rFonts w:ascii="Arial" w:hAnsi="Arial" w:cs="Arial"/>
          <w:b/>
          <w:color w:val="0000FF"/>
          <w:sz w:val="24"/>
        </w:rPr>
        <w:t>R5-244413</w:t>
      </w:r>
      <w:r>
        <w:rPr>
          <w:rFonts w:ascii="Arial" w:hAnsi="Arial" w:cs="Arial"/>
          <w:b/>
          <w:color w:val="0000FF"/>
          <w:sz w:val="24"/>
        </w:rPr>
        <w:tab/>
      </w:r>
      <w:r>
        <w:rPr>
          <w:rFonts w:ascii="Arial" w:hAnsi="Arial" w:cs="Arial"/>
          <w:b/>
          <w:sz w:val="24"/>
        </w:rPr>
        <w:t>Undoing the Correction of 7.3B.2.3 for exception and no exception requirements</w:t>
      </w:r>
    </w:p>
    <w:p w14:paraId="3C1ED2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CR-1802  Cat: F (Rel-18)</w:t>
      </w:r>
      <w:r>
        <w:rPr>
          <w:i/>
        </w:rPr>
        <w:br/>
      </w:r>
      <w:r>
        <w:rPr>
          <w:i/>
        </w:rPr>
        <w:br/>
      </w:r>
      <w:r>
        <w:rPr>
          <w:i/>
        </w:rPr>
        <w:tab/>
      </w:r>
      <w:r>
        <w:rPr>
          <w:i/>
        </w:rPr>
        <w:tab/>
      </w:r>
      <w:r>
        <w:rPr>
          <w:i/>
        </w:rPr>
        <w:tab/>
      </w:r>
      <w:r>
        <w:rPr>
          <w:i/>
        </w:rPr>
        <w:tab/>
      </w:r>
      <w:r>
        <w:rPr>
          <w:i/>
        </w:rPr>
        <w:tab/>
        <w:t>Source: ETSI MCC (CAICT)</w:t>
      </w:r>
    </w:p>
    <w:p w14:paraId="238F5EB1" w14:textId="77777777" w:rsidR="00401C25" w:rsidRDefault="00401C25" w:rsidP="00401C25">
      <w:pPr>
        <w:rPr>
          <w:rFonts w:ascii="Arial" w:hAnsi="Arial" w:cs="Arial"/>
          <w:b/>
        </w:rPr>
      </w:pPr>
      <w:r>
        <w:rPr>
          <w:rFonts w:ascii="Arial" w:hAnsi="Arial" w:cs="Arial"/>
          <w:b/>
        </w:rPr>
        <w:t xml:space="preserve">Abstract: </w:t>
      </w:r>
    </w:p>
    <w:p w14:paraId="33AB8660" w14:textId="77777777" w:rsidR="00401C25" w:rsidRDefault="00401C25" w:rsidP="00401C25">
      <w:r>
        <w:t>this CR is undoing the changes in the withdrawn but implemented by accident R5-235958 CR 1636 rev 1.</w:t>
      </w:r>
    </w:p>
    <w:p w14:paraId="1B2E39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F5192" w14:textId="2874F16A" w:rsidR="00401C25" w:rsidRDefault="00401C25" w:rsidP="00401C25">
      <w:pPr>
        <w:rPr>
          <w:rFonts w:ascii="Arial" w:hAnsi="Arial" w:cs="Arial"/>
          <w:b/>
          <w:sz w:val="24"/>
        </w:rPr>
      </w:pPr>
      <w:r>
        <w:rPr>
          <w:rFonts w:ascii="Arial" w:hAnsi="Arial" w:cs="Arial"/>
          <w:b/>
          <w:color w:val="0000FF"/>
          <w:sz w:val="24"/>
        </w:rPr>
        <w:t>R5-244828</w:t>
      </w:r>
      <w:r>
        <w:rPr>
          <w:rFonts w:ascii="Arial" w:hAnsi="Arial" w:cs="Arial"/>
          <w:b/>
          <w:color w:val="0000FF"/>
          <w:sz w:val="24"/>
        </w:rPr>
        <w:tab/>
      </w:r>
      <w:r>
        <w:rPr>
          <w:rFonts w:ascii="Arial" w:hAnsi="Arial" w:cs="Arial"/>
          <w:b/>
          <w:sz w:val="24"/>
        </w:rPr>
        <w:t>Correction to note for 2UL intermodulation exception in 7.3B.2.3</w:t>
      </w:r>
    </w:p>
    <w:p w14:paraId="06ECA21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CR-1813  Cat: F (Rel-18)</w:t>
      </w:r>
      <w:r>
        <w:rPr>
          <w:i/>
        </w:rPr>
        <w:br/>
      </w:r>
      <w:r>
        <w:rPr>
          <w:i/>
        </w:rPr>
        <w:br/>
      </w:r>
      <w:r>
        <w:rPr>
          <w:i/>
        </w:rPr>
        <w:tab/>
      </w:r>
      <w:r>
        <w:rPr>
          <w:i/>
        </w:rPr>
        <w:tab/>
      </w:r>
      <w:r>
        <w:rPr>
          <w:i/>
        </w:rPr>
        <w:tab/>
      </w:r>
      <w:r>
        <w:rPr>
          <w:i/>
        </w:rPr>
        <w:tab/>
      </w:r>
      <w:r>
        <w:rPr>
          <w:i/>
        </w:rPr>
        <w:tab/>
        <w:t>Source: Anritsu</w:t>
      </w:r>
    </w:p>
    <w:p w14:paraId="6A040432" w14:textId="77777777" w:rsidR="00401C25" w:rsidRDefault="00401C25" w:rsidP="00401C25">
      <w:pPr>
        <w:rPr>
          <w:rFonts w:ascii="Arial" w:hAnsi="Arial" w:cs="Arial"/>
          <w:b/>
        </w:rPr>
      </w:pPr>
      <w:r>
        <w:rPr>
          <w:rFonts w:ascii="Arial" w:hAnsi="Arial" w:cs="Arial"/>
          <w:b/>
        </w:rPr>
        <w:t xml:space="preserve">Discussion: </w:t>
      </w:r>
    </w:p>
    <w:p w14:paraId="28BE3B77" w14:textId="77777777" w:rsidR="00401C25" w:rsidRDefault="00401C25" w:rsidP="00401C25">
      <w:r>
        <w:t>r1</w:t>
      </w:r>
    </w:p>
    <w:p w14:paraId="1B12F9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R5-245853</w:t>
      </w:r>
      <w:r>
        <w:rPr>
          <w:color w:val="993300"/>
          <w:u w:val="single"/>
        </w:rPr>
        <w:t>.</w:t>
      </w:r>
    </w:p>
    <w:p w14:paraId="1C59C4BF" w14:textId="4C4D22DC" w:rsidR="00401C25" w:rsidRDefault="00401C25" w:rsidP="00401C25">
      <w:pPr>
        <w:rPr>
          <w:rFonts w:ascii="Arial" w:hAnsi="Arial" w:cs="Arial"/>
          <w:b/>
          <w:sz w:val="24"/>
        </w:rPr>
      </w:pPr>
      <w:r>
        <w:rPr>
          <w:rFonts w:ascii="Arial" w:hAnsi="Arial" w:cs="Arial"/>
          <w:b/>
          <w:color w:val="0000FF"/>
          <w:sz w:val="24"/>
        </w:rPr>
        <w:t>R5-245853</w:t>
      </w:r>
      <w:r>
        <w:rPr>
          <w:rFonts w:ascii="Arial" w:hAnsi="Arial" w:cs="Arial"/>
          <w:b/>
          <w:color w:val="0000FF"/>
          <w:sz w:val="24"/>
        </w:rPr>
        <w:tab/>
      </w:r>
      <w:r>
        <w:rPr>
          <w:rFonts w:ascii="Arial" w:hAnsi="Arial" w:cs="Arial"/>
          <w:b/>
          <w:sz w:val="24"/>
        </w:rPr>
        <w:t>Correction to note for 2UL intermodulation exception in 7.3B.2.3</w:t>
      </w:r>
    </w:p>
    <w:p w14:paraId="210EABF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CR-1813  rev 1 Cat: F (Rel-18)</w:t>
      </w:r>
      <w:r>
        <w:rPr>
          <w:i/>
        </w:rPr>
        <w:br/>
      </w:r>
      <w:r>
        <w:rPr>
          <w:i/>
        </w:rPr>
        <w:br/>
      </w:r>
      <w:r>
        <w:rPr>
          <w:i/>
        </w:rPr>
        <w:tab/>
      </w:r>
      <w:r>
        <w:rPr>
          <w:i/>
        </w:rPr>
        <w:tab/>
      </w:r>
      <w:r>
        <w:rPr>
          <w:i/>
        </w:rPr>
        <w:tab/>
      </w:r>
      <w:r>
        <w:rPr>
          <w:i/>
        </w:rPr>
        <w:tab/>
      </w:r>
      <w:r>
        <w:rPr>
          <w:i/>
        </w:rPr>
        <w:tab/>
        <w:t>Source: Anritsu</w:t>
      </w:r>
    </w:p>
    <w:p w14:paraId="136309F7" w14:textId="77777777" w:rsidR="00401C25" w:rsidRDefault="00401C25" w:rsidP="00401C25">
      <w:pPr>
        <w:rPr>
          <w:color w:val="808080"/>
        </w:rPr>
      </w:pPr>
      <w:r>
        <w:rPr>
          <w:color w:val="808080"/>
        </w:rPr>
        <w:t>(Replaces R5-244828)</w:t>
      </w:r>
    </w:p>
    <w:p w14:paraId="479941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9ECEF" w14:textId="3AE23A6F" w:rsidR="00401C25" w:rsidRDefault="00401C25" w:rsidP="00401C25">
      <w:pPr>
        <w:rPr>
          <w:rFonts w:ascii="Arial" w:hAnsi="Arial" w:cs="Arial"/>
          <w:b/>
          <w:sz w:val="24"/>
        </w:rPr>
      </w:pPr>
      <w:r>
        <w:rPr>
          <w:rFonts w:ascii="Arial" w:hAnsi="Arial" w:cs="Arial"/>
          <w:b/>
          <w:color w:val="0000FF"/>
          <w:sz w:val="24"/>
        </w:rPr>
        <w:lastRenderedPageBreak/>
        <w:t>R5-244863</w:t>
      </w:r>
      <w:r>
        <w:rPr>
          <w:rFonts w:ascii="Arial" w:hAnsi="Arial" w:cs="Arial"/>
          <w:b/>
          <w:color w:val="0000FF"/>
          <w:sz w:val="24"/>
        </w:rPr>
        <w:tab/>
      </w:r>
      <w:r>
        <w:rPr>
          <w:rFonts w:ascii="Arial" w:hAnsi="Arial" w:cs="Arial"/>
          <w:b/>
          <w:sz w:val="24"/>
        </w:rPr>
        <w:t>Correction to REFSENS test points for DC_12A_n66A</w:t>
      </w:r>
    </w:p>
    <w:p w14:paraId="13397D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9386B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74A8D" w14:textId="77777777" w:rsidR="00401C25" w:rsidRDefault="00401C25" w:rsidP="00401C25">
      <w:pPr>
        <w:pStyle w:val="Heading5"/>
      </w:pPr>
      <w:bookmarkStart w:id="736" w:name="_Toc176427062"/>
      <w:r>
        <w:t>5.4.6.3</w:t>
      </w:r>
      <w:r>
        <w:tab/>
        <w:t>Clauses 1-5, Annexes</w:t>
      </w:r>
      <w:bookmarkEnd w:id="736"/>
    </w:p>
    <w:p w14:paraId="5A1604C6" w14:textId="4C524881" w:rsidR="00401C25" w:rsidRDefault="00401C25" w:rsidP="00401C25">
      <w:pPr>
        <w:rPr>
          <w:rFonts w:ascii="Arial" w:hAnsi="Arial" w:cs="Arial"/>
          <w:b/>
          <w:sz w:val="24"/>
        </w:rPr>
      </w:pPr>
      <w:r>
        <w:rPr>
          <w:rFonts w:ascii="Arial" w:hAnsi="Arial" w:cs="Arial"/>
          <w:b/>
          <w:color w:val="0000FF"/>
          <w:sz w:val="24"/>
        </w:rPr>
        <w:t>R5-244374</w:t>
      </w:r>
      <w:r>
        <w:rPr>
          <w:rFonts w:ascii="Arial" w:hAnsi="Arial" w:cs="Arial"/>
          <w:b/>
          <w:color w:val="0000FF"/>
          <w:sz w:val="24"/>
        </w:rPr>
        <w:tab/>
      </w:r>
      <w:r>
        <w:rPr>
          <w:rFonts w:ascii="Arial" w:hAnsi="Arial" w:cs="Arial"/>
          <w:b/>
          <w:sz w:val="24"/>
        </w:rPr>
        <w:t xml:space="preserve">Modified MPR </w:t>
      </w:r>
      <w:proofErr w:type="spellStart"/>
      <w:r>
        <w:rPr>
          <w:rFonts w:ascii="Arial" w:hAnsi="Arial" w:cs="Arial"/>
          <w:b/>
          <w:sz w:val="24"/>
        </w:rPr>
        <w:t>behavior</w:t>
      </w:r>
      <w:proofErr w:type="spellEnd"/>
      <w:r>
        <w:rPr>
          <w:rFonts w:ascii="Arial" w:hAnsi="Arial" w:cs="Arial"/>
          <w:b/>
          <w:sz w:val="24"/>
        </w:rPr>
        <w:t xml:space="preserve"> correction in 38.521-3</w:t>
      </w:r>
    </w:p>
    <w:p w14:paraId="6EAD21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CR-1801  Cat: F (Rel-18)</w:t>
      </w:r>
      <w:r>
        <w:rPr>
          <w:i/>
        </w:rPr>
        <w:br/>
      </w:r>
      <w:r>
        <w:rPr>
          <w:i/>
        </w:rPr>
        <w:br/>
      </w:r>
      <w:r>
        <w:rPr>
          <w:i/>
        </w:rPr>
        <w:tab/>
      </w:r>
      <w:r>
        <w:rPr>
          <w:i/>
        </w:rPr>
        <w:tab/>
      </w:r>
      <w:r>
        <w:rPr>
          <w:i/>
        </w:rPr>
        <w:tab/>
      </w:r>
      <w:r>
        <w:rPr>
          <w:i/>
        </w:rPr>
        <w:tab/>
      </w:r>
      <w:r>
        <w:rPr>
          <w:i/>
        </w:rPr>
        <w:tab/>
        <w:t>Source: Keysight Technologies</w:t>
      </w:r>
    </w:p>
    <w:p w14:paraId="6446A19D" w14:textId="77777777" w:rsidR="00401C25" w:rsidRDefault="00401C25" w:rsidP="00401C25">
      <w:pPr>
        <w:rPr>
          <w:rFonts w:ascii="Arial" w:hAnsi="Arial" w:cs="Arial"/>
          <w:b/>
        </w:rPr>
      </w:pPr>
      <w:r>
        <w:rPr>
          <w:rFonts w:ascii="Arial" w:hAnsi="Arial" w:cs="Arial"/>
          <w:b/>
        </w:rPr>
        <w:t xml:space="preserve">Abstract: </w:t>
      </w:r>
    </w:p>
    <w:p w14:paraId="5DCE5959" w14:textId="77777777" w:rsidR="00401C25" w:rsidRDefault="00401C25" w:rsidP="00401C25">
      <w:r>
        <w:t>Core specs alignment</w:t>
      </w:r>
    </w:p>
    <w:p w14:paraId="406F0C9E" w14:textId="77777777" w:rsidR="00401C25" w:rsidRDefault="00401C25" w:rsidP="00401C25">
      <w:pPr>
        <w:rPr>
          <w:rFonts w:ascii="Arial" w:hAnsi="Arial" w:cs="Arial"/>
          <w:b/>
        </w:rPr>
      </w:pPr>
      <w:r>
        <w:rPr>
          <w:rFonts w:ascii="Arial" w:hAnsi="Arial" w:cs="Arial"/>
          <w:b/>
        </w:rPr>
        <w:t xml:space="preserve">Discussion: </w:t>
      </w:r>
    </w:p>
    <w:p w14:paraId="68FBBDA4" w14:textId="77777777" w:rsidR="00401C25" w:rsidRDefault="00401C25" w:rsidP="00401C25">
      <w:r>
        <w:t>r1</w:t>
      </w:r>
    </w:p>
    <w:p w14:paraId="032BD4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R5-245988</w:t>
      </w:r>
      <w:r>
        <w:rPr>
          <w:color w:val="993300"/>
          <w:u w:val="single"/>
        </w:rPr>
        <w:t>.</w:t>
      </w:r>
    </w:p>
    <w:p w14:paraId="1E69A058" w14:textId="31F76B67" w:rsidR="00401C25" w:rsidRDefault="00401C25" w:rsidP="00401C25">
      <w:pPr>
        <w:rPr>
          <w:rFonts w:ascii="Arial" w:hAnsi="Arial" w:cs="Arial"/>
          <w:b/>
          <w:sz w:val="24"/>
        </w:rPr>
      </w:pPr>
      <w:r>
        <w:rPr>
          <w:rFonts w:ascii="Arial" w:hAnsi="Arial" w:cs="Arial"/>
          <w:b/>
          <w:color w:val="0000FF"/>
          <w:sz w:val="24"/>
        </w:rPr>
        <w:t>R5-245988</w:t>
      </w:r>
      <w:r>
        <w:rPr>
          <w:rFonts w:ascii="Arial" w:hAnsi="Arial" w:cs="Arial"/>
          <w:b/>
          <w:color w:val="0000FF"/>
          <w:sz w:val="24"/>
        </w:rPr>
        <w:tab/>
      </w:r>
      <w:r>
        <w:rPr>
          <w:rFonts w:ascii="Arial" w:hAnsi="Arial" w:cs="Arial"/>
          <w:b/>
          <w:sz w:val="24"/>
        </w:rPr>
        <w:t xml:space="preserve">Modified MPR </w:t>
      </w:r>
      <w:proofErr w:type="spellStart"/>
      <w:r>
        <w:rPr>
          <w:rFonts w:ascii="Arial" w:hAnsi="Arial" w:cs="Arial"/>
          <w:b/>
          <w:sz w:val="24"/>
        </w:rPr>
        <w:t>behavior</w:t>
      </w:r>
      <w:proofErr w:type="spellEnd"/>
      <w:r>
        <w:rPr>
          <w:rFonts w:ascii="Arial" w:hAnsi="Arial" w:cs="Arial"/>
          <w:b/>
          <w:sz w:val="24"/>
        </w:rPr>
        <w:t xml:space="preserve"> correction in 38.521-3</w:t>
      </w:r>
    </w:p>
    <w:p w14:paraId="0F6C27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CR-1801  rev 1 Cat: F (Rel-18)</w:t>
      </w:r>
      <w:r>
        <w:rPr>
          <w:i/>
        </w:rPr>
        <w:br/>
      </w:r>
      <w:r>
        <w:rPr>
          <w:i/>
        </w:rPr>
        <w:br/>
      </w:r>
      <w:r>
        <w:rPr>
          <w:i/>
        </w:rPr>
        <w:tab/>
      </w:r>
      <w:r>
        <w:rPr>
          <w:i/>
        </w:rPr>
        <w:tab/>
      </w:r>
      <w:r>
        <w:rPr>
          <w:i/>
        </w:rPr>
        <w:tab/>
      </w:r>
      <w:r>
        <w:rPr>
          <w:i/>
        </w:rPr>
        <w:tab/>
      </w:r>
      <w:r>
        <w:rPr>
          <w:i/>
        </w:rPr>
        <w:tab/>
        <w:t>Source: Keysight Technologies</w:t>
      </w:r>
    </w:p>
    <w:p w14:paraId="099DA584" w14:textId="77777777" w:rsidR="00401C25" w:rsidRDefault="00401C25" w:rsidP="00401C25">
      <w:pPr>
        <w:rPr>
          <w:color w:val="808080"/>
        </w:rPr>
      </w:pPr>
      <w:r>
        <w:rPr>
          <w:color w:val="808080"/>
        </w:rPr>
        <w:t>(Replaces R5-244374)</w:t>
      </w:r>
    </w:p>
    <w:p w14:paraId="7F17FB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5AFA0" w14:textId="08A490C0" w:rsidR="00401C25" w:rsidRDefault="00401C25" w:rsidP="00401C25">
      <w:pPr>
        <w:rPr>
          <w:rFonts w:ascii="Arial" w:hAnsi="Arial" w:cs="Arial"/>
          <w:b/>
          <w:sz w:val="24"/>
        </w:rPr>
      </w:pPr>
      <w:r>
        <w:rPr>
          <w:rFonts w:ascii="Arial" w:hAnsi="Arial" w:cs="Arial"/>
          <w:b/>
          <w:color w:val="0000FF"/>
          <w:sz w:val="24"/>
        </w:rPr>
        <w:t>R5-244903</w:t>
      </w:r>
      <w:r>
        <w:rPr>
          <w:rFonts w:ascii="Arial" w:hAnsi="Arial" w:cs="Arial"/>
          <w:b/>
          <w:color w:val="0000FF"/>
          <w:sz w:val="24"/>
        </w:rPr>
        <w:tab/>
      </w:r>
      <w:r>
        <w:rPr>
          <w:rFonts w:ascii="Arial" w:hAnsi="Arial" w:cs="Arial"/>
          <w:b/>
          <w:sz w:val="24"/>
        </w:rPr>
        <w:t>Editorial correction in Annex F for FR2 absolute power tolerance</w:t>
      </w:r>
    </w:p>
    <w:p w14:paraId="202DFF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CR-1816  Cat: F (Rel-18)</w:t>
      </w:r>
      <w:r>
        <w:rPr>
          <w:i/>
        </w:rPr>
        <w:br/>
      </w:r>
      <w:r>
        <w:rPr>
          <w:i/>
        </w:rPr>
        <w:br/>
      </w:r>
      <w:r>
        <w:rPr>
          <w:i/>
        </w:rPr>
        <w:tab/>
      </w:r>
      <w:r>
        <w:rPr>
          <w:i/>
        </w:rPr>
        <w:tab/>
      </w:r>
      <w:r>
        <w:rPr>
          <w:i/>
        </w:rPr>
        <w:tab/>
      </w:r>
      <w:r>
        <w:rPr>
          <w:i/>
        </w:rPr>
        <w:tab/>
      </w:r>
      <w:r>
        <w:rPr>
          <w:i/>
        </w:rPr>
        <w:tab/>
        <w:t>Source: ROHDE &amp; SCHWARZ</w:t>
      </w:r>
    </w:p>
    <w:p w14:paraId="0DB2BD60" w14:textId="77777777" w:rsidR="00401C25" w:rsidRDefault="00401C25" w:rsidP="00401C25">
      <w:pPr>
        <w:rPr>
          <w:rFonts w:ascii="Arial" w:hAnsi="Arial" w:cs="Arial"/>
          <w:b/>
        </w:rPr>
      </w:pPr>
      <w:r>
        <w:rPr>
          <w:rFonts w:ascii="Arial" w:hAnsi="Arial" w:cs="Arial"/>
          <w:b/>
        </w:rPr>
        <w:t xml:space="preserve">Abstract: </w:t>
      </w:r>
    </w:p>
    <w:p w14:paraId="32319B96" w14:textId="77777777" w:rsidR="00401C25" w:rsidRDefault="00401C25" w:rsidP="00401C25">
      <w:r>
        <w:t>Editorial</w:t>
      </w:r>
    </w:p>
    <w:p w14:paraId="74F88B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B8BF0" w14:textId="19538C0A" w:rsidR="00401C25" w:rsidRDefault="00401C25" w:rsidP="00401C25">
      <w:pPr>
        <w:rPr>
          <w:rFonts w:ascii="Arial" w:hAnsi="Arial" w:cs="Arial"/>
          <w:b/>
          <w:sz w:val="24"/>
        </w:rPr>
      </w:pPr>
      <w:r>
        <w:rPr>
          <w:rFonts w:ascii="Arial" w:hAnsi="Arial" w:cs="Arial"/>
          <w:b/>
          <w:color w:val="0000FF"/>
          <w:sz w:val="24"/>
        </w:rPr>
        <w:t>R5-245144</w:t>
      </w:r>
      <w:r>
        <w:rPr>
          <w:rFonts w:ascii="Arial" w:hAnsi="Arial" w:cs="Arial"/>
          <w:b/>
          <w:color w:val="0000FF"/>
          <w:sz w:val="24"/>
        </w:rPr>
        <w:tab/>
      </w:r>
      <w:r>
        <w:rPr>
          <w:rFonts w:ascii="Arial" w:hAnsi="Arial" w:cs="Arial"/>
          <w:b/>
          <w:sz w:val="24"/>
        </w:rPr>
        <w:t>Correction to Annex F for inter-band EN-DC spurious emissions test cases</w:t>
      </w:r>
    </w:p>
    <w:p w14:paraId="68863B8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ADFA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R5-246019</w:t>
      </w:r>
      <w:r>
        <w:rPr>
          <w:color w:val="993300"/>
          <w:u w:val="single"/>
        </w:rPr>
        <w:t>.</w:t>
      </w:r>
    </w:p>
    <w:p w14:paraId="13CB484A" w14:textId="33F14B48" w:rsidR="00401C25" w:rsidRDefault="00401C25" w:rsidP="00401C25">
      <w:pPr>
        <w:rPr>
          <w:rFonts w:ascii="Arial" w:hAnsi="Arial" w:cs="Arial"/>
          <w:b/>
          <w:sz w:val="24"/>
        </w:rPr>
      </w:pPr>
      <w:r>
        <w:rPr>
          <w:rFonts w:ascii="Arial" w:hAnsi="Arial" w:cs="Arial"/>
          <w:b/>
          <w:color w:val="0000FF"/>
          <w:sz w:val="24"/>
        </w:rPr>
        <w:t>R5-246019</w:t>
      </w:r>
      <w:r>
        <w:rPr>
          <w:rFonts w:ascii="Arial" w:hAnsi="Arial" w:cs="Arial"/>
          <w:b/>
          <w:color w:val="0000FF"/>
          <w:sz w:val="24"/>
        </w:rPr>
        <w:tab/>
      </w:r>
      <w:r>
        <w:rPr>
          <w:rFonts w:ascii="Arial" w:hAnsi="Arial" w:cs="Arial"/>
          <w:b/>
          <w:sz w:val="24"/>
        </w:rPr>
        <w:t>Correction to Annex F for inter-band EN-DC spurious emissions test cases</w:t>
      </w:r>
    </w:p>
    <w:p w14:paraId="68D7E08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v18.3.0</w:t>
      </w:r>
      <w:r>
        <w:rPr>
          <w:i/>
        </w:rPr>
        <w:tab/>
        <w:t xml:space="preserve">  CR-1824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7D5F5" w14:textId="77777777" w:rsidR="00401C25" w:rsidRDefault="00401C25" w:rsidP="00401C25">
      <w:pPr>
        <w:rPr>
          <w:color w:val="808080"/>
        </w:rPr>
      </w:pPr>
      <w:r>
        <w:rPr>
          <w:color w:val="808080"/>
        </w:rPr>
        <w:t>(Replaces R5-245144)</w:t>
      </w:r>
    </w:p>
    <w:p w14:paraId="2D03DC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709EC" w14:textId="77777777" w:rsidR="00401C25" w:rsidRDefault="00401C25" w:rsidP="00401C25">
      <w:pPr>
        <w:pStyle w:val="Heading4"/>
      </w:pPr>
      <w:bookmarkStart w:id="737" w:name="_Toc176427063"/>
      <w:r>
        <w:t>5.4.7</w:t>
      </w:r>
      <w:r>
        <w:tab/>
        <w:t>TS 38.521-4</w:t>
      </w:r>
      <w:bookmarkEnd w:id="737"/>
    </w:p>
    <w:p w14:paraId="78EAF277" w14:textId="77777777" w:rsidR="00401C25" w:rsidRDefault="00401C25" w:rsidP="00401C25">
      <w:pPr>
        <w:pStyle w:val="Heading5"/>
      </w:pPr>
      <w:bookmarkStart w:id="738" w:name="_Toc176427064"/>
      <w:r>
        <w:t>5.4.7.1</w:t>
      </w:r>
      <w:r>
        <w:tab/>
        <w:t xml:space="preserve">Conducted </w:t>
      </w:r>
      <w:proofErr w:type="spellStart"/>
      <w:r>
        <w:t>Demod</w:t>
      </w:r>
      <w:proofErr w:type="spellEnd"/>
      <w:r>
        <w:t xml:space="preserve"> Performance and CSI Reporting Requirements (Clauses 5&amp;6)</w:t>
      </w:r>
      <w:bookmarkEnd w:id="738"/>
    </w:p>
    <w:p w14:paraId="54A91B02" w14:textId="7A4D8B72" w:rsidR="00401C25" w:rsidRDefault="00401C25" w:rsidP="00401C25">
      <w:pPr>
        <w:rPr>
          <w:rFonts w:ascii="Arial" w:hAnsi="Arial" w:cs="Arial"/>
          <w:b/>
          <w:sz w:val="24"/>
        </w:rPr>
      </w:pPr>
      <w:r>
        <w:rPr>
          <w:rFonts w:ascii="Arial" w:hAnsi="Arial" w:cs="Arial"/>
          <w:b/>
          <w:color w:val="0000FF"/>
          <w:sz w:val="24"/>
        </w:rPr>
        <w:t>R5-244054</w:t>
      </w:r>
      <w:r>
        <w:rPr>
          <w:rFonts w:ascii="Arial" w:hAnsi="Arial" w:cs="Arial"/>
          <w:b/>
          <w:color w:val="0000FF"/>
          <w:sz w:val="24"/>
        </w:rPr>
        <w:tab/>
      </w:r>
      <w:r>
        <w:rPr>
          <w:rFonts w:ascii="Arial" w:hAnsi="Arial" w:cs="Arial"/>
          <w:b/>
          <w:sz w:val="24"/>
        </w:rPr>
        <w:t xml:space="preserve">Correction to HST </w:t>
      </w:r>
      <w:proofErr w:type="spellStart"/>
      <w:r>
        <w:rPr>
          <w:rFonts w:ascii="Arial" w:hAnsi="Arial" w:cs="Arial"/>
          <w:b/>
          <w:sz w:val="24"/>
        </w:rPr>
        <w:t>Demod</w:t>
      </w:r>
      <w:proofErr w:type="spellEnd"/>
      <w:r>
        <w:rPr>
          <w:rFonts w:ascii="Arial" w:hAnsi="Arial" w:cs="Arial"/>
          <w:b/>
          <w:sz w:val="24"/>
        </w:rPr>
        <w:t xml:space="preserve"> test case 5.2.3.2.10_1 </w:t>
      </w:r>
    </w:p>
    <w:p w14:paraId="5BB90A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CR-0848  Cat: F (Rel-18)</w:t>
      </w:r>
      <w:r>
        <w:rPr>
          <w:i/>
        </w:rPr>
        <w:br/>
      </w:r>
      <w:r>
        <w:rPr>
          <w:i/>
        </w:rPr>
        <w:br/>
      </w:r>
      <w:r>
        <w:rPr>
          <w:i/>
        </w:rPr>
        <w:tab/>
      </w:r>
      <w:r>
        <w:rPr>
          <w:i/>
        </w:rPr>
        <w:tab/>
      </w:r>
      <w:r>
        <w:rPr>
          <w:i/>
        </w:rPr>
        <w:tab/>
      </w:r>
      <w:r>
        <w:rPr>
          <w:i/>
        </w:rPr>
        <w:tab/>
      </w:r>
      <w:r>
        <w:rPr>
          <w:i/>
        </w:rPr>
        <w:tab/>
        <w:t>Source: MediaTek Inc.</w:t>
      </w:r>
    </w:p>
    <w:p w14:paraId="55764995" w14:textId="77777777" w:rsidR="00401C25" w:rsidRDefault="00401C25" w:rsidP="00401C25">
      <w:pPr>
        <w:rPr>
          <w:rFonts w:ascii="Arial" w:hAnsi="Arial" w:cs="Arial"/>
          <w:b/>
        </w:rPr>
      </w:pPr>
      <w:r>
        <w:rPr>
          <w:rFonts w:ascii="Arial" w:hAnsi="Arial" w:cs="Arial"/>
          <w:b/>
        </w:rPr>
        <w:t xml:space="preserve">Discussion: </w:t>
      </w:r>
    </w:p>
    <w:p w14:paraId="16852D96" w14:textId="77777777" w:rsidR="00401C25" w:rsidRDefault="00401C25" w:rsidP="00401C25">
      <w:r>
        <w:t>WIC inverted in 3GU</w:t>
      </w:r>
    </w:p>
    <w:p w14:paraId="54D75F5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54DD" w14:textId="56216E96" w:rsidR="00401C25" w:rsidRDefault="00401C25" w:rsidP="00401C25">
      <w:pPr>
        <w:rPr>
          <w:rFonts w:ascii="Arial" w:hAnsi="Arial" w:cs="Arial"/>
          <w:b/>
          <w:sz w:val="24"/>
        </w:rPr>
      </w:pPr>
      <w:r>
        <w:rPr>
          <w:rFonts w:ascii="Arial" w:hAnsi="Arial" w:cs="Arial"/>
          <w:b/>
          <w:color w:val="0000FF"/>
          <w:sz w:val="24"/>
        </w:rPr>
        <w:t>R5-244346</w:t>
      </w:r>
      <w:r>
        <w:rPr>
          <w:rFonts w:ascii="Arial" w:hAnsi="Arial" w:cs="Arial"/>
          <w:b/>
          <w:color w:val="0000FF"/>
          <w:sz w:val="24"/>
        </w:rPr>
        <w:tab/>
      </w:r>
      <w:r>
        <w:rPr>
          <w:rFonts w:ascii="Arial" w:hAnsi="Arial" w:cs="Arial"/>
          <w:b/>
          <w:sz w:val="24"/>
        </w:rPr>
        <w:t>Correction to rank restriction of CSI Table 4 test cases</w:t>
      </w:r>
    </w:p>
    <w:p w14:paraId="5172718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BE6798D" w14:textId="77777777" w:rsidR="00401C25" w:rsidRDefault="00401C25" w:rsidP="00401C25">
      <w:pPr>
        <w:rPr>
          <w:rFonts w:ascii="Arial" w:hAnsi="Arial" w:cs="Arial"/>
          <w:b/>
        </w:rPr>
      </w:pPr>
      <w:r>
        <w:rPr>
          <w:rFonts w:ascii="Arial" w:hAnsi="Arial" w:cs="Arial"/>
          <w:b/>
        </w:rPr>
        <w:t xml:space="preserve">Abstract: </w:t>
      </w:r>
    </w:p>
    <w:p w14:paraId="793838DE" w14:textId="77777777" w:rsidR="00401C25" w:rsidRDefault="00401C25" w:rsidP="00401C25">
      <w:r>
        <w:t>RAN4#112 t-doc</w:t>
      </w:r>
    </w:p>
    <w:p w14:paraId="4EB2D2F9" w14:textId="77777777" w:rsidR="00401C25" w:rsidRDefault="00401C25" w:rsidP="00401C25">
      <w:r>
        <w:t>R4-2411029 revised (fix coversheet issue) to R4-2413548 and agreed.</w:t>
      </w:r>
    </w:p>
    <w:p w14:paraId="6F962FE5" w14:textId="77777777" w:rsidR="00401C25" w:rsidRDefault="00401C25" w:rsidP="00401C25">
      <w:pPr>
        <w:rPr>
          <w:rFonts w:ascii="Arial" w:hAnsi="Arial" w:cs="Arial"/>
          <w:b/>
        </w:rPr>
      </w:pPr>
      <w:r>
        <w:rPr>
          <w:rFonts w:ascii="Arial" w:hAnsi="Arial" w:cs="Arial"/>
          <w:b/>
        </w:rPr>
        <w:t xml:space="preserve">Discussion: </w:t>
      </w:r>
    </w:p>
    <w:p w14:paraId="0DB7220C" w14:textId="77777777" w:rsidR="00401C25" w:rsidRDefault="00401C25" w:rsidP="00401C25">
      <w:r>
        <w:t>for email agreement</w:t>
      </w:r>
    </w:p>
    <w:p w14:paraId="6FB85B2F" w14:textId="77777777" w:rsidR="00401C25" w:rsidRDefault="00401C25" w:rsidP="00401C25">
      <w:r>
        <w:t>Email agreed</w:t>
      </w:r>
    </w:p>
    <w:p w14:paraId="596B214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91EB5" w14:textId="3870753A" w:rsidR="00401C25" w:rsidRDefault="00401C25" w:rsidP="00401C25">
      <w:pPr>
        <w:rPr>
          <w:rFonts w:ascii="Arial" w:hAnsi="Arial" w:cs="Arial"/>
          <w:b/>
          <w:sz w:val="24"/>
        </w:rPr>
      </w:pPr>
      <w:r>
        <w:rPr>
          <w:rFonts w:ascii="Arial" w:hAnsi="Arial" w:cs="Arial"/>
          <w:b/>
          <w:color w:val="0000FF"/>
          <w:sz w:val="24"/>
        </w:rPr>
        <w:t>R5-244348</w:t>
      </w:r>
      <w:r>
        <w:rPr>
          <w:rFonts w:ascii="Arial" w:hAnsi="Arial" w:cs="Arial"/>
          <w:b/>
          <w:color w:val="0000FF"/>
          <w:sz w:val="24"/>
        </w:rPr>
        <w:tab/>
      </w:r>
      <w:r>
        <w:rPr>
          <w:rFonts w:ascii="Arial" w:hAnsi="Arial" w:cs="Arial"/>
          <w:b/>
          <w:sz w:val="24"/>
        </w:rPr>
        <w:t>Update to CQI report test cases with Table 4</w:t>
      </w:r>
    </w:p>
    <w:p w14:paraId="084087E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C05E146" w14:textId="77777777" w:rsidR="00401C25" w:rsidRDefault="00401C25" w:rsidP="00401C25">
      <w:pPr>
        <w:rPr>
          <w:rFonts w:ascii="Arial" w:hAnsi="Arial" w:cs="Arial"/>
          <w:b/>
        </w:rPr>
      </w:pPr>
      <w:r>
        <w:rPr>
          <w:rFonts w:ascii="Arial" w:hAnsi="Arial" w:cs="Arial"/>
          <w:b/>
        </w:rPr>
        <w:t xml:space="preserve">Discussion: </w:t>
      </w:r>
    </w:p>
    <w:p w14:paraId="74275F7E" w14:textId="77777777" w:rsidR="00401C25" w:rsidRDefault="00401C25" w:rsidP="00401C25">
      <w:r>
        <w:t>r1</w:t>
      </w:r>
    </w:p>
    <w:p w14:paraId="02BC69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R5-245985</w:t>
      </w:r>
      <w:r>
        <w:rPr>
          <w:color w:val="993300"/>
          <w:u w:val="single"/>
        </w:rPr>
        <w:t>.</w:t>
      </w:r>
    </w:p>
    <w:p w14:paraId="4545C5AA" w14:textId="2148D925" w:rsidR="00401C25" w:rsidRDefault="00401C25" w:rsidP="00401C25">
      <w:pPr>
        <w:rPr>
          <w:rFonts w:ascii="Arial" w:hAnsi="Arial" w:cs="Arial"/>
          <w:b/>
          <w:sz w:val="24"/>
        </w:rPr>
      </w:pPr>
      <w:r>
        <w:rPr>
          <w:rFonts w:ascii="Arial" w:hAnsi="Arial" w:cs="Arial"/>
          <w:b/>
          <w:color w:val="0000FF"/>
          <w:sz w:val="24"/>
        </w:rPr>
        <w:t>R5-245985</w:t>
      </w:r>
      <w:r>
        <w:rPr>
          <w:rFonts w:ascii="Arial" w:hAnsi="Arial" w:cs="Arial"/>
          <w:b/>
          <w:color w:val="0000FF"/>
          <w:sz w:val="24"/>
        </w:rPr>
        <w:tab/>
      </w:r>
      <w:r>
        <w:rPr>
          <w:rFonts w:ascii="Arial" w:hAnsi="Arial" w:cs="Arial"/>
          <w:b/>
          <w:sz w:val="24"/>
        </w:rPr>
        <w:t>Update to CQI report test cases with Table 4</w:t>
      </w:r>
    </w:p>
    <w:p w14:paraId="64C6F0F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CR-0860  rev 1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7108EB7" w14:textId="77777777" w:rsidR="00401C25" w:rsidRDefault="00401C25" w:rsidP="00401C25">
      <w:pPr>
        <w:rPr>
          <w:color w:val="808080"/>
        </w:rPr>
      </w:pPr>
      <w:r>
        <w:rPr>
          <w:color w:val="808080"/>
        </w:rPr>
        <w:t>(Replaces R5-244348)</w:t>
      </w:r>
    </w:p>
    <w:p w14:paraId="6D90DB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1C496" w14:textId="7E8B8F1D" w:rsidR="00401C25" w:rsidRDefault="00401C25" w:rsidP="00401C25">
      <w:pPr>
        <w:rPr>
          <w:rFonts w:ascii="Arial" w:hAnsi="Arial" w:cs="Arial"/>
          <w:b/>
          <w:sz w:val="24"/>
        </w:rPr>
      </w:pPr>
      <w:r>
        <w:rPr>
          <w:rFonts w:ascii="Arial" w:hAnsi="Arial" w:cs="Arial"/>
          <w:b/>
          <w:color w:val="0000FF"/>
          <w:sz w:val="24"/>
        </w:rPr>
        <w:t>R5-244829</w:t>
      </w:r>
      <w:r>
        <w:rPr>
          <w:rFonts w:ascii="Arial" w:hAnsi="Arial" w:cs="Arial"/>
          <w:b/>
          <w:color w:val="0000FF"/>
          <w:sz w:val="24"/>
        </w:rPr>
        <w:tab/>
      </w:r>
      <w:r>
        <w:rPr>
          <w:rFonts w:ascii="Arial" w:hAnsi="Arial" w:cs="Arial"/>
          <w:b/>
          <w:sz w:val="24"/>
        </w:rPr>
        <w:t>Correction to CSI-</w:t>
      </w:r>
      <w:proofErr w:type="spellStart"/>
      <w:r>
        <w:rPr>
          <w:rFonts w:ascii="Arial" w:hAnsi="Arial" w:cs="Arial"/>
          <w:b/>
          <w:sz w:val="24"/>
        </w:rPr>
        <w:t>ResourcePeriodicityAndOffset</w:t>
      </w:r>
      <w:proofErr w:type="spellEnd"/>
      <w:r>
        <w:rPr>
          <w:rFonts w:ascii="Arial" w:hAnsi="Arial" w:cs="Arial"/>
          <w:b/>
          <w:sz w:val="24"/>
        </w:rPr>
        <w:t xml:space="preserve"> in 5.2.1.1.1 and 5.2.1.2.1</w:t>
      </w:r>
    </w:p>
    <w:p w14:paraId="5FECAF7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CR-0863  Cat: F (Rel-18)</w:t>
      </w:r>
      <w:r>
        <w:rPr>
          <w:i/>
        </w:rPr>
        <w:br/>
      </w:r>
      <w:r>
        <w:rPr>
          <w:i/>
        </w:rPr>
        <w:br/>
      </w:r>
      <w:r>
        <w:rPr>
          <w:i/>
        </w:rPr>
        <w:tab/>
      </w:r>
      <w:r>
        <w:rPr>
          <w:i/>
        </w:rPr>
        <w:tab/>
      </w:r>
      <w:r>
        <w:rPr>
          <w:i/>
        </w:rPr>
        <w:tab/>
      </w:r>
      <w:r>
        <w:rPr>
          <w:i/>
        </w:rPr>
        <w:tab/>
      </w:r>
      <w:r>
        <w:rPr>
          <w:i/>
        </w:rPr>
        <w:tab/>
        <w:t>Source: Anritsu</w:t>
      </w:r>
    </w:p>
    <w:p w14:paraId="0025EE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CC4C2" w14:textId="53BC7D2C" w:rsidR="00401C25" w:rsidRDefault="00401C25" w:rsidP="00401C25">
      <w:pPr>
        <w:rPr>
          <w:rFonts w:ascii="Arial" w:hAnsi="Arial" w:cs="Arial"/>
          <w:b/>
          <w:sz w:val="24"/>
        </w:rPr>
      </w:pPr>
      <w:r>
        <w:rPr>
          <w:rFonts w:ascii="Arial" w:hAnsi="Arial" w:cs="Arial"/>
          <w:b/>
          <w:color w:val="0000FF"/>
          <w:sz w:val="24"/>
        </w:rPr>
        <w:t>R5-245034</w:t>
      </w:r>
      <w:r>
        <w:rPr>
          <w:rFonts w:ascii="Arial" w:hAnsi="Arial" w:cs="Arial"/>
          <w:b/>
          <w:color w:val="0000FF"/>
          <w:sz w:val="24"/>
        </w:rPr>
        <w:tab/>
      </w:r>
      <w:r>
        <w:rPr>
          <w:rFonts w:ascii="Arial" w:hAnsi="Arial" w:cs="Arial"/>
          <w:b/>
          <w:sz w:val="24"/>
        </w:rPr>
        <w:t>Correction to test procedure in  TC 6.2.1.1.1.1 and 6.2.1.1.2.1</w:t>
      </w:r>
    </w:p>
    <w:p w14:paraId="5652AF6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CR-0866  Cat: F (Rel-18)</w:t>
      </w:r>
      <w:r>
        <w:rPr>
          <w:i/>
        </w:rPr>
        <w:br/>
      </w:r>
      <w:r>
        <w:rPr>
          <w:i/>
        </w:rPr>
        <w:br/>
      </w:r>
      <w:r>
        <w:rPr>
          <w:i/>
        </w:rPr>
        <w:tab/>
      </w:r>
      <w:r>
        <w:rPr>
          <w:i/>
        </w:rPr>
        <w:tab/>
      </w:r>
      <w:r>
        <w:rPr>
          <w:i/>
        </w:rPr>
        <w:tab/>
      </w:r>
      <w:r>
        <w:rPr>
          <w:i/>
        </w:rPr>
        <w:tab/>
      </w:r>
      <w:r>
        <w:rPr>
          <w:i/>
        </w:rPr>
        <w:tab/>
        <w:t>Source: Qualcomm Korea</w:t>
      </w:r>
    </w:p>
    <w:p w14:paraId="263205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A56D" w14:textId="1ACC697E" w:rsidR="00401C25" w:rsidRDefault="00401C25" w:rsidP="00401C25">
      <w:pPr>
        <w:rPr>
          <w:rFonts w:ascii="Arial" w:hAnsi="Arial" w:cs="Arial"/>
          <w:b/>
          <w:sz w:val="24"/>
        </w:rPr>
      </w:pPr>
      <w:r>
        <w:rPr>
          <w:rFonts w:ascii="Arial" w:hAnsi="Arial" w:cs="Arial"/>
          <w:b/>
          <w:color w:val="0000FF"/>
          <w:sz w:val="24"/>
        </w:rPr>
        <w:t>R5-245300</w:t>
      </w:r>
      <w:r>
        <w:rPr>
          <w:rFonts w:ascii="Arial" w:hAnsi="Arial" w:cs="Arial"/>
          <w:b/>
          <w:color w:val="0000FF"/>
          <w:sz w:val="24"/>
        </w:rPr>
        <w:tab/>
      </w:r>
      <w:r>
        <w:rPr>
          <w:rFonts w:ascii="Arial" w:hAnsi="Arial" w:cs="Arial"/>
          <w:b/>
          <w:sz w:val="24"/>
        </w:rPr>
        <w:t>Correction to Antenna configuration for 4Rx PMI tests  6.3.3.1.6 and 6.3.3.2.6</w:t>
      </w:r>
    </w:p>
    <w:p w14:paraId="572DC8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CR-0876  Cat: F (Rel-18)</w:t>
      </w:r>
      <w:r>
        <w:rPr>
          <w:i/>
        </w:rPr>
        <w:br/>
      </w:r>
      <w:r>
        <w:rPr>
          <w:i/>
        </w:rPr>
        <w:br/>
      </w:r>
      <w:r>
        <w:rPr>
          <w:i/>
        </w:rPr>
        <w:tab/>
      </w:r>
      <w:r>
        <w:rPr>
          <w:i/>
        </w:rPr>
        <w:tab/>
      </w:r>
      <w:r>
        <w:rPr>
          <w:i/>
        </w:rPr>
        <w:tab/>
      </w:r>
      <w:r>
        <w:rPr>
          <w:i/>
        </w:rPr>
        <w:tab/>
      </w:r>
      <w:r>
        <w:rPr>
          <w:i/>
        </w:rPr>
        <w:tab/>
        <w:t>Source: Qualcomm Inc</w:t>
      </w:r>
    </w:p>
    <w:p w14:paraId="4E47148B" w14:textId="77777777" w:rsidR="00401C25" w:rsidRDefault="00401C25" w:rsidP="00401C25">
      <w:pPr>
        <w:rPr>
          <w:rFonts w:ascii="Arial" w:hAnsi="Arial" w:cs="Arial"/>
          <w:b/>
        </w:rPr>
      </w:pPr>
      <w:r>
        <w:rPr>
          <w:rFonts w:ascii="Arial" w:hAnsi="Arial" w:cs="Arial"/>
          <w:b/>
        </w:rPr>
        <w:t xml:space="preserve">Discussion: </w:t>
      </w:r>
    </w:p>
    <w:p w14:paraId="519A2077" w14:textId="77777777" w:rsidR="00401C25" w:rsidRDefault="00401C25" w:rsidP="00401C25">
      <w:r>
        <w:t>"QC changes are contained in KEYS CR R5-245390, OK to withdraw</w:t>
      </w:r>
    </w:p>
    <w:p w14:paraId="406A64D9" w14:textId="77777777" w:rsidR="00401C25" w:rsidRDefault="00401C25" w:rsidP="00401C25">
      <w:r>
        <w:t>w/draw due to overlap with R5-245390(KS)"</w:t>
      </w:r>
    </w:p>
    <w:p w14:paraId="1374D6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368D0" w14:textId="2D65763E" w:rsidR="00401C25" w:rsidRDefault="00401C25" w:rsidP="00401C25">
      <w:pPr>
        <w:rPr>
          <w:rFonts w:ascii="Arial" w:hAnsi="Arial" w:cs="Arial"/>
          <w:b/>
          <w:sz w:val="24"/>
        </w:rPr>
      </w:pPr>
      <w:r>
        <w:rPr>
          <w:rFonts w:ascii="Arial" w:hAnsi="Arial" w:cs="Arial"/>
          <w:b/>
          <w:color w:val="0000FF"/>
          <w:sz w:val="24"/>
        </w:rPr>
        <w:t>R5-245301</w:t>
      </w:r>
      <w:r>
        <w:rPr>
          <w:rFonts w:ascii="Arial" w:hAnsi="Arial" w:cs="Arial"/>
          <w:b/>
          <w:color w:val="0000FF"/>
          <w:sz w:val="24"/>
        </w:rPr>
        <w:tab/>
      </w:r>
      <w:r>
        <w:rPr>
          <w:rFonts w:ascii="Arial" w:hAnsi="Arial" w:cs="Arial"/>
          <w:b/>
          <w:sz w:val="24"/>
        </w:rPr>
        <w:t>Update Message exceptions for 32Tx PMI tests 6.3.2.1.4, 6.3.2.2.4, 6.3.3.1.4, 6.3.3.2.4 to add firstOFDMSymbolInTimeDomain2 IE</w:t>
      </w:r>
    </w:p>
    <w:p w14:paraId="6CA019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CR-0877  Cat: F (Rel-18)</w:t>
      </w:r>
      <w:r>
        <w:rPr>
          <w:i/>
        </w:rPr>
        <w:br/>
      </w:r>
      <w:r>
        <w:rPr>
          <w:i/>
        </w:rPr>
        <w:br/>
      </w:r>
      <w:r>
        <w:rPr>
          <w:i/>
        </w:rPr>
        <w:tab/>
      </w:r>
      <w:r>
        <w:rPr>
          <w:i/>
        </w:rPr>
        <w:tab/>
      </w:r>
      <w:r>
        <w:rPr>
          <w:i/>
        </w:rPr>
        <w:tab/>
      </w:r>
      <w:r>
        <w:rPr>
          <w:i/>
        </w:rPr>
        <w:tab/>
      </w:r>
      <w:r>
        <w:rPr>
          <w:i/>
        </w:rPr>
        <w:tab/>
        <w:t>Source: Qualcomm Inc</w:t>
      </w:r>
    </w:p>
    <w:p w14:paraId="4C764C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R5-245869</w:t>
      </w:r>
      <w:r>
        <w:rPr>
          <w:color w:val="993300"/>
          <w:u w:val="single"/>
        </w:rPr>
        <w:t>.</w:t>
      </w:r>
    </w:p>
    <w:p w14:paraId="4D9F70FF" w14:textId="13665EA8" w:rsidR="00401C25" w:rsidRDefault="00401C25" w:rsidP="00401C25">
      <w:pPr>
        <w:rPr>
          <w:rFonts w:ascii="Arial" w:hAnsi="Arial" w:cs="Arial"/>
          <w:b/>
          <w:sz w:val="24"/>
        </w:rPr>
      </w:pPr>
      <w:r>
        <w:rPr>
          <w:rFonts w:ascii="Arial" w:hAnsi="Arial" w:cs="Arial"/>
          <w:b/>
          <w:color w:val="0000FF"/>
          <w:sz w:val="24"/>
        </w:rPr>
        <w:t>R5-245869</w:t>
      </w:r>
      <w:r>
        <w:rPr>
          <w:rFonts w:ascii="Arial" w:hAnsi="Arial" w:cs="Arial"/>
          <w:b/>
          <w:color w:val="0000FF"/>
          <w:sz w:val="24"/>
        </w:rPr>
        <w:tab/>
      </w:r>
      <w:r>
        <w:rPr>
          <w:rFonts w:ascii="Arial" w:hAnsi="Arial" w:cs="Arial"/>
          <w:b/>
          <w:sz w:val="24"/>
        </w:rPr>
        <w:t>Update Message exceptions for 32Tx PMI tests 6.3.2.1.4, 6.3.2.2.4, 6.3.3.1.4, 6.3.3.2.4 to add firstOFDMSymbolInTimeDomain2 IE</w:t>
      </w:r>
    </w:p>
    <w:p w14:paraId="7F21A16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CR-0877  rev 1 Cat: F (Rel-18)</w:t>
      </w:r>
      <w:r>
        <w:rPr>
          <w:i/>
        </w:rPr>
        <w:br/>
      </w:r>
      <w:r>
        <w:rPr>
          <w:i/>
        </w:rPr>
        <w:br/>
      </w:r>
      <w:r>
        <w:rPr>
          <w:i/>
        </w:rPr>
        <w:tab/>
      </w:r>
      <w:r>
        <w:rPr>
          <w:i/>
        </w:rPr>
        <w:tab/>
      </w:r>
      <w:r>
        <w:rPr>
          <w:i/>
        </w:rPr>
        <w:tab/>
      </w:r>
      <w:r>
        <w:rPr>
          <w:i/>
        </w:rPr>
        <w:tab/>
      </w:r>
      <w:r>
        <w:rPr>
          <w:i/>
        </w:rPr>
        <w:tab/>
        <w:t>Source: Qualcomm Inc</w:t>
      </w:r>
    </w:p>
    <w:p w14:paraId="68F3D79E" w14:textId="77777777" w:rsidR="00401C25" w:rsidRDefault="00401C25" w:rsidP="00401C25">
      <w:pPr>
        <w:rPr>
          <w:color w:val="808080"/>
        </w:rPr>
      </w:pPr>
      <w:r>
        <w:rPr>
          <w:color w:val="808080"/>
        </w:rPr>
        <w:t>(Replaces R5-245301)</w:t>
      </w:r>
    </w:p>
    <w:p w14:paraId="519788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9DF7C" w14:textId="3DBE47FB" w:rsidR="00401C25" w:rsidRDefault="00401C25" w:rsidP="00401C25">
      <w:pPr>
        <w:rPr>
          <w:rFonts w:ascii="Arial" w:hAnsi="Arial" w:cs="Arial"/>
          <w:b/>
          <w:sz w:val="24"/>
        </w:rPr>
      </w:pPr>
      <w:r>
        <w:rPr>
          <w:rFonts w:ascii="Arial" w:hAnsi="Arial" w:cs="Arial"/>
          <w:b/>
          <w:color w:val="0000FF"/>
          <w:sz w:val="24"/>
        </w:rPr>
        <w:lastRenderedPageBreak/>
        <w:t>R5-245340</w:t>
      </w:r>
      <w:r>
        <w:rPr>
          <w:rFonts w:ascii="Arial" w:hAnsi="Arial" w:cs="Arial"/>
          <w:b/>
          <w:color w:val="0000FF"/>
          <w:sz w:val="24"/>
        </w:rPr>
        <w:tab/>
      </w:r>
      <w:r>
        <w:rPr>
          <w:rFonts w:ascii="Arial" w:hAnsi="Arial" w:cs="Arial"/>
          <w:b/>
          <w:sz w:val="24"/>
        </w:rPr>
        <w:t>Update on 5.5.2 to align editor note as other 1024QAM test cases</w:t>
      </w:r>
    </w:p>
    <w:p w14:paraId="2A109DF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CR-0879  Cat: F (Rel-18)</w:t>
      </w:r>
      <w:r>
        <w:rPr>
          <w:i/>
        </w:rPr>
        <w:br/>
      </w:r>
      <w:r>
        <w:rPr>
          <w:i/>
        </w:rPr>
        <w:br/>
      </w:r>
      <w:r>
        <w:rPr>
          <w:i/>
        </w:rPr>
        <w:tab/>
      </w:r>
      <w:r>
        <w:rPr>
          <w:i/>
        </w:rPr>
        <w:tab/>
      </w:r>
      <w:r>
        <w:rPr>
          <w:i/>
        </w:rPr>
        <w:tab/>
      </w:r>
      <w:r>
        <w:rPr>
          <w:i/>
        </w:rPr>
        <w:tab/>
      </w:r>
      <w:r>
        <w:rPr>
          <w:i/>
        </w:rPr>
        <w:tab/>
        <w:t>Source: Keysight Technologies</w:t>
      </w:r>
    </w:p>
    <w:p w14:paraId="7A08A9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356A2" w14:textId="59509C6A" w:rsidR="00401C25" w:rsidRDefault="00401C25" w:rsidP="00401C25">
      <w:pPr>
        <w:rPr>
          <w:rFonts w:ascii="Arial" w:hAnsi="Arial" w:cs="Arial"/>
          <w:b/>
          <w:sz w:val="24"/>
        </w:rPr>
      </w:pPr>
      <w:r>
        <w:rPr>
          <w:rFonts w:ascii="Arial" w:hAnsi="Arial" w:cs="Arial"/>
          <w:b/>
          <w:color w:val="0000FF"/>
          <w:sz w:val="24"/>
        </w:rPr>
        <w:t>R5-245343</w:t>
      </w:r>
      <w:r>
        <w:rPr>
          <w:rFonts w:ascii="Arial" w:hAnsi="Arial" w:cs="Arial"/>
          <w:b/>
          <w:color w:val="0000FF"/>
          <w:sz w:val="24"/>
        </w:rPr>
        <w:tab/>
      </w:r>
      <w:r>
        <w:rPr>
          <w:rFonts w:ascii="Arial" w:hAnsi="Arial" w:cs="Arial"/>
          <w:b/>
          <w:sz w:val="24"/>
        </w:rPr>
        <w:t xml:space="preserve">Update reference in test procedure for PDSCH </w:t>
      </w:r>
      <w:proofErr w:type="spellStart"/>
      <w:r>
        <w:rPr>
          <w:rFonts w:ascii="Arial" w:hAnsi="Arial" w:cs="Arial"/>
          <w:b/>
          <w:sz w:val="24"/>
        </w:rPr>
        <w:t>Demod</w:t>
      </w:r>
      <w:proofErr w:type="spellEnd"/>
      <w:r>
        <w:rPr>
          <w:rFonts w:ascii="Arial" w:hAnsi="Arial" w:cs="Arial"/>
          <w:b/>
          <w:sz w:val="24"/>
        </w:rPr>
        <w:t xml:space="preserve"> test cases</w:t>
      </w:r>
    </w:p>
    <w:p w14:paraId="17CE1E2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CR-0880  Cat: F (Rel-18)</w:t>
      </w:r>
      <w:r>
        <w:rPr>
          <w:i/>
        </w:rPr>
        <w:br/>
      </w:r>
      <w:r>
        <w:rPr>
          <w:i/>
        </w:rPr>
        <w:br/>
      </w:r>
      <w:r>
        <w:rPr>
          <w:i/>
        </w:rPr>
        <w:tab/>
      </w:r>
      <w:r>
        <w:rPr>
          <w:i/>
        </w:rPr>
        <w:tab/>
      </w:r>
      <w:r>
        <w:rPr>
          <w:i/>
        </w:rPr>
        <w:tab/>
      </w:r>
      <w:r>
        <w:rPr>
          <w:i/>
        </w:rPr>
        <w:tab/>
      </w:r>
      <w:r>
        <w:rPr>
          <w:i/>
        </w:rPr>
        <w:tab/>
        <w:t>Source: Keysight Technologies</w:t>
      </w:r>
    </w:p>
    <w:p w14:paraId="07A816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17F10" w14:textId="2CA53BC0" w:rsidR="00401C25" w:rsidRDefault="00401C25" w:rsidP="00401C25">
      <w:pPr>
        <w:rPr>
          <w:rFonts w:ascii="Arial" w:hAnsi="Arial" w:cs="Arial"/>
          <w:b/>
          <w:sz w:val="24"/>
        </w:rPr>
      </w:pPr>
      <w:r>
        <w:rPr>
          <w:rFonts w:ascii="Arial" w:hAnsi="Arial" w:cs="Arial"/>
          <w:b/>
          <w:color w:val="0000FF"/>
          <w:sz w:val="24"/>
        </w:rPr>
        <w:t>R5-245390</w:t>
      </w:r>
      <w:r>
        <w:rPr>
          <w:rFonts w:ascii="Arial" w:hAnsi="Arial" w:cs="Arial"/>
          <w:b/>
          <w:color w:val="0000FF"/>
          <w:sz w:val="24"/>
        </w:rPr>
        <w:tab/>
      </w:r>
      <w:r>
        <w:rPr>
          <w:rFonts w:ascii="Arial" w:hAnsi="Arial" w:cs="Arial"/>
          <w:b/>
          <w:sz w:val="24"/>
        </w:rPr>
        <w:t xml:space="preserve">Update for PMI </w:t>
      </w:r>
      <w:proofErr w:type="spellStart"/>
      <w:r>
        <w:rPr>
          <w:rFonts w:ascii="Arial" w:hAnsi="Arial" w:cs="Arial"/>
          <w:b/>
          <w:sz w:val="24"/>
        </w:rPr>
        <w:t>eTypeII</w:t>
      </w:r>
      <w:proofErr w:type="spellEnd"/>
      <w:r>
        <w:rPr>
          <w:rFonts w:ascii="Arial" w:hAnsi="Arial" w:cs="Arial"/>
          <w:b/>
          <w:sz w:val="24"/>
        </w:rPr>
        <w:t xml:space="preserve"> codebook test cases</w:t>
      </w:r>
    </w:p>
    <w:p w14:paraId="4A659F5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CR-0883  Cat: F (Rel-18)</w:t>
      </w:r>
      <w:r>
        <w:rPr>
          <w:i/>
        </w:rPr>
        <w:br/>
      </w:r>
      <w:r>
        <w:rPr>
          <w:i/>
        </w:rPr>
        <w:br/>
      </w:r>
      <w:r>
        <w:rPr>
          <w:i/>
        </w:rPr>
        <w:tab/>
      </w:r>
      <w:r>
        <w:rPr>
          <w:i/>
        </w:rPr>
        <w:tab/>
      </w:r>
      <w:r>
        <w:rPr>
          <w:i/>
        </w:rPr>
        <w:tab/>
      </w:r>
      <w:r>
        <w:rPr>
          <w:i/>
        </w:rPr>
        <w:tab/>
      </w:r>
      <w:r>
        <w:rPr>
          <w:i/>
        </w:rPr>
        <w:tab/>
        <w:t>Source: Keysight Technologies</w:t>
      </w:r>
    </w:p>
    <w:p w14:paraId="2C9C15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R5-245870</w:t>
      </w:r>
      <w:r>
        <w:rPr>
          <w:color w:val="993300"/>
          <w:u w:val="single"/>
        </w:rPr>
        <w:t>.</w:t>
      </w:r>
    </w:p>
    <w:p w14:paraId="31B9FB7C" w14:textId="57441855" w:rsidR="00401C25" w:rsidRDefault="00401C25" w:rsidP="00401C25">
      <w:pPr>
        <w:rPr>
          <w:rFonts w:ascii="Arial" w:hAnsi="Arial" w:cs="Arial"/>
          <w:b/>
          <w:sz w:val="24"/>
        </w:rPr>
      </w:pPr>
      <w:r>
        <w:rPr>
          <w:rFonts w:ascii="Arial" w:hAnsi="Arial" w:cs="Arial"/>
          <w:b/>
          <w:color w:val="0000FF"/>
          <w:sz w:val="24"/>
        </w:rPr>
        <w:t>R5-245870</w:t>
      </w:r>
      <w:r>
        <w:rPr>
          <w:rFonts w:ascii="Arial" w:hAnsi="Arial" w:cs="Arial"/>
          <w:b/>
          <w:color w:val="0000FF"/>
          <w:sz w:val="24"/>
        </w:rPr>
        <w:tab/>
      </w:r>
      <w:r>
        <w:rPr>
          <w:rFonts w:ascii="Arial" w:hAnsi="Arial" w:cs="Arial"/>
          <w:b/>
          <w:sz w:val="24"/>
        </w:rPr>
        <w:t xml:space="preserve">Update for PMI </w:t>
      </w:r>
      <w:proofErr w:type="spellStart"/>
      <w:r>
        <w:rPr>
          <w:rFonts w:ascii="Arial" w:hAnsi="Arial" w:cs="Arial"/>
          <w:b/>
          <w:sz w:val="24"/>
        </w:rPr>
        <w:t>eTypeII</w:t>
      </w:r>
      <w:proofErr w:type="spellEnd"/>
      <w:r>
        <w:rPr>
          <w:rFonts w:ascii="Arial" w:hAnsi="Arial" w:cs="Arial"/>
          <w:b/>
          <w:sz w:val="24"/>
        </w:rPr>
        <w:t xml:space="preserve"> codebook test cases</w:t>
      </w:r>
    </w:p>
    <w:p w14:paraId="76033F6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CR-0883  rev 1 Cat: F (Rel-18)</w:t>
      </w:r>
      <w:r>
        <w:rPr>
          <w:i/>
        </w:rPr>
        <w:br/>
      </w:r>
      <w:r>
        <w:rPr>
          <w:i/>
        </w:rPr>
        <w:br/>
      </w:r>
      <w:r>
        <w:rPr>
          <w:i/>
        </w:rPr>
        <w:tab/>
      </w:r>
      <w:r>
        <w:rPr>
          <w:i/>
        </w:rPr>
        <w:tab/>
      </w:r>
      <w:r>
        <w:rPr>
          <w:i/>
        </w:rPr>
        <w:tab/>
      </w:r>
      <w:r>
        <w:rPr>
          <w:i/>
        </w:rPr>
        <w:tab/>
      </w:r>
      <w:r>
        <w:rPr>
          <w:i/>
        </w:rPr>
        <w:tab/>
        <w:t>Source: Keysight Technologies</w:t>
      </w:r>
    </w:p>
    <w:p w14:paraId="67AD587C" w14:textId="77777777" w:rsidR="00401C25" w:rsidRDefault="00401C25" w:rsidP="00401C25">
      <w:pPr>
        <w:rPr>
          <w:color w:val="808080"/>
        </w:rPr>
      </w:pPr>
      <w:r>
        <w:rPr>
          <w:color w:val="808080"/>
        </w:rPr>
        <w:t>(Replaces R5-245390)</w:t>
      </w:r>
    </w:p>
    <w:p w14:paraId="1B9F20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239FF" w14:textId="19EFBD44" w:rsidR="00401C25" w:rsidRDefault="00401C25" w:rsidP="00401C25">
      <w:pPr>
        <w:rPr>
          <w:rFonts w:ascii="Arial" w:hAnsi="Arial" w:cs="Arial"/>
          <w:b/>
          <w:sz w:val="24"/>
        </w:rPr>
      </w:pPr>
      <w:r>
        <w:rPr>
          <w:rFonts w:ascii="Arial" w:hAnsi="Arial" w:cs="Arial"/>
          <w:b/>
          <w:color w:val="0000FF"/>
          <w:sz w:val="24"/>
        </w:rPr>
        <w:t>R5-245463</w:t>
      </w:r>
      <w:r>
        <w:rPr>
          <w:rFonts w:ascii="Arial" w:hAnsi="Arial" w:cs="Arial"/>
          <w:b/>
          <w:color w:val="0000FF"/>
          <w:sz w:val="24"/>
        </w:rPr>
        <w:tab/>
      </w:r>
      <w:r>
        <w:rPr>
          <w:rFonts w:ascii="Arial" w:hAnsi="Arial" w:cs="Arial"/>
          <w:b/>
          <w:sz w:val="24"/>
        </w:rPr>
        <w:t xml:space="preserve">correction of connection diagram references for 2x2 PDSCH </w:t>
      </w:r>
      <w:proofErr w:type="spellStart"/>
      <w:r>
        <w:rPr>
          <w:rFonts w:ascii="Arial" w:hAnsi="Arial" w:cs="Arial"/>
          <w:b/>
          <w:sz w:val="24"/>
        </w:rPr>
        <w:t>Demod</w:t>
      </w:r>
      <w:proofErr w:type="spellEnd"/>
      <w:r>
        <w:rPr>
          <w:rFonts w:ascii="Arial" w:hAnsi="Arial" w:cs="Arial"/>
          <w:b/>
          <w:sz w:val="24"/>
        </w:rPr>
        <w:t xml:space="preserve"> test cases</w:t>
      </w:r>
    </w:p>
    <w:p w14:paraId="0F4691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CR-0886  Cat: F (Rel-18)</w:t>
      </w:r>
      <w:r>
        <w:rPr>
          <w:i/>
        </w:rPr>
        <w:br/>
      </w:r>
      <w:r>
        <w:rPr>
          <w:i/>
        </w:rPr>
        <w:br/>
      </w:r>
      <w:r>
        <w:rPr>
          <w:i/>
        </w:rPr>
        <w:tab/>
      </w:r>
      <w:r>
        <w:rPr>
          <w:i/>
        </w:rPr>
        <w:tab/>
      </w:r>
      <w:r>
        <w:rPr>
          <w:i/>
        </w:rPr>
        <w:tab/>
      </w:r>
      <w:r>
        <w:rPr>
          <w:i/>
        </w:rPr>
        <w:tab/>
      </w:r>
      <w:r>
        <w:rPr>
          <w:i/>
        </w:rPr>
        <w:tab/>
        <w:t>Source: QUALCOMM Europe Inc. - Italy</w:t>
      </w:r>
    </w:p>
    <w:p w14:paraId="71689D23" w14:textId="77777777" w:rsidR="00401C25" w:rsidRDefault="00401C25" w:rsidP="00401C25">
      <w:pPr>
        <w:rPr>
          <w:rFonts w:ascii="Arial" w:hAnsi="Arial" w:cs="Arial"/>
          <w:b/>
        </w:rPr>
      </w:pPr>
      <w:r>
        <w:rPr>
          <w:rFonts w:ascii="Arial" w:hAnsi="Arial" w:cs="Arial"/>
          <w:b/>
        </w:rPr>
        <w:t xml:space="preserve">Discussion: </w:t>
      </w:r>
    </w:p>
    <w:p w14:paraId="0BE943F9" w14:textId="77777777" w:rsidR="00401C25" w:rsidRDefault="00401C25" w:rsidP="00401C25">
      <w:r>
        <w:t xml:space="preserve">cl. </w:t>
      </w:r>
      <w:proofErr w:type="spellStart"/>
      <w:r>
        <w:t>aff</w:t>
      </w:r>
      <w:proofErr w:type="spellEnd"/>
      <w:r>
        <w:t>.</w:t>
      </w:r>
    </w:p>
    <w:p w14:paraId="75EEBA0E" w14:textId="77777777" w:rsidR="00401C25" w:rsidRDefault="00401C25" w:rsidP="00401C25">
      <w:r>
        <w:t>r1</w:t>
      </w:r>
    </w:p>
    <w:p w14:paraId="4D9C07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R5-245871</w:t>
      </w:r>
      <w:r>
        <w:rPr>
          <w:color w:val="993300"/>
          <w:u w:val="single"/>
        </w:rPr>
        <w:t>.</w:t>
      </w:r>
    </w:p>
    <w:p w14:paraId="36F84FC6" w14:textId="02E8CB3F" w:rsidR="00401C25" w:rsidRDefault="00401C25" w:rsidP="00401C25">
      <w:pPr>
        <w:rPr>
          <w:rFonts w:ascii="Arial" w:hAnsi="Arial" w:cs="Arial"/>
          <w:b/>
          <w:sz w:val="24"/>
        </w:rPr>
      </w:pPr>
      <w:r>
        <w:rPr>
          <w:rFonts w:ascii="Arial" w:hAnsi="Arial" w:cs="Arial"/>
          <w:b/>
          <w:color w:val="0000FF"/>
          <w:sz w:val="24"/>
        </w:rPr>
        <w:t>R5-245871</w:t>
      </w:r>
      <w:r>
        <w:rPr>
          <w:rFonts w:ascii="Arial" w:hAnsi="Arial" w:cs="Arial"/>
          <w:b/>
          <w:color w:val="0000FF"/>
          <w:sz w:val="24"/>
        </w:rPr>
        <w:tab/>
      </w:r>
      <w:r>
        <w:rPr>
          <w:rFonts w:ascii="Arial" w:hAnsi="Arial" w:cs="Arial"/>
          <w:b/>
          <w:sz w:val="24"/>
        </w:rPr>
        <w:t xml:space="preserve">correction of connection diagram references for 2x2 PDSCH </w:t>
      </w:r>
      <w:proofErr w:type="spellStart"/>
      <w:r>
        <w:rPr>
          <w:rFonts w:ascii="Arial" w:hAnsi="Arial" w:cs="Arial"/>
          <w:b/>
          <w:sz w:val="24"/>
        </w:rPr>
        <w:t>Demod</w:t>
      </w:r>
      <w:proofErr w:type="spellEnd"/>
      <w:r>
        <w:rPr>
          <w:rFonts w:ascii="Arial" w:hAnsi="Arial" w:cs="Arial"/>
          <w:b/>
          <w:sz w:val="24"/>
        </w:rPr>
        <w:t xml:space="preserve"> test cases</w:t>
      </w:r>
    </w:p>
    <w:p w14:paraId="38F62F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CR-0886  rev 1 Cat: F (Rel-18)</w:t>
      </w:r>
      <w:r>
        <w:rPr>
          <w:i/>
        </w:rPr>
        <w:br/>
      </w:r>
      <w:r>
        <w:rPr>
          <w:i/>
        </w:rPr>
        <w:br/>
      </w:r>
      <w:r>
        <w:rPr>
          <w:i/>
        </w:rPr>
        <w:tab/>
      </w:r>
      <w:r>
        <w:rPr>
          <w:i/>
        </w:rPr>
        <w:tab/>
      </w:r>
      <w:r>
        <w:rPr>
          <w:i/>
        </w:rPr>
        <w:tab/>
      </w:r>
      <w:r>
        <w:rPr>
          <w:i/>
        </w:rPr>
        <w:tab/>
      </w:r>
      <w:r>
        <w:rPr>
          <w:i/>
        </w:rPr>
        <w:tab/>
        <w:t>Source: QUALCOMM Europe Inc. - Italy</w:t>
      </w:r>
    </w:p>
    <w:p w14:paraId="12728AC1" w14:textId="77777777" w:rsidR="00401C25" w:rsidRDefault="00401C25" w:rsidP="00401C25">
      <w:pPr>
        <w:rPr>
          <w:color w:val="808080"/>
        </w:rPr>
      </w:pPr>
      <w:r>
        <w:rPr>
          <w:color w:val="808080"/>
        </w:rPr>
        <w:t>(Replaces R5-245463)</w:t>
      </w:r>
    </w:p>
    <w:p w14:paraId="57F7B7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B4C2B" w14:textId="77777777" w:rsidR="00401C25" w:rsidRDefault="00401C25" w:rsidP="00401C25">
      <w:pPr>
        <w:pStyle w:val="Heading5"/>
      </w:pPr>
      <w:bookmarkStart w:id="739" w:name="_Toc176427065"/>
      <w:r>
        <w:lastRenderedPageBreak/>
        <w:t>5.4.7.2</w:t>
      </w:r>
      <w:r>
        <w:tab/>
        <w:t xml:space="preserve">Radiated </w:t>
      </w:r>
      <w:proofErr w:type="spellStart"/>
      <w:r>
        <w:t>Demod</w:t>
      </w:r>
      <w:proofErr w:type="spellEnd"/>
      <w:r>
        <w:t xml:space="preserve"> Performance and CSI Reporting Requirements (Clauses 7&amp;8)</w:t>
      </w:r>
      <w:bookmarkEnd w:id="739"/>
    </w:p>
    <w:p w14:paraId="55D107B8" w14:textId="1004A692" w:rsidR="00401C25" w:rsidRDefault="00401C25" w:rsidP="00401C25">
      <w:pPr>
        <w:rPr>
          <w:rFonts w:ascii="Arial" w:hAnsi="Arial" w:cs="Arial"/>
          <w:b/>
          <w:sz w:val="24"/>
        </w:rPr>
      </w:pPr>
      <w:r>
        <w:rPr>
          <w:rFonts w:ascii="Arial" w:hAnsi="Arial" w:cs="Arial"/>
          <w:b/>
          <w:color w:val="0000FF"/>
          <w:sz w:val="24"/>
        </w:rPr>
        <w:t>R5-244362</w:t>
      </w:r>
      <w:r>
        <w:rPr>
          <w:rFonts w:ascii="Arial" w:hAnsi="Arial" w:cs="Arial"/>
          <w:b/>
          <w:color w:val="0000FF"/>
          <w:sz w:val="24"/>
        </w:rPr>
        <w:tab/>
      </w:r>
      <w:r>
        <w:rPr>
          <w:rFonts w:ascii="Arial" w:hAnsi="Arial" w:cs="Arial"/>
          <w:b/>
          <w:sz w:val="24"/>
        </w:rPr>
        <w:t>Clarification of UL RMC and CSI report configuration in Rel-15 FR2 aperiodic CSI reporting test cases</w:t>
      </w:r>
    </w:p>
    <w:p w14:paraId="0C2DBF4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ROHDE &amp; SCHWARZ</w:t>
      </w:r>
    </w:p>
    <w:p w14:paraId="2BA099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65665" w14:textId="5E20753F" w:rsidR="00401C25" w:rsidRDefault="00401C25" w:rsidP="00401C25">
      <w:pPr>
        <w:rPr>
          <w:rFonts w:ascii="Arial" w:hAnsi="Arial" w:cs="Arial"/>
          <w:b/>
          <w:sz w:val="24"/>
        </w:rPr>
      </w:pPr>
      <w:r>
        <w:rPr>
          <w:rFonts w:ascii="Arial" w:hAnsi="Arial" w:cs="Arial"/>
          <w:b/>
          <w:color w:val="0000FF"/>
          <w:sz w:val="24"/>
        </w:rPr>
        <w:t>R5-244598</w:t>
      </w:r>
      <w:r>
        <w:rPr>
          <w:rFonts w:ascii="Arial" w:hAnsi="Arial" w:cs="Arial"/>
          <w:b/>
          <w:color w:val="0000FF"/>
          <w:sz w:val="24"/>
        </w:rPr>
        <w:tab/>
      </w:r>
      <w:r>
        <w:rPr>
          <w:rFonts w:ascii="Arial" w:hAnsi="Arial" w:cs="Arial"/>
          <w:b/>
          <w:sz w:val="24"/>
        </w:rPr>
        <w:t>Clarification of UL RMC and CSI report configuration in Rel-16 FR2 aperiodic CSI reporting test cases</w:t>
      </w:r>
    </w:p>
    <w:p w14:paraId="11978D0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CR-0862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ROHDE &amp; SCHWARZ</w:t>
      </w:r>
    </w:p>
    <w:p w14:paraId="325BDFE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71BA5" w14:textId="77777777" w:rsidR="00401C25" w:rsidRDefault="00401C25" w:rsidP="00401C25">
      <w:pPr>
        <w:pStyle w:val="Heading5"/>
      </w:pPr>
      <w:bookmarkStart w:id="740" w:name="_Toc176427066"/>
      <w:r>
        <w:t>5.4.7.3</w:t>
      </w:r>
      <w:r>
        <w:tab/>
        <w:t xml:space="preserve">Interworking </w:t>
      </w:r>
      <w:proofErr w:type="spellStart"/>
      <w:r>
        <w:t>Demod</w:t>
      </w:r>
      <w:proofErr w:type="spellEnd"/>
      <w:r>
        <w:t xml:space="preserve"> Performance and CSI Reporting Requirements (Clauses 9&amp;10)</w:t>
      </w:r>
      <w:bookmarkEnd w:id="740"/>
    </w:p>
    <w:p w14:paraId="28B50A26" w14:textId="77777777" w:rsidR="00401C25" w:rsidRDefault="00401C25" w:rsidP="00401C25">
      <w:pPr>
        <w:pStyle w:val="Heading5"/>
      </w:pPr>
      <w:bookmarkStart w:id="741" w:name="_Toc176427067"/>
      <w:r>
        <w:t>5.4.7.4</w:t>
      </w:r>
      <w:r>
        <w:tab/>
        <w:t>Clauses 1-4, Annexes</w:t>
      </w:r>
      <w:bookmarkEnd w:id="741"/>
    </w:p>
    <w:p w14:paraId="6D8728CC" w14:textId="45055062" w:rsidR="00401C25" w:rsidRDefault="00401C25" w:rsidP="00401C25">
      <w:pPr>
        <w:rPr>
          <w:rFonts w:ascii="Arial" w:hAnsi="Arial" w:cs="Arial"/>
          <w:b/>
          <w:sz w:val="24"/>
        </w:rPr>
      </w:pPr>
      <w:r>
        <w:rPr>
          <w:rFonts w:ascii="Arial" w:hAnsi="Arial" w:cs="Arial"/>
          <w:b/>
          <w:color w:val="0000FF"/>
          <w:sz w:val="24"/>
        </w:rPr>
        <w:t>R5-244145</w:t>
      </w:r>
      <w:r>
        <w:rPr>
          <w:rFonts w:ascii="Arial" w:hAnsi="Arial" w:cs="Arial"/>
          <w:b/>
          <w:color w:val="0000FF"/>
          <w:sz w:val="24"/>
        </w:rPr>
        <w:tab/>
      </w:r>
      <w:r>
        <w:rPr>
          <w:rFonts w:ascii="Arial" w:hAnsi="Arial" w:cs="Arial"/>
          <w:b/>
          <w:sz w:val="24"/>
        </w:rPr>
        <w:t>Correction of definition for Enhanced Receiver Type 1</w:t>
      </w:r>
    </w:p>
    <w:p w14:paraId="3B49516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CR-0851  Cat: F (Rel-18)</w:t>
      </w:r>
      <w:r>
        <w:rPr>
          <w:i/>
        </w:rPr>
        <w:br/>
      </w:r>
      <w:r>
        <w:rPr>
          <w:i/>
        </w:rPr>
        <w:br/>
      </w:r>
      <w:r>
        <w:rPr>
          <w:i/>
        </w:rPr>
        <w:tab/>
      </w:r>
      <w:r>
        <w:rPr>
          <w:i/>
        </w:rPr>
        <w:tab/>
      </w:r>
      <w:r>
        <w:rPr>
          <w:i/>
        </w:rPr>
        <w:tab/>
      </w:r>
      <w:r>
        <w:rPr>
          <w:i/>
        </w:rPr>
        <w:tab/>
      </w:r>
      <w:r>
        <w:rPr>
          <w:i/>
        </w:rPr>
        <w:tab/>
        <w:t>Source: China Telecom</w:t>
      </w:r>
    </w:p>
    <w:p w14:paraId="2E03F6E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4855F" w14:textId="3DBE60BA" w:rsidR="00401C25" w:rsidRDefault="00401C25" w:rsidP="00401C25">
      <w:pPr>
        <w:rPr>
          <w:rFonts w:ascii="Arial" w:hAnsi="Arial" w:cs="Arial"/>
          <w:b/>
          <w:sz w:val="24"/>
        </w:rPr>
      </w:pPr>
      <w:r>
        <w:rPr>
          <w:rFonts w:ascii="Arial" w:hAnsi="Arial" w:cs="Arial"/>
          <w:b/>
          <w:color w:val="0000FF"/>
          <w:sz w:val="24"/>
        </w:rPr>
        <w:t>R5-244830</w:t>
      </w:r>
      <w:r>
        <w:rPr>
          <w:rFonts w:ascii="Arial" w:hAnsi="Arial" w:cs="Arial"/>
          <w:b/>
          <w:color w:val="0000FF"/>
          <w:sz w:val="24"/>
        </w:rPr>
        <w:tab/>
      </w:r>
      <w:r>
        <w:rPr>
          <w:rFonts w:ascii="Arial" w:hAnsi="Arial" w:cs="Arial"/>
          <w:b/>
          <w:sz w:val="24"/>
        </w:rPr>
        <w:t>Addition of DL RMC for R.PDSCH.2-3.5 TDD and R.PDSCH.2-4.3 TDD</w:t>
      </w:r>
    </w:p>
    <w:p w14:paraId="48EC12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CR-0864  Cat: F (Rel-18)</w:t>
      </w:r>
      <w:r>
        <w:rPr>
          <w:i/>
        </w:rPr>
        <w:br/>
      </w:r>
      <w:r>
        <w:rPr>
          <w:i/>
        </w:rPr>
        <w:br/>
      </w:r>
      <w:r>
        <w:rPr>
          <w:i/>
        </w:rPr>
        <w:tab/>
      </w:r>
      <w:r>
        <w:rPr>
          <w:i/>
        </w:rPr>
        <w:tab/>
      </w:r>
      <w:r>
        <w:rPr>
          <w:i/>
        </w:rPr>
        <w:tab/>
      </w:r>
      <w:r>
        <w:rPr>
          <w:i/>
        </w:rPr>
        <w:tab/>
      </w:r>
      <w:r>
        <w:rPr>
          <w:i/>
        </w:rPr>
        <w:tab/>
        <w:t>Source: Anritsu</w:t>
      </w:r>
    </w:p>
    <w:p w14:paraId="46E39D2B" w14:textId="77777777" w:rsidR="00401C25" w:rsidRDefault="00401C25" w:rsidP="00401C25">
      <w:pPr>
        <w:rPr>
          <w:rFonts w:ascii="Arial" w:hAnsi="Arial" w:cs="Arial"/>
          <w:b/>
        </w:rPr>
      </w:pPr>
      <w:r>
        <w:rPr>
          <w:rFonts w:ascii="Arial" w:hAnsi="Arial" w:cs="Arial"/>
          <w:b/>
        </w:rPr>
        <w:t xml:space="preserve">Abstract: </w:t>
      </w:r>
    </w:p>
    <w:p w14:paraId="24CB0593" w14:textId="77777777" w:rsidR="00401C25" w:rsidRDefault="00401C25" w:rsidP="00401C25">
      <w:r>
        <w:t>Core spec alignment</w:t>
      </w:r>
    </w:p>
    <w:p w14:paraId="05EF29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R5-245872</w:t>
      </w:r>
      <w:r>
        <w:rPr>
          <w:color w:val="993300"/>
          <w:u w:val="single"/>
        </w:rPr>
        <w:t>.</w:t>
      </w:r>
    </w:p>
    <w:p w14:paraId="2B556737" w14:textId="4AC33C0C" w:rsidR="00401C25" w:rsidRDefault="00401C25" w:rsidP="00401C25">
      <w:pPr>
        <w:rPr>
          <w:rFonts w:ascii="Arial" w:hAnsi="Arial" w:cs="Arial"/>
          <w:b/>
          <w:sz w:val="24"/>
        </w:rPr>
      </w:pPr>
      <w:r>
        <w:rPr>
          <w:rFonts w:ascii="Arial" w:hAnsi="Arial" w:cs="Arial"/>
          <w:b/>
          <w:color w:val="0000FF"/>
          <w:sz w:val="24"/>
        </w:rPr>
        <w:t>R5-245872</w:t>
      </w:r>
      <w:r>
        <w:rPr>
          <w:rFonts w:ascii="Arial" w:hAnsi="Arial" w:cs="Arial"/>
          <w:b/>
          <w:color w:val="0000FF"/>
          <w:sz w:val="24"/>
        </w:rPr>
        <w:tab/>
      </w:r>
      <w:r>
        <w:rPr>
          <w:rFonts w:ascii="Arial" w:hAnsi="Arial" w:cs="Arial"/>
          <w:b/>
          <w:sz w:val="24"/>
        </w:rPr>
        <w:t>Addition of DL RMC for R.PDSCH.2-3.5 TDD and R.PDSCH.2-4.3 TDD</w:t>
      </w:r>
    </w:p>
    <w:p w14:paraId="4FDC20D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CR-0864  rev 1 Cat: F (Rel-18)</w:t>
      </w:r>
      <w:r>
        <w:rPr>
          <w:i/>
        </w:rPr>
        <w:br/>
      </w:r>
      <w:r>
        <w:rPr>
          <w:i/>
        </w:rPr>
        <w:br/>
      </w:r>
      <w:r>
        <w:rPr>
          <w:i/>
        </w:rPr>
        <w:tab/>
      </w:r>
      <w:r>
        <w:rPr>
          <w:i/>
        </w:rPr>
        <w:tab/>
      </w:r>
      <w:r>
        <w:rPr>
          <w:i/>
        </w:rPr>
        <w:tab/>
      </w:r>
      <w:r>
        <w:rPr>
          <w:i/>
        </w:rPr>
        <w:tab/>
      </w:r>
      <w:r>
        <w:rPr>
          <w:i/>
        </w:rPr>
        <w:tab/>
        <w:t>Source: Anritsu</w:t>
      </w:r>
    </w:p>
    <w:p w14:paraId="6F52DED5" w14:textId="77777777" w:rsidR="00401C25" w:rsidRDefault="00401C25" w:rsidP="00401C25">
      <w:pPr>
        <w:rPr>
          <w:color w:val="808080"/>
        </w:rPr>
      </w:pPr>
      <w:r>
        <w:rPr>
          <w:color w:val="808080"/>
        </w:rPr>
        <w:t>(Replaces R5-244830)</w:t>
      </w:r>
    </w:p>
    <w:p w14:paraId="7A04C1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7CE9D" w14:textId="66FD5C4E" w:rsidR="00401C25" w:rsidRDefault="00401C25" w:rsidP="00401C25">
      <w:pPr>
        <w:rPr>
          <w:rFonts w:ascii="Arial" w:hAnsi="Arial" w:cs="Arial"/>
          <w:b/>
          <w:sz w:val="24"/>
        </w:rPr>
      </w:pPr>
      <w:r>
        <w:rPr>
          <w:rFonts w:ascii="Arial" w:hAnsi="Arial" w:cs="Arial"/>
          <w:b/>
          <w:color w:val="0000FF"/>
          <w:sz w:val="24"/>
        </w:rPr>
        <w:t>R5-244857</w:t>
      </w:r>
      <w:r>
        <w:rPr>
          <w:rFonts w:ascii="Arial" w:hAnsi="Arial" w:cs="Arial"/>
          <w:b/>
          <w:color w:val="0000FF"/>
          <w:sz w:val="24"/>
        </w:rPr>
        <w:tab/>
      </w:r>
      <w:r>
        <w:rPr>
          <w:rFonts w:ascii="Arial" w:hAnsi="Arial" w:cs="Arial"/>
          <w:b/>
          <w:sz w:val="24"/>
        </w:rPr>
        <w:t>Addition of missing RMC for Sustained data rate tests</w:t>
      </w:r>
    </w:p>
    <w:p w14:paraId="52262B1B"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CR-0865  Cat: F (Rel-18)</w:t>
      </w:r>
      <w:r>
        <w:rPr>
          <w:i/>
        </w:rPr>
        <w:br/>
      </w:r>
      <w:r>
        <w:rPr>
          <w:i/>
        </w:rPr>
        <w:br/>
      </w:r>
      <w:r>
        <w:rPr>
          <w:i/>
        </w:rPr>
        <w:tab/>
      </w:r>
      <w:r>
        <w:rPr>
          <w:i/>
        </w:rPr>
        <w:tab/>
      </w:r>
      <w:r>
        <w:rPr>
          <w:i/>
        </w:rPr>
        <w:tab/>
      </w:r>
      <w:r>
        <w:rPr>
          <w:i/>
        </w:rPr>
        <w:tab/>
      </w:r>
      <w:r>
        <w:rPr>
          <w:i/>
        </w:rPr>
        <w:tab/>
        <w:t>Source: Rohde &amp; Schwarz</w:t>
      </w:r>
    </w:p>
    <w:p w14:paraId="34192039" w14:textId="77777777" w:rsidR="00401C25" w:rsidRDefault="00401C25" w:rsidP="00401C25">
      <w:pPr>
        <w:rPr>
          <w:rFonts w:ascii="Arial" w:hAnsi="Arial" w:cs="Arial"/>
          <w:b/>
        </w:rPr>
      </w:pPr>
      <w:r>
        <w:rPr>
          <w:rFonts w:ascii="Arial" w:hAnsi="Arial" w:cs="Arial"/>
          <w:b/>
        </w:rPr>
        <w:t xml:space="preserve">Discussion: </w:t>
      </w:r>
    </w:p>
    <w:p w14:paraId="6FDD65C6" w14:textId="77777777" w:rsidR="00401C25" w:rsidRDefault="00401C25" w:rsidP="00401C25">
      <w:r>
        <w:t>r1</w:t>
      </w:r>
    </w:p>
    <w:p w14:paraId="0A840E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R5-246044</w:t>
      </w:r>
      <w:r>
        <w:rPr>
          <w:color w:val="993300"/>
          <w:u w:val="single"/>
        </w:rPr>
        <w:t>.</w:t>
      </w:r>
    </w:p>
    <w:p w14:paraId="292CE1AA" w14:textId="5DC46445" w:rsidR="00401C25" w:rsidRDefault="00401C25" w:rsidP="00401C25">
      <w:pPr>
        <w:rPr>
          <w:rFonts w:ascii="Arial" w:hAnsi="Arial" w:cs="Arial"/>
          <w:b/>
          <w:sz w:val="24"/>
        </w:rPr>
      </w:pPr>
      <w:r>
        <w:rPr>
          <w:rFonts w:ascii="Arial" w:hAnsi="Arial" w:cs="Arial"/>
          <w:b/>
          <w:color w:val="0000FF"/>
          <w:sz w:val="24"/>
        </w:rPr>
        <w:t>R5-246044</w:t>
      </w:r>
      <w:r>
        <w:rPr>
          <w:rFonts w:ascii="Arial" w:hAnsi="Arial" w:cs="Arial"/>
          <w:b/>
          <w:color w:val="0000FF"/>
          <w:sz w:val="24"/>
        </w:rPr>
        <w:tab/>
      </w:r>
      <w:r>
        <w:rPr>
          <w:rFonts w:ascii="Arial" w:hAnsi="Arial" w:cs="Arial"/>
          <w:b/>
          <w:sz w:val="24"/>
        </w:rPr>
        <w:t>Addition of missing RMC for Sustained data rate tests</w:t>
      </w:r>
    </w:p>
    <w:p w14:paraId="26ECC6C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CR-0865  rev 1 Cat: F (Rel-18)</w:t>
      </w:r>
      <w:r>
        <w:rPr>
          <w:i/>
        </w:rPr>
        <w:br/>
      </w:r>
      <w:r>
        <w:rPr>
          <w:i/>
        </w:rPr>
        <w:br/>
      </w:r>
      <w:r>
        <w:rPr>
          <w:i/>
        </w:rPr>
        <w:tab/>
      </w:r>
      <w:r>
        <w:rPr>
          <w:i/>
        </w:rPr>
        <w:tab/>
      </w:r>
      <w:r>
        <w:rPr>
          <w:i/>
        </w:rPr>
        <w:tab/>
      </w:r>
      <w:r>
        <w:rPr>
          <w:i/>
        </w:rPr>
        <w:tab/>
      </w:r>
      <w:r>
        <w:rPr>
          <w:i/>
        </w:rPr>
        <w:tab/>
        <w:t>Source: Rohde &amp; Schwarz</w:t>
      </w:r>
    </w:p>
    <w:p w14:paraId="4C0954BC" w14:textId="77777777" w:rsidR="00401C25" w:rsidRDefault="00401C25" w:rsidP="00401C25">
      <w:pPr>
        <w:rPr>
          <w:color w:val="808080"/>
        </w:rPr>
      </w:pPr>
      <w:r>
        <w:rPr>
          <w:color w:val="808080"/>
        </w:rPr>
        <w:t>(Replaces R5-244857)</w:t>
      </w:r>
    </w:p>
    <w:p w14:paraId="3D0AC0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88A03" w14:textId="76A9E0A8" w:rsidR="00401C25" w:rsidRDefault="00401C25" w:rsidP="00401C25">
      <w:pPr>
        <w:rPr>
          <w:rFonts w:ascii="Arial" w:hAnsi="Arial" w:cs="Arial"/>
          <w:b/>
          <w:sz w:val="24"/>
        </w:rPr>
      </w:pPr>
      <w:r>
        <w:rPr>
          <w:rFonts w:ascii="Arial" w:hAnsi="Arial" w:cs="Arial"/>
          <w:b/>
          <w:color w:val="0000FF"/>
          <w:sz w:val="24"/>
        </w:rPr>
        <w:t>R5-245387</w:t>
      </w:r>
      <w:r>
        <w:rPr>
          <w:rFonts w:ascii="Arial" w:hAnsi="Arial" w:cs="Arial"/>
          <w:b/>
          <w:color w:val="0000FF"/>
          <w:sz w:val="24"/>
        </w:rPr>
        <w:tab/>
      </w:r>
      <w:r>
        <w:rPr>
          <w:rFonts w:ascii="Arial" w:hAnsi="Arial" w:cs="Arial"/>
          <w:b/>
          <w:sz w:val="24"/>
        </w:rPr>
        <w:t>Addition of RMC for PMI TDD Redcap test cases</w:t>
      </w:r>
    </w:p>
    <w:p w14:paraId="45C978F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CR-0881  Cat: F (Rel-18)</w:t>
      </w:r>
      <w:r>
        <w:rPr>
          <w:i/>
        </w:rPr>
        <w:br/>
      </w:r>
      <w:r>
        <w:rPr>
          <w:i/>
        </w:rPr>
        <w:br/>
      </w:r>
      <w:r>
        <w:rPr>
          <w:i/>
        </w:rPr>
        <w:tab/>
      </w:r>
      <w:r>
        <w:rPr>
          <w:i/>
        </w:rPr>
        <w:tab/>
      </w:r>
      <w:r>
        <w:rPr>
          <w:i/>
        </w:rPr>
        <w:tab/>
      </w:r>
      <w:r>
        <w:rPr>
          <w:i/>
        </w:rPr>
        <w:tab/>
      </w:r>
      <w:r>
        <w:rPr>
          <w:i/>
        </w:rPr>
        <w:tab/>
        <w:t>Source: Keysight Technologies</w:t>
      </w:r>
    </w:p>
    <w:p w14:paraId="1878ADB9" w14:textId="77777777" w:rsidR="00401C25" w:rsidRDefault="00401C25" w:rsidP="00401C25">
      <w:pPr>
        <w:rPr>
          <w:rFonts w:ascii="Arial" w:hAnsi="Arial" w:cs="Arial"/>
          <w:b/>
        </w:rPr>
      </w:pPr>
      <w:r>
        <w:rPr>
          <w:rFonts w:ascii="Arial" w:hAnsi="Arial" w:cs="Arial"/>
          <w:b/>
        </w:rPr>
        <w:t xml:space="preserve">Discussion: </w:t>
      </w:r>
    </w:p>
    <w:p w14:paraId="5D0BDD14" w14:textId="77777777" w:rsidR="00401C25" w:rsidRDefault="00401C25" w:rsidP="00401C25">
      <w:r>
        <w:t>WIC inverted in 3GU</w:t>
      </w:r>
    </w:p>
    <w:p w14:paraId="33D0EB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417EE" w14:textId="3E63DE85" w:rsidR="00401C25" w:rsidRDefault="00401C25" w:rsidP="00401C25">
      <w:pPr>
        <w:rPr>
          <w:rFonts w:ascii="Arial" w:hAnsi="Arial" w:cs="Arial"/>
          <w:b/>
          <w:sz w:val="24"/>
        </w:rPr>
      </w:pPr>
      <w:r>
        <w:rPr>
          <w:rFonts w:ascii="Arial" w:hAnsi="Arial" w:cs="Arial"/>
          <w:b/>
          <w:color w:val="0000FF"/>
          <w:sz w:val="24"/>
        </w:rPr>
        <w:t>R5-245388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mTT</w:t>
      </w:r>
      <w:proofErr w:type="spellEnd"/>
      <w:r>
        <w:rPr>
          <w:rFonts w:ascii="Arial" w:hAnsi="Arial" w:cs="Arial"/>
          <w:b/>
          <w:sz w:val="24"/>
        </w:rPr>
        <w:t xml:space="preserve"> for RMC R.PDSCH.2-1.1 FDD</w:t>
      </w:r>
    </w:p>
    <w:p w14:paraId="43C46A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CR-0882  Cat: F (Rel-18)</w:t>
      </w:r>
      <w:r>
        <w:rPr>
          <w:i/>
        </w:rPr>
        <w:br/>
      </w:r>
      <w:r>
        <w:rPr>
          <w:i/>
        </w:rPr>
        <w:br/>
      </w:r>
      <w:r>
        <w:rPr>
          <w:i/>
        </w:rPr>
        <w:tab/>
      </w:r>
      <w:r>
        <w:rPr>
          <w:i/>
        </w:rPr>
        <w:tab/>
      </w:r>
      <w:r>
        <w:rPr>
          <w:i/>
        </w:rPr>
        <w:tab/>
      </w:r>
      <w:r>
        <w:rPr>
          <w:i/>
        </w:rPr>
        <w:tab/>
      </w:r>
      <w:r>
        <w:rPr>
          <w:i/>
        </w:rPr>
        <w:tab/>
        <w:t>Source: Keysight Technologies</w:t>
      </w:r>
    </w:p>
    <w:p w14:paraId="0ADF65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BAE69" w14:textId="68DAAC8F" w:rsidR="00401C25" w:rsidRDefault="00401C25" w:rsidP="00401C25">
      <w:pPr>
        <w:rPr>
          <w:rFonts w:ascii="Arial" w:hAnsi="Arial" w:cs="Arial"/>
          <w:b/>
          <w:sz w:val="24"/>
        </w:rPr>
      </w:pPr>
      <w:r>
        <w:rPr>
          <w:rFonts w:ascii="Arial" w:hAnsi="Arial" w:cs="Arial"/>
          <w:b/>
          <w:color w:val="0000FF"/>
          <w:sz w:val="24"/>
        </w:rPr>
        <w:t>R5-245391</w:t>
      </w:r>
      <w:r>
        <w:rPr>
          <w:rFonts w:ascii="Arial" w:hAnsi="Arial" w:cs="Arial"/>
          <w:b/>
          <w:color w:val="0000FF"/>
          <w:sz w:val="24"/>
        </w:rPr>
        <w:tab/>
      </w:r>
      <w:r>
        <w:rPr>
          <w:rFonts w:ascii="Arial" w:hAnsi="Arial" w:cs="Arial"/>
          <w:b/>
          <w:sz w:val="24"/>
        </w:rPr>
        <w:t>Update for Additional PDSCH Reference Channel for PDCCH test cases</w:t>
      </w:r>
    </w:p>
    <w:p w14:paraId="7CB5965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CR-0884  Cat: F (Rel-18)</w:t>
      </w:r>
      <w:r>
        <w:rPr>
          <w:i/>
        </w:rPr>
        <w:br/>
      </w:r>
      <w:r>
        <w:rPr>
          <w:i/>
        </w:rPr>
        <w:br/>
      </w:r>
      <w:r>
        <w:rPr>
          <w:i/>
        </w:rPr>
        <w:tab/>
      </w:r>
      <w:r>
        <w:rPr>
          <w:i/>
        </w:rPr>
        <w:tab/>
      </w:r>
      <w:r>
        <w:rPr>
          <w:i/>
        </w:rPr>
        <w:tab/>
      </w:r>
      <w:r>
        <w:rPr>
          <w:i/>
        </w:rPr>
        <w:tab/>
      </w:r>
      <w:r>
        <w:rPr>
          <w:i/>
        </w:rPr>
        <w:tab/>
        <w:t>Source: Keysight Technologies</w:t>
      </w:r>
    </w:p>
    <w:p w14:paraId="4886C448" w14:textId="77777777" w:rsidR="00401C25" w:rsidRDefault="00401C25" w:rsidP="00401C25">
      <w:pPr>
        <w:rPr>
          <w:rFonts w:ascii="Arial" w:hAnsi="Arial" w:cs="Arial"/>
          <w:b/>
        </w:rPr>
      </w:pPr>
      <w:r>
        <w:rPr>
          <w:rFonts w:ascii="Arial" w:hAnsi="Arial" w:cs="Arial"/>
          <w:b/>
        </w:rPr>
        <w:t xml:space="preserve">Discussion: </w:t>
      </w:r>
    </w:p>
    <w:p w14:paraId="21C70014" w14:textId="77777777" w:rsidR="00401C25" w:rsidRDefault="00401C25" w:rsidP="00401C25">
      <w:r>
        <w:t>for email agreement</w:t>
      </w:r>
    </w:p>
    <w:p w14:paraId="36486085" w14:textId="77777777" w:rsidR="00401C25" w:rsidRDefault="00401C25" w:rsidP="00401C25">
      <w:r>
        <w:t>After offline discussions with R&amp;S, we agreed to  add a Note to RMC for PDCCH requirements to clarify number of DMRS REs.</w:t>
      </w:r>
    </w:p>
    <w:p w14:paraId="02B208F2" w14:textId="77777777" w:rsidR="00401C25" w:rsidRDefault="00401C25" w:rsidP="00401C25">
      <w:r>
        <w:t>r1</w:t>
      </w:r>
    </w:p>
    <w:p w14:paraId="52C53A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R5-245740</w:t>
      </w:r>
      <w:r>
        <w:rPr>
          <w:color w:val="993300"/>
          <w:u w:val="single"/>
        </w:rPr>
        <w:t>.</w:t>
      </w:r>
    </w:p>
    <w:p w14:paraId="2787FA87" w14:textId="6EAD2004" w:rsidR="00401C25" w:rsidRDefault="00401C25" w:rsidP="00401C25">
      <w:pPr>
        <w:rPr>
          <w:rFonts w:ascii="Arial" w:hAnsi="Arial" w:cs="Arial"/>
          <w:b/>
          <w:sz w:val="24"/>
        </w:rPr>
      </w:pPr>
      <w:r>
        <w:rPr>
          <w:rFonts w:ascii="Arial" w:hAnsi="Arial" w:cs="Arial"/>
          <w:b/>
          <w:color w:val="0000FF"/>
          <w:sz w:val="24"/>
        </w:rPr>
        <w:t>R5-245740</w:t>
      </w:r>
      <w:r>
        <w:rPr>
          <w:rFonts w:ascii="Arial" w:hAnsi="Arial" w:cs="Arial"/>
          <w:b/>
          <w:color w:val="0000FF"/>
          <w:sz w:val="24"/>
        </w:rPr>
        <w:tab/>
      </w:r>
      <w:r>
        <w:rPr>
          <w:rFonts w:ascii="Arial" w:hAnsi="Arial" w:cs="Arial"/>
          <w:b/>
          <w:sz w:val="24"/>
        </w:rPr>
        <w:t>Update for Additional PDSCH Reference Channel for PDCCH test cases</w:t>
      </w:r>
    </w:p>
    <w:p w14:paraId="54D2DE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CR-0884  rev 1 Cat: F (Rel-18)</w:t>
      </w:r>
      <w:r>
        <w:rPr>
          <w:i/>
        </w:rPr>
        <w:br/>
      </w:r>
      <w:r>
        <w:rPr>
          <w:i/>
        </w:rPr>
        <w:lastRenderedPageBreak/>
        <w:br/>
      </w:r>
      <w:r>
        <w:rPr>
          <w:i/>
        </w:rPr>
        <w:tab/>
      </w:r>
      <w:r>
        <w:rPr>
          <w:i/>
        </w:rPr>
        <w:tab/>
      </w:r>
      <w:r>
        <w:rPr>
          <w:i/>
        </w:rPr>
        <w:tab/>
      </w:r>
      <w:r>
        <w:rPr>
          <w:i/>
        </w:rPr>
        <w:tab/>
      </w:r>
      <w:r>
        <w:rPr>
          <w:i/>
        </w:rPr>
        <w:tab/>
        <w:t>Source: Keysight Technologies</w:t>
      </w:r>
    </w:p>
    <w:p w14:paraId="7988778F" w14:textId="77777777" w:rsidR="00401C25" w:rsidRDefault="00401C25" w:rsidP="00401C25">
      <w:pPr>
        <w:rPr>
          <w:color w:val="808080"/>
        </w:rPr>
      </w:pPr>
      <w:r>
        <w:rPr>
          <w:color w:val="808080"/>
        </w:rPr>
        <w:t>(Replaces R5-245391)</w:t>
      </w:r>
    </w:p>
    <w:p w14:paraId="04655779" w14:textId="77777777" w:rsidR="00401C25" w:rsidRDefault="00401C25" w:rsidP="00401C25">
      <w:pPr>
        <w:rPr>
          <w:rFonts w:ascii="Arial" w:hAnsi="Arial" w:cs="Arial"/>
          <w:b/>
        </w:rPr>
      </w:pPr>
      <w:r>
        <w:rPr>
          <w:rFonts w:ascii="Arial" w:hAnsi="Arial" w:cs="Arial"/>
          <w:b/>
        </w:rPr>
        <w:t xml:space="preserve">Discussion: </w:t>
      </w:r>
    </w:p>
    <w:p w14:paraId="3695C5AE" w14:textId="77777777" w:rsidR="00401C25" w:rsidRDefault="00401C25" w:rsidP="00401C25">
      <w:r>
        <w:t>Email agreed</w:t>
      </w:r>
    </w:p>
    <w:p w14:paraId="1806711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DF513" w14:textId="368776DD" w:rsidR="00401C25" w:rsidRDefault="00401C25" w:rsidP="00401C25">
      <w:pPr>
        <w:rPr>
          <w:rFonts w:ascii="Arial" w:hAnsi="Arial" w:cs="Arial"/>
          <w:b/>
          <w:sz w:val="24"/>
        </w:rPr>
      </w:pPr>
      <w:r>
        <w:rPr>
          <w:rFonts w:ascii="Arial" w:hAnsi="Arial" w:cs="Arial"/>
          <w:b/>
          <w:color w:val="0000FF"/>
          <w:sz w:val="24"/>
        </w:rPr>
        <w:t>R5-245393</w:t>
      </w:r>
      <w:r>
        <w:rPr>
          <w:rFonts w:ascii="Arial" w:hAnsi="Arial" w:cs="Arial"/>
          <w:b/>
          <w:color w:val="0000FF"/>
          <w:sz w:val="24"/>
        </w:rPr>
        <w:tab/>
      </w:r>
      <w:r>
        <w:rPr>
          <w:rFonts w:ascii="Arial" w:hAnsi="Arial" w:cs="Arial"/>
          <w:b/>
          <w:sz w:val="24"/>
        </w:rPr>
        <w:t>Correction to RMC for PMI reporting test cases</w:t>
      </w:r>
    </w:p>
    <w:p w14:paraId="109D0E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CR-0885  Cat: F (Rel-18)</w:t>
      </w:r>
      <w:r>
        <w:rPr>
          <w:i/>
        </w:rPr>
        <w:br/>
      </w:r>
      <w:r>
        <w:rPr>
          <w:i/>
        </w:rPr>
        <w:br/>
      </w:r>
      <w:r>
        <w:rPr>
          <w:i/>
        </w:rPr>
        <w:tab/>
      </w:r>
      <w:r>
        <w:rPr>
          <w:i/>
        </w:rPr>
        <w:tab/>
      </w:r>
      <w:r>
        <w:rPr>
          <w:i/>
        </w:rPr>
        <w:tab/>
      </w:r>
      <w:r>
        <w:rPr>
          <w:i/>
        </w:rPr>
        <w:tab/>
      </w:r>
      <w:r>
        <w:rPr>
          <w:i/>
        </w:rPr>
        <w:tab/>
        <w:t>Source: QUALCOMM Europe Inc. - Italy</w:t>
      </w:r>
    </w:p>
    <w:p w14:paraId="756C69A9" w14:textId="77777777" w:rsidR="00401C25" w:rsidRDefault="00401C25" w:rsidP="00401C25">
      <w:pPr>
        <w:rPr>
          <w:rFonts w:ascii="Arial" w:hAnsi="Arial" w:cs="Arial"/>
          <w:b/>
        </w:rPr>
      </w:pPr>
      <w:r>
        <w:rPr>
          <w:rFonts w:ascii="Arial" w:hAnsi="Arial" w:cs="Arial"/>
          <w:b/>
        </w:rPr>
        <w:t xml:space="preserve">Discussion: </w:t>
      </w:r>
    </w:p>
    <w:p w14:paraId="37E63B48" w14:textId="77777777" w:rsidR="00401C25" w:rsidRDefault="00401C25" w:rsidP="00401C25">
      <w:r>
        <w:t>r1</w:t>
      </w:r>
    </w:p>
    <w:p w14:paraId="003640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R5-246052</w:t>
      </w:r>
      <w:r>
        <w:rPr>
          <w:color w:val="993300"/>
          <w:u w:val="single"/>
        </w:rPr>
        <w:t>.</w:t>
      </w:r>
    </w:p>
    <w:p w14:paraId="26D84049" w14:textId="1D99E905" w:rsidR="00401C25" w:rsidRDefault="00401C25" w:rsidP="00401C25">
      <w:pPr>
        <w:rPr>
          <w:rFonts w:ascii="Arial" w:hAnsi="Arial" w:cs="Arial"/>
          <w:b/>
          <w:sz w:val="24"/>
        </w:rPr>
      </w:pPr>
      <w:r>
        <w:rPr>
          <w:rFonts w:ascii="Arial" w:hAnsi="Arial" w:cs="Arial"/>
          <w:b/>
          <w:color w:val="0000FF"/>
          <w:sz w:val="24"/>
        </w:rPr>
        <w:t>R5-246052</w:t>
      </w:r>
      <w:r>
        <w:rPr>
          <w:rFonts w:ascii="Arial" w:hAnsi="Arial" w:cs="Arial"/>
          <w:b/>
          <w:color w:val="0000FF"/>
          <w:sz w:val="24"/>
        </w:rPr>
        <w:tab/>
      </w:r>
      <w:r>
        <w:rPr>
          <w:rFonts w:ascii="Arial" w:hAnsi="Arial" w:cs="Arial"/>
          <w:b/>
          <w:sz w:val="24"/>
        </w:rPr>
        <w:t>Correction to RMC for PMI reporting test cases</w:t>
      </w:r>
    </w:p>
    <w:p w14:paraId="1034E3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CR-0885  rev 1 Cat: F (Rel-18)</w:t>
      </w:r>
      <w:r>
        <w:rPr>
          <w:i/>
        </w:rPr>
        <w:br/>
      </w:r>
      <w:r>
        <w:rPr>
          <w:i/>
        </w:rPr>
        <w:br/>
      </w:r>
      <w:r>
        <w:rPr>
          <w:i/>
        </w:rPr>
        <w:tab/>
      </w:r>
      <w:r>
        <w:rPr>
          <w:i/>
        </w:rPr>
        <w:tab/>
      </w:r>
      <w:r>
        <w:rPr>
          <w:i/>
        </w:rPr>
        <w:tab/>
      </w:r>
      <w:r>
        <w:rPr>
          <w:i/>
        </w:rPr>
        <w:tab/>
      </w:r>
      <w:r>
        <w:rPr>
          <w:i/>
        </w:rPr>
        <w:tab/>
        <w:t>Source: QUALCOMM Europe Inc. - Italy</w:t>
      </w:r>
    </w:p>
    <w:p w14:paraId="2EFF7DF9" w14:textId="77777777" w:rsidR="00401C25" w:rsidRDefault="00401C25" w:rsidP="00401C25">
      <w:pPr>
        <w:rPr>
          <w:color w:val="808080"/>
        </w:rPr>
      </w:pPr>
      <w:r>
        <w:rPr>
          <w:color w:val="808080"/>
        </w:rPr>
        <w:t>(Replaces R5-245393)</w:t>
      </w:r>
    </w:p>
    <w:p w14:paraId="37CE7804" w14:textId="77777777" w:rsidR="00401C25" w:rsidRDefault="00401C25" w:rsidP="00401C25">
      <w:pPr>
        <w:rPr>
          <w:rFonts w:ascii="Arial" w:hAnsi="Arial" w:cs="Arial"/>
          <w:b/>
        </w:rPr>
      </w:pPr>
      <w:r>
        <w:rPr>
          <w:rFonts w:ascii="Arial" w:hAnsi="Arial" w:cs="Arial"/>
          <w:b/>
        </w:rPr>
        <w:t xml:space="preserve">Abstract: </w:t>
      </w:r>
    </w:p>
    <w:p w14:paraId="328DD2C7" w14:textId="77777777" w:rsidR="00401C25" w:rsidRDefault="00401C25" w:rsidP="00401C25">
      <w:r>
        <w:t>dependent RAN4 CR R4-2413037</w:t>
      </w:r>
    </w:p>
    <w:p w14:paraId="6036C246" w14:textId="77777777" w:rsidR="00401C25" w:rsidRDefault="00401C25" w:rsidP="00401C25">
      <w:pPr>
        <w:rPr>
          <w:rFonts w:ascii="Arial" w:hAnsi="Arial" w:cs="Arial"/>
          <w:b/>
        </w:rPr>
      </w:pPr>
      <w:r>
        <w:rPr>
          <w:rFonts w:ascii="Arial" w:hAnsi="Arial" w:cs="Arial"/>
          <w:b/>
        </w:rPr>
        <w:t xml:space="preserve">Discussion: </w:t>
      </w:r>
    </w:p>
    <w:p w14:paraId="2446011B" w14:textId="77777777" w:rsidR="00401C25" w:rsidRDefault="00401C25" w:rsidP="00401C25">
      <w:r>
        <w:t>for email agreement</w:t>
      </w:r>
    </w:p>
    <w:p w14:paraId="56C4BC79" w14:textId="77777777" w:rsidR="00401C25" w:rsidRDefault="00401C25" w:rsidP="00401C25">
      <w:r>
        <w:t>r1</w:t>
      </w:r>
    </w:p>
    <w:p w14:paraId="3381BCCE" w14:textId="77777777" w:rsidR="00401C25" w:rsidRDefault="00401C25" w:rsidP="00401C25">
      <w:r>
        <w:t>The dependent RAN4 CR R4-2413037 was not agreed. So backed out the corresponding changes in the r1.</w:t>
      </w:r>
    </w:p>
    <w:p w14:paraId="3F9B9D2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R5-245741</w:t>
      </w:r>
      <w:r>
        <w:rPr>
          <w:color w:val="993300"/>
          <w:u w:val="single"/>
        </w:rPr>
        <w:t>.</w:t>
      </w:r>
    </w:p>
    <w:p w14:paraId="276D7E71" w14:textId="54D5F233" w:rsidR="00401C25" w:rsidRDefault="00401C25" w:rsidP="00401C25">
      <w:pPr>
        <w:rPr>
          <w:rFonts w:ascii="Arial" w:hAnsi="Arial" w:cs="Arial"/>
          <w:b/>
          <w:sz w:val="24"/>
        </w:rPr>
      </w:pPr>
      <w:r>
        <w:rPr>
          <w:rFonts w:ascii="Arial" w:hAnsi="Arial" w:cs="Arial"/>
          <w:b/>
          <w:color w:val="0000FF"/>
          <w:sz w:val="24"/>
        </w:rPr>
        <w:t>R5-245741</w:t>
      </w:r>
      <w:r>
        <w:rPr>
          <w:rFonts w:ascii="Arial" w:hAnsi="Arial" w:cs="Arial"/>
          <w:b/>
          <w:color w:val="0000FF"/>
          <w:sz w:val="24"/>
        </w:rPr>
        <w:tab/>
      </w:r>
      <w:r>
        <w:rPr>
          <w:rFonts w:ascii="Arial" w:hAnsi="Arial" w:cs="Arial"/>
          <w:b/>
          <w:sz w:val="24"/>
        </w:rPr>
        <w:t>Correction to RMC for PMI reporting test cases</w:t>
      </w:r>
    </w:p>
    <w:p w14:paraId="0BF153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v18.3.0</w:t>
      </w:r>
      <w:r>
        <w:rPr>
          <w:i/>
        </w:rPr>
        <w:tab/>
        <w:t xml:space="preserve">  CR-0885  rev 2 Cat: F (Rel-18)</w:t>
      </w:r>
      <w:r>
        <w:rPr>
          <w:i/>
        </w:rPr>
        <w:br/>
      </w:r>
      <w:r>
        <w:rPr>
          <w:i/>
        </w:rPr>
        <w:br/>
      </w:r>
      <w:r>
        <w:rPr>
          <w:i/>
        </w:rPr>
        <w:tab/>
      </w:r>
      <w:r>
        <w:rPr>
          <w:i/>
        </w:rPr>
        <w:tab/>
      </w:r>
      <w:r>
        <w:rPr>
          <w:i/>
        </w:rPr>
        <w:tab/>
      </w:r>
      <w:r>
        <w:rPr>
          <w:i/>
        </w:rPr>
        <w:tab/>
      </w:r>
      <w:r>
        <w:rPr>
          <w:i/>
        </w:rPr>
        <w:tab/>
        <w:t>Source: QUALCOMM Europe Inc. - Italy</w:t>
      </w:r>
    </w:p>
    <w:p w14:paraId="6A2F832A" w14:textId="77777777" w:rsidR="00401C25" w:rsidRDefault="00401C25" w:rsidP="00401C25">
      <w:pPr>
        <w:rPr>
          <w:color w:val="808080"/>
        </w:rPr>
      </w:pPr>
      <w:r>
        <w:rPr>
          <w:color w:val="808080"/>
        </w:rPr>
        <w:t>(Replaces R5-246052)</w:t>
      </w:r>
    </w:p>
    <w:p w14:paraId="7A090B6C" w14:textId="77777777" w:rsidR="00401C25" w:rsidRDefault="00401C25" w:rsidP="00401C25">
      <w:pPr>
        <w:rPr>
          <w:rFonts w:ascii="Arial" w:hAnsi="Arial" w:cs="Arial"/>
          <w:b/>
        </w:rPr>
      </w:pPr>
      <w:r>
        <w:rPr>
          <w:rFonts w:ascii="Arial" w:hAnsi="Arial" w:cs="Arial"/>
          <w:b/>
        </w:rPr>
        <w:t xml:space="preserve">Discussion: </w:t>
      </w:r>
    </w:p>
    <w:p w14:paraId="7A946B55" w14:textId="77777777" w:rsidR="00401C25" w:rsidRDefault="00401C25" w:rsidP="00401C25">
      <w:r>
        <w:t>Email agreed</w:t>
      </w:r>
    </w:p>
    <w:p w14:paraId="08AD54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FF5A6" w14:textId="77777777" w:rsidR="00401C25" w:rsidRDefault="00401C25" w:rsidP="00401C25">
      <w:pPr>
        <w:pStyle w:val="Heading4"/>
      </w:pPr>
      <w:bookmarkStart w:id="742" w:name="_Toc176427068"/>
      <w:r>
        <w:lastRenderedPageBreak/>
        <w:t>5.4.8</w:t>
      </w:r>
      <w:r>
        <w:tab/>
        <w:t>TS 38.521-5</w:t>
      </w:r>
      <w:bookmarkEnd w:id="742"/>
    </w:p>
    <w:p w14:paraId="2EDB3B90" w14:textId="77777777" w:rsidR="00401C25" w:rsidRDefault="00401C25" w:rsidP="00401C25">
      <w:pPr>
        <w:pStyle w:val="Heading4"/>
      </w:pPr>
      <w:bookmarkStart w:id="743" w:name="_Toc176427069"/>
      <w:r>
        <w:t>5.4.9</w:t>
      </w:r>
      <w:r>
        <w:tab/>
        <w:t>TS 38.522</w:t>
      </w:r>
      <w:bookmarkEnd w:id="743"/>
    </w:p>
    <w:p w14:paraId="190E1986" w14:textId="3837E547" w:rsidR="00401C25" w:rsidRDefault="00401C25" w:rsidP="00401C25">
      <w:pPr>
        <w:rPr>
          <w:rFonts w:ascii="Arial" w:hAnsi="Arial" w:cs="Arial"/>
          <w:b/>
          <w:sz w:val="24"/>
        </w:rPr>
      </w:pPr>
      <w:r>
        <w:rPr>
          <w:rFonts w:ascii="Arial" w:hAnsi="Arial" w:cs="Arial"/>
          <w:b/>
          <w:color w:val="0000FF"/>
          <w:sz w:val="24"/>
        </w:rPr>
        <w:t>R5-244375</w:t>
      </w:r>
      <w:r>
        <w:rPr>
          <w:rFonts w:ascii="Arial" w:hAnsi="Arial" w:cs="Arial"/>
          <w:b/>
          <w:color w:val="0000FF"/>
          <w:sz w:val="24"/>
        </w:rPr>
        <w:tab/>
      </w:r>
      <w:r>
        <w:rPr>
          <w:rFonts w:ascii="Arial" w:hAnsi="Arial" w:cs="Arial"/>
          <w:b/>
          <w:sz w:val="24"/>
        </w:rPr>
        <w:t xml:space="preserve">Modified MPR </w:t>
      </w:r>
      <w:proofErr w:type="spellStart"/>
      <w:r>
        <w:rPr>
          <w:rFonts w:ascii="Arial" w:hAnsi="Arial" w:cs="Arial"/>
          <w:b/>
          <w:sz w:val="24"/>
        </w:rPr>
        <w:t>behavior</w:t>
      </w:r>
      <w:proofErr w:type="spellEnd"/>
      <w:r>
        <w:rPr>
          <w:rFonts w:ascii="Arial" w:hAnsi="Arial" w:cs="Arial"/>
          <w:b/>
          <w:sz w:val="24"/>
        </w:rPr>
        <w:t xml:space="preserve"> correction in 38.522</w:t>
      </w:r>
    </w:p>
    <w:p w14:paraId="7D70D4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CR-0447  Cat: F (Rel-18)</w:t>
      </w:r>
      <w:r>
        <w:rPr>
          <w:i/>
        </w:rPr>
        <w:br/>
      </w:r>
      <w:r>
        <w:rPr>
          <w:i/>
        </w:rPr>
        <w:br/>
      </w:r>
      <w:r>
        <w:rPr>
          <w:i/>
        </w:rPr>
        <w:tab/>
      </w:r>
      <w:r>
        <w:rPr>
          <w:i/>
        </w:rPr>
        <w:tab/>
      </w:r>
      <w:r>
        <w:rPr>
          <w:i/>
        </w:rPr>
        <w:tab/>
      </w:r>
      <w:r>
        <w:rPr>
          <w:i/>
        </w:rPr>
        <w:tab/>
      </w:r>
      <w:r>
        <w:rPr>
          <w:i/>
        </w:rPr>
        <w:tab/>
        <w:t>Source: Keysight Technologies</w:t>
      </w:r>
    </w:p>
    <w:p w14:paraId="0D5AB8CB" w14:textId="77777777" w:rsidR="00401C25" w:rsidRDefault="00401C25" w:rsidP="00401C25">
      <w:pPr>
        <w:rPr>
          <w:rFonts w:ascii="Arial" w:hAnsi="Arial" w:cs="Arial"/>
          <w:b/>
        </w:rPr>
      </w:pPr>
      <w:r>
        <w:rPr>
          <w:rFonts w:ascii="Arial" w:hAnsi="Arial" w:cs="Arial"/>
          <w:b/>
        </w:rPr>
        <w:t xml:space="preserve">Discussion: </w:t>
      </w:r>
    </w:p>
    <w:p w14:paraId="1F8B8A73" w14:textId="77777777" w:rsidR="00401C25" w:rsidRDefault="00401C25" w:rsidP="00401C25">
      <w:r>
        <w:t>merged into R5-245067</w:t>
      </w:r>
    </w:p>
    <w:p w14:paraId="399A3B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82D649" w14:textId="70C413A8" w:rsidR="00401C25" w:rsidRDefault="00401C25" w:rsidP="00401C25">
      <w:pPr>
        <w:rPr>
          <w:rFonts w:ascii="Arial" w:hAnsi="Arial" w:cs="Arial"/>
          <w:b/>
          <w:sz w:val="24"/>
        </w:rPr>
      </w:pPr>
      <w:r>
        <w:rPr>
          <w:rFonts w:ascii="Arial" w:hAnsi="Arial" w:cs="Arial"/>
          <w:b/>
          <w:color w:val="0000FF"/>
          <w:sz w:val="24"/>
        </w:rPr>
        <w:t>R5-244523</w:t>
      </w:r>
      <w:r>
        <w:rPr>
          <w:rFonts w:ascii="Arial" w:hAnsi="Arial" w:cs="Arial"/>
          <w:b/>
          <w:color w:val="0000FF"/>
          <w:sz w:val="24"/>
        </w:rPr>
        <w:tab/>
      </w:r>
      <w:r>
        <w:rPr>
          <w:rFonts w:ascii="Arial" w:hAnsi="Arial" w:cs="Arial"/>
          <w:b/>
          <w:sz w:val="24"/>
        </w:rPr>
        <w:t>Update to R15 NR CADC configuration test cases applicability</w:t>
      </w:r>
    </w:p>
    <w:p w14:paraId="5E895C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CR-0452  Cat: F (Rel-18)</w:t>
      </w:r>
      <w:r>
        <w:rPr>
          <w:i/>
        </w:rPr>
        <w:br/>
      </w:r>
      <w:r>
        <w:rPr>
          <w:i/>
        </w:rPr>
        <w:br/>
      </w:r>
      <w:r>
        <w:rPr>
          <w:i/>
        </w:rPr>
        <w:tab/>
      </w:r>
      <w:r>
        <w:rPr>
          <w:i/>
        </w:rPr>
        <w:tab/>
      </w:r>
      <w:r>
        <w:rPr>
          <w:i/>
        </w:rPr>
        <w:tab/>
      </w:r>
      <w:r>
        <w:rPr>
          <w:i/>
        </w:rPr>
        <w:tab/>
      </w:r>
      <w:r>
        <w:rPr>
          <w:i/>
        </w:rPr>
        <w:tab/>
        <w:t>Source: NTT DOCOMO INC.</w:t>
      </w:r>
    </w:p>
    <w:p w14:paraId="68DAEF4E" w14:textId="77777777" w:rsidR="00401C25" w:rsidRDefault="00401C25" w:rsidP="00401C25">
      <w:pPr>
        <w:rPr>
          <w:rFonts w:ascii="Arial" w:hAnsi="Arial" w:cs="Arial"/>
          <w:b/>
        </w:rPr>
      </w:pPr>
      <w:r>
        <w:rPr>
          <w:rFonts w:ascii="Arial" w:hAnsi="Arial" w:cs="Arial"/>
          <w:b/>
        </w:rPr>
        <w:t xml:space="preserve">Discussion: </w:t>
      </w:r>
    </w:p>
    <w:p w14:paraId="60E900F7" w14:textId="77777777" w:rsidR="00401C25" w:rsidRDefault="00401C25" w:rsidP="00401C25">
      <w:r>
        <w:t>merged into R5-244504</w:t>
      </w:r>
    </w:p>
    <w:p w14:paraId="7DAB2E3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F8AC1" w14:textId="164E9C67" w:rsidR="00401C25" w:rsidRDefault="00401C25" w:rsidP="00401C25">
      <w:pPr>
        <w:rPr>
          <w:rFonts w:ascii="Arial" w:hAnsi="Arial" w:cs="Arial"/>
          <w:b/>
          <w:sz w:val="24"/>
        </w:rPr>
      </w:pPr>
      <w:r>
        <w:rPr>
          <w:rFonts w:ascii="Arial" w:hAnsi="Arial" w:cs="Arial"/>
          <w:b/>
          <w:color w:val="0000FF"/>
          <w:sz w:val="24"/>
        </w:rPr>
        <w:t>R5-244528</w:t>
      </w:r>
      <w:r>
        <w:rPr>
          <w:rFonts w:ascii="Arial" w:hAnsi="Arial" w:cs="Arial"/>
          <w:b/>
          <w:color w:val="0000FF"/>
          <w:sz w:val="24"/>
        </w:rPr>
        <w:tab/>
      </w:r>
      <w:r>
        <w:rPr>
          <w:rFonts w:ascii="Arial" w:hAnsi="Arial" w:cs="Arial"/>
          <w:b/>
          <w:sz w:val="24"/>
        </w:rPr>
        <w:t>Update of test case 6.4A.1.4 Frequency Error for NR CA for 5CCs</w:t>
      </w:r>
    </w:p>
    <w:p w14:paraId="52178F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CR-0454  Cat: F (Rel-18)</w:t>
      </w:r>
      <w:r>
        <w:rPr>
          <w:i/>
        </w:rPr>
        <w:br/>
      </w:r>
      <w:r>
        <w:rPr>
          <w:i/>
        </w:rPr>
        <w:br/>
      </w:r>
      <w:r>
        <w:rPr>
          <w:i/>
        </w:rPr>
        <w:tab/>
      </w:r>
      <w:r>
        <w:rPr>
          <w:i/>
        </w:rPr>
        <w:tab/>
      </w:r>
      <w:r>
        <w:rPr>
          <w:i/>
        </w:rPr>
        <w:tab/>
      </w:r>
      <w:r>
        <w:rPr>
          <w:i/>
        </w:rPr>
        <w:tab/>
      </w:r>
      <w:r>
        <w:rPr>
          <w:i/>
        </w:rPr>
        <w:tab/>
        <w:t>Source: NTT DOCOMO INC.</w:t>
      </w:r>
    </w:p>
    <w:p w14:paraId="671B16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1913C" w14:textId="6405749D" w:rsidR="00401C25" w:rsidRDefault="00401C25" w:rsidP="00401C25">
      <w:pPr>
        <w:rPr>
          <w:rFonts w:ascii="Arial" w:hAnsi="Arial" w:cs="Arial"/>
          <w:b/>
          <w:sz w:val="24"/>
        </w:rPr>
      </w:pPr>
      <w:r>
        <w:rPr>
          <w:rFonts w:ascii="Arial" w:hAnsi="Arial" w:cs="Arial"/>
          <w:b/>
          <w:color w:val="0000FF"/>
          <w:sz w:val="24"/>
        </w:rPr>
        <w:t>R5-244631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applicabilities</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RRM test cases</w:t>
      </w:r>
    </w:p>
    <w:p w14:paraId="457EB37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D0A236" w14:textId="77777777" w:rsidR="00401C25" w:rsidRDefault="00401C25" w:rsidP="00401C25">
      <w:pPr>
        <w:rPr>
          <w:rFonts w:ascii="Arial" w:hAnsi="Arial" w:cs="Arial"/>
          <w:b/>
        </w:rPr>
      </w:pPr>
      <w:r>
        <w:rPr>
          <w:rFonts w:ascii="Arial" w:hAnsi="Arial" w:cs="Arial"/>
          <w:b/>
        </w:rPr>
        <w:t xml:space="preserve">Discussion: </w:t>
      </w:r>
    </w:p>
    <w:p w14:paraId="10D7D9F4" w14:textId="77777777" w:rsidR="00401C25" w:rsidRDefault="00401C25" w:rsidP="00401C25">
      <w:r>
        <w:t>"Author confirmed no overlap/conflicts</w:t>
      </w:r>
    </w:p>
    <w:p w14:paraId="4B60BBAB" w14:textId="77777777" w:rsidR="00401C25" w:rsidRDefault="00401C25" w:rsidP="00401C25">
      <w:r>
        <w:t>HW: ok to merge content into 38.522 jumbo R5-245067"</w:t>
      </w:r>
    </w:p>
    <w:p w14:paraId="6A800E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9F081" w14:textId="34BDB6CA" w:rsidR="00401C25" w:rsidRDefault="00401C25" w:rsidP="00401C25">
      <w:pPr>
        <w:rPr>
          <w:rFonts w:ascii="Arial" w:hAnsi="Arial" w:cs="Arial"/>
          <w:b/>
          <w:sz w:val="24"/>
        </w:rPr>
      </w:pPr>
      <w:r>
        <w:rPr>
          <w:rFonts w:ascii="Arial" w:hAnsi="Arial" w:cs="Arial"/>
          <w:b/>
          <w:color w:val="0000FF"/>
          <w:sz w:val="24"/>
        </w:rPr>
        <w:t>R5-244899</w:t>
      </w:r>
      <w:r>
        <w:rPr>
          <w:rFonts w:ascii="Arial" w:hAnsi="Arial" w:cs="Arial"/>
          <w:b/>
          <w:color w:val="0000FF"/>
          <w:sz w:val="24"/>
        </w:rPr>
        <w:tab/>
      </w:r>
      <w:r>
        <w:rPr>
          <w:rFonts w:ascii="Arial" w:hAnsi="Arial" w:cs="Arial"/>
          <w:b/>
          <w:sz w:val="24"/>
        </w:rPr>
        <w:t>Update of applicability of FR2 CA and MIMO test cases</w:t>
      </w:r>
    </w:p>
    <w:p w14:paraId="01A2FE2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CR-0465  Cat: F (Rel-18)</w:t>
      </w:r>
      <w:r>
        <w:rPr>
          <w:i/>
        </w:rPr>
        <w:br/>
      </w:r>
      <w:r>
        <w:rPr>
          <w:i/>
        </w:rPr>
        <w:br/>
      </w:r>
      <w:r>
        <w:rPr>
          <w:i/>
        </w:rPr>
        <w:tab/>
      </w:r>
      <w:r>
        <w:rPr>
          <w:i/>
        </w:rPr>
        <w:tab/>
      </w:r>
      <w:r>
        <w:rPr>
          <w:i/>
        </w:rPr>
        <w:tab/>
      </w:r>
      <w:r>
        <w:rPr>
          <w:i/>
        </w:rPr>
        <w:tab/>
      </w:r>
      <w:r>
        <w:rPr>
          <w:i/>
        </w:rPr>
        <w:tab/>
        <w:t>Source: ROHDE &amp; SCHWARZ</w:t>
      </w:r>
    </w:p>
    <w:p w14:paraId="2C298C93" w14:textId="77777777" w:rsidR="00401C25" w:rsidRDefault="00401C25" w:rsidP="00401C25">
      <w:pPr>
        <w:rPr>
          <w:rFonts w:ascii="Arial" w:hAnsi="Arial" w:cs="Arial"/>
          <w:b/>
        </w:rPr>
      </w:pPr>
      <w:r>
        <w:rPr>
          <w:rFonts w:ascii="Arial" w:hAnsi="Arial" w:cs="Arial"/>
          <w:b/>
        </w:rPr>
        <w:t xml:space="preserve">Abstract: </w:t>
      </w:r>
    </w:p>
    <w:p w14:paraId="6DB8EC82" w14:textId="77777777" w:rsidR="00401C25" w:rsidRDefault="00401C25" w:rsidP="00401C25">
      <w:r>
        <w:t>SA test cases update in CR R5-244897 and R5-244907, NSA test cases update in CR R5-244898, R5-244906, and R5-244909</w:t>
      </w:r>
    </w:p>
    <w:p w14:paraId="068E2040" w14:textId="77777777" w:rsidR="00401C25" w:rsidRDefault="00401C25" w:rsidP="00401C25">
      <w:pPr>
        <w:rPr>
          <w:rFonts w:ascii="Arial" w:hAnsi="Arial" w:cs="Arial"/>
          <w:b/>
        </w:rPr>
      </w:pPr>
      <w:r>
        <w:rPr>
          <w:rFonts w:ascii="Arial" w:hAnsi="Arial" w:cs="Arial"/>
          <w:b/>
        </w:rPr>
        <w:lastRenderedPageBreak/>
        <w:t xml:space="preserve">Discussion: </w:t>
      </w:r>
    </w:p>
    <w:p w14:paraId="32D9A5BD" w14:textId="77777777" w:rsidR="00401C25" w:rsidRDefault="00401C25" w:rsidP="00401C25">
      <w:r>
        <w:t>r1</w:t>
      </w:r>
    </w:p>
    <w:p w14:paraId="57743C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R5-245951</w:t>
      </w:r>
      <w:r>
        <w:rPr>
          <w:color w:val="993300"/>
          <w:u w:val="single"/>
        </w:rPr>
        <w:t>.</w:t>
      </w:r>
    </w:p>
    <w:p w14:paraId="210AB822" w14:textId="60C12983" w:rsidR="00401C25" w:rsidRDefault="00401C25" w:rsidP="00401C25">
      <w:pPr>
        <w:rPr>
          <w:rFonts w:ascii="Arial" w:hAnsi="Arial" w:cs="Arial"/>
          <w:b/>
          <w:sz w:val="24"/>
        </w:rPr>
      </w:pPr>
      <w:r>
        <w:rPr>
          <w:rFonts w:ascii="Arial" w:hAnsi="Arial" w:cs="Arial"/>
          <w:b/>
          <w:color w:val="0000FF"/>
          <w:sz w:val="24"/>
        </w:rPr>
        <w:t>R5-245951</w:t>
      </w:r>
      <w:r>
        <w:rPr>
          <w:rFonts w:ascii="Arial" w:hAnsi="Arial" w:cs="Arial"/>
          <w:b/>
          <w:color w:val="0000FF"/>
          <w:sz w:val="24"/>
        </w:rPr>
        <w:tab/>
      </w:r>
      <w:r>
        <w:rPr>
          <w:rFonts w:ascii="Arial" w:hAnsi="Arial" w:cs="Arial"/>
          <w:b/>
          <w:sz w:val="24"/>
        </w:rPr>
        <w:t>Update of applicability of FR2 CA and MIMO test cases</w:t>
      </w:r>
    </w:p>
    <w:p w14:paraId="1708F36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CR-0465  rev 1 Cat: F (Rel-18)</w:t>
      </w:r>
      <w:r>
        <w:rPr>
          <w:i/>
        </w:rPr>
        <w:br/>
      </w:r>
      <w:r>
        <w:rPr>
          <w:i/>
        </w:rPr>
        <w:br/>
      </w:r>
      <w:r>
        <w:rPr>
          <w:i/>
        </w:rPr>
        <w:tab/>
      </w:r>
      <w:r>
        <w:rPr>
          <w:i/>
        </w:rPr>
        <w:tab/>
      </w:r>
      <w:r>
        <w:rPr>
          <w:i/>
        </w:rPr>
        <w:tab/>
      </w:r>
      <w:r>
        <w:rPr>
          <w:i/>
        </w:rPr>
        <w:tab/>
      </w:r>
      <w:r>
        <w:rPr>
          <w:i/>
        </w:rPr>
        <w:tab/>
        <w:t>Source: ROHDE &amp; SCHWARZ</w:t>
      </w:r>
    </w:p>
    <w:p w14:paraId="44510433" w14:textId="77777777" w:rsidR="00401C25" w:rsidRDefault="00401C25" w:rsidP="00401C25">
      <w:pPr>
        <w:rPr>
          <w:color w:val="808080"/>
        </w:rPr>
      </w:pPr>
      <w:r>
        <w:rPr>
          <w:color w:val="808080"/>
        </w:rPr>
        <w:t>(Replaces R5-244899)</w:t>
      </w:r>
    </w:p>
    <w:p w14:paraId="05EF6E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FC1DD" w14:textId="1F34E4BC" w:rsidR="00401C25" w:rsidRDefault="00401C25" w:rsidP="00401C25">
      <w:pPr>
        <w:rPr>
          <w:rFonts w:ascii="Arial" w:hAnsi="Arial" w:cs="Arial"/>
          <w:b/>
          <w:sz w:val="24"/>
        </w:rPr>
      </w:pPr>
      <w:r>
        <w:rPr>
          <w:rFonts w:ascii="Arial" w:hAnsi="Arial" w:cs="Arial"/>
          <w:b/>
          <w:color w:val="0000FF"/>
          <w:sz w:val="24"/>
        </w:rPr>
        <w:t>R5-245067</w:t>
      </w:r>
      <w:r>
        <w:rPr>
          <w:rFonts w:ascii="Arial" w:hAnsi="Arial" w:cs="Arial"/>
          <w:b/>
          <w:color w:val="0000FF"/>
          <w:sz w:val="24"/>
        </w:rPr>
        <w:tab/>
      </w:r>
      <w:r>
        <w:rPr>
          <w:rFonts w:ascii="Arial" w:hAnsi="Arial" w:cs="Arial"/>
          <w:b/>
          <w:sz w:val="24"/>
        </w:rPr>
        <w:t>Update to applicability of 5G test cases</w:t>
      </w:r>
    </w:p>
    <w:p w14:paraId="2DD389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CR-0468  Cat: F (Rel-18)</w:t>
      </w:r>
      <w:r>
        <w:rPr>
          <w:i/>
        </w:rPr>
        <w:br/>
      </w:r>
      <w:r>
        <w:rPr>
          <w:i/>
        </w:rPr>
        <w:br/>
      </w:r>
      <w:r>
        <w:rPr>
          <w:i/>
        </w:rPr>
        <w:tab/>
      </w:r>
      <w:r>
        <w:rPr>
          <w:i/>
        </w:rPr>
        <w:tab/>
      </w:r>
      <w:r>
        <w:rPr>
          <w:i/>
        </w:rPr>
        <w:tab/>
      </w:r>
      <w:r>
        <w:rPr>
          <w:i/>
        </w:rPr>
        <w:tab/>
      </w:r>
      <w:r>
        <w:rPr>
          <w:i/>
        </w:rPr>
        <w:tab/>
        <w:t>Source: Bureau Veritas ADT, Huawei, Anritsu, TTA, SGS Wireless, NTT DOCOMO INC, China Unicom, Keysight Technologies, QUALCOMM Inc., Apple Benelux B.V. - Belgium, Rohde &amp; Schwarz</w:t>
      </w:r>
    </w:p>
    <w:p w14:paraId="680D1747" w14:textId="77777777" w:rsidR="00401C25" w:rsidRDefault="00401C25" w:rsidP="00401C25">
      <w:pPr>
        <w:rPr>
          <w:rFonts w:ascii="Arial" w:hAnsi="Arial" w:cs="Arial"/>
          <w:b/>
        </w:rPr>
      </w:pPr>
      <w:r>
        <w:rPr>
          <w:rFonts w:ascii="Arial" w:hAnsi="Arial" w:cs="Arial"/>
          <w:b/>
        </w:rPr>
        <w:t xml:space="preserve">Abstract: </w:t>
      </w:r>
    </w:p>
    <w:p w14:paraId="76BC76A8" w14:textId="77777777" w:rsidR="00401C25" w:rsidRDefault="00401C25" w:rsidP="00401C25">
      <w:r>
        <w:t>TS38.522 Jumbo CR for closed WICs; Associated TS38.533 Title changes in R5-244834</w:t>
      </w:r>
    </w:p>
    <w:p w14:paraId="06DEAF65" w14:textId="77777777" w:rsidR="00401C25" w:rsidRDefault="00401C25" w:rsidP="00401C25">
      <w:pPr>
        <w:rPr>
          <w:rFonts w:ascii="Arial" w:hAnsi="Arial" w:cs="Arial"/>
          <w:b/>
        </w:rPr>
      </w:pPr>
      <w:r>
        <w:rPr>
          <w:rFonts w:ascii="Arial" w:hAnsi="Arial" w:cs="Arial"/>
          <w:b/>
        </w:rPr>
        <w:t xml:space="preserve">Discussion: </w:t>
      </w:r>
    </w:p>
    <w:p w14:paraId="759C2A28" w14:textId="77777777" w:rsidR="00401C25" w:rsidRDefault="00401C25" w:rsidP="00401C25">
      <w:r>
        <w:t>r5</w:t>
      </w:r>
    </w:p>
    <w:p w14:paraId="4C7B21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R5-246000</w:t>
      </w:r>
      <w:r>
        <w:rPr>
          <w:color w:val="993300"/>
          <w:u w:val="single"/>
        </w:rPr>
        <w:t>.</w:t>
      </w:r>
    </w:p>
    <w:p w14:paraId="33B07C53" w14:textId="7E841808" w:rsidR="00401C25" w:rsidRDefault="00401C25" w:rsidP="00401C25">
      <w:pPr>
        <w:rPr>
          <w:rFonts w:ascii="Arial" w:hAnsi="Arial" w:cs="Arial"/>
          <w:b/>
          <w:sz w:val="24"/>
        </w:rPr>
      </w:pPr>
      <w:r>
        <w:rPr>
          <w:rFonts w:ascii="Arial" w:hAnsi="Arial" w:cs="Arial"/>
          <w:b/>
          <w:color w:val="0000FF"/>
          <w:sz w:val="24"/>
        </w:rPr>
        <w:t>R5-246000</w:t>
      </w:r>
      <w:r>
        <w:rPr>
          <w:rFonts w:ascii="Arial" w:hAnsi="Arial" w:cs="Arial"/>
          <w:b/>
          <w:color w:val="0000FF"/>
          <w:sz w:val="24"/>
        </w:rPr>
        <w:tab/>
      </w:r>
      <w:r>
        <w:rPr>
          <w:rFonts w:ascii="Arial" w:hAnsi="Arial" w:cs="Arial"/>
          <w:b/>
          <w:sz w:val="24"/>
        </w:rPr>
        <w:t>Update to applicability of 5G test cases</w:t>
      </w:r>
    </w:p>
    <w:p w14:paraId="53575A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CR-0468  rev 1 Cat: F (Rel-18)</w:t>
      </w:r>
      <w:r>
        <w:rPr>
          <w:i/>
        </w:rPr>
        <w:br/>
      </w:r>
      <w:r>
        <w:rPr>
          <w:i/>
        </w:rPr>
        <w:br/>
      </w:r>
      <w:r>
        <w:rPr>
          <w:i/>
        </w:rPr>
        <w:tab/>
      </w:r>
      <w:r>
        <w:rPr>
          <w:i/>
        </w:rPr>
        <w:tab/>
      </w:r>
      <w:r>
        <w:rPr>
          <w:i/>
        </w:rPr>
        <w:tab/>
      </w:r>
      <w:r>
        <w:rPr>
          <w:i/>
        </w:rPr>
        <w:tab/>
      </w:r>
      <w:r>
        <w:rPr>
          <w:i/>
        </w:rPr>
        <w:tab/>
        <w:t>Source: Bureau Veritas ADT, Huawei, Anritsu, TTA, SGS Wireless, NTT DOCOMO INC, China Unicom, Keysight Technologies, QUALCOMM Inc., Apple Benelux B.V. - Belgium, Rohde &amp; Schwarz</w:t>
      </w:r>
    </w:p>
    <w:p w14:paraId="1321E6F7" w14:textId="77777777" w:rsidR="00401C25" w:rsidRDefault="00401C25" w:rsidP="00401C25">
      <w:pPr>
        <w:rPr>
          <w:color w:val="808080"/>
        </w:rPr>
      </w:pPr>
      <w:r>
        <w:rPr>
          <w:color w:val="808080"/>
        </w:rPr>
        <w:t>(Replaces R5-245067)</w:t>
      </w:r>
    </w:p>
    <w:p w14:paraId="271897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0594" w14:textId="5C1FDCE4" w:rsidR="00401C25" w:rsidRDefault="00401C25" w:rsidP="00401C25">
      <w:pPr>
        <w:rPr>
          <w:rFonts w:ascii="Arial" w:hAnsi="Arial" w:cs="Arial"/>
          <w:b/>
          <w:sz w:val="24"/>
        </w:rPr>
      </w:pPr>
      <w:r>
        <w:rPr>
          <w:rFonts w:ascii="Arial" w:hAnsi="Arial" w:cs="Arial"/>
          <w:b/>
          <w:color w:val="0000FF"/>
          <w:sz w:val="24"/>
        </w:rPr>
        <w:t>R5-245280</w:t>
      </w:r>
      <w:r>
        <w:rPr>
          <w:rFonts w:ascii="Arial" w:hAnsi="Arial" w:cs="Arial"/>
          <w:b/>
          <w:color w:val="0000FF"/>
          <w:sz w:val="24"/>
        </w:rPr>
        <w:tab/>
      </w:r>
      <w:r>
        <w:rPr>
          <w:rFonts w:ascii="Arial" w:hAnsi="Arial" w:cs="Arial"/>
          <w:b/>
          <w:sz w:val="24"/>
        </w:rPr>
        <w:t>Addition of applicability for RRM FR2 PC1</w:t>
      </w:r>
    </w:p>
    <w:p w14:paraId="7055F8E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CR-0474  Cat: F (Rel-18)</w:t>
      </w:r>
      <w:r>
        <w:rPr>
          <w:i/>
        </w:rPr>
        <w:br/>
      </w:r>
      <w:r>
        <w:rPr>
          <w:i/>
        </w:rPr>
        <w:br/>
      </w:r>
      <w:r>
        <w:rPr>
          <w:i/>
        </w:rPr>
        <w:tab/>
      </w:r>
      <w:r>
        <w:rPr>
          <w:i/>
        </w:rPr>
        <w:tab/>
      </w:r>
      <w:r>
        <w:rPr>
          <w:i/>
        </w:rPr>
        <w:tab/>
      </w:r>
      <w:r>
        <w:rPr>
          <w:i/>
        </w:rPr>
        <w:tab/>
      </w:r>
      <w:r>
        <w:rPr>
          <w:i/>
        </w:rPr>
        <w:tab/>
        <w:t>Source: Rohde &amp; Schwarz</w:t>
      </w:r>
    </w:p>
    <w:p w14:paraId="509A9A85" w14:textId="77777777" w:rsidR="00401C25" w:rsidRDefault="00401C25" w:rsidP="00401C25">
      <w:pPr>
        <w:rPr>
          <w:rFonts w:ascii="Arial" w:hAnsi="Arial" w:cs="Arial"/>
          <w:b/>
        </w:rPr>
      </w:pPr>
      <w:r>
        <w:rPr>
          <w:rFonts w:ascii="Arial" w:hAnsi="Arial" w:cs="Arial"/>
          <w:b/>
        </w:rPr>
        <w:t xml:space="preserve">Abstract: </w:t>
      </w:r>
    </w:p>
    <w:p w14:paraId="284A307D" w14:textId="77777777" w:rsidR="00401C25" w:rsidRDefault="00401C25" w:rsidP="00401C25">
      <w:r>
        <w:t>RRM TT</w:t>
      </w:r>
    </w:p>
    <w:p w14:paraId="01BE8B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F3F64" w14:textId="631C51A0" w:rsidR="00401C25" w:rsidRDefault="00401C25" w:rsidP="00401C25">
      <w:pPr>
        <w:rPr>
          <w:rFonts w:ascii="Arial" w:hAnsi="Arial" w:cs="Arial"/>
          <w:b/>
          <w:sz w:val="24"/>
        </w:rPr>
      </w:pPr>
      <w:r>
        <w:rPr>
          <w:rFonts w:ascii="Arial" w:hAnsi="Arial" w:cs="Arial"/>
          <w:b/>
          <w:color w:val="0000FF"/>
          <w:sz w:val="24"/>
        </w:rPr>
        <w:t>R5-245299</w:t>
      </w:r>
      <w:r>
        <w:rPr>
          <w:rFonts w:ascii="Arial" w:hAnsi="Arial" w:cs="Arial"/>
          <w:b/>
          <w:color w:val="0000FF"/>
          <w:sz w:val="24"/>
        </w:rPr>
        <w:tab/>
      </w:r>
      <w:r>
        <w:rPr>
          <w:rFonts w:ascii="Arial" w:hAnsi="Arial" w:cs="Arial"/>
          <w:b/>
          <w:sz w:val="24"/>
        </w:rPr>
        <w:t>Applicability update for 1024QAM test cases</w:t>
      </w:r>
    </w:p>
    <w:p w14:paraId="6EDB031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CR-0475  Cat: F (Rel-18)</w:t>
      </w:r>
      <w:r>
        <w:rPr>
          <w:i/>
        </w:rPr>
        <w:br/>
      </w:r>
      <w:r>
        <w:rPr>
          <w:i/>
        </w:rPr>
        <w:br/>
      </w:r>
      <w:r>
        <w:rPr>
          <w:i/>
        </w:rPr>
        <w:tab/>
      </w:r>
      <w:r>
        <w:rPr>
          <w:i/>
        </w:rPr>
        <w:tab/>
      </w:r>
      <w:r>
        <w:rPr>
          <w:i/>
        </w:rPr>
        <w:tab/>
      </w:r>
      <w:r>
        <w:rPr>
          <w:i/>
        </w:rPr>
        <w:tab/>
      </w:r>
      <w:r>
        <w:rPr>
          <w:i/>
        </w:rPr>
        <w:tab/>
        <w:t>Source: Qualcomm Inc</w:t>
      </w:r>
    </w:p>
    <w:p w14:paraId="1BFB134F"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7EFBC7" w14:textId="19E1DA2D" w:rsidR="00401C25" w:rsidRDefault="00401C25" w:rsidP="00401C25">
      <w:pPr>
        <w:rPr>
          <w:rFonts w:ascii="Arial" w:hAnsi="Arial" w:cs="Arial"/>
          <w:b/>
          <w:sz w:val="24"/>
        </w:rPr>
      </w:pPr>
      <w:r>
        <w:rPr>
          <w:rFonts w:ascii="Arial" w:hAnsi="Arial" w:cs="Arial"/>
          <w:b/>
          <w:color w:val="0000FF"/>
          <w:sz w:val="24"/>
        </w:rPr>
        <w:t>R5-245375</w:t>
      </w:r>
      <w:r>
        <w:rPr>
          <w:rFonts w:ascii="Arial" w:hAnsi="Arial" w:cs="Arial"/>
          <w:b/>
          <w:color w:val="0000FF"/>
          <w:sz w:val="24"/>
        </w:rPr>
        <w:tab/>
      </w:r>
      <w:r>
        <w:rPr>
          <w:rFonts w:ascii="Arial" w:hAnsi="Arial" w:cs="Arial"/>
          <w:b/>
          <w:sz w:val="24"/>
        </w:rPr>
        <w:t>Update to applicability for EN-DC FR2 tests with measurement gap</w:t>
      </w:r>
    </w:p>
    <w:p w14:paraId="519E578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CR-0482  Cat: F (Rel-18)</w:t>
      </w:r>
      <w:r>
        <w:rPr>
          <w:i/>
        </w:rPr>
        <w:br/>
      </w:r>
      <w:r>
        <w:rPr>
          <w:i/>
        </w:rPr>
        <w:br/>
      </w:r>
      <w:r>
        <w:rPr>
          <w:i/>
        </w:rPr>
        <w:tab/>
      </w:r>
      <w:r>
        <w:rPr>
          <w:i/>
        </w:rPr>
        <w:tab/>
      </w:r>
      <w:r>
        <w:rPr>
          <w:i/>
        </w:rPr>
        <w:tab/>
      </w:r>
      <w:r>
        <w:rPr>
          <w:i/>
        </w:rPr>
        <w:tab/>
      </w:r>
      <w:r>
        <w:rPr>
          <w:i/>
        </w:rPr>
        <w:tab/>
        <w:t>Source: QUALCOMM Europe Inc. - Spain</w:t>
      </w:r>
    </w:p>
    <w:p w14:paraId="03F099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07DF1" w14:textId="3468CF1E" w:rsidR="00401C25" w:rsidRDefault="00401C25" w:rsidP="00401C25">
      <w:pPr>
        <w:rPr>
          <w:rFonts w:ascii="Arial" w:hAnsi="Arial" w:cs="Arial"/>
          <w:b/>
          <w:sz w:val="24"/>
        </w:rPr>
      </w:pPr>
      <w:r>
        <w:rPr>
          <w:rFonts w:ascii="Arial" w:hAnsi="Arial" w:cs="Arial"/>
          <w:b/>
          <w:color w:val="0000FF"/>
          <w:sz w:val="24"/>
        </w:rPr>
        <w:t>R5-245376</w:t>
      </w:r>
      <w:r>
        <w:rPr>
          <w:rFonts w:ascii="Arial" w:hAnsi="Arial" w:cs="Arial"/>
          <w:b/>
          <w:color w:val="0000FF"/>
          <w:sz w:val="24"/>
        </w:rPr>
        <w:tab/>
      </w:r>
      <w:r>
        <w:rPr>
          <w:rFonts w:ascii="Arial" w:hAnsi="Arial" w:cs="Arial"/>
          <w:b/>
          <w:sz w:val="24"/>
        </w:rPr>
        <w:t>General corrections to applicability conditions</w:t>
      </w:r>
    </w:p>
    <w:p w14:paraId="1FB926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CR-0483  Cat: F (Rel-18)</w:t>
      </w:r>
      <w:r>
        <w:rPr>
          <w:i/>
        </w:rPr>
        <w:br/>
      </w:r>
      <w:r>
        <w:rPr>
          <w:i/>
        </w:rPr>
        <w:br/>
      </w:r>
      <w:r>
        <w:rPr>
          <w:i/>
        </w:rPr>
        <w:tab/>
      </w:r>
      <w:r>
        <w:rPr>
          <w:i/>
        </w:rPr>
        <w:tab/>
      </w:r>
      <w:r>
        <w:rPr>
          <w:i/>
        </w:rPr>
        <w:tab/>
      </w:r>
      <w:r>
        <w:rPr>
          <w:i/>
        </w:rPr>
        <w:tab/>
      </w:r>
      <w:r>
        <w:rPr>
          <w:i/>
        </w:rPr>
        <w:tab/>
        <w:t>Source: QUALCOMM Europe Inc. - Spain</w:t>
      </w:r>
    </w:p>
    <w:p w14:paraId="154E56F4" w14:textId="77777777" w:rsidR="00401C25" w:rsidRDefault="00401C25" w:rsidP="00401C25">
      <w:pPr>
        <w:rPr>
          <w:rFonts w:ascii="Arial" w:hAnsi="Arial" w:cs="Arial"/>
          <w:b/>
        </w:rPr>
      </w:pPr>
      <w:r>
        <w:rPr>
          <w:rFonts w:ascii="Arial" w:hAnsi="Arial" w:cs="Arial"/>
          <w:b/>
        </w:rPr>
        <w:t xml:space="preserve">Discussion: </w:t>
      </w:r>
    </w:p>
    <w:p w14:paraId="06CC420A" w14:textId="77777777" w:rsidR="00401C25" w:rsidRDefault="00401C25" w:rsidP="00401C25">
      <w:r>
        <w:t>r1</w:t>
      </w:r>
    </w:p>
    <w:p w14:paraId="6B4FE391" w14:textId="77777777" w:rsidR="00401C25" w:rsidRDefault="00401C25" w:rsidP="00401C25">
      <w:r>
        <w:t>merged into R5-245067r1</w:t>
      </w:r>
    </w:p>
    <w:p w14:paraId="58C38C4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R5-245979</w:t>
      </w:r>
      <w:r>
        <w:rPr>
          <w:color w:val="993300"/>
          <w:u w:val="single"/>
        </w:rPr>
        <w:t>.</w:t>
      </w:r>
    </w:p>
    <w:p w14:paraId="7964BD32" w14:textId="6CDC75AF" w:rsidR="00401C25" w:rsidRDefault="00401C25" w:rsidP="00401C25">
      <w:pPr>
        <w:rPr>
          <w:rFonts w:ascii="Arial" w:hAnsi="Arial" w:cs="Arial"/>
          <w:b/>
          <w:sz w:val="24"/>
        </w:rPr>
      </w:pPr>
      <w:r>
        <w:rPr>
          <w:rFonts w:ascii="Arial" w:hAnsi="Arial" w:cs="Arial"/>
          <w:b/>
          <w:color w:val="0000FF"/>
          <w:sz w:val="24"/>
        </w:rPr>
        <w:t>R5-245979</w:t>
      </w:r>
      <w:r>
        <w:rPr>
          <w:rFonts w:ascii="Arial" w:hAnsi="Arial" w:cs="Arial"/>
          <w:b/>
          <w:color w:val="0000FF"/>
          <w:sz w:val="24"/>
        </w:rPr>
        <w:tab/>
      </w:r>
      <w:r>
        <w:rPr>
          <w:rFonts w:ascii="Arial" w:hAnsi="Arial" w:cs="Arial"/>
          <w:b/>
          <w:sz w:val="24"/>
        </w:rPr>
        <w:t>General corrections to applicability conditions</w:t>
      </w:r>
    </w:p>
    <w:p w14:paraId="16DA9F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CR-0483  rev 1 Cat: F (Rel-18)</w:t>
      </w:r>
      <w:r>
        <w:rPr>
          <w:i/>
        </w:rPr>
        <w:br/>
      </w:r>
      <w:r>
        <w:rPr>
          <w:i/>
        </w:rPr>
        <w:br/>
      </w:r>
      <w:r>
        <w:rPr>
          <w:i/>
        </w:rPr>
        <w:tab/>
      </w:r>
      <w:r>
        <w:rPr>
          <w:i/>
        </w:rPr>
        <w:tab/>
      </w:r>
      <w:r>
        <w:rPr>
          <w:i/>
        </w:rPr>
        <w:tab/>
      </w:r>
      <w:r>
        <w:rPr>
          <w:i/>
        </w:rPr>
        <w:tab/>
      </w:r>
      <w:r>
        <w:rPr>
          <w:i/>
        </w:rPr>
        <w:tab/>
        <w:t>Source: QUALCOMM Europe Inc. - Spain</w:t>
      </w:r>
    </w:p>
    <w:p w14:paraId="12C57A8A" w14:textId="77777777" w:rsidR="00401C25" w:rsidRDefault="00401C25" w:rsidP="00401C25">
      <w:pPr>
        <w:rPr>
          <w:color w:val="808080"/>
        </w:rPr>
      </w:pPr>
      <w:r>
        <w:rPr>
          <w:color w:val="808080"/>
        </w:rPr>
        <w:t>(Replaces R5-245376)</w:t>
      </w:r>
    </w:p>
    <w:p w14:paraId="16F512D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1BAB2" w14:textId="61D2DF06" w:rsidR="00401C25" w:rsidRDefault="00401C25" w:rsidP="00401C25">
      <w:pPr>
        <w:rPr>
          <w:rFonts w:ascii="Arial" w:hAnsi="Arial" w:cs="Arial"/>
          <w:b/>
          <w:sz w:val="24"/>
        </w:rPr>
      </w:pPr>
      <w:r>
        <w:rPr>
          <w:rFonts w:ascii="Arial" w:hAnsi="Arial" w:cs="Arial"/>
          <w:b/>
          <w:color w:val="0000FF"/>
          <w:sz w:val="24"/>
        </w:rPr>
        <w:t>R5-245377</w:t>
      </w:r>
      <w:r>
        <w:rPr>
          <w:rFonts w:ascii="Arial" w:hAnsi="Arial" w:cs="Arial"/>
          <w:b/>
          <w:color w:val="0000FF"/>
          <w:sz w:val="24"/>
        </w:rPr>
        <w:tab/>
      </w:r>
      <w:r>
        <w:rPr>
          <w:rFonts w:ascii="Arial" w:hAnsi="Arial" w:cs="Arial"/>
          <w:b/>
          <w:sz w:val="24"/>
        </w:rPr>
        <w:t xml:space="preserve">Applicability update for </w:t>
      </w:r>
      <w:proofErr w:type="spellStart"/>
      <w:r>
        <w:rPr>
          <w:rFonts w:ascii="Arial" w:hAnsi="Arial" w:cs="Arial"/>
          <w:b/>
          <w:sz w:val="24"/>
        </w:rPr>
        <w:t>RedCap</w:t>
      </w:r>
      <w:proofErr w:type="spellEnd"/>
      <w:r>
        <w:rPr>
          <w:rFonts w:ascii="Arial" w:hAnsi="Arial" w:cs="Arial"/>
          <w:b/>
          <w:sz w:val="24"/>
        </w:rPr>
        <w:t xml:space="preserve"> SA FR2 BFD test cases</w:t>
      </w:r>
    </w:p>
    <w:p w14:paraId="2CC74A4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CR-0484  Cat: F (Rel-18)</w:t>
      </w:r>
      <w:r>
        <w:rPr>
          <w:i/>
        </w:rPr>
        <w:br/>
      </w:r>
      <w:r>
        <w:rPr>
          <w:i/>
        </w:rPr>
        <w:br/>
      </w:r>
      <w:r>
        <w:rPr>
          <w:i/>
        </w:rPr>
        <w:tab/>
      </w:r>
      <w:r>
        <w:rPr>
          <w:i/>
        </w:rPr>
        <w:tab/>
      </w:r>
      <w:r>
        <w:rPr>
          <w:i/>
        </w:rPr>
        <w:tab/>
      </w:r>
      <w:r>
        <w:rPr>
          <w:i/>
        </w:rPr>
        <w:tab/>
      </w:r>
      <w:r>
        <w:rPr>
          <w:i/>
        </w:rPr>
        <w:tab/>
        <w:t>Source: QUALCOMM Europe Inc. - Spain</w:t>
      </w:r>
    </w:p>
    <w:p w14:paraId="11F1CCF2" w14:textId="77777777" w:rsidR="00401C25" w:rsidRDefault="00401C25" w:rsidP="00401C25">
      <w:pPr>
        <w:rPr>
          <w:rFonts w:ascii="Arial" w:hAnsi="Arial" w:cs="Arial"/>
          <w:b/>
        </w:rPr>
      </w:pPr>
      <w:r>
        <w:rPr>
          <w:rFonts w:ascii="Arial" w:hAnsi="Arial" w:cs="Arial"/>
          <w:b/>
        </w:rPr>
        <w:t xml:space="preserve">Discussion: </w:t>
      </w:r>
    </w:p>
    <w:p w14:paraId="0E863AB2" w14:textId="77777777" w:rsidR="00401C25" w:rsidRDefault="00401C25" w:rsidP="00401C25">
      <w:r>
        <w:t>merged into R5-245067r1</w:t>
      </w:r>
    </w:p>
    <w:p w14:paraId="42C926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07D4B" w14:textId="5E8FD735" w:rsidR="00401C25" w:rsidRDefault="00401C25" w:rsidP="00401C25">
      <w:pPr>
        <w:rPr>
          <w:rFonts w:ascii="Arial" w:hAnsi="Arial" w:cs="Arial"/>
          <w:b/>
          <w:sz w:val="24"/>
        </w:rPr>
      </w:pPr>
      <w:r>
        <w:rPr>
          <w:rFonts w:ascii="Arial" w:hAnsi="Arial" w:cs="Arial"/>
          <w:b/>
          <w:color w:val="0000FF"/>
          <w:sz w:val="24"/>
        </w:rPr>
        <w:t>R5-245378</w:t>
      </w:r>
      <w:r>
        <w:rPr>
          <w:rFonts w:ascii="Arial" w:hAnsi="Arial" w:cs="Arial"/>
          <w:b/>
          <w:color w:val="0000FF"/>
          <w:sz w:val="24"/>
        </w:rPr>
        <w:tab/>
      </w:r>
      <w:r>
        <w:rPr>
          <w:rFonts w:ascii="Arial" w:hAnsi="Arial" w:cs="Arial"/>
          <w:b/>
          <w:sz w:val="24"/>
        </w:rPr>
        <w:t xml:space="preserve">Applicability update for </w:t>
      </w:r>
      <w:proofErr w:type="spellStart"/>
      <w:r>
        <w:rPr>
          <w:rFonts w:ascii="Arial" w:hAnsi="Arial" w:cs="Arial"/>
          <w:b/>
          <w:sz w:val="24"/>
        </w:rPr>
        <w:t>RedCap</w:t>
      </w:r>
      <w:proofErr w:type="spellEnd"/>
      <w:r>
        <w:rPr>
          <w:rFonts w:ascii="Arial" w:hAnsi="Arial" w:cs="Arial"/>
          <w:b/>
          <w:sz w:val="24"/>
        </w:rPr>
        <w:t xml:space="preserve"> SDT test 17.2.1.1</w:t>
      </w:r>
    </w:p>
    <w:p w14:paraId="393E9C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CR-0485  Cat: F (Rel-18)</w:t>
      </w:r>
      <w:r>
        <w:rPr>
          <w:i/>
        </w:rPr>
        <w:br/>
      </w:r>
      <w:r>
        <w:rPr>
          <w:i/>
        </w:rPr>
        <w:br/>
      </w:r>
      <w:r>
        <w:rPr>
          <w:i/>
        </w:rPr>
        <w:tab/>
      </w:r>
      <w:r>
        <w:rPr>
          <w:i/>
        </w:rPr>
        <w:tab/>
      </w:r>
      <w:r>
        <w:rPr>
          <w:i/>
        </w:rPr>
        <w:tab/>
      </w:r>
      <w:r>
        <w:rPr>
          <w:i/>
        </w:rPr>
        <w:tab/>
      </w:r>
      <w:r>
        <w:rPr>
          <w:i/>
        </w:rPr>
        <w:tab/>
        <w:t>Source: QUALCOMM Europe Inc. - Spain</w:t>
      </w:r>
    </w:p>
    <w:p w14:paraId="3C136944" w14:textId="77777777" w:rsidR="00401C25" w:rsidRDefault="00401C25" w:rsidP="00401C25">
      <w:pPr>
        <w:rPr>
          <w:rFonts w:ascii="Arial" w:hAnsi="Arial" w:cs="Arial"/>
          <w:b/>
        </w:rPr>
      </w:pPr>
      <w:r>
        <w:rPr>
          <w:rFonts w:ascii="Arial" w:hAnsi="Arial" w:cs="Arial"/>
          <w:b/>
        </w:rPr>
        <w:t xml:space="preserve">Abstract: </w:t>
      </w:r>
    </w:p>
    <w:p w14:paraId="324C155D" w14:textId="77777777" w:rsidR="00401C25" w:rsidRDefault="00401C25" w:rsidP="00401C25">
      <w:r>
        <w:t>RAN4 dependency R4-2413383</w:t>
      </w:r>
    </w:p>
    <w:p w14:paraId="3E89751D" w14:textId="77777777" w:rsidR="00401C25" w:rsidRDefault="00401C25" w:rsidP="00401C25">
      <w:pPr>
        <w:rPr>
          <w:rFonts w:ascii="Arial" w:hAnsi="Arial" w:cs="Arial"/>
          <w:b/>
        </w:rPr>
      </w:pPr>
      <w:r>
        <w:rPr>
          <w:rFonts w:ascii="Arial" w:hAnsi="Arial" w:cs="Arial"/>
          <w:b/>
        </w:rPr>
        <w:t xml:space="preserve">Discussion: </w:t>
      </w:r>
    </w:p>
    <w:p w14:paraId="5C091315" w14:textId="77777777" w:rsidR="00401C25" w:rsidRDefault="00401C25" w:rsidP="00401C25">
      <w:r>
        <w:t>for email agreement</w:t>
      </w:r>
    </w:p>
    <w:p w14:paraId="7608B792" w14:textId="77777777" w:rsidR="00401C25" w:rsidRDefault="00401C25" w:rsidP="00401C25">
      <w:r>
        <w:lastRenderedPageBreak/>
        <w:t>Dependency CR R4-2413383 has been postponed for further discussion at RAN4. No agreement has been made on the proposed changes for SDT FR2 tests.</w:t>
      </w:r>
    </w:p>
    <w:p w14:paraId="454EF3FB" w14:textId="77777777" w:rsidR="00401C25" w:rsidRDefault="00401C25" w:rsidP="00401C25">
      <w:r>
        <w:t>Email withdrawn</w:t>
      </w:r>
    </w:p>
    <w:p w14:paraId="3E5EA5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FDE94" w14:textId="45CE9BE6" w:rsidR="00401C25" w:rsidRDefault="00401C25" w:rsidP="00401C25">
      <w:pPr>
        <w:rPr>
          <w:rFonts w:ascii="Arial" w:hAnsi="Arial" w:cs="Arial"/>
          <w:b/>
          <w:sz w:val="24"/>
        </w:rPr>
      </w:pPr>
      <w:r>
        <w:rPr>
          <w:rFonts w:ascii="Arial" w:hAnsi="Arial" w:cs="Arial"/>
          <w:b/>
          <w:color w:val="0000FF"/>
          <w:sz w:val="24"/>
        </w:rPr>
        <w:t>R5-245389</w:t>
      </w:r>
      <w:r>
        <w:rPr>
          <w:rFonts w:ascii="Arial" w:hAnsi="Arial" w:cs="Arial"/>
          <w:b/>
          <w:color w:val="0000FF"/>
          <w:sz w:val="24"/>
        </w:rPr>
        <w:tab/>
      </w:r>
      <w:r>
        <w:rPr>
          <w:rFonts w:ascii="Arial" w:hAnsi="Arial" w:cs="Arial"/>
          <w:b/>
          <w:sz w:val="24"/>
        </w:rPr>
        <w:t xml:space="preserve">Update of test applicability for </w:t>
      </w:r>
      <w:proofErr w:type="spellStart"/>
      <w:r>
        <w:rPr>
          <w:rFonts w:ascii="Arial" w:hAnsi="Arial" w:cs="Arial"/>
          <w:b/>
          <w:sz w:val="24"/>
        </w:rPr>
        <w:t>RedCap</w:t>
      </w:r>
      <w:proofErr w:type="spellEnd"/>
      <w:r>
        <w:rPr>
          <w:rFonts w:ascii="Arial" w:hAnsi="Arial" w:cs="Arial"/>
          <w:b/>
          <w:sz w:val="24"/>
        </w:rPr>
        <w:t xml:space="preserve"> UE</w:t>
      </w:r>
    </w:p>
    <w:p w14:paraId="7EB0ED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CR-0486  Cat: F (Rel-18)</w:t>
      </w:r>
      <w:r>
        <w:rPr>
          <w:i/>
        </w:rPr>
        <w:br/>
      </w:r>
      <w:r>
        <w:rPr>
          <w:i/>
        </w:rPr>
        <w:br/>
      </w:r>
      <w:r>
        <w:rPr>
          <w:i/>
        </w:rPr>
        <w:tab/>
      </w:r>
      <w:r>
        <w:rPr>
          <w:i/>
        </w:rPr>
        <w:tab/>
      </w:r>
      <w:r>
        <w:rPr>
          <w:i/>
        </w:rPr>
        <w:tab/>
      </w:r>
      <w:r>
        <w:rPr>
          <w:i/>
        </w:rPr>
        <w:tab/>
      </w:r>
      <w:r>
        <w:rPr>
          <w:i/>
        </w:rPr>
        <w:tab/>
        <w:t>Source: China Unicom</w:t>
      </w:r>
    </w:p>
    <w:p w14:paraId="595D9AC3" w14:textId="77777777" w:rsidR="00401C25" w:rsidRDefault="00401C25" w:rsidP="00401C25">
      <w:pPr>
        <w:rPr>
          <w:rFonts w:ascii="Arial" w:hAnsi="Arial" w:cs="Arial"/>
          <w:b/>
        </w:rPr>
      </w:pPr>
      <w:r>
        <w:rPr>
          <w:rFonts w:ascii="Arial" w:hAnsi="Arial" w:cs="Arial"/>
          <w:b/>
        </w:rPr>
        <w:t xml:space="preserve">Discussion: </w:t>
      </w:r>
    </w:p>
    <w:p w14:paraId="64C3E7F0" w14:textId="77777777" w:rsidR="00401C25" w:rsidRDefault="00401C25" w:rsidP="00401C25">
      <w:r>
        <w:t>WIC inverted in 3GU</w:t>
      </w:r>
    </w:p>
    <w:p w14:paraId="58722D6E" w14:textId="77777777" w:rsidR="00401C25" w:rsidRDefault="00401C25" w:rsidP="00401C25">
      <w:r>
        <w:t xml:space="preserve">cl. </w:t>
      </w:r>
      <w:proofErr w:type="spellStart"/>
      <w:r>
        <w:t>aff</w:t>
      </w:r>
      <w:proofErr w:type="spellEnd"/>
      <w:r>
        <w:t>.</w:t>
      </w:r>
    </w:p>
    <w:p w14:paraId="222F9F0A" w14:textId="77777777" w:rsidR="00401C25" w:rsidRDefault="00401C25" w:rsidP="00401C25">
      <w:r>
        <w:t>BV: content of R5-245389 seems not match to the Title/Spec, because the content changes is focus on 38.521-1 title changes.</w:t>
      </w:r>
    </w:p>
    <w:p w14:paraId="2E610183" w14:textId="77777777" w:rsidR="00401C25" w:rsidRDefault="00401C25" w:rsidP="00401C25">
      <w:r>
        <w:t>Re-issue to R5-245812 due to incorrect spec#</w:t>
      </w:r>
    </w:p>
    <w:p w14:paraId="6985779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B8241" w14:textId="6D35957D" w:rsidR="00401C25" w:rsidRDefault="00401C25" w:rsidP="00401C25">
      <w:pPr>
        <w:rPr>
          <w:rFonts w:ascii="Arial" w:hAnsi="Arial" w:cs="Arial"/>
          <w:b/>
          <w:sz w:val="24"/>
        </w:rPr>
      </w:pPr>
      <w:r>
        <w:rPr>
          <w:rFonts w:ascii="Arial" w:hAnsi="Arial" w:cs="Arial"/>
          <w:b/>
          <w:color w:val="0000FF"/>
          <w:sz w:val="24"/>
        </w:rPr>
        <w:t>R5-245452</w:t>
      </w:r>
      <w:r>
        <w:rPr>
          <w:rFonts w:ascii="Arial" w:hAnsi="Arial" w:cs="Arial"/>
          <w:b/>
          <w:color w:val="0000FF"/>
          <w:sz w:val="24"/>
        </w:rPr>
        <w:tab/>
      </w:r>
      <w:r>
        <w:rPr>
          <w:rFonts w:ascii="Arial" w:hAnsi="Arial" w:cs="Arial"/>
          <w:b/>
          <w:sz w:val="24"/>
        </w:rPr>
        <w:t>Correction to applicability for Phase continuity test</w:t>
      </w:r>
    </w:p>
    <w:p w14:paraId="568B92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v18.3.0</w:t>
      </w:r>
      <w:r>
        <w:rPr>
          <w:i/>
        </w:rPr>
        <w:tab/>
        <w:t xml:space="preserve">  CR-0488  Cat: F (Rel-18)</w:t>
      </w:r>
      <w:r>
        <w:rPr>
          <w:i/>
        </w:rPr>
        <w:br/>
      </w:r>
      <w:r>
        <w:rPr>
          <w:i/>
        </w:rPr>
        <w:br/>
      </w:r>
      <w:r>
        <w:rPr>
          <w:i/>
        </w:rPr>
        <w:tab/>
      </w:r>
      <w:r>
        <w:rPr>
          <w:i/>
        </w:rPr>
        <w:tab/>
      </w:r>
      <w:r>
        <w:rPr>
          <w:i/>
        </w:rPr>
        <w:tab/>
      </w:r>
      <w:r>
        <w:rPr>
          <w:i/>
        </w:rPr>
        <w:tab/>
      </w:r>
      <w:r>
        <w:rPr>
          <w:i/>
        </w:rPr>
        <w:tab/>
        <w:t>Source: Apple Benelux B.V. - Belgium</w:t>
      </w:r>
    </w:p>
    <w:p w14:paraId="0541085C" w14:textId="77777777" w:rsidR="00401C25" w:rsidRDefault="00401C25" w:rsidP="00401C25">
      <w:pPr>
        <w:rPr>
          <w:rFonts w:ascii="Arial" w:hAnsi="Arial" w:cs="Arial"/>
          <w:b/>
        </w:rPr>
      </w:pPr>
      <w:r>
        <w:rPr>
          <w:rFonts w:ascii="Arial" w:hAnsi="Arial" w:cs="Arial"/>
          <w:b/>
        </w:rPr>
        <w:t xml:space="preserve">Discussion: </w:t>
      </w:r>
    </w:p>
    <w:p w14:paraId="7B4AB2F3" w14:textId="77777777" w:rsidR="00401C25" w:rsidRDefault="00401C25" w:rsidP="00401C25">
      <w:r>
        <w:t>jumbo CR R5-245067 covers it already</w:t>
      </w:r>
    </w:p>
    <w:p w14:paraId="2E2462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C954F" w14:textId="77777777" w:rsidR="00401C25" w:rsidRDefault="00401C25" w:rsidP="00401C25">
      <w:pPr>
        <w:pStyle w:val="Heading4"/>
      </w:pPr>
      <w:bookmarkStart w:id="744" w:name="_Toc176427070"/>
      <w:r>
        <w:t>5.4.10</w:t>
      </w:r>
      <w:r>
        <w:tab/>
        <w:t>TS 38.533</w:t>
      </w:r>
      <w:bookmarkEnd w:id="744"/>
    </w:p>
    <w:p w14:paraId="538F0338" w14:textId="77777777" w:rsidR="00401C25" w:rsidRDefault="00401C25" w:rsidP="00401C25">
      <w:pPr>
        <w:pStyle w:val="Heading5"/>
      </w:pPr>
      <w:bookmarkStart w:id="745" w:name="_Toc176427071"/>
      <w:r>
        <w:t>5.4.10.1</w:t>
      </w:r>
      <w:r>
        <w:tab/>
        <w:t>EN-DC with all NR cells in FR1 (Clause 4)</w:t>
      </w:r>
      <w:bookmarkEnd w:id="745"/>
    </w:p>
    <w:p w14:paraId="227DBBDC" w14:textId="05B966AC" w:rsidR="00401C25" w:rsidRDefault="00401C25" w:rsidP="00401C25">
      <w:pPr>
        <w:rPr>
          <w:rFonts w:ascii="Arial" w:hAnsi="Arial" w:cs="Arial"/>
          <w:b/>
          <w:sz w:val="24"/>
        </w:rPr>
      </w:pPr>
      <w:r>
        <w:rPr>
          <w:rFonts w:ascii="Arial" w:hAnsi="Arial" w:cs="Arial"/>
          <w:b/>
          <w:color w:val="0000FF"/>
          <w:sz w:val="24"/>
        </w:rPr>
        <w:t>R5-244361</w:t>
      </w:r>
      <w:r>
        <w:rPr>
          <w:rFonts w:ascii="Arial" w:hAnsi="Arial" w:cs="Arial"/>
          <w:b/>
          <w:color w:val="0000FF"/>
          <w:sz w:val="24"/>
        </w:rPr>
        <w:tab/>
      </w:r>
      <w:r>
        <w:rPr>
          <w:rFonts w:ascii="Arial" w:hAnsi="Arial" w:cs="Arial"/>
          <w:b/>
          <w:sz w:val="24"/>
        </w:rPr>
        <w:t>Editorial correction to clause 4.5.3.0 and TC 4.5.2.3</w:t>
      </w:r>
    </w:p>
    <w:p w14:paraId="195BD7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CR-3294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C57BD51" w14:textId="77777777" w:rsidR="00401C25" w:rsidRDefault="00401C25" w:rsidP="00401C25">
      <w:pPr>
        <w:rPr>
          <w:rFonts w:ascii="Arial" w:hAnsi="Arial" w:cs="Arial"/>
          <w:b/>
        </w:rPr>
      </w:pPr>
      <w:r>
        <w:rPr>
          <w:rFonts w:ascii="Arial" w:hAnsi="Arial" w:cs="Arial"/>
          <w:b/>
        </w:rPr>
        <w:t xml:space="preserve">Abstract: </w:t>
      </w:r>
    </w:p>
    <w:p w14:paraId="75A373A9" w14:textId="77777777" w:rsidR="00401C25" w:rsidRDefault="00401C25" w:rsidP="00401C25">
      <w:r>
        <w:t>Editorial</w:t>
      </w:r>
    </w:p>
    <w:p w14:paraId="493537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DFF87" w14:textId="54BA9F5C" w:rsidR="00401C25" w:rsidRDefault="00401C25" w:rsidP="00401C25">
      <w:pPr>
        <w:rPr>
          <w:rFonts w:ascii="Arial" w:hAnsi="Arial" w:cs="Arial"/>
          <w:b/>
          <w:sz w:val="24"/>
        </w:rPr>
      </w:pPr>
      <w:r>
        <w:rPr>
          <w:rFonts w:ascii="Arial" w:hAnsi="Arial" w:cs="Arial"/>
          <w:b/>
          <w:color w:val="0000FF"/>
          <w:sz w:val="24"/>
        </w:rPr>
        <w:t>R5-244612</w:t>
      </w:r>
      <w:r>
        <w:rPr>
          <w:rFonts w:ascii="Arial" w:hAnsi="Arial" w:cs="Arial"/>
          <w:b/>
          <w:color w:val="0000FF"/>
          <w:sz w:val="24"/>
        </w:rPr>
        <w:tab/>
      </w:r>
      <w:r>
        <w:rPr>
          <w:rFonts w:ascii="Arial" w:hAnsi="Arial" w:cs="Arial"/>
          <w:b/>
          <w:sz w:val="24"/>
        </w:rPr>
        <w:t>Correction to EN-DC RRM test case 4.5.7.1</w:t>
      </w:r>
    </w:p>
    <w:p w14:paraId="7F1B1D6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65743A7" w14:textId="77777777" w:rsidR="00401C25" w:rsidRDefault="00401C25" w:rsidP="00401C25">
      <w:pPr>
        <w:rPr>
          <w:rFonts w:ascii="Arial" w:hAnsi="Arial" w:cs="Arial"/>
          <w:b/>
        </w:rPr>
      </w:pPr>
      <w:r>
        <w:rPr>
          <w:rFonts w:ascii="Arial" w:hAnsi="Arial" w:cs="Arial"/>
          <w:b/>
        </w:rPr>
        <w:t xml:space="preserve">Discussion: </w:t>
      </w:r>
    </w:p>
    <w:p w14:paraId="28FE0058" w14:textId="77777777" w:rsidR="00401C25" w:rsidRDefault="00401C25" w:rsidP="00401C25">
      <w:r>
        <w:lastRenderedPageBreak/>
        <w:t>r1</w:t>
      </w:r>
    </w:p>
    <w:p w14:paraId="089CA6F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R5-245902</w:t>
      </w:r>
      <w:r>
        <w:rPr>
          <w:color w:val="993300"/>
          <w:u w:val="single"/>
        </w:rPr>
        <w:t>.</w:t>
      </w:r>
    </w:p>
    <w:p w14:paraId="598C0B3B" w14:textId="35E84171" w:rsidR="00401C25" w:rsidRDefault="00401C25" w:rsidP="00401C25">
      <w:pPr>
        <w:rPr>
          <w:rFonts w:ascii="Arial" w:hAnsi="Arial" w:cs="Arial"/>
          <w:b/>
          <w:sz w:val="24"/>
        </w:rPr>
      </w:pPr>
      <w:r>
        <w:rPr>
          <w:rFonts w:ascii="Arial" w:hAnsi="Arial" w:cs="Arial"/>
          <w:b/>
          <w:color w:val="0000FF"/>
          <w:sz w:val="24"/>
        </w:rPr>
        <w:t>R5-245902</w:t>
      </w:r>
      <w:r>
        <w:rPr>
          <w:rFonts w:ascii="Arial" w:hAnsi="Arial" w:cs="Arial"/>
          <w:b/>
          <w:color w:val="0000FF"/>
          <w:sz w:val="24"/>
        </w:rPr>
        <w:tab/>
      </w:r>
      <w:r>
        <w:rPr>
          <w:rFonts w:ascii="Arial" w:hAnsi="Arial" w:cs="Arial"/>
          <w:b/>
          <w:sz w:val="24"/>
        </w:rPr>
        <w:t>Correction to EN-DC RRM test case 4.5.7.1</w:t>
      </w:r>
    </w:p>
    <w:p w14:paraId="1CA47A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15462F8C" w14:textId="77777777" w:rsidR="00401C25" w:rsidRDefault="00401C25" w:rsidP="00401C25">
      <w:pPr>
        <w:rPr>
          <w:color w:val="808080"/>
        </w:rPr>
      </w:pPr>
      <w:r>
        <w:rPr>
          <w:color w:val="808080"/>
        </w:rPr>
        <w:t>(Replaces R5-244612)</w:t>
      </w:r>
    </w:p>
    <w:p w14:paraId="0ADA84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609B2" w14:textId="01E8FF66" w:rsidR="00401C25" w:rsidRDefault="00401C25" w:rsidP="00401C25">
      <w:pPr>
        <w:rPr>
          <w:rFonts w:ascii="Arial" w:hAnsi="Arial" w:cs="Arial"/>
          <w:b/>
          <w:sz w:val="24"/>
        </w:rPr>
      </w:pPr>
      <w:r>
        <w:rPr>
          <w:rFonts w:ascii="Arial" w:hAnsi="Arial" w:cs="Arial"/>
          <w:b/>
          <w:color w:val="0000FF"/>
          <w:sz w:val="24"/>
        </w:rPr>
        <w:t>R5-244613</w:t>
      </w:r>
      <w:r>
        <w:rPr>
          <w:rFonts w:ascii="Arial" w:hAnsi="Arial" w:cs="Arial"/>
          <w:b/>
          <w:color w:val="0000FF"/>
          <w:sz w:val="24"/>
        </w:rPr>
        <w:tab/>
      </w:r>
      <w:r>
        <w:rPr>
          <w:rFonts w:ascii="Arial" w:hAnsi="Arial" w:cs="Arial"/>
          <w:b/>
          <w:sz w:val="24"/>
        </w:rPr>
        <w:t>Correction to EN-DC BFR test cases</w:t>
      </w:r>
    </w:p>
    <w:p w14:paraId="73AEBBF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54387B52" w14:textId="77777777" w:rsidR="00401C25" w:rsidRDefault="00401C25" w:rsidP="00401C25">
      <w:pPr>
        <w:rPr>
          <w:rFonts w:ascii="Arial" w:hAnsi="Arial" w:cs="Arial"/>
          <w:b/>
        </w:rPr>
      </w:pPr>
      <w:r>
        <w:rPr>
          <w:rFonts w:ascii="Arial" w:hAnsi="Arial" w:cs="Arial"/>
          <w:b/>
        </w:rPr>
        <w:t xml:space="preserve">Abstract: </w:t>
      </w:r>
    </w:p>
    <w:p w14:paraId="48B4043C" w14:textId="77777777" w:rsidR="00401C25" w:rsidRDefault="00401C25" w:rsidP="00401C25">
      <w:r>
        <w:t>RAN4 dependency R4-2412158</w:t>
      </w:r>
    </w:p>
    <w:p w14:paraId="28F31642" w14:textId="77777777" w:rsidR="00401C25" w:rsidRDefault="00401C25" w:rsidP="00401C25">
      <w:pPr>
        <w:rPr>
          <w:rFonts w:ascii="Arial" w:hAnsi="Arial" w:cs="Arial"/>
          <w:b/>
        </w:rPr>
      </w:pPr>
      <w:r>
        <w:rPr>
          <w:rFonts w:ascii="Arial" w:hAnsi="Arial" w:cs="Arial"/>
          <w:b/>
        </w:rPr>
        <w:t xml:space="preserve">Discussion: </w:t>
      </w:r>
    </w:p>
    <w:p w14:paraId="589489BF" w14:textId="77777777" w:rsidR="00401C25" w:rsidRDefault="00401C25" w:rsidP="00401C25">
      <w:r>
        <w:t>for email agreement</w:t>
      </w:r>
    </w:p>
    <w:p w14:paraId="0F201A64" w14:textId="77777777" w:rsidR="00401C25" w:rsidRDefault="00401C25" w:rsidP="00401C25">
      <w:r>
        <w:t>Email agreed</w:t>
      </w:r>
    </w:p>
    <w:p w14:paraId="30F68D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02D07" w14:textId="51B97A76" w:rsidR="00401C25" w:rsidRDefault="00401C25" w:rsidP="00401C25">
      <w:pPr>
        <w:rPr>
          <w:rFonts w:ascii="Arial" w:hAnsi="Arial" w:cs="Arial"/>
          <w:b/>
          <w:sz w:val="24"/>
        </w:rPr>
      </w:pPr>
      <w:r>
        <w:rPr>
          <w:rFonts w:ascii="Arial" w:hAnsi="Arial" w:cs="Arial"/>
          <w:b/>
          <w:color w:val="0000FF"/>
          <w:sz w:val="24"/>
        </w:rPr>
        <w:t>R5-244619</w:t>
      </w:r>
      <w:r>
        <w:rPr>
          <w:rFonts w:ascii="Arial" w:hAnsi="Arial" w:cs="Arial"/>
          <w:b/>
          <w:color w:val="0000FF"/>
          <w:sz w:val="24"/>
        </w:rPr>
        <w:tab/>
      </w:r>
      <w:r>
        <w:rPr>
          <w:rFonts w:ascii="Arial" w:hAnsi="Arial" w:cs="Arial"/>
          <w:b/>
          <w:sz w:val="24"/>
        </w:rPr>
        <w:t>Correction to R16 Tx switch RRM test case 4.5.8.1 with TT</w:t>
      </w:r>
    </w:p>
    <w:p w14:paraId="49C29D1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A95864" w14:textId="77777777" w:rsidR="00401C25" w:rsidRDefault="00401C25" w:rsidP="00401C25">
      <w:pPr>
        <w:rPr>
          <w:rFonts w:ascii="Arial" w:hAnsi="Arial" w:cs="Arial"/>
          <w:b/>
        </w:rPr>
      </w:pPr>
      <w:r>
        <w:rPr>
          <w:rFonts w:ascii="Arial" w:hAnsi="Arial" w:cs="Arial"/>
          <w:b/>
        </w:rPr>
        <w:t xml:space="preserve">Abstract: </w:t>
      </w:r>
    </w:p>
    <w:p w14:paraId="5173D939" w14:textId="77777777" w:rsidR="00401C25" w:rsidRDefault="00401C25" w:rsidP="00401C25">
      <w:r>
        <w:t>RAN4 dependency</w:t>
      </w:r>
    </w:p>
    <w:p w14:paraId="0045A8E8" w14:textId="77777777" w:rsidR="00401C25" w:rsidRDefault="00401C25" w:rsidP="00401C25">
      <w:r>
        <w:t>RRM TT R4-2412166</w:t>
      </w:r>
    </w:p>
    <w:p w14:paraId="2D373B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4360D" w14:textId="46512428" w:rsidR="00401C25" w:rsidRDefault="00401C25" w:rsidP="00401C25">
      <w:pPr>
        <w:rPr>
          <w:rFonts w:ascii="Arial" w:hAnsi="Arial" w:cs="Arial"/>
          <w:b/>
          <w:sz w:val="24"/>
        </w:rPr>
      </w:pPr>
      <w:r>
        <w:rPr>
          <w:rFonts w:ascii="Arial" w:hAnsi="Arial" w:cs="Arial"/>
          <w:b/>
          <w:color w:val="0000FF"/>
          <w:sz w:val="24"/>
        </w:rPr>
        <w:t>R5-245038</w:t>
      </w:r>
      <w:r>
        <w:rPr>
          <w:rFonts w:ascii="Arial" w:hAnsi="Arial" w:cs="Arial"/>
          <w:b/>
          <w:color w:val="0000FF"/>
          <w:sz w:val="24"/>
        </w:rPr>
        <w:tab/>
      </w:r>
      <w:r>
        <w:rPr>
          <w:rFonts w:ascii="Arial" w:hAnsi="Arial" w:cs="Arial"/>
          <w:b/>
          <w:sz w:val="24"/>
        </w:rPr>
        <w:t>Corrections to BFD-LR test cases 4.5.5.1,4.5.5.2,5.5.5.1,5.5.5.2,6.5.5.1 and 6.5.5.2</w:t>
      </w:r>
    </w:p>
    <w:p w14:paraId="5BC90C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CR-3376  Cat: F (Rel-18)</w:t>
      </w:r>
      <w:r>
        <w:rPr>
          <w:i/>
        </w:rPr>
        <w:br/>
      </w:r>
      <w:r>
        <w:rPr>
          <w:i/>
        </w:rPr>
        <w:br/>
      </w:r>
      <w:r>
        <w:rPr>
          <w:i/>
        </w:rPr>
        <w:tab/>
      </w:r>
      <w:r>
        <w:rPr>
          <w:i/>
        </w:rPr>
        <w:tab/>
      </w:r>
      <w:r>
        <w:rPr>
          <w:i/>
        </w:rPr>
        <w:tab/>
      </w:r>
      <w:r>
        <w:rPr>
          <w:i/>
        </w:rPr>
        <w:tab/>
      </w:r>
      <w:r>
        <w:rPr>
          <w:i/>
        </w:rPr>
        <w:tab/>
        <w:t>Source: Qualcomm Korea</w:t>
      </w:r>
    </w:p>
    <w:p w14:paraId="7BC47B12" w14:textId="77777777" w:rsidR="00401C25" w:rsidRDefault="00401C25" w:rsidP="00401C25">
      <w:pPr>
        <w:rPr>
          <w:rFonts w:ascii="Arial" w:hAnsi="Arial" w:cs="Arial"/>
          <w:b/>
        </w:rPr>
      </w:pPr>
      <w:r>
        <w:rPr>
          <w:rFonts w:ascii="Arial" w:hAnsi="Arial" w:cs="Arial"/>
          <w:b/>
        </w:rPr>
        <w:t xml:space="preserve">Discussion: </w:t>
      </w:r>
    </w:p>
    <w:p w14:paraId="439C1BF2" w14:textId="77777777" w:rsidR="00401C25" w:rsidRDefault="00401C25" w:rsidP="00401C25">
      <w:r>
        <w:t>r1</w:t>
      </w:r>
    </w:p>
    <w:p w14:paraId="56434B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R5-246064</w:t>
      </w:r>
      <w:r>
        <w:rPr>
          <w:color w:val="993300"/>
          <w:u w:val="single"/>
        </w:rPr>
        <w:t>.</w:t>
      </w:r>
    </w:p>
    <w:p w14:paraId="37D69877" w14:textId="0AC82685" w:rsidR="00401C25" w:rsidRDefault="00401C25" w:rsidP="00401C25">
      <w:pPr>
        <w:rPr>
          <w:rFonts w:ascii="Arial" w:hAnsi="Arial" w:cs="Arial"/>
          <w:b/>
          <w:sz w:val="24"/>
        </w:rPr>
      </w:pPr>
      <w:r>
        <w:rPr>
          <w:rFonts w:ascii="Arial" w:hAnsi="Arial" w:cs="Arial"/>
          <w:b/>
          <w:color w:val="0000FF"/>
          <w:sz w:val="24"/>
        </w:rPr>
        <w:t>R5-246064</w:t>
      </w:r>
      <w:r>
        <w:rPr>
          <w:rFonts w:ascii="Arial" w:hAnsi="Arial" w:cs="Arial"/>
          <w:b/>
          <w:color w:val="0000FF"/>
          <w:sz w:val="24"/>
        </w:rPr>
        <w:tab/>
      </w:r>
      <w:r>
        <w:rPr>
          <w:rFonts w:ascii="Arial" w:hAnsi="Arial" w:cs="Arial"/>
          <w:b/>
          <w:sz w:val="24"/>
        </w:rPr>
        <w:t>Corrections to BFD-LR test cases 4.5.5.1,4.5.5.2,5.5.5.1,5.5.5.2,6.5.5.1 and 6.5.5.2</w:t>
      </w:r>
    </w:p>
    <w:p w14:paraId="598386D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CR-3376  rev 1 Cat: F (Rel-18)</w:t>
      </w:r>
      <w:r>
        <w:rPr>
          <w:i/>
        </w:rPr>
        <w:br/>
      </w:r>
      <w:r>
        <w:rPr>
          <w:i/>
        </w:rPr>
        <w:br/>
      </w:r>
      <w:r>
        <w:rPr>
          <w:i/>
        </w:rPr>
        <w:tab/>
      </w:r>
      <w:r>
        <w:rPr>
          <w:i/>
        </w:rPr>
        <w:tab/>
      </w:r>
      <w:r>
        <w:rPr>
          <w:i/>
        </w:rPr>
        <w:tab/>
      </w:r>
      <w:r>
        <w:rPr>
          <w:i/>
        </w:rPr>
        <w:tab/>
      </w:r>
      <w:r>
        <w:rPr>
          <w:i/>
        </w:rPr>
        <w:tab/>
        <w:t>Source: Qualcomm Korea</w:t>
      </w:r>
    </w:p>
    <w:p w14:paraId="122F9B03" w14:textId="77777777" w:rsidR="00401C25" w:rsidRDefault="00401C25" w:rsidP="00401C25">
      <w:pPr>
        <w:rPr>
          <w:color w:val="808080"/>
        </w:rPr>
      </w:pPr>
      <w:r>
        <w:rPr>
          <w:color w:val="808080"/>
        </w:rPr>
        <w:t>(Replaces R5-245038)</w:t>
      </w:r>
    </w:p>
    <w:p w14:paraId="6266FC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FF58" w14:textId="1565E9B8" w:rsidR="00401C25" w:rsidRDefault="00401C25" w:rsidP="00401C25">
      <w:pPr>
        <w:rPr>
          <w:rFonts w:ascii="Arial" w:hAnsi="Arial" w:cs="Arial"/>
          <w:b/>
          <w:sz w:val="24"/>
        </w:rPr>
      </w:pPr>
      <w:r>
        <w:rPr>
          <w:rFonts w:ascii="Arial" w:hAnsi="Arial" w:cs="Arial"/>
          <w:b/>
          <w:color w:val="0000FF"/>
          <w:sz w:val="24"/>
        </w:rPr>
        <w:t>R5-245040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msg</w:t>
      </w:r>
      <w:proofErr w:type="spellEnd"/>
      <w:r>
        <w:rPr>
          <w:rFonts w:ascii="Arial" w:hAnsi="Arial" w:cs="Arial"/>
          <w:b/>
          <w:sz w:val="24"/>
        </w:rPr>
        <w:t xml:space="preserve"> content of BFD-LR test cases 4.5.5.1,4.5.5.2,5.5.5.1,5.5.5.2,6.5.5.1 and 6.5.5.2</w:t>
      </w:r>
    </w:p>
    <w:p w14:paraId="1032284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CR-3378  Cat: F (Rel-18)</w:t>
      </w:r>
      <w:r>
        <w:rPr>
          <w:i/>
        </w:rPr>
        <w:br/>
      </w:r>
      <w:r>
        <w:rPr>
          <w:i/>
        </w:rPr>
        <w:br/>
      </w:r>
      <w:r>
        <w:rPr>
          <w:i/>
        </w:rPr>
        <w:tab/>
      </w:r>
      <w:r>
        <w:rPr>
          <w:i/>
        </w:rPr>
        <w:tab/>
      </w:r>
      <w:r>
        <w:rPr>
          <w:i/>
        </w:rPr>
        <w:tab/>
      </w:r>
      <w:r>
        <w:rPr>
          <w:i/>
        </w:rPr>
        <w:tab/>
      </w:r>
      <w:r>
        <w:rPr>
          <w:i/>
        </w:rPr>
        <w:tab/>
        <w:t>Source: Qualcomm Korea</w:t>
      </w:r>
    </w:p>
    <w:p w14:paraId="7CF9BF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BD9DF" w14:textId="2953E60D" w:rsidR="00401C25" w:rsidRDefault="00401C25" w:rsidP="00401C25">
      <w:pPr>
        <w:rPr>
          <w:rFonts w:ascii="Arial" w:hAnsi="Arial" w:cs="Arial"/>
          <w:b/>
          <w:sz w:val="24"/>
        </w:rPr>
      </w:pPr>
      <w:r>
        <w:rPr>
          <w:rFonts w:ascii="Arial" w:hAnsi="Arial" w:cs="Arial"/>
          <w:b/>
          <w:color w:val="0000FF"/>
          <w:sz w:val="24"/>
        </w:rPr>
        <w:t>R5-245074</w:t>
      </w:r>
      <w:r>
        <w:rPr>
          <w:rFonts w:ascii="Arial" w:hAnsi="Arial" w:cs="Arial"/>
          <w:b/>
          <w:color w:val="0000FF"/>
          <w:sz w:val="24"/>
        </w:rPr>
        <w:tab/>
      </w:r>
      <w:r>
        <w:rPr>
          <w:rFonts w:ascii="Arial" w:hAnsi="Arial" w:cs="Arial"/>
          <w:b/>
          <w:sz w:val="24"/>
        </w:rPr>
        <w:t>Editorial correction of 3GPP style issue</w:t>
      </w:r>
    </w:p>
    <w:p w14:paraId="06A66E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CR-3384  Cat: F (Rel-18)</w:t>
      </w:r>
      <w:r>
        <w:rPr>
          <w:i/>
        </w:rPr>
        <w:br/>
      </w:r>
      <w:r>
        <w:rPr>
          <w:i/>
        </w:rPr>
        <w:br/>
      </w:r>
      <w:r>
        <w:rPr>
          <w:i/>
        </w:rPr>
        <w:tab/>
      </w:r>
      <w:r>
        <w:rPr>
          <w:i/>
        </w:rPr>
        <w:tab/>
      </w:r>
      <w:r>
        <w:rPr>
          <w:i/>
        </w:rPr>
        <w:tab/>
      </w:r>
      <w:r>
        <w:rPr>
          <w:i/>
        </w:rPr>
        <w:tab/>
      </w:r>
      <w:r>
        <w:rPr>
          <w:i/>
        </w:rPr>
        <w:tab/>
        <w:t>Source: Bureau Veritas ADT</w:t>
      </w:r>
    </w:p>
    <w:p w14:paraId="368EDC9E" w14:textId="77777777" w:rsidR="00401C25" w:rsidRDefault="00401C25" w:rsidP="00401C25">
      <w:pPr>
        <w:rPr>
          <w:rFonts w:ascii="Arial" w:hAnsi="Arial" w:cs="Arial"/>
          <w:b/>
        </w:rPr>
      </w:pPr>
      <w:r>
        <w:rPr>
          <w:rFonts w:ascii="Arial" w:hAnsi="Arial" w:cs="Arial"/>
          <w:b/>
        </w:rPr>
        <w:t xml:space="preserve">Abstract: </w:t>
      </w:r>
    </w:p>
    <w:p w14:paraId="52724592" w14:textId="77777777" w:rsidR="00401C25" w:rsidRDefault="00401C25" w:rsidP="00401C25">
      <w:r>
        <w:t>Editorial</w:t>
      </w:r>
    </w:p>
    <w:p w14:paraId="7C0A68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23D4A" w14:textId="2966F38C" w:rsidR="00401C25" w:rsidRDefault="00401C25" w:rsidP="00401C25">
      <w:pPr>
        <w:rPr>
          <w:rFonts w:ascii="Arial" w:hAnsi="Arial" w:cs="Arial"/>
          <w:b/>
          <w:sz w:val="24"/>
        </w:rPr>
      </w:pPr>
      <w:r>
        <w:rPr>
          <w:rFonts w:ascii="Arial" w:hAnsi="Arial" w:cs="Arial"/>
          <w:b/>
          <w:color w:val="0000FF"/>
          <w:sz w:val="24"/>
        </w:rPr>
        <w:t>R5-245075</w:t>
      </w:r>
      <w:r>
        <w:rPr>
          <w:rFonts w:ascii="Arial" w:hAnsi="Arial" w:cs="Arial"/>
          <w:b/>
          <w:color w:val="0000FF"/>
          <w:sz w:val="24"/>
        </w:rPr>
        <w:tab/>
      </w:r>
      <w:r>
        <w:rPr>
          <w:rFonts w:ascii="Arial" w:hAnsi="Arial" w:cs="Arial"/>
          <w:b/>
          <w:sz w:val="24"/>
        </w:rPr>
        <w:t>Update to test case titles to match work plan</w:t>
      </w:r>
    </w:p>
    <w:p w14:paraId="2CC056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CR-3385  Cat: F (Rel-18)</w:t>
      </w:r>
      <w:r>
        <w:rPr>
          <w:i/>
        </w:rPr>
        <w:br/>
      </w:r>
      <w:r>
        <w:rPr>
          <w:i/>
        </w:rPr>
        <w:br/>
      </w:r>
      <w:r>
        <w:rPr>
          <w:i/>
        </w:rPr>
        <w:tab/>
      </w:r>
      <w:r>
        <w:rPr>
          <w:i/>
        </w:rPr>
        <w:tab/>
      </w:r>
      <w:r>
        <w:rPr>
          <w:i/>
        </w:rPr>
        <w:tab/>
      </w:r>
      <w:r>
        <w:rPr>
          <w:i/>
        </w:rPr>
        <w:tab/>
      </w:r>
      <w:r>
        <w:rPr>
          <w:i/>
        </w:rPr>
        <w:tab/>
        <w:t>Source: Bureau Veritas ADT</w:t>
      </w:r>
    </w:p>
    <w:p w14:paraId="3F2A34C3" w14:textId="77777777" w:rsidR="00401C25" w:rsidRDefault="00401C25" w:rsidP="00401C25">
      <w:pPr>
        <w:rPr>
          <w:rFonts w:ascii="Arial" w:hAnsi="Arial" w:cs="Arial"/>
          <w:b/>
        </w:rPr>
      </w:pPr>
      <w:r>
        <w:rPr>
          <w:rFonts w:ascii="Arial" w:hAnsi="Arial" w:cs="Arial"/>
          <w:b/>
        </w:rPr>
        <w:t xml:space="preserve">Abstract: </w:t>
      </w:r>
    </w:p>
    <w:p w14:paraId="46E408E3" w14:textId="77777777" w:rsidR="00401C25" w:rsidRDefault="00401C25" w:rsidP="00401C25">
      <w:r>
        <w:t>Editorial</w:t>
      </w:r>
    </w:p>
    <w:p w14:paraId="6D4CF5C1" w14:textId="77777777" w:rsidR="00401C25" w:rsidRDefault="00401C25" w:rsidP="00401C25">
      <w:pPr>
        <w:rPr>
          <w:rFonts w:ascii="Arial" w:hAnsi="Arial" w:cs="Arial"/>
          <w:b/>
        </w:rPr>
      </w:pPr>
      <w:r>
        <w:rPr>
          <w:rFonts w:ascii="Arial" w:hAnsi="Arial" w:cs="Arial"/>
          <w:b/>
        </w:rPr>
        <w:t xml:space="preserve">Discussion: </w:t>
      </w:r>
    </w:p>
    <w:p w14:paraId="1AF4A44A" w14:textId="77777777" w:rsidR="00401C25" w:rsidRDefault="00401C25" w:rsidP="00401C25">
      <w:r>
        <w:t>overlapping with R5-245143(Huawei)</w:t>
      </w:r>
    </w:p>
    <w:p w14:paraId="1DE0E13A" w14:textId="77777777" w:rsidR="00401C25" w:rsidRDefault="00401C25" w:rsidP="00401C25">
      <w:r>
        <w:t>r1</w:t>
      </w:r>
    </w:p>
    <w:p w14:paraId="481155A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R5-245912</w:t>
      </w:r>
      <w:r>
        <w:rPr>
          <w:color w:val="993300"/>
          <w:u w:val="single"/>
        </w:rPr>
        <w:t>.</w:t>
      </w:r>
    </w:p>
    <w:p w14:paraId="4B875AD0" w14:textId="0E8C3A11" w:rsidR="00401C25" w:rsidRDefault="00401C25" w:rsidP="00401C25">
      <w:pPr>
        <w:rPr>
          <w:rFonts w:ascii="Arial" w:hAnsi="Arial" w:cs="Arial"/>
          <w:b/>
          <w:sz w:val="24"/>
        </w:rPr>
      </w:pPr>
      <w:r>
        <w:rPr>
          <w:rFonts w:ascii="Arial" w:hAnsi="Arial" w:cs="Arial"/>
          <w:b/>
          <w:color w:val="0000FF"/>
          <w:sz w:val="24"/>
        </w:rPr>
        <w:t>R5-245912</w:t>
      </w:r>
      <w:r>
        <w:rPr>
          <w:rFonts w:ascii="Arial" w:hAnsi="Arial" w:cs="Arial"/>
          <w:b/>
          <w:color w:val="0000FF"/>
          <w:sz w:val="24"/>
        </w:rPr>
        <w:tab/>
      </w:r>
      <w:r>
        <w:rPr>
          <w:rFonts w:ascii="Arial" w:hAnsi="Arial" w:cs="Arial"/>
          <w:b/>
          <w:sz w:val="24"/>
        </w:rPr>
        <w:t>Update to test case titles to match work plan</w:t>
      </w:r>
    </w:p>
    <w:p w14:paraId="2DF102E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CR-3385  rev 1 Cat: F (Rel-18)</w:t>
      </w:r>
      <w:r>
        <w:rPr>
          <w:i/>
        </w:rPr>
        <w:br/>
      </w:r>
      <w:r>
        <w:rPr>
          <w:i/>
        </w:rPr>
        <w:br/>
      </w:r>
      <w:r>
        <w:rPr>
          <w:i/>
        </w:rPr>
        <w:tab/>
      </w:r>
      <w:r>
        <w:rPr>
          <w:i/>
        </w:rPr>
        <w:tab/>
      </w:r>
      <w:r>
        <w:rPr>
          <w:i/>
        </w:rPr>
        <w:tab/>
      </w:r>
      <w:r>
        <w:rPr>
          <w:i/>
        </w:rPr>
        <w:tab/>
      </w:r>
      <w:r>
        <w:rPr>
          <w:i/>
        </w:rPr>
        <w:tab/>
        <w:t>Source: Bureau Veritas ADT</w:t>
      </w:r>
    </w:p>
    <w:p w14:paraId="1A3C0585" w14:textId="77777777" w:rsidR="00401C25" w:rsidRDefault="00401C25" w:rsidP="00401C25">
      <w:pPr>
        <w:rPr>
          <w:color w:val="808080"/>
        </w:rPr>
      </w:pPr>
      <w:r>
        <w:rPr>
          <w:color w:val="808080"/>
        </w:rPr>
        <w:t>(Replaces R5-245075)</w:t>
      </w:r>
    </w:p>
    <w:p w14:paraId="56A2FD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8BC8B" w14:textId="3E2B0B93" w:rsidR="00401C25" w:rsidRDefault="00401C25" w:rsidP="00401C25">
      <w:pPr>
        <w:rPr>
          <w:rFonts w:ascii="Arial" w:hAnsi="Arial" w:cs="Arial"/>
          <w:b/>
          <w:sz w:val="24"/>
        </w:rPr>
      </w:pPr>
      <w:r>
        <w:rPr>
          <w:rFonts w:ascii="Arial" w:hAnsi="Arial" w:cs="Arial"/>
          <w:b/>
          <w:color w:val="0000FF"/>
          <w:sz w:val="24"/>
        </w:rPr>
        <w:t>R5-245275</w:t>
      </w:r>
      <w:r>
        <w:rPr>
          <w:rFonts w:ascii="Arial" w:hAnsi="Arial" w:cs="Arial"/>
          <w:b/>
          <w:color w:val="0000FF"/>
          <w:sz w:val="24"/>
        </w:rPr>
        <w:tab/>
      </w:r>
      <w:r>
        <w:rPr>
          <w:rFonts w:ascii="Arial" w:hAnsi="Arial" w:cs="Arial"/>
          <w:b/>
          <w:sz w:val="24"/>
        </w:rPr>
        <w:t>Correction of Relative Measurement Accuracy test cases including TT</w:t>
      </w:r>
    </w:p>
    <w:p w14:paraId="19B8999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CR-3413  Cat: F (Rel-18)</w:t>
      </w:r>
      <w:r>
        <w:rPr>
          <w:i/>
        </w:rPr>
        <w:br/>
      </w:r>
      <w:r>
        <w:rPr>
          <w:i/>
        </w:rPr>
        <w:lastRenderedPageBreak/>
        <w:br/>
      </w:r>
      <w:r>
        <w:rPr>
          <w:i/>
        </w:rPr>
        <w:tab/>
      </w:r>
      <w:r>
        <w:rPr>
          <w:i/>
        </w:rPr>
        <w:tab/>
      </w:r>
      <w:r>
        <w:rPr>
          <w:i/>
        </w:rPr>
        <w:tab/>
      </w:r>
      <w:r>
        <w:rPr>
          <w:i/>
        </w:rPr>
        <w:tab/>
      </w:r>
      <w:r>
        <w:rPr>
          <w:i/>
        </w:rPr>
        <w:tab/>
        <w:t>Source: Rohde &amp; Schwarz</w:t>
      </w:r>
    </w:p>
    <w:p w14:paraId="6ADB9243" w14:textId="77777777" w:rsidR="00401C25" w:rsidRDefault="00401C25" w:rsidP="00401C25">
      <w:pPr>
        <w:rPr>
          <w:rFonts w:ascii="Arial" w:hAnsi="Arial" w:cs="Arial"/>
          <w:b/>
        </w:rPr>
      </w:pPr>
      <w:r>
        <w:rPr>
          <w:rFonts w:ascii="Arial" w:hAnsi="Arial" w:cs="Arial"/>
          <w:b/>
        </w:rPr>
        <w:t xml:space="preserve">Abstract: </w:t>
      </w:r>
    </w:p>
    <w:p w14:paraId="4C5CF38E" w14:textId="77777777" w:rsidR="00401C25" w:rsidRDefault="00401C25" w:rsidP="00401C25">
      <w:r>
        <w:t>RRM TT, Core Spec alignment TS 38.133 v15.26.0 and v17.14.0</w:t>
      </w:r>
    </w:p>
    <w:p w14:paraId="683E159B" w14:textId="77777777" w:rsidR="00401C25" w:rsidRDefault="00401C25" w:rsidP="00401C25">
      <w:pPr>
        <w:rPr>
          <w:rFonts w:ascii="Arial" w:hAnsi="Arial" w:cs="Arial"/>
          <w:b/>
        </w:rPr>
      </w:pPr>
      <w:r>
        <w:rPr>
          <w:rFonts w:ascii="Arial" w:hAnsi="Arial" w:cs="Arial"/>
          <w:b/>
        </w:rPr>
        <w:t xml:space="preserve">Discussion: </w:t>
      </w:r>
    </w:p>
    <w:p w14:paraId="2CD813CC" w14:textId="77777777" w:rsidR="00401C25" w:rsidRDefault="00401C25" w:rsidP="00401C25">
      <w:r>
        <w:t>r1</w:t>
      </w:r>
    </w:p>
    <w:p w14:paraId="731336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R5-245952</w:t>
      </w:r>
      <w:r>
        <w:rPr>
          <w:color w:val="993300"/>
          <w:u w:val="single"/>
        </w:rPr>
        <w:t>.</w:t>
      </w:r>
    </w:p>
    <w:p w14:paraId="7231C3C0" w14:textId="4C62A48A" w:rsidR="00401C25" w:rsidRDefault="00401C25" w:rsidP="00401C25">
      <w:pPr>
        <w:rPr>
          <w:rFonts w:ascii="Arial" w:hAnsi="Arial" w:cs="Arial"/>
          <w:b/>
          <w:sz w:val="24"/>
        </w:rPr>
      </w:pPr>
      <w:r>
        <w:rPr>
          <w:rFonts w:ascii="Arial" w:hAnsi="Arial" w:cs="Arial"/>
          <w:b/>
          <w:color w:val="0000FF"/>
          <w:sz w:val="24"/>
        </w:rPr>
        <w:t>R5-245952</w:t>
      </w:r>
      <w:r>
        <w:rPr>
          <w:rFonts w:ascii="Arial" w:hAnsi="Arial" w:cs="Arial"/>
          <w:b/>
          <w:color w:val="0000FF"/>
          <w:sz w:val="24"/>
        </w:rPr>
        <w:tab/>
      </w:r>
      <w:r>
        <w:rPr>
          <w:rFonts w:ascii="Arial" w:hAnsi="Arial" w:cs="Arial"/>
          <w:b/>
          <w:sz w:val="24"/>
        </w:rPr>
        <w:t>Correction of Relative Measurement Accuracy test cases including TT</w:t>
      </w:r>
    </w:p>
    <w:p w14:paraId="4C17E4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CR-3413  rev 1 Cat: F (Rel-18)</w:t>
      </w:r>
      <w:r>
        <w:rPr>
          <w:i/>
        </w:rPr>
        <w:br/>
      </w:r>
      <w:r>
        <w:rPr>
          <w:i/>
        </w:rPr>
        <w:br/>
      </w:r>
      <w:r>
        <w:rPr>
          <w:i/>
        </w:rPr>
        <w:tab/>
      </w:r>
      <w:r>
        <w:rPr>
          <w:i/>
        </w:rPr>
        <w:tab/>
      </w:r>
      <w:r>
        <w:rPr>
          <w:i/>
        </w:rPr>
        <w:tab/>
      </w:r>
      <w:r>
        <w:rPr>
          <w:i/>
        </w:rPr>
        <w:tab/>
      </w:r>
      <w:r>
        <w:rPr>
          <w:i/>
        </w:rPr>
        <w:tab/>
        <w:t>Source: Rohde &amp; Schwarz</w:t>
      </w:r>
    </w:p>
    <w:p w14:paraId="053DE46F" w14:textId="77777777" w:rsidR="00401C25" w:rsidRDefault="00401C25" w:rsidP="00401C25">
      <w:pPr>
        <w:rPr>
          <w:color w:val="808080"/>
        </w:rPr>
      </w:pPr>
      <w:r>
        <w:rPr>
          <w:color w:val="808080"/>
        </w:rPr>
        <w:t>(Replaces R5-245275)</w:t>
      </w:r>
    </w:p>
    <w:p w14:paraId="36782EC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C496" w14:textId="0E07EC5A" w:rsidR="00401C25" w:rsidRDefault="00401C25" w:rsidP="00401C25">
      <w:pPr>
        <w:rPr>
          <w:rFonts w:ascii="Arial" w:hAnsi="Arial" w:cs="Arial"/>
          <w:b/>
          <w:sz w:val="24"/>
        </w:rPr>
      </w:pPr>
      <w:r>
        <w:rPr>
          <w:rFonts w:ascii="Arial" w:hAnsi="Arial" w:cs="Arial"/>
          <w:b/>
          <w:color w:val="0000FF"/>
          <w:sz w:val="24"/>
        </w:rPr>
        <w:t>R5-245276</w:t>
      </w:r>
      <w:r>
        <w:rPr>
          <w:rFonts w:ascii="Arial" w:hAnsi="Arial" w:cs="Arial"/>
          <w:b/>
          <w:color w:val="0000FF"/>
          <w:sz w:val="24"/>
        </w:rPr>
        <w:tab/>
      </w:r>
      <w:r>
        <w:rPr>
          <w:rFonts w:ascii="Arial" w:hAnsi="Arial" w:cs="Arial"/>
          <w:b/>
          <w:sz w:val="24"/>
        </w:rPr>
        <w:t>Correction of Absolute Measurement Accuracy test cases including TT</w:t>
      </w:r>
    </w:p>
    <w:p w14:paraId="33EDD4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CR-3414  Cat: F (Rel-18)</w:t>
      </w:r>
      <w:r>
        <w:rPr>
          <w:i/>
        </w:rPr>
        <w:br/>
      </w:r>
      <w:r>
        <w:rPr>
          <w:i/>
        </w:rPr>
        <w:br/>
      </w:r>
      <w:r>
        <w:rPr>
          <w:i/>
        </w:rPr>
        <w:tab/>
      </w:r>
      <w:r>
        <w:rPr>
          <w:i/>
        </w:rPr>
        <w:tab/>
      </w:r>
      <w:r>
        <w:rPr>
          <w:i/>
        </w:rPr>
        <w:tab/>
      </w:r>
      <w:r>
        <w:rPr>
          <w:i/>
        </w:rPr>
        <w:tab/>
      </w:r>
      <w:r>
        <w:rPr>
          <w:i/>
        </w:rPr>
        <w:tab/>
        <w:t>Source: Rohde &amp; Schwarz</w:t>
      </w:r>
    </w:p>
    <w:p w14:paraId="0676AB5E" w14:textId="77777777" w:rsidR="00401C25" w:rsidRDefault="00401C25" w:rsidP="00401C25">
      <w:pPr>
        <w:rPr>
          <w:rFonts w:ascii="Arial" w:hAnsi="Arial" w:cs="Arial"/>
          <w:b/>
        </w:rPr>
      </w:pPr>
      <w:r>
        <w:rPr>
          <w:rFonts w:ascii="Arial" w:hAnsi="Arial" w:cs="Arial"/>
          <w:b/>
        </w:rPr>
        <w:t xml:space="preserve">Abstract: </w:t>
      </w:r>
    </w:p>
    <w:p w14:paraId="2FAE6FFE" w14:textId="77777777" w:rsidR="00401C25" w:rsidRDefault="00401C25" w:rsidP="00401C25">
      <w:r>
        <w:t>RRM TT, Core Spec alignment TS 38.133 v15.26.0 and v17.14.0</w:t>
      </w:r>
    </w:p>
    <w:p w14:paraId="10CA7A86" w14:textId="77777777" w:rsidR="00401C25" w:rsidRDefault="00401C25" w:rsidP="00401C25">
      <w:pPr>
        <w:rPr>
          <w:rFonts w:ascii="Arial" w:hAnsi="Arial" w:cs="Arial"/>
          <w:b/>
        </w:rPr>
      </w:pPr>
      <w:r>
        <w:rPr>
          <w:rFonts w:ascii="Arial" w:hAnsi="Arial" w:cs="Arial"/>
          <w:b/>
        </w:rPr>
        <w:t xml:space="preserve">Discussion: </w:t>
      </w:r>
    </w:p>
    <w:p w14:paraId="086BD787" w14:textId="77777777" w:rsidR="00401C25" w:rsidRDefault="00401C25" w:rsidP="00401C25">
      <w:r>
        <w:t>r1</w:t>
      </w:r>
    </w:p>
    <w:p w14:paraId="2E26FD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R5-245953</w:t>
      </w:r>
      <w:r>
        <w:rPr>
          <w:color w:val="993300"/>
          <w:u w:val="single"/>
        </w:rPr>
        <w:t>.</w:t>
      </w:r>
    </w:p>
    <w:p w14:paraId="4A616C2E" w14:textId="48804676" w:rsidR="00401C25" w:rsidRDefault="00401C25" w:rsidP="00401C25">
      <w:pPr>
        <w:rPr>
          <w:rFonts w:ascii="Arial" w:hAnsi="Arial" w:cs="Arial"/>
          <w:b/>
          <w:sz w:val="24"/>
        </w:rPr>
      </w:pPr>
      <w:r>
        <w:rPr>
          <w:rFonts w:ascii="Arial" w:hAnsi="Arial" w:cs="Arial"/>
          <w:b/>
          <w:color w:val="0000FF"/>
          <w:sz w:val="24"/>
        </w:rPr>
        <w:t>R5-245953</w:t>
      </w:r>
      <w:r>
        <w:rPr>
          <w:rFonts w:ascii="Arial" w:hAnsi="Arial" w:cs="Arial"/>
          <w:b/>
          <w:color w:val="0000FF"/>
          <w:sz w:val="24"/>
        </w:rPr>
        <w:tab/>
      </w:r>
      <w:r>
        <w:rPr>
          <w:rFonts w:ascii="Arial" w:hAnsi="Arial" w:cs="Arial"/>
          <w:b/>
          <w:sz w:val="24"/>
        </w:rPr>
        <w:t>Correction of Absolute Measurement Accuracy test cases including TT</w:t>
      </w:r>
    </w:p>
    <w:p w14:paraId="206D30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CR-3414  rev 1 Cat: F (Rel-18)</w:t>
      </w:r>
      <w:r>
        <w:rPr>
          <w:i/>
        </w:rPr>
        <w:br/>
      </w:r>
      <w:r>
        <w:rPr>
          <w:i/>
        </w:rPr>
        <w:br/>
      </w:r>
      <w:r>
        <w:rPr>
          <w:i/>
        </w:rPr>
        <w:tab/>
      </w:r>
      <w:r>
        <w:rPr>
          <w:i/>
        </w:rPr>
        <w:tab/>
      </w:r>
      <w:r>
        <w:rPr>
          <w:i/>
        </w:rPr>
        <w:tab/>
      </w:r>
      <w:r>
        <w:rPr>
          <w:i/>
        </w:rPr>
        <w:tab/>
      </w:r>
      <w:r>
        <w:rPr>
          <w:i/>
        </w:rPr>
        <w:tab/>
        <w:t>Source: Rohde &amp; Schwarz</w:t>
      </w:r>
    </w:p>
    <w:p w14:paraId="6EB8CDB8" w14:textId="77777777" w:rsidR="00401C25" w:rsidRDefault="00401C25" w:rsidP="00401C25">
      <w:pPr>
        <w:rPr>
          <w:color w:val="808080"/>
        </w:rPr>
      </w:pPr>
      <w:r>
        <w:rPr>
          <w:color w:val="808080"/>
        </w:rPr>
        <w:t>(Replaces R5-245276)</w:t>
      </w:r>
    </w:p>
    <w:p w14:paraId="2639C69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625FC" w14:textId="1088B4EE" w:rsidR="00401C25" w:rsidRDefault="00401C25" w:rsidP="00401C25">
      <w:pPr>
        <w:rPr>
          <w:rFonts w:ascii="Arial" w:hAnsi="Arial" w:cs="Arial"/>
          <w:b/>
          <w:sz w:val="24"/>
        </w:rPr>
      </w:pPr>
      <w:r>
        <w:rPr>
          <w:rFonts w:ascii="Arial" w:hAnsi="Arial" w:cs="Arial"/>
          <w:b/>
          <w:color w:val="0000FF"/>
          <w:sz w:val="24"/>
        </w:rPr>
        <w:t>R5-245333</w:t>
      </w:r>
      <w:r>
        <w:rPr>
          <w:rFonts w:ascii="Arial" w:hAnsi="Arial" w:cs="Arial"/>
          <w:b/>
          <w:color w:val="0000FF"/>
          <w:sz w:val="24"/>
        </w:rPr>
        <w:tab/>
      </w:r>
      <w:r>
        <w:rPr>
          <w:rFonts w:ascii="Arial" w:hAnsi="Arial" w:cs="Arial"/>
          <w:b/>
          <w:sz w:val="24"/>
        </w:rPr>
        <w:t>Update on 4.6.2.9 DRX configuration</w:t>
      </w:r>
    </w:p>
    <w:p w14:paraId="05D00A4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CR-3422  Cat: F (Rel-18)</w:t>
      </w:r>
      <w:r>
        <w:rPr>
          <w:i/>
        </w:rPr>
        <w:br/>
      </w:r>
      <w:r>
        <w:rPr>
          <w:i/>
        </w:rPr>
        <w:br/>
      </w:r>
      <w:r>
        <w:rPr>
          <w:i/>
        </w:rPr>
        <w:tab/>
      </w:r>
      <w:r>
        <w:rPr>
          <w:i/>
        </w:rPr>
        <w:tab/>
      </w:r>
      <w:r>
        <w:rPr>
          <w:i/>
        </w:rPr>
        <w:tab/>
      </w:r>
      <w:r>
        <w:rPr>
          <w:i/>
        </w:rPr>
        <w:tab/>
      </w:r>
      <w:r>
        <w:rPr>
          <w:i/>
        </w:rPr>
        <w:tab/>
        <w:t>Source: Keysight Technologies</w:t>
      </w:r>
    </w:p>
    <w:p w14:paraId="78064A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6557" w14:textId="6E412D4D" w:rsidR="00401C25" w:rsidRDefault="00401C25" w:rsidP="00401C25">
      <w:pPr>
        <w:rPr>
          <w:rFonts w:ascii="Arial" w:hAnsi="Arial" w:cs="Arial"/>
          <w:b/>
          <w:sz w:val="24"/>
        </w:rPr>
      </w:pPr>
      <w:r>
        <w:rPr>
          <w:rFonts w:ascii="Arial" w:hAnsi="Arial" w:cs="Arial"/>
          <w:b/>
          <w:color w:val="0000FF"/>
          <w:sz w:val="24"/>
        </w:rPr>
        <w:t>R5-245337</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pdcch</w:t>
      </w:r>
      <w:proofErr w:type="spellEnd"/>
      <w:r>
        <w:rPr>
          <w:rFonts w:ascii="Arial" w:hAnsi="Arial" w:cs="Arial"/>
          <w:b/>
          <w:sz w:val="24"/>
        </w:rPr>
        <w:t>-DMRS-SCID for NSA FR1 BFR test cases</w:t>
      </w:r>
    </w:p>
    <w:p w14:paraId="4FDBDA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CR-3423  Cat: F (Rel-18)</w:t>
      </w:r>
      <w:r>
        <w:rPr>
          <w:i/>
        </w:rPr>
        <w:br/>
      </w:r>
      <w:r>
        <w:rPr>
          <w:i/>
        </w:rPr>
        <w:lastRenderedPageBreak/>
        <w:br/>
      </w:r>
      <w:r>
        <w:rPr>
          <w:i/>
        </w:rPr>
        <w:tab/>
      </w:r>
      <w:r>
        <w:rPr>
          <w:i/>
        </w:rPr>
        <w:tab/>
      </w:r>
      <w:r>
        <w:rPr>
          <w:i/>
        </w:rPr>
        <w:tab/>
      </w:r>
      <w:r>
        <w:rPr>
          <w:i/>
        </w:rPr>
        <w:tab/>
      </w:r>
      <w:r>
        <w:rPr>
          <w:i/>
        </w:rPr>
        <w:tab/>
        <w:t>Source: Keysight Technologies</w:t>
      </w:r>
    </w:p>
    <w:p w14:paraId="5AFCD3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EB64D" w14:textId="6673AC40" w:rsidR="00401C25" w:rsidRDefault="00401C25" w:rsidP="00401C25">
      <w:pPr>
        <w:rPr>
          <w:rFonts w:ascii="Arial" w:hAnsi="Arial" w:cs="Arial"/>
          <w:b/>
          <w:sz w:val="24"/>
        </w:rPr>
      </w:pPr>
      <w:r>
        <w:rPr>
          <w:rFonts w:ascii="Arial" w:hAnsi="Arial" w:cs="Arial"/>
          <w:b/>
          <w:color w:val="0000FF"/>
          <w:sz w:val="24"/>
        </w:rPr>
        <w:t>R5-245362</w:t>
      </w:r>
      <w:r>
        <w:rPr>
          <w:rFonts w:ascii="Arial" w:hAnsi="Arial" w:cs="Arial"/>
          <w:b/>
          <w:color w:val="0000FF"/>
          <w:sz w:val="24"/>
        </w:rPr>
        <w:tab/>
      </w:r>
      <w:r>
        <w:rPr>
          <w:rFonts w:ascii="Arial" w:hAnsi="Arial" w:cs="Arial"/>
          <w:b/>
          <w:sz w:val="24"/>
        </w:rPr>
        <w:t>Update to SUL tests including TT</w:t>
      </w:r>
    </w:p>
    <w:p w14:paraId="3492E13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CR-3443  Cat: F (Rel-18)</w:t>
      </w:r>
      <w:r>
        <w:rPr>
          <w:i/>
        </w:rPr>
        <w:br/>
      </w:r>
      <w:r>
        <w:rPr>
          <w:i/>
        </w:rPr>
        <w:br/>
      </w:r>
      <w:r>
        <w:rPr>
          <w:i/>
        </w:rPr>
        <w:tab/>
      </w:r>
      <w:r>
        <w:rPr>
          <w:i/>
        </w:rPr>
        <w:tab/>
      </w:r>
      <w:r>
        <w:rPr>
          <w:i/>
        </w:rPr>
        <w:tab/>
      </w:r>
      <w:r>
        <w:rPr>
          <w:i/>
        </w:rPr>
        <w:tab/>
      </w:r>
      <w:r>
        <w:rPr>
          <w:i/>
        </w:rPr>
        <w:tab/>
        <w:t>Source: QUALCOMM Europe Inc. - Spain</w:t>
      </w:r>
    </w:p>
    <w:p w14:paraId="31F524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7C3B" w14:textId="0879F99E" w:rsidR="00401C25" w:rsidRDefault="00401C25" w:rsidP="00401C25">
      <w:pPr>
        <w:rPr>
          <w:rFonts w:ascii="Arial" w:hAnsi="Arial" w:cs="Arial"/>
          <w:b/>
          <w:sz w:val="24"/>
        </w:rPr>
      </w:pPr>
      <w:r>
        <w:rPr>
          <w:rFonts w:ascii="Arial" w:hAnsi="Arial" w:cs="Arial"/>
          <w:b/>
          <w:color w:val="0000FF"/>
          <w:sz w:val="24"/>
        </w:rPr>
        <w:t>R5-245363</w:t>
      </w:r>
      <w:r>
        <w:rPr>
          <w:rFonts w:ascii="Arial" w:hAnsi="Arial" w:cs="Arial"/>
          <w:b/>
          <w:color w:val="0000FF"/>
          <w:sz w:val="24"/>
        </w:rPr>
        <w:tab/>
      </w:r>
      <w:r>
        <w:rPr>
          <w:rFonts w:ascii="Arial" w:hAnsi="Arial" w:cs="Arial"/>
          <w:b/>
          <w:sz w:val="24"/>
        </w:rPr>
        <w:t>Core alignment for r17 HST tests with DRX</w:t>
      </w:r>
    </w:p>
    <w:p w14:paraId="7ABB858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CR-3444  Cat: F (Rel-18)</w:t>
      </w:r>
      <w:r>
        <w:rPr>
          <w:i/>
        </w:rPr>
        <w:br/>
      </w:r>
      <w:r>
        <w:rPr>
          <w:i/>
        </w:rPr>
        <w:br/>
      </w:r>
      <w:r>
        <w:rPr>
          <w:i/>
        </w:rPr>
        <w:tab/>
      </w:r>
      <w:r>
        <w:rPr>
          <w:i/>
        </w:rPr>
        <w:tab/>
      </w:r>
      <w:r>
        <w:rPr>
          <w:i/>
        </w:rPr>
        <w:tab/>
      </w:r>
      <w:r>
        <w:rPr>
          <w:i/>
        </w:rPr>
        <w:tab/>
      </w:r>
      <w:r>
        <w:rPr>
          <w:i/>
        </w:rPr>
        <w:tab/>
        <w:t>Source: QUALCOMM Europe Inc. - Spain</w:t>
      </w:r>
    </w:p>
    <w:p w14:paraId="0EB929A9" w14:textId="77777777" w:rsidR="00401C25" w:rsidRDefault="00401C25" w:rsidP="00401C25">
      <w:pPr>
        <w:rPr>
          <w:rFonts w:ascii="Arial" w:hAnsi="Arial" w:cs="Arial"/>
          <w:b/>
        </w:rPr>
      </w:pPr>
      <w:r>
        <w:rPr>
          <w:rFonts w:ascii="Arial" w:hAnsi="Arial" w:cs="Arial"/>
          <w:b/>
        </w:rPr>
        <w:t xml:space="preserve">Discussion: </w:t>
      </w:r>
    </w:p>
    <w:p w14:paraId="78A2237F" w14:textId="77777777" w:rsidR="00401C25" w:rsidRDefault="00401C25" w:rsidP="00401C25">
      <w:r>
        <w:t>r1</w:t>
      </w:r>
    </w:p>
    <w:p w14:paraId="5B7F12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R5-245903</w:t>
      </w:r>
      <w:r>
        <w:rPr>
          <w:color w:val="993300"/>
          <w:u w:val="single"/>
        </w:rPr>
        <w:t>.</w:t>
      </w:r>
    </w:p>
    <w:p w14:paraId="5A9A9466" w14:textId="018EF574" w:rsidR="00401C25" w:rsidRDefault="00401C25" w:rsidP="00401C25">
      <w:pPr>
        <w:rPr>
          <w:rFonts w:ascii="Arial" w:hAnsi="Arial" w:cs="Arial"/>
          <w:b/>
          <w:sz w:val="24"/>
        </w:rPr>
      </w:pPr>
      <w:r>
        <w:rPr>
          <w:rFonts w:ascii="Arial" w:hAnsi="Arial" w:cs="Arial"/>
          <w:b/>
          <w:color w:val="0000FF"/>
          <w:sz w:val="24"/>
        </w:rPr>
        <w:t>R5-245903</w:t>
      </w:r>
      <w:r>
        <w:rPr>
          <w:rFonts w:ascii="Arial" w:hAnsi="Arial" w:cs="Arial"/>
          <w:b/>
          <w:color w:val="0000FF"/>
          <w:sz w:val="24"/>
        </w:rPr>
        <w:tab/>
      </w:r>
      <w:r>
        <w:rPr>
          <w:rFonts w:ascii="Arial" w:hAnsi="Arial" w:cs="Arial"/>
          <w:b/>
          <w:sz w:val="24"/>
        </w:rPr>
        <w:t>Core alignment for r17 HST tests with DRX</w:t>
      </w:r>
    </w:p>
    <w:p w14:paraId="0C030F7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CR-3444  rev 1 Cat: F (Rel-18)</w:t>
      </w:r>
      <w:r>
        <w:rPr>
          <w:i/>
        </w:rPr>
        <w:br/>
      </w:r>
      <w:r>
        <w:rPr>
          <w:i/>
        </w:rPr>
        <w:br/>
      </w:r>
      <w:r>
        <w:rPr>
          <w:i/>
        </w:rPr>
        <w:tab/>
      </w:r>
      <w:r>
        <w:rPr>
          <w:i/>
        </w:rPr>
        <w:tab/>
      </w:r>
      <w:r>
        <w:rPr>
          <w:i/>
        </w:rPr>
        <w:tab/>
      </w:r>
      <w:r>
        <w:rPr>
          <w:i/>
        </w:rPr>
        <w:tab/>
      </w:r>
      <w:r>
        <w:rPr>
          <w:i/>
        </w:rPr>
        <w:tab/>
        <w:t>Source: QUALCOMM Europe Inc. - Spain</w:t>
      </w:r>
    </w:p>
    <w:p w14:paraId="064FBAA0" w14:textId="77777777" w:rsidR="00401C25" w:rsidRDefault="00401C25" w:rsidP="00401C25">
      <w:pPr>
        <w:rPr>
          <w:color w:val="808080"/>
        </w:rPr>
      </w:pPr>
      <w:r>
        <w:rPr>
          <w:color w:val="808080"/>
        </w:rPr>
        <w:t>(Replaces R5-245363)</w:t>
      </w:r>
    </w:p>
    <w:p w14:paraId="6ADA70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B0D1B" w14:textId="6628CD26" w:rsidR="00401C25" w:rsidRDefault="00401C25" w:rsidP="00401C25">
      <w:pPr>
        <w:rPr>
          <w:rFonts w:ascii="Arial" w:hAnsi="Arial" w:cs="Arial"/>
          <w:b/>
          <w:sz w:val="24"/>
        </w:rPr>
      </w:pPr>
      <w:r>
        <w:rPr>
          <w:rFonts w:ascii="Arial" w:hAnsi="Arial" w:cs="Arial"/>
          <w:b/>
          <w:color w:val="0000FF"/>
          <w:sz w:val="24"/>
        </w:rPr>
        <w:t>R5-245812</w:t>
      </w:r>
      <w:r>
        <w:rPr>
          <w:rFonts w:ascii="Arial" w:hAnsi="Arial" w:cs="Arial"/>
          <w:b/>
          <w:color w:val="0000FF"/>
          <w:sz w:val="24"/>
        </w:rPr>
        <w:tab/>
      </w:r>
      <w:r>
        <w:rPr>
          <w:rFonts w:ascii="Arial" w:hAnsi="Arial" w:cs="Arial"/>
          <w:b/>
          <w:sz w:val="24"/>
        </w:rPr>
        <w:t xml:space="preserve">Update of test titles for </w:t>
      </w:r>
      <w:proofErr w:type="spellStart"/>
      <w:r>
        <w:rPr>
          <w:rFonts w:ascii="Arial" w:hAnsi="Arial" w:cs="Arial"/>
          <w:b/>
          <w:sz w:val="24"/>
        </w:rPr>
        <w:t>RedCap</w:t>
      </w:r>
      <w:proofErr w:type="spellEnd"/>
      <w:r>
        <w:rPr>
          <w:rFonts w:ascii="Arial" w:hAnsi="Arial" w:cs="Arial"/>
          <w:b/>
          <w:sz w:val="24"/>
        </w:rPr>
        <w:t xml:space="preserve"> UE</w:t>
      </w:r>
    </w:p>
    <w:p w14:paraId="53519C2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CR-3469  Cat: F (Rel-18)</w:t>
      </w:r>
      <w:r>
        <w:rPr>
          <w:i/>
        </w:rPr>
        <w:br/>
      </w:r>
      <w:r>
        <w:rPr>
          <w:i/>
        </w:rPr>
        <w:br/>
      </w:r>
      <w:r>
        <w:rPr>
          <w:i/>
        </w:rPr>
        <w:tab/>
      </w:r>
      <w:r>
        <w:rPr>
          <w:i/>
        </w:rPr>
        <w:tab/>
      </w:r>
      <w:r>
        <w:rPr>
          <w:i/>
        </w:rPr>
        <w:tab/>
      </w:r>
      <w:r>
        <w:rPr>
          <w:i/>
        </w:rPr>
        <w:tab/>
      </w:r>
      <w:r>
        <w:rPr>
          <w:i/>
        </w:rPr>
        <w:tab/>
        <w:t xml:space="preserve">Source: China Unicom, Ericsson, Huawei, </w:t>
      </w:r>
      <w:proofErr w:type="spellStart"/>
      <w:r>
        <w:rPr>
          <w:i/>
        </w:rPr>
        <w:t>HiSilicon</w:t>
      </w:r>
      <w:proofErr w:type="spellEnd"/>
    </w:p>
    <w:p w14:paraId="3C489A37" w14:textId="77777777" w:rsidR="00401C25" w:rsidRDefault="00401C25" w:rsidP="00401C25">
      <w:pPr>
        <w:rPr>
          <w:rFonts w:ascii="Arial" w:hAnsi="Arial" w:cs="Arial"/>
          <w:b/>
        </w:rPr>
      </w:pPr>
      <w:r>
        <w:rPr>
          <w:rFonts w:ascii="Arial" w:hAnsi="Arial" w:cs="Arial"/>
          <w:b/>
        </w:rPr>
        <w:t xml:space="preserve">Abstract: </w:t>
      </w:r>
    </w:p>
    <w:p w14:paraId="671818CA" w14:textId="77777777" w:rsidR="00401C25" w:rsidRDefault="00401C25" w:rsidP="00401C25">
      <w:r>
        <w:t>reissued from R5-245389</w:t>
      </w:r>
    </w:p>
    <w:p w14:paraId="0CF673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R5-245904</w:t>
      </w:r>
      <w:r>
        <w:rPr>
          <w:color w:val="993300"/>
          <w:u w:val="single"/>
        </w:rPr>
        <w:t>.</w:t>
      </w:r>
    </w:p>
    <w:p w14:paraId="7A619A0D" w14:textId="01CA1C16" w:rsidR="00401C25" w:rsidRDefault="00401C25" w:rsidP="00401C25">
      <w:pPr>
        <w:rPr>
          <w:rFonts w:ascii="Arial" w:hAnsi="Arial" w:cs="Arial"/>
          <w:b/>
          <w:sz w:val="24"/>
        </w:rPr>
      </w:pPr>
      <w:r>
        <w:rPr>
          <w:rFonts w:ascii="Arial" w:hAnsi="Arial" w:cs="Arial"/>
          <w:b/>
          <w:color w:val="0000FF"/>
          <w:sz w:val="24"/>
        </w:rPr>
        <w:t>R5-245904</w:t>
      </w:r>
      <w:r>
        <w:rPr>
          <w:rFonts w:ascii="Arial" w:hAnsi="Arial" w:cs="Arial"/>
          <w:b/>
          <w:color w:val="0000FF"/>
          <w:sz w:val="24"/>
        </w:rPr>
        <w:tab/>
      </w:r>
      <w:r>
        <w:rPr>
          <w:rFonts w:ascii="Arial" w:hAnsi="Arial" w:cs="Arial"/>
          <w:b/>
          <w:sz w:val="24"/>
        </w:rPr>
        <w:t xml:space="preserve">Update of test titles for </w:t>
      </w:r>
      <w:proofErr w:type="spellStart"/>
      <w:r>
        <w:rPr>
          <w:rFonts w:ascii="Arial" w:hAnsi="Arial" w:cs="Arial"/>
          <w:b/>
          <w:sz w:val="24"/>
        </w:rPr>
        <w:t>RedCap</w:t>
      </w:r>
      <w:proofErr w:type="spellEnd"/>
      <w:r>
        <w:rPr>
          <w:rFonts w:ascii="Arial" w:hAnsi="Arial" w:cs="Arial"/>
          <w:b/>
          <w:sz w:val="24"/>
        </w:rPr>
        <w:t xml:space="preserve"> UE</w:t>
      </w:r>
    </w:p>
    <w:p w14:paraId="4AA1E0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CR-3469  rev 1 Cat: F (Rel-18)</w:t>
      </w:r>
      <w:r>
        <w:rPr>
          <w:i/>
        </w:rPr>
        <w:br/>
      </w:r>
      <w:r>
        <w:rPr>
          <w:i/>
        </w:rPr>
        <w:br/>
      </w:r>
      <w:r>
        <w:rPr>
          <w:i/>
        </w:rPr>
        <w:tab/>
      </w:r>
      <w:r>
        <w:rPr>
          <w:i/>
        </w:rPr>
        <w:tab/>
      </w:r>
      <w:r>
        <w:rPr>
          <w:i/>
        </w:rPr>
        <w:tab/>
      </w:r>
      <w:r>
        <w:rPr>
          <w:i/>
        </w:rPr>
        <w:tab/>
      </w:r>
      <w:r>
        <w:rPr>
          <w:i/>
        </w:rPr>
        <w:tab/>
        <w:t xml:space="preserve">Source: China Unicom, Ericsson, Huawei, </w:t>
      </w:r>
      <w:proofErr w:type="spellStart"/>
      <w:r>
        <w:rPr>
          <w:i/>
        </w:rPr>
        <w:t>HiSilicon</w:t>
      </w:r>
      <w:proofErr w:type="spellEnd"/>
    </w:p>
    <w:p w14:paraId="03EFFDC6" w14:textId="77777777" w:rsidR="00401C25" w:rsidRDefault="00401C25" w:rsidP="00401C25">
      <w:pPr>
        <w:rPr>
          <w:color w:val="808080"/>
        </w:rPr>
      </w:pPr>
      <w:r>
        <w:rPr>
          <w:color w:val="808080"/>
        </w:rPr>
        <w:t>(Replaces R5-245812)</w:t>
      </w:r>
    </w:p>
    <w:p w14:paraId="4D94DB26" w14:textId="77777777" w:rsidR="00401C25" w:rsidRDefault="00401C25" w:rsidP="00401C25">
      <w:pPr>
        <w:rPr>
          <w:rFonts w:ascii="Arial" w:hAnsi="Arial" w:cs="Arial"/>
          <w:b/>
        </w:rPr>
      </w:pPr>
      <w:r>
        <w:rPr>
          <w:rFonts w:ascii="Arial" w:hAnsi="Arial" w:cs="Arial"/>
          <w:b/>
        </w:rPr>
        <w:t xml:space="preserve">Abstract: </w:t>
      </w:r>
    </w:p>
    <w:p w14:paraId="66C81577" w14:textId="77777777" w:rsidR="00401C25" w:rsidRDefault="00401C25" w:rsidP="00401C25">
      <w:r>
        <w:t xml:space="preserve">"Update of  test applicability for </w:t>
      </w:r>
      <w:proofErr w:type="spellStart"/>
      <w:r>
        <w:t>RedCap</w:t>
      </w:r>
      <w:proofErr w:type="spellEnd"/>
      <w:r>
        <w:t xml:space="preserve"> UE"</w:t>
      </w:r>
    </w:p>
    <w:p w14:paraId="01B7FC1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84B76" w14:textId="77777777" w:rsidR="00401C25" w:rsidRDefault="00401C25" w:rsidP="00401C25">
      <w:pPr>
        <w:pStyle w:val="Heading5"/>
      </w:pPr>
      <w:bookmarkStart w:id="746" w:name="_Toc176427072"/>
      <w:r>
        <w:lastRenderedPageBreak/>
        <w:t>5.4.10.2</w:t>
      </w:r>
      <w:r>
        <w:tab/>
        <w:t>NE-DC with all NR cells in FR1 (Clause 4A)</w:t>
      </w:r>
      <w:bookmarkEnd w:id="746"/>
    </w:p>
    <w:p w14:paraId="52EDDB39" w14:textId="77777777" w:rsidR="00401C25" w:rsidRDefault="00401C25" w:rsidP="00401C25">
      <w:pPr>
        <w:pStyle w:val="Heading5"/>
      </w:pPr>
      <w:bookmarkStart w:id="747" w:name="_Toc176427073"/>
      <w:r>
        <w:t>5.4.10.3</w:t>
      </w:r>
      <w:r>
        <w:tab/>
        <w:t>EN-DC with at least 1 NR Cell in FR2 (Clause5)</w:t>
      </w:r>
      <w:bookmarkEnd w:id="747"/>
    </w:p>
    <w:p w14:paraId="548B9097" w14:textId="39CD8370" w:rsidR="00401C25" w:rsidRDefault="00401C25" w:rsidP="00401C25">
      <w:pPr>
        <w:rPr>
          <w:rFonts w:ascii="Arial" w:hAnsi="Arial" w:cs="Arial"/>
          <w:b/>
          <w:sz w:val="24"/>
        </w:rPr>
      </w:pPr>
      <w:r>
        <w:rPr>
          <w:rFonts w:ascii="Arial" w:hAnsi="Arial" w:cs="Arial"/>
          <w:b/>
          <w:color w:val="0000FF"/>
          <w:sz w:val="24"/>
        </w:rPr>
        <w:t>R5-244119</w:t>
      </w:r>
      <w:r>
        <w:rPr>
          <w:rFonts w:ascii="Arial" w:hAnsi="Arial" w:cs="Arial"/>
          <w:b/>
          <w:color w:val="0000FF"/>
          <w:sz w:val="24"/>
        </w:rPr>
        <w:tab/>
      </w:r>
      <w:r>
        <w:rPr>
          <w:rFonts w:ascii="Arial" w:hAnsi="Arial" w:cs="Arial"/>
          <w:b/>
          <w:sz w:val="24"/>
        </w:rPr>
        <w:t>Correction to FR2 RRM - 5.5.5.5 test case</w:t>
      </w:r>
    </w:p>
    <w:p w14:paraId="383397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CR-3262  Cat: F (Rel-18)</w:t>
      </w:r>
      <w:r>
        <w:rPr>
          <w:i/>
        </w:rPr>
        <w:br/>
      </w:r>
      <w:r>
        <w:rPr>
          <w:i/>
        </w:rPr>
        <w:br/>
      </w:r>
      <w:r>
        <w:rPr>
          <w:i/>
        </w:rPr>
        <w:tab/>
      </w:r>
      <w:r>
        <w:rPr>
          <w:i/>
        </w:rPr>
        <w:tab/>
      </w:r>
      <w:r>
        <w:rPr>
          <w:i/>
        </w:rPr>
        <w:tab/>
      </w:r>
      <w:r>
        <w:rPr>
          <w:i/>
        </w:rPr>
        <w:tab/>
      </w:r>
      <w:r>
        <w:rPr>
          <w:i/>
        </w:rPr>
        <w:tab/>
        <w:t>Source: MediaTek Inc.</w:t>
      </w:r>
    </w:p>
    <w:p w14:paraId="6EEEF12C" w14:textId="77777777" w:rsidR="00401C25" w:rsidRDefault="00401C25" w:rsidP="00401C25">
      <w:pPr>
        <w:rPr>
          <w:rFonts w:ascii="Arial" w:hAnsi="Arial" w:cs="Arial"/>
          <w:b/>
        </w:rPr>
      </w:pPr>
      <w:r>
        <w:rPr>
          <w:rFonts w:ascii="Arial" w:hAnsi="Arial" w:cs="Arial"/>
          <w:b/>
        </w:rPr>
        <w:t xml:space="preserve">Abstract: </w:t>
      </w:r>
    </w:p>
    <w:p w14:paraId="2ABA8F38" w14:textId="77777777" w:rsidR="00401C25" w:rsidRDefault="00401C25" w:rsidP="00401C25">
      <w:r>
        <w:t>depending CR on RAN4 : R4-2407182 was agreed</w:t>
      </w:r>
    </w:p>
    <w:p w14:paraId="0D3B813B" w14:textId="77777777" w:rsidR="00401C25" w:rsidRDefault="00401C25" w:rsidP="00401C25">
      <w:pPr>
        <w:rPr>
          <w:rFonts w:ascii="Arial" w:hAnsi="Arial" w:cs="Arial"/>
          <w:b/>
        </w:rPr>
      </w:pPr>
      <w:r>
        <w:rPr>
          <w:rFonts w:ascii="Arial" w:hAnsi="Arial" w:cs="Arial"/>
          <w:b/>
        </w:rPr>
        <w:t xml:space="preserve">Discussion: </w:t>
      </w:r>
    </w:p>
    <w:p w14:paraId="35DE8288" w14:textId="77777777" w:rsidR="00401C25" w:rsidRDefault="00401C25" w:rsidP="00401C25">
      <w:r>
        <w:t>for email agreement</w:t>
      </w:r>
    </w:p>
    <w:p w14:paraId="74ACE2A6" w14:textId="77777777" w:rsidR="00401C25" w:rsidRDefault="00401C25" w:rsidP="00401C25">
      <w:r>
        <w:t>r1</w:t>
      </w:r>
    </w:p>
    <w:p w14:paraId="460CCA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R5-245742</w:t>
      </w:r>
      <w:r>
        <w:rPr>
          <w:color w:val="993300"/>
          <w:u w:val="single"/>
        </w:rPr>
        <w:t>.</w:t>
      </w:r>
    </w:p>
    <w:p w14:paraId="352BD465" w14:textId="30684281" w:rsidR="00401C25" w:rsidRDefault="00401C25" w:rsidP="00401C25">
      <w:pPr>
        <w:rPr>
          <w:rFonts w:ascii="Arial" w:hAnsi="Arial" w:cs="Arial"/>
          <w:b/>
          <w:sz w:val="24"/>
        </w:rPr>
      </w:pPr>
      <w:r>
        <w:rPr>
          <w:rFonts w:ascii="Arial" w:hAnsi="Arial" w:cs="Arial"/>
          <w:b/>
          <w:color w:val="0000FF"/>
          <w:sz w:val="24"/>
        </w:rPr>
        <w:t>R5-245742</w:t>
      </w:r>
      <w:r>
        <w:rPr>
          <w:rFonts w:ascii="Arial" w:hAnsi="Arial" w:cs="Arial"/>
          <w:b/>
          <w:color w:val="0000FF"/>
          <w:sz w:val="24"/>
        </w:rPr>
        <w:tab/>
      </w:r>
      <w:r>
        <w:rPr>
          <w:rFonts w:ascii="Arial" w:hAnsi="Arial" w:cs="Arial"/>
          <w:b/>
          <w:sz w:val="24"/>
        </w:rPr>
        <w:t>Correction to FR2 RRM - 5.5.5.5 test case</w:t>
      </w:r>
    </w:p>
    <w:p w14:paraId="1362CC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CR-3262  rev 1 Cat: F (Rel-18)</w:t>
      </w:r>
      <w:r>
        <w:rPr>
          <w:i/>
        </w:rPr>
        <w:br/>
      </w:r>
      <w:r>
        <w:rPr>
          <w:i/>
        </w:rPr>
        <w:br/>
      </w:r>
      <w:r>
        <w:rPr>
          <w:i/>
        </w:rPr>
        <w:tab/>
      </w:r>
      <w:r>
        <w:rPr>
          <w:i/>
        </w:rPr>
        <w:tab/>
      </w:r>
      <w:r>
        <w:rPr>
          <w:i/>
        </w:rPr>
        <w:tab/>
      </w:r>
      <w:r>
        <w:rPr>
          <w:i/>
        </w:rPr>
        <w:tab/>
      </w:r>
      <w:r>
        <w:rPr>
          <w:i/>
        </w:rPr>
        <w:tab/>
        <w:t>Source: MediaTek Inc.</w:t>
      </w:r>
    </w:p>
    <w:p w14:paraId="16CA54DF" w14:textId="77777777" w:rsidR="00401C25" w:rsidRDefault="00401C25" w:rsidP="00401C25">
      <w:pPr>
        <w:rPr>
          <w:color w:val="808080"/>
        </w:rPr>
      </w:pPr>
      <w:r>
        <w:rPr>
          <w:color w:val="808080"/>
        </w:rPr>
        <w:t>(Replaces R5-244119)</w:t>
      </w:r>
    </w:p>
    <w:p w14:paraId="46A70AE4" w14:textId="77777777" w:rsidR="00401C25" w:rsidRDefault="00401C25" w:rsidP="00401C25">
      <w:pPr>
        <w:rPr>
          <w:rFonts w:ascii="Arial" w:hAnsi="Arial" w:cs="Arial"/>
          <w:b/>
        </w:rPr>
      </w:pPr>
      <w:r>
        <w:rPr>
          <w:rFonts w:ascii="Arial" w:hAnsi="Arial" w:cs="Arial"/>
          <w:b/>
        </w:rPr>
        <w:t xml:space="preserve">Discussion: </w:t>
      </w:r>
    </w:p>
    <w:p w14:paraId="34E35C3F" w14:textId="77777777" w:rsidR="00401C25" w:rsidRDefault="00401C25" w:rsidP="00401C25">
      <w:r>
        <w:t>Email agreed</w:t>
      </w:r>
    </w:p>
    <w:p w14:paraId="4A011C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EDBDB" w14:textId="32AA6272" w:rsidR="00401C25" w:rsidRDefault="00401C25" w:rsidP="00401C25">
      <w:pPr>
        <w:rPr>
          <w:rFonts w:ascii="Arial" w:hAnsi="Arial" w:cs="Arial"/>
          <w:b/>
          <w:sz w:val="24"/>
        </w:rPr>
      </w:pPr>
      <w:r>
        <w:rPr>
          <w:rFonts w:ascii="Arial" w:hAnsi="Arial" w:cs="Arial"/>
          <w:b/>
          <w:color w:val="0000FF"/>
          <w:sz w:val="24"/>
        </w:rPr>
        <w:t>R5-244810</w:t>
      </w:r>
      <w:r>
        <w:rPr>
          <w:rFonts w:ascii="Arial" w:hAnsi="Arial" w:cs="Arial"/>
          <w:b/>
          <w:color w:val="0000FF"/>
          <w:sz w:val="24"/>
        </w:rPr>
        <w:tab/>
      </w:r>
      <w:r>
        <w:rPr>
          <w:rFonts w:ascii="Arial" w:hAnsi="Arial" w:cs="Arial"/>
          <w:b/>
          <w:sz w:val="24"/>
        </w:rPr>
        <w:t>Update of FR2 Random Access test cases</w:t>
      </w:r>
    </w:p>
    <w:p w14:paraId="608F403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CR-3362  Cat: F (Rel-18)</w:t>
      </w:r>
      <w:r>
        <w:rPr>
          <w:i/>
        </w:rPr>
        <w:br/>
      </w:r>
      <w:r>
        <w:rPr>
          <w:i/>
        </w:rPr>
        <w:br/>
      </w:r>
      <w:r>
        <w:rPr>
          <w:i/>
        </w:rPr>
        <w:tab/>
      </w:r>
      <w:r>
        <w:rPr>
          <w:i/>
        </w:rPr>
        <w:tab/>
      </w:r>
      <w:r>
        <w:rPr>
          <w:i/>
        </w:rPr>
        <w:tab/>
      </w:r>
      <w:r>
        <w:rPr>
          <w:i/>
        </w:rPr>
        <w:tab/>
      </w:r>
      <w:r>
        <w:rPr>
          <w:i/>
        </w:rPr>
        <w:tab/>
        <w:t>Source: Anritsu</w:t>
      </w:r>
    </w:p>
    <w:p w14:paraId="49DB28CB" w14:textId="77777777" w:rsidR="00401C25" w:rsidRDefault="00401C25" w:rsidP="00401C25">
      <w:pPr>
        <w:rPr>
          <w:rFonts w:ascii="Arial" w:hAnsi="Arial" w:cs="Arial"/>
          <w:b/>
        </w:rPr>
      </w:pPr>
      <w:r>
        <w:rPr>
          <w:rFonts w:ascii="Arial" w:hAnsi="Arial" w:cs="Arial"/>
          <w:b/>
        </w:rPr>
        <w:t xml:space="preserve">Abstract: </w:t>
      </w:r>
    </w:p>
    <w:p w14:paraId="079146B8" w14:textId="77777777" w:rsidR="00401C25" w:rsidRDefault="00401C25" w:rsidP="00401C25">
      <w:r>
        <w:t>RRM known issue#6, Depending on the outcome of MU discussion R5-244809</w:t>
      </w:r>
    </w:p>
    <w:p w14:paraId="7FAC7C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7AA0" w14:textId="28F1093C" w:rsidR="00401C25" w:rsidRDefault="00401C25" w:rsidP="00401C25">
      <w:pPr>
        <w:rPr>
          <w:rFonts w:ascii="Arial" w:hAnsi="Arial" w:cs="Arial"/>
          <w:b/>
          <w:sz w:val="24"/>
        </w:rPr>
      </w:pPr>
      <w:r>
        <w:rPr>
          <w:rFonts w:ascii="Arial" w:hAnsi="Arial" w:cs="Arial"/>
          <w:b/>
          <w:color w:val="0000FF"/>
          <w:sz w:val="24"/>
        </w:rPr>
        <w:t>R5-245271</w:t>
      </w:r>
      <w:r>
        <w:rPr>
          <w:rFonts w:ascii="Arial" w:hAnsi="Arial" w:cs="Arial"/>
          <w:b/>
          <w:color w:val="0000FF"/>
          <w:sz w:val="24"/>
        </w:rPr>
        <w:tab/>
      </w:r>
      <w:r>
        <w:rPr>
          <w:rFonts w:ascii="Arial" w:hAnsi="Arial" w:cs="Arial"/>
          <w:b/>
          <w:sz w:val="24"/>
        </w:rPr>
        <w:t>Correction of FR2 Intra-frequency measurement accuracy test cases including TT for PC1</w:t>
      </w:r>
    </w:p>
    <w:p w14:paraId="3789EC7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CR-3409  Cat: F (Rel-18)</w:t>
      </w:r>
      <w:r>
        <w:rPr>
          <w:i/>
        </w:rPr>
        <w:br/>
      </w:r>
      <w:r>
        <w:rPr>
          <w:i/>
        </w:rPr>
        <w:br/>
      </w:r>
      <w:r>
        <w:rPr>
          <w:i/>
        </w:rPr>
        <w:tab/>
      </w:r>
      <w:r>
        <w:rPr>
          <w:i/>
        </w:rPr>
        <w:tab/>
      </w:r>
      <w:r>
        <w:rPr>
          <w:i/>
        </w:rPr>
        <w:tab/>
      </w:r>
      <w:r>
        <w:rPr>
          <w:i/>
        </w:rPr>
        <w:tab/>
      </w:r>
      <w:r>
        <w:rPr>
          <w:i/>
        </w:rPr>
        <w:tab/>
        <w:t>Source: Rohde &amp; Schwarz</w:t>
      </w:r>
    </w:p>
    <w:p w14:paraId="0BF95B0D" w14:textId="77777777" w:rsidR="00401C25" w:rsidRDefault="00401C25" w:rsidP="00401C25">
      <w:pPr>
        <w:rPr>
          <w:rFonts w:ascii="Arial" w:hAnsi="Arial" w:cs="Arial"/>
          <w:b/>
        </w:rPr>
      </w:pPr>
      <w:r>
        <w:rPr>
          <w:rFonts w:ascii="Arial" w:hAnsi="Arial" w:cs="Arial"/>
          <w:b/>
        </w:rPr>
        <w:t xml:space="preserve">Abstract: </w:t>
      </w:r>
    </w:p>
    <w:p w14:paraId="00473419" w14:textId="77777777" w:rsidR="00401C25" w:rsidRDefault="00401C25" w:rsidP="00401C25">
      <w:r>
        <w:t>RRM TT</w:t>
      </w:r>
    </w:p>
    <w:p w14:paraId="78B4E234" w14:textId="77777777" w:rsidR="00401C25" w:rsidRDefault="00401C25" w:rsidP="00401C25">
      <w:pPr>
        <w:rPr>
          <w:rFonts w:ascii="Arial" w:hAnsi="Arial" w:cs="Arial"/>
          <w:b/>
        </w:rPr>
      </w:pPr>
      <w:r>
        <w:rPr>
          <w:rFonts w:ascii="Arial" w:hAnsi="Arial" w:cs="Arial"/>
          <w:b/>
        </w:rPr>
        <w:t xml:space="preserve">Discussion: </w:t>
      </w:r>
    </w:p>
    <w:p w14:paraId="7443F69F" w14:textId="77777777" w:rsidR="00401C25" w:rsidRDefault="00401C25" w:rsidP="00401C25">
      <w:r>
        <w:t>r1</w:t>
      </w:r>
    </w:p>
    <w:p w14:paraId="558F00C5"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R5-245954</w:t>
      </w:r>
      <w:r>
        <w:rPr>
          <w:color w:val="993300"/>
          <w:u w:val="single"/>
        </w:rPr>
        <w:t>.</w:t>
      </w:r>
    </w:p>
    <w:p w14:paraId="7E201F30" w14:textId="05B0B5A3" w:rsidR="00401C25" w:rsidRDefault="00401C25" w:rsidP="00401C25">
      <w:pPr>
        <w:rPr>
          <w:rFonts w:ascii="Arial" w:hAnsi="Arial" w:cs="Arial"/>
          <w:b/>
          <w:sz w:val="24"/>
        </w:rPr>
      </w:pPr>
      <w:r>
        <w:rPr>
          <w:rFonts w:ascii="Arial" w:hAnsi="Arial" w:cs="Arial"/>
          <w:b/>
          <w:color w:val="0000FF"/>
          <w:sz w:val="24"/>
        </w:rPr>
        <w:t>R5-245954</w:t>
      </w:r>
      <w:r>
        <w:rPr>
          <w:rFonts w:ascii="Arial" w:hAnsi="Arial" w:cs="Arial"/>
          <w:b/>
          <w:color w:val="0000FF"/>
          <w:sz w:val="24"/>
        </w:rPr>
        <w:tab/>
      </w:r>
      <w:r>
        <w:rPr>
          <w:rFonts w:ascii="Arial" w:hAnsi="Arial" w:cs="Arial"/>
          <w:b/>
          <w:sz w:val="24"/>
        </w:rPr>
        <w:t>Correction of FR2 Intra-frequency measurement accuracy test cases including TT for PC1</w:t>
      </w:r>
    </w:p>
    <w:p w14:paraId="7E20C64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CR-3409  rev 1 Cat: F (Rel-18)</w:t>
      </w:r>
      <w:r>
        <w:rPr>
          <w:i/>
        </w:rPr>
        <w:br/>
      </w:r>
      <w:r>
        <w:rPr>
          <w:i/>
        </w:rPr>
        <w:br/>
      </w:r>
      <w:r>
        <w:rPr>
          <w:i/>
        </w:rPr>
        <w:tab/>
      </w:r>
      <w:r>
        <w:rPr>
          <w:i/>
        </w:rPr>
        <w:tab/>
      </w:r>
      <w:r>
        <w:rPr>
          <w:i/>
        </w:rPr>
        <w:tab/>
      </w:r>
      <w:r>
        <w:rPr>
          <w:i/>
        </w:rPr>
        <w:tab/>
      </w:r>
      <w:r>
        <w:rPr>
          <w:i/>
        </w:rPr>
        <w:tab/>
        <w:t>Source: Rohde &amp; Schwarz</w:t>
      </w:r>
    </w:p>
    <w:p w14:paraId="0638E397" w14:textId="77777777" w:rsidR="00401C25" w:rsidRDefault="00401C25" w:rsidP="00401C25">
      <w:pPr>
        <w:rPr>
          <w:color w:val="808080"/>
        </w:rPr>
      </w:pPr>
      <w:r>
        <w:rPr>
          <w:color w:val="808080"/>
        </w:rPr>
        <w:t>(Replaces R5-245271)</w:t>
      </w:r>
    </w:p>
    <w:p w14:paraId="7BC550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FC946" w14:textId="3B6812B9" w:rsidR="00401C25" w:rsidRDefault="00401C25" w:rsidP="00401C25">
      <w:pPr>
        <w:rPr>
          <w:rFonts w:ascii="Arial" w:hAnsi="Arial" w:cs="Arial"/>
          <w:b/>
          <w:sz w:val="24"/>
        </w:rPr>
      </w:pPr>
      <w:r>
        <w:rPr>
          <w:rFonts w:ascii="Arial" w:hAnsi="Arial" w:cs="Arial"/>
          <w:b/>
          <w:color w:val="0000FF"/>
          <w:sz w:val="24"/>
        </w:rPr>
        <w:t>R5-245272</w:t>
      </w:r>
      <w:r>
        <w:rPr>
          <w:rFonts w:ascii="Arial" w:hAnsi="Arial" w:cs="Arial"/>
          <w:b/>
          <w:color w:val="0000FF"/>
          <w:sz w:val="24"/>
        </w:rPr>
        <w:tab/>
      </w:r>
      <w:r>
        <w:rPr>
          <w:rFonts w:ascii="Arial" w:hAnsi="Arial" w:cs="Arial"/>
          <w:b/>
          <w:sz w:val="24"/>
        </w:rPr>
        <w:t>Correction of FR2 Event Triggered test cases including TT for PC1</w:t>
      </w:r>
    </w:p>
    <w:p w14:paraId="4ED509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CR-3410  Cat: F (Rel-18)</w:t>
      </w:r>
      <w:r>
        <w:rPr>
          <w:i/>
        </w:rPr>
        <w:br/>
      </w:r>
      <w:r>
        <w:rPr>
          <w:i/>
        </w:rPr>
        <w:br/>
      </w:r>
      <w:r>
        <w:rPr>
          <w:i/>
        </w:rPr>
        <w:tab/>
      </w:r>
      <w:r>
        <w:rPr>
          <w:i/>
        </w:rPr>
        <w:tab/>
      </w:r>
      <w:r>
        <w:rPr>
          <w:i/>
        </w:rPr>
        <w:tab/>
      </w:r>
      <w:r>
        <w:rPr>
          <w:i/>
        </w:rPr>
        <w:tab/>
      </w:r>
      <w:r>
        <w:rPr>
          <w:i/>
        </w:rPr>
        <w:tab/>
        <w:t>Source: Rohde &amp; Schwarz</w:t>
      </w:r>
    </w:p>
    <w:p w14:paraId="46587F24" w14:textId="77777777" w:rsidR="00401C25" w:rsidRDefault="00401C25" w:rsidP="00401C25">
      <w:pPr>
        <w:rPr>
          <w:rFonts w:ascii="Arial" w:hAnsi="Arial" w:cs="Arial"/>
          <w:b/>
        </w:rPr>
      </w:pPr>
      <w:r>
        <w:rPr>
          <w:rFonts w:ascii="Arial" w:hAnsi="Arial" w:cs="Arial"/>
          <w:b/>
        </w:rPr>
        <w:t xml:space="preserve">Abstract: </w:t>
      </w:r>
    </w:p>
    <w:p w14:paraId="76B3B804" w14:textId="77777777" w:rsidR="00401C25" w:rsidRDefault="00401C25" w:rsidP="00401C25">
      <w:r>
        <w:t>RRM TT</w:t>
      </w:r>
    </w:p>
    <w:p w14:paraId="5E98D3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93D5" w14:textId="1E476122" w:rsidR="00401C25" w:rsidRDefault="00401C25" w:rsidP="00401C25">
      <w:pPr>
        <w:rPr>
          <w:rFonts w:ascii="Arial" w:hAnsi="Arial" w:cs="Arial"/>
          <w:b/>
          <w:sz w:val="24"/>
        </w:rPr>
      </w:pPr>
      <w:r>
        <w:rPr>
          <w:rFonts w:ascii="Arial" w:hAnsi="Arial" w:cs="Arial"/>
          <w:b/>
          <w:color w:val="0000FF"/>
          <w:sz w:val="24"/>
        </w:rPr>
        <w:t>R5-245273</w:t>
      </w:r>
      <w:r>
        <w:rPr>
          <w:rFonts w:ascii="Arial" w:hAnsi="Arial" w:cs="Arial"/>
          <w:b/>
          <w:color w:val="0000FF"/>
          <w:sz w:val="24"/>
        </w:rPr>
        <w:tab/>
      </w:r>
      <w:r>
        <w:rPr>
          <w:rFonts w:ascii="Arial" w:hAnsi="Arial" w:cs="Arial"/>
          <w:b/>
          <w:sz w:val="24"/>
        </w:rPr>
        <w:t>Correction of FR2 Timing Advance test cases including TT for PC1</w:t>
      </w:r>
    </w:p>
    <w:p w14:paraId="40E89D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CR-3411  Cat: F (Rel-18)</w:t>
      </w:r>
      <w:r>
        <w:rPr>
          <w:i/>
        </w:rPr>
        <w:br/>
      </w:r>
      <w:r>
        <w:rPr>
          <w:i/>
        </w:rPr>
        <w:br/>
      </w:r>
      <w:r>
        <w:rPr>
          <w:i/>
        </w:rPr>
        <w:tab/>
      </w:r>
      <w:r>
        <w:rPr>
          <w:i/>
        </w:rPr>
        <w:tab/>
      </w:r>
      <w:r>
        <w:rPr>
          <w:i/>
        </w:rPr>
        <w:tab/>
      </w:r>
      <w:r>
        <w:rPr>
          <w:i/>
        </w:rPr>
        <w:tab/>
      </w:r>
      <w:r>
        <w:rPr>
          <w:i/>
        </w:rPr>
        <w:tab/>
        <w:t>Source: Rohde &amp; Schwarz</w:t>
      </w:r>
    </w:p>
    <w:p w14:paraId="72F2D98C" w14:textId="77777777" w:rsidR="00401C25" w:rsidRDefault="00401C25" w:rsidP="00401C25">
      <w:pPr>
        <w:rPr>
          <w:rFonts w:ascii="Arial" w:hAnsi="Arial" w:cs="Arial"/>
          <w:b/>
        </w:rPr>
      </w:pPr>
      <w:r>
        <w:rPr>
          <w:rFonts w:ascii="Arial" w:hAnsi="Arial" w:cs="Arial"/>
          <w:b/>
        </w:rPr>
        <w:t xml:space="preserve">Abstract: </w:t>
      </w:r>
    </w:p>
    <w:p w14:paraId="737C6847" w14:textId="77777777" w:rsidR="00401C25" w:rsidRDefault="00401C25" w:rsidP="00401C25">
      <w:r>
        <w:t>RRM TT</w:t>
      </w:r>
    </w:p>
    <w:p w14:paraId="2C51BF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8B37" w14:textId="77CBD952" w:rsidR="00401C25" w:rsidRDefault="00401C25" w:rsidP="00401C25">
      <w:pPr>
        <w:rPr>
          <w:rFonts w:ascii="Arial" w:hAnsi="Arial" w:cs="Arial"/>
          <w:b/>
          <w:sz w:val="24"/>
        </w:rPr>
      </w:pPr>
      <w:r>
        <w:rPr>
          <w:rFonts w:ascii="Arial" w:hAnsi="Arial" w:cs="Arial"/>
          <w:b/>
          <w:color w:val="0000FF"/>
          <w:sz w:val="24"/>
        </w:rPr>
        <w:t>R5-245274</w:t>
      </w:r>
      <w:r>
        <w:rPr>
          <w:rFonts w:ascii="Arial" w:hAnsi="Arial" w:cs="Arial"/>
          <w:b/>
          <w:color w:val="0000FF"/>
          <w:sz w:val="24"/>
        </w:rPr>
        <w:tab/>
      </w:r>
      <w:r>
        <w:rPr>
          <w:rFonts w:ascii="Arial" w:hAnsi="Arial" w:cs="Arial"/>
          <w:b/>
          <w:sz w:val="24"/>
        </w:rPr>
        <w:t>Correction of FR2 Uplink Timing test cases including TT for PC1</w:t>
      </w:r>
    </w:p>
    <w:p w14:paraId="7788299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CR-3412  Cat: F (Rel-18)</w:t>
      </w:r>
      <w:r>
        <w:rPr>
          <w:i/>
        </w:rPr>
        <w:br/>
      </w:r>
      <w:r>
        <w:rPr>
          <w:i/>
        </w:rPr>
        <w:br/>
      </w:r>
      <w:r>
        <w:rPr>
          <w:i/>
        </w:rPr>
        <w:tab/>
      </w:r>
      <w:r>
        <w:rPr>
          <w:i/>
        </w:rPr>
        <w:tab/>
      </w:r>
      <w:r>
        <w:rPr>
          <w:i/>
        </w:rPr>
        <w:tab/>
      </w:r>
      <w:r>
        <w:rPr>
          <w:i/>
        </w:rPr>
        <w:tab/>
      </w:r>
      <w:r>
        <w:rPr>
          <w:i/>
        </w:rPr>
        <w:tab/>
        <w:t>Source: Rohde &amp; Schwarz</w:t>
      </w:r>
    </w:p>
    <w:p w14:paraId="4479306C" w14:textId="77777777" w:rsidR="00401C25" w:rsidRDefault="00401C25" w:rsidP="00401C25">
      <w:pPr>
        <w:rPr>
          <w:rFonts w:ascii="Arial" w:hAnsi="Arial" w:cs="Arial"/>
          <w:b/>
        </w:rPr>
      </w:pPr>
      <w:r>
        <w:rPr>
          <w:rFonts w:ascii="Arial" w:hAnsi="Arial" w:cs="Arial"/>
          <w:b/>
        </w:rPr>
        <w:t xml:space="preserve">Abstract: </w:t>
      </w:r>
    </w:p>
    <w:p w14:paraId="4D18DBA3" w14:textId="77777777" w:rsidR="00401C25" w:rsidRDefault="00401C25" w:rsidP="00401C25">
      <w:r>
        <w:t>RRM TT</w:t>
      </w:r>
    </w:p>
    <w:p w14:paraId="79B240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E85B2" w14:textId="3792FE7A" w:rsidR="00401C25" w:rsidRDefault="00401C25" w:rsidP="00401C25">
      <w:pPr>
        <w:rPr>
          <w:rFonts w:ascii="Arial" w:hAnsi="Arial" w:cs="Arial"/>
          <w:b/>
          <w:sz w:val="24"/>
        </w:rPr>
      </w:pPr>
      <w:r>
        <w:rPr>
          <w:rFonts w:ascii="Arial" w:hAnsi="Arial" w:cs="Arial"/>
          <w:b/>
          <w:color w:val="0000FF"/>
          <w:sz w:val="24"/>
        </w:rPr>
        <w:t>R5-245338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pdcch</w:t>
      </w:r>
      <w:proofErr w:type="spellEnd"/>
      <w:r>
        <w:rPr>
          <w:rFonts w:ascii="Arial" w:hAnsi="Arial" w:cs="Arial"/>
          <w:b/>
          <w:sz w:val="24"/>
        </w:rPr>
        <w:t>-DMRS-SCID for NSA FR2 BFR test cases</w:t>
      </w:r>
    </w:p>
    <w:p w14:paraId="2408D6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CR-3424  Cat: F (Rel-18)</w:t>
      </w:r>
      <w:r>
        <w:rPr>
          <w:i/>
        </w:rPr>
        <w:br/>
      </w:r>
      <w:r>
        <w:rPr>
          <w:i/>
        </w:rPr>
        <w:br/>
      </w:r>
      <w:r>
        <w:rPr>
          <w:i/>
        </w:rPr>
        <w:tab/>
      </w:r>
      <w:r>
        <w:rPr>
          <w:i/>
        </w:rPr>
        <w:tab/>
      </w:r>
      <w:r>
        <w:rPr>
          <w:i/>
        </w:rPr>
        <w:tab/>
      </w:r>
      <w:r>
        <w:rPr>
          <w:i/>
        </w:rPr>
        <w:tab/>
      </w:r>
      <w:r>
        <w:rPr>
          <w:i/>
        </w:rPr>
        <w:tab/>
        <w:t>Source: Keysight Technologies</w:t>
      </w:r>
    </w:p>
    <w:p w14:paraId="0B3440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ADE80" w14:textId="77777777" w:rsidR="00401C25" w:rsidRDefault="00401C25" w:rsidP="00401C25">
      <w:pPr>
        <w:pStyle w:val="Heading5"/>
      </w:pPr>
      <w:bookmarkStart w:id="748" w:name="_Toc176427074"/>
      <w:r>
        <w:t>5.4.10.4</w:t>
      </w:r>
      <w:r>
        <w:tab/>
        <w:t>NR Standalone in FR1 (Clause 6)</w:t>
      </w:r>
      <w:bookmarkEnd w:id="748"/>
    </w:p>
    <w:p w14:paraId="3F12D66B" w14:textId="7DA805E5" w:rsidR="00401C25" w:rsidRDefault="00401C25" w:rsidP="00401C25">
      <w:pPr>
        <w:rPr>
          <w:rFonts w:ascii="Arial" w:hAnsi="Arial" w:cs="Arial"/>
          <w:b/>
          <w:sz w:val="24"/>
        </w:rPr>
      </w:pPr>
      <w:r>
        <w:rPr>
          <w:rFonts w:ascii="Arial" w:hAnsi="Arial" w:cs="Arial"/>
          <w:b/>
          <w:color w:val="0000FF"/>
          <w:sz w:val="24"/>
        </w:rPr>
        <w:t>R5-244614</w:t>
      </w:r>
      <w:r>
        <w:rPr>
          <w:rFonts w:ascii="Arial" w:hAnsi="Arial" w:cs="Arial"/>
          <w:b/>
          <w:color w:val="0000FF"/>
          <w:sz w:val="24"/>
        </w:rPr>
        <w:tab/>
      </w:r>
      <w:r>
        <w:rPr>
          <w:rFonts w:ascii="Arial" w:hAnsi="Arial" w:cs="Arial"/>
          <w:b/>
          <w:sz w:val="24"/>
        </w:rPr>
        <w:t>Correction to NR SA BFR test cases</w:t>
      </w:r>
    </w:p>
    <w:p w14:paraId="41BD524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7E70FA48" w14:textId="77777777" w:rsidR="00401C25" w:rsidRDefault="00401C25" w:rsidP="00401C25">
      <w:pPr>
        <w:rPr>
          <w:rFonts w:ascii="Arial" w:hAnsi="Arial" w:cs="Arial"/>
          <w:b/>
        </w:rPr>
      </w:pPr>
      <w:r>
        <w:rPr>
          <w:rFonts w:ascii="Arial" w:hAnsi="Arial" w:cs="Arial"/>
          <w:b/>
        </w:rPr>
        <w:t xml:space="preserve">Abstract: </w:t>
      </w:r>
    </w:p>
    <w:p w14:paraId="2F660E27" w14:textId="77777777" w:rsidR="00401C25" w:rsidRDefault="00401C25" w:rsidP="00401C25">
      <w:r>
        <w:t>RAN4 dependency R4-2412158</w:t>
      </w:r>
    </w:p>
    <w:p w14:paraId="388FA857" w14:textId="77777777" w:rsidR="00401C25" w:rsidRDefault="00401C25" w:rsidP="00401C25">
      <w:pPr>
        <w:rPr>
          <w:rFonts w:ascii="Arial" w:hAnsi="Arial" w:cs="Arial"/>
          <w:b/>
        </w:rPr>
      </w:pPr>
      <w:r>
        <w:rPr>
          <w:rFonts w:ascii="Arial" w:hAnsi="Arial" w:cs="Arial"/>
          <w:b/>
        </w:rPr>
        <w:t xml:space="preserve">Discussion: </w:t>
      </w:r>
    </w:p>
    <w:p w14:paraId="18BFE079" w14:textId="77777777" w:rsidR="00401C25" w:rsidRDefault="00401C25" w:rsidP="00401C25">
      <w:r>
        <w:t>for email agreement</w:t>
      </w:r>
    </w:p>
    <w:p w14:paraId="3F6BBB34" w14:textId="77777777" w:rsidR="00401C25" w:rsidRDefault="00401C25" w:rsidP="00401C25">
      <w:r>
        <w:t>Email agreed</w:t>
      </w:r>
    </w:p>
    <w:p w14:paraId="5FE468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32D37" w14:textId="3663D0CF" w:rsidR="00401C25" w:rsidRDefault="00401C25" w:rsidP="00401C25">
      <w:pPr>
        <w:rPr>
          <w:rFonts w:ascii="Arial" w:hAnsi="Arial" w:cs="Arial"/>
          <w:b/>
          <w:sz w:val="24"/>
        </w:rPr>
      </w:pPr>
      <w:r>
        <w:rPr>
          <w:rFonts w:ascii="Arial" w:hAnsi="Arial" w:cs="Arial"/>
          <w:b/>
          <w:color w:val="0000FF"/>
          <w:sz w:val="24"/>
        </w:rPr>
        <w:t>R5-244615</w:t>
      </w:r>
      <w:r>
        <w:rPr>
          <w:rFonts w:ascii="Arial" w:hAnsi="Arial" w:cs="Arial"/>
          <w:b/>
          <w:color w:val="0000FF"/>
          <w:sz w:val="24"/>
        </w:rPr>
        <w:tab/>
      </w:r>
      <w:r>
        <w:rPr>
          <w:rFonts w:ascii="Arial" w:hAnsi="Arial" w:cs="Arial"/>
          <w:b/>
          <w:sz w:val="24"/>
        </w:rPr>
        <w:t>Correction to NR SA CSI-RS based L1-RSRP test cases</w:t>
      </w:r>
    </w:p>
    <w:p w14:paraId="587BC74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92E2DA" w14:textId="77777777" w:rsidR="00401C25" w:rsidRDefault="00401C25" w:rsidP="00401C25">
      <w:pPr>
        <w:rPr>
          <w:rFonts w:ascii="Arial" w:hAnsi="Arial" w:cs="Arial"/>
          <w:b/>
        </w:rPr>
      </w:pPr>
      <w:r>
        <w:rPr>
          <w:rFonts w:ascii="Arial" w:hAnsi="Arial" w:cs="Arial"/>
          <w:b/>
        </w:rPr>
        <w:t xml:space="preserve">Abstract: </w:t>
      </w:r>
    </w:p>
    <w:p w14:paraId="3401BF46" w14:textId="77777777" w:rsidR="00401C25" w:rsidRDefault="00401C25" w:rsidP="00401C25">
      <w:r>
        <w:t>Editorial</w:t>
      </w:r>
    </w:p>
    <w:p w14:paraId="3A162D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03246" w14:textId="4F9B3485" w:rsidR="00401C25" w:rsidRDefault="00401C25" w:rsidP="00401C25">
      <w:pPr>
        <w:rPr>
          <w:rFonts w:ascii="Arial" w:hAnsi="Arial" w:cs="Arial"/>
          <w:b/>
          <w:sz w:val="24"/>
        </w:rPr>
      </w:pPr>
      <w:r>
        <w:rPr>
          <w:rFonts w:ascii="Arial" w:hAnsi="Arial" w:cs="Arial"/>
          <w:b/>
          <w:color w:val="0000FF"/>
          <w:sz w:val="24"/>
        </w:rPr>
        <w:t>R5-244616</w:t>
      </w:r>
      <w:r>
        <w:rPr>
          <w:rFonts w:ascii="Arial" w:hAnsi="Arial" w:cs="Arial"/>
          <w:b/>
          <w:color w:val="0000FF"/>
          <w:sz w:val="24"/>
        </w:rPr>
        <w:tab/>
      </w:r>
      <w:r>
        <w:rPr>
          <w:rFonts w:ascii="Arial" w:hAnsi="Arial" w:cs="Arial"/>
          <w:b/>
          <w:sz w:val="24"/>
        </w:rPr>
        <w:t>Correction to EN-DC and NR SA CFRA test cases and RMCs</w:t>
      </w:r>
    </w:p>
    <w:p w14:paraId="16516C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42FC4" w14:textId="77777777" w:rsidR="00401C25" w:rsidRDefault="00401C25" w:rsidP="00401C25">
      <w:pPr>
        <w:rPr>
          <w:rFonts w:ascii="Arial" w:hAnsi="Arial" w:cs="Arial"/>
          <w:b/>
        </w:rPr>
      </w:pPr>
      <w:r>
        <w:rPr>
          <w:rFonts w:ascii="Arial" w:hAnsi="Arial" w:cs="Arial"/>
          <w:b/>
        </w:rPr>
        <w:t xml:space="preserve">Abstract: </w:t>
      </w:r>
    </w:p>
    <w:p w14:paraId="5E3900EE" w14:textId="77777777" w:rsidR="00401C25" w:rsidRDefault="00401C25" w:rsidP="00401C25">
      <w:r>
        <w:t>RAN4 dependency R4-2412162 -&gt; R4-2413912</w:t>
      </w:r>
    </w:p>
    <w:p w14:paraId="426FA8D9" w14:textId="77777777" w:rsidR="00401C25" w:rsidRDefault="00401C25" w:rsidP="00401C25">
      <w:pPr>
        <w:rPr>
          <w:rFonts w:ascii="Arial" w:hAnsi="Arial" w:cs="Arial"/>
          <w:b/>
        </w:rPr>
      </w:pPr>
      <w:r>
        <w:rPr>
          <w:rFonts w:ascii="Arial" w:hAnsi="Arial" w:cs="Arial"/>
          <w:b/>
        </w:rPr>
        <w:t xml:space="preserve">Discussion: </w:t>
      </w:r>
    </w:p>
    <w:p w14:paraId="25E9F5F0" w14:textId="77777777" w:rsidR="00401C25" w:rsidRDefault="00401C25" w:rsidP="00401C25">
      <w:r>
        <w:t>r2</w:t>
      </w:r>
    </w:p>
    <w:p w14:paraId="05A6AE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R5-246015</w:t>
      </w:r>
      <w:r>
        <w:rPr>
          <w:color w:val="993300"/>
          <w:u w:val="single"/>
        </w:rPr>
        <w:t>.</w:t>
      </w:r>
    </w:p>
    <w:p w14:paraId="36EE0091" w14:textId="2E04FC08" w:rsidR="00401C25" w:rsidRDefault="00401C25" w:rsidP="00401C25">
      <w:pPr>
        <w:rPr>
          <w:rFonts w:ascii="Arial" w:hAnsi="Arial" w:cs="Arial"/>
          <w:b/>
          <w:sz w:val="24"/>
        </w:rPr>
      </w:pPr>
      <w:r>
        <w:rPr>
          <w:rFonts w:ascii="Arial" w:hAnsi="Arial" w:cs="Arial"/>
          <w:b/>
          <w:color w:val="0000FF"/>
          <w:sz w:val="24"/>
        </w:rPr>
        <w:t>R5-246015</w:t>
      </w:r>
      <w:r>
        <w:rPr>
          <w:rFonts w:ascii="Arial" w:hAnsi="Arial" w:cs="Arial"/>
          <w:b/>
          <w:color w:val="0000FF"/>
          <w:sz w:val="24"/>
        </w:rPr>
        <w:tab/>
      </w:r>
      <w:r>
        <w:rPr>
          <w:rFonts w:ascii="Arial" w:hAnsi="Arial" w:cs="Arial"/>
          <w:b/>
          <w:sz w:val="24"/>
        </w:rPr>
        <w:t>Correction to EN-DC and NR SA CFRA test cases and RMCs</w:t>
      </w:r>
    </w:p>
    <w:p w14:paraId="1898C2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D05889" w14:textId="77777777" w:rsidR="00401C25" w:rsidRDefault="00401C25" w:rsidP="00401C25">
      <w:pPr>
        <w:rPr>
          <w:color w:val="808080"/>
        </w:rPr>
      </w:pPr>
      <w:r>
        <w:rPr>
          <w:color w:val="808080"/>
        </w:rPr>
        <w:t>(Replaces R5-244616)</w:t>
      </w:r>
    </w:p>
    <w:p w14:paraId="1291A866" w14:textId="77777777" w:rsidR="00401C25" w:rsidRDefault="00401C25" w:rsidP="00401C25">
      <w:pPr>
        <w:rPr>
          <w:rFonts w:ascii="Arial" w:hAnsi="Arial" w:cs="Arial"/>
          <w:b/>
        </w:rPr>
      </w:pPr>
      <w:r>
        <w:rPr>
          <w:rFonts w:ascii="Arial" w:hAnsi="Arial" w:cs="Arial"/>
          <w:b/>
        </w:rPr>
        <w:t xml:space="preserve">Discussion: </w:t>
      </w:r>
    </w:p>
    <w:p w14:paraId="113845A9" w14:textId="77777777" w:rsidR="00401C25" w:rsidRDefault="00401C25" w:rsidP="00401C25">
      <w:r>
        <w:t>for email agreement</w:t>
      </w:r>
    </w:p>
    <w:p w14:paraId="26E7E45C" w14:textId="77777777" w:rsidR="00401C25" w:rsidRDefault="00401C25" w:rsidP="00401C25">
      <w:r>
        <w:t>Email agreed</w:t>
      </w:r>
    </w:p>
    <w:p w14:paraId="26F0FD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42DA8" w14:textId="3029F77C" w:rsidR="00401C25" w:rsidRDefault="00401C25" w:rsidP="00401C25">
      <w:pPr>
        <w:rPr>
          <w:rFonts w:ascii="Arial" w:hAnsi="Arial" w:cs="Arial"/>
          <w:b/>
          <w:sz w:val="24"/>
        </w:rPr>
      </w:pPr>
      <w:r>
        <w:rPr>
          <w:rFonts w:ascii="Arial" w:hAnsi="Arial" w:cs="Arial"/>
          <w:b/>
          <w:color w:val="0000FF"/>
          <w:sz w:val="24"/>
        </w:rPr>
        <w:t>R5-244620</w:t>
      </w:r>
      <w:r>
        <w:rPr>
          <w:rFonts w:ascii="Arial" w:hAnsi="Arial" w:cs="Arial"/>
          <w:b/>
          <w:color w:val="0000FF"/>
          <w:sz w:val="24"/>
        </w:rPr>
        <w:tab/>
      </w:r>
      <w:r>
        <w:rPr>
          <w:rFonts w:ascii="Arial" w:hAnsi="Arial" w:cs="Arial"/>
          <w:b/>
          <w:sz w:val="24"/>
        </w:rPr>
        <w:t>Correction to R16 Tx switch RRM test case 6.5.7.1 with TT</w:t>
      </w:r>
    </w:p>
    <w:p w14:paraId="47A2A9F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75621B" w14:textId="77777777" w:rsidR="00401C25" w:rsidRDefault="00401C25" w:rsidP="00401C25">
      <w:pPr>
        <w:rPr>
          <w:rFonts w:ascii="Arial" w:hAnsi="Arial" w:cs="Arial"/>
          <w:b/>
        </w:rPr>
      </w:pPr>
      <w:r>
        <w:rPr>
          <w:rFonts w:ascii="Arial" w:hAnsi="Arial" w:cs="Arial"/>
          <w:b/>
        </w:rPr>
        <w:t xml:space="preserve">Abstract: </w:t>
      </w:r>
    </w:p>
    <w:p w14:paraId="66D34914" w14:textId="77777777" w:rsidR="00401C25" w:rsidRDefault="00401C25" w:rsidP="00401C25">
      <w:r>
        <w:t>RAN4 dependency</w:t>
      </w:r>
    </w:p>
    <w:p w14:paraId="7A6D3C7E" w14:textId="77777777" w:rsidR="00401C25" w:rsidRDefault="00401C25" w:rsidP="00401C25">
      <w:r>
        <w:t>RRM TT R4-2412166</w:t>
      </w:r>
    </w:p>
    <w:p w14:paraId="1C5501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2AFB3" w14:textId="09157766" w:rsidR="00401C25" w:rsidRDefault="00401C25" w:rsidP="00401C25">
      <w:pPr>
        <w:rPr>
          <w:rFonts w:ascii="Arial" w:hAnsi="Arial" w:cs="Arial"/>
          <w:b/>
          <w:sz w:val="24"/>
        </w:rPr>
      </w:pPr>
      <w:r>
        <w:rPr>
          <w:rFonts w:ascii="Arial" w:hAnsi="Arial" w:cs="Arial"/>
          <w:b/>
          <w:color w:val="0000FF"/>
          <w:sz w:val="24"/>
        </w:rPr>
        <w:t>R5-244621</w:t>
      </w:r>
      <w:r>
        <w:rPr>
          <w:rFonts w:ascii="Arial" w:hAnsi="Arial" w:cs="Arial"/>
          <w:b/>
          <w:color w:val="0000FF"/>
          <w:sz w:val="24"/>
        </w:rPr>
        <w:tab/>
      </w:r>
      <w:r>
        <w:rPr>
          <w:rFonts w:ascii="Arial" w:hAnsi="Arial" w:cs="Arial"/>
          <w:b/>
          <w:sz w:val="24"/>
        </w:rPr>
        <w:t>Correction to R16 Tx switch RRM test case 6.5.7.2 with TT</w:t>
      </w:r>
    </w:p>
    <w:p w14:paraId="6DF9DF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3F4E9" w14:textId="77777777" w:rsidR="00401C25" w:rsidRDefault="00401C25" w:rsidP="00401C25">
      <w:pPr>
        <w:rPr>
          <w:rFonts w:ascii="Arial" w:hAnsi="Arial" w:cs="Arial"/>
          <w:b/>
        </w:rPr>
      </w:pPr>
      <w:r>
        <w:rPr>
          <w:rFonts w:ascii="Arial" w:hAnsi="Arial" w:cs="Arial"/>
          <w:b/>
        </w:rPr>
        <w:t xml:space="preserve">Abstract: </w:t>
      </w:r>
    </w:p>
    <w:p w14:paraId="229209AE" w14:textId="77777777" w:rsidR="00401C25" w:rsidRDefault="00401C25" w:rsidP="00401C25">
      <w:r>
        <w:t>RAN4 dependency</w:t>
      </w:r>
    </w:p>
    <w:p w14:paraId="6AFF9648" w14:textId="77777777" w:rsidR="00401C25" w:rsidRDefault="00401C25" w:rsidP="00401C25">
      <w:r>
        <w:t>RRM TT R4-2412166</w:t>
      </w:r>
    </w:p>
    <w:p w14:paraId="09CBB2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8F82A" w14:textId="419174EF" w:rsidR="00401C25" w:rsidRDefault="00401C25" w:rsidP="00401C25">
      <w:pPr>
        <w:rPr>
          <w:rFonts w:ascii="Arial" w:hAnsi="Arial" w:cs="Arial"/>
          <w:b/>
          <w:sz w:val="24"/>
        </w:rPr>
      </w:pPr>
      <w:r>
        <w:rPr>
          <w:rFonts w:ascii="Arial" w:hAnsi="Arial" w:cs="Arial"/>
          <w:b/>
          <w:color w:val="0000FF"/>
          <w:sz w:val="24"/>
        </w:rPr>
        <w:t>R5-244624</w:t>
      </w:r>
      <w:r>
        <w:rPr>
          <w:rFonts w:ascii="Arial" w:hAnsi="Arial" w:cs="Arial"/>
          <w:b/>
          <w:color w:val="0000FF"/>
          <w:sz w:val="24"/>
        </w:rPr>
        <w:tab/>
      </w:r>
      <w:r>
        <w:rPr>
          <w:rFonts w:ascii="Arial" w:hAnsi="Arial" w:cs="Arial"/>
          <w:b/>
          <w:sz w:val="24"/>
        </w:rPr>
        <w:t>Correction to R17 Tx switch RRM test case 6.5.7A.1 with TT</w:t>
      </w:r>
    </w:p>
    <w:p w14:paraId="04FBE17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0B01BB" w14:textId="77777777" w:rsidR="00401C25" w:rsidRDefault="00401C25" w:rsidP="00401C25">
      <w:pPr>
        <w:rPr>
          <w:rFonts w:ascii="Arial" w:hAnsi="Arial" w:cs="Arial"/>
          <w:b/>
        </w:rPr>
      </w:pPr>
      <w:r>
        <w:rPr>
          <w:rFonts w:ascii="Arial" w:hAnsi="Arial" w:cs="Arial"/>
          <w:b/>
        </w:rPr>
        <w:t xml:space="preserve">Abstract: </w:t>
      </w:r>
    </w:p>
    <w:p w14:paraId="1D16CE42" w14:textId="77777777" w:rsidR="00401C25" w:rsidRDefault="00401C25" w:rsidP="00401C25">
      <w:r>
        <w:t xml:space="preserve">RAN4 dependency </w:t>
      </w:r>
    </w:p>
    <w:p w14:paraId="30A5D42B" w14:textId="77777777" w:rsidR="00401C25" w:rsidRDefault="00401C25" w:rsidP="00401C25">
      <w:r>
        <w:t>RRM TT R4-2412172</w:t>
      </w:r>
    </w:p>
    <w:p w14:paraId="4D4BBC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FF3CC" w14:textId="01C1A5D5" w:rsidR="00401C25" w:rsidRDefault="00401C25" w:rsidP="00401C25">
      <w:pPr>
        <w:rPr>
          <w:rFonts w:ascii="Arial" w:hAnsi="Arial" w:cs="Arial"/>
          <w:b/>
          <w:sz w:val="24"/>
        </w:rPr>
      </w:pPr>
      <w:r>
        <w:rPr>
          <w:rFonts w:ascii="Arial" w:hAnsi="Arial" w:cs="Arial"/>
          <w:b/>
          <w:color w:val="0000FF"/>
          <w:sz w:val="24"/>
        </w:rPr>
        <w:t>R5-244625</w:t>
      </w:r>
      <w:r>
        <w:rPr>
          <w:rFonts w:ascii="Arial" w:hAnsi="Arial" w:cs="Arial"/>
          <w:b/>
          <w:color w:val="0000FF"/>
          <w:sz w:val="24"/>
        </w:rPr>
        <w:tab/>
      </w:r>
      <w:r>
        <w:rPr>
          <w:rFonts w:ascii="Arial" w:hAnsi="Arial" w:cs="Arial"/>
          <w:b/>
          <w:sz w:val="24"/>
        </w:rPr>
        <w:t>Correction to R17 Tx switch RRM test case 6.5.7A.2 with TT</w:t>
      </w:r>
    </w:p>
    <w:p w14:paraId="49FD5B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F6C761" w14:textId="77777777" w:rsidR="00401C25" w:rsidRDefault="00401C25" w:rsidP="00401C25">
      <w:pPr>
        <w:rPr>
          <w:rFonts w:ascii="Arial" w:hAnsi="Arial" w:cs="Arial"/>
          <w:b/>
        </w:rPr>
      </w:pPr>
      <w:r>
        <w:rPr>
          <w:rFonts w:ascii="Arial" w:hAnsi="Arial" w:cs="Arial"/>
          <w:b/>
        </w:rPr>
        <w:t xml:space="preserve">Abstract: </w:t>
      </w:r>
    </w:p>
    <w:p w14:paraId="75E0ACC1" w14:textId="77777777" w:rsidR="00401C25" w:rsidRDefault="00401C25" w:rsidP="00401C25">
      <w:r>
        <w:t xml:space="preserve">RAN4 dependency </w:t>
      </w:r>
    </w:p>
    <w:p w14:paraId="71B928DD" w14:textId="77777777" w:rsidR="00401C25" w:rsidRDefault="00401C25" w:rsidP="00401C25">
      <w:r>
        <w:t>RRM TT R4-2412172</w:t>
      </w:r>
    </w:p>
    <w:p w14:paraId="7BBC5A8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73FB" w14:textId="1A908DA7" w:rsidR="00401C25" w:rsidRDefault="00401C25" w:rsidP="00401C25">
      <w:pPr>
        <w:rPr>
          <w:rFonts w:ascii="Arial" w:hAnsi="Arial" w:cs="Arial"/>
          <w:b/>
          <w:sz w:val="24"/>
        </w:rPr>
      </w:pPr>
      <w:r>
        <w:rPr>
          <w:rFonts w:ascii="Arial" w:hAnsi="Arial" w:cs="Arial"/>
          <w:b/>
          <w:color w:val="0000FF"/>
          <w:sz w:val="24"/>
        </w:rPr>
        <w:t>R5-244626</w:t>
      </w:r>
      <w:r>
        <w:rPr>
          <w:rFonts w:ascii="Arial" w:hAnsi="Arial" w:cs="Arial"/>
          <w:b/>
          <w:color w:val="0000FF"/>
          <w:sz w:val="24"/>
        </w:rPr>
        <w:tab/>
      </w:r>
      <w:r>
        <w:rPr>
          <w:rFonts w:ascii="Arial" w:hAnsi="Arial" w:cs="Arial"/>
          <w:b/>
          <w:sz w:val="24"/>
        </w:rPr>
        <w:t>Correction to R17 Tx switch RRM test case 6.5.7B.1</w:t>
      </w:r>
    </w:p>
    <w:p w14:paraId="0DB74EF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0E09C8" w14:textId="77777777" w:rsidR="00401C25" w:rsidRDefault="00401C25" w:rsidP="00401C25">
      <w:pPr>
        <w:rPr>
          <w:rFonts w:ascii="Arial" w:hAnsi="Arial" w:cs="Arial"/>
          <w:b/>
        </w:rPr>
      </w:pPr>
      <w:r>
        <w:rPr>
          <w:rFonts w:ascii="Arial" w:hAnsi="Arial" w:cs="Arial"/>
          <w:b/>
        </w:rPr>
        <w:t xml:space="preserve">Abstract: </w:t>
      </w:r>
    </w:p>
    <w:p w14:paraId="238A4B92" w14:textId="77777777" w:rsidR="00401C25" w:rsidRDefault="00401C25" w:rsidP="00401C25">
      <w:r>
        <w:lastRenderedPageBreak/>
        <w:t xml:space="preserve">RAN4 dependency </w:t>
      </w:r>
    </w:p>
    <w:p w14:paraId="13C0C566" w14:textId="77777777" w:rsidR="00401C25" w:rsidRDefault="00401C25" w:rsidP="00401C25">
      <w:r>
        <w:t>RRM TT R4-2412172</w:t>
      </w:r>
    </w:p>
    <w:p w14:paraId="0E0FB6E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0173C" w14:textId="503F49D8" w:rsidR="00401C25" w:rsidRDefault="00401C25" w:rsidP="00401C25">
      <w:pPr>
        <w:rPr>
          <w:rFonts w:ascii="Arial" w:hAnsi="Arial" w:cs="Arial"/>
          <w:b/>
          <w:sz w:val="24"/>
        </w:rPr>
      </w:pPr>
      <w:r>
        <w:rPr>
          <w:rFonts w:ascii="Arial" w:hAnsi="Arial" w:cs="Arial"/>
          <w:b/>
          <w:color w:val="0000FF"/>
          <w:sz w:val="24"/>
        </w:rPr>
        <w:t>R5-244627</w:t>
      </w:r>
      <w:r>
        <w:rPr>
          <w:rFonts w:ascii="Arial" w:hAnsi="Arial" w:cs="Arial"/>
          <w:b/>
          <w:color w:val="0000FF"/>
          <w:sz w:val="24"/>
        </w:rPr>
        <w:tab/>
      </w:r>
      <w:r>
        <w:rPr>
          <w:rFonts w:ascii="Arial" w:hAnsi="Arial" w:cs="Arial"/>
          <w:b/>
          <w:sz w:val="24"/>
        </w:rPr>
        <w:t>Correction to R17 Tx switch RRM test case 6.5.7B.2 with TT</w:t>
      </w:r>
    </w:p>
    <w:p w14:paraId="41F383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B3A5CA" w14:textId="77777777" w:rsidR="00401C25" w:rsidRDefault="00401C25" w:rsidP="00401C25">
      <w:pPr>
        <w:rPr>
          <w:rFonts w:ascii="Arial" w:hAnsi="Arial" w:cs="Arial"/>
          <w:b/>
        </w:rPr>
      </w:pPr>
      <w:r>
        <w:rPr>
          <w:rFonts w:ascii="Arial" w:hAnsi="Arial" w:cs="Arial"/>
          <w:b/>
        </w:rPr>
        <w:t xml:space="preserve">Abstract: </w:t>
      </w:r>
    </w:p>
    <w:p w14:paraId="43614561" w14:textId="77777777" w:rsidR="00401C25" w:rsidRDefault="00401C25" w:rsidP="00401C25">
      <w:r>
        <w:t xml:space="preserve">RAN4 dependency </w:t>
      </w:r>
    </w:p>
    <w:p w14:paraId="37191408" w14:textId="77777777" w:rsidR="00401C25" w:rsidRDefault="00401C25" w:rsidP="00401C25">
      <w:r>
        <w:t>RRM TT R4-2412172</w:t>
      </w:r>
    </w:p>
    <w:p w14:paraId="643ADF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694CA" w14:textId="6B1B3759" w:rsidR="00401C25" w:rsidRDefault="00401C25" w:rsidP="00401C25">
      <w:pPr>
        <w:rPr>
          <w:rFonts w:ascii="Arial" w:hAnsi="Arial" w:cs="Arial"/>
          <w:b/>
          <w:sz w:val="24"/>
        </w:rPr>
      </w:pPr>
      <w:r>
        <w:rPr>
          <w:rFonts w:ascii="Arial" w:hAnsi="Arial" w:cs="Arial"/>
          <w:b/>
          <w:color w:val="0000FF"/>
          <w:sz w:val="24"/>
        </w:rPr>
        <w:t>R5-244628</w:t>
      </w:r>
      <w:r>
        <w:rPr>
          <w:rFonts w:ascii="Arial" w:hAnsi="Arial" w:cs="Arial"/>
          <w:b/>
          <w:color w:val="0000FF"/>
          <w:sz w:val="24"/>
        </w:rPr>
        <w:tab/>
      </w:r>
      <w:r>
        <w:rPr>
          <w:rFonts w:ascii="Arial" w:hAnsi="Arial" w:cs="Arial"/>
          <w:b/>
          <w:sz w:val="24"/>
        </w:rPr>
        <w:t>Correction to R17 Tx switch RRM test case 6.5.7C.1</w:t>
      </w:r>
    </w:p>
    <w:p w14:paraId="44354EF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2B8B80" w14:textId="77777777" w:rsidR="00401C25" w:rsidRDefault="00401C25" w:rsidP="00401C25">
      <w:pPr>
        <w:rPr>
          <w:rFonts w:ascii="Arial" w:hAnsi="Arial" w:cs="Arial"/>
          <w:b/>
        </w:rPr>
      </w:pPr>
      <w:r>
        <w:rPr>
          <w:rFonts w:ascii="Arial" w:hAnsi="Arial" w:cs="Arial"/>
          <w:b/>
        </w:rPr>
        <w:t xml:space="preserve">Abstract: </w:t>
      </w:r>
    </w:p>
    <w:p w14:paraId="36B8AF63" w14:textId="77777777" w:rsidR="00401C25" w:rsidRDefault="00401C25" w:rsidP="00401C25">
      <w:r>
        <w:t xml:space="preserve">RAN4 dependency </w:t>
      </w:r>
    </w:p>
    <w:p w14:paraId="71434C30" w14:textId="77777777" w:rsidR="00401C25" w:rsidRDefault="00401C25" w:rsidP="00401C25">
      <w:r>
        <w:t>RRM TT R4-2412172</w:t>
      </w:r>
    </w:p>
    <w:p w14:paraId="097E2C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D79BC" w14:textId="3E0C5680" w:rsidR="00401C25" w:rsidRDefault="00401C25" w:rsidP="00401C25">
      <w:pPr>
        <w:rPr>
          <w:rFonts w:ascii="Arial" w:hAnsi="Arial" w:cs="Arial"/>
          <w:b/>
          <w:sz w:val="24"/>
        </w:rPr>
      </w:pPr>
      <w:r>
        <w:rPr>
          <w:rFonts w:ascii="Arial" w:hAnsi="Arial" w:cs="Arial"/>
          <w:b/>
          <w:color w:val="0000FF"/>
          <w:sz w:val="24"/>
        </w:rPr>
        <w:t>R5-244629</w:t>
      </w:r>
      <w:r>
        <w:rPr>
          <w:rFonts w:ascii="Arial" w:hAnsi="Arial" w:cs="Arial"/>
          <w:b/>
          <w:color w:val="0000FF"/>
          <w:sz w:val="24"/>
        </w:rPr>
        <w:tab/>
      </w:r>
      <w:r>
        <w:rPr>
          <w:rFonts w:ascii="Arial" w:hAnsi="Arial" w:cs="Arial"/>
          <w:b/>
          <w:sz w:val="24"/>
        </w:rPr>
        <w:t>Correction to R17 Tx switch RRM test case 6.5.7C.2 with TT</w:t>
      </w:r>
    </w:p>
    <w:p w14:paraId="0323EC9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6ACDB5" w14:textId="77777777" w:rsidR="00401C25" w:rsidRDefault="00401C25" w:rsidP="00401C25">
      <w:pPr>
        <w:rPr>
          <w:rFonts w:ascii="Arial" w:hAnsi="Arial" w:cs="Arial"/>
          <w:b/>
        </w:rPr>
      </w:pPr>
      <w:r>
        <w:rPr>
          <w:rFonts w:ascii="Arial" w:hAnsi="Arial" w:cs="Arial"/>
          <w:b/>
        </w:rPr>
        <w:t xml:space="preserve">Abstract: </w:t>
      </w:r>
    </w:p>
    <w:p w14:paraId="6B6850A7" w14:textId="77777777" w:rsidR="00401C25" w:rsidRDefault="00401C25" w:rsidP="00401C25">
      <w:r>
        <w:t xml:space="preserve">RAN4 dependency </w:t>
      </w:r>
    </w:p>
    <w:p w14:paraId="23F06550" w14:textId="77777777" w:rsidR="00401C25" w:rsidRDefault="00401C25" w:rsidP="00401C25">
      <w:r>
        <w:t>RRM TT R4-2412172</w:t>
      </w:r>
    </w:p>
    <w:p w14:paraId="1D742D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28D9E" w14:textId="2D71F2E5" w:rsidR="00401C25" w:rsidRDefault="00401C25" w:rsidP="00401C25">
      <w:pPr>
        <w:rPr>
          <w:rFonts w:ascii="Arial" w:hAnsi="Arial" w:cs="Arial"/>
          <w:b/>
          <w:sz w:val="24"/>
        </w:rPr>
      </w:pPr>
      <w:r>
        <w:rPr>
          <w:rFonts w:ascii="Arial" w:hAnsi="Arial" w:cs="Arial"/>
          <w:b/>
          <w:color w:val="0000FF"/>
          <w:sz w:val="24"/>
        </w:rPr>
        <w:t>R5-244831</w:t>
      </w:r>
      <w:r>
        <w:rPr>
          <w:rFonts w:ascii="Arial" w:hAnsi="Arial" w:cs="Arial"/>
          <w:b/>
          <w:color w:val="0000FF"/>
          <w:sz w:val="24"/>
        </w:rPr>
        <w:tab/>
      </w:r>
      <w:r>
        <w:rPr>
          <w:rFonts w:ascii="Arial" w:hAnsi="Arial" w:cs="Arial"/>
          <w:b/>
          <w:sz w:val="24"/>
        </w:rPr>
        <w:t>Correction to CellGroupConfig for Non-Contention Based Random Access</w:t>
      </w:r>
    </w:p>
    <w:p w14:paraId="1253F1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CR-3363  Cat: F (Rel-18)</w:t>
      </w:r>
      <w:r>
        <w:rPr>
          <w:i/>
        </w:rPr>
        <w:br/>
      </w:r>
      <w:r>
        <w:rPr>
          <w:i/>
        </w:rPr>
        <w:br/>
      </w:r>
      <w:r>
        <w:rPr>
          <w:i/>
        </w:rPr>
        <w:tab/>
      </w:r>
      <w:r>
        <w:rPr>
          <w:i/>
        </w:rPr>
        <w:tab/>
      </w:r>
      <w:r>
        <w:rPr>
          <w:i/>
        </w:rPr>
        <w:tab/>
      </w:r>
      <w:r>
        <w:rPr>
          <w:i/>
        </w:rPr>
        <w:tab/>
      </w:r>
      <w:r>
        <w:rPr>
          <w:i/>
        </w:rPr>
        <w:tab/>
        <w:t>Source: Anritsu</w:t>
      </w:r>
    </w:p>
    <w:p w14:paraId="151CDA92" w14:textId="77777777" w:rsidR="00401C25" w:rsidRDefault="00401C25" w:rsidP="00401C25">
      <w:pPr>
        <w:rPr>
          <w:rFonts w:ascii="Arial" w:hAnsi="Arial" w:cs="Arial"/>
          <w:b/>
        </w:rPr>
      </w:pPr>
      <w:r>
        <w:rPr>
          <w:rFonts w:ascii="Arial" w:hAnsi="Arial" w:cs="Arial"/>
          <w:b/>
        </w:rPr>
        <w:t xml:space="preserve">Discussion: </w:t>
      </w:r>
    </w:p>
    <w:p w14:paraId="1E2AB42C" w14:textId="77777777" w:rsidR="00401C25" w:rsidRDefault="00401C25" w:rsidP="00401C25">
      <w:r>
        <w:t>r2</w:t>
      </w:r>
    </w:p>
    <w:p w14:paraId="1DBFACB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R5-245995</w:t>
      </w:r>
      <w:r>
        <w:rPr>
          <w:color w:val="993300"/>
          <w:u w:val="single"/>
        </w:rPr>
        <w:t>.</w:t>
      </w:r>
    </w:p>
    <w:p w14:paraId="54A5C8C1" w14:textId="04562905" w:rsidR="00401C25" w:rsidRDefault="00401C25" w:rsidP="00401C25">
      <w:pPr>
        <w:rPr>
          <w:rFonts w:ascii="Arial" w:hAnsi="Arial" w:cs="Arial"/>
          <w:b/>
          <w:sz w:val="24"/>
        </w:rPr>
      </w:pPr>
      <w:r>
        <w:rPr>
          <w:rFonts w:ascii="Arial" w:hAnsi="Arial" w:cs="Arial"/>
          <w:b/>
          <w:color w:val="0000FF"/>
          <w:sz w:val="24"/>
        </w:rPr>
        <w:lastRenderedPageBreak/>
        <w:t>R5-245995</w:t>
      </w:r>
      <w:r>
        <w:rPr>
          <w:rFonts w:ascii="Arial" w:hAnsi="Arial" w:cs="Arial"/>
          <w:b/>
          <w:color w:val="0000FF"/>
          <w:sz w:val="24"/>
        </w:rPr>
        <w:tab/>
      </w:r>
      <w:r>
        <w:rPr>
          <w:rFonts w:ascii="Arial" w:hAnsi="Arial" w:cs="Arial"/>
          <w:b/>
          <w:sz w:val="24"/>
        </w:rPr>
        <w:t>Correction to CellGroupConfig for Non-Contention Based Random Access</w:t>
      </w:r>
    </w:p>
    <w:p w14:paraId="08A5A76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CR-3363  rev 1 Cat: F (Rel-18)</w:t>
      </w:r>
      <w:r>
        <w:rPr>
          <w:i/>
        </w:rPr>
        <w:br/>
      </w:r>
      <w:r>
        <w:rPr>
          <w:i/>
        </w:rPr>
        <w:br/>
      </w:r>
      <w:r>
        <w:rPr>
          <w:i/>
        </w:rPr>
        <w:tab/>
      </w:r>
      <w:r>
        <w:rPr>
          <w:i/>
        </w:rPr>
        <w:tab/>
      </w:r>
      <w:r>
        <w:rPr>
          <w:i/>
        </w:rPr>
        <w:tab/>
      </w:r>
      <w:r>
        <w:rPr>
          <w:i/>
        </w:rPr>
        <w:tab/>
      </w:r>
      <w:r>
        <w:rPr>
          <w:i/>
        </w:rPr>
        <w:tab/>
        <w:t>Source: Anritsu</w:t>
      </w:r>
    </w:p>
    <w:p w14:paraId="2F641CBD" w14:textId="77777777" w:rsidR="00401C25" w:rsidRDefault="00401C25" w:rsidP="00401C25">
      <w:pPr>
        <w:rPr>
          <w:color w:val="808080"/>
        </w:rPr>
      </w:pPr>
      <w:r>
        <w:rPr>
          <w:color w:val="808080"/>
        </w:rPr>
        <w:t>(Replaces R5-244831)</w:t>
      </w:r>
    </w:p>
    <w:p w14:paraId="4DCB681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C00A8" w14:textId="3A72E6E3" w:rsidR="00401C25" w:rsidRDefault="00401C25" w:rsidP="00401C25">
      <w:pPr>
        <w:rPr>
          <w:rFonts w:ascii="Arial" w:hAnsi="Arial" w:cs="Arial"/>
          <w:b/>
          <w:sz w:val="24"/>
        </w:rPr>
      </w:pPr>
      <w:r>
        <w:rPr>
          <w:rFonts w:ascii="Arial" w:hAnsi="Arial" w:cs="Arial"/>
          <w:b/>
          <w:color w:val="0000FF"/>
          <w:sz w:val="24"/>
        </w:rPr>
        <w:t>R5-244840</w:t>
      </w:r>
      <w:r>
        <w:rPr>
          <w:rFonts w:ascii="Arial" w:hAnsi="Arial" w:cs="Arial"/>
          <w:b/>
          <w:color w:val="0000FF"/>
          <w:sz w:val="24"/>
        </w:rPr>
        <w:tab/>
      </w:r>
      <w:proofErr w:type="spellStart"/>
      <w:r>
        <w:rPr>
          <w:rFonts w:ascii="Arial" w:hAnsi="Arial" w:cs="Arial"/>
          <w:b/>
          <w:sz w:val="24"/>
        </w:rPr>
        <w:t>Editorical</w:t>
      </w:r>
      <w:proofErr w:type="spellEnd"/>
      <w:r>
        <w:rPr>
          <w:rFonts w:ascii="Arial" w:hAnsi="Arial" w:cs="Arial"/>
          <w:b/>
          <w:sz w:val="24"/>
        </w:rPr>
        <w:t xml:space="preserve"> correction to 6.7.1.2.2</w:t>
      </w:r>
    </w:p>
    <w:p w14:paraId="21E99E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CR-3372  Cat: F (Rel-18)</w:t>
      </w:r>
      <w:r>
        <w:rPr>
          <w:i/>
        </w:rPr>
        <w:br/>
      </w:r>
      <w:r>
        <w:rPr>
          <w:i/>
        </w:rPr>
        <w:br/>
      </w:r>
      <w:r>
        <w:rPr>
          <w:i/>
        </w:rPr>
        <w:tab/>
      </w:r>
      <w:r>
        <w:rPr>
          <w:i/>
        </w:rPr>
        <w:tab/>
      </w:r>
      <w:r>
        <w:rPr>
          <w:i/>
        </w:rPr>
        <w:tab/>
      </w:r>
      <w:r>
        <w:rPr>
          <w:i/>
        </w:rPr>
        <w:tab/>
      </w:r>
      <w:r>
        <w:rPr>
          <w:i/>
        </w:rPr>
        <w:tab/>
        <w:t>Source: Anritsu</w:t>
      </w:r>
    </w:p>
    <w:p w14:paraId="13C0E232" w14:textId="77777777" w:rsidR="00401C25" w:rsidRDefault="00401C25" w:rsidP="00401C25">
      <w:pPr>
        <w:rPr>
          <w:rFonts w:ascii="Arial" w:hAnsi="Arial" w:cs="Arial"/>
          <w:b/>
        </w:rPr>
      </w:pPr>
      <w:r>
        <w:rPr>
          <w:rFonts w:ascii="Arial" w:hAnsi="Arial" w:cs="Arial"/>
          <w:b/>
        </w:rPr>
        <w:t xml:space="preserve">Abstract: </w:t>
      </w:r>
    </w:p>
    <w:p w14:paraId="7900F941" w14:textId="77777777" w:rsidR="00401C25" w:rsidRDefault="00401C25" w:rsidP="00401C25">
      <w:r>
        <w:t>Editorial</w:t>
      </w:r>
    </w:p>
    <w:p w14:paraId="3C6218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1939" w14:textId="2860C562" w:rsidR="00401C25" w:rsidRDefault="00401C25" w:rsidP="00401C25">
      <w:pPr>
        <w:rPr>
          <w:rFonts w:ascii="Arial" w:hAnsi="Arial" w:cs="Arial"/>
          <w:b/>
          <w:sz w:val="24"/>
        </w:rPr>
      </w:pPr>
      <w:r>
        <w:rPr>
          <w:rFonts w:ascii="Arial" w:hAnsi="Arial" w:cs="Arial"/>
          <w:b/>
          <w:color w:val="0000FF"/>
          <w:sz w:val="24"/>
        </w:rPr>
        <w:t>R5-245364</w:t>
      </w:r>
      <w:r>
        <w:rPr>
          <w:rFonts w:ascii="Arial" w:hAnsi="Arial" w:cs="Arial"/>
          <w:b/>
          <w:color w:val="0000FF"/>
          <w:sz w:val="24"/>
        </w:rPr>
        <w:tab/>
      </w:r>
      <w:r>
        <w:rPr>
          <w:rFonts w:ascii="Arial" w:hAnsi="Arial" w:cs="Arial"/>
          <w:b/>
          <w:sz w:val="24"/>
        </w:rPr>
        <w:t>Update to r17 HST reselection test 6.1.1.8</w:t>
      </w:r>
    </w:p>
    <w:p w14:paraId="42A001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CR-3445  Cat: F (Rel-18)</w:t>
      </w:r>
      <w:r>
        <w:rPr>
          <w:i/>
        </w:rPr>
        <w:br/>
      </w:r>
      <w:r>
        <w:rPr>
          <w:i/>
        </w:rPr>
        <w:br/>
      </w:r>
      <w:r>
        <w:rPr>
          <w:i/>
        </w:rPr>
        <w:tab/>
      </w:r>
      <w:r>
        <w:rPr>
          <w:i/>
        </w:rPr>
        <w:tab/>
      </w:r>
      <w:r>
        <w:rPr>
          <w:i/>
        </w:rPr>
        <w:tab/>
      </w:r>
      <w:r>
        <w:rPr>
          <w:i/>
        </w:rPr>
        <w:tab/>
      </w:r>
      <w:r>
        <w:rPr>
          <w:i/>
        </w:rPr>
        <w:tab/>
        <w:t>Source: QUALCOMM Europe Inc. - Spain</w:t>
      </w:r>
    </w:p>
    <w:p w14:paraId="2DCA170C" w14:textId="77777777" w:rsidR="00401C25" w:rsidRDefault="00401C25" w:rsidP="00401C25">
      <w:pPr>
        <w:rPr>
          <w:rFonts w:ascii="Arial" w:hAnsi="Arial" w:cs="Arial"/>
          <w:b/>
        </w:rPr>
      </w:pPr>
      <w:r>
        <w:rPr>
          <w:rFonts w:ascii="Arial" w:hAnsi="Arial" w:cs="Arial"/>
          <w:b/>
        </w:rPr>
        <w:t xml:space="preserve">Abstract: </w:t>
      </w:r>
    </w:p>
    <w:p w14:paraId="6905B1FA" w14:textId="77777777" w:rsidR="00401C25" w:rsidRDefault="00401C25" w:rsidP="00401C25">
      <w:r>
        <w:t>RAN4 dependency R4-2412048</w:t>
      </w:r>
    </w:p>
    <w:p w14:paraId="2FA28957" w14:textId="77777777" w:rsidR="00401C25" w:rsidRDefault="00401C25" w:rsidP="00401C25">
      <w:pPr>
        <w:rPr>
          <w:rFonts w:ascii="Arial" w:hAnsi="Arial" w:cs="Arial"/>
          <w:b/>
        </w:rPr>
      </w:pPr>
      <w:r>
        <w:rPr>
          <w:rFonts w:ascii="Arial" w:hAnsi="Arial" w:cs="Arial"/>
          <w:b/>
        </w:rPr>
        <w:t xml:space="preserve">Discussion: </w:t>
      </w:r>
    </w:p>
    <w:p w14:paraId="64FD517C" w14:textId="77777777" w:rsidR="00401C25" w:rsidRDefault="00401C25" w:rsidP="00401C25">
      <w:r>
        <w:t>r1</w:t>
      </w:r>
    </w:p>
    <w:p w14:paraId="46C67F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R5-246045</w:t>
      </w:r>
      <w:r>
        <w:rPr>
          <w:color w:val="993300"/>
          <w:u w:val="single"/>
        </w:rPr>
        <w:t>.</w:t>
      </w:r>
    </w:p>
    <w:p w14:paraId="2582308B" w14:textId="6D86CDE1" w:rsidR="00401C25" w:rsidRDefault="00401C25" w:rsidP="00401C25">
      <w:pPr>
        <w:rPr>
          <w:rFonts w:ascii="Arial" w:hAnsi="Arial" w:cs="Arial"/>
          <w:b/>
          <w:sz w:val="24"/>
        </w:rPr>
      </w:pPr>
      <w:r>
        <w:rPr>
          <w:rFonts w:ascii="Arial" w:hAnsi="Arial" w:cs="Arial"/>
          <w:b/>
          <w:color w:val="0000FF"/>
          <w:sz w:val="24"/>
        </w:rPr>
        <w:t>R5-246045</w:t>
      </w:r>
      <w:r>
        <w:rPr>
          <w:rFonts w:ascii="Arial" w:hAnsi="Arial" w:cs="Arial"/>
          <w:b/>
          <w:color w:val="0000FF"/>
          <w:sz w:val="24"/>
        </w:rPr>
        <w:tab/>
      </w:r>
      <w:r>
        <w:rPr>
          <w:rFonts w:ascii="Arial" w:hAnsi="Arial" w:cs="Arial"/>
          <w:b/>
          <w:sz w:val="24"/>
        </w:rPr>
        <w:t>Update to r17 HST reselection test 6.1.1.8</w:t>
      </w:r>
    </w:p>
    <w:p w14:paraId="24B2AE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CR-3445  rev 1 Cat: F (Rel-18)</w:t>
      </w:r>
      <w:r>
        <w:rPr>
          <w:i/>
        </w:rPr>
        <w:br/>
      </w:r>
      <w:r>
        <w:rPr>
          <w:i/>
        </w:rPr>
        <w:br/>
      </w:r>
      <w:r>
        <w:rPr>
          <w:i/>
        </w:rPr>
        <w:tab/>
      </w:r>
      <w:r>
        <w:rPr>
          <w:i/>
        </w:rPr>
        <w:tab/>
      </w:r>
      <w:r>
        <w:rPr>
          <w:i/>
        </w:rPr>
        <w:tab/>
      </w:r>
      <w:r>
        <w:rPr>
          <w:i/>
        </w:rPr>
        <w:tab/>
      </w:r>
      <w:r>
        <w:rPr>
          <w:i/>
        </w:rPr>
        <w:tab/>
        <w:t>Source: QUALCOMM Europe Inc. - Spain</w:t>
      </w:r>
    </w:p>
    <w:p w14:paraId="7328995E" w14:textId="77777777" w:rsidR="00401C25" w:rsidRDefault="00401C25" w:rsidP="00401C25">
      <w:pPr>
        <w:rPr>
          <w:color w:val="808080"/>
        </w:rPr>
      </w:pPr>
      <w:r>
        <w:rPr>
          <w:color w:val="808080"/>
        </w:rPr>
        <w:t>(Replaces R5-245364)</w:t>
      </w:r>
    </w:p>
    <w:p w14:paraId="092A04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E48D" w14:textId="77777777" w:rsidR="00401C25" w:rsidRDefault="00401C25" w:rsidP="00401C25">
      <w:pPr>
        <w:pStyle w:val="Heading5"/>
      </w:pPr>
      <w:bookmarkStart w:id="749" w:name="_Toc176427075"/>
      <w:r>
        <w:t>5.4.10.5</w:t>
      </w:r>
      <w:r>
        <w:tab/>
        <w:t>NR standalone with at least one NR cell in FR2 (Clause7)</w:t>
      </w:r>
      <w:bookmarkEnd w:id="749"/>
    </w:p>
    <w:p w14:paraId="5E5E8382" w14:textId="4597924A" w:rsidR="00401C25" w:rsidRDefault="00401C25" w:rsidP="00401C25">
      <w:pPr>
        <w:rPr>
          <w:rFonts w:ascii="Arial" w:hAnsi="Arial" w:cs="Arial"/>
          <w:b/>
          <w:sz w:val="24"/>
        </w:rPr>
      </w:pPr>
      <w:r>
        <w:rPr>
          <w:rFonts w:ascii="Arial" w:hAnsi="Arial" w:cs="Arial"/>
          <w:b/>
          <w:color w:val="0000FF"/>
          <w:sz w:val="24"/>
        </w:rPr>
        <w:t>R5-244120</w:t>
      </w:r>
      <w:r>
        <w:rPr>
          <w:rFonts w:ascii="Arial" w:hAnsi="Arial" w:cs="Arial"/>
          <w:b/>
          <w:color w:val="0000FF"/>
          <w:sz w:val="24"/>
        </w:rPr>
        <w:tab/>
      </w:r>
      <w:r>
        <w:rPr>
          <w:rFonts w:ascii="Arial" w:hAnsi="Arial" w:cs="Arial"/>
          <w:b/>
          <w:sz w:val="24"/>
        </w:rPr>
        <w:t>Correction to FR2 RRM - 7.5.5.5 test case</w:t>
      </w:r>
    </w:p>
    <w:p w14:paraId="07D8357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CR-3263  Cat: F (Rel-18)</w:t>
      </w:r>
      <w:r>
        <w:rPr>
          <w:i/>
        </w:rPr>
        <w:br/>
      </w:r>
      <w:r>
        <w:rPr>
          <w:i/>
        </w:rPr>
        <w:br/>
      </w:r>
      <w:r>
        <w:rPr>
          <w:i/>
        </w:rPr>
        <w:tab/>
      </w:r>
      <w:r>
        <w:rPr>
          <w:i/>
        </w:rPr>
        <w:tab/>
      </w:r>
      <w:r>
        <w:rPr>
          <w:i/>
        </w:rPr>
        <w:tab/>
      </w:r>
      <w:r>
        <w:rPr>
          <w:i/>
        </w:rPr>
        <w:tab/>
      </w:r>
      <w:r>
        <w:rPr>
          <w:i/>
        </w:rPr>
        <w:tab/>
        <w:t>Source: MediaTek Inc.</w:t>
      </w:r>
    </w:p>
    <w:p w14:paraId="25B8F07B" w14:textId="77777777" w:rsidR="00401C25" w:rsidRDefault="00401C25" w:rsidP="00401C25">
      <w:pPr>
        <w:rPr>
          <w:rFonts w:ascii="Arial" w:hAnsi="Arial" w:cs="Arial"/>
          <w:b/>
        </w:rPr>
      </w:pPr>
      <w:r>
        <w:rPr>
          <w:rFonts w:ascii="Arial" w:hAnsi="Arial" w:cs="Arial"/>
          <w:b/>
        </w:rPr>
        <w:t xml:space="preserve">Abstract: </w:t>
      </w:r>
    </w:p>
    <w:p w14:paraId="710888E4" w14:textId="77777777" w:rsidR="00401C25" w:rsidRDefault="00401C25" w:rsidP="00401C25">
      <w:r>
        <w:t>depending CR on RAN4 : R4-2407182 was agreed</w:t>
      </w:r>
    </w:p>
    <w:p w14:paraId="393F0AEC" w14:textId="77777777" w:rsidR="00401C25" w:rsidRDefault="00401C25" w:rsidP="00401C25">
      <w:pPr>
        <w:rPr>
          <w:rFonts w:ascii="Arial" w:hAnsi="Arial" w:cs="Arial"/>
          <w:b/>
        </w:rPr>
      </w:pPr>
      <w:r>
        <w:rPr>
          <w:rFonts w:ascii="Arial" w:hAnsi="Arial" w:cs="Arial"/>
          <w:b/>
        </w:rPr>
        <w:lastRenderedPageBreak/>
        <w:t xml:space="preserve">Discussion: </w:t>
      </w:r>
    </w:p>
    <w:p w14:paraId="184F1CF6" w14:textId="77777777" w:rsidR="00401C25" w:rsidRDefault="00401C25" w:rsidP="00401C25">
      <w:r>
        <w:t>WIC inverted in 3GU</w:t>
      </w:r>
    </w:p>
    <w:p w14:paraId="3A20B317" w14:textId="77777777" w:rsidR="00401C25" w:rsidRDefault="00401C25" w:rsidP="00401C25">
      <w:r>
        <w:t>for email agreement</w:t>
      </w:r>
    </w:p>
    <w:p w14:paraId="2D0D9A04" w14:textId="77777777" w:rsidR="00401C25" w:rsidRDefault="00401C25" w:rsidP="00401C25">
      <w:r>
        <w:t>r1</w:t>
      </w:r>
    </w:p>
    <w:p w14:paraId="37D235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R5-245743</w:t>
      </w:r>
      <w:r>
        <w:rPr>
          <w:color w:val="993300"/>
          <w:u w:val="single"/>
        </w:rPr>
        <w:t>.</w:t>
      </w:r>
    </w:p>
    <w:p w14:paraId="79437D01" w14:textId="013ECED0" w:rsidR="00401C25" w:rsidRDefault="00401C25" w:rsidP="00401C25">
      <w:pPr>
        <w:rPr>
          <w:rFonts w:ascii="Arial" w:hAnsi="Arial" w:cs="Arial"/>
          <w:b/>
          <w:sz w:val="24"/>
        </w:rPr>
      </w:pPr>
      <w:r>
        <w:rPr>
          <w:rFonts w:ascii="Arial" w:hAnsi="Arial" w:cs="Arial"/>
          <w:b/>
          <w:color w:val="0000FF"/>
          <w:sz w:val="24"/>
        </w:rPr>
        <w:t>R5-245743</w:t>
      </w:r>
      <w:r>
        <w:rPr>
          <w:rFonts w:ascii="Arial" w:hAnsi="Arial" w:cs="Arial"/>
          <w:b/>
          <w:color w:val="0000FF"/>
          <w:sz w:val="24"/>
        </w:rPr>
        <w:tab/>
      </w:r>
      <w:r>
        <w:rPr>
          <w:rFonts w:ascii="Arial" w:hAnsi="Arial" w:cs="Arial"/>
          <w:b/>
          <w:sz w:val="24"/>
        </w:rPr>
        <w:t>Correction to FR2 RRM - 7.5.5.5 test case</w:t>
      </w:r>
    </w:p>
    <w:p w14:paraId="7A87AF8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CR-3263  rev 1 Cat: F (Rel-18)</w:t>
      </w:r>
      <w:r>
        <w:rPr>
          <w:i/>
        </w:rPr>
        <w:br/>
      </w:r>
      <w:r>
        <w:rPr>
          <w:i/>
        </w:rPr>
        <w:br/>
      </w:r>
      <w:r>
        <w:rPr>
          <w:i/>
        </w:rPr>
        <w:tab/>
      </w:r>
      <w:r>
        <w:rPr>
          <w:i/>
        </w:rPr>
        <w:tab/>
      </w:r>
      <w:r>
        <w:rPr>
          <w:i/>
        </w:rPr>
        <w:tab/>
      </w:r>
      <w:r>
        <w:rPr>
          <w:i/>
        </w:rPr>
        <w:tab/>
      </w:r>
      <w:r>
        <w:rPr>
          <w:i/>
        </w:rPr>
        <w:tab/>
        <w:t>Source: MediaTek Inc.</w:t>
      </w:r>
    </w:p>
    <w:p w14:paraId="590C6FB0" w14:textId="77777777" w:rsidR="00401C25" w:rsidRDefault="00401C25" w:rsidP="00401C25">
      <w:pPr>
        <w:rPr>
          <w:color w:val="808080"/>
        </w:rPr>
      </w:pPr>
      <w:r>
        <w:rPr>
          <w:color w:val="808080"/>
        </w:rPr>
        <w:t>(Replaces R5-244120)</w:t>
      </w:r>
    </w:p>
    <w:p w14:paraId="55521FDB" w14:textId="77777777" w:rsidR="00401C25" w:rsidRDefault="00401C25" w:rsidP="00401C25">
      <w:pPr>
        <w:rPr>
          <w:rFonts w:ascii="Arial" w:hAnsi="Arial" w:cs="Arial"/>
          <w:b/>
        </w:rPr>
      </w:pPr>
      <w:r>
        <w:rPr>
          <w:rFonts w:ascii="Arial" w:hAnsi="Arial" w:cs="Arial"/>
          <w:b/>
        </w:rPr>
        <w:t xml:space="preserve">Discussion: </w:t>
      </w:r>
    </w:p>
    <w:p w14:paraId="09A9324F" w14:textId="77777777" w:rsidR="00401C25" w:rsidRDefault="00401C25" w:rsidP="00401C25">
      <w:r>
        <w:t>Email agreed</w:t>
      </w:r>
    </w:p>
    <w:p w14:paraId="59EEA4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37B08" w14:textId="141637D5" w:rsidR="00401C25" w:rsidRDefault="00401C25" w:rsidP="00401C25">
      <w:pPr>
        <w:rPr>
          <w:rFonts w:ascii="Arial" w:hAnsi="Arial" w:cs="Arial"/>
          <w:b/>
          <w:sz w:val="24"/>
        </w:rPr>
      </w:pPr>
      <w:r>
        <w:rPr>
          <w:rFonts w:ascii="Arial" w:hAnsi="Arial" w:cs="Arial"/>
          <w:b/>
          <w:color w:val="0000FF"/>
          <w:sz w:val="24"/>
        </w:rPr>
        <w:t>R5-244617</w:t>
      </w:r>
      <w:r>
        <w:rPr>
          <w:rFonts w:ascii="Arial" w:hAnsi="Arial" w:cs="Arial"/>
          <w:b/>
          <w:color w:val="0000FF"/>
          <w:sz w:val="24"/>
        </w:rPr>
        <w:tab/>
      </w:r>
      <w:r>
        <w:rPr>
          <w:rFonts w:ascii="Arial" w:hAnsi="Arial" w:cs="Arial"/>
          <w:b/>
          <w:sz w:val="24"/>
        </w:rPr>
        <w:t>Correction to NR SA RRM test case 7.3.2.1.1</w:t>
      </w:r>
    </w:p>
    <w:p w14:paraId="7CE9AC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9CB30C" w14:textId="77777777" w:rsidR="00401C25" w:rsidRDefault="00401C25" w:rsidP="00401C25">
      <w:pPr>
        <w:rPr>
          <w:rFonts w:ascii="Arial" w:hAnsi="Arial" w:cs="Arial"/>
          <w:b/>
        </w:rPr>
      </w:pPr>
      <w:r>
        <w:rPr>
          <w:rFonts w:ascii="Arial" w:hAnsi="Arial" w:cs="Arial"/>
          <w:b/>
        </w:rPr>
        <w:t xml:space="preserve">Abstract: </w:t>
      </w:r>
    </w:p>
    <w:p w14:paraId="346B6195" w14:textId="77777777" w:rsidR="00401C25" w:rsidRDefault="00401C25" w:rsidP="00401C25">
      <w:r>
        <w:t>Core Spec Alignment</w:t>
      </w:r>
    </w:p>
    <w:p w14:paraId="0371D1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192A" w14:textId="0E288AD8" w:rsidR="00401C25" w:rsidRDefault="00401C25" w:rsidP="00401C25">
      <w:pPr>
        <w:rPr>
          <w:rFonts w:ascii="Arial" w:hAnsi="Arial" w:cs="Arial"/>
          <w:b/>
          <w:sz w:val="24"/>
        </w:rPr>
      </w:pPr>
      <w:r>
        <w:rPr>
          <w:rFonts w:ascii="Arial" w:hAnsi="Arial" w:cs="Arial"/>
          <w:b/>
          <w:color w:val="0000FF"/>
          <w:sz w:val="24"/>
        </w:rPr>
        <w:t>R5-245036</w:t>
      </w:r>
      <w:r>
        <w:rPr>
          <w:rFonts w:ascii="Arial" w:hAnsi="Arial" w:cs="Arial"/>
          <w:b/>
          <w:color w:val="0000FF"/>
          <w:sz w:val="24"/>
        </w:rPr>
        <w:tab/>
      </w:r>
      <w:r>
        <w:rPr>
          <w:rFonts w:ascii="Arial" w:hAnsi="Arial" w:cs="Arial"/>
          <w:b/>
          <w:sz w:val="24"/>
        </w:rPr>
        <w:t>Typo correction to A3 offset in TC 7.6.1.2</w:t>
      </w:r>
    </w:p>
    <w:p w14:paraId="29BD1A9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CR-3374  Cat: F (Rel-18)</w:t>
      </w:r>
      <w:r>
        <w:rPr>
          <w:i/>
        </w:rPr>
        <w:br/>
      </w:r>
      <w:r>
        <w:rPr>
          <w:i/>
        </w:rPr>
        <w:br/>
      </w:r>
      <w:r>
        <w:rPr>
          <w:i/>
        </w:rPr>
        <w:tab/>
      </w:r>
      <w:r>
        <w:rPr>
          <w:i/>
        </w:rPr>
        <w:tab/>
      </w:r>
      <w:r>
        <w:rPr>
          <w:i/>
        </w:rPr>
        <w:tab/>
      </w:r>
      <w:r>
        <w:rPr>
          <w:i/>
        </w:rPr>
        <w:tab/>
      </w:r>
      <w:r>
        <w:rPr>
          <w:i/>
        </w:rPr>
        <w:tab/>
        <w:t>Source: Qualcomm Korea</w:t>
      </w:r>
    </w:p>
    <w:p w14:paraId="2F26C0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D84CB" w14:textId="202D118E" w:rsidR="00401C25" w:rsidRDefault="00401C25" w:rsidP="00401C25">
      <w:pPr>
        <w:rPr>
          <w:rFonts w:ascii="Arial" w:hAnsi="Arial" w:cs="Arial"/>
          <w:b/>
          <w:sz w:val="24"/>
        </w:rPr>
      </w:pPr>
      <w:r>
        <w:rPr>
          <w:rFonts w:ascii="Arial" w:hAnsi="Arial" w:cs="Arial"/>
          <w:b/>
          <w:color w:val="0000FF"/>
          <w:sz w:val="24"/>
        </w:rPr>
        <w:t>R5-245143</w:t>
      </w:r>
      <w:r>
        <w:rPr>
          <w:rFonts w:ascii="Arial" w:hAnsi="Arial" w:cs="Arial"/>
          <w:b/>
          <w:color w:val="0000FF"/>
          <w:sz w:val="24"/>
        </w:rPr>
        <w:tab/>
      </w:r>
      <w:r>
        <w:rPr>
          <w:rFonts w:ascii="Arial" w:hAnsi="Arial" w:cs="Arial"/>
          <w:b/>
          <w:sz w:val="24"/>
        </w:rPr>
        <w:t>Update the position of core requirements for test case 7.5.14</w:t>
      </w:r>
    </w:p>
    <w:p w14:paraId="627F5CE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8C2AD" w14:textId="77777777" w:rsidR="00401C25" w:rsidRDefault="00401C25" w:rsidP="00401C25">
      <w:pPr>
        <w:rPr>
          <w:rFonts w:ascii="Arial" w:hAnsi="Arial" w:cs="Arial"/>
          <w:b/>
        </w:rPr>
      </w:pPr>
      <w:r>
        <w:rPr>
          <w:rFonts w:ascii="Arial" w:hAnsi="Arial" w:cs="Arial"/>
          <w:b/>
        </w:rPr>
        <w:t xml:space="preserve">Discussion: </w:t>
      </w:r>
    </w:p>
    <w:p w14:paraId="39529E1F" w14:textId="77777777" w:rsidR="00401C25" w:rsidRDefault="00401C25" w:rsidP="00401C25">
      <w:r>
        <w:t>conflicts with R5-245075 (BV).</w:t>
      </w:r>
    </w:p>
    <w:p w14:paraId="6C092545" w14:textId="77777777" w:rsidR="00401C25" w:rsidRDefault="00401C25" w:rsidP="00401C25">
      <w:r>
        <w:t>r1</w:t>
      </w:r>
    </w:p>
    <w:p w14:paraId="7D6BEA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R5-245955</w:t>
      </w:r>
      <w:r>
        <w:rPr>
          <w:color w:val="993300"/>
          <w:u w:val="single"/>
        </w:rPr>
        <w:t>.</w:t>
      </w:r>
    </w:p>
    <w:p w14:paraId="3A4257DB" w14:textId="0DB45972" w:rsidR="00401C25" w:rsidRDefault="00401C25" w:rsidP="00401C25">
      <w:pPr>
        <w:rPr>
          <w:rFonts w:ascii="Arial" w:hAnsi="Arial" w:cs="Arial"/>
          <w:b/>
          <w:sz w:val="24"/>
        </w:rPr>
      </w:pPr>
      <w:r>
        <w:rPr>
          <w:rFonts w:ascii="Arial" w:hAnsi="Arial" w:cs="Arial"/>
          <w:b/>
          <w:color w:val="0000FF"/>
          <w:sz w:val="24"/>
        </w:rPr>
        <w:t>R5-245955</w:t>
      </w:r>
      <w:r>
        <w:rPr>
          <w:rFonts w:ascii="Arial" w:hAnsi="Arial" w:cs="Arial"/>
          <w:b/>
          <w:color w:val="0000FF"/>
          <w:sz w:val="24"/>
        </w:rPr>
        <w:tab/>
      </w:r>
      <w:r>
        <w:rPr>
          <w:rFonts w:ascii="Arial" w:hAnsi="Arial" w:cs="Arial"/>
          <w:b/>
          <w:sz w:val="24"/>
        </w:rPr>
        <w:t>Update the position of core requirements for test case 7.5.14</w:t>
      </w:r>
    </w:p>
    <w:p w14:paraId="0BFDDE7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CR-3391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9821435" w14:textId="77777777" w:rsidR="00401C25" w:rsidRDefault="00401C25" w:rsidP="00401C25">
      <w:pPr>
        <w:rPr>
          <w:color w:val="808080"/>
        </w:rPr>
      </w:pPr>
      <w:r>
        <w:rPr>
          <w:color w:val="808080"/>
        </w:rPr>
        <w:t>(Replaces R5-245143)</w:t>
      </w:r>
    </w:p>
    <w:p w14:paraId="4DB08C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A1CC8" w14:textId="4719B92D" w:rsidR="00401C25" w:rsidRDefault="00401C25" w:rsidP="00401C25">
      <w:pPr>
        <w:rPr>
          <w:rFonts w:ascii="Arial" w:hAnsi="Arial" w:cs="Arial"/>
          <w:b/>
          <w:sz w:val="24"/>
        </w:rPr>
      </w:pPr>
      <w:r>
        <w:rPr>
          <w:rFonts w:ascii="Arial" w:hAnsi="Arial" w:cs="Arial"/>
          <w:b/>
          <w:color w:val="0000FF"/>
          <w:sz w:val="24"/>
        </w:rPr>
        <w:t>R5-245248</w:t>
      </w:r>
      <w:r>
        <w:rPr>
          <w:rFonts w:ascii="Arial" w:hAnsi="Arial" w:cs="Arial"/>
          <w:b/>
          <w:color w:val="0000FF"/>
          <w:sz w:val="24"/>
        </w:rPr>
        <w:tab/>
      </w:r>
      <w:r>
        <w:rPr>
          <w:rFonts w:ascii="Arial" w:hAnsi="Arial" w:cs="Arial"/>
          <w:b/>
          <w:sz w:val="24"/>
        </w:rPr>
        <w:t>Editorial corrections to Initial Conditions for RRM FR2 SA test cases</w:t>
      </w:r>
    </w:p>
    <w:p w14:paraId="32B965B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CR-3401  Cat: F (Rel-18)</w:t>
      </w:r>
      <w:r>
        <w:rPr>
          <w:i/>
        </w:rPr>
        <w:br/>
      </w:r>
      <w:r>
        <w:rPr>
          <w:i/>
        </w:rPr>
        <w:br/>
      </w:r>
      <w:r>
        <w:rPr>
          <w:i/>
        </w:rPr>
        <w:tab/>
      </w:r>
      <w:r>
        <w:rPr>
          <w:i/>
        </w:rPr>
        <w:tab/>
      </w:r>
      <w:r>
        <w:rPr>
          <w:i/>
        </w:rPr>
        <w:tab/>
      </w:r>
      <w:r>
        <w:rPr>
          <w:i/>
        </w:rPr>
        <w:tab/>
      </w:r>
      <w:r>
        <w:rPr>
          <w:i/>
        </w:rPr>
        <w:tab/>
        <w:t>Source: Rohde &amp; Schwarz</w:t>
      </w:r>
    </w:p>
    <w:p w14:paraId="514473AB" w14:textId="77777777" w:rsidR="00401C25" w:rsidRDefault="00401C25" w:rsidP="00401C25">
      <w:pPr>
        <w:rPr>
          <w:rFonts w:ascii="Arial" w:hAnsi="Arial" w:cs="Arial"/>
          <w:b/>
        </w:rPr>
      </w:pPr>
      <w:r>
        <w:rPr>
          <w:rFonts w:ascii="Arial" w:hAnsi="Arial" w:cs="Arial"/>
          <w:b/>
        </w:rPr>
        <w:t xml:space="preserve">Abstract: </w:t>
      </w:r>
    </w:p>
    <w:p w14:paraId="5EEA89B3" w14:textId="77777777" w:rsidR="00401C25" w:rsidRDefault="00401C25" w:rsidP="00401C25">
      <w:r>
        <w:t>Editorial</w:t>
      </w:r>
    </w:p>
    <w:p w14:paraId="5432D1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CACDA" w14:textId="25AF33CC" w:rsidR="00401C25" w:rsidRDefault="00401C25" w:rsidP="00401C25">
      <w:pPr>
        <w:rPr>
          <w:rFonts w:ascii="Arial" w:hAnsi="Arial" w:cs="Arial"/>
          <w:b/>
          <w:sz w:val="24"/>
        </w:rPr>
      </w:pPr>
      <w:r>
        <w:rPr>
          <w:rFonts w:ascii="Arial" w:hAnsi="Arial" w:cs="Arial"/>
          <w:b/>
          <w:color w:val="0000FF"/>
          <w:sz w:val="24"/>
        </w:rPr>
        <w:t>R5-245249</w:t>
      </w:r>
      <w:r>
        <w:rPr>
          <w:rFonts w:ascii="Arial" w:hAnsi="Arial" w:cs="Arial"/>
          <w:b/>
          <w:color w:val="0000FF"/>
          <w:sz w:val="24"/>
        </w:rPr>
        <w:tab/>
      </w:r>
      <w:r>
        <w:rPr>
          <w:rFonts w:ascii="Arial" w:hAnsi="Arial" w:cs="Arial"/>
          <w:b/>
          <w:sz w:val="24"/>
        </w:rPr>
        <w:t>Test parameters alignment FR2 Event-Triggered SA 7.6.1.1 to NSA 5.6.1.1</w:t>
      </w:r>
    </w:p>
    <w:p w14:paraId="138CF6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CR-3402  Cat: F (Rel-18)</w:t>
      </w:r>
      <w:r>
        <w:rPr>
          <w:i/>
        </w:rPr>
        <w:br/>
      </w:r>
      <w:r>
        <w:rPr>
          <w:i/>
        </w:rPr>
        <w:br/>
      </w:r>
      <w:r>
        <w:rPr>
          <w:i/>
        </w:rPr>
        <w:tab/>
      </w:r>
      <w:r>
        <w:rPr>
          <w:i/>
        </w:rPr>
        <w:tab/>
      </w:r>
      <w:r>
        <w:rPr>
          <w:i/>
        </w:rPr>
        <w:tab/>
      </w:r>
      <w:r>
        <w:rPr>
          <w:i/>
        </w:rPr>
        <w:tab/>
      </w:r>
      <w:r>
        <w:rPr>
          <w:i/>
        </w:rPr>
        <w:tab/>
        <w:t>Source: Rohde &amp; Schwarz</w:t>
      </w:r>
    </w:p>
    <w:p w14:paraId="09C164F1" w14:textId="77777777" w:rsidR="00401C25" w:rsidRDefault="00401C25" w:rsidP="00401C25">
      <w:pPr>
        <w:rPr>
          <w:rFonts w:ascii="Arial" w:hAnsi="Arial" w:cs="Arial"/>
          <w:b/>
        </w:rPr>
      </w:pPr>
      <w:r>
        <w:rPr>
          <w:rFonts w:ascii="Arial" w:hAnsi="Arial" w:cs="Arial"/>
          <w:b/>
        </w:rPr>
        <w:t xml:space="preserve">Discussion: </w:t>
      </w:r>
    </w:p>
    <w:p w14:paraId="125DCC34" w14:textId="77777777" w:rsidR="00401C25" w:rsidRDefault="00401C25" w:rsidP="00401C25">
      <w:r>
        <w:t>r1</w:t>
      </w:r>
    </w:p>
    <w:p w14:paraId="3D757A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R5-245906</w:t>
      </w:r>
      <w:r>
        <w:rPr>
          <w:color w:val="993300"/>
          <w:u w:val="single"/>
        </w:rPr>
        <w:t>.</w:t>
      </w:r>
    </w:p>
    <w:p w14:paraId="654EE5A2" w14:textId="50DE3531" w:rsidR="00401C25" w:rsidRDefault="00401C25" w:rsidP="00401C25">
      <w:pPr>
        <w:rPr>
          <w:rFonts w:ascii="Arial" w:hAnsi="Arial" w:cs="Arial"/>
          <w:b/>
          <w:sz w:val="24"/>
        </w:rPr>
      </w:pPr>
      <w:r>
        <w:rPr>
          <w:rFonts w:ascii="Arial" w:hAnsi="Arial" w:cs="Arial"/>
          <w:b/>
          <w:color w:val="0000FF"/>
          <w:sz w:val="24"/>
        </w:rPr>
        <w:t>R5-245906</w:t>
      </w:r>
      <w:r>
        <w:rPr>
          <w:rFonts w:ascii="Arial" w:hAnsi="Arial" w:cs="Arial"/>
          <w:b/>
          <w:color w:val="0000FF"/>
          <w:sz w:val="24"/>
        </w:rPr>
        <w:tab/>
      </w:r>
      <w:r>
        <w:rPr>
          <w:rFonts w:ascii="Arial" w:hAnsi="Arial" w:cs="Arial"/>
          <w:b/>
          <w:sz w:val="24"/>
        </w:rPr>
        <w:t>Test parameters alignment FR2 Event-Triggered SA 7.6.1.1 to NSA 5.6.1.1</w:t>
      </w:r>
    </w:p>
    <w:p w14:paraId="4852F4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CR-3402  rev 1 Cat: F (Rel-18)</w:t>
      </w:r>
      <w:r>
        <w:rPr>
          <w:i/>
        </w:rPr>
        <w:br/>
      </w:r>
      <w:r>
        <w:rPr>
          <w:i/>
        </w:rPr>
        <w:br/>
      </w:r>
      <w:r>
        <w:rPr>
          <w:i/>
        </w:rPr>
        <w:tab/>
      </w:r>
      <w:r>
        <w:rPr>
          <w:i/>
        </w:rPr>
        <w:tab/>
      </w:r>
      <w:r>
        <w:rPr>
          <w:i/>
        </w:rPr>
        <w:tab/>
      </w:r>
      <w:r>
        <w:rPr>
          <w:i/>
        </w:rPr>
        <w:tab/>
      </w:r>
      <w:r>
        <w:rPr>
          <w:i/>
        </w:rPr>
        <w:tab/>
        <w:t>Source: Rohde &amp; Schwarz</w:t>
      </w:r>
    </w:p>
    <w:p w14:paraId="50E936D9" w14:textId="77777777" w:rsidR="00401C25" w:rsidRDefault="00401C25" w:rsidP="00401C25">
      <w:pPr>
        <w:rPr>
          <w:color w:val="808080"/>
        </w:rPr>
      </w:pPr>
      <w:r>
        <w:rPr>
          <w:color w:val="808080"/>
        </w:rPr>
        <w:t>(Replaces R5-245249)</w:t>
      </w:r>
    </w:p>
    <w:p w14:paraId="470BC7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E4C79" w14:textId="77777777" w:rsidR="00401C25" w:rsidRDefault="00401C25" w:rsidP="00401C25">
      <w:pPr>
        <w:pStyle w:val="Heading5"/>
      </w:pPr>
      <w:bookmarkStart w:id="750" w:name="_Toc176427076"/>
      <w:r>
        <w:t>5.4.10.6</w:t>
      </w:r>
      <w:r>
        <w:tab/>
        <w:t>E-UTRA – NR Inter-RAT with E-UTRA serving cell (Clause 8)</w:t>
      </w:r>
      <w:bookmarkEnd w:id="750"/>
    </w:p>
    <w:p w14:paraId="0881E1EF" w14:textId="2BB7032C" w:rsidR="00401C25" w:rsidRDefault="00401C25" w:rsidP="00401C25">
      <w:pPr>
        <w:rPr>
          <w:rFonts w:ascii="Arial" w:hAnsi="Arial" w:cs="Arial"/>
          <w:b/>
          <w:sz w:val="24"/>
        </w:rPr>
      </w:pPr>
      <w:r>
        <w:rPr>
          <w:rFonts w:ascii="Arial" w:hAnsi="Arial" w:cs="Arial"/>
          <w:b/>
          <w:color w:val="0000FF"/>
          <w:sz w:val="24"/>
        </w:rPr>
        <w:t>R5-245361</w:t>
      </w:r>
      <w:r>
        <w:rPr>
          <w:rFonts w:ascii="Arial" w:hAnsi="Arial" w:cs="Arial"/>
          <w:b/>
          <w:color w:val="0000FF"/>
          <w:sz w:val="24"/>
        </w:rPr>
        <w:tab/>
      </w:r>
      <w:r>
        <w:rPr>
          <w:rFonts w:ascii="Arial" w:hAnsi="Arial" w:cs="Arial"/>
          <w:b/>
          <w:sz w:val="24"/>
        </w:rPr>
        <w:t>Core alignment for gap-based FR2 inter-RAT measurement tests</w:t>
      </w:r>
    </w:p>
    <w:p w14:paraId="7FEA9E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CR-3442  Cat: F (Rel-18)</w:t>
      </w:r>
      <w:r>
        <w:rPr>
          <w:i/>
        </w:rPr>
        <w:br/>
      </w:r>
      <w:r>
        <w:rPr>
          <w:i/>
        </w:rPr>
        <w:br/>
      </w:r>
      <w:r>
        <w:rPr>
          <w:i/>
        </w:rPr>
        <w:tab/>
      </w:r>
      <w:r>
        <w:rPr>
          <w:i/>
        </w:rPr>
        <w:tab/>
      </w:r>
      <w:r>
        <w:rPr>
          <w:i/>
        </w:rPr>
        <w:tab/>
      </w:r>
      <w:r>
        <w:rPr>
          <w:i/>
        </w:rPr>
        <w:tab/>
      </w:r>
      <w:r>
        <w:rPr>
          <w:i/>
        </w:rPr>
        <w:tab/>
        <w:t>Source: QUALCOMM Europe Inc. - Spain</w:t>
      </w:r>
    </w:p>
    <w:p w14:paraId="09C1AE5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6692E" w14:textId="77777777" w:rsidR="00401C25" w:rsidRDefault="00401C25" w:rsidP="00401C25">
      <w:pPr>
        <w:pStyle w:val="Heading5"/>
      </w:pPr>
      <w:bookmarkStart w:id="751" w:name="_Toc176427077"/>
      <w:r>
        <w:t>5.4.10.7</w:t>
      </w:r>
      <w:r>
        <w:tab/>
        <w:t>Clauses 1-3, Annexes</w:t>
      </w:r>
      <w:bookmarkEnd w:id="751"/>
    </w:p>
    <w:p w14:paraId="7C13FB90" w14:textId="27ABAF9C" w:rsidR="00401C25" w:rsidRDefault="00401C25" w:rsidP="00401C25">
      <w:pPr>
        <w:rPr>
          <w:rFonts w:ascii="Arial" w:hAnsi="Arial" w:cs="Arial"/>
          <w:b/>
          <w:sz w:val="24"/>
        </w:rPr>
      </w:pPr>
      <w:r>
        <w:rPr>
          <w:rFonts w:ascii="Arial" w:hAnsi="Arial" w:cs="Arial"/>
          <w:b/>
          <w:color w:val="0000FF"/>
          <w:sz w:val="24"/>
        </w:rPr>
        <w:t>R5-245883</w:t>
      </w:r>
      <w:r>
        <w:rPr>
          <w:rFonts w:ascii="Arial" w:hAnsi="Arial" w:cs="Arial"/>
          <w:b/>
          <w:color w:val="0000FF"/>
          <w:sz w:val="24"/>
        </w:rPr>
        <w:tab/>
      </w:r>
      <w:r>
        <w:rPr>
          <w:rFonts w:ascii="Arial" w:hAnsi="Arial" w:cs="Arial"/>
          <w:b/>
          <w:sz w:val="24"/>
        </w:rPr>
        <w:t>Correction to Annex A for MCE RRM test cases</w:t>
      </w:r>
    </w:p>
    <w:p w14:paraId="0ADE50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CR-3313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35E8856" w14:textId="77777777" w:rsidR="00401C25" w:rsidRDefault="00401C25" w:rsidP="00401C25">
      <w:pPr>
        <w:rPr>
          <w:color w:val="808080"/>
        </w:rPr>
      </w:pPr>
      <w:r>
        <w:rPr>
          <w:color w:val="808080"/>
        </w:rPr>
        <w:t>(Replaces R5-244608)</w:t>
      </w:r>
    </w:p>
    <w:p w14:paraId="0A669944" w14:textId="77777777" w:rsidR="00401C25" w:rsidRDefault="00401C25" w:rsidP="00401C25">
      <w:pPr>
        <w:rPr>
          <w:rFonts w:ascii="Arial" w:hAnsi="Arial" w:cs="Arial"/>
          <w:b/>
        </w:rPr>
      </w:pPr>
      <w:r>
        <w:rPr>
          <w:rFonts w:ascii="Arial" w:hAnsi="Arial" w:cs="Arial"/>
          <w:b/>
        </w:rPr>
        <w:t xml:space="preserve">Discussion: </w:t>
      </w:r>
    </w:p>
    <w:p w14:paraId="19396650" w14:textId="77777777" w:rsidR="00401C25" w:rsidRDefault="00401C25" w:rsidP="00401C25">
      <w:r>
        <w:t>WIC changed</w:t>
      </w:r>
    </w:p>
    <w:p w14:paraId="16B525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DBA7" w14:textId="1205396C" w:rsidR="00401C25" w:rsidRDefault="00401C25" w:rsidP="00401C25">
      <w:pPr>
        <w:rPr>
          <w:rFonts w:ascii="Arial" w:hAnsi="Arial" w:cs="Arial"/>
          <w:b/>
          <w:sz w:val="24"/>
        </w:rPr>
      </w:pPr>
      <w:r>
        <w:rPr>
          <w:rFonts w:ascii="Arial" w:hAnsi="Arial" w:cs="Arial"/>
          <w:b/>
          <w:color w:val="0000FF"/>
          <w:sz w:val="24"/>
        </w:rPr>
        <w:t>R5-244622</w:t>
      </w:r>
      <w:r>
        <w:rPr>
          <w:rFonts w:ascii="Arial" w:hAnsi="Arial" w:cs="Arial"/>
          <w:b/>
          <w:color w:val="0000FF"/>
          <w:sz w:val="24"/>
        </w:rPr>
        <w:tab/>
      </w:r>
      <w:r>
        <w:rPr>
          <w:rFonts w:ascii="Arial" w:hAnsi="Arial" w:cs="Arial"/>
          <w:b/>
          <w:sz w:val="24"/>
        </w:rPr>
        <w:t>Correction to Annex F for R16 Tx switch RRM test cases</w:t>
      </w:r>
    </w:p>
    <w:p w14:paraId="65545D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800EDD" w14:textId="77777777" w:rsidR="00401C25" w:rsidRDefault="00401C25" w:rsidP="00401C25">
      <w:pPr>
        <w:rPr>
          <w:rFonts w:ascii="Arial" w:hAnsi="Arial" w:cs="Arial"/>
          <w:b/>
        </w:rPr>
      </w:pPr>
      <w:r>
        <w:rPr>
          <w:rFonts w:ascii="Arial" w:hAnsi="Arial" w:cs="Arial"/>
          <w:b/>
        </w:rPr>
        <w:t xml:space="preserve">Abstract: </w:t>
      </w:r>
    </w:p>
    <w:p w14:paraId="1E88F246" w14:textId="77777777" w:rsidR="00401C25" w:rsidRDefault="00401C25" w:rsidP="00401C25">
      <w:r>
        <w:t>RRM TT</w:t>
      </w:r>
    </w:p>
    <w:p w14:paraId="579863CE"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DE7E2" w14:textId="1C20D101" w:rsidR="00C55794" w:rsidRDefault="00401C25" w:rsidP="00401C25">
      <w:pPr>
        <w:rPr>
          <w:rFonts w:ascii="Arial" w:hAnsi="Arial" w:cs="Arial"/>
          <w:b/>
          <w:sz w:val="24"/>
        </w:rPr>
      </w:pPr>
      <w:r>
        <w:rPr>
          <w:rFonts w:ascii="Arial" w:hAnsi="Arial" w:cs="Arial"/>
          <w:b/>
          <w:color w:val="0000FF"/>
          <w:sz w:val="24"/>
        </w:rPr>
        <w:t>R5-244630</w:t>
      </w:r>
      <w:r>
        <w:rPr>
          <w:rFonts w:ascii="Arial" w:hAnsi="Arial" w:cs="Arial"/>
          <w:b/>
          <w:color w:val="0000FF"/>
          <w:sz w:val="24"/>
        </w:rPr>
        <w:tab/>
      </w:r>
      <w:r>
        <w:rPr>
          <w:rFonts w:ascii="Arial" w:hAnsi="Arial" w:cs="Arial"/>
          <w:b/>
          <w:sz w:val="24"/>
        </w:rPr>
        <w:t>Correction to Annex F for R17 Tx switch RRM test cases</w:t>
      </w:r>
    </w:p>
    <w:p w14:paraId="29F2245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35212" w14:textId="77777777" w:rsidR="00401C25" w:rsidRDefault="00401C25" w:rsidP="00401C25">
      <w:pPr>
        <w:rPr>
          <w:rFonts w:ascii="Arial" w:hAnsi="Arial" w:cs="Arial"/>
          <w:b/>
        </w:rPr>
      </w:pPr>
      <w:r>
        <w:rPr>
          <w:rFonts w:ascii="Arial" w:hAnsi="Arial" w:cs="Arial"/>
          <w:b/>
        </w:rPr>
        <w:t xml:space="preserve">Abstract: </w:t>
      </w:r>
    </w:p>
    <w:p w14:paraId="4B15385B" w14:textId="77777777" w:rsidR="00401C25" w:rsidRDefault="00401C25" w:rsidP="00401C25">
      <w:r>
        <w:t>RRM TT</w:t>
      </w:r>
    </w:p>
    <w:p w14:paraId="675F9C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512CB" w14:textId="0ACFE80D" w:rsidR="00401C25" w:rsidRDefault="00401C25" w:rsidP="00401C25">
      <w:pPr>
        <w:rPr>
          <w:rFonts w:ascii="Arial" w:hAnsi="Arial" w:cs="Arial"/>
          <w:b/>
          <w:sz w:val="24"/>
        </w:rPr>
      </w:pPr>
      <w:r>
        <w:rPr>
          <w:rFonts w:ascii="Arial" w:hAnsi="Arial" w:cs="Arial"/>
          <w:b/>
          <w:color w:val="0000FF"/>
          <w:sz w:val="24"/>
        </w:rPr>
        <w:t>R5-244689</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test cases</w:t>
      </w:r>
    </w:p>
    <w:p w14:paraId="7705D84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4E2270" w14:textId="77777777" w:rsidR="00401C25" w:rsidRDefault="00401C25" w:rsidP="00401C25">
      <w:pPr>
        <w:rPr>
          <w:rFonts w:ascii="Arial" w:hAnsi="Arial" w:cs="Arial"/>
          <w:b/>
        </w:rPr>
      </w:pPr>
      <w:r>
        <w:rPr>
          <w:rFonts w:ascii="Arial" w:hAnsi="Arial" w:cs="Arial"/>
          <w:b/>
        </w:rPr>
        <w:t xml:space="preserve">Abstract: </w:t>
      </w:r>
    </w:p>
    <w:p w14:paraId="4F7CC983" w14:textId="77777777" w:rsidR="00401C25" w:rsidRDefault="00401C25" w:rsidP="00401C25">
      <w:r>
        <w:t>RRM TT</w:t>
      </w:r>
    </w:p>
    <w:p w14:paraId="4745FC3F" w14:textId="77777777" w:rsidR="00401C25" w:rsidRDefault="00401C25" w:rsidP="00401C25">
      <w:pPr>
        <w:rPr>
          <w:rFonts w:ascii="Arial" w:hAnsi="Arial" w:cs="Arial"/>
          <w:b/>
        </w:rPr>
      </w:pPr>
      <w:r>
        <w:rPr>
          <w:rFonts w:ascii="Arial" w:hAnsi="Arial" w:cs="Arial"/>
          <w:b/>
        </w:rPr>
        <w:t xml:space="preserve">Discussion: </w:t>
      </w:r>
    </w:p>
    <w:p w14:paraId="66F7524C" w14:textId="77777777" w:rsidR="00401C25" w:rsidRDefault="00401C25" w:rsidP="00401C25">
      <w:r>
        <w:t>CR# ????</w:t>
      </w:r>
    </w:p>
    <w:p w14:paraId="2E4863B0" w14:textId="77777777" w:rsidR="00401C25" w:rsidRDefault="00401C25" w:rsidP="00401C25">
      <w:r>
        <w:t>r1</w:t>
      </w:r>
    </w:p>
    <w:p w14:paraId="326329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R5-245956</w:t>
      </w:r>
      <w:r>
        <w:rPr>
          <w:color w:val="993300"/>
          <w:u w:val="single"/>
        </w:rPr>
        <w:t>.</w:t>
      </w:r>
    </w:p>
    <w:p w14:paraId="329DC906" w14:textId="012354DF" w:rsidR="00401C25" w:rsidRDefault="00401C25" w:rsidP="00401C25">
      <w:pPr>
        <w:rPr>
          <w:rFonts w:ascii="Arial" w:hAnsi="Arial" w:cs="Arial"/>
          <w:b/>
          <w:sz w:val="24"/>
        </w:rPr>
      </w:pPr>
      <w:r>
        <w:rPr>
          <w:rFonts w:ascii="Arial" w:hAnsi="Arial" w:cs="Arial"/>
          <w:b/>
          <w:color w:val="0000FF"/>
          <w:sz w:val="24"/>
        </w:rPr>
        <w:t>R5-245956</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test cases</w:t>
      </w:r>
    </w:p>
    <w:p w14:paraId="4D29C6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60EFF5" w14:textId="77777777" w:rsidR="00401C25" w:rsidRDefault="00401C25" w:rsidP="00401C25">
      <w:pPr>
        <w:rPr>
          <w:color w:val="808080"/>
        </w:rPr>
      </w:pPr>
      <w:r>
        <w:rPr>
          <w:color w:val="808080"/>
        </w:rPr>
        <w:t>(Replaces R5-244689)</w:t>
      </w:r>
    </w:p>
    <w:p w14:paraId="762AA8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C5AB1" w14:textId="482D4D51" w:rsidR="00401C25" w:rsidRDefault="00401C25" w:rsidP="00401C25">
      <w:pPr>
        <w:rPr>
          <w:rFonts w:ascii="Arial" w:hAnsi="Arial" w:cs="Arial"/>
          <w:b/>
          <w:sz w:val="24"/>
        </w:rPr>
      </w:pPr>
      <w:r>
        <w:rPr>
          <w:rFonts w:ascii="Arial" w:hAnsi="Arial" w:cs="Arial"/>
          <w:b/>
          <w:color w:val="0000FF"/>
          <w:sz w:val="24"/>
        </w:rPr>
        <w:lastRenderedPageBreak/>
        <w:t>R5-245250</w:t>
      </w:r>
      <w:r>
        <w:rPr>
          <w:rFonts w:ascii="Arial" w:hAnsi="Arial" w:cs="Arial"/>
          <w:b/>
          <w:color w:val="0000FF"/>
          <w:sz w:val="24"/>
        </w:rPr>
        <w:tab/>
      </w:r>
      <w:r>
        <w:rPr>
          <w:rFonts w:ascii="Arial" w:hAnsi="Arial" w:cs="Arial"/>
          <w:b/>
          <w:sz w:val="24"/>
        </w:rPr>
        <w:t>Clarifications for RRM FR2 test cases with fading</w:t>
      </w:r>
    </w:p>
    <w:p w14:paraId="57CA02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CR-3403  Cat: F (Rel-18)</w:t>
      </w:r>
      <w:r>
        <w:rPr>
          <w:i/>
        </w:rPr>
        <w:br/>
      </w:r>
      <w:r>
        <w:rPr>
          <w:i/>
        </w:rPr>
        <w:br/>
      </w:r>
      <w:r>
        <w:rPr>
          <w:i/>
        </w:rPr>
        <w:tab/>
      </w:r>
      <w:r>
        <w:rPr>
          <w:i/>
        </w:rPr>
        <w:tab/>
      </w:r>
      <w:r>
        <w:rPr>
          <w:i/>
        </w:rPr>
        <w:tab/>
      </w:r>
      <w:r>
        <w:rPr>
          <w:i/>
        </w:rPr>
        <w:tab/>
      </w:r>
      <w:r>
        <w:rPr>
          <w:i/>
        </w:rPr>
        <w:tab/>
        <w:t>Source: Rohde &amp; Schwarz</w:t>
      </w:r>
    </w:p>
    <w:p w14:paraId="09E5EBE1" w14:textId="77777777" w:rsidR="00401C25" w:rsidRDefault="00401C25" w:rsidP="00401C25">
      <w:pPr>
        <w:rPr>
          <w:rFonts w:ascii="Arial" w:hAnsi="Arial" w:cs="Arial"/>
          <w:b/>
        </w:rPr>
      </w:pPr>
      <w:r>
        <w:rPr>
          <w:rFonts w:ascii="Arial" w:hAnsi="Arial" w:cs="Arial"/>
          <w:b/>
        </w:rPr>
        <w:t xml:space="preserve">Discussion: </w:t>
      </w:r>
    </w:p>
    <w:p w14:paraId="35B64A3A" w14:textId="77777777" w:rsidR="00401C25" w:rsidRDefault="00401C25" w:rsidP="00401C25">
      <w:r>
        <w:t>None of the CR impact tick boxes for UICC apps, ME, RAN or CN shall be set for TS 38.533</w:t>
      </w:r>
    </w:p>
    <w:p w14:paraId="17CBA027" w14:textId="77777777" w:rsidR="00401C25" w:rsidRDefault="00401C25" w:rsidP="00401C25">
      <w:r>
        <w:t>r1</w:t>
      </w:r>
    </w:p>
    <w:p w14:paraId="7F50B6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R5-245907</w:t>
      </w:r>
      <w:r>
        <w:rPr>
          <w:color w:val="993300"/>
          <w:u w:val="single"/>
        </w:rPr>
        <w:t>.</w:t>
      </w:r>
    </w:p>
    <w:p w14:paraId="36A81CF5" w14:textId="1C097880" w:rsidR="00401C25" w:rsidRDefault="00401C25" w:rsidP="00401C25">
      <w:pPr>
        <w:rPr>
          <w:rFonts w:ascii="Arial" w:hAnsi="Arial" w:cs="Arial"/>
          <w:b/>
          <w:sz w:val="24"/>
        </w:rPr>
      </w:pPr>
      <w:r>
        <w:rPr>
          <w:rFonts w:ascii="Arial" w:hAnsi="Arial" w:cs="Arial"/>
          <w:b/>
          <w:color w:val="0000FF"/>
          <w:sz w:val="24"/>
        </w:rPr>
        <w:t>R5-245907</w:t>
      </w:r>
      <w:r>
        <w:rPr>
          <w:rFonts w:ascii="Arial" w:hAnsi="Arial" w:cs="Arial"/>
          <w:b/>
          <w:color w:val="0000FF"/>
          <w:sz w:val="24"/>
        </w:rPr>
        <w:tab/>
      </w:r>
      <w:r>
        <w:rPr>
          <w:rFonts w:ascii="Arial" w:hAnsi="Arial" w:cs="Arial"/>
          <w:b/>
          <w:sz w:val="24"/>
        </w:rPr>
        <w:t>Clarifications for RRM FR2 test cases with fading</w:t>
      </w:r>
    </w:p>
    <w:p w14:paraId="73FAE7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CR-3403  rev 1 Cat: F (Rel-18)</w:t>
      </w:r>
      <w:r>
        <w:rPr>
          <w:i/>
        </w:rPr>
        <w:br/>
      </w:r>
      <w:r>
        <w:rPr>
          <w:i/>
        </w:rPr>
        <w:br/>
      </w:r>
      <w:r>
        <w:rPr>
          <w:i/>
        </w:rPr>
        <w:tab/>
      </w:r>
      <w:r>
        <w:rPr>
          <w:i/>
        </w:rPr>
        <w:tab/>
      </w:r>
      <w:r>
        <w:rPr>
          <w:i/>
        </w:rPr>
        <w:tab/>
      </w:r>
      <w:r>
        <w:rPr>
          <w:i/>
        </w:rPr>
        <w:tab/>
      </w:r>
      <w:r>
        <w:rPr>
          <w:i/>
        </w:rPr>
        <w:tab/>
        <w:t>Source: Rohde &amp; Schwarz</w:t>
      </w:r>
    </w:p>
    <w:p w14:paraId="6351D126" w14:textId="77777777" w:rsidR="00401C25" w:rsidRDefault="00401C25" w:rsidP="00401C25">
      <w:pPr>
        <w:rPr>
          <w:color w:val="808080"/>
        </w:rPr>
      </w:pPr>
      <w:r>
        <w:rPr>
          <w:color w:val="808080"/>
        </w:rPr>
        <w:t>(Replaces R5-245250)</w:t>
      </w:r>
    </w:p>
    <w:p w14:paraId="7D516C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56603" w14:textId="35ED5FA6" w:rsidR="00401C25" w:rsidRDefault="00401C25" w:rsidP="00401C25">
      <w:pPr>
        <w:rPr>
          <w:rFonts w:ascii="Arial" w:hAnsi="Arial" w:cs="Arial"/>
          <w:b/>
          <w:sz w:val="24"/>
        </w:rPr>
      </w:pPr>
      <w:r>
        <w:rPr>
          <w:rFonts w:ascii="Arial" w:hAnsi="Arial" w:cs="Arial"/>
          <w:b/>
          <w:color w:val="0000FF"/>
          <w:sz w:val="24"/>
        </w:rPr>
        <w:t>R5-245252</w:t>
      </w:r>
      <w:r>
        <w:rPr>
          <w:rFonts w:ascii="Arial" w:hAnsi="Arial" w:cs="Arial"/>
          <w:b/>
          <w:color w:val="0000FF"/>
          <w:sz w:val="24"/>
        </w:rPr>
        <w:tab/>
      </w:r>
      <w:r>
        <w:rPr>
          <w:rFonts w:ascii="Arial" w:hAnsi="Arial" w:cs="Arial"/>
          <w:b/>
          <w:sz w:val="24"/>
        </w:rPr>
        <w:t>Correction of MU values for RRM FR2 PC1</w:t>
      </w:r>
    </w:p>
    <w:p w14:paraId="7C4A5D0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CR-3404  Cat: F (Rel-18)</w:t>
      </w:r>
      <w:r>
        <w:rPr>
          <w:i/>
        </w:rPr>
        <w:br/>
      </w:r>
      <w:r>
        <w:rPr>
          <w:i/>
        </w:rPr>
        <w:br/>
      </w:r>
      <w:r>
        <w:rPr>
          <w:i/>
        </w:rPr>
        <w:tab/>
      </w:r>
      <w:r>
        <w:rPr>
          <w:i/>
        </w:rPr>
        <w:tab/>
      </w:r>
      <w:r>
        <w:rPr>
          <w:i/>
        </w:rPr>
        <w:tab/>
      </w:r>
      <w:r>
        <w:rPr>
          <w:i/>
        </w:rPr>
        <w:tab/>
      </w:r>
      <w:r>
        <w:rPr>
          <w:i/>
        </w:rPr>
        <w:tab/>
        <w:t>Source: Rohde &amp; Schwarz</w:t>
      </w:r>
    </w:p>
    <w:p w14:paraId="5850A54E" w14:textId="77777777" w:rsidR="00401C25" w:rsidRDefault="00401C25" w:rsidP="00401C25">
      <w:pPr>
        <w:rPr>
          <w:rFonts w:ascii="Arial" w:hAnsi="Arial" w:cs="Arial"/>
          <w:b/>
        </w:rPr>
      </w:pPr>
      <w:r>
        <w:rPr>
          <w:rFonts w:ascii="Arial" w:hAnsi="Arial" w:cs="Arial"/>
          <w:b/>
        </w:rPr>
        <w:t xml:space="preserve">Abstract: </w:t>
      </w:r>
    </w:p>
    <w:p w14:paraId="1600837A" w14:textId="77777777" w:rsidR="00401C25" w:rsidRDefault="00401C25" w:rsidP="00401C25">
      <w:r>
        <w:t>RRM MU</w:t>
      </w:r>
    </w:p>
    <w:p w14:paraId="70AA808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0B4BB" w14:textId="475E267B" w:rsidR="00401C25" w:rsidRDefault="00401C25" w:rsidP="00401C25">
      <w:pPr>
        <w:rPr>
          <w:rFonts w:ascii="Arial" w:hAnsi="Arial" w:cs="Arial"/>
          <w:b/>
          <w:sz w:val="24"/>
        </w:rPr>
      </w:pPr>
      <w:r>
        <w:rPr>
          <w:rFonts w:ascii="Arial" w:hAnsi="Arial" w:cs="Arial"/>
          <w:b/>
          <w:color w:val="0000FF"/>
          <w:sz w:val="24"/>
        </w:rPr>
        <w:t>R5-245277</w:t>
      </w:r>
      <w:r>
        <w:rPr>
          <w:rFonts w:ascii="Arial" w:hAnsi="Arial" w:cs="Arial"/>
          <w:b/>
          <w:color w:val="0000FF"/>
          <w:sz w:val="24"/>
        </w:rPr>
        <w:tab/>
      </w:r>
      <w:r>
        <w:rPr>
          <w:rFonts w:ascii="Arial" w:hAnsi="Arial" w:cs="Arial"/>
          <w:b/>
          <w:sz w:val="24"/>
        </w:rPr>
        <w:t xml:space="preserve">Annex F correction for </w:t>
      </w:r>
      <w:proofErr w:type="spellStart"/>
      <w:r>
        <w:rPr>
          <w:rFonts w:ascii="Arial" w:hAnsi="Arial" w:cs="Arial"/>
          <w:b/>
          <w:sz w:val="24"/>
        </w:rPr>
        <w:t>RedCap</w:t>
      </w:r>
      <w:proofErr w:type="spellEnd"/>
      <w:r>
        <w:rPr>
          <w:rFonts w:ascii="Arial" w:hAnsi="Arial" w:cs="Arial"/>
          <w:b/>
          <w:sz w:val="24"/>
        </w:rPr>
        <w:t xml:space="preserve"> test cases including Test Tolerance</w:t>
      </w:r>
    </w:p>
    <w:p w14:paraId="0B2477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CR-3415  Cat: F (Rel-18)</w:t>
      </w:r>
      <w:r>
        <w:rPr>
          <w:i/>
        </w:rPr>
        <w:br/>
      </w:r>
      <w:r>
        <w:rPr>
          <w:i/>
        </w:rPr>
        <w:br/>
      </w:r>
      <w:r>
        <w:rPr>
          <w:i/>
        </w:rPr>
        <w:tab/>
      </w:r>
      <w:r>
        <w:rPr>
          <w:i/>
        </w:rPr>
        <w:tab/>
      </w:r>
      <w:r>
        <w:rPr>
          <w:i/>
        </w:rPr>
        <w:tab/>
      </w:r>
      <w:r>
        <w:rPr>
          <w:i/>
        </w:rPr>
        <w:tab/>
      </w:r>
      <w:r>
        <w:rPr>
          <w:i/>
        </w:rPr>
        <w:tab/>
        <w:t>Source: ROHDE &amp; SCHWARZ</w:t>
      </w:r>
    </w:p>
    <w:p w14:paraId="4FC82413" w14:textId="77777777" w:rsidR="00401C25" w:rsidRDefault="00401C25" w:rsidP="00401C25">
      <w:pPr>
        <w:rPr>
          <w:rFonts w:ascii="Arial" w:hAnsi="Arial" w:cs="Arial"/>
          <w:b/>
        </w:rPr>
      </w:pPr>
      <w:r>
        <w:rPr>
          <w:rFonts w:ascii="Arial" w:hAnsi="Arial" w:cs="Arial"/>
          <w:b/>
        </w:rPr>
        <w:t xml:space="preserve">Abstract: </w:t>
      </w:r>
    </w:p>
    <w:p w14:paraId="08404A58" w14:textId="77777777" w:rsidR="00401C25" w:rsidRDefault="00401C25" w:rsidP="00401C25">
      <w:r>
        <w:t>RRM TT</w:t>
      </w:r>
    </w:p>
    <w:p w14:paraId="02D7E1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39FE5" w14:textId="44C255E2" w:rsidR="00401C25" w:rsidRDefault="00401C25" w:rsidP="00401C25">
      <w:pPr>
        <w:rPr>
          <w:rFonts w:ascii="Arial" w:hAnsi="Arial" w:cs="Arial"/>
          <w:b/>
          <w:sz w:val="24"/>
        </w:rPr>
      </w:pPr>
      <w:r>
        <w:rPr>
          <w:rFonts w:ascii="Arial" w:hAnsi="Arial" w:cs="Arial"/>
          <w:b/>
          <w:color w:val="0000FF"/>
          <w:sz w:val="24"/>
        </w:rPr>
        <w:t>R5-245278</w:t>
      </w:r>
      <w:r>
        <w:rPr>
          <w:rFonts w:ascii="Arial" w:hAnsi="Arial" w:cs="Arial"/>
          <w:b/>
          <w:color w:val="0000FF"/>
          <w:sz w:val="24"/>
        </w:rPr>
        <w:tab/>
      </w:r>
      <w:r>
        <w:rPr>
          <w:rFonts w:ascii="Arial" w:hAnsi="Arial" w:cs="Arial"/>
          <w:b/>
          <w:sz w:val="24"/>
        </w:rPr>
        <w:t xml:space="preserve">Annex E.14 correction for new </w:t>
      </w:r>
      <w:proofErr w:type="spellStart"/>
      <w:r>
        <w:rPr>
          <w:rFonts w:ascii="Arial" w:hAnsi="Arial" w:cs="Arial"/>
          <w:b/>
          <w:sz w:val="24"/>
        </w:rPr>
        <w:t>RedCap</w:t>
      </w:r>
      <w:proofErr w:type="spellEnd"/>
      <w:r>
        <w:rPr>
          <w:rFonts w:ascii="Arial" w:hAnsi="Arial" w:cs="Arial"/>
          <w:b/>
          <w:sz w:val="24"/>
        </w:rPr>
        <w:t xml:space="preserve"> test cases</w:t>
      </w:r>
    </w:p>
    <w:p w14:paraId="12A2A8A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CR-3416  Cat: F (Rel-18)</w:t>
      </w:r>
      <w:r>
        <w:rPr>
          <w:i/>
        </w:rPr>
        <w:br/>
      </w:r>
      <w:r>
        <w:rPr>
          <w:i/>
        </w:rPr>
        <w:br/>
      </w:r>
      <w:r>
        <w:rPr>
          <w:i/>
        </w:rPr>
        <w:tab/>
      </w:r>
      <w:r>
        <w:rPr>
          <w:i/>
        </w:rPr>
        <w:tab/>
      </w:r>
      <w:r>
        <w:rPr>
          <w:i/>
        </w:rPr>
        <w:tab/>
      </w:r>
      <w:r>
        <w:rPr>
          <w:i/>
        </w:rPr>
        <w:tab/>
      </w:r>
      <w:r>
        <w:rPr>
          <w:i/>
        </w:rPr>
        <w:tab/>
        <w:t>Source: Rohde &amp; Schwarz</w:t>
      </w:r>
    </w:p>
    <w:p w14:paraId="0830965A" w14:textId="77777777" w:rsidR="00401C25" w:rsidRDefault="00401C25" w:rsidP="00401C25">
      <w:pPr>
        <w:rPr>
          <w:rFonts w:ascii="Arial" w:hAnsi="Arial" w:cs="Arial"/>
          <w:b/>
        </w:rPr>
      </w:pPr>
      <w:r>
        <w:rPr>
          <w:rFonts w:ascii="Arial" w:hAnsi="Arial" w:cs="Arial"/>
          <w:b/>
        </w:rPr>
        <w:t xml:space="preserve">Abstract: </w:t>
      </w:r>
    </w:p>
    <w:p w14:paraId="0B251BFB" w14:textId="77777777" w:rsidR="00401C25" w:rsidRDefault="00401C25" w:rsidP="00401C25">
      <w:r>
        <w:t>RRM TT</w:t>
      </w:r>
    </w:p>
    <w:p w14:paraId="0EE768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BE8F" w14:textId="18C4D860" w:rsidR="00401C25" w:rsidRDefault="00401C25" w:rsidP="00401C25">
      <w:pPr>
        <w:rPr>
          <w:rFonts w:ascii="Arial" w:hAnsi="Arial" w:cs="Arial"/>
          <w:b/>
          <w:sz w:val="24"/>
        </w:rPr>
      </w:pPr>
      <w:r>
        <w:rPr>
          <w:rFonts w:ascii="Arial" w:hAnsi="Arial" w:cs="Arial"/>
          <w:b/>
          <w:color w:val="0000FF"/>
          <w:sz w:val="24"/>
        </w:rPr>
        <w:lastRenderedPageBreak/>
        <w:t>R5-245279</w:t>
      </w:r>
      <w:r>
        <w:rPr>
          <w:rFonts w:ascii="Arial" w:hAnsi="Arial" w:cs="Arial"/>
          <w:b/>
          <w:color w:val="0000FF"/>
          <w:sz w:val="24"/>
        </w:rPr>
        <w:tab/>
      </w:r>
      <w:r>
        <w:rPr>
          <w:rFonts w:ascii="Arial" w:hAnsi="Arial" w:cs="Arial"/>
          <w:b/>
          <w:sz w:val="24"/>
        </w:rPr>
        <w:t>Annex F correction for RRM FR2 PC1 test cases including Test Tolerance</w:t>
      </w:r>
    </w:p>
    <w:p w14:paraId="743342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CR-3417  Cat: F (Rel-18)</w:t>
      </w:r>
      <w:r>
        <w:rPr>
          <w:i/>
        </w:rPr>
        <w:br/>
      </w:r>
      <w:r>
        <w:rPr>
          <w:i/>
        </w:rPr>
        <w:br/>
      </w:r>
      <w:r>
        <w:rPr>
          <w:i/>
        </w:rPr>
        <w:tab/>
      </w:r>
      <w:r>
        <w:rPr>
          <w:i/>
        </w:rPr>
        <w:tab/>
      </w:r>
      <w:r>
        <w:rPr>
          <w:i/>
        </w:rPr>
        <w:tab/>
      </w:r>
      <w:r>
        <w:rPr>
          <w:i/>
        </w:rPr>
        <w:tab/>
      </w:r>
      <w:r>
        <w:rPr>
          <w:i/>
        </w:rPr>
        <w:tab/>
        <w:t>Source: Rohde &amp; Schwarz</w:t>
      </w:r>
    </w:p>
    <w:p w14:paraId="726B3CD6" w14:textId="77777777" w:rsidR="00401C25" w:rsidRDefault="00401C25" w:rsidP="00401C25">
      <w:pPr>
        <w:rPr>
          <w:rFonts w:ascii="Arial" w:hAnsi="Arial" w:cs="Arial"/>
          <w:b/>
        </w:rPr>
      </w:pPr>
      <w:r>
        <w:rPr>
          <w:rFonts w:ascii="Arial" w:hAnsi="Arial" w:cs="Arial"/>
          <w:b/>
        </w:rPr>
        <w:t xml:space="preserve">Abstract: </w:t>
      </w:r>
    </w:p>
    <w:p w14:paraId="6DD6FE37" w14:textId="77777777" w:rsidR="00401C25" w:rsidRDefault="00401C25" w:rsidP="00401C25">
      <w:r>
        <w:t>RRM TT</w:t>
      </w:r>
    </w:p>
    <w:p w14:paraId="04567C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55A89" w14:textId="6150C933" w:rsidR="00401C25" w:rsidRDefault="00401C25" w:rsidP="00401C25">
      <w:pPr>
        <w:rPr>
          <w:rFonts w:ascii="Arial" w:hAnsi="Arial" w:cs="Arial"/>
          <w:b/>
          <w:sz w:val="24"/>
        </w:rPr>
      </w:pPr>
      <w:r>
        <w:rPr>
          <w:rFonts w:ascii="Arial" w:hAnsi="Arial" w:cs="Arial"/>
          <w:b/>
          <w:color w:val="0000FF"/>
          <w:sz w:val="24"/>
        </w:rPr>
        <w:t>R5-245281</w:t>
      </w:r>
      <w:r>
        <w:rPr>
          <w:rFonts w:ascii="Arial" w:hAnsi="Arial" w:cs="Arial"/>
          <w:b/>
          <w:color w:val="0000FF"/>
          <w:sz w:val="24"/>
        </w:rPr>
        <w:tab/>
      </w:r>
      <w:r>
        <w:rPr>
          <w:rFonts w:ascii="Arial" w:hAnsi="Arial" w:cs="Arial"/>
          <w:b/>
          <w:sz w:val="24"/>
        </w:rPr>
        <w:t>Correction to Editors Notes in Annex B</w:t>
      </w:r>
    </w:p>
    <w:p w14:paraId="0FFBAB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CR-3418  Cat: F (Rel-18)</w:t>
      </w:r>
      <w:r>
        <w:rPr>
          <w:i/>
        </w:rPr>
        <w:br/>
      </w:r>
      <w:r>
        <w:rPr>
          <w:i/>
        </w:rPr>
        <w:br/>
      </w:r>
      <w:r>
        <w:rPr>
          <w:i/>
        </w:rPr>
        <w:tab/>
      </w:r>
      <w:r>
        <w:rPr>
          <w:i/>
        </w:rPr>
        <w:tab/>
      </w:r>
      <w:r>
        <w:rPr>
          <w:i/>
        </w:rPr>
        <w:tab/>
      </w:r>
      <w:r>
        <w:rPr>
          <w:i/>
        </w:rPr>
        <w:tab/>
      </w:r>
      <w:r>
        <w:rPr>
          <w:i/>
        </w:rPr>
        <w:tab/>
        <w:t>Source: Rohde &amp; Schwarz</w:t>
      </w:r>
    </w:p>
    <w:p w14:paraId="1B85DA0A" w14:textId="77777777" w:rsidR="00401C25" w:rsidRDefault="00401C25" w:rsidP="00401C25">
      <w:pPr>
        <w:rPr>
          <w:rFonts w:ascii="Arial" w:hAnsi="Arial" w:cs="Arial"/>
          <w:b/>
        </w:rPr>
      </w:pPr>
      <w:r>
        <w:rPr>
          <w:rFonts w:ascii="Arial" w:hAnsi="Arial" w:cs="Arial"/>
          <w:b/>
        </w:rPr>
        <w:t xml:space="preserve">Abstract: </w:t>
      </w:r>
    </w:p>
    <w:p w14:paraId="217376B7" w14:textId="77777777" w:rsidR="00401C25" w:rsidRDefault="00401C25" w:rsidP="00401C25">
      <w:r>
        <w:t>Depends on R4-2411578</w:t>
      </w:r>
    </w:p>
    <w:p w14:paraId="5410433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D312A" w14:textId="088E324A" w:rsidR="00401C25" w:rsidRDefault="00401C25" w:rsidP="00401C25">
      <w:pPr>
        <w:rPr>
          <w:rFonts w:ascii="Arial" w:hAnsi="Arial" w:cs="Arial"/>
          <w:b/>
          <w:sz w:val="24"/>
        </w:rPr>
      </w:pPr>
      <w:r>
        <w:rPr>
          <w:rFonts w:ascii="Arial" w:hAnsi="Arial" w:cs="Arial"/>
          <w:b/>
          <w:color w:val="0000FF"/>
          <w:sz w:val="24"/>
        </w:rPr>
        <w:t>R5-245319</w:t>
      </w:r>
      <w:r>
        <w:rPr>
          <w:rFonts w:ascii="Arial" w:hAnsi="Arial" w:cs="Arial"/>
          <w:b/>
          <w:color w:val="0000FF"/>
          <w:sz w:val="24"/>
        </w:rPr>
        <w:tab/>
      </w:r>
      <w:r>
        <w:rPr>
          <w:rFonts w:ascii="Arial" w:hAnsi="Arial" w:cs="Arial"/>
          <w:b/>
          <w:sz w:val="24"/>
        </w:rPr>
        <w:t xml:space="preserve">Annex F correction for </w:t>
      </w:r>
      <w:proofErr w:type="spellStart"/>
      <w:r>
        <w:rPr>
          <w:rFonts w:ascii="Arial" w:hAnsi="Arial" w:cs="Arial"/>
          <w:b/>
          <w:sz w:val="24"/>
        </w:rPr>
        <w:t>RedCap</w:t>
      </w:r>
      <w:proofErr w:type="spellEnd"/>
      <w:r>
        <w:rPr>
          <w:rFonts w:ascii="Arial" w:hAnsi="Arial" w:cs="Arial"/>
          <w:b/>
          <w:sz w:val="24"/>
        </w:rPr>
        <w:t xml:space="preserve"> test cases including Test Tolerance</w:t>
      </w:r>
    </w:p>
    <w:p w14:paraId="741C3B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CR-3421  Cat: F (Rel-18)</w:t>
      </w:r>
      <w:r>
        <w:rPr>
          <w:i/>
        </w:rPr>
        <w:br/>
      </w:r>
      <w:r>
        <w:rPr>
          <w:i/>
        </w:rPr>
        <w:br/>
      </w:r>
      <w:r>
        <w:rPr>
          <w:i/>
        </w:rPr>
        <w:tab/>
      </w:r>
      <w:r>
        <w:rPr>
          <w:i/>
        </w:rPr>
        <w:tab/>
      </w:r>
      <w:r>
        <w:rPr>
          <w:i/>
        </w:rPr>
        <w:tab/>
      </w:r>
      <w:r>
        <w:rPr>
          <w:i/>
        </w:rPr>
        <w:tab/>
      </w:r>
      <w:r>
        <w:rPr>
          <w:i/>
        </w:rPr>
        <w:tab/>
        <w:t>Source: Rohde &amp; Schwarz</w:t>
      </w:r>
    </w:p>
    <w:p w14:paraId="4D2A2EF0" w14:textId="77777777" w:rsidR="00401C25" w:rsidRDefault="00401C25" w:rsidP="00401C25">
      <w:pPr>
        <w:rPr>
          <w:rFonts w:ascii="Arial" w:hAnsi="Arial" w:cs="Arial"/>
          <w:b/>
        </w:rPr>
      </w:pPr>
      <w:r>
        <w:rPr>
          <w:rFonts w:ascii="Arial" w:hAnsi="Arial" w:cs="Arial"/>
          <w:b/>
        </w:rPr>
        <w:t xml:space="preserve">Abstract: </w:t>
      </w:r>
    </w:p>
    <w:p w14:paraId="4A08C501" w14:textId="77777777" w:rsidR="00401C25" w:rsidRDefault="00401C25" w:rsidP="00401C25">
      <w:r>
        <w:t>RRM TT</w:t>
      </w:r>
    </w:p>
    <w:p w14:paraId="216CF3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B3F6D" w14:textId="77777777" w:rsidR="00401C25" w:rsidRDefault="00401C25" w:rsidP="00401C25">
      <w:pPr>
        <w:pStyle w:val="Heading5"/>
      </w:pPr>
      <w:bookmarkStart w:id="752" w:name="_Toc176427078"/>
      <w:r>
        <w:t>5.4.10.8</w:t>
      </w:r>
      <w:r>
        <w:tab/>
        <w:t xml:space="preserve">NR standalone tests with all NR cells in FR1 for </w:t>
      </w:r>
      <w:proofErr w:type="spellStart"/>
      <w:r>
        <w:t>RedCap</w:t>
      </w:r>
      <w:proofErr w:type="spellEnd"/>
      <w:r>
        <w:t xml:space="preserve"> (Clause 16)</w:t>
      </w:r>
      <w:bookmarkEnd w:id="752"/>
    </w:p>
    <w:p w14:paraId="7AFF8274" w14:textId="416CEE56" w:rsidR="00401C25" w:rsidRDefault="00401C25" w:rsidP="00401C25">
      <w:pPr>
        <w:rPr>
          <w:rFonts w:ascii="Arial" w:hAnsi="Arial" w:cs="Arial"/>
          <w:b/>
          <w:sz w:val="24"/>
        </w:rPr>
      </w:pPr>
      <w:r>
        <w:rPr>
          <w:rFonts w:ascii="Arial" w:hAnsi="Arial" w:cs="Arial"/>
          <w:b/>
          <w:color w:val="0000FF"/>
          <w:sz w:val="24"/>
        </w:rPr>
        <w:t>R5-244107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SS-SINR accuracy requirement for 1RX</w:t>
      </w:r>
    </w:p>
    <w:p w14:paraId="4DE90B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CR-3256  Cat: F (Rel-18)</w:t>
      </w:r>
      <w:r>
        <w:rPr>
          <w:i/>
        </w:rPr>
        <w:br/>
      </w:r>
      <w:r>
        <w:rPr>
          <w:i/>
        </w:rPr>
        <w:br/>
      </w:r>
      <w:r>
        <w:rPr>
          <w:i/>
        </w:rPr>
        <w:tab/>
      </w:r>
      <w:r>
        <w:rPr>
          <w:i/>
        </w:rPr>
        <w:tab/>
      </w:r>
      <w:r>
        <w:rPr>
          <w:i/>
        </w:rPr>
        <w:tab/>
      </w:r>
      <w:r>
        <w:rPr>
          <w:i/>
        </w:rPr>
        <w:tab/>
      </w:r>
      <w:r>
        <w:rPr>
          <w:i/>
        </w:rPr>
        <w:tab/>
        <w:t>Source: MediaTek Inc.</w:t>
      </w:r>
    </w:p>
    <w:p w14:paraId="045E35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8A38D" w14:textId="7F6D2371" w:rsidR="00401C25" w:rsidRDefault="00401C25" w:rsidP="00401C25">
      <w:pPr>
        <w:rPr>
          <w:rFonts w:ascii="Arial" w:hAnsi="Arial" w:cs="Arial"/>
          <w:b/>
          <w:sz w:val="24"/>
        </w:rPr>
      </w:pPr>
      <w:r>
        <w:rPr>
          <w:rFonts w:ascii="Arial" w:hAnsi="Arial" w:cs="Arial"/>
          <w:b/>
          <w:color w:val="0000FF"/>
          <w:sz w:val="24"/>
        </w:rPr>
        <w:t>R5-244108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- 16.5.2.3 test case</w:t>
      </w:r>
    </w:p>
    <w:p w14:paraId="345DBE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CR-3257  Cat: F (Rel-18)</w:t>
      </w:r>
      <w:r>
        <w:rPr>
          <w:i/>
        </w:rPr>
        <w:br/>
      </w:r>
      <w:r>
        <w:rPr>
          <w:i/>
        </w:rPr>
        <w:br/>
      </w:r>
      <w:r>
        <w:rPr>
          <w:i/>
        </w:rPr>
        <w:tab/>
      </w:r>
      <w:r>
        <w:rPr>
          <w:i/>
        </w:rPr>
        <w:tab/>
      </w:r>
      <w:r>
        <w:rPr>
          <w:i/>
        </w:rPr>
        <w:tab/>
      </w:r>
      <w:r>
        <w:rPr>
          <w:i/>
        </w:rPr>
        <w:tab/>
      </w:r>
      <w:r>
        <w:rPr>
          <w:i/>
        </w:rPr>
        <w:tab/>
        <w:t>Source: MediaTek Inc.</w:t>
      </w:r>
    </w:p>
    <w:p w14:paraId="1551BF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77189" w14:textId="57A39EEF" w:rsidR="00401C25" w:rsidRDefault="00401C25" w:rsidP="00401C25">
      <w:pPr>
        <w:rPr>
          <w:rFonts w:ascii="Arial" w:hAnsi="Arial" w:cs="Arial"/>
          <w:b/>
          <w:sz w:val="24"/>
        </w:rPr>
      </w:pPr>
      <w:r>
        <w:rPr>
          <w:rFonts w:ascii="Arial" w:hAnsi="Arial" w:cs="Arial"/>
          <w:b/>
          <w:color w:val="0000FF"/>
          <w:sz w:val="24"/>
        </w:rPr>
        <w:t>R5-244109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- 16.5.2.1 test case</w:t>
      </w:r>
    </w:p>
    <w:p w14:paraId="187C7B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CR-3258  Cat: F (Rel-18)</w:t>
      </w:r>
      <w:r>
        <w:rPr>
          <w:i/>
        </w:rPr>
        <w:br/>
      </w:r>
      <w:r>
        <w:rPr>
          <w:i/>
        </w:rPr>
        <w:lastRenderedPageBreak/>
        <w:br/>
      </w:r>
      <w:r>
        <w:rPr>
          <w:i/>
        </w:rPr>
        <w:tab/>
      </w:r>
      <w:r>
        <w:rPr>
          <w:i/>
        </w:rPr>
        <w:tab/>
      </w:r>
      <w:r>
        <w:rPr>
          <w:i/>
        </w:rPr>
        <w:tab/>
      </w:r>
      <w:r>
        <w:rPr>
          <w:i/>
        </w:rPr>
        <w:tab/>
      </w:r>
      <w:r>
        <w:rPr>
          <w:i/>
        </w:rPr>
        <w:tab/>
        <w:t>Source: MediaTek Inc.</w:t>
      </w:r>
    </w:p>
    <w:p w14:paraId="20336B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58F88" w14:textId="2097BFC8" w:rsidR="00401C25" w:rsidRDefault="00401C25" w:rsidP="00401C25">
      <w:pPr>
        <w:rPr>
          <w:rFonts w:ascii="Arial" w:hAnsi="Arial" w:cs="Arial"/>
          <w:b/>
          <w:sz w:val="24"/>
        </w:rPr>
      </w:pPr>
      <w:r>
        <w:rPr>
          <w:rFonts w:ascii="Arial" w:hAnsi="Arial" w:cs="Arial"/>
          <w:b/>
          <w:color w:val="0000FF"/>
          <w:sz w:val="24"/>
        </w:rPr>
        <w:t>R5-244110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- 16.6.1.1 test case</w:t>
      </w:r>
    </w:p>
    <w:p w14:paraId="2BC4B6C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CR-3259  Cat: F (Rel-18)</w:t>
      </w:r>
      <w:r>
        <w:rPr>
          <w:i/>
        </w:rPr>
        <w:br/>
      </w:r>
      <w:r>
        <w:rPr>
          <w:i/>
        </w:rPr>
        <w:br/>
      </w:r>
      <w:r>
        <w:rPr>
          <w:i/>
        </w:rPr>
        <w:tab/>
      </w:r>
      <w:r>
        <w:rPr>
          <w:i/>
        </w:rPr>
        <w:tab/>
      </w:r>
      <w:r>
        <w:rPr>
          <w:i/>
        </w:rPr>
        <w:tab/>
      </w:r>
      <w:r>
        <w:rPr>
          <w:i/>
        </w:rPr>
        <w:tab/>
      </w:r>
      <w:r>
        <w:rPr>
          <w:i/>
        </w:rPr>
        <w:tab/>
        <w:t>Source: MediaTek Inc.</w:t>
      </w:r>
    </w:p>
    <w:p w14:paraId="5D61AD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B4D80" w14:textId="46D61D01" w:rsidR="00401C25" w:rsidRDefault="00401C25" w:rsidP="00401C25">
      <w:pPr>
        <w:rPr>
          <w:rFonts w:ascii="Arial" w:hAnsi="Arial" w:cs="Arial"/>
          <w:b/>
          <w:sz w:val="24"/>
        </w:rPr>
      </w:pPr>
      <w:r>
        <w:rPr>
          <w:rFonts w:ascii="Arial" w:hAnsi="Arial" w:cs="Arial"/>
          <w:b/>
          <w:color w:val="0000FF"/>
          <w:sz w:val="24"/>
        </w:rPr>
        <w:t>R5-244111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- 16.5.4.1 and 16.5.4.2 test cases</w:t>
      </w:r>
    </w:p>
    <w:p w14:paraId="24F4D83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CR-3260  Cat: F (Rel-18)</w:t>
      </w:r>
      <w:r>
        <w:rPr>
          <w:i/>
        </w:rPr>
        <w:br/>
      </w:r>
      <w:r>
        <w:rPr>
          <w:i/>
        </w:rPr>
        <w:br/>
      </w:r>
      <w:r>
        <w:rPr>
          <w:i/>
        </w:rPr>
        <w:tab/>
      </w:r>
      <w:r>
        <w:rPr>
          <w:i/>
        </w:rPr>
        <w:tab/>
      </w:r>
      <w:r>
        <w:rPr>
          <w:i/>
        </w:rPr>
        <w:tab/>
      </w:r>
      <w:r>
        <w:rPr>
          <w:i/>
        </w:rPr>
        <w:tab/>
      </w:r>
      <w:r>
        <w:rPr>
          <w:i/>
        </w:rPr>
        <w:tab/>
        <w:t>Source: MediaTek Inc.</w:t>
      </w:r>
    </w:p>
    <w:p w14:paraId="0EBC954D" w14:textId="77777777" w:rsidR="00401C25" w:rsidRDefault="00401C25" w:rsidP="00401C25">
      <w:pPr>
        <w:rPr>
          <w:rFonts w:ascii="Arial" w:hAnsi="Arial" w:cs="Arial"/>
          <w:b/>
        </w:rPr>
      </w:pPr>
      <w:r>
        <w:rPr>
          <w:rFonts w:ascii="Arial" w:hAnsi="Arial" w:cs="Arial"/>
          <w:b/>
        </w:rPr>
        <w:t xml:space="preserve">Discussion: </w:t>
      </w:r>
    </w:p>
    <w:p w14:paraId="04C9BF68" w14:textId="77777777" w:rsidR="00401C25" w:rsidRDefault="00401C25" w:rsidP="00401C25">
      <w:r>
        <w:t>r1</w:t>
      </w:r>
    </w:p>
    <w:p w14:paraId="1C995FD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R5-246016</w:t>
      </w:r>
      <w:r>
        <w:rPr>
          <w:color w:val="993300"/>
          <w:u w:val="single"/>
        </w:rPr>
        <w:t>.</w:t>
      </w:r>
    </w:p>
    <w:p w14:paraId="32B211C9" w14:textId="288E3571" w:rsidR="00401C25" w:rsidRDefault="00401C25" w:rsidP="00401C25">
      <w:pPr>
        <w:rPr>
          <w:rFonts w:ascii="Arial" w:hAnsi="Arial" w:cs="Arial"/>
          <w:b/>
          <w:sz w:val="24"/>
        </w:rPr>
      </w:pPr>
      <w:r>
        <w:rPr>
          <w:rFonts w:ascii="Arial" w:hAnsi="Arial" w:cs="Arial"/>
          <w:b/>
          <w:color w:val="0000FF"/>
          <w:sz w:val="24"/>
        </w:rPr>
        <w:t>R5-246016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- 16.5.4.1 and 16.5.4.2 test cases</w:t>
      </w:r>
    </w:p>
    <w:p w14:paraId="546EF5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CR-3260  rev 1 Cat: F (Rel-18)</w:t>
      </w:r>
      <w:r>
        <w:rPr>
          <w:i/>
        </w:rPr>
        <w:br/>
      </w:r>
      <w:r>
        <w:rPr>
          <w:i/>
        </w:rPr>
        <w:br/>
      </w:r>
      <w:r>
        <w:rPr>
          <w:i/>
        </w:rPr>
        <w:tab/>
      </w:r>
      <w:r>
        <w:rPr>
          <w:i/>
        </w:rPr>
        <w:tab/>
      </w:r>
      <w:r>
        <w:rPr>
          <w:i/>
        </w:rPr>
        <w:tab/>
      </w:r>
      <w:r>
        <w:rPr>
          <w:i/>
        </w:rPr>
        <w:tab/>
      </w:r>
      <w:r>
        <w:rPr>
          <w:i/>
        </w:rPr>
        <w:tab/>
        <w:t>Source: MediaTek Inc.</w:t>
      </w:r>
    </w:p>
    <w:p w14:paraId="61989E08" w14:textId="77777777" w:rsidR="00401C25" w:rsidRDefault="00401C25" w:rsidP="00401C25">
      <w:pPr>
        <w:rPr>
          <w:color w:val="808080"/>
        </w:rPr>
      </w:pPr>
      <w:r>
        <w:rPr>
          <w:color w:val="808080"/>
        </w:rPr>
        <w:t>(Replaces R5-244111)</w:t>
      </w:r>
    </w:p>
    <w:p w14:paraId="38C18A4E" w14:textId="77777777" w:rsidR="00401C25" w:rsidRDefault="00401C25" w:rsidP="00401C25">
      <w:pPr>
        <w:rPr>
          <w:rFonts w:ascii="Arial" w:hAnsi="Arial" w:cs="Arial"/>
          <w:b/>
        </w:rPr>
      </w:pPr>
      <w:r>
        <w:rPr>
          <w:rFonts w:ascii="Arial" w:hAnsi="Arial" w:cs="Arial"/>
          <w:b/>
        </w:rPr>
        <w:t xml:space="preserve">Abstract: </w:t>
      </w:r>
    </w:p>
    <w:p w14:paraId="7D62CDC5" w14:textId="77777777" w:rsidR="00401C25" w:rsidRDefault="00401C25" w:rsidP="00401C25">
      <w:r>
        <w:t>depending CR on RAN4 : R4-2413464 was agreed in RAN4</w:t>
      </w:r>
    </w:p>
    <w:p w14:paraId="206EDB81" w14:textId="77777777" w:rsidR="00401C25" w:rsidRDefault="00401C25" w:rsidP="00401C25">
      <w:pPr>
        <w:rPr>
          <w:rFonts w:ascii="Arial" w:hAnsi="Arial" w:cs="Arial"/>
          <w:b/>
        </w:rPr>
      </w:pPr>
      <w:r>
        <w:rPr>
          <w:rFonts w:ascii="Arial" w:hAnsi="Arial" w:cs="Arial"/>
          <w:b/>
        </w:rPr>
        <w:t xml:space="preserve">Discussion: </w:t>
      </w:r>
    </w:p>
    <w:p w14:paraId="6E79EA2D" w14:textId="77777777" w:rsidR="00401C25" w:rsidRDefault="00401C25" w:rsidP="00401C25">
      <w:r>
        <w:t>for email agreement</w:t>
      </w:r>
    </w:p>
    <w:p w14:paraId="314AFD98" w14:textId="77777777" w:rsidR="00401C25" w:rsidRDefault="00401C25" w:rsidP="00401C25">
      <w:r>
        <w:t>Email agreed</w:t>
      </w:r>
    </w:p>
    <w:p w14:paraId="492BF90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49BA0" w14:textId="1974DB77" w:rsidR="00401C25" w:rsidRDefault="00401C25" w:rsidP="00401C25">
      <w:pPr>
        <w:rPr>
          <w:rFonts w:ascii="Arial" w:hAnsi="Arial" w:cs="Arial"/>
          <w:b/>
          <w:sz w:val="24"/>
        </w:rPr>
      </w:pPr>
      <w:r>
        <w:rPr>
          <w:rFonts w:ascii="Arial" w:hAnsi="Arial" w:cs="Arial"/>
          <w:b/>
          <w:color w:val="0000FF"/>
          <w:sz w:val="24"/>
        </w:rPr>
        <w:t>R5-244112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- 16.6.3.x test case</w:t>
      </w:r>
    </w:p>
    <w:p w14:paraId="38D3EA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CR-3261  Cat: F (Rel-18)</w:t>
      </w:r>
      <w:r>
        <w:rPr>
          <w:i/>
        </w:rPr>
        <w:br/>
      </w:r>
      <w:r>
        <w:rPr>
          <w:i/>
        </w:rPr>
        <w:br/>
      </w:r>
      <w:r>
        <w:rPr>
          <w:i/>
        </w:rPr>
        <w:tab/>
      </w:r>
      <w:r>
        <w:rPr>
          <w:i/>
        </w:rPr>
        <w:tab/>
      </w:r>
      <w:r>
        <w:rPr>
          <w:i/>
        </w:rPr>
        <w:tab/>
      </w:r>
      <w:r>
        <w:rPr>
          <w:i/>
        </w:rPr>
        <w:tab/>
      </w:r>
      <w:r>
        <w:rPr>
          <w:i/>
        </w:rPr>
        <w:tab/>
        <w:t>Source: MediaTek Inc.</w:t>
      </w:r>
    </w:p>
    <w:p w14:paraId="437A1208" w14:textId="77777777" w:rsidR="00401C25" w:rsidRDefault="00401C25" w:rsidP="00401C25">
      <w:pPr>
        <w:rPr>
          <w:rFonts w:ascii="Arial" w:hAnsi="Arial" w:cs="Arial"/>
          <w:b/>
        </w:rPr>
      </w:pPr>
      <w:r>
        <w:rPr>
          <w:rFonts w:ascii="Arial" w:hAnsi="Arial" w:cs="Arial"/>
          <w:b/>
        </w:rPr>
        <w:t xml:space="preserve">Discussion: </w:t>
      </w:r>
    </w:p>
    <w:p w14:paraId="0B7622D9" w14:textId="77777777" w:rsidR="00401C25" w:rsidRDefault="00401C25" w:rsidP="00401C25">
      <w:r>
        <w:t>r1</w:t>
      </w:r>
    </w:p>
    <w:p w14:paraId="331D22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R5-246017</w:t>
      </w:r>
      <w:r>
        <w:rPr>
          <w:color w:val="993300"/>
          <w:u w:val="single"/>
        </w:rPr>
        <w:t>.</w:t>
      </w:r>
    </w:p>
    <w:p w14:paraId="246B519A" w14:textId="2BCB2334" w:rsidR="00401C25" w:rsidRDefault="00401C25" w:rsidP="00401C25">
      <w:pPr>
        <w:rPr>
          <w:rFonts w:ascii="Arial" w:hAnsi="Arial" w:cs="Arial"/>
          <w:b/>
          <w:sz w:val="24"/>
        </w:rPr>
      </w:pPr>
      <w:r>
        <w:rPr>
          <w:rFonts w:ascii="Arial" w:hAnsi="Arial" w:cs="Arial"/>
          <w:b/>
          <w:color w:val="0000FF"/>
          <w:sz w:val="24"/>
        </w:rPr>
        <w:t>R5-246017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- 16.6.3.x test case</w:t>
      </w:r>
    </w:p>
    <w:p w14:paraId="50FB43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CR-3261  rev 1 Cat: F (Rel-18)</w:t>
      </w:r>
      <w:r>
        <w:rPr>
          <w:i/>
        </w:rPr>
        <w:br/>
      </w:r>
      <w:r>
        <w:rPr>
          <w:i/>
        </w:rPr>
        <w:lastRenderedPageBreak/>
        <w:br/>
      </w:r>
      <w:r>
        <w:rPr>
          <w:i/>
        </w:rPr>
        <w:tab/>
      </w:r>
      <w:r>
        <w:rPr>
          <w:i/>
        </w:rPr>
        <w:tab/>
      </w:r>
      <w:r>
        <w:rPr>
          <w:i/>
        </w:rPr>
        <w:tab/>
      </w:r>
      <w:r>
        <w:rPr>
          <w:i/>
        </w:rPr>
        <w:tab/>
      </w:r>
      <w:r>
        <w:rPr>
          <w:i/>
        </w:rPr>
        <w:tab/>
        <w:t>Source: MediaTek Inc.</w:t>
      </w:r>
    </w:p>
    <w:p w14:paraId="43BC0060" w14:textId="77777777" w:rsidR="00401C25" w:rsidRDefault="00401C25" w:rsidP="00401C25">
      <w:pPr>
        <w:rPr>
          <w:color w:val="808080"/>
        </w:rPr>
      </w:pPr>
      <w:r>
        <w:rPr>
          <w:color w:val="808080"/>
        </w:rPr>
        <w:t>(Replaces R5-244112)</w:t>
      </w:r>
    </w:p>
    <w:p w14:paraId="7ABEDC92" w14:textId="77777777" w:rsidR="00401C25" w:rsidRDefault="00401C25" w:rsidP="00401C25">
      <w:pPr>
        <w:rPr>
          <w:rFonts w:ascii="Arial" w:hAnsi="Arial" w:cs="Arial"/>
          <w:b/>
        </w:rPr>
      </w:pPr>
      <w:r>
        <w:rPr>
          <w:rFonts w:ascii="Arial" w:hAnsi="Arial" w:cs="Arial"/>
          <w:b/>
        </w:rPr>
        <w:t xml:space="preserve">Abstract: </w:t>
      </w:r>
    </w:p>
    <w:p w14:paraId="0EC2489E" w14:textId="77777777" w:rsidR="00401C25" w:rsidRDefault="00401C25" w:rsidP="00401C25">
      <w:r>
        <w:t>depending CR on RAN4 : R4-2413464 was agreed in RAN4</w:t>
      </w:r>
    </w:p>
    <w:p w14:paraId="1D65D362" w14:textId="77777777" w:rsidR="00401C25" w:rsidRDefault="00401C25" w:rsidP="00401C25">
      <w:pPr>
        <w:rPr>
          <w:rFonts w:ascii="Arial" w:hAnsi="Arial" w:cs="Arial"/>
          <w:b/>
        </w:rPr>
      </w:pPr>
      <w:r>
        <w:rPr>
          <w:rFonts w:ascii="Arial" w:hAnsi="Arial" w:cs="Arial"/>
          <w:b/>
        </w:rPr>
        <w:t xml:space="preserve">Discussion: </w:t>
      </w:r>
    </w:p>
    <w:p w14:paraId="35543D15" w14:textId="77777777" w:rsidR="00401C25" w:rsidRDefault="00401C25" w:rsidP="00401C25">
      <w:r>
        <w:t>for email agreement</w:t>
      </w:r>
    </w:p>
    <w:p w14:paraId="62010042" w14:textId="77777777" w:rsidR="00401C25" w:rsidRDefault="00401C25" w:rsidP="00401C25">
      <w:r>
        <w:t>Email agreed</w:t>
      </w:r>
    </w:p>
    <w:p w14:paraId="30C59D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E048" w14:textId="49AD518E" w:rsidR="00401C25" w:rsidRDefault="00401C25" w:rsidP="00401C25">
      <w:pPr>
        <w:rPr>
          <w:rFonts w:ascii="Arial" w:hAnsi="Arial" w:cs="Arial"/>
          <w:b/>
          <w:sz w:val="24"/>
        </w:rPr>
      </w:pPr>
      <w:r>
        <w:rPr>
          <w:rFonts w:ascii="Arial" w:hAnsi="Arial" w:cs="Arial"/>
          <w:b/>
          <w:color w:val="0000FF"/>
          <w:sz w:val="24"/>
        </w:rPr>
        <w:t>R5-244293</w:t>
      </w:r>
      <w:r>
        <w:rPr>
          <w:rFonts w:ascii="Arial" w:hAnsi="Arial" w:cs="Arial"/>
          <w:b/>
          <w:color w:val="0000FF"/>
          <w:sz w:val="24"/>
        </w:rPr>
        <w:tab/>
      </w:r>
      <w:r>
        <w:rPr>
          <w:rFonts w:ascii="Arial" w:hAnsi="Arial" w:cs="Arial"/>
          <w:b/>
          <w:sz w:val="24"/>
        </w:rPr>
        <w:t>Editorial correction of Redcap inter-RAT CGI test case 16.6.5.4</w:t>
      </w:r>
    </w:p>
    <w:p w14:paraId="07340EA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CR-3282  Cat: F (Rel-18)</w:t>
      </w:r>
      <w:r>
        <w:rPr>
          <w:i/>
        </w:rPr>
        <w:br/>
      </w:r>
      <w:r>
        <w:rPr>
          <w:i/>
        </w:rPr>
        <w:br/>
      </w:r>
      <w:r>
        <w:rPr>
          <w:i/>
        </w:rPr>
        <w:tab/>
      </w:r>
      <w:r>
        <w:rPr>
          <w:i/>
        </w:rPr>
        <w:tab/>
      </w:r>
      <w:r>
        <w:rPr>
          <w:i/>
        </w:rPr>
        <w:tab/>
      </w:r>
      <w:r>
        <w:rPr>
          <w:i/>
        </w:rPr>
        <w:tab/>
      </w:r>
      <w:r>
        <w:rPr>
          <w:i/>
        </w:rPr>
        <w:tab/>
        <w:t>Source: MediaTek Inc.</w:t>
      </w:r>
    </w:p>
    <w:p w14:paraId="1F51EB29" w14:textId="77777777" w:rsidR="00401C25" w:rsidRDefault="00401C25" w:rsidP="00401C25">
      <w:pPr>
        <w:rPr>
          <w:rFonts w:ascii="Arial" w:hAnsi="Arial" w:cs="Arial"/>
          <w:b/>
        </w:rPr>
      </w:pPr>
      <w:r>
        <w:rPr>
          <w:rFonts w:ascii="Arial" w:hAnsi="Arial" w:cs="Arial"/>
          <w:b/>
        </w:rPr>
        <w:t xml:space="preserve">Abstract: </w:t>
      </w:r>
    </w:p>
    <w:p w14:paraId="24FEFBBC" w14:textId="77777777" w:rsidR="00401C25" w:rsidRDefault="00401C25" w:rsidP="00401C25">
      <w:r>
        <w:t>Editorial</w:t>
      </w:r>
    </w:p>
    <w:p w14:paraId="1F511D8C" w14:textId="77777777" w:rsidR="00401C25" w:rsidRDefault="00401C25" w:rsidP="00401C25">
      <w:pPr>
        <w:rPr>
          <w:rFonts w:ascii="Arial" w:hAnsi="Arial" w:cs="Arial"/>
          <w:b/>
        </w:rPr>
      </w:pPr>
      <w:r>
        <w:rPr>
          <w:rFonts w:ascii="Arial" w:hAnsi="Arial" w:cs="Arial"/>
          <w:b/>
        </w:rPr>
        <w:t xml:space="preserve">Discussion: </w:t>
      </w:r>
    </w:p>
    <w:p w14:paraId="12C12A3A" w14:textId="77777777" w:rsidR="00401C25" w:rsidRDefault="00401C25" w:rsidP="00401C25">
      <w:r>
        <w:t>WIC inverted in 3GU</w:t>
      </w:r>
    </w:p>
    <w:p w14:paraId="0B9C56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941FB" w14:textId="1202A09E" w:rsidR="00401C25" w:rsidRDefault="00401C25" w:rsidP="00401C25">
      <w:pPr>
        <w:rPr>
          <w:rFonts w:ascii="Arial" w:hAnsi="Arial" w:cs="Arial"/>
          <w:b/>
          <w:sz w:val="24"/>
        </w:rPr>
      </w:pPr>
      <w:r>
        <w:rPr>
          <w:rFonts w:ascii="Arial" w:hAnsi="Arial" w:cs="Arial"/>
          <w:b/>
          <w:color w:val="0000FF"/>
          <w:sz w:val="24"/>
        </w:rPr>
        <w:t>R5-244295</w:t>
      </w:r>
      <w:r>
        <w:rPr>
          <w:rFonts w:ascii="Arial" w:hAnsi="Arial" w:cs="Arial"/>
          <w:b/>
          <w:color w:val="0000FF"/>
          <w:sz w:val="24"/>
        </w:rPr>
        <w:tab/>
      </w:r>
      <w:r>
        <w:rPr>
          <w:rFonts w:ascii="Arial" w:hAnsi="Arial" w:cs="Arial"/>
          <w:b/>
          <w:sz w:val="24"/>
        </w:rPr>
        <w:t>Correction to Redcap RRM TC 16.6.4.5 and 16.6.4.7_CSI-RS L1 RSRP 1Rx with TT</w:t>
      </w:r>
    </w:p>
    <w:p w14:paraId="01C2B09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CR-3283  Cat: F (Rel-18)</w:t>
      </w:r>
      <w:r>
        <w:rPr>
          <w:i/>
        </w:rPr>
        <w:br/>
      </w:r>
      <w:r>
        <w:rPr>
          <w:i/>
        </w:rPr>
        <w:br/>
      </w:r>
      <w:r>
        <w:rPr>
          <w:i/>
        </w:rPr>
        <w:tab/>
      </w:r>
      <w:r>
        <w:rPr>
          <w:i/>
        </w:rPr>
        <w:tab/>
      </w:r>
      <w:r>
        <w:rPr>
          <w:i/>
        </w:rPr>
        <w:tab/>
      </w:r>
      <w:r>
        <w:rPr>
          <w:i/>
        </w:rPr>
        <w:tab/>
      </w:r>
      <w:r>
        <w:rPr>
          <w:i/>
        </w:rPr>
        <w:tab/>
        <w:t>Source: MediaTek Inc.</w:t>
      </w:r>
    </w:p>
    <w:p w14:paraId="332ACAA7" w14:textId="77777777" w:rsidR="00401C25" w:rsidRDefault="00401C25" w:rsidP="00401C25">
      <w:pPr>
        <w:rPr>
          <w:rFonts w:ascii="Arial" w:hAnsi="Arial" w:cs="Arial"/>
          <w:b/>
        </w:rPr>
      </w:pPr>
      <w:r>
        <w:rPr>
          <w:rFonts w:ascii="Arial" w:hAnsi="Arial" w:cs="Arial"/>
          <w:b/>
        </w:rPr>
        <w:t xml:space="preserve">Discussion: </w:t>
      </w:r>
    </w:p>
    <w:p w14:paraId="0FE8F1E5" w14:textId="77777777" w:rsidR="00401C25" w:rsidRDefault="00401C25" w:rsidP="00401C25">
      <w:r>
        <w:t>WIC inverted in 3GU</w:t>
      </w:r>
    </w:p>
    <w:p w14:paraId="3D5476E8" w14:textId="77777777" w:rsidR="00401C25" w:rsidRDefault="00401C25" w:rsidP="00401C25">
      <w:r>
        <w:t>r1</w:t>
      </w:r>
    </w:p>
    <w:p w14:paraId="574EFD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R5-245957</w:t>
      </w:r>
      <w:r>
        <w:rPr>
          <w:color w:val="993300"/>
          <w:u w:val="single"/>
        </w:rPr>
        <w:t>.</w:t>
      </w:r>
    </w:p>
    <w:p w14:paraId="53E2EB61" w14:textId="364252CD" w:rsidR="00401C25" w:rsidRDefault="00401C25" w:rsidP="00401C25">
      <w:pPr>
        <w:rPr>
          <w:rFonts w:ascii="Arial" w:hAnsi="Arial" w:cs="Arial"/>
          <w:b/>
          <w:sz w:val="24"/>
        </w:rPr>
      </w:pPr>
      <w:r>
        <w:rPr>
          <w:rFonts w:ascii="Arial" w:hAnsi="Arial" w:cs="Arial"/>
          <w:b/>
          <w:color w:val="0000FF"/>
          <w:sz w:val="24"/>
        </w:rPr>
        <w:t>R5-245957</w:t>
      </w:r>
      <w:r>
        <w:rPr>
          <w:rFonts w:ascii="Arial" w:hAnsi="Arial" w:cs="Arial"/>
          <w:b/>
          <w:color w:val="0000FF"/>
          <w:sz w:val="24"/>
        </w:rPr>
        <w:tab/>
      </w:r>
      <w:r>
        <w:rPr>
          <w:rFonts w:ascii="Arial" w:hAnsi="Arial" w:cs="Arial"/>
          <w:b/>
          <w:sz w:val="24"/>
        </w:rPr>
        <w:t>Correction to Redcap RRM TC 16.6.4.5 and 16.6.4.7_CSI-RS L1 RSRP 1Rx with TT</w:t>
      </w:r>
    </w:p>
    <w:p w14:paraId="4C8D51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CR-3283  rev 1 Cat: F (Rel-18)</w:t>
      </w:r>
      <w:r>
        <w:rPr>
          <w:i/>
        </w:rPr>
        <w:br/>
      </w:r>
      <w:r>
        <w:rPr>
          <w:i/>
        </w:rPr>
        <w:br/>
      </w:r>
      <w:r>
        <w:rPr>
          <w:i/>
        </w:rPr>
        <w:tab/>
      </w:r>
      <w:r>
        <w:rPr>
          <w:i/>
        </w:rPr>
        <w:tab/>
      </w:r>
      <w:r>
        <w:rPr>
          <w:i/>
        </w:rPr>
        <w:tab/>
      </w:r>
      <w:r>
        <w:rPr>
          <w:i/>
        </w:rPr>
        <w:tab/>
      </w:r>
      <w:r>
        <w:rPr>
          <w:i/>
        </w:rPr>
        <w:tab/>
        <w:t>Source: MediaTek Inc.</w:t>
      </w:r>
    </w:p>
    <w:p w14:paraId="73C06C19" w14:textId="77777777" w:rsidR="00401C25" w:rsidRDefault="00401C25" w:rsidP="00401C25">
      <w:pPr>
        <w:rPr>
          <w:color w:val="808080"/>
        </w:rPr>
      </w:pPr>
      <w:r>
        <w:rPr>
          <w:color w:val="808080"/>
        </w:rPr>
        <w:t>(Replaces R5-244295)</w:t>
      </w:r>
    </w:p>
    <w:p w14:paraId="1FD228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6801C" w14:textId="34AB989E" w:rsidR="00401C25" w:rsidRDefault="00401C25" w:rsidP="00401C25">
      <w:pPr>
        <w:rPr>
          <w:rFonts w:ascii="Arial" w:hAnsi="Arial" w:cs="Arial"/>
          <w:b/>
          <w:sz w:val="24"/>
        </w:rPr>
      </w:pPr>
      <w:r>
        <w:rPr>
          <w:rFonts w:ascii="Arial" w:hAnsi="Arial" w:cs="Arial"/>
          <w:b/>
          <w:color w:val="0000FF"/>
          <w:sz w:val="24"/>
        </w:rPr>
        <w:t>R5-244304</w:t>
      </w:r>
      <w:r>
        <w:rPr>
          <w:rFonts w:ascii="Arial" w:hAnsi="Arial" w:cs="Arial"/>
          <w:b/>
          <w:color w:val="0000FF"/>
          <w:sz w:val="24"/>
        </w:rPr>
        <w:tab/>
      </w:r>
      <w:r>
        <w:rPr>
          <w:rFonts w:ascii="Arial" w:hAnsi="Arial" w:cs="Arial"/>
          <w:b/>
          <w:sz w:val="24"/>
        </w:rPr>
        <w:t>Correction of Redcap CSI-RS based BFD and LR 16.5.2.5 and 16.5.2.7 test case with Test Tolerance</w:t>
      </w:r>
    </w:p>
    <w:p w14:paraId="5B44D84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CR-3284  Cat: F (Rel-18)</w:t>
      </w:r>
      <w:r>
        <w:rPr>
          <w:i/>
        </w:rPr>
        <w:br/>
      </w:r>
      <w:r>
        <w:rPr>
          <w:i/>
        </w:rPr>
        <w:br/>
      </w:r>
      <w:r>
        <w:rPr>
          <w:i/>
        </w:rPr>
        <w:tab/>
      </w:r>
      <w:r>
        <w:rPr>
          <w:i/>
        </w:rPr>
        <w:tab/>
      </w:r>
      <w:r>
        <w:rPr>
          <w:i/>
        </w:rPr>
        <w:tab/>
      </w:r>
      <w:r>
        <w:rPr>
          <w:i/>
        </w:rPr>
        <w:tab/>
      </w:r>
      <w:r>
        <w:rPr>
          <w:i/>
        </w:rPr>
        <w:tab/>
        <w:t>Source: MediaTek Inc.</w:t>
      </w:r>
    </w:p>
    <w:p w14:paraId="37D7B9DF" w14:textId="77777777" w:rsidR="00401C25" w:rsidRDefault="00401C25" w:rsidP="00401C25">
      <w:pPr>
        <w:rPr>
          <w:rFonts w:ascii="Arial" w:hAnsi="Arial" w:cs="Arial"/>
          <w:b/>
        </w:rPr>
      </w:pPr>
      <w:r>
        <w:rPr>
          <w:rFonts w:ascii="Arial" w:hAnsi="Arial" w:cs="Arial"/>
          <w:b/>
        </w:rPr>
        <w:t xml:space="preserve">Discussion: </w:t>
      </w:r>
    </w:p>
    <w:p w14:paraId="7A828374" w14:textId="77777777" w:rsidR="00401C25" w:rsidRDefault="00401C25" w:rsidP="00401C25">
      <w:r>
        <w:t>WIC inverted in 3GU</w:t>
      </w:r>
    </w:p>
    <w:p w14:paraId="3D8F515B" w14:textId="77777777" w:rsidR="00401C25" w:rsidRDefault="00401C25" w:rsidP="00401C25">
      <w:r>
        <w:t>r1</w:t>
      </w:r>
    </w:p>
    <w:p w14:paraId="388810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R5-245958</w:t>
      </w:r>
      <w:r>
        <w:rPr>
          <w:color w:val="993300"/>
          <w:u w:val="single"/>
        </w:rPr>
        <w:t>.</w:t>
      </w:r>
    </w:p>
    <w:p w14:paraId="52BC76D6" w14:textId="033034CE" w:rsidR="00401C25" w:rsidRDefault="00401C25" w:rsidP="00401C25">
      <w:pPr>
        <w:rPr>
          <w:rFonts w:ascii="Arial" w:hAnsi="Arial" w:cs="Arial"/>
          <w:b/>
          <w:sz w:val="24"/>
        </w:rPr>
      </w:pPr>
      <w:r>
        <w:rPr>
          <w:rFonts w:ascii="Arial" w:hAnsi="Arial" w:cs="Arial"/>
          <w:b/>
          <w:color w:val="0000FF"/>
          <w:sz w:val="24"/>
        </w:rPr>
        <w:t>R5-245958</w:t>
      </w:r>
      <w:r>
        <w:rPr>
          <w:rFonts w:ascii="Arial" w:hAnsi="Arial" w:cs="Arial"/>
          <w:b/>
          <w:color w:val="0000FF"/>
          <w:sz w:val="24"/>
        </w:rPr>
        <w:tab/>
      </w:r>
      <w:r>
        <w:rPr>
          <w:rFonts w:ascii="Arial" w:hAnsi="Arial" w:cs="Arial"/>
          <w:b/>
          <w:sz w:val="24"/>
        </w:rPr>
        <w:t>Correction of Redcap CSI-RS based BFD and LR 16.5.2.5 and 16.5.2.7 test case with Test Tolerance</w:t>
      </w:r>
    </w:p>
    <w:p w14:paraId="637BB1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CR-3284  rev 1 Cat: F (Rel-18)</w:t>
      </w:r>
      <w:r>
        <w:rPr>
          <w:i/>
        </w:rPr>
        <w:br/>
      </w:r>
      <w:r>
        <w:rPr>
          <w:i/>
        </w:rPr>
        <w:br/>
      </w:r>
      <w:r>
        <w:rPr>
          <w:i/>
        </w:rPr>
        <w:tab/>
      </w:r>
      <w:r>
        <w:rPr>
          <w:i/>
        </w:rPr>
        <w:tab/>
      </w:r>
      <w:r>
        <w:rPr>
          <w:i/>
        </w:rPr>
        <w:tab/>
      </w:r>
      <w:r>
        <w:rPr>
          <w:i/>
        </w:rPr>
        <w:tab/>
      </w:r>
      <w:r>
        <w:rPr>
          <w:i/>
        </w:rPr>
        <w:tab/>
        <w:t>Source: MediaTek Inc.</w:t>
      </w:r>
    </w:p>
    <w:p w14:paraId="234572ED" w14:textId="77777777" w:rsidR="00401C25" w:rsidRDefault="00401C25" w:rsidP="00401C25">
      <w:pPr>
        <w:rPr>
          <w:color w:val="808080"/>
        </w:rPr>
      </w:pPr>
      <w:r>
        <w:rPr>
          <w:color w:val="808080"/>
        </w:rPr>
        <w:t>(Replaces R5-244304)</w:t>
      </w:r>
    </w:p>
    <w:p w14:paraId="5E044D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0DB5A" w14:textId="09885223" w:rsidR="00401C25" w:rsidRDefault="00401C25" w:rsidP="00401C25">
      <w:pPr>
        <w:rPr>
          <w:rFonts w:ascii="Arial" w:hAnsi="Arial" w:cs="Arial"/>
          <w:b/>
          <w:sz w:val="24"/>
        </w:rPr>
      </w:pPr>
      <w:r>
        <w:rPr>
          <w:rFonts w:ascii="Arial" w:hAnsi="Arial" w:cs="Arial"/>
          <w:b/>
          <w:color w:val="0000FF"/>
          <w:sz w:val="24"/>
        </w:rPr>
        <w:t>R5-244306</w:t>
      </w:r>
      <w:r>
        <w:rPr>
          <w:rFonts w:ascii="Arial" w:hAnsi="Arial" w:cs="Arial"/>
          <w:b/>
          <w:color w:val="0000FF"/>
          <w:sz w:val="24"/>
        </w:rPr>
        <w:tab/>
      </w:r>
      <w:r>
        <w:rPr>
          <w:rFonts w:ascii="Arial" w:hAnsi="Arial" w:cs="Arial"/>
          <w:b/>
          <w:sz w:val="24"/>
        </w:rPr>
        <w:t>Correction of 16.7.4.3.1 Redcap CSI-RS based L1-RSRP accuracy for 1RX test case with Test Tolerance</w:t>
      </w:r>
    </w:p>
    <w:p w14:paraId="74A512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CR-3285  Cat: F (Rel-18)</w:t>
      </w:r>
      <w:r>
        <w:rPr>
          <w:i/>
        </w:rPr>
        <w:br/>
      </w:r>
      <w:r>
        <w:rPr>
          <w:i/>
        </w:rPr>
        <w:br/>
      </w:r>
      <w:r>
        <w:rPr>
          <w:i/>
        </w:rPr>
        <w:tab/>
      </w:r>
      <w:r>
        <w:rPr>
          <w:i/>
        </w:rPr>
        <w:tab/>
      </w:r>
      <w:r>
        <w:rPr>
          <w:i/>
        </w:rPr>
        <w:tab/>
      </w:r>
      <w:r>
        <w:rPr>
          <w:i/>
        </w:rPr>
        <w:tab/>
      </w:r>
      <w:r>
        <w:rPr>
          <w:i/>
        </w:rPr>
        <w:tab/>
        <w:t>Source: MediaTek Inc.</w:t>
      </w:r>
    </w:p>
    <w:p w14:paraId="665ABD1D" w14:textId="77777777" w:rsidR="00401C25" w:rsidRDefault="00401C25" w:rsidP="00401C25">
      <w:pPr>
        <w:rPr>
          <w:rFonts w:ascii="Arial" w:hAnsi="Arial" w:cs="Arial"/>
          <w:b/>
        </w:rPr>
      </w:pPr>
      <w:r>
        <w:rPr>
          <w:rFonts w:ascii="Arial" w:hAnsi="Arial" w:cs="Arial"/>
          <w:b/>
        </w:rPr>
        <w:t xml:space="preserve">Discussion: </w:t>
      </w:r>
    </w:p>
    <w:p w14:paraId="60001055" w14:textId="77777777" w:rsidR="00401C25" w:rsidRDefault="00401C25" w:rsidP="00401C25">
      <w:r>
        <w:t>WIC inverted in 3GU</w:t>
      </w:r>
    </w:p>
    <w:p w14:paraId="1E2994C6" w14:textId="77777777" w:rsidR="00401C25" w:rsidRDefault="00401C25" w:rsidP="00401C25">
      <w:r>
        <w:t>,</w:t>
      </w:r>
    </w:p>
    <w:p w14:paraId="12220BD5" w14:textId="77777777" w:rsidR="00401C25" w:rsidRDefault="00401C25" w:rsidP="00401C25">
      <w:r>
        <w:t>overlapping with R5-244837</w:t>
      </w:r>
    </w:p>
    <w:p w14:paraId="30AD49D5" w14:textId="77777777" w:rsidR="00401C25" w:rsidRDefault="00401C25" w:rsidP="00401C25">
      <w:r>
        <w:t>r1</w:t>
      </w:r>
    </w:p>
    <w:p w14:paraId="0A8A5F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R5-245959</w:t>
      </w:r>
      <w:r>
        <w:rPr>
          <w:color w:val="993300"/>
          <w:u w:val="single"/>
        </w:rPr>
        <w:t>.</w:t>
      </w:r>
    </w:p>
    <w:p w14:paraId="6A4827C3" w14:textId="298F2D5A" w:rsidR="00401C25" w:rsidRDefault="00401C25" w:rsidP="00401C25">
      <w:pPr>
        <w:rPr>
          <w:rFonts w:ascii="Arial" w:hAnsi="Arial" w:cs="Arial"/>
          <w:b/>
          <w:sz w:val="24"/>
        </w:rPr>
      </w:pPr>
      <w:r>
        <w:rPr>
          <w:rFonts w:ascii="Arial" w:hAnsi="Arial" w:cs="Arial"/>
          <w:b/>
          <w:color w:val="0000FF"/>
          <w:sz w:val="24"/>
        </w:rPr>
        <w:t>R5-245959</w:t>
      </w:r>
      <w:r>
        <w:rPr>
          <w:rFonts w:ascii="Arial" w:hAnsi="Arial" w:cs="Arial"/>
          <w:b/>
          <w:color w:val="0000FF"/>
          <w:sz w:val="24"/>
        </w:rPr>
        <w:tab/>
      </w:r>
      <w:r>
        <w:rPr>
          <w:rFonts w:ascii="Arial" w:hAnsi="Arial" w:cs="Arial"/>
          <w:b/>
          <w:sz w:val="24"/>
        </w:rPr>
        <w:t>Correction of 16.7.4.3.1 Redcap CSI-RS based L1-RSRP accuracy for 1RX test case with Test Tolerance</w:t>
      </w:r>
    </w:p>
    <w:p w14:paraId="603528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CR-3285  rev 1 Cat: F (Rel-18)</w:t>
      </w:r>
      <w:r>
        <w:rPr>
          <w:i/>
        </w:rPr>
        <w:br/>
      </w:r>
      <w:r>
        <w:rPr>
          <w:i/>
        </w:rPr>
        <w:br/>
      </w:r>
      <w:r>
        <w:rPr>
          <w:i/>
        </w:rPr>
        <w:tab/>
      </w:r>
      <w:r>
        <w:rPr>
          <w:i/>
        </w:rPr>
        <w:tab/>
      </w:r>
      <w:r>
        <w:rPr>
          <w:i/>
        </w:rPr>
        <w:tab/>
      </w:r>
      <w:r>
        <w:rPr>
          <w:i/>
        </w:rPr>
        <w:tab/>
      </w:r>
      <w:r>
        <w:rPr>
          <w:i/>
        </w:rPr>
        <w:tab/>
        <w:t>Source: MediaTek Inc.</w:t>
      </w:r>
    </w:p>
    <w:p w14:paraId="4F0C6009" w14:textId="77777777" w:rsidR="00401C25" w:rsidRDefault="00401C25" w:rsidP="00401C25">
      <w:pPr>
        <w:rPr>
          <w:color w:val="808080"/>
        </w:rPr>
      </w:pPr>
      <w:r>
        <w:rPr>
          <w:color w:val="808080"/>
        </w:rPr>
        <w:t>(Replaces R5-244306)</w:t>
      </w:r>
    </w:p>
    <w:p w14:paraId="1C887B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B82B0" w14:textId="23D5D943" w:rsidR="00401C25" w:rsidRDefault="00401C25" w:rsidP="00401C25">
      <w:pPr>
        <w:rPr>
          <w:rFonts w:ascii="Arial" w:hAnsi="Arial" w:cs="Arial"/>
          <w:b/>
          <w:sz w:val="24"/>
        </w:rPr>
      </w:pPr>
      <w:r>
        <w:rPr>
          <w:rFonts w:ascii="Arial" w:hAnsi="Arial" w:cs="Arial"/>
          <w:b/>
          <w:color w:val="0000FF"/>
          <w:sz w:val="24"/>
        </w:rPr>
        <w:t>R5-244308</w:t>
      </w:r>
      <w:r>
        <w:rPr>
          <w:rFonts w:ascii="Arial" w:hAnsi="Arial" w:cs="Arial"/>
          <w:b/>
          <w:color w:val="0000FF"/>
          <w:sz w:val="24"/>
        </w:rPr>
        <w:tab/>
      </w:r>
      <w:r>
        <w:rPr>
          <w:rFonts w:ascii="Arial" w:hAnsi="Arial" w:cs="Arial"/>
          <w:b/>
          <w:sz w:val="24"/>
        </w:rPr>
        <w:t>Correction of 16.7.4.3.2 Redcap CSI-RS based L1-RSRP accuracy for 1RX test case with Test Tolerance</w:t>
      </w:r>
    </w:p>
    <w:p w14:paraId="5F0B225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CR-3286  Cat: F (Rel-18)</w:t>
      </w:r>
      <w:r>
        <w:rPr>
          <w:i/>
        </w:rPr>
        <w:br/>
      </w:r>
      <w:r>
        <w:rPr>
          <w:i/>
        </w:rPr>
        <w:br/>
      </w:r>
      <w:r>
        <w:rPr>
          <w:i/>
        </w:rPr>
        <w:tab/>
      </w:r>
      <w:r>
        <w:rPr>
          <w:i/>
        </w:rPr>
        <w:tab/>
      </w:r>
      <w:r>
        <w:rPr>
          <w:i/>
        </w:rPr>
        <w:tab/>
      </w:r>
      <w:r>
        <w:rPr>
          <w:i/>
        </w:rPr>
        <w:tab/>
      </w:r>
      <w:r>
        <w:rPr>
          <w:i/>
        </w:rPr>
        <w:tab/>
        <w:t>Source: MediaTek Inc.</w:t>
      </w:r>
    </w:p>
    <w:p w14:paraId="092792D8" w14:textId="77777777" w:rsidR="00401C25" w:rsidRDefault="00401C25" w:rsidP="00401C25">
      <w:pPr>
        <w:rPr>
          <w:rFonts w:ascii="Arial" w:hAnsi="Arial" w:cs="Arial"/>
          <w:b/>
        </w:rPr>
      </w:pPr>
      <w:r>
        <w:rPr>
          <w:rFonts w:ascii="Arial" w:hAnsi="Arial" w:cs="Arial"/>
          <w:b/>
        </w:rPr>
        <w:lastRenderedPageBreak/>
        <w:t xml:space="preserve">Discussion: </w:t>
      </w:r>
    </w:p>
    <w:p w14:paraId="03086106" w14:textId="77777777" w:rsidR="00401C25" w:rsidRDefault="00401C25" w:rsidP="00401C25">
      <w:r>
        <w:t>WIC inverted in 3GU</w:t>
      </w:r>
    </w:p>
    <w:p w14:paraId="668FFF16" w14:textId="77777777" w:rsidR="00401C25" w:rsidRDefault="00401C25" w:rsidP="00401C25">
      <w:r>
        <w:t>,</w:t>
      </w:r>
    </w:p>
    <w:p w14:paraId="7288E39C" w14:textId="77777777" w:rsidR="00401C25" w:rsidRDefault="00401C25" w:rsidP="00401C25">
      <w:r>
        <w:t>r1</w:t>
      </w:r>
    </w:p>
    <w:p w14:paraId="1FC6E4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R5-245960</w:t>
      </w:r>
      <w:r>
        <w:rPr>
          <w:color w:val="993300"/>
          <w:u w:val="single"/>
        </w:rPr>
        <w:t>.</w:t>
      </w:r>
    </w:p>
    <w:p w14:paraId="40596DEA" w14:textId="6F4E1598" w:rsidR="00401C25" w:rsidRDefault="00401C25" w:rsidP="00401C25">
      <w:pPr>
        <w:rPr>
          <w:rFonts w:ascii="Arial" w:hAnsi="Arial" w:cs="Arial"/>
          <w:b/>
          <w:sz w:val="24"/>
        </w:rPr>
      </w:pPr>
      <w:r>
        <w:rPr>
          <w:rFonts w:ascii="Arial" w:hAnsi="Arial" w:cs="Arial"/>
          <w:b/>
          <w:color w:val="0000FF"/>
          <w:sz w:val="24"/>
        </w:rPr>
        <w:t>R5-245960</w:t>
      </w:r>
      <w:r>
        <w:rPr>
          <w:rFonts w:ascii="Arial" w:hAnsi="Arial" w:cs="Arial"/>
          <w:b/>
          <w:color w:val="0000FF"/>
          <w:sz w:val="24"/>
        </w:rPr>
        <w:tab/>
      </w:r>
      <w:r>
        <w:rPr>
          <w:rFonts w:ascii="Arial" w:hAnsi="Arial" w:cs="Arial"/>
          <w:b/>
          <w:sz w:val="24"/>
        </w:rPr>
        <w:t>Correction of 16.7.4.3.2 Redcap CSI-RS based L1-RSRP accuracy for 1RX test case with Test Tolerance</w:t>
      </w:r>
    </w:p>
    <w:p w14:paraId="76F7B7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CR-3286  rev 1 Cat: F (Rel-18)</w:t>
      </w:r>
      <w:r>
        <w:rPr>
          <w:i/>
        </w:rPr>
        <w:br/>
      </w:r>
      <w:r>
        <w:rPr>
          <w:i/>
        </w:rPr>
        <w:br/>
      </w:r>
      <w:r>
        <w:rPr>
          <w:i/>
        </w:rPr>
        <w:tab/>
      </w:r>
      <w:r>
        <w:rPr>
          <w:i/>
        </w:rPr>
        <w:tab/>
      </w:r>
      <w:r>
        <w:rPr>
          <w:i/>
        </w:rPr>
        <w:tab/>
      </w:r>
      <w:r>
        <w:rPr>
          <w:i/>
        </w:rPr>
        <w:tab/>
      </w:r>
      <w:r>
        <w:rPr>
          <w:i/>
        </w:rPr>
        <w:tab/>
        <w:t>Source: MediaTek Inc.</w:t>
      </w:r>
    </w:p>
    <w:p w14:paraId="17AC7AFD" w14:textId="77777777" w:rsidR="00401C25" w:rsidRDefault="00401C25" w:rsidP="00401C25">
      <w:pPr>
        <w:rPr>
          <w:color w:val="808080"/>
        </w:rPr>
      </w:pPr>
      <w:r>
        <w:rPr>
          <w:color w:val="808080"/>
        </w:rPr>
        <w:t>(Replaces R5-244308)</w:t>
      </w:r>
    </w:p>
    <w:p w14:paraId="467006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DBC73" w14:textId="432904FC" w:rsidR="00401C25" w:rsidRDefault="00401C25" w:rsidP="00401C25">
      <w:pPr>
        <w:rPr>
          <w:rFonts w:ascii="Arial" w:hAnsi="Arial" w:cs="Arial"/>
          <w:b/>
          <w:sz w:val="24"/>
        </w:rPr>
      </w:pPr>
      <w:r>
        <w:rPr>
          <w:rFonts w:ascii="Arial" w:hAnsi="Arial" w:cs="Arial"/>
          <w:b/>
          <w:color w:val="0000FF"/>
          <w:sz w:val="24"/>
        </w:rPr>
        <w:t>R5-244318</w:t>
      </w:r>
      <w:r>
        <w:rPr>
          <w:rFonts w:ascii="Arial" w:hAnsi="Arial" w:cs="Arial"/>
          <w:b/>
          <w:color w:val="0000FF"/>
          <w:sz w:val="24"/>
        </w:rPr>
        <w:tab/>
      </w:r>
      <w:r>
        <w:rPr>
          <w:rFonts w:ascii="Arial" w:hAnsi="Arial" w:cs="Arial"/>
          <w:b/>
          <w:sz w:val="24"/>
        </w:rPr>
        <w:t>Correction of Redcap RRM-16.7.4.0.3 and 16.7.4.0.4 CSI-RS L1-RSRP accuracy requirements</w:t>
      </w:r>
    </w:p>
    <w:p w14:paraId="174438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CR-3287  Cat: F (Rel-18)</w:t>
      </w:r>
      <w:r>
        <w:rPr>
          <w:i/>
        </w:rPr>
        <w:br/>
      </w:r>
      <w:r>
        <w:rPr>
          <w:i/>
        </w:rPr>
        <w:br/>
      </w:r>
      <w:r>
        <w:rPr>
          <w:i/>
        </w:rPr>
        <w:tab/>
      </w:r>
      <w:r>
        <w:rPr>
          <w:i/>
        </w:rPr>
        <w:tab/>
      </w:r>
      <w:r>
        <w:rPr>
          <w:i/>
        </w:rPr>
        <w:tab/>
      </w:r>
      <w:r>
        <w:rPr>
          <w:i/>
        </w:rPr>
        <w:tab/>
      </w:r>
      <w:r>
        <w:rPr>
          <w:i/>
        </w:rPr>
        <w:tab/>
        <w:t>Source: MediaTek Inc.</w:t>
      </w:r>
    </w:p>
    <w:p w14:paraId="41F96453" w14:textId="77777777" w:rsidR="00401C25" w:rsidRDefault="00401C25" w:rsidP="00401C25">
      <w:pPr>
        <w:rPr>
          <w:rFonts w:ascii="Arial" w:hAnsi="Arial" w:cs="Arial"/>
          <w:b/>
        </w:rPr>
      </w:pPr>
      <w:r>
        <w:rPr>
          <w:rFonts w:ascii="Arial" w:hAnsi="Arial" w:cs="Arial"/>
          <w:b/>
        </w:rPr>
        <w:t xml:space="preserve">Discussion: </w:t>
      </w:r>
    </w:p>
    <w:p w14:paraId="398EA575" w14:textId="77777777" w:rsidR="00401C25" w:rsidRDefault="00401C25" w:rsidP="00401C25">
      <w:r>
        <w:t>WIC inverted in 3GU</w:t>
      </w:r>
    </w:p>
    <w:p w14:paraId="0612F6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C1A11" w14:textId="5E706C9C" w:rsidR="00401C25" w:rsidRDefault="00401C25" w:rsidP="00401C25">
      <w:pPr>
        <w:rPr>
          <w:rFonts w:ascii="Arial" w:hAnsi="Arial" w:cs="Arial"/>
          <w:b/>
          <w:sz w:val="24"/>
        </w:rPr>
      </w:pPr>
      <w:r>
        <w:rPr>
          <w:rFonts w:ascii="Arial" w:hAnsi="Arial" w:cs="Arial"/>
          <w:b/>
          <w:color w:val="0000FF"/>
          <w:sz w:val="24"/>
        </w:rPr>
        <w:t>R5-244334</w:t>
      </w:r>
      <w:r>
        <w:rPr>
          <w:rFonts w:ascii="Arial" w:hAnsi="Arial" w:cs="Arial"/>
          <w:b/>
          <w:color w:val="0000FF"/>
          <w:sz w:val="24"/>
        </w:rPr>
        <w:tab/>
      </w:r>
      <w:r>
        <w:rPr>
          <w:rFonts w:ascii="Arial" w:hAnsi="Arial" w:cs="Arial"/>
          <w:b/>
          <w:sz w:val="24"/>
        </w:rPr>
        <w:t xml:space="preserve">Editorial correction of 1Rx </w:t>
      </w:r>
      <w:proofErr w:type="spellStart"/>
      <w:r>
        <w:rPr>
          <w:rFonts w:ascii="Arial" w:hAnsi="Arial" w:cs="Arial"/>
          <w:b/>
          <w:sz w:val="24"/>
        </w:rPr>
        <w:t>RedCap</w:t>
      </w:r>
      <w:proofErr w:type="spellEnd"/>
      <w:r>
        <w:rPr>
          <w:rFonts w:ascii="Arial" w:hAnsi="Arial" w:cs="Arial"/>
          <w:b/>
          <w:sz w:val="24"/>
        </w:rPr>
        <w:t xml:space="preserve"> RRM - L1-RSRP measurement for beam reporting</w:t>
      </w:r>
    </w:p>
    <w:p w14:paraId="3C80135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CR-3288  Cat: F (Rel-18)</w:t>
      </w:r>
      <w:r>
        <w:rPr>
          <w:i/>
        </w:rPr>
        <w:br/>
      </w:r>
      <w:r>
        <w:rPr>
          <w:i/>
        </w:rPr>
        <w:br/>
      </w:r>
      <w:r>
        <w:rPr>
          <w:i/>
        </w:rPr>
        <w:tab/>
      </w:r>
      <w:r>
        <w:rPr>
          <w:i/>
        </w:rPr>
        <w:tab/>
      </w:r>
      <w:r>
        <w:rPr>
          <w:i/>
        </w:rPr>
        <w:tab/>
      </w:r>
      <w:r>
        <w:rPr>
          <w:i/>
        </w:rPr>
        <w:tab/>
      </w:r>
      <w:r>
        <w:rPr>
          <w:i/>
        </w:rPr>
        <w:tab/>
        <w:t>Source: MediaTek Inc.</w:t>
      </w:r>
    </w:p>
    <w:p w14:paraId="12EADD8C" w14:textId="77777777" w:rsidR="00401C25" w:rsidRDefault="00401C25" w:rsidP="00401C25">
      <w:pPr>
        <w:rPr>
          <w:rFonts w:ascii="Arial" w:hAnsi="Arial" w:cs="Arial"/>
          <w:b/>
        </w:rPr>
      </w:pPr>
      <w:r>
        <w:rPr>
          <w:rFonts w:ascii="Arial" w:hAnsi="Arial" w:cs="Arial"/>
          <w:b/>
        </w:rPr>
        <w:t xml:space="preserve">Discussion: </w:t>
      </w:r>
    </w:p>
    <w:p w14:paraId="19304A9D" w14:textId="77777777" w:rsidR="00401C25" w:rsidRDefault="00401C25" w:rsidP="00401C25">
      <w:r>
        <w:t>WIC inverted in 3GU</w:t>
      </w:r>
    </w:p>
    <w:p w14:paraId="76841F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7EBC3" w14:textId="4EEBD6DE" w:rsidR="00401C25" w:rsidRDefault="00401C25" w:rsidP="00401C25">
      <w:pPr>
        <w:rPr>
          <w:rFonts w:ascii="Arial" w:hAnsi="Arial" w:cs="Arial"/>
          <w:b/>
          <w:sz w:val="24"/>
        </w:rPr>
      </w:pPr>
      <w:r>
        <w:rPr>
          <w:rFonts w:ascii="Arial" w:hAnsi="Arial" w:cs="Arial"/>
          <w:b/>
          <w:color w:val="0000FF"/>
          <w:sz w:val="24"/>
        </w:rPr>
        <w:t>R5-244349</w:t>
      </w:r>
      <w:r>
        <w:rPr>
          <w:rFonts w:ascii="Arial" w:hAnsi="Arial" w:cs="Arial"/>
          <w:b/>
          <w:color w:val="0000FF"/>
          <w:sz w:val="24"/>
        </w:rPr>
        <w:tab/>
      </w:r>
      <w:r>
        <w:rPr>
          <w:rFonts w:ascii="Arial" w:hAnsi="Arial" w:cs="Arial"/>
          <w:b/>
          <w:sz w:val="24"/>
        </w:rPr>
        <w:t>Correction on test requirements in Redcap RLM test cases</w:t>
      </w:r>
    </w:p>
    <w:p w14:paraId="258F04A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CR-3289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8ED7B41" w14:textId="77777777" w:rsidR="00401C25" w:rsidRDefault="00401C25" w:rsidP="00401C25">
      <w:pPr>
        <w:rPr>
          <w:rFonts w:ascii="Arial" w:hAnsi="Arial" w:cs="Arial"/>
          <w:b/>
        </w:rPr>
      </w:pPr>
      <w:r>
        <w:rPr>
          <w:rFonts w:ascii="Arial" w:hAnsi="Arial" w:cs="Arial"/>
          <w:b/>
        </w:rPr>
        <w:t xml:space="preserve">Abstract: </w:t>
      </w:r>
    </w:p>
    <w:p w14:paraId="154FC0DB" w14:textId="77777777" w:rsidR="00401C25" w:rsidRDefault="00401C25" w:rsidP="00401C25">
      <w:r>
        <w:t>core spec alignment</w:t>
      </w:r>
    </w:p>
    <w:p w14:paraId="17600B34" w14:textId="77777777" w:rsidR="00401C25" w:rsidRDefault="00401C25" w:rsidP="00401C25">
      <w:pPr>
        <w:rPr>
          <w:rFonts w:ascii="Arial" w:hAnsi="Arial" w:cs="Arial"/>
          <w:b/>
        </w:rPr>
      </w:pPr>
      <w:r>
        <w:rPr>
          <w:rFonts w:ascii="Arial" w:hAnsi="Arial" w:cs="Arial"/>
          <w:b/>
        </w:rPr>
        <w:t xml:space="preserve">Discussion: </w:t>
      </w:r>
    </w:p>
    <w:p w14:paraId="7799A4D9" w14:textId="77777777" w:rsidR="00401C25" w:rsidRDefault="00401C25" w:rsidP="00401C25">
      <w:r>
        <w:t>WIC inverted in 3GU</w:t>
      </w:r>
    </w:p>
    <w:p w14:paraId="0F772B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30D51" w14:textId="5E7062B5" w:rsidR="00401C25" w:rsidRDefault="00401C25" w:rsidP="00401C25">
      <w:pPr>
        <w:rPr>
          <w:rFonts w:ascii="Arial" w:hAnsi="Arial" w:cs="Arial"/>
          <w:b/>
          <w:sz w:val="24"/>
        </w:rPr>
      </w:pPr>
      <w:r>
        <w:rPr>
          <w:rFonts w:ascii="Arial" w:hAnsi="Arial" w:cs="Arial"/>
          <w:b/>
          <w:color w:val="0000FF"/>
          <w:sz w:val="24"/>
        </w:rPr>
        <w:lastRenderedPageBreak/>
        <w:t>R5-244632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16.1.1.7</w:t>
      </w:r>
    </w:p>
    <w:p w14:paraId="4B44631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8BBA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2D367" w14:textId="174C7D8A" w:rsidR="00401C25" w:rsidRDefault="00401C25" w:rsidP="00401C25">
      <w:pPr>
        <w:rPr>
          <w:rFonts w:ascii="Arial" w:hAnsi="Arial" w:cs="Arial"/>
          <w:b/>
          <w:sz w:val="24"/>
        </w:rPr>
      </w:pPr>
      <w:r>
        <w:rPr>
          <w:rFonts w:ascii="Arial" w:hAnsi="Arial" w:cs="Arial"/>
          <w:b/>
          <w:color w:val="0000FF"/>
          <w:sz w:val="24"/>
        </w:rPr>
        <w:t>R5-244633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BFR test cases</w:t>
      </w:r>
    </w:p>
    <w:p w14:paraId="620DC8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401D7D5A" w14:textId="77777777" w:rsidR="00401C25" w:rsidRDefault="00401C25" w:rsidP="00401C25">
      <w:pPr>
        <w:rPr>
          <w:rFonts w:ascii="Arial" w:hAnsi="Arial" w:cs="Arial"/>
          <w:b/>
        </w:rPr>
      </w:pPr>
      <w:r>
        <w:rPr>
          <w:rFonts w:ascii="Arial" w:hAnsi="Arial" w:cs="Arial"/>
          <w:b/>
        </w:rPr>
        <w:t xml:space="preserve">Abstract: </w:t>
      </w:r>
    </w:p>
    <w:p w14:paraId="3B79815B" w14:textId="77777777" w:rsidR="00401C25" w:rsidRDefault="00401C25" w:rsidP="00401C25">
      <w:r>
        <w:t>RAN4 dependency R4-2412174</w:t>
      </w:r>
    </w:p>
    <w:p w14:paraId="6FCB86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6A1CB" w14:textId="3113B56B" w:rsidR="00401C25" w:rsidRDefault="00401C25" w:rsidP="00401C25">
      <w:pPr>
        <w:rPr>
          <w:rFonts w:ascii="Arial" w:hAnsi="Arial" w:cs="Arial"/>
          <w:b/>
          <w:sz w:val="24"/>
        </w:rPr>
      </w:pPr>
      <w:r>
        <w:rPr>
          <w:rFonts w:ascii="Arial" w:hAnsi="Arial" w:cs="Arial"/>
          <w:b/>
          <w:color w:val="0000FF"/>
          <w:sz w:val="24"/>
        </w:rPr>
        <w:t>R5-244832</w:t>
      </w:r>
      <w:r>
        <w:rPr>
          <w:rFonts w:ascii="Arial" w:hAnsi="Arial" w:cs="Arial"/>
          <w:b/>
          <w:color w:val="0000FF"/>
          <w:sz w:val="24"/>
        </w:rPr>
        <w:tab/>
      </w:r>
      <w:r>
        <w:rPr>
          <w:rFonts w:ascii="Arial" w:hAnsi="Arial" w:cs="Arial"/>
          <w:b/>
          <w:sz w:val="24"/>
        </w:rPr>
        <w:t>Correction to message exception in 16.5.3.1.1 and 16.5.3.2.1</w:t>
      </w:r>
    </w:p>
    <w:p w14:paraId="4BA09C8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CR-3364  Cat: F (Rel-18)</w:t>
      </w:r>
      <w:r>
        <w:rPr>
          <w:i/>
        </w:rPr>
        <w:br/>
      </w:r>
      <w:r>
        <w:rPr>
          <w:i/>
        </w:rPr>
        <w:br/>
      </w:r>
      <w:r>
        <w:rPr>
          <w:i/>
        </w:rPr>
        <w:tab/>
      </w:r>
      <w:r>
        <w:rPr>
          <w:i/>
        </w:rPr>
        <w:tab/>
      </w:r>
      <w:r>
        <w:rPr>
          <w:i/>
        </w:rPr>
        <w:tab/>
      </w:r>
      <w:r>
        <w:rPr>
          <w:i/>
        </w:rPr>
        <w:tab/>
      </w:r>
      <w:r>
        <w:rPr>
          <w:i/>
        </w:rPr>
        <w:tab/>
        <w:t>Source: Anritsu</w:t>
      </w:r>
    </w:p>
    <w:p w14:paraId="42BDA3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76272" w14:textId="3256041F" w:rsidR="00401C25" w:rsidRDefault="00401C25" w:rsidP="00401C25">
      <w:pPr>
        <w:rPr>
          <w:rFonts w:ascii="Arial" w:hAnsi="Arial" w:cs="Arial"/>
          <w:b/>
          <w:sz w:val="24"/>
        </w:rPr>
      </w:pPr>
      <w:r>
        <w:rPr>
          <w:rFonts w:ascii="Arial" w:hAnsi="Arial" w:cs="Arial"/>
          <w:b/>
          <w:color w:val="0000FF"/>
          <w:sz w:val="24"/>
        </w:rPr>
        <w:t>R5-244833</w:t>
      </w:r>
      <w:r>
        <w:rPr>
          <w:rFonts w:ascii="Arial" w:hAnsi="Arial" w:cs="Arial"/>
          <w:b/>
          <w:color w:val="0000FF"/>
          <w:sz w:val="24"/>
        </w:rPr>
        <w:tab/>
      </w:r>
      <w:r>
        <w:rPr>
          <w:rFonts w:ascii="Arial" w:hAnsi="Arial" w:cs="Arial"/>
          <w:b/>
          <w:sz w:val="24"/>
        </w:rPr>
        <w:t>Correction to antenna configuration in 16.6.2.9</w:t>
      </w:r>
    </w:p>
    <w:p w14:paraId="5AC08F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CR-3365  Cat: F (Rel-18)</w:t>
      </w:r>
      <w:r>
        <w:rPr>
          <w:i/>
        </w:rPr>
        <w:br/>
      </w:r>
      <w:r>
        <w:rPr>
          <w:i/>
        </w:rPr>
        <w:br/>
      </w:r>
      <w:r>
        <w:rPr>
          <w:i/>
        </w:rPr>
        <w:tab/>
      </w:r>
      <w:r>
        <w:rPr>
          <w:i/>
        </w:rPr>
        <w:tab/>
      </w:r>
      <w:r>
        <w:rPr>
          <w:i/>
        </w:rPr>
        <w:tab/>
      </w:r>
      <w:r>
        <w:rPr>
          <w:i/>
        </w:rPr>
        <w:tab/>
      </w:r>
      <w:r>
        <w:rPr>
          <w:i/>
        </w:rPr>
        <w:tab/>
        <w:t>Source: Anritsu</w:t>
      </w:r>
    </w:p>
    <w:p w14:paraId="3A3529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0628C" w14:textId="20878E04" w:rsidR="00401C25" w:rsidRDefault="00401C25" w:rsidP="00401C25">
      <w:pPr>
        <w:rPr>
          <w:rFonts w:ascii="Arial" w:hAnsi="Arial" w:cs="Arial"/>
          <w:b/>
          <w:sz w:val="24"/>
        </w:rPr>
      </w:pPr>
      <w:r>
        <w:rPr>
          <w:rFonts w:ascii="Arial" w:hAnsi="Arial" w:cs="Arial"/>
          <w:b/>
          <w:color w:val="0000FF"/>
          <w:sz w:val="24"/>
        </w:rPr>
        <w:t>R5-244834</w:t>
      </w:r>
      <w:r>
        <w:rPr>
          <w:rFonts w:ascii="Arial" w:hAnsi="Arial" w:cs="Arial"/>
          <w:b/>
          <w:color w:val="0000FF"/>
          <w:sz w:val="24"/>
        </w:rPr>
        <w:tab/>
      </w:r>
      <w:r>
        <w:rPr>
          <w:rFonts w:ascii="Arial" w:hAnsi="Arial" w:cs="Arial"/>
          <w:b/>
          <w:sz w:val="24"/>
        </w:rPr>
        <w:t>Correction to title of 16.7.1.x</w:t>
      </w:r>
    </w:p>
    <w:p w14:paraId="68D75D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CR-3366  Cat: F (Rel-18)</w:t>
      </w:r>
      <w:r>
        <w:rPr>
          <w:i/>
        </w:rPr>
        <w:br/>
      </w:r>
      <w:r>
        <w:rPr>
          <w:i/>
        </w:rPr>
        <w:br/>
      </w:r>
      <w:r>
        <w:rPr>
          <w:i/>
        </w:rPr>
        <w:tab/>
      </w:r>
      <w:r>
        <w:rPr>
          <w:i/>
        </w:rPr>
        <w:tab/>
      </w:r>
      <w:r>
        <w:rPr>
          <w:i/>
        </w:rPr>
        <w:tab/>
      </w:r>
      <w:r>
        <w:rPr>
          <w:i/>
        </w:rPr>
        <w:tab/>
      </w:r>
      <w:r>
        <w:rPr>
          <w:i/>
        </w:rPr>
        <w:tab/>
        <w:t>Source: Anritsu</w:t>
      </w:r>
    </w:p>
    <w:p w14:paraId="58325D26" w14:textId="77777777" w:rsidR="00401C25" w:rsidRDefault="00401C25" w:rsidP="00401C25">
      <w:pPr>
        <w:rPr>
          <w:rFonts w:ascii="Arial" w:hAnsi="Arial" w:cs="Arial"/>
          <w:b/>
        </w:rPr>
      </w:pPr>
      <w:r>
        <w:rPr>
          <w:rFonts w:ascii="Arial" w:hAnsi="Arial" w:cs="Arial"/>
          <w:b/>
        </w:rPr>
        <w:t xml:space="preserve">Abstract: </w:t>
      </w:r>
    </w:p>
    <w:p w14:paraId="01989C8D" w14:textId="77777777" w:rsidR="00401C25" w:rsidRDefault="00401C25" w:rsidP="00401C25">
      <w:r>
        <w:t>Related CR 0468 for the change #3</w:t>
      </w:r>
    </w:p>
    <w:p w14:paraId="4A5B768C" w14:textId="77777777" w:rsidR="00401C25" w:rsidRDefault="00401C25" w:rsidP="00401C25">
      <w:pPr>
        <w:rPr>
          <w:rFonts w:ascii="Arial" w:hAnsi="Arial" w:cs="Arial"/>
          <w:b/>
        </w:rPr>
      </w:pPr>
      <w:r>
        <w:rPr>
          <w:rFonts w:ascii="Arial" w:hAnsi="Arial" w:cs="Arial"/>
          <w:b/>
        </w:rPr>
        <w:t xml:space="preserve">Discussion: </w:t>
      </w:r>
    </w:p>
    <w:p w14:paraId="6E7B2753" w14:textId="77777777" w:rsidR="00401C25" w:rsidRDefault="00401C25" w:rsidP="00401C25">
      <w:r>
        <w:t>r1</w:t>
      </w:r>
    </w:p>
    <w:p w14:paraId="1E3B16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R5-245908</w:t>
      </w:r>
      <w:r>
        <w:rPr>
          <w:color w:val="993300"/>
          <w:u w:val="single"/>
        </w:rPr>
        <w:t>.</w:t>
      </w:r>
    </w:p>
    <w:p w14:paraId="7940EE3E" w14:textId="68BF9439" w:rsidR="00401C25" w:rsidRDefault="00401C25" w:rsidP="00401C25">
      <w:pPr>
        <w:rPr>
          <w:rFonts w:ascii="Arial" w:hAnsi="Arial" w:cs="Arial"/>
          <w:b/>
          <w:sz w:val="24"/>
        </w:rPr>
      </w:pPr>
      <w:r>
        <w:rPr>
          <w:rFonts w:ascii="Arial" w:hAnsi="Arial" w:cs="Arial"/>
          <w:b/>
          <w:color w:val="0000FF"/>
          <w:sz w:val="24"/>
        </w:rPr>
        <w:t>R5-245908</w:t>
      </w:r>
      <w:r>
        <w:rPr>
          <w:rFonts w:ascii="Arial" w:hAnsi="Arial" w:cs="Arial"/>
          <w:b/>
          <w:color w:val="0000FF"/>
          <w:sz w:val="24"/>
        </w:rPr>
        <w:tab/>
      </w:r>
      <w:r>
        <w:rPr>
          <w:rFonts w:ascii="Arial" w:hAnsi="Arial" w:cs="Arial"/>
          <w:b/>
          <w:sz w:val="24"/>
        </w:rPr>
        <w:t>Correction to title of 16.7.1.x</w:t>
      </w:r>
    </w:p>
    <w:p w14:paraId="5BE105D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CR-3366  rev 1 Cat: F (Rel-18)</w:t>
      </w:r>
      <w:r>
        <w:rPr>
          <w:i/>
        </w:rPr>
        <w:br/>
      </w:r>
      <w:r>
        <w:rPr>
          <w:i/>
        </w:rPr>
        <w:br/>
      </w:r>
      <w:r>
        <w:rPr>
          <w:i/>
        </w:rPr>
        <w:tab/>
      </w:r>
      <w:r>
        <w:rPr>
          <w:i/>
        </w:rPr>
        <w:tab/>
      </w:r>
      <w:r>
        <w:rPr>
          <w:i/>
        </w:rPr>
        <w:tab/>
      </w:r>
      <w:r>
        <w:rPr>
          <w:i/>
        </w:rPr>
        <w:tab/>
      </w:r>
      <w:r>
        <w:rPr>
          <w:i/>
        </w:rPr>
        <w:tab/>
        <w:t>Source: Anritsu</w:t>
      </w:r>
    </w:p>
    <w:p w14:paraId="019DA5F3" w14:textId="77777777" w:rsidR="00401C25" w:rsidRDefault="00401C25" w:rsidP="00401C25">
      <w:pPr>
        <w:rPr>
          <w:color w:val="808080"/>
        </w:rPr>
      </w:pPr>
      <w:r>
        <w:rPr>
          <w:color w:val="808080"/>
        </w:rPr>
        <w:t>(Replaces R5-244834)</w:t>
      </w:r>
    </w:p>
    <w:p w14:paraId="17F35E60"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66736" w14:textId="17484801" w:rsidR="00401C25" w:rsidRDefault="00401C25" w:rsidP="00401C25">
      <w:pPr>
        <w:rPr>
          <w:rFonts w:ascii="Arial" w:hAnsi="Arial" w:cs="Arial"/>
          <w:b/>
          <w:sz w:val="24"/>
        </w:rPr>
      </w:pPr>
      <w:r>
        <w:rPr>
          <w:rFonts w:ascii="Arial" w:hAnsi="Arial" w:cs="Arial"/>
          <w:b/>
          <w:color w:val="0000FF"/>
          <w:sz w:val="24"/>
        </w:rPr>
        <w:t>R5-244835</w:t>
      </w:r>
      <w:r>
        <w:rPr>
          <w:rFonts w:ascii="Arial" w:hAnsi="Arial" w:cs="Arial"/>
          <w:b/>
          <w:color w:val="0000FF"/>
          <w:sz w:val="24"/>
        </w:rPr>
        <w:tab/>
      </w:r>
      <w:r>
        <w:rPr>
          <w:rFonts w:ascii="Arial" w:hAnsi="Arial" w:cs="Arial"/>
          <w:b/>
          <w:sz w:val="24"/>
        </w:rPr>
        <w:t>Addition of clarification notes in 16.7.2.1 and 16.7.2.2</w:t>
      </w:r>
    </w:p>
    <w:p w14:paraId="5913F5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CR-3367  Cat: F (Rel-18)</w:t>
      </w:r>
      <w:r>
        <w:rPr>
          <w:i/>
        </w:rPr>
        <w:br/>
      </w:r>
      <w:r>
        <w:rPr>
          <w:i/>
        </w:rPr>
        <w:br/>
      </w:r>
      <w:r>
        <w:rPr>
          <w:i/>
        </w:rPr>
        <w:tab/>
      </w:r>
      <w:r>
        <w:rPr>
          <w:i/>
        </w:rPr>
        <w:tab/>
      </w:r>
      <w:r>
        <w:rPr>
          <w:i/>
        </w:rPr>
        <w:tab/>
      </w:r>
      <w:r>
        <w:rPr>
          <w:i/>
        </w:rPr>
        <w:tab/>
      </w:r>
      <w:r>
        <w:rPr>
          <w:i/>
        </w:rPr>
        <w:tab/>
        <w:t>Source: Anritsu</w:t>
      </w:r>
    </w:p>
    <w:p w14:paraId="54E8C4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F3627" w14:textId="02710333" w:rsidR="00401C25" w:rsidRDefault="00401C25" w:rsidP="00401C25">
      <w:pPr>
        <w:rPr>
          <w:rFonts w:ascii="Arial" w:hAnsi="Arial" w:cs="Arial"/>
          <w:b/>
          <w:sz w:val="24"/>
        </w:rPr>
      </w:pPr>
      <w:r>
        <w:rPr>
          <w:rFonts w:ascii="Arial" w:hAnsi="Arial" w:cs="Arial"/>
          <w:b/>
          <w:color w:val="0000FF"/>
          <w:sz w:val="24"/>
        </w:rPr>
        <w:t>R5-244836</w:t>
      </w:r>
      <w:r>
        <w:rPr>
          <w:rFonts w:ascii="Arial" w:hAnsi="Arial" w:cs="Arial"/>
          <w:b/>
          <w:color w:val="0000FF"/>
          <w:sz w:val="24"/>
        </w:rPr>
        <w:tab/>
      </w:r>
      <w:r>
        <w:rPr>
          <w:rFonts w:ascii="Arial" w:hAnsi="Arial" w:cs="Arial"/>
          <w:b/>
          <w:sz w:val="24"/>
        </w:rPr>
        <w:t>Correction to test requirement in 16.7.4.1.1</w:t>
      </w:r>
    </w:p>
    <w:p w14:paraId="153FE5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CR-3368  Cat: F (Rel-18)</w:t>
      </w:r>
      <w:r>
        <w:rPr>
          <w:i/>
        </w:rPr>
        <w:br/>
      </w:r>
      <w:r>
        <w:rPr>
          <w:i/>
        </w:rPr>
        <w:br/>
      </w:r>
      <w:r>
        <w:rPr>
          <w:i/>
        </w:rPr>
        <w:tab/>
      </w:r>
      <w:r>
        <w:rPr>
          <w:i/>
        </w:rPr>
        <w:tab/>
      </w:r>
      <w:r>
        <w:rPr>
          <w:i/>
        </w:rPr>
        <w:tab/>
      </w:r>
      <w:r>
        <w:rPr>
          <w:i/>
        </w:rPr>
        <w:tab/>
      </w:r>
      <w:r>
        <w:rPr>
          <w:i/>
        </w:rPr>
        <w:tab/>
        <w:t>Source: Anritsu</w:t>
      </w:r>
    </w:p>
    <w:p w14:paraId="0CD09B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4A02A" w14:textId="12F2D0AA" w:rsidR="00401C25" w:rsidRDefault="00401C25" w:rsidP="00401C25">
      <w:pPr>
        <w:rPr>
          <w:rFonts w:ascii="Arial" w:hAnsi="Arial" w:cs="Arial"/>
          <w:b/>
          <w:sz w:val="24"/>
        </w:rPr>
      </w:pPr>
      <w:r>
        <w:rPr>
          <w:rFonts w:ascii="Arial" w:hAnsi="Arial" w:cs="Arial"/>
          <w:b/>
          <w:color w:val="0000FF"/>
          <w:sz w:val="24"/>
        </w:rPr>
        <w:t>R5-244837</w:t>
      </w:r>
      <w:r>
        <w:rPr>
          <w:rFonts w:ascii="Arial" w:hAnsi="Arial" w:cs="Arial"/>
          <w:b/>
          <w:color w:val="0000FF"/>
          <w:sz w:val="24"/>
        </w:rPr>
        <w:tab/>
      </w:r>
      <w:r>
        <w:rPr>
          <w:rFonts w:ascii="Arial" w:hAnsi="Arial" w:cs="Arial"/>
          <w:b/>
          <w:sz w:val="24"/>
        </w:rPr>
        <w:t xml:space="preserve">Correction to test requirements in FR1 L1-RSRP absolute measurement for </w:t>
      </w:r>
      <w:proofErr w:type="spellStart"/>
      <w:r>
        <w:rPr>
          <w:rFonts w:ascii="Arial" w:hAnsi="Arial" w:cs="Arial"/>
          <w:b/>
          <w:sz w:val="24"/>
        </w:rPr>
        <w:t>RedCap</w:t>
      </w:r>
      <w:proofErr w:type="spellEnd"/>
    </w:p>
    <w:p w14:paraId="4337D2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CR-3369  Cat: F (Rel-18)</w:t>
      </w:r>
      <w:r>
        <w:rPr>
          <w:i/>
        </w:rPr>
        <w:br/>
      </w:r>
      <w:r>
        <w:rPr>
          <w:i/>
        </w:rPr>
        <w:br/>
      </w:r>
      <w:r>
        <w:rPr>
          <w:i/>
        </w:rPr>
        <w:tab/>
      </w:r>
      <w:r>
        <w:rPr>
          <w:i/>
        </w:rPr>
        <w:tab/>
      </w:r>
      <w:r>
        <w:rPr>
          <w:i/>
        </w:rPr>
        <w:tab/>
      </w:r>
      <w:r>
        <w:rPr>
          <w:i/>
        </w:rPr>
        <w:tab/>
      </w:r>
      <w:r>
        <w:rPr>
          <w:i/>
        </w:rPr>
        <w:tab/>
        <w:t>Source: Anritsu</w:t>
      </w:r>
    </w:p>
    <w:p w14:paraId="39ED5733" w14:textId="77777777" w:rsidR="00401C25" w:rsidRDefault="00401C25" w:rsidP="00401C25">
      <w:pPr>
        <w:rPr>
          <w:rFonts w:ascii="Arial" w:hAnsi="Arial" w:cs="Arial"/>
          <w:b/>
        </w:rPr>
      </w:pPr>
      <w:r>
        <w:rPr>
          <w:rFonts w:ascii="Arial" w:hAnsi="Arial" w:cs="Arial"/>
          <w:b/>
        </w:rPr>
        <w:t xml:space="preserve">Discussion: </w:t>
      </w:r>
    </w:p>
    <w:p w14:paraId="1A285913" w14:textId="77777777" w:rsidR="00401C25" w:rsidRDefault="00401C25" w:rsidP="00401C25">
      <w:r>
        <w:t>r1</w:t>
      </w:r>
    </w:p>
    <w:p w14:paraId="120FDAE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R5-245909</w:t>
      </w:r>
      <w:r>
        <w:rPr>
          <w:color w:val="993300"/>
          <w:u w:val="single"/>
        </w:rPr>
        <w:t>.</w:t>
      </w:r>
    </w:p>
    <w:p w14:paraId="7989596D" w14:textId="7888913B" w:rsidR="00401C25" w:rsidRDefault="00401C25" w:rsidP="00401C25">
      <w:pPr>
        <w:rPr>
          <w:rFonts w:ascii="Arial" w:hAnsi="Arial" w:cs="Arial"/>
          <w:b/>
          <w:sz w:val="24"/>
        </w:rPr>
      </w:pPr>
      <w:r>
        <w:rPr>
          <w:rFonts w:ascii="Arial" w:hAnsi="Arial" w:cs="Arial"/>
          <w:b/>
          <w:color w:val="0000FF"/>
          <w:sz w:val="24"/>
        </w:rPr>
        <w:t>R5-245909</w:t>
      </w:r>
      <w:r>
        <w:rPr>
          <w:rFonts w:ascii="Arial" w:hAnsi="Arial" w:cs="Arial"/>
          <w:b/>
          <w:color w:val="0000FF"/>
          <w:sz w:val="24"/>
        </w:rPr>
        <w:tab/>
      </w:r>
      <w:r>
        <w:rPr>
          <w:rFonts w:ascii="Arial" w:hAnsi="Arial" w:cs="Arial"/>
          <w:b/>
          <w:sz w:val="24"/>
        </w:rPr>
        <w:t xml:space="preserve">Correction to test requirements in FR1 L1-RSRP absolute measurement for </w:t>
      </w:r>
      <w:proofErr w:type="spellStart"/>
      <w:r>
        <w:rPr>
          <w:rFonts w:ascii="Arial" w:hAnsi="Arial" w:cs="Arial"/>
          <w:b/>
          <w:sz w:val="24"/>
        </w:rPr>
        <w:t>RedCap</w:t>
      </w:r>
      <w:proofErr w:type="spellEnd"/>
    </w:p>
    <w:p w14:paraId="4030350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CR-3369  rev 1 Cat: F (Rel-18)</w:t>
      </w:r>
      <w:r>
        <w:rPr>
          <w:i/>
        </w:rPr>
        <w:br/>
      </w:r>
      <w:r>
        <w:rPr>
          <w:i/>
        </w:rPr>
        <w:br/>
      </w:r>
      <w:r>
        <w:rPr>
          <w:i/>
        </w:rPr>
        <w:tab/>
      </w:r>
      <w:r>
        <w:rPr>
          <w:i/>
        </w:rPr>
        <w:tab/>
      </w:r>
      <w:r>
        <w:rPr>
          <w:i/>
        </w:rPr>
        <w:tab/>
      </w:r>
      <w:r>
        <w:rPr>
          <w:i/>
        </w:rPr>
        <w:tab/>
      </w:r>
      <w:r>
        <w:rPr>
          <w:i/>
        </w:rPr>
        <w:tab/>
        <w:t>Source: Anritsu</w:t>
      </w:r>
    </w:p>
    <w:p w14:paraId="2A6EB75B" w14:textId="77777777" w:rsidR="00401C25" w:rsidRDefault="00401C25" w:rsidP="00401C25">
      <w:pPr>
        <w:rPr>
          <w:color w:val="808080"/>
        </w:rPr>
      </w:pPr>
      <w:r>
        <w:rPr>
          <w:color w:val="808080"/>
        </w:rPr>
        <w:t>(Replaces R5-244837)</w:t>
      </w:r>
    </w:p>
    <w:p w14:paraId="4DAAEE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F5E6A" w14:textId="225AE9A2" w:rsidR="00401C25" w:rsidRDefault="00401C25" w:rsidP="00401C25">
      <w:pPr>
        <w:rPr>
          <w:rFonts w:ascii="Arial" w:hAnsi="Arial" w:cs="Arial"/>
          <w:b/>
          <w:sz w:val="24"/>
        </w:rPr>
      </w:pPr>
      <w:r>
        <w:rPr>
          <w:rFonts w:ascii="Arial" w:hAnsi="Arial" w:cs="Arial"/>
          <w:b/>
          <w:color w:val="0000FF"/>
          <w:sz w:val="24"/>
        </w:rPr>
        <w:t>R5-244838</w:t>
      </w:r>
      <w:r>
        <w:rPr>
          <w:rFonts w:ascii="Arial" w:hAnsi="Arial" w:cs="Arial"/>
          <w:b/>
          <w:color w:val="0000FF"/>
          <w:sz w:val="24"/>
        </w:rPr>
        <w:tab/>
      </w:r>
      <w:r>
        <w:rPr>
          <w:rFonts w:ascii="Arial" w:hAnsi="Arial" w:cs="Arial"/>
          <w:b/>
          <w:sz w:val="24"/>
        </w:rPr>
        <w:t>Correction to test requirement in 16.3.1.1</w:t>
      </w:r>
    </w:p>
    <w:p w14:paraId="739439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CR-3370  Cat: F (Rel-18)</w:t>
      </w:r>
      <w:r>
        <w:rPr>
          <w:i/>
        </w:rPr>
        <w:br/>
      </w:r>
      <w:r>
        <w:rPr>
          <w:i/>
        </w:rPr>
        <w:br/>
      </w:r>
      <w:r>
        <w:rPr>
          <w:i/>
        </w:rPr>
        <w:tab/>
      </w:r>
      <w:r>
        <w:rPr>
          <w:i/>
        </w:rPr>
        <w:tab/>
      </w:r>
      <w:r>
        <w:rPr>
          <w:i/>
        </w:rPr>
        <w:tab/>
      </w:r>
      <w:r>
        <w:rPr>
          <w:i/>
        </w:rPr>
        <w:tab/>
      </w:r>
      <w:r>
        <w:rPr>
          <w:i/>
        </w:rPr>
        <w:tab/>
        <w:t>Source: Anritsu</w:t>
      </w:r>
    </w:p>
    <w:p w14:paraId="1E8B9068" w14:textId="77777777" w:rsidR="00401C25" w:rsidRDefault="00401C25" w:rsidP="00401C25">
      <w:pPr>
        <w:rPr>
          <w:rFonts w:ascii="Arial" w:hAnsi="Arial" w:cs="Arial"/>
          <w:b/>
        </w:rPr>
      </w:pPr>
      <w:r>
        <w:rPr>
          <w:rFonts w:ascii="Arial" w:hAnsi="Arial" w:cs="Arial"/>
          <w:b/>
        </w:rPr>
        <w:t xml:space="preserve">Abstract: </w:t>
      </w:r>
    </w:p>
    <w:p w14:paraId="1D565C4C" w14:textId="77777777" w:rsidR="00401C25" w:rsidRDefault="00401C25" w:rsidP="00401C25">
      <w:r>
        <w:t>Core spec alignment</w:t>
      </w:r>
    </w:p>
    <w:p w14:paraId="75567044" w14:textId="77777777" w:rsidR="00401C25" w:rsidRDefault="00401C25" w:rsidP="00401C25">
      <w:pPr>
        <w:rPr>
          <w:rFonts w:ascii="Arial" w:hAnsi="Arial" w:cs="Arial"/>
          <w:b/>
        </w:rPr>
      </w:pPr>
      <w:r>
        <w:rPr>
          <w:rFonts w:ascii="Arial" w:hAnsi="Arial" w:cs="Arial"/>
          <w:b/>
        </w:rPr>
        <w:t xml:space="preserve">Discussion: </w:t>
      </w:r>
    </w:p>
    <w:p w14:paraId="6178A1FF" w14:textId="77777777" w:rsidR="00401C25" w:rsidRDefault="00401C25" w:rsidP="00401C25">
      <w:r>
        <w:t>r1</w:t>
      </w:r>
    </w:p>
    <w:p w14:paraId="4E5A9E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R5-245910</w:t>
      </w:r>
      <w:r>
        <w:rPr>
          <w:color w:val="993300"/>
          <w:u w:val="single"/>
        </w:rPr>
        <w:t>.</w:t>
      </w:r>
    </w:p>
    <w:p w14:paraId="65491152" w14:textId="0B143CC4" w:rsidR="00401C25" w:rsidRDefault="00401C25" w:rsidP="00401C25">
      <w:pPr>
        <w:rPr>
          <w:rFonts w:ascii="Arial" w:hAnsi="Arial" w:cs="Arial"/>
          <w:b/>
          <w:sz w:val="24"/>
        </w:rPr>
      </w:pPr>
      <w:r>
        <w:rPr>
          <w:rFonts w:ascii="Arial" w:hAnsi="Arial" w:cs="Arial"/>
          <w:b/>
          <w:color w:val="0000FF"/>
          <w:sz w:val="24"/>
        </w:rPr>
        <w:t>R5-245910</w:t>
      </w:r>
      <w:r>
        <w:rPr>
          <w:rFonts w:ascii="Arial" w:hAnsi="Arial" w:cs="Arial"/>
          <w:b/>
          <w:color w:val="0000FF"/>
          <w:sz w:val="24"/>
        </w:rPr>
        <w:tab/>
      </w:r>
      <w:r>
        <w:rPr>
          <w:rFonts w:ascii="Arial" w:hAnsi="Arial" w:cs="Arial"/>
          <w:b/>
          <w:sz w:val="24"/>
        </w:rPr>
        <w:t>Correction to test requirement in 16.3.1.1</w:t>
      </w:r>
    </w:p>
    <w:p w14:paraId="07F26D55"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CR-3370  rev 1 Cat: F (Rel-18)</w:t>
      </w:r>
      <w:r>
        <w:rPr>
          <w:i/>
        </w:rPr>
        <w:br/>
      </w:r>
      <w:r>
        <w:rPr>
          <w:i/>
        </w:rPr>
        <w:br/>
      </w:r>
      <w:r>
        <w:rPr>
          <w:i/>
        </w:rPr>
        <w:tab/>
      </w:r>
      <w:r>
        <w:rPr>
          <w:i/>
        </w:rPr>
        <w:tab/>
      </w:r>
      <w:r>
        <w:rPr>
          <w:i/>
        </w:rPr>
        <w:tab/>
      </w:r>
      <w:r>
        <w:rPr>
          <w:i/>
        </w:rPr>
        <w:tab/>
      </w:r>
      <w:r>
        <w:rPr>
          <w:i/>
        </w:rPr>
        <w:tab/>
        <w:t>Source: Anritsu</w:t>
      </w:r>
    </w:p>
    <w:p w14:paraId="445B7EA5" w14:textId="77777777" w:rsidR="00401C25" w:rsidRDefault="00401C25" w:rsidP="00401C25">
      <w:pPr>
        <w:rPr>
          <w:color w:val="808080"/>
        </w:rPr>
      </w:pPr>
      <w:r>
        <w:rPr>
          <w:color w:val="808080"/>
        </w:rPr>
        <w:t>(Replaces R5-244838)</w:t>
      </w:r>
    </w:p>
    <w:p w14:paraId="11515C4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5B359" w14:textId="27C75257" w:rsidR="00401C25" w:rsidRDefault="00401C25" w:rsidP="00401C25">
      <w:pPr>
        <w:rPr>
          <w:rFonts w:ascii="Arial" w:hAnsi="Arial" w:cs="Arial"/>
          <w:b/>
          <w:sz w:val="24"/>
        </w:rPr>
      </w:pPr>
      <w:r>
        <w:rPr>
          <w:rFonts w:ascii="Arial" w:hAnsi="Arial" w:cs="Arial"/>
          <w:b/>
          <w:color w:val="0000FF"/>
          <w:sz w:val="24"/>
        </w:rPr>
        <w:t>R5-244839</w:t>
      </w:r>
      <w:r>
        <w:rPr>
          <w:rFonts w:ascii="Arial" w:hAnsi="Arial" w:cs="Arial"/>
          <w:b/>
          <w:color w:val="0000FF"/>
          <w:sz w:val="24"/>
        </w:rPr>
        <w:tab/>
      </w:r>
      <w:r>
        <w:rPr>
          <w:rFonts w:ascii="Arial" w:hAnsi="Arial" w:cs="Arial"/>
          <w:b/>
          <w:sz w:val="24"/>
        </w:rPr>
        <w:t>Correction to test parameters in 16.3.2.3.1</w:t>
      </w:r>
    </w:p>
    <w:p w14:paraId="3736636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CR-3371  Cat: F (Rel-18)</w:t>
      </w:r>
      <w:r>
        <w:rPr>
          <w:i/>
        </w:rPr>
        <w:br/>
      </w:r>
      <w:r>
        <w:rPr>
          <w:i/>
        </w:rPr>
        <w:br/>
      </w:r>
      <w:r>
        <w:rPr>
          <w:i/>
        </w:rPr>
        <w:tab/>
      </w:r>
      <w:r>
        <w:rPr>
          <w:i/>
        </w:rPr>
        <w:tab/>
      </w:r>
      <w:r>
        <w:rPr>
          <w:i/>
        </w:rPr>
        <w:tab/>
      </w:r>
      <w:r>
        <w:rPr>
          <w:i/>
        </w:rPr>
        <w:tab/>
      </w:r>
      <w:r>
        <w:rPr>
          <w:i/>
        </w:rPr>
        <w:tab/>
        <w:t>Source: Anritsu</w:t>
      </w:r>
    </w:p>
    <w:p w14:paraId="262EF75D" w14:textId="77777777" w:rsidR="00401C25" w:rsidRDefault="00401C25" w:rsidP="00401C25">
      <w:pPr>
        <w:rPr>
          <w:rFonts w:ascii="Arial" w:hAnsi="Arial" w:cs="Arial"/>
          <w:b/>
        </w:rPr>
      </w:pPr>
      <w:r>
        <w:rPr>
          <w:rFonts w:ascii="Arial" w:hAnsi="Arial" w:cs="Arial"/>
          <w:b/>
        </w:rPr>
        <w:t xml:space="preserve">Abstract: </w:t>
      </w:r>
    </w:p>
    <w:p w14:paraId="5AC62444" w14:textId="77777777" w:rsidR="00401C25" w:rsidRDefault="00401C25" w:rsidP="00401C25">
      <w:r>
        <w:t>Core spec alignment</w:t>
      </w:r>
    </w:p>
    <w:p w14:paraId="49C0798B" w14:textId="77777777" w:rsidR="00401C25" w:rsidRDefault="00401C25" w:rsidP="00401C25">
      <w:pPr>
        <w:rPr>
          <w:rFonts w:ascii="Arial" w:hAnsi="Arial" w:cs="Arial"/>
          <w:b/>
        </w:rPr>
      </w:pPr>
      <w:r>
        <w:rPr>
          <w:rFonts w:ascii="Arial" w:hAnsi="Arial" w:cs="Arial"/>
          <w:b/>
        </w:rPr>
        <w:t xml:space="preserve">Discussion: </w:t>
      </w:r>
    </w:p>
    <w:p w14:paraId="41A04941" w14:textId="77777777" w:rsidR="00401C25" w:rsidRDefault="00401C25" w:rsidP="00401C25">
      <w:r>
        <w:t>r1</w:t>
      </w:r>
    </w:p>
    <w:p w14:paraId="67D9AAA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R5-245911</w:t>
      </w:r>
      <w:r>
        <w:rPr>
          <w:color w:val="993300"/>
          <w:u w:val="single"/>
        </w:rPr>
        <w:t>.</w:t>
      </w:r>
    </w:p>
    <w:p w14:paraId="58752BCC" w14:textId="3C4B8EED" w:rsidR="00401C25" w:rsidRDefault="00401C25" w:rsidP="00401C25">
      <w:pPr>
        <w:rPr>
          <w:rFonts w:ascii="Arial" w:hAnsi="Arial" w:cs="Arial"/>
          <w:b/>
          <w:sz w:val="24"/>
        </w:rPr>
      </w:pPr>
      <w:r>
        <w:rPr>
          <w:rFonts w:ascii="Arial" w:hAnsi="Arial" w:cs="Arial"/>
          <w:b/>
          <w:color w:val="0000FF"/>
          <w:sz w:val="24"/>
        </w:rPr>
        <w:t>R5-245911</w:t>
      </w:r>
      <w:r>
        <w:rPr>
          <w:rFonts w:ascii="Arial" w:hAnsi="Arial" w:cs="Arial"/>
          <w:b/>
          <w:color w:val="0000FF"/>
          <w:sz w:val="24"/>
        </w:rPr>
        <w:tab/>
      </w:r>
      <w:r>
        <w:rPr>
          <w:rFonts w:ascii="Arial" w:hAnsi="Arial" w:cs="Arial"/>
          <w:b/>
          <w:sz w:val="24"/>
        </w:rPr>
        <w:t>Correction to test parameters in 16.3.2.3.1</w:t>
      </w:r>
    </w:p>
    <w:p w14:paraId="4A4D632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CR-3371  rev 1 Cat: F (Rel-18)</w:t>
      </w:r>
      <w:r>
        <w:rPr>
          <w:i/>
        </w:rPr>
        <w:br/>
      </w:r>
      <w:r>
        <w:rPr>
          <w:i/>
        </w:rPr>
        <w:br/>
      </w:r>
      <w:r>
        <w:rPr>
          <w:i/>
        </w:rPr>
        <w:tab/>
      </w:r>
      <w:r>
        <w:rPr>
          <w:i/>
        </w:rPr>
        <w:tab/>
      </w:r>
      <w:r>
        <w:rPr>
          <w:i/>
        </w:rPr>
        <w:tab/>
      </w:r>
      <w:r>
        <w:rPr>
          <w:i/>
        </w:rPr>
        <w:tab/>
      </w:r>
      <w:r>
        <w:rPr>
          <w:i/>
        </w:rPr>
        <w:tab/>
        <w:t>Source: Anritsu</w:t>
      </w:r>
    </w:p>
    <w:p w14:paraId="11A9AF06" w14:textId="77777777" w:rsidR="00401C25" w:rsidRDefault="00401C25" w:rsidP="00401C25">
      <w:pPr>
        <w:rPr>
          <w:color w:val="808080"/>
        </w:rPr>
      </w:pPr>
      <w:r>
        <w:rPr>
          <w:color w:val="808080"/>
        </w:rPr>
        <w:t>(Replaces R5-244839)</w:t>
      </w:r>
    </w:p>
    <w:p w14:paraId="460C27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32AC3" w14:textId="22394ACE" w:rsidR="00401C25" w:rsidRDefault="00401C25" w:rsidP="00401C25">
      <w:pPr>
        <w:rPr>
          <w:rFonts w:ascii="Arial" w:hAnsi="Arial" w:cs="Arial"/>
          <w:b/>
          <w:sz w:val="24"/>
        </w:rPr>
      </w:pPr>
      <w:r>
        <w:rPr>
          <w:rFonts w:ascii="Arial" w:hAnsi="Arial" w:cs="Arial"/>
          <w:b/>
          <w:color w:val="0000FF"/>
          <w:sz w:val="24"/>
        </w:rPr>
        <w:t>R5-245037</w:t>
      </w:r>
      <w:r>
        <w:rPr>
          <w:rFonts w:ascii="Arial" w:hAnsi="Arial" w:cs="Arial"/>
          <w:b/>
          <w:color w:val="0000FF"/>
          <w:sz w:val="24"/>
        </w:rPr>
        <w:tab/>
      </w:r>
      <w:r>
        <w:rPr>
          <w:rFonts w:ascii="Arial" w:hAnsi="Arial" w:cs="Arial"/>
          <w:b/>
          <w:sz w:val="24"/>
        </w:rPr>
        <w:t>Correction to Antenna config in TC 16.6.2.9</w:t>
      </w:r>
    </w:p>
    <w:p w14:paraId="15986D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CR-3375  Cat: F (Rel-18)</w:t>
      </w:r>
      <w:r>
        <w:rPr>
          <w:i/>
        </w:rPr>
        <w:br/>
      </w:r>
      <w:r>
        <w:rPr>
          <w:i/>
        </w:rPr>
        <w:br/>
      </w:r>
      <w:r>
        <w:rPr>
          <w:i/>
        </w:rPr>
        <w:tab/>
      </w:r>
      <w:r>
        <w:rPr>
          <w:i/>
        </w:rPr>
        <w:tab/>
      </w:r>
      <w:r>
        <w:rPr>
          <w:i/>
        </w:rPr>
        <w:tab/>
      </w:r>
      <w:r>
        <w:rPr>
          <w:i/>
        </w:rPr>
        <w:tab/>
      </w:r>
      <w:r>
        <w:rPr>
          <w:i/>
        </w:rPr>
        <w:tab/>
        <w:t>Source: Qualcomm Korea</w:t>
      </w:r>
    </w:p>
    <w:p w14:paraId="0A65BD51" w14:textId="77777777" w:rsidR="00401C25" w:rsidRDefault="00401C25" w:rsidP="00401C25">
      <w:pPr>
        <w:rPr>
          <w:rFonts w:ascii="Arial" w:hAnsi="Arial" w:cs="Arial"/>
          <w:b/>
        </w:rPr>
      </w:pPr>
      <w:r>
        <w:rPr>
          <w:rFonts w:ascii="Arial" w:hAnsi="Arial" w:cs="Arial"/>
          <w:b/>
        </w:rPr>
        <w:t xml:space="preserve">Discussion: </w:t>
      </w:r>
    </w:p>
    <w:p w14:paraId="6C861109" w14:textId="77777777" w:rsidR="00401C25" w:rsidRDefault="00401C25" w:rsidP="00401C25">
      <w:r>
        <w:t>WIC had to be changed</w:t>
      </w:r>
    </w:p>
    <w:p w14:paraId="6DA6B55C" w14:textId="77777777" w:rsidR="00401C25" w:rsidRDefault="00401C25" w:rsidP="00401C25">
      <w:r>
        <w:t>r2</w:t>
      </w:r>
    </w:p>
    <w:p w14:paraId="1DAFBA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R5-246046</w:t>
      </w:r>
      <w:r>
        <w:rPr>
          <w:color w:val="993300"/>
          <w:u w:val="single"/>
        </w:rPr>
        <w:t>.</w:t>
      </w:r>
    </w:p>
    <w:p w14:paraId="550A5225" w14:textId="3E52C05F" w:rsidR="00401C25" w:rsidRDefault="00401C25" w:rsidP="00401C25">
      <w:pPr>
        <w:rPr>
          <w:rFonts w:ascii="Arial" w:hAnsi="Arial" w:cs="Arial"/>
          <w:b/>
          <w:sz w:val="24"/>
        </w:rPr>
      </w:pPr>
      <w:r>
        <w:rPr>
          <w:rFonts w:ascii="Arial" w:hAnsi="Arial" w:cs="Arial"/>
          <w:b/>
          <w:color w:val="0000FF"/>
          <w:sz w:val="24"/>
        </w:rPr>
        <w:t>R5-246046</w:t>
      </w:r>
      <w:r>
        <w:rPr>
          <w:rFonts w:ascii="Arial" w:hAnsi="Arial" w:cs="Arial"/>
          <w:b/>
          <w:color w:val="0000FF"/>
          <w:sz w:val="24"/>
        </w:rPr>
        <w:tab/>
      </w:r>
      <w:r>
        <w:rPr>
          <w:rFonts w:ascii="Arial" w:hAnsi="Arial" w:cs="Arial"/>
          <w:b/>
          <w:sz w:val="24"/>
        </w:rPr>
        <w:t>Correction to Antenna config in TC 16.6.2.9</w:t>
      </w:r>
    </w:p>
    <w:p w14:paraId="336E2FF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CR-3375  rev 1 Cat: F (Rel-18)</w:t>
      </w:r>
      <w:r>
        <w:rPr>
          <w:i/>
        </w:rPr>
        <w:br/>
      </w:r>
      <w:r>
        <w:rPr>
          <w:i/>
        </w:rPr>
        <w:br/>
      </w:r>
      <w:r>
        <w:rPr>
          <w:i/>
        </w:rPr>
        <w:tab/>
      </w:r>
      <w:r>
        <w:rPr>
          <w:i/>
        </w:rPr>
        <w:tab/>
      </w:r>
      <w:r>
        <w:rPr>
          <w:i/>
        </w:rPr>
        <w:tab/>
      </w:r>
      <w:r>
        <w:rPr>
          <w:i/>
        </w:rPr>
        <w:tab/>
      </w:r>
      <w:r>
        <w:rPr>
          <w:i/>
        </w:rPr>
        <w:tab/>
        <w:t>Source: Qualcomm Korea</w:t>
      </w:r>
    </w:p>
    <w:p w14:paraId="40019660" w14:textId="77777777" w:rsidR="00401C25" w:rsidRDefault="00401C25" w:rsidP="00401C25">
      <w:pPr>
        <w:rPr>
          <w:color w:val="808080"/>
        </w:rPr>
      </w:pPr>
      <w:r>
        <w:rPr>
          <w:color w:val="808080"/>
        </w:rPr>
        <w:t>(Replaces R5-245037)</w:t>
      </w:r>
    </w:p>
    <w:p w14:paraId="292F1AB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C50C4" w14:textId="58B85C98" w:rsidR="00401C25" w:rsidRDefault="00401C25" w:rsidP="00401C25">
      <w:pPr>
        <w:rPr>
          <w:rFonts w:ascii="Arial" w:hAnsi="Arial" w:cs="Arial"/>
          <w:b/>
          <w:sz w:val="24"/>
        </w:rPr>
      </w:pPr>
      <w:r>
        <w:rPr>
          <w:rFonts w:ascii="Arial" w:hAnsi="Arial" w:cs="Arial"/>
          <w:b/>
          <w:color w:val="0000FF"/>
          <w:sz w:val="24"/>
        </w:rPr>
        <w:t>R5-245039</w:t>
      </w:r>
      <w:r>
        <w:rPr>
          <w:rFonts w:ascii="Arial" w:hAnsi="Arial" w:cs="Arial"/>
          <w:b/>
          <w:color w:val="0000FF"/>
          <w:sz w:val="24"/>
        </w:rPr>
        <w:tab/>
      </w:r>
      <w:r>
        <w:rPr>
          <w:rFonts w:ascii="Arial" w:hAnsi="Arial" w:cs="Arial"/>
          <w:b/>
          <w:sz w:val="24"/>
        </w:rPr>
        <w:t>Correction to cell2 SS-RSRP for test 1 in TC 16.7.3.1</w:t>
      </w:r>
    </w:p>
    <w:p w14:paraId="2B78FD4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CR-3377  Cat: F (Rel-18)</w:t>
      </w:r>
      <w:r>
        <w:rPr>
          <w:i/>
        </w:rPr>
        <w:br/>
      </w:r>
      <w:r>
        <w:rPr>
          <w:i/>
        </w:rPr>
        <w:br/>
      </w:r>
      <w:r>
        <w:rPr>
          <w:i/>
        </w:rPr>
        <w:tab/>
      </w:r>
      <w:r>
        <w:rPr>
          <w:i/>
        </w:rPr>
        <w:tab/>
      </w:r>
      <w:r>
        <w:rPr>
          <w:i/>
        </w:rPr>
        <w:tab/>
      </w:r>
      <w:r>
        <w:rPr>
          <w:i/>
        </w:rPr>
        <w:tab/>
      </w:r>
      <w:r>
        <w:rPr>
          <w:i/>
        </w:rPr>
        <w:tab/>
        <w:t>Source: Qualcomm Korea</w:t>
      </w:r>
    </w:p>
    <w:p w14:paraId="7D8024A3" w14:textId="77777777" w:rsidR="00401C25" w:rsidRDefault="00401C25" w:rsidP="00401C25">
      <w:pPr>
        <w:rPr>
          <w:rFonts w:ascii="Arial" w:hAnsi="Arial" w:cs="Arial"/>
          <w:b/>
        </w:rPr>
      </w:pPr>
      <w:r>
        <w:rPr>
          <w:rFonts w:ascii="Arial" w:hAnsi="Arial" w:cs="Arial"/>
          <w:b/>
        </w:rPr>
        <w:t xml:space="preserve">Discussion: </w:t>
      </w:r>
    </w:p>
    <w:p w14:paraId="06CE8F24" w14:textId="77777777" w:rsidR="00401C25" w:rsidRDefault="00401C25" w:rsidP="00401C25">
      <w:r>
        <w:t>WIC had to be changed</w:t>
      </w:r>
    </w:p>
    <w:p w14:paraId="290EB7DF" w14:textId="77777777" w:rsidR="00401C25" w:rsidRDefault="00401C25" w:rsidP="00401C25">
      <w:r>
        <w:t>r1</w:t>
      </w:r>
    </w:p>
    <w:p w14:paraId="324EAC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R5-245961</w:t>
      </w:r>
      <w:r>
        <w:rPr>
          <w:color w:val="993300"/>
          <w:u w:val="single"/>
        </w:rPr>
        <w:t>.</w:t>
      </w:r>
    </w:p>
    <w:p w14:paraId="2BBD912A" w14:textId="7BB9AD60" w:rsidR="00401C25" w:rsidRDefault="00401C25" w:rsidP="00401C25">
      <w:pPr>
        <w:rPr>
          <w:rFonts w:ascii="Arial" w:hAnsi="Arial" w:cs="Arial"/>
          <w:b/>
          <w:sz w:val="24"/>
        </w:rPr>
      </w:pPr>
      <w:r>
        <w:rPr>
          <w:rFonts w:ascii="Arial" w:hAnsi="Arial" w:cs="Arial"/>
          <w:b/>
          <w:color w:val="0000FF"/>
          <w:sz w:val="24"/>
        </w:rPr>
        <w:t>R5-245961</w:t>
      </w:r>
      <w:r>
        <w:rPr>
          <w:rFonts w:ascii="Arial" w:hAnsi="Arial" w:cs="Arial"/>
          <w:b/>
          <w:color w:val="0000FF"/>
          <w:sz w:val="24"/>
        </w:rPr>
        <w:tab/>
      </w:r>
      <w:r>
        <w:rPr>
          <w:rFonts w:ascii="Arial" w:hAnsi="Arial" w:cs="Arial"/>
          <w:b/>
          <w:sz w:val="24"/>
        </w:rPr>
        <w:t>Correction to cell2 SS-RSRP for test 1 in TC 16.7.3.1</w:t>
      </w:r>
    </w:p>
    <w:p w14:paraId="69C4BA8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CR-3377  rev 1 Cat: F (Rel-18)</w:t>
      </w:r>
      <w:r>
        <w:rPr>
          <w:i/>
        </w:rPr>
        <w:br/>
      </w:r>
      <w:r>
        <w:rPr>
          <w:i/>
        </w:rPr>
        <w:br/>
      </w:r>
      <w:r>
        <w:rPr>
          <w:i/>
        </w:rPr>
        <w:tab/>
      </w:r>
      <w:r>
        <w:rPr>
          <w:i/>
        </w:rPr>
        <w:tab/>
      </w:r>
      <w:r>
        <w:rPr>
          <w:i/>
        </w:rPr>
        <w:tab/>
      </w:r>
      <w:r>
        <w:rPr>
          <w:i/>
        </w:rPr>
        <w:tab/>
      </w:r>
      <w:r>
        <w:rPr>
          <w:i/>
        </w:rPr>
        <w:tab/>
        <w:t>Source: Qualcomm Korea</w:t>
      </w:r>
    </w:p>
    <w:p w14:paraId="7FC7B066" w14:textId="77777777" w:rsidR="00401C25" w:rsidRDefault="00401C25" w:rsidP="00401C25">
      <w:pPr>
        <w:rPr>
          <w:color w:val="808080"/>
        </w:rPr>
      </w:pPr>
      <w:r>
        <w:rPr>
          <w:color w:val="808080"/>
        </w:rPr>
        <w:t>(Replaces R5-245039)</w:t>
      </w:r>
    </w:p>
    <w:p w14:paraId="06FD39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A01E" w14:textId="6230226A" w:rsidR="00401C25" w:rsidRDefault="00401C25" w:rsidP="00401C25">
      <w:pPr>
        <w:rPr>
          <w:rFonts w:ascii="Arial" w:hAnsi="Arial" w:cs="Arial"/>
          <w:b/>
          <w:sz w:val="24"/>
        </w:rPr>
      </w:pPr>
      <w:r>
        <w:rPr>
          <w:rFonts w:ascii="Arial" w:hAnsi="Arial" w:cs="Arial"/>
          <w:b/>
          <w:color w:val="0000FF"/>
          <w:sz w:val="24"/>
        </w:rPr>
        <w:t>R5-245045</w:t>
      </w:r>
      <w:r>
        <w:rPr>
          <w:rFonts w:ascii="Arial" w:hAnsi="Arial" w:cs="Arial"/>
          <w:b/>
          <w:color w:val="0000FF"/>
          <w:sz w:val="24"/>
        </w:rPr>
        <w:tab/>
      </w:r>
      <w:r>
        <w:rPr>
          <w:rFonts w:ascii="Arial" w:hAnsi="Arial" w:cs="Arial"/>
          <w:b/>
          <w:sz w:val="24"/>
        </w:rPr>
        <w:t>Update to NR2L FR1 measurement accuracy TC 16.7.5.2</w:t>
      </w:r>
    </w:p>
    <w:p w14:paraId="7909B51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CR-3383  Cat: F (Rel-18)</w:t>
      </w:r>
      <w:r>
        <w:rPr>
          <w:i/>
        </w:rPr>
        <w:br/>
      </w:r>
      <w:r>
        <w:rPr>
          <w:i/>
        </w:rPr>
        <w:br/>
      </w:r>
      <w:r>
        <w:rPr>
          <w:i/>
        </w:rPr>
        <w:tab/>
      </w:r>
      <w:r>
        <w:rPr>
          <w:i/>
        </w:rPr>
        <w:tab/>
      </w:r>
      <w:r>
        <w:rPr>
          <w:i/>
        </w:rPr>
        <w:tab/>
      </w:r>
      <w:r>
        <w:rPr>
          <w:i/>
        </w:rPr>
        <w:tab/>
      </w:r>
      <w:r>
        <w:rPr>
          <w:i/>
        </w:rPr>
        <w:tab/>
        <w:t>Source: Qualcomm Korea</w:t>
      </w:r>
    </w:p>
    <w:p w14:paraId="76AABA8A" w14:textId="77777777" w:rsidR="00401C25" w:rsidRDefault="00401C25" w:rsidP="00401C25">
      <w:pPr>
        <w:rPr>
          <w:rFonts w:ascii="Arial" w:hAnsi="Arial" w:cs="Arial"/>
          <w:b/>
        </w:rPr>
      </w:pPr>
      <w:r>
        <w:rPr>
          <w:rFonts w:ascii="Arial" w:hAnsi="Arial" w:cs="Arial"/>
          <w:b/>
        </w:rPr>
        <w:t xml:space="preserve">Discussion: </w:t>
      </w:r>
    </w:p>
    <w:p w14:paraId="72EF9BEA" w14:textId="77777777" w:rsidR="00401C25" w:rsidRDefault="00401C25" w:rsidP="00401C25">
      <w:r>
        <w:t>WIC had to be changed</w:t>
      </w:r>
    </w:p>
    <w:p w14:paraId="66E2E676" w14:textId="77777777" w:rsidR="00401C25" w:rsidRDefault="00401C25" w:rsidP="00401C25">
      <w:r>
        <w:t>r1</w:t>
      </w:r>
    </w:p>
    <w:p w14:paraId="7EA208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R5-245962</w:t>
      </w:r>
      <w:r>
        <w:rPr>
          <w:color w:val="993300"/>
          <w:u w:val="single"/>
        </w:rPr>
        <w:t>.</w:t>
      </w:r>
    </w:p>
    <w:p w14:paraId="39680E35" w14:textId="7B913691" w:rsidR="00401C25" w:rsidRDefault="00401C25" w:rsidP="00401C25">
      <w:pPr>
        <w:rPr>
          <w:rFonts w:ascii="Arial" w:hAnsi="Arial" w:cs="Arial"/>
          <w:b/>
          <w:sz w:val="24"/>
        </w:rPr>
      </w:pPr>
      <w:r>
        <w:rPr>
          <w:rFonts w:ascii="Arial" w:hAnsi="Arial" w:cs="Arial"/>
          <w:b/>
          <w:color w:val="0000FF"/>
          <w:sz w:val="24"/>
        </w:rPr>
        <w:t>R5-245962</w:t>
      </w:r>
      <w:r>
        <w:rPr>
          <w:rFonts w:ascii="Arial" w:hAnsi="Arial" w:cs="Arial"/>
          <w:b/>
          <w:color w:val="0000FF"/>
          <w:sz w:val="24"/>
        </w:rPr>
        <w:tab/>
      </w:r>
      <w:r>
        <w:rPr>
          <w:rFonts w:ascii="Arial" w:hAnsi="Arial" w:cs="Arial"/>
          <w:b/>
          <w:sz w:val="24"/>
        </w:rPr>
        <w:t>Update to NR2L FR1 measurement accuracy TC 16.7.5.2</w:t>
      </w:r>
    </w:p>
    <w:p w14:paraId="298997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CR-3383  rev 1 Cat: F (Rel-18)</w:t>
      </w:r>
      <w:r>
        <w:rPr>
          <w:i/>
        </w:rPr>
        <w:br/>
      </w:r>
      <w:r>
        <w:rPr>
          <w:i/>
        </w:rPr>
        <w:br/>
      </w:r>
      <w:r>
        <w:rPr>
          <w:i/>
        </w:rPr>
        <w:tab/>
      </w:r>
      <w:r>
        <w:rPr>
          <w:i/>
        </w:rPr>
        <w:tab/>
      </w:r>
      <w:r>
        <w:rPr>
          <w:i/>
        </w:rPr>
        <w:tab/>
      </w:r>
      <w:r>
        <w:rPr>
          <w:i/>
        </w:rPr>
        <w:tab/>
      </w:r>
      <w:r>
        <w:rPr>
          <w:i/>
        </w:rPr>
        <w:tab/>
        <w:t>Source: Qualcomm Korea</w:t>
      </w:r>
    </w:p>
    <w:p w14:paraId="7D9B6B59" w14:textId="77777777" w:rsidR="00401C25" w:rsidRDefault="00401C25" w:rsidP="00401C25">
      <w:pPr>
        <w:rPr>
          <w:color w:val="808080"/>
        </w:rPr>
      </w:pPr>
      <w:r>
        <w:rPr>
          <w:color w:val="808080"/>
        </w:rPr>
        <w:t>(Replaces R5-245045)</w:t>
      </w:r>
    </w:p>
    <w:p w14:paraId="200D8E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53D5" w14:textId="3D604AB8" w:rsidR="00401C25" w:rsidRDefault="00401C25" w:rsidP="00401C25">
      <w:pPr>
        <w:rPr>
          <w:rFonts w:ascii="Arial" w:hAnsi="Arial" w:cs="Arial"/>
          <w:b/>
          <w:sz w:val="24"/>
        </w:rPr>
      </w:pPr>
      <w:r>
        <w:rPr>
          <w:rFonts w:ascii="Arial" w:hAnsi="Arial" w:cs="Arial"/>
          <w:b/>
          <w:color w:val="0000FF"/>
          <w:sz w:val="24"/>
        </w:rPr>
        <w:t>R5-245246</w:t>
      </w:r>
      <w:r>
        <w:rPr>
          <w:rFonts w:ascii="Arial" w:hAnsi="Arial" w:cs="Arial"/>
          <w:b/>
          <w:color w:val="0000FF"/>
          <w:sz w:val="24"/>
        </w:rPr>
        <w:tab/>
      </w:r>
      <w:r>
        <w:rPr>
          <w:rFonts w:ascii="Arial" w:hAnsi="Arial" w:cs="Arial"/>
          <w:b/>
          <w:sz w:val="24"/>
        </w:rPr>
        <w:t xml:space="preserve">Editorial corrections for </w:t>
      </w:r>
      <w:proofErr w:type="spellStart"/>
      <w:r>
        <w:rPr>
          <w:rFonts w:ascii="Arial" w:hAnsi="Arial" w:cs="Arial"/>
          <w:b/>
          <w:sz w:val="24"/>
        </w:rPr>
        <w:t>RedCap</w:t>
      </w:r>
      <w:proofErr w:type="spellEnd"/>
      <w:r>
        <w:rPr>
          <w:rFonts w:ascii="Arial" w:hAnsi="Arial" w:cs="Arial"/>
          <w:b/>
          <w:sz w:val="24"/>
        </w:rPr>
        <w:t xml:space="preserve"> TC 16.5.2.3</w:t>
      </w:r>
    </w:p>
    <w:p w14:paraId="3D6BB88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CR-3399  Cat: F (Rel-18)</w:t>
      </w:r>
      <w:r>
        <w:rPr>
          <w:i/>
        </w:rPr>
        <w:br/>
      </w:r>
      <w:r>
        <w:rPr>
          <w:i/>
        </w:rPr>
        <w:br/>
      </w:r>
      <w:r>
        <w:rPr>
          <w:i/>
        </w:rPr>
        <w:tab/>
      </w:r>
      <w:r>
        <w:rPr>
          <w:i/>
        </w:rPr>
        <w:tab/>
      </w:r>
      <w:r>
        <w:rPr>
          <w:i/>
        </w:rPr>
        <w:tab/>
      </w:r>
      <w:r>
        <w:rPr>
          <w:i/>
        </w:rPr>
        <w:tab/>
      </w:r>
      <w:r>
        <w:rPr>
          <w:i/>
        </w:rPr>
        <w:tab/>
        <w:t>Source: Rohde &amp; Schwarz</w:t>
      </w:r>
    </w:p>
    <w:p w14:paraId="099F03CA" w14:textId="77777777" w:rsidR="00401C25" w:rsidRDefault="00401C25" w:rsidP="00401C25">
      <w:pPr>
        <w:rPr>
          <w:rFonts w:ascii="Arial" w:hAnsi="Arial" w:cs="Arial"/>
          <w:b/>
        </w:rPr>
      </w:pPr>
      <w:r>
        <w:rPr>
          <w:rFonts w:ascii="Arial" w:hAnsi="Arial" w:cs="Arial"/>
          <w:b/>
        </w:rPr>
        <w:t xml:space="preserve">Abstract: </w:t>
      </w:r>
    </w:p>
    <w:p w14:paraId="0CEC029A" w14:textId="77777777" w:rsidR="00401C25" w:rsidRDefault="00401C25" w:rsidP="00401C25">
      <w:r>
        <w:t>Editorial</w:t>
      </w:r>
    </w:p>
    <w:p w14:paraId="56C733C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3DEA8" w14:textId="0CE3CB27" w:rsidR="00401C25" w:rsidRDefault="00401C25" w:rsidP="00401C25">
      <w:pPr>
        <w:rPr>
          <w:rFonts w:ascii="Arial" w:hAnsi="Arial" w:cs="Arial"/>
          <w:b/>
          <w:sz w:val="24"/>
        </w:rPr>
      </w:pPr>
      <w:r>
        <w:rPr>
          <w:rFonts w:ascii="Arial" w:hAnsi="Arial" w:cs="Arial"/>
          <w:b/>
          <w:color w:val="0000FF"/>
          <w:sz w:val="24"/>
        </w:rPr>
        <w:t>R5-245247</w:t>
      </w:r>
      <w:r>
        <w:rPr>
          <w:rFonts w:ascii="Arial" w:hAnsi="Arial" w:cs="Arial"/>
          <w:b/>
          <w:color w:val="0000FF"/>
          <w:sz w:val="24"/>
        </w:rPr>
        <w:tab/>
      </w:r>
      <w:proofErr w:type="spellStart"/>
      <w:r>
        <w:rPr>
          <w:rFonts w:ascii="Arial" w:hAnsi="Arial" w:cs="Arial"/>
          <w:b/>
          <w:sz w:val="24"/>
        </w:rPr>
        <w:t>Editors</w:t>
      </w:r>
      <w:proofErr w:type="spellEnd"/>
      <w:r>
        <w:rPr>
          <w:rFonts w:ascii="Arial" w:hAnsi="Arial" w:cs="Arial"/>
          <w:b/>
          <w:sz w:val="24"/>
        </w:rPr>
        <w:t xml:space="preserve"> note removal for </w:t>
      </w:r>
      <w:proofErr w:type="spellStart"/>
      <w:r>
        <w:rPr>
          <w:rFonts w:ascii="Arial" w:hAnsi="Arial" w:cs="Arial"/>
          <w:b/>
          <w:sz w:val="24"/>
        </w:rPr>
        <w:t>RedCap</w:t>
      </w:r>
      <w:proofErr w:type="spellEnd"/>
      <w:r>
        <w:rPr>
          <w:rFonts w:ascii="Arial" w:hAnsi="Arial" w:cs="Arial"/>
          <w:b/>
          <w:sz w:val="24"/>
        </w:rPr>
        <w:t xml:space="preserve"> TC 16.7.5.2</w:t>
      </w:r>
    </w:p>
    <w:p w14:paraId="6EAA6AD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CR-3400  Cat: F (Rel-18)</w:t>
      </w:r>
      <w:r>
        <w:rPr>
          <w:i/>
        </w:rPr>
        <w:br/>
      </w:r>
      <w:r>
        <w:rPr>
          <w:i/>
        </w:rPr>
        <w:br/>
      </w:r>
      <w:r>
        <w:rPr>
          <w:i/>
        </w:rPr>
        <w:tab/>
      </w:r>
      <w:r>
        <w:rPr>
          <w:i/>
        </w:rPr>
        <w:tab/>
      </w:r>
      <w:r>
        <w:rPr>
          <w:i/>
        </w:rPr>
        <w:tab/>
      </w:r>
      <w:r>
        <w:rPr>
          <w:i/>
        </w:rPr>
        <w:tab/>
      </w:r>
      <w:r>
        <w:rPr>
          <w:i/>
        </w:rPr>
        <w:tab/>
        <w:t>Source: Rohde &amp; Schwarz</w:t>
      </w:r>
    </w:p>
    <w:p w14:paraId="5A80668E" w14:textId="77777777" w:rsidR="00401C25" w:rsidRDefault="00401C25" w:rsidP="00401C25">
      <w:pPr>
        <w:rPr>
          <w:rFonts w:ascii="Arial" w:hAnsi="Arial" w:cs="Arial"/>
          <w:b/>
        </w:rPr>
      </w:pPr>
      <w:r>
        <w:rPr>
          <w:rFonts w:ascii="Arial" w:hAnsi="Arial" w:cs="Arial"/>
          <w:b/>
        </w:rPr>
        <w:t xml:space="preserve">Abstract: </w:t>
      </w:r>
    </w:p>
    <w:p w14:paraId="7AA4247C" w14:textId="77777777" w:rsidR="00401C25" w:rsidRDefault="00401C25" w:rsidP="00401C25">
      <w:r>
        <w:t>Editorial</w:t>
      </w:r>
    </w:p>
    <w:p w14:paraId="5E2B4DE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1824E" w14:textId="6CDD360E" w:rsidR="00401C25" w:rsidRDefault="00401C25" w:rsidP="00401C25">
      <w:pPr>
        <w:rPr>
          <w:rFonts w:ascii="Arial" w:hAnsi="Arial" w:cs="Arial"/>
          <w:b/>
          <w:sz w:val="24"/>
        </w:rPr>
      </w:pPr>
      <w:r>
        <w:rPr>
          <w:rFonts w:ascii="Arial" w:hAnsi="Arial" w:cs="Arial"/>
          <w:b/>
          <w:color w:val="0000FF"/>
          <w:sz w:val="24"/>
        </w:rPr>
        <w:t>R5-245267</w:t>
      </w:r>
      <w:r>
        <w:rPr>
          <w:rFonts w:ascii="Arial" w:hAnsi="Arial" w:cs="Arial"/>
          <w:b/>
          <w:color w:val="0000FF"/>
          <w:sz w:val="24"/>
        </w:rPr>
        <w:tab/>
      </w:r>
      <w:r>
        <w:rPr>
          <w:rFonts w:ascii="Arial" w:hAnsi="Arial" w:cs="Arial"/>
          <w:b/>
          <w:sz w:val="24"/>
        </w:rPr>
        <w:t xml:space="preserve">Correction of SS-RSRP </w:t>
      </w:r>
      <w:proofErr w:type="spellStart"/>
      <w:r>
        <w:rPr>
          <w:rFonts w:ascii="Arial" w:hAnsi="Arial" w:cs="Arial"/>
          <w:b/>
          <w:sz w:val="24"/>
        </w:rPr>
        <w:t>RedCap</w:t>
      </w:r>
      <w:proofErr w:type="spellEnd"/>
      <w:r>
        <w:rPr>
          <w:rFonts w:ascii="Arial" w:hAnsi="Arial" w:cs="Arial"/>
          <w:b/>
          <w:sz w:val="24"/>
        </w:rPr>
        <w:t xml:space="preserve"> test case 16.7.1.4.2 including Test Tolerance</w:t>
      </w:r>
    </w:p>
    <w:p w14:paraId="06EB72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CR-3405  Cat: F (Rel-18)</w:t>
      </w:r>
      <w:r>
        <w:rPr>
          <w:i/>
        </w:rPr>
        <w:br/>
      </w:r>
      <w:r>
        <w:rPr>
          <w:i/>
        </w:rPr>
        <w:br/>
      </w:r>
      <w:r>
        <w:rPr>
          <w:i/>
        </w:rPr>
        <w:tab/>
      </w:r>
      <w:r>
        <w:rPr>
          <w:i/>
        </w:rPr>
        <w:tab/>
      </w:r>
      <w:r>
        <w:rPr>
          <w:i/>
        </w:rPr>
        <w:tab/>
      </w:r>
      <w:r>
        <w:rPr>
          <w:i/>
        </w:rPr>
        <w:tab/>
      </w:r>
      <w:r>
        <w:rPr>
          <w:i/>
        </w:rPr>
        <w:tab/>
        <w:t>Source: Rohde &amp; Schwarz</w:t>
      </w:r>
    </w:p>
    <w:p w14:paraId="4BA98B9E" w14:textId="77777777" w:rsidR="00401C25" w:rsidRDefault="00401C25" w:rsidP="00401C25">
      <w:pPr>
        <w:rPr>
          <w:rFonts w:ascii="Arial" w:hAnsi="Arial" w:cs="Arial"/>
          <w:b/>
        </w:rPr>
      </w:pPr>
      <w:r>
        <w:rPr>
          <w:rFonts w:ascii="Arial" w:hAnsi="Arial" w:cs="Arial"/>
          <w:b/>
        </w:rPr>
        <w:t xml:space="preserve">Abstract: </w:t>
      </w:r>
    </w:p>
    <w:p w14:paraId="2C80FF91" w14:textId="77777777" w:rsidR="00401C25" w:rsidRDefault="00401C25" w:rsidP="00401C25">
      <w:r>
        <w:t>RRM TT</w:t>
      </w:r>
    </w:p>
    <w:p w14:paraId="31B763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A7516" w14:textId="393F9F7C" w:rsidR="00401C25" w:rsidRDefault="00401C25" w:rsidP="00401C25">
      <w:pPr>
        <w:rPr>
          <w:rFonts w:ascii="Arial" w:hAnsi="Arial" w:cs="Arial"/>
          <w:b/>
          <w:sz w:val="24"/>
        </w:rPr>
      </w:pPr>
      <w:r>
        <w:rPr>
          <w:rFonts w:ascii="Arial" w:hAnsi="Arial" w:cs="Arial"/>
          <w:b/>
          <w:color w:val="0000FF"/>
          <w:sz w:val="24"/>
        </w:rPr>
        <w:t>R5-245268</w:t>
      </w:r>
      <w:r>
        <w:rPr>
          <w:rFonts w:ascii="Arial" w:hAnsi="Arial" w:cs="Arial"/>
          <w:b/>
          <w:color w:val="0000FF"/>
          <w:sz w:val="24"/>
        </w:rPr>
        <w:tab/>
      </w:r>
      <w:r>
        <w:rPr>
          <w:rFonts w:ascii="Arial" w:hAnsi="Arial" w:cs="Arial"/>
          <w:b/>
          <w:sz w:val="24"/>
        </w:rPr>
        <w:t xml:space="preserve">Correction of SS-RSRP </w:t>
      </w:r>
      <w:proofErr w:type="spellStart"/>
      <w:r>
        <w:rPr>
          <w:rFonts w:ascii="Arial" w:hAnsi="Arial" w:cs="Arial"/>
          <w:b/>
          <w:sz w:val="24"/>
        </w:rPr>
        <w:t>RedCap</w:t>
      </w:r>
      <w:proofErr w:type="spellEnd"/>
      <w:r>
        <w:rPr>
          <w:rFonts w:ascii="Arial" w:hAnsi="Arial" w:cs="Arial"/>
          <w:b/>
          <w:sz w:val="24"/>
        </w:rPr>
        <w:t xml:space="preserve"> test case 16.7.1.4.1 including Test Tolerance</w:t>
      </w:r>
    </w:p>
    <w:p w14:paraId="190FD7D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CR-3406  Cat: F (Rel-18)</w:t>
      </w:r>
      <w:r>
        <w:rPr>
          <w:i/>
        </w:rPr>
        <w:br/>
      </w:r>
      <w:r>
        <w:rPr>
          <w:i/>
        </w:rPr>
        <w:br/>
      </w:r>
      <w:r>
        <w:rPr>
          <w:i/>
        </w:rPr>
        <w:tab/>
      </w:r>
      <w:r>
        <w:rPr>
          <w:i/>
        </w:rPr>
        <w:tab/>
      </w:r>
      <w:r>
        <w:rPr>
          <w:i/>
        </w:rPr>
        <w:tab/>
      </w:r>
      <w:r>
        <w:rPr>
          <w:i/>
        </w:rPr>
        <w:tab/>
      </w:r>
      <w:r>
        <w:rPr>
          <w:i/>
        </w:rPr>
        <w:tab/>
        <w:t>Source: Rohde &amp; Schwarz</w:t>
      </w:r>
    </w:p>
    <w:p w14:paraId="7CA70556" w14:textId="77777777" w:rsidR="00401C25" w:rsidRDefault="00401C25" w:rsidP="00401C25">
      <w:pPr>
        <w:rPr>
          <w:rFonts w:ascii="Arial" w:hAnsi="Arial" w:cs="Arial"/>
          <w:b/>
        </w:rPr>
      </w:pPr>
      <w:r>
        <w:rPr>
          <w:rFonts w:ascii="Arial" w:hAnsi="Arial" w:cs="Arial"/>
          <w:b/>
        </w:rPr>
        <w:t xml:space="preserve">Abstract: </w:t>
      </w:r>
    </w:p>
    <w:p w14:paraId="347B6631" w14:textId="77777777" w:rsidR="00401C25" w:rsidRDefault="00401C25" w:rsidP="00401C25">
      <w:r>
        <w:t>RRM TT</w:t>
      </w:r>
    </w:p>
    <w:p w14:paraId="5FDB7D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FA37" w14:textId="0449A374" w:rsidR="00401C25" w:rsidRDefault="00401C25" w:rsidP="00401C25">
      <w:pPr>
        <w:rPr>
          <w:rFonts w:ascii="Arial" w:hAnsi="Arial" w:cs="Arial"/>
          <w:b/>
          <w:sz w:val="24"/>
        </w:rPr>
      </w:pPr>
      <w:r>
        <w:rPr>
          <w:rFonts w:ascii="Arial" w:hAnsi="Arial" w:cs="Arial"/>
          <w:b/>
          <w:color w:val="0000FF"/>
          <w:sz w:val="24"/>
        </w:rPr>
        <w:t>R5-245269</w:t>
      </w:r>
      <w:r>
        <w:rPr>
          <w:rFonts w:ascii="Arial" w:hAnsi="Arial" w:cs="Arial"/>
          <w:b/>
          <w:color w:val="0000FF"/>
          <w:sz w:val="24"/>
        </w:rPr>
        <w:tab/>
      </w:r>
      <w:r>
        <w:rPr>
          <w:rFonts w:ascii="Arial" w:hAnsi="Arial" w:cs="Arial"/>
          <w:b/>
          <w:sz w:val="24"/>
        </w:rPr>
        <w:t xml:space="preserve">Correction of SS-RSRP </w:t>
      </w:r>
      <w:proofErr w:type="spellStart"/>
      <w:r>
        <w:rPr>
          <w:rFonts w:ascii="Arial" w:hAnsi="Arial" w:cs="Arial"/>
          <w:b/>
          <w:sz w:val="24"/>
        </w:rPr>
        <w:t>RedCap</w:t>
      </w:r>
      <w:proofErr w:type="spellEnd"/>
      <w:r>
        <w:rPr>
          <w:rFonts w:ascii="Arial" w:hAnsi="Arial" w:cs="Arial"/>
          <w:b/>
          <w:sz w:val="24"/>
        </w:rPr>
        <w:t xml:space="preserve"> test case 16.7.1.3.2 including Test Tolerance</w:t>
      </w:r>
    </w:p>
    <w:p w14:paraId="4E1C627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CR-3407  Cat: F (Rel-18)</w:t>
      </w:r>
      <w:r>
        <w:rPr>
          <w:i/>
        </w:rPr>
        <w:br/>
      </w:r>
      <w:r>
        <w:rPr>
          <w:i/>
        </w:rPr>
        <w:br/>
      </w:r>
      <w:r>
        <w:rPr>
          <w:i/>
        </w:rPr>
        <w:tab/>
      </w:r>
      <w:r>
        <w:rPr>
          <w:i/>
        </w:rPr>
        <w:tab/>
      </w:r>
      <w:r>
        <w:rPr>
          <w:i/>
        </w:rPr>
        <w:tab/>
      </w:r>
      <w:r>
        <w:rPr>
          <w:i/>
        </w:rPr>
        <w:tab/>
      </w:r>
      <w:r>
        <w:rPr>
          <w:i/>
        </w:rPr>
        <w:tab/>
        <w:t>Source: Rohde &amp; Schwarz</w:t>
      </w:r>
    </w:p>
    <w:p w14:paraId="764B9987" w14:textId="77777777" w:rsidR="00401C25" w:rsidRDefault="00401C25" w:rsidP="00401C25">
      <w:pPr>
        <w:rPr>
          <w:rFonts w:ascii="Arial" w:hAnsi="Arial" w:cs="Arial"/>
          <w:b/>
        </w:rPr>
      </w:pPr>
      <w:r>
        <w:rPr>
          <w:rFonts w:ascii="Arial" w:hAnsi="Arial" w:cs="Arial"/>
          <w:b/>
        </w:rPr>
        <w:t xml:space="preserve">Abstract: </w:t>
      </w:r>
    </w:p>
    <w:p w14:paraId="3B2CCA3A" w14:textId="77777777" w:rsidR="00401C25" w:rsidRDefault="00401C25" w:rsidP="00401C25">
      <w:r>
        <w:t>RRM TT</w:t>
      </w:r>
    </w:p>
    <w:p w14:paraId="5A85322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882EF" w14:textId="502E9F0B" w:rsidR="00401C25" w:rsidRDefault="00401C25" w:rsidP="00401C25">
      <w:pPr>
        <w:rPr>
          <w:rFonts w:ascii="Arial" w:hAnsi="Arial" w:cs="Arial"/>
          <w:b/>
          <w:sz w:val="24"/>
        </w:rPr>
      </w:pPr>
      <w:r>
        <w:rPr>
          <w:rFonts w:ascii="Arial" w:hAnsi="Arial" w:cs="Arial"/>
          <w:b/>
          <w:color w:val="0000FF"/>
          <w:sz w:val="24"/>
        </w:rPr>
        <w:t>R5-245270</w:t>
      </w:r>
      <w:r>
        <w:rPr>
          <w:rFonts w:ascii="Arial" w:hAnsi="Arial" w:cs="Arial"/>
          <w:b/>
          <w:color w:val="0000FF"/>
          <w:sz w:val="24"/>
        </w:rPr>
        <w:tab/>
      </w:r>
      <w:r>
        <w:rPr>
          <w:rFonts w:ascii="Arial" w:hAnsi="Arial" w:cs="Arial"/>
          <w:b/>
          <w:sz w:val="24"/>
        </w:rPr>
        <w:t xml:space="preserve">Correction of SS-RSRP </w:t>
      </w:r>
      <w:proofErr w:type="spellStart"/>
      <w:r>
        <w:rPr>
          <w:rFonts w:ascii="Arial" w:hAnsi="Arial" w:cs="Arial"/>
          <w:b/>
          <w:sz w:val="24"/>
        </w:rPr>
        <w:t>RedCap</w:t>
      </w:r>
      <w:proofErr w:type="spellEnd"/>
      <w:r>
        <w:rPr>
          <w:rFonts w:ascii="Arial" w:hAnsi="Arial" w:cs="Arial"/>
          <w:b/>
          <w:sz w:val="24"/>
        </w:rPr>
        <w:t xml:space="preserve"> test case 16.7.1.3.1 including Test Tolerance</w:t>
      </w:r>
    </w:p>
    <w:p w14:paraId="642CB66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CR-3408  Cat: F (Rel-18)</w:t>
      </w:r>
      <w:r>
        <w:rPr>
          <w:i/>
        </w:rPr>
        <w:br/>
      </w:r>
      <w:r>
        <w:rPr>
          <w:i/>
        </w:rPr>
        <w:br/>
      </w:r>
      <w:r>
        <w:rPr>
          <w:i/>
        </w:rPr>
        <w:tab/>
      </w:r>
      <w:r>
        <w:rPr>
          <w:i/>
        </w:rPr>
        <w:tab/>
      </w:r>
      <w:r>
        <w:rPr>
          <w:i/>
        </w:rPr>
        <w:tab/>
      </w:r>
      <w:r>
        <w:rPr>
          <w:i/>
        </w:rPr>
        <w:tab/>
      </w:r>
      <w:r>
        <w:rPr>
          <w:i/>
        </w:rPr>
        <w:tab/>
        <w:t>Source: Rohde &amp; Schwarz</w:t>
      </w:r>
    </w:p>
    <w:p w14:paraId="2AFCC4BD" w14:textId="77777777" w:rsidR="00401C25" w:rsidRDefault="00401C25" w:rsidP="00401C25">
      <w:pPr>
        <w:rPr>
          <w:rFonts w:ascii="Arial" w:hAnsi="Arial" w:cs="Arial"/>
          <w:b/>
        </w:rPr>
      </w:pPr>
      <w:r>
        <w:rPr>
          <w:rFonts w:ascii="Arial" w:hAnsi="Arial" w:cs="Arial"/>
          <w:b/>
        </w:rPr>
        <w:t xml:space="preserve">Abstract: </w:t>
      </w:r>
    </w:p>
    <w:p w14:paraId="2E3A0683" w14:textId="77777777" w:rsidR="00401C25" w:rsidRDefault="00401C25" w:rsidP="00401C25">
      <w:r>
        <w:t>RRM TT</w:t>
      </w:r>
    </w:p>
    <w:p w14:paraId="5FDBC42A" w14:textId="77777777" w:rsidR="00401C25" w:rsidRDefault="00401C25" w:rsidP="00401C25">
      <w:pPr>
        <w:rPr>
          <w:rFonts w:ascii="Arial" w:hAnsi="Arial" w:cs="Arial"/>
          <w:b/>
        </w:rPr>
      </w:pPr>
      <w:r>
        <w:rPr>
          <w:rFonts w:ascii="Arial" w:hAnsi="Arial" w:cs="Arial"/>
          <w:b/>
        </w:rPr>
        <w:lastRenderedPageBreak/>
        <w:t xml:space="preserve">Discussion: </w:t>
      </w:r>
    </w:p>
    <w:p w14:paraId="08849419" w14:textId="77777777" w:rsidR="00401C25" w:rsidRDefault="00401C25" w:rsidP="00401C25">
      <w:r>
        <w:t>r1</w:t>
      </w:r>
    </w:p>
    <w:p w14:paraId="2207F0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R5-245963</w:t>
      </w:r>
      <w:r>
        <w:rPr>
          <w:color w:val="993300"/>
          <w:u w:val="single"/>
        </w:rPr>
        <w:t>.</w:t>
      </w:r>
    </w:p>
    <w:p w14:paraId="16ECE18E" w14:textId="45A5D3F3" w:rsidR="00401C25" w:rsidRDefault="00401C25" w:rsidP="00401C25">
      <w:pPr>
        <w:rPr>
          <w:rFonts w:ascii="Arial" w:hAnsi="Arial" w:cs="Arial"/>
          <w:b/>
          <w:sz w:val="24"/>
        </w:rPr>
      </w:pPr>
      <w:r>
        <w:rPr>
          <w:rFonts w:ascii="Arial" w:hAnsi="Arial" w:cs="Arial"/>
          <w:b/>
          <w:color w:val="0000FF"/>
          <w:sz w:val="24"/>
        </w:rPr>
        <w:t>R5-245963</w:t>
      </w:r>
      <w:r>
        <w:rPr>
          <w:rFonts w:ascii="Arial" w:hAnsi="Arial" w:cs="Arial"/>
          <w:b/>
          <w:color w:val="0000FF"/>
          <w:sz w:val="24"/>
        </w:rPr>
        <w:tab/>
      </w:r>
      <w:r>
        <w:rPr>
          <w:rFonts w:ascii="Arial" w:hAnsi="Arial" w:cs="Arial"/>
          <w:b/>
          <w:sz w:val="24"/>
        </w:rPr>
        <w:t xml:space="preserve">Correction of SS-RSRP </w:t>
      </w:r>
      <w:proofErr w:type="spellStart"/>
      <w:r>
        <w:rPr>
          <w:rFonts w:ascii="Arial" w:hAnsi="Arial" w:cs="Arial"/>
          <w:b/>
          <w:sz w:val="24"/>
        </w:rPr>
        <w:t>RedCap</w:t>
      </w:r>
      <w:proofErr w:type="spellEnd"/>
      <w:r>
        <w:rPr>
          <w:rFonts w:ascii="Arial" w:hAnsi="Arial" w:cs="Arial"/>
          <w:b/>
          <w:sz w:val="24"/>
        </w:rPr>
        <w:t xml:space="preserve"> test case 16.7.1.3.1 including Test Tolerance</w:t>
      </w:r>
    </w:p>
    <w:p w14:paraId="266FEF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CR-3408  rev 1 Cat: F (Rel-18)</w:t>
      </w:r>
      <w:r>
        <w:rPr>
          <w:i/>
        </w:rPr>
        <w:br/>
      </w:r>
      <w:r>
        <w:rPr>
          <w:i/>
        </w:rPr>
        <w:br/>
      </w:r>
      <w:r>
        <w:rPr>
          <w:i/>
        </w:rPr>
        <w:tab/>
      </w:r>
      <w:r>
        <w:rPr>
          <w:i/>
        </w:rPr>
        <w:tab/>
      </w:r>
      <w:r>
        <w:rPr>
          <w:i/>
        </w:rPr>
        <w:tab/>
      </w:r>
      <w:r>
        <w:rPr>
          <w:i/>
        </w:rPr>
        <w:tab/>
      </w:r>
      <w:r>
        <w:rPr>
          <w:i/>
        </w:rPr>
        <w:tab/>
        <w:t>Source: Rohde &amp; Schwarz</w:t>
      </w:r>
    </w:p>
    <w:p w14:paraId="03B4761D" w14:textId="77777777" w:rsidR="00401C25" w:rsidRDefault="00401C25" w:rsidP="00401C25">
      <w:pPr>
        <w:rPr>
          <w:color w:val="808080"/>
        </w:rPr>
      </w:pPr>
      <w:r>
        <w:rPr>
          <w:color w:val="808080"/>
        </w:rPr>
        <w:t>(Replaces R5-245270)</w:t>
      </w:r>
    </w:p>
    <w:p w14:paraId="60594F5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5BF25" w14:textId="4A3D5A92" w:rsidR="00401C25" w:rsidRDefault="00401C25" w:rsidP="00401C25">
      <w:pPr>
        <w:rPr>
          <w:rFonts w:ascii="Arial" w:hAnsi="Arial" w:cs="Arial"/>
          <w:b/>
          <w:sz w:val="24"/>
        </w:rPr>
      </w:pPr>
      <w:r>
        <w:rPr>
          <w:rFonts w:ascii="Arial" w:hAnsi="Arial" w:cs="Arial"/>
          <w:b/>
          <w:color w:val="0000FF"/>
          <w:sz w:val="24"/>
        </w:rPr>
        <w:t>R5-245316</w:t>
      </w:r>
      <w:r>
        <w:rPr>
          <w:rFonts w:ascii="Arial" w:hAnsi="Arial" w:cs="Arial"/>
          <w:b/>
          <w:color w:val="0000FF"/>
          <w:sz w:val="24"/>
        </w:rPr>
        <w:tab/>
      </w:r>
      <w:r>
        <w:rPr>
          <w:rFonts w:ascii="Arial" w:hAnsi="Arial" w:cs="Arial"/>
          <w:b/>
          <w:sz w:val="24"/>
        </w:rPr>
        <w:t>Update in 16.7.1.1.1 to align Noc level to TT analysis</w:t>
      </w:r>
    </w:p>
    <w:p w14:paraId="54E8B7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CR-3419  Cat: F (Rel-18)</w:t>
      </w:r>
      <w:r>
        <w:rPr>
          <w:i/>
        </w:rPr>
        <w:br/>
      </w:r>
      <w:r>
        <w:rPr>
          <w:i/>
        </w:rPr>
        <w:br/>
      </w:r>
      <w:r>
        <w:rPr>
          <w:i/>
        </w:rPr>
        <w:tab/>
      </w:r>
      <w:r>
        <w:rPr>
          <w:i/>
        </w:rPr>
        <w:tab/>
      </w:r>
      <w:r>
        <w:rPr>
          <w:i/>
        </w:rPr>
        <w:tab/>
      </w:r>
      <w:r>
        <w:rPr>
          <w:i/>
        </w:rPr>
        <w:tab/>
      </w:r>
      <w:r>
        <w:rPr>
          <w:i/>
        </w:rPr>
        <w:tab/>
        <w:t>Source: Keysight Technologies</w:t>
      </w:r>
    </w:p>
    <w:p w14:paraId="0381278E" w14:textId="77777777" w:rsidR="00401C25" w:rsidRDefault="00401C25" w:rsidP="00401C25">
      <w:pPr>
        <w:rPr>
          <w:rFonts w:ascii="Arial" w:hAnsi="Arial" w:cs="Arial"/>
          <w:b/>
        </w:rPr>
      </w:pPr>
      <w:r>
        <w:rPr>
          <w:rFonts w:ascii="Arial" w:hAnsi="Arial" w:cs="Arial"/>
          <w:b/>
        </w:rPr>
        <w:t xml:space="preserve">Discussion: </w:t>
      </w:r>
    </w:p>
    <w:p w14:paraId="352C81DD" w14:textId="77777777" w:rsidR="00401C25" w:rsidRDefault="00401C25" w:rsidP="00401C25">
      <w:r>
        <w:t>WIC inverted in 3GU</w:t>
      </w:r>
    </w:p>
    <w:p w14:paraId="3857C42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D25CC" w14:textId="5F3056D3" w:rsidR="00401C25" w:rsidRDefault="00401C25" w:rsidP="00401C25">
      <w:pPr>
        <w:rPr>
          <w:rFonts w:ascii="Arial" w:hAnsi="Arial" w:cs="Arial"/>
          <w:b/>
          <w:sz w:val="24"/>
        </w:rPr>
      </w:pPr>
      <w:r>
        <w:rPr>
          <w:rFonts w:ascii="Arial" w:hAnsi="Arial" w:cs="Arial"/>
          <w:b/>
          <w:color w:val="0000FF"/>
          <w:sz w:val="24"/>
        </w:rPr>
        <w:t>R5-245318</w:t>
      </w:r>
      <w:r>
        <w:rPr>
          <w:rFonts w:ascii="Arial" w:hAnsi="Arial" w:cs="Arial"/>
          <w:b/>
          <w:color w:val="0000FF"/>
          <w:sz w:val="24"/>
        </w:rPr>
        <w:tab/>
      </w:r>
      <w:r>
        <w:rPr>
          <w:rFonts w:ascii="Arial" w:hAnsi="Arial" w:cs="Arial"/>
          <w:b/>
          <w:sz w:val="24"/>
        </w:rPr>
        <w:t>Update in 16.7.2.2 to align Noc level</w:t>
      </w:r>
    </w:p>
    <w:p w14:paraId="536425E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CR-3420  Cat: F (Rel-18)</w:t>
      </w:r>
      <w:r>
        <w:rPr>
          <w:i/>
        </w:rPr>
        <w:br/>
      </w:r>
      <w:r>
        <w:rPr>
          <w:i/>
        </w:rPr>
        <w:br/>
      </w:r>
      <w:r>
        <w:rPr>
          <w:i/>
        </w:rPr>
        <w:tab/>
      </w:r>
      <w:r>
        <w:rPr>
          <w:i/>
        </w:rPr>
        <w:tab/>
      </w:r>
      <w:r>
        <w:rPr>
          <w:i/>
        </w:rPr>
        <w:tab/>
      </w:r>
      <w:r>
        <w:rPr>
          <w:i/>
        </w:rPr>
        <w:tab/>
      </w:r>
      <w:r>
        <w:rPr>
          <w:i/>
        </w:rPr>
        <w:tab/>
        <w:t>Source: Keysight Technologies</w:t>
      </w:r>
    </w:p>
    <w:p w14:paraId="31960FEA" w14:textId="77777777" w:rsidR="00401C25" w:rsidRDefault="00401C25" w:rsidP="00401C25">
      <w:pPr>
        <w:rPr>
          <w:rFonts w:ascii="Arial" w:hAnsi="Arial" w:cs="Arial"/>
          <w:b/>
        </w:rPr>
      </w:pPr>
      <w:r>
        <w:rPr>
          <w:rFonts w:ascii="Arial" w:hAnsi="Arial" w:cs="Arial"/>
          <w:b/>
        </w:rPr>
        <w:t xml:space="preserve">Discussion: </w:t>
      </w:r>
    </w:p>
    <w:p w14:paraId="012D7FE5" w14:textId="77777777" w:rsidR="00401C25" w:rsidRDefault="00401C25" w:rsidP="00401C25">
      <w:r>
        <w:t>WIC inverted in 3GU</w:t>
      </w:r>
    </w:p>
    <w:p w14:paraId="07D58B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0D393" w14:textId="42FCE7F6" w:rsidR="00401C25" w:rsidRDefault="00401C25" w:rsidP="00401C25">
      <w:pPr>
        <w:rPr>
          <w:rFonts w:ascii="Arial" w:hAnsi="Arial" w:cs="Arial"/>
          <w:b/>
          <w:sz w:val="24"/>
        </w:rPr>
      </w:pPr>
      <w:r>
        <w:rPr>
          <w:rFonts w:ascii="Arial" w:hAnsi="Arial" w:cs="Arial"/>
          <w:b/>
          <w:color w:val="0000FF"/>
          <w:sz w:val="24"/>
        </w:rPr>
        <w:t>R5-245367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1Rx event-triggered test cases 16.6.3.1 and 16.6.3.3 including TT</w:t>
      </w:r>
    </w:p>
    <w:p w14:paraId="1BBC87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CR-3448  Cat: F (Rel-18)</w:t>
      </w:r>
      <w:r>
        <w:rPr>
          <w:i/>
        </w:rPr>
        <w:br/>
      </w:r>
      <w:r>
        <w:rPr>
          <w:i/>
        </w:rPr>
        <w:br/>
      </w:r>
      <w:r>
        <w:rPr>
          <w:i/>
        </w:rPr>
        <w:tab/>
      </w:r>
      <w:r>
        <w:rPr>
          <w:i/>
        </w:rPr>
        <w:tab/>
      </w:r>
      <w:r>
        <w:rPr>
          <w:i/>
        </w:rPr>
        <w:tab/>
      </w:r>
      <w:r>
        <w:rPr>
          <w:i/>
        </w:rPr>
        <w:tab/>
      </w:r>
      <w:r>
        <w:rPr>
          <w:i/>
        </w:rPr>
        <w:tab/>
        <w:t>Source: QUALCOMM Europe Inc. - Spain</w:t>
      </w:r>
    </w:p>
    <w:p w14:paraId="16078274" w14:textId="77777777" w:rsidR="00401C25" w:rsidRDefault="00401C25" w:rsidP="00401C25">
      <w:pPr>
        <w:rPr>
          <w:rFonts w:ascii="Arial" w:hAnsi="Arial" w:cs="Arial"/>
          <w:b/>
        </w:rPr>
      </w:pPr>
      <w:r>
        <w:rPr>
          <w:rFonts w:ascii="Arial" w:hAnsi="Arial" w:cs="Arial"/>
          <w:b/>
        </w:rPr>
        <w:t xml:space="preserve">Discussion: </w:t>
      </w:r>
    </w:p>
    <w:p w14:paraId="40CD150C" w14:textId="77777777" w:rsidR="00401C25" w:rsidRDefault="00401C25" w:rsidP="00401C25">
      <w:r>
        <w:t>r1</w:t>
      </w:r>
    </w:p>
    <w:p w14:paraId="1D13EE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R5-246053</w:t>
      </w:r>
      <w:r>
        <w:rPr>
          <w:color w:val="993300"/>
          <w:u w:val="single"/>
        </w:rPr>
        <w:t>.</w:t>
      </w:r>
    </w:p>
    <w:p w14:paraId="03B89075" w14:textId="3BAC85C3" w:rsidR="00401C25" w:rsidRDefault="00401C25" w:rsidP="00401C25">
      <w:pPr>
        <w:rPr>
          <w:rFonts w:ascii="Arial" w:hAnsi="Arial" w:cs="Arial"/>
          <w:b/>
          <w:sz w:val="24"/>
        </w:rPr>
      </w:pPr>
      <w:r>
        <w:rPr>
          <w:rFonts w:ascii="Arial" w:hAnsi="Arial" w:cs="Arial"/>
          <w:b/>
          <w:color w:val="0000FF"/>
          <w:sz w:val="24"/>
        </w:rPr>
        <w:t>R5-246053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1Rx event-triggered test cases 16.6.3.1 and 16.6.3.3 including TT</w:t>
      </w:r>
    </w:p>
    <w:p w14:paraId="579D39B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CR-3448  rev 1 Cat: F (Rel-18)</w:t>
      </w:r>
      <w:r>
        <w:rPr>
          <w:i/>
        </w:rPr>
        <w:br/>
      </w:r>
      <w:r>
        <w:rPr>
          <w:i/>
        </w:rPr>
        <w:br/>
      </w:r>
      <w:r>
        <w:rPr>
          <w:i/>
        </w:rPr>
        <w:tab/>
      </w:r>
      <w:r>
        <w:rPr>
          <w:i/>
        </w:rPr>
        <w:tab/>
      </w:r>
      <w:r>
        <w:rPr>
          <w:i/>
        </w:rPr>
        <w:tab/>
      </w:r>
      <w:r>
        <w:rPr>
          <w:i/>
        </w:rPr>
        <w:tab/>
      </w:r>
      <w:r>
        <w:rPr>
          <w:i/>
        </w:rPr>
        <w:tab/>
        <w:t>Source: QUALCOMM Europe Inc. - Spain</w:t>
      </w:r>
    </w:p>
    <w:p w14:paraId="3557B58D" w14:textId="77777777" w:rsidR="00401C25" w:rsidRDefault="00401C25" w:rsidP="00401C25">
      <w:pPr>
        <w:rPr>
          <w:color w:val="808080"/>
        </w:rPr>
      </w:pPr>
      <w:r>
        <w:rPr>
          <w:color w:val="808080"/>
        </w:rPr>
        <w:lastRenderedPageBreak/>
        <w:t>(Replaces R5-245367)</w:t>
      </w:r>
    </w:p>
    <w:p w14:paraId="301618C0" w14:textId="77777777" w:rsidR="00401C25" w:rsidRDefault="00401C25" w:rsidP="00401C25">
      <w:pPr>
        <w:rPr>
          <w:rFonts w:ascii="Arial" w:hAnsi="Arial" w:cs="Arial"/>
          <w:b/>
        </w:rPr>
      </w:pPr>
      <w:r>
        <w:rPr>
          <w:rFonts w:ascii="Arial" w:hAnsi="Arial" w:cs="Arial"/>
          <w:b/>
        </w:rPr>
        <w:t xml:space="preserve">Abstract: </w:t>
      </w:r>
    </w:p>
    <w:p w14:paraId="2057743F" w14:textId="77777777" w:rsidR="00401C25" w:rsidRDefault="00401C25" w:rsidP="00401C25">
      <w:r>
        <w:t>RAN4 dependency = R4-2411276 agreed</w:t>
      </w:r>
    </w:p>
    <w:p w14:paraId="3F136F34" w14:textId="77777777" w:rsidR="00401C25" w:rsidRDefault="00401C25" w:rsidP="00401C25">
      <w:pPr>
        <w:rPr>
          <w:rFonts w:ascii="Arial" w:hAnsi="Arial" w:cs="Arial"/>
          <w:b/>
        </w:rPr>
      </w:pPr>
      <w:r>
        <w:rPr>
          <w:rFonts w:ascii="Arial" w:hAnsi="Arial" w:cs="Arial"/>
          <w:b/>
        </w:rPr>
        <w:t xml:space="preserve">Discussion: </w:t>
      </w:r>
    </w:p>
    <w:p w14:paraId="3340E694" w14:textId="77777777" w:rsidR="00401C25" w:rsidRDefault="00401C25" w:rsidP="00401C25">
      <w:r>
        <w:t>for email agreement</w:t>
      </w:r>
    </w:p>
    <w:p w14:paraId="6BA74D1B" w14:textId="77777777" w:rsidR="00401C25" w:rsidRDefault="00401C25" w:rsidP="00401C25">
      <w:r>
        <w:t>Email agreed</w:t>
      </w:r>
    </w:p>
    <w:p w14:paraId="003193F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97118" w14:textId="56DC5D83" w:rsidR="00401C25" w:rsidRDefault="00401C25" w:rsidP="00401C25">
      <w:pPr>
        <w:rPr>
          <w:rFonts w:ascii="Arial" w:hAnsi="Arial" w:cs="Arial"/>
          <w:b/>
          <w:sz w:val="24"/>
        </w:rPr>
      </w:pPr>
      <w:r>
        <w:rPr>
          <w:rFonts w:ascii="Arial" w:hAnsi="Arial" w:cs="Arial"/>
          <w:b/>
          <w:color w:val="0000FF"/>
          <w:sz w:val="24"/>
        </w:rPr>
        <w:t>R5-245368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2Rx event-triggered test cases 16.6.3.2 and 16.6.3.4 including TT</w:t>
      </w:r>
    </w:p>
    <w:p w14:paraId="21CB10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CR-3449  Cat: F (Rel-18)</w:t>
      </w:r>
      <w:r>
        <w:rPr>
          <w:i/>
        </w:rPr>
        <w:br/>
      </w:r>
      <w:r>
        <w:rPr>
          <w:i/>
        </w:rPr>
        <w:br/>
      </w:r>
      <w:r>
        <w:rPr>
          <w:i/>
        </w:rPr>
        <w:tab/>
      </w:r>
      <w:r>
        <w:rPr>
          <w:i/>
        </w:rPr>
        <w:tab/>
      </w:r>
      <w:r>
        <w:rPr>
          <w:i/>
        </w:rPr>
        <w:tab/>
      </w:r>
      <w:r>
        <w:rPr>
          <w:i/>
        </w:rPr>
        <w:tab/>
      </w:r>
      <w:r>
        <w:rPr>
          <w:i/>
        </w:rPr>
        <w:tab/>
        <w:t>Source: QUALCOMM Europe Inc. - Spain</w:t>
      </w:r>
    </w:p>
    <w:p w14:paraId="54E32D9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8061" w14:textId="203BF568" w:rsidR="00401C25" w:rsidRDefault="00401C25" w:rsidP="00401C25">
      <w:pPr>
        <w:rPr>
          <w:rFonts w:ascii="Arial" w:hAnsi="Arial" w:cs="Arial"/>
          <w:b/>
          <w:sz w:val="24"/>
        </w:rPr>
      </w:pPr>
      <w:r>
        <w:rPr>
          <w:rFonts w:ascii="Arial" w:hAnsi="Arial" w:cs="Arial"/>
          <w:b/>
          <w:color w:val="0000FF"/>
          <w:sz w:val="24"/>
        </w:rPr>
        <w:t>R5-245369</w:t>
      </w:r>
      <w:r>
        <w:rPr>
          <w:rFonts w:ascii="Arial" w:hAnsi="Arial" w:cs="Arial"/>
          <w:b/>
          <w:color w:val="0000FF"/>
          <w:sz w:val="24"/>
        </w:rPr>
        <w:tab/>
      </w:r>
      <w:r>
        <w:rPr>
          <w:rFonts w:ascii="Arial" w:hAnsi="Arial" w:cs="Arial"/>
          <w:b/>
          <w:sz w:val="24"/>
        </w:rPr>
        <w:t xml:space="preserve">Update to Annex F for </w:t>
      </w:r>
      <w:proofErr w:type="spellStart"/>
      <w:r>
        <w:rPr>
          <w:rFonts w:ascii="Arial" w:hAnsi="Arial" w:cs="Arial"/>
          <w:b/>
          <w:sz w:val="24"/>
        </w:rPr>
        <w:t>RedCap</w:t>
      </w:r>
      <w:proofErr w:type="spellEnd"/>
      <w:r>
        <w:rPr>
          <w:rFonts w:ascii="Arial" w:hAnsi="Arial" w:cs="Arial"/>
          <w:b/>
          <w:sz w:val="24"/>
        </w:rPr>
        <w:t xml:space="preserve"> event-triggered test cases 16.6.3.x</w:t>
      </w:r>
    </w:p>
    <w:p w14:paraId="2F3188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CR-3450  Cat: F (Rel-18)</w:t>
      </w:r>
      <w:r>
        <w:rPr>
          <w:i/>
        </w:rPr>
        <w:br/>
      </w:r>
      <w:r>
        <w:rPr>
          <w:i/>
        </w:rPr>
        <w:br/>
      </w:r>
      <w:r>
        <w:rPr>
          <w:i/>
        </w:rPr>
        <w:tab/>
      </w:r>
      <w:r>
        <w:rPr>
          <w:i/>
        </w:rPr>
        <w:tab/>
      </w:r>
      <w:r>
        <w:rPr>
          <w:i/>
        </w:rPr>
        <w:tab/>
      </w:r>
      <w:r>
        <w:rPr>
          <w:i/>
        </w:rPr>
        <w:tab/>
      </w:r>
      <w:r>
        <w:rPr>
          <w:i/>
        </w:rPr>
        <w:tab/>
        <w:t>Source: QUALCOMM Europe Inc. - Spain</w:t>
      </w:r>
    </w:p>
    <w:p w14:paraId="7BF04B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D6C33" w14:textId="374868BF" w:rsidR="00401C25" w:rsidRDefault="00401C25" w:rsidP="00401C25">
      <w:pPr>
        <w:rPr>
          <w:rFonts w:ascii="Arial" w:hAnsi="Arial" w:cs="Arial"/>
          <w:b/>
          <w:sz w:val="24"/>
        </w:rPr>
      </w:pPr>
      <w:r>
        <w:rPr>
          <w:rFonts w:ascii="Arial" w:hAnsi="Arial" w:cs="Arial"/>
          <w:b/>
          <w:color w:val="0000FF"/>
          <w:sz w:val="24"/>
        </w:rPr>
        <w:t>R5-245370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BFR 1Rx test cases 16.5.2.1 and 16.5.2.3</w:t>
      </w:r>
    </w:p>
    <w:p w14:paraId="2AB864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CR-3451  Cat: F (Rel-18)</w:t>
      </w:r>
      <w:r>
        <w:rPr>
          <w:i/>
        </w:rPr>
        <w:br/>
      </w:r>
      <w:r>
        <w:rPr>
          <w:i/>
        </w:rPr>
        <w:br/>
      </w:r>
      <w:r>
        <w:rPr>
          <w:i/>
        </w:rPr>
        <w:tab/>
      </w:r>
      <w:r>
        <w:rPr>
          <w:i/>
        </w:rPr>
        <w:tab/>
      </w:r>
      <w:r>
        <w:rPr>
          <w:i/>
        </w:rPr>
        <w:tab/>
      </w:r>
      <w:r>
        <w:rPr>
          <w:i/>
        </w:rPr>
        <w:tab/>
      </w:r>
      <w:r>
        <w:rPr>
          <w:i/>
        </w:rPr>
        <w:tab/>
        <w:t xml:space="preserve">Source: QUALCOMM Europe Inc. - Spain, </w:t>
      </w:r>
      <w:proofErr w:type="spellStart"/>
      <w:r>
        <w:rPr>
          <w:i/>
        </w:rPr>
        <w:t>Rohde&amp;Schwarz</w:t>
      </w:r>
      <w:proofErr w:type="spellEnd"/>
      <w:r>
        <w:rPr>
          <w:i/>
        </w:rPr>
        <w:t>, MediaTek</w:t>
      </w:r>
    </w:p>
    <w:p w14:paraId="2BD67DA5" w14:textId="77777777" w:rsidR="00401C25" w:rsidRDefault="00401C25" w:rsidP="00401C25">
      <w:pPr>
        <w:rPr>
          <w:rFonts w:ascii="Arial" w:hAnsi="Arial" w:cs="Arial"/>
          <w:b/>
        </w:rPr>
      </w:pPr>
      <w:r>
        <w:rPr>
          <w:rFonts w:ascii="Arial" w:hAnsi="Arial" w:cs="Arial"/>
          <w:b/>
        </w:rPr>
        <w:t xml:space="preserve">Abstract: </w:t>
      </w:r>
    </w:p>
    <w:p w14:paraId="10270671" w14:textId="77777777" w:rsidR="00401C25" w:rsidRDefault="00401C25" w:rsidP="00401C25">
      <w:r>
        <w:t>RAN4 dependency R4-2413381, R4-2413382</w:t>
      </w:r>
    </w:p>
    <w:p w14:paraId="707CFE7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34827" w14:textId="24676559" w:rsidR="00401C25" w:rsidRDefault="00401C25" w:rsidP="00401C25">
      <w:pPr>
        <w:rPr>
          <w:rFonts w:ascii="Arial" w:hAnsi="Arial" w:cs="Arial"/>
          <w:b/>
          <w:sz w:val="24"/>
        </w:rPr>
      </w:pPr>
      <w:r>
        <w:rPr>
          <w:rFonts w:ascii="Arial" w:hAnsi="Arial" w:cs="Arial"/>
          <w:b/>
          <w:color w:val="0000FF"/>
          <w:sz w:val="24"/>
        </w:rPr>
        <w:t>R5-245905</w:t>
      </w:r>
      <w:r>
        <w:rPr>
          <w:rFonts w:ascii="Arial" w:hAnsi="Arial" w:cs="Arial"/>
          <w:b/>
          <w:color w:val="0000FF"/>
          <w:sz w:val="24"/>
        </w:rPr>
        <w:tab/>
      </w:r>
      <w:r>
        <w:rPr>
          <w:rFonts w:ascii="Arial" w:hAnsi="Arial" w:cs="Arial"/>
          <w:b/>
          <w:sz w:val="24"/>
        </w:rPr>
        <w:t xml:space="preserve">Update of test titles for </w:t>
      </w:r>
      <w:proofErr w:type="spellStart"/>
      <w:r>
        <w:rPr>
          <w:rFonts w:ascii="Arial" w:hAnsi="Arial" w:cs="Arial"/>
          <w:b/>
          <w:sz w:val="24"/>
        </w:rPr>
        <w:t>RedCap</w:t>
      </w:r>
      <w:proofErr w:type="spellEnd"/>
      <w:r>
        <w:rPr>
          <w:rFonts w:ascii="Arial" w:hAnsi="Arial" w:cs="Arial"/>
          <w:b/>
          <w:sz w:val="24"/>
        </w:rPr>
        <w:t xml:space="preserve"> UE</w:t>
      </w:r>
    </w:p>
    <w:p w14:paraId="1FEA0A4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CR-3470  Cat: F (Rel-18)</w:t>
      </w:r>
      <w:r>
        <w:rPr>
          <w:i/>
        </w:rPr>
        <w:br/>
      </w:r>
      <w:r>
        <w:rPr>
          <w:i/>
        </w:rPr>
        <w:br/>
      </w:r>
      <w:r>
        <w:rPr>
          <w:i/>
        </w:rPr>
        <w:tab/>
      </w:r>
      <w:r>
        <w:rPr>
          <w:i/>
        </w:rPr>
        <w:tab/>
      </w:r>
      <w:r>
        <w:rPr>
          <w:i/>
        </w:rPr>
        <w:tab/>
      </w:r>
      <w:r>
        <w:rPr>
          <w:i/>
        </w:rPr>
        <w:tab/>
      </w:r>
      <w:r>
        <w:rPr>
          <w:i/>
        </w:rPr>
        <w:tab/>
        <w:t xml:space="preserve">Source: China Unicom, Ericsson, Huawei, </w:t>
      </w:r>
      <w:proofErr w:type="spellStart"/>
      <w:r>
        <w:rPr>
          <w:i/>
        </w:rPr>
        <w:t>HiSilicon</w:t>
      </w:r>
      <w:proofErr w:type="spellEnd"/>
    </w:p>
    <w:p w14:paraId="5B6B8172" w14:textId="77777777" w:rsidR="00401C25" w:rsidRDefault="00401C25" w:rsidP="00401C25">
      <w:pPr>
        <w:rPr>
          <w:rFonts w:ascii="Arial" w:hAnsi="Arial" w:cs="Arial"/>
          <w:b/>
        </w:rPr>
      </w:pPr>
      <w:r>
        <w:rPr>
          <w:rFonts w:ascii="Arial" w:hAnsi="Arial" w:cs="Arial"/>
          <w:b/>
        </w:rPr>
        <w:t xml:space="preserve">Discussion: </w:t>
      </w:r>
    </w:p>
    <w:p w14:paraId="4E23881C" w14:textId="77777777" w:rsidR="00401C25" w:rsidRDefault="00401C25" w:rsidP="00401C25">
      <w:r>
        <w:t>late doc</w:t>
      </w:r>
    </w:p>
    <w:p w14:paraId="04013807" w14:textId="77777777" w:rsidR="00401C25" w:rsidRDefault="00401C25" w:rsidP="00401C25">
      <w:r>
        <w:t>agreed. Revised after the meeting to correct the 3GU WIC.</w:t>
      </w:r>
    </w:p>
    <w:p w14:paraId="1F69E9B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R5-245727</w:t>
      </w:r>
      <w:r>
        <w:rPr>
          <w:color w:val="993300"/>
          <w:u w:val="single"/>
        </w:rPr>
        <w:t>.</w:t>
      </w:r>
    </w:p>
    <w:p w14:paraId="17BBFD1B" w14:textId="355441C9" w:rsidR="00401C25" w:rsidRDefault="00401C25" w:rsidP="00401C25">
      <w:pPr>
        <w:rPr>
          <w:rFonts w:ascii="Arial" w:hAnsi="Arial" w:cs="Arial"/>
          <w:b/>
          <w:sz w:val="24"/>
        </w:rPr>
      </w:pPr>
      <w:r>
        <w:rPr>
          <w:rFonts w:ascii="Arial" w:hAnsi="Arial" w:cs="Arial"/>
          <w:b/>
          <w:color w:val="0000FF"/>
          <w:sz w:val="24"/>
        </w:rPr>
        <w:t>R5-245727</w:t>
      </w:r>
      <w:r>
        <w:rPr>
          <w:rFonts w:ascii="Arial" w:hAnsi="Arial" w:cs="Arial"/>
          <w:b/>
          <w:color w:val="0000FF"/>
          <w:sz w:val="24"/>
        </w:rPr>
        <w:tab/>
      </w:r>
      <w:r>
        <w:rPr>
          <w:rFonts w:ascii="Arial" w:hAnsi="Arial" w:cs="Arial"/>
          <w:b/>
          <w:sz w:val="24"/>
        </w:rPr>
        <w:t xml:space="preserve">Update of test titles for </w:t>
      </w:r>
      <w:proofErr w:type="spellStart"/>
      <w:r>
        <w:rPr>
          <w:rFonts w:ascii="Arial" w:hAnsi="Arial" w:cs="Arial"/>
          <w:b/>
          <w:sz w:val="24"/>
        </w:rPr>
        <w:t>RedCap</w:t>
      </w:r>
      <w:proofErr w:type="spellEnd"/>
      <w:r>
        <w:rPr>
          <w:rFonts w:ascii="Arial" w:hAnsi="Arial" w:cs="Arial"/>
          <w:b/>
          <w:sz w:val="24"/>
        </w:rPr>
        <w:t xml:space="preserve"> UE</w:t>
      </w:r>
    </w:p>
    <w:p w14:paraId="6E24DB8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CR-3470  rev 1 Cat: F (Rel-18)</w:t>
      </w:r>
      <w:r>
        <w:rPr>
          <w:i/>
        </w:rPr>
        <w:br/>
      </w:r>
      <w:r>
        <w:rPr>
          <w:i/>
        </w:rPr>
        <w:lastRenderedPageBreak/>
        <w:br/>
      </w:r>
      <w:r>
        <w:rPr>
          <w:i/>
        </w:rPr>
        <w:tab/>
      </w:r>
      <w:r>
        <w:rPr>
          <w:i/>
        </w:rPr>
        <w:tab/>
      </w:r>
      <w:r>
        <w:rPr>
          <w:i/>
        </w:rPr>
        <w:tab/>
      </w:r>
      <w:r>
        <w:rPr>
          <w:i/>
        </w:rPr>
        <w:tab/>
      </w:r>
      <w:r>
        <w:rPr>
          <w:i/>
        </w:rPr>
        <w:tab/>
        <w:t xml:space="preserve">Source: China Unicom, Ericsson, Huawei, </w:t>
      </w:r>
      <w:proofErr w:type="spellStart"/>
      <w:r>
        <w:rPr>
          <w:i/>
        </w:rPr>
        <w:t>HiSilicon</w:t>
      </w:r>
      <w:proofErr w:type="spellEnd"/>
    </w:p>
    <w:p w14:paraId="6BBD0F15" w14:textId="77777777" w:rsidR="00401C25" w:rsidRDefault="00401C25" w:rsidP="00401C25">
      <w:pPr>
        <w:rPr>
          <w:color w:val="808080"/>
        </w:rPr>
      </w:pPr>
      <w:r>
        <w:rPr>
          <w:color w:val="808080"/>
        </w:rPr>
        <w:t>(Replaces R5-245905)</w:t>
      </w:r>
    </w:p>
    <w:p w14:paraId="521BEF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4B16D" w14:textId="77777777" w:rsidR="00401C25" w:rsidRDefault="00401C25" w:rsidP="00401C25">
      <w:pPr>
        <w:pStyle w:val="Heading5"/>
      </w:pPr>
      <w:bookmarkStart w:id="753" w:name="_Toc176427079"/>
      <w:r>
        <w:t>5.4.10.9</w:t>
      </w:r>
      <w:r>
        <w:tab/>
        <w:t xml:space="preserve">NR standalone tests with all NR cells in FR2 for </w:t>
      </w:r>
      <w:proofErr w:type="spellStart"/>
      <w:r>
        <w:t>RedCap</w:t>
      </w:r>
      <w:proofErr w:type="spellEnd"/>
      <w:r>
        <w:t xml:space="preserve"> (Clause 17)</w:t>
      </w:r>
      <w:bookmarkEnd w:id="753"/>
    </w:p>
    <w:p w14:paraId="6A6245C0" w14:textId="304D9A22" w:rsidR="00401C25" w:rsidRDefault="00401C25" w:rsidP="00401C25">
      <w:pPr>
        <w:rPr>
          <w:rFonts w:ascii="Arial" w:hAnsi="Arial" w:cs="Arial"/>
          <w:b/>
          <w:sz w:val="24"/>
        </w:rPr>
      </w:pPr>
      <w:r>
        <w:rPr>
          <w:rFonts w:ascii="Arial" w:hAnsi="Arial" w:cs="Arial"/>
          <w:b/>
          <w:color w:val="0000FF"/>
          <w:sz w:val="24"/>
        </w:rPr>
        <w:t>R5-244634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17.5.1.3 with TT</w:t>
      </w:r>
    </w:p>
    <w:p w14:paraId="698B324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FCC8B2" w14:textId="77777777" w:rsidR="00401C25" w:rsidRDefault="00401C25" w:rsidP="00401C25">
      <w:pPr>
        <w:rPr>
          <w:rFonts w:ascii="Arial" w:hAnsi="Arial" w:cs="Arial"/>
          <w:b/>
        </w:rPr>
      </w:pPr>
      <w:r>
        <w:rPr>
          <w:rFonts w:ascii="Arial" w:hAnsi="Arial" w:cs="Arial"/>
          <w:b/>
        </w:rPr>
        <w:t xml:space="preserve">Abstract: </w:t>
      </w:r>
    </w:p>
    <w:p w14:paraId="442489A7" w14:textId="77777777" w:rsidR="00401C25" w:rsidRDefault="00401C25" w:rsidP="00401C25">
      <w:r>
        <w:t>RRM TT</w:t>
      </w:r>
    </w:p>
    <w:p w14:paraId="1B46F9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16B50" w14:textId="3264EA0A" w:rsidR="00401C25" w:rsidRDefault="00401C25" w:rsidP="00401C25">
      <w:pPr>
        <w:rPr>
          <w:rFonts w:ascii="Arial" w:hAnsi="Arial" w:cs="Arial"/>
          <w:b/>
          <w:sz w:val="24"/>
        </w:rPr>
      </w:pPr>
      <w:r>
        <w:rPr>
          <w:rFonts w:ascii="Arial" w:hAnsi="Arial" w:cs="Arial"/>
          <w:b/>
          <w:color w:val="0000FF"/>
          <w:sz w:val="24"/>
        </w:rPr>
        <w:t>R5-244635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17.5.1.5 with TT</w:t>
      </w:r>
    </w:p>
    <w:p w14:paraId="43E14F0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15A44D" w14:textId="77777777" w:rsidR="00401C25" w:rsidRDefault="00401C25" w:rsidP="00401C25">
      <w:pPr>
        <w:rPr>
          <w:rFonts w:ascii="Arial" w:hAnsi="Arial" w:cs="Arial"/>
          <w:b/>
        </w:rPr>
      </w:pPr>
      <w:r>
        <w:rPr>
          <w:rFonts w:ascii="Arial" w:hAnsi="Arial" w:cs="Arial"/>
          <w:b/>
        </w:rPr>
        <w:t xml:space="preserve">Abstract: </w:t>
      </w:r>
    </w:p>
    <w:p w14:paraId="705F56B2" w14:textId="77777777" w:rsidR="00401C25" w:rsidRDefault="00401C25" w:rsidP="00401C25">
      <w:r>
        <w:t xml:space="preserve">RAN4 dependency </w:t>
      </w:r>
    </w:p>
    <w:p w14:paraId="22C020AD" w14:textId="77777777" w:rsidR="00401C25" w:rsidRDefault="00401C25" w:rsidP="00401C25">
      <w:r>
        <w:t>RRM TT R4-2412176</w:t>
      </w:r>
    </w:p>
    <w:p w14:paraId="6D0F91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793A5" w14:textId="44C16DF2" w:rsidR="00401C25" w:rsidRDefault="00401C25" w:rsidP="00401C25">
      <w:pPr>
        <w:rPr>
          <w:rFonts w:ascii="Arial" w:hAnsi="Arial" w:cs="Arial"/>
          <w:b/>
          <w:sz w:val="24"/>
        </w:rPr>
      </w:pPr>
      <w:r>
        <w:rPr>
          <w:rFonts w:ascii="Arial" w:hAnsi="Arial" w:cs="Arial"/>
          <w:b/>
          <w:color w:val="0000FF"/>
          <w:sz w:val="24"/>
        </w:rPr>
        <w:t>R5-244636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17.5.1.6 with TT</w:t>
      </w:r>
    </w:p>
    <w:p w14:paraId="6D0B5E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D1E64" w14:textId="77777777" w:rsidR="00401C25" w:rsidRDefault="00401C25" w:rsidP="00401C25">
      <w:pPr>
        <w:rPr>
          <w:rFonts w:ascii="Arial" w:hAnsi="Arial" w:cs="Arial"/>
          <w:b/>
        </w:rPr>
      </w:pPr>
      <w:r>
        <w:rPr>
          <w:rFonts w:ascii="Arial" w:hAnsi="Arial" w:cs="Arial"/>
          <w:b/>
        </w:rPr>
        <w:t xml:space="preserve">Abstract: </w:t>
      </w:r>
    </w:p>
    <w:p w14:paraId="3C3C8B19" w14:textId="77777777" w:rsidR="00401C25" w:rsidRDefault="00401C25" w:rsidP="00401C25">
      <w:r>
        <w:t xml:space="preserve">RAN4 dependency </w:t>
      </w:r>
    </w:p>
    <w:p w14:paraId="1A6B3050" w14:textId="77777777" w:rsidR="00401C25" w:rsidRDefault="00401C25" w:rsidP="00401C25">
      <w:r>
        <w:t>RRM TT R4-2412176</w:t>
      </w:r>
    </w:p>
    <w:p w14:paraId="6E06105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C911F" w14:textId="31C862D9" w:rsidR="00401C25" w:rsidRDefault="00401C25" w:rsidP="00401C25">
      <w:pPr>
        <w:rPr>
          <w:rFonts w:ascii="Arial" w:hAnsi="Arial" w:cs="Arial"/>
          <w:b/>
          <w:sz w:val="24"/>
        </w:rPr>
      </w:pPr>
      <w:r>
        <w:rPr>
          <w:rFonts w:ascii="Arial" w:hAnsi="Arial" w:cs="Arial"/>
          <w:b/>
          <w:color w:val="0000FF"/>
          <w:sz w:val="24"/>
        </w:rPr>
        <w:t>R5-244637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17.5.1.7 with TT</w:t>
      </w:r>
    </w:p>
    <w:p w14:paraId="66AC402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82FB7" w14:textId="77777777" w:rsidR="00401C25" w:rsidRDefault="00401C25" w:rsidP="00401C25">
      <w:pPr>
        <w:rPr>
          <w:rFonts w:ascii="Arial" w:hAnsi="Arial" w:cs="Arial"/>
          <w:b/>
        </w:rPr>
      </w:pPr>
      <w:r>
        <w:rPr>
          <w:rFonts w:ascii="Arial" w:hAnsi="Arial" w:cs="Arial"/>
          <w:b/>
        </w:rPr>
        <w:t xml:space="preserve">Abstract: </w:t>
      </w:r>
    </w:p>
    <w:p w14:paraId="7E0907BC" w14:textId="77777777" w:rsidR="00401C25" w:rsidRDefault="00401C25" w:rsidP="00401C25">
      <w:r>
        <w:t xml:space="preserve">RAN4 dependency </w:t>
      </w:r>
    </w:p>
    <w:p w14:paraId="6FBBA5C7" w14:textId="77777777" w:rsidR="00401C25" w:rsidRDefault="00401C25" w:rsidP="00401C25">
      <w:r>
        <w:t>RRM TT R4-2412176</w:t>
      </w:r>
    </w:p>
    <w:p w14:paraId="1D41D04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1C5E2" w14:textId="43D8DB49" w:rsidR="00401C25" w:rsidRDefault="00401C25" w:rsidP="00401C25">
      <w:pPr>
        <w:rPr>
          <w:rFonts w:ascii="Arial" w:hAnsi="Arial" w:cs="Arial"/>
          <w:b/>
          <w:sz w:val="24"/>
        </w:rPr>
      </w:pPr>
      <w:r>
        <w:rPr>
          <w:rFonts w:ascii="Arial" w:hAnsi="Arial" w:cs="Arial"/>
          <w:b/>
          <w:color w:val="0000FF"/>
          <w:sz w:val="24"/>
        </w:rPr>
        <w:lastRenderedPageBreak/>
        <w:t>R5-244638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17.5.1.8 with TT</w:t>
      </w:r>
    </w:p>
    <w:p w14:paraId="3C12FE7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2BED0" w14:textId="77777777" w:rsidR="00401C25" w:rsidRDefault="00401C25" w:rsidP="00401C25">
      <w:pPr>
        <w:rPr>
          <w:rFonts w:ascii="Arial" w:hAnsi="Arial" w:cs="Arial"/>
          <w:b/>
        </w:rPr>
      </w:pPr>
      <w:r>
        <w:rPr>
          <w:rFonts w:ascii="Arial" w:hAnsi="Arial" w:cs="Arial"/>
          <w:b/>
        </w:rPr>
        <w:t xml:space="preserve">Abstract: </w:t>
      </w:r>
    </w:p>
    <w:p w14:paraId="0CC16D9E" w14:textId="77777777" w:rsidR="00401C25" w:rsidRDefault="00401C25" w:rsidP="00401C25">
      <w:r>
        <w:t xml:space="preserve">RAN4 dependency </w:t>
      </w:r>
    </w:p>
    <w:p w14:paraId="00D7A53E" w14:textId="77777777" w:rsidR="00401C25" w:rsidRDefault="00401C25" w:rsidP="00401C25">
      <w:r>
        <w:t>RRM TT R4-2412176</w:t>
      </w:r>
    </w:p>
    <w:p w14:paraId="3E0E92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E9D4C" w14:textId="4970E9BF" w:rsidR="00401C25" w:rsidRDefault="00401C25" w:rsidP="00401C25">
      <w:pPr>
        <w:rPr>
          <w:rFonts w:ascii="Arial" w:hAnsi="Arial" w:cs="Arial"/>
          <w:b/>
          <w:sz w:val="24"/>
        </w:rPr>
      </w:pPr>
      <w:r>
        <w:rPr>
          <w:rFonts w:ascii="Arial" w:hAnsi="Arial" w:cs="Arial"/>
          <w:b/>
          <w:color w:val="0000FF"/>
          <w:sz w:val="24"/>
        </w:rPr>
        <w:t>R5-244639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17.5.3.1.1 with TT</w:t>
      </w:r>
    </w:p>
    <w:p w14:paraId="20A51C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237E9" w14:textId="77777777" w:rsidR="00401C25" w:rsidRDefault="00401C25" w:rsidP="00401C25">
      <w:pPr>
        <w:rPr>
          <w:rFonts w:ascii="Arial" w:hAnsi="Arial" w:cs="Arial"/>
          <w:b/>
        </w:rPr>
      </w:pPr>
      <w:r>
        <w:rPr>
          <w:rFonts w:ascii="Arial" w:hAnsi="Arial" w:cs="Arial"/>
          <w:b/>
        </w:rPr>
        <w:t xml:space="preserve">Abstract: </w:t>
      </w:r>
    </w:p>
    <w:p w14:paraId="5698E183" w14:textId="77777777" w:rsidR="00401C25" w:rsidRDefault="00401C25" w:rsidP="00401C25">
      <w:r>
        <w:t>RRM TT</w:t>
      </w:r>
    </w:p>
    <w:p w14:paraId="298B5E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588DE" w14:textId="5BB4867A" w:rsidR="00401C25" w:rsidRDefault="00401C25" w:rsidP="00401C25">
      <w:pPr>
        <w:rPr>
          <w:rFonts w:ascii="Arial" w:hAnsi="Arial" w:cs="Arial"/>
          <w:b/>
          <w:sz w:val="24"/>
        </w:rPr>
      </w:pPr>
      <w:r>
        <w:rPr>
          <w:rFonts w:ascii="Arial" w:hAnsi="Arial" w:cs="Arial"/>
          <w:b/>
          <w:color w:val="0000FF"/>
          <w:sz w:val="24"/>
        </w:rPr>
        <w:t>R5-244640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17.5.3.2.1 with TT</w:t>
      </w:r>
    </w:p>
    <w:p w14:paraId="1E2ACBA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CR-3341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081BAC" w14:textId="77777777" w:rsidR="00401C25" w:rsidRDefault="00401C25" w:rsidP="00401C25">
      <w:pPr>
        <w:rPr>
          <w:rFonts w:ascii="Arial" w:hAnsi="Arial" w:cs="Arial"/>
          <w:b/>
        </w:rPr>
      </w:pPr>
      <w:r>
        <w:rPr>
          <w:rFonts w:ascii="Arial" w:hAnsi="Arial" w:cs="Arial"/>
          <w:b/>
        </w:rPr>
        <w:t xml:space="preserve">Abstract: </w:t>
      </w:r>
    </w:p>
    <w:p w14:paraId="7543E5BF" w14:textId="77777777" w:rsidR="00401C25" w:rsidRDefault="00401C25" w:rsidP="00401C25">
      <w:r>
        <w:t>RRM TT</w:t>
      </w:r>
    </w:p>
    <w:p w14:paraId="07C7DFC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7DFC4" w14:textId="5BA89D27" w:rsidR="00401C25" w:rsidRDefault="00401C25" w:rsidP="00401C25">
      <w:pPr>
        <w:rPr>
          <w:rFonts w:ascii="Arial" w:hAnsi="Arial" w:cs="Arial"/>
          <w:b/>
          <w:sz w:val="24"/>
        </w:rPr>
      </w:pPr>
      <w:r>
        <w:rPr>
          <w:rFonts w:ascii="Arial" w:hAnsi="Arial" w:cs="Arial"/>
          <w:b/>
          <w:color w:val="0000FF"/>
          <w:sz w:val="24"/>
        </w:rPr>
        <w:t>R5-245365</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SA FR2 SSB BFR test cases 17.5.2.1 and 17.5.2.2 including TT</w:t>
      </w:r>
    </w:p>
    <w:p w14:paraId="51DCD3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CR-3446  Cat: F (Rel-18)</w:t>
      </w:r>
      <w:r>
        <w:rPr>
          <w:i/>
        </w:rPr>
        <w:br/>
      </w:r>
      <w:r>
        <w:rPr>
          <w:i/>
        </w:rPr>
        <w:br/>
      </w:r>
      <w:r>
        <w:rPr>
          <w:i/>
        </w:rPr>
        <w:tab/>
      </w:r>
      <w:r>
        <w:rPr>
          <w:i/>
        </w:rPr>
        <w:tab/>
      </w:r>
      <w:r>
        <w:rPr>
          <w:i/>
        </w:rPr>
        <w:tab/>
      </w:r>
      <w:r>
        <w:rPr>
          <w:i/>
        </w:rPr>
        <w:tab/>
      </w:r>
      <w:r>
        <w:rPr>
          <w:i/>
        </w:rPr>
        <w:tab/>
        <w:t>Source: QUALCOMM Europe Inc. - Spain</w:t>
      </w:r>
    </w:p>
    <w:p w14:paraId="591309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CE710" w14:textId="1ECF4E85" w:rsidR="00401C25" w:rsidRDefault="00401C25" w:rsidP="00401C25">
      <w:pPr>
        <w:rPr>
          <w:rFonts w:ascii="Arial" w:hAnsi="Arial" w:cs="Arial"/>
          <w:b/>
          <w:sz w:val="24"/>
        </w:rPr>
      </w:pPr>
      <w:r>
        <w:rPr>
          <w:rFonts w:ascii="Arial" w:hAnsi="Arial" w:cs="Arial"/>
          <w:b/>
          <w:color w:val="0000FF"/>
          <w:sz w:val="24"/>
        </w:rPr>
        <w:t>R5-245366</w:t>
      </w:r>
      <w:r>
        <w:rPr>
          <w:rFonts w:ascii="Arial" w:hAnsi="Arial" w:cs="Arial"/>
          <w:b/>
          <w:color w:val="0000FF"/>
          <w:sz w:val="24"/>
        </w:rPr>
        <w:tab/>
      </w:r>
      <w:r>
        <w:rPr>
          <w:rFonts w:ascii="Arial" w:hAnsi="Arial" w:cs="Arial"/>
          <w:b/>
          <w:sz w:val="24"/>
        </w:rPr>
        <w:t>Update to SDT test 17.2.1.1 including TT</w:t>
      </w:r>
    </w:p>
    <w:p w14:paraId="157453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v18.3.0</w:t>
      </w:r>
      <w:r>
        <w:rPr>
          <w:i/>
        </w:rPr>
        <w:tab/>
        <w:t xml:space="preserve">  CR-3447  Cat: F (Rel-18)</w:t>
      </w:r>
      <w:r>
        <w:rPr>
          <w:i/>
        </w:rPr>
        <w:br/>
      </w:r>
      <w:r>
        <w:rPr>
          <w:i/>
        </w:rPr>
        <w:br/>
      </w:r>
      <w:r>
        <w:rPr>
          <w:i/>
        </w:rPr>
        <w:tab/>
      </w:r>
      <w:r>
        <w:rPr>
          <w:i/>
        </w:rPr>
        <w:tab/>
      </w:r>
      <w:r>
        <w:rPr>
          <w:i/>
        </w:rPr>
        <w:tab/>
      </w:r>
      <w:r>
        <w:rPr>
          <w:i/>
        </w:rPr>
        <w:tab/>
      </w:r>
      <w:r>
        <w:rPr>
          <w:i/>
        </w:rPr>
        <w:tab/>
        <w:t>Source: QUALCOMM Europe Inc. - Spain</w:t>
      </w:r>
    </w:p>
    <w:p w14:paraId="270E5674" w14:textId="77777777" w:rsidR="00401C25" w:rsidRDefault="00401C25" w:rsidP="00401C25">
      <w:pPr>
        <w:rPr>
          <w:rFonts w:ascii="Arial" w:hAnsi="Arial" w:cs="Arial"/>
          <w:b/>
        </w:rPr>
      </w:pPr>
      <w:r>
        <w:rPr>
          <w:rFonts w:ascii="Arial" w:hAnsi="Arial" w:cs="Arial"/>
          <w:b/>
        </w:rPr>
        <w:t xml:space="preserve">Abstract: </w:t>
      </w:r>
    </w:p>
    <w:p w14:paraId="580C0DC2" w14:textId="77777777" w:rsidR="00401C25" w:rsidRDefault="00401C25" w:rsidP="00401C25">
      <w:r>
        <w:t>RAN4 dependency R4-2413383</w:t>
      </w:r>
    </w:p>
    <w:p w14:paraId="6B3FF38C" w14:textId="77777777" w:rsidR="00401C25" w:rsidRDefault="00401C25" w:rsidP="00401C25">
      <w:pPr>
        <w:rPr>
          <w:rFonts w:ascii="Arial" w:hAnsi="Arial" w:cs="Arial"/>
          <w:b/>
        </w:rPr>
      </w:pPr>
      <w:r>
        <w:rPr>
          <w:rFonts w:ascii="Arial" w:hAnsi="Arial" w:cs="Arial"/>
          <w:b/>
        </w:rPr>
        <w:t xml:space="preserve">Discussion: </w:t>
      </w:r>
    </w:p>
    <w:p w14:paraId="3572292C" w14:textId="77777777" w:rsidR="00401C25" w:rsidRDefault="00401C25" w:rsidP="00401C25">
      <w:r>
        <w:t>for email agreement</w:t>
      </w:r>
    </w:p>
    <w:p w14:paraId="263DB89E" w14:textId="77777777" w:rsidR="00401C25" w:rsidRDefault="00401C25" w:rsidP="00401C25">
      <w:r>
        <w:lastRenderedPageBreak/>
        <w:t>Dependency CR R4-2413383 has been postponed for further discussion at RAN4. No agreement has been made on the proposed changes for SDT FR2 tests.</w:t>
      </w:r>
    </w:p>
    <w:p w14:paraId="3D9F334A" w14:textId="77777777" w:rsidR="00401C25" w:rsidRDefault="00401C25" w:rsidP="00401C25">
      <w:r>
        <w:t>Email withdrawn</w:t>
      </w:r>
    </w:p>
    <w:p w14:paraId="3D2E7F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DB55E" w14:textId="77777777" w:rsidR="00401C25" w:rsidRDefault="00401C25" w:rsidP="00401C25">
      <w:pPr>
        <w:pStyle w:val="Heading5"/>
      </w:pPr>
      <w:bookmarkStart w:id="754" w:name="_Toc176427080"/>
      <w:r>
        <w:t>5.4.10.10</w:t>
      </w:r>
      <w:r>
        <w:tab/>
        <w:t>E-UTRA - NR inter-RAT with E-UTRA serving cell (Clause 18)</w:t>
      </w:r>
      <w:bookmarkEnd w:id="754"/>
    </w:p>
    <w:p w14:paraId="54065E0F" w14:textId="77777777" w:rsidR="00401C25" w:rsidRDefault="00401C25" w:rsidP="00401C25">
      <w:pPr>
        <w:pStyle w:val="Heading4"/>
      </w:pPr>
      <w:bookmarkStart w:id="755" w:name="_Toc176427081"/>
      <w:r>
        <w:t>5.4.11</w:t>
      </w:r>
      <w:r>
        <w:tab/>
        <w:t>TS 38.551</w:t>
      </w:r>
      <w:bookmarkEnd w:id="755"/>
    </w:p>
    <w:p w14:paraId="403156CB" w14:textId="7FCEBC17" w:rsidR="00401C25" w:rsidRDefault="00401C25" w:rsidP="00401C25">
      <w:pPr>
        <w:rPr>
          <w:rFonts w:ascii="Arial" w:hAnsi="Arial" w:cs="Arial"/>
          <w:b/>
          <w:sz w:val="24"/>
        </w:rPr>
      </w:pPr>
      <w:r>
        <w:rPr>
          <w:rFonts w:ascii="Arial" w:hAnsi="Arial" w:cs="Arial"/>
          <w:b/>
          <w:color w:val="0000FF"/>
          <w:sz w:val="24"/>
        </w:rPr>
        <w:t>R5-244445</w:t>
      </w:r>
      <w:r>
        <w:rPr>
          <w:rFonts w:ascii="Arial" w:hAnsi="Arial" w:cs="Arial"/>
          <w:b/>
          <w:color w:val="0000FF"/>
          <w:sz w:val="24"/>
        </w:rPr>
        <w:tab/>
      </w:r>
      <w:r>
        <w:rPr>
          <w:rFonts w:ascii="Arial" w:hAnsi="Arial" w:cs="Arial"/>
          <w:b/>
          <w:sz w:val="24"/>
        </w:rPr>
        <w:t>Clarification of voltage environmental requirement</w:t>
      </w:r>
    </w:p>
    <w:p w14:paraId="4F037F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v17.2.0</w:t>
      </w:r>
      <w:r>
        <w:rPr>
          <w:i/>
        </w:rPr>
        <w:tab/>
        <w:t xml:space="preserve">  CR-0018  Cat: F (Rel-17)</w:t>
      </w:r>
      <w:r>
        <w:rPr>
          <w:i/>
        </w:rPr>
        <w:br/>
      </w:r>
      <w:r>
        <w:rPr>
          <w:i/>
        </w:rPr>
        <w:br/>
      </w:r>
      <w:r>
        <w:rPr>
          <w:i/>
        </w:rPr>
        <w:tab/>
      </w:r>
      <w:r>
        <w:rPr>
          <w:i/>
        </w:rPr>
        <w:tab/>
      </w:r>
      <w:r>
        <w:rPr>
          <w:i/>
        </w:rPr>
        <w:tab/>
      </w:r>
      <w:r>
        <w:rPr>
          <w:i/>
        </w:rPr>
        <w:tab/>
      </w:r>
      <w:r>
        <w:rPr>
          <w:i/>
        </w:rPr>
        <w:tab/>
        <w:t>Source: Keysight Technologies UK Ltd, MVG, Rohde &amp; Schwarz, ETS-Lindgren</w:t>
      </w:r>
    </w:p>
    <w:p w14:paraId="052C610E" w14:textId="77777777" w:rsidR="00401C25" w:rsidRDefault="00401C25" w:rsidP="00401C25">
      <w:pPr>
        <w:rPr>
          <w:rFonts w:ascii="Arial" w:hAnsi="Arial" w:cs="Arial"/>
          <w:b/>
        </w:rPr>
      </w:pPr>
      <w:r>
        <w:rPr>
          <w:rFonts w:ascii="Arial" w:hAnsi="Arial" w:cs="Arial"/>
          <w:b/>
        </w:rPr>
        <w:t xml:space="preserve">Abstract: </w:t>
      </w:r>
    </w:p>
    <w:p w14:paraId="54CC84A5" w14:textId="77777777" w:rsidR="00401C25" w:rsidRDefault="00401C25" w:rsidP="00401C25">
      <w:r>
        <w:t>RAN4 dependency in R4-2411245</w:t>
      </w:r>
    </w:p>
    <w:p w14:paraId="0AD5BEE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E4414" w14:textId="77777777" w:rsidR="00401C25" w:rsidRDefault="00401C25" w:rsidP="00401C25">
      <w:pPr>
        <w:pStyle w:val="Heading4"/>
      </w:pPr>
      <w:bookmarkStart w:id="756" w:name="_Toc176427082"/>
      <w:r>
        <w:t>5.4.12</w:t>
      </w:r>
      <w:r>
        <w:tab/>
        <w:t>TS 38.561</w:t>
      </w:r>
      <w:bookmarkEnd w:id="756"/>
    </w:p>
    <w:p w14:paraId="1CA44277" w14:textId="1EC2F047" w:rsidR="00401C25" w:rsidRDefault="00401C25" w:rsidP="00401C25">
      <w:pPr>
        <w:rPr>
          <w:rFonts w:ascii="Arial" w:hAnsi="Arial" w:cs="Arial"/>
          <w:b/>
          <w:sz w:val="24"/>
        </w:rPr>
      </w:pPr>
      <w:r>
        <w:rPr>
          <w:rFonts w:ascii="Arial" w:hAnsi="Arial" w:cs="Arial"/>
          <w:b/>
          <w:color w:val="0000FF"/>
          <w:sz w:val="24"/>
        </w:rPr>
        <w:t>R5-244444</w:t>
      </w:r>
      <w:r>
        <w:rPr>
          <w:rFonts w:ascii="Arial" w:hAnsi="Arial" w:cs="Arial"/>
          <w:b/>
          <w:color w:val="0000FF"/>
          <w:sz w:val="24"/>
        </w:rPr>
        <w:tab/>
      </w:r>
      <w:r>
        <w:rPr>
          <w:rFonts w:ascii="Arial" w:hAnsi="Arial" w:cs="Arial"/>
          <w:b/>
          <w:sz w:val="24"/>
        </w:rPr>
        <w:t>Clarification of voltage environmental requirement</w:t>
      </w:r>
    </w:p>
    <w:p w14:paraId="1F50AD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CR-0012  Cat: F (Rel-17)</w:t>
      </w:r>
      <w:r>
        <w:rPr>
          <w:i/>
        </w:rPr>
        <w:br/>
      </w:r>
      <w:r>
        <w:rPr>
          <w:i/>
        </w:rPr>
        <w:br/>
      </w:r>
      <w:r>
        <w:rPr>
          <w:i/>
        </w:rPr>
        <w:tab/>
      </w:r>
      <w:r>
        <w:rPr>
          <w:i/>
        </w:rPr>
        <w:tab/>
      </w:r>
      <w:r>
        <w:rPr>
          <w:i/>
        </w:rPr>
        <w:tab/>
      </w:r>
      <w:r>
        <w:rPr>
          <w:i/>
        </w:rPr>
        <w:tab/>
      </w:r>
      <w:r>
        <w:rPr>
          <w:i/>
        </w:rPr>
        <w:tab/>
        <w:t>Source: Keysight Technologies UK Ltd, MVG, Rohde &amp; Schwarz, ETS-Lindgren</w:t>
      </w:r>
    </w:p>
    <w:p w14:paraId="58E526CD" w14:textId="77777777" w:rsidR="00401C25" w:rsidRDefault="00401C25" w:rsidP="00401C25">
      <w:pPr>
        <w:rPr>
          <w:rFonts w:ascii="Arial" w:hAnsi="Arial" w:cs="Arial"/>
          <w:b/>
        </w:rPr>
      </w:pPr>
      <w:r>
        <w:rPr>
          <w:rFonts w:ascii="Arial" w:hAnsi="Arial" w:cs="Arial"/>
          <w:b/>
        </w:rPr>
        <w:t xml:space="preserve">Abstract: </w:t>
      </w:r>
    </w:p>
    <w:p w14:paraId="44F92A14" w14:textId="77777777" w:rsidR="00401C25" w:rsidRDefault="00401C25" w:rsidP="00401C25">
      <w:r>
        <w:t>RAN4 dependency in R4-2411243</w:t>
      </w:r>
    </w:p>
    <w:p w14:paraId="3C5EE476" w14:textId="77777777" w:rsidR="00401C25" w:rsidRDefault="00401C25" w:rsidP="00401C25">
      <w:pPr>
        <w:rPr>
          <w:rFonts w:ascii="Arial" w:hAnsi="Arial" w:cs="Arial"/>
          <w:b/>
        </w:rPr>
      </w:pPr>
      <w:r>
        <w:rPr>
          <w:rFonts w:ascii="Arial" w:hAnsi="Arial" w:cs="Arial"/>
          <w:b/>
        </w:rPr>
        <w:t xml:space="preserve">Discussion: </w:t>
      </w:r>
    </w:p>
    <w:p w14:paraId="102747B4" w14:textId="77777777" w:rsidR="00401C25" w:rsidRDefault="00401C25" w:rsidP="00401C25">
      <w:r>
        <w:t>for email agreement</w:t>
      </w:r>
    </w:p>
    <w:p w14:paraId="030B1534" w14:textId="77777777" w:rsidR="00401C25" w:rsidRDefault="00401C25" w:rsidP="00401C25">
      <w:r>
        <w:t>first Email withdrawn, then</w:t>
      </w:r>
    </w:p>
    <w:p w14:paraId="3AAB9CDB" w14:textId="77777777" w:rsidR="00401C25" w:rsidRDefault="00401C25" w:rsidP="00401C25">
      <w:r>
        <w:t>r1</w:t>
      </w:r>
    </w:p>
    <w:p w14:paraId="308CF2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R5-245744</w:t>
      </w:r>
      <w:r>
        <w:rPr>
          <w:color w:val="993300"/>
          <w:u w:val="single"/>
        </w:rPr>
        <w:t>.</w:t>
      </w:r>
    </w:p>
    <w:p w14:paraId="0DDF3B0A" w14:textId="15B31850" w:rsidR="00401C25" w:rsidRDefault="00401C25" w:rsidP="00401C25">
      <w:pPr>
        <w:rPr>
          <w:rFonts w:ascii="Arial" w:hAnsi="Arial" w:cs="Arial"/>
          <w:b/>
          <w:sz w:val="24"/>
        </w:rPr>
      </w:pPr>
      <w:r>
        <w:rPr>
          <w:rFonts w:ascii="Arial" w:hAnsi="Arial" w:cs="Arial"/>
          <w:b/>
          <w:color w:val="0000FF"/>
          <w:sz w:val="24"/>
        </w:rPr>
        <w:t>R5-245744</w:t>
      </w:r>
      <w:r>
        <w:rPr>
          <w:rFonts w:ascii="Arial" w:hAnsi="Arial" w:cs="Arial"/>
          <w:b/>
          <w:color w:val="0000FF"/>
          <w:sz w:val="24"/>
        </w:rPr>
        <w:tab/>
      </w:r>
      <w:r>
        <w:rPr>
          <w:rFonts w:ascii="Arial" w:hAnsi="Arial" w:cs="Arial"/>
          <w:b/>
          <w:sz w:val="24"/>
        </w:rPr>
        <w:t>Clarification of voltage environmental requirement</w:t>
      </w:r>
    </w:p>
    <w:p w14:paraId="5CFC3B3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CR-0012  rev 1 Cat: F (Rel-17)</w:t>
      </w:r>
      <w:r>
        <w:rPr>
          <w:i/>
        </w:rPr>
        <w:br/>
      </w:r>
      <w:r>
        <w:rPr>
          <w:i/>
        </w:rPr>
        <w:br/>
      </w:r>
      <w:r>
        <w:rPr>
          <w:i/>
        </w:rPr>
        <w:tab/>
      </w:r>
      <w:r>
        <w:rPr>
          <w:i/>
        </w:rPr>
        <w:tab/>
      </w:r>
      <w:r>
        <w:rPr>
          <w:i/>
        </w:rPr>
        <w:tab/>
      </w:r>
      <w:r>
        <w:rPr>
          <w:i/>
        </w:rPr>
        <w:tab/>
      </w:r>
      <w:r>
        <w:rPr>
          <w:i/>
        </w:rPr>
        <w:tab/>
        <w:t>Source: Keysight Technologies UK Ltd, MVG, Rohde &amp; Schwarz, ETS-Lindgren</w:t>
      </w:r>
    </w:p>
    <w:p w14:paraId="76CFCE38" w14:textId="77777777" w:rsidR="00401C25" w:rsidRDefault="00401C25" w:rsidP="00401C25">
      <w:pPr>
        <w:rPr>
          <w:color w:val="808080"/>
        </w:rPr>
      </w:pPr>
      <w:r>
        <w:rPr>
          <w:color w:val="808080"/>
        </w:rPr>
        <w:t>(Replaces R5-244444)</w:t>
      </w:r>
    </w:p>
    <w:p w14:paraId="0149494A" w14:textId="77777777" w:rsidR="00401C25" w:rsidRDefault="00401C25" w:rsidP="00401C25">
      <w:pPr>
        <w:rPr>
          <w:rFonts w:ascii="Arial" w:hAnsi="Arial" w:cs="Arial"/>
          <w:b/>
        </w:rPr>
      </w:pPr>
      <w:r>
        <w:rPr>
          <w:rFonts w:ascii="Arial" w:hAnsi="Arial" w:cs="Arial"/>
          <w:b/>
        </w:rPr>
        <w:t xml:space="preserve">Discussion: </w:t>
      </w:r>
    </w:p>
    <w:p w14:paraId="0CF9C751" w14:textId="77777777" w:rsidR="00401C25" w:rsidRDefault="00401C25" w:rsidP="00401C25">
      <w:r>
        <w:t>Email agreed</w:t>
      </w:r>
    </w:p>
    <w:p w14:paraId="127A90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FA27" w14:textId="06A89AA7" w:rsidR="00401C25" w:rsidRDefault="00401C25" w:rsidP="00401C25">
      <w:pPr>
        <w:rPr>
          <w:rFonts w:ascii="Arial" w:hAnsi="Arial" w:cs="Arial"/>
          <w:b/>
          <w:sz w:val="24"/>
        </w:rPr>
      </w:pPr>
      <w:r>
        <w:rPr>
          <w:rFonts w:ascii="Arial" w:hAnsi="Arial" w:cs="Arial"/>
          <w:b/>
          <w:color w:val="0000FF"/>
          <w:sz w:val="24"/>
        </w:rPr>
        <w:t>R5-245447</w:t>
      </w:r>
      <w:r>
        <w:rPr>
          <w:rFonts w:ascii="Arial" w:hAnsi="Arial" w:cs="Arial"/>
          <w:b/>
          <w:color w:val="0000FF"/>
          <w:sz w:val="24"/>
        </w:rPr>
        <w:tab/>
      </w:r>
      <w:r>
        <w:rPr>
          <w:rFonts w:ascii="Arial" w:hAnsi="Arial" w:cs="Arial"/>
          <w:b/>
          <w:sz w:val="24"/>
        </w:rPr>
        <w:t>Updates to Annex D for MU and TT</w:t>
      </w:r>
    </w:p>
    <w:p w14:paraId="4097B99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CR-0013  Cat: F (Rel-17)</w:t>
      </w:r>
      <w:r>
        <w:rPr>
          <w:i/>
        </w:rPr>
        <w:br/>
      </w:r>
      <w:r>
        <w:rPr>
          <w:i/>
        </w:rPr>
        <w:br/>
      </w:r>
      <w:r>
        <w:rPr>
          <w:i/>
        </w:rPr>
        <w:tab/>
      </w:r>
      <w:r>
        <w:rPr>
          <w:i/>
        </w:rPr>
        <w:tab/>
      </w:r>
      <w:r>
        <w:rPr>
          <w:i/>
        </w:rPr>
        <w:tab/>
      </w:r>
      <w:r>
        <w:rPr>
          <w:i/>
        </w:rPr>
        <w:tab/>
      </w:r>
      <w:r>
        <w:rPr>
          <w:i/>
        </w:rPr>
        <w:tab/>
        <w:t>Source: Apple Benelux B.V. - Belgium</w:t>
      </w:r>
    </w:p>
    <w:p w14:paraId="0530F161" w14:textId="77777777" w:rsidR="00401C25" w:rsidRDefault="00401C25" w:rsidP="00401C25">
      <w:pPr>
        <w:rPr>
          <w:rFonts w:ascii="Arial" w:hAnsi="Arial" w:cs="Arial"/>
          <w:b/>
        </w:rPr>
      </w:pPr>
      <w:r>
        <w:rPr>
          <w:rFonts w:ascii="Arial" w:hAnsi="Arial" w:cs="Arial"/>
          <w:b/>
        </w:rPr>
        <w:t xml:space="preserve">Abstract: </w:t>
      </w:r>
    </w:p>
    <w:p w14:paraId="04ED3089" w14:textId="77777777" w:rsidR="00401C25" w:rsidRDefault="00401C25" w:rsidP="00401C25">
      <w:r>
        <w:t>Incorporate TT formula agreement in addition to absolute value already added in spec</w:t>
      </w:r>
    </w:p>
    <w:p w14:paraId="2CD24160" w14:textId="77777777" w:rsidR="00401C25" w:rsidRDefault="00401C25" w:rsidP="00401C25">
      <w:pPr>
        <w:rPr>
          <w:rFonts w:ascii="Arial" w:hAnsi="Arial" w:cs="Arial"/>
          <w:b/>
        </w:rPr>
      </w:pPr>
      <w:r>
        <w:rPr>
          <w:rFonts w:ascii="Arial" w:hAnsi="Arial" w:cs="Arial"/>
          <w:b/>
        </w:rPr>
        <w:t xml:space="preserve">Discussion: </w:t>
      </w:r>
    </w:p>
    <w:p w14:paraId="65A8B9F3" w14:textId="77777777" w:rsidR="00401C25" w:rsidRDefault="00401C25" w:rsidP="00401C25">
      <w:r>
        <w:t>r1</w:t>
      </w:r>
    </w:p>
    <w:p w14:paraId="5F1CDD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R5-246004</w:t>
      </w:r>
      <w:r>
        <w:rPr>
          <w:color w:val="993300"/>
          <w:u w:val="single"/>
        </w:rPr>
        <w:t>.</w:t>
      </w:r>
    </w:p>
    <w:p w14:paraId="2AAF9908" w14:textId="02F0AC6A" w:rsidR="00401C25" w:rsidRDefault="00401C25" w:rsidP="00401C25">
      <w:pPr>
        <w:rPr>
          <w:rFonts w:ascii="Arial" w:hAnsi="Arial" w:cs="Arial"/>
          <w:b/>
          <w:sz w:val="24"/>
        </w:rPr>
      </w:pPr>
      <w:r>
        <w:rPr>
          <w:rFonts w:ascii="Arial" w:hAnsi="Arial" w:cs="Arial"/>
          <w:b/>
          <w:color w:val="0000FF"/>
          <w:sz w:val="24"/>
        </w:rPr>
        <w:t>R5-246004</w:t>
      </w:r>
      <w:r>
        <w:rPr>
          <w:rFonts w:ascii="Arial" w:hAnsi="Arial" w:cs="Arial"/>
          <w:b/>
          <w:color w:val="0000FF"/>
          <w:sz w:val="24"/>
        </w:rPr>
        <w:tab/>
      </w:r>
      <w:r>
        <w:rPr>
          <w:rFonts w:ascii="Arial" w:hAnsi="Arial" w:cs="Arial"/>
          <w:b/>
          <w:sz w:val="24"/>
        </w:rPr>
        <w:t>Updates to Annex D for MU and TT</w:t>
      </w:r>
    </w:p>
    <w:p w14:paraId="1DA6BA6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v17.2.0</w:t>
      </w:r>
      <w:r>
        <w:rPr>
          <w:i/>
        </w:rPr>
        <w:tab/>
        <w:t xml:space="preserve">  CR-0013  rev 1 Cat: F (Rel-17)</w:t>
      </w:r>
      <w:r>
        <w:rPr>
          <w:i/>
        </w:rPr>
        <w:br/>
      </w:r>
      <w:r>
        <w:rPr>
          <w:i/>
        </w:rPr>
        <w:br/>
      </w:r>
      <w:r>
        <w:rPr>
          <w:i/>
        </w:rPr>
        <w:tab/>
      </w:r>
      <w:r>
        <w:rPr>
          <w:i/>
        </w:rPr>
        <w:tab/>
      </w:r>
      <w:r>
        <w:rPr>
          <w:i/>
        </w:rPr>
        <w:tab/>
      </w:r>
      <w:r>
        <w:rPr>
          <w:i/>
        </w:rPr>
        <w:tab/>
      </w:r>
      <w:r>
        <w:rPr>
          <w:i/>
        </w:rPr>
        <w:tab/>
        <w:t>Source: Apple Benelux B.V. - Belgium, Telecom Italia</w:t>
      </w:r>
    </w:p>
    <w:p w14:paraId="2F5293DD" w14:textId="77777777" w:rsidR="00401C25" w:rsidRDefault="00401C25" w:rsidP="00401C25">
      <w:pPr>
        <w:rPr>
          <w:color w:val="808080"/>
        </w:rPr>
      </w:pPr>
      <w:r>
        <w:rPr>
          <w:color w:val="808080"/>
        </w:rPr>
        <w:t>(Replaces R5-245447)</w:t>
      </w:r>
    </w:p>
    <w:p w14:paraId="245F81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8A4F7" w14:textId="77777777" w:rsidR="00401C25" w:rsidRDefault="00401C25" w:rsidP="00401C25">
      <w:pPr>
        <w:pStyle w:val="Heading4"/>
      </w:pPr>
      <w:bookmarkStart w:id="757" w:name="_Toc176427083"/>
      <w:r>
        <w:t>5.4.13</w:t>
      </w:r>
      <w:r>
        <w:tab/>
        <w:t>TS 36.508</w:t>
      </w:r>
      <w:bookmarkEnd w:id="757"/>
    </w:p>
    <w:p w14:paraId="2B5B8EDC" w14:textId="77777777" w:rsidR="00401C25" w:rsidRDefault="00401C25" w:rsidP="00401C25">
      <w:pPr>
        <w:pStyle w:val="Heading4"/>
      </w:pPr>
      <w:bookmarkStart w:id="758" w:name="_Toc176427084"/>
      <w:r>
        <w:t>5.4.14</w:t>
      </w:r>
      <w:r>
        <w:tab/>
        <w:t>TS 36.521-3</w:t>
      </w:r>
      <w:bookmarkEnd w:id="758"/>
    </w:p>
    <w:p w14:paraId="5B00C75B" w14:textId="77777777" w:rsidR="00401C25" w:rsidRDefault="00401C25" w:rsidP="00401C25">
      <w:pPr>
        <w:pStyle w:val="Heading4"/>
      </w:pPr>
      <w:bookmarkStart w:id="759" w:name="_Toc176427085"/>
      <w:r>
        <w:t>5.4.15</w:t>
      </w:r>
      <w:r>
        <w:tab/>
        <w:t>TS 37.571-1</w:t>
      </w:r>
      <w:bookmarkEnd w:id="759"/>
    </w:p>
    <w:p w14:paraId="66695E6D" w14:textId="77777777" w:rsidR="00401C25" w:rsidRDefault="00401C25" w:rsidP="00401C25">
      <w:pPr>
        <w:pStyle w:val="Heading4"/>
      </w:pPr>
      <w:bookmarkStart w:id="760" w:name="_Toc176427086"/>
      <w:r>
        <w:t>5.4.16</w:t>
      </w:r>
      <w:r>
        <w:tab/>
        <w:t>TS 37.571-3</w:t>
      </w:r>
      <w:bookmarkEnd w:id="760"/>
    </w:p>
    <w:p w14:paraId="208D2772" w14:textId="77777777" w:rsidR="00401C25" w:rsidRDefault="00401C25" w:rsidP="00401C25">
      <w:pPr>
        <w:pStyle w:val="Heading4"/>
      </w:pPr>
      <w:bookmarkStart w:id="761" w:name="_Toc176427087"/>
      <w:r>
        <w:t>5.4.17</w:t>
      </w:r>
      <w:r>
        <w:tab/>
        <w:t>TS 37.571-5</w:t>
      </w:r>
      <w:bookmarkEnd w:id="761"/>
    </w:p>
    <w:p w14:paraId="40DEA604" w14:textId="77777777" w:rsidR="00401C25" w:rsidRDefault="00401C25" w:rsidP="00401C25">
      <w:pPr>
        <w:pStyle w:val="Heading4"/>
      </w:pPr>
      <w:bookmarkStart w:id="762" w:name="_Toc176427088"/>
      <w:r>
        <w:t>5.4.18</w:t>
      </w:r>
      <w:r>
        <w:tab/>
        <w:t>TR 38.903 (NR MU &amp; TT analyses)</w:t>
      </w:r>
      <w:bookmarkEnd w:id="762"/>
    </w:p>
    <w:p w14:paraId="01AEE45E" w14:textId="14858D49" w:rsidR="00401C25" w:rsidRDefault="00401C25" w:rsidP="00401C25">
      <w:pPr>
        <w:rPr>
          <w:rFonts w:ascii="Arial" w:hAnsi="Arial" w:cs="Arial"/>
          <w:b/>
          <w:sz w:val="24"/>
        </w:rPr>
      </w:pPr>
      <w:r>
        <w:rPr>
          <w:rFonts w:ascii="Arial" w:hAnsi="Arial" w:cs="Arial"/>
          <w:b/>
          <w:color w:val="0000FF"/>
          <w:sz w:val="24"/>
        </w:rPr>
        <w:t>R5-244168</w:t>
      </w:r>
      <w:r>
        <w:rPr>
          <w:rFonts w:ascii="Arial" w:hAnsi="Arial" w:cs="Arial"/>
          <w:b/>
          <w:color w:val="0000FF"/>
          <w:sz w:val="24"/>
        </w:rPr>
        <w:tab/>
      </w:r>
      <w:r>
        <w:rPr>
          <w:rFonts w:ascii="Arial" w:hAnsi="Arial" w:cs="Arial"/>
          <w:b/>
          <w:sz w:val="24"/>
        </w:rPr>
        <w:t>FR2c MU - MOP-TRP update in 38.903</w:t>
      </w:r>
    </w:p>
    <w:p w14:paraId="449226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CR-0775  Cat: F (Rel-18)</w:t>
      </w:r>
      <w:r>
        <w:rPr>
          <w:i/>
        </w:rPr>
        <w:br/>
      </w:r>
      <w:r>
        <w:rPr>
          <w:i/>
        </w:rPr>
        <w:br/>
      </w:r>
      <w:r>
        <w:rPr>
          <w:i/>
        </w:rPr>
        <w:tab/>
      </w:r>
      <w:r>
        <w:rPr>
          <w:i/>
        </w:rPr>
        <w:tab/>
      </w:r>
      <w:r>
        <w:rPr>
          <w:i/>
        </w:rPr>
        <w:tab/>
      </w:r>
      <w:r>
        <w:rPr>
          <w:i/>
        </w:rPr>
        <w:tab/>
      </w:r>
      <w:r>
        <w:rPr>
          <w:i/>
        </w:rPr>
        <w:tab/>
        <w:t>Source: Keysight Technologies</w:t>
      </w:r>
    </w:p>
    <w:p w14:paraId="58B6A3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AC5C0" w14:textId="461343BE" w:rsidR="00401C25" w:rsidRDefault="00401C25" w:rsidP="00401C25">
      <w:pPr>
        <w:rPr>
          <w:rFonts w:ascii="Arial" w:hAnsi="Arial" w:cs="Arial"/>
          <w:b/>
          <w:sz w:val="24"/>
        </w:rPr>
      </w:pPr>
      <w:r>
        <w:rPr>
          <w:rFonts w:ascii="Arial" w:hAnsi="Arial" w:cs="Arial"/>
          <w:b/>
          <w:color w:val="0000FF"/>
          <w:sz w:val="24"/>
        </w:rPr>
        <w:t>R5-244170</w:t>
      </w:r>
      <w:r>
        <w:rPr>
          <w:rFonts w:ascii="Arial" w:hAnsi="Arial" w:cs="Arial"/>
          <w:b/>
          <w:color w:val="0000FF"/>
          <w:sz w:val="24"/>
        </w:rPr>
        <w:tab/>
      </w:r>
      <w:r>
        <w:rPr>
          <w:rFonts w:ascii="Arial" w:hAnsi="Arial" w:cs="Arial"/>
          <w:b/>
          <w:sz w:val="24"/>
        </w:rPr>
        <w:t>FR2 MU - Tx OFF power update for in 38.903</w:t>
      </w:r>
    </w:p>
    <w:p w14:paraId="66831C9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CR-0776  Cat: F (Rel-18)</w:t>
      </w:r>
      <w:r>
        <w:rPr>
          <w:i/>
        </w:rPr>
        <w:br/>
      </w:r>
      <w:r>
        <w:rPr>
          <w:i/>
        </w:rPr>
        <w:br/>
      </w:r>
      <w:r>
        <w:rPr>
          <w:i/>
        </w:rPr>
        <w:tab/>
      </w:r>
      <w:r>
        <w:rPr>
          <w:i/>
        </w:rPr>
        <w:tab/>
      </w:r>
      <w:r>
        <w:rPr>
          <w:i/>
        </w:rPr>
        <w:tab/>
      </w:r>
      <w:r>
        <w:rPr>
          <w:i/>
        </w:rPr>
        <w:tab/>
      </w:r>
      <w:r>
        <w:rPr>
          <w:i/>
        </w:rPr>
        <w:tab/>
        <w:t>Source: Keysight Technologies, Anritsu</w:t>
      </w:r>
    </w:p>
    <w:p w14:paraId="5F62CD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DEC9" w14:textId="67B91062" w:rsidR="00401C25" w:rsidRDefault="00401C25" w:rsidP="00401C25">
      <w:pPr>
        <w:rPr>
          <w:rFonts w:ascii="Arial" w:hAnsi="Arial" w:cs="Arial"/>
          <w:b/>
          <w:sz w:val="24"/>
        </w:rPr>
      </w:pPr>
      <w:r>
        <w:rPr>
          <w:rFonts w:ascii="Arial" w:hAnsi="Arial" w:cs="Arial"/>
          <w:b/>
          <w:color w:val="0000FF"/>
          <w:sz w:val="24"/>
        </w:rPr>
        <w:t>R5-244296</w:t>
      </w:r>
      <w:r>
        <w:rPr>
          <w:rFonts w:ascii="Arial" w:hAnsi="Arial" w:cs="Arial"/>
          <w:b/>
          <w:color w:val="0000FF"/>
          <w:sz w:val="24"/>
        </w:rPr>
        <w:tab/>
      </w:r>
      <w:r>
        <w:rPr>
          <w:rFonts w:ascii="Arial" w:hAnsi="Arial" w:cs="Arial"/>
          <w:b/>
          <w:sz w:val="24"/>
        </w:rPr>
        <w:t xml:space="preserve">Update of TT analysis for </w:t>
      </w:r>
      <w:proofErr w:type="spellStart"/>
      <w:r>
        <w:rPr>
          <w:rFonts w:ascii="Arial" w:hAnsi="Arial" w:cs="Arial"/>
          <w:b/>
          <w:sz w:val="24"/>
        </w:rPr>
        <w:t>RedCap</w:t>
      </w:r>
      <w:proofErr w:type="spellEnd"/>
      <w:r>
        <w:rPr>
          <w:rFonts w:ascii="Arial" w:hAnsi="Arial" w:cs="Arial"/>
          <w:b/>
          <w:sz w:val="24"/>
        </w:rPr>
        <w:t xml:space="preserve"> RRM TC 16.6.4.5 and 16.6.4.7</w:t>
      </w:r>
    </w:p>
    <w:p w14:paraId="3CBC4E2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CR-0778  Cat: F (Rel-18)</w:t>
      </w:r>
      <w:r>
        <w:rPr>
          <w:i/>
        </w:rPr>
        <w:br/>
      </w:r>
      <w:r>
        <w:rPr>
          <w:i/>
        </w:rPr>
        <w:lastRenderedPageBreak/>
        <w:br/>
      </w:r>
      <w:r>
        <w:rPr>
          <w:i/>
        </w:rPr>
        <w:tab/>
      </w:r>
      <w:r>
        <w:rPr>
          <w:i/>
        </w:rPr>
        <w:tab/>
      </w:r>
      <w:r>
        <w:rPr>
          <w:i/>
        </w:rPr>
        <w:tab/>
      </w:r>
      <w:r>
        <w:rPr>
          <w:i/>
        </w:rPr>
        <w:tab/>
      </w:r>
      <w:r>
        <w:rPr>
          <w:i/>
        </w:rPr>
        <w:tab/>
        <w:t>Source: MediaTek Inc.</w:t>
      </w:r>
    </w:p>
    <w:p w14:paraId="06555F0A" w14:textId="77777777" w:rsidR="00401C25" w:rsidRDefault="00401C25" w:rsidP="00401C25">
      <w:pPr>
        <w:rPr>
          <w:rFonts w:ascii="Arial" w:hAnsi="Arial" w:cs="Arial"/>
          <w:b/>
        </w:rPr>
      </w:pPr>
      <w:r>
        <w:rPr>
          <w:rFonts w:ascii="Arial" w:hAnsi="Arial" w:cs="Arial"/>
          <w:b/>
        </w:rPr>
        <w:t xml:space="preserve">Discussion: </w:t>
      </w:r>
    </w:p>
    <w:p w14:paraId="6C801BA2" w14:textId="77777777" w:rsidR="00401C25" w:rsidRDefault="00401C25" w:rsidP="00401C25">
      <w:r>
        <w:t>WIC inverted in 3GU</w:t>
      </w:r>
    </w:p>
    <w:p w14:paraId="68B0B3F4" w14:textId="77777777" w:rsidR="00401C25" w:rsidRDefault="00401C25" w:rsidP="00401C25">
      <w:r>
        <w:t>r1</w:t>
      </w:r>
    </w:p>
    <w:p w14:paraId="5415F7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R5-245964</w:t>
      </w:r>
      <w:r>
        <w:rPr>
          <w:color w:val="993300"/>
          <w:u w:val="single"/>
        </w:rPr>
        <w:t>.</w:t>
      </w:r>
    </w:p>
    <w:p w14:paraId="0D8BFEF7" w14:textId="364E9E6D" w:rsidR="00401C25" w:rsidRDefault="00401C25" w:rsidP="00401C25">
      <w:pPr>
        <w:rPr>
          <w:rFonts w:ascii="Arial" w:hAnsi="Arial" w:cs="Arial"/>
          <w:b/>
          <w:sz w:val="24"/>
        </w:rPr>
      </w:pPr>
      <w:r>
        <w:rPr>
          <w:rFonts w:ascii="Arial" w:hAnsi="Arial" w:cs="Arial"/>
          <w:b/>
          <w:color w:val="0000FF"/>
          <w:sz w:val="24"/>
        </w:rPr>
        <w:t>R5-245964</w:t>
      </w:r>
      <w:r>
        <w:rPr>
          <w:rFonts w:ascii="Arial" w:hAnsi="Arial" w:cs="Arial"/>
          <w:b/>
          <w:color w:val="0000FF"/>
          <w:sz w:val="24"/>
        </w:rPr>
        <w:tab/>
      </w:r>
      <w:r>
        <w:rPr>
          <w:rFonts w:ascii="Arial" w:hAnsi="Arial" w:cs="Arial"/>
          <w:b/>
          <w:sz w:val="24"/>
        </w:rPr>
        <w:t xml:space="preserve">Update of TT analysis for </w:t>
      </w:r>
      <w:proofErr w:type="spellStart"/>
      <w:r>
        <w:rPr>
          <w:rFonts w:ascii="Arial" w:hAnsi="Arial" w:cs="Arial"/>
          <w:b/>
          <w:sz w:val="24"/>
        </w:rPr>
        <w:t>RedCap</w:t>
      </w:r>
      <w:proofErr w:type="spellEnd"/>
      <w:r>
        <w:rPr>
          <w:rFonts w:ascii="Arial" w:hAnsi="Arial" w:cs="Arial"/>
          <w:b/>
          <w:sz w:val="24"/>
        </w:rPr>
        <w:t xml:space="preserve"> RRM TC 16.6.4.5 and 16.6.4.7</w:t>
      </w:r>
    </w:p>
    <w:p w14:paraId="7C0D04C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CR-0778  rev 1 Cat: F (Rel-18)</w:t>
      </w:r>
      <w:r>
        <w:rPr>
          <w:i/>
        </w:rPr>
        <w:br/>
      </w:r>
      <w:r>
        <w:rPr>
          <w:i/>
        </w:rPr>
        <w:br/>
      </w:r>
      <w:r>
        <w:rPr>
          <w:i/>
        </w:rPr>
        <w:tab/>
      </w:r>
      <w:r>
        <w:rPr>
          <w:i/>
        </w:rPr>
        <w:tab/>
      </w:r>
      <w:r>
        <w:rPr>
          <w:i/>
        </w:rPr>
        <w:tab/>
      </w:r>
      <w:r>
        <w:rPr>
          <w:i/>
        </w:rPr>
        <w:tab/>
      </w:r>
      <w:r>
        <w:rPr>
          <w:i/>
        </w:rPr>
        <w:tab/>
        <w:t>Source: MediaTek Inc.</w:t>
      </w:r>
    </w:p>
    <w:p w14:paraId="551CEFD4" w14:textId="77777777" w:rsidR="00401C25" w:rsidRDefault="00401C25" w:rsidP="00401C25">
      <w:pPr>
        <w:rPr>
          <w:color w:val="808080"/>
        </w:rPr>
      </w:pPr>
      <w:r>
        <w:rPr>
          <w:color w:val="808080"/>
        </w:rPr>
        <w:t>(Replaces R5-244296)</w:t>
      </w:r>
    </w:p>
    <w:p w14:paraId="14CAFA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5B518" w14:textId="1A4B4F82" w:rsidR="00401C25" w:rsidRDefault="00401C25" w:rsidP="00401C25">
      <w:pPr>
        <w:rPr>
          <w:rFonts w:ascii="Arial" w:hAnsi="Arial" w:cs="Arial"/>
          <w:b/>
          <w:sz w:val="24"/>
        </w:rPr>
      </w:pPr>
      <w:r>
        <w:rPr>
          <w:rFonts w:ascii="Arial" w:hAnsi="Arial" w:cs="Arial"/>
          <w:b/>
          <w:color w:val="0000FF"/>
          <w:sz w:val="24"/>
        </w:rPr>
        <w:t>R5-244305</w:t>
      </w:r>
      <w:r>
        <w:rPr>
          <w:rFonts w:ascii="Arial" w:hAnsi="Arial" w:cs="Arial"/>
          <w:b/>
          <w:color w:val="0000FF"/>
          <w:sz w:val="24"/>
        </w:rPr>
        <w:tab/>
      </w:r>
      <w:r>
        <w:rPr>
          <w:rFonts w:ascii="Arial" w:hAnsi="Arial" w:cs="Arial"/>
          <w:b/>
          <w:sz w:val="24"/>
        </w:rPr>
        <w:t xml:space="preserve">Update of Test Tolerance analyses for </w:t>
      </w:r>
      <w:proofErr w:type="spellStart"/>
      <w:r>
        <w:rPr>
          <w:rFonts w:ascii="Arial" w:hAnsi="Arial" w:cs="Arial"/>
          <w:b/>
          <w:sz w:val="24"/>
        </w:rPr>
        <w:t>RedCap</w:t>
      </w:r>
      <w:proofErr w:type="spellEnd"/>
      <w:r>
        <w:rPr>
          <w:rFonts w:ascii="Arial" w:hAnsi="Arial" w:cs="Arial"/>
          <w:b/>
          <w:sz w:val="24"/>
        </w:rPr>
        <w:t xml:space="preserve"> RRM test cases 16.5.2.5 and 16.5.2.7</w:t>
      </w:r>
    </w:p>
    <w:p w14:paraId="75C1F5C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CR-0779  Cat: F (Rel-18)</w:t>
      </w:r>
      <w:r>
        <w:rPr>
          <w:i/>
        </w:rPr>
        <w:br/>
      </w:r>
      <w:r>
        <w:rPr>
          <w:i/>
        </w:rPr>
        <w:br/>
      </w:r>
      <w:r>
        <w:rPr>
          <w:i/>
        </w:rPr>
        <w:tab/>
      </w:r>
      <w:r>
        <w:rPr>
          <w:i/>
        </w:rPr>
        <w:tab/>
      </w:r>
      <w:r>
        <w:rPr>
          <w:i/>
        </w:rPr>
        <w:tab/>
      </w:r>
      <w:r>
        <w:rPr>
          <w:i/>
        </w:rPr>
        <w:tab/>
      </w:r>
      <w:r>
        <w:rPr>
          <w:i/>
        </w:rPr>
        <w:tab/>
        <w:t>Source: MediaTek Inc.</w:t>
      </w:r>
    </w:p>
    <w:p w14:paraId="2DA42529" w14:textId="77777777" w:rsidR="00401C25" w:rsidRDefault="00401C25" w:rsidP="00401C25">
      <w:pPr>
        <w:rPr>
          <w:rFonts w:ascii="Arial" w:hAnsi="Arial" w:cs="Arial"/>
          <w:b/>
        </w:rPr>
      </w:pPr>
      <w:r>
        <w:rPr>
          <w:rFonts w:ascii="Arial" w:hAnsi="Arial" w:cs="Arial"/>
          <w:b/>
        </w:rPr>
        <w:t xml:space="preserve">Discussion: </w:t>
      </w:r>
    </w:p>
    <w:p w14:paraId="62A1F4B8" w14:textId="77777777" w:rsidR="00401C25" w:rsidRDefault="00401C25" w:rsidP="00401C25">
      <w:r>
        <w:t>WIC inverted in 3GU</w:t>
      </w:r>
    </w:p>
    <w:p w14:paraId="07C33465" w14:textId="77777777" w:rsidR="00401C25" w:rsidRDefault="00401C25" w:rsidP="00401C25">
      <w:r>
        <w:t>,</w:t>
      </w:r>
    </w:p>
    <w:p w14:paraId="1950C1A3" w14:textId="77777777" w:rsidR="00401C25" w:rsidRDefault="00401C25" w:rsidP="00401C25">
      <w:r>
        <w:t>r1</w:t>
      </w:r>
    </w:p>
    <w:p w14:paraId="4C08CE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R5-245965</w:t>
      </w:r>
      <w:r>
        <w:rPr>
          <w:color w:val="993300"/>
          <w:u w:val="single"/>
        </w:rPr>
        <w:t>.</w:t>
      </w:r>
    </w:p>
    <w:p w14:paraId="6E2310E9" w14:textId="0389E32E" w:rsidR="00401C25" w:rsidRDefault="00401C25" w:rsidP="00401C25">
      <w:pPr>
        <w:rPr>
          <w:rFonts w:ascii="Arial" w:hAnsi="Arial" w:cs="Arial"/>
          <w:b/>
          <w:sz w:val="24"/>
        </w:rPr>
      </w:pPr>
      <w:r>
        <w:rPr>
          <w:rFonts w:ascii="Arial" w:hAnsi="Arial" w:cs="Arial"/>
          <w:b/>
          <w:color w:val="0000FF"/>
          <w:sz w:val="24"/>
        </w:rPr>
        <w:t>R5-245965</w:t>
      </w:r>
      <w:r>
        <w:rPr>
          <w:rFonts w:ascii="Arial" w:hAnsi="Arial" w:cs="Arial"/>
          <w:b/>
          <w:color w:val="0000FF"/>
          <w:sz w:val="24"/>
        </w:rPr>
        <w:tab/>
      </w:r>
      <w:r>
        <w:rPr>
          <w:rFonts w:ascii="Arial" w:hAnsi="Arial" w:cs="Arial"/>
          <w:b/>
          <w:sz w:val="24"/>
        </w:rPr>
        <w:t xml:space="preserve">Update of Test Tolerance analyses for </w:t>
      </w:r>
      <w:proofErr w:type="spellStart"/>
      <w:r>
        <w:rPr>
          <w:rFonts w:ascii="Arial" w:hAnsi="Arial" w:cs="Arial"/>
          <w:b/>
          <w:sz w:val="24"/>
        </w:rPr>
        <w:t>RedCap</w:t>
      </w:r>
      <w:proofErr w:type="spellEnd"/>
      <w:r>
        <w:rPr>
          <w:rFonts w:ascii="Arial" w:hAnsi="Arial" w:cs="Arial"/>
          <w:b/>
          <w:sz w:val="24"/>
        </w:rPr>
        <w:t xml:space="preserve"> RRM test cases 16.5.2.5 and 16.5.2.7</w:t>
      </w:r>
    </w:p>
    <w:p w14:paraId="6F1F83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CR-0779  rev 1 Cat: F (Rel-18)</w:t>
      </w:r>
      <w:r>
        <w:rPr>
          <w:i/>
        </w:rPr>
        <w:br/>
      </w:r>
      <w:r>
        <w:rPr>
          <w:i/>
        </w:rPr>
        <w:br/>
      </w:r>
      <w:r>
        <w:rPr>
          <w:i/>
        </w:rPr>
        <w:tab/>
      </w:r>
      <w:r>
        <w:rPr>
          <w:i/>
        </w:rPr>
        <w:tab/>
      </w:r>
      <w:r>
        <w:rPr>
          <w:i/>
        </w:rPr>
        <w:tab/>
      </w:r>
      <w:r>
        <w:rPr>
          <w:i/>
        </w:rPr>
        <w:tab/>
      </w:r>
      <w:r>
        <w:rPr>
          <w:i/>
        </w:rPr>
        <w:tab/>
        <w:t>Source: MediaTek Inc.</w:t>
      </w:r>
    </w:p>
    <w:p w14:paraId="631E658B" w14:textId="77777777" w:rsidR="00401C25" w:rsidRDefault="00401C25" w:rsidP="00401C25">
      <w:pPr>
        <w:rPr>
          <w:color w:val="808080"/>
        </w:rPr>
      </w:pPr>
      <w:r>
        <w:rPr>
          <w:color w:val="808080"/>
        </w:rPr>
        <w:t>(Replaces R5-244305)</w:t>
      </w:r>
    </w:p>
    <w:p w14:paraId="0C7AD7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A9526" w14:textId="049BAA28" w:rsidR="00401C25" w:rsidRDefault="00401C25" w:rsidP="00401C25">
      <w:pPr>
        <w:rPr>
          <w:rFonts w:ascii="Arial" w:hAnsi="Arial" w:cs="Arial"/>
          <w:b/>
          <w:sz w:val="24"/>
        </w:rPr>
      </w:pPr>
      <w:r>
        <w:rPr>
          <w:rFonts w:ascii="Arial" w:hAnsi="Arial" w:cs="Arial"/>
          <w:b/>
          <w:color w:val="0000FF"/>
          <w:sz w:val="24"/>
        </w:rPr>
        <w:t>R5-244307</w:t>
      </w:r>
      <w:r>
        <w:rPr>
          <w:rFonts w:ascii="Arial" w:hAnsi="Arial" w:cs="Arial"/>
          <w:b/>
          <w:color w:val="0000FF"/>
          <w:sz w:val="24"/>
        </w:rPr>
        <w:tab/>
      </w:r>
      <w:r>
        <w:rPr>
          <w:rFonts w:ascii="Arial" w:hAnsi="Arial" w:cs="Arial"/>
          <w:b/>
          <w:sz w:val="24"/>
        </w:rPr>
        <w:t xml:space="preserve">Update of Test Tolerance analyses for </w:t>
      </w:r>
      <w:proofErr w:type="spellStart"/>
      <w:r>
        <w:rPr>
          <w:rFonts w:ascii="Arial" w:hAnsi="Arial" w:cs="Arial"/>
          <w:b/>
          <w:sz w:val="24"/>
        </w:rPr>
        <w:t>RedCap</w:t>
      </w:r>
      <w:proofErr w:type="spellEnd"/>
      <w:r>
        <w:rPr>
          <w:rFonts w:ascii="Arial" w:hAnsi="Arial" w:cs="Arial"/>
          <w:b/>
          <w:sz w:val="24"/>
        </w:rPr>
        <w:t xml:space="preserve"> RRM test cases 16.7.4.3.1</w:t>
      </w:r>
    </w:p>
    <w:p w14:paraId="0C15B3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CR-0780  Cat: F (Rel-18)</w:t>
      </w:r>
      <w:r>
        <w:rPr>
          <w:i/>
        </w:rPr>
        <w:br/>
      </w:r>
      <w:r>
        <w:rPr>
          <w:i/>
        </w:rPr>
        <w:br/>
      </w:r>
      <w:r>
        <w:rPr>
          <w:i/>
        </w:rPr>
        <w:tab/>
      </w:r>
      <w:r>
        <w:rPr>
          <w:i/>
        </w:rPr>
        <w:tab/>
      </w:r>
      <w:r>
        <w:rPr>
          <w:i/>
        </w:rPr>
        <w:tab/>
      </w:r>
      <w:r>
        <w:rPr>
          <w:i/>
        </w:rPr>
        <w:tab/>
      </w:r>
      <w:r>
        <w:rPr>
          <w:i/>
        </w:rPr>
        <w:tab/>
        <w:t>Source: MediaTek Inc.</w:t>
      </w:r>
    </w:p>
    <w:p w14:paraId="4A7D92D7" w14:textId="77777777" w:rsidR="00401C25" w:rsidRDefault="00401C25" w:rsidP="00401C25">
      <w:pPr>
        <w:rPr>
          <w:rFonts w:ascii="Arial" w:hAnsi="Arial" w:cs="Arial"/>
          <w:b/>
        </w:rPr>
      </w:pPr>
      <w:r>
        <w:rPr>
          <w:rFonts w:ascii="Arial" w:hAnsi="Arial" w:cs="Arial"/>
          <w:b/>
        </w:rPr>
        <w:t xml:space="preserve">Discussion: </w:t>
      </w:r>
    </w:p>
    <w:p w14:paraId="49BA2D1F" w14:textId="77777777" w:rsidR="00401C25" w:rsidRDefault="00401C25" w:rsidP="00401C25">
      <w:r>
        <w:t>WIC inverted in 3GU</w:t>
      </w:r>
    </w:p>
    <w:p w14:paraId="731F29F1" w14:textId="77777777" w:rsidR="00401C25" w:rsidRDefault="00401C25" w:rsidP="00401C25">
      <w:r>
        <w:t>,</w:t>
      </w:r>
    </w:p>
    <w:p w14:paraId="40454C4B" w14:textId="77777777" w:rsidR="00401C25" w:rsidRDefault="00401C25" w:rsidP="00401C25">
      <w:r>
        <w:lastRenderedPageBreak/>
        <w:t>r1</w:t>
      </w:r>
    </w:p>
    <w:p w14:paraId="203EFC8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R5-245966</w:t>
      </w:r>
      <w:r>
        <w:rPr>
          <w:color w:val="993300"/>
          <w:u w:val="single"/>
        </w:rPr>
        <w:t>.</w:t>
      </w:r>
    </w:p>
    <w:p w14:paraId="16B0D167" w14:textId="4A36F799" w:rsidR="00401C25" w:rsidRDefault="00401C25" w:rsidP="00401C25">
      <w:pPr>
        <w:rPr>
          <w:rFonts w:ascii="Arial" w:hAnsi="Arial" w:cs="Arial"/>
          <w:b/>
          <w:sz w:val="24"/>
        </w:rPr>
      </w:pPr>
      <w:r>
        <w:rPr>
          <w:rFonts w:ascii="Arial" w:hAnsi="Arial" w:cs="Arial"/>
          <w:b/>
          <w:color w:val="0000FF"/>
          <w:sz w:val="24"/>
        </w:rPr>
        <w:t>R5-245966</w:t>
      </w:r>
      <w:r>
        <w:rPr>
          <w:rFonts w:ascii="Arial" w:hAnsi="Arial" w:cs="Arial"/>
          <w:b/>
          <w:color w:val="0000FF"/>
          <w:sz w:val="24"/>
        </w:rPr>
        <w:tab/>
      </w:r>
      <w:r>
        <w:rPr>
          <w:rFonts w:ascii="Arial" w:hAnsi="Arial" w:cs="Arial"/>
          <w:b/>
          <w:sz w:val="24"/>
        </w:rPr>
        <w:t xml:space="preserve">Update of Test Tolerance analyses for </w:t>
      </w:r>
      <w:proofErr w:type="spellStart"/>
      <w:r>
        <w:rPr>
          <w:rFonts w:ascii="Arial" w:hAnsi="Arial" w:cs="Arial"/>
          <w:b/>
          <w:sz w:val="24"/>
        </w:rPr>
        <w:t>RedCap</w:t>
      </w:r>
      <w:proofErr w:type="spellEnd"/>
      <w:r>
        <w:rPr>
          <w:rFonts w:ascii="Arial" w:hAnsi="Arial" w:cs="Arial"/>
          <w:b/>
          <w:sz w:val="24"/>
        </w:rPr>
        <w:t xml:space="preserve"> RRM test cases 16.7.4.3.1</w:t>
      </w:r>
    </w:p>
    <w:p w14:paraId="384618E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CR-0780  rev 1 Cat: F (Rel-18)</w:t>
      </w:r>
      <w:r>
        <w:rPr>
          <w:i/>
        </w:rPr>
        <w:br/>
      </w:r>
      <w:r>
        <w:rPr>
          <w:i/>
        </w:rPr>
        <w:br/>
      </w:r>
      <w:r>
        <w:rPr>
          <w:i/>
        </w:rPr>
        <w:tab/>
      </w:r>
      <w:r>
        <w:rPr>
          <w:i/>
        </w:rPr>
        <w:tab/>
      </w:r>
      <w:r>
        <w:rPr>
          <w:i/>
        </w:rPr>
        <w:tab/>
      </w:r>
      <w:r>
        <w:rPr>
          <w:i/>
        </w:rPr>
        <w:tab/>
      </w:r>
      <w:r>
        <w:rPr>
          <w:i/>
        </w:rPr>
        <w:tab/>
        <w:t>Source: MediaTek Inc.</w:t>
      </w:r>
    </w:p>
    <w:p w14:paraId="5444C534" w14:textId="77777777" w:rsidR="00401C25" w:rsidRDefault="00401C25" w:rsidP="00401C25">
      <w:pPr>
        <w:rPr>
          <w:color w:val="808080"/>
        </w:rPr>
      </w:pPr>
      <w:r>
        <w:rPr>
          <w:color w:val="808080"/>
        </w:rPr>
        <w:t>(Replaces R5-244307)</w:t>
      </w:r>
    </w:p>
    <w:p w14:paraId="30EB19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6251F" w14:textId="63AF5693" w:rsidR="00401C25" w:rsidRDefault="00401C25" w:rsidP="00401C25">
      <w:pPr>
        <w:rPr>
          <w:rFonts w:ascii="Arial" w:hAnsi="Arial" w:cs="Arial"/>
          <w:b/>
          <w:sz w:val="24"/>
        </w:rPr>
      </w:pPr>
      <w:r>
        <w:rPr>
          <w:rFonts w:ascii="Arial" w:hAnsi="Arial" w:cs="Arial"/>
          <w:b/>
          <w:color w:val="0000FF"/>
          <w:sz w:val="24"/>
        </w:rPr>
        <w:t>R5-244309</w:t>
      </w:r>
      <w:r>
        <w:rPr>
          <w:rFonts w:ascii="Arial" w:hAnsi="Arial" w:cs="Arial"/>
          <w:b/>
          <w:color w:val="0000FF"/>
          <w:sz w:val="24"/>
        </w:rPr>
        <w:tab/>
      </w:r>
      <w:r>
        <w:rPr>
          <w:rFonts w:ascii="Arial" w:hAnsi="Arial" w:cs="Arial"/>
          <w:b/>
          <w:sz w:val="24"/>
        </w:rPr>
        <w:t xml:space="preserve">Update of Test Tolerance analyses for </w:t>
      </w:r>
      <w:proofErr w:type="spellStart"/>
      <w:r>
        <w:rPr>
          <w:rFonts w:ascii="Arial" w:hAnsi="Arial" w:cs="Arial"/>
          <w:b/>
          <w:sz w:val="24"/>
        </w:rPr>
        <w:t>RedCap</w:t>
      </w:r>
      <w:proofErr w:type="spellEnd"/>
      <w:r>
        <w:rPr>
          <w:rFonts w:ascii="Arial" w:hAnsi="Arial" w:cs="Arial"/>
          <w:b/>
          <w:sz w:val="24"/>
        </w:rPr>
        <w:t xml:space="preserve"> RRM test cases 16.7.4.3.2</w:t>
      </w:r>
    </w:p>
    <w:p w14:paraId="2E3029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CR-0781  Cat: F (Rel-18)</w:t>
      </w:r>
      <w:r>
        <w:rPr>
          <w:i/>
        </w:rPr>
        <w:br/>
      </w:r>
      <w:r>
        <w:rPr>
          <w:i/>
        </w:rPr>
        <w:br/>
      </w:r>
      <w:r>
        <w:rPr>
          <w:i/>
        </w:rPr>
        <w:tab/>
      </w:r>
      <w:r>
        <w:rPr>
          <w:i/>
        </w:rPr>
        <w:tab/>
      </w:r>
      <w:r>
        <w:rPr>
          <w:i/>
        </w:rPr>
        <w:tab/>
      </w:r>
      <w:r>
        <w:rPr>
          <w:i/>
        </w:rPr>
        <w:tab/>
      </w:r>
      <w:r>
        <w:rPr>
          <w:i/>
        </w:rPr>
        <w:tab/>
        <w:t>Source: MediaTek Inc.</w:t>
      </w:r>
    </w:p>
    <w:p w14:paraId="221D92F7" w14:textId="77777777" w:rsidR="00401C25" w:rsidRDefault="00401C25" w:rsidP="00401C25">
      <w:pPr>
        <w:rPr>
          <w:rFonts w:ascii="Arial" w:hAnsi="Arial" w:cs="Arial"/>
          <w:b/>
        </w:rPr>
      </w:pPr>
      <w:r>
        <w:rPr>
          <w:rFonts w:ascii="Arial" w:hAnsi="Arial" w:cs="Arial"/>
          <w:b/>
        </w:rPr>
        <w:t xml:space="preserve">Discussion: </w:t>
      </w:r>
    </w:p>
    <w:p w14:paraId="6C973A29" w14:textId="77777777" w:rsidR="00401C25" w:rsidRDefault="00401C25" w:rsidP="00401C25">
      <w:r>
        <w:t>WIC inverted in 3GU</w:t>
      </w:r>
    </w:p>
    <w:p w14:paraId="74E3E4EA" w14:textId="77777777" w:rsidR="00401C25" w:rsidRDefault="00401C25" w:rsidP="00401C25">
      <w:r>
        <w:t>r1</w:t>
      </w:r>
    </w:p>
    <w:p w14:paraId="2C788D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R5-245967</w:t>
      </w:r>
      <w:r>
        <w:rPr>
          <w:color w:val="993300"/>
          <w:u w:val="single"/>
        </w:rPr>
        <w:t>.</w:t>
      </w:r>
    </w:p>
    <w:p w14:paraId="069DD033" w14:textId="3FF9ED71" w:rsidR="00401C25" w:rsidRDefault="00401C25" w:rsidP="00401C25">
      <w:pPr>
        <w:rPr>
          <w:rFonts w:ascii="Arial" w:hAnsi="Arial" w:cs="Arial"/>
          <w:b/>
          <w:sz w:val="24"/>
        </w:rPr>
      </w:pPr>
      <w:r>
        <w:rPr>
          <w:rFonts w:ascii="Arial" w:hAnsi="Arial" w:cs="Arial"/>
          <w:b/>
          <w:color w:val="0000FF"/>
          <w:sz w:val="24"/>
        </w:rPr>
        <w:t>R5-245967</w:t>
      </w:r>
      <w:r>
        <w:rPr>
          <w:rFonts w:ascii="Arial" w:hAnsi="Arial" w:cs="Arial"/>
          <w:b/>
          <w:color w:val="0000FF"/>
          <w:sz w:val="24"/>
        </w:rPr>
        <w:tab/>
      </w:r>
      <w:r>
        <w:rPr>
          <w:rFonts w:ascii="Arial" w:hAnsi="Arial" w:cs="Arial"/>
          <w:b/>
          <w:sz w:val="24"/>
        </w:rPr>
        <w:t xml:space="preserve">Update of Test Tolerance analyses for </w:t>
      </w:r>
      <w:proofErr w:type="spellStart"/>
      <w:r>
        <w:rPr>
          <w:rFonts w:ascii="Arial" w:hAnsi="Arial" w:cs="Arial"/>
          <w:b/>
          <w:sz w:val="24"/>
        </w:rPr>
        <w:t>RedCap</w:t>
      </w:r>
      <w:proofErr w:type="spellEnd"/>
      <w:r>
        <w:rPr>
          <w:rFonts w:ascii="Arial" w:hAnsi="Arial" w:cs="Arial"/>
          <w:b/>
          <w:sz w:val="24"/>
        </w:rPr>
        <w:t xml:space="preserve"> RRM test cases 16.7.4.3.2</w:t>
      </w:r>
    </w:p>
    <w:p w14:paraId="7F90D1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CR-0781  rev 1 Cat: F (Rel-18)</w:t>
      </w:r>
      <w:r>
        <w:rPr>
          <w:i/>
        </w:rPr>
        <w:br/>
      </w:r>
      <w:r>
        <w:rPr>
          <w:i/>
        </w:rPr>
        <w:br/>
      </w:r>
      <w:r>
        <w:rPr>
          <w:i/>
        </w:rPr>
        <w:tab/>
      </w:r>
      <w:r>
        <w:rPr>
          <w:i/>
        </w:rPr>
        <w:tab/>
      </w:r>
      <w:r>
        <w:rPr>
          <w:i/>
        </w:rPr>
        <w:tab/>
      </w:r>
      <w:r>
        <w:rPr>
          <w:i/>
        </w:rPr>
        <w:tab/>
      </w:r>
      <w:r>
        <w:rPr>
          <w:i/>
        </w:rPr>
        <w:tab/>
        <w:t>Source: MediaTek Inc.</w:t>
      </w:r>
    </w:p>
    <w:p w14:paraId="03284C33" w14:textId="77777777" w:rsidR="00401C25" w:rsidRDefault="00401C25" w:rsidP="00401C25">
      <w:pPr>
        <w:rPr>
          <w:color w:val="808080"/>
        </w:rPr>
      </w:pPr>
      <w:r>
        <w:rPr>
          <w:color w:val="808080"/>
        </w:rPr>
        <w:t>(Replaces R5-244309)</w:t>
      </w:r>
    </w:p>
    <w:p w14:paraId="4E921F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8CE30" w14:textId="3220DD01" w:rsidR="00401C25" w:rsidRDefault="00401C25" w:rsidP="00401C25">
      <w:pPr>
        <w:rPr>
          <w:rFonts w:ascii="Arial" w:hAnsi="Arial" w:cs="Arial"/>
          <w:b/>
          <w:sz w:val="24"/>
        </w:rPr>
      </w:pPr>
      <w:r>
        <w:rPr>
          <w:rFonts w:ascii="Arial" w:hAnsi="Arial" w:cs="Arial"/>
          <w:b/>
          <w:color w:val="0000FF"/>
          <w:sz w:val="24"/>
        </w:rPr>
        <w:t>R5-244310</w:t>
      </w:r>
      <w:r>
        <w:rPr>
          <w:rFonts w:ascii="Arial" w:hAnsi="Arial" w:cs="Arial"/>
          <w:b/>
          <w:color w:val="0000FF"/>
          <w:sz w:val="24"/>
        </w:rPr>
        <w:tab/>
      </w:r>
      <w:r>
        <w:rPr>
          <w:rFonts w:ascii="Arial" w:hAnsi="Arial" w:cs="Arial"/>
          <w:b/>
          <w:sz w:val="24"/>
        </w:rPr>
        <w:t xml:space="preserve">TT analysis correction for </w:t>
      </w:r>
      <w:proofErr w:type="spellStart"/>
      <w:r>
        <w:rPr>
          <w:rFonts w:ascii="Arial" w:hAnsi="Arial" w:cs="Arial"/>
          <w:b/>
          <w:sz w:val="24"/>
        </w:rPr>
        <w:t>RedCap</w:t>
      </w:r>
      <w:proofErr w:type="spellEnd"/>
      <w:r>
        <w:rPr>
          <w:rFonts w:ascii="Arial" w:hAnsi="Arial" w:cs="Arial"/>
          <w:b/>
          <w:sz w:val="24"/>
        </w:rPr>
        <w:t xml:space="preserve"> test cases 16.7.3.1</w:t>
      </w:r>
    </w:p>
    <w:p w14:paraId="4C378D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CR-0782  Cat: F (Rel-18)</w:t>
      </w:r>
      <w:r>
        <w:rPr>
          <w:i/>
        </w:rPr>
        <w:br/>
      </w:r>
      <w:r>
        <w:rPr>
          <w:i/>
        </w:rPr>
        <w:br/>
      </w:r>
      <w:r>
        <w:rPr>
          <w:i/>
        </w:rPr>
        <w:tab/>
      </w:r>
      <w:r>
        <w:rPr>
          <w:i/>
        </w:rPr>
        <w:tab/>
      </w:r>
      <w:r>
        <w:rPr>
          <w:i/>
        </w:rPr>
        <w:tab/>
      </w:r>
      <w:r>
        <w:rPr>
          <w:i/>
        </w:rPr>
        <w:tab/>
      </w:r>
      <w:r>
        <w:rPr>
          <w:i/>
        </w:rPr>
        <w:tab/>
        <w:t>Source: MediaTek Inc.</w:t>
      </w:r>
    </w:p>
    <w:p w14:paraId="5AF37BCE" w14:textId="77777777" w:rsidR="00401C25" w:rsidRDefault="00401C25" w:rsidP="00401C25">
      <w:pPr>
        <w:rPr>
          <w:rFonts w:ascii="Arial" w:hAnsi="Arial" w:cs="Arial"/>
          <w:b/>
        </w:rPr>
      </w:pPr>
      <w:r>
        <w:rPr>
          <w:rFonts w:ascii="Arial" w:hAnsi="Arial" w:cs="Arial"/>
          <w:b/>
        </w:rPr>
        <w:t xml:space="preserve">Discussion: </w:t>
      </w:r>
    </w:p>
    <w:p w14:paraId="6B133E53" w14:textId="77777777" w:rsidR="00401C25" w:rsidRDefault="00401C25" w:rsidP="00401C25">
      <w:r>
        <w:t>WIC inverted in 3GU</w:t>
      </w:r>
    </w:p>
    <w:p w14:paraId="5852BB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1D4C6" w14:textId="2406039C" w:rsidR="00401C25" w:rsidRDefault="00401C25" w:rsidP="00401C25">
      <w:pPr>
        <w:rPr>
          <w:rFonts w:ascii="Arial" w:hAnsi="Arial" w:cs="Arial"/>
          <w:b/>
          <w:sz w:val="24"/>
        </w:rPr>
      </w:pPr>
      <w:r>
        <w:rPr>
          <w:rFonts w:ascii="Arial" w:hAnsi="Arial" w:cs="Arial"/>
          <w:b/>
          <w:color w:val="0000FF"/>
          <w:sz w:val="24"/>
        </w:rPr>
        <w:t>R5-244443</w:t>
      </w:r>
      <w:r>
        <w:rPr>
          <w:rFonts w:ascii="Arial" w:hAnsi="Arial" w:cs="Arial"/>
          <w:b/>
          <w:color w:val="0000FF"/>
          <w:sz w:val="24"/>
        </w:rPr>
        <w:tab/>
      </w:r>
      <w:r>
        <w:rPr>
          <w:rFonts w:ascii="Arial" w:hAnsi="Arial" w:cs="Arial"/>
          <w:b/>
          <w:sz w:val="24"/>
        </w:rPr>
        <w:t xml:space="preserve">Definition of 40cm SE </w:t>
      </w:r>
      <w:proofErr w:type="spellStart"/>
      <w:r>
        <w:rPr>
          <w:rFonts w:ascii="Arial" w:hAnsi="Arial" w:cs="Arial"/>
          <w:b/>
          <w:sz w:val="24"/>
        </w:rPr>
        <w:t>QoQZ</w:t>
      </w:r>
      <w:proofErr w:type="spellEnd"/>
      <w:r>
        <w:rPr>
          <w:rFonts w:ascii="Arial" w:hAnsi="Arial" w:cs="Arial"/>
          <w:b/>
          <w:sz w:val="24"/>
        </w:rPr>
        <w:t xml:space="preserve"> MU</w:t>
      </w:r>
    </w:p>
    <w:p w14:paraId="44B09C1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CR-0783  Cat: F (Rel-18)</w:t>
      </w:r>
      <w:r>
        <w:rPr>
          <w:i/>
        </w:rPr>
        <w:br/>
      </w:r>
      <w:r>
        <w:rPr>
          <w:i/>
        </w:rPr>
        <w:br/>
      </w:r>
      <w:r>
        <w:rPr>
          <w:i/>
        </w:rPr>
        <w:tab/>
      </w:r>
      <w:r>
        <w:rPr>
          <w:i/>
        </w:rPr>
        <w:tab/>
      </w:r>
      <w:r>
        <w:rPr>
          <w:i/>
        </w:rPr>
        <w:tab/>
      </w:r>
      <w:r>
        <w:rPr>
          <w:i/>
        </w:rPr>
        <w:tab/>
      </w:r>
      <w:r>
        <w:rPr>
          <w:i/>
        </w:rPr>
        <w:tab/>
        <w:t>Source: Keysight Technologies UK Ltd</w:t>
      </w:r>
    </w:p>
    <w:p w14:paraId="0B1C8D07" w14:textId="77777777" w:rsidR="00401C25" w:rsidRDefault="00401C25" w:rsidP="00401C25">
      <w:pPr>
        <w:rPr>
          <w:rFonts w:ascii="Arial" w:hAnsi="Arial" w:cs="Arial"/>
          <w:b/>
        </w:rPr>
      </w:pPr>
      <w:r>
        <w:rPr>
          <w:rFonts w:ascii="Arial" w:hAnsi="Arial" w:cs="Arial"/>
          <w:b/>
        </w:rPr>
        <w:t xml:space="preserve">Abstract: </w:t>
      </w:r>
    </w:p>
    <w:p w14:paraId="7CB38818" w14:textId="77777777" w:rsidR="00401C25" w:rsidRDefault="00401C25" w:rsidP="00401C25">
      <w:r>
        <w:lastRenderedPageBreak/>
        <w:t>Discussion paper in R5-244441</w:t>
      </w:r>
    </w:p>
    <w:p w14:paraId="51ACA059" w14:textId="77777777" w:rsidR="00401C25" w:rsidRDefault="00401C25" w:rsidP="00401C25">
      <w:r>
        <w:t>AP#103.21</w:t>
      </w:r>
    </w:p>
    <w:p w14:paraId="49B995A6" w14:textId="77777777" w:rsidR="00401C25" w:rsidRDefault="00401C25" w:rsidP="00401C25">
      <w:pPr>
        <w:rPr>
          <w:rFonts w:ascii="Arial" w:hAnsi="Arial" w:cs="Arial"/>
          <w:b/>
        </w:rPr>
      </w:pPr>
      <w:r>
        <w:rPr>
          <w:rFonts w:ascii="Arial" w:hAnsi="Arial" w:cs="Arial"/>
          <w:b/>
        </w:rPr>
        <w:t xml:space="preserve">Discussion: </w:t>
      </w:r>
    </w:p>
    <w:p w14:paraId="2022E2BF" w14:textId="77777777" w:rsidR="00401C25" w:rsidRDefault="00401C25" w:rsidP="00401C25">
      <w:r>
        <w:t>r1</w:t>
      </w:r>
    </w:p>
    <w:p w14:paraId="3A2377B6" w14:textId="77777777" w:rsidR="00401C25" w:rsidRDefault="00401C25" w:rsidP="00401C25">
      <w:r>
        <w:t>to compromise with Anritsu based on discussions on “MU Crew” reflector</w:t>
      </w:r>
    </w:p>
    <w:p w14:paraId="08BC5594" w14:textId="77777777" w:rsidR="00401C25" w:rsidRDefault="00401C25" w:rsidP="00401C25">
      <w:r>
        <w:t>r2</w:t>
      </w:r>
    </w:p>
    <w:p w14:paraId="0BA3AE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R5-245968</w:t>
      </w:r>
      <w:r>
        <w:rPr>
          <w:color w:val="993300"/>
          <w:u w:val="single"/>
        </w:rPr>
        <w:t>.</w:t>
      </w:r>
    </w:p>
    <w:p w14:paraId="494B9482" w14:textId="4CA144A2" w:rsidR="00401C25" w:rsidRDefault="00401C25" w:rsidP="00401C25">
      <w:pPr>
        <w:rPr>
          <w:rFonts w:ascii="Arial" w:hAnsi="Arial" w:cs="Arial"/>
          <w:b/>
          <w:sz w:val="24"/>
        </w:rPr>
      </w:pPr>
      <w:r>
        <w:rPr>
          <w:rFonts w:ascii="Arial" w:hAnsi="Arial" w:cs="Arial"/>
          <w:b/>
          <w:color w:val="0000FF"/>
          <w:sz w:val="24"/>
        </w:rPr>
        <w:t>R5-245968</w:t>
      </w:r>
      <w:r>
        <w:rPr>
          <w:rFonts w:ascii="Arial" w:hAnsi="Arial" w:cs="Arial"/>
          <w:b/>
          <w:color w:val="0000FF"/>
          <w:sz w:val="24"/>
        </w:rPr>
        <w:tab/>
      </w:r>
      <w:r>
        <w:rPr>
          <w:rFonts w:ascii="Arial" w:hAnsi="Arial" w:cs="Arial"/>
          <w:b/>
          <w:sz w:val="24"/>
        </w:rPr>
        <w:t xml:space="preserve">Definition of 40cm SE </w:t>
      </w:r>
      <w:proofErr w:type="spellStart"/>
      <w:r>
        <w:rPr>
          <w:rFonts w:ascii="Arial" w:hAnsi="Arial" w:cs="Arial"/>
          <w:b/>
          <w:sz w:val="24"/>
        </w:rPr>
        <w:t>QoQZ</w:t>
      </w:r>
      <w:proofErr w:type="spellEnd"/>
      <w:r>
        <w:rPr>
          <w:rFonts w:ascii="Arial" w:hAnsi="Arial" w:cs="Arial"/>
          <w:b/>
          <w:sz w:val="24"/>
        </w:rPr>
        <w:t xml:space="preserve"> MU</w:t>
      </w:r>
    </w:p>
    <w:p w14:paraId="4A23A83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CR-0783  rev 1 Cat: F (Rel-18)</w:t>
      </w:r>
      <w:r>
        <w:rPr>
          <w:i/>
        </w:rPr>
        <w:br/>
      </w:r>
      <w:r>
        <w:rPr>
          <w:i/>
        </w:rPr>
        <w:br/>
      </w:r>
      <w:r>
        <w:rPr>
          <w:i/>
        </w:rPr>
        <w:tab/>
      </w:r>
      <w:r>
        <w:rPr>
          <w:i/>
        </w:rPr>
        <w:tab/>
      </w:r>
      <w:r>
        <w:rPr>
          <w:i/>
        </w:rPr>
        <w:tab/>
      </w:r>
      <w:r>
        <w:rPr>
          <w:i/>
        </w:rPr>
        <w:tab/>
      </w:r>
      <w:r>
        <w:rPr>
          <w:i/>
        </w:rPr>
        <w:tab/>
        <w:t>Source: Keysight Technologies UK Ltd</w:t>
      </w:r>
    </w:p>
    <w:p w14:paraId="7FC8E866" w14:textId="77777777" w:rsidR="00401C25" w:rsidRDefault="00401C25" w:rsidP="00401C25">
      <w:pPr>
        <w:rPr>
          <w:color w:val="808080"/>
        </w:rPr>
      </w:pPr>
      <w:r>
        <w:rPr>
          <w:color w:val="808080"/>
        </w:rPr>
        <w:t>(Replaces R5-244443)</w:t>
      </w:r>
    </w:p>
    <w:p w14:paraId="16C9C2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D1EDF" w14:textId="2C539415" w:rsidR="00401C25" w:rsidRDefault="00401C25" w:rsidP="00401C25">
      <w:pPr>
        <w:rPr>
          <w:rFonts w:ascii="Arial" w:hAnsi="Arial" w:cs="Arial"/>
          <w:b/>
          <w:sz w:val="24"/>
        </w:rPr>
      </w:pPr>
      <w:r>
        <w:rPr>
          <w:rFonts w:ascii="Arial" w:hAnsi="Arial" w:cs="Arial"/>
          <w:b/>
          <w:color w:val="0000FF"/>
          <w:sz w:val="24"/>
        </w:rPr>
        <w:t>R5-244641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RLM test cases</w:t>
      </w:r>
    </w:p>
    <w:p w14:paraId="5BFAF53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9CA84F" w14:textId="77777777" w:rsidR="00401C25" w:rsidRDefault="00401C25" w:rsidP="00401C25">
      <w:pPr>
        <w:rPr>
          <w:rFonts w:ascii="Arial" w:hAnsi="Arial" w:cs="Arial"/>
          <w:b/>
        </w:rPr>
      </w:pPr>
      <w:r>
        <w:rPr>
          <w:rFonts w:ascii="Arial" w:hAnsi="Arial" w:cs="Arial"/>
          <w:b/>
        </w:rPr>
        <w:t xml:space="preserve">Abstract: </w:t>
      </w:r>
    </w:p>
    <w:p w14:paraId="3044BA35" w14:textId="77777777" w:rsidR="00401C25" w:rsidRDefault="00401C25" w:rsidP="00401C25">
      <w:r>
        <w:t>RRM TT</w:t>
      </w:r>
    </w:p>
    <w:p w14:paraId="108364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C671C" w14:textId="5583CD31" w:rsidR="00401C25" w:rsidRDefault="00401C25" w:rsidP="00401C25">
      <w:pPr>
        <w:rPr>
          <w:rFonts w:ascii="Arial" w:hAnsi="Arial" w:cs="Arial"/>
          <w:b/>
          <w:sz w:val="24"/>
        </w:rPr>
      </w:pPr>
      <w:r>
        <w:rPr>
          <w:rFonts w:ascii="Arial" w:hAnsi="Arial" w:cs="Arial"/>
          <w:b/>
          <w:color w:val="0000FF"/>
          <w:sz w:val="24"/>
        </w:rPr>
        <w:t>R5-244642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BWP switching test cases</w:t>
      </w:r>
    </w:p>
    <w:p w14:paraId="6BA38F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F8967" w14:textId="77777777" w:rsidR="00401C25" w:rsidRDefault="00401C25" w:rsidP="00401C25">
      <w:pPr>
        <w:rPr>
          <w:rFonts w:ascii="Arial" w:hAnsi="Arial" w:cs="Arial"/>
          <w:b/>
        </w:rPr>
      </w:pPr>
      <w:r>
        <w:rPr>
          <w:rFonts w:ascii="Arial" w:hAnsi="Arial" w:cs="Arial"/>
          <w:b/>
        </w:rPr>
        <w:t xml:space="preserve">Abstract: </w:t>
      </w:r>
    </w:p>
    <w:p w14:paraId="5E3562ED" w14:textId="77777777" w:rsidR="00401C25" w:rsidRDefault="00401C25" w:rsidP="00401C25">
      <w:r>
        <w:t>RRM TT</w:t>
      </w:r>
    </w:p>
    <w:p w14:paraId="524BF1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EC0B6" w14:textId="0D2FAC1C" w:rsidR="00401C25" w:rsidRDefault="00401C25" w:rsidP="00401C25">
      <w:pPr>
        <w:rPr>
          <w:rFonts w:ascii="Arial" w:hAnsi="Arial" w:cs="Arial"/>
          <w:b/>
          <w:sz w:val="24"/>
        </w:rPr>
      </w:pPr>
      <w:r>
        <w:rPr>
          <w:rFonts w:ascii="Arial" w:hAnsi="Arial" w:cs="Arial"/>
          <w:b/>
          <w:color w:val="0000FF"/>
          <w:sz w:val="24"/>
        </w:rPr>
        <w:t>R5-244801</w:t>
      </w:r>
      <w:r>
        <w:rPr>
          <w:rFonts w:ascii="Arial" w:hAnsi="Arial" w:cs="Arial"/>
          <w:b/>
          <w:color w:val="0000FF"/>
          <w:sz w:val="24"/>
        </w:rPr>
        <w:tab/>
      </w:r>
      <w:r>
        <w:rPr>
          <w:rFonts w:ascii="Arial" w:hAnsi="Arial" w:cs="Arial"/>
          <w:b/>
          <w:sz w:val="24"/>
        </w:rPr>
        <w:t>Update of FR2c MU</w:t>
      </w:r>
    </w:p>
    <w:p w14:paraId="4CF458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CR-0792  Cat: F (Rel-18)</w:t>
      </w:r>
      <w:r>
        <w:rPr>
          <w:i/>
        </w:rPr>
        <w:br/>
      </w:r>
      <w:r>
        <w:rPr>
          <w:i/>
        </w:rPr>
        <w:br/>
      </w:r>
      <w:r>
        <w:rPr>
          <w:i/>
        </w:rPr>
        <w:tab/>
      </w:r>
      <w:r>
        <w:rPr>
          <w:i/>
        </w:rPr>
        <w:tab/>
      </w:r>
      <w:r>
        <w:rPr>
          <w:i/>
        </w:rPr>
        <w:tab/>
      </w:r>
      <w:r>
        <w:rPr>
          <w:i/>
        </w:rPr>
        <w:tab/>
      </w:r>
      <w:r>
        <w:rPr>
          <w:i/>
        </w:rPr>
        <w:tab/>
        <w:t>Source: Anritsu</w:t>
      </w:r>
    </w:p>
    <w:p w14:paraId="47D2CCB0" w14:textId="77777777" w:rsidR="00401C25" w:rsidRDefault="00401C25" w:rsidP="00401C25">
      <w:pPr>
        <w:rPr>
          <w:rFonts w:ascii="Arial" w:hAnsi="Arial" w:cs="Arial"/>
          <w:b/>
        </w:rPr>
      </w:pPr>
      <w:r>
        <w:rPr>
          <w:rFonts w:ascii="Arial" w:hAnsi="Arial" w:cs="Arial"/>
          <w:b/>
        </w:rPr>
        <w:t xml:space="preserve">Abstract: </w:t>
      </w:r>
    </w:p>
    <w:p w14:paraId="05A7F1D4" w14:textId="77777777" w:rsidR="00401C25" w:rsidRDefault="00401C25" w:rsidP="00401C25">
      <w:r>
        <w:t>Depending on the outcome of MU discussion R5-244798</w:t>
      </w:r>
    </w:p>
    <w:p w14:paraId="516A7E3D" w14:textId="77777777" w:rsidR="00401C25" w:rsidRDefault="00401C25" w:rsidP="00401C25">
      <w:pPr>
        <w:rPr>
          <w:rFonts w:ascii="Arial" w:hAnsi="Arial" w:cs="Arial"/>
          <w:b/>
        </w:rPr>
      </w:pPr>
      <w:r>
        <w:rPr>
          <w:rFonts w:ascii="Arial" w:hAnsi="Arial" w:cs="Arial"/>
          <w:b/>
        </w:rPr>
        <w:t xml:space="preserve">Discussion: </w:t>
      </w:r>
    </w:p>
    <w:p w14:paraId="4269D0CB" w14:textId="77777777" w:rsidR="00401C25" w:rsidRDefault="00401C25" w:rsidP="00401C25">
      <w:r>
        <w:t>r1</w:t>
      </w:r>
    </w:p>
    <w:p w14:paraId="07BDCA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R5-245969</w:t>
      </w:r>
      <w:r>
        <w:rPr>
          <w:color w:val="993300"/>
          <w:u w:val="single"/>
        </w:rPr>
        <w:t>.</w:t>
      </w:r>
    </w:p>
    <w:p w14:paraId="50E7E38A" w14:textId="2FE8DD9B" w:rsidR="00401C25" w:rsidRDefault="00401C25" w:rsidP="00401C25">
      <w:pPr>
        <w:rPr>
          <w:rFonts w:ascii="Arial" w:hAnsi="Arial" w:cs="Arial"/>
          <w:b/>
          <w:sz w:val="24"/>
        </w:rPr>
      </w:pPr>
      <w:r>
        <w:rPr>
          <w:rFonts w:ascii="Arial" w:hAnsi="Arial" w:cs="Arial"/>
          <w:b/>
          <w:color w:val="0000FF"/>
          <w:sz w:val="24"/>
        </w:rPr>
        <w:lastRenderedPageBreak/>
        <w:t>R5-245969</w:t>
      </w:r>
      <w:r>
        <w:rPr>
          <w:rFonts w:ascii="Arial" w:hAnsi="Arial" w:cs="Arial"/>
          <w:b/>
          <w:color w:val="0000FF"/>
          <w:sz w:val="24"/>
        </w:rPr>
        <w:tab/>
      </w:r>
      <w:r>
        <w:rPr>
          <w:rFonts w:ascii="Arial" w:hAnsi="Arial" w:cs="Arial"/>
          <w:b/>
          <w:sz w:val="24"/>
        </w:rPr>
        <w:t>Update of FR2c MU</w:t>
      </w:r>
    </w:p>
    <w:p w14:paraId="69B73D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CR-0792  rev 1 Cat: F (Rel-18)</w:t>
      </w:r>
      <w:r>
        <w:rPr>
          <w:i/>
        </w:rPr>
        <w:br/>
      </w:r>
      <w:r>
        <w:rPr>
          <w:i/>
        </w:rPr>
        <w:br/>
      </w:r>
      <w:r>
        <w:rPr>
          <w:i/>
        </w:rPr>
        <w:tab/>
      </w:r>
      <w:r>
        <w:rPr>
          <w:i/>
        </w:rPr>
        <w:tab/>
      </w:r>
      <w:r>
        <w:rPr>
          <w:i/>
        </w:rPr>
        <w:tab/>
      </w:r>
      <w:r>
        <w:rPr>
          <w:i/>
        </w:rPr>
        <w:tab/>
      </w:r>
      <w:r>
        <w:rPr>
          <w:i/>
        </w:rPr>
        <w:tab/>
        <w:t>Source: Anritsu</w:t>
      </w:r>
    </w:p>
    <w:p w14:paraId="5462E5FC" w14:textId="77777777" w:rsidR="00401C25" w:rsidRDefault="00401C25" w:rsidP="00401C25">
      <w:pPr>
        <w:rPr>
          <w:color w:val="808080"/>
        </w:rPr>
      </w:pPr>
      <w:r>
        <w:rPr>
          <w:color w:val="808080"/>
        </w:rPr>
        <w:t>(Replaces R5-244801)</w:t>
      </w:r>
    </w:p>
    <w:p w14:paraId="3FBC92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0AFEA" w14:textId="04BAB7C0" w:rsidR="00401C25" w:rsidRDefault="00401C25" w:rsidP="00401C25">
      <w:pPr>
        <w:rPr>
          <w:rFonts w:ascii="Arial" w:hAnsi="Arial" w:cs="Arial"/>
          <w:b/>
          <w:sz w:val="24"/>
        </w:rPr>
      </w:pPr>
      <w:r>
        <w:rPr>
          <w:rFonts w:ascii="Arial" w:hAnsi="Arial" w:cs="Arial"/>
          <w:b/>
          <w:color w:val="0000FF"/>
          <w:sz w:val="24"/>
        </w:rPr>
        <w:t>R5-244805</w:t>
      </w:r>
      <w:r>
        <w:rPr>
          <w:rFonts w:ascii="Arial" w:hAnsi="Arial" w:cs="Arial"/>
          <w:b/>
          <w:color w:val="0000FF"/>
          <w:sz w:val="24"/>
        </w:rPr>
        <w:tab/>
      </w:r>
      <w:r>
        <w:rPr>
          <w:rFonts w:ascii="Arial" w:hAnsi="Arial" w:cs="Arial"/>
          <w:b/>
          <w:sz w:val="24"/>
        </w:rPr>
        <w:t>Update of MU elements for FR2d</w:t>
      </w:r>
    </w:p>
    <w:p w14:paraId="49DF21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CR-0793  Cat: F (Rel-18)</w:t>
      </w:r>
      <w:r>
        <w:rPr>
          <w:i/>
        </w:rPr>
        <w:br/>
      </w:r>
      <w:r>
        <w:rPr>
          <w:i/>
        </w:rPr>
        <w:br/>
      </w:r>
      <w:r>
        <w:rPr>
          <w:i/>
        </w:rPr>
        <w:tab/>
      </w:r>
      <w:r>
        <w:rPr>
          <w:i/>
        </w:rPr>
        <w:tab/>
      </w:r>
      <w:r>
        <w:rPr>
          <w:i/>
        </w:rPr>
        <w:tab/>
      </w:r>
      <w:r>
        <w:rPr>
          <w:i/>
        </w:rPr>
        <w:tab/>
      </w:r>
      <w:r>
        <w:rPr>
          <w:i/>
        </w:rPr>
        <w:tab/>
        <w:t>Source: Anritsu</w:t>
      </w:r>
    </w:p>
    <w:p w14:paraId="56429657" w14:textId="77777777" w:rsidR="00401C25" w:rsidRDefault="00401C25" w:rsidP="00401C25">
      <w:pPr>
        <w:rPr>
          <w:rFonts w:ascii="Arial" w:hAnsi="Arial" w:cs="Arial"/>
          <w:b/>
        </w:rPr>
      </w:pPr>
      <w:r>
        <w:rPr>
          <w:rFonts w:ascii="Arial" w:hAnsi="Arial" w:cs="Arial"/>
          <w:b/>
        </w:rPr>
        <w:t xml:space="preserve">Abstract: </w:t>
      </w:r>
    </w:p>
    <w:p w14:paraId="1B4B00E9" w14:textId="77777777" w:rsidR="00401C25" w:rsidRDefault="00401C25" w:rsidP="00401C25">
      <w:r>
        <w:t>Depending on the outcome of MU discussion R5-244804</w:t>
      </w:r>
    </w:p>
    <w:p w14:paraId="5E2169FA" w14:textId="77777777" w:rsidR="00401C25" w:rsidRDefault="00401C25" w:rsidP="00401C25">
      <w:pPr>
        <w:rPr>
          <w:rFonts w:ascii="Arial" w:hAnsi="Arial" w:cs="Arial"/>
          <w:b/>
        </w:rPr>
      </w:pPr>
      <w:r>
        <w:rPr>
          <w:rFonts w:ascii="Arial" w:hAnsi="Arial" w:cs="Arial"/>
          <w:b/>
        </w:rPr>
        <w:t xml:space="preserve">Discussion: </w:t>
      </w:r>
    </w:p>
    <w:p w14:paraId="61DEFA18" w14:textId="77777777" w:rsidR="00401C25" w:rsidRDefault="00401C25" w:rsidP="00401C25">
      <w:r>
        <w:t>According to MU discussion</w:t>
      </w:r>
    </w:p>
    <w:p w14:paraId="48C70A4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38A3C" w14:textId="69888EF8" w:rsidR="00401C25" w:rsidRDefault="00401C25" w:rsidP="00401C25">
      <w:pPr>
        <w:rPr>
          <w:rFonts w:ascii="Arial" w:hAnsi="Arial" w:cs="Arial"/>
          <w:b/>
          <w:sz w:val="24"/>
        </w:rPr>
      </w:pPr>
      <w:r>
        <w:rPr>
          <w:rFonts w:ascii="Arial" w:hAnsi="Arial" w:cs="Arial"/>
          <w:b/>
          <w:color w:val="0000FF"/>
          <w:sz w:val="24"/>
        </w:rPr>
        <w:t>R5-244808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QoQZ</w:t>
      </w:r>
      <w:proofErr w:type="spellEnd"/>
      <w:r>
        <w:rPr>
          <w:rFonts w:ascii="Arial" w:hAnsi="Arial" w:cs="Arial"/>
          <w:b/>
          <w:sz w:val="24"/>
        </w:rPr>
        <w:t xml:space="preserve"> for Spurious with QZ size 40 cm</w:t>
      </w:r>
    </w:p>
    <w:p w14:paraId="1C2D33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CR-0794  Cat: F (Rel-18)</w:t>
      </w:r>
      <w:r>
        <w:rPr>
          <w:i/>
        </w:rPr>
        <w:br/>
      </w:r>
      <w:r>
        <w:rPr>
          <w:i/>
        </w:rPr>
        <w:br/>
      </w:r>
      <w:r>
        <w:rPr>
          <w:i/>
        </w:rPr>
        <w:tab/>
      </w:r>
      <w:r>
        <w:rPr>
          <w:i/>
        </w:rPr>
        <w:tab/>
      </w:r>
      <w:r>
        <w:rPr>
          <w:i/>
        </w:rPr>
        <w:tab/>
      </w:r>
      <w:r>
        <w:rPr>
          <w:i/>
        </w:rPr>
        <w:tab/>
      </w:r>
      <w:r>
        <w:rPr>
          <w:i/>
        </w:rPr>
        <w:tab/>
        <w:t>Source: Anritsu</w:t>
      </w:r>
    </w:p>
    <w:p w14:paraId="1D866A1B" w14:textId="77777777" w:rsidR="00401C25" w:rsidRDefault="00401C25" w:rsidP="00401C25">
      <w:pPr>
        <w:rPr>
          <w:rFonts w:ascii="Arial" w:hAnsi="Arial" w:cs="Arial"/>
          <w:b/>
        </w:rPr>
      </w:pPr>
      <w:r>
        <w:rPr>
          <w:rFonts w:ascii="Arial" w:hAnsi="Arial" w:cs="Arial"/>
          <w:b/>
        </w:rPr>
        <w:t xml:space="preserve">Abstract: </w:t>
      </w:r>
    </w:p>
    <w:p w14:paraId="6F240A3D" w14:textId="77777777" w:rsidR="00401C25" w:rsidRDefault="00401C25" w:rsidP="00401C25">
      <w:r>
        <w:t>AP#103.21, Depending on the outcome of MU discussion R5-244807</w:t>
      </w:r>
    </w:p>
    <w:p w14:paraId="0DCA4AF4" w14:textId="77777777" w:rsidR="00401C25" w:rsidRDefault="00401C25" w:rsidP="00401C25">
      <w:pPr>
        <w:rPr>
          <w:rFonts w:ascii="Arial" w:hAnsi="Arial" w:cs="Arial"/>
          <w:b/>
        </w:rPr>
      </w:pPr>
      <w:r>
        <w:rPr>
          <w:rFonts w:ascii="Arial" w:hAnsi="Arial" w:cs="Arial"/>
          <w:b/>
        </w:rPr>
        <w:t xml:space="preserve">Discussion: </w:t>
      </w:r>
    </w:p>
    <w:p w14:paraId="2E31C252" w14:textId="77777777" w:rsidR="00401C25" w:rsidRDefault="00401C25" w:rsidP="00401C25">
      <w:r>
        <w:t>to solve the overlap with R5-244443</w:t>
      </w:r>
    </w:p>
    <w:p w14:paraId="43AB1C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02E3F" w14:textId="33B6A590" w:rsidR="00401C25" w:rsidRDefault="00401C25" w:rsidP="00401C25">
      <w:pPr>
        <w:rPr>
          <w:rFonts w:ascii="Arial" w:hAnsi="Arial" w:cs="Arial"/>
          <w:b/>
          <w:sz w:val="24"/>
        </w:rPr>
      </w:pPr>
      <w:r>
        <w:rPr>
          <w:rFonts w:ascii="Arial" w:hAnsi="Arial" w:cs="Arial"/>
          <w:b/>
          <w:color w:val="0000FF"/>
          <w:sz w:val="24"/>
        </w:rPr>
        <w:t>R5-244894</w:t>
      </w:r>
      <w:r>
        <w:rPr>
          <w:rFonts w:ascii="Arial" w:hAnsi="Arial" w:cs="Arial"/>
          <w:b/>
          <w:color w:val="0000FF"/>
          <w:sz w:val="24"/>
        </w:rPr>
        <w:tab/>
      </w:r>
      <w:r>
        <w:rPr>
          <w:rFonts w:ascii="Arial" w:hAnsi="Arial" w:cs="Arial"/>
          <w:b/>
          <w:sz w:val="24"/>
        </w:rPr>
        <w:t>Documentation of MU for n259</w:t>
      </w:r>
    </w:p>
    <w:p w14:paraId="23B67C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CR-0795  Cat: F (Rel-18)</w:t>
      </w:r>
      <w:r>
        <w:rPr>
          <w:i/>
        </w:rPr>
        <w:br/>
      </w:r>
      <w:r>
        <w:rPr>
          <w:i/>
        </w:rPr>
        <w:br/>
      </w:r>
      <w:r>
        <w:rPr>
          <w:i/>
        </w:rPr>
        <w:tab/>
      </w:r>
      <w:r>
        <w:rPr>
          <w:i/>
        </w:rPr>
        <w:tab/>
      </w:r>
      <w:r>
        <w:rPr>
          <w:i/>
        </w:rPr>
        <w:tab/>
      </w:r>
      <w:r>
        <w:rPr>
          <w:i/>
        </w:rPr>
        <w:tab/>
      </w:r>
      <w:r>
        <w:rPr>
          <w:i/>
        </w:rPr>
        <w:tab/>
        <w:t>Source: ROHDE &amp; SCHWARZ, Anritsu</w:t>
      </w:r>
    </w:p>
    <w:p w14:paraId="0148F90E" w14:textId="77777777" w:rsidR="00401C25" w:rsidRDefault="00401C25" w:rsidP="00401C25">
      <w:pPr>
        <w:rPr>
          <w:rFonts w:ascii="Arial" w:hAnsi="Arial" w:cs="Arial"/>
          <w:b/>
        </w:rPr>
      </w:pPr>
      <w:r>
        <w:rPr>
          <w:rFonts w:ascii="Arial" w:hAnsi="Arial" w:cs="Arial"/>
          <w:b/>
        </w:rPr>
        <w:t xml:space="preserve">Abstract: </w:t>
      </w:r>
    </w:p>
    <w:p w14:paraId="47F9E4DE" w14:textId="77777777" w:rsidR="00401C25" w:rsidRDefault="00401C25" w:rsidP="00401C25">
      <w:r>
        <w:t>Discussion in R5-244893</w:t>
      </w:r>
    </w:p>
    <w:p w14:paraId="7257BA80" w14:textId="77777777" w:rsidR="00401C25" w:rsidRDefault="00401C25" w:rsidP="00401C25">
      <w:pPr>
        <w:rPr>
          <w:rFonts w:ascii="Arial" w:hAnsi="Arial" w:cs="Arial"/>
          <w:b/>
        </w:rPr>
      </w:pPr>
      <w:r>
        <w:rPr>
          <w:rFonts w:ascii="Arial" w:hAnsi="Arial" w:cs="Arial"/>
          <w:b/>
        </w:rPr>
        <w:t xml:space="preserve">Discussion: </w:t>
      </w:r>
    </w:p>
    <w:p w14:paraId="098CDD02" w14:textId="77777777" w:rsidR="00401C25" w:rsidRDefault="00401C25" w:rsidP="00401C25">
      <w:r>
        <w:t>r1</w:t>
      </w:r>
    </w:p>
    <w:p w14:paraId="5EFC49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R5-245970</w:t>
      </w:r>
      <w:r>
        <w:rPr>
          <w:color w:val="993300"/>
          <w:u w:val="single"/>
        </w:rPr>
        <w:t>.</w:t>
      </w:r>
    </w:p>
    <w:p w14:paraId="1C66D7C7" w14:textId="4C66D809" w:rsidR="00401C25" w:rsidRDefault="00401C25" w:rsidP="00401C25">
      <w:pPr>
        <w:rPr>
          <w:rFonts w:ascii="Arial" w:hAnsi="Arial" w:cs="Arial"/>
          <w:b/>
          <w:sz w:val="24"/>
        </w:rPr>
      </w:pPr>
      <w:r>
        <w:rPr>
          <w:rFonts w:ascii="Arial" w:hAnsi="Arial" w:cs="Arial"/>
          <w:b/>
          <w:color w:val="0000FF"/>
          <w:sz w:val="24"/>
        </w:rPr>
        <w:t>R5-245970</w:t>
      </w:r>
      <w:r>
        <w:rPr>
          <w:rFonts w:ascii="Arial" w:hAnsi="Arial" w:cs="Arial"/>
          <w:b/>
          <w:color w:val="0000FF"/>
          <w:sz w:val="24"/>
        </w:rPr>
        <w:tab/>
      </w:r>
      <w:r>
        <w:rPr>
          <w:rFonts w:ascii="Arial" w:hAnsi="Arial" w:cs="Arial"/>
          <w:b/>
          <w:sz w:val="24"/>
        </w:rPr>
        <w:t>Documentation of MU for n259</w:t>
      </w:r>
    </w:p>
    <w:p w14:paraId="38C99C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CR-0795  rev 1 Cat: F (Rel-18)</w:t>
      </w:r>
      <w:r>
        <w:rPr>
          <w:i/>
        </w:rPr>
        <w:br/>
      </w:r>
      <w:r>
        <w:rPr>
          <w:i/>
        </w:rPr>
        <w:lastRenderedPageBreak/>
        <w:br/>
      </w:r>
      <w:r>
        <w:rPr>
          <w:i/>
        </w:rPr>
        <w:tab/>
      </w:r>
      <w:r>
        <w:rPr>
          <w:i/>
        </w:rPr>
        <w:tab/>
      </w:r>
      <w:r>
        <w:rPr>
          <w:i/>
        </w:rPr>
        <w:tab/>
      </w:r>
      <w:r>
        <w:rPr>
          <w:i/>
        </w:rPr>
        <w:tab/>
      </w:r>
      <w:r>
        <w:rPr>
          <w:i/>
        </w:rPr>
        <w:tab/>
        <w:t>Source: ROHDE &amp; SCHWARZ, Anritsu</w:t>
      </w:r>
    </w:p>
    <w:p w14:paraId="2914DB53" w14:textId="77777777" w:rsidR="00401C25" w:rsidRDefault="00401C25" w:rsidP="00401C25">
      <w:pPr>
        <w:rPr>
          <w:color w:val="808080"/>
        </w:rPr>
      </w:pPr>
      <w:r>
        <w:rPr>
          <w:color w:val="808080"/>
        </w:rPr>
        <w:t>(Replaces R5-244894)</w:t>
      </w:r>
    </w:p>
    <w:p w14:paraId="4E4F85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19D28" w14:textId="33EBCF39" w:rsidR="00401C25" w:rsidRDefault="00401C25" w:rsidP="00401C25">
      <w:pPr>
        <w:rPr>
          <w:rFonts w:ascii="Arial" w:hAnsi="Arial" w:cs="Arial"/>
          <w:b/>
          <w:sz w:val="24"/>
        </w:rPr>
      </w:pPr>
      <w:r>
        <w:rPr>
          <w:rFonts w:ascii="Arial" w:hAnsi="Arial" w:cs="Arial"/>
          <w:b/>
          <w:color w:val="0000FF"/>
          <w:sz w:val="24"/>
        </w:rPr>
        <w:t>R5-244896</w:t>
      </w:r>
      <w:r>
        <w:rPr>
          <w:rFonts w:ascii="Arial" w:hAnsi="Arial" w:cs="Arial"/>
          <w:b/>
          <w:color w:val="0000FF"/>
          <w:sz w:val="24"/>
        </w:rPr>
        <w:tab/>
      </w:r>
      <w:r>
        <w:rPr>
          <w:rFonts w:ascii="Arial" w:hAnsi="Arial" w:cs="Arial"/>
          <w:b/>
          <w:sz w:val="24"/>
        </w:rPr>
        <w:t>Documentation of MU for UL MIMO</w:t>
      </w:r>
    </w:p>
    <w:p w14:paraId="69830E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CR-0796  Cat: F (Rel-18)</w:t>
      </w:r>
      <w:r>
        <w:rPr>
          <w:i/>
        </w:rPr>
        <w:br/>
      </w:r>
      <w:r>
        <w:rPr>
          <w:i/>
        </w:rPr>
        <w:br/>
      </w:r>
      <w:r>
        <w:rPr>
          <w:i/>
        </w:rPr>
        <w:tab/>
      </w:r>
      <w:r>
        <w:rPr>
          <w:i/>
        </w:rPr>
        <w:tab/>
      </w:r>
      <w:r>
        <w:rPr>
          <w:i/>
        </w:rPr>
        <w:tab/>
      </w:r>
      <w:r>
        <w:rPr>
          <w:i/>
        </w:rPr>
        <w:tab/>
      </w:r>
      <w:r>
        <w:rPr>
          <w:i/>
        </w:rPr>
        <w:tab/>
        <w:t>Source: ROHDE &amp; SCHWARZ</w:t>
      </w:r>
    </w:p>
    <w:p w14:paraId="0FF975BD" w14:textId="77777777" w:rsidR="00401C25" w:rsidRDefault="00401C25" w:rsidP="00401C25">
      <w:pPr>
        <w:rPr>
          <w:rFonts w:ascii="Arial" w:hAnsi="Arial" w:cs="Arial"/>
          <w:b/>
        </w:rPr>
      </w:pPr>
      <w:r>
        <w:rPr>
          <w:rFonts w:ascii="Arial" w:hAnsi="Arial" w:cs="Arial"/>
          <w:b/>
        </w:rPr>
        <w:t xml:space="preserve">Abstract: </w:t>
      </w:r>
    </w:p>
    <w:p w14:paraId="0F82EDC1" w14:textId="77777777" w:rsidR="00401C25" w:rsidRDefault="00401C25" w:rsidP="00401C25">
      <w:r>
        <w:t>Discussion in R5-244895, SA test case update in R5-244897, NSA test case update in CR R5-244898, applicability update in CR R5-244899</w:t>
      </w:r>
    </w:p>
    <w:p w14:paraId="5205BA7D" w14:textId="77777777" w:rsidR="00401C25" w:rsidRDefault="00401C25" w:rsidP="00401C25">
      <w:pPr>
        <w:rPr>
          <w:rFonts w:ascii="Arial" w:hAnsi="Arial" w:cs="Arial"/>
          <w:b/>
        </w:rPr>
      </w:pPr>
      <w:r>
        <w:rPr>
          <w:rFonts w:ascii="Arial" w:hAnsi="Arial" w:cs="Arial"/>
          <w:b/>
        </w:rPr>
        <w:t xml:space="preserve">Discussion: </w:t>
      </w:r>
    </w:p>
    <w:p w14:paraId="1055A7B2" w14:textId="77777777" w:rsidR="00401C25" w:rsidRDefault="00401C25" w:rsidP="00401C25">
      <w:r>
        <w:t>r1</w:t>
      </w:r>
    </w:p>
    <w:p w14:paraId="7C5793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R5-245971</w:t>
      </w:r>
      <w:r>
        <w:rPr>
          <w:color w:val="993300"/>
          <w:u w:val="single"/>
        </w:rPr>
        <w:t>.</w:t>
      </w:r>
    </w:p>
    <w:p w14:paraId="677078CD" w14:textId="391660D5" w:rsidR="00401C25" w:rsidRDefault="00401C25" w:rsidP="00401C25">
      <w:pPr>
        <w:rPr>
          <w:rFonts w:ascii="Arial" w:hAnsi="Arial" w:cs="Arial"/>
          <w:b/>
          <w:sz w:val="24"/>
        </w:rPr>
      </w:pPr>
      <w:r>
        <w:rPr>
          <w:rFonts w:ascii="Arial" w:hAnsi="Arial" w:cs="Arial"/>
          <w:b/>
          <w:color w:val="0000FF"/>
          <w:sz w:val="24"/>
        </w:rPr>
        <w:t>R5-245971</w:t>
      </w:r>
      <w:r>
        <w:rPr>
          <w:rFonts w:ascii="Arial" w:hAnsi="Arial" w:cs="Arial"/>
          <w:b/>
          <w:color w:val="0000FF"/>
          <w:sz w:val="24"/>
        </w:rPr>
        <w:tab/>
      </w:r>
      <w:r>
        <w:rPr>
          <w:rFonts w:ascii="Arial" w:hAnsi="Arial" w:cs="Arial"/>
          <w:b/>
          <w:sz w:val="24"/>
        </w:rPr>
        <w:t>Documentation of MU for UL MIMO</w:t>
      </w:r>
    </w:p>
    <w:p w14:paraId="57329C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CR-0796  rev 1 Cat: F (Rel-18)</w:t>
      </w:r>
      <w:r>
        <w:rPr>
          <w:i/>
        </w:rPr>
        <w:br/>
      </w:r>
      <w:r>
        <w:rPr>
          <w:i/>
        </w:rPr>
        <w:br/>
      </w:r>
      <w:r>
        <w:rPr>
          <w:i/>
        </w:rPr>
        <w:tab/>
      </w:r>
      <w:r>
        <w:rPr>
          <w:i/>
        </w:rPr>
        <w:tab/>
      </w:r>
      <w:r>
        <w:rPr>
          <w:i/>
        </w:rPr>
        <w:tab/>
      </w:r>
      <w:r>
        <w:rPr>
          <w:i/>
        </w:rPr>
        <w:tab/>
      </w:r>
      <w:r>
        <w:rPr>
          <w:i/>
        </w:rPr>
        <w:tab/>
        <w:t>Source: ROHDE &amp; SCHWARZ</w:t>
      </w:r>
    </w:p>
    <w:p w14:paraId="378300F8" w14:textId="77777777" w:rsidR="00401C25" w:rsidRDefault="00401C25" w:rsidP="00401C25">
      <w:pPr>
        <w:rPr>
          <w:color w:val="808080"/>
        </w:rPr>
      </w:pPr>
      <w:r>
        <w:rPr>
          <w:color w:val="808080"/>
        </w:rPr>
        <w:t>(Replaces R5-244896)</w:t>
      </w:r>
    </w:p>
    <w:p w14:paraId="05D51A4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DDC5B" w14:textId="2A8E688B" w:rsidR="00401C25" w:rsidRDefault="00401C25" w:rsidP="00401C25">
      <w:pPr>
        <w:rPr>
          <w:rFonts w:ascii="Arial" w:hAnsi="Arial" w:cs="Arial"/>
          <w:b/>
          <w:sz w:val="24"/>
        </w:rPr>
      </w:pPr>
      <w:r>
        <w:rPr>
          <w:rFonts w:ascii="Arial" w:hAnsi="Arial" w:cs="Arial"/>
          <w:b/>
          <w:color w:val="0000FF"/>
          <w:sz w:val="24"/>
        </w:rPr>
        <w:t>R5-245253</w:t>
      </w:r>
      <w:r>
        <w:rPr>
          <w:rFonts w:ascii="Arial" w:hAnsi="Arial" w:cs="Arial"/>
          <w:b/>
          <w:color w:val="0000FF"/>
          <w:sz w:val="24"/>
        </w:rPr>
        <w:tab/>
      </w:r>
      <w:r>
        <w:rPr>
          <w:rFonts w:ascii="Arial" w:hAnsi="Arial" w:cs="Arial"/>
          <w:b/>
          <w:sz w:val="24"/>
        </w:rPr>
        <w:t>MU update for RRM FR2 PC1</w:t>
      </w:r>
    </w:p>
    <w:p w14:paraId="50816E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CR-0808  Cat: F (Rel-18)</w:t>
      </w:r>
      <w:r>
        <w:rPr>
          <w:i/>
        </w:rPr>
        <w:br/>
      </w:r>
      <w:r>
        <w:rPr>
          <w:i/>
        </w:rPr>
        <w:br/>
      </w:r>
      <w:r>
        <w:rPr>
          <w:i/>
        </w:rPr>
        <w:tab/>
      </w:r>
      <w:r>
        <w:rPr>
          <w:i/>
        </w:rPr>
        <w:tab/>
      </w:r>
      <w:r>
        <w:rPr>
          <w:i/>
        </w:rPr>
        <w:tab/>
      </w:r>
      <w:r>
        <w:rPr>
          <w:i/>
        </w:rPr>
        <w:tab/>
      </w:r>
      <w:r>
        <w:rPr>
          <w:i/>
        </w:rPr>
        <w:tab/>
        <w:t>Source: Rohde &amp; Schwarz</w:t>
      </w:r>
    </w:p>
    <w:p w14:paraId="605E7780" w14:textId="77777777" w:rsidR="00401C25" w:rsidRDefault="00401C25" w:rsidP="00401C25">
      <w:pPr>
        <w:rPr>
          <w:rFonts w:ascii="Arial" w:hAnsi="Arial" w:cs="Arial"/>
          <w:b/>
        </w:rPr>
      </w:pPr>
      <w:r>
        <w:rPr>
          <w:rFonts w:ascii="Arial" w:hAnsi="Arial" w:cs="Arial"/>
          <w:b/>
        </w:rPr>
        <w:t xml:space="preserve">Abstract: </w:t>
      </w:r>
    </w:p>
    <w:p w14:paraId="6A463781" w14:textId="77777777" w:rsidR="00401C25" w:rsidRDefault="00401C25" w:rsidP="00401C25">
      <w:r>
        <w:t>RRM MU</w:t>
      </w:r>
    </w:p>
    <w:p w14:paraId="162DAB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C0F3D" w14:textId="285E564B" w:rsidR="00401C25" w:rsidRDefault="00401C25" w:rsidP="00401C25">
      <w:pPr>
        <w:rPr>
          <w:rFonts w:ascii="Arial" w:hAnsi="Arial" w:cs="Arial"/>
          <w:b/>
          <w:sz w:val="24"/>
        </w:rPr>
      </w:pPr>
      <w:r>
        <w:rPr>
          <w:rFonts w:ascii="Arial" w:hAnsi="Arial" w:cs="Arial"/>
          <w:b/>
          <w:color w:val="0000FF"/>
          <w:sz w:val="24"/>
        </w:rPr>
        <w:t>R5-245257</w:t>
      </w:r>
      <w:r>
        <w:rPr>
          <w:rFonts w:ascii="Arial" w:hAnsi="Arial" w:cs="Arial"/>
          <w:b/>
          <w:color w:val="0000FF"/>
          <w:sz w:val="24"/>
        </w:rPr>
        <w:tab/>
      </w:r>
      <w:r>
        <w:rPr>
          <w:rFonts w:ascii="Arial" w:hAnsi="Arial" w:cs="Arial"/>
          <w:b/>
          <w:sz w:val="24"/>
        </w:rPr>
        <w:t xml:space="preserve">Test Tolerance for SS-RSRP </w:t>
      </w:r>
      <w:proofErr w:type="spellStart"/>
      <w:r>
        <w:rPr>
          <w:rFonts w:ascii="Arial" w:hAnsi="Arial" w:cs="Arial"/>
          <w:b/>
          <w:sz w:val="24"/>
        </w:rPr>
        <w:t>RedCap</w:t>
      </w:r>
      <w:proofErr w:type="spellEnd"/>
      <w:r>
        <w:rPr>
          <w:rFonts w:ascii="Arial" w:hAnsi="Arial" w:cs="Arial"/>
          <w:b/>
          <w:sz w:val="24"/>
        </w:rPr>
        <w:t xml:space="preserve"> test case 16.7.1.4.2</w:t>
      </w:r>
    </w:p>
    <w:p w14:paraId="765F4F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CR-0809  Cat: F (Rel-18)</w:t>
      </w:r>
      <w:r>
        <w:rPr>
          <w:i/>
        </w:rPr>
        <w:br/>
      </w:r>
      <w:r>
        <w:rPr>
          <w:i/>
        </w:rPr>
        <w:br/>
      </w:r>
      <w:r>
        <w:rPr>
          <w:i/>
        </w:rPr>
        <w:tab/>
      </w:r>
      <w:r>
        <w:rPr>
          <w:i/>
        </w:rPr>
        <w:tab/>
      </w:r>
      <w:r>
        <w:rPr>
          <w:i/>
        </w:rPr>
        <w:tab/>
      </w:r>
      <w:r>
        <w:rPr>
          <w:i/>
        </w:rPr>
        <w:tab/>
      </w:r>
      <w:r>
        <w:rPr>
          <w:i/>
        </w:rPr>
        <w:tab/>
        <w:t>Source: Rohde &amp; Schwarz</w:t>
      </w:r>
    </w:p>
    <w:p w14:paraId="2E2F01ED" w14:textId="77777777" w:rsidR="00401C25" w:rsidRDefault="00401C25" w:rsidP="00401C25">
      <w:pPr>
        <w:rPr>
          <w:rFonts w:ascii="Arial" w:hAnsi="Arial" w:cs="Arial"/>
          <w:b/>
        </w:rPr>
      </w:pPr>
      <w:r>
        <w:rPr>
          <w:rFonts w:ascii="Arial" w:hAnsi="Arial" w:cs="Arial"/>
          <w:b/>
        </w:rPr>
        <w:t xml:space="preserve">Abstract: </w:t>
      </w:r>
    </w:p>
    <w:p w14:paraId="5E8602BF" w14:textId="77777777" w:rsidR="00401C25" w:rsidRDefault="00401C25" w:rsidP="00401C25">
      <w:r>
        <w:t>RRM TT</w:t>
      </w:r>
    </w:p>
    <w:p w14:paraId="24C780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03689" w14:textId="019113B3" w:rsidR="00401C25" w:rsidRDefault="00401C25" w:rsidP="00401C25">
      <w:pPr>
        <w:rPr>
          <w:rFonts w:ascii="Arial" w:hAnsi="Arial" w:cs="Arial"/>
          <w:b/>
          <w:sz w:val="24"/>
        </w:rPr>
      </w:pPr>
      <w:r>
        <w:rPr>
          <w:rFonts w:ascii="Arial" w:hAnsi="Arial" w:cs="Arial"/>
          <w:b/>
          <w:color w:val="0000FF"/>
          <w:sz w:val="24"/>
        </w:rPr>
        <w:t>R5-245258</w:t>
      </w:r>
      <w:r>
        <w:rPr>
          <w:rFonts w:ascii="Arial" w:hAnsi="Arial" w:cs="Arial"/>
          <w:b/>
          <w:color w:val="0000FF"/>
          <w:sz w:val="24"/>
        </w:rPr>
        <w:tab/>
      </w:r>
      <w:r>
        <w:rPr>
          <w:rFonts w:ascii="Arial" w:hAnsi="Arial" w:cs="Arial"/>
          <w:b/>
          <w:sz w:val="24"/>
        </w:rPr>
        <w:t xml:space="preserve">Test Tolerance for SS-RSRP </w:t>
      </w:r>
      <w:proofErr w:type="spellStart"/>
      <w:r>
        <w:rPr>
          <w:rFonts w:ascii="Arial" w:hAnsi="Arial" w:cs="Arial"/>
          <w:b/>
          <w:sz w:val="24"/>
        </w:rPr>
        <w:t>RedCap</w:t>
      </w:r>
      <w:proofErr w:type="spellEnd"/>
      <w:r>
        <w:rPr>
          <w:rFonts w:ascii="Arial" w:hAnsi="Arial" w:cs="Arial"/>
          <w:b/>
          <w:sz w:val="24"/>
        </w:rPr>
        <w:t xml:space="preserve"> test case 16.7.1.4.1</w:t>
      </w:r>
    </w:p>
    <w:p w14:paraId="12F977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CR-0810  Cat: F (Rel-18)</w:t>
      </w:r>
      <w:r>
        <w:rPr>
          <w:i/>
        </w:rPr>
        <w:br/>
      </w:r>
      <w:r>
        <w:rPr>
          <w:i/>
        </w:rPr>
        <w:lastRenderedPageBreak/>
        <w:br/>
      </w:r>
      <w:r>
        <w:rPr>
          <w:i/>
        </w:rPr>
        <w:tab/>
      </w:r>
      <w:r>
        <w:rPr>
          <w:i/>
        </w:rPr>
        <w:tab/>
      </w:r>
      <w:r>
        <w:rPr>
          <w:i/>
        </w:rPr>
        <w:tab/>
      </w:r>
      <w:r>
        <w:rPr>
          <w:i/>
        </w:rPr>
        <w:tab/>
      </w:r>
      <w:r>
        <w:rPr>
          <w:i/>
        </w:rPr>
        <w:tab/>
        <w:t>Source: Rohde &amp; Schwarz</w:t>
      </w:r>
    </w:p>
    <w:p w14:paraId="7D00901D" w14:textId="77777777" w:rsidR="00401C25" w:rsidRDefault="00401C25" w:rsidP="00401C25">
      <w:pPr>
        <w:rPr>
          <w:rFonts w:ascii="Arial" w:hAnsi="Arial" w:cs="Arial"/>
          <w:b/>
        </w:rPr>
      </w:pPr>
      <w:r>
        <w:rPr>
          <w:rFonts w:ascii="Arial" w:hAnsi="Arial" w:cs="Arial"/>
          <w:b/>
        </w:rPr>
        <w:t xml:space="preserve">Abstract: </w:t>
      </w:r>
    </w:p>
    <w:p w14:paraId="047ABEA6" w14:textId="77777777" w:rsidR="00401C25" w:rsidRDefault="00401C25" w:rsidP="00401C25">
      <w:r>
        <w:t>RRM TT</w:t>
      </w:r>
    </w:p>
    <w:p w14:paraId="7D0D32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691E6" w14:textId="312EE926" w:rsidR="00401C25" w:rsidRDefault="00401C25" w:rsidP="00401C25">
      <w:pPr>
        <w:rPr>
          <w:rFonts w:ascii="Arial" w:hAnsi="Arial" w:cs="Arial"/>
          <w:b/>
          <w:sz w:val="24"/>
        </w:rPr>
      </w:pPr>
      <w:r>
        <w:rPr>
          <w:rFonts w:ascii="Arial" w:hAnsi="Arial" w:cs="Arial"/>
          <w:b/>
          <w:color w:val="0000FF"/>
          <w:sz w:val="24"/>
        </w:rPr>
        <w:t>R5-245259</w:t>
      </w:r>
      <w:r>
        <w:rPr>
          <w:rFonts w:ascii="Arial" w:hAnsi="Arial" w:cs="Arial"/>
          <w:b/>
          <w:color w:val="0000FF"/>
          <w:sz w:val="24"/>
        </w:rPr>
        <w:tab/>
      </w:r>
      <w:r>
        <w:rPr>
          <w:rFonts w:ascii="Arial" w:hAnsi="Arial" w:cs="Arial"/>
          <w:b/>
          <w:sz w:val="24"/>
        </w:rPr>
        <w:t xml:space="preserve">Test Tolerance for SS-RSRP </w:t>
      </w:r>
      <w:proofErr w:type="spellStart"/>
      <w:r>
        <w:rPr>
          <w:rFonts w:ascii="Arial" w:hAnsi="Arial" w:cs="Arial"/>
          <w:b/>
          <w:sz w:val="24"/>
        </w:rPr>
        <w:t>RedCap</w:t>
      </w:r>
      <w:proofErr w:type="spellEnd"/>
      <w:r>
        <w:rPr>
          <w:rFonts w:ascii="Arial" w:hAnsi="Arial" w:cs="Arial"/>
          <w:b/>
          <w:sz w:val="24"/>
        </w:rPr>
        <w:t xml:space="preserve"> test case 16.7.1.3.2</w:t>
      </w:r>
    </w:p>
    <w:p w14:paraId="29FAC0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CR-0811  Cat: F (Rel-18)</w:t>
      </w:r>
      <w:r>
        <w:rPr>
          <w:i/>
        </w:rPr>
        <w:br/>
      </w:r>
      <w:r>
        <w:rPr>
          <w:i/>
        </w:rPr>
        <w:br/>
      </w:r>
      <w:r>
        <w:rPr>
          <w:i/>
        </w:rPr>
        <w:tab/>
      </w:r>
      <w:r>
        <w:rPr>
          <w:i/>
        </w:rPr>
        <w:tab/>
      </w:r>
      <w:r>
        <w:rPr>
          <w:i/>
        </w:rPr>
        <w:tab/>
      </w:r>
      <w:r>
        <w:rPr>
          <w:i/>
        </w:rPr>
        <w:tab/>
      </w:r>
      <w:r>
        <w:rPr>
          <w:i/>
        </w:rPr>
        <w:tab/>
        <w:t>Source: ROHDE &amp; SCHWARZ</w:t>
      </w:r>
    </w:p>
    <w:p w14:paraId="21C2A5FB" w14:textId="77777777" w:rsidR="00401C25" w:rsidRDefault="00401C25" w:rsidP="00401C25">
      <w:pPr>
        <w:rPr>
          <w:rFonts w:ascii="Arial" w:hAnsi="Arial" w:cs="Arial"/>
          <w:b/>
        </w:rPr>
      </w:pPr>
      <w:r>
        <w:rPr>
          <w:rFonts w:ascii="Arial" w:hAnsi="Arial" w:cs="Arial"/>
          <w:b/>
        </w:rPr>
        <w:t xml:space="preserve">Abstract: </w:t>
      </w:r>
    </w:p>
    <w:p w14:paraId="49CE6A11" w14:textId="77777777" w:rsidR="00401C25" w:rsidRDefault="00401C25" w:rsidP="00401C25">
      <w:r>
        <w:t>RRM TT</w:t>
      </w:r>
    </w:p>
    <w:p w14:paraId="4D0EC4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B00C9" w14:textId="18A2562C" w:rsidR="00401C25" w:rsidRDefault="00401C25" w:rsidP="00401C25">
      <w:pPr>
        <w:rPr>
          <w:rFonts w:ascii="Arial" w:hAnsi="Arial" w:cs="Arial"/>
          <w:b/>
          <w:sz w:val="24"/>
        </w:rPr>
      </w:pPr>
      <w:r>
        <w:rPr>
          <w:rFonts w:ascii="Arial" w:hAnsi="Arial" w:cs="Arial"/>
          <w:b/>
          <w:color w:val="0000FF"/>
          <w:sz w:val="24"/>
        </w:rPr>
        <w:t>R5-245260</w:t>
      </w:r>
      <w:r>
        <w:rPr>
          <w:rFonts w:ascii="Arial" w:hAnsi="Arial" w:cs="Arial"/>
          <w:b/>
          <w:color w:val="0000FF"/>
          <w:sz w:val="24"/>
        </w:rPr>
        <w:tab/>
      </w:r>
      <w:r>
        <w:rPr>
          <w:rFonts w:ascii="Arial" w:hAnsi="Arial" w:cs="Arial"/>
          <w:b/>
          <w:sz w:val="24"/>
        </w:rPr>
        <w:t xml:space="preserve">Test Tolerance for SS-RSRP </w:t>
      </w:r>
      <w:proofErr w:type="spellStart"/>
      <w:r>
        <w:rPr>
          <w:rFonts w:ascii="Arial" w:hAnsi="Arial" w:cs="Arial"/>
          <w:b/>
          <w:sz w:val="24"/>
        </w:rPr>
        <w:t>RedCap</w:t>
      </w:r>
      <w:proofErr w:type="spellEnd"/>
      <w:r>
        <w:rPr>
          <w:rFonts w:ascii="Arial" w:hAnsi="Arial" w:cs="Arial"/>
          <w:b/>
          <w:sz w:val="24"/>
        </w:rPr>
        <w:t xml:space="preserve"> test case 16.7.1.3.1</w:t>
      </w:r>
    </w:p>
    <w:p w14:paraId="3FA679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CR-0812  Cat: F (Rel-18)</w:t>
      </w:r>
      <w:r>
        <w:rPr>
          <w:i/>
        </w:rPr>
        <w:br/>
      </w:r>
      <w:r>
        <w:rPr>
          <w:i/>
        </w:rPr>
        <w:br/>
      </w:r>
      <w:r>
        <w:rPr>
          <w:i/>
        </w:rPr>
        <w:tab/>
      </w:r>
      <w:r>
        <w:rPr>
          <w:i/>
        </w:rPr>
        <w:tab/>
      </w:r>
      <w:r>
        <w:rPr>
          <w:i/>
        </w:rPr>
        <w:tab/>
      </w:r>
      <w:r>
        <w:rPr>
          <w:i/>
        </w:rPr>
        <w:tab/>
      </w:r>
      <w:r>
        <w:rPr>
          <w:i/>
        </w:rPr>
        <w:tab/>
        <w:t>Source: ROHDE &amp; SCHWARZ</w:t>
      </w:r>
    </w:p>
    <w:p w14:paraId="693C8971" w14:textId="77777777" w:rsidR="00401C25" w:rsidRDefault="00401C25" w:rsidP="00401C25">
      <w:pPr>
        <w:rPr>
          <w:rFonts w:ascii="Arial" w:hAnsi="Arial" w:cs="Arial"/>
          <w:b/>
        </w:rPr>
      </w:pPr>
      <w:r>
        <w:rPr>
          <w:rFonts w:ascii="Arial" w:hAnsi="Arial" w:cs="Arial"/>
          <w:b/>
        </w:rPr>
        <w:t xml:space="preserve">Abstract: </w:t>
      </w:r>
    </w:p>
    <w:p w14:paraId="6CBB8EB3" w14:textId="77777777" w:rsidR="00401C25" w:rsidRDefault="00401C25" w:rsidP="00401C25">
      <w:r>
        <w:t>RRM TT</w:t>
      </w:r>
    </w:p>
    <w:p w14:paraId="118B0BF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92FD0" w14:textId="6355C670" w:rsidR="00401C25" w:rsidRDefault="00401C25" w:rsidP="00401C25">
      <w:pPr>
        <w:rPr>
          <w:rFonts w:ascii="Arial" w:hAnsi="Arial" w:cs="Arial"/>
          <w:b/>
          <w:sz w:val="24"/>
        </w:rPr>
      </w:pPr>
      <w:r>
        <w:rPr>
          <w:rFonts w:ascii="Arial" w:hAnsi="Arial" w:cs="Arial"/>
          <w:b/>
          <w:color w:val="0000FF"/>
          <w:sz w:val="24"/>
        </w:rPr>
        <w:t>R5-245261</w:t>
      </w:r>
      <w:r>
        <w:rPr>
          <w:rFonts w:ascii="Arial" w:hAnsi="Arial" w:cs="Arial"/>
          <w:b/>
          <w:color w:val="0000FF"/>
          <w:sz w:val="24"/>
        </w:rPr>
        <w:tab/>
      </w:r>
      <w:r>
        <w:rPr>
          <w:rFonts w:ascii="Arial" w:hAnsi="Arial" w:cs="Arial"/>
          <w:b/>
          <w:sz w:val="24"/>
        </w:rPr>
        <w:t>Test Tolerance for Relative Measurement Accuracy test cases</w:t>
      </w:r>
    </w:p>
    <w:p w14:paraId="265FEA7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CR-0813  Cat: F (Rel-18)</w:t>
      </w:r>
      <w:r>
        <w:rPr>
          <w:i/>
        </w:rPr>
        <w:br/>
      </w:r>
      <w:r>
        <w:rPr>
          <w:i/>
        </w:rPr>
        <w:br/>
      </w:r>
      <w:r>
        <w:rPr>
          <w:i/>
        </w:rPr>
        <w:tab/>
      </w:r>
      <w:r>
        <w:rPr>
          <w:i/>
        </w:rPr>
        <w:tab/>
      </w:r>
      <w:r>
        <w:rPr>
          <w:i/>
        </w:rPr>
        <w:tab/>
      </w:r>
      <w:r>
        <w:rPr>
          <w:i/>
        </w:rPr>
        <w:tab/>
      </w:r>
      <w:r>
        <w:rPr>
          <w:i/>
        </w:rPr>
        <w:tab/>
        <w:t>Source: Rohde &amp; Schwarz</w:t>
      </w:r>
    </w:p>
    <w:p w14:paraId="1DC98730" w14:textId="77777777" w:rsidR="00401C25" w:rsidRDefault="00401C25" w:rsidP="00401C25">
      <w:pPr>
        <w:rPr>
          <w:rFonts w:ascii="Arial" w:hAnsi="Arial" w:cs="Arial"/>
          <w:b/>
        </w:rPr>
      </w:pPr>
      <w:r>
        <w:rPr>
          <w:rFonts w:ascii="Arial" w:hAnsi="Arial" w:cs="Arial"/>
          <w:b/>
        </w:rPr>
        <w:t xml:space="preserve">Abstract: </w:t>
      </w:r>
    </w:p>
    <w:p w14:paraId="4EF8DE33" w14:textId="77777777" w:rsidR="00401C25" w:rsidRDefault="00401C25" w:rsidP="00401C25">
      <w:r>
        <w:t>RRM TT, Core Spec alignment TS 38.133 v15.26.0 and v17.14.0</w:t>
      </w:r>
    </w:p>
    <w:p w14:paraId="444B98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6A445" w14:textId="3E492DDB" w:rsidR="00401C25" w:rsidRDefault="00401C25" w:rsidP="00401C25">
      <w:pPr>
        <w:rPr>
          <w:rFonts w:ascii="Arial" w:hAnsi="Arial" w:cs="Arial"/>
          <w:b/>
          <w:sz w:val="24"/>
        </w:rPr>
      </w:pPr>
      <w:r>
        <w:rPr>
          <w:rFonts w:ascii="Arial" w:hAnsi="Arial" w:cs="Arial"/>
          <w:b/>
          <w:color w:val="0000FF"/>
          <w:sz w:val="24"/>
        </w:rPr>
        <w:t>R5-245262</w:t>
      </w:r>
      <w:r>
        <w:rPr>
          <w:rFonts w:ascii="Arial" w:hAnsi="Arial" w:cs="Arial"/>
          <w:b/>
          <w:color w:val="0000FF"/>
          <w:sz w:val="24"/>
        </w:rPr>
        <w:tab/>
      </w:r>
      <w:r>
        <w:rPr>
          <w:rFonts w:ascii="Arial" w:hAnsi="Arial" w:cs="Arial"/>
          <w:b/>
          <w:sz w:val="24"/>
        </w:rPr>
        <w:t>Test Tolerance for R15 Absolute Measurement Accuracy test cases</w:t>
      </w:r>
    </w:p>
    <w:p w14:paraId="40D57F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CR-0814  Cat: F (Rel-18)</w:t>
      </w:r>
      <w:r>
        <w:rPr>
          <w:i/>
        </w:rPr>
        <w:br/>
      </w:r>
      <w:r>
        <w:rPr>
          <w:i/>
        </w:rPr>
        <w:br/>
      </w:r>
      <w:r>
        <w:rPr>
          <w:i/>
        </w:rPr>
        <w:tab/>
      </w:r>
      <w:r>
        <w:rPr>
          <w:i/>
        </w:rPr>
        <w:tab/>
      </w:r>
      <w:r>
        <w:rPr>
          <w:i/>
        </w:rPr>
        <w:tab/>
      </w:r>
      <w:r>
        <w:rPr>
          <w:i/>
        </w:rPr>
        <w:tab/>
      </w:r>
      <w:r>
        <w:rPr>
          <w:i/>
        </w:rPr>
        <w:tab/>
        <w:t>Source: Rohde &amp; Schwarz</w:t>
      </w:r>
    </w:p>
    <w:p w14:paraId="1766F28D" w14:textId="77777777" w:rsidR="00401C25" w:rsidRDefault="00401C25" w:rsidP="00401C25">
      <w:pPr>
        <w:rPr>
          <w:rFonts w:ascii="Arial" w:hAnsi="Arial" w:cs="Arial"/>
          <w:b/>
        </w:rPr>
      </w:pPr>
      <w:r>
        <w:rPr>
          <w:rFonts w:ascii="Arial" w:hAnsi="Arial" w:cs="Arial"/>
          <w:b/>
        </w:rPr>
        <w:t xml:space="preserve">Abstract: </w:t>
      </w:r>
    </w:p>
    <w:p w14:paraId="6C0E37B0" w14:textId="77777777" w:rsidR="00401C25" w:rsidRDefault="00401C25" w:rsidP="00401C25">
      <w:r>
        <w:t>RRM TT, Core Spec alignment TS 38.133 v15.26.0 and v17.14.0</w:t>
      </w:r>
    </w:p>
    <w:p w14:paraId="6CAB2C2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F773" w14:textId="4B55B50B" w:rsidR="00401C25" w:rsidRDefault="00401C25" w:rsidP="00401C25">
      <w:pPr>
        <w:rPr>
          <w:rFonts w:ascii="Arial" w:hAnsi="Arial" w:cs="Arial"/>
          <w:b/>
          <w:sz w:val="24"/>
        </w:rPr>
      </w:pPr>
      <w:r>
        <w:rPr>
          <w:rFonts w:ascii="Arial" w:hAnsi="Arial" w:cs="Arial"/>
          <w:b/>
          <w:color w:val="0000FF"/>
          <w:sz w:val="24"/>
        </w:rPr>
        <w:t>R5-245263</w:t>
      </w:r>
      <w:r>
        <w:rPr>
          <w:rFonts w:ascii="Arial" w:hAnsi="Arial" w:cs="Arial"/>
          <w:b/>
          <w:color w:val="0000FF"/>
          <w:sz w:val="24"/>
        </w:rPr>
        <w:tab/>
      </w:r>
      <w:r>
        <w:rPr>
          <w:rFonts w:ascii="Arial" w:hAnsi="Arial" w:cs="Arial"/>
          <w:b/>
          <w:sz w:val="24"/>
        </w:rPr>
        <w:t>Test Tolerance for FR2 Intra-frequency measurement accuracy test cases for PC1</w:t>
      </w:r>
    </w:p>
    <w:p w14:paraId="0B50B6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CR-0815  Cat: F (Rel-18)</w:t>
      </w:r>
      <w:r>
        <w:rPr>
          <w:i/>
        </w:rPr>
        <w:br/>
      </w:r>
      <w:r>
        <w:rPr>
          <w:i/>
        </w:rPr>
        <w:lastRenderedPageBreak/>
        <w:br/>
      </w:r>
      <w:r>
        <w:rPr>
          <w:i/>
        </w:rPr>
        <w:tab/>
      </w:r>
      <w:r>
        <w:rPr>
          <w:i/>
        </w:rPr>
        <w:tab/>
      </w:r>
      <w:r>
        <w:rPr>
          <w:i/>
        </w:rPr>
        <w:tab/>
      </w:r>
      <w:r>
        <w:rPr>
          <w:i/>
        </w:rPr>
        <w:tab/>
      </w:r>
      <w:r>
        <w:rPr>
          <w:i/>
        </w:rPr>
        <w:tab/>
        <w:t>Source: Rohde &amp; Schwarz</w:t>
      </w:r>
    </w:p>
    <w:p w14:paraId="6DC9D1F2" w14:textId="77777777" w:rsidR="00401C25" w:rsidRDefault="00401C25" w:rsidP="00401C25">
      <w:pPr>
        <w:rPr>
          <w:rFonts w:ascii="Arial" w:hAnsi="Arial" w:cs="Arial"/>
          <w:b/>
        </w:rPr>
      </w:pPr>
      <w:r>
        <w:rPr>
          <w:rFonts w:ascii="Arial" w:hAnsi="Arial" w:cs="Arial"/>
          <w:b/>
        </w:rPr>
        <w:t xml:space="preserve">Abstract: </w:t>
      </w:r>
    </w:p>
    <w:p w14:paraId="2759E6B6" w14:textId="77777777" w:rsidR="00401C25" w:rsidRDefault="00401C25" w:rsidP="00401C25">
      <w:r>
        <w:t>RRM TT, depends on R5-245253</w:t>
      </w:r>
    </w:p>
    <w:p w14:paraId="60FBDC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3EC87" w14:textId="287B8D00" w:rsidR="00401C25" w:rsidRDefault="00401C25" w:rsidP="00401C25">
      <w:pPr>
        <w:rPr>
          <w:rFonts w:ascii="Arial" w:hAnsi="Arial" w:cs="Arial"/>
          <w:b/>
          <w:sz w:val="24"/>
        </w:rPr>
      </w:pPr>
      <w:r>
        <w:rPr>
          <w:rFonts w:ascii="Arial" w:hAnsi="Arial" w:cs="Arial"/>
          <w:b/>
          <w:color w:val="0000FF"/>
          <w:sz w:val="24"/>
        </w:rPr>
        <w:t>R5-245264</w:t>
      </w:r>
      <w:r>
        <w:rPr>
          <w:rFonts w:ascii="Arial" w:hAnsi="Arial" w:cs="Arial"/>
          <w:b/>
          <w:color w:val="0000FF"/>
          <w:sz w:val="24"/>
        </w:rPr>
        <w:tab/>
      </w:r>
      <w:r>
        <w:rPr>
          <w:rFonts w:ascii="Arial" w:hAnsi="Arial" w:cs="Arial"/>
          <w:b/>
          <w:sz w:val="24"/>
        </w:rPr>
        <w:t>Test Tolerance for FR2 Event Triggered test cases for PC1</w:t>
      </w:r>
    </w:p>
    <w:p w14:paraId="67368A7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CR-0816  Cat: F (Rel-18)</w:t>
      </w:r>
      <w:r>
        <w:rPr>
          <w:i/>
        </w:rPr>
        <w:br/>
      </w:r>
      <w:r>
        <w:rPr>
          <w:i/>
        </w:rPr>
        <w:br/>
      </w:r>
      <w:r>
        <w:rPr>
          <w:i/>
        </w:rPr>
        <w:tab/>
      </w:r>
      <w:r>
        <w:rPr>
          <w:i/>
        </w:rPr>
        <w:tab/>
      </w:r>
      <w:r>
        <w:rPr>
          <w:i/>
        </w:rPr>
        <w:tab/>
      </w:r>
      <w:r>
        <w:rPr>
          <w:i/>
        </w:rPr>
        <w:tab/>
      </w:r>
      <w:r>
        <w:rPr>
          <w:i/>
        </w:rPr>
        <w:tab/>
        <w:t>Source: Rohde &amp; Schwarz</w:t>
      </w:r>
    </w:p>
    <w:p w14:paraId="41E28463" w14:textId="77777777" w:rsidR="00401C25" w:rsidRDefault="00401C25" w:rsidP="00401C25">
      <w:pPr>
        <w:rPr>
          <w:rFonts w:ascii="Arial" w:hAnsi="Arial" w:cs="Arial"/>
          <w:b/>
        </w:rPr>
      </w:pPr>
      <w:r>
        <w:rPr>
          <w:rFonts w:ascii="Arial" w:hAnsi="Arial" w:cs="Arial"/>
          <w:b/>
        </w:rPr>
        <w:t xml:space="preserve">Abstract: </w:t>
      </w:r>
    </w:p>
    <w:p w14:paraId="4E176F42" w14:textId="77777777" w:rsidR="00401C25" w:rsidRDefault="00401C25" w:rsidP="00401C25">
      <w:r>
        <w:t>RRM TT, depends on R5-245253</w:t>
      </w:r>
    </w:p>
    <w:p w14:paraId="633B71D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9FE84" w14:textId="7E2946D8" w:rsidR="00401C25" w:rsidRDefault="00401C25" w:rsidP="00401C25">
      <w:pPr>
        <w:rPr>
          <w:rFonts w:ascii="Arial" w:hAnsi="Arial" w:cs="Arial"/>
          <w:b/>
          <w:sz w:val="24"/>
        </w:rPr>
      </w:pPr>
      <w:r>
        <w:rPr>
          <w:rFonts w:ascii="Arial" w:hAnsi="Arial" w:cs="Arial"/>
          <w:b/>
          <w:color w:val="0000FF"/>
          <w:sz w:val="24"/>
        </w:rPr>
        <w:t>R5-245265</w:t>
      </w:r>
      <w:r>
        <w:rPr>
          <w:rFonts w:ascii="Arial" w:hAnsi="Arial" w:cs="Arial"/>
          <w:b/>
          <w:color w:val="0000FF"/>
          <w:sz w:val="24"/>
        </w:rPr>
        <w:tab/>
      </w:r>
      <w:r>
        <w:rPr>
          <w:rFonts w:ascii="Arial" w:hAnsi="Arial" w:cs="Arial"/>
          <w:b/>
          <w:sz w:val="24"/>
        </w:rPr>
        <w:t>Test Tolerance for FR2 Timing Advance test cases for PC1</w:t>
      </w:r>
    </w:p>
    <w:p w14:paraId="267ACF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CR-0817  Cat: F (Rel-18)</w:t>
      </w:r>
      <w:r>
        <w:rPr>
          <w:i/>
        </w:rPr>
        <w:br/>
      </w:r>
      <w:r>
        <w:rPr>
          <w:i/>
        </w:rPr>
        <w:br/>
      </w:r>
      <w:r>
        <w:rPr>
          <w:i/>
        </w:rPr>
        <w:tab/>
      </w:r>
      <w:r>
        <w:rPr>
          <w:i/>
        </w:rPr>
        <w:tab/>
      </w:r>
      <w:r>
        <w:rPr>
          <w:i/>
        </w:rPr>
        <w:tab/>
      </w:r>
      <w:r>
        <w:rPr>
          <w:i/>
        </w:rPr>
        <w:tab/>
      </w:r>
      <w:r>
        <w:rPr>
          <w:i/>
        </w:rPr>
        <w:tab/>
        <w:t>Source: Rohde &amp; Schwarz</w:t>
      </w:r>
    </w:p>
    <w:p w14:paraId="3E19B919" w14:textId="77777777" w:rsidR="00401C25" w:rsidRDefault="00401C25" w:rsidP="00401C25">
      <w:pPr>
        <w:rPr>
          <w:rFonts w:ascii="Arial" w:hAnsi="Arial" w:cs="Arial"/>
          <w:b/>
        </w:rPr>
      </w:pPr>
      <w:r>
        <w:rPr>
          <w:rFonts w:ascii="Arial" w:hAnsi="Arial" w:cs="Arial"/>
          <w:b/>
        </w:rPr>
        <w:t xml:space="preserve">Abstract: </w:t>
      </w:r>
    </w:p>
    <w:p w14:paraId="3E25C8FC" w14:textId="77777777" w:rsidR="00401C25" w:rsidRDefault="00401C25" w:rsidP="00401C25">
      <w:r>
        <w:t>RRM TT, depends on R5-245253</w:t>
      </w:r>
    </w:p>
    <w:p w14:paraId="6AB15E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0858A" w14:textId="0B06246D" w:rsidR="00401C25" w:rsidRDefault="00401C25" w:rsidP="00401C25">
      <w:pPr>
        <w:rPr>
          <w:rFonts w:ascii="Arial" w:hAnsi="Arial" w:cs="Arial"/>
          <w:b/>
          <w:sz w:val="24"/>
        </w:rPr>
      </w:pPr>
      <w:r>
        <w:rPr>
          <w:rFonts w:ascii="Arial" w:hAnsi="Arial" w:cs="Arial"/>
          <w:b/>
          <w:color w:val="0000FF"/>
          <w:sz w:val="24"/>
        </w:rPr>
        <w:t>R5-245266</w:t>
      </w:r>
      <w:r>
        <w:rPr>
          <w:rFonts w:ascii="Arial" w:hAnsi="Arial" w:cs="Arial"/>
          <w:b/>
          <w:color w:val="0000FF"/>
          <w:sz w:val="24"/>
        </w:rPr>
        <w:tab/>
      </w:r>
      <w:r>
        <w:rPr>
          <w:rFonts w:ascii="Arial" w:hAnsi="Arial" w:cs="Arial"/>
          <w:b/>
          <w:sz w:val="24"/>
        </w:rPr>
        <w:t>Test Tolerance for FR2 Transmit Timing test cases for PC1</w:t>
      </w:r>
    </w:p>
    <w:p w14:paraId="4A03AFE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CR-0818  Cat: F (Rel-18)</w:t>
      </w:r>
      <w:r>
        <w:rPr>
          <w:i/>
        </w:rPr>
        <w:br/>
      </w:r>
      <w:r>
        <w:rPr>
          <w:i/>
        </w:rPr>
        <w:br/>
      </w:r>
      <w:r>
        <w:rPr>
          <w:i/>
        </w:rPr>
        <w:tab/>
      </w:r>
      <w:r>
        <w:rPr>
          <w:i/>
        </w:rPr>
        <w:tab/>
      </w:r>
      <w:r>
        <w:rPr>
          <w:i/>
        </w:rPr>
        <w:tab/>
      </w:r>
      <w:r>
        <w:rPr>
          <w:i/>
        </w:rPr>
        <w:tab/>
      </w:r>
      <w:r>
        <w:rPr>
          <w:i/>
        </w:rPr>
        <w:tab/>
        <w:t>Source: Rohde &amp; Schwarz</w:t>
      </w:r>
    </w:p>
    <w:p w14:paraId="05A9DBC8" w14:textId="77777777" w:rsidR="00401C25" w:rsidRDefault="00401C25" w:rsidP="00401C25">
      <w:pPr>
        <w:rPr>
          <w:rFonts w:ascii="Arial" w:hAnsi="Arial" w:cs="Arial"/>
          <w:b/>
        </w:rPr>
      </w:pPr>
      <w:r>
        <w:rPr>
          <w:rFonts w:ascii="Arial" w:hAnsi="Arial" w:cs="Arial"/>
          <w:b/>
        </w:rPr>
        <w:t xml:space="preserve">Abstract: </w:t>
      </w:r>
    </w:p>
    <w:p w14:paraId="265B68CF" w14:textId="77777777" w:rsidR="00401C25" w:rsidRDefault="00401C25" w:rsidP="00401C25">
      <w:r>
        <w:t>RRM TT, depends on R5-245253</w:t>
      </w:r>
    </w:p>
    <w:p w14:paraId="074265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40A14" w14:textId="504CCEB0" w:rsidR="00401C25" w:rsidRDefault="00401C25" w:rsidP="00401C25">
      <w:pPr>
        <w:rPr>
          <w:rFonts w:ascii="Arial" w:hAnsi="Arial" w:cs="Arial"/>
          <w:b/>
          <w:sz w:val="24"/>
        </w:rPr>
      </w:pPr>
      <w:r>
        <w:rPr>
          <w:rFonts w:ascii="Arial" w:hAnsi="Arial" w:cs="Arial"/>
          <w:b/>
          <w:color w:val="0000FF"/>
          <w:sz w:val="24"/>
        </w:rPr>
        <w:t>R5-245305</w:t>
      </w:r>
      <w:r>
        <w:rPr>
          <w:rFonts w:ascii="Arial" w:hAnsi="Arial" w:cs="Arial"/>
          <w:b/>
          <w:color w:val="0000FF"/>
          <w:sz w:val="24"/>
        </w:rPr>
        <w:tab/>
      </w:r>
      <w:r>
        <w:rPr>
          <w:rFonts w:ascii="Arial" w:hAnsi="Arial" w:cs="Arial"/>
          <w:b/>
          <w:sz w:val="24"/>
        </w:rPr>
        <w:t xml:space="preserve">Test Tolerance for SS-RSRP </w:t>
      </w:r>
      <w:proofErr w:type="spellStart"/>
      <w:r>
        <w:rPr>
          <w:rFonts w:ascii="Arial" w:hAnsi="Arial" w:cs="Arial"/>
          <w:b/>
          <w:sz w:val="24"/>
        </w:rPr>
        <w:t>RedCap</w:t>
      </w:r>
      <w:proofErr w:type="spellEnd"/>
      <w:r>
        <w:rPr>
          <w:rFonts w:ascii="Arial" w:hAnsi="Arial" w:cs="Arial"/>
          <w:b/>
          <w:sz w:val="24"/>
        </w:rPr>
        <w:t xml:space="preserve"> test case 16.7.1.3.2</w:t>
      </w:r>
    </w:p>
    <w:p w14:paraId="6C357C6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CR-0820  Cat: F (Rel-18)</w:t>
      </w:r>
      <w:r>
        <w:rPr>
          <w:i/>
        </w:rPr>
        <w:br/>
      </w:r>
      <w:r>
        <w:rPr>
          <w:i/>
        </w:rPr>
        <w:br/>
      </w:r>
      <w:r>
        <w:rPr>
          <w:i/>
        </w:rPr>
        <w:tab/>
      </w:r>
      <w:r>
        <w:rPr>
          <w:i/>
        </w:rPr>
        <w:tab/>
      </w:r>
      <w:r>
        <w:rPr>
          <w:i/>
        </w:rPr>
        <w:tab/>
      </w:r>
      <w:r>
        <w:rPr>
          <w:i/>
        </w:rPr>
        <w:tab/>
      </w:r>
      <w:r>
        <w:rPr>
          <w:i/>
        </w:rPr>
        <w:tab/>
        <w:t>Source: Rohde &amp; Schwarz</w:t>
      </w:r>
    </w:p>
    <w:p w14:paraId="481AB6E2" w14:textId="77777777" w:rsidR="00401C25" w:rsidRDefault="00401C25" w:rsidP="00401C25">
      <w:pPr>
        <w:rPr>
          <w:rFonts w:ascii="Arial" w:hAnsi="Arial" w:cs="Arial"/>
          <w:b/>
        </w:rPr>
      </w:pPr>
      <w:r>
        <w:rPr>
          <w:rFonts w:ascii="Arial" w:hAnsi="Arial" w:cs="Arial"/>
          <w:b/>
        </w:rPr>
        <w:t xml:space="preserve">Abstract: </w:t>
      </w:r>
    </w:p>
    <w:p w14:paraId="4E1AE4A3" w14:textId="77777777" w:rsidR="00401C25" w:rsidRDefault="00401C25" w:rsidP="00401C25">
      <w:r>
        <w:t>RRM TT</w:t>
      </w:r>
    </w:p>
    <w:p w14:paraId="15AC3F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B0560" w14:textId="49161D8E" w:rsidR="00401C25" w:rsidRDefault="00401C25" w:rsidP="00401C25">
      <w:pPr>
        <w:rPr>
          <w:rFonts w:ascii="Arial" w:hAnsi="Arial" w:cs="Arial"/>
          <w:b/>
          <w:sz w:val="24"/>
        </w:rPr>
      </w:pPr>
      <w:r>
        <w:rPr>
          <w:rFonts w:ascii="Arial" w:hAnsi="Arial" w:cs="Arial"/>
          <w:b/>
          <w:color w:val="0000FF"/>
          <w:sz w:val="24"/>
        </w:rPr>
        <w:t>R5-245306</w:t>
      </w:r>
      <w:r>
        <w:rPr>
          <w:rFonts w:ascii="Arial" w:hAnsi="Arial" w:cs="Arial"/>
          <w:b/>
          <w:color w:val="0000FF"/>
          <w:sz w:val="24"/>
        </w:rPr>
        <w:tab/>
      </w:r>
      <w:r>
        <w:rPr>
          <w:rFonts w:ascii="Arial" w:hAnsi="Arial" w:cs="Arial"/>
          <w:b/>
          <w:sz w:val="24"/>
        </w:rPr>
        <w:t xml:space="preserve">Test Tolerance for SS-RSRP </w:t>
      </w:r>
      <w:proofErr w:type="spellStart"/>
      <w:r>
        <w:rPr>
          <w:rFonts w:ascii="Arial" w:hAnsi="Arial" w:cs="Arial"/>
          <w:b/>
          <w:sz w:val="24"/>
        </w:rPr>
        <w:t>RedCap</w:t>
      </w:r>
      <w:proofErr w:type="spellEnd"/>
      <w:r>
        <w:rPr>
          <w:rFonts w:ascii="Arial" w:hAnsi="Arial" w:cs="Arial"/>
          <w:b/>
          <w:sz w:val="24"/>
        </w:rPr>
        <w:t xml:space="preserve"> test case 16.7.1.3.1</w:t>
      </w:r>
    </w:p>
    <w:p w14:paraId="05BDD6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CR-0821  Cat: F (Rel-18)</w:t>
      </w:r>
      <w:r>
        <w:rPr>
          <w:i/>
        </w:rPr>
        <w:br/>
      </w:r>
      <w:r>
        <w:rPr>
          <w:i/>
        </w:rPr>
        <w:lastRenderedPageBreak/>
        <w:br/>
      </w:r>
      <w:r>
        <w:rPr>
          <w:i/>
        </w:rPr>
        <w:tab/>
      </w:r>
      <w:r>
        <w:rPr>
          <w:i/>
        </w:rPr>
        <w:tab/>
      </w:r>
      <w:r>
        <w:rPr>
          <w:i/>
        </w:rPr>
        <w:tab/>
      </w:r>
      <w:r>
        <w:rPr>
          <w:i/>
        </w:rPr>
        <w:tab/>
      </w:r>
      <w:r>
        <w:rPr>
          <w:i/>
        </w:rPr>
        <w:tab/>
        <w:t>Source: Rohde &amp; Schwarz</w:t>
      </w:r>
    </w:p>
    <w:p w14:paraId="2C9AF73F" w14:textId="77777777" w:rsidR="00401C25" w:rsidRDefault="00401C25" w:rsidP="00401C25">
      <w:pPr>
        <w:rPr>
          <w:rFonts w:ascii="Arial" w:hAnsi="Arial" w:cs="Arial"/>
          <w:b/>
        </w:rPr>
      </w:pPr>
      <w:r>
        <w:rPr>
          <w:rFonts w:ascii="Arial" w:hAnsi="Arial" w:cs="Arial"/>
          <w:b/>
        </w:rPr>
        <w:t xml:space="preserve">Abstract: </w:t>
      </w:r>
    </w:p>
    <w:p w14:paraId="7AE6BB1A" w14:textId="77777777" w:rsidR="00401C25" w:rsidRDefault="00401C25" w:rsidP="00401C25">
      <w:r>
        <w:t>RRM TT</w:t>
      </w:r>
    </w:p>
    <w:p w14:paraId="5778DF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565B4" w14:textId="480BCDE2" w:rsidR="00401C25" w:rsidRDefault="00401C25" w:rsidP="00401C25">
      <w:pPr>
        <w:rPr>
          <w:rFonts w:ascii="Arial" w:hAnsi="Arial" w:cs="Arial"/>
          <w:b/>
          <w:sz w:val="24"/>
        </w:rPr>
      </w:pPr>
      <w:r>
        <w:rPr>
          <w:rFonts w:ascii="Arial" w:hAnsi="Arial" w:cs="Arial"/>
          <w:b/>
          <w:color w:val="0000FF"/>
          <w:sz w:val="24"/>
        </w:rPr>
        <w:t>R5-245382</w:t>
      </w:r>
      <w:r>
        <w:rPr>
          <w:rFonts w:ascii="Arial" w:hAnsi="Arial" w:cs="Arial"/>
          <w:b/>
          <w:color w:val="0000FF"/>
          <w:sz w:val="24"/>
        </w:rPr>
        <w:tab/>
      </w:r>
      <w:r>
        <w:rPr>
          <w:rFonts w:ascii="Arial" w:hAnsi="Arial" w:cs="Arial"/>
          <w:b/>
          <w:sz w:val="24"/>
        </w:rPr>
        <w:t>Editorial correction to TT analysis for test cases 6.6.3.1 and 6.6.3.2</w:t>
      </w:r>
    </w:p>
    <w:p w14:paraId="5EBEDE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CR-0824  Cat: F (Rel-18)</w:t>
      </w:r>
      <w:r>
        <w:rPr>
          <w:i/>
        </w:rPr>
        <w:br/>
      </w:r>
      <w:r>
        <w:rPr>
          <w:i/>
        </w:rPr>
        <w:br/>
      </w:r>
      <w:r>
        <w:rPr>
          <w:i/>
        </w:rPr>
        <w:tab/>
      </w:r>
      <w:r>
        <w:rPr>
          <w:i/>
        </w:rPr>
        <w:tab/>
      </w:r>
      <w:r>
        <w:rPr>
          <w:i/>
        </w:rPr>
        <w:tab/>
      </w:r>
      <w:r>
        <w:rPr>
          <w:i/>
        </w:rPr>
        <w:tab/>
      </w:r>
      <w:r>
        <w:rPr>
          <w:i/>
        </w:rPr>
        <w:tab/>
        <w:t>Source: QUALCOMM Europe Inc. - Spain</w:t>
      </w:r>
    </w:p>
    <w:p w14:paraId="6F9ADD93" w14:textId="77777777" w:rsidR="00401C25" w:rsidRDefault="00401C25" w:rsidP="00401C25">
      <w:pPr>
        <w:rPr>
          <w:rFonts w:ascii="Arial" w:hAnsi="Arial" w:cs="Arial"/>
          <w:b/>
        </w:rPr>
      </w:pPr>
      <w:r>
        <w:rPr>
          <w:rFonts w:ascii="Arial" w:hAnsi="Arial" w:cs="Arial"/>
          <w:b/>
        </w:rPr>
        <w:t xml:space="preserve">Abstract: </w:t>
      </w:r>
    </w:p>
    <w:p w14:paraId="09740CA1" w14:textId="77777777" w:rsidR="00401C25" w:rsidRDefault="00401C25" w:rsidP="00401C25">
      <w:r>
        <w:t>Editorial</w:t>
      </w:r>
    </w:p>
    <w:p w14:paraId="6C5CE9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753CA" w14:textId="3FFAF0C3" w:rsidR="00401C25" w:rsidRDefault="00401C25" w:rsidP="00401C25">
      <w:pPr>
        <w:rPr>
          <w:rFonts w:ascii="Arial" w:hAnsi="Arial" w:cs="Arial"/>
          <w:b/>
          <w:sz w:val="24"/>
        </w:rPr>
      </w:pPr>
      <w:r>
        <w:rPr>
          <w:rFonts w:ascii="Arial" w:hAnsi="Arial" w:cs="Arial"/>
          <w:b/>
          <w:color w:val="0000FF"/>
          <w:sz w:val="24"/>
        </w:rPr>
        <w:t>R5-245383</w:t>
      </w:r>
      <w:r>
        <w:rPr>
          <w:rFonts w:ascii="Arial" w:hAnsi="Arial" w:cs="Arial"/>
          <w:b/>
          <w:color w:val="0000FF"/>
          <w:sz w:val="24"/>
        </w:rPr>
        <w:tab/>
      </w:r>
      <w:r>
        <w:rPr>
          <w:rFonts w:ascii="Arial" w:hAnsi="Arial" w:cs="Arial"/>
          <w:b/>
          <w:sz w:val="24"/>
        </w:rPr>
        <w:t>Update to TT for SUL test cases 4.5.4.1 and 6.5.4.1</w:t>
      </w:r>
    </w:p>
    <w:p w14:paraId="1739731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CR-0825  Cat: F (Rel-18)</w:t>
      </w:r>
      <w:r>
        <w:rPr>
          <w:i/>
        </w:rPr>
        <w:br/>
      </w:r>
      <w:r>
        <w:rPr>
          <w:i/>
        </w:rPr>
        <w:br/>
      </w:r>
      <w:r>
        <w:rPr>
          <w:i/>
        </w:rPr>
        <w:tab/>
      </w:r>
      <w:r>
        <w:rPr>
          <w:i/>
        </w:rPr>
        <w:tab/>
      </w:r>
      <w:r>
        <w:rPr>
          <w:i/>
        </w:rPr>
        <w:tab/>
      </w:r>
      <w:r>
        <w:rPr>
          <w:i/>
        </w:rPr>
        <w:tab/>
      </w:r>
      <w:r>
        <w:rPr>
          <w:i/>
        </w:rPr>
        <w:tab/>
        <w:t>Source: QUALCOMM Europe Inc. - Spain</w:t>
      </w:r>
    </w:p>
    <w:p w14:paraId="1C97AB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79439" w14:textId="283DB4EE" w:rsidR="00401C25" w:rsidRDefault="00401C25" w:rsidP="00401C25">
      <w:pPr>
        <w:rPr>
          <w:rFonts w:ascii="Arial" w:hAnsi="Arial" w:cs="Arial"/>
          <w:b/>
          <w:sz w:val="24"/>
        </w:rPr>
      </w:pPr>
      <w:r>
        <w:rPr>
          <w:rFonts w:ascii="Arial" w:hAnsi="Arial" w:cs="Arial"/>
          <w:b/>
          <w:color w:val="0000FF"/>
          <w:sz w:val="24"/>
        </w:rPr>
        <w:t>R5-245384</w:t>
      </w:r>
      <w:r>
        <w:rPr>
          <w:rFonts w:ascii="Arial" w:hAnsi="Arial" w:cs="Arial"/>
          <w:b/>
          <w:color w:val="0000FF"/>
          <w:sz w:val="24"/>
        </w:rPr>
        <w:tab/>
      </w:r>
      <w:r>
        <w:rPr>
          <w:rFonts w:ascii="Arial" w:hAnsi="Arial" w:cs="Arial"/>
          <w:b/>
          <w:sz w:val="24"/>
        </w:rPr>
        <w:t xml:space="preserve">Addition of TTs for </w:t>
      </w:r>
      <w:proofErr w:type="spellStart"/>
      <w:r>
        <w:rPr>
          <w:rFonts w:ascii="Arial" w:hAnsi="Arial" w:cs="Arial"/>
          <w:b/>
          <w:sz w:val="24"/>
        </w:rPr>
        <w:t>RedCap</w:t>
      </w:r>
      <w:proofErr w:type="spellEnd"/>
      <w:r>
        <w:rPr>
          <w:rFonts w:ascii="Arial" w:hAnsi="Arial" w:cs="Arial"/>
          <w:b/>
          <w:sz w:val="24"/>
        </w:rPr>
        <w:t xml:space="preserve"> SA FR2 SSB BFR test cases 17.5.2.1 and 17.5.2.2</w:t>
      </w:r>
    </w:p>
    <w:p w14:paraId="001E1A6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CR-0826  Cat: F (Rel-18)</w:t>
      </w:r>
      <w:r>
        <w:rPr>
          <w:i/>
        </w:rPr>
        <w:br/>
      </w:r>
      <w:r>
        <w:rPr>
          <w:i/>
        </w:rPr>
        <w:br/>
      </w:r>
      <w:r>
        <w:rPr>
          <w:i/>
        </w:rPr>
        <w:tab/>
      </w:r>
      <w:r>
        <w:rPr>
          <w:i/>
        </w:rPr>
        <w:tab/>
      </w:r>
      <w:r>
        <w:rPr>
          <w:i/>
        </w:rPr>
        <w:tab/>
      </w:r>
      <w:r>
        <w:rPr>
          <w:i/>
        </w:rPr>
        <w:tab/>
      </w:r>
      <w:r>
        <w:rPr>
          <w:i/>
        </w:rPr>
        <w:tab/>
        <w:t>Source: QUALCOMM Europe Inc. - Spain</w:t>
      </w:r>
    </w:p>
    <w:p w14:paraId="2663E55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B7B2F" w14:textId="61AD157E" w:rsidR="00401C25" w:rsidRDefault="00401C25" w:rsidP="00401C25">
      <w:pPr>
        <w:rPr>
          <w:rFonts w:ascii="Arial" w:hAnsi="Arial" w:cs="Arial"/>
          <w:b/>
          <w:sz w:val="24"/>
        </w:rPr>
      </w:pPr>
      <w:r>
        <w:rPr>
          <w:rFonts w:ascii="Arial" w:hAnsi="Arial" w:cs="Arial"/>
          <w:b/>
          <w:color w:val="0000FF"/>
          <w:sz w:val="24"/>
        </w:rPr>
        <w:t>R5-245385</w:t>
      </w:r>
      <w:r>
        <w:rPr>
          <w:rFonts w:ascii="Arial" w:hAnsi="Arial" w:cs="Arial"/>
          <w:b/>
          <w:color w:val="0000FF"/>
          <w:sz w:val="24"/>
        </w:rPr>
        <w:tab/>
      </w:r>
      <w:r>
        <w:rPr>
          <w:rFonts w:ascii="Arial" w:hAnsi="Arial" w:cs="Arial"/>
          <w:b/>
          <w:sz w:val="24"/>
        </w:rPr>
        <w:t xml:space="preserve">Update to TT analysis for </w:t>
      </w:r>
      <w:proofErr w:type="spellStart"/>
      <w:r>
        <w:rPr>
          <w:rFonts w:ascii="Arial" w:hAnsi="Arial" w:cs="Arial"/>
          <w:b/>
          <w:sz w:val="24"/>
        </w:rPr>
        <w:t>RedCap</w:t>
      </w:r>
      <w:proofErr w:type="spellEnd"/>
      <w:r>
        <w:rPr>
          <w:rFonts w:ascii="Arial" w:hAnsi="Arial" w:cs="Arial"/>
          <w:b/>
          <w:sz w:val="24"/>
        </w:rPr>
        <w:t xml:space="preserve"> 1Rx event-triggered test cases 16.6.3.1 and 16.6.3.3</w:t>
      </w:r>
    </w:p>
    <w:p w14:paraId="401BCC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CR-0827  Cat: F (Rel-18)</w:t>
      </w:r>
      <w:r>
        <w:rPr>
          <w:i/>
        </w:rPr>
        <w:br/>
      </w:r>
      <w:r>
        <w:rPr>
          <w:i/>
        </w:rPr>
        <w:br/>
      </w:r>
      <w:r>
        <w:rPr>
          <w:i/>
        </w:rPr>
        <w:tab/>
      </w:r>
      <w:r>
        <w:rPr>
          <w:i/>
        </w:rPr>
        <w:tab/>
      </w:r>
      <w:r>
        <w:rPr>
          <w:i/>
        </w:rPr>
        <w:tab/>
      </w:r>
      <w:r>
        <w:rPr>
          <w:i/>
        </w:rPr>
        <w:tab/>
      </w:r>
      <w:r>
        <w:rPr>
          <w:i/>
        </w:rPr>
        <w:tab/>
        <w:t>Source: QUALCOMM Europe Inc. - Spain</w:t>
      </w:r>
    </w:p>
    <w:p w14:paraId="51680BF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D8896" w14:textId="1D32D420" w:rsidR="00401C25" w:rsidRDefault="00401C25" w:rsidP="00401C25">
      <w:pPr>
        <w:rPr>
          <w:rFonts w:ascii="Arial" w:hAnsi="Arial" w:cs="Arial"/>
          <w:b/>
          <w:sz w:val="24"/>
        </w:rPr>
      </w:pPr>
      <w:r>
        <w:rPr>
          <w:rFonts w:ascii="Arial" w:hAnsi="Arial" w:cs="Arial"/>
          <w:b/>
          <w:color w:val="0000FF"/>
          <w:sz w:val="24"/>
        </w:rPr>
        <w:t>R5-245386</w:t>
      </w:r>
      <w:r>
        <w:rPr>
          <w:rFonts w:ascii="Arial" w:hAnsi="Arial" w:cs="Arial"/>
          <w:b/>
          <w:color w:val="0000FF"/>
          <w:sz w:val="24"/>
        </w:rPr>
        <w:tab/>
      </w:r>
      <w:r>
        <w:rPr>
          <w:rFonts w:ascii="Arial" w:hAnsi="Arial" w:cs="Arial"/>
          <w:b/>
          <w:sz w:val="24"/>
        </w:rPr>
        <w:t xml:space="preserve">Update to TT analysis for </w:t>
      </w:r>
      <w:proofErr w:type="spellStart"/>
      <w:r>
        <w:rPr>
          <w:rFonts w:ascii="Arial" w:hAnsi="Arial" w:cs="Arial"/>
          <w:b/>
          <w:sz w:val="24"/>
        </w:rPr>
        <w:t>RedCap</w:t>
      </w:r>
      <w:proofErr w:type="spellEnd"/>
      <w:r>
        <w:rPr>
          <w:rFonts w:ascii="Arial" w:hAnsi="Arial" w:cs="Arial"/>
          <w:b/>
          <w:sz w:val="24"/>
        </w:rPr>
        <w:t xml:space="preserve"> 2Rx event-triggered test cases 16.6.3.2 and 16.6.3.4</w:t>
      </w:r>
    </w:p>
    <w:p w14:paraId="52AA90E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v18.3.0</w:t>
      </w:r>
      <w:r>
        <w:rPr>
          <w:i/>
        </w:rPr>
        <w:tab/>
        <w:t xml:space="preserve">  CR-0828  Cat: F (Rel-18)</w:t>
      </w:r>
      <w:r>
        <w:rPr>
          <w:i/>
        </w:rPr>
        <w:br/>
      </w:r>
      <w:r>
        <w:rPr>
          <w:i/>
        </w:rPr>
        <w:br/>
      </w:r>
      <w:r>
        <w:rPr>
          <w:i/>
        </w:rPr>
        <w:tab/>
      </w:r>
      <w:r>
        <w:rPr>
          <w:i/>
        </w:rPr>
        <w:tab/>
      </w:r>
      <w:r>
        <w:rPr>
          <w:i/>
        </w:rPr>
        <w:tab/>
      </w:r>
      <w:r>
        <w:rPr>
          <w:i/>
        </w:rPr>
        <w:tab/>
      </w:r>
      <w:r>
        <w:rPr>
          <w:i/>
        </w:rPr>
        <w:tab/>
        <w:t>Source: QUALCOMM Europe Inc. - Spain</w:t>
      </w:r>
    </w:p>
    <w:p w14:paraId="37D35C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54C1C" w14:textId="77777777" w:rsidR="00401C25" w:rsidRDefault="00401C25" w:rsidP="00401C25">
      <w:pPr>
        <w:pStyle w:val="Heading4"/>
      </w:pPr>
      <w:bookmarkStart w:id="763" w:name="_Toc176427089"/>
      <w:r>
        <w:t>5.4.19</w:t>
      </w:r>
      <w:r>
        <w:tab/>
        <w:t>TR 38.905 (NR Test Points Radio Transmission and Reception)</w:t>
      </w:r>
      <w:bookmarkEnd w:id="763"/>
    </w:p>
    <w:p w14:paraId="2B8C6D45" w14:textId="7810DE17" w:rsidR="00401C25" w:rsidRDefault="00401C25" w:rsidP="00401C25">
      <w:pPr>
        <w:rPr>
          <w:rFonts w:ascii="Arial" w:hAnsi="Arial" w:cs="Arial"/>
          <w:b/>
          <w:sz w:val="24"/>
        </w:rPr>
      </w:pPr>
      <w:r>
        <w:rPr>
          <w:rFonts w:ascii="Arial" w:hAnsi="Arial" w:cs="Arial"/>
          <w:b/>
          <w:color w:val="0000FF"/>
          <w:sz w:val="24"/>
        </w:rPr>
        <w:t>R5-244061</w:t>
      </w:r>
      <w:r>
        <w:rPr>
          <w:rFonts w:ascii="Arial" w:hAnsi="Arial" w:cs="Arial"/>
          <w:b/>
          <w:color w:val="0000FF"/>
          <w:sz w:val="24"/>
        </w:rPr>
        <w:tab/>
      </w:r>
      <w:r>
        <w:rPr>
          <w:rFonts w:ascii="Arial" w:hAnsi="Arial" w:cs="Arial"/>
          <w:b/>
          <w:sz w:val="24"/>
        </w:rPr>
        <w:t>Addition of reference sensitivity TP analysis for PC2 CA_n41A-n77A</w:t>
      </w:r>
    </w:p>
    <w:p w14:paraId="5C4FE9C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CR-0918  Cat: F (Rel-18)</w:t>
      </w:r>
      <w:r>
        <w:rPr>
          <w:i/>
        </w:rPr>
        <w:br/>
      </w:r>
      <w:r>
        <w:rPr>
          <w:i/>
        </w:rPr>
        <w:br/>
      </w:r>
      <w:r>
        <w:rPr>
          <w:i/>
        </w:rPr>
        <w:tab/>
      </w:r>
      <w:r>
        <w:rPr>
          <w:i/>
        </w:rPr>
        <w:tab/>
      </w:r>
      <w:r>
        <w:rPr>
          <w:i/>
        </w:rPr>
        <w:tab/>
      </w:r>
      <w:r>
        <w:rPr>
          <w:i/>
        </w:rPr>
        <w:tab/>
      </w:r>
      <w:r>
        <w:rPr>
          <w:i/>
        </w:rPr>
        <w:tab/>
        <w:t>Source: KDDI Corporation</w:t>
      </w:r>
    </w:p>
    <w:p w14:paraId="632CA4F7" w14:textId="77777777" w:rsidR="00401C25" w:rsidRDefault="00401C25" w:rsidP="00401C25">
      <w:pPr>
        <w:rPr>
          <w:rFonts w:ascii="Arial" w:hAnsi="Arial" w:cs="Arial"/>
          <w:b/>
        </w:rPr>
      </w:pPr>
      <w:r>
        <w:rPr>
          <w:rFonts w:ascii="Arial" w:hAnsi="Arial" w:cs="Arial"/>
          <w:b/>
        </w:rPr>
        <w:t xml:space="preserve">Abstract: </w:t>
      </w:r>
    </w:p>
    <w:p w14:paraId="05D9855F" w14:textId="77777777" w:rsidR="00401C25" w:rsidRDefault="00401C25" w:rsidP="00401C25">
      <w:r>
        <w:t>TC CR R5-244091</w:t>
      </w:r>
    </w:p>
    <w:p w14:paraId="0A8884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348AB" w14:textId="12C3301C" w:rsidR="00401C25" w:rsidRDefault="00401C25" w:rsidP="00401C25">
      <w:pPr>
        <w:rPr>
          <w:rFonts w:ascii="Arial" w:hAnsi="Arial" w:cs="Arial"/>
          <w:b/>
          <w:sz w:val="24"/>
        </w:rPr>
      </w:pPr>
      <w:r>
        <w:rPr>
          <w:rFonts w:ascii="Arial" w:hAnsi="Arial" w:cs="Arial"/>
          <w:b/>
          <w:color w:val="0000FF"/>
          <w:sz w:val="24"/>
        </w:rPr>
        <w:t>R5-244178</w:t>
      </w:r>
      <w:r>
        <w:rPr>
          <w:rFonts w:ascii="Arial" w:hAnsi="Arial" w:cs="Arial"/>
          <w:b/>
          <w:color w:val="0000FF"/>
          <w:sz w:val="24"/>
        </w:rPr>
        <w:tab/>
      </w:r>
      <w:r>
        <w:rPr>
          <w:rFonts w:ascii="Arial" w:hAnsi="Arial" w:cs="Arial"/>
          <w:b/>
          <w:sz w:val="24"/>
        </w:rPr>
        <w:t>Correction of reference sensitivity TP analysis for PC3 DC_18A_n77A and DC_18A_n78A</w:t>
      </w:r>
    </w:p>
    <w:p w14:paraId="198858FA" w14:textId="77777777" w:rsidR="00401C25" w:rsidRDefault="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CR-0920  Cat: F (Rel-18)</w:t>
      </w:r>
      <w:r>
        <w:rPr>
          <w:i/>
        </w:rPr>
        <w:br/>
      </w:r>
      <w:r>
        <w:rPr>
          <w:i/>
        </w:rPr>
        <w:br/>
      </w:r>
      <w:r>
        <w:rPr>
          <w:i/>
        </w:rPr>
        <w:tab/>
      </w:r>
      <w:r>
        <w:rPr>
          <w:i/>
        </w:rPr>
        <w:tab/>
      </w:r>
      <w:r>
        <w:rPr>
          <w:i/>
        </w:rPr>
        <w:tab/>
      </w:r>
      <w:r>
        <w:rPr>
          <w:i/>
        </w:rPr>
        <w:tab/>
      </w:r>
      <w:r>
        <w:rPr>
          <w:i/>
        </w:rPr>
        <w:tab/>
        <w:t>Source: KDDI Corporation</w:t>
      </w:r>
    </w:p>
    <w:p w14:paraId="4E3610E4" w14:textId="77777777" w:rsidR="00401C25" w:rsidRDefault="00401C25">
      <w:pPr>
        <w:rPr>
          <w:rFonts w:ascii="Arial" w:hAnsi="Arial" w:cs="Arial"/>
          <w:b/>
        </w:rPr>
      </w:pPr>
      <w:r>
        <w:rPr>
          <w:rFonts w:ascii="Arial" w:hAnsi="Arial" w:cs="Arial"/>
          <w:b/>
        </w:rPr>
        <w:t xml:space="preserve">Abstract: </w:t>
      </w:r>
    </w:p>
    <w:p w14:paraId="369CE6BC" w14:textId="77777777" w:rsidR="00401C25" w:rsidRDefault="00401C25">
      <w:r>
        <w:t>TC CR R5-244057</w:t>
      </w:r>
    </w:p>
    <w:p w14:paraId="55CD68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3BFB3" w14:textId="0961F432" w:rsidR="00C55794" w:rsidRDefault="00401C25" w:rsidP="00401C25">
      <w:pPr>
        <w:rPr>
          <w:rFonts w:ascii="Arial" w:hAnsi="Arial" w:cs="Arial"/>
          <w:b/>
          <w:sz w:val="24"/>
        </w:rPr>
      </w:pPr>
      <w:r>
        <w:rPr>
          <w:rFonts w:ascii="Arial" w:hAnsi="Arial" w:cs="Arial"/>
          <w:b/>
          <w:color w:val="0000FF"/>
          <w:sz w:val="24"/>
        </w:rPr>
        <w:t>R5-244841</w:t>
      </w:r>
      <w:r>
        <w:rPr>
          <w:rFonts w:ascii="Arial" w:hAnsi="Arial" w:cs="Arial"/>
          <w:b/>
          <w:color w:val="0000FF"/>
          <w:sz w:val="24"/>
        </w:rPr>
        <w:tab/>
      </w:r>
      <w:r>
        <w:rPr>
          <w:rFonts w:ascii="Arial" w:hAnsi="Arial" w:cs="Arial"/>
          <w:b/>
          <w:sz w:val="24"/>
        </w:rPr>
        <w:t>Update of TP analysis for MPR NS_49</w:t>
      </w:r>
    </w:p>
    <w:p w14:paraId="49A74E9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CR-0932  Cat: F (Rel-18)</w:t>
      </w:r>
      <w:r>
        <w:rPr>
          <w:i/>
        </w:rPr>
        <w:br/>
      </w:r>
      <w:r>
        <w:rPr>
          <w:i/>
        </w:rPr>
        <w:br/>
      </w:r>
      <w:r>
        <w:rPr>
          <w:i/>
        </w:rPr>
        <w:tab/>
      </w:r>
      <w:r>
        <w:rPr>
          <w:i/>
        </w:rPr>
        <w:tab/>
      </w:r>
      <w:r>
        <w:rPr>
          <w:i/>
        </w:rPr>
        <w:tab/>
      </w:r>
      <w:r>
        <w:rPr>
          <w:i/>
        </w:rPr>
        <w:tab/>
      </w:r>
      <w:r>
        <w:rPr>
          <w:i/>
        </w:rPr>
        <w:tab/>
        <w:t>Source: Anritsu</w:t>
      </w:r>
    </w:p>
    <w:p w14:paraId="3B3FCF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4EA93" w14:textId="67C7ACCC" w:rsidR="00401C25" w:rsidRDefault="00401C25" w:rsidP="00401C25">
      <w:pPr>
        <w:rPr>
          <w:rFonts w:ascii="Arial" w:hAnsi="Arial" w:cs="Arial"/>
          <w:b/>
          <w:sz w:val="24"/>
        </w:rPr>
      </w:pPr>
      <w:r>
        <w:rPr>
          <w:rFonts w:ascii="Arial" w:hAnsi="Arial" w:cs="Arial"/>
          <w:b/>
          <w:color w:val="0000FF"/>
          <w:sz w:val="24"/>
        </w:rPr>
        <w:t>R5-244908</w:t>
      </w:r>
      <w:r>
        <w:rPr>
          <w:rFonts w:ascii="Arial" w:hAnsi="Arial" w:cs="Arial"/>
          <w:b/>
          <w:color w:val="0000FF"/>
          <w:sz w:val="24"/>
        </w:rPr>
        <w:tab/>
      </w:r>
      <w:r>
        <w:rPr>
          <w:rFonts w:ascii="Arial" w:hAnsi="Arial" w:cs="Arial"/>
          <w:b/>
          <w:sz w:val="24"/>
        </w:rPr>
        <w:t>Test point analysis for FR2 frequency error with UL MIMO</w:t>
      </w:r>
    </w:p>
    <w:p w14:paraId="6FE7CA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CR-0934  Cat: F (Rel-18)</w:t>
      </w:r>
      <w:r>
        <w:rPr>
          <w:i/>
        </w:rPr>
        <w:br/>
      </w:r>
      <w:r>
        <w:rPr>
          <w:i/>
        </w:rPr>
        <w:br/>
      </w:r>
      <w:r>
        <w:rPr>
          <w:i/>
        </w:rPr>
        <w:tab/>
      </w:r>
      <w:r>
        <w:rPr>
          <w:i/>
        </w:rPr>
        <w:tab/>
      </w:r>
      <w:r>
        <w:rPr>
          <w:i/>
        </w:rPr>
        <w:tab/>
      </w:r>
      <w:r>
        <w:rPr>
          <w:i/>
        </w:rPr>
        <w:tab/>
      </w:r>
      <w:r>
        <w:rPr>
          <w:i/>
        </w:rPr>
        <w:tab/>
        <w:t>Source: ROHDE &amp; SCHWARZ</w:t>
      </w:r>
    </w:p>
    <w:p w14:paraId="08BA554C" w14:textId="77777777" w:rsidR="00401C25" w:rsidRDefault="00401C25" w:rsidP="00401C25">
      <w:pPr>
        <w:rPr>
          <w:rFonts w:ascii="Arial" w:hAnsi="Arial" w:cs="Arial"/>
          <w:b/>
        </w:rPr>
      </w:pPr>
      <w:r>
        <w:rPr>
          <w:rFonts w:ascii="Arial" w:hAnsi="Arial" w:cs="Arial"/>
          <w:b/>
        </w:rPr>
        <w:t xml:space="preserve">Abstract: </w:t>
      </w:r>
    </w:p>
    <w:p w14:paraId="5D2B4B72" w14:textId="77777777" w:rsidR="00401C25" w:rsidRDefault="00401C25" w:rsidP="00401C25">
      <w:r>
        <w:t>Test case update in CR R5-244907</w:t>
      </w:r>
    </w:p>
    <w:p w14:paraId="35745AE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R5-245835</w:t>
      </w:r>
      <w:r>
        <w:rPr>
          <w:color w:val="993300"/>
          <w:u w:val="single"/>
        </w:rPr>
        <w:t>.</w:t>
      </w:r>
    </w:p>
    <w:p w14:paraId="29FC3484" w14:textId="38A92545" w:rsidR="00401C25" w:rsidRDefault="00401C25" w:rsidP="00401C25">
      <w:pPr>
        <w:rPr>
          <w:rFonts w:ascii="Arial" w:hAnsi="Arial" w:cs="Arial"/>
          <w:b/>
          <w:sz w:val="24"/>
        </w:rPr>
      </w:pPr>
      <w:r>
        <w:rPr>
          <w:rFonts w:ascii="Arial" w:hAnsi="Arial" w:cs="Arial"/>
          <w:b/>
          <w:color w:val="0000FF"/>
          <w:sz w:val="24"/>
        </w:rPr>
        <w:t>R5-245835</w:t>
      </w:r>
      <w:r>
        <w:rPr>
          <w:rFonts w:ascii="Arial" w:hAnsi="Arial" w:cs="Arial"/>
          <w:b/>
          <w:color w:val="0000FF"/>
          <w:sz w:val="24"/>
        </w:rPr>
        <w:tab/>
      </w:r>
      <w:r>
        <w:rPr>
          <w:rFonts w:ascii="Arial" w:hAnsi="Arial" w:cs="Arial"/>
          <w:b/>
          <w:sz w:val="24"/>
        </w:rPr>
        <w:t>Test point analysis for FR2 frequency error with UL MIMO</w:t>
      </w:r>
    </w:p>
    <w:p w14:paraId="756F84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CR-0934  rev 1 Cat: F (Rel-18)</w:t>
      </w:r>
      <w:r>
        <w:rPr>
          <w:i/>
        </w:rPr>
        <w:br/>
      </w:r>
      <w:r>
        <w:rPr>
          <w:i/>
        </w:rPr>
        <w:br/>
      </w:r>
      <w:r>
        <w:rPr>
          <w:i/>
        </w:rPr>
        <w:tab/>
      </w:r>
      <w:r>
        <w:rPr>
          <w:i/>
        </w:rPr>
        <w:tab/>
      </w:r>
      <w:r>
        <w:rPr>
          <w:i/>
        </w:rPr>
        <w:tab/>
      </w:r>
      <w:r>
        <w:rPr>
          <w:i/>
        </w:rPr>
        <w:tab/>
      </w:r>
      <w:r>
        <w:rPr>
          <w:i/>
        </w:rPr>
        <w:tab/>
        <w:t>Source: ROHDE &amp; SCHWARZ</w:t>
      </w:r>
    </w:p>
    <w:p w14:paraId="7E01C7A8" w14:textId="77777777" w:rsidR="00401C25" w:rsidRDefault="00401C25" w:rsidP="00401C25">
      <w:pPr>
        <w:rPr>
          <w:color w:val="808080"/>
        </w:rPr>
      </w:pPr>
      <w:r>
        <w:rPr>
          <w:color w:val="808080"/>
        </w:rPr>
        <w:t>(Replaces R5-244908)</w:t>
      </w:r>
    </w:p>
    <w:p w14:paraId="7736F2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5539" w14:textId="6D98293D" w:rsidR="00401C25" w:rsidRDefault="00401C25" w:rsidP="00401C25">
      <w:pPr>
        <w:rPr>
          <w:rFonts w:ascii="Arial" w:hAnsi="Arial" w:cs="Arial"/>
          <w:b/>
          <w:sz w:val="24"/>
        </w:rPr>
      </w:pPr>
      <w:r>
        <w:rPr>
          <w:rFonts w:ascii="Arial" w:hAnsi="Arial" w:cs="Arial"/>
          <w:b/>
          <w:color w:val="0000FF"/>
          <w:sz w:val="24"/>
        </w:rPr>
        <w:t>R5-245006</w:t>
      </w:r>
      <w:r>
        <w:rPr>
          <w:rFonts w:ascii="Arial" w:hAnsi="Arial" w:cs="Arial"/>
          <w:b/>
          <w:color w:val="0000FF"/>
          <w:sz w:val="24"/>
        </w:rPr>
        <w:tab/>
      </w:r>
      <w:r>
        <w:rPr>
          <w:rFonts w:ascii="Arial" w:hAnsi="Arial" w:cs="Arial"/>
          <w:b/>
          <w:sz w:val="24"/>
        </w:rPr>
        <w:t>Update to TP analysis of NS_17</w:t>
      </w:r>
    </w:p>
    <w:p w14:paraId="7EF8805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v18.3.0</w:t>
      </w:r>
      <w:r>
        <w:rPr>
          <w:i/>
        </w:rPr>
        <w:tab/>
        <w:t xml:space="preserve">  CR-0937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9DDE90" w14:textId="77777777" w:rsidR="00401C25" w:rsidRDefault="00401C25" w:rsidP="00401C25">
      <w:pPr>
        <w:rPr>
          <w:rFonts w:ascii="Arial" w:hAnsi="Arial" w:cs="Arial"/>
          <w:b/>
        </w:rPr>
      </w:pPr>
      <w:r>
        <w:rPr>
          <w:rFonts w:ascii="Arial" w:hAnsi="Arial" w:cs="Arial"/>
          <w:b/>
        </w:rPr>
        <w:lastRenderedPageBreak/>
        <w:t xml:space="preserve">Abstract: </w:t>
      </w:r>
    </w:p>
    <w:p w14:paraId="7DD86A46" w14:textId="77777777" w:rsidR="00401C25" w:rsidRDefault="00401C25" w:rsidP="00401C25">
      <w:r>
        <w:t>TC in R5-245005</w:t>
      </w:r>
    </w:p>
    <w:p w14:paraId="7CF884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30AB9" w14:textId="77777777" w:rsidR="00401C25" w:rsidRDefault="00401C25" w:rsidP="00401C25">
      <w:pPr>
        <w:pStyle w:val="Heading4"/>
      </w:pPr>
      <w:bookmarkStart w:id="764" w:name="_Toc176427090"/>
      <w:r>
        <w:t>5.4.20</w:t>
      </w:r>
      <w:r>
        <w:tab/>
        <w:t>Discussion Papers, Work Plan, TC lists</w:t>
      </w:r>
      <w:bookmarkEnd w:id="764"/>
    </w:p>
    <w:p w14:paraId="31D9CD89" w14:textId="2121F0AE" w:rsidR="00401C25" w:rsidRDefault="00401C25" w:rsidP="00401C25">
      <w:pPr>
        <w:rPr>
          <w:rFonts w:ascii="Arial" w:hAnsi="Arial" w:cs="Arial"/>
          <w:b/>
          <w:sz w:val="24"/>
        </w:rPr>
      </w:pPr>
      <w:r>
        <w:rPr>
          <w:rFonts w:ascii="Arial" w:hAnsi="Arial" w:cs="Arial"/>
          <w:b/>
          <w:color w:val="0000FF"/>
          <w:sz w:val="24"/>
        </w:rPr>
        <w:t>R5-244167</w:t>
      </w:r>
      <w:r>
        <w:rPr>
          <w:rFonts w:ascii="Arial" w:hAnsi="Arial" w:cs="Arial"/>
          <w:b/>
          <w:color w:val="0000FF"/>
          <w:sz w:val="24"/>
        </w:rPr>
        <w:tab/>
      </w:r>
      <w:r>
        <w:rPr>
          <w:rFonts w:ascii="Arial" w:hAnsi="Arial" w:cs="Arial"/>
          <w:b/>
          <w:sz w:val="24"/>
        </w:rPr>
        <w:t>Discussion on MU and TT analysis for FR2c and FR2b</w:t>
      </w:r>
    </w:p>
    <w:p w14:paraId="745BB13A"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448270DA" w14:textId="77777777" w:rsidR="00401C25" w:rsidRDefault="00401C25" w:rsidP="00401C25">
      <w:pPr>
        <w:rPr>
          <w:rFonts w:ascii="Arial" w:hAnsi="Arial" w:cs="Arial"/>
          <w:b/>
        </w:rPr>
      </w:pPr>
      <w:r>
        <w:rPr>
          <w:rFonts w:ascii="Arial" w:hAnsi="Arial" w:cs="Arial"/>
          <w:b/>
        </w:rPr>
        <w:t xml:space="preserve">Abstract: </w:t>
      </w:r>
    </w:p>
    <w:p w14:paraId="645B2156" w14:textId="77777777" w:rsidR="00401C25" w:rsidRDefault="00401C25" w:rsidP="00401C25">
      <w:r>
        <w:t>CRs •</w:t>
      </w:r>
      <w:r>
        <w:tab/>
        <w:t>R5-244168</w:t>
      </w:r>
    </w:p>
    <w:p w14:paraId="7869FD66" w14:textId="77777777" w:rsidR="00401C25" w:rsidRDefault="00401C25" w:rsidP="00401C25">
      <w:r>
        <w:t>•</w:t>
      </w:r>
      <w:r>
        <w:tab/>
        <w:t>R5-244169</w:t>
      </w:r>
    </w:p>
    <w:p w14:paraId="35CF18BE" w14:textId="77777777" w:rsidR="00401C25" w:rsidRDefault="00401C25" w:rsidP="00401C25">
      <w:r>
        <w:t>•</w:t>
      </w:r>
      <w:r>
        <w:tab/>
        <w:t>R5-244170</w:t>
      </w:r>
    </w:p>
    <w:p w14:paraId="240E1BBB" w14:textId="77777777" w:rsidR="00401C25" w:rsidRDefault="00401C25" w:rsidP="00401C25">
      <w:r>
        <w:t>•</w:t>
      </w:r>
      <w:r>
        <w:tab/>
        <w:t>R5-244171</w:t>
      </w:r>
    </w:p>
    <w:p w14:paraId="6650E86C" w14:textId="77777777" w:rsidR="00401C25" w:rsidRDefault="00401C25" w:rsidP="00401C25">
      <w:pPr>
        <w:rPr>
          <w:rFonts w:ascii="Arial" w:hAnsi="Arial" w:cs="Arial"/>
          <w:b/>
        </w:rPr>
      </w:pPr>
      <w:r>
        <w:rPr>
          <w:rFonts w:ascii="Arial" w:hAnsi="Arial" w:cs="Arial"/>
          <w:b/>
        </w:rPr>
        <w:t xml:space="preserve">Discussion: </w:t>
      </w:r>
    </w:p>
    <w:p w14:paraId="6E60E4D2" w14:textId="77777777" w:rsidR="00401C25" w:rsidRDefault="00401C25" w:rsidP="00401C25">
      <w:r>
        <w:t>"Associated CRs R5-244168 to R5-244171</w:t>
      </w:r>
    </w:p>
    <w:p w14:paraId="5F1D1685" w14:textId="77777777" w:rsidR="00401C25" w:rsidRDefault="00401C25" w:rsidP="00401C25">
      <w:r>
        <w:t>8/12 Moderator(AT&amp;T): Offline discussions are occurring.</w:t>
      </w:r>
    </w:p>
    <w:p w14:paraId="68B0B0CF" w14:textId="77777777" w:rsidR="00401C25" w:rsidRDefault="00401C25" w:rsidP="00401C25">
      <w:r>
        <w:t>8/20:</w:t>
      </w:r>
    </w:p>
    <w:p w14:paraId="7366316C" w14:textId="77777777" w:rsidR="00401C25" w:rsidRDefault="00401C25" w:rsidP="00401C25">
      <w:r>
        <w:t xml:space="preserve">Moderator (AT&amp;T): Proposals 1, 2, 3, and 4 can be endorsed. The </w:t>
      </w:r>
      <w:proofErr w:type="spellStart"/>
      <w:r>
        <w:t>Tdoc</w:t>
      </w:r>
      <w:proofErr w:type="spellEnd"/>
      <w:r>
        <w:t xml:space="preserve"> can be noted.</w:t>
      </w:r>
    </w:p>
    <w:p w14:paraId="621BD479" w14:textId="77777777" w:rsidR="00401C25" w:rsidRDefault="00401C25" w:rsidP="00401C25"/>
    <w:p w14:paraId="506A8B7E" w14:textId="77777777" w:rsidR="00401C25" w:rsidRDefault="00401C25" w:rsidP="00401C25">
      <w:r>
        <w:t>Proposals 1 - 4 endorsed</w:t>
      </w:r>
    </w:p>
    <w:p w14:paraId="2E8DB55F" w14:textId="77777777" w:rsidR="00401C25" w:rsidRDefault="00401C25" w:rsidP="00401C25"/>
    <w:p w14:paraId="2BDDBA20" w14:textId="77777777" w:rsidR="00401C25" w:rsidRDefault="00401C25" w:rsidP="00401C25">
      <w:r>
        <w:t>Prop1/2 is for single layer test case"</w:t>
      </w:r>
    </w:p>
    <w:p w14:paraId="61987FA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84B36" w14:textId="7D4B2B93" w:rsidR="00401C25" w:rsidRDefault="00401C25" w:rsidP="00401C25">
      <w:pPr>
        <w:rPr>
          <w:rFonts w:ascii="Arial" w:hAnsi="Arial" w:cs="Arial"/>
          <w:b/>
          <w:sz w:val="24"/>
        </w:rPr>
      </w:pPr>
      <w:r>
        <w:rPr>
          <w:rFonts w:ascii="Arial" w:hAnsi="Arial" w:cs="Arial"/>
          <w:b/>
          <w:color w:val="0000FF"/>
          <w:sz w:val="24"/>
        </w:rPr>
        <w:t>R5-244347</w:t>
      </w:r>
      <w:r>
        <w:rPr>
          <w:rFonts w:ascii="Arial" w:hAnsi="Arial" w:cs="Arial"/>
          <w:b/>
          <w:color w:val="0000FF"/>
          <w:sz w:val="24"/>
        </w:rPr>
        <w:tab/>
      </w:r>
      <w:r>
        <w:rPr>
          <w:rFonts w:ascii="Arial" w:hAnsi="Arial" w:cs="Arial"/>
          <w:b/>
          <w:sz w:val="24"/>
        </w:rPr>
        <w:t>Discussion on CQI report limitation with Table 4</w:t>
      </w:r>
    </w:p>
    <w:p w14:paraId="135261AA"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176F43F" w14:textId="77777777" w:rsidR="00401C25" w:rsidRDefault="00401C25" w:rsidP="00401C25">
      <w:pPr>
        <w:rPr>
          <w:rFonts w:ascii="Arial" w:hAnsi="Arial" w:cs="Arial"/>
          <w:b/>
        </w:rPr>
      </w:pPr>
      <w:r>
        <w:rPr>
          <w:rFonts w:ascii="Arial" w:hAnsi="Arial" w:cs="Arial"/>
          <w:b/>
        </w:rPr>
        <w:t xml:space="preserve">Abstract: </w:t>
      </w:r>
    </w:p>
    <w:p w14:paraId="3E5DFC99" w14:textId="77777777" w:rsidR="00401C25" w:rsidRDefault="00401C25" w:rsidP="00401C25">
      <w:r>
        <w:t>CR R5-244348</w:t>
      </w:r>
    </w:p>
    <w:p w14:paraId="268E3B9F" w14:textId="77777777" w:rsidR="00401C25" w:rsidRDefault="00401C25" w:rsidP="00401C25">
      <w:pPr>
        <w:rPr>
          <w:rFonts w:ascii="Arial" w:hAnsi="Arial" w:cs="Arial"/>
          <w:b/>
        </w:rPr>
      </w:pPr>
      <w:r>
        <w:rPr>
          <w:rFonts w:ascii="Arial" w:hAnsi="Arial" w:cs="Arial"/>
          <w:b/>
        </w:rPr>
        <w:t xml:space="preserve">Discussion: </w:t>
      </w:r>
    </w:p>
    <w:p w14:paraId="3420FFF9" w14:textId="77777777" w:rsidR="00401C25" w:rsidRDefault="00401C25" w:rsidP="00401C25">
      <w:r>
        <w:t>"Associated 38.521-4 CR R5-244348</w:t>
      </w:r>
    </w:p>
    <w:p w14:paraId="79375419" w14:textId="77777777" w:rsidR="00401C25" w:rsidRDefault="00401C25" w:rsidP="00401C25">
      <w:r>
        <w:t>Update test procedure to handle CQI 15 case and not have the test verdict inconclusive</w:t>
      </w:r>
    </w:p>
    <w:p w14:paraId="1CF964E8" w14:textId="77777777" w:rsidR="00401C25" w:rsidRDefault="00401C25" w:rsidP="00401C25">
      <w:r>
        <w:t xml:space="preserve">proposals are not needed since min </w:t>
      </w:r>
      <w:proofErr w:type="spellStart"/>
      <w:r>
        <w:t>requiremnet</w:t>
      </w:r>
      <w:proofErr w:type="spellEnd"/>
      <w:r>
        <w:t xml:space="preserve"> allows for CQI15 reporting UE already"</w:t>
      </w:r>
    </w:p>
    <w:p w14:paraId="005E9F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B2425" w14:textId="3AEAFA59" w:rsidR="00401C25" w:rsidRDefault="00401C25" w:rsidP="00401C25">
      <w:pPr>
        <w:rPr>
          <w:rFonts w:ascii="Arial" w:hAnsi="Arial" w:cs="Arial"/>
          <w:b/>
          <w:sz w:val="24"/>
        </w:rPr>
      </w:pPr>
      <w:r>
        <w:rPr>
          <w:rFonts w:ascii="Arial" w:hAnsi="Arial" w:cs="Arial"/>
          <w:b/>
          <w:color w:val="0000FF"/>
          <w:sz w:val="24"/>
        </w:rPr>
        <w:t>R5-244441</w:t>
      </w:r>
      <w:r>
        <w:rPr>
          <w:rFonts w:ascii="Arial" w:hAnsi="Arial" w:cs="Arial"/>
          <w:b/>
          <w:color w:val="0000FF"/>
          <w:sz w:val="24"/>
        </w:rPr>
        <w:tab/>
      </w:r>
      <w:r>
        <w:rPr>
          <w:rFonts w:ascii="Arial" w:hAnsi="Arial" w:cs="Arial"/>
          <w:b/>
          <w:sz w:val="24"/>
        </w:rPr>
        <w:t xml:space="preserve">SE </w:t>
      </w:r>
      <w:proofErr w:type="spellStart"/>
      <w:r>
        <w:rPr>
          <w:rFonts w:ascii="Arial" w:hAnsi="Arial" w:cs="Arial"/>
          <w:b/>
          <w:sz w:val="24"/>
        </w:rPr>
        <w:t>QoQZ</w:t>
      </w:r>
      <w:proofErr w:type="spellEnd"/>
      <w:r>
        <w:rPr>
          <w:rFonts w:ascii="Arial" w:hAnsi="Arial" w:cs="Arial"/>
          <w:b/>
          <w:sz w:val="24"/>
        </w:rPr>
        <w:t xml:space="preserve"> MU for 40cm QZ Size</w:t>
      </w:r>
    </w:p>
    <w:p w14:paraId="52FD454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17D0A7F" w14:textId="77777777" w:rsidR="00401C25" w:rsidRDefault="00401C25" w:rsidP="00401C25">
      <w:pPr>
        <w:rPr>
          <w:rFonts w:ascii="Arial" w:hAnsi="Arial" w:cs="Arial"/>
          <w:b/>
        </w:rPr>
      </w:pPr>
      <w:r>
        <w:rPr>
          <w:rFonts w:ascii="Arial" w:hAnsi="Arial" w:cs="Arial"/>
          <w:b/>
        </w:rPr>
        <w:lastRenderedPageBreak/>
        <w:t xml:space="preserve">Abstract: </w:t>
      </w:r>
    </w:p>
    <w:p w14:paraId="1A55C03B" w14:textId="77777777" w:rsidR="00401C25" w:rsidRDefault="00401C25" w:rsidP="00401C25">
      <w:r>
        <w:t>CR to 38.521-2 in R5-244442; CR to 38.903 in R5-244443</w:t>
      </w:r>
    </w:p>
    <w:p w14:paraId="644003F6" w14:textId="77777777" w:rsidR="00401C25" w:rsidRDefault="00401C25" w:rsidP="00401C25">
      <w:r>
        <w:t>AP#103.21</w:t>
      </w:r>
    </w:p>
    <w:p w14:paraId="148AE4A0" w14:textId="77777777" w:rsidR="00401C25" w:rsidRDefault="00401C25" w:rsidP="00401C25">
      <w:pPr>
        <w:rPr>
          <w:rFonts w:ascii="Arial" w:hAnsi="Arial" w:cs="Arial"/>
          <w:b/>
        </w:rPr>
      </w:pPr>
      <w:r>
        <w:rPr>
          <w:rFonts w:ascii="Arial" w:hAnsi="Arial" w:cs="Arial"/>
          <w:b/>
        </w:rPr>
        <w:t xml:space="preserve">Discussion: </w:t>
      </w:r>
    </w:p>
    <w:p w14:paraId="313ADA79" w14:textId="77777777" w:rsidR="00401C25" w:rsidRDefault="00401C25" w:rsidP="00401C25">
      <w:r>
        <w:t>"CR to 38.521-2 in R5-244442; CR to 38.903 in R5-244443</w:t>
      </w:r>
    </w:p>
    <w:p w14:paraId="4A5AD062" w14:textId="77777777" w:rsidR="00401C25" w:rsidRDefault="00401C25" w:rsidP="00401C25">
      <w:r>
        <w:t>AP#103.21</w:t>
      </w:r>
    </w:p>
    <w:p w14:paraId="26747FAF" w14:textId="77777777" w:rsidR="00401C25" w:rsidRDefault="00401C25" w:rsidP="00401C25">
      <w:r>
        <w:t>8/13 Moderator(AT&amp;T): Offline discussions are occurring.</w:t>
      </w:r>
    </w:p>
    <w:p w14:paraId="3519E332" w14:textId="77777777" w:rsidR="00401C25" w:rsidRDefault="00401C25" w:rsidP="00401C25">
      <w:r>
        <w:t>8/21:</w:t>
      </w:r>
    </w:p>
    <w:p w14:paraId="1FB35ED3" w14:textId="77777777" w:rsidR="00401C25" w:rsidRDefault="00401C25" w:rsidP="00401C25">
      <w:r>
        <w:t xml:space="preserve">Moderator (AT&amp;T): Proposals 1 and 3 can be endorsed. The </w:t>
      </w:r>
      <w:proofErr w:type="spellStart"/>
      <w:r>
        <w:t>Tdoc</w:t>
      </w:r>
      <w:proofErr w:type="spellEnd"/>
      <w:r>
        <w:t xml:space="preserve"> can be noted.</w:t>
      </w:r>
    </w:p>
    <w:p w14:paraId="03021F9A" w14:textId="77777777" w:rsidR="00401C25" w:rsidRDefault="00401C25" w:rsidP="00401C25"/>
    <w:p w14:paraId="5359583F" w14:textId="77777777" w:rsidR="00401C25" w:rsidRDefault="00401C25" w:rsidP="00401C25">
      <w:r>
        <w:t>Proposals 1 and 3 endorsed"</w:t>
      </w:r>
    </w:p>
    <w:p w14:paraId="42A480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E6F3E" w14:textId="0344D404" w:rsidR="00401C25" w:rsidRDefault="00401C25" w:rsidP="00401C25">
      <w:pPr>
        <w:rPr>
          <w:rFonts w:ascii="Arial" w:hAnsi="Arial" w:cs="Arial"/>
          <w:b/>
          <w:sz w:val="24"/>
        </w:rPr>
      </w:pPr>
      <w:r>
        <w:rPr>
          <w:rFonts w:ascii="Arial" w:hAnsi="Arial" w:cs="Arial"/>
          <w:b/>
          <w:color w:val="0000FF"/>
          <w:sz w:val="24"/>
        </w:rPr>
        <w:t>R5-244448</w:t>
      </w:r>
      <w:r>
        <w:rPr>
          <w:rFonts w:ascii="Arial" w:hAnsi="Arial" w:cs="Arial"/>
          <w:b/>
          <w:color w:val="0000FF"/>
          <w:sz w:val="24"/>
        </w:rPr>
        <w:tab/>
      </w:r>
      <w:r>
        <w:rPr>
          <w:rFonts w:ascii="Arial" w:hAnsi="Arial" w:cs="Arial"/>
          <w:b/>
          <w:sz w:val="24"/>
        </w:rPr>
        <w:t>PC6 MUs based on antenna array assumptions</w:t>
      </w:r>
    </w:p>
    <w:p w14:paraId="79C27129"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FB46E28" w14:textId="77777777" w:rsidR="00401C25" w:rsidRDefault="00401C25" w:rsidP="00401C25">
      <w:pPr>
        <w:rPr>
          <w:rFonts w:ascii="Arial" w:hAnsi="Arial" w:cs="Arial"/>
          <w:b/>
        </w:rPr>
      </w:pPr>
      <w:r>
        <w:rPr>
          <w:rFonts w:ascii="Arial" w:hAnsi="Arial" w:cs="Arial"/>
          <w:b/>
        </w:rPr>
        <w:t xml:space="preserve">Discussion: </w:t>
      </w:r>
    </w:p>
    <w:p w14:paraId="06D5DBDB" w14:textId="77777777" w:rsidR="00401C25" w:rsidRDefault="00401C25" w:rsidP="00401C25">
      <w:r>
        <w:t>"8/21:</w:t>
      </w:r>
    </w:p>
    <w:p w14:paraId="5FE52659" w14:textId="77777777" w:rsidR="00401C25" w:rsidRDefault="00401C25" w:rsidP="00401C25">
      <w:r>
        <w:t xml:space="preserve">Moderator (AT&amp;T): No comments. Proposals 1, 2, 3, and 4 can be endorsed. The </w:t>
      </w:r>
      <w:proofErr w:type="spellStart"/>
      <w:r>
        <w:t>Tdoc</w:t>
      </w:r>
      <w:proofErr w:type="spellEnd"/>
      <w:r>
        <w:t xml:space="preserve"> can be noted.</w:t>
      </w:r>
    </w:p>
    <w:p w14:paraId="2B2AF314" w14:textId="77777777" w:rsidR="00401C25" w:rsidRDefault="00401C25" w:rsidP="00401C25"/>
    <w:p w14:paraId="2CD8AF25" w14:textId="77777777" w:rsidR="00401C25" w:rsidRDefault="00401C25" w:rsidP="00401C25">
      <w:r>
        <w:t>Proposals 1 - 4 endorsed"</w:t>
      </w:r>
    </w:p>
    <w:p w14:paraId="2C2EDF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CD7B" w14:textId="4B7C0B0A" w:rsidR="00401C25" w:rsidRDefault="00401C25" w:rsidP="00401C25">
      <w:pPr>
        <w:rPr>
          <w:rFonts w:ascii="Arial" w:hAnsi="Arial" w:cs="Arial"/>
          <w:b/>
          <w:sz w:val="24"/>
        </w:rPr>
      </w:pPr>
      <w:r>
        <w:rPr>
          <w:rFonts w:ascii="Arial" w:hAnsi="Arial" w:cs="Arial"/>
          <w:b/>
          <w:color w:val="0000FF"/>
          <w:sz w:val="24"/>
        </w:rPr>
        <w:t>R5-244758</w:t>
      </w:r>
      <w:r>
        <w:rPr>
          <w:rFonts w:ascii="Arial" w:hAnsi="Arial" w:cs="Arial"/>
          <w:b/>
          <w:color w:val="0000FF"/>
          <w:sz w:val="24"/>
        </w:rPr>
        <w:tab/>
      </w:r>
      <w:r>
        <w:rPr>
          <w:rFonts w:ascii="Arial" w:hAnsi="Arial" w:cs="Arial"/>
          <w:b/>
          <w:sz w:val="24"/>
        </w:rPr>
        <w:t>FR2 RRM test cases: Known Issue List</w:t>
      </w:r>
    </w:p>
    <w:p w14:paraId="598195E9"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3641FC7" w14:textId="77777777" w:rsidR="00401C25" w:rsidRDefault="00401C25" w:rsidP="00401C25">
      <w:pPr>
        <w:rPr>
          <w:rFonts w:ascii="Arial" w:hAnsi="Arial" w:cs="Arial"/>
          <w:b/>
        </w:rPr>
      </w:pPr>
      <w:r>
        <w:rPr>
          <w:rFonts w:ascii="Arial" w:hAnsi="Arial" w:cs="Arial"/>
          <w:b/>
        </w:rPr>
        <w:t xml:space="preserve">Abstract: </w:t>
      </w:r>
    </w:p>
    <w:p w14:paraId="33354D10" w14:textId="77777777" w:rsidR="00401C25" w:rsidRDefault="00401C25" w:rsidP="00401C25">
      <w:r>
        <w:t>Document for tracking FR2 RRM known issues</w:t>
      </w:r>
    </w:p>
    <w:p w14:paraId="30C29E1F" w14:textId="77777777" w:rsidR="00401C25" w:rsidRDefault="00401C25" w:rsidP="00401C25">
      <w:pPr>
        <w:rPr>
          <w:rFonts w:ascii="Arial" w:hAnsi="Arial" w:cs="Arial"/>
          <w:b/>
        </w:rPr>
      </w:pPr>
      <w:r>
        <w:rPr>
          <w:rFonts w:ascii="Arial" w:hAnsi="Arial" w:cs="Arial"/>
          <w:b/>
        </w:rPr>
        <w:t xml:space="preserve">Discussion: </w:t>
      </w:r>
    </w:p>
    <w:p w14:paraId="62D0E715" w14:textId="77777777" w:rsidR="00401C25" w:rsidRDefault="00401C25" w:rsidP="00401C25">
      <w:r>
        <w:t>r2</w:t>
      </w:r>
    </w:p>
    <w:p w14:paraId="143C62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R5-245913</w:t>
      </w:r>
      <w:r>
        <w:rPr>
          <w:color w:val="993300"/>
          <w:u w:val="single"/>
        </w:rPr>
        <w:t>.</w:t>
      </w:r>
    </w:p>
    <w:p w14:paraId="1D48948E" w14:textId="7C74339F" w:rsidR="00401C25" w:rsidRDefault="00401C25" w:rsidP="00401C25">
      <w:pPr>
        <w:rPr>
          <w:rFonts w:ascii="Arial" w:hAnsi="Arial" w:cs="Arial"/>
          <w:b/>
          <w:sz w:val="24"/>
        </w:rPr>
      </w:pPr>
      <w:r>
        <w:rPr>
          <w:rFonts w:ascii="Arial" w:hAnsi="Arial" w:cs="Arial"/>
          <w:b/>
          <w:color w:val="0000FF"/>
          <w:sz w:val="24"/>
        </w:rPr>
        <w:t>R5-245913</w:t>
      </w:r>
      <w:r>
        <w:rPr>
          <w:rFonts w:ascii="Arial" w:hAnsi="Arial" w:cs="Arial"/>
          <w:b/>
          <w:color w:val="0000FF"/>
          <w:sz w:val="24"/>
        </w:rPr>
        <w:tab/>
      </w:r>
      <w:r>
        <w:rPr>
          <w:rFonts w:ascii="Arial" w:hAnsi="Arial" w:cs="Arial"/>
          <w:b/>
          <w:sz w:val="24"/>
        </w:rPr>
        <w:t>FR2 RRM test cases: Known Issue List</w:t>
      </w:r>
    </w:p>
    <w:p w14:paraId="2CD8C9F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545B13B" w14:textId="77777777" w:rsidR="00401C25" w:rsidRDefault="00401C25" w:rsidP="00401C25">
      <w:pPr>
        <w:rPr>
          <w:color w:val="808080"/>
        </w:rPr>
      </w:pPr>
      <w:r>
        <w:rPr>
          <w:color w:val="808080"/>
        </w:rPr>
        <w:t>(Replaces R5-244758)</w:t>
      </w:r>
    </w:p>
    <w:p w14:paraId="4211FAF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53EF0" w14:textId="700A6749" w:rsidR="00401C25" w:rsidRDefault="00401C25" w:rsidP="00401C25">
      <w:pPr>
        <w:rPr>
          <w:rFonts w:ascii="Arial" w:hAnsi="Arial" w:cs="Arial"/>
          <w:b/>
          <w:sz w:val="24"/>
        </w:rPr>
      </w:pPr>
      <w:r>
        <w:rPr>
          <w:rFonts w:ascii="Arial" w:hAnsi="Arial" w:cs="Arial"/>
          <w:b/>
          <w:color w:val="0000FF"/>
          <w:sz w:val="24"/>
        </w:rPr>
        <w:t>R5-244798</w:t>
      </w:r>
      <w:r>
        <w:rPr>
          <w:rFonts w:ascii="Arial" w:hAnsi="Arial" w:cs="Arial"/>
          <w:b/>
          <w:color w:val="0000FF"/>
          <w:sz w:val="24"/>
        </w:rPr>
        <w:tab/>
      </w:r>
      <w:r>
        <w:rPr>
          <w:rFonts w:ascii="Arial" w:hAnsi="Arial" w:cs="Arial"/>
          <w:b/>
          <w:sz w:val="24"/>
        </w:rPr>
        <w:t>MU discussion on FR2c</w:t>
      </w:r>
    </w:p>
    <w:p w14:paraId="4FE7B729" w14:textId="77777777" w:rsidR="00401C25" w:rsidRDefault="00401C25" w:rsidP="00401C2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D39D709" w14:textId="77777777" w:rsidR="00401C25" w:rsidRDefault="00401C25" w:rsidP="00401C25">
      <w:pPr>
        <w:rPr>
          <w:rFonts w:ascii="Arial" w:hAnsi="Arial" w:cs="Arial"/>
          <w:b/>
        </w:rPr>
      </w:pPr>
      <w:r>
        <w:rPr>
          <w:rFonts w:ascii="Arial" w:hAnsi="Arial" w:cs="Arial"/>
          <w:b/>
        </w:rPr>
        <w:t xml:space="preserve">Abstract: </w:t>
      </w:r>
    </w:p>
    <w:p w14:paraId="18B42813" w14:textId="77777777" w:rsidR="00401C25" w:rsidRDefault="00401C25" w:rsidP="00401C25">
      <w:r>
        <w:t>Related CR: R5-244799, R5-244800, R5-244801</w:t>
      </w:r>
    </w:p>
    <w:p w14:paraId="7C652BD7" w14:textId="77777777" w:rsidR="00401C25" w:rsidRDefault="00401C25" w:rsidP="00401C25">
      <w:pPr>
        <w:rPr>
          <w:rFonts w:ascii="Arial" w:hAnsi="Arial" w:cs="Arial"/>
          <w:b/>
        </w:rPr>
      </w:pPr>
      <w:r>
        <w:rPr>
          <w:rFonts w:ascii="Arial" w:hAnsi="Arial" w:cs="Arial"/>
          <w:b/>
        </w:rPr>
        <w:t xml:space="preserve">Discussion: </w:t>
      </w:r>
    </w:p>
    <w:p w14:paraId="2077154C" w14:textId="77777777" w:rsidR="00401C25" w:rsidRDefault="00401C25" w:rsidP="00401C25">
      <w:r>
        <w:t>"Related CR: R5-244799, R5-244800, R5-244801</w:t>
      </w:r>
    </w:p>
    <w:p w14:paraId="1932560E" w14:textId="77777777" w:rsidR="00401C25" w:rsidRDefault="00401C25" w:rsidP="00401C25">
      <w:r>
        <w:t>8/12 Moderator(AT&amp;T): Offline discussions are occurring.</w:t>
      </w:r>
    </w:p>
    <w:p w14:paraId="3F97136C" w14:textId="77777777" w:rsidR="00401C25" w:rsidRDefault="00401C25" w:rsidP="00401C25">
      <w:r>
        <w:t>8/20:</w:t>
      </w:r>
    </w:p>
    <w:p w14:paraId="670FC0A7" w14:textId="77777777" w:rsidR="00401C25" w:rsidRDefault="00401C25" w:rsidP="00401C25">
      <w:r>
        <w:t xml:space="preserve">Moderator (AT&amp;T): Proposals 1, 2, 3, 4, 5, and 6 can be endorsed. The </w:t>
      </w:r>
      <w:proofErr w:type="spellStart"/>
      <w:r>
        <w:t>Tdoc</w:t>
      </w:r>
      <w:proofErr w:type="spellEnd"/>
      <w:r>
        <w:t xml:space="preserve"> can be noted.</w:t>
      </w:r>
    </w:p>
    <w:p w14:paraId="63770A70" w14:textId="77777777" w:rsidR="00401C25" w:rsidRDefault="00401C25" w:rsidP="00401C25"/>
    <w:p w14:paraId="513BE1FE" w14:textId="77777777" w:rsidR="00401C25" w:rsidRDefault="00401C25" w:rsidP="00401C25">
      <w:r>
        <w:t>Proposals 1 - 6 endorsed"</w:t>
      </w:r>
    </w:p>
    <w:p w14:paraId="7ECA40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92F29" w14:textId="246A1073" w:rsidR="00401C25" w:rsidRDefault="00401C25" w:rsidP="00401C25">
      <w:pPr>
        <w:rPr>
          <w:rFonts w:ascii="Arial" w:hAnsi="Arial" w:cs="Arial"/>
          <w:b/>
          <w:sz w:val="24"/>
        </w:rPr>
      </w:pPr>
      <w:r>
        <w:rPr>
          <w:rFonts w:ascii="Arial" w:hAnsi="Arial" w:cs="Arial"/>
          <w:b/>
          <w:color w:val="0000FF"/>
          <w:sz w:val="24"/>
        </w:rPr>
        <w:t>R5-244802</w:t>
      </w:r>
      <w:r>
        <w:rPr>
          <w:rFonts w:ascii="Arial" w:hAnsi="Arial" w:cs="Arial"/>
          <w:b/>
          <w:color w:val="0000FF"/>
          <w:sz w:val="24"/>
        </w:rPr>
        <w:tab/>
      </w:r>
      <w:r>
        <w:rPr>
          <w:rFonts w:ascii="Arial" w:hAnsi="Arial" w:cs="Arial"/>
          <w:b/>
          <w:sz w:val="24"/>
        </w:rPr>
        <w:t>Testability analysis on Transmit OFF power for FR2b</w:t>
      </w:r>
    </w:p>
    <w:p w14:paraId="718BD356"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7BBE0B3" w14:textId="77777777" w:rsidR="00401C25" w:rsidRDefault="00401C25" w:rsidP="00401C25">
      <w:pPr>
        <w:rPr>
          <w:rFonts w:ascii="Arial" w:hAnsi="Arial" w:cs="Arial"/>
          <w:b/>
        </w:rPr>
      </w:pPr>
      <w:r>
        <w:rPr>
          <w:rFonts w:ascii="Arial" w:hAnsi="Arial" w:cs="Arial"/>
          <w:b/>
        </w:rPr>
        <w:t xml:space="preserve">Abstract: </w:t>
      </w:r>
    </w:p>
    <w:p w14:paraId="516764D0" w14:textId="77777777" w:rsidR="00401C25" w:rsidRDefault="00401C25" w:rsidP="00401C25">
      <w:r>
        <w:t>Related CR: R5-244803</w:t>
      </w:r>
    </w:p>
    <w:p w14:paraId="5FDC1EF0" w14:textId="77777777" w:rsidR="00401C25" w:rsidRDefault="00401C25" w:rsidP="00401C25">
      <w:pPr>
        <w:rPr>
          <w:rFonts w:ascii="Arial" w:hAnsi="Arial" w:cs="Arial"/>
          <w:b/>
        </w:rPr>
      </w:pPr>
      <w:r>
        <w:rPr>
          <w:rFonts w:ascii="Arial" w:hAnsi="Arial" w:cs="Arial"/>
          <w:b/>
        </w:rPr>
        <w:t xml:space="preserve">Discussion: </w:t>
      </w:r>
    </w:p>
    <w:p w14:paraId="672786E8" w14:textId="77777777" w:rsidR="00401C25" w:rsidRDefault="00401C25" w:rsidP="00401C25">
      <w:r>
        <w:t>"Related CR: R5-244803</w:t>
      </w:r>
    </w:p>
    <w:p w14:paraId="33F0259D" w14:textId="77777777" w:rsidR="00401C25" w:rsidRDefault="00401C25" w:rsidP="00401C25">
      <w:r>
        <w:t>8/21:</w:t>
      </w:r>
    </w:p>
    <w:p w14:paraId="0B1614F7" w14:textId="77777777" w:rsidR="00401C25" w:rsidRDefault="00401C25" w:rsidP="00401C25">
      <w:r>
        <w:t xml:space="preserve">Moderator (AT&amp;T): No comments. Proposals 1 and 2 can be endorsed. The </w:t>
      </w:r>
      <w:proofErr w:type="spellStart"/>
      <w:r>
        <w:t>Tdoc</w:t>
      </w:r>
      <w:proofErr w:type="spellEnd"/>
      <w:r>
        <w:t xml:space="preserve"> can be noted.</w:t>
      </w:r>
    </w:p>
    <w:p w14:paraId="4ACF6D45" w14:textId="77777777" w:rsidR="00401C25" w:rsidRDefault="00401C25" w:rsidP="00401C25"/>
    <w:p w14:paraId="17C3D2F0" w14:textId="77777777" w:rsidR="00401C25" w:rsidRDefault="00401C25" w:rsidP="00401C25">
      <w:r>
        <w:t>Proposals 1 and 2 endorsed"</w:t>
      </w:r>
    </w:p>
    <w:p w14:paraId="6608C9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DFBA7" w14:textId="270C26CC" w:rsidR="00401C25" w:rsidRDefault="00401C25" w:rsidP="00401C25">
      <w:pPr>
        <w:rPr>
          <w:rFonts w:ascii="Arial" w:hAnsi="Arial" w:cs="Arial"/>
          <w:b/>
          <w:sz w:val="24"/>
        </w:rPr>
      </w:pPr>
      <w:r>
        <w:rPr>
          <w:rFonts w:ascii="Arial" w:hAnsi="Arial" w:cs="Arial"/>
          <w:b/>
          <w:color w:val="0000FF"/>
          <w:sz w:val="24"/>
        </w:rPr>
        <w:t>R5-244804</w:t>
      </w:r>
      <w:r>
        <w:rPr>
          <w:rFonts w:ascii="Arial" w:hAnsi="Arial" w:cs="Arial"/>
          <w:b/>
          <w:color w:val="0000FF"/>
          <w:sz w:val="24"/>
        </w:rPr>
        <w:tab/>
      </w:r>
      <w:r>
        <w:rPr>
          <w:rFonts w:ascii="Arial" w:hAnsi="Arial" w:cs="Arial"/>
          <w:b/>
          <w:sz w:val="24"/>
        </w:rPr>
        <w:t>MU discussion on FR2d</w:t>
      </w:r>
    </w:p>
    <w:p w14:paraId="2A136298"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3878D84" w14:textId="77777777" w:rsidR="00401C25" w:rsidRDefault="00401C25" w:rsidP="00401C25">
      <w:pPr>
        <w:rPr>
          <w:rFonts w:ascii="Arial" w:hAnsi="Arial" w:cs="Arial"/>
          <w:b/>
        </w:rPr>
      </w:pPr>
      <w:r>
        <w:rPr>
          <w:rFonts w:ascii="Arial" w:hAnsi="Arial" w:cs="Arial"/>
          <w:b/>
        </w:rPr>
        <w:t xml:space="preserve">Abstract: </w:t>
      </w:r>
    </w:p>
    <w:p w14:paraId="07AF23BA" w14:textId="77777777" w:rsidR="00401C25" w:rsidRDefault="00401C25" w:rsidP="00401C25">
      <w:r>
        <w:t>Related CR: R5-244805</w:t>
      </w:r>
    </w:p>
    <w:p w14:paraId="7022C999" w14:textId="77777777" w:rsidR="00401C25" w:rsidRDefault="00401C25" w:rsidP="00401C25">
      <w:pPr>
        <w:rPr>
          <w:rFonts w:ascii="Arial" w:hAnsi="Arial" w:cs="Arial"/>
          <w:b/>
        </w:rPr>
      </w:pPr>
      <w:r>
        <w:rPr>
          <w:rFonts w:ascii="Arial" w:hAnsi="Arial" w:cs="Arial"/>
          <w:b/>
        </w:rPr>
        <w:t xml:space="preserve">Discussion: </w:t>
      </w:r>
    </w:p>
    <w:p w14:paraId="7CBEDEE7" w14:textId="77777777" w:rsidR="00401C25" w:rsidRDefault="00401C25" w:rsidP="00401C25">
      <w:r>
        <w:t>"Related CR: R5-244805</w:t>
      </w:r>
    </w:p>
    <w:p w14:paraId="08527079" w14:textId="77777777" w:rsidR="00401C25" w:rsidRDefault="00401C25" w:rsidP="00401C25">
      <w:r>
        <w:t>8/16:</w:t>
      </w:r>
    </w:p>
    <w:p w14:paraId="7BC6829C" w14:textId="77777777" w:rsidR="00401C25" w:rsidRDefault="00401C25" w:rsidP="00401C25">
      <w:r>
        <w:t xml:space="preserve">Moderator (AT&amp;T): R&amp;S asked for more time to assess values until the November meeting. The </w:t>
      </w:r>
      <w:proofErr w:type="spellStart"/>
      <w:r>
        <w:t>Tdoc</w:t>
      </w:r>
      <w:proofErr w:type="spellEnd"/>
      <w:r>
        <w:t xml:space="preserve"> can be noted."</w:t>
      </w:r>
    </w:p>
    <w:p w14:paraId="3BAE5C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6C13E" w14:textId="2CC2C788" w:rsidR="00401C25" w:rsidRDefault="00401C25" w:rsidP="00401C25">
      <w:pPr>
        <w:rPr>
          <w:rFonts w:ascii="Arial" w:hAnsi="Arial" w:cs="Arial"/>
          <w:b/>
          <w:sz w:val="24"/>
        </w:rPr>
      </w:pPr>
      <w:r>
        <w:rPr>
          <w:rFonts w:ascii="Arial" w:hAnsi="Arial" w:cs="Arial"/>
          <w:b/>
          <w:color w:val="0000FF"/>
          <w:sz w:val="24"/>
        </w:rPr>
        <w:t>R5-244806</w:t>
      </w:r>
      <w:r>
        <w:rPr>
          <w:rFonts w:ascii="Arial" w:hAnsi="Arial" w:cs="Arial"/>
          <w:b/>
          <w:color w:val="0000FF"/>
          <w:sz w:val="24"/>
        </w:rPr>
        <w:tab/>
      </w:r>
      <w:r>
        <w:rPr>
          <w:rFonts w:ascii="Arial" w:hAnsi="Arial" w:cs="Arial"/>
          <w:b/>
          <w:sz w:val="24"/>
        </w:rPr>
        <w:t>MU discussion on EVM for FR2 PC5</w:t>
      </w:r>
    </w:p>
    <w:p w14:paraId="6EE40FC8" w14:textId="77777777" w:rsidR="00401C25" w:rsidRDefault="00401C25" w:rsidP="00401C2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772D9D2C" w14:textId="77777777" w:rsidR="00401C25" w:rsidRDefault="00401C25" w:rsidP="00401C25">
      <w:pPr>
        <w:rPr>
          <w:rFonts w:ascii="Arial" w:hAnsi="Arial" w:cs="Arial"/>
          <w:b/>
        </w:rPr>
      </w:pPr>
      <w:r>
        <w:rPr>
          <w:rFonts w:ascii="Arial" w:hAnsi="Arial" w:cs="Arial"/>
          <w:b/>
        </w:rPr>
        <w:t xml:space="preserve">Discussion: </w:t>
      </w:r>
    </w:p>
    <w:p w14:paraId="3B3C6E77" w14:textId="77777777" w:rsidR="00401C25" w:rsidRDefault="00401C25" w:rsidP="00401C25">
      <w:r>
        <w:t>r1</w:t>
      </w:r>
    </w:p>
    <w:p w14:paraId="5FDE3BE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R5-245922</w:t>
      </w:r>
      <w:r>
        <w:rPr>
          <w:color w:val="993300"/>
          <w:u w:val="single"/>
        </w:rPr>
        <w:t>.</w:t>
      </w:r>
    </w:p>
    <w:p w14:paraId="4E14C3F5" w14:textId="408AE058" w:rsidR="00401C25" w:rsidRDefault="00401C25" w:rsidP="00401C25">
      <w:pPr>
        <w:rPr>
          <w:rFonts w:ascii="Arial" w:hAnsi="Arial" w:cs="Arial"/>
          <w:b/>
          <w:sz w:val="24"/>
        </w:rPr>
      </w:pPr>
      <w:r>
        <w:rPr>
          <w:rFonts w:ascii="Arial" w:hAnsi="Arial" w:cs="Arial"/>
          <w:b/>
          <w:color w:val="0000FF"/>
          <w:sz w:val="24"/>
        </w:rPr>
        <w:t>R5-245922</w:t>
      </w:r>
      <w:r>
        <w:rPr>
          <w:rFonts w:ascii="Arial" w:hAnsi="Arial" w:cs="Arial"/>
          <w:b/>
          <w:color w:val="0000FF"/>
          <w:sz w:val="24"/>
        </w:rPr>
        <w:tab/>
      </w:r>
      <w:r>
        <w:rPr>
          <w:rFonts w:ascii="Arial" w:hAnsi="Arial" w:cs="Arial"/>
          <w:b/>
          <w:sz w:val="24"/>
        </w:rPr>
        <w:t>MU discussion on EVM for FR2 PC5</w:t>
      </w:r>
    </w:p>
    <w:p w14:paraId="560AECF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5B27913" w14:textId="77777777" w:rsidR="00401C25" w:rsidRDefault="00401C25" w:rsidP="00401C25">
      <w:pPr>
        <w:rPr>
          <w:color w:val="808080"/>
        </w:rPr>
      </w:pPr>
      <w:r>
        <w:rPr>
          <w:color w:val="808080"/>
        </w:rPr>
        <w:t>(Replaces R5-244806)</w:t>
      </w:r>
    </w:p>
    <w:p w14:paraId="74945A2A" w14:textId="77777777" w:rsidR="00401C25" w:rsidRDefault="00401C25" w:rsidP="00401C25">
      <w:pPr>
        <w:rPr>
          <w:rFonts w:ascii="Arial" w:hAnsi="Arial" w:cs="Arial"/>
          <w:b/>
        </w:rPr>
      </w:pPr>
      <w:r>
        <w:rPr>
          <w:rFonts w:ascii="Arial" w:hAnsi="Arial" w:cs="Arial"/>
          <w:b/>
        </w:rPr>
        <w:t xml:space="preserve">Discussion: </w:t>
      </w:r>
    </w:p>
    <w:p w14:paraId="7F0D9934" w14:textId="77777777" w:rsidR="00401C25" w:rsidRDefault="00401C25" w:rsidP="00401C25">
      <w:r>
        <w:t>"Revised from: R5-244806r1.</w:t>
      </w:r>
    </w:p>
    <w:p w14:paraId="78AD5E1F" w14:textId="77777777" w:rsidR="00401C25" w:rsidRDefault="00401C25" w:rsidP="00401C25">
      <w:r>
        <w:t xml:space="preserve">Proposals 1 and 2 </w:t>
      </w:r>
      <w:proofErr w:type="spellStart"/>
      <w:r>
        <w:t>endrosed</w:t>
      </w:r>
      <w:proofErr w:type="spellEnd"/>
      <w:r>
        <w:t>"</w:t>
      </w:r>
    </w:p>
    <w:p w14:paraId="325D76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58CF2" w14:textId="4DE13F48" w:rsidR="00401C25" w:rsidRDefault="00401C25" w:rsidP="00401C25">
      <w:pPr>
        <w:rPr>
          <w:rFonts w:ascii="Arial" w:hAnsi="Arial" w:cs="Arial"/>
          <w:b/>
          <w:sz w:val="24"/>
        </w:rPr>
      </w:pPr>
      <w:r>
        <w:rPr>
          <w:rFonts w:ascii="Arial" w:hAnsi="Arial" w:cs="Arial"/>
          <w:b/>
          <w:color w:val="0000FF"/>
          <w:sz w:val="24"/>
        </w:rPr>
        <w:t>R5-244807</w:t>
      </w:r>
      <w:r>
        <w:rPr>
          <w:rFonts w:ascii="Arial" w:hAnsi="Arial" w:cs="Arial"/>
          <w:b/>
          <w:color w:val="0000FF"/>
          <w:sz w:val="24"/>
        </w:rPr>
        <w:tab/>
      </w:r>
      <w:proofErr w:type="spellStart"/>
      <w:r>
        <w:rPr>
          <w:rFonts w:ascii="Arial" w:hAnsi="Arial" w:cs="Arial"/>
          <w:b/>
          <w:sz w:val="24"/>
        </w:rPr>
        <w:t>QoQZ</w:t>
      </w:r>
      <w:proofErr w:type="spellEnd"/>
      <w:r>
        <w:rPr>
          <w:rFonts w:ascii="Arial" w:hAnsi="Arial" w:cs="Arial"/>
          <w:b/>
          <w:sz w:val="24"/>
        </w:rPr>
        <w:t xml:space="preserve"> for Spurious test cases for QZ size 40 cm</w:t>
      </w:r>
    </w:p>
    <w:p w14:paraId="1A79E88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82912EA" w14:textId="77777777" w:rsidR="00401C25" w:rsidRDefault="00401C25" w:rsidP="00401C25">
      <w:pPr>
        <w:rPr>
          <w:rFonts w:ascii="Arial" w:hAnsi="Arial" w:cs="Arial"/>
          <w:b/>
        </w:rPr>
      </w:pPr>
      <w:r>
        <w:rPr>
          <w:rFonts w:ascii="Arial" w:hAnsi="Arial" w:cs="Arial"/>
          <w:b/>
        </w:rPr>
        <w:t xml:space="preserve">Abstract: </w:t>
      </w:r>
    </w:p>
    <w:p w14:paraId="10C93B48" w14:textId="77777777" w:rsidR="00401C25" w:rsidRDefault="00401C25" w:rsidP="00401C25">
      <w:r>
        <w:t>AP#103.21, Related CR: R5-244808</w:t>
      </w:r>
    </w:p>
    <w:p w14:paraId="366D2A9F" w14:textId="77777777" w:rsidR="00401C25" w:rsidRDefault="00401C25" w:rsidP="00401C25">
      <w:pPr>
        <w:rPr>
          <w:rFonts w:ascii="Arial" w:hAnsi="Arial" w:cs="Arial"/>
          <w:b/>
        </w:rPr>
      </w:pPr>
      <w:r>
        <w:rPr>
          <w:rFonts w:ascii="Arial" w:hAnsi="Arial" w:cs="Arial"/>
          <w:b/>
        </w:rPr>
        <w:t xml:space="preserve">Discussion: </w:t>
      </w:r>
    </w:p>
    <w:p w14:paraId="13EAEC77" w14:textId="77777777" w:rsidR="00401C25" w:rsidRDefault="00401C25" w:rsidP="00401C25">
      <w:r>
        <w:t>"AP#103.21, Related CR: R5-244808</w:t>
      </w:r>
    </w:p>
    <w:p w14:paraId="247DACAC" w14:textId="77777777" w:rsidR="00401C25" w:rsidRDefault="00401C25" w:rsidP="00401C25">
      <w:r>
        <w:t>8/13 Moderator(AT&amp;T): Offline discussions are occurring.</w:t>
      </w:r>
    </w:p>
    <w:p w14:paraId="70CF6FC7" w14:textId="77777777" w:rsidR="00401C25" w:rsidRDefault="00401C25" w:rsidP="00401C25">
      <w:r>
        <w:t>8/21:</w:t>
      </w:r>
    </w:p>
    <w:p w14:paraId="5C5DD9E2" w14:textId="77777777" w:rsidR="00401C25" w:rsidRDefault="00401C25" w:rsidP="00401C25">
      <w:r>
        <w:t xml:space="preserve">Moderator (AT&amp;T): The </w:t>
      </w:r>
      <w:proofErr w:type="spellStart"/>
      <w:r>
        <w:t>Tdoc</w:t>
      </w:r>
      <w:proofErr w:type="spellEnd"/>
      <w:r>
        <w:t xml:space="preserve"> can be noted."</w:t>
      </w:r>
    </w:p>
    <w:p w14:paraId="754812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02740" w14:textId="39E40DBF" w:rsidR="00401C25" w:rsidRDefault="00401C25" w:rsidP="00401C25">
      <w:pPr>
        <w:rPr>
          <w:rFonts w:ascii="Arial" w:hAnsi="Arial" w:cs="Arial"/>
          <w:b/>
          <w:sz w:val="24"/>
        </w:rPr>
      </w:pPr>
      <w:r>
        <w:rPr>
          <w:rFonts w:ascii="Arial" w:hAnsi="Arial" w:cs="Arial"/>
          <w:b/>
          <w:color w:val="0000FF"/>
          <w:sz w:val="24"/>
        </w:rPr>
        <w:t>R5-244809</w:t>
      </w:r>
      <w:r>
        <w:rPr>
          <w:rFonts w:ascii="Arial" w:hAnsi="Arial" w:cs="Arial"/>
          <w:b/>
          <w:color w:val="0000FF"/>
          <w:sz w:val="24"/>
        </w:rPr>
        <w:tab/>
      </w:r>
      <w:r>
        <w:rPr>
          <w:rFonts w:ascii="Arial" w:hAnsi="Arial" w:cs="Arial"/>
          <w:b/>
          <w:sz w:val="24"/>
        </w:rPr>
        <w:t>Testability analysis on UL power setting in FR2 Random Access</w:t>
      </w:r>
    </w:p>
    <w:p w14:paraId="41EF0B7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6D2D96C0" w14:textId="77777777" w:rsidR="00401C25" w:rsidRDefault="00401C25" w:rsidP="00401C25">
      <w:pPr>
        <w:rPr>
          <w:rFonts w:ascii="Arial" w:hAnsi="Arial" w:cs="Arial"/>
          <w:b/>
        </w:rPr>
      </w:pPr>
      <w:r>
        <w:rPr>
          <w:rFonts w:ascii="Arial" w:hAnsi="Arial" w:cs="Arial"/>
          <w:b/>
        </w:rPr>
        <w:t xml:space="preserve">Abstract: </w:t>
      </w:r>
    </w:p>
    <w:p w14:paraId="73E5FED6" w14:textId="77777777" w:rsidR="00401C25" w:rsidRDefault="00401C25" w:rsidP="00401C25">
      <w:r>
        <w:t>RRM known issue#6, Related CR: R5-244810</w:t>
      </w:r>
    </w:p>
    <w:p w14:paraId="75B878B2" w14:textId="77777777" w:rsidR="00401C25" w:rsidRDefault="00401C25" w:rsidP="00401C25">
      <w:pPr>
        <w:rPr>
          <w:rFonts w:ascii="Arial" w:hAnsi="Arial" w:cs="Arial"/>
          <w:b/>
        </w:rPr>
      </w:pPr>
      <w:r>
        <w:rPr>
          <w:rFonts w:ascii="Arial" w:hAnsi="Arial" w:cs="Arial"/>
          <w:b/>
        </w:rPr>
        <w:t xml:space="preserve">Discussion: </w:t>
      </w:r>
    </w:p>
    <w:p w14:paraId="7FF00899" w14:textId="77777777" w:rsidR="00401C25" w:rsidRDefault="00401C25" w:rsidP="00401C25">
      <w:r>
        <w:t>"RRM known issue#6, Related CR: R5-244810</w:t>
      </w:r>
    </w:p>
    <w:p w14:paraId="6FF4D89F" w14:textId="77777777" w:rsidR="00401C25" w:rsidRDefault="00401C25" w:rsidP="00401C25">
      <w:r>
        <w:t>8/21:</w:t>
      </w:r>
    </w:p>
    <w:p w14:paraId="3E2D5BFF" w14:textId="77777777" w:rsidR="00401C25" w:rsidRDefault="00401C25" w:rsidP="00401C25">
      <w:r>
        <w:t xml:space="preserve">Moderator (AT&amp;T): No comments. Proposals 1 and 2 can be endorsed. The </w:t>
      </w:r>
      <w:proofErr w:type="spellStart"/>
      <w:r>
        <w:t>Tdoc</w:t>
      </w:r>
      <w:proofErr w:type="spellEnd"/>
      <w:r>
        <w:t xml:space="preserve"> can be noted.</w:t>
      </w:r>
    </w:p>
    <w:p w14:paraId="4480F55D" w14:textId="77777777" w:rsidR="00401C25" w:rsidRDefault="00401C25" w:rsidP="00401C25"/>
    <w:p w14:paraId="34D784D1" w14:textId="77777777" w:rsidR="00401C25" w:rsidRDefault="00401C25" w:rsidP="00401C25">
      <w:r>
        <w:t>Proposals 1 and 2 endorsed"</w:t>
      </w:r>
    </w:p>
    <w:p w14:paraId="2B2436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01A95" w14:textId="677A6B09" w:rsidR="00401C25" w:rsidRDefault="00401C25" w:rsidP="00401C25">
      <w:pPr>
        <w:rPr>
          <w:rFonts w:ascii="Arial" w:hAnsi="Arial" w:cs="Arial"/>
          <w:b/>
          <w:sz w:val="24"/>
        </w:rPr>
      </w:pPr>
      <w:r>
        <w:rPr>
          <w:rFonts w:ascii="Arial" w:hAnsi="Arial" w:cs="Arial"/>
          <w:b/>
          <w:color w:val="0000FF"/>
          <w:sz w:val="24"/>
        </w:rPr>
        <w:lastRenderedPageBreak/>
        <w:t>R5-244893</w:t>
      </w:r>
      <w:r>
        <w:rPr>
          <w:rFonts w:ascii="Arial" w:hAnsi="Arial" w:cs="Arial"/>
          <w:b/>
          <w:color w:val="0000FF"/>
          <w:sz w:val="24"/>
        </w:rPr>
        <w:tab/>
      </w:r>
      <w:r>
        <w:rPr>
          <w:rFonts w:ascii="Arial" w:hAnsi="Arial" w:cs="Arial"/>
          <w:b/>
          <w:sz w:val="24"/>
        </w:rPr>
        <w:t>On the MU for n259</w:t>
      </w:r>
    </w:p>
    <w:p w14:paraId="04C98C1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18B768C" w14:textId="77777777" w:rsidR="00401C25" w:rsidRDefault="00401C25" w:rsidP="00401C25">
      <w:pPr>
        <w:rPr>
          <w:rFonts w:ascii="Arial" w:hAnsi="Arial" w:cs="Arial"/>
          <w:b/>
        </w:rPr>
      </w:pPr>
      <w:r>
        <w:rPr>
          <w:rFonts w:ascii="Arial" w:hAnsi="Arial" w:cs="Arial"/>
          <w:b/>
        </w:rPr>
        <w:t xml:space="preserve">Abstract: </w:t>
      </w:r>
    </w:p>
    <w:p w14:paraId="5DE9E3DA" w14:textId="77777777" w:rsidR="00401C25" w:rsidRDefault="00401C25" w:rsidP="00401C25">
      <w:r>
        <w:t>Update of TR 38.903 in CR R5-244894</w:t>
      </w:r>
    </w:p>
    <w:p w14:paraId="035BCDC3" w14:textId="77777777" w:rsidR="00401C25" w:rsidRDefault="00401C25" w:rsidP="00401C25">
      <w:pPr>
        <w:rPr>
          <w:rFonts w:ascii="Arial" w:hAnsi="Arial" w:cs="Arial"/>
          <w:b/>
        </w:rPr>
      </w:pPr>
      <w:r>
        <w:rPr>
          <w:rFonts w:ascii="Arial" w:hAnsi="Arial" w:cs="Arial"/>
          <w:b/>
        </w:rPr>
        <w:t xml:space="preserve">Discussion: </w:t>
      </w:r>
    </w:p>
    <w:p w14:paraId="10DF4E0C" w14:textId="77777777" w:rsidR="00401C25" w:rsidRDefault="00401C25" w:rsidP="00401C25">
      <w:r>
        <w:t>"Update of TR 38.903 in CR R5-244894</w:t>
      </w:r>
    </w:p>
    <w:p w14:paraId="6440C3E5" w14:textId="77777777" w:rsidR="00401C25" w:rsidRDefault="00401C25" w:rsidP="00401C25">
      <w:r>
        <w:t>8/20:</w:t>
      </w:r>
    </w:p>
    <w:p w14:paraId="0298D998" w14:textId="77777777" w:rsidR="00401C25" w:rsidRDefault="00401C25" w:rsidP="00401C25">
      <w:r>
        <w:t xml:space="preserve">Moderator (AT&amp;T): Proposals 1, 2, 3, 4, and 5 can be endorsed. The </w:t>
      </w:r>
      <w:proofErr w:type="spellStart"/>
      <w:r>
        <w:t>Tdoc</w:t>
      </w:r>
      <w:proofErr w:type="spellEnd"/>
      <w:r>
        <w:t xml:space="preserve"> can be noted.</w:t>
      </w:r>
    </w:p>
    <w:p w14:paraId="05E51FC1" w14:textId="77777777" w:rsidR="00401C25" w:rsidRDefault="00401C25" w:rsidP="00401C25"/>
    <w:p w14:paraId="1084EDF4" w14:textId="77777777" w:rsidR="00401C25" w:rsidRDefault="00401C25" w:rsidP="00401C25">
      <w:r>
        <w:t>Proposals 1 - 5 endorsed"</w:t>
      </w:r>
    </w:p>
    <w:p w14:paraId="4879975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1635F" w14:textId="48EF3781" w:rsidR="00401C25" w:rsidRDefault="00401C25" w:rsidP="00401C25">
      <w:pPr>
        <w:rPr>
          <w:rFonts w:ascii="Arial" w:hAnsi="Arial" w:cs="Arial"/>
          <w:b/>
          <w:sz w:val="24"/>
        </w:rPr>
      </w:pPr>
      <w:r>
        <w:rPr>
          <w:rFonts w:ascii="Arial" w:hAnsi="Arial" w:cs="Arial"/>
          <w:b/>
          <w:color w:val="0000FF"/>
          <w:sz w:val="24"/>
        </w:rPr>
        <w:t>R5-244895</w:t>
      </w:r>
      <w:r>
        <w:rPr>
          <w:rFonts w:ascii="Arial" w:hAnsi="Arial" w:cs="Arial"/>
          <w:b/>
          <w:color w:val="0000FF"/>
          <w:sz w:val="24"/>
        </w:rPr>
        <w:tab/>
      </w:r>
      <w:r>
        <w:rPr>
          <w:rFonts w:ascii="Arial" w:hAnsi="Arial" w:cs="Arial"/>
          <w:b/>
          <w:sz w:val="24"/>
        </w:rPr>
        <w:t>On the MU and TT for MIMO test cases</w:t>
      </w:r>
    </w:p>
    <w:p w14:paraId="15E589B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924A9F8" w14:textId="77777777" w:rsidR="00401C25" w:rsidRDefault="00401C25" w:rsidP="00401C25">
      <w:pPr>
        <w:rPr>
          <w:rFonts w:ascii="Arial" w:hAnsi="Arial" w:cs="Arial"/>
          <w:b/>
        </w:rPr>
      </w:pPr>
      <w:r>
        <w:rPr>
          <w:rFonts w:ascii="Arial" w:hAnsi="Arial" w:cs="Arial"/>
          <w:b/>
        </w:rPr>
        <w:t xml:space="preserve">Abstract: </w:t>
      </w:r>
    </w:p>
    <w:p w14:paraId="22189F6F" w14:textId="77777777" w:rsidR="00401C25" w:rsidRDefault="00401C25" w:rsidP="00401C25">
      <w:r>
        <w:t>Update of TR 38.903 in CR R5-244896, SA test case update in R5-244897, NSA test case update in CR R5-244898, applicability update in CR R5-244899</w:t>
      </w:r>
    </w:p>
    <w:p w14:paraId="646853CA" w14:textId="77777777" w:rsidR="00401C25" w:rsidRDefault="00401C25" w:rsidP="00401C25">
      <w:pPr>
        <w:rPr>
          <w:rFonts w:ascii="Arial" w:hAnsi="Arial" w:cs="Arial"/>
          <w:b/>
        </w:rPr>
      </w:pPr>
      <w:r>
        <w:rPr>
          <w:rFonts w:ascii="Arial" w:hAnsi="Arial" w:cs="Arial"/>
          <w:b/>
        </w:rPr>
        <w:t xml:space="preserve">Discussion: </w:t>
      </w:r>
    </w:p>
    <w:p w14:paraId="28E8A61D" w14:textId="77777777" w:rsidR="00401C25" w:rsidRDefault="00401C25" w:rsidP="00401C25">
      <w:r>
        <w:t>"Update of TR 38.903 in CR R5-244896, SA test case update in R5-244897, NSA test case update in CR R5-244898, applicability update in CR R5-244899</w:t>
      </w:r>
    </w:p>
    <w:p w14:paraId="35CB7968" w14:textId="77777777" w:rsidR="00401C25" w:rsidRDefault="00401C25" w:rsidP="00401C25">
      <w:r>
        <w:t>8/15 Moderator(AT&amp;T): Offline discussions are occurring.</w:t>
      </w:r>
    </w:p>
    <w:p w14:paraId="66C28212" w14:textId="77777777" w:rsidR="00401C25" w:rsidRDefault="00401C25" w:rsidP="00401C25">
      <w:r>
        <w:t>8/21:</w:t>
      </w:r>
    </w:p>
    <w:p w14:paraId="0EC0CC89" w14:textId="77777777" w:rsidR="00401C25" w:rsidRDefault="00401C25" w:rsidP="00401C25">
      <w:r>
        <w:t xml:space="preserve">Moderator (AT&amp;T): No comments. Proposal 1 can be endorsed. The </w:t>
      </w:r>
      <w:proofErr w:type="spellStart"/>
      <w:r>
        <w:t>Tdoc</w:t>
      </w:r>
      <w:proofErr w:type="spellEnd"/>
      <w:r>
        <w:t xml:space="preserve"> can be noted.</w:t>
      </w:r>
    </w:p>
    <w:p w14:paraId="052BDA75" w14:textId="77777777" w:rsidR="00401C25" w:rsidRDefault="00401C25" w:rsidP="00401C25"/>
    <w:p w14:paraId="09ABACB3" w14:textId="77777777" w:rsidR="00401C25" w:rsidRDefault="00401C25" w:rsidP="00401C25">
      <w:r>
        <w:t>Proposal 1 endorsed"</w:t>
      </w:r>
    </w:p>
    <w:p w14:paraId="7BCE6D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373F2" w14:textId="58A813E2" w:rsidR="00401C25" w:rsidRDefault="00401C25" w:rsidP="00401C25">
      <w:pPr>
        <w:rPr>
          <w:rFonts w:ascii="Arial" w:hAnsi="Arial" w:cs="Arial"/>
          <w:b/>
          <w:sz w:val="24"/>
        </w:rPr>
      </w:pPr>
      <w:r>
        <w:rPr>
          <w:rFonts w:ascii="Arial" w:hAnsi="Arial" w:cs="Arial"/>
          <w:b/>
          <w:color w:val="0000FF"/>
          <w:sz w:val="24"/>
        </w:rPr>
        <w:t>R5-245145</w:t>
      </w:r>
      <w:r>
        <w:rPr>
          <w:rFonts w:ascii="Arial" w:hAnsi="Arial" w:cs="Arial"/>
          <w:b/>
          <w:color w:val="0000FF"/>
          <w:sz w:val="24"/>
        </w:rPr>
        <w:tab/>
      </w:r>
      <w:r>
        <w:rPr>
          <w:rFonts w:ascii="Arial" w:hAnsi="Arial" w:cs="Arial"/>
          <w:b/>
          <w:sz w:val="24"/>
        </w:rPr>
        <w:t>Discussion on reference sensitivity for inter-band EN-DC</w:t>
      </w:r>
    </w:p>
    <w:p w14:paraId="3750F9BB"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3DA2D" w14:textId="77777777" w:rsidR="00401C25" w:rsidRDefault="00401C25" w:rsidP="00401C25">
      <w:pPr>
        <w:rPr>
          <w:rFonts w:ascii="Arial" w:hAnsi="Arial" w:cs="Arial"/>
          <w:b/>
        </w:rPr>
      </w:pPr>
      <w:r>
        <w:rPr>
          <w:rFonts w:ascii="Arial" w:hAnsi="Arial" w:cs="Arial"/>
          <w:b/>
        </w:rPr>
        <w:t xml:space="preserve">Abstract: </w:t>
      </w:r>
    </w:p>
    <w:p w14:paraId="6FA50CF0" w14:textId="77777777" w:rsidR="00401C25" w:rsidRDefault="00401C25" w:rsidP="00401C25">
      <w:r>
        <w:t>Related CR R5-245169</w:t>
      </w:r>
    </w:p>
    <w:p w14:paraId="0C035E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R5-246013</w:t>
      </w:r>
      <w:r>
        <w:rPr>
          <w:color w:val="993300"/>
          <w:u w:val="single"/>
        </w:rPr>
        <w:t>.</w:t>
      </w:r>
    </w:p>
    <w:p w14:paraId="4DB542A8" w14:textId="2BA14BD8" w:rsidR="00401C25" w:rsidRDefault="00401C25" w:rsidP="00401C25">
      <w:pPr>
        <w:rPr>
          <w:rFonts w:ascii="Arial" w:hAnsi="Arial" w:cs="Arial"/>
          <w:b/>
          <w:sz w:val="24"/>
        </w:rPr>
      </w:pPr>
      <w:r>
        <w:rPr>
          <w:rFonts w:ascii="Arial" w:hAnsi="Arial" w:cs="Arial"/>
          <w:b/>
          <w:color w:val="0000FF"/>
          <w:sz w:val="24"/>
        </w:rPr>
        <w:t>R5-246013</w:t>
      </w:r>
      <w:r>
        <w:rPr>
          <w:rFonts w:ascii="Arial" w:hAnsi="Arial" w:cs="Arial"/>
          <w:b/>
          <w:color w:val="0000FF"/>
          <w:sz w:val="24"/>
        </w:rPr>
        <w:tab/>
      </w:r>
      <w:r>
        <w:rPr>
          <w:rFonts w:ascii="Arial" w:hAnsi="Arial" w:cs="Arial"/>
          <w:b/>
          <w:sz w:val="24"/>
        </w:rPr>
        <w:t>Discussion on reference sensitivity for inter-band EN-DC</w:t>
      </w:r>
    </w:p>
    <w:p w14:paraId="3E268676"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17FE5B" w14:textId="77777777" w:rsidR="00401C25" w:rsidRDefault="00401C25" w:rsidP="00401C25">
      <w:pPr>
        <w:rPr>
          <w:color w:val="808080"/>
        </w:rPr>
      </w:pPr>
      <w:r>
        <w:rPr>
          <w:color w:val="808080"/>
        </w:rPr>
        <w:t>(Replaces R5-245145)</w:t>
      </w:r>
    </w:p>
    <w:p w14:paraId="12790FE7" w14:textId="77777777" w:rsidR="00401C25" w:rsidRDefault="00401C25" w:rsidP="00401C25">
      <w:pPr>
        <w:rPr>
          <w:rFonts w:ascii="Arial" w:hAnsi="Arial" w:cs="Arial"/>
          <w:b/>
        </w:rPr>
      </w:pPr>
      <w:r>
        <w:rPr>
          <w:rFonts w:ascii="Arial" w:hAnsi="Arial" w:cs="Arial"/>
          <w:b/>
        </w:rPr>
        <w:lastRenderedPageBreak/>
        <w:t xml:space="preserve">Discussion: </w:t>
      </w:r>
    </w:p>
    <w:p w14:paraId="16690639" w14:textId="77777777" w:rsidR="00401C25" w:rsidRDefault="00401C25" w:rsidP="00401C25">
      <w:r>
        <w:t>"Revised from: R5-245145r1.</w:t>
      </w:r>
    </w:p>
    <w:p w14:paraId="3880AF1B" w14:textId="77777777" w:rsidR="00401C25" w:rsidRDefault="00401C25" w:rsidP="00401C25">
      <w:r>
        <w:t>noted, prop2 is endorsed"</w:t>
      </w:r>
    </w:p>
    <w:p w14:paraId="65687A9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8C3C" w14:textId="65E960C1" w:rsidR="00401C25" w:rsidRDefault="00401C25" w:rsidP="00401C25">
      <w:pPr>
        <w:rPr>
          <w:rFonts w:ascii="Arial" w:hAnsi="Arial" w:cs="Arial"/>
          <w:b/>
          <w:sz w:val="24"/>
        </w:rPr>
      </w:pPr>
      <w:r>
        <w:rPr>
          <w:rFonts w:ascii="Arial" w:hAnsi="Arial" w:cs="Arial"/>
          <w:b/>
          <w:color w:val="0000FF"/>
          <w:sz w:val="24"/>
        </w:rPr>
        <w:t>R5-245251</w:t>
      </w:r>
      <w:r>
        <w:rPr>
          <w:rFonts w:ascii="Arial" w:hAnsi="Arial" w:cs="Arial"/>
          <w:b/>
          <w:color w:val="0000FF"/>
          <w:sz w:val="24"/>
        </w:rPr>
        <w:tab/>
      </w:r>
      <w:r>
        <w:rPr>
          <w:rFonts w:ascii="Arial" w:hAnsi="Arial" w:cs="Arial"/>
          <w:b/>
          <w:sz w:val="24"/>
        </w:rPr>
        <w:t>On the MU for RRM FR2 PC1</w:t>
      </w:r>
    </w:p>
    <w:p w14:paraId="2B24518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ROHDE &amp; SCHWARZ</w:t>
      </w:r>
    </w:p>
    <w:p w14:paraId="55545B3E" w14:textId="77777777" w:rsidR="00401C25" w:rsidRDefault="00401C25" w:rsidP="00401C25">
      <w:pPr>
        <w:rPr>
          <w:rFonts w:ascii="Arial" w:hAnsi="Arial" w:cs="Arial"/>
          <w:b/>
        </w:rPr>
      </w:pPr>
      <w:r>
        <w:rPr>
          <w:rFonts w:ascii="Arial" w:hAnsi="Arial" w:cs="Arial"/>
          <w:b/>
        </w:rPr>
        <w:t xml:space="preserve">Abstract: </w:t>
      </w:r>
    </w:p>
    <w:p w14:paraId="67A5FFEB" w14:textId="77777777" w:rsidR="00401C25" w:rsidRDefault="00401C25" w:rsidP="00401C25">
      <w:r>
        <w:t>RRM MU</w:t>
      </w:r>
    </w:p>
    <w:p w14:paraId="52D391CC" w14:textId="77777777" w:rsidR="00401C25" w:rsidRDefault="00401C25" w:rsidP="00401C25">
      <w:pPr>
        <w:rPr>
          <w:rFonts w:ascii="Arial" w:hAnsi="Arial" w:cs="Arial"/>
          <w:b/>
        </w:rPr>
      </w:pPr>
      <w:r>
        <w:rPr>
          <w:rFonts w:ascii="Arial" w:hAnsi="Arial" w:cs="Arial"/>
          <w:b/>
        </w:rPr>
        <w:t xml:space="preserve">Discussion: </w:t>
      </w:r>
    </w:p>
    <w:p w14:paraId="58500DED" w14:textId="77777777" w:rsidR="00401C25" w:rsidRDefault="00401C25" w:rsidP="00401C25">
      <w:r>
        <w:t>"RRM MU; Associated CRs 38.533: R5-245252, 38.903: R5-245253</w:t>
      </w:r>
    </w:p>
    <w:p w14:paraId="4F59ABF5" w14:textId="77777777" w:rsidR="00401C25" w:rsidRDefault="00401C25" w:rsidP="00401C25">
      <w:r>
        <w:t>8/21:</w:t>
      </w:r>
    </w:p>
    <w:p w14:paraId="70E95876" w14:textId="77777777" w:rsidR="00401C25" w:rsidRDefault="00401C25" w:rsidP="00401C25">
      <w:r>
        <w:t xml:space="preserve">Moderator (AT&amp;T): No comments. Proposals 1, 2, and 3 can be endorsed. The </w:t>
      </w:r>
      <w:proofErr w:type="spellStart"/>
      <w:r>
        <w:t>Tdoc</w:t>
      </w:r>
      <w:proofErr w:type="spellEnd"/>
      <w:r>
        <w:t xml:space="preserve"> can be noted.</w:t>
      </w:r>
    </w:p>
    <w:p w14:paraId="15B6CDCF" w14:textId="77777777" w:rsidR="00401C25" w:rsidRDefault="00401C25" w:rsidP="00401C25"/>
    <w:p w14:paraId="6F3808FD" w14:textId="77777777" w:rsidR="00401C25" w:rsidRDefault="00401C25" w:rsidP="00401C25">
      <w:r>
        <w:t>Proposals 1 - 3 endorsed"</w:t>
      </w:r>
    </w:p>
    <w:p w14:paraId="36EBDB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EA63F" w14:textId="77777777" w:rsidR="00401C25" w:rsidRDefault="00401C25" w:rsidP="00401C25">
      <w:pPr>
        <w:pStyle w:val="Heading3"/>
      </w:pPr>
      <w:bookmarkStart w:id="765" w:name="_Toc176427091"/>
      <w:r>
        <w:t>5.5</w:t>
      </w:r>
      <w:r>
        <w:tab/>
        <w:t xml:space="preserve">Routine Maintenance for LTE only </w:t>
      </w:r>
      <w:proofErr w:type="spellStart"/>
      <w:r>
        <w:t>TEIx_Test</w:t>
      </w:r>
      <w:bookmarkEnd w:id="765"/>
      <w:proofErr w:type="spellEnd"/>
    </w:p>
    <w:p w14:paraId="07F6B670" w14:textId="77777777" w:rsidR="00401C25" w:rsidRDefault="00401C25" w:rsidP="00401C25">
      <w:pPr>
        <w:pStyle w:val="Heading4"/>
      </w:pPr>
      <w:bookmarkStart w:id="766" w:name="_Toc176427092"/>
      <w:r>
        <w:t>5.5.1</w:t>
      </w:r>
      <w:r>
        <w:tab/>
        <w:t>LTE RF</w:t>
      </w:r>
      <w:bookmarkEnd w:id="766"/>
    </w:p>
    <w:p w14:paraId="03F3928E" w14:textId="77777777" w:rsidR="00401C25" w:rsidRDefault="00401C25" w:rsidP="00401C25">
      <w:pPr>
        <w:pStyle w:val="Heading5"/>
      </w:pPr>
      <w:bookmarkStart w:id="767" w:name="_Toc176427093"/>
      <w:r>
        <w:t>5.5.1.1</w:t>
      </w:r>
      <w:r>
        <w:tab/>
        <w:t>TS 36.508</w:t>
      </w:r>
      <w:bookmarkEnd w:id="767"/>
    </w:p>
    <w:p w14:paraId="1D704B0A" w14:textId="5CAB48BE" w:rsidR="00401C25" w:rsidRDefault="00401C25" w:rsidP="00401C25">
      <w:pPr>
        <w:rPr>
          <w:rFonts w:ascii="Arial" w:hAnsi="Arial" w:cs="Arial"/>
          <w:b/>
          <w:sz w:val="24"/>
        </w:rPr>
      </w:pPr>
      <w:r>
        <w:rPr>
          <w:rFonts w:ascii="Arial" w:hAnsi="Arial" w:cs="Arial"/>
          <w:b/>
          <w:color w:val="0000FF"/>
          <w:sz w:val="24"/>
        </w:rPr>
        <w:t>R5-245293</w:t>
      </w:r>
      <w:r>
        <w:rPr>
          <w:rFonts w:ascii="Arial" w:hAnsi="Arial" w:cs="Arial"/>
          <w:b/>
          <w:color w:val="0000FF"/>
          <w:sz w:val="24"/>
        </w:rPr>
        <w:tab/>
      </w:r>
      <w:r>
        <w:rPr>
          <w:rFonts w:ascii="Arial" w:hAnsi="Arial" w:cs="Arial"/>
          <w:b/>
          <w:sz w:val="24"/>
        </w:rPr>
        <w:t>SIB31 update for RF and DEMOD test cases</w:t>
      </w:r>
    </w:p>
    <w:p w14:paraId="4BEE7EF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CR-1485  Cat: F (Rel-18)</w:t>
      </w:r>
      <w:r>
        <w:rPr>
          <w:i/>
        </w:rPr>
        <w:br/>
      </w:r>
      <w:r>
        <w:rPr>
          <w:i/>
        </w:rPr>
        <w:br/>
      </w:r>
      <w:r>
        <w:rPr>
          <w:i/>
        </w:rPr>
        <w:tab/>
      </w:r>
      <w:r>
        <w:rPr>
          <w:i/>
        </w:rPr>
        <w:tab/>
      </w:r>
      <w:r>
        <w:rPr>
          <w:i/>
        </w:rPr>
        <w:tab/>
      </w:r>
      <w:r>
        <w:rPr>
          <w:i/>
        </w:rPr>
        <w:tab/>
      </w:r>
      <w:r>
        <w:rPr>
          <w:i/>
        </w:rPr>
        <w:tab/>
        <w:t xml:space="preserve">Source: Qualcomm Inc, </w:t>
      </w:r>
      <w:proofErr w:type="spellStart"/>
      <w:r>
        <w:rPr>
          <w:i/>
        </w:rPr>
        <w:t>Mediatek</w:t>
      </w:r>
      <w:proofErr w:type="spellEnd"/>
    </w:p>
    <w:p w14:paraId="3C09776F" w14:textId="77777777" w:rsidR="00401C25" w:rsidRDefault="00401C25" w:rsidP="00401C25">
      <w:pPr>
        <w:rPr>
          <w:rFonts w:ascii="Arial" w:hAnsi="Arial" w:cs="Arial"/>
          <w:b/>
        </w:rPr>
      </w:pPr>
      <w:r>
        <w:rPr>
          <w:rFonts w:ascii="Arial" w:hAnsi="Arial" w:cs="Arial"/>
          <w:b/>
        </w:rPr>
        <w:t xml:space="preserve">Discussion: </w:t>
      </w:r>
    </w:p>
    <w:p w14:paraId="40018657" w14:textId="77777777" w:rsidR="00401C25" w:rsidRDefault="00401C25" w:rsidP="00401C25">
      <w:r>
        <w:t>for email agreement</w:t>
      </w:r>
    </w:p>
    <w:p w14:paraId="28853B00" w14:textId="77777777" w:rsidR="00401C25" w:rsidRDefault="00401C25" w:rsidP="00401C25">
      <w:r>
        <w:t>r2</w:t>
      </w:r>
    </w:p>
    <w:p w14:paraId="0D2654E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R5-245745</w:t>
      </w:r>
      <w:r>
        <w:rPr>
          <w:color w:val="993300"/>
          <w:u w:val="single"/>
        </w:rPr>
        <w:t>.</w:t>
      </w:r>
    </w:p>
    <w:p w14:paraId="0B2B3483" w14:textId="63DD6775" w:rsidR="00401C25" w:rsidRDefault="00401C25" w:rsidP="00401C25">
      <w:pPr>
        <w:rPr>
          <w:rFonts w:ascii="Arial" w:hAnsi="Arial" w:cs="Arial"/>
          <w:b/>
          <w:sz w:val="24"/>
        </w:rPr>
      </w:pPr>
      <w:r>
        <w:rPr>
          <w:rFonts w:ascii="Arial" w:hAnsi="Arial" w:cs="Arial"/>
          <w:b/>
          <w:color w:val="0000FF"/>
          <w:sz w:val="24"/>
        </w:rPr>
        <w:t>R5-245745</w:t>
      </w:r>
      <w:r>
        <w:rPr>
          <w:rFonts w:ascii="Arial" w:hAnsi="Arial" w:cs="Arial"/>
          <w:b/>
          <w:color w:val="0000FF"/>
          <w:sz w:val="24"/>
        </w:rPr>
        <w:tab/>
      </w:r>
      <w:r>
        <w:rPr>
          <w:rFonts w:ascii="Arial" w:hAnsi="Arial" w:cs="Arial"/>
          <w:b/>
          <w:sz w:val="24"/>
        </w:rPr>
        <w:t>SIB31 update for RF and DEMOD test cases</w:t>
      </w:r>
    </w:p>
    <w:p w14:paraId="731BB3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CR-1485  rev 1 Cat: F (Rel-18)</w:t>
      </w:r>
      <w:r>
        <w:rPr>
          <w:i/>
        </w:rPr>
        <w:br/>
      </w:r>
      <w:r>
        <w:rPr>
          <w:i/>
        </w:rPr>
        <w:br/>
      </w:r>
      <w:r>
        <w:rPr>
          <w:i/>
        </w:rPr>
        <w:tab/>
      </w:r>
      <w:r>
        <w:rPr>
          <w:i/>
        </w:rPr>
        <w:tab/>
      </w:r>
      <w:r>
        <w:rPr>
          <w:i/>
        </w:rPr>
        <w:tab/>
      </w:r>
      <w:r>
        <w:rPr>
          <w:i/>
        </w:rPr>
        <w:tab/>
      </w:r>
      <w:r>
        <w:rPr>
          <w:i/>
        </w:rPr>
        <w:tab/>
        <w:t xml:space="preserve">Source: Qualcomm Inc, </w:t>
      </w:r>
      <w:proofErr w:type="spellStart"/>
      <w:r>
        <w:rPr>
          <w:i/>
        </w:rPr>
        <w:t>Mediatek</w:t>
      </w:r>
      <w:proofErr w:type="spellEnd"/>
    </w:p>
    <w:p w14:paraId="00B9AF4E" w14:textId="77777777" w:rsidR="00401C25" w:rsidRDefault="00401C25" w:rsidP="00401C25">
      <w:pPr>
        <w:rPr>
          <w:color w:val="808080"/>
        </w:rPr>
      </w:pPr>
      <w:r>
        <w:rPr>
          <w:color w:val="808080"/>
        </w:rPr>
        <w:t>(Replaces R5-245293)</w:t>
      </w:r>
    </w:p>
    <w:p w14:paraId="492D8CF4" w14:textId="77777777" w:rsidR="00401C25" w:rsidRDefault="00401C25" w:rsidP="00401C25">
      <w:pPr>
        <w:rPr>
          <w:rFonts w:ascii="Arial" w:hAnsi="Arial" w:cs="Arial"/>
          <w:b/>
        </w:rPr>
      </w:pPr>
      <w:r>
        <w:rPr>
          <w:rFonts w:ascii="Arial" w:hAnsi="Arial" w:cs="Arial"/>
          <w:b/>
        </w:rPr>
        <w:t xml:space="preserve">Discussion: </w:t>
      </w:r>
    </w:p>
    <w:p w14:paraId="5AF92DD6" w14:textId="77777777" w:rsidR="00401C25" w:rsidRDefault="00401C25" w:rsidP="00401C25">
      <w:r>
        <w:t>Email agreed</w:t>
      </w:r>
    </w:p>
    <w:p w14:paraId="5896899D"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6D727" w14:textId="77777777" w:rsidR="00401C25" w:rsidRDefault="00401C25" w:rsidP="00401C25">
      <w:pPr>
        <w:pStyle w:val="Heading5"/>
      </w:pPr>
      <w:bookmarkStart w:id="768" w:name="_Toc176427094"/>
      <w:r>
        <w:t>5.5.1.2</w:t>
      </w:r>
      <w:r>
        <w:tab/>
        <w:t>TS 36.509</w:t>
      </w:r>
      <w:bookmarkEnd w:id="768"/>
    </w:p>
    <w:p w14:paraId="570F741C" w14:textId="77777777" w:rsidR="00401C25" w:rsidRDefault="00401C25" w:rsidP="00401C25">
      <w:pPr>
        <w:pStyle w:val="Heading5"/>
      </w:pPr>
      <w:bookmarkStart w:id="769" w:name="_Toc176427095"/>
      <w:r>
        <w:t>5.5.1.3</w:t>
      </w:r>
      <w:r>
        <w:tab/>
        <w:t>TS 36.521-1</w:t>
      </w:r>
      <w:bookmarkEnd w:id="769"/>
    </w:p>
    <w:p w14:paraId="46DB3FA0" w14:textId="77777777" w:rsidR="00401C25" w:rsidRDefault="00401C25" w:rsidP="00401C25">
      <w:pPr>
        <w:pStyle w:val="Heading6"/>
      </w:pPr>
      <w:bookmarkStart w:id="770" w:name="_Toc176427096"/>
      <w:r>
        <w:t>5.5.1.3.1</w:t>
      </w:r>
      <w:r>
        <w:tab/>
        <w:t>Tx Requirements (Clause 6)</w:t>
      </w:r>
      <w:bookmarkEnd w:id="770"/>
    </w:p>
    <w:p w14:paraId="332825BF" w14:textId="6F9D32A0" w:rsidR="00401C25" w:rsidRDefault="00401C25" w:rsidP="00401C25">
      <w:pPr>
        <w:rPr>
          <w:rFonts w:ascii="Arial" w:hAnsi="Arial" w:cs="Arial"/>
          <w:b/>
          <w:sz w:val="24"/>
        </w:rPr>
      </w:pPr>
      <w:r>
        <w:rPr>
          <w:rFonts w:ascii="Arial" w:hAnsi="Arial" w:cs="Arial"/>
          <w:b/>
          <w:color w:val="0000FF"/>
          <w:sz w:val="24"/>
        </w:rPr>
        <w:t>R5-244659</w:t>
      </w:r>
      <w:r>
        <w:rPr>
          <w:rFonts w:ascii="Arial" w:hAnsi="Arial" w:cs="Arial"/>
          <w:b/>
          <w:color w:val="0000FF"/>
          <w:sz w:val="24"/>
        </w:rPr>
        <w:tab/>
      </w:r>
      <w:r>
        <w:rPr>
          <w:rFonts w:ascii="Arial" w:hAnsi="Arial" w:cs="Arial"/>
          <w:b/>
          <w:sz w:val="24"/>
        </w:rPr>
        <w:t>Correction of test case 6.2.4A.1_3 A-MPR for CA HPUE (CA_NS_04)</w:t>
      </w:r>
    </w:p>
    <w:p w14:paraId="1E1E51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CR-5517  Cat: F (Rel-18)</w:t>
      </w:r>
      <w:r>
        <w:rPr>
          <w:i/>
        </w:rPr>
        <w:br/>
      </w:r>
      <w:r>
        <w:rPr>
          <w:i/>
        </w:rPr>
        <w:br/>
      </w:r>
      <w:r>
        <w:rPr>
          <w:i/>
        </w:rPr>
        <w:tab/>
      </w:r>
      <w:r>
        <w:rPr>
          <w:i/>
        </w:rPr>
        <w:tab/>
      </w:r>
      <w:r>
        <w:rPr>
          <w:i/>
        </w:rPr>
        <w:tab/>
      </w:r>
      <w:r>
        <w:rPr>
          <w:i/>
        </w:rPr>
        <w:tab/>
      </w:r>
      <w:r>
        <w:rPr>
          <w:i/>
        </w:rPr>
        <w:tab/>
        <w:t>Source: vivo</w:t>
      </w:r>
    </w:p>
    <w:p w14:paraId="5A60F0EF" w14:textId="77777777" w:rsidR="00401C25" w:rsidRDefault="00401C25" w:rsidP="00401C25">
      <w:pPr>
        <w:rPr>
          <w:rFonts w:ascii="Arial" w:hAnsi="Arial" w:cs="Arial"/>
          <w:b/>
        </w:rPr>
      </w:pPr>
      <w:r>
        <w:rPr>
          <w:rFonts w:ascii="Arial" w:hAnsi="Arial" w:cs="Arial"/>
          <w:b/>
        </w:rPr>
        <w:t xml:space="preserve">Discussion: </w:t>
      </w:r>
    </w:p>
    <w:p w14:paraId="4DA70E8F" w14:textId="77777777" w:rsidR="00401C25" w:rsidRDefault="00401C25" w:rsidP="00401C25">
      <w:r>
        <w:t xml:space="preserve">AI: </w:t>
      </w:r>
      <w:proofErr w:type="spellStart"/>
      <w:r>
        <w:t>TEIx</w:t>
      </w:r>
      <w:proofErr w:type="spellEnd"/>
      <w:r>
        <w:t>!!!!!!</w:t>
      </w:r>
    </w:p>
    <w:p w14:paraId="4A8F583D" w14:textId="77777777" w:rsidR="00401C25" w:rsidRDefault="00401C25" w:rsidP="00401C25">
      <w:r>
        <w:t xml:space="preserve">"---- Word file name ----: </w:t>
      </w:r>
    </w:p>
    <w:p w14:paraId="3CB24AA1" w14:textId="77777777" w:rsidR="00401C25" w:rsidRDefault="00401C25" w:rsidP="00401C25">
      <w:r>
        <w:t>Invalid characters in file name: only letters, 0..9,dot,'-','_' and space characters allowed</w:t>
      </w:r>
    </w:p>
    <w:p w14:paraId="721D2160" w14:textId="77777777" w:rsidR="00401C25" w:rsidRDefault="00401C25" w:rsidP="00401C25">
      <w:r>
        <w:t>None of the CR impact tick boxes for UICC apps, ME, RAN or CN shall be set for TS 36.521-1</w:t>
      </w:r>
    </w:p>
    <w:p w14:paraId="3DA034A2" w14:textId="77777777" w:rsidR="00401C25" w:rsidRDefault="00401C25" w:rsidP="00401C25">
      <w:r>
        <w:t>r1</w:t>
      </w:r>
    </w:p>
    <w:p w14:paraId="5B4A11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R5-245982</w:t>
      </w:r>
      <w:r>
        <w:rPr>
          <w:color w:val="993300"/>
          <w:u w:val="single"/>
        </w:rPr>
        <w:t>.</w:t>
      </w:r>
    </w:p>
    <w:p w14:paraId="6F34A7B7" w14:textId="6AC5A6ED" w:rsidR="00401C25" w:rsidRDefault="00401C25" w:rsidP="00401C25">
      <w:pPr>
        <w:rPr>
          <w:rFonts w:ascii="Arial" w:hAnsi="Arial" w:cs="Arial"/>
          <w:b/>
          <w:sz w:val="24"/>
        </w:rPr>
      </w:pPr>
      <w:r>
        <w:rPr>
          <w:rFonts w:ascii="Arial" w:hAnsi="Arial" w:cs="Arial"/>
          <w:b/>
          <w:color w:val="0000FF"/>
          <w:sz w:val="24"/>
        </w:rPr>
        <w:t>R5-245982</w:t>
      </w:r>
      <w:r>
        <w:rPr>
          <w:rFonts w:ascii="Arial" w:hAnsi="Arial" w:cs="Arial"/>
          <w:b/>
          <w:color w:val="0000FF"/>
          <w:sz w:val="24"/>
        </w:rPr>
        <w:tab/>
      </w:r>
      <w:r>
        <w:rPr>
          <w:rFonts w:ascii="Arial" w:hAnsi="Arial" w:cs="Arial"/>
          <w:b/>
          <w:sz w:val="24"/>
        </w:rPr>
        <w:t>Correction of test case 6.2.4A.1_3 A-MPR for CA HPUE (CA_NS_04)</w:t>
      </w:r>
    </w:p>
    <w:p w14:paraId="724D34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CR-5517  rev 1 Cat: F (Rel-18)</w:t>
      </w:r>
      <w:r>
        <w:rPr>
          <w:i/>
        </w:rPr>
        <w:br/>
      </w:r>
      <w:r>
        <w:rPr>
          <w:i/>
        </w:rPr>
        <w:br/>
      </w:r>
      <w:r>
        <w:rPr>
          <w:i/>
        </w:rPr>
        <w:tab/>
      </w:r>
      <w:r>
        <w:rPr>
          <w:i/>
        </w:rPr>
        <w:tab/>
      </w:r>
      <w:r>
        <w:rPr>
          <w:i/>
        </w:rPr>
        <w:tab/>
      </w:r>
      <w:r>
        <w:rPr>
          <w:i/>
        </w:rPr>
        <w:tab/>
      </w:r>
      <w:r>
        <w:rPr>
          <w:i/>
        </w:rPr>
        <w:tab/>
        <w:t>Source: vivo</w:t>
      </w:r>
    </w:p>
    <w:p w14:paraId="2936CF3B" w14:textId="77777777" w:rsidR="00401C25" w:rsidRDefault="00401C25" w:rsidP="00401C25">
      <w:pPr>
        <w:rPr>
          <w:color w:val="808080"/>
        </w:rPr>
      </w:pPr>
      <w:r>
        <w:rPr>
          <w:color w:val="808080"/>
        </w:rPr>
        <w:t>(Replaces R5-244659)</w:t>
      </w:r>
    </w:p>
    <w:p w14:paraId="690BA4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6684" w14:textId="3574522F" w:rsidR="00401C25" w:rsidRDefault="00401C25" w:rsidP="00401C25">
      <w:pPr>
        <w:rPr>
          <w:rFonts w:ascii="Arial" w:hAnsi="Arial" w:cs="Arial"/>
          <w:b/>
          <w:sz w:val="24"/>
        </w:rPr>
      </w:pPr>
      <w:r>
        <w:rPr>
          <w:rFonts w:ascii="Arial" w:hAnsi="Arial" w:cs="Arial"/>
          <w:b/>
          <w:color w:val="0000FF"/>
          <w:sz w:val="24"/>
        </w:rPr>
        <w:t>R5-245076</w:t>
      </w:r>
      <w:r>
        <w:rPr>
          <w:rFonts w:ascii="Arial" w:hAnsi="Arial" w:cs="Arial"/>
          <w:b/>
          <w:color w:val="0000FF"/>
          <w:sz w:val="24"/>
        </w:rPr>
        <w:tab/>
      </w:r>
      <w:r>
        <w:rPr>
          <w:rFonts w:ascii="Arial" w:hAnsi="Arial" w:cs="Arial"/>
          <w:b/>
          <w:sz w:val="24"/>
        </w:rPr>
        <w:t>Update to MOP test case and remove band 47 requirement</w:t>
      </w:r>
    </w:p>
    <w:p w14:paraId="4C8B14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CR-5522  Cat: F (Rel-18)</w:t>
      </w:r>
      <w:r>
        <w:rPr>
          <w:i/>
        </w:rPr>
        <w:br/>
      </w:r>
      <w:r>
        <w:rPr>
          <w:i/>
        </w:rPr>
        <w:br/>
      </w:r>
      <w:r>
        <w:rPr>
          <w:i/>
        </w:rPr>
        <w:tab/>
      </w:r>
      <w:r>
        <w:rPr>
          <w:i/>
        </w:rPr>
        <w:tab/>
      </w:r>
      <w:r>
        <w:rPr>
          <w:i/>
        </w:rPr>
        <w:tab/>
      </w:r>
      <w:r>
        <w:rPr>
          <w:i/>
        </w:rPr>
        <w:tab/>
      </w:r>
      <w:r>
        <w:rPr>
          <w:i/>
        </w:rPr>
        <w:tab/>
        <w:t>Source: Bureau Veritas ADT, Huawei</w:t>
      </w:r>
    </w:p>
    <w:p w14:paraId="5878C6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8EAF8" w14:textId="77777777" w:rsidR="00401C25" w:rsidRDefault="00401C25" w:rsidP="00401C25">
      <w:pPr>
        <w:pStyle w:val="Heading6"/>
      </w:pPr>
      <w:bookmarkStart w:id="771" w:name="_Toc176427097"/>
      <w:r>
        <w:t>5.5.1.3.2</w:t>
      </w:r>
      <w:r>
        <w:tab/>
        <w:t>Rx Requirements (Clause 7)</w:t>
      </w:r>
      <w:bookmarkEnd w:id="771"/>
    </w:p>
    <w:p w14:paraId="69F83182" w14:textId="390C3234" w:rsidR="00401C25" w:rsidRDefault="00401C25" w:rsidP="00401C25">
      <w:pPr>
        <w:rPr>
          <w:rFonts w:ascii="Arial" w:hAnsi="Arial" w:cs="Arial"/>
          <w:b/>
          <w:sz w:val="24"/>
        </w:rPr>
      </w:pPr>
      <w:r>
        <w:rPr>
          <w:rFonts w:ascii="Arial" w:hAnsi="Arial" w:cs="Arial"/>
          <w:b/>
          <w:color w:val="0000FF"/>
          <w:sz w:val="24"/>
        </w:rPr>
        <w:t>R5-244811</w:t>
      </w:r>
      <w:r>
        <w:rPr>
          <w:rFonts w:ascii="Arial" w:hAnsi="Arial" w:cs="Arial"/>
          <w:b/>
          <w:color w:val="0000FF"/>
          <w:sz w:val="24"/>
        </w:rPr>
        <w:tab/>
      </w:r>
      <w:r>
        <w:rPr>
          <w:rFonts w:ascii="Arial" w:hAnsi="Arial" w:cs="Arial"/>
          <w:b/>
          <w:sz w:val="24"/>
        </w:rPr>
        <w:t>Clarification about order of SCCs in 5CA Rx test cases</w:t>
      </w:r>
    </w:p>
    <w:p w14:paraId="77064A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CR-5519  Cat: F (Rel-18)</w:t>
      </w:r>
      <w:r>
        <w:rPr>
          <w:i/>
        </w:rPr>
        <w:br/>
      </w:r>
      <w:r>
        <w:rPr>
          <w:i/>
        </w:rPr>
        <w:br/>
      </w:r>
      <w:r>
        <w:rPr>
          <w:i/>
        </w:rPr>
        <w:tab/>
      </w:r>
      <w:r>
        <w:rPr>
          <w:i/>
        </w:rPr>
        <w:tab/>
      </w:r>
      <w:r>
        <w:rPr>
          <w:i/>
        </w:rPr>
        <w:tab/>
      </w:r>
      <w:r>
        <w:rPr>
          <w:i/>
        </w:rPr>
        <w:tab/>
      </w:r>
      <w:r>
        <w:rPr>
          <w:i/>
        </w:rPr>
        <w:tab/>
        <w:t>Source: Anritsu</w:t>
      </w:r>
    </w:p>
    <w:p w14:paraId="63ECE2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8D291" w14:textId="77777777" w:rsidR="00401C25" w:rsidRDefault="00401C25" w:rsidP="00401C25">
      <w:pPr>
        <w:pStyle w:val="Heading6"/>
      </w:pPr>
      <w:bookmarkStart w:id="772" w:name="_Toc176427098"/>
      <w:r>
        <w:t>5.5.1.3.3</w:t>
      </w:r>
      <w:r>
        <w:tab/>
        <w:t>Clauses 1-5, 8-10, Annexes</w:t>
      </w:r>
      <w:bookmarkEnd w:id="772"/>
    </w:p>
    <w:p w14:paraId="1AFF334C" w14:textId="65BDEB98" w:rsidR="00401C25" w:rsidRDefault="00401C25" w:rsidP="00401C25">
      <w:pPr>
        <w:rPr>
          <w:rFonts w:ascii="Arial" w:hAnsi="Arial" w:cs="Arial"/>
          <w:b/>
          <w:sz w:val="24"/>
        </w:rPr>
      </w:pPr>
      <w:r>
        <w:rPr>
          <w:rFonts w:ascii="Arial" w:hAnsi="Arial" w:cs="Arial"/>
          <w:b/>
          <w:color w:val="0000FF"/>
          <w:sz w:val="24"/>
        </w:rPr>
        <w:t>R5-244687</w:t>
      </w:r>
      <w:r>
        <w:rPr>
          <w:rFonts w:ascii="Arial" w:hAnsi="Arial" w:cs="Arial"/>
          <w:b/>
          <w:color w:val="0000FF"/>
          <w:sz w:val="24"/>
        </w:rPr>
        <w:tab/>
      </w:r>
      <w:r>
        <w:rPr>
          <w:rFonts w:ascii="Arial" w:hAnsi="Arial" w:cs="Arial"/>
          <w:b/>
          <w:sz w:val="24"/>
        </w:rPr>
        <w:t>Update of CA configurations in TC8.2.3.1.1.2</w:t>
      </w:r>
    </w:p>
    <w:p w14:paraId="6E7DA7CF"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CR-5518  Cat: F (Rel-18)</w:t>
      </w:r>
      <w:r>
        <w:rPr>
          <w:i/>
        </w:rPr>
        <w:br/>
      </w:r>
      <w:r>
        <w:rPr>
          <w:i/>
        </w:rPr>
        <w:br/>
      </w:r>
      <w:r>
        <w:rPr>
          <w:i/>
        </w:rPr>
        <w:tab/>
      </w:r>
      <w:r>
        <w:rPr>
          <w:i/>
        </w:rPr>
        <w:tab/>
      </w:r>
      <w:r>
        <w:rPr>
          <w:i/>
        </w:rPr>
        <w:tab/>
      </w:r>
      <w:r>
        <w:rPr>
          <w:i/>
        </w:rPr>
        <w:tab/>
      </w:r>
      <w:r>
        <w:rPr>
          <w:i/>
        </w:rPr>
        <w:tab/>
        <w:t>Source: SGS Wireless</w:t>
      </w:r>
    </w:p>
    <w:p w14:paraId="740FF7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9EEFB" w14:textId="40F0D707" w:rsidR="00401C25" w:rsidRDefault="00401C25" w:rsidP="00401C25">
      <w:pPr>
        <w:rPr>
          <w:rFonts w:ascii="Arial" w:hAnsi="Arial" w:cs="Arial"/>
          <w:b/>
          <w:sz w:val="24"/>
        </w:rPr>
      </w:pPr>
      <w:r>
        <w:rPr>
          <w:rFonts w:ascii="Arial" w:hAnsi="Arial" w:cs="Arial"/>
          <w:b/>
          <w:color w:val="0000FF"/>
          <w:sz w:val="24"/>
        </w:rPr>
        <w:t>R5-244904</w:t>
      </w:r>
      <w:r>
        <w:rPr>
          <w:rFonts w:ascii="Arial" w:hAnsi="Arial" w:cs="Arial"/>
          <w:b/>
          <w:color w:val="0000FF"/>
          <w:sz w:val="24"/>
        </w:rPr>
        <w:tab/>
      </w:r>
      <w:r>
        <w:rPr>
          <w:rFonts w:ascii="Arial" w:hAnsi="Arial" w:cs="Arial"/>
          <w:b/>
          <w:sz w:val="24"/>
        </w:rPr>
        <w:t>Correction of test case 8.2.3.2.2A</w:t>
      </w:r>
    </w:p>
    <w:p w14:paraId="5ECD2F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v18.5.0</w:t>
      </w:r>
      <w:r>
        <w:rPr>
          <w:i/>
        </w:rPr>
        <w:tab/>
        <w:t xml:space="preserve">  CR-5521  Cat: F (Rel-18)</w:t>
      </w:r>
      <w:r>
        <w:rPr>
          <w:i/>
        </w:rPr>
        <w:br/>
      </w:r>
      <w:r>
        <w:rPr>
          <w:i/>
        </w:rPr>
        <w:br/>
      </w:r>
      <w:r>
        <w:rPr>
          <w:i/>
        </w:rPr>
        <w:tab/>
      </w:r>
      <w:r>
        <w:rPr>
          <w:i/>
        </w:rPr>
        <w:tab/>
      </w:r>
      <w:r>
        <w:rPr>
          <w:i/>
        </w:rPr>
        <w:tab/>
      </w:r>
      <w:r>
        <w:rPr>
          <w:i/>
        </w:rPr>
        <w:tab/>
      </w:r>
      <w:r>
        <w:rPr>
          <w:i/>
        </w:rPr>
        <w:tab/>
        <w:t>Source: ROHDE &amp; SCHWARZ</w:t>
      </w:r>
    </w:p>
    <w:p w14:paraId="66CE52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C0F88" w14:textId="77777777" w:rsidR="00401C25" w:rsidRDefault="00401C25" w:rsidP="00401C25">
      <w:pPr>
        <w:pStyle w:val="Heading5"/>
      </w:pPr>
      <w:bookmarkStart w:id="773" w:name="_Toc176427099"/>
      <w:r>
        <w:t>5.5.1.4</w:t>
      </w:r>
      <w:r>
        <w:tab/>
        <w:t>TS 36.521-3</w:t>
      </w:r>
      <w:bookmarkEnd w:id="773"/>
    </w:p>
    <w:p w14:paraId="31821C68" w14:textId="4171C10A" w:rsidR="00401C25" w:rsidRDefault="00401C25" w:rsidP="00401C25">
      <w:pPr>
        <w:rPr>
          <w:rFonts w:ascii="Arial" w:hAnsi="Arial" w:cs="Arial"/>
          <w:b/>
          <w:sz w:val="24"/>
        </w:rPr>
      </w:pPr>
      <w:r>
        <w:rPr>
          <w:rFonts w:ascii="Arial" w:hAnsi="Arial" w:cs="Arial"/>
          <w:b/>
          <w:color w:val="0000FF"/>
          <w:sz w:val="24"/>
        </w:rPr>
        <w:t>R5-244113</w:t>
      </w:r>
      <w:r>
        <w:rPr>
          <w:rFonts w:ascii="Arial" w:hAnsi="Arial" w:cs="Arial"/>
          <w:b/>
          <w:color w:val="0000FF"/>
          <w:sz w:val="24"/>
        </w:rPr>
        <w:tab/>
      </w:r>
      <w:r>
        <w:rPr>
          <w:rFonts w:ascii="Arial" w:hAnsi="Arial" w:cs="Arial"/>
          <w:b/>
          <w:sz w:val="24"/>
        </w:rPr>
        <w:t>Correction to IoT NTN RRM - 13.4.3.x test case</w:t>
      </w:r>
    </w:p>
    <w:p w14:paraId="4D34E72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CR-3043  Cat: F (Rel-18)</w:t>
      </w:r>
      <w:r>
        <w:rPr>
          <w:i/>
        </w:rPr>
        <w:br/>
      </w:r>
      <w:r>
        <w:rPr>
          <w:i/>
        </w:rPr>
        <w:br/>
      </w:r>
      <w:r>
        <w:rPr>
          <w:i/>
        </w:rPr>
        <w:tab/>
      </w:r>
      <w:r>
        <w:rPr>
          <w:i/>
        </w:rPr>
        <w:tab/>
      </w:r>
      <w:r>
        <w:rPr>
          <w:i/>
        </w:rPr>
        <w:tab/>
      </w:r>
      <w:r>
        <w:rPr>
          <w:i/>
        </w:rPr>
        <w:tab/>
      </w:r>
      <w:r>
        <w:rPr>
          <w:i/>
        </w:rPr>
        <w:tab/>
        <w:t>Source: MediaTek Inc.</w:t>
      </w:r>
    </w:p>
    <w:p w14:paraId="4F0D3B73" w14:textId="77777777" w:rsidR="00401C25" w:rsidRDefault="00401C25" w:rsidP="00401C25">
      <w:pPr>
        <w:rPr>
          <w:rFonts w:ascii="Arial" w:hAnsi="Arial" w:cs="Arial"/>
          <w:b/>
        </w:rPr>
      </w:pPr>
      <w:r>
        <w:rPr>
          <w:rFonts w:ascii="Arial" w:hAnsi="Arial" w:cs="Arial"/>
          <w:b/>
        </w:rPr>
        <w:t xml:space="preserve">Discussion: </w:t>
      </w:r>
    </w:p>
    <w:p w14:paraId="4A7DF7DE" w14:textId="77777777" w:rsidR="00401C25" w:rsidRDefault="00401C25" w:rsidP="00401C25">
      <w:r>
        <w:t>r1</w:t>
      </w:r>
    </w:p>
    <w:p w14:paraId="17E3A0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R5-246018</w:t>
      </w:r>
      <w:r>
        <w:rPr>
          <w:color w:val="993300"/>
          <w:u w:val="single"/>
        </w:rPr>
        <w:t>.</w:t>
      </w:r>
    </w:p>
    <w:p w14:paraId="6B1CCB5D" w14:textId="0F9A0F0B" w:rsidR="00401C25" w:rsidRDefault="00401C25" w:rsidP="00401C25">
      <w:pPr>
        <w:rPr>
          <w:rFonts w:ascii="Arial" w:hAnsi="Arial" w:cs="Arial"/>
          <w:b/>
          <w:sz w:val="24"/>
        </w:rPr>
      </w:pPr>
      <w:r>
        <w:rPr>
          <w:rFonts w:ascii="Arial" w:hAnsi="Arial" w:cs="Arial"/>
          <w:b/>
          <w:color w:val="0000FF"/>
          <w:sz w:val="24"/>
        </w:rPr>
        <w:t>R5-246018</w:t>
      </w:r>
      <w:r>
        <w:rPr>
          <w:rFonts w:ascii="Arial" w:hAnsi="Arial" w:cs="Arial"/>
          <w:b/>
          <w:color w:val="0000FF"/>
          <w:sz w:val="24"/>
        </w:rPr>
        <w:tab/>
      </w:r>
      <w:r>
        <w:rPr>
          <w:rFonts w:ascii="Arial" w:hAnsi="Arial" w:cs="Arial"/>
          <w:b/>
          <w:sz w:val="24"/>
        </w:rPr>
        <w:t>Correction to IoT NTN RRM - 13.4.3.x test case</w:t>
      </w:r>
    </w:p>
    <w:p w14:paraId="0E0D09F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CR-3043  rev 1 Cat: F (Rel-18)</w:t>
      </w:r>
      <w:r>
        <w:rPr>
          <w:i/>
        </w:rPr>
        <w:br/>
      </w:r>
      <w:r>
        <w:rPr>
          <w:i/>
        </w:rPr>
        <w:br/>
      </w:r>
      <w:r>
        <w:rPr>
          <w:i/>
        </w:rPr>
        <w:tab/>
      </w:r>
      <w:r>
        <w:rPr>
          <w:i/>
        </w:rPr>
        <w:tab/>
      </w:r>
      <w:r>
        <w:rPr>
          <w:i/>
        </w:rPr>
        <w:tab/>
      </w:r>
      <w:r>
        <w:rPr>
          <w:i/>
        </w:rPr>
        <w:tab/>
      </w:r>
      <w:r>
        <w:rPr>
          <w:i/>
        </w:rPr>
        <w:tab/>
        <w:t>Source: MediaTek Inc.</w:t>
      </w:r>
    </w:p>
    <w:p w14:paraId="41FA8C32" w14:textId="77777777" w:rsidR="00401C25" w:rsidRDefault="00401C25" w:rsidP="00401C25">
      <w:pPr>
        <w:rPr>
          <w:color w:val="808080"/>
        </w:rPr>
      </w:pPr>
      <w:r>
        <w:rPr>
          <w:color w:val="808080"/>
        </w:rPr>
        <w:t>(Replaces R5-244113)</w:t>
      </w:r>
    </w:p>
    <w:p w14:paraId="2F0B3944" w14:textId="77777777" w:rsidR="00401C25" w:rsidRDefault="00401C25" w:rsidP="00401C25">
      <w:pPr>
        <w:rPr>
          <w:rFonts w:ascii="Arial" w:hAnsi="Arial" w:cs="Arial"/>
          <w:b/>
        </w:rPr>
      </w:pPr>
      <w:r>
        <w:rPr>
          <w:rFonts w:ascii="Arial" w:hAnsi="Arial" w:cs="Arial"/>
          <w:b/>
        </w:rPr>
        <w:t xml:space="preserve">Abstract: </w:t>
      </w:r>
    </w:p>
    <w:p w14:paraId="19A839CC" w14:textId="77777777" w:rsidR="00401C25" w:rsidRDefault="00401C25" w:rsidP="00401C25">
      <w:r>
        <w:t>depending CR on RAN4 : R4-2413945 was agreed</w:t>
      </w:r>
    </w:p>
    <w:p w14:paraId="4670C513" w14:textId="77777777" w:rsidR="00401C25" w:rsidRDefault="00401C25" w:rsidP="00401C25">
      <w:pPr>
        <w:rPr>
          <w:rFonts w:ascii="Arial" w:hAnsi="Arial" w:cs="Arial"/>
          <w:b/>
        </w:rPr>
      </w:pPr>
      <w:r>
        <w:rPr>
          <w:rFonts w:ascii="Arial" w:hAnsi="Arial" w:cs="Arial"/>
          <w:b/>
        </w:rPr>
        <w:t xml:space="preserve">Discussion: </w:t>
      </w:r>
    </w:p>
    <w:p w14:paraId="501F17DE" w14:textId="77777777" w:rsidR="00401C25" w:rsidRDefault="00401C25" w:rsidP="00401C25">
      <w:r>
        <w:t>for email agreement</w:t>
      </w:r>
    </w:p>
    <w:p w14:paraId="57BB8D76" w14:textId="77777777" w:rsidR="00401C25" w:rsidRDefault="00401C25" w:rsidP="00401C25">
      <w:r>
        <w:t>Email agreed</w:t>
      </w:r>
    </w:p>
    <w:p w14:paraId="1A8E67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6C3FD" w14:textId="2193E4A4" w:rsidR="00401C25" w:rsidRDefault="00401C25" w:rsidP="00401C25">
      <w:pPr>
        <w:rPr>
          <w:rFonts w:ascii="Arial" w:hAnsi="Arial" w:cs="Arial"/>
          <w:b/>
          <w:sz w:val="24"/>
        </w:rPr>
      </w:pPr>
      <w:r>
        <w:rPr>
          <w:rFonts w:ascii="Arial" w:hAnsi="Arial" w:cs="Arial"/>
          <w:b/>
          <w:color w:val="0000FF"/>
          <w:sz w:val="24"/>
        </w:rPr>
        <w:t>R5-244339</w:t>
      </w:r>
      <w:r>
        <w:rPr>
          <w:rFonts w:ascii="Arial" w:hAnsi="Arial" w:cs="Arial"/>
          <w:b/>
          <w:color w:val="0000FF"/>
          <w:sz w:val="24"/>
        </w:rPr>
        <w:tab/>
      </w:r>
      <w:r>
        <w:rPr>
          <w:rFonts w:ascii="Arial" w:hAnsi="Arial" w:cs="Arial"/>
          <w:b/>
          <w:sz w:val="24"/>
        </w:rPr>
        <w:t>Update groups of bands for satellite access</w:t>
      </w:r>
    </w:p>
    <w:p w14:paraId="41BEA1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A15B3E0" w14:textId="77777777" w:rsidR="00401C25" w:rsidRDefault="00401C25" w:rsidP="00401C25">
      <w:pPr>
        <w:rPr>
          <w:rFonts w:ascii="Arial" w:hAnsi="Arial" w:cs="Arial"/>
          <w:b/>
        </w:rPr>
      </w:pPr>
      <w:r>
        <w:rPr>
          <w:rFonts w:ascii="Arial" w:hAnsi="Arial" w:cs="Arial"/>
          <w:b/>
        </w:rPr>
        <w:t xml:space="preserve">Abstract: </w:t>
      </w:r>
    </w:p>
    <w:p w14:paraId="2D4F0AC8" w14:textId="77777777" w:rsidR="00401C25" w:rsidRDefault="00401C25" w:rsidP="00401C25">
      <w:r>
        <w:t>core spec alignment</w:t>
      </w:r>
    </w:p>
    <w:p w14:paraId="363175FE" w14:textId="77777777" w:rsidR="00401C25" w:rsidRDefault="00401C25" w:rsidP="00401C25">
      <w:pPr>
        <w:rPr>
          <w:rFonts w:ascii="Arial" w:hAnsi="Arial" w:cs="Arial"/>
          <w:b/>
        </w:rPr>
      </w:pPr>
      <w:r>
        <w:rPr>
          <w:rFonts w:ascii="Arial" w:hAnsi="Arial" w:cs="Arial"/>
          <w:b/>
        </w:rPr>
        <w:t xml:space="preserve">Discussion: </w:t>
      </w:r>
    </w:p>
    <w:p w14:paraId="66F22429" w14:textId="77777777" w:rsidR="00401C25" w:rsidRDefault="00401C25" w:rsidP="00401C25">
      <w:r>
        <w:t>WIC inverted in 3GU</w:t>
      </w:r>
    </w:p>
    <w:p w14:paraId="3C0D3313" w14:textId="77777777" w:rsidR="00401C25" w:rsidRDefault="00401C25" w:rsidP="00401C25">
      <w:r>
        <w:lastRenderedPageBreak/>
        <w:t>conflict with - R5-244339</w:t>
      </w:r>
    </w:p>
    <w:p w14:paraId="3D1373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F372C" w14:textId="4C65EFFF" w:rsidR="00401C25" w:rsidRDefault="00401C25" w:rsidP="00401C25">
      <w:pPr>
        <w:rPr>
          <w:rFonts w:ascii="Arial" w:hAnsi="Arial" w:cs="Arial"/>
          <w:b/>
          <w:sz w:val="24"/>
        </w:rPr>
      </w:pPr>
      <w:r>
        <w:rPr>
          <w:rFonts w:ascii="Arial" w:hAnsi="Arial" w:cs="Arial"/>
          <w:b/>
          <w:color w:val="0000FF"/>
          <w:sz w:val="24"/>
        </w:rPr>
        <w:t>R5-244340</w:t>
      </w:r>
      <w:r>
        <w:rPr>
          <w:rFonts w:ascii="Arial" w:hAnsi="Arial" w:cs="Arial"/>
          <w:b/>
          <w:color w:val="0000FF"/>
          <w:sz w:val="24"/>
        </w:rPr>
        <w:tab/>
      </w:r>
      <w:r>
        <w:rPr>
          <w:rFonts w:ascii="Arial" w:hAnsi="Arial" w:cs="Arial"/>
          <w:b/>
          <w:sz w:val="24"/>
        </w:rPr>
        <w:t>Correction to setup for SIB31 and SIB31-NB</w:t>
      </w:r>
    </w:p>
    <w:p w14:paraId="3E2A03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BF24087" w14:textId="77777777" w:rsidR="00401C25" w:rsidRDefault="00401C25" w:rsidP="00401C25">
      <w:pPr>
        <w:rPr>
          <w:rFonts w:ascii="Arial" w:hAnsi="Arial" w:cs="Arial"/>
          <w:b/>
        </w:rPr>
      </w:pPr>
      <w:r>
        <w:rPr>
          <w:rFonts w:ascii="Arial" w:hAnsi="Arial" w:cs="Arial"/>
          <w:b/>
        </w:rPr>
        <w:t xml:space="preserve">Abstract: </w:t>
      </w:r>
    </w:p>
    <w:p w14:paraId="7543E5F3" w14:textId="77777777" w:rsidR="00401C25" w:rsidRDefault="00401C25" w:rsidP="00401C25">
      <w:r>
        <w:t>core spec alignment</w:t>
      </w:r>
    </w:p>
    <w:p w14:paraId="5D45E56A" w14:textId="77777777" w:rsidR="00401C25" w:rsidRDefault="00401C25" w:rsidP="00401C25">
      <w:pPr>
        <w:rPr>
          <w:rFonts w:ascii="Arial" w:hAnsi="Arial" w:cs="Arial"/>
          <w:b/>
        </w:rPr>
      </w:pPr>
      <w:r>
        <w:rPr>
          <w:rFonts w:ascii="Arial" w:hAnsi="Arial" w:cs="Arial"/>
          <w:b/>
        </w:rPr>
        <w:t xml:space="preserve">Discussion: </w:t>
      </w:r>
    </w:p>
    <w:p w14:paraId="6BDF846C" w14:textId="77777777" w:rsidR="00401C25" w:rsidRDefault="00401C25" w:rsidP="00401C25">
      <w:r>
        <w:t>WIC inverted in 3GU</w:t>
      </w:r>
    </w:p>
    <w:p w14:paraId="5F19525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7D776" w14:textId="2F4499FE" w:rsidR="00401C25" w:rsidRDefault="00401C25" w:rsidP="00401C25">
      <w:pPr>
        <w:rPr>
          <w:rFonts w:ascii="Arial" w:hAnsi="Arial" w:cs="Arial"/>
          <w:b/>
          <w:sz w:val="24"/>
        </w:rPr>
      </w:pPr>
      <w:r>
        <w:rPr>
          <w:rFonts w:ascii="Arial" w:hAnsi="Arial" w:cs="Arial"/>
          <w:b/>
          <w:color w:val="0000FF"/>
          <w:sz w:val="24"/>
        </w:rPr>
        <w:t>R5-244341</w:t>
      </w:r>
      <w:r>
        <w:rPr>
          <w:rFonts w:ascii="Arial" w:hAnsi="Arial" w:cs="Arial"/>
          <w:b/>
          <w:color w:val="0000FF"/>
          <w:sz w:val="24"/>
        </w:rPr>
        <w:tab/>
      </w:r>
      <w:r>
        <w:rPr>
          <w:rFonts w:ascii="Arial" w:hAnsi="Arial" w:cs="Arial"/>
          <w:b/>
          <w:sz w:val="24"/>
        </w:rPr>
        <w:t>Editorial update of test procedure in NTN DCQR cases</w:t>
      </w:r>
    </w:p>
    <w:p w14:paraId="5121F85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CR-3047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5555ED9" w14:textId="77777777" w:rsidR="00401C25" w:rsidRDefault="00401C25" w:rsidP="00401C25">
      <w:pPr>
        <w:rPr>
          <w:rFonts w:ascii="Arial" w:hAnsi="Arial" w:cs="Arial"/>
          <w:b/>
        </w:rPr>
      </w:pPr>
      <w:r>
        <w:rPr>
          <w:rFonts w:ascii="Arial" w:hAnsi="Arial" w:cs="Arial"/>
          <w:b/>
        </w:rPr>
        <w:t xml:space="preserve">Abstract: </w:t>
      </w:r>
    </w:p>
    <w:p w14:paraId="2EB20FC7" w14:textId="77777777" w:rsidR="00401C25" w:rsidRDefault="00401C25" w:rsidP="00401C25">
      <w:r>
        <w:t>Editorial</w:t>
      </w:r>
    </w:p>
    <w:p w14:paraId="1EF56D49" w14:textId="77777777" w:rsidR="00401C25" w:rsidRDefault="00401C25" w:rsidP="00401C25">
      <w:pPr>
        <w:rPr>
          <w:rFonts w:ascii="Arial" w:hAnsi="Arial" w:cs="Arial"/>
          <w:b/>
        </w:rPr>
      </w:pPr>
      <w:r>
        <w:rPr>
          <w:rFonts w:ascii="Arial" w:hAnsi="Arial" w:cs="Arial"/>
          <w:b/>
        </w:rPr>
        <w:t xml:space="preserve">Discussion: </w:t>
      </w:r>
    </w:p>
    <w:p w14:paraId="4951D47F" w14:textId="77777777" w:rsidR="00401C25" w:rsidRDefault="00401C25" w:rsidP="00401C25">
      <w:r>
        <w:t>WIC inverted in 3GU</w:t>
      </w:r>
    </w:p>
    <w:p w14:paraId="2DC2CE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529F9" w14:textId="575F93C6" w:rsidR="00401C25" w:rsidRDefault="00401C25" w:rsidP="00401C25">
      <w:pPr>
        <w:rPr>
          <w:rFonts w:ascii="Arial" w:hAnsi="Arial" w:cs="Arial"/>
          <w:b/>
          <w:sz w:val="24"/>
        </w:rPr>
      </w:pPr>
      <w:r>
        <w:rPr>
          <w:rFonts w:ascii="Arial" w:hAnsi="Arial" w:cs="Arial"/>
          <w:b/>
          <w:color w:val="0000FF"/>
          <w:sz w:val="24"/>
        </w:rPr>
        <w:t>R5-245032</w:t>
      </w:r>
      <w:r>
        <w:rPr>
          <w:rFonts w:ascii="Arial" w:hAnsi="Arial" w:cs="Arial"/>
          <w:b/>
          <w:color w:val="0000FF"/>
          <w:sz w:val="24"/>
        </w:rPr>
        <w:tab/>
      </w:r>
      <w:proofErr w:type="spellStart"/>
      <w:r>
        <w:rPr>
          <w:rFonts w:ascii="Arial" w:hAnsi="Arial" w:cs="Arial"/>
          <w:b/>
          <w:sz w:val="24"/>
        </w:rPr>
        <w:t>Update_to_RSRP-ThresholdsNPRACH-InfoList</w:t>
      </w:r>
      <w:proofErr w:type="spellEnd"/>
      <w:r>
        <w:rPr>
          <w:rFonts w:ascii="Arial" w:hAnsi="Arial" w:cs="Arial"/>
          <w:b/>
          <w:sz w:val="24"/>
        </w:rPr>
        <w:t xml:space="preserve"> for NB-IoT RACH cases</w:t>
      </w:r>
    </w:p>
    <w:p w14:paraId="216D18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CR-3052  Cat: F (Rel-18)</w:t>
      </w:r>
      <w:r>
        <w:rPr>
          <w:i/>
        </w:rPr>
        <w:br/>
      </w:r>
      <w:r>
        <w:rPr>
          <w:i/>
        </w:rPr>
        <w:br/>
      </w:r>
      <w:r>
        <w:rPr>
          <w:i/>
        </w:rPr>
        <w:tab/>
      </w:r>
      <w:r>
        <w:rPr>
          <w:i/>
        </w:rPr>
        <w:tab/>
      </w:r>
      <w:r>
        <w:rPr>
          <w:i/>
        </w:rPr>
        <w:tab/>
      </w:r>
      <w:r>
        <w:rPr>
          <w:i/>
        </w:rPr>
        <w:tab/>
      </w:r>
      <w:r>
        <w:rPr>
          <w:i/>
        </w:rPr>
        <w:tab/>
        <w:t>Source: Qualcomm Korea</w:t>
      </w:r>
    </w:p>
    <w:p w14:paraId="0D302BA1" w14:textId="77777777" w:rsidR="00401C25" w:rsidRDefault="00401C25" w:rsidP="00401C25">
      <w:pPr>
        <w:rPr>
          <w:rFonts w:ascii="Arial" w:hAnsi="Arial" w:cs="Arial"/>
          <w:b/>
        </w:rPr>
      </w:pPr>
      <w:r>
        <w:rPr>
          <w:rFonts w:ascii="Arial" w:hAnsi="Arial" w:cs="Arial"/>
          <w:b/>
        </w:rPr>
        <w:t xml:space="preserve">Abstract: </w:t>
      </w:r>
    </w:p>
    <w:p w14:paraId="70B42589" w14:textId="77777777" w:rsidR="00401C25" w:rsidRDefault="00401C25" w:rsidP="00401C25">
      <w:r>
        <w:t>RAN4 Dependency R4-2413170, R4-2413176, R4-2413181</w:t>
      </w:r>
    </w:p>
    <w:p w14:paraId="05521B0E" w14:textId="77777777" w:rsidR="00401C25" w:rsidRDefault="00401C25" w:rsidP="00401C25">
      <w:pPr>
        <w:rPr>
          <w:rFonts w:ascii="Arial" w:hAnsi="Arial" w:cs="Arial"/>
          <w:b/>
        </w:rPr>
      </w:pPr>
      <w:r>
        <w:rPr>
          <w:rFonts w:ascii="Arial" w:hAnsi="Arial" w:cs="Arial"/>
          <w:b/>
        </w:rPr>
        <w:t xml:space="preserve">Discussion: </w:t>
      </w:r>
    </w:p>
    <w:p w14:paraId="14CE76DB" w14:textId="77777777" w:rsidR="00401C25" w:rsidRDefault="00401C25" w:rsidP="00401C25">
      <w:r>
        <w:t>for email agreement</w:t>
      </w:r>
    </w:p>
    <w:p w14:paraId="0951C4A9" w14:textId="77777777" w:rsidR="00401C25" w:rsidRDefault="00401C25" w:rsidP="00401C25">
      <w:r>
        <w:t>Email agreed</w:t>
      </w:r>
    </w:p>
    <w:p w14:paraId="6BAF40E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E398" w14:textId="164CCB68" w:rsidR="00401C25" w:rsidRDefault="00401C25" w:rsidP="00401C25">
      <w:pPr>
        <w:rPr>
          <w:rFonts w:ascii="Arial" w:hAnsi="Arial" w:cs="Arial"/>
          <w:b/>
          <w:sz w:val="24"/>
        </w:rPr>
      </w:pPr>
      <w:r>
        <w:rPr>
          <w:rFonts w:ascii="Arial" w:hAnsi="Arial" w:cs="Arial"/>
          <w:b/>
          <w:color w:val="0000FF"/>
          <w:sz w:val="24"/>
        </w:rPr>
        <w:t>R5-245033</w:t>
      </w:r>
      <w:r>
        <w:rPr>
          <w:rFonts w:ascii="Arial" w:hAnsi="Arial" w:cs="Arial"/>
          <w:b/>
          <w:color w:val="0000FF"/>
          <w:sz w:val="24"/>
        </w:rPr>
        <w:tab/>
      </w:r>
      <w:proofErr w:type="spellStart"/>
      <w:r>
        <w:rPr>
          <w:rFonts w:ascii="Arial" w:hAnsi="Arial" w:cs="Arial"/>
          <w:b/>
          <w:sz w:val="24"/>
        </w:rPr>
        <w:t>Update_to_RSRP-ThresholdsNPRACH-InfoList</w:t>
      </w:r>
      <w:proofErr w:type="spellEnd"/>
      <w:r>
        <w:rPr>
          <w:rFonts w:ascii="Arial" w:hAnsi="Arial" w:cs="Arial"/>
          <w:b/>
          <w:sz w:val="24"/>
        </w:rPr>
        <w:t xml:space="preserve"> for NTN RACH cases</w:t>
      </w:r>
    </w:p>
    <w:p w14:paraId="3CDC43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v18.5.0</w:t>
      </w:r>
      <w:r>
        <w:rPr>
          <w:i/>
        </w:rPr>
        <w:tab/>
        <w:t xml:space="preserve">  CR-3053  Cat: F (Rel-18)</w:t>
      </w:r>
      <w:r>
        <w:rPr>
          <w:i/>
        </w:rPr>
        <w:br/>
      </w:r>
      <w:r>
        <w:rPr>
          <w:i/>
        </w:rPr>
        <w:br/>
      </w:r>
      <w:r>
        <w:rPr>
          <w:i/>
        </w:rPr>
        <w:tab/>
      </w:r>
      <w:r>
        <w:rPr>
          <w:i/>
        </w:rPr>
        <w:tab/>
      </w:r>
      <w:r>
        <w:rPr>
          <w:i/>
        </w:rPr>
        <w:tab/>
      </w:r>
      <w:r>
        <w:rPr>
          <w:i/>
        </w:rPr>
        <w:tab/>
      </w:r>
      <w:r>
        <w:rPr>
          <w:i/>
        </w:rPr>
        <w:tab/>
        <w:t>Source: Qualcomm Korea</w:t>
      </w:r>
    </w:p>
    <w:p w14:paraId="120A248A" w14:textId="77777777" w:rsidR="00401C25" w:rsidRDefault="00401C25" w:rsidP="00401C25">
      <w:pPr>
        <w:rPr>
          <w:rFonts w:ascii="Arial" w:hAnsi="Arial" w:cs="Arial"/>
          <w:b/>
        </w:rPr>
      </w:pPr>
      <w:r>
        <w:rPr>
          <w:rFonts w:ascii="Arial" w:hAnsi="Arial" w:cs="Arial"/>
          <w:b/>
        </w:rPr>
        <w:t xml:space="preserve">Abstract: </w:t>
      </w:r>
    </w:p>
    <w:p w14:paraId="6D20943F" w14:textId="77777777" w:rsidR="00401C25" w:rsidRDefault="00401C25" w:rsidP="00401C25">
      <w:r>
        <w:t>RAN4 Dependency R4-2413185</w:t>
      </w:r>
    </w:p>
    <w:p w14:paraId="6D573660" w14:textId="77777777" w:rsidR="00401C25" w:rsidRDefault="00401C25" w:rsidP="00401C25">
      <w:pPr>
        <w:rPr>
          <w:rFonts w:ascii="Arial" w:hAnsi="Arial" w:cs="Arial"/>
          <w:b/>
        </w:rPr>
      </w:pPr>
      <w:r>
        <w:rPr>
          <w:rFonts w:ascii="Arial" w:hAnsi="Arial" w:cs="Arial"/>
          <w:b/>
        </w:rPr>
        <w:lastRenderedPageBreak/>
        <w:t xml:space="preserve">Discussion: </w:t>
      </w:r>
    </w:p>
    <w:p w14:paraId="08F86604" w14:textId="77777777" w:rsidR="00401C25" w:rsidRDefault="00401C25" w:rsidP="00401C25">
      <w:r>
        <w:t>AI allocation: IoT_NTN_enh_plus_CT1-UEConTest</w:t>
      </w:r>
    </w:p>
    <w:p w14:paraId="71EDBF42" w14:textId="77777777" w:rsidR="00401C25" w:rsidRDefault="00401C25" w:rsidP="00401C25">
      <w:r>
        <w:t>for email agreement</w:t>
      </w:r>
    </w:p>
    <w:p w14:paraId="50D0F991" w14:textId="77777777" w:rsidR="00401C25" w:rsidRDefault="00401C25" w:rsidP="00401C25">
      <w:r>
        <w:t>Email agreed</w:t>
      </w:r>
    </w:p>
    <w:p w14:paraId="5AEA68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85388" w14:textId="77777777" w:rsidR="00401C25" w:rsidRDefault="00401C25" w:rsidP="00401C25">
      <w:pPr>
        <w:pStyle w:val="Heading5"/>
      </w:pPr>
      <w:bookmarkStart w:id="774" w:name="_Toc176427100"/>
      <w:r>
        <w:t>5.5.1.5</w:t>
      </w:r>
      <w:r>
        <w:tab/>
        <w:t>TS 36.521-4</w:t>
      </w:r>
      <w:bookmarkEnd w:id="774"/>
    </w:p>
    <w:p w14:paraId="5437914A" w14:textId="781DC294" w:rsidR="00401C25" w:rsidRDefault="00401C25" w:rsidP="00401C25">
      <w:pPr>
        <w:rPr>
          <w:rFonts w:ascii="Arial" w:hAnsi="Arial" w:cs="Arial"/>
          <w:b/>
          <w:sz w:val="24"/>
        </w:rPr>
      </w:pPr>
      <w:r>
        <w:rPr>
          <w:rFonts w:ascii="Arial" w:hAnsi="Arial" w:cs="Arial"/>
          <w:b/>
          <w:color w:val="0000FF"/>
          <w:sz w:val="24"/>
        </w:rPr>
        <w:t>R5-244335</w:t>
      </w:r>
      <w:r>
        <w:rPr>
          <w:rFonts w:ascii="Arial" w:hAnsi="Arial" w:cs="Arial"/>
          <w:b/>
          <w:color w:val="0000FF"/>
          <w:sz w:val="24"/>
        </w:rPr>
        <w:tab/>
      </w:r>
      <w:r>
        <w:rPr>
          <w:rFonts w:ascii="Arial" w:hAnsi="Arial" w:cs="Arial"/>
          <w:b/>
          <w:sz w:val="24"/>
        </w:rPr>
        <w:t xml:space="preserve">Update of TT in NTN </w:t>
      </w:r>
      <w:proofErr w:type="spellStart"/>
      <w:r>
        <w:rPr>
          <w:rFonts w:ascii="Arial" w:hAnsi="Arial" w:cs="Arial"/>
          <w:b/>
          <w:sz w:val="24"/>
        </w:rPr>
        <w:t>demod</w:t>
      </w:r>
      <w:proofErr w:type="spellEnd"/>
      <w:r>
        <w:rPr>
          <w:rFonts w:ascii="Arial" w:hAnsi="Arial" w:cs="Arial"/>
          <w:b/>
          <w:sz w:val="24"/>
        </w:rPr>
        <w:t xml:space="preserve"> case</w:t>
      </w:r>
    </w:p>
    <w:p w14:paraId="7E56A6D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ROHDE &amp; SCHWARZ</w:t>
      </w:r>
    </w:p>
    <w:p w14:paraId="270A1C30" w14:textId="77777777" w:rsidR="00401C25" w:rsidRDefault="00401C25" w:rsidP="00401C25">
      <w:pPr>
        <w:rPr>
          <w:rFonts w:ascii="Arial" w:hAnsi="Arial" w:cs="Arial"/>
          <w:b/>
        </w:rPr>
      </w:pPr>
      <w:r>
        <w:rPr>
          <w:rFonts w:ascii="Arial" w:hAnsi="Arial" w:cs="Arial"/>
          <w:b/>
        </w:rPr>
        <w:t xml:space="preserve">Discussion: </w:t>
      </w:r>
    </w:p>
    <w:p w14:paraId="6C61132E" w14:textId="77777777" w:rsidR="00401C25" w:rsidRDefault="00401C25" w:rsidP="00401C25">
      <w:r>
        <w:t>WIC inverted in 3GU</w:t>
      </w:r>
    </w:p>
    <w:p w14:paraId="512833BA" w14:textId="77777777" w:rsidR="00401C25" w:rsidRDefault="00401C25" w:rsidP="00401C25">
      <w:r>
        <w:t>for email agreement</w:t>
      </w:r>
    </w:p>
    <w:p w14:paraId="7ACDC8B2" w14:textId="77777777" w:rsidR="00401C25" w:rsidRDefault="00401C25" w:rsidP="00401C25">
      <w:r>
        <w:t>r1</w:t>
      </w:r>
    </w:p>
    <w:p w14:paraId="5E6E8D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R5-245746</w:t>
      </w:r>
      <w:r>
        <w:rPr>
          <w:color w:val="993300"/>
          <w:u w:val="single"/>
        </w:rPr>
        <w:t>.</w:t>
      </w:r>
    </w:p>
    <w:p w14:paraId="32C6434B" w14:textId="00EEEB00" w:rsidR="00401C25" w:rsidRDefault="00401C25" w:rsidP="00401C25">
      <w:pPr>
        <w:rPr>
          <w:rFonts w:ascii="Arial" w:hAnsi="Arial" w:cs="Arial"/>
          <w:b/>
          <w:sz w:val="24"/>
        </w:rPr>
      </w:pPr>
      <w:r>
        <w:rPr>
          <w:rFonts w:ascii="Arial" w:hAnsi="Arial" w:cs="Arial"/>
          <w:b/>
          <w:color w:val="0000FF"/>
          <w:sz w:val="24"/>
        </w:rPr>
        <w:t>R5-245746</w:t>
      </w:r>
      <w:r>
        <w:rPr>
          <w:rFonts w:ascii="Arial" w:hAnsi="Arial" w:cs="Arial"/>
          <w:b/>
          <w:color w:val="0000FF"/>
          <w:sz w:val="24"/>
        </w:rPr>
        <w:tab/>
      </w:r>
      <w:r>
        <w:rPr>
          <w:rFonts w:ascii="Arial" w:hAnsi="Arial" w:cs="Arial"/>
          <w:b/>
          <w:sz w:val="24"/>
        </w:rPr>
        <w:t xml:space="preserve">Update of TT in NTN </w:t>
      </w:r>
      <w:proofErr w:type="spellStart"/>
      <w:r>
        <w:rPr>
          <w:rFonts w:ascii="Arial" w:hAnsi="Arial" w:cs="Arial"/>
          <w:b/>
          <w:sz w:val="24"/>
        </w:rPr>
        <w:t>demod</w:t>
      </w:r>
      <w:proofErr w:type="spellEnd"/>
      <w:r>
        <w:rPr>
          <w:rFonts w:ascii="Arial" w:hAnsi="Arial" w:cs="Arial"/>
          <w:b/>
          <w:sz w:val="24"/>
        </w:rPr>
        <w:t xml:space="preserve"> case</w:t>
      </w:r>
    </w:p>
    <w:p w14:paraId="20AA09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CR-0041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ROHDE &amp; SCHWARZ</w:t>
      </w:r>
    </w:p>
    <w:p w14:paraId="75D9A800" w14:textId="77777777" w:rsidR="00401C25" w:rsidRDefault="00401C25" w:rsidP="00401C25">
      <w:pPr>
        <w:rPr>
          <w:color w:val="808080"/>
        </w:rPr>
      </w:pPr>
      <w:r>
        <w:rPr>
          <w:color w:val="808080"/>
        </w:rPr>
        <w:t>(Replaces R5-244335)</w:t>
      </w:r>
    </w:p>
    <w:p w14:paraId="6B1702F4" w14:textId="77777777" w:rsidR="00401C25" w:rsidRDefault="00401C25" w:rsidP="00401C25">
      <w:pPr>
        <w:rPr>
          <w:rFonts w:ascii="Arial" w:hAnsi="Arial" w:cs="Arial"/>
          <w:b/>
        </w:rPr>
      </w:pPr>
      <w:r>
        <w:rPr>
          <w:rFonts w:ascii="Arial" w:hAnsi="Arial" w:cs="Arial"/>
          <w:b/>
        </w:rPr>
        <w:t xml:space="preserve">Discussion: </w:t>
      </w:r>
    </w:p>
    <w:p w14:paraId="62AF651D" w14:textId="77777777" w:rsidR="00401C25" w:rsidRDefault="00401C25" w:rsidP="00401C25">
      <w:r>
        <w:t>Email agreed</w:t>
      </w:r>
    </w:p>
    <w:p w14:paraId="5D320B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C1818" w14:textId="1ECA1876" w:rsidR="00401C25" w:rsidRDefault="00401C25" w:rsidP="00401C25">
      <w:pPr>
        <w:rPr>
          <w:rFonts w:ascii="Arial" w:hAnsi="Arial" w:cs="Arial"/>
          <w:b/>
          <w:sz w:val="24"/>
        </w:rPr>
      </w:pPr>
      <w:r>
        <w:rPr>
          <w:rFonts w:ascii="Arial" w:hAnsi="Arial" w:cs="Arial"/>
          <w:b/>
          <w:color w:val="0000FF"/>
          <w:sz w:val="24"/>
        </w:rPr>
        <w:t>R5-244336</w:t>
      </w:r>
      <w:r>
        <w:rPr>
          <w:rFonts w:ascii="Arial" w:hAnsi="Arial" w:cs="Arial"/>
          <w:b/>
          <w:color w:val="0000FF"/>
          <w:sz w:val="24"/>
        </w:rPr>
        <w:tab/>
      </w:r>
      <w:r>
        <w:rPr>
          <w:rFonts w:ascii="Arial" w:hAnsi="Arial" w:cs="Arial"/>
          <w:b/>
          <w:sz w:val="24"/>
        </w:rPr>
        <w:t xml:space="preserve">Update and correction of minimum test time in NTN </w:t>
      </w:r>
      <w:proofErr w:type="spellStart"/>
      <w:r>
        <w:rPr>
          <w:rFonts w:ascii="Arial" w:hAnsi="Arial" w:cs="Arial"/>
          <w:b/>
          <w:sz w:val="24"/>
        </w:rPr>
        <w:t>demod</w:t>
      </w:r>
      <w:proofErr w:type="spellEnd"/>
      <w:r>
        <w:rPr>
          <w:rFonts w:ascii="Arial" w:hAnsi="Arial" w:cs="Arial"/>
          <w:b/>
          <w:sz w:val="24"/>
        </w:rPr>
        <w:t xml:space="preserve"> case</w:t>
      </w:r>
    </w:p>
    <w:p w14:paraId="009D92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CR-0042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DAF8AB9" w14:textId="77777777" w:rsidR="00401C25" w:rsidRDefault="00401C25" w:rsidP="00401C25">
      <w:pPr>
        <w:rPr>
          <w:rFonts w:ascii="Arial" w:hAnsi="Arial" w:cs="Arial"/>
          <w:b/>
        </w:rPr>
      </w:pPr>
      <w:r>
        <w:rPr>
          <w:rFonts w:ascii="Arial" w:hAnsi="Arial" w:cs="Arial"/>
          <w:b/>
        </w:rPr>
        <w:t xml:space="preserve">Discussion: </w:t>
      </w:r>
    </w:p>
    <w:p w14:paraId="3EDFE1D3" w14:textId="77777777" w:rsidR="00401C25" w:rsidRDefault="00401C25" w:rsidP="00401C25">
      <w:r>
        <w:t>WIC inverted in 3GU</w:t>
      </w:r>
    </w:p>
    <w:p w14:paraId="19CB16A5" w14:textId="77777777" w:rsidR="00401C25" w:rsidRDefault="00401C25" w:rsidP="00401C25">
      <w:r>
        <w:t>for email agreement</w:t>
      </w:r>
    </w:p>
    <w:p w14:paraId="2444639E" w14:textId="77777777" w:rsidR="00401C25" w:rsidRDefault="00401C25" w:rsidP="00401C25">
      <w:r>
        <w:t>Changes are already merged into R5-245292r2.</w:t>
      </w:r>
    </w:p>
    <w:p w14:paraId="328A913F" w14:textId="77777777" w:rsidR="00401C25" w:rsidRDefault="00401C25" w:rsidP="00401C25">
      <w:r>
        <w:t>Email withdrawn</w:t>
      </w:r>
    </w:p>
    <w:p w14:paraId="6946C3C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86113" w14:textId="37B9864F" w:rsidR="00401C25" w:rsidRDefault="00401C25" w:rsidP="00401C25">
      <w:pPr>
        <w:rPr>
          <w:rFonts w:ascii="Arial" w:hAnsi="Arial" w:cs="Arial"/>
          <w:b/>
          <w:sz w:val="24"/>
        </w:rPr>
      </w:pPr>
      <w:r>
        <w:rPr>
          <w:rFonts w:ascii="Arial" w:hAnsi="Arial" w:cs="Arial"/>
          <w:b/>
          <w:color w:val="0000FF"/>
          <w:sz w:val="24"/>
        </w:rPr>
        <w:t>R5-244337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in NTN </w:t>
      </w:r>
      <w:proofErr w:type="spellStart"/>
      <w:r>
        <w:rPr>
          <w:rFonts w:ascii="Arial" w:hAnsi="Arial" w:cs="Arial"/>
          <w:b/>
          <w:sz w:val="24"/>
        </w:rPr>
        <w:t>demod</w:t>
      </w:r>
      <w:proofErr w:type="spellEnd"/>
      <w:r>
        <w:rPr>
          <w:rFonts w:ascii="Arial" w:hAnsi="Arial" w:cs="Arial"/>
          <w:b/>
          <w:sz w:val="24"/>
        </w:rPr>
        <w:t xml:space="preserve"> case</w:t>
      </w:r>
    </w:p>
    <w:p w14:paraId="3686516B"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76BFFAB" w14:textId="77777777" w:rsidR="00401C25" w:rsidRDefault="00401C25" w:rsidP="00401C25">
      <w:pPr>
        <w:rPr>
          <w:rFonts w:ascii="Arial" w:hAnsi="Arial" w:cs="Arial"/>
          <w:b/>
        </w:rPr>
      </w:pPr>
      <w:r>
        <w:rPr>
          <w:rFonts w:ascii="Arial" w:hAnsi="Arial" w:cs="Arial"/>
          <w:b/>
        </w:rPr>
        <w:t xml:space="preserve">Discussion: </w:t>
      </w:r>
    </w:p>
    <w:p w14:paraId="1CBFEB98" w14:textId="77777777" w:rsidR="00401C25" w:rsidRDefault="00401C25" w:rsidP="00401C25">
      <w:r>
        <w:t>WIC inverted in 3GU</w:t>
      </w:r>
    </w:p>
    <w:p w14:paraId="5799A231" w14:textId="77777777" w:rsidR="00401C25" w:rsidRDefault="00401C25" w:rsidP="00401C25">
      <w:r>
        <w:t>for email agreement</w:t>
      </w:r>
    </w:p>
    <w:p w14:paraId="03F29922" w14:textId="77777777" w:rsidR="00401C25" w:rsidRDefault="00401C25" w:rsidP="00401C25">
      <w:r>
        <w:t>R&amp;S: we kindly request to remove the whole editor’s note and to complete the TC.</w:t>
      </w:r>
    </w:p>
    <w:p w14:paraId="6EC4873D" w14:textId="77777777" w:rsidR="00401C25" w:rsidRDefault="00401C25" w:rsidP="00401C25">
      <w:r>
        <w:t>r1</w:t>
      </w:r>
    </w:p>
    <w:p w14:paraId="02F5A5DE" w14:textId="77777777" w:rsidR="00401C25" w:rsidRDefault="00401C25" w:rsidP="00401C25">
      <w:r>
        <w:t>Changes are already merged into R5-245292r2.</w:t>
      </w:r>
    </w:p>
    <w:p w14:paraId="13C33F24" w14:textId="77777777" w:rsidR="00401C25" w:rsidRDefault="00401C25" w:rsidP="00401C25">
      <w:r>
        <w:t>Email withdrawn</w:t>
      </w:r>
    </w:p>
    <w:p w14:paraId="60F6C7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R5-245747</w:t>
      </w:r>
      <w:r>
        <w:rPr>
          <w:color w:val="993300"/>
          <w:u w:val="single"/>
        </w:rPr>
        <w:t>.</w:t>
      </w:r>
    </w:p>
    <w:p w14:paraId="51139752" w14:textId="41F86AAD" w:rsidR="00401C25" w:rsidRDefault="00401C25" w:rsidP="00401C25">
      <w:pPr>
        <w:rPr>
          <w:rFonts w:ascii="Arial" w:hAnsi="Arial" w:cs="Arial"/>
          <w:b/>
          <w:sz w:val="24"/>
        </w:rPr>
      </w:pPr>
      <w:r>
        <w:rPr>
          <w:rFonts w:ascii="Arial" w:hAnsi="Arial" w:cs="Arial"/>
          <w:b/>
          <w:color w:val="0000FF"/>
          <w:sz w:val="24"/>
        </w:rPr>
        <w:t>R5-245747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in NTN </w:t>
      </w:r>
      <w:proofErr w:type="spellStart"/>
      <w:r>
        <w:rPr>
          <w:rFonts w:ascii="Arial" w:hAnsi="Arial" w:cs="Arial"/>
          <w:b/>
          <w:sz w:val="24"/>
        </w:rPr>
        <w:t>demod</w:t>
      </w:r>
      <w:proofErr w:type="spellEnd"/>
      <w:r>
        <w:rPr>
          <w:rFonts w:ascii="Arial" w:hAnsi="Arial" w:cs="Arial"/>
          <w:b/>
          <w:sz w:val="24"/>
        </w:rPr>
        <w:t xml:space="preserve"> case</w:t>
      </w:r>
    </w:p>
    <w:p w14:paraId="4CFD3A6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CR-0043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583E9AB" w14:textId="77777777" w:rsidR="00401C25" w:rsidRDefault="00401C25" w:rsidP="00401C25">
      <w:pPr>
        <w:rPr>
          <w:color w:val="808080"/>
        </w:rPr>
      </w:pPr>
      <w:r>
        <w:rPr>
          <w:color w:val="808080"/>
        </w:rPr>
        <w:t>(Replaces R5-244337)</w:t>
      </w:r>
    </w:p>
    <w:p w14:paraId="7D0ED128" w14:textId="77777777" w:rsidR="00401C25" w:rsidRDefault="00401C25" w:rsidP="00401C25">
      <w:pPr>
        <w:rPr>
          <w:rFonts w:ascii="Arial" w:hAnsi="Arial" w:cs="Arial"/>
          <w:b/>
        </w:rPr>
      </w:pPr>
      <w:r>
        <w:rPr>
          <w:rFonts w:ascii="Arial" w:hAnsi="Arial" w:cs="Arial"/>
          <w:b/>
        </w:rPr>
        <w:t xml:space="preserve">Discussion: </w:t>
      </w:r>
    </w:p>
    <w:p w14:paraId="51596C90" w14:textId="77777777" w:rsidR="00401C25" w:rsidRDefault="00401C25" w:rsidP="00401C25">
      <w:r>
        <w:t>Email withdrawn</w:t>
      </w:r>
    </w:p>
    <w:p w14:paraId="40FB67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A44EC" w14:textId="4CC07236" w:rsidR="00401C25" w:rsidRDefault="00401C25" w:rsidP="00401C25">
      <w:pPr>
        <w:rPr>
          <w:rFonts w:ascii="Arial" w:hAnsi="Arial" w:cs="Arial"/>
          <w:b/>
          <w:sz w:val="24"/>
        </w:rPr>
      </w:pPr>
      <w:r>
        <w:rPr>
          <w:rFonts w:ascii="Arial" w:hAnsi="Arial" w:cs="Arial"/>
          <w:b/>
          <w:color w:val="0000FF"/>
          <w:sz w:val="24"/>
        </w:rPr>
        <w:t>R5-244468</w:t>
      </w:r>
      <w:r>
        <w:rPr>
          <w:rFonts w:ascii="Arial" w:hAnsi="Arial" w:cs="Arial"/>
          <w:b/>
          <w:color w:val="0000FF"/>
          <w:sz w:val="24"/>
        </w:rPr>
        <w:tab/>
      </w:r>
      <w:r>
        <w:rPr>
          <w:rFonts w:ascii="Arial" w:hAnsi="Arial" w:cs="Arial"/>
          <w:b/>
          <w:sz w:val="24"/>
        </w:rPr>
        <w:t>Update to IoT NTN test cases</w:t>
      </w:r>
    </w:p>
    <w:p w14:paraId="0DFE3FF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CR-0045  Cat: F (Rel-18)</w:t>
      </w:r>
      <w:r>
        <w:rPr>
          <w:i/>
        </w:rPr>
        <w:br/>
      </w:r>
      <w:r>
        <w:rPr>
          <w:i/>
        </w:rPr>
        <w:br/>
      </w:r>
      <w:r>
        <w:rPr>
          <w:i/>
        </w:rPr>
        <w:tab/>
      </w:r>
      <w:r>
        <w:rPr>
          <w:i/>
        </w:rPr>
        <w:tab/>
      </w:r>
      <w:r>
        <w:rPr>
          <w:i/>
        </w:rPr>
        <w:tab/>
      </w:r>
      <w:r>
        <w:rPr>
          <w:i/>
        </w:rPr>
        <w:tab/>
      </w:r>
      <w:r>
        <w:rPr>
          <w:i/>
        </w:rPr>
        <w:tab/>
        <w:t>Source: CMCC</w:t>
      </w:r>
    </w:p>
    <w:p w14:paraId="1FA77A2E" w14:textId="77777777" w:rsidR="00401C25" w:rsidRDefault="00401C25" w:rsidP="00401C25">
      <w:pPr>
        <w:rPr>
          <w:rFonts w:ascii="Arial" w:hAnsi="Arial" w:cs="Arial"/>
          <w:b/>
        </w:rPr>
      </w:pPr>
      <w:r>
        <w:rPr>
          <w:rFonts w:ascii="Arial" w:hAnsi="Arial" w:cs="Arial"/>
          <w:b/>
        </w:rPr>
        <w:t xml:space="preserve">Abstract: </w:t>
      </w:r>
    </w:p>
    <w:p w14:paraId="645ACB2B" w14:textId="77777777" w:rsidR="00401C25" w:rsidRDefault="00401C25" w:rsidP="00401C25">
      <w:r>
        <w:t>Core spec alignment</w:t>
      </w:r>
    </w:p>
    <w:p w14:paraId="4648DA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042D6" w14:textId="72683258" w:rsidR="00401C25" w:rsidRDefault="00401C25" w:rsidP="00401C25">
      <w:pPr>
        <w:rPr>
          <w:rFonts w:ascii="Arial" w:hAnsi="Arial" w:cs="Arial"/>
          <w:b/>
          <w:sz w:val="24"/>
        </w:rPr>
      </w:pPr>
      <w:r>
        <w:rPr>
          <w:rFonts w:ascii="Arial" w:hAnsi="Arial" w:cs="Arial"/>
          <w:b/>
          <w:color w:val="0000FF"/>
          <w:sz w:val="24"/>
        </w:rPr>
        <w:t>R5-244469</w:t>
      </w:r>
      <w:r>
        <w:rPr>
          <w:rFonts w:ascii="Arial" w:hAnsi="Arial" w:cs="Arial"/>
          <w:b/>
          <w:color w:val="0000FF"/>
          <w:sz w:val="24"/>
        </w:rPr>
        <w:tab/>
      </w:r>
      <w:r>
        <w:rPr>
          <w:rFonts w:ascii="Arial" w:hAnsi="Arial" w:cs="Arial"/>
          <w:b/>
          <w:sz w:val="24"/>
        </w:rPr>
        <w:t>Editorial correction to IoT NTN Reference</w:t>
      </w:r>
    </w:p>
    <w:p w14:paraId="67B17C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CR-0046  Cat: F (Rel-18)</w:t>
      </w:r>
      <w:r>
        <w:rPr>
          <w:i/>
        </w:rPr>
        <w:br/>
      </w:r>
      <w:r>
        <w:rPr>
          <w:i/>
        </w:rPr>
        <w:br/>
      </w:r>
      <w:r>
        <w:rPr>
          <w:i/>
        </w:rPr>
        <w:tab/>
      </w:r>
      <w:r>
        <w:rPr>
          <w:i/>
        </w:rPr>
        <w:tab/>
      </w:r>
      <w:r>
        <w:rPr>
          <w:i/>
        </w:rPr>
        <w:tab/>
      </w:r>
      <w:r>
        <w:rPr>
          <w:i/>
        </w:rPr>
        <w:tab/>
      </w:r>
      <w:r>
        <w:rPr>
          <w:i/>
        </w:rPr>
        <w:tab/>
        <w:t>Source: CMCC</w:t>
      </w:r>
    </w:p>
    <w:p w14:paraId="1738C39D" w14:textId="77777777" w:rsidR="00401C25" w:rsidRDefault="00401C25" w:rsidP="00401C25">
      <w:pPr>
        <w:rPr>
          <w:rFonts w:ascii="Arial" w:hAnsi="Arial" w:cs="Arial"/>
          <w:b/>
        </w:rPr>
      </w:pPr>
      <w:r>
        <w:rPr>
          <w:rFonts w:ascii="Arial" w:hAnsi="Arial" w:cs="Arial"/>
          <w:b/>
        </w:rPr>
        <w:t xml:space="preserve">Abstract: </w:t>
      </w:r>
    </w:p>
    <w:p w14:paraId="79BDF121" w14:textId="77777777" w:rsidR="00401C25" w:rsidRDefault="00401C25" w:rsidP="00401C25">
      <w:r>
        <w:t>Editorial</w:t>
      </w:r>
    </w:p>
    <w:p w14:paraId="423427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D56D1" w14:textId="572C5937" w:rsidR="00401C25" w:rsidRDefault="00401C25" w:rsidP="00401C25">
      <w:pPr>
        <w:rPr>
          <w:rFonts w:ascii="Arial" w:hAnsi="Arial" w:cs="Arial"/>
          <w:b/>
          <w:sz w:val="24"/>
        </w:rPr>
      </w:pPr>
      <w:r>
        <w:rPr>
          <w:rFonts w:ascii="Arial" w:hAnsi="Arial" w:cs="Arial"/>
          <w:b/>
          <w:color w:val="0000FF"/>
          <w:sz w:val="24"/>
        </w:rPr>
        <w:t>R5-245292</w:t>
      </w:r>
      <w:r>
        <w:rPr>
          <w:rFonts w:ascii="Arial" w:hAnsi="Arial" w:cs="Arial"/>
          <w:b/>
          <w:color w:val="0000FF"/>
          <w:sz w:val="24"/>
        </w:rPr>
        <w:tab/>
      </w:r>
      <w:r>
        <w:rPr>
          <w:rFonts w:ascii="Arial" w:hAnsi="Arial" w:cs="Arial"/>
          <w:b/>
          <w:sz w:val="24"/>
        </w:rPr>
        <w:t xml:space="preserve">min test time update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0C3ABF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CR-0047  Cat: F (Rel-18)</w:t>
      </w:r>
      <w:r>
        <w:rPr>
          <w:i/>
        </w:rPr>
        <w:br/>
      </w:r>
      <w:r>
        <w:rPr>
          <w:i/>
        </w:rPr>
        <w:lastRenderedPageBreak/>
        <w:br/>
      </w:r>
      <w:r>
        <w:rPr>
          <w:i/>
        </w:rPr>
        <w:tab/>
      </w:r>
      <w:r>
        <w:rPr>
          <w:i/>
        </w:rPr>
        <w:tab/>
      </w:r>
      <w:r>
        <w:rPr>
          <w:i/>
        </w:rPr>
        <w:tab/>
      </w:r>
      <w:r>
        <w:rPr>
          <w:i/>
        </w:rPr>
        <w:tab/>
      </w:r>
      <w:r>
        <w:rPr>
          <w:i/>
        </w:rPr>
        <w:tab/>
        <w:t>Source: Qualcomm Inc, MediaTek</w:t>
      </w:r>
    </w:p>
    <w:p w14:paraId="311D50A2" w14:textId="77777777" w:rsidR="00401C25" w:rsidRDefault="00401C25" w:rsidP="00401C25">
      <w:pPr>
        <w:rPr>
          <w:rFonts w:ascii="Arial" w:hAnsi="Arial" w:cs="Arial"/>
          <w:b/>
        </w:rPr>
      </w:pPr>
      <w:r>
        <w:rPr>
          <w:rFonts w:ascii="Arial" w:hAnsi="Arial" w:cs="Arial"/>
          <w:b/>
        </w:rPr>
        <w:t xml:space="preserve">Discussion: </w:t>
      </w:r>
    </w:p>
    <w:p w14:paraId="5A085B0E" w14:textId="77777777" w:rsidR="00401C25" w:rsidRDefault="00401C25" w:rsidP="00401C25">
      <w:r>
        <w:t>for email agreement</w:t>
      </w:r>
    </w:p>
    <w:p w14:paraId="6AB2B6F6" w14:textId="77777777" w:rsidR="00401C25" w:rsidRDefault="00401C25" w:rsidP="00401C25">
      <w:r>
        <w:t>r2</w:t>
      </w:r>
    </w:p>
    <w:p w14:paraId="73D4B35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R5-245748</w:t>
      </w:r>
      <w:r>
        <w:rPr>
          <w:color w:val="993300"/>
          <w:u w:val="single"/>
        </w:rPr>
        <w:t>.</w:t>
      </w:r>
    </w:p>
    <w:p w14:paraId="2E331302" w14:textId="2CFDB7C3" w:rsidR="00401C25" w:rsidRDefault="00401C25" w:rsidP="00401C25">
      <w:pPr>
        <w:rPr>
          <w:rFonts w:ascii="Arial" w:hAnsi="Arial" w:cs="Arial"/>
          <w:b/>
          <w:sz w:val="24"/>
        </w:rPr>
      </w:pPr>
      <w:r>
        <w:rPr>
          <w:rFonts w:ascii="Arial" w:hAnsi="Arial" w:cs="Arial"/>
          <w:b/>
          <w:color w:val="0000FF"/>
          <w:sz w:val="24"/>
        </w:rPr>
        <w:t>R5-245748</w:t>
      </w:r>
      <w:r>
        <w:rPr>
          <w:rFonts w:ascii="Arial" w:hAnsi="Arial" w:cs="Arial"/>
          <w:b/>
          <w:color w:val="0000FF"/>
          <w:sz w:val="24"/>
        </w:rPr>
        <w:tab/>
      </w:r>
      <w:r>
        <w:rPr>
          <w:rFonts w:ascii="Arial" w:hAnsi="Arial" w:cs="Arial"/>
          <w:b/>
          <w:sz w:val="24"/>
        </w:rPr>
        <w:t xml:space="preserve">min test time update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2712F02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v18.2.0</w:t>
      </w:r>
      <w:r>
        <w:rPr>
          <w:i/>
        </w:rPr>
        <w:tab/>
        <w:t xml:space="preserve">  CR-0047  rev 1 Cat: F (Rel-18)</w:t>
      </w:r>
      <w:r>
        <w:rPr>
          <w:i/>
        </w:rPr>
        <w:br/>
      </w:r>
      <w:r>
        <w:rPr>
          <w:i/>
        </w:rPr>
        <w:br/>
      </w:r>
      <w:r>
        <w:rPr>
          <w:i/>
        </w:rPr>
        <w:tab/>
      </w:r>
      <w:r>
        <w:rPr>
          <w:i/>
        </w:rPr>
        <w:tab/>
      </w:r>
      <w:r>
        <w:rPr>
          <w:i/>
        </w:rPr>
        <w:tab/>
      </w:r>
      <w:r>
        <w:rPr>
          <w:i/>
        </w:rPr>
        <w:tab/>
      </w:r>
      <w:r>
        <w:rPr>
          <w:i/>
        </w:rPr>
        <w:tab/>
        <w:t>Source: Qualcomm Inc, MediaTek</w:t>
      </w:r>
    </w:p>
    <w:p w14:paraId="4D582B3F" w14:textId="77777777" w:rsidR="00401C25" w:rsidRDefault="00401C25" w:rsidP="00401C25">
      <w:pPr>
        <w:rPr>
          <w:color w:val="808080"/>
        </w:rPr>
      </w:pPr>
      <w:r>
        <w:rPr>
          <w:color w:val="808080"/>
        </w:rPr>
        <w:t>(Replaces R5-245292)</w:t>
      </w:r>
    </w:p>
    <w:p w14:paraId="2BB44E06" w14:textId="77777777" w:rsidR="00401C25" w:rsidRDefault="00401C25" w:rsidP="00401C25">
      <w:pPr>
        <w:rPr>
          <w:rFonts w:ascii="Arial" w:hAnsi="Arial" w:cs="Arial"/>
          <w:b/>
        </w:rPr>
      </w:pPr>
      <w:r>
        <w:rPr>
          <w:rFonts w:ascii="Arial" w:hAnsi="Arial" w:cs="Arial"/>
          <w:b/>
        </w:rPr>
        <w:t xml:space="preserve">Discussion: </w:t>
      </w:r>
    </w:p>
    <w:p w14:paraId="17498B4C" w14:textId="77777777" w:rsidR="00401C25" w:rsidRDefault="00401C25" w:rsidP="00401C25">
      <w:r>
        <w:t>Email agreed</w:t>
      </w:r>
    </w:p>
    <w:p w14:paraId="047D47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AE68" w14:textId="77777777" w:rsidR="00401C25" w:rsidRDefault="00401C25" w:rsidP="00401C25">
      <w:pPr>
        <w:pStyle w:val="Heading5"/>
      </w:pPr>
      <w:bookmarkStart w:id="775" w:name="_Toc176427101"/>
      <w:r>
        <w:t>5.5.1.6</w:t>
      </w:r>
      <w:r>
        <w:tab/>
        <w:t>TS 36.521-2</w:t>
      </w:r>
      <w:bookmarkEnd w:id="775"/>
    </w:p>
    <w:p w14:paraId="642EC099" w14:textId="517211B8" w:rsidR="00401C25" w:rsidRDefault="00401C25" w:rsidP="00401C25">
      <w:pPr>
        <w:rPr>
          <w:rFonts w:ascii="Arial" w:hAnsi="Arial" w:cs="Arial"/>
          <w:b/>
          <w:sz w:val="24"/>
        </w:rPr>
      </w:pPr>
      <w:r>
        <w:rPr>
          <w:rFonts w:ascii="Arial" w:hAnsi="Arial" w:cs="Arial"/>
          <w:b/>
          <w:color w:val="0000FF"/>
          <w:sz w:val="24"/>
        </w:rPr>
        <w:t>R5-244338</w:t>
      </w:r>
      <w:r>
        <w:rPr>
          <w:rFonts w:ascii="Arial" w:hAnsi="Arial" w:cs="Arial"/>
          <w:b/>
          <w:color w:val="0000FF"/>
          <w:sz w:val="24"/>
        </w:rPr>
        <w:tab/>
      </w:r>
      <w:r>
        <w:rPr>
          <w:rFonts w:ascii="Arial" w:hAnsi="Arial" w:cs="Arial"/>
          <w:b/>
          <w:sz w:val="24"/>
        </w:rPr>
        <w:t>Addition of test applicability in TC 8.3.1.1.1</w:t>
      </w:r>
    </w:p>
    <w:p w14:paraId="681D0B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CR-1038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0C2A62F" w14:textId="77777777" w:rsidR="00401C25" w:rsidRDefault="00401C25" w:rsidP="00401C25">
      <w:pPr>
        <w:rPr>
          <w:rFonts w:ascii="Arial" w:hAnsi="Arial" w:cs="Arial"/>
          <w:b/>
        </w:rPr>
      </w:pPr>
      <w:r>
        <w:rPr>
          <w:rFonts w:ascii="Arial" w:hAnsi="Arial" w:cs="Arial"/>
          <w:b/>
        </w:rPr>
        <w:t xml:space="preserve">Discussion: </w:t>
      </w:r>
    </w:p>
    <w:p w14:paraId="4D4DA50D" w14:textId="77777777" w:rsidR="00401C25" w:rsidRDefault="00401C25" w:rsidP="00401C25">
      <w:r>
        <w:t>WIC inverted in 3GU</w:t>
      </w:r>
    </w:p>
    <w:p w14:paraId="1F4E6A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074CB" w14:textId="1D2217DE" w:rsidR="00401C25" w:rsidRDefault="00401C25" w:rsidP="00401C25">
      <w:pPr>
        <w:rPr>
          <w:rFonts w:ascii="Arial" w:hAnsi="Arial" w:cs="Arial"/>
          <w:b/>
          <w:sz w:val="24"/>
        </w:rPr>
      </w:pPr>
      <w:r>
        <w:rPr>
          <w:rFonts w:ascii="Arial" w:hAnsi="Arial" w:cs="Arial"/>
          <w:b/>
          <w:color w:val="0000FF"/>
          <w:sz w:val="24"/>
        </w:rPr>
        <w:t>R5-244467</w:t>
      </w:r>
      <w:r>
        <w:rPr>
          <w:rFonts w:ascii="Arial" w:hAnsi="Arial" w:cs="Arial"/>
          <w:b/>
          <w:color w:val="0000FF"/>
          <w:sz w:val="24"/>
        </w:rPr>
        <w:tab/>
      </w:r>
      <w:r>
        <w:rPr>
          <w:rFonts w:ascii="Arial" w:hAnsi="Arial" w:cs="Arial"/>
          <w:b/>
          <w:sz w:val="24"/>
        </w:rPr>
        <w:t>Update to R18 IoT NTN test cases applicability</w:t>
      </w:r>
    </w:p>
    <w:p w14:paraId="29A374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CR-1039  Cat: F (Rel-18)</w:t>
      </w:r>
      <w:r>
        <w:rPr>
          <w:i/>
        </w:rPr>
        <w:br/>
      </w:r>
      <w:r>
        <w:rPr>
          <w:i/>
        </w:rPr>
        <w:br/>
      </w:r>
      <w:r>
        <w:rPr>
          <w:i/>
        </w:rPr>
        <w:tab/>
      </w:r>
      <w:r>
        <w:rPr>
          <w:i/>
        </w:rPr>
        <w:tab/>
      </w:r>
      <w:r>
        <w:rPr>
          <w:i/>
        </w:rPr>
        <w:tab/>
      </w:r>
      <w:r>
        <w:rPr>
          <w:i/>
        </w:rPr>
        <w:tab/>
      </w:r>
      <w:r>
        <w:rPr>
          <w:i/>
        </w:rPr>
        <w:tab/>
        <w:t>Source: CMCC, MediaTek, ROHDE &amp; SCHWARZ</w:t>
      </w:r>
    </w:p>
    <w:p w14:paraId="26A62061" w14:textId="77777777" w:rsidR="00401C25" w:rsidRDefault="00401C25" w:rsidP="00401C25">
      <w:pPr>
        <w:rPr>
          <w:rFonts w:ascii="Arial" w:hAnsi="Arial" w:cs="Arial"/>
          <w:b/>
        </w:rPr>
      </w:pPr>
      <w:r>
        <w:rPr>
          <w:rFonts w:ascii="Arial" w:hAnsi="Arial" w:cs="Arial"/>
          <w:b/>
        </w:rPr>
        <w:t xml:space="preserve">Discussion: </w:t>
      </w:r>
    </w:p>
    <w:p w14:paraId="61BB73D5" w14:textId="77777777" w:rsidR="00401C25" w:rsidRDefault="00401C25" w:rsidP="00401C25">
      <w:r>
        <w:t>for email agreement</w:t>
      </w:r>
    </w:p>
    <w:p w14:paraId="11AD1857" w14:textId="77777777" w:rsidR="00401C25" w:rsidRDefault="00401C25" w:rsidP="00401C25">
      <w:r>
        <w:t>Email agreed</w:t>
      </w:r>
    </w:p>
    <w:p w14:paraId="148BFE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9737D" w14:textId="4BB98D79" w:rsidR="00401C25" w:rsidRDefault="00401C25" w:rsidP="00401C25">
      <w:pPr>
        <w:rPr>
          <w:rFonts w:ascii="Arial" w:hAnsi="Arial" w:cs="Arial"/>
          <w:b/>
          <w:sz w:val="24"/>
        </w:rPr>
      </w:pPr>
      <w:r>
        <w:rPr>
          <w:rFonts w:ascii="Arial" w:hAnsi="Arial" w:cs="Arial"/>
          <w:b/>
          <w:color w:val="0000FF"/>
          <w:sz w:val="24"/>
        </w:rPr>
        <w:t>R5-244688</w:t>
      </w:r>
      <w:r>
        <w:rPr>
          <w:rFonts w:ascii="Arial" w:hAnsi="Arial" w:cs="Arial"/>
          <w:b/>
          <w:color w:val="0000FF"/>
          <w:sz w:val="24"/>
        </w:rPr>
        <w:tab/>
      </w:r>
      <w:r>
        <w:rPr>
          <w:rFonts w:ascii="Arial" w:hAnsi="Arial" w:cs="Arial"/>
          <w:b/>
          <w:sz w:val="24"/>
        </w:rPr>
        <w:t>Correction of typo for title in TC4.2.24 and TC6.1.15 and TC6.1.16</w:t>
      </w:r>
    </w:p>
    <w:p w14:paraId="3D7FF11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CR-1041  Cat: F (Rel-18)</w:t>
      </w:r>
      <w:r>
        <w:rPr>
          <w:i/>
        </w:rPr>
        <w:br/>
      </w:r>
      <w:r>
        <w:rPr>
          <w:i/>
        </w:rPr>
        <w:br/>
      </w:r>
      <w:r>
        <w:rPr>
          <w:i/>
        </w:rPr>
        <w:tab/>
      </w:r>
      <w:r>
        <w:rPr>
          <w:i/>
        </w:rPr>
        <w:tab/>
      </w:r>
      <w:r>
        <w:rPr>
          <w:i/>
        </w:rPr>
        <w:tab/>
      </w:r>
      <w:r>
        <w:rPr>
          <w:i/>
        </w:rPr>
        <w:tab/>
      </w:r>
      <w:r>
        <w:rPr>
          <w:i/>
        </w:rPr>
        <w:tab/>
        <w:t>Source: SGS Wireless</w:t>
      </w:r>
    </w:p>
    <w:p w14:paraId="7AE9E9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068C" w14:textId="28EB009A" w:rsidR="00401C25" w:rsidRDefault="00401C25" w:rsidP="00401C25">
      <w:pPr>
        <w:rPr>
          <w:rFonts w:ascii="Arial" w:hAnsi="Arial" w:cs="Arial"/>
          <w:b/>
          <w:sz w:val="24"/>
        </w:rPr>
      </w:pPr>
      <w:r>
        <w:rPr>
          <w:rFonts w:ascii="Arial" w:hAnsi="Arial" w:cs="Arial"/>
          <w:b/>
          <w:color w:val="0000FF"/>
          <w:sz w:val="24"/>
        </w:rPr>
        <w:t>R5-244747</w:t>
      </w:r>
      <w:r>
        <w:rPr>
          <w:rFonts w:ascii="Arial" w:hAnsi="Arial" w:cs="Arial"/>
          <w:b/>
          <w:color w:val="0000FF"/>
          <w:sz w:val="24"/>
        </w:rPr>
        <w:tab/>
      </w:r>
      <w:r>
        <w:rPr>
          <w:rFonts w:ascii="Arial" w:hAnsi="Arial" w:cs="Arial"/>
          <w:b/>
          <w:sz w:val="24"/>
        </w:rPr>
        <w:t>Correction to applicability condition C181</w:t>
      </w:r>
    </w:p>
    <w:p w14:paraId="53FA165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v18.5.0</w:t>
      </w:r>
      <w:r>
        <w:rPr>
          <w:i/>
        </w:rPr>
        <w:tab/>
        <w:t xml:space="preserve">  CR-1042  Cat: F (Rel-18)</w:t>
      </w:r>
      <w:r>
        <w:rPr>
          <w:i/>
        </w:rPr>
        <w:br/>
      </w:r>
      <w:r>
        <w:rPr>
          <w:i/>
        </w:rPr>
        <w:br/>
      </w:r>
      <w:r>
        <w:rPr>
          <w:i/>
        </w:rPr>
        <w:tab/>
      </w:r>
      <w:r>
        <w:rPr>
          <w:i/>
        </w:rPr>
        <w:tab/>
      </w:r>
      <w:r>
        <w:rPr>
          <w:i/>
        </w:rPr>
        <w:tab/>
      </w:r>
      <w:r>
        <w:rPr>
          <w:i/>
        </w:rPr>
        <w:tab/>
      </w:r>
      <w:r>
        <w:rPr>
          <w:i/>
        </w:rPr>
        <w:tab/>
        <w:t>Source: TTA</w:t>
      </w:r>
    </w:p>
    <w:p w14:paraId="466C089D" w14:textId="77777777" w:rsidR="00401C25" w:rsidRDefault="00401C25" w:rsidP="00401C25">
      <w:pPr>
        <w:rPr>
          <w:rFonts w:ascii="Arial" w:hAnsi="Arial" w:cs="Arial"/>
          <w:b/>
        </w:rPr>
      </w:pPr>
      <w:r>
        <w:rPr>
          <w:rFonts w:ascii="Arial" w:hAnsi="Arial" w:cs="Arial"/>
          <w:b/>
        </w:rPr>
        <w:t xml:space="preserve">Abstract: </w:t>
      </w:r>
    </w:p>
    <w:p w14:paraId="60ECBBBA" w14:textId="77777777" w:rsidR="00401C25" w:rsidRDefault="00401C25" w:rsidP="00401C25">
      <w:r>
        <w:t>Editorial</w:t>
      </w:r>
    </w:p>
    <w:p w14:paraId="3B9F9B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5F4F4" w14:textId="77777777" w:rsidR="00401C25" w:rsidRDefault="00401C25" w:rsidP="00401C25">
      <w:pPr>
        <w:pStyle w:val="Heading5"/>
      </w:pPr>
      <w:bookmarkStart w:id="776" w:name="_Toc176427102"/>
      <w:r>
        <w:t>5.5.1.7</w:t>
      </w:r>
      <w:r>
        <w:tab/>
        <w:t>RRM Test &amp; Radio Reception Test Tolerances</w:t>
      </w:r>
      <w:bookmarkEnd w:id="776"/>
    </w:p>
    <w:p w14:paraId="2FD3F7FB" w14:textId="77777777" w:rsidR="00401C25" w:rsidRDefault="00401C25" w:rsidP="00401C25">
      <w:pPr>
        <w:pStyle w:val="Heading6"/>
      </w:pPr>
      <w:bookmarkStart w:id="777" w:name="_Toc176427103"/>
      <w:r>
        <w:t>5.5.1.7.1</w:t>
      </w:r>
      <w:r>
        <w:tab/>
        <w:t>TR 36.903 (E-UTRAN RRM TT analyses)</w:t>
      </w:r>
      <w:bookmarkEnd w:id="777"/>
    </w:p>
    <w:p w14:paraId="4D5C2748" w14:textId="77777777" w:rsidR="00401C25" w:rsidRDefault="00401C25" w:rsidP="00401C25">
      <w:pPr>
        <w:pStyle w:val="Heading6"/>
      </w:pPr>
      <w:bookmarkStart w:id="778" w:name="_Toc176427104"/>
      <w:r>
        <w:t>5.5.1.7.2</w:t>
      </w:r>
      <w:r>
        <w:tab/>
        <w:t>TR 36.904 (E-UTRAN Radio Reception TT analyses)</w:t>
      </w:r>
      <w:bookmarkEnd w:id="778"/>
    </w:p>
    <w:p w14:paraId="5700BD33" w14:textId="77777777" w:rsidR="00401C25" w:rsidRDefault="00401C25" w:rsidP="00401C25">
      <w:pPr>
        <w:pStyle w:val="Heading6"/>
      </w:pPr>
      <w:bookmarkStart w:id="779" w:name="_Toc176427105"/>
      <w:r>
        <w:t>5.5.1.7.3</w:t>
      </w:r>
      <w:r>
        <w:tab/>
        <w:t>TR 36.905 (E-UTRAN Test Points Radio Transmission and Reception )</w:t>
      </w:r>
      <w:bookmarkEnd w:id="779"/>
    </w:p>
    <w:p w14:paraId="69AFE34C" w14:textId="5D2CB27D" w:rsidR="00401C25" w:rsidRDefault="00401C25" w:rsidP="00401C25">
      <w:pPr>
        <w:rPr>
          <w:rFonts w:ascii="Arial" w:hAnsi="Arial" w:cs="Arial"/>
          <w:b/>
          <w:sz w:val="24"/>
        </w:rPr>
      </w:pPr>
      <w:r>
        <w:rPr>
          <w:rFonts w:ascii="Arial" w:hAnsi="Arial" w:cs="Arial"/>
          <w:b/>
          <w:color w:val="0000FF"/>
          <w:sz w:val="24"/>
        </w:rPr>
        <w:t>R5-244660</w:t>
      </w:r>
      <w:r>
        <w:rPr>
          <w:rFonts w:ascii="Arial" w:hAnsi="Arial" w:cs="Arial"/>
          <w:b/>
          <w:color w:val="0000FF"/>
          <w:sz w:val="24"/>
        </w:rPr>
        <w:tab/>
      </w:r>
      <w:r>
        <w:rPr>
          <w:rFonts w:ascii="Arial" w:hAnsi="Arial" w:cs="Arial"/>
          <w:b/>
          <w:sz w:val="24"/>
        </w:rPr>
        <w:t>Correction of test point analysis of A-MPR for CA HPUE (CA_NS_04)</w:t>
      </w:r>
    </w:p>
    <w:p w14:paraId="03BEF0C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v18.5.0</w:t>
      </w:r>
      <w:r>
        <w:rPr>
          <w:i/>
        </w:rPr>
        <w:tab/>
        <w:t xml:space="preserve">  CR-0274  Cat: F (Rel-18)</w:t>
      </w:r>
      <w:r>
        <w:rPr>
          <w:i/>
        </w:rPr>
        <w:br/>
      </w:r>
      <w:r>
        <w:rPr>
          <w:i/>
        </w:rPr>
        <w:br/>
      </w:r>
      <w:r>
        <w:rPr>
          <w:i/>
        </w:rPr>
        <w:tab/>
      </w:r>
      <w:r>
        <w:rPr>
          <w:i/>
        </w:rPr>
        <w:tab/>
      </w:r>
      <w:r>
        <w:rPr>
          <w:i/>
        </w:rPr>
        <w:tab/>
      </w:r>
      <w:r>
        <w:rPr>
          <w:i/>
        </w:rPr>
        <w:tab/>
      </w:r>
      <w:r>
        <w:rPr>
          <w:i/>
        </w:rPr>
        <w:tab/>
        <w:t>Source: vivo</w:t>
      </w:r>
    </w:p>
    <w:p w14:paraId="4DD7A997" w14:textId="77777777" w:rsidR="00401C25" w:rsidRDefault="00401C25" w:rsidP="00401C25">
      <w:pPr>
        <w:rPr>
          <w:rFonts w:ascii="Arial" w:hAnsi="Arial" w:cs="Arial"/>
          <w:b/>
        </w:rPr>
      </w:pPr>
      <w:r>
        <w:rPr>
          <w:rFonts w:ascii="Arial" w:hAnsi="Arial" w:cs="Arial"/>
          <w:b/>
        </w:rPr>
        <w:t xml:space="preserve">Discussion: </w:t>
      </w:r>
    </w:p>
    <w:p w14:paraId="2B22401A" w14:textId="77777777" w:rsidR="00401C25" w:rsidRDefault="00401C25" w:rsidP="00401C25">
      <w:r>
        <w:t xml:space="preserve">AI: </w:t>
      </w:r>
      <w:proofErr w:type="spellStart"/>
      <w:r>
        <w:t>TEIx</w:t>
      </w:r>
      <w:proofErr w:type="spellEnd"/>
      <w:r>
        <w:t>!!!!!</w:t>
      </w:r>
    </w:p>
    <w:p w14:paraId="501C2E30" w14:textId="77777777" w:rsidR="00401C25" w:rsidRDefault="00401C25" w:rsidP="00401C25">
      <w:r>
        <w:t xml:space="preserve">"---- Word file name ----: </w:t>
      </w:r>
    </w:p>
    <w:p w14:paraId="7153EFBF" w14:textId="77777777" w:rsidR="00401C25" w:rsidRDefault="00401C25" w:rsidP="00401C25">
      <w:r>
        <w:t>Invalid characters in file name: only letters, 0..9,dot,'-','_' and space characters allowed</w:t>
      </w:r>
    </w:p>
    <w:p w14:paraId="68AC0E65" w14:textId="77777777" w:rsidR="00401C25" w:rsidRDefault="00401C25" w:rsidP="00401C25">
      <w:r>
        <w:t>None of the CR impact tick boxes for UICC apps, ME, RAN or CN shall be set for TS 36.521-1"</w:t>
      </w:r>
    </w:p>
    <w:p w14:paraId="4385588D" w14:textId="77777777" w:rsidR="00401C25" w:rsidRDefault="00401C25" w:rsidP="00401C25">
      <w:r>
        <w:t>r1</w:t>
      </w:r>
    </w:p>
    <w:p w14:paraId="669F9F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R5-245983</w:t>
      </w:r>
      <w:r>
        <w:rPr>
          <w:color w:val="993300"/>
          <w:u w:val="single"/>
        </w:rPr>
        <w:t>.</w:t>
      </w:r>
    </w:p>
    <w:p w14:paraId="1BF2C321" w14:textId="4FE058A1" w:rsidR="00401C25" w:rsidRDefault="00401C25" w:rsidP="00401C25">
      <w:pPr>
        <w:rPr>
          <w:rFonts w:ascii="Arial" w:hAnsi="Arial" w:cs="Arial"/>
          <w:b/>
          <w:sz w:val="24"/>
        </w:rPr>
      </w:pPr>
      <w:r>
        <w:rPr>
          <w:rFonts w:ascii="Arial" w:hAnsi="Arial" w:cs="Arial"/>
          <w:b/>
          <w:color w:val="0000FF"/>
          <w:sz w:val="24"/>
        </w:rPr>
        <w:t>R5-245983</w:t>
      </w:r>
      <w:r>
        <w:rPr>
          <w:rFonts w:ascii="Arial" w:hAnsi="Arial" w:cs="Arial"/>
          <w:b/>
          <w:color w:val="0000FF"/>
          <w:sz w:val="24"/>
        </w:rPr>
        <w:tab/>
      </w:r>
      <w:r>
        <w:rPr>
          <w:rFonts w:ascii="Arial" w:hAnsi="Arial" w:cs="Arial"/>
          <w:b/>
          <w:sz w:val="24"/>
        </w:rPr>
        <w:t>Correction of test point analysis of A-MPR for CA HPUE (CA_NS_04)</w:t>
      </w:r>
    </w:p>
    <w:p w14:paraId="1C39682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v18.5.0</w:t>
      </w:r>
      <w:r>
        <w:rPr>
          <w:i/>
        </w:rPr>
        <w:tab/>
        <w:t xml:space="preserve">  CR-0274  rev 1 Cat: F (Rel-18)</w:t>
      </w:r>
      <w:r>
        <w:rPr>
          <w:i/>
        </w:rPr>
        <w:br/>
      </w:r>
      <w:r>
        <w:rPr>
          <w:i/>
        </w:rPr>
        <w:br/>
      </w:r>
      <w:r>
        <w:rPr>
          <w:i/>
        </w:rPr>
        <w:tab/>
      </w:r>
      <w:r>
        <w:rPr>
          <w:i/>
        </w:rPr>
        <w:tab/>
      </w:r>
      <w:r>
        <w:rPr>
          <w:i/>
        </w:rPr>
        <w:tab/>
      </w:r>
      <w:r>
        <w:rPr>
          <w:i/>
        </w:rPr>
        <w:tab/>
      </w:r>
      <w:r>
        <w:rPr>
          <w:i/>
        </w:rPr>
        <w:tab/>
        <w:t>Source: vivo</w:t>
      </w:r>
    </w:p>
    <w:p w14:paraId="5C631646" w14:textId="77777777" w:rsidR="00401C25" w:rsidRDefault="00401C25" w:rsidP="00401C25">
      <w:pPr>
        <w:rPr>
          <w:color w:val="808080"/>
        </w:rPr>
      </w:pPr>
      <w:r>
        <w:rPr>
          <w:color w:val="808080"/>
        </w:rPr>
        <w:t>(Replaces R5-244660)</w:t>
      </w:r>
    </w:p>
    <w:p w14:paraId="3A7F31A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82D7" w14:textId="77777777" w:rsidR="00401C25" w:rsidRDefault="00401C25" w:rsidP="00401C25">
      <w:pPr>
        <w:pStyle w:val="Heading5"/>
      </w:pPr>
      <w:bookmarkStart w:id="780" w:name="_Toc176427106"/>
      <w:r>
        <w:lastRenderedPageBreak/>
        <w:t>5.5.1.8</w:t>
      </w:r>
      <w:r>
        <w:tab/>
        <w:t>TS 34.121-1</w:t>
      </w:r>
      <w:bookmarkEnd w:id="780"/>
    </w:p>
    <w:p w14:paraId="547E76E6" w14:textId="77777777" w:rsidR="00401C25" w:rsidRDefault="00401C25" w:rsidP="00401C25">
      <w:pPr>
        <w:pStyle w:val="Heading5"/>
      </w:pPr>
      <w:bookmarkStart w:id="781" w:name="_Toc176427107"/>
      <w:r>
        <w:t>5.5.1.9</w:t>
      </w:r>
      <w:r>
        <w:tab/>
        <w:t>TS 34.121-2</w:t>
      </w:r>
      <w:bookmarkEnd w:id="781"/>
    </w:p>
    <w:p w14:paraId="3E48380C" w14:textId="77777777" w:rsidR="00401C25" w:rsidRDefault="00401C25" w:rsidP="00401C25">
      <w:pPr>
        <w:pStyle w:val="Heading5"/>
      </w:pPr>
      <w:bookmarkStart w:id="782" w:name="_Toc176427108"/>
      <w:r>
        <w:t>5.5.1.10</w:t>
      </w:r>
      <w:r>
        <w:tab/>
        <w:t>TS 34.122</w:t>
      </w:r>
      <w:bookmarkEnd w:id="782"/>
    </w:p>
    <w:p w14:paraId="1B33A66B" w14:textId="77777777" w:rsidR="00401C25" w:rsidRDefault="00401C25" w:rsidP="00401C25">
      <w:pPr>
        <w:pStyle w:val="Heading5"/>
      </w:pPr>
      <w:bookmarkStart w:id="783" w:name="_Toc176427109"/>
      <w:r>
        <w:t>5.5.1.11</w:t>
      </w:r>
      <w:r>
        <w:tab/>
        <w:t>TS 34.108</w:t>
      </w:r>
      <w:bookmarkEnd w:id="783"/>
    </w:p>
    <w:p w14:paraId="124B2A74" w14:textId="77777777" w:rsidR="00401C25" w:rsidRDefault="00401C25" w:rsidP="00401C25">
      <w:pPr>
        <w:pStyle w:val="Heading5"/>
      </w:pPr>
      <w:bookmarkStart w:id="784" w:name="_Toc176427110"/>
      <w:r>
        <w:t>5.5.1.12</w:t>
      </w:r>
      <w:r>
        <w:tab/>
        <w:t>TR 34.902 (UTRAN RRM Test Tolerance analyses)</w:t>
      </w:r>
      <w:bookmarkEnd w:id="784"/>
    </w:p>
    <w:p w14:paraId="1BEE68D1" w14:textId="77777777" w:rsidR="00401C25" w:rsidRDefault="00401C25" w:rsidP="00401C25">
      <w:pPr>
        <w:pStyle w:val="Heading5"/>
      </w:pPr>
      <w:bookmarkStart w:id="785" w:name="_Toc176427111"/>
      <w:r>
        <w:t>5.5.1.13</w:t>
      </w:r>
      <w:r>
        <w:tab/>
        <w:t>Discussion Papers, Work Plan, TC lists</w:t>
      </w:r>
      <w:bookmarkEnd w:id="785"/>
    </w:p>
    <w:p w14:paraId="7334A408" w14:textId="0D28AA93" w:rsidR="00401C25" w:rsidRDefault="00401C25" w:rsidP="00401C25">
      <w:pPr>
        <w:rPr>
          <w:rFonts w:ascii="Arial" w:hAnsi="Arial" w:cs="Arial"/>
          <w:b/>
          <w:sz w:val="24"/>
        </w:rPr>
      </w:pPr>
      <w:r>
        <w:rPr>
          <w:rFonts w:ascii="Arial" w:hAnsi="Arial" w:cs="Arial"/>
          <w:b/>
          <w:color w:val="0000FF"/>
          <w:sz w:val="24"/>
        </w:rPr>
        <w:t>R5-244333</w:t>
      </w:r>
      <w:r>
        <w:rPr>
          <w:rFonts w:ascii="Arial" w:hAnsi="Arial" w:cs="Arial"/>
          <w:b/>
          <w:color w:val="0000FF"/>
          <w:sz w:val="24"/>
        </w:rPr>
        <w:tab/>
      </w:r>
      <w:r>
        <w:rPr>
          <w:rFonts w:ascii="Arial" w:hAnsi="Arial" w:cs="Arial"/>
          <w:b/>
          <w:sz w:val="24"/>
        </w:rPr>
        <w:t>Discussion on minimum test time simulation results for NB-IoT NTN</w:t>
      </w:r>
    </w:p>
    <w:p w14:paraId="0866D9D8"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7CC91F2" w14:textId="77777777" w:rsidR="00401C25" w:rsidRDefault="00401C25" w:rsidP="00401C25">
      <w:pPr>
        <w:rPr>
          <w:rFonts w:ascii="Arial" w:hAnsi="Arial" w:cs="Arial"/>
          <w:b/>
        </w:rPr>
      </w:pPr>
      <w:r>
        <w:rPr>
          <w:rFonts w:ascii="Arial" w:hAnsi="Arial" w:cs="Arial"/>
          <w:b/>
        </w:rPr>
        <w:t xml:space="preserve">Abstract: </w:t>
      </w:r>
    </w:p>
    <w:p w14:paraId="25BBE7B1" w14:textId="77777777" w:rsidR="00401C25" w:rsidRDefault="00401C25" w:rsidP="00401C25">
      <w:r>
        <w:t>CR t-doc</w:t>
      </w:r>
    </w:p>
    <w:p w14:paraId="020FC8A3" w14:textId="77777777" w:rsidR="00401C25" w:rsidRDefault="00401C25" w:rsidP="00401C25">
      <w:r>
        <w:t>R5-244335  R5-244336  R5-244337</w:t>
      </w:r>
    </w:p>
    <w:p w14:paraId="758D15B3" w14:textId="77777777" w:rsidR="00401C25" w:rsidRDefault="00401C25" w:rsidP="00401C25">
      <w:pPr>
        <w:rPr>
          <w:rFonts w:ascii="Arial" w:hAnsi="Arial" w:cs="Arial"/>
          <w:b/>
        </w:rPr>
      </w:pPr>
      <w:r>
        <w:rPr>
          <w:rFonts w:ascii="Arial" w:hAnsi="Arial" w:cs="Arial"/>
          <w:b/>
        </w:rPr>
        <w:t xml:space="preserve">Discussion: </w:t>
      </w:r>
    </w:p>
    <w:p w14:paraId="7F0C4549" w14:textId="77777777" w:rsidR="00401C25" w:rsidRDefault="00401C25" w:rsidP="00401C25">
      <w:r>
        <w:t>WIC inverted in 3GU</w:t>
      </w:r>
    </w:p>
    <w:p w14:paraId="4B7E02FC" w14:textId="77777777" w:rsidR="00401C25" w:rsidRDefault="00401C25" w:rsidP="00401C25">
      <w:r>
        <w:t>r1</w:t>
      </w:r>
    </w:p>
    <w:p w14:paraId="172C41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R5-246051</w:t>
      </w:r>
      <w:r>
        <w:rPr>
          <w:color w:val="993300"/>
          <w:u w:val="single"/>
        </w:rPr>
        <w:t>.</w:t>
      </w:r>
    </w:p>
    <w:p w14:paraId="4F674EF1" w14:textId="70B9C9EC" w:rsidR="00401C25" w:rsidRDefault="00401C25" w:rsidP="00401C25">
      <w:pPr>
        <w:rPr>
          <w:rFonts w:ascii="Arial" w:hAnsi="Arial" w:cs="Arial"/>
          <w:b/>
          <w:sz w:val="24"/>
        </w:rPr>
      </w:pPr>
      <w:r>
        <w:rPr>
          <w:rFonts w:ascii="Arial" w:hAnsi="Arial" w:cs="Arial"/>
          <w:b/>
          <w:color w:val="0000FF"/>
          <w:sz w:val="24"/>
        </w:rPr>
        <w:t>R5-246051</w:t>
      </w:r>
      <w:r>
        <w:rPr>
          <w:rFonts w:ascii="Arial" w:hAnsi="Arial" w:cs="Arial"/>
          <w:b/>
          <w:color w:val="0000FF"/>
          <w:sz w:val="24"/>
        </w:rPr>
        <w:tab/>
      </w:r>
      <w:r>
        <w:rPr>
          <w:rFonts w:ascii="Arial" w:hAnsi="Arial" w:cs="Arial"/>
          <w:b/>
          <w:sz w:val="24"/>
        </w:rPr>
        <w:t>Discussion on minimum test time simulation results for NB-IoT NTN</w:t>
      </w:r>
    </w:p>
    <w:p w14:paraId="095BD97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93B7275" w14:textId="77777777" w:rsidR="00401C25" w:rsidRDefault="00401C25" w:rsidP="00401C25">
      <w:pPr>
        <w:rPr>
          <w:color w:val="808080"/>
        </w:rPr>
      </w:pPr>
      <w:r>
        <w:rPr>
          <w:color w:val="808080"/>
        </w:rPr>
        <w:t>(Replaces R5-244333)</w:t>
      </w:r>
    </w:p>
    <w:p w14:paraId="4607FA5A" w14:textId="77777777" w:rsidR="00401C25" w:rsidRDefault="00401C25" w:rsidP="00401C25">
      <w:pPr>
        <w:rPr>
          <w:rFonts w:ascii="Arial" w:hAnsi="Arial" w:cs="Arial"/>
          <w:b/>
        </w:rPr>
      </w:pPr>
      <w:r>
        <w:rPr>
          <w:rFonts w:ascii="Arial" w:hAnsi="Arial" w:cs="Arial"/>
          <w:b/>
        </w:rPr>
        <w:t xml:space="preserve">Discussion: </w:t>
      </w:r>
    </w:p>
    <w:p w14:paraId="415A6C4E" w14:textId="77777777" w:rsidR="00401C25" w:rsidRDefault="00401C25" w:rsidP="00401C25">
      <w:r>
        <w:t>"Revised from: R5-244333r1.</w:t>
      </w:r>
    </w:p>
    <w:p w14:paraId="3D45BD3E" w14:textId="77777777" w:rsidR="00401C25" w:rsidRDefault="00401C25" w:rsidP="00401C25">
      <w:r>
        <w:t>noted , prop1 is endorsed and implemented in the CR , change prop1.1/1.2 to observations as the number of samples needs to be finalized in the CR"</w:t>
      </w:r>
    </w:p>
    <w:p w14:paraId="0D19739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C236" w14:textId="792BA161" w:rsidR="00401C25" w:rsidRDefault="00401C25" w:rsidP="00401C25">
      <w:pPr>
        <w:rPr>
          <w:rFonts w:ascii="Arial" w:hAnsi="Arial" w:cs="Arial"/>
          <w:b/>
          <w:sz w:val="24"/>
        </w:rPr>
      </w:pPr>
      <w:r>
        <w:rPr>
          <w:rFonts w:ascii="Arial" w:hAnsi="Arial" w:cs="Arial"/>
          <w:b/>
          <w:color w:val="0000FF"/>
          <w:sz w:val="24"/>
        </w:rPr>
        <w:t>R5-244859</w:t>
      </w:r>
      <w:r>
        <w:rPr>
          <w:rFonts w:ascii="Arial" w:hAnsi="Arial" w:cs="Arial"/>
          <w:b/>
          <w:color w:val="0000FF"/>
          <w:sz w:val="24"/>
        </w:rPr>
        <w:tab/>
      </w:r>
      <w:r>
        <w:rPr>
          <w:rFonts w:ascii="Arial" w:hAnsi="Arial" w:cs="Arial"/>
          <w:b/>
          <w:sz w:val="24"/>
        </w:rPr>
        <w:t xml:space="preserve">Discussion on test time for </w:t>
      </w:r>
      <w:proofErr w:type="spellStart"/>
      <w:r>
        <w:rPr>
          <w:rFonts w:ascii="Arial" w:hAnsi="Arial" w:cs="Arial"/>
          <w:b/>
          <w:sz w:val="24"/>
        </w:rPr>
        <w:t>OoB</w:t>
      </w:r>
      <w:proofErr w:type="spellEnd"/>
      <w:r>
        <w:rPr>
          <w:rFonts w:ascii="Arial" w:hAnsi="Arial" w:cs="Arial"/>
          <w:b/>
          <w:sz w:val="24"/>
        </w:rPr>
        <w:t xml:space="preserve"> blocking for IoT-NTN</w:t>
      </w:r>
    </w:p>
    <w:p w14:paraId="20DCA7FE"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7DC3675" w14:textId="77777777" w:rsidR="00401C25" w:rsidRDefault="00401C25" w:rsidP="00401C25">
      <w:pPr>
        <w:rPr>
          <w:rFonts w:ascii="Arial" w:hAnsi="Arial" w:cs="Arial"/>
          <w:b/>
        </w:rPr>
      </w:pPr>
      <w:r>
        <w:rPr>
          <w:rFonts w:ascii="Arial" w:hAnsi="Arial" w:cs="Arial"/>
          <w:b/>
        </w:rPr>
        <w:t xml:space="preserve">Discussion: </w:t>
      </w:r>
    </w:p>
    <w:p w14:paraId="535F8B86" w14:textId="77777777" w:rsidR="00401C25" w:rsidRDefault="00401C25" w:rsidP="00401C25">
      <w:r>
        <w:t>"Agenda Allocation was changed: [5.5.1.5]-&gt;[5.5.1.13].</w:t>
      </w:r>
    </w:p>
    <w:p w14:paraId="119D8FFF" w14:textId="77777777" w:rsidR="00401C25" w:rsidRDefault="00401C25" w:rsidP="00401C25">
      <w:r>
        <w:t xml:space="preserve">No clear way </w:t>
      </w:r>
      <w:proofErr w:type="spellStart"/>
      <w:r>
        <w:t>fwd</w:t>
      </w:r>
      <w:proofErr w:type="spellEnd"/>
      <w:r>
        <w:t xml:space="preserve"> to reduce OOB test </w:t>
      </w:r>
      <w:proofErr w:type="spellStart"/>
      <w:r>
        <w:t>itme</w:t>
      </w:r>
      <w:proofErr w:type="spellEnd"/>
      <w:r>
        <w:t xml:space="preserve"> without negating the ran4 requirements for GSO , more discussions needed"</w:t>
      </w:r>
    </w:p>
    <w:p w14:paraId="365CBB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AB09D" w14:textId="22756AFC" w:rsidR="00401C25" w:rsidRDefault="00401C25" w:rsidP="00401C25">
      <w:pPr>
        <w:rPr>
          <w:rFonts w:ascii="Arial" w:hAnsi="Arial" w:cs="Arial"/>
          <w:b/>
          <w:sz w:val="24"/>
        </w:rPr>
      </w:pPr>
      <w:r>
        <w:rPr>
          <w:rFonts w:ascii="Arial" w:hAnsi="Arial" w:cs="Arial"/>
          <w:b/>
          <w:color w:val="0000FF"/>
          <w:sz w:val="24"/>
        </w:rPr>
        <w:t>R5-245291</w:t>
      </w:r>
      <w:r>
        <w:rPr>
          <w:rFonts w:ascii="Arial" w:hAnsi="Arial" w:cs="Arial"/>
          <w:b/>
          <w:color w:val="0000FF"/>
          <w:sz w:val="24"/>
        </w:rPr>
        <w:tab/>
      </w:r>
      <w:r>
        <w:rPr>
          <w:rFonts w:ascii="Arial" w:hAnsi="Arial" w:cs="Arial"/>
          <w:b/>
          <w:sz w:val="24"/>
        </w:rPr>
        <w:t xml:space="preserve">Simulation results to derive min test time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5D39641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6E3E3A72" w14:textId="77777777" w:rsidR="00401C25" w:rsidRDefault="00401C25" w:rsidP="00401C25">
      <w:pPr>
        <w:rPr>
          <w:rFonts w:ascii="Arial" w:hAnsi="Arial" w:cs="Arial"/>
          <w:b/>
        </w:rPr>
      </w:pPr>
      <w:r>
        <w:rPr>
          <w:rFonts w:ascii="Arial" w:hAnsi="Arial" w:cs="Arial"/>
          <w:b/>
        </w:rPr>
        <w:lastRenderedPageBreak/>
        <w:t xml:space="preserve">Discussion: </w:t>
      </w:r>
    </w:p>
    <w:p w14:paraId="3205E856" w14:textId="77777777" w:rsidR="00401C25" w:rsidRDefault="00401C25" w:rsidP="00401C25">
      <w:r>
        <w:t>"associated CRs R5-245292, R5-245293</w:t>
      </w:r>
    </w:p>
    <w:p w14:paraId="7E773E69" w14:textId="77777777" w:rsidR="00401C25" w:rsidRDefault="00401C25" w:rsidP="00401C25">
      <w:r>
        <w:t>Proposals needs to consider prop1 of MTK discussion paper in R5-244333</w:t>
      </w:r>
    </w:p>
    <w:p w14:paraId="50E62A7D" w14:textId="77777777" w:rsidR="00401C25" w:rsidRDefault="00401C25" w:rsidP="00401C25">
      <w:r>
        <w:t>avoiding RTT delay as in prop1 may not validate the RaN4 requirements</w:t>
      </w:r>
    </w:p>
    <w:p w14:paraId="6BA33839" w14:textId="77777777" w:rsidR="00401C25" w:rsidRDefault="00401C25" w:rsidP="00401C25">
      <w:r>
        <w:t>noted no proposals endorsed"</w:t>
      </w:r>
    </w:p>
    <w:p w14:paraId="21D37F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C5CFC" w14:textId="77777777" w:rsidR="00401C25" w:rsidRDefault="00401C25" w:rsidP="00401C25">
      <w:pPr>
        <w:pStyle w:val="Heading3"/>
      </w:pPr>
      <w:bookmarkStart w:id="786" w:name="_Toc176427112"/>
      <w:r>
        <w:t>5.6</w:t>
      </w:r>
      <w:r>
        <w:tab/>
        <w:t xml:space="preserve">Other Routine Maintenance </w:t>
      </w:r>
      <w:proofErr w:type="spellStart"/>
      <w:r>
        <w:t>TEIx_Test</w:t>
      </w:r>
      <w:bookmarkEnd w:id="786"/>
      <w:proofErr w:type="spellEnd"/>
    </w:p>
    <w:p w14:paraId="2602C12F" w14:textId="77777777" w:rsidR="00401C25" w:rsidRDefault="00401C25" w:rsidP="00401C25">
      <w:pPr>
        <w:pStyle w:val="Heading4"/>
      </w:pPr>
      <w:bookmarkStart w:id="787" w:name="_Toc176427113"/>
      <w:r>
        <w:t>5.6.1</w:t>
      </w:r>
      <w:r>
        <w:tab/>
        <w:t>TS 34.108</w:t>
      </w:r>
      <w:bookmarkEnd w:id="787"/>
    </w:p>
    <w:p w14:paraId="444D06AA" w14:textId="77777777" w:rsidR="00401C25" w:rsidRDefault="00401C25" w:rsidP="00401C25">
      <w:pPr>
        <w:pStyle w:val="Heading4"/>
      </w:pPr>
      <w:bookmarkStart w:id="788" w:name="_Toc176427114"/>
      <w:r>
        <w:t>5.6.2</w:t>
      </w:r>
      <w:r>
        <w:tab/>
        <w:t>TS 34.121-1 All sections other than annexes</w:t>
      </w:r>
      <w:bookmarkEnd w:id="788"/>
    </w:p>
    <w:p w14:paraId="1F132A39" w14:textId="77777777" w:rsidR="00401C25" w:rsidRDefault="00401C25" w:rsidP="00401C25">
      <w:pPr>
        <w:pStyle w:val="Heading4"/>
      </w:pPr>
      <w:bookmarkStart w:id="789" w:name="_Toc176427115"/>
      <w:r>
        <w:t>5.6.3</w:t>
      </w:r>
      <w:r>
        <w:tab/>
        <w:t>TS 34.121-1 Annexes only</w:t>
      </w:r>
      <w:bookmarkEnd w:id="789"/>
    </w:p>
    <w:p w14:paraId="7E7175B0" w14:textId="77777777" w:rsidR="00401C25" w:rsidRDefault="00401C25" w:rsidP="00401C25">
      <w:pPr>
        <w:pStyle w:val="Heading4"/>
      </w:pPr>
      <w:bookmarkStart w:id="790" w:name="_Toc176427116"/>
      <w:r>
        <w:t>5.6.4</w:t>
      </w:r>
      <w:r>
        <w:tab/>
        <w:t>TS 34.121-2</w:t>
      </w:r>
      <w:bookmarkEnd w:id="790"/>
    </w:p>
    <w:p w14:paraId="237B11D5" w14:textId="77777777" w:rsidR="00401C25" w:rsidRDefault="00401C25" w:rsidP="00401C25">
      <w:pPr>
        <w:pStyle w:val="Heading4"/>
      </w:pPr>
      <w:bookmarkStart w:id="791" w:name="_Toc176427117"/>
      <w:r>
        <w:t>5.6.5</w:t>
      </w:r>
      <w:r>
        <w:tab/>
        <w:t>TS 34.122</w:t>
      </w:r>
      <w:bookmarkEnd w:id="791"/>
    </w:p>
    <w:p w14:paraId="008B7C28" w14:textId="77777777" w:rsidR="00401C25" w:rsidRDefault="00401C25" w:rsidP="00401C25">
      <w:pPr>
        <w:pStyle w:val="Heading4"/>
      </w:pPr>
      <w:bookmarkStart w:id="792" w:name="_Toc176427118"/>
      <w:r>
        <w:t>5.6.6</w:t>
      </w:r>
      <w:r>
        <w:tab/>
        <w:t>TS 34.171</w:t>
      </w:r>
      <w:bookmarkEnd w:id="792"/>
    </w:p>
    <w:p w14:paraId="22FB0869" w14:textId="77777777" w:rsidR="00401C25" w:rsidRDefault="00401C25" w:rsidP="00401C25">
      <w:pPr>
        <w:pStyle w:val="Heading4"/>
      </w:pPr>
      <w:bookmarkStart w:id="793" w:name="_Toc176427119"/>
      <w:r>
        <w:t>5.6.7</w:t>
      </w:r>
      <w:r>
        <w:tab/>
        <w:t>TS 34.172</w:t>
      </w:r>
      <w:bookmarkEnd w:id="793"/>
    </w:p>
    <w:p w14:paraId="7481F07F" w14:textId="77777777" w:rsidR="00401C25" w:rsidRDefault="00401C25" w:rsidP="00401C25">
      <w:pPr>
        <w:pStyle w:val="Heading4"/>
      </w:pPr>
      <w:bookmarkStart w:id="794" w:name="_Toc176427120"/>
      <w:r>
        <w:t>5.6.8</w:t>
      </w:r>
      <w:r>
        <w:tab/>
        <w:t>TS 34.114</w:t>
      </w:r>
      <w:bookmarkEnd w:id="794"/>
    </w:p>
    <w:p w14:paraId="2D8E5590" w14:textId="77777777" w:rsidR="00401C25" w:rsidRDefault="00401C25" w:rsidP="00401C25">
      <w:pPr>
        <w:pStyle w:val="Heading4"/>
      </w:pPr>
      <w:bookmarkStart w:id="795" w:name="_Toc176427121"/>
      <w:r>
        <w:t>5.6.9</w:t>
      </w:r>
      <w:r>
        <w:tab/>
        <w:t>TS 37.571-1</w:t>
      </w:r>
      <w:bookmarkEnd w:id="795"/>
    </w:p>
    <w:p w14:paraId="53B2E7A5" w14:textId="77777777" w:rsidR="00401C25" w:rsidRDefault="00401C25" w:rsidP="00401C25">
      <w:pPr>
        <w:pStyle w:val="Heading4"/>
      </w:pPr>
      <w:bookmarkStart w:id="796" w:name="_Toc176427122"/>
      <w:r>
        <w:t>5.6.10</w:t>
      </w:r>
      <w:r>
        <w:tab/>
        <w:t>TS 37.571-3</w:t>
      </w:r>
      <w:bookmarkEnd w:id="796"/>
    </w:p>
    <w:p w14:paraId="33C78C3F" w14:textId="77777777" w:rsidR="00401C25" w:rsidRDefault="00401C25" w:rsidP="00401C25">
      <w:pPr>
        <w:pStyle w:val="Heading4"/>
      </w:pPr>
      <w:bookmarkStart w:id="797" w:name="_Toc176427123"/>
      <w:r>
        <w:t>5.6.11</w:t>
      </w:r>
      <w:r>
        <w:tab/>
        <w:t>TS 37.571-5</w:t>
      </w:r>
      <w:bookmarkEnd w:id="797"/>
    </w:p>
    <w:p w14:paraId="4D8AAC55" w14:textId="2F605E14" w:rsidR="00401C25" w:rsidRDefault="00401C25" w:rsidP="00401C25">
      <w:pPr>
        <w:rPr>
          <w:rFonts w:ascii="Arial" w:hAnsi="Arial" w:cs="Arial"/>
          <w:b/>
          <w:sz w:val="24"/>
        </w:rPr>
      </w:pPr>
      <w:r>
        <w:rPr>
          <w:rFonts w:ascii="Arial" w:hAnsi="Arial" w:cs="Arial"/>
          <w:b/>
          <w:color w:val="0000FF"/>
          <w:sz w:val="24"/>
        </w:rPr>
        <w:t>R5-245241</w:t>
      </w:r>
      <w:r>
        <w:rPr>
          <w:rFonts w:ascii="Arial" w:hAnsi="Arial" w:cs="Arial"/>
          <w:b/>
          <w:color w:val="0000FF"/>
          <w:sz w:val="24"/>
        </w:rPr>
        <w:tab/>
      </w:r>
      <w:r>
        <w:rPr>
          <w:rFonts w:ascii="Arial" w:hAnsi="Arial" w:cs="Arial"/>
          <w:b/>
          <w:sz w:val="24"/>
        </w:rPr>
        <w:t>Corrections to BDS SV IDs</w:t>
      </w:r>
    </w:p>
    <w:p w14:paraId="3B7C60F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v17.5.0</w:t>
      </w:r>
      <w:r>
        <w:rPr>
          <w:i/>
        </w:rPr>
        <w:tab/>
        <w:t xml:space="preserve">  CR-0233  Cat: F (Rel-17)</w:t>
      </w:r>
      <w:r>
        <w:rPr>
          <w:i/>
        </w:rPr>
        <w:br/>
      </w:r>
      <w:r>
        <w:rPr>
          <w:i/>
        </w:rPr>
        <w:br/>
      </w:r>
      <w:r>
        <w:rPr>
          <w:i/>
        </w:rPr>
        <w:tab/>
      </w:r>
      <w:r>
        <w:rPr>
          <w:i/>
        </w:rPr>
        <w:tab/>
      </w:r>
      <w:r>
        <w:rPr>
          <w:i/>
        </w:rPr>
        <w:tab/>
      </w:r>
      <w:r>
        <w:rPr>
          <w:i/>
        </w:rPr>
        <w:tab/>
      </w:r>
      <w:r>
        <w:rPr>
          <w:i/>
        </w:rPr>
        <w:tab/>
        <w:t>Source: ROHDE &amp; SCHWARZ</w:t>
      </w:r>
    </w:p>
    <w:p w14:paraId="201BC3CC" w14:textId="77777777" w:rsidR="00401C25" w:rsidRDefault="00401C25" w:rsidP="00401C25">
      <w:pPr>
        <w:rPr>
          <w:rFonts w:ascii="Arial" w:hAnsi="Arial" w:cs="Arial"/>
          <w:b/>
        </w:rPr>
      </w:pPr>
      <w:r>
        <w:rPr>
          <w:rFonts w:ascii="Arial" w:hAnsi="Arial" w:cs="Arial"/>
          <w:b/>
        </w:rPr>
        <w:t xml:space="preserve">Discussion: </w:t>
      </w:r>
    </w:p>
    <w:p w14:paraId="18359428" w14:textId="77777777" w:rsidR="00401C25" w:rsidRDefault="00401C25" w:rsidP="00401C25">
      <w:r>
        <w:t>None of the CR impact tick boxes for UICC apps, ME, RAN or CN shall be set for TS 37.571-5</w:t>
      </w:r>
    </w:p>
    <w:p w14:paraId="3761B0D1" w14:textId="77777777" w:rsidR="00401C25" w:rsidRDefault="00401C25" w:rsidP="00401C25">
      <w:r>
        <w:t>r2</w:t>
      </w:r>
    </w:p>
    <w:p w14:paraId="5C9C1C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R5-245981</w:t>
      </w:r>
      <w:r>
        <w:rPr>
          <w:color w:val="993300"/>
          <w:u w:val="single"/>
        </w:rPr>
        <w:t>.</w:t>
      </w:r>
    </w:p>
    <w:p w14:paraId="44381F0F" w14:textId="77544FDD" w:rsidR="00401C25" w:rsidRDefault="00401C25" w:rsidP="00401C25">
      <w:pPr>
        <w:rPr>
          <w:rFonts w:ascii="Arial" w:hAnsi="Arial" w:cs="Arial"/>
          <w:b/>
          <w:sz w:val="24"/>
        </w:rPr>
      </w:pPr>
      <w:r>
        <w:rPr>
          <w:rFonts w:ascii="Arial" w:hAnsi="Arial" w:cs="Arial"/>
          <w:b/>
          <w:color w:val="0000FF"/>
          <w:sz w:val="24"/>
        </w:rPr>
        <w:t>R5-245981</w:t>
      </w:r>
      <w:r>
        <w:rPr>
          <w:rFonts w:ascii="Arial" w:hAnsi="Arial" w:cs="Arial"/>
          <w:b/>
          <w:color w:val="0000FF"/>
          <w:sz w:val="24"/>
        </w:rPr>
        <w:tab/>
      </w:r>
      <w:r>
        <w:rPr>
          <w:rFonts w:ascii="Arial" w:hAnsi="Arial" w:cs="Arial"/>
          <w:b/>
          <w:sz w:val="24"/>
        </w:rPr>
        <w:t>Corrections to BDS SV IDs</w:t>
      </w:r>
    </w:p>
    <w:p w14:paraId="00ADC8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v17.5.0</w:t>
      </w:r>
      <w:r>
        <w:rPr>
          <w:i/>
        </w:rPr>
        <w:tab/>
        <w:t xml:space="preserve">  CR-0233  rev 1 Cat: F (Rel-17)</w:t>
      </w:r>
      <w:r>
        <w:rPr>
          <w:i/>
        </w:rPr>
        <w:br/>
      </w:r>
      <w:r>
        <w:rPr>
          <w:i/>
        </w:rPr>
        <w:br/>
      </w:r>
      <w:r>
        <w:rPr>
          <w:i/>
        </w:rPr>
        <w:tab/>
      </w:r>
      <w:r>
        <w:rPr>
          <w:i/>
        </w:rPr>
        <w:tab/>
      </w:r>
      <w:r>
        <w:rPr>
          <w:i/>
        </w:rPr>
        <w:tab/>
      </w:r>
      <w:r>
        <w:rPr>
          <w:i/>
        </w:rPr>
        <w:tab/>
      </w:r>
      <w:r>
        <w:rPr>
          <w:i/>
        </w:rPr>
        <w:tab/>
        <w:t>Source: ROHDE &amp; SCHWARZ</w:t>
      </w:r>
    </w:p>
    <w:p w14:paraId="5BCD46FF" w14:textId="77777777" w:rsidR="00401C25" w:rsidRDefault="00401C25" w:rsidP="00401C25">
      <w:pPr>
        <w:rPr>
          <w:color w:val="808080"/>
        </w:rPr>
      </w:pPr>
      <w:r>
        <w:rPr>
          <w:color w:val="808080"/>
        </w:rPr>
        <w:lastRenderedPageBreak/>
        <w:t>(Replaces R5-245241)</w:t>
      </w:r>
    </w:p>
    <w:p w14:paraId="778B1E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BA47E" w14:textId="77777777" w:rsidR="00401C25" w:rsidRDefault="00401C25" w:rsidP="00401C25">
      <w:pPr>
        <w:pStyle w:val="Heading4"/>
      </w:pPr>
      <w:bookmarkStart w:id="798" w:name="_Toc176427124"/>
      <w:r>
        <w:t>5.6.12</w:t>
      </w:r>
      <w:r>
        <w:tab/>
        <w:t>TS 51.010-1 (RF/Performance)</w:t>
      </w:r>
      <w:bookmarkEnd w:id="798"/>
    </w:p>
    <w:p w14:paraId="2D7B41AD" w14:textId="77777777" w:rsidR="00401C25" w:rsidRDefault="00401C25" w:rsidP="00401C25">
      <w:pPr>
        <w:pStyle w:val="Heading4"/>
      </w:pPr>
      <w:bookmarkStart w:id="799" w:name="_Toc176427125"/>
      <w:r>
        <w:t>5.6.13</w:t>
      </w:r>
      <w:r>
        <w:tab/>
        <w:t>TS 51.010-2 (RF/Performance)</w:t>
      </w:r>
      <w:bookmarkEnd w:id="799"/>
    </w:p>
    <w:p w14:paraId="6DD7236F" w14:textId="77777777" w:rsidR="00401C25" w:rsidRDefault="00401C25" w:rsidP="00401C25">
      <w:pPr>
        <w:pStyle w:val="Heading4"/>
      </w:pPr>
      <w:bookmarkStart w:id="800" w:name="_Toc176427126"/>
      <w:r>
        <w:t>5.6.14</w:t>
      </w:r>
      <w:r>
        <w:tab/>
        <w:t>TS 51.010-7 (RF/Performance)</w:t>
      </w:r>
      <w:bookmarkEnd w:id="800"/>
    </w:p>
    <w:p w14:paraId="08F1F5F8" w14:textId="77777777" w:rsidR="00401C25" w:rsidRDefault="00401C25" w:rsidP="00401C25">
      <w:pPr>
        <w:pStyle w:val="Heading4"/>
      </w:pPr>
      <w:bookmarkStart w:id="801" w:name="_Toc176427127"/>
      <w:r>
        <w:t>5.6.15</w:t>
      </w:r>
      <w:r>
        <w:tab/>
        <w:t>TS 37.544</w:t>
      </w:r>
      <w:bookmarkEnd w:id="801"/>
    </w:p>
    <w:p w14:paraId="31A61382" w14:textId="5580DD5E" w:rsidR="00401C25" w:rsidRDefault="00401C25" w:rsidP="00401C25">
      <w:pPr>
        <w:rPr>
          <w:rFonts w:ascii="Arial" w:hAnsi="Arial" w:cs="Arial"/>
          <w:b/>
          <w:sz w:val="24"/>
        </w:rPr>
      </w:pPr>
      <w:r>
        <w:rPr>
          <w:rFonts w:ascii="Arial" w:hAnsi="Arial" w:cs="Arial"/>
          <w:b/>
          <w:color w:val="0000FF"/>
          <w:sz w:val="24"/>
        </w:rPr>
        <w:t>R5-244446</w:t>
      </w:r>
      <w:r>
        <w:rPr>
          <w:rFonts w:ascii="Arial" w:hAnsi="Arial" w:cs="Arial"/>
          <w:b/>
          <w:color w:val="0000FF"/>
          <w:sz w:val="24"/>
        </w:rPr>
        <w:tab/>
      </w:r>
      <w:r>
        <w:rPr>
          <w:rFonts w:ascii="Arial" w:hAnsi="Arial" w:cs="Arial"/>
          <w:b/>
          <w:sz w:val="24"/>
        </w:rPr>
        <w:t>Clarification of voltage environmental requirement</w:t>
      </w:r>
    </w:p>
    <w:p w14:paraId="191417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v16.4.0</w:t>
      </w:r>
      <w:r>
        <w:rPr>
          <w:i/>
        </w:rPr>
        <w:tab/>
        <w:t xml:space="preserve">  CR-0035  Cat: F (Rel-16)</w:t>
      </w:r>
      <w:r>
        <w:rPr>
          <w:i/>
        </w:rPr>
        <w:br/>
      </w:r>
      <w:r>
        <w:rPr>
          <w:i/>
        </w:rPr>
        <w:br/>
      </w:r>
      <w:r>
        <w:rPr>
          <w:i/>
        </w:rPr>
        <w:tab/>
      </w:r>
      <w:r>
        <w:rPr>
          <w:i/>
        </w:rPr>
        <w:tab/>
      </w:r>
      <w:r>
        <w:rPr>
          <w:i/>
        </w:rPr>
        <w:tab/>
      </w:r>
      <w:r>
        <w:rPr>
          <w:i/>
        </w:rPr>
        <w:tab/>
      </w:r>
      <w:r>
        <w:rPr>
          <w:i/>
        </w:rPr>
        <w:tab/>
        <w:t>Source: Keysight Technologies UK Ltd, MVG, Rohde &amp; Schwarz, ETS-Lindgren</w:t>
      </w:r>
    </w:p>
    <w:p w14:paraId="64E28475" w14:textId="77777777" w:rsidR="00401C25" w:rsidRDefault="00401C25" w:rsidP="00401C25">
      <w:pPr>
        <w:rPr>
          <w:rFonts w:ascii="Arial" w:hAnsi="Arial" w:cs="Arial"/>
          <w:b/>
        </w:rPr>
      </w:pPr>
      <w:r>
        <w:rPr>
          <w:rFonts w:ascii="Arial" w:hAnsi="Arial" w:cs="Arial"/>
          <w:b/>
        </w:rPr>
        <w:t xml:space="preserve">Abstract: </w:t>
      </w:r>
    </w:p>
    <w:p w14:paraId="69CE6828" w14:textId="77777777" w:rsidR="00401C25" w:rsidRDefault="00401C25" w:rsidP="00401C25">
      <w:r>
        <w:t>RAN4 dependency in R4-2411247</w:t>
      </w:r>
    </w:p>
    <w:p w14:paraId="500E124E" w14:textId="77777777" w:rsidR="00401C25" w:rsidRDefault="00401C25" w:rsidP="00401C25">
      <w:pPr>
        <w:rPr>
          <w:rFonts w:ascii="Arial" w:hAnsi="Arial" w:cs="Arial"/>
          <w:b/>
        </w:rPr>
      </w:pPr>
      <w:r>
        <w:rPr>
          <w:rFonts w:ascii="Arial" w:hAnsi="Arial" w:cs="Arial"/>
          <w:b/>
        </w:rPr>
        <w:t xml:space="preserve">Discussion: </w:t>
      </w:r>
    </w:p>
    <w:p w14:paraId="4542A356" w14:textId="77777777" w:rsidR="00401C25" w:rsidRDefault="00401C25" w:rsidP="00401C25">
      <w:r>
        <w:t>strange parser error</w:t>
      </w:r>
    </w:p>
    <w:p w14:paraId="3E06DB2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R5-246005</w:t>
      </w:r>
      <w:r>
        <w:rPr>
          <w:color w:val="993300"/>
          <w:u w:val="single"/>
        </w:rPr>
        <w:t>.</w:t>
      </w:r>
    </w:p>
    <w:p w14:paraId="1AF75D28" w14:textId="0470EFFB" w:rsidR="00401C25" w:rsidRDefault="00401C25" w:rsidP="00401C25">
      <w:pPr>
        <w:rPr>
          <w:rFonts w:ascii="Arial" w:hAnsi="Arial" w:cs="Arial"/>
          <w:b/>
          <w:sz w:val="24"/>
        </w:rPr>
      </w:pPr>
      <w:r>
        <w:rPr>
          <w:rFonts w:ascii="Arial" w:hAnsi="Arial" w:cs="Arial"/>
          <w:b/>
          <w:color w:val="0000FF"/>
          <w:sz w:val="24"/>
        </w:rPr>
        <w:t>R5-246005</w:t>
      </w:r>
      <w:r>
        <w:rPr>
          <w:rFonts w:ascii="Arial" w:hAnsi="Arial" w:cs="Arial"/>
          <w:b/>
          <w:color w:val="0000FF"/>
          <w:sz w:val="24"/>
        </w:rPr>
        <w:tab/>
      </w:r>
      <w:r>
        <w:rPr>
          <w:rFonts w:ascii="Arial" w:hAnsi="Arial" w:cs="Arial"/>
          <w:b/>
          <w:sz w:val="24"/>
        </w:rPr>
        <w:t>Clarification of voltage environmental requirement</w:t>
      </w:r>
    </w:p>
    <w:p w14:paraId="20FAD6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v16.4.0</w:t>
      </w:r>
      <w:r>
        <w:rPr>
          <w:i/>
        </w:rPr>
        <w:tab/>
        <w:t xml:space="preserve">  CR-0035  rev 1 Cat: F (Rel-16)</w:t>
      </w:r>
      <w:r>
        <w:rPr>
          <w:i/>
        </w:rPr>
        <w:br/>
      </w:r>
      <w:r>
        <w:rPr>
          <w:i/>
        </w:rPr>
        <w:br/>
      </w:r>
      <w:r>
        <w:rPr>
          <w:i/>
        </w:rPr>
        <w:tab/>
      </w:r>
      <w:r>
        <w:rPr>
          <w:i/>
        </w:rPr>
        <w:tab/>
      </w:r>
      <w:r>
        <w:rPr>
          <w:i/>
        </w:rPr>
        <w:tab/>
      </w:r>
      <w:r>
        <w:rPr>
          <w:i/>
        </w:rPr>
        <w:tab/>
      </w:r>
      <w:r>
        <w:rPr>
          <w:i/>
        </w:rPr>
        <w:tab/>
        <w:t>Source: Keysight Technologies UK Ltd, MVG, Rohde &amp; Schwarz, ETS-Lindgren</w:t>
      </w:r>
    </w:p>
    <w:p w14:paraId="7930EC2E" w14:textId="77777777" w:rsidR="00401C25" w:rsidRDefault="00401C25" w:rsidP="00401C25">
      <w:pPr>
        <w:rPr>
          <w:color w:val="808080"/>
        </w:rPr>
      </w:pPr>
      <w:r>
        <w:rPr>
          <w:color w:val="808080"/>
        </w:rPr>
        <w:t>(Replaces R5-244446)</w:t>
      </w:r>
    </w:p>
    <w:p w14:paraId="4896D7B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19C2A" w14:textId="77777777" w:rsidR="00401C25" w:rsidRDefault="00401C25" w:rsidP="00401C25">
      <w:pPr>
        <w:pStyle w:val="Heading4"/>
      </w:pPr>
      <w:bookmarkStart w:id="802" w:name="_Toc176427128"/>
      <w:r>
        <w:t>5.6.16</w:t>
      </w:r>
      <w:r>
        <w:tab/>
        <w:t>TR 37.901</w:t>
      </w:r>
      <w:bookmarkEnd w:id="802"/>
    </w:p>
    <w:p w14:paraId="382B596E" w14:textId="77777777" w:rsidR="00401C25" w:rsidRDefault="00401C25" w:rsidP="00401C25">
      <w:pPr>
        <w:pStyle w:val="Heading4"/>
      </w:pPr>
      <w:bookmarkStart w:id="803" w:name="_Toc176427129"/>
      <w:r>
        <w:t>5.6.17</w:t>
      </w:r>
      <w:r>
        <w:tab/>
        <w:t>TR 37.901-5</w:t>
      </w:r>
      <w:bookmarkEnd w:id="803"/>
    </w:p>
    <w:p w14:paraId="222F7EC9" w14:textId="510CCDB2" w:rsidR="00401C25" w:rsidRDefault="00401C25" w:rsidP="00401C25">
      <w:pPr>
        <w:rPr>
          <w:rFonts w:ascii="Arial" w:hAnsi="Arial" w:cs="Arial"/>
          <w:b/>
          <w:sz w:val="24"/>
        </w:rPr>
      </w:pPr>
      <w:r>
        <w:rPr>
          <w:rFonts w:ascii="Arial" w:hAnsi="Arial" w:cs="Arial"/>
          <w:b/>
          <w:color w:val="0000FF"/>
          <w:sz w:val="24"/>
        </w:rPr>
        <w:t>R5-244447</w:t>
      </w:r>
      <w:r>
        <w:rPr>
          <w:rFonts w:ascii="Arial" w:hAnsi="Arial" w:cs="Arial"/>
          <w:b/>
          <w:color w:val="0000FF"/>
          <w:sz w:val="24"/>
        </w:rPr>
        <w:tab/>
      </w:r>
      <w:r>
        <w:rPr>
          <w:rFonts w:ascii="Arial" w:hAnsi="Arial" w:cs="Arial"/>
          <w:b/>
          <w:sz w:val="24"/>
        </w:rPr>
        <w:t>Correction of Table 2 Reference</w:t>
      </w:r>
    </w:p>
    <w:p w14:paraId="73A9F2E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v16.12.0</w:t>
      </w:r>
      <w:r>
        <w:rPr>
          <w:i/>
        </w:rPr>
        <w:tab/>
        <w:t xml:space="preserve">  CR-0040  Cat: F (Rel-16)</w:t>
      </w:r>
      <w:r>
        <w:rPr>
          <w:i/>
        </w:rPr>
        <w:br/>
      </w:r>
      <w:r>
        <w:rPr>
          <w:i/>
        </w:rPr>
        <w:br/>
      </w:r>
      <w:r>
        <w:rPr>
          <w:i/>
        </w:rPr>
        <w:tab/>
      </w:r>
      <w:r>
        <w:rPr>
          <w:i/>
        </w:rPr>
        <w:tab/>
      </w:r>
      <w:r>
        <w:rPr>
          <w:i/>
        </w:rPr>
        <w:tab/>
      </w:r>
      <w:r>
        <w:rPr>
          <w:i/>
        </w:rPr>
        <w:tab/>
      </w:r>
      <w:r>
        <w:rPr>
          <w:i/>
        </w:rPr>
        <w:tab/>
        <w:t>Source: Keysight Technologies UK Ltd</w:t>
      </w:r>
    </w:p>
    <w:p w14:paraId="031D9EF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R5-245980</w:t>
      </w:r>
      <w:r>
        <w:rPr>
          <w:color w:val="993300"/>
          <w:u w:val="single"/>
        </w:rPr>
        <w:t>.</w:t>
      </w:r>
    </w:p>
    <w:p w14:paraId="6163B6E9" w14:textId="181CC560" w:rsidR="00401C25" w:rsidRDefault="00401C25" w:rsidP="00401C25">
      <w:pPr>
        <w:rPr>
          <w:rFonts w:ascii="Arial" w:hAnsi="Arial" w:cs="Arial"/>
          <w:b/>
          <w:sz w:val="24"/>
        </w:rPr>
      </w:pPr>
      <w:r>
        <w:rPr>
          <w:rFonts w:ascii="Arial" w:hAnsi="Arial" w:cs="Arial"/>
          <w:b/>
          <w:color w:val="0000FF"/>
          <w:sz w:val="24"/>
        </w:rPr>
        <w:t>R5-245980</w:t>
      </w:r>
      <w:r>
        <w:rPr>
          <w:rFonts w:ascii="Arial" w:hAnsi="Arial" w:cs="Arial"/>
          <w:b/>
          <w:color w:val="0000FF"/>
          <w:sz w:val="24"/>
        </w:rPr>
        <w:tab/>
      </w:r>
      <w:r>
        <w:rPr>
          <w:rFonts w:ascii="Arial" w:hAnsi="Arial" w:cs="Arial"/>
          <w:b/>
          <w:sz w:val="24"/>
        </w:rPr>
        <w:t>Correction of Table 2 Reference</w:t>
      </w:r>
    </w:p>
    <w:p w14:paraId="5FE400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v16.12.0</w:t>
      </w:r>
      <w:r>
        <w:rPr>
          <w:i/>
        </w:rPr>
        <w:tab/>
        <w:t xml:space="preserve">  CR-0040  rev 1 Cat: F (Rel-16)</w:t>
      </w:r>
      <w:r>
        <w:rPr>
          <w:i/>
        </w:rPr>
        <w:br/>
      </w:r>
      <w:r>
        <w:rPr>
          <w:i/>
        </w:rPr>
        <w:br/>
      </w:r>
      <w:r>
        <w:rPr>
          <w:i/>
        </w:rPr>
        <w:tab/>
      </w:r>
      <w:r>
        <w:rPr>
          <w:i/>
        </w:rPr>
        <w:tab/>
      </w:r>
      <w:r>
        <w:rPr>
          <w:i/>
        </w:rPr>
        <w:tab/>
      </w:r>
      <w:r>
        <w:rPr>
          <w:i/>
        </w:rPr>
        <w:tab/>
      </w:r>
      <w:r>
        <w:rPr>
          <w:i/>
        </w:rPr>
        <w:tab/>
        <w:t>Source: Keysight Technologies UK Ltd</w:t>
      </w:r>
    </w:p>
    <w:p w14:paraId="128139B0" w14:textId="77777777" w:rsidR="00401C25" w:rsidRDefault="00401C25" w:rsidP="00401C25">
      <w:pPr>
        <w:rPr>
          <w:color w:val="808080"/>
        </w:rPr>
      </w:pPr>
      <w:r>
        <w:rPr>
          <w:color w:val="808080"/>
        </w:rPr>
        <w:t>(Replaces R5-244447)</w:t>
      </w:r>
    </w:p>
    <w:p w14:paraId="51889165"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657E1" w14:textId="77777777" w:rsidR="00401C25" w:rsidRDefault="00401C25" w:rsidP="00401C25">
      <w:pPr>
        <w:pStyle w:val="Heading4"/>
      </w:pPr>
      <w:bookmarkStart w:id="804" w:name="_Toc176427130"/>
      <w:r>
        <w:t>5.6.18</w:t>
      </w:r>
      <w:r>
        <w:tab/>
        <w:t>TR 38.918</w:t>
      </w:r>
      <w:bookmarkEnd w:id="804"/>
    </w:p>
    <w:p w14:paraId="228D1EBA" w14:textId="172DAD9E" w:rsidR="00401C25" w:rsidRDefault="00401C25" w:rsidP="00401C25">
      <w:pPr>
        <w:rPr>
          <w:rFonts w:ascii="Arial" w:hAnsi="Arial" w:cs="Arial"/>
          <w:b/>
          <w:sz w:val="24"/>
        </w:rPr>
      </w:pPr>
      <w:r>
        <w:rPr>
          <w:rFonts w:ascii="Arial" w:hAnsi="Arial" w:cs="Arial"/>
          <w:b/>
          <w:color w:val="0000FF"/>
          <w:sz w:val="24"/>
        </w:rPr>
        <w:t>R5-244521</w:t>
      </w:r>
      <w:r>
        <w:rPr>
          <w:rFonts w:ascii="Arial" w:hAnsi="Arial" w:cs="Arial"/>
          <w:b/>
          <w:color w:val="0000FF"/>
          <w:sz w:val="24"/>
        </w:rPr>
        <w:tab/>
      </w:r>
      <w:r>
        <w:rPr>
          <w:rFonts w:ascii="Arial" w:hAnsi="Arial" w:cs="Arial"/>
          <w:b/>
          <w:sz w:val="24"/>
        </w:rPr>
        <w:t>Update of A.3.1.2.4.2  in TR 38.918</w:t>
      </w:r>
    </w:p>
    <w:p w14:paraId="7F23D2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v18.1.0</w:t>
      </w:r>
      <w:r>
        <w:rPr>
          <w:i/>
        </w:rPr>
        <w:tab/>
        <w:t xml:space="preserve">  CR-0002  Cat: F (Rel-18)</w:t>
      </w:r>
      <w:r>
        <w:rPr>
          <w:i/>
        </w:rPr>
        <w:br/>
      </w:r>
      <w:r>
        <w:rPr>
          <w:i/>
        </w:rPr>
        <w:br/>
      </w:r>
      <w:r>
        <w:rPr>
          <w:i/>
        </w:rPr>
        <w:tab/>
      </w:r>
      <w:r>
        <w:rPr>
          <w:i/>
        </w:rPr>
        <w:tab/>
      </w:r>
      <w:r>
        <w:rPr>
          <w:i/>
        </w:rPr>
        <w:tab/>
      </w:r>
      <w:r>
        <w:rPr>
          <w:i/>
        </w:rPr>
        <w:tab/>
      </w:r>
      <w:r>
        <w:rPr>
          <w:i/>
        </w:rPr>
        <w:tab/>
        <w:t>Source: CMCC, UNISOC</w:t>
      </w:r>
    </w:p>
    <w:p w14:paraId="037DE84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2BD1" w14:textId="392AEBDA" w:rsidR="00401C25" w:rsidRDefault="00401C25" w:rsidP="00401C25">
      <w:pPr>
        <w:rPr>
          <w:rFonts w:ascii="Arial" w:hAnsi="Arial" w:cs="Arial"/>
          <w:b/>
          <w:sz w:val="24"/>
        </w:rPr>
      </w:pPr>
      <w:r>
        <w:rPr>
          <w:rFonts w:ascii="Arial" w:hAnsi="Arial" w:cs="Arial"/>
          <w:b/>
          <w:color w:val="0000FF"/>
          <w:sz w:val="24"/>
        </w:rPr>
        <w:t>R5-244522</w:t>
      </w:r>
      <w:r>
        <w:rPr>
          <w:rFonts w:ascii="Arial" w:hAnsi="Arial" w:cs="Arial"/>
          <w:b/>
          <w:color w:val="0000FF"/>
          <w:sz w:val="24"/>
        </w:rPr>
        <w:tab/>
      </w:r>
      <w:r>
        <w:rPr>
          <w:rFonts w:ascii="Arial" w:hAnsi="Arial" w:cs="Arial"/>
          <w:b/>
          <w:sz w:val="24"/>
        </w:rPr>
        <w:t>Update of A.3.1.1.4.2  in TR 38.918</w:t>
      </w:r>
    </w:p>
    <w:p w14:paraId="2DDD75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v18.1.0</w:t>
      </w:r>
      <w:r>
        <w:rPr>
          <w:i/>
        </w:rPr>
        <w:tab/>
        <w:t xml:space="preserve">  CR-0003  Cat: F (Rel-18)</w:t>
      </w:r>
      <w:r>
        <w:rPr>
          <w:i/>
        </w:rPr>
        <w:br/>
      </w:r>
      <w:r>
        <w:rPr>
          <w:i/>
        </w:rPr>
        <w:br/>
      </w:r>
      <w:r>
        <w:rPr>
          <w:i/>
        </w:rPr>
        <w:tab/>
      </w:r>
      <w:r>
        <w:rPr>
          <w:i/>
        </w:rPr>
        <w:tab/>
      </w:r>
      <w:r>
        <w:rPr>
          <w:i/>
        </w:rPr>
        <w:tab/>
      </w:r>
      <w:r>
        <w:rPr>
          <w:i/>
        </w:rPr>
        <w:tab/>
      </w:r>
      <w:r>
        <w:rPr>
          <w:i/>
        </w:rPr>
        <w:tab/>
        <w:t>Source: CMCC</w:t>
      </w:r>
    </w:p>
    <w:p w14:paraId="387DFF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9A9B0" w14:textId="77777777" w:rsidR="00401C25" w:rsidRDefault="00401C25" w:rsidP="00401C25">
      <w:pPr>
        <w:pStyle w:val="Heading4"/>
      </w:pPr>
      <w:bookmarkStart w:id="805" w:name="_Toc176427131"/>
      <w:r>
        <w:t>5.6.19</w:t>
      </w:r>
      <w:r>
        <w:tab/>
        <w:t>Discussion Papers, Work Plan, TC lists</w:t>
      </w:r>
      <w:bookmarkEnd w:id="805"/>
    </w:p>
    <w:p w14:paraId="20CC93FC" w14:textId="77777777" w:rsidR="00401C25" w:rsidRDefault="00401C25" w:rsidP="00401C25">
      <w:pPr>
        <w:pStyle w:val="Heading3"/>
      </w:pPr>
      <w:bookmarkStart w:id="806" w:name="_Toc176427132"/>
      <w:r>
        <w:t>5.7</w:t>
      </w:r>
      <w:r>
        <w:tab/>
        <w:t>Outgoing liaison statements for provisional approval</w:t>
      </w:r>
      <w:bookmarkEnd w:id="806"/>
    </w:p>
    <w:p w14:paraId="2314041E" w14:textId="71BD2C22" w:rsidR="00401C25" w:rsidRDefault="00401C25" w:rsidP="00401C25">
      <w:pPr>
        <w:rPr>
          <w:rFonts w:ascii="Arial" w:hAnsi="Arial" w:cs="Arial"/>
          <w:b/>
          <w:sz w:val="24"/>
        </w:rPr>
      </w:pPr>
      <w:r>
        <w:rPr>
          <w:rFonts w:ascii="Arial" w:hAnsi="Arial" w:cs="Arial"/>
          <w:b/>
          <w:color w:val="0000FF"/>
          <w:sz w:val="24"/>
        </w:rPr>
        <w:t>R5-245530</w:t>
      </w:r>
      <w:r>
        <w:rPr>
          <w:rFonts w:ascii="Arial" w:hAnsi="Arial" w:cs="Arial"/>
          <w:b/>
          <w:color w:val="0000FF"/>
          <w:sz w:val="24"/>
        </w:rPr>
        <w:tab/>
      </w:r>
      <w:r>
        <w:rPr>
          <w:rFonts w:ascii="Arial" w:hAnsi="Arial" w:cs="Arial"/>
          <w:b/>
          <w:sz w:val="24"/>
        </w:rPr>
        <w:t xml:space="preserve">Reply LS on FR2 UE </w:t>
      </w:r>
      <w:proofErr w:type="spellStart"/>
      <w:r>
        <w:rPr>
          <w:rFonts w:ascii="Arial" w:hAnsi="Arial" w:cs="Arial"/>
          <w:b/>
          <w:sz w:val="24"/>
        </w:rPr>
        <w:t>Beamlock</w:t>
      </w:r>
      <w:proofErr w:type="spellEnd"/>
      <w:r>
        <w:rPr>
          <w:rFonts w:ascii="Arial" w:hAnsi="Arial" w:cs="Arial"/>
          <w:b/>
          <w:sz w:val="24"/>
        </w:rPr>
        <w:t xml:space="preserve"> test function</w:t>
      </w:r>
    </w:p>
    <w:p w14:paraId="1939C073" w14:textId="77777777" w:rsidR="00401C25" w:rsidRDefault="00401C25" w:rsidP="00401C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1AD25C65" w14:textId="77777777" w:rsidR="00401C25" w:rsidRDefault="00401C25" w:rsidP="00401C25">
      <w:pPr>
        <w:rPr>
          <w:rFonts w:ascii="Arial" w:hAnsi="Arial" w:cs="Arial"/>
          <w:b/>
        </w:rPr>
      </w:pPr>
      <w:r>
        <w:rPr>
          <w:rFonts w:ascii="Arial" w:hAnsi="Arial" w:cs="Arial"/>
          <w:b/>
        </w:rPr>
        <w:t xml:space="preserve">Discussion: </w:t>
      </w:r>
    </w:p>
    <w:p w14:paraId="19FE3B48" w14:textId="77777777" w:rsidR="00401C25" w:rsidRDefault="00401C25" w:rsidP="00401C25">
      <w:r>
        <w:t>(Tuomo)</w:t>
      </w:r>
    </w:p>
    <w:p w14:paraId="12A283C5" w14:textId="77777777" w:rsidR="00401C25" w:rsidRDefault="00401C25" w:rsidP="00401C25">
      <w:r>
        <w:t>draft v4 was approved.</w:t>
      </w:r>
    </w:p>
    <w:p w14:paraId="0A4128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D8775" w14:textId="77777777" w:rsidR="00401C25" w:rsidRDefault="00401C25" w:rsidP="00401C25">
      <w:pPr>
        <w:pStyle w:val="Heading3"/>
      </w:pPr>
      <w:bookmarkStart w:id="807" w:name="_Toc176427133"/>
      <w:r>
        <w:lastRenderedPageBreak/>
        <w:t>5.8</w:t>
      </w:r>
      <w:r>
        <w:tab/>
        <w:t>AOB</w:t>
      </w:r>
      <w:bookmarkEnd w:id="807"/>
    </w:p>
    <w:p w14:paraId="23D8FE38" w14:textId="77777777" w:rsidR="00401C25" w:rsidRDefault="00401C25" w:rsidP="00401C25">
      <w:pPr>
        <w:pStyle w:val="Heading2"/>
      </w:pPr>
      <w:bookmarkStart w:id="808" w:name="_Toc176427134"/>
      <w:r>
        <w:t>6</w:t>
      </w:r>
      <w:r>
        <w:tab/>
        <w:t>Signalling Protocol Functional Area</w:t>
      </w:r>
      <w:bookmarkEnd w:id="808"/>
    </w:p>
    <w:p w14:paraId="6F7283F5" w14:textId="77777777" w:rsidR="00401C25" w:rsidRDefault="00401C25" w:rsidP="00401C25">
      <w:pPr>
        <w:pStyle w:val="Heading3"/>
      </w:pPr>
      <w:bookmarkStart w:id="809" w:name="_Toc176427135"/>
      <w:r>
        <w:t>6.1</w:t>
      </w:r>
      <w:r>
        <w:tab/>
        <w:t>Review action points (</w:t>
      </w:r>
      <w:proofErr w:type="spellStart"/>
      <w:r>
        <w:t>fm</w:t>
      </w:r>
      <w:proofErr w:type="spellEnd"/>
      <w:r>
        <w:t xml:space="preserve"> A.I. 2.1)</w:t>
      </w:r>
      <w:bookmarkEnd w:id="809"/>
    </w:p>
    <w:p w14:paraId="2336784D" w14:textId="77777777" w:rsidR="00401C25" w:rsidRDefault="00401C25" w:rsidP="00401C25">
      <w:pPr>
        <w:pStyle w:val="Heading3"/>
      </w:pPr>
      <w:bookmarkStart w:id="810" w:name="_Toc176427136"/>
      <w:r>
        <w:t>6.2</w:t>
      </w:r>
      <w:r>
        <w:tab/>
        <w:t>Review incoming LS (</w:t>
      </w:r>
      <w:proofErr w:type="spellStart"/>
      <w:r>
        <w:t>fm</w:t>
      </w:r>
      <w:proofErr w:type="spellEnd"/>
      <w:r>
        <w:t xml:space="preserve"> A.I. 3) &amp; new subject discussion papers</w:t>
      </w:r>
      <w:bookmarkEnd w:id="810"/>
    </w:p>
    <w:p w14:paraId="714AC374" w14:textId="77777777" w:rsidR="00401C25" w:rsidRDefault="00401C25" w:rsidP="00401C25">
      <w:pPr>
        <w:pStyle w:val="Heading3"/>
      </w:pPr>
      <w:bookmarkStart w:id="811" w:name="_Toc176427137"/>
      <w:r>
        <w:t>6.3</w:t>
      </w:r>
      <w:r>
        <w:tab/>
        <w:t>Open Work Items</w:t>
      </w:r>
      <w:bookmarkEnd w:id="811"/>
    </w:p>
    <w:p w14:paraId="198AC008" w14:textId="77777777" w:rsidR="00401C25" w:rsidRDefault="00401C25" w:rsidP="00401C25">
      <w:pPr>
        <w:pStyle w:val="Heading4"/>
      </w:pPr>
      <w:bookmarkStart w:id="812" w:name="_Toc176427138"/>
      <w:r>
        <w:t>6.3.1</w:t>
      </w:r>
      <w:r>
        <w:tab/>
        <w:t>REL-16 NR CA and DC; and NR and LTE DC Configurations (UID-830083)  NR_CADC_NR_LTE_DC_R16-UEConTest</w:t>
      </w:r>
      <w:bookmarkEnd w:id="812"/>
    </w:p>
    <w:p w14:paraId="3C6FF59C" w14:textId="77777777" w:rsidR="00401C25" w:rsidRDefault="00401C25" w:rsidP="00401C25">
      <w:pPr>
        <w:pStyle w:val="Heading5"/>
      </w:pPr>
      <w:bookmarkStart w:id="813" w:name="_Toc176427139"/>
      <w:r>
        <w:t>6.3.1.1</w:t>
      </w:r>
      <w:r>
        <w:tab/>
        <w:t>TS 38.508-1</w:t>
      </w:r>
      <w:bookmarkEnd w:id="813"/>
      <w:r>
        <w:t xml:space="preserve"> </w:t>
      </w:r>
    </w:p>
    <w:p w14:paraId="40239173" w14:textId="77777777" w:rsidR="00401C25" w:rsidRDefault="00401C25" w:rsidP="00401C25">
      <w:pPr>
        <w:pStyle w:val="Heading5"/>
      </w:pPr>
      <w:bookmarkStart w:id="814" w:name="_Toc176427140"/>
      <w:r>
        <w:t>6.3.1.2</w:t>
      </w:r>
      <w:r>
        <w:tab/>
        <w:t>TS 38.508-2</w:t>
      </w:r>
      <w:bookmarkEnd w:id="814"/>
    </w:p>
    <w:p w14:paraId="394C7785" w14:textId="77777777" w:rsidR="00401C25" w:rsidRDefault="00401C25" w:rsidP="00401C25">
      <w:pPr>
        <w:pStyle w:val="Heading5"/>
      </w:pPr>
      <w:bookmarkStart w:id="815" w:name="_Toc176427141"/>
      <w:r>
        <w:t>6.3.1.3</w:t>
      </w:r>
      <w:r>
        <w:tab/>
        <w:t>TS 38.523-1</w:t>
      </w:r>
      <w:bookmarkEnd w:id="815"/>
    </w:p>
    <w:p w14:paraId="0BD53B1F" w14:textId="77777777" w:rsidR="00401C25" w:rsidRDefault="00401C25" w:rsidP="00401C25">
      <w:pPr>
        <w:pStyle w:val="Heading5"/>
      </w:pPr>
      <w:bookmarkStart w:id="816" w:name="_Toc176427142"/>
      <w:r>
        <w:t>6.3.1.4</w:t>
      </w:r>
      <w:r>
        <w:tab/>
        <w:t>TS 38.523-2</w:t>
      </w:r>
      <w:bookmarkEnd w:id="816"/>
    </w:p>
    <w:p w14:paraId="428E4C28" w14:textId="77777777" w:rsidR="00401C25" w:rsidRDefault="00401C25" w:rsidP="00401C25">
      <w:pPr>
        <w:pStyle w:val="Heading5"/>
      </w:pPr>
      <w:bookmarkStart w:id="817" w:name="_Toc176427143"/>
      <w:r>
        <w:t>6.3.1.5</w:t>
      </w:r>
      <w:r>
        <w:tab/>
        <w:t>TS 38.523-3</w:t>
      </w:r>
      <w:bookmarkEnd w:id="817"/>
    </w:p>
    <w:p w14:paraId="3F860172" w14:textId="77777777" w:rsidR="00401C25" w:rsidRDefault="00401C25" w:rsidP="00401C25">
      <w:pPr>
        <w:pStyle w:val="Heading5"/>
      </w:pPr>
      <w:bookmarkStart w:id="818" w:name="_Toc176427144"/>
      <w:r>
        <w:t>6.3.1.6</w:t>
      </w:r>
      <w:r>
        <w:tab/>
        <w:t>Discussion Papers, Work Plan, TC lists</w:t>
      </w:r>
      <w:bookmarkEnd w:id="818"/>
    </w:p>
    <w:p w14:paraId="7275C187" w14:textId="77777777" w:rsidR="00401C25" w:rsidRDefault="00401C25" w:rsidP="00401C25">
      <w:pPr>
        <w:pStyle w:val="Heading4"/>
      </w:pPr>
      <w:bookmarkStart w:id="819" w:name="_Toc176427145"/>
      <w:r>
        <w:t>6.3.2</w:t>
      </w:r>
      <w:r>
        <w:tab/>
        <w:t xml:space="preserve">5G V2X with NR </w:t>
      </w:r>
      <w:proofErr w:type="spellStart"/>
      <w:r>
        <w:t>sidelink</w:t>
      </w:r>
      <w:proofErr w:type="spellEnd"/>
      <w:r>
        <w:t xml:space="preserve"> (UID-880069)  5G_V2X_NRSL_eV2XARC-UEConTest</w:t>
      </w:r>
      <w:bookmarkEnd w:id="819"/>
    </w:p>
    <w:p w14:paraId="2EC89E12" w14:textId="77777777" w:rsidR="00401C25" w:rsidRDefault="00401C25" w:rsidP="00401C25">
      <w:pPr>
        <w:pStyle w:val="Heading5"/>
      </w:pPr>
      <w:bookmarkStart w:id="820" w:name="_Toc176427146"/>
      <w:r>
        <w:t>6.3.2.1</w:t>
      </w:r>
      <w:r>
        <w:tab/>
        <w:t>TS 38.508-1</w:t>
      </w:r>
      <w:bookmarkEnd w:id="820"/>
      <w:r>
        <w:t xml:space="preserve"> </w:t>
      </w:r>
    </w:p>
    <w:p w14:paraId="766BBF29" w14:textId="77777777" w:rsidR="00401C25" w:rsidRDefault="00401C25" w:rsidP="00401C25">
      <w:pPr>
        <w:pStyle w:val="Heading5"/>
      </w:pPr>
      <w:bookmarkStart w:id="821" w:name="_Toc176427147"/>
      <w:r>
        <w:t>6.3.2.2</w:t>
      </w:r>
      <w:r>
        <w:tab/>
        <w:t>TS 38.508-2</w:t>
      </w:r>
      <w:bookmarkEnd w:id="821"/>
    </w:p>
    <w:p w14:paraId="4EF1267B" w14:textId="77777777" w:rsidR="00401C25" w:rsidRDefault="00401C25" w:rsidP="00401C25">
      <w:pPr>
        <w:pStyle w:val="Heading5"/>
      </w:pPr>
      <w:bookmarkStart w:id="822" w:name="_Toc176427148"/>
      <w:r>
        <w:t>6.3.2.3</w:t>
      </w:r>
      <w:r>
        <w:tab/>
        <w:t>TS 38.509</w:t>
      </w:r>
      <w:bookmarkEnd w:id="822"/>
    </w:p>
    <w:p w14:paraId="7C335A93" w14:textId="77777777" w:rsidR="00401C25" w:rsidRDefault="00401C25" w:rsidP="00401C25">
      <w:pPr>
        <w:pStyle w:val="Heading5"/>
      </w:pPr>
      <w:bookmarkStart w:id="823" w:name="_Toc176427149"/>
      <w:r>
        <w:t>6.3.2.4</w:t>
      </w:r>
      <w:r>
        <w:tab/>
        <w:t>TS 38.523-1</w:t>
      </w:r>
      <w:bookmarkEnd w:id="823"/>
    </w:p>
    <w:p w14:paraId="67182DA5" w14:textId="3F578DB6" w:rsidR="00401C25" w:rsidRDefault="00401C25" w:rsidP="00401C25">
      <w:pPr>
        <w:rPr>
          <w:rFonts w:ascii="Arial" w:hAnsi="Arial" w:cs="Arial"/>
          <w:b/>
          <w:sz w:val="24"/>
        </w:rPr>
      </w:pPr>
      <w:r>
        <w:rPr>
          <w:rFonts w:ascii="Arial" w:hAnsi="Arial" w:cs="Arial"/>
          <w:b/>
          <w:color w:val="0000FF"/>
          <w:sz w:val="24"/>
        </w:rPr>
        <w:t>R5-244366</w:t>
      </w:r>
      <w:r>
        <w:rPr>
          <w:rFonts w:ascii="Arial" w:hAnsi="Arial" w:cs="Arial"/>
          <w:b/>
          <w:color w:val="0000FF"/>
          <w:sz w:val="24"/>
        </w:rPr>
        <w:tab/>
      </w:r>
      <w:r>
        <w:rPr>
          <w:rFonts w:ascii="Arial" w:hAnsi="Arial" w:cs="Arial"/>
          <w:b/>
          <w:sz w:val="24"/>
        </w:rPr>
        <w:t>Correction to V2X TC 13.2.3</w:t>
      </w:r>
    </w:p>
    <w:p w14:paraId="251FE2B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CR-4528  Cat: F (Rel-17)</w:t>
      </w:r>
      <w:r>
        <w:rPr>
          <w:i/>
        </w:rPr>
        <w:br/>
      </w:r>
      <w:r>
        <w:rPr>
          <w:i/>
        </w:rPr>
        <w:br/>
      </w:r>
      <w:r>
        <w:rPr>
          <w:i/>
        </w:rPr>
        <w:tab/>
      </w:r>
      <w:r>
        <w:rPr>
          <w:i/>
        </w:rPr>
        <w:tab/>
      </w:r>
      <w:r>
        <w:rPr>
          <w:i/>
        </w:rPr>
        <w:tab/>
      </w:r>
      <w:r>
        <w:rPr>
          <w:i/>
        </w:rPr>
        <w:tab/>
      </w:r>
      <w:r>
        <w:rPr>
          <w:i/>
        </w:rPr>
        <w:tab/>
        <w:t>Source: ZTE Corporation</w:t>
      </w:r>
    </w:p>
    <w:p w14:paraId="55FD69C0" w14:textId="77777777" w:rsidR="00401C25" w:rsidRDefault="00401C25" w:rsidP="00401C25">
      <w:pPr>
        <w:rPr>
          <w:rFonts w:ascii="Arial" w:hAnsi="Arial" w:cs="Arial"/>
          <w:b/>
        </w:rPr>
      </w:pPr>
      <w:r>
        <w:rPr>
          <w:rFonts w:ascii="Arial" w:hAnsi="Arial" w:cs="Arial"/>
          <w:b/>
        </w:rPr>
        <w:t xml:space="preserve">Discussion: </w:t>
      </w:r>
    </w:p>
    <w:p w14:paraId="1997B82D" w14:textId="77777777" w:rsidR="00401C25" w:rsidRDefault="00401C25" w:rsidP="00401C25">
      <w:r>
        <w:t>r1</w:t>
      </w:r>
    </w:p>
    <w:p w14:paraId="2143242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R5-245571</w:t>
      </w:r>
      <w:r>
        <w:rPr>
          <w:color w:val="993300"/>
          <w:u w:val="single"/>
        </w:rPr>
        <w:t>.</w:t>
      </w:r>
    </w:p>
    <w:p w14:paraId="7F1BA1D6" w14:textId="52E85019" w:rsidR="00401C25" w:rsidRDefault="00401C25" w:rsidP="00401C25">
      <w:pPr>
        <w:rPr>
          <w:rFonts w:ascii="Arial" w:hAnsi="Arial" w:cs="Arial"/>
          <w:b/>
          <w:sz w:val="24"/>
        </w:rPr>
      </w:pPr>
      <w:r>
        <w:rPr>
          <w:rFonts w:ascii="Arial" w:hAnsi="Arial" w:cs="Arial"/>
          <w:b/>
          <w:color w:val="0000FF"/>
          <w:sz w:val="24"/>
        </w:rPr>
        <w:t>R5-245571</w:t>
      </w:r>
      <w:r>
        <w:rPr>
          <w:rFonts w:ascii="Arial" w:hAnsi="Arial" w:cs="Arial"/>
          <w:b/>
          <w:color w:val="0000FF"/>
          <w:sz w:val="24"/>
        </w:rPr>
        <w:tab/>
      </w:r>
      <w:r>
        <w:rPr>
          <w:rFonts w:ascii="Arial" w:hAnsi="Arial" w:cs="Arial"/>
          <w:b/>
          <w:sz w:val="24"/>
        </w:rPr>
        <w:t>Correction to V2X TC 13.2.3</w:t>
      </w:r>
    </w:p>
    <w:p w14:paraId="605A94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CR-4528  rev 1 Cat: F (Rel-17)</w:t>
      </w:r>
      <w:r>
        <w:rPr>
          <w:i/>
        </w:rPr>
        <w:br/>
      </w:r>
      <w:r>
        <w:rPr>
          <w:i/>
        </w:rPr>
        <w:lastRenderedPageBreak/>
        <w:br/>
      </w:r>
      <w:r>
        <w:rPr>
          <w:i/>
        </w:rPr>
        <w:tab/>
      </w:r>
      <w:r>
        <w:rPr>
          <w:i/>
        </w:rPr>
        <w:tab/>
      </w:r>
      <w:r>
        <w:rPr>
          <w:i/>
        </w:rPr>
        <w:tab/>
      </w:r>
      <w:r>
        <w:rPr>
          <w:i/>
        </w:rPr>
        <w:tab/>
      </w:r>
      <w:r>
        <w:rPr>
          <w:i/>
        </w:rPr>
        <w:tab/>
        <w:t>Source: ZTE Corporation</w:t>
      </w:r>
    </w:p>
    <w:p w14:paraId="7DB47443" w14:textId="77777777" w:rsidR="00401C25" w:rsidRDefault="00401C25" w:rsidP="00401C25">
      <w:pPr>
        <w:rPr>
          <w:color w:val="808080"/>
        </w:rPr>
      </w:pPr>
      <w:r>
        <w:rPr>
          <w:color w:val="808080"/>
        </w:rPr>
        <w:t>(Replaces R5-244366)</w:t>
      </w:r>
    </w:p>
    <w:p w14:paraId="1B8382E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6D0DE" w14:textId="40B8B922" w:rsidR="00401C25" w:rsidRDefault="00401C25" w:rsidP="00401C25">
      <w:pPr>
        <w:rPr>
          <w:rFonts w:ascii="Arial" w:hAnsi="Arial" w:cs="Arial"/>
          <w:b/>
          <w:sz w:val="24"/>
        </w:rPr>
      </w:pPr>
      <w:r>
        <w:rPr>
          <w:rFonts w:ascii="Arial" w:hAnsi="Arial" w:cs="Arial"/>
          <w:b/>
          <w:color w:val="0000FF"/>
          <w:sz w:val="24"/>
        </w:rPr>
        <w:t>R5-244367</w:t>
      </w:r>
      <w:r>
        <w:rPr>
          <w:rFonts w:ascii="Arial" w:hAnsi="Arial" w:cs="Arial"/>
          <w:b/>
          <w:color w:val="0000FF"/>
          <w:sz w:val="24"/>
        </w:rPr>
        <w:tab/>
      </w:r>
      <w:r>
        <w:rPr>
          <w:rFonts w:ascii="Arial" w:hAnsi="Arial" w:cs="Arial"/>
          <w:b/>
          <w:sz w:val="24"/>
        </w:rPr>
        <w:t>Addition of new SL PDCP TC 12.1.10.1.1</w:t>
      </w:r>
    </w:p>
    <w:p w14:paraId="0FBD6B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CR-4529  Cat: F (Rel-17)</w:t>
      </w:r>
      <w:r>
        <w:rPr>
          <w:i/>
        </w:rPr>
        <w:br/>
      </w:r>
      <w:r>
        <w:rPr>
          <w:i/>
        </w:rPr>
        <w:br/>
      </w:r>
      <w:r>
        <w:rPr>
          <w:i/>
        </w:rPr>
        <w:tab/>
      </w:r>
      <w:r>
        <w:rPr>
          <w:i/>
        </w:rPr>
        <w:tab/>
      </w:r>
      <w:r>
        <w:rPr>
          <w:i/>
        </w:rPr>
        <w:tab/>
      </w:r>
      <w:r>
        <w:rPr>
          <w:i/>
        </w:rPr>
        <w:tab/>
      </w:r>
      <w:r>
        <w:rPr>
          <w:i/>
        </w:rPr>
        <w:tab/>
        <w:t>Source: ZTE Corporation</w:t>
      </w:r>
    </w:p>
    <w:p w14:paraId="6EE6BCF1" w14:textId="77777777" w:rsidR="00401C25" w:rsidRDefault="00401C25" w:rsidP="00401C25">
      <w:pPr>
        <w:rPr>
          <w:rFonts w:ascii="Arial" w:hAnsi="Arial" w:cs="Arial"/>
          <w:b/>
        </w:rPr>
      </w:pPr>
      <w:r>
        <w:rPr>
          <w:rFonts w:ascii="Arial" w:hAnsi="Arial" w:cs="Arial"/>
          <w:b/>
        </w:rPr>
        <w:t xml:space="preserve">Discussion: </w:t>
      </w:r>
    </w:p>
    <w:p w14:paraId="7422BB6E" w14:textId="77777777" w:rsidR="00401C25" w:rsidRDefault="00401C25" w:rsidP="00401C25">
      <w:r>
        <w:t>r1</w:t>
      </w:r>
    </w:p>
    <w:p w14:paraId="1921223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R5-245572</w:t>
      </w:r>
      <w:r>
        <w:rPr>
          <w:color w:val="993300"/>
          <w:u w:val="single"/>
        </w:rPr>
        <w:t>.</w:t>
      </w:r>
    </w:p>
    <w:p w14:paraId="54DE008E" w14:textId="1487F64B" w:rsidR="00401C25" w:rsidRDefault="00401C25" w:rsidP="00401C25">
      <w:pPr>
        <w:rPr>
          <w:rFonts w:ascii="Arial" w:hAnsi="Arial" w:cs="Arial"/>
          <w:b/>
          <w:sz w:val="24"/>
        </w:rPr>
      </w:pPr>
      <w:r>
        <w:rPr>
          <w:rFonts w:ascii="Arial" w:hAnsi="Arial" w:cs="Arial"/>
          <w:b/>
          <w:color w:val="0000FF"/>
          <w:sz w:val="24"/>
        </w:rPr>
        <w:t>R5-245572</w:t>
      </w:r>
      <w:r>
        <w:rPr>
          <w:rFonts w:ascii="Arial" w:hAnsi="Arial" w:cs="Arial"/>
          <w:b/>
          <w:color w:val="0000FF"/>
          <w:sz w:val="24"/>
        </w:rPr>
        <w:tab/>
      </w:r>
      <w:r>
        <w:rPr>
          <w:rFonts w:ascii="Arial" w:hAnsi="Arial" w:cs="Arial"/>
          <w:b/>
          <w:sz w:val="24"/>
        </w:rPr>
        <w:t>Addition of new SL PDCP TC 12.1.10.1.1</w:t>
      </w:r>
    </w:p>
    <w:p w14:paraId="1C648A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CR-4529  rev 1 Cat: F (Rel-17)</w:t>
      </w:r>
      <w:r>
        <w:rPr>
          <w:i/>
        </w:rPr>
        <w:br/>
      </w:r>
      <w:r>
        <w:rPr>
          <w:i/>
        </w:rPr>
        <w:br/>
      </w:r>
      <w:r>
        <w:rPr>
          <w:i/>
        </w:rPr>
        <w:tab/>
      </w:r>
      <w:r>
        <w:rPr>
          <w:i/>
        </w:rPr>
        <w:tab/>
      </w:r>
      <w:r>
        <w:rPr>
          <w:i/>
        </w:rPr>
        <w:tab/>
      </w:r>
      <w:r>
        <w:rPr>
          <w:i/>
        </w:rPr>
        <w:tab/>
      </w:r>
      <w:r>
        <w:rPr>
          <w:i/>
        </w:rPr>
        <w:tab/>
        <w:t>Source: ZTE Corporation</w:t>
      </w:r>
    </w:p>
    <w:p w14:paraId="2FD6D7C4" w14:textId="77777777" w:rsidR="00401C25" w:rsidRDefault="00401C25" w:rsidP="00401C25">
      <w:pPr>
        <w:rPr>
          <w:color w:val="808080"/>
        </w:rPr>
      </w:pPr>
      <w:r>
        <w:rPr>
          <w:color w:val="808080"/>
        </w:rPr>
        <w:t>(Replaces R5-244367)</w:t>
      </w:r>
    </w:p>
    <w:p w14:paraId="33F63F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18AE6" w14:textId="0979BAD1" w:rsidR="00401C25" w:rsidRDefault="00401C25" w:rsidP="00401C25">
      <w:pPr>
        <w:rPr>
          <w:rFonts w:ascii="Arial" w:hAnsi="Arial" w:cs="Arial"/>
          <w:b/>
          <w:sz w:val="24"/>
        </w:rPr>
      </w:pPr>
      <w:r>
        <w:rPr>
          <w:rFonts w:ascii="Arial" w:hAnsi="Arial" w:cs="Arial"/>
          <w:b/>
          <w:color w:val="0000FF"/>
          <w:sz w:val="24"/>
        </w:rPr>
        <w:t>R5-244368</w:t>
      </w:r>
      <w:r>
        <w:rPr>
          <w:rFonts w:ascii="Arial" w:hAnsi="Arial" w:cs="Arial"/>
          <w:b/>
          <w:color w:val="0000FF"/>
          <w:sz w:val="24"/>
        </w:rPr>
        <w:tab/>
      </w:r>
      <w:r>
        <w:rPr>
          <w:rFonts w:ascii="Arial" w:hAnsi="Arial" w:cs="Arial"/>
          <w:b/>
          <w:sz w:val="24"/>
        </w:rPr>
        <w:t>Addition of new SL PDCP TC 12.1.10.1.2</w:t>
      </w:r>
    </w:p>
    <w:p w14:paraId="45891E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CR-4530  Cat: F (Rel-17)</w:t>
      </w:r>
      <w:r>
        <w:rPr>
          <w:i/>
        </w:rPr>
        <w:br/>
      </w:r>
      <w:r>
        <w:rPr>
          <w:i/>
        </w:rPr>
        <w:br/>
      </w:r>
      <w:r>
        <w:rPr>
          <w:i/>
        </w:rPr>
        <w:tab/>
      </w:r>
      <w:r>
        <w:rPr>
          <w:i/>
        </w:rPr>
        <w:tab/>
      </w:r>
      <w:r>
        <w:rPr>
          <w:i/>
        </w:rPr>
        <w:tab/>
      </w:r>
      <w:r>
        <w:rPr>
          <w:i/>
        </w:rPr>
        <w:tab/>
      </w:r>
      <w:r>
        <w:rPr>
          <w:i/>
        </w:rPr>
        <w:tab/>
        <w:t>Source: ZTE Corporation</w:t>
      </w:r>
    </w:p>
    <w:p w14:paraId="4C3B89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25F75" w14:textId="5CD4B112" w:rsidR="00401C25" w:rsidRDefault="00401C25" w:rsidP="00401C25">
      <w:pPr>
        <w:rPr>
          <w:rFonts w:ascii="Arial" w:hAnsi="Arial" w:cs="Arial"/>
          <w:b/>
          <w:sz w:val="24"/>
        </w:rPr>
      </w:pPr>
      <w:r>
        <w:rPr>
          <w:rFonts w:ascii="Arial" w:hAnsi="Arial" w:cs="Arial"/>
          <w:b/>
          <w:color w:val="0000FF"/>
          <w:sz w:val="24"/>
        </w:rPr>
        <w:t>R5-244369</w:t>
      </w:r>
      <w:r>
        <w:rPr>
          <w:rFonts w:ascii="Arial" w:hAnsi="Arial" w:cs="Arial"/>
          <w:b/>
          <w:color w:val="0000FF"/>
          <w:sz w:val="24"/>
        </w:rPr>
        <w:tab/>
      </w:r>
      <w:r>
        <w:rPr>
          <w:rFonts w:ascii="Arial" w:hAnsi="Arial" w:cs="Arial"/>
          <w:b/>
          <w:sz w:val="24"/>
        </w:rPr>
        <w:t>Editorial correction to TC 12.2.2.1</w:t>
      </w:r>
    </w:p>
    <w:p w14:paraId="4A17A6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CR-4531  Cat: F (Rel-17)</w:t>
      </w:r>
      <w:r>
        <w:rPr>
          <w:i/>
        </w:rPr>
        <w:br/>
      </w:r>
      <w:r>
        <w:rPr>
          <w:i/>
        </w:rPr>
        <w:br/>
      </w:r>
      <w:r>
        <w:rPr>
          <w:i/>
        </w:rPr>
        <w:tab/>
      </w:r>
      <w:r>
        <w:rPr>
          <w:i/>
        </w:rPr>
        <w:tab/>
      </w:r>
      <w:r>
        <w:rPr>
          <w:i/>
        </w:rPr>
        <w:tab/>
      </w:r>
      <w:r>
        <w:rPr>
          <w:i/>
        </w:rPr>
        <w:tab/>
      </w:r>
      <w:r>
        <w:rPr>
          <w:i/>
        </w:rPr>
        <w:tab/>
        <w:t>Source: ZTE Corporation</w:t>
      </w:r>
    </w:p>
    <w:p w14:paraId="0760673A" w14:textId="77777777" w:rsidR="00401C25" w:rsidRDefault="00401C25" w:rsidP="00401C25">
      <w:pPr>
        <w:rPr>
          <w:rFonts w:ascii="Arial" w:hAnsi="Arial" w:cs="Arial"/>
          <w:b/>
        </w:rPr>
      </w:pPr>
      <w:r>
        <w:rPr>
          <w:rFonts w:ascii="Arial" w:hAnsi="Arial" w:cs="Arial"/>
          <w:b/>
        </w:rPr>
        <w:t xml:space="preserve">Abstract: </w:t>
      </w:r>
    </w:p>
    <w:p w14:paraId="7185FC7B" w14:textId="77777777" w:rsidR="00401C25" w:rsidRDefault="00401C25" w:rsidP="00401C25">
      <w:r>
        <w:t>Editorial</w:t>
      </w:r>
    </w:p>
    <w:p w14:paraId="250076D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12BC6" w14:textId="28D91893" w:rsidR="00401C25" w:rsidRDefault="00401C25" w:rsidP="00401C25">
      <w:pPr>
        <w:rPr>
          <w:rFonts w:ascii="Arial" w:hAnsi="Arial" w:cs="Arial"/>
          <w:b/>
          <w:sz w:val="24"/>
        </w:rPr>
      </w:pPr>
      <w:r>
        <w:rPr>
          <w:rFonts w:ascii="Arial" w:hAnsi="Arial" w:cs="Arial"/>
          <w:b/>
          <w:color w:val="0000FF"/>
          <w:sz w:val="24"/>
        </w:rPr>
        <w:t>R5-244370</w:t>
      </w:r>
      <w:r>
        <w:rPr>
          <w:rFonts w:ascii="Arial" w:hAnsi="Arial" w:cs="Arial"/>
          <w:b/>
          <w:color w:val="0000FF"/>
          <w:sz w:val="24"/>
        </w:rPr>
        <w:tab/>
      </w:r>
      <w:r>
        <w:rPr>
          <w:rFonts w:ascii="Arial" w:hAnsi="Arial" w:cs="Arial"/>
          <w:b/>
          <w:sz w:val="24"/>
        </w:rPr>
        <w:t>Correction to TC 12.1.4.2</w:t>
      </w:r>
    </w:p>
    <w:p w14:paraId="31C5FF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CR-4532  Cat: F (Rel-17)</w:t>
      </w:r>
      <w:r>
        <w:rPr>
          <w:i/>
        </w:rPr>
        <w:br/>
      </w:r>
      <w:r>
        <w:rPr>
          <w:i/>
        </w:rPr>
        <w:br/>
      </w:r>
      <w:r>
        <w:rPr>
          <w:i/>
        </w:rPr>
        <w:tab/>
      </w:r>
      <w:r>
        <w:rPr>
          <w:i/>
        </w:rPr>
        <w:tab/>
      </w:r>
      <w:r>
        <w:rPr>
          <w:i/>
        </w:rPr>
        <w:tab/>
      </w:r>
      <w:r>
        <w:rPr>
          <w:i/>
        </w:rPr>
        <w:tab/>
      </w:r>
      <w:r>
        <w:rPr>
          <w:i/>
        </w:rPr>
        <w:tab/>
        <w:t>Source: ZTE Corporation</w:t>
      </w:r>
    </w:p>
    <w:p w14:paraId="30611E2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A5F4A" w14:textId="2C0E1FEC" w:rsidR="00401C25" w:rsidRDefault="00401C25" w:rsidP="00401C25">
      <w:pPr>
        <w:rPr>
          <w:rFonts w:ascii="Arial" w:hAnsi="Arial" w:cs="Arial"/>
          <w:b/>
          <w:sz w:val="24"/>
        </w:rPr>
      </w:pPr>
      <w:r>
        <w:rPr>
          <w:rFonts w:ascii="Arial" w:hAnsi="Arial" w:cs="Arial"/>
          <w:b/>
          <w:color w:val="0000FF"/>
          <w:sz w:val="24"/>
        </w:rPr>
        <w:t>R5-244643</w:t>
      </w:r>
      <w:r>
        <w:rPr>
          <w:rFonts w:ascii="Arial" w:hAnsi="Arial" w:cs="Arial"/>
          <w:b/>
          <w:color w:val="0000FF"/>
          <w:sz w:val="24"/>
        </w:rPr>
        <w:tab/>
      </w:r>
      <w:r>
        <w:rPr>
          <w:rFonts w:ascii="Arial" w:hAnsi="Arial" w:cs="Arial"/>
          <w:b/>
          <w:sz w:val="24"/>
        </w:rPr>
        <w:t>Addition of NR SL SIG test case 12.2.1.1_mode2_idle</w:t>
      </w:r>
    </w:p>
    <w:p w14:paraId="3A8362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CR-4556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1CC4AFE" w14:textId="77777777" w:rsidR="00401C25" w:rsidRDefault="00401C25" w:rsidP="00401C25">
      <w:pPr>
        <w:rPr>
          <w:rFonts w:ascii="Arial" w:hAnsi="Arial" w:cs="Arial"/>
          <w:b/>
        </w:rPr>
      </w:pPr>
      <w:r>
        <w:rPr>
          <w:rFonts w:ascii="Arial" w:hAnsi="Arial" w:cs="Arial"/>
          <w:b/>
        </w:rPr>
        <w:t xml:space="preserve">Discussion: </w:t>
      </w:r>
    </w:p>
    <w:p w14:paraId="718A35DB" w14:textId="77777777" w:rsidR="00401C25" w:rsidRDefault="00401C25" w:rsidP="00401C25">
      <w:r>
        <w:t>r2</w:t>
      </w:r>
    </w:p>
    <w:p w14:paraId="239AD4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R5-245573</w:t>
      </w:r>
      <w:r>
        <w:rPr>
          <w:color w:val="993300"/>
          <w:u w:val="single"/>
        </w:rPr>
        <w:t>.</w:t>
      </w:r>
    </w:p>
    <w:p w14:paraId="470F7EFE" w14:textId="62A9A128" w:rsidR="00401C25" w:rsidRDefault="00401C25" w:rsidP="00401C25">
      <w:pPr>
        <w:rPr>
          <w:rFonts w:ascii="Arial" w:hAnsi="Arial" w:cs="Arial"/>
          <w:b/>
          <w:sz w:val="24"/>
        </w:rPr>
      </w:pPr>
      <w:r>
        <w:rPr>
          <w:rFonts w:ascii="Arial" w:hAnsi="Arial" w:cs="Arial"/>
          <w:b/>
          <w:color w:val="0000FF"/>
          <w:sz w:val="24"/>
        </w:rPr>
        <w:t>R5-245573</w:t>
      </w:r>
      <w:r>
        <w:rPr>
          <w:rFonts w:ascii="Arial" w:hAnsi="Arial" w:cs="Arial"/>
          <w:b/>
          <w:color w:val="0000FF"/>
          <w:sz w:val="24"/>
        </w:rPr>
        <w:tab/>
      </w:r>
      <w:r>
        <w:rPr>
          <w:rFonts w:ascii="Arial" w:hAnsi="Arial" w:cs="Arial"/>
          <w:b/>
          <w:sz w:val="24"/>
        </w:rPr>
        <w:t>Addition of NR SL SIG test case 12.2.1.1_mode2_idle</w:t>
      </w:r>
    </w:p>
    <w:p w14:paraId="4E66FA0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09F84" w14:textId="77777777" w:rsidR="00401C25" w:rsidRDefault="00401C25" w:rsidP="00401C25">
      <w:pPr>
        <w:rPr>
          <w:color w:val="808080"/>
        </w:rPr>
      </w:pPr>
      <w:r>
        <w:rPr>
          <w:color w:val="808080"/>
        </w:rPr>
        <w:t>(Replaces R5-244643)</w:t>
      </w:r>
    </w:p>
    <w:p w14:paraId="0BBD89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319C6" w14:textId="0449A7EA" w:rsidR="00401C25" w:rsidRDefault="00401C25" w:rsidP="00401C25">
      <w:pPr>
        <w:rPr>
          <w:rFonts w:ascii="Arial" w:hAnsi="Arial" w:cs="Arial"/>
          <w:b/>
          <w:sz w:val="24"/>
        </w:rPr>
      </w:pPr>
      <w:r>
        <w:rPr>
          <w:rFonts w:ascii="Arial" w:hAnsi="Arial" w:cs="Arial"/>
          <w:b/>
          <w:color w:val="0000FF"/>
          <w:sz w:val="24"/>
        </w:rPr>
        <w:t>R5-244644</w:t>
      </w:r>
      <w:r>
        <w:rPr>
          <w:rFonts w:ascii="Arial" w:hAnsi="Arial" w:cs="Arial"/>
          <w:b/>
          <w:color w:val="0000FF"/>
          <w:sz w:val="24"/>
        </w:rPr>
        <w:tab/>
      </w:r>
      <w:r>
        <w:rPr>
          <w:rFonts w:ascii="Arial" w:hAnsi="Arial" w:cs="Arial"/>
          <w:b/>
          <w:sz w:val="24"/>
        </w:rPr>
        <w:t>Correction to NR SL SIG test case 12.2.1.3_mode1</w:t>
      </w:r>
    </w:p>
    <w:p w14:paraId="188CC29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D9F613" w14:textId="77777777" w:rsidR="00401C25" w:rsidRDefault="00401C25" w:rsidP="00401C25">
      <w:pPr>
        <w:rPr>
          <w:rFonts w:ascii="Arial" w:hAnsi="Arial" w:cs="Arial"/>
          <w:b/>
        </w:rPr>
      </w:pPr>
      <w:r>
        <w:rPr>
          <w:rFonts w:ascii="Arial" w:hAnsi="Arial" w:cs="Arial"/>
          <w:b/>
        </w:rPr>
        <w:t xml:space="preserve">Discussion: </w:t>
      </w:r>
    </w:p>
    <w:p w14:paraId="247F20E8" w14:textId="77777777" w:rsidR="00401C25" w:rsidRDefault="00401C25" w:rsidP="00401C25">
      <w:r>
        <w:t>r1</w:t>
      </w:r>
    </w:p>
    <w:p w14:paraId="04E254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R5-245574</w:t>
      </w:r>
      <w:r>
        <w:rPr>
          <w:color w:val="993300"/>
          <w:u w:val="single"/>
        </w:rPr>
        <w:t>.</w:t>
      </w:r>
    </w:p>
    <w:p w14:paraId="6AD31827" w14:textId="6C9B62C1" w:rsidR="00401C25" w:rsidRDefault="00401C25" w:rsidP="00401C25">
      <w:pPr>
        <w:rPr>
          <w:rFonts w:ascii="Arial" w:hAnsi="Arial" w:cs="Arial"/>
          <w:b/>
          <w:sz w:val="24"/>
        </w:rPr>
      </w:pPr>
      <w:r>
        <w:rPr>
          <w:rFonts w:ascii="Arial" w:hAnsi="Arial" w:cs="Arial"/>
          <w:b/>
          <w:color w:val="0000FF"/>
          <w:sz w:val="24"/>
        </w:rPr>
        <w:t>R5-245574</w:t>
      </w:r>
      <w:r>
        <w:rPr>
          <w:rFonts w:ascii="Arial" w:hAnsi="Arial" w:cs="Arial"/>
          <w:b/>
          <w:color w:val="0000FF"/>
          <w:sz w:val="24"/>
        </w:rPr>
        <w:tab/>
      </w:r>
      <w:r>
        <w:rPr>
          <w:rFonts w:ascii="Arial" w:hAnsi="Arial" w:cs="Arial"/>
          <w:b/>
          <w:sz w:val="24"/>
        </w:rPr>
        <w:t>Correction to NR SL SIG test case 12.2.1.3_mode1</w:t>
      </w:r>
    </w:p>
    <w:p w14:paraId="6B311F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CBE6BE" w14:textId="77777777" w:rsidR="00401C25" w:rsidRDefault="00401C25" w:rsidP="00401C25">
      <w:pPr>
        <w:rPr>
          <w:color w:val="808080"/>
        </w:rPr>
      </w:pPr>
      <w:r>
        <w:rPr>
          <w:color w:val="808080"/>
        </w:rPr>
        <w:t>(Replaces R5-244644)</w:t>
      </w:r>
    </w:p>
    <w:p w14:paraId="223140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AD85" w14:textId="048AD33D" w:rsidR="00401C25" w:rsidRDefault="00401C25" w:rsidP="00401C25">
      <w:pPr>
        <w:rPr>
          <w:rFonts w:ascii="Arial" w:hAnsi="Arial" w:cs="Arial"/>
          <w:b/>
          <w:sz w:val="24"/>
        </w:rPr>
      </w:pPr>
      <w:r>
        <w:rPr>
          <w:rFonts w:ascii="Arial" w:hAnsi="Arial" w:cs="Arial"/>
          <w:b/>
          <w:color w:val="0000FF"/>
          <w:sz w:val="24"/>
        </w:rPr>
        <w:t>R5-244645</w:t>
      </w:r>
      <w:r>
        <w:rPr>
          <w:rFonts w:ascii="Arial" w:hAnsi="Arial" w:cs="Arial"/>
          <w:b/>
          <w:color w:val="0000FF"/>
          <w:sz w:val="24"/>
        </w:rPr>
        <w:tab/>
      </w:r>
      <w:r>
        <w:rPr>
          <w:rFonts w:ascii="Arial" w:hAnsi="Arial" w:cs="Arial"/>
          <w:b/>
          <w:sz w:val="24"/>
        </w:rPr>
        <w:t>Addition of NR SL SIG test case 12.2.1.4_mode2_connected</w:t>
      </w:r>
    </w:p>
    <w:p w14:paraId="60FF7A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3B6444" w14:textId="77777777" w:rsidR="00401C25" w:rsidRDefault="00401C25" w:rsidP="00401C25">
      <w:pPr>
        <w:rPr>
          <w:rFonts w:ascii="Arial" w:hAnsi="Arial" w:cs="Arial"/>
          <w:b/>
        </w:rPr>
      </w:pPr>
      <w:r>
        <w:rPr>
          <w:rFonts w:ascii="Arial" w:hAnsi="Arial" w:cs="Arial"/>
          <w:b/>
        </w:rPr>
        <w:t xml:space="preserve">Discussion: </w:t>
      </w:r>
    </w:p>
    <w:p w14:paraId="639AE3E8" w14:textId="77777777" w:rsidR="00401C25" w:rsidRDefault="00401C25" w:rsidP="00401C25">
      <w:r>
        <w:t>r1</w:t>
      </w:r>
    </w:p>
    <w:p w14:paraId="6CEAB1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R5-245575</w:t>
      </w:r>
      <w:r>
        <w:rPr>
          <w:color w:val="993300"/>
          <w:u w:val="single"/>
        </w:rPr>
        <w:t>.</w:t>
      </w:r>
    </w:p>
    <w:p w14:paraId="2A9A1257" w14:textId="2614C5A6" w:rsidR="00401C25" w:rsidRDefault="00401C25" w:rsidP="00401C25">
      <w:pPr>
        <w:rPr>
          <w:rFonts w:ascii="Arial" w:hAnsi="Arial" w:cs="Arial"/>
          <w:b/>
          <w:sz w:val="24"/>
        </w:rPr>
      </w:pPr>
      <w:r>
        <w:rPr>
          <w:rFonts w:ascii="Arial" w:hAnsi="Arial" w:cs="Arial"/>
          <w:b/>
          <w:color w:val="0000FF"/>
          <w:sz w:val="24"/>
        </w:rPr>
        <w:t>R5-245575</w:t>
      </w:r>
      <w:r>
        <w:rPr>
          <w:rFonts w:ascii="Arial" w:hAnsi="Arial" w:cs="Arial"/>
          <w:b/>
          <w:color w:val="0000FF"/>
          <w:sz w:val="24"/>
        </w:rPr>
        <w:tab/>
      </w:r>
      <w:r>
        <w:rPr>
          <w:rFonts w:ascii="Arial" w:hAnsi="Arial" w:cs="Arial"/>
          <w:b/>
          <w:sz w:val="24"/>
        </w:rPr>
        <w:t>Addition of NR SL SIG test case 12.2.1.4_mode2_connected</w:t>
      </w:r>
    </w:p>
    <w:p w14:paraId="504277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39C35E" w14:textId="77777777" w:rsidR="00401C25" w:rsidRDefault="00401C25" w:rsidP="00401C25">
      <w:pPr>
        <w:rPr>
          <w:color w:val="808080"/>
        </w:rPr>
      </w:pPr>
      <w:r>
        <w:rPr>
          <w:color w:val="808080"/>
        </w:rPr>
        <w:t>(Replaces R5-244645)</w:t>
      </w:r>
    </w:p>
    <w:p w14:paraId="44ECFF6C"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8DB3" w14:textId="1D516F2B" w:rsidR="00401C25" w:rsidRDefault="00401C25" w:rsidP="00401C25">
      <w:pPr>
        <w:rPr>
          <w:rFonts w:ascii="Arial" w:hAnsi="Arial" w:cs="Arial"/>
          <w:b/>
          <w:sz w:val="24"/>
        </w:rPr>
      </w:pPr>
      <w:r>
        <w:rPr>
          <w:rFonts w:ascii="Arial" w:hAnsi="Arial" w:cs="Arial"/>
          <w:b/>
          <w:color w:val="0000FF"/>
          <w:sz w:val="24"/>
        </w:rPr>
        <w:t>R5-244646</w:t>
      </w:r>
      <w:r>
        <w:rPr>
          <w:rFonts w:ascii="Arial" w:hAnsi="Arial" w:cs="Arial"/>
          <w:b/>
          <w:color w:val="0000FF"/>
          <w:sz w:val="24"/>
        </w:rPr>
        <w:tab/>
      </w:r>
      <w:r>
        <w:rPr>
          <w:rFonts w:ascii="Arial" w:hAnsi="Arial" w:cs="Arial"/>
          <w:b/>
          <w:sz w:val="24"/>
        </w:rPr>
        <w:t>Addition of NR SL SIG test case 12.2.6.2_SL_DRB_management</w:t>
      </w:r>
    </w:p>
    <w:p w14:paraId="219448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92AF0" w14:textId="77777777" w:rsidR="00401C25" w:rsidRDefault="00401C25" w:rsidP="00401C25">
      <w:pPr>
        <w:rPr>
          <w:rFonts w:ascii="Arial" w:hAnsi="Arial" w:cs="Arial"/>
          <w:b/>
        </w:rPr>
      </w:pPr>
      <w:r>
        <w:rPr>
          <w:rFonts w:ascii="Arial" w:hAnsi="Arial" w:cs="Arial"/>
          <w:b/>
        </w:rPr>
        <w:t xml:space="preserve">Discussion: </w:t>
      </w:r>
    </w:p>
    <w:p w14:paraId="2F4EB384" w14:textId="77777777" w:rsidR="00401C25" w:rsidRDefault="00401C25" w:rsidP="00401C25">
      <w:r>
        <w:t>r1</w:t>
      </w:r>
    </w:p>
    <w:p w14:paraId="38A2CAE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R5-245576</w:t>
      </w:r>
      <w:r>
        <w:rPr>
          <w:color w:val="993300"/>
          <w:u w:val="single"/>
        </w:rPr>
        <w:t>.</w:t>
      </w:r>
    </w:p>
    <w:p w14:paraId="408824AC" w14:textId="7A6B5724" w:rsidR="00401C25" w:rsidRDefault="00401C25" w:rsidP="00401C25">
      <w:pPr>
        <w:rPr>
          <w:rFonts w:ascii="Arial" w:hAnsi="Arial" w:cs="Arial"/>
          <w:b/>
          <w:sz w:val="24"/>
        </w:rPr>
      </w:pPr>
      <w:r>
        <w:rPr>
          <w:rFonts w:ascii="Arial" w:hAnsi="Arial" w:cs="Arial"/>
          <w:b/>
          <w:color w:val="0000FF"/>
          <w:sz w:val="24"/>
        </w:rPr>
        <w:t>R5-245576</w:t>
      </w:r>
      <w:r>
        <w:rPr>
          <w:rFonts w:ascii="Arial" w:hAnsi="Arial" w:cs="Arial"/>
          <w:b/>
          <w:color w:val="0000FF"/>
          <w:sz w:val="24"/>
        </w:rPr>
        <w:tab/>
      </w:r>
      <w:r>
        <w:rPr>
          <w:rFonts w:ascii="Arial" w:hAnsi="Arial" w:cs="Arial"/>
          <w:b/>
          <w:sz w:val="24"/>
        </w:rPr>
        <w:t>Addition of NR SL SIG test case 12.2.6.2_SL_DRB_management</w:t>
      </w:r>
    </w:p>
    <w:p w14:paraId="6409DB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E23E16" w14:textId="77777777" w:rsidR="00401C25" w:rsidRDefault="00401C25" w:rsidP="00401C25">
      <w:pPr>
        <w:rPr>
          <w:color w:val="808080"/>
        </w:rPr>
      </w:pPr>
      <w:r>
        <w:rPr>
          <w:color w:val="808080"/>
        </w:rPr>
        <w:t>(Replaces R5-244646)</w:t>
      </w:r>
    </w:p>
    <w:p w14:paraId="1E1E3E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210E8" w14:textId="197B469D" w:rsidR="00401C25" w:rsidRDefault="00401C25" w:rsidP="00401C25">
      <w:pPr>
        <w:rPr>
          <w:rFonts w:ascii="Arial" w:hAnsi="Arial" w:cs="Arial"/>
          <w:b/>
          <w:sz w:val="24"/>
        </w:rPr>
      </w:pPr>
      <w:r>
        <w:rPr>
          <w:rFonts w:ascii="Arial" w:hAnsi="Arial" w:cs="Arial"/>
          <w:b/>
          <w:color w:val="0000FF"/>
          <w:sz w:val="24"/>
        </w:rPr>
        <w:t>R5-245205</w:t>
      </w:r>
      <w:r>
        <w:rPr>
          <w:rFonts w:ascii="Arial" w:hAnsi="Arial" w:cs="Arial"/>
          <w:b/>
          <w:color w:val="0000FF"/>
          <w:sz w:val="24"/>
        </w:rPr>
        <w:tab/>
      </w:r>
      <w:r>
        <w:rPr>
          <w:rFonts w:ascii="Arial" w:hAnsi="Arial" w:cs="Arial"/>
          <w:b/>
          <w:sz w:val="24"/>
        </w:rPr>
        <w:t>Editorial correction to NR TC 12.1.4.1</w:t>
      </w:r>
    </w:p>
    <w:p w14:paraId="6F21FF6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CR-4635  Cat: F (Rel-17)</w:t>
      </w:r>
      <w:r>
        <w:rPr>
          <w:i/>
        </w:rPr>
        <w:br/>
      </w:r>
      <w:r>
        <w:rPr>
          <w:i/>
        </w:rPr>
        <w:br/>
      </w:r>
      <w:r>
        <w:rPr>
          <w:i/>
        </w:rPr>
        <w:tab/>
      </w:r>
      <w:r>
        <w:rPr>
          <w:i/>
        </w:rPr>
        <w:tab/>
      </w:r>
      <w:r>
        <w:rPr>
          <w:i/>
        </w:rPr>
        <w:tab/>
      </w:r>
      <w:r>
        <w:rPr>
          <w:i/>
        </w:rPr>
        <w:tab/>
      </w:r>
      <w:r>
        <w:rPr>
          <w:i/>
        </w:rPr>
        <w:tab/>
        <w:t>Source: Huawei, Hisilicon</w:t>
      </w:r>
    </w:p>
    <w:p w14:paraId="7BF619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206F5" w14:textId="77777777" w:rsidR="00401C25" w:rsidRDefault="00401C25" w:rsidP="00401C25">
      <w:pPr>
        <w:pStyle w:val="Heading5"/>
      </w:pPr>
      <w:bookmarkStart w:id="824" w:name="_Toc176427150"/>
      <w:r>
        <w:t>6.3.2.5</w:t>
      </w:r>
      <w:r>
        <w:tab/>
        <w:t>TS 38.523-2</w:t>
      </w:r>
      <w:bookmarkEnd w:id="824"/>
    </w:p>
    <w:p w14:paraId="17DBCA10" w14:textId="4F946F36" w:rsidR="00401C25" w:rsidRDefault="00401C25" w:rsidP="00401C25">
      <w:pPr>
        <w:rPr>
          <w:rFonts w:ascii="Arial" w:hAnsi="Arial" w:cs="Arial"/>
          <w:b/>
          <w:sz w:val="24"/>
        </w:rPr>
      </w:pPr>
      <w:r>
        <w:rPr>
          <w:rFonts w:ascii="Arial" w:hAnsi="Arial" w:cs="Arial"/>
          <w:b/>
          <w:color w:val="0000FF"/>
          <w:sz w:val="24"/>
        </w:rPr>
        <w:t>R5-244364</w:t>
      </w:r>
      <w:r>
        <w:rPr>
          <w:rFonts w:ascii="Arial" w:hAnsi="Arial" w:cs="Arial"/>
          <w:b/>
          <w:color w:val="0000FF"/>
          <w:sz w:val="24"/>
        </w:rPr>
        <w:tab/>
      </w:r>
      <w:r>
        <w:rPr>
          <w:rFonts w:ascii="Arial" w:hAnsi="Arial" w:cs="Arial"/>
          <w:b/>
          <w:sz w:val="24"/>
        </w:rPr>
        <w:t>Editorial correction to applicability of TC 12.2.2.1</w:t>
      </w:r>
    </w:p>
    <w:p w14:paraId="11D6E6E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CR-0487  Cat: F (Rel-17)</w:t>
      </w:r>
      <w:r>
        <w:rPr>
          <w:i/>
        </w:rPr>
        <w:br/>
      </w:r>
      <w:r>
        <w:rPr>
          <w:i/>
        </w:rPr>
        <w:br/>
      </w:r>
      <w:r>
        <w:rPr>
          <w:i/>
        </w:rPr>
        <w:tab/>
      </w:r>
      <w:r>
        <w:rPr>
          <w:i/>
        </w:rPr>
        <w:tab/>
      </w:r>
      <w:r>
        <w:rPr>
          <w:i/>
        </w:rPr>
        <w:tab/>
      </w:r>
      <w:r>
        <w:rPr>
          <w:i/>
        </w:rPr>
        <w:tab/>
      </w:r>
      <w:r>
        <w:rPr>
          <w:i/>
        </w:rPr>
        <w:tab/>
        <w:t>Source: ZTE Corporation</w:t>
      </w:r>
    </w:p>
    <w:p w14:paraId="2D0D0989" w14:textId="77777777" w:rsidR="00401C25" w:rsidRDefault="00401C25" w:rsidP="00401C25">
      <w:pPr>
        <w:rPr>
          <w:rFonts w:ascii="Arial" w:hAnsi="Arial" w:cs="Arial"/>
          <w:b/>
        </w:rPr>
      </w:pPr>
      <w:r>
        <w:rPr>
          <w:rFonts w:ascii="Arial" w:hAnsi="Arial" w:cs="Arial"/>
          <w:b/>
        </w:rPr>
        <w:t xml:space="preserve">Abstract: </w:t>
      </w:r>
    </w:p>
    <w:p w14:paraId="1EF91274" w14:textId="77777777" w:rsidR="00401C25" w:rsidRDefault="00401C25" w:rsidP="00401C25">
      <w:r>
        <w:t>Editorial</w:t>
      </w:r>
    </w:p>
    <w:p w14:paraId="5FEFF7D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102D9" w14:textId="088880D7" w:rsidR="00401C25" w:rsidRDefault="00401C25" w:rsidP="00401C25">
      <w:pPr>
        <w:rPr>
          <w:rFonts w:ascii="Arial" w:hAnsi="Arial" w:cs="Arial"/>
          <w:b/>
          <w:sz w:val="24"/>
        </w:rPr>
      </w:pPr>
      <w:r>
        <w:rPr>
          <w:rFonts w:ascii="Arial" w:hAnsi="Arial" w:cs="Arial"/>
          <w:b/>
          <w:color w:val="0000FF"/>
          <w:sz w:val="24"/>
        </w:rPr>
        <w:t>R5-244365</w:t>
      </w:r>
      <w:r>
        <w:rPr>
          <w:rFonts w:ascii="Arial" w:hAnsi="Arial" w:cs="Arial"/>
          <w:b/>
          <w:color w:val="0000FF"/>
          <w:sz w:val="24"/>
        </w:rPr>
        <w:tab/>
      </w:r>
      <w:r>
        <w:rPr>
          <w:rFonts w:ascii="Arial" w:hAnsi="Arial" w:cs="Arial"/>
          <w:b/>
          <w:sz w:val="24"/>
        </w:rPr>
        <w:t>Addition of applicability for new TC 12.1.10.1.1 and TC 12.1.10.1.2</w:t>
      </w:r>
    </w:p>
    <w:p w14:paraId="29B9F6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CR-0488  Cat: F (Rel-17)</w:t>
      </w:r>
      <w:r>
        <w:rPr>
          <w:i/>
        </w:rPr>
        <w:br/>
      </w:r>
      <w:r>
        <w:rPr>
          <w:i/>
        </w:rPr>
        <w:br/>
      </w:r>
      <w:r>
        <w:rPr>
          <w:i/>
        </w:rPr>
        <w:tab/>
      </w:r>
      <w:r>
        <w:rPr>
          <w:i/>
        </w:rPr>
        <w:tab/>
      </w:r>
      <w:r>
        <w:rPr>
          <w:i/>
        </w:rPr>
        <w:tab/>
      </w:r>
      <w:r>
        <w:rPr>
          <w:i/>
        </w:rPr>
        <w:tab/>
      </w:r>
      <w:r>
        <w:rPr>
          <w:i/>
        </w:rPr>
        <w:tab/>
        <w:t>Source: ZTE Corporation</w:t>
      </w:r>
    </w:p>
    <w:p w14:paraId="6B6841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407F7" w14:textId="34080E2F" w:rsidR="00401C25" w:rsidRDefault="00401C25" w:rsidP="00401C25">
      <w:pPr>
        <w:rPr>
          <w:rFonts w:ascii="Arial" w:hAnsi="Arial" w:cs="Arial"/>
          <w:b/>
          <w:sz w:val="24"/>
        </w:rPr>
      </w:pPr>
      <w:r>
        <w:rPr>
          <w:rFonts w:ascii="Arial" w:hAnsi="Arial" w:cs="Arial"/>
          <w:b/>
          <w:color w:val="0000FF"/>
          <w:sz w:val="24"/>
        </w:rPr>
        <w:t>R5-244647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NR </w:t>
      </w:r>
      <w:proofErr w:type="spellStart"/>
      <w:r>
        <w:rPr>
          <w:rFonts w:ascii="Arial" w:hAnsi="Arial" w:cs="Arial"/>
          <w:b/>
          <w:sz w:val="24"/>
        </w:rPr>
        <w:t>sidelink</w:t>
      </w:r>
      <w:proofErr w:type="spellEnd"/>
      <w:r>
        <w:rPr>
          <w:rFonts w:ascii="Arial" w:hAnsi="Arial" w:cs="Arial"/>
          <w:b/>
          <w:sz w:val="24"/>
        </w:rPr>
        <w:t xml:space="preserve"> SIG test cases</w:t>
      </w:r>
    </w:p>
    <w:p w14:paraId="3ECF0C6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AF8B8" w14:textId="77777777" w:rsidR="00401C25" w:rsidRDefault="00401C25" w:rsidP="00401C25">
      <w:pPr>
        <w:rPr>
          <w:rFonts w:ascii="Arial" w:hAnsi="Arial" w:cs="Arial"/>
          <w:b/>
        </w:rPr>
      </w:pPr>
      <w:r>
        <w:rPr>
          <w:rFonts w:ascii="Arial" w:hAnsi="Arial" w:cs="Arial"/>
          <w:b/>
        </w:rPr>
        <w:lastRenderedPageBreak/>
        <w:t xml:space="preserve">Discussion: </w:t>
      </w:r>
    </w:p>
    <w:p w14:paraId="789B523D" w14:textId="77777777" w:rsidR="00401C25" w:rsidRDefault="00401C25" w:rsidP="00401C25">
      <w:r>
        <w:t>r2</w:t>
      </w:r>
    </w:p>
    <w:p w14:paraId="1599CF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R5-245577</w:t>
      </w:r>
      <w:r>
        <w:rPr>
          <w:color w:val="993300"/>
          <w:u w:val="single"/>
        </w:rPr>
        <w:t>.</w:t>
      </w:r>
    </w:p>
    <w:p w14:paraId="25018823" w14:textId="0394587B" w:rsidR="00401C25" w:rsidRDefault="00401C25" w:rsidP="00401C25">
      <w:pPr>
        <w:rPr>
          <w:rFonts w:ascii="Arial" w:hAnsi="Arial" w:cs="Arial"/>
          <w:b/>
          <w:sz w:val="24"/>
        </w:rPr>
      </w:pPr>
      <w:r>
        <w:rPr>
          <w:rFonts w:ascii="Arial" w:hAnsi="Arial" w:cs="Arial"/>
          <w:b/>
          <w:color w:val="0000FF"/>
          <w:sz w:val="24"/>
        </w:rPr>
        <w:t>R5-245577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NR </w:t>
      </w:r>
      <w:proofErr w:type="spellStart"/>
      <w:r>
        <w:rPr>
          <w:rFonts w:ascii="Arial" w:hAnsi="Arial" w:cs="Arial"/>
          <w:b/>
          <w:sz w:val="24"/>
        </w:rPr>
        <w:t>sidelink</w:t>
      </w:r>
      <w:proofErr w:type="spellEnd"/>
      <w:r>
        <w:rPr>
          <w:rFonts w:ascii="Arial" w:hAnsi="Arial" w:cs="Arial"/>
          <w:b/>
          <w:sz w:val="24"/>
        </w:rPr>
        <w:t xml:space="preserve"> SIG test cases</w:t>
      </w:r>
    </w:p>
    <w:p w14:paraId="538184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78C53" w14:textId="77777777" w:rsidR="00401C25" w:rsidRDefault="00401C25" w:rsidP="00401C25">
      <w:pPr>
        <w:rPr>
          <w:color w:val="808080"/>
        </w:rPr>
      </w:pPr>
      <w:r>
        <w:rPr>
          <w:color w:val="808080"/>
        </w:rPr>
        <w:t>(Replaces R5-244647)</w:t>
      </w:r>
    </w:p>
    <w:p w14:paraId="79BDEA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3C3BA" w14:textId="74EF236B" w:rsidR="00401C25" w:rsidRDefault="00401C25" w:rsidP="00401C25">
      <w:pPr>
        <w:rPr>
          <w:rFonts w:ascii="Arial" w:hAnsi="Arial" w:cs="Arial"/>
          <w:b/>
          <w:sz w:val="24"/>
        </w:rPr>
      </w:pPr>
      <w:r>
        <w:rPr>
          <w:rFonts w:ascii="Arial" w:hAnsi="Arial" w:cs="Arial"/>
          <w:b/>
          <w:color w:val="0000FF"/>
          <w:sz w:val="24"/>
        </w:rPr>
        <w:t>R5-244681</w:t>
      </w:r>
      <w:r>
        <w:rPr>
          <w:rFonts w:ascii="Arial" w:hAnsi="Arial" w:cs="Arial"/>
          <w:b/>
          <w:color w:val="0000FF"/>
          <w:sz w:val="24"/>
        </w:rPr>
        <w:tab/>
      </w:r>
      <w:r>
        <w:rPr>
          <w:rFonts w:ascii="Arial" w:hAnsi="Arial" w:cs="Arial"/>
          <w:b/>
          <w:sz w:val="24"/>
        </w:rPr>
        <w:t>Addition of applicability for new SL PDCP TC</w:t>
      </w:r>
    </w:p>
    <w:p w14:paraId="75AA1A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CR-0496  Cat: F (Rel-17)</w:t>
      </w:r>
      <w:r>
        <w:rPr>
          <w:i/>
        </w:rPr>
        <w:br/>
      </w:r>
      <w:r>
        <w:rPr>
          <w:i/>
        </w:rPr>
        <w:br/>
      </w:r>
      <w:r>
        <w:rPr>
          <w:i/>
        </w:rPr>
        <w:tab/>
      </w:r>
      <w:r>
        <w:rPr>
          <w:i/>
        </w:rPr>
        <w:tab/>
      </w:r>
      <w:r>
        <w:rPr>
          <w:i/>
        </w:rPr>
        <w:tab/>
      </w:r>
      <w:r>
        <w:rPr>
          <w:i/>
        </w:rPr>
        <w:tab/>
      </w:r>
      <w:r>
        <w:rPr>
          <w:i/>
        </w:rPr>
        <w:tab/>
        <w:t>Source: ZTE Corporation</w:t>
      </w:r>
    </w:p>
    <w:p w14:paraId="1AEF0E65" w14:textId="77777777" w:rsidR="00401C25" w:rsidRDefault="00401C25" w:rsidP="00401C25">
      <w:pPr>
        <w:rPr>
          <w:rFonts w:ascii="Arial" w:hAnsi="Arial" w:cs="Arial"/>
          <w:b/>
        </w:rPr>
      </w:pPr>
      <w:r>
        <w:rPr>
          <w:rFonts w:ascii="Arial" w:hAnsi="Arial" w:cs="Arial"/>
          <w:b/>
        </w:rPr>
        <w:t xml:space="preserve">Discussion: </w:t>
      </w:r>
    </w:p>
    <w:p w14:paraId="2F3D6E48" w14:textId="77777777" w:rsidR="00401C25" w:rsidRDefault="00401C25" w:rsidP="00401C25">
      <w:r>
        <w:t>r1</w:t>
      </w:r>
    </w:p>
    <w:p w14:paraId="21B9A7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R5-245578</w:t>
      </w:r>
      <w:r>
        <w:rPr>
          <w:color w:val="993300"/>
          <w:u w:val="single"/>
        </w:rPr>
        <w:t>.</w:t>
      </w:r>
    </w:p>
    <w:p w14:paraId="3AA8ABF6" w14:textId="42F89497" w:rsidR="00401C25" w:rsidRDefault="00401C25" w:rsidP="00401C25">
      <w:pPr>
        <w:rPr>
          <w:rFonts w:ascii="Arial" w:hAnsi="Arial" w:cs="Arial"/>
          <w:b/>
          <w:sz w:val="24"/>
        </w:rPr>
      </w:pPr>
      <w:r>
        <w:rPr>
          <w:rFonts w:ascii="Arial" w:hAnsi="Arial" w:cs="Arial"/>
          <w:b/>
          <w:color w:val="0000FF"/>
          <w:sz w:val="24"/>
        </w:rPr>
        <w:t>R5-245578</w:t>
      </w:r>
      <w:r>
        <w:rPr>
          <w:rFonts w:ascii="Arial" w:hAnsi="Arial" w:cs="Arial"/>
          <w:b/>
          <w:color w:val="0000FF"/>
          <w:sz w:val="24"/>
        </w:rPr>
        <w:tab/>
      </w:r>
      <w:r>
        <w:rPr>
          <w:rFonts w:ascii="Arial" w:hAnsi="Arial" w:cs="Arial"/>
          <w:b/>
          <w:sz w:val="24"/>
        </w:rPr>
        <w:t>Addition of applicability for new SL PDCP TC</w:t>
      </w:r>
    </w:p>
    <w:p w14:paraId="42DD215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CR-0496  rev 1 Cat: F (Rel-17)</w:t>
      </w:r>
      <w:r>
        <w:rPr>
          <w:i/>
        </w:rPr>
        <w:br/>
      </w:r>
      <w:r>
        <w:rPr>
          <w:i/>
        </w:rPr>
        <w:br/>
      </w:r>
      <w:r>
        <w:rPr>
          <w:i/>
        </w:rPr>
        <w:tab/>
      </w:r>
      <w:r>
        <w:rPr>
          <w:i/>
        </w:rPr>
        <w:tab/>
      </w:r>
      <w:r>
        <w:rPr>
          <w:i/>
        </w:rPr>
        <w:tab/>
      </w:r>
      <w:r>
        <w:rPr>
          <w:i/>
        </w:rPr>
        <w:tab/>
      </w:r>
      <w:r>
        <w:rPr>
          <w:i/>
        </w:rPr>
        <w:tab/>
        <w:t>Source: ZTE Corporation</w:t>
      </w:r>
    </w:p>
    <w:p w14:paraId="319F7D1D" w14:textId="77777777" w:rsidR="00401C25" w:rsidRDefault="00401C25" w:rsidP="00401C25">
      <w:pPr>
        <w:rPr>
          <w:color w:val="808080"/>
        </w:rPr>
      </w:pPr>
      <w:r>
        <w:rPr>
          <w:color w:val="808080"/>
        </w:rPr>
        <w:t>(Replaces R5-244681)</w:t>
      </w:r>
    </w:p>
    <w:p w14:paraId="1813CB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BE0AE" w14:textId="77777777" w:rsidR="00401C25" w:rsidRDefault="00401C25" w:rsidP="00401C25">
      <w:pPr>
        <w:pStyle w:val="Heading5"/>
      </w:pPr>
      <w:bookmarkStart w:id="825" w:name="_Toc176427151"/>
      <w:r>
        <w:lastRenderedPageBreak/>
        <w:t>6.3.2.6</w:t>
      </w:r>
      <w:r>
        <w:tab/>
        <w:t>TS 38.523-3</w:t>
      </w:r>
      <w:bookmarkEnd w:id="825"/>
    </w:p>
    <w:p w14:paraId="2950B204" w14:textId="77777777" w:rsidR="00401C25" w:rsidRDefault="00401C25" w:rsidP="00401C25">
      <w:pPr>
        <w:pStyle w:val="Heading5"/>
      </w:pPr>
      <w:bookmarkStart w:id="826" w:name="_Toc176427152"/>
      <w:r>
        <w:t>6.3.2.7</w:t>
      </w:r>
      <w:r>
        <w:tab/>
        <w:t>TS 36.509</w:t>
      </w:r>
      <w:bookmarkEnd w:id="826"/>
    </w:p>
    <w:p w14:paraId="3D2676B3" w14:textId="77777777" w:rsidR="00401C25" w:rsidRDefault="00401C25" w:rsidP="00401C25">
      <w:pPr>
        <w:pStyle w:val="Heading5"/>
      </w:pPr>
      <w:bookmarkStart w:id="827" w:name="_Toc176427153"/>
      <w:r>
        <w:t>6.3.2.8</w:t>
      </w:r>
      <w:r>
        <w:tab/>
        <w:t>TS 37.571-4</w:t>
      </w:r>
      <w:bookmarkEnd w:id="827"/>
    </w:p>
    <w:p w14:paraId="4BE0D5CE" w14:textId="77777777" w:rsidR="00401C25" w:rsidRDefault="00401C25" w:rsidP="00401C25">
      <w:pPr>
        <w:pStyle w:val="Heading5"/>
      </w:pPr>
      <w:bookmarkStart w:id="828" w:name="_Toc176427154"/>
      <w:r>
        <w:t>6.3.2.9</w:t>
      </w:r>
      <w:r>
        <w:tab/>
        <w:t>Discussion Papers, Work Plan, TC lists</w:t>
      </w:r>
      <w:bookmarkEnd w:id="828"/>
    </w:p>
    <w:p w14:paraId="75E3F3B4" w14:textId="77777777" w:rsidR="00401C25" w:rsidRDefault="00401C25" w:rsidP="00401C25">
      <w:pPr>
        <w:pStyle w:val="Heading4"/>
      </w:pPr>
      <w:bookmarkStart w:id="829" w:name="_Toc176427155"/>
      <w:r>
        <w:t>6.3.3</w:t>
      </w:r>
      <w:r>
        <w:tab/>
        <w:t>Rel-17 NR CA and DC; and NR and LTE DC Configurations (UID-900056) NR_CADC_NR_LTE_DC_R17-UEConTest</w:t>
      </w:r>
      <w:bookmarkEnd w:id="829"/>
    </w:p>
    <w:p w14:paraId="0C7BF5F0" w14:textId="77777777" w:rsidR="00401C25" w:rsidRDefault="00401C25" w:rsidP="00401C25">
      <w:pPr>
        <w:pStyle w:val="Heading5"/>
      </w:pPr>
      <w:bookmarkStart w:id="830" w:name="_Toc176427156"/>
      <w:r>
        <w:t>6.3.3.1</w:t>
      </w:r>
      <w:r>
        <w:tab/>
        <w:t>TS 38.508-1</w:t>
      </w:r>
      <w:bookmarkEnd w:id="830"/>
      <w:r>
        <w:t xml:space="preserve"> </w:t>
      </w:r>
    </w:p>
    <w:p w14:paraId="529A7B0A" w14:textId="77777777" w:rsidR="00401C25" w:rsidRDefault="00401C25" w:rsidP="00401C25">
      <w:pPr>
        <w:pStyle w:val="Heading5"/>
      </w:pPr>
      <w:bookmarkStart w:id="831" w:name="_Toc176427157"/>
      <w:r>
        <w:t>6.3.3.2</w:t>
      </w:r>
      <w:r>
        <w:tab/>
        <w:t>TS 38.508-2</w:t>
      </w:r>
      <w:bookmarkEnd w:id="831"/>
    </w:p>
    <w:p w14:paraId="3ED2AE0D" w14:textId="77777777" w:rsidR="00401C25" w:rsidRDefault="00401C25" w:rsidP="00401C25">
      <w:pPr>
        <w:pStyle w:val="Heading5"/>
      </w:pPr>
      <w:bookmarkStart w:id="832" w:name="_Toc176427158"/>
      <w:r>
        <w:t>6.3.3.3</w:t>
      </w:r>
      <w:r>
        <w:tab/>
        <w:t>TS 38.523-1</w:t>
      </w:r>
      <w:bookmarkEnd w:id="832"/>
    </w:p>
    <w:p w14:paraId="4FFED341" w14:textId="77777777" w:rsidR="00401C25" w:rsidRDefault="00401C25" w:rsidP="00401C25">
      <w:pPr>
        <w:pStyle w:val="Heading5"/>
      </w:pPr>
      <w:bookmarkStart w:id="833" w:name="_Toc176427159"/>
      <w:r>
        <w:t>6.3.3.4</w:t>
      </w:r>
      <w:r>
        <w:tab/>
        <w:t>TS 38.523-2</w:t>
      </w:r>
      <w:bookmarkEnd w:id="833"/>
    </w:p>
    <w:p w14:paraId="2A8F1A34" w14:textId="77777777" w:rsidR="00401C25" w:rsidRDefault="00401C25" w:rsidP="00401C25">
      <w:pPr>
        <w:pStyle w:val="Heading5"/>
      </w:pPr>
      <w:bookmarkStart w:id="834" w:name="_Toc176427160"/>
      <w:r>
        <w:t>6.3.3.5</w:t>
      </w:r>
      <w:r>
        <w:tab/>
        <w:t>TS 38.523-3</w:t>
      </w:r>
      <w:bookmarkEnd w:id="834"/>
    </w:p>
    <w:p w14:paraId="749A0320" w14:textId="77777777" w:rsidR="00401C25" w:rsidRDefault="00401C25" w:rsidP="00401C25">
      <w:pPr>
        <w:pStyle w:val="Heading5"/>
      </w:pPr>
      <w:bookmarkStart w:id="835" w:name="_Toc176427161"/>
      <w:r>
        <w:t>6.3.3.6</w:t>
      </w:r>
      <w:r>
        <w:tab/>
        <w:t>Discussion Papers, Work Plan, TC lists</w:t>
      </w:r>
      <w:bookmarkEnd w:id="835"/>
    </w:p>
    <w:p w14:paraId="11C37DF5" w14:textId="77777777" w:rsidR="00401C25" w:rsidRDefault="00401C25" w:rsidP="00401C25">
      <w:pPr>
        <w:pStyle w:val="Heading4"/>
      </w:pPr>
      <w:bookmarkStart w:id="836" w:name="_Toc176427162"/>
      <w:r>
        <w:t>6.3.4</w:t>
      </w:r>
      <w:r>
        <w:tab/>
        <w:t xml:space="preserve">NR-based access to unlicensed spectrum (UID-911003) </w:t>
      </w:r>
      <w:proofErr w:type="spellStart"/>
      <w:r>
        <w:t>NR_unlic-UEConTest</w:t>
      </w:r>
      <w:bookmarkEnd w:id="836"/>
      <w:proofErr w:type="spellEnd"/>
    </w:p>
    <w:p w14:paraId="5B4FBEF3" w14:textId="77777777" w:rsidR="00401C25" w:rsidRDefault="00401C25" w:rsidP="00401C25">
      <w:pPr>
        <w:pStyle w:val="Heading5"/>
      </w:pPr>
      <w:bookmarkStart w:id="837" w:name="_Toc176427163"/>
      <w:r>
        <w:t>6.3.4.1</w:t>
      </w:r>
      <w:r>
        <w:tab/>
        <w:t>TS 38.508-1</w:t>
      </w:r>
      <w:bookmarkEnd w:id="837"/>
      <w:r>
        <w:t xml:space="preserve"> </w:t>
      </w:r>
    </w:p>
    <w:p w14:paraId="427A1A1F" w14:textId="1EF9D22F" w:rsidR="00401C25" w:rsidRDefault="00401C25" w:rsidP="00401C25">
      <w:pPr>
        <w:rPr>
          <w:rFonts w:ascii="Arial" w:hAnsi="Arial" w:cs="Arial"/>
          <w:b/>
          <w:sz w:val="24"/>
        </w:rPr>
      </w:pPr>
      <w:r>
        <w:rPr>
          <w:rFonts w:ascii="Arial" w:hAnsi="Arial" w:cs="Arial"/>
          <w:b/>
          <w:color w:val="0000FF"/>
          <w:sz w:val="24"/>
        </w:rPr>
        <w:t>R5-244790</w:t>
      </w:r>
      <w:r>
        <w:rPr>
          <w:rFonts w:ascii="Arial" w:hAnsi="Arial" w:cs="Arial"/>
          <w:b/>
          <w:color w:val="0000FF"/>
          <w:sz w:val="24"/>
        </w:rPr>
        <w:tab/>
      </w:r>
      <w:r>
        <w:rPr>
          <w:rFonts w:ascii="Arial" w:hAnsi="Arial" w:cs="Arial"/>
          <w:b/>
          <w:sz w:val="24"/>
        </w:rPr>
        <w:t>Addition of DCI configuration for dynamic channel access in shared spectrum</w:t>
      </w:r>
    </w:p>
    <w:p w14:paraId="5FA818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CR-3298  Cat: F (Rel-18)</w:t>
      </w:r>
      <w:r>
        <w:rPr>
          <w:i/>
        </w:rPr>
        <w:br/>
      </w:r>
      <w:r>
        <w:rPr>
          <w:i/>
        </w:rPr>
        <w:br/>
      </w:r>
      <w:r>
        <w:rPr>
          <w:i/>
        </w:rPr>
        <w:tab/>
      </w:r>
      <w:r>
        <w:rPr>
          <w:i/>
        </w:rPr>
        <w:tab/>
      </w:r>
      <w:r>
        <w:rPr>
          <w:i/>
        </w:rPr>
        <w:tab/>
      </w:r>
      <w:r>
        <w:rPr>
          <w:i/>
        </w:rPr>
        <w:tab/>
      </w:r>
      <w:r>
        <w:rPr>
          <w:i/>
        </w:rPr>
        <w:tab/>
        <w:t>Source: Qualcomm Incorporated</w:t>
      </w:r>
    </w:p>
    <w:p w14:paraId="2CF2367E" w14:textId="77777777" w:rsidR="00401C25" w:rsidRDefault="00401C25" w:rsidP="00401C25">
      <w:pPr>
        <w:rPr>
          <w:rFonts w:ascii="Arial" w:hAnsi="Arial" w:cs="Arial"/>
          <w:b/>
        </w:rPr>
      </w:pPr>
      <w:r>
        <w:rPr>
          <w:rFonts w:ascii="Arial" w:hAnsi="Arial" w:cs="Arial"/>
          <w:b/>
        </w:rPr>
        <w:t xml:space="preserve">Discussion: </w:t>
      </w:r>
    </w:p>
    <w:p w14:paraId="0E4A324F" w14:textId="77777777" w:rsidR="00401C25" w:rsidRDefault="00401C25" w:rsidP="00401C25">
      <w:r>
        <w:t>r1</w:t>
      </w:r>
    </w:p>
    <w:p w14:paraId="3F7FD1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R5-245544</w:t>
      </w:r>
      <w:r>
        <w:rPr>
          <w:color w:val="993300"/>
          <w:u w:val="single"/>
        </w:rPr>
        <w:t>.</w:t>
      </w:r>
    </w:p>
    <w:p w14:paraId="53860ECB" w14:textId="432043CC" w:rsidR="00401C25" w:rsidRDefault="00401C25" w:rsidP="00401C25">
      <w:pPr>
        <w:rPr>
          <w:rFonts w:ascii="Arial" w:hAnsi="Arial" w:cs="Arial"/>
          <w:b/>
          <w:sz w:val="24"/>
        </w:rPr>
      </w:pPr>
      <w:r>
        <w:rPr>
          <w:rFonts w:ascii="Arial" w:hAnsi="Arial" w:cs="Arial"/>
          <w:b/>
          <w:color w:val="0000FF"/>
          <w:sz w:val="24"/>
        </w:rPr>
        <w:t>R5-245544</w:t>
      </w:r>
      <w:r>
        <w:rPr>
          <w:rFonts w:ascii="Arial" w:hAnsi="Arial" w:cs="Arial"/>
          <w:b/>
          <w:color w:val="0000FF"/>
          <w:sz w:val="24"/>
        </w:rPr>
        <w:tab/>
      </w:r>
      <w:r>
        <w:rPr>
          <w:rFonts w:ascii="Arial" w:hAnsi="Arial" w:cs="Arial"/>
          <w:b/>
          <w:sz w:val="24"/>
        </w:rPr>
        <w:t>Addition of DCI configuration for dynamic channel access in shared spectrum</w:t>
      </w:r>
    </w:p>
    <w:p w14:paraId="3956E1D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CR-3298  rev 1 Cat: F (Rel-18)</w:t>
      </w:r>
      <w:r>
        <w:rPr>
          <w:i/>
        </w:rPr>
        <w:br/>
      </w:r>
      <w:r>
        <w:rPr>
          <w:i/>
        </w:rPr>
        <w:br/>
      </w:r>
      <w:r>
        <w:rPr>
          <w:i/>
        </w:rPr>
        <w:tab/>
      </w:r>
      <w:r>
        <w:rPr>
          <w:i/>
        </w:rPr>
        <w:tab/>
      </w:r>
      <w:r>
        <w:rPr>
          <w:i/>
        </w:rPr>
        <w:tab/>
      </w:r>
      <w:r>
        <w:rPr>
          <w:i/>
        </w:rPr>
        <w:tab/>
      </w:r>
      <w:r>
        <w:rPr>
          <w:i/>
        </w:rPr>
        <w:tab/>
        <w:t>Source: Qualcomm Incorporated</w:t>
      </w:r>
    </w:p>
    <w:p w14:paraId="4D686032" w14:textId="77777777" w:rsidR="00401C25" w:rsidRDefault="00401C25" w:rsidP="00401C25">
      <w:pPr>
        <w:rPr>
          <w:color w:val="808080"/>
        </w:rPr>
      </w:pPr>
      <w:r>
        <w:rPr>
          <w:color w:val="808080"/>
        </w:rPr>
        <w:t>(Replaces R5-244790)</w:t>
      </w:r>
    </w:p>
    <w:p w14:paraId="24C343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3F941" w14:textId="6E57C8FF" w:rsidR="00401C25" w:rsidRDefault="00401C25" w:rsidP="00401C25">
      <w:pPr>
        <w:rPr>
          <w:rFonts w:ascii="Arial" w:hAnsi="Arial" w:cs="Arial"/>
          <w:b/>
          <w:sz w:val="24"/>
        </w:rPr>
      </w:pPr>
      <w:r>
        <w:rPr>
          <w:rFonts w:ascii="Arial" w:hAnsi="Arial" w:cs="Arial"/>
          <w:b/>
          <w:color w:val="0000FF"/>
          <w:sz w:val="24"/>
        </w:rPr>
        <w:t>R5-244791</w:t>
      </w:r>
      <w:r>
        <w:rPr>
          <w:rFonts w:ascii="Arial" w:hAnsi="Arial" w:cs="Arial"/>
          <w:b/>
          <w:color w:val="0000FF"/>
          <w:sz w:val="24"/>
        </w:rPr>
        <w:tab/>
      </w:r>
      <w:r>
        <w:rPr>
          <w:rFonts w:ascii="Arial" w:hAnsi="Arial" w:cs="Arial"/>
          <w:b/>
          <w:sz w:val="24"/>
        </w:rPr>
        <w:t>Addition of DCI information for dynamic channel access in shared spectrum</w:t>
      </w:r>
    </w:p>
    <w:p w14:paraId="7B34D72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CR-3299  Cat: F (Rel-18)</w:t>
      </w:r>
      <w:r>
        <w:rPr>
          <w:i/>
        </w:rPr>
        <w:br/>
      </w:r>
      <w:r>
        <w:rPr>
          <w:i/>
        </w:rPr>
        <w:br/>
      </w:r>
      <w:r>
        <w:rPr>
          <w:i/>
        </w:rPr>
        <w:tab/>
      </w:r>
      <w:r>
        <w:rPr>
          <w:i/>
        </w:rPr>
        <w:tab/>
      </w:r>
      <w:r>
        <w:rPr>
          <w:i/>
        </w:rPr>
        <w:tab/>
      </w:r>
      <w:r>
        <w:rPr>
          <w:i/>
        </w:rPr>
        <w:tab/>
      </w:r>
      <w:r>
        <w:rPr>
          <w:i/>
        </w:rPr>
        <w:tab/>
        <w:t>Source: Qualcomm Incorporated</w:t>
      </w:r>
    </w:p>
    <w:p w14:paraId="4F334B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C4933" w14:textId="4B68D447" w:rsidR="00401C25" w:rsidRDefault="00401C25" w:rsidP="00401C25">
      <w:pPr>
        <w:rPr>
          <w:rFonts w:ascii="Arial" w:hAnsi="Arial" w:cs="Arial"/>
          <w:b/>
          <w:sz w:val="24"/>
        </w:rPr>
      </w:pPr>
      <w:r>
        <w:rPr>
          <w:rFonts w:ascii="Arial" w:hAnsi="Arial" w:cs="Arial"/>
          <w:b/>
          <w:color w:val="0000FF"/>
          <w:sz w:val="24"/>
        </w:rPr>
        <w:t>R5-244792</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ChannelAccessConfig</w:t>
      </w:r>
      <w:proofErr w:type="spellEnd"/>
      <w:r>
        <w:rPr>
          <w:rFonts w:ascii="Arial" w:hAnsi="Arial" w:cs="Arial"/>
          <w:b/>
          <w:sz w:val="24"/>
        </w:rPr>
        <w:t xml:space="preserve"> Table</w:t>
      </w:r>
    </w:p>
    <w:p w14:paraId="679A9CD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CR-3300  Cat: F (Rel-18)</w:t>
      </w:r>
      <w:r>
        <w:rPr>
          <w:i/>
        </w:rPr>
        <w:br/>
      </w:r>
      <w:r>
        <w:rPr>
          <w:i/>
        </w:rPr>
        <w:br/>
      </w:r>
      <w:r>
        <w:rPr>
          <w:i/>
        </w:rPr>
        <w:tab/>
      </w:r>
      <w:r>
        <w:rPr>
          <w:i/>
        </w:rPr>
        <w:tab/>
      </w:r>
      <w:r>
        <w:rPr>
          <w:i/>
        </w:rPr>
        <w:tab/>
      </w:r>
      <w:r>
        <w:rPr>
          <w:i/>
        </w:rPr>
        <w:tab/>
      </w:r>
      <w:r>
        <w:rPr>
          <w:i/>
        </w:rPr>
        <w:tab/>
        <w:t>Source: Qualcomm Incorporated</w:t>
      </w:r>
    </w:p>
    <w:p w14:paraId="0E06824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3747C" w14:textId="77777777" w:rsidR="00401C25" w:rsidRDefault="00401C25" w:rsidP="00401C25">
      <w:pPr>
        <w:pStyle w:val="Heading5"/>
      </w:pPr>
      <w:bookmarkStart w:id="838" w:name="_Toc176427164"/>
      <w:r>
        <w:t>6.3.4.2</w:t>
      </w:r>
      <w:r>
        <w:tab/>
        <w:t>TS 38.508-2</w:t>
      </w:r>
      <w:bookmarkEnd w:id="838"/>
    </w:p>
    <w:p w14:paraId="4578926E" w14:textId="77777777" w:rsidR="00401C25" w:rsidRDefault="00401C25" w:rsidP="00401C25">
      <w:pPr>
        <w:pStyle w:val="Heading5"/>
      </w:pPr>
      <w:bookmarkStart w:id="839" w:name="_Toc176427165"/>
      <w:r>
        <w:t>6.3.4.3</w:t>
      </w:r>
      <w:r>
        <w:tab/>
        <w:t>TS 38.509</w:t>
      </w:r>
      <w:bookmarkEnd w:id="839"/>
    </w:p>
    <w:p w14:paraId="4A9BA787" w14:textId="77777777" w:rsidR="00401C25" w:rsidRDefault="00401C25" w:rsidP="00401C25">
      <w:pPr>
        <w:pStyle w:val="Heading5"/>
      </w:pPr>
      <w:bookmarkStart w:id="840" w:name="_Toc176427166"/>
      <w:r>
        <w:t>6.3.4.4</w:t>
      </w:r>
      <w:r>
        <w:tab/>
        <w:t>TS 38.523-1</w:t>
      </w:r>
      <w:bookmarkEnd w:id="840"/>
    </w:p>
    <w:p w14:paraId="3621E91C" w14:textId="761C593D" w:rsidR="00401C25" w:rsidRDefault="00401C25" w:rsidP="00401C25">
      <w:pPr>
        <w:rPr>
          <w:rFonts w:ascii="Arial" w:hAnsi="Arial" w:cs="Arial"/>
          <w:b/>
          <w:sz w:val="24"/>
        </w:rPr>
      </w:pPr>
      <w:r>
        <w:rPr>
          <w:rFonts w:ascii="Arial" w:hAnsi="Arial" w:cs="Arial"/>
          <w:b/>
          <w:color w:val="0000FF"/>
          <w:sz w:val="24"/>
        </w:rPr>
        <w:t>R5-245478</w:t>
      </w:r>
      <w:r>
        <w:rPr>
          <w:rFonts w:ascii="Arial" w:hAnsi="Arial" w:cs="Arial"/>
          <w:b/>
          <w:color w:val="0000FF"/>
          <w:sz w:val="24"/>
        </w:rPr>
        <w:tab/>
      </w:r>
      <w:r>
        <w:rPr>
          <w:rFonts w:ascii="Arial" w:hAnsi="Arial" w:cs="Arial"/>
          <w:b/>
          <w:sz w:val="24"/>
        </w:rPr>
        <w:t>Correction to shared spectrum test case 8.1.8.2.1</w:t>
      </w:r>
    </w:p>
    <w:p w14:paraId="42AA1B7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CR-4654  Cat: F (Rel-17)</w:t>
      </w:r>
      <w:r>
        <w:rPr>
          <w:i/>
        </w:rPr>
        <w:br/>
      </w:r>
      <w:r>
        <w:rPr>
          <w:i/>
        </w:rPr>
        <w:br/>
      </w:r>
      <w:r>
        <w:rPr>
          <w:i/>
        </w:rPr>
        <w:tab/>
      </w:r>
      <w:r>
        <w:rPr>
          <w:i/>
        </w:rPr>
        <w:tab/>
      </w:r>
      <w:r>
        <w:rPr>
          <w:i/>
        </w:rPr>
        <w:tab/>
      </w:r>
      <w:r>
        <w:rPr>
          <w:i/>
        </w:rPr>
        <w:tab/>
      </w:r>
      <w:r>
        <w:rPr>
          <w:i/>
        </w:rPr>
        <w:tab/>
        <w:t xml:space="preserve">Source: Qualcomm Incorporated </w:t>
      </w:r>
    </w:p>
    <w:p w14:paraId="7414CD27" w14:textId="77777777" w:rsidR="00401C25" w:rsidRDefault="00401C25" w:rsidP="00401C25">
      <w:pPr>
        <w:rPr>
          <w:rFonts w:ascii="Arial" w:hAnsi="Arial" w:cs="Arial"/>
          <w:b/>
        </w:rPr>
      </w:pPr>
      <w:r>
        <w:rPr>
          <w:rFonts w:ascii="Arial" w:hAnsi="Arial" w:cs="Arial"/>
          <w:b/>
        </w:rPr>
        <w:t xml:space="preserve">Discussion: </w:t>
      </w:r>
    </w:p>
    <w:p w14:paraId="2C36635A" w14:textId="77777777" w:rsidR="00401C25" w:rsidRDefault="00401C25" w:rsidP="00401C25">
      <w:r>
        <w:t>late doc</w:t>
      </w:r>
    </w:p>
    <w:p w14:paraId="6C0FBD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D80D7" w14:textId="77777777" w:rsidR="00401C25" w:rsidRDefault="00401C25" w:rsidP="00401C25">
      <w:pPr>
        <w:pStyle w:val="Heading5"/>
      </w:pPr>
      <w:bookmarkStart w:id="841" w:name="_Toc176427167"/>
      <w:r>
        <w:t>6.3.4.5</w:t>
      </w:r>
      <w:r>
        <w:tab/>
        <w:t>TS 38.523-2</w:t>
      </w:r>
      <w:bookmarkEnd w:id="841"/>
    </w:p>
    <w:p w14:paraId="65854669" w14:textId="77777777" w:rsidR="00401C25" w:rsidRDefault="00401C25" w:rsidP="00401C25">
      <w:pPr>
        <w:pStyle w:val="Heading5"/>
      </w:pPr>
      <w:bookmarkStart w:id="842" w:name="_Toc176427168"/>
      <w:r>
        <w:t>6.3.4.6</w:t>
      </w:r>
      <w:r>
        <w:tab/>
        <w:t>TS 38.523-3</w:t>
      </w:r>
      <w:bookmarkEnd w:id="842"/>
    </w:p>
    <w:p w14:paraId="48C5E0F3" w14:textId="0BC49584" w:rsidR="00401C25" w:rsidRDefault="00401C25" w:rsidP="00401C25">
      <w:pPr>
        <w:rPr>
          <w:rFonts w:ascii="Arial" w:hAnsi="Arial" w:cs="Arial"/>
          <w:b/>
          <w:sz w:val="24"/>
        </w:rPr>
      </w:pPr>
      <w:r>
        <w:rPr>
          <w:rFonts w:ascii="Arial" w:hAnsi="Arial" w:cs="Arial"/>
          <w:b/>
          <w:color w:val="0000FF"/>
          <w:sz w:val="24"/>
        </w:rPr>
        <w:t>R5-244420</w:t>
      </w:r>
      <w:r>
        <w:rPr>
          <w:rFonts w:ascii="Arial" w:hAnsi="Arial" w:cs="Arial"/>
          <w:b/>
          <w:color w:val="0000FF"/>
          <w:sz w:val="24"/>
        </w:rPr>
        <w:tab/>
      </w:r>
      <w:r>
        <w:rPr>
          <w:rFonts w:ascii="Arial" w:hAnsi="Arial" w:cs="Arial"/>
          <w:b/>
          <w:sz w:val="24"/>
        </w:rPr>
        <w:t>NR-U: Test Model updates</w:t>
      </w:r>
    </w:p>
    <w:p w14:paraId="5FF490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v17.11.0</w:t>
      </w:r>
      <w:r>
        <w:rPr>
          <w:i/>
        </w:rPr>
        <w:tab/>
        <w:t xml:space="preserve">  CR-3500  Cat: F (Rel-17)</w:t>
      </w:r>
      <w:r>
        <w:rPr>
          <w:i/>
        </w:rPr>
        <w:br/>
      </w:r>
      <w:r>
        <w:rPr>
          <w:i/>
        </w:rPr>
        <w:br/>
      </w:r>
      <w:r>
        <w:rPr>
          <w:i/>
        </w:rPr>
        <w:tab/>
      </w:r>
      <w:r>
        <w:rPr>
          <w:i/>
        </w:rPr>
        <w:tab/>
      </w:r>
      <w:r>
        <w:rPr>
          <w:i/>
        </w:rPr>
        <w:tab/>
      </w:r>
      <w:r>
        <w:rPr>
          <w:i/>
        </w:rPr>
        <w:tab/>
      </w:r>
      <w:r>
        <w:rPr>
          <w:i/>
        </w:rPr>
        <w:tab/>
        <w:t>Source: MCC TF160</w:t>
      </w:r>
    </w:p>
    <w:p w14:paraId="5A5939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3B479" w14:textId="77777777" w:rsidR="00401C25" w:rsidRDefault="00401C25" w:rsidP="00401C25">
      <w:pPr>
        <w:pStyle w:val="Heading5"/>
      </w:pPr>
      <w:bookmarkStart w:id="843" w:name="_Toc176427169"/>
      <w:r>
        <w:lastRenderedPageBreak/>
        <w:t>6.3.4.7</w:t>
      </w:r>
      <w:r>
        <w:tab/>
        <w:t>Discussion Papers, Work Plan, TC lists</w:t>
      </w:r>
      <w:bookmarkEnd w:id="843"/>
    </w:p>
    <w:p w14:paraId="14BA74CF" w14:textId="77777777" w:rsidR="00401C25" w:rsidRDefault="00401C25" w:rsidP="00401C25">
      <w:pPr>
        <w:pStyle w:val="Heading4"/>
      </w:pPr>
      <w:bookmarkStart w:id="844" w:name="_Toc176427170"/>
      <w:r>
        <w:t>6.3.5</w:t>
      </w:r>
      <w:r>
        <w:tab/>
        <w:t xml:space="preserve">NR small data transmissions in INACTIVE state (UID-960072) </w:t>
      </w:r>
      <w:proofErr w:type="spellStart"/>
      <w:r>
        <w:t>NR_SmallData_INACTIVE-UEConTest</w:t>
      </w:r>
      <w:bookmarkEnd w:id="844"/>
      <w:proofErr w:type="spellEnd"/>
    </w:p>
    <w:p w14:paraId="71B506C4" w14:textId="77777777" w:rsidR="00401C25" w:rsidRDefault="00401C25" w:rsidP="00401C25">
      <w:pPr>
        <w:pStyle w:val="Heading5"/>
      </w:pPr>
      <w:bookmarkStart w:id="845" w:name="_Toc176427171"/>
      <w:r>
        <w:t>6.3.5.1</w:t>
      </w:r>
      <w:r>
        <w:tab/>
        <w:t>TS 38.508-1</w:t>
      </w:r>
      <w:bookmarkEnd w:id="845"/>
      <w:r>
        <w:t xml:space="preserve"> </w:t>
      </w:r>
    </w:p>
    <w:p w14:paraId="296FC903" w14:textId="77777777" w:rsidR="00401C25" w:rsidRDefault="00401C25" w:rsidP="00401C25">
      <w:pPr>
        <w:pStyle w:val="Heading5"/>
      </w:pPr>
      <w:bookmarkStart w:id="846" w:name="_Toc176427172"/>
      <w:r>
        <w:t>6.3.5.2</w:t>
      </w:r>
      <w:r>
        <w:tab/>
        <w:t>TS 38.508-2</w:t>
      </w:r>
      <w:bookmarkEnd w:id="846"/>
    </w:p>
    <w:p w14:paraId="6BA2B53B" w14:textId="77777777" w:rsidR="00401C25" w:rsidRDefault="00401C25" w:rsidP="00401C25">
      <w:pPr>
        <w:pStyle w:val="Heading5"/>
      </w:pPr>
      <w:bookmarkStart w:id="847" w:name="_Toc176427173"/>
      <w:r>
        <w:t>6.3.5.3</w:t>
      </w:r>
      <w:r>
        <w:tab/>
        <w:t>TS 38.523-1</w:t>
      </w:r>
      <w:bookmarkEnd w:id="847"/>
    </w:p>
    <w:p w14:paraId="5B2EF01B" w14:textId="77777777" w:rsidR="00401C25" w:rsidRDefault="00401C25" w:rsidP="00401C25">
      <w:pPr>
        <w:pStyle w:val="Heading5"/>
      </w:pPr>
      <w:bookmarkStart w:id="848" w:name="_Toc176427174"/>
      <w:r>
        <w:t>6.3.5.4</w:t>
      </w:r>
      <w:r>
        <w:tab/>
        <w:t>TS 38.523-2</w:t>
      </w:r>
      <w:bookmarkEnd w:id="848"/>
    </w:p>
    <w:p w14:paraId="40F2773F" w14:textId="77777777" w:rsidR="00401C25" w:rsidRDefault="00401C25" w:rsidP="00401C25">
      <w:pPr>
        <w:pStyle w:val="Heading5"/>
      </w:pPr>
      <w:bookmarkStart w:id="849" w:name="_Toc176427175"/>
      <w:r>
        <w:t>6.3.5.5</w:t>
      </w:r>
      <w:r>
        <w:tab/>
        <w:t>TS 38.523-3</w:t>
      </w:r>
      <w:bookmarkEnd w:id="849"/>
    </w:p>
    <w:p w14:paraId="07C90128" w14:textId="77777777" w:rsidR="00401C25" w:rsidRDefault="00401C25" w:rsidP="00401C25">
      <w:pPr>
        <w:pStyle w:val="Heading5"/>
      </w:pPr>
      <w:bookmarkStart w:id="850" w:name="_Toc176427176"/>
      <w:r>
        <w:t>6.3.5.6</w:t>
      </w:r>
      <w:r>
        <w:tab/>
        <w:t>Discussion Papers, Work Plan, TC lists</w:t>
      </w:r>
      <w:bookmarkEnd w:id="850"/>
    </w:p>
    <w:p w14:paraId="76E147C5" w14:textId="77777777" w:rsidR="00401C25" w:rsidRDefault="00401C25" w:rsidP="00401C25">
      <w:pPr>
        <w:pStyle w:val="Heading4"/>
      </w:pPr>
      <w:bookmarkStart w:id="851" w:name="_Toc176427177"/>
      <w:r>
        <w:t>6.3.6</w:t>
      </w:r>
      <w:r>
        <w:tab/>
        <w:t xml:space="preserve">Solutions for NR to support non-terrestrial networks (NTN) (UID-960074) </w:t>
      </w:r>
      <w:proofErr w:type="spellStart"/>
      <w:r>
        <w:t>NR_NTN_solutions_plus_CT-UEConTest</w:t>
      </w:r>
      <w:bookmarkEnd w:id="851"/>
      <w:proofErr w:type="spellEnd"/>
    </w:p>
    <w:p w14:paraId="6830E38F" w14:textId="77777777" w:rsidR="00401C25" w:rsidRDefault="00401C25" w:rsidP="00401C25">
      <w:pPr>
        <w:pStyle w:val="Heading5"/>
      </w:pPr>
      <w:bookmarkStart w:id="852" w:name="_Toc176427178"/>
      <w:r>
        <w:t>6.3.6.1</w:t>
      </w:r>
      <w:r>
        <w:tab/>
        <w:t>TS 38.508-1</w:t>
      </w:r>
      <w:bookmarkEnd w:id="852"/>
    </w:p>
    <w:p w14:paraId="53161B0B" w14:textId="77777777" w:rsidR="00401C25" w:rsidRDefault="00401C25" w:rsidP="00401C25">
      <w:pPr>
        <w:pStyle w:val="Heading5"/>
      </w:pPr>
      <w:bookmarkStart w:id="853" w:name="_Toc176427179"/>
      <w:r>
        <w:t>6.3.6.2</w:t>
      </w:r>
      <w:r>
        <w:tab/>
        <w:t>TS 38.508-2</w:t>
      </w:r>
      <w:bookmarkEnd w:id="853"/>
    </w:p>
    <w:p w14:paraId="48112ADF" w14:textId="77777777" w:rsidR="00401C25" w:rsidRDefault="00401C25" w:rsidP="00401C25">
      <w:pPr>
        <w:pStyle w:val="Heading5"/>
      </w:pPr>
      <w:bookmarkStart w:id="854" w:name="_Toc176427180"/>
      <w:r>
        <w:t>6.3.6.3</w:t>
      </w:r>
      <w:r>
        <w:tab/>
        <w:t>TS 38.509</w:t>
      </w:r>
      <w:bookmarkEnd w:id="854"/>
    </w:p>
    <w:p w14:paraId="7361AA67" w14:textId="77777777" w:rsidR="00401C25" w:rsidRDefault="00401C25" w:rsidP="00401C25">
      <w:pPr>
        <w:pStyle w:val="Heading5"/>
      </w:pPr>
      <w:bookmarkStart w:id="855" w:name="_Toc176427181"/>
      <w:r>
        <w:t>6.3.6.4</w:t>
      </w:r>
      <w:r>
        <w:tab/>
        <w:t>TS 38.523-1</w:t>
      </w:r>
      <w:bookmarkEnd w:id="855"/>
    </w:p>
    <w:p w14:paraId="55ADB54B" w14:textId="3548D0C1" w:rsidR="00401C25" w:rsidRDefault="00401C25" w:rsidP="00401C25">
      <w:pPr>
        <w:rPr>
          <w:rFonts w:ascii="Arial" w:hAnsi="Arial" w:cs="Arial"/>
          <w:b/>
          <w:sz w:val="24"/>
        </w:rPr>
      </w:pPr>
      <w:r>
        <w:rPr>
          <w:rFonts w:ascii="Arial" w:hAnsi="Arial" w:cs="Arial"/>
          <w:b/>
          <w:color w:val="0000FF"/>
          <w:sz w:val="24"/>
        </w:rPr>
        <w:t>R5-244179</w:t>
      </w:r>
      <w:r>
        <w:rPr>
          <w:rFonts w:ascii="Arial" w:hAnsi="Arial" w:cs="Arial"/>
          <w:b/>
          <w:color w:val="0000FF"/>
          <w:sz w:val="24"/>
        </w:rPr>
        <w:tab/>
      </w:r>
      <w:r>
        <w:rPr>
          <w:rFonts w:ascii="Arial" w:hAnsi="Arial" w:cs="Arial"/>
          <w:b/>
          <w:sz w:val="24"/>
        </w:rPr>
        <w:t>Corrections to NR NTN Conditional HO test case 8.1.4.4.5</w:t>
      </w:r>
    </w:p>
    <w:p w14:paraId="0EA85CE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CR-4466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2468AAE" w14:textId="77777777" w:rsidR="00401C25" w:rsidRDefault="00401C25" w:rsidP="00401C25">
      <w:pPr>
        <w:rPr>
          <w:rFonts w:ascii="Arial" w:hAnsi="Arial" w:cs="Arial"/>
          <w:b/>
        </w:rPr>
      </w:pPr>
      <w:r>
        <w:rPr>
          <w:rFonts w:ascii="Arial" w:hAnsi="Arial" w:cs="Arial"/>
          <w:b/>
        </w:rPr>
        <w:t xml:space="preserve">Discussion: </w:t>
      </w:r>
    </w:p>
    <w:p w14:paraId="08B571A3" w14:textId="77777777" w:rsidR="00401C25" w:rsidRDefault="00401C25" w:rsidP="00401C25">
      <w:proofErr w:type="spellStart"/>
      <w:r>
        <w:t>rmv</w:t>
      </w:r>
      <w:proofErr w:type="spellEnd"/>
      <w:r>
        <w:t xml:space="preserve"> folder</w:t>
      </w:r>
    </w:p>
    <w:p w14:paraId="5FBAEF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R5-245566</w:t>
      </w:r>
      <w:r>
        <w:rPr>
          <w:color w:val="993300"/>
          <w:u w:val="single"/>
        </w:rPr>
        <w:t>.</w:t>
      </w:r>
    </w:p>
    <w:p w14:paraId="71FE7E57" w14:textId="47A87053" w:rsidR="00401C25" w:rsidRDefault="00401C25" w:rsidP="00401C25">
      <w:pPr>
        <w:rPr>
          <w:rFonts w:ascii="Arial" w:hAnsi="Arial" w:cs="Arial"/>
          <w:b/>
          <w:sz w:val="24"/>
        </w:rPr>
      </w:pPr>
      <w:r>
        <w:rPr>
          <w:rFonts w:ascii="Arial" w:hAnsi="Arial" w:cs="Arial"/>
          <w:b/>
          <w:color w:val="0000FF"/>
          <w:sz w:val="24"/>
        </w:rPr>
        <w:t>R5-245566</w:t>
      </w:r>
      <w:r>
        <w:rPr>
          <w:rFonts w:ascii="Arial" w:hAnsi="Arial" w:cs="Arial"/>
          <w:b/>
          <w:color w:val="0000FF"/>
          <w:sz w:val="24"/>
        </w:rPr>
        <w:tab/>
      </w:r>
      <w:r>
        <w:rPr>
          <w:rFonts w:ascii="Arial" w:hAnsi="Arial" w:cs="Arial"/>
          <w:b/>
          <w:sz w:val="24"/>
        </w:rPr>
        <w:t>Corrections to NR NTN Conditional HO test case 8.1.4.4.5</w:t>
      </w:r>
    </w:p>
    <w:p w14:paraId="487615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CR-4466  rev 1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850C72A" w14:textId="77777777" w:rsidR="00401C25" w:rsidRDefault="00401C25" w:rsidP="00401C25">
      <w:pPr>
        <w:rPr>
          <w:color w:val="808080"/>
        </w:rPr>
      </w:pPr>
      <w:r>
        <w:rPr>
          <w:color w:val="808080"/>
        </w:rPr>
        <w:t>(Replaces R5-244179)</w:t>
      </w:r>
    </w:p>
    <w:p w14:paraId="1B95CE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6B64C" w14:textId="3AA7CD3B" w:rsidR="00401C25" w:rsidRDefault="00401C25" w:rsidP="00401C25">
      <w:pPr>
        <w:rPr>
          <w:rFonts w:ascii="Arial" w:hAnsi="Arial" w:cs="Arial"/>
          <w:b/>
          <w:sz w:val="24"/>
        </w:rPr>
      </w:pPr>
      <w:r>
        <w:rPr>
          <w:rFonts w:ascii="Arial" w:hAnsi="Arial" w:cs="Arial"/>
          <w:b/>
          <w:color w:val="0000FF"/>
          <w:sz w:val="24"/>
        </w:rPr>
        <w:t>R5-244226</w:t>
      </w:r>
      <w:r>
        <w:rPr>
          <w:rFonts w:ascii="Arial" w:hAnsi="Arial" w:cs="Arial"/>
          <w:b/>
          <w:color w:val="0000FF"/>
          <w:sz w:val="24"/>
        </w:rPr>
        <w:tab/>
      </w:r>
      <w:r>
        <w:rPr>
          <w:rFonts w:ascii="Arial" w:hAnsi="Arial" w:cs="Arial"/>
          <w:b/>
          <w:sz w:val="24"/>
        </w:rPr>
        <w:t>Correction to NR NTN Idle mode TC 6.7.1.4</w:t>
      </w:r>
    </w:p>
    <w:p w14:paraId="1DC443D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CR-4479  Cat: F (Rel-17)</w:t>
      </w:r>
      <w:r>
        <w:rPr>
          <w:i/>
        </w:rPr>
        <w:br/>
      </w:r>
      <w:r>
        <w:rPr>
          <w:i/>
        </w:rPr>
        <w:br/>
      </w:r>
      <w:r>
        <w:rPr>
          <w:i/>
        </w:rPr>
        <w:tab/>
      </w:r>
      <w:r>
        <w:rPr>
          <w:i/>
        </w:rPr>
        <w:tab/>
      </w:r>
      <w:r>
        <w:rPr>
          <w:i/>
        </w:rPr>
        <w:tab/>
      </w:r>
      <w:r>
        <w:rPr>
          <w:i/>
        </w:rPr>
        <w:tab/>
      </w:r>
      <w:r>
        <w:rPr>
          <w:i/>
        </w:rPr>
        <w:tab/>
        <w:t>Source: MediaTek Inc.</w:t>
      </w:r>
    </w:p>
    <w:p w14:paraId="7E918F2E" w14:textId="77777777" w:rsidR="00401C25" w:rsidRDefault="00401C25" w:rsidP="00401C25">
      <w:pPr>
        <w:rPr>
          <w:rFonts w:ascii="Arial" w:hAnsi="Arial" w:cs="Arial"/>
          <w:b/>
        </w:rPr>
      </w:pPr>
      <w:r>
        <w:rPr>
          <w:rFonts w:ascii="Arial" w:hAnsi="Arial" w:cs="Arial"/>
          <w:b/>
        </w:rPr>
        <w:lastRenderedPageBreak/>
        <w:t xml:space="preserve">Discussion: </w:t>
      </w:r>
    </w:p>
    <w:p w14:paraId="6A7D5C04" w14:textId="77777777" w:rsidR="00401C25" w:rsidRDefault="00401C25" w:rsidP="00401C25">
      <w:r>
        <w:t>r1</w:t>
      </w:r>
    </w:p>
    <w:p w14:paraId="252CA9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R5-245561</w:t>
      </w:r>
      <w:r>
        <w:rPr>
          <w:color w:val="993300"/>
          <w:u w:val="single"/>
        </w:rPr>
        <w:t>.</w:t>
      </w:r>
    </w:p>
    <w:p w14:paraId="0C3DDDC7" w14:textId="277F00B1" w:rsidR="00401C25" w:rsidRDefault="00401C25" w:rsidP="00401C25">
      <w:pPr>
        <w:rPr>
          <w:rFonts w:ascii="Arial" w:hAnsi="Arial" w:cs="Arial"/>
          <w:b/>
          <w:sz w:val="24"/>
        </w:rPr>
      </w:pPr>
      <w:r>
        <w:rPr>
          <w:rFonts w:ascii="Arial" w:hAnsi="Arial" w:cs="Arial"/>
          <w:b/>
          <w:color w:val="0000FF"/>
          <w:sz w:val="24"/>
        </w:rPr>
        <w:t>R5-245561</w:t>
      </w:r>
      <w:r>
        <w:rPr>
          <w:rFonts w:ascii="Arial" w:hAnsi="Arial" w:cs="Arial"/>
          <w:b/>
          <w:color w:val="0000FF"/>
          <w:sz w:val="24"/>
        </w:rPr>
        <w:tab/>
      </w:r>
      <w:r>
        <w:rPr>
          <w:rFonts w:ascii="Arial" w:hAnsi="Arial" w:cs="Arial"/>
          <w:b/>
          <w:sz w:val="24"/>
        </w:rPr>
        <w:t>Correction to NR NTN Idle mode TC 6.7.1.4</w:t>
      </w:r>
    </w:p>
    <w:p w14:paraId="5E502A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CR-4479  rev 1 Cat: F (Rel-17)</w:t>
      </w:r>
      <w:r>
        <w:rPr>
          <w:i/>
        </w:rPr>
        <w:br/>
      </w:r>
      <w:r>
        <w:rPr>
          <w:i/>
        </w:rPr>
        <w:br/>
      </w:r>
      <w:r>
        <w:rPr>
          <w:i/>
        </w:rPr>
        <w:tab/>
      </w:r>
      <w:r>
        <w:rPr>
          <w:i/>
        </w:rPr>
        <w:tab/>
      </w:r>
      <w:r>
        <w:rPr>
          <w:i/>
        </w:rPr>
        <w:tab/>
      </w:r>
      <w:r>
        <w:rPr>
          <w:i/>
        </w:rPr>
        <w:tab/>
      </w:r>
      <w:r>
        <w:rPr>
          <w:i/>
        </w:rPr>
        <w:tab/>
        <w:t>Source: MediaTek Inc.</w:t>
      </w:r>
    </w:p>
    <w:p w14:paraId="510D3850" w14:textId="77777777" w:rsidR="00401C25" w:rsidRDefault="00401C25" w:rsidP="00401C25">
      <w:pPr>
        <w:rPr>
          <w:color w:val="808080"/>
        </w:rPr>
      </w:pPr>
      <w:r>
        <w:rPr>
          <w:color w:val="808080"/>
        </w:rPr>
        <w:t>(Replaces R5-244226)</w:t>
      </w:r>
    </w:p>
    <w:p w14:paraId="62FDC5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E8DD9" w14:textId="466D4027" w:rsidR="00401C25" w:rsidRDefault="00401C25" w:rsidP="00401C25">
      <w:pPr>
        <w:rPr>
          <w:rFonts w:ascii="Arial" w:hAnsi="Arial" w:cs="Arial"/>
          <w:b/>
          <w:sz w:val="24"/>
        </w:rPr>
      </w:pPr>
      <w:r>
        <w:rPr>
          <w:rFonts w:ascii="Arial" w:hAnsi="Arial" w:cs="Arial"/>
          <w:b/>
          <w:color w:val="0000FF"/>
          <w:sz w:val="24"/>
        </w:rPr>
        <w:t>R5-244302</w:t>
      </w:r>
      <w:r>
        <w:rPr>
          <w:rFonts w:ascii="Arial" w:hAnsi="Arial" w:cs="Arial"/>
          <w:b/>
          <w:color w:val="0000FF"/>
          <w:sz w:val="24"/>
        </w:rPr>
        <w:tab/>
      </w:r>
      <w:r>
        <w:rPr>
          <w:rFonts w:ascii="Arial" w:hAnsi="Arial" w:cs="Arial"/>
          <w:b/>
          <w:sz w:val="24"/>
        </w:rPr>
        <w:t>Correction to NR NTN test case 8.1.4.4.6</w:t>
      </w:r>
    </w:p>
    <w:p w14:paraId="3BFD82C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CR-4526  Cat: F (Rel-17)</w:t>
      </w:r>
      <w:r>
        <w:rPr>
          <w:i/>
        </w:rPr>
        <w:br/>
      </w:r>
      <w:r>
        <w:rPr>
          <w:i/>
        </w:rPr>
        <w:br/>
      </w:r>
      <w:r>
        <w:rPr>
          <w:i/>
        </w:rPr>
        <w:tab/>
      </w:r>
      <w:r>
        <w:rPr>
          <w:i/>
        </w:rPr>
        <w:tab/>
      </w:r>
      <w:r>
        <w:rPr>
          <w:i/>
        </w:rPr>
        <w:tab/>
      </w:r>
      <w:r>
        <w:rPr>
          <w:i/>
        </w:rPr>
        <w:tab/>
      </w:r>
      <w:r>
        <w:rPr>
          <w:i/>
        </w:rPr>
        <w:tab/>
        <w:t>Source: MediaTek Inc.</w:t>
      </w:r>
    </w:p>
    <w:p w14:paraId="78B21B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C074E" w14:textId="7E5821BE" w:rsidR="00401C25" w:rsidRDefault="00401C25" w:rsidP="00401C25">
      <w:pPr>
        <w:rPr>
          <w:rFonts w:ascii="Arial" w:hAnsi="Arial" w:cs="Arial"/>
          <w:b/>
          <w:sz w:val="24"/>
        </w:rPr>
      </w:pPr>
      <w:r>
        <w:rPr>
          <w:rFonts w:ascii="Arial" w:hAnsi="Arial" w:cs="Arial"/>
          <w:b/>
          <w:color w:val="0000FF"/>
          <w:sz w:val="24"/>
        </w:rPr>
        <w:t>R5-244303</w:t>
      </w:r>
      <w:r>
        <w:rPr>
          <w:rFonts w:ascii="Arial" w:hAnsi="Arial" w:cs="Arial"/>
          <w:b/>
          <w:color w:val="0000FF"/>
          <w:sz w:val="24"/>
        </w:rPr>
        <w:tab/>
      </w:r>
      <w:r>
        <w:rPr>
          <w:rFonts w:ascii="Arial" w:hAnsi="Arial" w:cs="Arial"/>
          <w:b/>
          <w:sz w:val="24"/>
        </w:rPr>
        <w:t>Correction to NR NTN test case 8.1.4.4.7</w:t>
      </w:r>
    </w:p>
    <w:p w14:paraId="037DFD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CR-4527  Cat: F (Rel-17)</w:t>
      </w:r>
      <w:r>
        <w:rPr>
          <w:i/>
        </w:rPr>
        <w:br/>
      </w:r>
      <w:r>
        <w:rPr>
          <w:i/>
        </w:rPr>
        <w:br/>
      </w:r>
      <w:r>
        <w:rPr>
          <w:i/>
        </w:rPr>
        <w:tab/>
      </w:r>
      <w:r>
        <w:rPr>
          <w:i/>
        </w:rPr>
        <w:tab/>
      </w:r>
      <w:r>
        <w:rPr>
          <w:i/>
        </w:rPr>
        <w:tab/>
      </w:r>
      <w:r>
        <w:rPr>
          <w:i/>
        </w:rPr>
        <w:tab/>
      </w:r>
      <w:r>
        <w:rPr>
          <w:i/>
        </w:rPr>
        <w:tab/>
        <w:t>Source: MediaTek Inc.</w:t>
      </w:r>
    </w:p>
    <w:p w14:paraId="639545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94AF" w14:textId="71F976BE" w:rsidR="00401C25" w:rsidRDefault="00401C25" w:rsidP="00401C25">
      <w:pPr>
        <w:rPr>
          <w:rFonts w:ascii="Arial" w:hAnsi="Arial" w:cs="Arial"/>
          <w:b/>
          <w:sz w:val="24"/>
        </w:rPr>
      </w:pPr>
      <w:r>
        <w:rPr>
          <w:rFonts w:ascii="Arial" w:hAnsi="Arial" w:cs="Arial"/>
          <w:b/>
          <w:color w:val="0000FF"/>
          <w:sz w:val="24"/>
        </w:rPr>
        <w:t>R5-244411</w:t>
      </w:r>
      <w:r>
        <w:rPr>
          <w:rFonts w:ascii="Arial" w:hAnsi="Arial" w:cs="Arial"/>
          <w:b/>
          <w:color w:val="0000FF"/>
          <w:sz w:val="24"/>
        </w:rPr>
        <w:tab/>
      </w:r>
      <w:r>
        <w:rPr>
          <w:rFonts w:ascii="Arial" w:hAnsi="Arial" w:cs="Arial"/>
          <w:b/>
          <w:sz w:val="24"/>
        </w:rPr>
        <w:t>Correction to NR-NTN testcase 9.4.1.1</w:t>
      </w:r>
    </w:p>
    <w:p w14:paraId="1DEC6A2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CR-4537  Cat: F (Rel-17)</w:t>
      </w:r>
      <w:r>
        <w:rPr>
          <w:i/>
        </w:rPr>
        <w:br/>
      </w:r>
      <w:r>
        <w:rPr>
          <w:i/>
        </w:rPr>
        <w:br/>
      </w:r>
      <w:r>
        <w:rPr>
          <w:i/>
        </w:rPr>
        <w:tab/>
      </w:r>
      <w:r>
        <w:rPr>
          <w:i/>
        </w:rPr>
        <w:tab/>
      </w:r>
      <w:r>
        <w:rPr>
          <w:i/>
        </w:rPr>
        <w:tab/>
      </w:r>
      <w:r>
        <w:rPr>
          <w:i/>
        </w:rPr>
        <w:tab/>
      </w:r>
      <w:r>
        <w:rPr>
          <w:i/>
        </w:rPr>
        <w:tab/>
        <w:t>Source: ROHDE &amp; SCHWARZ</w:t>
      </w:r>
    </w:p>
    <w:p w14:paraId="5098518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6025" w14:textId="3964E5D9" w:rsidR="00401C25" w:rsidRDefault="00401C25" w:rsidP="00401C25">
      <w:pPr>
        <w:rPr>
          <w:rFonts w:ascii="Arial" w:hAnsi="Arial" w:cs="Arial"/>
          <w:b/>
          <w:sz w:val="24"/>
        </w:rPr>
      </w:pPr>
      <w:r>
        <w:rPr>
          <w:rFonts w:ascii="Arial" w:hAnsi="Arial" w:cs="Arial"/>
          <w:b/>
          <w:color w:val="0000FF"/>
          <w:sz w:val="24"/>
        </w:rPr>
        <w:t>R5-244421</w:t>
      </w:r>
      <w:r>
        <w:rPr>
          <w:rFonts w:ascii="Arial" w:hAnsi="Arial" w:cs="Arial"/>
          <w:b/>
          <w:color w:val="0000FF"/>
          <w:sz w:val="24"/>
        </w:rPr>
        <w:tab/>
      </w:r>
      <w:r>
        <w:rPr>
          <w:rFonts w:ascii="Arial" w:hAnsi="Arial" w:cs="Arial"/>
          <w:b/>
          <w:sz w:val="24"/>
        </w:rPr>
        <w:t>Updates to NR NTN RLC test case 7.1.2.2.5a</w:t>
      </w:r>
    </w:p>
    <w:p w14:paraId="698C4C9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CR-4541  Cat: F (Rel-17)</w:t>
      </w:r>
      <w:r>
        <w:rPr>
          <w:i/>
        </w:rPr>
        <w:br/>
      </w:r>
      <w:r>
        <w:rPr>
          <w:i/>
        </w:rPr>
        <w:br/>
      </w:r>
      <w:r>
        <w:rPr>
          <w:i/>
        </w:rPr>
        <w:tab/>
      </w:r>
      <w:r>
        <w:rPr>
          <w:i/>
        </w:rPr>
        <w:tab/>
      </w:r>
      <w:r>
        <w:rPr>
          <w:i/>
        </w:rPr>
        <w:tab/>
      </w:r>
      <w:r>
        <w:rPr>
          <w:i/>
        </w:rPr>
        <w:tab/>
      </w:r>
      <w:r>
        <w:rPr>
          <w:i/>
        </w:rPr>
        <w:tab/>
        <w:t>Source: MCC   TF 160</w:t>
      </w:r>
    </w:p>
    <w:p w14:paraId="731AE4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6B48B" w14:textId="479D6AB9" w:rsidR="00401C25" w:rsidRDefault="00401C25" w:rsidP="00401C25">
      <w:pPr>
        <w:rPr>
          <w:rFonts w:ascii="Arial" w:hAnsi="Arial" w:cs="Arial"/>
          <w:b/>
          <w:sz w:val="24"/>
        </w:rPr>
      </w:pPr>
      <w:r>
        <w:rPr>
          <w:rFonts w:ascii="Arial" w:hAnsi="Arial" w:cs="Arial"/>
          <w:b/>
          <w:color w:val="0000FF"/>
          <w:sz w:val="24"/>
        </w:rPr>
        <w:t>R5-244665</w:t>
      </w:r>
      <w:r>
        <w:rPr>
          <w:rFonts w:ascii="Arial" w:hAnsi="Arial" w:cs="Arial"/>
          <w:b/>
          <w:color w:val="0000FF"/>
          <w:sz w:val="24"/>
        </w:rPr>
        <w:tab/>
      </w:r>
      <w:r>
        <w:rPr>
          <w:rFonts w:ascii="Arial" w:hAnsi="Arial" w:cs="Arial"/>
          <w:b/>
          <w:sz w:val="24"/>
        </w:rPr>
        <w:t>Updates to NR NTN test case titles</w:t>
      </w:r>
    </w:p>
    <w:p w14:paraId="0DF6F9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CR-4566  Cat: F (Rel-17)</w:t>
      </w:r>
      <w:r>
        <w:rPr>
          <w:i/>
        </w:rPr>
        <w:br/>
      </w:r>
      <w:r>
        <w:rPr>
          <w:i/>
        </w:rPr>
        <w:br/>
      </w:r>
      <w:r>
        <w:rPr>
          <w:i/>
        </w:rPr>
        <w:tab/>
      </w:r>
      <w:r>
        <w:rPr>
          <w:i/>
        </w:rPr>
        <w:tab/>
      </w:r>
      <w:r>
        <w:rPr>
          <w:i/>
        </w:rPr>
        <w:tab/>
      </w:r>
      <w:r>
        <w:rPr>
          <w:i/>
        </w:rPr>
        <w:tab/>
      </w:r>
      <w:r>
        <w:rPr>
          <w:i/>
        </w:rPr>
        <w:tab/>
        <w:t>Source: Qualcomm Incorporated</w:t>
      </w:r>
    </w:p>
    <w:p w14:paraId="3CA0754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2BF9C" w14:textId="36C402EA" w:rsidR="00401C25" w:rsidRDefault="00401C25" w:rsidP="00401C25">
      <w:pPr>
        <w:rPr>
          <w:rFonts w:ascii="Arial" w:hAnsi="Arial" w:cs="Arial"/>
          <w:b/>
          <w:sz w:val="24"/>
        </w:rPr>
      </w:pPr>
      <w:r>
        <w:rPr>
          <w:rFonts w:ascii="Arial" w:hAnsi="Arial" w:cs="Arial"/>
          <w:b/>
          <w:color w:val="0000FF"/>
          <w:sz w:val="24"/>
        </w:rPr>
        <w:t>R5-244667</w:t>
      </w:r>
      <w:r>
        <w:rPr>
          <w:rFonts w:ascii="Arial" w:hAnsi="Arial" w:cs="Arial"/>
          <w:b/>
          <w:color w:val="0000FF"/>
          <w:sz w:val="24"/>
        </w:rPr>
        <w:tab/>
      </w:r>
      <w:r>
        <w:rPr>
          <w:rFonts w:ascii="Arial" w:hAnsi="Arial" w:cs="Arial"/>
          <w:b/>
          <w:sz w:val="24"/>
        </w:rPr>
        <w:t>Correction to NTN DRX test case 7.1.1.5.6</w:t>
      </w:r>
    </w:p>
    <w:p w14:paraId="496AF616"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CR-4567  Cat: F (Rel-17)</w:t>
      </w:r>
      <w:r>
        <w:rPr>
          <w:i/>
        </w:rPr>
        <w:br/>
      </w:r>
      <w:r>
        <w:rPr>
          <w:i/>
        </w:rPr>
        <w:br/>
      </w:r>
      <w:r>
        <w:rPr>
          <w:i/>
        </w:rPr>
        <w:tab/>
      </w:r>
      <w:r>
        <w:rPr>
          <w:i/>
        </w:rPr>
        <w:tab/>
      </w:r>
      <w:r>
        <w:rPr>
          <w:i/>
        </w:rPr>
        <w:tab/>
      </w:r>
      <w:r>
        <w:rPr>
          <w:i/>
        </w:rPr>
        <w:tab/>
      </w:r>
      <w:r>
        <w:rPr>
          <w:i/>
        </w:rPr>
        <w:tab/>
        <w:t>Source: Qualcomm Incorporated</w:t>
      </w:r>
    </w:p>
    <w:p w14:paraId="346FF7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07EAE" w14:textId="7AE476FF" w:rsidR="00401C25" w:rsidRDefault="00401C25" w:rsidP="00401C25">
      <w:pPr>
        <w:rPr>
          <w:rFonts w:ascii="Arial" w:hAnsi="Arial" w:cs="Arial"/>
          <w:b/>
          <w:sz w:val="24"/>
        </w:rPr>
      </w:pPr>
      <w:r>
        <w:rPr>
          <w:rFonts w:ascii="Arial" w:hAnsi="Arial" w:cs="Arial"/>
          <w:b/>
          <w:color w:val="0000FF"/>
          <w:sz w:val="24"/>
        </w:rPr>
        <w:t>R5-245118</w:t>
      </w:r>
      <w:r>
        <w:rPr>
          <w:rFonts w:ascii="Arial" w:hAnsi="Arial" w:cs="Arial"/>
          <w:b/>
          <w:color w:val="0000FF"/>
          <w:sz w:val="24"/>
        </w:rPr>
        <w:tab/>
      </w:r>
      <w:r>
        <w:rPr>
          <w:rFonts w:ascii="Arial" w:hAnsi="Arial" w:cs="Arial"/>
          <w:b/>
          <w:sz w:val="24"/>
        </w:rPr>
        <w:t>Addition of NR NTN test case 6.4.2.4</w:t>
      </w:r>
    </w:p>
    <w:p w14:paraId="61075E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CR-4623  Cat: F (Rel-17)</w:t>
      </w:r>
      <w:r>
        <w:rPr>
          <w:i/>
        </w:rPr>
        <w:br/>
      </w:r>
      <w:r>
        <w:rPr>
          <w:i/>
        </w:rPr>
        <w:br/>
      </w:r>
      <w:r>
        <w:rPr>
          <w:i/>
        </w:rPr>
        <w:tab/>
      </w:r>
      <w:r>
        <w:rPr>
          <w:i/>
        </w:rPr>
        <w:tab/>
      </w:r>
      <w:r>
        <w:rPr>
          <w:i/>
        </w:rPr>
        <w:tab/>
      </w:r>
      <w:r>
        <w:rPr>
          <w:i/>
        </w:rPr>
        <w:tab/>
      </w:r>
      <w:r>
        <w:rPr>
          <w:i/>
        </w:rPr>
        <w:tab/>
        <w:t>Source: Qualcomm Incorporated</w:t>
      </w:r>
    </w:p>
    <w:p w14:paraId="3D82FC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98B02" w14:textId="074017F6" w:rsidR="00401C25" w:rsidRDefault="00401C25" w:rsidP="00401C25">
      <w:pPr>
        <w:rPr>
          <w:rFonts w:ascii="Arial" w:hAnsi="Arial" w:cs="Arial"/>
          <w:b/>
          <w:sz w:val="24"/>
        </w:rPr>
      </w:pPr>
      <w:r>
        <w:rPr>
          <w:rFonts w:ascii="Arial" w:hAnsi="Arial" w:cs="Arial"/>
          <w:b/>
          <w:color w:val="0000FF"/>
          <w:sz w:val="24"/>
        </w:rPr>
        <w:t>R5-245121</w:t>
      </w:r>
      <w:r>
        <w:rPr>
          <w:rFonts w:ascii="Arial" w:hAnsi="Arial" w:cs="Arial"/>
          <w:b/>
          <w:color w:val="0000FF"/>
          <w:sz w:val="24"/>
        </w:rPr>
        <w:tab/>
      </w:r>
      <w:r>
        <w:rPr>
          <w:rFonts w:ascii="Arial" w:hAnsi="Arial" w:cs="Arial"/>
          <w:b/>
          <w:sz w:val="24"/>
        </w:rPr>
        <w:t>Addition of NR NTN test case 6.4.2.5</w:t>
      </w:r>
    </w:p>
    <w:p w14:paraId="191EC0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CR-4624  Cat: F (Rel-17)</w:t>
      </w:r>
      <w:r>
        <w:rPr>
          <w:i/>
        </w:rPr>
        <w:br/>
      </w:r>
      <w:r>
        <w:rPr>
          <w:i/>
        </w:rPr>
        <w:br/>
      </w:r>
      <w:r>
        <w:rPr>
          <w:i/>
        </w:rPr>
        <w:tab/>
      </w:r>
      <w:r>
        <w:rPr>
          <w:i/>
        </w:rPr>
        <w:tab/>
      </w:r>
      <w:r>
        <w:rPr>
          <w:i/>
        </w:rPr>
        <w:tab/>
      </w:r>
      <w:r>
        <w:rPr>
          <w:i/>
        </w:rPr>
        <w:tab/>
      </w:r>
      <w:r>
        <w:rPr>
          <w:i/>
        </w:rPr>
        <w:tab/>
        <w:t>Source: Qualcomm Incorporated</w:t>
      </w:r>
    </w:p>
    <w:p w14:paraId="391C8A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D2FCB" w14:textId="6C2F6CA8" w:rsidR="00401C25" w:rsidRDefault="00401C25" w:rsidP="00401C25">
      <w:pPr>
        <w:rPr>
          <w:rFonts w:ascii="Arial" w:hAnsi="Arial" w:cs="Arial"/>
          <w:b/>
          <w:sz w:val="24"/>
        </w:rPr>
      </w:pPr>
      <w:r>
        <w:rPr>
          <w:rFonts w:ascii="Arial" w:hAnsi="Arial" w:cs="Arial"/>
          <w:b/>
          <w:color w:val="0000FF"/>
          <w:sz w:val="24"/>
        </w:rPr>
        <w:t>R5-245124</w:t>
      </w:r>
      <w:r>
        <w:rPr>
          <w:rFonts w:ascii="Arial" w:hAnsi="Arial" w:cs="Arial"/>
          <w:b/>
          <w:color w:val="0000FF"/>
          <w:sz w:val="24"/>
        </w:rPr>
        <w:tab/>
      </w:r>
      <w:r>
        <w:rPr>
          <w:rFonts w:ascii="Arial" w:hAnsi="Arial" w:cs="Arial"/>
          <w:b/>
          <w:sz w:val="24"/>
        </w:rPr>
        <w:t>Addition of NR NTN HARQ feedback disabled test case</w:t>
      </w:r>
    </w:p>
    <w:p w14:paraId="044613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CR-4625  Cat: F (Rel-17)</w:t>
      </w:r>
      <w:r>
        <w:rPr>
          <w:i/>
        </w:rPr>
        <w:br/>
      </w:r>
      <w:r>
        <w:rPr>
          <w:i/>
        </w:rPr>
        <w:br/>
      </w:r>
      <w:r>
        <w:rPr>
          <w:i/>
        </w:rPr>
        <w:tab/>
      </w:r>
      <w:r>
        <w:rPr>
          <w:i/>
        </w:rPr>
        <w:tab/>
      </w:r>
      <w:r>
        <w:rPr>
          <w:i/>
        </w:rPr>
        <w:tab/>
      </w:r>
      <w:r>
        <w:rPr>
          <w:i/>
        </w:rPr>
        <w:tab/>
      </w:r>
      <w:r>
        <w:rPr>
          <w:i/>
        </w:rPr>
        <w:tab/>
        <w:t>Source: Qualcomm Incorporated</w:t>
      </w:r>
    </w:p>
    <w:p w14:paraId="7EE8C7B2" w14:textId="77777777" w:rsidR="00401C25" w:rsidRDefault="00401C25" w:rsidP="00401C25">
      <w:pPr>
        <w:rPr>
          <w:rFonts w:ascii="Arial" w:hAnsi="Arial" w:cs="Arial"/>
          <w:b/>
        </w:rPr>
      </w:pPr>
      <w:r>
        <w:rPr>
          <w:rFonts w:ascii="Arial" w:hAnsi="Arial" w:cs="Arial"/>
          <w:b/>
        </w:rPr>
        <w:t xml:space="preserve">Discussion: </w:t>
      </w:r>
    </w:p>
    <w:p w14:paraId="54D49123" w14:textId="77777777" w:rsidR="00401C25" w:rsidRDefault="00401C25" w:rsidP="00401C25">
      <w:r>
        <w:t>r1</w:t>
      </w:r>
    </w:p>
    <w:p w14:paraId="4B576E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R5-245562</w:t>
      </w:r>
      <w:r>
        <w:rPr>
          <w:color w:val="993300"/>
          <w:u w:val="single"/>
        </w:rPr>
        <w:t>.</w:t>
      </w:r>
    </w:p>
    <w:p w14:paraId="2A075B11" w14:textId="6149DA1D" w:rsidR="00401C25" w:rsidRDefault="00401C25" w:rsidP="00401C25">
      <w:pPr>
        <w:rPr>
          <w:rFonts w:ascii="Arial" w:hAnsi="Arial" w:cs="Arial"/>
          <w:b/>
          <w:sz w:val="24"/>
        </w:rPr>
      </w:pPr>
      <w:r>
        <w:rPr>
          <w:rFonts w:ascii="Arial" w:hAnsi="Arial" w:cs="Arial"/>
          <w:b/>
          <w:color w:val="0000FF"/>
          <w:sz w:val="24"/>
        </w:rPr>
        <w:t>R5-245562</w:t>
      </w:r>
      <w:r>
        <w:rPr>
          <w:rFonts w:ascii="Arial" w:hAnsi="Arial" w:cs="Arial"/>
          <w:b/>
          <w:color w:val="0000FF"/>
          <w:sz w:val="24"/>
        </w:rPr>
        <w:tab/>
      </w:r>
      <w:r>
        <w:rPr>
          <w:rFonts w:ascii="Arial" w:hAnsi="Arial" w:cs="Arial"/>
          <w:b/>
          <w:sz w:val="24"/>
        </w:rPr>
        <w:t>Addition of NR NTN HARQ feedback disabled test case</w:t>
      </w:r>
    </w:p>
    <w:p w14:paraId="223013D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CR-4625  rev 1 Cat: F (Rel-17)</w:t>
      </w:r>
      <w:r>
        <w:rPr>
          <w:i/>
        </w:rPr>
        <w:br/>
      </w:r>
      <w:r>
        <w:rPr>
          <w:i/>
        </w:rPr>
        <w:br/>
      </w:r>
      <w:r>
        <w:rPr>
          <w:i/>
        </w:rPr>
        <w:tab/>
      </w:r>
      <w:r>
        <w:rPr>
          <w:i/>
        </w:rPr>
        <w:tab/>
      </w:r>
      <w:r>
        <w:rPr>
          <w:i/>
        </w:rPr>
        <w:tab/>
      </w:r>
      <w:r>
        <w:rPr>
          <w:i/>
        </w:rPr>
        <w:tab/>
      </w:r>
      <w:r>
        <w:rPr>
          <w:i/>
        </w:rPr>
        <w:tab/>
        <w:t>Source: Qualcomm Incorporated</w:t>
      </w:r>
    </w:p>
    <w:p w14:paraId="70CC0C4E" w14:textId="77777777" w:rsidR="00401C25" w:rsidRDefault="00401C25" w:rsidP="00401C25">
      <w:pPr>
        <w:rPr>
          <w:color w:val="808080"/>
        </w:rPr>
      </w:pPr>
      <w:r>
        <w:rPr>
          <w:color w:val="808080"/>
        </w:rPr>
        <w:t>(Replaces R5-245124)</w:t>
      </w:r>
    </w:p>
    <w:p w14:paraId="1A582E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329F" w14:textId="4812FFA2" w:rsidR="00401C25" w:rsidRDefault="00401C25" w:rsidP="00401C25">
      <w:pPr>
        <w:rPr>
          <w:rFonts w:ascii="Arial" w:hAnsi="Arial" w:cs="Arial"/>
          <w:b/>
          <w:sz w:val="24"/>
        </w:rPr>
      </w:pPr>
      <w:r>
        <w:rPr>
          <w:rFonts w:ascii="Arial" w:hAnsi="Arial" w:cs="Arial"/>
          <w:b/>
          <w:color w:val="0000FF"/>
          <w:sz w:val="24"/>
        </w:rPr>
        <w:t>R5-245206</w:t>
      </w:r>
      <w:r>
        <w:rPr>
          <w:rFonts w:ascii="Arial" w:hAnsi="Arial" w:cs="Arial"/>
          <w:b/>
          <w:color w:val="0000FF"/>
          <w:sz w:val="24"/>
        </w:rPr>
        <w:tab/>
      </w:r>
      <w:r>
        <w:rPr>
          <w:rFonts w:ascii="Arial" w:hAnsi="Arial" w:cs="Arial"/>
          <w:b/>
          <w:sz w:val="24"/>
        </w:rPr>
        <w:t>Correction to NR NTN TC 9.4.1.1</w:t>
      </w:r>
    </w:p>
    <w:p w14:paraId="336B2FC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CR-4636  Cat: F (Rel-17)</w:t>
      </w:r>
      <w:r>
        <w:rPr>
          <w:i/>
        </w:rPr>
        <w:br/>
      </w:r>
      <w:r>
        <w:rPr>
          <w:i/>
        </w:rPr>
        <w:br/>
      </w:r>
      <w:r>
        <w:rPr>
          <w:i/>
        </w:rPr>
        <w:tab/>
      </w:r>
      <w:r>
        <w:rPr>
          <w:i/>
        </w:rPr>
        <w:tab/>
      </w:r>
      <w:r>
        <w:rPr>
          <w:i/>
        </w:rPr>
        <w:tab/>
      </w:r>
      <w:r>
        <w:rPr>
          <w:i/>
        </w:rPr>
        <w:tab/>
      </w:r>
      <w:r>
        <w:rPr>
          <w:i/>
        </w:rPr>
        <w:tab/>
        <w:t>Source: Huawei, Hisilicon</w:t>
      </w:r>
    </w:p>
    <w:p w14:paraId="2FE1AFA1" w14:textId="77777777" w:rsidR="00401C25" w:rsidRDefault="00401C25" w:rsidP="00401C25">
      <w:pPr>
        <w:rPr>
          <w:rFonts w:ascii="Arial" w:hAnsi="Arial" w:cs="Arial"/>
          <w:b/>
        </w:rPr>
      </w:pPr>
      <w:r>
        <w:rPr>
          <w:rFonts w:ascii="Arial" w:hAnsi="Arial" w:cs="Arial"/>
          <w:b/>
        </w:rPr>
        <w:t xml:space="preserve">Discussion: </w:t>
      </w:r>
    </w:p>
    <w:p w14:paraId="1AB5B8FA" w14:textId="77777777" w:rsidR="00401C25" w:rsidRDefault="00401C25" w:rsidP="00401C25">
      <w:r>
        <w:t>r1</w:t>
      </w:r>
    </w:p>
    <w:p w14:paraId="27D274E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R5-245564</w:t>
      </w:r>
      <w:r>
        <w:rPr>
          <w:color w:val="993300"/>
          <w:u w:val="single"/>
        </w:rPr>
        <w:t>.</w:t>
      </w:r>
    </w:p>
    <w:p w14:paraId="56C82389" w14:textId="331FDEF8" w:rsidR="00401C25" w:rsidRDefault="00401C25" w:rsidP="00401C25">
      <w:pPr>
        <w:rPr>
          <w:rFonts w:ascii="Arial" w:hAnsi="Arial" w:cs="Arial"/>
          <w:b/>
          <w:sz w:val="24"/>
        </w:rPr>
      </w:pPr>
      <w:r>
        <w:rPr>
          <w:rFonts w:ascii="Arial" w:hAnsi="Arial" w:cs="Arial"/>
          <w:b/>
          <w:color w:val="0000FF"/>
          <w:sz w:val="24"/>
        </w:rPr>
        <w:t>R5-245564</w:t>
      </w:r>
      <w:r>
        <w:rPr>
          <w:rFonts w:ascii="Arial" w:hAnsi="Arial" w:cs="Arial"/>
          <w:b/>
          <w:color w:val="0000FF"/>
          <w:sz w:val="24"/>
        </w:rPr>
        <w:tab/>
      </w:r>
      <w:r>
        <w:rPr>
          <w:rFonts w:ascii="Arial" w:hAnsi="Arial" w:cs="Arial"/>
          <w:b/>
          <w:sz w:val="24"/>
        </w:rPr>
        <w:t>Correction to NR NTN TC 9.4.1.1</w:t>
      </w:r>
    </w:p>
    <w:p w14:paraId="3994CB4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CR-4636  rev 1 Cat: F (Rel-17)</w:t>
      </w:r>
      <w:r>
        <w:rPr>
          <w:i/>
        </w:rPr>
        <w:br/>
      </w:r>
      <w:r>
        <w:rPr>
          <w:i/>
        </w:rPr>
        <w:br/>
      </w:r>
      <w:r>
        <w:rPr>
          <w:i/>
        </w:rPr>
        <w:tab/>
      </w:r>
      <w:r>
        <w:rPr>
          <w:i/>
        </w:rPr>
        <w:tab/>
      </w:r>
      <w:r>
        <w:rPr>
          <w:i/>
        </w:rPr>
        <w:tab/>
      </w:r>
      <w:r>
        <w:rPr>
          <w:i/>
        </w:rPr>
        <w:tab/>
      </w:r>
      <w:r>
        <w:rPr>
          <w:i/>
        </w:rPr>
        <w:tab/>
        <w:t>Source: Huawei, Hisilicon</w:t>
      </w:r>
    </w:p>
    <w:p w14:paraId="0D5200EE" w14:textId="77777777" w:rsidR="00401C25" w:rsidRDefault="00401C25" w:rsidP="00401C25">
      <w:pPr>
        <w:rPr>
          <w:color w:val="808080"/>
        </w:rPr>
      </w:pPr>
      <w:r>
        <w:rPr>
          <w:color w:val="808080"/>
        </w:rPr>
        <w:t>(Replaces R5-245206)</w:t>
      </w:r>
    </w:p>
    <w:p w14:paraId="6BF8AE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88FE" w14:textId="11D85109" w:rsidR="00401C25" w:rsidRDefault="00401C25" w:rsidP="00401C25">
      <w:pPr>
        <w:rPr>
          <w:rFonts w:ascii="Arial" w:hAnsi="Arial" w:cs="Arial"/>
          <w:b/>
          <w:sz w:val="24"/>
        </w:rPr>
      </w:pPr>
      <w:r>
        <w:rPr>
          <w:rFonts w:ascii="Arial" w:hAnsi="Arial" w:cs="Arial"/>
          <w:b/>
          <w:color w:val="0000FF"/>
          <w:sz w:val="24"/>
        </w:rPr>
        <w:t>R5-245207</w:t>
      </w:r>
      <w:r>
        <w:rPr>
          <w:rFonts w:ascii="Arial" w:hAnsi="Arial" w:cs="Arial"/>
          <w:b/>
          <w:color w:val="0000FF"/>
          <w:sz w:val="24"/>
        </w:rPr>
        <w:tab/>
      </w:r>
      <w:r>
        <w:rPr>
          <w:rFonts w:ascii="Arial" w:hAnsi="Arial" w:cs="Arial"/>
          <w:b/>
          <w:sz w:val="24"/>
        </w:rPr>
        <w:t>Correction to NR NTN TC 9.4.1.2</w:t>
      </w:r>
    </w:p>
    <w:p w14:paraId="52F984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CR-4637  Cat: F (Rel-17)</w:t>
      </w:r>
      <w:r>
        <w:rPr>
          <w:i/>
        </w:rPr>
        <w:br/>
      </w:r>
      <w:r>
        <w:rPr>
          <w:i/>
        </w:rPr>
        <w:br/>
      </w:r>
      <w:r>
        <w:rPr>
          <w:i/>
        </w:rPr>
        <w:tab/>
      </w:r>
      <w:r>
        <w:rPr>
          <w:i/>
        </w:rPr>
        <w:tab/>
      </w:r>
      <w:r>
        <w:rPr>
          <w:i/>
        </w:rPr>
        <w:tab/>
      </w:r>
      <w:r>
        <w:rPr>
          <w:i/>
        </w:rPr>
        <w:tab/>
      </w:r>
      <w:r>
        <w:rPr>
          <w:i/>
        </w:rPr>
        <w:tab/>
        <w:t>Source: Huawei, Hisilicon</w:t>
      </w:r>
    </w:p>
    <w:p w14:paraId="2A04A9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743EB" w14:textId="4939C91C" w:rsidR="00401C25" w:rsidRDefault="00401C25" w:rsidP="00401C25">
      <w:pPr>
        <w:rPr>
          <w:rFonts w:ascii="Arial" w:hAnsi="Arial" w:cs="Arial"/>
          <w:b/>
          <w:sz w:val="24"/>
        </w:rPr>
      </w:pPr>
      <w:r>
        <w:rPr>
          <w:rFonts w:ascii="Arial" w:hAnsi="Arial" w:cs="Arial"/>
          <w:b/>
          <w:color w:val="0000FF"/>
          <w:sz w:val="24"/>
        </w:rPr>
        <w:t>R5-245208</w:t>
      </w:r>
      <w:r>
        <w:rPr>
          <w:rFonts w:ascii="Arial" w:hAnsi="Arial" w:cs="Arial"/>
          <w:b/>
          <w:color w:val="0000FF"/>
          <w:sz w:val="24"/>
        </w:rPr>
        <w:tab/>
      </w:r>
      <w:r>
        <w:rPr>
          <w:rFonts w:ascii="Arial" w:hAnsi="Arial" w:cs="Arial"/>
          <w:b/>
          <w:sz w:val="24"/>
        </w:rPr>
        <w:t>Correction to NR NTN TC 9.4.1.3</w:t>
      </w:r>
    </w:p>
    <w:p w14:paraId="63C78B6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CR-4638  Cat: F (Rel-17)</w:t>
      </w:r>
      <w:r>
        <w:rPr>
          <w:i/>
        </w:rPr>
        <w:br/>
      </w:r>
      <w:r>
        <w:rPr>
          <w:i/>
        </w:rPr>
        <w:br/>
      </w:r>
      <w:r>
        <w:rPr>
          <w:i/>
        </w:rPr>
        <w:tab/>
      </w:r>
      <w:r>
        <w:rPr>
          <w:i/>
        </w:rPr>
        <w:tab/>
      </w:r>
      <w:r>
        <w:rPr>
          <w:i/>
        </w:rPr>
        <w:tab/>
      </w:r>
      <w:r>
        <w:rPr>
          <w:i/>
        </w:rPr>
        <w:tab/>
      </w:r>
      <w:r>
        <w:rPr>
          <w:i/>
        </w:rPr>
        <w:tab/>
        <w:t>Source: Huawei, Hisilicon</w:t>
      </w:r>
    </w:p>
    <w:p w14:paraId="5B2E6B17" w14:textId="77777777" w:rsidR="00401C25" w:rsidRDefault="00401C25" w:rsidP="00401C25">
      <w:pPr>
        <w:rPr>
          <w:rFonts w:ascii="Arial" w:hAnsi="Arial" w:cs="Arial"/>
          <w:b/>
        </w:rPr>
      </w:pPr>
      <w:r>
        <w:rPr>
          <w:rFonts w:ascii="Arial" w:hAnsi="Arial" w:cs="Arial"/>
          <w:b/>
        </w:rPr>
        <w:t xml:space="preserve">Discussion: </w:t>
      </w:r>
    </w:p>
    <w:p w14:paraId="2C121E6D" w14:textId="77777777" w:rsidR="00401C25" w:rsidRDefault="00401C25" w:rsidP="00401C25">
      <w:r>
        <w:t>r1</w:t>
      </w:r>
    </w:p>
    <w:p w14:paraId="640D35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R5-245565</w:t>
      </w:r>
      <w:r>
        <w:rPr>
          <w:color w:val="993300"/>
          <w:u w:val="single"/>
        </w:rPr>
        <w:t>.</w:t>
      </w:r>
    </w:p>
    <w:p w14:paraId="18C17B22" w14:textId="6B4F7D22" w:rsidR="00401C25" w:rsidRDefault="00401C25" w:rsidP="00401C25">
      <w:pPr>
        <w:rPr>
          <w:rFonts w:ascii="Arial" w:hAnsi="Arial" w:cs="Arial"/>
          <w:b/>
          <w:sz w:val="24"/>
        </w:rPr>
      </w:pPr>
      <w:r>
        <w:rPr>
          <w:rFonts w:ascii="Arial" w:hAnsi="Arial" w:cs="Arial"/>
          <w:b/>
          <w:color w:val="0000FF"/>
          <w:sz w:val="24"/>
        </w:rPr>
        <w:t>R5-245565</w:t>
      </w:r>
      <w:r>
        <w:rPr>
          <w:rFonts w:ascii="Arial" w:hAnsi="Arial" w:cs="Arial"/>
          <w:b/>
          <w:color w:val="0000FF"/>
          <w:sz w:val="24"/>
        </w:rPr>
        <w:tab/>
      </w:r>
      <w:r>
        <w:rPr>
          <w:rFonts w:ascii="Arial" w:hAnsi="Arial" w:cs="Arial"/>
          <w:b/>
          <w:sz w:val="24"/>
        </w:rPr>
        <w:t>Correction to NR NTN TC 9.4.1.3</w:t>
      </w:r>
    </w:p>
    <w:p w14:paraId="2F32AF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CR-4638  rev 1 Cat: F (Rel-17)</w:t>
      </w:r>
      <w:r>
        <w:rPr>
          <w:i/>
        </w:rPr>
        <w:br/>
      </w:r>
      <w:r>
        <w:rPr>
          <w:i/>
        </w:rPr>
        <w:br/>
      </w:r>
      <w:r>
        <w:rPr>
          <w:i/>
        </w:rPr>
        <w:tab/>
      </w:r>
      <w:r>
        <w:rPr>
          <w:i/>
        </w:rPr>
        <w:tab/>
      </w:r>
      <w:r>
        <w:rPr>
          <w:i/>
        </w:rPr>
        <w:tab/>
      </w:r>
      <w:r>
        <w:rPr>
          <w:i/>
        </w:rPr>
        <w:tab/>
      </w:r>
      <w:r>
        <w:rPr>
          <w:i/>
        </w:rPr>
        <w:tab/>
        <w:t>Source: Huawei, Hisilicon</w:t>
      </w:r>
    </w:p>
    <w:p w14:paraId="06A7FF3D" w14:textId="77777777" w:rsidR="00401C25" w:rsidRDefault="00401C25" w:rsidP="00401C25">
      <w:pPr>
        <w:rPr>
          <w:color w:val="808080"/>
        </w:rPr>
      </w:pPr>
      <w:r>
        <w:rPr>
          <w:color w:val="808080"/>
        </w:rPr>
        <w:t>(Replaces R5-245208)</w:t>
      </w:r>
    </w:p>
    <w:p w14:paraId="2B76E78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41689" w14:textId="342A3524" w:rsidR="00401C25" w:rsidRDefault="00401C25" w:rsidP="00401C25">
      <w:pPr>
        <w:rPr>
          <w:rFonts w:ascii="Arial" w:hAnsi="Arial" w:cs="Arial"/>
          <w:b/>
          <w:sz w:val="24"/>
        </w:rPr>
      </w:pPr>
      <w:r>
        <w:rPr>
          <w:rFonts w:ascii="Arial" w:hAnsi="Arial" w:cs="Arial"/>
          <w:b/>
          <w:color w:val="0000FF"/>
          <w:sz w:val="24"/>
        </w:rPr>
        <w:t>R5-245233</w:t>
      </w:r>
      <w:r>
        <w:rPr>
          <w:rFonts w:ascii="Arial" w:hAnsi="Arial" w:cs="Arial"/>
          <w:b/>
          <w:color w:val="0000FF"/>
          <w:sz w:val="24"/>
        </w:rPr>
        <w:tab/>
      </w:r>
      <w:r>
        <w:rPr>
          <w:rFonts w:ascii="Arial" w:hAnsi="Arial" w:cs="Arial"/>
          <w:b/>
          <w:sz w:val="24"/>
        </w:rPr>
        <w:t>Corrections to NR NTN test case 6.1.2.18a</w:t>
      </w:r>
    </w:p>
    <w:p w14:paraId="45099A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CR-4646  Cat: F (Rel-17)</w:t>
      </w:r>
      <w:r>
        <w:rPr>
          <w:i/>
        </w:rPr>
        <w:br/>
      </w:r>
      <w:r>
        <w:rPr>
          <w:i/>
        </w:rPr>
        <w:br/>
      </w:r>
      <w:r>
        <w:rPr>
          <w:i/>
        </w:rPr>
        <w:tab/>
      </w:r>
      <w:r>
        <w:rPr>
          <w:i/>
        </w:rPr>
        <w:tab/>
      </w:r>
      <w:r>
        <w:rPr>
          <w:i/>
        </w:rPr>
        <w:tab/>
      </w:r>
      <w:r>
        <w:rPr>
          <w:i/>
        </w:rPr>
        <w:tab/>
      </w:r>
      <w:r>
        <w:rPr>
          <w:i/>
        </w:rPr>
        <w:tab/>
        <w:t>Source: Qualcomm Incorporated</w:t>
      </w:r>
    </w:p>
    <w:p w14:paraId="202128B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9EEE3" w14:textId="1A4B0A9D" w:rsidR="00401C25" w:rsidRDefault="00401C25" w:rsidP="00401C25">
      <w:pPr>
        <w:rPr>
          <w:rFonts w:ascii="Arial" w:hAnsi="Arial" w:cs="Arial"/>
          <w:b/>
          <w:sz w:val="24"/>
        </w:rPr>
      </w:pPr>
      <w:r>
        <w:rPr>
          <w:rFonts w:ascii="Arial" w:hAnsi="Arial" w:cs="Arial"/>
          <w:b/>
          <w:color w:val="0000FF"/>
          <w:sz w:val="24"/>
        </w:rPr>
        <w:t>R5-245254</w:t>
      </w:r>
      <w:r>
        <w:rPr>
          <w:rFonts w:ascii="Arial" w:hAnsi="Arial" w:cs="Arial"/>
          <w:b/>
          <w:color w:val="0000FF"/>
          <w:sz w:val="24"/>
        </w:rPr>
        <w:tab/>
      </w:r>
      <w:r>
        <w:rPr>
          <w:rFonts w:ascii="Arial" w:hAnsi="Arial" w:cs="Arial"/>
          <w:b/>
          <w:sz w:val="24"/>
        </w:rPr>
        <w:t>Corrections to NR NTN test case 6.1.2.18b</w:t>
      </w:r>
    </w:p>
    <w:p w14:paraId="346114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CR-4647  Cat: F (Rel-17)</w:t>
      </w:r>
      <w:r>
        <w:rPr>
          <w:i/>
        </w:rPr>
        <w:br/>
      </w:r>
      <w:r>
        <w:rPr>
          <w:i/>
        </w:rPr>
        <w:br/>
      </w:r>
      <w:r>
        <w:rPr>
          <w:i/>
        </w:rPr>
        <w:tab/>
      </w:r>
      <w:r>
        <w:rPr>
          <w:i/>
        </w:rPr>
        <w:tab/>
      </w:r>
      <w:r>
        <w:rPr>
          <w:i/>
        </w:rPr>
        <w:tab/>
      </w:r>
      <w:r>
        <w:rPr>
          <w:i/>
        </w:rPr>
        <w:tab/>
      </w:r>
      <w:r>
        <w:rPr>
          <w:i/>
        </w:rPr>
        <w:tab/>
        <w:t>Source: Qualcomm Incorporated</w:t>
      </w:r>
    </w:p>
    <w:p w14:paraId="5762F1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3C5F" w14:textId="77777777" w:rsidR="00401C25" w:rsidRDefault="00401C25" w:rsidP="00401C25">
      <w:pPr>
        <w:pStyle w:val="Heading5"/>
      </w:pPr>
      <w:bookmarkStart w:id="856" w:name="_Toc176427182"/>
      <w:r>
        <w:t>6.3.6.5</w:t>
      </w:r>
      <w:r>
        <w:tab/>
        <w:t>TS 38.523-2</w:t>
      </w:r>
      <w:bookmarkEnd w:id="856"/>
    </w:p>
    <w:p w14:paraId="588BA6C3" w14:textId="070A211B" w:rsidR="00401C25" w:rsidRDefault="00401C25" w:rsidP="00401C25">
      <w:pPr>
        <w:rPr>
          <w:rFonts w:ascii="Arial" w:hAnsi="Arial" w:cs="Arial"/>
          <w:b/>
          <w:sz w:val="24"/>
        </w:rPr>
      </w:pPr>
      <w:r>
        <w:rPr>
          <w:rFonts w:ascii="Arial" w:hAnsi="Arial" w:cs="Arial"/>
          <w:b/>
          <w:color w:val="0000FF"/>
          <w:sz w:val="24"/>
        </w:rPr>
        <w:t>R5-244666</w:t>
      </w:r>
      <w:r>
        <w:rPr>
          <w:rFonts w:ascii="Arial" w:hAnsi="Arial" w:cs="Arial"/>
          <w:b/>
          <w:color w:val="0000FF"/>
          <w:sz w:val="24"/>
        </w:rPr>
        <w:tab/>
      </w:r>
      <w:r>
        <w:rPr>
          <w:rFonts w:ascii="Arial" w:hAnsi="Arial" w:cs="Arial"/>
          <w:b/>
          <w:sz w:val="24"/>
        </w:rPr>
        <w:t>NR NTN test case title updates</w:t>
      </w:r>
    </w:p>
    <w:p w14:paraId="6F664948"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CR-0495  Cat: F (Rel-17)</w:t>
      </w:r>
      <w:r>
        <w:rPr>
          <w:i/>
        </w:rPr>
        <w:br/>
      </w:r>
      <w:r>
        <w:rPr>
          <w:i/>
        </w:rPr>
        <w:br/>
      </w:r>
      <w:r>
        <w:rPr>
          <w:i/>
        </w:rPr>
        <w:tab/>
      </w:r>
      <w:r>
        <w:rPr>
          <w:i/>
        </w:rPr>
        <w:tab/>
      </w:r>
      <w:r>
        <w:rPr>
          <w:i/>
        </w:rPr>
        <w:tab/>
      </w:r>
      <w:r>
        <w:rPr>
          <w:i/>
        </w:rPr>
        <w:tab/>
      </w:r>
      <w:r>
        <w:rPr>
          <w:i/>
        </w:rPr>
        <w:tab/>
        <w:t>Source: Qualcomm Incorporated</w:t>
      </w:r>
    </w:p>
    <w:p w14:paraId="39555D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FD001" w14:textId="4C789A2E" w:rsidR="00401C25" w:rsidRDefault="00401C25" w:rsidP="00401C25">
      <w:pPr>
        <w:rPr>
          <w:rFonts w:ascii="Arial" w:hAnsi="Arial" w:cs="Arial"/>
          <w:b/>
          <w:sz w:val="24"/>
        </w:rPr>
      </w:pPr>
      <w:r>
        <w:rPr>
          <w:rFonts w:ascii="Arial" w:hAnsi="Arial" w:cs="Arial"/>
          <w:b/>
          <w:color w:val="0000FF"/>
          <w:sz w:val="24"/>
        </w:rPr>
        <w:t>R5-244849</w:t>
      </w:r>
      <w:r>
        <w:rPr>
          <w:rFonts w:ascii="Arial" w:hAnsi="Arial" w:cs="Arial"/>
          <w:b/>
          <w:color w:val="0000FF"/>
          <w:sz w:val="24"/>
        </w:rPr>
        <w:tab/>
      </w:r>
      <w:r>
        <w:rPr>
          <w:rFonts w:ascii="Arial" w:hAnsi="Arial" w:cs="Arial"/>
          <w:b/>
          <w:sz w:val="24"/>
        </w:rPr>
        <w:t>Applicability updates for NR NTN test cases</w:t>
      </w:r>
    </w:p>
    <w:p w14:paraId="6E13DCA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CR-0503  Cat: F (Rel-17)</w:t>
      </w:r>
      <w:r>
        <w:rPr>
          <w:i/>
        </w:rPr>
        <w:br/>
      </w:r>
      <w:r>
        <w:rPr>
          <w:i/>
        </w:rPr>
        <w:br/>
      </w:r>
      <w:r>
        <w:rPr>
          <w:i/>
        </w:rPr>
        <w:tab/>
      </w:r>
      <w:r>
        <w:rPr>
          <w:i/>
        </w:rPr>
        <w:tab/>
      </w:r>
      <w:r>
        <w:rPr>
          <w:i/>
        </w:rPr>
        <w:tab/>
      </w:r>
      <w:r>
        <w:rPr>
          <w:i/>
        </w:rPr>
        <w:tab/>
      </w:r>
      <w:r>
        <w:rPr>
          <w:i/>
        </w:rPr>
        <w:tab/>
        <w:t>Source: Qualcomm Incorporated</w:t>
      </w:r>
    </w:p>
    <w:p w14:paraId="7134636A" w14:textId="77777777" w:rsidR="00401C25" w:rsidRDefault="00401C25" w:rsidP="00401C25">
      <w:pPr>
        <w:rPr>
          <w:rFonts w:ascii="Arial" w:hAnsi="Arial" w:cs="Arial"/>
          <w:b/>
        </w:rPr>
      </w:pPr>
      <w:r>
        <w:rPr>
          <w:rFonts w:ascii="Arial" w:hAnsi="Arial" w:cs="Arial"/>
          <w:b/>
        </w:rPr>
        <w:t xml:space="preserve">Discussion: </w:t>
      </w:r>
    </w:p>
    <w:p w14:paraId="2CB5C816" w14:textId="77777777" w:rsidR="00401C25" w:rsidRDefault="00401C25" w:rsidP="00401C25">
      <w:r>
        <w:t>r1</w:t>
      </w:r>
    </w:p>
    <w:p w14:paraId="448755B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R5-245563</w:t>
      </w:r>
      <w:r>
        <w:rPr>
          <w:color w:val="993300"/>
          <w:u w:val="single"/>
        </w:rPr>
        <w:t>.</w:t>
      </w:r>
    </w:p>
    <w:p w14:paraId="59C54451" w14:textId="1F2D1100" w:rsidR="00401C25" w:rsidRDefault="00401C25" w:rsidP="00401C25">
      <w:pPr>
        <w:rPr>
          <w:rFonts w:ascii="Arial" w:hAnsi="Arial" w:cs="Arial"/>
          <w:b/>
          <w:sz w:val="24"/>
        </w:rPr>
      </w:pPr>
      <w:r>
        <w:rPr>
          <w:rFonts w:ascii="Arial" w:hAnsi="Arial" w:cs="Arial"/>
          <w:b/>
          <w:color w:val="0000FF"/>
          <w:sz w:val="24"/>
        </w:rPr>
        <w:t>R5-245563</w:t>
      </w:r>
      <w:r>
        <w:rPr>
          <w:rFonts w:ascii="Arial" w:hAnsi="Arial" w:cs="Arial"/>
          <w:b/>
          <w:color w:val="0000FF"/>
          <w:sz w:val="24"/>
        </w:rPr>
        <w:tab/>
      </w:r>
      <w:r>
        <w:rPr>
          <w:rFonts w:ascii="Arial" w:hAnsi="Arial" w:cs="Arial"/>
          <w:b/>
          <w:sz w:val="24"/>
        </w:rPr>
        <w:t>Applicability updates for NR NTN test cases</w:t>
      </w:r>
    </w:p>
    <w:p w14:paraId="731ACC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CR-0503  rev 1 Cat: F (Rel-17)</w:t>
      </w:r>
      <w:r>
        <w:rPr>
          <w:i/>
        </w:rPr>
        <w:br/>
      </w:r>
      <w:r>
        <w:rPr>
          <w:i/>
        </w:rPr>
        <w:br/>
      </w:r>
      <w:r>
        <w:rPr>
          <w:i/>
        </w:rPr>
        <w:tab/>
      </w:r>
      <w:r>
        <w:rPr>
          <w:i/>
        </w:rPr>
        <w:tab/>
      </w:r>
      <w:r>
        <w:rPr>
          <w:i/>
        </w:rPr>
        <w:tab/>
      </w:r>
      <w:r>
        <w:rPr>
          <w:i/>
        </w:rPr>
        <w:tab/>
      </w:r>
      <w:r>
        <w:rPr>
          <w:i/>
        </w:rPr>
        <w:tab/>
        <w:t>Source: Qualcomm Incorporated</w:t>
      </w:r>
    </w:p>
    <w:p w14:paraId="06222586" w14:textId="77777777" w:rsidR="00401C25" w:rsidRDefault="00401C25" w:rsidP="00401C25">
      <w:pPr>
        <w:rPr>
          <w:color w:val="808080"/>
        </w:rPr>
      </w:pPr>
      <w:r>
        <w:rPr>
          <w:color w:val="808080"/>
        </w:rPr>
        <w:t>(Replaces R5-244849)</w:t>
      </w:r>
    </w:p>
    <w:p w14:paraId="1A5DAD9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DDB8E" w14:textId="77777777" w:rsidR="00401C25" w:rsidRDefault="00401C25" w:rsidP="00401C25">
      <w:pPr>
        <w:pStyle w:val="Heading5"/>
      </w:pPr>
      <w:bookmarkStart w:id="857" w:name="_Toc176427183"/>
      <w:r>
        <w:t>6.3.6.6</w:t>
      </w:r>
      <w:r>
        <w:tab/>
        <w:t>TS 38.523-3</w:t>
      </w:r>
      <w:bookmarkEnd w:id="857"/>
    </w:p>
    <w:p w14:paraId="3FE73DDF" w14:textId="72D32A16" w:rsidR="00401C25" w:rsidRDefault="00401C25" w:rsidP="00401C25">
      <w:pPr>
        <w:rPr>
          <w:rFonts w:ascii="Arial" w:hAnsi="Arial" w:cs="Arial"/>
          <w:b/>
          <w:sz w:val="24"/>
        </w:rPr>
      </w:pPr>
      <w:r>
        <w:rPr>
          <w:rFonts w:ascii="Arial" w:hAnsi="Arial" w:cs="Arial"/>
          <w:b/>
          <w:color w:val="0000FF"/>
          <w:sz w:val="24"/>
        </w:rPr>
        <w:t>R5-244422</w:t>
      </w:r>
      <w:r>
        <w:rPr>
          <w:rFonts w:ascii="Arial" w:hAnsi="Arial" w:cs="Arial"/>
          <w:b/>
          <w:color w:val="0000FF"/>
          <w:sz w:val="24"/>
        </w:rPr>
        <w:tab/>
      </w:r>
      <w:r>
        <w:rPr>
          <w:rFonts w:ascii="Arial" w:hAnsi="Arial" w:cs="Arial"/>
          <w:b/>
          <w:sz w:val="24"/>
        </w:rPr>
        <w:t>NR NTN: Addition of NGSO Test Model</w:t>
      </w:r>
    </w:p>
    <w:p w14:paraId="4B1389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v17.11.0</w:t>
      </w:r>
      <w:r>
        <w:rPr>
          <w:i/>
        </w:rPr>
        <w:tab/>
        <w:t xml:space="preserve">  CR-3501  Cat: F (Rel-17)</w:t>
      </w:r>
      <w:r>
        <w:rPr>
          <w:i/>
        </w:rPr>
        <w:br/>
      </w:r>
      <w:r>
        <w:rPr>
          <w:i/>
        </w:rPr>
        <w:br/>
      </w:r>
      <w:r>
        <w:rPr>
          <w:i/>
        </w:rPr>
        <w:tab/>
      </w:r>
      <w:r>
        <w:rPr>
          <w:i/>
        </w:rPr>
        <w:tab/>
      </w:r>
      <w:r>
        <w:rPr>
          <w:i/>
        </w:rPr>
        <w:tab/>
      </w:r>
      <w:r>
        <w:rPr>
          <w:i/>
        </w:rPr>
        <w:tab/>
      </w:r>
      <w:r>
        <w:rPr>
          <w:i/>
        </w:rPr>
        <w:tab/>
        <w:t>Source: MCC TF160</w:t>
      </w:r>
    </w:p>
    <w:p w14:paraId="1C44E8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2D0BB" w14:textId="77777777" w:rsidR="00401C25" w:rsidRDefault="00401C25" w:rsidP="00401C25">
      <w:pPr>
        <w:pStyle w:val="Heading5"/>
      </w:pPr>
      <w:bookmarkStart w:id="858" w:name="_Toc176427184"/>
      <w:r>
        <w:t>6.3.6.7</w:t>
      </w:r>
      <w:r>
        <w:tab/>
        <w:t>Discussion Papers, Work Plan, TC lists</w:t>
      </w:r>
      <w:bookmarkEnd w:id="858"/>
    </w:p>
    <w:p w14:paraId="0386FDF9" w14:textId="77777777" w:rsidR="00401C25" w:rsidRDefault="00401C25" w:rsidP="00401C25">
      <w:pPr>
        <w:pStyle w:val="Heading4"/>
      </w:pPr>
      <w:bookmarkStart w:id="859" w:name="_Toc176427185"/>
      <w:r>
        <w:t>6.3.7</w:t>
      </w:r>
      <w:r>
        <w:tab/>
        <w:t xml:space="preserve">Enhancement of Private Network Support for NG-RAN including CT aspects (UID-960076) </w:t>
      </w:r>
      <w:proofErr w:type="spellStart"/>
      <w:r>
        <w:t>NG_RAN_PRN_enh_plus_CT-UEConTest</w:t>
      </w:r>
      <w:bookmarkEnd w:id="859"/>
      <w:proofErr w:type="spellEnd"/>
    </w:p>
    <w:p w14:paraId="20E4922B" w14:textId="77777777" w:rsidR="00401C25" w:rsidRDefault="00401C25" w:rsidP="00401C25">
      <w:pPr>
        <w:pStyle w:val="Heading5"/>
      </w:pPr>
      <w:bookmarkStart w:id="860" w:name="_Toc176427186"/>
      <w:r>
        <w:t>6.3.7.1</w:t>
      </w:r>
      <w:r>
        <w:tab/>
        <w:t>TS 38.508-1</w:t>
      </w:r>
      <w:bookmarkEnd w:id="860"/>
    </w:p>
    <w:p w14:paraId="2C70B634" w14:textId="77777777" w:rsidR="00401C25" w:rsidRDefault="00401C25" w:rsidP="00401C25">
      <w:pPr>
        <w:pStyle w:val="Heading5"/>
      </w:pPr>
      <w:bookmarkStart w:id="861" w:name="_Toc176427187"/>
      <w:r>
        <w:t>6.3.7.2</w:t>
      </w:r>
      <w:r>
        <w:tab/>
        <w:t>TS 38.508-2</w:t>
      </w:r>
      <w:bookmarkEnd w:id="861"/>
    </w:p>
    <w:p w14:paraId="1BBF0C34" w14:textId="77777777" w:rsidR="00401C25" w:rsidRDefault="00401C25" w:rsidP="00401C25">
      <w:pPr>
        <w:pStyle w:val="Heading5"/>
      </w:pPr>
      <w:bookmarkStart w:id="862" w:name="_Toc176427188"/>
      <w:r>
        <w:t>6.3.7.3</w:t>
      </w:r>
      <w:r>
        <w:tab/>
        <w:t>TS 38.523-1</w:t>
      </w:r>
      <w:bookmarkEnd w:id="862"/>
    </w:p>
    <w:p w14:paraId="3C896332" w14:textId="0A627121" w:rsidR="00401C25" w:rsidRDefault="00401C25" w:rsidP="00401C25">
      <w:pPr>
        <w:rPr>
          <w:rFonts w:ascii="Arial" w:hAnsi="Arial" w:cs="Arial"/>
          <w:b/>
          <w:sz w:val="24"/>
        </w:rPr>
      </w:pPr>
      <w:r>
        <w:rPr>
          <w:rFonts w:ascii="Arial" w:hAnsi="Arial" w:cs="Arial"/>
          <w:b/>
          <w:color w:val="0000FF"/>
          <w:sz w:val="24"/>
        </w:rPr>
        <w:t>R5-245079</w:t>
      </w:r>
      <w:r>
        <w:rPr>
          <w:rFonts w:ascii="Arial" w:hAnsi="Arial" w:cs="Arial"/>
          <w:b/>
          <w:color w:val="0000FF"/>
          <w:sz w:val="24"/>
        </w:rPr>
        <w:tab/>
      </w:r>
      <w:r>
        <w:rPr>
          <w:rFonts w:ascii="Arial" w:hAnsi="Arial" w:cs="Arial"/>
          <w:b/>
          <w:sz w:val="24"/>
        </w:rPr>
        <w:t>Update UE pre-test configurations for test case 6.5.3.5</w:t>
      </w:r>
    </w:p>
    <w:p w14:paraId="2F6C1F5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CR-4619  Cat: F (Rel-17)</w:t>
      </w:r>
      <w:r>
        <w:rPr>
          <w:i/>
        </w:rPr>
        <w:br/>
      </w:r>
      <w:r>
        <w:rPr>
          <w:i/>
        </w:rPr>
        <w:br/>
      </w:r>
      <w:r>
        <w:rPr>
          <w:i/>
        </w:rPr>
        <w:tab/>
      </w:r>
      <w:r>
        <w:rPr>
          <w:i/>
        </w:rPr>
        <w:tab/>
      </w:r>
      <w:r>
        <w:rPr>
          <w:i/>
        </w:rPr>
        <w:tab/>
      </w:r>
      <w:r>
        <w:rPr>
          <w:i/>
        </w:rPr>
        <w:tab/>
      </w:r>
      <w:r>
        <w:rPr>
          <w:i/>
        </w:rPr>
        <w:tab/>
        <w:t>Source: China Telecom</w:t>
      </w:r>
    </w:p>
    <w:p w14:paraId="10DAD977" w14:textId="77777777" w:rsidR="00401C25" w:rsidRDefault="00401C25" w:rsidP="00401C25">
      <w:pPr>
        <w:rPr>
          <w:rFonts w:ascii="Arial" w:hAnsi="Arial" w:cs="Arial"/>
          <w:b/>
        </w:rPr>
      </w:pPr>
      <w:r>
        <w:rPr>
          <w:rFonts w:ascii="Arial" w:hAnsi="Arial" w:cs="Arial"/>
          <w:b/>
        </w:rPr>
        <w:t xml:space="preserve">Discussion: </w:t>
      </w:r>
    </w:p>
    <w:p w14:paraId="274C0D0E" w14:textId="77777777" w:rsidR="00401C25" w:rsidRDefault="00401C25" w:rsidP="00401C25">
      <w:r>
        <w:lastRenderedPageBreak/>
        <w:t>r1</w:t>
      </w:r>
    </w:p>
    <w:p w14:paraId="2F21C8E9"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R5-245660</w:t>
      </w:r>
      <w:r>
        <w:rPr>
          <w:color w:val="993300"/>
          <w:u w:val="single"/>
        </w:rPr>
        <w:t>.</w:t>
      </w:r>
    </w:p>
    <w:p w14:paraId="3164606C" w14:textId="3D049F9E" w:rsidR="00C55794" w:rsidRDefault="00401C25" w:rsidP="00401C25">
      <w:pPr>
        <w:rPr>
          <w:rFonts w:ascii="Arial" w:hAnsi="Arial" w:cs="Arial"/>
          <w:b/>
          <w:sz w:val="24"/>
        </w:rPr>
      </w:pPr>
      <w:r>
        <w:rPr>
          <w:rFonts w:ascii="Arial" w:hAnsi="Arial" w:cs="Arial"/>
          <w:b/>
          <w:color w:val="0000FF"/>
          <w:sz w:val="24"/>
        </w:rPr>
        <w:t>R5-245660</w:t>
      </w:r>
      <w:r>
        <w:rPr>
          <w:rFonts w:ascii="Arial" w:hAnsi="Arial" w:cs="Arial"/>
          <w:b/>
          <w:color w:val="0000FF"/>
          <w:sz w:val="24"/>
        </w:rPr>
        <w:tab/>
      </w:r>
      <w:r>
        <w:rPr>
          <w:rFonts w:ascii="Arial" w:hAnsi="Arial" w:cs="Arial"/>
          <w:b/>
          <w:sz w:val="24"/>
        </w:rPr>
        <w:t>Update UE pre-test configurations for test case 6.5.3.5</w:t>
      </w:r>
    </w:p>
    <w:p w14:paraId="3228313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CR-4619  rev 1 Cat: F (Rel-17)</w:t>
      </w:r>
      <w:r>
        <w:rPr>
          <w:i/>
        </w:rPr>
        <w:br/>
      </w:r>
      <w:r>
        <w:rPr>
          <w:i/>
        </w:rPr>
        <w:br/>
      </w:r>
      <w:r>
        <w:rPr>
          <w:i/>
        </w:rPr>
        <w:tab/>
      </w:r>
      <w:r>
        <w:rPr>
          <w:i/>
        </w:rPr>
        <w:tab/>
      </w:r>
      <w:r>
        <w:rPr>
          <w:i/>
        </w:rPr>
        <w:tab/>
      </w:r>
      <w:r>
        <w:rPr>
          <w:i/>
        </w:rPr>
        <w:tab/>
      </w:r>
      <w:r>
        <w:rPr>
          <w:i/>
        </w:rPr>
        <w:tab/>
        <w:t>Source: China Telecom</w:t>
      </w:r>
    </w:p>
    <w:p w14:paraId="178C3760" w14:textId="77777777" w:rsidR="00401C25" w:rsidRDefault="00401C25" w:rsidP="00401C25">
      <w:pPr>
        <w:rPr>
          <w:color w:val="808080"/>
        </w:rPr>
      </w:pPr>
      <w:r>
        <w:rPr>
          <w:color w:val="808080"/>
        </w:rPr>
        <w:t>(Replaces R5-245079)</w:t>
      </w:r>
    </w:p>
    <w:p w14:paraId="0060B0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4BEE3" w14:textId="1880946C" w:rsidR="00401C25" w:rsidRDefault="00401C25" w:rsidP="00401C25">
      <w:pPr>
        <w:rPr>
          <w:rFonts w:ascii="Arial" w:hAnsi="Arial" w:cs="Arial"/>
          <w:b/>
          <w:sz w:val="24"/>
        </w:rPr>
      </w:pPr>
      <w:r>
        <w:rPr>
          <w:rFonts w:ascii="Arial" w:hAnsi="Arial" w:cs="Arial"/>
          <w:b/>
          <w:color w:val="0000FF"/>
          <w:sz w:val="24"/>
        </w:rPr>
        <w:t>R5-245080</w:t>
      </w:r>
      <w:r>
        <w:rPr>
          <w:rFonts w:ascii="Arial" w:hAnsi="Arial" w:cs="Arial"/>
          <w:b/>
          <w:color w:val="0000FF"/>
          <w:sz w:val="24"/>
        </w:rPr>
        <w:tab/>
      </w:r>
      <w:r>
        <w:rPr>
          <w:rFonts w:ascii="Arial" w:hAnsi="Arial" w:cs="Arial"/>
          <w:b/>
          <w:sz w:val="24"/>
        </w:rPr>
        <w:t>Correct UE pre-test condition for test case 6.5.3.9</w:t>
      </w:r>
    </w:p>
    <w:p w14:paraId="430C47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CR-4620  Cat: F (Rel-17)</w:t>
      </w:r>
      <w:r>
        <w:rPr>
          <w:i/>
        </w:rPr>
        <w:br/>
      </w:r>
      <w:r>
        <w:rPr>
          <w:i/>
        </w:rPr>
        <w:br/>
      </w:r>
      <w:r>
        <w:rPr>
          <w:i/>
        </w:rPr>
        <w:tab/>
      </w:r>
      <w:r>
        <w:rPr>
          <w:i/>
        </w:rPr>
        <w:tab/>
      </w:r>
      <w:r>
        <w:rPr>
          <w:i/>
        </w:rPr>
        <w:tab/>
      </w:r>
      <w:r>
        <w:rPr>
          <w:i/>
        </w:rPr>
        <w:tab/>
      </w:r>
      <w:r>
        <w:rPr>
          <w:i/>
        </w:rPr>
        <w:tab/>
        <w:t>Source: China Telecom</w:t>
      </w:r>
    </w:p>
    <w:p w14:paraId="775294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B1CCE" w14:textId="2A01B131" w:rsidR="00401C25" w:rsidRDefault="00401C25" w:rsidP="00401C25">
      <w:pPr>
        <w:rPr>
          <w:rFonts w:ascii="Arial" w:hAnsi="Arial" w:cs="Arial"/>
          <w:b/>
          <w:sz w:val="24"/>
        </w:rPr>
      </w:pPr>
      <w:r>
        <w:rPr>
          <w:rFonts w:ascii="Arial" w:hAnsi="Arial" w:cs="Arial"/>
          <w:b/>
          <w:color w:val="0000FF"/>
          <w:sz w:val="24"/>
        </w:rPr>
        <w:t>R5-245081</w:t>
      </w:r>
      <w:r>
        <w:rPr>
          <w:rFonts w:ascii="Arial" w:hAnsi="Arial" w:cs="Arial"/>
          <w:b/>
          <w:color w:val="0000FF"/>
          <w:sz w:val="24"/>
        </w:rPr>
        <w:tab/>
      </w:r>
      <w:r>
        <w:rPr>
          <w:rFonts w:ascii="Arial" w:hAnsi="Arial" w:cs="Arial"/>
          <w:b/>
          <w:sz w:val="24"/>
        </w:rPr>
        <w:t>Typo correction of test case 9.1.11.4</w:t>
      </w:r>
    </w:p>
    <w:p w14:paraId="2094529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CR-4621  Cat: F (Rel-17)</w:t>
      </w:r>
      <w:r>
        <w:rPr>
          <w:i/>
        </w:rPr>
        <w:br/>
      </w:r>
      <w:r>
        <w:rPr>
          <w:i/>
        </w:rPr>
        <w:br/>
      </w:r>
      <w:r>
        <w:rPr>
          <w:i/>
        </w:rPr>
        <w:tab/>
      </w:r>
      <w:r>
        <w:rPr>
          <w:i/>
        </w:rPr>
        <w:tab/>
      </w:r>
      <w:r>
        <w:rPr>
          <w:i/>
        </w:rPr>
        <w:tab/>
      </w:r>
      <w:r>
        <w:rPr>
          <w:i/>
        </w:rPr>
        <w:tab/>
      </w:r>
      <w:r>
        <w:rPr>
          <w:i/>
        </w:rPr>
        <w:tab/>
        <w:t>Source: China Telecom</w:t>
      </w:r>
    </w:p>
    <w:p w14:paraId="200005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09B28" w14:textId="05AE513D" w:rsidR="00401C25" w:rsidRDefault="00401C25" w:rsidP="00401C25">
      <w:pPr>
        <w:rPr>
          <w:rFonts w:ascii="Arial" w:hAnsi="Arial" w:cs="Arial"/>
          <w:b/>
          <w:sz w:val="24"/>
        </w:rPr>
      </w:pPr>
      <w:r>
        <w:rPr>
          <w:rFonts w:ascii="Arial" w:hAnsi="Arial" w:cs="Arial"/>
          <w:b/>
          <w:color w:val="0000FF"/>
          <w:sz w:val="24"/>
        </w:rPr>
        <w:t>R5-245082</w:t>
      </w:r>
      <w:r>
        <w:rPr>
          <w:rFonts w:ascii="Arial" w:hAnsi="Arial" w:cs="Arial"/>
          <w:b/>
          <w:color w:val="0000FF"/>
          <w:sz w:val="24"/>
        </w:rPr>
        <w:tab/>
      </w:r>
      <w:r>
        <w:rPr>
          <w:rFonts w:ascii="Arial" w:hAnsi="Arial" w:cs="Arial"/>
          <w:b/>
          <w:sz w:val="24"/>
        </w:rPr>
        <w:t>Correct the value of REGISTRATION REJECT message of test case 9.1.11.5</w:t>
      </w:r>
    </w:p>
    <w:p w14:paraId="7220D5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CR-4622  Cat: F (Rel-17)</w:t>
      </w:r>
      <w:r>
        <w:rPr>
          <w:i/>
        </w:rPr>
        <w:br/>
      </w:r>
      <w:r>
        <w:rPr>
          <w:i/>
        </w:rPr>
        <w:br/>
      </w:r>
      <w:r>
        <w:rPr>
          <w:i/>
        </w:rPr>
        <w:tab/>
      </w:r>
      <w:r>
        <w:rPr>
          <w:i/>
        </w:rPr>
        <w:tab/>
      </w:r>
      <w:r>
        <w:rPr>
          <w:i/>
        </w:rPr>
        <w:tab/>
      </w:r>
      <w:r>
        <w:rPr>
          <w:i/>
        </w:rPr>
        <w:tab/>
      </w:r>
      <w:r>
        <w:rPr>
          <w:i/>
        </w:rPr>
        <w:tab/>
        <w:t>Source: China Telecom</w:t>
      </w:r>
    </w:p>
    <w:p w14:paraId="2AABB8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71365" w14:textId="77777777" w:rsidR="00401C25" w:rsidRDefault="00401C25" w:rsidP="00401C25">
      <w:pPr>
        <w:pStyle w:val="Heading5"/>
      </w:pPr>
      <w:bookmarkStart w:id="863" w:name="_Toc176427189"/>
      <w:r>
        <w:t>6.3.7.4</w:t>
      </w:r>
      <w:r>
        <w:tab/>
        <w:t>TS 38.523-2</w:t>
      </w:r>
      <w:bookmarkEnd w:id="863"/>
    </w:p>
    <w:p w14:paraId="09BD66AA" w14:textId="77777777" w:rsidR="00401C25" w:rsidRDefault="00401C25" w:rsidP="00401C25">
      <w:pPr>
        <w:pStyle w:val="Heading5"/>
      </w:pPr>
      <w:bookmarkStart w:id="864" w:name="_Toc176427190"/>
      <w:r>
        <w:t>6.3.7.5</w:t>
      </w:r>
      <w:r>
        <w:tab/>
        <w:t>TS 38.523-3</w:t>
      </w:r>
      <w:bookmarkEnd w:id="864"/>
    </w:p>
    <w:p w14:paraId="3515B072" w14:textId="77777777" w:rsidR="00401C25" w:rsidRDefault="00401C25" w:rsidP="00401C25">
      <w:pPr>
        <w:pStyle w:val="Heading5"/>
      </w:pPr>
      <w:bookmarkStart w:id="865" w:name="_Toc176427191"/>
      <w:r>
        <w:t>6.3.7.6</w:t>
      </w:r>
      <w:r>
        <w:tab/>
        <w:t>Discussion Papers, Work Plan, TC lists</w:t>
      </w:r>
      <w:bookmarkEnd w:id="865"/>
    </w:p>
    <w:p w14:paraId="66F1B796" w14:textId="77777777" w:rsidR="00401C25" w:rsidRDefault="00401C25" w:rsidP="00401C25">
      <w:pPr>
        <w:pStyle w:val="Heading4"/>
      </w:pPr>
      <w:bookmarkStart w:id="866" w:name="_Toc176427192"/>
      <w:r>
        <w:t>6.3.8</w:t>
      </w:r>
      <w:r>
        <w:tab/>
        <w:t xml:space="preserve">Further enhancements on MIMO for NR (UID-960079) </w:t>
      </w:r>
      <w:proofErr w:type="spellStart"/>
      <w:r>
        <w:t>NR_feMIMO-UEConTest</w:t>
      </w:r>
      <w:bookmarkEnd w:id="866"/>
      <w:proofErr w:type="spellEnd"/>
    </w:p>
    <w:p w14:paraId="088C878F" w14:textId="77777777" w:rsidR="00401C25" w:rsidRDefault="00401C25" w:rsidP="00401C25">
      <w:pPr>
        <w:pStyle w:val="Heading5"/>
      </w:pPr>
      <w:bookmarkStart w:id="867" w:name="_Toc176427193"/>
      <w:r>
        <w:t>6.3.8.1</w:t>
      </w:r>
      <w:r>
        <w:tab/>
        <w:t>TS 38.508-1</w:t>
      </w:r>
      <w:bookmarkEnd w:id="867"/>
    </w:p>
    <w:p w14:paraId="38B1A904" w14:textId="77777777" w:rsidR="00401C25" w:rsidRDefault="00401C25" w:rsidP="00401C25">
      <w:pPr>
        <w:pStyle w:val="Heading5"/>
      </w:pPr>
      <w:bookmarkStart w:id="868" w:name="_Toc176427194"/>
      <w:r>
        <w:t>6.3.8.2</w:t>
      </w:r>
      <w:r>
        <w:tab/>
        <w:t>TS 38.508-2</w:t>
      </w:r>
      <w:bookmarkEnd w:id="868"/>
    </w:p>
    <w:p w14:paraId="335ADAE4" w14:textId="77777777" w:rsidR="00401C25" w:rsidRDefault="00401C25" w:rsidP="00401C25">
      <w:pPr>
        <w:pStyle w:val="Heading5"/>
      </w:pPr>
      <w:bookmarkStart w:id="869" w:name="_Toc176427195"/>
      <w:r>
        <w:t>6.3.8.3</w:t>
      </w:r>
      <w:r>
        <w:tab/>
        <w:t>TS 38.523-1</w:t>
      </w:r>
      <w:bookmarkEnd w:id="869"/>
    </w:p>
    <w:p w14:paraId="4901B7DB" w14:textId="01172FED" w:rsidR="00401C25" w:rsidRDefault="00401C25" w:rsidP="00401C25">
      <w:pPr>
        <w:rPr>
          <w:rFonts w:ascii="Arial" w:hAnsi="Arial" w:cs="Arial"/>
          <w:b/>
          <w:sz w:val="24"/>
        </w:rPr>
      </w:pPr>
      <w:r>
        <w:rPr>
          <w:rFonts w:ascii="Arial" w:hAnsi="Arial" w:cs="Arial"/>
          <w:b/>
          <w:color w:val="0000FF"/>
          <w:sz w:val="24"/>
        </w:rPr>
        <w:t>R5-244227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feMIMO</w:t>
      </w:r>
      <w:proofErr w:type="spellEnd"/>
      <w:r>
        <w:rPr>
          <w:rFonts w:ascii="Arial" w:hAnsi="Arial" w:cs="Arial"/>
          <w:b/>
          <w:sz w:val="24"/>
        </w:rPr>
        <w:t xml:space="preserve"> TC 7.1.1.3.17.1 and 7.1.1.3.17.2</w:t>
      </w:r>
    </w:p>
    <w:p w14:paraId="01D2F00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CR-4480  Cat: F (Rel-17)</w:t>
      </w:r>
      <w:r>
        <w:rPr>
          <w:i/>
        </w:rPr>
        <w:br/>
      </w:r>
      <w:r>
        <w:rPr>
          <w:i/>
        </w:rPr>
        <w:br/>
      </w:r>
      <w:r>
        <w:rPr>
          <w:i/>
        </w:rPr>
        <w:tab/>
      </w:r>
      <w:r>
        <w:rPr>
          <w:i/>
        </w:rPr>
        <w:tab/>
      </w:r>
      <w:r>
        <w:rPr>
          <w:i/>
        </w:rPr>
        <w:tab/>
      </w:r>
      <w:r>
        <w:rPr>
          <w:i/>
        </w:rPr>
        <w:tab/>
      </w:r>
      <w:r>
        <w:rPr>
          <w:i/>
        </w:rPr>
        <w:tab/>
        <w:t>Source: MediaTek Inc.</w:t>
      </w:r>
    </w:p>
    <w:p w14:paraId="15B8F6C9" w14:textId="77777777" w:rsidR="00401C25" w:rsidRDefault="00401C25" w:rsidP="00401C25">
      <w:pPr>
        <w:rPr>
          <w:rFonts w:ascii="Arial" w:hAnsi="Arial" w:cs="Arial"/>
          <w:b/>
        </w:rPr>
      </w:pPr>
      <w:r>
        <w:rPr>
          <w:rFonts w:ascii="Arial" w:hAnsi="Arial" w:cs="Arial"/>
          <w:b/>
        </w:rPr>
        <w:t xml:space="preserve">Discussion: </w:t>
      </w:r>
    </w:p>
    <w:p w14:paraId="7B1E84E4" w14:textId="77777777" w:rsidR="00401C25" w:rsidRDefault="00401C25" w:rsidP="00401C25">
      <w:r>
        <w:t>r1</w:t>
      </w:r>
    </w:p>
    <w:p w14:paraId="4BBFDB4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R5-245579</w:t>
      </w:r>
      <w:r>
        <w:rPr>
          <w:color w:val="993300"/>
          <w:u w:val="single"/>
        </w:rPr>
        <w:t>.</w:t>
      </w:r>
    </w:p>
    <w:p w14:paraId="2E4494BD" w14:textId="68CB84E8" w:rsidR="00401C25" w:rsidRDefault="00401C25" w:rsidP="00401C25">
      <w:pPr>
        <w:rPr>
          <w:rFonts w:ascii="Arial" w:hAnsi="Arial" w:cs="Arial"/>
          <w:b/>
          <w:sz w:val="24"/>
        </w:rPr>
      </w:pPr>
      <w:r>
        <w:rPr>
          <w:rFonts w:ascii="Arial" w:hAnsi="Arial" w:cs="Arial"/>
          <w:b/>
          <w:color w:val="0000FF"/>
          <w:sz w:val="24"/>
        </w:rPr>
        <w:t>R5-245579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feMIMO</w:t>
      </w:r>
      <w:proofErr w:type="spellEnd"/>
      <w:r>
        <w:rPr>
          <w:rFonts w:ascii="Arial" w:hAnsi="Arial" w:cs="Arial"/>
          <w:b/>
          <w:sz w:val="24"/>
        </w:rPr>
        <w:t xml:space="preserve"> TC 7.1.1.3.17.1 and 7.1.1.3.17.2</w:t>
      </w:r>
    </w:p>
    <w:p w14:paraId="2D6B81A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CR-4480  rev 1 Cat: F (Rel-17)</w:t>
      </w:r>
      <w:r>
        <w:rPr>
          <w:i/>
        </w:rPr>
        <w:br/>
      </w:r>
      <w:r>
        <w:rPr>
          <w:i/>
        </w:rPr>
        <w:br/>
      </w:r>
      <w:r>
        <w:rPr>
          <w:i/>
        </w:rPr>
        <w:tab/>
      </w:r>
      <w:r>
        <w:rPr>
          <w:i/>
        </w:rPr>
        <w:tab/>
      </w:r>
      <w:r>
        <w:rPr>
          <w:i/>
        </w:rPr>
        <w:tab/>
      </w:r>
      <w:r>
        <w:rPr>
          <w:i/>
        </w:rPr>
        <w:tab/>
      </w:r>
      <w:r>
        <w:rPr>
          <w:i/>
        </w:rPr>
        <w:tab/>
        <w:t>Source: MediaTek Inc.</w:t>
      </w:r>
    </w:p>
    <w:p w14:paraId="6810FF6F" w14:textId="77777777" w:rsidR="00401C25" w:rsidRDefault="00401C25" w:rsidP="00401C25">
      <w:pPr>
        <w:rPr>
          <w:color w:val="808080"/>
        </w:rPr>
      </w:pPr>
      <w:r>
        <w:rPr>
          <w:color w:val="808080"/>
        </w:rPr>
        <w:t>(Replaces R5-244227)</w:t>
      </w:r>
    </w:p>
    <w:p w14:paraId="2159B7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5B5C7" w14:textId="77777777" w:rsidR="00401C25" w:rsidRDefault="00401C25" w:rsidP="00401C25">
      <w:pPr>
        <w:pStyle w:val="Heading5"/>
      </w:pPr>
      <w:bookmarkStart w:id="870" w:name="_Toc176427196"/>
      <w:r>
        <w:t>6.3.8.4</w:t>
      </w:r>
      <w:r>
        <w:tab/>
        <w:t>TS 38.523-2</w:t>
      </w:r>
      <w:bookmarkEnd w:id="870"/>
    </w:p>
    <w:p w14:paraId="04809386" w14:textId="77777777" w:rsidR="00401C25" w:rsidRDefault="00401C25" w:rsidP="00401C25">
      <w:pPr>
        <w:pStyle w:val="Heading5"/>
      </w:pPr>
      <w:bookmarkStart w:id="871" w:name="_Toc176427197"/>
      <w:r>
        <w:t>6.3.8.5</w:t>
      </w:r>
      <w:r>
        <w:tab/>
        <w:t>TS 38.523-3</w:t>
      </w:r>
      <w:bookmarkEnd w:id="871"/>
    </w:p>
    <w:p w14:paraId="77B85118" w14:textId="77777777" w:rsidR="00401C25" w:rsidRDefault="00401C25" w:rsidP="00401C25">
      <w:pPr>
        <w:pStyle w:val="Heading5"/>
      </w:pPr>
      <w:bookmarkStart w:id="872" w:name="_Toc176427198"/>
      <w:r>
        <w:t>6.3.8.6</w:t>
      </w:r>
      <w:r>
        <w:tab/>
        <w:t>Discussion Papers, Work Plan, TC lists</w:t>
      </w:r>
      <w:bookmarkEnd w:id="872"/>
    </w:p>
    <w:p w14:paraId="690143D7" w14:textId="77777777" w:rsidR="00401C25" w:rsidRDefault="00401C25" w:rsidP="00401C25">
      <w:pPr>
        <w:pStyle w:val="Heading4"/>
      </w:pPr>
      <w:bookmarkStart w:id="873" w:name="_Toc176427199"/>
      <w:r>
        <w:t>6.3.9</w:t>
      </w:r>
      <w:r>
        <w:tab/>
        <w:t xml:space="preserve">NR </w:t>
      </w:r>
      <w:proofErr w:type="spellStart"/>
      <w:r>
        <w:t>Sidelink</w:t>
      </w:r>
      <w:proofErr w:type="spellEnd"/>
      <w:r>
        <w:t xml:space="preserve"> Relay (UID-960083) </w:t>
      </w:r>
      <w:proofErr w:type="spellStart"/>
      <w:r>
        <w:t>NR_SL_relay-UEConTest</w:t>
      </w:r>
      <w:bookmarkEnd w:id="873"/>
      <w:proofErr w:type="spellEnd"/>
    </w:p>
    <w:p w14:paraId="0E16DDB4" w14:textId="77777777" w:rsidR="00401C25" w:rsidRDefault="00401C25" w:rsidP="00401C25">
      <w:pPr>
        <w:pStyle w:val="Heading5"/>
      </w:pPr>
      <w:bookmarkStart w:id="874" w:name="_Toc176427200"/>
      <w:r>
        <w:t>6.3.9.1</w:t>
      </w:r>
      <w:r>
        <w:tab/>
        <w:t>TS 38.508-1</w:t>
      </w:r>
      <w:bookmarkEnd w:id="874"/>
    </w:p>
    <w:p w14:paraId="1301CA90" w14:textId="2FC91C7F" w:rsidR="00401C25" w:rsidRDefault="00401C25" w:rsidP="00401C25">
      <w:pPr>
        <w:rPr>
          <w:rFonts w:ascii="Arial" w:hAnsi="Arial" w:cs="Arial"/>
          <w:b/>
          <w:sz w:val="24"/>
        </w:rPr>
      </w:pPr>
      <w:r>
        <w:rPr>
          <w:rFonts w:ascii="Arial" w:hAnsi="Arial" w:cs="Arial"/>
          <w:b/>
          <w:color w:val="0000FF"/>
          <w:sz w:val="24"/>
        </w:rPr>
        <w:t>R5-244459</w:t>
      </w:r>
      <w:r>
        <w:rPr>
          <w:rFonts w:ascii="Arial" w:hAnsi="Arial" w:cs="Arial"/>
          <w:b/>
          <w:color w:val="0000FF"/>
          <w:sz w:val="24"/>
        </w:rPr>
        <w:tab/>
      </w:r>
      <w:r>
        <w:rPr>
          <w:rFonts w:ascii="Arial" w:hAnsi="Arial" w:cs="Arial"/>
          <w:b/>
          <w:sz w:val="24"/>
        </w:rPr>
        <w:t xml:space="preserve">Update on Test procedures for 5G </w:t>
      </w:r>
      <w:proofErr w:type="spellStart"/>
      <w:r>
        <w:rPr>
          <w:rFonts w:ascii="Arial" w:hAnsi="Arial" w:cs="Arial"/>
          <w:b/>
          <w:sz w:val="24"/>
        </w:rPr>
        <w:t>ProSe</w:t>
      </w:r>
      <w:proofErr w:type="spellEnd"/>
      <w:r>
        <w:rPr>
          <w:rFonts w:ascii="Arial" w:hAnsi="Arial" w:cs="Arial"/>
          <w:b/>
          <w:sz w:val="24"/>
        </w:rPr>
        <w:t xml:space="preserve"> Layer-2 U2N Relay initial access</w:t>
      </w:r>
    </w:p>
    <w:p w14:paraId="1B0957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CR-3261  Cat: F (Rel-18)</w:t>
      </w:r>
      <w:r>
        <w:rPr>
          <w:i/>
        </w:rPr>
        <w:br/>
      </w:r>
      <w:r>
        <w:rPr>
          <w:i/>
        </w:rPr>
        <w:br/>
      </w:r>
      <w:r>
        <w:rPr>
          <w:i/>
        </w:rPr>
        <w:tab/>
      </w:r>
      <w:r>
        <w:rPr>
          <w:i/>
        </w:rPr>
        <w:tab/>
      </w:r>
      <w:r>
        <w:rPr>
          <w:i/>
        </w:rPr>
        <w:tab/>
      </w:r>
      <w:r>
        <w:rPr>
          <w:i/>
        </w:rPr>
        <w:tab/>
      </w:r>
      <w:r>
        <w:rPr>
          <w:i/>
        </w:rPr>
        <w:tab/>
        <w:t>Source: CATT, TDIA</w:t>
      </w:r>
    </w:p>
    <w:p w14:paraId="11EBEA67" w14:textId="77777777" w:rsidR="00401C25" w:rsidRDefault="00401C25" w:rsidP="00401C25">
      <w:pPr>
        <w:rPr>
          <w:rFonts w:ascii="Arial" w:hAnsi="Arial" w:cs="Arial"/>
          <w:b/>
        </w:rPr>
      </w:pPr>
      <w:r>
        <w:rPr>
          <w:rFonts w:ascii="Arial" w:hAnsi="Arial" w:cs="Arial"/>
          <w:b/>
        </w:rPr>
        <w:t xml:space="preserve">Discussion: </w:t>
      </w:r>
    </w:p>
    <w:p w14:paraId="73EF0831" w14:textId="77777777" w:rsidR="00401C25" w:rsidRDefault="00401C25" w:rsidP="00401C25">
      <w:r>
        <w:t xml:space="preserve">cl. </w:t>
      </w:r>
      <w:proofErr w:type="spellStart"/>
      <w:r>
        <w:t>aff</w:t>
      </w:r>
      <w:proofErr w:type="spellEnd"/>
      <w:r>
        <w:t>.</w:t>
      </w:r>
    </w:p>
    <w:p w14:paraId="6A89E0FA" w14:textId="77777777" w:rsidR="00401C25" w:rsidRDefault="00401C25" w:rsidP="00401C25">
      <w:r>
        <w:t>r1</w:t>
      </w:r>
    </w:p>
    <w:p w14:paraId="371308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R5-245580</w:t>
      </w:r>
      <w:r>
        <w:rPr>
          <w:color w:val="993300"/>
          <w:u w:val="single"/>
        </w:rPr>
        <w:t>.</w:t>
      </w:r>
    </w:p>
    <w:p w14:paraId="0FA3F0D4" w14:textId="03CA8C9B" w:rsidR="00401C25" w:rsidRDefault="00401C25" w:rsidP="00401C25">
      <w:pPr>
        <w:rPr>
          <w:rFonts w:ascii="Arial" w:hAnsi="Arial" w:cs="Arial"/>
          <w:b/>
          <w:sz w:val="24"/>
        </w:rPr>
      </w:pPr>
      <w:r>
        <w:rPr>
          <w:rFonts w:ascii="Arial" w:hAnsi="Arial" w:cs="Arial"/>
          <w:b/>
          <w:color w:val="0000FF"/>
          <w:sz w:val="24"/>
        </w:rPr>
        <w:t>R5-245580</w:t>
      </w:r>
      <w:r>
        <w:rPr>
          <w:rFonts w:ascii="Arial" w:hAnsi="Arial" w:cs="Arial"/>
          <w:b/>
          <w:color w:val="0000FF"/>
          <w:sz w:val="24"/>
        </w:rPr>
        <w:tab/>
      </w:r>
      <w:r>
        <w:rPr>
          <w:rFonts w:ascii="Arial" w:hAnsi="Arial" w:cs="Arial"/>
          <w:b/>
          <w:sz w:val="24"/>
        </w:rPr>
        <w:t xml:space="preserve">Update on Test procedures for 5G </w:t>
      </w:r>
      <w:proofErr w:type="spellStart"/>
      <w:r>
        <w:rPr>
          <w:rFonts w:ascii="Arial" w:hAnsi="Arial" w:cs="Arial"/>
          <w:b/>
          <w:sz w:val="24"/>
        </w:rPr>
        <w:t>ProSe</w:t>
      </w:r>
      <w:proofErr w:type="spellEnd"/>
      <w:r>
        <w:rPr>
          <w:rFonts w:ascii="Arial" w:hAnsi="Arial" w:cs="Arial"/>
          <w:b/>
          <w:sz w:val="24"/>
        </w:rPr>
        <w:t xml:space="preserve"> Layer-2 U2N Relay initial access</w:t>
      </w:r>
    </w:p>
    <w:p w14:paraId="1914FAF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CR-3261  rev 1 Cat: F (Rel-18)</w:t>
      </w:r>
      <w:r>
        <w:rPr>
          <w:i/>
        </w:rPr>
        <w:br/>
      </w:r>
      <w:r>
        <w:rPr>
          <w:i/>
        </w:rPr>
        <w:br/>
      </w:r>
      <w:r>
        <w:rPr>
          <w:i/>
        </w:rPr>
        <w:tab/>
      </w:r>
      <w:r>
        <w:rPr>
          <w:i/>
        </w:rPr>
        <w:tab/>
      </w:r>
      <w:r>
        <w:rPr>
          <w:i/>
        </w:rPr>
        <w:tab/>
      </w:r>
      <w:r>
        <w:rPr>
          <w:i/>
        </w:rPr>
        <w:tab/>
      </w:r>
      <w:r>
        <w:rPr>
          <w:i/>
        </w:rPr>
        <w:tab/>
        <w:t>Source: CATT, TDIA</w:t>
      </w:r>
    </w:p>
    <w:p w14:paraId="2110D2DF" w14:textId="77777777" w:rsidR="00401C25" w:rsidRDefault="00401C25" w:rsidP="00401C25">
      <w:pPr>
        <w:rPr>
          <w:color w:val="808080"/>
        </w:rPr>
      </w:pPr>
      <w:r>
        <w:rPr>
          <w:color w:val="808080"/>
        </w:rPr>
        <w:t>(Replaces R5-244459)</w:t>
      </w:r>
    </w:p>
    <w:p w14:paraId="6602ED82" w14:textId="77777777" w:rsidR="00401C25" w:rsidRDefault="00401C25" w:rsidP="00401C25">
      <w:pPr>
        <w:rPr>
          <w:rFonts w:ascii="Arial" w:hAnsi="Arial" w:cs="Arial"/>
          <w:b/>
        </w:rPr>
      </w:pPr>
      <w:r>
        <w:rPr>
          <w:rFonts w:ascii="Arial" w:hAnsi="Arial" w:cs="Arial"/>
          <w:b/>
        </w:rPr>
        <w:t xml:space="preserve">Discussion: </w:t>
      </w:r>
    </w:p>
    <w:p w14:paraId="575DCC16" w14:textId="77777777" w:rsidR="00401C25" w:rsidRDefault="00401C25" w:rsidP="00401C25">
      <w:r>
        <w:t>R5-R5-</w:t>
      </w:r>
    </w:p>
    <w:p w14:paraId="6BD2FB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R5-245657</w:t>
      </w:r>
      <w:r>
        <w:rPr>
          <w:color w:val="993300"/>
          <w:u w:val="single"/>
        </w:rPr>
        <w:t>.</w:t>
      </w:r>
    </w:p>
    <w:p w14:paraId="45B85F73" w14:textId="1A931794" w:rsidR="00401C25" w:rsidRDefault="00401C25" w:rsidP="00401C25">
      <w:pPr>
        <w:rPr>
          <w:rFonts w:ascii="Arial" w:hAnsi="Arial" w:cs="Arial"/>
          <w:b/>
          <w:sz w:val="24"/>
        </w:rPr>
      </w:pPr>
      <w:r>
        <w:rPr>
          <w:rFonts w:ascii="Arial" w:hAnsi="Arial" w:cs="Arial"/>
          <w:b/>
          <w:color w:val="0000FF"/>
          <w:sz w:val="24"/>
        </w:rPr>
        <w:lastRenderedPageBreak/>
        <w:t>R5-245657</w:t>
      </w:r>
      <w:r>
        <w:rPr>
          <w:rFonts w:ascii="Arial" w:hAnsi="Arial" w:cs="Arial"/>
          <w:b/>
          <w:color w:val="0000FF"/>
          <w:sz w:val="24"/>
        </w:rPr>
        <w:tab/>
      </w:r>
      <w:r>
        <w:rPr>
          <w:rFonts w:ascii="Arial" w:hAnsi="Arial" w:cs="Arial"/>
          <w:b/>
          <w:sz w:val="24"/>
        </w:rPr>
        <w:t xml:space="preserve">Update on Test procedures for 5G </w:t>
      </w:r>
      <w:proofErr w:type="spellStart"/>
      <w:r>
        <w:rPr>
          <w:rFonts w:ascii="Arial" w:hAnsi="Arial" w:cs="Arial"/>
          <w:b/>
          <w:sz w:val="24"/>
        </w:rPr>
        <w:t>ProSe</w:t>
      </w:r>
      <w:proofErr w:type="spellEnd"/>
      <w:r>
        <w:rPr>
          <w:rFonts w:ascii="Arial" w:hAnsi="Arial" w:cs="Arial"/>
          <w:b/>
          <w:sz w:val="24"/>
        </w:rPr>
        <w:t xml:space="preserve"> Layer-2 U2N Relay initial access</w:t>
      </w:r>
    </w:p>
    <w:p w14:paraId="0FFDBC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CR-3261  rev 2 Cat: F (Rel-18)</w:t>
      </w:r>
      <w:r>
        <w:rPr>
          <w:i/>
        </w:rPr>
        <w:br/>
      </w:r>
      <w:r>
        <w:rPr>
          <w:i/>
        </w:rPr>
        <w:br/>
      </w:r>
      <w:r>
        <w:rPr>
          <w:i/>
        </w:rPr>
        <w:tab/>
      </w:r>
      <w:r>
        <w:rPr>
          <w:i/>
        </w:rPr>
        <w:tab/>
      </w:r>
      <w:r>
        <w:rPr>
          <w:i/>
        </w:rPr>
        <w:tab/>
      </w:r>
      <w:r>
        <w:rPr>
          <w:i/>
        </w:rPr>
        <w:tab/>
      </w:r>
      <w:r>
        <w:rPr>
          <w:i/>
        </w:rPr>
        <w:tab/>
        <w:t>Source: CATT, TDIA</w:t>
      </w:r>
    </w:p>
    <w:p w14:paraId="6D4DF788" w14:textId="77777777" w:rsidR="00401C25" w:rsidRDefault="00401C25" w:rsidP="00401C25">
      <w:pPr>
        <w:rPr>
          <w:color w:val="808080"/>
        </w:rPr>
      </w:pPr>
      <w:r>
        <w:rPr>
          <w:color w:val="808080"/>
        </w:rPr>
        <w:t>(Replaces R5-245580)</w:t>
      </w:r>
    </w:p>
    <w:p w14:paraId="6DF279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167BC" w14:textId="707FA11A" w:rsidR="00401C25" w:rsidRDefault="00401C25" w:rsidP="00401C25">
      <w:pPr>
        <w:rPr>
          <w:rFonts w:ascii="Arial" w:hAnsi="Arial" w:cs="Arial"/>
          <w:b/>
          <w:sz w:val="24"/>
        </w:rPr>
      </w:pPr>
      <w:r>
        <w:rPr>
          <w:rFonts w:ascii="Arial" w:hAnsi="Arial" w:cs="Arial"/>
          <w:b/>
          <w:color w:val="0000FF"/>
          <w:sz w:val="24"/>
        </w:rPr>
        <w:t>R5-244974</w:t>
      </w:r>
      <w:r>
        <w:rPr>
          <w:rFonts w:ascii="Arial" w:hAnsi="Arial" w:cs="Arial"/>
          <w:b/>
          <w:color w:val="0000FF"/>
          <w:sz w:val="24"/>
        </w:rPr>
        <w:tab/>
      </w:r>
      <w:r>
        <w:rPr>
          <w:rFonts w:ascii="Arial" w:hAnsi="Arial" w:cs="Arial"/>
          <w:b/>
          <w:sz w:val="24"/>
        </w:rPr>
        <w:t xml:space="preserve">Update of the content of </w:t>
      </w:r>
      <w:proofErr w:type="spellStart"/>
      <w:r>
        <w:rPr>
          <w:rFonts w:ascii="Arial" w:hAnsi="Arial" w:cs="Arial"/>
          <w:b/>
          <w:sz w:val="24"/>
        </w:rPr>
        <w:t>sidelink</w:t>
      </w:r>
      <w:proofErr w:type="spellEnd"/>
      <w:r>
        <w:rPr>
          <w:rFonts w:ascii="Arial" w:hAnsi="Arial" w:cs="Arial"/>
          <w:b/>
          <w:sz w:val="24"/>
        </w:rPr>
        <w:t xml:space="preserve"> information elements and 5G </w:t>
      </w:r>
      <w:proofErr w:type="spellStart"/>
      <w:r>
        <w:rPr>
          <w:rFonts w:ascii="Arial" w:hAnsi="Arial" w:cs="Arial"/>
          <w:b/>
          <w:sz w:val="24"/>
        </w:rPr>
        <w:t>ProSe</w:t>
      </w:r>
      <w:proofErr w:type="spellEnd"/>
      <w:r>
        <w:rPr>
          <w:rFonts w:ascii="Arial" w:hAnsi="Arial" w:cs="Arial"/>
          <w:b/>
          <w:sz w:val="24"/>
        </w:rPr>
        <w:t xml:space="preserve"> discovery messages</w:t>
      </w:r>
    </w:p>
    <w:p w14:paraId="501717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CR-3310  Cat: F (Rel-18)</w:t>
      </w:r>
      <w:r>
        <w:rPr>
          <w:i/>
        </w:rPr>
        <w:br/>
      </w:r>
      <w:r>
        <w:rPr>
          <w:i/>
        </w:rPr>
        <w:br/>
      </w:r>
      <w:r>
        <w:rPr>
          <w:i/>
        </w:rPr>
        <w:tab/>
      </w:r>
      <w:r>
        <w:rPr>
          <w:i/>
        </w:rPr>
        <w:tab/>
      </w:r>
      <w:r>
        <w:rPr>
          <w:i/>
        </w:rPr>
        <w:tab/>
      </w:r>
      <w:r>
        <w:rPr>
          <w:i/>
        </w:rPr>
        <w:tab/>
      </w:r>
      <w:r>
        <w:rPr>
          <w:i/>
        </w:rPr>
        <w:tab/>
        <w:t>Source: TDIA, CATT</w:t>
      </w:r>
    </w:p>
    <w:p w14:paraId="507C3F16" w14:textId="77777777" w:rsidR="00401C25" w:rsidRDefault="00401C25" w:rsidP="00401C25">
      <w:pPr>
        <w:rPr>
          <w:rFonts w:ascii="Arial" w:hAnsi="Arial" w:cs="Arial"/>
          <w:b/>
        </w:rPr>
      </w:pPr>
      <w:r>
        <w:rPr>
          <w:rFonts w:ascii="Arial" w:hAnsi="Arial" w:cs="Arial"/>
          <w:b/>
        </w:rPr>
        <w:t xml:space="preserve">Discussion: </w:t>
      </w:r>
    </w:p>
    <w:p w14:paraId="4167F2C2" w14:textId="77777777" w:rsidR="00401C25" w:rsidRDefault="00401C25" w:rsidP="00401C25">
      <w:r>
        <w:t>r2</w:t>
      </w:r>
    </w:p>
    <w:p w14:paraId="5B3E080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R5-245581</w:t>
      </w:r>
      <w:r>
        <w:rPr>
          <w:color w:val="993300"/>
          <w:u w:val="single"/>
        </w:rPr>
        <w:t>.</w:t>
      </w:r>
    </w:p>
    <w:p w14:paraId="1E92F50D" w14:textId="6A1E7249" w:rsidR="00401C25" w:rsidRDefault="00401C25" w:rsidP="00401C25">
      <w:pPr>
        <w:rPr>
          <w:rFonts w:ascii="Arial" w:hAnsi="Arial" w:cs="Arial"/>
          <w:b/>
          <w:sz w:val="24"/>
        </w:rPr>
      </w:pPr>
      <w:r>
        <w:rPr>
          <w:rFonts w:ascii="Arial" w:hAnsi="Arial" w:cs="Arial"/>
          <w:b/>
          <w:color w:val="0000FF"/>
          <w:sz w:val="24"/>
        </w:rPr>
        <w:t>R5-245581</w:t>
      </w:r>
      <w:r>
        <w:rPr>
          <w:rFonts w:ascii="Arial" w:hAnsi="Arial" w:cs="Arial"/>
          <w:b/>
          <w:color w:val="0000FF"/>
          <w:sz w:val="24"/>
        </w:rPr>
        <w:tab/>
      </w:r>
      <w:r>
        <w:rPr>
          <w:rFonts w:ascii="Arial" w:hAnsi="Arial" w:cs="Arial"/>
          <w:b/>
          <w:sz w:val="24"/>
        </w:rPr>
        <w:t xml:space="preserve">Update of the content of </w:t>
      </w:r>
      <w:proofErr w:type="spellStart"/>
      <w:r>
        <w:rPr>
          <w:rFonts w:ascii="Arial" w:hAnsi="Arial" w:cs="Arial"/>
          <w:b/>
          <w:sz w:val="24"/>
        </w:rPr>
        <w:t>sidelink</w:t>
      </w:r>
      <w:proofErr w:type="spellEnd"/>
      <w:r>
        <w:rPr>
          <w:rFonts w:ascii="Arial" w:hAnsi="Arial" w:cs="Arial"/>
          <w:b/>
          <w:sz w:val="24"/>
        </w:rPr>
        <w:t xml:space="preserve"> information elements and 5G </w:t>
      </w:r>
      <w:proofErr w:type="spellStart"/>
      <w:r>
        <w:rPr>
          <w:rFonts w:ascii="Arial" w:hAnsi="Arial" w:cs="Arial"/>
          <w:b/>
          <w:sz w:val="24"/>
        </w:rPr>
        <w:t>ProSe</w:t>
      </w:r>
      <w:proofErr w:type="spellEnd"/>
      <w:r>
        <w:rPr>
          <w:rFonts w:ascii="Arial" w:hAnsi="Arial" w:cs="Arial"/>
          <w:b/>
          <w:sz w:val="24"/>
        </w:rPr>
        <w:t xml:space="preserve"> discovery messages</w:t>
      </w:r>
    </w:p>
    <w:p w14:paraId="1DA06BF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CR-3310  rev 1 Cat: F (Rel-18)</w:t>
      </w:r>
      <w:r>
        <w:rPr>
          <w:i/>
        </w:rPr>
        <w:br/>
      </w:r>
      <w:r>
        <w:rPr>
          <w:i/>
        </w:rPr>
        <w:br/>
      </w:r>
      <w:r>
        <w:rPr>
          <w:i/>
        </w:rPr>
        <w:tab/>
      </w:r>
      <w:r>
        <w:rPr>
          <w:i/>
        </w:rPr>
        <w:tab/>
      </w:r>
      <w:r>
        <w:rPr>
          <w:i/>
        </w:rPr>
        <w:tab/>
      </w:r>
      <w:r>
        <w:rPr>
          <w:i/>
        </w:rPr>
        <w:tab/>
      </w:r>
      <w:r>
        <w:rPr>
          <w:i/>
        </w:rPr>
        <w:tab/>
        <w:t>Source: TDIA, CATT</w:t>
      </w:r>
    </w:p>
    <w:p w14:paraId="54E7D1B7" w14:textId="77777777" w:rsidR="00401C25" w:rsidRDefault="00401C25" w:rsidP="00401C25">
      <w:pPr>
        <w:rPr>
          <w:color w:val="808080"/>
        </w:rPr>
      </w:pPr>
      <w:r>
        <w:rPr>
          <w:color w:val="808080"/>
        </w:rPr>
        <w:t>(Replaces R5-244974)</w:t>
      </w:r>
    </w:p>
    <w:p w14:paraId="5671B0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6D81" w14:textId="0F1DDE21" w:rsidR="00401C25" w:rsidRDefault="00401C25" w:rsidP="00401C25">
      <w:pPr>
        <w:rPr>
          <w:rFonts w:ascii="Arial" w:hAnsi="Arial" w:cs="Arial"/>
          <w:b/>
          <w:sz w:val="24"/>
        </w:rPr>
      </w:pPr>
      <w:r>
        <w:rPr>
          <w:rFonts w:ascii="Arial" w:hAnsi="Arial" w:cs="Arial"/>
          <w:b/>
          <w:color w:val="0000FF"/>
          <w:sz w:val="24"/>
        </w:rPr>
        <w:t>R5-244975</w:t>
      </w:r>
      <w:r>
        <w:rPr>
          <w:rFonts w:ascii="Arial" w:hAnsi="Arial" w:cs="Arial"/>
          <w:b/>
          <w:color w:val="0000FF"/>
          <w:sz w:val="24"/>
        </w:rPr>
        <w:tab/>
      </w:r>
      <w:r>
        <w:rPr>
          <w:rFonts w:ascii="Arial" w:hAnsi="Arial" w:cs="Arial"/>
          <w:b/>
          <w:sz w:val="24"/>
        </w:rPr>
        <w:t xml:space="preserve">Update of Default NG-RAN RRC message and information elements contents table 4.6.3-141 </w:t>
      </w:r>
      <w:proofErr w:type="spellStart"/>
      <w:r>
        <w:rPr>
          <w:rFonts w:ascii="Arial" w:hAnsi="Arial" w:cs="Arial"/>
          <w:b/>
          <w:sz w:val="24"/>
        </w:rPr>
        <w:t>ReportConfigInterRAT</w:t>
      </w:r>
      <w:proofErr w:type="spellEnd"/>
    </w:p>
    <w:p w14:paraId="1EAFD32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CR-3311  Cat: F (Rel-18)</w:t>
      </w:r>
      <w:r>
        <w:rPr>
          <w:i/>
        </w:rPr>
        <w:br/>
      </w:r>
      <w:r>
        <w:rPr>
          <w:i/>
        </w:rPr>
        <w:br/>
      </w:r>
      <w:r>
        <w:rPr>
          <w:i/>
        </w:rPr>
        <w:tab/>
      </w:r>
      <w:r>
        <w:rPr>
          <w:i/>
        </w:rPr>
        <w:tab/>
      </w:r>
      <w:r>
        <w:rPr>
          <w:i/>
        </w:rPr>
        <w:tab/>
      </w:r>
      <w:r>
        <w:rPr>
          <w:i/>
        </w:rPr>
        <w:tab/>
      </w:r>
      <w:r>
        <w:rPr>
          <w:i/>
        </w:rPr>
        <w:tab/>
        <w:t>Source: TDIA, CATT</w:t>
      </w:r>
    </w:p>
    <w:p w14:paraId="5F86692E" w14:textId="77777777" w:rsidR="00401C25" w:rsidRDefault="00401C25" w:rsidP="00401C25">
      <w:pPr>
        <w:rPr>
          <w:rFonts w:ascii="Arial" w:hAnsi="Arial" w:cs="Arial"/>
          <w:b/>
        </w:rPr>
      </w:pPr>
      <w:r>
        <w:rPr>
          <w:rFonts w:ascii="Arial" w:hAnsi="Arial" w:cs="Arial"/>
          <w:b/>
        </w:rPr>
        <w:t xml:space="preserve">Discussion: </w:t>
      </w:r>
    </w:p>
    <w:p w14:paraId="7712F5E7" w14:textId="77777777" w:rsidR="00401C25" w:rsidRDefault="00401C25" w:rsidP="00401C25">
      <w:r>
        <w:t>r1</w:t>
      </w:r>
    </w:p>
    <w:p w14:paraId="683ABD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R5-245582</w:t>
      </w:r>
      <w:r>
        <w:rPr>
          <w:color w:val="993300"/>
          <w:u w:val="single"/>
        </w:rPr>
        <w:t>.</w:t>
      </w:r>
    </w:p>
    <w:p w14:paraId="1BA6EE2F" w14:textId="04BCFFCC" w:rsidR="00401C25" w:rsidRDefault="00401C25" w:rsidP="00401C25">
      <w:pPr>
        <w:rPr>
          <w:rFonts w:ascii="Arial" w:hAnsi="Arial" w:cs="Arial"/>
          <w:b/>
          <w:sz w:val="24"/>
        </w:rPr>
      </w:pPr>
      <w:r>
        <w:rPr>
          <w:rFonts w:ascii="Arial" w:hAnsi="Arial" w:cs="Arial"/>
          <w:b/>
          <w:color w:val="0000FF"/>
          <w:sz w:val="24"/>
        </w:rPr>
        <w:t>R5-245582</w:t>
      </w:r>
      <w:r>
        <w:rPr>
          <w:rFonts w:ascii="Arial" w:hAnsi="Arial" w:cs="Arial"/>
          <w:b/>
          <w:color w:val="0000FF"/>
          <w:sz w:val="24"/>
        </w:rPr>
        <w:tab/>
      </w:r>
      <w:r>
        <w:rPr>
          <w:rFonts w:ascii="Arial" w:hAnsi="Arial" w:cs="Arial"/>
          <w:b/>
          <w:sz w:val="24"/>
        </w:rPr>
        <w:t xml:space="preserve">Update of Default NG-RAN RRC message and information elements contents table 4.6.3-141 </w:t>
      </w:r>
      <w:proofErr w:type="spellStart"/>
      <w:r>
        <w:rPr>
          <w:rFonts w:ascii="Arial" w:hAnsi="Arial" w:cs="Arial"/>
          <w:b/>
          <w:sz w:val="24"/>
        </w:rPr>
        <w:t>ReportConfigInterRAT</w:t>
      </w:r>
      <w:proofErr w:type="spellEnd"/>
    </w:p>
    <w:p w14:paraId="580AF6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CR-3311  rev 1 Cat: F (Rel-18)</w:t>
      </w:r>
      <w:r>
        <w:rPr>
          <w:i/>
        </w:rPr>
        <w:br/>
      </w:r>
      <w:r>
        <w:rPr>
          <w:i/>
        </w:rPr>
        <w:br/>
      </w:r>
      <w:r>
        <w:rPr>
          <w:i/>
        </w:rPr>
        <w:tab/>
      </w:r>
      <w:r>
        <w:rPr>
          <w:i/>
        </w:rPr>
        <w:tab/>
      </w:r>
      <w:r>
        <w:rPr>
          <w:i/>
        </w:rPr>
        <w:tab/>
      </w:r>
      <w:r>
        <w:rPr>
          <w:i/>
        </w:rPr>
        <w:tab/>
      </w:r>
      <w:r>
        <w:rPr>
          <w:i/>
        </w:rPr>
        <w:tab/>
        <w:t>Source: TDIA, CATT</w:t>
      </w:r>
    </w:p>
    <w:p w14:paraId="709FB6C0" w14:textId="77777777" w:rsidR="00401C25" w:rsidRDefault="00401C25" w:rsidP="00401C25">
      <w:pPr>
        <w:rPr>
          <w:color w:val="808080"/>
        </w:rPr>
      </w:pPr>
      <w:r>
        <w:rPr>
          <w:color w:val="808080"/>
        </w:rPr>
        <w:t>(Replaces R5-244975)</w:t>
      </w:r>
    </w:p>
    <w:p w14:paraId="64211DC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C7511" w14:textId="6DF117F2" w:rsidR="00401C25" w:rsidRDefault="00401C25" w:rsidP="00401C25">
      <w:pPr>
        <w:rPr>
          <w:rFonts w:ascii="Arial" w:hAnsi="Arial" w:cs="Arial"/>
          <w:b/>
          <w:sz w:val="24"/>
        </w:rPr>
      </w:pPr>
      <w:r>
        <w:rPr>
          <w:rFonts w:ascii="Arial" w:hAnsi="Arial" w:cs="Arial"/>
          <w:b/>
          <w:color w:val="0000FF"/>
          <w:sz w:val="24"/>
        </w:rPr>
        <w:lastRenderedPageBreak/>
        <w:t>R5-244976</w:t>
      </w:r>
      <w:r>
        <w:rPr>
          <w:rFonts w:ascii="Arial" w:hAnsi="Arial" w:cs="Arial"/>
          <w:b/>
          <w:color w:val="0000FF"/>
          <w:sz w:val="24"/>
        </w:rPr>
        <w:tab/>
      </w:r>
      <w:r>
        <w:rPr>
          <w:rFonts w:ascii="Arial" w:hAnsi="Arial" w:cs="Arial"/>
          <w:b/>
          <w:sz w:val="24"/>
        </w:rPr>
        <w:t>Update of Default NG-RAN RRC message and information elements contents table 4.6.3-142 ReportConfigNR</w:t>
      </w:r>
    </w:p>
    <w:p w14:paraId="1A82DF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CR-3312  Cat: F (Rel-18)</w:t>
      </w:r>
      <w:r>
        <w:rPr>
          <w:i/>
        </w:rPr>
        <w:br/>
      </w:r>
      <w:r>
        <w:rPr>
          <w:i/>
        </w:rPr>
        <w:br/>
      </w:r>
      <w:r>
        <w:rPr>
          <w:i/>
        </w:rPr>
        <w:tab/>
      </w:r>
      <w:r>
        <w:rPr>
          <w:i/>
        </w:rPr>
        <w:tab/>
      </w:r>
      <w:r>
        <w:rPr>
          <w:i/>
        </w:rPr>
        <w:tab/>
      </w:r>
      <w:r>
        <w:rPr>
          <w:i/>
        </w:rPr>
        <w:tab/>
      </w:r>
      <w:r>
        <w:rPr>
          <w:i/>
        </w:rPr>
        <w:tab/>
        <w:t>Source: TDIA, CATT</w:t>
      </w:r>
    </w:p>
    <w:p w14:paraId="0E0E7FB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954DE" w14:textId="77777777" w:rsidR="00401C25" w:rsidRDefault="00401C25" w:rsidP="00401C25">
      <w:pPr>
        <w:pStyle w:val="Heading5"/>
      </w:pPr>
      <w:bookmarkStart w:id="875" w:name="_Toc176427201"/>
      <w:r>
        <w:t>6.3.9.2</w:t>
      </w:r>
      <w:r>
        <w:tab/>
        <w:t>TS 38.508-2</w:t>
      </w:r>
      <w:bookmarkEnd w:id="875"/>
    </w:p>
    <w:p w14:paraId="58924F57" w14:textId="77777777" w:rsidR="00401C25" w:rsidRDefault="00401C25" w:rsidP="00401C25">
      <w:pPr>
        <w:pStyle w:val="Heading5"/>
      </w:pPr>
      <w:bookmarkStart w:id="876" w:name="_Toc176427202"/>
      <w:r>
        <w:t>6.3.9.3</w:t>
      </w:r>
      <w:r>
        <w:tab/>
        <w:t>TS 38.523-1</w:t>
      </w:r>
      <w:bookmarkEnd w:id="876"/>
    </w:p>
    <w:p w14:paraId="4418E1DF" w14:textId="4F61176F" w:rsidR="00401C25" w:rsidRDefault="00401C25" w:rsidP="00401C25">
      <w:pPr>
        <w:rPr>
          <w:rFonts w:ascii="Arial" w:hAnsi="Arial" w:cs="Arial"/>
          <w:b/>
          <w:sz w:val="24"/>
        </w:rPr>
      </w:pPr>
      <w:r>
        <w:rPr>
          <w:rFonts w:ascii="Arial" w:hAnsi="Arial" w:cs="Arial"/>
          <w:b/>
          <w:color w:val="0000FF"/>
          <w:sz w:val="24"/>
        </w:rPr>
        <w:t>R5-244978</w:t>
      </w:r>
      <w:r>
        <w:rPr>
          <w:rFonts w:ascii="Arial" w:hAnsi="Arial" w:cs="Arial"/>
          <w:b/>
          <w:color w:val="0000FF"/>
          <w:sz w:val="24"/>
        </w:rPr>
        <w:tab/>
      </w:r>
      <w:r>
        <w:rPr>
          <w:rFonts w:ascii="Arial" w:hAnsi="Arial" w:cs="Arial"/>
          <w:b/>
          <w:sz w:val="24"/>
        </w:rPr>
        <w:t xml:space="preserve">Addition of new test case 12.3.1.1.2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Monitoring</w:t>
      </w:r>
    </w:p>
    <w:p w14:paraId="201C9A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CR-4603  Cat: F (Rel-17)</w:t>
      </w:r>
      <w:r>
        <w:rPr>
          <w:i/>
        </w:rPr>
        <w:br/>
      </w:r>
      <w:r>
        <w:rPr>
          <w:i/>
        </w:rPr>
        <w:br/>
      </w:r>
      <w:r>
        <w:rPr>
          <w:i/>
        </w:rPr>
        <w:tab/>
      </w:r>
      <w:r>
        <w:rPr>
          <w:i/>
        </w:rPr>
        <w:tab/>
      </w:r>
      <w:r>
        <w:rPr>
          <w:i/>
        </w:rPr>
        <w:tab/>
      </w:r>
      <w:r>
        <w:rPr>
          <w:i/>
        </w:rPr>
        <w:tab/>
      </w:r>
      <w:r>
        <w:rPr>
          <w:i/>
        </w:rPr>
        <w:tab/>
        <w:t>Source: TDIA, CATT</w:t>
      </w:r>
    </w:p>
    <w:p w14:paraId="5A5A34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EB345" w14:textId="74BF6DF2" w:rsidR="00401C25" w:rsidRDefault="00401C25" w:rsidP="00401C25">
      <w:pPr>
        <w:rPr>
          <w:rFonts w:ascii="Arial" w:hAnsi="Arial" w:cs="Arial"/>
          <w:b/>
          <w:sz w:val="24"/>
        </w:rPr>
      </w:pPr>
      <w:r>
        <w:rPr>
          <w:rFonts w:ascii="Arial" w:hAnsi="Arial" w:cs="Arial"/>
          <w:b/>
          <w:color w:val="0000FF"/>
          <w:sz w:val="24"/>
        </w:rPr>
        <w:t>R5-244979</w:t>
      </w:r>
      <w:r>
        <w:rPr>
          <w:rFonts w:ascii="Arial" w:hAnsi="Arial" w:cs="Arial"/>
          <w:b/>
          <w:color w:val="0000FF"/>
          <w:sz w:val="24"/>
        </w:rPr>
        <w:tab/>
      </w:r>
      <w:r>
        <w:rPr>
          <w:rFonts w:ascii="Arial" w:hAnsi="Arial" w:cs="Arial"/>
          <w:b/>
          <w:sz w:val="24"/>
        </w:rPr>
        <w:t xml:space="preserve">Addition of new test case 12.3.1.1.3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Discoverer</w:t>
      </w:r>
    </w:p>
    <w:p w14:paraId="713699B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CR-4604  Cat: F (Rel-17)</w:t>
      </w:r>
      <w:r>
        <w:rPr>
          <w:i/>
        </w:rPr>
        <w:br/>
      </w:r>
      <w:r>
        <w:rPr>
          <w:i/>
        </w:rPr>
        <w:br/>
      </w:r>
      <w:r>
        <w:rPr>
          <w:i/>
        </w:rPr>
        <w:tab/>
      </w:r>
      <w:r>
        <w:rPr>
          <w:i/>
        </w:rPr>
        <w:tab/>
      </w:r>
      <w:r>
        <w:rPr>
          <w:i/>
        </w:rPr>
        <w:tab/>
      </w:r>
      <w:r>
        <w:rPr>
          <w:i/>
        </w:rPr>
        <w:tab/>
      </w:r>
      <w:r>
        <w:rPr>
          <w:i/>
        </w:rPr>
        <w:tab/>
        <w:t>Source: TDIA, CATT</w:t>
      </w:r>
    </w:p>
    <w:p w14:paraId="2C50625C" w14:textId="77777777" w:rsidR="00401C25" w:rsidRDefault="00401C25" w:rsidP="00401C25">
      <w:pPr>
        <w:rPr>
          <w:rFonts w:ascii="Arial" w:hAnsi="Arial" w:cs="Arial"/>
          <w:b/>
        </w:rPr>
      </w:pPr>
      <w:r>
        <w:rPr>
          <w:rFonts w:ascii="Arial" w:hAnsi="Arial" w:cs="Arial"/>
          <w:b/>
        </w:rPr>
        <w:t xml:space="preserve">Discussion: </w:t>
      </w:r>
    </w:p>
    <w:p w14:paraId="259E90DB" w14:textId="77777777" w:rsidR="00401C25" w:rsidRDefault="00401C25" w:rsidP="00401C25">
      <w:r>
        <w:t>r1</w:t>
      </w:r>
    </w:p>
    <w:p w14:paraId="057CE3F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R5-245583</w:t>
      </w:r>
      <w:r>
        <w:rPr>
          <w:color w:val="993300"/>
          <w:u w:val="single"/>
        </w:rPr>
        <w:t>.</w:t>
      </w:r>
    </w:p>
    <w:p w14:paraId="1DD18E44" w14:textId="4A1F413A" w:rsidR="00401C25" w:rsidRDefault="00401C25" w:rsidP="00401C25">
      <w:pPr>
        <w:rPr>
          <w:rFonts w:ascii="Arial" w:hAnsi="Arial" w:cs="Arial"/>
          <w:b/>
          <w:sz w:val="24"/>
        </w:rPr>
      </w:pPr>
      <w:r>
        <w:rPr>
          <w:rFonts w:ascii="Arial" w:hAnsi="Arial" w:cs="Arial"/>
          <w:b/>
          <w:color w:val="0000FF"/>
          <w:sz w:val="24"/>
        </w:rPr>
        <w:t>R5-245583</w:t>
      </w:r>
      <w:r>
        <w:rPr>
          <w:rFonts w:ascii="Arial" w:hAnsi="Arial" w:cs="Arial"/>
          <w:b/>
          <w:color w:val="0000FF"/>
          <w:sz w:val="24"/>
        </w:rPr>
        <w:tab/>
      </w:r>
      <w:r>
        <w:rPr>
          <w:rFonts w:ascii="Arial" w:hAnsi="Arial" w:cs="Arial"/>
          <w:b/>
          <w:sz w:val="24"/>
        </w:rPr>
        <w:t xml:space="preserve">Addition of new test case 12.3.1.1.3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Discoverer</w:t>
      </w:r>
    </w:p>
    <w:p w14:paraId="4FEB0AF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CR-4604  rev 1 Cat: F (Rel-17)</w:t>
      </w:r>
      <w:r>
        <w:rPr>
          <w:i/>
        </w:rPr>
        <w:br/>
      </w:r>
      <w:r>
        <w:rPr>
          <w:i/>
        </w:rPr>
        <w:br/>
      </w:r>
      <w:r>
        <w:rPr>
          <w:i/>
        </w:rPr>
        <w:tab/>
      </w:r>
      <w:r>
        <w:rPr>
          <w:i/>
        </w:rPr>
        <w:tab/>
      </w:r>
      <w:r>
        <w:rPr>
          <w:i/>
        </w:rPr>
        <w:tab/>
      </w:r>
      <w:r>
        <w:rPr>
          <w:i/>
        </w:rPr>
        <w:tab/>
      </w:r>
      <w:r>
        <w:rPr>
          <w:i/>
        </w:rPr>
        <w:tab/>
        <w:t>Source: TDIA, CATT</w:t>
      </w:r>
    </w:p>
    <w:p w14:paraId="0C9F092A" w14:textId="77777777" w:rsidR="00401C25" w:rsidRDefault="00401C25" w:rsidP="00401C25">
      <w:pPr>
        <w:rPr>
          <w:color w:val="808080"/>
        </w:rPr>
      </w:pPr>
      <w:r>
        <w:rPr>
          <w:color w:val="808080"/>
        </w:rPr>
        <w:t>(Replaces R5-244979)</w:t>
      </w:r>
    </w:p>
    <w:p w14:paraId="4D68E0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C087A" w14:textId="398087CC" w:rsidR="00401C25" w:rsidRDefault="00401C25" w:rsidP="00401C25">
      <w:pPr>
        <w:rPr>
          <w:rFonts w:ascii="Arial" w:hAnsi="Arial" w:cs="Arial"/>
          <w:b/>
          <w:sz w:val="24"/>
        </w:rPr>
      </w:pPr>
      <w:r>
        <w:rPr>
          <w:rFonts w:ascii="Arial" w:hAnsi="Arial" w:cs="Arial"/>
          <w:b/>
          <w:color w:val="0000FF"/>
          <w:sz w:val="24"/>
        </w:rPr>
        <w:t>R5-244980</w:t>
      </w:r>
      <w:r>
        <w:rPr>
          <w:rFonts w:ascii="Arial" w:hAnsi="Arial" w:cs="Arial"/>
          <w:b/>
          <w:color w:val="0000FF"/>
          <w:sz w:val="24"/>
        </w:rPr>
        <w:tab/>
      </w:r>
      <w:r>
        <w:rPr>
          <w:rFonts w:ascii="Arial" w:hAnsi="Arial" w:cs="Arial"/>
          <w:b/>
          <w:sz w:val="24"/>
        </w:rPr>
        <w:t xml:space="preserve">Addition of new test case 12.3.1.1.8 </w:t>
      </w:r>
      <w:proofErr w:type="spellStart"/>
      <w:r>
        <w:rPr>
          <w:rFonts w:ascii="Arial" w:hAnsi="Arial" w:cs="Arial"/>
          <w:b/>
          <w:sz w:val="24"/>
        </w:rPr>
        <w:t>Sidelink</w:t>
      </w:r>
      <w:proofErr w:type="spellEnd"/>
      <w:r>
        <w:rPr>
          <w:rFonts w:ascii="Arial" w:hAnsi="Arial" w:cs="Arial"/>
          <w:b/>
          <w:sz w:val="24"/>
        </w:rPr>
        <w:t xml:space="preserve"> Relay / L2 U2N / Remote UE / Paging</w:t>
      </w:r>
    </w:p>
    <w:p w14:paraId="3863FFC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CR-4605  Cat: F (Rel-17)</w:t>
      </w:r>
      <w:r>
        <w:rPr>
          <w:i/>
        </w:rPr>
        <w:br/>
      </w:r>
      <w:r>
        <w:rPr>
          <w:i/>
        </w:rPr>
        <w:br/>
      </w:r>
      <w:r>
        <w:rPr>
          <w:i/>
        </w:rPr>
        <w:tab/>
      </w:r>
      <w:r>
        <w:rPr>
          <w:i/>
        </w:rPr>
        <w:tab/>
      </w:r>
      <w:r>
        <w:rPr>
          <w:i/>
        </w:rPr>
        <w:tab/>
      </w:r>
      <w:r>
        <w:rPr>
          <w:i/>
        </w:rPr>
        <w:tab/>
      </w:r>
      <w:r>
        <w:rPr>
          <w:i/>
        </w:rPr>
        <w:tab/>
        <w:t>Source: TDIA, CATT</w:t>
      </w:r>
    </w:p>
    <w:p w14:paraId="2A0E5E2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DBEAE" w14:textId="0C8F7FFB" w:rsidR="00401C25" w:rsidRDefault="00401C25" w:rsidP="00401C25">
      <w:pPr>
        <w:rPr>
          <w:rFonts w:ascii="Arial" w:hAnsi="Arial" w:cs="Arial"/>
          <w:b/>
          <w:sz w:val="24"/>
        </w:rPr>
      </w:pPr>
      <w:r>
        <w:rPr>
          <w:rFonts w:ascii="Arial" w:hAnsi="Arial" w:cs="Arial"/>
          <w:b/>
          <w:color w:val="0000FF"/>
          <w:sz w:val="24"/>
        </w:rPr>
        <w:t>R5-244981</w:t>
      </w:r>
      <w:r>
        <w:rPr>
          <w:rFonts w:ascii="Arial" w:hAnsi="Arial" w:cs="Arial"/>
          <w:b/>
          <w:color w:val="0000FF"/>
          <w:sz w:val="24"/>
        </w:rPr>
        <w:tab/>
      </w:r>
      <w:r>
        <w:rPr>
          <w:rFonts w:ascii="Arial" w:hAnsi="Arial" w:cs="Arial"/>
          <w:b/>
          <w:sz w:val="24"/>
        </w:rPr>
        <w:t xml:space="preserve">Addition of new test case 12.3.1.1.12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X1</w:t>
      </w:r>
    </w:p>
    <w:p w14:paraId="399E18BC"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CR-4606  Cat: F (Rel-17)</w:t>
      </w:r>
      <w:r>
        <w:rPr>
          <w:i/>
        </w:rPr>
        <w:br/>
      </w:r>
      <w:r>
        <w:rPr>
          <w:i/>
        </w:rPr>
        <w:br/>
      </w:r>
      <w:r>
        <w:rPr>
          <w:i/>
        </w:rPr>
        <w:tab/>
      </w:r>
      <w:r>
        <w:rPr>
          <w:i/>
        </w:rPr>
        <w:tab/>
      </w:r>
      <w:r>
        <w:rPr>
          <w:i/>
        </w:rPr>
        <w:tab/>
      </w:r>
      <w:r>
        <w:rPr>
          <w:i/>
        </w:rPr>
        <w:tab/>
      </w:r>
      <w:r>
        <w:rPr>
          <w:i/>
        </w:rPr>
        <w:tab/>
        <w:t>Source: TDIA, CATT</w:t>
      </w:r>
    </w:p>
    <w:p w14:paraId="6C76D93B" w14:textId="77777777" w:rsidR="00401C25" w:rsidRDefault="00401C25" w:rsidP="00401C25">
      <w:pPr>
        <w:rPr>
          <w:rFonts w:ascii="Arial" w:hAnsi="Arial" w:cs="Arial"/>
          <w:b/>
        </w:rPr>
      </w:pPr>
      <w:r>
        <w:rPr>
          <w:rFonts w:ascii="Arial" w:hAnsi="Arial" w:cs="Arial"/>
          <w:b/>
        </w:rPr>
        <w:t xml:space="preserve">Discussion: </w:t>
      </w:r>
    </w:p>
    <w:p w14:paraId="7AC9716F" w14:textId="77777777" w:rsidR="00401C25" w:rsidRDefault="00401C25" w:rsidP="00401C25">
      <w:r>
        <w:t>r1</w:t>
      </w:r>
    </w:p>
    <w:p w14:paraId="58D8B9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R5-245584</w:t>
      </w:r>
      <w:r>
        <w:rPr>
          <w:color w:val="993300"/>
          <w:u w:val="single"/>
        </w:rPr>
        <w:t>.</w:t>
      </w:r>
    </w:p>
    <w:p w14:paraId="020E73D4" w14:textId="0CFE5D19" w:rsidR="00401C25" w:rsidRDefault="00401C25" w:rsidP="00401C25">
      <w:pPr>
        <w:rPr>
          <w:rFonts w:ascii="Arial" w:hAnsi="Arial" w:cs="Arial"/>
          <w:b/>
          <w:sz w:val="24"/>
        </w:rPr>
      </w:pPr>
      <w:r>
        <w:rPr>
          <w:rFonts w:ascii="Arial" w:hAnsi="Arial" w:cs="Arial"/>
          <w:b/>
          <w:color w:val="0000FF"/>
          <w:sz w:val="24"/>
        </w:rPr>
        <w:t>R5-245584</w:t>
      </w:r>
      <w:r>
        <w:rPr>
          <w:rFonts w:ascii="Arial" w:hAnsi="Arial" w:cs="Arial"/>
          <w:b/>
          <w:color w:val="0000FF"/>
          <w:sz w:val="24"/>
        </w:rPr>
        <w:tab/>
      </w:r>
      <w:r>
        <w:rPr>
          <w:rFonts w:ascii="Arial" w:hAnsi="Arial" w:cs="Arial"/>
          <w:b/>
          <w:sz w:val="24"/>
        </w:rPr>
        <w:t xml:space="preserve">Addition of new test case 12.3.1.1.12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X1</w:t>
      </w:r>
    </w:p>
    <w:p w14:paraId="2A4D49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CR-4606  rev 1 Cat: F (Rel-17)</w:t>
      </w:r>
      <w:r>
        <w:rPr>
          <w:i/>
        </w:rPr>
        <w:br/>
      </w:r>
      <w:r>
        <w:rPr>
          <w:i/>
        </w:rPr>
        <w:br/>
      </w:r>
      <w:r>
        <w:rPr>
          <w:i/>
        </w:rPr>
        <w:tab/>
      </w:r>
      <w:r>
        <w:rPr>
          <w:i/>
        </w:rPr>
        <w:tab/>
      </w:r>
      <w:r>
        <w:rPr>
          <w:i/>
        </w:rPr>
        <w:tab/>
      </w:r>
      <w:r>
        <w:rPr>
          <w:i/>
        </w:rPr>
        <w:tab/>
      </w:r>
      <w:r>
        <w:rPr>
          <w:i/>
        </w:rPr>
        <w:tab/>
        <w:t>Source: TDIA, CATT</w:t>
      </w:r>
    </w:p>
    <w:p w14:paraId="4B7A3F32" w14:textId="77777777" w:rsidR="00401C25" w:rsidRDefault="00401C25" w:rsidP="00401C25">
      <w:pPr>
        <w:rPr>
          <w:color w:val="808080"/>
        </w:rPr>
      </w:pPr>
      <w:r>
        <w:rPr>
          <w:color w:val="808080"/>
        </w:rPr>
        <w:t>(Replaces R5-244981)</w:t>
      </w:r>
    </w:p>
    <w:p w14:paraId="093CA4B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61E87" w14:textId="5E0FE2E5" w:rsidR="00401C25" w:rsidRDefault="00401C25" w:rsidP="00401C25">
      <w:pPr>
        <w:rPr>
          <w:rFonts w:ascii="Arial" w:hAnsi="Arial" w:cs="Arial"/>
          <w:b/>
          <w:sz w:val="24"/>
        </w:rPr>
      </w:pPr>
      <w:r>
        <w:rPr>
          <w:rFonts w:ascii="Arial" w:hAnsi="Arial" w:cs="Arial"/>
          <w:b/>
          <w:color w:val="0000FF"/>
          <w:sz w:val="24"/>
        </w:rPr>
        <w:t>R5-244982</w:t>
      </w:r>
      <w:r>
        <w:rPr>
          <w:rFonts w:ascii="Arial" w:hAnsi="Arial" w:cs="Arial"/>
          <w:b/>
          <w:color w:val="0000FF"/>
          <w:sz w:val="24"/>
        </w:rPr>
        <w:tab/>
      </w:r>
      <w:r>
        <w:rPr>
          <w:rFonts w:ascii="Arial" w:hAnsi="Arial" w:cs="Arial"/>
          <w:b/>
          <w:sz w:val="24"/>
        </w:rPr>
        <w:t xml:space="preserve">Addition of new test case 12.3.1.1.13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X2</w:t>
      </w:r>
    </w:p>
    <w:p w14:paraId="59C358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CR-4607  Cat: F (Rel-17)</w:t>
      </w:r>
      <w:r>
        <w:rPr>
          <w:i/>
        </w:rPr>
        <w:br/>
      </w:r>
      <w:r>
        <w:rPr>
          <w:i/>
        </w:rPr>
        <w:br/>
      </w:r>
      <w:r>
        <w:rPr>
          <w:i/>
        </w:rPr>
        <w:tab/>
      </w:r>
      <w:r>
        <w:rPr>
          <w:i/>
        </w:rPr>
        <w:tab/>
      </w:r>
      <w:r>
        <w:rPr>
          <w:i/>
        </w:rPr>
        <w:tab/>
      </w:r>
      <w:r>
        <w:rPr>
          <w:i/>
        </w:rPr>
        <w:tab/>
      </w:r>
      <w:r>
        <w:rPr>
          <w:i/>
        </w:rPr>
        <w:tab/>
        <w:t>Source: TDIA, CATT</w:t>
      </w:r>
    </w:p>
    <w:p w14:paraId="66E97A17" w14:textId="77777777" w:rsidR="00401C25" w:rsidRDefault="00401C25" w:rsidP="00401C25">
      <w:pPr>
        <w:rPr>
          <w:rFonts w:ascii="Arial" w:hAnsi="Arial" w:cs="Arial"/>
          <w:b/>
        </w:rPr>
      </w:pPr>
      <w:r>
        <w:rPr>
          <w:rFonts w:ascii="Arial" w:hAnsi="Arial" w:cs="Arial"/>
          <w:b/>
        </w:rPr>
        <w:t xml:space="preserve">Discussion: </w:t>
      </w:r>
    </w:p>
    <w:p w14:paraId="1330F636" w14:textId="77777777" w:rsidR="00401C25" w:rsidRDefault="00401C25" w:rsidP="00401C25">
      <w:r>
        <w:t>r1</w:t>
      </w:r>
    </w:p>
    <w:p w14:paraId="18B5AB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R5-245585</w:t>
      </w:r>
      <w:r>
        <w:rPr>
          <w:color w:val="993300"/>
          <w:u w:val="single"/>
        </w:rPr>
        <w:t>.</w:t>
      </w:r>
    </w:p>
    <w:p w14:paraId="30A27606" w14:textId="558DDD65" w:rsidR="00401C25" w:rsidRDefault="00401C25" w:rsidP="00401C25">
      <w:pPr>
        <w:rPr>
          <w:rFonts w:ascii="Arial" w:hAnsi="Arial" w:cs="Arial"/>
          <w:b/>
          <w:sz w:val="24"/>
        </w:rPr>
      </w:pPr>
      <w:r>
        <w:rPr>
          <w:rFonts w:ascii="Arial" w:hAnsi="Arial" w:cs="Arial"/>
          <w:b/>
          <w:color w:val="0000FF"/>
          <w:sz w:val="24"/>
        </w:rPr>
        <w:t>R5-245585</w:t>
      </w:r>
      <w:r>
        <w:rPr>
          <w:rFonts w:ascii="Arial" w:hAnsi="Arial" w:cs="Arial"/>
          <w:b/>
          <w:color w:val="0000FF"/>
          <w:sz w:val="24"/>
        </w:rPr>
        <w:tab/>
      </w:r>
      <w:r>
        <w:rPr>
          <w:rFonts w:ascii="Arial" w:hAnsi="Arial" w:cs="Arial"/>
          <w:b/>
          <w:sz w:val="24"/>
        </w:rPr>
        <w:t xml:space="preserve">Addition of new test case 12.3.1.1.13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X2</w:t>
      </w:r>
    </w:p>
    <w:p w14:paraId="7F6242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CR-4607  rev 1 Cat: F (Rel-17)</w:t>
      </w:r>
      <w:r>
        <w:rPr>
          <w:i/>
        </w:rPr>
        <w:br/>
      </w:r>
      <w:r>
        <w:rPr>
          <w:i/>
        </w:rPr>
        <w:br/>
      </w:r>
      <w:r>
        <w:rPr>
          <w:i/>
        </w:rPr>
        <w:tab/>
      </w:r>
      <w:r>
        <w:rPr>
          <w:i/>
        </w:rPr>
        <w:tab/>
      </w:r>
      <w:r>
        <w:rPr>
          <w:i/>
        </w:rPr>
        <w:tab/>
      </w:r>
      <w:r>
        <w:rPr>
          <w:i/>
        </w:rPr>
        <w:tab/>
      </w:r>
      <w:r>
        <w:rPr>
          <w:i/>
        </w:rPr>
        <w:tab/>
        <w:t>Source: TDIA, CATT</w:t>
      </w:r>
    </w:p>
    <w:p w14:paraId="5B648468" w14:textId="77777777" w:rsidR="00401C25" w:rsidRDefault="00401C25" w:rsidP="00401C25">
      <w:pPr>
        <w:rPr>
          <w:color w:val="808080"/>
        </w:rPr>
      </w:pPr>
      <w:r>
        <w:rPr>
          <w:color w:val="808080"/>
        </w:rPr>
        <w:t>(Replaces R5-244982)</w:t>
      </w:r>
    </w:p>
    <w:p w14:paraId="694F3F0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147C" w14:textId="358DF228" w:rsidR="00401C25" w:rsidRDefault="00401C25" w:rsidP="00401C25">
      <w:pPr>
        <w:rPr>
          <w:rFonts w:ascii="Arial" w:hAnsi="Arial" w:cs="Arial"/>
          <w:b/>
          <w:sz w:val="24"/>
        </w:rPr>
      </w:pPr>
      <w:r>
        <w:rPr>
          <w:rFonts w:ascii="Arial" w:hAnsi="Arial" w:cs="Arial"/>
          <w:b/>
          <w:color w:val="0000FF"/>
          <w:sz w:val="24"/>
        </w:rPr>
        <w:t>R5-244983</w:t>
      </w:r>
      <w:r>
        <w:rPr>
          <w:rFonts w:ascii="Arial" w:hAnsi="Arial" w:cs="Arial"/>
          <w:b/>
          <w:color w:val="0000FF"/>
          <w:sz w:val="24"/>
        </w:rPr>
        <w:tab/>
      </w:r>
      <w:r>
        <w:rPr>
          <w:rFonts w:ascii="Arial" w:hAnsi="Arial" w:cs="Arial"/>
          <w:b/>
          <w:sz w:val="24"/>
        </w:rPr>
        <w:t xml:space="preserve">Addition of new test case 12.3.1.1.14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Y1</w:t>
      </w:r>
    </w:p>
    <w:p w14:paraId="6EE64F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CR-4608  Cat: F (Rel-17)</w:t>
      </w:r>
      <w:r>
        <w:rPr>
          <w:i/>
        </w:rPr>
        <w:br/>
      </w:r>
      <w:r>
        <w:rPr>
          <w:i/>
        </w:rPr>
        <w:br/>
      </w:r>
      <w:r>
        <w:rPr>
          <w:i/>
        </w:rPr>
        <w:tab/>
      </w:r>
      <w:r>
        <w:rPr>
          <w:i/>
        </w:rPr>
        <w:tab/>
      </w:r>
      <w:r>
        <w:rPr>
          <w:i/>
        </w:rPr>
        <w:tab/>
      </w:r>
      <w:r>
        <w:rPr>
          <w:i/>
        </w:rPr>
        <w:tab/>
      </w:r>
      <w:r>
        <w:rPr>
          <w:i/>
        </w:rPr>
        <w:tab/>
        <w:t>Source: TDIA, CATT</w:t>
      </w:r>
    </w:p>
    <w:p w14:paraId="1EF21F36" w14:textId="77777777" w:rsidR="00401C25" w:rsidRDefault="00401C25" w:rsidP="00401C25">
      <w:pPr>
        <w:rPr>
          <w:rFonts w:ascii="Arial" w:hAnsi="Arial" w:cs="Arial"/>
          <w:b/>
        </w:rPr>
      </w:pPr>
      <w:r>
        <w:rPr>
          <w:rFonts w:ascii="Arial" w:hAnsi="Arial" w:cs="Arial"/>
          <w:b/>
        </w:rPr>
        <w:t xml:space="preserve">Discussion: </w:t>
      </w:r>
    </w:p>
    <w:p w14:paraId="35DD1EF8" w14:textId="77777777" w:rsidR="00401C25" w:rsidRDefault="00401C25" w:rsidP="00401C25">
      <w:r>
        <w:t>r1</w:t>
      </w:r>
    </w:p>
    <w:p w14:paraId="25B77B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R5-245586</w:t>
      </w:r>
      <w:r>
        <w:rPr>
          <w:color w:val="993300"/>
          <w:u w:val="single"/>
        </w:rPr>
        <w:t>.</w:t>
      </w:r>
    </w:p>
    <w:p w14:paraId="2162FC3B" w14:textId="63778287" w:rsidR="00401C25" w:rsidRDefault="00401C25" w:rsidP="00401C25">
      <w:pPr>
        <w:rPr>
          <w:rFonts w:ascii="Arial" w:hAnsi="Arial" w:cs="Arial"/>
          <w:b/>
          <w:sz w:val="24"/>
        </w:rPr>
      </w:pPr>
      <w:r>
        <w:rPr>
          <w:rFonts w:ascii="Arial" w:hAnsi="Arial" w:cs="Arial"/>
          <w:b/>
          <w:color w:val="0000FF"/>
          <w:sz w:val="24"/>
        </w:rPr>
        <w:lastRenderedPageBreak/>
        <w:t>R5-245586</w:t>
      </w:r>
      <w:r>
        <w:rPr>
          <w:rFonts w:ascii="Arial" w:hAnsi="Arial" w:cs="Arial"/>
          <w:b/>
          <w:color w:val="0000FF"/>
          <w:sz w:val="24"/>
        </w:rPr>
        <w:tab/>
      </w:r>
      <w:r>
        <w:rPr>
          <w:rFonts w:ascii="Arial" w:hAnsi="Arial" w:cs="Arial"/>
          <w:b/>
          <w:sz w:val="24"/>
        </w:rPr>
        <w:t xml:space="preserve">Addition of new test case 12.3.1.1.14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Y1</w:t>
      </w:r>
    </w:p>
    <w:p w14:paraId="59FAE15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CR-4608  rev 1 Cat: F (Rel-17)</w:t>
      </w:r>
      <w:r>
        <w:rPr>
          <w:i/>
        </w:rPr>
        <w:br/>
      </w:r>
      <w:r>
        <w:rPr>
          <w:i/>
        </w:rPr>
        <w:br/>
      </w:r>
      <w:r>
        <w:rPr>
          <w:i/>
        </w:rPr>
        <w:tab/>
      </w:r>
      <w:r>
        <w:rPr>
          <w:i/>
        </w:rPr>
        <w:tab/>
      </w:r>
      <w:r>
        <w:rPr>
          <w:i/>
        </w:rPr>
        <w:tab/>
      </w:r>
      <w:r>
        <w:rPr>
          <w:i/>
        </w:rPr>
        <w:tab/>
      </w:r>
      <w:r>
        <w:rPr>
          <w:i/>
        </w:rPr>
        <w:tab/>
        <w:t>Source: TDIA, CATT</w:t>
      </w:r>
    </w:p>
    <w:p w14:paraId="2BA2303A" w14:textId="77777777" w:rsidR="00401C25" w:rsidRDefault="00401C25" w:rsidP="00401C25">
      <w:pPr>
        <w:rPr>
          <w:color w:val="808080"/>
        </w:rPr>
      </w:pPr>
      <w:r>
        <w:rPr>
          <w:color w:val="808080"/>
        </w:rPr>
        <w:t>(Replaces R5-244983)</w:t>
      </w:r>
    </w:p>
    <w:p w14:paraId="366899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0103C" w14:textId="5927962E" w:rsidR="00401C25" w:rsidRDefault="00401C25" w:rsidP="00401C25">
      <w:pPr>
        <w:rPr>
          <w:rFonts w:ascii="Arial" w:hAnsi="Arial" w:cs="Arial"/>
          <w:b/>
          <w:sz w:val="24"/>
        </w:rPr>
      </w:pPr>
      <w:r>
        <w:rPr>
          <w:rFonts w:ascii="Arial" w:hAnsi="Arial" w:cs="Arial"/>
          <w:b/>
          <w:color w:val="0000FF"/>
          <w:sz w:val="24"/>
        </w:rPr>
        <w:t>R5-244984</w:t>
      </w:r>
      <w:r>
        <w:rPr>
          <w:rFonts w:ascii="Arial" w:hAnsi="Arial" w:cs="Arial"/>
          <w:b/>
          <w:color w:val="0000FF"/>
          <w:sz w:val="24"/>
        </w:rPr>
        <w:tab/>
      </w:r>
      <w:r>
        <w:rPr>
          <w:rFonts w:ascii="Arial" w:hAnsi="Arial" w:cs="Arial"/>
          <w:b/>
          <w:sz w:val="24"/>
        </w:rPr>
        <w:t xml:space="preserve">Addition of new test case 12.3.1.1.15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Y2</w:t>
      </w:r>
    </w:p>
    <w:p w14:paraId="53038B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CR-4609  Cat: F (Rel-17)</w:t>
      </w:r>
      <w:r>
        <w:rPr>
          <w:i/>
        </w:rPr>
        <w:br/>
      </w:r>
      <w:r>
        <w:rPr>
          <w:i/>
        </w:rPr>
        <w:br/>
      </w:r>
      <w:r>
        <w:rPr>
          <w:i/>
        </w:rPr>
        <w:tab/>
      </w:r>
      <w:r>
        <w:rPr>
          <w:i/>
        </w:rPr>
        <w:tab/>
      </w:r>
      <w:r>
        <w:rPr>
          <w:i/>
        </w:rPr>
        <w:tab/>
      </w:r>
      <w:r>
        <w:rPr>
          <w:i/>
        </w:rPr>
        <w:tab/>
      </w:r>
      <w:r>
        <w:rPr>
          <w:i/>
        </w:rPr>
        <w:tab/>
        <w:t>Source: TDIA, CATT</w:t>
      </w:r>
    </w:p>
    <w:p w14:paraId="25EFC34A" w14:textId="77777777" w:rsidR="00401C25" w:rsidRDefault="00401C25" w:rsidP="00401C25">
      <w:pPr>
        <w:rPr>
          <w:rFonts w:ascii="Arial" w:hAnsi="Arial" w:cs="Arial"/>
          <w:b/>
        </w:rPr>
      </w:pPr>
      <w:r>
        <w:rPr>
          <w:rFonts w:ascii="Arial" w:hAnsi="Arial" w:cs="Arial"/>
          <w:b/>
        </w:rPr>
        <w:t xml:space="preserve">Discussion: </w:t>
      </w:r>
    </w:p>
    <w:p w14:paraId="471F937F" w14:textId="77777777" w:rsidR="00401C25" w:rsidRDefault="00401C25" w:rsidP="00401C25">
      <w:r>
        <w:t>r1</w:t>
      </w:r>
    </w:p>
    <w:p w14:paraId="0DD4B2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R5-245587</w:t>
      </w:r>
      <w:r>
        <w:rPr>
          <w:color w:val="993300"/>
          <w:u w:val="single"/>
        </w:rPr>
        <w:t>.</w:t>
      </w:r>
    </w:p>
    <w:p w14:paraId="06C73732" w14:textId="4CD5A450" w:rsidR="00401C25" w:rsidRDefault="00401C25" w:rsidP="00401C25">
      <w:pPr>
        <w:rPr>
          <w:rFonts w:ascii="Arial" w:hAnsi="Arial" w:cs="Arial"/>
          <w:b/>
          <w:sz w:val="24"/>
        </w:rPr>
      </w:pPr>
      <w:r>
        <w:rPr>
          <w:rFonts w:ascii="Arial" w:hAnsi="Arial" w:cs="Arial"/>
          <w:b/>
          <w:color w:val="0000FF"/>
          <w:sz w:val="24"/>
        </w:rPr>
        <w:t>R5-245587</w:t>
      </w:r>
      <w:r>
        <w:rPr>
          <w:rFonts w:ascii="Arial" w:hAnsi="Arial" w:cs="Arial"/>
          <w:b/>
          <w:color w:val="0000FF"/>
          <w:sz w:val="24"/>
        </w:rPr>
        <w:tab/>
      </w:r>
      <w:r>
        <w:rPr>
          <w:rFonts w:ascii="Arial" w:hAnsi="Arial" w:cs="Arial"/>
          <w:b/>
          <w:sz w:val="24"/>
        </w:rPr>
        <w:t xml:space="preserve">Addition of new test case 12.3.1.1.15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Event Y2</w:t>
      </w:r>
    </w:p>
    <w:p w14:paraId="4C70B4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CR-4609  rev 1 Cat: F (Rel-17)</w:t>
      </w:r>
      <w:r>
        <w:rPr>
          <w:i/>
        </w:rPr>
        <w:br/>
      </w:r>
      <w:r>
        <w:rPr>
          <w:i/>
        </w:rPr>
        <w:br/>
      </w:r>
      <w:r>
        <w:rPr>
          <w:i/>
        </w:rPr>
        <w:tab/>
      </w:r>
      <w:r>
        <w:rPr>
          <w:i/>
        </w:rPr>
        <w:tab/>
      </w:r>
      <w:r>
        <w:rPr>
          <w:i/>
        </w:rPr>
        <w:tab/>
      </w:r>
      <w:r>
        <w:rPr>
          <w:i/>
        </w:rPr>
        <w:tab/>
      </w:r>
      <w:r>
        <w:rPr>
          <w:i/>
        </w:rPr>
        <w:tab/>
        <w:t>Source: TDIA, CATT</w:t>
      </w:r>
    </w:p>
    <w:p w14:paraId="216098B8" w14:textId="77777777" w:rsidR="00401C25" w:rsidRDefault="00401C25" w:rsidP="00401C25">
      <w:pPr>
        <w:rPr>
          <w:color w:val="808080"/>
        </w:rPr>
      </w:pPr>
      <w:r>
        <w:rPr>
          <w:color w:val="808080"/>
        </w:rPr>
        <w:t>(Replaces R5-244984)</w:t>
      </w:r>
    </w:p>
    <w:p w14:paraId="544176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AE731" w14:textId="5BABAAC5" w:rsidR="00401C25" w:rsidRDefault="00401C25" w:rsidP="00401C25">
      <w:pPr>
        <w:rPr>
          <w:rFonts w:ascii="Arial" w:hAnsi="Arial" w:cs="Arial"/>
          <w:b/>
          <w:sz w:val="24"/>
        </w:rPr>
      </w:pPr>
      <w:r>
        <w:rPr>
          <w:rFonts w:ascii="Arial" w:hAnsi="Arial" w:cs="Arial"/>
          <w:b/>
          <w:color w:val="0000FF"/>
          <w:sz w:val="24"/>
        </w:rPr>
        <w:t>R5-244985</w:t>
      </w:r>
      <w:r>
        <w:rPr>
          <w:rFonts w:ascii="Arial" w:hAnsi="Arial" w:cs="Arial"/>
          <w:b/>
          <w:color w:val="0000FF"/>
          <w:sz w:val="24"/>
        </w:rPr>
        <w:tab/>
      </w:r>
      <w:r>
        <w:rPr>
          <w:rFonts w:ascii="Arial" w:hAnsi="Arial" w:cs="Arial"/>
          <w:b/>
          <w:sz w:val="24"/>
        </w:rPr>
        <w:t xml:space="preserve">Addition of new test case 12.3.1.2.2 </w:t>
      </w:r>
      <w:proofErr w:type="spellStart"/>
      <w:r>
        <w:rPr>
          <w:rFonts w:ascii="Arial" w:hAnsi="Arial" w:cs="Arial"/>
          <w:b/>
          <w:sz w:val="24"/>
        </w:rPr>
        <w:t>Sidelink</w:t>
      </w:r>
      <w:proofErr w:type="spellEnd"/>
      <w:r>
        <w:rPr>
          <w:rFonts w:ascii="Arial" w:hAnsi="Arial" w:cs="Arial"/>
          <w:b/>
          <w:sz w:val="24"/>
        </w:rPr>
        <w:t xml:space="preserve"> Relay / L2 U2N / Relay UE / 5G </w:t>
      </w:r>
      <w:proofErr w:type="spellStart"/>
      <w:r>
        <w:rPr>
          <w:rFonts w:ascii="Arial" w:hAnsi="Arial" w:cs="Arial"/>
          <w:b/>
          <w:sz w:val="24"/>
        </w:rPr>
        <w:t>ProSe</w:t>
      </w:r>
      <w:proofErr w:type="spellEnd"/>
      <w:r>
        <w:rPr>
          <w:rFonts w:ascii="Arial" w:hAnsi="Arial" w:cs="Arial"/>
          <w:b/>
          <w:sz w:val="24"/>
        </w:rPr>
        <w:t xml:space="preserve"> U2N Relay Discovery / Announcing</w:t>
      </w:r>
    </w:p>
    <w:p w14:paraId="14EEE0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CR-4610  Cat: F (Rel-17)</w:t>
      </w:r>
      <w:r>
        <w:rPr>
          <w:i/>
        </w:rPr>
        <w:br/>
      </w:r>
      <w:r>
        <w:rPr>
          <w:i/>
        </w:rPr>
        <w:br/>
      </w:r>
      <w:r>
        <w:rPr>
          <w:i/>
        </w:rPr>
        <w:tab/>
      </w:r>
      <w:r>
        <w:rPr>
          <w:i/>
        </w:rPr>
        <w:tab/>
      </w:r>
      <w:r>
        <w:rPr>
          <w:i/>
        </w:rPr>
        <w:tab/>
      </w:r>
      <w:r>
        <w:rPr>
          <w:i/>
        </w:rPr>
        <w:tab/>
      </w:r>
      <w:r>
        <w:rPr>
          <w:i/>
        </w:rPr>
        <w:tab/>
        <w:t>Source: TDIA, CATT</w:t>
      </w:r>
    </w:p>
    <w:p w14:paraId="716F6C6D" w14:textId="77777777" w:rsidR="00401C25" w:rsidRDefault="00401C25" w:rsidP="00401C25">
      <w:pPr>
        <w:rPr>
          <w:rFonts w:ascii="Arial" w:hAnsi="Arial" w:cs="Arial"/>
          <w:b/>
        </w:rPr>
      </w:pPr>
      <w:r>
        <w:rPr>
          <w:rFonts w:ascii="Arial" w:hAnsi="Arial" w:cs="Arial"/>
          <w:b/>
        </w:rPr>
        <w:t xml:space="preserve">Discussion: </w:t>
      </w:r>
    </w:p>
    <w:p w14:paraId="371F11D8" w14:textId="77777777" w:rsidR="00401C25" w:rsidRDefault="00401C25" w:rsidP="00401C25">
      <w:r>
        <w:t>r1</w:t>
      </w:r>
    </w:p>
    <w:p w14:paraId="480818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R5-245588</w:t>
      </w:r>
      <w:r>
        <w:rPr>
          <w:color w:val="993300"/>
          <w:u w:val="single"/>
        </w:rPr>
        <w:t>.</w:t>
      </w:r>
    </w:p>
    <w:p w14:paraId="525DC800" w14:textId="2D5FDD23" w:rsidR="00401C25" w:rsidRDefault="00401C25" w:rsidP="00401C25">
      <w:pPr>
        <w:rPr>
          <w:rFonts w:ascii="Arial" w:hAnsi="Arial" w:cs="Arial"/>
          <w:b/>
          <w:sz w:val="24"/>
        </w:rPr>
      </w:pPr>
      <w:r>
        <w:rPr>
          <w:rFonts w:ascii="Arial" w:hAnsi="Arial" w:cs="Arial"/>
          <w:b/>
          <w:color w:val="0000FF"/>
          <w:sz w:val="24"/>
        </w:rPr>
        <w:t>R5-245588</w:t>
      </w:r>
      <w:r>
        <w:rPr>
          <w:rFonts w:ascii="Arial" w:hAnsi="Arial" w:cs="Arial"/>
          <w:b/>
          <w:color w:val="0000FF"/>
          <w:sz w:val="24"/>
        </w:rPr>
        <w:tab/>
      </w:r>
      <w:r>
        <w:rPr>
          <w:rFonts w:ascii="Arial" w:hAnsi="Arial" w:cs="Arial"/>
          <w:b/>
          <w:sz w:val="24"/>
        </w:rPr>
        <w:t xml:space="preserve">Addition of new test case 12.3.1.2.2 </w:t>
      </w:r>
      <w:proofErr w:type="spellStart"/>
      <w:r>
        <w:rPr>
          <w:rFonts w:ascii="Arial" w:hAnsi="Arial" w:cs="Arial"/>
          <w:b/>
          <w:sz w:val="24"/>
        </w:rPr>
        <w:t>Sidelink</w:t>
      </w:r>
      <w:proofErr w:type="spellEnd"/>
      <w:r>
        <w:rPr>
          <w:rFonts w:ascii="Arial" w:hAnsi="Arial" w:cs="Arial"/>
          <w:b/>
          <w:sz w:val="24"/>
        </w:rPr>
        <w:t xml:space="preserve"> Relay / L2 U2N / Relay UE / 5G </w:t>
      </w:r>
      <w:proofErr w:type="spellStart"/>
      <w:r>
        <w:rPr>
          <w:rFonts w:ascii="Arial" w:hAnsi="Arial" w:cs="Arial"/>
          <w:b/>
          <w:sz w:val="24"/>
        </w:rPr>
        <w:t>ProSe</w:t>
      </w:r>
      <w:proofErr w:type="spellEnd"/>
      <w:r>
        <w:rPr>
          <w:rFonts w:ascii="Arial" w:hAnsi="Arial" w:cs="Arial"/>
          <w:b/>
          <w:sz w:val="24"/>
        </w:rPr>
        <w:t xml:space="preserve"> U2N Relay Discovery / Announcing</w:t>
      </w:r>
    </w:p>
    <w:p w14:paraId="0ABBD3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CR-4610  rev 1 Cat: F (Rel-17)</w:t>
      </w:r>
      <w:r>
        <w:rPr>
          <w:i/>
        </w:rPr>
        <w:br/>
      </w:r>
      <w:r>
        <w:rPr>
          <w:i/>
        </w:rPr>
        <w:br/>
      </w:r>
      <w:r>
        <w:rPr>
          <w:i/>
        </w:rPr>
        <w:tab/>
      </w:r>
      <w:r>
        <w:rPr>
          <w:i/>
        </w:rPr>
        <w:tab/>
      </w:r>
      <w:r>
        <w:rPr>
          <w:i/>
        </w:rPr>
        <w:tab/>
      </w:r>
      <w:r>
        <w:rPr>
          <w:i/>
        </w:rPr>
        <w:tab/>
      </w:r>
      <w:r>
        <w:rPr>
          <w:i/>
        </w:rPr>
        <w:tab/>
        <w:t>Source: TDIA, CATT</w:t>
      </w:r>
    </w:p>
    <w:p w14:paraId="350EC946" w14:textId="77777777" w:rsidR="00401C25" w:rsidRDefault="00401C25" w:rsidP="00401C25">
      <w:pPr>
        <w:rPr>
          <w:color w:val="808080"/>
        </w:rPr>
      </w:pPr>
      <w:r>
        <w:rPr>
          <w:color w:val="808080"/>
        </w:rPr>
        <w:t>(Replaces R5-244985)</w:t>
      </w:r>
    </w:p>
    <w:p w14:paraId="2E07D2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2E330" w14:textId="4206B520" w:rsidR="00401C25" w:rsidRDefault="00401C25" w:rsidP="00401C25">
      <w:pPr>
        <w:rPr>
          <w:rFonts w:ascii="Arial" w:hAnsi="Arial" w:cs="Arial"/>
          <w:b/>
          <w:sz w:val="24"/>
        </w:rPr>
      </w:pPr>
      <w:r>
        <w:rPr>
          <w:rFonts w:ascii="Arial" w:hAnsi="Arial" w:cs="Arial"/>
          <w:b/>
          <w:color w:val="0000FF"/>
          <w:sz w:val="24"/>
        </w:rPr>
        <w:lastRenderedPageBreak/>
        <w:t>R5-244986</w:t>
      </w:r>
      <w:r>
        <w:rPr>
          <w:rFonts w:ascii="Arial" w:hAnsi="Arial" w:cs="Arial"/>
          <w:b/>
          <w:color w:val="0000FF"/>
          <w:sz w:val="24"/>
        </w:rPr>
        <w:tab/>
      </w:r>
      <w:r>
        <w:rPr>
          <w:rFonts w:ascii="Arial" w:hAnsi="Arial" w:cs="Arial"/>
          <w:b/>
          <w:sz w:val="24"/>
        </w:rPr>
        <w:t xml:space="preserve">Addition of new test case 12.3.1.2.6 </w:t>
      </w:r>
      <w:proofErr w:type="spellStart"/>
      <w:r>
        <w:rPr>
          <w:rFonts w:ascii="Arial" w:hAnsi="Arial" w:cs="Arial"/>
          <w:b/>
          <w:sz w:val="24"/>
        </w:rPr>
        <w:t>Sidelink</w:t>
      </w:r>
      <w:proofErr w:type="spellEnd"/>
      <w:r>
        <w:rPr>
          <w:rFonts w:ascii="Arial" w:hAnsi="Arial" w:cs="Arial"/>
          <w:b/>
          <w:sz w:val="24"/>
        </w:rPr>
        <w:t xml:space="preserve"> Relay / L2 U2N / Relay UE / Paging </w:t>
      </w:r>
      <w:proofErr w:type="spellStart"/>
      <w:r>
        <w:rPr>
          <w:rFonts w:ascii="Arial" w:hAnsi="Arial" w:cs="Arial"/>
          <w:b/>
          <w:sz w:val="24"/>
        </w:rPr>
        <w:t>transimission</w:t>
      </w:r>
      <w:proofErr w:type="spellEnd"/>
    </w:p>
    <w:p w14:paraId="06C2FAE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CR-4611  Cat: F (Rel-17)</w:t>
      </w:r>
      <w:r>
        <w:rPr>
          <w:i/>
        </w:rPr>
        <w:br/>
      </w:r>
      <w:r>
        <w:rPr>
          <w:i/>
        </w:rPr>
        <w:br/>
      </w:r>
      <w:r>
        <w:rPr>
          <w:i/>
        </w:rPr>
        <w:tab/>
      </w:r>
      <w:r>
        <w:rPr>
          <w:i/>
        </w:rPr>
        <w:tab/>
      </w:r>
      <w:r>
        <w:rPr>
          <w:i/>
        </w:rPr>
        <w:tab/>
      </w:r>
      <w:r>
        <w:rPr>
          <w:i/>
        </w:rPr>
        <w:tab/>
      </w:r>
      <w:r>
        <w:rPr>
          <w:i/>
        </w:rPr>
        <w:tab/>
        <w:t>Source: TDIA, CATT</w:t>
      </w:r>
    </w:p>
    <w:p w14:paraId="579DAA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C197C" w14:textId="40F1A6FB" w:rsidR="00401C25" w:rsidRDefault="00401C25" w:rsidP="00401C25">
      <w:pPr>
        <w:rPr>
          <w:rFonts w:ascii="Arial" w:hAnsi="Arial" w:cs="Arial"/>
          <w:b/>
          <w:sz w:val="24"/>
        </w:rPr>
      </w:pPr>
      <w:r>
        <w:rPr>
          <w:rFonts w:ascii="Arial" w:hAnsi="Arial" w:cs="Arial"/>
          <w:b/>
          <w:color w:val="0000FF"/>
          <w:sz w:val="24"/>
        </w:rPr>
        <w:t>R5-244987</w:t>
      </w:r>
      <w:r>
        <w:rPr>
          <w:rFonts w:ascii="Arial" w:hAnsi="Arial" w:cs="Arial"/>
          <w:b/>
          <w:color w:val="0000FF"/>
          <w:sz w:val="24"/>
        </w:rPr>
        <w:tab/>
      </w:r>
      <w:r>
        <w:rPr>
          <w:rFonts w:ascii="Arial" w:hAnsi="Arial" w:cs="Arial"/>
          <w:b/>
          <w:sz w:val="24"/>
        </w:rPr>
        <w:t xml:space="preserve">Addition of new test case 12.3.1.1.7 </w:t>
      </w:r>
      <w:proofErr w:type="spellStart"/>
      <w:r>
        <w:rPr>
          <w:rFonts w:ascii="Arial" w:hAnsi="Arial" w:cs="Arial"/>
          <w:b/>
          <w:sz w:val="24"/>
        </w:rPr>
        <w:t>Sidelink</w:t>
      </w:r>
      <w:proofErr w:type="spellEnd"/>
      <w:r>
        <w:rPr>
          <w:rFonts w:ascii="Arial" w:hAnsi="Arial" w:cs="Arial"/>
          <w:b/>
          <w:sz w:val="24"/>
        </w:rPr>
        <w:t xml:space="preserve"> Relay / L2 U2N / Remote UE / Direct link establishment, reject and release</w:t>
      </w:r>
    </w:p>
    <w:p w14:paraId="5CD00AF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CR-4612  Cat: F (Rel-17)</w:t>
      </w:r>
      <w:r>
        <w:rPr>
          <w:i/>
        </w:rPr>
        <w:br/>
      </w:r>
      <w:r>
        <w:rPr>
          <w:i/>
        </w:rPr>
        <w:br/>
      </w:r>
      <w:r>
        <w:rPr>
          <w:i/>
        </w:rPr>
        <w:tab/>
      </w:r>
      <w:r>
        <w:rPr>
          <w:i/>
        </w:rPr>
        <w:tab/>
      </w:r>
      <w:r>
        <w:rPr>
          <w:i/>
        </w:rPr>
        <w:tab/>
      </w:r>
      <w:r>
        <w:rPr>
          <w:i/>
        </w:rPr>
        <w:tab/>
      </w:r>
      <w:r>
        <w:rPr>
          <w:i/>
        </w:rPr>
        <w:tab/>
        <w:t>Source: TDIA, CATT</w:t>
      </w:r>
    </w:p>
    <w:p w14:paraId="57ABDA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7AA0" w14:textId="0EBE72F7" w:rsidR="00401C25" w:rsidRDefault="00401C25" w:rsidP="00401C25">
      <w:pPr>
        <w:rPr>
          <w:rFonts w:ascii="Arial" w:hAnsi="Arial" w:cs="Arial"/>
          <w:b/>
          <w:sz w:val="24"/>
        </w:rPr>
      </w:pPr>
      <w:r>
        <w:rPr>
          <w:rFonts w:ascii="Arial" w:hAnsi="Arial" w:cs="Arial"/>
          <w:b/>
          <w:color w:val="0000FF"/>
          <w:sz w:val="24"/>
        </w:rPr>
        <w:t>R5-244988</w:t>
      </w:r>
      <w:r>
        <w:rPr>
          <w:rFonts w:ascii="Arial" w:hAnsi="Arial" w:cs="Arial"/>
          <w:b/>
          <w:color w:val="0000FF"/>
          <w:sz w:val="24"/>
        </w:rPr>
        <w:tab/>
      </w:r>
      <w:r>
        <w:rPr>
          <w:rFonts w:ascii="Arial" w:hAnsi="Arial" w:cs="Arial"/>
          <w:b/>
          <w:sz w:val="24"/>
        </w:rPr>
        <w:t xml:space="preserve">Addition of new test case 12.3.1.1.16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Periodical reporting</w:t>
      </w:r>
    </w:p>
    <w:p w14:paraId="606C924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CR-4613  Cat: F (Rel-17)</w:t>
      </w:r>
      <w:r>
        <w:rPr>
          <w:i/>
        </w:rPr>
        <w:br/>
      </w:r>
      <w:r>
        <w:rPr>
          <w:i/>
        </w:rPr>
        <w:br/>
      </w:r>
      <w:r>
        <w:rPr>
          <w:i/>
        </w:rPr>
        <w:tab/>
      </w:r>
      <w:r>
        <w:rPr>
          <w:i/>
        </w:rPr>
        <w:tab/>
      </w:r>
      <w:r>
        <w:rPr>
          <w:i/>
        </w:rPr>
        <w:tab/>
      </w:r>
      <w:r>
        <w:rPr>
          <w:i/>
        </w:rPr>
        <w:tab/>
      </w:r>
      <w:r>
        <w:rPr>
          <w:i/>
        </w:rPr>
        <w:tab/>
        <w:t>Source: TDIA, CATT</w:t>
      </w:r>
    </w:p>
    <w:p w14:paraId="53796130" w14:textId="77777777" w:rsidR="00401C25" w:rsidRDefault="00401C25" w:rsidP="00401C25">
      <w:pPr>
        <w:rPr>
          <w:rFonts w:ascii="Arial" w:hAnsi="Arial" w:cs="Arial"/>
          <w:b/>
        </w:rPr>
      </w:pPr>
      <w:r>
        <w:rPr>
          <w:rFonts w:ascii="Arial" w:hAnsi="Arial" w:cs="Arial"/>
          <w:b/>
        </w:rPr>
        <w:t xml:space="preserve">Discussion: </w:t>
      </w:r>
    </w:p>
    <w:p w14:paraId="6FEBC8F9" w14:textId="77777777" w:rsidR="00401C25" w:rsidRDefault="00401C25" w:rsidP="00401C25">
      <w:r>
        <w:t>r1</w:t>
      </w:r>
    </w:p>
    <w:p w14:paraId="1D54E0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R5-245589</w:t>
      </w:r>
      <w:r>
        <w:rPr>
          <w:color w:val="993300"/>
          <w:u w:val="single"/>
        </w:rPr>
        <w:t>.</w:t>
      </w:r>
    </w:p>
    <w:p w14:paraId="1C249BB8" w14:textId="6BC96E4F" w:rsidR="00401C25" w:rsidRDefault="00401C25" w:rsidP="00401C25">
      <w:pPr>
        <w:rPr>
          <w:rFonts w:ascii="Arial" w:hAnsi="Arial" w:cs="Arial"/>
          <w:b/>
          <w:sz w:val="24"/>
        </w:rPr>
      </w:pPr>
      <w:r>
        <w:rPr>
          <w:rFonts w:ascii="Arial" w:hAnsi="Arial" w:cs="Arial"/>
          <w:b/>
          <w:color w:val="0000FF"/>
          <w:sz w:val="24"/>
        </w:rPr>
        <w:t>R5-245589</w:t>
      </w:r>
      <w:r>
        <w:rPr>
          <w:rFonts w:ascii="Arial" w:hAnsi="Arial" w:cs="Arial"/>
          <w:b/>
          <w:color w:val="0000FF"/>
          <w:sz w:val="24"/>
        </w:rPr>
        <w:tab/>
      </w:r>
      <w:r>
        <w:rPr>
          <w:rFonts w:ascii="Arial" w:hAnsi="Arial" w:cs="Arial"/>
          <w:b/>
          <w:sz w:val="24"/>
        </w:rPr>
        <w:t xml:space="preserve">Addition of new test case 12.3.1.1.16 </w:t>
      </w:r>
      <w:proofErr w:type="spellStart"/>
      <w:r>
        <w:rPr>
          <w:rFonts w:ascii="Arial" w:hAnsi="Arial" w:cs="Arial"/>
          <w:b/>
          <w:sz w:val="24"/>
        </w:rPr>
        <w:t>Sidelink</w:t>
      </w:r>
      <w:proofErr w:type="spellEnd"/>
      <w:r>
        <w:rPr>
          <w:rFonts w:ascii="Arial" w:hAnsi="Arial" w:cs="Arial"/>
          <w:b/>
          <w:sz w:val="24"/>
        </w:rPr>
        <w:t xml:space="preserve"> Relay / L2 U2N / Remote UE / Measurement configuration control and reporting / Periodical reporting</w:t>
      </w:r>
    </w:p>
    <w:p w14:paraId="60DA09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CR-4613  rev 1 Cat: F (Rel-17)</w:t>
      </w:r>
      <w:r>
        <w:rPr>
          <w:i/>
        </w:rPr>
        <w:br/>
      </w:r>
      <w:r>
        <w:rPr>
          <w:i/>
        </w:rPr>
        <w:br/>
      </w:r>
      <w:r>
        <w:rPr>
          <w:i/>
        </w:rPr>
        <w:tab/>
      </w:r>
      <w:r>
        <w:rPr>
          <w:i/>
        </w:rPr>
        <w:tab/>
      </w:r>
      <w:r>
        <w:rPr>
          <w:i/>
        </w:rPr>
        <w:tab/>
      </w:r>
      <w:r>
        <w:rPr>
          <w:i/>
        </w:rPr>
        <w:tab/>
      </w:r>
      <w:r>
        <w:rPr>
          <w:i/>
        </w:rPr>
        <w:tab/>
        <w:t>Source: TDIA, CATT</w:t>
      </w:r>
    </w:p>
    <w:p w14:paraId="0D01FCB9" w14:textId="77777777" w:rsidR="00401C25" w:rsidRDefault="00401C25" w:rsidP="00401C25">
      <w:pPr>
        <w:rPr>
          <w:color w:val="808080"/>
        </w:rPr>
      </w:pPr>
      <w:r>
        <w:rPr>
          <w:color w:val="808080"/>
        </w:rPr>
        <w:t>(Replaces R5-244988)</w:t>
      </w:r>
    </w:p>
    <w:p w14:paraId="26441B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D8AA2" w14:textId="66243838" w:rsidR="00401C25" w:rsidRDefault="00401C25" w:rsidP="00401C25">
      <w:pPr>
        <w:rPr>
          <w:rFonts w:ascii="Arial" w:hAnsi="Arial" w:cs="Arial"/>
          <w:b/>
          <w:sz w:val="24"/>
        </w:rPr>
      </w:pPr>
      <w:r>
        <w:rPr>
          <w:rFonts w:ascii="Arial" w:hAnsi="Arial" w:cs="Arial"/>
          <w:b/>
          <w:color w:val="0000FF"/>
          <w:sz w:val="24"/>
        </w:rPr>
        <w:t>R5-244989</w:t>
      </w:r>
      <w:r>
        <w:rPr>
          <w:rFonts w:ascii="Arial" w:hAnsi="Arial" w:cs="Arial"/>
          <w:b/>
          <w:color w:val="0000FF"/>
          <w:sz w:val="24"/>
        </w:rPr>
        <w:tab/>
      </w:r>
      <w:r>
        <w:rPr>
          <w:rFonts w:ascii="Arial" w:hAnsi="Arial" w:cs="Arial"/>
          <w:b/>
          <w:sz w:val="24"/>
        </w:rPr>
        <w:t xml:space="preserve">Addition of new test case 12.3.1.2.4 </w:t>
      </w:r>
      <w:proofErr w:type="spellStart"/>
      <w:r>
        <w:rPr>
          <w:rFonts w:ascii="Arial" w:hAnsi="Arial" w:cs="Arial"/>
          <w:b/>
          <w:sz w:val="24"/>
        </w:rPr>
        <w:t>Sidelink</w:t>
      </w:r>
      <w:proofErr w:type="spellEnd"/>
      <w:r>
        <w:rPr>
          <w:rFonts w:ascii="Arial" w:hAnsi="Arial" w:cs="Arial"/>
          <w:b/>
          <w:sz w:val="24"/>
        </w:rPr>
        <w:t xml:space="preserve"> Relay / L2 U2N / Relay UE / Direct link establishment, reject and release</w:t>
      </w:r>
    </w:p>
    <w:p w14:paraId="15DA16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CR-4614  Cat: F (Rel-17)</w:t>
      </w:r>
      <w:r>
        <w:rPr>
          <w:i/>
        </w:rPr>
        <w:br/>
      </w:r>
      <w:r>
        <w:rPr>
          <w:i/>
        </w:rPr>
        <w:br/>
      </w:r>
      <w:r>
        <w:rPr>
          <w:i/>
        </w:rPr>
        <w:tab/>
      </w:r>
      <w:r>
        <w:rPr>
          <w:i/>
        </w:rPr>
        <w:tab/>
      </w:r>
      <w:r>
        <w:rPr>
          <w:i/>
        </w:rPr>
        <w:tab/>
      </w:r>
      <w:r>
        <w:rPr>
          <w:i/>
        </w:rPr>
        <w:tab/>
      </w:r>
      <w:r>
        <w:rPr>
          <w:i/>
        </w:rPr>
        <w:tab/>
        <w:t>Source: TDIA, CATT</w:t>
      </w:r>
    </w:p>
    <w:p w14:paraId="58A85BDC" w14:textId="77777777" w:rsidR="00401C25" w:rsidRDefault="00401C25" w:rsidP="00401C25">
      <w:pPr>
        <w:rPr>
          <w:rFonts w:ascii="Arial" w:hAnsi="Arial" w:cs="Arial"/>
          <w:b/>
        </w:rPr>
      </w:pPr>
      <w:r>
        <w:rPr>
          <w:rFonts w:ascii="Arial" w:hAnsi="Arial" w:cs="Arial"/>
          <w:b/>
        </w:rPr>
        <w:t xml:space="preserve">Discussion: </w:t>
      </w:r>
    </w:p>
    <w:p w14:paraId="13F14D7D" w14:textId="77777777" w:rsidR="00401C25" w:rsidRDefault="00401C25" w:rsidP="00401C25">
      <w:r>
        <w:t>CR coversheet:</w:t>
      </w:r>
    </w:p>
    <w:p w14:paraId="63DFC2BE" w14:textId="77777777" w:rsidR="00401C25" w:rsidRDefault="00401C25" w:rsidP="00401C25">
      <w:r>
        <w:t xml:space="preserve">   RR5-244989"</w:t>
      </w:r>
    </w:p>
    <w:p w14:paraId="7A8D3AAE" w14:textId="77777777" w:rsidR="00401C25" w:rsidRDefault="00401C25" w:rsidP="00401C25">
      <w:r>
        <w:t>r1</w:t>
      </w:r>
    </w:p>
    <w:p w14:paraId="796818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R5-245590</w:t>
      </w:r>
      <w:r>
        <w:rPr>
          <w:color w:val="993300"/>
          <w:u w:val="single"/>
        </w:rPr>
        <w:t>.</w:t>
      </w:r>
    </w:p>
    <w:p w14:paraId="5630DC69" w14:textId="483FCD3B" w:rsidR="00401C25" w:rsidRDefault="00401C25" w:rsidP="00401C25">
      <w:pPr>
        <w:rPr>
          <w:rFonts w:ascii="Arial" w:hAnsi="Arial" w:cs="Arial"/>
          <w:b/>
          <w:sz w:val="24"/>
        </w:rPr>
      </w:pPr>
      <w:r>
        <w:rPr>
          <w:rFonts w:ascii="Arial" w:hAnsi="Arial" w:cs="Arial"/>
          <w:b/>
          <w:color w:val="0000FF"/>
          <w:sz w:val="24"/>
        </w:rPr>
        <w:lastRenderedPageBreak/>
        <w:t>R5-245590</w:t>
      </w:r>
      <w:r>
        <w:rPr>
          <w:rFonts w:ascii="Arial" w:hAnsi="Arial" w:cs="Arial"/>
          <w:b/>
          <w:color w:val="0000FF"/>
          <w:sz w:val="24"/>
        </w:rPr>
        <w:tab/>
      </w:r>
      <w:r>
        <w:rPr>
          <w:rFonts w:ascii="Arial" w:hAnsi="Arial" w:cs="Arial"/>
          <w:b/>
          <w:sz w:val="24"/>
        </w:rPr>
        <w:t xml:space="preserve">Addition of new test case 12.3.1.2.4 </w:t>
      </w:r>
      <w:proofErr w:type="spellStart"/>
      <w:r>
        <w:rPr>
          <w:rFonts w:ascii="Arial" w:hAnsi="Arial" w:cs="Arial"/>
          <w:b/>
          <w:sz w:val="24"/>
        </w:rPr>
        <w:t>Sidelink</w:t>
      </w:r>
      <w:proofErr w:type="spellEnd"/>
      <w:r>
        <w:rPr>
          <w:rFonts w:ascii="Arial" w:hAnsi="Arial" w:cs="Arial"/>
          <w:b/>
          <w:sz w:val="24"/>
        </w:rPr>
        <w:t xml:space="preserve"> Relay / L2 U2N / Relay UE / Direct link establishment, reject and release</w:t>
      </w:r>
    </w:p>
    <w:p w14:paraId="69F1A5D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CR-4614  rev 1 Cat: F (Rel-17)</w:t>
      </w:r>
      <w:r>
        <w:rPr>
          <w:i/>
        </w:rPr>
        <w:br/>
      </w:r>
      <w:r>
        <w:rPr>
          <w:i/>
        </w:rPr>
        <w:br/>
      </w:r>
      <w:r>
        <w:rPr>
          <w:i/>
        </w:rPr>
        <w:tab/>
      </w:r>
      <w:r>
        <w:rPr>
          <w:i/>
        </w:rPr>
        <w:tab/>
      </w:r>
      <w:r>
        <w:rPr>
          <w:i/>
        </w:rPr>
        <w:tab/>
      </w:r>
      <w:r>
        <w:rPr>
          <w:i/>
        </w:rPr>
        <w:tab/>
      </w:r>
      <w:r>
        <w:rPr>
          <w:i/>
        </w:rPr>
        <w:tab/>
        <w:t>Source: TDIA, CATT</w:t>
      </w:r>
    </w:p>
    <w:p w14:paraId="53BA2AA1" w14:textId="77777777" w:rsidR="00401C25" w:rsidRDefault="00401C25" w:rsidP="00401C25">
      <w:pPr>
        <w:rPr>
          <w:color w:val="808080"/>
        </w:rPr>
      </w:pPr>
      <w:r>
        <w:rPr>
          <w:color w:val="808080"/>
        </w:rPr>
        <w:t>(Replaces R5-244989)</w:t>
      </w:r>
    </w:p>
    <w:p w14:paraId="737A13B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CAD8A" w14:textId="77777777" w:rsidR="00401C25" w:rsidRDefault="00401C25" w:rsidP="00401C25">
      <w:pPr>
        <w:pStyle w:val="Heading5"/>
      </w:pPr>
      <w:bookmarkStart w:id="877" w:name="_Toc176427203"/>
      <w:r>
        <w:t>6.3.9.4</w:t>
      </w:r>
      <w:r>
        <w:tab/>
        <w:t>TS 38.523-2</w:t>
      </w:r>
      <w:bookmarkEnd w:id="877"/>
    </w:p>
    <w:p w14:paraId="73F1571B" w14:textId="68E5EA29" w:rsidR="00401C25" w:rsidRDefault="00401C25" w:rsidP="00401C25">
      <w:pPr>
        <w:rPr>
          <w:rFonts w:ascii="Arial" w:hAnsi="Arial" w:cs="Arial"/>
          <w:b/>
          <w:sz w:val="24"/>
        </w:rPr>
      </w:pPr>
      <w:r>
        <w:rPr>
          <w:rFonts w:ascii="Arial" w:hAnsi="Arial" w:cs="Arial"/>
          <w:b/>
          <w:color w:val="0000FF"/>
          <w:sz w:val="24"/>
        </w:rPr>
        <w:t>R5-244990</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sidelink</w:t>
      </w:r>
      <w:proofErr w:type="spellEnd"/>
      <w:r>
        <w:rPr>
          <w:rFonts w:ascii="Arial" w:hAnsi="Arial" w:cs="Arial"/>
          <w:b/>
          <w:sz w:val="24"/>
        </w:rPr>
        <w:t xml:space="preserve"> relay testcases</w:t>
      </w:r>
    </w:p>
    <w:p w14:paraId="3F63C56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CR-0504  Cat: F (Rel-17)</w:t>
      </w:r>
      <w:r>
        <w:rPr>
          <w:i/>
        </w:rPr>
        <w:br/>
      </w:r>
      <w:r>
        <w:rPr>
          <w:i/>
        </w:rPr>
        <w:br/>
      </w:r>
      <w:r>
        <w:rPr>
          <w:i/>
        </w:rPr>
        <w:tab/>
      </w:r>
      <w:r>
        <w:rPr>
          <w:i/>
        </w:rPr>
        <w:tab/>
      </w:r>
      <w:r>
        <w:rPr>
          <w:i/>
        </w:rPr>
        <w:tab/>
      </w:r>
      <w:r>
        <w:rPr>
          <w:i/>
        </w:rPr>
        <w:tab/>
      </w:r>
      <w:r>
        <w:rPr>
          <w:i/>
        </w:rPr>
        <w:tab/>
        <w:t>Source: CATT, TDIA</w:t>
      </w:r>
    </w:p>
    <w:p w14:paraId="5A2672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FC567" w14:textId="77777777" w:rsidR="00401C25" w:rsidRDefault="00401C25" w:rsidP="00401C25">
      <w:pPr>
        <w:pStyle w:val="Heading5"/>
      </w:pPr>
      <w:bookmarkStart w:id="878" w:name="_Toc176427204"/>
      <w:r>
        <w:t>6.3.9.5</w:t>
      </w:r>
      <w:r>
        <w:tab/>
        <w:t>TS 38.523-3</w:t>
      </w:r>
      <w:bookmarkEnd w:id="878"/>
    </w:p>
    <w:p w14:paraId="2980176E" w14:textId="77777777" w:rsidR="00401C25" w:rsidRDefault="00401C25" w:rsidP="00401C25">
      <w:pPr>
        <w:pStyle w:val="Heading5"/>
      </w:pPr>
      <w:bookmarkStart w:id="879" w:name="_Toc176427205"/>
      <w:r>
        <w:t>6.3.9.6</w:t>
      </w:r>
      <w:r>
        <w:tab/>
        <w:t>Discussion Papers, Work Plan, TC lists</w:t>
      </w:r>
      <w:bookmarkEnd w:id="879"/>
    </w:p>
    <w:p w14:paraId="1CE4F255" w14:textId="77777777" w:rsidR="00401C25" w:rsidRDefault="00401C25" w:rsidP="00401C25">
      <w:pPr>
        <w:pStyle w:val="Heading4"/>
      </w:pPr>
      <w:bookmarkStart w:id="880" w:name="_Toc176427206"/>
      <w:r>
        <w:t>6.3.10</w:t>
      </w:r>
      <w:r>
        <w:tab/>
        <w:t xml:space="preserve">NR </w:t>
      </w:r>
      <w:proofErr w:type="spellStart"/>
      <w:r>
        <w:t>Sidelink</w:t>
      </w:r>
      <w:proofErr w:type="spellEnd"/>
      <w:r>
        <w:t xml:space="preserve"> enhancement (UID-960084) </w:t>
      </w:r>
      <w:proofErr w:type="spellStart"/>
      <w:r>
        <w:t>NR_SL_enh-UEConTest</w:t>
      </w:r>
      <w:bookmarkEnd w:id="880"/>
      <w:proofErr w:type="spellEnd"/>
    </w:p>
    <w:p w14:paraId="7ED441AF" w14:textId="77777777" w:rsidR="00401C25" w:rsidRDefault="00401C25" w:rsidP="00401C25">
      <w:pPr>
        <w:pStyle w:val="Heading5"/>
      </w:pPr>
      <w:bookmarkStart w:id="881" w:name="_Toc176427207"/>
      <w:r>
        <w:t>6.3.10.1</w:t>
      </w:r>
      <w:r>
        <w:tab/>
        <w:t>TS 38.508-1</w:t>
      </w:r>
      <w:bookmarkEnd w:id="881"/>
    </w:p>
    <w:p w14:paraId="115C4F4A" w14:textId="77777777" w:rsidR="00401C25" w:rsidRDefault="00401C25" w:rsidP="00401C25">
      <w:pPr>
        <w:pStyle w:val="Heading5"/>
      </w:pPr>
      <w:bookmarkStart w:id="882" w:name="_Toc176427208"/>
      <w:r>
        <w:t>6.3.10.2</w:t>
      </w:r>
      <w:r>
        <w:tab/>
        <w:t>TS 38.508-2</w:t>
      </w:r>
      <w:bookmarkEnd w:id="882"/>
    </w:p>
    <w:p w14:paraId="33D5A09A" w14:textId="77777777" w:rsidR="00401C25" w:rsidRDefault="00401C25" w:rsidP="00401C25">
      <w:pPr>
        <w:pStyle w:val="Heading5"/>
      </w:pPr>
      <w:bookmarkStart w:id="883" w:name="_Toc176427209"/>
      <w:r>
        <w:t>6.3.10.3</w:t>
      </w:r>
      <w:r>
        <w:tab/>
        <w:t>TS 38.523-1</w:t>
      </w:r>
      <w:bookmarkEnd w:id="883"/>
    </w:p>
    <w:p w14:paraId="16C203E0" w14:textId="77777777" w:rsidR="00401C25" w:rsidRDefault="00401C25" w:rsidP="00401C25">
      <w:pPr>
        <w:pStyle w:val="Heading5"/>
      </w:pPr>
      <w:bookmarkStart w:id="884" w:name="_Toc176427210"/>
      <w:r>
        <w:t>6.3.10.4</w:t>
      </w:r>
      <w:r>
        <w:tab/>
        <w:t>TS 38.523-2</w:t>
      </w:r>
      <w:bookmarkEnd w:id="884"/>
    </w:p>
    <w:p w14:paraId="3182A1A7" w14:textId="77777777" w:rsidR="00401C25" w:rsidRDefault="00401C25" w:rsidP="00401C25">
      <w:pPr>
        <w:pStyle w:val="Heading5"/>
      </w:pPr>
      <w:bookmarkStart w:id="885" w:name="_Toc176427211"/>
      <w:r>
        <w:t>6.3.10.5</w:t>
      </w:r>
      <w:r>
        <w:tab/>
        <w:t>TS 38.523-3</w:t>
      </w:r>
      <w:bookmarkEnd w:id="885"/>
    </w:p>
    <w:p w14:paraId="03B316E1" w14:textId="77777777" w:rsidR="00401C25" w:rsidRDefault="00401C25" w:rsidP="00401C25">
      <w:pPr>
        <w:pStyle w:val="Heading5"/>
      </w:pPr>
      <w:bookmarkStart w:id="886" w:name="_Toc176427212"/>
      <w:r>
        <w:t>6.3.10.6</w:t>
      </w:r>
      <w:r>
        <w:tab/>
        <w:t>Discussion Papers, Work Plan, TC lists</w:t>
      </w:r>
      <w:bookmarkEnd w:id="886"/>
    </w:p>
    <w:p w14:paraId="69E19B4D" w14:textId="77777777" w:rsidR="00401C25" w:rsidRDefault="00401C25" w:rsidP="00401C25">
      <w:pPr>
        <w:pStyle w:val="Heading4"/>
      </w:pPr>
      <w:bookmarkStart w:id="887" w:name="_Toc176427213"/>
      <w:r>
        <w:t>6.3.11</w:t>
      </w:r>
      <w:r>
        <w:tab/>
        <w:t xml:space="preserve">NR </w:t>
      </w:r>
      <w:proofErr w:type="spellStart"/>
      <w:r>
        <w:t>QoE</w:t>
      </w:r>
      <w:proofErr w:type="spellEnd"/>
      <w:r>
        <w:t xml:space="preserve"> management and optimizations for diverse services (UID-970072) NR_QoE-UEConTest</w:t>
      </w:r>
      <w:bookmarkEnd w:id="887"/>
    </w:p>
    <w:p w14:paraId="6DA9A96A" w14:textId="77777777" w:rsidR="00401C25" w:rsidRDefault="00401C25" w:rsidP="00401C25">
      <w:pPr>
        <w:pStyle w:val="Heading5"/>
      </w:pPr>
      <w:bookmarkStart w:id="888" w:name="_Toc176427214"/>
      <w:r>
        <w:t>6.3.11.1</w:t>
      </w:r>
      <w:r>
        <w:tab/>
        <w:t>TS 38.508-1</w:t>
      </w:r>
      <w:bookmarkEnd w:id="888"/>
    </w:p>
    <w:p w14:paraId="77C42785" w14:textId="2F1BFAA9" w:rsidR="00401C25" w:rsidRDefault="00401C25" w:rsidP="00401C25">
      <w:pPr>
        <w:rPr>
          <w:rFonts w:ascii="Arial" w:hAnsi="Arial" w:cs="Arial"/>
          <w:b/>
          <w:sz w:val="24"/>
        </w:rPr>
      </w:pPr>
      <w:r>
        <w:rPr>
          <w:rFonts w:ascii="Arial" w:hAnsi="Arial" w:cs="Arial"/>
          <w:b/>
          <w:color w:val="0000FF"/>
          <w:sz w:val="24"/>
        </w:rPr>
        <w:t>R5-244311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MeasurementReportAppLayer</w:t>
      </w:r>
      <w:proofErr w:type="spellEnd"/>
      <w:r>
        <w:rPr>
          <w:rFonts w:ascii="Arial" w:hAnsi="Arial" w:cs="Arial"/>
          <w:b/>
          <w:sz w:val="24"/>
        </w:rPr>
        <w:t xml:space="preserve"> message</w:t>
      </w:r>
    </w:p>
    <w:p w14:paraId="6536755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CR-3240  Cat: F (Rel-18)</w:t>
      </w:r>
      <w:r>
        <w:rPr>
          <w:i/>
        </w:rPr>
        <w:br/>
      </w:r>
      <w:r>
        <w:rPr>
          <w:i/>
        </w:rPr>
        <w:br/>
      </w:r>
      <w:r>
        <w:rPr>
          <w:i/>
        </w:rPr>
        <w:tab/>
      </w:r>
      <w:r>
        <w:rPr>
          <w:i/>
        </w:rPr>
        <w:tab/>
      </w:r>
      <w:r>
        <w:rPr>
          <w:i/>
        </w:rPr>
        <w:tab/>
      </w:r>
      <w:r>
        <w:rPr>
          <w:i/>
        </w:rPr>
        <w:tab/>
      </w:r>
      <w:r>
        <w:rPr>
          <w:i/>
        </w:rPr>
        <w:tab/>
        <w:t>Source: Ericsson</w:t>
      </w:r>
    </w:p>
    <w:p w14:paraId="226E0AC3" w14:textId="77777777" w:rsidR="00401C25" w:rsidRDefault="00401C25" w:rsidP="00401C25">
      <w:pPr>
        <w:rPr>
          <w:rFonts w:ascii="Arial" w:hAnsi="Arial" w:cs="Arial"/>
          <w:b/>
        </w:rPr>
      </w:pPr>
      <w:r>
        <w:rPr>
          <w:rFonts w:ascii="Arial" w:hAnsi="Arial" w:cs="Arial"/>
          <w:b/>
        </w:rPr>
        <w:t xml:space="preserve">Discussion: </w:t>
      </w:r>
    </w:p>
    <w:p w14:paraId="7062713B" w14:textId="77777777" w:rsidR="00401C25" w:rsidRDefault="00401C25" w:rsidP="00401C25">
      <w:r>
        <w:t>r1</w:t>
      </w:r>
    </w:p>
    <w:p w14:paraId="5B212E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R5-245591</w:t>
      </w:r>
      <w:r>
        <w:rPr>
          <w:color w:val="993300"/>
          <w:u w:val="single"/>
        </w:rPr>
        <w:t>.</w:t>
      </w:r>
    </w:p>
    <w:p w14:paraId="4CCC96BC" w14:textId="4C407D67" w:rsidR="00401C25" w:rsidRDefault="00401C25" w:rsidP="00401C25">
      <w:pPr>
        <w:rPr>
          <w:rFonts w:ascii="Arial" w:hAnsi="Arial" w:cs="Arial"/>
          <w:b/>
          <w:sz w:val="24"/>
        </w:rPr>
      </w:pPr>
      <w:r>
        <w:rPr>
          <w:rFonts w:ascii="Arial" w:hAnsi="Arial" w:cs="Arial"/>
          <w:b/>
          <w:color w:val="0000FF"/>
          <w:sz w:val="24"/>
        </w:rPr>
        <w:lastRenderedPageBreak/>
        <w:t>R5-245591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MeasurementReportAppLayer</w:t>
      </w:r>
      <w:proofErr w:type="spellEnd"/>
      <w:r>
        <w:rPr>
          <w:rFonts w:ascii="Arial" w:hAnsi="Arial" w:cs="Arial"/>
          <w:b/>
          <w:sz w:val="24"/>
        </w:rPr>
        <w:t xml:space="preserve"> message</w:t>
      </w:r>
    </w:p>
    <w:p w14:paraId="3F0C58A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CR-3240  rev 1 Cat: F (Rel-18)</w:t>
      </w:r>
      <w:r>
        <w:rPr>
          <w:i/>
        </w:rPr>
        <w:br/>
      </w:r>
      <w:r>
        <w:rPr>
          <w:i/>
        </w:rPr>
        <w:br/>
      </w:r>
      <w:r>
        <w:rPr>
          <w:i/>
        </w:rPr>
        <w:tab/>
      </w:r>
      <w:r>
        <w:rPr>
          <w:i/>
        </w:rPr>
        <w:tab/>
      </w:r>
      <w:r>
        <w:rPr>
          <w:i/>
        </w:rPr>
        <w:tab/>
      </w:r>
      <w:r>
        <w:rPr>
          <w:i/>
        </w:rPr>
        <w:tab/>
      </w:r>
      <w:r>
        <w:rPr>
          <w:i/>
        </w:rPr>
        <w:tab/>
        <w:t>Source: Ericsson</w:t>
      </w:r>
    </w:p>
    <w:p w14:paraId="3B97E351" w14:textId="77777777" w:rsidR="00401C25" w:rsidRDefault="00401C25" w:rsidP="00401C25">
      <w:pPr>
        <w:rPr>
          <w:color w:val="808080"/>
        </w:rPr>
      </w:pPr>
      <w:r>
        <w:rPr>
          <w:color w:val="808080"/>
        </w:rPr>
        <w:t>(Replaces R5-244311)</w:t>
      </w:r>
    </w:p>
    <w:p w14:paraId="20FB03F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C7889" w14:textId="4451E669" w:rsidR="00401C25" w:rsidRDefault="00401C25" w:rsidP="00401C25">
      <w:pPr>
        <w:rPr>
          <w:rFonts w:ascii="Arial" w:hAnsi="Arial" w:cs="Arial"/>
          <w:b/>
          <w:sz w:val="24"/>
        </w:rPr>
      </w:pPr>
      <w:r>
        <w:rPr>
          <w:rFonts w:ascii="Arial" w:hAnsi="Arial" w:cs="Arial"/>
          <w:b/>
          <w:color w:val="0000FF"/>
          <w:sz w:val="24"/>
        </w:rPr>
        <w:t>R5-244312</w:t>
      </w:r>
      <w:r>
        <w:rPr>
          <w:rFonts w:ascii="Arial" w:hAnsi="Arial" w:cs="Arial"/>
          <w:b/>
          <w:color w:val="0000FF"/>
          <w:sz w:val="24"/>
        </w:rPr>
        <w:tab/>
      </w:r>
      <w:r>
        <w:rPr>
          <w:rFonts w:ascii="Arial" w:hAnsi="Arial" w:cs="Arial"/>
          <w:b/>
          <w:sz w:val="24"/>
        </w:rPr>
        <w:t>Update RRCReconfiguration message</w:t>
      </w:r>
    </w:p>
    <w:p w14:paraId="7A57A3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CR-3241  Cat: F (Rel-18)</w:t>
      </w:r>
      <w:r>
        <w:rPr>
          <w:i/>
        </w:rPr>
        <w:br/>
      </w:r>
      <w:r>
        <w:rPr>
          <w:i/>
        </w:rPr>
        <w:br/>
      </w:r>
      <w:r>
        <w:rPr>
          <w:i/>
        </w:rPr>
        <w:tab/>
      </w:r>
      <w:r>
        <w:rPr>
          <w:i/>
        </w:rPr>
        <w:tab/>
      </w:r>
      <w:r>
        <w:rPr>
          <w:i/>
        </w:rPr>
        <w:tab/>
      </w:r>
      <w:r>
        <w:rPr>
          <w:i/>
        </w:rPr>
        <w:tab/>
      </w:r>
      <w:r>
        <w:rPr>
          <w:i/>
        </w:rPr>
        <w:tab/>
        <w:t>Source: Ericsson</w:t>
      </w:r>
    </w:p>
    <w:p w14:paraId="7032AE11" w14:textId="77777777" w:rsidR="00401C25" w:rsidRDefault="00401C25" w:rsidP="00401C25">
      <w:pPr>
        <w:rPr>
          <w:rFonts w:ascii="Arial" w:hAnsi="Arial" w:cs="Arial"/>
          <w:b/>
        </w:rPr>
      </w:pPr>
      <w:r>
        <w:rPr>
          <w:rFonts w:ascii="Arial" w:hAnsi="Arial" w:cs="Arial"/>
          <w:b/>
        </w:rPr>
        <w:t xml:space="preserve">Discussion: </w:t>
      </w:r>
    </w:p>
    <w:p w14:paraId="0F4BDD22" w14:textId="77777777" w:rsidR="00401C25" w:rsidRDefault="00401C25" w:rsidP="00401C25">
      <w:r>
        <w:t>r1</w:t>
      </w:r>
    </w:p>
    <w:p w14:paraId="2A3FB5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R5-245592</w:t>
      </w:r>
      <w:r>
        <w:rPr>
          <w:color w:val="993300"/>
          <w:u w:val="single"/>
        </w:rPr>
        <w:t>.</w:t>
      </w:r>
    </w:p>
    <w:p w14:paraId="64F9ECCF" w14:textId="38F26855" w:rsidR="00401C25" w:rsidRDefault="00401C25" w:rsidP="00401C25">
      <w:pPr>
        <w:rPr>
          <w:rFonts w:ascii="Arial" w:hAnsi="Arial" w:cs="Arial"/>
          <w:b/>
          <w:sz w:val="24"/>
        </w:rPr>
      </w:pPr>
      <w:r>
        <w:rPr>
          <w:rFonts w:ascii="Arial" w:hAnsi="Arial" w:cs="Arial"/>
          <w:b/>
          <w:color w:val="0000FF"/>
          <w:sz w:val="24"/>
        </w:rPr>
        <w:t>R5-245592</w:t>
      </w:r>
      <w:r>
        <w:rPr>
          <w:rFonts w:ascii="Arial" w:hAnsi="Arial" w:cs="Arial"/>
          <w:b/>
          <w:color w:val="0000FF"/>
          <w:sz w:val="24"/>
        </w:rPr>
        <w:tab/>
      </w:r>
      <w:r>
        <w:rPr>
          <w:rFonts w:ascii="Arial" w:hAnsi="Arial" w:cs="Arial"/>
          <w:b/>
          <w:sz w:val="24"/>
        </w:rPr>
        <w:t>Update RRCReconfiguration message</w:t>
      </w:r>
    </w:p>
    <w:p w14:paraId="1CD122E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CR-3241  rev 1 Cat: F (Rel-18)</w:t>
      </w:r>
      <w:r>
        <w:rPr>
          <w:i/>
        </w:rPr>
        <w:br/>
      </w:r>
      <w:r>
        <w:rPr>
          <w:i/>
        </w:rPr>
        <w:br/>
      </w:r>
      <w:r>
        <w:rPr>
          <w:i/>
        </w:rPr>
        <w:tab/>
      </w:r>
      <w:r>
        <w:rPr>
          <w:i/>
        </w:rPr>
        <w:tab/>
      </w:r>
      <w:r>
        <w:rPr>
          <w:i/>
        </w:rPr>
        <w:tab/>
      </w:r>
      <w:r>
        <w:rPr>
          <w:i/>
        </w:rPr>
        <w:tab/>
      </w:r>
      <w:r>
        <w:rPr>
          <w:i/>
        </w:rPr>
        <w:tab/>
        <w:t>Source: Ericsson</w:t>
      </w:r>
    </w:p>
    <w:p w14:paraId="509545B8" w14:textId="77777777" w:rsidR="00401C25" w:rsidRDefault="00401C25" w:rsidP="00401C25">
      <w:pPr>
        <w:rPr>
          <w:color w:val="808080"/>
        </w:rPr>
      </w:pPr>
      <w:r>
        <w:rPr>
          <w:color w:val="808080"/>
        </w:rPr>
        <w:t>(Replaces R5-244312)</w:t>
      </w:r>
    </w:p>
    <w:p w14:paraId="73CF13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141FC" w14:textId="5A26E617" w:rsidR="00401C25" w:rsidRDefault="00401C25" w:rsidP="00401C25">
      <w:pPr>
        <w:rPr>
          <w:rFonts w:ascii="Arial" w:hAnsi="Arial" w:cs="Arial"/>
          <w:b/>
          <w:sz w:val="24"/>
        </w:rPr>
      </w:pPr>
      <w:r>
        <w:rPr>
          <w:rFonts w:ascii="Arial" w:hAnsi="Arial" w:cs="Arial"/>
          <w:b/>
          <w:color w:val="0000FF"/>
          <w:sz w:val="24"/>
        </w:rPr>
        <w:t>R5-244313</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AppLayerMeasConfig</w:t>
      </w:r>
      <w:proofErr w:type="spellEnd"/>
    </w:p>
    <w:p w14:paraId="6F81CC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CR-3242  Cat: F (Rel-18)</w:t>
      </w:r>
      <w:r>
        <w:rPr>
          <w:i/>
        </w:rPr>
        <w:br/>
      </w:r>
      <w:r>
        <w:rPr>
          <w:i/>
        </w:rPr>
        <w:br/>
      </w:r>
      <w:r>
        <w:rPr>
          <w:i/>
        </w:rPr>
        <w:tab/>
      </w:r>
      <w:r>
        <w:rPr>
          <w:i/>
        </w:rPr>
        <w:tab/>
      </w:r>
      <w:r>
        <w:rPr>
          <w:i/>
        </w:rPr>
        <w:tab/>
      </w:r>
      <w:r>
        <w:rPr>
          <w:i/>
        </w:rPr>
        <w:tab/>
      </w:r>
      <w:r>
        <w:rPr>
          <w:i/>
        </w:rPr>
        <w:tab/>
        <w:t>Source: Ericsson</w:t>
      </w:r>
    </w:p>
    <w:p w14:paraId="14A928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1958C" w14:textId="4F1D9076" w:rsidR="00401C25" w:rsidRDefault="00401C25" w:rsidP="00401C25">
      <w:pPr>
        <w:rPr>
          <w:rFonts w:ascii="Arial" w:hAnsi="Arial" w:cs="Arial"/>
          <w:b/>
          <w:sz w:val="24"/>
        </w:rPr>
      </w:pPr>
      <w:r>
        <w:rPr>
          <w:rFonts w:ascii="Arial" w:hAnsi="Arial" w:cs="Arial"/>
          <w:b/>
          <w:color w:val="0000FF"/>
          <w:sz w:val="24"/>
        </w:rPr>
        <w:t>R5-244314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MeasConfigAppLayerId</w:t>
      </w:r>
      <w:proofErr w:type="spellEnd"/>
    </w:p>
    <w:p w14:paraId="531E09A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CR-3243  Cat: F (Rel-18)</w:t>
      </w:r>
      <w:r>
        <w:rPr>
          <w:i/>
        </w:rPr>
        <w:br/>
      </w:r>
      <w:r>
        <w:rPr>
          <w:i/>
        </w:rPr>
        <w:br/>
      </w:r>
      <w:r>
        <w:rPr>
          <w:i/>
        </w:rPr>
        <w:tab/>
      </w:r>
      <w:r>
        <w:rPr>
          <w:i/>
        </w:rPr>
        <w:tab/>
      </w:r>
      <w:r>
        <w:rPr>
          <w:i/>
        </w:rPr>
        <w:tab/>
      </w:r>
      <w:r>
        <w:rPr>
          <w:i/>
        </w:rPr>
        <w:tab/>
      </w:r>
      <w:r>
        <w:rPr>
          <w:i/>
        </w:rPr>
        <w:tab/>
        <w:t>Source: Ericsson</w:t>
      </w:r>
    </w:p>
    <w:p w14:paraId="3B7E3C7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7B1F6" w14:textId="5186EC63" w:rsidR="00401C25" w:rsidRDefault="00401C25" w:rsidP="00401C25">
      <w:pPr>
        <w:rPr>
          <w:rFonts w:ascii="Arial" w:hAnsi="Arial" w:cs="Arial"/>
          <w:b/>
          <w:sz w:val="24"/>
        </w:rPr>
      </w:pPr>
      <w:r>
        <w:rPr>
          <w:rFonts w:ascii="Arial" w:hAnsi="Arial" w:cs="Arial"/>
          <w:b/>
          <w:color w:val="0000FF"/>
          <w:sz w:val="24"/>
        </w:rPr>
        <w:t>R5-244315</w:t>
      </w:r>
      <w:r>
        <w:rPr>
          <w:rFonts w:ascii="Arial" w:hAnsi="Arial" w:cs="Arial"/>
          <w:b/>
          <w:color w:val="0000FF"/>
          <w:sz w:val="24"/>
        </w:rPr>
        <w:tab/>
      </w:r>
      <w:r>
        <w:rPr>
          <w:rFonts w:ascii="Arial" w:hAnsi="Arial" w:cs="Arial"/>
          <w:b/>
          <w:sz w:val="24"/>
        </w:rPr>
        <w:t>Update RRCReconfiguration configuration for SRB4</w:t>
      </w:r>
    </w:p>
    <w:p w14:paraId="095B05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CR-3244  Cat: F (Rel-18)</w:t>
      </w:r>
      <w:r>
        <w:rPr>
          <w:i/>
        </w:rPr>
        <w:br/>
      </w:r>
      <w:r>
        <w:rPr>
          <w:i/>
        </w:rPr>
        <w:br/>
      </w:r>
      <w:r>
        <w:rPr>
          <w:i/>
        </w:rPr>
        <w:tab/>
      </w:r>
      <w:r>
        <w:rPr>
          <w:i/>
        </w:rPr>
        <w:tab/>
      </w:r>
      <w:r>
        <w:rPr>
          <w:i/>
        </w:rPr>
        <w:tab/>
      </w:r>
      <w:r>
        <w:rPr>
          <w:i/>
        </w:rPr>
        <w:tab/>
      </w:r>
      <w:r>
        <w:rPr>
          <w:i/>
        </w:rPr>
        <w:tab/>
        <w:t>Source: Ericsson</w:t>
      </w:r>
    </w:p>
    <w:p w14:paraId="1A50CED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077B6" w14:textId="441BC90E" w:rsidR="00401C25" w:rsidRDefault="00401C25" w:rsidP="00401C25">
      <w:pPr>
        <w:rPr>
          <w:rFonts w:ascii="Arial" w:hAnsi="Arial" w:cs="Arial"/>
          <w:b/>
          <w:sz w:val="24"/>
        </w:rPr>
      </w:pPr>
      <w:r>
        <w:rPr>
          <w:rFonts w:ascii="Arial" w:hAnsi="Arial" w:cs="Arial"/>
          <w:b/>
          <w:color w:val="0000FF"/>
          <w:sz w:val="24"/>
        </w:rPr>
        <w:t>R5-244316</w:t>
      </w:r>
      <w:r>
        <w:rPr>
          <w:rFonts w:ascii="Arial" w:hAnsi="Arial" w:cs="Arial"/>
          <w:b/>
          <w:color w:val="0000FF"/>
          <w:sz w:val="24"/>
        </w:rPr>
        <w:tab/>
      </w:r>
      <w:r>
        <w:rPr>
          <w:rFonts w:ascii="Arial" w:hAnsi="Arial" w:cs="Arial"/>
          <w:b/>
          <w:sz w:val="24"/>
        </w:rPr>
        <w:t>Add configuration for application layer measurements</w:t>
      </w:r>
    </w:p>
    <w:p w14:paraId="4C09B6C6"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CR-3245  Cat: F (Rel-18)</w:t>
      </w:r>
      <w:r>
        <w:rPr>
          <w:i/>
        </w:rPr>
        <w:br/>
      </w:r>
      <w:r>
        <w:rPr>
          <w:i/>
        </w:rPr>
        <w:br/>
      </w:r>
      <w:r>
        <w:rPr>
          <w:i/>
        </w:rPr>
        <w:tab/>
      </w:r>
      <w:r>
        <w:rPr>
          <w:i/>
        </w:rPr>
        <w:tab/>
      </w:r>
      <w:r>
        <w:rPr>
          <w:i/>
        </w:rPr>
        <w:tab/>
      </w:r>
      <w:r>
        <w:rPr>
          <w:i/>
        </w:rPr>
        <w:tab/>
      </w:r>
      <w:r>
        <w:rPr>
          <w:i/>
        </w:rPr>
        <w:tab/>
        <w:t>Source: Ericsson</w:t>
      </w:r>
    </w:p>
    <w:p w14:paraId="7369A1F3" w14:textId="77777777" w:rsidR="00401C25" w:rsidRDefault="00401C25" w:rsidP="00401C25">
      <w:pPr>
        <w:rPr>
          <w:rFonts w:ascii="Arial" w:hAnsi="Arial" w:cs="Arial"/>
          <w:b/>
        </w:rPr>
      </w:pPr>
      <w:r>
        <w:rPr>
          <w:rFonts w:ascii="Arial" w:hAnsi="Arial" w:cs="Arial"/>
          <w:b/>
        </w:rPr>
        <w:t xml:space="preserve">Discussion: </w:t>
      </w:r>
    </w:p>
    <w:p w14:paraId="095C19B7" w14:textId="77777777" w:rsidR="00401C25" w:rsidRDefault="00401C25" w:rsidP="00401C25">
      <w:r>
        <w:t>r1</w:t>
      </w:r>
    </w:p>
    <w:p w14:paraId="67D4250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R5-245593</w:t>
      </w:r>
      <w:r>
        <w:rPr>
          <w:color w:val="993300"/>
          <w:u w:val="single"/>
        </w:rPr>
        <w:t>.</w:t>
      </w:r>
    </w:p>
    <w:p w14:paraId="1DF3776D" w14:textId="44D9D1F8" w:rsidR="00401C25" w:rsidRDefault="00401C25" w:rsidP="00401C25">
      <w:pPr>
        <w:rPr>
          <w:rFonts w:ascii="Arial" w:hAnsi="Arial" w:cs="Arial"/>
          <w:b/>
          <w:sz w:val="24"/>
        </w:rPr>
      </w:pPr>
      <w:r>
        <w:rPr>
          <w:rFonts w:ascii="Arial" w:hAnsi="Arial" w:cs="Arial"/>
          <w:b/>
          <w:color w:val="0000FF"/>
          <w:sz w:val="24"/>
        </w:rPr>
        <w:t>R5-245593</w:t>
      </w:r>
      <w:r>
        <w:rPr>
          <w:rFonts w:ascii="Arial" w:hAnsi="Arial" w:cs="Arial"/>
          <w:b/>
          <w:color w:val="0000FF"/>
          <w:sz w:val="24"/>
        </w:rPr>
        <w:tab/>
      </w:r>
      <w:r>
        <w:rPr>
          <w:rFonts w:ascii="Arial" w:hAnsi="Arial" w:cs="Arial"/>
          <w:b/>
          <w:sz w:val="24"/>
        </w:rPr>
        <w:t>Add configuration for application layer measurements</w:t>
      </w:r>
    </w:p>
    <w:p w14:paraId="528044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CR-3245  rev 1 Cat: F (Rel-18)</w:t>
      </w:r>
      <w:r>
        <w:rPr>
          <w:i/>
        </w:rPr>
        <w:br/>
      </w:r>
      <w:r>
        <w:rPr>
          <w:i/>
        </w:rPr>
        <w:br/>
      </w:r>
      <w:r>
        <w:rPr>
          <w:i/>
        </w:rPr>
        <w:tab/>
      </w:r>
      <w:r>
        <w:rPr>
          <w:i/>
        </w:rPr>
        <w:tab/>
      </w:r>
      <w:r>
        <w:rPr>
          <w:i/>
        </w:rPr>
        <w:tab/>
      </w:r>
      <w:r>
        <w:rPr>
          <w:i/>
        </w:rPr>
        <w:tab/>
      </w:r>
      <w:r>
        <w:rPr>
          <w:i/>
        </w:rPr>
        <w:tab/>
        <w:t>Source: Ericsson</w:t>
      </w:r>
    </w:p>
    <w:p w14:paraId="528A4F26" w14:textId="77777777" w:rsidR="00401C25" w:rsidRDefault="00401C25" w:rsidP="00401C25">
      <w:pPr>
        <w:rPr>
          <w:color w:val="808080"/>
        </w:rPr>
      </w:pPr>
      <w:r>
        <w:rPr>
          <w:color w:val="808080"/>
        </w:rPr>
        <w:t>(Replaces R5-244316)</w:t>
      </w:r>
    </w:p>
    <w:p w14:paraId="38CAFF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5B359" w14:textId="2D91BFF0" w:rsidR="00401C25" w:rsidRDefault="00401C25" w:rsidP="00401C25">
      <w:pPr>
        <w:rPr>
          <w:rFonts w:ascii="Arial" w:hAnsi="Arial" w:cs="Arial"/>
          <w:b/>
          <w:sz w:val="24"/>
        </w:rPr>
      </w:pPr>
      <w:r>
        <w:rPr>
          <w:rFonts w:ascii="Arial" w:hAnsi="Arial" w:cs="Arial"/>
          <w:b/>
          <w:color w:val="0000FF"/>
          <w:sz w:val="24"/>
        </w:rPr>
        <w:t>R5-244789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AppLayerMeasParameters</w:t>
      </w:r>
      <w:proofErr w:type="spellEnd"/>
    </w:p>
    <w:p w14:paraId="5C5B3B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CR-3297  Cat: F (Rel-18)</w:t>
      </w:r>
      <w:r>
        <w:rPr>
          <w:i/>
        </w:rPr>
        <w:br/>
      </w:r>
      <w:r>
        <w:rPr>
          <w:i/>
        </w:rPr>
        <w:br/>
      </w:r>
      <w:r>
        <w:rPr>
          <w:i/>
        </w:rPr>
        <w:tab/>
      </w:r>
      <w:r>
        <w:rPr>
          <w:i/>
        </w:rPr>
        <w:tab/>
      </w:r>
      <w:r>
        <w:rPr>
          <w:i/>
        </w:rPr>
        <w:tab/>
      </w:r>
      <w:r>
        <w:rPr>
          <w:i/>
        </w:rPr>
        <w:tab/>
      </w:r>
      <w:r>
        <w:rPr>
          <w:i/>
        </w:rPr>
        <w:tab/>
        <w:t>Source: Ericsson</w:t>
      </w:r>
    </w:p>
    <w:p w14:paraId="5314ED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6077B" w14:textId="77777777" w:rsidR="00401C25" w:rsidRDefault="00401C25" w:rsidP="00401C25">
      <w:pPr>
        <w:pStyle w:val="Heading5"/>
      </w:pPr>
      <w:bookmarkStart w:id="889" w:name="_Toc176427215"/>
      <w:r>
        <w:t>6.3.11.2</w:t>
      </w:r>
      <w:r>
        <w:tab/>
        <w:t>TS 38.508-2</w:t>
      </w:r>
      <w:bookmarkEnd w:id="889"/>
    </w:p>
    <w:p w14:paraId="19D509A9" w14:textId="5B010FFE" w:rsidR="00401C25" w:rsidRDefault="00401C25" w:rsidP="00401C25">
      <w:pPr>
        <w:rPr>
          <w:rFonts w:ascii="Arial" w:hAnsi="Arial" w:cs="Arial"/>
          <w:b/>
          <w:sz w:val="24"/>
        </w:rPr>
      </w:pPr>
      <w:r>
        <w:rPr>
          <w:rFonts w:ascii="Arial" w:hAnsi="Arial" w:cs="Arial"/>
          <w:b/>
          <w:color w:val="0000FF"/>
          <w:sz w:val="24"/>
        </w:rPr>
        <w:t>R5-244797</w:t>
      </w:r>
      <w:r>
        <w:rPr>
          <w:rFonts w:ascii="Arial" w:hAnsi="Arial" w:cs="Arial"/>
          <w:b/>
          <w:color w:val="0000FF"/>
          <w:sz w:val="24"/>
        </w:rPr>
        <w:tab/>
      </w:r>
      <w:r>
        <w:rPr>
          <w:rFonts w:ascii="Arial" w:hAnsi="Arial" w:cs="Arial"/>
          <w:b/>
          <w:sz w:val="24"/>
        </w:rPr>
        <w:t>Add capability for application layer measurements</w:t>
      </w:r>
    </w:p>
    <w:p w14:paraId="146A8B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CR-0683  Cat: F (Rel-18)</w:t>
      </w:r>
      <w:r>
        <w:rPr>
          <w:i/>
        </w:rPr>
        <w:br/>
      </w:r>
      <w:r>
        <w:rPr>
          <w:i/>
        </w:rPr>
        <w:br/>
      </w:r>
      <w:r>
        <w:rPr>
          <w:i/>
        </w:rPr>
        <w:tab/>
      </w:r>
      <w:r>
        <w:rPr>
          <w:i/>
        </w:rPr>
        <w:tab/>
      </w:r>
      <w:r>
        <w:rPr>
          <w:i/>
        </w:rPr>
        <w:tab/>
      </w:r>
      <w:r>
        <w:rPr>
          <w:i/>
        </w:rPr>
        <w:tab/>
      </w:r>
      <w:r>
        <w:rPr>
          <w:i/>
        </w:rPr>
        <w:tab/>
        <w:t>Source: Ericsson</w:t>
      </w:r>
    </w:p>
    <w:p w14:paraId="2605BE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C2B3E" w14:textId="5BA55228" w:rsidR="00401C25" w:rsidRDefault="00401C25" w:rsidP="00401C25">
      <w:pPr>
        <w:rPr>
          <w:rFonts w:ascii="Arial" w:hAnsi="Arial" w:cs="Arial"/>
          <w:b/>
          <w:sz w:val="24"/>
        </w:rPr>
      </w:pPr>
      <w:r>
        <w:rPr>
          <w:rFonts w:ascii="Arial" w:hAnsi="Arial" w:cs="Arial"/>
          <w:b/>
          <w:color w:val="0000FF"/>
          <w:sz w:val="24"/>
        </w:rPr>
        <w:t>R5-244860</w:t>
      </w:r>
      <w:r>
        <w:rPr>
          <w:rFonts w:ascii="Arial" w:hAnsi="Arial" w:cs="Arial"/>
          <w:b/>
          <w:color w:val="0000FF"/>
          <w:sz w:val="24"/>
        </w:rPr>
        <w:tab/>
      </w:r>
      <w:r>
        <w:rPr>
          <w:rFonts w:ascii="Arial" w:hAnsi="Arial" w:cs="Arial"/>
          <w:b/>
          <w:sz w:val="24"/>
        </w:rPr>
        <w:t>Add capability for application layer measurements</w:t>
      </w:r>
    </w:p>
    <w:p w14:paraId="346A459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CR-0686  Cat: F (Rel-18)</w:t>
      </w:r>
      <w:r>
        <w:rPr>
          <w:i/>
        </w:rPr>
        <w:br/>
      </w:r>
      <w:r>
        <w:rPr>
          <w:i/>
        </w:rPr>
        <w:br/>
      </w:r>
      <w:r>
        <w:rPr>
          <w:i/>
        </w:rPr>
        <w:tab/>
      </w:r>
      <w:r>
        <w:rPr>
          <w:i/>
        </w:rPr>
        <w:tab/>
      </w:r>
      <w:r>
        <w:rPr>
          <w:i/>
        </w:rPr>
        <w:tab/>
      </w:r>
      <w:r>
        <w:rPr>
          <w:i/>
        </w:rPr>
        <w:tab/>
      </w:r>
      <w:r>
        <w:rPr>
          <w:i/>
        </w:rPr>
        <w:tab/>
        <w:t>Source: Ericsson</w:t>
      </w:r>
    </w:p>
    <w:p w14:paraId="30F27727" w14:textId="77777777" w:rsidR="00401C25" w:rsidRDefault="00401C25" w:rsidP="00401C25">
      <w:pPr>
        <w:rPr>
          <w:rFonts w:ascii="Arial" w:hAnsi="Arial" w:cs="Arial"/>
          <w:b/>
        </w:rPr>
      </w:pPr>
      <w:r>
        <w:rPr>
          <w:rFonts w:ascii="Arial" w:hAnsi="Arial" w:cs="Arial"/>
          <w:b/>
        </w:rPr>
        <w:t xml:space="preserve">Discussion: </w:t>
      </w:r>
    </w:p>
    <w:p w14:paraId="70CEB3C6" w14:textId="77777777" w:rsidR="00401C25" w:rsidRDefault="00401C25" w:rsidP="00401C25">
      <w:r>
        <w:t>r1</w:t>
      </w:r>
    </w:p>
    <w:p w14:paraId="22A3FD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R5-245594</w:t>
      </w:r>
      <w:r>
        <w:rPr>
          <w:color w:val="993300"/>
          <w:u w:val="single"/>
        </w:rPr>
        <w:t>.</w:t>
      </w:r>
    </w:p>
    <w:p w14:paraId="6DAB648F" w14:textId="630D5C1E" w:rsidR="00401C25" w:rsidRDefault="00401C25" w:rsidP="00401C25">
      <w:pPr>
        <w:rPr>
          <w:rFonts w:ascii="Arial" w:hAnsi="Arial" w:cs="Arial"/>
          <w:b/>
          <w:sz w:val="24"/>
        </w:rPr>
      </w:pPr>
      <w:r>
        <w:rPr>
          <w:rFonts w:ascii="Arial" w:hAnsi="Arial" w:cs="Arial"/>
          <w:b/>
          <w:color w:val="0000FF"/>
          <w:sz w:val="24"/>
        </w:rPr>
        <w:t>R5-245594</w:t>
      </w:r>
      <w:r>
        <w:rPr>
          <w:rFonts w:ascii="Arial" w:hAnsi="Arial" w:cs="Arial"/>
          <w:b/>
          <w:color w:val="0000FF"/>
          <w:sz w:val="24"/>
        </w:rPr>
        <w:tab/>
      </w:r>
      <w:r>
        <w:rPr>
          <w:rFonts w:ascii="Arial" w:hAnsi="Arial" w:cs="Arial"/>
          <w:b/>
          <w:sz w:val="24"/>
        </w:rPr>
        <w:t>Add capability for application layer measurements</w:t>
      </w:r>
    </w:p>
    <w:p w14:paraId="56C8EB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CR-0686  rev 1 Cat: F (Rel-18)</w:t>
      </w:r>
      <w:r>
        <w:rPr>
          <w:i/>
        </w:rPr>
        <w:br/>
      </w:r>
      <w:r>
        <w:rPr>
          <w:i/>
        </w:rPr>
        <w:br/>
      </w:r>
      <w:r>
        <w:rPr>
          <w:i/>
        </w:rPr>
        <w:tab/>
      </w:r>
      <w:r>
        <w:rPr>
          <w:i/>
        </w:rPr>
        <w:tab/>
      </w:r>
      <w:r>
        <w:rPr>
          <w:i/>
        </w:rPr>
        <w:tab/>
      </w:r>
      <w:r>
        <w:rPr>
          <w:i/>
        </w:rPr>
        <w:tab/>
      </w:r>
      <w:r>
        <w:rPr>
          <w:i/>
        </w:rPr>
        <w:tab/>
        <w:t>Source: Ericsson</w:t>
      </w:r>
    </w:p>
    <w:p w14:paraId="66F846AA" w14:textId="77777777" w:rsidR="00401C25" w:rsidRDefault="00401C25" w:rsidP="00401C25">
      <w:pPr>
        <w:rPr>
          <w:color w:val="808080"/>
        </w:rPr>
      </w:pPr>
      <w:r>
        <w:rPr>
          <w:color w:val="808080"/>
        </w:rPr>
        <w:t>(Replaces R5-244860)</w:t>
      </w:r>
    </w:p>
    <w:p w14:paraId="6A7E86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3C570" w14:textId="77777777" w:rsidR="00401C25" w:rsidRDefault="00401C25" w:rsidP="00401C25">
      <w:pPr>
        <w:pStyle w:val="Heading5"/>
      </w:pPr>
      <w:bookmarkStart w:id="890" w:name="_Toc176427216"/>
      <w:r>
        <w:lastRenderedPageBreak/>
        <w:t>6.3.11.3</w:t>
      </w:r>
      <w:r>
        <w:tab/>
        <w:t>TS 38.523-1</w:t>
      </w:r>
      <w:bookmarkEnd w:id="890"/>
    </w:p>
    <w:p w14:paraId="4B95E552" w14:textId="5E0022C6" w:rsidR="00401C25" w:rsidRDefault="00401C25" w:rsidP="00401C25">
      <w:pPr>
        <w:rPr>
          <w:rFonts w:ascii="Arial" w:hAnsi="Arial" w:cs="Arial"/>
          <w:b/>
          <w:sz w:val="24"/>
        </w:rPr>
      </w:pPr>
      <w:r>
        <w:rPr>
          <w:rFonts w:ascii="Arial" w:hAnsi="Arial" w:cs="Arial"/>
          <w:b/>
          <w:color w:val="0000FF"/>
          <w:sz w:val="24"/>
        </w:rPr>
        <w:t>R5-244208</w:t>
      </w:r>
      <w:r>
        <w:rPr>
          <w:rFonts w:ascii="Arial" w:hAnsi="Arial" w:cs="Arial"/>
          <w:b/>
          <w:color w:val="0000FF"/>
          <w:sz w:val="24"/>
        </w:rPr>
        <w:tab/>
      </w:r>
      <w:r>
        <w:rPr>
          <w:rFonts w:ascii="Arial" w:hAnsi="Arial" w:cs="Arial"/>
          <w:b/>
          <w:sz w:val="24"/>
        </w:rPr>
        <w:t>Add new test case 8.1.3.1.24</w:t>
      </w:r>
    </w:p>
    <w:p w14:paraId="37B028A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CR-4477  Cat: F (Rel-17)</w:t>
      </w:r>
      <w:r>
        <w:rPr>
          <w:i/>
        </w:rPr>
        <w:br/>
      </w:r>
      <w:r>
        <w:rPr>
          <w:i/>
        </w:rPr>
        <w:br/>
      </w:r>
      <w:r>
        <w:rPr>
          <w:i/>
        </w:rPr>
        <w:tab/>
      </w:r>
      <w:r>
        <w:rPr>
          <w:i/>
        </w:rPr>
        <w:tab/>
      </w:r>
      <w:r>
        <w:rPr>
          <w:i/>
        </w:rPr>
        <w:tab/>
      </w:r>
      <w:r>
        <w:rPr>
          <w:i/>
        </w:rPr>
        <w:tab/>
      </w:r>
      <w:r>
        <w:rPr>
          <w:i/>
        </w:rPr>
        <w:tab/>
        <w:t>Source: Ericsson</w:t>
      </w:r>
    </w:p>
    <w:p w14:paraId="4F185399" w14:textId="77777777" w:rsidR="00401C25" w:rsidRDefault="00401C25" w:rsidP="00401C25">
      <w:pPr>
        <w:rPr>
          <w:rFonts w:ascii="Arial" w:hAnsi="Arial" w:cs="Arial"/>
          <w:b/>
        </w:rPr>
      </w:pPr>
      <w:r>
        <w:rPr>
          <w:rFonts w:ascii="Arial" w:hAnsi="Arial" w:cs="Arial"/>
          <w:b/>
        </w:rPr>
        <w:t xml:space="preserve">Discussion: </w:t>
      </w:r>
    </w:p>
    <w:p w14:paraId="413A8B99" w14:textId="77777777" w:rsidR="00401C25" w:rsidRDefault="00401C25" w:rsidP="00401C25">
      <w:r>
        <w:t>cover Rel-18!</w:t>
      </w:r>
    </w:p>
    <w:p w14:paraId="6C44E302" w14:textId="77777777" w:rsidR="00401C25" w:rsidRDefault="00401C25" w:rsidP="00401C25">
      <w:r>
        <w:t>r2</w:t>
      </w:r>
    </w:p>
    <w:p w14:paraId="6F92CA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R5-245595</w:t>
      </w:r>
      <w:r>
        <w:rPr>
          <w:color w:val="993300"/>
          <w:u w:val="single"/>
        </w:rPr>
        <w:t>.</w:t>
      </w:r>
    </w:p>
    <w:p w14:paraId="0E13BFCD" w14:textId="2AC86D4D" w:rsidR="00401C25" w:rsidRDefault="00401C25" w:rsidP="00401C25">
      <w:pPr>
        <w:rPr>
          <w:rFonts w:ascii="Arial" w:hAnsi="Arial" w:cs="Arial"/>
          <w:b/>
          <w:sz w:val="24"/>
        </w:rPr>
      </w:pPr>
      <w:r>
        <w:rPr>
          <w:rFonts w:ascii="Arial" w:hAnsi="Arial" w:cs="Arial"/>
          <w:b/>
          <w:color w:val="0000FF"/>
          <w:sz w:val="24"/>
        </w:rPr>
        <w:t>R5-245595</w:t>
      </w:r>
      <w:r>
        <w:rPr>
          <w:rFonts w:ascii="Arial" w:hAnsi="Arial" w:cs="Arial"/>
          <w:b/>
          <w:color w:val="0000FF"/>
          <w:sz w:val="24"/>
        </w:rPr>
        <w:tab/>
      </w:r>
      <w:r>
        <w:rPr>
          <w:rFonts w:ascii="Arial" w:hAnsi="Arial" w:cs="Arial"/>
          <w:b/>
          <w:sz w:val="24"/>
        </w:rPr>
        <w:t>Add new test case 8.1.3.1.24</w:t>
      </w:r>
    </w:p>
    <w:p w14:paraId="478ECFA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CR-4477  rev 1 Cat: F (Rel-17)</w:t>
      </w:r>
      <w:r>
        <w:rPr>
          <w:i/>
        </w:rPr>
        <w:br/>
      </w:r>
      <w:r>
        <w:rPr>
          <w:i/>
        </w:rPr>
        <w:br/>
      </w:r>
      <w:r>
        <w:rPr>
          <w:i/>
        </w:rPr>
        <w:tab/>
      </w:r>
      <w:r>
        <w:rPr>
          <w:i/>
        </w:rPr>
        <w:tab/>
      </w:r>
      <w:r>
        <w:rPr>
          <w:i/>
        </w:rPr>
        <w:tab/>
      </w:r>
      <w:r>
        <w:rPr>
          <w:i/>
        </w:rPr>
        <w:tab/>
      </w:r>
      <w:r>
        <w:rPr>
          <w:i/>
        </w:rPr>
        <w:tab/>
        <w:t>Source: Ericsson</w:t>
      </w:r>
    </w:p>
    <w:p w14:paraId="5572D267" w14:textId="77777777" w:rsidR="00401C25" w:rsidRDefault="00401C25" w:rsidP="00401C25">
      <w:pPr>
        <w:rPr>
          <w:color w:val="808080"/>
        </w:rPr>
      </w:pPr>
      <w:r>
        <w:rPr>
          <w:color w:val="808080"/>
        </w:rPr>
        <w:t>(Replaces R5-244208)</w:t>
      </w:r>
    </w:p>
    <w:p w14:paraId="38F79B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6B08C" w14:textId="0CC2006D" w:rsidR="00401C25" w:rsidRDefault="00401C25" w:rsidP="00401C25">
      <w:pPr>
        <w:rPr>
          <w:rFonts w:ascii="Arial" w:hAnsi="Arial" w:cs="Arial"/>
          <w:b/>
          <w:sz w:val="24"/>
        </w:rPr>
      </w:pPr>
      <w:r>
        <w:rPr>
          <w:rFonts w:ascii="Arial" w:hAnsi="Arial" w:cs="Arial"/>
          <w:b/>
          <w:color w:val="0000FF"/>
          <w:sz w:val="24"/>
        </w:rPr>
        <w:t>R5-244209</w:t>
      </w:r>
      <w:r>
        <w:rPr>
          <w:rFonts w:ascii="Arial" w:hAnsi="Arial" w:cs="Arial"/>
          <w:b/>
          <w:color w:val="0000FF"/>
          <w:sz w:val="24"/>
        </w:rPr>
        <w:tab/>
      </w:r>
      <w:r>
        <w:rPr>
          <w:rFonts w:ascii="Arial" w:hAnsi="Arial" w:cs="Arial"/>
          <w:b/>
          <w:sz w:val="24"/>
        </w:rPr>
        <w:t>Add new test case 8.1.3.1.25</w:t>
      </w:r>
    </w:p>
    <w:p w14:paraId="0C3D0A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CR-4478  Cat: F (Rel-17)</w:t>
      </w:r>
      <w:r>
        <w:rPr>
          <w:i/>
        </w:rPr>
        <w:br/>
      </w:r>
      <w:r>
        <w:rPr>
          <w:i/>
        </w:rPr>
        <w:br/>
      </w:r>
      <w:r>
        <w:rPr>
          <w:i/>
        </w:rPr>
        <w:tab/>
      </w:r>
      <w:r>
        <w:rPr>
          <w:i/>
        </w:rPr>
        <w:tab/>
      </w:r>
      <w:r>
        <w:rPr>
          <w:i/>
        </w:rPr>
        <w:tab/>
      </w:r>
      <w:r>
        <w:rPr>
          <w:i/>
        </w:rPr>
        <w:tab/>
      </w:r>
      <w:r>
        <w:rPr>
          <w:i/>
        </w:rPr>
        <w:tab/>
        <w:t>Source: Ericsson</w:t>
      </w:r>
    </w:p>
    <w:p w14:paraId="360BBB96" w14:textId="77777777" w:rsidR="00401C25" w:rsidRDefault="00401C25" w:rsidP="00401C25">
      <w:pPr>
        <w:rPr>
          <w:rFonts w:ascii="Arial" w:hAnsi="Arial" w:cs="Arial"/>
          <w:b/>
        </w:rPr>
      </w:pPr>
      <w:r>
        <w:rPr>
          <w:rFonts w:ascii="Arial" w:hAnsi="Arial" w:cs="Arial"/>
          <w:b/>
        </w:rPr>
        <w:t xml:space="preserve">Discussion: </w:t>
      </w:r>
    </w:p>
    <w:p w14:paraId="51EE2E16" w14:textId="77777777" w:rsidR="00401C25" w:rsidRDefault="00401C25" w:rsidP="00401C25">
      <w:r>
        <w:t>cover Rel-18!</w:t>
      </w:r>
    </w:p>
    <w:p w14:paraId="53F346E0" w14:textId="77777777" w:rsidR="00401C25" w:rsidRDefault="00401C25" w:rsidP="00401C25">
      <w:r>
        <w:t>r2</w:t>
      </w:r>
    </w:p>
    <w:p w14:paraId="4B7DF5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R5-245596</w:t>
      </w:r>
      <w:r>
        <w:rPr>
          <w:color w:val="993300"/>
          <w:u w:val="single"/>
        </w:rPr>
        <w:t>.</w:t>
      </w:r>
    </w:p>
    <w:p w14:paraId="04913511" w14:textId="031116B3" w:rsidR="00401C25" w:rsidRDefault="00401C25" w:rsidP="00401C25">
      <w:pPr>
        <w:rPr>
          <w:rFonts w:ascii="Arial" w:hAnsi="Arial" w:cs="Arial"/>
          <w:b/>
          <w:sz w:val="24"/>
        </w:rPr>
      </w:pPr>
      <w:r>
        <w:rPr>
          <w:rFonts w:ascii="Arial" w:hAnsi="Arial" w:cs="Arial"/>
          <w:b/>
          <w:color w:val="0000FF"/>
          <w:sz w:val="24"/>
        </w:rPr>
        <w:t>R5-245596</w:t>
      </w:r>
      <w:r>
        <w:rPr>
          <w:rFonts w:ascii="Arial" w:hAnsi="Arial" w:cs="Arial"/>
          <w:b/>
          <w:color w:val="0000FF"/>
          <w:sz w:val="24"/>
        </w:rPr>
        <w:tab/>
      </w:r>
      <w:r>
        <w:rPr>
          <w:rFonts w:ascii="Arial" w:hAnsi="Arial" w:cs="Arial"/>
          <w:b/>
          <w:sz w:val="24"/>
        </w:rPr>
        <w:t>Add new test case 8.1.3.1.25</w:t>
      </w:r>
    </w:p>
    <w:p w14:paraId="5941DE9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CR-4478  rev 1 Cat: F (Rel-17)</w:t>
      </w:r>
      <w:r>
        <w:rPr>
          <w:i/>
        </w:rPr>
        <w:br/>
      </w:r>
      <w:r>
        <w:rPr>
          <w:i/>
        </w:rPr>
        <w:br/>
      </w:r>
      <w:r>
        <w:rPr>
          <w:i/>
        </w:rPr>
        <w:tab/>
      </w:r>
      <w:r>
        <w:rPr>
          <w:i/>
        </w:rPr>
        <w:tab/>
      </w:r>
      <w:r>
        <w:rPr>
          <w:i/>
        </w:rPr>
        <w:tab/>
      </w:r>
      <w:r>
        <w:rPr>
          <w:i/>
        </w:rPr>
        <w:tab/>
      </w:r>
      <w:r>
        <w:rPr>
          <w:i/>
        </w:rPr>
        <w:tab/>
        <w:t>Source: Ericsson</w:t>
      </w:r>
    </w:p>
    <w:p w14:paraId="7F62BD8C" w14:textId="77777777" w:rsidR="00401C25" w:rsidRDefault="00401C25" w:rsidP="00401C25">
      <w:pPr>
        <w:rPr>
          <w:color w:val="808080"/>
        </w:rPr>
      </w:pPr>
      <w:r>
        <w:rPr>
          <w:color w:val="808080"/>
        </w:rPr>
        <w:t>(Replaces R5-244209)</w:t>
      </w:r>
    </w:p>
    <w:p w14:paraId="0FC85E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61C21" w14:textId="77777777" w:rsidR="00401C25" w:rsidRDefault="00401C25" w:rsidP="00401C25">
      <w:pPr>
        <w:pStyle w:val="Heading5"/>
      </w:pPr>
      <w:bookmarkStart w:id="891" w:name="_Toc176427217"/>
      <w:r>
        <w:t>6.3.11.4</w:t>
      </w:r>
      <w:r>
        <w:tab/>
        <w:t>TS 38.523-2</w:t>
      </w:r>
      <w:bookmarkEnd w:id="891"/>
    </w:p>
    <w:p w14:paraId="4738CCD4" w14:textId="7A59424E" w:rsidR="00401C25" w:rsidRDefault="00401C25" w:rsidP="00401C25">
      <w:pPr>
        <w:rPr>
          <w:rFonts w:ascii="Arial" w:hAnsi="Arial" w:cs="Arial"/>
          <w:b/>
          <w:sz w:val="24"/>
        </w:rPr>
      </w:pPr>
      <w:r>
        <w:rPr>
          <w:rFonts w:ascii="Arial" w:hAnsi="Arial" w:cs="Arial"/>
          <w:b/>
          <w:color w:val="0000FF"/>
          <w:sz w:val="24"/>
        </w:rPr>
        <w:t>R5-244210</w:t>
      </w:r>
      <w:r>
        <w:rPr>
          <w:rFonts w:ascii="Arial" w:hAnsi="Arial" w:cs="Arial"/>
          <w:b/>
          <w:color w:val="0000FF"/>
          <w:sz w:val="24"/>
        </w:rPr>
        <w:tab/>
      </w:r>
      <w:r>
        <w:rPr>
          <w:rFonts w:ascii="Arial" w:hAnsi="Arial" w:cs="Arial"/>
          <w:b/>
          <w:sz w:val="24"/>
        </w:rPr>
        <w:t>Add applicability for test cases 8.1.3.1.24-25</w:t>
      </w:r>
    </w:p>
    <w:p w14:paraId="163097C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CR-0484  Cat: F (Rel-17)</w:t>
      </w:r>
      <w:r>
        <w:rPr>
          <w:i/>
        </w:rPr>
        <w:br/>
      </w:r>
      <w:r>
        <w:rPr>
          <w:i/>
        </w:rPr>
        <w:br/>
      </w:r>
      <w:r>
        <w:rPr>
          <w:i/>
        </w:rPr>
        <w:tab/>
      </w:r>
      <w:r>
        <w:rPr>
          <w:i/>
        </w:rPr>
        <w:tab/>
      </w:r>
      <w:r>
        <w:rPr>
          <w:i/>
        </w:rPr>
        <w:tab/>
      </w:r>
      <w:r>
        <w:rPr>
          <w:i/>
        </w:rPr>
        <w:tab/>
      </w:r>
      <w:r>
        <w:rPr>
          <w:i/>
        </w:rPr>
        <w:tab/>
        <w:t>Source: Ericsson</w:t>
      </w:r>
    </w:p>
    <w:p w14:paraId="552EEC0D" w14:textId="77777777" w:rsidR="00401C25" w:rsidRDefault="00401C25" w:rsidP="00401C25">
      <w:pPr>
        <w:rPr>
          <w:rFonts w:ascii="Arial" w:hAnsi="Arial" w:cs="Arial"/>
          <w:b/>
        </w:rPr>
      </w:pPr>
      <w:r>
        <w:rPr>
          <w:rFonts w:ascii="Arial" w:hAnsi="Arial" w:cs="Arial"/>
          <w:b/>
        </w:rPr>
        <w:t xml:space="preserve">Discussion: </w:t>
      </w:r>
    </w:p>
    <w:p w14:paraId="3C2E4A5D" w14:textId="77777777" w:rsidR="00401C25" w:rsidRDefault="00401C25" w:rsidP="00401C25">
      <w:r>
        <w:lastRenderedPageBreak/>
        <w:t>cover Rel-18!</w:t>
      </w:r>
    </w:p>
    <w:p w14:paraId="10932C18" w14:textId="77777777" w:rsidR="00401C25" w:rsidRDefault="00401C25" w:rsidP="00401C25">
      <w:r>
        <w:t>r1</w:t>
      </w:r>
    </w:p>
    <w:p w14:paraId="00E380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R5-245597</w:t>
      </w:r>
      <w:r>
        <w:rPr>
          <w:color w:val="993300"/>
          <w:u w:val="single"/>
        </w:rPr>
        <w:t>.</w:t>
      </w:r>
    </w:p>
    <w:p w14:paraId="51A09AF3" w14:textId="0D3AAADD" w:rsidR="00401C25" w:rsidRDefault="00401C25" w:rsidP="00401C25">
      <w:pPr>
        <w:rPr>
          <w:rFonts w:ascii="Arial" w:hAnsi="Arial" w:cs="Arial"/>
          <w:b/>
          <w:sz w:val="24"/>
        </w:rPr>
      </w:pPr>
      <w:r>
        <w:rPr>
          <w:rFonts w:ascii="Arial" w:hAnsi="Arial" w:cs="Arial"/>
          <w:b/>
          <w:color w:val="0000FF"/>
          <w:sz w:val="24"/>
        </w:rPr>
        <w:t>R5-245597</w:t>
      </w:r>
      <w:r>
        <w:rPr>
          <w:rFonts w:ascii="Arial" w:hAnsi="Arial" w:cs="Arial"/>
          <w:b/>
          <w:color w:val="0000FF"/>
          <w:sz w:val="24"/>
        </w:rPr>
        <w:tab/>
      </w:r>
      <w:r>
        <w:rPr>
          <w:rFonts w:ascii="Arial" w:hAnsi="Arial" w:cs="Arial"/>
          <w:b/>
          <w:sz w:val="24"/>
        </w:rPr>
        <w:t>Add applicability for test cases 8.1.3.1.24-25</w:t>
      </w:r>
    </w:p>
    <w:p w14:paraId="76284E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CR-0484  rev 1 Cat: F (Rel-17)</w:t>
      </w:r>
      <w:r>
        <w:rPr>
          <w:i/>
        </w:rPr>
        <w:br/>
      </w:r>
      <w:r>
        <w:rPr>
          <w:i/>
        </w:rPr>
        <w:br/>
      </w:r>
      <w:r>
        <w:rPr>
          <w:i/>
        </w:rPr>
        <w:tab/>
      </w:r>
      <w:r>
        <w:rPr>
          <w:i/>
        </w:rPr>
        <w:tab/>
      </w:r>
      <w:r>
        <w:rPr>
          <w:i/>
        </w:rPr>
        <w:tab/>
      </w:r>
      <w:r>
        <w:rPr>
          <w:i/>
        </w:rPr>
        <w:tab/>
      </w:r>
      <w:r>
        <w:rPr>
          <w:i/>
        </w:rPr>
        <w:tab/>
        <w:t>Source: Ericsson</w:t>
      </w:r>
    </w:p>
    <w:p w14:paraId="239FE786" w14:textId="77777777" w:rsidR="00401C25" w:rsidRDefault="00401C25" w:rsidP="00401C25">
      <w:pPr>
        <w:rPr>
          <w:color w:val="808080"/>
        </w:rPr>
      </w:pPr>
      <w:r>
        <w:rPr>
          <w:color w:val="808080"/>
        </w:rPr>
        <w:t>(Replaces R5-244210)</w:t>
      </w:r>
    </w:p>
    <w:p w14:paraId="314EF89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3F0B3" w14:textId="77777777" w:rsidR="00401C25" w:rsidRDefault="00401C25" w:rsidP="00401C25">
      <w:pPr>
        <w:pStyle w:val="Heading5"/>
      </w:pPr>
      <w:bookmarkStart w:id="892" w:name="_Toc176427218"/>
      <w:r>
        <w:t>6.3.11.5</w:t>
      </w:r>
      <w:r>
        <w:tab/>
        <w:t>TS 38.523-3</w:t>
      </w:r>
      <w:bookmarkEnd w:id="892"/>
    </w:p>
    <w:p w14:paraId="314BA833" w14:textId="77777777" w:rsidR="00401C25" w:rsidRDefault="00401C25" w:rsidP="00401C25">
      <w:pPr>
        <w:pStyle w:val="Heading5"/>
      </w:pPr>
      <w:bookmarkStart w:id="893" w:name="_Toc176427219"/>
      <w:r>
        <w:t>6.3.11.6</w:t>
      </w:r>
      <w:r>
        <w:tab/>
        <w:t>Discussion Papers, Work Plan, TC lists</w:t>
      </w:r>
      <w:bookmarkEnd w:id="893"/>
    </w:p>
    <w:p w14:paraId="5F9944E5" w14:textId="77777777" w:rsidR="00401C25" w:rsidRDefault="00401C25" w:rsidP="00401C25">
      <w:pPr>
        <w:pStyle w:val="Heading4"/>
      </w:pPr>
      <w:bookmarkStart w:id="894" w:name="_Toc176427220"/>
      <w:r>
        <w:t>6.3.12</w:t>
      </w:r>
      <w:r>
        <w:tab/>
        <w:t xml:space="preserve">NR Positioning Enhancements (UID-970075) </w:t>
      </w:r>
      <w:proofErr w:type="spellStart"/>
      <w:r>
        <w:t>NR_pos_enh-UEConTest</w:t>
      </w:r>
      <w:bookmarkEnd w:id="894"/>
      <w:proofErr w:type="spellEnd"/>
    </w:p>
    <w:p w14:paraId="6EA141A0" w14:textId="77777777" w:rsidR="00401C25" w:rsidRDefault="00401C25" w:rsidP="00401C25">
      <w:pPr>
        <w:pStyle w:val="Heading5"/>
      </w:pPr>
      <w:bookmarkStart w:id="895" w:name="_Toc176427221"/>
      <w:r>
        <w:t>6.3.12.1</w:t>
      </w:r>
      <w:r>
        <w:tab/>
        <w:t>TS 38.508-1</w:t>
      </w:r>
      <w:bookmarkEnd w:id="895"/>
      <w:r>
        <w:t xml:space="preserve"> </w:t>
      </w:r>
    </w:p>
    <w:p w14:paraId="5D824028" w14:textId="77777777" w:rsidR="00401C25" w:rsidRDefault="00401C25" w:rsidP="00401C25">
      <w:pPr>
        <w:pStyle w:val="Heading5"/>
      </w:pPr>
      <w:bookmarkStart w:id="896" w:name="_Toc176427222"/>
      <w:r>
        <w:t>6.3.12.2</w:t>
      </w:r>
      <w:r>
        <w:tab/>
        <w:t>TS 37.571-2</w:t>
      </w:r>
      <w:bookmarkEnd w:id="896"/>
    </w:p>
    <w:p w14:paraId="14EEBF00" w14:textId="77777777" w:rsidR="00401C25" w:rsidRDefault="00401C25" w:rsidP="00401C25">
      <w:pPr>
        <w:pStyle w:val="Heading5"/>
      </w:pPr>
      <w:bookmarkStart w:id="897" w:name="_Toc176427223"/>
      <w:r>
        <w:t>6.3.12.3</w:t>
      </w:r>
      <w:r>
        <w:tab/>
        <w:t>TS 37.571-3</w:t>
      </w:r>
      <w:bookmarkEnd w:id="897"/>
    </w:p>
    <w:p w14:paraId="074BDAE6" w14:textId="77777777" w:rsidR="00401C25" w:rsidRDefault="00401C25" w:rsidP="00401C25">
      <w:pPr>
        <w:pStyle w:val="Heading5"/>
      </w:pPr>
      <w:bookmarkStart w:id="898" w:name="_Toc176427224"/>
      <w:r>
        <w:t>6.3.12.4</w:t>
      </w:r>
      <w:r>
        <w:tab/>
        <w:t>TS 37.571-4</w:t>
      </w:r>
      <w:bookmarkEnd w:id="898"/>
    </w:p>
    <w:p w14:paraId="5B07799B" w14:textId="77777777" w:rsidR="00401C25" w:rsidRDefault="00401C25" w:rsidP="00401C25">
      <w:pPr>
        <w:pStyle w:val="Heading5"/>
      </w:pPr>
      <w:bookmarkStart w:id="899" w:name="_Toc176427225"/>
      <w:r>
        <w:t>6.3.12.5</w:t>
      </w:r>
      <w:r>
        <w:tab/>
        <w:t>TS 37.571-5</w:t>
      </w:r>
      <w:bookmarkEnd w:id="899"/>
    </w:p>
    <w:p w14:paraId="526A6A4C" w14:textId="163929E7" w:rsidR="00401C25" w:rsidRDefault="00401C25" w:rsidP="00401C25">
      <w:pPr>
        <w:rPr>
          <w:rFonts w:ascii="Arial" w:hAnsi="Arial" w:cs="Arial"/>
          <w:b/>
          <w:sz w:val="24"/>
        </w:rPr>
      </w:pPr>
      <w:r>
        <w:rPr>
          <w:rFonts w:ascii="Arial" w:hAnsi="Arial" w:cs="Arial"/>
          <w:b/>
          <w:color w:val="0000FF"/>
          <w:sz w:val="24"/>
        </w:rPr>
        <w:t>R5-244355</w:t>
      </w:r>
      <w:r>
        <w:rPr>
          <w:rFonts w:ascii="Arial" w:hAnsi="Arial" w:cs="Arial"/>
          <w:b/>
          <w:color w:val="0000FF"/>
          <w:sz w:val="24"/>
        </w:rPr>
        <w:tab/>
      </w:r>
      <w:r>
        <w:rPr>
          <w:rFonts w:ascii="Arial" w:hAnsi="Arial" w:cs="Arial"/>
          <w:b/>
          <w:sz w:val="24"/>
        </w:rPr>
        <w:t>Change the GNSS-</w:t>
      </w:r>
      <w:proofErr w:type="spellStart"/>
      <w:r>
        <w:rPr>
          <w:rFonts w:ascii="Arial" w:hAnsi="Arial" w:cs="Arial"/>
          <w:b/>
          <w:sz w:val="24"/>
        </w:rPr>
        <w:t>AcquisitionAssistance</w:t>
      </w:r>
      <w:proofErr w:type="spellEnd"/>
      <w:r>
        <w:rPr>
          <w:rFonts w:ascii="Arial" w:hAnsi="Arial" w:cs="Arial"/>
          <w:b/>
          <w:sz w:val="24"/>
        </w:rPr>
        <w:t xml:space="preserve"> IE description for BDS signals</w:t>
      </w:r>
    </w:p>
    <w:p w14:paraId="2A77B8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v17.5.0</w:t>
      </w:r>
      <w:r>
        <w:rPr>
          <w:i/>
        </w:rPr>
        <w:tab/>
        <w:t xml:space="preserve">  CR-0232  Cat: F (Rel-17)</w:t>
      </w:r>
      <w:r>
        <w:rPr>
          <w:i/>
        </w:rPr>
        <w:br/>
      </w:r>
      <w:r>
        <w:rPr>
          <w:i/>
        </w:rPr>
        <w:br/>
      </w:r>
      <w:r>
        <w:rPr>
          <w:i/>
        </w:rPr>
        <w:tab/>
      </w:r>
      <w:r>
        <w:rPr>
          <w:i/>
        </w:rPr>
        <w:tab/>
      </w:r>
      <w:r>
        <w:rPr>
          <w:i/>
        </w:rPr>
        <w:tab/>
      </w:r>
      <w:r>
        <w:rPr>
          <w:i/>
        </w:rPr>
        <w:tab/>
      </w:r>
      <w:r>
        <w:rPr>
          <w:i/>
        </w:rPr>
        <w:tab/>
        <w:t>Source: CATT, MCC TF160</w:t>
      </w:r>
    </w:p>
    <w:p w14:paraId="6E549716" w14:textId="77777777" w:rsidR="00401C25" w:rsidRDefault="00401C25" w:rsidP="00401C25">
      <w:pPr>
        <w:rPr>
          <w:rFonts w:ascii="Arial" w:hAnsi="Arial" w:cs="Arial"/>
          <w:b/>
        </w:rPr>
      </w:pPr>
      <w:r>
        <w:rPr>
          <w:rFonts w:ascii="Arial" w:hAnsi="Arial" w:cs="Arial"/>
          <w:b/>
        </w:rPr>
        <w:t xml:space="preserve">Discussion: </w:t>
      </w:r>
    </w:p>
    <w:p w14:paraId="14E060F0" w14:textId="77777777" w:rsidR="00401C25" w:rsidRDefault="00401C25" w:rsidP="00401C25">
      <w:r>
        <w:t>R5-24xxxx</w:t>
      </w:r>
    </w:p>
    <w:p w14:paraId="5EAE5DDA" w14:textId="77777777" w:rsidR="00401C25" w:rsidRDefault="00401C25" w:rsidP="00401C25">
      <w:r>
        <w:t>r1</w:t>
      </w:r>
    </w:p>
    <w:p w14:paraId="065488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R5-245610</w:t>
      </w:r>
      <w:r>
        <w:rPr>
          <w:color w:val="993300"/>
          <w:u w:val="single"/>
        </w:rPr>
        <w:t>.</w:t>
      </w:r>
    </w:p>
    <w:p w14:paraId="3F72A71D" w14:textId="7D495F5E" w:rsidR="00401C25" w:rsidRDefault="00401C25" w:rsidP="00401C25">
      <w:pPr>
        <w:rPr>
          <w:rFonts w:ascii="Arial" w:hAnsi="Arial" w:cs="Arial"/>
          <w:b/>
          <w:sz w:val="24"/>
        </w:rPr>
      </w:pPr>
      <w:r>
        <w:rPr>
          <w:rFonts w:ascii="Arial" w:hAnsi="Arial" w:cs="Arial"/>
          <w:b/>
          <w:color w:val="0000FF"/>
          <w:sz w:val="24"/>
        </w:rPr>
        <w:t>R5-245610</w:t>
      </w:r>
      <w:r>
        <w:rPr>
          <w:rFonts w:ascii="Arial" w:hAnsi="Arial" w:cs="Arial"/>
          <w:b/>
          <w:color w:val="0000FF"/>
          <w:sz w:val="24"/>
        </w:rPr>
        <w:tab/>
      </w:r>
      <w:r>
        <w:rPr>
          <w:rFonts w:ascii="Arial" w:hAnsi="Arial" w:cs="Arial"/>
          <w:b/>
          <w:sz w:val="24"/>
        </w:rPr>
        <w:t>Change the GNSS-</w:t>
      </w:r>
      <w:proofErr w:type="spellStart"/>
      <w:r>
        <w:rPr>
          <w:rFonts w:ascii="Arial" w:hAnsi="Arial" w:cs="Arial"/>
          <w:b/>
          <w:sz w:val="24"/>
        </w:rPr>
        <w:t>AcquisitionAssistance</w:t>
      </w:r>
      <w:proofErr w:type="spellEnd"/>
      <w:r>
        <w:rPr>
          <w:rFonts w:ascii="Arial" w:hAnsi="Arial" w:cs="Arial"/>
          <w:b/>
          <w:sz w:val="24"/>
        </w:rPr>
        <w:t xml:space="preserve"> IE description for BDS signals</w:t>
      </w:r>
    </w:p>
    <w:p w14:paraId="530BA6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v17.5.0</w:t>
      </w:r>
      <w:r>
        <w:rPr>
          <w:i/>
        </w:rPr>
        <w:tab/>
        <w:t xml:space="preserve">  CR-0232  rev 1 Cat: F (Rel-17)</w:t>
      </w:r>
      <w:r>
        <w:rPr>
          <w:i/>
        </w:rPr>
        <w:br/>
      </w:r>
      <w:r>
        <w:rPr>
          <w:i/>
        </w:rPr>
        <w:br/>
      </w:r>
      <w:r>
        <w:rPr>
          <w:i/>
        </w:rPr>
        <w:tab/>
      </w:r>
      <w:r>
        <w:rPr>
          <w:i/>
        </w:rPr>
        <w:tab/>
      </w:r>
      <w:r>
        <w:rPr>
          <w:i/>
        </w:rPr>
        <w:tab/>
      </w:r>
      <w:r>
        <w:rPr>
          <w:i/>
        </w:rPr>
        <w:tab/>
      </w:r>
      <w:r>
        <w:rPr>
          <w:i/>
        </w:rPr>
        <w:tab/>
        <w:t>Source: CATT, MCC TF160</w:t>
      </w:r>
    </w:p>
    <w:p w14:paraId="72D0E56E" w14:textId="77777777" w:rsidR="00401C25" w:rsidRDefault="00401C25" w:rsidP="00401C25">
      <w:pPr>
        <w:rPr>
          <w:color w:val="808080"/>
        </w:rPr>
      </w:pPr>
      <w:r>
        <w:rPr>
          <w:color w:val="808080"/>
        </w:rPr>
        <w:t>(Replaces R5-244355)</w:t>
      </w:r>
    </w:p>
    <w:p w14:paraId="2B252F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D14C5" w14:textId="77777777" w:rsidR="00401C25" w:rsidRDefault="00401C25" w:rsidP="00401C25">
      <w:pPr>
        <w:pStyle w:val="Heading5"/>
      </w:pPr>
      <w:bookmarkStart w:id="900" w:name="_Toc176427226"/>
      <w:r>
        <w:lastRenderedPageBreak/>
        <w:t>6.3.12.6</w:t>
      </w:r>
      <w:r>
        <w:tab/>
        <w:t>Discussion Papers, Work Plan, TC lists</w:t>
      </w:r>
      <w:bookmarkEnd w:id="900"/>
    </w:p>
    <w:p w14:paraId="509631B5" w14:textId="77777777" w:rsidR="00401C25" w:rsidRDefault="00401C25" w:rsidP="00401C25">
      <w:pPr>
        <w:pStyle w:val="Heading4"/>
      </w:pPr>
      <w:bookmarkStart w:id="901" w:name="_Toc176427227"/>
      <w:r>
        <w:t>6.3.13</w:t>
      </w:r>
      <w:r>
        <w:tab/>
        <w:t xml:space="preserve">Protocol enhancements for Mission Critical Services for Rel-16 (MCPTT, </w:t>
      </w:r>
      <w:proofErr w:type="spellStart"/>
      <w:r>
        <w:t>MCVideo</w:t>
      </w:r>
      <w:proofErr w:type="spellEnd"/>
      <w:r>
        <w:t xml:space="preserve">, </w:t>
      </w:r>
      <w:proofErr w:type="spellStart"/>
      <w:r>
        <w:t>MCData</w:t>
      </w:r>
      <w:proofErr w:type="spellEnd"/>
      <w:r>
        <w:t>) (UID – 970077) MCProtoc16_enh2MCPTT_eMCData2-ConTest</w:t>
      </w:r>
      <w:bookmarkEnd w:id="901"/>
    </w:p>
    <w:p w14:paraId="1DB012CA" w14:textId="77777777" w:rsidR="00401C25" w:rsidRDefault="00401C25" w:rsidP="00401C25">
      <w:pPr>
        <w:pStyle w:val="Heading5"/>
      </w:pPr>
      <w:bookmarkStart w:id="902" w:name="_Toc176427228"/>
      <w:r>
        <w:t>6.3.13.1</w:t>
      </w:r>
      <w:r>
        <w:tab/>
        <w:t>TS 36.579-1</w:t>
      </w:r>
      <w:bookmarkEnd w:id="902"/>
    </w:p>
    <w:p w14:paraId="64E55894" w14:textId="1A2409EB" w:rsidR="00401C25" w:rsidRDefault="00401C25" w:rsidP="00401C25">
      <w:pPr>
        <w:rPr>
          <w:rFonts w:ascii="Arial" w:hAnsi="Arial" w:cs="Arial"/>
          <w:b/>
          <w:sz w:val="24"/>
        </w:rPr>
      </w:pPr>
      <w:r>
        <w:rPr>
          <w:rFonts w:ascii="Arial" w:hAnsi="Arial" w:cs="Arial"/>
          <w:b/>
          <w:color w:val="0000FF"/>
          <w:sz w:val="24"/>
        </w:rPr>
        <w:t>R5-244417</w:t>
      </w:r>
      <w:r>
        <w:rPr>
          <w:rFonts w:ascii="Arial" w:hAnsi="Arial" w:cs="Arial"/>
          <w:b/>
          <w:color w:val="0000FF"/>
          <w:sz w:val="24"/>
        </w:rPr>
        <w:tab/>
      </w:r>
      <w:r>
        <w:rPr>
          <w:rFonts w:ascii="Arial" w:hAnsi="Arial" w:cs="Arial"/>
          <w:b/>
          <w:sz w:val="24"/>
        </w:rPr>
        <w:t>Updates to default message and other information elements content</w:t>
      </w:r>
    </w:p>
    <w:p w14:paraId="202E46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CR-0361  Cat: F (Rel-16)</w:t>
      </w:r>
      <w:r>
        <w:rPr>
          <w:i/>
        </w:rPr>
        <w:br/>
      </w:r>
      <w:r>
        <w:rPr>
          <w:i/>
        </w:rPr>
        <w:br/>
      </w:r>
      <w:r>
        <w:rPr>
          <w:i/>
        </w:rPr>
        <w:tab/>
      </w:r>
      <w:r>
        <w:rPr>
          <w:i/>
        </w:rPr>
        <w:tab/>
      </w:r>
      <w:r>
        <w:rPr>
          <w:i/>
        </w:rPr>
        <w:tab/>
      </w:r>
      <w:r>
        <w:rPr>
          <w:i/>
        </w:rPr>
        <w:tab/>
      </w:r>
      <w:r>
        <w:rPr>
          <w:i/>
        </w:rPr>
        <w:tab/>
        <w:t>Source: MCC TF160</w:t>
      </w:r>
    </w:p>
    <w:p w14:paraId="7942C7D2" w14:textId="77777777" w:rsidR="00401C25" w:rsidRDefault="00401C25" w:rsidP="00401C25">
      <w:pPr>
        <w:rPr>
          <w:rFonts w:ascii="Arial" w:hAnsi="Arial" w:cs="Arial"/>
          <w:b/>
        </w:rPr>
      </w:pPr>
      <w:r>
        <w:rPr>
          <w:rFonts w:ascii="Arial" w:hAnsi="Arial" w:cs="Arial"/>
          <w:b/>
        </w:rPr>
        <w:t xml:space="preserve">Discussion: </w:t>
      </w:r>
    </w:p>
    <w:p w14:paraId="0D096633" w14:textId="77777777" w:rsidR="00401C25" w:rsidRDefault="00401C25" w:rsidP="00401C25">
      <w:r>
        <w:t>block agreed on Thu</w:t>
      </w:r>
    </w:p>
    <w:p w14:paraId="6978216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6454" w14:textId="46A59ADB" w:rsidR="00401C25" w:rsidRDefault="00401C25" w:rsidP="00401C25">
      <w:pPr>
        <w:rPr>
          <w:rFonts w:ascii="Arial" w:hAnsi="Arial" w:cs="Arial"/>
          <w:b/>
          <w:sz w:val="24"/>
        </w:rPr>
      </w:pPr>
      <w:r>
        <w:rPr>
          <w:rFonts w:ascii="Arial" w:hAnsi="Arial" w:cs="Arial"/>
          <w:b/>
          <w:color w:val="0000FF"/>
          <w:sz w:val="24"/>
        </w:rPr>
        <w:t>R5-244953</w:t>
      </w:r>
      <w:r>
        <w:rPr>
          <w:rFonts w:ascii="Arial" w:hAnsi="Arial" w:cs="Arial"/>
          <w:b/>
          <w:color w:val="0000FF"/>
          <w:sz w:val="24"/>
        </w:rPr>
        <w:tab/>
      </w:r>
      <w:r>
        <w:rPr>
          <w:rFonts w:ascii="Arial" w:hAnsi="Arial" w:cs="Arial"/>
          <w:b/>
          <w:sz w:val="24"/>
        </w:rPr>
        <w:t>Addition of New Generic Test Case 5.3C.14 Message Store Function Upload</w:t>
      </w:r>
    </w:p>
    <w:p w14:paraId="76DF58A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CR-0364  Cat: F (Rel-16)</w:t>
      </w:r>
      <w:r>
        <w:rPr>
          <w:i/>
        </w:rPr>
        <w:br/>
      </w:r>
      <w:r>
        <w:rPr>
          <w:i/>
        </w:rPr>
        <w:br/>
      </w:r>
      <w:r>
        <w:rPr>
          <w:i/>
        </w:rPr>
        <w:tab/>
      </w:r>
      <w:r>
        <w:rPr>
          <w:i/>
        </w:rPr>
        <w:tab/>
      </w:r>
      <w:r>
        <w:rPr>
          <w:i/>
        </w:rPr>
        <w:tab/>
      </w:r>
      <w:r>
        <w:rPr>
          <w:i/>
        </w:rPr>
        <w:tab/>
      </w:r>
      <w:r>
        <w:rPr>
          <w:i/>
        </w:rPr>
        <w:tab/>
        <w:t>Source: NIST</w:t>
      </w:r>
    </w:p>
    <w:p w14:paraId="1D81BA68" w14:textId="77777777" w:rsidR="00401C25" w:rsidRDefault="00401C25" w:rsidP="00401C25">
      <w:pPr>
        <w:rPr>
          <w:rFonts w:ascii="Arial" w:hAnsi="Arial" w:cs="Arial"/>
          <w:b/>
        </w:rPr>
      </w:pPr>
      <w:r>
        <w:rPr>
          <w:rFonts w:ascii="Arial" w:hAnsi="Arial" w:cs="Arial"/>
          <w:b/>
        </w:rPr>
        <w:t xml:space="preserve">Discussion: </w:t>
      </w:r>
    </w:p>
    <w:p w14:paraId="5E3246B7" w14:textId="77777777" w:rsidR="00401C25" w:rsidRDefault="00401C25" w:rsidP="00401C25">
      <w:r>
        <w:t>block agreed on Thu</w:t>
      </w:r>
    </w:p>
    <w:p w14:paraId="37240F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B78AD" w14:textId="358FFC2B" w:rsidR="00401C25" w:rsidRDefault="00401C25" w:rsidP="00401C25">
      <w:pPr>
        <w:rPr>
          <w:rFonts w:ascii="Arial" w:hAnsi="Arial" w:cs="Arial"/>
          <w:b/>
          <w:sz w:val="24"/>
        </w:rPr>
      </w:pPr>
      <w:r>
        <w:rPr>
          <w:rFonts w:ascii="Arial" w:hAnsi="Arial" w:cs="Arial"/>
          <w:b/>
          <w:color w:val="0000FF"/>
          <w:sz w:val="24"/>
        </w:rPr>
        <w:t>R5-244954</w:t>
      </w:r>
      <w:r>
        <w:rPr>
          <w:rFonts w:ascii="Arial" w:hAnsi="Arial" w:cs="Arial"/>
          <w:b/>
          <w:color w:val="0000FF"/>
          <w:sz w:val="24"/>
        </w:rPr>
        <w:tab/>
      </w:r>
      <w:r>
        <w:rPr>
          <w:rFonts w:ascii="Arial" w:hAnsi="Arial" w:cs="Arial"/>
          <w:b/>
          <w:sz w:val="24"/>
        </w:rPr>
        <w:t>Addition of New Generic Test Case 5.3C.15 Message Store Function Delete</w:t>
      </w:r>
    </w:p>
    <w:p w14:paraId="5B9BC62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CR-0365  Cat: F (Rel-16)</w:t>
      </w:r>
      <w:r>
        <w:rPr>
          <w:i/>
        </w:rPr>
        <w:br/>
      </w:r>
      <w:r>
        <w:rPr>
          <w:i/>
        </w:rPr>
        <w:br/>
      </w:r>
      <w:r>
        <w:rPr>
          <w:i/>
        </w:rPr>
        <w:tab/>
      </w:r>
      <w:r>
        <w:rPr>
          <w:i/>
        </w:rPr>
        <w:tab/>
      </w:r>
      <w:r>
        <w:rPr>
          <w:i/>
        </w:rPr>
        <w:tab/>
      </w:r>
      <w:r>
        <w:rPr>
          <w:i/>
        </w:rPr>
        <w:tab/>
      </w:r>
      <w:r>
        <w:rPr>
          <w:i/>
        </w:rPr>
        <w:tab/>
        <w:t>Source: NIST</w:t>
      </w:r>
    </w:p>
    <w:p w14:paraId="492E8258" w14:textId="77777777" w:rsidR="00401C25" w:rsidRDefault="00401C25" w:rsidP="00401C25">
      <w:pPr>
        <w:rPr>
          <w:rFonts w:ascii="Arial" w:hAnsi="Arial" w:cs="Arial"/>
          <w:b/>
        </w:rPr>
      </w:pPr>
      <w:r>
        <w:rPr>
          <w:rFonts w:ascii="Arial" w:hAnsi="Arial" w:cs="Arial"/>
          <w:b/>
        </w:rPr>
        <w:t xml:space="preserve">Discussion: </w:t>
      </w:r>
    </w:p>
    <w:p w14:paraId="19EB4B16" w14:textId="77777777" w:rsidR="00401C25" w:rsidRDefault="00401C25" w:rsidP="00401C25">
      <w:r>
        <w:t>block agreed on Thu</w:t>
      </w:r>
    </w:p>
    <w:p w14:paraId="0DD4763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22EAE" w14:textId="53903213" w:rsidR="00401C25" w:rsidRDefault="00401C25" w:rsidP="00401C25">
      <w:pPr>
        <w:rPr>
          <w:rFonts w:ascii="Arial" w:hAnsi="Arial" w:cs="Arial"/>
          <w:b/>
          <w:sz w:val="24"/>
        </w:rPr>
      </w:pPr>
      <w:r>
        <w:rPr>
          <w:rFonts w:ascii="Arial" w:hAnsi="Arial" w:cs="Arial"/>
          <w:b/>
          <w:color w:val="0000FF"/>
          <w:sz w:val="24"/>
        </w:rPr>
        <w:t>R5-244955</w:t>
      </w:r>
      <w:r>
        <w:rPr>
          <w:rFonts w:ascii="Arial" w:hAnsi="Arial" w:cs="Arial"/>
          <w:b/>
          <w:color w:val="0000FF"/>
          <w:sz w:val="24"/>
        </w:rPr>
        <w:tab/>
      </w:r>
      <w:r>
        <w:rPr>
          <w:rFonts w:ascii="Arial" w:hAnsi="Arial" w:cs="Arial"/>
          <w:b/>
          <w:sz w:val="24"/>
        </w:rPr>
        <w:t>Addition of New Generic Test Case 5.3C.16 Message Store Function Retrieve</w:t>
      </w:r>
    </w:p>
    <w:p w14:paraId="4446E9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CR-0366  Cat: F (Rel-16)</w:t>
      </w:r>
      <w:r>
        <w:rPr>
          <w:i/>
        </w:rPr>
        <w:br/>
      </w:r>
      <w:r>
        <w:rPr>
          <w:i/>
        </w:rPr>
        <w:br/>
      </w:r>
      <w:r>
        <w:rPr>
          <w:i/>
        </w:rPr>
        <w:tab/>
      </w:r>
      <w:r>
        <w:rPr>
          <w:i/>
        </w:rPr>
        <w:tab/>
      </w:r>
      <w:r>
        <w:rPr>
          <w:i/>
        </w:rPr>
        <w:tab/>
      </w:r>
      <w:r>
        <w:rPr>
          <w:i/>
        </w:rPr>
        <w:tab/>
      </w:r>
      <w:r>
        <w:rPr>
          <w:i/>
        </w:rPr>
        <w:tab/>
        <w:t>Source: NIST</w:t>
      </w:r>
    </w:p>
    <w:p w14:paraId="3618BC76" w14:textId="77777777" w:rsidR="00401C25" w:rsidRDefault="00401C25" w:rsidP="00401C25">
      <w:pPr>
        <w:rPr>
          <w:rFonts w:ascii="Arial" w:hAnsi="Arial" w:cs="Arial"/>
          <w:b/>
        </w:rPr>
      </w:pPr>
      <w:r>
        <w:rPr>
          <w:rFonts w:ascii="Arial" w:hAnsi="Arial" w:cs="Arial"/>
          <w:b/>
        </w:rPr>
        <w:t xml:space="preserve">Discussion: </w:t>
      </w:r>
    </w:p>
    <w:p w14:paraId="7A8D991E" w14:textId="77777777" w:rsidR="00401C25" w:rsidRDefault="00401C25" w:rsidP="00401C25">
      <w:r>
        <w:t>block agreed on Thu</w:t>
      </w:r>
    </w:p>
    <w:p w14:paraId="532A71F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1DD8D" w14:textId="6038E5AD" w:rsidR="00401C25" w:rsidRDefault="00401C25" w:rsidP="00401C25">
      <w:pPr>
        <w:rPr>
          <w:rFonts w:ascii="Arial" w:hAnsi="Arial" w:cs="Arial"/>
          <w:b/>
          <w:sz w:val="24"/>
        </w:rPr>
      </w:pPr>
      <w:r>
        <w:rPr>
          <w:rFonts w:ascii="Arial" w:hAnsi="Arial" w:cs="Arial"/>
          <w:b/>
          <w:color w:val="0000FF"/>
          <w:sz w:val="24"/>
        </w:rPr>
        <w:lastRenderedPageBreak/>
        <w:t>R5-244956</w:t>
      </w:r>
      <w:r>
        <w:rPr>
          <w:rFonts w:ascii="Arial" w:hAnsi="Arial" w:cs="Arial"/>
          <w:b/>
          <w:color w:val="0000FF"/>
          <w:sz w:val="24"/>
        </w:rPr>
        <w:tab/>
      </w:r>
      <w:r>
        <w:rPr>
          <w:rFonts w:ascii="Arial" w:hAnsi="Arial" w:cs="Arial"/>
          <w:b/>
          <w:sz w:val="24"/>
        </w:rPr>
        <w:t>Addition of New Generic Test Case 5.3C.17 Message Store Function Post Request</w:t>
      </w:r>
    </w:p>
    <w:p w14:paraId="71C95EE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CR-0367  Cat: F (Rel-16)</w:t>
      </w:r>
      <w:r>
        <w:rPr>
          <w:i/>
        </w:rPr>
        <w:br/>
      </w:r>
      <w:r>
        <w:rPr>
          <w:i/>
        </w:rPr>
        <w:br/>
      </w:r>
      <w:r>
        <w:rPr>
          <w:i/>
        </w:rPr>
        <w:tab/>
      </w:r>
      <w:r>
        <w:rPr>
          <w:i/>
        </w:rPr>
        <w:tab/>
      </w:r>
      <w:r>
        <w:rPr>
          <w:i/>
        </w:rPr>
        <w:tab/>
      </w:r>
      <w:r>
        <w:rPr>
          <w:i/>
        </w:rPr>
        <w:tab/>
      </w:r>
      <w:r>
        <w:rPr>
          <w:i/>
        </w:rPr>
        <w:tab/>
        <w:t>Source: NIST</w:t>
      </w:r>
    </w:p>
    <w:p w14:paraId="19455498" w14:textId="77777777" w:rsidR="00401C25" w:rsidRDefault="00401C25" w:rsidP="00401C25">
      <w:pPr>
        <w:rPr>
          <w:rFonts w:ascii="Arial" w:hAnsi="Arial" w:cs="Arial"/>
          <w:b/>
        </w:rPr>
      </w:pPr>
      <w:r>
        <w:rPr>
          <w:rFonts w:ascii="Arial" w:hAnsi="Arial" w:cs="Arial"/>
          <w:b/>
        </w:rPr>
        <w:t xml:space="preserve">Discussion: </w:t>
      </w:r>
    </w:p>
    <w:p w14:paraId="6CF5EBB4" w14:textId="77777777" w:rsidR="00401C25" w:rsidRDefault="00401C25" w:rsidP="00401C25">
      <w:r>
        <w:t>block agreed on Thu</w:t>
      </w:r>
    </w:p>
    <w:p w14:paraId="4C71BE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660B7" w14:textId="54CDF7E4" w:rsidR="00401C25" w:rsidRDefault="00401C25" w:rsidP="00401C25">
      <w:pPr>
        <w:rPr>
          <w:rFonts w:ascii="Arial" w:hAnsi="Arial" w:cs="Arial"/>
          <w:b/>
          <w:sz w:val="24"/>
        </w:rPr>
      </w:pPr>
      <w:r>
        <w:rPr>
          <w:rFonts w:ascii="Arial" w:hAnsi="Arial" w:cs="Arial"/>
          <w:b/>
          <w:color w:val="0000FF"/>
          <w:sz w:val="24"/>
        </w:rPr>
        <w:t>R5-244957</w:t>
      </w:r>
      <w:r>
        <w:rPr>
          <w:rFonts w:ascii="Arial" w:hAnsi="Arial" w:cs="Arial"/>
          <w:b/>
          <w:color w:val="0000FF"/>
          <w:sz w:val="24"/>
        </w:rPr>
        <w:tab/>
      </w:r>
      <w:r>
        <w:rPr>
          <w:rFonts w:ascii="Arial" w:hAnsi="Arial" w:cs="Arial"/>
          <w:b/>
          <w:sz w:val="24"/>
        </w:rPr>
        <w:t>Addition of New Generic Test Case 5.3C.18 Message Store Function Put Request</w:t>
      </w:r>
    </w:p>
    <w:p w14:paraId="625AB1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CR-0368  Cat: F (Rel-16)</w:t>
      </w:r>
      <w:r>
        <w:rPr>
          <w:i/>
        </w:rPr>
        <w:br/>
      </w:r>
      <w:r>
        <w:rPr>
          <w:i/>
        </w:rPr>
        <w:br/>
      </w:r>
      <w:r>
        <w:rPr>
          <w:i/>
        </w:rPr>
        <w:tab/>
      </w:r>
      <w:r>
        <w:rPr>
          <w:i/>
        </w:rPr>
        <w:tab/>
      </w:r>
      <w:r>
        <w:rPr>
          <w:i/>
        </w:rPr>
        <w:tab/>
      </w:r>
      <w:r>
        <w:rPr>
          <w:i/>
        </w:rPr>
        <w:tab/>
      </w:r>
      <w:r>
        <w:rPr>
          <w:i/>
        </w:rPr>
        <w:tab/>
        <w:t>Source: NIST</w:t>
      </w:r>
    </w:p>
    <w:p w14:paraId="110414E8" w14:textId="77777777" w:rsidR="00401C25" w:rsidRDefault="00401C25" w:rsidP="00401C25">
      <w:pPr>
        <w:rPr>
          <w:rFonts w:ascii="Arial" w:hAnsi="Arial" w:cs="Arial"/>
          <w:b/>
        </w:rPr>
      </w:pPr>
      <w:r>
        <w:rPr>
          <w:rFonts w:ascii="Arial" w:hAnsi="Arial" w:cs="Arial"/>
          <w:b/>
        </w:rPr>
        <w:t xml:space="preserve">Discussion: </w:t>
      </w:r>
    </w:p>
    <w:p w14:paraId="50ED3FF3" w14:textId="77777777" w:rsidR="00401C25" w:rsidRDefault="00401C25" w:rsidP="00401C25">
      <w:r>
        <w:t>block agreed on Thu</w:t>
      </w:r>
    </w:p>
    <w:p w14:paraId="4308C5E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9E67E" w14:textId="1DC4A7E2" w:rsidR="00401C25" w:rsidRDefault="00401C25" w:rsidP="00401C25">
      <w:pPr>
        <w:rPr>
          <w:rFonts w:ascii="Arial" w:hAnsi="Arial" w:cs="Arial"/>
          <w:b/>
          <w:sz w:val="24"/>
        </w:rPr>
      </w:pPr>
      <w:r>
        <w:rPr>
          <w:rFonts w:ascii="Arial" w:hAnsi="Arial" w:cs="Arial"/>
          <w:b/>
          <w:color w:val="0000FF"/>
          <w:sz w:val="24"/>
        </w:rPr>
        <w:t>R5-244958</w:t>
      </w:r>
      <w:r>
        <w:rPr>
          <w:rFonts w:ascii="Arial" w:hAnsi="Arial" w:cs="Arial"/>
          <w:b/>
          <w:color w:val="0000FF"/>
          <w:sz w:val="24"/>
        </w:rPr>
        <w:tab/>
      </w:r>
      <w:r>
        <w:rPr>
          <w:rFonts w:ascii="Arial" w:hAnsi="Arial" w:cs="Arial"/>
          <w:b/>
          <w:sz w:val="24"/>
        </w:rPr>
        <w:t>Addition of New Generic Test Case 5.3C.19 Message Store Function Post Notification</w:t>
      </w:r>
    </w:p>
    <w:p w14:paraId="5CFBF5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CR-0369  Cat: F (Rel-16)</w:t>
      </w:r>
      <w:r>
        <w:rPr>
          <w:i/>
        </w:rPr>
        <w:br/>
      </w:r>
      <w:r>
        <w:rPr>
          <w:i/>
        </w:rPr>
        <w:br/>
      </w:r>
      <w:r>
        <w:rPr>
          <w:i/>
        </w:rPr>
        <w:tab/>
      </w:r>
      <w:r>
        <w:rPr>
          <w:i/>
        </w:rPr>
        <w:tab/>
      </w:r>
      <w:r>
        <w:rPr>
          <w:i/>
        </w:rPr>
        <w:tab/>
      </w:r>
      <w:r>
        <w:rPr>
          <w:i/>
        </w:rPr>
        <w:tab/>
      </w:r>
      <w:r>
        <w:rPr>
          <w:i/>
        </w:rPr>
        <w:tab/>
        <w:t>Source: NIST</w:t>
      </w:r>
    </w:p>
    <w:p w14:paraId="652A842D" w14:textId="77777777" w:rsidR="00401C25" w:rsidRDefault="00401C25" w:rsidP="00401C25">
      <w:pPr>
        <w:rPr>
          <w:rFonts w:ascii="Arial" w:hAnsi="Arial" w:cs="Arial"/>
          <w:b/>
        </w:rPr>
      </w:pPr>
      <w:r>
        <w:rPr>
          <w:rFonts w:ascii="Arial" w:hAnsi="Arial" w:cs="Arial"/>
          <w:b/>
        </w:rPr>
        <w:t xml:space="preserve">Discussion: </w:t>
      </w:r>
    </w:p>
    <w:p w14:paraId="2A2461C1" w14:textId="77777777" w:rsidR="00401C25" w:rsidRDefault="00401C25" w:rsidP="00401C25">
      <w:r>
        <w:t>block agreed on Thu</w:t>
      </w:r>
    </w:p>
    <w:p w14:paraId="1BF8DB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24E15" w14:textId="2790D320" w:rsidR="00401C25" w:rsidRDefault="00401C25" w:rsidP="00401C25">
      <w:pPr>
        <w:rPr>
          <w:rFonts w:ascii="Arial" w:hAnsi="Arial" w:cs="Arial"/>
          <w:b/>
          <w:sz w:val="24"/>
        </w:rPr>
      </w:pPr>
      <w:r>
        <w:rPr>
          <w:rFonts w:ascii="Arial" w:hAnsi="Arial" w:cs="Arial"/>
          <w:b/>
          <w:color w:val="0000FF"/>
          <w:sz w:val="24"/>
        </w:rPr>
        <w:t>R5-244959</w:t>
      </w:r>
      <w:r>
        <w:rPr>
          <w:rFonts w:ascii="Arial" w:hAnsi="Arial" w:cs="Arial"/>
          <w:b/>
          <w:color w:val="0000FF"/>
          <w:sz w:val="24"/>
        </w:rPr>
        <w:tab/>
      </w:r>
      <w:r>
        <w:rPr>
          <w:rFonts w:ascii="Arial" w:hAnsi="Arial" w:cs="Arial"/>
          <w:b/>
          <w:sz w:val="24"/>
        </w:rPr>
        <w:t>Addition of HTTP 204 for Clause 5.5.4</w:t>
      </w:r>
    </w:p>
    <w:p w14:paraId="7A9F69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CR-0370  Cat: F (Rel-16)</w:t>
      </w:r>
      <w:r>
        <w:rPr>
          <w:i/>
        </w:rPr>
        <w:br/>
      </w:r>
      <w:r>
        <w:rPr>
          <w:i/>
        </w:rPr>
        <w:br/>
      </w:r>
      <w:r>
        <w:rPr>
          <w:i/>
        </w:rPr>
        <w:tab/>
      </w:r>
      <w:r>
        <w:rPr>
          <w:i/>
        </w:rPr>
        <w:tab/>
      </w:r>
      <w:r>
        <w:rPr>
          <w:i/>
        </w:rPr>
        <w:tab/>
      </w:r>
      <w:r>
        <w:rPr>
          <w:i/>
        </w:rPr>
        <w:tab/>
      </w:r>
      <w:r>
        <w:rPr>
          <w:i/>
        </w:rPr>
        <w:tab/>
        <w:t>Source: NIST</w:t>
      </w:r>
    </w:p>
    <w:p w14:paraId="27D5D7BF" w14:textId="77777777" w:rsidR="00401C25" w:rsidRDefault="00401C25" w:rsidP="00401C25">
      <w:pPr>
        <w:rPr>
          <w:rFonts w:ascii="Arial" w:hAnsi="Arial" w:cs="Arial"/>
          <w:b/>
        </w:rPr>
      </w:pPr>
      <w:r>
        <w:rPr>
          <w:rFonts w:ascii="Arial" w:hAnsi="Arial" w:cs="Arial"/>
          <w:b/>
        </w:rPr>
        <w:t xml:space="preserve">Discussion: </w:t>
      </w:r>
    </w:p>
    <w:p w14:paraId="2C819780" w14:textId="77777777" w:rsidR="00401C25" w:rsidRDefault="00401C25" w:rsidP="00401C25">
      <w:r>
        <w:t>r1</w:t>
      </w:r>
    </w:p>
    <w:p w14:paraId="2448DA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R5-245671</w:t>
      </w:r>
      <w:r>
        <w:rPr>
          <w:color w:val="993300"/>
          <w:u w:val="single"/>
        </w:rPr>
        <w:t>.</w:t>
      </w:r>
    </w:p>
    <w:p w14:paraId="77A7CCBA" w14:textId="4440739F" w:rsidR="00401C25" w:rsidRDefault="00401C25" w:rsidP="00401C25">
      <w:pPr>
        <w:rPr>
          <w:rFonts w:ascii="Arial" w:hAnsi="Arial" w:cs="Arial"/>
          <w:b/>
          <w:sz w:val="24"/>
        </w:rPr>
      </w:pPr>
      <w:r>
        <w:rPr>
          <w:rFonts w:ascii="Arial" w:hAnsi="Arial" w:cs="Arial"/>
          <w:b/>
          <w:color w:val="0000FF"/>
          <w:sz w:val="24"/>
        </w:rPr>
        <w:t>R5-245671</w:t>
      </w:r>
      <w:r>
        <w:rPr>
          <w:rFonts w:ascii="Arial" w:hAnsi="Arial" w:cs="Arial"/>
          <w:b/>
          <w:color w:val="0000FF"/>
          <w:sz w:val="24"/>
        </w:rPr>
        <w:tab/>
      </w:r>
      <w:r>
        <w:rPr>
          <w:rFonts w:ascii="Arial" w:hAnsi="Arial" w:cs="Arial"/>
          <w:b/>
          <w:sz w:val="24"/>
        </w:rPr>
        <w:t>Addition of HTTP 204 for Clause 5.5.4</w:t>
      </w:r>
    </w:p>
    <w:p w14:paraId="051A558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CR-0370  rev 1 Cat: F (Rel-16)</w:t>
      </w:r>
      <w:r>
        <w:rPr>
          <w:i/>
        </w:rPr>
        <w:br/>
      </w:r>
      <w:r>
        <w:rPr>
          <w:i/>
        </w:rPr>
        <w:br/>
      </w:r>
      <w:r>
        <w:rPr>
          <w:i/>
        </w:rPr>
        <w:tab/>
      </w:r>
      <w:r>
        <w:rPr>
          <w:i/>
        </w:rPr>
        <w:tab/>
      </w:r>
      <w:r>
        <w:rPr>
          <w:i/>
        </w:rPr>
        <w:tab/>
      </w:r>
      <w:r>
        <w:rPr>
          <w:i/>
        </w:rPr>
        <w:tab/>
      </w:r>
      <w:r>
        <w:rPr>
          <w:i/>
        </w:rPr>
        <w:tab/>
        <w:t>Source: NIST</w:t>
      </w:r>
    </w:p>
    <w:p w14:paraId="306CBCF7" w14:textId="77777777" w:rsidR="00401C25" w:rsidRDefault="00401C25" w:rsidP="00401C25">
      <w:pPr>
        <w:rPr>
          <w:color w:val="808080"/>
        </w:rPr>
      </w:pPr>
      <w:r>
        <w:rPr>
          <w:color w:val="808080"/>
        </w:rPr>
        <w:t>(Replaces R5-244959)</w:t>
      </w:r>
    </w:p>
    <w:p w14:paraId="6FF7FD36" w14:textId="77777777" w:rsidR="00401C25" w:rsidRDefault="00401C25" w:rsidP="00401C25">
      <w:pPr>
        <w:rPr>
          <w:rFonts w:ascii="Arial" w:hAnsi="Arial" w:cs="Arial"/>
          <w:b/>
        </w:rPr>
      </w:pPr>
      <w:r>
        <w:rPr>
          <w:rFonts w:ascii="Arial" w:hAnsi="Arial" w:cs="Arial"/>
          <w:b/>
        </w:rPr>
        <w:t xml:space="preserve">Discussion: </w:t>
      </w:r>
    </w:p>
    <w:p w14:paraId="568D40B9" w14:textId="77777777" w:rsidR="00401C25" w:rsidRDefault="00401C25" w:rsidP="00401C25">
      <w:r>
        <w:lastRenderedPageBreak/>
        <w:t>block agreed on Thu</w:t>
      </w:r>
    </w:p>
    <w:p w14:paraId="48FE0AC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D5F9A" w14:textId="26E8C6DD" w:rsidR="00401C25" w:rsidRDefault="00401C25" w:rsidP="00401C25">
      <w:pPr>
        <w:rPr>
          <w:rFonts w:ascii="Arial" w:hAnsi="Arial" w:cs="Arial"/>
          <w:b/>
          <w:sz w:val="24"/>
        </w:rPr>
      </w:pPr>
      <w:r>
        <w:rPr>
          <w:rFonts w:ascii="Arial" w:hAnsi="Arial" w:cs="Arial"/>
          <w:b/>
          <w:color w:val="0000FF"/>
          <w:sz w:val="24"/>
        </w:rPr>
        <w:t>R5-244960</w:t>
      </w:r>
      <w:r>
        <w:rPr>
          <w:rFonts w:ascii="Arial" w:hAnsi="Arial" w:cs="Arial"/>
          <w:b/>
          <w:color w:val="0000FF"/>
          <w:sz w:val="24"/>
        </w:rPr>
        <w:tab/>
      </w:r>
      <w:r>
        <w:rPr>
          <w:rFonts w:ascii="Arial" w:hAnsi="Arial" w:cs="Arial"/>
          <w:b/>
          <w:sz w:val="24"/>
        </w:rPr>
        <w:t xml:space="preserve">Addition of One-to-One-Communication for </w:t>
      </w:r>
      <w:proofErr w:type="spellStart"/>
      <w:r>
        <w:rPr>
          <w:rFonts w:ascii="Arial" w:hAnsi="Arial" w:cs="Arial"/>
          <w:b/>
          <w:sz w:val="24"/>
        </w:rPr>
        <w:t>MCData</w:t>
      </w:r>
      <w:proofErr w:type="spellEnd"/>
      <w:r>
        <w:rPr>
          <w:rFonts w:ascii="Arial" w:hAnsi="Arial" w:cs="Arial"/>
          <w:b/>
          <w:sz w:val="24"/>
        </w:rPr>
        <w:t xml:space="preserve"> User Profile</w:t>
      </w:r>
    </w:p>
    <w:p w14:paraId="00C5873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CR-0371  Cat: F (Rel-16)</w:t>
      </w:r>
      <w:r>
        <w:rPr>
          <w:i/>
        </w:rPr>
        <w:br/>
      </w:r>
      <w:r>
        <w:rPr>
          <w:i/>
        </w:rPr>
        <w:br/>
      </w:r>
      <w:r>
        <w:rPr>
          <w:i/>
        </w:rPr>
        <w:tab/>
      </w:r>
      <w:r>
        <w:rPr>
          <w:i/>
        </w:rPr>
        <w:tab/>
      </w:r>
      <w:r>
        <w:rPr>
          <w:i/>
        </w:rPr>
        <w:tab/>
      </w:r>
      <w:r>
        <w:rPr>
          <w:i/>
        </w:rPr>
        <w:tab/>
      </w:r>
      <w:r>
        <w:rPr>
          <w:i/>
        </w:rPr>
        <w:tab/>
        <w:t>Source: NIST</w:t>
      </w:r>
    </w:p>
    <w:p w14:paraId="4EC4EBDC" w14:textId="77777777" w:rsidR="00401C25" w:rsidRDefault="00401C25" w:rsidP="00401C25">
      <w:pPr>
        <w:rPr>
          <w:rFonts w:ascii="Arial" w:hAnsi="Arial" w:cs="Arial"/>
          <w:b/>
        </w:rPr>
      </w:pPr>
      <w:r>
        <w:rPr>
          <w:rFonts w:ascii="Arial" w:hAnsi="Arial" w:cs="Arial"/>
          <w:b/>
        </w:rPr>
        <w:t xml:space="preserve">Discussion: </w:t>
      </w:r>
    </w:p>
    <w:p w14:paraId="55B5B8A2" w14:textId="77777777" w:rsidR="00401C25" w:rsidRDefault="00401C25" w:rsidP="00401C25">
      <w:r>
        <w:t>block agreed on Thu</w:t>
      </w:r>
    </w:p>
    <w:p w14:paraId="6A6497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1CBE2" w14:textId="1837560D" w:rsidR="00401C25" w:rsidRDefault="00401C25" w:rsidP="00401C25">
      <w:pPr>
        <w:rPr>
          <w:rFonts w:ascii="Arial" w:hAnsi="Arial" w:cs="Arial"/>
          <w:b/>
          <w:sz w:val="24"/>
        </w:rPr>
      </w:pPr>
      <w:r>
        <w:rPr>
          <w:rFonts w:ascii="Arial" w:hAnsi="Arial" w:cs="Arial"/>
          <w:b/>
          <w:color w:val="0000FF"/>
          <w:sz w:val="24"/>
        </w:rPr>
        <w:t>R5-244961</w:t>
      </w:r>
      <w:r>
        <w:rPr>
          <w:rFonts w:ascii="Arial" w:hAnsi="Arial" w:cs="Arial"/>
          <w:b/>
          <w:color w:val="0000FF"/>
          <w:sz w:val="24"/>
        </w:rPr>
        <w:tab/>
      </w:r>
      <w:r>
        <w:rPr>
          <w:rFonts w:ascii="Arial" w:hAnsi="Arial" w:cs="Arial"/>
          <w:b/>
          <w:sz w:val="24"/>
        </w:rPr>
        <w:t xml:space="preserve">Addition of clause 5.5.15 Default </w:t>
      </w:r>
      <w:proofErr w:type="spellStart"/>
      <w:r>
        <w:rPr>
          <w:rFonts w:ascii="Arial" w:hAnsi="Arial" w:cs="Arial"/>
          <w:b/>
          <w:sz w:val="24"/>
        </w:rPr>
        <w:t>MCData</w:t>
      </w:r>
      <w:proofErr w:type="spellEnd"/>
      <w:r>
        <w:rPr>
          <w:rFonts w:ascii="Arial" w:hAnsi="Arial" w:cs="Arial"/>
          <w:b/>
          <w:sz w:val="24"/>
        </w:rPr>
        <w:t xml:space="preserve"> call control messages and other information elements</w:t>
      </w:r>
    </w:p>
    <w:p w14:paraId="49D5E12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CR-0372  Cat: F (Rel-16)</w:t>
      </w:r>
      <w:r>
        <w:rPr>
          <w:i/>
        </w:rPr>
        <w:br/>
      </w:r>
      <w:r>
        <w:rPr>
          <w:i/>
        </w:rPr>
        <w:br/>
      </w:r>
      <w:r>
        <w:rPr>
          <w:i/>
        </w:rPr>
        <w:tab/>
      </w:r>
      <w:r>
        <w:rPr>
          <w:i/>
        </w:rPr>
        <w:tab/>
      </w:r>
      <w:r>
        <w:rPr>
          <w:i/>
        </w:rPr>
        <w:tab/>
      </w:r>
      <w:r>
        <w:rPr>
          <w:i/>
        </w:rPr>
        <w:tab/>
      </w:r>
      <w:r>
        <w:rPr>
          <w:i/>
        </w:rPr>
        <w:tab/>
        <w:t>Source: NIST</w:t>
      </w:r>
    </w:p>
    <w:p w14:paraId="6DA914FA" w14:textId="77777777" w:rsidR="00401C25" w:rsidRDefault="00401C25" w:rsidP="00401C25">
      <w:pPr>
        <w:rPr>
          <w:rFonts w:ascii="Arial" w:hAnsi="Arial" w:cs="Arial"/>
          <w:b/>
        </w:rPr>
      </w:pPr>
      <w:r>
        <w:rPr>
          <w:rFonts w:ascii="Arial" w:hAnsi="Arial" w:cs="Arial"/>
          <w:b/>
        </w:rPr>
        <w:t xml:space="preserve">Discussion: </w:t>
      </w:r>
    </w:p>
    <w:p w14:paraId="51DCBA95" w14:textId="77777777" w:rsidR="00401C25" w:rsidRDefault="00401C25" w:rsidP="00401C25">
      <w:r>
        <w:t>block agreed on Thu</w:t>
      </w:r>
    </w:p>
    <w:p w14:paraId="52B257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718BE" w14:textId="77777777" w:rsidR="00401C25" w:rsidRDefault="00401C25" w:rsidP="00401C25">
      <w:pPr>
        <w:pStyle w:val="Heading5"/>
      </w:pPr>
      <w:bookmarkStart w:id="903" w:name="_Toc176427229"/>
      <w:r>
        <w:t>6.3.13.2</w:t>
      </w:r>
      <w:r>
        <w:tab/>
        <w:t>TS 36.579-2</w:t>
      </w:r>
      <w:bookmarkEnd w:id="903"/>
    </w:p>
    <w:p w14:paraId="22DEB701" w14:textId="018C7D36" w:rsidR="00401C25" w:rsidRDefault="00401C25" w:rsidP="00401C25">
      <w:pPr>
        <w:rPr>
          <w:rFonts w:ascii="Arial" w:hAnsi="Arial" w:cs="Arial"/>
          <w:b/>
          <w:sz w:val="24"/>
        </w:rPr>
      </w:pPr>
      <w:r>
        <w:rPr>
          <w:rFonts w:ascii="Arial" w:hAnsi="Arial" w:cs="Arial"/>
          <w:b/>
          <w:color w:val="0000FF"/>
          <w:sz w:val="24"/>
        </w:rPr>
        <w:t>R5-244418</w:t>
      </w:r>
      <w:r>
        <w:rPr>
          <w:rFonts w:ascii="Arial" w:hAnsi="Arial" w:cs="Arial"/>
          <w:b/>
          <w:color w:val="0000FF"/>
          <w:sz w:val="24"/>
        </w:rPr>
        <w:tab/>
      </w:r>
      <w:r>
        <w:rPr>
          <w:rFonts w:ascii="Arial" w:hAnsi="Arial" w:cs="Arial"/>
          <w:b/>
          <w:sz w:val="24"/>
        </w:rPr>
        <w:t>Correction of test case 5.10</w:t>
      </w:r>
    </w:p>
    <w:p w14:paraId="5FFB86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CR-0372  Cat: F (Rel-16)</w:t>
      </w:r>
      <w:r>
        <w:rPr>
          <w:i/>
        </w:rPr>
        <w:br/>
      </w:r>
      <w:r>
        <w:rPr>
          <w:i/>
        </w:rPr>
        <w:br/>
      </w:r>
      <w:r>
        <w:rPr>
          <w:i/>
        </w:rPr>
        <w:tab/>
      </w:r>
      <w:r>
        <w:rPr>
          <w:i/>
        </w:rPr>
        <w:tab/>
      </w:r>
      <w:r>
        <w:rPr>
          <w:i/>
        </w:rPr>
        <w:tab/>
      </w:r>
      <w:r>
        <w:rPr>
          <w:i/>
        </w:rPr>
        <w:tab/>
      </w:r>
      <w:r>
        <w:rPr>
          <w:i/>
        </w:rPr>
        <w:tab/>
        <w:t>Source: MCC TF160</w:t>
      </w:r>
    </w:p>
    <w:p w14:paraId="683342A9" w14:textId="77777777" w:rsidR="00401C25" w:rsidRDefault="00401C25" w:rsidP="00401C25">
      <w:pPr>
        <w:rPr>
          <w:rFonts w:ascii="Arial" w:hAnsi="Arial" w:cs="Arial"/>
          <w:b/>
        </w:rPr>
      </w:pPr>
      <w:r>
        <w:rPr>
          <w:rFonts w:ascii="Arial" w:hAnsi="Arial" w:cs="Arial"/>
          <w:b/>
        </w:rPr>
        <w:t xml:space="preserve">Discussion: </w:t>
      </w:r>
    </w:p>
    <w:p w14:paraId="0910D52C" w14:textId="77777777" w:rsidR="00401C25" w:rsidRDefault="00401C25" w:rsidP="00401C25">
      <w:r>
        <w:t>block agreed on Thu</w:t>
      </w:r>
    </w:p>
    <w:p w14:paraId="3B5F63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BDEDF" w14:textId="77777777" w:rsidR="00401C25" w:rsidRDefault="00401C25" w:rsidP="00401C25">
      <w:pPr>
        <w:pStyle w:val="Heading5"/>
      </w:pPr>
      <w:bookmarkStart w:id="904" w:name="_Toc176427230"/>
      <w:r>
        <w:t>6.3.13.3</w:t>
      </w:r>
      <w:r>
        <w:tab/>
        <w:t>TS 36.579-3</w:t>
      </w:r>
      <w:bookmarkEnd w:id="904"/>
    </w:p>
    <w:p w14:paraId="504397B2" w14:textId="77777777" w:rsidR="00401C25" w:rsidRDefault="00401C25" w:rsidP="00401C25">
      <w:pPr>
        <w:pStyle w:val="Heading5"/>
      </w:pPr>
      <w:bookmarkStart w:id="905" w:name="_Toc176427231"/>
      <w:r>
        <w:t>6.3.13.4</w:t>
      </w:r>
      <w:r>
        <w:tab/>
        <w:t>TS 36.579-4</w:t>
      </w:r>
      <w:bookmarkEnd w:id="905"/>
    </w:p>
    <w:p w14:paraId="3C42D847" w14:textId="6E72FAED" w:rsidR="00401C25" w:rsidRDefault="00401C25" w:rsidP="00401C25">
      <w:pPr>
        <w:rPr>
          <w:rFonts w:ascii="Arial" w:hAnsi="Arial" w:cs="Arial"/>
          <w:b/>
          <w:sz w:val="24"/>
        </w:rPr>
      </w:pPr>
      <w:r>
        <w:rPr>
          <w:rFonts w:ascii="Arial" w:hAnsi="Arial" w:cs="Arial"/>
          <w:b/>
          <w:color w:val="0000FF"/>
          <w:sz w:val="24"/>
        </w:rPr>
        <w:t>R5-244419</w:t>
      </w:r>
      <w:r>
        <w:rPr>
          <w:rFonts w:ascii="Arial" w:hAnsi="Arial" w:cs="Arial"/>
          <w:b/>
          <w:color w:val="0000FF"/>
          <w:sz w:val="24"/>
        </w:rPr>
        <w:tab/>
      </w:r>
      <w:r>
        <w:rPr>
          <w:rFonts w:ascii="Arial" w:hAnsi="Arial" w:cs="Arial"/>
          <w:b/>
          <w:sz w:val="24"/>
        </w:rPr>
        <w:t>Correction to the applicability of MCPTT TC 5.9</w:t>
      </w:r>
    </w:p>
    <w:p w14:paraId="2F4FBF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CR-0035  Cat: F (Rel-16)</w:t>
      </w:r>
      <w:r>
        <w:rPr>
          <w:i/>
        </w:rPr>
        <w:br/>
      </w:r>
      <w:r>
        <w:rPr>
          <w:i/>
        </w:rPr>
        <w:br/>
      </w:r>
      <w:r>
        <w:rPr>
          <w:i/>
        </w:rPr>
        <w:tab/>
      </w:r>
      <w:r>
        <w:rPr>
          <w:i/>
        </w:rPr>
        <w:tab/>
      </w:r>
      <w:r>
        <w:rPr>
          <w:i/>
        </w:rPr>
        <w:tab/>
      </w:r>
      <w:r>
        <w:rPr>
          <w:i/>
        </w:rPr>
        <w:tab/>
      </w:r>
      <w:r>
        <w:rPr>
          <w:i/>
        </w:rPr>
        <w:tab/>
        <w:t>Source: MCC TF160</w:t>
      </w:r>
    </w:p>
    <w:p w14:paraId="36CD8C81" w14:textId="77777777" w:rsidR="00401C25" w:rsidRDefault="00401C25" w:rsidP="00401C25">
      <w:pPr>
        <w:rPr>
          <w:rFonts w:ascii="Arial" w:hAnsi="Arial" w:cs="Arial"/>
          <w:b/>
        </w:rPr>
      </w:pPr>
      <w:r>
        <w:rPr>
          <w:rFonts w:ascii="Arial" w:hAnsi="Arial" w:cs="Arial"/>
          <w:b/>
        </w:rPr>
        <w:t xml:space="preserve">Discussion: </w:t>
      </w:r>
    </w:p>
    <w:p w14:paraId="76774390" w14:textId="77777777" w:rsidR="00401C25" w:rsidRDefault="00401C25" w:rsidP="00401C25">
      <w:r>
        <w:t>block agreed on Thu</w:t>
      </w:r>
    </w:p>
    <w:p w14:paraId="73B009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44ADD" w14:textId="380371CA" w:rsidR="00401C25" w:rsidRDefault="00401C25" w:rsidP="00401C25">
      <w:pPr>
        <w:rPr>
          <w:rFonts w:ascii="Arial" w:hAnsi="Arial" w:cs="Arial"/>
          <w:b/>
          <w:sz w:val="24"/>
        </w:rPr>
      </w:pPr>
      <w:r>
        <w:rPr>
          <w:rFonts w:ascii="Arial" w:hAnsi="Arial" w:cs="Arial"/>
          <w:b/>
          <w:color w:val="0000FF"/>
          <w:sz w:val="24"/>
        </w:rPr>
        <w:t>R5-244588</w:t>
      </w:r>
      <w:r>
        <w:rPr>
          <w:rFonts w:ascii="Arial" w:hAnsi="Arial" w:cs="Arial"/>
          <w:b/>
          <w:color w:val="0000FF"/>
          <w:sz w:val="24"/>
        </w:rPr>
        <w:tab/>
      </w:r>
      <w:r>
        <w:rPr>
          <w:rFonts w:ascii="Arial" w:hAnsi="Arial" w:cs="Arial"/>
          <w:b/>
          <w:sz w:val="24"/>
        </w:rPr>
        <w:t>Condition for MBMS test cases</w:t>
      </w:r>
    </w:p>
    <w:p w14:paraId="33602A1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CR-0037  Cat: F (Rel-16)</w:t>
      </w:r>
      <w:r>
        <w:rPr>
          <w:i/>
        </w:rPr>
        <w:br/>
      </w:r>
      <w:r>
        <w:rPr>
          <w:i/>
        </w:rPr>
        <w:br/>
      </w:r>
      <w:r>
        <w:rPr>
          <w:i/>
        </w:rPr>
        <w:tab/>
      </w:r>
      <w:r>
        <w:rPr>
          <w:i/>
        </w:rPr>
        <w:tab/>
      </w:r>
      <w:r>
        <w:rPr>
          <w:i/>
        </w:rPr>
        <w:tab/>
      </w:r>
      <w:r>
        <w:rPr>
          <w:i/>
        </w:rPr>
        <w:tab/>
      </w:r>
      <w:r>
        <w:rPr>
          <w:i/>
        </w:rPr>
        <w:tab/>
        <w:t>Source: Ericsson</w:t>
      </w:r>
    </w:p>
    <w:p w14:paraId="2569A52B" w14:textId="77777777" w:rsidR="00401C25" w:rsidRDefault="00401C25" w:rsidP="00401C25">
      <w:pPr>
        <w:rPr>
          <w:rFonts w:ascii="Arial" w:hAnsi="Arial" w:cs="Arial"/>
          <w:b/>
        </w:rPr>
      </w:pPr>
      <w:r>
        <w:rPr>
          <w:rFonts w:ascii="Arial" w:hAnsi="Arial" w:cs="Arial"/>
          <w:b/>
        </w:rPr>
        <w:t xml:space="preserve">Discussion: </w:t>
      </w:r>
    </w:p>
    <w:p w14:paraId="428E6B85" w14:textId="77777777" w:rsidR="00401C25" w:rsidRDefault="00401C25" w:rsidP="00401C25">
      <w:r>
        <w:t>r1</w:t>
      </w:r>
    </w:p>
    <w:p w14:paraId="67F1E7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R5-245672</w:t>
      </w:r>
      <w:r>
        <w:rPr>
          <w:color w:val="993300"/>
          <w:u w:val="single"/>
        </w:rPr>
        <w:t>.</w:t>
      </w:r>
    </w:p>
    <w:p w14:paraId="30D42269" w14:textId="212231AD" w:rsidR="00401C25" w:rsidRDefault="00401C25" w:rsidP="00401C25">
      <w:pPr>
        <w:rPr>
          <w:rFonts w:ascii="Arial" w:hAnsi="Arial" w:cs="Arial"/>
          <w:b/>
          <w:sz w:val="24"/>
        </w:rPr>
      </w:pPr>
      <w:r>
        <w:rPr>
          <w:rFonts w:ascii="Arial" w:hAnsi="Arial" w:cs="Arial"/>
          <w:b/>
          <w:color w:val="0000FF"/>
          <w:sz w:val="24"/>
        </w:rPr>
        <w:t>R5-244589</w:t>
      </w:r>
      <w:r>
        <w:rPr>
          <w:rFonts w:ascii="Arial" w:hAnsi="Arial" w:cs="Arial"/>
          <w:b/>
          <w:color w:val="0000FF"/>
          <w:sz w:val="24"/>
        </w:rPr>
        <w:tab/>
      </w:r>
      <w:r>
        <w:rPr>
          <w:rFonts w:ascii="Arial" w:hAnsi="Arial" w:cs="Arial"/>
          <w:b/>
          <w:sz w:val="24"/>
        </w:rPr>
        <w:t xml:space="preserve">Clarification on applicability of </w:t>
      </w:r>
      <w:proofErr w:type="spellStart"/>
      <w:r>
        <w:rPr>
          <w:rFonts w:ascii="Arial" w:hAnsi="Arial" w:cs="Arial"/>
          <w:b/>
          <w:sz w:val="24"/>
        </w:rPr>
        <w:t>MCData</w:t>
      </w:r>
      <w:proofErr w:type="spellEnd"/>
      <w:r>
        <w:rPr>
          <w:rFonts w:ascii="Arial" w:hAnsi="Arial" w:cs="Arial"/>
          <w:b/>
          <w:sz w:val="24"/>
        </w:rPr>
        <w:t xml:space="preserve"> SDS and FD test cases</w:t>
      </w:r>
    </w:p>
    <w:p w14:paraId="04A92BE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CR-0038  Cat: F (Rel-16)</w:t>
      </w:r>
      <w:r>
        <w:rPr>
          <w:i/>
        </w:rPr>
        <w:br/>
      </w:r>
      <w:r>
        <w:rPr>
          <w:i/>
        </w:rPr>
        <w:br/>
      </w:r>
      <w:r>
        <w:rPr>
          <w:i/>
        </w:rPr>
        <w:tab/>
      </w:r>
      <w:r>
        <w:rPr>
          <w:i/>
        </w:rPr>
        <w:tab/>
      </w:r>
      <w:r>
        <w:rPr>
          <w:i/>
        </w:rPr>
        <w:tab/>
      </w:r>
      <w:r>
        <w:rPr>
          <w:i/>
        </w:rPr>
        <w:tab/>
      </w:r>
      <w:r>
        <w:rPr>
          <w:i/>
        </w:rPr>
        <w:tab/>
        <w:t>Source: Ericsson</w:t>
      </w:r>
    </w:p>
    <w:p w14:paraId="4862400E" w14:textId="77777777" w:rsidR="00401C25" w:rsidRDefault="00401C25" w:rsidP="00401C25">
      <w:pPr>
        <w:rPr>
          <w:rFonts w:ascii="Arial" w:hAnsi="Arial" w:cs="Arial"/>
          <w:b/>
        </w:rPr>
      </w:pPr>
      <w:r>
        <w:rPr>
          <w:rFonts w:ascii="Arial" w:hAnsi="Arial" w:cs="Arial"/>
          <w:b/>
        </w:rPr>
        <w:t xml:space="preserve">Discussion: </w:t>
      </w:r>
    </w:p>
    <w:p w14:paraId="452B0890" w14:textId="77777777" w:rsidR="00401C25" w:rsidRDefault="00401C25" w:rsidP="00401C25">
      <w:r>
        <w:t xml:space="preserve">"---- WI code </w:t>
      </w:r>
      <w:proofErr w:type="spellStart"/>
      <w:r>
        <w:t>inconsistency:coversheet</w:t>
      </w:r>
      <w:proofErr w:type="spellEnd"/>
      <w:r>
        <w:t xml:space="preserve">: </w:t>
      </w:r>
    </w:p>
    <w:p w14:paraId="204ED42F" w14:textId="77777777" w:rsidR="00401C25" w:rsidRDefault="00401C25" w:rsidP="00401C25">
      <w:r>
        <w:t xml:space="preserve"> </w:t>
      </w:r>
    </w:p>
    <w:p w14:paraId="1FB6012F" w14:textId="77777777" w:rsidR="00401C25" w:rsidRDefault="00401C25" w:rsidP="00401C25">
      <w:r>
        <w:t xml:space="preserve">---- Release inconsistency ----: </w:t>
      </w:r>
    </w:p>
    <w:p w14:paraId="670E14E3" w14:textId="77777777" w:rsidR="00401C25" w:rsidRDefault="00401C25" w:rsidP="00401C25">
      <w:r>
        <w:t>3GU:</w:t>
      </w:r>
    </w:p>
    <w:p w14:paraId="2E5FF3EB" w14:textId="77777777" w:rsidR="00401C25" w:rsidRDefault="00401C25" w:rsidP="00401C25">
      <w:r>
        <w:t xml:space="preserve">   Rel-16</w:t>
      </w:r>
    </w:p>
    <w:p w14:paraId="2901F5FC" w14:textId="77777777" w:rsidR="00401C25" w:rsidRDefault="00401C25" w:rsidP="00401C25">
      <w:r>
        <w:t>CR coversheet:</w:t>
      </w:r>
    </w:p>
    <w:p w14:paraId="6A7A0436" w14:textId="77777777" w:rsidR="00401C25" w:rsidRDefault="00401C25" w:rsidP="00401C25">
      <w:r>
        <w:t xml:space="preserve">   Rel-17"</w:t>
      </w:r>
    </w:p>
    <w:p w14:paraId="3A1875F8" w14:textId="77777777" w:rsidR="00401C25" w:rsidRDefault="00401C25" w:rsidP="00401C25">
      <w:r>
        <w:t>r1</w:t>
      </w:r>
    </w:p>
    <w:p w14:paraId="64D262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R5-245673</w:t>
      </w:r>
      <w:r>
        <w:rPr>
          <w:color w:val="993300"/>
          <w:u w:val="single"/>
        </w:rPr>
        <w:t>.</w:t>
      </w:r>
    </w:p>
    <w:p w14:paraId="08CF2DD3" w14:textId="322354C6" w:rsidR="00401C25" w:rsidRDefault="00401C25" w:rsidP="00401C25">
      <w:pPr>
        <w:rPr>
          <w:rFonts w:ascii="Arial" w:hAnsi="Arial" w:cs="Arial"/>
          <w:b/>
          <w:sz w:val="24"/>
        </w:rPr>
      </w:pPr>
      <w:r>
        <w:rPr>
          <w:rFonts w:ascii="Arial" w:hAnsi="Arial" w:cs="Arial"/>
          <w:b/>
          <w:color w:val="0000FF"/>
          <w:sz w:val="24"/>
        </w:rPr>
        <w:t>R5-245673</w:t>
      </w:r>
      <w:r>
        <w:rPr>
          <w:rFonts w:ascii="Arial" w:hAnsi="Arial" w:cs="Arial"/>
          <w:b/>
          <w:color w:val="0000FF"/>
          <w:sz w:val="24"/>
        </w:rPr>
        <w:tab/>
      </w:r>
      <w:r>
        <w:rPr>
          <w:rFonts w:ascii="Arial" w:hAnsi="Arial" w:cs="Arial"/>
          <w:b/>
          <w:sz w:val="24"/>
        </w:rPr>
        <w:t xml:space="preserve">Clarification on applicability of </w:t>
      </w:r>
      <w:proofErr w:type="spellStart"/>
      <w:r>
        <w:rPr>
          <w:rFonts w:ascii="Arial" w:hAnsi="Arial" w:cs="Arial"/>
          <w:b/>
          <w:sz w:val="24"/>
        </w:rPr>
        <w:t>MCData</w:t>
      </w:r>
      <w:proofErr w:type="spellEnd"/>
      <w:r>
        <w:rPr>
          <w:rFonts w:ascii="Arial" w:hAnsi="Arial" w:cs="Arial"/>
          <w:b/>
          <w:sz w:val="24"/>
        </w:rPr>
        <w:t xml:space="preserve"> SDS and FD test cases</w:t>
      </w:r>
    </w:p>
    <w:p w14:paraId="52AB19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CR-0038  rev 1 Cat: F (Rel-16)</w:t>
      </w:r>
      <w:r>
        <w:rPr>
          <w:i/>
        </w:rPr>
        <w:br/>
      </w:r>
      <w:r>
        <w:rPr>
          <w:i/>
        </w:rPr>
        <w:br/>
      </w:r>
      <w:r>
        <w:rPr>
          <w:i/>
        </w:rPr>
        <w:tab/>
      </w:r>
      <w:r>
        <w:rPr>
          <w:i/>
        </w:rPr>
        <w:tab/>
      </w:r>
      <w:r>
        <w:rPr>
          <w:i/>
        </w:rPr>
        <w:tab/>
      </w:r>
      <w:r>
        <w:rPr>
          <w:i/>
        </w:rPr>
        <w:tab/>
      </w:r>
      <w:r>
        <w:rPr>
          <w:i/>
        </w:rPr>
        <w:tab/>
        <w:t>Source: Ericsson</w:t>
      </w:r>
    </w:p>
    <w:p w14:paraId="482D8F6D" w14:textId="77777777" w:rsidR="00401C25" w:rsidRDefault="00401C25" w:rsidP="00401C25">
      <w:pPr>
        <w:rPr>
          <w:color w:val="808080"/>
        </w:rPr>
      </w:pPr>
      <w:r>
        <w:rPr>
          <w:color w:val="808080"/>
        </w:rPr>
        <w:t>(Replaces R5-244589)</w:t>
      </w:r>
    </w:p>
    <w:p w14:paraId="477A6656" w14:textId="77777777" w:rsidR="00401C25" w:rsidRDefault="00401C25" w:rsidP="00401C25">
      <w:pPr>
        <w:rPr>
          <w:rFonts w:ascii="Arial" w:hAnsi="Arial" w:cs="Arial"/>
          <w:b/>
        </w:rPr>
      </w:pPr>
      <w:r>
        <w:rPr>
          <w:rFonts w:ascii="Arial" w:hAnsi="Arial" w:cs="Arial"/>
          <w:b/>
        </w:rPr>
        <w:t xml:space="preserve">Discussion: </w:t>
      </w:r>
    </w:p>
    <w:p w14:paraId="5B69DB9A" w14:textId="77777777" w:rsidR="00401C25" w:rsidRDefault="00401C25" w:rsidP="00401C25">
      <w:r>
        <w:t>first block agreed on Thu.</w:t>
      </w:r>
    </w:p>
    <w:p w14:paraId="2073C2B3" w14:textId="77777777" w:rsidR="00401C25" w:rsidRDefault="00401C25" w:rsidP="00401C25">
      <w:r>
        <w:t xml:space="preserve">Then revised </w:t>
      </w:r>
      <w:proofErr w:type="spellStart"/>
      <w:r>
        <w:t>becaue</w:t>
      </w:r>
      <w:proofErr w:type="spellEnd"/>
      <w:r>
        <w:t xml:space="preserve"> of WIC change.</w:t>
      </w:r>
    </w:p>
    <w:p w14:paraId="206D367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R5-245725</w:t>
      </w:r>
      <w:r>
        <w:rPr>
          <w:color w:val="993300"/>
          <w:u w:val="single"/>
        </w:rPr>
        <w:t>.</w:t>
      </w:r>
    </w:p>
    <w:p w14:paraId="660AB408" w14:textId="3C1B2661" w:rsidR="00401C25" w:rsidRDefault="00401C25" w:rsidP="00401C25">
      <w:pPr>
        <w:rPr>
          <w:rFonts w:ascii="Arial" w:hAnsi="Arial" w:cs="Arial"/>
          <w:b/>
          <w:sz w:val="24"/>
        </w:rPr>
      </w:pPr>
      <w:r>
        <w:rPr>
          <w:rFonts w:ascii="Arial" w:hAnsi="Arial" w:cs="Arial"/>
          <w:b/>
          <w:color w:val="0000FF"/>
          <w:sz w:val="24"/>
        </w:rPr>
        <w:t>R5-244962</w:t>
      </w:r>
      <w:r>
        <w:rPr>
          <w:rFonts w:ascii="Arial" w:hAnsi="Arial" w:cs="Arial"/>
          <w:b/>
          <w:color w:val="0000FF"/>
          <w:sz w:val="24"/>
        </w:rPr>
        <w:tab/>
      </w:r>
      <w:r>
        <w:rPr>
          <w:rFonts w:ascii="Arial" w:hAnsi="Arial" w:cs="Arial"/>
          <w:b/>
          <w:sz w:val="24"/>
        </w:rPr>
        <w:t>Addition of applicability for new Rel-16 test cases</w:t>
      </w:r>
    </w:p>
    <w:p w14:paraId="083E47F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CR-0039  Cat: F (Rel-16)</w:t>
      </w:r>
      <w:r>
        <w:rPr>
          <w:i/>
        </w:rPr>
        <w:br/>
      </w:r>
      <w:r>
        <w:rPr>
          <w:i/>
        </w:rPr>
        <w:br/>
      </w:r>
      <w:r>
        <w:rPr>
          <w:i/>
        </w:rPr>
        <w:tab/>
      </w:r>
      <w:r>
        <w:rPr>
          <w:i/>
        </w:rPr>
        <w:tab/>
      </w:r>
      <w:r>
        <w:rPr>
          <w:i/>
        </w:rPr>
        <w:tab/>
      </w:r>
      <w:r>
        <w:rPr>
          <w:i/>
        </w:rPr>
        <w:tab/>
      </w:r>
      <w:r>
        <w:rPr>
          <w:i/>
        </w:rPr>
        <w:tab/>
        <w:t>Source: NIST</w:t>
      </w:r>
    </w:p>
    <w:p w14:paraId="592C29CF" w14:textId="77777777" w:rsidR="00401C25" w:rsidRDefault="00401C25" w:rsidP="00401C25">
      <w:pPr>
        <w:rPr>
          <w:rFonts w:ascii="Arial" w:hAnsi="Arial" w:cs="Arial"/>
          <w:b/>
        </w:rPr>
      </w:pPr>
      <w:r>
        <w:rPr>
          <w:rFonts w:ascii="Arial" w:hAnsi="Arial" w:cs="Arial"/>
          <w:b/>
        </w:rPr>
        <w:t xml:space="preserve">Discussion: </w:t>
      </w:r>
    </w:p>
    <w:p w14:paraId="333D1778" w14:textId="77777777" w:rsidR="00401C25" w:rsidRDefault="00401C25" w:rsidP="00401C25">
      <w:r>
        <w:t>r1</w:t>
      </w:r>
    </w:p>
    <w:p w14:paraId="354B7ED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R5-245708</w:t>
      </w:r>
      <w:r>
        <w:rPr>
          <w:color w:val="993300"/>
          <w:u w:val="single"/>
        </w:rPr>
        <w:t>.</w:t>
      </w:r>
    </w:p>
    <w:p w14:paraId="197E502D" w14:textId="6C18C4A1" w:rsidR="00401C25" w:rsidRDefault="00401C25" w:rsidP="00401C25">
      <w:pPr>
        <w:rPr>
          <w:rFonts w:ascii="Arial" w:hAnsi="Arial" w:cs="Arial"/>
          <w:b/>
          <w:sz w:val="24"/>
        </w:rPr>
      </w:pPr>
      <w:r>
        <w:rPr>
          <w:rFonts w:ascii="Arial" w:hAnsi="Arial" w:cs="Arial"/>
          <w:b/>
          <w:color w:val="0000FF"/>
          <w:sz w:val="24"/>
        </w:rPr>
        <w:lastRenderedPageBreak/>
        <w:t>R5-245708</w:t>
      </w:r>
      <w:r>
        <w:rPr>
          <w:rFonts w:ascii="Arial" w:hAnsi="Arial" w:cs="Arial"/>
          <w:b/>
          <w:color w:val="0000FF"/>
          <w:sz w:val="24"/>
        </w:rPr>
        <w:tab/>
      </w:r>
      <w:r>
        <w:rPr>
          <w:rFonts w:ascii="Arial" w:hAnsi="Arial" w:cs="Arial"/>
          <w:b/>
          <w:sz w:val="24"/>
        </w:rPr>
        <w:t>Addition of applicability for new Rel-16 test cases</w:t>
      </w:r>
    </w:p>
    <w:p w14:paraId="39C1D06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CR-0039  rev 1 Cat: F (Rel-16)</w:t>
      </w:r>
      <w:r>
        <w:rPr>
          <w:i/>
        </w:rPr>
        <w:br/>
      </w:r>
      <w:r>
        <w:rPr>
          <w:i/>
        </w:rPr>
        <w:br/>
      </w:r>
      <w:r>
        <w:rPr>
          <w:i/>
        </w:rPr>
        <w:tab/>
      </w:r>
      <w:r>
        <w:rPr>
          <w:i/>
        </w:rPr>
        <w:tab/>
      </w:r>
      <w:r>
        <w:rPr>
          <w:i/>
        </w:rPr>
        <w:tab/>
      </w:r>
      <w:r>
        <w:rPr>
          <w:i/>
        </w:rPr>
        <w:tab/>
      </w:r>
      <w:r>
        <w:rPr>
          <w:i/>
        </w:rPr>
        <w:tab/>
        <w:t>Source: NIST</w:t>
      </w:r>
    </w:p>
    <w:p w14:paraId="4FA6264A" w14:textId="77777777" w:rsidR="00401C25" w:rsidRDefault="00401C25" w:rsidP="00401C25">
      <w:pPr>
        <w:rPr>
          <w:color w:val="808080"/>
        </w:rPr>
      </w:pPr>
      <w:r>
        <w:rPr>
          <w:color w:val="808080"/>
        </w:rPr>
        <w:t>(Replaces R5-244962)</w:t>
      </w:r>
    </w:p>
    <w:p w14:paraId="176257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89EB" w14:textId="77777777" w:rsidR="00401C25" w:rsidRDefault="00401C25" w:rsidP="00401C25">
      <w:pPr>
        <w:pStyle w:val="Heading5"/>
      </w:pPr>
      <w:bookmarkStart w:id="906" w:name="_Toc176427232"/>
      <w:r>
        <w:t>6.3.13.5</w:t>
      </w:r>
      <w:r>
        <w:tab/>
        <w:t>TS 36.579-5</w:t>
      </w:r>
      <w:bookmarkEnd w:id="906"/>
    </w:p>
    <w:p w14:paraId="5AD546B9" w14:textId="175C29E1" w:rsidR="00401C25" w:rsidRDefault="00401C25" w:rsidP="00401C25">
      <w:pPr>
        <w:rPr>
          <w:rFonts w:ascii="Arial" w:hAnsi="Arial" w:cs="Arial"/>
          <w:b/>
          <w:sz w:val="24"/>
        </w:rPr>
      </w:pPr>
      <w:r>
        <w:rPr>
          <w:rFonts w:ascii="Arial" w:hAnsi="Arial" w:cs="Arial"/>
          <w:b/>
          <w:color w:val="0000FF"/>
          <w:sz w:val="24"/>
        </w:rPr>
        <w:t>R5-244963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Message Store Function terminology</w:t>
      </w:r>
    </w:p>
    <w:p w14:paraId="3AF1BC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v17.6.0</w:t>
      </w:r>
      <w:r>
        <w:rPr>
          <w:i/>
        </w:rPr>
        <w:tab/>
        <w:t xml:space="preserve">  CR-0119  Cat: F (Rel-17)</w:t>
      </w:r>
      <w:r>
        <w:rPr>
          <w:i/>
        </w:rPr>
        <w:br/>
      </w:r>
      <w:r>
        <w:rPr>
          <w:i/>
        </w:rPr>
        <w:br/>
      </w:r>
      <w:r>
        <w:rPr>
          <w:i/>
        </w:rPr>
        <w:tab/>
      </w:r>
      <w:r>
        <w:rPr>
          <w:i/>
        </w:rPr>
        <w:tab/>
      </w:r>
      <w:r>
        <w:rPr>
          <w:i/>
        </w:rPr>
        <w:tab/>
      </w:r>
      <w:r>
        <w:rPr>
          <w:i/>
        </w:rPr>
        <w:tab/>
      </w:r>
      <w:r>
        <w:rPr>
          <w:i/>
        </w:rPr>
        <w:tab/>
        <w:t>Source: NIST</w:t>
      </w:r>
    </w:p>
    <w:p w14:paraId="18E6597B" w14:textId="77777777" w:rsidR="00401C25" w:rsidRDefault="00401C25" w:rsidP="00401C25">
      <w:pPr>
        <w:rPr>
          <w:rFonts w:ascii="Arial" w:hAnsi="Arial" w:cs="Arial"/>
          <w:b/>
        </w:rPr>
      </w:pPr>
      <w:r>
        <w:rPr>
          <w:rFonts w:ascii="Arial" w:hAnsi="Arial" w:cs="Arial"/>
          <w:b/>
        </w:rPr>
        <w:t xml:space="preserve">Discussion: </w:t>
      </w:r>
    </w:p>
    <w:p w14:paraId="1A3857F6" w14:textId="77777777" w:rsidR="00401C25" w:rsidRDefault="00401C25" w:rsidP="00401C25">
      <w:r>
        <w:t>r1</w:t>
      </w:r>
    </w:p>
    <w:p w14:paraId="4C7D63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R5-245674</w:t>
      </w:r>
      <w:r>
        <w:rPr>
          <w:color w:val="993300"/>
          <w:u w:val="single"/>
        </w:rPr>
        <w:t>.</w:t>
      </w:r>
    </w:p>
    <w:p w14:paraId="583E5699" w14:textId="28805F03" w:rsidR="00401C25" w:rsidRDefault="00401C25" w:rsidP="00401C25">
      <w:pPr>
        <w:rPr>
          <w:rFonts w:ascii="Arial" w:hAnsi="Arial" w:cs="Arial"/>
          <w:b/>
          <w:sz w:val="24"/>
        </w:rPr>
      </w:pPr>
      <w:r>
        <w:rPr>
          <w:rFonts w:ascii="Arial" w:hAnsi="Arial" w:cs="Arial"/>
          <w:b/>
          <w:color w:val="0000FF"/>
          <w:sz w:val="24"/>
        </w:rPr>
        <w:t>R5-245674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Message Store Function terminology</w:t>
      </w:r>
    </w:p>
    <w:p w14:paraId="43F32F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v17.6.0</w:t>
      </w:r>
      <w:r>
        <w:rPr>
          <w:i/>
        </w:rPr>
        <w:tab/>
        <w:t xml:space="preserve">  CR-0119  rev 1 Cat: F (Rel-17)</w:t>
      </w:r>
      <w:r>
        <w:rPr>
          <w:i/>
        </w:rPr>
        <w:br/>
      </w:r>
      <w:r>
        <w:rPr>
          <w:i/>
        </w:rPr>
        <w:br/>
      </w:r>
      <w:r>
        <w:rPr>
          <w:i/>
        </w:rPr>
        <w:tab/>
      </w:r>
      <w:r>
        <w:rPr>
          <w:i/>
        </w:rPr>
        <w:tab/>
      </w:r>
      <w:r>
        <w:rPr>
          <w:i/>
        </w:rPr>
        <w:tab/>
      </w:r>
      <w:r>
        <w:rPr>
          <w:i/>
        </w:rPr>
        <w:tab/>
      </w:r>
      <w:r>
        <w:rPr>
          <w:i/>
        </w:rPr>
        <w:tab/>
        <w:t>Source: NIST</w:t>
      </w:r>
    </w:p>
    <w:p w14:paraId="30C3CC16" w14:textId="77777777" w:rsidR="00401C25" w:rsidRDefault="00401C25" w:rsidP="00401C25">
      <w:pPr>
        <w:rPr>
          <w:color w:val="808080"/>
        </w:rPr>
      </w:pPr>
      <w:r>
        <w:rPr>
          <w:color w:val="808080"/>
        </w:rPr>
        <w:t>(Replaces R5-244963)</w:t>
      </w:r>
    </w:p>
    <w:p w14:paraId="5ED151B7" w14:textId="77777777" w:rsidR="00401C25" w:rsidRDefault="00401C25" w:rsidP="00401C25">
      <w:pPr>
        <w:rPr>
          <w:rFonts w:ascii="Arial" w:hAnsi="Arial" w:cs="Arial"/>
          <w:b/>
        </w:rPr>
      </w:pPr>
      <w:r>
        <w:rPr>
          <w:rFonts w:ascii="Arial" w:hAnsi="Arial" w:cs="Arial"/>
          <w:b/>
        </w:rPr>
        <w:t xml:space="preserve">Discussion: </w:t>
      </w:r>
    </w:p>
    <w:p w14:paraId="60FB97A7" w14:textId="77777777" w:rsidR="00401C25" w:rsidRDefault="00401C25" w:rsidP="00401C25">
      <w:r>
        <w:t>block agreed on Thu</w:t>
      </w:r>
    </w:p>
    <w:p w14:paraId="6F7D9E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FDA27" w14:textId="77777777" w:rsidR="00401C25" w:rsidRDefault="00401C25" w:rsidP="00401C25">
      <w:pPr>
        <w:pStyle w:val="Heading5"/>
      </w:pPr>
      <w:bookmarkStart w:id="907" w:name="_Toc176427233"/>
      <w:r>
        <w:t>6.3.13.6</w:t>
      </w:r>
      <w:r>
        <w:tab/>
        <w:t>TS 36.579-6</w:t>
      </w:r>
      <w:bookmarkEnd w:id="907"/>
    </w:p>
    <w:p w14:paraId="31762C65" w14:textId="77777777" w:rsidR="00401C25" w:rsidRDefault="00401C25" w:rsidP="00401C25">
      <w:pPr>
        <w:pStyle w:val="Heading5"/>
      </w:pPr>
      <w:bookmarkStart w:id="908" w:name="_Toc176427234"/>
      <w:r>
        <w:t>6.3.13.7</w:t>
      </w:r>
      <w:r>
        <w:tab/>
        <w:t>TS 36.579-7</w:t>
      </w:r>
      <w:bookmarkEnd w:id="908"/>
    </w:p>
    <w:p w14:paraId="57751199" w14:textId="018E46E3" w:rsidR="00401C25" w:rsidRDefault="00401C25" w:rsidP="00401C25">
      <w:pPr>
        <w:rPr>
          <w:rFonts w:ascii="Arial" w:hAnsi="Arial" w:cs="Arial"/>
          <w:b/>
          <w:sz w:val="24"/>
        </w:rPr>
      </w:pPr>
      <w:r>
        <w:rPr>
          <w:rFonts w:ascii="Arial" w:hAnsi="Arial" w:cs="Arial"/>
          <w:b/>
          <w:color w:val="0000FF"/>
          <w:sz w:val="24"/>
        </w:rPr>
        <w:t>R5-244964</w:t>
      </w:r>
      <w:r>
        <w:rPr>
          <w:rFonts w:ascii="Arial" w:hAnsi="Arial" w:cs="Arial"/>
          <w:b/>
          <w:color w:val="0000FF"/>
          <w:sz w:val="24"/>
        </w:rPr>
        <w:tab/>
      </w:r>
      <w:r>
        <w:rPr>
          <w:rFonts w:ascii="Arial" w:hAnsi="Arial" w:cs="Arial"/>
          <w:b/>
          <w:sz w:val="24"/>
        </w:rPr>
        <w:t>Addition of New Test Case 6.6.1 MBMS</w:t>
      </w:r>
    </w:p>
    <w:p w14:paraId="0F05E82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CR-0064  Cat: F (Rel-16)</w:t>
      </w:r>
      <w:r>
        <w:rPr>
          <w:i/>
        </w:rPr>
        <w:br/>
      </w:r>
      <w:r>
        <w:rPr>
          <w:i/>
        </w:rPr>
        <w:br/>
      </w:r>
      <w:r>
        <w:rPr>
          <w:i/>
        </w:rPr>
        <w:tab/>
      </w:r>
      <w:r>
        <w:rPr>
          <w:i/>
        </w:rPr>
        <w:tab/>
      </w:r>
      <w:r>
        <w:rPr>
          <w:i/>
        </w:rPr>
        <w:tab/>
      </w:r>
      <w:r>
        <w:rPr>
          <w:i/>
        </w:rPr>
        <w:tab/>
      </w:r>
      <w:r>
        <w:rPr>
          <w:i/>
        </w:rPr>
        <w:tab/>
        <w:t>Source: NIST</w:t>
      </w:r>
    </w:p>
    <w:p w14:paraId="0B28AA55" w14:textId="77777777" w:rsidR="00401C25" w:rsidRDefault="00401C25" w:rsidP="00401C25">
      <w:pPr>
        <w:rPr>
          <w:rFonts w:ascii="Arial" w:hAnsi="Arial" w:cs="Arial"/>
          <w:b/>
        </w:rPr>
      </w:pPr>
      <w:r>
        <w:rPr>
          <w:rFonts w:ascii="Arial" w:hAnsi="Arial" w:cs="Arial"/>
          <w:b/>
        </w:rPr>
        <w:t xml:space="preserve">Discussion: </w:t>
      </w:r>
    </w:p>
    <w:p w14:paraId="57C0E63B" w14:textId="77777777" w:rsidR="00401C25" w:rsidRDefault="00401C25" w:rsidP="00401C25">
      <w:r>
        <w:t>block agreed on Thu</w:t>
      </w:r>
    </w:p>
    <w:p w14:paraId="73F85A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1FAA9" w14:textId="65392787" w:rsidR="00401C25" w:rsidRDefault="00401C25" w:rsidP="00401C25">
      <w:pPr>
        <w:rPr>
          <w:rFonts w:ascii="Arial" w:hAnsi="Arial" w:cs="Arial"/>
          <w:b/>
          <w:sz w:val="24"/>
        </w:rPr>
      </w:pPr>
      <w:r>
        <w:rPr>
          <w:rFonts w:ascii="Arial" w:hAnsi="Arial" w:cs="Arial"/>
          <w:b/>
          <w:color w:val="0000FF"/>
          <w:sz w:val="24"/>
        </w:rPr>
        <w:t>R5-244965</w:t>
      </w:r>
      <w:r>
        <w:rPr>
          <w:rFonts w:ascii="Arial" w:hAnsi="Arial" w:cs="Arial"/>
          <w:b/>
          <w:color w:val="0000FF"/>
          <w:sz w:val="24"/>
        </w:rPr>
        <w:tab/>
      </w:r>
      <w:r>
        <w:rPr>
          <w:rFonts w:ascii="Arial" w:hAnsi="Arial" w:cs="Arial"/>
          <w:b/>
          <w:sz w:val="24"/>
        </w:rPr>
        <w:t>Addition of New Test Case 6.7.1 IP Connectivity CO</w:t>
      </w:r>
    </w:p>
    <w:p w14:paraId="035ED8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CR-0065  Cat: F (Rel-16)</w:t>
      </w:r>
      <w:r>
        <w:rPr>
          <w:i/>
        </w:rPr>
        <w:br/>
      </w:r>
      <w:r>
        <w:rPr>
          <w:i/>
        </w:rPr>
        <w:br/>
      </w:r>
      <w:r>
        <w:rPr>
          <w:i/>
        </w:rPr>
        <w:tab/>
      </w:r>
      <w:r>
        <w:rPr>
          <w:i/>
        </w:rPr>
        <w:tab/>
      </w:r>
      <w:r>
        <w:rPr>
          <w:i/>
        </w:rPr>
        <w:tab/>
      </w:r>
      <w:r>
        <w:rPr>
          <w:i/>
        </w:rPr>
        <w:tab/>
      </w:r>
      <w:r>
        <w:rPr>
          <w:i/>
        </w:rPr>
        <w:tab/>
        <w:t>Source: NIST</w:t>
      </w:r>
    </w:p>
    <w:p w14:paraId="0642094C" w14:textId="77777777" w:rsidR="00401C25" w:rsidRDefault="00401C25" w:rsidP="00401C25">
      <w:pPr>
        <w:rPr>
          <w:rFonts w:ascii="Arial" w:hAnsi="Arial" w:cs="Arial"/>
          <w:b/>
        </w:rPr>
      </w:pPr>
      <w:r>
        <w:rPr>
          <w:rFonts w:ascii="Arial" w:hAnsi="Arial" w:cs="Arial"/>
          <w:b/>
        </w:rPr>
        <w:lastRenderedPageBreak/>
        <w:t xml:space="preserve">Discussion: </w:t>
      </w:r>
    </w:p>
    <w:p w14:paraId="65516556" w14:textId="77777777" w:rsidR="00401C25" w:rsidRDefault="00401C25" w:rsidP="00401C25">
      <w:r>
        <w:t>block agreed on Thu</w:t>
      </w:r>
    </w:p>
    <w:p w14:paraId="47C319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9FC96" w14:textId="1281D444" w:rsidR="00401C25" w:rsidRDefault="00401C25" w:rsidP="00401C25">
      <w:pPr>
        <w:rPr>
          <w:rFonts w:ascii="Arial" w:hAnsi="Arial" w:cs="Arial"/>
          <w:b/>
          <w:sz w:val="24"/>
        </w:rPr>
      </w:pPr>
      <w:r>
        <w:rPr>
          <w:rFonts w:ascii="Arial" w:hAnsi="Arial" w:cs="Arial"/>
          <w:b/>
          <w:color w:val="0000FF"/>
          <w:sz w:val="24"/>
        </w:rPr>
        <w:t>R5-244966</w:t>
      </w:r>
      <w:r>
        <w:rPr>
          <w:rFonts w:ascii="Arial" w:hAnsi="Arial" w:cs="Arial"/>
          <w:b/>
          <w:color w:val="0000FF"/>
          <w:sz w:val="24"/>
        </w:rPr>
        <w:tab/>
      </w:r>
      <w:r>
        <w:rPr>
          <w:rFonts w:ascii="Arial" w:hAnsi="Arial" w:cs="Arial"/>
          <w:b/>
          <w:sz w:val="24"/>
        </w:rPr>
        <w:t>Addition of New Test Case 6.7.2 IP Connectivity CT</w:t>
      </w:r>
    </w:p>
    <w:p w14:paraId="4A77AFA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CR-0066  Cat: F (Rel-16)</w:t>
      </w:r>
      <w:r>
        <w:rPr>
          <w:i/>
        </w:rPr>
        <w:br/>
      </w:r>
      <w:r>
        <w:rPr>
          <w:i/>
        </w:rPr>
        <w:br/>
      </w:r>
      <w:r>
        <w:rPr>
          <w:i/>
        </w:rPr>
        <w:tab/>
      </w:r>
      <w:r>
        <w:rPr>
          <w:i/>
        </w:rPr>
        <w:tab/>
      </w:r>
      <w:r>
        <w:rPr>
          <w:i/>
        </w:rPr>
        <w:tab/>
      </w:r>
      <w:r>
        <w:rPr>
          <w:i/>
        </w:rPr>
        <w:tab/>
      </w:r>
      <w:r>
        <w:rPr>
          <w:i/>
        </w:rPr>
        <w:tab/>
        <w:t>Source: NIST</w:t>
      </w:r>
    </w:p>
    <w:p w14:paraId="5D0B7BF1" w14:textId="77777777" w:rsidR="00401C25" w:rsidRDefault="00401C25" w:rsidP="00401C25">
      <w:pPr>
        <w:rPr>
          <w:rFonts w:ascii="Arial" w:hAnsi="Arial" w:cs="Arial"/>
          <w:b/>
        </w:rPr>
      </w:pPr>
      <w:r>
        <w:rPr>
          <w:rFonts w:ascii="Arial" w:hAnsi="Arial" w:cs="Arial"/>
          <w:b/>
        </w:rPr>
        <w:t xml:space="preserve">Discussion: </w:t>
      </w:r>
    </w:p>
    <w:p w14:paraId="0DB29862" w14:textId="77777777" w:rsidR="00401C25" w:rsidRDefault="00401C25" w:rsidP="00401C25">
      <w:r>
        <w:t>block agreed on Thu</w:t>
      </w:r>
    </w:p>
    <w:p w14:paraId="76BB8C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20ADA" w14:textId="45AFBF96" w:rsidR="00401C25" w:rsidRDefault="00401C25" w:rsidP="00401C25">
      <w:pPr>
        <w:rPr>
          <w:rFonts w:ascii="Arial" w:hAnsi="Arial" w:cs="Arial"/>
          <w:b/>
          <w:sz w:val="24"/>
        </w:rPr>
      </w:pPr>
      <w:r>
        <w:rPr>
          <w:rFonts w:ascii="Arial" w:hAnsi="Arial" w:cs="Arial"/>
          <w:b/>
          <w:color w:val="0000FF"/>
          <w:sz w:val="24"/>
        </w:rPr>
        <w:t>R5-244967</w:t>
      </w:r>
      <w:r>
        <w:rPr>
          <w:rFonts w:ascii="Arial" w:hAnsi="Arial" w:cs="Arial"/>
          <w:b/>
          <w:color w:val="0000FF"/>
          <w:sz w:val="24"/>
        </w:rPr>
        <w:tab/>
      </w:r>
      <w:r>
        <w:rPr>
          <w:rFonts w:ascii="Arial" w:hAnsi="Arial" w:cs="Arial"/>
          <w:b/>
          <w:sz w:val="24"/>
        </w:rPr>
        <w:t>Addition of New Test Case 6.8.1 Message Store Function Objects</w:t>
      </w:r>
    </w:p>
    <w:p w14:paraId="4C08FD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CR-0067  Cat: F (Rel-16)</w:t>
      </w:r>
      <w:r>
        <w:rPr>
          <w:i/>
        </w:rPr>
        <w:br/>
      </w:r>
      <w:r>
        <w:rPr>
          <w:i/>
        </w:rPr>
        <w:br/>
      </w:r>
      <w:r>
        <w:rPr>
          <w:i/>
        </w:rPr>
        <w:tab/>
      </w:r>
      <w:r>
        <w:rPr>
          <w:i/>
        </w:rPr>
        <w:tab/>
      </w:r>
      <w:r>
        <w:rPr>
          <w:i/>
        </w:rPr>
        <w:tab/>
      </w:r>
      <w:r>
        <w:rPr>
          <w:i/>
        </w:rPr>
        <w:tab/>
      </w:r>
      <w:r>
        <w:rPr>
          <w:i/>
        </w:rPr>
        <w:tab/>
        <w:t>Source: NIST</w:t>
      </w:r>
    </w:p>
    <w:p w14:paraId="3781DD70" w14:textId="77777777" w:rsidR="00401C25" w:rsidRDefault="00401C25" w:rsidP="00401C25">
      <w:pPr>
        <w:rPr>
          <w:rFonts w:ascii="Arial" w:hAnsi="Arial" w:cs="Arial"/>
          <w:b/>
        </w:rPr>
      </w:pPr>
      <w:r>
        <w:rPr>
          <w:rFonts w:ascii="Arial" w:hAnsi="Arial" w:cs="Arial"/>
          <w:b/>
        </w:rPr>
        <w:t xml:space="preserve">Discussion: </w:t>
      </w:r>
    </w:p>
    <w:p w14:paraId="304A6BA9" w14:textId="77777777" w:rsidR="00401C25" w:rsidRDefault="00401C25" w:rsidP="00401C25">
      <w:r>
        <w:t>r1</w:t>
      </w:r>
    </w:p>
    <w:p w14:paraId="7F0D30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R5-245675</w:t>
      </w:r>
      <w:r>
        <w:rPr>
          <w:color w:val="993300"/>
          <w:u w:val="single"/>
        </w:rPr>
        <w:t>.</w:t>
      </w:r>
    </w:p>
    <w:p w14:paraId="2C72B48C" w14:textId="1F688473" w:rsidR="00401C25" w:rsidRDefault="00401C25" w:rsidP="00401C25">
      <w:pPr>
        <w:rPr>
          <w:rFonts w:ascii="Arial" w:hAnsi="Arial" w:cs="Arial"/>
          <w:b/>
          <w:sz w:val="24"/>
        </w:rPr>
      </w:pPr>
      <w:r>
        <w:rPr>
          <w:rFonts w:ascii="Arial" w:hAnsi="Arial" w:cs="Arial"/>
          <w:b/>
          <w:color w:val="0000FF"/>
          <w:sz w:val="24"/>
        </w:rPr>
        <w:t>R5-245675</w:t>
      </w:r>
      <w:r>
        <w:rPr>
          <w:rFonts w:ascii="Arial" w:hAnsi="Arial" w:cs="Arial"/>
          <w:b/>
          <w:color w:val="0000FF"/>
          <w:sz w:val="24"/>
        </w:rPr>
        <w:tab/>
      </w:r>
      <w:r>
        <w:rPr>
          <w:rFonts w:ascii="Arial" w:hAnsi="Arial" w:cs="Arial"/>
          <w:b/>
          <w:sz w:val="24"/>
        </w:rPr>
        <w:t>Addition of New Test Case 6.8.1 Message Store Function Objects</w:t>
      </w:r>
    </w:p>
    <w:p w14:paraId="4FA3D5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CR-0067  rev 1 Cat: F (Rel-16)</w:t>
      </w:r>
      <w:r>
        <w:rPr>
          <w:i/>
        </w:rPr>
        <w:br/>
      </w:r>
      <w:r>
        <w:rPr>
          <w:i/>
        </w:rPr>
        <w:br/>
      </w:r>
      <w:r>
        <w:rPr>
          <w:i/>
        </w:rPr>
        <w:tab/>
      </w:r>
      <w:r>
        <w:rPr>
          <w:i/>
        </w:rPr>
        <w:tab/>
      </w:r>
      <w:r>
        <w:rPr>
          <w:i/>
        </w:rPr>
        <w:tab/>
      </w:r>
      <w:r>
        <w:rPr>
          <w:i/>
        </w:rPr>
        <w:tab/>
      </w:r>
      <w:r>
        <w:rPr>
          <w:i/>
        </w:rPr>
        <w:tab/>
        <w:t>Source: NIST</w:t>
      </w:r>
    </w:p>
    <w:p w14:paraId="7C82B48A" w14:textId="77777777" w:rsidR="00401C25" w:rsidRDefault="00401C25" w:rsidP="00401C25">
      <w:pPr>
        <w:rPr>
          <w:color w:val="808080"/>
        </w:rPr>
      </w:pPr>
      <w:r>
        <w:rPr>
          <w:color w:val="808080"/>
        </w:rPr>
        <w:t>(Replaces R5-244967)</w:t>
      </w:r>
    </w:p>
    <w:p w14:paraId="025A0E41" w14:textId="77777777" w:rsidR="00401C25" w:rsidRDefault="00401C25" w:rsidP="00401C25">
      <w:pPr>
        <w:rPr>
          <w:rFonts w:ascii="Arial" w:hAnsi="Arial" w:cs="Arial"/>
          <w:b/>
        </w:rPr>
      </w:pPr>
      <w:r>
        <w:rPr>
          <w:rFonts w:ascii="Arial" w:hAnsi="Arial" w:cs="Arial"/>
          <w:b/>
        </w:rPr>
        <w:t xml:space="preserve">Discussion: </w:t>
      </w:r>
    </w:p>
    <w:p w14:paraId="0D253940" w14:textId="77777777" w:rsidR="00401C25" w:rsidRDefault="00401C25" w:rsidP="00401C25">
      <w:r>
        <w:t>block agreed on Thu</w:t>
      </w:r>
    </w:p>
    <w:p w14:paraId="1509E3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AEA4C" w14:textId="4E12A747" w:rsidR="00401C25" w:rsidRDefault="00401C25" w:rsidP="00401C25">
      <w:pPr>
        <w:rPr>
          <w:rFonts w:ascii="Arial" w:hAnsi="Arial" w:cs="Arial"/>
          <w:b/>
          <w:sz w:val="24"/>
        </w:rPr>
      </w:pPr>
      <w:r>
        <w:rPr>
          <w:rFonts w:ascii="Arial" w:hAnsi="Arial" w:cs="Arial"/>
          <w:b/>
          <w:color w:val="0000FF"/>
          <w:sz w:val="24"/>
        </w:rPr>
        <w:t>R5-244968</w:t>
      </w:r>
      <w:r>
        <w:rPr>
          <w:rFonts w:ascii="Arial" w:hAnsi="Arial" w:cs="Arial"/>
          <w:b/>
          <w:color w:val="0000FF"/>
          <w:sz w:val="24"/>
        </w:rPr>
        <w:tab/>
      </w:r>
      <w:r>
        <w:rPr>
          <w:rFonts w:ascii="Arial" w:hAnsi="Arial" w:cs="Arial"/>
          <w:b/>
          <w:sz w:val="24"/>
        </w:rPr>
        <w:t>Addition of New Test Case 6.8.2 Message Store Function Folders</w:t>
      </w:r>
    </w:p>
    <w:p w14:paraId="3D1E52F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CR-0068  Cat: F (Rel-16)</w:t>
      </w:r>
      <w:r>
        <w:rPr>
          <w:i/>
        </w:rPr>
        <w:br/>
      </w:r>
      <w:r>
        <w:rPr>
          <w:i/>
        </w:rPr>
        <w:br/>
      </w:r>
      <w:r>
        <w:rPr>
          <w:i/>
        </w:rPr>
        <w:tab/>
      </w:r>
      <w:r>
        <w:rPr>
          <w:i/>
        </w:rPr>
        <w:tab/>
      </w:r>
      <w:r>
        <w:rPr>
          <w:i/>
        </w:rPr>
        <w:tab/>
      </w:r>
      <w:r>
        <w:rPr>
          <w:i/>
        </w:rPr>
        <w:tab/>
      </w:r>
      <w:r>
        <w:rPr>
          <w:i/>
        </w:rPr>
        <w:tab/>
        <w:t>Source: NIST</w:t>
      </w:r>
    </w:p>
    <w:p w14:paraId="79E3506D" w14:textId="77777777" w:rsidR="00401C25" w:rsidRDefault="00401C25" w:rsidP="00401C25">
      <w:pPr>
        <w:rPr>
          <w:rFonts w:ascii="Arial" w:hAnsi="Arial" w:cs="Arial"/>
          <w:b/>
        </w:rPr>
      </w:pPr>
      <w:r>
        <w:rPr>
          <w:rFonts w:ascii="Arial" w:hAnsi="Arial" w:cs="Arial"/>
          <w:b/>
        </w:rPr>
        <w:t xml:space="preserve">Discussion: </w:t>
      </w:r>
    </w:p>
    <w:p w14:paraId="063A4CF1" w14:textId="77777777" w:rsidR="00401C25" w:rsidRDefault="00401C25" w:rsidP="00401C25">
      <w:r>
        <w:t>r1</w:t>
      </w:r>
    </w:p>
    <w:p w14:paraId="21C024F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R5-245676</w:t>
      </w:r>
      <w:r>
        <w:rPr>
          <w:color w:val="993300"/>
          <w:u w:val="single"/>
        </w:rPr>
        <w:t>.</w:t>
      </w:r>
    </w:p>
    <w:p w14:paraId="1C95A4B9" w14:textId="76B7F03B" w:rsidR="00401C25" w:rsidRDefault="00401C25" w:rsidP="00401C25">
      <w:pPr>
        <w:rPr>
          <w:rFonts w:ascii="Arial" w:hAnsi="Arial" w:cs="Arial"/>
          <w:b/>
          <w:sz w:val="24"/>
        </w:rPr>
      </w:pPr>
      <w:r>
        <w:rPr>
          <w:rFonts w:ascii="Arial" w:hAnsi="Arial" w:cs="Arial"/>
          <w:b/>
          <w:color w:val="0000FF"/>
          <w:sz w:val="24"/>
        </w:rPr>
        <w:t>R5-245676</w:t>
      </w:r>
      <w:r>
        <w:rPr>
          <w:rFonts w:ascii="Arial" w:hAnsi="Arial" w:cs="Arial"/>
          <w:b/>
          <w:color w:val="0000FF"/>
          <w:sz w:val="24"/>
        </w:rPr>
        <w:tab/>
      </w:r>
      <w:r>
        <w:rPr>
          <w:rFonts w:ascii="Arial" w:hAnsi="Arial" w:cs="Arial"/>
          <w:b/>
          <w:sz w:val="24"/>
        </w:rPr>
        <w:t>Addition of New Test Case 6.8.2 Message Store Function Folders</w:t>
      </w:r>
    </w:p>
    <w:p w14:paraId="3248B9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CR-0068  rev 1 Cat: F (Rel-16)</w:t>
      </w:r>
      <w:r>
        <w:rPr>
          <w:i/>
        </w:rPr>
        <w:br/>
      </w:r>
      <w:r>
        <w:rPr>
          <w:i/>
        </w:rPr>
        <w:br/>
      </w:r>
      <w:r>
        <w:rPr>
          <w:i/>
        </w:rPr>
        <w:tab/>
      </w:r>
      <w:r>
        <w:rPr>
          <w:i/>
        </w:rPr>
        <w:tab/>
      </w:r>
      <w:r>
        <w:rPr>
          <w:i/>
        </w:rPr>
        <w:tab/>
      </w:r>
      <w:r>
        <w:rPr>
          <w:i/>
        </w:rPr>
        <w:tab/>
      </w:r>
      <w:r>
        <w:rPr>
          <w:i/>
        </w:rPr>
        <w:tab/>
        <w:t>Source: NIST</w:t>
      </w:r>
    </w:p>
    <w:p w14:paraId="5A2751BA" w14:textId="77777777" w:rsidR="00401C25" w:rsidRDefault="00401C25" w:rsidP="00401C25">
      <w:pPr>
        <w:rPr>
          <w:color w:val="808080"/>
        </w:rPr>
      </w:pPr>
      <w:r>
        <w:rPr>
          <w:color w:val="808080"/>
        </w:rPr>
        <w:lastRenderedPageBreak/>
        <w:t>(Replaces R5-244968)</w:t>
      </w:r>
    </w:p>
    <w:p w14:paraId="47000E2A" w14:textId="77777777" w:rsidR="00401C25" w:rsidRDefault="00401C25" w:rsidP="00401C25">
      <w:pPr>
        <w:rPr>
          <w:rFonts w:ascii="Arial" w:hAnsi="Arial" w:cs="Arial"/>
          <w:b/>
        </w:rPr>
      </w:pPr>
      <w:r>
        <w:rPr>
          <w:rFonts w:ascii="Arial" w:hAnsi="Arial" w:cs="Arial"/>
          <w:b/>
        </w:rPr>
        <w:t xml:space="preserve">Discussion: </w:t>
      </w:r>
    </w:p>
    <w:p w14:paraId="04489B3B" w14:textId="77777777" w:rsidR="00401C25" w:rsidRDefault="00401C25" w:rsidP="00401C25">
      <w:r>
        <w:t>block agreed on Thu</w:t>
      </w:r>
    </w:p>
    <w:p w14:paraId="2A42CC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BF7C" w14:textId="31BE4971" w:rsidR="00401C25" w:rsidRDefault="00401C25" w:rsidP="00401C25">
      <w:pPr>
        <w:rPr>
          <w:rFonts w:ascii="Arial" w:hAnsi="Arial" w:cs="Arial"/>
          <w:b/>
          <w:sz w:val="24"/>
        </w:rPr>
      </w:pPr>
      <w:r>
        <w:rPr>
          <w:rFonts w:ascii="Arial" w:hAnsi="Arial" w:cs="Arial"/>
          <w:b/>
          <w:color w:val="0000FF"/>
          <w:sz w:val="24"/>
        </w:rPr>
        <w:t>R5-244969</w:t>
      </w:r>
      <w:r>
        <w:rPr>
          <w:rFonts w:ascii="Arial" w:hAnsi="Arial" w:cs="Arial"/>
          <w:b/>
          <w:color w:val="0000FF"/>
          <w:sz w:val="24"/>
        </w:rPr>
        <w:tab/>
      </w:r>
      <w:r>
        <w:rPr>
          <w:rFonts w:ascii="Arial" w:hAnsi="Arial" w:cs="Arial"/>
          <w:b/>
          <w:sz w:val="24"/>
        </w:rPr>
        <w:t>Addition of New Test Case 6.8.3 Message Store Function Subscription</w:t>
      </w:r>
    </w:p>
    <w:p w14:paraId="3CED74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CR-0069  Cat: F (Rel-16)</w:t>
      </w:r>
      <w:r>
        <w:rPr>
          <w:i/>
        </w:rPr>
        <w:br/>
      </w:r>
      <w:r>
        <w:rPr>
          <w:i/>
        </w:rPr>
        <w:br/>
      </w:r>
      <w:r>
        <w:rPr>
          <w:i/>
        </w:rPr>
        <w:tab/>
      </w:r>
      <w:r>
        <w:rPr>
          <w:i/>
        </w:rPr>
        <w:tab/>
      </w:r>
      <w:r>
        <w:rPr>
          <w:i/>
        </w:rPr>
        <w:tab/>
      </w:r>
      <w:r>
        <w:rPr>
          <w:i/>
        </w:rPr>
        <w:tab/>
      </w:r>
      <w:r>
        <w:rPr>
          <w:i/>
        </w:rPr>
        <w:tab/>
        <w:t>Source: NIST</w:t>
      </w:r>
    </w:p>
    <w:p w14:paraId="13D47335" w14:textId="77777777" w:rsidR="00401C25" w:rsidRDefault="00401C25" w:rsidP="00401C25">
      <w:pPr>
        <w:rPr>
          <w:rFonts w:ascii="Arial" w:hAnsi="Arial" w:cs="Arial"/>
          <w:b/>
        </w:rPr>
      </w:pPr>
      <w:r>
        <w:rPr>
          <w:rFonts w:ascii="Arial" w:hAnsi="Arial" w:cs="Arial"/>
          <w:b/>
        </w:rPr>
        <w:t xml:space="preserve">Discussion: </w:t>
      </w:r>
    </w:p>
    <w:p w14:paraId="3914BDD9" w14:textId="77777777" w:rsidR="00401C25" w:rsidRDefault="00401C25" w:rsidP="00401C25">
      <w:r>
        <w:t>r1</w:t>
      </w:r>
    </w:p>
    <w:p w14:paraId="0B2DE50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R5-245677</w:t>
      </w:r>
      <w:r>
        <w:rPr>
          <w:color w:val="993300"/>
          <w:u w:val="single"/>
        </w:rPr>
        <w:t>.</w:t>
      </w:r>
    </w:p>
    <w:p w14:paraId="5FD22E75" w14:textId="29AA2388" w:rsidR="00401C25" w:rsidRDefault="00401C25" w:rsidP="00401C25">
      <w:pPr>
        <w:rPr>
          <w:rFonts w:ascii="Arial" w:hAnsi="Arial" w:cs="Arial"/>
          <w:b/>
          <w:sz w:val="24"/>
        </w:rPr>
      </w:pPr>
      <w:r>
        <w:rPr>
          <w:rFonts w:ascii="Arial" w:hAnsi="Arial" w:cs="Arial"/>
          <w:b/>
          <w:color w:val="0000FF"/>
          <w:sz w:val="24"/>
        </w:rPr>
        <w:t>R5-245677</w:t>
      </w:r>
      <w:r>
        <w:rPr>
          <w:rFonts w:ascii="Arial" w:hAnsi="Arial" w:cs="Arial"/>
          <w:b/>
          <w:color w:val="0000FF"/>
          <w:sz w:val="24"/>
        </w:rPr>
        <w:tab/>
      </w:r>
      <w:r>
        <w:rPr>
          <w:rFonts w:ascii="Arial" w:hAnsi="Arial" w:cs="Arial"/>
          <w:b/>
          <w:sz w:val="24"/>
        </w:rPr>
        <w:t>Addition of New Test Case 6.8.3 Message Store Function Subscription</w:t>
      </w:r>
    </w:p>
    <w:p w14:paraId="405E7F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CR-0069  rev 1 Cat: F (Rel-16)</w:t>
      </w:r>
      <w:r>
        <w:rPr>
          <w:i/>
        </w:rPr>
        <w:br/>
      </w:r>
      <w:r>
        <w:rPr>
          <w:i/>
        </w:rPr>
        <w:br/>
      </w:r>
      <w:r>
        <w:rPr>
          <w:i/>
        </w:rPr>
        <w:tab/>
      </w:r>
      <w:r>
        <w:rPr>
          <w:i/>
        </w:rPr>
        <w:tab/>
      </w:r>
      <w:r>
        <w:rPr>
          <w:i/>
        </w:rPr>
        <w:tab/>
      </w:r>
      <w:r>
        <w:rPr>
          <w:i/>
        </w:rPr>
        <w:tab/>
      </w:r>
      <w:r>
        <w:rPr>
          <w:i/>
        </w:rPr>
        <w:tab/>
        <w:t>Source: NIST</w:t>
      </w:r>
    </w:p>
    <w:p w14:paraId="7F2A4D45" w14:textId="77777777" w:rsidR="00401C25" w:rsidRDefault="00401C25" w:rsidP="00401C25">
      <w:pPr>
        <w:rPr>
          <w:color w:val="808080"/>
        </w:rPr>
      </w:pPr>
      <w:r>
        <w:rPr>
          <w:color w:val="808080"/>
        </w:rPr>
        <w:t>(Replaces R5-244969)</w:t>
      </w:r>
    </w:p>
    <w:p w14:paraId="6D7D3067" w14:textId="77777777" w:rsidR="00401C25" w:rsidRDefault="00401C25" w:rsidP="00401C25">
      <w:pPr>
        <w:rPr>
          <w:rFonts w:ascii="Arial" w:hAnsi="Arial" w:cs="Arial"/>
          <w:b/>
        </w:rPr>
      </w:pPr>
      <w:r>
        <w:rPr>
          <w:rFonts w:ascii="Arial" w:hAnsi="Arial" w:cs="Arial"/>
          <w:b/>
        </w:rPr>
        <w:t xml:space="preserve">Discussion: </w:t>
      </w:r>
    </w:p>
    <w:p w14:paraId="5EA55FFD" w14:textId="77777777" w:rsidR="00401C25" w:rsidRDefault="00401C25" w:rsidP="00401C25">
      <w:r>
        <w:t>block agreed on Thu</w:t>
      </w:r>
    </w:p>
    <w:p w14:paraId="4CBC8F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1B348" w14:textId="3A883004" w:rsidR="00401C25" w:rsidRDefault="00401C25" w:rsidP="00401C25">
      <w:pPr>
        <w:rPr>
          <w:rFonts w:ascii="Arial" w:hAnsi="Arial" w:cs="Arial"/>
          <w:b/>
          <w:sz w:val="24"/>
        </w:rPr>
      </w:pPr>
      <w:r>
        <w:rPr>
          <w:rFonts w:ascii="Arial" w:hAnsi="Arial" w:cs="Arial"/>
          <w:b/>
          <w:color w:val="0000FF"/>
          <w:sz w:val="24"/>
        </w:rPr>
        <w:t>R5-244970</w:t>
      </w:r>
      <w:r>
        <w:rPr>
          <w:rFonts w:ascii="Arial" w:hAnsi="Arial" w:cs="Arial"/>
          <w:b/>
          <w:color w:val="0000FF"/>
          <w:sz w:val="24"/>
        </w:rPr>
        <w:tab/>
      </w:r>
      <w:r>
        <w:rPr>
          <w:rFonts w:ascii="Arial" w:hAnsi="Arial" w:cs="Arial"/>
          <w:b/>
          <w:sz w:val="24"/>
        </w:rPr>
        <w:t>Addition of New Test Case 6.8.4 Message Store Function Synchronization</w:t>
      </w:r>
    </w:p>
    <w:p w14:paraId="2E0D16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CR-0070  Cat: F (Rel-16)</w:t>
      </w:r>
      <w:r>
        <w:rPr>
          <w:i/>
        </w:rPr>
        <w:br/>
      </w:r>
      <w:r>
        <w:rPr>
          <w:i/>
        </w:rPr>
        <w:br/>
      </w:r>
      <w:r>
        <w:rPr>
          <w:i/>
        </w:rPr>
        <w:tab/>
      </w:r>
      <w:r>
        <w:rPr>
          <w:i/>
        </w:rPr>
        <w:tab/>
      </w:r>
      <w:r>
        <w:rPr>
          <w:i/>
        </w:rPr>
        <w:tab/>
      </w:r>
      <w:r>
        <w:rPr>
          <w:i/>
        </w:rPr>
        <w:tab/>
      </w:r>
      <w:r>
        <w:rPr>
          <w:i/>
        </w:rPr>
        <w:tab/>
        <w:t>Source: NIST</w:t>
      </w:r>
    </w:p>
    <w:p w14:paraId="7CC316ED" w14:textId="77777777" w:rsidR="00401C25" w:rsidRDefault="00401C25" w:rsidP="00401C25">
      <w:pPr>
        <w:rPr>
          <w:rFonts w:ascii="Arial" w:hAnsi="Arial" w:cs="Arial"/>
          <w:b/>
        </w:rPr>
      </w:pPr>
      <w:r>
        <w:rPr>
          <w:rFonts w:ascii="Arial" w:hAnsi="Arial" w:cs="Arial"/>
          <w:b/>
        </w:rPr>
        <w:t xml:space="preserve">Discussion: </w:t>
      </w:r>
    </w:p>
    <w:p w14:paraId="12287ED9" w14:textId="77777777" w:rsidR="00401C25" w:rsidRDefault="00401C25" w:rsidP="00401C25">
      <w:r>
        <w:t>r1</w:t>
      </w:r>
    </w:p>
    <w:p w14:paraId="7E1B93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R5-245678</w:t>
      </w:r>
      <w:r>
        <w:rPr>
          <w:color w:val="993300"/>
          <w:u w:val="single"/>
        </w:rPr>
        <w:t>.</w:t>
      </w:r>
    </w:p>
    <w:p w14:paraId="3C1A608F" w14:textId="48A6930A" w:rsidR="00401C25" w:rsidRDefault="00401C25" w:rsidP="00401C25">
      <w:pPr>
        <w:rPr>
          <w:rFonts w:ascii="Arial" w:hAnsi="Arial" w:cs="Arial"/>
          <w:b/>
          <w:sz w:val="24"/>
        </w:rPr>
      </w:pPr>
      <w:r>
        <w:rPr>
          <w:rFonts w:ascii="Arial" w:hAnsi="Arial" w:cs="Arial"/>
          <w:b/>
          <w:color w:val="0000FF"/>
          <w:sz w:val="24"/>
        </w:rPr>
        <w:t>R5-245678</w:t>
      </w:r>
      <w:r>
        <w:rPr>
          <w:rFonts w:ascii="Arial" w:hAnsi="Arial" w:cs="Arial"/>
          <w:b/>
          <w:color w:val="0000FF"/>
          <w:sz w:val="24"/>
        </w:rPr>
        <w:tab/>
      </w:r>
      <w:r>
        <w:rPr>
          <w:rFonts w:ascii="Arial" w:hAnsi="Arial" w:cs="Arial"/>
          <w:b/>
          <w:sz w:val="24"/>
        </w:rPr>
        <w:t>Addition of New Test Case 6.8.4 Message Store Function Synchronization</w:t>
      </w:r>
    </w:p>
    <w:p w14:paraId="4D7AF3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CR-0070  rev 1 Cat: F (Rel-16)</w:t>
      </w:r>
      <w:r>
        <w:rPr>
          <w:i/>
        </w:rPr>
        <w:br/>
      </w:r>
      <w:r>
        <w:rPr>
          <w:i/>
        </w:rPr>
        <w:br/>
      </w:r>
      <w:r>
        <w:rPr>
          <w:i/>
        </w:rPr>
        <w:tab/>
      </w:r>
      <w:r>
        <w:rPr>
          <w:i/>
        </w:rPr>
        <w:tab/>
      </w:r>
      <w:r>
        <w:rPr>
          <w:i/>
        </w:rPr>
        <w:tab/>
      </w:r>
      <w:r>
        <w:rPr>
          <w:i/>
        </w:rPr>
        <w:tab/>
      </w:r>
      <w:r>
        <w:rPr>
          <w:i/>
        </w:rPr>
        <w:tab/>
        <w:t>Source: NIST</w:t>
      </w:r>
    </w:p>
    <w:p w14:paraId="336AE84C" w14:textId="77777777" w:rsidR="00401C25" w:rsidRDefault="00401C25" w:rsidP="00401C25">
      <w:pPr>
        <w:rPr>
          <w:color w:val="808080"/>
        </w:rPr>
      </w:pPr>
      <w:r>
        <w:rPr>
          <w:color w:val="808080"/>
        </w:rPr>
        <w:t>(Replaces R5-244970)</w:t>
      </w:r>
    </w:p>
    <w:p w14:paraId="704F28A8" w14:textId="77777777" w:rsidR="00401C25" w:rsidRDefault="00401C25" w:rsidP="00401C25">
      <w:pPr>
        <w:rPr>
          <w:rFonts w:ascii="Arial" w:hAnsi="Arial" w:cs="Arial"/>
          <w:b/>
        </w:rPr>
      </w:pPr>
      <w:r>
        <w:rPr>
          <w:rFonts w:ascii="Arial" w:hAnsi="Arial" w:cs="Arial"/>
          <w:b/>
        </w:rPr>
        <w:t xml:space="preserve">Discussion: </w:t>
      </w:r>
    </w:p>
    <w:p w14:paraId="15444F35" w14:textId="77777777" w:rsidR="00401C25" w:rsidRDefault="00401C25" w:rsidP="00401C25">
      <w:r>
        <w:t>block agreed on Thu</w:t>
      </w:r>
    </w:p>
    <w:p w14:paraId="5377B1A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35061" w14:textId="2BE11FCC" w:rsidR="00401C25" w:rsidRDefault="00401C25" w:rsidP="00401C25">
      <w:pPr>
        <w:rPr>
          <w:rFonts w:ascii="Arial" w:hAnsi="Arial" w:cs="Arial"/>
          <w:b/>
          <w:sz w:val="24"/>
        </w:rPr>
      </w:pPr>
      <w:r>
        <w:rPr>
          <w:rFonts w:ascii="Arial" w:hAnsi="Arial" w:cs="Arial"/>
          <w:b/>
          <w:color w:val="0000FF"/>
          <w:sz w:val="24"/>
        </w:rPr>
        <w:lastRenderedPageBreak/>
        <w:t>R5-244971</w:t>
      </w:r>
      <w:r>
        <w:rPr>
          <w:rFonts w:ascii="Arial" w:hAnsi="Arial" w:cs="Arial"/>
          <w:b/>
          <w:color w:val="0000FF"/>
          <w:sz w:val="24"/>
        </w:rPr>
        <w:tab/>
      </w:r>
      <w:r>
        <w:rPr>
          <w:rFonts w:ascii="Arial" w:hAnsi="Arial" w:cs="Arial"/>
          <w:b/>
          <w:sz w:val="24"/>
        </w:rPr>
        <w:t>Addition of New Test Case 7.3.1 Emergency Alert CO</w:t>
      </w:r>
    </w:p>
    <w:p w14:paraId="5CEF14B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CR-0071  Cat: F (Rel-16)</w:t>
      </w:r>
      <w:r>
        <w:rPr>
          <w:i/>
        </w:rPr>
        <w:br/>
      </w:r>
      <w:r>
        <w:rPr>
          <w:i/>
        </w:rPr>
        <w:br/>
      </w:r>
      <w:r>
        <w:rPr>
          <w:i/>
        </w:rPr>
        <w:tab/>
      </w:r>
      <w:r>
        <w:rPr>
          <w:i/>
        </w:rPr>
        <w:tab/>
      </w:r>
      <w:r>
        <w:rPr>
          <w:i/>
        </w:rPr>
        <w:tab/>
      </w:r>
      <w:r>
        <w:rPr>
          <w:i/>
        </w:rPr>
        <w:tab/>
      </w:r>
      <w:r>
        <w:rPr>
          <w:i/>
        </w:rPr>
        <w:tab/>
        <w:t>Source: NIST</w:t>
      </w:r>
    </w:p>
    <w:p w14:paraId="5C64D1BF" w14:textId="77777777" w:rsidR="00401C25" w:rsidRDefault="00401C25" w:rsidP="00401C25">
      <w:pPr>
        <w:rPr>
          <w:rFonts w:ascii="Arial" w:hAnsi="Arial" w:cs="Arial"/>
          <w:b/>
        </w:rPr>
      </w:pPr>
      <w:r>
        <w:rPr>
          <w:rFonts w:ascii="Arial" w:hAnsi="Arial" w:cs="Arial"/>
          <w:b/>
        </w:rPr>
        <w:t xml:space="preserve">Discussion: </w:t>
      </w:r>
    </w:p>
    <w:p w14:paraId="0D79E3BD" w14:textId="77777777" w:rsidR="00401C25" w:rsidRDefault="00401C25" w:rsidP="00401C25">
      <w:r>
        <w:t>block agreed on Thu</w:t>
      </w:r>
    </w:p>
    <w:p w14:paraId="397A65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4309A" w14:textId="6742A9D1" w:rsidR="00401C25" w:rsidRDefault="00401C25" w:rsidP="00401C25">
      <w:pPr>
        <w:rPr>
          <w:rFonts w:ascii="Arial" w:hAnsi="Arial" w:cs="Arial"/>
          <w:b/>
          <w:sz w:val="24"/>
        </w:rPr>
      </w:pPr>
      <w:r>
        <w:rPr>
          <w:rFonts w:ascii="Arial" w:hAnsi="Arial" w:cs="Arial"/>
          <w:b/>
          <w:color w:val="0000FF"/>
          <w:sz w:val="24"/>
        </w:rPr>
        <w:t>R5-244972</w:t>
      </w:r>
      <w:r>
        <w:rPr>
          <w:rFonts w:ascii="Arial" w:hAnsi="Arial" w:cs="Arial"/>
          <w:b/>
          <w:color w:val="0000FF"/>
          <w:sz w:val="24"/>
        </w:rPr>
        <w:tab/>
      </w:r>
      <w:r>
        <w:rPr>
          <w:rFonts w:ascii="Arial" w:hAnsi="Arial" w:cs="Arial"/>
          <w:b/>
          <w:sz w:val="24"/>
        </w:rPr>
        <w:t>Addition of New Test Case 7.3.2 Emergency Alert CT</w:t>
      </w:r>
    </w:p>
    <w:p w14:paraId="41851B5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CR-0072  Cat: F (Rel-16)</w:t>
      </w:r>
      <w:r>
        <w:rPr>
          <w:i/>
        </w:rPr>
        <w:br/>
      </w:r>
      <w:r>
        <w:rPr>
          <w:i/>
        </w:rPr>
        <w:br/>
      </w:r>
      <w:r>
        <w:rPr>
          <w:i/>
        </w:rPr>
        <w:tab/>
      </w:r>
      <w:r>
        <w:rPr>
          <w:i/>
        </w:rPr>
        <w:tab/>
      </w:r>
      <w:r>
        <w:rPr>
          <w:i/>
        </w:rPr>
        <w:tab/>
      </w:r>
      <w:r>
        <w:rPr>
          <w:i/>
        </w:rPr>
        <w:tab/>
      </w:r>
      <w:r>
        <w:rPr>
          <w:i/>
        </w:rPr>
        <w:tab/>
        <w:t>Source: NIST</w:t>
      </w:r>
    </w:p>
    <w:p w14:paraId="07DEB3B4" w14:textId="77777777" w:rsidR="00401C25" w:rsidRDefault="00401C25" w:rsidP="00401C25">
      <w:pPr>
        <w:rPr>
          <w:rFonts w:ascii="Arial" w:hAnsi="Arial" w:cs="Arial"/>
          <w:b/>
        </w:rPr>
      </w:pPr>
      <w:r>
        <w:rPr>
          <w:rFonts w:ascii="Arial" w:hAnsi="Arial" w:cs="Arial"/>
          <w:b/>
        </w:rPr>
        <w:t xml:space="preserve">Discussion: </w:t>
      </w:r>
    </w:p>
    <w:p w14:paraId="7E7ABBD6" w14:textId="77777777" w:rsidR="00401C25" w:rsidRDefault="00401C25" w:rsidP="00401C25">
      <w:r>
        <w:t>block agreed on Thu</w:t>
      </w:r>
    </w:p>
    <w:p w14:paraId="312A24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AFC38" w14:textId="3B16078D" w:rsidR="00401C25" w:rsidRDefault="00401C25" w:rsidP="00401C25">
      <w:pPr>
        <w:rPr>
          <w:rFonts w:ascii="Arial" w:hAnsi="Arial" w:cs="Arial"/>
          <w:b/>
          <w:sz w:val="24"/>
        </w:rPr>
      </w:pPr>
      <w:r>
        <w:rPr>
          <w:rFonts w:ascii="Arial" w:hAnsi="Arial" w:cs="Arial"/>
          <w:b/>
          <w:color w:val="0000FF"/>
          <w:sz w:val="24"/>
        </w:rPr>
        <w:t>R5-244973</w:t>
      </w:r>
      <w:r>
        <w:rPr>
          <w:rFonts w:ascii="Arial" w:hAnsi="Arial" w:cs="Arial"/>
          <w:b/>
          <w:color w:val="0000FF"/>
          <w:sz w:val="24"/>
        </w:rPr>
        <w:tab/>
      </w:r>
      <w:r>
        <w:rPr>
          <w:rFonts w:ascii="Arial" w:hAnsi="Arial" w:cs="Arial"/>
          <w:b/>
          <w:sz w:val="24"/>
        </w:rPr>
        <w:t>Addition of new references</w:t>
      </w:r>
    </w:p>
    <w:p w14:paraId="1EF38F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CR-0073  Cat: F (Rel-16)</w:t>
      </w:r>
      <w:r>
        <w:rPr>
          <w:i/>
        </w:rPr>
        <w:br/>
      </w:r>
      <w:r>
        <w:rPr>
          <w:i/>
        </w:rPr>
        <w:br/>
      </w:r>
      <w:r>
        <w:rPr>
          <w:i/>
        </w:rPr>
        <w:tab/>
      </w:r>
      <w:r>
        <w:rPr>
          <w:i/>
        </w:rPr>
        <w:tab/>
      </w:r>
      <w:r>
        <w:rPr>
          <w:i/>
        </w:rPr>
        <w:tab/>
      </w:r>
      <w:r>
        <w:rPr>
          <w:i/>
        </w:rPr>
        <w:tab/>
      </w:r>
      <w:r>
        <w:rPr>
          <w:i/>
        </w:rPr>
        <w:tab/>
        <w:t>Source: NIST</w:t>
      </w:r>
    </w:p>
    <w:p w14:paraId="50E06683" w14:textId="77777777" w:rsidR="00401C25" w:rsidRDefault="00401C25" w:rsidP="00401C25">
      <w:pPr>
        <w:rPr>
          <w:rFonts w:ascii="Arial" w:hAnsi="Arial" w:cs="Arial"/>
          <w:b/>
        </w:rPr>
      </w:pPr>
      <w:r>
        <w:rPr>
          <w:rFonts w:ascii="Arial" w:hAnsi="Arial" w:cs="Arial"/>
          <w:b/>
        </w:rPr>
        <w:t xml:space="preserve">Discussion: </w:t>
      </w:r>
    </w:p>
    <w:p w14:paraId="109B3C37" w14:textId="77777777" w:rsidR="00401C25" w:rsidRDefault="00401C25" w:rsidP="00401C25">
      <w:r>
        <w:t>r1</w:t>
      </w:r>
    </w:p>
    <w:p w14:paraId="55E00A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R5-245679</w:t>
      </w:r>
      <w:r>
        <w:rPr>
          <w:color w:val="993300"/>
          <w:u w:val="single"/>
        </w:rPr>
        <w:t>.</w:t>
      </w:r>
    </w:p>
    <w:p w14:paraId="627341BB" w14:textId="7DA0DD87" w:rsidR="00401C25" w:rsidRDefault="00401C25" w:rsidP="00401C25">
      <w:pPr>
        <w:rPr>
          <w:rFonts w:ascii="Arial" w:hAnsi="Arial" w:cs="Arial"/>
          <w:b/>
          <w:sz w:val="24"/>
        </w:rPr>
      </w:pPr>
      <w:r>
        <w:rPr>
          <w:rFonts w:ascii="Arial" w:hAnsi="Arial" w:cs="Arial"/>
          <w:b/>
          <w:color w:val="0000FF"/>
          <w:sz w:val="24"/>
        </w:rPr>
        <w:t>R5-245679</w:t>
      </w:r>
      <w:r>
        <w:rPr>
          <w:rFonts w:ascii="Arial" w:hAnsi="Arial" w:cs="Arial"/>
          <w:b/>
          <w:color w:val="0000FF"/>
          <w:sz w:val="24"/>
        </w:rPr>
        <w:tab/>
      </w:r>
      <w:r>
        <w:rPr>
          <w:rFonts w:ascii="Arial" w:hAnsi="Arial" w:cs="Arial"/>
          <w:b/>
          <w:sz w:val="24"/>
        </w:rPr>
        <w:t>Addition of new references</w:t>
      </w:r>
    </w:p>
    <w:p w14:paraId="62A6A42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v16.4.0</w:t>
      </w:r>
      <w:r>
        <w:rPr>
          <w:i/>
        </w:rPr>
        <w:tab/>
        <w:t xml:space="preserve">  CR-0073  rev 1 Cat: F (Rel-16)</w:t>
      </w:r>
      <w:r>
        <w:rPr>
          <w:i/>
        </w:rPr>
        <w:br/>
      </w:r>
      <w:r>
        <w:rPr>
          <w:i/>
        </w:rPr>
        <w:br/>
      </w:r>
      <w:r>
        <w:rPr>
          <w:i/>
        </w:rPr>
        <w:tab/>
      </w:r>
      <w:r>
        <w:rPr>
          <w:i/>
        </w:rPr>
        <w:tab/>
      </w:r>
      <w:r>
        <w:rPr>
          <w:i/>
        </w:rPr>
        <w:tab/>
      </w:r>
      <w:r>
        <w:rPr>
          <w:i/>
        </w:rPr>
        <w:tab/>
      </w:r>
      <w:r>
        <w:rPr>
          <w:i/>
        </w:rPr>
        <w:tab/>
        <w:t>Source: NIST</w:t>
      </w:r>
    </w:p>
    <w:p w14:paraId="6A7CB308" w14:textId="77777777" w:rsidR="00401C25" w:rsidRDefault="00401C25" w:rsidP="00401C25">
      <w:pPr>
        <w:rPr>
          <w:color w:val="808080"/>
        </w:rPr>
      </w:pPr>
      <w:r>
        <w:rPr>
          <w:color w:val="808080"/>
        </w:rPr>
        <w:t>(Replaces R5-244973)</w:t>
      </w:r>
    </w:p>
    <w:p w14:paraId="441A5300" w14:textId="77777777" w:rsidR="00401C25" w:rsidRDefault="00401C25" w:rsidP="00401C25">
      <w:pPr>
        <w:rPr>
          <w:rFonts w:ascii="Arial" w:hAnsi="Arial" w:cs="Arial"/>
          <w:b/>
        </w:rPr>
      </w:pPr>
      <w:r>
        <w:rPr>
          <w:rFonts w:ascii="Arial" w:hAnsi="Arial" w:cs="Arial"/>
          <w:b/>
        </w:rPr>
        <w:t xml:space="preserve">Discussion: </w:t>
      </w:r>
    </w:p>
    <w:p w14:paraId="29D8229C" w14:textId="77777777" w:rsidR="00401C25" w:rsidRDefault="00401C25" w:rsidP="00401C25">
      <w:r>
        <w:t>block agreed on Thu</w:t>
      </w:r>
    </w:p>
    <w:p w14:paraId="27FBAF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4D2C0" w14:textId="77777777" w:rsidR="00401C25" w:rsidRDefault="00401C25" w:rsidP="00401C25">
      <w:pPr>
        <w:pStyle w:val="Heading5"/>
      </w:pPr>
      <w:bookmarkStart w:id="909" w:name="_Toc176427235"/>
      <w:r>
        <w:lastRenderedPageBreak/>
        <w:t>6.3.13.8</w:t>
      </w:r>
      <w:r>
        <w:tab/>
        <w:t>TS 36.579-8 (</w:t>
      </w:r>
      <w:proofErr w:type="spellStart"/>
      <w:r>
        <w:t>pCRs</w:t>
      </w:r>
      <w:proofErr w:type="spellEnd"/>
      <w:r>
        <w:t xml:space="preserve"> only)</w:t>
      </w:r>
      <w:bookmarkEnd w:id="909"/>
    </w:p>
    <w:p w14:paraId="1B25E4E9" w14:textId="77777777" w:rsidR="00401C25" w:rsidRDefault="00401C25" w:rsidP="00401C25">
      <w:pPr>
        <w:pStyle w:val="Heading5"/>
      </w:pPr>
      <w:bookmarkStart w:id="910" w:name="_Toc176427236"/>
      <w:r>
        <w:t>6.3.13.9</w:t>
      </w:r>
      <w:r>
        <w:tab/>
        <w:t>TS 36.579-9 (</w:t>
      </w:r>
      <w:proofErr w:type="spellStart"/>
      <w:r>
        <w:t>pCRs</w:t>
      </w:r>
      <w:proofErr w:type="spellEnd"/>
      <w:r>
        <w:t xml:space="preserve"> only)</w:t>
      </w:r>
      <w:bookmarkEnd w:id="910"/>
    </w:p>
    <w:p w14:paraId="733EFCEC" w14:textId="77777777" w:rsidR="00401C25" w:rsidRDefault="00401C25" w:rsidP="00401C25">
      <w:pPr>
        <w:pStyle w:val="Heading5"/>
      </w:pPr>
      <w:bookmarkStart w:id="911" w:name="_Toc176427237"/>
      <w:r>
        <w:t>6.3.13.10</w:t>
      </w:r>
      <w:r>
        <w:tab/>
        <w:t>Discussion Papers, Work Plan, TC lists</w:t>
      </w:r>
      <w:bookmarkEnd w:id="911"/>
    </w:p>
    <w:p w14:paraId="2819647E" w14:textId="77777777" w:rsidR="00401C25" w:rsidRDefault="00401C25" w:rsidP="00401C25">
      <w:pPr>
        <w:pStyle w:val="Heading4"/>
      </w:pPr>
      <w:bookmarkStart w:id="912" w:name="_Toc176427238"/>
      <w:r>
        <w:t>6.3.14</w:t>
      </w:r>
      <w:r>
        <w:tab/>
        <w:t>Rel-18 NR CA and DC; and NR and LTE DC Configurations (UID-1000057) NR_CADC_NR_LTE_DC_R18-UEConTest</w:t>
      </w:r>
      <w:bookmarkEnd w:id="912"/>
    </w:p>
    <w:p w14:paraId="00F779CF" w14:textId="77777777" w:rsidR="00401C25" w:rsidRDefault="00401C25" w:rsidP="00401C25">
      <w:pPr>
        <w:pStyle w:val="Heading5"/>
      </w:pPr>
      <w:bookmarkStart w:id="913" w:name="_Toc176427239"/>
      <w:r>
        <w:t>6.3.14.1</w:t>
      </w:r>
      <w:r>
        <w:tab/>
        <w:t>TS 38.508-1</w:t>
      </w:r>
      <w:bookmarkEnd w:id="913"/>
      <w:r>
        <w:t xml:space="preserve"> </w:t>
      </w:r>
    </w:p>
    <w:p w14:paraId="3340EB70" w14:textId="77777777" w:rsidR="00401C25" w:rsidRDefault="00401C25" w:rsidP="00401C25">
      <w:pPr>
        <w:pStyle w:val="Heading5"/>
      </w:pPr>
      <w:bookmarkStart w:id="914" w:name="_Toc176427240"/>
      <w:r>
        <w:t>6.3.14.2</w:t>
      </w:r>
      <w:r>
        <w:tab/>
        <w:t>TS 38.508-2</w:t>
      </w:r>
      <w:bookmarkEnd w:id="914"/>
    </w:p>
    <w:p w14:paraId="5A6FC4E6" w14:textId="77777777" w:rsidR="00401C25" w:rsidRDefault="00401C25" w:rsidP="00401C25">
      <w:pPr>
        <w:pStyle w:val="Heading5"/>
      </w:pPr>
      <w:bookmarkStart w:id="915" w:name="_Toc176427241"/>
      <w:r>
        <w:t>6.3.14.3</w:t>
      </w:r>
      <w:r>
        <w:tab/>
        <w:t>TS 38.523-1</w:t>
      </w:r>
      <w:bookmarkEnd w:id="915"/>
    </w:p>
    <w:p w14:paraId="474231C3" w14:textId="77777777" w:rsidR="00401C25" w:rsidRDefault="00401C25" w:rsidP="00401C25">
      <w:pPr>
        <w:pStyle w:val="Heading5"/>
      </w:pPr>
      <w:bookmarkStart w:id="916" w:name="_Toc176427242"/>
      <w:r>
        <w:t>6.3.14.4</w:t>
      </w:r>
      <w:r>
        <w:tab/>
        <w:t>TS 38.523-2</w:t>
      </w:r>
      <w:bookmarkEnd w:id="916"/>
    </w:p>
    <w:p w14:paraId="18FBBF7B" w14:textId="77777777" w:rsidR="00401C25" w:rsidRDefault="00401C25" w:rsidP="00401C25">
      <w:pPr>
        <w:pStyle w:val="Heading5"/>
      </w:pPr>
      <w:bookmarkStart w:id="917" w:name="_Toc176427243"/>
      <w:r>
        <w:t>6.3.14.5</w:t>
      </w:r>
      <w:r>
        <w:tab/>
        <w:t>TS 38.523-3</w:t>
      </w:r>
      <w:bookmarkEnd w:id="917"/>
    </w:p>
    <w:p w14:paraId="0F22E72F" w14:textId="77777777" w:rsidR="00401C25" w:rsidRDefault="00401C25" w:rsidP="00401C25">
      <w:pPr>
        <w:pStyle w:val="Heading5"/>
      </w:pPr>
      <w:bookmarkStart w:id="918" w:name="_Toc176427244"/>
      <w:r>
        <w:t>6.3.14.6</w:t>
      </w:r>
      <w:r>
        <w:tab/>
        <w:t>Discussion Papers, Work Plan, TC lists</w:t>
      </w:r>
      <w:bookmarkEnd w:id="918"/>
    </w:p>
    <w:p w14:paraId="5D88CE02" w14:textId="77777777" w:rsidR="00401C25" w:rsidRDefault="00401C25" w:rsidP="00401C25">
      <w:pPr>
        <w:pStyle w:val="Heading4"/>
      </w:pPr>
      <w:bookmarkStart w:id="919" w:name="_Toc176427245"/>
      <w:r>
        <w:t>6.3.15</w:t>
      </w:r>
      <w:r>
        <w:tab/>
        <w:t>New Rel-18 NR licensed bands and extension of existing NR bands (UID-1000058) NR_lic_bands_BW_R18-UEConTest</w:t>
      </w:r>
      <w:bookmarkEnd w:id="919"/>
    </w:p>
    <w:p w14:paraId="071B20AF" w14:textId="77777777" w:rsidR="00401C25" w:rsidRDefault="00401C25" w:rsidP="00401C25">
      <w:pPr>
        <w:pStyle w:val="Heading5"/>
      </w:pPr>
      <w:bookmarkStart w:id="920" w:name="_Toc176427246"/>
      <w:r>
        <w:t>6.3.15.1</w:t>
      </w:r>
      <w:r>
        <w:tab/>
        <w:t>TS 38.523-3</w:t>
      </w:r>
      <w:bookmarkEnd w:id="920"/>
    </w:p>
    <w:p w14:paraId="3C32C78A" w14:textId="77777777" w:rsidR="00401C25" w:rsidRDefault="00401C25" w:rsidP="00401C25">
      <w:pPr>
        <w:pStyle w:val="Heading5"/>
      </w:pPr>
      <w:bookmarkStart w:id="921" w:name="_Toc176427247"/>
      <w:r>
        <w:t>6.3.15.2</w:t>
      </w:r>
      <w:r>
        <w:tab/>
        <w:t>Discussion Papers, Work Plan, TC lists</w:t>
      </w:r>
      <w:bookmarkEnd w:id="921"/>
    </w:p>
    <w:p w14:paraId="293F1720" w14:textId="77777777" w:rsidR="00401C25" w:rsidRDefault="00401C25" w:rsidP="00401C25">
      <w:pPr>
        <w:pStyle w:val="Heading5"/>
      </w:pPr>
      <w:bookmarkStart w:id="922" w:name="_Toc176427248"/>
      <w:r>
        <w:t>6.3.15.3</w:t>
      </w:r>
      <w:r>
        <w:tab/>
        <w:t>TS 38.508-1</w:t>
      </w:r>
      <w:bookmarkEnd w:id="922"/>
    </w:p>
    <w:p w14:paraId="2E92145D" w14:textId="2979583C" w:rsidR="00401C25" w:rsidRDefault="00401C25" w:rsidP="00401C25">
      <w:pPr>
        <w:rPr>
          <w:rFonts w:ascii="Arial" w:hAnsi="Arial" w:cs="Arial"/>
          <w:b/>
          <w:sz w:val="24"/>
        </w:rPr>
      </w:pPr>
      <w:r>
        <w:rPr>
          <w:rFonts w:ascii="Arial" w:hAnsi="Arial" w:cs="Arial"/>
          <w:b/>
          <w:color w:val="0000FF"/>
          <w:sz w:val="24"/>
        </w:rPr>
        <w:t>R5-244387</w:t>
      </w:r>
      <w:r>
        <w:rPr>
          <w:rFonts w:ascii="Arial" w:hAnsi="Arial" w:cs="Arial"/>
          <w:b/>
          <w:color w:val="0000FF"/>
          <w:sz w:val="24"/>
        </w:rPr>
        <w:tab/>
      </w:r>
      <w:r>
        <w:rPr>
          <w:rFonts w:ascii="Arial" w:hAnsi="Arial" w:cs="Arial"/>
          <w:b/>
          <w:sz w:val="24"/>
        </w:rPr>
        <w:t>Signalling test frequencies for bands n31 and n72</w:t>
      </w:r>
    </w:p>
    <w:p w14:paraId="2DDC001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CR-3255  Cat: F (Rel-18)</w:t>
      </w:r>
      <w:r>
        <w:rPr>
          <w:i/>
        </w:rPr>
        <w:br/>
      </w:r>
      <w:r>
        <w:rPr>
          <w:i/>
        </w:rPr>
        <w:br/>
      </w:r>
      <w:r>
        <w:rPr>
          <w:i/>
        </w:rPr>
        <w:tab/>
      </w:r>
      <w:r>
        <w:rPr>
          <w:i/>
        </w:rPr>
        <w:tab/>
      </w:r>
      <w:r>
        <w:rPr>
          <w:i/>
        </w:rPr>
        <w:tab/>
      </w:r>
      <w:r>
        <w:rPr>
          <w:i/>
        </w:rPr>
        <w:tab/>
      </w:r>
      <w:r>
        <w:rPr>
          <w:i/>
        </w:rPr>
        <w:tab/>
        <w:t>Source: Nokia</w:t>
      </w:r>
    </w:p>
    <w:p w14:paraId="65ABA1CB" w14:textId="77777777" w:rsidR="00401C25" w:rsidRDefault="00401C25" w:rsidP="00401C25">
      <w:pPr>
        <w:rPr>
          <w:rFonts w:ascii="Arial" w:hAnsi="Arial" w:cs="Arial"/>
          <w:b/>
        </w:rPr>
      </w:pPr>
      <w:r>
        <w:rPr>
          <w:rFonts w:ascii="Arial" w:hAnsi="Arial" w:cs="Arial"/>
          <w:b/>
        </w:rPr>
        <w:t xml:space="preserve">Abstract: </w:t>
      </w:r>
    </w:p>
    <w:p w14:paraId="139D0DC8" w14:textId="77777777" w:rsidR="00401C25" w:rsidRDefault="00401C25" w:rsidP="00401C25">
      <w:r>
        <w:t>RF test frequencies  in R5-244386 (CR 3254)</w:t>
      </w:r>
    </w:p>
    <w:p w14:paraId="5BE2D0EF" w14:textId="77777777" w:rsidR="00401C25" w:rsidRDefault="00401C25" w:rsidP="00401C25">
      <w:pPr>
        <w:rPr>
          <w:rFonts w:ascii="Arial" w:hAnsi="Arial" w:cs="Arial"/>
          <w:b/>
        </w:rPr>
      </w:pPr>
      <w:r>
        <w:rPr>
          <w:rFonts w:ascii="Arial" w:hAnsi="Arial" w:cs="Arial"/>
          <w:b/>
        </w:rPr>
        <w:t xml:space="preserve">Discussion: </w:t>
      </w:r>
    </w:p>
    <w:p w14:paraId="01363516" w14:textId="77777777" w:rsidR="00401C25" w:rsidRDefault="00401C25" w:rsidP="00401C25">
      <w:r>
        <w:t>TF160 offline comment.</w:t>
      </w:r>
    </w:p>
    <w:p w14:paraId="5070F02F" w14:textId="77777777" w:rsidR="00401C25" w:rsidRDefault="00401C25" w:rsidP="00401C25">
      <w:r>
        <w:t>r1</w:t>
      </w:r>
    </w:p>
    <w:p w14:paraId="26B7E3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R5-245619</w:t>
      </w:r>
      <w:r>
        <w:rPr>
          <w:color w:val="993300"/>
          <w:u w:val="single"/>
        </w:rPr>
        <w:t>.</w:t>
      </w:r>
    </w:p>
    <w:p w14:paraId="79A7A6A6" w14:textId="042F9DE0" w:rsidR="00401C25" w:rsidRDefault="00401C25" w:rsidP="00401C25">
      <w:pPr>
        <w:rPr>
          <w:rFonts w:ascii="Arial" w:hAnsi="Arial" w:cs="Arial"/>
          <w:b/>
          <w:sz w:val="24"/>
        </w:rPr>
      </w:pPr>
      <w:r>
        <w:rPr>
          <w:rFonts w:ascii="Arial" w:hAnsi="Arial" w:cs="Arial"/>
          <w:b/>
          <w:color w:val="0000FF"/>
          <w:sz w:val="24"/>
        </w:rPr>
        <w:t>R5-245619</w:t>
      </w:r>
      <w:r>
        <w:rPr>
          <w:rFonts w:ascii="Arial" w:hAnsi="Arial" w:cs="Arial"/>
          <w:b/>
          <w:color w:val="0000FF"/>
          <w:sz w:val="24"/>
        </w:rPr>
        <w:tab/>
      </w:r>
      <w:r>
        <w:rPr>
          <w:rFonts w:ascii="Arial" w:hAnsi="Arial" w:cs="Arial"/>
          <w:b/>
          <w:sz w:val="24"/>
        </w:rPr>
        <w:t>Signalling test frequencies for bands n31 and n72</w:t>
      </w:r>
    </w:p>
    <w:p w14:paraId="04DE43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CR-3255  rev 1 Cat: F (Rel-18)</w:t>
      </w:r>
      <w:r>
        <w:rPr>
          <w:i/>
        </w:rPr>
        <w:br/>
      </w:r>
      <w:r>
        <w:rPr>
          <w:i/>
        </w:rPr>
        <w:br/>
      </w:r>
      <w:r>
        <w:rPr>
          <w:i/>
        </w:rPr>
        <w:tab/>
      </w:r>
      <w:r>
        <w:rPr>
          <w:i/>
        </w:rPr>
        <w:tab/>
      </w:r>
      <w:r>
        <w:rPr>
          <w:i/>
        </w:rPr>
        <w:tab/>
      </w:r>
      <w:r>
        <w:rPr>
          <w:i/>
        </w:rPr>
        <w:tab/>
      </w:r>
      <w:r>
        <w:rPr>
          <w:i/>
        </w:rPr>
        <w:tab/>
        <w:t>Source: Nokia</w:t>
      </w:r>
    </w:p>
    <w:p w14:paraId="37403142" w14:textId="77777777" w:rsidR="00401C25" w:rsidRDefault="00401C25" w:rsidP="00401C25">
      <w:pPr>
        <w:rPr>
          <w:color w:val="808080"/>
        </w:rPr>
      </w:pPr>
      <w:r>
        <w:rPr>
          <w:color w:val="808080"/>
        </w:rPr>
        <w:t>(Replaces R5-244387)</w:t>
      </w:r>
    </w:p>
    <w:p w14:paraId="75E6E770"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8ACD0" w14:textId="42D4F707" w:rsidR="00401C25" w:rsidRDefault="00401C25" w:rsidP="00401C25">
      <w:pPr>
        <w:rPr>
          <w:rFonts w:ascii="Arial" w:hAnsi="Arial" w:cs="Arial"/>
          <w:b/>
          <w:sz w:val="24"/>
        </w:rPr>
      </w:pPr>
      <w:r>
        <w:rPr>
          <w:rFonts w:ascii="Arial" w:hAnsi="Arial" w:cs="Arial"/>
          <w:b/>
          <w:color w:val="0000FF"/>
          <w:sz w:val="24"/>
        </w:rPr>
        <w:t>R5-245084</w:t>
      </w:r>
      <w:r>
        <w:rPr>
          <w:rFonts w:ascii="Arial" w:hAnsi="Arial" w:cs="Arial"/>
          <w:b/>
          <w:color w:val="0000FF"/>
          <w:sz w:val="24"/>
        </w:rPr>
        <w:tab/>
      </w:r>
      <w:r>
        <w:rPr>
          <w:rFonts w:ascii="Arial" w:hAnsi="Arial" w:cs="Arial"/>
          <w:b/>
          <w:sz w:val="24"/>
        </w:rPr>
        <w:t>Signalling test frequencies for 5MHz and band n54</w:t>
      </w:r>
    </w:p>
    <w:p w14:paraId="294C24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CR-3317  Cat: F (Rel-18)</w:t>
      </w:r>
      <w:r>
        <w:rPr>
          <w:i/>
        </w:rPr>
        <w:br/>
      </w:r>
      <w:r>
        <w:rPr>
          <w:i/>
        </w:rPr>
        <w:br/>
      </w:r>
      <w:r>
        <w:rPr>
          <w:i/>
        </w:rPr>
        <w:tab/>
      </w:r>
      <w:r>
        <w:rPr>
          <w:i/>
        </w:rPr>
        <w:tab/>
      </w:r>
      <w:r>
        <w:rPr>
          <w:i/>
        </w:rPr>
        <w:tab/>
      </w:r>
      <w:r>
        <w:rPr>
          <w:i/>
        </w:rPr>
        <w:tab/>
      </w:r>
      <w:r>
        <w:rPr>
          <w:i/>
        </w:rPr>
        <w:tab/>
        <w:t>Source: China Telecom</w:t>
      </w:r>
    </w:p>
    <w:p w14:paraId="61E1E81A" w14:textId="77777777" w:rsidR="00401C25" w:rsidRDefault="00401C25" w:rsidP="00401C25">
      <w:pPr>
        <w:rPr>
          <w:rFonts w:ascii="Arial" w:hAnsi="Arial" w:cs="Arial"/>
          <w:b/>
        </w:rPr>
      </w:pPr>
      <w:r>
        <w:rPr>
          <w:rFonts w:ascii="Arial" w:hAnsi="Arial" w:cs="Arial"/>
          <w:b/>
        </w:rPr>
        <w:t xml:space="preserve">Discussion: </w:t>
      </w:r>
    </w:p>
    <w:p w14:paraId="2AE5C263" w14:textId="77777777" w:rsidR="00401C25" w:rsidRDefault="00401C25" w:rsidP="00401C25">
      <w:r>
        <w:t>r1</w:t>
      </w:r>
    </w:p>
    <w:p w14:paraId="72EEE2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R5-245620</w:t>
      </w:r>
      <w:r>
        <w:rPr>
          <w:color w:val="993300"/>
          <w:u w:val="single"/>
        </w:rPr>
        <w:t>.</w:t>
      </w:r>
    </w:p>
    <w:p w14:paraId="7D10906F" w14:textId="78D39CD4" w:rsidR="00401C25" w:rsidRDefault="00401C25" w:rsidP="00401C25">
      <w:pPr>
        <w:rPr>
          <w:rFonts w:ascii="Arial" w:hAnsi="Arial" w:cs="Arial"/>
          <w:b/>
          <w:sz w:val="24"/>
        </w:rPr>
      </w:pPr>
      <w:r>
        <w:rPr>
          <w:rFonts w:ascii="Arial" w:hAnsi="Arial" w:cs="Arial"/>
          <w:b/>
          <w:color w:val="0000FF"/>
          <w:sz w:val="24"/>
        </w:rPr>
        <w:t>R5-245620</w:t>
      </w:r>
      <w:r>
        <w:rPr>
          <w:rFonts w:ascii="Arial" w:hAnsi="Arial" w:cs="Arial"/>
          <w:b/>
          <w:color w:val="0000FF"/>
          <w:sz w:val="24"/>
        </w:rPr>
        <w:tab/>
      </w:r>
      <w:r>
        <w:rPr>
          <w:rFonts w:ascii="Arial" w:hAnsi="Arial" w:cs="Arial"/>
          <w:b/>
          <w:sz w:val="24"/>
        </w:rPr>
        <w:t>Signalling test frequencies for 5MHz and band n54</w:t>
      </w:r>
    </w:p>
    <w:p w14:paraId="22314D3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CR-3317  rev 1 Cat: F (Rel-18)</w:t>
      </w:r>
      <w:r>
        <w:rPr>
          <w:i/>
        </w:rPr>
        <w:br/>
      </w:r>
      <w:r>
        <w:rPr>
          <w:i/>
        </w:rPr>
        <w:br/>
      </w:r>
      <w:r>
        <w:rPr>
          <w:i/>
        </w:rPr>
        <w:tab/>
      </w:r>
      <w:r>
        <w:rPr>
          <w:i/>
        </w:rPr>
        <w:tab/>
      </w:r>
      <w:r>
        <w:rPr>
          <w:i/>
        </w:rPr>
        <w:tab/>
      </w:r>
      <w:r>
        <w:rPr>
          <w:i/>
        </w:rPr>
        <w:tab/>
      </w:r>
      <w:r>
        <w:rPr>
          <w:i/>
        </w:rPr>
        <w:tab/>
        <w:t>Source: China Telecom</w:t>
      </w:r>
    </w:p>
    <w:p w14:paraId="44555F65" w14:textId="77777777" w:rsidR="00401C25" w:rsidRDefault="00401C25" w:rsidP="00401C25">
      <w:pPr>
        <w:rPr>
          <w:color w:val="808080"/>
        </w:rPr>
      </w:pPr>
      <w:r>
        <w:rPr>
          <w:color w:val="808080"/>
        </w:rPr>
        <w:t>(Replaces R5-245084)</w:t>
      </w:r>
    </w:p>
    <w:p w14:paraId="7FBDC6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573DA" w14:textId="7FF9B4EE" w:rsidR="00401C25" w:rsidRDefault="00401C25" w:rsidP="00401C25">
      <w:pPr>
        <w:rPr>
          <w:rFonts w:ascii="Arial" w:hAnsi="Arial" w:cs="Arial"/>
          <w:b/>
          <w:sz w:val="24"/>
        </w:rPr>
      </w:pPr>
      <w:r>
        <w:rPr>
          <w:rFonts w:ascii="Arial" w:hAnsi="Arial" w:cs="Arial"/>
          <w:b/>
          <w:color w:val="0000FF"/>
          <w:sz w:val="24"/>
        </w:rPr>
        <w:t>R5-245324</w:t>
      </w:r>
      <w:r>
        <w:rPr>
          <w:rFonts w:ascii="Arial" w:hAnsi="Arial" w:cs="Arial"/>
          <w:b/>
          <w:color w:val="0000FF"/>
          <w:sz w:val="24"/>
        </w:rPr>
        <w:tab/>
      </w:r>
      <w:r>
        <w:rPr>
          <w:rFonts w:ascii="Arial" w:hAnsi="Arial" w:cs="Arial"/>
          <w:b/>
          <w:sz w:val="24"/>
        </w:rPr>
        <w:t>Correction to Signalling test frequency parameters for band n106</w:t>
      </w:r>
    </w:p>
    <w:p w14:paraId="2B7BCA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CR-3322  Cat: F (Rel-18)</w:t>
      </w:r>
      <w:r>
        <w:rPr>
          <w:i/>
        </w:rPr>
        <w:br/>
      </w:r>
      <w:r>
        <w:rPr>
          <w:i/>
        </w:rPr>
        <w:br/>
      </w:r>
      <w:r>
        <w:rPr>
          <w:i/>
        </w:rPr>
        <w:tab/>
      </w:r>
      <w:r>
        <w:rPr>
          <w:i/>
        </w:rPr>
        <w:tab/>
      </w:r>
      <w:r>
        <w:rPr>
          <w:i/>
        </w:rPr>
        <w:tab/>
      </w:r>
      <w:r>
        <w:rPr>
          <w:i/>
        </w:rPr>
        <w:tab/>
      </w:r>
      <w:r>
        <w:rPr>
          <w:i/>
        </w:rPr>
        <w:tab/>
        <w:t>Source: Keysight Technologies UK</w:t>
      </w:r>
    </w:p>
    <w:p w14:paraId="7856DC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C6097" w14:textId="77777777" w:rsidR="00401C25" w:rsidRDefault="00401C25" w:rsidP="00401C25">
      <w:pPr>
        <w:pStyle w:val="Heading4"/>
      </w:pPr>
      <w:bookmarkStart w:id="923" w:name="_Toc176427249"/>
      <w:r>
        <w:t>6.3.16</w:t>
      </w:r>
      <w:r>
        <w:tab/>
        <w:t>Rel-17 LTE CA Configurations (UID-1010051) LTE_CA_R17-UEConTest</w:t>
      </w:r>
      <w:bookmarkEnd w:id="923"/>
    </w:p>
    <w:p w14:paraId="2498E6D3" w14:textId="77777777" w:rsidR="00401C25" w:rsidRDefault="00401C25" w:rsidP="00401C25">
      <w:pPr>
        <w:pStyle w:val="Heading5"/>
      </w:pPr>
      <w:bookmarkStart w:id="924" w:name="_Toc176427250"/>
      <w:r>
        <w:t>6.3.16.1</w:t>
      </w:r>
      <w:r>
        <w:tab/>
        <w:t>TS 36.508</w:t>
      </w:r>
      <w:bookmarkEnd w:id="924"/>
    </w:p>
    <w:p w14:paraId="491AA22A" w14:textId="77777777" w:rsidR="00401C25" w:rsidRDefault="00401C25" w:rsidP="00401C25">
      <w:pPr>
        <w:pStyle w:val="Heading5"/>
      </w:pPr>
      <w:bookmarkStart w:id="925" w:name="_Toc176427251"/>
      <w:r>
        <w:t>6.3.16.2</w:t>
      </w:r>
      <w:r>
        <w:tab/>
        <w:t>TS 36.523-1</w:t>
      </w:r>
      <w:bookmarkEnd w:id="925"/>
    </w:p>
    <w:p w14:paraId="36FA88C3" w14:textId="77777777" w:rsidR="00401C25" w:rsidRDefault="00401C25" w:rsidP="00401C25">
      <w:pPr>
        <w:pStyle w:val="Heading5"/>
      </w:pPr>
      <w:bookmarkStart w:id="926" w:name="_Toc176427252"/>
      <w:r>
        <w:t>6.3.16.3</w:t>
      </w:r>
      <w:r>
        <w:tab/>
        <w:t>TS 36.523-2</w:t>
      </w:r>
      <w:bookmarkEnd w:id="926"/>
    </w:p>
    <w:p w14:paraId="50666053" w14:textId="77777777" w:rsidR="00401C25" w:rsidRDefault="00401C25" w:rsidP="00401C25">
      <w:pPr>
        <w:pStyle w:val="Heading5"/>
      </w:pPr>
      <w:bookmarkStart w:id="927" w:name="_Toc176427253"/>
      <w:r>
        <w:t>6.3.16.4</w:t>
      </w:r>
      <w:r>
        <w:tab/>
        <w:t>TS 36.523-3</w:t>
      </w:r>
      <w:bookmarkEnd w:id="927"/>
    </w:p>
    <w:p w14:paraId="087FB233" w14:textId="77777777" w:rsidR="00401C25" w:rsidRDefault="00401C25" w:rsidP="00401C25">
      <w:pPr>
        <w:pStyle w:val="Heading5"/>
      </w:pPr>
      <w:bookmarkStart w:id="928" w:name="_Toc176427254"/>
      <w:r>
        <w:t>6.3.16.5</w:t>
      </w:r>
      <w:r>
        <w:tab/>
        <w:t>Discussion Papers, Work Plan, TC lists</w:t>
      </w:r>
      <w:bookmarkEnd w:id="928"/>
    </w:p>
    <w:p w14:paraId="391952EA" w14:textId="77777777" w:rsidR="00401C25" w:rsidRDefault="00401C25" w:rsidP="00401C25">
      <w:pPr>
        <w:pStyle w:val="Heading4"/>
      </w:pPr>
      <w:bookmarkStart w:id="929" w:name="_Toc176427255"/>
      <w:r>
        <w:t>6.3.17</w:t>
      </w:r>
      <w:r>
        <w:tab/>
        <w:t>Air-to-ground network for NR (UID-1020087) NR_ATG-</w:t>
      </w:r>
      <w:proofErr w:type="spellStart"/>
      <w:r>
        <w:t>UEConTest</w:t>
      </w:r>
      <w:bookmarkEnd w:id="929"/>
      <w:proofErr w:type="spellEnd"/>
    </w:p>
    <w:p w14:paraId="4CA72B70" w14:textId="77777777" w:rsidR="00401C25" w:rsidRDefault="00401C25" w:rsidP="00401C25">
      <w:pPr>
        <w:pStyle w:val="Heading5"/>
      </w:pPr>
      <w:bookmarkStart w:id="930" w:name="_Toc176427256"/>
      <w:r>
        <w:t>6.3.17.1</w:t>
      </w:r>
      <w:r>
        <w:tab/>
        <w:t>TS 38.508-1</w:t>
      </w:r>
      <w:bookmarkEnd w:id="930"/>
      <w:r>
        <w:t xml:space="preserve"> </w:t>
      </w:r>
    </w:p>
    <w:p w14:paraId="52C3A6F4" w14:textId="083BBD60" w:rsidR="00401C25" w:rsidRDefault="00401C25" w:rsidP="00401C25">
      <w:pPr>
        <w:rPr>
          <w:rFonts w:ascii="Arial" w:hAnsi="Arial" w:cs="Arial"/>
          <w:b/>
          <w:sz w:val="24"/>
        </w:rPr>
      </w:pPr>
      <w:r>
        <w:rPr>
          <w:rFonts w:ascii="Arial" w:hAnsi="Arial" w:cs="Arial"/>
          <w:b/>
          <w:color w:val="0000FF"/>
          <w:sz w:val="24"/>
        </w:rPr>
        <w:t>R5-244488</w:t>
      </w:r>
      <w:r>
        <w:rPr>
          <w:rFonts w:ascii="Arial" w:hAnsi="Arial" w:cs="Arial"/>
          <w:b/>
          <w:color w:val="0000FF"/>
          <w:sz w:val="24"/>
        </w:rPr>
        <w:tab/>
      </w:r>
      <w:r>
        <w:rPr>
          <w:rFonts w:ascii="Arial" w:hAnsi="Arial" w:cs="Arial"/>
          <w:b/>
          <w:sz w:val="24"/>
        </w:rPr>
        <w:t>Update of ATG RRC messages and information elements</w:t>
      </w:r>
    </w:p>
    <w:p w14:paraId="5EE808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CR-3268  Cat: F (Rel-18)</w:t>
      </w:r>
      <w:r>
        <w:rPr>
          <w:i/>
        </w:rPr>
        <w:br/>
      </w:r>
      <w:r>
        <w:rPr>
          <w:i/>
        </w:rPr>
        <w:br/>
      </w:r>
      <w:r>
        <w:rPr>
          <w:i/>
        </w:rPr>
        <w:tab/>
      </w:r>
      <w:r>
        <w:rPr>
          <w:i/>
        </w:rPr>
        <w:tab/>
      </w:r>
      <w:r>
        <w:rPr>
          <w:i/>
        </w:rPr>
        <w:tab/>
      </w:r>
      <w:r>
        <w:rPr>
          <w:i/>
        </w:rPr>
        <w:tab/>
      </w:r>
      <w:r>
        <w:rPr>
          <w:i/>
        </w:rPr>
        <w:tab/>
        <w:t>Source: CMCC</w:t>
      </w:r>
    </w:p>
    <w:p w14:paraId="71476BC7" w14:textId="77777777" w:rsidR="00401C25" w:rsidRDefault="00401C25" w:rsidP="00401C25">
      <w:pPr>
        <w:rPr>
          <w:rFonts w:ascii="Arial" w:hAnsi="Arial" w:cs="Arial"/>
          <w:b/>
        </w:rPr>
      </w:pPr>
      <w:r>
        <w:rPr>
          <w:rFonts w:ascii="Arial" w:hAnsi="Arial" w:cs="Arial"/>
          <w:b/>
        </w:rPr>
        <w:t xml:space="preserve">Discussion: </w:t>
      </w:r>
    </w:p>
    <w:p w14:paraId="5100F418" w14:textId="77777777" w:rsidR="00401C25" w:rsidRDefault="00401C25" w:rsidP="00401C25">
      <w:r>
        <w:t>CR coversheet:</w:t>
      </w:r>
    </w:p>
    <w:p w14:paraId="3A026819" w14:textId="77777777" w:rsidR="00401C25" w:rsidRDefault="00401C25" w:rsidP="00401C25">
      <w:r>
        <w:lastRenderedPageBreak/>
        <w:t xml:space="preserve">   38.521</w:t>
      </w:r>
    </w:p>
    <w:p w14:paraId="4FAA03F8" w14:textId="77777777" w:rsidR="00401C25" w:rsidRDefault="00401C25" w:rsidP="00401C25">
      <w:r>
        <w:t>r1</w:t>
      </w:r>
    </w:p>
    <w:p w14:paraId="36E5AFF8" w14:textId="77777777" w:rsidR="00401C25" w:rsidRDefault="00401C25" w:rsidP="00401C25">
      <w:r>
        <w:t>R5-244730r1 (Huawei) is to remove the overlapping part to solve the overlapping.</w:t>
      </w:r>
    </w:p>
    <w:p w14:paraId="27A7715E" w14:textId="77777777" w:rsidR="00401C25" w:rsidRDefault="00401C25" w:rsidP="00401C25">
      <w:r>
        <w:t>r2</w:t>
      </w:r>
    </w:p>
    <w:p w14:paraId="3C1A20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R5-245621</w:t>
      </w:r>
      <w:r>
        <w:rPr>
          <w:color w:val="993300"/>
          <w:u w:val="single"/>
        </w:rPr>
        <w:t>.</w:t>
      </w:r>
    </w:p>
    <w:p w14:paraId="0F775C6B" w14:textId="34515883" w:rsidR="00401C25" w:rsidRDefault="00401C25" w:rsidP="00401C25">
      <w:pPr>
        <w:rPr>
          <w:rFonts w:ascii="Arial" w:hAnsi="Arial" w:cs="Arial"/>
          <w:b/>
          <w:sz w:val="24"/>
        </w:rPr>
      </w:pPr>
      <w:r>
        <w:rPr>
          <w:rFonts w:ascii="Arial" w:hAnsi="Arial" w:cs="Arial"/>
          <w:b/>
          <w:color w:val="0000FF"/>
          <w:sz w:val="24"/>
        </w:rPr>
        <w:t>R5-245621</w:t>
      </w:r>
      <w:r>
        <w:rPr>
          <w:rFonts w:ascii="Arial" w:hAnsi="Arial" w:cs="Arial"/>
          <w:b/>
          <w:color w:val="0000FF"/>
          <w:sz w:val="24"/>
        </w:rPr>
        <w:tab/>
      </w:r>
      <w:r>
        <w:rPr>
          <w:rFonts w:ascii="Arial" w:hAnsi="Arial" w:cs="Arial"/>
          <w:b/>
          <w:sz w:val="24"/>
        </w:rPr>
        <w:t>Update of ATG RRC messages and information elements</w:t>
      </w:r>
    </w:p>
    <w:p w14:paraId="44AEDCF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CR-3268  rev 1 Cat: F (Rel-18)</w:t>
      </w:r>
      <w:r>
        <w:rPr>
          <w:i/>
        </w:rPr>
        <w:br/>
      </w:r>
      <w:r>
        <w:rPr>
          <w:i/>
        </w:rPr>
        <w:br/>
      </w:r>
      <w:r>
        <w:rPr>
          <w:i/>
        </w:rPr>
        <w:tab/>
      </w:r>
      <w:r>
        <w:rPr>
          <w:i/>
        </w:rPr>
        <w:tab/>
      </w:r>
      <w:r>
        <w:rPr>
          <w:i/>
        </w:rPr>
        <w:tab/>
      </w:r>
      <w:r>
        <w:rPr>
          <w:i/>
        </w:rPr>
        <w:tab/>
      </w:r>
      <w:r>
        <w:rPr>
          <w:i/>
        </w:rPr>
        <w:tab/>
        <w:t>Source: CMCC</w:t>
      </w:r>
    </w:p>
    <w:p w14:paraId="61AC6810" w14:textId="77777777" w:rsidR="00401C25" w:rsidRDefault="00401C25" w:rsidP="00401C25">
      <w:pPr>
        <w:rPr>
          <w:color w:val="808080"/>
        </w:rPr>
      </w:pPr>
      <w:r>
        <w:rPr>
          <w:color w:val="808080"/>
        </w:rPr>
        <w:t>(Replaces R5-244488)</w:t>
      </w:r>
    </w:p>
    <w:p w14:paraId="23B586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36D0C" w14:textId="77777777" w:rsidR="00401C25" w:rsidRDefault="00401C25" w:rsidP="00401C25">
      <w:pPr>
        <w:pStyle w:val="Heading5"/>
      </w:pPr>
      <w:bookmarkStart w:id="931" w:name="_Toc176427257"/>
      <w:r>
        <w:t>6.3.17.2</w:t>
      </w:r>
      <w:r>
        <w:tab/>
        <w:t>TS 38.508-2</w:t>
      </w:r>
      <w:bookmarkEnd w:id="931"/>
    </w:p>
    <w:p w14:paraId="076E785B" w14:textId="77777777" w:rsidR="00401C25" w:rsidRDefault="00401C25" w:rsidP="00401C25">
      <w:pPr>
        <w:pStyle w:val="Heading5"/>
      </w:pPr>
      <w:bookmarkStart w:id="932" w:name="_Toc176427258"/>
      <w:r>
        <w:t>6.3.17.3</w:t>
      </w:r>
      <w:r>
        <w:tab/>
        <w:t>TS 38.523-1</w:t>
      </w:r>
      <w:bookmarkEnd w:id="932"/>
    </w:p>
    <w:p w14:paraId="4715E319" w14:textId="77777777" w:rsidR="00401C25" w:rsidRDefault="00401C25" w:rsidP="00401C25">
      <w:pPr>
        <w:pStyle w:val="Heading5"/>
      </w:pPr>
      <w:bookmarkStart w:id="933" w:name="_Toc176427259"/>
      <w:r>
        <w:t>6.3.17.4</w:t>
      </w:r>
      <w:r>
        <w:tab/>
        <w:t>TS 38.523-2</w:t>
      </w:r>
      <w:bookmarkEnd w:id="933"/>
    </w:p>
    <w:p w14:paraId="3E5F4D75" w14:textId="77777777" w:rsidR="00401C25" w:rsidRDefault="00401C25" w:rsidP="00401C25">
      <w:pPr>
        <w:pStyle w:val="Heading5"/>
      </w:pPr>
      <w:bookmarkStart w:id="934" w:name="_Toc176427260"/>
      <w:r>
        <w:t>6.3.17.5</w:t>
      </w:r>
      <w:r>
        <w:tab/>
        <w:t>TS 38.523-3</w:t>
      </w:r>
      <w:bookmarkEnd w:id="934"/>
    </w:p>
    <w:p w14:paraId="3CFAAC0F" w14:textId="77777777" w:rsidR="00401C25" w:rsidRDefault="00401C25" w:rsidP="00401C25">
      <w:pPr>
        <w:pStyle w:val="Heading5"/>
      </w:pPr>
      <w:bookmarkStart w:id="935" w:name="_Toc176427261"/>
      <w:r>
        <w:t>6.3.17.6</w:t>
      </w:r>
      <w:r>
        <w:tab/>
        <w:t>Discussion Papers, Work Plan, TC lists</w:t>
      </w:r>
      <w:bookmarkEnd w:id="935"/>
    </w:p>
    <w:p w14:paraId="71B85954" w14:textId="77777777" w:rsidR="00401C25" w:rsidRDefault="00401C25" w:rsidP="00401C25">
      <w:pPr>
        <w:pStyle w:val="Heading4"/>
      </w:pPr>
      <w:bookmarkStart w:id="936" w:name="_Toc176427262"/>
      <w:r>
        <w:t>6.3.18</w:t>
      </w:r>
      <w:r>
        <w:tab/>
        <w:t>NR support for dedicated spectrum less than 5MHz for FR1 (UID-1030060) NR_FR1_lessthan_5MHz_BW-UEConTest</w:t>
      </w:r>
      <w:bookmarkEnd w:id="936"/>
    </w:p>
    <w:p w14:paraId="0AB4BD63" w14:textId="77777777" w:rsidR="00401C25" w:rsidRDefault="00401C25" w:rsidP="00401C25">
      <w:pPr>
        <w:pStyle w:val="Heading5"/>
      </w:pPr>
      <w:bookmarkStart w:id="937" w:name="_Toc176427263"/>
      <w:r>
        <w:t>6.3.18.1</w:t>
      </w:r>
      <w:r>
        <w:tab/>
        <w:t>TS 38.508-1</w:t>
      </w:r>
      <w:bookmarkEnd w:id="937"/>
      <w:r>
        <w:t xml:space="preserve"> </w:t>
      </w:r>
    </w:p>
    <w:p w14:paraId="64FA09D1" w14:textId="77777777" w:rsidR="00401C25" w:rsidRDefault="00401C25" w:rsidP="00401C25">
      <w:pPr>
        <w:pStyle w:val="Heading5"/>
      </w:pPr>
      <w:bookmarkStart w:id="938" w:name="_Toc176427264"/>
      <w:r>
        <w:t>6.3.18.2</w:t>
      </w:r>
      <w:r>
        <w:tab/>
        <w:t>TS 38.508-2</w:t>
      </w:r>
      <w:bookmarkEnd w:id="938"/>
    </w:p>
    <w:p w14:paraId="21E9B13B" w14:textId="77777777" w:rsidR="00401C25" w:rsidRDefault="00401C25" w:rsidP="00401C25">
      <w:pPr>
        <w:pStyle w:val="Heading5"/>
      </w:pPr>
      <w:bookmarkStart w:id="939" w:name="_Toc176427265"/>
      <w:r>
        <w:t>6.3.18.3</w:t>
      </w:r>
      <w:r>
        <w:tab/>
        <w:t>TS 38.523-1</w:t>
      </w:r>
      <w:bookmarkEnd w:id="939"/>
    </w:p>
    <w:p w14:paraId="5B9977F6" w14:textId="77777777" w:rsidR="00401C25" w:rsidRDefault="00401C25" w:rsidP="00401C25">
      <w:pPr>
        <w:pStyle w:val="Heading5"/>
      </w:pPr>
      <w:bookmarkStart w:id="940" w:name="_Toc176427266"/>
      <w:r>
        <w:t>6.3.18.4</w:t>
      </w:r>
      <w:r>
        <w:tab/>
        <w:t>TS 38.523-2</w:t>
      </w:r>
      <w:bookmarkEnd w:id="940"/>
    </w:p>
    <w:p w14:paraId="61ACEA23" w14:textId="77777777" w:rsidR="00401C25" w:rsidRDefault="00401C25" w:rsidP="00401C25">
      <w:pPr>
        <w:pStyle w:val="Heading5"/>
      </w:pPr>
      <w:bookmarkStart w:id="941" w:name="_Toc176427267"/>
      <w:r>
        <w:t>6.3.18.5</w:t>
      </w:r>
      <w:r>
        <w:tab/>
        <w:t>TS 38.523-3</w:t>
      </w:r>
      <w:bookmarkEnd w:id="941"/>
    </w:p>
    <w:p w14:paraId="1051A52F" w14:textId="77777777" w:rsidR="00401C25" w:rsidRDefault="00401C25" w:rsidP="00401C25">
      <w:pPr>
        <w:pStyle w:val="Heading5"/>
      </w:pPr>
      <w:bookmarkStart w:id="942" w:name="_Toc176427268"/>
      <w:r>
        <w:t>6.3.18.6</w:t>
      </w:r>
      <w:r>
        <w:tab/>
        <w:t>Discussion Papers, Work Plan, TC lists</w:t>
      </w:r>
      <w:bookmarkEnd w:id="942"/>
    </w:p>
    <w:p w14:paraId="111469E8" w14:textId="77777777" w:rsidR="00401C25" w:rsidRDefault="00401C25" w:rsidP="00401C25">
      <w:pPr>
        <w:pStyle w:val="Heading4"/>
      </w:pPr>
      <w:bookmarkStart w:id="943" w:name="_Toc176427269"/>
      <w:r>
        <w:t>6.3.19</w:t>
      </w:r>
      <w:r>
        <w:tab/>
        <w:t xml:space="preserve">Dual Transmission/Reception (Tx/Rx) Multi-SIM for NR (UID-1030061) </w:t>
      </w:r>
      <w:proofErr w:type="spellStart"/>
      <w:r>
        <w:t>NR_DualTxRx_MUSIM-UEConTest</w:t>
      </w:r>
      <w:bookmarkEnd w:id="943"/>
      <w:proofErr w:type="spellEnd"/>
    </w:p>
    <w:p w14:paraId="5A721B11" w14:textId="77777777" w:rsidR="00401C25" w:rsidRDefault="00401C25" w:rsidP="00401C25">
      <w:pPr>
        <w:pStyle w:val="Heading5"/>
      </w:pPr>
      <w:bookmarkStart w:id="944" w:name="_Toc176427270"/>
      <w:r>
        <w:t>6.3.19.1</w:t>
      </w:r>
      <w:r>
        <w:tab/>
        <w:t>TS 38.508-1</w:t>
      </w:r>
      <w:bookmarkEnd w:id="944"/>
      <w:r>
        <w:t xml:space="preserve"> </w:t>
      </w:r>
    </w:p>
    <w:p w14:paraId="0F3934B5" w14:textId="220FEC71" w:rsidR="00401C25" w:rsidRDefault="00401C25" w:rsidP="00401C25">
      <w:pPr>
        <w:rPr>
          <w:rFonts w:ascii="Arial" w:hAnsi="Arial" w:cs="Arial"/>
          <w:b/>
          <w:sz w:val="24"/>
        </w:rPr>
      </w:pPr>
      <w:r>
        <w:rPr>
          <w:rFonts w:ascii="Arial" w:hAnsi="Arial" w:cs="Arial"/>
          <w:b/>
          <w:color w:val="0000FF"/>
          <w:sz w:val="24"/>
        </w:rPr>
        <w:t>R5-244595</w:t>
      </w:r>
      <w:r>
        <w:rPr>
          <w:rFonts w:ascii="Arial" w:hAnsi="Arial" w:cs="Arial"/>
          <w:b/>
          <w:color w:val="0000FF"/>
          <w:sz w:val="24"/>
        </w:rPr>
        <w:tab/>
      </w:r>
      <w:r>
        <w:rPr>
          <w:rFonts w:ascii="Arial" w:hAnsi="Arial" w:cs="Arial"/>
          <w:b/>
          <w:sz w:val="24"/>
        </w:rPr>
        <w:t>Update to the RRC message related to R18 MUSIM</w:t>
      </w:r>
    </w:p>
    <w:p w14:paraId="6F86B35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CR-3278  Cat: F (Rel-18)</w:t>
      </w:r>
      <w:r>
        <w:rPr>
          <w:i/>
        </w:rPr>
        <w:br/>
      </w:r>
      <w:r>
        <w:rPr>
          <w:i/>
        </w:rPr>
        <w:br/>
      </w:r>
      <w:r>
        <w:rPr>
          <w:i/>
        </w:rPr>
        <w:tab/>
      </w:r>
      <w:r>
        <w:rPr>
          <w:i/>
        </w:rPr>
        <w:tab/>
      </w:r>
      <w:r>
        <w:rPr>
          <w:i/>
        </w:rPr>
        <w:tab/>
      </w:r>
      <w:r>
        <w:rPr>
          <w:i/>
        </w:rPr>
        <w:tab/>
      </w:r>
      <w:r>
        <w:rPr>
          <w:i/>
        </w:rPr>
        <w:tab/>
        <w:t>Source: China Telecom</w:t>
      </w:r>
    </w:p>
    <w:p w14:paraId="02BE20E7" w14:textId="77777777" w:rsidR="00401C25" w:rsidRDefault="00401C25" w:rsidP="00401C25">
      <w:pPr>
        <w:rPr>
          <w:rFonts w:ascii="Arial" w:hAnsi="Arial" w:cs="Arial"/>
          <w:b/>
        </w:rPr>
      </w:pPr>
      <w:r>
        <w:rPr>
          <w:rFonts w:ascii="Arial" w:hAnsi="Arial" w:cs="Arial"/>
          <w:b/>
        </w:rPr>
        <w:lastRenderedPageBreak/>
        <w:t xml:space="preserve">Discussion: </w:t>
      </w:r>
    </w:p>
    <w:p w14:paraId="674A9514" w14:textId="77777777" w:rsidR="00401C25" w:rsidRDefault="00401C25" w:rsidP="00401C25">
      <w:r>
        <w:t>r1</w:t>
      </w:r>
    </w:p>
    <w:p w14:paraId="00758D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R5-245622</w:t>
      </w:r>
      <w:r>
        <w:rPr>
          <w:color w:val="993300"/>
          <w:u w:val="single"/>
        </w:rPr>
        <w:t>.</w:t>
      </w:r>
    </w:p>
    <w:p w14:paraId="7287265A" w14:textId="6DA2D570" w:rsidR="00401C25" w:rsidRDefault="00401C25" w:rsidP="00401C25">
      <w:pPr>
        <w:rPr>
          <w:rFonts w:ascii="Arial" w:hAnsi="Arial" w:cs="Arial"/>
          <w:b/>
          <w:sz w:val="24"/>
        </w:rPr>
      </w:pPr>
      <w:r>
        <w:rPr>
          <w:rFonts w:ascii="Arial" w:hAnsi="Arial" w:cs="Arial"/>
          <w:b/>
          <w:color w:val="0000FF"/>
          <w:sz w:val="24"/>
        </w:rPr>
        <w:t>R5-245622</w:t>
      </w:r>
      <w:r>
        <w:rPr>
          <w:rFonts w:ascii="Arial" w:hAnsi="Arial" w:cs="Arial"/>
          <w:b/>
          <w:color w:val="0000FF"/>
          <w:sz w:val="24"/>
        </w:rPr>
        <w:tab/>
      </w:r>
      <w:r>
        <w:rPr>
          <w:rFonts w:ascii="Arial" w:hAnsi="Arial" w:cs="Arial"/>
          <w:b/>
          <w:sz w:val="24"/>
        </w:rPr>
        <w:t>Update to the RRC message related to R18 MUSIM</w:t>
      </w:r>
    </w:p>
    <w:p w14:paraId="791A150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CR-3278  rev 1 Cat: F (Rel-18)</w:t>
      </w:r>
      <w:r>
        <w:rPr>
          <w:i/>
        </w:rPr>
        <w:br/>
      </w:r>
      <w:r>
        <w:rPr>
          <w:i/>
        </w:rPr>
        <w:br/>
      </w:r>
      <w:r>
        <w:rPr>
          <w:i/>
        </w:rPr>
        <w:tab/>
      </w:r>
      <w:r>
        <w:rPr>
          <w:i/>
        </w:rPr>
        <w:tab/>
      </w:r>
      <w:r>
        <w:rPr>
          <w:i/>
        </w:rPr>
        <w:tab/>
      </w:r>
      <w:r>
        <w:rPr>
          <w:i/>
        </w:rPr>
        <w:tab/>
      </w:r>
      <w:r>
        <w:rPr>
          <w:i/>
        </w:rPr>
        <w:tab/>
        <w:t>Source: China Telecom</w:t>
      </w:r>
    </w:p>
    <w:p w14:paraId="7DA15673" w14:textId="77777777" w:rsidR="00401C25" w:rsidRDefault="00401C25" w:rsidP="00401C25">
      <w:pPr>
        <w:rPr>
          <w:color w:val="808080"/>
        </w:rPr>
      </w:pPr>
      <w:r>
        <w:rPr>
          <w:color w:val="808080"/>
        </w:rPr>
        <w:t>(Replaces R5-244595)</w:t>
      </w:r>
    </w:p>
    <w:p w14:paraId="5DA15257" w14:textId="77777777" w:rsidR="00401C25" w:rsidRDefault="00401C25" w:rsidP="00401C25">
      <w:pPr>
        <w:rPr>
          <w:rFonts w:ascii="Arial" w:hAnsi="Arial" w:cs="Arial"/>
          <w:b/>
        </w:rPr>
      </w:pPr>
      <w:r>
        <w:rPr>
          <w:rFonts w:ascii="Arial" w:hAnsi="Arial" w:cs="Arial"/>
          <w:b/>
        </w:rPr>
        <w:t xml:space="preserve">Discussion: </w:t>
      </w:r>
    </w:p>
    <w:p w14:paraId="19A3BAF9" w14:textId="77777777" w:rsidR="00401C25" w:rsidRDefault="00401C25" w:rsidP="00401C25">
      <w:r>
        <w:t>for email agreement</w:t>
      </w:r>
    </w:p>
    <w:p w14:paraId="31959906" w14:textId="77777777" w:rsidR="00401C25" w:rsidRDefault="00401C25" w:rsidP="00401C25">
      <w:r>
        <w:t>Email agreed</w:t>
      </w:r>
    </w:p>
    <w:p w14:paraId="0877A9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E6D5B" w14:textId="77777777" w:rsidR="00401C25" w:rsidRDefault="00401C25" w:rsidP="00401C25">
      <w:pPr>
        <w:pStyle w:val="Heading5"/>
      </w:pPr>
      <w:bookmarkStart w:id="945" w:name="_Toc176427271"/>
      <w:r>
        <w:t>6.3.19.2</w:t>
      </w:r>
      <w:r>
        <w:tab/>
        <w:t>TS 38.508-2</w:t>
      </w:r>
      <w:bookmarkEnd w:id="945"/>
    </w:p>
    <w:p w14:paraId="16D3ACB3" w14:textId="07E1D071" w:rsidR="00401C25" w:rsidRDefault="00401C25" w:rsidP="00401C25">
      <w:pPr>
        <w:rPr>
          <w:rFonts w:ascii="Arial" w:hAnsi="Arial" w:cs="Arial"/>
          <w:b/>
          <w:sz w:val="24"/>
        </w:rPr>
      </w:pPr>
      <w:r>
        <w:rPr>
          <w:rFonts w:ascii="Arial" w:hAnsi="Arial" w:cs="Arial"/>
          <w:b/>
          <w:color w:val="0000FF"/>
          <w:sz w:val="24"/>
        </w:rPr>
        <w:t>R5-244594</w:t>
      </w:r>
      <w:r>
        <w:rPr>
          <w:rFonts w:ascii="Arial" w:hAnsi="Arial" w:cs="Arial"/>
          <w:b/>
          <w:color w:val="0000FF"/>
          <w:sz w:val="24"/>
        </w:rPr>
        <w:tab/>
      </w:r>
      <w:r>
        <w:rPr>
          <w:rFonts w:ascii="Arial" w:hAnsi="Arial" w:cs="Arial"/>
          <w:b/>
          <w:sz w:val="24"/>
        </w:rPr>
        <w:t>Addition of PICS for Rel-18 MUSIM devices</w:t>
      </w:r>
    </w:p>
    <w:p w14:paraId="436DD8F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CR-0673  Cat: F (Rel-18)</w:t>
      </w:r>
      <w:r>
        <w:rPr>
          <w:i/>
        </w:rPr>
        <w:br/>
      </w:r>
      <w:r>
        <w:rPr>
          <w:i/>
        </w:rPr>
        <w:br/>
      </w:r>
      <w:r>
        <w:rPr>
          <w:i/>
        </w:rPr>
        <w:tab/>
      </w:r>
      <w:r>
        <w:rPr>
          <w:i/>
        </w:rPr>
        <w:tab/>
      </w:r>
      <w:r>
        <w:rPr>
          <w:i/>
        </w:rPr>
        <w:tab/>
      </w:r>
      <w:r>
        <w:rPr>
          <w:i/>
        </w:rPr>
        <w:tab/>
      </w:r>
      <w:r>
        <w:rPr>
          <w:i/>
        </w:rPr>
        <w:tab/>
        <w:t>Source: China Telecom</w:t>
      </w:r>
    </w:p>
    <w:p w14:paraId="74376AA0" w14:textId="77777777" w:rsidR="00401C25" w:rsidRDefault="00401C25" w:rsidP="00401C25">
      <w:pPr>
        <w:rPr>
          <w:rFonts w:ascii="Arial" w:hAnsi="Arial" w:cs="Arial"/>
          <w:b/>
        </w:rPr>
      </w:pPr>
      <w:r>
        <w:rPr>
          <w:rFonts w:ascii="Arial" w:hAnsi="Arial" w:cs="Arial"/>
          <w:b/>
        </w:rPr>
        <w:t xml:space="preserve">Discussion: </w:t>
      </w:r>
    </w:p>
    <w:p w14:paraId="2FFBBBC8" w14:textId="77777777" w:rsidR="00401C25" w:rsidRDefault="00401C25" w:rsidP="00401C25">
      <w:r>
        <w:t>r1</w:t>
      </w:r>
    </w:p>
    <w:p w14:paraId="5601A6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R5-245623</w:t>
      </w:r>
      <w:r>
        <w:rPr>
          <w:color w:val="993300"/>
          <w:u w:val="single"/>
        </w:rPr>
        <w:t>.</w:t>
      </w:r>
    </w:p>
    <w:p w14:paraId="6FFE6B89" w14:textId="47F0283B" w:rsidR="00401C25" w:rsidRDefault="00401C25" w:rsidP="00401C25">
      <w:pPr>
        <w:rPr>
          <w:rFonts w:ascii="Arial" w:hAnsi="Arial" w:cs="Arial"/>
          <w:b/>
          <w:sz w:val="24"/>
        </w:rPr>
      </w:pPr>
      <w:r>
        <w:rPr>
          <w:rFonts w:ascii="Arial" w:hAnsi="Arial" w:cs="Arial"/>
          <w:b/>
          <w:color w:val="0000FF"/>
          <w:sz w:val="24"/>
        </w:rPr>
        <w:t>R5-245623</w:t>
      </w:r>
      <w:r>
        <w:rPr>
          <w:rFonts w:ascii="Arial" w:hAnsi="Arial" w:cs="Arial"/>
          <w:b/>
          <w:color w:val="0000FF"/>
          <w:sz w:val="24"/>
        </w:rPr>
        <w:tab/>
      </w:r>
      <w:r>
        <w:rPr>
          <w:rFonts w:ascii="Arial" w:hAnsi="Arial" w:cs="Arial"/>
          <w:b/>
          <w:sz w:val="24"/>
        </w:rPr>
        <w:t>Addition of PICS for Rel-18 MUSIM devices</w:t>
      </w:r>
    </w:p>
    <w:p w14:paraId="3EAB78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CR-0673  rev 1 Cat: F (Rel-18)</w:t>
      </w:r>
      <w:r>
        <w:rPr>
          <w:i/>
        </w:rPr>
        <w:br/>
      </w:r>
      <w:r>
        <w:rPr>
          <w:i/>
        </w:rPr>
        <w:br/>
      </w:r>
      <w:r>
        <w:rPr>
          <w:i/>
        </w:rPr>
        <w:tab/>
      </w:r>
      <w:r>
        <w:rPr>
          <w:i/>
        </w:rPr>
        <w:tab/>
      </w:r>
      <w:r>
        <w:rPr>
          <w:i/>
        </w:rPr>
        <w:tab/>
      </w:r>
      <w:r>
        <w:rPr>
          <w:i/>
        </w:rPr>
        <w:tab/>
      </w:r>
      <w:r>
        <w:rPr>
          <w:i/>
        </w:rPr>
        <w:tab/>
        <w:t>Source: China Telecom</w:t>
      </w:r>
    </w:p>
    <w:p w14:paraId="0E7AEBDF" w14:textId="77777777" w:rsidR="00401C25" w:rsidRDefault="00401C25" w:rsidP="00401C25">
      <w:pPr>
        <w:rPr>
          <w:color w:val="808080"/>
        </w:rPr>
      </w:pPr>
      <w:r>
        <w:rPr>
          <w:color w:val="808080"/>
        </w:rPr>
        <w:t>(Replaces R5-244594)</w:t>
      </w:r>
    </w:p>
    <w:p w14:paraId="352351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38E7D" w14:textId="77777777" w:rsidR="00401C25" w:rsidRDefault="00401C25" w:rsidP="00401C25">
      <w:pPr>
        <w:pStyle w:val="Heading5"/>
      </w:pPr>
      <w:bookmarkStart w:id="946" w:name="_Toc176427272"/>
      <w:r>
        <w:t>6.3.19.3</w:t>
      </w:r>
      <w:r>
        <w:tab/>
        <w:t>TS 38.509</w:t>
      </w:r>
      <w:bookmarkEnd w:id="946"/>
    </w:p>
    <w:p w14:paraId="51036C64" w14:textId="77777777" w:rsidR="00401C25" w:rsidRDefault="00401C25" w:rsidP="00401C25">
      <w:pPr>
        <w:pStyle w:val="Heading5"/>
      </w:pPr>
      <w:bookmarkStart w:id="947" w:name="_Toc176427273"/>
      <w:r>
        <w:t>6.3.19.4</w:t>
      </w:r>
      <w:r>
        <w:tab/>
        <w:t>TS 38.523-1</w:t>
      </w:r>
      <w:bookmarkEnd w:id="947"/>
    </w:p>
    <w:p w14:paraId="4C1F3B0C" w14:textId="4DFDBAAB" w:rsidR="00401C25" w:rsidRDefault="00401C25" w:rsidP="00401C25">
      <w:pPr>
        <w:rPr>
          <w:rFonts w:ascii="Arial" w:hAnsi="Arial" w:cs="Arial"/>
          <w:b/>
          <w:sz w:val="24"/>
        </w:rPr>
      </w:pPr>
      <w:r>
        <w:rPr>
          <w:rFonts w:ascii="Arial" w:hAnsi="Arial" w:cs="Arial"/>
          <w:b/>
          <w:color w:val="0000FF"/>
          <w:sz w:val="24"/>
        </w:rPr>
        <w:t>R5-244658</w:t>
      </w:r>
      <w:r>
        <w:rPr>
          <w:rFonts w:ascii="Arial" w:hAnsi="Arial" w:cs="Arial"/>
          <w:b/>
          <w:color w:val="0000FF"/>
          <w:sz w:val="24"/>
        </w:rPr>
        <w:tab/>
      </w:r>
      <w:r>
        <w:rPr>
          <w:rFonts w:ascii="Arial" w:hAnsi="Arial" w:cs="Arial"/>
          <w:b/>
          <w:sz w:val="24"/>
        </w:rPr>
        <w:t>Add a new R18 MUSIM test case 8.1.1.2.5</w:t>
      </w:r>
    </w:p>
    <w:p w14:paraId="0D9DB0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CR-4563  Cat: F (Rel-18)</w:t>
      </w:r>
      <w:r>
        <w:rPr>
          <w:i/>
        </w:rPr>
        <w:br/>
      </w:r>
      <w:r>
        <w:rPr>
          <w:i/>
        </w:rPr>
        <w:br/>
      </w:r>
      <w:r>
        <w:rPr>
          <w:i/>
        </w:rPr>
        <w:tab/>
      </w:r>
      <w:r>
        <w:rPr>
          <w:i/>
        </w:rPr>
        <w:tab/>
      </w:r>
      <w:r>
        <w:rPr>
          <w:i/>
        </w:rPr>
        <w:tab/>
      </w:r>
      <w:r>
        <w:rPr>
          <w:i/>
        </w:rPr>
        <w:tab/>
      </w:r>
      <w:r>
        <w:rPr>
          <w:i/>
        </w:rPr>
        <w:tab/>
        <w:t>Source: China Telecom</w:t>
      </w:r>
    </w:p>
    <w:p w14:paraId="27FE117A" w14:textId="77777777" w:rsidR="00401C25" w:rsidRDefault="00401C25" w:rsidP="00401C25">
      <w:pPr>
        <w:rPr>
          <w:rFonts w:ascii="Arial" w:hAnsi="Arial" w:cs="Arial"/>
          <w:b/>
        </w:rPr>
      </w:pPr>
      <w:r>
        <w:rPr>
          <w:rFonts w:ascii="Arial" w:hAnsi="Arial" w:cs="Arial"/>
          <w:b/>
        </w:rPr>
        <w:t xml:space="preserve">Discussion: </w:t>
      </w:r>
    </w:p>
    <w:p w14:paraId="3C3D2C27" w14:textId="77777777" w:rsidR="00401C25" w:rsidRDefault="00401C25" w:rsidP="00401C25">
      <w:r>
        <w:t>triggers a spec upgrade</w:t>
      </w:r>
    </w:p>
    <w:p w14:paraId="01908B5A" w14:textId="77777777" w:rsidR="00401C25" w:rsidRDefault="00401C25" w:rsidP="00401C25">
      <w:r>
        <w:t>r1</w:t>
      </w:r>
    </w:p>
    <w:p w14:paraId="79C51FD5" w14:textId="77777777" w:rsidR="00401C25" w:rsidRDefault="00401C25" w:rsidP="00401C25">
      <w:r>
        <w:lastRenderedPageBreak/>
        <w:t>Some clarifications with RAN2 needed.</w:t>
      </w:r>
    </w:p>
    <w:p w14:paraId="67290C91" w14:textId="77777777" w:rsidR="00401C25" w:rsidRDefault="00401C25" w:rsidP="00401C25">
      <w:r>
        <w:t>Deferred.</w:t>
      </w:r>
    </w:p>
    <w:p w14:paraId="5BF51025" w14:textId="77777777" w:rsidR="00401C25" w:rsidRDefault="00401C25" w:rsidP="00401C25">
      <w:r>
        <w:t>r2</w:t>
      </w:r>
    </w:p>
    <w:p w14:paraId="40BDC620" w14:textId="77777777" w:rsidR="00401C25" w:rsidRDefault="00401C25" w:rsidP="00401C25">
      <w:r>
        <w:t>TF160 manager: this test case seems not to add more test coverage than any preamble.</w:t>
      </w:r>
    </w:p>
    <w:p w14:paraId="369C0BC7" w14:textId="77777777" w:rsidR="00401C25" w:rsidRDefault="00401C25" w:rsidP="00401C25">
      <w:r>
        <w:t>Editorial fixes</w:t>
      </w:r>
    </w:p>
    <w:p w14:paraId="4036F5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R5-245668</w:t>
      </w:r>
      <w:r>
        <w:rPr>
          <w:color w:val="993300"/>
          <w:u w:val="single"/>
        </w:rPr>
        <w:t>.</w:t>
      </w:r>
    </w:p>
    <w:p w14:paraId="05A74BA4" w14:textId="79CA7BF5" w:rsidR="00401C25" w:rsidRDefault="00401C25" w:rsidP="00401C25">
      <w:pPr>
        <w:rPr>
          <w:rFonts w:ascii="Arial" w:hAnsi="Arial" w:cs="Arial"/>
          <w:b/>
          <w:sz w:val="24"/>
        </w:rPr>
      </w:pPr>
      <w:r>
        <w:rPr>
          <w:rFonts w:ascii="Arial" w:hAnsi="Arial" w:cs="Arial"/>
          <w:b/>
          <w:color w:val="0000FF"/>
          <w:sz w:val="24"/>
        </w:rPr>
        <w:t>R5-245668</w:t>
      </w:r>
      <w:r>
        <w:rPr>
          <w:rFonts w:ascii="Arial" w:hAnsi="Arial" w:cs="Arial"/>
          <w:b/>
          <w:color w:val="0000FF"/>
          <w:sz w:val="24"/>
        </w:rPr>
        <w:tab/>
      </w:r>
      <w:r>
        <w:rPr>
          <w:rFonts w:ascii="Arial" w:hAnsi="Arial" w:cs="Arial"/>
          <w:b/>
          <w:sz w:val="24"/>
        </w:rPr>
        <w:t>Add a new R18 MUSIM test case 8.1.1.2.5</w:t>
      </w:r>
    </w:p>
    <w:p w14:paraId="25539F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CR-4563  rev 1 Cat: F (Rel-18)</w:t>
      </w:r>
      <w:r>
        <w:rPr>
          <w:i/>
        </w:rPr>
        <w:br/>
      </w:r>
      <w:r>
        <w:rPr>
          <w:i/>
        </w:rPr>
        <w:br/>
      </w:r>
      <w:r>
        <w:rPr>
          <w:i/>
        </w:rPr>
        <w:tab/>
      </w:r>
      <w:r>
        <w:rPr>
          <w:i/>
        </w:rPr>
        <w:tab/>
      </w:r>
      <w:r>
        <w:rPr>
          <w:i/>
        </w:rPr>
        <w:tab/>
      </w:r>
      <w:r>
        <w:rPr>
          <w:i/>
        </w:rPr>
        <w:tab/>
      </w:r>
      <w:r>
        <w:rPr>
          <w:i/>
        </w:rPr>
        <w:tab/>
        <w:t>Source: China Telecom</w:t>
      </w:r>
    </w:p>
    <w:p w14:paraId="2E280150" w14:textId="77777777" w:rsidR="00401C25" w:rsidRDefault="00401C25" w:rsidP="00401C25">
      <w:pPr>
        <w:rPr>
          <w:color w:val="808080"/>
        </w:rPr>
      </w:pPr>
      <w:r>
        <w:rPr>
          <w:color w:val="808080"/>
        </w:rPr>
        <w:t>(Replaces R5-244658)</w:t>
      </w:r>
    </w:p>
    <w:p w14:paraId="27A07C48" w14:textId="77777777" w:rsidR="00401C25" w:rsidRDefault="00401C25" w:rsidP="00401C25">
      <w:pPr>
        <w:rPr>
          <w:rFonts w:ascii="Arial" w:hAnsi="Arial" w:cs="Arial"/>
          <w:b/>
        </w:rPr>
      </w:pPr>
      <w:r>
        <w:rPr>
          <w:rFonts w:ascii="Arial" w:hAnsi="Arial" w:cs="Arial"/>
          <w:b/>
        </w:rPr>
        <w:t xml:space="preserve">Discussion: </w:t>
      </w:r>
    </w:p>
    <w:p w14:paraId="0FE4EE32" w14:textId="77777777" w:rsidR="00401C25" w:rsidRDefault="00401C25" w:rsidP="00401C25">
      <w:r>
        <w:t>for email agreement</w:t>
      </w:r>
    </w:p>
    <w:p w14:paraId="7F5325F9" w14:textId="77777777" w:rsidR="00401C25" w:rsidRDefault="00401C25" w:rsidP="00401C25">
      <w:r>
        <w:t>r1</w:t>
      </w:r>
    </w:p>
    <w:p w14:paraId="0E0AFD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R5-245749</w:t>
      </w:r>
      <w:r>
        <w:rPr>
          <w:color w:val="993300"/>
          <w:u w:val="single"/>
        </w:rPr>
        <w:t>.</w:t>
      </w:r>
    </w:p>
    <w:p w14:paraId="3FD86869" w14:textId="19971C7A" w:rsidR="00401C25" w:rsidRDefault="00401C25" w:rsidP="00401C25">
      <w:pPr>
        <w:rPr>
          <w:rFonts w:ascii="Arial" w:hAnsi="Arial" w:cs="Arial"/>
          <w:b/>
          <w:sz w:val="24"/>
        </w:rPr>
      </w:pPr>
      <w:r>
        <w:rPr>
          <w:rFonts w:ascii="Arial" w:hAnsi="Arial" w:cs="Arial"/>
          <w:b/>
          <w:color w:val="0000FF"/>
          <w:sz w:val="24"/>
        </w:rPr>
        <w:t>R5-245749</w:t>
      </w:r>
      <w:r>
        <w:rPr>
          <w:rFonts w:ascii="Arial" w:hAnsi="Arial" w:cs="Arial"/>
          <w:b/>
          <w:color w:val="0000FF"/>
          <w:sz w:val="24"/>
        </w:rPr>
        <w:tab/>
      </w:r>
      <w:r>
        <w:rPr>
          <w:rFonts w:ascii="Arial" w:hAnsi="Arial" w:cs="Arial"/>
          <w:b/>
          <w:sz w:val="24"/>
        </w:rPr>
        <w:t>Add a new R18 MUSIM test case 8.1.1.2.5</w:t>
      </w:r>
    </w:p>
    <w:p w14:paraId="4E9DA88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CR-4563  rev 2 Cat: F (Rel-18)</w:t>
      </w:r>
      <w:r>
        <w:rPr>
          <w:i/>
        </w:rPr>
        <w:br/>
      </w:r>
      <w:r>
        <w:rPr>
          <w:i/>
        </w:rPr>
        <w:br/>
      </w:r>
      <w:r>
        <w:rPr>
          <w:i/>
        </w:rPr>
        <w:tab/>
      </w:r>
      <w:r>
        <w:rPr>
          <w:i/>
        </w:rPr>
        <w:tab/>
      </w:r>
      <w:r>
        <w:rPr>
          <w:i/>
        </w:rPr>
        <w:tab/>
      </w:r>
      <w:r>
        <w:rPr>
          <w:i/>
        </w:rPr>
        <w:tab/>
      </w:r>
      <w:r>
        <w:rPr>
          <w:i/>
        </w:rPr>
        <w:tab/>
        <w:t>Source: China Telecom</w:t>
      </w:r>
    </w:p>
    <w:p w14:paraId="43E22C3F" w14:textId="77777777" w:rsidR="00401C25" w:rsidRDefault="00401C25" w:rsidP="00401C25">
      <w:pPr>
        <w:rPr>
          <w:color w:val="808080"/>
        </w:rPr>
      </w:pPr>
      <w:r>
        <w:rPr>
          <w:color w:val="808080"/>
        </w:rPr>
        <w:t>(Replaces R5-245668)</w:t>
      </w:r>
    </w:p>
    <w:p w14:paraId="5D2E5527" w14:textId="77777777" w:rsidR="00401C25" w:rsidRDefault="00401C25" w:rsidP="00401C25">
      <w:pPr>
        <w:rPr>
          <w:rFonts w:ascii="Arial" w:hAnsi="Arial" w:cs="Arial"/>
          <w:b/>
        </w:rPr>
      </w:pPr>
      <w:r>
        <w:rPr>
          <w:rFonts w:ascii="Arial" w:hAnsi="Arial" w:cs="Arial"/>
          <w:b/>
        </w:rPr>
        <w:t xml:space="preserve">Discussion: </w:t>
      </w:r>
    </w:p>
    <w:p w14:paraId="03E65D0D" w14:textId="77777777" w:rsidR="00401C25" w:rsidRDefault="00401C25" w:rsidP="00401C25">
      <w:r>
        <w:t>Email agreed</w:t>
      </w:r>
    </w:p>
    <w:p w14:paraId="06A433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FF99A" w14:textId="77777777" w:rsidR="00401C25" w:rsidRDefault="00401C25" w:rsidP="00401C25">
      <w:pPr>
        <w:pStyle w:val="Heading5"/>
      </w:pPr>
      <w:bookmarkStart w:id="948" w:name="_Toc176427274"/>
      <w:r>
        <w:t>6.3.19.5</w:t>
      </w:r>
      <w:r>
        <w:tab/>
        <w:t>TS 38.523-2</w:t>
      </w:r>
      <w:bookmarkEnd w:id="948"/>
    </w:p>
    <w:p w14:paraId="1A83C8D6" w14:textId="38BBF6B9" w:rsidR="00401C25" w:rsidRDefault="00401C25" w:rsidP="00401C25">
      <w:pPr>
        <w:rPr>
          <w:rFonts w:ascii="Arial" w:hAnsi="Arial" w:cs="Arial"/>
          <w:b/>
          <w:sz w:val="24"/>
        </w:rPr>
      </w:pPr>
      <w:r>
        <w:rPr>
          <w:rFonts w:ascii="Arial" w:hAnsi="Arial" w:cs="Arial"/>
          <w:b/>
          <w:color w:val="0000FF"/>
          <w:sz w:val="24"/>
        </w:rPr>
        <w:t>R5-244597</w:t>
      </w:r>
      <w:r>
        <w:rPr>
          <w:rFonts w:ascii="Arial" w:hAnsi="Arial" w:cs="Arial"/>
          <w:b/>
          <w:color w:val="0000FF"/>
          <w:sz w:val="24"/>
        </w:rPr>
        <w:tab/>
      </w:r>
      <w:r>
        <w:rPr>
          <w:rFonts w:ascii="Arial" w:hAnsi="Arial" w:cs="Arial"/>
          <w:b/>
          <w:sz w:val="24"/>
        </w:rPr>
        <w:t>Add applicability for Rel-18 MUSIM test case 8.1.1.2.5</w:t>
      </w:r>
    </w:p>
    <w:p w14:paraId="08D9EF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CR-0492  Cat: F (Rel-18)</w:t>
      </w:r>
      <w:r>
        <w:rPr>
          <w:i/>
        </w:rPr>
        <w:br/>
      </w:r>
      <w:r>
        <w:rPr>
          <w:i/>
        </w:rPr>
        <w:br/>
      </w:r>
      <w:r>
        <w:rPr>
          <w:i/>
        </w:rPr>
        <w:tab/>
      </w:r>
      <w:r>
        <w:rPr>
          <w:i/>
        </w:rPr>
        <w:tab/>
      </w:r>
      <w:r>
        <w:rPr>
          <w:i/>
        </w:rPr>
        <w:tab/>
      </w:r>
      <w:r>
        <w:rPr>
          <w:i/>
        </w:rPr>
        <w:tab/>
      </w:r>
      <w:r>
        <w:rPr>
          <w:i/>
        </w:rPr>
        <w:tab/>
        <w:t>Source: China Telecom</w:t>
      </w:r>
    </w:p>
    <w:p w14:paraId="7455BCA0" w14:textId="77777777" w:rsidR="00401C25" w:rsidRDefault="00401C25" w:rsidP="00401C25">
      <w:pPr>
        <w:rPr>
          <w:rFonts w:ascii="Arial" w:hAnsi="Arial" w:cs="Arial"/>
          <w:b/>
        </w:rPr>
      </w:pPr>
      <w:r>
        <w:rPr>
          <w:rFonts w:ascii="Arial" w:hAnsi="Arial" w:cs="Arial"/>
          <w:b/>
        </w:rPr>
        <w:t xml:space="preserve">Discussion: </w:t>
      </w:r>
    </w:p>
    <w:p w14:paraId="5ADAE09B" w14:textId="77777777" w:rsidR="00401C25" w:rsidRDefault="00401C25" w:rsidP="00401C25">
      <w:r>
        <w:t>triggers a spec upgrade</w:t>
      </w:r>
    </w:p>
    <w:p w14:paraId="63C394E9" w14:textId="77777777" w:rsidR="00401C25" w:rsidRDefault="00401C25" w:rsidP="00401C25">
      <w:r>
        <w:t>r1</w:t>
      </w:r>
    </w:p>
    <w:p w14:paraId="1D034D1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R5-245669</w:t>
      </w:r>
      <w:r>
        <w:rPr>
          <w:color w:val="993300"/>
          <w:u w:val="single"/>
        </w:rPr>
        <w:t>.</w:t>
      </w:r>
    </w:p>
    <w:p w14:paraId="592C26E4" w14:textId="2489D2BC" w:rsidR="00401C25" w:rsidRDefault="00401C25" w:rsidP="00401C25">
      <w:pPr>
        <w:rPr>
          <w:rFonts w:ascii="Arial" w:hAnsi="Arial" w:cs="Arial"/>
          <w:b/>
          <w:sz w:val="24"/>
        </w:rPr>
      </w:pPr>
      <w:r>
        <w:rPr>
          <w:rFonts w:ascii="Arial" w:hAnsi="Arial" w:cs="Arial"/>
          <w:b/>
          <w:color w:val="0000FF"/>
          <w:sz w:val="24"/>
        </w:rPr>
        <w:t>R5-245669</w:t>
      </w:r>
      <w:r>
        <w:rPr>
          <w:rFonts w:ascii="Arial" w:hAnsi="Arial" w:cs="Arial"/>
          <w:b/>
          <w:color w:val="0000FF"/>
          <w:sz w:val="24"/>
        </w:rPr>
        <w:tab/>
      </w:r>
      <w:r>
        <w:rPr>
          <w:rFonts w:ascii="Arial" w:hAnsi="Arial" w:cs="Arial"/>
          <w:b/>
          <w:sz w:val="24"/>
        </w:rPr>
        <w:t>Add applicability for Rel-18 MUSIM test case 8.1.1.2.5</w:t>
      </w:r>
    </w:p>
    <w:p w14:paraId="34016C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CR-0492  rev 1 Cat: F (Rel-18)</w:t>
      </w:r>
      <w:r>
        <w:rPr>
          <w:i/>
        </w:rPr>
        <w:br/>
      </w:r>
      <w:r>
        <w:rPr>
          <w:i/>
        </w:rPr>
        <w:lastRenderedPageBreak/>
        <w:br/>
      </w:r>
      <w:r>
        <w:rPr>
          <w:i/>
        </w:rPr>
        <w:tab/>
      </w:r>
      <w:r>
        <w:rPr>
          <w:i/>
        </w:rPr>
        <w:tab/>
      </w:r>
      <w:r>
        <w:rPr>
          <w:i/>
        </w:rPr>
        <w:tab/>
      </w:r>
      <w:r>
        <w:rPr>
          <w:i/>
        </w:rPr>
        <w:tab/>
      </w:r>
      <w:r>
        <w:rPr>
          <w:i/>
        </w:rPr>
        <w:tab/>
        <w:t>Source: China Telecom</w:t>
      </w:r>
    </w:p>
    <w:p w14:paraId="394C8E86" w14:textId="77777777" w:rsidR="00401C25" w:rsidRDefault="00401C25" w:rsidP="00401C25">
      <w:pPr>
        <w:rPr>
          <w:color w:val="808080"/>
        </w:rPr>
      </w:pPr>
      <w:r>
        <w:rPr>
          <w:color w:val="808080"/>
        </w:rPr>
        <w:t>(Replaces R5-244597)</w:t>
      </w:r>
    </w:p>
    <w:p w14:paraId="701C54D9" w14:textId="77777777" w:rsidR="00401C25" w:rsidRDefault="00401C25" w:rsidP="00401C25">
      <w:pPr>
        <w:rPr>
          <w:rFonts w:ascii="Arial" w:hAnsi="Arial" w:cs="Arial"/>
          <w:b/>
        </w:rPr>
      </w:pPr>
      <w:r>
        <w:rPr>
          <w:rFonts w:ascii="Arial" w:hAnsi="Arial" w:cs="Arial"/>
          <w:b/>
        </w:rPr>
        <w:t xml:space="preserve">Discussion: </w:t>
      </w:r>
    </w:p>
    <w:p w14:paraId="16302E93" w14:textId="77777777" w:rsidR="00401C25" w:rsidRDefault="00401C25" w:rsidP="00401C25">
      <w:r>
        <w:t>for email agreement</w:t>
      </w:r>
    </w:p>
    <w:p w14:paraId="6ED3322A" w14:textId="77777777" w:rsidR="00401C25" w:rsidRDefault="00401C25" w:rsidP="00401C25">
      <w:r>
        <w:t>Email agreed</w:t>
      </w:r>
    </w:p>
    <w:p w14:paraId="291A4C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9AF98" w14:textId="77777777" w:rsidR="00401C25" w:rsidRDefault="00401C25" w:rsidP="00401C25">
      <w:pPr>
        <w:pStyle w:val="Heading5"/>
      </w:pPr>
      <w:bookmarkStart w:id="949" w:name="_Toc176427275"/>
      <w:r>
        <w:t>6.3.19.6</w:t>
      </w:r>
      <w:r>
        <w:tab/>
        <w:t>TS 38.523-3</w:t>
      </w:r>
      <w:bookmarkEnd w:id="949"/>
    </w:p>
    <w:p w14:paraId="340CD1A5" w14:textId="77777777" w:rsidR="00401C25" w:rsidRDefault="00401C25" w:rsidP="00401C25">
      <w:pPr>
        <w:pStyle w:val="Heading5"/>
      </w:pPr>
      <w:bookmarkStart w:id="950" w:name="_Toc176427276"/>
      <w:r>
        <w:t>6.3.19.7</w:t>
      </w:r>
      <w:r>
        <w:tab/>
        <w:t>Discussion Papers, Work Plan, TC lists</w:t>
      </w:r>
      <w:bookmarkEnd w:id="950"/>
    </w:p>
    <w:p w14:paraId="66026B7C" w14:textId="77777777" w:rsidR="00401C25" w:rsidRDefault="00401C25" w:rsidP="00401C25">
      <w:pPr>
        <w:pStyle w:val="Heading4"/>
      </w:pPr>
      <w:bookmarkStart w:id="951" w:name="_Toc176427277"/>
      <w:r>
        <w:t>6.3.20</w:t>
      </w:r>
      <w:r>
        <w:tab/>
        <w:t>Enhanced support of reduced capability NR devices plus CT1 aspects (UID-1030062) NR_redcap_enh_plus_CT1-UEConTest</w:t>
      </w:r>
      <w:bookmarkEnd w:id="951"/>
    </w:p>
    <w:p w14:paraId="30972955" w14:textId="77777777" w:rsidR="00401C25" w:rsidRDefault="00401C25" w:rsidP="00401C25">
      <w:pPr>
        <w:pStyle w:val="Heading5"/>
      </w:pPr>
      <w:bookmarkStart w:id="952" w:name="_Toc176427278"/>
      <w:r>
        <w:t>6.3.20.1</w:t>
      </w:r>
      <w:r>
        <w:tab/>
        <w:t>TS 38.508-1</w:t>
      </w:r>
      <w:bookmarkEnd w:id="952"/>
      <w:r>
        <w:t xml:space="preserve"> </w:t>
      </w:r>
    </w:p>
    <w:p w14:paraId="29041B1A" w14:textId="3E42DD84" w:rsidR="00401C25" w:rsidRDefault="00401C25" w:rsidP="00401C25">
      <w:pPr>
        <w:rPr>
          <w:rFonts w:ascii="Arial" w:hAnsi="Arial" w:cs="Arial"/>
          <w:b/>
          <w:sz w:val="24"/>
        </w:rPr>
      </w:pPr>
      <w:r>
        <w:rPr>
          <w:rFonts w:ascii="Arial" w:hAnsi="Arial" w:cs="Arial"/>
          <w:b/>
          <w:color w:val="0000FF"/>
          <w:sz w:val="24"/>
        </w:rPr>
        <w:t>R5-244730</w:t>
      </w:r>
      <w:r>
        <w:rPr>
          <w:rFonts w:ascii="Arial" w:hAnsi="Arial" w:cs="Arial"/>
          <w:b/>
          <w:color w:val="0000FF"/>
          <w:sz w:val="24"/>
        </w:rPr>
        <w:tab/>
      </w:r>
      <w:r>
        <w:rPr>
          <w:rFonts w:ascii="Arial" w:hAnsi="Arial" w:cs="Arial"/>
          <w:b/>
          <w:sz w:val="24"/>
        </w:rPr>
        <w:t>Update SIB1 for adding SIB1-v1800-Ies</w:t>
      </w:r>
    </w:p>
    <w:p w14:paraId="5187882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A5CEE1" w14:textId="77777777" w:rsidR="00401C25" w:rsidRDefault="00401C25" w:rsidP="00401C25">
      <w:pPr>
        <w:rPr>
          <w:rFonts w:ascii="Arial" w:hAnsi="Arial" w:cs="Arial"/>
          <w:b/>
        </w:rPr>
      </w:pPr>
      <w:r>
        <w:rPr>
          <w:rFonts w:ascii="Arial" w:hAnsi="Arial" w:cs="Arial"/>
          <w:b/>
        </w:rPr>
        <w:t xml:space="preserve">Discussion: </w:t>
      </w:r>
    </w:p>
    <w:p w14:paraId="50664F20" w14:textId="77777777" w:rsidR="00401C25" w:rsidRDefault="00401C25" w:rsidP="00401C25">
      <w:r>
        <w:t>r1</w:t>
      </w:r>
    </w:p>
    <w:p w14:paraId="128BD0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R5-245624</w:t>
      </w:r>
      <w:r>
        <w:rPr>
          <w:color w:val="993300"/>
          <w:u w:val="single"/>
        </w:rPr>
        <w:t>.</w:t>
      </w:r>
    </w:p>
    <w:p w14:paraId="6ED6B376" w14:textId="46135354" w:rsidR="00401C25" w:rsidRDefault="00401C25" w:rsidP="00401C25">
      <w:pPr>
        <w:rPr>
          <w:rFonts w:ascii="Arial" w:hAnsi="Arial" w:cs="Arial"/>
          <w:b/>
          <w:sz w:val="24"/>
        </w:rPr>
      </w:pPr>
      <w:r>
        <w:rPr>
          <w:rFonts w:ascii="Arial" w:hAnsi="Arial" w:cs="Arial"/>
          <w:b/>
          <w:color w:val="0000FF"/>
          <w:sz w:val="24"/>
        </w:rPr>
        <w:t>R5-245624</w:t>
      </w:r>
      <w:r>
        <w:rPr>
          <w:rFonts w:ascii="Arial" w:hAnsi="Arial" w:cs="Arial"/>
          <w:b/>
          <w:color w:val="0000FF"/>
          <w:sz w:val="24"/>
        </w:rPr>
        <w:tab/>
      </w:r>
      <w:r>
        <w:rPr>
          <w:rFonts w:ascii="Arial" w:hAnsi="Arial" w:cs="Arial"/>
          <w:b/>
          <w:sz w:val="24"/>
        </w:rPr>
        <w:t>Update SIB1 for adding SIB1-v1800-Ies</w:t>
      </w:r>
    </w:p>
    <w:p w14:paraId="575A1E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A00747" w14:textId="77777777" w:rsidR="00401C25" w:rsidRDefault="00401C25" w:rsidP="00401C25">
      <w:pPr>
        <w:rPr>
          <w:color w:val="808080"/>
        </w:rPr>
      </w:pPr>
      <w:r>
        <w:rPr>
          <w:color w:val="808080"/>
        </w:rPr>
        <w:t>(Replaces R5-244730)</w:t>
      </w:r>
    </w:p>
    <w:p w14:paraId="0F5A2D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2840F" w14:textId="77777777" w:rsidR="00401C25" w:rsidRDefault="00401C25" w:rsidP="00401C25">
      <w:pPr>
        <w:pStyle w:val="Heading5"/>
      </w:pPr>
      <w:bookmarkStart w:id="953" w:name="_Toc176427279"/>
      <w:r>
        <w:t>6.3.20.2</w:t>
      </w:r>
      <w:r>
        <w:tab/>
        <w:t>TS 38.508-2</w:t>
      </w:r>
      <w:bookmarkEnd w:id="953"/>
    </w:p>
    <w:p w14:paraId="6F90D98E" w14:textId="37676040" w:rsidR="00401C25" w:rsidRDefault="00401C25" w:rsidP="00401C25">
      <w:pPr>
        <w:rPr>
          <w:rFonts w:ascii="Arial" w:hAnsi="Arial" w:cs="Arial"/>
          <w:b/>
          <w:sz w:val="24"/>
        </w:rPr>
      </w:pPr>
      <w:r>
        <w:rPr>
          <w:rFonts w:ascii="Arial" w:hAnsi="Arial" w:cs="Arial"/>
          <w:b/>
          <w:color w:val="0000FF"/>
          <w:sz w:val="24"/>
        </w:rPr>
        <w:t>R5-244731</w:t>
      </w:r>
      <w:r>
        <w:rPr>
          <w:rFonts w:ascii="Arial" w:hAnsi="Arial" w:cs="Arial"/>
          <w:b/>
          <w:color w:val="0000FF"/>
          <w:sz w:val="24"/>
        </w:rPr>
        <w:tab/>
      </w:r>
      <w:r>
        <w:rPr>
          <w:rFonts w:ascii="Arial" w:hAnsi="Arial" w:cs="Arial"/>
          <w:b/>
          <w:sz w:val="24"/>
        </w:rPr>
        <w:t xml:space="preserve">Add new PICS for </w:t>
      </w:r>
      <w:proofErr w:type="spellStart"/>
      <w:r>
        <w:rPr>
          <w:rFonts w:ascii="Arial" w:hAnsi="Arial" w:cs="Arial"/>
          <w:b/>
          <w:sz w:val="24"/>
        </w:rPr>
        <w:t>eRedCap</w:t>
      </w:r>
      <w:proofErr w:type="spellEnd"/>
      <w:r>
        <w:rPr>
          <w:rFonts w:ascii="Arial" w:hAnsi="Arial" w:cs="Arial"/>
          <w:b/>
          <w:sz w:val="24"/>
        </w:rPr>
        <w:t xml:space="preserve"> and R18 </w:t>
      </w:r>
      <w:proofErr w:type="spellStart"/>
      <w:r>
        <w:rPr>
          <w:rFonts w:ascii="Arial" w:hAnsi="Arial" w:cs="Arial"/>
          <w:b/>
          <w:sz w:val="24"/>
        </w:rPr>
        <w:t>eDRX</w:t>
      </w:r>
      <w:proofErr w:type="spellEnd"/>
      <w:r>
        <w:rPr>
          <w:rFonts w:ascii="Arial" w:hAnsi="Arial" w:cs="Arial"/>
          <w:b/>
          <w:sz w:val="24"/>
        </w:rPr>
        <w:t xml:space="preserve"> test case</w:t>
      </w:r>
    </w:p>
    <w:p w14:paraId="7271E15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E81EDD" w14:textId="77777777" w:rsidR="00401C25" w:rsidRDefault="00401C25" w:rsidP="00401C25">
      <w:pPr>
        <w:rPr>
          <w:rFonts w:ascii="Arial" w:hAnsi="Arial" w:cs="Arial"/>
          <w:b/>
        </w:rPr>
      </w:pPr>
      <w:r>
        <w:rPr>
          <w:rFonts w:ascii="Arial" w:hAnsi="Arial" w:cs="Arial"/>
          <w:b/>
        </w:rPr>
        <w:t xml:space="preserve">Discussion: </w:t>
      </w:r>
    </w:p>
    <w:p w14:paraId="14C99034" w14:textId="77777777" w:rsidR="00401C25" w:rsidRDefault="00401C25" w:rsidP="00401C25">
      <w:r>
        <w:t>r2</w:t>
      </w:r>
    </w:p>
    <w:p w14:paraId="11A6F1B9" w14:textId="77777777" w:rsidR="00401C25" w:rsidRDefault="00401C25" w:rsidP="00401C25">
      <w:r>
        <w:t>Clause numbers shall be resolved.</w:t>
      </w:r>
    </w:p>
    <w:p w14:paraId="0EC7AAF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R5-245625</w:t>
      </w:r>
      <w:r>
        <w:rPr>
          <w:color w:val="993300"/>
          <w:u w:val="single"/>
        </w:rPr>
        <w:t>.</w:t>
      </w:r>
    </w:p>
    <w:p w14:paraId="371F0703" w14:textId="39DA5FB5" w:rsidR="00401C25" w:rsidRDefault="00401C25" w:rsidP="00401C25">
      <w:pPr>
        <w:rPr>
          <w:rFonts w:ascii="Arial" w:hAnsi="Arial" w:cs="Arial"/>
          <w:b/>
          <w:sz w:val="24"/>
        </w:rPr>
      </w:pPr>
      <w:r>
        <w:rPr>
          <w:rFonts w:ascii="Arial" w:hAnsi="Arial" w:cs="Arial"/>
          <w:b/>
          <w:color w:val="0000FF"/>
          <w:sz w:val="24"/>
        </w:rPr>
        <w:lastRenderedPageBreak/>
        <w:t>R5-245625</w:t>
      </w:r>
      <w:r>
        <w:rPr>
          <w:rFonts w:ascii="Arial" w:hAnsi="Arial" w:cs="Arial"/>
          <w:b/>
          <w:color w:val="0000FF"/>
          <w:sz w:val="24"/>
        </w:rPr>
        <w:tab/>
      </w:r>
      <w:r>
        <w:rPr>
          <w:rFonts w:ascii="Arial" w:hAnsi="Arial" w:cs="Arial"/>
          <w:b/>
          <w:sz w:val="24"/>
        </w:rPr>
        <w:t xml:space="preserve">Add new PICS for </w:t>
      </w:r>
      <w:proofErr w:type="spellStart"/>
      <w:r>
        <w:rPr>
          <w:rFonts w:ascii="Arial" w:hAnsi="Arial" w:cs="Arial"/>
          <w:b/>
          <w:sz w:val="24"/>
        </w:rPr>
        <w:t>eRedCap</w:t>
      </w:r>
      <w:proofErr w:type="spellEnd"/>
      <w:r>
        <w:rPr>
          <w:rFonts w:ascii="Arial" w:hAnsi="Arial" w:cs="Arial"/>
          <w:b/>
          <w:sz w:val="24"/>
        </w:rPr>
        <w:t xml:space="preserve"> and R18 </w:t>
      </w:r>
      <w:proofErr w:type="spellStart"/>
      <w:r>
        <w:rPr>
          <w:rFonts w:ascii="Arial" w:hAnsi="Arial" w:cs="Arial"/>
          <w:b/>
          <w:sz w:val="24"/>
        </w:rPr>
        <w:t>eDRX</w:t>
      </w:r>
      <w:proofErr w:type="spellEnd"/>
      <w:r>
        <w:rPr>
          <w:rFonts w:ascii="Arial" w:hAnsi="Arial" w:cs="Arial"/>
          <w:b/>
          <w:sz w:val="24"/>
        </w:rPr>
        <w:t xml:space="preserve"> test case</w:t>
      </w:r>
    </w:p>
    <w:p w14:paraId="0F0018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353024" w14:textId="77777777" w:rsidR="00401C25" w:rsidRDefault="00401C25" w:rsidP="00401C25">
      <w:pPr>
        <w:rPr>
          <w:color w:val="808080"/>
        </w:rPr>
      </w:pPr>
      <w:r>
        <w:rPr>
          <w:color w:val="808080"/>
        </w:rPr>
        <w:t>(Replaces R5-244731)</w:t>
      </w:r>
    </w:p>
    <w:p w14:paraId="1FE052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B5A8E" w14:textId="77777777" w:rsidR="00401C25" w:rsidRDefault="00401C25" w:rsidP="00401C25">
      <w:pPr>
        <w:pStyle w:val="Heading5"/>
      </w:pPr>
      <w:bookmarkStart w:id="954" w:name="_Toc176427280"/>
      <w:r>
        <w:t>6.3.20.3</w:t>
      </w:r>
      <w:r>
        <w:tab/>
        <w:t>TS 38.523-1</w:t>
      </w:r>
      <w:bookmarkEnd w:id="954"/>
    </w:p>
    <w:p w14:paraId="6E58F7D4" w14:textId="3164AC0F" w:rsidR="00401C25" w:rsidRDefault="00401C25" w:rsidP="00401C25">
      <w:pPr>
        <w:rPr>
          <w:rFonts w:ascii="Arial" w:hAnsi="Arial" w:cs="Arial"/>
          <w:b/>
          <w:sz w:val="24"/>
        </w:rPr>
      </w:pPr>
      <w:r>
        <w:rPr>
          <w:rFonts w:ascii="Arial" w:hAnsi="Arial" w:cs="Arial"/>
          <w:b/>
          <w:color w:val="0000FF"/>
          <w:sz w:val="24"/>
        </w:rPr>
        <w:t>R5-244732</w:t>
      </w:r>
      <w:r>
        <w:rPr>
          <w:rFonts w:ascii="Arial" w:hAnsi="Arial" w:cs="Arial"/>
          <w:b/>
          <w:color w:val="0000FF"/>
          <w:sz w:val="24"/>
        </w:rPr>
        <w:tab/>
      </w:r>
      <w:r>
        <w:rPr>
          <w:rFonts w:ascii="Arial" w:hAnsi="Arial" w:cs="Arial"/>
          <w:b/>
          <w:sz w:val="24"/>
        </w:rPr>
        <w:t xml:space="preserve">Add new R18 </w:t>
      </w:r>
      <w:proofErr w:type="spellStart"/>
      <w:r>
        <w:rPr>
          <w:rFonts w:ascii="Arial" w:hAnsi="Arial" w:cs="Arial"/>
          <w:b/>
          <w:sz w:val="24"/>
        </w:rPr>
        <w:t>eDRX</w:t>
      </w:r>
      <w:proofErr w:type="spellEnd"/>
      <w:r>
        <w:rPr>
          <w:rFonts w:ascii="Arial" w:hAnsi="Arial" w:cs="Arial"/>
          <w:b/>
          <w:sz w:val="24"/>
        </w:rPr>
        <w:t xml:space="preserve"> test case 11.7.4 - RAN PTW</w:t>
      </w:r>
    </w:p>
    <w:p w14:paraId="449DCF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9CD9B8" w14:textId="77777777" w:rsidR="00401C25" w:rsidRDefault="00401C25" w:rsidP="00401C25">
      <w:pPr>
        <w:rPr>
          <w:rFonts w:ascii="Arial" w:hAnsi="Arial" w:cs="Arial"/>
          <w:b/>
        </w:rPr>
      </w:pPr>
      <w:r>
        <w:rPr>
          <w:rFonts w:ascii="Arial" w:hAnsi="Arial" w:cs="Arial"/>
          <w:b/>
        </w:rPr>
        <w:t xml:space="preserve">Abstract: </w:t>
      </w:r>
    </w:p>
    <w:p w14:paraId="20A2AA41" w14:textId="77777777" w:rsidR="00401C25" w:rsidRDefault="00401C25" w:rsidP="00401C25">
      <w:r>
        <w:t>upgrade to release 18</w:t>
      </w:r>
    </w:p>
    <w:p w14:paraId="24AA8D3B" w14:textId="77777777" w:rsidR="00401C25" w:rsidRDefault="00401C25" w:rsidP="00401C25">
      <w:pPr>
        <w:rPr>
          <w:rFonts w:ascii="Arial" w:hAnsi="Arial" w:cs="Arial"/>
          <w:b/>
        </w:rPr>
      </w:pPr>
      <w:r>
        <w:rPr>
          <w:rFonts w:ascii="Arial" w:hAnsi="Arial" w:cs="Arial"/>
          <w:b/>
        </w:rPr>
        <w:t xml:space="preserve">Discussion: </w:t>
      </w:r>
    </w:p>
    <w:p w14:paraId="3811C5DB" w14:textId="77777777" w:rsidR="00401C25" w:rsidRDefault="00401C25" w:rsidP="00401C25">
      <w:r>
        <w:t>triggers a spec upgrade</w:t>
      </w:r>
    </w:p>
    <w:p w14:paraId="6162E7C2" w14:textId="77777777" w:rsidR="00401C25" w:rsidRDefault="00401C25" w:rsidP="00401C25">
      <w:r>
        <w:t>r1</w:t>
      </w:r>
    </w:p>
    <w:p w14:paraId="7B179CD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R5-245661</w:t>
      </w:r>
      <w:r>
        <w:rPr>
          <w:color w:val="993300"/>
          <w:u w:val="single"/>
        </w:rPr>
        <w:t>.</w:t>
      </w:r>
    </w:p>
    <w:p w14:paraId="19404CDD" w14:textId="0C836950" w:rsidR="00401C25" w:rsidRDefault="00401C25" w:rsidP="00401C25">
      <w:pPr>
        <w:rPr>
          <w:rFonts w:ascii="Arial" w:hAnsi="Arial" w:cs="Arial"/>
          <w:b/>
          <w:sz w:val="24"/>
        </w:rPr>
      </w:pPr>
      <w:r>
        <w:rPr>
          <w:rFonts w:ascii="Arial" w:hAnsi="Arial" w:cs="Arial"/>
          <w:b/>
          <w:color w:val="0000FF"/>
          <w:sz w:val="24"/>
        </w:rPr>
        <w:t>R5-245661</w:t>
      </w:r>
      <w:r>
        <w:rPr>
          <w:rFonts w:ascii="Arial" w:hAnsi="Arial" w:cs="Arial"/>
          <w:b/>
          <w:color w:val="0000FF"/>
          <w:sz w:val="24"/>
        </w:rPr>
        <w:tab/>
      </w:r>
      <w:r>
        <w:rPr>
          <w:rFonts w:ascii="Arial" w:hAnsi="Arial" w:cs="Arial"/>
          <w:b/>
          <w:sz w:val="24"/>
        </w:rPr>
        <w:t xml:space="preserve">Add new R18 </w:t>
      </w:r>
      <w:proofErr w:type="spellStart"/>
      <w:r>
        <w:rPr>
          <w:rFonts w:ascii="Arial" w:hAnsi="Arial" w:cs="Arial"/>
          <w:b/>
          <w:sz w:val="24"/>
        </w:rPr>
        <w:t>eDRX</w:t>
      </w:r>
      <w:proofErr w:type="spellEnd"/>
      <w:r>
        <w:rPr>
          <w:rFonts w:ascii="Arial" w:hAnsi="Arial" w:cs="Arial"/>
          <w:b/>
          <w:sz w:val="24"/>
        </w:rPr>
        <w:t xml:space="preserve"> test case 11.7.4 - RAN PTW</w:t>
      </w:r>
    </w:p>
    <w:p w14:paraId="5DBFBF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8F3E51" w14:textId="77777777" w:rsidR="00401C25" w:rsidRDefault="00401C25" w:rsidP="00401C25">
      <w:pPr>
        <w:rPr>
          <w:color w:val="808080"/>
        </w:rPr>
      </w:pPr>
      <w:r>
        <w:rPr>
          <w:color w:val="808080"/>
        </w:rPr>
        <w:t>(Replaces R5-244732)</w:t>
      </w:r>
    </w:p>
    <w:p w14:paraId="307516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DE2E0" w14:textId="08DFA7EB" w:rsidR="00401C25" w:rsidRDefault="00401C25" w:rsidP="00401C25">
      <w:pPr>
        <w:rPr>
          <w:rFonts w:ascii="Arial" w:hAnsi="Arial" w:cs="Arial"/>
          <w:b/>
          <w:sz w:val="24"/>
        </w:rPr>
      </w:pPr>
      <w:r>
        <w:rPr>
          <w:rFonts w:ascii="Arial" w:hAnsi="Arial" w:cs="Arial"/>
          <w:b/>
          <w:color w:val="0000FF"/>
          <w:sz w:val="24"/>
        </w:rPr>
        <w:t>R5-244733</w:t>
      </w:r>
      <w:r>
        <w:rPr>
          <w:rFonts w:ascii="Arial" w:hAnsi="Arial" w:cs="Arial"/>
          <w:b/>
          <w:color w:val="0000FF"/>
          <w:sz w:val="24"/>
        </w:rPr>
        <w:tab/>
      </w:r>
      <w:r>
        <w:rPr>
          <w:rFonts w:ascii="Arial" w:hAnsi="Arial" w:cs="Arial"/>
          <w:b/>
          <w:sz w:val="24"/>
        </w:rPr>
        <w:t xml:space="preserve">Add new R18 </w:t>
      </w:r>
      <w:proofErr w:type="spellStart"/>
      <w:r>
        <w:rPr>
          <w:rFonts w:ascii="Arial" w:hAnsi="Arial" w:cs="Arial"/>
          <w:b/>
          <w:sz w:val="24"/>
        </w:rPr>
        <w:t>eDRX</w:t>
      </w:r>
      <w:proofErr w:type="spellEnd"/>
      <w:r>
        <w:rPr>
          <w:rFonts w:ascii="Arial" w:hAnsi="Arial" w:cs="Arial"/>
          <w:b/>
          <w:sz w:val="24"/>
        </w:rPr>
        <w:t xml:space="preserve"> test case 11.7.5 - Config both R18 and R17 </w:t>
      </w:r>
      <w:proofErr w:type="spellStart"/>
      <w:r>
        <w:rPr>
          <w:rFonts w:ascii="Arial" w:hAnsi="Arial" w:cs="Arial"/>
          <w:b/>
          <w:sz w:val="24"/>
        </w:rPr>
        <w:t>eDRX</w:t>
      </w:r>
      <w:proofErr w:type="spellEnd"/>
    </w:p>
    <w:p w14:paraId="5F74EC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DFF97C" w14:textId="77777777" w:rsidR="00401C25" w:rsidRDefault="00401C25" w:rsidP="00401C25">
      <w:pPr>
        <w:rPr>
          <w:rFonts w:ascii="Arial" w:hAnsi="Arial" w:cs="Arial"/>
          <w:b/>
        </w:rPr>
      </w:pPr>
      <w:r>
        <w:rPr>
          <w:rFonts w:ascii="Arial" w:hAnsi="Arial" w:cs="Arial"/>
          <w:b/>
        </w:rPr>
        <w:t xml:space="preserve">Abstract: </w:t>
      </w:r>
    </w:p>
    <w:p w14:paraId="4EF7E339" w14:textId="77777777" w:rsidR="00401C25" w:rsidRDefault="00401C25" w:rsidP="00401C25">
      <w:r>
        <w:t>upgrade to release 18</w:t>
      </w:r>
    </w:p>
    <w:p w14:paraId="7086B36F" w14:textId="77777777" w:rsidR="00401C25" w:rsidRDefault="00401C25" w:rsidP="00401C25">
      <w:pPr>
        <w:rPr>
          <w:rFonts w:ascii="Arial" w:hAnsi="Arial" w:cs="Arial"/>
          <w:b/>
        </w:rPr>
      </w:pPr>
      <w:r>
        <w:rPr>
          <w:rFonts w:ascii="Arial" w:hAnsi="Arial" w:cs="Arial"/>
          <w:b/>
        </w:rPr>
        <w:t xml:space="preserve">Discussion: </w:t>
      </w:r>
    </w:p>
    <w:p w14:paraId="280E6433" w14:textId="77777777" w:rsidR="00401C25" w:rsidRDefault="00401C25" w:rsidP="00401C25">
      <w:r>
        <w:t>triggers a spec upgrade</w:t>
      </w:r>
    </w:p>
    <w:p w14:paraId="2A9DBA9E" w14:textId="77777777" w:rsidR="00401C25" w:rsidRDefault="00401C25" w:rsidP="00401C25">
      <w:r>
        <w:t>r1</w:t>
      </w:r>
    </w:p>
    <w:p w14:paraId="0D7D79A7" w14:textId="77777777" w:rsidR="00401C25" w:rsidRDefault="00401C25" w:rsidP="00401C25">
      <w:r>
        <w:t xml:space="preserve">Qualcomm: pls. remove the references to </w:t>
      </w:r>
      <w:proofErr w:type="spellStart"/>
      <w:r>
        <w:t>part</w:t>
      </w:r>
      <w:proofErr w:type="spellEnd"/>
      <w:r>
        <w:t>-2.</w:t>
      </w:r>
    </w:p>
    <w:p w14:paraId="36449B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R5-245626</w:t>
      </w:r>
      <w:r>
        <w:rPr>
          <w:color w:val="993300"/>
          <w:u w:val="single"/>
        </w:rPr>
        <w:t>.</w:t>
      </w:r>
    </w:p>
    <w:p w14:paraId="45874AE7" w14:textId="1A7A5C0D" w:rsidR="00401C25" w:rsidRDefault="00401C25" w:rsidP="00401C25">
      <w:pPr>
        <w:rPr>
          <w:rFonts w:ascii="Arial" w:hAnsi="Arial" w:cs="Arial"/>
          <w:b/>
          <w:sz w:val="24"/>
        </w:rPr>
      </w:pPr>
      <w:r>
        <w:rPr>
          <w:rFonts w:ascii="Arial" w:hAnsi="Arial" w:cs="Arial"/>
          <w:b/>
          <w:color w:val="0000FF"/>
          <w:sz w:val="24"/>
        </w:rPr>
        <w:t>R5-245626</w:t>
      </w:r>
      <w:r>
        <w:rPr>
          <w:rFonts w:ascii="Arial" w:hAnsi="Arial" w:cs="Arial"/>
          <w:b/>
          <w:color w:val="0000FF"/>
          <w:sz w:val="24"/>
        </w:rPr>
        <w:tab/>
      </w:r>
      <w:r>
        <w:rPr>
          <w:rFonts w:ascii="Arial" w:hAnsi="Arial" w:cs="Arial"/>
          <w:b/>
          <w:sz w:val="24"/>
        </w:rPr>
        <w:t xml:space="preserve">Add new R18 </w:t>
      </w:r>
      <w:proofErr w:type="spellStart"/>
      <w:r>
        <w:rPr>
          <w:rFonts w:ascii="Arial" w:hAnsi="Arial" w:cs="Arial"/>
          <w:b/>
          <w:sz w:val="24"/>
        </w:rPr>
        <w:t>eDRX</w:t>
      </w:r>
      <w:proofErr w:type="spellEnd"/>
      <w:r>
        <w:rPr>
          <w:rFonts w:ascii="Arial" w:hAnsi="Arial" w:cs="Arial"/>
          <w:b/>
          <w:sz w:val="24"/>
        </w:rPr>
        <w:t xml:space="preserve"> test case 11.7.5 - Config both R18 and R17 </w:t>
      </w:r>
      <w:proofErr w:type="spellStart"/>
      <w:r>
        <w:rPr>
          <w:rFonts w:ascii="Arial" w:hAnsi="Arial" w:cs="Arial"/>
          <w:b/>
          <w:sz w:val="24"/>
        </w:rPr>
        <w:t>eDRX</w:t>
      </w:r>
      <w:proofErr w:type="spellEnd"/>
    </w:p>
    <w:p w14:paraId="2665435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D9DA61" w14:textId="77777777" w:rsidR="00401C25" w:rsidRDefault="00401C25" w:rsidP="00401C25">
      <w:pPr>
        <w:rPr>
          <w:color w:val="808080"/>
        </w:rPr>
      </w:pPr>
      <w:r>
        <w:rPr>
          <w:color w:val="808080"/>
        </w:rPr>
        <w:t>(Replaces R5-244733)</w:t>
      </w:r>
    </w:p>
    <w:p w14:paraId="4321FE8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6B7A9" w14:textId="68CE0F88" w:rsidR="00401C25" w:rsidRDefault="00401C25" w:rsidP="00401C25">
      <w:pPr>
        <w:rPr>
          <w:rFonts w:ascii="Arial" w:hAnsi="Arial" w:cs="Arial"/>
          <w:b/>
          <w:sz w:val="24"/>
        </w:rPr>
      </w:pPr>
      <w:r>
        <w:rPr>
          <w:rFonts w:ascii="Arial" w:hAnsi="Arial" w:cs="Arial"/>
          <w:b/>
          <w:color w:val="0000FF"/>
          <w:sz w:val="24"/>
        </w:rPr>
        <w:t>R5-244734</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7.1.1.1.25 - Msg1 and CCCH Msg3 </w:t>
      </w:r>
      <w:proofErr w:type="spellStart"/>
      <w:r>
        <w:rPr>
          <w:rFonts w:ascii="Arial" w:hAnsi="Arial" w:cs="Arial"/>
          <w:b/>
          <w:sz w:val="24"/>
        </w:rPr>
        <w:t>identificaition</w:t>
      </w:r>
      <w:proofErr w:type="spellEnd"/>
    </w:p>
    <w:p w14:paraId="057FA9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89B280" w14:textId="77777777" w:rsidR="00401C25" w:rsidRDefault="00401C25" w:rsidP="00401C25">
      <w:pPr>
        <w:rPr>
          <w:rFonts w:ascii="Arial" w:hAnsi="Arial" w:cs="Arial"/>
          <w:b/>
        </w:rPr>
      </w:pPr>
      <w:r>
        <w:rPr>
          <w:rFonts w:ascii="Arial" w:hAnsi="Arial" w:cs="Arial"/>
          <w:b/>
        </w:rPr>
        <w:t xml:space="preserve">Abstract: </w:t>
      </w:r>
    </w:p>
    <w:p w14:paraId="5EB668BD" w14:textId="77777777" w:rsidR="00401C25" w:rsidRDefault="00401C25" w:rsidP="00401C25">
      <w:r>
        <w:t>upgrade to release 18</w:t>
      </w:r>
    </w:p>
    <w:p w14:paraId="201583F0" w14:textId="77777777" w:rsidR="00401C25" w:rsidRDefault="00401C25" w:rsidP="00401C25">
      <w:pPr>
        <w:rPr>
          <w:rFonts w:ascii="Arial" w:hAnsi="Arial" w:cs="Arial"/>
          <w:b/>
        </w:rPr>
      </w:pPr>
      <w:r>
        <w:rPr>
          <w:rFonts w:ascii="Arial" w:hAnsi="Arial" w:cs="Arial"/>
          <w:b/>
        </w:rPr>
        <w:t xml:space="preserve">Discussion: </w:t>
      </w:r>
    </w:p>
    <w:p w14:paraId="7D5F8801" w14:textId="77777777" w:rsidR="00401C25" w:rsidRDefault="00401C25" w:rsidP="00401C25">
      <w:r>
        <w:t>triggers a spec upgrade</w:t>
      </w:r>
    </w:p>
    <w:p w14:paraId="511CAC40" w14:textId="77777777" w:rsidR="00401C25" w:rsidRDefault="00401C25" w:rsidP="00401C25">
      <w:r>
        <w:t>r1</w:t>
      </w:r>
    </w:p>
    <w:p w14:paraId="599216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R5-245627</w:t>
      </w:r>
      <w:r>
        <w:rPr>
          <w:color w:val="993300"/>
          <w:u w:val="single"/>
        </w:rPr>
        <w:t>.</w:t>
      </w:r>
    </w:p>
    <w:p w14:paraId="05B83FA9" w14:textId="30737EE1" w:rsidR="00401C25" w:rsidRDefault="00401C25" w:rsidP="00401C25">
      <w:pPr>
        <w:rPr>
          <w:rFonts w:ascii="Arial" w:hAnsi="Arial" w:cs="Arial"/>
          <w:b/>
          <w:sz w:val="24"/>
        </w:rPr>
      </w:pPr>
      <w:r>
        <w:rPr>
          <w:rFonts w:ascii="Arial" w:hAnsi="Arial" w:cs="Arial"/>
          <w:b/>
          <w:color w:val="0000FF"/>
          <w:sz w:val="24"/>
        </w:rPr>
        <w:t>R5-245627</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7.1.1.1.25 - Msg1 and CCCH Msg3 </w:t>
      </w:r>
      <w:proofErr w:type="spellStart"/>
      <w:r>
        <w:rPr>
          <w:rFonts w:ascii="Arial" w:hAnsi="Arial" w:cs="Arial"/>
          <w:b/>
          <w:sz w:val="24"/>
        </w:rPr>
        <w:t>identificaition</w:t>
      </w:r>
      <w:proofErr w:type="spellEnd"/>
    </w:p>
    <w:p w14:paraId="42CF170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926749" w14:textId="77777777" w:rsidR="00401C25" w:rsidRDefault="00401C25" w:rsidP="00401C25">
      <w:pPr>
        <w:rPr>
          <w:color w:val="808080"/>
        </w:rPr>
      </w:pPr>
      <w:r>
        <w:rPr>
          <w:color w:val="808080"/>
        </w:rPr>
        <w:t>(Replaces R5-244734)</w:t>
      </w:r>
    </w:p>
    <w:p w14:paraId="30FC28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CF8C2" w14:textId="1B4CFF76" w:rsidR="00401C25" w:rsidRDefault="00401C25" w:rsidP="00401C25">
      <w:pPr>
        <w:rPr>
          <w:rFonts w:ascii="Arial" w:hAnsi="Arial" w:cs="Arial"/>
          <w:b/>
          <w:sz w:val="24"/>
        </w:rPr>
      </w:pPr>
      <w:r>
        <w:rPr>
          <w:rFonts w:ascii="Arial" w:hAnsi="Arial" w:cs="Arial"/>
          <w:b/>
          <w:color w:val="0000FF"/>
          <w:sz w:val="24"/>
        </w:rPr>
        <w:t>R5-244735</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6.1.2.34 - Cell selection</w:t>
      </w:r>
    </w:p>
    <w:p w14:paraId="6339C6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81F18E" w14:textId="77777777" w:rsidR="00401C25" w:rsidRDefault="00401C25" w:rsidP="00401C25">
      <w:pPr>
        <w:rPr>
          <w:rFonts w:ascii="Arial" w:hAnsi="Arial" w:cs="Arial"/>
          <w:b/>
        </w:rPr>
      </w:pPr>
      <w:r>
        <w:rPr>
          <w:rFonts w:ascii="Arial" w:hAnsi="Arial" w:cs="Arial"/>
          <w:b/>
        </w:rPr>
        <w:t xml:space="preserve">Abstract: </w:t>
      </w:r>
    </w:p>
    <w:p w14:paraId="7312A1A3" w14:textId="77777777" w:rsidR="00401C25" w:rsidRDefault="00401C25" w:rsidP="00401C25">
      <w:r>
        <w:t>upgrade to release 18</w:t>
      </w:r>
    </w:p>
    <w:p w14:paraId="7BC02E35" w14:textId="77777777" w:rsidR="00401C25" w:rsidRDefault="00401C25" w:rsidP="00401C25">
      <w:pPr>
        <w:rPr>
          <w:rFonts w:ascii="Arial" w:hAnsi="Arial" w:cs="Arial"/>
          <w:b/>
        </w:rPr>
      </w:pPr>
      <w:r>
        <w:rPr>
          <w:rFonts w:ascii="Arial" w:hAnsi="Arial" w:cs="Arial"/>
          <w:b/>
        </w:rPr>
        <w:t xml:space="preserve">Discussion: </w:t>
      </w:r>
    </w:p>
    <w:p w14:paraId="6519D7A4" w14:textId="77777777" w:rsidR="00401C25" w:rsidRDefault="00401C25" w:rsidP="00401C25">
      <w:r>
        <w:t>triggers a spec upgrade</w:t>
      </w:r>
    </w:p>
    <w:p w14:paraId="64BFD8D7" w14:textId="77777777" w:rsidR="00401C25" w:rsidRDefault="00401C25" w:rsidP="00401C25">
      <w:r>
        <w:t>r1</w:t>
      </w:r>
    </w:p>
    <w:p w14:paraId="67486093"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R5-245628</w:t>
      </w:r>
      <w:r>
        <w:rPr>
          <w:color w:val="993300"/>
          <w:u w:val="single"/>
        </w:rPr>
        <w:t>.</w:t>
      </w:r>
    </w:p>
    <w:p w14:paraId="012769FB" w14:textId="4FF15E9C" w:rsidR="00C55794" w:rsidRDefault="00401C25" w:rsidP="00401C25">
      <w:pPr>
        <w:rPr>
          <w:rFonts w:ascii="Arial" w:hAnsi="Arial" w:cs="Arial"/>
          <w:b/>
          <w:sz w:val="24"/>
        </w:rPr>
      </w:pPr>
      <w:r>
        <w:rPr>
          <w:rFonts w:ascii="Arial" w:hAnsi="Arial" w:cs="Arial"/>
          <w:b/>
          <w:color w:val="0000FF"/>
          <w:sz w:val="24"/>
        </w:rPr>
        <w:t>R5-245628</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6.1.2.34 - Cell selection</w:t>
      </w:r>
    </w:p>
    <w:p w14:paraId="10921D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4D1EA1" w14:textId="77777777" w:rsidR="00401C25" w:rsidRDefault="00401C25" w:rsidP="00401C25">
      <w:pPr>
        <w:rPr>
          <w:color w:val="808080"/>
        </w:rPr>
      </w:pPr>
      <w:r>
        <w:rPr>
          <w:color w:val="808080"/>
        </w:rPr>
        <w:lastRenderedPageBreak/>
        <w:t>(Replaces R5-244735)</w:t>
      </w:r>
    </w:p>
    <w:p w14:paraId="3436975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E5DA9" w14:textId="185C3C13" w:rsidR="00401C25" w:rsidRDefault="00401C25" w:rsidP="00401C25">
      <w:pPr>
        <w:rPr>
          <w:rFonts w:ascii="Arial" w:hAnsi="Arial" w:cs="Arial"/>
          <w:b/>
          <w:sz w:val="24"/>
        </w:rPr>
      </w:pPr>
      <w:r>
        <w:rPr>
          <w:rFonts w:ascii="Arial" w:hAnsi="Arial" w:cs="Arial"/>
          <w:b/>
          <w:color w:val="0000FF"/>
          <w:sz w:val="24"/>
        </w:rPr>
        <w:t>R5-244736</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6.1.2.35 - Emergency Call</w:t>
      </w:r>
    </w:p>
    <w:p w14:paraId="4EA8504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2E55E4" w14:textId="77777777" w:rsidR="00401C25" w:rsidRDefault="00401C25" w:rsidP="00401C25">
      <w:pPr>
        <w:rPr>
          <w:rFonts w:ascii="Arial" w:hAnsi="Arial" w:cs="Arial"/>
          <w:b/>
        </w:rPr>
      </w:pPr>
      <w:r>
        <w:rPr>
          <w:rFonts w:ascii="Arial" w:hAnsi="Arial" w:cs="Arial"/>
          <w:b/>
        </w:rPr>
        <w:t xml:space="preserve">Abstract: </w:t>
      </w:r>
    </w:p>
    <w:p w14:paraId="1CE4119D" w14:textId="77777777" w:rsidR="00401C25" w:rsidRDefault="00401C25" w:rsidP="00401C25">
      <w:r>
        <w:t>upgrade to release 18</w:t>
      </w:r>
    </w:p>
    <w:p w14:paraId="15CBE68B" w14:textId="77777777" w:rsidR="00401C25" w:rsidRDefault="00401C25" w:rsidP="00401C25">
      <w:pPr>
        <w:rPr>
          <w:rFonts w:ascii="Arial" w:hAnsi="Arial" w:cs="Arial"/>
          <w:b/>
        </w:rPr>
      </w:pPr>
      <w:r>
        <w:rPr>
          <w:rFonts w:ascii="Arial" w:hAnsi="Arial" w:cs="Arial"/>
          <w:b/>
        </w:rPr>
        <w:t xml:space="preserve">Discussion: </w:t>
      </w:r>
    </w:p>
    <w:p w14:paraId="2F8C4BED" w14:textId="77777777" w:rsidR="00401C25" w:rsidRDefault="00401C25" w:rsidP="00401C25">
      <w:r>
        <w:t>triggers a spec upgrade</w:t>
      </w:r>
    </w:p>
    <w:p w14:paraId="12BA5B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R5-245629</w:t>
      </w:r>
      <w:r>
        <w:rPr>
          <w:color w:val="993300"/>
          <w:u w:val="single"/>
        </w:rPr>
        <w:t>.</w:t>
      </w:r>
    </w:p>
    <w:p w14:paraId="3E766DEC" w14:textId="13C1C52F" w:rsidR="00401C25" w:rsidRDefault="00401C25" w:rsidP="00401C25">
      <w:pPr>
        <w:rPr>
          <w:rFonts w:ascii="Arial" w:hAnsi="Arial" w:cs="Arial"/>
          <w:b/>
          <w:sz w:val="24"/>
        </w:rPr>
      </w:pPr>
      <w:r>
        <w:rPr>
          <w:rFonts w:ascii="Arial" w:hAnsi="Arial" w:cs="Arial"/>
          <w:b/>
          <w:color w:val="0000FF"/>
          <w:sz w:val="24"/>
        </w:rPr>
        <w:t>R5-245629</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6.1.2.35 - Emergency Call</w:t>
      </w:r>
    </w:p>
    <w:p w14:paraId="1FF988C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79B51A" w14:textId="77777777" w:rsidR="00401C25" w:rsidRDefault="00401C25" w:rsidP="00401C25">
      <w:pPr>
        <w:rPr>
          <w:color w:val="808080"/>
        </w:rPr>
      </w:pPr>
      <w:r>
        <w:rPr>
          <w:color w:val="808080"/>
        </w:rPr>
        <w:t>(Replaces R5-244736)</w:t>
      </w:r>
    </w:p>
    <w:p w14:paraId="43221C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2E415" w14:textId="77777777" w:rsidR="00401C25" w:rsidRDefault="00401C25" w:rsidP="00401C25">
      <w:pPr>
        <w:pStyle w:val="Heading5"/>
      </w:pPr>
      <w:bookmarkStart w:id="955" w:name="_Toc176427281"/>
      <w:r>
        <w:t>6.3.20.4</w:t>
      </w:r>
      <w:r>
        <w:tab/>
        <w:t>TS 38.523-2</w:t>
      </w:r>
      <w:bookmarkEnd w:id="955"/>
    </w:p>
    <w:p w14:paraId="6B618E0A" w14:textId="5CE51D22" w:rsidR="00401C25" w:rsidRDefault="00401C25" w:rsidP="00401C25">
      <w:pPr>
        <w:rPr>
          <w:rFonts w:ascii="Arial" w:hAnsi="Arial" w:cs="Arial"/>
          <w:b/>
          <w:sz w:val="24"/>
        </w:rPr>
      </w:pPr>
      <w:r>
        <w:rPr>
          <w:rFonts w:ascii="Arial" w:hAnsi="Arial" w:cs="Arial"/>
          <w:b/>
          <w:color w:val="0000FF"/>
          <w:sz w:val="24"/>
        </w:rPr>
        <w:t>R5-244737</w:t>
      </w:r>
      <w:r>
        <w:rPr>
          <w:rFonts w:ascii="Arial" w:hAnsi="Arial" w:cs="Arial"/>
          <w:b/>
          <w:color w:val="0000FF"/>
          <w:sz w:val="24"/>
        </w:rPr>
        <w:tab/>
      </w:r>
      <w:r>
        <w:rPr>
          <w:rFonts w:ascii="Arial" w:hAnsi="Arial" w:cs="Arial"/>
          <w:b/>
          <w:sz w:val="24"/>
        </w:rPr>
        <w:t xml:space="preserve">Add test applicability for </w:t>
      </w:r>
      <w:proofErr w:type="spellStart"/>
      <w:r>
        <w:rPr>
          <w:rFonts w:ascii="Arial" w:hAnsi="Arial" w:cs="Arial"/>
          <w:b/>
          <w:sz w:val="24"/>
        </w:rPr>
        <w:t>eRedCap</w:t>
      </w:r>
      <w:proofErr w:type="spellEnd"/>
      <w:r>
        <w:rPr>
          <w:rFonts w:ascii="Arial" w:hAnsi="Arial" w:cs="Arial"/>
          <w:b/>
          <w:sz w:val="24"/>
        </w:rPr>
        <w:t xml:space="preserve"> and R18 </w:t>
      </w:r>
      <w:proofErr w:type="spellStart"/>
      <w:r>
        <w:rPr>
          <w:rFonts w:ascii="Arial" w:hAnsi="Arial" w:cs="Arial"/>
          <w:b/>
          <w:sz w:val="24"/>
        </w:rPr>
        <w:t>eDRX</w:t>
      </w:r>
      <w:proofErr w:type="spellEnd"/>
      <w:r>
        <w:rPr>
          <w:rFonts w:ascii="Arial" w:hAnsi="Arial" w:cs="Arial"/>
          <w:b/>
          <w:sz w:val="24"/>
        </w:rPr>
        <w:t xml:space="preserve"> test case</w:t>
      </w:r>
    </w:p>
    <w:p w14:paraId="3408149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748B1D" w14:textId="77777777" w:rsidR="00401C25" w:rsidRDefault="00401C25" w:rsidP="00401C25">
      <w:pPr>
        <w:rPr>
          <w:rFonts w:ascii="Arial" w:hAnsi="Arial" w:cs="Arial"/>
          <w:b/>
        </w:rPr>
      </w:pPr>
      <w:r>
        <w:rPr>
          <w:rFonts w:ascii="Arial" w:hAnsi="Arial" w:cs="Arial"/>
          <w:b/>
        </w:rPr>
        <w:t xml:space="preserve">Abstract: </w:t>
      </w:r>
    </w:p>
    <w:p w14:paraId="7D12D02C" w14:textId="77777777" w:rsidR="00401C25" w:rsidRDefault="00401C25" w:rsidP="00401C25">
      <w:r>
        <w:t>upgrade to release 18</w:t>
      </w:r>
    </w:p>
    <w:p w14:paraId="22D7F703" w14:textId="77777777" w:rsidR="00401C25" w:rsidRDefault="00401C25" w:rsidP="00401C25">
      <w:pPr>
        <w:rPr>
          <w:rFonts w:ascii="Arial" w:hAnsi="Arial" w:cs="Arial"/>
          <w:b/>
        </w:rPr>
      </w:pPr>
      <w:r>
        <w:rPr>
          <w:rFonts w:ascii="Arial" w:hAnsi="Arial" w:cs="Arial"/>
          <w:b/>
        </w:rPr>
        <w:t xml:space="preserve">Discussion: </w:t>
      </w:r>
    </w:p>
    <w:p w14:paraId="7AD7CE0E" w14:textId="77777777" w:rsidR="00401C25" w:rsidRDefault="00401C25" w:rsidP="00401C25">
      <w:r>
        <w:t>triggers a spec upgrade</w:t>
      </w:r>
    </w:p>
    <w:p w14:paraId="27AB0638" w14:textId="77777777" w:rsidR="00401C25" w:rsidRDefault="00401C25" w:rsidP="00401C25">
      <w:r>
        <w:t>r1</w:t>
      </w:r>
    </w:p>
    <w:p w14:paraId="109E18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R5-245662</w:t>
      </w:r>
      <w:r>
        <w:rPr>
          <w:color w:val="993300"/>
          <w:u w:val="single"/>
        </w:rPr>
        <w:t>.</w:t>
      </w:r>
    </w:p>
    <w:p w14:paraId="5375DC9C" w14:textId="0CA12267" w:rsidR="00401C25" w:rsidRDefault="00401C25" w:rsidP="00401C25">
      <w:pPr>
        <w:rPr>
          <w:rFonts w:ascii="Arial" w:hAnsi="Arial" w:cs="Arial"/>
          <w:b/>
          <w:sz w:val="24"/>
        </w:rPr>
      </w:pPr>
      <w:r>
        <w:rPr>
          <w:rFonts w:ascii="Arial" w:hAnsi="Arial" w:cs="Arial"/>
          <w:b/>
          <w:color w:val="0000FF"/>
          <w:sz w:val="24"/>
        </w:rPr>
        <w:t>R5-245662</w:t>
      </w:r>
      <w:r>
        <w:rPr>
          <w:rFonts w:ascii="Arial" w:hAnsi="Arial" w:cs="Arial"/>
          <w:b/>
          <w:color w:val="0000FF"/>
          <w:sz w:val="24"/>
        </w:rPr>
        <w:tab/>
      </w:r>
      <w:r>
        <w:rPr>
          <w:rFonts w:ascii="Arial" w:hAnsi="Arial" w:cs="Arial"/>
          <w:b/>
          <w:sz w:val="24"/>
        </w:rPr>
        <w:t xml:space="preserve">Add test applicability for </w:t>
      </w:r>
      <w:proofErr w:type="spellStart"/>
      <w:r>
        <w:rPr>
          <w:rFonts w:ascii="Arial" w:hAnsi="Arial" w:cs="Arial"/>
          <w:b/>
          <w:sz w:val="24"/>
        </w:rPr>
        <w:t>eRedCap</w:t>
      </w:r>
      <w:proofErr w:type="spellEnd"/>
      <w:r>
        <w:rPr>
          <w:rFonts w:ascii="Arial" w:hAnsi="Arial" w:cs="Arial"/>
          <w:b/>
          <w:sz w:val="24"/>
        </w:rPr>
        <w:t xml:space="preserve"> and R18 </w:t>
      </w:r>
      <w:proofErr w:type="spellStart"/>
      <w:r>
        <w:rPr>
          <w:rFonts w:ascii="Arial" w:hAnsi="Arial" w:cs="Arial"/>
          <w:b/>
          <w:sz w:val="24"/>
        </w:rPr>
        <w:t>eDRX</w:t>
      </w:r>
      <w:proofErr w:type="spellEnd"/>
      <w:r>
        <w:rPr>
          <w:rFonts w:ascii="Arial" w:hAnsi="Arial" w:cs="Arial"/>
          <w:b/>
          <w:sz w:val="24"/>
        </w:rPr>
        <w:t xml:space="preserve"> test case</w:t>
      </w:r>
    </w:p>
    <w:p w14:paraId="7CDD12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4CE3A" w14:textId="77777777" w:rsidR="00401C25" w:rsidRDefault="00401C25" w:rsidP="00401C25">
      <w:pPr>
        <w:rPr>
          <w:color w:val="808080"/>
        </w:rPr>
      </w:pPr>
      <w:r>
        <w:rPr>
          <w:color w:val="808080"/>
        </w:rPr>
        <w:t>(Replaces R5-244737)</w:t>
      </w:r>
    </w:p>
    <w:p w14:paraId="3FF93F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4BC84" w14:textId="77777777" w:rsidR="00401C25" w:rsidRDefault="00401C25" w:rsidP="00401C25">
      <w:pPr>
        <w:pStyle w:val="Heading5"/>
      </w:pPr>
      <w:bookmarkStart w:id="956" w:name="_Toc176427282"/>
      <w:r>
        <w:lastRenderedPageBreak/>
        <w:t>6.3.20.5</w:t>
      </w:r>
      <w:r>
        <w:tab/>
        <w:t>TS 38.523-3</w:t>
      </w:r>
      <w:bookmarkEnd w:id="956"/>
    </w:p>
    <w:p w14:paraId="7FE1543B" w14:textId="77777777" w:rsidR="00401C25" w:rsidRDefault="00401C25" w:rsidP="00401C25">
      <w:pPr>
        <w:pStyle w:val="Heading5"/>
      </w:pPr>
      <w:bookmarkStart w:id="957" w:name="_Toc176427283"/>
      <w:r>
        <w:t>6.3.20.6</w:t>
      </w:r>
      <w:r>
        <w:tab/>
        <w:t>TS 34.229-2</w:t>
      </w:r>
      <w:bookmarkEnd w:id="957"/>
    </w:p>
    <w:p w14:paraId="20DBB7B8" w14:textId="77777777" w:rsidR="00401C25" w:rsidRDefault="00401C25" w:rsidP="00401C25">
      <w:pPr>
        <w:pStyle w:val="Heading5"/>
      </w:pPr>
      <w:bookmarkStart w:id="958" w:name="_Toc176427284"/>
      <w:r>
        <w:t>6.3.20.7</w:t>
      </w:r>
      <w:r>
        <w:tab/>
        <w:t>Discussion Papers, Work Plan, TC lists</w:t>
      </w:r>
      <w:bookmarkEnd w:id="958"/>
    </w:p>
    <w:p w14:paraId="02B8C18F" w14:textId="77777777" w:rsidR="00401C25" w:rsidRDefault="00401C25" w:rsidP="00401C25">
      <w:pPr>
        <w:pStyle w:val="Heading4"/>
      </w:pPr>
      <w:bookmarkStart w:id="959" w:name="_Toc176427285"/>
      <w:r>
        <w:t>6.3.21</w:t>
      </w:r>
      <w:r>
        <w:tab/>
        <w:t>XR (</w:t>
      </w:r>
      <w:proofErr w:type="spellStart"/>
      <w:r>
        <w:t>eXtended</w:t>
      </w:r>
      <w:proofErr w:type="spellEnd"/>
      <w:r>
        <w:t xml:space="preserve"> Reality) enhancements for NR plus CT1 aspects (UID-1030063) NR_XR_enh_plus_CT1-UEConTest</w:t>
      </w:r>
      <w:bookmarkEnd w:id="959"/>
    </w:p>
    <w:p w14:paraId="0DC246A0" w14:textId="77777777" w:rsidR="00401C25" w:rsidRDefault="00401C25" w:rsidP="00401C25">
      <w:pPr>
        <w:pStyle w:val="Heading5"/>
      </w:pPr>
      <w:bookmarkStart w:id="960" w:name="_Toc176427286"/>
      <w:r>
        <w:t>6.3.21.1</w:t>
      </w:r>
      <w:r>
        <w:tab/>
        <w:t>TS 38.508-1</w:t>
      </w:r>
      <w:bookmarkEnd w:id="960"/>
      <w:r>
        <w:t xml:space="preserve"> </w:t>
      </w:r>
    </w:p>
    <w:p w14:paraId="62180785" w14:textId="5C4D504F" w:rsidR="00401C25" w:rsidRDefault="00401C25" w:rsidP="00401C25">
      <w:pPr>
        <w:rPr>
          <w:rFonts w:ascii="Arial" w:hAnsi="Arial" w:cs="Arial"/>
          <w:b/>
          <w:sz w:val="24"/>
        </w:rPr>
      </w:pPr>
      <w:r>
        <w:rPr>
          <w:rFonts w:ascii="Arial" w:hAnsi="Arial" w:cs="Arial"/>
          <w:b/>
          <w:color w:val="0000FF"/>
          <w:sz w:val="24"/>
        </w:rPr>
        <w:t>R5-244726</w:t>
      </w:r>
      <w:r>
        <w:rPr>
          <w:rFonts w:ascii="Arial" w:hAnsi="Arial" w:cs="Arial"/>
          <w:b/>
          <w:color w:val="0000FF"/>
          <w:sz w:val="24"/>
        </w:rPr>
        <w:tab/>
      </w:r>
      <w:r>
        <w:rPr>
          <w:rFonts w:ascii="Arial" w:hAnsi="Arial" w:cs="Arial"/>
          <w:b/>
          <w:sz w:val="24"/>
        </w:rPr>
        <w:t>Add new PICS for multi-PUSCH CG test case</w:t>
      </w:r>
    </w:p>
    <w:p w14:paraId="253DF0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F166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88FFC" w14:textId="77777777" w:rsidR="00401C25" w:rsidRDefault="00401C25" w:rsidP="00401C25">
      <w:pPr>
        <w:pStyle w:val="Heading5"/>
      </w:pPr>
      <w:bookmarkStart w:id="961" w:name="_Toc176427287"/>
      <w:r>
        <w:t>6.3.21.2</w:t>
      </w:r>
      <w:r>
        <w:tab/>
        <w:t>TS 38.508-2</w:t>
      </w:r>
      <w:bookmarkEnd w:id="961"/>
    </w:p>
    <w:p w14:paraId="5B0B73A6" w14:textId="7EB38DD2" w:rsidR="00401C25" w:rsidRDefault="00401C25" w:rsidP="00401C25">
      <w:pPr>
        <w:rPr>
          <w:rFonts w:ascii="Arial" w:hAnsi="Arial" w:cs="Arial"/>
          <w:b/>
          <w:sz w:val="24"/>
        </w:rPr>
      </w:pPr>
      <w:r>
        <w:rPr>
          <w:rFonts w:ascii="Arial" w:hAnsi="Arial" w:cs="Arial"/>
          <w:b/>
          <w:color w:val="0000FF"/>
          <w:sz w:val="24"/>
        </w:rPr>
        <w:t>R5-244795</w:t>
      </w:r>
      <w:r>
        <w:rPr>
          <w:rFonts w:ascii="Arial" w:hAnsi="Arial" w:cs="Arial"/>
          <w:b/>
          <w:color w:val="0000FF"/>
          <w:sz w:val="24"/>
        </w:rPr>
        <w:tab/>
      </w:r>
      <w:r>
        <w:rPr>
          <w:rFonts w:ascii="Arial" w:hAnsi="Arial" w:cs="Arial"/>
          <w:b/>
          <w:sz w:val="24"/>
        </w:rPr>
        <w:t>Add new PICS for multi-PUSCH CG test case</w:t>
      </w:r>
    </w:p>
    <w:p w14:paraId="46E95AF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1D7E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737A7" w14:textId="7FE35E8F" w:rsidR="00401C25" w:rsidRDefault="00401C25" w:rsidP="00401C25">
      <w:pPr>
        <w:rPr>
          <w:rFonts w:ascii="Arial" w:hAnsi="Arial" w:cs="Arial"/>
          <w:b/>
          <w:sz w:val="24"/>
        </w:rPr>
      </w:pPr>
      <w:r>
        <w:rPr>
          <w:rFonts w:ascii="Arial" w:hAnsi="Arial" w:cs="Arial"/>
          <w:b/>
          <w:color w:val="0000FF"/>
          <w:sz w:val="24"/>
        </w:rPr>
        <w:t>R5-245053</w:t>
      </w:r>
      <w:r>
        <w:rPr>
          <w:rFonts w:ascii="Arial" w:hAnsi="Arial" w:cs="Arial"/>
          <w:b/>
          <w:color w:val="0000FF"/>
          <w:sz w:val="24"/>
        </w:rPr>
        <w:tab/>
      </w:r>
      <w:r>
        <w:rPr>
          <w:rFonts w:ascii="Arial" w:hAnsi="Arial" w:cs="Arial"/>
          <w:b/>
          <w:sz w:val="24"/>
        </w:rPr>
        <w:t>Addition of capability clauses for non-integer DRX operation testcases</w:t>
      </w:r>
    </w:p>
    <w:p w14:paraId="259D7F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CR-0691  Cat: F (Rel-18)</w:t>
      </w:r>
      <w:r>
        <w:rPr>
          <w:i/>
        </w:rPr>
        <w:br/>
      </w:r>
      <w:r>
        <w:rPr>
          <w:i/>
        </w:rPr>
        <w:br/>
      </w:r>
      <w:r>
        <w:rPr>
          <w:i/>
        </w:rPr>
        <w:tab/>
      </w:r>
      <w:r>
        <w:rPr>
          <w:i/>
        </w:rPr>
        <w:tab/>
      </w:r>
      <w:r>
        <w:rPr>
          <w:i/>
        </w:rPr>
        <w:tab/>
      </w:r>
      <w:r>
        <w:rPr>
          <w:i/>
        </w:rPr>
        <w:tab/>
      </w:r>
      <w:r>
        <w:rPr>
          <w:i/>
        </w:rPr>
        <w:tab/>
        <w:t>Source: Nokia</w:t>
      </w:r>
    </w:p>
    <w:p w14:paraId="1958C4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39345" w14:textId="16040ADD" w:rsidR="00401C25" w:rsidRDefault="00401C25" w:rsidP="00401C25">
      <w:pPr>
        <w:rPr>
          <w:rFonts w:ascii="Arial" w:hAnsi="Arial" w:cs="Arial"/>
          <w:b/>
          <w:sz w:val="24"/>
        </w:rPr>
      </w:pPr>
      <w:r>
        <w:rPr>
          <w:rFonts w:ascii="Arial" w:hAnsi="Arial" w:cs="Arial"/>
          <w:b/>
          <w:color w:val="0000FF"/>
          <w:sz w:val="24"/>
        </w:rPr>
        <w:t>R5-245228</w:t>
      </w:r>
      <w:r>
        <w:rPr>
          <w:rFonts w:ascii="Arial" w:hAnsi="Arial" w:cs="Arial"/>
          <w:b/>
          <w:color w:val="0000FF"/>
          <w:sz w:val="24"/>
        </w:rPr>
        <w:tab/>
      </w:r>
      <w:r>
        <w:rPr>
          <w:rFonts w:ascii="Arial" w:hAnsi="Arial" w:cs="Arial"/>
          <w:b/>
          <w:sz w:val="24"/>
        </w:rPr>
        <w:t>Addition of 2Rx XR PICS</w:t>
      </w:r>
    </w:p>
    <w:p w14:paraId="7014A3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CR-0697  Cat: F (Rel-18)</w:t>
      </w:r>
      <w:r>
        <w:rPr>
          <w:i/>
        </w:rPr>
        <w:br/>
      </w:r>
      <w:r>
        <w:rPr>
          <w:i/>
        </w:rPr>
        <w:br/>
      </w:r>
      <w:r>
        <w:rPr>
          <w:i/>
        </w:rPr>
        <w:tab/>
      </w:r>
      <w:r>
        <w:rPr>
          <w:i/>
        </w:rPr>
        <w:tab/>
      </w:r>
      <w:r>
        <w:rPr>
          <w:i/>
        </w:rPr>
        <w:tab/>
      </w:r>
      <w:r>
        <w:rPr>
          <w:i/>
        </w:rPr>
        <w:tab/>
      </w:r>
      <w:r>
        <w:rPr>
          <w:i/>
        </w:rPr>
        <w:tab/>
        <w:t>Source: Lenovo</w:t>
      </w:r>
    </w:p>
    <w:p w14:paraId="5B694BB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R5-245599</w:t>
      </w:r>
      <w:r>
        <w:rPr>
          <w:color w:val="993300"/>
          <w:u w:val="single"/>
        </w:rPr>
        <w:t>.</w:t>
      </w:r>
    </w:p>
    <w:p w14:paraId="03824495" w14:textId="04A65B63" w:rsidR="00401C25" w:rsidRDefault="00401C25" w:rsidP="00401C25">
      <w:pPr>
        <w:rPr>
          <w:rFonts w:ascii="Arial" w:hAnsi="Arial" w:cs="Arial"/>
          <w:b/>
          <w:sz w:val="24"/>
        </w:rPr>
      </w:pPr>
      <w:r>
        <w:rPr>
          <w:rFonts w:ascii="Arial" w:hAnsi="Arial" w:cs="Arial"/>
          <w:b/>
          <w:color w:val="0000FF"/>
          <w:sz w:val="24"/>
        </w:rPr>
        <w:t>R5-245599</w:t>
      </w:r>
      <w:r>
        <w:rPr>
          <w:rFonts w:ascii="Arial" w:hAnsi="Arial" w:cs="Arial"/>
          <w:b/>
          <w:color w:val="0000FF"/>
          <w:sz w:val="24"/>
        </w:rPr>
        <w:tab/>
      </w:r>
      <w:r>
        <w:rPr>
          <w:rFonts w:ascii="Arial" w:hAnsi="Arial" w:cs="Arial"/>
          <w:b/>
          <w:sz w:val="24"/>
        </w:rPr>
        <w:t>Addition of 2Rx XR PICS</w:t>
      </w:r>
    </w:p>
    <w:p w14:paraId="2209553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CR-0697  rev 1 Cat: F (Rel-18)</w:t>
      </w:r>
      <w:r>
        <w:rPr>
          <w:i/>
        </w:rPr>
        <w:br/>
      </w:r>
      <w:r>
        <w:rPr>
          <w:i/>
        </w:rPr>
        <w:br/>
      </w:r>
      <w:r>
        <w:rPr>
          <w:i/>
        </w:rPr>
        <w:tab/>
      </w:r>
      <w:r>
        <w:rPr>
          <w:i/>
        </w:rPr>
        <w:tab/>
      </w:r>
      <w:r>
        <w:rPr>
          <w:i/>
        </w:rPr>
        <w:tab/>
      </w:r>
      <w:r>
        <w:rPr>
          <w:i/>
        </w:rPr>
        <w:tab/>
      </w:r>
      <w:r>
        <w:rPr>
          <w:i/>
        </w:rPr>
        <w:tab/>
        <w:t>Source: Lenovo</w:t>
      </w:r>
    </w:p>
    <w:p w14:paraId="7AE6D773" w14:textId="77777777" w:rsidR="00401C25" w:rsidRDefault="00401C25" w:rsidP="00401C25">
      <w:pPr>
        <w:rPr>
          <w:color w:val="808080"/>
        </w:rPr>
      </w:pPr>
      <w:r>
        <w:rPr>
          <w:color w:val="808080"/>
        </w:rPr>
        <w:t>(Replaces R5-245228)</w:t>
      </w:r>
    </w:p>
    <w:p w14:paraId="598A86E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64B45" w14:textId="77777777" w:rsidR="00401C25" w:rsidRDefault="00401C25" w:rsidP="00401C25">
      <w:pPr>
        <w:pStyle w:val="Heading5"/>
      </w:pPr>
      <w:bookmarkStart w:id="962" w:name="_Toc176427288"/>
      <w:r>
        <w:lastRenderedPageBreak/>
        <w:t>6.3.21.3</w:t>
      </w:r>
      <w:r>
        <w:tab/>
        <w:t>TS 38.509</w:t>
      </w:r>
      <w:bookmarkEnd w:id="962"/>
    </w:p>
    <w:p w14:paraId="71BA423A" w14:textId="77777777" w:rsidR="00401C25" w:rsidRDefault="00401C25" w:rsidP="00401C25">
      <w:pPr>
        <w:pStyle w:val="Heading5"/>
      </w:pPr>
      <w:bookmarkStart w:id="963" w:name="_Toc176427289"/>
      <w:r>
        <w:t>6.3.21.4</w:t>
      </w:r>
      <w:r>
        <w:tab/>
        <w:t>TS 38.523-1</w:t>
      </w:r>
      <w:bookmarkEnd w:id="963"/>
    </w:p>
    <w:p w14:paraId="64D9D465" w14:textId="35E31201" w:rsidR="00401C25" w:rsidRDefault="00401C25" w:rsidP="00401C25">
      <w:pPr>
        <w:rPr>
          <w:rFonts w:ascii="Arial" w:hAnsi="Arial" w:cs="Arial"/>
          <w:b/>
          <w:sz w:val="24"/>
        </w:rPr>
      </w:pPr>
      <w:r>
        <w:rPr>
          <w:rFonts w:ascii="Arial" w:hAnsi="Arial" w:cs="Arial"/>
          <w:b/>
          <w:color w:val="0000FF"/>
          <w:sz w:val="24"/>
        </w:rPr>
        <w:t>R5-244727</w:t>
      </w:r>
      <w:r>
        <w:rPr>
          <w:rFonts w:ascii="Arial" w:hAnsi="Arial" w:cs="Arial"/>
          <w:b/>
          <w:color w:val="0000FF"/>
          <w:sz w:val="24"/>
        </w:rPr>
        <w:tab/>
      </w:r>
      <w:r>
        <w:rPr>
          <w:rFonts w:ascii="Arial" w:hAnsi="Arial" w:cs="Arial"/>
          <w:b/>
          <w:sz w:val="24"/>
        </w:rPr>
        <w:t>Add new XR test case 7.1.1.6.6 - multi-PUSCH CG Type1</w:t>
      </w:r>
    </w:p>
    <w:p w14:paraId="404F6B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949219" w14:textId="77777777" w:rsidR="00401C25" w:rsidRDefault="00401C25" w:rsidP="00401C25">
      <w:pPr>
        <w:rPr>
          <w:rFonts w:ascii="Arial" w:hAnsi="Arial" w:cs="Arial"/>
          <w:b/>
        </w:rPr>
      </w:pPr>
      <w:r>
        <w:rPr>
          <w:rFonts w:ascii="Arial" w:hAnsi="Arial" w:cs="Arial"/>
          <w:b/>
        </w:rPr>
        <w:t xml:space="preserve">Abstract: </w:t>
      </w:r>
    </w:p>
    <w:p w14:paraId="5F1BF8BD" w14:textId="77777777" w:rsidR="00401C25" w:rsidRDefault="00401C25" w:rsidP="00401C25">
      <w:r>
        <w:t>upgrade to release 18</w:t>
      </w:r>
    </w:p>
    <w:p w14:paraId="726B1FFF" w14:textId="77777777" w:rsidR="00401C25" w:rsidRDefault="00401C25" w:rsidP="00401C25">
      <w:pPr>
        <w:rPr>
          <w:rFonts w:ascii="Arial" w:hAnsi="Arial" w:cs="Arial"/>
          <w:b/>
        </w:rPr>
      </w:pPr>
      <w:r>
        <w:rPr>
          <w:rFonts w:ascii="Arial" w:hAnsi="Arial" w:cs="Arial"/>
          <w:b/>
        </w:rPr>
        <w:t xml:space="preserve">Discussion: </w:t>
      </w:r>
    </w:p>
    <w:p w14:paraId="1F5D71CF" w14:textId="77777777" w:rsidR="00401C25" w:rsidRDefault="00401C25" w:rsidP="00401C25">
      <w:r>
        <w:t>triggers a spec upgrade</w:t>
      </w:r>
    </w:p>
    <w:p w14:paraId="0DE6244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001DE" w14:textId="3310CD38" w:rsidR="00401C25" w:rsidRDefault="00401C25" w:rsidP="00401C25">
      <w:pPr>
        <w:rPr>
          <w:rFonts w:ascii="Arial" w:hAnsi="Arial" w:cs="Arial"/>
          <w:b/>
          <w:sz w:val="24"/>
        </w:rPr>
      </w:pPr>
      <w:r>
        <w:rPr>
          <w:rFonts w:ascii="Arial" w:hAnsi="Arial" w:cs="Arial"/>
          <w:b/>
          <w:color w:val="0000FF"/>
          <w:sz w:val="24"/>
        </w:rPr>
        <w:t>R5-244728</w:t>
      </w:r>
      <w:r>
        <w:rPr>
          <w:rFonts w:ascii="Arial" w:hAnsi="Arial" w:cs="Arial"/>
          <w:b/>
          <w:color w:val="0000FF"/>
          <w:sz w:val="24"/>
        </w:rPr>
        <w:tab/>
      </w:r>
      <w:r>
        <w:rPr>
          <w:rFonts w:ascii="Arial" w:hAnsi="Arial" w:cs="Arial"/>
          <w:b/>
          <w:sz w:val="24"/>
        </w:rPr>
        <w:t>Add new XR test case 7.1.1.6.7 - multi-PUSCH CG Type2</w:t>
      </w:r>
    </w:p>
    <w:p w14:paraId="39B243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ED7F5D" w14:textId="77777777" w:rsidR="00401C25" w:rsidRDefault="00401C25" w:rsidP="00401C25">
      <w:pPr>
        <w:rPr>
          <w:rFonts w:ascii="Arial" w:hAnsi="Arial" w:cs="Arial"/>
          <w:b/>
        </w:rPr>
      </w:pPr>
      <w:r>
        <w:rPr>
          <w:rFonts w:ascii="Arial" w:hAnsi="Arial" w:cs="Arial"/>
          <w:b/>
        </w:rPr>
        <w:t xml:space="preserve">Abstract: </w:t>
      </w:r>
    </w:p>
    <w:p w14:paraId="7E2570FA" w14:textId="77777777" w:rsidR="00401C25" w:rsidRDefault="00401C25" w:rsidP="00401C25">
      <w:r>
        <w:t>upgrade to release 18</w:t>
      </w:r>
    </w:p>
    <w:p w14:paraId="36EE7C46" w14:textId="77777777" w:rsidR="00401C25" w:rsidRDefault="00401C25" w:rsidP="00401C25">
      <w:pPr>
        <w:rPr>
          <w:rFonts w:ascii="Arial" w:hAnsi="Arial" w:cs="Arial"/>
          <w:b/>
        </w:rPr>
      </w:pPr>
      <w:r>
        <w:rPr>
          <w:rFonts w:ascii="Arial" w:hAnsi="Arial" w:cs="Arial"/>
          <w:b/>
        </w:rPr>
        <w:t xml:space="preserve">Discussion: </w:t>
      </w:r>
    </w:p>
    <w:p w14:paraId="219490BD" w14:textId="77777777" w:rsidR="00401C25" w:rsidRDefault="00401C25" w:rsidP="00401C25">
      <w:r>
        <w:t>triggers a spec upgrade</w:t>
      </w:r>
    </w:p>
    <w:p w14:paraId="0EE02B37" w14:textId="77777777" w:rsidR="00401C25" w:rsidRDefault="00401C25" w:rsidP="00401C25">
      <w:r>
        <w:t>r1</w:t>
      </w:r>
    </w:p>
    <w:p w14:paraId="3248C6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R5-245600</w:t>
      </w:r>
      <w:r>
        <w:rPr>
          <w:color w:val="993300"/>
          <w:u w:val="single"/>
        </w:rPr>
        <w:t>.</w:t>
      </w:r>
    </w:p>
    <w:p w14:paraId="0A082914" w14:textId="47FAD6F8" w:rsidR="00401C25" w:rsidRDefault="00401C25" w:rsidP="00401C25">
      <w:pPr>
        <w:rPr>
          <w:rFonts w:ascii="Arial" w:hAnsi="Arial" w:cs="Arial"/>
          <w:b/>
          <w:sz w:val="24"/>
        </w:rPr>
      </w:pPr>
      <w:r>
        <w:rPr>
          <w:rFonts w:ascii="Arial" w:hAnsi="Arial" w:cs="Arial"/>
          <w:b/>
          <w:color w:val="0000FF"/>
          <w:sz w:val="24"/>
        </w:rPr>
        <w:t>R5-245600</w:t>
      </w:r>
      <w:r>
        <w:rPr>
          <w:rFonts w:ascii="Arial" w:hAnsi="Arial" w:cs="Arial"/>
          <w:b/>
          <w:color w:val="0000FF"/>
          <w:sz w:val="24"/>
        </w:rPr>
        <w:tab/>
      </w:r>
      <w:r>
        <w:rPr>
          <w:rFonts w:ascii="Arial" w:hAnsi="Arial" w:cs="Arial"/>
          <w:b/>
          <w:sz w:val="24"/>
        </w:rPr>
        <w:t>Add new XR test case 7.1.1.6.7 - multi-PUSCH CG Type2</w:t>
      </w:r>
    </w:p>
    <w:p w14:paraId="58F21C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ADEA72" w14:textId="77777777" w:rsidR="00401C25" w:rsidRDefault="00401C25" w:rsidP="00401C25">
      <w:pPr>
        <w:rPr>
          <w:color w:val="808080"/>
        </w:rPr>
      </w:pPr>
      <w:r>
        <w:rPr>
          <w:color w:val="808080"/>
        </w:rPr>
        <w:t>(Replaces R5-244728)</w:t>
      </w:r>
    </w:p>
    <w:p w14:paraId="53FC49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FED13" w14:textId="5BDFE501" w:rsidR="00401C25" w:rsidRDefault="00401C25" w:rsidP="00401C25">
      <w:pPr>
        <w:rPr>
          <w:rFonts w:ascii="Arial" w:hAnsi="Arial" w:cs="Arial"/>
          <w:b/>
          <w:sz w:val="24"/>
        </w:rPr>
      </w:pPr>
      <w:r>
        <w:rPr>
          <w:rFonts w:ascii="Arial" w:hAnsi="Arial" w:cs="Arial"/>
          <w:b/>
          <w:color w:val="0000FF"/>
          <w:sz w:val="24"/>
        </w:rPr>
        <w:t>R5-245048</w:t>
      </w:r>
      <w:r>
        <w:rPr>
          <w:rFonts w:ascii="Arial" w:hAnsi="Arial" w:cs="Arial"/>
          <w:b/>
          <w:color w:val="0000FF"/>
          <w:sz w:val="24"/>
        </w:rPr>
        <w:tab/>
      </w:r>
      <w:r>
        <w:rPr>
          <w:rFonts w:ascii="Arial" w:hAnsi="Arial" w:cs="Arial"/>
          <w:b/>
          <w:sz w:val="24"/>
        </w:rPr>
        <w:t>New testcase 7.1.1.3.20 Correct handling of MAC control information / Delay Status / Delay status reporting</w:t>
      </w:r>
    </w:p>
    <w:p w14:paraId="653E25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CR-4615  Cat: F (Rel-17)</w:t>
      </w:r>
      <w:r>
        <w:rPr>
          <w:i/>
        </w:rPr>
        <w:br/>
      </w:r>
      <w:r>
        <w:rPr>
          <w:i/>
        </w:rPr>
        <w:br/>
      </w:r>
      <w:r>
        <w:rPr>
          <w:i/>
        </w:rPr>
        <w:tab/>
      </w:r>
      <w:r>
        <w:rPr>
          <w:i/>
        </w:rPr>
        <w:tab/>
      </w:r>
      <w:r>
        <w:rPr>
          <w:i/>
        </w:rPr>
        <w:tab/>
      </w:r>
      <w:r>
        <w:rPr>
          <w:i/>
        </w:rPr>
        <w:tab/>
      </w:r>
      <w:r>
        <w:rPr>
          <w:i/>
        </w:rPr>
        <w:tab/>
        <w:t>Source: Nokia</w:t>
      </w:r>
    </w:p>
    <w:p w14:paraId="24F656CE" w14:textId="77777777" w:rsidR="00401C25" w:rsidRDefault="00401C25" w:rsidP="00401C25">
      <w:pPr>
        <w:rPr>
          <w:rFonts w:ascii="Arial" w:hAnsi="Arial" w:cs="Arial"/>
          <w:b/>
        </w:rPr>
      </w:pPr>
      <w:r>
        <w:rPr>
          <w:rFonts w:ascii="Arial" w:hAnsi="Arial" w:cs="Arial"/>
          <w:b/>
        </w:rPr>
        <w:t xml:space="preserve">Abstract: </w:t>
      </w:r>
    </w:p>
    <w:p w14:paraId="008B8734" w14:textId="77777777" w:rsidR="00401C25" w:rsidRDefault="00401C25" w:rsidP="00401C25">
      <w:r>
        <w:t>will trigger a spec upgrade</w:t>
      </w:r>
    </w:p>
    <w:p w14:paraId="223CD212" w14:textId="77777777" w:rsidR="00401C25" w:rsidRDefault="00401C25" w:rsidP="00401C25">
      <w:pPr>
        <w:rPr>
          <w:rFonts w:ascii="Arial" w:hAnsi="Arial" w:cs="Arial"/>
          <w:b/>
        </w:rPr>
      </w:pPr>
      <w:r>
        <w:rPr>
          <w:rFonts w:ascii="Arial" w:hAnsi="Arial" w:cs="Arial"/>
          <w:b/>
        </w:rPr>
        <w:t xml:space="preserve">Discussion: </w:t>
      </w:r>
    </w:p>
    <w:p w14:paraId="30E02E2F" w14:textId="77777777" w:rsidR="00401C25" w:rsidRDefault="00401C25" w:rsidP="00401C25">
      <w:r>
        <w:t>r1</w:t>
      </w:r>
    </w:p>
    <w:p w14:paraId="16AB023C" w14:textId="77777777" w:rsidR="00401C25" w:rsidRDefault="00401C25" w:rsidP="00401C25">
      <w:r>
        <w:lastRenderedPageBreak/>
        <w:t>ETSI MCC: no 3GPP formats</w:t>
      </w:r>
    </w:p>
    <w:p w14:paraId="05E1F7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R5-245601</w:t>
      </w:r>
      <w:r>
        <w:rPr>
          <w:color w:val="993300"/>
          <w:u w:val="single"/>
        </w:rPr>
        <w:t>.</w:t>
      </w:r>
    </w:p>
    <w:p w14:paraId="25EBB21A" w14:textId="1B54150E" w:rsidR="00401C25" w:rsidRDefault="00401C25" w:rsidP="00401C25">
      <w:pPr>
        <w:rPr>
          <w:rFonts w:ascii="Arial" w:hAnsi="Arial" w:cs="Arial"/>
          <w:b/>
          <w:sz w:val="24"/>
        </w:rPr>
      </w:pPr>
      <w:r>
        <w:rPr>
          <w:rFonts w:ascii="Arial" w:hAnsi="Arial" w:cs="Arial"/>
          <w:b/>
          <w:color w:val="0000FF"/>
          <w:sz w:val="24"/>
        </w:rPr>
        <w:t>R5-245601</w:t>
      </w:r>
      <w:r>
        <w:rPr>
          <w:rFonts w:ascii="Arial" w:hAnsi="Arial" w:cs="Arial"/>
          <w:b/>
          <w:color w:val="0000FF"/>
          <w:sz w:val="24"/>
        </w:rPr>
        <w:tab/>
      </w:r>
      <w:r>
        <w:rPr>
          <w:rFonts w:ascii="Arial" w:hAnsi="Arial" w:cs="Arial"/>
          <w:b/>
          <w:sz w:val="24"/>
        </w:rPr>
        <w:t>New testcase 7.1.1.3.20 Correct handling of MAC control information / Delay Status / Delay status reporting</w:t>
      </w:r>
    </w:p>
    <w:p w14:paraId="4A15AB7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CR-4615  rev 1 Cat: F (Rel-18)</w:t>
      </w:r>
      <w:r>
        <w:rPr>
          <w:i/>
        </w:rPr>
        <w:br/>
      </w:r>
      <w:r>
        <w:rPr>
          <w:i/>
        </w:rPr>
        <w:br/>
      </w:r>
      <w:r>
        <w:rPr>
          <w:i/>
        </w:rPr>
        <w:tab/>
      </w:r>
      <w:r>
        <w:rPr>
          <w:i/>
        </w:rPr>
        <w:tab/>
      </w:r>
      <w:r>
        <w:rPr>
          <w:i/>
        </w:rPr>
        <w:tab/>
      </w:r>
      <w:r>
        <w:rPr>
          <w:i/>
        </w:rPr>
        <w:tab/>
      </w:r>
      <w:r>
        <w:rPr>
          <w:i/>
        </w:rPr>
        <w:tab/>
        <w:t>Source: Nokia</w:t>
      </w:r>
    </w:p>
    <w:p w14:paraId="33E401D1" w14:textId="77777777" w:rsidR="00401C25" w:rsidRDefault="00401C25" w:rsidP="00401C25">
      <w:pPr>
        <w:rPr>
          <w:color w:val="808080"/>
        </w:rPr>
      </w:pPr>
      <w:r>
        <w:rPr>
          <w:color w:val="808080"/>
        </w:rPr>
        <w:t>(Replaces R5-245048)</w:t>
      </w:r>
    </w:p>
    <w:p w14:paraId="5B8A4B2A" w14:textId="77777777" w:rsidR="00401C25" w:rsidRDefault="00401C25" w:rsidP="00401C25">
      <w:pPr>
        <w:rPr>
          <w:rFonts w:ascii="Arial" w:hAnsi="Arial" w:cs="Arial"/>
          <w:b/>
        </w:rPr>
      </w:pPr>
      <w:r>
        <w:rPr>
          <w:rFonts w:ascii="Arial" w:hAnsi="Arial" w:cs="Arial"/>
          <w:b/>
        </w:rPr>
        <w:t xml:space="preserve">Discussion: </w:t>
      </w:r>
    </w:p>
    <w:p w14:paraId="39EC3CEC" w14:textId="77777777" w:rsidR="00401C25" w:rsidRDefault="00401C25" w:rsidP="00401C25">
      <w:r>
        <w:t>Rel17-&gt;18</w:t>
      </w:r>
    </w:p>
    <w:p w14:paraId="55474E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82C9E" w14:textId="20E929C0" w:rsidR="00401C25" w:rsidRDefault="00401C25" w:rsidP="00401C25">
      <w:pPr>
        <w:rPr>
          <w:rFonts w:ascii="Arial" w:hAnsi="Arial" w:cs="Arial"/>
          <w:b/>
          <w:sz w:val="24"/>
        </w:rPr>
      </w:pPr>
      <w:r>
        <w:rPr>
          <w:rFonts w:ascii="Arial" w:hAnsi="Arial" w:cs="Arial"/>
          <w:b/>
          <w:color w:val="0000FF"/>
          <w:sz w:val="24"/>
        </w:rPr>
        <w:t>R5-245049</w:t>
      </w:r>
      <w:r>
        <w:rPr>
          <w:rFonts w:ascii="Arial" w:hAnsi="Arial" w:cs="Arial"/>
          <w:b/>
          <w:color w:val="0000FF"/>
          <w:sz w:val="24"/>
        </w:rPr>
        <w:tab/>
      </w:r>
      <w:r>
        <w:rPr>
          <w:rFonts w:ascii="Arial" w:hAnsi="Arial" w:cs="Arial"/>
          <w:b/>
          <w:sz w:val="24"/>
        </w:rPr>
        <w:t>New testcase 7.1.1.3.21 Correct handling of MAC control information / Delay Status / Triggering scheduling request</w:t>
      </w:r>
    </w:p>
    <w:p w14:paraId="6E8B28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CR-4616  Cat: F (Rel-17)</w:t>
      </w:r>
      <w:r>
        <w:rPr>
          <w:i/>
        </w:rPr>
        <w:br/>
      </w:r>
      <w:r>
        <w:rPr>
          <w:i/>
        </w:rPr>
        <w:br/>
      </w:r>
      <w:r>
        <w:rPr>
          <w:i/>
        </w:rPr>
        <w:tab/>
      </w:r>
      <w:r>
        <w:rPr>
          <w:i/>
        </w:rPr>
        <w:tab/>
      </w:r>
      <w:r>
        <w:rPr>
          <w:i/>
        </w:rPr>
        <w:tab/>
      </w:r>
      <w:r>
        <w:rPr>
          <w:i/>
        </w:rPr>
        <w:tab/>
      </w:r>
      <w:r>
        <w:rPr>
          <w:i/>
        </w:rPr>
        <w:tab/>
        <w:t>Source: Nokia</w:t>
      </w:r>
    </w:p>
    <w:p w14:paraId="62A215BD" w14:textId="77777777" w:rsidR="00401C25" w:rsidRDefault="00401C25" w:rsidP="00401C25">
      <w:pPr>
        <w:rPr>
          <w:rFonts w:ascii="Arial" w:hAnsi="Arial" w:cs="Arial"/>
          <w:b/>
        </w:rPr>
      </w:pPr>
      <w:r>
        <w:rPr>
          <w:rFonts w:ascii="Arial" w:hAnsi="Arial" w:cs="Arial"/>
          <w:b/>
        </w:rPr>
        <w:t xml:space="preserve">Abstract: </w:t>
      </w:r>
    </w:p>
    <w:p w14:paraId="5CC4E922" w14:textId="77777777" w:rsidR="00401C25" w:rsidRDefault="00401C25" w:rsidP="00401C25">
      <w:r>
        <w:t>will trigger a spec upgrade</w:t>
      </w:r>
    </w:p>
    <w:p w14:paraId="2C01D7FC" w14:textId="77777777" w:rsidR="00401C25" w:rsidRDefault="00401C25" w:rsidP="00401C25">
      <w:pPr>
        <w:rPr>
          <w:rFonts w:ascii="Arial" w:hAnsi="Arial" w:cs="Arial"/>
          <w:b/>
        </w:rPr>
      </w:pPr>
      <w:r>
        <w:rPr>
          <w:rFonts w:ascii="Arial" w:hAnsi="Arial" w:cs="Arial"/>
          <w:b/>
        </w:rPr>
        <w:t xml:space="preserve">Discussion: </w:t>
      </w:r>
    </w:p>
    <w:p w14:paraId="522D3D4F" w14:textId="77777777" w:rsidR="00401C25" w:rsidRDefault="00401C25" w:rsidP="00401C25">
      <w:r>
        <w:t>r1</w:t>
      </w:r>
    </w:p>
    <w:p w14:paraId="0C17D130" w14:textId="77777777" w:rsidR="00401C25" w:rsidRDefault="00401C25" w:rsidP="00401C25">
      <w:r>
        <w:t>ETSI MCC: no 3GPP formats, Step6 is duplicated; '?' missing</w:t>
      </w:r>
    </w:p>
    <w:p w14:paraId="682510F9" w14:textId="77777777" w:rsidR="00401C25" w:rsidRDefault="00401C25" w:rsidP="00401C25">
      <w:r>
        <w:t>Rel17-&gt;18</w:t>
      </w:r>
    </w:p>
    <w:p w14:paraId="1B3C46F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R5-245602</w:t>
      </w:r>
      <w:r>
        <w:rPr>
          <w:color w:val="993300"/>
          <w:u w:val="single"/>
        </w:rPr>
        <w:t>.</w:t>
      </w:r>
    </w:p>
    <w:p w14:paraId="367D7A30" w14:textId="22483C05" w:rsidR="00401C25" w:rsidRDefault="00401C25" w:rsidP="00401C25">
      <w:pPr>
        <w:rPr>
          <w:rFonts w:ascii="Arial" w:hAnsi="Arial" w:cs="Arial"/>
          <w:b/>
          <w:sz w:val="24"/>
        </w:rPr>
      </w:pPr>
      <w:r>
        <w:rPr>
          <w:rFonts w:ascii="Arial" w:hAnsi="Arial" w:cs="Arial"/>
          <w:b/>
          <w:color w:val="0000FF"/>
          <w:sz w:val="24"/>
        </w:rPr>
        <w:t>R5-245602</w:t>
      </w:r>
      <w:r>
        <w:rPr>
          <w:rFonts w:ascii="Arial" w:hAnsi="Arial" w:cs="Arial"/>
          <w:b/>
          <w:color w:val="0000FF"/>
          <w:sz w:val="24"/>
        </w:rPr>
        <w:tab/>
      </w:r>
      <w:r>
        <w:rPr>
          <w:rFonts w:ascii="Arial" w:hAnsi="Arial" w:cs="Arial"/>
          <w:b/>
          <w:sz w:val="24"/>
        </w:rPr>
        <w:t>New testcase 7.1.1.3.21 Correct handling of MAC control information / Delay Status / Triggering scheduling request</w:t>
      </w:r>
    </w:p>
    <w:p w14:paraId="776E6E1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CR-4616  rev 1 Cat: F (Rel-18)</w:t>
      </w:r>
      <w:r>
        <w:rPr>
          <w:i/>
        </w:rPr>
        <w:br/>
      </w:r>
      <w:r>
        <w:rPr>
          <w:i/>
        </w:rPr>
        <w:br/>
      </w:r>
      <w:r>
        <w:rPr>
          <w:i/>
        </w:rPr>
        <w:tab/>
      </w:r>
      <w:r>
        <w:rPr>
          <w:i/>
        </w:rPr>
        <w:tab/>
      </w:r>
      <w:r>
        <w:rPr>
          <w:i/>
        </w:rPr>
        <w:tab/>
      </w:r>
      <w:r>
        <w:rPr>
          <w:i/>
        </w:rPr>
        <w:tab/>
      </w:r>
      <w:r>
        <w:rPr>
          <w:i/>
        </w:rPr>
        <w:tab/>
        <w:t>Source: Nokia</w:t>
      </w:r>
    </w:p>
    <w:p w14:paraId="38B9BAC7" w14:textId="77777777" w:rsidR="00401C25" w:rsidRDefault="00401C25" w:rsidP="00401C25">
      <w:pPr>
        <w:rPr>
          <w:color w:val="808080"/>
        </w:rPr>
      </w:pPr>
      <w:r>
        <w:rPr>
          <w:color w:val="808080"/>
        </w:rPr>
        <w:t>(Replaces R5-245049)</w:t>
      </w:r>
    </w:p>
    <w:p w14:paraId="60AFCA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B7166" w14:textId="63A8FE5A" w:rsidR="00401C25" w:rsidRDefault="00401C25" w:rsidP="00401C25">
      <w:pPr>
        <w:rPr>
          <w:rFonts w:ascii="Arial" w:hAnsi="Arial" w:cs="Arial"/>
          <w:b/>
          <w:sz w:val="24"/>
        </w:rPr>
      </w:pPr>
      <w:r>
        <w:rPr>
          <w:rFonts w:ascii="Arial" w:hAnsi="Arial" w:cs="Arial"/>
          <w:b/>
          <w:color w:val="0000FF"/>
          <w:sz w:val="24"/>
        </w:rPr>
        <w:t>R5-245050</w:t>
      </w:r>
      <w:r>
        <w:rPr>
          <w:rFonts w:ascii="Arial" w:hAnsi="Arial" w:cs="Arial"/>
          <w:b/>
          <w:color w:val="0000FF"/>
          <w:sz w:val="24"/>
        </w:rPr>
        <w:tab/>
      </w:r>
      <w:r>
        <w:rPr>
          <w:rFonts w:ascii="Arial" w:hAnsi="Arial" w:cs="Arial"/>
          <w:b/>
          <w:sz w:val="24"/>
        </w:rPr>
        <w:t>New testcase 7.1.1.5.7 Non-Integer DRX operation / Short cycle not configured / Parameters configured by RRC</w:t>
      </w:r>
    </w:p>
    <w:p w14:paraId="1CFCDC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CR-4617  Cat: F (Rel-17)</w:t>
      </w:r>
      <w:r>
        <w:rPr>
          <w:i/>
        </w:rPr>
        <w:br/>
      </w:r>
      <w:r>
        <w:rPr>
          <w:i/>
        </w:rPr>
        <w:br/>
      </w:r>
      <w:r>
        <w:rPr>
          <w:i/>
        </w:rPr>
        <w:tab/>
      </w:r>
      <w:r>
        <w:rPr>
          <w:i/>
        </w:rPr>
        <w:tab/>
      </w:r>
      <w:r>
        <w:rPr>
          <w:i/>
        </w:rPr>
        <w:tab/>
      </w:r>
      <w:r>
        <w:rPr>
          <w:i/>
        </w:rPr>
        <w:tab/>
      </w:r>
      <w:r>
        <w:rPr>
          <w:i/>
        </w:rPr>
        <w:tab/>
        <w:t>Source: Nokia</w:t>
      </w:r>
    </w:p>
    <w:p w14:paraId="1B61C4D6" w14:textId="77777777" w:rsidR="00401C25" w:rsidRDefault="00401C25" w:rsidP="00401C25">
      <w:pPr>
        <w:rPr>
          <w:rFonts w:ascii="Arial" w:hAnsi="Arial" w:cs="Arial"/>
          <w:b/>
        </w:rPr>
      </w:pPr>
      <w:r>
        <w:rPr>
          <w:rFonts w:ascii="Arial" w:hAnsi="Arial" w:cs="Arial"/>
          <w:b/>
        </w:rPr>
        <w:t xml:space="preserve">Abstract: </w:t>
      </w:r>
    </w:p>
    <w:p w14:paraId="0D325B4C" w14:textId="77777777" w:rsidR="00401C25" w:rsidRDefault="00401C25" w:rsidP="00401C25">
      <w:r>
        <w:t>will trigger a spec upgrade</w:t>
      </w:r>
    </w:p>
    <w:p w14:paraId="76F57483" w14:textId="77777777" w:rsidR="00401C25" w:rsidRDefault="00401C25" w:rsidP="00401C25">
      <w:pPr>
        <w:rPr>
          <w:rFonts w:ascii="Arial" w:hAnsi="Arial" w:cs="Arial"/>
          <w:b/>
        </w:rPr>
      </w:pPr>
      <w:r>
        <w:rPr>
          <w:rFonts w:ascii="Arial" w:hAnsi="Arial" w:cs="Arial"/>
          <w:b/>
        </w:rPr>
        <w:lastRenderedPageBreak/>
        <w:t xml:space="preserve">Discussion: </w:t>
      </w:r>
    </w:p>
    <w:p w14:paraId="75E63E52" w14:textId="77777777" w:rsidR="00401C25" w:rsidRDefault="00401C25" w:rsidP="00401C25">
      <w:r>
        <w:t>ETSI MCC: no 3GPP formats</w:t>
      </w:r>
    </w:p>
    <w:p w14:paraId="04ED27C7" w14:textId="77777777" w:rsidR="00401C25" w:rsidRDefault="00401C25" w:rsidP="00401C25">
      <w:r>
        <w:t>Rel17-&gt;18</w:t>
      </w:r>
    </w:p>
    <w:p w14:paraId="2F6DB2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R5-245603</w:t>
      </w:r>
      <w:r>
        <w:rPr>
          <w:color w:val="993300"/>
          <w:u w:val="single"/>
        </w:rPr>
        <w:t>.</w:t>
      </w:r>
    </w:p>
    <w:p w14:paraId="654F5B8A" w14:textId="7E42C442" w:rsidR="00401C25" w:rsidRDefault="00401C25" w:rsidP="00401C25">
      <w:pPr>
        <w:rPr>
          <w:rFonts w:ascii="Arial" w:hAnsi="Arial" w:cs="Arial"/>
          <w:b/>
          <w:sz w:val="24"/>
        </w:rPr>
      </w:pPr>
      <w:r>
        <w:rPr>
          <w:rFonts w:ascii="Arial" w:hAnsi="Arial" w:cs="Arial"/>
          <w:b/>
          <w:color w:val="0000FF"/>
          <w:sz w:val="24"/>
        </w:rPr>
        <w:t>R5-245603</w:t>
      </w:r>
      <w:r>
        <w:rPr>
          <w:rFonts w:ascii="Arial" w:hAnsi="Arial" w:cs="Arial"/>
          <w:b/>
          <w:color w:val="0000FF"/>
          <w:sz w:val="24"/>
        </w:rPr>
        <w:tab/>
      </w:r>
      <w:r>
        <w:rPr>
          <w:rFonts w:ascii="Arial" w:hAnsi="Arial" w:cs="Arial"/>
          <w:b/>
          <w:sz w:val="24"/>
        </w:rPr>
        <w:t>New testcase 7.1.1.5.7 Non-Integer DRX operation / Short cycle not configured / Parameters configured by RRC</w:t>
      </w:r>
    </w:p>
    <w:p w14:paraId="67366B3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CR-4617  rev 1 Cat: F (Rel-18)</w:t>
      </w:r>
      <w:r>
        <w:rPr>
          <w:i/>
        </w:rPr>
        <w:br/>
      </w:r>
      <w:r>
        <w:rPr>
          <w:i/>
        </w:rPr>
        <w:br/>
      </w:r>
      <w:r>
        <w:rPr>
          <w:i/>
        </w:rPr>
        <w:tab/>
      </w:r>
      <w:r>
        <w:rPr>
          <w:i/>
        </w:rPr>
        <w:tab/>
      </w:r>
      <w:r>
        <w:rPr>
          <w:i/>
        </w:rPr>
        <w:tab/>
      </w:r>
      <w:r>
        <w:rPr>
          <w:i/>
        </w:rPr>
        <w:tab/>
      </w:r>
      <w:r>
        <w:rPr>
          <w:i/>
        </w:rPr>
        <w:tab/>
        <w:t>Source: Nokia</w:t>
      </w:r>
    </w:p>
    <w:p w14:paraId="0602A775" w14:textId="77777777" w:rsidR="00401C25" w:rsidRDefault="00401C25" w:rsidP="00401C25">
      <w:pPr>
        <w:rPr>
          <w:color w:val="808080"/>
        </w:rPr>
      </w:pPr>
      <w:r>
        <w:rPr>
          <w:color w:val="808080"/>
        </w:rPr>
        <w:t>(Replaces R5-245050)</w:t>
      </w:r>
    </w:p>
    <w:p w14:paraId="25A22B7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06E8" w14:textId="661B1FCF" w:rsidR="00401C25" w:rsidRDefault="00401C25" w:rsidP="00401C25">
      <w:pPr>
        <w:rPr>
          <w:rFonts w:ascii="Arial" w:hAnsi="Arial" w:cs="Arial"/>
          <w:b/>
          <w:sz w:val="24"/>
        </w:rPr>
      </w:pPr>
      <w:r>
        <w:rPr>
          <w:rFonts w:ascii="Arial" w:hAnsi="Arial" w:cs="Arial"/>
          <w:b/>
          <w:color w:val="0000FF"/>
          <w:sz w:val="24"/>
        </w:rPr>
        <w:t>R5-245051</w:t>
      </w:r>
      <w:r>
        <w:rPr>
          <w:rFonts w:ascii="Arial" w:hAnsi="Arial" w:cs="Arial"/>
          <w:b/>
          <w:color w:val="0000FF"/>
          <w:sz w:val="24"/>
        </w:rPr>
        <w:tab/>
      </w:r>
      <w:r>
        <w:rPr>
          <w:rFonts w:ascii="Arial" w:hAnsi="Arial" w:cs="Arial"/>
          <w:b/>
          <w:sz w:val="24"/>
        </w:rPr>
        <w:t>New testcase 7.1.1.5.8 Non-Integer DRX operation / Short cycle configured / Parameters configured by RRC</w:t>
      </w:r>
    </w:p>
    <w:p w14:paraId="6E1CC6E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CR-4618  Cat: F (Rel-17)</w:t>
      </w:r>
      <w:r>
        <w:rPr>
          <w:i/>
        </w:rPr>
        <w:br/>
      </w:r>
      <w:r>
        <w:rPr>
          <w:i/>
        </w:rPr>
        <w:br/>
      </w:r>
      <w:r>
        <w:rPr>
          <w:i/>
        </w:rPr>
        <w:tab/>
      </w:r>
      <w:r>
        <w:rPr>
          <w:i/>
        </w:rPr>
        <w:tab/>
      </w:r>
      <w:r>
        <w:rPr>
          <w:i/>
        </w:rPr>
        <w:tab/>
      </w:r>
      <w:r>
        <w:rPr>
          <w:i/>
        </w:rPr>
        <w:tab/>
      </w:r>
      <w:r>
        <w:rPr>
          <w:i/>
        </w:rPr>
        <w:tab/>
        <w:t>Source: Nokia</w:t>
      </w:r>
    </w:p>
    <w:p w14:paraId="1381A887" w14:textId="77777777" w:rsidR="00401C25" w:rsidRDefault="00401C25" w:rsidP="00401C25">
      <w:pPr>
        <w:rPr>
          <w:rFonts w:ascii="Arial" w:hAnsi="Arial" w:cs="Arial"/>
          <w:b/>
        </w:rPr>
      </w:pPr>
      <w:r>
        <w:rPr>
          <w:rFonts w:ascii="Arial" w:hAnsi="Arial" w:cs="Arial"/>
          <w:b/>
        </w:rPr>
        <w:t xml:space="preserve">Abstract: </w:t>
      </w:r>
    </w:p>
    <w:p w14:paraId="3CA1AE15" w14:textId="77777777" w:rsidR="00401C25" w:rsidRDefault="00401C25" w:rsidP="00401C25">
      <w:r>
        <w:t>will trigger a spec upgrade</w:t>
      </w:r>
    </w:p>
    <w:p w14:paraId="18E85D03" w14:textId="77777777" w:rsidR="00401C25" w:rsidRDefault="00401C25" w:rsidP="00401C25">
      <w:pPr>
        <w:rPr>
          <w:rFonts w:ascii="Arial" w:hAnsi="Arial" w:cs="Arial"/>
          <w:b/>
        </w:rPr>
      </w:pPr>
      <w:r>
        <w:rPr>
          <w:rFonts w:ascii="Arial" w:hAnsi="Arial" w:cs="Arial"/>
          <w:b/>
        </w:rPr>
        <w:t xml:space="preserve">Discussion: </w:t>
      </w:r>
    </w:p>
    <w:p w14:paraId="62004FD4" w14:textId="77777777" w:rsidR="00401C25" w:rsidRDefault="00401C25" w:rsidP="00401C25">
      <w:r>
        <w:t>Rel17-&gt;18</w:t>
      </w:r>
    </w:p>
    <w:p w14:paraId="5F5EA2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R5-245604</w:t>
      </w:r>
      <w:r>
        <w:rPr>
          <w:color w:val="993300"/>
          <w:u w:val="single"/>
        </w:rPr>
        <w:t>.</w:t>
      </w:r>
    </w:p>
    <w:p w14:paraId="5473CFAF" w14:textId="5F083F86" w:rsidR="00401C25" w:rsidRDefault="00401C25" w:rsidP="00401C25">
      <w:pPr>
        <w:rPr>
          <w:rFonts w:ascii="Arial" w:hAnsi="Arial" w:cs="Arial"/>
          <w:b/>
          <w:sz w:val="24"/>
        </w:rPr>
      </w:pPr>
      <w:r>
        <w:rPr>
          <w:rFonts w:ascii="Arial" w:hAnsi="Arial" w:cs="Arial"/>
          <w:b/>
          <w:color w:val="0000FF"/>
          <w:sz w:val="24"/>
        </w:rPr>
        <w:t>R5-245604</w:t>
      </w:r>
      <w:r>
        <w:rPr>
          <w:rFonts w:ascii="Arial" w:hAnsi="Arial" w:cs="Arial"/>
          <w:b/>
          <w:color w:val="0000FF"/>
          <w:sz w:val="24"/>
        </w:rPr>
        <w:tab/>
      </w:r>
      <w:r>
        <w:rPr>
          <w:rFonts w:ascii="Arial" w:hAnsi="Arial" w:cs="Arial"/>
          <w:b/>
          <w:sz w:val="24"/>
        </w:rPr>
        <w:t>New testcase 7.1.1.5.8 Non-Integer DRX operation / Short cycle configured / Parameters configured by RRC</w:t>
      </w:r>
    </w:p>
    <w:p w14:paraId="2AEE01D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CR-4618  rev 1 Cat: F (Rel-18)</w:t>
      </w:r>
      <w:r>
        <w:rPr>
          <w:i/>
        </w:rPr>
        <w:br/>
      </w:r>
      <w:r>
        <w:rPr>
          <w:i/>
        </w:rPr>
        <w:br/>
      </w:r>
      <w:r>
        <w:rPr>
          <w:i/>
        </w:rPr>
        <w:tab/>
      </w:r>
      <w:r>
        <w:rPr>
          <w:i/>
        </w:rPr>
        <w:tab/>
      </w:r>
      <w:r>
        <w:rPr>
          <w:i/>
        </w:rPr>
        <w:tab/>
      </w:r>
      <w:r>
        <w:rPr>
          <w:i/>
        </w:rPr>
        <w:tab/>
      </w:r>
      <w:r>
        <w:rPr>
          <w:i/>
        </w:rPr>
        <w:tab/>
        <w:t>Source: Nokia</w:t>
      </w:r>
    </w:p>
    <w:p w14:paraId="708AF65D" w14:textId="77777777" w:rsidR="00401C25" w:rsidRDefault="00401C25" w:rsidP="00401C25">
      <w:pPr>
        <w:rPr>
          <w:color w:val="808080"/>
        </w:rPr>
      </w:pPr>
      <w:r>
        <w:rPr>
          <w:color w:val="808080"/>
        </w:rPr>
        <w:t>(Replaces R5-245051)</w:t>
      </w:r>
    </w:p>
    <w:p w14:paraId="2331EF0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E4462" w14:textId="29FD0B87" w:rsidR="00401C25" w:rsidRDefault="00401C25" w:rsidP="00401C25">
      <w:pPr>
        <w:rPr>
          <w:rFonts w:ascii="Arial" w:hAnsi="Arial" w:cs="Arial"/>
          <w:b/>
          <w:sz w:val="24"/>
        </w:rPr>
      </w:pPr>
      <w:r>
        <w:rPr>
          <w:rFonts w:ascii="Arial" w:hAnsi="Arial" w:cs="Arial"/>
          <w:b/>
          <w:color w:val="0000FF"/>
          <w:sz w:val="24"/>
        </w:rPr>
        <w:t>R5-245221</w:t>
      </w:r>
      <w:r>
        <w:rPr>
          <w:rFonts w:ascii="Arial" w:hAnsi="Arial" w:cs="Arial"/>
          <w:b/>
          <w:color w:val="0000FF"/>
          <w:sz w:val="24"/>
        </w:rPr>
        <w:tab/>
      </w:r>
      <w:r>
        <w:rPr>
          <w:rFonts w:ascii="Arial" w:hAnsi="Arial" w:cs="Arial"/>
          <w:b/>
          <w:sz w:val="24"/>
        </w:rPr>
        <w:t>Add new XR test case 7.1.1.6.6 - multi-PUSCH CG Type1</w:t>
      </w:r>
    </w:p>
    <w:p w14:paraId="763D30C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A2FA86" w14:textId="77777777" w:rsidR="00401C25" w:rsidRDefault="00401C25" w:rsidP="00401C25">
      <w:pPr>
        <w:rPr>
          <w:rFonts w:ascii="Arial" w:hAnsi="Arial" w:cs="Arial"/>
          <w:b/>
        </w:rPr>
      </w:pPr>
      <w:r>
        <w:rPr>
          <w:rFonts w:ascii="Arial" w:hAnsi="Arial" w:cs="Arial"/>
          <w:b/>
        </w:rPr>
        <w:t xml:space="preserve">Abstract: </w:t>
      </w:r>
    </w:p>
    <w:p w14:paraId="3F7E5355" w14:textId="77777777" w:rsidR="00401C25" w:rsidRDefault="00401C25" w:rsidP="00401C25">
      <w:r>
        <w:t>upgrade to release 18</w:t>
      </w:r>
    </w:p>
    <w:p w14:paraId="4B86FDFF" w14:textId="77777777" w:rsidR="00401C25" w:rsidRDefault="00401C25" w:rsidP="00401C25">
      <w:pPr>
        <w:rPr>
          <w:rFonts w:ascii="Arial" w:hAnsi="Arial" w:cs="Arial"/>
          <w:b/>
        </w:rPr>
      </w:pPr>
      <w:r>
        <w:rPr>
          <w:rFonts w:ascii="Arial" w:hAnsi="Arial" w:cs="Arial"/>
          <w:b/>
        </w:rPr>
        <w:t xml:space="preserve">Discussion: </w:t>
      </w:r>
    </w:p>
    <w:p w14:paraId="4A670844" w14:textId="77777777" w:rsidR="00401C25" w:rsidRDefault="00401C25" w:rsidP="00401C25">
      <w:r>
        <w:t>triggers a spec upgrade</w:t>
      </w:r>
    </w:p>
    <w:p w14:paraId="5419B587" w14:textId="77777777" w:rsidR="00401C25" w:rsidRDefault="00401C25" w:rsidP="00401C25">
      <w:r>
        <w:t>r1</w:t>
      </w:r>
    </w:p>
    <w:p w14:paraId="14A00823"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R5-245611</w:t>
      </w:r>
      <w:r>
        <w:rPr>
          <w:color w:val="993300"/>
          <w:u w:val="single"/>
        </w:rPr>
        <w:t>.</w:t>
      </w:r>
    </w:p>
    <w:p w14:paraId="58432CF6" w14:textId="6C4C81DD" w:rsidR="00401C25" w:rsidRDefault="00401C25" w:rsidP="00401C25">
      <w:pPr>
        <w:rPr>
          <w:rFonts w:ascii="Arial" w:hAnsi="Arial" w:cs="Arial"/>
          <w:b/>
          <w:sz w:val="24"/>
        </w:rPr>
      </w:pPr>
      <w:r>
        <w:rPr>
          <w:rFonts w:ascii="Arial" w:hAnsi="Arial" w:cs="Arial"/>
          <w:b/>
          <w:color w:val="0000FF"/>
          <w:sz w:val="24"/>
        </w:rPr>
        <w:t>R5-245611</w:t>
      </w:r>
      <w:r>
        <w:rPr>
          <w:rFonts w:ascii="Arial" w:hAnsi="Arial" w:cs="Arial"/>
          <w:b/>
          <w:color w:val="0000FF"/>
          <w:sz w:val="24"/>
        </w:rPr>
        <w:tab/>
      </w:r>
      <w:r>
        <w:rPr>
          <w:rFonts w:ascii="Arial" w:hAnsi="Arial" w:cs="Arial"/>
          <w:b/>
          <w:sz w:val="24"/>
        </w:rPr>
        <w:t>Add new XR test case 7.1.1.6.6 - multi-PUSCH CG Type1</w:t>
      </w:r>
    </w:p>
    <w:p w14:paraId="3C633E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CDA704" w14:textId="77777777" w:rsidR="00401C25" w:rsidRDefault="00401C25" w:rsidP="00401C25">
      <w:pPr>
        <w:rPr>
          <w:color w:val="808080"/>
        </w:rPr>
      </w:pPr>
      <w:r>
        <w:rPr>
          <w:color w:val="808080"/>
        </w:rPr>
        <w:t>(Replaces R5-245221)</w:t>
      </w:r>
    </w:p>
    <w:p w14:paraId="42B314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4CEC8" w14:textId="1354DA03" w:rsidR="00401C25" w:rsidRDefault="00401C25" w:rsidP="00401C25">
      <w:pPr>
        <w:rPr>
          <w:rFonts w:ascii="Arial" w:hAnsi="Arial" w:cs="Arial"/>
          <w:b/>
          <w:sz w:val="24"/>
        </w:rPr>
      </w:pPr>
      <w:r>
        <w:rPr>
          <w:rFonts w:ascii="Arial" w:hAnsi="Arial" w:cs="Arial"/>
          <w:b/>
          <w:color w:val="0000FF"/>
          <w:sz w:val="24"/>
        </w:rPr>
        <w:t>R5-245222</w:t>
      </w:r>
      <w:r>
        <w:rPr>
          <w:rFonts w:ascii="Arial" w:hAnsi="Arial" w:cs="Arial"/>
          <w:b/>
          <w:color w:val="0000FF"/>
          <w:sz w:val="24"/>
        </w:rPr>
        <w:tab/>
      </w:r>
      <w:r>
        <w:rPr>
          <w:rFonts w:ascii="Arial" w:hAnsi="Arial" w:cs="Arial"/>
          <w:b/>
          <w:sz w:val="24"/>
        </w:rPr>
        <w:t>Addition of 2Rx XR Idle mode test case for Serving cell becomes barred</w:t>
      </w:r>
    </w:p>
    <w:p w14:paraId="5536B9B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CR-4641  Cat: F (Rel-18)</w:t>
      </w:r>
      <w:r>
        <w:rPr>
          <w:i/>
        </w:rPr>
        <w:br/>
      </w:r>
      <w:r>
        <w:rPr>
          <w:i/>
        </w:rPr>
        <w:br/>
      </w:r>
      <w:r>
        <w:rPr>
          <w:i/>
        </w:rPr>
        <w:tab/>
      </w:r>
      <w:r>
        <w:rPr>
          <w:i/>
        </w:rPr>
        <w:tab/>
      </w:r>
      <w:r>
        <w:rPr>
          <w:i/>
        </w:rPr>
        <w:tab/>
      </w:r>
      <w:r>
        <w:rPr>
          <w:i/>
        </w:rPr>
        <w:tab/>
      </w:r>
      <w:r>
        <w:rPr>
          <w:i/>
        </w:rPr>
        <w:tab/>
        <w:t>Source: Lenovo</w:t>
      </w:r>
    </w:p>
    <w:p w14:paraId="50BAAD9B" w14:textId="77777777" w:rsidR="00401C25" w:rsidRDefault="00401C25" w:rsidP="00401C25">
      <w:pPr>
        <w:rPr>
          <w:rFonts w:ascii="Arial" w:hAnsi="Arial" w:cs="Arial"/>
          <w:b/>
        </w:rPr>
      </w:pPr>
      <w:r>
        <w:rPr>
          <w:rFonts w:ascii="Arial" w:hAnsi="Arial" w:cs="Arial"/>
          <w:b/>
        </w:rPr>
        <w:t xml:space="preserve">Abstract: </w:t>
      </w:r>
    </w:p>
    <w:p w14:paraId="18A1A5CA" w14:textId="77777777" w:rsidR="00401C25" w:rsidRDefault="00401C25" w:rsidP="00401C25">
      <w:r>
        <w:t>triggers a spec upgrade</w:t>
      </w:r>
    </w:p>
    <w:p w14:paraId="277CFEBF" w14:textId="77777777" w:rsidR="00401C25" w:rsidRDefault="00401C25" w:rsidP="00401C25">
      <w:pPr>
        <w:rPr>
          <w:rFonts w:ascii="Arial" w:hAnsi="Arial" w:cs="Arial"/>
          <w:b/>
        </w:rPr>
      </w:pPr>
      <w:r>
        <w:rPr>
          <w:rFonts w:ascii="Arial" w:hAnsi="Arial" w:cs="Arial"/>
          <w:b/>
        </w:rPr>
        <w:t xml:space="preserve">Discussion: </w:t>
      </w:r>
    </w:p>
    <w:p w14:paraId="676A97EB" w14:textId="77777777" w:rsidR="00401C25" w:rsidRDefault="00401C25" w:rsidP="00401C25">
      <w:r>
        <w:t>triggers a spec upgrade</w:t>
      </w:r>
    </w:p>
    <w:p w14:paraId="2F13C486" w14:textId="77777777" w:rsidR="00401C25" w:rsidRDefault="00401C25" w:rsidP="00401C25">
      <w:r>
        <w:t>r1</w:t>
      </w:r>
    </w:p>
    <w:p w14:paraId="23E35725" w14:textId="77777777" w:rsidR="00401C25" w:rsidRDefault="00401C25" w:rsidP="00401C25">
      <w:proofErr w:type="spellStart"/>
      <w:r>
        <w:t>rmv</w:t>
      </w:r>
      <w:proofErr w:type="spellEnd"/>
      <w:r>
        <w:t xml:space="preserve"> spec header</w:t>
      </w:r>
    </w:p>
    <w:p w14:paraId="2CE5E9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R5-245613</w:t>
      </w:r>
      <w:r>
        <w:rPr>
          <w:color w:val="993300"/>
          <w:u w:val="single"/>
        </w:rPr>
        <w:t>.</w:t>
      </w:r>
    </w:p>
    <w:p w14:paraId="5C1B78F7" w14:textId="4253BA14" w:rsidR="00401C25" w:rsidRDefault="00401C25" w:rsidP="00401C25">
      <w:pPr>
        <w:rPr>
          <w:rFonts w:ascii="Arial" w:hAnsi="Arial" w:cs="Arial"/>
          <w:b/>
          <w:sz w:val="24"/>
        </w:rPr>
      </w:pPr>
      <w:r>
        <w:rPr>
          <w:rFonts w:ascii="Arial" w:hAnsi="Arial" w:cs="Arial"/>
          <w:b/>
          <w:color w:val="0000FF"/>
          <w:sz w:val="24"/>
        </w:rPr>
        <w:t>R5-245613</w:t>
      </w:r>
      <w:r>
        <w:rPr>
          <w:rFonts w:ascii="Arial" w:hAnsi="Arial" w:cs="Arial"/>
          <w:b/>
          <w:color w:val="0000FF"/>
          <w:sz w:val="24"/>
        </w:rPr>
        <w:tab/>
      </w:r>
      <w:r>
        <w:rPr>
          <w:rFonts w:ascii="Arial" w:hAnsi="Arial" w:cs="Arial"/>
          <w:b/>
          <w:sz w:val="24"/>
        </w:rPr>
        <w:t>Addition of 2Rx XR Idle mode test case for Serving cell becomes barred</w:t>
      </w:r>
    </w:p>
    <w:p w14:paraId="39200B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CR-4641  rev 1 Cat: F (Rel-18)</w:t>
      </w:r>
      <w:r>
        <w:rPr>
          <w:i/>
        </w:rPr>
        <w:br/>
      </w:r>
      <w:r>
        <w:rPr>
          <w:i/>
        </w:rPr>
        <w:br/>
      </w:r>
      <w:r>
        <w:rPr>
          <w:i/>
        </w:rPr>
        <w:tab/>
      </w:r>
      <w:r>
        <w:rPr>
          <w:i/>
        </w:rPr>
        <w:tab/>
      </w:r>
      <w:r>
        <w:rPr>
          <w:i/>
        </w:rPr>
        <w:tab/>
      </w:r>
      <w:r>
        <w:rPr>
          <w:i/>
        </w:rPr>
        <w:tab/>
      </w:r>
      <w:r>
        <w:rPr>
          <w:i/>
        </w:rPr>
        <w:tab/>
        <w:t>Source: Lenovo</w:t>
      </w:r>
    </w:p>
    <w:p w14:paraId="1008DC1F" w14:textId="77777777" w:rsidR="00401C25" w:rsidRDefault="00401C25" w:rsidP="00401C25">
      <w:pPr>
        <w:rPr>
          <w:color w:val="808080"/>
        </w:rPr>
      </w:pPr>
      <w:r>
        <w:rPr>
          <w:color w:val="808080"/>
        </w:rPr>
        <w:t>(Replaces R5-245222)</w:t>
      </w:r>
    </w:p>
    <w:p w14:paraId="1D3202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EDC8D" w14:textId="0E5ABF91" w:rsidR="00401C25" w:rsidRDefault="00401C25" w:rsidP="00401C25">
      <w:pPr>
        <w:rPr>
          <w:rFonts w:ascii="Arial" w:hAnsi="Arial" w:cs="Arial"/>
          <w:b/>
          <w:sz w:val="24"/>
        </w:rPr>
      </w:pPr>
      <w:r>
        <w:rPr>
          <w:rFonts w:ascii="Arial" w:hAnsi="Arial" w:cs="Arial"/>
          <w:b/>
          <w:color w:val="0000FF"/>
          <w:sz w:val="24"/>
        </w:rPr>
        <w:t>R5-245223</w:t>
      </w:r>
      <w:r>
        <w:rPr>
          <w:rFonts w:ascii="Arial" w:hAnsi="Arial" w:cs="Arial"/>
          <w:b/>
          <w:color w:val="0000FF"/>
          <w:sz w:val="24"/>
        </w:rPr>
        <w:tab/>
      </w:r>
      <w:r>
        <w:rPr>
          <w:rFonts w:ascii="Arial" w:hAnsi="Arial" w:cs="Arial"/>
          <w:b/>
          <w:sz w:val="24"/>
        </w:rPr>
        <w:t>Addition of 2Rx XR Idle mode test case for  Intra frequency reselection not allowed</w:t>
      </w:r>
    </w:p>
    <w:p w14:paraId="391B61A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CR-4642  Cat: F (Rel-18)</w:t>
      </w:r>
      <w:r>
        <w:rPr>
          <w:i/>
        </w:rPr>
        <w:br/>
      </w:r>
      <w:r>
        <w:rPr>
          <w:i/>
        </w:rPr>
        <w:br/>
      </w:r>
      <w:r>
        <w:rPr>
          <w:i/>
        </w:rPr>
        <w:tab/>
      </w:r>
      <w:r>
        <w:rPr>
          <w:i/>
        </w:rPr>
        <w:tab/>
      </w:r>
      <w:r>
        <w:rPr>
          <w:i/>
        </w:rPr>
        <w:tab/>
      </w:r>
      <w:r>
        <w:rPr>
          <w:i/>
        </w:rPr>
        <w:tab/>
      </w:r>
      <w:r>
        <w:rPr>
          <w:i/>
        </w:rPr>
        <w:tab/>
        <w:t>Source: Lenovo</w:t>
      </w:r>
    </w:p>
    <w:p w14:paraId="1A1E2E77" w14:textId="77777777" w:rsidR="00401C25" w:rsidRDefault="00401C25" w:rsidP="00401C25">
      <w:pPr>
        <w:rPr>
          <w:rFonts w:ascii="Arial" w:hAnsi="Arial" w:cs="Arial"/>
          <w:b/>
        </w:rPr>
      </w:pPr>
      <w:r>
        <w:rPr>
          <w:rFonts w:ascii="Arial" w:hAnsi="Arial" w:cs="Arial"/>
          <w:b/>
        </w:rPr>
        <w:t xml:space="preserve">Abstract: </w:t>
      </w:r>
    </w:p>
    <w:p w14:paraId="1A118C2D" w14:textId="77777777" w:rsidR="00401C25" w:rsidRDefault="00401C25" w:rsidP="00401C25">
      <w:r>
        <w:t>triggers a spec upgrade</w:t>
      </w:r>
    </w:p>
    <w:p w14:paraId="37D71EC7" w14:textId="77777777" w:rsidR="00401C25" w:rsidRDefault="00401C25" w:rsidP="00401C25">
      <w:pPr>
        <w:rPr>
          <w:rFonts w:ascii="Arial" w:hAnsi="Arial" w:cs="Arial"/>
          <w:b/>
        </w:rPr>
      </w:pPr>
      <w:r>
        <w:rPr>
          <w:rFonts w:ascii="Arial" w:hAnsi="Arial" w:cs="Arial"/>
          <w:b/>
        </w:rPr>
        <w:t xml:space="preserve">Discussion: </w:t>
      </w:r>
    </w:p>
    <w:p w14:paraId="581EAB6E" w14:textId="77777777" w:rsidR="00401C25" w:rsidRDefault="00401C25" w:rsidP="00401C25">
      <w:r>
        <w:t>triggers a spec upgrade</w:t>
      </w:r>
    </w:p>
    <w:p w14:paraId="3B3FF190" w14:textId="77777777" w:rsidR="00401C25" w:rsidRDefault="00401C25" w:rsidP="00401C25">
      <w:r>
        <w:t>CR coversheet:</w:t>
      </w:r>
    </w:p>
    <w:p w14:paraId="1D76E86B" w14:textId="77777777" w:rsidR="00401C25" w:rsidRDefault="00401C25" w:rsidP="00401C25">
      <w:r>
        <w:t xml:space="preserve">   R5-245222</w:t>
      </w:r>
    </w:p>
    <w:p w14:paraId="3E13651D" w14:textId="77777777" w:rsidR="00401C25" w:rsidRDefault="00401C25" w:rsidP="00401C25">
      <w:r>
        <w:t>r1</w:t>
      </w:r>
    </w:p>
    <w:p w14:paraId="676F2D19" w14:textId="77777777" w:rsidR="00401C25" w:rsidRDefault="00401C25" w:rsidP="00401C25">
      <w:proofErr w:type="spellStart"/>
      <w:r>
        <w:lastRenderedPageBreak/>
        <w:t>rmv</w:t>
      </w:r>
      <w:proofErr w:type="spellEnd"/>
      <w:r>
        <w:t xml:space="preserve"> spec header</w:t>
      </w:r>
    </w:p>
    <w:p w14:paraId="709359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R5-245614</w:t>
      </w:r>
      <w:r>
        <w:rPr>
          <w:color w:val="993300"/>
          <w:u w:val="single"/>
        </w:rPr>
        <w:t>.</w:t>
      </w:r>
    </w:p>
    <w:p w14:paraId="59B28540" w14:textId="1612C4EC" w:rsidR="00401C25" w:rsidRDefault="00401C25" w:rsidP="00401C25">
      <w:pPr>
        <w:rPr>
          <w:rFonts w:ascii="Arial" w:hAnsi="Arial" w:cs="Arial"/>
          <w:b/>
          <w:sz w:val="24"/>
        </w:rPr>
      </w:pPr>
      <w:r>
        <w:rPr>
          <w:rFonts w:ascii="Arial" w:hAnsi="Arial" w:cs="Arial"/>
          <w:b/>
          <w:color w:val="0000FF"/>
          <w:sz w:val="24"/>
        </w:rPr>
        <w:t>R5-245614</w:t>
      </w:r>
      <w:r>
        <w:rPr>
          <w:rFonts w:ascii="Arial" w:hAnsi="Arial" w:cs="Arial"/>
          <w:b/>
          <w:color w:val="0000FF"/>
          <w:sz w:val="24"/>
        </w:rPr>
        <w:tab/>
      </w:r>
      <w:r>
        <w:rPr>
          <w:rFonts w:ascii="Arial" w:hAnsi="Arial" w:cs="Arial"/>
          <w:b/>
          <w:sz w:val="24"/>
        </w:rPr>
        <w:t>Addition of 2Rx XR Idle mode test case for  Intra frequency reselection not allowed</w:t>
      </w:r>
    </w:p>
    <w:p w14:paraId="2AC08F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CR-4642  rev 1 Cat: F (Rel-18)</w:t>
      </w:r>
      <w:r>
        <w:rPr>
          <w:i/>
        </w:rPr>
        <w:br/>
      </w:r>
      <w:r>
        <w:rPr>
          <w:i/>
        </w:rPr>
        <w:br/>
      </w:r>
      <w:r>
        <w:rPr>
          <w:i/>
        </w:rPr>
        <w:tab/>
      </w:r>
      <w:r>
        <w:rPr>
          <w:i/>
        </w:rPr>
        <w:tab/>
      </w:r>
      <w:r>
        <w:rPr>
          <w:i/>
        </w:rPr>
        <w:tab/>
      </w:r>
      <w:r>
        <w:rPr>
          <w:i/>
        </w:rPr>
        <w:tab/>
      </w:r>
      <w:r>
        <w:rPr>
          <w:i/>
        </w:rPr>
        <w:tab/>
        <w:t>Source: Lenovo</w:t>
      </w:r>
    </w:p>
    <w:p w14:paraId="1ACE8991" w14:textId="77777777" w:rsidR="00401C25" w:rsidRDefault="00401C25" w:rsidP="00401C25">
      <w:pPr>
        <w:rPr>
          <w:color w:val="808080"/>
        </w:rPr>
      </w:pPr>
      <w:r>
        <w:rPr>
          <w:color w:val="808080"/>
        </w:rPr>
        <w:t>(Replaces R5-245223)</w:t>
      </w:r>
    </w:p>
    <w:p w14:paraId="01A622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B6A50" w14:textId="7DEE8E63" w:rsidR="00401C25" w:rsidRDefault="00401C25" w:rsidP="00401C25">
      <w:pPr>
        <w:rPr>
          <w:rFonts w:ascii="Arial" w:hAnsi="Arial" w:cs="Arial"/>
          <w:b/>
          <w:sz w:val="24"/>
        </w:rPr>
      </w:pPr>
      <w:r>
        <w:rPr>
          <w:rFonts w:ascii="Arial" w:hAnsi="Arial" w:cs="Arial"/>
          <w:b/>
          <w:color w:val="0000FF"/>
          <w:sz w:val="24"/>
        </w:rPr>
        <w:t>R5-245224</w:t>
      </w:r>
      <w:r>
        <w:rPr>
          <w:rFonts w:ascii="Arial" w:hAnsi="Arial" w:cs="Arial"/>
          <w:b/>
          <w:color w:val="0000FF"/>
          <w:sz w:val="24"/>
        </w:rPr>
        <w:tab/>
      </w:r>
      <w:r>
        <w:rPr>
          <w:rFonts w:ascii="Arial" w:hAnsi="Arial" w:cs="Arial"/>
          <w:b/>
          <w:sz w:val="24"/>
        </w:rPr>
        <w:t>Addition of 2Rx XR Idle mode test case for Access not allowed</w:t>
      </w:r>
    </w:p>
    <w:p w14:paraId="49C64AF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CR-4643  Cat: F (Rel-18)</w:t>
      </w:r>
      <w:r>
        <w:rPr>
          <w:i/>
        </w:rPr>
        <w:br/>
      </w:r>
      <w:r>
        <w:rPr>
          <w:i/>
        </w:rPr>
        <w:br/>
      </w:r>
      <w:r>
        <w:rPr>
          <w:i/>
        </w:rPr>
        <w:tab/>
      </w:r>
      <w:r>
        <w:rPr>
          <w:i/>
        </w:rPr>
        <w:tab/>
      </w:r>
      <w:r>
        <w:rPr>
          <w:i/>
        </w:rPr>
        <w:tab/>
      </w:r>
      <w:r>
        <w:rPr>
          <w:i/>
        </w:rPr>
        <w:tab/>
      </w:r>
      <w:r>
        <w:rPr>
          <w:i/>
        </w:rPr>
        <w:tab/>
        <w:t>Source: Lenovo</w:t>
      </w:r>
    </w:p>
    <w:p w14:paraId="5D316D8A" w14:textId="77777777" w:rsidR="00401C25" w:rsidRDefault="00401C25" w:rsidP="00401C25">
      <w:pPr>
        <w:rPr>
          <w:rFonts w:ascii="Arial" w:hAnsi="Arial" w:cs="Arial"/>
          <w:b/>
        </w:rPr>
      </w:pPr>
      <w:r>
        <w:rPr>
          <w:rFonts w:ascii="Arial" w:hAnsi="Arial" w:cs="Arial"/>
          <w:b/>
        </w:rPr>
        <w:t xml:space="preserve">Abstract: </w:t>
      </w:r>
    </w:p>
    <w:p w14:paraId="6D473B67" w14:textId="77777777" w:rsidR="00401C25" w:rsidRDefault="00401C25" w:rsidP="00401C25">
      <w:r>
        <w:t>triggers a spec upgrade</w:t>
      </w:r>
    </w:p>
    <w:p w14:paraId="11FFB316" w14:textId="77777777" w:rsidR="00401C25" w:rsidRDefault="00401C25" w:rsidP="00401C25">
      <w:pPr>
        <w:rPr>
          <w:rFonts w:ascii="Arial" w:hAnsi="Arial" w:cs="Arial"/>
          <w:b/>
        </w:rPr>
      </w:pPr>
      <w:r>
        <w:rPr>
          <w:rFonts w:ascii="Arial" w:hAnsi="Arial" w:cs="Arial"/>
          <w:b/>
        </w:rPr>
        <w:t xml:space="preserve">Discussion: </w:t>
      </w:r>
    </w:p>
    <w:p w14:paraId="45EF588D" w14:textId="77777777" w:rsidR="00401C25" w:rsidRDefault="00401C25" w:rsidP="00401C25">
      <w:r>
        <w:t>triggers a spec upgrade</w:t>
      </w:r>
    </w:p>
    <w:p w14:paraId="4503B034" w14:textId="77777777" w:rsidR="00401C25" w:rsidRDefault="00401C25" w:rsidP="00401C25">
      <w:proofErr w:type="spellStart"/>
      <w:r>
        <w:t>rmv</w:t>
      </w:r>
      <w:proofErr w:type="spellEnd"/>
      <w:r>
        <w:t xml:space="preserve"> spec header</w:t>
      </w:r>
    </w:p>
    <w:p w14:paraId="029683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R5-245615</w:t>
      </w:r>
      <w:r>
        <w:rPr>
          <w:color w:val="993300"/>
          <w:u w:val="single"/>
        </w:rPr>
        <w:t>.</w:t>
      </w:r>
    </w:p>
    <w:p w14:paraId="08EEEA29" w14:textId="2F8A165C" w:rsidR="00401C25" w:rsidRDefault="00401C25" w:rsidP="00401C25">
      <w:pPr>
        <w:rPr>
          <w:rFonts w:ascii="Arial" w:hAnsi="Arial" w:cs="Arial"/>
          <w:b/>
          <w:sz w:val="24"/>
        </w:rPr>
      </w:pPr>
      <w:r>
        <w:rPr>
          <w:rFonts w:ascii="Arial" w:hAnsi="Arial" w:cs="Arial"/>
          <w:b/>
          <w:color w:val="0000FF"/>
          <w:sz w:val="24"/>
        </w:rPr>
        <w:t>R5-245615</w:t>
      </w:r>
      <w:r>
        <w:rPr>
          <w:rFonts w:ascii="Arial" w:hAnsi="Arial" w:cs="Arial"/>
          <w:b/>
          <w:color w:val="0000FF"/>
          <w:sz w:val="24"/>
        </w:rPr>
        <w:tab/>
      </w:r>
      <w:r>
        <w:rPr>
          <w:rFonts w:ascii="Arial" w:hAnsi="Arial" w:cs="Arial"/>
          <w:b/>
          <w:sz w:val="24"/>
        </w:rPr>
        <w:t>Addition of 2Rx XR Idle mode test case for Access not allowed</w:t>
      </w:r>
    </w:p>
    <w:p w14:paraId="2E2A30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CR-4643  rev 1 Cat: F (Rel-18)</w:t>
      </w:r>
      <w:r>
        <w:rPr>
          <w:i/>
        </w:rPr>
        <w:br/>
      </w:r>
      <w:r>
        <w:rPr>
          <w:i/>
        </w:rPr>
        <w:br/>
      </w:r>
      <w:r>
        <w:rPr>
          <w:i/>
        </w:rPr>
        <w:tab/>
      </w:r>
      <w:r>
        <w:rPr>
          <w:i/>
        </w:rPr>
        <w:tab/>
      </w:r>
      <w:r>
        <w:rPr>
          <w:i/>
        </w:rPr>
        <w:tab/>
      </w:r>
      <w:r>
        <w:rPr>
          <w:i/>
        </w:rPr>
        <w:tab/>
      </w:r>
      <w:r>
        <w:rPr>
          <w:i/>
        </w:rPr>
        <w:tab/>
        <w:t>Source: Lenovo</w:t>
      </w:r>
    </w:p>
    <w:p w14:paraId="4A0F78C8" w14:textId="77777777" w:rsidR="00401C25" w:rsidRDefault="00401C25" w:rsidP="00401C25">
      <w:pPr>
        <w:rPr>
          <w:color w:val="808080"/>
        </w:rPr>
      </w:pPr>
      <w:r>
        <w:rPr>
          <w:color w:val="808080"/>
        </w:rPr>
        <w:t>(Replaces R5-245224)</w:t>
      </w:r>
    </w:p>
    <w:p w14:paraId="16E2CB6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AD87F" w14:textId="0282D068" w:rsidR="00401C25" w:rsidRDefault="00401C25" w:rsidP="00401C25">
      <w:pPr>
        <w:rPr>
          <w:rFonts w:ascii="Arial" w:hAnsi="Arial" w:cs="Arial"/>
          <w:b/>
          <w:sz w:val="24"/>
        </w:rPr>
      </w:pPr>
      <w:r>
        <w:rPr>
          <w:rFonts w:ascii="Arial" w:hAnsi="Arial" w:cs="Arial"/>
          <w:b/>
          <w:color w:val="0000FF"/>
          <w:sz w:val="24"/>
        </w:rPr>
        <w:t>R5-245225</w:t>
      </w:r>
      <w:r>
        <w:rPr>
          <w:rFonts w:ascii="Arial" w:hAnsi="Arial" w:cs="Arial"/>
          <w:b/>
          <w:color w:val="0000FF"/>
          <w:sz w:val="24"/>
        </w:rPr>
        <w:tab/>
      </w:r>
      <w:r>
        <w:rPr>
          <w:rFonts w:ascii="Arial" w:hAnsi="Arial" w:cs="Arial"/>
          <w:b/>
          <w:sz w:val="24"/>
        </w:rPr>
        <w:t>Addition of 2Rx XR MAC test case for Refined BSR</w:t>
      </w:r>
    </w:p>
    <w:p w14:paraId="18FC187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CR-4644  Cat: F (Rel-18)</w:t>
      </w:r>
      <w:r>
        <w:rPr>
          <w:i/>
        </w:rPr>
        <w:br/>
      </w:r>
      <w:r>
        <w:rPr>
          <w:i/>
        </w:rPr>
        <w:br/>
      </w:r>
      <w:r>
        <w:rPr>
          <w:i/>
        </w:rPr>
        <w:tab/>
      </w:r>
      <w:r>
        <w:rPr>
          <w:i/>
        </w:rPr>
        <w:tab/>
      </w:r>
      <w:r>
        <w:rPr>
          <w:i/>
        </w:rPr>
        <w:tab/>
      </w:r>
      <w:r>
        <w:rPr>
          <w:i/>
        </w:rPr>
        <w:tab/>
      </w:r>
      <w:r>
        <w:rPr>
          <w:i/>
        </w:rPr>
        <w:tab/>
        <w:t>Source: Lenovo</w:t>
      </w:r>
    </w:p>
    <w:p w14:paraId="2F644CAA" w14:textId="77777777" w:rsidR="00401C25" w:rsidRDefault="00401C25" w:rsidP="00401C25">
      <w:pPr>
        <w:rPr>
          <w:rFonts w:ascii="Arial" w:hAnsi="Arial" w:cs="Arial"/>
          <w:b/>
        </w:rPr>
      </w:pPr>
      <w:r>
        <w:rPr>
          <w:rFonts w:ascii="Arial" w:hAnsi="Arial" w:cs="Arial"/>
          <w:b/>
        </w:rPr>
        <w:t xml:space="preserve">Abstract: </w:t>
      </w:r>
    </w:p>
    <w:p w14:paraId="1F010976" w14:textId="77777777" w:rsidR="00401C25" w:rsidRDefault="00401C25" w:rsidP="00401C25">
      <w:r>
        <w:t>triggers a spec upgrade</w:t>
      </w:r>
    </w:p>
    <w:p w14:paraId="4E12BF60" w14:textId="77777777" w:rsidR="00401C25" w:rsidRDefault="00401C25" w:rsidP="00401C25">
      <w:pPr>
        <w:rPr>
          <w:rFonts w:ascii="Arial" w:hAnsi="Arial" w:cs="Arial"/>
          <w:b/>
        </w:rPr>
      </w:pPr>
      <w:r>
        <w:rPr>
          <w:rFonts w:ascii="Arial" w:hAnsi="Arial" w:cs="Arial"/>
          <w:b/>
        </w:rPr>
        <w:t xml:space="preserve">Discussion: </w:t>
      </w:r>
    </w:p>
    <w:p w14:paraId="25EEE74A" w14:textId="77777777" w:rsidR="00401C25" w:rsidRDefault="00401C25" w:rsidP="00401C25">
      <w:r>
        <w:t>triggers a spec upgrade</w:t>
      </w:r>
    </w:p>
    <w:p w14:paraId="7FBEFAB9" w14:textId="77777777" w:rsidR="00401C25" w:rsidRDefault="00401C25" w:rsidP="00401C25">
      <w:r>
        <w:t>late doc</w:t>
      </w:r>
    </w:p>
    <w:p w14:paraId="57747AC9" w14:textId="77777777" w:rsidR="00401C25" w:rsidRDefault="00401C25" w:rsidP="00401C25">
      <w:r>
        <w:t>Editorial fixes</w:t>
      </w:r>
    </w:p>
    <w:p w14:paraId="16B4354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R5-245616</w:t>
      </w:r>
      <w:r>
        <w:rPr>
          <w:color w:val="993300"/>
          <w:u w:val="single"/>
        </w:rPr>
        <w:t>.</w:t>
      </w:r>
    </w:p>
    <w:p w14:paraId="60F7877D" w14:textId="5AD9C781" w:rsidR="00401C25" w:rsidRDefault="00401C25" w:rsidP="00401C25">
      <w:pPr>
        <w:rPr>
          <w:rFonts w:ascii="Arial" w:hAnsi="Arial" w:cs="Arial"/>
          <w:b/>
          <w:sz w:val="24"/>
        </w:rPr>
      </w:pPr>
      <w:r>
        <w:rPr>
          <w:rFonts w:ascii="Arial" w:hAnsi="Arial" w:cs="Arial"/>
          <w:b/>
          <w:color w:val="0000FF"/>
          <w:sz w:val="24"/>
        </w:rPr>
        <w:lastRenderedPageBreak/>
        <w:t>R5-245616</w:t>
      </w:r>
      <w:r>
        <w:rPr>
          <w:rFonts w:ascii="Arial" w:hAnsi="Arial" w:cs="Arial"/>
          <w:b/>
          <w:color w:val="0000FF"/>
          <w:sz w:val="24"/>
        </w:rPr>
        <w:tab/>
      </w:r>
      <w:r>
        <w:rPr>
          <w:rFonts w:ascii="Arial" w:hAnsi="Arial" w:cs="Arial"/>
          <w:b/>
          <w:sz w:val="24"/>
        </w:rPr>
        <w:t>Addition of 2Rx XR MAC test case for Refined BSR</w:t>
      </w:r>
    </w:p>
    <w:p w14:paraId="71C185B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CR-4644  rev 1 Cat: F (Rel-18)</w:t>
      </w:r>
      <w:r>
        <w:rPr>
          <w:i/>
        </w:rPr>
        <w:br/>
      </w:r>
      <w:r>
        <w:rPr>
          <w:i/>
        </w:rPr>
        <w:br/>
      </w:r>
      <w:r>
        <w:rPr>
          <w:i/>
        </w:rPr>
        <w:tab/>
      </w:r>
      <w:r>
        <w:rPr>
          <w:i/>
        </w:rPr>
        <w:tab/>
      </w:r>
      <w:r>
        <w:rPr>
          <w:i/>
        </w:rPr>
        <w:tab/>
      </w:r>
      <w:r>
        <w:rPr>
          <w:i/>
        </w:rPr>
        <w:tab/>
      </w:r>
      <w:r>
        <w:rPr>
          <w:i/>
        </w:rPr>
        <w:tab/>
        <w:t>Source: Lenovo</w:t>
      </w:r>
    </w:p>
    <w:p w14:paraId="0781DB65" w14:textId="77777777" w:rsidR="00401C25" w:rsidRDefault="00401C25" w:rsidP="00401C25">
      <w:pPr>
        <w:rPr>
          <w:color w:val="808080"/>
        </w:rPr>
      </w:pPr>
      <w:r>
        <w:rPr>
          <w:color w:val="808080"/>
        </w:rPr>
        <w:t>(Replaces R5-245225)</w:t>
      </w:r>
    </w:p>
    <w:p w14:paraId="417AB30E" w14:textId="77777777" w:rsidR="00401C25" w:rsidRDefault="00401C25" w:rsidP="00401C25">
      <w:pPr>
        <w:rPr>
          <w:rFonts w:ascii="Arial" w:hAnsi="Arial" w:cs="Arial"/>
          <w:b/>
        </w:rPr>
      </w:pPr>
      <w:r>
        <w:rPr>
          <w:rFonts w:ascii="Arial" w:hAnsi="Arial" w:cs="Arial"/>
          <w:b/>
        </w:rPr>
        <w:t xml:space="preserve">Discussion: </w:t>
      </w:r>
    </w:p>
    <w:p w14:paraId="3638518D" w14:textId="77777777" w:rsidR="00401C25" w:rsidRDefault="00401C25" w:rsidP="00401C25">
      <w:r>
        <w:t>for email agreement</w:t>
      </w:r>
    </w:p>
    <w:p w14:paraId="16EA5CC5" w14:textId="77777777" w:rsidR="00401C25" w:rsidRDefault="00401C25" w:rsidP="00401C25">
      <w:r>
        <w:t>r1</w:t>
      </w:r>
    </w:p>
    <w:p w14:paraId="173FD6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R5-245750</w:t>
      </w:r>
      <w:r>
        <w:rPr>
          <w:color w:val="993300"/>
          <w:u w:val="single"/>
        </w:rPr>
        <w:t>.</w:t>
      </w:r>
    </w:p>
    <w:p w14:paraId="51D148DB" w14:textId="7B7B6A78" w:rsidR="00401C25" w:rsidRDefault="00401C25" w:rsidP="00401C25">
      <w:pPr>
        <w:rPr>
          <w:rFonts w:ascii="Arial" w:hAnsi="Arial" w:cs="Arial"/>
          <w:b/>
          <w:sz w:val="24"/>
        </w:rPr>
      </w:pPr>
      <w:r>
        <w:rPr>
          <w:rFonts w:ascii="Arial" w:hAnsi="Arial" w:cs="Arial"/>
          <w:b/>
          <w:color w:val="0000FF"/>
          <w:sz w:val="24"/>
        </w:rPr>
        <w:t>R5-245750</w:t>
      </w:r>
      <w:r>
        <w:rPr>
          <w:rFonts w:ascii="Arial" w:hAnsi="Arial" w:cs="Arial"/>
          <w:b/>
          <w:color w:val="0000FF"/>
          <w:sz w:val="24"/>
        </w:rPr>
        <w:tab/>
      </w:r>
      <w:r>
        <w:rPr>
          <w:rFonts w:ascii="Arial" w:hAnsi="Arial" w:cs="Arial"/>
          <w:b/>
          <w:sz w:val="24"/>
        </w:rPr>
        <w:t>Addition of 2Rx XR MAC test case for Refined BSR</w:t>
      </w:r>
    </w:p>
    <w:p w14:paraId="70C108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CR-4644  rev 2 Cat: F (Rel-18)</w:t>
      </w:r>
      <w:r>
        <w:rPr>
          <w:i/>
        </w:rPr>
        <w:br/>
      </w:r>
      <w:r>
        <w:rPr>
          <w:i/>
        </w:rPr>
        <w:br/>
      </w:r>
      <w:r>
        <w:rPr>
          <w:i/>
        </w:rPr>
        <w:tab/>
      </w:r>
      <w:r>
        <w:rPr>
          <w:i/>
        </w:rPr>
        <w:tab/>
      </w:r>
      <w:r>
        <w:rPr>
          <w:i/>
        </w:rPr>
        <w:tab/>
      </w:r>
      <w:r>
        <w:rPr>
          <w:i/>
        </w:rPr>
        <w:tab/>
      </w:r>
      <w:r>
        <w:rPr>
          <w:i/>
        </w:rPr>
        <w:tab/>
        <w:t>Source: Lenovo</w:t>
      </w:r>
    </w:p>
    <w:p w14:paraId="43EEBD28" w14:textId="77777777" w:rsidR="00401C25" w:rsidRDefault="00401C25" w:rsidP="00401C25">
      <w:pPr>
        <w:rPr>
          <w:color w:val="808080"/>
        </w:rPr>
      </w:pPr>
      <w:r>
        <w:rPr>
          <w:color w:val="808080"/>
        </w:rPr>
        <w:t>(Replaces R5-245616)</w:t>
      </w:r>
    </w:p>
    <w:p w14:paraId="57B70E6A" w14:textId="77777777" w:rsidR="00401C25" w:rsidRDefault="00401C25" w:rsidP="00401C25">
      <w:pPr>
        <w:rPr>
          <w:rFonts w:ascii="Arial" w:hAnsi="Arial" w:cs="Arial"/>
          <w:b/>
        </w:rPr>
      </w:pPr>
      <w:r>
        <w:rPr>
          <w:rFonts w:ascii="Arial" w:hAnsi="Arial" w:cs="Arial"/>
          <w:b/>
        </w:rPr>
        <w:t xml:space="preserve">Discussion: </w:t>
      </w:r>
    </w:p>
    <w:p w14:paraId="32622563" w14:textId="77777777" w:rsidR="00401C25" w:rsidRDefault="00401C25" w:rsidP="00401C25">
      <w:r>
        <w:t>Email agreed</w:t>
      </w:r>
    </w:p>
    <w:p w14:paraId="6D7A42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FF97A" w14:textId="767DAE2A" w:rsidR="00401C25" w:rsidRDefault="00401C25" w:rsidP="00401C25">
      <w:pPr>
        <w:rPr>
          <w:rFonts w:ascii="Arial" w:hAnsi="Arial" w:cs="Arial"/>
          <w:b/>
          <w:sz w:val="24"/>
        </w:rPr>
      </w:pPr>
      <w:r>
        <w:rPr>
          <w:rFonts w:ascii="Arial" w:hAnsi="Arial" w:cs="Arial"/>
          <w:b/>
          <w:color w:val="0000FF"/>
          <w:sz w:val="24"/>
        </w:rPr>
        <w:t>R5-245226</w:t>
      </w:r>
      <w:r>
        <w:rPr>
          <w:rFonts w:ascii="Arial" w:hAnsi="Arial" w:cs="Arial"/>
          <w:b/>
          <w:color w:val="0000FF"/>
          <w:sz w:val="24"/>
        </w:rPr>
        <w:tab/>
      </w:r>
      <w:r>
        <w:rPr>
          <w:rFonts w:ascii="Arial" w:hAnsi="Arial" w:cs="Arial"/>
          <w:b/>
          <w:sz w:val="24"/>
        </w:rPr>
        <w:t>Addition of 2Rx XR MAC test case for Refined BSR</w:t>
      </w:r>
    </w:p>
    <w:p w14:paraId="026397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CR-4645  Cat: F (Rel-18)</w:t>
      </w:r>
      <w:r>
        <w:rPr>
          <w:i/>
        </w:rPr>
        <w:br/>
      </w:r>
      <w:r>
        <w:rPr>
          <w:i/>
        </w:rPr>
        <w:br/>
      </w:r>
      <w:r>
        <w:rPr>
          <w:i/>
        </w:rPr>
        <w:tab/>
      </w:r>
      <w:r>
        <w:rPr>
          <w:i/>
        </w:rPr>
        <w:tab/>
      </w:r>
      <w:r>
        <w:rPr>
          <w:i/>
        </w:rPr>
        <w:tab/>
      </w:r>
      <w:r>
        <w:rPr>
          <w:i/>
        </w:rPr>
        <w:tab/>
      </w:r>
      <w:r>
        <w:rPr>
          <w:i/>
        </w:rPr>
        <w:tab/>
        <w:t>Source: Lenovo</w:t>
      </w:r>
    </w:p>
    <w:p w14:paraId="5DF852A7" w14:textId="77777777" w:rsidR="00401C25" w:rsidRDefault="00401C25" w:rsidP="00401C25">
      <w:pPr>
        <w:rPr>
          <w:rFonts w:ascii="Arial" w:hAnsi="Arial" w:cs="Arial"/>
          <w:b/>
        </w:rPr>
      </w:pPr>
      <w:r>
        <w:rPr>
          <w:rFonts w:ascii="Arial" w:hAnsi="Arial" w:cs="Arial"/>
          <w:b/>
        </w:rPr>
        <w:t xml:space="preserve">Abstract: </w:t>
      </w:r>
    </w:p>
    <w:p w14:paraId="63CFD5F0" w14:textId="77777777" w:rsidR="00401C25" w:rsidRDefault="00401C25" w:rsidP="00401C25">
      <w:r>
        <w:t>triggers a spec upgrade</w:t>
      </w:r>
    </w:p>
    <w:p w14:paraId="75B79745" w14:textId="77777777" w:rsidR="00401C25" w:rsidRDefault="00401C25" w:rsidP="00401C25">
      <w:pPr>
        <w:rPr>
          <w:rFonts w:ascii="Arial" w:hAnsi="Arial" w:cs="Arial"/>
          <w:b/>
        </w:rPr>
      </w:pPr>
      <w:r>
        <w:rPr>
          <w:rFonts w:ascii="Arial" w:hAnsi="Arial" w:cs="Arial"/>
          <w:b/>
        </w:rPr>
        <w:t xml:space="preserve">Discussion: </w:t>
      </w:r>
    </w:p>
    <w:p w14:paraId="09A0B84E" w14:textId="77777777" w:rsidR="00401C25" w:rsidRDefault="00401C25" w:rsidP="00401C25">
      <w:r>
        <w:t>triggers a spec upgrade</w:t>
      </w:r>
    </w:p>
    <w:p w14:paraId="0E80A63B" w14:textId="77777777" w:rsidR="00401C25" w:rsidRDefault="00401C25" w:rsidP="00401C25">
      <w:r>
        <w:t>late doc</w:t>
      </w:r>
    </w:p>
    <w:p w14:paraId="5F67CDC7" w14:textId="77777777" w:rsidR="00401C25" w:rsidRDefault="00401C25" w:rsidP="00401C25">
      <w:r>
        <w:t>Same title as R5-245225.</w:t>
      </w:r>
    </w:p>
    <w:p w14:paraId="4CD0DC93" w14:textId="77777777" w:rsidR="00401C25" w:rsidRDefault="00401C25" w:rsidP="00401C25">
      <w:r>
        <w:t>reissued as R5-245617 because of title change</w:t>
      </w:r>
    </w:p>
    <w:p w14:paraId="1B5146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80938B" w14:textId="1CFC093C" w:rsidR="00401C25" w:rsidRDefault="00401C25" w:rsidP="00401C25">
      <w:pPr>
        <w:rPr>
          <w:rFonts w:ascii="Arial" w:hAnsi="Arial" w:cs="Arial"/>
          <w:b/>
          <w:sz w:val="24"/>
        </w:rPr>
      </w:pPr>
      <w:r>
        <w:rPr>
          <w:rFonts w:ascii="Arial" w:hAnsi="Arial" w:cs="Arial"/>
          <w:b/>
          <w:color w:val="0000FF"/>
          <w:sz w:val="24"/>
        </w:rPr>
        <w:t>R5-245617</w:t>
      </w:r>
      <w:r>
        <w:rPr>
          <w:rFonts w:ascii="Arial" w:hAnsi="Arial" w:cs="Arial"/>
          <w:b/>
          <w:color w:val="0000FF"/>
          <w:sz w:val="24"/>
        </w:rPr>
        <w:tab/>
      </w:r>
      <w:r>
        <w:rPr>
          <w:rFonts w:ascii="Arial" w:hAnsi="Arial" w:cs="Arial"/>
          <w:b/>
          <w:sz w:val="24"/>
        </w:rPr>
        <w:t>Addition of 2Rx XR MAC test case for Refined BSR / Padding BSR</w:t>
      </w:r>
    </w:p>
    <w:p w14:paraId="18BB25E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CR-4657  Cat: F (Rel-18)</w:t>
      </w:r>
      <w:r>
        <w:rPr>
          <w:i/>
        </w:rPr>
        <w:br/>
      </w:r>
      <w:r>
        <w:rPr>
          <w:i/>
        </w:rPr>
        <w:br/>
      </w:r>
      <w:r>
        <w:rPr>
          <w:i/>
        </w:rPr>
        <w:tab/>
      </w:r>
      <w:r>
        <w:rPr>
          <w:i/>
        </w:rPr>
        <w:tab/>
      </w:r>
      <w:r>
        <w:rPr>
          <w:i/>
        </w:rPr>
        <w:tab/>
      </w:r>
      <w:r>
        <w:rPr>
          <w:i/>
        </w:rPr>
        <w:tab/>
      </w:r>
      <w:r>
        <w:rPr>
          <w:i/>
        </w:rPr>
        <w:tab/>
        <w:t>Source: Lenovo</w:t>
      </w:r>
    </w:p>
    <w:p w14:paraId="1DE47113" w14:textId="77777777" w:rsidR="00401C25" w:rsidRDefault="00401C25" w:rsidP="00401C25">
      <w:pPr>
        <w:rPr>
          <w:rFonts w:ascii="Arial" w:hAnsi="Arial" w:cs="Arial"/>
          <w:b/>
        </w:rPr>
      </w:pPr>
      <w:r>
        <w:rPr>
          <w:rFonts w:ascii="Arial" w:hAnsi="Arial" w:cs="Arial"/>
          <w:b/>
        </w:rPr>
        <w:t xml:space="preserve">Abstract: </w:t>
      </w:r>
    </w:p>
    <w:p w14:paraId="2F0ABC20" w14:textId="77777777" w:rsidR="00401C25" w:rsidRDefault="00401C25" w:rsidP="00401C25">
      <w:r>
        <w:t>reissued from R5-245226 because of title change</w:t>
      </w:r>
    </w:p>
    <w:p w14:paraId="2CACF185" w14:textId="77777777" w:rsidR="00401C25" w:rsidRDefault="00401C25" w:rsidP="00401C25">
      <w:pPr>
        <w:rPr>
          <w:rFonts w:ascii="Arial" w:hAnsi="Arial" w:cs="Arial"/>
          <w:b/>
        </w:rPr>
      </w:pPr>
      <w:r>
        <w:rPr>
          <w:rFonts w:ascii="Arial" w:hAnsi="Arial" w:cs="Arial"/>
          <w:b/>
        </w:rPr>
        <w:t xml:space="preserve">Discussion: </w:t>
      </w:r>
    </w:p>
    <w:p w14:paraId="62032C7D" w14:textId="77777777" w:rsidR="00401C25" w:rsidRDefault="00401C25" w:rsidP="00401C25">
      <w:r>
        <w:lastRenderedPageBreak/>
        <w:t>for email agreement</w:t>
      </w:r>
    </w:p>
    <w:p w14:paraId="496A219A" w14:textId="77777777" w:rsidR="00401C25" w:rsidRDefault="00401C25" w:rsidP="00401C25">
      <w:r>
        <w:t>r1</w:t>
      </w:r>
    </w:p>
    <w:p w14:paraId="231A90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R5-245751</w:t>
      </w:r>
      <w:r>
        <w:rPr>
          <w:color w:val="993300"/>
          <w:u w:val="single"/>
        </w:rPr>
        <w:t>.</w:t>
      </w:r>
    </w:p>
    <w:p w14:paraId="39B79FB5" w14:textId="410727DD" w:rsidR="00401C25" w:rsidRDefault="00401C25" w:rsidP="00401C25">
      <w:pPr>
        <w:rPr>
          <w:rFonts w:ascii="Arial" w:hAnsi="Arial" w:cs="Arial"/>
          <w:b/>
          <w:sz w:val="24"/>
        </w:rPr>
      </w:pPr>
      <w:r>
        <w:rPr>
          <w:rFonts w:ascii="Arial" w:hAnsi="Arial" w:cs="Arial"/>
          <w:b/>
          <w:color w:val="0000FF"/>
          <w:sz w:val="24"/>
        </w:rPr>
        <w:t>R5-245751</w:t>
      </w:r>
      <w:r>
        <w:rPr>
          <w:rFonts w:ascii="Arial" w:hAnsi="Arial" w:cs="Arial"/>
          <w:b/>
          <w:color w:val="0000FF"/>
          <w:sz w:val="24"/>
        </w:rPr>
        <w:tab/>
      </w:r>
      <w:r>
        <w:rPr>
          <w:rFonts w:ascii="Arial" w:hAnsi="Arial" w:cs="Arial"/>
          <w:b/>
          <w:sz w:val="24"/>
        </w:rPr>
        <w:t>Addition of 2Rx XR MAC test case for Refined BSR / Padding BSR</w:t>
      </w:r>
    </w:p>
    <w:p w14:paraId="60E770A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CR-4657  rev 1 Cat: F (Rel-18)</w:t>
      </w:r>
      <w:r>
        <w:rPr>
          <w:i/>
        </w:rPr>
        <w:br/>
      </w:r>
      <w:r>
        <w:rPr>
          <w:i/>
        </w:rPr>
        <w:br/>
      </w:r>
      <w:r>
        <w:rPr>
          <w:i/>
        </w:rPr>
        <w:tab/>
      </w:r>
      <w:r>
        <w:rPr>
          <w:i/>
        </w:rPr>
        <w:tab/>
      </w:r>
      <w:r>
        <w:rPr>
          <w:i/>
        </w:rPr>
        <w:tab/>
      </w:r>
      <w:r>
        <w:rPr>
          <w:i/>
        </w:rPr>
        <w:tab/>
      </w:r>
      <w:r>
        <w:rPr>
          <w:i/>
        </w:rPr>
        <w:tab/>
        <w:t>Source: Lenovo</w:t>
      </w:r>
    </w:p>
    <w:p w14:paraId="38AFA1A9" w14:textId="77777777" w:rsidR="00401C25" w:rsidRDefault="00401C25" w:rsidP="00401C25">
      <w:pPr>
        <w:rPr>
          <w:color w:val="808080"/>
        </w:rPr>
      </w:pPr>
      <w:r>
        <w:rPr>
          <w:color w:val="808080"/>
        </w:rPr>
        <w:t>(Replaces R5-245617)</w:t>
      </w:r>
    </w:p>
    <w:p w14:paraId="6ADDCE91" w14:textId="77777777" w:rsidR="00401C25" w:rsidRDefault="00401C25" w:rsidP="00401C25">
      <w:pPr>
        <w:rPr>
          <w:rFonts w:ascii="Arial" w:hAnsi="Arial" w:cs="Arial"/>
          <w:b/>
        </w:rPr>
      </w:pPr>
      <w:r>
        <w:rPr>
          <w:rFonts w:ascii="Arial" w:hAnsi="Arial" w:cs="Arial"/>
          <w:b/>
        </w:rPr>
        <w:t xml:space="preserve">Discussion: </w:t>
      </w:r>
    </w:p>
    <w:p w14:paraId="74CDF126" w14:textId="77777777" w:rsidR="00401C25" w:rsidRDefault="00401C25" w:rsidP="00401C25">
      <w:r>
        <w:t>Email agreed</w:t>
      </w:r>
    </w:p>
    <w:p w14:paraId="72601C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C5CF4" w14:textId="77777777" w:rsidR="00401C25" w:rsidRDefault="00401C25" w:rsidP="00401C25">
      <w:pPr>
        <w:pStyle w:val="Heading5"/>
      </w:pPr>
      <w:bookmarkStart w:id="964" w:name="_Toc176427290"/>
      <w:r>
        <w:t>6.3.21.5</w:t>
      </w:r>
      <w:r>
        <w:tab/>
        <w:t>TS 38.523-2</w:t>
      </w:r>
      <w:bookmarkEnd w:id="964"/>
    </w:p>
    <w:p w14:paraId="3CA7182D" w14:textId="0E4C1416" w:rsidR="00401C25" w:rsidRDefault="00401C25" w:rsidP="00401C25">
      <w:pPr>
        <w:rPr>
          <w:rFonts w:ascii="Arial" w:hAnsi="Arial" w:cs="Arial"/>
          <w:b/>
          <w:sz w:val="24"/>
        </w:rPr>
      </w:pPr>
      <w:r>
        <w:rPr>
          <w:rFonts w:ascii="Arial" w:hAnsi="Arial" w:cs="Arial"/>
          <w:b/>
          <w:color w:val="0000FF"/>
          <w:sz w:val="24"/>
        </w:rPr>
        <w:t>R5-244729</w:t>
      </w:r>
      <w:r>
        <w:rPr>
          <w:rFonts w:ascii="Arial" w:hAnsi="Arial" w:cs="Arial"/>
          <w:b/>
          <w:color w:val="0000FF"/>
          <w:sz w:val="24"/>
        </w:rPr>
        <w:tab/>
      </w:r>
      <w:r>
        <w:rPr>
          <w:rFonts w:ascii="Arial" w:hAnsi="Arial" w:cs="Arial"/>
          <w:b/>
          <w:sz w:val="24"/>
        </w:rPr>
        <w:t>Add test applicability for multi-PUSCH CG test case</w:t>
      </w:r>
    </w:p>
    <w:p w14:paraId="2D5BDB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6A0728" w14:textId="77777777" w:rsidR="00401C25" w:rsidRDefault="00401C25" w:rsidP="00401C25">
      <w:pPr>
        <w:rPr>
          <w:rFonts w:ascii="Arial" w:hAnsi="Arial" w:cs="Arial"/>
          <w:b/>
        </w:rPr>
      </w:pPr>
      <w:r>
        <w:rPr>
          <w:rFonts w:ascii="Arial" w:hAnsi="Arial" w:cs="Arial"/>
          <w:b/>
        </w:rPr>
        <w:t xml:space="preserve">Abstract: </w:t>
      </w:r>
    </w:p>
    <w:p w14:paraId="2D9F3A02" w14:textId="77777777" w:rsidR="00401C25" w:rsidRDefault="00401C25" w:rsidP="00401C25">
      <w:r>
        <w:t>upgrade to release 18</w:t>
      </w:r>
    </w:p>
    <w:p w14:paraId="0444F3D0" w14:textId="77777777" w:rsidR="00401C25" w:rsidRDefault="00401C25" w:rsidP="00401C25">
      <w:pPr>
        <w:rPr>
          <w:rFonts w:ascii="Arial" w:hAnsi="Arial" w:cs="Arial"/>
          <w:b/>
        </w:rPr>
      </w:pPr>
      <w:r>
        <w:rPr>
          <w:rFonts w:ascii="Arial" w:hAnsi="Arial" w:cs="Arial"/>
          <w:b/>
        </w:rPr>
        <w:t xml:space="preserve">Discussion: </w:t>
      </w:r>
    </w:p>
    <w:p w14:paraId="0E00A405" w14:textId="77777777" w:rsidR="00401C25" w:rsidRDefault="00401C25" w:rsidP="00401C25">
      <w:r>
        <w:t>triggers a spec upgrade</w:t>
      </w:r>
    </w:p>
    <w:p w14:paraId="437BE494" w14:textId="77777777" w:rsidR="00401C25" w:rsidRDefault="00401C25" w:rsidP="00401C25">
      <w:r>
        <w:t>r1</w:t>
      </w:r>
    </w:p>
    <w:p w14:paraId="5D715C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R5-245612</w:t>
      </w:r>
      <w:r>
        <w:rPr>
          <w:color w:val="993300"/>
          <w:u w:val="single"/>
        </w:rPr>
        <w:t>.</w:t>
      </w:r>
    </w:p>
    <w:p w14:paraId="207BE1F1" w14:textId="375FE6EA" w:rsidR="00401C25" w:rsidRDefault="00401C25" w:rsidP="00401C25">
      <w:pPr>
        <w:rPr>
          <w:rFonts w:ascii="Arial" w:hAnsi="Arial" w:cs="Arial"/>
          <w:b/>
          <w:sz w:val="24"/>
        </w:rPr>
      </w:pPr>
      <w:r>
        <w:rPr>
          <w:rFonts w:ascii="Arial" w:hAnsi="Arial" w:cs="Arial"/>
          <w:b/>
          <w:color w:val="0000FF"/>
          <w:sz w:val="24"/>
        </w:rPr>
        <w:t>R5-245612</w:t>
      </w:r>
      <w:r>
        <w:rPr>
          <w:rFonts w:ascii="Arial" w:hAnsi="Arial" w:cs="Arial"/>
          <w:b/>
          <w:color w:val="0000FF"/>
          <w:sz w:val="24"/>
        </w:rPr>
        <w:tab/>
      </w:r>
      <w:r>
        <w:rPr>
          <w:rFonts w:ascii="Arial" w:hAnsi="Arial" w:cs="Arial"/>
          <w:b/>
          <w:sz w:val="24"/>
        </w:rPr>
        <w:t>Add test applicability for multi-PUSCH CG test case</w:t>
      </w:r>
    </w:p>
    <w:p w14:paraId="2186029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3618E5" w14:textId="77777777" w:rsidR="00401C25" w:rsidRDefault="00401C25" w:rsidP="00401C25">
      <w:pPr>
        <w:rPr>
          <w:color w:val="808080"/>
        </w:rPr>
      </w:pPr>
      <w:r>
        <w:rPr>
          <w:color w:val="808080"/>
        </w:rPr>
        <w:t>(Replaces R5-244729)</w:t>
      </w:r>
    </w:p>
    <w:p w14:paraId="0213F56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B253" w14:textId="5839D602" w:rsidR="00401C25" w:rsidRDefault="00401C25" w:rsidP="00401C25">
      <w:pPr>
        <w:rPr>
          <w:rFonts w:ascii="Arial" w:hAnsi="Arial" w:cs="Arial"/>
          <w:b/>
          <w:sz w:val="24"/>
        </w:rPr>
      </w:pPr>
      <w:r>
        <w:rPr>
          <w:rFonts w:ascii="Arial" w:hAnsi="Arial" w:cs="Arial"/>
          <w:b/>
          <w:color w:val="0000FF"/>
          <w:sz w:val="24"/>
        </w:rPr>
        <w:t>R5-245052</w:t>
      </w:r>
      <w:r>
        <w:rPr>
          <w:rFonts w:ascii="Arial" w:hAnsi="Arial" w:cs="Arial"/>
          <w:b/>
          <w:color w:val="0000FF"/>
          <w:sz w:val="24"/>
        </w:rPr>
        <w:tab/>
      </w:r>
      <w:r>
        <w:rPr>
          <w:rFonts w:ascii="Arial" w:hAnsi="Arial" w:cs="Arial"/>
          <w:b/>
          <w:sz w:val="24"/>
        </w:rPr>
        <w:t>Addition of applicability clauses for non-integer DRX operation testcases</w:t>
      </w:r>
    </w:p>
    <w:p w14:paraId="03FA231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CR-0505  Cat: F (Rel-17)</w:t>
      </w:r>
      <w:r>
        <w:rPr>
          <w:i/>
        </w:rPr>
        <w:br/>
      </w:r>
      <w:r>
        <w:rPr>
          <w:i/>
        </w:rPr>
        <w:br/>
      </w:r>
      <w:r>
        <w:rPr>
          <w:i/>
        </w:rPr>
        <w:tab/>
      </w:r>
      <w:r>
        <w:rPr>
          <w:i/>
        </w:rPr>
        <w:tab/>
      </w:r>
      <w:r>
        <w:rPr>
          <w:i/>
        </w:rPr>
        <w:tab/>
      </w:r>
      <w:r>
        <w:rPr>
          <w:i/>
        </w:rPr>
        <w:tab/>
      </w:r>
      <w:r>
        <w:rPr>
          <w:i/>
        </w:rPr>
        <w:tab/>
        <w:t>Source: Nokia</w:t>
      </w:r>
    </w:p>
    <w:p w14:paraId="609F179F" w14:textId="77777777" w:rsidR="00401C25" w:rsidRDefault="00401C25" w:rsidP="00401C25">
      <w:pPr>
        <w:rPr>
          <w:rFonts w:ascii="Arial" w:hAnsi="Arial" w:cs="Arial"/>
          <w:b/>
        </w:rPr>
      </w:pPr>
      <w:r>
        <w:rPr>
          <w:rFonts w:ascii="Arial" w:hAnsi="Arial" w:cs="Arial"/>
          <w:b/>
        </w:rPr>
        <w:t xml:space="preserve">Abstract: </w:t>
      </w:r>
    </w:p>
    <w:p w14:paraId="66336925" w14:textId="77777777" w:rsidR="00401C25" w:rsidRDefault="00401C25" w:rsidP="00401C25">
      <w:r>
        <w:t>will trigger a spec upgrade</w:t>
      </w:r>
    </w:p>
    <w:p w14:paraId="39A60FCA" w14:textId="77777777" w:rsidR="00401C25" w:rsidRDefault="00401C25" w:rsidP="00401C25">
      <w:pPr>
        <w:rPr>
          <w:rFonts w:ascii="Arial" w:hAnsi="Arial" w:cs="Arial"/>
          <w:b/>
        </w:rPr>
      </w:pPr>
      <w:r>
        <w:rPr>
          <w:rFonts w:ascii="Arial" w:hAnsi="Arial" w:cs="Arial"/>
          <w:b/>
        </w:rPr>
        <w:t xml:space="preserve">Discussion: </w:t>
      </w:r>
    </w:p>
    <w:p w14:paraId="6C58B730" w14:textId="77777777" w:rsidR="00401C25" w:rsidRDefault="00401C25" w:rsidP="00401C25">
      <w:r>
        <w:lastRenderedPageBreak/>
        <w:t>TF160 manager: 5GS -&gt; Core</w:t>
      </w:r>
    </w:p>
    <w:p w14:paraId="0A3EE46F" w14:textId="77777777" w:rsidR="00401C25" w:rsidRDefault="00401C25" w:rsidP="00401C25">
      <w:r>
        <w:t>Rel17-&gt;18</w:t>
      </w:r>
    </w:p>
    <w:p w14:paraId="72BC5CB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R5-245605</w:t>
      </w:r>
      <w:r>
        <w:rPr>
          <w:color w:val="993300"/>
          <w:u w:val="single"/>
        </w:rPr>
        <w:t>.</w:t>
      </w:r>
    </w:p>
    <w:p w14:paraId="07BD4047" w14:textId="52A60B6B" w:rsidR="00401C25" w:rsidRDefault="00401C25" w:rsidP="00401C25">
      <w:pPr>
        <w:rPr>
          <w:rFonts w:ascii="Arial" w:hAnsi="Arial" w:cs="Arial"/>
          <w:b/>
          <w:sz w:val="24"/>
        </w:rPr>
      </w:pPr>
      <w:r>
        <w:rPr>
          <w:rFonts w:ascii="Arial" w:hAnsi="Arial" w:cs="Arial"/>
          <w:b/>
          <w:color w:val="0000FF"/>
          <w:sz w:val="24"/>
        </w:rPr>
        <w:t>R5-245605</w:t>
      </w:r>
      <w:r>
        <w:rPr>
          <w:rFonts w:ascii="Arial" w:hAnsi="Arial" w:cs="Arial"/>
          <w:b/>
          <w:color w:val="0000FF"/>
          <w:sz w:val="24"/>
        </w:rPr>
        <w:tab/>
      </w:r>
      <w:r>
        <w:rPr>
          <w:rFonts w:ascii="Arial" w:hAnsi="Arial" w:cs="Arial"/>
          <w:b/>
          <w:sz w:val="24"/>
        </w:rPr>
        <w:t>Addition of applicability clauses for non-integer DRX operation testcases</w:t>
      </w:r>
    </w:p>
    <w:p w14:paraId="613048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CR-0505  rev 1 Cat: F (Rel-18)</w:t>
      </w:r>
      <w:r>
        <w:rPr>
          <w:i/>
        </w:rPr>
        <w:br/>
      </w:r>
      <w:r>
        <w:rPr>
          <w:i/>
        </w:rPr>
        <w:br/>
      </w:r>
      <w:r>
        <w:rPr>
          <w:i/>
        </w:rPr>
        <w:tab/>
      </w:r>
      <w:r>
        <w:rPr>
          <w:i/>
        </w:rPr>
        <w:tab/>
      </w:r>
      <w:r>
        <w:rPr>
          <w:i/>
        </w:rPr>
        <w:tab/>
      </w:r>
      <w:r>
        <w:rPr>
          <w:i/>
        </w:rPr>
        <w:tab/>
      </w:r>
      <w:r>
        <w:rPr>
          <w:i/>
        </w:rPr>
        <w:tab/>
        <w:t>Source: Nokia</w:t>
      </w:r>
    </w:p>
    <w:p w14:paraId="47771F41" w14:textId="77777777" w:rsidR="00401C25" w:rsidRDefault="00401C25" w:rsidP="00401C25">
      <w:pPr>
        <w:rPr>
          <w:color w:val="808080"/>
        </w:rPr>
      </w:pPr>
      <w:r>
        <w:rPr>
          <w:color w:val="808080"/>
        </w:rPr>
        <w:t>(Replaces R5-245052)</w:t>
      </w:r>
    </w:p>
    <w:p w14:paraId="537F78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4193D" w14:textId="62A30275" w:rsidR="00401C25" w:rsidRDefault="00401C25" w:rsidP="00401C25">
      <w:pPr>
        <w:rPr>
          <w:rFonts w:ascii="Arial" w:hAnsi="Arial" w:cs="Arial"/>
          <w:b/>
          <w:sz w:val="24"/>
        </w:rPr>
      </w:pPr>
      <w:r>
        <w:rPr>
          <w:rFonts w:ascii="Arial" w:hAnsi="Arial" w:cs="Arial"/>
          <w:b/>
          <w:color w:val="0000FF"/>
          <w:sz w:val="24"/>
        </w:rPr>
        <w:t>R5-245227</w:t>
      </w:r>
      <w:r>
        <w:rPr>
          <w:rFonts w:ascii="Arial" w:hAnsi="Arial" w:cs="Arial"/>
          <w:b/>
          <w:color w:val="0000FF"/>
          <w:sz w:val="24"/>
        </w:rPr>
        <w:tab/>
      </w:r>
      <w:r>
        <w:rPr>
          <w:rFonts w:ascii="Arial" w:hAnsi="Arial" w:cs="Arial"/>
          <w:b/>
          <w:sz w:val="24"/>
        </w:rPr>
        <w:t>Addition of 2Rx XR Test Case applicability</w:t>
      </w:r>
    </w:p>
    <w:p w14:paraId="06F8BAF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CR-0510  Cat: F (Rel-18)</w:t>
      </w:r>
      <w:r>
        <w:rPr>
          <w:i/>
        </w:rPr>
        <w:br/>
      </w:r>
      <w:r>
        <w:rPr>
          <w:i/>
        </w:rPr>
        <w:br/>
      </w:r>
      <w:r>
        <w:rPr>
          <w:i/>
        </w:rPr>
        <w:tab/>
      </w:r>
      <w:r>
        <w:rPr>
          <w:i/>
        </w:rPr>
        <w:tab/>
      </w:r>
      <w:r>
        <w:rPr>
          <w:i/>
        </w:rPr>
        <w:tab/>
      </w:r>
      <w:r>
        <w:rPr>
          <w:i/>
        </w:rPr>
        <w:tab/>
      </w:r>
      <w:r>
        <w:rPr>
          <w:i/>
        </w:rPr>
        <w:tab/>
        <w:t>Source: Lenovo</w:t>
      </w:r>
    </w:p>
    <w:p w14:paraId="1624D200" w14:textId="77777777" w:rsidR="00401C25" w:rsidRDefault="00401C25" w:rsidP="00401C25">
      <w:pPr>
        <w:rPr>
          <w:rFonts w:ascii="Arial" w:hAnsi="Arial" w:cs="Arial"/>
          <w:b/>
        </w:rPr>
      </w:pPr>
      <w:r>
        <w:rPr>
          <w:rFonts w:ascii="Arial" w:hAnsi="Arial" w:cs="Arial"/>
          <w:b/>
        </w:rPr>
        <w:t xml:space="preserve">Abstract: </w:t>
      </w:r>
    </w:p>
    <w:p w14:paraId="13FE6371" w14:textId="77777777" w:rsidR="00401C25" w:rsidRDefault="00401C25" w:rsidP="00401C25">
      <w:r>
        <w:t>triggers a spec upgrade</w:t>
      </w:r>
    </w:p>
    <w:p w14:paraId="387BF075" w14:textId="77777777" w:rsidR="00401C25" w:rsidRDefault="00401C25" w:rsidP="00401C25">
      <w:pPr>
        <w:rPr>
          <w:rFonts w:ascii="Arial" w:hAnsi="Arial" w:cs="Arial"/>
          <w:b/>
        </w:rPr>
      </w:pPr>
      <w:r>
        <w:rPr>
          <w:rFonts w:ascii="Arial" w:hAnsi="Arial" w:cs="Arial"/>
          <w:b/>
        </w:rPr>
        <w:t xml:space="preserve">Discussion: </w:t>
      </w:r>
    </w:p>
    <w:p w14:paraId="6287FC1F" w14:textId="77777777" w:rsidR="00401C25" w:rsidRDefault="00401C25" w:rsidP="00401C25">
      <w:r>
        <w:t>triggers a spec upgrade</w:t>
      </w:r>
    </w:p>
    <w:p w14:paraId="4FA66FA6" w14:textId="77777777" w:rsidR="00401C25" w:rsidRDefault="00401C25" w:rsidP="00401C25">
      <w:r>
        <w:t>r3</w:t>
      </w:r>
    </w:p>
    <w:p w14:paraId="28CDE2C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R5-245618</w:t>
      </w:r>
      <w:r>
        <w:rPr>
          <w:color w:val="993300"/>
          <w:u w:val="single"/>
        </w:rPr>
        <w:t>.</w:t>
      </w:r>
    </w:p>
    <w:p w14:paraId="42429554" w14:textId="69ED8A08" w:rsidR="00401C25" w:rsidRDefault="00401C25" w:rsidP="00401C25">
      <w:pPr>
        <w:rPr>
          <w:rFonts w:ascii="Arial" w:hAnsi="Arial" w:cs="Arial"/>
          <w:b/>
          <w:sz w:val="24"/>
        </w:rPr>
      </w:pPr>
      <w:r>
        <w:rPr>
          <w:rFonts w:ascii="Arial" w:hAnsi="Arial" w:cs="Arial"/>
          <w:b/>
          <w:color w:val="0000FF"/>
          <w:sz w:val="24"/>
        </w:rPr>
        <w:t>R5-245618</w:t>
      </w:r>
      <w:r>
        <w:rPr>
          <w:rFonts w:ascii="Arial" w:hAnsi="Arial" w:cs="Arial"/>
          <w:b/>
          <w:color w:val="0000FF"/>
          <w:sz w:val="24"/>
        </w:rPr>
        <w:tab/>
      </w:r>
      <w:r>
        <w:rPr>
          <w:rFonts w:ascii="Arial" w:hAnsi="Arial" w:cs="Arial"/>
          <w:b/>
          <w:sz w:val="24"/>
        </w:rPr>
        <w:t>Addition of 2Rx XR Test Case applicability</w:t>
      </w:r>
    </w:p>
    <w:p w14:paraId="06B5FF1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CR-0510  rev 1 Cat: F (Rel-18)</w:t>
      </w:r>
      <w:r>
        <w:rPr>
          <w:i/>
        </w:rPr>
        <w:br/>
      </w:r>
      <w:r>
        <w:rPr>
          <w:i/>
        </w:rPr>
        <w:br/>
      </w:r>
      <w:r>
        <w:rPr>
          <w:i/>
        </w:rPr>
        <w:tab/>
      </w:r>
      <w:r>
        <w:rPr>
          <w:i/>
        </w:rPr>
        <w:tab/>
      </w:r>
      <w:r>
        <w:rPr>
          <w:i/>
        </w:rPr>
        <w:tab/>
      </w:r>
      <w:r>
        <w:rPr>
          <w:i/>
        </w:rPr>
        <w:tab/>
      </w:r>
      <w:r>
        <w:rPr>
          <w:i/>
        </w:rPr>
        <w:tab/>
        <w:t>Source: Lenovo</w:t>
      </w:r>
    </w:p>
    <w:p w14:paraId="596B8C11" w14:textId="77777777" w:rsidR="00401C25" w:rsidRDefault="00401C25" w:rsidP="00401C25">
      <w:pPr>
        <w:rPr>
          <w:color w:val="808080"/>
        </w:rPr>
      </w:pPr>
      <w:r>
        <w:rPr>
          <w:color w:val="808080"/>
        </w:rPr>
        <w:t>(Replaces R5-245227)</w:t>
      </w:r>
    </w:p>
    <w:p w14:paraId="47BECED3" w14:textId="77777777" w:rsidR="00401C25" w:rsidRDefault="00401C25" w:rsidP="00401C25">
      <w:pPr>
        <w:rPr>
          <w:rFonts w:ascii="Arial" w:hAnsi="Arial" w:cs="Arial"/>
          <w:b/>
        </w:rPr>
      </w:pPr>
      <w:r>
        <w:rPr>
          <w:rFonts w:ascii="Arial" w:hAnsi="Arial" w:cs="Arial"/>
          <w:b/>
        </w:rPr>
        <w:t xml:space="preserve">Discussion: </w:t>
      </w:r>
    </w:p>
    <w:p w14:paraId="793F2678" w14:textId="77777777" w:rsidR="00401C25" w:rsidRDefault="00401C25" w:rsidP="00401C25">
      <w:r>
        <w:t>for email agreement</w:t>
      </w:r>
    </w:p>
    <w:p w14:paraId="378E48AC" w14:textId="77777777" w:rsidR="00401C25" w:rsidRDefault="00401C25" w:rsidP="00401C25">
      <w:r>
        <w:t>Email agreed</w:t>
      </w:r>
    </w:p>
    <w:p w14:paraId="50C91A1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7BF62" w14:textId="77777777" w:rsidR="00401C25" w:rsidRDefault="00401C25" w:rsidP="00401C25">
      <w:pPr>
        <w:pStyle w:val="Heading5"/>
      </w:pPr>
      <w:bookmarkStart w:id="965" w:name="_Toc176427291"/>
      <w:r>
        <w:t>6.3.21.6</w:t>
      </w:r>
      <w:r>
        <w:tab/>
        <w:t>TS 38.523-3</w:t>
      </w:r>
      <w:bookmarkEnd w:id="965"/>
    </w:p>
    <w:p w14:paraId="2102F4E9" w14:textId="77777777" w:rsidR="00401C25" w:rsidRDefault="00401C25" w:rsidP="00401C25">
      <w:pPr>
        <w:pStyle w:val="Heading5"/>
      </w:pPr>
      <w:bookmarkStart w:id="966" w:name="_Toc176427292"/>
      <w:r>
        <w:t>6.3.21.7</w:t>
      </w:r>
      <w:r>
        <w:tab/>
        <w:t>Discussion Papers, Work Plan, TC lists</w:t>
      </w:r>
      <w:bookmarkEnd w:id="966"/>
    </w:p>
    <w:p w14:paraId="06FBD537" w14:textId="32B78BE4" w:rsidR="00401C25" w:rsidRDefault="00401C25" w:rsidP="00401C25">
      <w:pPr>
        <w:rPr>
          <w:rFonts w:ascii="Arial" w:hAnsi="Arial" w:cs="Arial"/>
          <w:b/>
          <w:sz w:val="24"/>
        </w:rPr>
      </w:pPr>
      <w:r>
        <w:rPr>
          <w:rFonts w:ascii="Arial" w:hAnsi="Arial" w:cs="Arial"/>
          <w:b/>
          <w:color w:val="0000FF"/>
          <w:sz w:val="24"/>
        </w:rPr>
        <w:t>R5-245059</w:t>
      </w:r>
      <w:r>
        <w:rPr>
          <w:rFonts w:ascii="Arial" w:hAnsi="Arial" w:cs="Arial"/>
          <w:b/>
          <w:color w:val="0000FF"/>
          <w:sz w:val="24"/>
        </w:rPr>
        <w:tab/>
      </w:r>
      <w:r>
        <w:rPr>
          <w:rFonts w:ascii="Arial" w:hAnsi="Arial" w:cs="Arial"/>
          <w:b/>
          <w:sz w:val="24"/>
        </w:rPr>
        <w:t>On testing correct identification of the start of the non-integer DRX cycle</w:t>
      </w:r>
    </w:p>
    <w:p w14:paraId="3CC6B30A"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3F2472" w14:textId="77777777" w:rsidR="00401C25" w:rsidRDefault="00401C25" w:rsidP="00401C25">
      <w:pPr>
        <w:rPr>
          <w:rFonts w:ascii="Arial" w:hAnsi="Arial" w:cs="Arial"/>
          <w:b/>
        </w:rPr>
      </w:pPr>
      <w:r>
        <w:rPr>
          <w:rFonts w:ascii="Arial" w:hAnsi="Arial" w:cs="Arial"/>
          <w:b/>
        </w:rPr>
        <w:t xml:space="preserve">Abstract: </w:t>
      </w:r>
    </w:p>
    <w:p w14:paraId="3C656284" w14:textId="77777777" w:rsidR="00401C25" w:rsidRDefault="00401C25" w:rsidP="00401C25">
      <w:r>
        <w:lastRenderedPageBreak/>
        <w:t>It is necessary to test not only consecutive PDDCH occasion from few consecutive DRX cycles from the beginning, but certain DRX cycles which may occur after several cycles. This sets some requirements for the testing of the non-integer DRX regarding both testcases and test equipment. Tests must be long enough and certain key points must be carefully tested. On the other hand test equipment needs to implement non-integer DRX frame structure correctly and set PDCCH occasions according to that.</w:t>
      </w:r>
    </w:p>
    <w:p w14:paraId="1A429E55" w14:textId="77777777" w:rsidR="00401C25" w:rsidRDefault="00401C25" w:rsidP="00401C25">
      <w:r>
        <w:t>Observation 1: During RAN2 WI phase the problem of rounding errors with non-integer DRX cycle was discussed and a note was added to TS 38.321 clause 5 indicating that MAC entity shall ensure no rounding error for non-integer DRX operations.</w:t>
      </w:r>
    </w:p>
    <w:p w14:paraId="2E336498" w14:textId="77777777" w:rsidR="00401C25" w:rsidRDefault="00401C25" w:rsidP="00401C25">
      <w:r>
        <w:t xml:space="preserve">Observation 2: With a wrong implementation of the DRX formula for non-integer operation, the UE may wake up </w:t>
      </w:r>
      <w:proofErr w:type="gramStart"/>
      <w:r>
        <w:t>a number of</w:t>
      </w:r>
      <w:proofErr w:type="gramEnd"/>
      <w:r>
        <w:t xml:space="preserve"> slots earlier or later than expected. Therefore, testing whether the UE correctly decodes the PDCCH on the boundaries of the </w:t>
      </w:r>
      <w:proofErr w:type="spellStart"/>
      <w:r>
        <w:t>OnDurationTimer</w:t>
      </w:r>
      <w:proofErr w:type="spellEnd"/>
      <w:r>
        <w:t xml:space="preserve"> over multiple DRX cycles is necessary for non-integer DRX operation.</w:t>
      </w:r>
    </w:p>
    <w:p w14:paraId="148CCCB1" w14:textId="77777777" w:rsidR="00401C25" w:rsidRDefault="00401C25" w:rsidP="00401C25">
      <w:r>
        <w:t xml:space="preserve">Proposal 1: Test whether the UE correctly decodes the PDCCH in the first and last slots of the UE </w:t>
      </w:r>
      <w:proofErr w:type="spellStart"/>
      <w:r>
        <w:t>OnDurationTimer</w:t>
      </w:r>
      <w:proofErr w:type="spellEnd"/>
      <w:r>
        <w:t xml:space="preserve"> over multiple DRX cycles.</w:t>
      </w:r>
    </w:p>
    <w:p w14:paraId="16C5E56A" w14:textId="77777777" w:rsidR="00401C25" w:rsidRDefault="00401C25" w:rsidP="00401C25">
      <w:pPr>
        <w:rPr>
          <w:rFonts w:ascii="Arial" w:hAnsi="Arial" w:cs="Arial"/>
          <w:b/>
        </w:rPr>
      </w:pPr>
      <w:r>
        <w:rPr>
          <w:rFonts w:ascii="Arial" w:hAnsi="Arial" w:cs="Arial"/>
          <w:b/>
        </w:rPr>
        <w:t xml:space="preserve">Discussion: </w:t>
      </w:r>
    </w:p>
    <w:p w14:paraId="07E291B5" w14:textId="77777777" w:rsidR="00401C25" w:rsidRDefault="00401C25" w:rsidP="00401C25">
      <w:r>
        <w:t>noted, proposal accepted.</w:t>
      </w:r>
    </w:p>
    <w:p w14:paraId="5E39258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5F61C" w14:textId="4F21FF8D" w:rsidR="00401C25" w:rsidRDefault="00401C25" w:rsidP="00401C25">
      <w:pPr>
        <w:rPr>
          <w:rFonts w:ascii="Arial" w:hAnsi="Arial" w:cs="Arial"/>
          <w:b/>
          <w:sz w:val="24"/>
        </w:rPr>
      </w:pPr>
      <w:r>
        <w:rPr>
          <w:rFonts w:ascii="Arial" w:hAnsi="Arial" w:cs="Arial"/>
          <w:b/>
          <w:color w:val="0000FF"/>
          <w:sz w:val="24"/>
        </w:rPr>
        <w:t>R5-245060</w:t>
      </w:r>
      <w:r>
        <w:rPr>
          <w:rFonts w:ascii="Arial" w:hAnsi="Arial" w:cs="Arial"/>
          <w:b/>
          <w:color w:val="0000FF"/>
          <w:sz w:val="24"/>
        </w:rPr>
        <w:tab/>
      </w:r>
      <w:r>
        <w:rPr>
          <w:rFonts w:ascii="Arial" w:hAnsi="Arial" w:cs="Arial"/>
          <w:b/>
          <w:sz w:val="24"/>
        </w:rPr>
        <w:t>On testing correct handling of UL grant / Unused Transmission Occasion</w:t>
      </w:r>
    </w:p>
    <w:p w14:paraId="0227BA0F"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A2E997" w14:textId="77777777" w:rsidR="00401C25" w:rsidRDefault="00401C25" w:rsidP="00401C25">
      <w:pPr>
        <w:rPr>
          <w:rFonts w:ascii="Arial" w:hAnsi="Arial" w:cs="Arial"/>
          <w:b/>
        </w:rPr>
      </w:pPr>
      <w:r>
        <w:rPr>
          <w:rFonts w:ascii="Arial" w:hAnsi="Arial" w:cs="Arial"/>
          <w:b/>
        </w:rPr>
        <w:t xml:space="preserve">Abstract: </w:t>
      </w:r>
    </w:p>
    <w:p w14:paraId="3915FD9A" w14:textId="77777777" w:rsidR="00401C25" w:rsidRDefault="00401C25" w:rsidP="00401C25">
      <w:r>
        <w:t>The paper initiates discussion about the UTO-UCI testing. As stated in the discussion part above, UTO-UCI functionality specification is unclear regarding when UE should indicate CG-PUSCH TO as unused. This paper introduces couple of proposals how to tackle difficulties in testing UTO-UCI due to this unclarity in core specification.</w:t>
      </w:r>
    </w:p>
    <w:p w14:paraId="1C58FB5E" w14:textId="77777777" w:rsidR="00401C25" w:rsidRDefault="00401C25" w:rsidP="00401C25">
      <w:r>
        <w:t>The following Observations and Proposals were made:</w:t>
      </w:r>
    </w:p>
    <w:p w14:paraId="1E8A15A3" w14:textId="77777777" w:rsidR="00401C25" w:rsidRDefault="00401C25" w:rsidP="00401C25">
      <w:r>
        <w:t>Observation 1: based on RAN1 and RAN2 specification, it is not clear when (not even when at the earliest or when at the latest) a UE should indicate a CG-PUSCH TO as “unused” for the first time.</w:t>
      </w:r>
    </w:p>
    <w:p w14:paraId="12E4C2BE" w14:textId="77777777" w:rsidR="00401C25" w:rsidRDefault="00401C25" w:rsidP="00401C25">
      <w:r>
        <w:t>Proposal 1: RAN5 to discuss and agree which option should be used to specify test case for UTO-UCI.</w:t>
      </w:r>
    </w:p>
    <w:p w14:paraId="5B7B02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2559B" w14:textId="77777777" w:rsidR="00401C25" w:rsidRDefault="00401C25" w:rsidP="00401C25">
      <w:pPr>
        <w:pStyle w:val="Heading4"/>
      </w:pPr>
      <w:bookmarkStart w:id="967" w:name="_Toc176427293"/>
      <w:r>
        <w:lastRenderedPageBreak/>
        <w:t>6.3.22</w:t>
      </w:r>
      <w:r>
        <w:tab/>
        <w:t>Introduction of 900 MHz LTE band in the US (UID-1030064) LTE_900MHz_US-UEConTest</w:t>
      </w:r>
      <w:bookmarkEnd w:id="967"/>
    </w:p>
    <w:p w14:paraId="618E8574" w14:textId="77777777" w:rsidR="00401C25" w:rsidRDefault="00401C25" w:rsidP="00401C25">
      <w:pPr>
        <w:pStyle w:val="Heading5"/>
      </w:pPr>
      <w:bookmarkStart w:id="968" w:name="_Toc176427294"/>
      <w:r>
        <w:t>6.3.22.1</w:t>
      </w:r>
      <w:r>
        <w:tab/>
        <w:t>TS 36.508</w:t>
      </w:r>
      <w:bookmarkEnd w:id="968"/>
    </w:p>
    <w:p w14:paraId="0037D1A4" w14:textId="77777777" w:rsidR="00401C25" w:rsidRDefault="00401C25" w:rsidP="00401C25">
      <w:pPr>
        <w:pStyle w:val="Heading5"/>
      </w:pPr>
      <w:bookmarkStart w:id="969" w:name="_Toc176427295"/>
      <w:r>
        <w:t>6.3.22.2</w:t>
      </w:r>
      <w:r>
        <w:tab/>
        <w:t>TS 36.523-1</w:t>
      </w:r>
      <w:bookmarkEnd w:id="969"/>
    </w:p>
    <w:p w14:paraId="50802C0B" w14:textId="77777777" w:rsidR="00401C25" w:rsidRDefault="00401C25" w:rsidP="00401C25">
      <w:pPr>
        <w:pStyle w:val="Heading5"/>
      </w:pPr>
      <w:bookmarkStart w:id="970" w:name="_Toc176427296"/>
      <w:r>
        <w:t>6.3.22.3</w:t>
      </w:r>
      <w:r>
        <w:tab/>
        <w:t>TS 36.523-2</w:t>
      </w:r>
      <w:bookmarkEnd w:id="970"/>
    </w:p>
    <w:p w14:paraId="400A8B2C" w14:textId="77777777" w:rsidR="00401C25" w:rsidRDefault="00401C25" w:rsidP="00401C25">
      <w:pPr>
        <w:pStyle w:val="Heading5"/>
      </w:pPr>
      <w:bookmarkStart w:id="971" w:name="_Toc176427297"/>
      <w:r>
        <w:t>6.3.22.4</w:t>
      </w:r>
      <w:r>
        <w:tab/>
        <w:t>TS 36.523-3</w:t>
      </w:r>
      <w:bookmarkEnd w:id="971"/>
    </w:p>
    <w:p w14:paraId="19C06223" w14:textId="77777777" w:rsidR="00401C25" w:rsidRDefault="00401C25" w:rsidP="00401C25">
      <w:pPr>
        <w:pStyle w:val="Heading5"/>
      </w:pPr>
      <w:bookmarkStart w:id="972" w:name="_Toc176427298"/>
      <w:r>
        <w:t>6.3.22.5</w:t>
      </w:r>
      <w:r>
        <w:tab/>
        <w:t>Discussion Papers, Work Plan, TC lists</w:t>
      </w:r>
      <w:bookmarkEnd w:id="972"/>
    </w:p>
    <w:p w14:paraId="7BC064E1" w14:textId="77777777" w:rsidR="00401C25" w:rsidRDefault="00401C25" w:rsidP="00401C25">
      <w:pPr>
        <w:pStyle w:val="Heading4"/>
      </w:pPr>
      <w:bookmarkStart w:id="973" w:name="_Toc176427299"/>
      <w:r>
        <w:t>6.3.23</w:t>
      </w:r>
      <w:r>
        <w:tab/>
        <w:t>Further RF requirements enhancement for NR and EN-DC in frequency range 1 (UID-1030066) NR_ENDC_RF_FR1_enh2-UEConTest</w:t>
      </w:r>
      <w:bookmarkEnd w:id="973"/>
    </w:p>
    <w:p w14:paraId="39BD33BB" w14:textId="77777777" w:rsidR="00401C25" w:rsidRDefault="00401C25" w:rsidP="00401C25">
      <w:pPr>
        <w:pStyle w:val="Heading5"/>
      </w:pPr>
      <w:bookmarkStart w:id="974" w:name="_Toc176427300"/>
      <w:r>
        <w:t>6.3.23.1</w:t>
      </w:r>
      <w:r>
        <w:tab/>
        <w:t>TS 38.508-1</w:t>
      </w:r>
      <w:bookmarkEnd w:id="974"/>
      <w:r>
        <w:t xml:space="preserve"> </w:t>
      </w:r>
    </w:p>
    <w:p w14:paraId="197D00AF" w14:textId="77777777" w:rsidR="00401C25" w:rsidRDefault="00401C25" w:rsidP="00401C25">
      <w:pPr>
        <w:pStyle w:val="Heading5"/>
      </w:pPr>
      <w:bookmarkStart w:id="975" w:name="_Toc176427301"/>
      <w:r>
        <w:t>6.3.23.2</w:t>
      </w:r>
      <w:r>
        <w:tab/>
        <w:t>TS 38.508-2</w:t>
      </w:r>
      <w:bookmarkEnd w:id="975"/>
      <w:r>
        <w:t xml:space="preserve"> </w:t>
      </w:r>
    </w:p>
    <w:p w14:paraId="0E62DC6B" w14:textId="77777777" w:rsidR="00401C25" w:rsidRDefault="00401C25" w:rsidP="00401C25">
      <w:pPr>
        <w:pStyle w:val="Heading5"/>
      </w:pPr>
      <w:bookmarkStart w:id="976" w:name="_Toc176427302"/>
      <w:r>
        <w:t>6.3.23.3</w:t>
      </w:r>
      <w:r>
        <w:tab/>
        <w:t>TS 38.523-1</w:t>
      </w:r>
      <w:bookmarkEnd w:id="976"/>
    </w:p>
    <w:p w14:paraId="27ECC86F" w14:textId="77777777" w:rsidR="00401C25" w:rsidRDefault="00401C25" w:rsidP="00401C25">
      <w:pPr>
        <w:pStyle w:val="Heading5"/>
      </w:pPr>
      <w:bookmarkStart w:id="977" w:name="_Toc176427303"/>
      <w:r>
        <w:t>6.3.23.4</w:t>
      </w:r>
      <w:r>
        <w:tab/>
        <w:t>Discussion Papers, Work Plan, TC lists</w:t>
      </w:r>
      <w:bookmarkEnd w:id="977"/>
    </w:p>
    <w:p w14:paraId="30AF0264" w14:textId="77777777" w:rsidR="00401C25" w:rsidRDefault="00401C25" w:rsidP="00401C25">
      <w:pPr>
        <w:pStyle w:val="Heading4"/>
      </w:pPr>
      <w:bookmarkStart w:id="978" w:name="_Toc176427304"/>
      <w:r>
        <w:t>6.3.24</w:t>
      </w:r>
      <w:r>
        <w:tab/>
        <w:t xml:space="preserve">Network energy savings for NR (UID-1030067) </w:t>
      </w:r>
      <w:proofErr w:type="spellStart"/>
      <w:r>
        <w:t>Netw_Energy_NR-UEConTest</w:t>
      </w:r>
      <w:bookmarkEnd w:id="978"/>
      <w:proofErr w:type="spellEnd"/>
    </w:p>
    <w:p w14:paraId="7DDA2133" w14:textId="77777777" w:rsidR="00401C25" w:rsidRDefault="00401C25" w:rsidP="00401C25">
      <w:pPr>
        <w:pStyle w:val="Heading5"/>
      </w:pPr>
      <w:bookmarkStart w:id="979" w:name="_Toc176427305"/>
      <w:r>
        <w:t>6.3.24.1</w:t>
      </w:r>
      <w:r>
        <w:tab/>
        <w:t>TS 38.508-1</w:t>
      </w:r>
      <w:bookmarkEnd w:id="979"/>
      <w:r>
        <w:t xml:space="preserve"> </w:t>
      </w:r>
    </w:p>
    <w:p w14:paraId="7F2D2B81" w14:textId="27E7F20A" w:rsidR="00401C25" w:rsidRDefault="00401C25" w:rsidP="00401C25">
      <w:pPr>
        <w:rPr>
          <w:rFonts w:ascii="Arial" w:hAnsi="Arial" w:cs="Arial"/>
          <w:b/>
          <w:sz w:val="24"/>
        </w:rPr>
      </w:pPr>
      <w:r>
        <w:rPr>
          <w:rFonts w:ascii="Arial" w:hAnsi="Arial" w:cs="Arial"/>
          <w:b/>
          <w:color w:val="0000FF"/>
          <w:sz w:val="24"/>
        </w:rPr>
        <w:t>R5-245489</w:t>
      </w:r>
      <w:r>
        <w:rPr>
          <w:rFonts w:ascii="Arial" w:hAnsi="Arial" w:cs="Arial"/>
          <w:b/>
          <w:color w:val="0000FF"/>
          <w:sz w:val="24"/>
        </w:rPr>
        <w:tab/>
      </w:r>
      <w:r>
        <w:rPr>
          <w:rFonts w:ascii="Arial" w:hAnsi="Arial" w:cs="Arial"/>
          <w:b/>
          <w:sz w:val="24"/>
        </w:rPr>
        <w:t>Addition of Cell DTX and DRX related IEs -&gt; another title?</w:t>
      </w:r>
    </w:p>
    <w:p w14:paraId="0291CA3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30D729" w14:textId="77777777" w:rsidR="00401C25" w:rsidRDefault="00401C25" w:rsidP="00401C25">
      <w:pPr>
        <w:rPr>
          <w:rFonts w:ascii="Arial" w:hAnsi="Arial" w:cs="Arial"/>
          <w:b/>
        </w:rPr>
      </w:pPr>
      <w:r>
        <w:rPr>
          <w:rFonts w:ascii="Arial" w:hAnsi="Arial" w:cs="Arial"/>
          <w:b/>
        </w:rPr>
        <w:t xml:space="preserve">Discussion: </w:t>
      </w:r>
    </w:p>
    <w:p w14:paraId="0DB97AB7" w14:textId="77777777" w:rsidR="00401C25" w:rsidRDefault="00401C25" w:rsidP="00401C25">
      <w:r>
        <w:t>late doc</w:t>
      </w:r>
    </w:p>
    <w:p w14:paraId="2A8FE47A" w14:textId="77777777" w:rsidR="00401C25" w:rsidRDefault="00401C25" w:rsidP="00401C25">
      <w:r>
        <w:t>same as R5-245464!</w:t>
      </w:r>
    </w:p>
    <w:p w14:paraId="5504885A" w14:textId="77777777" w:rsidR="00401C25" w:rsidRDefault="00401C25" w:rsidP="00401C25">
      <w:r>
        <w:t>r1</w:t>
      </w:r>
    </w:p>
    <w:p w14:paraId="1FB839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R5-245630</w:t>
      </w:r>
      <w:r>
        <w:rPr>
          <w:color w:val="993300"/>
          <w:u w:val="single"/>
        </w:rPr>
        <w:t>.</w:t>
      </w:r>
    </w:p>
    <w:p w14:paraId="57180CF5" w14:textId="712D7E73" w:rsidR="00401C25" w:rsidRDefault="00401C25" w:rsidP="00401C25">
      <w:pPr>
        <w:rPr>
          <w:rFonts w:ascii="Arial" w:hAnsi="Arial" w:cs="Arial"/>
          <w:b/>
          <w:sz w:val="24"/>
        </w:rPr>
      </w:pPr>
      <w:r>
        <w:rPr>
          <w:rFonts w:ascii="Arial" w:hAnsi="Arial" w:cs="Arial"/>
          <w:b/>
          <w:color w:val="0000FF"/>
          <w:sz w:val="24"/>
        </w:rPr>
        <w:t>R5-245630</w:t>
      </w:r>
      <w:r>
        <w:rPr>
          <w:rFonts w:ascii="Arial" w:hAnsi="Arial" w:cs="Arial"/>
          <w:b/>
          <w:color w:val="0000FF"/>
          <w:sz w:val="24"/>
        </w:rPr>
        <w:tab/>
      </w:r>
      <w:r>
        <w:rPr>
          <w:rFonts w:ascii="Arial" w:hAnsi="Arial" w:cs="Arial"/>
          <w:b/>
          <w:sz w:val="24"/>
        </w:rPr>
        <w:t>Addition of Cell DTX and DRX related IEs</w:t>
      </w:r>
    </w:p>
    <w:p w14:paraId="6EDCB4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86CA06" w14:textId="77777777" w:rsidR="00401C25" w:rsidRDefault="00401C25" w:rsidP="00401C25">
      <w:pPr>
        <w:rPr>
          <w:color w:val="808080"/>
        </w:rPr>
      </w:pPr>
      <w:r>
        <w:rPr>
          <w:color w:val="808080"/>
        </w:rPr>
        <w:t>(Replaces R5-245489)</w:t>
      </w:r>
    </w:p>
    <w:p w14:paraId="17235A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688D4" w14:textId="77777777" w:rsidR="00401C25" w:rsidRDefault="00401C25" w:rsidP="00401C25">
      <w:pPr>
        <w:pStyle w:val="Heading5"/>
      </w:pPr>
      <w:bookmarkStart w:id="980" w:name="_Toc176427306"/>
      <w:r>
        <w:lastRenderedPageBreak/>
        <w:t>6.3.24.2</w:t>
      </w:r>
      <w:r>
        <w:tab/>
        <w:t>TS 38.508-2</w:t>
      </w:r>
      <w:bookmarkEnd w:id="980"/>
    </w:p>
    <w:p w14:paraId="21C64344" w14:textId="77777777" w:rsidR="00401C25" w:rsidRDefault="00401C25" w:rsidP="00401C25">
      <w:pPr>
        <w:pStyle w:val="Heading5"/>
      </w:pPr>
      <w:bookmarkStart w:id="981" w:name="_Toc176427307"/>
      <w:r>
        <w:t>6.3.24.3</w:t>
      </w:r>
      <w:r>
        <w:tab/>
        <w:t>TS 38.523-1</w:t>
      </w:r>
      <w:bookmarkEnd w:id="981"/>
    </w:p>
    <w:p w14:paraId="6599D858" w14:textId="3B974BC7" w:rsidR="00401C25" w:rsidRDefault="00401C25" w:rsidP="00401C25">
      <w:pPr>
        <w:rPr>
          <w:rFonts w:ascii="Arial" w:hAnsi="Arial" w:cs="Arial"/>
          <w:b/>
          <w:sz w:val="24"/>
        </w:rPr>
      </w:pPr>
      <w:r>
        <w:rPr>
          <w:rFonts w:ascii="Arial" w:hAnsi="Arial" w:cs="Arial"/>
          <w:b/>
          <w:color w:val="0000FF"/>
          <w:sz w:val="24"/>
        </w:rPr>
        <w:t>R5-245174</w:t>
      </w:r>
      <w:r>
        <w:rPr>
          <w:rFonts w:ascii="Arial" w:hAnsi="Arial" w:cs="Arial"/>
          <w:b/>
          <w:color w:val="0000FF"/>
          <w:sz w:val="24"/>
        </w:rPr>
        <w:tab/>
      </w:r>
      <w:r>
        <w:rPr>
          <w:rFonts w:ascii="Arial" w:hAnsi="Arial" w:cs="Arial"/>
          <w:b/>
          <w:sz w:val="24"/>
        </w:rPr>
        <w:t>Addition of new test case 7.1.1.14.1.1 Cell DTX by RRC configuration</w:t>
      </w:r>
    </w:p>
    <w:p w14:paraId="03E1411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608536" w14:textId="77777777" w:rsidR="00401C25" w:rsidRDefault="00401C25" w:rsidP="00401C25">
      <w:pPr>
        <w:rPr>
          <w:rFonts w:ascii="Arial" w:hAnsi="Arial" w:cs="Arial"/>
          <w:b/>
        </w:rPr>
      </w:pPr>
      <w:r>
        <w:rPr>
          <w:rFonts w:ascii="Arial" w:hAnsi="Arial" w:cs="Arial"/>
          <w:b/>
        </w:rPr>
        <w:t xml:space="preserve">Abstract: </w:t>
      </w:r>
    </w:p>
    <w:p w14:paraId="291A4CEF" w14:textId="77777777" w:rsidR="00401C25" w:rsidRDefault="00401C25" w:rsidP="00401C25">
      <w:r>
        <w:t>Spec upgrade</w:t>
      </w:r>
    </w:p>
    <w:p w14:paraId="18A97B3E" w14:textId="77777777" w:rsidR="00401C25" w:rsidRDefault="00401C25" w:rsidP="00401C25">
      <w:pPr>
        <w:rPr>
          <w:rFonts w:ascii="Arial" w:hAnsi="Arial" w:cs="Arial"/>
          <w:b/>
        </w:rPr>
      </w:pPr>
      <w:r>
        <w:rPr>
          <w:rFonts w:ascii="Arial" w:hAnsi="Arial" w:cs="Arial"/>
          <w:b/>
        </w:rPr>
        <w:t xml:space="preserve">Discussion: </w:t>
      </w:r>
    </w:p>
    <w:p w14:paraId="7A730A14" w14:textId="77777777" w:rsidR="00401C25" w:rsidRDefault="00401C25" w:rsidP="00401C25">
      <w:r>
        <w:t>triggers a spec upgrade</w:t>
      </w:r>
    </w:p>
    <w:p w14:paraId="58048FC5" w14:textId="77777777" w:rsidR="00401C25" w:rsidRDefault="00401C25" w:rsidP="00401C25">
      <w:r>
        <w:t>r1</w:t>
      </w:r>
    </w:p>
    <w:p w14:paraId="71AD6451" w14:textId="77777777" w:rsidR="00401C25" w:rsidRDefault="00401C25" w:rsidP="00401C25">
      <w:r>
        <w:t xml:space="preserve">Motorola </w:t>
      </w:r>
      <w:proofErr w:type="spellStart"/>
      <w:r>
        <w:t>Maobility</w:t>
      </w:r>
      <w:proofErr w:type="spellEnd"/>
      <w:r>
        <w:t>: adaptations-&gt;operation</w:t>
      </w:r>
    </w:p>
    <w:p w14:paraId="500174D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R5-245631</w:t>
      </w:r>
      <w:r>
        <w:rPr>
          <w:color w:val="993300"/>
          <w:u w:val="single"/>
        </w:rPr>
        <w:t>.</w:t>
      </w:r>
    </w:p>
    <w:p w14:paraId="3EA55BA6" w14:textId="185793B0" w:rsidR="00401C25" w:rsidRDefault="00401C25" w:rsidP="00401C25">
      <w:pPr>
        <w:rPr>
          <w:rFonts w:ascii="Arial" w:hAnsi="Arial" w:cs="Arial"/>
          <w:b/>
          <w:sz w:val="24"/>
        </w:rPr>
      </w:pPr>
      <w:r>
        <w:rPr>
          <w:rFonts w:ascii="Arial" w:hAnsi="Arial" w:cs="Arial"/>
          <w:b/>
          <w:color w:val="0000FF"/>
          <w:sz w:val="24"/>
        </w:rPr>
        <w:t>R5-245631</w:t>
      </w:r>
      <w:r>
        <w:rPr>
          <w:rFonts w:ascii="Arial" w:hAnsi="Arial" w:cs="Arial"/>
          <w:b/>
          <w:color w:val="0000FF"/>
          <w:sz w:val="24"/>
        </w:rPr>
        <w:tab/>
      </w:r>
      <w:r>
        <w:rPr>
          <w:rFonts w:ascii="Arial" w:hAnsi="Arial" w:cs="Arial"/>
          <w:b/>
          <w:sz w:val="24"/>
        </w:rPr>
        <w:t>Addition of new test case 7.1.1.14.1.1 Cell DTX by RRC configuration</w:t>
      </w:r>
    </w:p>
    <w:p w14:paraId="621A617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210E6" w14:textId="77777777" w:rsidR="00401C25" w:rsidRDefault="00401C25" w:rsidP="00401C25">
      <w:pPr>
        <w:rPr>
          <w:color w:val="808080"/>
        </w:rPr>
      </w:pPr>
      <w:r>
        <w:rPr>
          <w:color w:val="808080"/>
        </w:rPr>
        <w:t>(Replaces R5-245174)</w:t>
      </w:r>
    </w:p>
    <w:p w14:paraId="6F78AD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2DBB5" w14:textId="7B14FA24" w:rsidR="00401C25" w:rsidRDefault="00401C25" w:rsidP="00401C25">
      <w:pPr>
        <w:rPr>
          <w:rFonts w:ascii="Arial" w:hAnsi="Arial" w:cs="Arial"/>
          <w:b/>
          <w:sz w:val="24"/>
        </w:rPr>
      </w:pPr>
      <w:r>
        <w:rPr>
          <w:rFonts w:ascii="Arial" w:hAnsi="Arial" w:cs="Arial"/>
          <w:b/>
          <w:color w:val="0000FF"/>
          <w:sz w:val="24"/>
        </w:rPr>
        <w:t>R5-245175</w:t>
      </w:r>
      <w:r>
        <w:rPr>
          <w:rFonts w:ascii="Arial" w:hAnsi="Arial" w:cs="Arial"/>
          <w:b/>
          <w:color w:val="0000FF"/>
          <w:sz w:val="24"/>
        </w:rPr>
        <w:tab/>
      </w:r>
      <w:r>
        <w:rPr>
          <w:rFonts w:ascii="Arial" w:hAnsi="Arial" w:cs="Arial"/>
          <w:b/>
          <w:sz w:val="24"/>
        </w:rPr>
        <w:t>Addition of new test case 7.1.1.14.1.2 Cell DTX by DCI format 2_9</w:t>
      </w:r>
    </w:p>
    <w:p w14:paraId="3162FE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18F3E" w14:textId="77777777" w:rsidR="00401C25" w:rsidRDefault="00401C25" w:rsidP="00401C25">
      <w:pPr>
        <w:rPr>
          <w:rFonts w:ascii="Arial" w:hAnsi="Arial" w:cs="Arial"/>
          <w:b/>
        </w:rPr>
      </w:pPr>
      <w:r>
        <w:rPr>
          <w:rFonts w:ascii="Arial" w:hAnsi="Arial" w:cs="Arial"/>
          <w:b/>
        </w:rPr>
        <w:t xml:space="preserve">Abstract: </w:t>
      </w:r>
    </w:p>
    <w:p w14:paraId="01D323A6" w14:textId="77777777" w:rsidR="00401C25" w:rsidRDefault="00401C25" w:rsidP="00401C25">
      <w:r>
        <w:t>Spec upgrade</w:t>
      </w:r>
    </w:p>
    <w:p w14:paraId="75976AFA" w14:textId="77777777" w:rsidR="00401C25" w:rsidRDefault="00401C25" w:rsidP="00401C25">
      <w:pPr>
        <w:rPr>
          <w:rFonts w:ascii="Arial" w:hAnsi="Arial" w:cs="Arial"/>
          <w:b/>
        </w:rPr>
      </w:pPr>
      <w:r>
        <w:rPr>
          <w:rFonts w:ascii="Arial" w:hAnsi="Arial" w:cs="Arial"/>
          <w:b/>
        </w:rPr>
        <w:t xml:space="preserve">Discussion: </w:t>
      </w:r>
    </w:p>
    <w:p w14:paraId="2D7629D3" w14:textId="77777777" w:rsidR="00401C25" w:rsidRDefault="00401C25" w:rsidP="00401C25">
      <w:r>
        <w:t>triggers a spec upgrade</w:t>
      </w:r>
    </w:p>
    <w:p w14:paraId="16C9B77A" w14:textId="77777777" w:rsidR="00401C25" w:rsidRDefault="00401C25" w:rsidP="00401C25">
      <w:r>
        <w:t>r1</w:t>
      </w:r>
    </w:p>
    <w:p w14:paraId="7DE08D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R5-245632</w:t>
      </w:r>
      <w:r>
        <w:rPr>
          <w:color w:val="993300"/>
          <w:u w:val="single"/>
        </w:rPr>
        <w:t>.</w:t>
      </w:r>
    </w:p>
    <w:p w14:paraId="51A378C4" w14:textId="5439DBFD" w:rsidR="00401C25" w:rsidRDefault="00401C25" w:rsidP="00401C25">
      <w:pPr>
        <w:rPr>
          <w:rFonts w:ascii="Arial" w:hAnsi="Arial" w:cs="Arial"/>
          <w:b/>
          <w:sz w:val="24"/>
        </w:rPr>
      </w:pPr>
      <w:r>
        <w:rPr>
          <w:rFonts w:ascii="Arial" w:hAnsi="Arial" w:cs="Arial"/>
          <w:b/>
          <w:color w:val="0000FF"/>
          <w:sz w:val="24"/>
        </w:rPr>
        <w:t>R5-245632</w:t>
      </w:r>
      <w:r>
        <w:rPr>
          <w:rFonts w:ascii="Arial" w:hAnsi="Arial" w:cs="Arial"/>
          <w:b/>
          <w:color w:val="0000FF"/>
          <w:sz w:val="24"/>
        </w:rPr>
        <w:tab/>
      </w:r>
      <w:r>
        <w:rPr>
          <w:rFonts w:ascii="Arial" w:hAnsi="Arial" w:cs="Arial"/>
          <w:b/>
          <w:sz w:val="24"/>
        </w:rPr>
        <w:t>Addition of new test case 7.1.1.14.1.2 Cell DTX by DCI format 2_9</w:t>
      </w:r>
    </w:p>
    <w:p w14:paraId="6AA8279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E0405" w14:textId="77777777" w:rsidR="00401C25" w:rsidRDefault="00401C25" w:rsidP="00401C25">
      <w:pPr>
        <w:rPr>
          <w:color w:val="808080"/>
        </w:rPr>
      </w:pPr>
      <w:r>
        <w:rPr>
          <w:color w:val="808080"/>
        </w:rPr>
        <w:t>(Replaces R5-245175)</w:t>
      </w:r>
    </w:p>
    <w:p w14:paraId="28D455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0109" w14:textId="3319A4FC" w:rsidR="00401C25" w:rsidRDefault="00401C25" w:rsidP="00401C25">
      <w:pPr>
        <w:rPr>
          <w:rFonts w:ascii="Arial" w:hAnsi="Arial" w:cs="Arial"/>
          <w:b/>
          <w:sz w:val="24"/>
        </w:rPr>
      </w:pPr>
      <w:r>
        <w:rPr>
          <w:rFonts w:ascii="Arial" w:hAnsi="Arial" w:cs="Arial"/>
          <w:b/>
          <w:color w:val="0000FF"/>
          <w:sz w:val="24"/>
        </w:rPr>
        <w:lastRenderedPageBreak/>
        <w:t>R5-245176</w:t>
      </w:r>
      <w:r>
        <w:rPr>
          <w:rFonts w:ascii="Arial" w:hAnsi="Arial" w:cs="Arial"/>
          <w:b/>
          <w:color w:val="0000FF"/>
          <w:sz w:val="24"/>
        </w:rPr>
        <w:tab/>
      </w:r>
      <w:r>
        <w:rPr>
          <w:rFonts w:ascii="Arial" w:hAnsi="Arial" w:cs="Arial"/>
          <w:b/>
          <w:sz w:val="24"/>
        </w:rPr>
        <w:t>Addition of new test case 7.1.1.14.1.3 Cell DRX by RRC configuration</w:t>
      </w:r>
    </w:p>
    <w:p w14:paraId="7A0E5A9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689D19" w14:textId="77777777" w:rsidR="00401C25" w:rsidRDefault="00401C25" w:rsidP="00401C25">
      <w:pPr>
        <w:rPr>
          <w:rFonts w:ascii="Arial" w:hAnsi="Arial" w:cs="Arial"/>
          <w:b/>
        </w:rPr>
      </w:pPr>
      <w:r>
        <w:rPr>
          <w:rFonts w:ascii="Arial" w:hAnsi="Arial" w:cs="Arial"/>
          <w:b/>
        </w:rPr>
        <w:t xml:space="preserve">Abstract: </w:t>
      </w:r>
    </w:p>
    <w:p w14:paraId="5499AC76" w14:textId="77777777" w:rsidR="00401C25" w:rsidRDefault="00401C25" w:rsidP="00401C25">
      <w:r>
        <w:t>Spec upgrade</w:t>
      </w:r>
    </w:p>
    <w:p w14:paraId="34B1274B" w14:textId="77777777" w:rsidR="00401C25" w:rsidRDefault="00401C25" w:rsidP="00401C25">
      <w:pPr>
        <w:rPr>
          <w:rFonts w:ascii="Arial" w:hAnsi="Arial" w:cs="Arial"/>
          <w:b/>
        </w:rPr>
      </w:pPr>
      <w:r>
        <w:rPr>
          <w:rFonts w:ascii="Arial" w:hAnsi="Arial" w:cs="Arial"/>
          <w:b/>
        </w:rPr>
        <w:t xml:space="preserve">Discussion: </w:t>
      </w:r>
    </w:p>
    <w:p w14:paraId="47E0BA61" w14:textId="77777777" w:rsidR="00401C25" w:rsidRDefault="00401C25" w:rsidP="00401C25">
      <w:r>
        <w:t>triggers a spec upgrade</w:t>
      </w:r>
    </w:p>
    <w:p w14:paraId="4F3A99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BCCB0" w14:textId="535B0A81" w:rsidR="00401C25" w:rsidRDefault="00401C25" w:rsidP="00401C25">
      <w:pPr>
        <w:rPr>
          <w:rFonts w:ascii="Arial" w:hAnsi="Arial" w:cs="Arial"/>
          <w:b/>
          <w:sz w:val="24"/>
        </w:rPr>
      </w:pPr>
      <w:r>
        <w:rPr>
          <w:rFonts w:ascii="Arial" w:hAnsi="Arial" w:cs="Arial"/>
          <w:b/>
          <w:color w:val="0000FF"/>
          <w:sz w:val="24"/>
        </w:rPr>
        <w:t>R5-245177</w:t>
      </w:r>
      <w:r>
        <w:rPr>
          <w:rFonts w:ascii="Arial" w:hAnsi="Arial" w:cs="Arial"/>
          <w:b/>
          <w:color w:val="0000FF"/>
          <w:sz w:val="24"/>
        </w:rPr>
        <w:tab/>
      </w:r>
      <w:r>
        <w:rPr>
          <w:rFonts w:ascii="Arial" w:hAnsi="Arial" w:cs="Arial"/>
          <w:b/>
          <w:sz w:val="24"/>
        </w:rPr>
        <w:t>Addition of new test case 7.1.1.14.1.4 Cell DRX by DCI format 2_9</w:t>
      </w:r>
    </w:p>
    <w:p w14:paraId="3FA02C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2970F" w14:textId="77777777" w:rsidR="00401C25" w:rsidRDefault="00401C25" w:rsidP="00401C25">
      <w:pPr>
        <w:rPr>
          <w:rFonts w:ascii="Arial" w:hAnsi="Arial" w:cs="Arial"/>
          <w:b/>
        </w:rPr>
      </w:pPr>
      <w:r>
        <w:rPr>
          <w:rFonts w:ascii="Arial" w:hAnsi="Arial" w:cs="Arial"/>
          <w:b/>
        </w:rPr>
        <w:t xml:space="preserve">Abstract: </w:t>
      </w:r>
    </w:p>
    <w:p w14:paraId="655DE7D3" w14:textId="77777777" w:rsidR="00401C25" w:rsidRDefault="00401C25" w:rsidP="00401C25">
      <w:r>
        <w:t>Spec upgrade</w:t>
      </w:r>
    </w:p>
    <w:p w14:paraId="5A1FCAA1" w14:textId="77777777" w:rsidR="00401C25" w:rsidRDefault="00401C25" w:rsidP="00401C25">
      <w:pPr>
        <w:rPr>
          <w:rFonts w:ascii="Arial" w:hAnsi="Arial" w:cs="Arial"/>
          <w:b/>
        </w:rPr>
      </w:pPr>
      <w:r>
        <w:rPr>
          <w:rFonts w:ascii="Arial" w:hAnsi="Arial" w:cs="Arial"/>
          <w:b/>
        </w:rPr>
        <w:t xml:space="preserve">Discussion: </w:t>
      </w:r>
    </w:p>
    <w:p w14:paraId="68F7AEF0" w14:textId="77777777" w:rsidR="00401C25" w:rsidRDefault="00401C25" w:rsidP="00401C25">
      <w:r>
        <w:t>triggers a spec upgrade</w:t>
      </w:r>
    </w:p>
    <w:p w14:paraId="58C7E3A3" w14:textId="77777777" w:rsidR="00401C25" w:rsidRDefault="00401C25" w:rsidP="00401C25">
      <w:r>
        <w:t>r1</w:t>
      </w:r>
    </w:p>
    <w:p w14:paraId="79990A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R5-245633</w:t>
      </w:r>
      <w:r>
        <w:rPr>
          <w:color w:val="993300"/>
          <w:u w:val="single"/>
        </w:rPr>
        <w:t>.</w:t>
      </w:r>
    </w:p>
    <w:p w14:paraId="5E57FABB" w14:textId="23B07AA6" w:rsidR="00401C25" w:rsidRDefault="00401C25" w:rsidP="00401C25">
      <w:pPr>
        <w:rPr>
          <w:rFonts w:ascii="Arial" w:hAnsi="Arial" w:cs="Arial"/>
          <w:b/>
          <w:sz w:val="24"/>
        </w:rPr>
      </w:pPr>
      <w:r>
        <w:rPr>
          <w:rFonts w:ascii="Arial" w:hAnsi="Arial" w:cs="Arial"/>
          <w:b/>
          <w:color w:val="0000FF"/>
          <w:sz w:val="24"/>
        </w:rPr>
        <w:t>R5-245633</w:t>
      </w:r>
      <w:r>
        <w:rPr>
          <w:rFonts w:ascii="Arial" w:hAnsi="Arial" w:cs="Arial"/>
          <w:b/>
          <w:color w:val="0000FF"/>
          <w:sz w:val="24"/>
        </w:rPr>
        <w:tab/>
      </w:r>
      <w:r>
        <w:rPr>
          <w:rFonts w:ascii="Arial" w:hAnsi="Arial" w:cs="Arial"/>
          <w:b/>
          <w:sz w:val="24"/>
        </w:rPr>
        <w:t>Addition of new test case 7.1.1.14.1.4 Cell DRX by DCI format 2_9</w:t>
      </w:r>
    </w:p>
    <w:p w14:paraId="6E1482B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CA22BA" w14:textId="77777777" w:rsidR="00401C25" w:rsidRDefault="00401C25" w:rsidP="00401C25">
      <w:pPr>
        <w:rPr>
          <w:color w:val="808080"/>
        </w:rPr>
      </w:pPr>
      <w:r>
        <w:rPr>
          <w:color w:val="808080"/>
        </w:rPr>
        <w:t>(Replaces R5-245177)</w:t>
      </w:r>
    </w:p>
    <w:p w14:paraId="1BE4D6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25BC5" w14:textId="498FF390" w:rsidR="00401C25" w:rsidRDefault="00401C25" w:rsidP="00401C25">
      <w:pPr>
        <w:rPr>
          <w:rFonts w:ascii="Arial" w:hAnsi="Arial" w:cs="Arial"/>
          <w:b/>
          <w:sz w:val="24"/>
        </w:rPr>
      </w:pPr>
      <w:r>
        <w:rPr>
          <w:rFonts w:ascii="Arial" w:hAnsi="Arial" w:cs="Arial"/>
          <w:b/>
          <w:color w:val="0000FF"/>
          <w:sz w:val="24"/>
        </w:rPr>
        <w:t>R5-245189</w:t>
      </w:r>
      <w:r>
        <w:rPr>
          <w:rFonts w:ascii="Arial" w:hAnsi="Arial" w:cs="Arial"/>
          <w:b/>
          <w:color w:val="0000FF"/>
          <w:sz w:val="24"/>
        </w:rPr>
        <w:tab/>
      </w:r>
      <w:r>
        <w:rPr>
          <w:rFonts w:ascii="Arial" w:hAnsi="Arial" w:cs="Arial"/>
          <w:b/>
          <w:sz w:val="24"/>
        </w:rPr>
        <w:t>Addition of new test case 7.1.1.14.1.3 Cell DRX by RRC configuration</w:t>
      </w:r>
    </w:p>
    <w:p w14:paraId="100CAD0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DF388B" w14:textId="77777777" w:rsidR="00401C25" w:rsidRDefault="00401C25" w:rsidP="00401C25">
      <w:pPr>
        <w:rPr>
          <w:rFonts w:ascii="Arial" w:hAnsi="Arial" w:cs="Arial"/>
          <w:b/>
        </w:rPr>
      </w:pPr>
      <w:r>
        <w:rPr>
          <w:rFonts w:ascii="Arial" w:hAnsi="Arial" w:cs="Arial"/>
          <w:b/>
        </w:rPr>
        <w:t xml:space="preserve">Abstract: </w:t>
      </w:r>
    </w:p>
    <w:p w14:paraId="424E2EAB" w14:textId="77777777" w:rsidR="00401C25" w:rsidRDefault="00401C25" w:rsidP="00401C25">
      <w:r>
        <w:t>Spec upgrade</w:t>
      </w:r>
    </w:p>
    <w:p w14:paraId="451E1D33" w14:textId="77777777" w:rsidR="00401C25" w:rsidRDefault="00401C25" w:rsidP="00401C25">
      <w:pPr>
        <w:rPr>
          <w:rFonts w:ascii="Arial" w:hAnsi="Arial" w:cs="Arial"/>
          <w:b/>
        </w:rPr>
      </w:pPr>
      <w:r>
        <w:rPr>
          <w:rFonts w:ascii="Arial" w:hAnsi="Arial" w:cs="Arial"/>
          <w:b/>
        </w:rPr>
        <w:t xml:space="preserve">Discussion: </w:t>
      </w:r>
    </w:p>
    <w:p w14:paraId="1CB390D4" w14:textId="77777777" w:rsidR="00401C25" w:rsidRDefault="00401C25" w:rsidP="00401C25">
      <w:r>
        <w:t>triggers a spec upgrade</w:t>
      </w:r>
    </w:p>
    <w:p w14:paraId="1DDF2166" w14:textId="77777777" w:rsidR="00401C25" w:rsidRDefault="00401C25" w:rsidP="00401C25">
      <w:r>
        <w:t>r1</w:t>
      </w:r>
    </w:p>
    <w:p w14:paraId="5C616F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R5-245634</w:t>
      </w:r>
      <w:r>
        <w:rPr>
          <w:color w:val="993300"/>
          <w:u w:val="single"/>
        </w:rPr>
        <w:t>.</w:t>
      </w:r>
    </w:p>
    <w:p w14:paraId="66D15C4C" w14:textId="3A214C55" w:rsidR="00401C25" w:rsidRDefault="00401C25" w:rsidP="00401C25">
      <w:pPr>
        <w:rPr>
          <w:rFonts w:ascii="Arial" w:hAnsi="Arial" w:cs="Arial"/>
          <w:b/>
          <w:sz w:val="24"/>
        </w:rPr>
      </w:pPr>
      <w:r>
        <w:rPr>
          <w:rFonts w:ascii="Arial" w:hAnsi="Arial" w:cs="Arial"/>
          <w:b/>
          <w:color w:val="0000FF"/>
          <w:sz w:val="24"/>
        </w:rPr>
        <w:lastRenderedPageBreak/>
        <w:t>R5-245634</w:t>
      </w:r>
      <w:r>
        <w:rPr>
          <w:rFonts w:ascii="Arial" w:hAnsi="Arial" w:cs="Arial"/>
          <w:b/>
          <w:color w:val="0000FF"/>
          <w:sz w:val="24"/>
        </w:rPr>
        <w:tab/>
      </w:r>
      <w:r>
        <w:rPr>
          <w:rFonts w:ascii="Arial" w:hAnsi="Arial" w:cs="Arial"/>
          <w:b/>
          <w:sz w:val="24"/>
        </w:rPr>
        <w:t>Addition of new test case 7.1.1.14.1.3 Cell DRX by RRC configuration</w:t>
      </w:r>
    </w:p>
    <w:p w14:paraId="57436E2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CR-4629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2D9C59" w14:textId="77777777" w:rsidR="00401C25" w:rsidRDefault="00401C25" w:rsidP="00401C25">
      <w:pPr>
        <w:rPr>
          <w:color w:val="808080"/>
        </w:rPr>
      </w:pPr>
      <w:r>
        <w:rPr>
          <w:color w:val="808080"/>
        </w:rPr>
        <w:t>(Replaces R5-245189)</w:t>
      </w:r>
    </w:p>
    <w:p w14:paraId="11DF83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760F" w14:textId="77777777" w:rsidR="00401C25" w:rsidRDefault="00401C25" w:rsidP="00401C25">
      <w:pPr>
        <w:pStyle w:val="Heading5"/>
      </w:pPr>
      <w:bookmarkStart w:id="982" w:name="_Toc176427308"/>
      <w:r>
        <w:t>6.3.24.4</w:t>
      </w:r>
      <w:r>
        <w:tab/>
        <w:t>TS 38.523-2</w:t>
      </w:r>
      <w:bookmarkEnd w:id="982"/>
    </w:p>
    <w:p w14:paraId="2A802AF8" w14:textId="11920435" w:rsidR="00401C25" w:rsidRDefault="00401C25" w:rsidP="00401C25">
      <w:pPr>
        <w:rPr>
          <w:rFonts w:ascii="Arial" w:hAnsi="Arial" w:cs="Arial"/>
          <w:b/>
          <w:sz w:val="24"/>
        </w:rPr>
      </w:pPr>
      <w:r>
        <w:rPr>
          <w:rFonts w:ascii="Arial" w:hAnsi="Arial" w:cs="Arial"/>
          <w:b/>
          <w:color w:val="0000FF"/>
          <w:sz w:val="24"/>
        </w:rPr>
        <w:t>R5-245178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Cell DTX and DRX test cases</w:t>
      </w:r>
    </w:p>
    <w:p w14:paraId="2DDDA6B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E6EB4C" w14:textId="77777777" w:rsidR="00401C25" w:rsidRDefault="00401C25" w:rsidP="00401C25">
      <w:pPr>
        <w:rPr>
          <w:rFonts w:ascii="Arial" w:hAnsi="Arial" w:cs="Arial"/>
          <w:b/>
        </w:rPr>
      </w:pPr>
      <w:r>
        <w:rPr>
          <w:rFonts w:ascii="Arial" w:hAnsi="Arial" w:cs="Arial"/>
          <w:b/>
        </w:rPr>
        <w:t xml:space="preserve">Abstract: </w:t>
      </w:r>
    </w:p>
    <w:p w14:paraId="550AB006" w14:textId="77777777" w:rsidR="00401C25" w:rsidRDefault="00401C25" w:rsidP="00401C25">
      <w:r>
        <w:t>Spec upgrade</w:t>
      </w:r>
    </w:p>
    <w:p w14:paraId="74B7EC47" w14:textId="77777777" w:rsidR="00401C25" w:rsidRDefault="00401C25" w:rsidP="00401C25">
      <w:pPr>
        <w:rPr>
          <w:rFonts w:ascii="Arial" w:hAnsi="Arial" w:cs="Arial"/>
          <w:b/>
        </w:rPr>
      </w:pPr>
      <w:r>
        <w:rPr>
          <w:rFonts w:ascii="Arial" w:hAnsi="Arial" w:cs="Arial"/>
          <w:b/>
        </w:rPr>
        <w:t xml:space="preserve">Discussion: </w:t>
      </w:r>
    </w:p>
    <w:p w14:paraId="7301F506" w14:textId="77777777" w:rsidR="00401C25" w:rsidRDefault="00401C25" w:rsidP="00401C25">
      <w:r>
        <w:t>triggers a spec upgrade</w:t>
      </w:r>
    </w:p>
    <w:p w14:paraId="6924FD3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R5-245635</w:t>
      </w:r>
      <w:r>
        <w:rPr>
          <w:color w:val="993300"/>
          <w:u w:val="single"/>
        </w:rPr>
        <w:t>.</w:t>
      </w:r>
    </w:p>
    <w:p w14:paraId="1A1A6742" w14:textId="569750E7" w:rsidR="00401C25" w:rsidRDefault="00401C25" w:rsidP="00401C25">
      <w:pPr>
        <w:rPr>
          <w:rFonts w:ascii="Arial" w:hAnsi="Arial" w:cs="Arial"/>
          <w:b/>
          <w:sz w:val="24"/>
        </w:rPr>
      </w:pPr>
      <w:r>
        <w:rPr>
          <w:rFonts w:ascii="Arial" w:hAnsi="Arial" w:cs="Arial"/>
          <w:b/>
          <w:color w:val="0000FF"/>
          <w:sz w:val="24"/>
        </w:rPr>
        <w:t>R5-245635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Cell DTX and DRX test cases</w:t>
      </w:r>
    </w:p>
    <w:p w14:paraId="2983A67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B65078" w14:textId="77777777" w:rsidR="00401C25" w:rsidRDefault="00401C25" w:rsidP="00401C25">
      <w:pPr>
        <w:rPr>
          <w:color w:val="808080"/>
        </w:rPr>
      </w:pPr>
      <w:r>
        <w:rPr>
          <w:color w:val="808080"/>
        </w:rPr>
        <w:t>(Replaces R5-245178)</w:t>
      </w:r>
    </w:p>
    <w:p w14:paraId="4AAF1A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80FB6" w14:textId="77777777" w:rsidR="00401C25" w:rsidRDefault="00401C25" w:rsidP="00401C25">
      <w:pPr>
        <w:pStyle w:val="Heading5"/>
      </w:pPr>
      <w:bookmarkStart w:id="983" w:name="_Toc176427309"/>
      <w:r>
        <w:t>6.3.24.5</w:t>
      </w:r>
      <w:r>
        <w:tab/>
        <w:t>TS 38.523-3</w:t>
      </w:r>
      <w:bookmarkEnd w:id="983"/>
    </w:p>
    <w:p w14:paraId="7B2990A9" w14:textId="77777777" w:rsidR="00401C25" w:rsidRDefault="00401C25" w:rsidP="00401C25">
      <w:pPr>
        <w:pStyle w:val="Heading5"/>
      </w:pPr>
      <w:bookmarkStart w:id="984" w:name="_Toc176427310"/>
      <w:r>
        <w:t>6.3.24.6</w:t>
      </w:r>
      <w:r>
        <w:tab/>
        <w:t>Discussion Papers, Work Plan, TC lists</w:t>
      </w:r>
      <w:bookmarkEnd w:id="984"/>
    </w:p>
    <w:p w14:paraId="79CFE7B6" w14:textId="77777777" w:rsidR="00401C25" w:rsidRDefault="00401C25" w:rsidP="00401C25">
      <w:pPr>
        <w:pStyle w:val="Heading4"/>
      </w:pPr>
      <w:bookmarkStart w:id="985" w:name="_Toc176427311"/>
      <w:r>
        <w:t>6.3.25</w:t>
      </w:r>
      <w:r>
        <w:tab/>
        <w:t>Further NR coverage enhancements (UID-1030069) NR_cov_enh2-UEConTest</w:t>
      </w:r>
      <w:bookmarkEnd w:id="985"/>
    </w:p>
    <w:p w14:paraId="6AF7AA5D" w14:textId="77777777" w:rsidR="00401C25" w:rsidRDefault="00401C25" w:rsidP="00401C25">
      <w:pPr>
        <w:pStyle w:val="Heading5"/>
      </w:pPr>
      <w:bookmarkStart w:id="986" w:name="_Toc176427312"/>
      <w:r>
        <w:t>6.3.25.1</w:t>
      </w:r>
      <w:r>
        <w:tab/>
        <w:t>TS 38.508-1</w:t>
      </w:r>
      <w:bookmarkEnd w:id="986"/>
      <w:r>
        <w:t xml:space="preserve"> </w:t>
      </w:r>
    </w:p>
    <w:p w14:paraId="6B29410D" w14:textId="1AE85137" w:rsidR="00401C25" w:rsidRDefault="00401C25" w:rsidP="00401C25">
      <w:pPr>
        <w:rPr>
          <w:rFonts w:ascii="Arial" w:hAnsi="Arial" w:cs="Arial"/>
          <w:b/>
          <w:sz w:val="24"/>
        </w:rPr>
      </w:pPr>
      <w:r>
        <w:rPr>
          <w:rFonts w:ascii="Arial" w:hAnsi="Arial" w:cs="Arial"/>
          <w:b/>
          <w:color w:val="0000FF"/>
          <w:sz w:val="24"/>
        </w:rPr>
        <w:t>R5-244648</w:t>
      </w:r>
      <w:r>
        <w:rPr>
          <w:rFonts w:ascii="Arial" w:hAnsi="Arial" w:cs="Arial"/>
          <w:b/>
          <w:color w:val="0000FF"/>
          <w:sz w:val="24"/>
        </w:rPr>
        <w:tab/>
      </w:r>
      <w:r>
        <w:rPr>
          <w:rFonts w:ascii="Arial" w:hAnsi="Arial" w:cs="Arial"/>
          <w:b/>
          <w:sz w:val="24"/>
        </w:rPr>
        <w:t>Addition of default configuration of SI-RequestConfigRepetition-r18</w:t>
      </w:r>
    </w:p>
    <w:p w14:paraId="4ACF92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9C44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F21DC" w14:textId="4196E20D" w:rsidR="00401C25" w:rsidRDefault="00401C25" w:rsidP="00401C25">
      <w:pPr>
        <w:rPr>
          <w:rFonts w:ascii="Arial" w:hAnsi="Arial" w:cs="Arial"/>
          <w:b/>
          <w:sz w:val="24"/>
        </w:rPr>
      </w:pPr>
      <w:r>
        <w:rPr>
          <w:rFonts w:ascii="Arial" w:hAnsi="Arial" w:cs="Arial"/>
          <w:b/>
          <w:color w:val="0000FF"/>
          <w:sz w:val="24"/>
        </w:rPr>
        <w:t>R5-244649</w:t>
      </w:r>
      <w:r>
        <w:rPr>
          <w:rFonts w:ascii="Arial" w:hAnsi="Arial" w:cs="Arial"/>
          <w:b/>
          <w:color w:val="0000FF"/>
          <w:sz w:val="24"/>
        </w:rPr>
        <w:tab/>
      </w:r>
      <w:r>
        <w:rPr>
          <w:rFonts w:ascii="Arial" w:hAnsi="Arial" w:cs="Arial"/>
          <w:b/>
          <w:sz w:val="24"/>
        </w:rPr>
        <w:t>Addition of default configuration of SI-SchedulingInfo-v1800</w:t>
      </w:r>
    </w:p>
    <w:p w14:paraId="6860583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A232E3" w14:textId="77777777" w:rsidR="00401C25" w:rsidRDefault="00401C25" w:rsidP="00401C25">
      <w:pPr>
        <w:rPr>
          <w:rFonts w:ascii="Arial" w:hAnsi="Arial" w:cs="Arial"/>
          <w:b/>
        </w:rPr>
      </w:pPr>
      <w:r>
        <w:rPr>
          <w:rFonts w:ascii="Arial" w:hAnsi="Arial" w:cs="Arial"/>
          <w:b/>
        </w:rPr>
        <w:t xml:space="preserve">Discussion: </w:t>
      </w:r>
    </w:p>
    <w:p w14:paraId="6E3648F9" w14:textId="77777777" w:rsidR="00401C25" w:rsidRDefault="00401C25" w:rsidP="00401C25">
      <w:r>
        <w:t>CR# ????</w:t>
      </w:r>
    </w:p>
    <w:p w14:paraId="462DF312" w14:textId="77777777" w:rsidR="00401C25" w:rsidRDefault="00401C25" w:rsidP="00401C25">
      <w:r>
        <w:t>r1</w:t>
      </w:r>
    </w:p>
    <w:p w14:paraId="1274E2C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R5-245549</w:t>
      </w:r>
      <w:r>
        <w:rPr>
          <w:color w:val="993300"/>
          <w:u w:val="single"/>
        </w:rPr>
        <w:t>.</w:t>
      </w:r>
    </w:p>
    <w:p w14:paraId="22E861D3" w14:textId="3438A95B" w:rsidR="00401C25" w:rsidRDefault="00401C25" w:rsidP="00401C25">
      <w:pPr>
        <w:rPr>
          <w:rFonts w:ascii="Arial" w:hAnsi="Arial" w:cs="Arial"/>
          <w:b/>
          <w:sz w:val="24"/>
        </w:rPr>
      </w:pPr>
      <w:r>
        <w:rPr>
          <w:rFonts w:ascii="Arial" w:hAnsi="Arial" w:cs="Arial"/>
          <w:b/>
          <w:color w:val="0000FF"/>
          <w:sz w:val="24"/>
        </w:rPr>
        <w:t>R5-245549</w:t>
      </w:r>
      <w:r>
        <w:rPr>
          <w:rFonts w:ascii="Arial" w:hAnsi="Arial" w:cs="Arial"/>
          <w:b/>
          <w:color w:val="0000FF"/>
          <w:sz w:val="24"/>
        </w:rPr>
        <w:tab/>
      </w:r>
      <w:r>
        <w:rPr>
          <w:rFonts w:ascii="Arial" w:hAnsi="Arial" w:cs="Arial"/>
          <w:b/>
          <w:sz w:val="24"/>
        </w:rPr>
        <w:t>Addition of default configuration of SI-SchedulingInfo-v1800</w:t>
      </w:r>
    </w:p>
    <w:p w14:paraId="35DE64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B523DE" w14:textId="77777777" w:rsidR="00401C25" w:rsidRDefault="00401C25" w:rsidP="00401C25">
      <w:pPr>
        <w:rPr>
          <w:color w:val="808080"/>
        </w:rPr>
      </w:pPr>
      <w:r>
        <w:rPr>
          <w:color w:val="808080"/>
        </w:rPr>
        <w:t>(Replaces R5-244649)</w:t>
      </w:r>
    </w:p>
    <w:p w14:paraId="4BCB421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BAF18" w14:textId="214714B0" w:rsidR="00401C25" w:rsidRDefault="00401C25" w:rsidP="00401C25">
      <w:pPr>
        <w:rPr>
          <w:rFonts w:ascii="Arial" w:hAnsi="Arial" w:cs="Arial"/>
          <w:b/>
          <w:sz w:val="24"/>
        </w:rPr>
      </w:pPr>
      <w:r>
        <w:rPr>
          <w:rFonts w:ascii="Arial" w:hAnsi="Arial" w:cs="Arial"/>
          <w:b/>
          <w:color w:val="0000FF"/>
          <w:sz w:val="24"/>
        </w:rPr>
        <w:t>R5-244650</w:t>
      </w:r>
      <w:r>
        <w:rPr>
          <w:rFonts w:ascii="Arial" w:hAnsi="Arial" w:cs="Arial"/>
          <w:b/>
          <w:color w:val="0000FF"/>
          <w:sz w:val="24"/>
        </w:rPr>
        <w:tab/>
      </w:r>
      <w:r>
        <w:rPr>
          <w:rFonts w:ascii="Arial" w:hAnsi="Arial" w:cs="Arial"/>
          <w:b/>
          <w:sz w:val="24"/>
        </w:rPr>
        <w:t xml:space="preserve">Correction of default configuration of </w:t>
      </w:r>
      <w:proofErr w:type="spellStart"/>
      <w:r>
        <w:rPr>
          <w:rFonts w:ascii="Arial" w:hAnsi="Arial" w:cs="Arial"/>
          <w:b/>
          <w:sz w:val="24"/>
        </w:rPr>
        <w:t>FeatureCombinationPreambles</w:t>
      </w:r>
      <w:proofErr w:type="spellEnd"/>
    </w:p>
    <w:p w14:paraId="0658F8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B97470" w14:textId="77777777" w:rsidR="00401C25" w:rsidRDefault="00401C25" w:rsidP="00401C25">
      <w:pPr>
        <w:rPr>
          <w:rFonts w:ascii="Arial" w:hAnsi="Arial" w:cs="Arial"/>
          <w:b/>
        </w:rPr>
      </w:pPr>
      <w:r>
        <w:rPr>
          <w:rFonts w:ascii="Arial" w:hAnsi="Arial" w:cs="Arial"/>
          <w:b/>
        </w:rPr>
        <w:t xml:space="preserve">Discussion: </w:t>
      </w:r>
    </w:p>
    <w:p w14:paraId="255FA6B0" w14:textId="77777777" w:rsidR="00401C25" w:rsidRDefault="00401C25" w:rsidP="00401C25">
      <w:r>
        <w:t>3281!</w:t>
      </w:r>
    </w:p>
    <w:p w14:paraId="17B90F4D" w14:textId="77777777" w:rsidR="00401C25" w:rsidRDefault="00401C25" w:rsidP="00401C25">
      <w:r>
        <w:t>r2</w:t>
      </w:r>
    </w:p>
    <w:p w14:paraId="7DAB44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R5-245550</w:t>
      </w:r>
      <w:r>
        <w:rPr>
          <w:color w:val="993300"/>
          <w:u w:val="single"/>
        </w:rPr>
        <w:t>.</w:t>
      </w:r>
    </w:p>
    <w:p w14:paraId="4FC6C03C" w14:textId="0E9B69BC" w:rsidR="00401C25" w:rsidRDefault="00401C25" w:rsidP="00401C25">
      <w:pPr>
        <w:rPr>
          <w:rFonts w:ascii="Arial" w:hAnsi="Arial" w:cs="Arial"/>
          <w:b/>
          <w:sz w:val="24"/>
        </w:rPr>
      </w:pPr>
      <w:r>
        <w:rPr>
          <w:rFonts w:ascii="Arial" w:hAnsi="Arial" w:cs="Arial"/>
          <w:b/>
          <w:color w:val="0000FF"/>
          <w:sz w:val="24"/>
        </w:rPr>
        <w:t>R5-245550</w:t>
      </w:r>
      <w:r>
        <w:rPr>
          <w:rFonts w:ascii="Arial" w:hAnsi="Arial" w:cs="Arial"/>
          <w:b/>
          <w:color w:val="0000FF"/>
          <w:sz w:val="24"/>
        </w:rPr>
        <w:tab/>
      </w:r>
      <w:r>
        <w:rPr>
          <w:rFonts w:ascii="Arial" w:hAnsi="Arial" w:cs="Arial"/>
          <w:b/>
          <w:sz w:val="24"/>
        </w:rPr>
        <w:t xml:space="preserve">Correction of default configuration of </w:t>
      </w:r>
      <w:proofErr w:type="spellStart"/>
      <w:r>
        <w:rPr>
          <w:rFonts w:ascii="Arial" w:hAnsi="Arial" w:cs="Arial"/>
          <w:b/>
          <w:sz w:val="24"/>
        </w:rPr>
        <w:t>FeatureCombinationPreambles</w:t>
      </w:r>
      <w:proofErr w:type="spellEnd"/>
    </w:p>
    <w:p w14:paraId="0F4C4A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9DC613" w14:textId="77777777" w:rsidR="00401C25" w:rsidRDefault="00401C25" w:rsidP="00401C25">
      <w:pPr>
        <w:rPr>
          <w:color w:val="808080"/>
        </w:rPr>
      </w:pPr>
      <w:r>
        <w:rPr>
          <w:color w:val="808080"/>
        </w:rPr>
        <w:t>(Replaces R5-244650)</w:t>
      </w:r>
    </w:p>
    <w:p w14:paraId="022317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DC66" w14:textId="77777777" w:rsidR="00401C25" w:rsidRDefault="00401C25" w:rsidP="00401C25">
      <w:pPr>
        <w:pStyle w:val="Heading5"/>
      </w:pPr>
      <w:bookmarkStart w:id="987" w:name="_Toc176427313"/>
      <w:r>
        <w:t>6.3.25.2</w:t>
      </w:r>
      <w:r>
        <w:tab/>
        <w:t>TS 38.508-2</w:t>
      </w:r>
      <w:bookmarkEnd w:id="987"/>
    </w:p>
    <w:p w14:paraId="17F53718" w14:textId="5601040A" w:rsidR="00401C25" w:rsidRDefault="00401C25" w:rsidP="00401C25">
      <w:pPr>
        <w:rPr>
          <w:rFonts w:ascii="Arial" w:hAnsi="Arial" w:cs="Arial"/>
          <w:b/>
          <w:sz w:val="24"/>
        </w:rPr>
      </w:pPr>
      <w:r>
        <w:rPr>
          <w:rFonts w:ascii="Arial" w:hAnsi="Arial" w:cs="Arial"/>
          <w:b/>
          <w:color w:val="0000FF"/>
          <w:sz w:val="24"/>
        </w:rPr>
        <w:t>R5-244651</w:t>
      </w:r>
      <w:r>
        <w:rPr>
          <w:rFonts w:ascii="Arial" w:hAnsi="Arial" w:cs="Arial"/>
          <w:b/>
          <w:color w:val="0000FF"/>
          <w:sz w:val="24"/>
        </w:rPr>
        <w:tab/>
      </w:r>
      <w:r>
        <w:rPr>
          <w:rFonts w:ascii="Arial" w:hAnsi="Arial" w:cs="Arial"/>
          <w:b/>
          <w:sz w:val="24"/>
        </w:rPr>
        <w:t>Addition of PICS for MSG1 repetition test cases</w:t>
      </w:r>
    </w:p>
    <w:p w14:paraId="0705D0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12C21B" w14:textId="77777777" w:rsidR="00401C25" w:rsidRDefault="00401C25" w:rsidP="00401C25">
      <w:pPr>
        <w:rPr>
          <w:rFonts w:ascii="Arial" w:hAnsi="Arial" w:cs="Arial"/>
          <w:b/>
        </w:rPr>
      </w:pPr>
      <w:r>
        <w:rPr>
          <w:rFonts w:ascii="Arial" w:hAnsi="Arial" w:cs="Arial"/>
          <w:b/>
        </w:rPr>
        <w:t xml:space="preserve">Discussion: </w:t>
      </w:r>
    </w:p>
    <w:p w14:paraId="0D556AD6" w14:textId="77777777" w:rsidR="00401C25" w:rsidRDefault="00401C25" w:rsidP="00401C25">
      <w:r>
        <w:t xml:space="preserve">CR coversheet: </w:t>
      </w:r>
    </w:p>
    <w:p w14:paraId="3DBAD793" w14:textId="77777777" w:rsidR="00401C25" w:rsidRDefault="00401C25" w:rsidP="00401C25">
      <w:r>
        <w:t xml:space="preserve">   </w:t>
      </w:r>
      <w:proofErr w:type="spellStart"/>
      <w:r>
        <w:t>NR_MC_enh-UEConTt</w:t>
      </w:r>
      <w:proofErr w:type="spellEnd"/>
    </w:p>
    <w:p w14:paraId="766D3E7E" w14:textId="77777777" w:rsidR="00401C25" w:rsidRDefault="00401C25" w:rsidP="00401C25">
      <w:r>
        <w:t>r1</w:t>
      </w:r>
    </w:p>
    <w:p w14:paraId="18CFA9BA"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R5-245551</w:t>
      </w:r>
      <w:r>
        <w:rPr>
          <w:color w:val="993300"/>
          <w:u w:val="single"/>
        </w:rPr>
        <w:t>.</w:t>
      </w:r>
    </w:p>
    <w:p w14:paraId="5747DEB8" w14:textId="6329369A" w:rsidR="00401C25" w:rsidRDefault="00401C25" w:rsidP="00401C25">
      <w:pPr>
        <w:rPr>
          <w:rFonts w:ascii="Arial" w:hAnsi="Arial" w:cs="Arial"/>
          <w:b/>
          <w:sz w:val="24"/>
        </w:rPr>
      </w:pPr>
      <w:r>
        <w:rPr>
          <w:rFonts w:ascii="Arial" w:hAnsi="Arial" w:cs="Arial"/>
          <w:b/>
          <w:color w:val="0000FF"/>
          <w:sz w:val="24"/>
        </w:rPr>
        <w:t>R5-245551</w:t>
      </w:r>
      <w:r>
        <w:rPr>
          <w:rFonts w:ascii="Arial" w:hAnsi="Arial" w:cs="Arial"/>
          <w:b/>
          <w:color w:val="0000FF"/>
          <w:sz w:val="24"/>
        </w:rPr>
        <w:tab/>
      </w:r>
      <w:r>
        <w:rPr>
          <w:rFonts w:ascii="Arial" w:hAnsi="Arial" w:cs="Arial"/>
          <w:b/>
          <w:sz w:val="24"/>
        </w:rPr>
        <w:t>Addition of PICS for MSG1 repetition test cases</w:t>
      </w:r>
    </w:p>
    <w:p w14:paraId="7498D89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542442" w14:textId="77777777" w:rsidR="00401C25" w:rsidRDefault="00401C25" w:rsidP="00401C25">
      <w:pPr>
        <w:rPr>
          <w:color w:val="808080"/>
        </w:rPr>
      </w:pPr>
      <w:r>
        <w:rPr>
          <w:color w:val="808080"/>
        </w:rPr>
        <w:t>(Replaces R5-244651)</w:t>
      </w:r>
    </w:p>
    <w:p w14:paraId="244499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F9D88" w14:textId="77777777" w:rsidR="00401C25" w:rsidRDefault="00401C25" w:rsidP="00401C25">
      <w:pPr>
        <w:pStyle w:val="Heading5"/>
      </w:pPr>
      <w:bookmarkStart w:id="988" w:name="_Toc176427314"/>
      <w:r>
        <w:t>6.3.25.3</w:t>
      </w:r>
      <w:r>
        <w:tab/>
        <w:t>TS 38.523-1</w:t>
      </w:r>
      <w:bookmarkEnd w:id="988"/>
    </w:p>
    <w:p w14:paraId="63B874FA" w14:textId="0C20D8A2" w:rsidR="00401C25" w:rsidRDefault="00401C25" w:rsidP="00401C25">
      <w:pPr>
        <w:rPr>
          <w:rFonts w:ascii="Arial" w:hAnsi="Arial" w:cs="Arial"/>
          <w:b/>
          <w:sz w:val="24"/>
        </w:rPr>
      </w:pPr>
      <w:r>
        <w:rPr>
          <w:rFonts w:ascii="Arial" w:hAnsi="Arial" w:cs="Arial"/>
          <w:b/>
          <w:color w:val="0000FF"/>
          <w:sz w:val="24"/>
        </w:rPr>
        <w:t>R5-244652</w:t>
      </w:r>
      <w:r>
        <w:rPr>
          <w:rFonts w:ascii="Arial" w:hAnsi="Arial" w:cs="Arial"/>
          <w:b/>
          <w:color w:val="0000FF"/>
          <w:sz w:val="24"/>
        </w:rPr>
        <w:tab/>
      </w:r>
      <w:r>
        <w:rPr>
          <w:rFonts w:ascii="Arial" w:hAnsi="Arial" w:cs="Arial"/>
          <w:b/>
          <w:sz w:val="24"/>
        </w:rPr>
        <w:t xml:space="preserve">Addition of Cov_Enh2 SIG test case 7.1.1.1.20_Msg1 </w:t>
      </w:r>
      <w:proofErr w:type="spellStart"/>
      <w:r>
        <w:rPr>
          <w:rFonts w:ascii="Arial" w:hAnsi="Arial" w:cs="Arial"/>
          <w:b/>
          <w:sz w:val="24"/>
        </w:rPr>
        <w:t>repetition_CBRA</w:t>
      </w:r>
      <w:proofErr w:type="spellEnd"/>
    </w:p>
    <w:p w14:paraId="70EF55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D64222" w14:textId="77777777" w:rsidR="00401C25" w:rsidRDefault="00401C25" w:rsidP="00401C25">
      <w:pPr>
        <w:rPr>
          <w:rFonts w:ascii="Arial" w:hAnsi="Arial" w:cs="Arial"/>
          <w:b/>
        </w:rPr>
      </w:pPr>
      <w:r>
        <w:rPr>
          <w:rFonts w:ascii="Arial" w:hAnsi="Arial" w:cs="Arial"/>
          <w:b/>
        </w:rPr>
        <w:t xml:space="preserve">Abstract: </w:t>
      </w:r>
    </w:p>
    <w:p w14:paraId="00755791" w14:textId="77777777" w:rsidR="00401C25" w:rsidRDefault="00401C25" w:rsidP="00401C25">
      <w:r>
        <w:t xml:space="preserve">Upgrading of 38.523-1 to Rel-18 </w:t>
      </w:r>
      <w:proofErr w:type="spellStart"/>
      <w:r>
        <w:t>wil</w:t>
      </w:r>
      <w:proofErr w:type="spellEnd"/>
      <w:r>
        <w:t xml:space="preserve"> be triggered</w:t>
      </w:r>
    </w:p>
    <w:p w14:paraId="786D588A" w14:textId="77777777" w:rsidR="00401C25" w:rsidRDefault="00401C25" w:rsidP="00401C25">
      <w:pPr>
        <w:rPr>
          <w:rFonts w:ascii="Arial" w:hAnsi="Arial" w:cs="Arial"/>
          <w:b/>
        </w:rPr>
      </w:pPr>
      <w:r>
        <w:rPr>
          <w:rFonts w:ascii="Arial" w:hAnsi="Arial" w:cs="Arial"/>
          <w:b/>
        </w:rPr>
        <w:t xml:space="preserve">Discussion: </w:t>
      </w:r>
    </w:p>
    <w:p w14:paraId="62379E57" w14:textId="77777777" w:rsidR="00401C25" w:rsidRDefault="00401C25" w:rsidP="00401C25">
      <w:r>
        <w:t>triggers a spec upgrade</w:t>
      </w:r>
    </w:p>
    <w:p w14:paraId="5B37C432" w14:textId="77777777" w:rsidR="00401C25" w:rsidRDefault="00401C25" w:rsidP="00401C25">
      <w:r>
        <w:t>r1</w:t>
      </w:r>
    </w:p>
    <w:p w14:paraId="0E4696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R5-245552</w:t>
      </w:r>
      <w:r>
        <w:rPr>
          <w:color w:val="993300"/>
          <w:u w:val="single"/>
        </w:rPr>
        <w:t>.</w:t>
      </w:r>
    </w:p>
    <w:p w14:paraId="6352E1C3" w14:textId="755D9A56" w:rsidR="00401C25" w:rsidRDefault="00401C25" w:rsidP="00401C25">
      <w:pPr>
        <w:rPr>
          <w:rFonts w:ascii="Arial" w:hAnsi="Arial" w:cs="Arial"/>
          <w:b/>
          <w:sz w:val="24"/>
        </w:rPr>
      </w:pPr>
      <w:r>
        <w:rPr>
          <w:rFonts w:ascii="Arial" w:hAnsi="Arial" w:cs="Arial"/>
          <w:b/>
          <w:color w:val="0000FF"/>
          <w:sz w:val="24"/>
        </w:rPr>
        <w:t>R5-245552</w:t>
      </w:r>
      <w:r>
        <w:rPr>
          <w:rFonts w:ascii="Arial" w:hAnsi="Arial" w:cs="Arial"/>
          <w:b/>
          <w:color w:val="0000FF"/>
          <w:sz w:val="24"/>
        </w:rPr>
        <w:tab/>
      </w:r>
      <w:r>
        <w:rPr>
          <w:rFonts w:ascii="Arial" w:hAnsi="Arial" w:cs="Arial"/>
          <w:b/>
          <w:sz w:val="24"/>
        </w:rPr>
        <w:t xml:space="preserve">Addition of Cov_Enh2 SIG test case 7.1.1.1.20_Msg1 </w:t>
      </w:r>
      <w:proofErr w:type="spellStart"/>
      <w:r>
        <w:rPr>
          <w:rFonts w:ascii="Arial" w:hAnsi="Arial" w:cs="Arial"/>
          <w:b/>
          <w:sz w:val="24"/>
        </w:rPr>
        <w:t>repetition_CBRA</w:t>
      </w:r>
      <w:proofErr w:type="spellEnd"/>
    </w:p>
    <w:p w14:paraId="69FDE91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EE297" w14:textId="77777777" w:rsidR="00401C25" w:rsidRDefault="00401C25" w:rsidP="00401C25">
      <w:pPr>
        <w:rPr>
          <w:color w:val="808080"/>
        </w:rPr>
      </w:pPr>
      <w:r>
        <w:rPr>
          <w:color w:val="808080"/>
        </w:rPr>
        <w:t>(Replaces R5-244652)</w:t>
      </w:r>
    </w:p>
    <w:p w14:paraId="6CFBDD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6754" w14:textId="6A1D1E57" w:rsidR="00401C25" w:rsidRDefault="00401C25" w:rsidP="00401C25">
      <w:pPr>
        <w:rPr>
          <w:rFonts w:ascii="Arial" w:hAnsi="Arial" w:cs="Arial"/>
          <w:b/>
          <w:sz w:val="24"/>
        </w:rPr>
      </w:pPr>
      <w:r>
        <w:rPr>
          <w:rFonts w:ascii="Arial" w:hAnsi="Arial" w:cs="Arial"/>
          <w:b/>
          <w:color w:val="0000FF"/>
          <w:sz w:val="24"/>
        </w:rPr>
        <w:t>R5-244653</w:t>
      </w:r>
      <w:r>
        <w:rPr>
          <w:rFonts w:ascii="Arial" w:hAnsi="Arial" w:cs="Arial"/>
          <w:b/>
          <w:color w:val="0000FF"/>
          <w:sz w:val="24"/>
        </w:rPr>
        <w:tab/>
      </w:r>
      <w:r>
        <w:rPr>
          <w:rFonts w:ascii="Arial" w:hAnsi="Arial" w:cs="Arial"/>
          <w:b/>
          <w:sz w:val="24"/>
        </w:rPr>
        <w:t xml:space="preserve">Addition of Cov_Enh2 SIG test case 7.1.1.1.21_Msg1 </w:t>
      </w:r>
      <w:proofErr w:type="spellStart"/>
      <w:r>
        <w:rPr>
          <w:rFonts w:ascii="Arial" w:hAnsi="Arial" w:cs="Arial"/>
          <w:b/>
          <w:sz w:val="24"/>
        </w:rPr>
        <w:t>repetition_SI_request</w:t>
      </w:r>
      <w:proofErr w:type="spellEnd"/>
    </w:p>
    <w:p w14:paraId="6ADEDA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E5D7BB" w14:textId="77777777" w:rsidR="00401C25" w:rsidRDefault="00401C25" w:rsidP="00401C25">
      <w:pPr>
        <w:rPr>
          <w:rFonts w:ascii="Arial" w:hAnsi="Arial" w:cs="Arial"/>
          <w:b/>
        </w:rPr>
      </w:pPr>
      <w:r>
        <w:rPr>
          <w:rFonts w:ascii="Arial" w:hAnsi="Arial" w:cs="Arial"/>
          <w:b/>
        </w:rPr>
        <w:t xml:space="preserve">Abstract: </w:t>
      </w:r>
    </w:p>
    <w:p w14:paraId="71037E74" w14:textId="77777777" w:rsidR="00401C25" w:rsidRDefault="00401C25" w:rsidP="00401C25">
      <w:r>
        <w:t xml:space="preserve">Upgrading of 38.523-1 to Rel-18 </w:t>
      </w:r>
      <w:proofErr w:type="spellStart"/>
      <w:r>
        <w:t>wil</w:t>
      </w:r>
      <w:proofErr w:type="spellEnd"/>
      <w:r>
        <w:t xml:space="preserve"> be triggered</w:t>
      </w:r>
    </w:p>
    <w:p w14:paraId="495C8AC0" w14:textId="77777777" w:rsidR="00401C25" w:rsidRDefault="00401C25" w:rsidP="00401C25">
      <w:pPr>
        <w:rPr>
          <w:rFonts w:ascii="Arial" w:hAnsi="Arial" w:cs="Arial"/>
          <w:b/>
        </w:rPr>
      </w:pPr>
      <w:r>
        <w:rPr>
          <w:rFonts w:ascii="Arial" w:hAnsi="Arial" w:cs="Arial"/>
          <w:b/>
        </w:rPr>
        <w:t xml:space="preserve">Discussion: </w:t>
      </w:r>
    </w:p>
    <w:p w14:paraId="0891AD97" w14:textId="77777777" w:rsidR="00401C25" w:rsidRDefault="00401C25" w:rsidP="00401C25">
      <w:r>
        <w:t>triggers a spec upgrade</w:t>
      </w:r>
    </w:p>
    <w:p w14:paraId="11AE8E77" w14:textId="77777777" w:rsidR="00401C25" w:rsidRDefault="00401C25" w:rsidP="00401C25">
      <w:r>
        <w:t>r1</w:t>
      </w:r>
    </w:p>
    <w:p w14:paraId="1D6BCB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R5-245553</w:t>
      </w:r>
      <w:r>
        <w:rPr>
          <w:color w:val="993300"/>
          <w:u w:val="single"/>
        </w:rPr>
        <w:t>.</w:t>
      </w:r>
    </w:p>
    <w:p w14:paraId="0078A6B7" w14:textId="752C6938" w:rsidR="00401C25" w:rsidRDefault="00401C25" w:rsidP="00401C25">
      <w:pPr>
        <w:rPr>
          <w:rFonts w:ascii="Arial" w:hAnsi="Arial" w:cs="Arial"/>
          <w:b/>
          <w:sz w:val="24"/>
        </w:rPr>
      </w:pPr>
      <w:r>
        <w:rPr>
          <w:rFonts w:ascii="Arial" w:hAnsi="Arial" w:cs="Arial"/>
          <w:b/>
          <w:color w:val="0000FF"/>
          <w:sz w:val="24"/>
        </w:rPr>
        <w:lastRenderedPageBreak/>
        <w:t>R5-245553</w:t>
      </w:r>
      <w:r>
        <w:rPr>
          <w:rFonts w:ascii="Arial" w:hAnsi="Arial" w:cs="Arial"/>
          <w:b/>
          <w:color w:val="0000FF"/>
          <w:sz w:val="24"/>
        </w:rPr>
        <w:tab/>
      </w:r>
      <w:r>
        <w:rPr>
          <w:rFonts w:ascii="Arial" w:hAnsi="Arial" w:cs="Arial"/>
          <w:b/>
          <w:sz w:val="24"/>
        </w:rPr>
        <w:t xml:space="preserve">Addition of Cov_Enh2 SIG test case 7.1.1.1.21_Msg1 </w:t>
      </w:r>
      <w:proofErr w:type="spellStart"/>
      <w:r>
        <w:rPr>
          <w:rFonts w:ascii="Arial" w:hAnsi="Arial" w:cs="Arial"/>
          <w:b/>
          <w:sz w:val="24"/>
        </w:rPr>
        <w:t>repetition_SI_request</w:t>
      </w:r>
      <w:proofErr w:type="spellEnd"/>
    </w:p>
    <w:p w14:paraId="4096E1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E1D97" w14:textId="77777777" w:rsidR="00401C25" w:rsidRDefault="00401C25" w:rsidP="00401C25">
      <w:pPr>
        <w:rPr>
          <w:color w:val="808080"/>
        </w:rPr>
      </w:pPr>
      <w:r>
        <w:rPr>
          <w:color w:val="808080"/>
        </w:rPr>
        <w:t>(Replaces R5-244653)</w:t>
      </w:r>
    </w:p>
    <w:p w14:paraId="74A0CC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BD91C" w14:textId="53D11575" w:rsidR="00401C25" w:rsidRDefault="00401C25" w:rsidP="00401C25">
      <w:pPr>
        <w:rPr>
          <w:rFonts w:ascii="Arial" w:hAnsi="Arial" w:cs="Arial"/>
          <w:b/>
          <w:sz w:val="24"/>
        </w:rPr>
      </w:pPr>
      <w:r>
        <w:rPr>
          <w:rFonts w:ascii="Arial" w:hAnsi="Arial" w:cs="Arial"/>
          <w:b/>
          <w:color w:val="0000FF"/>
          <w:sz w:val="24"/>
        </w:rPr>
        <w:t>R5-244654</w:t>
      </w:r>
      <w:r>
        <w:rPr>
          <w:rFonts w:ascii="Arial" w:hAnsi="Arial" w:cs="Arial"/>
          <w:b/>
          <w:color w:val="0000FF"/>
          <w:sz w:val="24"/>
        </w:rPr>
        <w:tab/>
      </w:r>
      <w:r>
        <w:rPr>
          <w:rFonts w:ascii="Arial" w:hAnsi="Arial" w:cs="Arial"/>
          <w:b/>
          <w:sz w:val="24"/>
        </w:rPr>
        <w:t>Addition of Cov_Enh2 SIG test case 7.1.1.1.22_CEonly_BWP</w:t>
      </w:r>
    </w:p>
    <w:p w14:paraId="165BAAF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37F1BC" w14:textId="77777777" w:rsidR="00401C25" w:rsidRDefault="00401C25" w:rsidP="00401C25">
      <w:pPr>
        <w:rPr>
          <w:rFonts w:ascii="Arial" w:hAnsi="Arial" w:cs="Arial"/>
          <w:b/>
        </w:rPr>
      </w:pPr>
      <w:r>
        <w:rPr>
          <w:rFonts w:ascii="Arial" w:hAnsi="Arial" w:cs="Arial"/>
          <w:b/>
        </w:rPr>
        <w:t xml:space="preserve">Abstract: </w:t>
      </w:r>
    </w:p>
    <w:p w14:paraId="531E49C0" w14:textId="77777777" w:rsidR="00401C25" w:rsidRDefault="00401C25" w:rsidP="00401C25">
      <w:r>
        <w:t xml:space="preserve">Upgrading of 38.523-1 to Rel-18 </w:t>
      </w:r>
      <w:proofErr w:type="spellStart"/>
      <w:r>
        <w:t>wil</w:t>
      </w:r>
      <w:proofErr w:type="spellEnd"/>
      <w:r>
        <w:t xml:space="preserve"> be triggered</w:t>
      </w:r>
    </w:p>
    <w:p w14:paraId="3DECF67E" w14:textId="77777777" w:rsidR="00401C25" w:rsidRDefault="00401C25" w:rsidP="00401C25">
      <w:pPr>
        <w:rPr>
          <w:rFonts w:ascii="Arial" w:hAnsi="Arial" w:cs="Arial"/>
          <w:b/>
        </w:rPr>
      </w:pPr>
      <w:r>
        <w:rPr>
          <w:rFonts w:ascii="Arial" w:hAnsi="Arial" w:cs="Arial"/>
          <w:b/>
        </w:rPr>
        <w:t xml:space="preserve">Discussion: </w:t>
      </w:r>
    </w:p>
    <w:p w14:paraId="442FC3B1" w14:textId="77777777" w:rsidR="00401C25" w:rsidRDefault="00401C25" w:rsidP="00401C25">
      <w:r>
        <w:t>triggers a spec upgrade</w:t>
      </w:r>
    </w:p>
    <w:p w14:paraId="1B872133" w14:textId="77777777" w:rsidR="00401C25" w:rsidRDefault="00401C25" w:rsidP="00401C25">
      <w:r>
        <w:t>CR# ????</w:t>
      </w:r>
    </w:p>
    <w:p w14:paraId="775B48FF" w14:textId="77777777" w:rsidR="00401C25" w:rsidRDefault="00401C25" w:rsidP="00401C25">
      <w:r>
        <w:t>r2</w:t>
      </w:r>
    </w:p>
    <w:p w14:paraId="32500F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R5-245554</w:t>
      </w:r>
      <w:r>
        <w:rPr>
          <w:color w:val="993300"/>
          <w:u w:val="single"/>
        </w:rPr>
        <w:t>.</w:t>
      </w:r>
    </w:p>
    <w:p w14:paraId="521D0D51" w14:textId="7D671923" w:rsidR="00401C25" w:rsidRDefault="00401C25" w:rsidP="00401C25">
      <w:pPr>
        <w:rPr>
          <w:rFonts w:ascii="Arial" w:hAnsi="Arial" w:cs="Arial"/>
          <w:b/>
          <w:sz w:val="24"/>
        </w:rPr>
      </w:pPr>
      <w:r>
        <w:rPr>
          <w:rFonts w:ascii="Arial" w:hAnsi="Arial" w:cs="Arial"/>
          <w:b/>
          <w:color w:val="0000FF"/>
          <w:sz w:val="24"/>
        </w:rPr>
        <w:t>R5-245554</w:t>
      </w:r>
      <w:r>
        <w:rPr>
          <w:rFonts w:ascii="Arial" w:hAnsi="Arial" w:cs="Arial"/>
          <w:b/>
          <w:color w:val="0000FF"/>
          <w:sz w:val="24"/>
        </w:rPr>
        <w:tab/>
      </w:r>
      <w:r>
        <w:rPr>
          <w:rFonts w:ascii="Arial" w:hAnsi="Arial" w:cs="Arial"/>
          <w:b/>
          <w:sz w:val="24"/>
        </w:rPr>
        <w:t>Addition of Cov_Enh2 SIG test case 7.1.1.1.22_CEonly_BWP</w:t>
      </w:r>
    </w:p>
    <w:p w14:paraId="0BC9414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45D093" w14:textId="77777777" w:rsidR="00401C25" w:rsidRDefault="00401C25" w:rsidP="00401C25">
      <w:pPr>
        <w:rPr>
          <w:color w:val="808080"/>
        </w:rPr>
      </w:pPr>
      <w:r>
        <w:rPr>
          <w:color w:val="808080"/>
        </w:rPr>
        <w:t>(Replaces R5-244654)</w:t>
      </w:r>
    </w:p>
    <w:p w14:paraId="70C11F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56992" w14:textId="77777777" w:rsidR="00401C25" w:rsidRDefault="00401C25" w:rsidP="00401C25">
      <w:pPr>
        <w:pStyle w:val="Heading5"/>
      </w:pPr>
      <w:bookmarkStart w:id="989" w:name="_Toc176427315"/>
      <w:r>
        <w:t>6.3.25.4</w:t>
      </w:r>
      <w:r>
        <w:tab/>
        <w:t>TS 38.523-2</w:t>
      </w:r>
      <w:bookmarkEnd w:id="989"/>
    </w:p>
    <w:p w14:paraId="5FA8B8E9" w14:textId="796172C0" w:rsidR="00401C25" w:rsidRDefault="00401C25" w:rsidP="00401C25">
      <w:pPr>
        <w:rPr>
          <w:rFonts w:ascii="Arial" w:hAnsi="Arial" w:cs="Arial"/>
          <w:b/>
          <w:sz w:val="24"/>
        </w:rPr>
      </w:pPr>
      <w:r>
        <w:rPr>
          <w:rFonts w:ascii="Arial" w:hAnsi="Arial" w:cs="Arial"/>
          <w:b/>
          <w:color w:val="0000FF"/>
          <w:sz w:val="24"/>
        </w:rPr>
        <w:t>R5-244655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MSG1 repetition test cases</w:t>
      </w:r>
    </w:p>
    <w:p w14:paraId="3668F59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F35ABA" w14:textId="77777777" w:rsidR="00401C25" w:rsidRDefault="00401C25" w:rsidP="00401C25">
      <w:pPr>
        <w:rPr>
          <w:rFonts w:ascii="Arial" w:hAnsi="Arial" w:cs="Arial"/>
          <w:b/>
        </w:rPr>
      </w:pPr>
      <w:r>
        <w:rPr>
          <w:rFonts w:ascii="Arial" w:hAnsi="Arial" w:cs="Arial"/>
          <w:b/>
        </w:rPr>
        <w:t xml:space="preserve">Abstract: </w:t>
      </w:r>
    </w:p>
    <w:p w14:paraId="5042D166" w14:textId="77777777" w:rsidR="00401C25" w:rsidRDefault="00401C25" w:rsidP="00401C25">
      <w:r>
        <w:t xml:space="preserve">Upgrading of 38.523-2 to Rel-18 </w:t>
      </w:r>
      <w:proofErr w:type="spellStart"/>
      <w:r>
        <w:t>wil</w:t>
      </w:r>
      <w:proofErr w:type="spellEnd"/>
      <w:r>
        <w:t xml:space="preserve"> be triggered</w:t>
      </w:r>
    </w:p>
    <w:p w14:paraId="6A72C7A3" w14:textId="77777777" w:rsidR="00401C25" w:rsidRDefault="00401C25" w:rsidP="00401C25">
      <w:pPr>
        <w:rPr>
          <w:rFonts w:ascii="Arial" w:hAnsi="Arial" w:cs="Arial"/>
          <w:b/>
        </w:rPr>
      </w:pPr>
      <w:r>
        <w:rPr>
          <w:rFonts w:ascii="Arial" w:hAnsi="Arial" w:cs="Arial"/>
          <w:b/>
        </w:rPr>
        <w:t xml:space="preserve">Discussion: </w:t>
      </w:r>
    </w:p>
    <w:p w14:paraId="4B29E960" w14:textId="77777777" w:rsidR="00401C25" w:rsidRDefault="00401C25" w:rsidP="00401C25">
      <w:r>
        <w:t>triggers a spec upgrade</w:t>
      </w:r>
    </w:p>
    <w:p w14:paraId="4DF597B7" w14:textId="77777777" w:rsidR="00401C25" w:rsidRDefault="00401C25" w:rsidP="00401C25">
      <w:r>
        <w:t>r1</w:t>
      </w:r>
    </w:p>
    <w:p w14:paraId="1F233F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R5-245555</w:t>
      </w:r>
      <w:r>
        <w:rPr>
          <w:color w:val="993300"/>
          <w:u w:val="single"/>
        </w:rPr>
        <w:t>.</w:t>
      </w:r>
    </w:p>
    <w:p w14:paraId="7574418F" w14:textId="50310D4B" w:rsidR="00401C25" w:rsidRDefault="00401C25" w:rsidP="00401C25">
      <w:pPr>
        <w:rPr>
          <w:rFonts w:ascii="Arial" w:hAnsi="Arial" w:cs="Arial"/>
          <w:b/>
          <w:sz w:val="24"/>
        </w:rPr>
      </w:pPr>
      <w:r>
        <w:rPr>
          <w:rFonts w:ascii="Arial" w:hAnsi="Arial" w:cs="Arial"/>
          <w:b/>
          <w:color w:val="0000FF"/>
          <w:sz w:val="24"/>
        </w:rPr>
        <w:lastRenderedPageBreak/>
        <w:t>R5-245555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MSG1 repetition test cases</w:t>
      </w:r>
    </w:p>
    <w:p w14:paraId="73F4EC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02305" w14:textId="77777777" w:rsidR="00401C25" w:rsidRDefault="00401C25" w:rsidP="00401C25">
      <w:pPr>
        <w:rPr>
          <w:color w:val="808080"/>
        </w:rPr>
      </w:pPr>
      <w:r>
        <w:rPr>
          <w:color w:val="808080"/>
        </w:rPr>
        <w:t>(Replaces R5-244655)</w:t>
      </w:r>
    </w:p>
    <w:p w14:paraId="5EAFF4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895F6" w14:textId="77777777" w:rsidR="00401C25" w:rsidRDefault="00401C25" w:rsidP="00401C25">
      <w:pPr>
        <w:pStyle w:val="Heading5"/>
      </w:pPr>
      <w:bookmarkStart w:id="990" w:name="_Toc176427316"/>
      <w:r>
        <w:t>6.3.25.5</w:t>
      </w:r>
      <w:r>
        <w:tab/>
        <w:t>TS 38.523-3</w:t>
      </w:r>
      <w:bookmarkEnd w:id="990"/>
    </w:p>
    <w:p w14:paraId="4736A08B" w14:textId="77777777" w:rsidR="00401C25" w:rsidRDefault="00401C25" w:rsidP="00401C25">
      <w:pPr>
        <w:pStyle w:val="Heading5"/>
      </w:pPr>
      <w:bookmarkStart w:id="991" w:name="_Toc176427317"/>
      <w:r>
        <w:t>6.3.25.6</w:t>
      </w:r>
      <w:r>
        <w:tab/>
        <w:t>Discussion Papers, Work Plan, TC lists</w:t>
      </w:r>
      <w:bookmarkEnd w:id="991"/>
    </w:p>
    <w:p w14:paraId="149AC601" w14:textId="77777777" w:rsidR="00401C25" w:rsidRDefault="00401C25" w:rsidP="00401C25">
      <w:pPr>
        <w:pStyle w:val="Heading4"/>
      </w:pPr>
      <w:bookmarkStart w:id="992" w:name="_Toc176427318"/>
      <w:r>
        <w:t>6.3.26</w:t>
      </w:r>
      <w:r>
        <w:tab/>
        <w:t xml:space="preserve">Multi-carrier enhancements for NR (UID-1030070) </w:t>
      </w:r>
      <w:proofErr w:type="spellStart"/>
      <w:r>
        <w:t>NR_MC_enh-UEConTest</w:t>
      </w:r>
      <w:bookmarkEnd w:id="992"/>
      <w:proofErr w:type="spellEnd"/>
    </w:p>
    <w:p w14:paraId="02375AFD" w14:textId="77777777" w:rsidR="00401C25" w:rsidRDefault="00401C25" w:rsidP="00401C25">
      <w:pPr>
        <w:pStyle w:val="Heading5"/>
      </w:pPr>
      <w:bookmarkStart w:id="993" w:name="_Toc176427319"/>
      <w:r>
        <w:t>6.3.26.1</w:t>
      </w:r>
      <w:r>
        <w:tab/>
        <w:t>TS 38.508-1</w:t>
      </w:r>
      <w:bookmarkEnd w:id="993"/>
      <w:r>
        <w:t xml:space="preserve"> </w:t>
      </w:r>
    </w:p>
    <w:p w14:paraId="677620BB" w14:textId="41891112" w:rsidR="00401C25" w:rsidRDefault="00401C25" w:rsidP="00401C25">
      <w:pPr>
        <w:rPr>
          <w:rFonts w:ascii="Arial" w:hAnsi="Arial" w:cs="Arial"/>
          <w:b/>
          <w:sz w:val="24"/>
        </w:rPr>
      </w:pPr>
      <w:r>
        <w:rPr>
          <w:rFonts w:ascii="Arial" w:hAnsi="Arial" w:cs="Arial"/>
          <w:b/>
          <w:color w:val="0000FF"/>
          <w:sz w:val="24"/>
        </w:rPr>
        <w:t>R5-244693</w:t>
      </w:r>
      <w:r>
        <w:rPr>
          <w:rFonts w:ascii="Arial" w:hAnsi="Arial" w:cs="Arial"/>
          <w:b/>
          <w:color w:val="0000FF"/>
          <w:sz w:val="24"/>
        </w:rPr>
        <w:tab/>
      </w:r>
      <w:r>
        <w:rPr>
          <w:rFonts w:ascii="Arial" w:hAnsi="Arial" w:cs="Arial"/>
          <w:b/>
          <w:sz w:val="24"/>
        </w:rPr>
        <w:t>Addition of Physical layer parameters for DCI format 0_3</w:t>
      </w:r>
    </w:p>
    <w:p w14:paraId="7AC3147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8FE4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0C7D7" w14:textId="2BC9A9B6" w:rsidR="00401C25" w:rsidRDefault="00401C25" w:rsidP="00401C25">
      <w:pPr>
        <w:rPr>
          <w:rFonts w:ascii="Arial" w:hAnsi="Arial" w:cs="Arial"/>
          <w:b/>
          <w:sz w:val="24"/>
        </w:rPr>
      </w:pPr>
      <w:r>
        <w:rPr>
          <w:rFonts w:ascii="Arial" w:hAnsi="Arial" w:cs="Arial"/>
          <w:b/>
          <w:color w:val="0000FF"/>
          <w:sz w:val="24"/>
        </w:rPr>
        <w:t>R5-244694</w:t>
      </w:r>
      <w:r>
        <w:rPr>
          <w:rFonts w:ascii="Arial" w:hAnsi="Arial" w:cs="Arial"/>
          <w:b/>
          <w:color w:val="0000FF"/>
          <w:sz w:val="24"/>
        </w:rPr>
        <w:tab/>
      </w:r>
      <w:r>
        <w:rPr>
          <w:rFonts w:ascii="Arial" w:hAnsi="Arial" w:cs="Arial"/>
          <w:b/>
          <w:sz w:val="24"/>
        </w:rPr>
        <w:t>Addition of Physical layer parameters for DCI format 1_3</w:t>
      </w:r>
    </w:p>
    <w:p w14:paraId="4440C67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0F4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0E337" w14:textId="26260320" w:rsidR="00401C25" w:rsidRDefault="00401C25" w:rsidP="00401C25">
      <w:pPr>
        <w:rPr>
          <w:rFonts w:ascii="Arial" w:hAnsi="Arial" w:cs="Arial"/>
          <w:b/>
          <w:sz w:val="24"/>
        </w:rPr>
      </w:pPr>
      <w:r>
        <w:rPr>
          <w:rFonts w:ascii="Arial" w:hAnsi="Arial" w:cs="Arial"/>
          <w:b/>
          <w:color w:val="0000FF"/>
          <w:sz w:val="24"/>
        </w:rPr>
        <w:t>R5-244695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Searchspace</w:t>
      </w:r>
      <w:proofErr w:type="spellEnd"/>
      <w:r>
        <w:rPr>
          <w:rFonts w:ascii="Arial" w:hAnsi="Arial" w:cs="Arial"/>
          <w:b/>
          <w:sz w:val="24"/>
        </w:rPr>
        <w:t xml:space="preserve"> for DCI format 1_3 and 0_3</w:t>
      </w:r>
    </w:p>
    <w:p w14:paraId="6A00895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A187E9" w14:textId="77777777" w:rsidR="00401C25" w:rsidRDefault="00401C25" w:rsidP="00401C25">
      <w:pPr>
        <w:rPr>
          <w:rFonts w:ascii="Arial" w:hAnsi="Arial" w:cs="Arial"/>
          <w:b/>
        </w:rPr>
      </w:pPr>
      <w:r>
        <w:rPr>
          <w:rFonts w:ascii="Arial" w:hAnsi="Arial" w:cs="Arial"/>
          <w:b/>
        </w:rPr>
        <w:t xml:space="preserve">Discussion: </w:t>
      </w:r>
    </w:p>
    <w:p w14:paraId="7F862274" w14:textId="77777777" w:rsidR="00401C25" w:rsidRDefault="00401C25" w:rsidP="00401C25">
      <w:r>
        <w:t>r1</w:t>
      </w:r>
    </w:p>
    <w:p w14:paraId="508032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R5-245636</w:t>
      </w:r>
      <w:r>
        <w:rPr>
          <w:color w:val="993300"/>
          <w:u w:val="single"/>
        </w:rPr>
        <w:t>.</w:t>
      </w:r>
    </w:p>
    <w:p w14:paraId="4DB94E0F" w14:textId="54CAD984" w:rsidR="00401C25" w:rsidRDefault="00401C25" w:rsidP="00401C25">
      <w:pPr>
        <w:rPr>
          <w:rFonts w:ascii="Arial" w:hAnsi="Arial" w:cs="Arial"/>
          <w:b/>
          <w:sz w:val="24"/>
        </w:rPr>
      </w:pPr>
      <w:r>
        <w:rPr>
          <w:rFonts w:ascii="Arial" w:hAnsi="Arial" w:cs="Arial"/>
          <w:b/>
          <w:color w:val="0000FF"/>
          <w:sz w:val="24"/>
        </w:rPr>
        <w:t>R5-245636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Searchspace</w:t>
      </w:r>
      <w:proofErr w:type="spellEnd"/>
      <w:r>
        <w:rPr>
          <w:rFonts w:ascii="Arial" w:hAnsi="Arial" w:cs="Arial"/>
          <w:b/>
          <w:sz w:val="24"/>
        </w:rPr>
        <w:t xml:space="preserve"> for DCI format 1_3 and 0_3</w:t>
      </w:r>
    </w:p>
    <w:p w14:paraId="694E0D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2031C" w14:textId="77777777" w:rsidR="00401C25" w:rsidRDefault="00401C25" w:rsidP="00401C25">
      <w:pPr>
        <w:rPr>
          <w:color w:val="808080"/>
        </w:rPr>
      </w:pPr>
      <w:r>
        <w:rPr>
          <w:color w:val="808080"/>
        </w:rPr>
        <w:t>(Replaces R5-244695)</w:t>
      </w:r>
    </w:p>
    <w:p w14:paraId="60C6F8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3C13E" w14:textId="64E90B22" w:rsidR="00401C25" w:rsidRDefault="00401C25" w:rsidP="00401C25">
      <w:pPr>
        <w:rPr>
          <w:rFonts w:ascii="Arial" w:hAnsi="Arial" w:cs="Arial"/>
          <w:b/>
          <w:sz w:val="24"/>
        </w:rPr>
      </w:pPr>
      <w:r>
        <w:rPr>
          <w:rFonts w:ascii="Arial" w:hAnsi="Arial" w:cs="Arial"/>
          <w:b/>
          <w:color w:val="0000FF"/>
          <w:sz w:val="24"/>
        </w:rPr>
        <w:t>R5-244696</w:t>
      </w:r>
      <w:r>
        <w:rPr>
          <w:rFonts w:ascii="Arial" w:hAnsi="Arial" w:cs="Arial"/>
          <w:b/>
          <w:color w:val="0000FF"/>
          <w:sz w:val="24"/>
        </w:rPr>
        <w:tab/>
      </w:r>
      <w:r>
        <w:rPr>
          <w:rFonts w:ascii="Arial" w:hAnsi="Arial" w:cs="Arial"/>
          <w:b/>
          <w:sz w:val="24"/>
        </w:rPr>
        <w:t>Update of PDSCH-Config for DCI format 1_3</w:t>
      </w:r>
    </w:p>
    <w:p w14:paraId="04092BB6"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1C7D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CA703" w14:textId="515BD682" w:rsidR="00401C25" w:rsidRDefault="00401C25" w:rsidP="00401C25">
      <w:pPr>
        <w:rPr>
          <w:rFonts w:ascii="Arial" w:hAnsi="Arial" w:cs="Arial"/>
          <w:b/>
          <w:sz w:val="24"/>
        </w:rPr>
      </w:pPr>
      <w:r>
        <w:rPr>
          <w:rFonts w:ascii="Arial" w:hAnsi="Arial" w:cs="Arial"/>
          <w:b/>
          <w:color w:val="0000FF"/>
          <w:sz w:val="24"/>
        </w:rPr>
        <w:t>R5-244697</w:t>
      </w:r>
      <w:r>
        <w:rPr>
          <w:rFonts w:ascii="Arial" w:hAnsi="Arial" w:cs="Arial"/>
          <w:b/>
          <w:color w:val="0000FF"/>
          <w:sz w:val="24"/>
        </w:rPr>
        <w:tab/>
      </w:r>
      <w:r>
        <w:rPr>
          <w:rFonts w:ascii="Arial" w:hAnsi="Arial" w:cs="Arial"/>
          <w:b/>
          <w:sz w:val="24"/>
        </w:rPr>
        <w:t>Update of PUSCH-Config for DCI format 0_3</w:t>
      </w:r>
    </w:p>
    <w:p w14:paraId="188753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8E7525" w14:textId="77777777" w:rsidR="00401C25" w:rsidRDefault="00401C25" w:rsidP="00401C25">
      <w:pPr>
        <w:rPr>
          <w:rFonts w:ascii="Arial" w:hAnsi="Arial" w:cs="Arial"/>
          <w:b/>
        </w:rPr>
      </w:pPr>
      <w:r>
        <w:rPr>
          <w:rFonts w:ascii="Arial" w:hAnsi="Arial" w:cs="Arial"/>
          <w:b/>
        </w:rPr>
        <w:t xml:space="preserve">Discussion: </w:t>
      </w:r>
    </w:p>
    <w:p w14:paraId="08EF8617" w14:textId="77777777" w:rsidR="00401C25" w:rsidRDefault="00401C25" w:rsidP="00401C25">
      <w:r>
        <w:t>r1</w:t>
      </w:r>
    </w:p>
    <w:p w14:paraId="0C4A13E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R5-245637</w:t>
      </w:r>
      <w:r>
        <w:rPr>
          <w:color w:val="993300"/>
          <w:u w:val="single"/>
        </w:rPr>
        <w:t>.</w:t>
      </w:r>
    </w:p>
    <w:p w14:paraId="18C4D906" w14:textId="02F59E37" w:rsidR="00401C25" w:rsidRDefault="00401C25" w:rsidP="00401C25">
      <w:pPr>
        <w:rPr>
          <w:rFonts w:ascii="Arial" w:hAnsi="Arial" w:cs="Arial"/>
          <w:b/>
          <w:sz w:val="24"/>
        </w:rPr>
      </w:pPr>
      <w:r>
        <w:rPr>
          <w:rFonts w:ascii="Arial" w:hAnsi="Arial" w:cs="Arial"/>
          <w:b/>
          <w:color w:val="0000FF"/>
          <w:sz w:val="24"/>
        </w:rPr>
        <w:t>R5-245637</w:t>
      </w:r>
      <w:r>
        <w:rPr>
          <w:rFonts w:ascii="Arial" w:hAnsi="Arial" w:cs="Arial"/>
          <w:b/>
          <w:color w:val="0000FF"/>
          <w:sz w:val="24"/>
        </w:rPr>
        <w:tab/>
      </w:r>
      <w:r>
        <w:rPr>
          <w:rFonts w:ascii="Arial" w:hAnsi="Arial" w:cs="Arial"/>
          <w:b/>
          <w:sz w:val="24"/>
        </w:rPr>
        <w:t>Update of PUSCH-Config for DCI format 0_3</w:t>
      </w:r>
    </w:p>
    <w:p w14:paraId="05C00E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E590EE" w14:textId="77777777" w:rsidR="00401C25" w:rsidRDefault="00401C25" w:rsidP="00401C25">
      <w:pPr>
        <w:rPr>
          <w:color w:val="808080"/>
        </w:rPr>
      </w:pPr>
      <w:r>
        <w:rPr>
          <w:color w:val="808080"/>
        </w:rPr>
        <w:t>(Replaces R5-244697)</w:t>
      </w:r>
    </w:p>
    <w:p w14:paraId="5DBB7F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B0199" w14:textId="5BDF691F" w:rsidR="00401C25" w:rsidRDefault="00401C25" w:rsidP="00401C25">
      <w:pPr>
        <w:rPr>
          <w:rFonts w:ascii="Arial" w:hAnsi="Arial" w:cs="Arial"/>
          <w:b/>
          <w:sz w:val="24"/>
        </w:rPr>
      </w:pPr>
      <w:r>
        <w:rPr>
          <w:rFonts w:ascii="Arial" w:hAnsi="Arial" w:cs="Arial"/>
          <w:b/>
          <w:color w:val="0000FF"/>
          <w:sz w:val="24"/>
        </w:rPr>
        <w:t>R5-244698</w:t>
      </w:r>
      <w:r>
        <w:rPr>
          <w:rFonts w:ascii="Arial" w:hAnsi="Arial" w:cs="Arial"/>
          <w:b/>
          <w:color w:val="0000FF"/>
          <w:sz w:val="24"/>
        </w:rPr>
        <w:tab/>
      </w:r>
      <w:r>
        <w:rPr>
          <w:rFonts w:ascii="Arial" w:hAnsi="Arial" w:cs="Arial"/>
          <w:b/>
          <w:sz w:val="24"/>
        </w:rPr>
        <w:t>Update of ServingCellConfig for DCI format 1_3 and 0_3</w:t>
      </w:r>
    </w:p>
    <w:p w14:paraId="1A4BB6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8B557" w14:textId="77777777" w:rsidR="00401C25" w:rsidRDefault="00401C25" w:rsidP="00401C25">
      <w:pPr>
        <w:rPr>
          <w:rFonts w:ascii="Arial" w:hAnsi="Arial" w:cs="Arial"/>
          <w:b/>
        </w:rPr>
      </w:pPr>
      <w:r>
        <w:rPr>
          <w:rFonts w:ascii="Arial" w:hAnsi="Arial" w:cs="Arial"/>
          <w:b/>
        </w:rPr>
        <w:t xml:space="preserve">Discussion: </w:t>
      </w:r>
    </w:p>
    <w:p w14:paraId="625B358A" w14:textId="77777777" w:rsidR="00401C25" w:rsidRDefault="00401C25" w:rsidP="00401C25">
      <w:r>
        <w:t>r1</w:t>
      </w:r>
    </w:p>
    <w:p w14:paraId="1D8487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R5-245638</w:t>
      </w:r>
      <w:r>
        <w:rPr>
          <w:color w:val="993300"/>
          <w:u w:val="single"/>
        </w:rPr>
        <w:t>.</w:t>
      </w:r>
    </w:p>
    <w:p w14:paraId="7692A451" w14:textId="0DB2C1C1" w:rsidR="00401C25" w:rsidRDefault="00401C25" w:rsidP="00401C25">
      <w:pPr>
        <w:rPr>
          <w:rFonts w:ascii="Arial" w:hAnsi="Arial" w:cs="Arial"/>
          <w:b/>
          <w:sz w:val="24"/>
        </w:rPr>
      </w:pPr>
      <w:r>
        <w:rPr>
          <w:rFonts w:ascii="Arial" w:hAnsi="Arial" w:cs="Arial"/>
          <w:b/>
          <w:color w:val="0000FF"/>
          <w:sz w:val="24"/>
        </w:rPr>
        <w:t>R5-245638</w:t>
      </w:r>
      <w:r>
        <w:rPr>
          <w:rFonts w:ascii="Arial" w:hAnsi="Arial" w:cs="Arial"/>
          <w:b/>
          <w:color w:val="0000FF"/>
          <w:sz w:val="24"/>
        </w:rPr>
        <w:tab/>
      </w:r>
      <w:r>
        <w:rPr>
          <w:rFonts w:ascii="Arial" w:hAnsi="Arial" w:cs="Arial"/>
          <w:b/>
          <w:sz w:val="24"/>
        </w:rPr>
        <w:t>Update of ServingCellConfig for DCI format 1_3 and 0_3</w:t>
      </w:r>
    </w:p>
    <w:p w14:paraId="72E71B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CR-3289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726171" w14:textId="77777777" w:rsidR="00401C25" w:rsidRDefault="00401C25" w:rsidP="00401C25">
      <w:pPr>
        <w:rPr>
          <w:color w:val="808080"/>
        </w:rPr>
      </w:pPr>
      <w:r>
        <w:rPr>
          <w:color w:val="808080"/>
        </w:rPr>
        <w:t>(Replaces R5-244698)</w:t>
      </w:r>
    </w:p>
    <w:p w14:paraId="2D5ABC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8FA96" w14:textId="77777777" w:rsidR="00401C25" w:rsidRDefault="00401C25" w:rsidP="00401C25">
      <w:pPr>
        <w:pStyle w:val="Heading5"/>
      </w:pPr>
      <w:bookmarkStart w:id="994" w:name="_Toc176427320"/>
      <w:r>
        <w:t>6.3.26.2</w:t>
      </w:r>
      <w:r>
        <w:tab/>
        <w:t>TS 38.508-2</w:t>
      </w:r>
      <w:bookmarkEnd w:id="994"/>
    </w:p>
    <w:p w14:paraId="61989709" w14:textId="4848AA25" w:rsidR="00401C25" w:rsidRDefault="00401C25" w:rsidP="00401C25">
      <w:pPr>
        <w:rPr>
          <w:rFonts w:ascii="Arial" w:hAnsi="Arial" w:cs="Arial"/>
          <w:b/>
          <w:sz w:val="24"/>
        </w:rPr>
      </w:pPr>
      <w:r>
        <w:rPr>
          <w:rFonts w:ascii="Arial" w:hAnsi="Arial" w:cs="Arial"/>
          <w:b/>
          <w:color w:val="0000FF"/>
          <w:sz w:val="24"/>
        </w:rPr>
        <w:t>R5-244699</w:t>
      </w:r>
      <w:r>
        <w:rPr>
          <w:rFonts w:ascii="Arial" w:hAnsi="Arial" w:cs="Arial"/>
          <w:b/>
          <w:color w:val="0000FF"/>
          <w:sz w:val="24"/>
        </w:rPr>
        <w:tab/>
      </w:r>
      <w:r>
        <w:rPr>
          <w:rFonts w:ascii="Arial" w:hAnsi="Arial" w:cs="Arial"/>
          <w:b/>
          <w:sz w:val="24"/>
        </w:rPr>
        <w:t>Add new PICS for DCI format 1_3 and 0_3</w:t>
      </w:r>
    </w:p>
    <w:p w14:paraId="254E1C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95BDF4" w14:textId="77777777" w:rsidR="00401C25" w:rsidRDefault="00401C25" w:rsidP="00401C25">
      <w:pPr>
        <w:rPr>
          <w:rFonts w:ascii="Arial" w:hAnsi="Arial" w:cs="Arial"/>
          <w:b/>
        </w:rPr>
      </w:pPr>
      <w:r>
        <w:rPr>
          <w:rFonts w:ascii="Arial" w:hAnsi="Arial" w:cs="Arial"/>
          <w:b/>
        </w:rPr>
        <w:t xml:space="preserve">Discussion: </w:t>
      </w:r>
    </w:p>
    <w:p w14:paraId="4880FE0C" w14:textId="77777777" w:rsidR="00401C25" w:rsidRDefault="00401C25" w:rsidP="00401C25">
      <w:r>
        <w:lastRenderedPageBreak/>
        <w:t>r1</w:t>
      </w:r>
    </w:p>
    <w:p w14:paraId="3CAAA3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R5-245639</w:t>
      </w:r>
      <w:r>
        <w:rPr>
          <w:color w:val="993300"/>
          <w:u w:val="single"/>
        </w:rPr>
        <w:t>.</w:t>
      </w:r>
    </w:p>
    <w:p w14:paraId="6ADD6999" w14:textId="4FEF5DAA" w:rsidR="00401C25" w:rsidRDefault="00401C25" w:rsidP="00401C25">
      <w:pPr>
        <w:rPr>
          <w:rFonts w:ascii="Arial" w:hAnsi="Arial" w:cs="Arial"/>
          <w:b/>
          <w:sz w:val="24"/>
        </w:rPr>
      </w:pPr>
      <w:r>
        <w:rPr>
          <w:rFonts w:ascii="Arial" w:hAnsi="Arial" w:cs="Arial"/>
          <w:b/>
          <w:color w:val="0000FF"/>
          <w:sz w:val="24"/>
        </w:rPr>
        <w:t>R5-245639</w:t>
      </w:r>
      <w:r>
        <w:rPr>
          <w:rFonts w:ascii="Arial" w:hAnsi="Arial" w:cs="Arial"/>
          <w:b/>
          <w:color w:val="0000FF"/>
          <w:sz w:val="24"/>
        </w:rPr>
        <w:tab/>
      </w:r>
      <w:r>
        <w:rPr>
          <w:rFonts w:ascii="Arial" w:hAnsi="Arial" w:cs="Arial"/>
          <w:b/>
          <w:sz w:val="24"/>
        </w:rPr>
        <w:t>Add new PICS for DCI format 1_3 and 0_3</w:t>
      </w:r>
    </w:p>
    <w:p w14:paraId="5CF1E47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09D580" w14:textId="77777777" w:rsidR="00401C25" w:rsidRDefault="00401C25" w:rsidP="00401C25">
      <w:pPr>
        <w:rPr>
          <w:color w:val="808080"/>
        </w:rPr>
      </w:pPr>
      <w:r>
        <w:rPr>
          <w:color w:val="808080"/>
        </w:rPr>
        <w:t>(Replaces R5-244699)</w:t>
      </w:r>
    </w:p>
    <w:p w14:paraId="3DEAFCD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7E7D4" w14:textId="77777777" w:rsidR="00401C25" w:rsidRDefault="00401C25" w:rsidP="00401C25">
      <w:pPr>
        <w:pStyle w:val="Heading5"/>
      </w:pPr>
      <w:bookmarkStart w:id="995" w:name="_Toc176427321"/>
      <w:r>
        <w:t>6.3.26.3</w:t>
      </w:r>
      <w:r>
        <w:tab/>
        <w:t>TS 38.523-1</w:t>
      </w:r>
      <w:bookmarkEnd w:id="995"/>
    </w:p>
    <w:p w14:paraId="0542F389" w14:textId="12131223" w:rsidR="00401C25" w:rsidRDefault="00401C25" w:rsidP="00401C25">
      <w:pPr>
        <w:rPr>
          <w:rFonts w:ascii="Arial" w:hAnsi="Arial" w:cs="Arial"/>
          <w:b/>
          <w:sz w:val="24"/>
        </w:rPr>
      </w:pPr>
      <w:r>
        <w:rPr>
          <w:rFonts w:ascii="Arial" w:hAnsi="Arial" w:cs="Arial"/>
          <w:b/>
          <w:color w:val="0000FF"/>
          <w:sz w:val="24"/>
        </w:rPr>
        <w:t>R5-244700</w:t>
      </w:r>
      <w:r>
        <w:rPr>
          <w:rFonts w:ascii="Arial" w:hAnsi="Arial" w:cs="Arial"/>
          <w:b/>
          <w:color w:val="0000FF"/>
          <w:sz w:val="24"/>
        </w:rPr>
        <w:tab/>
      </w:r>
      <w:r>
        <w:rPr>
          <w:rFonts w:ascii="Arial" w:hAnsi="Arial" w:cs="Arial"/>
          <w:b/>
          <w:sz w:val="24"/>
        </w:rPr>
        <w:t>Add new single DCI test case 7.1.1.2.8 - FDRA - DCI format 1_3</w:t>
      </w:r>
    </w:p>
    <w:p w14:paraId="1D75EE8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2E05F" w14:textId="77777777" w:rsidR="00401C25" w:rsidRDefault="00401C25" w:rsidP="00401C25">
      <w:pPr>
        <w:rPr>
          <w:rFonts w:ascii="Arial" w:hAnsi="Arial" w:cs="Arial"/>
          <w:b/>
        </w:rPr>
      </w:pPr>
      <w:r>
        <w:rPr>
          <w:rFonts w:ascii="Arial" w:hAnsi="Arial" w:cs="Arial"/>
          <w:b/>
        </w:rPr>
        <w:t xml:space="preserve">Abstract: </w:t>
      </w:r>
    </w:p>
    <w:p w14:paraId="30522F79" w14:textId="77777777" w:rsidR="00401C25" w:rsidRDefault="00401C25" w:rsidP="00401C25">
      <w:r>
        <w:t>upgrade to release 18</w:t>
      </w:r>
    </w:p>
    <w:p w14:paraId="3A70163C" w14:textId="77777777" w:rsidR="00401C25" w:rsidRDefault="00401C25" w:rsidP="00401C25">
      <w:pPr>
        <w:rPr>
          <w:rFonts w:ascii="Arial" w:hAnsi="Arial" w:cs="Arial"/>
          <w:b/>
        </w:rPr>
      </w:pPr>
      <w:r>
        <w:rPr>
          <w:rFonts w:ascii="Arial" w:hAnsi="Arial" w:cs="Arial"/>
          <w:b/>
        </w:rPr>
        <w:t xml:space="preserve">Discussion: </w:t>
      </w:r>
    </w:p>
    <w:p w14:paraId="3A0FF8FA" w14:textId="77777777" w:rsidR="00401C25" w:rsidRDefault="00401C25" w:rsidP="00401C25">
      <w:r>
        <w:t>triggers a spec upgrade</w:t>
      </w:r>
    </w:p>
    <w:p w14:paraId="5BF1F872" w14:textId="77777777" w:rsidR="00401C25" w:rsidRDefault="00401C25" w:rsidP="00401C25">
      <w:r>
        <w:t>r2</w:t>
      </w:r>
    </w:p>
    <w:p w14:paraId="695C790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R5-245640</w:t>
      </w:r>
      <w:r>
        <w:rPr>
          <w:color w:val="993300"/>
          <w:u w:val="single"/>
        </w:rPr>
        <w:t>.</w:t>
      </w:r>
    </w:p>
    <w:p w14:paraId="4C9D42EC" w14:textId="51FD7D5C" w:rsidR="00401C25" w:rsidRDefault="00401C25" w:rsidP="00401C25">
      <w:pPr>
        <w:rPr>
          <w:rFonts w:ascii="Arial" w:hAnsi="Arial" w:cs="Arial"/>
          <w:b/>
          <w:sz w:val="24"/>
        </w:rPr>
      </w:pPr>
      <w:r>
        <w:rPr>
          <w:rFonts w:ascii="Arial" w:hAnsi="Arial" w:cs="Arial"/>
          <w:b/>
          <w:color w:val="0000FF"/>
          <w:sz w:val="24"/>
        </w:rPr>
        <w:t>R5-245640</w:t>
      </w:r>
      <w:r>
        <w:rPr>
          <w:rFonts w:ascii="Arial" w:hAnsi="Arial" w:cs="Arial"/>
          <w:b/>
          <w:color w:val="0000FF"/>
          <w:sz w:val="24"/>
        </w:rPr>
        <w:tab/>
      </w:r>
      <w:r>
        <w:rPr>
          <w:rFonts w:ascii="Arial" w:hAnsi="Arial" w:cs="Arial"/>
          <w:b/>
          <w:sz w:val="24"/>
        </w:rPr>
        <w:t>Add new single DCI test case 7.1.1.2.8 - FDRA - DCI format 1_3</w:t>
      </w:r>
    </w:p>
    <w:p w14:paraId="29C7E5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E9BF6" w14:textId="77777777" w:rsidR="00401C25" w:rsidRDefault="00401C25" w:rsidP="00401C25">
      <w:pPr>
        <w:rPr>
          <w:color w:val="808080"/>
        </w:rPr>
      </w:pPr>
      <w:r>
        <w:rPr>
          <w:color w:val="808080"/>
        </w:rPr>
        <w:t>(Replaces R5-244700)</w:t>
      </w:r>
    </w:p>
    <w:p w14:paraId="45D9AF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FADC" w14:textId="1785D38D" w:rsidR="00401C25" w:rsidRDefault="00401C25" w:rsidP="00401C25">
      <w:pPr>
        <w:rPr>
          <w:rFonts w:ascii="Arial" w:hAnsi="Arial" w:cs="Arial"/>
          <w:b/>
          <w:sz w:val="24"/>
        </w:rPr>
      </w:pPr>
      <w:r>
        <w:rPr>
          <w:rFonts w:ascii="Arial" w:hAnsi="Arial" w:cs="Arial"/>
          <w:b/>
          <w:color w:val="0000FF"/>
          <w:sz w:val="24"/>
        </w:rPr>
        <w:t>R5-244701</w:t>
      </w:r>
      <w:r>
        <w:rPr>
          <w:rFonts w:ascii="Arial" w:hAnsi="Arial" w:cs="Arial"/>
          <w:b/>
          <w:color w:val="0000FF"/>
          <w:sz w:val="24"/>
        </w:rPr>
        <w:tab/>
      </w:r>
      <w:r>
        <w:rPr>
          <w:rFonts w:ascii="Arial" w:hAnsi="Arial" w:cs="Arial"/>
          <w:b/>
          <w:sz w:val="24"/>
        </w:rPr>
        <w:t>Add new single DCI test case 7.1.1.2.9 - Scheduled cell indicator - DCI format 1_3</w:t>
      </w:r>
    </w:p>
    <w:p w14:paraId="41B518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238FB3" w14:textId="77777777" w:rsidR="00401C25" w:rsidRDefault="00401C25" w:rsidP="00401C25">
      <w:pPr>
        <w:rPr>
          <w:rFonts w:ascii="Arial" w:hAnsi="Arial" w:cs="Arial"/>
          <w:b/>
        </w:rPr>
      </w:pPr>
      <w:r>
        <w:rPr>
          <w:rFonts w:ascii="Arial" w:hAnsi="Arial" w:cs="Arial"/>
          <w:b/>
        </w:rPr>
        <w:t xml:space="preserve">Abstract: </w:t>
      </w:r>
    </w:p>
    <w:p w14:paraId="5AFC5E2E" w14:textId="77777777" w:rsidR="00401C25" w:rsidRDefault="00401C25" w:rsidP="00401C25">
      <w:r>
        <w:t>upgrade to release 18</w:t>
      </w:r>
    </w:p>
    <w:p w14:paraId="46FEB980" w14:textId="77777777" w:rsidR="00401C25" w:rsidRDefault="00401C25" w:rsidP="00401C25">
      <w:pPr>
        <w:rPr>
          <w:rFonts w:ascii="Arial" w:hAnsi="Arial" w:cs="Arial"/>
          <w:b/>
        </w:rPr>
      </w:pPr>
      <w:r>
        <w:rPr>
          <w:rFonts w:ascii="Arial" w:hAnsi="Arial" w:cs="Arial"/>
          <w:b/>
        </w:rPr>
        <w:t xml:space="preserve">Discussion: </w:t>
      </w:r>
    </w:p>
    <w:p w14:paraId="0C21D187" w14:textId="77777777" w:rsidR="00401C25" w:rsidRDefault="00401C25" w:rsidP="00401C25">
      <w:r>
        <w:t>triggers a spec upgrade</w:t>
      </w:r>
    </w:p>
    <w:p w14:paraId="77CF006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R5-245641</w:t>
      </w:r>
      <w:r>
        <w:rPr>
          <w:color w:val="993300"/>
          <w:u w:val="single"/>
        </w:rPr>
        <w:t>.</w:t>
      </w:r>
    </w:p>
    <w:p w14:paraId="300519B5" w14:textId="7D46C116" w:rsidR="00401C25" w:rsidRDefault="00401C25" w:rsidP="00401C25">
      <w:pPr>
        <w:rPr>
          <w:rFonts w:ascii="Arial" w:hAnsi="Arial" w:cs="Arial"/>
          <w:b/>
          <w:sz w:val="24"/>
        </w:rPr>
      </w:pPr>
      <w:r>
        <w:rPr>
          <w:rFonts w:ascii="Arial" w:hAnsi="Arial" w:cs="Arial"/>
          <w:b/>
          <w:color w:val="0000FF"/>
          <w:sz w:val="24"/>
        </w:rPr>
        <w:lastRenderedPageBreak/>
        <w:t>R5-245641</w:t>
      </w:r>
      <w:r>
        <w:rPr>
          <w:rFonts w:ascii="Arial" w:hAnsi="Arial" w:cs="Arial"/>
          <w:b/>
          <w:color w:val="0000FF"/>
          <w:sz w:val="24"/>
        </w:rPr>
        <w:tab/>
      </w:r>
      <w:r>
        <w:rPr>
          <w:rFonts w:ascii="Arial" w:hAnsi="Arial" w:cs="Arial"/>
          <w:b/>
          <w:sz w:val="24"/>
        </w:rPr>
        <w:t>Add new single DCI test case 7.1.1.2.9 - Scheduled cell indicator - DCI format 1_3</w:t>
      </w:r>
    </w:p>
    <w:p w14:paraId="5270ED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90B9CA" w14:textId="77777777" w:rsidR="00401C25" w:rsidRDefault="00401C25" w:rsidP="00401C25">
      <w:pPr>
        <w:rPr>
          <w:color w:val="808080"/>
        </w:rPr>
      </w:pPr>
      <w:r>
        <w:rPr>
          <w:color w:val="808080"/>
        </w:rPr>
        <w:t>(Replaces R5-244701)</w:t>
      </w:r>
    </w:p>
    <w:p w14:paraId="05AD3A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40513" w14:textId="1EA6EA32" w:rsidR="00401C25" w:rsidRDefault="00401C25" w:rsidP="00401C25">
      <w:pPr>
        <w:rPr>
          <w:rFonts w:ascii="Arial" w:hAnsi="Arial" w:cs="Arial"/>
          <w:b/>
          <w:sz w:val="24"/>
        </w:rPr>
      </w:pPr>
      <w:r>
        <w:rPr>
          <w:rFonts w:ascii="Arial" w:hAnsi="Arial" w:cs="Arial"/>
          <w:b/>
          <w:color w:val="0000FF"/>
          <w:sz w:val="24"/>
        </w:rPr>
        <w:t>R5-244702</w:t>
      </w:r>
      <w:r>
        <w:rPr>
          <w:rFonts w:ascii="Arial" w:hAnsi="Arial" w:cs="Arial"/>
          <w:b/>
          <w:color w:val="0000FF"/>
          <w:sz w:val="24"/>
        </w:rPr>
        <w:tab/>
      </w:r>
      <w:r>
        <w:rPr>
          <w:rFonts w:ascii="Arial" w:hAnsi="Arial" w:cs="Arial"/>
          <w:b/>
          <w:sz w:val="24"/>
        </w:rPr>
        <w:t>Add new single DCI test case 7.1.1.7.2 - Reference cell is scheduling cell - DCI format 1_3</w:t>
      </w:r>
    </w:p>
    <w:p w14:paraId="21EA7E1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AB1841" w14:textId="77777777" w:rsidR="00401C25" w:rsidRDefault="00401C25" w:rsidP="00401C25">
      <w:pPr>
        <w:rPr>
          <w:rFonts w:ascii="Arial" w:hAnsi="Arial" w:cs="Arial"/>
          <w:b/>
        </w:rPr>
      </w:pPr>
      <w:r>
        <w:rPr>
          <w:rFonts w:ascii="Arial" w:hAnsi="Arial" w:cs="Arial"/>
          <w:b/>
        </w:rPr>
        <w:t xml:space="preserve">Abstract: </w:t>
      </w:r>
    </w:p>
    <w:p w14:paraId="701091BF" w14:textId="77777777" w:rsidR="00401C25" w:rsidRDefault="00401C25" w:rsidP="00401C25">
      <w:r>
        <w:t>upgrade to release 18</w:t>
      </w:r>
    </w:p>
    <w:p w14:paraId="0BEB65A0" w14:textId="77777777" w:rsidR="00401C25" w:rsidRDefault="00401C25" w:rsidP="00401C25">
      <w:pPr>
        <w:rPr>
          <w:rFonts w:ascii="Arial" w:hAnsi="Arial" w:cs="Arial"/>
          <w:b/>
        </w:rPr>
      </w:pPr>
      <w:r>
        <w:rPr>
          <w:rFonts w:ascii="Arial" w:hAnsi="Arial" w:cs="Arial"/>
          <w:b/>
        </w:rPr>
        <w:t xml:space="preserve">Discussion: </w:t>
      </w:r>
    </w:p>
    <w:p w14:paraId="6B345858" w14:textId="77777777" w:rsidR="00401C25" w:rsidRDefault="00401C25" w:rsidP="00401C25">
      <w:r>
        <w:t>triggers a spec upgrade</w:t>
      </w:r>
    </w:p>
    <w:p w14:paraId="5328CA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R5-245642</w:t>
      </w:r>
      <w:r>
        <w:rPr>
          <w:color w:val="993300"/>
          <w:u w:val="single"/>
        </w:rPr>
        <w:t>.</w:t>
      </w:r>
    </w:p>
    <w:p w14:paraId="56AFDCC9" w14:textId="4ABB7904" w:rsidR="00401C25" w:rsidRDefault="00401C25" w:rsidP="00401C25">
      <w:pPr>
        <w:rPr>
          <w:rFonts w:ascii="Arial" w:hAnsi="Arial" w:cs="Arial"/>
          <w:b/>
          <w:sz w:val="24"/>
        </w:rPr>
      </w:pPr>
      <w:r>
        <w:rPr>
          <w:rFonts w:ascii="Arial" w:hAnsi="Arial" w:cs="Arial"/>
          <w:b/>
          <w:color w:val="0000FF"/>
          <w:sz w:val="24"/>
        </w:rPr>
        <w:t>R5-245642</w:t>
      </w:r>
      <w:r>
        <w:rPr>
          <w:rFonts w:ascii="Arial" w:hAnsi="Arial" w:cs="Arial"/>
          <w:b/>
          <w:color w:val="0000FF"/>
          <w:sz w:val="24"/>
        </w:rPr>
        <w:tab/>
      </w:r>
      <w:r>
        <w:rPr>
          <w:rFonts w:ascii="Arial" w:hAnsi="Arial" w:cs="Arial"/>
          <w:b/>
          <w:sz w:val="24"/>
        </w:rPr>
        <w:t>Add new single DCI test case 7.1.1.7.2 - Reference cell is scheduling cell - DCI format 1_3</w:t>
      </w:r>
    </w:p>
    <w:p w14:paraId="4CB987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8E70FA" w14:textId="77777777" w:rsidR="00401C25" w:rsidRDefault="00401C25" w:rsidP="00401C25">
      <w:pPr>
        <w:rPr>
          <w:color w:val="808080"/>
        </w:rPr>
      </w:pPr>
      <w:r>
        <w:rPr>
          <w:color w:val="808080"/>
        </w:rPr>
        <w:t>(Replaces R5-244702)</w:t>
      </w:r>
    </w:p>
    <w:p w14:paraId="4DD0F8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5AD7A" w14:textId="0435F0E3" w:rsidR="00401C25" w:rsidRDefault="00401C25" w:rsidP="00401C25">
      <w:pPr>
        <w:rPr>
          <w:rFonts w:ascii="Arial" w:hAnsi="Arial" w:cs="Arial"/>
          <w:b/>
          <w:sz w:val="24"/>
        </w:rPr>
      </w:pPr>
      <w:r>
        <w:rPr>
          <w:rFonts w:ascii="Arial" w:hAnsi="Arial" w:cs="Arial"/>
          <w:b/>
          <w:color w:val="0000FF"/>
          <w:sz w:val="24"/>
        </w:rPr>
        <w:t>R5-244703</w:t>
      </w:r>
      <w:r>
        <w:rPr>
          <w:rFonts w:ascii="Arial" w:hAnsi="Arial" w:cs="Arial"/>
          <w:b/>
          <w:color w:val="0000FF"/>
          <w:sz w:val="24"/>
        </w:rPr>
        <w:tab/>
      </w:r>
      <w:r>
        <w:rPr>
          <w:rFonts w:ascii="Arial" w:hAnsi="Arial" w:cs="Arial"/>
          <w:b/>
          <w:sz w:val="24"/>
        </w:rPr>
        <w:t>Add new single DCI test case 7.1.1.7.3 - Reference cell is scheduling cell - DCI format 0_3</w:t>
      </w:r>
    </w:p>
    <w:p w14:paraId="7F8C43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434CA1" w14:textId="77777777" w:rsidR="00401C25" w:rsidRDefault="00401C25" w:rsidP="00401C25">
      <w:pPr>
        <w:rPr>
          <w:rFonts w:ascii="Arial" w:hAnsi="Arial" w:cs="Arial"/>
          <w:b/>
        </w:rPr>
      </w:pPr>
      <w:r>
        <w:rPr>
          <w:rFonts w:ascii="Arial" w:hAnsi="Arial" w:cs="Arial"/>
          <w:b/>
        </w:rPr>
        <w:t xml:space="preserve">Abstract: </w:t>
      </w:r>
    </w:p>
    <w:p w14:paraId="4ABDF3CE" w14:textId="77777777" w:rsidR="00401C25" w:rsidRDefault="00401C25" w:rsidP="00401C25">
      <w:r>
        <w:t>upgrade to release 18</w:t>
      </w:r>
    </w:p>
    <w:p w14:paraId="331C5C67" w14:textId="77777777" w:rsidR="00401C25" w:rsidRDefault="00401C25" w:rsidP="00401C25">
      <w:pPr>
        <w:rPr>
          <w:rFonts w:ascii="Arial" w:hAnsi="Arial" w:cs="Arial"/>
          <w:b/>
        </w:rPr>
      </w:pPr>
      <w:r>
        <w:rPr>
          <w:rFonts w:ascii="Arial" w:hAnsi="Arial" w:cs="Arial"/>
          <w:b/>
        </w:rPr>
        <w:t xml:space="preserve">Discussion: </w:t>
      </w:r>
    </w:p>
    <w:p w14:paraId="5D4F2C0B" w14:textId="77777777" w:rsidR="00401C25" w:rsidRDefault="00401C25" w:rsidP="00401C25">
      <w:r>
        <w:t>triggers a spec upgrade</w:t>
      </w:r>
    </w:p>
    <w:p w14:paraId="21F90685" w14:textId="77777777" w:rsidR="00401C25" w:rsidRDefault="00401C25" w:rsidP="00401C25">
      <w:r>
        <w:t>r3</w:t>
      </w:r>
    </w:p>
    <w:p w14:paraId="7E2084E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R5-245643</w:t>
      </w:r>
      <w:r>
        <w:rPr>
          <w:color w:val="993300"/>
          <w:u w:val="single"/>
        </w:rPr>
        <w:t>.</w:t>
      </w:r>
    </w:p>
    <w:p w14:paraId="1BC2CFE1" w14:textId="740657FA" w:rsidR="00401C25" w:rsidRDefault="00401C25" w:rsidP="00401C25">
      <w:pPr>
        <w:rPr>
          <w:rFonts w:ascii="Arial" w:hAnsi="Arial" w:cs="Arial"/>
          <w:b/>
          <w:sz w:val="24"/>
        </w:rPr>
      </w:pPr>
      <w:r>
        <w:rPr>
          <w:rFonts w:ascii="Arial" w:hAnsi="Arial" w:cs="Arial"/>
          <w:b/>
          <w:color w:val="0000FF"/>
          <w:sz w:val="24"/>
        </w:rPr>
        <w:t>R5-245643</w:t>
      </w:r>
      <w:r>
        <w:rPr>
          <w:rFonts w:ascii="Arial" w:hAnsi="Arial" w:cs="Arial"/>
          <w:b/>
          <w:color w:val="0000FF"/>
          <w:sz w:val="24"/>
        </w:rPr>
        <w:tab/>
      </w:r>
      <w:r>
        <w:rPr>
          <w:rFonts w:ascii="Arial" w:hAnsi="Arial" w:cs="Arial"/>
          <w:b/>
          <w:sz w:val="24"/>
        </w:rPr>
        <w:t>Add new single DCI test case 7.1.1.7.3 - Reference cell is scheduling cell - DCI format 0_3</w:t>
      </w:r>
    </w:p>
    <w:p w14:paraId="580632B8"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BF3C92" w14:textId="77777777" w:rsidR="00401C25" w:rsidRDefault="00401C25" w:rsidP="00401C25">
      <w:pPr>
        <w:rPr>
          <w:color w:val="808080"/>
        </w:rPr>
      </w:pPr>
      <w:r>
        <w:rPr>
          <w:color w:val="808080"/>
        </w:rPr>
        <w:t>(Replaces R5-244703)</w:t>
      </w:r>
    </w:p>
    <w:p w14:paraId="435B77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FDE83" w14:textId="16D3828A" w:rsidR="00401C25" w:rsidRDefault="00401C25" w:rsidP="00401C25">
      <w:pPr>
        <w:rPr>
          <w:rFonts w:ascii="Arial" w:hAnsi="Arial" w:cs="Arial"/>
          <w:b/>
          <w:sz w:val="24"/>
        </w:rPr>
      </w:pPr>
      <w:r>
        <w:rPr>
          <w:rFonts w:ascii="Arial" w:hAnsi="Arial" w:cs="Arial"/>
          <w:b/>
          <w:color w:val="0000FF"/>
          <w:sz w:val="24"/>
        </w:rPr>
        <w:t>R5-244704</w:t>
      </w:r>
      <w:r>
        <w:rPr>
          <w:rFonts w:ascii="Arial" w:hAnsi="Arial" w:cs="Arial"/>
          <w:b/>
          <w:color w:val="0000FF"/>
          <w:sz w:val="24"/>
        </w:rPr>
        <w:tab/>
      </w:r>
      <w:r>
        <w:rPr>
          <w:rFonts w:ascii="Arial" w:hAnsi="Arial" w:cs="Arial"/>
          <w:b/>
          <w:sz w:val="24"/>
        </w:rPr>
        <w:t>Add new single DCI test case 7.1.1.7.4 - Reference cell is not scheduling cell - DCI format 1_3</w:t>
      </w:r>
    </w:p>
    <w:p w14:paraId="571D18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759488" w14:textId="77777777" w:rsidR="00401C25" w:rsidRDefault="00401C25" w:rsidP="00401C25">
      <w:pPr>
        <w:rPr>
          <w:rFonts w:ascii="Arial" w:hAnsi="Arial" w:cs="Arial"/>
          <w:b/>
        </w:rPr>
      </w:pPr>
      <w:r>
        <w:rPr>
          <w:rFonts w:ascii="Arial" w:hAnsi="Arial" w:cs="Arial"/>
          <w:b/>
        </w:rPr>
        <w:t xml:space="preserve">Abstract: </w:t>
      </w:r>
    </w:p>
    <w:p w14:paraId="6025C482" w14:textId="77777777" w:rsidR="00401C25" w:rsidRDefault="00401C25" w:rsidP="00401C25">
      <w:r>
        <w:t>upgrade to release 18</w:t>
      </w:r>
    </w:p>
    <w:p w14:paraId="5D8505D2" w14:textId="77777777" w:rsidR="00401C25" w:rsidRDefault="00401C25" w:rsidP="00401C25">
      <w:pPr>
        <w:rPr>
          <w:rFonts w:ascii="Arial" w:hAnsi="Arial" w:cs="Arial"/>
          <w:b/>
        </w:rPr>
      </w:pPr>
      <w:r>
        <w:rPr>
          <w:rFonts w:ascii="Arial" w:hAnsi="Arial" w:cs="Arial"/>
          <w:b/>
        </w:rPr>
        <w:t xml:space="preserve">Discussion: </w:t>
      </w:r>
    </w:p>
    <w:p w14:paraId="6E1CFC44" w14:textId="77777777" w:rsidR="00401C25" w:rsidRDefault="00401C25" w:rsidP="00401C25">
      <w:r>
        <w:t>triggers a spec upgrade</w:t>
      </w:r>
    </w:p>
    <w:p w14:paraId="411152E5" w14:textId="77777777" w:rsidR="00401C25" w:rsidRDefault="00401C25" w:rsidP="00401C25">
      <w:r>
        <w:t>r2</w:t>
      </w:r>
    </w:p>
    <w:p w14:paraId="3EC3D2F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R5-245644</w:t>
      </w:r>
      <w:r>
        <w:rPr>
          <w:color w:val="993300"/>
          <w:u w:val="single"/>
        </w:rPr>
        <w:t>.</w:t>
      </w:r>
    </w:p>
    <w:p w14:paraId="7EFFBB73" w14:textId="792BB8B0" w:rsidR="00401C25" w:rsidRDefault="00401C25" w:rsidP="00401C25">
      <w:pPr>
        <w:rPr>
          <w:rFonts w:ascii="Arial" w:hAnsi="Arial" w:cs="Arial"/>
          <w:b/>
          <w:sz w:val="24"/>
        </w:rPr>
      </w:pPr>
      <w:r>
        <w:rPr>
          <w:rFonts w:ascii="Arial" w:hAnsi="Arial" w:cs="Arial"/>
          <w:b/>
          <w:color w:val="0000FF"/>
          <w:sz w:val="24"/>
        </w:rPr>
        <w:t>R5-245644</w:t>
      </w:r>
      <w:r>
        <w:rPr>
          <w:rFonts w:ascii="Arial" w:hAnsi="Arial" w:cs="Arial"/>
          <w:b/>
          <w:color w:val="0000FF"/>
          <w:sz w:val="24"/>
        </w:rPr>
        <w:tab/>
      </w:r>
      <w:r>
        <w:rPr>
          <w:rFonts w:ascii="Arial" w:hAnsi="Arial" w:cs="Arial"/>
          <w:b/>
          <w:sz w:val="24"/>
        </w:rPr>
        <w:t>Add new single DCI test case 7.1.1.7.4 - Reference cell is not scheduling cell - DCI format 1_3</w:t>
      </w:r>
    </w:p>
    <w:p w14:paraId="15EC63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DF97B" w14:textId="77777777" w:rsidR="00401C25" w:rsidRDefault="00401C25" w:rsidP="00401C25">
      <w:pPr>
        <w:rPr>
          <w:color w:val="808080"/>
        </w:rPr>
      </w:pPr>
      <w:r>
        <w:rPr>
          <w:color w:val="808080"/>
        </w:rPr>
        <w:t>(Replaces R5-244704)</w:t>
      </w:r>
    </w:p>
    <w:p w14:paraId="749024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9401" w14:textId="08DA74E9" w:rsidR="00401C25" w:rsidRDefault="00401C25" w:rsidP="00401C25">
      <w:pPr>
        <w:rPr>
          <w:rFonts w:ascii="Arial" w:hAnsi="Arial" w:cs="Arial"/>
          <w:b/>
          <w:sz w:val="24"/>
        </w:rPr>
      </w:pPr>
      <w:r>
        <w:rPr>
          <w:rFonts w:ascii="Arial" w:hAnsi="Arial" w:cs="Arial"/>
          <w:b/>
          <w:color w:val="0000FF"/>
          <w:sz w:val="24"/>
        </w:rPr>
        <w:t>R5-244705</w:t>
      </w:r>
      <w:r>
        <w:rPr>
          <w:rFonts w:ascii="Arial" w:hAnsi="Arial" w:cs="Arial"/>
          <w:b/>
          <w:color w:val="0000FF"/>
          <w:sz w:val="24"/>
        </w:rPr>
        <w:tab/>
      </w:r>
      <w:r>
        <w:rPr>
          <w:rFonts w:ascii="Arial" w:hAnsi="Arial" w:cs="Arial"/>
          <w:b/>
          <w:sz w:val="24"/>
        </w:rPr>
        <w:t>Add new single DCI test case 7.1.1.7.5 - Reference cell is not scheduling cell - DCI format 0_3</w:t>
      </w:r>
    </w:p>
    <w:p w14:paraId="3E292C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72670B" w14:textId="77777777" w:rsidR="00401C25" w:rsidRDefault="00401C25" w:rsidP="00401C25">
      <w:pPr>
        <w:rPr>
          <w:rFonts w:ascii="Arial" w:hAnsi="Arial" w:cs="Arial"/>
          <w:b/>
        </w:rPr>
      </w:pPr>
      <w:r>
        <w:rPr>
          <w:rFonts w:ascii="Arial" w:hAnsi="Arial" w:cs="Arial"/>
          <w:b/>
        </w:rPr>
        <w:t xml:space="preserve">Abstract: </w:t>
      </w:r>
    </w:p>
    <w:p w14:paraId="5BEAAD51" w14:textId="77777777" w:rsidR="00401C25" w:rsidRDefault="00401C25" w:rsidP="00401C25">
      <w:r>
        <w:t>upgrade to release 18</w:t>
      </w:r>
    </w:p>
    <w:p w14:paraId="2CCFD10B" w14:textId="77777777" w:rsidR="00401C25" w:rsidRDefault="00401C25" w:rsidP="00401C25">
      <w:pPr>
        <w:rPr>
          <w:rFonts w:ascii="Arial" w:hAnsi="Arial" w:cs="Arial"/>
          <w:b/>
        </w:rPr>
      </w:pPr>
      <w:r>
        <w:rPr>
          <w:rFonts w:ascii="Arial" w:hAnsi="Arial" w:cs="Arial"/>
          <w:b/>
        </w:rPr>
        <w:t xml:space="preserve">Discussion: </w:t>
      </w:r>
    </w:p>
    <w:p w14:paraId="1FE03525" w14:textId="77777777" w:rsidR="00401C25" w:rsidRDefault="00401C25" w:rsidP="00401C25">
      <w:r>
        <w:t>triggers a spec upgrade</w:t>
      </w:r>
    </w:p>
    <w:p w14:paraId="3F62E9B7" w14:textId="77777777" w:rsidR="00401C25" w:rsidRDefault="00401C25" w:rsidP="00401C25">
      <w:r>
        <w:t>r3</w:t>
      </w:r>
    </w:p>
    <w:p w14:paraId="392D59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R5-245645</w:t>
      </w:r>
      <w:r>
        <w:rPr>
          <w:color w:val="993300"/>
          <w:u w:val="single"/>
        </w:rPr>
        <w:t>.</w:t>
      </w:r>
    </w:p>
    <w:p w14:paraId="55737FFE" w14:textId="5574B2FA" w:rsidR="00401C25" w:rsidRDefault="00401C25" w:rsidP="00401C25">
      <w:pPr>
        <w:rPr>
          <w:rFonts w:ascii="Arial" w:hAnsi="Arial" w:cs="Arial"/>
          <w:b/>
          <w:sz w:val="24"/>
        </w:rPr>
      </w:pPr>
      <w:r>
        <w:rPr>
          <w:rFonts w:ascii="Arial" w:hAnsi="Arial" w:cs="Arial"/>
          <w:b/>
          <w:color w:val="0000FF"/>
          <w:sz w:val="24"/>
        </w:rPr>
        <w:t>R5-245645</w:t>
      </w:r>
      <w:r>
        <w:rPr>
          <w:rFonts w:ascii="Arial" w:hAnsi="Arial" w:cs="Arial"/>
          <w:b/>
          <w:color w:val="0000FF"/>
          <w:sz w:val="24"/>
        </w:rPr>
        <w:tab/>
      </w:r>
      <w:r>
        <w:rPr>
          <w:rFonts w:ascii="Arial" w:hAnsi="Arial" w:cs="Arial"/>
          <w:b/>
          <w:sz w:val="24"/>
        </w:rPr>
        <w:t>Add new single DCI test case 7.1.1.7.5 - Reference cell is not scheduling cell - DCI format 0_3</w:t>
      </w:r>
    </w:p>
    <w:p w14:paraId="1130B6A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D3D5E7" w14:textId="77777777" w:rsidR="00401C25" w:rsidRDefault="00401C25" w:rsidP="00401C25">
      <w:pPr>
        <w:rPr>
          <w:color w:val="808080"/>
        </w:rPr>
      </w:pPr>
      <w:r>
        <w:rPr>
          <w:color w:val="808080"/>
        </w:rPr>
        <w:t>(Replaces R5-244705)</w:t>
      </w:r>
    </w:p>
    <w:p w14:paraId="2DBFD9E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0DFE7" w14:textId="77777777" w:rsidR="00401C25" w:rsidRDefault="00401C25" w:rsidP="00401C25">
      <w:pPr>
        <w:pStyle w:val="Heading5"/>
      </w:pPr>
      <w:bookmarkStart w:id="996" w:name="_Toc176427322"/>
      <w:r>
        <w:t>6.3.26.4</w:t>
      </w:r>
      <w:r>
        <w:tab/>
        <w:t>TS 38.523-2</w:t>
      </w:r>
      <w:bookmarkEnd w:id="996"/>
    </w:p>
    <w:p w14:paraId="06564908" w14:textId="41668AFD" w:rsidR="00401C25" w:rsidRDefault="00401C25" w:rsidP="00401C25">
      <w:pPr>
        <w:rPr>
          <w:rFonts w:ascii="Arial" w:hAnsi="Arial" w:cs="Arial"/>
          <w:b/>
          <w:sz w:val="24"/>
        </w:rPr>
      </w:pPr>
      <w:r>
        <w:rPr>
          <w:rFonts w:ascii="Arial" w:hAnsi="Arial" w:cs="Arial"/>
          <w:b/>
          <w:color w:val="0000FF"/>
          <w:sz w:val="24"/>
        </w:rPr>
        <w:t>R5-244706</w:t>
      </w:r>
      <w:r>
        <w:rPr>
          <w:rFonts w:ascii="Arial" w:hAnsi="Arial" w:cs="Arial"/>
          <w:b/>
          <w:color w:val="0000FF"/>
          <w:sz w:val="24"/>
        </w:rPr>
        <w:tab/>
      </w:r>
      <w:r>
        <w:rPr>
          <w:rFonts w:ascii="Arial" w:hAnsi="Arial" w:cs="Arial"/>
          <w:b/>
          <w:sz w:val="24"/>
        </w:rPr>
        <w:t>Add test applicability for new multi-cell scheduling with a single DCI test case</w:t>
      </w:r>
    </w:p>
    <w:p w14:paraId="09A5211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B80ADC" w14:textId="77777777" w:rsidR="00401C25" w:rsidRDefault="00401C25" w:rsidP="00401C25">
      <w:pPr>
        <w:rPr>
          <w:rFonts w:ascii="Arial" w:hAnsi="Arial" w:cs="Arial"/>
          <w:b/>
        </w:rPr>
      </w:pPr>
      <w:r>
        <w:rPr>
          <w:rFonts w:ascii="Arial" w:hAnsi="Arial" w:cs="Arial"/>
          <w:b/>
        </w:rPr>
        <w:t xml:space="preserve">Abstract: </w:t>
      </w:r>
    </w:p>
    <w:p w14:paraId="0CD5EDA3" w14:textId="77777777" w:rsidR="00401C25" w:rsidRDefault="00401C25" w:rsidP="00401C25">
      <w:r>
        <w:t>upgrade to release 18</w:t>
      </w:r>
    </w:p>
    <w:p w14:paraId="531758AB" w14:textId="77777777" w:rsidR="00401C25" w:rsidRDefault="00401C25" w:rsidP="00401C25">
      <w:pPr>
        <w:rPr>
          <w:rFonts w:ascii="Arial" w:hAnsi="Arial" w:cs="Arial"/>
          <w:b/>
        </w:rPr>
      </w:pPr>
      <w:r>
        <w:rPr>
          <w:rFonts w:ascii="Arial" w:hAnsi="Arial" w:cs="Arial"/>
          <w:b/>
        </w:rPr>
        <w:t xml:space="preserve">Discussion: </w:t>
      </w:r>
    </w:p>
    <w:p w14:paraId="5022D3E4" w14:textId="77777777" w:rsidR="00401C25" w:rsidRDefault="00401C25" w:rsidP="00401C25">
      <w:r>
        <w:t>triggers a spec upgrade</w:t>
      </w:r>
    </w:p>
    <w:p w14:paraId="49A853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D76C1F" w14:textId="5E2D8D66" w:rsidR="00401C25" w:rsidRDefault="00401C25" w:rsidP="00401C25">
      <w:pPr>
        <w:rPr>
          <w:rFonts w:ascii="Arial" w:hAnsi="Arial" w:cs="Arial"/>
          <w:b/>
          <w:sz w:val="24"/>
        </w:rPr>
      </w:pPr>
      <w:r>
        <w:rPr>
          <w:rFonts w:ascii="Arial" w:hAnsi="Arial" w:cs="Arial"/>
          <w:b/>
          <w:color w:val="0000FF"/>
          <w:sz w:val="24"/>
        </w:rPr>
        <w:t>R5-245219</w:t>
      </w:r>
      <w:r>
        <w:rPr>
          <w:rFonts w:ascii="Arial" w:hAnsi="Arial" w:cs="Arial"/>
          <w:b/>
          <w:color w:val="0000FF"/>
          <w:sz w:val="24"/>
        </w:rPr>
        <w:tab/>
      </w:r>
      <w:r>
        <w:rPr>
          <w:rFonts w:ascii="Arial" w:hAnsi="Arial" w:cs="Arial"/>
          <w:b/>
          <w:sz w:val="24"/>
        </w:rPr>
        <w:t>Add test applicability for new multi-cell scheduling with a single DCI test case</w:t>
      </w:r>
    </w:p>
    <w:p w14:paraId="7C1D889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270D6B" w14:textId="77777777" w:rsidR="00401C25" w:rsidRDefault="00401C25" w:rsidP="00401C25">
      <w:pPr>
        <w:rPr>
          <w:rFonts w:ascii="Arial" w:hAnsi="Arial" w:cs="Arial"/>
          <w:b/>
        </w:rPr>
      </w:pPr>
      <w:r>
        <w:rPr>
          <w:rFonts w:ascii="Arial" w:hAnsi="Arial" w:cs="Arial"/>
          <w:b/>
        </w:rPr>
        <w:t xml:space="preserve">Abstract: </w:t>
      </w:r>
    </w:p>
    <w:p w14:paraId="4C0D16F4" w14:textId="77777777" w:rsidR="00401C25" w:rsidRDefault="00401C25" w:rsidP="00401C25">
      <w:r>
        <w:t>upgrade to release 18</w:t>
      </w:r>
    </w:p>
    <w:p w14:paraId="1DBA2CAF" w14:textId="77777777" w:rsidR="00401C25" w:rsidRDefault="00401C25" w:rsidP="00401C25">
      <w:pPr>
        <w:rPr>
          <w:rFonts w:ascii="Arial" w:hAnsi="Arial" w:cs="Arial"/>
          <w:b/>
        </w:rPr>
      </w:pPr>
      <w:r>
        <w:rPr>
          <w:rFonts w:ascii="Arial" w:hAnsi="Arial" w:cs="Arial"/>
          <w:b/>
        </w:rPr>
        <w:t xml:space="preserve">Discussion: </w:t>
      </w:r>
    </w:p>
    <w:p w14:paraId="5D096965" w14:textId="77777777" w:rsidR="00401C25" w:rsidRDefault="00401C25" w:rsidP="00401C25">
      <w:r>
        <w:t>triggers a spec upgrade</w:t>
      </w:r>
    </w:p>
    <w:p w14:paraId="718AF0DA" w14:textId="77777777" w:rsidR="00401C25" w:rsidRDefault="00401C25" w:rsidP="00401C25">
      <w:r>
        <w:t>r2</w:t>
      </w:r>
    </w:p>
    <w:p w14:paraId="7E3BFF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R5-245646</w:t>
      </w:r>
      <w:r>
        <w:rPr>
          <w:color w:val="993300"/>
          <w:u w:val="single"/>
        </w:rPr>
        <w:t>.</w:t>
      </w:r>
    </w:p>
    <w:p w14:paraId="674A721F" w14:textId="6C6CAC5D" w:rsidR="00401C25" w:rsidRDefault="00401C25" w:rsidP="00401C25">
      <w:pPr>
        <w:rPr>
          <w:rFonts w:ascii="Arial" w:hAnsi="Arial" w:cs="Arial"/>
          <w:b/>
          <w:sz w:val="24"/>
        </w:rPr>
      </w:pPr>
      <w:r>
        <w:rPr>
          <w:rFonts w:ascii="Arial" w:hAnsi="Arial" w:cs="Arial"/>
          <w:b/>
          <w:color w:val="0000FF"/>
          <w:sz w:val="24"/>
        </w:rPr>
        <w:t>R5-245646</w:t>
      </w:r>
      <w:r>
        <w:rPr>
          <w:rFonts w:ascii="Arial" w:hAnsi="Arial" w:cs="Arial"/>
          <w:b/>
          <w:color w:val="0000FF"/>
          <w:sz w:val="24"/>
        </w:rPr>
        <w:tab/>
      </w:r>
      <w:r>
        <w:rPr>
          <w:rFonts w:ascii="Arial" w:hAnsi="Arial" w:cs="Arial"/>
          <w:b/>
          <w:sz w:val="24"/>
        </w:rPr>
        <w:t>Add test applicability for new multi-cell scheduling with a single DCI test case</w:t>
      </w:r>
    </w:p>
    <w:p w14:paraId="3934D3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72DC10" w14:textId="77777777" w:rsidR="00401C25" w:rsidRDefault="00401C25" w:rsidP="00401C25">
      <w:pPr>
        <w:rPr>
          <w:color w:val="808080"/>
        </w:rPr>
      </w:pPr>
      <w:r>
        <w:rPr>
          <w:color w:val="808080"/>
        </w:rPr>
        <w:t>(Replaces R5-245219)</w:t>
      </w:r>
    </w:p>
    <w:p w14:paraId="412129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F07B5" w14:textId="77777777" w:rsidR="00401C25" w:rsidRDefault="00401C25" w:rsidP="00401C25">
      <w:pPr>
        <w:pStyle w:val="Heading5"/>
      </w:pPr>
      <w:bookmarkStart w:id="997" w:name="_Toc176427323"/>
      <w:r>
        <w:t>6.3.26.5</w:t>
      </w:r>
      <w:r>
        <w:tab/>
        <w:t>TS 38.523-3</w:t>
      </w:r>
      <w:bookmarkEnd w:id="997"/>
    </w:p>
    <w:p w14:paraId="2126D8DE" w14:textId="1AB8EA3C" w:rsidR="00401C25" w:rsidRDefault="00401C25" w:rsidP="00401C25">
      <w:pPr>
        <w:rPr>
          <w:rFonts w:ascii="Arial" w:hAnsi="Arial" w:cs="Arial"/>
          <w:b/>
          <w:sz w:val="24"/>
        </w:rPr>
      </w:pPr>
      <w:r>
        <w:rPr>
          <w:rFonts w:ascii="Arial" w:hAnsi="Arial" w:cs="Arial"/>
          <w:b/>
          <w:color w:val="0000FF"/>
          <w:sz w:val="24"/>
        </w:rPr>
        <w:t>R5-244707</w:t>
      </w:r>
      <w:r>
        <w:rPr>
          <w:rFonts w:ascii="Arial" w:hAnsi="Arial" w:cs="Arial"/>
          <w:b/>
          <w:color w:val="0000FF"/>
          <w:sz w:val="24"/>
        </w:rPr>
        <w:tab/>
      </w:r>
      <w:r>
        <w:rPr>
          <w:rFonts w:ascii="Arial" w:hAnsi="Arial" w:cs="Arial"/>
          <w:b/>
          <w:sz w:val="24"/>
        </w:rPr>
        <w:t>Add new PIXIT for DCI format 1_3 and 0_3</w:t>
      </w:r>
    </w:p>
    <w:p w14:paraId="7DB1FE2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v17.11.0</w:t>
      </w:r>
      <w:r>
        <w:rPr>
          <w:i/>
        </w:rPr>
        <w:tab/>
        <w:t xml:space="preserve">  CR-3507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DCE49B" w14:textId="77777777" w:rsidR="00401C25" w:rsidRDefault="00401C25" w:rsidP="00401C25">
      <w:pPr>
        <w:rPr>
          <w:rFonts w:ascii="Arial" w:hAnsi="Arial" w:cs="Arial"/>
          <w:b/>
        </w:rPr>
      </w:pPr>
      <w:r>
        <w:rPr>
          <w:rFonts w:ascii="Arial" w:hAnsi="Arial" w:cs="Arial"/>
          <w:b/>
        </w:rPr>
        <w:t xml:space="preserve">Abstract: </w:t>
      </w:r>
    </w:p>
    <w:p w14:paraId="398941B4" w14:textId="77777777" w:rsidR="00401C25" w:rsidRDefault="00401C25" w:rsidP="00401C25">
      <w:r>
        <w:t>upgrade to release 18</w:t>
      </w:r>
    </w:p>
    <w:p w14:paraId="644F85B4" w14:textId="77777777" w:rsidR="00401C25" w:rsidRDefault="00401C25" w:rsidP="00401C25">
      <w:pPr>
        <w:rPr>
          <w:rFonts w:ascii="Arial" w:hAnsi="Arial" w:cs="Arial"/>
          <w:b/>
        </w:rPr>
      </w:pPr>
      <w:r>
        <w:rPr>
          <w:rFonts w:ascii="Arial" w:hAnsi="Arial" w:cs="Arial"/>
          <w:b/>
        </w:rPr>
        <w:t xml:space="preserve">Discussion: </w:t>
      </w:r>
    </w:p>
    <w:p w14:paraId="1987832C" w14:textId="77777777" w:rsidR="00401C25" w:rsidRDefault="00401C25" w:rsidP="00401C25">
      <w:r>
        <w:t>triggers a spec upgrade</w:t>
      </w:r>
    </w:p>
    <w:p w14:paraId="18DEC73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18675" w14:textId="77777777" w:rsidR="00401C25" w:rsidRDefault="00401C25" w:rsidP="00401C25">
      <w:pPr>
        <w:pStyle w:val="Heading5"/>
      </w:pPr>
      <w:bookmarkStart w:id="998" w:name="_Toc176427324"/>
      <w:r>
        <w:t>6.3.26.6</w:t>
      </w:r>
      <w:r>
        <w:tab/>
        <w:t>Discussion Papers, Work Plan, TC lists</w:t>
      </w:r>
      <w:bookmarkEnd w:id="998"/>
    </w:p>
    <w:p w14:paraId="06A4D918" w14:textId="77777777" w:rsidR="00401C25" w:rsidRDefault="00401C25" w:rsidP="00401C25">
      <w:pPr>
        <w:pStyle w:val="Heading4"/>
      </w:pPr>
      <w:bookmarkStart w:id="999" w:name="_Toc176427325"/>
      <w:r>
        <w:t>6.3.27</w:t>
      </w:r>
      <w:r>
        <w:tab/>
        <w:t>Enhanced NR support for high speed train scenario in frequency range 2 (FR2) (UID-1030071) NR_HST_FR2_enh-UEConTest</w:t>
      </w:r>
      <w:bookmarkEnd w:id="999"/>
    </w:p>
    <w:p w14:paraId="2CF6F7D5" w14:textId="77777777" w:rsidR="00401C25" w:rsidRDefault="00401C25" w:rsidP="00401C25">
      <w:pPr>
        <w:pStyle w:val="Heading5"/>
      </w:pPr>
      <w:bookmarkStart w:id="1000" w:name="_Toc176427326"/>
      <w:r>
        <w:t>6.3.27.1</w:t>
      </w:r>
      <w:r>
        <w:tab/>
        <w:t>TS 38.508-1</w:t>
      </w:r>
      <w:bookmarkEnd w:id="1000"/>
      <w:r>
        <w:t xml:space="preserve"> </w:t>
      </w:r>
    </w:p>
    <w:p w14:paraId="05CC3037" w14:textId="77777777" w:rsidR="00401C25" w:rsidRDefault="00401C25" w:rsidP="00401C25">
      <w:pPr>
        <w:pStyle w:val="Heading5"/>
      </w:pPr>
      <w:bookmarkStart w:id="1001" w:name="_Toc176427327"/>
      <w:r>
        <w:t>6.3.27.2</w:t>
      </w:r>
      <w:r>
        <w:tab/>
        <w:t>TS 38.508-2</w:t>
      </w:r>
      <w:bookmarkEnd w:id="1001"/>
    </w:p>
    <w:p w14:paraId="2C248173" w14:textId="77777777" w:rsidR="00401C25" w:rsidRDefault="00401C25" w:rsidP="00401C25">
      <w:pPr>
        <w:pStyle w:val="Heading5"/>
      </w:pPr>
      <w:bookmarkStart w:id="1002" w:name="_Toc176427328"/>
      <w:r>
        <w:t>6.3.27.3</w:t>
      </w:r>
      <w:r>
        <w:tab/>
        <w:t>TS 38.523-1</w:t>
      </w:r>
      <w:bookmarkEnd w:id="1002"/>
    </w:p>
    <w:p w14:paraId="46C02CF3" w14:textId="77777777" w:rsidR="00401C25" w:rsidRDefault="00401C25" w:rsidP="00401C25">
      <w:pPr>
        <w:pStyle w:val="Heading5"/>
      </w:pPr>
      <w:bookmarkStart w:id="1003" w:name="_Toc176427329"/>
      <w:r>
        <w:t>6.3.27.4</w:t>
      </w:r>
      <w:r>
        <w:tab/>
        <w:t>TS 38.523-2</w:t>
      </w:r>
      <w:bookmarkEnd w:id="1003"/>
    </w:p>
    <w:p w14:paraId="0EA4029B" w14:textId="77777777" w:rsidR="00401C25" w:rsidRDefault="00401C25" w:rsidP="00401C25">
      <w:pPr>
        <w:pStyle w:val="Heading5"/>
      </w:pPr>
      <w:bookmarkStart w:id="1004" w:name="_Toc176427330"/>
      <w:r>
        <w:t>6.3.27.5</w:t>
      </w:r>
      <w:r>
        <w:tab/>
        <w:t>TS 38.523-3</w:t>
      </w:r>
      <w:bookmarkEnd w:id="1004"/>
    </w:p>
    <w:p w14:paraId="60DEC215" w14:textId="77777777" w:rsidR="00401C25" w:rsidRDefault="00401C25" w:rsidP="00401C25">
      <w:pPr>
        <w:pStyle w:val="Heading5"/>
      </w:pPr>
      <w:bookmarkStart w:id="1005" w:name="_Toc176427331"/>
      <w:r>
        <w:t>6.3.27.6</w:t>
      </w:r>
      <w:r>
        <w:tab/>
        <w:t>Discussion Papers, Work Plan, TC lists</w:t>
      </w:r>
      <w:bookmarkEnd w:id="1005"/>
    </w:p>
    <w:p w14:paraId="160A92AD" w14:textId="77777777" w:rsidR="00401C25" w:rsidRDefault="00401C25" w:rsidP="00401C25">
      <w:pPr>
        <w:pStyle w:val="Heading4"/>
      </w:pPr>
      <w:bookmarkStart w:id="1006" w:name="_Toc176427332"/>
      <w:r>
        <w:t>6.3.28</w:t>
      </w:r>
      <w:r>
        <w:tab/>
        <w:t xml:space="preserve">NR MIMO evolution for downlink and uplink (UID-1030072) </w:t>
      </w:r>
      <w:proofErr w:type="spellStart"/>
      <w:r>
        <w:t>NR_MIMO_evo_DL_UL-UEConTest</w:t>
      </w:r>
      <w:bookmarkEnd w:id="1006"/>
      <w:proofErr w:type="spellEnd"/>
    </w:p>
    <w:p w14:paraId="4098A590" w14:textId="77777777" w:rsidR="00401C25" w:rsidRDefault="00401C25" w:rsidP="00401C25">
      <w:pPr>
        <w:pStyle w:val="Heading5"/>
      </w:pPr>
      <w:bookmarkStart w:id="1007" w:name="_Toc176427333"/>
      <w:r>
        <w:t>6.3.28.1</w:t>
      </w:r>
      <w:r>
        <w:tab/>
        <w:t>TS 38.508-1</w:t>
      </w:r>
      <w:bookmarkEnd w:id="1007"/>
      <w:r>
        <w:t xml:space="preserve"> </w:t>
      </w:r>
    </w:p>
    <w:p w14:paraId="16B8B6AC" w14:textId="77777777" w:rsidR="00401C25" w:rsidRDefault="00401C25" w:rsidP="00401C25">
      <w:pPr>
        <w:pStyle w:val="Heading5"/>
      </w:pPr>
      <w:bookmarkStart w:id="1008" w:name="_Toc176427334"/>
      <w:r>
        <w:t>6.3.28.2</w:t>
      </w:r>
      <w:r>
        <w:tab/>
        <w:t>TS 38.508-2</w:t>
      </w:r>
      <w:bookmarkEnd w:id="1008"/>
    </w:p>
    <w:p w14:paraId="2E66BFF4" w14:textId="77777777" w:rsidR="00401C25" w:rsidRDefault="00401C25" w:rsidP="00401C25">
      <w:pPr>
        <w:pStyle w:val="Heading5"/>
      </w:pPr>
      <w:bookmarkStart w:id="1009" w:name="_Toc176427335"/>
      <w:r>
        <w:t>6.3.28.3</w:t>
      </w:r>
      <w:r>
        <w:tab/>
        <w:t>TS 38.523-1</w:t>
      </w:r>
      <w:bookmarkEnd w:id="1009"/>
    </w:p>
    <w:p w14:paraId="1A3ED339" w14:textId="77777777" w:rsidR="00401C25" w:rsidRDefault="00401C25" w:rsidP="00401C25">
      <w:pPr>
        <w:pStyle w:val="Heading5"/>
      </w:pPr>
      <w:bookmarkStart w:id="1010" w:name="_Toc176427336"/>
      <w:r>
        <w:t>6.3.28.4</w:t>
      </w:r>
      <w:r>
        <w:tab/>
        <w:t>TS 38.523-2</w:t>
      </w:r>
      <w:bookmarkEnd w:id="1010"/>
    </w:p>
    <w:p w14:paraId="05D1AE74" w14:textId="77777777" w:rsidR="00401C25" w:rsidRDefault="00401C25" w:rsidP="00401C25">
      <w:pPr>
        <w:pStyle w:val="Heading5"/>
      </w:pPr>
      <w:bookmarkStart w:id="1011" w:name="_Toc176427337"/>
      <w:r>
        <w:t>6.3.28.5</w:t>
      </w:r>
      <w:r>
        <w:tab/>
        <w:t>TS 38.523-3</w:t>
      </w:r>
      <w:bookmarkEnd w:id="1011"/>
    </w:p>
    <w:p w14:paraId="1D3C3E97" w14:textId="77777777" w:rsidR="00401C25" w:rsidRDefault="00401C25" w:rsidP="00401C25">
      <w:pPr>
        <w:pStyle w:val="Heading5"/>
      </w:pPr>
      <w:bookmarkStart w:id="1012" w:name="_Toc176427338"/>
      <w:r>
        <w:t>6.3.28.6</w:t>
      </w:r>
      <w:r>
        <w:tab/>
        <w:t>Discussion Papers, Work Plan, TC lists</w:t>
      </w:r>
      <w:bookmarkEnd w:id="1012"/>
    </w:p>
    <w:p w14:paraId="67E0E4DF" w14:textId="77777777" w:rsidR="00401C25" w:rsidRDefault="00401C25" w:rsidP="00401C25">
      <w:pPr>
        <w:pStyle w:val="Heading4"/>
      </w:pPr>
      <w:bookmarkStart w:id="1013" w:name="_Toc176427339"/>
      <w:r>
        <w:t>6.3.29</w:t>
      </w:r>
      <w:r>
        <w:tab/>
        <w:t>IoT (Internet of Things) NTN (non-terrestrial network) enhancements plus CT1 aspects (UID-1030073) IoT_NTN_enh_plus_CT1-UEConTest</w:t>
      </w:r>
      <w:bookmarkEnd w:id="1013"/>
    </w:p>
    <w:p w14:paraId="12BAF2A8" w14:textId="77777777" w:rsidR="00401C25" w:rsidRDefault="00401C25" w:rsidP="00401C25">
      <w:pPr>
        <w:pStyle w:val="Heading5"/>
      </w:pPr>
      <w:bookmarkStart w:id="1014" w:name="_Toc176427340"/>
      <w:r>
        <w:t>6.3.29.1</w:t>
      </w:r>
      <w:r>
        <w:tab/>
        <w:t>TS 36.508</w:t>
      </w:r>
      <w:bookmarkEnd w:id="1014"/>
    </w:p>
    <w:p w14:paraId="415588E9" w14:textId="5E836FAC" w:rsidR="00401C25" w:rsidRDefault="00401C25" w:rsidP="00401C25">
      <w:pPr>
        <w:rPr>
          <w:rFonts w:ascii="Arial" w:hAnsi="Arial" w:cs="Arial"/>
          <w:b/>
          <w:sz w:val="24"/>
        </w:rPr>
      </w:pPr>
      <w:r>
        <w:rPr>
          <w:rFonts w:ascii="Arial" w:hAnsi="Arial" w:cs="Arial"/>
          <w:b/>
          <w:color w:val="0000FF"/>
          <w:sz w:val="24"/>
        </w:rPr>
        <w:t>R5-244674</w:t>
      </w:r>
      <w:r>
        <w:rPr>
          <w:rFonts w:ascii="Arial" w:hAnsi="Arial" w:cs="Arial"/>
          <w:b/>
          <w:color w:val="0000FF"/>
          <w:sz w:val="24"/>
        </w:rPr>
        <w:tab/>
      </w:r>
      <w:r>
        <w:rPr>
          <w:rFonts w:ascii="Arial" w:hAnsi="Arial" w:cs="Arial"/>
          <w:b/>
          <w:sz w:val="24"/>
        </w:rPr>
        <w:t>Addition of ServingSatelliteInfo-v1820 to SystemInformationBlockType31</w:t>
      </w:r>
    </w:p>
    <w:p w14:paraId="5520B2B8"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CR-1483  Cat: F (Rel-18)</w:t>
      </w:r>
      <w:r>
        <w:rPr>
          <w:i/>
        </w:rPr>
        <w:br/>
      </w:r>
      <w:r>
        <w:rPr>
          <w:i/>
        </w:rPr>
        <w:br/>
      </w:r>
      <w:r>
        <w:rPr>
          <w:i/>
        </w:rPr>
        <w:tab/>
      </w:r>
      <w:r>
        <w:rPr>
          <w:i/>
        </w:rPr>
        <w:tab/>
      </w:r>
      <w:r>
        <w:rPr>
          <w:i/>
        </w:rPr>
        <w:tab/>
      </w:r>
      <w:r>
        <w:rPr>
          <w:i/>
        </w:rPr>
        <w:tab/>
      </w:r>
      <w:r>
        <w:rPr>
          <w:i/>
        </w:rPr>
        <w:tab/>
        <w:t xml:space="preserve">Source: CAICT, </w:t>
      </w:r>
      <w:proofErr w:type="spellStart"/>
      <w:r>
        <w:rPr>
          <w:i/>
        </w:rPr>
        <w:t>Mediatek</w:t>
      </w:r>
      <w:proofErr w:type="spellEnd"/>
    </w:p>
    <w:p w14:paraId="422A7B47" w14:textId="77777777" w:rsidR="00401C25" w:rsidRDefault="00401C25" w:rsidP="00401C25">
      <w:pPr>
        <w:rPr>
          <w:rFonts w:ascii="Arial" w:hAnsi="Arial" w:cs="Arial"/>
          <w:b/>
        </w:rPr>
      </w:pPr>
      <w:r>
        <w:rPr>
          <w:rFonts w:ascii="Arial" w:hAnsi="Arial" w:cs="Arial"/>
          <w:b/>
        </w:rPr>
        <w:t xml:space="preserve">Discussion: </w:t>
      </w:r>
    </w:p>
    <w:p w14:paraId="069E3AEC" w14:textId="77777777" w:rsidR="00401C25" w:rsidRDefault="00401C25" w:rsidP="00401C25">
      <w:r>
        <w:t>r1</w:t>
      </w:r>
    </w:p>
    <w:p w14:paraId="61DA33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R5-245567</w:t>
      </w:r>
      <w:r>
        <w:rPr>
          <w:color w:val="993300"/>
          <w:u w:val="single"/>
        </w:rPr>
        <w:t>.</w:t>
      </w:r>
    </w:p>
    <w:p w14:paraId="46A9DEEC" w14:textId="579EFBB8" w:rsidR="00401C25" w:rsidRDefault="00401C25" w:rsidP="00401C25">
      <w:pPr>
        <w:rPr>
          <w:rFonts w:ascii="Arial" w:hAnsi="Arial" w:cs="Arial"/>
          <w:b/>
          <w:sz w:val="24"/>
        </w:rPr>
      </w:pPr>
      <w:r>
        <w:rPr>
          <w:rFonts w:ascii="Arial" w:hAnsi="Arial" w:cs="Arial"/>
          <w:b/>
          <w:color w:val="0000FF"/>
          <w:sz w:val="24"/>
        </w:rPr>
        <w:t>R5-245567</w:t>
      </w:r>
      <w:r>
        <w:rPr>
          <w:rFonts w:ascii="Arial" w:hAnsi="Arial" w:cs="Arial"/>
          <w:b/>
          <w:color w:val="0000FF"/>
          <w:sz w:val="24"/>
        </w:rPr>
        <w:tab/>
      </w:r>
      <w:r>
        <w:rPr>
          <w:rFonts w:ascii="Arial" w:hAnsi="Arial" w:cs="Arial"/>
          <w:b/>
          <w:sz w:val="24"/>
        </w:rPr>
        <w:t>Addition of ServingSatelliteInfo-v1820 to SystemInformationBlockType31</w:t>
      </w:r>
    </w:p>
    <w:p w14:paraId="38F5C34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CR-1483  rev 1 Cat: F (Rel-18)</w:t>
      </w:r>
      <w:r>
        <w:rPr>
          <w:i/>
        </w:rPr>
        <w:br/>
      </w:r>
      <w:r>
        <w:rPr>
          <w:i/>
        </w:rPr>
        <w:br/>
      </w:r>
      <w:r>
        <w:rPr>
          <w:i/>
        </w:rPr>
        <w:tab/>
      </w:r>
      <w:r>
        <w:rPr>
          <w:i/>
        </w:rPr>
        <w:tab/>
      </w:r>
      <w:r>
        <w:rPr>
          <w:i/>
        </w:rPr>
        <w:tab/>
      </w:r>
      <w:r>
        <w:rPr>
          <w:i/>
        </w:rPr>
        <w:tab/>
      </w:r>
      <w:r>
        <w:rPr>
          <w:i/>
        </w:rPr>
        <w:tab/>
        <w:t xml:space="preserve">Source: CAICT, </w:t>
      </w:r>
      <w:proofErr w:type="spellStart"/>
      <w:r>
        <w:rPr>
          <w:i/>
        </w:rPr>
        <w:t>Mediatek</w:t>
      </w:r>
      <w:proofErr w:type="spellEnd"/>
    </w:p>
    <w:p w14:paraId="2CA6397C" w14:textId="77777777" w:rsidR="00401C25" w:rsidRDefault="00401C25" w:rsidP="00401C25">
      <w:pPr>
        <w:rPr>
          <w:color w:val="808080"/>
        </w:rPr>
      </w:pPr>
      <w:r>
        <w:rPr>
          <w:color w:val="808080"/>
        </w:rPr>
        <w:t>(Replaces R5-244674)</w:t>
      </w:r>
    </w:p>
    <w:p w14:paraId="3956AB3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2D2EF" w14:textId="77777777" w:rsidR="00401C25" w:rsidRDefault="00401C25" w:rsidP="00401C25">
      <w:pPr>
        <w:pStyle w:val="Heading5"/>
      </w:pPr>
      <w:bookmarkStart w:id="1015" w:name="_Toc176427341"/>
      <w:r>
        <w:t>6.3.29.2</w:t>
      </w:r>
      <w:r>
        <w:tab/>
        <w:t>TS 36.509</w:t>
      </w:r>
      <w:bookmarkEnd w:id="1015"/>
    </w:p>
    <w:p w14:paraId="58C131A5" w14:textId="77777777" w:rsidR="00401C25" w:rsidRDefault="00401C25" w:rsidP="00401C25">
      <w:pPr>
        <w:pStyle w:val="Heading5"/>
      </w:pPr>
      <w:bookmarkStart w:id="1016" w:name="_Toc176427342"/>
      <w:r>
        <w:t>6.3.29.3</w:t>
      </w:r>
      <w:r>
        <w:tab/>
        <w:t>TS 36.523-1</w:t>
      </w:r>
      <w:bookmarkEnd w:id="1016"/>
    </w:p>
    <w:p w14:paraId="6D10EB6D" w14:textId="6B6E6B1A" w:rsidR="00401C25" w:rsidRDefault="00401C25" w:rsidP="00401C25">
      <w:pPr>
        <w:rPr>
          <w:rFonts w:ascii="Arial" w:hAnsi="Arial" w:cs="Arial"/>
          <w:b/>
          <w:sz w:val="24"/>
        </w:rPr>
      </w:pPr>
      <w:r>
        <w:rPr>
          <w:rFonts w:ascii="Arial" w:hAnsi="Arial" w:cs="Arial"/>
          <w:b/>
          <w:color w:val="0000FF"/>
          <w:sz w:val="24"/>
        </w:rPr>
        <w:t>R5-244300</w:t>
      </w:r>
      <w:r>
        <w:rPr>
          <w:rFonts w:ascii="Arial" w:hAnsi="Arial" w:cs="Arial"/>
          <w:b/>
          <w:color w:val="0000FF"/>
          <w:sz w:val="24"/>
        </w:rPr>
        <w:tab/>
      </w:r>
      <w:r>
        <w:rPr>
          <w:rFonts w:ascii="Arial" w:hAnsi="Arial" w:cs="Arial"/>
          <w:b/>
          <w:sz w:val="24"/>
        </w:rPr>
        <w:t>Addition to IoT NTN enhancement test case 22.3.1.14</w:t>
      </w:r>
    </w:p>
    <w:p w14:paraId="177AF4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CR-5325  Cat: F (Rel-18)</w:t>
      </w:r>
      <w:r>
        <w:rPr>
          <w:i/>
        </w:rPr>
        <w:br/>
      </w:r>
      <w:r>
        <w:rPr>
          <w:i/>
        </w:rPr>
        <w:br/>
      </w:r>
      <w:r>
        <w:rPr>
          <w:i/>
        </w:rPr>
        <w:tab/>
      </w:r>
      <w:r>
        <w:rPr>
          <w:i/>
        </w:rPr>
        <w:tab/>
      </w:r>
      <w:r>
        <w:rPr>
          <w:i/>
        </w:rPr>
        <w:tab/>
      </w:r>
      <w:r>
        <w:rPr>
          <w:i/>
        </w:rPr>
        <w:tab/>
      </w:r>
      <w:r>
        <w:rPr>
          <w:i/>
        </w:rPr>
        <w:tab/>
        <w:t>Source: MediaTek Inc.</w:t>
      </w:r>
    </w:p>
    <w:p w14:paraId="7EB8179B" w14:textId="77777777" w:rsidR="00401C25" w:rsidRDefault="00401C25" w:rsidP="00401C25">
      <w:pPr>
        <w:rPr>
          <w:rFonts w:ascii="Arial" w:hAnsi="Arial" w:cs="Arial"/>
          <w:b/>
        </w:rPr>
      </w:pPr>
      <w:r>
        <w:rPr>
          <w:rFonts w:ascii="Arial" w:hAnsi="Arial" w:cs="Arial"/>
          <w:b/>
        </w:rPr>
        <w:t xml:space="preserve">Discussion: </w:t>
      </w:r>
    </w:p>
    <w:p w14:paraId="695C0979" w14:textId="77777777" w:rsidR="00401C25" w:rsidRDefault="00401C25" w:rsidP="00401C25">
      <w:r>
        <w:t>r1</w:t>
      </w:r>
    </w:p>
    <w:p w14:paraId="558EE88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R5-245568</w:t>
      </w:r>
      <w:r>
        <w:rPr>
          <w:color w:val="993300"/>
          <w:u w:val="single"/>
        </w:rPr>
        <w:t>.</w:t>
      </w:r>
    </w:p>
    <w:p w14:paraId="23DB7E5E" w14:textId="133CEFDF" w:rsidR="00401C25" w:rsidRDefault="00401C25" w:rsidP="00401C25">
      <w:pPr>
        <w:rPr>
          <w:rFonts w:ascii="Arial" w:hAnsi="Arial" w:cs="Arial"/>
          <w:b/>
          <w:sz w:val="24"/>
        </w:rPr>
      </w:pPr>
      <w:r>
        <w:rPr>
          <w:rFonts w:ascii="Arial" w:hAnsi="Arial" w:cs="Arial"/>
          <w:b/>
          <w:color w:val="0000FF"/>
          <w:sz w:val="24"/>
        </w:rPr>
        <w:t>R5-245568</w:t>
      </w:r>
      <w:r>
        <w:rPr>
          <w:rFonts w:ascii="Arial" w:hAnsi="Arial" w:cs="Arial"/>
          <w:b/>
          <w:color w:val="0000FF"/>
          <w:sz w:val="24"/>
        </w:rPr>
        <w:tab/>
      </w:r>
      <w:r>
        <w:rPr>
          <w:rFonts w:ascii="Arial" w:hAnsi="Arial" w:cs="Arial"/>
          <w:b/>
          <w:sz w:val="24"/>
        </w:rPr>
        <w:t>Addition to IoT NTN enhancement test case 22.3.1.14</w:t>
      </w:r>
    </w:p>
    <w:p w14:paraId="0286BD8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CR-5325  rev 1 Cat: F (Rel-18)</w:t>
      </w:r>
      <w:r>
        <w:rPr>
          <w:i/>
        </w:rPr>
        <w:br/>
      </w:r>
      <w:r>
        <w:rPr>
          <w:i/>
        </w:rPr>
        <w:br/>
      </w:r>
      <w:r>
        <w:rPr>
          <w:i/>
        </w:rPr>
        <w:tab/>
      </w:r>
      <w:r>
        <w:rPr>
          <w:i/>
        </w:rPr>
        <w:tab/>
      </w:r>
      <w:r>
        <w:rPr>
          <w:i/>
        </w:rPr>
        <w:tab/>
      </w:r>
      <w:r>
        <w:rPr>
          <w:i/>
        </w:rPr>
        <w:tab/>
      </w:r>
      <w:r>
        <w:rPr>
          <w:i/>
        </w:rPr>
        <w:tab/>
        <w:t>Source: MediaTek Inc.</w:t>
      </w:r>
    </w:p>
    <w:p w14:paraId="3B10203B" w14:textId="77777777" w:rsidR="00401C25" w:rsidRDefault="00401C25" w:rsidP="00401C25">
      <w:pPr>
        <w:rPr>
          <w:color w:val="808080"/>
        </w:rPr>
      </w:pPr>
      <w:r>
        <w:rPr>
          <w:color w:val="808080"/>
        </w:rPr>
        <w:t>(Replaces R5-244300)</w:t>
      </w:r>
    </w:p>
    <w:p w14:paraId="23ABA3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CF7A" w14:textId="02355D23" w:rsidR="00401C25" w:rsidRDefault="00401C25" w:rsidP="00401C25">
      <w:pPr>
        <w:rPr>
          <w:rFonts w:ascii="Arial" w:hAnsi="Arial" w:cs="Arial"/>
          <w:b/>
          <w:sz w:val="24"/>
        </w:rPr>
      </w:pPr>
      <w:r>
        <w:rPr>
          <w:rFonts w:ascii="Arial" w:hAnsi="Arial" w:cs="Arial"/>
          <w:b/>
          <w:color w:val="0000FF"/>
          <w:sz w:val="24"/>
        </w:rPr>
        <w:t>R5-244672</w:t>
      </w:r>
      <w:r>
        <w:rPr>
          <w:rFonts w:ascii="Arial" w:hAnsi="Arial" w:cs="Arial"/>
          <w:b/>
          <w:color w:val="0000FF"/>
          <w:sz w:val="24"/>
        </w:rPr>
        <w:tab/>
      </w:r>
      <w:r>
        <w:rPr>
          <w:rFonts w:ascii="Arial" w:hAnsi="Arial" w:cs="Arial"/>
          <w:b/>
          <w:sz w:val="24"/>
        </w:rPr>
        <w:t>Addition of new test case 22.2.17 for NB-IoT NTN distance based measurement Intra E-UTRAN cell reselection</w:t>
      </w:r>
    </w:p>
    <w:p w14:paraId="5E216A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CR-5333  Cat: F (Rel-18)</w:t>
      </w:r>
      <w:r>
        <w:rPr>
          <w:i/>
        </w:rPr>
        <w:br/>
      </w:r>
      <w:r>
        <w:rPr>
          <w:i/>
        </w:rPr>
        <w:br/>
      </w:r>
      <w:r>
        <w:rPr>
          <w:i/>
        </w:rPr>
        <w:tab/>
      </w:r>
      <w:r>
        <w:rPr>
          <w:i/>
        </w:rPr>
        <w:tab/>
      </w:r>
      <w:r>
        <w:rPr>
          <w:i/>
        </w:rPr>
        <w:tab/>
      </w:r>
      <w:r>
        <w:rPr>
          <w:i/>
        </w:rPr>
        <w:tab/>
      </w:r>
      <w:r>
        <w:rPr>
          <w:i/>
        </w:rPr>
        <w:tab/>
        <w:t xml:space="preserve">Source: CAICT, </w:t>
      </w:r>
      <w:proofErr w:type="spellStart"/>
      <w:r>
        <w:rPr>
          <w:i/>
        </w:rPr>
        <w:t>Mediatek</w:t>
      </w:r>
      <w:proofErr w:type="spellEnd"/>
    </w:p>
    <w:p w14:paraId="2A3E6676" w14:textId="77777777" w:rsidR="00401C25" w:rsidRDefault="00401C25" w:rsidP="00401C25">
      <w:pPr>
        <w:rPr>
          <w:rFonts w:ascii="Arial" w:hAnsi="Arial" w:cs="Arial"/>
          <w:b/>
        </w:rPr>
      </w:pPr>
      <w:r>
        <w:rPr>
          <w:rFonts w:ascii="Arial" w:hAnsi="Arial" w:cs="Arial"/>
          <w:b/>
        </w:rPr>
        <w:t xml:space="preserve">Discussion: </w:t>
      </w:r>
    </w:p>
    <w:p w14:paraId="514E8B5C" w14:textId="77777777" w:rsidR="00401C25" w:rsidRDefault="00401C25" w:rsidP="00401C25">
      <w:r>
        <w:t>r1</w:t>
      </w:r>
    </w:p>
    <w:p w14:paraId="7159E956" w14:textId="77777777" w:rsidR="00401C25" w:rsidRDefault="00401C25" w:rsidP="00401C25">
      <w:r>
        <w:t>remove the bold; MTK-&gt;</w:t>
      </w:r>
      <w:proofErr w:type="spellStart"/>
      <w:r>
        <w:t>Mediatek</w:t>
      </w:r>
      <w:proofErr w:type="spellEnd"/>
    </w:p>
    <w:p w14:paraId="01DC8785"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R5-245569</w:t>
      </w:r>
      <w:r>
        <w:rPr>
          <w:color w:val="993300"/>
          <w:u w:val="single"/>
        </w:rPr>
        <w:t>.</w:t>
      </w:r>
    </w:p>
    <w:p w14:paraId="1F563581" w14:textId="4DD38CE0" w:rsidR="00401C25" w:rsidRDefault="00401C25" w:rsidP="00401C25">
      <w:pPr>
        <w:rPr>
          <w:rFonts w:ascii="Arial" w:hAnsi="Arial" w:cs="Arial"/>
          <w:b/>
          <w:sz w:val="24"/>
        </w:rPr>
      </w:pPr>
      <w:r>
        <w:rPr>
          <w:rFonts w:ascii="Arial" w:hAnsi="Arial" w:cs="Arial"/>
          <w:b/>
          <w:color w:val="0000FF"/>
          <w:sz w:val="24"/>
        </w:rPr>
        <w:t>R5-245569</w:t>
      </w:r>
      <w:r>
        <w:rPr>
          <w:rFonts w:ascii="Arial" w:hAnsi="Arial" w:cs="Arial"/>
          <w:b/>
          <w:color w:val="0000FF"/>
          <w:sz w:val="24"/>
        </w:rPr>
        <w:tab/>
      </w:r>
      <w:r>
        <w:rPr>
          <w:rFonts w:ascii="Arial" w:hAnsi="Arial" w:cs="Arial"/>
          <w:b/>
          <w:sz w:val="24"/>
        </w:rPr>
        <w:t>Addition of new test case 22.2.17 for NB-IoT NTN distance based measurement Intra E-UTRAN cell reselection</w:t>
      </w:r>
    </w:p>
    <w:p w14:paraId="67C8A10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CR-5333  rev 1 Cat: F (Rel-18)</w:t>
      </w:r>
      <w:r>
        <w:rPr>
          <w:i/>
        </w:rPr>
        <w:br/>
      </w:r>
      <w:r>
        <w:rPr>
          <w:i/>
        </w:rPr>
        <w:br/>
      </w:r>
      <w:r>
        <w:rPr>
          <w:i/>
        </w:rPr>
        <w:tab/>
      </w:r>
      <w:r>
        <w:rPr>
          <w:i/>
        </w:rPr>
        <w:tab/>
      </w:r>
      <w:r>
        <w:rPr>
          <w:i/>
        </w:rPr>
        <w:tab/>
      </w:r>
      <w:r>
        <w:rPr>
          <w:i/>
        </w:rPr>
        <w:tab/>
      </w:r>
      <w:r>
        <w:rPr>
          <w:i/>
        </w:rPr>
        <w:tab/>
        <w:t xml:space="preserve">Source: CAICT, </w:t>
      </w:r>
      <w:proofErr w:type="spellStart"/>
      <w:r>
        <w:rPr>
          <w:i/>
        </w:rPr>
        <w:t>Mediatek</w:t>
      </w:r>
      <w:proofErr w:type="spellEnd"/>
    </w:p>
    <w:p w14:paraId="50BFAEA3" w14:textId="77777777" w:rsidR="00401C25" w:rsidRDefault="00401C25" w:rsidP="00401C25">
      <w:pPr>
        <w:rPr>
          <w:color w:val="808080"/>
        </w:rPr>
      </w:pPr>
      <w:r>
        <w:rPr>
          <w:color w:val="808080"/>
        </w:rPr>
        <w:t>(Replaces R5-244672)</w:t>
      </w:r>
    </w:p>
    <w:p w14:paraId="59EA1A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A3219" w14:textId="77777777" w:rsidR="00401C25" w:rsidRDefault="00401C25" w:rsidP="00401C25">
      <w:pPr>
        <w:pStyle w:val="Heading5"/>
      </w:pPr>
      <w:bookmarkStart w:id="1017" w:name="_Toc176427343"/>
      <w:r>
        <w:t>6.3.29.4</w:t>
      </w:r>
      <w:r>
        <w:tab/>
        <w:t>TS 36.523-2</w:t>
      </w:r>
      <w:bookmarkEnd w:id="1017"/>
    </w:p>
    <w:p w14:paraId="1D3FB385" w14:textId="459864E5" w:rsidR="00401C25" w:rsidRDefault="00401C25" w:rsidP="00401C25">
      <w:pPr>
        <w:rPr>
          <w:rFonts w:ascii="Arial" w:hAnsi="Arial" w:cs="Arial"/>
          <w:b/>
          <w:sz w:val="24"/>
        </w:rPr>
      </w:pPr>
      <w:r>
        <w:rPr>
          <w:rFonts w:ascii="Arial" w:hAnsi="Arial" w:cs="Arial"/>
          <w:b/>
          <w:color w:val="0000FF"/>
          <w:sz w:val="24"/>
        </w:rPr>
        <w:t>R5-244301</w:t>
      </w:r>
      <w:r>
        <w:rPr>
          <w:rFonts w:ascii="Arial" w:hAnsi="Arial" w:cs="Arial"/>
          <w:b/>
          <w:color w:val="0000FF"/>
          <w:sz w:val="24"/>
        </w:rPr>
        <w:tab/>
      </w:r>
      <w:r>
        <w:rPr>
          <w:rFonts w:ascii="Arial" w:hAnsi="Arial" w:cs="Arial"/>
          <w:b/>
          <w:sz w:val="24"/>
        </w:rPr>
        <w:t xml:space="preserve">Applicability update to IoT NTN enhancement test case </w:t>
      </w:r>
    </w:p>
    <w:p w14:paraId="7CE4FBD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CR-1456  Cat: F (Rel-18)</w:t>
      </w:r>
      <w:r>
        <w:rPr>
          <w:i/>
        </w:rPr>
        <w:br/>
      </w:r>
      <w:r>
        <w:rPr>
          <w:i/>
        </w:rPr>
        <w:br/>
      </w:r>
      <w:r>
        <w:rPr>
          <w:i/>
        </w:rPr>
        <w:tab/>
      </w:r>
      <w:r>
        <w:rPr>
          <w:i/>
        </w:rPr>
        <w:tab/>
      </w:r>
      <w:r>
        <w:rPr>
          <w:i/>
        </w:rPr>
        <w:tab/>
      </w:r>
      <w:r>
        <w:rPr>
          <w:i/>
        </w:rPr>
        <w:tab/>
      </w:r>
      <w:r>
        <w:rPr>
          <w:i/>
        </w:rPr>
        <w:tab/>
        <w:t>Source: MediaTek Inc.</w:t>
      </w:r>
    </w:p>
    <w:p w14:paraId="1D063F42" w14:textId="77777777" w:rsidR="00401C25" w:rsidRDefault="00401C25" w:rsidP="00401C25">
      <w:pPr>
        <w:rPr>
          <w:rFonts w:ascii="Arial" w:hAnsi="Arial" w:cs="Arial"/>
          <w:b/>
        </w:rPr>
      </w:pPr>
      <w:r>
        <w:rPr>
          <w:rFonts w:ascii="Arial" w:hAnsi="Arial" w:cs="Arial"/>
          <w:b/>
        </w:rPr>
        <w:t xml:space="preserve">Discussion: </w:t>
      </w:r>
    </w:p>
    <w:p w14:paraId="38A55215" w14:textId="77777777" w:rsidR="00401C25" w:rsidRDefault="00401C25" w:rsidP="00401C25">
      <w:r>
        <w:t>r1</w:t>
      </w:r>
    </w:p>
    <w:p w14:paraId="0F20F5E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R5-245570</w:t>
      </w:r>
      <w:r>
        <w:rPr>
          <w:color w:val="993300"/>
          <w:u w:val="single"/>
        </w:rPr>
        <w:t>.</w:t>
      </w:r>
    </w:p>
    <w:p w14:paraId="405D4CF0" w14:textId="0A741DE4" w:rsidR="00401C25" w:rsidRDefault="00401C25" w:rsidP="00401C25">
      <w:pPr>
        <w:rPr>
          <w:rFonts w:ascii="Arial" w:hAnsi="Arial" w:cs="Arial"/>
          <w:b/>
          <w:sz w:val="24"/>
        </w:rPr>
      </w:pPr>
      <w:r>
        <w:rPr>
          <w:rFonts w:ascii="Arial" w:hAnsi="Arial" w:cs="Arial"/>
          <w:b/>
          <w:color w:val="0000FF"/>
          <w:sz w:val="24"/>
        </w:rPr>
        <w:t>R5-245570</w:t>
      </w:r>
      <w:r>
        <w:rPr>
          <w:rFonts w:ascii="Arial" w:hAnsi="Arial" w:cs="Arial"/>
          <w:b/>
          <w:color w:val="0000FF"/>
          <w:sz w:val="24"/>
        </w:rPr>
        <w:tab/>
      </w:r>
      <w:r>
        <w:rPr>
          <w:rFonts w:ascii="Arial" w:hAnsi="Arial" w:cs="Arial"/>
          <w:b/>
          <w:sz w:val="24"/>
        </w:rPr>
        <w:t xml:space="preserve">Applicability update to IoT NTN enhancement test case </w:t>
      </w:r>
    </w:p>
    <w:p w14:paraId="238B5CF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CR-1456  rev 1 Cat: F (Rel-18)</w:t>
      </w:r>
      <w:r>
        <w:rPr>
          <w:i/>
        </w:rPr>
        <w:br/>
      </w:r>
      <w:r>
        <w:rPr>
          <w:i/>
        </w:rPr>
        <w:br/>
      </w:r>
      <w:r>
        <w:rPr>
          <w:i/>
        </w:rPr>
        <w:tab/>
      </w:r>
      <w:r>
        <w:rPr>
          <w:i/>
        </w:rPr>
        <w:tab/>
      </w:r>
      <w:r>
        <w:rPr>
          <w:i/>
        </w:rPr>
        <w:tab/>
      </w:r>
      <w:r>
        <w:rPr>
          <w:i/>
        </w:rPr>
        <w:tab/>
      </w:r>
      <w:r>
        <w:rPr>
          <w:i/>
        </w:rPr>
        <w:tab/>
        <w:t>Source: MediaTek Inc.</w:t>
      </w:r>
    </w:p>
    <w:p w14:paraId="0FCAF76F" w14:textId="77777777" w:rsidR="00401C25" w:rsidRDefault="00401C25" w:rsidP="00401C25">
      <w:pPr>
        <w:rPr>
          <w:color w:val="808080"/>
        </w:rPr>
      </w:pPr>
      <w:r>
        <w:rPr>
          <w:color w:val="808080"/>
        </w:rPr>
        <w:t>(Replaces R5-244301)</w:t>
      </w:r>
    </w:p>
    <w:p w14:paraId="32E1CB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C76D7" w14:textId="3635918B" w:rsidR="00401C25" w:rsidRDefault="00401C25" w:rsidP="00401C25">
      <w:pPr>
        <w:rPr>
          <w:rFonts w:ascii="Arial" w:hAnsi="Arial" w:cs="Arial"/>
          <w:b/>
          <w:sz w:val="24"/>
        </w:rPr>
      </w:pPr>
      <w:r>
        <w:rPr>
          <w:rFonts w:ascii="Arial" w:hAnsi="Arial" w:cs="Arial"/>
          <w:b/>
          <w:color w:val="0000FF"/>
          <w:sz w:val="24"/>
        </w:rPr>
        <w:t>R5-244473</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SIG TCs applicability</w:t>
      </w:r>
    </w:p>
    <w:p w14:paraId="454EDB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CR-1458  Cat: F (Rel-18)</w:t>
      </w:r>
      <w:r>
        <w:rPr>
          <w:i/>
        </w:rPr>
        <w:br/>
      </w:r>
      <w:r>
        <w:rPr>
          <w:i/>
        </w:rPr>
        <w:br/>
      </w:r>
      <w:r>
        <w:rPr>
          <w:i/>
        </w:rPr>
        <w:tab/>
      </w:r>
      <w:r>
        <w:rPr>
          <w:i/>
        </w:rPr>
        <w:tab/>
      </w:r>
      <w:r>
        <w:rPr>
          <w:i/>
        </w:rPr>
        <w:tab/>
      </w:r>
      <w:r>
        <w:rPr>
          <w:i/>
        </w:rPr>
        <w:tab/>
      </w:r>
      <w:r>
        <w:rPr>
          <w:i/>
        </w:rPr>
        <w:tab/>
        <w:t>Source: CMCC</w:t>
      </w:r>
    </w:p>
    <w:p w14:paraId="28CED9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C1AFE" w14:textId="0463AD96" w:rsidR="00401C25" w:rsidRDefault="00401C25" w:rsidP="00401C25">
      <w:pPr>
        <w:rPr>
          <w:rFonts w:ascii="Arial" w:hAnsi="Arial" w:cs="Arial"/>
          <w:b/>
          <w:sz w:val="24"/>
        </w:rPr>
      </w:pPr>
      <w:r>
        <w:rPr>
          <w:rFonts w:ascii="Arial" w:hAnsi="Arial" w:cs="Arial"/>
          <w:b/>
          <w:color w:val="0000FF"/>
          <w:sz w:val="24"/>
        </w:rPr>
        <w:t>R5-244673</w:t>
      </w:r>
      <w:r>
        <w:rPr>
          <w:rFonts w:ascii="Arial" w:hAnsi="Arial" w:cs="Arial"/>
          <w:b/>
          <w:color w:val="0000FF"/>
          <w:sz w:val="24"/>
        </w:rPr>
        <w:tab/>
      </w:r>
      <w:r>
        <w:rPr>
          <w:rFonts w:ascii="Arial" w:hAnsi="Arial" w:cs="Arial"/>
          <w:b/>
          <w:sz w:val="24"/>
        </w:rPr>
        <w:t>Addition of Test Case Applicability for new test case 22.2.17 for NB-IoT NTN distance based measurement Intra E-UTRAN cell reselection</w:t>
      </w:r>
    </w:p>
    <w:p w14:paraId="2402CA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CR-1459  Cat: F (Rel-18)</w:t>
      </w:r>
      <w:r>
        <w:rPr>
          <w:i/>
        </w:rPr>
        <w:br/>
      </w:r>
      <w:r>
        <w:rPr>
          <w:i/>
        </w:rPr>
        <w:br/>
      </w:r>
      <w:r>
        <w:rPr>
          <w:i/>
        </w:rPr>
        <w:tab/>
      </w:r>
      <w:r>
        <w:rPr>
          <w:i/>
        </w:rPr>
        <w:tab/>
      </w:r>
      <w:r>
        <w:rPr>
          <w:i/>
        </w:rPr>
        <w:tab/>
      </w:r>
      <w:r>
        <w:rPr>
          <w:i/>
        </w:rPr>
        <w:tab/>
      </w:r>
      <w:r>
        <w:rPr>
          <w:i/>
        </w:rPr>
        <w:tab/>
        <w:t>Source: CAICT</w:t>
      </w:r>
    </w:p>
    <w:p w14:paraId="53CC560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36BF" w14:textId="77777777" w:rsidR="00401C25" w:rsidRDefault="00401C25" w:rsidP="00401C25">
      <w:pPr>
        <w:pStyle w:val="Heading5"/>
      </w:pPr>
      <w:bookmarkStart w:id="1018" w:name="_Toc176427344"/>
      <w:r>
        <w:lastRenderedPageBreak/>
        <w:t>6.3.29.5</w:t>
      </w:r>
      <w:r>
        <w:tab/>
        <w:t>TS 36.523-3</w:t>
      </w:r>
      <w:bookmarkEnd w:id="1018"/>
    </w:p>
    <w:p w14:paraId="34C59DCD" w14:textId="77777777" w:rsidR="00401C25" w:rsidRDefault="00401C25" w:rsidP="00401C25">
      <w:pPr>
        <w:pStyle w:val="Heading5"/>
      </w:pPr>
      <w:bookmarkStart w:id="1019" w:name="_Toc176427345"/>
      <w:r>
        <w:t>6.3.29.6</w:t>
      </w:r>
      <w:r>
        <w:tab/>
        <w:t>Discussion Papers, Work Plan, TC lists</w:t>
      </w:r>
      <w:bookmarkEnd w:id="1019"/>
    </w:p>
    <w:p w14:paraId="4A900A8F" w14:textId="77777777" w:rsidR="00401C25" w:rsidRDefault="00401C25" w:rsidP="00401C25">
      <w:pPr>
        <w:pStyle w:val="Heading4"/>
      </w:pPr>
      <w:bookmarkStart w:id="1020" w:name="_Toc176427346"/>
      <w:r>
        <w:t>6.3.30</w:t>
      </w:r>
      <w:r>
        <w:tab/>
        <w:t>Mobile Terminated-Small Data Transmission (MT-SDT) for NR (UID-1040103) NR_MT_SDT-</w:t>
      </w:r>
      <w:proofErr w:type="spellStart"/>
      <w:r>
        <w:t>UEConTest</w:t>
      </w:r>
      <w:bookmarkEnd w:id="1020"/>
      <w:proofErr w:type="spellEnd"/>
    </w:p>
    <w:p w14:paraId="112F67E3" w14:textId="77777777" w:rsidR="00401C25" w:rsidRDefault="00401C25" w:rsidP="00401C25">
      <w:pPr>
        <w:pStyle w:val="Heading5"/>
      </w:pPr>
      <w:bookmarkStart w:id="1021" w:name="_Toc176427347"/>
      <w:r>
        <w:t>6.3.30.1</w:t>
      </w:r>
      <w:r>
        <w:tab/>
        <w:t>TS 38.508-1</w:t>
      </w:r>
      <w:bookmarkEnd w:id="1021"/>
      <w:r>
        <w:t xml:space="preserve"> </w:t>
      </w:r>
    </w:p>
    <w:p w14:paraId="4C0D84FB" w14:textId="140B98C0" w:rsidR="00401C25" w:rsidRDefault="00401C25" w:rsidP="00401C25">
      <w:pPr>
        <w:rPr>
          <w:rFonts w:ascii="Arial" w:hAnsi="Arial" w:cs="Arial"/>
          <w:b/>
          <w:sz w:val="24"/>
        </w:rPr>
      </w:pPr>
      <w:r>
        <w:rPr>
          <w:rFonts w:ascii="Arial" w:hAnsi="Arial" w:cs="Arial"/>
          <w:b/>
          <w:color w:val="0000FF"/>
          <w:sz w:val="24"/>
        </w:rPr>
        <w:t>R5-244188</w:t>
      </w:r>
      <w:r>
        <w:rPr>
          <w:rFonts w:ascii="Arial" w:hAnsi="Arial" w:cs="Arial"/>
          <w:b/>
          <w:color w:val="0000FF"/>
          <w:sz w:val="24"/>
        </w:rPr>
        <w:tab/>
      </w:r>
      <w:r>
        <w:rPr>
          <w:rFonts w:ascii="Arial" w:hAnsi="Arial" w:cs="Arial"/>
          <w:b/>
          <w:sz w:val="24"/>
        </w:rPr>
        <w:t>Addition of Paging message contents values for 3GPP MT-SDT</w:t>
      </w:r>
    </w:p>
    <w:p w14:paraId="1DF676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CR-3232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24889AA" w14:textId="77777777" w:rsidR="00401C25" w:rsidRDefault="00401C25" w:rsidP="00401C25">
      <w:pPr>
        <w:rPr>
          <w:rFonts w:ascii="Arial" w:hAnsi="Arial" w:cs="Arial"/>
          <w:b/>
        </w:rPr>
      </w:pPr>
      <w:r>
        <w:rPr>
          <w:rFonts w:ascii="Arial" w:hAnsi="Arial" w:cs="Arial"/>
          <w:b/>
        </w:rPr>
        <w:t xml:space="preserve">Discussion: </w:t>
      </w:r>
    </w:p>
    <w:p w14:paraId="5A6FD0BB" w14:textId="77777777" w:rsidR="00401C25" w:rsidRDefault="00401C25" w:rsidP="00401C25">
      <w:r>
        <w:t>r1</w:t>
      </w:r>
    </w:p>
    <w:p w14:paraId="39ECEE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R5-245545</w:t>
      </w:r>
      <w:r>
        <w:rPr>
          <w:color w:val="993300"/>
          <w:u w:val="single"/>
        </w:rPr>
        <w:t>.</w:t>
      </w:r>
    </w:p>
    <w:p w14:paraId="592EE48C" w14:textId="429D93E8" w:rsidR="00401C25" w:rsidRDefault="00401C25" w:rsidP="00401C25">
      <w:pPr>
        <w:rPr>
          <w:rFonts w:ascii="Arial" w:hAnsi="Arial" w:cs="Arial"/>
          <w:b/>
          <w:sz w:val="24"/>
        </w:rPr>
      </w:pPr>
      <w:r>
        <w:rPr>
          <w:rFonts w:ascii="Arial" w:hAnsi="Arial" w:cs="Arial"/>
          <w:b/>
          <w:color w:val="0000FF"/>
          <w:sz w:val="24"/>
        </w:rPr>
        <w:t>R5-245545</w:t>
      </w:r>
      <w:r>
        <w:rPr>
          <w:rFonts w:ascii="Arial" w:hAnsi="Arial" w:cs="Arial"/>
          <w:b/>
          <w:color w:val="0000FF"/>
          <w:sz w:val="24"/>
        </w:rPr>
        <w:tab/>
      </w:r>
      <w:r>
        <w:rPr>
          <w:rFonts w:ascii="Arial" w:hAnsi="Arial" w:cs="Arial"/>
          <w:b/>
          <w:sz w:val="24"/>
        </w:rPr>
        <w:t>Addition of Paging message contents values for 3GPP MT-SDT</w:t>
      </w:r>
    </w:p>
    <w:p w14:paraId="2F7A0A2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CR-3232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F1F6AC3" w14:textId="77777777" w:rsidR="00401C25" w:rsidRDefault="00401C25" w:rsidP="00401C25">
      <w:pPr>
        <w:rPr>
          <w:color w:val="808080"/>
        </w:rPr>
      </w:pPr>
      <w:r>
        <w:rPr>
          <w:color w:val="808080"/>
        </w:rPr>
        <w:t>(Replaces R5-244188)</w:t>
      </w:r>
    </w:p>
    <w:p w14:paraId="4472979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E2198" w14:textId="00EFB453" w:rsidR="00401C25" w:rsidRDefault="00401C25" w:rsidP="00401C25">
      <w:pPr>
        <w:rPr>
          <w:rFonts w:ascii="Arial" w:hAnsi="Arial" w:cs="Arial"/>
          <w:b/>
          <w:sz w:val="24"/>
        </w:rPr>
      </w:pPr>
      <w:r>
        <w:rPr>
          <w:rFonts w:ascii="Arial" w:hAnsi="Arial" w:cs="Arial"/>
          <w:b/>
          <w:color w:val="0000FF"/>
          <w:sz w:val="24"/>
        </w:rPr>
        <w:t>R5-244189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RRCRelease</w:t>
      </w:r>
      <w:proofErr w:type="spellEnd"/>
      <w:r>
        <w:rPr>
          <w:rFonts w:ascii="Arial" w:hAnsi="Arial" w:cs="Arial"/>
          <w:b/>
          <w:sz w:val="24"/>
        </w:rPr>
        <w:t xml:space="preserve"> message contents values for 3GPP MT-SDT</w:t>
      </w:r>
    </w:p>
    <w:p w14:paraId="2CA627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CR-3233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B5FA7C6" w14:textId="77777777" w:rsidR="00401C25" w:rsidRDefault="00401C25" w:rsidP="00401C25">
      <w:pPr>
        <w:rPr>
          <w:rFonts w:ascii="Arial" w:hAnsi="Arial" w:cs="Arial"/>
          <w:b/>
        </w:rPr>
      </w:pPr>
      <w:r>
        <w:rPr>
          <w:rFonts w:ascii="Arial" w:hAnsi="Arial" w:cs="Arial"/>
          <w:b/>
        </w:rPr>
        <w:t xml:space="preserve">Discussion: </w:t>
      </w:r>
    </w:p>
    <w:p w14:paraId="485FBBCB" w14:textId="77777777" w:rsidR="00401C25" w:rsidRDefault="00401C25" w:rsidP="00401C25">
      <w:r>
        <w:t xml:space="preserve">cl. </w:t>
      </w:r>
      <w:proofErr w:type="spellStart"/>
      <w:r>
        <w:t>aff</w:t>
      </w:r>
      <w:proofErr w:type="spellEnd"/>
      <w:r>
        <w:t>.</w:t>
      </w:r>
    </w:p>
    <w:p w14:paraId="699BD3EC" w14:textId="77777777" w:rsidR="00401C25" w:rsidRDefault="00401C25" w:rsidP="00401C25">
      <w:r>
        <w:t>r2</w:t>
      </w:r>
    </w:p>
    <w:p w14:paraId="7850BA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R5-245546</w:t>
      </w:r>
      <w:r>
        <w:rPr>
          <w:color w:val="993300"/>
          <w:u w:val="single"/>
        </w:rPr>
        <w:t>.</w:t>
      </w:r>
    </w:p>
    <w:p w14:paraId="2F7412F2" w14:textId="491F963B" w:rsidR="00401C25" w:rsidRDefault="00401C25" w:rsidP="00401C25">
      <w:pPr>
        <w:rPr>
          <w:rFonts w:ascii="Arial" w:hAnsi="Arial" w:cs="Arial"/>
          <w:b/>
          <w:sz w:val="24"/>
        </w:rPr>
      </w:pPr>
      <w:r>
        <w:rPr>
          <w:rFonts w:ascii="Arial" w:hAnsi="Arial" w:cs="Arial"/>
          <w:b/>
          <w:color w:val="0000FF"/>
          <w:sz w:val="24"/>
        </w:rPr>
        <w:t>R5-245546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RRCRelease</w:t>
      </w:r>
      <w:proofErr w:type="spellEnd"/>
      <w:r>
        <w:rPr>
          <w:rFonts w:ascii="Arial" w:hAnsi="Arial" w:cs="Arial"/>
          <w:b/>
          <w:sz w:val="24"/>
        </w:rPr>
        <w:t xml:space="preserve"> message contents values for 3GPP MT-SDT</w:t>
      </w:r>
    </w:p>
    <w:p w14:paraId="1C59C5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CR-3233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69511D2" w14:textId="77777777" w:rsidR="00401C25" w:rsidRDefault="00401C25" w:rsidP="00401C25">
      <w:pPr>
        <w:rPr>
          <w:color w:val="808080"/>
        </w:rPr>
      </w:pPr>
      <w:r>
        <w:rPr>
          <w:color w:val="808080"/>
        </w:rPr>
        <w:t>(Replaces R5-244189)</w:t>
      </w:r>
    </w:p>
    <w:p w14:paraId="677A6A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E39A3" w14:textId="3316C9B8" w:rsidR="00401C25" w:rsidRDefault="00401C25" w:rsidP="00401C25">
      <w:pPr>
        <w:rPr>
          <w:rFonts w:ascii="Arial" w:hAnsi="Arial" w:cs="Arial"/>
          <w:b/>
          <w:sz w:val="24"/>
        </w:rPr>
      </w:pPr>
      <w:r>
        <w:rPr>
          <w:rFonts w:ascii="Arial" w:hAnsi="Arial" w:cs="Arial"/>
          <w:b/>
          <w:color w:val="0000FF"/>
          <w:sz w:val="24"/>
        </w:rPr>
        <w:t>R5-244190</w:t>
      </w:r>
      <w:r>
        <w:rPr>
          <w:rFonts w:ascii="Arial" w:hAnsi="Arial" w:cs="Arial"/>
          <w:b/>
          <w:color w:val="0000FF"/>
          <w:sz w:val="24"/>
        </w:rPr>
        <w:tab/>
      </w:r>
      <w:r>
        <w:rPr>
          <w:rFonts w:ascii="Arial" w:hAnsi="Arial" w:cs="Arial"/>
          <w:b/>
          <w:sz w:val="24"/>
        </w:rPr>
        <w:t>Addition of SIB1 message contents values for 3GPP MT-SDT</w:t>
      </w:r>
    </w:p>
    <w:p w14:paraId="5512830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CR-3234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BA165AC" w14:textId="77777777" w:rsidR="00401C25" w:rsidRDefault="00401C25" w:rsidP="00401C25">
      <w:pPr>
        <w:rPr>
          <w:rFonts w:ascii="Arial" w:hAnsi="Arial" w:cs="Arial"/>
          <w:b/>
        </w:rPr>
      </w:pPr>
      <w:r>
        <w:rPr>
          <w:rFonts w:ascii="Arial" w:hAnsi="Arial" w:cs="Arial"/>
          <w:b/>
        </w:rPr>
        <w:t xml:space="preserve">Discussion: </w:t>
      </w:r>
    </w:p>
    <w:p w14:paraId="273F050B" w14:textId="77777777" w:rsidR="00401C25" w:rsidRDefault="00401C25" w:rsidP="00401C25">
      <w:r>
        <w:t>r1</w:t>
      </w:r>
    </w:p>
    <w:p w14:paraId="152196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R5-245547</w:t>
      </w:r>
      <w:r>
        <w:rPr>
          <w:color w:val="993300"/>
          <w:u w:val="single"/>
        </w:rPr>
        <w:t>.</w:t>
      </w:r>
    </w:p>
    <w:p w14:paraId="5E3B62D9" w14:textId="12007B0D" w:rsidR="00401C25" w:rsidRDefault="00401C25" w:rsidP="00401C25">
      <w:pPr>
        <w:rPr>
          <w:rFonts w:ascii="Arial" w:hAnsi="Arial" w:cs="Arial"/>
          <w:b/>
          <w:sz w:val="24"/>
        </w:rPr>
      </w:pPr>
      <w:r>
        <w:rPr>
          <w:rFonts w:ascii="Arial" w:hAnsi="Arial" w:cs="Arial"/>
          <w:b/>
          <w:color w:val="0000FF"/>
          <w:sz w:val="24"/>
        </w:rPr>
        <w:t>R5-245547</w:t>
      </w:r>
      <w:r>
        <w:rPr>
          <w:rFonts w:ascii="Arial" w:hAnsi="Arial" w:cs="Arial"/>
          <w:b/>
          <w:color w:val="0000FF"/>
          <w:sz w:val="24"/>
        </w:rPr>
        <w:tab/>
      </w:r>
      <w:r>
        <w:rPr>
          <w:rFonts w:ascii="Arial" w:hAnsi="Arial" w:cs="Arial"/>
          <w:b/>
          <w:sz w:val="24"/>
        </w:rPr>
        <w:t>Addition of SIB1 message contents values for 3GPP MT-SDT</w:t>
      </w:r>
    </w:p>
    <w:p w14:paraId="48BEB78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CR-3234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B70FE14" w14:textId="77777777" w:rsidR="00401C25" w:rsidRDefault="00401C25" w:rsidP="00401C25">
      <w:pPr>
        <w:rPr>
          <w:color w:val="808080"/>
        </w:rPr>
      </w:pPr>
      <w:r>
        <w:rPr>
          <w:color w:val="808080"/>
        </w:rPr>
        <w:t>(Replaces R5-244190)</w:t>
      </w:r>
    </w:p>
    <w:p w14:paraId="5C6930D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C7EA0" w14:textId="62C97BF8" w:rsidR="00401C25" w:rsidRDefault="00401C25" w:rsidP="00401C25">
      <w:pPr>
        <w:rPr>
          <w:rFonts w:ascii="Arial" w:hAnsi="Arial" w:cs="Arial"/>
          <w:b/>
          <w:sz w:val="24"/>
        </w:rPr>
      </w:pPr>
      <w:r>
        <w:rPr>
          <w:rFonts w:ascii="Arial" w:hAnsi="Arial" w:cs="Arial"/>
          <w:b/>
          <w:color w:val="0000FF"/>
          <w:sz w:val="24"/>
        </w:rPr>
        <w:t>R5-244191</w:t>
      </w:r>
      <w:r>
        <w:rPr>
          <w:rFonts w:ascii="Arial" w:hAnsi="Arial" w:cs="Arial"/>
          <w:b/>
          <w:color w:val="0000FF"/>
          <w:sz w:val="24"/>
        </w:rPr>
        <w:tab/>
      </w:r>
      <w:r>
        <w:rPr>
          <w:rFonts w:ascii="Arial" w:hAnsi="Arial" w:cs="Arial"/>
          <w:b/>
          <w:sz w:val="24"/>
        </w:rPr>
        <w:t>Addition of UE-NR-Capability message contents values for 3GPP MT-SDT</w:t>
      </w:r>
    </w:p>
    <w:p w14:paraId="761388B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CR-3235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243E7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A1700" w14:textId="77777777" w:rsidR="00401C25" w:rsidRDefault="00401C25" w:rsidP="00401C25">
      <w:pPr>
        <w:pStyle w:val="Heading5"/>
      </w:pPr>
      <w:bookmarkStart w:id="1022" w:name="_Toc176427348"/>
      <w:r>
        <w:t>6.3.30.2</w:t>
      </w:r>
      <w:r>
        <w:tab/>
        <w:t>TS 38.508-2</w:t>
      </w:r>
      <w:bookmarkEnd w:id="1022"/>
    </w:p>
    <w:p w14:paraId="0254B862" w14:textId="2AA35CAF" w:rsidR="00401C25" w:rsidRDefault="00401C25" w:rsidP="00401C25">
      <w:pPr>
        <w:rPr>
          <w:rFonts w:ascii="Arial" w:hAnsi="Arial" w:cs="Arial"/>
          <w:b/>
          <w:sz w:val="24"/>
        </w:rPr>
      </w:pPr>
      <w:r>
        <w:rPr>
          <w:rFonts w:ascii="Arial" w:hAnsi="Arial" w:cs="Arial"/>
          <w:b/>
          <w:color w:val="0000FF"/>
          <w:sz w:val="24"/>
        </w:rPr>
        <w:t>R5-244192</w:t>
      </w:r>
      <w:r>
        <w:rPr>
          <w:rFonts w:ascii="Arial" w:hAnsi="Arial" w:cs="Arial"/>
          <w:b/>
          <w:color w:val="0000FF"/>
          <w:sz w:val="24"/>
        </w:rPr>
        <w:tab/>
      </w:r>
      <w:r>
        <w:rPr>
          <w:rFonts w:ascii="Arial" w:hAnsi="Arial" w:cs="Arial"/>
          <w:b/>
          <w:sz w:val="24"/>
        </w:rPr>
        <w:t>Introduction of PICS for MT-SDT</w:t>
      </w:r>
    </w:p>
    <w:p w14:paraId="72B9CED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CR-0654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4F3964A" w14:textId="77777777" w:rsidR="00401C25" w:rsidRDefault="00401C25" w:rsidP="00401C25">
      <w:pPr>
        <w:rPr>
          <w:rFonts w:ascii="Arial" w:hAnsi="Arial" w:cs="Arial"/>
          <w:b/>
        </w:rPr>
      </w:pPr>
      <w:r>
        <w:rPr>
          <w:rFonts w:ascii="Arial" w:hAnsi="Arial" w:cs="Arial"/>
          <w:b/>
        </w:rPr>
        <w:t xml:space="preserve">Discussion: </w:t>
      </w:r>
    </w:p>
    <w:p w14:paraId="41413203" w14:textId="77777777" w:rsidR="00401C25" w:rsidRDefault="00401C25" w:rsidP="00401C25">
      <w:r>
        <w:t>xx-&gt;x1, etc.</w:t>
      </w:r>
    </w:p>
    <w:p w14:paraId="689C8F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R5-245548</w:t>
      </w:r>
      <w:r>
        <w:rPr>
          <w:color w:val="993300"/>
          <w:u w:val="single"/>
        </w:rPr>
        <w:t>.</w:t>
      </w:r>
    </w:p>
    <w:p w14:paraId="7995AD9F" w14:textId="3A1E00A2" w:rsidR="00401C25" w:rsidRDefault="00401C25" w:rsidP="00401C25">
      <w:pPr>
        <w:rPr>
          <w:rFonts w:ascii="Arial" w:hAnsi="Arial" w:cs="Arial"/>
          <w:b/>
          <w:sz w:val="24"/>
        </w:rPr>
      </w:pPr>
      <w:r>
        <w:rPr>
          <w:rFonts w:ascii="Arial" w:hAnsi="Arial" w:cs="Arial"/>
          <w:b/>
          <w:color w:val="0000FF"/>
          <w:sz w:val="24"/>
        </w:rPr>
        <w:t>R5-245548</w:t>
      </w:r>
      <w:r>
        <w:rPr>
          <w:rFonts w:ascii="Arial" w:hAnsi="Arial" w:cs="Arial"/>
          <w:b/>
          <w:color w:val="0000FF"/>
          <w:sz w:val="24"/>
        </w:rPr>
        <w:tab/>
      </w:r>
      <w:r>
        <w:rPr>
          <w:rFonts w:ascii="Arial" w:hAnsi="Arial" w:cs="Arial"/>
          <w:b/>
          <w:sz w:val="24"/>
        </w:rPr>
        <w:t>Introduction of PICS for MT-SDT</w:t>
      </w:r>
    </w:p>
    <w:p w14:paraId="12659B1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CR-0654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F0A785B" w14:textId="77777777" w:rsidR="00401C25" w:rsidRDefault="00401C25" w:rsidP="00401C25">
      <w:pPr>
        <w:rPr>
          <w:color w:val="808080"/>
        </w:rPr>
      </w:pPr>
      <w:r>
        <w:rPr>
          <w:color w:val="808080"/>
        </w:rPr>
        <w:t>(Replaces R5-244192)</w:t>
      </w:r>
    </w:p>
    <w:p w14:paraId="2A41BE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2449C" w14:textId="77777777" w:rsidR="00401C25" w:rsidRDefault="00401C25" w:rsidP="00401C25">
      <w:pPr>
        <w:pStyle w:val="Heading5"/>
      </w:pPr>
      <w:bookmarkStart w:id="1023" w:name="_Toc176427349"/>
      <w:r>
        <w:t>6.3.30.3</w:t>
      </w:r>
      <w:r>
        <w:tab/>
        <w:t>TS 38.523-1</w:t>
      </w:r>
      <w:bookmarkEnd w:id="1023"/>
    </w:p>
    <w:p w14:paraId="40BE65D0" w14:textId="5DBBF2DD" w:rsidR="00401C25" w:rsidRDefault="00401C25" w:rsidP="00401C25">
      <w:pPr>
        <w:rPr>
          <w:rFonts w:ascii="Arial" w:hAnsi="Arial" w:cs="Arial"/>
          <w:b/>
          <w:sz w:val="24"/>
        </w:rPr>
      </w:pPr>
      <w:r>
        <w:rPr>
          <w:rFonts w:ascii="Arial" w:hAnsi="Arial" w:cs="Arial"/>
          <w:b/>
          <w:color w:val="0000FF"/>
          <w:sz w:val="24"/>
        </w:rPr>
        <w:t>R5-244452</w:t>
      </w:r>
      <w:r>
        <w:rPr>
          <w:rFonts w:ascii="Arial" w:hAnsi="Arial" w:cs="Arial"/>
          <w:b/>
          <w:color w:val="0000FF"/>
          <w:sz w:val="24"/>
        </w:rPr>
        <w:tab/>
      </w:r>
      <w:r>
        <w:rPr>
          <w:rFonts w:ascii="Arial" w:hAnsi="Arial" w:cs="Arial"/>
          <w:b/>
          <w:sz w:val="24"/>
        </w:rPr>
        <w:t>Update of NR UE Capability Test for MT-SDT</w:t>
      </w:r>
    </w:p>
    <w:p w14:paraId="7476D1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CR-4550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6151E81" w14:textId="77777777" w:rsidR="00401C25" w:rsidRDefault="00401C25" w:rsidP="00401C25">
      <w:pPr>
        <w:rPr>
          <w:rFonts w:ascii="Arial" w:hAnsi="Arial" w:cs="Arial"/>
          <w:b/>
        </w:rPr>
      </w:pPr>
      <w:r>
        <w:rPr>
          <w:rFonts w:ascii="Arial" w:hAnsi="Arial" w:cs="Arial"/>
          <w:b/>
        </w:rPr>
        <w:lastRenderedPageBreak/>
        <w:t xml:space="preserve">Discussion: </w:t>
      </w:r>
    </w:p>
    <w:p w14:paraId="37487B89" w14:textId="77777777" w:rsidR="00401C25" w:rsidRDefault="00401C25" w:rsidP="00401C25">
      <w:r>
        <w:t>to be merged into a revision of R5-245199.</w:t>
      </w:r>
    </w:p>
    <w:p w14:paraId="6D27122F"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BF2B6" w14:textId="77777777" w:rsidR="00401C25" w:rsidRDefault="00401C25" w:rsidP="00401C25">
      <w:pPr>
        <w:pStyle w:val="Heading5"/>
      </w:pPr>
      <w:bookmarkStart w:id="1024" w:name="_Toc176427350"/>
      <w:r>
        <w:t>6.3.30.4</w:t>
      </w:r>
      <w:r>
        <w:tab/>
        <w:t>TS 38.523-2</w:t>
      </w:r>
      <w:bookmarkEnd w:id="1024"/>
    </w:p>
    <w:p w14:paraId="1AAEB3DF" w14:textId="77777777" w:rsidR="00401C25" w:rsidRDefault="00401C25" w:rsidP="00401C25">
      <w:pPr>
        <w:pStyle w:val="Heading5"/>
      </w:pPr>
      <w:bookmarkStart w:id="1025" w:name="_Toc176427351"/>
      <w:r>
        <w:t>6.3.30.5</w:t>
      </w:r>
      <w:r>
        <w:tab/>
        <w:t>TS 38.523-3</w:t>
      </w:r>
      <w:bookmarkEnd w:id="1025"/>
    </w:p>
    <w:p w14:paraId="4D7AE005" w14:textId="77777777" w:rsidR="00401C25" w:rsidRDefault="00401C25" w:rsidP="00401C25">
      <w:pPr>
        <w:pStyle w:val="Heading5"/>
      </w:pPr>
      <w:bookmarkStart w:id="1026" w:name="_Toc176427352"/>
      <w:r>
        <w:t>6.3.30.6</w:t>
      </w:r>
      <w:r>
        <w:tab/>
        <w:t>Discussion Papers, Work Plan, TC lists</w:t>
      </w:r>
      <w:bookmarkEnd w:id="1026"/>
    </w:p>
    <w:p w14:paraId="2418EC01" w14:textId="77777777" w:rsidR="00401C25" w:rsidRDefault="00401C25" w:rsidP="00401C25">
      <w:pPr>
        <w:pStyle w:val="Heading4"/>
      </w:pPr>
      <w:bookmarkStart w:id="1027" w:name="_Toc176427353"/>
      <w:r>
        <w:t>6.3.31</w:t>
      </w:r>
      <w:r>
        <w:tab/>
        <w:t>In-Device Co-existence (IDC) enhancements for NR and MR-DC (UID-1040104) NR_IDC_enh-UEConTest</w:t>
      </w:r>
      <w:bookmarkEnd w:id="1027"/>
    </w:p>
    <w:p w14:paraId="28EC6A01" w14:textId="77777777" w:rsidR="00401C25" w:rsidRDefault="00401C25" w:rsidP="00401C25">
      <w:pPr>
        <w:pStyle w:val="Heading5"/>
      </w:pPr>
      <w:bookmarkStart w:id="1028" w:name="_Toc176427354"/>
      <w:r>
        <w:t>6.3.31.1</w:t>
      </w:r>
      <w:r>
        <w:tab/>
        <w:t>TS 38.508-1</w:t>
      </w:r>
      <w:bookmarkEnd w:id="1028"/>
      <w:r>
        <w:t xml:space="preserve"> </w:t>
      </w:r>
    </w:p>
    <w:p w14:paraId="1AE90205" w14:textId="77777777" w:rsidR="00401C25" w:rsidRDefault="00401C25" w:rsidP="00401C25">
      <w:pPr>
        <w:pStyle w:val="Heading5"/>
      </w:pPr>
      <w:bookmarkStart w:id="1029" w:name="_Toc176427355"/>
      <w:r>
        <w:t>6.3.31.2</w:t>
      </w:r>
      <w:r>
        <w:tab/>
        <w:t>TS 38.508-2</w:t>
      </w:r>
      <w:bookmarkEnd w:id="1029"/>
    </w:p>
    <w:p w14:paraId="13F2227D" w14:textId="77777777" w:rsidR="00401C25" w:rsidRDefault="00401C25" w:rsidP="00401C25">
      <w:pPr>
        <w:pStyle w:val="Heading5"/>
      </w:pPr>
      <w:bookmarkStart w:id="1030" w:name="_Toc176427356"/>
      <w:r>
        <w:t>6.3.31.3</w:t>
      </w:r>
      <w:r>
        <w:tab/>
        <w:t>TS 38.509</w:t>
      </w:r>
      <w:bookmarkEnd w:id="1030"/>
    </w:p>
    <w:p w14:paraId="6CE1DE94" w14:textId="77777777" w:rsidR="00401C25" w:rsidRDefault="00401C25" w:rsidP="00401C25">
      <w:pPr>
        <w:pStyle w:val="Heading5"/>
      </w:pPr>
      <w:bookmarkStart w:id="1031" w:name="_Toc176427357"/>
      <w:r>
        <w:t>6.3.31.4</w:t>
      </w:r>
      <w:r>
        <w:tab/>
        <w:t>TS 38.523-1</w:t>
      </w:r>
      <w:bookmarkEnd w:id="1031"/>
    </w:p>
    <w:p w14:paraId="0E9CF196" w14:textId="77777777" w:rsidR="00401C25" w:rsidRDefault="00401C25" w:rsidP="00401C25">
      <w:pPr>
        <w:pStyle w:val="Heading5"/>
      </w:pPr>
      <w:bookmarkStart w:id="1032" w:name="_Toc176427358"/>
      <w:r>
        <w:t>6.3.31.5</w:t>
      </w:r>
      <w:r>
        <w:tab/>
        <w:t>TS 38.523-2</w:t>
      </w:r>
      <w:bookmarkEnd w:id="1032"/>
    </w:p>
    <w:p w14:paraId="5831D238" w14:textId="77777777" w:rsidR="00401C25" w:rsidRDefault="00401C25" w:rsidP="00401C25">
      <w:pPr>
        <w:pStyle w:val="Heading5"/>
      </w:pPr>
      <w:bookmarkStart w:id="1033" w:name="_Toc176427359"/>
      <w:r>
        <w:t>6.3.31.6</w:t>
      </w:r>
      <w:r>
        <w:tab/>
        <w:t>TS 38.523-3</w:t>
      </w:r>
      <w:bookmarkEnd w:id="1033"/>
    </w:p>
    <w:p w14:paraId="4EC55DA2" w14:textId="77777777" w:rsidR="00401C25" w:rsidRDefault="00401C25" w:rsidP="00401C25">
      <w:pPr>
        <w:pStyle w:val="Heading5"/>
      </w:pPr>
      <w:bookmarkStart w:id="1034" w:name="_Toc176427360"/>
      <w:r>
        <w:t>6.3.31.7</w:t>
      </w:r>
      <w:r>
        <w:tab/>
        <w:t>Discussion Papers, Work Plan, TC lists</w:t>
      </w:r>
      <w:bookmarkEnd w:id="1034"/>
    </w:p>
    <w:p w14:paraId="378A6362" w14:textId="6C78D7AB" w:rsidR="00C55794" w:rsidRDefault="00401C25" w:rsidP="00401C25">
      <w:pPr>
        <w:rPr>
          <w:rFonts w:ascii="Arial" w:hAnsi="Arial" w:cs="Arial"/>
          <w:b/>
          <w:sz w:val="24"/>
        </w:rPr>
      </w:pPr>
      <w:r>
        <w:rPr>
          <w:rFonts w:ascii="Arial" w:hAnsi="Arial" w:cs="Arial"/>
          <w:b/>
          <w:color w:val="0000FF"/>
          <w:sz w:val="24"/>
        </w:rPr>
        <w:t>R5-245187</w:t>
      </w:r>
      <w:r>
        <w:rPr>
          <w:rFonts w:ascii="Arial" w:hAnsi="Arial" w:cs="Arial"/>
          <w:b/>
          <w:color w:val="0000FF"/>
          <w:sz w:val="24"/>
        </w:rPr>
        <w:tab/>
      </w:r>
      <w:r>
        <w:rPr>
          <w:rFonts w:ascii="Arial" w:hAnsi="Arial" w:cs="Arial"/>
          <w:b/>
          <w:sz w:val="24"/>
        </w:rPr>
        <w:t>Way forward on R18 IDC Work Item</w:t>
      </w:r>
    </w:p>
    <w:p w14:paraId="0E105B09"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Xiaomi</w:t>
      </w:r>
    </w:p>
    <w:p w14:paraId="06B38FD7" w14:textId="77777777" w:rsidR="00401C25" w:rsidRDefault="00401C25" w:rsidP="00401C25">
      <w:pPr>
        <w:rPr>
          <w:rFonts w:ascii="Arial" w:hAnsi="Arial" w:cs="Arial"/>
          <w:b/>
        </w:rPr>
      </w:pPr>
      <w:r>
        <w:rPr>
          <w:rFonts w:ascii="Arial" w:hAnsi="Arial" w:cs="Arial"/>
          <w:b/>
        </w:rPr>
        <w:t xml:space="preserve">Abstract: </w:t>
      </w:r>
    </w:p>
    <w:p w14:paraId="2A6EC598" w14:textId="77777777" w:rsidR="00401C25" w:rsidRDefault="00401C25" w:rsidP="00401C25">
      <w:r>
        <w:t xml:space="preserve">Observation 1.1: </w:t>
      </w:r>
      <w:proofErr w:type="spellStart"/>
      <w:r>
        <w:t>autonomousDenialParameters</w:t>
      </w:r>
      <w:proofErr w:type="spellEnd"/>
      <w:r>
        <w:t xml:space="preserve"> is configured by the network to allow UE to deny UL transmission slot within the cell group fewer than the </w:t>
      </w:r>
      <w:proofErr w:type="spellStart"/>
      <w:r>
        <w:t>autonomousDenialSlots</w:t>
      </w:r>
      <w:proofErr w:type="spellEnd"/>
    </w:p>
    <w:p w14:paraId="19515B0F" w14:textId="77777777" w:rsidR="00401C25" w:rsidRDefault="00401C25" w:rsidP="00401C25">
      <w:r>
        <w:t xml:space="preserve">Observation 1.2: The </w:t>
      </w:r>
      <w:proofErr w:type="spellStart"/>
      <w:r>
        <w:t>autonomousDenialValidity</w:t>
      </w:r>
      <w:proofErr w:type="spellEnd"/>
      <w:r>
        <w:t xml:space="preserve"> is initiated from upper bound of the first deny slot.</w:t>
      </w:r>
    </w:p>
    <w:p w14:paraId="7CC7DC35" w14:textId="77777777" w:rsidR="00401C25" w:rsidRDefault="00401C25" w:rsidP="00401C25">
      <w:r>
        <w:t xml:space="preserve">Observation 2.1: If the </w:t>
      </w:r>
      <w:proofErr w:type="spellStart"/>
      <w:r>
        <w:t>idc</w:t>
      </w:r>
      <w:proofErr w:type="spellEnd"/>
      <w:r>
        <w:t>-FDM-</w:t>
      </w:r>
      <w:proofErr w:type="spellStart"/>
      <w:r>
        <w:t>AssistanceConfig</w:t>
      </w:r>
      <w:proofErr w:type="spellEnd"/>
      <w:r>
        <w:t xml:space="preserve"> is configured, the UE did not transmit a </w:t>
      </w:r>
      <w:proofErr w:type="spellStart"/>
      <w:r>
        <w:t>UEAssistanceInformation</w:t>
      </w:r>
      <w:proofErr w:type="spellEnd"/>
      <w:r>
        <w:t xml:space="preserve"> message, UE transmits </w:t>
      </w:r>
      <w:proofErr w:type="spellStart"/>
      <w:r>
        <w:t>UEAssistanceInformation</w:t>
      </w:r>
      <w:proofErr w:type="spellEnd"/>
      <w:r>
        <w:t xml:space="preserve"> message.</w:t>
      </w:r>
    </w:p>
    <w:p w14:paraId="6CADD23F" w14:textId="77777777" w:rsidR="00401C25" w:rsidRDefault="00401C25" w:rsidP="00401C25">
      <w:r>
        <w:t xml:space="preserve">Observation 2.2: If the </w:t>
      </w:r>
      <w:proofErr w:type="spellStart"/>
      <w:r>
        <w:t>idc</w:t>
      </w:r>
      <w:proofErr w:type="spellEnd"/>
      <w:r>
        <w:t>-FDM-</w:t>
      </w:r>
      <w:proofErr w:type="spellStart"/>
      <w:r>
        <w:t>AssistanceConfig</w:t>
      </w:r>
      <w:proofErr w:type="spellEnd"/>
      <w:r>
        <w:t xml:space="preserve"> is configured, the UE transmits a </w:t>
      </w:r>
      <w:proofErr w:type="spellStart"/>
      <w:r>
        <w:t>UEAssistanceInformation</w:t>
      </w:r>
      <w:proofErr w:type="spellEnd"/>
      <w:r>
        <w:t xml:space="preserve"> message before, but the </w:t>
      </w:r>
      <w:proofErr w:type="spellStart"/>
      <w:r>
        <w:t>the</w:t>
      </w:r>
      <w:proofErr w:type="spellEnd"/>
      <w:r>
        <w:t xml:space="preserve"> current IDC information is different from the one reported previously, UE transmits </w:t>
      </w:r>
      <w:proofErr w:type="spellStart"/>
      <w:r>
        <w:t>UEAssistanceInformation</w:t>
      </w:r>
      <w:proofErr w:type="spellEnd"/>
      <w:r>
        <w:t xml:space="preserve"> message.</w:t>
      </w:r>
    </w:p>
    <w:p w14:paraId="1CA0FD31" w14:textId="77777777" w:rsidR="00401C25" w:rsidRDefault="00401C25" w:rsidP="00401C25">
      <w:r>
        <w:t>Observation 2.3: The FDM solution is applicable to both CA and NR-DC.</w:t>
      </w:r>
    </w:p>
    <w:p w14:paraId="18F4FEE6" w14:textId="77777777" w:rsidR="00401C25" w:rsidRDefault="00401C25" w:rsidP="00401C25">
      <w:r>
        <w:t>Observation 3.1: The procedure for TDM is the same as FDM, but the TDM shall be configured together with FDM configuration or the FDM configuration is configured previously.</w:t>
      </w:r>
    </w:p>
    <w:p w14:paraId="77FDB459" w14:textId="77777777" w:rsidR="00401C25" w:rsidRDefault="00401C25" w:rsidP="00401C25">
      <w:r>
        <w:t>Observation 3.2: The TDM solution is applicable to both CA and NR-DC.</w:t>
      </w:r>
    </w:p>
    <w:p w14:paraId="747ECF7D" w14:textId="77777777" w:rsidR="00401C25" w:rsidRDefault="00401C25" w:rsidP="00401C25">
      <w:r>
        <w:t xml:space="preserve"> Proposal 1: RAN5 agrees the initial WP, which is available in R5-244514.</w:t>
      </w:r>
    </w:p>
    <w:p w14:paraId="1D0CD9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11DCE" w14:textId="77777777" w:rsidR="00401C25" w:rsidRDefault="00401C25" w:rsidP="00401C25">
      <w:pPr>
        <w:pStyle w:val="Heading4"/>
      </w:pPr>
      <w:bookmarkStart w:id="1035" w:name="_Toc176427361"/>
      <w:r>
        <w:lastRenderedPageBreak/>
        <w:t>6.3.32</w:t>
      </w:r>
      <w:r>
        <w:tab/>
        <w:t>Non-Public Networks Phase 2: NG-RAN aspects plus CT1 aspects (UID-1040106) eNPN_Ph2-NGRAN_plus_CT1-UEConTest</w:t>
      </w:r>
      <w:bookmarkEnd w:id="1035"/>
    </w:p>
    <w:p w14:paraId="2E3F3E7F" w14:textId="77777777" w:rsidR="00401C25" w:rsidRDefault="00401C25" w:rsidP="00401C25">
      <w:pPr>
        <w:pStyle w:val="Heading5"/>
      </w:pPr>
      <w:bookmarkStart w:id="1036" w:name="_Toc176427362"/>
      <w:r>
        <w:t>6.3.32.1</w:t>
      </w:r>
      <w:r>
        <w:tab/>
        <w:t>TS 38.508-1</w:t>
      </w:r>
      <w:bookmarkEnd w:id="1036"/>
      <w:r>
        <w:t xml:space="preserve"> </w:t>
      </w:r>
    </w:p>
    <w:p w14:paraId="707E7750" w14:textId="77777777" w:rsidR="00401C25" w:rsidRDefault="00401C25" w:rsidP="00401C25">
      <w:pPr>
        <w:pStyle w:val="Heading5"/>
      </w:pPr>
      <w:bookmarkStart w:id="1037" w:name="_Toc176427363"/>
      <w:r>
        <w:t>6.3.32.2</w:t>
      </w:r>
      <w:r>
        <w:tab/>
        <w:t>TS 38.508-2</w:t>
      </w:r>
      <w:bookmarkEnd w:id="1037"/>
    </w:p>
    <w:p w14:paraId="2166CB52" w14:textId="77777777" w:rsidR="00401C25" w:rsidRDefault="00401C25" w:rsidP="00401C25">
      <w:pPr>
        <w:pStyle w:val="Heading5"/>
      </w:pPr>
      <w:bookmarkStart w:id="1038" w:name="_Toc176427364"/>
      <w:r>
        <w:t>6.3.32.3</w:t>
      </w:r>
      <w:r>
        <w:tab/>
        <w:t>TS 38.523-1</w:t>
      </w:r>
      <w:bookmarkEnd w:id="1038"/>
    </w:p>
    <w:p w14:paraId="3BA66A5E" w14:textId="77777777" w:rsidR="00401C25" w:rsidRDefault="00401C25" w:rsidP="00401C25">
      <w:pPr>
        <w:pStyle w:val="Heading5"/>
      </w:pPr>
      <w:bookmarkStart w:id="1039" w:name="_Toc176427365"/>
      <w:r>
        <w:t>6.3.32.4</w:t>
      </w:r>
      <w:r>
        <w:tab/>
        <w:t>TS 38.523-2</w:t>
      </w:r>
      <w:bookmarkEnd w:id="1039"/>
    </w:p>
    <w:p w14:paraId="396C9F16" w14:textId="77777777" w:rsidR="00401C25" w:rsidRDefault="00401C25" w:rsidP="00401C25">
      <w:pPr>
        <w:pStyle w:val="Heading5"/>
      </w:pPr>
      <w:bookmarkStart w:id="1040" w:name="_Toc176427366"/>
      <w:r>
        <w:t>6.3.32.5</w:t>
      </w:r>
      <w:r>
        <w:tab/>
        <w:t>TS 38.523-3</w:t>
      </w:r>
      <w:bookmarkEnd w:id="1040"/>
    </w:p>
    <w:p w14:paraId="3C5C9A43" w14:textId="77777777" w:rsidR="00401C25" w:rsidRDefault="00401C25" w:rsidP="00401C25">
      <w:pPr>
        <w:pStyle w:val="Heading5"/>
      </w:pPr>
      <w:bookmarkStart w:id="1041" w:name="_Toc176427367"/>
      <w:r>
        <w:t>6.3.32.6</w:t>
      </w:r>
      <w:r>
        <w:tab/>
        <w:t>Discussion Papers, Work Plan, TC lists</w:t>
      </w:r>
      <w:bookmarkEnd w:id="1041"/>
    </w:p>
    <w:p w14:paraId="7E5ECE81" w14:textId="77777777" w:rsidR="00401C25" w:rsidRDefault="00401C25" w:rsidP="00401C25">
      <w:pPr>
        <w:pStyle w:val="Heading4"/>
      </w:pPr>
      <w:bookmarkStart w:id="1042" w:name="_Toc176427368"/>
      <w:r>
        <w:t>6.3.33</w:t>
      </w:r>
      <w:r>
        <w:tab/>
        <w:t>Expanded and improved NR positioning (UID-1040107) NR_pos_enh2-UEConTest</w:t>
      </w:r>
      <w:bookmarkEnd w:id="1042"/>
    </w:p>
    <w:p w14:paraId="2926119E" w14:textId="77777777" w:rsidR="00401C25" w:rsidRDefault="00401C25" w:rsidP="00401C25">
      <w:pPr>
        <w:pStyle w:val="Heading5"/>
      </w:pPr>
      <w:bookmarkStart w:id="1043" w:name="_Toc176427369"/>
      <w:r>
        <w:t>6.3.33.1</w:t>
      </w:r>
      <w:r>
        <w:tab/>
        <w:t>TS 38.508-1</w:t>
      </w:r>
      <w:bookmarkEnd w:id="1043"/>
      <w:r>
        <w:t xml:space="preserve"> </w:t>
      </w:r>
    </w:p>
    <w:p w14:paraId="7823A461" w14:textId="77777777" w:rsidR="00401C25" w:rsidRDefault="00401C25" w:rsidP="00401C25">
      <w:pPr>
        <w:pStyle w:val="Heading5"/>
      </w:pPr>
      <w:bookmarkStart w:id="1044" w:name="_Toc176427370"/>
      <w:r>
        <w:t>6.3.33.2</w:t>
      </w:r>
      <w:r>
        <w:tab/>
        <w:t>TS 37.571-2</w:t>
      </w:r>
      <w:bookmarkEnd w:id="1044"/>
    </w:p>
    <w:p w14:paraId="06AA5616" w14:textId="77777777" w:rsidR="00401C25" w:rsidRDefault="00401C25" w:rsidP="00401C25">
      <w:pPr>
        <w:pStyle w:val="Heading5"/>
      </w:pPr>
      <w:bookmarkStart w:id="1045" w:name="_Toc176427371"/>
      <w:r>
        <w:t>6.3.33.3</w:t>
      </w:r>
      <w:r>
        <w:tab/>
        <w:t>TS 37.571-3</w:t>
      </w:r>
      <w:bookmarkEnd w:id="1045"/>
    </w:p>
    <w:p w14:paraId="760FA141" w14:textId="77777777" w:rsidR="00401C25" w:rsidRDefault="00401C25" w:rsidP="00401C25">
      <w:pPr>
        <w:pStyle w:val="Heading5"/>
      </w:pPr>
      <w:bookmarkStart w:id="1046" w:name="_Toc176427372"/>
      <w:r>
        <w:t>6.3.33.4</w:t>
      </w:r>
      <w:r>
        <w:tab/>
        <w:t>TS 37.571-4</w:t>
      </w:r>
      <w:bookmarkEnd w:id="1046"/>
    </w:p>
    <w:p w14:paraId="2E4E8DB6" w14:textId="77777777" w:rsidR="00401C25" w:rsidRDefault="00401C25" w:rsidP="00401C25">
      <w:pPr>
        <w:pStyle w:val="Heading5"/>
      </w:pPr>
      <w:bookmarkStart w:id="1047" w:name="_Toc176427373"/>
      <w:r>
        <w:t>6.3.33.5</w:t>
      </w:r>
      <w:r>
        <w:tab/>
        <w:t>TS 37.571-5</w:t>
      </w:r>
      <w:bookmarkEnd w:id="1047"/>
    </w:p>
    <w:p w14:paraId="76E5C60C" w14:textId="77777777" w:rsidR="00401C25" w:rsidRDefault="00401C25" w:rsidP="00401C25">
      <w:pPr>
        <w:pStyle w:val="Heading5"/>
      </w:pPr>
      <w:bookmarkStart w:id="1048" w:name="_Toc176427374"/>
      <w:r>
        <w:t>6.3.33.6</w:t>
      </w:r>
      <w:r>
        <w:tab/>
        <w:t>Discussion Papers, Work Plan, TC lists</w:t>
      </w:r>
      <w:bookmarkEnd w:id="1048"/>
    </w:p>
    <w:p w14:paraId="5991D5C9" w14:textId="77777777" w:rsidR="00401C25" w:rsidRDefault="00401C25" w:rsidP="00401C25">
      <w:pPr>
        <w:pStyle w:val="Heading4"/>
      </w:pPr>
      <w:bookmarkStart w:id="1049" w:name="_Toc176427375"/>
      <w:r>
        <w:t>6.3.34</w:t>
      </w:r>
      <w:r>
        <w:tab/>
        <w:t>Further NR mobility enhancements (UID-1040108) NR_Mob_enh2-UEConTest</w:t>
      </w:r>
      <w:bookmarkEnd w:id="1049"/>
    </w:p>
    <w:p w14:paraId="4449B3DC" w14:textId="77777777" w:rsidR="00401C25" w:rsidRDefault="00401C25" w:rsidP="00401C25">
      <w:pPr>
        <w:pStyle w:val="Heading5"/>
      </w:pPr>
      <w:bookmarkStart w:id="1050" w:name="_Toc176427376"/>
      <w:r>
        <w:t>6.3.34.1</w:t>
      </w:r>
      <w:r>
        <w:tab/>
        <w:t>TS 38.508-1</w:t>
      </w:r>
      <w:bookmarkEnd w:id="1050"/>
      <w:r>
        <w:t xml:space="preserve"> </w:t>
      </w:r>
    </w:p>
    <w:p w14:paraId="7C18EC84" w14:textId="5C43DDBA" w:rsidR="00401C25" w:rsidRDefault="00401C25" w:rsidP="00401C25">
      <w:pPr>
        <w:rPr>
          <w:rFonts w:ascii="Arial" w:hAnsi="Arial" w:cs="Arial"/>
          <w:b/>
          <w:sz w:val="24"/>
        </w:rPr>
      </w:pPr>
      <w:r>
        <w:rPr>
          <w:rFonts w:ascii="Arial" w:hAnsi="Arial" w:cs="Arial"/>
          <w:b/>
          <w:color w:val="0000FF"/>
          <w:sz w:val="24"/>
        </w:rPr>
        <w:t>R5-244851</w:t>
      </w:r>
      <w:r>
        <w:rPr>
          <w:rFonts w:ascii="Arial" w:hAnsi="Arial" w:cs="Arial"/>
          <w:b/>
          <w:color w:val="0000FF"/>
          <w:sz w:val="24"/>
        </w:rPr>
        <w:tab/>
      </w:r>
      <w:r>
        <w:rPr>
          <w:rFonts w:ascii="Arial" w:hAnsi="Arial" w:cs="Arial"/>
          <w:b/>
          <w:sz w:val="24"/>
        </w:rPr>
        <w:t>Update of RRC message for Further NR mobility enhancements</w:t>
      </w:r>
    </w:p>
    <w:p w14:paraId="2B7B61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CR-3303  Cat: F (Rel-18)</w:t>
      </w:r>
      <w:r>
        <w:rPr>
          <w:i/>
        </w:rPr>
        <w:br/>
      </w:r>
      <w:r>
        <w:rPr>
          <w:i/>
        </w:rPr>
        <w:br/>
      </w:r>
      <w:r>
        <w:rPr>
          <w:i/>
        </w:rPr>
        <w:tab/>
      </w:r>
      <w:r>
        <w:rPr>
          <w:i/>
        </w:rPr>
        <w:tab/>
      </w:r>
      <w:r>
        <w:rPr>
          <w:i/>
        </w:rPr>
        <w:tab/>
      </w:r>
      <w:r>
        <w:rPr>
          <w:i/>
        </w:rPr>
        <w:tab/>
      </w:r>
      <w:r>
        <w:rPr>
          <w:i/>
        </w:rPr>
        <w:tab/>
        <w:t>Source: MediaTek Inc.</w:t>
      </w:r>
    </w:p>
    <w:p w14:paraId="60B16570" w14:textId="77777777" w:rsidR="00401C25" w:rsidRDefault="00401C25" w:rsidP="00401C25">
      <w:pPr>
        <w:rPr>
          <w:rFonts w:ascii="Arial" w:hAnsi="Arial" w:cs="Arial"/>
          <w:b/>
        </w:rPr>
      </w:pPr>
      <w:r>
        <w:rPr>
          <w:rFonts w:ascii="Arial" w:hAnsi="Arial" w:cs="Arial"/>
          <w:b/>
        </w:rPr>
        <w:t xml:space="preserve">Discussion: </w:t>
      </w:r>
    </w:p>
    <w:p w14:paraId="1B0ED998" w14:textId="77777777" w:rsidR="00401C25" w:rsidRDefault="00401C25" w:rsidP="00401C25">
      <w:r>
        <w:t>r1</w:t>
      </w:r>
    </w:p>
    <w:p w14:paraId="6F2D22F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R5-245556</w:t>
      </w:r>
      <w:r>
        <w:rPr>
          <w:color w:val="993300"/>
          <w:u w:val="single"/>
        </w:rPr>
        <w:t>.</w:t>
      </w:r>
    </w:p>
    <w:p w14:paraId="72E366E9" w14:textId="43349DB4" w:rsidR="00401C25" w:rsidRDefault="00401C25" w:rsidP="00401C25">
      <w:pPr>
        <w:rPr>
          <w:rFonts w:ascii="Arial" w:hAnsi="Arial" w:cs="Arial"/>
          <w:b/>
          <w:sz w:val="24"/>
        </w:rPr>
      </w:pPr>
      <w:r>
        <w:rPr>
          <w:rFonts w:ascii="Arial" w:hAnsi="Arial" w:cs="Arial"/>
          <w:b/>
          <w:color w:val="0000FF"/>
          <w:sz w:val="24"/>
        </w:rPr>
        <w:t>R5-245556</w:t>
      </w:r>
      <w:r>
        <w:rPr>
          <w:rFonts w:ascii="Arial" w:hAnsi="Arial" w:cs="Arial"/>
          <w:b/>
          <w:color w:val="0000FF"/>
          <w:sz w:val="24"/>
        </w:rPr>
        <w:tab/>
      </w:r>
      <w:r>
        <w:rPr>
          <w:rFonts w:ascii="Arial" w:hAnsi="Arial" w:cs="Arial"/>
          <w:b/>
          <w:sz w:val="24"/>
        </w:rPr>
        <w:t>Update of RRC message for Further NR mobility enhancements</w:t>
      </w:r>
    </w:p>
    <w:p w14:paraId="22845F2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CR-3303  rev 1 Cat: F (Rel-18)</w:t>
      </w:r>
      <w:r>
        <w:rPr>
          <w:i/>
        </w:rPr>
        <w:br/>
      </w:r>
      <w:r>
        <w:rPr>
          <w:i/>
        </w:rPr>
        <w:br/>
      </w:r>
      <w:r>
        <w:rPr>
          <w:i/>
        </w:rPr>
        <w:tab/>
      </w:r>
      <w:r>
        <w:rPr>
          <w:i/>
        </w:rPr>
        <w:tab/>
      </w:r>
      <w:r>
        <w:rPr>
          <w:i/>
        </w:rPr>
        <w:tab/>
      </w:r>
      <w:r>
        <w:rPr>
          <w:i/>
        </w:rPr>
        <w:tab/>
      </w:r>
      <w:r>
        <w:rPr>
          <w:i/>
        </w:rPr>
        <w:tab/>
        <w:t>Source: MediaTek Inc.</w:t>
      </w:r>
    </w:p>
    <w:p w14:paraId="0DF95BF1" w14:textId="77777777" w:rsidR="00401C25" w:rsidRDefault="00401C25" w:rsidP="00401C25">
      <w:pPr>
        <w:rPr>
          <w:color w:val="808080"/>
        </w:rPr>
      </w:pPr>
      <w:r>
        <w:rPr>
          <w:color w:val="808080"/>
        </w:rPr>
        <w:t>(Replaces R5-244851)</w:t>
      </w:r>
    </w:p>
    <w:p w14:paraId="3157A432"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B8ED8" w14:textId="45140C25" w:rsidR="00401C25" w:rsidRDefault="00401C25" w:rsidP="00401C25">
      <w:pPr>
        <w:rPr>
          <w:rFonts w:ascii="Arial" w:hAnsi="Arial" w:cs="Arial"/>
          <w:b/>
          <w:sz w:val="24"/>
        </w:rPr>
      </w:pPr>
      <w:r>
        <w:rPr>
          <w:rFonts w:ascii="Arial" w:hAnsi="Arial" w:cs="Arial"/>
          <w:b/>
          <w:color w:val="0000FF"/>
          <w:sz w:val="24"/>
        </w:rPr>
        <w:t>R5-244852</w:t>
      </w:r>
      <w:r>
        <w:rPr>
          <w:rFonts w:ascii="Arial" w:hAnsi="Arial" w:cs="Arial"/>
          <w:b/>
          <w:color w:val="0000FF"/>
          <w:sz w:val="24"/>
        </w:rPr>
        <w:tab/>
      </w:r>
      <w:r>
        <w:rPr>
          <w:rFonts w:ascii="Arial" w:hAnsi="Arial" w:cs="Arial"/>
          <w:b/>
          <w:sz w:val="24"/>
        </w:rPr>
        <w:t>Addition of RRC IEs for Further NR mobility enhancements</w:t>
      </w:r>
    </w:p>
    <w:p w14:paraId="4EA2F78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CR-3304  Cat: F (Rel-18)</w:t>
      </w:r>
      <w:r>
        <w:rPr>
          <w:i/>
        </w:rPr>
        <w:br/>
      </w:r>
      <w:r>
        <w:rPr>
          <w:i/>
        </w:rPr>
        <w:br/>
      </w:r>
      <w:r>
        <w:rPr>
          <w:i/>
        </w:rPr>
        <w:tab/>
      </w:r>
      <w:r>
        <w:rPr>
          <w:i/>
        </w:rPr>
        <w:tab/>
      </w:r>
      <w:r>
        <w:rPr>
          <w:i/>
        </w:rPr>
        <w:tab/>
      </w:r>
      <w:r>
        <w:rPr>
          <w:i/>
        </w:rPr>
        <w:tab/>
      </w:r>
      <w:r>
        <w:rPr>
          <w:i/>
        </w:rPr>
        <w:tab/>
        <w:t>Source: MediaTek Inc.</w:t>
      </w:r>
    </w:p>
    <w:p w14:paraId="5834DE47" w14:textId="77777777" w:rsidR="00401C25" w:rsidRDefault="00401C25" w:rsidP="00401C25">
      <w:pPr>
        <w:rPr>
          <w:rFonts w:ascii="Arial" w:hAnsi="Arial" w:cs="Arial"/>
          <w:b/>
        </w:rPr>
      </w:pPr>
      <w:r>
        <w:rPr>
          <w:rFonts w:ascii="Arial" w:hAnsi="Arial" w:cs="Arial"/>
          <w:b/>
        </w:rPr>
        <w:t xml:space="preserve">Discussion: </w:t>
      </w:r>
    </w:p>
    <w:p w14:paraId="5C52FC20" w14:textId="77777777" w:rsidR="00401C25" w:rsidRDefault="00401C25" w:rsidP="00401C25">
      <w:r>
        <w:t>r1</w:t>
      </w:r>
    </w:p>
    <w:p w14:paraId="59FA0A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R5-245557</w:t>
      </w:r>
      <w:r>
        <w:rPr>
          <w:color w:val="993300"/>
          <w:u w:val="single"/>
        </w:rPr>
        <w:t>.</w:t>
      </w:r>
    </w:p>
    <w:p w14:paraId="2BDEBBFD" w14:textId="4CA43FE7" w:rsidR="00401C25" w:rsidRDefault="00401C25" w:rsidP="00401C25">
      <w:pPr>
        <w:rPr>
          <w:rFonts w:ascii="Arial" w:hAnsi="Arial" w:cs="Arial"/>
          <w:b/>
          <w:sz w:val="24"/>
        </w:rPr>
      </w:pPr>
      <w:r>
        <w:rPr>
          <w:rFonts w:ascii="Arial" w:hAnsi="Arial" w:cs="Arial"/>
          <w:b/>
          <w:color w:val="0000FF"/>
          <w:sz w:val="24"/>
        </w:rPr>
        <w:t>R5-245557</w:t>
      </w:r>
      <w:r>
        <w:rPr>
          <w:rFonts w:ascii="Arial" w:hAnsi="Arial" w:cs="Arial"/>
          <w:b/>
          <w:color w:val="0000FF"/>
          <w:sz w:val="24"/>
        </w:rPr>
        <w:tab/>
      </w:r>
      <w:r>
        <w:rPr>
          <w:rFonts w:ascii="Arial" w:hAnsi="Arial" w:cs="Arial"/>
          <w:b/>
          <w:sz w:val="24"/>
        </w:rPr>
        <w:t>Addition of RRC IEs for Further NR mobility enhancements</w:t>
      </w:r>
    </w:p>
    <w:p w14:paraId="2DD70D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CR-3304  rev 1 Cat: F (Rel-18)</w:t>
      </w:r>
      <w:r>
        <w:rPr>
          <w:i/>
        </w:rPr>
        <w:br/>
      </w:r>
      <w:r>
        <w:rPr>
          <w:i/>
        </w:rPr>
        <w:br/>
      </w:r>
      <w:r>
        <w:rPr>
          <w:i/>
        </w:rPr>
        <w:tab/>
      </w:r>
      <w:r>
        <w:rPr>
          <w:i/>
        </w:rPr>
        <w:tab/>
      </w:r>
      <w:r>
        <w:rPr>
          <w:i/>
        </w:rPr>
        <w:tab/>
      </w:r>
      <w:r>
        <w:rPr>
          <w:i/>
        </w:rPr>
        <w:tab/>
      </w:r>
      <w:r>
        <w:rPr>
          <w:i/>
        </w:rPr>
        <w:tab/>
        <w:t>Source: MediaTek Inc.</w:t>
      </w:r>
    </w:p>
    <w:p w14:paraId="7D8FA81E" w14:textId="77777777" w:rsidR="00401C25" w:rsidRDefault="00401C25" w:rsidP="00401C25">
      <w:pPr>
        <w:rPr>
          <w:color w:val="808080"/>
        </w:rPr>
      </w:pPr>
      <w:r>
        <w:rPr>
          <w:color w:val="808080"/>
        </w:rPr>
        <w:t>(Replaces R5-244852)</w:t>
      </w:r>
    </w:p>
    <w:p w14:paraId="1156D9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81F71" w14:textId="77777777" w:rsidR="00401C25" w:rsidRDefault="00401C25" w:rsidP="00401C25">
      <w:pPr>
        <w:pStyle w:val="Heading5"/>
      </w:pPr>
      <w:bookmarkStart w:id="1051" w:name="_Toc176427377"/>
      <w:r>
        <w:t>6.3.34.2</w:t>
      </w:r>
      <w:r>
        <w:tab/>
        <w:t>TS 38.508-2</w:t>
      </w:r>
      <w:bookmarkEnd w:id="1051"/>
    </w:p>
    <w:p w14:paraId="76C15F33" w14:textId="5DFB1FE6" w:rsidR="00401C25" w:rsidRDefault="00401C25" w:rsidP="00401C25">
      <w:pPr>
        <w:rPr>
          <w:rFonts w:ascii="Arial" w:hAnsi="Arial" w:cs="Arial"/>
          <w:b/>
          <w:sz w:val="24"/>
        </w:rPr>
      </w:pPr>
      <w:r>
        <w:rPr>
          <w:rFonts w:ascii="Arial" w:hAnsi="Arial" w:cs="Arial"/>
          <w:b/>
          <w:color w:val="0000FF"/>
          <w:sz w:val="24"/>
        </w:rPr>
        <w:t>R5-244853</w:t>
      </w:r>
      <w:r>
        <w:rPr>
          <w:rFonts w:ascii="Arial" w:hAnsi="Arial" w:cs="Arial"/>
          <w:b/>
          <w:color w:val="0000FF"/>
          <w:sz w:val="24"/>
        </w:rPr>
        <w:tab/>
      </w:r>
      <w:r>
        <w:rPr>
          <w:rFonts w:ascii="Arial" w:hAnsi="Arial" w:cs="Arial"/>
          <w:b/>
          <w:sz w:val="24"/>
        </w:rPr>
        <w:t>Addition of SIG PICS for Further NR mobility enhancements</w:t>
      </w:r>
    </w:p>
    <w:p w14:paraId="1E5E0D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CR-0685  Cat: F (Rel-18)</w:t>
      </w:r>
      <w:r>
        <w:rPr>
          <w:i/>
        </w:rPr>
        <w:br/>
      </w:r>
      <w:r>
        <w:rPr>
          <w:i/>
        </w:rPr>
        <w:br/>
      </w:r>
      <w:r>
        <w:rPr>
          <w:i/>
        </w:rPr>
        <w:tab/>
      </w:r>
      <w:r>
        <w:rPr>
          <w:i/>
        </w:rPr>
        <w:tab/>
      </w:r>
      <w:r>
        <w:rPr>
          <w:i/>
        </w:rPr>
        <w:tab/>
      </w:r>
      <w:r>
        <w:rPr>
          <w:i/>
        </w:rPr>
        <w:tab/>
      </w:r>
      <w:r>
        <w:rPr>
          <w:i/>
        </w:rPr>
        <w:tab/>
        <w:t>Source: MediaTek Inc.</w:t>
      </w:r>
    </w:p>
    <w:p w14:paraId="09DB70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05D7" w14:textId="77777777" w:rsidR="00401C25" w:rsidRDefault="00401C25" w:rsidP="00401C25">
      <w:pPr>
        <w:pStyle w:val="Heading5"/>
      </w:pPr>
      <w:bookmarkStart w:id="1052" w:name="_Toc176427378"/>
      <w:r>
        <w:t>6.3.34.3</w:t>
      </w:r>
      <w:r>
        <w:tab/>
        <w:t>TS 38.523-1</w:t>
      </w:r>
      <w:bookmarkEnd w:id="1052"/>
    </w:p>
    <w:p w14:paraId="536EEC35" w14:textId="22299729" w:rsidR="00401C25" w:rsidRDefault="00401C25" w:rsidP="00401C25">
      <w:pPr>
        <w:rPr>
          <w:rFonts w:ascii="Arial" w:hAnsi="Arial" w:cs="Arial"/>
          <w:b/>
          <w:sz w:val="24"/>
        </w:rPr>
      </w:pPr>
      <w:r>
        <w:rPr>
          <w:rFonts w:ascii="Arial" w:hAnsi="Arial" w:cs="Arial"/>
          <w:b/>
          <w:color w:val="0000FF"/>
          <w:sz w:val="24"/>
        </w:rPr>
        <w:t>R5-244854</w:t>
      </w:r>
      <w:r>
        <w:rPr>
          <w:rFonts w:ascii="Arial" w:hAnsi="Arial" w:cs="Arial"/>
          <w:b/>
          <w:color w:val="0000FF"/>
          <w:sz w:val="24"/>
        </w:rPr>
        <w:tab/>
      </w:r>
      <w:r>
        <w:rPr>
          <w:rFonts w:ascii="Arial" w:hAnsi="Arial" w:cs="Arial"/>
          <w:b/>
          <w:sz w:val="24"/>
        </w:rPr>
        <w:t>Update of UE capability TC for Further NR mobility enhancements</w:t>
      </w:r>
    </w:p>
    <w:p w14:paraId="4D5571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CR-4601  Cat: F (Rel-18)</w:t>
      </w:r>
      <w:r>
        <w:rPr>
          <w:i/>
        </w:rPr>
        <w:br/>
      </w:r>
      <w:r>
        <w:rPr>
          <w:i/>
        </w:rPr>
        <w:br/>
      </w:r>
      <w:r>
        <w:rPr>
          <w:i/>
        </w:rPr>
        <w:tab/>
      </w:r>
      <w:r>
        <w:rPr>
          <w:i/>
        </w:rPr>
        <w:tab/>
      </w:r>
      <w:r>
        <w:rPr>
          <w:i/>
        </w:rPr>
        <w:tab/>
      </w:r>
      <w:r>
        <w:rPr>
          <w:i/>
        </w:rPr>
        <w:tab/>
      </w:r>
      <w:r>
        <w:rPr>
          <w:i/>
        </w:rPr>
        <w:tab/>
        <w:t>Source: MediaTek Inc.</w:t>
      </w:r>
    </w:p>
    <w:p w14:paraId="4A07BAD4" w14:textId="77777777" w:rsidR="00401C25" w:rsidRDefault="00401C25" w:rsidP="00401C25">
      <w:pPr>
        <w:rPr>
          <w:rFonts w:ascii="Arial" w:hAnsi="Arial" w:cs="Arial"/>
          <w:b/>
        </w:rPr>
      </w:pPr>
      <w:r>
        <w:rPr>
          <w:rFonts w:ascii="Arial" w:hAnsi="Arial" w:cs="Arial"/>
          <w:b/>
        </w:rPr>
        <w:t xml:space="preserve">Discussion: </w:t>
      </w:r>
    </w:p>
    <w:p w14:paraId="334B7DF7" w14:textId="77777777" w:rsidR="00401C25" w:rsidRDefault="00401C25" w:rsidP="00401C25">
      <w:r>
        <w:t>triggers a spec upgrade</w:t>
      </w:r>
    </w:p>
    <w:p w14:paraId="270F470D" w14:textId="77777777" w:rsidR="00401C25" w:rsidRDefault="00401C25" w:rsidP="00401C25">
      <w:r>
        <w:t>to be merged into a revision of R5-245199, 5200 &amp; 5201.</w:t>
      </w:r>
    </w:p>
    <w:p w14:paraId="44FE9C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D1A4F" w14:textId="77777777" w:rsidR="00401C25" w:rsidRDefault="00401C25" w:rsidP="00401C25">
      <w:pPr>
        <w:pStyle w:val="Heading5"/>
      </w:pPr>
      <w:bookmarkStart w:id="1053" w:name="_Toc176427379"/>
      <w:r>
        <w:lastRenderedPageBreak/>
        <w:t>6.3.34.4</w:t>
      </w:r>
      <w:r>
        <w:tab/>
        <w:t>TS 38.523-2</w:t>
      </w:r>
      <w:bookmarkEnd w:id="1053"/>
    </w:p>
    <w:p w14:paraId="14048F17" w14:textId="77777777" w:rsidR="00401C25" w:rsidRDefault="00401C25" w:rsidP="00401C25">
      <w:pPr>
        <w:pStyle w:val="Heading5"/>
      </w:pPr>
      <w:bookmarkStart w:id="1054" w:name="_Toc176427380"/>
      <w:r>
        <w:t>6.3.34.5</w:t>
      </w:r>
      <w:r>
        <w:tab/>
        <w:t>TS 38.523-3</w:t>
      </w:r>
      <w:bookmarkEnd w:id="1054"/>
    </w:p>
    <w:p w14:paraId="1D19A4C2" w14:textId="77777777" w:rsidR="00401C25" w:rsidRDefault="00401C25" w:rsidP="00401C25">
      <w:pPr>
        <w:pStyle w:val="Heading5"/>
      </w:pPr>
      <w:bookmarkStart w:id="1055" w:name="_Toc176427381"/>
      <w:r>
        <w:t>6.3.34.6</w:t>
      </w:r>
      <w:r>
        <w:tab/>
        <w:t>Discussion Papers, Work Plan, TC lists</w:t>
      </w:r>
      <w:bookmarkEnd w:id="1055"/>
    </w:p>
    <w:p w14:paraId="526C994F" w14:textId="77777777" w:rsidR="00401C25" w:rsidRDefault="00401C25" w:rsidP="00401C25">
      <w:pPr>
        <w:pStyle w:val="Heading4"/>
      </w:pPr>
      <w:bookmarkStart w:id="1056" w:name="_Toc176427382"/>
      <w:r>
        <w:t>6.3.35</w:t>
      </w:r>
      <w:r>
        <w:tab/>
        <w:t xml:space="preserve">Introduction of FDD LTE band (L+S band) for IoT NTN operation (UID-1040109) </w:t>
      </w:r>
      <w:proofErr w:type="spellStart"/>
      <w:r>
        <w:t>IoT_NTN_FDD_LS_band-UEConTest</w:t>
      </w:r>
      <w:bookmarkEnd w:id="1056"/>
      <w:proofErr w:type="spellEnd"/>
    </w:p>
    <w:p w14:paraId="28DA0C27" w14:textId="77777777" w:rsidR="00401C25" w:rsidRDefault="00401C25" w:rsidP="00401C25">
      <w:pPr>
        <w:pStyle w:val="Heading5"/>
      </w:pPr>
      <w:bookmarkStart w:id="1057" w:name="_Toc176427383"/>
      <w:r>
        <w:t>6.3.35.1</w:t>
      </w:r>
      <w:r>
        <w:tab/>
        <w:t>TS 36.508</w:t>
      </w:r>
      <w:bookmarkEnd w:id="1057"/>
    </w:p>
    <w:p w14:paraId="7216DC47" w14:textId="3445AE99" w:rsidR="00401C25" w:rsidRDefault="00401C25" w:rsidP="00401C25">
      <w:pPr>
        <w:rPr>
          <w:rFonts w:ascii="Arial" w:hAnsi="Arial" w:cs="Arial"/>
          <w:b/>
          <w:sz w:val="24"/>
        </w:rPr>
      </w:pPr>
      <w:r>
        <w:rPr>
          <w:rFonts w:ascii="Arial" w:hAnsi="Arial" w:cs="Arial"/>
          <w:b/>
          <w:color w:val="0000FF"/>
          <w:sz w:val="24"/>
        </w:rPr>
        <w:t>R5-244228</w:t>
      </w:r>
      <w:r>
        <w:rPr>
          <w:rFonts w:ascii="Arial" w:hAnsi="Arial" w:cs="Arial"/>
          <w:b/>
          <w:color w:val="0000FF"/>
          <w:sz w:val="24"/>
        </w:rPr>
        <w:tab/>
      </w:r>
      <w:r>
        <w:rPr>
          <w:rFonts w:ascii="Arial" w:hAnsi="Arial" w:cs="Arial"/>
          <w:b/>
          <w:sz w:val="24"/>
        </w:rPr>
        <w:t>Addition of IoT NTN band 254 for SIG part</w:t>
      </w:r>
    </w:p>
    <w:p w14:paraId="730469E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CR-1480  Cat: F (Rel-18)</w:t>
      </w:r>
      <w:r>
        <w:rPr>
          <w:i/>
        </w:rPr>
        <w:br/>
      </w:r>
      <w:r>
        <w:rPr>
          <w:i/>
        </w:rPr>
        <w:br/>
      </w:r>
      <w:r>
        <w:rPr>
          <w:i/>
        </w:rPr>
        <w:tab/>
      </w:r>
      <w:r>
        <w:rPr>
          <w:i/>
        </w:rPr>
        <w:tab/>
      </w:r>
      <w:r>
        <w:rPr>
          <w:i/>
        </w:rPr>
        <w:tab/>
      </w:r>
      <w:r>
        <w:rPr>
          <w:i/>
        </w:rPr>
        <w:tab/>
      </w:r>
      <w:r>
        <w:rPr>
          <w:i/>
        </w:rPr>
        <w:tab/>
        <w:t>Source: MediaTek Inc.</w:t>
      </w:r>
    </w:p>
    <w:p w14:paraId="2EF80E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95755" w14:textId="77777777" w:rsidR="00401C25" w:rsidRDefault="00401C25" w:rsidP="00401C25">
      <w:pPr>
        <w:pStyle w:val="Heading5"/>
      </w:pPr>
      <w:bookmarkStart w:id="1058" w:name="_Toc176427384"/>
      <w:r>
        <w:t>6.3.35.2</w:t>
      </w:r>
      <w:r>
        <w:tab/>
        <w:t>TS 36.523-1</w:t>
      </w:r>
      <w:bookmarkEnd w:id="1058"/>
    </w:p>
    <w:p w14:paraId="10F51666" w14:textId="08EF5198" w:rsidR="00401C25" w:rsidRDefault="00401C25" w:rsidP="00401C25">
      <w:pPr>
        <w:rPr>
          <w:rFonts w:ascii="Arial" w:hAnsi="Arial" w:cs="Arial"/>
          <w:b/>
          <w:sz w:val="24"/>
        </w:rPr>
      </w:pPr>
      <w:r>
        <w:rPr>
          <w:rFonts w:ascii="Arial" w:hAnsi="Arial" w:cs="Arial"/>
          <w:b/>
          <w:color w:val="0000FF"/>
          <w:sz w:val="24"/>
        </w:rPr>
        <w:t>R5-245216</w:t>
      </w:r>
      <w:r>
        <w:rPr>
          <w:rFonts w:ascii="Arial" w:hAnsi="Arial" w:cs="Arial"/>
          <w:b/>
          <w:color w:val="0000FF"/>
          <w:sz w:val="24"/>
        </w:rPr>
        <w:tab/>
      </w:r>
      <w:r>
        <w:rPr>
          <w:rFonts w:ascii="Arial" w:hAnsi="Arial" w:cs="Arial"/>
          <w:b/>
          <w:sz w:val="24"/>
        </w:rPr>
        <w:t>Update of TC 22.4.13a for IoT NTN band 254</w:t>
      </w:r>
    </w:p>
    <w:p w14:paraId="72520D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CR-5338  Cat: F (Rel-18)</w:t>
      </w:r>
      <w:r>
        <w:rPr>
          <w:i/>
        </w:rPr>
        <w:br/>
      </w:r>
      <w:r>
        <w:rPr>
          <w:i/>
        </w:rPr>
        <w:br/>
      </w:r>
      <w:r>
        <w:rPr>
          <w:i/>
        </w:rPr>
        <w:tab/>
      </w:r>
      <w:r>
        <w:rPr>
          <w:i/>
        </w:rPr>
        <w:tab/>
      </w:r>
      <w:r>
        <w:rPr>
          <w:i/>
        </w:rPr>
        <w:tab/>
      </w:r>
      <w:r>
        <w:rPr>
          <w:i/>
        </w:rPr>
        <w:tab/>
      </w:r>
      <w:r>
        <w:rPr>
          <w:i/>
        </w:rPr>
        <w:tab/>
        <w:t xml:space="preserve">Source: China </w:t>
      </w:r>
      <w:proofErr w:type="spellStart"/>
      <w:r>
        <w:rPr>
          <w:i/>
        </w:rPr>
        <w:t>Telecom,MediaTek</w:t>
      </w:r>
      <w:proofErr w:type="spellEnd"/>
      <w:r>
        <w:rPr>
          <w:i/>
        </w:rPr>
        <w:t xml:space="preserve"> Inc.</w:t>
      </w:r>
    </w:p>
    <w:p w14:paraId="75936A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6132D" w14:textId="77777777" w:rsidR="00401C25" w:rsidRDefault="00401C25" w:rsidP="00401C25">
      <w:pPr>
        <w:pStyle w:val="Heading5"/>
      </w:pPr>
      <w:bookmarkStart w:id="1059" w:name="_Toc176427385"/>
      <w:r>
        <w:t>6.3.35.3</w:t>
      </w:r>
      <w:r>
        <w:tab/>
        <w:t>TS 36.523-2</w:t>
      </w:r>
      <w:bookmarkEnd w:id="1059"/>
    </w:p>
    <w:p w14:paraId="5AB841E8" w14:textId="09964959" w:rsidR="00401C25" w:rsidRDefault="00401C25" w:rsidP="00401C25">
      <w:pPr>
        <w:rPr>
          <w:rFonts w:ascii="Arial" w:hAnsi="Arial" w:cs="Arial"/>
          <w:b/>
          <w:sz w:val="24"/>
        </w:rPr>
      </w:pPr>
      <w:r>
        <w:rPr>
          <w:rFonts w:ascii="Arial" w:hAnsi="Arial" w:cs="Arial"/>
          <w:b/>
          <w:color w:val="0000FF"/>
          <w:sz w:val="24"/>
        </w:rPr>
        <w:t>R5-245217</w:t>
      </w:r>
      <w:r>
        <w:rPr>
          <w:rFonts w:ascii="Arial" w:hAnsi="Arial" w:cs="Arial"/>
          <w:b/>
          <w:color w:val="0000FF"/>
          <w:sz w:val="24"/>
        </w:rPr>
        <w:tab/>
      </w:r>
      <w:r>
        <w:rPr>
          <w:rFonts w:ascii="Arial" w:hAnsi="Arial" w:cs="Arial"/>
          <w:b/>
          <w:sz w:val="24"/>
        </w:rPr>
        <w:t>Addition of SIG PICS for IoT NTN band 254</w:t>
      </w:r>
    </w:p>
    <w:p w14:paraId="529D4AB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CR-1462  Cat: F (Rel-18)</w:t>
      </w:r>
      <w:r>
        <w:rPr>
          <w:i/>
        </w:rPr>
        <w:br/>
      </w:r>
      <w:r>
        <w:rPr>
          <w:i/>
        </w:rPr>
        <w:br/>
      </w:r>
      <w:r>
        <w:rPr>
          <w:i/>
        </w:rPr>
        <w:tab/>
      </w:r>
      <w:r>
        <w:rPr>
          <w:i/>
        </w:rPr>
        <w:tab/>
      </w:r>
      <w:r>
        <w:rPr>
          <w:i/>
        </w:rPr>
        <w:tab/>
      </w:r>
      <w:r>
        <w:rPr>
          <w:i/>
        </w:rPr>
        <w:tab/>
      </w:r>
      <w:r>
        <w:rPr>
          <w:i/>
        </w:rPr>
        <w:tab/>
        <w:t xml:space="preserve">Source: China </w:t>
      </w:r>
      <w:proofErr w:type="spellStart"/>
      <w:r>
        <w:rPr>
          <w:i/>
        </w:rPr>
        <w:t>Telecom,MediaTek</w:t>
      </w:r>
      <w:proofErr w:type="spellEnd"/>
      <w:r>
        <w:rPr>
          <w:i/>
        </w:rPr>
        <w:t xml:space="preserve"> Inc.</w:t>
      </w:r>
    </w:p>
    <w:p w14:paraId="63422E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2F733" w14:textId="77777777" w:rsidR="00401C25" w:rsidRDefault="00401C25" w:rsidP="00401C25">
      <w:pPr>
        <w:pStyle w:val="Heading5"/>
      </w:pPr>
      <w:bookmarkStart w:id="1060" w:name="_Toc176427386"/>
      <w:r>
        <w:lastRenderedPageBreak/>
        <w:t>6.3.35.4</w:t>
      </w:r>
      <w:r>
        <w:tab/>
        <w:t>Discussion Papers, Work Plan, TC lists</w:t>
      </w:r>
      <w:bookmarkEnd w:id="1060"/>
    </w:p>
    <w:p w14:paraId="694E1721" w14:textId="77777777" w:rsidR="00401C25" w:rsidRDefault="00401C25" w:rsidP="00401C25">
      <w:pPr>
        <w:pStyle w:val="Heading4"/>
      </w:pPr>
      <w:bookmarkStart w:id="1061" w:name="_Toc176427387"/>
      <w:r>
        <w:t>6.3.36</w:t>
      </w:r>
      <w:r>
        <w:tab/>
        <w:t xml:space="preserve">Introduction of the Extended L-band (UL 1668-1675MHz, DL 1518-1525MHz) for IoT NTN (UID-1040110) </w:t>
      </w:r>
      <w:proofErr w:type="spellStart"/>
      <w:r>
        <w:t>IoT_NTN_extLband-UEConTest</w:t>
      </w:r>
      <w:bookmarkEnd w:id="1061"/>
      <w:proofErr w:type="spellEnd"/>
    </w:p>
    <w:p w14:paraId="1497531A" w14:textId="77777777" w:rsidR="00401C25" w:rsidRDefault="00401C25" w:rsidP="00401C25">
      <w:pPr>
        <w:pStyle w:val="Heading5"/>
      </w:pPr>
      <w:bookmarkStart w:id="1062" w:name="_Toc176427388"/>
      <w:r>
        <w:t>6.3.36.1</w:t>
      </w:r>
      <w:r>
        <w:tab/>
        <w:t>TS 36.508</w:t>
      </w:r>
      <w:bookmarkEnd w:id="1062"/>
    </w:p>
    <w:p w14:paraId="3911F90F" w14:textId="77777777" w:rsidR="00401C25" w:rsidRDefault="00401C25" w:rsidP="00401C25">
      <w:pPr>
        <w:pStyle w:val="Heading5"/>
      </w:pPr>
      <w:bookmarkStart w:id="1063" w:name="_Toc176427389"/>
      <w:r>
        <w:t>6.3.36.2</w:t>
      </w:r>
      <w:r>
        <w:tab/>
        <w:t>TS 36.523-1</w:t>
      </w:r>
      <w:bookmarkEnd w:id="1063"/>
    </w:p>
    <w:p w14:paraId="07D9C2F5" w14:textId="77777777" w:rsidR="00401C25" w:rsidRDefault="00401C25" w:rsidP="00401C25">
      <w:pPr>
        <w:pStyle w:val="Heading5"/>
      </w:pPr>
      <w:bookmarkStart w:id="1064" w:name="_Toc176427390"/>
      <w:r>
        <w:t>6.3.36.3</w:t>
      </w:r>
      <w:r>
        <w:tab/>
        <w:t>TS 36.523-2</w:t>
      </w:r>
      <w:bookmarkEnd w:id="1064"/>
    </w:p>
    <w:p w14:paraId="7BF137A6" w14:textId="77777777" w:rsidR="00401C25" w:rsidRDefault="00401C25" w:rsidP="00401C25">
      <w:pPr>
        <w:pStyle w:val="Heading5"/>
      </w:pPr>
      <w:bookmarkStart w:id="1065" w:name="_Toc176427391"/>
      <w:r>
        <w:t>6.3.36.4</w:t>
      </w:r>
      <w:r>
        <w:tab/>
        <w:t>Discussion Papers, Work Plan, TC lists</w:t>
      </w:r>
      <w:bookmarkEnd w:id="1065"/>
    </w:p>
    <w:p w14:paraId="06E832FB" w14:textId="77777777" w:rsidR="00401C25" w:rsidRDefault="00401C25" w:rsidP="00401C25">
      <w:pPr>
        <w:pStyle w:val="Heading3"/>
      </w:pPr>
      <w:bookmarkStart w:id="1066" w:name="_Toc176427392"/>
      <w:r>
        <w:t>6.4</w:t>
      </w:r>
      <w:r>
        <w:tab/>
        <w:t xml:space="preserve">Routine Maintenance for TS 38 Series </w:t>
      </w:r>
      <w:proofErr w:type="spellStart"/>
      <w:r>
        <w:t>TEIx_Test</w:t>
      </w:r>
      <w:bookmarkEnd w:id="1066"/>
      <w:proofErr w:type="spellEnd"/>
    </w:p>
    <w:p w14:paraId="19199301" w14:textId="77777777" w:rsidR="00401C25" w:rsidRDefault="00401C25" w:rsidP="00401C25">
      <w:pPr>
        <w:pStyle w:val="Heading4"/>
      </w:pPr>
      <w:bookmarkStart w:id="1067" w:name="_Toc176427393"/>
      <w:r>
        <w:t>6.4.1</w:t>
      </w:r>
      <w:r>
        <w:tab/>
        <w:t>TS 38.508-1</w:t>
      </w:r>
      <w:bookmarkEnd w:id="1067"/>
    </w:p>
    <w:p w14:paraId="1BC2FD1B" w14:textId="77777777" w:rsidR="00401C25" w:rsidRDefault="00401C25" w:rsidP="00401C25">
      <w:pPr>
        <w:pStyle w:val="Heading5"/>
      </w:pPr>
      <w:bookmarkStart w:id="1068" w:name="_Toc176427394"/>
      <w:r>
        <w:t>6.4.1.1</w:t>
      </w:r>
      <w:r>
        <w:tab/>
        <w:t>Generic Procedures and Test Procedures (Clauses 4.5, 4.5A &amp; 4.9)</w:t>
      </w:r>
      <w:bookmarkEnd w:id="1068"/>
      <w:r>
        <w:t xml:space="preserve"> </w:t>
      </w:r>
    </w:p>
    <w:p w14:paraId="40FB6278" w14:textId="730F2BAB" w:rsidR="00401C25" w:rsidRDefault="00401C25" w:rsidP="00401C25">
      <w:pPr>
        <w:rPr>
          <w:rFonts w:ascii="Arial" w:hAnsi="Arial" w:cs="Arial"/>
          <w:b/>
          <w:sz w:val="24"/>
        </w:rPr>
      </w:pPr>
      <w:r>
        <w:rPr>
          <w:rFonts w:ascii="Arial" w:hAnsi="Arial" w:cs="Arial"/>
          <w:b/>
          <w:color w:val="0000FF"/>
          <w:sz w:val="24"/>
        </w:rPr>
        <w:t>R5-244180</w:t>
      </w:r>
      <w:r>
        <w:rPr>
          <w:rFonts w:ascii="Arial" w:hAnsi="Arial" w:cs="Arial"/>
          <w:b/>
          <w:color w:val="0000FF"/>
          <w:sz w:val="24"/>
        </w:rPr>
        <w:tab/>
      </w:r>
      <w:r>
        <w:rPr>
          <w:rFonts w:ascii="Arial" w:hAnsi="Arial" w:cs="Arial"/>
          <w:b/>
          <w:sz w:val="24"/>
        </w:rPr>
        <w:t>Corrections to test procedure for UUAA-MM</w:t>
      </w:r>
    </w:p>
    <w:p w14:paraId="0D3139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CR-3230  Cat: F (Rel-18)</w:t>
      </w:r>
      <w:r>
        <w:rPr>
          <w:i/>
        </w:rPr>
        <w:br/>
      </w:r>
      <w:r>
        <w:rPr>
          <w:i/>
        </w:rPr>
        <w:br/>
      </w:r>
      <w:r>
        <w:rPr>
          <w:i/>
        </w:rPr>
        <w:tab/>
      </w:r>
      <w:r>
        <w:rPr>
          <w:i/>
        </w:rPr>
        <w:tab/>
      </w:r>
      <w:r>
        <w:rPr>
          <w:i/>
        </w:rPr>
        <w:tab/>
      </w:r>
      <w:r>
        <w:rPr>
          <w:i/>
        </w:rPr>
        <w:tab/>
      </w:r>
      <w:r>
        <w:rPr>
          <w:i/>
        </w:rPr>
        <w:tab/>
        <w:t>Source: QUALCOMM JAPAN LLC.</w:t>
      </w:r>
    </w:p>
    <w:p w14:paraId="7489B307" w14:textId="77777777" w:rsidR="00401C25" w:rsidRDefault="00401C25" w:rsidP="00401C25">
      <w:pPr>
        <w:rPr>
          <w:rFonts w:ascii="Arial" w:hAnsi="Arial" w:cs="Arial"/>
          <w:b/>
        </w:rPr>
      </w:pPr>
      <w:r>
        <w:rPr>
          <w:rFonts w:ascii="Arial" w:hAnsi="Arial" w:cs="Arial"/>
          <w:b/>
        </w:rPr>
        <w:t xml:space="preserve">Discussion: </w:t>
      </w:r>
    </w:p>
    <w:p w14:paraId="39A40B7B" w14:textId="77777777" w:rsidR="00401C25" w:rsidRDefault="00401C25" w:rsidP="00401C25">
      <w:r>
        <w:t>r2</w:t>
      </w:r>
    </w:p>
    <w:p w14:paraId="593197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R5-245654</w:t>
      </w:r>
      <w:r>
        <w:rPr>
          <w:color w:val="993300"/>
          <w:u w:val="single"/>
        </w:rPr>
        <w:t>.</w:t>
      </w:r>
    </w:p>
    <w:p w14:paraId="50727CF4" w14:textId="793029B2" w:rsidR="00401C25" w:rsidRDefault="00401C25" w:rsidP="00401C25">
      <w:pPr>
        <w:rPr>
          <w:rFonts w:ascii="Arial" w:hAnsi="Arial" w:cs="Arial"/>
          <w:b/>
          <w:sz w:val="24"/>
        </w:rPr>
      </w:pPr>
      <w:r>
        <w:rPr>
          <w:rFonts w:ascii="Arial" w:hAnsi="Arial" w:cs="Arial"/>
          <w:b/>
          <w:color w:val="0000FF"/>
          <w:sz w:val="24"/>
        </w:rPr>
        <w:t>R5-245654</w:t>
      </w:r>
      <w:r>
        <w:rPr>
          <w:rFonts w:ascii="Arial" w:hAnsi="Arial" w:cs="Arial"/>
          <w:b/>
          <w:color w:val="0000FF"/>
          <w:sz w:val="24"/>
        </w:rPr>
        <w:tab/>
      </w:r>
      <w:r>
        <w:rPr>
          <w:rFonts w:ascii="Arial" w:hAnsi="Arial" w:cs="Arial"/>
          <w:b/>
          <w:sz w:val="24"/>
        </w:rPr>
        <w:t>Corrections to test procedure for UUAA-MM</w:t>
      </w:r>
    </w:p>
    <w:p w14:paraId="6C1327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CR-3230  rev 1 Cat: F (Rel-18)</w:t>
      </w:r>
      <w:r>
        <w:rPr>
          <w:i/>
        </w:rPr>
        <w:br/>
      </w:r>
      <w:r>
        <w:rPr>
          <w:i/>
        </w:rPr>
        <w:br/>
      </w:r>
      <w:r>
        <w:rPr>
          <w:i/>
        </w:rPr>
        <w:tab/>
      </w:r>
      <w:r>
        <w:rPr>
          <w:i/>
        </w:rPr>
        <w:tab/>
      </w:r>
      <w:r>
        <w:rPr>
          <w:i/>
        </w:rPr>
        <w:tab/>
      </w:r>
      <w:r>
        <w:rPr>
          <w:i/>
        </w:rPr>
        <w:tab/>
      </w:r>
      <w:r>
        <w:rPr>
          <w:i/>
        </w:rPr>
        <w:tab/>
        <w:t>Source: QUALCOMM JAPAN LLC.</w:t>
      </w:r>
    </w:p>
    <w:p w14:paraId="27837B1B" w14:textId="77777777" w:rsidR="00401C25" w:rsidRDefault="00401C25" w:rsidP="00401C25">
      <w:pPr>
        <w:rPr>
          <w:color w:val="808080"/>
        </w:rPr>
      </w:pPr>
      <w:r>
        <w:rPr>
          <w:color w:val="808080"/>
        </w:rPr>
        <w:t>(Replaces R5-244180)</w:t>
      </w:r>
    </w:p>
    <w:p w14:paraId="3D6733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608D9" w14:textId="60F98095" w:rsidR="00401C25" w:rsidRDefault="00401C25" w:rsidP="00401C25">
      <w:pPr>
        <w:rPr>
          <w:rFonts w:ascii="Arial" w:hAnsi="Arial" w:cs="Arial"/>
          <w:b/>
          <w:sz w:val="24"/>
        </w:rPr>
      </w:pPr>
      <w:r>
        <w:rPr>
          <w:rFonts w:ascii="Arial" w:hAnsi="Arial" w:cs="Arial"/>
          <w:b/>
          <w:color w:val="0000FF"/>
          <w:sz w:val="24"/>
        </w:rPr>
        <w:t>R5-244423</w:t>
      </w:r>
      <w:r>
        <w:rPr>
          <w:rFonts w:ascii="Arial" w:hAnsi="Arial" w:cs="Arial"/>
          <w:b/>
          <w:color w:val="0000FF"/>
          <w:sz w:val="24"/>
        </w:rPr>
        <w:tab/>
      </w:r>
      <w:r>
        <w:rPr>
          <w:rFonts w:ascii="Arial" w:hAnsi="Arial" w:cs="Arial"/>
          <w:b/>
          <w:sz w:val="24"/>
        </w:rPr>
        <w:t>Updates to test procedure 4.9.44</w:t>
      </w:r>
    </w:p>
    <w:p w14:paraId="045449D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CR-3260  Cat: F (Rel-18)</w:t>
      </w:r>
      <w:r>
        <w:rPr>
          <w:i/>
        </w:rPr>
        <w:br/>
      </w:r>
      <w:r>
        <w:rPr>
          <w:i/>
        </w:rPr>
        <w:br/>
      </w:r>
      <w:r>
        <w:rPr>
          <w:i/>
        </w:rPr>
        <w:tab/>
      </w:r>
      <w:r>
        <w:rPr>
          <w:i/>
        </w:rPr>
        <w:tab/>
      </w:r>
      <w:r>
        <w:rPr>
          <w:i/>
        </w:rPr>
        <w:tab/>
      </w:r>
      <w:r>
        <w:rPr>
          <w:i/>
        </w:rPr>
        <w:tab/>
      </w:r>
      <w:r>
        <w:rPr>
          <w:i/>
        </w:rPr>
        <w:tab/>
        <w:t>Source: MCC TF160</w:t>
      </w:r>
    </w:p>
    <w:p w14:paraId="12AF3661" w14:textId="77777777" w:rsidR="00401C25" w:rsidRDefault="00401C25" w:rsidP="00401C25">
      <w:pPr>
        <w:rPr>
          <w:rFonts w:ascii="Arial" w:hAnsi="Arial" w:cs="Arial"/>
          <w:b/>
        </w:rPr>
      </w:pPr>
      <w:r>
        <w:rPr>
          <w:rFonts w:ascii="Arial" w:hAnsi="Arial" w:cs="Arial"/>
          <w:b/>
        </w:rPr>
        <w:t xml:space="preserve">Discussion: </w:t>
      </w:r>
    </w:p>
    <w:p w14:paraId="505BA508" w14:textId="77777777" w:rsidR="00401C25" w:rsidRDefault="00401C25" w:rsidP="00401C25">
      <w:r>
        <w:t>merged into a revision of R5-244180</w:t>
      </w:r>
    </w:p>
    <w:p w14:paraId="44E5A1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6373A" w14:textId="62D7EC20" w:rsidR="00401C25" w:rsidRDefault="00401C25" w:rsidP="00401C25">
      <w:pPr>
        <w:rPr>
          <w:rFonts w:ascii="Arial" w:hAnsi="Arial" w:cs="Arial"/>
          <w:b/>
          <w:sz w:val="24"/>
        </w:rPr>
      </w:pPr>
      <w:r>
        <w:rPr>
          <w:rFonts w:ascii="Arial" w:hAnsi="Arial" w:cs="Arial"/>
          <w:b/>
          <w:color w:val="0000FF"/>
          <w:sz w:val="24"/>
        </w:rPr>
        <w:t>R5-244517</w:t>
      </w:r>
      <w:r>
        <w:rPr>
          <w:rFonts w:ascii="Arial" w:hAnsi="Arial" w:cs="Arial"/>
          <w:b/>
          <w:color w:val="0000FF"/>
          <w:sz w:val="24"/>
        </w:rPr>
        <w:tab/>
      </w:r>
      <w:r>
        <w:rPr>
          <w:rFonts w:ascii="Arial" w:hAnsi="Arial" w:cs="Arial"/>
          <w:b/>
          <w:sz w:val="24"/>
        </w:rPr>
        <w:t>Addition of a new section to check user plane connectivity with WLAN AP</w:t>
      </w:r>
    </w:p>
    <w:p w14:paraId="63FCC3C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CR-3271  Cat: F (Rel-18)</w:t>
      </w:r>
      <w:r>
        <w:rPr>
          <w:i/>
        </w:rPr>
        <w:br/>
      </w:r>
      <w:r>
        <w:rPr>
          <w:i/>
        </w:rPr>
        <w:br/>
      </w:r>
      <w:r>
        <w:rPr>
          <w:i/>
        </w:rPr>
        <w:tab/>
      </w:r>
      <w:r>
        <w:rPr>
          <w:i/>
        </w:rPr>
        <w:tab/>
      </w:r>
      <w:r>
        <w:rPr>
          <w:i/>
        </w:rPr>
        <w:tab/>
      </w:r>
      <w:r>
        <w:rPr>
          <w:i/>
        </w:rPr>
        <w:tab/>
      </w:r>
      <w:r>
        <w:rPr>
          <w:i/>
        </w:rPr>
        <w:tab/>
        <w:t>Source: CMCC, Anritsu, R&amp;S, Keysight</w:t>
      </w:r>
    </w:p>
    <w:p w14:paraId="155C8823" w14:textId="77777777" w:rsidR="00401C25" w:rsidRDefault="00401C25" w:rsidP="00401C25">
      <w:pPr>
        <w:rPr>
          <w:rFonts w:ascii="Arial" w:hAnsi="Arial" w:cs="Arial"/>
          <w:b/>
        </w:rPr>
      </w:pPr>
      <w:r>
        <w:rPr>
          <w:rFonts w:ascii="Arial" w:hAnsi="Arial" w:cs="Arial"/>
          <w:b/>
        </w:rPr>
        <w:t xml:space="preserve">Discussion: </w:t>
      </w:r>
    </w:p>
    <w:p w14:paraId="2C20329B" w14:textId="77777777" w:rsidR="00401C25" w:rsidRDefault="00401C25" w:rsidP="00401C25">
      <w:r>
        <w:t>r3</w:t>
      </w:r>
    </w:p>
    <w:p w14:paraId="7EF126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R5-245524</w:t>
      </w:r>
      <w:r>
        <w:rPr>
          <w:color w:val="993300"/>
          <w:u w:val="single"/>
        </w:rPr>
        <w:t>.</w:t>
      </w:r>
    </w:p>
    <w:p w14:paraId="2B4D9B6D" w14:textId="0D2C5244" w:rsidR="00401C25" w:rsidRDefault="00401C25" w:rsidP="00401C25">
      <w:pPr>
        <w:rPr>
          <w:rFonts w:ascii="Arial" w:hAnsi="Arial" w:cs="Arial"/>
          <w:b/>
          <w:sz w:val="24"/>
        </w:rPr>
      </w:pPr>
      <w:r>
        <w:rPr>
          <w:rFonts w:ascii="Arial" w:hAnsi="Arial" w:cs="Arial"/>
          <w:b/>
          <w:color w:val="0000FF"/>
          <w:sz w:val="24"/>
        </w:rPr>
        <w:t>R5-245524</w:t>
      </w:r>
      <w:r>
        <w:rPr>
          <w:rFonts w:ascii="Arial" w:hAnsi="Arial" w:cs="Arial"/>
          <w:b/>
          <w:color w:val="0000FF"/>
          <w:sz w:val="24"/>
        </w:rPr>
        <w:tab/>
      </w:r>
      <w:r>
        <w:rPr>
          <w:rFonts w:ascii="Arial" w:hAnsi="Arial" w:cs="Arial"/>
          <w:b/>
          <w:sz w:val="24"/>
        </w:rPr>
        <w:t>Addition of a new section to check user plane connectivity with WLAN AP</w:t>
      </w:r>
    </w:p>
    <w:p w14:paraId="3C87A9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CR-3271  rev 1 Cat: F (Rel-18)</w:t>
      </w:r>
      <w:r>
        <w:rPr>
          <w:i/>
        </w:rPr>
        <w:br/>
      </w:r>
      <w:r>
        <w:rPr>
          <w:i/>
        </w:rPr>
        <w:br/>
      </w:r>
      <w:r>
        <w:rPr>
          <w:i/>
        </w:rPr>
        <w:tab/>
      </w:r>
      <w:r>
        <w:rPr>
          <w:i/>
        </w:rPr>
        <w:tab/>
      </w:r>
      <w:r>
        <w:rPr>
          <w:i/>
        </w:rPr>
        <w:tab/>
      </w:r>
      <w:r>
        <w:rPr>
          <w:i/>
        </w:rPr>
        <w:tab/>
      </w:r>
      <w:r>
        <w:rPr>
          <w:i/>
        </w:rPr>
        <w:tab/>
        <w:t>Source: CMCC, Anritsu, R&amp;S, Keysight</w:t>
      </w:r>
    </w:p>
    <w:p w14:paraId="31680688" w14:textId="77777777" w:rsidR="00401C25" w:rsidRDefault="00401C25" w:rsidP="00401C25">
      <w:pPr>
        <w:rPr>
          <w:color w:val="808080"/>
        </w:rPr>
      </w:pPr>
      <w:r>
        <w:rPr>
          <w:color w:val="808080"/>
        </w:rPr>
        <w:t>(Replaces R5-244517)</w:t>
      </w:r>
    </w:p>
    <w:p w14:paraId="264EA45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F5A39" w14:textId="6E5A3FD8" w:rsidR="00401C25" w:rsidRDefault="00401C25" w:rsidP="00401C25">
      <w:pPr>
        <w:rPr>
          <w:rFonts w:ascii="Arial" w:hAnsi="Arial" w:cs="Arial"/>
          <w:b/>
          <w:sz w:val="24"/>
        </w:rPr>
      </w:pPr>
      <w:r>
        <w:rPr>
          <w:rFonts w:ascii="Arial" w:hAnsi="Arial" w:cs="Arial"/>
          <w:b/>
          <w:color w:val="0000FF"/>
          <w:sz w:val="24"/>
        </w:rPr>
        <w:t>R5-245197</w:t>
      </w:r>
      <w:r>
        <w:rPr>
          <w:rFonts w:ascii="Arial" w:hAnsi="Arial" w:cs="Arial"/>
          <w:b/>
          <w:color w:val="0000FF"/>
          <w:sz w:val="24"/>
        </w:rPr>
        <w:tab/>
      </w:r>
      <w:r>
        <w:rPr>
          <w:rFonts w:ascii="Arial" w:hAnsi="Arial" w:cs="Arial"/>
          <w:b/>
          <w:sz w:val="24"/>
        </w:rPr>
        <w:t>Correction to the procedure of establishing multiple additional PDN connections in S1</w:t>
      </w:r>
    </w:p>
    <w:p w14:paraId="4B8EAF8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CR-3318  Cat: F (Rel-18)</w:t>
      </w:r>
      <w:r>
        <w:rPr>
          <w:i/>
        </w:rPr>
        <w:br/>
      </w:r>
      <w:r>
        <w:rPr>
          <w:i/>
        </w:rPr>
        <w:br/>
      </w:r>
      <w:r>
        <w:rPr>
          <w:i/>
        </w:rPr>
        <w:tab/>
      </w:r>
      <w:r>
        <w:rPr>
          <w:i/>
        </w:rPr>
        <w:tab/>
      </w:r>
      <w:r>
        <w:rPr>
          <w:i/>
        </w:rPr>
        <w:tab/>
      </w:r>
      <w:r>
        <w:rPr>
          <w:i/>
        </w:rPr>
        <w:tab/>
      </w:r>
      <w:r>
        <w:rPr>
          <w:i/>
        </w:rPr>
        <w:tab/>
        <w:t>Source: Anritsu EMEA Ltd, Samsung</w:t>
      </w:r>
    </w:p>
    <w:p w14:paraId="46B13C95" w14:textId="77777777" w:rsidR="00401C25" w:rsidRDefault="00401C25" w:rsidP="00401C25">
      <w:pPr>
        <w:rPr>
          <w:rFonts w:ascii="Arial" w:hAnsi="Arial" w:cs="Arial"/>
          <w:b/>
        </w:rPr>
      </w:pPr>
      <w:r>
        <w:rPr>
          <w:rFonts w:ascii="Arial" w:hAnsi="Arial" w:cs="Arial"/>
          <w:b/>
        </w:rPr>
        <w:t xml:space="preserve">Discussion: </w:t>
      </w:r>
    </w:p>
    <w:p w14:paraId="4F4F02ED" w14:textId="77777777" w:rsidR="00401C25" w:rsidRDefault="00401C25" w:rsidP="00401C25">
      <w:r>
        <w:t>r1</w:t>
      </w:r>
    </w:p>
    <w:p w14:paraId="5EA67D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R5-245655</w:t>
      </w:r>
      <w:r>
        <w:rPr>
          <w:color w:val="993300"/>
          <w:u w:val="single"/>
        </w:rPr>
        <w:t>.</w:t>
      </w:r>
    </w:p>
    <w:p w14:paraId="7A92D0A5" w14:textId="54C319A3" w:rsidR="00401C25" w:rsidRDefault="00401C25" w:rsidP="00401C25">
      <w:pPr>
        <w:rPr>
          <w:rFonts w:ascii="Arial" w:hAnsi="Arial" w:cs="Arial"/>
          <w:b/>
          <w:sz w:val="24"/>
        </w:rPr>
      </w:pPr>
      <w:r>
        <w:rPr>
          <w:rFonts w:ascii="Arial" w:hAnsi="Arial" w:cs="Arial"/>
          <w:b/>
          <w:color w:val="0000FF"/>
          <w:sz w:val="24"/>
        </w:rPr>
        <w:t>R5-245655</w:t>
      </w:r>
      <w:r>
        <w:rPr>
          <w:rFonts w:ascii="Arial" w:hAnsi="Arial" w:cs="Arial"/>
          <w:b/>
          <w:color w:val="0000FF"/>
          <w:sz w:val="24"/>
        </w:rPr>
        <w:tab/>
      </w:r>
      <w:r>
        <w:rPr>
          <w:rFonts w:ascii="Arial" w:hAnsi="Arial" w:cs="Arial"/>
          <w:b/>
          <w:sz w:val="24"/>
        </w:rPr>
        <w:t>Correction to the procedure of establishing multiple additional PDN connections in S1</w:t>
      </w:r>
    </w:p>
    <w:p w14:paraId="1EDE993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CR-3318  rev 1 Cat: F (Rel-18)</w:t>
      </w:r>
      <w:r>
        <w:rPr>
          <w:i/>
        </w:rPr>
        <w:br/>
      </w:r>
      <w:r>
        <w:rPr>
          <w:i/>
        </w:rPr>
        <w:br/>
      </w:r>
      <w:r>
        <w:rPr>
          <w:i/>
        </w:rPr>
        <w:tab/>
      </w:r>
      <w:r>
        <w:rPr>
          <w:i/>
        </w:rPr>
        <w:tab/>
      </w:r>
      <w:r>
        <w:rPr>
          <w:i/>
        </w:rPr>
        <w:tab/>
      </w:r>
      <w:r>
        <w:rPr>
          <w:i/>
        </w:rPr>
        <w:tab/>
      </w:r>
      <w:r>
        <w:rPr>
          <w:i/>
        </w:rPr>
        <w:tab/>
        <w:t>Source: Anritsu EMEA Ltd, Samsung</w:t>
      </w:r>
    </w:p>
    <w:p w14:paraId="66472E19" w14:textId="77777777" w:rsidR="00401C25" w:rsidRDefault="00401C25" w:rsidP="00401C25">
      <w:pPr>
        <w:rPr>
          <w:color w:val="808080"/>
        </w:rPr>
      </w:pPr>
      <w:r>
        <w:rPr>
          <w:color w:val="808080"/>
        </w:rPr>
        <w:t>(Replaces R5-245197)</w:t>
      </w:r>
    </w:p>
    <w:p w14:paraId="16A8A27E" w14:textId="77777777" w:rsidR="00401C25" w:rsidRDefault="00401C25" w:rsidP="00401C25">
      <w:pPr>
        <w:rPr>
          <w:rFonts w:ascii="Arial" w:hAnsi="Arial" w:cs="Arial"/>
          <w:b/>
        </w:rPr>
      </w:pPr>
      <w:r>
        <w:rPr>
          <w:rFonts w:ascii="Arial" w:hAnsi="Arial" w:cs="Arial"/>
          <w:b/>
        </w:rPr>
        <w:t xml:space="preserve">Discussion: </w:t>
      </w:r>
    </w:p>
    <w:p w14:paraId="4D97BCF5" w14:textId="77777777" w:rsidR="00401C25" w:rsidRDefault="00401C25" w:rsidP="00401C25">
      <w:r>
        <w:t>for email agreement</w:t>
      </w:r>
    </w:p>
    <w:p w14:paraId="7A3926FE" w14:textId="77777777" w:rsidR="00401C25" w:rsidRDefault="00401C25" w:rsidP="00401C25">
      <w:r>
        <w:t xml:space="preserve">Following changes in the PICs definitions concerning NR&lt;&gt;IRAT comparison with LTE for PDNs configured for LTE. As discussed during the meeting, when </w:t>
      </w:r>
      <w:proofErr w:type="spellStart"/>
      <w:r>
        <w:t>px_MobileDataOn</w:t>
      </w:r>
      <w:proofErr w:type="spellEnd"/>
      <w:r>
        <w:t xml:space="preserve">=false in NR&lt;&gt;IRAT scenarios,  </w:t>
      </w:r>
      <w:proofErr w:type="spellStart"/>
      <w:r>
        <w:t>pc_noOf_PDNsSameConnection</w:t>
      </w:r>
      <w:proofErr w:type="spellEnd"/>
      <w:r>
        <w:t>/</w:t>
      </w:r>
      <w:proofErr w:type="spellStart"/>
      <w:r>
        <w:t>pc_noOf_PDNsNewConnection</w:t>
      </w:r>
      <w:proofErr w:type="spellEnd"/>
      <w:r>
        <w:t xml:space="preserve"> should be set to 0 if the UE does not autonomously bring up these PDNs after ATTACH procedure. Anritsu will address this issue by updating the PICS settings accordingly.</w:t>
      </w:r>
    </w:p>
    <w:p w14:paraId="1299E46A" w14:textId="77777777" w:rsidR="00401C25" w:rsidRDefault="00401C25" w:rsidP="00401C25">
      <w:r>
        <w:t>Email withdrawn</w:t>
      </w:r>
    </w:p>
    <w:p w14:paraId="7BBF7A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99924" w14:textId="4B2B19F9" w:rsidR="00401C25" w:rsidRDefault="00401C25" w:rsidP="00401C25">
      <w:pPr>
        <w:rPr>
          <w:rFonts w:ascii="Arial" w:hAnsi="Arial" w:cs="Arial"/>
          <w:b/>
          <w:sz w:val="24"/>
        </w:rPr>
      </w:pPr>
      <w:r>
        <w:rPr>
          <w:rFonts w:ascii="Arial" w:hAnsi="Arial" w:cs="Arial"/>
          <w:b/>
          <w:color w:val="0000FF"/>
          <w:sz w:val="24"/>
        </w:rPr>
        <w:t>R5-245608</w:t>
      </w:r>
      <w:r>
        <w:rPr>
          <w:rFonts w:ascii="Arial" w:hAnsi="Arial" w:cs="Arial"/>
          <w:b/>
          <w:color w:val="0000FF"/>
          <w:sz w:val="24"/>
        </w:rPr>
        <w:tab/>
      </w:r>
      <w:r>
        <w:rPr>
          <w:rFonts w:ascii="Arial" w:hAnsi="Arial" w:cs="Arial"/>
          <w:b/>
          <w:sz w:val="24"/>
        </w:rPr>
        <w:t>Allow tester to disable IMS and set Data Centric</w:t>
      </w:r>
    </w:p>
    <w:p w14:paraId="78B2C23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CR-3329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FB73488" w14:textId="77777777" w:rsidR="00401C25" w:rsidRDefault="00401C25" w:rsidP="00401C25">
      <w:pPr>
        <w:rPr>
          <w:rFonts w:ascii="Arial" w:hAnsi="Arial" w:cs="Arial"/>
          <w:b/>
        </w:rPr>
      </w:pPr>
      <w:r>
        <w:rPr>
          <w:rFonts w:ascii="Arial" w:hAnsi="Arial" w:cs="Arial"/>
          <w:b/>
        </w:rPr>
        <w:t xml:space="preserve">Discussion: </w:t>
      </w:r>
    </w:p>
    <w:p w14:paraId="56E79F6C" w14:textId="77777777" w:rsidR="00401C25" w:rsidRDefault="00401C25" w:rsidP="00401C25">
      <w:r>
        <w:t>late doc</w:t>
      </w:r>
    </w:p>
    <w:p w14:paraId="014B15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R5-245656</w:t>
      </w:r>
      <w:r>
        <w:rPr>
          <w:color w:val="993300"/>
          <w:u w:val="single"/>
        </w:rPr>
        <w:t>.</w:t>
      </w:r>
    </w:p>
    <w:p w14:paraId="6C631212" w14:textId="6F433F5B" w:rsidR="00401C25" w:rsidRDefault="00401C25" w:rsidP="00401C25">
      <w:pPr>
        <w:rPr>
          <w:rFonts w:ascii="Arial" w:hAnsi="Arial" w:cs="Arial"/>
          <w:b/>
          <w:sz w:val="24"/>
        </w:rPr>
      </w:pPr>
      <w:r>
        <w:rPr>
          <w:rFonts w:ascii="Arial" w:hAnsi="Arial" w:cs="Arial"/>
          <w:b/>
          <w:color w:val="0000FF"/>
          <w:sz w:val="24"/>
        </w:rPr>
        <w:t>R5-245656</w:t>
      </w:r>
      <w:r>
        <w:rPr>
          <w:rFonts w:ascii="Arial" w:hAnsi="Arial" w:cs="Arial"/>
          <w:b/>
          <w:color w:val="0000FF"/>
          <w:sz w:val="24"/>
        </w:rPr>
        <w:tab/>
      </w:r>
      <w:r>
        <w:rPr>
          <w:rFonts w:ascii="Arial" w:hAnsi="Arial" w:cs="Arial"/>
          <w:b/>
          <w:sz w:val="24"/>
        </w:rPr>
        <w:t>Allow tester to disable IMS and set Data Centric</w:t>
      </w:r>
    </w:p>
    <w:p w14:paraId="1747192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D5C76B" w14:textId="77777777" w:rsidR="00401C25" w:rsidRDefault="00401C25" w:rsidP="00401C25">
      <w:pPr>
        <w:rPr>
          <w:color w:val="808080"/>
        </w:rPr>
      </w:pPr>
      <w:r>
        <w:rPr>
          <w:color w:val="808080"/>
        </w:rPr>
        <w:t>(Replaces R5-245608)</w:t>
      </w:r>
    </w:p>
    <w:p w14:paraId="53D80AA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4CF43" w14:textId="77777777" w:rsidR="00401C25" w:rsidRDefault="00401C25" w:rsidP="00401C25">
      <w:pPr>
        <w:pStyle w:val="Heading5"/>
      </w:pPr>
      <w:bookmarkStart w:id="1069" w:name="_Toc176427395"/>
      <w:r>
        <w:t>6.4.1.2</w:t>
      </w:r>
      <w:r>
        <w:tab/>
        <w:t>Default NG-RAN RRC messages and IEs (Clause 4.6)</w:t>
      </w:r>
      <w:bookmarkEnd w:id="1069"/>
    </w:p>
    <w:p w14:paraId="662C595D" w14:textId="524B8482" w:rsidR="00401C25" w:rsidRDefault="00401C25" w:rsidP="00401C25">
      <w:pPr>
        <w:rPr>
          <w:rFonts w:ascii="Arial" w:hAnsi="Arial" w:cs="Arial"/>
          <w:b/>
          <w:sz w:val="24"/>
        </w:rPr>
      </w:pPr>
      <w:r>
        <w:rPr>
          <w:rFonts w:ascii="Arial" w:hAnsi="Arial" w:cs="Arial"/>
          <w:b/>
          <w:color w:val="0000FF"/>
          <w:sz w:val="24"/>
        </w:rPr>
        <w:t>R5-244099</w:t>
      </w:r>
      <w:r>
        <w:rPr>
          <w:rFonts w:ascii="Arial" w:hAnsi="Arial" w:cs="Arial"/>
          <w:b/>
          <w:color w:val="0000FF"/>
          <w:sz w:val="24"/>
        </w:rPr>
        <w:tab/>
      </w:r>
      <w:r>
        <w:rPr>
          <w:rFonts w:ascii="Arial" w:hAnsi="Arial" w:cs="Arial"/>
          <w:b/>
          <w:sz w:val="24"/>
        </w:rPr>
        <w:t>Add IE SL-</w:t>
      </w:r>
      <w:proofErr w:type="spellStart"/>
      <w:r>
        <w:rPr>
          <w:rFonts w:ascii="Arial" w:hAnsi="Arial" w:cs="Arial"/>
          <w:b/>
          <w:sz w:val="24"/>
        </w:rPr>
        <w:t>InterUE</w:t>
      </w:r>
      <w:proofErr w:type="spellEnd"/>
      <w:r>
        <w:rPr>
          <w:rFonts w:ascii="Arial" w:hAnsi="Arial" w:cs="Arial"/>
          <w:b/>
          <w:sz w:val="24"/>
        </w:rPr>
        <w:t>-</w:t>
      </w:r>
      <w:proofErr w:type="spellStart"/>
      <w:r>
        <w:rPr>
          <w:rFonts w:ascii="Arial" w:hAnsi="Arial" w:cs="Arial"/>
          <w:b/>
          <w:sz w:val="24"/>
        </w:rPr>
        <w:t>CoordinationConfig</w:t>
      </w:r>
      <w:proofErr w:type="spellEnd"/>
    </w:p>
    <w:p w14:paraId="63B749E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CR-3218  Cat: F (Rel-18)</w:t>
      </w:r>
      <w:r>
        <w:rPr>
          <w:i/>
        </w:rPr>
        <w:br/>
      </w:r>
      <w:r>
        <w:rPr>
          <w:i/>
        </w:rPr>
        <w:br/>
      </w:r>
      <w:r>
        <w:rPr>
          <w:i/>
        </w:rPr>
        <w:tab/>
      </w:r>
      <w:r>
        <w:rPr>
          <w:i/>
        </w:rPr>
        <w:tab/>
      </w:r>
      <w:r>
        <w:rPr>
          <w:i/>
        </w:rPr>
        <w:tab/>
      </w:r>
      <w:r>
        <w:rPr>
          <w:i/>
        </w:rPr>
        <w:tab/>
      </w:r>
      <w:r>
        <w:rPr>
          <w:i/>
        </w:rPr>
        <w:tab/>
        <w:t>Source: Ericsson</w:t>
      </w:r>
    </w:p>
    <w:p w14:paraId="1B493B2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455DC" w14:textId="56C0286F" w:rsidR="00401C25" w:rsidRDefault="00401C25" w:rsidP="00401C25">
      <w:pPr>
        <w:rPr>
          <w:rFonts w:ascii="Arial" w:hAnsi="Arial" w:cs="Arial"/>
          <w:b/>
          <w:sz w:val="24"/>
        </w:rPr>
      </w:pPr>
      <w:r>
        <w:rPr>
          <w:rFonts w:ascii="Arial" w:hAnsi="Arial" w:cs="Arial"/>
          <w:b/>
          <w:color w:val="0000FF"/>
          <w:sz w:val="24"/>
        </w:rPr>
        <w:t>R5-244100</w:t>
      </w:r>
      <w:r>
        <w:rPr>
          <w:rFonts w:ascii="Arial" w:hAnsi="Arial" w:cs="Arial"/>
          <w:b/>
          <w:color w:val="0000FF"/>
          <w:sz w:val="24"/>
        </w:rPr>
        <w:tab/>
      </w:r>
      <w:r>
        <w:rPr>
          <w:rFonts w:ascii="Arial" w:hAnsi="Arial" w:cs="Arial"/>
          <w:b/>
          <w:sz w:val="24"/>
        </w:rPr>
        <w:t>Add IE SL-LBT-</w:t>
      </w:r>
      <w:proofErr w:type="spellStart"/>
      <w:r>
        <w:rPr>
          <w:rFonts w:ascii="Arial" w:hAnsi="Arial" w:cs="Arial"/>
          <w:b/>
          <w:sz w:val="24"/>
        </w:rPr>
        <w:t>FailureRecoveryConfig</w:t>
      </w:r>
      <w:proofErr w:type="spellEnd"/>
    </w:p>
    <w:p w14:paraId="778526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CR-3219  Cat: F (Rel-18)</w:t>
      </w:r>
      <w:r>
        <w:rPr>
          <w:i/>
        </w:rPr>
        <w:br/>
      </w:r>
      <w:r>
        <w:rPr>
          <w:i/>
        </w:rPr>
        <w:br/>
      </w:r>
      <w:r>
        <w:rPr>
          <w:i/>
        </w:rPr>
        <w:tab/>
      </w:r>
      <w:r>
        <w:rPr>
          <w:i/>
        </w:rPr>
        <w:tab/>
      </w:r>
      <w:r>
        <w:rPr>
          <w:i/>
        </w:rPr>
        <w:tab/>
      </w:r>
      <w:r>
        <w:rPr>
          <w:i/>
        </w:rPr>
        <w:tab/>
      </w:r>
      <w:r>
        <w:rPr>
          <w:i/>
        </w:rPr>
        <w:tab/>
        <w:t>Source: Ericsson</w:t>
      </w:r>
    </w:p>
    <w:p w14:paraId="479D28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99417" w14:textId="16DFFB7B" w:rsidR="00401C25" w:rsidRDefault="00401C25" w:rsidP="00401C25">
      <w:pPr>
        <w:rPr>
          <w:rFonts w:ascii="Arial" w:hAnsi="Arial" w:cs="Arial"/>
          <w:b/>
          <w:sz w:val="24"/>
        </w:rPr>
      </w:pPr>
      <w:r>
        <w:rPr>
          <w:rFonts w:ascii="Arial" w:hAnsi="Arial" w:cs="Arial"/>
          <w:b/>
          <w:color w:val="0000FF"/>
          <w:sz w:val="24"/>
        </w:rPr>
        <w:t>R5-244101</w:t>
      </w:r>
      <w:r>
        <w:rPr>
          <w:rFonts w:ascii="Arial" w:hAnsi="Arial" w:cs="Arial"/>
          <w:b/>
          <w:color w:val="0000FF"/>
          <w:sz w:val="24"/>
        </w:rPr>
        <w:tab/>
      </w:r>
      <w:r>
        <w:rPr>
          <w:rFonts w:ascii="Arial" w:hAnsi="Arial" w:cs="Arial"/>
          <w:b/>
          <w:sz w:val="24"/>
        </w:rPr>
        <w:t>Add IEs SL-</w:t>
      </w:r>
      <w:proofErr w:type="spellStart"/>
      <w:r>
        <w:rPr>
          <w:rFonts w:ascii="Arial" w:hAnsi="Arial" w:cs="Arial"/>
          <w:b/>
          <w:sz w:val="24"/>
        </w:rPr>
        <w:t>PagingIdentityRemoteUE</w:t>
      </w:r>
      <w:proofErr w:type="spellEnd"/>
      <w:r>
        <w:rPr>
          <w:rFonts w:ascii="Arial" w:hAnsi="Arial" w:cs="Arial"/>
          <w:b/>
          <w:sz w:val="24"/>
        </w:rPr>
        <w:t xml:space="preserve"> and SL-PBPS-CPS-Config</w:t>
      </w:r>
    </w:p>
    <w:p w14:paraId="4250B7A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CR-3220  Cat: F (Rel-18)</w:t>
      </w:r>
      <w:r>
        <w:rPr>
          <w:i/>
        </w:rPr>
        <w:br/>
      </w:r>
      <w:r>
        <w:rPr>
          <w:i/>
        </w:rPr>
        <w:br/>
      </w:r>
      <w:r>
        <w:rPr>
          <w:i/>
        </w:rPr>
        <w:tab/>
      </w:r>
      <w:r>
        <w:rPr>
          <w:i/>
        </w:rPr>
        <w:tab/>
      </w:r>
      <w:r>
        <w:rPr>
          <w:i/>
        </w:rPr>
        <w:tab/>
      </w:r>
      <w:r>
        <w:rPr>
          <w:i/>
        </w:rPr>
        <w:tab/>
      </w:r>
      <w:r>
        <w:rPr>
          <w:i/>
        </w:rPr>
        <w:tab/>
        <w:t>Source: Ericsson, TDIA, CATT</w:t>
      </w:r>
    </w:p>
    <w:p w14:paraId="64147692" w14:textId="77777777" w:rsidR="00401C25" w:rsidRDefault="00401C25" w:rsidP="00401C25">
      <w:pPr>
        <w:rPr>
          <w:rFonts w:ascii="Arial" w:hAnsi="Arial" w:cs="Arial"/>
          <w:b/>
        </w:rPr>
      </w:pPr>
      <w:r>
        <w:rPr>
          <w:rFonts w:ascii="Arial" w:hAnsi="Arial" w:cs="Arial"/>
          <w:b/>
        </w:rPr>
        <w:t xml:space="preserve">Discussion: </w:t>
      </w:r>
    </w:p>
    <w:p w14:paraId="5793E18A" w14:textId="77777777" w:rsidR="00401C25" w:rsidRDefault="00401C25" w:rsidP="00401C25">
      <w:r>
        <w:t>r1</w:t>
      </w:r>
    </w:p>
    <w:p w14:paraId="402FBD6E" w14:textId="77777777" w:rsidR="00401C25" w:rsidRDefault="00401C25" w:rsidP="00401C25">
      <w:r>
        <w:t>Merged with R5-244974.</w:t>
      </w:r>
    </w:p>
    <w:p w14:paraId="7536BE7F" w14:textId="77777777" w:rsidR="00401C25" w:rsidRDefault="00401C25" w:rsidP="00401C25">
      <w:r>
        <w:t xml:space="preserve">active WI: </w:t>
      </w:r>
      <w:proofErr w:type="spellStart"/>
      <w:r>
        <w:t>NR_SL_relay-UEConTest</w:t>
      </w:r>
      <w:proofErr w:type="spellEnd"/>
      <w:r>
        <w:t xml:space="preserve"> is just added in the Other comments!</w:t>
      </w:r>
    </w:p>
    <w:p w14:paraId="248A5A4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R5-245490</w:t>
      </w:r>
      <w:r>
        <w:rPr>
          <w:color w:val="993300"/>
          <w:u w:val="single"/>
        </w:rPr>
        <w:t>.</w:t>
      </w:r>
    </w:p>
    <w:p w14:paraId="2BDE6077" w14:textId="6CE34DC7" w:rsidR="00401C25" w:rsidRDefault="00401C25" w:rsidP="00401C25">
      <w:pPr>
        <w:rPr>
          <w:rFonts w:ascii="Arial" w:hAnsi="Arial" w:cs="Arial"/>
          <w:b/>
          <w:sz w:val="24"/>
        </w:rPr>
      </w:pPr>
      <w:r>
        <w:rPr>
          <w:rFonts w:ascii="Arial" w:hAnsi="Arial" w:cs="Arial"/>
          <w:b/>
          <w:color w:val="0000FF"/>
          <w:sz w:val="24"/>
        </w:rPr>
        <w:t>R5-245490</w:t>
      </w:r>
      <w:r>
        <w:rPr>
          <w:rFonts w:ascii="Arial" w:hAnsi="Arial" w:cs="Arial"/>
          <w:b/>
          <w:color w:val="0000FF"/>
          <w:sz w:val="24"/>
        </w:rPr>
        <w:tab/>
      </w:r>
      <w:r>
        <w:rPr>
          <w:rFonts w:ascii="Arial" w:hAnsi="Arial" w:cs="Arial"/>
          <w:b/>
          <w:sz w:val="24"/>
        </w:rPr>
        <w:t>Add IEs SL-</w:t>
      </w:r>
      <w:proofErr w:type="spellStart"/>
      <w:r>
        <w:rPr>
          <w:rFonts w:ascii="Arial" w:hAnsi="Arial" w:cs="Arial"/>
          <w:b/>
          <w:sz w:val="24"/>
        </w:rPr>
        <w:t>PagingIdentityRemoteUE</w:t>
      </w:r>
      <w:proofErr w:type="spellEnd"/>
      <w:r>
        <w:rPr>
          <w:rFonts w:ascii="Arial" w:hAnsi="Arial" w:cs="Arial"/>
          <w:b/>
          <w:sz w:val="24"/>
        </w:rPr>
        <w:t xml:space="preserve"> and SL-PBPS-CPS-Config</w:t>
      </w:r>
    </w:p>
    <w:p w14:paraId="4FE36E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CR-3220  rev 1 Cat: F (Rel-18)</w:t>
      </w:r>
      <w:r>
        <w:rPr>
          <w:i/>
        </w:rPr>
        <w:br/>
      </w:r>
      <w:r>
        <w:rPr>
          <w:i/>
        </w:rPr>
        <w:br/>
      </w:r>
      <w:r>
        <w:rPr>
          <w:i/>
        </w:rPr>
        <w:tab/>
      </w:r>
      <w:r>
        <w:rPr>
          <w:i/>
        </w:rPr>
        <w:tab/>
      </w:r>
      <w:r>
        <w:rPr>
          <w:i/>
        </w:rPr>
        <w:tab/>
      </w:r>
      <w:r>
        <w:rPr>
          <w:i/>
        </w:rPr>
        <w:tab/>
      </w:r>
      <w:r>
        <w:rPr>
          <w:i/>
        </w:rPr>
        <w:tab/>
        <w:t>Source: Ericsson, TDIA, CATT</w:t>
      </w:r>
    </w:p>
    <w:p w14:paraId="3C620DBF" w14:textId="77777777" w:rsidR="00401C25" w:rsidRDefault="00401C25" w:rsidP="00401C25">
      <w:pPr>
        <w:rPr>
          <w:color w:val="808080"/>
        </w:rPr>
      </w:pPr>
      <w:r>
        <w:rPr>
          <w:color w:val="808080"/>
        </w:rPr>
        <w:t>(Replaces R5-244101)</w:t>
      </w:r>
    </w:p>
    <w:p w14:paraId="5B35548A"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8C87B" w14:textId="1AA3063B" w:rsidR="00401C25" w:rsidRDefault="00401C25" w:rsidP="00401C25">
      <w:pPr>
        <w:rPr>
          <w:rFonts w:ascii="Arial" w:hAnsi="Arial" w:cs="Arial"/>
          <w:b/>
          <w:sz w:val="24"/>
        </w:rPr>
      </w:pPr>
      <w:r>
        <w:rPr>
          <w:rFonts w:ascii="Arial" w:hAnsi="Arial" w:cs="Arial"/>
          <w:b/>
          <w:color w:val="0000FF"/>
          <w:sz w:val="24"/>
        </w:rPr>
        <w:t>R5-244102</w:t>
      </w:r>
      <w:r>
        <w:rPr>
          <w:rFonts w:ascii="Arial" w:hAnsi="Arial" w:cs="Arial"/>
          <w:b/>
          <w:color w:val="0000FF"/>
          <w:sz w:val="24"/>
        </w:rPr>
        <w:tab/>
      </w:r>
      <w:r>
        <w:rPr>
          <w:rFonts w:ascii="Arial" w:hAnsi="Arial" w:cs="Arial"/>
          <w:b/>
          <w:sz w:val="24"/>
        </w:rPr>
        <w:t>Add IEs SL-</w:t>
      </w:r>
      <w:proofErr w:type="spellStart"/>
      <w:r>
        <w:rPr>
          <w:rFonts w:ascii="Arial" w:hAnsi="Arial" w:cs="Arial"/>
          <w:b/>
          <w:sz w:val="24"/>
        </w:rPr>
        <w:t>PosBWP</w:t>
      </w:r>
      <w:proofErr w:type="spellEnd"/>
      <w:r>
        <w:rPr>
          <w:rFonts w:ascii="Arial" w:hAnsi="Arial" w:cs="Arial"/>
          <w:b/>
          <w:sz w:val="24"/>
        </w:rPr>
        <w:t>-</w:t>
      </w:r>
      <w:proofErr w:type="spellStart"/>
      <w:r>
        <w:rPr>
          <w:rFonts w:ascii="Arial" w:hAnsi="Arial" w:cs="Arial"/>
          <w:b/>
          <w:sz w:val="24"/>
        </w:rPr>
        <w:t>ConfigCommon</w:t>
      </w:r>
      <w:proofErr w:type="spellEnd"/>
      <w:r>
        <w:rPr>
          <w:rFonts w:ascii="Arial" w:hAnsi="Arial" w:cs="Arial"/>
          <w:b/>
          <w:sz w:val="24"/>
        </w:rPr>
        <w:t xml:space="preserve"> and SL-PRS-</w:t>
      </w:r>
      <w:proofErr w:type="spellStart"/>
      <w:r>
        <w:rPr>
          <w:rFonts w:ascii="Arial" w:hAnsi="Arial" w:cs="Arial"/>
          <w:b/>
          <w:sz w:val="24"/>
        </w:rPr>
        <w:t>ResourcePool</w:t>
      </w:r>
      <w:proofErr w:type="spellEnd"/>
    </w:p>
    <w:p w14:paraId="33E54C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CR-3221  Cat: F (Rel-18)</w:t>
      </w:r>
      <w:r>
        <w:rPr>
          <w:i/>
        </w:rPr>
        <w:br/>
      </w:r>
      <w:r>
        <w:rPr>
          <w:i/>
        </w:rPr>
        <w:br/>
      </w:r>
      <w:r>
        <w:rPr>
          <w:i/>
        </w:rPr>
        <w:tab/>
      </w:r>
      <w:r>
        <w:rPr>
          <w:i/>
        </w:rPr>
        <w:tab/>
      </w:r>
      <w:r>
        <w:rPr>
          <w:i/>
        </w:rPr>
        <w:tab/>
      </w:r>
      <w:r>
        <w:rPr>
          <w:i/>
        </w:rPr>
        <w:tab/>
      </w:r>
      <w:r>
        <w:rPr>
          <w:i/>
        </w:rPr>
        <w:tab/>
        <w:t>Source: Ericsson</w:t>
      </w:r>
    </w:p>
    <w:p w14:paraId="534397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29A3" w14:textId="0CC87A2E" w:rsidR="00401C25" w:rsidRDefault="00401C25" w:rsidP="00401C25">
      <w:pPr>
        <w:rPr>
          <w:rFonts w:ascii="Arial" w:hAnsi="Arial" w:cs="Arial"/>
          <w:b/>
          <w:sz w:val="24"/>
        </w:rPr>
      </w:pPr>
      <w:r>
        <w:rPr>
          <w:rFonts w:ascii="Arial" w:hAnsi="Arial" w:cs="Arial"/>
          <w:b/>
          <w:color w:val="0000FF"/>
          <w:sz w:val="24"/>
        </w:rPr>
        <w:t>R5-244103</w:t>
      </w:r>
      <w:r>
        <w:rPr>
          <w:rFonts w:ascii="Arial" w:hAnsi="Arial" w:cs="Arial"/>
          <w:b/>
          <w:color w:val="0000FF"/>
          <w:sz w:val="24"/>
        </w:rPr>
        <w:tab/>
      </w:r>
      <w:r>
        <w:rPr>
          <w:rFonts w:ascii="Arial" w:hAnsi="Arial" w:cs="Arial"/>
          <w:b/>
          <w:sz w:val="24"/>
        </w:rPr>
        <w:t>Add IEs SL-RBSetConfig and SL-</w:t>
      </w:r>
      <w:proofErr w:type="spellStart"/>
      <w:r>
        <w:rPr>
          <w:rFonts w:ascii="Arial" w:hAnsi="Arial" w:cs="Arial"/>
          <w:b/>
          <w:sz w:val="24"/>
        </w:rPr>
        <w:t>RelayIndicationMP</w:t>
      </w:r>
      <w:proofErr w:type="spellEnd"/>
    </w:p>
    <w:p w14:paraId="362B41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CR-3222  Cat: F (Rel-18)</w:t>
      </w:r>
      <w:r>
        <w:rPr>
          <w:i/>
        </w:rPr>
        <w:br/>
      </w:r>
      <w:r>
        <w:rPr>
          <w:i/>
        </w:rPr>
        <w:br/>
      </w:r>
      <w:r>
        <w:rPr>
          <w:i/>
        </w:rPr>
        <w:tab/>
      </w:r>
      <w:r>
        <w:rPr>
          <w:i/>
        </w:rPr>
        <w:tab/>
      </w:r>
      <w:r>
        <w:rPr>
          <w:i/>
        </w:rPr>
        <w:tab/>
      </w:r>
      <w:r>
        <w:rPr>
          <w:i/>
        </w:rPr>
        <w:tab/>
      </w:r>
      <w:r>
        <w:rPr>
          <w:i/>
        </w:rPr>
        <w:tab/>
        <w:t>Source: Ericsson</w:t>
      </w:r>
    </w:p>
    <w:p w14:paraId="06D7A9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8D45E" w14:textId="60BF833C" w:rsidR="00401C25" w:rsidRDefault="00401C25" w:rsidP="00401C25">
      <w:pPr>
        <w:rPr>
          <w:rFonts w:ascii="Arial" w:hAnsi="Arial" w:cs="Arial"/>
          <w:b/>
          <w:sz w:val="24"/>
        </w:rPr>
      </w:pPr>
      <w:r>
        <w:rPr>
          <w:rFonts w:ascii="Arial" w:hAnsi="Arial" w:cs="Arial"/>
          <w:b/>
          <w:color w:val="0000FF"/>
          <w:sz w:val="24"/>
        </w:rPr>
        <w:t>R5-244104</w:t>
      </w:r>
      <w:r>
        <w:rPr>
          <w:rFonts w:ascii="Arial" w:hAnsi="Arial" w:cs="Arial"/>
          <w:b/>
          <w:color w:val="0000FF"/>
          <w:sz w:val="24"/>
        </w:rPr>
        <w:tab/>
      </w:r>
      <w:r>
        <w:rPr>
          <w:rFonts w:ascii="Arial" w:hAnsi="Arial" w:cs="Arial"/>
          <w:b/>
          <w:sz w:val="24"/>
        </w:rPr>
        <w:t>Add IEs SL-RelayUE-ConfigU2U and SL-RemoteUE-ConfigU2U</w:t>
      </w:r>
    </w:p>
    <w:p w14:paraId="251567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CR-3223  Cat: F (Rel-18)</w:t>
      </w:r>
      <w:r>
        <w:rPr>
          <w:i/>
        </w:rPr>
        <w:br/>
      </w:r>
      <w:r>
        <w:rPr>
          <w:i/>
        </w:rPr>
        <w:br/>
      </w:r>
      <w:r>
        <w:rPr>
          <w:i/>
        </w:rPr>
        <w:tab/>
      </w:r>
      <w:r>
        <w:rPr>
          <w:i/>
        </w:rPr>
        <w:tab/>
      </w:r>
      <w:r>
        <w:rPr>
          <w:i/>
        </w:rPr>
        <w:tab/>
      </w:r>
      <w:r>
        <w:rPr>
          <w:i/>
        </w:rPr>
        <w:tab/>
      </w:r>
      <w:r>
        <w:rPr>
          <w:i/>
        </w:rPr>
        <w:tab/>
        <w:t>Source: Ericsson</w:t>
      </w:r>
    </w:p>
    <w:p w14:paraId="33560A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68095" w14:textId="0B0B05CD" w:rsidR="00401C25" w:rsidRDefault="00401C25" w:rsidP="00401C25">
      <w:pPr>
        <w:rPr>
          <w:rFonts w:ascii="Arial" w:hAnsi="Arial" w:cs="Arial"/>
          <w:b/>
          <w:sz w:val="24"/>
        </w:rPr>
      </w:pPr>
      <w:r>
        <w:rPr>
          <w:rFonts w:ascii="Arial" w:hAnsi="Arial" w:cs="Arial"/>
          <w:b/>
          <w:color w:val="0000FF"/>
          <w:sz w:val="24"/>
        </w:rPr>
        <w:t>R5-244114</w:t>
      </w:r>
      <w:r>
        <w:rPr>
          <w:rFonts w:ascii="Arial" w:hAnsi="Arial" w:cs="Arial"/>
          <w:b/>
          <w:color w:val="0000FF"/>
          <w:sz w:val="24"/>
        </w:rPr>
        <w:tab/>
      </w:r>
      <w:r>
        <w:rPr>
          <w:rFonts w:ascii="Arial" w:hAnsi="Arial" w:cs="Arial"/>
          <w:b/>
          <w:sz w:val="24"/>
        </w:rPr>
        <w:t>Add IE SL-RLC-</w:t>
      </w:r>
      <w:proofErr w:type="spellStart"/>
      <w:r>
        <w:rPr>
          <w:rFonts w:ascii="Arial" w:hAnsi="Arial" w:cs="Arial"/>
          <w:b/>
          <w:sz w:val="24"/>
        </w:rPr>
        <w:t>ChannelConfig</w:t>
      </w:r>
      <w:proofErr w:type="spellEnd"/>
    </w:p>
    <w:p w14:paraId="14B2DA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CR-3224  Cat: F (Rel-18)</w:t>
      </w:r>
      <w:r>
        <w:rPr>
          <w:i/>
        </w:rPr>
        <w:br/>
      </w:r>
      <w:r>
        <w:rPr>
          <w:i/>
        </w:rPr>
        <w:br/>
      </w:r>
      <w:r>
        <w:rPr>
          <w:i/>
        </w:rPr>
        <w:tab/>
      </w:r>
      <w:r>
        <w:rPr>
          <w:i/>
        </w:rPr>
        <w:tab/>
      </w:r>
      <w:r>
        <w:rPr>
          <w:i/>
        </w:rPr>
        <w:tab/>
      </w:r>
      <w:r>
        <w:rPr>
          <w:i/>
        </w:rPr>
        <w:tab/>
      </w:r>
      <w:r>
        <w:rPr>
          <w:i/>
        </w:rPr>
        <w:tab/>
        <w:t>Source: Ericsson</w:t>
      </w:r>
    </w:p>
    <w:p w14:paraId="2D950CA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D653B" w14:textId="73E1E89C" w:rsidR="00401C25" w:rsidRDefault="00401C25" w:rsidP="00401C25">
      <w:pPr>
        <w:rPr>
          <w:rFonts w:ascii="Arial" w:hAnsi="Arial" w:cs="Arial"/>
          <w:b/>
          <w:sz w:val="24"/>
        </w:rPr>
      </w:pPr>
      <w:r>
        <w:rPr>
          <w:rFonts w:ascii="Arial" w:hAnsi="Arial" w:cs="Arial"/>
          <w:b/>
          <w:color w:val="0000FF"/>
          <w:sz w:val="24"/>
        </w:rPr>
        <w:t>R5-244115</w:t>
      </w:r>
      <w:r>
        <w:rPr>
          <w:rFonts w:ascii="Arial" w:hAnsi="Arial" w:cs="Arial"/>
          <w:b/>
          <w:color w:val="0000FF"/>
          <w:sz w:val="24"/>
        </w:rPr>
        <w:tab/>
      </w:r>
      <w:r>
        <w:rPr>
          <w:rFonts w:ascii="Arial" w:hAnsi="Arial" w:cs="Arial"/>
          <w:b/>
          <w:sz w:val="24"/>
        </w:rPr>
        <w:t>Add IEs SL-</w:t>
      </w:r>
      <w:proofErr w:type="spellStart"/>
      <w:r>
        <w:rPr>
          <w:rFonts w:ascii="Arial" w:hAnsi="Arial" w:cs="Arial"/>
          <w:b/>
          <w:sz w:val="24"/>
        </w:rPr>
        <w:t>ServingCellInfo</w:t>
      </w:r>
      <w:proofErr w:type="spellEnd"/>
      <w:r>
        <w:rPr>
          <w:rFonts w:ascii="Arial" w:hAnsi="Arial" w:cs="Arial"/>
          <w:b/>
          <w:sz w:val="24"/>
        </w:rPr>
        <w:t xml:space="preserve"> and SL-</w:t>
      </w:r>
      <w:proofErr w:type="spellStart"/>
      <w:r>
        <w:rPr>
          <w:rFonts w:ascii="Arial" w:hAnsi="Arial" w:cs="Arial"/>
          <w:b/>
          <w:sz w:val="24"/>
        </w:rPr>
        <w:t>SourceIdentity</w:t>
      </w:r>
      <w:proofErr w:type="spellEnd"/>
    </w:p>
    <w:p w14:paraId="560E855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CR-3225  Cat: F (Rel-18)</w:t>
      </w:r>
      <w:r>
        <w:rPr>
          <w:i/>
        </w:rPr>
        <w:br/>
      </w:r>
      <w:r>
        <w:rPr>
          <w:i/>
        </w:rPr>
        <w:br/>
      </w:r>
      <w:r>
        <w:rPr>
          <w:i/>
        </w:rPr>
        <w:tab/>
      </w:r>
      <w:r>
        <w:rPr>
          <w:i/>
        </w:rPr>
        <w:tab/>
      </w:r>
      <w:r>
        <w:rPr>
          <w:i/>
        </w:rPr>
        <w:tab/>
      </w:r>
      <w:r>
        <w:rPr>
          <w:i/>
        </w:rPr>
        <w:tab/>
      </w:r>
      <w:r>
        <w:rPr>
          <w:i/>
        </w:rPr>
        <w:tab/>
        <w:t>Source: Ericsson</w:t>
      </w:r>
    </w:p>
    <w:p w14:paraId="5EFAC3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712F4" w14:textId="48673E70" w:rsidR="00401C25" w:rsidRDefault="00401C25" w:rsidP="00401C25">
      <w:pPr>
        <w:rPr>
          <w:rFonts w:ascii="Arial" w:hAnsi="Arial" w:cs="Arial"/>
          <w:b/>
          <w:sz w:val="24"/>
        </w:rPr>
      </w:pPr>
      <w:r>
        <w:rPr>
          <w:rFonts w:ascii="Arial" w:hAnsi="Arial" w:cs="Arial"/>
          <w:b/>
          <w:color w:val="0000FF"/>
          <w:sz w:val="24"/>
        </w:rPr>
        <w:t>R5-244116</w:t>
      </w:r>
      <w:r>
        <w:rPr>
          <w:rFonts w:ascii="Arial" w:hAnsi="Arial" w:cs="Arial"/>
          <w:b/>
          <w:color w:val="0000FF"/>
          <w:sz w:val="24"/>
        </w:rPr>
        <w:tab/>
      </w:r>
      <w:r>
        <w:rPr>
          <w:rFonts w:ascii="Arial" w:hAnsi="Arial" w:cs="Arial"/>
          <w:b/>
          <w:sz w:val="24"/>
        </w:rPr>
        <w:t>Add IE SL-SRAP-ConfigU2U</w:t>
      </w:r>
    </w:p>
    <w:p w14:paraId="7B063D4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CR-3226  Cat: F (Rel-18)</w:t>
      </w:r>
      <w:r>
        <w:rPr>
          <w:i/>
        </w:rPr>
        <w:br/>
      </w:r>
      <w:r>
        <w:rPr>
          <w:i/>
        </w:rPr>
        <w:br/>
      </w:r>
      <w:r>
        <w:rPr>
          <w:i/>
        </w:rPr>
        <w:tab/>
      </w:r>
      <w:r>
        <w:rPr>
          <w:i/>
        </w:rPr>
        <w:tab/>
      </w:r>
      <w:r>
        <w:rPr>
          <w:i/>
        </w:rPr>
        <w:tab/>
      </w:r>
      <w:r>
        <w:rPr>
          <w:i/>
        </w:rPr>
        <w:tab/>
      </w:r>
      <w:r>
        <w:rPr>
          <w:i/>
        </w:rPr>
        <w:tab/>
        <w:t>Source: Ericsson</w:t>
      </w:r>
    </w:p>
    <w:p w14:paraId="7E41C0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05272" w14:textId="568F6E2A" w:rsidR="00401C25" w:rsidRDefault="00401C25" w:rsidP="00401C25">
      <w:pPr>
        <w:rPr>
          <w:rFonts w:ascii="Arial" w:hAnsi="Arial" w:cs="Arial"/>
          <w:b/>
          <w:sz w:val="24"/>
        </w:rPr>
      </w:pPr>
      <w:r>
        <w:rPr>
          <w:rFonts w:ascii="Arial" w:hAnsi="Arial" w:cs="Arial"/>
          <w:b/>
          <w:color w:val="0000FF"/>
          <w:sz w:val="24"/>
        </w:rPr>
        <w:t>R5-244117</w:t>
      </w:r>
      <w:r>
        <w:rPr>
          <w:rFonts w:ascii="Arial" w:hAnsi="Arial" w:cs="Arial"/>
          <w:b/>
          <w:color w:val="0000FF"/>
          <w:sz w:val="24"/>
        </w:rPr>
        <w:tab/>
      </w:r>
      <w:r>
        <w:rPr>
          <w:rFonts w:ascii="Arial" w:hAnsi="Arial" w:cs="Arial"/>
          <w:b/>
          <w:sz w:val="24"/>
        </w:rPr>
        <w:t>Correct IE SL-DRX-</w:t>
      </w:r>
      <w:proofErr w:type="spellStart"/>
      <w:r>
        <w:rPr>
          <w:rFonts w:ascii="Arial" w:hAnsi="Arial" w:cs="Arial"/>
          <w:b/>
          <w:sz w:val="24"/>
        </w:rPr>
        <w:t>ConfigGC</w:t>
      </w:r>
      <w:proofErr w:type="spellEnd"/>
      <w:r>
        <w:rPr>
          <w:rFonts w:ascii="Arial" w:hAnsi="Arial" w:cs="Arial"/>
          <w:b/>
          <w:sz w:val="24"/>
        </w:rPr>
        <w:t>-BC</w:t>
      </w:r>
    </w:p>
    <w:p w14:paraId="129C0E0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CR-3227  Cat: F (Rel-18)</w:t>
      </w:r>
      <w:r>
        <w:rPr>
          <w:i/>
        </w:rPr>
        <w:br/>
      </w:r>
      <w:r>
        <w:rPr>
          <w:i/>
        </w:rPr>
        <w:br/>
      </w:r>
      <w:r>
        <w:rPr>
          <w:i/>
        </w:rPr>
        <w:tab/>
      </w:r>
      <w:r>
        <w:rPr>
          <w:i/>
        </w:rPr>
        <w:tab/>
      </w:r>
      <w:r>
        <w:rPr>
          <w:i/>
        </w:rPr>
        <w:tab/>
      </w:r>
      <w:r>
        <w:rPr>
          <w:i/>
        </w:rPr>
        <w:tab/>
      </w:r>
      <w:r>
        <w:rPr>
          <w:i/>
        </w:rPr>
        <w:tab/>
        <w:t>Source: Ericsson</w:t>
      </w:r>
    </w:p>
    <w:p w14:paraId="257A54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AFB3A" w14:textId="18002A3B" w:rsidR="00401C25" w:rsidRDefault="00401C25" w:rsidP="00401C25">
      <w:pPr>
        <w:rPr>
          <w:rFonts w:ascii="Arial" w:hAnsi="Arial" w:cs="Arial"/>
          <w:b/>
          <w:sz w:val="24"/>
        </w:rPr>
      </w:pPr>
      <w:r>
        <w:rPr>
          <w:rFonts w:ascii="Arial" w:hAnsi="Arial" w:cs="Arial"/>
          <w:b/>
          <w:color w:val="0000FF"/>
          <w:sz w:val="24"/>
        </w:rPr>
        <w:lastRenderedPageBreak/>
        <w:t>R5-244137</w:t>
      </w:r>
      <w:r>
        <w:rPr>
          <w:rFonts w:ascii="Arial" w:hAnsi="Arial" w:cs="Arial"/>
          <w:b/>
          <w:color w:val="0000FF"/>
          <w:sz w:val="24"/>
        </w:rPr>
        <w:tab/>
      </w:r>
      <w:r>
        <w:rPr>
          <w:rFonts w:ascii="Arial" w:hAnsi="Arial" w:cs="Arial"/>
          <w:b/>
          <w:sz w:val="24"/>
        </w:rPr>
        <w:t>Add IE SIB17bis</w:t>
      </w:r>
    </w:p>
    <w:p w14:paraId="75C0C2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CR-3229  Cat: F (Rel-18)</w:t>
      </w:r>
      <w:r>
        <w:rPr>
          <w:i/>
        </w:rPr>
        <w:br/>
      </w:r>
      <w:r>
        <w:rPr>
          <w:i/>
        </w:rPr>
        <w:br/>
      </w:r>
      <w:r>
        <w:rPr>
          <w:i/>
        </w:rPr>
        <w:tab/>
      </w:r>
      <w:r>
        <w:rPr>
          <w:i/>
        </w:rPr>
        <w:tab/>
      </w:r>
      <w:r>
        <w:rPr>
          <w:i/>
        </w:rPr>
        <w:tab/>
      </w:r>
      <w:r>
        <w:rPr>
          <w:i/>
        </w:rPr>
        <w:tab/>
      </w:r>
      <w:r>
        <w:rPr>
          <w:i/>
        </w:rPr>
        <w:tab/>
        <w:t>Source: Ericsson</w:t>
      </w:r>
    </w:p>
    <w:p w14:paraId="0FEAE9E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3AEDF" w14:textId="5DB5DEC5" w:rsidR="00401C25" w:rsidRDefault="00401C25" w:rsidP="00401C25">
      <w:pPr>
        <w:rPr>
          <w:rFonts w:ascii="Arial" w:hAnsi="Arial" w:cs="Arial"/>
          <w:b/>
          <w:sz w:val="24"/>
        </w:rPr>
      </w:pPr>
      <w:r>
        <w:rPr>
          <w:rFonts w:ascii="Arial" w:hAnsi="Arial" w:cs="Arial"/>
          <w:b/>
          <w:color w:val="0000FF"/>
          <w:sz w:val="24"/>
        </w:rPr>
        <w:t>R5-244229</w:t>
      </w:r>
      <w:r>
        <w:rPr>
          <w:rFonts w:ascii="Arial" w:hAnsi="Arial" w:cs="Arial"/>
          <w:b/>
          <w:color w:val="0000FF"/>
          <w:sz w:val="24"/>
        </w:rPr>
        <w:tab/>
      </w:r>
      <w:r>
        <w:rPr>
          <w:rFonts w:ascii="Arial" w:hAnsi="Arial" w:cs="Arial"/>
          <w:b/>
          <w:sz w:val="24"/>
        </w:rPr>
        <w:t>Correction to RRC IE RadioBearerConfig</w:t>
      </w:r>
    </w:p>
    <w:p w14:paraId="65BAB7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CR-3236  Cat: F (Rel-18)</w:t>
      </w:r>
      <w:r>
        <w:rPr>
          <w:i/>
        </w:rPr>
        <w:br/>
      </w:r>
      <w:r>
        <w:rPr>
          <w:i/>
        </w:rPr>
        <w:br/>
      </w:r>
      <w:r>
        <w:rPr>
          <w:i/>
        </w:rPr>
        <w:tab/>
      </w:r>
      <w:r>
        <w:rPr>
          <w:i/>
        </w:rPr>
        <w:tab/>
      </w:r>
      <w:r>
        <w:rPr>
          <w:i/>
        </w:rPr>
        <w:tab/>
      </w:r>
      <w:r>
        <w:rPr>
          <w:i/>
        </w:rPr>
        <w:tab/>
      </w:r>
      <w:r>
        <w:rPr>
          <w:i/>
        </w:rPr>
        <w:tab/>
        <w:t>Source: MediaTek Inc.</w:t>
      </w:r>
    </w:p>
    <w:p w14:paraId="298DB64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693AB" w14:textId="113DEEC3" w:rsidR="00401C25" w:rsidRDefault="00401C25" w:rsidP="00401C25">
      <w:pPr>
        <w:rPr>
          <w:rFonts w:ascii="Arial" w:hAnsi="Arial" w:cs="Arial"/>
          <w:b/>
          <w:sz w:val="24"/>
        </w:rPr>
      </w:pPr>
      <w:r>
        <w:rPr>
          <w:rFonts w:ascii="Arial" w:hAnsi="Arial" w:cs="Arial"/>
          <w:b/>
          <w:color w:val="0000FF"/>
          <w:sz w:val="24"/>
        </w:rPr>
        <w:t>R5-244230</w:t>
      </w:r>
      <w:r>
        <w:rPr>
          <w:rFonts w:ascii="Arial" w:hAnsi="Arial" w:cs="Arial"/>
          <w:b/>
          <w:color w:val="0000FF"/>
          <w:sz w:val="24"/>
        </w:rPr>
        <w:tab/>
      </w:r>
      <w:r>
        <w:rPr>
          <w:rFonts w:ascii="Arial" w:hAnsi="Arial" w:cs="Arial"/>
          <w:b/>
          <w:sz w:val="24"/>
        </w:rPr>
        <w:t>Correction to RRC IE ReportConfigNR and ReportConfigNR-SL</w:t>
      </w:r>
    </w:p>
    <w:p w14:paraId="0930EF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CR-3237  Cat: F (Rel-18)</w:t>
      </w:r>
      <w:r>
        <w:rPr>
          <w:i/>
        </w:rPr>
        <w:br/>
      </w:r>
      <w:r>
        <w:rPr>
          <w:i/>
        </w:rPr>
        <w:br/>
      </w:r>
      <w:r>
        <w:rPr>
          <w:i/>
        </w:rPr>
        <w:tab/>
      </w:r>
      <w:r>
        <w:rPr>
          <w:i/>
        </w:rPr>
        <w:tab/>
      </w:r>
      <w:r>
        <w:rPr>
          <w:i/>
        </w:rPr>
        <w:tab/>
      </w:r>
      <w:r>
        <w:rPr>
          <w:i/>
        </w:rPr>
        <w:tab/>
      </w:r>
      <w:r>
        <w:rPr>
          <w:i/>
        </w:rPr>
        <w:tab/>
        <w:t>Source: MediaTek Inc.</w:t>
      </w:r>
    </w:p>
    <w:p w14:paraId="665F054E" w14:textId="77777777" w:rsidR="00401C25" w:rsidRDefault="00401C25" w:rsidP="00401C25">
      <w:pPr>
        <w:rPr>
          <w:rFonts w:ascii="Arial" w:hAnsi="Arial" w:cs="Arial"/>
          <w:b/>
        </w:rPr>
      </w:pPr>
      <w:r>
        <w:rPr>
          <w:rFonts w:ascii="Arial" w:hAnsi="Arial" w:cs="Arial"/>
          <w:b/>
        </w:rPr>
        <w:t xml:space="preserve">Discussion: </w:t>
      </w:r>
    </w:p>
    <w:p w14:paraId="5E23CCB6" w14:textId="77777777" w:rsidR="00401C25" w:rsidRDefault="00401C25" w:rsidP="00401C25">
      <w:r>
        <w:t>WIC fix needed</w:t>
      </w:r>
    </w:p>
    <w:p w14:paraId="4AE34E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R5-245491</w:t>
      </w:r>
      <w:r>
        <w:rPr>
          <w:color w:val="993300"/>
          <w:u w:val="single"/>
        </w:rPr>
        <w:t>.</w:t>
      </w:r>
    </w:p>
    <w:p w14:paraId="0566FDF9" w14:textId="35894696" w:rsidR="00401C25" w:rsidRDefault="00401C25" w:rsidP="00401C25">
      <w:pPr>
        <w:rPr>
          <w:rFonts w:ascii="Arial" w:hAnsi="Arial" w:cs="Arial"/>
          <w:b/>
          <w:sz w:val="24"/>
        </w:rPr>
      </w:pPr>
      <w:r>
        <w:rPr>
          <w:rFonts w:ascii="Arial" w:hAnsi="Arial" w:cs="Arial"/>
          <w:b/>
          <w:color w:val="0000FF"/>
          <w:sz w:val="24"/>
        </w:rPr>
        <w:t>R5-245491</w:t>
      </w:r>
      <w:r>
        <w:rPr>
          <w:rFonts w:ascii="Arial" w:hAnsi="Arial" w:cs="Arial"/>
          <w:b/>
          <w:color w:val="0000FF"/>
          <w:sz w:val="24"/>
        </w:rPr>
        <w:tab/>
      </w:r>
      <w:r>
        <w:rPr>
          <w:rFonts w:ascii="Arial" w:hAnsi="Arial" w:cs="Arial"/>
          <w:b/>
          <w:sz w:val="24"/>
        </w:rPr>
        <w:t>Correction to RRC IE ReportConfigNR and ReportConfigNR-SL</w:t>
      </w:r>
    </w:p>
    <w:p w14:paraId="63B585A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CR-3237  rev 1 Cat: F (Rel-18)</w:t>
      </w:r>
      <w:r>
        <w:rPr>
          <w:i/>
        </w:rPr>
        <w:br/>
      </w:r>
      <w:r>
        <w:rPr>
          <w:i/>
        </w:rPr>
        <w:br/>
      </w:r>
      <w:r>
        <w:rPr>
          <w:i/>
        </w:rPr>
        <w:tab/>
      </w:r>
      <w:r>
        <w:rPr>
          <w:i/>
        </w:rPr>
        <w:tab/>
      </w:r>
      <w:r>
        <w:rPr>
          <w:i/>
        </w:rPr>
        <w:tab/>
      </w:r>
      <w:r>
        <w:rPr>
          <w:i/>
        </w:rPr>
        <w:tab/>
      </w:r>
      <w:r>
        <w:rPr>
          <w:i/>
        </w:rPr>
        <w:tab/>
        <w:t>Source: MediaTek Inc.</w:t>
      </w:r>
    </w:p>
    <w:p w14:paraId="7AA5BAD7" w14:textId="77777777" w:rsidR="00401C25" w:rsidRDefault="00401C25" w:rsidP="00401C25">
      <w:pPr>
        <w:rPr>
          <w:color w:val="808080"/>
        </w:rPr>
      </w:pPr>
      <w:r>
        <w:rPr>
          <w:color w:val="808080"/>
        </w:rPr>
        <w:t>(Replaces R5-244230)</w:t>
      </w:r>
    </w:p>
    <w:p w14:paraId="7C60DC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85846" w14:textId="258ED5F7" w:rsidR="00401C25" w:rsidRDefault="00401C25" w:rsidP="00401C25">
      <w:pPr>
        <w:rPr>
          <w:rFonts w:ascii="Arial" w:hAnsi="Arial" w:cs="Arial"/>
          <w:b/>
          <w:sz w:val="24"/>
        </w:rPr>
      </w:pPr>
      <w:r>
        <w:rPr>
          <w:rFonts w:ascii="Arial" w:hAnsi="Arial" w:cs="Arial"/>
          <w:b/>
          <w:color w:val="0000FF"/>
          <w:sz w:val="24"/>
        </w:rPr>
        <w:t>R5-244231</w:t>
      </w:r>
      <w:r>
        <w:rPr>
          <w:rFonts w:ascii="Arial" w:hAnsi="Arial" w:cs="Arial"/>
          <w:b/>
          <w:color w:val="0000FF"/>
          <w:sz w:val="24"/>
        </w:rPr>
        <w:tab/>
      </w:r>
      <w:r>
        <w:rPr>
          <w:rFonts w:ascii="Arial" w:hAnsi="Arial" w:cs="Arial"/>
          <w:b/>
          <w:sz w:val="24"/>
        </w:rPr>
        <w:t>Editorial update to RRC IE BT-</w:t>
      </w:r>
      <w:proofErr w:type="spellStart"/>
      <w:r>
        <w:rPr>
          <w:rFonts w:ascii="Arial" w:hAnsi="Arial" w:cs="Arial"/>
          <w:b/>
          <w:sz w:val="24"/>
        </w:rPr>
        <w:t>NameList</w:t>
      </w:r>
      <w:proofErr w:type="spellEnd"/>
      <w:r>
        <w:rPr>
          <w:rFonts w:ascii="Arial" w:hAnsi="Arial" w:cs="Arial"/>
          <w:b/>
          <w:sz w:val="24"/>
        </w:rPr>
        <w:t xml:space="preserve"> and WLAN-</w:t>
      </w:r>
      <w:proofErr w:type="spellStart"/>
      <w:r>
        <w:rPr>
          <w:rFonts w:ascii="Arial" w:hAnsi="Arial" w:cs="Arial"/>
          <w:b/>
          <w:sz w:val="24"/>
        </w:rPr>
        <w:t>NameList</w:t>
      </w:r>
      <w:proofErr w:type="spellEnd"/>
    </w:p>
    <w:p w14:paraId="668580B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CR-3238  Cat: F (Rel-18)</w:t>
      </w:r>
      <w:r>
        <w:rPr>
          <w:i/>
        </w:rPr>
        <w:br/>
      </w:r>
      <w:r>
        <w:rPr>
          <w:i/>
        </w:rPr>
        <w:br/>
      </w:r>
      <w:r>
        <w:rPr>
          <w:i/>
        </w:rPr>
        <w:tab/>
      </w:r>
      <w:r>
        <w:rPr>
          <w:i/>
        </w:rPr>
        <w:tab/>
      </w:r>
      <w:r>
        <w:rPr>
          <w:i/>
        </w:rPr>
        <w:tab/>
      </w:r>
      <w:r>
        <w:rPr>
          <w:i/>
        </w:rPr>
        <w:tab/>
      </w:r>
      <w:r>
        <w:rPr>
          <w:i/>
        </w:rPr>
        <w:tab/>
        <w:t>Source: MediaTek Inc.</w:t>
      </w:r>
    </w:p>
    <w:p w14:paraId="59FDEFC8" w14:textId="77777777" w:rsidR="00401C25" w:rsidRDefault="00401C25" w:rsidP="00401C25">
      <w:pPr>
        <w:rPr>
          <w:rFonts w:ascii="Arial" w:hAnsi="Arial" w:cs="Arial"/>
          <w:b/>
        </w:rPr>
      </w:pPr>
      <w:r>
        <w:rPr>
          <w:rFonts w:ascii="Arial" w:hAnsi="Arial" w:cs="Arial"/>
          <w:b/>
        </w:rPr>
        <w:t xml:space="preserve">Abstract: </w:t>
      </w:r>
    </w:p>
    <w:p w14:paraId="49C192E2" w14:textId="77777777" w:rsidR="00401C25" w:rsidRDefault="00401C25" w:rsidP="00401C25">
      <w:r>
        <w:t>Editorial CR</w:t>
      </w:r>
    </w:p>
    <w:p w14:paraId="653915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02A2C" w14:textId="06D7D20D" w:rsidR="00401C25" w:rsidRDefault="00401C25" w:rsidP="00401C25">
      <w:pPr>
        <w:rPr>
          <w:rFonts w:ascii="Arial" w:hAnsi="Arial" w:cs="Arial"/>
          <w:b/>
          <w:sz w:val="24"/>
        </w:rPr>
      </w:pPr>
      <w:r>
        <w:rPr>
          <w:rFonts w:ascii="Arial" w:hAnsi="Arial" w:cs="Arial"/>
          <w:b/>
          <w:color w:val="0000FF"/>
          <w:sz w:val="24"/>
        </w:rPr>
        <w:t>R5-244408</w:t>
      </w:r>
      <w:r>
        <w:rPr>
          <w:rFonts w:ascii="Arial" w:hAnsi="Arial" w:cs="Arial"/>
          <w:b/>
          <w:color w:val="0000FF"/>
          <w:sz w:val="24"/>
        </w:rPr>
        <w:tab/>
      </w:r>
      <w:r>
        <w:rPr>
          <w:rFonts w:ascii="Arial" w:hAnsi="Arial" w:cs="Arial"/>
          <w:b/>
          <w:sz w:val="24"/>
        </w:rPr>
        <w:t>Correct IE CSI-</w:t>
      </w:r>
      <w:proofErr w:type="spellStart"/>
      <w:r>
        <w:rPr>
          <w:rFonts w:ascii="Arial" w:hAnsi="Arial" w:cs="Arial"/>
          <w:b/>
          <w:sz w:val="24"/>
        </w:rPr>
        <w:t>ReportSubConfig</w:t>
      </w:r>
      <w:proofErr w:type="spellEnd"/>
    </w:p>
    <w:p w14:paraId="253CB16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CR-3257  Cat: F (Rel-18)</w:t>
      </w:r>
      <w:r>
        <w:rPr>
          <w:i/>
        </w:rPr>
        <w:br/>
      </w:r>
      <w:r>
        <w:rPr>
          <w:i/>
        </w:rPr>
        <w:br/>
      </w:r>
      <w:r>
        <w:rPr>
          <w:i/>
        </w:rPr>
        <w:tab/>
      </w:r>
      <w:r>
        <w:rPr>
          <w:i/>
        </w:rPr>
        <w:tab/>
      </w:r>
      <w:r>
        <w:rPr>
          <w:i/>
        </w:rPr>
        <w:tab/>
      </w:r>
      <w:r>
        <w:rPr>
          <w:i/>
        </w:rPr>
        <w:tab/>
      </w:r>
      <w:r>
        <w:rPr>
          <w:i/>
        </w:rPr>
        <w:tab/>
        <w:t>Source: Ericsson</w:t>
      </w:r>
    </w:p>
    <w:p w14:paraId="2373CEF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2F0DD" w14:textId="0A25283B" w:rsidR="00401C25" w:rsidRDefault="00401C25" w:rsidP="00401C25">
      <w:pPr>
        <w:rPr>
          <w:rFonts w:ascii="Arial" w:hAnsi="Arial" w:cs="Arial"/>
          <w:b/>
          <w:sz w:val="24"/>
        </w:rPr>
      </w:pPr>
      <w:r>
        <w:rPr>
          <w:rFonts w:ascii="Arial" w:hAnsi="Arial" w:cs="Arial"/>
          <w:b/>
          <w:color w:val="0000FF"/>
          <w:sz w:val="24"/>
        </w:rPr>
        <w:t>R5-244409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FeatureCombination</w:t>
      </w:r>
      <w:proofErr w:type="spellEnd"/>
    </w:p>
    <w:p w14:paraId="41232ABE"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CR-3258  Cat: F (Rel-18)</w:t>
      </w:r>
      <w:r>
        <w:rPr>
          <w:i/>
        </w:rPr>
        <w:br/>
      </w:r>
      <w:r>
        <w:rPr>
          <w:i/>
        </w:rPr>
        <w:br/>
      </w:r>
      <w:r>
        <w:rPr>
          <w:i/>
        </w:rPr>
        <w:tab/>
      </w:r>
      <w:r>
        <w:rPr>
          <w:i/>
        </w:rPr>
        <w:tab/>
      </w:r>
      <w:r>
        <w:rPr>
          <w:i/>
        </w:rPr>
        <w:tab/>
      </w:r>
      <w:r>
        <w:rPr>
          <w:i/>
        </w:rPr>
        <w:tab/>
      </w:r>
      <w:r>
        <w:rPr>
          <w:i/>
        </w:rPr>
        <w:tab/>
        <w:t>Source: Ericsson</w:t>
      </w:r>
    </w:p>
    <w:p w14:paraId="5514850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EE0C1" w14:textId="546D7D10" w:rsidR="00401C25" w:rsidRDefault="00401C25" w:rsidP="00401C25">
      <w:pPr>
        <w:rPr>
          <w:rFonts w:ascii="Arial" w:hAnsi="Arial" w:cs="Arial"/>
          <w:b/>
          <w:sz w:val="24"/>
        </w:rPr>
      </w:pPr>
      <w:r>
        <w:rPr>
          <w:rFonts w:ascii="Arial" w:hAnsi="Arial" w:cs="Arial"/>
          <w:b/>
          <w:color w:val="0000FF"/>
          <w:sz w:val="24"/>
        </w:rPr>
        <w:t>R5-244410</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MeasurementValidityDuration</w:t>
      </w:r>
      <w:proofErr w:type="spellEnd"/>
    </w:p>
    <w:p w14:paraId="0B8329F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CR-3259  Cat: F (Rel-18)</w:t>
      </w:r>
      <w:r>
        <w:rPr>
          <w:i/>
        </w:rPr>
        <w:br/>
      </w:r>
      <w:r>
        <w:rPr>
          <w:i/>
        </w:rPr>
        <w:br/>
      </w:r>
      <w:r>
        <w:rPr>
          <w:i/>
        </w:rPr>
        <w:tab/>
      </w:r>
      <w:r>
        <w:rPr>
          <w:i/>
        </w:rPr>
        <w:tab/>
      </w:r>
      <w:r>
        <w:rPr>
          <w:i/>
        </w:rPr>
        <w:tab/>
      </w:r>
      <w:r>
        <w:rPr>
          <w:i/>
        </w:rPr>
        <w:tab/>
      </w:r>
      <w:r>
        <w:rPr>
          <w:i/>
        </w:rPr>
        <w:tab/>
        <w:t>Source: Ericsson</w:t>
      </w:r>
    </w:p>
    <w:p w14:paraId="1027C4B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C3DAF" w14:textId="1B588F0A" w:rsidR="00401C25" w:rsidRDefault="00401C25" w:rsidP="00401C25">
      <w:pPr>
        <w:rPr>
          <w:rFonts w:ascii="Arial" w:hAnsi="Arial" w:cs="Arial"/>
          <w:b/>
          <w:sz w:val="24"/>
        </w:rPr>
      </w:pPr>
      <w:r>
        <w:rPr>
          <w:rFonts w:ascii="Arial" w:hAnsi="Arial" w:cs="Arial"/>
          <w:b/>
          <w:color w:val="0000FF"/>
          <w:sz w:val="24"/>
        </w:rPr>
        <w:t>R5-244527</w:t>
      </w:r>
      <w:r>
        <w:rPr>
          <w:rFonts w:ascii="Arial" w:hAnsi="Arial" w:cs="Arial"/>
          <w:b/>
          <w:color w:val="0000FF"/>
          <w:sz w:val="24"/>
        </w:rPr>
        <w:tab/>
      </w:r>
      <w:r>
        <w:rPr>
          <w:rFonts w:ascii="Arial" w:hAnsi="Arial" w:cs="Arial"/>
          <w:b/>
          <w:sz w:val="24"/>
        </w:rPr>
        <w:t>Add IE PDCCH-RACH-DL-Info</w:t>
      </w:r>
    </w:p>
    <w:p w14:paraId="01E07E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CR-3273  Cat: F (Rel-18)</w:t>
      </w:r>
      <w:r>
        <w:rPr>
          <w:i/>
        </w:rPr>
        <w:br/>
      </w:r>
      <w:r>
        <w:rPr>
          <w:i/>
        </w:rPr>
        <w:br/>
      </w:r>
      <w:r>
        <w:rPr>
          <w:i/>
        </w:rPr>
        <w:tab/>
      </w:r>
      <w:r>
        <w:rPr>
          <w:i/>
        </w:rPr>
        <w:tab/>
      </w:r>
      <w:r>
        <w:rPr>
          <w:i/>
        </w:rPr>
        <w:tab/>
      </w:r>
      <w:r>
        <w:rPr>
          <w:i/>
        </w:rPr>
        <w:tab/>
      </w:r>
      <w:r>
        <w:rPr>
          <w:i/>
        </w:rPr>
        <w:tab/>
        <w:t>Source: Ericsson</w:t>
      </w:r>
    </w:p>
    <w:p w14:paraId="26A25A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F24D7" w14:textId="29FF96C1" w:rsidR="00401C25" w:rsidRDefault="00401C25" w:rsidP="00401C25">
      <w:pPr>
        <w:rPr>
          <w:rFonts w:ascii="Arial" w:hAnsi="Arial" w:cs="Arial"/>
          <w:b/>
          <w:sz w:val="24"/>
        </w:rPr>
      </w:pPr>
      <w:r>
        <w:rPr>
          <w:rFonts w:ascii="Arial" w:hAnsi="Arial" w:cs="Arial"/>
          <w:b/>
          <w:color w:val="0000FF"/>
          <w:sz w:val="24"/>
        </w:rPr>
        <w:t>R5-244709</w:t>
      </w:r>
      <w:r>
        <w:rPr>
          <w:rFonts w:ascii="Arial" w:hAnsi="Arial" w:cs="Arial"/>
          <w:b/>
          <w:color w:val="0000FF"/>
          <w:sz w:val="24"/>
        </w:rPr>
        <w:tab/>
      </w:r>
      <w:r>
        <w:rPr>
          <w:rFonts w:ascii="Arial" w:hAnsi="Arial" w:cs="Arial"/>
          <w:b/>
          <w:sz w:val="24"/>
        </w:rPr>
        <w:t xml:space="preserve">Update ServingCellConfigCommonSIB </w:t>
      </w:r>
      <w:proofErr w:type="spellStart"/>
      <w:r>
        <w:rPr>
          <w:rFonts w:ascii="Arial" w:hAnsi="Arial" w:cs="Arial"/>
          <w:b/>
          <w:sz w:val="24"/>
        </w:rPr>
        <w:t>DownlinkConfigCommonSIB</w:t>
      </w:r>
      <w:proofErr w:type="spellEnd"/>
      <w:r>
        <w:rPr>
          <w:rFonts w:ascii="Arial" w:hAnsi="Arial" w:cs="Arial"/>
          <w:b/>
          <w:sz w:val="24"/>
        </w:rPr>
        <w:t xml:space="preserve"> and BWP-</w:t>
      </w:r>
      <w:proofErr w:type="spellStart"/>
      <w:r>
        <w:rPr>
          <w:rFonts w:ascii="Arial" w:hAnsi="Arial" w:cs="Arial"/>
          <w:b/>
          <w:sz w:val="24"/>
        </w:rPr>
        <w:t>DownlinkCommon</w:t>
      </w:r>
      <w:proofErr w:type="spellEnd"/>
      <w:r>
        <w:rPr>
          <w:rFonts w:ascii="Arial" w:hAnsi="Arial" w:cs="Arial"/>
          <w:b/>
          <w:sz w:val="24"/>
        </w:rPr>
        <w:t xml:space="preserve"> for MBS</w:t>
      </w:r>
    </w:p>
    <w:p w14:paraId="69F83A1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1F6918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E2A41" w14:textId="253CC8D7" w:rsidR="00401C25" w:rsidRDefault="00401C25" w:rsidP="00401C25">
      <w:pPr>
        <w:rPr>
          <w:rFonts w:ascii="Arial" w:hAnsi="Arial" w:cs="Arial"/>
          <w:b/>
          <w:sz w:val="24"/>
        </w:rPr>
      </w:pPr>
      <w:r>
        <w:rPr>
          <w:rFonts w:ascii="Arial" w:hAnsi="Arial" w:cs="Arial"/>
          <w:b/>
          <w:color w:val="0000FF"/>
          <w:sz w:val="24"/>
        </w:rPr>
        <w:t>R5-244710</w:t>
      </w:r>
      <w:r>
        <w:rPr>
          <w:rFonts w:ascii="Arial" w:hAnsi="Arial" w:cs="Arial"/>
          <w:b/>
          <w:color w:val="0000FF"/>
          <w:sz w:val="24"/>
        </w:rPr>
        <w:tab/>
      </w:r>
      <w:r>
        <w:rPr>
          <w:rFonts w:ascii="Arial" w:hAnsi="Arial" w:cs="Arial"/>
          <w:b/>
          <w:sz w:val="24"/>
        </w:rPr>
        <w:t>Update PDSCH-ConfigBroadcast-r17 CFR-</w:t>
      </w:r>
      <w:proofErr w:type="spellStart"/>
      <w:r>
        <w:rPr>
          <w:rFonts w:ascii="Arial" w:hAnsi="Arial" w:cs="Arial"/>
          <w:b/>
          <w:sz w:val="24"/>
        </w:rPr>
        <w:t>ConfigMCCH</w:t>
      </w:r>
      <w:proofErr w:type="spellEnd"/>
      <w:r>
        <w:rPr>
          <w:rFonts w:ascii="Arial" w:hAnsi="Arial" w:cs="Arial"/>
          <w:b/>
          <w:sz w:val="24"/>
        </w:rPr>
        <w:t xml:space="preserve">-MTCH and </w:t>
      </w:r>
      <w:proofErr w:type="spellStart"/>
      <w:r>
        <w:rPr>
          <w:rFonts w:ascii="Arial" w:hAnsi="Arial" w:cs="Arial"/>
          <w:b/>
          <w:sz w:val="24"/>
        </w:rPr>
        <w:t>MBSBroadcastConfiguration</w:t>
      </w:r>
      <w:proofErr w:type="spellEnd"/>
    </w:p>
    <w:p w14:paraId="7D1C4F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6B6E6D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33C0B" w14:textId="22A7C871" w:rsidR="00401C25" w:rsidRDefault="00401C25" w:rsidP="00401C25">
      <w:pPr>
        <w:rPr>
          <w:rFonts w:ascii="Arial" w:hAnsi="Arial" w:cs="Arial"/>
          <w:b/>
          <w:sz w:val="24"/>
        </w:rPr>
      </w:pPr>
      <w:r>
        <w:rPr>
          <w:rFonts w:ascii="Arial" w:hAnsi="Arial" w:cs="Arial"/>
          <w:b/>
          <w:color w:val="0000FF"/>
          <w:sz w:val="24"/>
        </w:rPr>
        <w:t>R5-244722</w:t>
      </w:r>
      <w:r>
        <w:rPr>
          <w:rFonts w:ascii="Arial" w:hAnsi="Arial" w:cs="Arial"/>
          <w:b/>
          <w:color w:val="0000FF"/>
          <w:sz w:val="24"/>
        </w:rPr>
        <w:tab/>
      </w:r>
      <w:r>
        <w:rPr>
          <w:rFonts w:ascii="Arial" w:hAnsi="Arial" w:cs="Arial"/>
          <w:b/>
          <w:sz w:val="24"/>
        </w:rPr>
        <w:t>Correction of BWP-</w:t>
      </w:r>
      <w:proofErr w:type="spellStart"/>
      <w:r>
        <w:rPr>
          <w:rFonts w:ascii="Arial" w:hAnsi="Arial" w:cs="Arial"/>
          <w:b/>
          <w:sz w:val="24"/>
        </w:rPr>
        <w:t>UplinkDedicated</w:t>
      </w:r>
      <w:proofErr w:type="spellEnd"/>
    </w:p>
    <w:p w14:paraId="3B0201F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5BFE2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F9066" w14:textId="2B17F6E0" w:rsidR="00401C25" w:rsidRDefault="00401C25" w:rsidP="00401C25">
      <w:pPr>
        <w:rPr>
          <w:rFonts w:ascii="Arial" w:hAnsi="Arial" w:cs="Arial"/>
          <w:b/>
          <w:sz w:val="24"/>
        </w:rPr>
      </w:pPr>
      <w:r>
        <w:rPr>
          <w:rFonts w:ascii="Arial" w:hAnsi="Arial" w:cs="Arial"/>
          <w:b/>
          <w:color w:val="0000FF"/>
          <w:sz w:val="24"/>
        </w:rPr>
        <w:t>R5-244748</w:t>
      </w:r>
      <w:r>
        <w:rPr>
          <w:rFonts w:ascii="Arial" w:hAnsi="Arial" w:cs="Arial"/>
          <w:b/>
          <w:color w:val="0000FF"/>
          <w:sz w:val="24"/>
        </w:rPr>
        <w:tab/>
      </w:r>
      <w:r>
        <w:rPr>
          <w:rFonts w:ascii="Arial" w:hAnsi="Arial" w:cs="Arial"/>
          <w:b/>
          <w:sz w:val="24"/>
        </w:rPr>
        <w:t>Update 2 steps RACH message contents</w:t>
      </w:r>
    </w:p>
    <w:p w14:paraId="2E4B7DE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CR-3296  Cat: F (Rel-18)</w:t>
      </w:r>
      <w:r>
        <w:rPr>
          <w:i/>
        </w:rPr>
        <w:br/>
      </w:r>
      <w:r>
        <w:rPr>
          <w:i/>
        </w:rPr>
        <w:br/>
      </w:r>
      <w:r>
        <w:rPr>
          <w:i/>
        </w:rPr>
        <w:tab/>
      </w:r>
      <w:r>
        <w:rPr>
          <w:i/>
        </w:rPr>
        <w:tab/>
      </w:r>
      <w:r>
        <w:rPr>
          <w:i/>
        </w:rPr>
        <w:tab/>
      </w:r>
      <w:r>
        <w:rPr>
          <w:i/>
        </w:rPr>
        <w:tab/>
      </w:r>
      <w:r>
        <w:rPr>
          <w:i/>
        </w:rPr>
        <w:tab/>
        <w:t>Source: ZTE</w:t>
      </w:r>
    </w:p>
    <w:p w14:paraId="7CB229CF" w14:textId="77777777" w:rsidR="00401C25" w:rsidRDefault="00401C25" w:rsidP="00401C25">
      <w:pPr>
        <w:rPr>
          <w:rFonts w:ascii="Arial" w:hAnsi="Arial" w:cs="Arial"/>
          <w:b/>
        </w:rPr>
      </w:pPr>
      <w:r>
        <w:rPr>
          <w:rFonts w:ascii="Arial" w:hAnsi="Arial" w:cs="Arial"/>
          <w:b/>
        </w:rPr>
        <w:t xml:space="preserve">Discussion: </w:t>
      </w:r>
    </w:p>
    <w:p w14:paraId="0BCB2E7A" w14:textId="77777777" w:rsidR="00401C25" w:rsidRDefault="00401C25" w:rsidP="00401C25">
      <w:r>
        <w:t>r1</w:t>
      </w:r>
    </w:p>
    <w:p w14:paraId="413C04B5"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R5-245492</w:t>
      </w:r>
      <w:r>
        <w:rPr>
          <w:color w:val="993300"/>
          <w:u w:val="single"/>
        </w:rPr>
        <w:t>.</w:t>
      </w:r>
    </w:p>
    <w:p w14:paraId="6E593F20" w14:textId="6939A2D5" w:rsidR="00401C25" w:rsidRDefault="00401C25" w:rsidP="00401C25">
      <w:pPr>
        <w:rPr>
          <w:rFonts w:ascii="Arial" w:hAnsi="Arial" w:cs="Arial"/>
          <w:b/>
          <w:sz w:val="24"/>
        </w:rPr>
      </w:pPr>
      <w:r>
        <w:rPr>
          <w:rFonts w:ascii="Arial" w:hAnsi="Arial" w:cs="Arial"/>
          <w:b/>
          <w:color w:val="0000FF"/>
          <w:sz w:val="24"/>
        </w:rPr>
        <w:t>R5-245492</w:t>
      </w:r>
      <w:r>
        <w:rPr>
          <w:rFonts w:ascii="Arial" w:hAnsi="Arial" w:cs="Arial"/>
          <w:b/>
          <w:color w:val="0000FF"/>
          <w:sz w:val="24"/>
        </w:rPr>
        <w:tab/>
      </w:r>
      <w:r>
        <w:rPr>
          <w:rFonts w:ascii="Arial" w:hAnsi="Arial" w:cs="Arial"/>
          <w:b/>
          <w:sz w:val="24"/>
        </w:rPr>
        <w:t>Update 2 steps RACH message contents</w:t>
      </w:r>
    </w:p>
    <w:p w14:paraId="6DD84A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CR-3296  rev 1 Cat: F (Rel-18)</w:t>
      </w:r>
      <w:r>
        <w:rPr>
          <w:i/>
        </w:rPr>
        <w:br/>
      </w:r>
      <w:r>
        <w:rPr>
          <w:i/>
        </w:rPr>
        <w:br/>
      </w:r>
      <w:r>
        <w:rPr>
          <w:i/>
        </w:rPr>
        <w:tab/>
      </w:r>
      <w:r>
        <w:rPr>
          <w:i/>
        </w:rPr>
        <w:tab/>
      </w:r>
      <w:r>
        <w:rPr>
          <w:i/>
        </w:rPr>
        <w:tab/>
      </w:r>
      <w:r>
        <w:rPr>
          <w:i/>
        </w:rPr>
        <w:tab/>
      </w:r>
      <w:r>
        <w:rPr>
          <w:i/>
        </w:rPr>
        <w:tab/>
        <w:t>Source: ZTE</w:t>
      </w:r>
    </w:p>
    <w:p w14:paraId="11AEEDED" w14:textId="77777777" w:rsidR="00401C25" w:rsidRDefault="00401C25" w:rsidP="00401C25">
      <w:pPr>
        <w:rPr>
          <w:color w:val="808080"/>
        </w:rPr>
      </w:pPr>
      <w:r>
        <w:rPr>
          <w:color w:val="808080"/>
        </w:rPr>
        <w:t>(Replaces R5-244748)</w:t>
      </w:r>
    </w:p>
    <w:p w14:paraId="115407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A1502" w14:textId="5F4144CF" w:rsidR="00401C25" w:rsidRDefault="00401C25" w:rsidP="00401C25">
      <w:pPr>
        <w:rPr>
          <w:rFonts w:ascii="Arial" w:hAnsi="Arial" w:cs="Arial"/>
          <w:b/>
          <w:sz w:val="24"/>
        </w:rPr>
      </w:pPr>
      <w:r>
        <w:rPr>
          <w:rFonts w:ascii="Arial" w:hAnsi="Arial" w:cs="Arial"/>
          <w:b/>
          <w:color w:val="0000FF"/>
          <w:sz w:val="24"/>
        </w:rPr>
        <w:t>R5-245220</w:t>
      </w:r>
      <w:r>
        <w:rPr>
          <w:rFonts w:ascii="Arial" w:hAnsi="Arial" w:cs="Arial"/>
          <w:b/>
          <w:color w:val="0000FF"/>
          <w:sz w:val="24"/>
        </w:rPr>
        <w:tab/>
      </w:r>
      <w:r>
        <w:rPr>
          <w:rFonts w:ascii="Arial" w:hAnsi="Arial" w:cs="Arial"/>
          <w:b/>
          <w:sz w:val="24"/>
        </w:rPr>
        <w:t>Correction of BWP-</w:t>
      </w:r>
      <w:proofErr w:type="spellStart"/>
      <w:r>
        <w:rPr>
          <w:rFonts w:ascii="Arial" w:hAnsi="Arial" w:cs="Arial"/>
          <w:b/>
          <w:sz w:val="24"/>
        </w:rPr>
        <w:t>UplinkDedicated</w:t>
      </w:r>
      <w:proofErr w:type="spellEnd"/>
    </w:p>
    <w:p w14:paraId="79F2FD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D1F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73CC9" w14:textId="77777777" w:rsidR="00401C25" w:rsidRDefault="00401C25" w:rsidP="00401C25">
      <w:pPr>
        <w:pStyle w:val="Heading5"/>
      </w:pPr>
      <w:bookmarkStart w:id="1070" w:name="_Toc176427396"/>
      <w:r>
        <w:t>6.4.1.3</w:t>
      </w:r>
      <w:r>
        <w:tab/>
        <w:t>Default 5GC NAS messages and IEs (Clause 4.7)</w:t>
      </w:r>
      <w:bookmarkEnd w:id="1070"/>
    </w:p>
    <w:p w14:paraId="37282327" w14:textId="171C8E8E" w:rsidR="00401C25" w:rsidRDefault="00401C25" w:rsidP="00401C25">
      <w:pPr>
        <w:rPr>
          <w:rFonts w:ascii="Arial" w:hAnsi="Arial" w:cs="Arial"/>
          <w:b/>
          <w:sz w:val="24"/>
        </w:rPr>
      </w:pPr>
      <w:r>
        <w:rPr>
          <w:rFonts w:ascii="Arial" w:hAnsi="Arial" w:cs="Arial"/>
          <w:b/>
          <w:color w:val="0000FF"/>
          <w:sz w:val="24"/>
        </w:rPr>
        <w:t>R5-244574</w:t>
      </w:r>
      <w:r>
        <w:rPr>
          <w:rFonts w:ascii="Arial" w:hAnsi="Arial" w:cs="Arial"/>
          <w:b/>
          <w:color w:val="0000FF"/>
          <w:sz w:val="24"/>
        </w:rPr>
        <w:tab/>
      </w:r>
      <w:r>
        <w:rPr>
          <w:rFonts w:ascii="Arial" w:hAnsi="Arial" w:cs="Arial"/>
          <w:b/>
          <w:sz w:val="24"/>
        </w:rPr>
        <w:t>Updates to default 5GMM messages</w:t>
      </w:r>
    </w:p>
    <w:p w14:paraId="093FB3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CR-3275  Cat: F (Rel-18)</w:t>
      </w:r>
      <w:r>
        <w:rPr>
          <w:i/>
        </w:rPr>
        <w:br/>
      </w:r>
      <w:r>
        <w:rPr>
          <w:i/>
        </w:rPr>
        <w:br/>
      </w:r>
      <w:r>
        <w:rPr>
          <w:i/>
        </w:rPr>
        <w:tab/>
      </w:r>
      <w:r>
        <w:rPr>
          <w:i/>
        </w:rPr>
        <w:tab/>
      </w:r>
      <w:r>
        <w:rPr>
          <w:i/>
        </w:rPr>
        <w:tab/>
      </w:r>
      <w:r>
        <w:rPr>
          <w:i/>
        </w:rPr>
        <w:tab/>
      </w:r>
      <w:r>
        <w:rPr>
          <w:i/>
        </w:rPr>
        <w:tab/>
        <w:t>Source: Ericsson</w:t>
      </w:r>
    </w:p>
    <w:p w14:paraId="766CA7E5" w14:textId="77777777" w:rsidR="00401C25" w:rsidRDefault="00401C25" w:rsidP="00401C25">
      <w:pPr>
        <w:rPr>
          <w:rFonts w:ascii="Arial" w:hAnsi="Arial" w:cs="Arial"/>
          <w:b/>
        </w:rPr>
      </w:pPr>
      <w:r>
        <w:rPr>
          <w:rFonts w:ascii="Arial" w:hAnsi="Arial" w:cs="Arial"/>
          <w:b/>
        </w:rPr>
        <w:t xml:space="preserve">Discussion: </w:t>
      </w:r>
    </w:p>
    <w:p w14:paraId="4AF29733" w14:textId="77777777" w:rsidR="00401C25" w:rsidRDefault="00401C25" w:rsidP="00401C25">
      <w:r>
        <w:t>r1</w:t>
      </w:r>
    </w:p>
    <w:p w14:paraId="24FAEA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R5-245493</w:t>
      </w:r>
      <w:r>
        <w:rPr>
          <w:color w:val="993300"/>
          <w:u w:val="single"/>
        </w:rPr>
        <w:t>.</w:t>
      </w:r>
    </w:p>
    <w:p w14:paraId="2F43D4F7" w14:textId="62FCBBFD" w:rsidR="00401C25" w:rsidRDefault="00401C25" w:rsidP="00401C25">
      <w:pPr>
        <w:rPr>
          <w:rFonts w:ascii="Arial" w:hAnsi="Arial" w:cs="Arial"/>
          <w:b/>
          <w:sz w:val="24"/>
        </w:rPr>
      </w:pPr>
      <w:r>
        <w:rPr>
          <w:rFonts w:ascii="Arial" w:hAnsi="Arial" w:cs="Arial"/>
          <w:b/>
          <w:color w:val="0000FF"/>
          <w:sz w:val="24"/>
        </w:rPr>
        <w:t>R5-245493</w:t>
      </w:r>
      <w:r>
        <w:rPr>
          <w:rFonts w:ascii="Arial" w:hAnsi="Arial" w:cs="Arial"/>
          <w:b/>
          <w:color w:val="0000FF"/>
          <w:sz w:val="24"/>
        </w:rPr>
        <w:tab/>
      </w:r>
      <w:r>
        <w:rPr>
          <w:rFonts w:ascii="Arial" w:hAnsi="Arial" w:cs="Arial"/>
          <w:b/>
          <w:sz w:val="24"/>
        </w:rPr>
        <w:t>Updates to default 5GMM messages</w:t>
      </w:r>
    </w:p>
    <w:p w14:paraId="4C4688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CR-3275  rev 1 Cat: F (Rel-18)</w:t>
      </w:r>
      <w:r>
        <w:rPr>
          <w:i/>
        </w:rPr>
        <w:br/>
      </w:r>
      <w:r>
        <w:rPr>
          <w:i/>
        </w:rPr>
        <w:br/>
      </w:r>
      <w:r>
        <w:rPr>
          <w:i/>
        </w:rPr>
        <w:tab/>
      </w:r>
      <w:r>
        <w:rPr>
          <w:i/>
        </w:rPr>
        <w:tab/>
      </w:r>
      <w:r>
        <w:rPr>
          <w:i/>
        </w:rPr>
        <w:tab/>
      </w:r>
      <w:r>
        <w:rPr>
          <w:i/>
        </w:rPr>
        <w:tab/>
      </w:r>
      <w:r>
        <w:rPr>
          <w:i/>
        </w:rPr>
        <w:tab/>
        <w:t>Source: Ericsson</w:t>
      </w:r>
    </w:p>
    <w:p w14:paraId="4F9536B2" w14:textId="77777777" w:rsidR="00401C25" w:rsidRDefault="00401C25" w:rsidP="00401C25">
      <w:pPr>
        <w:rPr>
          <w:color w:val="808080"/>
        </w:rPr>
      </w:pPr>
      <w:r>
        <w:rPr>
          <w:color w:val="808080"/>
        </w:rPr>
        <w:t>(Replaces R5-244574)</w:t>
      </w:r>
    </w:p>
    <w:p w14:paraId="0C3A60B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3E51" w14:textId="6652B331" w:rsidR="00401C25" w:rsidRDefault="00401C25" w:rsidP="00401C25">
      <w:pPr>
        <w:rPr>
          <w:rFonts w:ascii="Arial" w:hAnsi="Arial" w:cs="Arial"/>
          <w:b/>
          <w:sz w:val="24"/>
        </w:rPr>
      </w:pPr>
      <w:r>
        <w:rPr>
          <w:rFonts w:ascii="Arial" w:hAnsi="Arial" w:cs="Arial"/>
          <w:b/>
          <w:color w:val="0000FF"/>
          <w:sz w:val="24"/>
        </w:rPr>
        <w:t>R5-244575</w:t>
      </w:r>
      <w:r>
        <w:rPr>
          <w:rFonts w:ascii="Arial" w:hAnsi="Arial" w:cs="Arial"/>
          <w:b/>
          <w:color w:val="0000FF"/>
          <w:sz w:val="24"/>
        </w:rPr>
        <w:tab/>
      </w:r>
      <w:r>
        <w:rPr>
          <w:rFonts w:ascii="Arial" w:hAnsi="Arial" w:cs="Arial"/>
          <w:b/>
          <w:sz w:val="24"/>
        </w:rPr>
        <w:t>Updates to default 5GSM messages</w:t>
      </w:r>
    </w:p>
    <w:p w14:paraId="7654E6B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CR-3276  Cat: F (Rel-18)</w:t>
      </w:r>
      <w:r>
        <w:rPr>
          <w:i/>
        </w:rPr>
        <w:br/>
      </w:r>
      <w:r>
        <w:rPr>
          <w:i/>
        </w:rPr>
        <w:br/>
      </w:r>
      <w:r>
        <w:rPr>
          <w:i/>
        </w:rPr>
        <w:tab/>
      </w:r>
      <w:r>
        <w:rPr>
          <w:i/>
        </w:rPr>
        <w:tab/>
      </w:r>
      <w:r>
        <w:rPr>
          <w:i/>
        </w:rPr>
        <w:tab/>
      </w:r>
      <w:r>
        <w:rPr>
          <w:i/>
        </w:rPr>
        <w:tab/>
      </w:r>
      <w:r>
        <w:rPr>
          <w:i/>
        </w:rPr>
        <w:tab/>
        <w:t>Source: Ericsson</w:t>
      </w:r>
    </w:p>
    <w:p w14:paraId="30288EB1" w14:textId="77777777" w:rsidR="00401C25" w:rsidRDefault="00401C25" w:rsidP="00401C25">
      <w:pPr>
        <w:rPr>
          <w:rFonts w:ascii="Arial" w:hAnsi="Arial" w:cs="Arial"/>
          <w:b/>
        </w:rPr>
      </w:pPr>
      <w:r>
        <w:rPr>
          <w:rFonts w:ascii="Arial" w:hAnsi="Arial" w:cs="Arial"/>
          <w:b/>
        </w:rPr>
        <w:t xml:space="preserve">Discussion: </w:t>
      </w:r>
    </w:p>
    <w:p w14:paraId="027BBE32" w14:textId="77777777" w:rsidR="00401C25" w:rsidRDefault="00401C25" w:rsidP="00401C25">
      <w:r>
        <w:t>r1</w:t>
      </w:r>
    </w:p>
    <w:p w14:paraId="7F5A88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R5-245494</w:t>
      </w:r>
      <w:r>
        <w:rPr>
          <w:color w:val="993300"/>
          <w:u w:val="single"/>
        </w:rPr>
        <w:t>.</w:t>
      </w:r>
    </w:p>
    <w:p w14:paraId="6377B602" w14:textId="2E557F55" w:rsidR="00401C25" w:rsidRDefault="00401C25" w:rsidP="00401C25">
      <w:pPr>
        <w:rPr>
          <w:rFonts w:ascii="Arial" w:hAnsi="Arial" w:cs="Arial"/>
          <w:b/>
          <w:sz w:val="24"/>
        </w:rPr>
      </w:pPr>
      <w:r>
        <w:rPr>
          <w:rFonts w:ascii="Arial" w:hAnsi="Arial" w:cs="Arial"/>
          <w:b/>
          <w:color w:val="0000FF"/>
          <w:sz w:val="24"/>
        </w:rPr>
        <w:t>R5-245494</w:t>
      </w:r>
      <w:r>
        <w:rPr>
          <w:rFonts w:ascii="Arial" w:hAnsi="Arial" w:cs="Arial"/>
          <w:b/>
          <w:color w:val="0000FF"/>
          <w:sz w:val="24"/>
        </w:rPr>
        <w:tab/>
      </w:r>
      <w:r>
        <w:rPr>
          <w:rFonts w:ascii="Arial" w:hAnsi="Arial" w:cs="Arial"/>
          <w:b/>
          <w:sz w:val="24"/>
        </w:rPr>
        <w:t>Updates to default 5GSM messages</w:t>
      </w:r>
    </w:p>
    <w:p w14:paraId="5714A2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CR-3276  rev 1 Cat: F (Rel-18)</w:t>
      </w:r>
      <w:r>
        <w:rPr>
          <w:i/>
        </w:rPr>
        <w:br/>
      </w:r>
      <w:r>
        <w:rPr>
          <w:i/>
        </w:rPr>
        <w:lastRenderedPageBreak/>
        <w:br/>
      </w:r>
      <w:r>
        <w:rPr>
          <w:i/>
        </w:rPr>
        <w:tab/>
      </w:r>
      <w:r>
        <w:rPr>
          <w:i/>
        </w:rPr>
        <w:tab/>
      </w:r>
      <w:r>
        <w:rPr>
          <w:i/>
        </w:rPr>
        <w:tab/>
      </w:r>
      <w:r>
        <w:rPr>
          <w:i/>
        </w:rPr>
        <w:tab/>
      </w:r>
      <w:r>
        <w:rPr>
          <w:i/>
        </w:rPr>
        <w:tab/>
        <w:t>Source: Ericsson</w:t>
      </w:r>
    </w:p>
    <w:p w14:paraId="2010D2B1" w14:textId="77777777" w:rsidR="00401C25" w:rsidRDefault="00401C25" w:rsidP="00401C25">
      <w:pPr>
        <w:rPr>
          <w:color w:val="808080"/>
        </w:rPr>
      </w:pPr>
      <w:r>
        <w:rPr>
          <w:color w:val="808080"/>
        </w:rPr>
        <w:t>(Replaces R5-244575)</w:t>
      </w:r>
    </w:p>
    <w:p w14:paraId="787FB8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268B7" w14:textId="79D85BD9" w:rsidR="00401C25" w:rsidRDefault="00401C25" w:rsidP="00401C25">
      <w:pPr>
        <w:rPr>
          <w:rFonts w:ascii="Arial" w:hAnsi="Arial" w:cs="Arial"/>
          <w:b/>
          <w:sz w:val="24"/>
        </w:rPr>
      </w:pPr>
      <w:r>
        <w:rPr>
          <w:rFonts w:ascii="Arial" w:hAnsi="Arial" w:cs="Arial"/>
          <w:b/>
          <w:color w:val="0000FF"/>
          <w:sz w:val="24"/>
        </w:rPr>
        <w:t>R5-244576</w:t>
      </w:r>
      <w:r>
        <w:rPr>
          <w:rFonts w:ascii="Arial" w:hAnsi="Arial" w:cs="Arial"/>
          <w:b/>
          <w:color w:val="0000FF"/>
          <w:sz w:val="24"/>
        </w:rPr>
        <w:tab/>
      </w:r>
      <w:r>
        <w:rPr>
          <w:rFonts w:ascii="Arial" w:hAnsi="Arial" w:cs="Arial"/>
          <w:b/>
          <w:sz w:val="24"/>
        </w:rPr>
        <w:t>Updates to default UE Policy Delivery messages</w:t>
      </w:r>
    </w:p>
    <w:p w14:paraId="2E4472B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CR-3277  Cat: F (Rel-18)</w:t>
      </w:r>
      <w:r>
        <w:rPr>
          <w:i/>
        </w:rPr>
        <w:br/>
      </w:r>
      <w:r>
        <w:rPr>
          <w:i/>
        </w:rPr>
        <w:br/>
      </w:r>
      <w:r>
        <w:rPr>
          <w:i/>
        </w:rPr>
        <w:tab/>
      </w:r>
      <w:r>
        <w:rPr>
          <w:i/>
        </w:rPr>
        <w:tab/>
      </w:r>
      <w:r>
        <w:rPr>
          <w:i/>
        </w:rPr>
        <w:tab/>
      </w:r>
      <w:r>
        <w:rPr>
          <w:i/>
        </w:rPr>
        <w:tab/>
      </w:r>
      <w:r>
        <w:rPr>
          <w:i/>
        </w:rPr>
        <w:tab/>
        <w:t>Source: Ericsson</w:t>
      </w:r>
    </w:p>
    <w:p w14:paraId="4C8BCB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C0DF5" w14:textId="77777777" w:rsidR="00401C25" w:rsidRDefault="00401C25" w:rsidP="00401C25">
      <w:pPr>
        <w:pStyle w:val="Heading5"/>
      </w:pPr>
      <w:bookmarkStart w:id="1071" w:name="_Toc176427397"/>
      <w:r>
        <w:t>6.4.1.4</w:t>
      </w:r>
      <w:r>
        <w:tab/>
        <w:t>Test environment for SIG (Clause 6)</w:t>
      </w:r>
      <w:bookmarkEnd w:id="1071"/>
    </w:p>
    <w:p w14:paraId="06CB95F3" w14:textId="11BCB1FC" w:rsidR="00401C25" w:rsidRDefault="00401C25" w:rsidP="00401C25">
      <w:pPr>
        <w:rPr>
          <w:rFonts w:ascii="Arial" w:hAnsi="Arial" w:cs="Arial"/>
          <w:b/>
          <w:sz w:val="24"/>
        </w:rPr>
      </w:pPr>
      <w:r>
        <w:rPr>
          <w:rFonts w:ascii="Arial" w:hAnsi="Arial" w:cs="Arial"/>
          <w:b/>
          <w:color w:val="0000FF"/>
          <w:sz w:val="24"/>
        </w:rPr>
        <w:t>R5-244232</w:t>
      </w:r>
      <w:r>
        <w:rPr>
          <w:rFonts w:ascii="Arial" w:hAnsi="Arial" w:cs="Arial"/>
          <w:b/>
          <w:color w:val="0000FF"/>
          <w:sz w:val="24"/>
        </w:rPr>
        <w:tab/>
      </w:r>
      <w:r>
        <w:rPr>
          <w:rFonts w:ascii="Arial" w:hAnsi="Arial" w:cs="Arial"/>
          <w:b/>
          <w:sz w:val="24"/>
        </w:rPr>
        <w:t>Editorial correction to the table in cl. 6.1.3.3</w:t>
      </w:r>
    </w:p>
    <w:p w14:paraId="48684E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CR-3239  Cat: F (Rel-18)</w:t>
      </w:r>
      <w:r>
        <w:rPr>
          <w:i/>
        </w:rPr>
        <w:br/>
      </w:r>
      <w:r>
        <w:rPr>
          <w:i/>
        </w:rPr>
        <w:br/>
      </w:r>
      <w:r>
        <w:rPr>
          <w:i/>
        </w:rPr>
        <w:tab/>
      </w:r>
      <w:r>
        <w:rPr>
          <w:i/>
        </w:rPr>
        <w:tab/>
      </w:r>
      <w:r>
        <w:rPr>
          <w:i/>
        </w:rPr>
        <w:tab/>
      </w:r>
      <w:r>
        <w:rPr>
          <w:i/>
        </w:rPr>
        <w:tab/>
      </w:r>
      <w:r>
        <w:rPr>
          <w:i/>
        </w:rPr>
        <w:tab/>
        <w:t>Source: MediaTek Inc.</w:t>
      </w:r>
    </w:p>
    <w:p w14:paraId="17A42DE7" w14:textId="77777777" w:rsidR="00401C25" w:rsidRDefault="00401C25" w:rsidP="00401C25">
      <w:pPr>
        <w:rPr>
          <w:rFonts w:ascii="Arial" w:hAnsi="Arial" w:cs="Arial"/>
          <w:b/>
        </w:rPr>
      </w:pPr>
      <w:r>
        <w:rPr>
          <w:rFonts w:ascii="Arial" w:hAnsi="Arial" w:cs="Arial"/>
          <w:b/>
        </w:rPr>
        <w:t xml:space="preserve">Abstract: </w:t>
      </w:r>
    </w:p>
    <w:p w14:paraId="5C557520" w14:textId="77777777" w:rsidR="00401C25" w:rsidRDefault="00401C25" w:rsidP="00401C25">
      <w:r>
        <w:t>Editorial CR</w:t>
      </w:r>
    </w:p>
    <w:p w14:paraId="353CA3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BEEFE" w14:textId="77777777" w:rsidR="00401C25" w:rsidRDefault="00401C25" w:rsidP="00401C25">
      <w:pPr>
        <w:pStyle w:val="Heading5"/>
      </w:pPr>
      <w:bookmarkStart w:id="1072" w:name="_Toc176427398"/>
      <w:r>
        <w:t>6.4.1.5</w:t>
      </w:r>
      <w:r>
        <w:tab/>
        <w:t>Other clauses, Annexes</w:t>
      </w:r>
      <w:bookmarkEnd w:id="1072"/>
    </w:p>
    <w:p w14:paraId="448D8F9A" w14:textId="2E884425" w:rsidR="00401C25" w:rsidRDefault="00401C25" w:rsidP="00401C25">
      <w:pPr>
        <w:rPr>
          <w:rFonts w:ascii="Arial" w:hAnsi="Arial" w:cs="Arial"/>
          <w:b/>
          <w:sz w:val="24"/>
        </w:rPr>
      </w:pPr>
      <w:r>
        <w:rPr>
          <w:rFonts w:ascii="Arial" w:hAnsi="Arial" w:cs="Arial"/>
          <w:b/>
          <w:color w:val="0000FF"/>
          <w:sz w:val="24"/>
        </w:rPr>
        <w:t>R5-244118</w:t>
      </w:r>
      <w:r>
        <w:rPr>
          <w:rFonts w:ascii="Arial" w:hAnsi="Arial" w:cs="Arial"/>
          <w:b/>
          <w:color w:val="0000FF"/>
          <w:sz w:val="24"/>
        </w:rPr>
        <w:tab/>
      </w:r>
      <w:r>
        <w:rPr>
          <w:rFonts w:ascii="Arial" w:hAnsi="Arial" w:cs="Arial"/>
          <w:b/>
          <w:sz w:val="24"/>
        </w:rPr>
        <w:t>Correct IE SL-AccessInfo-L2U2N</w:t>
      </w:r>
    </w:p>
    <w:p w14:paraId="07A4A41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CR-3228  Cat: F (Rel-18)</w:t>
      </w:r>
      <w:r>
        <w:rPr>
          <w:i/>
        </w:rPr>
        <w:br/>
      </w:r>
      <w:r>
        <w:rPr>
          <w:i/>
        </w:rPr>
        <w:br/>
      </w:r>
      <w:r>
        <w:rPr>
          <w:i/>
        </w:rPr>
        <w:tab/>
      </w:r>
      <w:r>
        <w:rPr>
          <w:i/>
        </w:rPr>
        <w:tab/>
      </w:r>
      <w:r>
        <w:rPr>
          <w:i/>
        </w:rPr>
        <w:tab/>
      </w:r>
      <w:r>
        <w:rPr>
          <w:i/>
        </w:rPr>
        <w:tab/>
      </w:r>
      <w:r>
        <w:rPr>
          <w:i/>
        </w:rPr>
        <w:tab/>
        <w:t>Source: Ericsson</w:t>
      </w:r>
    </w:p>
    <w:p w14:paraId="055FEA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C6955" w14:textId="3888474E" w:rsidR="00401C25" w:rsidRDefault="00401C25" w:rsidP="00401C25">
      <w:pPr>
        <w:rPr>
          <w:rFonts w:ascii="Arial" w:hAnsi="Arial" w:cs="Arial"/>
          <w:b/>
          <w:sz w:val="24"/>
        </w:rPr>
      </w:pPr>
      <w:r>
        <w:rPr>
          <w:rFonts w:ascii="Arial" w:hAnsi="Arial" w:cs="Arial"/>
          <w:b/>
          <w:color w:val="0000FF"/>
          <w:sz w:val="24"/>
        </w:rPr>
        <w:t>R5-244181</w:t>
      </w:r>
      <w:r>
        <w:rPr>
          <w:rFonts w:ascii="Arial" w:hAnsi="Arial" w:cs="Arial"/>
          <w:b/>
          <w:color w:val="0000FF"/>
          <w:sz w:val="24"/>
        </w:rPr>
        <w:tab/>
      </w:r>
      <w:r>
        <w:rPr>
          <w:rFonts w:ascii="Arial" w:hAnsi="Arial" w:cs="Arial"/>
          <w:b/>
          <w:sz w:val="24"/>
        </w:rPr>
        <w:t>Corrections to DNN APN configurations</w:t>
      </w:r>
    </w:p>
    <w:p w14:paraId="4D0D2C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CR-3231  Cat: F (Rel-18)</w:t>
      </w:r>
      <w:r>
        <w:rPr>
          <w:i/>
        </w:rPr>
        <w:br/>
      </w:r>
      <w:r>
        <w:rPr>
          <w:i/>
        </w:rPr>
        <w:br/>
      </w:r>
      <w:r>
        <w:rPr>
          <w:i/>
        </w:rPr>
        <w:tab/>
      </w:r>
      <w:r>
        <w:rPr>
          <w:i/>
        </w:rPr>
        <w:tab/>
      </w:r>
      <w:r>
        <w:rPr>
          <w:i/>
        </w:rPr>
        <w:tab/>
      </w:r>
      <w:r>
        <w:rPr>
          <w:i/>
        </w:rPr>
        <w:tab/>
      </w:r>
      <w:r>
        <w:rPr>
          <w:i/>
        </w:rPr>
        <w:tab/>
        <w:t>Source: QUALCOMM JAPAN LLC.</w:t>
      </w:r>
    </w:p>
    <w:p w14:paraId="06EF91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R5-245495</w:t>
      </w:r>
      <w:r>
        <w:rPr>
          <w:color w:val="993300"/>
          <w:u w:val="single"/>
        </w:rPr>
        <w:t>.</w:t>
      </w:r>
    </w:p>
    <w:p w14:paraId="0EC4FDF5" w14:textId="5287C211" w:rsidR="00401C25" w:rsidRDefault="00401C25" w:rsidP="00401C25">
      <w:pPr>
        <w:rPr>
          <w:rFonts w:ascii="Arial" w:hAnsi="Arial" w:cs="Arial"/>
          <w:b/>
          <w:sz w:val="24"/>
        </w:rPr>
      </w:pPr>
      <w:r>
        <w:rPr>
          <w:rFonts w:ascii="Arial" w:hAnsi="Arial" w:cs="Arial"/>
          <w:b/>
          <w:color w:val="0000FF"/>
          <w:sz w:val="24"/>
        </w:rPr>
        <w:t>R5-245495</w:t>
      </w:r>
      <w:r>
        <w:rPr>
          <w:rFonts w:ascii="Arial" w:hAnsi="Arial" w:cs="Arial"/>
          <w:b/>
          <w:color w:val="0000FF"/>
          <w:sz w:val="24"/>
        </w:rPr>
        <w:tab/>
      </w:r>
      <w:r>
        <w:rPr>
          <w:rFonts w:ascii="Arial" w:hAnsi="Arial" w:cs="Arial"/>
          <w:b/>
          <w:sz w:val="24"/>
        </w:rPr>
        <w:t>Corrections to DNN APN configurations</w:t>
      </w:r>
    </w:p>
    <w:p w14:paraId="1F6FBD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CR-3231  rev 1 Cat: F (Rel-18)</w:t>
      </w:r>
      <w:r>
        <w:rPr>
          <w:i/>
        </w:rPr>
        <w:br/>
      </w:r>
      <w:r>
        <w:rPr>
          <w:i/>
        </w:rPr>
        <w:br/>
      </w:r>
      <w:r>
        <w:rPr>
          <w:i/>
        </w:rPr>
        <w:tab/>
      </w:r>
      <w:r>
        <w:rPr>
          <w:i/>
        </w:rPr>
        <w:tab/>
      </w:r>
      <w:r>
        <w:rPr>
          <w:i/>
        </w:rPr>
        <w:tab/>
      </w:r>
      <w:r>
        <w:rPr>
          <w:i/>
        </w:rPr>
        <w:tab/>
      </w:r>
      <w:r>
        <w:rPr>
          <w:i/>
        </w:rPr>
        <w:tab/>
        <w:t>Source: QUALCOMM JAPAN LLC.</w:t>
      </w:r>
    </w:p>
    <w:p w14:paraId="407C6190" w14:textId="77777777" w:rsidR="00401C25" w:rsidRDefault="00401C25" w:rsidP="00401C25">
      <w:pPr>
        <w:rPr>
          <w:color w:val="808080"/>
        </w:rPr>
      </w:pPr>
      <w:r>
        <w:rPr>
          <w:color w:val="808080"/>
        </w:rPr>
        <w:t>(Replaces R5-244181)</w:t>
      </w:r>
    </w:p>
    <w:p w14:paraId="3A08B6C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4637E" w14:textId="32BAFBB9" w:rsidR="00401C25" w:rsidRDefault="00401C25" w:rsidP="00401C25">
      <w:pPr>
        <w:rPr>
          <w:rFonts w:ascii="Arial" w:hAnsi="Arial" w:cs="Arial"/>
          <w:b/>
          <w:sz w:val="24"/>
        </w:rPr>
      </w:pPr>
      <w:r>
        <w:rPr>
          <w:rFonts w:ascii="Arial" w:hAnsi="Arial" w:cs="Arial"/>
          <w:b/>
          <w:color w:val="0000FF"/>
          <w:sz w:val="24"/>
        </w:rPr>
        <w:t>R5-244519</w:t>
      </w:r>
      <w:r>
        <w:rPr>
          <w:rFonts w:ascii="Arial" w:hAnsi="Arial" w:cs="Arial"/>
          <w:b/>
          <w:color w:val="0000FF"/>
          <w:sz w:val="24"/>
        </w:rPr>
        <w:tab/>
      </w:r>
      <w:r>
        <w:rPr>
          <w:rFonts w:ascii="Arial" w:hAnsi="Arial" w:cs="Arial"/>
          <w:b/>
          <w:sz w:val="24"/>
        </w:rPr>
        <w:t>Addition of a new cell combination for IDC Configuration</w:t>
      </w:r>
    </w:p>
    <w:p w14:paraId="4F85977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CR-3272  Cat: F (Rel-18)</w:t>
      </w:r>
      <w:r>
        <w:rPr>
          <w:i/>
        </w:rPr>
        <w:br/>
      </w:r>
      <w:r>
        <w:rPr>
          <w:i/>
        </w:rPr>
        <w:br/>
      </w:r>
      <w:r>
        <w:rPr>
          <w:i/>
        </w:rPr>
        <w:tab/>
      </w:r>
      <w:r>
        <w:rPr>
          <w:i/>
        </w:rPr>
        <w:tab/>
      </w:r>
      <w:r>
        <w:rPr>
          <w:i/>
        </w:rPr>
        <w:tab/>
      </w:r>
      <w:r>
        <w:rPr>
          <w:i/>
        </w:rPr>
        <w:tab/>
      </w:r>
      <w:r>
        <w:rPr>
          <w:i/>
        </w:rPr>
        <w:tab/>
        <w:t>Source: CMCC, CATT, ROHDE &amp; SCHWARZ</w:t>
      </w:r>
    </w:p>
    <w:p w14:paraId="4D34866C" w14:textId="77777777" w:rsidR="00401C25" w:rsidRDefault="00401C25" w:rsidP="00401C25">
      <w:pPr>
        <w:rPr>
          <w:rFonts w:ascii="Arial" w:hAnsi="Arial" w:cs="Arial"/>
          <w:b/>
        </w:rPr>
      </w:pPr>
      <w:r>
        <w:rPr>
          <w:rFonts w:ascii="Arial" w:hAnsi="Arial" w:cs="Arial"/>
          <w:b/>
        </w:rPr>
        <w:t xml:space="preserve">Discussion: </w:t>
      </w:r>
    </w:p>
    <w:p w14:paraId="21489AA8" w14:textId="77777777" w:rsidR="00401C25" w:rsidRDefault="00401C25" w:rsidP="00401C25">
      <w:r>
        <w:t>WIC was changed.</w:t>
      </w:r>
    </w:p>
    <w:p w14:paraId="3BB575CB" w14:textId="77777777" w:rsidR="00401C25" w:rsidRDefault="00401C25" w:rsidP="00401C25">
      <w:r>
        <w:t>r2</w:t>
      </w:r>
    </w:p>
    <w:p w14:paraId="326602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R5-245496</w:t>
      </w:r>
      <w:r>
        <w:rPr>
          <w:color w:val="993300"/>
          <w:u w:val="single"/>
        </w:rPr>
        <w:t>.</w:t>
      </w:r>
    </w:p>
    <w:p w14:paraId="1F49CB3F" w14:textId="58E121B4" w:rsidR="00401C25" w:rsidRDefault="00401C25" w:rsidP="00401C25">
      <w:pPr>
        <w:rPr>
          <w:rFonts w:ascii="Arial" w:hAnsi="Arial" w:cs="Arial"/>
          <w:b/>
          <w:sz w:val="24"/>
        </w:rPr>
      </w:pPr>
      <w:r>
        <w:rPr>
          <w:rFonts w:ascii="Arial" w:hAnsi="Arial" w:cs="Arial"/>
          <w:b/>
          <w:color w:val="0000FF"/>
          <w:sz w:val="24"/>
        </w:rPr>
        <w:t>R5-245496</w:t>
      </w:r>
      <w:r>
        <w:rPr>
          <w:rFonts w:ascii="Arial" w:hAnsi="Arial" w:cs="Arial"/>
          <w:b/>
          <w:color w:val="0000FF"/>
          <w:sz w:val="24"/>
        </w:rPr>
        <w:tab/>
      </w:r>
      <w:r>
        <w:rPr>
          <w:rFonts w:ascii="Arial" w:hAnsi="Arial" w:cs="Arial"/>
          <w:b/>
          <w:sz w:val="24"/>
        </w:rPr>
        <w:t>Addition of a new cell combination for IDC Configuration</w:t>
      </w:r>
    </w:p>
    <w:p w14:paraId="625989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CR-3272  rev 1 Cat: F (Rel-18)</w:t>
      </w:r>
      <w:r>
        <w:rPr>
          <w:i/>
        </w:rPr>
        <w:br/>
      </w:r>
      <w:r>
        <w:rPr>
          <w:i/>
        </w:rPr>
        <w:br/>
      </w:r>
      <w:r>
        <w:rPr>
          <w:i/>
        </w:rPr>
        <w:tab/>
      </w:r>
      <w:r>
        <w:rPr>
          <w:i/>
        </w:rPr>
        <w:tab/>
      </w:r>
      <w:r>
        <w:rPr>
          <w:i/>
        </w:rPr>
        <w:tab/>
      </w:r>
      <w:r>
        <w:rPr>
          <w:i/>
        </w:rPr>
        <w:tab/>
      </w:r>
      <w:r>
        <w:rPr>
          <w:i/>
        </w:rPr>
        <w:tab/>
        <w:t>Source: CMCC, CATT, ROHDE &amp; SCHWARZ</w:t>
      </w:r>
    </w:p>
    <w:p w14:paraId="42BA5D9F" w14:textId="77777777" w:rsidR="00401C25" w:rsidRDefault="00401C25" w:rsidP="00401C25">
      <w:pPr>
        <w:rPr>
          <w:color w:val="808080"/>
        </w:rPr>
      </w:pPr>
      <w:r>
        <w:rPr>
          <w:color w:val="808080"/>
        </w:rPr>
        <w:t>(Replaces R5-244519)</w:t>
      </w:r>
    </w:p>
    <w:p w14:paraId="41FFDD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B04F" w14:textId="7CEB873C" w:rsidR="00401C25" w:rsidRDefault="00401C25" w:rsidP="00401C25">
      <w:pPr>
        <w:rPr>
          <w:rFonts w:ascii="Arial" w:hAnsi="Arial" w:cs="Arial"/>
          <w:b/>
          <w:sz w:val="24"/>
        </w:rPr>
      </w:pPr>
      <w:r>
        <w:rPr>
          <w:rFonts w:ascii="Arial" w:hAnsi="Arial" w:cs="Arial"/>
          <w:b/>
          <w:color w:val="0000FF"/>
          <w:sz w:val="24"/>
        </w:rPr>
        <w:t>R5-244711</w:t>
      </w:r>
      <w:r>
        <w:rPr>
          <w:rFonts w:ascii="Arial" w:hAnsi="Arial" w:cs="Arial"/>
          <w:b/>
          <w:color w:val="0000FF"/>
          <w:sz w:val="24"/>
        </w:rPr>
        <w:tab/>
      </w:r>
      <w:r>
        <w:rPr>
          <w:rFonts w:ascii="Arial" w:hAnsi="Arial" w:cs="Arial"/>
          <w:b/>
          <w:sz w:val="24"/>
        </w:rPr>
        <w:t>Update DCI format 4-0</w:t>
      </w:r>
    </w:p>
    <w:p w14:paraId="3C02701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CR-3292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0DD8F7F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29510" w14:textId="5E71E434" w:rsidR="00401C25" w:rsidRDefault="00401C25" w:rsidP="00401C25">
      <w:pPr>
        <w:rPr>
          <w:rFonts w:ascii="Arial" w:hAnsi="Arial" w:cs="Arial"/>
          <w:b/>
          <w:sz w:val="24"/>
        </w:rPr>
      </w:pPr>
      <w:r>
        <w:rPr>
          <w:rFonts w:ascii="Arial" w:hAnsi="Arial" w:cs="Arial"/>
          <w:b/>
          <w:color w:val="0000FF"/>
          <w:sz w:val="24"/>
        </w:rPr>
        <w:t>R5-245484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eUICC</w:t>
      </w:r>
      <w:proofErr w:type="spellEnd"/>
      <w:r>
        <w:rPr>
          <w:rFonts w:ascii="Arial" w:hAnsi="Arial" w:cs="Arial"/>
          <w:b/>
          <w:sz w:val="24"/>
        </w:rPr>
        <w:t xml:space="preserve"> reference and update to common test UICC configuration</w:t>
      </w:r>
    </w:p>
    <w:p w14:paraId="47D89D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v18.3.0</w:t>
      </w:r>
      <w:r>
        <w:rPr>
          <w:i/>
        </w:rPr>
        <w:tab/>
        <w:t xml:space="preserve">  CR-3326  Cat: F (Rel-18)</w:t>
      </w:r>
      <w:r>
        <w:rPr>
          <w:i/>
        </w:rPr>
        <w:br/>
      </w:r>
      <w:r>
        <w:rPr>
          <w:i/>
        </w:rPr>
        <w:br/>
      </w:r>
      <w:r>
        <w:rPr>
          <w:i/>
        </w:rPr>
        <w:tab/>
      </w:r>
      <w:r>
        <w:rPr>
          <w:i/>
        </w:rPr>
        <w:tab/>
      </w:r>
      <w:r>
        <w:rPr>
          <w:i/>
        </w:rPr>
        <w:tab/>
      </w:r>
      <w:r>
        <w:rPr>
          <w:i/>
        </w:rPr>
        <w:tab/>
      </w:r>
      <w:r>
        <w:rPr>
          <w:i/>
        </w:rPr>
        <w:tab/>
        <w:t>Source: Qualcomm</w:t>
      </w:r>
    </w:p>
    <w:p w14:paraId="21556022" w14:textId="77777777" w:rsidR="00401C25" w:rsidRDefault="00401C25" w:rsidP="00401C25">
      <w:pPr>
        <w:rPr>
          <w:rFonts w:ascii="Arial" w:hAnsi="Arial" w:cs="Arial"/>
          <w:b/>
        </w:rPr>
      </w:pPr>
      <w:r>
        <w:rPr>
          <w:rFonts w:ascii="Arial" w:hAnsi="Arial" w:cs="Arial"/>
          <w:b/>
        </w:rPr>
        <w:t xml:space="preserve">Discussion: </w:t>
      </w:r>
    </w:p>
    <w:p w14:paraId="6CFD8406" w14:textId="77777777" w:rsidR="00401C25" w:rsidRDefault="00401C25" w:rsidP="00401C25">
      <w:r>
        <w:t>late doc</w:t>
      </w:r>
    </w:p>
    <w:p w14:paraId="525D9B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9AA06" w14:textId="77777777" w:rsidR="00401C25" w:rsidRDefault="00401C25" w:rsidP="00401C25">
      <w:pPr>
        <w:pStyle w:val="Heading4"/>
      </w:pPr>
      <w:bookmarkStart w:id="1073" w:name="_Toc176427399"/>
      <w:r>
        <w:t>6.4.2</w:t>
      </w:r>
      <w:r>
        <w:tab/>
        <w:t>TS 38.508-2</w:t>
      </w:r>
      <w:bookmarkEnd w:id="1073"/>
    </w:p>
    <w:p w14:paraId="5AFCCCE3" w14:textId="16D63026" w:rsidR="00401C25" w:rsidRDefault="00401C25" w:rsidP="00401C25">
      <w:pPr>
        <w:rPr>
          <w:rFonts w:ascii="Arial" w:hAnsi="Arial" w:cs="Arial"/>
          <w:b/>
          <w:sz w:val="24"/>
        </w:rPr>
      </w:pPr>
      <w:r>
        <w:rPr>
          <w:rFonts w:ascii="Arial" w:hAnsi="Arial" w:cs="Arial"/>
          <w:b/>
          <w:color w:val="0000FF"/>
          <w:sz w:val="24"/>
        </w:rPr>
        <w:t>R5-244233</w:t>
      </w:r>
      <w:r>
        <w:rPr>
          <w:rFonts w:ascii="Arial" w:hAnsi="Arial" w:cs="Arial"/>
          <w:b/>
          <w:color w:val="0000FF"/>
          <w:sz w:val="24"/>
        </w:rPr>
        <w:tab/>
      </w:r>
      <w:r>
        <w:rPr>
          <w:rFonts w:ascii="Arial" w:hAnsi="Arial" w:cs="Arial"/>
          <w:b/>
          <w:sz w:val="24"/>
        </w:rPr>
        <w:t>Correction to Tables A.4.3.13-1 and A.4.3.14-1</w:t>
      </w:r>
    </w:p>
    <w:p w14:paraId="55A520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CR-0659  Cat: F (Rel-18)</w:t>
      </w:r>
      <w:r>
        <w:rPr>
          <w:i/>
        </w:rPr>
        <w:br/>
      </w:r>
      <w:r>
        <w:rPr>
          <w:i/>
        </w:rPr>
        <w:br/>
      </w:r>
      <w:r>
        <w:rPr>
          <w:i/>
        </w:rPr>
        <w:tab/>
      </w:r>
      <w:r>
        <w:rPr>
          <w:i/>
        </w:rPr>
        <w:tab/>
      </w:r>
      <w:r>
        <w:rPr>
          <w:i/>
        </w:rPr>
        <w:tab/>
      </w:r>
      <w:r>
        <w:rPr>
          <w:i/>
        </w:rPr>
        <w:tab/>
      </w:r>
      <w:r>
        <w:rPr>
          <w:i/>
        </w:rPr>
        <w:tab/>
        <w:t>Source: MediaTek Inc.</w:t>
      </w:r>
    </w:p>
    <w:p w14:paraId="5CA4C4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78294" w14:textId="35F0317E" w:rsidR="00401C25" w:rsidRDefault="00401C25" w:rsidP="00401C25">
      <w:pPr>
        <w:rPr>
          <w:rFonts w:ascii="Arial" w:hAnsi="Arial" w:cs="Arial"/>
          <w:b/>
          <w:sz w:val="24"/>
        </w:rPr>
      </w:pPr>
      <w:r>
        <w:rPr>
          <w:rFonts w:ascii="Arial" w:hAnsi="Arial" w:cs="Arial"/>
          <w:b/>
          <w:color w:val="0000FF"/>
          <w:sz w:val="24"/>
        </w:rPr>
        <w:t>R5-244234</w:t>
      </w:r>
      <w:r>
        <w:rPr>
          <w:rFonts w:ascii="Arial" w:hAnsi="Arial" w:cs="Arial"/>
          <w:b/>
          <w:color w:val="0000FF"/>
          <w:sz w:val="24"/>
        </w:rPr>
        <w:tab/>
      </w:r>
      <w:r>
        <w:rPr>
          <w:rFonts w:ascii="Arial" w:hAnsi="Arial" w:cs="Arial"/>
          <w:b/>
          <w:sz w:val="24"/>
        </w:rPr>
        <w:t>Correction to MAC PICS</w:t>
      </w:r>
    </w:p>
    <w:p w14:paraId="42FD71D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CR-0660  Cat: F (Rel-18)</w:t>
      </w:r>
      <w:r>
        <w:rPr>
          <w:i/>
        </w:rPr>
        <w:br/>
      </w:r>
      <w:r>
        <w:rPr>
          <w:i/>
        </w:rPr>
        <w:br/>
      </w:r>
      <w:r>
        <w:rPr>
          <w:i/>
        </w:rPr>
        <w:tab/>
      </w:r>
      <w:r>
        <w:rPr>
          <w:i/>
        </w:rPr>
        <w:tab/>
      </w:r>
      <w:r>
        <w:rPr>
          <w:i/>
        </w:rPr>
        <w:tab/>
      </w:r>
      <w:r>
        <w:rPr>
          <w:i/>
        </w:rPr>
        <w:tab/>
      </w:r>
      <w:r>
        <w:rPr>
          <w:i/>
        </w:rPr>
        <w:tab/>
        <w:t>Source: MediaTek Inc.</w:t>
      </w:r>
    </w:p>
    <w:p w14:paraId="524793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11193" w14:textId="1D4060E2" w:rsidR="00401C25" w:rsidRDefault="00401C25" w:rsidP="00401C25">
      <w:pPr>
        <w:rPr>
          <w:rFonts w:ascii="Arial" w:hAnsi="Arial" w:cs="Arial"/>
          <w:b/>
          <w:sz w:val="24"/>
        </w:rPr>
      </w:pPr>
      <w:r>
        <w:rPr>
          <w:rFonts w:ascii="Arial" w:hAnsi="Arial" w:cs="Arial"/>
          <w:b/>
          <w:color w:val="0000FF"/>
          <w:sz w:val="24"/>
        </w:rPr>
        <w:lastRenderedPageBreak/>
        <w:t>R5-244297</w:t>
      </w:r>
      <w:r>
        <w:rPr>
          <w:rFonts w:ascii="Arial" w:hAnsi="Arial" w:cs="Arial"/>
          <w:b/>
          <w:color w:val="0000FF"/>
          <w:sz w:val="24"/>
        </w:rPr>
        <w:tab/>
      </w:r>
      <w:r>
        <w:rPr>
          <w:rFonts w:ascii="Arial" w:hAnsi="Arial" w:cs="Arial"/>
          <w:b/>
          <w:sz w:val="24"/>
        </w:rPr>
        <w:t>Updates to the PICS implementation note</w:t>
      </w:r>
    </w:p>
    <w:p w14:paraId="799C96A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CR-0661  Cat: F (Rel-18)</w:t>
      </w:r>
      <w:r>
        <w:rPr>
          <w:i/>
        </w:rPr>
        <w:br/>
      </w:r>
      <w:r>
        <w:rPr>
          <w:i/>
        </w:rPr>
        <w:br/>
      </w:r>
      <w:r>
        <w:rPr>
          <w:i/>
        </w:rPr>
        <w:tab/>
      </w:r>
      <w:r>
        <w:rPr>
          <w:i/>
        </w:rPr>
        <w:tab/>
      </w:r>
      <w:r>
        <w:rPr>
          <w:i/>
        </w:rPr>
        <w:tab/>
      </w:r>
      <w:r>
        <w:rPr>
          <w:i/>
        </w:rPr>
        <w:tab/>
      </w:r>
      <w:r>
        <w:rPr>
          <w:i/>
        </w:rPr>
        <w:tab/>
        <w:t>Source: MediaTek Inc.</w:t>
      </w:r>
    </w:p>
    <w:p w14:paraId="4F598C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B3810" w14:textId="03ACAB5C" w:rsidR="00401C25" w:rsidRDefault="00401C25" w:rsidP="00401C25">
      <w:pPr>
        <w:rPr>
          <w:rFonts w:ascii="Arial" w:hAnsi="Arial" w:cs="Arial"/>
          <w:b/>
          <w:sz w:val="24"/>
        </w:rPr>
      </w:pPr>
      <w:r>
        <w:rPr>
          <w:rFonts w:ascii="Arial" w:hAnsi="Arial" w:cs="Arial"/>
          <w:b/>
          <w:color w:val="0000FF"/>
          <w:sz w:val="24"/>
        </w:rPr>
        <w:t>R5-244738</w:t>
      </w:r>
      <w:r>
        <w:rPr>
          <w:rFonts w:ascii="Arial" w:hAnsi="Arial" w:cs="Arial"/>
          <w:b/>
          <w:color w:val="0000FF"/>
          <w:sz w:val="24"/>
        </w:rPr>
        <w:tab/>
      </w:r>
      <w:r>
        <w:rPr>
          <w:rFonts w:ascii="Arial" w:hAnsi="Arial" w:cs="Arial"/>
          <w:b/>
          <w:sz w:val="24"/>
        </w:rPr>
        <w:t xml:space="preserve">Add new PICS for R17 </w:t>
      </w:r>
      <w:proofErr w:type="spellStart"/>
      <w:r>
        <w:rPr>
          <w:rFonts w:ascii="Arial" w:hAnsi="Arial" w:cs="Arial"/>
          <w:b/>
          <w:sz w:val="24"/>
        </w:rPr>
        <w:t>eDRX</w:t>
      </w:r>
      <w:proofErr w:type="spellEnd"/>
      <w:r>
        <w:rPr>
          <w:rFonts w:ascii="Arial" w:hAnsi="Arial" w:cs="Arial"/>
          <w:b/>
          <w:sz w:val="24"/>
        </w:rPr>
        <w:t xml:space="preserve"> in RRC_INACTIVE</w:t>
      </w:r>
    </w:p>
    <w:p w14:paraId="1739ACA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8274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R5-245497</w:t>
      </w:r>
      <w:r>
        <w:rPr>
          <w:color w:val="993300"/>
          <w:u w:val="single"/>
        </w:rPr>
        <w:t>.</w:t>
      </w:r>
    </w:p>
    <w:p w14:paraId="54E7CE23" w14:textId="755E5165" w:rsidR="00401C25" w:rsidRDefault="00401C25" w:rsidP="00401C25">
      <w:pPr>
        <w:rPr>
          <w:rFonts w:ascii="Arial" w:hAnsi="Arial" w:cs="Arial"/>
          <w:b/>
          <w:sz w:val="24"/>
        </w:rPr>
      </w:pPr>
      <w:r>
        <w:rPr>
          <w:rFonts w:ascii="Arial" w:hAnsi="Arial" w:cs="Arial"/>
          <w:b/>
          <w:color w:val="0000FF"/>
          <w:sz w:val="24"/>
        </w:rPr>
        <w:t>R5-245497</w:t>
      </w:r>
      <w:r>
        <w:rPr>
          <w:rFonts w:ascii="Arial" w:hAnsi="Arial" w:cs="Arial"/>
          <w:b/>
          <w:color w:val="0000FF"/>
          <w:sz w:val="24"/>
        </w:rPr>
        <w:tab/>
      </w:r>
      <w:r>
        <w:rPr>
          <w:rFonts w:ascii="Arial" w:hAnsi="Arial" w:cs="Arial"/>
          <w:b/>
          <w:sz w:val="24"/>
        </w:rPr>
        <w:t xml:space="preserve">Add new PICS for R17 </w:t>
      </w:r>
      <w:proofErr w:type="spellStart"/>
      <w:r>
        <w:rPr>
          <w:rFonts w:ascii="Arial" w:hAnsi="Arial" w:cs="Arial"/>
          <w:b/>
          <w:sz w:val="24"/>
        </w:rPr>
        <w:t>eDRX</w:t>
      </w:r>
      <w:proofErr w:type="spellEnd"/>
      <w:r>
        <w:rPr>
          <w:rFonts w:ascii="Arial" w:hAnsi="Arial" w:cs="Arial"/>
          <w:b/>
          <w:sz w:val="24"/>
        </w:rPr>
        <w:t xml:space="preserve"> in RRC_INACTIVE</w:t>
      </w:r>
    </w:p>
    <w:p w14:paraId="3CE2B52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CR-0680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E79D8F" w14:textId="77777777" w:rsidR="00401C25" w:rsidRDefault="00401C25" w:rsidP="00401C25">
      <w:pPr>
        <w:rPr>
          <w:color w:val="808080"/>
        </w:rPr>
      </w:pPr>
      <w:r>
        <w:rPr>
          <w:color w:val="808080"/>
        </w:rPr>
        <w:t>(Replaces R5-244738)</w:t>
      </w:r>
    </w:p>
    <w:p w14:paraId="655BE7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483B8" w14:textId="3768D8C7" w:rsidR="00401C25" w:rsidRDefault="00401C25" w:rsidP="00401C25">
      <w:pPr>
        <w:rPr>
          <w:rFonts w:ascii="Arial" w:hAnsi="Arial" w:cs="Arial"/>
          <w:b/>
          <w:sz w:val="24"/>
        </w:rPr>
      </w:pPr>
      <w:r>
        <w:rPr>
          <w:rFonts w:ascii="Arial" w:hAnsi="Arial" w:cs="Arial"/>
          <w:b/>
          <w:color w:val="0000FF"/>
          <w:sz w:val="24"/>
        </w:rPr>
        <w:t>R5-245485</w:t>
      </w:r>
      <w:r>
        <w:rPr>
          <w:rFonts w:ascii="Arial" w:hAnsi="Arial" w:cs="Arial"/>
          <w:b/>
          <w:color w:val="0000FF"/>
          <w:sz w:val="24"/>
        </w:rPr>
        <w:tab/>
      </w:r>
      <w:r>
        <w:rPr>
          <w:rFonts w:ascii="Arial" w:hAnsi="Arial" w:cs="Arial"/>
          <w:b/>
          <w:sz w:val="24"/>
        </w:rPr>
        <w:t>Introduction of new PICS item for Support of UICC Modification via AT Command</w:t>
      </w:r>
    </w:p>
    <w:p w14:paraId="07C3BE5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CR-0702  Cat: F (Rel-18)</w:t>
      </w:r>
      <w:r>
        <w:rPr>
          <w:i/>
        </w:rPr>
        <w:br/>
      </w:r>
      <w:r>
        <w:rPr>
          <w:i/>
        </w:rPr>
        <w:br/>
      </w:r>
      <w:r>
        <w:rPr>
          <w:i/>
        </w:rPr>
        <w:tab/>
      </w:r>
      <w:r>
        <w:rPr>
          <w:i/>
        </w:rPr>
        <w:tab/>
      </w:r>
      <w:r>
        <w:rPr>
          <w:i/>
        </w:rPr>
        <w:tab/>
      </w:r>
      <w:r>
        <w:rPr>
          <w:i/>
        </w:rPr>
        <w:tab/>
      </w:r>
      <w:r>
        <w:rPr>
          <w:i/>
        </w:rPr>
        <w:tab/>
        <w:t>Source: Qualcomm</w:t>
      </w:r>
    </w:p>
    <w:p w14:paraId="4D07CF26" w14:textId="77777777" w:rsidR="00401C25" w:rsidRDefault="00401C25" w:rsidP="00401C25">
      <w:pPr>
        <w:rPr>
          <w:rFonts w:ascii="Arial" w:hAnsi="Arial" w:cs="Arial"/>
          <w:b/>
        </w:rPr>
      </w:pPr>
      <w:r>
        <w:rPr>
          <w:rFonts w:ascii="Arial" w:hAnsi="Arial" w:cs="Arial"/>
          <w:b/>
        </w:rPr>
        <w:t xml:space="preserve">Discussion: </w:t>
      </w:r>
    </w:p>
    <w:p w14:paraId="616D1221" w14:textId="77777777" w:rsidR="00401C25" w:rsidRDefault="00401C25" w:rsidP="00401C25">
      <w:r>
        <w:t>late doc</w:t>
      </w:r>
    </w:p>
    <w:p w14:paraId="5E6008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R5-245659</w:t>
      </w:r>
      <w:r>
        <w:rPr>
          <w:color w:val="993300"/>
          <w:u w:val="single"/>
        </w:rPr>
        <w:t>.</w:t>
      </w:r>
    </w:p>
    <w:p w14:paraId="5F2086D1" w14:textId="3C2F3157" w:rsidR="00401C25" w:rsidRDefault="00401C25" w:rsidP="00401C25">
      <w:pPr>
        <w:rPr>
          <w:rFonts w:ascii="Arial" w:hAnsi="Arial" w:cs="Arial"/>
          <w:b/>
          <w:sz w:val="24"/>
        </w:rPr>
      </w:pPr>
      <w:r>
        <w:rPr>
          <w:rFonts w:ascii="Arial" w:hAnsi="Arial" w:cs="Arial"/>
          <w:b/>
          <w:color w:val="0000FF"/>
          <w:sz w:val="24"/>
        </w:rPr>
        <w:t>R5-245659</w:t>
      </w:r>
      <w:r>
        <w:rPr>
          <w:rFonts w:ascii="Arial" w:hAnsi="Arial" w:cs="Arial"/>
          <w:b/>
          <w:color w:val="0000FF"/>
          <w:sz w:val="24"/>
        </w:rPr>
        <w:tab/>
      </w:r>
      <w:r>
        <w:rPr>
          <w:rFonts w:ascii="Arial" w:hAnsi="Arial" w:cs="Arial"/>
          <w:b/>
          <w:sz w:val="24"/>
        </w:rPr>
        <w:t>Introduction of new PICS item for Support of UICC Modification via AT Command</w:t>
      </w:r>
    </w:p>
    <w:p w14:paraId="6AB5EB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CR-0702  rev 1 Cat: F (Rel-18)</w:t>
      </w:r>
      <w:r>
        <w:rPr>
          <w:i/>
        </w:rPr>
        <w:br/>
      </w:r>
      <w:r>
        <w:rPr>
          <w:i/>
        </w:rPr>
        <w:br/>
      </w:r>
      <w:r>
        <w:rPr>
          <w:i/>
        </w:rPr>
        <w:tab/>
      </w:r>
      <w:r>
        <w:rPr>
          <w:i/>
        </w:rPr>
        <w:tab/>
      </w:r>
      <w:r>
        <w:rPr>
          <w:i/>
        </w:rPr>
        <w:tab/>
      </w:r>
      <w:r>
        <w:rPr>
          <w:i/>
        </w:rPr>
        <w:tab/>
      </w:r>
      <w:r>
        <w:rPr>
          <w:i/>
        </w:rPr>
        <w:tab/>
        <w:t>Source: Qualcomm</w:t>
      </w:r>
    </w:p>
    <w:p w14:paraId="5728D2B8" w14:textId="77777777" w:rsidR="00401C25" w:rsidRDefault="00401C25" w:rsidP="00401C25">
      <w:pPr>
        <w:rPr>
          <w:color w:val="808080"/>
        </w:rPr>
      </w:pPr>
      <w:r>
        <w:rPr>
          <w:color w:val="808080"/>
        </w:rPr>
        <w:t>(Replaces R5-245485)</w:t>
      </w:r>
    </w:p>
    <w:p w14:paraId="1E0BF8F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00AED" w14:textId="7794CE40" w:rsidR="00401C25" w:rsidRDefault="00401C25" w:rsidP="00401C25">
      <w:pPr>
        <w:rPr>
          <w:rFonts w:ascii="Arial" w:hAnsi="Arial" w:cs="Arial"/>
          <w:b/>
          <w:sz w:val="24"/>
        </w:rPr>
      </w:pPr>
      <w:r>
        <w:rPr>
          <w:rFonts w:ascii="Arial" w:hAnsi="Arial" w:cs="Arial"/>
          <w:b/>
          <w:color w:val="0000FF"/>
          <w:sz w:val="24"/>
        </w:rPr>
        <w:t>R5-245487</w:t>
      </w:r>
      <w:r>
        <w:rPr>
          <w:rFonts w:ascii="Arial" w:hAnsi="Arial" w:cs="Arial"/>
          <w:b/>
          <w:color w:val="0000FF"/>
          <w:sz w:val="24"/>
        </w:rPr>
        <w:tab/>
      </w:r>
      <w:r>
        <w:rPr>
          <w:rFonts w:ascii="Arial" w:hAnsi="Arial" w:cs="Arial"/>
          <w:b/>
          <w:sz w:val="24"/>
        </w:rPr>
        <w:t xml:space="preserve">Add new PICS for </w:t>
      </w:r>
      <w:proofErr w:type="spellStart"/>
      <w:r>
        <w:rPr>
          <w:rFonts w:ascii="Arial" w:hAnsi="Arial" w:cs="Arial"/>
          <w:b/>
          <w:sz w:val="24"/>
        </w:rPr>
        <w:t>interFreqDAPS</w:t>
      </w:r>
      <w:proofErr w:type="spellEnd"/>
      <w:r>
        <w:rPr>
          <w:rFonts w:ascii="Arial" w:hAnsi="Arial" w:cs="Arial"/>
          <w:b/>
          <w:sz w:val="24"/>
        </w:rPr>
        <w:t xml:space="preserve"> feature</w:t>
      </w:r>
    </w:p>
    <w:p w14:paraId="0CBDD3F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v18.3.0</w:t>
      </w:r>
      <w:r>
        <w:rPr>
          <w:i/>
        </w:rPr>
        <w:tab/>
        <w:t xml:space="preserve">  CR-0703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E6CA21" w14:textId="77777777" w:rsidR="00401C25" w:rsidRDefault="00401C25" w:rsidP="00401C25">
      <w:pPr>
        <w:rPr>
          <w:rFonts w:ascii="Arial" w:hAnsi="Arial" w:cs="Arial"/>
          <w:b/>
        </w:rPr>
      </w:pPr>
      <w:r>
        <w:rPr>
          <w:rFonts w:ascii="Arial" w:hAnsi="Arial" w:cs="Arial"/>
          <w:b/>
        </w:rPr>
        <w:t xml:space="preserve">Discussion: </w:t>
      </w:r>
    </w:p>
    <w:p w14:paraId="4929CC83" w14:textId="77777777" w:rsidR="00401C25" w:rsidRDefault="00401C25" w:rsidP="00401C25">
      <w:r>
        <w:t>late doc</w:t>
      </w:r>
    </w:p>
    <w:p w14:paraId="60E29AB3"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2013" w14:textId="77777777" w:rsidR="00401C25" w:rsidRDefault="00401C25" w:rsidP="00401C25">
      <w:pPr>
        <w:pStyle w:val="Heading4"/>
      </w:pPr>
      <w:bookmarkStart w:id="1074" w:name="_Toc176427400"/>
      <w:r>
        <w:t>6.4.3</w:t>
      </w:r>
      <w:r>
        <w:tab/>
        <w:t>TS 38.509</w:t>
      </w:r>
      <w:bookmarkEnd w:id="1074"/>
    </w:p>
    <w:p w14:paraId="654E8FED" w14:textId="77777777" w:rsidR="00401C25" w:rsidRDefault="00401C25" w:rsidP="00401C25">
      <w:pPr>
        <w:pStyle w:val="Heading4"/>
      </w:pPr>
      <w:bookmarkStart w:id="1075" w:name="_Toc176427401"/>
      <w:r>
        <w:t>6.4.4</w:t>
      </w:r>
      <w:r>
        <w:tab/>
        <w:t>TS 38.523-1</w:t>
      </w:r>
      <w:bookmarkEnd w:id="1075"/>
    </w:p>
    <w:p w14:paraId="65E5CC71" w14:textId="77777777" w:rsidR="00401C25" w:rsidRDefault="00401C25" w:rsidP="00401C25">
      <w:pPr>
        <w:pStyle w:val="Heading5"/>
      </w:pPr>
      <w:bookmarkStart w:id="1076" w:name="_Toc176427402"/>
      <w:r>
        <w:t>6.4.4.1</w:t>
      </w:r>
      <w:r>
        <w:tab/>
        <w:t>Clauses 1 - 5</w:t>
      </w:r>
      <w:bookmarkEnd w:id="1076"/>
    </w:p>
    <w:p w14:paraId="419C63C1" w14:textId="77777777" w:rsidR="00401C25" w:rsidRDefault="00401C25" w:rsidP="00401C25">
      <w:pPr>
        <w:pStyle w:val="Heading5"/>
      </w:pPr>
      <w:bookmarkStart w:id="1077" w:name="_Toc176427403"/>
      <w:r>
        <w:t>6.4.4.2</w:t>
      </w:r>
      <w:r>
        <w:tab/>
        <w:t>Idle Mode (Clause 6)</w:t>
      </w:r>
      <w:bookmarkEnd w:id="1077"/>
    </w:p>
    <w:p w14:paraId="3F1607F9" w14:textId="01743A37" w:rsidR="00401C25" w:rsidRDefault="00401C25" w:rsidP="00401C25">
      <w:pPr>
        <w:rPr>
          <w:rFonts w:ascii="Arial" w:hAnsi="Arial" w:cs="Arial"/>
          <w:b/>
          <w:sz w:val="24"/>
        </w:rPr>
      </w:pPr>
      <w:r>
        <w:rPr>
          <w:rFonts w:ascii="Arial" w:hAnsi="Arial" w:cs="Arial"/>
          <w:b/>
          <w:color w:val="0000FF"/>
          <w:sz w:val="24"/>
        </w:rPr>
        <w:t>R5-244235</w:t>
      </w:r>
      <w:r>
        <w:rPr>
          <w:rFonts w:ascii="Arial" w:hAnsi="Arial" w:cs="Arial"/>
          <w:b/>
          <w:color w:val="0000FF"/>
          <w:sz w:val="24"/>
        </w:rPr>
        <w:tab/>
      </w:r>
      <w:r>
        <w:rPr>
          <w:rFonts w:ascii="Arial" w:hAnsi="Arial" w:cs="Arial"/>
          <w:b/>
          <w:sz w:val="24"/>
        </w:rPr>
        <w:t>Correction to Idle mode TC 6.1.1.6</w:t>
      </w:r>
    </w:p>
    <w:p w14:paraId="34A729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CR-4481  Cat: F (Rel-17)</w:t>
      </w:r>
      <w:r>
        <w:rPr>
          <w:i/>
        </w:rPr>
        <w:br/>
      </w:r>
      <w:r>
        <w:rPr>
          <w:i/>
        </w:rPr>
        <w:br/>
      </w:r>
      <w:r>
        <w:rPr>
          <w:i/>
        </w:rPr>
        <w:tab/>
      </w:r>
      <w:r>
        <w:rPr>
          <w:i/>
        </w:rPr>
        <w:tab/>
      </w:r>
      <w:r>
        <w:rPr>
          <w:i/>
        </w:rPr>
        <w:tab/>
      </w:r>
      <w:r>
        <w:rPr>
          <w:i/>
        </w:rPr>
        <w:tab/>
      </w:r>
      <w:r>
        <w:rPr>
          <w:i/>
        </w:rPr>
        <w:tab/>
        <w:t>Source: MediaTek Inc.</w:t>
      </w:r>
    </w:p>
    <w:p w14:paraId="1B9752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B9B6" w14:textId="0D1033B2" w:rsidR="00401C25" w:rsidRDefault="00401C25" w:rsidP="00401C25">
      <w:pPr>
        <w:rPr>
          <w:rFonts w:ascii="Arial" w:hAnsi="Arial" w:cs="Arial"/>
          <w:b/>
          <w:sz w:val="24"/>
        </w:rPr>
      </w:pPr>
      <w:r>
        <w:rPr>
          <w:rFonts w:ascii="Arial" w:hAnsi="Arial" w:cs="Arial"/>
          <w:b/>
          <w:color w:val="0000FF"/>
          <w:sz w:val="24"/>
        </w:rPr>
        <w:t>R5-244236</w:t>
      </w:r>
      <w:r>
        <w:rPr>
          <w:rFonts w:ascii="Arial" w:hAnsi="Arial" w:cs="Arial"/>
          <w:b/>
          <w:color w:val="0000FF"/>
          <w:sz w:val="24"/>
        </w:rPr>
        <w:tab/>
      </w:r>
      <w:r>
        <w:rPr>
          <w:rFonts w:ascii="Arial" w:hAnsi="Arial" w:cs="Arial"/>
          <w:b/>
          <w:sz w:val="24"/>
        </w:rPr>
        <w:t>Update to Idle mode TC 6.1.2.3</w:t>
      </w:r>
    </w:p>
    <w:p w14:paraId="3D04573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CR-4482  Cat: F (Rel-17)</w:t>
      </w:r>
      <w:r>
        <w:rPr>
          <w:i/>
        </w:rPr>
        <w:br/>
      </w:r>
      <w:r>
        <w:rPr>
          <w:i/>
        </w:rPr>
        <w:br/>
      </w:r>
      <w:r>
        <w:rPr>
          <w:i/>
        </w:rPr>
        <w:tab/>
      </w:r>
      <w:r>
        <w:rPr>
          <w:i/>
        </w:rPr>
        <w:tab/>
      </w:r>
      <w:r>
        <w:rPr>
          <w:i/>
        </w:rPr>
        <w:tab/>
      </w:r>
      <w:r>
        <w:rPr>
          <w:i/>
        </w:rPr>
        <w:tab/>
      </w:r>
      <w:r>
        <w:rPr>
          <w:i/>
        </w:rPr>
        <w:tab/>
        <w:t>Source: MediaTek Inc.</w:t>
      </w:r>
    </w:p>
    <w:p w14:paraId="6B02B05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8D514" w14:textId="2CF5F952" w:rsidR="00401C25" w:rsidRDefault="00401C25" w:rsidP="00401C25">
      <w:pPr>
        <w:rPr>
          <w:rFonts w:ascii="Arial" w:hAnsi="Arial" w:cs="Arial"/>
          <w:b/>
          <w:sz w:val="24"/>
        </w:rPr>
      </w:pPr>
      <w:r>
        <w:rPr>
          <w:rFonts w:ascii="Arial" w:hAnsi="Arial" w:cs="Arial"/>
          <w:b/>
          <w:color w:val="0000FF"/>
          <w:sz w:val="24"/>
        </w:rPr>
        <w:t>R5-244237</w:t>
      </w:r>
      <w:r>
        <w:rPr>
          <w:rFonts w:ascii="Arial" w:hAnsi="Arial" w:cs="Arial"/>
          <w:b/>
          <w:color w:val="0000FF"/>
          <w:sz w:val="24"/>
        </w:rPr>
        <w:tab/>
      </w:r>
      <w:r>
        <w:rPr>
          <w:rFonts w:ascii="Arial" w:hAnsi="Arial" w:cs="Arial"/>
          <w:b/>
          <w:sz w:val="24"/>
        </w:rPr>
        <w:t>Correction to Idle mode TC 6.1.2.3a</w:t>
      </w:r>
    </w:p>
    <w:p w14:paraId="6690963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CR-4483  Cat: F (Rel-17)</w:t>
      </w:r>
      <w:r>
        <w:rPr>
          <w:i/>
        </w:rPr>
        <w:br/>
      </w:r>
      <w:r>
        <w:rPr>
          <w:i/>
        </w:rPr>
        <w:br/>
      </w:r>
      <w:r>
        <w:rPr>
          <w:i/>
        </w:rPr>
        <w:tab/>
      </w:r>
      <w:r>
        <w:rPr>
          <w:i/>
        </w:rPr>
        <w:tab/>
      </w:r>
      <w:r>
        <w:rPr>
          <w:i/>
        </w:rPr>
        <w:tab/>
      </w:r>
      <w:r>
        <w:rPr>
          <w:i/>
        </w:rPr>
        <w:tab/>
      </w:r>
      <w:r>
        <w:rPr>
          <w:i/>
        </w:rPr>
        <w:tab/>
        <w:t>Source: MediaTek Inc.</w:t>
      </w:r>
    </w:p>
    <w:p w14:paraId="2118669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8FD80" w14:textId="5601564C" w:rsidR="00401C25" w:rsidRDefault="00401C25" w:rsidP="00401C25">
      <w:pPr>
        <w:rPr>
          <w:rFonts w:ascii="Arial" w:hAnsi="Arial" w:cs="Arial"/>
          <w:b/>
          <w:sz w:val="24"/>
        </w:rPr>
      </w:pPr>
      <w:r>
        <w:rPr>
          <w:rFonts w:ascii="Arial" w:hAnsi="Arial" w:cs="Arial"/>
          <w:b/>
          <w:color w:val="0000FF"/>
          <w:sz w:val="24"/>
        </w:rPr>
        <w:t>R5-244238</w:t>
      </w:r>
      <w:r>
        <w:rPr>
          <w:rFonts w:ascii="Arial" w:hAnsi="Arial" w:cs="Arial"/>
          <w:b/>
          <w:color w:val="0000FF"/>
          <w:sz w:val="24"/>
        </w:rPr>
        <w:tab/>
      </w:r>
      <w:r>
        <w:rPr>
          <w:rFonts w:ascii="Arial" w:hAnsi="Arial" w:cs="Arial"/>
          <w:b/>
          <w:sz w:val="24"/>
        </w:rPr>
        <w:t>Correction to Idle mode TC 6.1.2.7, 6.1.2.17 and 6.1.2.19</w:t>
      </w:r>
    </w:p>
    <w:p w14:paraId="2689D1E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CR-4484  Cat: F (Rel-17)</w:t>
      </w:r>
      <w:r>
        <w:rPr>
          <w:i/>
        </w:rPr>
        <w:br/>
      </w:r>
      <w:r>
        <w:rPr>
          <w:i/>
        </w:rPr>
        <w:br/>
      </w:r>
      <w:r>
        <w:rPr>
          <w:i/>
        </w:rPr>
        <w:tab/>
      </w:r>
      <w:r>
        <w:rPr>
          <w:i/>
        </w:rPr>
        <w:tab/>
      </w:r>
      <w:r>
        <w:rPr>
          <w:i/>
        </w:rPr>
        <w:tab/>
      </w:r>
      <w:r>
        <w:rPr>
          <w:i/>
        </w:rPr>
        <w:tab/>
      </w:r>
      <w:r>
        <w:rPr>
          <w:i/>
        </w:rPr>
        <w:tab/>
        <w:t>Source: MediaTek Inc.</w:t>
      </w:r>
    </w:p>
    <w:p w14:paraId="57CA08A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BD038" w14:textId="4FD763A4" w:rsidR="00401C25" w:rsidRDefault="00401C25" w:rsidP="00401C25">
      <w:pPr>
        <w:rPr>
          <w:rFonts w:ascii="Arial" w:hAnsi="Arial" w:cs="Arial"/>
          <w:b/>
          <w:sz w:val="24"/>
        </w:rPr>
      </w:pPr>
      <w:r>
        <w:rPr>
          <w:rFonts w:ascii="Arial" w:hAnsi="Arial" w:cs="Arial"/>
          <w:b/>
          <w:color w:val="0000FF"/>
          <w:sz w:val="24"/>
        </w:rPr>
        <w:t>R5-244239</w:t>
      </w:r>
      <w:r>
        <w:rPr>
          <w:rFonts w:ascii="Arial" w:hAnsi="Arial" w:cs="Arial"/>
          <w:b/>
          <w:color w:val="0000FF"/>
          <w:sz w:val="24"/>
        </w:rPr>
        <w:tab/>
      </w:r>
      <w:r>
        <w:rPr>
          <w:rFonts w:ascii="Arial" w:hAnsi="Arial" w:cs="Arial"/>
          <w:b/>
          <w:sz w:val="24"/>
        </w:rPr>
        <w:t>Correction to Idle mode I-RAT TC 6.2.3.10 and 6.2.3.11</w:t>
      </w:r>
    </w:p>
    <w:p w14:paraId="372803C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CR-4485  Cat: F (Rel-17)</w:t>
      </w:r>
      <w:r>
        <w:rPr>
          <w:i/>
        </w:rPr>
        <w:br/>
      </w:r>
      <w:r>
        <w:rPr>
          <w:i/>
        </w:rPr>
        <w:br/>
      </w:r>
      <w:r>
        <w:rPr>
          <w:i/>
        </w:rPr>
        <w:tab/>
      </w:r>
      <w:r>
        <w:rPr>
          <w:i/>
        </w:rPr>
        <w:tab/>
      </w:r>
      <w:r>
        <w:rPr>
          <w:i/>
        </w:rPr>
        <w:tab/>
      </w:r>
      <w:r>
        <w:rPr>
          <w:i/>
        </w:rPr>
        <w:tab/>
      </w:r>
      <w:r>
        <w:rPr>
          <w:i/>
        </w:rPr>
        <w:tab/>
        <w:t>Source: MediaTek Inc.</w:t>
      </w:r>
    </w:p>
    <w:p w14:paraId="0736F2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231A6" w14:textId="332D5035" w:rsidR="00401C25" w:rsidRDefault="00401C25" w:rsidP="00401C25">
      <w:pPr>
        <w:rPr>
          <w:rFonts w:ascii="Arial" w:hAnsi="Arial" w:cs="Arial"/>
          <w:b/>
          <w:sz w:val="24"/>
        </w:rPr>
      </w:pPr>
      <w:r>
        <w:rPr>
          <w:rFonts w:ascii="Arial" w:hAnsi="Arial" w:cs="Arial"/>
          <w:b/>
          <w:color w:val="0000FF"/>
          <w:sz w:val="24"/>
        </w:rPr>
        <w:t>R5-244240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eCPSOR</w:t>
      </w:r>
      <w:proofErr w:type="spellEnd"/>
      <w:r>
        <w:rPr>
          <w:rFonts w:ascii="Arial" w:hAnsi="Arial" w:cs="Arial"/>
          <w:b/>
          <w:sz w:val="24"/>
        </w:rPr>
        <w:t xml:space="preserve"> TC 6.3.2.3 and 6.3.2.6</w:t>
      </w:r>
    </w:p>
    <w:p w14:paraId="0724F6C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CR-4486  Cat: F (Rel-17)</w:t>
      </w:r>
      <w:r>
        <w:rPr>
          <w:i/>
        </w:rPr>
        <w:br/>
      </w:r>
      <w:r>
        <w:rPr>
          <w:i/>
        </w:rPr>
        <w:br/>
      </w:r>
      <w:r>
        <w:rPr>
          <w:i/>
        </w:rPr>
        <w:tab/>
      </w:r>
      <w:r>
        <w:rPr>
          <w:i/>
        </w:rPr>
        <w:tab/>
      </w:r>
      <w:r>
        <w:rPr>
          <w:i/>
        </w:rPr>
        <w:tab/>
      </w:r>
      <w:r>
        <w:rPr>
          <w:i/>
        </w:rPr>
        <w:tab/>
      </w:r>
      <w:r>
        <w:rPr>
          <w:i/>
        </w:rPr>
        <w:tab/>
        <w:t>Source: MediaTek Inc.</w:t>
      </w:r>
    </w:p>
    <w:p w14:paraId="28B0A74C"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E2F3F" w14:textId="7EA5A73C" w:rsidR="00401C25" w:rsidRDefault="00401C25" w:rsidP="00401C25">
      <w:pPr>
        <w:rPr>
          <w:rFonts w:ascii="Arial" w:hAnsi="Arial" w:cs="Arial"/>
          <w:b/>
          <w:sz w:val="24"/>
        </w:rPr>
      </w:pPr>
      <w:r>
        <w:rPr>
          <w:rFonts w:ascii="Arial" w:hAnsi="Arial" w:cs="Arial"/>
          <w:b/>
          <w:color w:val="0000FF"/>
          <w:sz w:val="24"/>
        </w:rPr>
        <w:t>R5-244241</w:t>
      </w:r>
      <w:r>
        <w:rPr>
          <w:rFonts w:ascii="Arial" w:hAnsi="Arial" w:cs="Arial"/>
          <w:b/>
          <w:color w:val="0000FF"/>
          <w:sz w:val="24"/>
        </w:rPr>
        <w:tab/>
      </w:r>
      <w:r>
        <w:rPr>
          <w:rFonts w:ascii="Arial" w:hAnsi="Arial" w:cs="Arial"/>
          <w:b/>
          <w:sz w:val="24"/>
        </w:rPr>
        <w:t>Correction to CAG TC 6.5.2.1</w:t>
      </w:r>
    </w:p>
    <w:p w14:paraId="5E9A225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CR-4487  Cat: F (Rel-17)</w:t>
      </w:r>
      <w:r>
        <w:rPr>
          <w:i/>
        </w:rPr>
        <w:br/>
      </w:r>
      <w:r>
        <w:rPr>
          <w:i/>
        </w:rPr>
        <w:br/>
      </w:r>
      <w:r>
        <w:rPr>
          <w:i/>
        </w:rPr>
        <w:tab/>
      </w:r>
      <w:r>
        <w:rPr>
          <w:i/>
        </w:rPr>
        <w:tab/>
      </w:r>
      <w:r>
        <w:rPr>
          <w:i/>
        </w:rPr>
        <w:tab/>
      </w:r>
      <w:r>
        <w:rPr>
          <w:i/>
        </w:rPr>
        <w:tab/>
      </w:r>
      <w:r>
        <w:rPr>
          <w:i/>
        </w:rPr>
        <w:tab/>
        <w:t>Source: MediaTek Inc.</w:t>
      </w:r>
    </w:p>
    <w:p w14:paraId="3DFB94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5FFC9" w14:textId="02C1C777" w:rsidR="00401C25" w:rsidRDefault="00401C25" w:rsidP="00401C25">
      <w:pPr>
        <w:rPr>
          <w:rFonts w:ascii="Arial" w:hAnsi="Arial" w:cs="Arial"/>
          <w:b/>
          <w:sz w:val="24"/>
        </w:rPr>
      </w:pPr>
      <w:r>
        <w:rPr>
          <w:rFonts w:ascii="Arial" w:hAnsi="Arial" w:cs="Arial"/>
          <w:b/>
          <w:color w:val="0000FF"/>
          <w:sz w:val="24"/>
        </w:rPr>
        <w:t>R5-244384</w:t>
      </w:r>
      <w:r>
        <w:rPr>
          <w:rFonts w:ascii="Arial" w:hAnsi="Arial" w:cs="Arial"/>
          <w:b/>
          <w:color w:val="0000FF"/>
          <w:sz w:val="24"/>
        </w:rPr>
        <w:tab/>
      </w:r>
      <w:r>
        <w:rPr>
          <w:rFonts w:ascii="Arial" w:hAnsi="Arial" w:cs="Arial"/>
          <w:b/>
          <w:sz w:val="24"/>
        </w:rPr>
        <w:t>Correction to TC 6.3.2.1-4</w:t>
      </w:r>
    </w:p>
    <w:p w14:paraId="5A1B513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CR-4536  Cat: F (Rel-17)</w:t>
      </w:r>
      <w:r>
        <w:rPr>
          <w:i/>
        </w:rPr>
        <w:br/>
      </w:r>
      <w:r>
        <w:rPr>
          <w:i/>
        </w:rPr>
        <w:br/>
      </w:r>
      <w:r>
        <w:rPr>
          <w:i/>
        </w:rPr>
        <w:tab/>
      </w:r>
      <w:r>
        <w:rPr>
          <w:i/>
        </w:rPr>
        <w:tab/>
      </w:r>
      <w:r>
        <w:rPr>
          <w:i/>
        </w:rPr>
        <w:tab/>
      </w:r>
      <w:r>
        <w:rPr>
          <w:i/>
        </w:rPr>
        <w:tab/>
      </w:r>
      <w:r>
        <w:rPr>
          <w:i/>
        </w:rPr>
        <w:tab/>
        <w:t>Source: ZTE Corporation</w:t>
      </w:r>
    </w:p>
    <w:p w14:paraId="6C530C1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9B354" w14:textId="4A75BD0F" w:rsidR="00401C25" w:rsidRDefault="00401C25" w:rsidP="00401C25">
      <w:pPr>
        <w:rPr>
          <w:rFonts w:ascii="Arial" w:hAnsi="Arial" w:cs="Arial"/>
          <w:b/>
          <w:sz w:val="24"/>
        </w:rPr>
      </w:pPr>
      <w:r>
        <w:rPr>
          <w:rFonts w:ascii="Arial" w:hAnsi="Arial" w:cs="Arial"/>
          <w:b/>
          <w:color w:val="0000FF"/>
          <w:sz w:val="24"/>
        </w:rPr>
        <w:t>R5-244740</w:t>
      </w:r>
      <w:r>
        <w:rPr>
          <w:rFonts w:ascii="Arial" w:hAnsi="Arial" w:cs="Arial"/>
          <w:b/>
          <w:color w:val="0000FF"/>
          <w:sz w:val="24"/>
        </w:rPr>
        <w:tab/>
      </w:r>
      <w:r>
        <w:rPr>
          <w:rFonts w:ascii="Arial" w:hAnsi="Arial" w:cs="Arial"/>
          <w:b/>
          <w:sz w:val="24"/>
        </w:rPr>
        <w:t>Correction of HD-FDD test case 6.1.2.29 and 6.1.2.30</w:t>
      </w:r>
    </w:p>
    <w:p w14:paraId="3D472CA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8BD1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33E4A" w14:textId="5B0B3F72" w:rsidR="00401C25" w:rsidRDefault="00401C25" w:rsidP="00401C25">
      <w:pPr>
        <w:rPr>
          <w:rFonts w:ascii="Arial" w:hAnsi="Arial" w:cs="Arial"/>
          <w:b/>
          <w:sz w:val="24"/>
        </w:rPr>
      </w:pPr>
      <w:r>
        <w:rPr>
          <w:rFonts w:ascii="Arial" w:hAnsi="Arial" w:cs="Arial"/>
          <w:b/>
          <w:color w:val="0000FF"/>
          <w:sz w:val="24"/>
        </w:rPr>
        <w:t>R5-245320</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Idle mode test case 6.1.2.5</w:t>
      </w:r>
    </w:p>
    <w:p w14:paraId="40FCC8B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CR-4648  Cat: F (Rel-17)</w:t>
      </w:r>
      <w:r>
        <w:rPr>
          <w:i/>
        </w:rPr>
        <w:br/>
      </w:r>
      <w:r>
        <w:rPr>
          <w:i/>
        </w:rPr>
        <w:br/>
      </w:r>
      <w:r>
        <w:rPr>
          <w:i/>
        </w:rPr>
        <w:tab/>
      </w:r>
      <w:r>
        <w:rPr>
          <w:i/>
        </w:rPr>
        <w:tab/>
      </w:r>
      <w:r>
        <w:rPr>
          <w:i/>
        </w:rPr>
        <w:tab/>
      </w:r>
      <w:r>
        <w:rPr>
          <w:i/>
        </w:rPr>
        <w:tab/>
      </w:r>
      <w:r>
        <w:rPr>
          <w:i/>
        </w:rPr>
        <w:tab/>
        <w:t>Source: Keysight Technologies UK</w:t>
      </w:r>
    </w:p>
    <w:p w14:paraId="6ADC4A77" w14:textId="77777777" w:rsidR="00401C25" w:rsidRDefault="00401C25" w:rsidP="00401C25">
      <w:pPr>
        <w:rPr>
          <w:rFonts w:ascii="Arial" w:hAnsi="Arial" w:cs="Arial"/>
          <w:b/>
        </w:rPr>
      </w:pPr>
      <w:r>
        <w:rPr>
          <w:rFonts w:ascii="Arial" w:hAnsi="Arial" w:cs="Arial"/>
          <w:b/>
        </w:rPr>
        <w:t xml:space="preserve">Discussion: </w:t>
      </w:r>
    </w:p>
    <w:p w14:paraId="484A91DD" w14:textId="77777777" w:rsidR="00401C25" w:rsidRDefault="00401C25" w:rsidP="00401C25">
      <w:r>
        <w:t>wrong WIC!</w:t>
      </w:r>
    </w:p>
    <w:p w14:paraId="33FC1BA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R5-245499</w:t>
      </w:r>
      <w:r>
        <w:rPr>
          <w:color w:val="993300"/>
          <w:u w:val="single"/>
        </w:rPr>
        <w:t>.</w:t>
      </w:r>
    </w:p>
    <w:p w14:paraId="34DE2A36" w14:textId="179C1665" w:rsidR="00401C25" w:rsidRDefault="00401C25" w:rsidP="00401C25">
      <w:pPr>
        <w:rPr>
          <w:rFonts w:ascii="Arial" w:hAnsi="Arial" w:cs="Arial"/>
          <w:b/>
          <w:sz w:val="24"/>
        </w:rPr>
      </w:pPr>
      <w:r>
        <w:rPr>
          <w:rFonts w:ascii="Arial" w:hAnsi="Arial" w:cs="Arial"/>
          <w:b/>
          <w:color w:val="0000FF"/>
          <w:sz w:val="24"/>
        </w:rPr>
        <w:t>R5-245499</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Idle mode test case 6.1.2.5</w:t>
      </w:r>
    </w:p>
    <w:p w14:paraId="4D286DE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CR-4648  rev 1 Cat: F (Rel-17)</w:t>
      </w:r>
      <w:r>
        <w:rPr>
          <w:i/>
        </w:rPr>
        <w:br/>
      </w:r>
      <w:r>
        <w:rPr>
          <w:i/>
        </w:rPr>
        <w:br/>
      </w:r>
      <w:r>
        <w:rPr>
          <w:i/>
        </w:rPr>
        <w:tab/>
      </w:r>
      <w:r>
        <w:rPr>
          <w:i/>
        </w:rPr>
        <w:tab/>
      </w:r>
      <w:r>
        <w:rPr>
          <w:i/>
        </w:rPr>
        <w:tab/>
      </w:r>
      <w:r>
        <w:rPr>
          <w:i/>
        </w:rPr>
        <w:tab/>
      </w:r>
      <w:r>
        <w:rPr>
          <w:i/>
        </w:rPr>
        <w:tab/>
        <w:t>Source: Keysight Technologies UK</w:t>
      </w:r>
    </w:p>
    <w:p w14:paraId="74F0664E" w14:textId="77777777" w:rsidR="00401C25" w:rsidRDefault="00401C25" w:rsidP="00401C25">
      <w:pPr>
        <w:rPr>
          <w:color w:val="808080"/>
        </w:rPr>
      </w:pPr>
      <w:r>
        <w:rPr>
          <w:color w:val="808080"/>
        </w:rPr>
        <w:t>(Replaces R5-245320)</w:t>
      </w:r>
    </w:p>
    <w:p w14:paraId="65618F7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16AB" w14:textId="7AFE8133" w:rsidR="00401C25" w:rsidRDefault="00401C25" w:rsidP="00401C25">
      <w:pPr>
        <w:rPr>
          <w:rFonts w:ascii="Arial" w:hAnsi="Arial" w:cs="Arial"/>
          <w:b/>
          <w:sz w:val="24"/>
        </w:rPr>
      </w:pPr>
      <w:r>
        <w:rPr>
          <w:rFonts w:ascii="Arial" w:hAnsi="Arial" w:cs="Arial"/>
          <w:b/>
          <w:color w:val="0000FF"/>
          <w:sz w:val="24"/>
        </w:rPr>
        <w:t>R5-245321</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6.5.2.2</w:t>
      </w:r>
    </w:p>
    <w:p w14:paraId="4C71706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CR-4649  Cat: F (Rel-17)</w:t>
      </w:r>
      <w:r>
        <w:rPr>
          <w:i/>
        </w:rPr>
        <w:br/>
      </w:r>
      <w:r>
        <w:rPr>
          <w:i/>
        </w:rPr>
        <w:br/>
      </w:r>
      <w:r>
        <w:rPr>
          <w:i/>
        </w:rPr>
        <w:tab/>
      </w:r>
      <w:r>
        <w:rPr>
          <w:i/>
        </w:rPr>
        <w:tab/>
      </w:r>
      <w:r>
        <w:rPr>
          <w:i/>
        </w:rPr>
        <w:tab/>
      </w:r>
      <w:r>
        <w:rPr>
          <w:i/>
        </w:rPr>
        <w:tab/>
      </w:r>
      <w:r>
        <w:rPr>
          <w:i/>
        </w:rPr>
        <w:tab/>
        <w:t>Source: Keysight Technologies UK</w:t>
      </w:r>
    </w:p>
    <w:p w14:paraId="5D64F3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65F9E" w14:textId="655E872C" w:rsidR="00401C25" w:rsidRDefault="00401C25" w:rsidP="00401C25">
      <w:pPr>
        <w:rPr>
          <w:rFonts w:ascii="Arial" w:hAnsi="Arial" w:cs="Arial"/>
          <w:b/>
          <w:sz w:val="24"/>
        </w:rPr>
      </w:pPr>
      <w:r>
        <w:rPr>
          <w:rFonts w:ascii="Arial" w:hAnsi="Arial" w:cs="Arial"/>
          <w:b/>
          <w:color w:val="0000FF"/>
          <w:sz w:val="24"/>
        </w:rPr>
        <w:t>R5-245435</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6.5.2.4</w:t>
      </w:r>
    </w:p>
    <w:p w14:paraId="6B03BCF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CR-4652  Cat: F (Rel-17)</w:t>
      </w:r>
      <w:r>
        <w:rPr>
          <w:i/>
        </w:rPr>
        <w:br/>
      </w:r>
      <w:r>
        <w:rPr>
          <w:i/>
        </w:rPr>
        <w:br/>
      </w:r>
      <w:r>
        <w:rPr>
          <w:i/>
        </w:rPr>
        <w:tab/>
      </w:r>
      <w:r>
        <w:rPr>
          <w:i/>
        </w:rPr>
        <w:tab/>
      </w:r>
      <w:r>
        <w:rPr>
          <w:i/>
        </w:rPr>
        <w:tab/>
      </w:r>
      <w:r>
        <w:rPr>
          <w:i/>
        </w:rPr>
        <w:tab/>
      </w:r>
      <w:r>
        <w:rPr>
          <w:i/>
        </w:rPr>
        <w:tab/>
        <w:t>Source: Keysight Technologies UK</w:t>
      </w:r>
    </w:p>
    <w:p w14:paraId="543A69B7" w14:textId="77777777" w:rsidR="00401C25" w:rsidRDefault="00401C25" w:rsidP="00401C25">
      <w:pPr>
        <w:rPr>
          <w:rFonts w:ascii="Arial" w:hAnsi="Arial" w:cs="Arial"/>
          <w:b/>
        </w:rPr>
      </w:pPr>
      <w:r>
        <w:rPr>
          <w:rFonts w:ascii="Arial" w:hAnsi="Arial" w:cs="Arial"/>
          <w:b/>
        </w:rPr>
        <w:t xml:space="preserve">Discussion: </w:t>
      </w:r>
    </w:p>
    <w:p w14:paraId="0DD2FFB2" w14:textId="77777777" w:rsidR="00401C25" w:rsidRDefault="00401C25" w:rsidP="00401C25">
      <w:r>
        <w:t>fix table numbering</w:t>
      </w:r>
    </w:p>
    <w:p w14:paraId="443E6C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R5-245500</w:t>
      </w:r>
      <w:r>
        <w:rPr>
          <w:color w:val="993300"/>
          <w:u w:val="single"/>
        </w:rPr>
        <w:t>.</w:t>
      </w:r>
    </w:p>
    <w:p w14:paraId="7115D798" w14:textId="6A966EEB" w:rsidR="00401C25" w:rsidRDefault="00401C25" w:rsidP="00401C25">
      <w:pPr>
        <w:rPr>
          <w:rFonts w:ascii="Arial" w:hAnsi="Arial" w:cs="Arial"/>
          <w:b/>
          <w:sz w:val="24"/>
        </w:rPr>
      </w:pPr>
      <w:r>
        <w:rPr>
          <w:rFonts w:ascii="Arial" w:hAnsi="Arial" w:cs="Arial"/>
          <w:b/>
          <w:color w:val="0000FF"/>
          <w:sz w:val="24"/>
        </w:rPr>
        <w:t>R5-245500</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6.5.2.4</w:t>
      </w:r>
    </w:p>
    <w:p w14:paraId="18611B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CR-4652  rev 1 Cat: F (Rel-17)</w:t>
      </w:r>
      <w:r>
        <w:rPr>
          <w:i/>
        </w:rPr>
        <w:br/>
      </w:r>
      <w:r>
        <w:rPr>
          <w:i/>
        </w:rPr>
        <w:br/>
      </w:r>
      <w:r>
        <w:rPr>
          <w:i/>
        </w:rPr>
        <w:tab/>
      </w:r>
      <w:r>
        <w:rPr>
          <w:i/>
        </w:rPr>
        <w:tab/>
      </w:r>
      <w:r>
        <w:rPr>
          <w:i/>
        </w:rPr>
        <w:tab/>
      </w:r>
      <w:r>
        <w:rPr>
          <w:i/>
        </w:rPr>
        <w:tab/>
      </w:r>
      <w:r>
        <w:rPr>
          <w:i/>
        </w:rPr>
        <w:tab/>
        <w:t>Source: Keysight Technologies UK</w:t>
      </w:r>
    </w:p>
    <w:p w14:paraId="04998DCC" w14:textId="77777777" w:rsidR="00401C25" w:rsidRDefault="00401C25" w:rsidP="00401C25">
      <w:pPr>
        <w:rPr>
          <w:color w:val="808080"/>
        </w:rPr>
      </w:pPr>
      <w:r>
        <w:rPr>
          <w:color w:val="808080"/>
        </w:rPr>
        <w:t>(Replaces R5-245435)</w:t>
      </w:r>
    </w:p>
    <w:p w14:paraId="79091E8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7512A" w14:textId="387C2AD0" w:rsidR="00401C25" w:rsidRDefault="00401C25" w:rsidP="00401C25">
      <w:pPr>
        <w:rPr>
          <w:rFonts w:ascii="Arial" w:hAnsi="Arial" w:cs="Arial"/>
          <w:b/>
          <w:sz w:val="24"/>
        </w:rPr>
      </w:pPr>
      <w:r>
        <w:rPr>
          <w:rFonts w:ascii="Arial" w:hAnsi="Arial" w:cs="Arial"/>
          <w:b/>
          <w:color w:val="0000FF"/>
          <w:sz w:val="24"/>
        </w:rPr>
        <w:t>R5-245436</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6.5.2.6</w:t>
      </w:r>
    </w:p>
    <w:p w14:paraId="19B207C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CR-4653  Cat: F (Rel-17)</w:t>
      </w:r>
      <w:r>
        <w:rPr>
          <w:i/>
        </w:rPr>
        <w:br/>
      </w:r>
      <w:r>
        <w:rPr>
          <w:i/>
        </w:rPr>
        <w:br/>
      </w:r>
      <w:r>
        <w:rPr>
          <w:i/>
        </w:rPr>
        <w:tab/>
      </w:r>
      <w:r>
        <w:rPr>
          <w:i/>
        </w:rPr>
        <w:tab/>
      </w:r>
      <w:r>
        <w:rPr>
          <w:i/>
        </w:rPr>
        <w:tab/>
      </w:r>
      <w:r>
        <w:rPr>
          <w:i/>
        </w:rPr>
        <w:tab/>
      </w:r>
      <w:r>
        <w:rPr>
          <w:i/>
        </w:rPr>
        <w:tab/>
        <w:t>Source: Keysight Technologies UK</w:t>
      </w:r>
    </w:p>
    <w:p w14:paraId="1E7B99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R5-245501</w:t>
      </w:r>
      <w:r>
        <w:rPr>
          <w:color w:val="993300"/>
          <w:u w:val="single"/>
        </w:rPr>
        <w:t>.</w:t>
      </w:r>
    </w:p>
    <w:p w14:paraId="5B0126FD" w14:textId="4E9E51E8" w:rsidR="00401C25" w:rsidRDefault="00401C25" w:rsidP="00401C25">
      <w:pPr>
        <w:rPr>
          <w:rFonts w:ascii="Arial" w:hAnsi="Arial" w:cs="Arial"/>
          <w:b/>
          <w:sz w:val="24"/>
        </w:rPr>
      </w:pPr>
      <w:r>
        <w:rPr>
          <w:rFonts w:ascii="Arial" w:hAnsi="Arial" w:cs="Arial"/>
          <w:b/>
          <w:color w:val="0000FF"/>
          <w:sz w:val="24"/>
        </w:rPr>
        <w:t>R5-245501</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6.5.2.6</w:t>
      </w:r>
    </w:p>
    <w:p w14:paraId="5C3B1C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CR-4653  rev 1 Cat: F (Rel-17)</w:t>
      </w:r>
      <w:r>
        <w:rPr>
          <w:i/>
        </w:rPr>
        <w:br/>
      </w:r>
      <w:r>
        <w:rPr>
          <w:i/>
        </w:rPr>
        <w:br/>
      </w:r>
      <w:r>
        <w:rPr>
          <w:i/>
        </w:rPr>
        <w:tab/>
      </w:r>
      <w:r>
        <w:rPr>
          <w:i/>
        </w:rPr>
        <w:tab/>
      </w:r>
      <w:r>
        <w:rPr>
          <w:i/>
        </w:rPr>
        <w:tab/>
      </w:r>
      <w:r>
        <w:rPr>
          <w:i/>
        </w:rPr>
        <w:tab/>
      </w:r>
      <w:r>
        <w:rPr>
          <w:i/>
        </w:rPr>
        <w:tab/>
        <w:t>Source: Keysight Technologies UK</w:t>
      </w:r>
    </w:p>
    <w:p w14:paraId="3A8F6E54" w14:textId="77777777" w:rsidR="00401C25" w:rsidRDefault="00401C25" w:rsidP="00401C25">
      <w:pPr>
        <w:rPr>
          <w:color w:val="808080"/>
        </w:rPr>
      </w:pPr>
      <w:r>
        <w:rPr>
          <w:color w:val="808080"/>
        </w:rPr>
        <w:t>(Replaces R5-245436)</w:t>
      </w:r>
    </w:p>
    <w:p w14:paraId="292DE8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2C517" w14:textId="77777777" w:rsidR="00401C25" w:rsidRDefault="00401C25" w:rsidP="00401C25">
      <w:pPr>
        <w:pStyle w:val="Heading5"/>
      </w:pPr>
      <w:bookmarkStart w:id="1078" w:name="_Toc176427404"/>
      <w:r>
        <w:t>6.4.4.3</w:t>
      </w:r>
      <w:r>
        <w:tab/>
        <w:t>Layer 2</w:t>
      </w:r>
      <w:bookmarkEnd w:id="1078"/>
    </w:p>
    <w:p w14:paraId="2A401529" w14:textId="77777777" w:rsidR="00401C25" w:rsidRDefault="00401C25" w:rsidP="00401C25">
      <w:pPr>
        <w:pStyle w:val="Heading6"/>
      </w:pPr>
      <w:bookmarkStart w:id="1079" w:name="_Toc176427405"/>
      <w:r>
        <w:t>6.4.4.3.1</w:t>
      </w:r>
      <w:r>
        <w:tab/>
        <w:t>NR Layer 2</w:t>
      </w:r>
      <w:bookmarkEnd w:id="1079"/>
    </w:p>
    <w:p w14:paraId="66C9012B" w14:textId="77777777" w:rsidR="00401C25" w:rsidRDefault="00401C25" w:rsidP="00401C25">
      <w:pPr>
        <w:pStyle w:val="Heading7"/>
      </w:pPr>
      <w:bookmarkStart w:id="1080" w:name="_Toc176427406"/>
      <w:r>
        <w:t>6.4.4.3.1.1</w:t>
      </w:r>
      <w:r>
        <w:tab/>
        <w:t>Common Test Case Specific Values for Layer 2 (Clause 7.1.0)</w:t>
      </w:r>
      <w:bookmarkEnd w:id="1080"/>
    </w:p>
    <w:p w14:paraId="2B1017A8" w14:textId="77777777" w:rsidR="00401C25" w:rsidRDefault="00401C25" w:rsidP="00401C25">
      <w:pPr>
        <w:pStyle w:val="Heading7"/>
      </w:pPr>
      <w:bookmarkStart w:id="1081" w:name="_Toc176427407"/>
      <w:r>
        <w:t>6.4.4.3.1.2</w:t>
      </w:r>
      <w:r>
        <w:tab/>
        <w:t>MAC</w:t>
      </w:r>
      <w:bookmarkEnd w:id="1081"/>
    </w:p>
    <w:p w14:paraId="1856D127" w14:textId="72F3228C" w:rsidR="00401C25" w:rsidRDefault="00401C25" w:rsidP="00401C25">
      <w:pPr>
        <w:rPr>
          <w:rFonts w:ascii="Arial" w:hAnsi="Arial" w:cs="Arial"/>
          <w:b/>
          <w:sz w:val="24"/>
        </w:rPr>
      </w:pPr>
      <w:r>
        <w:rPr>
          <w:rFonts w:ascii="Arial" w:hAnsi="Arial" w:cs="Arial"/>
          <w:b/>
          <w:color w:val="0000FF"/>
          <w:sz w:val="24"/>
        </w:rPr>
        <w:t>R5-244193</w:t>
      </w:r>
      <w:r>
        <w:rPr>
          <w:rFonts w:ascii="Arial" w:hAnsi="Arial" w:cs="Arial"/>
          <w:b/>
          <w:color w:val="0000FF"/>
          <w:sz w:val="24"/>
        </w:rPr>
        <w:tab/>
      </w:r>
      <w:r>
        <w:rPr>
          <w:rFonts w:ascii="Arial" w:hAnsi="Arial" w:cs="Arial"/>
          <w:b/>
          <w:sz w:val="24"/>
        </w:rPr>
        <w:t>Corrections to BWP test case 7.1.1.8.1</w:t>
      </w:r>
    </w:p>
    <w:p w14:paraId="1871E32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CR-4472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28CD383" w14:textId="77777777" w:rsidR="00401C25" w:rsidRDefault="00401C25" w:rsidP="00401C25">
      <w:pPr>
        <w:rPr>
          <w:rFonts w:ascii="Arial" w:hAnsi="Arial" w:cs="Arial"/>
          <w:b/>
        </w:rPr>
      </w:pPr>
      <w:r>
        <w:rPr>
          <w:rFonts w:ascii="Arial" w:hAnsi="Arial" w:cs="Arial"/>
          <w:b/>
        </w:rPr>
        <w:t xml:space="preserve">Discussion: </w:t>
      </w:r>
    </w:p>
    <w:p w14:paraId="25D95FF7" w14:textId="77777777" w:rsidR="00401C25" w:rsidRDefault="00401C25" w:rsidP="00401C25">
      <w:r>
        <w:t>r1</w:t>
      </w:r>
    </w:p>
    <w:p w14:paraId="34603E1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R5-245502</w:t>
      </w:r>
      <w:r>
        <w:rPr>
          <w:color w:val="993300"/>
          <w:u w:val="single"/>
        </w:rPr>
        <w:t>.</w:t>
      </w:r>
    </w:p>
    <w:p w14:paraId="20475CF5" w14:textId="738C2271" w:rsidR="00401C25" w:rsidRDefault="00401C25" w:rsidP="00401C25">
      <w:pPr>
        <w:rPr>
          <w:rFonts w:ascii="Arial" w:hAnsi="Arial" w:cs="Arial"/>
          <w:b/>
          <w:sz w:val="24"/>
        </w:rPr>
      </w:pPr>
      <w:r>
        <w:rPr>
          <w:rFonts w:ascii="Arial" w:hAnsi="Arial" w:cs="Arial"/>
          <w:b/>
          <w:color w:val="0000FF"/>
          <w:sz w:val="24"/>
        </w:rPr>
        <w:t>R5-245502</w:t>
      </w:r>
      <w:r>
        <w:rPr>
          <w:rFonts w:ascii="Arial" w:hAnsi="Arial" w:cs="Arial"/>
          <w:b/>
          <w:color w:val="0000FF"/>
          <w:sz w:val="24"/>
        </w:rPr>
        <w:tab/>
      </w:r>
      <w:r>
        <w:rPr>
          <w:rFonts w:ascii="Arial" w:hAnsi="Arial" w:cs="Arial"/>
          <w:b/>
          <w:sz w:val="24"/>
        </w:rPr>
        <w:t>Corrections to BWP test case 7.1.1.8.1</w:t>
      </w:r>
    </w:p>
    <w:p w14:paraId="5F3D18E1"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CR-4472  rev 1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01AEF3B" w14:textId="77777777" w:rsidR="00401C25" w:rsidRDefault="00401C25" w:rsidP="00401C25">
      <w:pPr>
        <w:rPr>
          <w:color w:val="808080"/>
        </w:rPr>
      </w:pPr>
      <w:r>
        <w:rPr>
          <w:color w:val="808080"/>
        </w:rPr>
        <w:t>(Replaces R5-244193)</w:t>
      </w:r>
    </w:p>
    <w:p w14:paraId="3F4191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5399A" w14:textId="47A73DA2" w:rsidR="00401C25" w:rsidRDefault="00401C25" w:rsidP="00401C25">
      <w:pPr>
        <w:rPr>
          <w:rFonts w:ascii="Arial" w:hAnsi="Arial" w:cs="Arial"/>
          <w:b/>
          <w:sz w:val="24"/>
        </w:rPr>
      </w:pPr>
      <w:r>
        <w:rPr>
          <w:rFonts w:ascii="Arial" w:hAnsi="Arial" w:cs="Arial"/>
          <w:b/>
          <w:color w:val="0000FF"/>
          <w:sz w:val="24"/>
        </w:rPr>
        <w:t>R5-244197</w:t>
      </w:r>
      <w:r>
        <w:rPr>
          <w:rFonts w:ascii="Arial" w:hAnsi="Arial" w:cs="Arial"/>
          <w:b/>
          <w:color w:val="0000FF"/>
          <w:sz w:val="24"/>
        </w:rPr>
        <w:tab/>
      </w:r>
      <w:r>
        <w:rPr>
          <w:rFonts w:ascii="Arial" w:hAnsi="Arial" w:cs="Arial"/>
          <w:b/>
          <w:sz w:val="24"/>
        </w:rPr>
        <w:t>Enhancements to SUL test case 7.1.1.1.5</w:t>
      </w:r>
    </w:p>
    <w:p w14:paraId="32F7143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CR-4475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150A4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R5-245503</w:t>
      </w:r>
      <w:r>
        <w:rPr>
          <w:color w:val="993300"/>
          <w:u w:val="single"/>
        </w:rPr>
        <w:t>.</w:t>
      </w:r>
    </w:p>
    <w:p w14:paraId="358E3610" w14:textId="65E75ECE" w:rsidR="00401C25" w:rsidRDefault="00401C25" w:rsidP="00401C25">
      <w:pPr>
        <w:rPr>
          <w:rFonts w:ascii="Arial" w:hAnsi="Arial" w:cs="Arial"/>
          <w:b/>
          <w:sz w:val="24"/>
        </w:rPr>
      </w:pPr>
      <w:r>
        <w:rPr>
          <w:rFonts w:ascii="Arial" w:hAnsi="Arial" w:cs="Arial"/>
          <w:b/>
          <w:color w:val="0000FF"/>
          <w:sz w:val="24"/>
        </w:rPr>
        <w:t>R5-245503</w:t>
      </w:r>
      <w:r>
        <w:rPr>
          <w:rFonts w:ascii="Arial" w:hAnsi="Arial" w:cs="Arial"/>
          <w:b/>
          <w:color w:val="0000FF"/>
          <w:sz w:val="24"/>
        </w:rPr>
        <w:tab/>
      </w:r>
      <w:r>
        <w:rPr>
          <w:rFonts w:ascii="Arial" w:hAnsi="Arial" w:cs="Arial"/>
          <w:b/>
          <w:sz w:val="24"/>
        </w:rPr>
        <w:t>Enhancements to SUL test case 7.1.1.1.5</w:t>
      </w:r>
    </w:p>
    <w:p w14:paraId="501D008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CR-4475  rev 1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550829C" w14:textId="77777777" w:rsidR="00401C25" w:rsidRDefault="00401C25" w:rsidP="00401C25">
      <w:pPr>
        <w:rPr>
          <w:color w:val="808080"/>
        </w:rPr>
      </w:pPr>
      <w:r>
        <w:rPr>
          <w:color w:val="808080"/>
        </w:rPr>
        <w:t>(Replaces R5-244197)</w:t>
      </w:r>
    </w:p>
    <w:p w14:paraId="21596D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9D269" w14:textId="4F354DD1" w:rsidR="00401C25" w:rsidRDefault="00401C25" w:rsidP="00401C25">
      <w:pPr>
        <w:rPr>
          <w:rFonts w:ascii="Arial" w:hAnsi="Arial" w:cs="Arial"/>
          <w:b/>
          <w:sz w:val="24"/>
        </w:rPr>
      </w:pPr>
      <w:r>
        <w:rPr>
          <w:rFonts w:ascii="Arial" w:hAnsi="Arial" w:cs="Arial"/>
          <w:b/>
          <w:color w:val="0000FF"/>
          <w:sz w:val="24"/>
        </w:rPr>
        <w:t>R5-244242</w:t>
      </w:r>
      <w:r>
        <w:rPr>
          <w:rFonts w:ascii="Arial" w:hAnsi="Arial" w:cs="Arial"/>
          <w:b/>
          <w:color w:val="0000FF"/>
          <w:sz w:val="24"/>
        </w:rPr>
        <w:tab/>
      </w:r>
      <w:r>
        <w:rPr>
          <w:rFonts w:ascii="Arial" w:hAnsi="Arial" w:cs="Arial"/>
          <w:b/>
          <w:sz w:val="24"/>
        </w:rPr>
        <w:t>Correction to MAC TC 7.1.1.1.1</w:t>
      </w:r>
    </w:p>
    <w:p w14:paraId="0CCB375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CR-4488  Cat: F (Rel-17)</w:t>
      </w:r>
      <w:r>
        <w:rPr>
          <w:i/>
        </w:rPr>
        <w:br/>
      </w:r>
      <w:r>
        <w:rPr>
          <w:i/>
        </w:rPr>
        <w:br/>
      </w:r>
      <w:r>
        <w:rPr>
          <w:i/>
        </w:rPr>
        <w:tab/>
      </w:r>
      <w:r>
        <w:rPr>
          <w:i/>
        </w:rPr>
        <w:tab/>
      </w:r>
      <w:r>
        <w:rPr>
          <w:i/>
        </w:rPr>
        <w:tab/>
      </w:r>
      <w:r>
        <w:rPr>
          <w:i/>
        </w:rPr>
        <w:tab/>
      </w:r>
      <w:r>
        <w:rPr>
          <w:i/>
        </w:rPr>
        <w:tab/>
        <w:t>Source: MediaTek Inc.</w:t>
      </w:r>
    </w:p>
    <w:p w14:paraId="07DF56D2" w14:textId="77777777" w:rsidR="00401C25" w:rsidRDefault="00401C25" w:rsidP="00401C25">
      <w:pPr>
        <w:rPr>
          <w:rFonts w:ascii="Arial" w:hAnsi="Arial" w:cs="Arial"/>
          <w:b/>
        </w:rPr>
      </w:pPr>
      <w:r>
        <w:rPr>
          <w:rFonts w:ascii="Arial" w:hAnsi="Arial" w:cs="Arial"/>
          <w:b/>
        </w:rPr>
        <w:t xml:space="preserve">Discussion: </w:t>
      </w:r>
    </w:p>
    <w:p w14:paraId="44114EA2" w14:textId="77777777" w:rsidR="00401C25" w:rsidRDefault="00401C25" w:rsidP="00401C25">
      <w:r>
        <w:t>r1</w:t>
      </w:r>
    </w:p>
    <w:p w14:paraId="31842A2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R5-245504</w:t>
      </w:r>
      <w:r>
        <w:rPr>
          <w:color w:val="993300"/>
          <w:u w:val="single"/>
        </w:rPr>
        <w:t>.</w:t>
      </w:r>
    </w:p>
    <w:p w14:paraId="08892B03" w14:textId="26691401" w:rsidR="00401C25" w:rsidRDefault="00401C25" w:rsidP="00401C25">
      <w:pPr>
        <w:rPr>
          <w:rFonts w:ascii="Arial" w:hAnsi="Arial" w:cs="Arial"/>
          <w:b/>
          <w:sz w:val="24"/>
        </w:rPr>
      </w:pPr>
      <w:r>
        <w:rPr>
          <w:rFonts w:ascii="Arial" w:hAnsi="Arial" w:cs="Arial"/>
          <w:b/>
          <w:color w:val="0000FF"/>
          <w:sz w:val="24"/>
        </w:rPr>
        <w:t>R5-245504</w:t>
      </w:r>
      <w:r>
        <w:rPr>
          <w:rFonts w:ascii="Arial" w:hAnsi="Arial" w:cs="Arial"/>
          <w:b/>
          <w:color w:val="0000FF"/>
          <w:sz w:val="24"/>
        </w:rPr>
        <w:tab/>
      </w:r>
      <w:r>
        <w:rPr>
          <w:rFonts w:ascii="Arial" w:hAnsi="Arial" w:cs="Arial"/>
          <w:b/>
          <w:sz w:val="24"/>
        </w:rPr>
        <w:t>Correction to MAC TC 7.1.1.1.1</w:t>
      </w:r>
    </w:p>
    <w:p w14:paraId="47FE340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CR-4488  rev 1 Cat: F (Rel-17)</w:t>
      </w:r>
      <w:r>
        <w:rPr>
          <w:i/>
        </w:rPr>
        <w:br/>
      </w:r>
      <w:r>
        <w:rPr>
          <w:i/>
        </w:rPr>
        <w:br/>
      </w:r>
      <w:r>
        <w:rPr>
          <w:i/>
        </w:rPr>
        <w:tab/>
      </w:r>
      <w:r>
        <w:rPr>
          <w:i/>
        </w:rPr>
        <w:tab/>
      </w:r>
      <w:r>
        <w:rPr>
          <w:i/>
        </w:rPr>
        <w:tab/>
      </w:r>
      <w:r>
        <w:rPr>
          <w:i/>
        </w:rPr>
        <w:tab/>
      </w:r>
      <w:r>
        <w:rPr>
          <w:i/>
        </w:rPr>
        <w:tab/>
        <w:t>Source: MediaTek Inc.</w:t>
      </w:r>
    </w:p>
    <w:p w14:paraId="1299B932" w14:textId="77777777" w:rsidR="00401C25" w:rsidRDefault="00401C25" w:rsidP="00401C25">
      <w:pPr>
        <w:rPr>
          <w:color w:val="808080"/>
        </w:rPr>
      </w:pPr>
      <w:r>
        <w:rPr>
          <w:color w:val="808080"/>
        </w:rPr>
        <w:t>(Replaces R5-244242)</w:t>
      </w:r>
    </w:p>
    <w:p w14:paraId="76E5036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13273" w14:textId="350D7A47" w:rsidR="00401C25" w:rsidRDefault="00401C25" w:rsidP="00401C25">
      <w:pPr>
        <w:rPr>
          <w:rFonts w:ascii="Arial" w:hAnsi="Arial" w:cs="Arial"/>
          <w:b/>
          <w:sz w:val="24"/>
        </w:rPr>
      </w:pPr>
      <w:r>
        <w:rPr>
          <w:rFonts w:ascii="Arial" w:hAnsi="Arial" w:cs="Arial"/>
          <w:b/>
          <w:color w:val="0000FF"/>
          <w:sz w:val="24"/>
        </w:rPr>
        <w:t>R5-244243</w:t>
      </w:r>
      <w:r>
        <w:rPr>
          <w:rFonts w:ascii="Arial" w:hAnsi="Arial" w:cs="Arial"/>
          <w:b/>
          <w:color w:val="0000FF"/>
          <w:sz w:val="24"/>
        </w:rPr>
        <w:tab/>
      </w:r>
      <w:r>
        <w:rPr>
          <w:rFonts w:ascii="Arial" w:hAnsi="Arial" w:cs="Arial"/>
          <w:b/>
          <w:sz w:val="24"/>
        </w:rPr>
        <w:t>Correction to MAC TC 7.1.1.1.1a, 7.1.1.2.2 and 7.1.1.3.9</w:t>
      </w:r>
    </w:p>
    <w:p w14:paraId="3B4B11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CR-4489  Cat: F (Rel-17)</w:t>
      </w:r>
      <w:r>
        <w:rPr>
          <w:i/>
        </w:rPr>
        <w:br/>
      </w:r>
      <w:r>
        <w:rPr>
          <w:i/>
        </w:rPr>
        <w:br/>
      </w:r>
      <w:r>
        <w:rPr>
          <w:i/>
        </w:rPr>
        <w:tab/>
      </w:r>
      <w:r>
        <w:rPr>
          <w:i/>
        </w:rPr>
        <w:tab/>
      </w:r>
      <w:r>
        <w:rPr>
          <w:i/>
        </w:rPr>
        <w:tab/>
      </w:r>
      <w:r>
        <w:rPr>
          <w:i/>
        </w:rPr>
        <w:tab/>
      </w:r>
      <w:r>
        <w:rPr>
          <w:i/>
        </w:rPr>
        <w:tab/>
        <w:t>Source: MediaTek Inc.</w:t>
      </w:r>
    </w:p>
    <w:p w14:paraId="33C139EA" w14:textId="77777777" w:rsidR="00401C25" w:rsidRDefault="00401C25" w:rsidP="00401C25">
      <w:pPr>
        <w:rPr>
          <w:rFonts w:ascii="Arial" w:hAnsi="Arial" w:cs="Arial"/>
          <w:b/>
        </w:rPr>
      </w:pPr>
      <w:r>
        <w:rPr>
          <w:rFonts w:ascii="Arial" w:hAnsi="Arial" w:cs="Arial"/>
          <w:b/>
        </w:rPr>
        <w:t xml:space="preserve">Discussion: </w:t>
      </w:r>
    </w:p>
    <w:p w14:paraId="6575E388" w14:textId="77777777" w:rsidR="00401C25" w:rsidRDefault="00401C25" w:rsidP="00401C25">
      <w:r>
        <w:t>r1</w:t>
      </w:r>
    </w:p>
    <w:p w14:paraId="1820734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R5-245505</w:t>
      </w:r>
      <w:r>
        <w:rPr>
          <w:color w:val="993300"/>
          <w:u w:val="single"/>
        </w:rPr>
        <w:t>.</w:t>
      </w:r>
    </w:p>
    <w:p w14:paraId="0F2773EF" w14:textId="375FBD67" w:rsidR="00401C25" w:rsidRDefault="00401C25" w:rsidP="00401C25">
      <w:pPr>
        <w:rPr>
          <w:rFonts w:ascii="Arial" w:hAnsi="Arial" w:cs="Arial"/>
          <w:b/>
          <w:sz w:val="24"/>
        </w:rPr>
      </w:pPr>
      <w:r>
        <w:rPr>
          <w:rFonts w:ascii="Arial" w:hAnsi="Arial" w:cs="Arial"/>
          <w:b/>
          <w:color w:val="0000FF"/>
          <w:sz w:val="24"/>
        </w:rPr>
        <w:lastRenderedPageBreak/>
        <w:t>R5-245505</w:t>
      </w:r>
      <w:r>
        <w:rPr>
          <w:rFonts w:ascii="Arial" w:hAnsi="Arial" w:cs="Arial"/>
          <w:b/>
          <w:color w:val="0000FF"/>
          <w:sz w:val="24"/>
        </w:rPr>
        <w:tab/>
      </w:r>
      <w:r>
        <w:rPr>
          <w:rFonts w:ascii="Arial" w:hAnsi="Arial" w:cs="Arial"/>
          <w:b/>
          <w:sz w:val="24"/>
        </w:rPr>
        <w:t>Correction to MAC TC 7.1.1.1.1a, 7.1.1.2.2 and 7.1.1.3.9</w:t>
      </w:r>
    </w:p>
    <w:p w14:paraId="5ABFED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CR-4489  rev 1 Cat: F (Rel-17)</w:t>
      </w:r>
      <w:r>
        <w:rPr>
          <w:i/>
        </w:rPr>
        <w:br/>
      </w:r>
      <w:r>
        <w:rPr>
          <w:i/>
        </w:rPr>
        <w:br/>
      </w:r>
      <w:r>
        <w:rPr>
          <w:i/>
        </w:rPr>
        <w:tab/>
      </w:r>
      <w:r>
        <w:rPr>
          <w:i/>
        </w:rPr>
        <w:tab/>
      </w:r>
      <w:r>
        <w:rPr>
          <w:i/>
        </w:rPr>
        <w:tab/>
      </w:r>
      <w:r>
        <w:rPr>
          <w:i/>
        </w:rPr>
        <w:tab/>
      </w:r>
      <w:r>
        <w:rPr>
          <w:i/>
        </w:rPr>
        <w:tab/>
        <w:t>Source: MediaTek Inc.</w:t>
      </w:r>
    </w:p>
    <w:p w14:paraId="10F7345F" w14:textId="77777777" w:rsidR="00401C25" w:rsidRDefault="00401C25" w:rsidP="00401C25">
      <w:pPr>
        <w:rPr>
          <w:color w:val="808080"/>
        </w:rPr>
      </w:pPr>
      <w:r>
        <w:rPr>
          <w:color w:val="808080"/>
        </w:rPr>
        <w:t>(Replaces R5-244243)</w:t>
      </w:r>
    </w:p>
    <w:p w14:paraId="6CDB6F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169AE" w14:textId="3F59B741" w:rsidR="00401C25" w:rsidRDefault="00401C25" w:rsidP="00401C25">
      <w:pPr>
        <w:rPr>
          <w:rFonts w:ascii="Arial" w:hAnsi="Arial" w:cs="Arial"/>
          <w:b/>
          <w:sz w:val="24"/>
        </w:rPr>
      </w:pPr>
      <w:r>
        <w:rPr>
          <w:rFonts w:ascii="Arial" w:hAnsi="Arial" w:cs="Arial"/>
          <w:b/>
          <w:color w:val="0000FF"/>
          <w:sz w:val="24"/>
        </w:rPr>
        <w:t>R5-244244</w:t>
      </w:r>
      <w:r>
        <w:rPr>
          <w:rFonts w:ascii="Arial" w:hAnsi="Arial" w:cs="Arial"/>
          <w:b/>
          <w:color w:val="0000FF"/>
          <w:sz w:val="24"/>
        </w:rPr>
        <w:tab/>
      </w:r>
      <w:r>
        <w:rPr>
          <w:rFonts w:ascii="Arial" w:hAnsi="Arial" w:cs="Arial"/>
          <w:b/>
          <w:sz w:val="24"/>
        </w:rPr>
        <w:t>Correction to MAC TC 7.1.1.1.2, 7.1.1.2.1, 7.1.1.2.4 and 7.1.1.3.1</w:t>
      </w:r>
    </w:p>
    <w:p w14:paraId="74D2329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CR-4490  Cat: F (Rel-17)</w:t>
      </w:r>
      <w:r>
        <w:rPr>
          <w:i/>
        </w:rPr>
        <w:br/>
      </w:r>
      <w:r>
        <w:rPr>
          <w:i/>
        </w:rPr>
        <w:br/>
      </w:r>
      <w:r>
        <w:rPr>
          <w:i/>
        </w:rPr>
        <w:tab/>
      </w:r>
      <w:r>
        <w:rPr>
          <w:i/>
        </w:rPr>
        <w:tab/>
      </w:r>
      <w:r>
        <w:rPr>
          <w:i/>
        </w:rPr>
        <w:tab/>
      </w:r>
      <w:r>
        <w:rPr>
          <w:i/>
        </w:rPr>
        <w:tab/>
      </w:r>
      <w:r>
        <w:rPr>
          <w:i/>
        </w:rPr>
        <w:tab/>
        <w:t>Source: MediaTek Inc.</w:t>
      </w:r>
    </w:p>
    <w:p w14:paraId="4AB34CB4" w14:textId="77777777" w:rsidR="00401C25" w:rsidRDefault="00401C25" w:rsidP="00401C25">
      <w:pPr>
        <w:rPr>
          <w:rFonts w:ascii="Arial" w:hAnsi="Arial" w:cs="Arial"/>
          <w:b/>
        </w:rPr>
      </w:pPr>
      <w:r>
        <w:rPr>
          <w:rFonts w:ascii="Arial" w:hAnsi="Arial" w:cs="Arial"/>
          <w:b/>
        </w:rPr>
        <w:t xml:space="preserve">Discussion: </w:t>
      </w:r>
    </w:p>
    <w:p w14:paraId="1EEF7782" w14:textId="77777777" w:rsidR="00401C25" w:rsidRDefault="00401C25" w:rsidP="00401C25">
      <w:r>
        <w:t>r1</w:t>
      </w:r>
    </w:p>
    <w:p w14:paraId="181AAB7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R5-245506</w:t>
      </w:r>
      <w:r>
        <w:rPr>
          <w:color w:val="993300"/>
          <w:u w:val="single"/>
        </w:rPr>
        <w:t>.</w:t>
      </w:r>
    </w:p>
    <w:p w14:paraId="516245A1" w14:textId="517096E5" w:rsidR="00401C25" w:rsidRDefault="00401C25" w:rsidP="00401C25">
      <w:pPr>
        <w:rPr>
          <w:rFonts w:ascii="Arial" w:hAnsi="Arial" w:cs="Arial"/>
          <w:b/>
          <w:sz w:val="24"/>
        </w:rPr>
      </w:pPr>
      <w:r>
        <w:rPr>
          <w:rFonts w:ascii="Arial" w:hAnsi="Arial" w:cs="Arial"/>
          <w:b/>
          <w:color w:val="0000FF"/>
          <w:sz w:val="24"/>
        </w:rPr>
        <w:t>R5-245506</w:t>
      </w:r>
      <w:r>
        <w:rPr>
          <w:rFonts w:ascii="Arial" w:hAnsi="Arial" w:cs="Arial"/>
          <w:b/>
          <w:color w:val="0000FF"/>
          <w:sz w:val="24"/>
        </w:rPr>
        <w:tab/>
      </w:r>
      <w:r>
        <w:rPr>
          <w:rFonts w:ascii="Arial" w:hAnsi="Arial" w:cs="Arial"/>
          <w:b/>
          <w:sz w:val="24"/>
        </w:rPr>
        <w:t>Correction to MAC TC 7.1.1.1.2, 7.1.1.2.1, 7.1.1.2.4 and 7.1.1.3.1</w:t>
      </w:r>
    </w:p>
    <w:p w14:paraId="4AA5C4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CR-4490  rev 1 Cat: F (Rel-17)</w:t>
      </w:r>
      <w:r>
        <w:rPr>
          <w:i/>
        </w:rPr>
        <w:br/>
      </w:r>
      <w:r>
        <w:rPr>
          <w:i/>
        </w:rPr>
        <w:br/>
      </w:r>
      <w:r>
        <w:rPr>
          <w:i/>
        </w:rPr>
        <w:tab/>
      </w:r>
      <w:r>
        <w:rPr>
          <w:i/>
        </w:rPr>
        <w:tab/>
      </w:r>
      <w:r>
        <w:rPr>
          <w:i/>
        </w:rPr>
        <w:tab/>
      </w:r>
      <w:r>
        <w:rPr>
          <w:i/>
        </w:rPr>
        <w:tab/>
      </w:r>
      <w:r>
        <w:rPr>
          <w:i/>
        </w:rPr>
        <w:tab/>
        <w:t>Source: MediaTek Inc.</w:t>
      </w:r>
    </w:p>
    <w:p w14:paraId="567281DC" w14:textId="77777777" w:rsidR="00401C25" w:rsidRDefault="00401C25" w:rsidP="00401C25">
      <w:pPr>
        <w:rPr>
          <w:color w:val="808080"/>
        </w:rPr>
      </w:pPr>
      <w:r>
        <w:rPr>
          <w:color w:val="808080"/>
        </w:rPr>
        <w:t>(Replaces R5-244244)</w:t>
      </w:r>
    </w:p>
    <w:p w14:paraId="0D4CE6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48CDD" w14:textId="3020810C" w:rsidR="00401C25" w:rsidRDefault="00401C25" w:rsidP="00401C25">
      <w:pPr>
        <w:rPr>
          <w:rFonts w:ascii="Arial" w:hAnsi="Arial" w:cs="Arial"/>
          <w:b/>
          <w:sz w:val="24"/>
        </w:rPr>
      </w:pPr>
      <w:r>
        <w:rPr>
          <w:rFonts w:ascii="Arial" w:hAnsi="Arial" w:cs="Arial"/>
          <w:b/>
          <w:color w:val="0000FF"/>
          <w:sz w:val="24"/>
        </w:rPr>
        <w:t>R5-244245</w:t>
      </w:r>
      <w:r>
        <w:rPr>
          <w:rFonts w:ascii="Arial" w:hAnsi="Arial" w:cs="Arial"/>
          <w:b/>
          <w:color w:val="0000FF"/>
          <w:sz w:val="24"/>
        </w:rPr>
        <w:tab/>
      </w:r>
      <w:r>
        <w:rPr>
          <w:rFonts w:ascii="Arial" w:hAnsi="Arial" w:cs="Arial"/>
          <w:b/>
          <w:sz w:val="24"/>
        </w:rPr>
        <w:t>Correction to 2-step RACH TC 7.1.1.1.7, 7.1.1.1.10 and 7.1.1.1.10a</w:t>
      </w:r>
    </w:p>
    <w:p w14:paraId="057DBD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CR-4491  Cat: F (Rel-17)</w:t>
      </w:r>
      <w:r>
        <w:rPr>
          <w:i/>
        </w:rPr>
        <w:br/>
      </w:r>
      <w:r>
        <w:rPr>
          <w:i/>
        </w:rPr>
        <w:br/>
      </w:r>
      <w:r>
        <w:rPr>
          <w:i/>
        </w:rPr>
        <w:tab/>
      </w:r>
      <w:r>
        <w:rPr>
          <w:i/>
        </w:rPr>
        <w:tab/>
      </w:r>
      <w:r>
        <w:rPr>
          <w:i/>
        </w:rPr>
        <w:tab/>
      </w:r>
      <w:r>
        <w:rPr>
          <w:i/>
        </w:rPr>
        <w:tab/>
      </w:r>
      <w:r>
        <w:rPr>
          <w:i/>
        </w:rPr>
        <w:tab/>
        <w:t>Source: MediaTek Inc.</w:t>
      </w:r>
    </w:p>
    <w:p w14:paraId="1EE75A58" w14:textId="77777777" w:rsidR="00401C25" w:rsidRDefault="00401C25" w:rsidP="00401C25">
      <w:pPr>
        <w:rPr>
          <w:rFonts w:ascii="Arial" w:hAnsi="Arial" w:cs="Arial"/>
          <w:b/>
        </w:rPr>
      </w:pPr>
      <w:r>
        <w:rPr>
          <w:rFonts w:ascii="Arial" w:hAnsi="Arial" w:cs="Arial"/>
          <w:b/>
        </w:rPr>
        <w:t xml:space="preserve">Discussion: </w:t>
      </w:r>
    </w:p>
    <w:p w14:paraId="065139EC" w14:textId="77777777" w:rsidR="00401C25" w:rsidRDefault="00401C25" w:rsidP="00401C25">
      <w:r>
        <w:t>r1</w:t>
      </w:r>
    </w:p>
    <w:p w14:paraId="28D813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R5-245507</w:t>
      </w:r>
      <w:r>
        <w:rPr>
          <w:color w:val="993300"/>
          <w:u w:val="single"/>
        </w:rPr>
        <w:t>.</w:t>
      </w:r>
    </w:p>
    <w:p w14:paraId="1FCDBB3E" w14:textId="077065F9" w:rsidR="00401C25" w:rsidRDefault="00401C25" w:rsidP="00401C25">
      <w:pPr>
        <w:rPr>
          <w:rFonts w:ascii="Arial" w:hAnsi="Arial" w:cs="Arial"/>
          <w:b/>
          <w:sz w:val="24"/>
        </w:rPr>
      </w:pPr>
      <w:r>
        <w:rPr>
          <w:rFonts w:ascii="Arial" w:hAnsi="Arial" w:cs="Arial"/>
          <w:b/>
          <w:color w:val="0000FF"/>
          <w:sz w:val="24"/>
        </w:rPr>
        <w:t>R5-245507</w:t>
      </w:r>
      <w:r>
        <w:rPr>
          <w:rFonts w:ascii="Arial" w:hAnsi="Arial" w:cs="Arial"/>
          <w:b/>
          <w:color w:val="0000FF"/>
          <w:sz w:val="24"/>
        </w:rPr>
        <w:tab/>
      </w:r>
      <w:r>
        <w:rPr>
          <w:rFonts w:ascii="Arial" w:hAnsi="Arial" w:cs="Arial"/>
          <w:b/>
          <w:sz w:val="24"/>
        </w:rPr>
        <w:t>Correction to 2-step RACH TC 7.1.1.1.7, 7.1.1.1.10 and 7.1.1.1.10a</w:t>
      </w:r>
    </w:p>
    <w:p w14:paraId="0C5141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CR-4491  rev 1 Cat: F (Rel-17)</w:t>
      </w:r>
      <w:r>
        <w:rPr>
          <w:i/>
        </w:rPr>
        <w:br/>
      </w:r>
      <w:r>
        <w:rPr>
          <w:i/>
        </w:rPr>
        <w:br/>
      </w:r>
      <w:r>
        <w:rPr>
          <w:i/>
        </w:rPr>
        <w:tab/>
      </w:r>
      <w:r>
        <w:rPr>
          <w:i/>
        </w:rPr>
        <w:tab/>
      </w:r>
      <w:r>
        <w:rPr>
          <w:i/>
        </w:rPr>
        <w:tab/>
      </w:r>
      <w:r>
        <w:rPr>
          <w:i/>
        </w:rPr>
        <w:tab/>
      </w:r>
      <w:r>
        <w:rPr>
          <w:i/>
        </w:rPr>
        <w:tab/>
        <w:t>Source: MediaTek Inc.</w:t>
      </w:r>
    </w:p>
    <w:p w14:paraId="5DAF6F0B" w14:textId="77777777" w:rsidR="00401C25" w:rsidRDefault="00401C25" w:rsidP="00401C25">
      <w:pPr>
        <w:rPr>
          <w:color w:val="808080"/>
        </w:rPr>
      </w:pPr>
      <w:r>
        <w:rPr>
          <w:color w:val="808080"/>
        </w:rPr>
        <w:t>(Replaces R5-244245)</w:t>
      </w:r>
    </w:p>
    <w:p w14:paraId="315652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51605" w14:textId="10FB0A56" w:rsidR="00401C25" w:rsidRDefault="00401C25" w:rsidP="00401C25">
      <w:pPr>
        <w:rPr>
          <w:rFonts w:ascii="Arial" w:hAnsi="Arial" w:cs="Arial"/>
          <w:b/>
          <w:sz w:val="24"/>
        </w:rPr>
      </w:pPr>
      <w:r>
        <w:rPr>
          <w:rFonts w:ascii="Arial" w:hAnsi="Arial" w:cs="Arial"/>
          <w:b/>
          <w:color w:val="0000FF"/>
          <w:sz w:val="24"/>
        </w:rPr>
        <w:t>R5-244246</w:t>
      </w:r>
      <w:r>
        <w:rPr>
          <w:rFonts w:ascii="Arial" w:hAnsi="Arial" w:cs="Arial"/>
          <w:b/>
          <w:color w:val="0000FF"/>
          <w:sz w:val="24"/>
        </w:rPr>
        <w:tab/>
      </w:r>
      <w:r>
        <w:rPr>
          <w:rFonts w:ascii="Arial" w:hAnsi="Arial" w:cs="Arial"/>
          <w:b/>
          <w:sz w:val="24"/>
        </w:rPr>
        <w:t>Correction to 2-step RACH TC 7.1.1.1.9</w:t>
      </w:r>
    </w:p>
    <w:p w14:paraId="66352C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CR-4492  Cat: F (Rel-17)</w:t>
      </w:r>
      <w:r>
        <w:rPr>
          <w:i/>
        </w:rPr>
        <w:br/>
      </w:r>
      <w:r>
        <w:rPr>
          <w:i/>
        </w:rPr>
        <w:br/>
      </w:r>
      <w:r>
        <w:rPr>
          <w:i/>
        </w:rPr>
        <w:tab/>
      </w:r>
      <w:r>
        <w:rPr>
          <w:i/>
        </w:rPr>
        <w:tab/>
      </w:r>
      <w:r>
        <w:rPr>
          <w:i/>
        </w:rPr>
        <w:tab/>
      </w:r>
      <w:r>
        <w:rPr>
          <w:i/>
        </w:rPr>
        <w:tab/>
      </w:r>
      <w:r>
        <w:rPr>
          <w:i/>
        </w:rPr>
        <w:tab/>
        <w:t>Source: MediaTek Inc.</w:t>
      </w:r>
    </w:p>
    <w:p w14:paraId="2CD92450" w14:textId="77777777" w:rsidR="00401C25" w:rsidRDefault="00401C25" w:rsidP="00401C25">
      <w:pPr>
        <w:rPr>
          <w:rFonts w:ascii="Arial" w:hAnsi="Arial" w:cs="Arial"/>
          <w:b/>
        </w:rPr>
      </w:pPr>
      <w:r>
        <w:rPr>
          <w:rFonts w:ascii="Arial" w:hAnsi="Arial" w:cs="Arial"/>
          <w:b/>
        </w:rPr>
        <w:lastRenderedPageBreak/>
        <w:t xml:space="preserve">Discussion: </w:t>
      </w:r>
    </w:p>
    <w:p w14:paraId="02D70AF1" w14:textId="77777777" w:rsidR="00401C25" w:rsidRDefault="00401C25" w:rsidP="00401C25">
      <w:r>
        <w:t>r1</w:t>
      </w:r>
    </w:p>
    <w:p w14:paraId="1B3E84A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R5-245508</w:t>
      </w:r>
      <w:r>
        <w:rPr>
          <w:color w:val="993300"/>
          <w:u w:val="single"/>
        </w:rPr>
        <w:t>.</w:t>
      </w:r>
    </w:p>
    <w:p w14:paraId="644E18D2" w14:textId="43586A85" w:rsidR="00401C25" w:rsidRDefault="00401C25" w:rsidP="00401C25">
      <w:pPr>
        <w:rPr>
          <w:rFonts w:ascii="Arial" w:hAnsi="Arial" w:cs="Arial"/>
          <w:b/>
          <w:sz w:val="24"/>
        </w:rPr>
      </w:pPr>
      <w:r>
        <w:rPr>
          <w:rFonts w:ascii="Arial" w:hAnsi="Arial" w:cs="Arial"/>
          <w:b/>
          <w:color w:val="0000FF"/>
          <w:sz w:val="24"/>
        </w:rPr>
        <w:t>R5-245508</w:t>
      </w:r>
      <w:r>
        <w:rPr>
          <w:rFonts w:ascii="Arial" w:hAnsi="Arial" w:cs="Arial"/>
          <w:b/>
          <w:color w:val="0000FF"/>
          <w:sz w:val="24"/>
        </w:rPr>
        <w:tab/>
      </w:r>
      <w:r>
        <w:rPr>
          <w:rFonts w:ascii="Arial" w:hAnsi="Arial" w:cs="Arial"/>
          <w:b/>
          <w:sz w:val="24"/>
        </w:rPr>
        <w:t>Correction to 2-step RACH TC 7.1.1.1.9</w:t>
      </w:r>
    </w:p>
    <w:p w14:paraId="3C4227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CR-4492  rev 1 Cat: F (Rel-17)</w:t>
      </w:r>
      <w:r>
        <w:rPr>
          <w:i/>
        </w:rPr>
        <w:br/>
      </w:r>
      <w:r>
        <w:rPr>
          <w:i/>
        </w:rPr>
        <w:br/>
      </w:r>
      <w:r>
        <w:rPr>
          <w:i/>
        </w:rPr>
        <w:tab/>
      </w:r>
      <w:r>
        <w:rPr>
          <w:i/>
        </w:rPr>
        <w:tab/>
      </w:r>
      <w:r>
        <w:rPr>
          <w:i/>
        </w:rPr>
        <w:tab/>
      </w:r>
      <w:r>
        <w:rPr>
          <w:i/>
        </w:rPr>
        <w:tab/>
      </w:r>
      <w:r>
        <w:rPr>
          <w:i/>
        </w:rPr>
        <w:tab/>
        <w:t>Source: MediaTek Inc.</w:t>
      </w:r>
    </w:p>
    <w:p w14:paraId="7E5E503E" w14:textId="77777777" w:rsidR="00401C25" w:rsidRDefault="00401C25" w:rsidP="00401C25">
      <w:pPr>
        <w:rPr>
          <w:color w:val="808080"/>
        </w:rPr>
      </w:pPr>
      <w:r>
        <w:rPr>
          <w:color w:val="808080"/>
        </w:rPr>
        <w:t>(Replaces R5-244246)</w:t>
      </w:r>
    </w:p>
    <w:p w14:paraId="4FC04C1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32861" w14:textId="0FF5EE77" w:rsidR="00401C25" w:rsidRDefault="00401C25" w:rsidP="00401C25">
      <w:pPr>
        <w:rPr>
          <w:rFonts w:ascii="Arial" w:hAnsi="Arial" w:cs="Arial"/>
          <w:b/>
          <w:sz w:val="24"/>
        </w:rPr>
      </w:pPr>
      <w:r>
        <w:rPr>
          <w:rFonts w:ascii="Arial" w:hAnsi="Arial" w:cs="Arial"/>
          <w:b/>
          <w:color w:val="0000FF"/>
          <w:sz w:val="24"/>
        </w:rPr>
        <w:t>R5-244247</w:t>
      </w:r>
      <w:r>
        <w:rPr>
          <w:rFonts w:ascii="Arial" w:hAnsi="Arial" w:cs="Arial"/>
          <w:b/>
          <w:color w:val="0000FF"/>
          <w:sz w:val="24"/>
        </w:rPr>
        <w:tab/>
      </w:r>
      <w:r>
        <w:rPr>
          <w:rFonts w:ascii="Arial" w:hAnsi="Arial" w:cs="Arial"/>
          <w:b/>
          <w:sz w:val="24"/>
        </w:rPr>
        <w:t>Correction to NR CA MAC TC 7.1.1.3.8.x</w:t>
      </w:r>
    </w:p>
    <w:p w14:paraId="3B1456F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CR-4493  Cat: F (Rel-17)</w:t>
      </w:r>
      <w:r>
        <w:rPr>
          <w:i/>
        </w:rPr>
        <w:br/>
      </w:r>
      <w:r>
        <w:rPr>
          <w:i/>
        </w:rPr>
        <w:br/>
      </w:r>
      <w:r>
        <w:rPr>
          <w:i/>
        </w:rPr>
        <w:tab/>
      </w:r>
      <w:r>
        <w:rPr>
          <w:i/>
        </w:rPr>
        <w:tab/>
      </w:r>
      <w:r>
        <w:rPr>
          <w:i/>
        </w:rPr>
        <w:tab/>
      </w:r>
      <w:r>
        <w:rPr>
          <w:i/>
        </w:rPr>
        <w:tab/>
      </w:r>
      <w:r>
        <w:rPr>
          <w:i/>
        </w:rPr>
        <w:tab/>
        <w:t>Source: MediaTek Inc.</w:t>
      </w:r>
    </w:p>
    <w:p w14:paraId="0B686E82" w14:textId="77777777" w:rsidR="00401C25" w:rsidRDefault="00401C25" w:rsidP="00401C25">
      <w:pPr>
        <w:rPr>
          <w:rFonts w:ascii="Arial" w:hAnsi="Arial" w:cs="Arial"/>
          <w:b/>
        </w:rPr>
      </w:pPr>
      <w:r>
        <w:rPr>
          <w:rFonts w:ascii="Arial" w:hAnsi="Arial" w:cs="Arial"/>
          <w:b/>
        </w:rPr>
        <w:t xml:space="preserve">Discussion: </w:t>
      </w:r>
    </w:p>
    <w:p w14:paraId="5F2584F0" w14:textId="77777777" w:rsidR="00401C25" w:rsidRDefault="00401C25" w:rsidP="00401C25">
      <w:r>
        <w:t>r1</w:t>
      </w:r>
    </w:p>
    <w:p w14:paraId="71D92E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R5-245509</w:t>
      </w:r>
      <w:r>
        <w:rPr>
          <w:color w:val="993300"/>
          <w:u w:val="single"/>
        </w:rPr>
        <w:t>.</w:t>
      </w:r>
    </w:p>
    <w:p w14:paraId="275461E7" w14:textId="0F00386B" w:rsidR="00401C25" w:rsidRDefault="00401C25" w:rsidP="00401C25">
      <w:pPr>
        <w:rPr>
          <w:rFonts w:ascii="Arial" w:hAnsi="Arial" w:cs="Arial"/>
          <w:b/>
          <w:sz w:val="24"/>
        </w:rPr>
      </w:pPr>
      <w:r>
        <w:rPr>
          <w:rFonts w:ascii="Arial" w:hAnsi="Arial" w:cs="Arial"/>
          <w:b/>
          <w:color w:val="0000FF"/>
          <w:sz w:val="24"/>
        </w:rPr>
        <w:t>R5-245509</w:t>
      </w:r>
      <w:r>
        <w:rPr>
          <w:rFonts w:ascii="Arial" w:hAnsi="Arial" w:cs="Arial"/>
          <w:b/>
          <w:color w:val="0000FF"/>
          <w:sz w:val="24"/>
        </w:rPr>
        <w:tab/>
      </w:r>
      <w:r>
        <w:rPr>
          <w:rFonts w:ascii="Arial" w:hAnsi="Arial" w:cs="Arial"/>
          <w:b/>
          <w:sz w:val="24"/>
        </w:rPr>
        <w:t>Correction to NR CA MAC TC 7.1.1.3.8.x</w:t>
      </w:r>
    </w:p>
    <w:p w14:paraId="5F80DE6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CR-4493  rev 1 Cat: F (Rel-17)</w:t>
      </w:r>
      <w:r>
        <w:rPr>
          <w:i/>
        </w:rPr>
        <w:br/>
      </w:r>
      <w:r>
        <w:rPr>
          <w:i/>
        </w:rPr>
        <w:br/>
      </w:r>
      <w:r>
        <w:rPr>
          <w:i/>
        </w:rPr>
        <w:tab/>
      </w:r>
      <w:r>
        <w:rPr>
          <w:i/>
        </w:rPr>
        <w:tab/>
      </w:r>
      <w:r>
        <w:rPr>
          <w:i/>
        </w:rPr>
        <w:tab/>
      </w:r>
      <w:r>
        <w:rPr>
          <w:i/>
        </w:rPr>
        <w:tab/>
      </w:r>
      <w:r>
        <w:rPr>
          <w:i/>
        </w:rPr>
        <w:tab/>
        <w:t>Source: MediaTek Inc.</w:t>
      </w:r>
    </w:p>
    <w:p w14:paraId="66F4836B" w14:textId="77777777" w:rsidR="00401C25" w:rsidRDefault="00401C25" w:rsidP="00401C25">
      <w:pPr>
        <w:rPr>
          <w:color w:val="808080"/>
        </w:rPr>
      </w:pPr>
      <w:r>
        <w:rPr>
          <w:color w:val="808080"/>
        </w:rPr>
        <w:t>(Replaces R5-244247)</w:t>
      </w:r>
    </w:p>
    <w:p w14:paraId="0F537D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F1BF" w14:textId="4649DCF0" w:rsidR="00401C25" w:rsidRDefault="00401C25" w:rsidP="00401C25">
      <w:pPr>
        <w:rPr>
          <w:rFonts w:ascii="Arial" w:hAnsi="Arial" w:cs="Arial"/>
          <w:b/>
          <w:sz w:val="24"/>
        </w:rPr>
      </w:pPr>
      <w:r>
        <w:rPr>
          <w:rFonts w:ascii="Arial" w:hAnsi="Arial" w:cs="Arial"/>
          <w:b/>
          <w:color w:val="0000FF"/>
          <w:sz w:val="24"/>
        </w:rPr>
        <w:t>R5-244248</w:t>
      </w:r>
      <w:r>
        <w:rPr>
          <w:rFonts w:ascii="Arial" w:hAnsi="Arial" w:cs="Arial"/>
          <w:b/>
          <w:color w:val="0000FF"/>
          <w:sz w:val="24"/>
        </w:rPr>
        <w:tab/>
      </w:r>
      <w:r>
        <w:rPr>
          <w:rFonts w:ascii="Arial" w:hAnsi="Arial" w:cs="Arial"/>
          <w:b/>
          <w:sz w:val="24"/>
        </w:rPr>
        <w:t>Correction to URLLC TC 7.1.1.3.12</w:t>
      </w:r>
    </w:p>
    <w:p w14:paraId="07A515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CR-4494  Cat: F (Rel-17)</w:t>
      </w:r>
      <w:r>
        <w:rPr>
          <w:i/>
        </w:rPr>
        <w:br/>
      </w:r>
      <w:r>
        <w:rPr>
          <w:i/>
        </w:rPr>
        <w:br/>
      </w:r>
      <w:r>
        <w:rPr>
          <w:i/>
        </w:rPr>
        <w:tab/>
      </w:r>
      <w:r>
        <w:rPr>
          <w:i/>
        </w:rPr>
        <w:tab/>
      </w:r>
      <w:r>
        <w:rPr>
          <w:i/>
        </w:rPr>
        <w:tab/>
      </w:r>
      <w:r>
        <w:rPr>
          <w:i/>
        </w:rPr>
        <w:tab/>
      </w:r>
      <w:r>
        <w:rPr>
          <w:i/>
        </w:rPr>
        <w:tab/>
        <w:t>Source: MediaTek Inc.</w:t>
      </w:r>
    </w:p>
    <w:p w14:paraId="30D6829C" w14:textId="77777777" w:rsidR="00401C25" w:rsidRDefault="00401C25" w:rsidP="00401C25">
      <w:pPr>
        <w:rPr>
          <w:rFonts w:ascii="Arial" w:hAnsi="Arial" w:cs="Arial"/>
          <w:b/>
        </w:rPr>
      </w:pPr>
      <w:r>
        <w:rPr>
          <w:rFonts w:ascii="Arial" w:hAnsi="Arial" w:cs="Arial"/>
          <w:b/>
        </w:rPr>
        <w:t xml:space="preserve">Discussion: </w:t>
      </w:r>
    </w:p>
    <w:p w14:paraId="07B9ABE7" w14:textId="77777777" w:rsidR="00401C25" w:rsidRDefault="00401C25" w:rsidP="00401C25">
      <w:r>
        <w:t>r1</w:t>
      </w:r>
    </w:p>
    <w:p w14:paraId="126F8D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R5-245510</w:t>
      </w:r>
      <w:r>
        <w:rPr>
          <w:color w:val="993300"/>
          <w:u w:val="single"/>
        </w:rPr>
        <w:t>.</w:t>
      </w:r>
    </w:p>
    <w:p w14:paraId="14090070" w14:textId="1DC8EDCC" w:rsidR="00401C25" w:rsidRDefault="00401C25" w:rsidP="00401C25">
      <w:pPr>
        <w:rPr>
          <w:rFonts w:ascii="Arial" w:hAnsi="Arial" w:cs="Arial"/>
          <w:b/>
          <w:sz w:val="24"/>
        </w:rPr>
      </w:pPr>
      <w:r>
        <w:rPr>
          <w:rFonts w:ascii="Arial" w:hAnsi="Arial" w:cs="Arial"/>
          <w:b/>
          <w:color w:val="0000FF"/>
          <w:sz w:val="24"/>
        </w:rPr>
        <w:t>R5-245510</w:t>
      </w:r>
      <w:r>
        <w:rPr>
          <w:rFonts w:ascii="Arial" w:hAnsi="Arial" w:cs="Arial"/>
          <w:b/>
          <w:color w:val="0000FF"/>
          <w:sz w:val="24"/>
        </w:rPr>
        <w:tab/>
      </w:r>
      <w:r>
        <w:rPr>
          <w:rFonts w:ascii="Arial" w:hAnsi="Arial" w:cs="Arial"/>
          <w:b/>
          <w:sz w:val="24"/>
        </w:rPr>
        <w:t>Correction to URLLC TC 7.1.1.3.12</w:t>
      </w:r>
    </w:p>
    <w:p w14:paraId="07F2FF4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CR-4494  rev 1 Cat: F (Rel-17)</w:t>
      </w:r>
      <w:r>
        <w:rPr>
          <w:i/>
        </w:rPr>
        <w:br/>
      </w:r>
      <w:r>
        <w:rPr>
          <w:i/>
        </w:rPr>
        <w:br/>
      </w:r>
      <w:r>
        <w:rPr>
          <w:i/>
        </w:rPr>
        <w:tab/>
      </w:r>
      <w:r>
        <w:rPr>
          <w:i/>
        </w:rPr>
        <w:tab/>
      </w:r>
      <w:r>
        <w:rPr>
          <w:i/>
        </w:rPr>
        <w:tab/>
      </w:r>
      <w:r>
        <w:rPr>
          <w:i/>
        </w:rPr>
        <w:tab/>
      </w:r>
      <w:r>
        <w:rPr>
          <w:i/>
        </w:rPr>
        <w:tab/>
        <w:t>Source: MediaTek Inc.</w:t>
      </w:r>
    </w:p>
    <w:p w14:paraId="30715555" w14:textId="77777777" w:rsidR="00401C25" w:rsidRDefault="00401C25" w:rsidP="00401C25">
      <w:pPr>
        <w:rPr>
          <w:color w:val="808080"/>
        </w:rPr>
      </w:pPr>
      <w:r>
        <w:rPr>
          <w:color w:val="808080"/>
        </w:rPr>
        <w:t>(Replaces R5-244248)</w:t>
      </w:r>
    </w:p>
    <w:p w14:paraId="3D3FEB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6787B" w14:textId="2CE0AFA4" w:rsidR="00401C25" w:rsidRDefault="00401C25" w:rsidP="00401C25">
      <w:pPr>
        <w:rPr>
          <w:rFonts w:ascii="Arial" w:hAnsi="Arial" w:cs="Arial"/>
          <w:b/>
          <w:sz w:val="24"/>
        </w:rPr>
      </w:pPr>
      <w:r>
        <w:rPr>
          <w:rFonts w:ascii="Arial" w:hAnsi="Arial" w:cs="Arial"/>
          <w:b/>
          <w:color w:val="0000FF"/>
          <w:sz w:val="24"/>
        </w:rPr>
        <w:t>R5-244249</w:t>
      </w:r>
      <w:r>
        <w:rPr>
          <w:rFonts w:ascii="Arial" w:hAnsi="Arial" w:cs="Arial"/>
          <w:b/>
          <w:color w:val="0000FF"/>
          <w:sz w:val="24"/>
        </w:rPr>
        <w:tab/>
      </w:r>
      <w:r>
        <w:rPr>
          <w:rFonts w:ascii="Arial" w:hAnsi="Arial" w:cs="Arial"/>
          <w:b/>
          <w:sz w:val="24"/>
        </w:rPr>
        <w:t>Correction to NR-DC MAC TC 7.1.1.11.1</w:t>
      </w:r>
    </w:p>
    <w:p w14:paraId="55E7B0A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CR-4495  Cat: F (Rel-17)</w:t>
      </w:r>
      <w:r>
        <w:rPr>
          <w:i/>
        </w:rPr>
        <w:br/>
      </w:r>
      <w:r>
        <w:rPr>
          <w:i/>
        </w:rPr>
        <w:br/>
      </w:r>
      <w:r>
        <w:rPr>
          <w:i/>
        </w:rPr>
        <w:tab/>
      </w:r>
      <w:r>
        <w:rPr>
          <w:i/>
        </w:rPr>
        <w:tab/>
      </w:r>
      <w:r>
        <w:rPr>
          <w:i/>
        </w:rPr>
        <w:tab/>
      </w:r>
      <w:r>
        <w:rPr>
          <w:i/>
        </w:rPr>
        <w:tab/>
      </w:r>
      <w:r>
        <w:rPr>
          <w:i/>
        </w:rPr>
        <w:tab/>
        <w:t>Source: MediaTek Inc.</w:t>
      </w:r>
    </w:p>
    <w:p w14:paraId="6A82744A" w14:textId="77777777" w:rsidR="00401C25" w:rsidRDefault="00401C25" w:rsidP="00401C25">
      <w:pPr>
        <w:rPr>
          <w:rFonts w:ascii="Arial" w:hAnsi="Arial" w:cs="Arial"/>
          <w:b/>
        </w:rPr>
      </w:pPr>
      <w:r>
        <w:rPr>
          <w:rFonts w:ascii="Arial" w:hAnsi="Arial" w:cs="Arial"/>
          <w:b/>
        </w:rPr>
        <w:t xml:space="preserve">Discussion: </w:t>
      </w:r>
    </w:p>
    <w:p w14:paraId="7E073DCE" w14:textId="77777777" w:rsidR="00401C25" w:rsidRDefault="00401C25" w:rsidP="00401C25">
      <w:r>
        <w:t>r1</w:t>
      </w:r>
    </w:p>
    <w:p w14:paraId="139D49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R5-245511</w:t>
      </w:r>
      <w:r>
        <w:rPr>
          <w:color w:val="993300"/>
          <w:u w:val="single"/>
        </w:rPr>
        <w:t>.</w:t>
      </w:r>
    </w:p>
    <w:p w14:paraId="3094A7AE" w14:textId="57DDBCD2" w:rsidR="00401C25" w:rsidRDefault="00401C25" w:rsidP="00401C25">
      <w:pPr>
        <w:rPr>
          <w:rFonts w:ascii="Arial" w:hAnsi="Arial" w:cs="Arial"/>
          <w:b/>
          <w:sz w:val="24"/>
        </w:rPr>
      </w:pPr>
      <w:r>
        <w:rPr>
          <w:rFonts w:ascii="Arial" w:hAnsi="Arial" w:cs="Arial"/>
          <w:b/>
          <w:color w:val="0000FF"/>
          <w:sz w:val="24"/>
        </w:rPr>
        <w:t>R5-245511</w:t>
      </w:r>
      <w:r>
        <w:rPr>
          <w:rFonts w:ascii="Arial" w:hAnsi="Arial" w:cs="Arial"/>
          <w:b/>
          <w:color w:val="0000FF"/>
          <w:sz w:val="24"/>
        </w:rPr>
        <w:tab/>
      </w:r>
      <w:r>
        <w:rPr>
          <w:rFonts w:ascii="Arial" w:hAnsi="Arial" w:cs="Arial"/>
          <w:b/>
          <w:sz w:val="24"/>
        </w:rPr>
        <w:t>Correction to NR-DC MAC TC 7.1.1.11.1</w:t>
      </w:r>
    </w:p>
    <w:p w14:paraId="693E0A1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CR-4495  rev 1 Cat: F (Rel-17)</w:t>
      </w:r>
      <w:r>
        <w:rPr>
          <w:i/>
        </w:rPr>
        <w:br/>
      </w:r>
      <w:r>
        <w:rPr>
          <w:i/>
        </w:rPr>
        <w:br/>
      </w:r>
      <w:r>
        <w:rPr>
          <w:i/>
        </w:rPr>
        <w:tab/>
      </w:r>
      <w:r>
        <w:rPr>
          <w:i/>
        </w:rPr>
        <w:tab/>
      </w:r>
      <w:r>
        <w:rPr>
          <w:i/>
        </w:rPr>
        <w:tab/>
      </w:r>
      <w:r>
        <w:rPr>
          <w:i/>
        </w:rPr>
        <w:tab/>
      </w:r>
      <w:r>
        <w:rPr>
          <w:i/>
        </w:rPr>
        <w:tab/>
        <w:t>Source: MediaTek Inc.</w:t>
      </w:r>
    </w:p>
    <w:p w14:paraId="3F5D117A" w14:textId="77777777" w:rsidR="00401C25" w:rsidRDefault="00401C25" w:rsidP="00401C25">
      <w:pPr>
        <w:rPr>
          <w:color w:val="808080"/>
        </w:rPr>
      </w:pPr>
      <w:r>
        <w:rPr>
          <w:color w:val="808080"/>
        </w:rPr>
        <w:t>(Replaces R5-244249)</w:t>
      </w:r>
    </w:p>
    <w:p w14:paraId="5ABB31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D7DB1" w14:textId="62CAA6CD" w:rsidR="00401C25" w:rsidRDefault="00401C25" w:rsidP="00401C25">
      <w:pPr>
        <w:rPr>
          <w:rFonts w:ascii="Arial" w:hAnsi="Arial" w:cs="Arial"/>
          <w:b/>
          <w:sz w:val="24"/>
        </w:rPr>
      </w:pPr>
      <w:r>
        <w:rPr>
          <w:rFonts w:ascii="Arial" w:hAnsi="Arial" w:cs="Arial"/>
          <w:b/>
          <w:color w:val="0000FF"/>
          <w:sz w:val="24"/>
        </w:rPr>
        <w:t>R5-244250</w:t>
      </w:r>
      <w:r>
        <w:rPr>
          <w:rFonts w:ascii="Arial" w:hAnsi="Arial" w:cs="Arial"/>
          <w:b/>
          <w:color w:val="0000FF"/>
          <w:sz w:val="24"/>
        </w:rPr>
        <w:tab/>
      </w:r>
      <w:r>
        <w:rPr>
          <w:rFonts w:ascii="Arial" w:hAnsi="Arial" w:cs="Arial"/>
          <w:b/>
          <w:sz w:val="24"/>
        </w:rPr>
        <w:t>Correction to CA MAC TC 7.1.1.12.4.1</w:t>
      </w:r>
    </w:p>
    <w:p w14:paraId="362716A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CR-4496  Cat: F (Rel-17)</w:t>
      </w:r>
      <w:r>
        <w:rPr>
          <w:i/>
        </w:rPr>
        <w:br/>
      </w:r>
      <w:r>
        <w:rPr>
          <w:i/>
        </w:rPr>
        <w:br/>
      </w:r>
      <w:r>
        <w:rPr>
          <w:i/>
        </w:rPr>
        <w:tab/>
      </w:r>
      <w:r>
        <w:rPr>
          <w:i/>
        </w:rPr>
        <w:tab/>
      </w:r>
      <w:r>
        <w:rPr>
          <w:i/>
        </w:rPr>
        <w:tab/>
      </w:r>
      <w:r>
        <w:rPr>
          <w:i/>
        </w:rPr>
        <w:tab/>
      </w:r>
      <w:r>
        <w:rPr>
          <w:i/>
        </w:rPr>
        <w:tab/>
        <w:t>Source: MediaTek Inc.</w:t>
      </w:r>
    </w:p>
    <w:p w14:paraId="59E42589" w14:textId="77777777" w:rsidR="00401C25" w:rsidRDefault="00401C25" w:rsidP="00401C25">
      <w:pPr>
        <w:rPr>
          <w:rFonts w:ascii="Arial" w:hAnsi="Arial" w:cs="Arial"/>
          <w:b/>
        </w:rPr>
      </w:pPr>
      <w:r>
        <w:rPr>
          <w:rFonts w:ascii="Arial" w:hAnsi="Arial" w:cs="Arial"/>
          <w:b/>
        </w:rPr>
        <w:t xml:space="preserve">Discussion: </w:t>
      </w:r>
    </w:p>
    <w:p w14:paraId="0CBCF293" w14:textId="77777777" w:rsidR="00401C25" w:rsidRDefault="00401C25" w:rsidP="00401C25">
      <w:r>
        <w:t>r1</w:t>
      </w:r>
    </w:p>
    <w:p w14:paraId="4446C6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R5-245512</w:t>
      </w:r>
      <w:r>
        <w:rPr>
          <w:color w:val="993300"/>
          <w:u w:val="single"/>
        </w:rPr>
        <w:t>.</w:t>
      </w:r>
    </w:p>
    <w:p w14:paraId="7C87A919" w14:textId="0618C869" w:rsidR="00401C25" w:rsidRDefault="00401C25" w:rsidP="00401C25">
      <w:pPr>
        <w:rPr>
          <w:rFonts w:ascii="Arial" w:hAnsi="Arial" w:cs="Arial"/>
          <w:b/>
          <w:sz w:val="24"/>
        </w:rPr>
      </w:pPr>
      <w:r>
        <w:rPr>
          <w:rFonts w:ascii="Arial" w:hAnsi="Arial" w:cs="Arial"/>
          <w:b/>
          <w:color w:val="0000FF"/>
          <w:sz w:val="24"/>
        </w:rPr>
        <w:t>R5-245512</w:t>
      </w:r>
      <w:r>
        <w:rPr>
          <w:rFonts w:ascii="Arial" w:hAnsi="Arial" w:cs="Arial"/>
          <w:b/>
          <w:color w:val="0000FF"/>
          <w:sz w:val="24"/>
        </w:rPr>
        <w:tab/>
      </w:r>
      <w:r>
        <w:rPr>
          <w:rFonts w:ascii="Arial" w:hAnsi="Arial" w:cs="Arial"/>
          <w:b/>
          <w:sz w:val="24"/>
        </w:rPr>
        <w:t>Correction to CA MAC TC 7.1.1.12.4.1</w:t>
      </w:r>
    </w:p>
    <w:p w14:paraId="5CCB700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CR-4496  rev 1 Cat: F (Rel-17)</w:t>
      </w:r>
      <w:r>
        <w:rPr>
          <w:i/>
        </w:rPr>
        <w:br/>
      </w:r>
      <w:r>
        <w:rPr>
          <w:i/>
        </w:rPr>
        <w:br/>
      </w:r>
      <w:r>
        <w:rPr>
          <w:i/>
        </w:rPr>
        <w:tab/>
      </w:r>
      <w:r>
        <w:rPr>
          <w:i/>
        </w:rPr>
        <w:tab/>
      </w:r>
      <w:r>
        <w:rPr>
          <w:i/>
        </w:rPr>
        <w:tab/>
      </w:r>
      <w:r>
        <w:rPr>
          <w:i/>
        </w:rPr>
        <w:tab/>
      </w:r>
      <w:r>
        <w:rPr>
          <w:i/>
        </w:rPr>
        <w:tab/>
        <w:t>Source: MediaTek Inc.</w:t>
      </w:r>
    </w:p>
    <w:p w14:paraId="32A202D5" w14:textId="77777777" w:rsidR="00401C25" w:rsidRDefault="00401C25" w:rsidP="00401C25">
      <w:pPr>
        <w:rPr>
          <w:color w:val="808080"/>
        </w:rPr>
      </w:pPr>
      <w:r>
        <w:rPr>
          <w:color w:val="808080"/>
        </w:rPr>
        <w:t>(Replaces R5-244250)</w:t>
      </w:r>
    </w:p>
    <w:p w14:paraId="46C465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7715F" w14:textId="41FDF783" w:rsidR="00401C25" w:rsidRDefault="00401C25" w:rsidP="00401C25">
      <w:pPr>
        <w:rPr>
          <w:rFonts w:ascii="Arial" w:hAnsi="Arial" w:cs="Arial"/>
          <w:b/>
          <w:sz w:val="24"/>
        </w:rPr>
      </w:pPr>
      <w:r>
        <w:rPr>
          <w:rFonts w:ascii="Arial" w:hAnsi="Arial" w:cs="Arial"/>
          <w:b/>
          <w:color w:val="0000FF"/>
          <w:sz w:val="24"/>
        </w:rPr>
        <w:t>R5-244383</w:t>
      </w:r>
      <w:r>
        <w:rPr>
          <w:rFonts w:ascii="Arial" w:hAnsi="Arial" w:cs="Arial"/>
          <w:b/>
          <w:color w:val="0000FF"/>
          <w:sz w:val="24"/>
        </w:rPr>
        <w:tab/>
      </w:r>
      <w:r>
        <w:rPr>
          <w:rFonts w:ascii="Arial" w:hAnsi="Arial" w:cs="Arial"/>
          <w:b/>
          <w:sz w:val="24"/>
        </w:rPr>
        <w:t>Correction to TC 7.1.1.1.12-14 for derivation path</w:t>
      </w:r>
    </w:p>
    <w:p w14:paraId="27106A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CR-4535  Cat: F (Rel-17)</w:t>
      </w:r>
      <w:r>
        <w:rPr>
          <w:i/>
        </w:rPr>
        <w:br/>
      </w:r>
      <w:r>
        <w:rPr>
          <w:i/>
        </w:rPr>
        <w:br/>
      </w:r>
      <w:r>
        <w:rPr>
          <w:i/>
        </w:rPr>
        <w:tab/>
      </w:r>
      <w:r>
        <w:rPr>
          <w:i/>
        </w:rPr>
        <w:tab/>
      </w:r>
      <w:r>
        <w:rPr>
          <w:i/>
        </w:rPr>
        <w:tab/>
      </w:r>
      <w:r>
        <w:rPr>
          <w:i/>
        </w:rPr>
        <w:tab/>
      </w:r>
      <w:r>
        <w:rPr>
          <w:i/>
        </w:rPr>
        <w:tab/>
        <w:t>Source: ZTE Corporation</w:t>
      </w:r>
    </w:p>
    <w:p w14:paraId="029770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DA52A" w14:textId="24E0F9F2" w:rsidR="00401C25" w:rsidRDefault="00401C25" w:rsidP="00401C25">
      <w:pPr>
        <w:rPr>
          <w:rFonts w:ascii="Arial" w:hAnsi="Arial" w:cs="Arial"/>
          <w:b/>
          <w:sz w:val="24"/>
        </w:rPr>
      </w:pPr>
      <w:r>
        <w:rPr>
          <w:rFonts w:ascii="Arial" w:hAnsi="Arial" w:cs="Arial"/>
          <w:b/>
          <w:color w:val="0000FF"/>
          <w:sz w:val="24"/>
        </w:rPr>
        <w:t>R5-244415</w:t>
      </w:r>
      <w:r>
        <w:rPr>
          <w:rFonts w:ascii="Arial" w:hAnsi="Arial" w:cs="Arial"/>
          <w:b/>
          <w:color w:val="0000FF"/>
          <w:sz w:val="24"/>
        </w:rPr>
        <w:tab/>
      </w:r>
      <w:r>
        <w:rPr>
          <w:rFonts w:ascii="Arial" w:hAnsi="Arial" w:cs="Arial"/>
          <w:b/>
          <w:sz w:val="24"/>
        </w:rPr>
        <w:t>Correction to NR MAC TBS testcases 7.1.1.4.x</w:t>
      </w:r>
    </w:p>
    <w:p w14:paraId="6FEC91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CR-4540  Cat: F (Rel-17)</w:t>
      </w:r>
      <w:r>
        <w:rPr>
          <w:i/>
        </w:rPr>
        <w:br/>
      </w:r>
      <w:r>
        <w:rPr>
          <w:i/>
        </w:rPr>
        <w:br/>
      </w:r>
      <w:r>
        <w:rPr>
          <w:i/>
        </w:rPr>
        <w:tab/>
      </w:r>
      <w:r>
        <w:rPr>
          <w:i/>
        </w:rPr>
        <w:tab/>
      </w:r>
      <w:r>
        <w:rPr>
          <w:i/>
        </w:rPr>
        <w:tab/>
      </w:r>
      <w:r>
        <w:rPr>
          <w:i/>
        </w:rPr>
        <w:tab/>
      </w:r>
      <w:r>
        <w:rPr>
          <w:i/>
        </w:rPr>
        <w:tab/>
        <w:t>Source: ROHDE &amp; SCHWARZ</w:t>
      </w:r>
    </w:p>
    <w:p w14:paraId="21E24A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32D83" w14:textId="11D18720" w:rsidR="00401C25" w:rsidRDefault="00401C25" w:rsidP="00401C25">
      <w:pPr>
        <w:rPr>
          <w:rFonts w:ascii="Arial" w:hAnsi="Arial" w:cs="Arial"/>
          <w:b/>
          <w:sz w:val="24"/>
        </w:rPr>
      </w:pPr>
      <w:r>
        <w:rPr>
          <w:rFonts w:ascii="Arial" w:hAnsi="Arial" w:cs="Arial"/>
          <w:b/>
          <w:color w:val="0000FF"/>
          <w:sz w:val="24"/>
        </w:rPr>
        <w:t>R5-244460</w:t>
      </w:r>
      <w:r>
        <w:rPr>
          <w:rFonts w:ascii="Arial" w:hAnsi="Arial" w:cs="Arial"/>
          <w:b/>
          <w:color w:val="0000FF"/>
          <w:sz w:val="24"/>
        </w:rPr>
        <w:tab/>
      </w:r>
      <w:r>
        <w:rPr>
          <w:rFonts w:ascii="Arial" w:hAnsi="Arial" w:cs="Arial"/>
          <w:b/>
          <w:sz w:val="24"/>
        </w:rPr>
        <w:t>Correction to NR MAC testcase 7.1.1.3.2b</w:t>
      </w:r>
    </w:p>
    <w:p w14:paraId="30F7E53F"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CR-4551  Cat: F (Rel-17)</w:t>
      </w:r>
      <w:r>
        <w:rPr>
          <w:i/>
        </w:rPr>
        <w:br/>
      </w:r>
      <w:r>
        <w:rPr>
          <w:i/>
        </w:rPr>
        <w:br/>
      </w:r>
      <w:r>
        <w:rPr>
          <w:i/>
        </w:rPr>
        <w:tab/>
      </w:r>
      <w:r>
        <w:rPr>
          <w:i/>
        </w:rPr>
        <w:tab/>
      </w:r>
      <w:r>
        <w:rPr>
          <w:i/>
        </w:rPr>
        <w:tab/>
      </w:r>
      <w:r>
        <w:rPr>
          <w:i/>
        </w:rPr>
        <w:tab/>
      </w:r>
      <w:r>
        <w:rPr>
          <w:i/>
        </w:rPr>
        <w:tab/>
        <w:t>Source: ROHDE &amp; SCHWARZ</w:t>
      </w:r>
    </w:p>
    <w:p w14:paraId="114AD342" w14:textId="77777777" w:rsidR="00401C25" w:rsidRDefault="00401C25" w:rsidP="00401C25">
      <w:pPr>
        <w:rPr>
          <w:rFonts w:ascii="Arial" w:hAnsi="Arial" w:cs="Arial"/>
          <w:b/>
        </w:rPr>
      </w:pPr>
      <w:r>
        <w:rPr>
          <w:rFonts w:ascii="Arial" w:hAnsi="Arial" w:cs="Arial"/>
          <w:b/>
        </w:rPr>
        <w:t xml:space="preserve">Discussion: </w:t>
      </w:r>
    </w:p>
    <w:p w14:paraId="09FEE86E" w14:textId="77777777" w:rsidR="00401C25" w:rsidRDefault="00401C25" w:rsidP="00401C25">
      <w:r>
        <w:t>r1</w:t>
      </w:r>
    </w:p>
    <w:p w14:paraId="4B5F71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R5-245513</w:t>
      </w:r>
      <w:r>
        <w:rPr>
          <w:color w:val="993300"/>
          <w:u w:val="single"/>
        </w:rPr>
        <w:t>.</w:t>
      </w:r>
    </w:p>
    <w:p w14:paraId="7253EF05" w14:textId="22B40387" w:rsidR="00401C25" w:rsidRDefault="00401C25" w:rsidP="00401C25">
      <w:pPr>
        <w:rPr>
          <w:rFonts w:ascii="Arial" w:hAnsi="Arial" w:cs="Arial"/>
          <w:b/>
          <w:sz w:val="24"/>
        </w:rPr>
      </w:pPr>
      <w:r>
        <w:rPr>
          <w:rFonts w:ascii="Arial" w:hAnsi="Arial" w:cs="Arial"/>
          <w:b/>
          <w:color w:val="0000FF"/>
          <w:sz w:val="24"/>
        </w:rPr>
        <w:t>R5-245513</w:t>
      </w:r>
      <w:r>
        <w:rPr>
          <w:rFonts w:ascii="Arial" w:hAnsi="Arial" w:cs="Arial"/>
          <w:b/>
          <w:color w:val="0000FF"/>
          <w:sz w:val="24"/>
        </w:rPr>
        <w:tab/>
      </w:r>
      <w:r>
        <w:rPr>
          <w:rFonts w:ascii="Arial" w:hAnsi="Arial" w:cs="Arial"/>
          <w:b/>
          <w:sz w:val="24"/>
        </w:rPr>
        <w:t>Correction to NR MAC testcase 7.1.1.3.2b</w:t>
      </w:r>
    </w:p>
    <w:p w14:paraId="3F4B3B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CR-4551  rev 1 Cat: F (Rel-17)</w:t>
      </w:r>
      <w:r>
        <w:rPr>
          <w:i/>
        </w:rPr>
        <w:br/>
      </w:r>
      <w:r>
        <w:rPr>
          <w:i/>
        </w:rPr>
        <w:br/>
      </w:r>
      <w:r>
        <w:rPr>
          <w:i/>
        </w:rPr>
        <w:tab/>
      </w:r>
      <w:r>
        <w:rPr>
          <w:i/>
        </w:rPr>
        <w:tab/>
      </w:r>
      <w:r>
        <w:rPr>
          <w:i/>
        </w:rPr>
        <w:tab/>
      </w:r>
      <w:r>
        <w:rPr>
          <w:i/>
        </w:rPr>
        <w:tab/>
      </w:r>
      <w:r>
        <w:rPr>
          <w:i/>
        </w:rPr>
        <w:tab/>
        <w:t>Source: ROHDE &amp; SCHWARZ</w:t>
      </w:r>
    </w:p>
    <w:p w14:paraId="310BD924" w14:textId="77777777" w:rsidR="00401C25" w:rsidRDefault="00401C25" w:rsidP="00401C25">
      <w:pPr>
        <w:rPr>
          <w:color w:val="808080"/>
        </w:rPr>
      </w:pPr>
      <w:r>
        <w:rPr>
          <w:color w:val="808080"/>
        </w:rPr>
        <w:t>(Replaces R5-244460)</w:t>
      </w:r>
    </w:p>
    <w:p w14:paraId="780BA4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E5FF" w14:textId="6CE3E113" w:rsidR="00401C25" w:rsidRDefault="00401C25" w:rsidP="00401C25">
      <w:pPr>
        <w:rPr>
          <w:rFonts w:ascii="Arial" w:hAnsi="Arial" w:cs="Arial"/>
          <w:b/>
          <w:sz w:val="24"/>
        </w:rPr>
      </w:pPr>
      <w:r>
        <w:rPr>
          <w:rFonts w:ascii="Arial" w:hAnsi="Arial" w:cs="Arial"/>
          <w:b/>
          <w:color w:val="0000FF"/>
          <w:sz w:val="24"/>
        </w:rPr>
        <w:t>R5-244723</w:t>
      </w:r>
      <w:r>
        <w:rPr>
          <w:rFonts w:ascii="Arial" w:hAnsi="Arial" w:cs="Arial"/>
          <w:b/>
          <w:color w:val="0000FF"/>
          <w:sz w:val="24"/>
        </w:rPr>
        <w:tab/>
      </w:r>
      <w:r>
        <w:rPr>
          <w:rFonts w:ascii="Arial" w:hAnsi="Arial" w:cs="Arial"/>
          <w:b/>
          <w:sz w:val="24"/>
        </w:rPr>
        <w:t>Correction of MAC test case 7.1.1.6.1-Semi-persistent</w:t>
      </w:r>
    </w:p>
    <w:p w14:paraId="6CF9767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18C1D" w14:textId="77777777" w:rsidR="00401C25" w:rsidRDefault="00401C25" w:rsidP="00401C25">
      <w:pPr>
        <w:rPr>
          <w:rFonts w:ascii="Arial" w:hAnsi="Arial" w:cs="Arial"/>
          <w:b/>
        </w:rPr>
      </w:pPr>
      <w:r>
        <w:rPr>
          <w:rFonts w:ascii="Arial" w:hAnsi="Arial" w:cs="Arial"/>
          <w:b/>
        </w:rPr>
        <w:t xml:space="preserve">Discussion: </w:t>
      </w:r>
    </w:p>
    <w:p w14:paraId="4439760F" w14:textId="77777777" w:rsidR="00401C25" w:rsidRDefault="00401C25" w:rsidP="00401C25">
      <w:r>
        <w:t>comment from TF160/Motorola Mobility</w:t>
      </w:r>
    </w:p>
    <w:p w14:paraId="31EDA16E" w14:textId="77777777" w:rsidR="00401C25" w:rsidRDefault="00401C25" w:rsidP="00401C25">
      <w:r>
        <w:t>Don't agree with the reason for change.</w:t>
      </w:r>
    </w:p>
    <w:p w14:paraId="10C26115" w14:textId="77777777" w:rsidR="00401C25" w:rsidRDefault="00401C25" w:rsidP="00401C25">
      <w:r>
        <w:t>deferred.</w:t>
      </w:r>
    </w:p>
    <w:p w14:paraId="6FFA1E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86B13" w14:textId="5F0A5F7F" w:rsidR="00401C25" w:rsidRDefault="00401C25" w:rsidP="00401C25">
      <w:pPr>
        <w:rPr>
          <w:rFonts w:ascii="Arial" w:hAnsi="Arial" w:cs="Arial"/>
          <w:b/>
          <w:sz w:val="24"/>
        </w:rPr>
      </w:pPr>
      <w:r>
        <w:rPr>
          <w:rFonts w:ascii="Arial" w:hAnsi="Arial" w:cs="Arial"/>
          <w:b/>
          <w:color w:val="0000FF"/>
          <w:sz w:val="24"/>
        </w:rPr>
        <w:t>R5-244724</w:t>
      </w:r>
      <w:r>
        <w:rPr>
          <w:rFonts w:ascii="Arial" w:hAnsi="Arial" w:cs="Arial"/>
          <w:b/>
          <w:color w:val="0000FF"/>
          <w:sz w:val="24"/>
        </w:rPr>
        <w:tab/>
      </w:r>
      <w:r>
        <w:rPr>
          <w:rFonts w:ascii="Arial" w:hAnsi="Arial" w:cs="Arial"/>
          <w:b/>
          <w:sz w:val="24"/>
        </w:rPr>
        <w:t>Update of MAC test case 7.1.1.10.2-optional AT CMD</w:t>
      </w:r>
    </w:p>
    <w:p w14:paraId="553CF83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F20E1C" w14:textId="77777777" w:rsidR="00401C25" w:rsidRDefault="00401C25" w:rsidP="00401C25">
      <w:pPr>
        <w:rPr>
          <w:rFonts w:ascii="Arial" w:hAnsi="Arial" w:cs="Arial"/>
          <w:b/>
        </w:rPr>
      </w:pPr>
      <w:r>
        <w:rPr>
          <w:rFonts w:ascii="Arial" w:hAnsi="Arial" w:cs="Arial"/>
          <w:b/>
        </w:rPr>
        <w:t xml:space="preserve">Discussion: </w:t>
      </w:r>
    </w:p>
    <w:p w14:paraId="0B902DA7" w14:textId="77777777" w:rsidR="00401C25" w:rsidRDefault="00401C25" w:rsidP="00401C25">
      <w:r>
        <w:t>CR not needed</w:t>
      </w:r>
    </w:p>
    <w:p w14:paraId="4889EC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015D3" w14:textId="0918FF83" w:rsidR="00401C25" w:rsidRDefault="00401C25" w:rsidP="00401C25">
      <w:pPr>
        <w:rPr>
          <w:rFonts w:ascii="Arial" w:hAnsi="Arial" w:cs="Arial"/>
          <w:b/>
          <w:sz w:val="24"/>
        </w:rPr>
      </w:pPr>
      <w:r>
        <w:rPr>
          <w:rFonts w:ascii="Arial" w:hAnsi="Arial" w:cs="Arial"/>
          <w:b/>
          <w:color w:val="0000FF"/>
          <w:sz w:val="24"/>
        </w:rPr>
        <w:t>R5-244843</w:t>
      </w:r>
      <w:r>
        <w:rPr>
          <w:rFonts w:ascii="Arial" w:hAnsi="Arial" w:cs="Arial"/>
          <w:b/>
          <w:color w:val="0000FF"/>
          <w:sz w:val="24"/>
        </w:rPr>
        <w:tab/>
      </w:r>
      <w:r>
        <w:rPr>
          <w:rFonts w:ascii="Arial" w:hAnsi="Arial" w:cs="Arial"/>
          <w:b/>
          <w:sz w:val="24"/>
        </w:rPr>
        <w:t>Correction to NR MAC testcase 7.1.1.6.1</w:t>
      </w:r>
    </w:p>
    <w:p w14:paraId="49D1778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CR-4600  Cat: F (Rel-17)</w:t>
      </w:r>
      <w:r>
        <w:rPr>
          <w:i/>
        </w:rPr>
        <w:br/>
      </w:r>
      <w:r>
        <w:rPr>
          <w:i/>
        </w:rPr>
        <w:br/>
      </w:r>
      <w:r>
        <w:rPr>
          <w:i/>
        </w:rPr>
        <w:tab/>
      </w:r>
      <w:r>
        <w:rPr>
          <w:i/>
        </w:rPr>
        <w:tab/>
      </w:r>
      <w:r>
        <w:rPr>
          <w:i/>
        </w:rPr>
        <w:tab/>
      </w:r>
      <w:r>
        <w:rPr>
          <w:i/>
        </w:rPr>
        <w:tab/>
      </w:r>
      <w:r>
        <w:rPr>
          <w:i/>
        </w:rPr>
        <w:tab/>
        <w:t>Source: ROHDE &amp; SCHWARZ</w:t>
      </w:r>
    </w:p>
    <w:p w14:paraId="24C3991A" w14:textId="77777777" w:rsidR="00401C25" w:rsidRDefault="00401C25" w:rsidP="00401C25">
      <w:pPr>
        <w:rPr>
          <w:rFonts w:ascii="Arial" w:hAnsi="Arial" w:cs="Arial"/>
          <w:b/>
        </w:rPr>
      </w:pPr>
      <w:r>
        <w:rPr>
          <w:rFonts w:ascii="Arial" w:hAnsi="Arial" w:cs="Arial"/>
          <w:b/>
        </w:rPr>
        <w:t xml:space="preserve">Discussion: </w:t>
      </w:r>
    </w:p>
    <w:p w14:paraId="553B124A" w14:textId="77777777" w:rsidR="00401C25" w:rsidRDefault="00401C25" w:rsidP="00401C25">
      <w:r>
        <w:t>r1</w:t>
      </w:r>
    </w:p>
    <w:p w14:paraId="26BDF46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R5-245514</w:t>
      </w:r>
      <w:r>
        <w:rPr>
          <w:color w:val="993300"/>
          <w:u w:val="single"/>
        </w:rPr>
        <w:t>.</w:t>
      </w:r>
    </w:p>
    <w:p w14:paraId="19EE1144" w14:textId="6B22DA5E" w:rsidR="00401C25" w:rsidRDefault="00401C25" w:rsidP="00401C25">
      <w:pPr>
        <w:rPr>
          <w:rFonts w:ascii="Arial" w:hAnsi="Arial" w:cs="Arial"/>
          <w:b/>
          <w:sz w:val="24"/>
        </w:rPr>
      </w:pPr>
      <w:r>
        <w:rPr>
          <w:rFonts w:ascii="Arial" w:hAnsi="Arial" w:cs="Arial"/>
          <w:b/>
          <w:color w:val="0000FF"/>
          <w:sz w:val="24"/>
        </w:rPr>
        <w:t>R5-245514</w:t>
      </w:r>
      <w:r>
        <w:rPr>
          <w:rFonts w:ascii="Arial" w:hAnsi="Arial" w:cs="Arial"/>
          <w:b/>
          <w:color w:val="0000FF"/>
          <w:sz w:val="24"/>
        </w:rPr>
        <w:tab/>
      </w:r>
      <w:r>
        <w:rPr>
          <w:rFonts w:ascii="Arial" w:hAnsi="Arial" w:cs="Arial"/>
          <w:b/>
          <w:sz w:val="24"/>
        </w:rPr>
        <w:t>Correction to NR MAC testcase 7.1.1.6.1</w:t>
      </w:r>
    </w:p>
    <w:p w14:paraId="4F157ED7"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CR-4600  rev 1 Cat: F (Rel-17)</w:t>
      </w:r>
      <w:r>
        <w:rPr>
          <w:i/>
        </w:rPr>
        <w:br/>
      </w:r>
      <w:r>
        <w:rPr>
          <w:i/>
        </w:rPr>
        <w:br/>
      </w:r>
      <w:r>
        <w:rPr>
          <w:i/>
        </w:rPr>
        <w:tab/>
      </w:r>
      <w:r>
        <w:rPr>
          <w:i/>
        </w:rPr>
        <w:tab/>
      </w:r>
      <w:r>
        <w:rPr>
          <w:i/>
        </w:rPr>
        <w:tab/>
      </w:r>
      <w:r>
        <w:rPr>
          <w:i/>
        </w:rPr>
        <w:tab/>
      </w:r>
      <w:r>
        <w:rPr>
          <w:i/>
        </w:rPr>
        <w:tab/>
        <w:t>Source: ROHDE &amp; SCHWARZ</w:t>
      </w:r>
    </w:p>
    <w:p w14:paraId="25777402" w14:textId="77777777" w:rsidR="00401C25" w:rsidRDefault="00401C25" w:rsidP="00401C25">
      <w:pPr>
        <w:rPr>
          <w:color w:val="808080"/>
        </w:rPr>
      </w:pPr>
      <w:r>
        <w:rPr>
          <w:color w:val="808080"/>
        </w:rPr>
        <w:t>(Replaces R5-244843)</w:t>
      </w:r>
    </w:p>
    <w:p w14:paraId="6A5E0AE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AFC4E" w14:textId="77777777" w:rsidR="00401C25" w:rsidRDefault="00401C25" w:rsidP="00401C25">
      <w:pPr>
        <w:pStyle w:val="Heading7"/>
      </w:pPr>
      <w:bookmarkStart w:id="1082" w:name="_Toc176427408"/>
      <w:r>
        <w:t>6.4.4.3.1.3</w:t>
      </w:r>
      <w:r>
        <w:tab/>
        <w:t>RLC</w:t>
      </w:r>
      <w:bookmarkEnd w:id="1082"/>
    </w:p>
    <w:p w14:paraId="0CD6299C" w14:textId="77777777" w:rsidR="00401C25" w:rsidRDefault="00401C25" w:rsidP="00401C25">
      <w:pPr>
        <w:pStyle w:val="Heading7"/>
      </w:pPr>
      <w:bookmarkStart w:id="1083" w:name="_Toc176427409"/>
      <w:r>
        <w:t>6.4.4.3.1.4</w:t>
      </w:r>
      <w:r>
        <w:tab/>
        <w:t>PDCP</w:t>
      </w:r>
      <w:bookmarkEnd w:id="1083"/>
    </w:p>
    <w:p w14:paraId="7429289E" w14:textId="77DC4FCE" w:rsidR="00401C25" w:rsidRDefault="00401C25" w:rsidP="00401C25">
      <w:pPr>
        <w:rPr>
          <w:rFonts w:ascii="Arial" w:hAnsi="Arial" w:cs="Arial"/>
          <w:b/>
          <w:sz w:val="24"/>
        </w:rPr>
      </w:pPr>
      <w:r>
        <w:rPr>
          <w:rFonts w:ascii="Arial" w:hAnsi="Arial" w:cs="Arial"/>
          <w:b/>
          <w:color w:val="0000FF"/>
          <w:sz w:val="24"/>
        </w:rPr>
        <w:t>R5-244251</w:t>
      </w:r>
      <w:r>
        <w:rPr>
          <w:rFonts w:ascii="Arial" w:hAnsi="Arial" w:cs="Arial"/>
          <w:b/>
          <w:color w:val="0000FF"/>
          <w:sz w:val="24"/>
        </w:rPr>
        <w:tab/>
      </w:r>
      <w:r>
        <w:rPr>
          <w:rFonts w:ascii="Arial" w:hAnsi="Arial" w:cs="Arial"/>
          <w:b/>
          <w:sz w:val="24"/>
        </w:rPr>
        <w:t>Correction to PDCP TC 7.1.3.5.4</w:t>
      </w:r>
    </w:p>
    <w:p w14:paraId="2031F3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CR-4497  Cat: F (Rel-17)</w:t>
      </w:r>
      <w:r>
        <w:rPr>
          <w:i/>
        </w:rPr>
        <w:br/>
      </w:r>
      <w:r>
        <w:rPr>
          <w:i/>
        </w:rPr>
        <w:br/>
      </w:r>
      <w:r>
        <w:rPr>
          <w:i/>
        </w:rPr>
        <w:tab/>
      </w:r>
      <w:r>
        <w:rPr>
          <w:i/>
        </w:rPr>
        <w:tab/>
      </w:r>
      <w:r>
        <w:rPr>
          <w:i/>
        </w:rPr>
        <w:tab/>
      </w:r>
      <w:r>
        <w:rPr>
          <w:i/>
        </w:rPr>
        <w:tab/>
      </w:r>
      <w:r>
        <w:rPr>
          <w:i/>
        </w:rPr>
        <w:tab/>
        <w:t>Source: MediaTek Inc.</w:t>
      </w:r>
    </w:p>
    <w:p w14:paraId="642345F1" w14:textId="77777777" w:rsidR="00401C25" w:rsidRDefault="00401C25" w:rsidP="00401C25">
      <w:pPr>
        <w:rPr>
          <w:rFonts w:ascii="Arial" w:hAnsi="Arial" w:cs="Arial"/>
          <w:b/>
        </w:rPr>
      </w:pPr>
      <w:r>
        <w:rPr>
          <w:rFonts w:ascii="Arial" w:hAnsi="Arial" w:cs="Arial"/>
          <w:b/>
        </w:rPr>
        <w:t xml:space="preserve">Discussion: </w:t>
      </w:r>
    </w:p>
    <w:p w14:paraId="3BAB1A2D" w14:textId="77777777" w:rsidR="00401C25" w:rsidRDefault="00401C25" w:rsidP="00401C25">
      <w:r>
        <w:t>r1</w:t>
      </w:r>
    </w:p>
    <w:p w14:paraId="6A6B5D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R5-245515</w:t>
      </w:r>
      <w:r>
        <w:rPr>
          <w:color w:val="993300"/>
          <w:u w:val="single"/>
        </w:rPr>
        <w:t>.</w:t>
      </w:r>
    </w:p>
    <w:p w14:paraId="2E1815F8" w14:textId="38A8270F" w:rsidR="00401C25" w:rsidRDefault="00401C25" w:rsidP="00401C25">
      <w:pPr>
        <w:rPr>
          <w:rFonts w:ascii="Arial" w:hAnsi="Arial" w:cs="Arial"/>
          <w:b/>
          <w:sz w:val="24"/>
        </w:rPr>
      </w:pPr>
      <w:r>
        <w:rPr>
          <w:rFonts w:ascii="Arial" w:hAnsi="Arial" w:cs="Arial"/>
          <w:b/>
          <w:color w:val="0000FF"/>
          <w:sz w:val="24"/>
        </w:rPr>
        <w:t>R5-245515</w:t>
      </w:r>
      <w:r>
        <w:rPr>
          <w:rFonts w:ascii="Arial" w:hAnsi="Arial" w:cs="Arial"/>
          <w:b/>
          <w:color w:val="0000FF"/>
          <w:sz w:val="24"/>
        </w:rPr>
        <w:tab/>
      </w:r>
      <w:r>
        <w:rPr>
          <w:rFonts w:ascii="Arial" w:hAnsi="Arial" w:cs="Arial"/>
          <w:b/>
          <w:sz w:val="24"/>
        </w:rPr>
        <w:t>Correction to PDCP TC 7.1.3.5.4</w:t>
      </w:r>
    </w:p>
    <w:p w14:paraId="463E9C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CR-4497  rev 1 Cat: F (Rel-17)</w:t>
      </w:r>
      <w:r>
        <w:rPr>
          <w:i/>
        </w:rPr>
        <w:br/>
      </w:r>
      <w:r>
        <w:rPr>
          <w:i/>
        </w:rPr>
        <w:br/>
      </w:r>
      <w:r>
        <w:rPr>
          <w:i/>
        </w:rPr>
        <w:tab/>
      </w:r>
      <w:r>
        <w:rPr>
          <w:i/>
        </w:rPr>
        <w:tab/>
      </w:r>
      <w:r>
        <w:rPr>
          <w:i/>
        </w:rPr>
        <w:tab/>
      </w:r>
      <w:r>
        <w:rPr>
          <w:i/>
        </w:rPr>
        <w:tab/>
      </w:r>
      <w:r>
        <w:rPr>
          <w:i/>
        </w:rPr>
        <w:tab/>
        <w:t>Source: MediaTek Inc.</w:t>
      </w:r>
    </w:p>
    <w:p w14:paraId="6DD6F5BE" w14:textId="77777777" w:rsidR="00401C25" w:rsidRDefault="00401C25" w:rsidP="00401C25">
      <w:pPr>
        <w:rPr>
          <w:color w:val="808080"/>
        </w:rPr>
      </w:pPr>
      <w:r>
        <w:rPr>
          <w:color w:val="808080"/>
        </w:rPr>
        <w:t>(Replaces R5-244251)</w:t>
      </w:r>
    </w:p>
    <w:p w14:paraId="6E7CF7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5096A" w14:textId="4028DD7B" w:rsidR="00401C25" w:rsidRDefault="00401C25" w:rsidP="00401C25">
      <w:pPr>
        <w:rPr>
          <w:rFonts w:ascii="Arial" w:hAnsi="Arial" w:cs="Arial"/>
          <w:b/>
          <w:sz w:val="24"/>
        </w:rPr>
      </w:pPr>
      <w:r>
        <w:rPr>
          <w:rFonts w:ascii="Arial" w:hAnsi="Arial" w:cs="Arial"/>
          <w:b/>
          <w:color w:val="0000FF"/>
          <w:sz w:val="24"/>
        </w:rPr>
        <w:t>R5-244382</w:t>
      </w:r>
      <w:r>
        <w:rPr>
          <w:rFonts w:ascii="Arial" w:hAnsi="Arial" w:cs="Arial"/>
          <w:b/>
          <w:color w:val="0000FF"/>
          <w:sz w:val="24"/>
        </w:rPr>
        <w:tab/>
      </w:r>
      <w:r>
        <w:rPr>
          <w:rFonts w:ascii="Arial" w:hAnsi="Arial" w:cs="Arial"/>
          <w:b/>
          <w:sz w:val="24"/>
        </w:rPr>
        <w:t>Correction to PDCP TC 7.1.3.6.x</w:t>
      </w:r>
    </w:p>
    <w:p w14:paraId="7C6CBF1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CR-4534  Cat: F (Rel-17)</w:t>
      </w:r>
      <w:r>
        <w:rPr>
          <w:i/>
        </w:rPr>
        <w:br/>
      </w:r>
      <w:r>
        <w:rPr>
          <w:i/>
        </w:rPr>
        <w:br/>
      </w:r>
      <w:r>
        <w:rPr>
          <w:i/>
        </w:rPr>
        <w:tab/>
      </w:r>
      <w:r>
        <w:rPr>
          <w:i/>
        </w:rPr>
        <w:tab/>
      </w:r>
      <w:r>
        <w:rPr>
          <w:i/>
        </w:rPr>
        <w:tab/>
      </w:r>
      <w:r>
        <w:rPr>
          <w:i/>
        </w:rPr>
        <w:tab/>
      </w:r>
      <w:r>
        <w:rPr>
          <w:i/>
        </w:rPr>
        <w:tab/>
        <w:t>Source: ZTE Corporation</w:t>
      </w:r>
    </w:p>
    <w:p w14:paraId="383BD0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7B16A" w14:textId="46608AF8" w:rsidR="00401C25" w:rsidRDefault="00401C25" w:rsidP="00401C25">
      <w:pPr>
        <w:rPr>
          <w:rFonts w:ascii="Arial" w:hAnsi="Arial" w:cs="Arial"/>
          <w:b/>
          <w:sz w:val="24"/>
        </w:rPr>
      </w:pPr>
      <w:r>
        <w:rPr>
          <w:rFonts w:ascii="Arial" w:hAnsi="Arial" w:cs="Arial"/>
          <w:b/>
          <w:color w:val="0000FF"/>
          <w:sz w:val="24"/>
        </w:rPr>
        <w:t>R5-244743</w:t>
      </w:r>
      <w:r>
        <w:rPr>
          <w:rFonts w:ascii="Arial" w:hAnsi="Arial" w:cs="Arial"/>
          <w:b/>
          <w:color w:val="0000FF"/>
          <w:sz w:val="24"/>
        </w:rPr>
        <w:tab/>
      </w:r>
      <w:r>
        <w:rPr>
          <w:rFonts w:ascii="Arial" w:hAnsi="Arial" w:cs="Arial"/>
          <w:b/>
          <w:sz w:val="24"/>
        </w:rPr>
        <w:t>Correction of DAPS test case 7.1.3.4.4</w:t>
      </w:r>
    </w:p>
    <w:p w14:paraId="0D7B82C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348BB9" w14:textId="77777777" w:rsidR="00401C25" w:rsidRDefault="00401C25" w:rsidP="00401C25">
      <w:pPr>
        <w:rPr>
          <w:rFonts w:ascii="Arial" w:hAnsi="Arial" w:cs="Arial"/>
          <w:b/>
        </w:rPr>
      </w:pPr>
      <w:r>
        <w:rPr>
          <w:rFonts w:ascii="Arial" w:hAnsi="Arial" w:cs="Arial"/>
          <w:b/>
        </w:rPr>
        <w:t xml:space="preserve">Discussion: </w:t>
      </w:r>
    </w:p>
    <w:p w14:paraId="1F5AD915" w14:textId="77777777" w:rsidR="00401C25" w:rsidRDefault="00401C25" w:rsidP="00401C25">
      <w:r>
        <w:t>WIC inverted in 3GU</w:t>
      </w:r>
    </w:p>
    <w:p w14:paraId="62302C5E" w14:textId="77777777" w:rsidR="00401C25" w:rsidRDefault="00401C25" w:rsidP="00401C25">
      <w:r>
        <w:t>r2</w:t>
      </w:r>
    </w:p>
    <w:p w14:paraId="0DFCC7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R5-245516</w:t>
      </w:r>
      <w:r>
        <w:rPr>
          <w:color w:val="993300"/>
          <w:u w:val="single"/>
        </w:rPr>
        <w:t>.</w:t>
      </w:r>
    </w:p>
    <w:p w14:paraId="662B971D" w14:textId="021F1083" w:rsidR="00401C25" w:rsidRDefault="00401C25" w:rsidP="00401C25">
      <w:pPr>
        <w:rPr>
          <w:rFonts w:ascii="Arial" w:hAnsi="Arial" w:cs="Arial"/>
          <w:b/>
          <w:sz w:val="24"/>
        </w:rPr>
      </w:pPr>
      <w:r>
        <w:rPr>
          <w:rFonts w:ascii="Arial" w:hAnsi="Arial" w:cs="Arial"/>
          <w:b/>
          <w:color w:val="0000FF"/>
          <w:sz w:val="24"/>
        </w:rPr>
        <w:t>R5-245516</w:t>
      </w:r>
      <w:r>
        <w:rPr>
          <w:rFonts w:ascii="Arial" w:hAnsi="Arial" w:cs="Arial"/>
          <w:b/>
          <w:color w:val="0000FF"/>
          <w:sz w:val="24"/>
        </w:rPr>
        <w:tab/>
      </w:r>
      <w:r>
        <w:rPr>
          <w:rFonts w:ascii="Arial" w:hAnsi="Arial" w:cs="Arial"/>
          <w:b/>
          <w:sz w:val="24"/>
        </w:rPr>
        <w:t>Correction of DAPS test case 7.1.3.4.4</w:t>
      </w:r>
    </w:p>
    <w:p w14:paraId="2CB4274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CR-4596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6844EB9" w14:textId="77777777" w:rsidR="00401C25" w:rsidRDefault="00401C25" w:rsidP="00401C25">
      <w:pPr>
        <w:rPr>
          <w:color w:val="808080"/>
        </w:rPr>
      </w:pPr>
      <w:r>
        <w:rPr>
          <w:color w:val="808080"/>
        </w:rPr>
        <w:t>(Replaces R5-244743)</w:t>
      </w:r>
    </w:p>
    <w:p w14:paraId="0D70313C" w14:textId="77777777" w:rsidR="00401C25" w:rsidRDefault="00401C25" w:rsidP="00401C25">
      <w:pPr>
        <w:rPr>
          <w:rFonts w:ascii="Arial" w:hAnsi="Arial" w:cs="Arial"/>
          <w:b/>
        </w:rPr>
      </w:pPr>
      <w:r>
        <w:rPr>
          <w:rFonts w:ascii="Arial" w:hAnsi="Arial" w:cs="Arial"/>
          <w:b/>
        </w:rPr>
        <w:t xml:space="preserve">Discussion: </w:t>
      </w:r>
    </w:p>
    <w:p w14:paraId="6C77F7BB" w14:textId="77777777" w:rsidR="00401C25" w:rsidRDefault="00401C25" w:rsidP="00401C25">
      <w:r>
        <w:t>technical content is agreed.</w:t>
      </w:r>
    </w:p>
    <w:p w14:paraId="137D7812" w14:textId="77777777" w:rsidR="00401C25" w:rsidRDefault="00401C25" w:rsidP="00401C25">
      <w:r>
        <w:t>Replacement doc for split is R5-245517.</w:t>
      </w:r>
    </w:p>
    <w:p w14:paraId="433473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501A9" w14:textId="5A9BF1DB" w:rsidR="00401C25" w:rsidRDefault="00401C25" w:rsidP="00401C25">
      <w:pPr>
        <w:rPr>
          <w:rFonts w:ascii="Arial" w:hAnsi="Arial" w:cs="Arial"/>
          <w:b/>
          <w:sz w:val="24"/>
        </w:rPr>
      </w:pPr>
      <w:r>
        <w:rPr>
          <w:rFonts w:ascii="Arial" w:hAnsi="Arial" w:cs="Arial"/>
          <w:b/>
          <w:color w:val="0000FF"/>
          <w:sz w:val="24"/>
        </w:rPr>
        <w:t>R5-245517</w:t>
      </w:r>
      <w:r>
        <w:rPr>
          <w:rFonts w:ascii="Arial" w:hAnsi="Arial" w:cs="Arial"/>
          <w:b/>
          <w:color w:val="0000FF"/>
          <w:sz w:val="24"/>
        </w:rPr>
        <w:tab/>
      </w:r>
      <w:r>
        <w:rPr>
          <w:rFonts w:ascii="Arial" w:hAnsi="Arial" w:cs="Arial"/>
          <w:b/>
          <w:sz w:val="24"/>
        </w:rPr>
        <w:t>Split of PDCP DAPS test cases</w:t>
      </w:r>
    </w:p>
    <w:p w14:paraId="6BA606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FAF20" w14:textId="77777777" w:rsidR="00401C25" w:rsidRDefault="00401C25" w:rsidP="00401C25">
      <w:pPr>
        <w:rPr>
          <w:rFonts w:ascii="Arial" w:hAnsi="Arial" w:cs="Arial"/>
          <w:b/>
        </w:rPr>
      </w:pPr>
      <w:r>
        <w:rPr>
          <w:rFonts w:ascii="Arial" w:hAnsi="Arial" w:cs="Arial"/>
          <w:b/>
        </w:rPr>
        <w:t xml:space="preserve">Abstract: </w:t>
      </w:r>
    </w:p>
    <w:p w14:paraId="7E5A38E3" w14:textId="77777777" w:rsidR="00401C25" w:rsidRDefault="00401C25" w:rsidP="00401C25">
      <w:r>
        <w:t>replaces R5-245516</w:t>
      </w:r>
    </w:p>
    <w:p w14:paraId="51F3C0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EBD3F" w14:textId="77777777" w:rsidR="00401C25" w:rsidRDefault="00401C25" w:rsidP="00401C25">
      <w:pPr>
        <w:pStyle w:val="Heading7"/>
      </w:pPr>
      <w:bookmarkStart w:id="1084" w:name="_Toc176427410"/>
      <w:r>
        <w:t>6.4.4.3.1.5</w:t>
      </w:r>
      <w:r>
        <w:tab/>
        <w:t>SDAP</w:t>
      </w:r>
      <w:bookmarkEnd w:id="1084"/>
    </w:p>
    <w:p w14:paraId="6ACC0213" w14:textId="77777777" w:rsidR="00401C25" w:rsidRDefault="00401C25" w:rsidP="00401C25">
      <w:pPr>
        <w:pStyle w:val="Heading5"/>
      </w:pPr>
      <w:bookmarkStart w:id="1085" w:name="_Toc176427411"/>
      <w:r>
        <w:t>6.4.4.4</w:t>
      </w:r>
      <w:r>
        <w:tab/>
        <w:t>RRC</w:t>
      </w:r>
      <w:bookmarkEnd w:id="1085"/>
    </w:p>
    <w:p w14:paraId="1BA7FE64" w14:textId="77777777" w:rsidR="00401C25" w:rsidRDefault="00401C25" w:rsidP="00401C25">
      <w:pPr>
        <w:pStyle w:val="Heading6"/>
      </w:pPr>
      <w:bookmarkStart w:id="1086" w:name="_Toc176427412"/>
      <w:r>
        <w:t>6.4.4.4.1</w:t>
      </w:r>
      <w:r>
        <w:tab/>
        <w:t>NR RRC</w:t>
      </w:r>
      <w:bookmarkEnd w:id="1086"/>
    </w:p>
    <w:p w14:paraId="6EF796B0" w14:textId="77777777" w:rsidR="00401C25" w:rsidRDefault="00401C25" w:rsidP="00401C25">
      <w:pPr>
        <w:pStyle w:val="Heading7"/>
      </w:pPr>
      <w:bookmarkStart w:id="1087" w:name="_Toc176427413"/>
      <w:r>
        <w:t>6.4.4.4.1.1</w:t>
      </w:r>
      <w:r>
        <w:tab/>
        <w:t>RRC Connection Management Procedures (clause 8.1.1)</w:t>
      </w:r>
      <w:bookmarkEnd w:id="1087"/>
    </w:p>
    <w:p w14:paraId="5849DD84" w14:textId="4D5CAB4F" w:rsidR="00401C25" w:rsidRDefault="00401C25" w:rsidP="00401C25">
      <w:pPr>
        <w:rPr>
          <w:rFonts w:ascii="Arial" w:hAnsi="Arial" w:cs="Arial"/>
          <w:b/>
          <w:sz w:val="24"/>
        </w:rPr>
      </w:pPr>
      <w:r>
        <w:rPr>
          <w:rFonts w:ascii="Arial" w:hAnsi="Arial" w:cs="Arial"/>
          <w:b/>
          <w:color w:val="0000FF"/>
          <w:sz w:val="24"/>
        </w:rPr>
        <w:t>R5-244252</w:t>
      </w:r>
      <w:r>
        <w:rPr>
          <w:rFonts w:ascii="Arial" w:hAnsi="Arial" w:cs="Arial"/>
          <w:b/>
          <w:color w:val="0000FF"/>
          <w:sz w:val="24"/>
        </w:rPr>
        <w:tab/>
      </w:r>
      <w:r>
        <w:rPr>
          <w:rFonts w:ascii="Arial" w:hAnsi="Arial" w:cs="Arial"/>
          <w:b/>
          <w:sz w:val="24"/>
        </w:rPr>
        <w:t>Correction to NR RRC TC 8.1.1.3.1 and 8.1.1.3.3</w:t>
      </w:r>
    </w:p>
    <w:p w14:paraId="2009F5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CR-4498  Cat: F (Rel-17)</w:t>
      </w:r>
      <w:r>
        <w:rPr>
          <w:i/>
        </w:rPr>
        <w:br/>
      </w:r>
      <w:r>
        <w:rPr>
          <w:i/>
        </w:rPr>
        <w:br/>
      </w:r>
      <w:r>
        <w:rPr>
          <w:i/>
        </w:rPr>
        <w:tab/>
      </w:r>
      <w:r>
        <w:rPr>
          <w:i/>
        </w:rPr>
        <w:tab/>
      </w:r>
      <w:r>
        <w:rPr>
          <w:i/>
        </w:rPr>
        <w:tab/>
      </w:r>
      <w:r>
        <w:rPr>
          <w:i/>
        </w:rPr>
        <w:tab/>
      </w:r>
      <w:r>
        <w:rPr>
          <w:i/>
        </w:rPr>
        <w:tab/>
        <w:t>Source: MediaTek Inc.</w:t>
      </w:r>
    </w:p>
    <w:p w14:paraId="74296C11" w14:textId="77777777" w:rsidR="00401C25" w:rsidRDefault="00401C25" w:rsidP="00401C25">
      <w:pPr>
        <w:rPr>
          <w:rFonts w:ascii="Arial" w:hAnsi="Arial" w:cs="Arial"/>
          <w:b/>
        </w:rPr>
      </w:pPr>
      <w:r>
        <w:rPr>
          <w:rFonts w:ascii="Arial" w:hAnsi="Arial" w:cs="Arial"/>
          <w:b/>
        </w:rPr>
        <w:t xml:space="preserve">Discussion: </w:t>
      </w:r>
    </w:p>
    <w:p w14:paraId="184479EB" w14:textId="77777777" w:rsidR="00401C25" w:rsidRDefault="00401C25" w:rsidP="00401C25">
      <w:r>
        <w:t>r1</w:t>
      </w:r>
    </w:p>
    <w:p w14:paraId="1CDCB5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R5-245518</w:t>
      </w:r>
      <w:r>
        <w:rPr>
          <w:color w:val="993300"/>
          <w:u w:val="single"/>
        </w:rPr>
        <w:t>.</w:t>
      </w:r>
    </w:p>
    <w:p w14:paraId="59C4D81B" w14:textId="1F97B1A1" w:rsidR="00401C25" w:rsidRDefault="00401C25" w:rsidP="00401C25">
      <w:pPr>
        <w:rPr>
          <w:rFonts w:ascii="Arial" w:hAnsi="Arial" w:cs="Arial"/>
          <w:b/>
          <w:sz w:val="24"/>
        </w:rPr>
      </w:pPr>
      <w:r>
        <w:rPr>
          <w:rFonts w:ascii="Arial" w:hAnsi="Arial" w:cs="Arial"/>
          <w:b/>
          <w:color w:val="0000FF"/>
          <w:sz w:val="24"/>
        </w:rPr>
        <w:t>R5-245518</w:t>
      </w:r>
      <w:r>
        <w:rPr>
          <w:rFonts w:ascii="Arial" w:hAnsi="Arial" w:cs="Arial"/>
          <w:b/>
          <w:color w:val="0000FF"/>
          <w:sz w:val="24"/>
        </w:rPr>
        <w:tab/>
      </w:r>
      <w:r>
        <w:rPr>
          <w:rFonts w:ascii="Arial" w:hAnsi="Arial" w:cs="Arial"/>
          <w:b/>
          <w:sz w:val="24"/>
        </w:rPr>
        <w:t>Correction to NR RRC TC 8.1.1.3.1 and 8.1.1.3.3</w:t>
      </w:r>
    </w:p>
    <w:p w14:paraId="44C4D80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CR-4498  rev 1 Cat: F (Rel-17)</w:t>
      </w:r>
      <w:r>
        <w:rPr>
          <w:i/>
        </w:rPr>
        <w:br/>
      </w:r>
      <w:r>
        <w:rPr>
          <w:i/>
        </w:rPr>
        <w:br/>
      </w:r>
      <w:r>
        <w:rPr>
          <w:i/>
        </w:rPr>
        <w:tab/>
      </w:r>
      <w:r>
        <w:rPr>
          <w:i/>
        </w:rPr>
        <w:tab/>
      </w:r>
      <w:r>
        <w:rPr>
          <w:i/>
        </w:rPr>
        <w:tab/>
      </w:r>
      <w:r>
        <w:rPr>
          <w:i/>
        </w:rPr>
        <w:tab/>
      </w:r>
      <w:r>
        <w:rPr>
          <w:i/>
        </w:rPr>
        <w:tab/>
        <w:t>Source: MediaTek Inc.</w:t>
      </w:r>
    </w:p>
    <w:p w14:paraId="154C3FC5" w14:textId="77777777" w:rsidR="00401C25" w:rsidRDefault="00401C25" w:rsidP="00401C25">
      <w:pPr>
        <w:rPr>
          <w:color w:val="808080"/>
        </w:rPr>
      </w:pPr>
      <w:r>
        <w:rPr>
          <w:color w:val="808080"/>
        </w:rPr>
        <w:t>(Replaces R5-244252)</w:t>
      </w:r>
    </w:p>
    <w:p w14:paraId="3E27E5B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4AFC" w14:textId="7F19EAD5" w:rsidR="00401C25" w:rsidRDefault="00401C25" w:rsidP="00401C25">
      <w:pPr>
        <w:rPr>
          <w:rFonts w:ascii="Arial" w:hAnsi="Arial" w:cs="Arial"/>
          <w:b/>
          <w:sz w:val="24"/>
        </w:rPr>
      </w:pPr>
      <w:r>
        <w:rPr>
          <w:rFonts w:ascii="Arial" w:hAnsi="Arial" w:cs="Arial"/>
          <w:b/>
          <w:color w:val="0000FF"/>
          <w:sz w:val="24"/>
        </w:rPr>
        <w:t>R5-244424</w:t>
      </w:r>
      <w:r>
        <w:rPr>
          <w:rFonts w:ascii="Arial" w:hAnsi="Arial" w:cs="Arial"/>
          <w:b/>
          <w:color w:val="0000FF"/>
          <w:sz w:val="24"/>
        </w:rPr>
        <w:tab/>
      </w:r>
      <w:r>
        <w:rPr>
          <w:rFonts w:ascii="Arial" w:hAnsi="Arial" w:cs="Arial"/>
          <w:b/>
          <w:sz w:val="24"/>
        </w:rPr>
        <w:t>Updates to NR RRC test case 8.1.1.2.4</w:t>
      </w:r>
    </w:p>
    <w:p w14:paraId="218435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CR-4542  Cat: F (Rel-17)</w:t>
      </w:r>
      <w:r>
        <w:rPr>
          <w:i/>
        </w:rPr>
        <w:br/>
      </w:r>
      <w:r>
        <w:rPr>
          <w:i/>
        </w:rPr>
        <w:br/>
      </w:r>
      <w:r>
        <w:rPr>
          <w:i/>
        </w:rPr>
        <w:tab/>
      </w:r>
      <w:r>
        <w:rPr>
          <w:i/>
        </w:rPr>
        <w:tab/>
      </w:r>
      <w:r>
        <w:rPr>
          <w:i/>
        </w:rPr>
        <w:tab/>
      </w:r>
      <w:r>
        <w:rPr>
          <w:i/>
        </w:rPr>
        <w:tab/>
      </w:r>
      <w:r>
        <w:rPr>
          <w:i/>
        </w:rPr>
        <w:tab/>
        <w:t>Source: MCC TF160</w:t>
      </w:r>
    </w:p>
    <w:p w14:paraId="081C24CA"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CCEEA" w14:textId="235E0D59" w:rsidR="00401C25" w:rsidRDefault="00401C25" w:rsidP="00401C25">
      <w:pPr>
        <w:rPr>
          <w:rFonts w:ascii="Arial" w:hAnsi="Arial" w:cs="Arial"/>
          <w:b/>
          <w:sz w:val="24"/>
        </w:rPr>
      </w:pPr>
      <w:r>
        <w:rPr>
          <w:rFonts w:ascii="Arial" w:hAnsi="Arial" w:cs="Arial"/>
          <w:b/>
          <w:color w:val="0000FF"/>
          <w:sz w:val="24"/>
        </w:rPr>
        <w:t>R5-245198</w:t>
      </w:r>
      <w:r>
        <w:rPr>
          <w:rFonts w:ascii="Arial" w:hAnsi="Arial" w:cs="Arial"/>
          <w:b/>
          <w:color w:val="0000FF"/>
          <w:sz w:val="24"/>
        </w:rPr>
        <w:tab/>
      </w:r>
      <w:r>
        <w:rPr>
          <w:rFonts w:ascii="Arial" w:hAnsi="Arial" w:cs="Arial"/>
          <w:b/>
          <w:sz w:val="24"/>
        </w:rPr>
        <w:t>Updates to NR RRC test case 8.1.1.2.4</w:t>
      </w:r>
    </w:p>
    <w:p w14:paraId="3D93190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CR-4630  Cat: F (Rel-18)</w:t>
      </w:r>
      <w:r>
        <w:rPr>
          <w:i/>
        </w:rPr>
        <w:br/>
      </w:r>
      <w:r>
        <w:rPr>
          <w:i/>
        </w:rPr>
        <w:br/>
      </w:r>
      <w:r>
        <w:rPr>
          <w:i/>
        </w:rPr>
        <w:tab/>
      </w:r>
      <w:r>
        <w:rPr>
          <w:i/>
        </w:rPr>
        <w:tab/>
      </w:r>
      <w:r>
        <w:rPr>
          <w:i/>
        </w:rPr>
        <w:tab/>
      </w:r>
      <w:r>
        <w:rPr>
          <w:i/>
        </w:rPr>
        <w:tab/>
      </w:r>
      <w:r>
        <w:rPr>
          <w:i/>
        </w:rPr>
        <w:tab/>
        <w:t>Source: MCC TF160</w:t>
      </w:r>
    </w:p>
    <w:p w14:paraId="23050EFA" w14:textId="77777777" w:rsidR="00401C25" w:rsidRDefault="00401C25" w:rsidP="00401C25">
      <w:pPr>
        <w:rPr>
          <w:rFonts w:ascii="Arial" w:hAnsi="Arial" w:cs="Arial"/>
          <w:b/>
        </w:rPr>
      </w:pPr>
      <w:r>
        <w:rPr>
          <w:rFonts w:ascii="Arial" w:hAnsi="Arial" w:cs="Arial"/>
          <w:b/>
        </w:rPr>
        <w:t xml:space="preserve">Discussion: </w:t>
      </w:r>
    </w:p>
    <w:p w14:paraId="1321F3D3" w14:textId="77777777" w:rsidR="00401C25" w:rsidRDefault="00401C25" w:rsidP="00401C25">
      <w:r>
        <w:t>triggers a spec upgrade</w:t>
      </w:r>
    </w:p>
    <w:p w14:paraId="561B03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9C219" w14:textId="77777777" w:rsidR="00401C25" w:rsidRDefault="00401C25" w:rsidP="00401C25">
      <w:pPr>
        <w:pStyle w:val="Heading7"/>
      </w:pPr>
      <w:bookmarkStart w:id="1088" w:name="_Toc176427414"/>
      <w:r>
        <w:t>6.4.4.4.1.2</w:t>
      </w:r>
      <w:r>
        <w:tab/>
        <w:t>RRC Reconfiguration (clause 8.1.2)</w:t>
      </w:r>
      <w:bookmarkEnd w:id="1088"/>
    </w:p>
    <w:p w14:paraId="3D47D8BE" w14:textId="3637B7A1" w:rsidR="00401C25" w:rsidRDefault="00401C25" w:rsidP="00401C25">
      <w:pPr>
        <w:rPr>
          <w:rFonts w:ascii="Arial" w:hAnsi="Arial" w:cs="Arial"/>
          <w:b/>
          <w:sz w:val="24"/>
        </w:rPr>
      </w:pPr>
      <w:r>
        <w:rPr>
          <w:rFonts w:ascii="Arial" w:hAnsi="Arial" w:cs="Arial"/>
          <w:b/>
          <w:color w:val="0000FF"/>
          <w:sz w:val="24"/>
        </w:rPr>
        <w:t>R5-244741</w:t>
      </w:r>
      <w:r>
        <w:rPr>
          <w:rFonts w:ascii="Arial" w:hAnsi="Arial" w:cs="Arial"/>
          <w:b/>
          <w:color w:val="0000FF"/>
          <w:sz w:val="24"/>
        </w:rPr>
        <w:tab/>
      </w:r>
      <w:r>
        <w:rPr>
          <w:rFonts w:ascii="Arial" w:hAnsi="Arial" w:cs="Arial"/>
          <w:b/>
          <w:sz w:val="24"/>
        </w:rPr>
        <w:t>Correction of MUSIM gap TC 8.1.2.1.6</w:t>
      </w:r>
    </w:p>
    <w:p w14:paraId="04872D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6A20DB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8E491" w14:textId="77777777" w:rsidR="00401C25" w:rsidRDefault="00401C25" w:rsidP="00401C25">
      <w:pPr>
        <w:pStyle w:val="Heading7"/>
      </w:pPr>
      <w:bookmarkStart w:id="1089" w:name="_Toc176427415"/>
      <w:r>
        <w:t>6.4.4.4.1.3</w:t>
      </w:r>
      <w:r>
        <w:tab/>
        <w:t>RRC Measurement Configuration Control and Reporting (clause 8.1.3)</w:t>
      </w:r>
      <w:bookmarkEnd w:id="1089"/>
    </w:p>
    <w:p w14:paraId="7500F8A5" w14:textId="77777777" w:rsidR="00401C25" w:rsidRDefault="00401C25" w:rsidP="00401C25">
      <w:pPr>
        <w:pStyle w:val="Heading7"/>
      </w:pPr>
      <w:bookmarkStart w:id="1090" w:name="_Toc176427416"/>
      <w:r>
        <w:t>6.4.4.4.1.4</w:t>
      </w:r>
      <w:r>
        <w:tab/>
        <w:t>RRC Handover (clause 8.1.4)</w:t>
      </w:r>
      <w:bookmarkEnd w:id="1090"/>
    </w:p>
    <w:p w14:paraId="2F2DC3D4" w14:textId="5E18075C" w:rsidR="00401C25" w:rsidRDefault="00401C25" w:rsidP="00401C25">
      <w:pPr>
        <w:rPr>
          <w:rFonts w:ascii="Arial" w:hAnsi="Arial" w:cs="Arial"/>
          <w:b/>
          <w:sz w:val="24"/>
        </w:rPr>
      </w:pPr>
      <w:r>
        <w:rPr>
          <w:rFonts w:ascii="Arial" w:hAnsi="Arial" w:cs="Arial"/>
          <w:b/>
          <w:color w:val="0000FF"/>
          <w:sz w:val="24"/>
        </w:rPr>
        <w:t>R5-244253</w:t>
      </w:r>
      <w:r>
        <w:rPr>
          <w:rFonts w:ascii="Arial" w:hAnsi="Arial" w:cs="Arial"/>
          <w:b/>
          <w:color w:val="0000FF"/>
          <w:sz w:val="24"/>
        </w:rPr>
        <w:tab/>
      </w:r>
      <w:r>
        <w:rPr>
          <w:rFonts w:ascii="Arial" w:hAnsi="Arial" w:cs="Arial"/>
          <w:b/>
          <w:sz w:val="24"/>
        </w:rPr>
        <w:t>Updates to DAPS HO TC 8.1.4.3.2</w:t>
      </w:r>
    </w:p>
    <w:p w14:paraId="1796E1A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CR-4499  Cat: F (Rel-17)</w:t>
      </w:r>
      <w:r>
        <w:rPr>
          <w:i/>
        </w:rPr>
        <w:br/>
      </w:r>
      <w:r>
        <w:rPr>
          <w:i/>
        </w:rPr>
        <w:br/>
      </w:r>
      <w:r>
        <w:rPr>
          <w:i/>
        </w:rPr>
        <w:tab/>
      </w:r>
      <w:r>
        <w:rPr>
          <w:i/>
        </w:rPr>
        <w:tab/>
      </w:r>
      <w:r>
        <w:rPr>
          <w:i/>
        </w:rPr>
        <w:tab/>
      </w:r>
      <w:r>
        <w:rPr>
          <w:i/>
        </w:rPr>
        <w:tab/>
      </w:r>
      <w:r>
        <w:rPr>
          <w:i/>
        </w:rPr>
        <w:tab/>
        <w:t>Source: MediaTek Inc.</w:t>
      </w:r>
    </w:p>
    <w:p w14:paraId="6B1297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CB54D" w14:textId="417C673D" w:rsidR="00401C25" w:rsidRDefault="00401C25" w:rsidP="00401C25">
      <w:pPr>
        <w:rPr>
          <w:rFonts w:ascii="Arial" w:hAnsi="Arial" w:cs="Arial"/>
          <w:b/>
          <w:sz w:val="24"/>
        </w:rPr>
      </w:pPr>
      <w:r>
        <w:rPr>
          <w:rFonts w:ascii="Arial" w:hAnsi="Arial" w:cs="Arial"/>
          <w:b/>
          <w:color w:val="0000FF"/>
          <w:sz w:val="24"/>
        </w:rPr>
        <w:t>R5-244450</w:t>
      </w:r>
      <w:r>
        <w:rPr>
          <w:rFonts w:ascii="Arial" w:hAnsi="Arial" w:cs="Arial"/>
          <w:b/>
          <w:color w:val="0000FF"/>
          <w:sz w:val="24"/>
        </w:rPr>
        <w:tab/>
      </w:r>
      <w:r>
        <w:rPr>
          <w:rFonts w:ascii="Arial" w:hAnsi="Arial" w:cs="Arial"/>
          <w:b/>
          <w:sz w:val="24"/>
        </w:rPr>
        <w:t>Correction to NR5GC testcases 8.1.1.4.4, 8.1.1.4.5 and 8.1.1.4.6</w:t>
      </w:r>
    </w:p>
    <w:p w14:paraId="12B925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CR-4548  Cat: F (Rel-17)</w:t>
      </w:r>
      <w:r>
        <w:rPr>
          <w:i/>
        </w:rPr>
        <w:br/>
      </w:r>
      <w:r>
        <w:rPr>
          <w:i/>
        </w:rPr>
        <w:br/>
      </w:r>
      <w:r>
        <w:rPr>
          <w:i/>
        </w:rPr>
        <w:tab/>
      </w:r>
      <w:r>
        <w:rPr>
          <w:i/>
        </w:rPr>
        <w:tab/>
      </w:r>
      <w:r>
        <w:rPr>
          <w:i/>
        </w:rPr>
        <w:tab/>
      </w:r>
      <w:r>
        <w:rPr>
          <w:i/>
        </w:rPr>
        <w:tab/>
      </w:r>
      <w:r>
        <w:rPr>
          <w:i/>
        </w:rPr>
        <w:tab/>
        <w:t>Source: ROHDE &amp; SCHWARZ, MediaTek</w:t>
      </w:r>
    </w:p>
    <w:p w14:paraId="464DA06B"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EA6D6" w14:textId="213646EE" w:rsidR="00C55794" w:rsidRDefault="00401C25" w:rsidP="00401C25">
      <w:pPr>
        <w:rPr>
          <w:rFonts w:ascii="Arial" w:hAnsi="Arial" w:cs="Arial"/>
          <w:b/>
          <w:sz w:val="24"/>
        </w:rPr>
      </w:pPr>
      <w:r>
        <w:rPr>
          <w:rFonts w:ascii="Arial" w:hAnsi="Arial" w:cs="Arial"/>
          <w:b/>
          <w:color w:val="0000FF"/>
          <w:sz w:val="24"/>
        </w:rPr>
        <w:t>R5-244742</w:t>
      </w:r>
      <w:r>
        <w:rPr>
          <w:rFonts w:ascii="Arial" w:hAnsi="Arial" w:cs="Arial"/>
          <w:b/>
          <w:color w:val="0000FF"/>
          <w:sz w:val="24"/>
        </w:rPr>
        <w:tab/>
      </w:r>
      <w:r>
        <w:rPr>
          <w:rFonts w:ascii="Arial" w:hAnsi="Arial" w:cs="Arial"/>
          <w:b/>
          <w:sz w:val="24"/>
        </w:rPr>
        <w:t>Correction of DAPS test case 8.1.4.3.4 and 8.1.4.3.5</w:t>
      </w:r>
    </w:p>
    <w:p w14:paraId="0EC538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57B3FD" w14:textId="77777777" w:rsidR="00401C25" w:rsidRDefault="00401C25" w:rsidP="00401C25">
      <w:pPr>
        <w:rPr>
          <w:rFonts w:ascii="Arial" w:hAnsi="Arial" w:cs="Arial"/>
          <w:b/>
        </w:rPr>
      </w:pPr>
      <w:r>
        <w:rPr>
          <w:rFonts w:ascii="Arial" w:hAnsi="Arial" w:cs="Arial"/>
          <w:b/>
        </w:rPr>
        <w:t xml:space="preserve">Discussion: </w:t>
      </w:r>
    </w:p>
    <w:p w14:paraId="413EA88E" w14:textId="77777777" w:rsidR="00401C25" w:rsidRDefault="00401C25" w:rsidP="00401C25">
      <w:r>
        <w:t>WIC inverted in 3GU</w:t>
      </w:r>
    </w:p>
    <w:p w14:paraId="591689A0" w14:textId="77777777" w:rsidR="00401C25" w:rsidRDefault="00401C25" w:rsidP="00401C25">
      <w:r>
        <w:t>r2</w:t>
      </w:r>
    </w:p>
    <w:p w14:paraId="06CEE0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R5-245519</w:t>
      </w:r>
      <w:r>
        <w:rPr>
          <w:color w:val="993300"/>
          <w:u w:val="single"/>
        </w:rPr>
        <w:t>.</w:t>
      </w:r>
    </w:p>
    <w:p w14:paraId="08A7CA31" w14:textId="2854F6FB" w:rsidR="00401C25" w:rsidRDefault="00401C25" w:rsidP="00401C25">
      <w:pPr>
        <w:rPr>
          <w:rFonts w:ascii="Arial" w:hAnsi="Arial" w:cs="Arial"/>
          <w:b/>
          <w:sz w:val="24"/>
        </w:rPr>
      </w:pPr>
      <w:r>
        <w:rPr>
          <w:rFonts w:ascii="Arial" w:hAnsi="Arial" w:cs="Arial"/>
          <w:b/>
          <w:color w:val="0000FF"/>
          <w:sz w:val="24"/>
        </w:rPr>
        <w:t>R5-245519</w:t>
      </w:r>
      <w:r>
        <w:rPr>
          <w:rFonts w:ascii="Arial" w:hAnsi="Arial" w:cs="Arial"/>
          <w:b/>
          <w:color w:val="0000FF"/>
          <w:sz w:val="24"/>
        </w:rPr>
        <w:tab/>
      </w:r>
      <w:r>
        <w:rPr>
          <w:rFonts w:ascii="Arial" w:hAnsi="Arial" w:cs="Arial"/>
          <w:b/>
          <w:sz w:val="24"/>
        </w:rPr>
        <w:t>Correction of DAPS test case 8.1.4.3.4 and 8.1.4.3.5</w:t>
      </w:r>
    </w:p>
    <w:p w14:paraId="5A2CCE7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2BD0F" w14:textId="77777777" w:rsidR="00401C25" w:rsidRDefault="00401C25" w:rsidP="00401C25">
      <w:pPr>
        <w:rPr>
          <w:color w:val="808080"/>
        </w:rPr>
      </w:pPr>
      <w:r>
        <w:rPr>
          <w:color w:val="808080"/>
        </w:rPr>
        <w:t>(Replaces R5-244742)</w:t>
      </w:r>
    </w:p>
    <w:p w14:paraId="08A5A4E3" w14:textId="77777777" w:rsidR="00401C25" w:rsidRDefault="00401C25" w:rsidP="00401C25">
      <w:pPr>
        <w:rPr>
          <w:rFonts w:ascii="Arial" w:hAnsi="Arial" w:cs="Arial"/>
          <w:b/>
        </w:rPr>
      </w:pPr>
      <w:r>
        <w:rPr>
          <w:rFonts w:ascii="Arial" w:hAnsi="Arial" w:cs="Arial"/>
          <w:b/>
        </w:rPr>
        <w:t xml:space="preserve">Discussion: </w:t>
      </w:r>
    </w:p>
    <w:p w14:paraId="5A023365" w14:textId="77777777" w:rsidR="00401C25" w:rsidRDefault="00401C25" w:rsidP="00401C25">
      <w:r>
        <w:t>replacement doc R5-245520</w:t>
      </w:r>
    </w:p>
    <w:p w14:paraId="7D031C7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83C15" w14:textId="6672475A" w:rsidR="00401C25" w:rsidRDefault="00401C25" w:rsidP="00401C25">
      <w:pPr>
        <w:rPr>
          <w:rFonts w:ascii="Arial" w:hAnsi="Arial" w:cs="Arial"/>
          <w:b/>
          <w:sz w:val="24"/>
        </w:rPr>
      </w:pPr>
      <w:r>
        <w:rPr>
          <w:rFonts w:ascii="Arial" w:hAnsi="Arial" w:cs="Arial"/>
          <w:b/>
          <w:color w:val="0000FF"/>
          <w:sz w:val="24"/>
        </w:rPr>
        <w:t>R5-245520</w:t>
      </w:r>
      <w:r>
        <w:rPr>
          <w:rFonts w:ascii="Arial" w:hAnsi="Arial" w:cs="Arial"/>
          <w:b/>
          <w:color w:val="0000FF"/>
          <w:sz w:val="24"/>
        </w:rPr>
        <w:tab/>
      </w:r>
      <w:r>
        <w:rPr>
          <w:rFonts w:ascii="Arial" w:hAnsi="Arial" w:cs="Arial"/>
          <w:b/>
          <w:sz w:val="24"/>
        </w:rPr>
        <w:t>Split of RRC DAPS test case</w:t>
      </w:r>
    </w:p>
    <w:p w14:paraId="203FFC4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AF7F61" w14:textId="77777777" w:rsidR="00401C25" w:rsidRDefault="00401C25" w:rsidP="00401C25">
      <w:pPr>
        <w:rPr>
          <w:rFonts w:ascii="Arial" w:hAnsi="Arial" w:cs="Arial"/>
          <w:b/>
        </w:rPr>
      </w:pPr>
      <w:r>
        <w:rPr>
          <w:rFonts w:ascii="Arial" w:hAnsi="Arial" w:cs="Arial"/>
          <w:b/>
        </w:rPr>
        <w:t xml:space="preserve">Abstract: </w:t>
      </w:r>
    </w:p>
    <w:p w14:paraId="1F165BF8" w14:textId="77777777" w:rsidR="00401C25" w:rsidRDefault="00401C25" w:rsidP="00401C25">
      <w:r>
        <w:t>reissued from R5-245519</w:t>
      </w:r>
    </w:p>
    <w:p w14:paraId="15794D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0914" w14:textId="77777777" w:rsidR="00401C25" w:rsidRDefault="00401C25" w:rsidP="00401C25">
      <w:pPr>
        <w:pStyle w:val="Heading7"/>
      </w:pPr>
      <w:bookmarkStart w:id="1091" w:name="_Toc176427417"/>
      <w:r>
        <w:t>6.4.4.4.1.5</w:t>
      </w:r>
      <w:r>
        <w:tab/>
        <w:t>RRC Others (clause 8.1.5)</w:t>
      </w:r>
      <w:bookmarkEnd w:id="1091"/>
    </w:p>
    <w:p w14:paraId="2904D81C" w14:textId="7C443268" w:rsidR="00401C25" w:rsidRDefault="00401C25" w:rsidP="00401C25">
      <w:pPr>
        <w:rPr>
          <w:rFonts w:ascii="Arial" w:hAnsi="Arial" w:cs="Arial"/>
          <w:b/>
          <w:sz w:val="24"/>
        </w:rPr>
      </w:pPr>
      <w:r>
        <w:rPr>
          <w:rFonts w:ascii="Arial" w:hAnsi="Arial" w:cs="Arial"/>
          <w:b/>
          <w:color w:val="0000FF"/>
          <w:sz w:val="24"/>
        </w:rPr>
        <w:t>R5-244194</w:t>
      </w:r>
      <w:r>
        <w:rPr>
          <w:rFonts w:ascii="Arial" w:hAnsi="Arial" w:cs="Arial"/>
          <w:b/>
          <w:color w:val="0000FF"/>
          <w:sz w:val="24"/>
        </w:rPr>
        <w:tab/>
      </w:r>
      <w:r>
        <w:rPr>
          <w:rFonts w:ascii="Arial" w:hAnsi="Arial" w:cs="Arial"/>
          <w:b/>
          <w:sz w:val="24"/>
        </w:rPr>
        <w:t>Corrections to test case 8.1.5.5.1</w:t>
      </w:r>
    </w:p>
    <w:p w14:paraId="54BA608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CR-4473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66642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5BE5" w14:textId="6DCA4C20" w:rsidR="00401C25" w:rsidRDefault="00401C25" w:rsidP="00401C25">
      <w:pPr>
        <w:rPr>
          <w:rFonts w:ascii="Arial" w:hAnsi="Arial" w:cs="Arial"/>
          <w:b/>
          <w:sz w:val="24"/>
        </w:rPr>
      </w:pPr>
      <w:r>
        <w:rPr>
          <w:rFonts w:ascii="Arial" w:hAnsi="Arial" w:cs="Arial"/>
          <w:b/>
          <w:color w:val="0000FF"/>
          <w:sz w:val="24"/>
        </w:rPr>
        <w:t>R5-244195</w:t>
      </w:r>
      <w:r>
        <w:rPr>
          <w:rFonts w:ascii="Arial" w:hAnsi="Arial" w:cs="Arial"/>
          <w:b/>
          <w:color w:val="0000FF"/>
          <w:sz w:val="24"/>
        </w:rPr>
        <w:tab/>
      </w:r>
      <w:r>
        <w:rPr>
          <w:rFonts w:ascii="Arial" w:hAnsi="Arial" w:cs="Arial"/>
          <w:b/>
          <w:sz w:val="24"/>
        </w:rPr>
        <w:t>Corrections to EUTRA to NR MPS Priority test case 8.1.5.5.2</w:t>
      </w:r>
    </w:p>
    <w:p w14:paraId="4E7E1A8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CR-4474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8532F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7C49B" w14:textId="4D2551F5" w:rsidR="00401C25" w:rsidRDefault="00401C25" w:rsidP="00401C25">
      <w:pPr>
        <w:rPr>
          <w:rFonts w:ascii="Arial" w:hAnsi="Arial" w:cs="Arial"/>
          <w:b/>
          <w:sz w:val="24"/>
        </w:rPr>
      </w:pPr>
      <w:r>
        <w:rPr>
          <w:rFonts w:ascii="Arial" w:hAnsi="Arial" w:cs="Arial"/>
          <w:b/>
          <w:color w:val="0000FF"/>
          <w:sz w:val="24"/>
        </w:rPr>
        <w:t>R5-244254</w:t>
      </w:r>
      <w:r>
        <w:rPr>
          <w:rFonts w:ascii="Arial" w:hAnsi="Arial" w:cs="Arial"/>
          <w:b/>
          <w:color w:val="0000FF"/>
          <w:sz w:val="24"/>
        </w:rPr>
        <w:tab/>
      </w:r>
      <w:r>
        <w:rPr>
          <w:rFonts w:ascii="Arial" w:hAnsi="Arial" w:cs="Arial"/>
          <w:b/>
          <w:sz w:val="24"/>
        </w:rPr>
        <w:t>Updates to NR RRC TC 8.1.5.1.1</w:t>
      </w:r>
    </w:p>
    <w:p w14:paraId="237CBB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CR-4500  Cat: F (Rel-17)</w:t>
      </w:r>
      <w:r>
        <w:rPr>
          <w:i/>
        </w:rPr>
        <w:br/>
      </w:r>
      <w:r>
        <w:rPr>
          <w:i/>
        </w:rPr>
        <w:br/>
      </w:r>
      <w:r>
        <w:rPr>
          <w:i/>
        </w:rPr>
        <w:tab/>
      </w:r>
      <w:r>
        <w:rPr>
          <w:i/>
        </w:rPr>
        <w:tab/>
      </w:r>
      <w:r>
        <w:rPr>
          <w:i/>
        </w:rPr>
        <w:tab/>
      </w:r>
      <w:r>
        <w:rPr>
          <w:i/>
        </w:rPr>
        <w:tab/>
      </w:r>
      <w:r>
        <w:rPr>
          <w:i/>
        </w:rPr>
        <w:tab/>
        <w:t>Source: MediaTek Inc., ROHDE &amp; SCHWARZ</w:t>
      </w:r>
    </w:p>
    <w:p w14:paraId="712BEB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B079" w14:textId="206FD4DF" w:rsidR="00401C25" w:rsidRDefault="00401C25" w:rsidP="00401C25">
      <w:pPr>
        <w:rPr>
          <w:rFonts w:ascii="Arial" w:hAnsi="Arial" w:cs="Arial"/>
          <w:b/>
          <w:sz w:val="24"/>
        </w:rPr>
      </w:pPr>
      <w:r>
        <w:rPr>
          <w:rFonts w:ascii="Arial" w:hAnsi="Arial" w:cs="Arial"/>
          <w:b/>
          <w:color w:val="0000FF"/>
          <w:sz w:val="24"/>
        </w:rPr>
        <w:t>R5-244425</w:t>
      </w:r>
      <w:r>
        <w:rPr>
          <w:rFonts w:ascii="Arial" w:hAnsi="Arial" w:cs="Arial"/>
          <w:b/>
          <w:color w:val="0000FF"/>
          <w:sz w:val="24"/>
        </w:rPr>
        <w:tab/>
      </w:r>
      <w:r>
        <w:rPr>
          <w:rFonts w:ascii="Arial" w:hAnsi="Arial" w:cs="Arial"/>
          <w:b/>
          <w:sz w:val="24"/>
        </w:rPr>
        <w:t>Updates to NR RRC test case 8.1.5.1.1</w:t>
      </w:r>
    </w:p>
    <w:p w14:paraId="61372C0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CR-4543  Cat: F (Rel-17)</w:t>
      </w:r>
      <w:r>
        <w:rPr>
          <w:i/>
        </w:rPr>
        <w:br/>
      </w:r>
      <w:r>
        <w:rPr>
          <w:i/>
        </w:rPr>
        <w:br/>
      </w:r>
      <w:r>
        <w:rPr>
          <w:i/>
        </w:rPr>
        <w:tab/>
      </w:r>
      <w:r>
        <w:rPr>
          <w:i/>
        </w:rPr>
        <w:tab/>
      </w:r>
      <w:r>
        <w:rPr>
          <w:i/>
        </w:rPr>
        <w:tab/>
      </w:r>
      <w:r>
        <w:rPr>
          <w:i/>
        </w:rPr>
        <w:tab/>
      </w:r>
      <w:r>
        <w:rPr>
          <w:i/>
        </w:rPr>
        <w:tab/>
        <w:t>Source: MCC TF160</w:t>
      </w:r>
    </w:p>
    <w:p w14:paraId="771C9B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C0840" w14:textId="5DB72A5B" w:rsidR="00401C25" w:rsidRDefault="00401C25" w:rsidP="00401C25">
      <w:pPr>
        <w:rPr>
          <w:rFonts w:ascii="Arial" w:hAnsi="Arial" w:cs="Arial"/>
          <w:b/>
          <w:sz w:val="24"/>
        </w:rPr>
      </w:pPr>
      <w:r>
        <w:rPr>
          <w:rFonts w:ascii="Arial" w:hAnsi="Arial" w:cs="Arial"/>
          <w:b/>
          <w:color w:val="0000FF"/>
          <w:sz w:val="24"/>
        </w:rPr>
        <w:t>R5-244515</w:t>
      </w:r>
      <w:r>
        <w:rPr>
          <w:rFonts w:ascii="Arial" w:hAnsi="Arial" w:cs="Arial"/>
          <w:b/>
          <w:color w:val="0000FF"/>
          <w:sz w:val="24"/>
        </w:rPr>
        <w:tab/>
      </w:r>
      <w:r>
        <w:rPr>
          <w:rFonts w:ascii="Arial" w:hAnsi="Arial" w:cs="Arial"/>
          <w:b/>
          <w:sz w:val="24"/>
        </w:rPr>
        <w:t>Addition of a new test case for R16 IDC feature</w:t>
      </w:r>
    </w:p>
    <w:p w14:paraId="55CDB05D"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CR-4552  Cat: F (Rel-17)</w:t>
      </w:r>
      <w:r>
        <w:rPr>
          <w:i/>
        </w:rPr>
        <w:br/>
      </w:r>
      <w:r>
        <w:rPr>
          <w:i/>
        </w:rPr>
        <w:br/>
      </w:r>
      <w:r>
        <w:rPr>
          <w:i/>
        </w:rPr>
        <w:tab/>
      </w:r>
      <w:r>
        <w:rPr>
          <w:i/>
        </w:rPr>
        <w:tab/>
      </w:r>
      <w:r>
        <w:rPr>
          <w:i/>
        </w:rPr>
        <w:tab/>
      </w:r>
      <w:r>
        <w:rPr>
          <w:i/>
        </w:rPr>
        <w:tab/>
      </w:r>
      <w:r>
        <w:rPr>
          <w:i/>
        </w:rPr>
        <w:tab/>
        <w:t>Source: CMCC</w:t>
      </w:r>
    </w:p>
    <w:p w14:paraId="76840809" w14:textId="77777777" w:rsidR="00401C25" w:rsidRDefault="00401C25" w:rsidP="00401C25">
      <w:pPr>
        <w:rPr>
          <w:rFonts w:ascii="Arial" w:hAnsi="Arial" w:cs="Arial"/>
          <w:b/>
        </w:rPr>
      </w:pPr>
      <w:r>
        <w:rPr>
          <w:rFonts w:ascii="Arial" w:hAnsi="Arial" w:cs="Arial"/>
          <w:b/>
        </w:rPr>
        <w:t xml:space="preserve">Discussion: </w:t>
      </w:r>
    </w:p>
    <w:p w14:paraId="10235073" w14:textId="77777777" w:rsidR="00401C25" w:rsidRDefault="00401C25" w:rsidP="00401C25">
      <w:r>
        <w:t>r4</w:t>
      </w:r>
    </w:p>
    <w:p w14:paraId="6639DD3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R5-245521</w:t>
      </w:r>
      <w:r>
        <w:rPr>
          <w:color w:val="993300"/>
          <w:u w:val="single"/>
        </w:rPr>
        <w:t>.</w:t>
      </w:r>
    </w:p>
    <w:p w14:paraId="07616B39" w14:textId="6052F3B5" w:rsidR="00401C25" w:rsidRDefault="00401C25" w:rsidP="00401C25">
      <w:pPr>
        <w:rPr>
          <w:rFonts w:ascii="Arial" w:hAnsi="Arial" w:cs="Arial"/>
          <w:b/>
          <w:sz w:val="24"/>
        </w:rPr>
      </w:pPr>
      <w:r>
        <w:rPr>
          <w:rFonts w:ascii="Arial" w:hAnsi="Arial" w:cs="Arial"/>
          <w:b/>
          <w:color w:val="0000FF"/>
          <w:sz w:val="24"/>
        </w:rPr>
        <w:t>R5-245521</w:t>
      </w:r>
      <w:r>
        <w:rPr>
          <w:rFonts w:ascii="Arial" w:hAnsi="Arial" w:cs="Arial"/>
          <w:b/>
          <w:color w:val="0000FF"/>
          <w:sz w:val="24"/>
        </w:rPr>
        <w:tab/>
      </w:r>
      <w:r>
        <w:rPr>
          <w:rFonts w:ascii="Arial" w:hAnsi="Arial" w:cs="Arial"/>
          <w:b/>
          <w:sz w:val="24"/>
        </w:rPr>
        <w:t>Addition of a new test case for R16 IDC feature</w:t>
      </w:r>
    </w:p>
    <w:p w14:paraId="7B408F5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CR-4552  rev 1 Cat: F (Rel-17)</w:t>
      </w:r>
      <w:r>
        <w:rPr>
          <w:i/>
        </w:rPr>
        <w:br/>
      </w:r>
      <w:r>
        <w:rPr>
          <w:i/>
        </w:rPr>
        <w:br/>
      </w:r>
      <w:r>
        <w:rPr>
          <w:i/>
        </w:rPr>
        <w:tab/>
      </w:r>
      <w:r>
        <w:rPr>
          <w:i/>
        </w:rPr>
        <w:tab/>
      </w:r>
      <w:r>
        <w:rPr>
          <w:i/>
        </w:rPr>
        <w:tab/>
      </w:r>
      <w:r>
        <w:rPr>
          <w:i/>
        </w:rPr>
        <w:tab/>
      </w:r>
      <w:r>
        <w:rPr>
          <w:i/>
        </w:rPr>
        <w:tab/>
        <w:t>Source: CMCC</w:t>
      </w:r>
    </w:p>
    <w:p w14:paraId="58F3BA8C" w14:textId="77777777" w:rsidR="00401C25" w:rsidRDefault="00401C25" w:rsidP="00401C25">
      <w:pPr>
        <w:rPr>
          <w:color w:val="808080"/>
        </w:rPr>
      </w:pPr>
      <w:r>
        <w:rPr>
          <w:color w:val="808080"/>
        </w:rPr>
        <w:t>(Replaces R5-244515)</w:t>
      </w:r>
    </w:p>
    <w:p w14:paraId="681634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87364" w14:textId="363AF490" w:rsidR="00401C25" w:rsidRDefault="00401C25" w:rsidP="00401C25">
      <w:pPr>
        <w:rPr>
          <w:rFonts w:ascii="Arial" w:hAnsi="Arial" w:cs="Arial"/>
          <w:b/>
          <w:sz w:val="24"/>
        </w:rPr>
      </w:pPr>
      <w:r>
        <w:rPr>
          <w:rFonts w:ascii="Arial" w:hAnsi="Arial" w:cs="Arial"/>
          <w:b/>
          <w:color w:val="0000FF"/>
          <w:sz w:val="24"/>
        </w:rPr>
        <w:t>R5-245199</w:t>
      </w:r>
      <w:r>
        <w:rPr>
          <w:rFonts w:ascii="Arial" w:hAnsi="Arial" w:cs="Arial"/>
          <w:b/>
          <w:color w:val="0000FF"/>
          <w:sz w:val="24"/>
        </w:rPr>
        <w:tab/>
      </w:r>
      <w:r>
        <w:rPr>
          <w:rFonts w:ascii="Arial" w:hAnsi="Arial" w:cs="Arial"/>
          <w:b/>
          <w:sz w:val="24"/>
        </w:rPr>
        <w:t>Updates to NR RRC test case 8.1.5.1.1</w:t>
      </w:r>
    </w:p>
    <w:p w14:paraId="1CD2BD9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CR-4631  Cat: F (Rel-18)</w:t>
      </w:r>
      <w:r>
        <w:rPr>
          <w:i/>
        </w:rPr>
        <w:br/>
      </w:r>
      <w:r>
        <w:rPr>
          <w:i/>
        </w:rPr>
        <w:br/>
      </w:r>
      <w:r>
        <w:rPr>
          <w:i/>
        </w:rPr>
        <w:tab/>
      </w:r>
      <w:r>
        <w:rPr>
          <w:i/>
        </w:rPr>
        <w:tab/>
      </w:r>
      <w:r>
        <w:rPr>
          <w:i/>
        </w:rPr>
        <w:tab/>
      </w:r>
      <w:r>
        <w:rPr>
          <w:i/>
        </w:rPr>
        <w:tab/>
      </w:r>
      <w:r>
        <w:rPr>
          <w:i/>
        </w:rPr>
        <w:tab/>
        <w:t xml:space="preserve">Source: MCC TF160, </w:t>
      </w:r>
      <w:proofErr w:type="spellStart"/>
      <w:r>
        <w:rPr>
          <w:i/>
        </w:rPr>
        <w:t>Arriver</w:t>
      </w:r>
      <w:proofErr w:type="spellEnd"/>
      <w:r>
        <w:rPr>
          <w:i/>
        </w:rPr>
        <w:t xml:space="preserve"> Software AB, MediaTek Inc.</w:t>
      </w:r>
    </w:p>
    <w:p w14:paraId="49DA2804" w14:textId="77777777" w:rsidR="00401C25" w:rsidRDefault="00401C25" w:rsidP="00401C25">
      <w:pPr>
        <w:rPr>
          <w:rFonts w:ascii="Arial" w:hAnsi="Arial" w:cs="Arial"/>
          <w:b/>
        </w:rPr>
      </w:pPr>
      <w:r>
        <w:rPr>
          <w:rFonts w:ascii="Arial" w:hAnsi="Arial" w:cs="Arial"/>
          <w:b/>
        </w:rPr>
        <w:t xml:space="preserve">Discussion: </w:t>
      </w:r>
    </w:p>
    <w:p w14:paraId="530EF035" w14:textId="77777777" w:rsidR="00401C25" w:rsidRDefault="00401C25" w:rsidP="00401C25">
      <w:r>
        <w:t>triggers a spec upgrade; but 5GS is not Rel-18?</w:t>
      </w:r>
    </w:p>
    <w:p w14:paraId="591FF18F" w14:textId="77777777" w:rsidR="00401C25" w:rsidRDefault="00401C25" w:rsidP="00401C25">
      <w:r>
        <w:t>r1</w:t>
      </w:r>
    </w:p>
    <w:p w14:paraId="07DEC0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R5-245527</w:t>
      </w:r>
      <w:r>
        <w:rPr>
          <w:color w:val="993300"/>
          <w:u w:val="single"/>
        </w:rPr>
        <w:t>.</w:t>
      </w:r>
    </w:p>
    <w:p w14:paraId="375F2A79" w14:textId="1D658BAB" w:rsidR="00401C25" w:rsidRDefault="00401C25" w:rsidP="00401C25">
      <w:pPr>
        <w:rPr>
          <w:rFonts w:ascii="Arial" w:hAnsi="Arial" w:cs="Arial"/>
          <w:b/>
          <w:sz w:val="24"/>
        </w:rPr>
      </w:pPr>
      <w:r>
        <w:rPr>
          <w:rFonts w:ascii="Arial" w:hAnsi="Arial" w:cs="Arial"/>
          <w:b/>
          <w:color w:val="0000FF"/>
          <w:sz w:val="24"/>
        </w:rPr>
        <w:t>R5-245527</w:t>
      </w:r>
      <w:r>
        <w:rPr>
          <w:rFonts w:ascii="Arial" w:hAnsi="Arial" w:cs="Arial"/>
          <w:b/>
          <w:color w:val="0000FF"/>
          <w:sz w:val="24"/>
        </w:rPr>
        <w:tab/>
      </w:r>
      <w:r>
        <w:rPr>
          <w:rFonts w:ascii="Arial" w:hAnsi="Arial" w:cs="Arial"/>
          <w:b/>
          <w:sz w:val="24"/>
        </w:rPr>
        <w:t>Updates to NR RRC test case 8.1.5.1.1</w:t>
      </w:r>
    </w:p>
    <w:p w14:paraId="40A68DB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CR-4631  rev 1 Cat: F (Rel-18)</w:t>
      </w:r>
      <w:r>
        <w:rPr>
          <w:i/>
        </w:rPr>
        <w:br/>
      </w:r>
      <w:r>
        <w:rPr>
          <w:i/>
        </w:rPr>
        <w:br/>
      </w:r>
      <w:r>
        <w:rPr>
          <w:i/>
        </w:rPr>
        <w:tab/>
      </w:r>
      <w:r>
        <w:rPr>
          <w:i/>
        </w:rPr>
        <w:tab/>
      </w:r>
      <w:r>
        <w:rPr>
          <w:i/>
        </w:rPr>
        <w:tab/>
      </w:r>
      <w:r>
        <w:rPr>
          <w:i/>
        </w:rPr>
        <w:tab/>
      </w:r>
      <w:r>
        <w:rPr>
          <w:i/>
        </w:rPr>
        <w:tab/>
        <w:t xml:space="preserve">Source: MCC TF160, </w:t>
      </w:r>
      <w:proofErr w:type="spellStart"/>
      <w:r>
        <w:rPr>
          <w:i/>
        </w:rPr>
        <w:t>Arriver</w:t>
      </w:r>
      <w:proofErr w:type="spellEnd"/>
      <w:r>
        <w:rPr>
          <w:i/>
        </w:rPr>
        <w:t xml:space="preserve"> Software AB, MediaTek Inc.</w:t>
      </w:r>
    </w:p>
    <w:p w14:paraId="53DB9E9F" w14:textId="77777777" w:rsidR="00401C25" w:rsidRDefault="00401C25" w:rsidP="00401C25">
      <w:pPr>
        <w:rPr>
          <w:color w:val="808080"/>
        </w:rPr>
      </w:pPr>
      <w:r>
        <w:rPr>
          <w:color w:val="808080"/>
        </w:rPr>
        <w:t>(Replaces R5-245199)</w:t>
      </w:r>
    </w:p>
    <w:p w14:paraId="2A573E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FD47D" w14:textId="40E9DF3D" w:rsidR="00401C25" w:rsidRDefault="00401C25" w:rsidP="00401C25">
      <w:pPr>
        <w:rPr>
          <w:rFonts w:ascii="Arial" w:hAnsi="Arial" w:cs="Arial"/>
          <w:b/>
          <w:sz w:val="24"/>
        </w:rPr>
      </w:pPr>
      <w:r>
        <w:rPr>
          <w:rFonts w:ascii="Arial" w:hAnsi="Arial" w:cs="Arial"/>
          <w:b/>
          <w:color w:val="0000FF"/>
          <w:sz w:val="24"/>
        </w:rPr>
        <w:t>R5-245322</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RRC test case 8.1.5.6.1</w:t>
      </w:r>
    </w:p>
    <w:p w14:paraId="07AE60D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CR-4650  Cat: F (Rel-17)</w:t>
      </w:r>
      <w:r>
        <w:rPr>
          <w:i/>
        </w:rPr>
        <w:br/>
      </w:r>
      <w:r>
        <w:rPr>
          <w:i/>
        </w:rPr>
        <w:br/>
      </w:r>
      <w:r>
        <w:rPr>
          <w:i/>
        </w:rPr>
        <w:tab/>
      </w:r>
      <w:r>
        <w:rPr>
          <w:i/>
        </w:rPr>
        <w:tab/>
      </w:r>
      <w:r>
        <w:rPr>
          <w:i/>
        </w:rPr>
        <w:tab/>
      </w:r>
      <w:r>
        <w:rPr>
          <w:i/>
        </w:rPr>
        <w:tab/>
      </w:r>
      <w:r>
        <w:rPr>
          <w:i/>
        </w:rPr>
        <w:tab/>
        <w:t>Source: Keysight Technologies UK</w:t>
      </w:r>
    </w:p>
    <w:p w14:paraId="25262C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F83A0" w14:textId="30DCABF1" w:rsidR="00401C25" w:rsidRDefault="00401C25" w:rsidP="00401C25">
      <w:pPr>
        <w:rPr>
          <w:rFonts w:ascii="Arial" w:hAnsi="Arial" w:cs="Arial"/>
          <w:b/>
          <w:sz w:val="24"/>
        </w:rPr>
      </w:pPr>
      <w:r>
        <w:rPr>
          <w:rFonts w:ascii="Arial" w:hAnsi="Arial" w:cs="Arial"/>
          <w:b/>
          <w:color w:val="0000FF"/>
          <w:sz w:val="24"/>
        </w:rPr>
        <w:t>R5-245323</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RACS test case 8.1.5.9.1</w:t>
      </w:r>
    </w:p>
    <w:p w14:paraId="336C640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CR-4651  Cat: F (Rel-17)</w:t>
      </w:r>
      <w:r>
        <w:rPr>
          <w:i/>
        </w:rPr>
        <w:br/>
      </w:r>
      <w:r>
        <w:rPr>
          <w:i/>
        </w:rPr>
        <w:br/>
      </w:r>
      <w:r>
        <w:rPr>
          <w:i/>
        </w:rPr>
        <w:tab/>
      </w:r>
      <w:r>
        <w:rPr>
          <w:i/>
        </w:rPr>
        <w:tab/>
      </w:r>
      <w:r>
        <w:rPr>
          <w:i/>
        </w:rPr>
        <w:tab/>
      </w:r>
      <w:r>
        <w:rPr>
          <w:i/>
        </w:rPr>
        <w:tab/>
      </w:r>
      <w:r>
        <w:rPr>
          <w:i/>
        </w:rPr>
        <w:tab/>
        <w:t>Source: Keysight Technologies UK</w:t>
      </w:r>
    </w:p>
    <w:p w14:paraId="7F66085A" w14:textId="77777777" w:rsidR="00401C25" w:rsidRDefault="00401C25" w:rsidP="00401C25">
      <w:pPr>
        <w:rPr>
          <w:rFonts w:ascii="Arial" w:hAnsi="Arial" w:cs="Arial"/>
          <w:b/>
        </w:rPr>
      </w:pPr>
      <w:r>
        <w:rPr>
          <w:rFonts w:ascii="Arial" w:hAnsi="Arial" w:cs="Arial"/>
          <w:b/>
        </w:rPr>
        <w:t xml:space="preserve">Discussion: </w:t>
      </w:r>
    </w:p>
    <w:p w14:paraId="3257DE9D" w14:textId="77777777" w:rsidR="00401C25" w:rsidRDefault="00401C25" w:rsidP="00401C25">
      <w:r>
        <w:lastRenderedPageBreak/>
        <w:t>late doc</w:t>
      </w:r>
    </w:p>
    <w:p w14:paraId="254BA5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R5-245663</w:t>
      </w:r>
      <w:r>
        <w:rPr>
          <w:color w:val="993300"/>
          <w:u w:val="single"/>
        </w:rPr>
        <w:t>.</w:t>
      </w:r>
    </w:p>
    <w:p w14:paraId="1B2DE1BB" w14:textId="3880F14E" w:rsidR="00401C25" w:rsidRDefault="00401C25" w:rsidP="00401C25">
      <w:pPr>
        <w:rPr>
          <w:rFonts w:ascii="Arial" w:hAnsi="Arial" w:cs="Arial"/>
          <w:b/>
          <w:sz w:val="24"/>
        </w:rPr>
      </w:pPr>
      <w:r>
        <w:rPr>
          <w:rFonts w:ascii="Arial" w:hAnsi="Arial" w:cs="Arial"/>
          <w:b/>
          <w:color w:val="0000FF"/>
          <w:sz w:val="24"/>
        </w:rPr>
        <w:t>R5-245663</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RACS test case 8.1.5.9.1</w:t>
      </w:r>
    </w:p>
    <w:p w14:paraId="027399C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CR-4651  rev 1 Cat: F (Rel-17)</w:t>
      </w:r>
      <w:r>
        <w:rPr>
          <w:i/>
        </w:rPr>
        <w:br/>
      </w:r>
      <w:r>
        <w:rPr>
          <w:i/>
        </w:rPr>
        <w:br/>
      </w:r>
      <w:r>
        <w:rPr>
          <w:i/>
        </w:rPr>
        <w:tab/>
      </w:r>
      <w:r>
        <w:rPr>
          <w:i/>
        </w:rPr>
        <w:tab/>
      </w:r>
      <w:r>
        <w:rPr>
          <w:i/>
        </w:rPr>
        <w:tab/>
      </w:r>
      <w:r>
        <w:rPr>
          <w:i/>
        </w:rPr>
        <w:tab/>
      </w:r>
      <w:r>
        <w:rPr>
          <w:i/>
        </w:rPr>
        <w:tab/>
        <w:t>Source: Keysight Technologies UK</w:t>
      </w:r>
    </w:p>
    <w:p w14:paraId="4075861B" w14:textId="77777777" w:rsidR="00401C25" w:rsidRDefault="00401C25" w:rsidP="00401C25">
      <w:pPr>
        <w:rPr>
          <w:color w:val="808080"/>
        </w:rPr>
      </w:pPr>
      <w:r>
        <w:rPr>
          <w:color w:val="808080"/>
        </w:rPr>
        <w:t>(Replaces R5-245323)</w:t>
      </w:r>
    </w:p>
    <w:p w14:paraId="200F82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501C" w14:textId="77777777" w:rsidR="00401C25" w:rsidRDefault="00401C25" w:rsidP="00401C25">
      <w:pPr>
        <w:pStyle w:val="Heading7"/>
      </w:pPr>
      <w:bookmarkStart w:id="1092" w:name="_Toc176427418"/>
      <w:r>
        <w:t>6.4.4.4.1.6</w:t>
      </w:r>
      <w:r>
        <w:tab/>
        <w:t>RRC SON and MDT support for NR (clause 8.1.6)</w:t>
      </w:r>
      <w:bookmarkEnd w:id="1092"/>
    </w:p>
    <w:p w14:paraId="71D296FD" w14:textId="2D6524F4" w:rsidR="00401C25" w:rsidRDefault="00401C25" w:rsidP="00401C25">
      <w:pPr>
        <w:rPr>
          <w:rFonts w:ascii="Arial" w:hAnsi="Arial" w:cs="Arial"/>
          <w:b/>
          <w:sz w:val="24"/>
        </w:rPr>
      </w:pPr>
      <w:r>
        <w:rPr>
          <w:rFonts w:ascii="Arial" w:hAnsi="Arial" w:cs="Arial"/>
          <w:b/>
          <w:color w:val="0000FF"/>
          <w:sz w:val="24"/>
        </w:rPr>
        <w:t>R5-244255</w:t>
      </w:r>
      <w:r>
        <w:rPr>
          <w:rFonts w:ascii="Arial" w:hAnsi="Arial" w:cs="Arial"/>
          <w:b/>
          <w:color w:val="0000FF"/>
          <w:sz w:val="24"/>
        </w:rPr>
        <w:tab/>
      </w:r>
      <w:r>
        <w:rPr>
          <w:rFonts w:ascii="Arial" w:hAnsi="Arial" w:cs="Arial"/>
          <w:b/>
          <w:sz w:val="24"/>
        </w:rPr>
        <w:t xml:space="preserve">Correction to MDT </w:t>
      </w:r>
      <w:proofErr w:type="spellStart"/>
      <w:r>
        <w:rPr>
          <w:rFonts w:ascii="Arial" w:hAnsi="Arial" w:cs="Arial"/>
          <w:b/>
          <w:sz w:val="24"/>
        </w:rPr>
        <w:t>enh</w:t>
      </w:r>
      <w:proofErr w:type="spellEnd"/>
      <w:r>
        <w:rPr>
          <w:rFonts w:ascii="Arial" w:hAnsi="Arial" w:cs="Arial"/>
          <w:b/>
          <w:sz w:val="24"/>
        </w:rPr>
        <w:t>. TC 8.1.6.1.2.15</w:t>
      </w:r>
    </w:p>
    <w:p w14:paraId="76B6EDB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CR-4501  Cat: F (Rel-17)</w:t>
      </w:r>
      <w:r>
        <w:rPr>
          <w:i/>
        </w:rPr>
        <w:br/>
      </w:r>
      <w:r>
        <w:rPr>
          <w:i/>
        </w:rPr>
        <w:br/>
      </w:r>
      <w:r>
        <w:rPr>
          <w:i/>
        </w:rPr>
        <w:tab/>
      </w:r>
      <w:r>
        <w:rPr>
          <w:i/>
        </w:rPr>
        <w:tab/>
      </w:r>
      <w:r>
        <w:rPr>
          <w:i/>
        </w:rPr>
        <w:tab/>
      </w:r>
      <w:r>
        <w:rPr>
          <w:i/>
        </w:rPr>
        <w:tab/>
      </w:r>
      <w:r>
        <w:rPr>
          <w:i/>
        </w:rPr>
        <w:tab/>
        <w:t>Source: MediaTek Inc.</w:t>
      </w:r>
    </w:p>
    <w:p w14:paraId="41B944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62BA8" w14:textId="1A71C73F" w:rsidR="00401C25" w:rsidRDefault="00401C25" w:rsidP="00401C25">
      <w:pPr>
        <w:rPr>
          <w:rFonts w:ascii="Arial" w:hAnsi="Arial" w:cs="Arial"/>
          <w:b/>
          <w:sz w:val="24"/>
        </w:rPr>
      </w:pPr>
      <w:r>
        <w:rPr>
          <w:rFonts w:ascii="Arial" w:hAnsi="Arial" w:cs="Arial"/>
          <w:b/>
          <w:color w:val="0000FF"/>
          <w:sz w:val="24"/>
        </w:rPr>
        <w:t>R5-244256</w:t>
      </w:r>
      <w:r>
        <w:rPr>
          <w:rFonts w:ascii="Arial" w:hAnsi="Arial" w:cs="Arial"/>
          <w:b/>
          <w:color w:val="0000FF"/>
          <w:sz w:val="24"/>
        </w:rPr>
        <w:tab/>
      </w:r>
      <w:r>
        <w:rPr>
          <w:rFonts w:ascii="Arial" w:hAnsi="Arial" w:cs="Arial"/>
          <w:b/>
          <w:sz w:val="24"/>
        </w:rPr>
        <w:t xml:space="preserve">Correction to MDT </w:t>
      </w:r>
      <w:proofErr w:type="spellStart"/>
      <w:r>
        <w:rPr>
          <w:rFonts w:ascii="Arial" w:hAnsi="Arial" w:cs="Arial"/>
          <w:b/>
          <w:sz w:val="24"/>
        </w:rPr>
        <w:t>enh</w:t>
      </w:r>
      <w:proofErr w:type="spellEnd"/>
      <w:r>
        <w:rPr>
          <w:rFonts w:ascii="Arial" w:hAnsi="Arial" w:cs="Arial"/>
          <w:b/>
          <w:sz w:val="24"/>
        </w:rPr>
        <w:t>. TC 8.1.6.1.2.16</w:t>
      </w:r>
    </w:p>
    <w:p w14:paraId="6D3CF3C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CR-4502  Cat: F (Rel-17)</w:t>
      </w:r>
      <w:r>
        <w:rPr>
          <w:i/>
        </w:rPr>
        <w:br/>
      </w:r>
      <w:r>
        <w:rPr>
          <w:i/>
        </w:rPr>
        <w:br/>
      </w:r>
      <w:r>
        <w:rPr>
          <w:i/>
        </w:rPr>
        <w:tab/>
      </w:r>
      <w:r>
        <w:rPr>
          <w:i/>
        </w:rPr>
        <w:tab/>
      </w:r>
      <w:r>
        <w:rPr>
          <w:i/>
        </w:rPr>
        <w:tab/>
      </w:r>
      <w:r>
        <w:rPr>
          <w:i/>
        </w:rPr>
        <w:tab/>
      </w:r>
      <w:r>
        <w:rPr>
          <w:i/>
        </w:rPr>
        <w:tab/>
        <w:t>Source: MediaTek Inc.</w:t>
      </w:r>
    </w:p>
    <w:p w14:paraId="435AAB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11FD6" w14:textId="71F14EE3" w:rsidR="00401C25" w:rsidRDefault="00401C25" w:rsidP="00401C25">
      <w:pPr>
        <w:rPr>
          <w:rFonts w:ascii="Arial" w:hAnsi="Arial" w:cs="Arial"/>
          <w:b/>
          <w:sz w:val="24"/>
        </w:rPr>
      </w:pPr>
      <w:r>
        <w:rPr>
          <w:rFonts w:ascii="Arial" w:hAnsi="Arial" w:cs="Arial"/>
          <w:b/>
          <w:color w:val="0000FF"/>
          <w:sz w:val="24"/>
        </w:rPr>
        <w:t>R5-244257</w:t>
      </w:r>
      <w:r>
        <w:rPr>
          <w:rFonts w:ascii="Arial" w:hAnsi="Arial" w:cs="Arial"/>
          <w:b/>
          <w:color w:val="0000FF"/>
          <w:sz w:val="24"/>
        </w:rPr>
        <w:tab/>
      </w:r>
      <w:r>
        <w:rPr>
          <w:rFonts w:ascii="Arial" w:hAnsi="Arial" w:cs="Arial"/>
          <w:b/>
          <w:sz w:val="24"/>
        </w:rPr>
        <w:t xml:space="preserve">Correction to MDT </w:t>
      </w:r>
      <w:proofErr w:type="spellStart"/>
      <w:r>
        <w:rPr>
          <w:rFonts w:ascii="Arial" w:hAnsi="Arial" w:cs="Arial"/>
          <w:b/>
          <w:sz w:val="24"/>
        </w:rPr>
        <w:t>enh</w:t>
      </w:r>
      <w:proofErr w:type="spellEnd"/>
      <w:r>
        <w:rPr>
          <w:rFonts w:ascii="Arial" w:hAnsi="Arial" w:cs="Arial"/>
          <w:b/>
          <w:sz w:val="24"/>
        </w:rPr>
        <w:t>. TC 8.1.6.1.4.9</w:t>
      </w:r>
    </w:p>
    <w:p w14:paraId="4C2F311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CR-4503  Cat: F (Rel-17)</w:t>
      </w:r>
      <w:r>
        <w:rPr>
          <w:i/>
        </w:rPr>
        <w:br/>
      </w:r>
      <w:r>
        <w:rPr>
          <w:i/>
        </w:rPr>
        <w:br/>
      </w:r>
      <w:r>
        <w:rPr>
          <w:i/>
        </w:rPr>
        <w:tab/>
      </w:r>
      <w:r>
        <w:rPr>
          <w:i/>
        </w:rPr>
        <w:tab/>
      </w:r>
      <w:r>
        <w:rPr>
          <w:i/>
        </w:rPr>
        <w:tab/>
      </w:r>
      <w:r>
        <w:rPr>
          <w:i/>
        </w:rPr>
        <w:tab/>
      </w:r>
      <w:r>
        <w:rPr>
          <w:i/>
        </w:rPr>
        <w:tab/>
        <w:t>Source: MediaTek Inc., MCC TF160</w:t>
      </w:r>
    </w:p>
    <w:p w14:paraId="6E3D5DC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R5-245522</w:t>
      </w:r>
      <w:r>
        <w:rPr>
          <w:color w:val="993300"/>
          <w:u w:val="single"/>
        </w:rPr>
        <w:t>.</w:t>
      </w:r>
    </w:p>
    <w:p w14:paraId="45DC187D" w14:textId="7F55B36C" w:rsidR="00401C25" w:rsidRDefault="00401C25" w:rsidP="00401C25">
      <w:pPr>
        <w:rPr>
          <w:rFonts w:ascii="Arial" w:hAnsi="Arial" w:cs="Arial"/>
          <w:b/>
          <w:sz w:val="24"/>
        </w:rPr>
      </w:pPr>
      <w:r>
        <w:rPr>
          <w:rFonts w:ascii="Arial" w:hAnsi="Arial" w:cs="Arial"/>
          <w:b/>
          <w:color w:val="0000FF"/>
          <w:sz w:val="24"/>
        </w:rPr>
        <w:t>R5-245522</w:t>
      </w:r>
      <w:r>
        <w:rPr>
          <w:rFonts w:ascii="Arial" w:hAnsi="Arial" w:cs="Arial"/>
          <w:b/>
          <w:color w:val="0000FF"/>
          <w:sz w:val="24"/>
        </w:rPr>
        <w:tab/>
      </w:r>
      <w:r>
        <w:rPr>
          <w:rFonts w:ascii="Arial" w:hAnsi="Arial" w:cs="Arial"/>
          <w:b/>
          <w:sz w:val="24"/>
        </w:rPr>
        <w:t xml:space="preserve">Correction to MDT </w:t>
      </w:r>
      <w:proofErr w:type="spellStart"/>
      <w:r>
        <w:rPr>
          <w:rFonts w:ascii="Arial" w:hAnsi="Arial" w:cs="Arial"/>
          <w:b/>
          <w:sz w:val="24"/>
        </w:rPr>
        <w:t>enh</w:t>
      </w:r>
      <w:proofErr w:type="spellEnd"/>
      <w:r>
        <w:rPr>
          <w:rFonts w:ascii="Arial" w:hAnsi="Arial" w:cs="Arial"/>
          <w:b/>
          <w:sz w:val="24"/>
        </w:rPr>
        <w:t>. TC 8.1.6.1.4.9</w:t>
      </w:r>
    </w:p>
    <w:p w14:paraId="0F9219D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CR-4503  rev 1 Cat: F (Rel-17)</w:t>
      </w:r>
      <w:r>
        <w:rPr>
          <w:i/>
        </w:rPr>
        <w:br/>
      </w:r>
      <w:r>
        <w:rPr>
          <w:i/>
        </w:rPr>
        <w:br/>
      </w:r>
      <w:r>
        <w:rPr>
          <w:i/>
        </w:rPr>
        <w:tab/>
      </w:r>
      <w:r>
        <w:rPr>
          <w:i/>
        </w:rPr>
        <w:tab/>
      </w:r>
      <w:r>
        <w:rPr>
          <w:i/>
        </w:rPr>
        <w:tab/>
      </w:r>
      <w:r>
        <w:rPr>
          <w:i/>
        </w:rPr>
        <w:tab/>
      </w:r>
      <w:r>
        <w:rPr>
          <w:i/>
        </w:rPr>
        <w:tab/>
        <w:t>Source: MediaTek Inc., MCC TF160</w:t>
      </w:r>
    </w:p>
    <w:p w14:paraId="469CE70C" w14:textId="77777777" w:rsidR="00401C25" w:rsidRDefault="00401C25" w:rsidP="00401C25">
      <w:pPr>
        <w:rPr>
          <w:color w:val="808080"/>
        </w:rPr>
      </w:pPr>
      <w:r>
        <w:rPr>
          <w:color w:val="808080"/>
        </w:rPr>
        <w:t>(Replaces R5-244257)</w:t>
      </w:r>
    </w:p>
    <w:p w14:paraId="3BCA2E95" w14:textId="77777777" w:rsidR="00401C25" w:rsidRDefault="00401C25" w:rsidP="00401C25">
      <w:pPr>
        <w:rPr>
          <w:rFonts w:ascii="Arial" w:hAnsi="Arial" w:cs="Arial"/>
          <w:b/>
        </w:rPr>
      </w:pPr>
      <w:r>
        <w:rPr>
          <w:rFonts w:ascii="Arial" w:hAnsi="Arial" w:cs="Arial"/>
          <w:b/>
        </w:rPr>
        <w:t xml:space="preserve">Discussion: </w:t>
      </w:r>
    </w:p>
    <w:p w14:paraId="342557C1" w14:textId="77777777" w:rsidR="00401C25" w:rsidRDefault="00401C25" w:rsidP="00401C25">
      <w:r>
        <w:t xml:space="preserve">wrong </w:t>
      </w:r>
      <w:proofErr w:type="spellStart"/>
      <w:r>
        <w:t>Tdoc</w:t>
      </w:r>
      <w:proofErr w:type="spellEnd"/>
    </w:p>
    <w:p w14:paraId="767638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R5-245658</w:t>
      </w:r>
      <w:r>
        <w:rPr>
          <w:color w:val="993300"/>
          <w:u w:val="single"/>
        </w:rPr>
        <w:t>.</w:t>
      </w:r>
    </w:p>
    <w:p w14:paraId="16C05166" w14:textId="2D4774E1" w:rsidR="00401C25" w:rsidRDefault="00401C25" w:rsidP="00401C25">
      <w:pPr>
        <w:rPr>
          <w:rFonts w:ascii="Arial" w:hAnsi="Arial" w:cs="Arial"/>
          <w:b/>
          <w:sz w:val="24"/>
        </w:rPr>
      </w:pPr>
      <w:r>
        <w:rPr>
          <w:rFonts w:ascii="Arial" w:hAnsi="Arial" w:cs="Arial"/>
          <w:b/>
          <w:color w:val="0000FF"/>
          <w:sz w:val="24"/>
        </w:rPr>
        <w:t>R5-245658</w:t>
      </w:r>
      <w:r>
        <w:rPr>
          <w:rFonts w:ascii="Arial" w:hAnsi="Arial" w:cs="Arial"/>
          <w:b/>
          <w:color w:val="0000FF"/>
          <w:sz w:val="24"/>
        </w:rPr>
        <w:tab/>
      </w:r>
      <w:r>
        <w:rPr>
          <w:rFonts w:ascii="Arial" w:hAnsi="Arial" w:cs="Arial"/>
          <w:b/>
          <w:sz w:val="24"/>
        </w:rPr>
        <w:t xml:space="preserve">Correction to MDT </w:t>
      </w:r>
      <w:proofErr w:type="spellStart"/>
      <w:r>
        <w:rPr>
          <w:rFonts w:ascii="Arial" w:hAnsi="Arial" w:cs="Arial"/>
          <w:b/>
          <w:sz w:val="24"/>
        </w:rPr>
        <w:t>enh</w:t>
      </w:r>
      <w:proofErr w:type="spellEnd"/>
      <w:r>
        <w:rPr>
          <w:rFonts w:ascii="Arial" w:hAnsi="Arial" w:cs="Arial"/>
          <w:b/>
          <w:sz w:val="24"/>
        </w:rPr>
        <w:t>. TC 8.1.6.1.4.9</w:t>
      </w:r>
    </w:p>
    <w:p w14:paraId="4C4039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CR-4503  rev 2 Cat: F (Rel-17)</w:t>
      </w:r>
      <w:r>
        <w:rPr>
          <w:i/>
        </w:rPr>
        <w:br/>
      </w:r>
      <w:r>
        <w:rPr>
          <w:i/>
        </w:rPr>
        <w:br/>
      </w:r>
      <w:r>
        <w:rPr>
          <w:i/>
        </w:rPr>
        <w:tab/>
      </w:r>
      <w:r>
        <w:rPr>
          <w:i/>
        </w:rPr>
        <w:tab/>
      </w:r>
      <w:r>
        <w:rPr>
          <w:i/>
        </w:rPr>
        <w:tab/>
      </w:r>
      <w:r>
        <w:rPr>
          <w:i/>
        </w:rPr>
        <w:tab/>
      </w:r>
      <w:r>
        <w:rPr>
          <w:i/>
        </w:rPr>
        <w:tab/>
        <w:t>Source: MediaTek Inc., MCC TF160</w:t>
      </w:r>
    </w:p>
    <w:p w14:paraId="55E20CAB" w14:textId="77777777" w:rsidR="00401C25" w:rsidRDefault="00401C25" w:rsidP="00401C25">
      <w:pPr>
        <w:rPr>
          <w:color w:val="808080"/>
        </w:rPr>
      </w:pPr>
      <w:r>
        <w:rPr>
          <w:color w:val="808080"/>
        </w:rPr>
        <w:lastRenderedPageBreak/>
        <w:t>(Replaces R5-245522)</w:t>
      </w:r>
    </w:p>
    <w:p w14:paraId="0B633BE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BF59" w14:textId="2B5FDA6B" w:rsidR="00401C25" w:rsidRDefault="00401C25" w:rsidP="00401C25">
      <w:pPr>
        <w:rPr>
          <w:rFonts w:ascii="Arial" w:hAnsi="Arial" w:cs="Arial"/>
          <w:b/>
          <w:sz w:val="24"/>
        </w:rPr>
      </w:pPr>
      <w:r>
        <w:rPr>
          <w:rFonts w:ascii="Arial" w:hAnsi="Arial" w:cs="Arial"/>
          <w:b/>
          <w:color w:val="0000FF"/>
          <w:sz w:val="24"/>
        </w:rPr>
        <w:t>R5-244258</w:t>
      </w:r>
      <w:r>
        <w:rPr>
          <w:rFonts w:ascii="Arial" w:hAnsi="Arial" w:cs="Arial"/>
          <w:b/>
          <w:color w:val="0000FF"/>
          <w:sz w:val="24"/>
        </w:rPr>
        <w:tab/>
      </w:r>
      <w:r>
        <w:rPr>
          <w:rFonts w:ascii="Arial" w:hAnsi="Arial" w:cs="Arial"/>
          <w:b/>
          <w:sz w:val="24"/>
        </w:rPr>
        <w:t>Correction to MDT TC 8.1.6.3.1.3</w:t>
      </w:r>
    </w:p>
    <w:p w14:paraId="78941B8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CR-4504  Cat: F (Rel-17)</w:t>
      </w:r>
      <w:r>
        <w:rPr>
          <w:i/>
        </w:rPr>
        <w:br/>
      </w:r>
      <w:r>
        <w:rPr>
          <w:i/>
        </w:rPr>
        <w:br/>
      </w:r>
      <w:r>
        <w:rPr>
          <w:i/>
        </w:rPr>
        <w:tab/>
      </w:r>
      <w:r>
        <w:rPr>
          <w:i/>
        </w:rPr>
        <w:tab/>
      </w:r>
      <w:r>
        <w:rPr>
          <w:i/>
        </w:rPr>
        <w:tab/>
      </w:r>
      <w:r>
        <w:rPr>
          <w:i/>
        </w:rPr>
        <w:tab/>
      </w:r>
      <w:r>
        <w:rPr>
          <w:i/>
        </w:rPr>
        <w:tab/>
        <w:t>Source: MediaTek Inc.</w:t>
      </w:r>
    </w:p>
    <w:p w14:paraId="531137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360F7" w14:textId="16090918" w:rsidR="00401C25" w:rsidRDefault="00401C25" w:rsidP="00401C25">
      <w:pPr>
        <w:rPr>
          <w:rFonts w:ascii="Arial" w:hAnsi="Arial" w:cs="Arial"/>
          <w:b/>
          <w:sz w:val="24"/>
        </w:rPr>
      </w:pPr>
      <w:r>
        <w:rPr>
          <w:rFonts w:ascii="Arial" w:hAnsi="Arial" w:cs="Arial"/>
          <w:b/>
          <w:color w:val="0000FF"/>
          <w:sz w:val="24"/>
        </w:rPr>
        <w:t>R5-244259</w:t>
      </w:r>
      <w:r>
        <w:rPr>
          <w:rFonts w:ascii="Arial" w:hAnsi="Arial" w:cs="Arial"/>
          <w:b/>
          <w:color w:val="0000FF"/>
          <w:sz w:val="24"/>
        </w:rPr>
        <w:tab/>
      </w:r>
      <w:r>
        <w:rPr>
          <w:rFonts w:ascii="Arial" w:hAnsi="Arial" w:cs="Arial"/>
          <w:b/>
          <w:sz w:val="24"/>
        </w:rPr>
        <w:t>Correction to MDT TC 8.1.6.3.2.2, 8.1.6.3.3.2 and 8.1.6.3.4.2</w:t>
      </w:r>
    </w:p>
    <w:p w14:paraId="70E9E33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CR-4505  Cat: F (Rel-17)</w:t>
      </w:r>
      <w:r>
        <w:rPr>
          <w:i/>
        </w:rPr>
        <w:br/>
      </w:r>
      <w:r>
        <w:rPr>
          <w:i/>
        </w:rPr>
        <w:br/>
      </w:r>
      <w:r>
        <w:rPr>
          <w:i/>
        </w:rPr>
        <w:tab/>
      </w:r>
      <w:r>
        <w:rPr>
          <w:i/>
        </w:rPr>
        <w:tab/>
      </w:r>
      <w:r>
        <w:rPr>
          <w:i/>
        </w:rPr>
        <w:tab/>
      </w:r>
      <w:r>
        <w:rPr>
          <w:i/>
        </w:rPr>
        <w:tab/>
      </w:r>
      <w:r>
        <w:rPr>
          <w:i/>
        </w:rPr>
        <w:tab/>
        <w:t>Source: MediaTek Inc.</w:t>
      </w:r>
    </w:p>
    <w:p w14:paraId="0659DBA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BEB40" w14:textId="48824EEB" w:rsidR="00401C25" w:rsidRDefault="00401C25" w:rsidP="00401C25">
      <w:pPr>
        <w:rPr>
          <w:rFonts w:ascii="Arial" w:hAnsi="Arial" w:cs="Arial"/>
          <w:b/>
          <w:sz w:val="24"/>
        </w:rPr>
      </w:pPr>
      <w:r>
        <w:rPr>
          <w:rFonts w:ascii="Arial" w:hAnsi="Arial" w:cs="Arial"/>
          <w:b/>
          <w:color w:val="0000FF"/>
          <w:sz w:val="24"/>
        </w:rPr>
        <w:t>R5-244260</w:t>
      </w:r>
      <w:r>
        <w:rPr>
          <w:rFonts w:ascii="Arial" w:hAnsi="Arial" w:cs="Arial"/>
          <w:b/>
          <w:color w:val="0000FF"/>
          <w:sz w:val="24"/>
        </w:rPr>
        <w:tab/>
      </w:r>
      <w:r>
        <w:rPr>
          <w:rFonts w:ascii="Arial" w:hAnsi="Arial" w:cs="Arial"/>
          <w:b/>
          <w:sz w:val="24"/>
        </w:rPr>
        <w:t>Correction to MDT TC 8.1.6.3.2.3</w:t>
      </w:r>
    </w:p>
    <w:p w14:paraId="20DE87F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CR-4506  Cat: F (Rel-17)</w:t>
      </w:r>
      <w:r>
        <w:rPr>
          <w:i/>
        </w:rPr>
        <w:br/>
      </w:r>
      <w:r>
        <w:rPr>
          <w:i/>
        </w:rPr>
        <w:br/>
      </w:r>
      <w:r>
        <w:rPr>
          <w:i/>
        </w:rPr>
        <w:tab/>
      </w:r>
      <w:r>
        <w:rPr>
          <w:i/>
        </w:rPr>
        <w:tab/>
      </w:r>
      <w:r>
        <w:rPr>
          <w:i/>
        </w:rPr>
        <w:tab/>
      </w:r>
      <w:r>
        <w:rPr>
          <w:i/>
        </w:rPr>
        <w:tab/>
      </w:r>
      <w:r>
        <w:rPr>
          <w:i/>
        </w:rPr>
        <w:tab/>
        <w:t>Source: MediaTek Inc.</w:t>
      </w:r>
    </w:p>
    <w:p w14:paraId="2213DE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8D3F" w14:textId="471D4490" w:rsidR="00401C25" w:rsidRDefault="00401C25" w:rsidP="00401C25">
      <w:pPr>
        <w:rPr>
          <w:rFonts w:ascii="Arial" w:hAnsi="Arial" w:cs="Arial"/>
          <w:b/>
          <w:sz w:val="24"/>
        </w:rPr>
      </w:pPr>
      <w:r>
        <w:rPr>
          <w:rFonts w:ascii="Arial" w:hAnsi="Arial" w:cs="Arial"/>
          <w:b/>
          <w:color w:val="0000FF"/>
          <w:sz w:val="24"/>
        </w:rPr>
        <w:t>R5-244261</w:t>
      </w:r>
      <w:r>
        <w:rPr>
          <w:rFonts w:ascii="Arial" w:hAnsi="Arial" w:cs="Arial"/>
          <w:b/>
          <w:color w:val="0000FF"/>
          <w:sz w:val="24"/>
        </w:rPr>
        <w:tab/>
      </w:r>
      <w:r>
        <w:rPr>
          <w:rFonts w:ascii="Arial" w:hAnsi="Arial" w:cs="Arial"/>
          <w:b/>
          <w:sz w:val="24"/>
        </w:rPr>
        <w:t>Correction to MDT TC 8.1.6.3.3.3</w:t>
      </w:r>
    </w:p>
    <w:p w14:paraId="3A72324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CR-4507  Cat: F (Rel-17)</w:t>
      </w:r>
      <w:r>
        <w:rPr>
          <w:i/>
        </w:rPr>
        <w:br/>
      </w:r>
      <w:r>
        <w:rPr>
          <w:i/>
        </w:rPr>
        <w:br/>
      </w:r>
      <w:r>
        <w:rPr>
          <w:i/>
        </w:rPr>
        <w:tab/>
      </w:r>
      <w:r>
        <w:rPr>
          <w:i/>
        </w:rPr>
        <w:tab/>
      </w:r>
      <w:r>
        <w:rPr>
          <w:i/>
        </w:rPr>
        <w:tab/>
      </w:r>
      <w:r>
        <w:rPr>
          <w:i/>
        </w:rPr>
        <w:tab/>
      </w:r>
      <w:r>
        <w:rPr>
          <w:i/>
        </w:rPr>
        <w:tab/>
        <w:t>Source: MediaTek Inc.</w:t>
      </w:r>
    </w:p>
    <w:p w14:paraId="4F0F5D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B6340" w14:textId="08C0FFC3" w:rsidR="00401C25" w:rsidRDefault="00401C25" w:rsidP="00401C25">
      <w:pPr>
        <w:rPr>
          <w:rFonts w:ascii="Arial" w:hAnsi="Arial" w:cs="Arial"/>
          <w:b/>
          <w:sz w:val="24"/>
        </w:rPr>
      </w:pPr>
      <w:r>
        <w:rPr>
          <w:rFonts w:ascii="Arial" w:hAnsi="Arial" w:cs="Arial"/>
          <w:b/>
          <w:color w:val="0000FF"/>
          <w:sz w:val="24"/>
        </w:rPr>
        <w:t>R5-244518</w:t>
      </w:r>
      <w:r>
        <w:rPr>
          <w:rFonts w:ascii="Arial" w:hAnsi="Arial" w:cs="Arial"/>
          <w:b/>
          <w:color w:val="0000FF"/>
          <w:sz w:val="24"/>
        </w:rPr>
        <w:tab/>
      </w:r>
      <w:r>
        <w:rPr>
          <w:rFonts w:ascii="Arial" w:hAnsi="Arial" w:cs="Arial"/>
          <w:b/>
          <w:sz w:val="24"/>
        </w:rPr>
        <w:t>Update of test case 8.1.6.1.2.14 for SON_MDT</w:t>
      </w:r>
    </w:p>
    <w:p w14:paraId="0034010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CR-4553  Cat: F (Rel-17)</w:t>
      </w:r>
      <w:r>
        <w:rPr>
          <w:i/>
        </w:rPr>
        <w:br/>
      </w:r>
      <w:r>
        <w:rPr>
          <w:i/>
        </w:rPr>
        <w:br/>
      </w:r>
      <w:r>
        <w:rPr>
          <w:i/>
        </w:rPr>
        <w:tab/>
      </w:r>
      <w:r>
        <w:rPr>
          <w:i/>
        </w:rPr>
        <w:tab/>
      </w:r>
      <w:r>
        <w:rPr>
          <w:i/>
        </w:rPr>
        <w:tab/>
      </w:r>
      <w:r>
        <w:rPr>
          <w:i/>
        </w:rPr>
        <w:tab/>
      </w:r>
      <w:r>
        <w:rPr>
          <w:i/>
        </w:rPr>
        <w:tab/>
        <w:t>Source: CMCC</w:t>
      </w:r>
    </w:p>
    <w:p w14:paraId="2091CAF5" w14:textId="77777777" w:rsidR="00401C25" w:rsidRDefault="00401C25" w:rsidP="00401C25">
      <w:pPr>
        <w:rPr>
          <w:rFonts w:ascii="Arial" w:hAnsi="Arial" w:cs="Arial"/>
          <w:b/>
        </w:rPr>
      </w:pPr>
      <w:r>
        <w:rPr>
          <w:rFonts w:ascii="Arial" w:hAnsi="Arial" w:cs="Arial"/>
          <w:b/>
        </w:rPr>
        <w:t xml:space="preserve">Discussion: </w:t>
      </w:r>
    </w:p>
    <w:p w14:paraId="3FC0F5D1" w14:textId="77777777" w:rsidR="00401C25" w:rsidRDefault="00401C25" w:rsidP="00401C25">
      <w:r>
        <w:t>r3</w:t>
      </w:r>
    </w:p>
    <w:p w14:paraId="5DB933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R5-245523</w:t>
      </w:r>
      <w:r>
        <w:rPr>
          <w:color w:val="993300"/>
          <w:u w:val="single"/>
        </w:rPr>
        <w:t>.</w:t>
      </w:r>
    </w:p>
    <w:p w14:paraId="5168AE1A" w14:textId="0B673A69" w:rsidR="00401C25" w:rsidRDefault="00401C25" w:rsidP="00401C25">
      <w:pPr>
        <w:rPr>
          <w:rFonts w:ascii="Arial" w:hAnsi="Arial" w:cs="Arial"/>
          <w:b/>
          <w:sz w:val="24"/>
        </w:rPr>
      </w:pPr>
      <w:r>
        <w:rPr>
          <w:rFonts w:ascii="Arial" w:hAnsi="Arial" w:cs="Arial"/>
          <w:b/>
          <w:color w:val="0000FF"/>
          <w:sz w:val="24"/>
        </w:rPr>
        <w:t>R5-245523</w:t>
      </w:r>
      <w:r>
        <w:rPr>
          <w:rFonts w:ascii="Arial" w:hAnsi="Arial" w:cs="Arial"/>
          <w:b/>
          <w:color w:val="0000FF"/>
          <w:sz w:val="24"/>
        </w:rPr>
        <w:tab/>
      </w:r>
      <w:r>
        <w:rPr>
          <w:rFonts w:ascii="Arial" w:hAnsi="Arial" w:cs="Arial"/>
          <w:b/>
          <w:sz w:val="24"/>
        </w:rPr>
        <w:t>Update of test case 8.1.6.1.2.14 for SON_MDT</w:t>
      </w:r>
    </w:p>
    <w:p w14:paraId="09A67B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CR-4553  rev 1 Cat: F (Rel-17)</w:t>
      </w:r>
      <w:r>
        <w:rPr>
          <w:i/>
        </w:rPr>
        <w:br/>
      </w:r>
      <w:r>
        <w:rPr>
          <w:i/>
        </w:rPr>
        <w:br/>
      </w:r>
      <w:r>
        <w:rPr>
          <w:i/>
        </w:rPr>
        <w:tab/>
      </w:r>
      <w:r>
        <w:rPr>
          <w:i/>
        </w:rPr>
        <w:tab/>
      </w:r>
      <w:r>
        <w:rPr>
          <w:i/>
        </w:rPr>
        <w:tab/>
      </w:r>
      <w:r>
        <w:rPr>
          <w:i/>
        </w:rPr>
        <w:tab/>
      </w:r>
      <w:r>
        <w:rPr>
          <w:i/>
        </w:rPr>
        <w:tab/>
        <w:t>Source: CMCC</w:t>
      </w:r>
    </w:p>
    <w:p w14:paraId="3512208C" w14:textId="77777777" w:rsidR="00401C25" w:rsidRDefault="00401C25" w:rsidP="00401C25">
      <w:pPr>
        <w:rPr>
          <w:color w:val="808080"/>
        </w:rPr>
      </w:pPr>
      <w:r>
        <w:rPr>
          <w:color w:val="808080"/>
        </w:rPr>
        <w:t>(Replaces R5-244518)</w:t>
      </w:r>
    </w:p>
    <w:p w14:paraId="022620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DFAAD" w14:textId="21AA47CC" w:rsidR="00401C25" w:rsidRDefault="00401C25" w:rsidP="00401C25">
      <w:pPr>
        <w:rPr>
          <w:rFonts w:ascii="Arial" w:hAnsi="Arial" w:cs="Arial"/>
          <w:b/>
          <w:sz w:val="24"/>
        </w:rPr>
      </w:pPr>
      <w:r>
        <w:rPr>
          <w:rFonts w:ascii="Arial" w:hAnsi="Arial" w:cs="Arial"/>
          <w:b/>
          <w:color w:val="0000FF"/>
          <w:sz w:val="24"/>
        </w:rPr>
        <w:t>R5-244793</w:t>
      </w:r>
      <w:r>
        <w:rPr>
          <w:rFonts w:ascii="Arial" w:hAnsi="Arial" w:cs="Arial"/>
          <w:b/>
          <w:color w:val="0000FF"/>
          <w:sz w:val="24"/>
        </w:rPr>
        <w:tab/>
      </w:r>
      <w:r>
        <w:rPr>
          <w:rFonts w:ascii="Arial" w:hAnsi="Arial" w:cs="Arial"/>
          <w:b/>
          <w:sz w:val="24"/>
        </w:rPr>
        <w:t>Correction to NR RRC test case 8.1.6.1.1.2</w:t>
      </w:r>
    </w:p>
    <w:p w14:paraId="02D863B8"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CR-4597  Cat: F (Rel-17)</w:t>
      </w:r>
      <w:r>
        <w:rPr>
          <w:i/>
        </w:rPr>
        <w:br/>
      </w:r>
      <w:r>
        <w:rPr>
          <w:i/>
        </w:rPr>
        <w:br/>
      </w:r>
      <w:r>
        <w:rPr>
          <w:i/>
        </w:rPr>
        <w:tab/>
      </w:r>
      <w:r>
        <w:rPr>
          <w:i/>
        </w:rPr>
        <w:tab/>
      </w:r>
      <w:r>
        <w:rPr>
          <w:i/>
        </w:rPr>
        <w:tab/>
      </w:r>
      <w:r>
        <w:rPr>
          <w:i/>
        </w:rPr>
        <w:tab/>
      </w:r>
      <w:r>
        <w:rPr>
          <w:i/>
        </w:rPr>
        <w:tab/>
        <w:t>Source: Anritsu EMEA Ltd</w:t>
      </w:r>
    </w:p>
    <w:p w14:paraId="548A5C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1CB68" w14:textId="77777777" w:rsidR="00401C25" w:rsidRDefault="00401C25" w:rsidP="00401C25">
      <w:pPr>
        <w:pStyle w:val="Heading7"/>
      </w:pPr>
      <w:bookmarkStart w:id="1093" w:name="_Toc176427419"/>
      <w:r>
        <w:t>6.4.4.4.1.7</w:t>
      </w:r>
      <w:r>
        <w:tab/>
        <w:t>RRC Non-public networks (clause 8.1.7)</w:t>
      </w:r>
      <w:bookmarkEnd w:id="1093"/>
    </w:p>
    <w:p w14:paraId="0C0E3E78" w14:textId="77777777" w:rsidR="00401C25" w:rsidRDefault="00401C25" w:rsidP="00401C25">
      <w:pPr>
        <w:pStyle w:val="Heading6"/>
      </w:pPr>
      <w:bookmarkStart w:id="1094" w:name="_Toc176427420"/>
      <w:r>
        <w:t>6.4.4.4.2</w:t>
      </w:r>
      <w:r>
        <w:tab/>
        <w:t>MR-DC RRC</w:t>
      </w:r>
      <w:bookmarkEnd w:id="1094"/>
    </w:p>
    <w:p w14:paraId="3FBC49DE" w14:textId="77777777" w:rsidR="00401C25" w:rsidRDefault="00401C25" w:rsidP="00401C25">
      <w:pPr>
        <w:pStyle w:val="Heading7"/>
      </w:pPr>
      <w:bookmarkStart w:id="1095" w:name="_Toc176427421"/>
      <w:r>
        <w:t>6.4.4.4.2.1</w:t>
      </w:r>
      <w:r>
        <w:tab/>
        <w:t>RRC UE Capability / Others (clause 8.2.1)</w:t>
      </w:r>
      <w:bookmarkEnd w:id="1095"/>
    </w:p>
    <w:p w14:paraId="048EDC2F" w14:textId="563A0DA7" w:rsidR="00401C25" w:rsidRDefault="00401C25" w:rsidP="00401C25">
      <w:pPr>
        <w:rPr>
          <w:rFonts w:ascii="Arial" w:hAnsi="Arial" w:cs="Arial"/>
          <w:b/>
          <w:sz w:val="24"/>
        </w:rPr>
      </w:pPr>
      <w:r>
        <w:rPr>
          <w:rFonts w:ascii="Arial" w:hAnsi="Arial" w:cs="Arial"/>
          <w:b/>
          <w:color w:val="0000FF"/>
          <w:sz w:val="24"/>
        </w:rPr>
        <w:t>R5-244262</w:t>
      </w:r>
      <w:r>
        <w:rPr>
          <w:rFonts w:ascii="Arial" w:hAnsi="Arial" w:cs="Arial"/>
          <w:b/>
          <w:color w:val="0000FF"/>
          <w:sz w:val="24"/>
        </w:rPr>
        <w:tab/>
      </w:r>
      <w:r>
        <w:rPr>
          <w:rFonts w:ascii="Arial" w:hAnsi="Arial" w:cs="Arial"/>
          <w:b/>
          <w:sz w:val="24"/>
        </w:rPr>
        <w:t>Updates to EN-DC RRC TC 8.2.1.1.1</w:t>
      </w:r>
    </w:p>
    <w:p w14:paraId="3C80F3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CR-4508  Cat: F (Rel-17)</w:t>
      </w:r>
      <w:r>
        <w:rPr>
          <w:i/>
        </w:rPr>
        <w:br/>
      </w:r>
      <w:r>
        <w:rPr>
          <w:i/>
        </w:rPr>
        <w:br/>
      </w:r>
      <w:r>
        <w:rPr>
          <w:i/>
        </w:rPr>
        <w:tab/>
      </w:r>
      <w:r>
        <w:rPr>
          <w:i/>
        </w:rPr>
        <w:tab/>
      </w:r>
      <w:r>
        <w:rPr>
          <w:i/>
        </w:rPr>
        <w:tab/>
      </w:r>
      <w:r>
        <w:rPr>
          <w:i/>
        </w:rPr>
        <w:tab/>
      </w:r>
      <w:r>
        <w:rPr>
          <w:i/>
        </w:rPr>
        <w:tab/>
        <w:t>Source: MediaTek Inc., ROHDE &amp; SCHWARZ</w:t>
      </w:r>
    </w:p>
    <w:p w14:paraId="0BD58F6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3E609" w14:textId="6E6B05F2" w:rsidR="00401C25" w:rsidRDefault="00401C25" w:rsidP="00401C25">
      <w:pPr>
        <w:rPr>
          <w:rFonts w:ascii="Arial" w:hAnsi="Arial" w:cs="Arial"/>
          <w:b/>
          <w:sz w:val="24"/>
        </w:rPr>
      </w:pPr>
      <w:r>
        <w:rPr>
          <w:rFonts w:ascii="Arial" w:hAnsi="Arial" w:cs="Arial"/>
          <w:b/>
          <w:color w:val="0000FF"/>
          <w:sz w:val="24"/>
        </w:rPr>
        <w:t>R5-244263</w:t>
      </w:r>
      <w:r>
        <w:rPr>
          <w:rFonts w:ascii="Arial" w:hAnsi="Arial" w:cs="Arial"/>
          <w:b/>
          <w:color w:val="0000FF"/>
          <w:sz w:val="24"/>
        </w:rPr>
        <w:tab/>
      </w:r>
      <w:r>
        <w:rPr>
          <w:rFonts w:ascii="Arial" w:hAnsi="Arial" w:cs="Arial"/>
          <w:b/>
          <w:sz w:val="24"/>
        </w:rPr>
        <w:t>Updates to NE-DC RRC TC 8.2.1.1.2</w:t>
      </w:r>
    </w:p>
    <w:p w14:paraId="43D0B56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CR-4509  Cat: F (Rel-17)</w:t>
      </w:r>
      <w:r>
        <w:rPr>
          <w:i/>
        </w:rPr>
        <w:br/>
      </w:r>
      <w:r>
        <w:rPr>
          <w:i/>
        </w:rPr>
        <w:br/>
      </w:r>
      <w:r>
        <w:rPr>
          <w:i/>
        </w:rPr>
        <w:tab/>
      </w:r>
      <w:r>
        <w:rPr>
          <w:i/>
        </w:rPr>
        <w:tab/>
      </w:r>
      <w:r>
        <w:rPr>
          <w:i/>
        </w:rPr>
        <w:tab/>
      </w:r>
      <w:r>
        <w:rPr>
          <w:i/>
        </w:rPr>
        <w:tab/>
      </w:r>
      <w:r>
        <w:rPr>
          <w:i/>
        </w:rPr>
        <w:tab/>
        <w:t>Source: MediaTek Inc., ROHDE &amp; SCHWARZ</w:t>
      </w:r>
    </w:p>
    <w:p w14:paraId="40BF83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6CC49" w14:textId="72EE1DA8" w:rsidR="00401C25" w:rsidRDefault="00401C25" w:rsidP="00401C25">
      <w:pPr>
        <w:rPr>
          <w:rFonts w:ascii="Arial" w:hAnsi="Arial" w:cs="Arial"/>
          <w:b/>
          <w:sz w:val="24"/>
        </w:rPr>
      </w:pPr>
      <w:r>
        <w:rPr>
          <w:rFonts w:ascii="Arial" w:hAnsi="Arial" w:cs="Arial"/>
          <w:b/>
          <w:color w:val="0000FF"/>
          <w:sz w:val="24"/>
        </w:rPr>
        <w:t>R5-244426</w:t>
      </w:r>
      <w:r>
        <w:rPr>
          <w:rFonts w:ascii="Arial" w:hAnsi="Arial" w:cs="Arial"/>
          <w:b/>
          <w:color w:val="0000FF"/>
          <w:sz w:val="24"/>
        </w:rPr>
        <w:tab/>
      </w:r>
      <w:r>
        <w:rPr>
          <w:rFonts w:ascii="Arial" w:hAnsi="Arial" w:cs="Arial"/>
          <w:b/>
          <w:sz w:val="24"/>
        </w:rPr>
        <w:t>Updates to EN-DC RRC test case 8.2.1.1.1</w:t>
      </w:r>
    </w:p>
    <w:p w14:paraId="5E945B0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CR-4544  Cat: F (Rel-17)</w:t>
      </w:r>
      <w:r>
        <w:rPr>
          <w:i/>
        </w:rPr>
        <w:br/>
      </w:r>
      <w:r>
        <w:rPr>
          <w:i/>
        </w:rPr>
        <w:br/>
      </w:r>
      <w:r>
        <w:rPr>
          <w:i/>
        </w:rPr>
        <w:tab/>
      </w:r>
      <w:r>
        <w:rPr>
          <w:i/>
        </w:rPr>
        <w:tab/>
      </w:r>
      <w:r>
        <w:rPr>
          <w:i/>
        </w:rPr>
        <w:tab/>
      </w:r>
      <w:r>
        <w:rPr>
          <w:i/>
        </w:rPr>
        <w:tab/>
      </w:r>
      <w:r>
        <w:rPr>
          <w:i/>
        </w:rPr>
        <w:tab/>
        <w:t>Source: MCC TF160</w:t>
      </w:r>
    </w:p>
    <w:p w14:paraId="206CDBB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7E9370" w14:textId="3ABBAA61" w:rsidR="00401C25" w:rsidRDefault="00401C25" w:rsidP="00401C25">
      <w:pPr>
        <w:rPr>
          <w:rFonts w:ascii="Arial" w:hAnsi="Arial" w:cs="Arial"/>
          <w:b/>
          <w:sz w:val="24"/>
        </w:rPr>
      </w:pPr>
      <w:r>
        <w:rPr>
          <w:rFonts w:ascii="Arial" w:hAnsi="Arial" w:cs="Arial"/>
          <w:b/>
          <w:color w:val="0000FF"/>
          <w:sz w:val="24"/>
        </w:rPr>
        <w:t>R5-244427</w:t>
      </w:r>
      <w:r>
        <w:rPr>
          <w:rFonts w:ascii="Arial" w:hAnsi="Arial" w:cs="Arial"/>
          <w:b/>
          <w:color w:val="0000FF"/>
          <w:sz w:val="24"/>
        </w:rPr>
        <w:tab/>
      </w:r>
      <w:r>
        <w:rPr>
          <w:rFonts w:ascii="Arial" w:hAnsi="Arial" w:cs="Arial"/>
          <w:b/>
          <w:sz w:val="24"/>
        </w:rPr>
        <w:t>Updates to NE-DC RRC test case 8.2.1.1.2</w:t>
      </w:r>
    </w:p>
    <w:p w14:paraId="59EDA7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CR-4545  Cat: F (Rel-17)</w:t>
      </w:r>
      <w:r>
        <w:rPr>
          <w:i/>
        </w:rPr>
        <w:br/>
      </w:r>
      <w:r>
        <w:rPr>
          <w:i/>
        </w:rPr>
        <w:br/>
      </w:r>
      <w:r>
        <w:rPr>
          <w:i/>
        </w:rPr>
        <w:tab/>
      </w:r>
      <w:r>
        <w:rPr>
          <w:i/>
        </w:rPr>
        <w:tab/>
      </w:r>
      <w:r>
        <w:rPr>
          <w:i/>
        </w:rPr>
        <w:tab/>
      </w:r>
      <w:r>
        <w:rPr>
          <w:i/>
        </w:rPr>
        <w:tab/>
      </w:r>
      <w:r>
        <w:rPr>
          <w:i/>
        </w:rPr>
        <w:tab/>
        <w:t>Source: MCC TF160</w:t>
      </w:r>
    </w:p>
    <w:p w14:paraId="08AD81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3DD6A" w14:textId="412323FD" w:rsidR="00401C25" w:rsidRDefault="00401C25" w:rsidP="00401C25">
      <w:pPr>
        <w:rPr>
          <w:rFonts w:ascii="Arial" w:hAnsi="Arial" w:cs="Arial"/>
          <w:b/>
          <w:sz w:val="24"/>
        </w:rPr>
      </w:pPr>
      <w:r>
        <w:rPr>
          <w:rFonts w:ascii="Arial" w:hAnsi="Arial" w:cs="Arial"/>
          <w:b/>
          <w:color w:val="0000FF"/>
          <w:sz w:val="24"/>
        </w:rPr>
        <w:t>R5-245200</w:t>
      </w:r>
      <w:r>
        <w:rPr>
          <w:rFonts w:ascii="Arial" w:hAnsi="Arial" w:cs="Arial"/>
          <w:b/>
          <w:color w:val="0000FF"/>
          <w:sz w:val="24"/>
        </w:rPr>
        <w:tab/>
      </w:r>
      <w:r>
        <w:rPr>
          <w:rFonts w:ascii="Arial" w:hAnsi="Arial" w:cs="Arial"/>
          <w:b/>
          <w:sz w:val="24"/>
        </w:rPr>
        <w:t>Updates to EN-DC RRC test case 8.2.1.1.1</w:t>
      </w:r>
    </w:p>
    <w:p w14:paraId="5097EE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CR-4632  Cat: F (Rel-18)</w:t>
      </w:r>
      <w:r>
        <w:rPr>
          <w:i/>
        </w:rPr>
        <w:br/>
      </w:r>
      <w:r>
        <w:rPr>
          <w:i/>
        </w:rPr>
        <w:br/>
      </w:r>
      <w:r>
        <w:rPr>
          <w:i/>
        </w:rPr>
        <w:tab/>
      </w:r>
      <w:r>
        <w:rPr>
          <w:i/>
        </w:rPr>
        <w:tab/>
      </w:r>
      <w:r>
        <w:rPr>
          <w:i/>
        </w:rPr>
        <w:tab/>
      </w:r>
      <w:r>
        <w:rPr>
          <w:i/>
        </w:rPr>
        <w:tab/>
      </w:r>
      <w:r>
        <w:rPr>
          <w:i/>
        </w:rPr>
        <w:tab/>
        <w:t>Source: MCC TF160, MediaTek Inc.</w:t>
      </w:r>
    </w:p>
    <w:p w14:paraId="5170D72A" w14:textId="77777777" w:rsidR="00401C25" w:rsidRDefault="00401C25" w:rsidP="00401C25">
      <w:pPr>
        <w:rPr>
          <w:rFonts w:ascii="Arial" w:hAnsi="Arial" w:cs="Arial"/>
          <w:b/>
        </w:rPr>
      </w:pPr>
      <w:r>
        <w:rPr>
          <w:rFonts w:ascii="Arial" w:hAnsi="Arial" w:cs="Arial"/>
          <w:b/>
        </w:rPr>
        <w:t xml:space="preserve">Discussion: </w:t>
      </w:r>
    </w:p>
    <w:p w14:paraId="7135D7FE" w14:textId="77777777" w:rsidR="00401C25" w:rsidRDefault="00401C25" w:rsidP="00401C25">
      <w:r>
        <w:t>triggers a spec upgrade; but 5GS is not Rel-18?</w:t>
      </w:r>
    </w:p>
    <w:p w14:paraId="1D18388D" w14:textId="77777777" w:rsidR="00401C25" w:rsidRDefault="00401C25" w:rsidP="00401C25">
      <w:r>
        <w:t>r1</w:t>
      </w:r>
    </w:p>
    <w:p w14:paraId="2685A4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R5-245525</w:t>
      </w:r>
      <w:r>
        <w:rPr>
          <w:color w:val="993300"/>
          <w:u w:val="single"/>
        </w:rPr>
        <w:t>.</w:t>
      </w:r>
    </w:p>
    <w:p w14:paraId="35595EB0" w14:textId="552605F8" w:rsidR="00401C25" w:rsidRDefault="00401C25" w:rsidP="00401C25">
      <w:pPr>
        <w:rPr>
          <w:rFonts w:ascii="Arial" w:hAnsi="Arial" w:cs="Arial"/>
          <w:b/>
          <w:sz w:val="24"/>
        </w:rPr>
      </w:pPr>
      <w:r>
        <w:rPr>
          <w:rFonts w:ascii="Arial" w:hAnsi="Arial" w:cs="Arial"/>
          <w:b/>
          <w:color w:val="0000FF"/>
          <w:sz w:val="24"/>
        </w:rPr>
        <w:lastRenderedPageBreak/>
        <w:t>R5-245525</w:t>
      </w:r>
      <w:r>
        <w:rPr>
          <w:rFonts w:ascii="Arial" w:hAnsi="Arial" w:cs="Arial"/>
          <w:b/>
          <w:color w:val="0000FF"/>
          <w:sz w:val="24"/>
        </w:rPr>
        <w:tab/>
      </w:r>
      <w:r>
        <w:rPr>
          <w:rFonts w:ascii="Arial" w:hAnsi="Arial" w:cs="Arial"/>
          <w:b/>
          <w:sz w:val="24"/>
        </w:rPr>
        <w:t>Updates to EN-DC RRC test case 8.2.1.1.1</w:t>
      </w:r>
    </w:p>
    <w:p w14:paraId="21A547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CR-4632  rev 1 Cat: F (Rel-18)</w:t>
      </w:r>
      <w:r>
        <w:rPr>
          <w:i/>
        </w:rPr>
        <w:br/>
      </w:r>
      <w:r>
        <w:rPr>
          <w:i/>
        </w:rPr>
        <w:br/>
      </w:r>
      <w:r>
        <w:rPr>
          <w:i/>
        </w:rPr>
        <w:tab/>
      </w:r>
      <w:r>
        <w:rPr>
          <w:i/>
        </w:rPr>
        <w:tab/>
      </w:r>
      <w:r>
        <w:rPr>
          <w:i/>
        </w:rPr>
        <w:tab/>
      </w:r>
      <w:r>
        <w:rPr>
          <w:i/>
        </w:rPr>
        <w:tab/>
      </w:r>
      <w:r>
        <w:rPr>
          <w:i/>
        </w:rPr>
        <w:tab/>
        <w:t>Source: MCC TF160, MediaTek Inc.</w:t>
      </w:r>
    </w:p>
    <w:p w14:paraId="15C1C4D6" w14:textId="77777777" w:rsidR="00401C25" w:rsidRDefault="00401C25" w:rsidP="00401C25">
      <w:pPr>
        <w:rPr>
          <w:color w:val="808080"/>
        </w:rPr>
      </w:pPr>
      <w:r>
        <w:rPr>
          <w:color w:val="808080"/>
        </w:rPr>
        <w:t>(Replaces R5-245200)</w:t>
      </w:r>
    </w:p>
    <w:p w14:paraId="2E9549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B24F3" w14:textId="3988A41B" w:rsidR="00401C25" w:rsidRDefault="00401C25" w:rsidP="00401C25">
      <w:pPr>
        <w:rPr>
          <w:rFonts w:ascii="Arial" w:hAnsi="Arial" w:cs="Arial"/>
          <w:b/>
          <w:sz w:val="24"/>
        </w:rPr>
      </w:pPr>
      <w:r>
        <w:rPr>
          <w:rFonts w:ascii="Arial" w:hAnsi="Arial" w:cs="Arial"/>
          <w:b/>
          <w:color w:val="0000FF"/>
          <w:sz w:val="24"/>
        </w:rPr>
        <w:t>R5-245201</w:t>
      </w:r>
      <w:r>
        <w:rPr>
          <w:rFonts w:ascii="Arial" w:hAnsi="Arial" w:cs="Arial"/>
          <w:b/>
          <w:color w:val="0000FF"/>
          <w:sz w:val="24"/>
        </w:rPr>
        <w:tab/>
      </w:r>
      <w:r>
        <w:rPr>
          <w:rFonts w:ascii="Arial" w:hAnsi="Arial" w:cs="Arial"/>
          <w:b/>
          <w:sz w:val="24"/>
        </w:rPr>
        <w:t>Updates to NE-DC RRC test case 8.2.1.1.2</w:t>
      </w:r>
    </w:p>
    <w:p w14:paraId="015E8D8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CR-4633  Cat: F (Rel-18)</w:t>
      </w:r>
      <w:r>
        <w:rPr>
          <w:i/>
        </w:rPr>
        <w:br/>
      </w:r>
      <w:r>
        <w:rPr>
          <w:i/>
        </w:rPr>
        <w:br/>
      </w:r>
      <w:r>
        <w:rPr>
          <w:i/>
        </w:rPr>
        <w:tab/>
      </w:r>
      <w:r>
        <w:rPr>
          <w:i/>
        </w:rPr>
        <w:tab/>
      </w:r>
      <w:r>
        <w:rPr>
          <w:i/>
        </w:rPr>
        <w:tab/>
      </w:r>
      <w:r>
        <w:rPr>
          <w:i/>
        </w:rPr>
        <w:tab/>
      </w:r>
      <w:r>
        <w:rPr>
          <w:i/>
        </w:rPr>
        <w:tab/>
        <w:t>Source: MCC TF160, MediaTek Inc.</w:t>
      </w:r>
    </w:p>
    <w:p w14:paraId="12EE5ECB" w14:textId="77777777" w:rsidR="00401C25" w:rsidRDefault="00401C25" w:rsidP="00401C25">
      <w:pPr>
        <w:rPr>
          <w:rFonts w:ascii="Arial" w:hAnsi="Arial" w:cs="Arial"/>
          <w:b/>
        </w:rPr>
      </w:pPr>
      <w:r>
        <w:rPr>
          <w:rFonts w:ascii="Arial" w:hAnsi="Arial" w:cs="Arial"/>
          <w:b/>
        </w:rPr>
        <w:t xml:space="preserve">Discussion: </w:t>
      </w:r>
    </w:p>
    <w:p w14:paraId="5E6F74B4" w14:textId="77777777" w:rsidR="00401C25" w:rsidRDefault="00401C25" w:rsidP="00401C25">
      <w:r>
        <w:t>triggers a spec upgrade; but 5GS is not Rel-18?</w:t>
      </w:r>
    </w:p>
    <w:p w14:paraId="6013156B" w14:textId="77777777" w:rsidR="00401C25" w:rsidRDefault="00401C25" w:rsidP="00401C25">
      <w:r>
        <w:t>r1</w:t>
      </w:r>
    </w:p>
    <w:p w14:paraId="40A330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R5-245526</w:t>
      </w:r>
      <w:r>
        <w:rPr>
          <w:color w:val="993300"/>
          <w:u w:val="single"/>
        </w:rPr>
        <w:t>.</w:t>
      </w:r>
    </w:p>
    <w:p w14:paraId="5B0E2DB3" w14:textId="023AF067" w:rsidR="00401C25" w:rsidRDefault="00401C25" w:rsidP="00401C25">
      <w:pPr>
        <w:rPr>
          <w:rFonts w:ascii="Arial" w:hAnsi="Arial" w:cs="Arial"/>
          <w:b/>
          <w:sz w:val="24"/>
        </w:rPr>
      </w:pPr>
      <w:r>
        <w:rPr>
          <w:rFonts w:ascii="Arial" w:hAnsi="Arial" w:cs="Arial"/>
          <w:b/>
          <w:color w:val="0000FF"/>
          <w:sz w:val="24"/>
        </w:rPr>
        <w:t>R5-245526</w:t>
      </w:r>
      <w:r>
        <w:rPr>
          <w:rFonts w:ascii="Arial" w:hAnsi="Arial" w:cs="Arial"/>
          <w:b/>
          <w:color w:val="0000FF"/>
          <w:sz w:val="24"/>
        </w:rPr>
        <w:tab/>
      </w:r>
      <w:r>
        <w:rPr>
          <w:rFonts w:ascii="Arial" w:hAnsi="Arial" w:cs="Arial"/>
          <w:b/>
          <w:sz w:val="24"/>
        </w:rPr>
        <w:t>Updates to NE-DC RRC test case 8.2.1.1.2</w:t>
      </w:r>
    </w:p>
    <w:p w14:paraId="6A1739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CR-4633  rev 1 Cat: F (Rel-18)</w:t>
      </w:r>
      <w:r>
        <w:rPr>
          <w:i/>
        </w:rPr>
        <w:br/>
      </w:r>
      <w:r>
        <w:rPr>
          <w:i/>
        </w:rPr>
        <w:br/>
      </w:r>
      <w:r>
        <w:rPr>
          <w:i/>
        </w:rPr>
        <w:tab/>
      </w:r>
      <w:r>
        <w:rPr>
          <w:i/>
        </w:rPr>
        <w:tab/>
      </w:r>
      <w:r>
        <w:rPr>
          <w:i/>
        </w:rPr>
        <w:tab/>
      </w:r>
      <w:r>
        <w:rPr>
          <w:i/>
        </w:rPr>
        <w:tab/>
      </w:r>
      <w:r>
        <w:rPr>
          <w:i/>
        </w:rPr>
        <w:tab/>
        <w:t>Source: MCC TF160, MediaTek Inc.</w:t>
      </w:r>
    </w:p>
    <w:p w14:paraId="42209CF7" w14:textId="77777777" w:rsidR="00401C25" w:rsidRDefault="00401C25" w:rsidP="00401C25">
      <w:pPr>
        <w:rPr>
          <w:color w:val="808080"/>
        </w:rPr>
      </w:pPr>
      <w:r>
        <w:rPr>
          <w:color w:val="808080"/>
        </w:rPr>
        <w:t>(Replaces R5-245201)</w:t>
      </w:r>
    </w:p>
    <w:p w14:paraId="340D17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8548" w14:textId="77777777" w:rsidR="00401C25" w:rsidRDefault="00401C25" w:rsidP="00401C25">
      <w:pPr>
        <w:pStyle w:val="Heading7"/>
      </w:pPr>
      <w:bookmarkStart w:id="1096" w:name="_Toc176427422"/>
      <w:r>
        <w:t>6.4.4.4.2.2</w:t>
      </w:r>
      <w:r>
        <w:tab/>
        <w:t>RRC Radio Bearer (clause 8.2.2)</w:t>
      </w:r>
      <w:bookmarkEnd w:id="1096"/>
    </w:p>
    <w:p w14:paraId="76B8B80B" w14:textId="70D96CF8" w:rsidR="00401C25" w:rsidRDefault="00401C25" w:rsidP="00401C25">
      <w:pPr>
        <w:rPr>
          <w:rFonts w:ascii="Arial" w:hAnsi="Arial" w:cs="Arial"/>
          <w:b/>
          <w:sz w:val="24"/>
        </w:rPr>
      </w:pPr>
      <w:r>
        <w:rPr>
          <w:rFonts w:ascii="Arial" w:hAnsi="Arial" w:cs="Arial"/>
          <w:b/>
          <w:color w:val="0000FF"/>
          <w:sz w:val="24"/>
        </w:rPr>
        <w:t>R5-244264</w:t>
      </w:r>
      <w:r>
        <w:rPr>
          <w:rFonts w:ascii="Arial" w:hAnsi="Arial" w:cs="Arial"/>
          <w:b/>
          <w:color w:val="0000FF"/>
          <w:sz w:val="24"/>
        </w:rPr>
        <w:tab/>
      </w:r>
      <w:r>
        <w:rPr>
          <w:rFonts w:ascii="Arial" w:hAnsi="Arial" w:cs="Arial"/>
          <w:b/>
          <w:sz w:val="24"/>
        </w:rPr>
        <w:t>Updates to EN-DC RRC TC 8.2.2.3.1</w:t>
      </w:r>
    </w:p>
    <w:p w14:paraId="57B2696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CR-4510  Cat: F (Rel-17)</w:t>
      </w:r>
      <w:r>
        <w:rPr>
          <w:i/>
        </w:rPr>
        <w:br/>
      </w:r>
      <w:r>
        <w:rPr>
          <w:i/>
        </w:rPr>
        <w:br/>
      </w:r>
      <w:r>
        <w:rPr>
          <w:i/>
        </w:rPr>
        <w:tab/>
      </w:r>
      <w:r>
        <w:rPr>
          <w:i/>
        </w:rPr>
        <w:tab/>
      </w:r>
      <w:r>
        <w:rPr>
          <w:i/>
        </w:rPr>
        <w:tab/>
      </w:r>
      <w:r>
        <w:rPr>
          <w:i/>
        </w:rPr>
        <w:tab/>
      </w:r>
      <w:r>
        <w:rPr>
          <w:i/>
        </w:rPr>
        <w:tab/>
        <w:t>Source: MediaTek Inc.</w:t>
      </w:r>
    </w:p>
    <w:p w14:paraId="3276C8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F225B" w14:textId="77777777" w:rsidR="00401C25" w:rsidRDefault="00401C25" w:rsidP="00401C25">
      <w:pPr>
        <w:pStyle w:val="Heading7"/>
      </w:pPr>
      <w:bookmarkStart w:id="1097" w:name="_Toc176427423"/>
      <w:r>
        <w:t>6.4.4.4.2.3</w:t>
      </w:r>
      <w:r>
        <w:tab/>
        <w:t>RRC Measurement / Handovers (clause 8.2.3)</w:t>
      </w:r>
      <w:bookmarkEnd w:id="1097"/>
    </w:p>
    <w:p w14:paraId="20449746" w14:textId="07FF7E61" w:rsidR="00401C25" w:rsidRDefault="00401C25" w:rsidP="00401C25">
      <w:pPr>
        <w:rPr>
          <w:rFonts w:ascii="Arial" w:hAnsi="Arial" w:cs="Arial"/>
          <w:b/>
          <w:sz w:val="24"/>
        </w:rPr>
      </w:pPr>
      <w:r>
        <w:rPr>
          <w:rFonts w:ascii="Arial" w:hAnsi="Arial" w:cs="Arial"/>
          <w:b/>
          <w:color w:val="0000FF"/>
          <w:sz w:val="24"/>
        </w:rPr>
        <w:t>R5-244265</w:t>
      </w:r>
      <w:r>
        <w:rPr>
          <w:rFonts w:ascii="Arial" w:hAnsi="Arial" w:cs="Arial"/>
          <w:b/>
          <w:color w:val="0000FF"/>
          <w:sz w:val="24"/>
        </w:rPr>
        <w:tab/>
      </w:r>
      <w:r>
        <w:rPr>
          <w:rFonts w:ascii="Arial" w:hAnsi="Arial" w:cs="Arial"/>
          <w:b/>
          <w:sz w:val="24"/>
        </w:rPr>
        <w:t>Updates to MR-DC HO TC 8.2.3.14.1 and 8.2.3.14.2</w:t>
      </w:r>
    </w:p>
    <w:p w14:paraId="42DD395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CR-4511  Cat: F (Rel-17)</w:t>
      </w:r>
      <w:r>
        <w:rPr>
          <w:i/>
        </w:rPr>
        <w:br/>
      </w:r>
      <w:r>
        <w:rPr>
          <w:i/>
        </w:rPr>
        <w:br/>
      </w:r>
      <w:r>
        <w:rPr>
          <w:i/>
        </w:rPr>
        <w:tab/>
      </w:r>
      <w:r>
        <w:rPr>
          <w:i/>
        </w:rPr>
        <w:tab/>
      </w:r>
      <w:r>
        <w:rPr>
          <w:i/>
        </w:rPr>
        <w:tab/>
      </w:r>
      <w:r>
        <w:rPr>
          <w:i/>
        </w:rPr>
        <w:tab/>
      </w:r>
      <w:r>
        <w:rPr>
          <w:i/>
        </w:rPr>
        <w:tab/>
        <w:t>Source: MediaTek Inc.</w:t>
      </w:r>
    </w:p>
    <w:p w14:paraId="40136727" w14:textId="77777777" w:rsidR="00401C25" w:rsidRDefault="00401C25" w:rsidP="00401C25">
      <w:pPr>
        <w:rPr>
          <w:rFonts w:ascii="Arial" w:hAnsi="Arial" w:cs="Arial"/>
          <w:b/>
        </w:rPr>
      </w:pPr>
      <w:r>
        <w:rPr>
          <w:rFonts w:ascii="Arial" w:hAnsi="Arial" w:cs="Arial"/>
          <w:b/>
        </w:rPr>
        <w:t xml:space="preserve">Discussion: </w:t>
      </w:r>
    </w:p>
    <w:p w14:paraId="31E3EEE7" w14:textId="77777777" w:rsidR="00401C25" w:rsidRDefault="00401C25" w:rsidP="00401C25">
      <w:r>
        <w:t>r1</w:t>
      </w:r>
    </w:p>
    <w:p w14:paraId="22F5FF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R5-245528</w:t>
      </w:r>
      <w:r>
        <w:rPr>
          <w:color w:val="993300"/>
          <w:u w:val="single"/>
        </w:rPr>
        <w:t>.</w:t>
      </w:r>
    </w:p>
    <w:p w14:paraId="69D6E9AA" w14:textId="547A1AD2" w:rsidR="00401C25" w:rsidRDefault="00401C25" w:rsidP="00401C25">
      <w:pPr>
        <w:rPr>
          <w:rFonts w:ascii="Arial" w:hAnsi="Arial" w:cs="Arial"/>
          <w:b/>
          <w:sz w:val="24"/>
        </w:rPr>
      </w:pPr>
      <w:r>
        <w:rPr>
          <w:rFonts w:ascii="Arial" w:hAnsi="Arial" w:cs="Arial"/>
          <w:b/>
          <w:color w:val="0000FF"/>
          <w:sz w:val="24"/>
        </w:rPr>
        <w:t>R5-245528</w:t>
      </w:r>
      <w:r>
        <w:rPr>
          <w:rFonts w:ascii="Arial" w:hAnsi="Arial" w:cs="Arial"/>
          <w:b/>
          <w:color w:val="0000FF"/>
          <w:sz w:val="24"/>
        </w:rPr>
        <w:tab/>
      </w:r>
      <w:r>
        <w:rPr>
          <w:rFonts w:ascii="Arial" w:hAnsi="Arial" w:cs="Arial"/>
          <w:b/>
          <w:sz w:val="24"/>
        </w:rPr>
        <w:t>Updates to MR-DC HO TC 8.2.3.14.1 and 8.2.3.14.2</w:t>
      </w:r>
    </w:p>
    <w:p w14:paraId="285A67C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CR-4511  rev 1 Cat: F (Rel-17)</w:t>
      </w:r>
      <w:r>
        <w:rPr>
          <w:i/>
        </w:rPr>
        <w:br/>
      </w:r>
      <w:r>
        <w:rPr>
          <w:i/>
        </w:rPr>
        <w:br/>
      </w:r>
      <w:r>
        <w:rPr>
          <w:i/>
        </w:rPr>
        <w:tab/>
      </w:r>
      <w:r>
        <w:rPr>
          <w:i/>
        </w:rPr>
        <w:tab/>
      </w:r>
      <w:r>
        <w:rPr>
          <w:i/>
        </w:rPr>
        <w:tab/>
      </w:r>
      <w:r>
        <w:rPr>
          <w:i/>
        </w:rPr>
        <w:tab/>
      </w:r>
      <w:r>
        <w:rPr>
          <w:i/>
        </w:rPr>
        <w:tab/>
        <w:t>Source: MediaTek Inc.</w:t>
      </w:r>
    </w:p>
    <w:p w14:paraId="6C5DDA79" w14:textId="77777777" w:rsidR="00401C25" w:rsidRDefault="00401C25" w:rsidP="00401C25">
      <w:pPr>
        <w:rPr>
          <w:color w:val="808080"/>
        </w:rPr>
      </w:pPr>
      <w:r>
        <w:rPr>
          <w:color w:val="808080"/>
        </w:rPr>
        <w:t>(Replaces R5-244265)</w:t>
      </w:r>
    </w:p>
    <w:p w14:paraId="7CC68A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BEA4" w14:textId="5C5FCDAB" w:rsidR="00401C25" w:rsidRDefault="00401C25" w:rsidP="00401C25">
      <w:pPr>
        <w:rPr>
          <w:rFonts w:ascii="Arial" w:hAnsi="Arial" w:cs="Arial"/>
          <w:b/>
          <w:sz w:val="24"/>
        </w:rPr>
      </w:pPr>
      <w:r>
        <w:rPr>
          <w:rFonts w:ascii="Arial" w:hAnsi="Arial" w:cs="Arial"/>
          <w:b/>
          <w:color w:val="0000FF"/>
          <w:sz w:val="24"/>
        </w:rPr>
        <w:t>R5-244266</w:t>
      </w:r>
      <w:r>
        <w:rPr>
          <w:rFonts w:ascii="Arial" w:hAnsi="Arial" w:cs="Arial"/>
          <w:b/>
          <w:color w:val="0000FF"/>
          <w:sz w:val="24"/>
        </w:rPr>
        <w:tab/>
      </w:r>
      <w:r>
        <w:rPr>
          <w:rFonts w:ascii="Arial" w:hAnsi="Arial" w:cs="Arial"/>
          <w:b/>
          <w:sz w:val="24"/>
        </w:rPr>
        <w:t>Updates to EN-DC CHO TC 8.2.3.18.1</w:t>
      </w:r>
    </w:p>
    <w:p w14:paraId="0F4ED00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CR-4512  Cat: F (Rel-17)</w:t>
      </w:r>
      <w:r>
        <w:rPr>
          <w:i/>
        </w:rPr>
        <w:br/>
      </w:r>
      <w:r>
        <w:rPr>
          <w:i/>
        </w:rPr>
        <w:br/>
      </w:r>
      <w:r>
        <w:rPr>
          <w:i/>
        </w:rPr>
        <w:tab/>
      </w:r>
      <w:r>
        <w:rPr>
          <w:i/>
        </w:rPr>
        <w:tab/>
      </w:r>
      <w:r>
        <w:rPr>
          <w:i/>
        </w:rPr>
        <w:tab/>
      </w:r>
      <w:r>
        <w:rPr>
          <w:i/>
        </w:rPr>
        <w:tab/>
      </w:r>
      <w:r>
        <w:rPr>
          <w:i/>
        </w:rPr>
        <w:tab/>
        <w:t>Source: MediaTek Inc.</w:t>
      </w:r>
    </w:p>
    <w:p w14:paraId="127050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C104D" w14:textId="28B5EBB1" w:rsidR="00401C25" w:rsidRDefault="00401C25" w:rsidP="00401C25">
      <w:pPr>
        <w:rPr>
          <w:rFonts w:ascii="Arial" w:hAnsi="Arial" w:cs="Arial"/>
          <w:b/>
          <w:sz w:val="24"/>
        </w:rPr>
      </w:pPr>
      <w:r>
        <w:rPr>
          <w:rFonts w:ascii="Arial" w:hAnsi="Arial" w:cs="Arial"/>
          <w:b/>
          <w:color w:val="0000FF"/>
          <w:sz w:val="24"/>
        </w:rPr>
        <w:t>R5-244267</w:t>
      </w:r>
      <w:r>
        <w:rPr>
          <w:rFonts w:ascii="Arial" w:hAnsi="Arial" w:cs="Arial"/>
          <w:b/>
          <w:color w:val="0000FF"/>
          <w:sz w:val="24"/>
        </w:rPr>
        <w:tab/>
      </w:r>
      <w:r>
        <w:rPr>
          <w:rFonts w:ascii="Arial" w:hAnsi="Arial" w:cs="Arial"/>
          <w:b/>
          <w:sz w:val="24"/>
        </w:rPr>
        <w:t>Updates to EN-DC CHO TC 8.2.3.18.2</w:t>
      </w:r>
    </w:p>
    <w:p w14:paraId="780A2E2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CR-4513  Cat: F (Rel-17)</w:t>
      </w:r>
      <w:r>
        <w:rPr>
          <w:i/>
        </w:rPr>
        <w:br/>
      </w:r>
      <w:r>
        <w:rPr>
          <w:i/>
        </w:rPr>
        <w:br/>
      </w:r>
      <w:r>
        <w:rPr>
          <w:i/>
        </w:rPr>
        <w:tab/>
      </w:r>
      <w:r>
        <w:rPr>
          <w:i/>
        </w:rPr>
        <w:tab/>
      </w:r>
      <w:r>
        <w:rPr>
          <w:i/>
        </w:rPr>
        <w:tab/>
      </w:r>
      <w:r>
        <w:rPr>
          <w:i/>
        </w:rPr>
        <w:tab/>
      </w:r>
      <w:r>
        <w:rPr>
          <w:i/>
        </w:rPr>
        <w:tab/>
        <w:t>Source: MediaTek Inc.</w:t>
      </w:r>
    </w:p>
    <w:p w14:paraId="20BC24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4CF6" w14:textId="1384761F" w:rsidR="00401C25" w:rsidRDefault="00401C25" w:rsidP="00401C25">
      <w:pPr>
        <w:rPr>
          <w:rFonts w:ascii="Arial" w:hAnsi="Arial" w:cs="Arial"/>
          <w:b/>
          <w:sz w:val="24"/>
        </w:rPr>
      </w:pPr>
      <w:r>
        <w:rPr>
          <w:rFonts w:ascii="Arial" w:hAnsi="Arial" w:cs="Arial"/>
          <w:b/>
          <w:color w:val="0000FF"/>
          <w:sz w:val="24"/>
        </w:rPr>
        <w:t>R5-244268</w:t>
      </w:r>
      <w:r>
        <w:rPr>
          <w:rFonts w:ascii="Arial" w:hAnsi="Arial" w:cs="Arial"/>
          <w:b/>
          <w:color w:val="0000FF"/>
          <w:sz w:val="24"/>
        </w:rPr>
        <w:tab/>
      </w:r>
      <w:r>
        <w:rPr>
          <w:rFonts w:ascii="Arial" w:hAnsi="Arial" w:cs="Arial"/>
          <w:b/>
          <w:sz w:val="24"/>
        </w:rPr>
        <w:t>Updates to EN-DC CHO TC 8.2.3.18.3</w:t>
      </w:r>
    </w:p>
    <w:p w14:paraId="4E851B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CR-4514  Cat: F (Rel-17)</w:t>
      </w:r>
      <w:r>
        <w:rPr>
          <w:i/>
        </w:rPr>
        <w:br/>
      </w:r>
      <w:r>
        <w:rPr>
          <w:i/>
        </w:rPr>
        <w:br/>
      </w:r>
      <w:r>
        <w:rPr>
          <w:i/>
        </w:rPr>
        <w:tab/>
      </w:r>
      <w:r>
        <w:rPr>
          <w:i/>
        </w:rPr>
        <w:tab/>
      </w:r>
      <w:r>
        <w:rPr>
          <w:i/>
        </w:rPr>
        <w:tab/>
      </w:r>
      <w:r>
        <w:rPr>
          <w:i/>
        </w:rPr>
        <w:tab/>
      </w:r>
      <w:r>
        <w:rPr>
          <w:i/>
        </w:rPr>
        <w:tab/>
        <w:t>Source: MediaTek Inc.</w:t>
      </w:r>
    </w:p>
    <w:p w14:paraId="15B1FB6B" w14:textId="77777777" w:rsidR="00401C25" w:rsidRDefault="00401C25" w:rsidP="00401C25">
      <w:pPr>
        <w:rPr>
          <w:rFonts w:ascii="Arial" w:hAnsi="Arial" w:cs="Arial"/>
          <w:b/>
        </w:rPr>
      </w:pPr>
      <w:r>
        <w:rPr>
          <w:rFonts w:ascii="Arial" w:hAnsi="Arial" w:cs="Arial"/>
          <w:b/>
        </w:rPr>
        <w:t xml:space="preserve">Discussion: </w:t>
      </w:r>
    </w:p>
    <w:p w14:paraId="6F0EE984" w14:textId="77777777" w:rsidR="00401C25" w:rsidRDefault="00401C25" w:rsidP="00401C25">
      <w:r>
        <w:t>r1</w:t>
      </w:r>
    </w:p>
    <w:p w14:paraId="5338CC8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R5-245529</w:t>
      </w:r>
      <w:r>
        <w:rPr>
          <w:color w:val="993300"/>
          <w:u w:val="single"/>
        </w:rPr>
        <w:t>.</w:t>
      </w:r>
    </w:p>
    <w:p w14:paraId="2F1A1A80" w14:textId="70A5F3AE" w:rsidR="00401C25" w:rsidRDefault="00401C25" w:rsidP="00401C25">
      <w:pPr>
        <w:rPr>
          <w:rFonts w:ascii="Arial" w:hAnsi="Arial" w:cs="Arial"/>
          <w:b/>
          <w:sz w:val="24"/>
        </w:rPr>
      </w:pPr>
      <w:r>
        <w:rPr>
          <w:rFonts w:ascii="Arial" w:hAnsi="Arial" w:cs="Arial"/>
          <w:b/>
          <w:color w:val="0000FF"/>
          <w:sz w:val="24"/>
        </w:rPr>
        <w:t>R5-245529</w:t>
      </w:r>
      <w:r>
        <w:rPr>
          <w:rFonts w:ascii="Arial" w:hAnsi="Arial" w:cs="Arial"/>
          <w:b/>
          <w:color w:val="0000FF"/>
          <w:sz w:val="24"/>
        </w:rPr>
        <w:tab/>
      </w:r>
      <w:r>
        <w:rPr>
          <w:rFonts w:ascii="Arial" w:hAnsi="Arial" w:cs="Arial"/>
          <w:b/>
          <w:sz w:val="24"/>
        </w:rPr>
        <w:t>Updates to EN-DC CHO TC 8.2.3.18.3</w:t>
      </w:r>
    </w:p>
    <w:p w14:paraId="511D905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CR-4514  rev 1 Cat: F (Rel-17)</w:t>
      </w:r>
      <w:r>
        <w:rPr>
          <w:i/>
        </w:rPr>
        <w:br/>
      </w:r>
      <w:r>
        <w:rPr>
          <w:i/>
        </w:rPr>
        <w:br/>
      </w:r>
      <w:r>
        <w:rPr>
          <w:i/>
        </w:rPr>
        <w:tab/>
      </w:r>
      <w:r>
        <w:rPr>
          <w:i/>
        </w:rPr>
        <w:tab/>
      </w:r>
      <w:r>
        <w:rPr>
          <w:i/>
        </w:rPr>
        <w:tab/>
      </w:r>
      <w:r>
        <w:rPr>
          <w:i/>
        </w:rPr>
        <w:tab/>
      </w:r>
      <w:r>
        <w:rPr>
          <w:i/>
        </w:rPr>
        <w:tab/>
        <w:t>Source: MediaTek Inc.</w:t>
      </w:r>
    </w:p>
    <w:p w14:paraId="1F723685" w14:textId="77777777" w:rsidR="00401C25" w:rsidRDefault="00401C25" w:rsidP="00401C25">
      <w:pPr>
        <w:rPr>
          <w:color w:val="808080"/>
        </w:rPr>
      </w:pPr>
      <w:r>
        <w:rPr>
          <w:color w:val="808080"/>
        </w:rPr>
        <w:t>(Replaces R5-244268)</w:t>
      </w:r>
    </w:p>
    <w:p w14:paraId="13836B3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3481" w14:textId="3455D33F" w:rsidR="00401C25" w:rsidRDefault="00401C25" w:rsidP="00401C25">
      <w:pPr>
        <w:rPr>
          <w:rFonts w:ascii="Arial" w:hAnsi="Arial" w:cs="Arial"/>
          <w:b/>
          <w:sz w:val="24"/>
        </w:rPr>
      </w:pPr>
      <w:r>
        <w:rPr>
          <w:rFonts w:ascii="Arial" w:hAnsi="Arial" w:cs="Arial"/>
          <w:b/>
          <w:color w:val="0000FF"/>
          <w:sz w:val="24"/>
        </w:rPr>
        <w:t>R5-244269</w:t>
      </w:r>
      <w:r>
        <w:rPr>
          <w:rFonts w:ascii="Arial" w:hAnsi="Arial" w:cs="Arial"/>
          <w:b/>
          <w:color w:val="0000FF"/>
          <w:sz w:val="24"/>
        </w:rPr>
        <w:tab/>
      </w:r>
      <w:r>
        <w:rPr>
          <w:rFonts w:ascii="Arial" w:hAnsi="Arial" w:cs="Arial"/>
          <w:b/>
          <w:sz w:val="24"/>
        </w:rPr>
        <w:t>Correction to EN-DC CPC TC 8.2.3.18.4</w:t>
      </w:r>
    </w:p>
    <w:p w14:paraId="4855522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CR-4515  Cat: F (Rel-17)</w:t>
      </w:r>
      <w:r>
        <w:rPr>
          <w:i/>
        </w:rPr>
        <w:br/>
      </w:r>
      <w:r>
        <w:rPr>
          <w:i/>
        </w:rPr>
        <w:br/>
      </w:r>
      <w:r>
        <w:rPr>
          <w:i/>
        </w:rPr>
        <w:tab/>
      </w:r>
      <w:r>
        <w:rPr>
          <w:i/>
        </w:rPr>
        <w:tab/>
      </w:r>
      <w:r>
        <w:rPr>
          <w:i/>
        </w:rPr>
        <w:tab/>
      </w:r>
      <w:r>
        <w:rPr>
          <w:i/>
        </w:rPr>
        <w:tab/>
      </w:r>
      <w:r>
        <w:rPr>
          <w:i/>
        </w:rPr>
        <w:tab/>
        <w:t>Source: MediaTek Inc.</w:t>
      </w:r>
    </w:p>
    <w:p w14:paraId="04CF4271" w14:textId="77777777" w:rsidR="00401C25" w:rsidRDefault="00401C25" w:rsidP="00401C25">
      <w:pPr>
        <w:rPr>
          <w:rFonts w:ascii="Arial" w:hAnsi="Arial" w:cs="Arial"/>
          <w:b/>
        </w:rPr>
      </w:pPr>
      <w:r>
        <w:rPr>
          <w:rFonts w:ascii="Arial" w:hAnsi="Arial" w:cs="Arial"/>
          <w:b/>
        </w:rPr>
        <w:t xml:space="preserve">Discussion: </w:t>
      </w:r>
    </w:p>
    <w:p w14:paraId="63D8B38A" w14:textId="77777777" w:rsidR="00401C25" w:rsidRDefault="00401C25" w:rsidP="00401C25">
      <w:r>
        <w:t>r1 cannot be opened</w:t>
      </w:r>
    </w:p>
    <w:p w14:paraId="62AF4A59" w14:textId="77777777" w:rsidR="00401C25" w:rsidRDefault="00401C25" w:rsidP="00401C25">
      <w:r>
        <w:t>r2</w:t>
      </w:r>
    </w:p>
    <w:p w14:paraId="6805C7C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R5-245531</w:t>
      </w:r>
      <w:r>
        <w:rPr>
          <w:color w:val="993300"/>
          <w:u w:val="single"/>
        </w:rPr>
        <w:t>.</w:t>
      </w:r>
    </w:p>
    <w:p w14:paraId="2092B353" w14:textId="382169F0" w:rsidR="00401C25" w:rsidRDefault="00401C25" w:rsidP="00401C25">
      <w:pPr>
        <w:rPr>
          <w:rFonts w:ascii="Arial" w:hAnsi="Arial" w:cs="Arial"/>
          <w:b/>
          <w:sz w:val="24"/>
        </w:rPr>
      </w:pPr>
      <w:r>
        <w:rPr>
          <w:rFonts w:ascii="Arial" w:hAnsi="Arial" w:cs="Arial"/>
          <w:b/>
          <w:color w:val="0000FF"/>
          <w:sz w:val="24"/>
        </w:rPr>
        <w:lastRenderedPageBreak/>
        <w:t>R5-245531</w:t>
      </w:r>
      <w:r>
        <w:rPr>
          <w:rFonts w:ascii="Arial" w:hAnsi="Arial" w:cs="Arial"/>
          <w:b/>
          <w:color w:val="0000FF"/>
          <w:sz w:val="24"/>
        </w:rPr>
        <w:tab/>
      </w:r>
      <w:r>
        <w:rPr>
          <w:rFonts w:ascii="Arial" w:hAnsi="Arial" w:cs="Arial"/>
          <w:b/>
          <w:sz w:val="24"/>
        </w:rPr>
        <w:t>Correction to EN-DC CPC TC 8.2.3.18.4</w:t>
      </w:r>
    </w:p>
    <w:p w14:paraId="186682E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CR-4515  rev 1 Cat: F (Rel-17)</w:t>
      </w:r>
      <w:r>
        <w:rPr>
          <w:i/>
        </w:rPr>
        <w:br/>
      </w:r>
      <w:r>
        <w:rPr>
          <w:i/>
        </w:rPr>
        <w:br/>
      </w:r>
      <w:r>
        <w:rPr>
          <w:i/>
        </w:rPr>
        <w:tab/>
      </w:r>
      <w:r>
        <w:rPr>
          <w:i/>
        </w:rPr>
        <w:tab/>
      </w:r>
      <w:r>
        <w:rPr>
          <w:i/>
        </w:rPr>
        <w:tab/>
      </w:r>
      <w:r>
        <w:rPr>
          <w:i/>
        </w:rPr>
        <w:tab/>
      </w:r>
      <w:r>
        <w:rPr>
          <w:i/>
        </w:rPr>
        <w:tab/>
        <w:t>Source: MediaTek Inc.</w:t>
      </w:r>
    </w:p>
    <w:p w14:paraId="2CFA8956" w14:textId="77777777" w:rsidR="00401C25" w:rsidRDefault="00401C25" w:rsidP="00401C25">
      <w:pPr>
        <w:rPr>
          <w:color w:val="808080"/>
        </w:rPr>
      </w:pPr>
      <w:r>
        <w:rPr>
          <w:color w:val="808080"/>
        </w:rPr>
        <w:t>(Replaces R5-244269)</w:t>
      </w:r>
    </w:p>
    <w:p w14:paraId="010403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7B78F" w14:textId="011E99A4" w:rsidR="00401C25" w:rsidRDefault="00401C25" w:rsidP="00401C25">
      <w:pPr>
        <w:rPr>
          <w:rFonts w:ascii="Arial" w:hAnsi="Arial" w:cs="Arial"/>
          <w:b/>
          <w:sz w:val="24"/>
        </w:rPr>
      </w:pPr>
      <w:r>
        <w:rPr>
          <w:rFonts w:ascii="Arial" w:hAnsi="Arial" w:cs="Arial"/>
          <w:b/>
          <w:color w:val="0000FF"/>
          <w:sz w:val="24"/>
        </w:rPr>
        <w:t>R5-244270</w:t>
      </w:r>
      <w:r>
        <w:rPr>
          <w:rFonts w:ascii="Arial" w:hAnsi="Arial" w:cs="Arial"/>
          <w:b/>
          <w:color w:val="0000FF"/>
          <w:sz w:val="24"/>
        </w:rPr>
        <w:tab/>
      </w:r>
      <w:r>
        <w:rPr>
          <w:rFonts w:ascii="Arial" w:hAnsi="Arial" w:cs="Arial"/>
          <w:b/>
          <w:sz w:val="24"/>
        </w:rPr>
        <w:t>Correction to NR-DC CPC TC 8.2.3.18.5</w:t>
      </w:r>
    </w:p>
    <w:p w14:paraId="321E26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CR-4516  Cat: F (Rel-17)</w:t>
      </w:r>
      <w:r>
        <w:rPr>
          <w:i/>
        </w:rPr>
        <w:br/>
      </w:r>
      <w:r>
        <w:rPr>
          <w:i/>
        </w:rPr>
        <w:br/>
      </w:r>
      <w:r>
        <w:rPr>
          <w:i/>
        </w:rPr>
        <w:tab/>
      </w:r>
      <w:r>
        <w:rPr>
          <w:i/>
        </w:rPr>
        <w:tab/>
      </w:r>
      <w:r>
        <w:rPr>
          <w:i/>
        </w:rPr>
        <w:tab/>
      </w:r>
      <w:r>
        <w:rPr>
          <w:i/>
        </w:rPr>
        <w:tab/>
      </w:r>
      <w:r>
        <w:rPr>
          <w:i/>
        </w:rPr>
        <w:tab/>
        <w:t>Source: MediaTek Inc.</w:t>
      </w:r>
    </w:p>
    <w:p w14:paraId="64995BA9" w14:textId="77777777" w:rsidR="00401C25" w:rsidRDefault="00401C25" w:rsidP="00401C25">
      <w:pPr>
        <w:rPr>
          <w:rFonts w:ascii="Arial" w:hAnsi="Arial" w:cs="Arial"/>
          <w:b/>
        </w:rPr>
      </w:pPr>
      <w:r>
        <w:rPr>
          <w:rFonts w:ascii="Arial" w:hAnsi="Arial" w:cs="Arial"/>
          <w:b/>
        </w:rPr>
        <w:t xml:space="preserve">Discussion: </w:t>
      </w:r>
    </w:p>
    <w:p w14:paraId="3EAC3F47" w14:textId="77777777" w:rsidR="00401C25" w:rsidRDefault="00401C25" w:rsidP="00401C25">
      <w:r>
        <w:t>r1</w:t>
      </w:r>
    </w:p>
    <w:p w14:paraId="543383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R5-245532</w:t>
      </w:r>
      <w:r>
        <w:rPr>
          <w:color w:val="993300"/>
          <w:u w:val="single"/>
        </w:rPr>
        <w:t>.</w:t>
      </w:r>
    </w:p>
    <w:p w14:paraId="1D711A18" w14:textId="4B72036D" w:rsidR="00401C25" w:rsidRDefault="00401C25" w:rsidP="00401C25">
      <w:pPr>
        <w:rPr>
          <w:rFonts w:ascii="Arial" w:hAnsi="Arial" w:cs="Arial"/>
          <w:b/>
          <w:sz w:val="24"/>
        </w:rPr>
      </w:pPr>
      <w:r>
        <w:rPr>
          <w:rFonts w:ascii="Arial" w:hAnsi="Arial" w:cs="Arial"/>
          <w:b/>
          <w:color w:val="0000FF"/>
          <w:sz w:val="24"/>
        </w:rPr>
        <w:t>R5-245532</w:t>
      </w:r>
      <w:r>
        <w:rPr>
          <w:rFonts w:ascii="Arial" w:hAnsi="Arial" w:cs="Arial"/>
          <w:b/>
          <w:color w:val="0000FF"/>
          <w:sz w:val="24"/>
        </w:rPr>
        <w:tab/>
      </w:r>
      <w:r>
        <w:rPr>
          <w:rFonts w:ascii="Arial" w:hAnsi="Arial" w:cs="Arial"/>
          <w:b/>
          <w:sz w:val="24"/>
        </w:rPr>
        <w:t>Correction to NR-DC CPC TC 8.2.3.18.5</w:t>
      </w:r>
    </w:p>
    <w:p w14:paraId="42E5963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CR-4516  rev 1 Cat: F (Rel-17)</w:t>
      </w:r>
      <w:r>
        <w:rPr>
          <w:i/>
        </w:rPr>
        <w:br/>
      </w:r>
      <w:r>
        <w:rPr>
          <w:i/>
        </w:rPr>
        <w:br/>
      </w:r>
      <w:r>
        <w:rPr>
          <w:i/>
        </w:rPr>
        <w:tab/>
      </w:r>
      <w:r>
        <w:rPr>
          <w:i/>
        </w:rPr>
        <w:tab/>
      </w:r>
      <w:r>
        <w:rPr>
          <w:i/>
        </w:rPr>
        <w:tab/>
      </w:r>
      <w:r>
        <w:rPr>
          <w:i/>
        </w:rPr>
        <w:tab/>
      </w:r>
      <w:r>
        <w:rPr>
          <w:i/>
        </w:rPr>
        <w:tab/>
        <w:t>Source: MediaTek Inc.</w:t>
      </w:r>
    </w:p>
    <w:p w14:paraId="2F73DDD5" w14:textId="77777777" w:rsidR="00401C25" w:rsidRDefault="00401C25" w:rsidP="00401C25">
      <w:pPr>
        <w:rPr>
          <w:color w:val="808080"/>
        </w:rPr>
      </w:pPr>
      <w:r>
        <w:rPr>
          <w:color w:val="808080"/>
        </w:rPr>
        <w:t>(Replaces R5-244270)</w:t>
      </w:r>
    </w:p>
    <w:p w14:paraId="7AD7E85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35508" w14:textId="2087EE56" w:rsidR="00401C25" w:rsidRDefault="00401C25" w:rsidP="00401C25">
      <w:pPr>
        <w:rPr>
          <w:rFonts w:ascii="Arial" w:hAnsi="Arial" w:cs="Arial"/>
          <w:b/>
          <w:sz w:val="24"/>
        </w:rPr>
      </w:pPr>
      <w:r>
        <w:rPr>
          <w:rFonts w:ascii="Arial" w:hAnsi="Arial" w:cs="Arial"/>
          <w:b/>
          <w:color w:val="0000FF"/>
          <w:sz w:val="24"/>
        </w:rPr>
        <w:t>R5-244271</w:t>
      </w:r>
      <w:r>
        <w:rPr>
          <w:rFonts w:ascii="Arial" w:hAnsi="Arial" w:cs="Arial"/>
          <w:b/>
          <w:color w:val="0000FF"/>
          <w:sz w:val="24"/>
        </w:rPr>
        <w:tab/>
      </w:r>
      <w:r>
        <w:rPr>
          <w:rFonts w:ascii="Arial" w:hAnsi="Arial" w:cs="Arial"/>
          <w:b/>
          <w:sz w:val="24"/>
        </w:rPr>
        <w:t>Correction to EN-DC CPC TC 8.2.3.18.6</w:t>
      </w:r>
    </w:p>
    <w:p w14:paraId="0EA141E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CR-4517  Cat: F (Rel-17)</w:t>
      </w:r>
      <w:r>
        <w:rPr>
          <w:i/>
        </w:rPr>
        <w:br/>
      </w:r>
      <w:r>
        <w:rPr>
          <w:i/>
        </w:rPr>
        <w:br/>
      </w:r>
      <w:r>
        <w:rPr>
          <w:i/>
        </w:rPr>
        <w:tab/>
      </w:r>
      <w:r>
        <w:rPr>
          <w:i/>
        </w:rPr>
        <w:tab/>
      </w:r>
      <w:r>
        <w:rPr>
          <w:i/>
        </w:rPr>
        <w:tab/>
      </w:r>
      <w:r>
        <w:rPr>
          <w:i/>
        </w:rPr>
        <w:tab/>
      </w:r>
      <w:r>
        <w:rPr>
          <w:i/>
        </w:rPr>
        <w:tab/>
        <w:t>Source: MediaTek Inc.</w:t>
      </w:r>
    </w:p>
    <w:p w14:paraId="1D0D8DFF" w14:textId="77777777" w:rsidR="00401C25" w:rsidRDefault="00401C25" w:rsidP="00401C25">
      <w:pPr>
        <w:rPr>
          <w:rFonts w:ascii="Arial" w:hAnsi="Arial" w:cs="Arial"/>
          <w:b/>
        </w:rPr>
      </w:pPr>
      <w:r>
        <w:rPr>
          <w:rFonts w:ascii="Arial" w:hAnsi="Arial" w:cs="Arial"/>
          <w:b/>
        </w:rPr>
        <w:t xml:space="preserve">Discussion: </w:t>
      </w:r>
    </w:p>
    <w:p w14:paraId="0EB2A517" w14:textId="77777777" w:rsidR="00401C25" w:rsidRDefault="00401C25" w:rsidP="00401C25">
      <w:r>
        <w:t>changes merged into R5-244977r1</w:t>
      </w:r>
    </w:p>
    <w:p w14:paraId="6FD255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82631" w14:textId="22621278" w:rsidR="00401C25" w:rsidRDefault="00401C25" w:rsidP="00401C25">
      <w:pPr>
        <w:rPr>
          <w:rFonts w:ascii="Arial" w:hAnsi="Arial" w:cs="Arial"/>
          <w:b/>
          <w:sz w:val="24"/>
        </w:rPr>
      </w:pPr>
      <w:r>
        <w:rPr>
          <w:rFonts w:ascii="Arial" w:hAnsi="Arial" w:cs="Arial"/>
          <w:b/>
          <w:color w:val="0000FF"/>
          <w:sz w:val="24"/>
        </w:rPr>
        <w:t>R5-244272</w:t>
      </w:r>
      <w:r>
        <w:rPr>
          <w:rFonts w:ascii="Arial" w:hAnsi="Arial" w:cs="Arial"/>
          <w:b/>
          <w:color w:val="0000FF"/>
          <w:sz w:val="24"/>
        </w:rPr>
        <w:tab/>
      </w:r>
      <w:r>
        <w:rPr>
          <w:rFonts w:ascii="Arial" w:hAnsi="Arial" w:cs="Arial"/>
          <w:b/>
          <w:sz w:val="24"/>
        </w:rPr>
        <w:t>Correction to NR-DC CPC TC 8.2.3.18.7</w:t>
      </w:r>
    </w:p>
    <w:p w14:paraId="35F399C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CR-4518  Cat: F (Rel-17)</w:t>
      </w:r>
      <w:r>
        <w:rPr>
          <w:i/>
        </w:rPr>
        <w:br/>
      </w:r>
      <w:r>
        <w:rPr>
          <w:i/>
        </w:rPr>
        <w:br/>
      </w:r>
      <w:r>
        <w:rPr>
          <w:i/>
        </w:rPr>
        <w:tab/>
      </w:r>
      <w:r>
        <w:rPr>
          <w:i/>
        </w:rPr>
        <w:tab/>
      </w:r>
      <w:r>
        <w:rPr>
          <w:i/>
        </w:rPr>
        <w:tab/>
      </w:r>
      <w:r>
        <w:rPr>
          <w:i/>
        </w:rPr>
        <w:tab/>
      </w:r>
      <w:r>
        <w:rPr>
          <w:i/>
        </w:rPr>
        <w:tab/>
        <w:t>Source: MediaTek Inc.</w:t>
      </w:r>
    </w:p>
    <w:p w14:paraId="63880D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2ABA" w14:textId="45628F61" w:rsidR="00401C25" w:rsidRDefault="00401C25" w:rsidP="00401C25">
      <w:pPr>
        <w:rPr>
          <w:rFonts w:ascii="Arial" w:hAnsi="Arial" w:cs="Arial"/>
          <w:b/>
          <w:sz w:val="24"/>
        </w:rPr>
      </w:pPr>
      <w:r>
        <w:rPr>
          <w:rFonts w:ascii="Arial" w:hAnsi="Arial" w:cs="Arial"/>
          <w:b/>
          <w:color w:val="0000FF"/>
          <w:sz w:val="24"/>
        </w:rPr>
        <w:t>R5-244977</w:t>
      </w:r>
      <w:r>
        <w:rPr>
          <w:rFonts w:ascii="Arial" w:hAnsi="Arial" w:cs="Arial"/>
          <w:b/>
          <w:color w:val="0000FF"/>
          <w:sz w:val="24"/>
        </w:rPr>
        <w:tab/>
      </w:r>
      <w:r>
        <w:rPr>
          <w:rFonts w:ascii="Arial" w:hAnsi="Arial" w:cs="Arial"/>
          <w:b/>
          <w:sz w:val="24"/>
        </w:rPr>
        <w:t xml:space="preserve">Update of message contents for 8.2.3.18.6 conditional </w:t>
      </w:r>
      <w:proofErr w:type="spellStart"/>
      <w:r>
        <w:rPr>
          <w:rFonts w:ascii="Arial" w:hAnsi="Arial" w:cs="Arial"/>
          <w:b/>
          <w:sz w:val="24"/>
        </w:rPr>
        <w:t>PSCell</w:t>
      </w:r>
      <w:proofErr w:type="spellEnd"/>
      <w:r>
        <w:rPr>
          <w:rFonts w:ascii="Arial" w:hAnsi="Arial" w:cs="Arial"/>
          <w:b/>
          <w:sz w:val="24"/>
        </w:rPr>
        <w:t xml:space="preserve"> change</w:t>
      </w:r>
    </w:p>
    <w:p w14:paraId="5F3E847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CR-4602  Cat: F (Rel-17)</w:t>
      </w:r>
      <w:r>
        <w:rPr>
          <w:i/>
        </w:rPr>
        <w:br/>
      </w:r>
      <w:r>
        <w:rPr>
          <w:i/>
        </w:rPr>
        <w:br/>
      </w:r>
      <w:r>
        <w:rPr>
          <w:i/>
        </w:rPr>
        <w:tab/>
      </w:r>
      <w:r>
        <w:rPr>
          <w:i/>
        </w:rPr>
        <w:tab/>
      </w:r>
      <w:r>
        <w:rPr>
          <w:i/>
        </w:rPr>
        <w:tab/>
      </w:r>
      <w:r>
        <w:rPr>
          <w:i/>
        </w:rPr>
        <w:tab/>
      </w:r>
      <w:r>
        <w:rPr>
          <w:i/>
        </w:rPr>
        <w:tab/>
        <w:t>Source: TDIA, CATT, MediaTek Inc.</w:t>
      </w:r>
    </w:p>
    <w:p w14:paraId="6E348128" w14:textId="77777777" w:rsidR="00401C25" w:rsidRDefault="00401C25" w:rsidP="00401C25">
      <w:pPr>
        <w:rPr>
          <w:rFonts w:ascii="Arial" w:hAnsi="Arial" w:cs="Arial"/>
          <w:b/>
        </w:rPr>
      </w:pPr>
      <w:r>
        <w:rPr>
          <w:rFonts w:ascii="Arial" w:hAnsi="Arial" w:cs="Arial"/>
          <w:b/>
        </w:rPr>
        <w:t xml:space="preserve">Discussion: </w:t>
      </w:r>
    </w:p>
    <w:p w14:paraId="4BD211B3" w14:textId="77777777" w:rsidR="00401C25" w:rsidRDefault="00401C25" w:rsidP="00401C25">
      <w:r>
        <w:lastRenderedPageBreak/>
        <w:t>r1</w:t>
      </w:r>
    </w:p>
    <w:p w14:paraId="133EE9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R5-245533</w:t>
      </w:r>
      <w:r>
        <w:rPr>
          <w:color w:val="993300"/>
          <w:u w:val="single"/>
        </w:rPr>
        <w:t>.</w:t>
      </w:r>
    </w:p>
    <w:p w14:paraId="72232086" w14:textId="03381115" w:rsidR="00401C25" w:rsidRDefault="00401C25" w:rsidP="00401C25">
      <w:pPr>
        <w:rPr>
          <w:rFonts w:ascii="Arial" w:hAnsi="Arial" w:cs="Arial"/>
          <w:b/>
          <w:sz w:val="24"/>
        </w:rPr>
      </w:pPr>
      <w:r>
        <w:rPr>
          <w:rFonts w:ascii="Arial" w:hAnsi="Arial" w:cs="Arial"/>
          <w:b/>
          <w:color w:val="0000FF"/>
          <w:sz w:val="24"/>
        </w:rPr>
        <w:t>R5-245533</w:t>
      </w:r>
      <w:r>
        <w:rPr>
          <w:rFonts w:ascii="Arial" w:hAnsi="Arial" w:cs="Arial"/>
          <w:b/>
          <w:color w:val="0000FF"/>
          <w:sz w:val="24"/>
        </w:rPr>
        <w:tab/>
      </w:r>
      <w:r>
        <w:rPr>
          <w:rFonts w:ascii="Arial" w:hAnsi="Arial" w:cs="Arial"/>
          <w:b/>
          <w:sz w:val="24"/>
        </w:rPr>
        <w:t xml:space="preserve">Update of message contents for 8.2.3.18.6 conditional </w:t>
      </w:r>
      <w:proofErr w:type="spellStart"/>
      <w:r>
        <w:rPr>
          <w:rFonts w:ascii="Arial" w:hAnsi="Arial" w:cs="Arial"/>
          <w:b/>
          <w:sz w:val="24"/>
        </w:rPr>
        <w:t>PSCell</w:t>
      </w:r>
      <w:proofErr w:type="spellEnd"/>
      <w:r>
        <w:rPr>
          <w:rFonts w:ascii="Arial" w:hAnsi="Arial" w:cs="Arial"/>
          <w:b/>
          <w:sz w:val="24"/>
        </w:rPr>
        <w:t xml:space="preserve"> change</w:t>
      </w:r>
    </w:p>
    <w:p w14:paraId="4DF7F5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CR-4602  rev 1 Cat: F (Rel-17)</w:t>
      </w:r>
      <w:r>
        <w:rPr>
          <w:i/>
        </w:rPr>
        <w:br/>
      </w:r>
      <w:r>
        <w:rPr>
          <w:i/>
        </w:rPr>
        <w:br/>
      </w:r>
      <w:r>
        <w:rPr>
          <w:i/>
        </w:rPr>
        <w:tab/>
      </w:r>
      <w:r>
        <w:rPr>
          <w:i/>
        </w:rPr>
        <w:tab/>
      </w:r>
      <w:r>
        <w:rPr>
          <w:i/>
        </w:rPr>
        <w:tab/>
      </w:r>
      <w:r>
        <w:rPr>
          <w:i/>
        </w:rPr>
        <w:tab/>
      </w:r>
      <w:r>
        <w:rPr>
          <w:i/>
        </w:rPr>
        <w:tab/>
        <w:t>Source: TDIA, CATT, MediaTek Inc.</w:t>
      </w:r>
    </w:p>
    <w:p w14:paraId="723F2652" w14:textId="77777777" w:rsidR="00401C25" w:rsidRDefault="00401C25" w:rsidP="00401C25">
      <w:pPr>
        <w:rPr>
          <w:color w:val="808080"/>
        </w:rPr>
      </w:pPr>
      <w:r>
        <w:rPr>
          <w:color w:val="808080"/>
        </w:rPr>
        <w:t>(Replaces R5-244977)</w:t>
      </w:r>
    </w:p>
    <w:p w14:paraId="0E005E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85822" w14:textId="77777777" w:rsidR="00401C25" w:rsidRDefault="00401C25" w:rsidP="00401C25">
      <w:pPr>
        <w:pStyle w:val="Heading7"/>
      </w:pPr>
      <w:bookmarkStart w:id="1098" w:name="_Toc176427424"/>
      <w:r>
        <w:t>6.4.4.4.2.4</w:t>
      </w:r>
      <w:r>
        <w:tab/>
        <w:t>RRC Carrier Aggregation (clause 8.2.4)</w:t>
      </w:r>
      <w:bookmarkEnd w:id="1098"/>
    </w:p>
    <w:p w14:paraId="214EA5D7" w14:textId="77777777" w:rsidR="00401C25" w:rsidRDefault="00401C25" w:rsidP="00401C25">
      <w:pPr>
        <w:pStyle w:val="Heading7"/>
      </w:pPr>
      <w:bookmarkStart w:id="1099" w:name="_Toc176427425"/>
      <w:r>
        <w:t>6.4.4.4.2.5</w:t>
      </w:r>
      <w:r>
        <w:tab/>
        <w:t>RRC Reconfiguration / Radio Link Failure (clause 8.2.5)</w:t>
      </w:r>
      <w:bookmarkEnd w:id="1099"/>
    </w:p>
    <w:p w14:paraId="7B1A216E" w14:textId="77777777" w:rsidR="00401C25" w:rsidRDefault="00401C25" w:rsidP="00401C25">
      <w:pPr>
        <w:pStyle w:val="Heading7"/>
      </w:pPr>
      <w:bookmarkStart w:id="1100" w:name="_Toc176427426"/>
      <w:r>
        <w:t>6.4.4.4.2.6</w:t>
      </w:r>
      <w:r>
        <w:tab/>
        <w:t>RRC Others (clause 8.2.6)</w:t>
      </w:r>
      <w:bookmarkEnd w:id="1100"/>
    </w:p>
    <w:p w14:paraId="65A37F95" w14:textId="64FE1E6B" w:rsidR="00401C25" w:rsidRDefault="00401C25" w:rsidP="00401C25">
      <w:pPr>
        <w:rPr>
          <w:rFonts w:ascii="Arial" w:hAnsi="Arial" w:cs="Arial"/>
          <w:b/>
          <w:sz w:val="24"/>
        </w:rPr>
      </w:pPr>
      <w:r>
        <w:rPr>
          <w:rFonts w:ascii="Arial" w:hAnsi="Arial" w:cs="Arial"/>
          <w:b/>
          <w:color w:val="0000FF"/>
          <w:sz w:val="24"/>
        </w:rPr>
        <w:t>R5-244273</w:t>
      </w:r>
      <w:r>
        <w:rPr>
          <w:rFonts w:ascii="Arial" w:hAnsi="Arial" w:cs="Arial"/>
          <w:b/>
          <w:color w:val="0000FF"/>
          <w:sz w:val="24"/>
        </w:rPr>
        <w:tab/>
      </w:r>
      <w:r>
        <w:rPr>
          <w:rFonts w:ascii="Arial" w:hAnsi="Arial" w:cs="Arial"/>
          <w:b/>
          <w:sz w:val="24"/>
        </w:rPr>
        <w:t>Updates to UPIP TC 8.2.6.4.x</w:t>
      </w:r>
    </w:p>
    <w:p w14:paraId="6F2AC5D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CR-4519  Cat: F (Rel-17)</w:t>
      </w:r>
      <w:r>
        <w:rPr>
          <w:i/>
        </w:rPr>
        <w:br/>
      </w:r>
      <w:r>
        <w:rPr>
          <w:i/>
        </w:rPr>
        <w:br/>
      </w:r>
      <w:r>
        <w:rPr>
          <w:i/>
        </w:rPr>
        <w:tab/>
      </w:r>
      <w:r>
        <w:rPr>
          <w:i/>
        </w:rPr>
        <w:tab/>
      </w:r>
      <w:r>
        <w:rPr>
          <w:i/>
        </w:rPr>
        <w:tab/>
      </w:r>
      <w:r>
        <w:rPr>
          <w:i/>
        </w:rPr>
        <w:tab/>
      </w:r>
      <w:r>
        <w:rPr>
          <w:i/>
        </w:rPr>
        <w:tab/>
        <w:t>Source: MediaTek Inc.</w:t>
      </w:r>
    </w:p>
    <w:p w14:paraId="5D531755" w14:textId="77777777" w:rsidR="00401C25" w:rsidRDefault="00401C25" w:rsidP="00401C25">
      <w:pPr>
        <w:rPr>
          <w:rFonts w:ascii="Arial" w:hAnsi="Arial" w:cs="Arial"/>
          <w:b/>
        </w:rPr>
      </w:pPr>
      <w:r>
        <w:rPr>
          <w:rFonts w:ascii="Arial" w:hAnsi="Arial" w:cs="Arial"/>
          <w:b/>
        </w:rPr>
        <w:t xml:space="preserve">Discussion: </w:t>
      </w:r>
    </w:p>
    <w:p w14:paraId="076B8BF5" w14:textId="77777777" w:rsidR="00401C25" w:rsidRDefault="00401C25" w:rsidP="00401C25">
      <w:proofErr w:type="spellStart"/>
      <w:r>
        <w:t>Mediatek</w:t>
      </w:r>
      <w:proofErr w:type="spellEnd"/>
      <w:r>
        <w:t>: needs TTCN sidebar</w:t>
      </w:r>
    </w:p>
    <w:p w14:paraId="41FD2CEA" w14:textId="77777777" w:rsidR="00401C25" w:rsidRDefault="00401C25" w:rsidP="00401C25">
      <w:r>
        <w:t>TF160 manager: CR may not be needed.</w:t>
      </w:r>
    </w:p>
    <w:p w14:paraId="23C61954" w14:textId="77777777" w:rsidR="00401C25" w:rsidRDefault="00401C25" w:rsidP="00401C25">
      <w:r>
        <w:t>Seeking Vodafone's feedback.</w:t>
      </w:r>
    </w:p>
    <w:p w14:paraId="33D7D532" w14:textId="77777777" w:rsidR="00401C25" w:rsidRDefault="00401C25" w:rsidP="00401C25">
      <w:r>
        <w:t>Deferred.</w:t>
      </w:r>
    </w:p>
    <w:p w14:paraId="729E93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3BFD9" w14:textId="56D34726" w:rsidR="00401C25" w:rsidRDefault="00401C25" w:rsidP="00401C25">
      <w:pPr>
        <w:rPr>
          <w:rFonts w:ascii="Arial" w:hAnsi="Arial" w:cs="Arial"/>
          <w:b/>
          <w:sz w:val="24"/>
        </w:rPr>
      </w:pPr>
      <w:r>
        <w:rPr>
          <w:rFonts w:ascii="Arial" w:hAnsi="Arial" w:cs="Arial"/>
          <w:b/>
          <w:color w:val="0000FF"/>
          <w:sz w:val="24"/>
        </w:rPr>
        <w:t>R5-244371</w:t>
      </w:r>
      <w:r>
        <w:rPr>
          <w:rFonts w:ascii="Arial" w:hAnsi="Arial" w:cs="Arial"/>
          <w:b/>
          <w:color w:val="0000FF"/>
          <w:sz w:val="24"/>
        </w:rPr>
        <w:tab/>
      </w:r>
      <w:r>
        <w:rPr>
          <w:rFonts w:ascii="Arial" w:hAnsi="Arial" w:cs="Arial"/>
          <w:b/>
          <w:sz w:val="24"/>
        </w:rPr>
        <w:t>Correction to UPIP TC 8.2.6.4.2-4 for PDCP-Config</w:t>
      </w:r>
    </w:p>
    <w:p w14:paraId="7FB29D8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CR-4533  Cat: F (Rel-17)</w:t>
      </w:r>
      <w:r>
        <w:rPr>
          <w:i/>
        </w:rPr>
        <w:br/>
      </w:r>
      <w:r>
        <w:rPr>
          <w:i/>
        </w:rPr>
        <w:br/>
      </w:r>
      <w:r>
        <w:rPr>
          <w:i/>
        </w:rPr>
        <w:tab/>
      </w:r>
      <w:r>
        <w:rPr>
          <w:i/>
        </w:rPr>
        <w:tab/>
      </w:r>
      <w:r>
        <w:rPr>
          <w:i/>
        </w:rPr>
        <w:tab/>
      </w:r>
      <w:r>
        <w:rPr>
          <w:i/>
        </w:rPr>
        <w:tab/>
      </w:r>
      <w:r>
        <w:rPr>
          <w:i/>
        </w:rPr>
        <w:tab/>
        <w:t>Source: ZTE Corporation</w:t>
      </w:r>
    </w:p>
    <w:p w14:paraId="4B5F67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1C502" w14:textId="77777777" w:rsidR="00401C25" w:rsidRDefault="00401C25" w:rsidP="00401C25">
      <w:pPr>
        <w:pStyle w:val="Heading7"/>
      </w:pPr>
      <w:bookmarkStart w:id="1101" w:name="_Toc176427427"/>
      <w:r>
        <w:t>6.4.4.4.2.7</w:t>
      </w:r>
      <w:r>
        <w:tab/>
        <w:t>RRC Resume (clause 8.2.7)</w:t>
      </w:r>
      <w:bookmarkEnd w:id="1101"/>
    </w:p>
    <w:p w14:paraId="5003FF03" w14:textId="77777777" w:rsidR="00401C25" w:rsidRDefault="00401C25" w:rsidP="00401C25">
      <w:pPr>
        <w:pStyle w:val="Heading5"/>
      </w:pPr>
      <w:bookmarkStart w:id="1102" w:name="_Toc176427428"/>
      <w:r>
        <w:t>6.4.4.5</w:t>
      </w:r>
      <w:r>
        <w:tab/>
        <w:t>5GS Mobility Management</w:t>
      </w:r>
      <w:bookmarkEnd w:id="1102"/>
    </w:p>
    <w:p w14:paraId="736DA432" w14:textId="77777777" w:rsidR="00401C25" w:rsidRDefault="00401C25" w:rsidP="00401C25">
      <w:pPr>
        <w:pStyle w:val="Heading6"/>
      </w:pPr>
      <w:bookmarkStart w:id="1103" w:name="_Toc176427429"/>
      <w:r>
        <w:t>6.4.4.5.1</w:t>
      </w:r>
      <w:r>
        <w:tab/>
        <w:t>MM Primary authentication and key agreement (clause 9.1.1)</w:t>
      </w:r>
      <w:bookmarkEnd w:id="1103"/>
    </w:p>
    <w:p w14:paraId="6787DEA4" w14:textId="77777777" w:rsidR="00401C25" w:rsidRDefault="00401C25" w:rsidP="00401C25">
      <w:pPr>
        <w:pStyle w:val="Heading6"/>
      </w:pPr>
      <w:bookmarkStart w:id="1104" w:name="_Toc176427430"/>
      <w:r>
        <w:t>6.4.4.5.2</w:t>
      </w:r>
      <w:r>
        <w:tab/>
        <w:t>MM Security mode control, Identification &amp; Generic UE configuration update (clauses 9.1.2, 9.1.3 &amp; 9.1.4)</w:t>
      </w:r>
      <w:bookmarkEnd w:id="1104"/>
    </w:p>
    <w:p w14:paraId="51227180" w14:textId="42680B2B" w:rsidR="00401C25" w:rsidRDefault="00401C25" w:rsidP="00401C25">
      <w:pPr>
        <w:rPr>
          <w:rFonts w:ascii="Arial" w:hAnsi="Arial" w:cs="Arial"/>
          <w:b/>
          <w:sz w:val="24"/>
        </w:rPr>
      </w:pPr>
      <w:r>
        <w:rPr>
          <w:rFonts w:ascii="Arial" w:hAnsi="Arial" w:cs="Arial"/>
          <w:b/>
          <w:color w:val="0000FF"/>
          <w:sz w:val="24"/>
        </w:rPr>
        <w:t>R5-244182</w:t>
      </w:r>
      <w:r>
        <w:rPr>
          <w:rFonts w:ascii="Arial" w:hAnsi="Arial" w:cs="Arial"/>
          <w:b/>
          <w:color w:val="0000FF"/>
          <w:sz w:val="24"/>
        </w:rPr>
        <w:tab/>
      </w:r>
      <w:r>
        <w:rPr>
          <w:rFonts w:ascii="Arial" w:hAnsi="Arial" w:cs="Arial"/>
          <w:b/>
          <w:sz w:val="24"/>
        </w:rPr>
        <w:t>Corrections to UAS test case 9.1.4.2</w:t>
      </w:r>
    </w:p>
    <w:p w14:paraId="208EA6E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CR-4467  Cat: F (Rel-17)</w:t>
      </w:r>
      <w:r>
        <w:rPr>
          <w:i/>
        </w:rPr>
        <w:br/>
      </w:r>
      <w:r>
        <w:rPr>
          <w:i/>
        </w:rPr>
        <w:lastRenderedPageBreak/>
        <w:br/>
      </w:r>
      <w:r>
        <w:rPr>
          <w:i/>
        </w:rPr>
        <w:tab/>
      </w:r>
      <w:r>
        <w:rPr>
          <w:i/>
        </w:rPr>
        <w:tab/>
      </w:r>
      <w:r>
        <w:rPr>
          <w:i/>
        </w:rPr>
        <w:tab/>
      </w:r>
      <w:r>
        <w:rPr>
          <w:i/>
        </w:rPr>
        <w:tab/>
      </w:r>
      <w:r>
        <w:rPr>
          <w:i/>
        </w:rPr>
        <w:tab/>
        <w:t>Source: QUALCOMM JAPAN LLC.</w:t>
      </w:r>
    </w:p>
    <w:p w14:paraId="377C0F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R5-245534</w:t>
      </w:r>
      <w:r>
        <w:rPr>
          <w:color w:val="993300"/>
          <w:u w:val="single"/>
        </w:rPr>
        <w:t>.</w:t>
      </w:r>
    </w:p>
    <w:p w14:paraId="796567C4" w14:textId="45F6B5E2" w:rsidR="00401C25" w:rsidRDefault="00401C25" w:rsidP="00401C25">
      <w:pPr>
        <w:rPr>
          <w:rFonts w:ascii="Arial" w:hAnsi="Arial" w:cs="Arial"/>
          <w:b/>
          <w:sz w:val="24"/>
        </w:rPr>
      </w:pPr>
      <w:r>
        <w:rPr>
          <w:rFonts w:ascii="Arial" w:hAnsi="Arial" w:cs="Arial"/>
          <w:b/>
          <w:color w:val="0000FF"/>
          <w:sz w:val="24"/>
        </w:rPr>
        <w:t>R5-245534</w:t>
      </w:r>
      <w:r>
        <w:rPr>
          <w:rFonts w:ascii="Arial" w:hAnsi="Arial" w:cs="Arial"/>
          <w:b/>
          <w:color w:val="0000FF"/>
          <w:sz w:val="24"/>
        </w:rPr>
        <w:tab/>
      </w:r>
      <w:r>
        <w:rPr>
          <w:rFonts w:ascii="Arial" w:hAnsi="Arial" w:cs="Arial"/>
          <w:b/>
          <w:sz w:val="24"/>
        </w:rPr>
        <w:t>Corrections to UAS test case 9.1.4.2</w:t>
      </w:r>
    </w:p>
    <w:p w14:paraId="79875C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CR-4467  rev 1 Cat: F (Rel-17)</w:t>
      </w:r>
      <w:r>
        <w:rPr>
          <w:i/>
        </w:rPr>
        <w:br/>
      </w:r>
      <w:r>
        <w:rPr>
          <w:i/>
        </w:rPr>
        <w:br/>
      </w:r>
      <w:r>
        <w:rPr>
          <w:i/>
        </w:rPr>
        <w:tab/>
      </w:r>
      <w:r>
        <w:rPr>
          <w:i/>
        </w:rPr>
        <w:tab/>
      </w:r>
      <w:r>
        <w:rPr>
          <w:i/>
        </w:rPr>
        <w:tab/>
      </w:r>
      <w:r>
        <w:rPr>
          <w:i/>
        </w:rPr>
        <w:tab/>
      </w:r>
      <w:r>
        <w:rPr>
          <w:i/>
        </w:rPr>
        <w:tab/>
        <w:t>Source: QUALCOMM JAPAN LLC.</w:t>
      </w:r>
    </w:p>
    <w:p w14:paraId="150A6356" w14:textId="77777777" w:rsidR="00401C25" w:rsidRDefault="00401C25" w:rsidP="00401C25">
      <w:pPr>
        <w:rPr>
          <w:color w:val="808080"/>
        </w:rPr>
      </w:pPr>
      <w:r>
        <w:rPr>
          <w:color w:val="808080"/>
        </w:rPr>
        <w:t>(Replaces R5-244182)</w:t>
      </w:r>
    </w:p>
    <w:p w14:paraId="344CE2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643A6" w14:textId="77777777" w:rsidR="00401C25" w:rsidRDefault="00401C25" w:rsidP="00401C25">
      <w:pPr>
        <w:pStyle w:val="Heading6"/>
      </w:pPr>
      <w:bookmarkStart w:id="1105" w:name="_Toc176427431"/>
      <w:r>
        <w:t>6.4.4.5.3</w:t>
      </w:r>
      <w:r>
        <w:tab/>
        <w:t>MM Registration &amp; De-registration (clauses 9.1.5 &amp; 9.1.6)</w:t>
      </w:r>
      <w:bookmarkEnd w:id="1105"/>
    </w:p>
    <w:p w14:paraId="07CDE58C" w14:textId="484931E4" w:rsidR="00401C25" w:rsidRDefault="00401C25" w:rsidP="00401C25">
      <w:pPr>
        <w:rPr>
          <w:rFonts w:ascii="Arial" w:hAnsi="Arial" w:cs="Arial"/>
          <w:b/>
          <w:sz w:val="24"/>
        </w:rPr>
      </w:pPr>
      <w:r>
        <w:rPr>
          <w:rFonts w:ascii="Arial" w:hAnsi="Arial" w:cs="Arial"/>
          <w:b/>
          <w:color w:val="0000FF"/>
          <w:sz w:val="24"/>
        </w:rPr>
        <w:t>R5-244183</w:t>
      </w:r>
      <w:r>
        <w:rPr>
          <w:rFonts w:ascii="Arial" w:hAnsi="Arial" w:cs="Arial"/>
          <w:b/>
          <w:color w:val="0000FF"/>
          <w:sz w:val="24"/>
        </w:rPr>
        <w:tab/>
      </w:r>
      <w:r>
        <w:rPr>
          <w:rFonts w:ascii="Arial" w:hAnsi="Arial" w:cs="Arial"/>
          <w:b/>
          <w:sz w:val="24"/>
        </w:rPr>
        <w:t>Corrections to UAS test case 9.1.5.2.11</w:t>
      </w:r>
    </w:p>
    <w:p w14:paraId="5728F5D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CR-4468  Cat: F (Rel-17)</w:t>
      </w:r>
      <w:r>
        <w:rPr>
          <w:i/>
        </w:rPr>
        <w:br/>
      </w:r>
      <w:r>
        <w:rPr>
          <w:i/>
        </w:rPr>
        <w:br/>
      </w:r>
      <w:r>
        <w:rPr>
          <w:i/>
        </w:rPr>
        <w:tab/>
      </w:r>
      <w:r>
        <w:rPr>
          <w:i/>
        </w:rPr>
        <w:tab/>
      </w:r>
      <w:r>
        <w:rPr>
          <w:i/>
        </w:rPr>
        <w:tab/>
      </w:r>
      <w:r>
        <w:rPr>
          <w:i/>
        </w:rPr>
        <w:tab/>
      </w:r>
      <w:r>
        <w:rPr>
          <w:i/>
        </w:rPr>
        <w:tab/>
        <w:t>Source: QUALCOMM JAPAN LLC.</w:t>
      </w:r>
    </w:p>
    <w:p w14:paraId="48FC3FFD" w14:textId="77777777" w:rsidR="00401C25" w:rsidRDefault="00401C25" w:rsidP="00401C25">
      <w:pPr>
        <w:rPr>
          <w:rFonts w:ascii="Arial" w:hAnsi="Arial" w:cs="Arial"/>
          <w:b/>
        </w:rPr>
      </w:pPr>
      <w:r>
        <w:rPr>
          <w:rFonts w:ascii="Arial" w:hAnsi="Arial" w:cs="Arial"/>
          <w:b/>
        </w:rPr>
        <w:t xml:space="preserve">Discussion: </w:t>
      </w:r>
    </w:p>
    <w:p w14:paraId="1044F81B" w14:textId="77777777" w:rsidR="00401C25" w:rsidRDefault="00401C25" w:rsidP="00401C25">
      <w:r>
        <w:t>r1</w:t>
      </w:r>
    </w:p>
    <w:p w14:paraId="359CAE3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R5-245665</w:t>
      </w:r>
      <w:r>
        <w:rPr>
          <w:color w:val="993300"/>
          <w:u w:val="single"/>
        </w:rPr>
        <w:t>.</w:t>
      </w:r>
    </w:p>
    <w:p w14:paraId="4D3598C9" w14:textId="48140565" w:rsidR="00401C25" w:rsidRDefault="00401C25" w:rsidP="00401C25">
      <w:pPr>
        <w:rPr>
          <w:rFonts w:ascii="Arial" w:hAnsi="Arial" w:cs="Arial"/>
          <w:b/>
          <w:sz w:val="24"/>
        </w:rPr>
      </w:pPr>
      <w:r>
        <w:rPr>
          <w:rFonts w:ascii="Arial" w:hAnsi="Arial" w:cs="Arial"/>
          <w:b/>
          <w:color w:val="0000FF"/>
          <w:sz w:val="24"/>
        </w:rPr>
        <w:t>R5-245665</w:t>
      </w:r>
      <w:r>
        <w:rPr>
          <w:rFonts w:ascii="Arial" w:hAnsi="Arial" w:cs="Arial"/>
          <w:b/>
          <w:color w:val="0000FF"/>
          <w:sz w:val="24"/>
        </w:rPr>
        <w:tab/>
      </w:r>
      <w:r>
        <w:rPr>
          <w:rFonts w:ascii="Arial" w:hAnsi="Arial" w:cs="Arial"/>
          <w:b/>
          <w:sz w:val="24"/>
        </w:rPr>
        <w:t>Corrections to UAS test case 9.1.5.2.11</w:t>
      </w:r>
    </w:p>
    <w:p w14:paraId="2A22F75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CR-4468  rev 1 Cat: F (Rel-17)</w:t>
      </w:r>
      <w:r>
        <w:rPr>
          <w:i/>
        </w:rPr>
        <w:br/>
      </w:r>
      <w:r>
        <w:rPr>
          <w:i/>
        </w:rPr>
        <w:br/>
      </w:r>
      <w:r>
        <w:rPr>
          <w:i/>
        </w:rPr>
        <w:tab/>
      </w:r>
      <w:r>
        <w:rPr>
          <w:i/>
        </w:rPr>
        <w:tab/>
      </w:r>
      <w:r>
        <w:rPr>
          <w:i/>
        </w:rPr>
        <w:tab/>
      </w:r>
      <w:r>
        <w:rPr>
          <w:i/>
        </w:rPr>
        <w:tab/>
      </w:r>
      <w:r>
        <w:rPr>
          <w:i/>
        </w:rPr>
        <w:tab/>
        <w:t>Source: QUALCOMM JAPAN LLC.</w:t>
      </w:r>
    </w:p>
    <w:p w14:paraId="559F305C" w14:textId="77777777" w:rsidR="00401C25" w:rsidRDefault="00401C25" w:rsidP="00401C25">
      <w:pPr>
        <w:rPr>
          <w:color w:val="808080"/>
        </w:rPr>
      </w:pPr>
      <w:r>
        <w:rPr>
          <w:color w:val="808080"/>
        </w:rPr>
        <w:t>(Replaces R5-244183)</w:t>
      </w:r>
    </w:p>
    <w:p w14:paraId="66B18C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7A4C8" w14:textId="5F6DBDC3" w:rsidR="00401C25" w:rsidRDefault="00401C25" w:rsidP="00401C25">
      <w:pPr>
        <w:rPr>
          <w:rFonts w:ascii="Arial" w:hAnsi="Arial" w:cs="Arial"/>
          <w:b/>
          <w:sz w:val="24"/>
        </w:rPr>
      </w:pPr>
      <w:r>
        <w:rPr>
          <w:rFonts w:ascii="Arial" w:hAnsi="Arial" w:cs="Arial"/>
          <w:b/>
          <w:color w:val="0000FF"/>
          <w:sz w:val="24"/>
        </w:rPr>
        <w:t>R5-244184</w:t>
      </w:r>
      <w:r>
        <w:rPr>
          <w:rFonts w:ascii="Arial" w:hAnsi="Arial" w:cs="Arial"/>
          <w:b/>
          <w:color w:val="0000FF"/>
          <w:sz w:val="24"/>
        </w:rPr>
        <w:tab/>
      </w:r>
      <w:r>
        <w:rPr>
          <w:rFonts w:ascii="Arial" w:hAnsi="Arial" w:cs="Arial"/>
          <w:b/>
          <w:sz w:val="24"/>
        </w:rPr>
        <w:t>Corrections to UAS test case 9.1.6.2.3</w:t>
      </w:r>
    </w:p>
    <w:p w14:paraId="7004E9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CR-4469  Cat: F (Rel-17)</w:t>
      </w:r>
      <w:r>
        <w:rPr>
          <w:i/>
        </w:rPr>
        <w:br/>
      </w:r>
      <w:r>
        <w:rPr>
          <w:i/>
        </w:rPr>
        <w:br/>
      </w:r>
      <w:r>
        <w:rPr>
          <w:i/>
        </w:rPr>
        <w:tab/>
      </w:r>
      <w:r>
        <w:rPr>
          <w:i/>
        </w:rPr>
        <w:tab/>
      </w:r>
      <w:r>
        <w:rPr>
          <w:i/>
        </w:rPr>
        <w:tab/>
      </w:r>
      <w:r>
        <w:rPr>
          <w:i/>
        </w:rPr>
        <w:tab/>
      </w:r>
      <w:r>
        <w:rPr>
          <w:i/>
        </w:rPr>
        <w:tab/>
        <w:t>Source: QUALCOMM JAPAN LLC.</w:t>
      </w:r>
    </w:p>
    <w:p w14:paraId="482161B9" w14:textId="77777777" w:rsidR="00401C25" w:rsidRDefault="00401C25" w:rsidP="00401C25">
      <w:pPr>
        <w:rPr>
          <w:rFonts w:ascii="Arial" w:hAnsi="Arial" w:cs="Arial"/>
          <w:b/>
        </w:rPr>
      </w:pPr>
      <w:r>
        <w:rPr>
          <w:rFonts w:ascii="Arial" w:hAnsi="Arial" w:cs="Arial"/>
          <w:b/>
        </w:rPr>
        <w:t xml:space="preserve">Discussion: </w:t>
      </w:r>
    </w:p>
    <w:p w14:paraId="265BB7EB" w14:textId="77777777" w:rsidR="00401C25" w:rsidRDefault="00401C25" w:rsidP="00401C25">
      <w:r>
        <w:t>r1</w:t>
      </w:r>
    </w:p>
    <w:p w14:paraId="4B80480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R5-245666</w:t>
      </w:r>
      <w:r>
        <w:rPr>
          <w:color w:val="993300"/>
          <w:u w:val="single"/>
        </w:rPr>
        <w:t>.</w:t>
      </w:r>
    </w:p>
    <w:p w14:paraId="2CEA9297" w14:textId="2C984E92" w:rsidR="00401C25" w:rsidRDefault="00401C25" w:rsidP="00401C25">
      <w:pPr>
        <w:rPr>
          <w:rFonts w:ascii="Arial" w:hAnsi="Arial" w:cs="Arial"/>
          <w:b/>
          <w:sz w:val="24"/>
        </w:rPr>
      </w:pPr>
      <w:r>
        <w:rPr>
          <w:rFonts w:ascii="Arial" w:hAnsi="Arial" w:cs="Arial"/>
          <w:b/>
          <w:color w:val="0000FF"/>
          <w:sz w:val="24"/>
        </w:rPr>
        <w:t>R5-245666</w:t>
      </w:r>
      <w:r>
        <w:rPr>
          <w:rFonts w:ascii="Arial" w:hAnsi="Arial" w:cs="Arial"/>
          <w:b/>
          <w:color w:val="0000FF"/>
          <w:sz w:val="24"/>
        </w:rPr>
        <w:tab/>
      </w:r>
      <w:r>
        <w:rPr>
          <w:rFonts w:ascii="Arial" w:hAnsi="Arial" w:cs="Arial"/>
          <w:b/>
          <w:sz w:val="24"/>
        </w:rPr>
        <w:t>Corrections to UAS test case 9.1.6.2.3</w:t>
      </w:r>
    </w:p>
    <w:p w14:paraId="1C4A045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CR-4469  rev 1 Cat: F (Rel-17)</w:t>
      </w:r>
      <w:r>
        <w:rPr>
          <w:i/>
        </w:rPr>
        <w:br/>
      </w:r>
      <w:r>
        <w:rPr>
          <w:i/>
        </w:rPr>
        <w:br/>
      </w:r>
      <w:r>
        <w:rPr>
          <w:i/>
        </w:rPr>
        <w:tab/>
      </w:r>
      <w:r>
        <w:rPr>
          <w:i/>
        </w:rPr>
        <w:tab/>
      </w:r>
      <w:r>
        <w:rPr>
          <w:i/>
        </w:rPr>
        <w:tab/>
      </w:r>
      <w:r>
        <w:rPr>
          <w:i/>
        </w:rPr>
        <w:tab/>
      </w:r>
      <w:r>
        <w:rPr>
          <w:i/>
        </w:rPr>
        <w:tab/>
        <w:t>Source: QUALCOMM JAPAN LLC.</w:t>
      </w:r>
    </w:p>
    <w:p w14:paraId="1A891B53" w14:textId="77777777" w:rsidR="00401C25" w:rsidRDefault="00401C25" w:rsidP="00401C25">
      <w:pPr>
        <w:rPr>
          <w:color w:val="808080"/>
        </w:rPr>
      </w:pPr>
      <w:r>
        <w:rPr>
          <w:color w:val="808080"/>
        </w:rPr>
        <w:t>(Replaces R5-244184)</w:t>
      </w:r>
    </w:p>
    <w:p w14:paraId="47C147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09AA6" w14:textId="75FD929D" w:rsidR="00401C25" w:rsidRDefault="00401C25" w:rsidP="00401C25">
      <w:pPr>
        <w:rPr>
          <w:rFonts w:ascii="Arial" w:hAnsi="Arial" w:cs="Arial"/>
          <w:b/>
          <w:sz w:val="24"/>
        </w:rPr>
      </w:pPr>
      <w:r>
        <w:rPr>
          <w:rFonts w:ascii="Arial" w:hAnsi="Arial" w:cs="Arial"/>
          <w:b/>
          <w:color w:val="0000FF"/>
          <w:sz w:val="24"/>
        </w:rPr>
        <w:lastRenderedPageBreak/>
        <w:t>R5-244412</w:t>
      </w:r>
      <w:r>
        <w:rPr>
          <w:rFonts w:ascii="Arial" w:hAnsi="Arial" w:cs="Arial"/>
          <w:b/>
          <w:color w:val="0000FF"/>
          <w:sz w:val="24"/>
        </w:rPr>
        <w:tab/>
      </w:r>
      <w:r>
        <w:rPr>
          <w:rFonts w:ascii="Arial" w:hAnsi="Arial" w:cs="Arial"/>
          <w:b/>
          <w:sz w:val="24"/>
        </w:rPr>
        <w:t>Correction to NR5GC testcase 9.1.6.1.1</w:t>
      </w:r>
    </w:p>
    <w:p w14:paraId="7536396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CR-4538  Cat: F (Rel-17)</w:t>
      </w:r>
      <w:r>
        <w:rPr>
          <w:i/>
        </w:rPr>
        <w:br/>
      </w:r>
      <w:r>
        <w:rPr>
          <w:i/>
        </w:rPr>
        <w:br/>
      </w:r>
      <w:r>
        <w:rPr>
          <w:i/>
        </w:rPr>
        <w:tab/>
      </w:r>
      <w:r>
        <w:rPr>
          <w:i/>
        </w:rPr>
        <w:tab/>
      </w:r>
      <w:r>
        <w:rPr>
          <w:i/>
        </w:rPr>
        <w:tab/>
      </w:r>
      <w:r>
        <w:rPr>
          <w:i/>
        </w:rPr>
        <w:tab/>
      </w:r>
      <w:r>
        <w:rPr>
          <w:i/>
        </w:rPr>
        <w:tab/>
        <w:t>Source: ROHDE &amp; SCHWARZ</w:t>
      </w:r>
    </w:p>
    <w:p w14:paraId="5D00D4F9" w14:textId="77777777" w:rsidR="00401C25" w:rsidRDefault="00401C25" w:rsidP="00401C25">
      <w:pPr>
        <w:rPr>
          <w:rFonts w:ascii="Arial" w:hAnsi="Arial" w:cs="Arial"/>
          <w:b/>
        </w:rPr>
      </w:pPr>
      <w:r>
        <w:rPr>
          <w:rFonts w:ascii="Arial" w:hAnsi="Arial" w:cs="Arial"/>
          <w:b/>
        </w:rPr>
        <w:t xml:space="preserve">Discussion: </w:t>
      </w:r>
    </w:p>
    <w:p w14:paraId="3DC33F41" w14:textId="77777777" w:rsidR="00401C25" w:rsidRDefault="00401C25" w:rsidP="00401C25">
      <w:r>
        <w:t>r1</w:t>
      </w:r>
    </w:p>
    <w:p w14:paraId="7189A5F0" w14:textId="77777777" w:rsidR="00401C25" w:rsidRDefault="00401C25" w:rsidP="00401C25">
      <w:r>
        <w:t xml:space="preserve">Discussion between Anritsu and </w:t>
      </w:r>
      <w:proofErr w:type="spellStart"/>
      <w:r>
        <w:t>Mediatek</w:t>
      </w:r>
      <w:proofErr w:type="spellEnd"/>
      <w:r>
        <w:t xml:space="preserve"> (disagreed).</w:t>
      </w:r>
    </w:p>
    <w:p w14:paraId="0A6A58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R5-245664</w:t>
      </w:r>
      <w:r>
        <w:rPr>
          <w:color w:val="993300"/>
          <w:u w:val="single"/>
        </w:rPr>
        <w:t>.</w:t>
      </w:r>
    </w:p>
    <w:p w14:paraId="2B2F785C" w14:textId="2D1532D8" w:rsidR="00401C25" w:rsidRDefault="00401C25" w:rsidP="00401C25">
      <w:pPr>
        <w:rPr>
          <w:rFonts w:ascii="Arial" w:hAnsi="Arial" w:cs="Arial"/>
          <w:b/>
          <w:sz w:val="24"/>
        </w:rPr>
      </w:pPr>
      <w:r>
        <w:rPr>
          <w:rFonts w:ascii="Arial" w:hAnsi="Arial" w:cs="Arial"/>
          <w:b/>
          <w:color w:val="0000FF"/>
          <w:sz w:val="24"/>
        </w:rPr>
        <w:t>R5-245664</w:t>
      </w:r>
      <w:r>
        <w:rPr>
          <w:rFonts w:ascii="Arial" w:hAnsi="Arial" w:cs="Arial"/>
          <w:b/>
          <w:color w:val="0000FF"/>
          <w:sz w:val="24"/>
        </w:rPr>
        <w:tab/>
      </w:r>
      <w:r>
        <w:rPr>
          <w:rFonts w:ascii="Arial" w:hAnsi="Arial" w:cs="Arial"/>
          <w:b/>
          <w:sz w:val="24"/>
        </w:rPr>
        <w:t>Correction to NR5GC testcase 9.1.6.1.1</w:t>
      </w:r>
    </w:p>
    <w:p w14:paraId="4EE32C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CR-4538  rev 1 Cat: F (Rel-17)</w:t>
      </w:r>
      <w:r>
        <w:rPr>
          <w:i/>
        </w:rPr>
        <w:br/>
      </w:r>
      <w:r>
        <w:rPr>
          <w:i/>
        </w:rPr>
        <w:br/>
      </w:r>
      <w:r>
        <w:rPr>
          <w:i/>
        </w:rPr>
        <w:tab/>
      </w:r>
      <w:r>
        <w:rPr>
          <w:i/>
        </w:rPr>
        <w:tab/>
      </w:r>
      <w:r>
        <w:rPr>
          <w:i/>
        </w:rPr>
        <w:tab/>
      </w:r>
      <w:r>
        <w:rPr>
          <w:i/>
        </w:rPr>
        <w:tab/>
      </w:r>
      <w:r>
        <w:rPr>
          <w:i/>
        </w:rPr>
        <w:tab/>
        <w:t>Source: ROHDE &amp; SCHWARZ</w:t>
      </w:r>
    </w:p>
    <w:p w14:paraId="524A3B42" w14:textId="77777777" w:rsidR="00401C25" w:rsidRDefault="00401C25" w:rsidP="00401C25">
      <w:pPr>
        <w:rPr>
          <w:color w:val="808080"/>
        </w:rPr>
      </w:pPr>
      <w:r>
        <w:rPr>
          <w:color w:val="808080"/>
        </w:rPr>
        <w:t>(Replaces R5-244412)</w:t>
      </w:r>
    </w:p>
    <w:p w14:paraId="42AD1014" w14:textId="77777777" w:rsidR="00401C25" w:rsidRDefault="00401C25" w:rsidP="00401C25">
      <w:pPr>
        <w:rPr>
          <w:rFonts w:ascii="Arial" w:hAnsi="Arial" w:cs="Arial"/>
          <w:b/>
        </w:rPr>
      </w:pPr>
      <w:r>
        <w:rPr>
          <w:rFonts w:ascii="Arial" w:hAnsi="Arial" w:cs="Arial"/>
          <w:b/>
        </w:rPr>
        <w:t xml:space="preserve">Discussion: </w:t>
      </w:r>
    </w:p>
    <w:p w14:paraId="5949FC03" w14:textId="77777777" w:rsidR="00401C25" w:rsidRDefault="00401C25" w:rsidP="00401C25">
      <w:r>
        <w:t>for email agreement</w:t>
      </w:r>
    </w:p>
    <w:p w14:paraId="29FC4B44" w14:textId="77777777" w:rsidR="00401C25" w:rsidRDefault="00401C25" w:rsidP="00401C25">
      <w:proofErr w:type="spellStart"/>
      <w:r>
        <w:t>Mediatek</w:t>
      </w:r>
      <w:proofErr w:type="spellEnd"/>
      <w:r>
        <w:t>: need to change 13a4-&gt;6.</w:t>
      </w:r>
    </w:p>
    <w:p w14:paraId="0DB16853" w14:textId="77777777" w:rsidR="00401C25" w:rsidRDefault="00401C25" w:rsidP="00401C25">
      <w:r>
        <w:t>r1</w:t>
      </w:r>
    </w:p>
    <w:p w14:paraId="042327C8" w14:textId="77777777" w:rsidR="00401C25" w:rsidRDefault="00401C25" w:rsidP="00401C25">
      <w:r>
        <w:t>Qualcomm: -</w:t>
      </w:r>
      <w:r>
        <w:tab/>
        <w:t>The UE sends Deregistration Request indicating the de-registration type and whether it is due to switch-off</w:t>
      </w:r>
    </w:p>
    <w:p w14:paraId="287AAA38" w14:textId="77777777" w:rsidR="00401C25" w:rsidRDefault="00401C25" w:rsidP="00401C25">
      <w:r>
        <w:t xml:space="preserve">- The PDU sessions related to the access(es) indicated in the De-registration type IE are released locally (i.e. without </w:t>
      </w:r>
      <w:proofErr w:type="spellStart"/>
      <w:r>
        <w:t>signaling</w:t>
      </w:r>
      <w:proofErr w:type="spellEnd"/>
      <w:r>
        <w:t xml:space="preserve"> between the UE and the network)</w:t>
      </w:r>
    </w:p>
    <w:p w14:paraId="45750C65" w14:textId="77777777" w:rsidR="00401C25" w:rsidRDefault="00401C25" w:rsidP="00401C25">
      <w:r>
        <w:t>- The UE and AMF enter 5GMM-DEREGISTERED state for the identified access(es)</w:t>
      </w:r>
    </w:p>
    <w:p w14:paraId="746804D6" w14:textId="77777777" w:rsidR="00401C25" w:rsidRDefault="00401C25" w:rsidP="00401C25">
      <w:r>
        <w:t xml:space="preserve">Above is clear from TS 24.501 clause 5.5.2.1, If the de-registration procedure for 5GS services is performed, a local release of the PDU sessions over the indicated access(es), if any, for this </w:t>
      </w:r>
      <w:proofErr w:type="gramStart"/>
      <w:r>
        <w:t>particular UE</w:t>
      </w:r>
      <w:proofErr w:type="gramEnd"/>
      <w:r>
        <w:t xml:space="preserve"> is performed. If a PDU session that will be released is associated with one or more multicast MBS sessions, the UE is considered as removed from the associated multicast MBS sessions.</w:t>
      </w:r>
    </w:p>
    <w:p w14:paraId="45CBE790" w14:textId="77777777" w:rsidR="00401C25" w:rsidRDefault="00401C25" w:rsidP="00401C25">
      <w:r>
        <w:t>Why would a UE send explicit PDU Session Release Request OTA when It is already getting Deregistered from the Network with a Switch Off Cause in Deregistration and based on this AMF can appropriate actions for further clean up.</w:t>
      </w:r>
    </w:p>
    <w:p w14:paraId="5AAEB246" w14:textId="77777777" w:rsidR="00401C25" w:rsidRDefault="00401C25" w:rsidP="00401C25">
      <w:r>
        <w:t xml:space="preserve">Obviously, the steps added in this CR </w:t>
      </w:r>
      <w:proofErr w:type="spellStart"/>
      <w:r>
        <w:t>wont</w:t>
      </w:r>
      <w:proofErr w:type="spellEnd"/>
      <w:r>
        <w:t xml:space="preserve"> harm a compliant UE, but I think sending LS is not warranted here, other UE (MTK, Huawei, SS) and NW (+Calle, Matti) vendors can chime in so we can settle it in email only. Is there a UE which has implemented steps mentioned in R&amp;S’s email?</w:t>
      </w:r>
    </w:p>
    <w:p w14:paraId="70F1C359" w14:textId="77777777" w:rsidR="00401C25" w:rsidRDefault="00401C25" w:rsidP="00401C25">
      <w:r>
        <w:t xml:space="preserve">Huawei: we have the same opinion as Qualcomm. When the UE is trying to do the Deregistration </w:t>
      </w:r>
      <w:proofErr w:type="spellStart"/>
      <w:r>
        <w:t>Req</w:t>
      </w:r>
      <w:proofErr w:type="spellEnd"/>
      <w:r>
        <w:t xml:space="preserve"> with the cause “switch off”, it’s useless for it to send the explicit PDU Session Release Request, since this means the UE should wait for the NW response for the PDU session release </w:t>
      </w:r>
      <w:proofErr w:type="spellStart"/>
      <w:r>
        <w:t>req</w:t>
      </w:r>
      <w:proofErr w:type="spellEnd"/>
      <w:r>
        <w:t xml:space="preserve"> (I think the UE shall wait for the confirm from the NW, otherwise, it should do the PDU session release locally). However, in this condition, there is another concern, if the UE didn’t receive the PDU SESSION REL Accept, should the UE try to give up the PDU session release procedure and directly send the DEREGISTRATION REQ, or still wait for the confirm and then give up the DEREGISTRATION REQ?</w:t>
      </w:r>
    </w:p>
    <w:p w14:paraId="154BE292" w14:textId="77777777" w:rsidR="00401C25" w:rsidRDefault="00401C25" w:rsidP="00401C25">
      <w:r>
        <w:t>Just as the steps changed in this prose CR:</w:t>
      </w:r>
    </w:p>
    <w:p w14:paraId="75AC48E6" w14:textId="77777777" w:rsidR="00401C25" w:rsidRDefault="00401C25" w:rsidP="00401C25">
      <w:r>
        <w:t>1.</w:t>
      </w:r>
      <w:r>
        <w:tab/>
        <w:t>The “</w:t>
      </w:r>
      <w:proofErr w:type="spellStart"/>
      <w:r>
        <w:t>at+cfun</w:t>
      </w:r>
      <w:proofErr w:type="spellEnd"/>
      <w:r>
        <w:t>=0” is triggered.</w:t>
      </w:r>
    </w:p>
    <w:p w14:paraId="49B78399" w14:textId="77777777" w:rsidR="00401C25" w:rsidRDefault="00401C25" w:rsidP="00401C25">
      <w:r>
        <w:t>2.</w:t>
      </w:r>
      <w:r>
        <w:tab/>
        <w:t>EXCEPTION: The UE sends the PDU session release req. In this branch, I think the UE should keep wait the PDU SESSION RELEASE ACCEPT from the NW, otherwise, this step will be useless for the UE. And if the UE waits here, it means the UE should not trigger the DEREGISTRATION REQ.</w:t>
      </w:r>
    </w:p>
    <w:p w14:paraId="6C2081CE" w14:textId="77777777" w:rsidR="00401C25" w:rsidRDefault="00401C25" w:rsidP="00401C25">
      <w:r>
        <w:lastRenderedPageBreak/>
        <w:t>However, in the prose CR, the PDU SESSION RELEASE ACCEPT is not sent by the SS. Therefore, the question is, how long the UE will wait here and then cancel the PDU session release procedure? Will this cancel procedure cause the PDU session release failure?</w:t>
      </w:r>
    </w:p>
    <w:p w14:paraId="1EA176FD" w14:textId="77777777" w:rsidR="00401C25" w:rsidRDefault="00401C25" w:rsidP="00401C25">
      <w:r>
        <w:t>3.</w:t>
      </w:r>
      <w:r>
        <w:tab/>
        <w:t>The UE decided to send DEREGISTRATION REQ.</w:t>
      </w:r>
    </w:p>
    <w:p w14:paraId="4D37198A" w14:textId="77777777" w:rsidR="00401C25" w:rsidRDefault="00401C25" w:rsidP="00401C25">
      <w:r>
        <w:t xml:space="preserve">We agree that the change will not harm a compliant UE, but I still think the </w:t>
      </w:r>
      <w:proofErr w:type="spellStart"/>
      <w:r>
        <w:t>behavior</w:t>
      </w:r>
      <w:proofErr w:type="spellEnd"/>
      <w:r>
        <w:t xml:space="preserve"> added in the prose is non-compliant.</w:t>
      </w:r>
    </w:p>
    <w:p w14:paraId="709BB19A" w14:textId="77777777" w:rsidR="00401C25" w:rsidRDefault="00401C25" w:rsidP="00401C25">
      <w:proofErr w:type="spellStart"/>
      <w:r>
        <w:t>Mediatek</w:t>
      </w:r>
      <w:proofErr w:type="spellEnd"/>
      <w:r>
        <w:t>: As we mentioned during the meeting, we have the same understanding with Huawei, Qualcomm, and Keysight UK that the UE doesn`t need to send the PDU SESSION RELEASE REQUEST during the switch-off Deregistration procedure. As both UE and AMF needs to perform local PDU release as specified in TS 24.501, it is inefficient use of radio resource for a UE to send the OTA message, and takes extra time for waiting NW response.</w:t>
      </w:r>
    </w:p>
    <w:p w14:paraId="40A89DF0" w14:textId="77777777" w:rsidR="00401C25" w:rsidRDefault="00401C25" w:rsidP="00401C25">
      <w:r>
        <w:t xml:space="preserve">Therefore, we think the addition of such PDU SESSION RELEASE REQUEST step in this prose CR is not needed, and we may also need to check the generic switch-off procedure in 38.508-1 as well as test cases referring to this switch-off/USIM removal procedure. If </w:t>
      </w:r>
      <w:proofErr w:type="spellStart"/>
      <w:r>
        <w:t>consensue</w:t>
      </w:r>
      <w:proofErr w:type="spellEnd"/>
      <w:r>
        <w:t xml:space="preserve"> </w:t>
      </w:r>
      <w:proofErr w:type="spellStart"/>
      <w:r>
        <w:t>cann`t</w:t>
      </w:r>
      <w:proofErr w:type="spellEnd"/>
      <w:r>
        <w:t xml:space="preserve"> be achieved, we may have to request a LS to CT1 for clarification.</w:t>
      </w:r>
    </w:p>
    <w:p w14:paraId="706938C8" w14:textId="77777777" w:rsidR="00401C25" w:rsidRDefault="00401C25" w:rsidP="00401C25">
      <w:r>
        <w:t xml:space="preserve">Samsung: as per TS 24.501 statement quoted by </w:t>
      </w:r>
      <w:proofErr w:type="gramStart"/>
      <w:r>
        <w:t>a number of</w:t>
      </w:r>
      <w:proofErr w:type="gramEnd"/>
      <w:r>
        <w:t xml:space="preserve"> delegates in this email conversation UE will not send any PDU Session Release Request peer </w:t>
      </w:r>
      <w:proofErr w:type="spellStart"/>
      <w:r>
        <w:t>signaling</w:t>
      </w:r>
      <w:proofErr w:type="spellEnd"/>
      <w:r>
        <w:t xml:space="preserve"> message and will release PDU sessions locally.</w:t>
      </w:r>
    </w:p>
    <w:p w14:paraId="31C61F53" w14:textId="77777777" w:rsidR="00401C25" w:rsidRDefault="00401C25" w:rsidP="00401C25">
      <w:r>
        <w:t>The switch off / power off procedures in TS 38.508-1 sec 4.9.6 will need to be checked to align with the core specification.</w:t>
      </w:r>
    </w:p>
    <w:p w14:paraId="2A76AE51" w14:textId="77777777" w:rsidR="00401C25" w:rsidRDefault="00401C25" w:rsidP="00401C25">
      <w:r>
        <w:t>We agree that the CR from R&amp;S adds optional steps so this will not break a compliant UE.</w:t>
      </w:r>
    </w:p>
    <w:p w14:paraId="11FCC8D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R5-245752</w:t>
      </w:r>
      <w:r>
        <w:rPr>
          <w:color w:val="993300"/>
          <w:u w:val="single"/>
        </w:rPr>
        <w:t>.</w:t>
      </w:r>
    </w:p>
    <w:p w14:paraId="065C50CE" w14:textId="1E96D45C" w:rsidR="00401C25" w:rsidRDefault="00401C25" w:rsidP="00401C25">
      <w:pPr>
        <w:rPr>
          <w:rFonts w:ascii="Arial" w:hAnsi="Arial" w:cs="Arial"/>
          <w:b/>
          <w:sz w:val="24"/>
        </w:rPr>
      </w:pPr>
      <w:r>
        <w:rPr>
          <w:rFonts w:ascii="Arial" w:hAnsi="Arial" w:cs="Arial"/>
          <w:b/>
          <w:color w:val="0000FF"/>
          <w:sz w:val="24"/>
        </w:rPr>
        <w:t>R5-245752</w:t>
      </w:r>
      <w:r>
        <w:rPr>
          <w:rFonts w:ascii="Arial" w:hAnsi="Arial" w:cs="Arial"/>
          <w:b/>
          <w:color w:val="0000FF"/>
          <w:sz w:val="24"/>
        </w:rPr>
        <w:tab/>
      </w:r>
      <w:r>
        <w:rPr>
          <w:rFonts w:ascii="Arial" w:hAnsi="Arial" w:cs="Arial"/>
          <w:b/>
          <w:sz w:val="24"/>
        </w:rPr>
        <w:t>Correction to NR5GC testcase 9.1.6.1.1</w:t>
      </w:r>
    </w:p>
    <w:p w14:paraId="1A60E54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CR-4538  rev 2 Cat: F (Rel-16)</w:t>
      </w:r>
      <w:r>
        <w:rPr>
          <w:i/>
        </w:rPr>
        <w:br/>
      </w:r>
      <w:r>
        <w:rPr>
          <w:i/>
        </w:rPr>
        <w:br/>
      </w:r>
      <w:r>
        <w:rPr>
          <w:i/>
        </w:rPr>
        <w:tab/>
      </w:r>
      <w:r>
        <w:rPr>
          <w:i/>
        </w:rPr>
        <w:tab/>
      </w:r>
      <w:r>
        <w:rPr>
          <w:i/>
        </w:rPr>
        <w:tab/>
      </w:r>
      <w:r>
        <w:rPr>
          <w:i/>
        </w:rPr>
        <w:tab/>
      </w:r>
      <w:r>
        <w:rPr>
          <w:i/>
        </w:rPr>
        <w:tab/>
        <w:t>Source: ROHDE &amp; SCHWARZ</w:t>
      </w:r>
    </w:p>
    <w:p w14:paraId="743BA20B" w14:textId="77777777" w:rsidR="00401C25" w:rsidRDefault="00401C25" w:rsidP="00401C25">
      <w:pPr>
        <w:rPr>
          <w:color w:val="808080"/>
        </w:rPr>
      </w:pPr>
      <w:r>
        <w:rPr>
          <w:color w:val="808080"/>
        </w:rPr>
        <w:t>(Replaces R5-245664)</w:t>
      </w:r>
    </w:p>
    <w:p w14:paraId="3F3B471B" w14:textId="77777777" w:rsidR="00401C25" w:rsidRDefault="00401C25" w:rsidP="00401C25">
      <w:pPr>
        <w:rPr>
          <w:rFonts w:ascii="Arial" w:hAnsi="Arial" w:cs="Arial"/>
          <w:b/>
        </w:rPr>
      </w:pPr>
      <w:r>
        <w:rPr>
          <w:rFonts w:ascii="Arial" w:hAnsi="Arial" w:cs="Arial"/>
          <w:b/>
        </w:rPr>
        <w:t xml:space="preserve">Discussion: </w:t>
      </w:r>
    </w:p>
    <w:p w14:paraId="535F4BEF" w14:textId="77777777" w:rsidR="00401C25" w:rsidRDefault="00401C25" w:rsidP="00401C25">
      <w:r>
        <w:t>Email withdrawn</w:t>
      </w:r>
    </w:p>
    <w:p w14:paraId="7BBF3F3A" w14:textId="77777777" w:rsidR="00401C25" w:rsidRDefault="00401C25" w:rsidP="00401C25">
      <w:r>
        <w:t>Proposed changes to allow certain UE behaviour could be considered non-conformant</w:t>
      </w:r>
    </w:p>
    <w:p w14:paraId="0432470B" w14:textId="77777777" w:rsidR="00401C25" w:rsidRDefault="00401C25" w:rsidP="00401C25">
      <w:r>
        <w:t>AP#104.01 on Keysight: Review and update TS 38.508-1 clause 4.9.6 as it seems to allow non-conformant UE behaviour</w:t>
      </w:r>
    </w:p>
    <w:p w14:paraId="0582C8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17BBD5" w14:textId="535D2795" w:rsidR="00401C25" w:rsidRDefault="00401C25" w:rsidP="00401C25">
      <w:pPr>
        <w:rPr>
          <w:rFonts w:ascii="Arial" w:hAnsi="Arial" w:cs="Arial"/>
          <w:b/>
          <w:sz w:val="24"/>
        </w:rPr>
      </w:pPr>
      <w:r>
        <w:rPr>
          <w:rFonts w:ascii="Arial" w:hAnsi="Arial" w:cs="Arial"/>
          <w:b/>
          <w:color w:val="0000FF"/>
          <w:sz w:val="24"/>
        </w:rPr>
        <w:t>R5-244414</w:t>
      </w:r>
      <w:r>
        <w:rPr>
          <w:rFonts w:ascii="Arial" w:hAnsi="Arial" w:cs="Arial"/>
          <w:b/>
          <w:color w:val="0000FF"/>
          <w:sz w:val="24"/>
        </w:rPr>
        <w:tab/>
      </w:r>
      <w:r>
        <w:rPr>
          <w:rFonts w:ascii="Arial" w:hAnsi="Arial" w:cs="Arial"/>
          <w:b/>
          <w:sz w:val="24"/>
        </w:rPr>
        <w:t>Correction to NR5GC testcase 9.1.5.1.4</w:t>
      </w:r>
    </w:p>
    <w:p w14:paraId="5CC5AF9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CR-4539  Cat: F (Rel-17)</w:t>
      </w:r>
      <w:r>
        <w:rPr>
          <w:i/>
        </w:rPr>
        <w:br/>
      </w:r>
      <w:r>
        <w:rPr>
          <w:i/>
        </w:rPr>
        <w:br/>
      </w:r>
      <w:r>
        <w:rPr>
          <w:i/>
        </w:rPr>
        <w:tab/>
      </w:r>
      <w:r>
        <w:rPr>
          <w:i/>
        </w:rPr>
        <w:tab/>
      </w:r>
      <w:r>
        <w:rPr>
          <w:i/>
        </w:rPr>
        <w:tab/>
      </w:r>
      <w:r>
        <w:rPr>
          <w:i/>
        </w:rPr>
        <w:tab/>
      </w:r>
      <w:r>
        <w:rPr>
          <w:i/>
        </w:rPr>
        <w:tab/>
        <w:t>Source: ROHDE &amp; SCHWARZ</w:t>
      </w:r>
    </w:p>
    <w:p w14:paraId="17FE20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A1D44" w14:textId="04C1F098" w:rsidR="00401C25" w:rsidRDefault="00401C25" w:rsidP="00401C25">
      <w:pPr>
        <w:rPr>
          <w:rFonts w:ascii="Arial" w:hAnsi="Arial" w:cs="Arial"/>
          <w:b/>
          <w:sz w:val="24"/>
        </w:rPr>
      </w:pPr>
      <w:r>
        <w:rPr>
          <w:rFonts w:ascii="Arial" w:hAnsi="Arial" w:cs="Arial"/>
          <w:b/>
          <w:color w:val="0000FF"/>
          <w:sz w:val="24"/>
        </w:rPr>
        <w:t>R5-244428</w:t>
      </w:r>
      <w:r>
        <w:rPr>
          <w:rFonts w:ascii="Arial" w:hAnsi="Arial" w:cs="Arial"/>
          <w:b/>
          <w:color w:val="0000FF"/>
          <w:sz w:val="24"/>
        </w:rPr>
        <w:tab/>
      </w:r>
      <w:r>
        <w:rPr>
          <w:rFonts w:ascii="Arial" w:hAnsi="Arial" w:cs="Arial"/>
          <w:b/>
          <w:sz w:val="24"/>
        </w:rPr>
        <w:t>Updates to 5GMM test case 9.1.5.1.15</w:t>
      </w:r>
    </w:p>
    <w:p w14:paraId="05DC2A8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CR-4546  Cat: F (Rel-17)</w:t>
      </w:r>
      <w:r>
        <w:rPr>
          <w:i/>
        </w:rPr>
        <w:br/>
      </w:r>
      <w:r>
        <w:rPr>
          <w:i/>
        </w:rPr>
        <w:br/>
      </w:r>
      <w:r>
        <w:rPr>
          <w:i/>
        </w:rPr>
        <w:tab/>
      </w:r>
      <w:r>
        <w:rPr>
          <w:i/>
        </w:rPr>
        <w:tab/>
      </w:r>
      <w:r>
        <w:rPr>
          <w:i/>
        </w:rPr>
        <w:tab/>
      </w:r>
      <w:r>
        <w:rPr>
          <w:i/>
        </w:rPr>
        <w:tab/>
      </w:r>
      <w:r>
        <w:rPr>
          <w:i/>
        </w:rPr>
        <w:tab/>
        <w:t>Source: MCC TF160</w:t>
      </w:r>
    </w:p>
    <w:p w14:paraId="61A4FD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F5C45" w14:textId="2FAE8BBF" w:rsidR="00401C25" w:rsidRDefault="00401C25" w:rsidP="00401C25">
      <w:pPr>
        <w:rPr>
          <w:rFonts w:ascii="Arial" w:hAnsi="Arial" w:cs="Arial"/>
          <w:b/>
          <w:sz w:val="24"/>
        </w:rPr>
      </w:pPr>
      <w:r>
        <w:rPr>
          <w:rFonts w:ascii="Arial" w:hAnsi="Arial" w:cs="Arial"/>
          <w:b/>
          <w:color w:val="0000FF"/>
          <w:sz w:val="24"/>
        </w:rPr>
        <w:lastRenderedPageBreak/>
        <w:t>R5-244451</w:t>
      </w:r>
      <w:r>
        <w:rPr>
          <w:rFonts w:ascii="Arial" w:hAnsi="Arial" w:cs="Arial"/>
          <w:b/>
          <w:color w:val="0000FF"/>
          <w:sz w:val="24"/>
        </w:rPr>
        <w:tab/>
      </w:r>
      <w:r>
        <w:rPr>
          <w:rFonts w:ascii="Arial" w:hAnsi="Arial" w:cs="Arial"/>
          <w:b/>
          <w:sz w:val="24"/>
        </w:rPr>
        <w:t>Corrections to UAS test case 9.1.5.1.17</w:t>
      </w:r>
    </w:p>
    <w:p w14:paraId="71295E2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CR-4549  Cat: F (Rel-17)</w:t>
      </w:r>
      <w:r>
        <w:rPr>
          <w:i/>
        </w:rPr>
        <w:br/>
      </w:r>
      <w:r>
        <w:rPr>
          <w:i/>
        </w:rPr>
        <w:br/>
      </w:r>
      <w:r>
        <w:rPr>
          <w:i/>
        </w:rPr>
        <w:tab/>
      </w:r>
      <w:r>
        <w:rPr>
          <w:i/>
        </w:rPr>
        <w:tab/>
      </w:r>
      <w:r>
        <w:rPr>
          <w:i/>
        </w:rPr>
        <w:tab/>
      </w:r>
      <w:r>
        <w:rPr>
          <w:i/>
        </w:rPr>
        <w:tab/>
      </w:r>
      <w:r>
        <w:rPr>
          <w:i/>
        </w:rPr>
        <w:tab/>
        <w:t>Source: QUALCOMM JAPAN LLC.</w:t>
      </w:r>
    </w:p>
    <w:p w14:paraId="3E5DE84D" w14:textId="77777777" w:rsidR="00401C25" w:rsidRDefault="00401C25" w:rsidP="00401C25">
      <w:pPr>
        <w:rPr>
          <w:rFonts w:ascii="Arial" w:hAnsi="Arial" w:cs="Arial"/>
          <w:b/>
        </w:rPr>
      </w:pPr>
      <w:r>
        <w:rPr>
          <w:rFonts w:ascii="Arial" w:hAnsi="Arial" w:cs="Arial"/>
          <w:b/>
        </w:rPr>
        <w:t xml:space="preserve">Discussion: </w:t>
      </w:r>
    </w:p>
    <w:p w14:paraId="775829BD" w14:textId="77777777" w:rsidR="00401C25" w:rsidRDefault="00401C25" w:rsidP="00401C25">
      <w:r>
        <w:t>R5</w:t>
      </w:r>
    </w:p>
    <w:p w14:paraId="7AB4E3A8" w14:textId="77777777" w:rsidR="00401C25" w:rsidRDefault="00401C25" w:rsidP="00401C25">
      <w:r>
        <w:t>r2</w:t>
      </w:r>
    </w:p>
    <w:p w14:paraId="66FF9FF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R5-245667</w:t>
      </w:r>
      <w:r>
        <w:rPr>
          <w:color w:val="993300"/>
          <w:u w:val="single"/>
        </w:rPr>
        <w:t>.</w:t>
      </w:r>
    </w:p>
    <w:p w14:paraId="213CCC76" w14:textId="13FDC518" w:rsidR="00401C25" w:rsidRDefault="00401C25" w:rsidP="00401C25">
      <w:pPr>
        <w:rPr>
          <w:rFonts w:ascii="Arial" w:hAnsi="Arial" w:cs="Arial"/>
          <w:b/>
          <w:sz w:val="24"/>
        </w:rPr>
      </w:pPr>
      <w:r>
        <w:rPr>
          <w:rFonts w:ascii="Arial" w:hAnsi="Arial" w:cs="Arial"/>
          <w:b/>
          <w:color w:val="0000FF"/>
          <w:sz w:val="24"/>
        </w:rPr>
        <w:t>R5-245667</w:t>
      </w:r>
      <w:r>
        <w:rPr>
          <w:rFonts w:ascii="Arial" w:hAnsi="Arial" w:cs="Arial"/>
          <w:b/>
          <w:color w:val="0000FF"/>
          <w:sz w:val="24"/>
        </w:rPr>
        <w:tab/>
      </w:r>
      <w:r>
        <w:rPr>
          <w:rFonts w:ascii="Arial" w:hAnsi="Arial" w:cs="Arial"/>
          <w:b/>
          <w:sz w:val="24"/>
        </w:rPr>
        <w:t>Corrections to UAS test case 9.1.5.1.17</w:t>
      </w:r>
    </w:p>
    <w:p w14:paraId="3563DB7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CR-4549  rev 1 Cat: F (Rel-17)</w:t>
      </w:r>
      <w:r>
        <w:rPr>
          <w:i/>
        </w:rPr>
        <w:br/>
      </w:r>
      <w:r>
        <w:rPr>
          <w:i/>
        </w:rPr>
        <w:br/>
      </w:r>
      <w:r>
        <w:rPr>
          <w:i/>
        </w:rPr>
        <w:tab/>
      </w:r>
      <w:r>
        <w:rPr>
          <w:i/>
        </w:rPr>
        <w:tab/>
      </w:r>
      <w:r>
        <w:rPr>
          <w:i/>
        </w:rPr>
        <w:tab/>
      </w:r>
      <w:r>
        <w:rPr>
          <w:i/>
        </w:rPr>
        <w:tab/>
      </w:r>
      <w:r>
        <w:rPr>
          <w:i/>
        </w:rPr>
        <w:tab/>
        <w:t>Source: QUALCOMM JAPAN LLC.</w:t>
      </w:r>
    </w:p>
    <w:p w14:paraId="17CA4586" w14:textId="77777777" w:rsidR="00401C25" w:rsidRDefault="00401C25" w:rsidP="00401C25">
      <w:pPr>
        <w:rPr>
          <w:color w:val="808080"/>
        </w:rPr>
      </w:pPr>
      <w:r>
        <w:rPr>
          <w:color w:val="808080"/>
        </w:rPr>
        <w:t>(Replaces R5-244451)</w:t>
      </w:r>
    </w:p>
    <w:p w14:paraId="075AD6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FBD29" w14:textId="146AFA52" w:rsidR="00401C25" w:rsidRDefault="00401C25" w:rsidP="00401C25">
      <w:pPr>
        <w:rPr>
          <w:rFonts w:ascii="Arial" w:hAnsi="Arial" w:cs="Arial"/>
          <w:b/>
          <w:sz w:val="24"/>
        </w:rPr>
      </w:pPr>
      <w:r>
        <w:rPr>
          <w:rFonts w:ascii="Arial" w:hAnsi="Arial" w:cs="Arial"/>
          <w:b/>
          <w:color w:val="0000FF"/>
          <w:sz w:val="24"/>
        </w:rPr>
        <w:t>R5-244572</w:t>
      </w:r>
      <w:r>
        <w:rPr>
          <w:rFonts w:ascii="Arial" w:hAnsi="Arial" w:cs="Arial"/>
          <w:b/>
          <w:color w:val="0000FF"/>
          <w:sz w:val="24"/>
        </w:rPr>
        <w:tab/>
      </w:r>
      <w:r>
        <w:rPr>
          <w:rFonts w:ascii="Arial" w:hAnsi="Arial" w:cs="Arial"/>
          <w:b/>
          <w:sz w:val="24"/>
        </w:rPr>
        <w:t>Updates to UAS TC 9.1.5.2.11</w:t>
      </w:r>
    </w:p>
    <w:p w14:paraId="5B48E7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CR-4554  Cat: F (Rel-17)</w:t>
      </w:r>
      <w:r>
        <w:rPr>
          <w:i/>
        </w:rPr>
        <w:br/>
      </w:r>
      <w:r>
        <w:rPr>
          <w:i/>
        </w:rPr>
        <w:br/>
      </w:r>
      <w:r>
        <w:rPr>
          <w:i/>
        </w:rPr>
        <w:tab/>
      </w:r>
      <w:r>
        <w:rPr>
          <w:i/>
        </w:rPr>
        <w:tab/>
      </w:r>
      <w:r>
        <w:rPr>
          <w:i/>
        </w:rPr>
        <w:tab/>
      </w:r>
      <w:r>
        <w:rPr>
          <w:i/>
        </w:rPr>
        <w:tab/>
      </w:r>
      <w:r>
        <w:rPr>
          <w:i/>
        </w:rPr>
        <w:tab/>
        <w:t>Source: Ericsson</w:t>
      </w:r>
    </w:p>
    <w:p w14:paraId="3255BBA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18E86" w14:textId="4A030D30" w:rsidR="00401C25" w:rsidRDefault="00401C25" w:rsidP="00401C25">
      <w:pPr>
        <w:rPr>
          <w:rFonts w:ascii="Arial" w:hAnsi="Arial" w:cs="Arial"/>
          <w:b/>
          <w:sz w:val="24"/>
        </w:rPr>
      </w:pPr>
      <w:r>
        <w:rPr>
          <w:rFonts w:ascii="Arial" w:hAnsi="Arial" w:cs="Arial"/>
          <w:b/>
          <w:color w:val="0000FF"/>
          <w:sz w:val="24"/>
        </w:rPr>
        <w:t>R5-245202</w:t>
      </w:r>
      <w:r>
        <w:rPr>
          <w:rFonts w:ascii="Arial" w:hAnsi="Arial" w:cs="Arial"/>
          <w:b/>
          <w:color w:val="0000FF"/>
          <w:sz w:val="24"/>
        </w:rPr>
        <w:tab/>
      </w:r>
      <w:r>
        <w:rPr>
          <w:rFonts w:ascii="Arial" w:hAnsi="Arial" w:cs="Arial"/>
          <w:b/>
          <w:sz w:val="24"/>
        </w:rPr>
        <w:t>Updates to 5GMM test case 9.1.5.1.15</w:t>
      </w:r>
    </w:p>
    <w:p w14:paraId="1DCC9F3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CR-4634  Cat: F (Rel-18)</w:t>
      </w:r>
      <w:r>
        <w:rPr>
          <w:i/>
        </w:rPr>
        <w:br/>
      </w:r>
      <w:r>
        <w:rPr>
          <w:i/>
        </w:rPr>
        <w:br/>
      </w:r>
      <w:r>
        <w:rPr>
          <w:i/>
        </w:rPr>
        <w:tab/>
      </w:r>
      <w:r>
        <w:rPr>
          <w:i/>
        </w:rPr>
        <w:tab/>
      </w:r>
      <w:r>
        <w:rPr>
          <w:i/>
        </w:rPr>
        <w:tab/>
      </w:r>
      <w:r>
        <w:rPr>
          <w:i/>
        </w:rPr>
        <w:tab/>
      </w:r>
      <w:r>
        <w:rPr>
          <w:i/>
        </w:rPr>
        <w:tab/>
        <w:t>Source: MCC TF160</w:t>
      </w:r>
    </w:p>
    <w:p w14:paraId="2862FD75" w14:textId="77777777" w:rsidR="00401C25" w:rsidRDefault="00401C25" w:rsidP="00401C25">
      <w:pPr>
        <w:rPr>
          <w:rFonts w:ascii="Arial" w:hAnsi="Arial" w:cs="Arial"/>
          <w:b/>
        </w:rPr>
      </w:pPr>
      <w:r>
        <w:rPr>
          <w:rFonts w:ascii="Arial" w:hAnsi="Arial" w:cs="Arial"/>
          <w:b/>
        </w:rPr>
        <w:t xml:space="preserve">Discussion: </w:t>
      </w:r>
    </w:p>
    <w:p w14:paraId="041A6D30" w14:textId="77777777" w:rsidR="00401C25" w:rsidRDefault="00401C25" w:rsidP="00401C25">
      <w:r>
        <w:t>triggers a spec upgrade; but 5GS is not Rel-18?</w:t>
      </w:r>
    </w:p>
    <w:p w14:paraId="7962CC1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464CF" w14:textId="77777777" w:rsidR="00401C25" w:rsidRDefault="00401C25" w:rsidP="00401C25">
      <w:pPr>
        <w:pStyle w:val="Heading6"/>
      </w:pPr>
      <w:bookmarkStart w:id="1106" w:name="_Toc176427432"/>
      <w:r>
        <w:t>6.4.4.5.4</w:t>
      </w:r>
      <w:r>
        <w:tab/>
        <w:t>MM Service Request (clause 9.1.7)</w:t>
      </w:r>
      <w:bookmarkEnd w:id="1106"/>
    </w:p>
    <w:p w14:paraId="7D8D92ED" w14:textId="77777777" w:rsidR="00401C25" w:rsidRDefault="00401C25" w:rsidP="00401C25">
      <w:pPr>
        <w:pStyle w:val="Heading6"/>
      </w:pPr>
      <w:bookmarkStart w:id="1107" w:name="_Toc176427433"/>
      <w:r>
        <w:t>6.4.4.5.5</w:t>
      </w:r>
      <w:r>
        <w:tab/>
        <w:t>MM SMS Over NAS (clause 9.1.8)</w:t>
      </w:r>
      <w:bookmarkEnd w:id="1107"/>
    </w:p>
    <w:p w14:paraId="35EE958C" w14:textId="77777777" w:rsidR="00401C25" w:rsidRDefault="00401C25" w:rsidP="00401C25">
      <w:pPr>
        <w:pStyle w:val="Heading6"/>
      </w:pPr>
      <w:bookmarkStart w:id="1108" w:name="_Toc176427434"/>
      <w:r>
        <w:t>6.4.4.5.6</w:t>
      </w:r>
      <w:r>
        <w:tab/>
        <w:t>RACS (clause 9.1.9)</w:t>
      </w:r>
      <w:bookmarkEnd w:id="1108"/>
    </w:p>
    <w:p w14:paraId="202CE902" w14:textId="77777777" w:rsidR="00401C25" w:rsidRDefault="00401C25" w:rsidP="00401C25">
      <w:pPr>
        <w:pStyle w:val="Heading6"/>
      </w:pPr>
      <w:bookmarkStart w:id="1109" w:name="_Toc176427435"/>
      <w:r>
        <w:t>6.4.4.5.7</w:t>
      </w:r>
      <w:r>
        <w:tab/>
        <w:t>MM Network slice-specific authentication and authorization (clause 9.1.10)</w:t>
      </w:r>
      <w:bookmarkEnd w:id="1109"/>
    </w:p>
    <w:p w14:paraId="20E458BE" w14:textId="77777777" w:rsidR="00401C25" w:rsidRDefault="00401C25" w:rsidP="00401C25">
      <w:pPr>
        <w:pStyle w:val="Heading6"/>
      </w:pPr>
      <w:bookmarkStart w:id="1110" w:name="_Toc176427436"/>
      <w:r>
        <w:t>6.4.4.5.8</w:t>
      </w:r>
      <w:r>
        <w:tab/>
        <w:t>MM SNPN (clause 9.1.11)</w:t>
      </w:r>
      <w:bookmarkEnd w:id="1110"/>
    </w:p>
    <w:p w14:paraId="29DD6622" w14:textId="77777777" w:rsidR="00401C25" w:rsidRDefault="00401C25" w:rsidP="00401C25">
      <w:pPr>
        <w:pStyle w:val="Heading6"/>
      </w:pPr>
      <w:bookmarkStart w:id="1111" w:name="_Toc176427437"/>
      <w:r>
        <w:t>6.4.4.5.9</w:t>
      </w:r>
      <w:r>
        <w:tab/>
        <w:t>MM NSAC/NSSRG (clauses 9.1.12 &amp; 9.1.13)</w:t>
      </w:r>
      <w:bookmarkEnd w:id="1111"/>
    </w:p>
    <w:p w14:paraId="7AEE6A3D" w14:textId="06383A08" w:rsidR="00401C25" w:rsidRDefault="00401C25" w:rsidP="00401C25">
      <w:pPr>
        <w:rPr>
          <w:rFonts w:ascii="Arial" w:hAnsi="Arial" w:cs="Arial"/>
          <w:b/>
          <w:sz w:val="24"/>
        </w:rPr>
      </w:pPr>
      <w:r>
        <w:rPr>
          <w:rFonts w:ascii="Arial" w:hAnsi="Arial" w:cs="Arial"/>
          <w:b/>
          <w:color w:val="0000FF"/>
          <w:sz w:val="24"/>
        </w:rPr>
        <w:t>R5-245209</w:t>
      </w:r>
      <w:r>
        <w:rPr>
          <w:rFonts w:ascii="Arial" w:hAnsi="Arial" w:cs="Arial"/>
          <w:b/>
          <w:color w:val="0000FF"/>
          <w:sz w:val="24"/>
        </w:rPr>
        <w:tab/>
      </w:r>
      <w:r>
        <w:rPr>
          <w:rFonts w:ascii="Arial" w:hAnsi="Arial" w:cs="Arial"/>
          <w:b/>
          <w:sz w:val="24"/>
        </w:rPr>
        <w:t>Editorial correction to NR TC 9.1.12.3</w:t>
      </w:r>
    </w:p>
    <w:p w14:paraId="2C2AB47C"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CR-4639  Cat: F (Rel-17)</w:t>
      </w:r>
      <w:r>
        <w:rPr>
          <w:i/>
        </w:rPr>
        <w:br/>
      </w:r>
      <w:r>
        <w:rPr>
          <w:i/>
        </w:rPr>
        <w:br/>
      </w:r>
      <w:r>
        <w:rPr>
          <w:i/>
        </w:rPr>
        <w:tab/>
      </w:r>
      <w:r>
        <w:rPr>
          <w:i/>
        </w:rPr>
        <w:tab/>
      </w:r>
      <w:r>
        <w:rPr>
          <w:i/>
        </w:rPr>
        <w:tab/>
      </w:r>
      <w:r>
        <w:rPr>
          <w:i/>
        </w:rPr>
        <w:tab/>
      </w:r>
      <w:r>
        <w:rPr>
          <w:i/>
        </w:rPr>
        <w:tab/>
        <w:t>Source: Huawei, Hisilicon</w:t>
      </w:r>
    </w:p>
    <w:p w14:paraId="20398190" w14:textId="77777777" w:rsidR="00401C25" w:rsidRDefault="00401C25" w:rsidP="00401C25">
      <w:pPr>
        <w:rPr>
          <w:rFonts w:ascii="Arial" w:hAnsi="Arial" w:cs="Arial"/>
          <w:b/>
        </w:rPr>
      </w:pPr>
      <w:r>
        <w:rPr>
          <w:rFonts w:ascii="Arial" w:hAnsi="Arial" w:cs="Arial"/>
          <w:b/>
        </w:rPr>
        <w:t xml:space="preserve">Discussion: </w:t>
      </w:r>
    </w:p>
    <w:p w14:paraId="0E891FAD" w14:textId="77777777" w:rsidR="00401C25" w:rsidRDefault="00401C25" w:rsidP="00401C25">
      <w:r>
        <w:t>inverted WIC</w:t>
      </w:r>
    </w:p>
    <w:p w14:paraId="7D815563" w14:textId="77777777" w:rsidR="00401C25" w:rsidRDefault="00401C25" w:rsidP="00401C25">
      <w:r>
        <w:t>r1</w:t>
      </w:r>
    </w:p>
    <w:p w14:paraId="6EE15C8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R5-245535</w:t>
      </w:r>
      <w:r>
        <w:rPr>
          <w:color w:val="993300"/>
          <w:u w:val="single"/>
        </w:rPr>
        <w:t>.</w:t>
      </w:r>
    </w:p>
    <w:p w14:paraId="28C26A9B" w14:textId="5EFD36C5" w:rsidR="00401C25" w:rsidRDefault="00401C25" w:rsidP="00401C25">
      <w:pPr>
        <w:rPr>
          <w:rFonts w:ascii="Arial" w:hAnsi="Arial" w:cs="Arial"/>
          <w:b/>
          <w:sz w:val="24"/>
        </w:rPr>
      </w:pPr>
      <w:r>
        <w:rPr>
          <w:rFonts w:ascii="Arial" w:hAnsi="Arial" w:cs="Arial"/>
          <w:b/>
          <w:color w:val="0000FF"/>
          <w:sz w:val="24"/>
        </w:rPr>
        <w:t>R5-245535</w:t>
      </w:r>
      <w:r>
        <w:rPr>
          <w:rFonts w:ascii="Arial" w:hAnsi="Arial" w:cs="Arial"/>
          <w:b/>
          <w:color w:val="0000FF"/>
          <w:sz w:val="24"/>
        </w:rPr>
        <w:tab/>
      </w:r>
      <w:r>
        <w:rPr>
          <w:rFonts w:ascii="Arial" w:hAnsi="Arial" w:cs="Arial"/>
          <w:b/>
          <w:sz w:val="24"/>
        </w:rPr>
        <w:t>Editorial correction to NR TC 9.1.12.3</w:t>
      </w:r>
    </w:p>
    <w:p w14:paraId="08207E8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CR-4639  rev 1 Cat: F (Rel-17)</w:t>
      </w:r>
      <w:r>
        <w:rPr>
          <w:i/>
        </w:rPr>
        <w:br/>
      </w:r>
      <w:r>
        <w:rPr>
          <w:i/>
        </w:rPr>
        <w:br/>
      </w:r>
      <w:r>
        <w:rPr>
          <w:i/>
        </w:rPr>
        <w:tab/>
      </w:r>
      <w:r>
        <w:rPr>
          <w:i/>
        </w:rPr>
        <w:tab/>
      </w:r>
      <w:r>
        <w:rPr>
          <w:i/>
        </w:rPr>
        <w:tab/>
      </w:r>
      <w:r>
        <w:rPr>
          <w:i/>
        </w:rPr>
        <w:tab/>
      </w:r>
      <w:r>
        <w:rPr>
          <w:i/>
        </w:rPr>
        <w:tab/>
        <w:t>Source: Huawei, Hisilicon</w:t>
      </w:r>
    </w:p>
    <w:p w14:paraId="238D85FF" w14:textId="77777777" w:rsidR="00401C25" w:rsidRDefault="00401C25" w:rsidP="00401C25">
      <w:pPr>
        <w:rPr>
          <w:color w:val="808080"/>
        </w:rPr>
      </w:pPr>
      <w:r>
        <w:rPr>
          <w:color w:val="808080"/>
        </w:rPr>
        <w:t>(Replaces R5-245209)</w:t>
      </w:r>
    </w:p>
    <w:p w14:paraId="01C6452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F2CF3" w14:textId="77777777" w:rsidR="00401C25" w:rsidRDefault="00401C25" w:rsidP="00401C25">
      <w:pPr>
        <w:pStyle w:val="Heading6"/>
      </w:pPr>
      <w:bookmarkStart w:id="1112" w:name="_Toc176427438"/>
      <w:r>
        <w:t>6.4.4.5.10</w:t>
      </w:r>
      <w:r>
        <w:tab/>
        <w:t>MM Paging Early Indication (clause 9.1.14)</w:t>
      </w:r>
      <w:bookmarkEnd w:id="1112"/>
    </w:p>
    <w:p w14:paraId="26CBF71C" w14:textId="77777777" w:rsidR="00401C25" w:rsidRDefault="00401C25" w:rsidP="00401C25">
      <w:pPr>
        <w:pStyle w:val="Heading5"/>
      </w:pPr>
      <w:bookmarkStart w:id="1113" w:name="_Toc176427439"/>
      <w:r>
        <w:t>6.4.4.6</w:t>
      </w:r>
      <w:r>
        <w:tab/>
        <w:t>5GS Non-3GPP Access Mobility Management (clause 9.2)</w:t>
      </w:r>
      <w:bookmarkEnd w:id="1113"/>
    </w:p>
    <w:p w14:paraId="4C868FC3" w14:textId="77777777" w:rsidR="00401C25" w:rsidRDefault="00401C25" w:rsidP="00401C25">
      <w:pPr>
        <w:pStyle w:val="Heading5"/>
      </w:pPr>
      <w:bookmarkStart w:id="1114" w:name="_Toc176427440"/>
      <w:r>
        <w:t>6.4.4.7</w:t>
      </w:r>
      <w:r>
        <w:tab/>
        <w:t>5GS Inter-system Mobility (clause 9.3)</w:t>
      </w:r>
      <w:bookmarkEnd w:id="1114"/>
    </w:p>
    <w:p w14:paraId="13DAE9DC" w14:textId="56493666" w:rsidR="00401C25" w:rsidRDefault="00401C25" w:rsidP="00401C25">
      <w:pPr>
        <w:rPr>
          <w:rFonts w:ascii="Arial" w:hAnsi="Arial" w:cs="Arial"/>
          <w:b/>
          <w:sz w:val="24"/>
        </w:rPr>
      </w:pPr>
      <w:r>
        <w:rPr>
          <w:rFonts w:ascii="Arial" w:hAnsi="Arial" w:cs="Arial"/>
          <w:b/>
          <w:color w:val="0000FF"/>
          <w:sz w:val="24"/>
        </w:rPr>
        <w:t>R5-244429</w:t>
      </w:r>
      <w:r>
        <w:rPr>
          <w:rFonts w:ascii="Arial" w:hAnsi="Arial" w:cs="Arial"/>
          <w:b/>
          <w:color w:val="0000FF"/>
          <w:sz w:val="24"/>
        </w:rPr>
        <w:tab/>
      </w:r>
      <w:r>
        <w:rPr>
          <w:rFonts w:ascii="Arial" w:hAnsi="Arial" w:cs="Arial"/>
          <w:b/>
          <w:sz w:val="24"/>
        </w:rPr>
        <w:t>Updates to 5G TC 9.3.1.6</w:t>
      </w:r>
    </w:p>
    <w:p w14:paraId="39DDFFA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CR-4547  Cat: F (Rel-17)</w:t>
      </w:r>
      <w:r>
        <w:rPr>
          <w:i/>
        </w:rPr>
        <w:br/>
      </w:r>
      <w:r>
        <w:rPr>
          <w:i/>
        </w:rPr>
        <w:br/>
      </w:r>
      <w:r>
        <w:rPr>
          <w:i/>
        </w:rPr>
        <w:tab/>
      </w:r>
      <w:r>
        <w:rPr>
          <w:i/>
        </w:rPr>
        <w:tab/>
      </w:r>
      <w:r>
        <w:rPr>
          <w:i/>
        </w:rPr>
        <w:tab/>
      </w:r>
      <w:r>
        <w:rPr>
          <w:i/>
        </w:rPr>
        <w:tab/>
      </w:r>
      <w:r>
        <w:rPr>
          <w:i/>
        </w:rPr>
        <w:tab/>
        <w:t>Source: MCC TF160</w:t>
      </w:r>
    </w:p>
    <w:p w14:paraId="672E7D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B9C5A" w14:textId="77777777" w:rsidR="00401C25" w:rsidRDefault="00401C25" w:rsidP="00401C25">
      <w:pPr>
        <w:pStyle w:val="Heading5"/>
      </w:pPr>
      <w:bookmarkStart w:id="1115" w:name="_Toc176427441"/>
      <w:r>
        <w:t>6.4.4.8</w:t>
      </w:r>
      <w:r>
        <w:tab/>
        <w:t>5GS Session Management</w:t>
      </w:r>
      <w:bookmarkEnd w:id="1115"/>
    </w:p>
    <w:p w14:paraId="551F1AAF" w14:textId="77777777" w:rsidR="00401C25" w:rsidRDefault="00401C25" w:rsidP="00401C25">
      <w:pPr>
        <w:pStyle w:val="Heading6"/>
      </w:pPr>
      <w:bookmarkStart w:id="1116" w:name="_Toc176427442"/>
      <w:r>
        <w:t>6.4.4.8.1</w:t>
      </w:r>
      <w:r>
        <w:tab/>
        <w:t>SM PDU session authentication and authorization (clause 10.1.1)</w:t>
      </w:r>
      <w:bookmarkEnd w:id="1116"/>
    </w:p>
    <w:p w14:paraId="76C3C4EB" w14:textId="77777777" w:rsidR="00401C25" w:rsidRDefault="00401C25" w:rsidP="00401C25">
      <w:pPr>
        <w:pStyle w:val="Heading6"/>
      </w:pPr>
      <w:bookmarkStart w:id="1117" w:name="_Toc176427443"/>
      <w:r>
        <w:t>6.4.4.8.2</w:t>
      </w:r>
      <w:r>
        <w:tab/>
        <w:t>SM Network-requested PDU session modification &amp; release (clauses 10.1.2 &amp; 10.1.3)</w:t>
      </w:r>
      <w:bookmarkEnd w:id="1117"/>
    </w:p>
    <w:p w14:paraId="3A340730" w14:textId="25EC4727" w:rsidR="00401C25" w:rsidRDefault="00401C25" w:rsidP="00401C25">
      <w:pPr>
        <w:rPr>
          <w:rFonts w:ascii="Arial" w:hAnsi="Arial" w:cs="Arial"/>
          <w:b/>
          <w:sz w:val="24"/>
        </w:rPr>
      </w:pPr>
      <w:r>
        <w:rPr>
          <w:rFonts w:ascii="Arial" w:hAnsi="Arial" w:cs="Arial"/>
          <w:b/>
          <w:color w:val="0000FF"/>
          <w:sz w:val="24"/>
        </w:rPr>
        <w:t>R5-244198</w:t>
      </w:r>
      <w:r>
        <w:rPr>
          <w:rFonts w:ascii="Arial" w:hAnsi="Arial" w:cs="Arial"/>
          <w:b/>
          <w:color w:val="0000FF"/>
          <w:sz w:val="24"/>
        </w:rPr>
        <w:tab/>
      </w:r>
      <w:r>
        <w:rPr>
          <w:rFonts w:ascii="Arial" w:hAnsi="Arial" w:cs="Arial"/>
          <w:b/>
          <w:sz w:val="24"/>
        </w:rPr>
        <w:t>Corrections to test case 10.1.2.3</w:t>
      </w:r>
    </w:p>
    <w:p w14:paraId="1AE8863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CR-4476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40C7E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33FD7" w14:textId="7BEF96B1" w:rsidR="00401C25" w:rsidRDefault="00401C25" w:rsidP="00401C25">
      <w:pPr>
        <w:rPr>
          <w:rFonts w:ascii="Arial" w:hAnsi="Arial" w:cs="Arial"/>
          <w:b/>
          <w:sz w:val="24"/>
        </w:rPr>
      </w:pPr>
      <w:r>
        <w:rPr>
          <w:rFonts w:ascii="Arial" w:hAnsi="Arial" w:cs="Arial"/>
          <w:b/>
          <w:color w:val="0000FF"/>
          <w:sz w:val="24"/>
        </w:rPr>
        <w:t>R5-244842</w:t>
      </w:r>
      <w:r>
        <w:rPr>
          <w:rFonts w:ascii="Arial" w:hAnsi="Arial" w:cs="Arial"/>
          <w:b/>
          <w:color w:val="0000FF"/>
          <w:sz w:val="24"/>
        </w:rPr>
        <w:tab/>
      </w:r>
      <w:r>
        <w:rPr>
          <w:rFonts w:ascii="Arial" w:hAnsi="Arial" w:cs="Arial"/>
          <w:b/>
          <w:sz w:val="24"/>
        </w:rPr>
        <w:t>Addition of NR P-CSCF restoration test case 10.1.3.3</w:t>
      </w:r>
    </w:p>
    <w:p w14:paraId="4697D1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CR-4599  Cat: F (Rel-17)</w:t>
      </w:r>
      <w:r>
        <w:rPr>
          <w:i/>
        </w:rPr>
        <w:br/>
      </w:r>
      <w:r>
        <w:rPr>
          <w:i/>
        </w:rPr>
        <w:br/>
      </w:r>
      <w:r>
        <w:rPr>
          <w:i/>
        </w:rPr>
        <w:tab/>
      </w:r>
      <w:r>
        <w:rPr>
          <w:i/>
        </w:rPr>
        <w:tab/>
      </w:r>
      <w:r>
        <w:rPr>
          <w:i/>
        </w:rPr>
        <w:tab/>
      </w:r>
      <w:r>
        <w:rPr>
          <w:i/>
        </w:rPr>
        <w:tab/>
      </w:r>
      <w:r>
        <w:rPr>
          <w:i/>
        </w:rPr>
        <w:tab/>
        <w:t>Source: Qualcomm Incorporated, Orange</w:t>
      </w:r>
    </w:p>
    <w:p w14:paraId="3FFD93A3" w14:textId="77777777" w:rsidR="00401C25" w:rsidRDefault="00401C25" w:rsidP="00401C25">
      <w:pPr>
        <w:rPr>
          <w:rFonts w:ascii="Arial" w:hAnsi="Arial" w:cs="Arial"/>
          <w:b/>
        </w:rPr>
      </w:pPr>
      <w:r>
        <w:rPr>
          <w:rFonts w:ascii="Arial" w:hAnsi="Arial" w:cs="Arial"/>
          <w:b/>
        </w:rPr>
        <w:t xml:space="preserve">Discussion: </w:t>
      </w:r>
    </w:p>
    <w:p w14:paraId="22165180" w14:textId="77777777" w:rsidR="00401C25" w:rsidRDefault="00401C25" w:rsidP="00401C25">
      <w:r>
        <w:lastRenderedPageBreak/>
        <w:t>r1</w:t>
      </w:r>
    </w:p>
    <w:p w14:paraId="40A77B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R5-245536</w:t>
      </w:r>
      <w:r>
        <w:rPr>
          <w:color w:val="993300"/>
          <w:u w:val="single"/>
        </w:rPr>
        <w:t>.</w:t>
      </w:r>
    </w:p>
    <w:p w14:paraId="709C81A5" w14:textId="4876E19C" w:rsidR="00401C25" w:rsidRDefault="00401C25" w:rsidP="00401C25">
      <w:pPr>
        <w:rPr>
          <w:rFonts w:ascii="Arial" w:hAnsi="Arial" w:cs="Arial"/>
          <w:b/>
          <w:sz w:val="24"/>
        </w:rPr>
      </w:pPr>
      <w:r>
        <w:rPr>
          <w:rFonts w:ascii="Arial" w:hAnsi="Arial" w:cs="Arial"/>
          <w:b/>
          <w:color w:val="0000FF"/>
          <w:sz w:val="24"/>
        </w:rPr>
        <w:t>R5-245536</w:t>
      </w:r>
      <w:r>
        <w:rPr>
          <w:rFonts w:ascii="Arial" w:hAnsi="Arial" w:cs="Arial"/>
          <w:b/>
          <w:color w:val="0000FF"/>
          <w:sz w:val="24"/>
        </w:rPr>
        <w:tab/>
      </w:r>
      <w:r>
        <w:rPr>
          <w:rFonts w:ascii="Arial" w:hAnsi="Arial" w:cs="Arial"/>
          <w:b/>
          <w:sz w:val="24"/>
        </w:rPr>
        <w:t>Addition of NR P-CSCF restoration test case 10.1.3.3</w:t>
      </w:r>
    </w:p>
    <w:p w14:paraId="076FEB7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CR-4599  rev 1 Cat: F (Rel-17)</w:t>
      </w:r>
      <w:r>
        <w:rPr>
          <w:i/>
        </w:rPr>
        <w:br/>
      </w:r>
      <w:r>
        <w:rPr>
          <w:i/>
        </w:rPr>
        <w:br/>
      </w:r>
      <w:r>
        <w:rPr>
          <w:i/>
        </w:rPr>
        <w:tab/>
      </w:r>
      <w:r>
        <w:rPr>
          <w:i/>
        </w:rPr>
        <w:tab/>
      </w:r>
      <w:r>
        <w:rPr>
          <w:i/>
        </w:rPr>
        <w:tab/>
      </w:r>
      <w:r>
        <w:rPr>
          <w:i/>
        </w:rPr>
        <w:tab/>
      </w:r>
      <w:r>
        <w:rPr>
          <w:i/>
        </w:rPr>
        <w:tab/>
        <w:t>Source: Qualcomm Incorporated, Orange</w:t>
      </w:r>
    </w:p>
    <w:p w14:paraId="23197A37" w14:textId="77777777" w:rsidR="00401C25" w:rsidRDefault="00401C25" w:rsidP="00401C25">
      <w:pPr>
        <w:rPr>
          <w:color w:val="808080"/>
        </w:rPr>
      </w:pPr>
      <w:r>
        <w:rPr>
          <w:color w:val="808080"/>
        </w:rPr>
        <w:t>(Replaces R5-244842)</w:t>
      </w:r>
    </w:p>
    <w:p w14:paraId="4ADA1B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F7E65" w14:textId="77777777" w:rsidR="00401C25" w:rsidRDefault="00401C25" w:rsidP="00401C25">
      <w:pPr>
        <w:pStyle w:val="Heading6"/>
      </w:pPr>
      <w:bookmarkStart w:id="1118" w:name="_Toc176427444"/>
      <w:r>
        <w:t>6.4.4.8.3</w:t>
      </w:r>
      <w:r>
        <w:tab/>
        <w:t>SM UE-requested PDU session establishment, modification &amp; release (clauses 10.1.4, 10.1.5 &amp; 10.1.6)</w:t>
      </w:r>
      <w:bookmarkEnd w:id="1118"/>
    </w:p>
    <w:p w14:paraId="618420CF" w14:textId="6253AEFA" w:rsidR="00401C25" w:rsidRDefault="00401C25" w:rsidP="00401C25">
      <w:pPr>
        <w:rPr>
          <w:rFonts w:ascii="Arial" w:hAnsi="Arial" w:cs="Arial"/>
          <w:b/>
          <w:sz w:val="24"/>
        </w:rPr>
      </w:pPr>
      <w:r>
        <w:rPr>
          <w:rFonts w:ascii="Arial" w:hAnsi="Arial" w:cs="Arial"/>
          <w:b/>
          <w:color w:val="0000FF"/>
          <w:sz w:val="24"/>
        </w:rPr>
        <w:t>R5-244185</w:t>
      </w:r>
      <w:r>
        <w:rPr>
          <w:rFonts w:ascii="Arial" w:hAnsi="Arial" w:cs="Arial"/>
          <w:b/>
          <w:color w:val="0000FF"/>
          <w:sz w:val="24"/>
        </w:rPr>
        <w:tab/>
      </w:r>
      <w:r>
        <w:rPr>
          <w:rFonts w:ascii="Arial" w:hAnsi="Arial" w:cs="Arial"/>
          <w:b/>
          <w:sz w:val="24"/>
        </w:rPr>
        <w:t>Corrections to UAS test case 10.1.4.2</w:t>
      </w:r>
    </w:p>
    <w:p w14:paraId="612D5F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CR-4470  Cat: F (Rel-17)</w:t>
      </w:r>
      <w:r>
        <w:rPr>
          <w:i/>
        </w:rPr>
        <w:br/>
      </w:r>
      <w:r>
        <w:rPr>
          <w:i/>
        </w:rPr>
        <w:br/>
      </w:r>
      <w:r>
        <w:rPr>
          <w:i/>
        </w:rPr>
        <w:tab/>
      </w:r>
      <w:r>
        <w:rPr>
          <w:i/>
        </w:rPr>
        <w:tab/>
      </w:r>
      <w:r>
        <w:rPr>
          <w:i/>
        </w:rPr>
        <w:tab/>
      </w:r>
      <w:r>
        <w:rPr>
          <w:i/>
        </w:rPr>
        <w:tab/>
      </w:r>
      <w:r>
        <w:rPr>
          <w:i/>
        </w:rPr>
        <w:tab/>
        <w:t>Source: QUALCOMM JAPAN LLC.</w:t>
      </w:r>
    </w:p>
    <w:p w14:paraId="22F1FA5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5AE0" w14:textId="4EA55E02" w:rsidR="00401C25" w:rsidRDefault="00401C25" w:rsidP="00401C25">
      <w:pPr>
        <w:rPr>
          <w:rFonts w:ascii="Arial" w:hAnsi="Arial" w:cs="Arial"/>
          <w:b/>
          <w:sz w:val="24"/>
        </w:rPr>
      </w:pPr>
      <w:r>
        <w:rPr>
          <w:rFonts w:ascii="Arial" w:hAnsi="Arial" w:cs="Arial"/>
          <w:b/>
          <w:color w:val="0000FF"/>
          <w:sz w:val="24"/>
        </w:rPr>
        <w:t>R5-244186</w:t>
      </w:r>
      <w:r>
        <w:rPr>
          <w:rFonts w:ascii="Arial" w:hAnsi="Arial" w:cs="Arial"/>
          <w:b/>
          <w:color w:val="0000FF"/>
          <w:sz w:val="24"/>
        </w:rPr>
        <w:tab/>
      </w:r>
      <w:r>
        <w:rPr>
          <w:rFonts w:ascii="Arial" w:hAnsi="Arial" w:cs="Arial"/>
          <w:b/>
          <w:sz w:val="24"/>
        </w:rPr>
        <w:t>Corrections to UAS test case 10.1.4.3</w:t>
      </w:r>
    </w:p>
    <w:p w14:paraId="78B4D9F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CR-4471  Cat: F (Rel-17)</w:t>
      </w:r>
      <w:r>
        <w:rPr>
          <w:i/>
        </w:rPr>
        <w:br/>
      </w:r>
      <w:r>
        <w:rPr>
          <w:i/>
        </w:rPr>
        <w:br/>
      </w:r>
      <w:r>
        <w:rPr>
          <w:i/>
        </w:rPr>
        <w:tab/>
      </w:r>
      <w:r>
        <w:rPr>
          <w:i/>
        </w:rPr>
        <w:tab/>
      </w:r>
      <w:r>
        <w:rPr>
          <w:i/>
        </w:rPr>
        <w:tab/>
      </w:r>
      <w:r>
        <w:rPr>
          <w:i/>
        </w:rPr>
        <w:tab/>
      </w:r>
      <w:r>
        <w:rPr>
          <w:i/>
        </w:rPr>
        <w:tab/>
        <w:t>Source: QUALCOMM JAPAN LLC.</w:t>
      </w:r>
    </w:p>
    <w:p w14:paraId="78F8570B" w14:textId="77777777" w:rsidR="00401C25" w:rsidRDefault="00401C25" w:rsidP="00401C25">
      <w:pPr>
        <w:rPr>
          <w:rFonts w:ascii="Arial" w:hAnsi="Arial" w:cs="Arial"/>
          <w:b/>
        </w:rPr>
      </w:pPr>
      <w:r>
        <w:rPr>
          <w:rFonts w:ascii="Arial" w:hAnsi="Arial" w:cs="Arial"/>
          <w:b/>
        </w:rPr>
        <w:t xml:space="preserve">Discussion: </w:t>
      </w:r>
    </w:p>
    <w:p w14:paraId="596FE59E" w14:textId="77777777" w:rsidR="00401C25" w:rsidRDefault="00401C25" w:rsidP="00401C25">
      <w:r>
        <w:t>late doc</w:t>
      </w:r>
    </w:p>
    <w:p w14:paraId="17643EE4" w14:textId="77777777" w:rsidR="00401C25" w:rsidRDefault="00401C25" w:rsidP="00401C25">
      <w:r>
        <w:t>deferred</w:t>
      </w:r>
    </w:p>
    <w:p w14:paraId="3182782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B9315" w14:textId="7E49E1C5" w:rsidR="00401C25" w:rsidRDefault="00401C25" w:rsidP="00401C25">
      <w:pPr>
        <w:rPr>
          <w:rFonts w:ascii="Arial" w:hAnsi="Arial" w:cs="Arial"/>
          <w:b/>
          <w:sz w:val="24"/>
        </w:rPr>
      </w:pPr>
      <w:r>
        <w:rPr>
          <w:rFonts w:ascii="Arial" w:hAnsi="Arial" w:cs="Arial"/>
          <w:b/>
          <w:color w:val="0000FF"/>
          <w:sz w:val="24"/>
        </w:rPr>
        <w:t>R5-244573</w:t>
      </w:r>
      <w:r>
        <w:rPr>
          <w:rFonts w:ascii="Arial" w:hAnsi="Arial" w:cs="Arial"/>
          <w:b/>
          <w:color w:val="0000FF"/>
          <w:sz w:val="24"/>
        </w:rPr>
        <w:tab/>
      </w:r>
      <w:r>
        <w:rPr>
          <w:rFonts w:ascii="Arial" w:hAnsi="Arial" w:cs="Arial"/>
          <w:b/>
          <w:sz w:val="24"/>
        </w:rPr>
        <w:t>Updates to UAS TC 10.1.4.2</w:t>
      </w:r>
    </w:p>
    <w:p w14:paraId="1307E78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CR-4555  Cat: F (Rel-17)</w:t>
      </w:r>
      <w:r>
        <w:rPr>
          <w:i/>
        </w:rPr>
        <w:br/>
      </w:r>
      <w:r>
        <w:rPr>
          <w:i/>
        </w:rPr>
        <w:br/>
      </w:r>
      <w:r>
        <w:rPr>
          <w:i/>
        </w:rPr>
        <w:tab/>
      </w:r>
      <w:r>
        <w:rPr>
          <w:i/>
        </w:rPr>
        <w:tab/>
      </w:r>
      <w:r>
        <w:rPr>
          <w:i/>
        </w:rPr>
        <w:tab/>
      </w:r>
      <w:r>
        <w:rPr>
          <w:i/>
        </w:rPr>
        <w:tab/>
      </w:r>
      <w:r>
        <w:rPr>
          <w:i/>
        </w:rPr>
        <w:tab/>
        <w:t>Source: Ericsson</w:t>
      </w:r>
    </w:p>
    <w:p w14:paraId="6D6BDC43" w14:textId="77777777" w:rsidR="00401C25" w:rsidRDefault="00401C25" w:rsidP="00401C25">
      <w:pPr>
        <w:rPr>
          <w:rFonts w:ascii="Arial" w:hAnsi="Arial" w:cs="Arial"/>
          <w:b/>
        </w:rPr>
      </w:pPr>
      <w:r>
        <w:rPr>
          <w:rFonts w:ascii="Arial" w:hAnsi="Arial" w:cs="Arial"/>
          <w:b/>
        </w:rPr>
        <w:t xml:space="preserve">Discussion: </w:t>
      </w:r>
    </w:p>
    <w:p w14:paraId="095DAF2F" w14:textId="77777777" w:rsidR="00401C25" w:rsidRDefault="00401C25" w:rsidP="00401C25">
      <w:r>
        <w:t>covered by previous</w:t>
      </w:r>
    </w:p>
    <w:p w14:paraId="34151B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A0C1E4" w14:textId="77777777" w:rsidR="00401C25" w:rsidRDefault="00401C25" w:rsidP="00401C25">
      <w:pPr>
        <w:pStyle w:val="Heading6"/>
      </w:pPr>
      <w:bookmarkStart w:id="1119" w:name="_Toc176427445"/>
      <w:r>
        <w:t>6.4.4.8.4</w:t>
      </w:r>
      <w:r>
        <w:tab/>
        <w:t>SM NSAC (clauses 10.1.8)</w:t>
      </w:r>
      <w:bookmarkEnd w:id="1119"/>
    </w:p>
    <w:p w14:paraId="586B747D" w14:textId="510FB949" w:rsidR="00401C25" w:rsidRDefault="00401C25" w:rsidP="00401C25">
      <w:pPr>
        <w:rPr>
          <w:rFonts w:ascii="Arial" w:hAnsi="Arial" w:cs="Arial"/>
          <w:b/>
          <w:sz w:val="24"/>
        </w:rPr>
      </w:pPr>
      <w:r>
        <w:rPr>
          <w:rFonts w:ascii="Arial" w:hAnsi="Arial" w:cs="Arial"/>
          <w:b/>
          <w:color w:val="0000FF"/>
          <w:sz w:val="24"/>
        </w:rPr>
        <w:t>R5-244796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10.1.8.1</w:t>
      </w:r>
    </w:p>
    <w:p w14:paraId="260DD91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CR-4598  Cat: F (Rel-17)</w:t>
      </w:r>
      <w:r>
        <w:rPr>
          <w:i/>
        </w:rPr>
        <w:br/>
      </w:r>
      <w:r>
        <w:rPr>
          <w:i/>
        </w:rPr>
        <w:br/>
      </w:r>
      <w:r>
        <w:rPr>
          <w:i/>
        </w:rPr>
        <w:tab/>
      </w:r>
      <w:r>
        <w:rPr>
          <w:i/>
        </w:rPr>
        <w:tab/>
      </w:r>
      <w:r>
        <w:rPr>
          <w:i/>
        </w:rPr>
        <w:tab/>
      </w:r>
      <w:r>
        <w:rPr>
          <w:i/>
        </w:rPr>
        <w:tab/>
      </w:r>
      <w:r>
        <w:rPr>
          <w:i/>
        </w:rPr>
        <w:tab/>
        <w:t>Source: Anritsu EMEA Ltd, MediaTek</w:t>
      </w:r>
    </w:p>
    <w:p w14:paraId="6B41AE7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897C5" w14:textId="77777777" w:rsidR="00401C25" w:rsidRDefault="00401C25" w:rsidP="00401C25">
      <w:pPr>
        <w:pStyle w:val="Heading5"/>
      </w:pPr>
      <w:bookmarkStart w:id="1120" w:name="_Toc176427446"/>
      <w:r>
        <w:lastRenderedPageBreak/>
        <w:t>6.4.4.9</w:t>
      </w:r>
      <w:r>
        <w:tab/>
        <w:t>EN-DC Session Management (clause 10.2)</w:t>
      </w:r>
      <w:bookmarkEnd w:id="1120"/>
    </w:p>
    <w:p w14:paraId="76678F62" w14:textId="77777777" w:rsidR="00401C25" w:rsidRDefault="00401C25" w:rsidP="00401C25">
      <w:pPr>
        <w:pStyle w:val="Heading5"/>
      </w:pPr>
      <w:bookmarkStart w:id="1121" w:name="_Toc176427447"/>
      <w:r>
        <w:t>6.4.4.10</w:t>
      </w:r>
      <w:r>
        <w:tab/>
        <w:t>5GS Non-3GPP Access &amp; ATSS Session Management (clauses 10.3, 10.4 &amp; 10.5)</w:t>
      </w:r>
      <w:bookmarkEnd w:id="1121"/>
    </w:p>
    <w:p w14:paraId="41DF0726" w14:textId="2C503395" w:rsidR="00401C25" w:rsidRDefault="00401C25" w:rsidP="00401C25">
      <w:pPr>
        <w:rPr>
          <w:rFonts w:ascii="Arial" w:hAnsi="Arial" w:cs="Arial"/>
          <w:b/>
          <w:sz w:val="24"/>
        </w:rPr>
      </w:pPr>
      <w:r>
        <w:rPr>
          <w:rFonts w:ascii="Arial" w:hAnsi="Arial" w:cs="Arial"/>
          <w:b/>
          <w:color w:val="0000FF"/>
          <w:sz w:val="24"/>
        </w:rPr>
        <w:t>R5-244274</w:t>
      </w:r>
      <w:r>
        <w:rPr>
          <w:rFonts w:ascii="Arial" w:hAnsi="Arial" w:cs="Arial"/>
          <w:b/>
          <w:color w:val="0000FF"/>
          <w:sz w:val="24"/>
        </w:rPr>
        <w:tab/>
      </w:r>
      <w:r>
        <w:rPr>
          <w:rFonts w:ascii="Arial" w:hAnsi="Arial" w:cs="Arial"/>
          <w:b/>
          <w:sz w:val="24"/>
        </w:rPr>
        <w:t>Correction to ATSSS TC 10.5.1.1</w:t>
      </w:r>
    </w:p>
    <w:p w14:paraId="641233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CR-4520  Cat: F (Rel-17)</w:t>
      </w:r>
      <w:r>
        <w:rPr>
          <w:i/>
        </w:rPr>
        <w:br/>
      </w:r>
      <w:r>
        <w:rPr>
          <w:i/>
        </w:rPr>
        <w:br/>
      </w:r>
      <w:r>
        <w:rPr>
          <w:i/>
        </w:rPr>
        <w:tab/>
      </w:r>
      <w:r>
        <w:rPr>
          <w:i/>
        </w:rPr>
        <w:tab/>
      </w:r>
      <w:r>
        <w:rPr>
          <w:i/>
        </w:rPr>
        <w:tab/>
      </w:r>
      <w:r>
        <w:rPr>
          <w:i/>
        </w:rPr>
        <w:tab/>
      </w:r>
      <w:r>
        <w:rPr>
          <w:i/>
        </w:rPr>
        <w:tab/>
        <w:t>Source: MediaTek Inc.</w:t>
      </w:r>
    </w:p>
    <w:p w14:paraId="6487BF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D6F49" w14:textId="57BCFD13" w:rsidR="00401C25" w:rsidRDefault="00401C25" w:rsidP="00401C25">
      <w:pPr>
        <w:rPr>
          <w:rFonts w:ascii="Arial" w:hAnsi="Arial" w:cs="Arial"/>
          <w:b/>
          <w:sz w:val="24"/>
        </w:rPr>
      </w:pPr>
      <w:r>
        <w:rPr>
          <w:rFonts w:ascii="Arial" w:hAnsi="Arial" w:cs="Arial"/>
          <w:b/>
          <w:color w:val="0000FF"/>
          <w:sz w:val="24"/>
        </w:rPr>
        <w:t>R5-244275</w:t>
      </w:r>
      <w:r>
        <w:rPr>
          <w:rFonts w:ascii="Arial" w:hAnsi="Arial" w:cs="Arial"/>
          <w:b/>
          <w:color w:val="0000FF"/>
          <w:sz w:val="24"/>
        </w:rPr>
        <w:tab/>
      </w:r>
      <w:r>
        <w:rPr>
          <w:rFonts w:ascii="Arial" w:hAnsi="Arial" w:cs="Arial"/>
          <w:b/>
          <w:sz w:val="24"/>
        </w:rPr>
        <w:t>Correction to ATSSS TC 10.5.1.2</w:t>
      </w:r>
    </w:p>
    <w:p w14:paraId="682E90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CR-4521  Cat: F (Rel-17)</w:t>
      </w:r>
      <w:r>
        <w:rPr>
          <w:i/>
        </w:rPr>
        <w:br/>
      </w:r>
      <w:r>
        <w:rPr>
          <w:i/>
        </w:rPr>
        <w:br/>
      </w:r>
      <w:r>
        <w:rPr>
          <w:i/>
        </w:rPr>
        <w:tab/>
      </w:r>
      <w:r>
        <w:rPr>
          <w:i/>
        </w:rPr>
        <w:tab/>
      </w:r>
      <w:r>
        <w:rPr>
          <w:i/>
        </w:rPr>
        <w:tab/>
      </w:r>
      <w:r>
        <w:rPr>
          <w:i/>
        </w:rPr>
        <w:tab/>
      </w:r>
      <w:r>
        <w:rPr>
          <w:i/>
        </w:rPr>
        <w:tab/>
        <w:t>Source: MediaTek Inc.</w:t>
      </w:r>
    </w:p>
    <w:p w14:paraId="53CD50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E171B" w14:textId="23ECA2AD" w:rsidR="00401C25" w:rsidRDefault="00401C25" w:rsidP="00401C25">
      <w:pPr>
        <w:rPr>
          <w:rFonts w:ascii="Arial" w:hAnsi="Arial" w:cs="Arial"/>
          <w:b/>
          <w:sz w:val="24"/>
        </w:rPr>
      </w:pPr>
      <w:r>
        <w:rPr>
          <w:rFonts w:ascii="Arial" w:hAnsi="Arial" w:cs="Arial"/>
          <w:b/>
          <w:color w:val="0000FF"/>
          <w:sz w:val="24"/>
        </w:rPr>
        <w:t>R5-244276</w:t>
      </w:r>
      <w:r>
        <w:rPr>
          <w:rFonts w:ascii="Arial" w:hAnsi="Arial" w:cs="Arial"/>
          <w:b/>
          <w:color w:val="0000FF"/>
          <w:sz w:val="24"/>
        </w:rPr>
        <w:tab/>
      </w:r>
      <w:r>
        <w:rPr>
          <w:rFonts w:ascii="Arial" w:hAnsi="Arial" w:cs="Arial"/>
          <w:b/>
          <w:sz w:val="24"/>
        </w:rPr>
        <w:t>Correction to ATSSS TC 10.5.2.1</w:t>
      </w:r>
    </w:p>
    <w:p w14:paraId="4315961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CR-4522  Cat: F (Rel-17)</w:t>
      </w:r>
      <w:r>
        <w:rPr>
          <w:i/>
        </w:rPr>
        <w:br/>
      </w:r>
      <w:r>
        <w:rPr>
          <w:i/>
        </w:rPr>
        <w:br/>
      </w:r>
      <w:r>
        <w:rPr>
          <w:i/>
        </w:rPr>
        <w:tab/>
      </w:r>
      <w:r>
        <w:rPr>
          <w:i/>
        </w:rPr>
        <w:tab/>
      </w:r>
      <w:r>
        <w:rPr>
          <w:i/>
        </w:rPr>
        <w:tab/>
      </w:r>
      <w:r>
        <w:rPr>
          <w:i/>
        </w:rPr>
        <w:tab/>
      </w:r>
      <w:r>
        <w:rPr>
          <w:i/>
        </w:rPr>
        <w:tab/>
        <w:t>Source: MediaTek Inc.</w:t>
      </w:r>
    </w:p>
    <w:p w14:paraId="4477B8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EE6D1" w14:textId="35552EB3" w:rsidR="00401C25" w:rsidRDefault="00401C25" w:rsidP="00401C25">
      <w:pPr>
        <w:rPr>
          <w:rFonts w:ascii="Arial" w:hAnsi="Arial" w:cs="Arial"/>
          <w:b/>
          <w:sz w:val="24"/>
        </w:rPr>
      </w:pPr>
      <w:r>
        <w:rPr>
          <w:rFonts w:ascii="Arial" w:hAnsi="Arial" w:cs="Arial"/>
          <w:b/>
          <w:color w:val="0000FF"/>
          <w:sz w:val="24"/>
        </w:rPr>
        <w:t>R5-244277</w:t>
      </w:r>
      <w:r>
        <w:rPr>
          <w:rFonts w:ascii="Arial" w:hAnsi="Arial" w:cs="Arial"/>
          <w:b/>
          <w:color w:val="0000FF"/>
          <w:sz w:val="24"/>
        </w:rPr>
        <w:tab/>
      </w:r>
      <w:r>
        <w:rPr>
          <w:rFonts w:ascii="Arial" w:hAnsi="Arial" w:cs="Arial"/>
          <w:b/>
          <w:sz w:val="24"/>
        </w:rPr>
        <w:t>Correction to ATSSS TC 10.5.2.2</w:t>
      </w:r>
    </w:p>
    <w:p w14:paraId="32C4223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CR-4523  Cat: F (Rel-17)</w:t>
      </w:r>
      <w:r>
        <w:rPr>
          <w:i/>
        </w:rPr>
        <w:br/>
      </w:r>
      <w:r>
        <w:rPr>
          <w:i/>
        </w:rPr>
        <w:br/>
      </w:r>
      <w:r>
        <w:rPr>
          <w:i/>
        </w:rPr>
        <w:tab/>
      </w:r>
      <w:r>
        <w:rPr>
          <w:i/>
        </w:rPr>
        <w:tab/>
      </w:r>
      <w:r>
        <w:rPr>
          <w:i/>
        </w:rPr>
        <w:tab/>
      </w:r>
      <w:r>
        <w:rPr>
          <w:i/>
        </w:rPr>
        <w:tab/>
      </w:r>
      <w:r>
        <w:rPr>
          <w:i/>
        </w:rPr>
        <w:tab/>
        <w:t>Source: MediaTek Inc.</w:t>
      </w:r>
    </w:p>
    <w:p w14:paraId="6C3DDD1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36CA8" w14:textId="77777777" w:rsidR="00401C25" w:rsidRDefault="00401C25" w:rsidP="00401C25">
      <w:pPr>
        <w:pStyle w:val="Heading5"/>
      </w:pPr>
      <w:bookmarkStart w:id="1122" w:name="_Toc176427448"/>
      <w:r>
        <w:t>6.4.4.11</w:t>
      </w:r>
      <w:r>
        <w:tab/>
        <w:t>5GS Multilayer and Services</w:t>
      </w:r>
      <w:bookmarkEnd w:id="1122"/>
    </w:p>
    <w:p w14:paraId="1B35E1CB" w14:textId="77777777" w:rsidR="00401C25" w:rsidRDefault="00401C25" w:rsidP="00401C25">
      <w:pPr>
        <w:pStyle w:val="Heading6"/>
      </w:pPr>
      <w:bookmarkStart w:id="1123" w:name="_Toc176427449"/>
      <w:r>
        <w:t>6.4.4.11.1</w:t>
      </w:r>
      <w:r>
        <w:tab/>
        <w:t>EPS Fallback (clause 11.1)</w:t>
      </w:r>
      <w:bookmarkEnd w:id="1123"/>
    </w:p>
    <w:p w14:paraId="6D5919F6" w14:textId="6411E4E3" w:rsidR="00401C25" w:rsidRDefault="00401C25" w:rsidP="00401C25">
      <w:pPr>
        <w:rPr>
          <w:rFonts w:ascii="Arial" w:hAnsi="Arial" w:cs="Arial"/>
          <w:b/>
          <w:sz w:val="24"/>
        </w:rPr>
      </w:pPr>
      <w:r>
        <w:rPr>
          <w:rFonts w:ascii="Arial" w:hAnsi="Arial" w:cs="Arial"/>
          <w:b/>
          <w:color w:val="0000FF"/>
          <w:sz w:val="24"/>
        </w:rPr>
        <w:t>R5-244663</w:t>
      </w:r>
      <w:r>
        <w:rPr>
          <w:rFonts w:ascii="Arial" w:hAnsi="Arial" w:cs="Arial"/>
          <w:b/>
          <w:color w:val="0000FF"/>
          <w:sz w:val="24"/>
        </w:rPr>
        <w:tab/>
      </w:r>
      <w:r>
        <w:rPr>
          <w:rFonts w:ascii="Arial" w:hAnsi="Arial" w:cs="Arial"/>
          <w:b/>
          <w:sz w:val="24"/>
        </w:rPr>
        <w:t>Correction to EPS fallback test case 11.1.7</w:t>
      </w:r>
    </w:p>
    <w:p w14:paraId="7FAF55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CR-4564  Cat: F (Rel-17)</w:t>
      </w:r>
      <w:r>
        <w:rPr>
          <w:i/>
        </w:rPr>
        <w:br/>
      </w:r>
      <w:r>
        <w:rPr>
          <w:i/>
        </w:rPr>
        <w:br/>
      </w:r>
      <w:r>
        <w:rPr>
          <w:i/>
        </w:rPr>
        <w:tab/>
      </w:r>
      <w:r>
        <w:rPr>
          <w:i/>
        </w:rPr>
        <w:tab/>
      </w:r>
      <w:r>
        <w:rPr>
          <w:i/>
        </w:rPr>
        <w:tab/>
      </w:r>
      <w:r>
        <w:rPr>
          <w:i/>
        </w:rPr>
        <w:tab/>
      </w:r>
      <w:r>
        <w:rPr>
          <w:i/>
        </w:rPr>
        <w:tab/>
        <w:t>Source: Qualcomm Incorporated</w:t>
      </w:r>
    </w:p>
    <w:p w14:paraId="4BB014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660F" w14:textId="352E35CB" w:rsidR="00401C25" w:rsidRDefault="00401C25" w:rsidP="00401C25">
      <w:pPr>
        <w:rPr>
          <w:rFonts w:ascii="Arial" w:hAnsi="Arial" w:cs="Arial"/>
          <w:b/>
          <w:sz w:val="24"/>
        </w:rPr>
      </w:pPr>
      <w:r>
        <w:rPr>
          <w:rFonts w:ascii="Arial" w:hAnsi="Arial" w:cs="Arial"/>
          <w:b/>
          <w:color w:val="0000FF"/>
          <w:sz w:val="24"/>
        </w:rPr>
        <w:t>R5-244725</w:t>
      </w:r>
      <w:r>
        <w:rPr>
          <w:rFonts w:ascii="Arial" w:hAnsi="Arial" w:cs="Arial"/>
          <w:b/>
          <w:color w:val="0000FF"/>
          <w:sz w:val="24"/>
        </w:rPr>
        <w:tab/>
      </w:r>
      <w:r>
        <w:rPr>
          <w:rFonts w:ascii="Arial" w:hAnsi="Arial" w:cs="Arial"/>
          <w:b/>
          <w:sz w:val="24"/>
        </w:rPr>
        <w:t>Correction of Multilayer test case 11.1.7- EMFB</w:t>
      </w:r>
    </w:p>
    <w:p w14:paraId="2131D0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ROHDE &amp; SCHWARZ</w:t>
      </w:r>
    </w:p>
    <w:p w14:paraId="549C1D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382B2" w14:textId="77777777" w:rsidR="00401C25" w:rsidRDefault="00401C25" w:rsidP="00401C25">
      <w:pPr>
        <w:pStyle w:val="Heading6"/>
      </w:pPr>
      <w:bookmarkStart w:id="1124" w:name="_Toc176427450"/>
      <w:r>
        <w:lastRenderedPageBreak/>
        <w:t>6.4.4.11.2</w:t>
      </w:r>
      <w:r>
        <w:tab/>
        <w:t>5G-SRVCC (clause 11.2)</w:t>
      </w:r>
      <w:bookmarkEnd w:id="1124"/>
    </w:p>
    <w:p w14:paraId="4E36E265" w14:textId="77777777" w:rsidR="00401C25" w:rsidRDefault="00401C25" w:rsidP="00401C25">
      <w:pPr>
        <w:pStyle w:val="Heading6"/>
      </w:pPr>
      <w:bookmarkStart w:id="1125" w:name="_Toc176427451"/>
      <w:r>
        <w:t>6.4.4.11.3</w:t>
      </w:r>
      <w:r>
        <w:tab/>
        <w:t>Unified Access Control (UAC) (clause 11.3)</w:t>
      </w:r>
      <w:bookmarkEnd w:id="1125"/>
    </w:p>
    <w:p w14:paraId="4EDB41AA" w14:textId="2ACFCC9C" w:rsidR="00401C25" w:rsidRDefault="00401C25" w:rsidP="00401C25">
      <w:pPr>
        <w:rPr>
          <w:rFonts w:ascii="Arial" w:hAnsi="Arial" w:cs="Arial"/>
          <w:b/>
          <w:sz w:val="24"/>
        </w:rPr>
      </w:pPr>
      <w:r>
        <w:rPr>
          <w:rFonts w:ascii="Arial" w:hAnsi="Arial" w:cs="Arial"/>
          <w:b/>
          <w:color w:val="0000FF"/>
          <w:sz w:val="24"/>
        </w:rPr>
        <w:t>R5-244278</w:t>
      </w:r>
      <w:r>
        <w:rPr>
          <w:rFonts w:ascii="Arial" w:hAnsi="Arial" w:cs="Arial"/>
          <w:b/>
          <w:color w:val="0000FF"/>
          <w:sz w:val="24"/>
        </w:rPr>
        <w:tab/>
      </w:r>
      <w:r>
        <w:rPr>
          <w:rFonts w:ascii="Arial" w:hAnsi="Arial" w:cs="Arial"/>
          <w:b/>
          <w:sz w:val="24"/>
        </w:rPr>
        <w:t>Editorial correction to UAC TC 11.3.11</w:t>
      </w:r>
    </w:p>
    <w:p w14:paraId="5D4FB23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CR-4524  Cat: F (Rel-17)</w:t>
      </w:r>
      <w:r>
        <w:rPr>
          <w:i/>
        </w:rPr>
        <w:br/>
      </w:r>
      <w:r>
        <w:rPr>
          <w:i/>
        </w:rPr>
        <w:br/>
      </w:r>
      <w:r>
        <w:rPr>
          <w:i/>
        </w:rPr>
        <w:tab/>
      </w:r>
      <w:r>
        <w:rPr>
          <w:i/>
        </w:rPr>
        <w:tab/>
      </w:r>
      <w:r>
        <w:rPr>
          <w:i/>
        </w:rPr>
        <w:tab/>
      </w:r>
      <w:r>
        <w:rPr>
          <w:i/>
        </w:rPr>
        <w:tab/>
      </w:r>
      <w:r>
        <w:rPr>
          <w:i/>
        </w:rPr>
        <w:tab/>
        <w:t>Source: MediaTek Inc.</w:t>
      </w:r>
    </w:p>
    <w:p w14:paraId="0EA3877D" w14:textId="77777777" w:rsidR="00401C25" w:rsidRDefault="00401C25" w:rsidP="00401C25">
      <w:pPr>
        <w:rPr>
          <w:rFonts w:ascii="Arial" w:hAnsi="Arial" w:cs="Arial"/>
          <w:b/>
        </w:rPr>
      </w:pPr>
      <w:r>
        <w:rPr>
          <w:rFonts w:ascii="Arial" w:hAnsi="Arial" w:cs="Arial"/>
          <w:b/>
        </w:rPr>
        <w:t xml:space="preserve">Abstract: </w:t>
      </w:r>
    </w:p>
    <w:p w14:paraId="14147316" w14:textId="77777777" w:rsidR="00401C25" w:rsidRDefault="00401C25" w:rsidP="00401C25">
      <w:r>
        <w:t>Editorial CR</w:t>
      </w:r>
    </w:p>
    <w:p w14:paraId="4FA2AF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84571" w14:textId="1B57E987" w:rsidR="00401C25" w:rsidRDefault="00401C25" w:rsidP="00401C25">
      <w:pPr>
        <w:rPr>
          <w:rFonts w:ascii="Arial" w:hAnsi="Arial" w:cs="Arial"/>
          <w:b/>
          <w:sz w:val="24"/>
        </w:rPr>
      </w:pPr>
      <w:r>
        <w:rPr>
          <w:rFonts w:ascii="Arial" w:hAnsi="Arial" w:cs="Arial"/>
          <w:b/>
          <w:color w:val="0000FF"/>
          <w:sz w:val="24"/>
        </w:rPr>
        <w:t>R5-244664</w:t>
      </w:r>
      <w:r>
        <w:rPr>
          <w:rFonts w:ascii="Arial" w:hAnsi="Arial" w:cs="Arial"/>
          <w:b/>
          <w:color w:val="0000FF"/>
          <w:sz w:val="24"/>
        </w:rPr>
        <w:tab/>
      </w:r>
      <w:r>
        <w:rPr>
          <w:rFonts w:ascii="Arial" w:hAnsi="Arial" w:cs="Arial"/>
          <w:b/>
          <w:sz w:val="24"/>
        </w:rPr>
        <w:t>Correction to UAC test case 11.3.6</w:t>
      </w:r>
    </w:p>
    <w:p w14:paraId="75C5B1A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CR-4565  Cat: F (Rel-17)</w:t>
      </w:r>
      <w:r>
        <w:rPr>
          <w:i/>
        </w:rPr>
        <w:br/>
      </w:r>
      <w:r>
        <w:rPr>
          <w:i/>
        </w:rPr>
        <w:br/>
      </w:r>
      <w:r>
        <w:rPr>
          <w:i/>
        </w:rPr>
        <w:tab/>
      </w:r>
      <w:r>
        <w:rPr>
          <w:i/>
        </w:rPr>
        <w:tab/>
      </w:r>
      <w:r>
        <w:rPr>
          <w:i/>
        </w:rPr>
        <w:tab/>
      </w:r>
      <w:r>
        <w:rPr>
          <w:i/>
        </w:rPr>
        <w:tab/>
      </w:r>
      <w:r>
        <w:rPr>
          <w:i/>
        </w:rPr>
        <w:tab/>
        <w:t>Source: Qualcomm Incorporated</w:t>
      </w:r>
    </w:p>
    <w:p w14:paraId="720D9CA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A4E73" w14:textId="77777777" w:rsidR="00401C25" w:rsidRDefault="00401C25" w:rsidP="00401C25">
      <w:pPr>
        <w:pStyle w:val="Heading6"/>
      </w:pPr>
      <w:bookmarkStart w:id="1126" w:name="_Toc176427452"/>
      <w:r>
        <w:t>6.4.4.11.4</w:t>
      </w:r>
      <w:r>
        <w:tab/>
        <w:t>Emergency Services (clause 11.4)</w:t>
      </w:r>
      <w:bookmarkEnd w:id="1126"/>
    </w:p>
    <w:p w14:paraId="224841F8" w14:textId="77777777" w:rsidR="00401C25" w:rsidRDefault="00401C25" w:rsidP="00401C25">
      <w:pPr>
        <w:pStyle w:val="Heading6"/>
      </w:pPr>
      <w:bookmarkStart w:id="1127" w:name="_Toc176427453"/>
      <w:r>
        <w:t>6.4.4.11.5</w:t>
      </w:r>
      <w:r>
        <w:tab/>
      </w:r>
      <w:proofErr w:type="spellStart"/>
      <w:r>
        <w:t>eCall</w:t>
      </w:r>
      <w:proofErr w:type="spellEnd"/>
      <w:r>
        <w:t xml:space="preserve"> over IMS (clause 11.5)</w:t>
      </w:r>
      <w:bookmarkEnd w:id="1127"/>
    </w:p>
    <w:p w14:paraId="0EA7304E" w14:textId="26FC4B3C" w:rsidR="00401C25" w:rsidRDefault="00401C25" w:rsidP="00401C25">
      <w:pPr>
        <w:rPr>
          <w:rFonts w:ascii="Arial" w:hAnsi="Arial" w:cs="Arial"/>
          <w:b/>
          <w:sz w:val="24"/>
        </w:rPr>
      </w:pPr>
      <w:r>
        <w:rPr>
          <w:rFonts w:ascii="Arial" w:hAnsi="Arial" w:cs="Arial"/>
          <w:b/>
          <w:color w:val="0000FF"/>
          <w:sz w:val="24"/>
        </w:rPr>
        <w:t>R5-244279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TC 11.5.3 and 11.5.4</w:t>
      </w:r>
    </w:p>
    <w:p w14:paraId="5E8E5B3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CR-4525  Cat: F (Rel-17)</w:t>
      </w:r>
      <w:r>
        <w:rPr>
          <w:i/>
        </w:rPr>
        <w:br/>
      </w:r>
      <w:r>
        <w:rPr>
          <w:i/>
        </w:rPr>
        <w:br/>
      </w:r>
      <w:r>
        <w:rPr>
          <w:i/>
        </w:rPr>
        <w:tab/>
      </w:r>
      <w:r>
        <w:rPr>
          <w:i/>
        </w:rPr>
        <w:tab/>
      </w:r>
      <w:r>
        <w:rPr>
          <w:i/>
        </w:rPr>
        <w:tab/>
      </w:r>
      <w:r>
        <w:rPr>
          <w:i/>
        </w:rPr>
        <w:tab/>
      </w:r>
      <w:r>
        <w:rPr>
          <w:i/>
        </w:rPr>
        <w:tab/>
        <w:t>Source: MediaTek Inc.</w:t>
      </w:r>
    </w:p>
    <w:p w14:paraId="4B7BB1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E0B65" w14:textId="77777777" w:rsidR="00401C25" w:rsidRDefault="00401C25" w:rsidP="00401C25">
      <w:pPr>
        <w:pStyle w:val="Heading6"/>
      </w:pPr>
      <w:bookmarkStart w:id="1128" w:name="_Toc176427454"/>
      <w:r>
        <w:t>6.4.4.11.6</w:t>
      </w:r>
      <w:r>
        <w:tab/>
        <w:t>3GPP PS Data Off (clause 11.6)</w:t>
      </w:r>
      <w:bookmarkEnd w:id="1128"/>
    </w:p>
    <w:p w14:paraId="15C4D2E9" w14:textId="77777777" w:rsidR="00401C25" w:rsidRDefault="00401C25" w:rsidP="00401C25">
      <w:pPr>
        <w:pStyle w:val="Heading6"/>
      </w:pPr>
      <w:bookmarkStart w:id="1129" w:name="_Toc176427455"/>
      <w:r>
        <w:t>6.4.4.11.7</w:t>
      </w:r>
      <w:r>
        <w:tab/>
      </w:r>
      <w:proofErr w:type="spellStart"/>
      <w:r>
        <w:t>eDRX</w:t>
      </w:r>
      <w:proofErr w:type="spellEnd"/>
      <w:r>
        <w:t xml:space="preserve"> (clause 11.7)</w:t>
      </w:r>
      <w:bookmarkEnd w:id="1129"/>
    </w:p>
    <w:p w14:paraId="221F9688" w14:textId="77777777" w:rsidR="00401C25" w:rsidRDefault="00401C25" w:rsidP="00401C25">
      <w:pPr>
        <w:pStyle w:val="Heading6"/>
      </w:pPr>
      <w:bookmarkStart w:id="1130" w:name="_Toc176427456"/>
      <w:r>
        <w:t>6.4.4.11.8</w:t>
      </w:r>
      <w:r>
        <w:tab/>
        <w:t>Inter-system mobility between untrusted Non-3GPP and 3GPP system (clause 11.8)</w:t>
      </w:r>
      <w:bookmarkEnd w:id="1130"/>
    </w:p>
    <w:p w14:paraId="65BE5962" w14:textId="77777777" w:rsidR="00401C25" w:rsidRDefault="00401C25" w:rsidP="00401C25">
      <w:pPr>
        <w:pStyle w:val="Heading6"/>
      </w:pPr>
      <w:bookmarkStart w:id="1131" w:name="_Toc176427457"/>
      <w:r>
        <w:t>6.4.4.11.9</w:t>
      </w:r>
      <w:r>
        <w:tab/>
        <w:t>Inter-system mobility with established MA PDU session in 5GS (clause 11.9)</w:t>
      </w:r>
      <w:bookmarkEnd w:id="1131"/>
    </w:p>
    <w:p w14:paraId="5F719A9F" w14:textId="77777777" w:rsidR="00401C25" w:rsidRDefault="00401C25" w:rsidP="00401C25">
      <w:pPr>
        <w:pStyle w:val="Heading5"/>
      </w:pPr>
      <w:bookmarkStart w:id="1132" w:name="_Toc176427458"/>
      <w:r>
        <w:t>6.4.4.12</w:t>
      </w:r>
      <w:r>
        <w:tab/>
        <w:t>MBS (clause 14)</w:t>
      </w:r>
      <w:bookmarkEnd w:id="1132"/>
    </w:p>
    <w:p w14:paraId="03746867" w14:textId="2016B0F4" w:rsidR="00401C25" w:rsidRDefault="00401C25" w:rsidP="00401C25">
      <w:pPr>
        <w:rPr>
          <w:rFonts w:ascii="Arial" w:hAnsi="Arial" w:cs="Arial"/>
          <w:b/>
          <w:sz w:val="24"/>
        </w:rPr>
      </w:pPr>
      <w:r>
        <w:rPr>
          <w:rFonts w:ascii="Arial" w:hAnsi="Arial" w:cs="Arial"/>
          <w:b/>
          <w:color w:val="0000FF"/>
          <w:sz w:val="24"/>
        </w:rPr>
        <w:t>R5-244712</w:t>
      </w:r>
      <w:r>
        <w:rPr>
          <w:rFonts w:ascii="Arial" w:hAnsi="Arial" w:cs="Arial"/>
          <w:b/>
          <w:color w:val="0000FF"/>
          <w:sz w:val="24"/>
        </w:rPr>
        <w:tab/>
      </w:r>
      <w:r>
        <w:rPr>
          <w:rFonts w:ascii="Arial" w:hAnsi="Arial" w:cs="Arial"/>
          <w:b/>
          <w:sz w:val="24"/>
        </w:rPr>
        <w:t>Correction of MBS Broadcast test case 14.1.1.1</w:t>
      </w:r>
    </w:p>
    <w:p w14:paraId="5A26879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6FFF5D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FEB8" w14:textId="027B4E5F" w:rsidR="00401C25" w:rsidRDefault="00401C25" w:rsidP="00401C25">
      <w:pPr>
        <w:rPr>
          <w:rFonts w:ascii="Arial" w:hAnsi="Arial" w:cs="Arial"/>
          <w:b/>
          <w:sz w:val="24"/>
        </w:rPr>
      </w:pPr>
      <w:r>
        <w:rPr>
          <w:rFonts w:ascii="Arial" w:hAnsi="Arial" w:cs="Arial"/>
          <w:b/>
          <w:color w:val="0000FF"/>
          <w:sz w:val="24"/>
        </w:rPr>
        <w:t>R5-244713</w:t>
      </w:r>
      <w:r>
        <w:rPr>
          <w:rFonts w:ascii="Arial" w:hAnsi="Arial" w:cs="Arial"/>
          <w:b/>
          <w:color w:val="0000FF"/>
          <w:sz w:val="24"/>
        </w:rPr>
        <w:tab/>
      </w:r>
      <w:r>
        <w:rPr>
          <w:rFonts w:ascii="Arial" w:hAnsi="Arial" w:cs="Arial"/>
          <w:b/>
          <w:sz w:val="24"/>
        </w:rPr>
        <w:t>Correction and extension the scope of MBS Broadcast test case 14.1.1.2</w:t>
      </w:r>
    </w:p>
    <w:p w14:paraId="4275E045"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3C01BF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90DD3" w14:textId="27DA37DD" w:rsidR="00401C25" w:rsidRDefault="00401C25" w:rsidP="00401C25">
      <w:pPr>
        <w:rPr>
          <w:rFonts w:ascii="Arial" w:hAnsi="Arial" w:cs="Arial"/>
          <w:b/>
          <w:sz w:val="24"/>
        </w:rPr>
      </w:pPr>
      <w:r>
        <w:rPr>
          <w:rFonts w:ascii="Arial" w:hAnsi="Arial" w:cs="Arial"/>
          <w:b/>
          <w:color w:val="0000FF"/>
          <w:sz w:val="24"/>
        </w:rPr>
        <w:t>R5-244714</w:t>
      </w:r>
      <w:r>
        <w:rPr>
          <w:rFonts w:ascii="Arial" w:hAnsi="Arial" w:cs="Arial"/>
          <w:b/>
          <w:color w:val="0000FF"/>
          <w:sz w:val="24"/>
        </w:rPr>
        <w:tab/>
      </w:r>
      <w:r>
        <w:rPr>
          <w:rFonts w:ascii="Arial" w:hAnsi="Arial" w:cs="Arial"/>
          <w:b/>
          <w:sz w:val="24"/>
        </w:rPr>
        <w:t>Correction of MBS Broadcast test case 14.1.1.3</w:t>
      </w:r>
    </w:p>
    <w:p w14:paraId="36F04C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D0BF8A6" w14:textId="77777777" w:rsidR="00401C25" w:rsidRDefault="00401C25" w:rsidP="00401C25">
      <w:pPr>
        <w:rPr>
          <w:rFonts w:ascii="Arial" w:hAnsi="Arial" w:cs="Arial"/>
          <w:b/>
        </w:rPr>
      </w:pPr>
      <w:r>
        <w:rPr>
          <w:rFonts w:ascii="Arial" w:hAnsi="Arial" w:cs="Arial"/>
          <w:b/>
        </w:rPr>
        <w:t xml:space="preserve">Discussion: </w:t>
      </w:r>
    </w:p>
    <w:p w14:paraId="496E5A53" w14:textId="77777777" w:rsidR="00401C25" w:rsidRDefault="00401C25" w:rsidP="00401C25">
      <w:r>
        <w:t>r1</w:t>
      </w:r>
    </w:p>
    <w:p w14:paraId="2FC7C1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R5-245537</w:t>
      </w:r>
      <w:r>
        <w:rPr>
          <w:color w:val="993300"/>
          <w:u w:val="single"/>
        </w:rPr>
        <w:t>.</w:t>
      </w:r>
    </w:p>
    <w:p w14:paraId="3726B69B" w14:textId="535873D9" w:rsidR="00401C25" w:rsidRDefault="00401C25" w:rsidP="00401C25">
      <w:pPr>
        <w:rPr>
          <w:rFonts w:ascii="Arial" w:hAnsi="Arial" w:cs="Arial"/>
          <w:b/>
          <w:sz w:val="24"/>
        </w:rPr>
      </w:pPr>
      <w:r>
        <w:rPr>
          <w:rFonts w:ascii="Arial" w:hAnsi="Arial" w:cs="Arial"/>
          <w:b/>
          <w:color w:val="0000FF"/>
          <w:sz w:val="24"/>
        </w:rPr>
        <w:t>R5-245537</w:t>
      </w:r>
      <w:r>
        <w:rPr>
          <w:rFonts w:ascii="Arial" w:hAnsi="Arial" w:cs="Arial"/>
          <w:b/>
          <w:color w:val="0000FF"/>
          <w:sz w:val="24"/>
        </w:rPr>
        <w:tab/>
      </w:r>
      <w:r>
        <w:rPr>
          <w:rFonts w:ascii="Arial" w:hAnsi="Arial" w:cs="Arial"/>
          <w:b/>
          <w:sz w:val="24"/>
        </w:rPr>
        <w:t>Correction of MBS Broadcast test case 14.1.1.3</w:t>
      </w:r>
    </w:p>
    <w:p w14:paraId="5EEFA5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59856A0F" w14:textId="77777777" w:rsidR="00401C25" w:rsidRDefault="00401C25" w:rsidP="00401C25">
      <w:pPr>
        <w:rPr>
          <w:color w:val="808080"/>
        </w:rPr>
      </w:pPr>
      <w:r>
        <w:rPr>
          <w:color w:val="808080"/>
        </w:rPr>
        <w:t>(Replaces R5-244714)</w:t>
      </w:r>
    </w:p>
    <w:p w14:paraId="1ED042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79837" w14:textId="7154003C" w:rsidR="00401C25" w:rsidRDefault="00401C25" w:rsidP="00401C25">
      <w:pPr>
        <w:rPr>
          <w:rFonts w:ascii="Arial" w:hAnsi="Arial" w:cs="Arial"/>
          <w:b/>
          <w:sz w:val="24"/>
        </w:rPr>
      </w:pPr>
      <w:r>
        <w:rPr>
          <w:rFonts w:ascii="Arial" w:hAnsi="Arial" w:cs="Arial"/>
          <w:b/>
          <w:color w:val="0000FF"/>
          <w:sz w:val="24"/>
        </w:rPr>
        <w:t>R5-244715</w:t>
      </w:r>
      <w:r>
        <w:rPr>
          <w:rFonts w:ascii="Arial" w:hAnsi="Arial" w:cs="Arial"/>
          <w:b/>
          <w:color w:val="0000FF"/>
          <w:sz w:val="24"/>
        </w:rPr>
        <w:tab/>
      </w:r>
      <w:r>
        <w:rPr>
          <w:rFonts w:ascii="Arial" w:hAnsi="Arial" w:cs="Arial"/>
          <w:b/>
          <w:sz w:val="24"/>
        </w:rPr>
        <w:t>Correction and extension the scope of MBS Broadcast test case 14.1.1.4</w:t>
      </w:r>
    </w:p>
    <w:p w14:paraId="283837F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7DE0DA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1C6F4" w14:textId="2D065704" w:rsidR="00401C25" w:rsidRDefault="00401C25" w:rsidP="00401C25">
      <w:pPr>
        <w:rPr>
          <w:rFonts w:ascii="Arial" w:hAnsi="Arial" w:cs="Arial"/>
          <w:b/>
          <w:sz w:val="24"/>
        </w:rPr>
      </w:pPr>
      <w:r>
        <w:rPr>
          <w:rFonts w:ascii="Arial" w:hAnsi="Arial" w:cs="Arial"/>
          <w:b/>
          <w:color w:val="0000FF"/>
          <w:sz w:val="24"/>
        </w:rPr>
        <w:t>R5-244716</w:t>
      </w:r>
      <w:r>
        <w:rPr>
          <w:rFonts w:ascii="Arial" w:hAnsi="Arial" w:cs="Arial"/>
          <w:b/>
          <w:color w:val="0000FF"/>
          <w:sz w:val="24"/>
        </w:rPr>
        <w:tab/>
      </w:r>
      <w:r>
        <w:rPr>
          <w:rFonts w:ascii="Arial" w:hAnsi="Arial" w:cs="Arial"/>
          <w:b/>
          <w:sz w:val="24"/>
        </w:rPr>
        <w:t>Correction of MBS Broadcast test case 14.1.2.1</w:t>
      </w:r>
    </w:p>
    <w:p w14:paraId="2D2091B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179EA81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CE7B5" w14:textId="7BF9FBC5" w:rsidR="00401C25" w:rsidRDefault="00401C25" w:rsidP="00401C25">
      <w:pPr>
        <w:rPr>
          <w:rFonts w:ascii="Arial" w:hAnsi="Arial" w:cs="Arial"/>
          <w:b/>
          <w:sz w:val="24"/>
        </w:rPr>
      </w:pPr>
      <w:r>
        <w:rPr>
          <w:rFonts w:ascii="Arial" w:hAnsi="Arial" w:cs="Arial"/>
          <w:b/>
          <w:color w:val="0000FF"/>
          <w:sz w:val="24"/>
        </w:rPr>
        <w:t>R5-244717</w:t>
      </w:r>
      <w:r>
        <w:rPr>
          <w:rFonts w:ascii="Arial" w:hAnsi="Arial" w:cs="Arial"/>
          <w:b/>
          <w:color w:val="0000FF"/>
          <w:sz w:val="24"/>
        </w:rPr>
        <w:tab/>
      </w:r>
      <w:r>
        <w:rPr>
          <w:rFonts w:ascii="Arial" w:hAnsi="Arial" w:cs="Arial"/>
          <w:b/>
          <w:sz w:val="24"/>
        </w:rPr>
        <w:t>Correction of MBS Broadcast test case 14.1.2.2</w:t>
      </w:r>
    </w:p>
    <w:p w14:paraId="7B8B81A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1124920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AEA00" w14:textId="4BD9399D" w:rsidR="00401C25" w:rsidRDefault="00401C25" w:rsidP="00401C25">
      <w:pPr>
        <w:rPr>
          <w:rFonts w:ascii="Arial" w:hAnsi="Arial" w:cs="Arial"/>
          <w:b/>
          <w:sz w:val="24"/>
        </w:rPr>
      </w:pPr>
      <w:r>
        <w:rPr>
          <w:rFonts w:ascii="Arial" w:hAnsi="Arial" w:cs="Arial"/>
          <w:b/>
          <w:color w:val="0000FF"/>
          <w:sz w:val="24"/>
        </w:rPr>
        <w:t>R5-244718</w:t>
      </w:r>
      <w:r>
        <w:rPr>
          <w:rFonts w:ascii="Arial" w:hAnsi="Arial" w:cs="Arial"/>
          <w:b/>
          <w:color w:val="0000FF"/>
          <w:sz w:val="24"/>
        </w:rPr>
        <w:tab/>
      </w:r>
      <w:r>
        <w:rPr>
          <w:rFonts w:ascii="Arial" w:hAnsi="Arial" w:cs="Arial"/>
          <w:b/>
          <w:sz w:val="24"/>
        </w:rPr>
        <w:t>Correction of MBS Broadcast test case 14.1.2.3</w:t>
      </w:r>
    </w:p>
    <w:p w14:paraId="777E276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5688D83B"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E1F0F" w14:textId="4F1C0694" w:rsidR="00401C25" w:rsidRDefault="00401C25" w:rsidP="00401C25">
      <w:pPr>
        <w:rPr>
          <w:rFonts w:ascii="Arial" w:hAnsi="Arial" w:cs="Arial"/>
          <w:b/>
          <w:sz w:val="24"/>
        </w:rPr>
      </w:pPr>
      <w:r>
        <w:rPr>
          <w:rFonts w:ascii="Arial" w:hAnsi="Arial" w:cs="Arial"/>
          <w:b/>
          <w:color w:val="0000FF"/>
          <w:sz w:val="24"/>
        </w:rPr>
        <w:t>R5-244719</w:t>
      </w:r>
      <w:r>
        <w:rPr>
          <w:rFonts w:ascii="Arial" w:hAnsi="Arial" w:cs="Arial"/>
          <w:b/>
          <w:color w:val="0000FF"/>
          <w:sz w:val="24"/>
        </w:rPr>
        <w:tab/>
      </w:r>
      <w:r>
        <w:rPr>
          <w:rFonts w:ascii="Arial" w:hAnsi="Arial" w:cs="Arial"/>
          <w:b/>
          <w:sz w:val="24"/>
        </w:rPr>
        <w:t>Correction of MBS Broadcast test case 14.1.3.1</w:t>
      </w:r>
    </w:p>
    <w:p w14:paraId="38EB66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169D534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90157" w14:textId="395B0783" w:rsidR="00401C25" w:rsidRDefault="00401C25" w:rsidP="00401C25">
      <w:pPr>
        <w:rPr>
          <w:rFonts w:ascii="Arial" w:hAnsi="Arial" w:cs="Arial"/>
          <w:b/>
          <w:sz w:val="24"/>
        </w:rPr>
      </w:pPr>
      <w:r>
        <w:rPr>
          <w:rFonts w:ascii="Arial" w:hAnsi="Arial" w:cs="Arial"/>
          <w:b/>
          <w:color w:val="0000FF"/>
          <w:sz w:val="24"/>
        </w:rPr>
        <w:t>R5-244720</w:t>
      </w:r>
      <w:r>
        <w:rPr>
          <w:rFonts w:ascii="Arial" w:hAnsi="Arial" w:cs="Arial"/>
          <w:b/>
          <w:color w:val="0000FF"/>
          <w:sz w:val="24"/>
        </w:rPr>
        <w:tab/>
      </w:r>
      <w:r>
        <w:rPr>
          <w:rFonts w:ascii="Arial" w:hAnsi="Arial" w:cs="Arial"/>
          <w:b/>
          <w:sz w:val="24"/>
        </w:rPr>
        <w:t>Correction of MBS Broadcast test case 14.1.3.2</w:t>
      </w:r>
    </w:p>
    <w:p w14:paraId="537A941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v17.7.0</w:t>
      </w:r>
      <w:r>
        <w:rPr>
          <w:i/>
        </w:rPr>
        <w:tab/>
        <w:t xml:space="preserve">  CR-4582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59DD9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2D3F2" w14:textId="77777777" w:rsidR="00401C25" w:rsidRDefault="00401C25" w:rsidP="00401C25">
      <w:pPr>
        <w:pStyle w:val="Heading4"/>
      </w:pPr>
      <w:bookmarkStart w:id="1133" w:name="_Toc176427459"/>
      <w:r>
        <w:t>6.4.5</w:t>
      </w:r>
      <w:r>
        <w:tab/>
        <w:t>TS 38.523-2</w:t>
      </w:r>
      <w:bookmarkEnd w:id="1133"/>
    </w:p>
    <w:p w14:paraId="3EA711EF" w14:textId="66E1542F" w:rsidR="00401C25" w:rsidRDefault="00401C25" w:rsidP="00401C25">
      <w:pPr>
        <w:rPr>
          <w:rFonts w:ascii="Arial" w:hAnsi="Arial" w:cs="Arial"/>
          <w:b/>
          <w:sz w:val="24"/>
        </w:rPr>
      </w:pPr>
      <w:r>
        <w:rPr>
          <w:rFonts w:ascii="Arial" w:hAnsi="Arial" w:cs="Arial"/>
          <w:b/>
          <w:color w:val="0000FF"/>
          <w:sz w:val="24"/>
        </w:rPr>
        <w:t>R5-244196</w:t>
      </w:r>
      <w:r>
        <w:rPr>
          <w:rFonts w:ascii="Arial" w:hAnsi="Arial" w:cs="Arial"/>
          <w:b/>
          <w:color w:val="0000FF"/>
          <w:sz w:val="24"/>
        </w:rPr>
        <w:tab/>
      </w:r>
      <w:r>
        <w:rPr>
          <w:rFonts w:ascii="Arial" w:hAnsi="Arial" w:cs="Arial"/>
          <w:b/>
          <w:sz w:val="24"/>
        </w:rPr>
        <w:t>Corrections to applicability of EUTRA to NR test case 8.1.5.5.2</w:t>
      </w:r>
    </w:p>
    <w:p w14:paraId="363ADE7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CR-0483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F1CD6D5" w14:textId="77777777" w:rsidR="00401C25" w:rsidRDefault="00401C25" w:rsidP="00401C25">
      <w:pPr>
        <w:rPr>
          <w:rFonts w:ascii="Arial" w:hAnsi="Arial" w:cs="Arial"/>
          <w:b/>
        </w:rPr>
      </w:pPr>
      <w:r>
        <w:rPr>
          <w:rFonts w:ascii="Arial" w:hAnsi="Arial" w:cs="Arial"/>
          <w:b/>
        </w:rPr>
        <w:t xml:space="preserve">Discussion: </w:t>
      </w:r>
    </w:p>
    <w:p w14:paraId="2F478364" w14:textId="77777777" w:rsidR="00401C25" w:rsidRDefault="00401C25" w:rsidP="00401C25">
      <w:r>
        <w:t>R5</w:t>
      </w:r>
    </w:p>
    <w:p w14:paraId="3B5B589E" w14:textId="77777777" w:rsidR="00401C25" w:rsidRDefault="00401C25" w:rsidP="00401C25">
      <w:r>
        <w:t>r1</w:t>
      </w:r>
    </w:p>
    <w:p w14:paraId="09EB58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R5-245538</w:t>
      </w:r>
      <w:r>
        <w:rPr>
          <w:color w:val="993300"/>
          <w:u w:val="single"/>
        </w:rPr>
        <w:t>.</w:t>
      </w:r>
    </w:p>
    <w:p w14:paraId="366C856F" w14:textId="3CEA8EC3" w:rsidR="00401C25" w:rsidRDefault="00401C25" w:rsidP="00401C25">
      <w:pPr>
        <w:rPr>
          <w:rFonts w:ascii="Arial" w:hAnsi="Arial" w:cs="Arial"/>
          <w:b/>
          <w:sz w:val="24"/>
        </w:rPr>
      </w:pPr>
      <w:r>
        <w:rPr>
          <w:rFonts w:ascii="Arial" w:hAnsi="Arial" w:cs="Arial"/>
          <w:b/>
          <w:color w:val="0000FF"/>
          <w:sz w:val="24"/>
        </w:rPr>
        <w:t>R5-245538</w:t>
      </w:r>
      <w:r>
        <w:rPr>
          <w:rFonts w:ascii="Arial" w:hAnsi="Arial" w:cs="Arial"/>
          <w:b/>
          <w:color w:val="0000FF"/>
          <w:sz w:val="24"/>
        </w:rPr>
        <w:tab/>
      </w:r>
      <w:r>
        <w:rPr>
          <w:rFonts w:ascii="Arial" w:hAnsi="Arial" w:cs="Arial"/>
          <w:b/>
          <w:sz w:val="24"/>
        </w:rPr>
        <w:t>Corrections to applicability of EUTRA to NR test case 8.1.5.5.2</w:t>
      </w:r>
    </w:p>
    <w:p w14:paraId="0B96ED4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CR-0483  rev 1 Cat: F (Rel-17)</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A4712CB" w14:textId="77777777" w:rsidR="00401C25" w:rsidRDefault="00401C25" w:rsidP="00401C25">
      <w:pPr>
        <w:rPr>
          <w:color w:val="808080"/>
        </w:rPr>
      </w:pPr>
      <w:r>
        <w:rPr>
          <w:color w:val="808080"/>
        </w:rPr>
        <w:t>(Replaces R5-244196)</w:t>
      </w:r>
    </w:p>
    <w:p w14:paraId="1B6288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B0DFE" w14:textId="0092CF92" w:rsidR="00401C25" w:rsidRDefault="00401C25" w:rsidP="00401C25">
      <w:pPr>
        <w:rPr>
          <w:rFonts w:ascii="Arial" w:hAnsi="Arial" w:cs="Arial"/>
          <w:b/>
          <w:sz w:val="24"/>
        </w:rPr>
      </w:pPr>
      <w:r>
        <w:rPr>
          <w:rFonts w:ascii="Arial" w:hAnsi="Arial" w:cs="Arial"/>
          <w:b/>
          <w:color w:val="0000FF"/>
          <w:sz w:val="24"/>
        </w:rPr>
        <w:t>R5-244280</w:t>
      </w:r>
      <w:r>
        <w:rPr>
          <w:rFonts w:ascii="Arial" w:hAnsi="Arial" w:cs="Arial"/>
          <w:b/>
          <w:color w:val="0000FF"/>
          <w:sz w:val="24"/>
        </w:rPr>
        <w:tab/>
      </w:r>
      <w:r>
        <w:rPr>
          <w:rFonts w:ascii="Arial" w:hAnsi="Arial" w:cs="Arial"/>
          <w:b/>
          <w:sz w:val="24"/>
        </w:rPr>
        <w:t>Update to the applicability of UPIP TC</w:t>
      </w:r>
    </w:p>
    <w:p w14:paraId="55BA41D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CR-0485  Cat: F (Rel-17)</w:t>
      </w:r>
      <w:r>
        <w:rPr>
          <w:i/>
        </w:rPr>
        <w:br/>
      </w:r>
      <w:r>
        <w:rPr>
          <w:i/>
        </w:rPr>
        <w:br/>
      </w:r>
      <w:r>
        <w:rPr>
          <w:i/>
        </w:rPr>
        <w:tab/>
      </w:r>
      <w:r>
        <w:rPr>
          <w:i/>
        </w:rPr>
        <w:tab/>
      </w:r>
      <w:r>
        <w:rPr>
          <w:i/>
        </w:rPr>
        <w:tab/>
      </w:r>
      <w:r>
        <w:rPr>
          <w:i/>
        </w:rPr>
        <w:tab/>
      </w:r>
      <w:r>
        <w:rPr>
          <w:i/>
        </w:rPr>
        <w:tab/>
        <w:t>Source: MediaTek Inc.</w:t>
      </w:r>
    </w:p>
    <w:p w14:paraId="5D4D97D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D91B0" w14:textId="52427E6C" w:rsidR="00401C25" w:rsidRDefault="00401C25" w:rsidP="00401C25">
      <w:pPr>
        <w:rPr>
          <w:rFonts w:ascii="Arial" w:hAnsi="Arial" w:cs="Arial"/>
          <w:b/>
          <w:sz w:val="24"/>
        </w:rPr>
      </w:pPr>
      <w:r>
        <w:rPr>
          <w:rFonts w:ascii="Arial" w:hAnsi="Arial" w:cs="Arial"/>
          <w:b/>
          <w:color w:val="0000FF"/>
          <w:sz w:val="24"/>
        </w:rPr>
        <w:t>R5-244298</w:t>
      </w:r>
      <w:r>
        <w:rPr>
          <w:rFonts w:ascii="Arial" w:hAnsi="Arial" w:cs="Arial"/>
          <w:b/>
          <w:color w:val="0000FF"/>
          <w:sz w:val="24"/>
        </w:rPr>
        <w:tab/>
      </w:r>
      <w:r>
        <w:rPr>
          <w:rFonts w:ascii="Arial" w:hAnsi="Arial" w:cs="Arial"/>
          <w:b/>
          <w:sz w:val="24"/>
        </w:rPr>
        <w:t>Updates to the applicability of RACS TC</w:t>
      </w:r>
    </w:p>
    <w:p w14:paraId="14A4656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CR-0486  Cat: F (Rel-17)</w:t>
      </w:r>
      <w:r>
        <w:rPr>
          <w:i/>
        </w:rPr>
        <w:br/>
      </w:r>
      <w:r>
        <w:rPr>
          <w:i/>
        </w:rPr>
        <w:br/>
      </w:r>
      <w:r>
        <w:rPr>
          <w:i/>
        </w:rPr>
        <w:tab/>
      </w:r>
      <w:r>
        <w:rPr>
          <w:i/>
        </w:rPr>
        <w:tab/>
      </w:r>
      <w:r>
        <w:rPr>
          <w:i/>
        </w:rPr>
        <w:tab/>
      </w:r>
      <w:r>
        <w:rPr>
          <w:i/>
        </w:rPr>
        <w:tab/>
      </w:r>
      <w:r>
        <w:rPr>
          <w:i/>
        </w:rPr>
        <w:tab/>
        <w:t>Source: MediaTek Inc.</w:t>
      </w:r>
    </w:p>
    <w:p w14:paraId="6B6015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1BF83" w14:textId="1A2ACB0E" w:rsidR="00401C25" w:rsidRDefault="00401C25" w:rsidP="00401C25">
      <w:pPr>
        <w:rPr>
          <w:rFonts w:ascii="Arial" w:hAnsi="Arial" w:cs="Arial"/>
          <w:b/>
          <w:sz w:val="24"/>
        </w:rPr>
      </w:pPr>
      <w:r>
        <w:rPr>
          <w:rFonts w:ascii="Arial" w:hAnsi="Arial" w:cs="Arial"/>
          <w:b/>
          <w:color w:val="0000FF"/>
          <w:sz w:val="24"/>
        </w:rPr>
        <w:lastRenderedPageBreak/>
        <w:t>R5-244430</w:t>
      </w:r>
      <w:r>
        <w:rPr>
          <w:rFonts w:ascii="Arial" w:hAnsi="Arial" w:cs="Arial"/>
          <w:b/>
          <w:color w:val="0000FF"/>
          <w:sz w:val="24"/>
        </w:rPr>
        <w:tab/>
      </w:r>
      <w:r>
        <w:rPr>
          <w:rFonts w:ascii="Arial" w:hAnsi="Arial" w:cs="Arial"/>
          <w:b/>
          <w:sz w:val="24"/>
        </w:rPr>
        <w:t>Updates to the applicability of 5G extended/spare fields test cases</w:t>
      </w:r>
    </w:p>
    <w:p w14:paraId="4DE5C6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CR-0489  Cat: F (Rel-17)</w:t>
      </w:r>
      <w:r>
        <w:rPr>
          <w:i/>
        </w:rPr>
        <w:br/>
      </w:r>
      <w:r>
        <w:rPr>
          <w:i/>
        </w:rPr>
        <w:br/>
      </w:r>
      <w:r>
        <w:rPr>
          <w:i/>
        </w:rPr>
        <w:tab/>
      </w:r>
      <w:r>
        <w:rPr>
          <w:i/>
        </w:rPr>
        <w:tab/>
      </w:r>
      <w:r>
        <w:rPr>
          <w:i/>
        </w:rPr>
        <w:tab/>
      </w:r>
      <w:r>
        <w:rPr>
          <w:i/>
        </w:rPr>
        <w:tab/>
      </w:r>
      <w:r>
        <w:rPr>
          <w:i/>
        </w:rPr>
        <w:tab/>
        <w:t>Source: MCC TF160</w:t>
      </w:r>
    </w:p>
    <w:p w14:paraId="0283991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C4771" w14:textId="03810215" w:rsidR="00401C25" w:rsidRDefault="00401C25" w:rsidP="00401C25">
      <w:pPr>
        <w:rPr>
          <w:rFonts w:ascii="Arial" w:hAnsi="Arial" w:cs="Arial"/>
          <w:b/>
          <w:sz w:val="24"/>
        </w:rPr>
      </w:pPr>
      <w:r>
        <w:rPr>
          <w:rFonts w:ascii="Arial" w:hAnsi="Arial" w:cs="Arial"/>
          <w:b/>
          <w:color w:val="0000FF"/>
          <w:sz w:val="24"/>
        </w:rPr>
        <w:t>R5-244516</w:t>
      </w:r>
      <w:r>
        <w:rPr>
          <w:rFonts w:ascii="Arial" w:hAnsi="Arial" w:cs="Arial"/>
          <w:b/>
          <w:color w:val="0000FF"/>
          <w:sz w:val="24"/>
        </w:rPr>
        <w:tab/>
      </w:r>
      <w:r>
        <w:rPr>
          <w:rFonts w:ascii="Arial" w:hAnsi="Arial" w:cs="Arial"/>
          <w:b/>
          <w:sz w:val="24"/>
        </w:rPr>
        <w:t>Addition of applicability for R16 IDC test cases</w:t>
      </w:r>
    </w:p>
    <w:p w14:paraId="764F8C3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CR-0490  Cat: F (Rel-17)</w:t>
      </w:r>
      <w:r>
        <w:rPr>
          <w:i/>
        </w:rPr>
        <w:br/>
      </w:r>
      <w:r>
        <w:rPr>
          <w:i/>
        </w:rPr>
        <w:br/>
      </w:r>
      <w:r>
        <w:rPr>
          <w:i/>
        </w:rPr>
        <w:tab/>
      </w:r>
      <w:r>
        <w:rPr>
          <w:i/>
        </w:rPr>
        <w:tab/>
      </w:r>
      <w:r>
        <w:rPr>
          <w:i/>
        </w:rPr>
        <w:tab/>
      </w:r>
      <w:r>
        <w:rPr>
          <w:i/>
        </w:rPr>
        <w:tab/>
      </w:r>
      <w:r>
        <w:rPr>
          <w:i/>
        </w:rPr>
        <w:tab/>
        <w:t>Source: CMCC</w:t>
      </w:r>
    </w:p>
    <w:p w14:paraId="40F21B6E" w14:textId="77777777" w:rsidR="00401C25" w:rsidRDefault="00401C25" w:rsidP="00401C25">
      <w:pPr>
        <w:rPr>
          <w:rFonts w:ascii="Arial" w:hAnsi="Arial" w:cs="Arial"/>
          <w:b/>
        </w:rPr>
      </w:pPr>
      <w:r>
        <w:rPr>
          <w:rFonts w:ascii="Arial" w:hAnsi="Arial" w:cs="Arial"/>
          <w:b/>
        </w:rPr>
        <w:t xml:space="preserve">Discussion: </w:t>
      </w:r>
    </w:p>
    <w:p w14:paraId="307A7E04" w14:textId="77777777" w:rsidR="00401C25" w:rsidRDefault="00401C25" w:rsidP="00401C25">
      <w:r>
        <w:t>r1</w:t>
      </w:r>
    </w:p>
    <w:p w14:paraId="296D222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R5-245543</w:t>
      </w:r>
      <w:r>
        <w:rPr>
          <w:color w:val="993300"/>
          <w:u w:val="single"/>
        </w:rPr>
        <w:t>.</w:t>
      </w:r>
    </w:p>
    <w:p w14:paraId="4930D0F7" w14:textId="23BBD140" w:rsidR="00401C25" w:rsidRDefault="00401C25" w:rsidP="00401C25">
      <w:pPr>
        <w:rPr>
          <w:rFonts w:ascii="Arial" w:hAnsi="Arial" w:cs="Arial"/>
          <w:b/>
          <w:sz w:val="24"/>
        </w:rPr>
      </w:pPr>
      <w:r>
        <w:rPr>
          <w:rFonts w:ascii="Arial" w:hAnsi="Arial" w:cs="Arial"/>
          <w:b/>
          <w:color w:val="0000FF"/>
          <w:sz w:val="24"/>
        </w:rPr>
        <w:t>R5-245543</w:t>
      </w:r>
      <w:r>
        <w:rPr>
          <w:rFonts w:ascii="Arial" w:hAnsi="Arial" w:cs="Arial"/>
          <w:b/>
          <w:color w:val="0000FF"/>
          <w:sz w:val="24"/>
        </w:rPr>
        <w:tab/>
      </w:r>
      <w:r>
        <w:rPr>
          <w:rFonts w:ascii="Arial" w:hAnsi="Arial" w:cs="Arial"/>
          <w:b/>
          <w:sz w:val="24"/>
        </w:rPr>
        <w:t>Addition of applicability for R16 IDC test cases</w:t>
      </w:r>
    </w:p>
    <w:p w14:paraId="7EE779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CR-0490  rev 1 Cat: F (Rel-17)</w:t>
      </w:r>
      <w:r>
        <w:rPr>
          <w:i/>
        </w:rPr>
        <w:br/>
      </w:r>
      <w:r>
        <w:rPr>
          <w:i/>
        </w:rPr>
        <w:br/>
      </w:r>
      <w:r>
        <w:rPr>
          <w:i/>
        </w:rPr>
        <w:tab/>
      </w:r>
      <w:r>
        <w:rPr>
          <w:i/>
        </w:rPr>
        <w:tab/>
      </w:r>
      <w:r>
        <w:rPr>
          <w:i/>
        </w:rPr>
        <w:tab/>
      </w:r>
      <w:r>
        <w:rPr>
          <w:i/>
        </w:rPr>
        <w:tab/>
      </w:r>
      <w:r>
        <w:rPr>
          <w:i/>
        </w:rPr>
        <w:tab/>
        <w:t>Source: CMCC</w:t>
      </w:r>
    </w:p>
    <w:p w14:paraId="6175B47E" w14:textId="77777777" w:rsidR="00401C25" w:rsidRDefault="00401C25" w:rsidP="00401C25">
      <w:pPr>
        <w:rPr>
          <w:color w:val="808080"/>
        </w:rPr>
      </w:pPr>
      <w:r>
        <w:rPr>
          <w:color w:val="808080"/>
        </w:rPr>
        <w:t>(Replaces R5-244516)</w:t>
      </w:r>
    </w:p>
    <w:p w14:paraId="4814C8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1D4B" w14:textId="16B1F1A9" w:rsidR="00401C25" w:rsidRDefault="00401C25" w:rsidP="00401C25">
      <w:pPr>
        <w:rPr>
          <w:rFonts w:ascii="Arial" w:hAnsi="Arial" w:cs="Arial"/>
          <w:b/>
          <w:sz w:val="24"/>
        </w:rPr>
      </w:pPr>
      <w:r>
        <w:rPr>
          <w:rFonts w:ascii="Arial" w:hAnsi="Arial" w:cs="Arial"/>
          <w:b/>
          <w:color w:val="0000FF"/>
          <w:sz w:val="24"/>
        </w:rPr>
        <w:t>R5-244520</w:t>
      </w:r>
      <w:r>
        <w:rPr>
          <w:rFonts w:ascii="Arial" w:hAnsi="Arial" w:cs="Arial"/>
          <w:b/>
          <w:color w:val="0000FF"/>
          <w:sz w:val="24"/>
        </w:rPr>
        <w:tab/>
      </w:r>
      <w:r>
        <w:rPr>
          <w:rFonts w:ascii="Arial" w:hAnsi="Arial" w:cs="Arial"/>
          <w:b/>
          <w:sz w:val="24"/>
        </w:rPr>
        <w:t>Update of applicability for test cases 8.1.6.1.2.14</w:t>
      </w:r>
    </w:p>
    <w:p w14:paraId="19C2605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CR-0491  Cat: F (Rel-17)</w:t>
      </w:r>
      <w:r>
        <w:rPr>
          <w:i/>
        </w:rPr>
        <w:br/>
      </w:r>
      <w:r>
        <w:rPr>
          <w:i/>
        </w:rPr>
        <w:br/>
      </w:r>
      <w:r>
        <w:rPr>
          <w:i/>
        </w:rPr>
        <w:tab/>
      </w:r>
      <w:r>
        <w:rPr>
          <w:i/>
        </w:rPr>
        <w:tab/>
      </w:r>
      <w:r>
        <w:rPr>
          <w:i/>
        </w:rPr>
        <w:tab/>
      </w:r>
      <w:r>
        <w:rPr>
          <w:i/>
        </w:rPr>
        <w:tab/>
      </w:r>
      <w:r>
        <w:rPr>
          <w:i/>
        </w:rPr>
        <w:tab/>
        <w:t>Source: CMCC</w:t>
      </w:r>
    </w:p>
    <w:p w14:paraId="448818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0E71B" w14:textId="2166EBA9" w:rsidR="00401C25" w:rsidRDefault="00401C25" w:rsidP="00401C25">
      <w:pPr>
        <w:rPr>
          <w:rFonts w:ascii="Arial" w:hAnsi="Arial" w:cs="Arial"/>
          <w:b/>
          <w:sz w:val="24"/>
        </w:rPr>
      </w:pPr>
      <w:r>
        <w:rPr>
          <w:rFonts w:ascii="Arial" w:hAnsi="Arial" w:cs="Arial"/>
          <w:b/>
          <w:color w:val="0000FF"/>
          <w:sz w:val="24"/>
        </w:rPr>
        <w:t>R5-244739</w:t>
      </w:r>
      <w:r>
        <w:rPr>
          <w:rFonts w:ascii="Arial" w:hAnsi="Arial" w:cs="Arial"/>
          <w:b/>
          <w:color w:val="0000FF"/>
          <w:sz w:val="24"/>
        </w:rPr>
        <w:tab/>
      </w:r>
      <w:r>
        <w:rPr>
          <w:rFonts w:ascii="Arial" w:hAnsi="Arial" w:cs="Arial"/>
          <w:b/>
          <w:sz w:val="24"/>
        </w:rPr>
        <w:t xml:space="preserve">Correct test </w:t>
      </w:r>
      <w:proofErr w:type="spellStart"/>
      <w:r>
        <w:rPr>
          <w:rFonts w:ascii="Arial" w:hAnsi="Arial" w:cs="Arial"/>
          <w:b/>
          <w:sz w:val="24"/>
        </w:rPr>
        <w:t>applicabliity</w:t>
      </w:r>
      <w:proofErr w:type="spellEnd"/>
      <w:r>
        <w:rPr>
          <w:rFonts w:ascii="Arial" w:hAnsi="Arial" w:cs="Arial"/>
          <w:b/>
          <w:sz w:val="24"/>
        </w:rPr>
        <w:t xml:space="preserve"> for R17 </w:t>
      </w:r>
      <w:proofErr w:type="spellStart"/>
      <w:r>
        <w:rPr>
          <w:rFonts w:ascii="Arial" w:hAnsi="Arial" w:cs="Arial"/>
          <w:b/>
          <w:sz w:val="24"/>
        </w:rPr>
        <w:t>eDRX</w:t>
      </w:r>
      <w:proofErr w:type="spellEnd"/>
      <w:r>
        <w:rPr>
          <w:rFonts w:ascii="Arial" w:hAnsi="Arial" w:cs="Arial"/>
          <w:b/>
          <w:sz w:val="24"/>
        </w:rPr>
        <w:t xml:space="preserve"> test case</w:t>
      </w:r>
    </w:p>
    <w:p w14:paraId="4CBBEC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486491" w14:textId="77777777" w:rsidR="00401C25" w:rsidRDefault="00401C25" w:rsidP="00401C25">
      <w:pPr>
        <w:rPr>
          <w:rFonts w:ascii="Arial" w:hAnsi="Arial" w:cs="Arial"/>
          <w:b/>
        </w:rPr>
      </w:pPr>
      <w:r>
        <w:rPr>
          <w:rFonts w:ascii="Arial" w:hAnsi="Arial" w:cs="Arial"/>
          <w:b/>
        </w:rPr>
        <w:t xml:space="preserve">Discussion: </w:t>
      </w:r>
    </w:p>
    <w:p w14:paraId="69D9D009" w14:textId="77777777" w:rsidR="00401C25" w:rsidRDefault="00401C25" w:rsidP="00401C25">
      <w:r>
        <w:t>r1</w:t>
      </w:r>
    </w:p>
    <w:p w14:paraId="6CDB99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R5-245539</w:t>
      </w:r>
      <w:r>
        <w:rPr>
          <w:color w:val="993300"/>
          <w:u w:val="single"/>
        </w:rPr>
        <w:t>.</w:t>
      </w:r>
    </w:p>
    <w:p w14:paraId="2C0C95B0" w14:textId="7E1BE83A" w:rsidR="00401C25" w:rsidRDefault="00401C25" w:rsidP="00401C25">
      <w:pPr>
        <w:rPr>
          <w:rFonts w:ascii="Arial" w:hAnsi="Arial" w:cs="Arial"/>
          <w:b/>
          <w:sz w:val="24"/>
        </w:rPr>
      </w:pPr>
      <w:r>
        <w:rPr>
          <w:rFonts w:ascii="Arial" w:hAnsi="Arial" w:cs="Arial"/>
          <w:b/>
          <w:color w:val="0000FF"/>
          <w:sz w:val="24"/>
        </w:rPr>
        <w:t>R5-245539</w:t>
      </w:r>
      <w:r>
        <w:rPr>
          <w:rFonts w:ascii="Arial" w:hAnsi="Arial" w:cs="Arial"/>
          <w:b/>
          <w:color w:val="0000FF"/>
          <w:sz w:val="24"/>
        </w:rPr>
        <w:tab/>
      </w:r>
      <w:r>
        <w:rPr>
          <w:rFonts w:ascii="Arial" w:hAnsi="Arial" w:cs="Arial"/>
          <w:b/>
          <w:sz w:val="24"/>
        </w:rPr>
        <w:t xml:space="preserve">Correct test </w:t>
      </w:r>
      <w:proofErr w:type="spellStart"/>
      <w:r>
        <w:rPr>
          <w:rFonts w:ascii="Arial" w:hAnsi="Arial" w:cs="Arial"/>
          <w:b/>
          <w:sz w:val="24"/>
        </w:rPr>
        <w:t>applicabliity</w:t>
      </w:r>
      <w:proofErr w:type="spellEnd"/>
      <w:r>
        <w:rPr>
          <w:rFonts w:ascii="Arial" w:hAnsi="Arial" w:cs="Arial"/>
          <w:b/>
          <w:sz w:val="24"/>
        </w:rPr>
        <w:t xml:space="preserve"> for R17 </w:t>
      </w:r>
      <w:proofErr w:type="spellStart"/>
      <w:r>
        <w:rPr>
          <w:rFonts w:ascii="Arial" w:hAnsi="Arial" w:cs="Arial"/>
          <w:b/>
          <w:sz w:val="24"/>
        </w:rPr>
        <w:t>eDRX</w:t>
      </w:r>
      <w:proofErr w:type="spellEnd"/>
      <w:r>
        <w:rPr>
          <w:rFonts w:ascii="Arial" w:hAnsi="Arial" w:cs="Arial"/>
          <w:b/>
          <w:sz w:val="24"/>
        </w:rPr>
        <w:t xml:space="preserve"> test case</w:t>
      </w:r>
    </w:p>
    <w:p w14:paraId="5C1CC71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21DE17" w14:textId="77777777" w:rsidR="00401C25" w:rsidRDefault="00401C25" w:rsidP="00401C25">
      <w:pPr>
        <w:rPr>
          <w:color w:val="808080"/>
        </w:rPr>
      </w:pPr>
      <w:r>
        <w:rPr>
          <w:color w:val="808080"/>
        </w:rPr>
        <w:t>(Replaces R5-244739)</w:t>
      </w:r>
    </w:p>
    <w:p w14:paraId="3405C51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B5EB0" w14:textId="4E606A86" w:rsidR="00401C25" w:rsidRDefault="00401C25" w:rsidP="00401C25">
      <w:pPr>
        <w:rPr>
          <w:rFonts w:ascii="Arial" w:hAnsi="Arial" w:cs="Arial"/>
          <w:b/>
          <w:sz w:val="24"/>
        </w:rPr>
      </w:pPr>
      <w:r>
        <w:rPr>
          <w:rFonts w:ascii="Arial" w:hAnsi="Arial" w:cs="Arial"/>
          <w:b/>
          <w:color w:val="0000FF"/>
          <w:sz w:val="24"/>
        </w:rPr>
        <w:lastRenderedPageBreak/>
        <w:t>R5-244744</w:t>
      </w:r>
      <w:r>
        <w:rPr>
          <w:rFonts w:ascii="Arial" w:hAnsi="Arial" w:cs="Arial"/>
          <w:b/>
          <w:color w:val="0000FF"/>
          <w:sz w:val="24"/>
        </w:rPr>
        <w:tab/>
      </w:r>
      <w:r>
        <w:rPr>
          <w:rFonts w:ascii="Arial" w:hAnsi="Arial" w:cs="Arial"/>
          <w:b/>
          <w:sz w:val="24"/>
        </w:rPr>
        <w:t>Update test applicability for inter-frequency DAPS test case</w:t>
      </w:r>
    </w:p>
    <w:p w14:paraId="6DCAB7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E9E54C" w14:textId="77777777" w:rsidR="00401C25" w:rsidRDefault="00401C25" w:rsidP="00401C25">
      <w:pPr>
        <w:rPr>
          <w:rFonts w:ascii="Arial" w:hAnsi="Arial" w:cs="Arial"/>
          <w:b/>
        </w:rPr>
      </w:pPr>
      <w:r>
        <w:rPr>
          <w:rFonts w:ascii="Arial" w:hAnsi="Arial" w:cs="Arial"/>
          <w:b/>
        </w:rPr>
        <w:t xml:space="preserve">Discussion: </w:t>
      </w:r>
    </w:p>
    <w:p w14:paraId="7BF22079" w14:textId="77777777" w:rsidR="00401C25" w:rsidRDefault="00401C25" w:rsidP="00401C25">
      <w:r>
        <w:t>WIC inverted in 3GU</w:t>
      </w:r>
    </w:p>
    <w:p w14:paraId="04637084" w14:textId="77777777" w:rsidR="00401C25" w:rsidRDefault="00401C25" w:rsidP="00401C25">
      <w:r>
        <w:t>r2</w:t>
      </w:r>
    </w:p>
    <w:p w14:paraId="49FB39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R5-245540</w:t>
      </w:r>
      <w:r>
        <w:rPr>
          <w:color w:val="993300"/>
          <w:u w:val="single"/>
        </w:rPr>
        <w:t>.</w:t>
      </w:r>
    </w:p>
    <w:p w14:paraId="254F87C9" w14:textId="7A20742C" w:rsidR="00401C25" w:rsidRDefault="00401C25" w:rsidP="00401C25">
      <w:pPr>
        <w:rPr>
          <w:rFonts w:ascii="Arial" w:hAnsi="Arial" w:cs="Arial"/>
          <w:b/>
          <w:sz w:val="24"/>
        </w:rPr>
      </w:pPr>
      <w:r>
        <w:rPr>
          <w:rFonts w:ascii="Arial" w:hAnsi="Arial" w:cs="Arial"/>
          <w:b/>
          <w:color w:val="0000FF"/>
          <w:sz w:val="24"/>
        </w:rPr>
        <w:t>R5-245540</w:t>
      </w:r>
      <w:r>
        <w:rPr>
          <w:rFonts w:ascii="Arial" w:hAnsi="Arial" w:cs="Arial"/>
          <w:b/>
          <w:color w:val="0000FF"/>
          <w:sz w:val="24"/>
        </w:rPr>
        <w:tab/>
      </w:r>
      <w:r>
        <w:rPr>
          <w:rFonts w:ascii="Arial" w:hAnsi="Arial" w:cs="Arial"/>
          <w:b/>
          <w:sz w:val="24"/>
        </w:rPr>
        <w:t>Update test applicability for inter-frequency DAPS test case</w:t>
      </w:r>
    </w:p>
    <w:p w14:paraId="047517B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D68A18" w14:textId="77777777" w:rsidR="00401C25" w:rsidRDefault="00401C25" w:rsidP="00401C25">
      <w:pPr>
        <w:rPr>
          <w:color w:val="808080"/>
        </w:rPr>
      </w:pPr>
      <w:r>
        <w:rPr>
          <w:color w:val="808080"/>
        </w:rPr>
        <w:t>(Replaces R5-244744)</w:t>
      </w:r>
    </w:p>
    <w:p w14:paraId="10FB4D15" w14:textId="77777777" w:rsidR="00401C25" w:rsidRDefault="00401C25" w:rsidP="00401C25">
      <w:pPr>
        <w:rPr>
          <w:rFonts w:ascii="Arial" w:hAnsi="Arial" w:cs="Arial"/>
          <w:b/>
        </w:rPr>
      </w:pPr>
      <w:r>
        <w:rPr>
          <w:rFonts w:ascii="Arial" w:hAnsi="Arial" w:cs="Arial"/>
          <w:b/>
        </w:rPr>
        <w:t xml:space="preserve">Discussion: </w:t>
      </w:r>
    </w:p>
    <w:p w14:paraId="1A36E739" w14:textId="77777777" w:rsidR="00401C25" w:rsidRDefault="00401C25" w:rsidP="00401C25">
      <w:r>
        <w:t xml:space="preserve">reissued as R5-245541 </w:t>
      </w:r>
      <w:proofErr w:type="spellStart"/>
      <w:r>
        <w:t>bcause</w:t>
      </w:r>
      <w:proofErr w:type="spellEnd"/>
      <w:r>
        <w:t xml:space="preserve"> of title change</w:t>
      </w:r>
    </w:p>
    <w:p w14:paraId="6755FD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BD5E9" w14:textId="51BA7B00" w:rsidR="00401C25" w:rsidRDefault="00401C25" w:rsidP="00401C25">
      <w:pPr>
        <w:rPr>
          <w:rFonts w:ascii="Arial" w:hAnsi="Arial" w:cs="Arial"/>
          <w:b/>
          <w:sz w:val="24"/>
        </w:rPr>
      </w:pPr>
      <w:r>
        <w:rPr>
          <w:rFonts w:ascii="Arial" w:hAnsi="Arial" w:cs="Arial"/>
          <w:b/>
          <w:color w:val="0000FF"/>
          <w:sz w:val="24"/>
        </w:rPr>
        <w:t>R5-245541</w:t>
      </w:r>
      <w:r>
        <w:rPr>
          <w:rFonts w:ascii="Arial" w:hAnsi="Arial" w:cs="Arial"/>
          <w:b/>
          <w:color w:val="0000FF"/>
          <w:sz w:val="24"/>
        </w:rPr>
        <w:tab/>
      </w:r>
      <w:r>
        <w:rPr>
          <w:rFonts w:ascii="Arial" w:hAnsi="Arial" w:cs="Arial"/>
          <w:b/>
          <w:sz w:val="24"/>
        </w:rPr>
        <w:t>Update and add test applicability for inter-frequency DAPS test case</w:t>
      </w:r>
    </w:p>
    <w:p w14:paraId="36CA80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81768A" w14:textId="77777777" w:rsidR="00401C25" w:rsidRDefault="00401C25" w:rsidP="00401C25">
      <w:pPr>
        <w:rPr>
          <w:rFonts w:ascii="Arial" w:hAnsi="Arial" w:cs="Arial"/>
          <w:b/>
        </w:rPr>
      </w:pPr>
      <w:r>
        <w:rPr>
          <w:rFonts w:ascii="Arial" w:hAnsi="Arial" w:cs="Arial"/>
          <w:b/>
        </w:rPr>
        <w:t xml:space="preserve">Abstract: </w:t>
      </w:r>
    </w:p>
    <w:p w14:paraId="21421DBC" w14:textId="77777777" w:rsidR="00401C25" w:rsidRDefault="00401C25" w:rsidP="00401C25">
      <w:r>
        <w:t xml:space="preserve">reissued from R5-245540 </w:t>
      </w:r>
      <w:proofErr w:type="spellStart"/>
      <w:r>
        <w:t>bcause</w:t>
      </w:r>
      <w:proofErr w:type="spellEnd"/>
      <w:r>
        <w:t xml:space="preserve"> of title change</w:t>
      </w:r>
    </w:p>
    <w:p w14:paraId="4A0CFD0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FCAEC" w14:textId="173379B1" w:rsidR="00401C25" w:rsidRDefault="00401C25" w:rsidP="00401C25">
      <w:pPr>
        <w:rPr>
          <w:rFonts w:ascii="Arial" w:hAnsi="Arial" w:cs="Arial"/>
          <w:b/>
          <w:sz w:val="24"/>
        </w:rPr>
      </w:pPr>
      <w:r>
        <w:rPr>
          <w:rFonts w:ascii="Arial" w:hAnsi="Arial" w:cs="Arial"/>
          <w:b/>
          <w:color w:val="0000FF"/>
          <w:sz w:val="24"/>
        </w:rPr>
        <w:t>R5-244844</w:t>
      </w:r>
      <w:r>
        <w:rPr>
          <w:rFonts w:ascii="Arial" w:hAnsi="Arial" w:cs="Arial"/>
          <w:b/>
          <w:color w:val="0000FF"/>
          <w:sz w:val="24"/>
        </w:rPr>
        <w:tab/>
      </w:r>
      <w:r>
        <w:rPr>
          <w:rFonts w:ascii="Arial" w:hAnsi="Arial" w:cs="Arial"/>
          <w:b/>
          <w:sz w:val="24"/>
        </w:rPr>
        <w:t>Applicability updates for NR P-CSCF restoration test cases</w:t>
      </w:r>
    </w:p>
    <w:p w14:paraId="24C2135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CR-0502  Cat: F (Rel-17)</w:t>
      </w:r>
      <w:r>
        <w:rPr>
          <w:i/>
        </w:rPr>
        <w:br/>
      </w:r>
      <w:r>
        <w:rPr>
          <w:i/>
        </w:rPr>
        <w:br/>
      </w:r>
      <w:r>
        <w:rPr>
          <w:i/>
        </w:rPr>
        <w:tab/>
      </w:r>
      <w:r>
        <w:rPr>
          <w:i/>
        </w:rPr>
        <w:tab/>
      </w:r>
      <w:r>
        <w:rPr>
          <w:i/>
        </w:rPr>
        <w:tab/>
      </w:r>
      <w:r>
        <w:rPr>
          <w:i/>
        </w:rPr>
        <w:tab/>
      </w:r>
      <w:r>
        <w:rPr>
          <w:i/>
        </w:rPr>
        <w:tab/>
        <w:t>Source: Qualcomm Incorporated, Orange</w:t>
      </w:r>
    </w:p>
    <w:p w14:paraId="259A92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0DFA8" w14:textId="518B3873" w:rsidR="00401C25" w:rsidRDefault="00401C25" w:rsidP="00401C25">
      <w:pPr>
        <w:rPr>
          <w:rFonts w:ascii="Arial" w:hAnsi="Arial" w:cs="Arial"/>
          <w:b/>
          <w:sz w:val="24"/>
        </w:rPr>
      </w:pPr>
      <w:r>
        <w:rPr>
          <w:rFonts w:ascii="Arial" w:hAnsi="Arial" w:cs="Arial"/>
          <w:b/>
          <w:color w:val="0000FF"/>
          <w:sz w:val="24"/>
        </w:rPr>
        <w:t>R5-245203</w:t>
      </w:r>
      <w:r>
        <w:rPr>
          <w:rFonts w:ascii="Arial" w:hAnsi="Arial" w:cs="Arial"/>
          <w:b/>
          <w:color w:val="0000FF"/>
          <w:sz w:val="24"/>
        </w:rPr>
        <w:tab/>
      </w:r>
      <w:r>
        <w:rPr>
          <w:rFonts w:ascii="Arial" w:hAnsi="Arial" w:cs="Arial"/>
          <w:b/>
          <w:sz w:val="24"/>
        </w:rPr>
        <w:t>Updates to the applicability of 5G extended/spare fields test cases</w:t>
      </w:r>
    </w:p>
    <w:p w14:paraId="181590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CR-0508  Cat: F (Rel-18)</w:t>
      </w:r>
      <w:r>
        <w:rPr>
          <w:i/>
        </w:rPr>
        <w:br/>
      </w:r>
      <w:r>
        <w:rPr>
          <w:i/>
        </w:rPr>
        <w:br/>
      </w:r>
      <w:r>
        <w:rPr>
          <w:i/>
        </w:rPr>
        <w:tab/>
      </w:r>
      <w:r>
        <w:rPr>
          <w:i/>
        </w:rPr>
        <w:tab/>
      </w:r>
      <w:r>
        <w:rPr>
          <w:i/>
        </w:rPr>
        <w:tab/>
      </w:r>
      <w:r>
        <w:rPr>
          <w:i/>
        </w:rPr>
        <w:tab/>
      </w:r>
      <w:r>
        <w:rPr>
          <w:i/>
        </w:rPr>
        <w:tab/>
        <w:t>Source: MCC TF160</w:t>
      </w:r>
    </w:p>
    <w:p w14:paraId="6E5E5B64" w14:textId="77777777" w:rsidR="00401C25" w:rsidRDefault="00401C25" w:rsidP="00401C25">
      <w:pPr>
        <w:rPr>
          <w:rFonts w:ascii="Arial" w:hAnsi="Arial" w:cs="Arial"/>
          <w:b/>
        </w:rPr>
      </w:pPr>
      <w:r>
        <w:rPr>
          <w:rFonts w:ascii="Arial" w:hAnsi="Arial" w:cs="Arial"/>
          <w:b/>
        </w:rPr>
        <w:t xml:space="preserve">Discussion: </w:t>
      </w:r>
    </w:p>
    <w:p w14:paraId="4FC4CB80" w14:textId="77777777" w:rsidR="00401C25" w:rsidRDefault="00401C25" w:rsidP="00401C25">
      <w:r>
        <w:t>triggers a spec upgrade; but 5GS is not Rel-18?</w:t>
      </w:r>
    </w:p>
    <w:p w14:paraId="59BACD2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2CD78" w14:textId="12098CF9" w:rsidR="00401C25" w:rsidRDefault="00401C25" w:rsidP="00401C25">
      <w:pPr>
        <w:rPr>
          <w:rFonts w:ascii="Arial" w:hAnsi="Arial" w:cs="Arial"/>
          <w:b/>
          <w:sz w:val="24"/>
        </w:rPr>
      </w:pPr>
      <w:r>
        <w:rPr>
          <w:rFonts w:ascii="Arial" w:hAnsi="Arial" w:cs="Arial"/>
          <w:b/>
          <w:color w:val="0000FF"/>
          <w:sz w:val="24"/>
        </w:rPr>
        <w:t>R5-245325</w:t>
      </w:r>
      <w:r>
        <w:rPr>
          <w:rFonts w:ascii="Arial" w:hAnsi="Arial" w:cs="Arial"/>
          <w:b/>
          <w:color w:val="0000FF"/>
          <w:sz w:val="24"/>
        </w:rPr>
        <w:tab/>
      </w:r>
      <w:r>
        <w:rPr>
          <w:rFonts w:ascii="Arial" w:hAnsi="Arial" w:cs="Arial"/>
          <w:b/>
          <w:sz w:val="24"/>
        </w:rPr>
        <w:t>Correction to Annexure A text</w:t>
      </w:r>
    </w:p>
    <w:p w14:paraId="24FE4902"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CR-0511  Cat: F (Rel-17)</w:t>
      </w:r>
      <w:r>
        <w:rPr>
          <w:i/>
        </w:rPr>
        <w:br/>
      </w:r>
      <w:r>
        <w:rPr>
          <w:i/>
        </w:rPr>
        <w:br/>
      </w:r>
      <w:r>
        <w:rPr>
          <w:i/>
        </w:rPr>
        <w:tab/>
      </w:r>
      <w:r>
        <w:rPr>
          <w:i/>
        </w:rPr>
        <w:tab/>
      </w:r>
      <w:r>
        <w:rPr>
          <w:i/>
        </w:rPr>
        <w:tab/>
      </w:r>
      <w:r>
        <w:rPr>
          <w:i/>
        </w:rPr>
        <w:tab/>
      </w:r>
      <w:r>
        <w:rPr>
          <w:i/>
        </w:rPr>
        <w:tab/>
        <w:t>Source: Keysight Technologies UK</w:t>
      </w:r>
    </w:p>
    <w:p w14:paraId="1FCC3A5A" w14:textId="77777777" w:rsidR="00401C25" w:rsidRDefault="00401C25" w:rsidP="00401C25">
      <w:pPr>
        <w:rPr>
          <w:rFonts w:ascii="Arial" w:hAnsi="Arial" w:cs="Arial"/>
          <w:b/>
        </w:rPr>
      </w:pPr>
      <w:r>
        <w:rPr>
          <w:rFonts w:ascii="Arial" w:hAnsi="Arial" w:cs="Arial"/>
          <w:b/>
        </w:rPr>
        <w:t xml:space="preserve">Discussion: </w:t>
      </w:r>
    </w:p>
    <w:p w14:paraId="5D7785E9" w14:textId="77777777" w:rsidR="00401C25" w:rsidRDefault="00401C25" w:rsidP="00401C25">
      <w:r>
        <w:t>WIC swap</w:t>
      </w:r>
    </w:p>
    <w:p w14:paraId="22AFF5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R5-245542</w:t>
      </w:r>
      <w:r>
        <w:rPr>
          <w:color w:val="993300"/>
          <w:u w:val="single"/>
        </w:rPr>
        <w:t>.</w:t>
      </w:r>
    </w:p>
    <w:p w14:paraId="11EAEE09" w14:textId="095250E1" w:rsidR="00401C25" w:rsidRDefault="00401C25" w:rsidP="00401C25">
      <w:pPr>
        <w:rPr>
          <w:rFonts w:ascii="Arial" w:hAnsi="Arial" w:cs="Arial"/>
          <w:b/>
          <w:sz w:val="24"/>
        </w:rPr>
      </w:pPr>
      <w:r>
        <w:rPr>
          <w:rFonts w:ascii="Arial" w:hAnsi="Arial" w:cs="Arial"/>
          <w:b/>
          <w:color w:val="0000FF"/>
          <w:sz w:val="24"/>
        </w:rPr>
        <w:t>R5-245542</w:t>
      </w:r>
      <w:r>
        <w:rPr>
          <w:rFonts w:ascii="Arial" w:hAnsi="Arial" w:cs="Arial"/>
          <w:b/>
          <w:color w:val="0000FF"/>
          <w:sz w:val="24"/>
        </w:rPr>
        <w:tab/>
      </w:r>
      <w:r>
        <w:rPr>
          <w:rFonts w:ascii="Arial" w:hAnsi="Arial" w:cs="Arial"/>
          <w:b/>
          <w:sz w:val="24"/>
        </w:rPr>
        <w:t>Correction to Annexure A text</w:t>
      </w:r>
    </w:p>
    <w:p w14:paraId="7A0DCFB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v17.7.0</w:t>
      </w:r>
      <w:r>
        <w:rPr>
          <w:i/>
        </w:rPr>
        <w:tab/>
        <w:t xml:space="preserve">  CR-0511  rev 1 Cat: F (Rel-17)</w:t>
      </w:r>
      <w:r>
        <w:rPr>
          <w:i/>
        </w:rPr>
        <w:br/>
      </w:r>
      <w:r>
        <w:rPr>
          <w:i/>
        </w:rPr>
        <w:br/>
      </w:r>
      <w:r>
        <w:rPr>
          <w:i/>
        </w:rPr>
        <w:tab/>
      </w:r>
      <w:r>
        <w:rPr>
          <w:i/>
        </w:rPr>
        <w:tab/>
      </w:r>
      <w:r>
        <w:rPr>
          <w:i/>
        </w:rPr>
        <w:tab/>
      </w:r>
      <w:r>
        <w:rPr>
          <w:i/>
        </w:rPr>
        <w:tab/>
      </w:r>
      <w:r>
        <w:rPr>
          <w:i/>
        </w:rPr>
        <w:tab/>
        <w:t>Source: Keysight Technologies UK</w:t>
      </w:r>
    </w:p>
    <w:p w14:paraId="61BF18B7" w14:textId="77777777" w:rsidR="00401C25" w:rsidRDefault="00401C25" w:rsidP="00401C25">
      <w:pPr>
        <w:rPr>
          <w:color w:val="808080"/>
        </w:rPr>
      </w:pPr>
      <w:r>
        <w:rPr>
          <w:color w:val="808080"/>
        </w:rPr>
        <w:t>(Replaces R5-245325)</w:t>
      </w:r>
    </w:p>
    <w:p w14:paraId="1E3B75E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36E7B" w14:textId="77777777" w:rsidR="00401C25" w:rsidRDefault="00401C25" w:rsidP="00401C25">
      <w:pPr>
        <w:pStyle w:val="Heading4"/>
      </w:pPr>
      <w:bookmarkStart w:id="1134" w:name="_Toc176427460"/>
      <w:r>
        <w:t>6.4.6</w:t>
      </w:r>
      <w:r>
        <w:tab/>
        <w:t>TS 38.523-3</w:t>
      </w:r>
      <w:bookmarkEnd w:id="1134"/>
    </w:p>
    <w:p w14:paraId="236B36D7" w14:textId="66CB0095" w:rsidR="00401C25" w:rsidRDefault="00401C25" w:rsidP="00401C25">
      <w:pPr>
        <w:rPr>
          <w:rFonts w:ascii="Arial" w:hAnsi="Arial" w:cs="Arial"/>
          <w:b/>
          <w:sz w:val="24"/>
        </w:rPr>
      </w:pPr>
      <w:r>
        <w:rPr>
          <w:rFonts w:ascii="Arial" w:hAnsi="Arial" w:cs="Arial"/>
          <w:b/>
          <w:color w:val="0000FF"/>
          <w:sz w:val="24"/>
        </w:rPr>
        <w:t>R5-244431</w:t>
      </w:r>
      <w:r>
        <w:rPr>
          <w:rFonts w:ascii="Arial" w:hAnsi="Arial" w:cs="Arial"/>
          <w:b/>
          <w:color w:val="0000FF"/>
          <w:sz w:val="24"/>
        </w:rPr>
        <w:tab/>
      </w:r>
      <w:r>
        <w:rPr>
          <w:rFonts w:ascii="Arial" w:hAnsi="Arial" w:cs="Arial"/>
          <w:b/>
          <w:sz w:val="24"/>
        </w:rPr>
        <w:t>Routine maintenance for TS 38.523-3</w:t>
      </w:r>
    </w:p>
    <w:p w14:paraId="69C84A9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v17.11.0</w:t>
      </w:r>
      <w:r>
        <w:rPr>
          <w:i/>
        </w:rPr>
        <w:tab/>
        <w:t xml:space="preserve">  CR-3502  Cat: F (Rel-17)</w:t>
      </w:r>
      <w:r>
        <w:rPr>
          <w:i/>
        </w:rPr>
        <w:br/>
      </w:r>
      <w:r>
        <w:rPr>
          <w:i/>
        </w:rPr>
        <w:br/>
      </w:r>
      <w:r>
        <w:rPr>
          <w:i/>
        </w:rPr>
        <w:tab/>
      </w:r>
      <w:r>
        <w:rPr>
          <w:i/>
        </w:rPr>
        <w:tab/>
      </w:r>
      <w:r>
        <w:rPr>
          <w:i/>
        </w:rPr>
        <w:tab/>
      </w:r>
      <w:r>
        <w:rPr>
          <w:i/>
        </w:rPr>
        <w:tab/>
      </w:r>
      <w:r>
        <w:rPr>
          <w:i/>
        </w:rPr>
        <w:tab/>
        <w:t>Source: MCC TF160</w:t>
      </w:r>
    </w:p>
    <w:p w14:paraId="5F3822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3A6AB" w14:textId="7AD143EF" w:rsidR="00401C25" w:rsidRDefault="00401C25" w:rsidP="00401C25">
      <w:pPr>
        <w:rPr>
          <w:rFonts w:ascii="Arial" w:hAnsi="Arial" w:cs="Arial"/>
          <w:b/>
          <w:sz w:val="24"/>
        </w:rPr>
      </w:pPr>
      <w:r>
        <w:rPr>
          <w:rFonts w:ascii="Arial" w:hAnsi="Arial" w:cs="Arial"/>
          <w:b/>
          <w:color w:val="0000FF"/>
          <w:sz w:val="24"/>
        </w:rPr>
        <w:t>R5-244745</w:t>
      </w:r>
      <w:r>
        <w:rPr>
          <w:rFonts w:ascii="Arial" w:hAnsi="Arial" w:cs="Arial"/>
          <w:b/>
          <w:color w:val="0000FF"/>
          <w:sz w:val="24"/>
        </w:rPr>
        <w:tab/>
      </w:r>
      <w:r>
        <w:rPr>
          <w:rFonts w:ascii="Arial" w:hAnsi="Arial" w:cs="Arial"/>
          <w:b/>
          <w:sz w:val="24"/>
        </w:rPr>
        <w:t xml:space="preserve">Add new PIXIT for </w:t>
      </w:r>
      <w:proofErr w:type="spellStart"/>
      <w:r>
        <w:rPr>
          <w:rFonts w:ascii="Arial" w:hAnsi="Arial" w:cs="Arial"/>
          <w:b/>
          <w:sz w:val="24"/>
        </w:rPr>
        <w:t>interFreqDAPS</w:t>
      </w:r>
      <w:proofErr w:type="spellEnd"/>
      <w:r>
        <w:rPr>
          <w:rFonts w:ascii="Arial" w:hAnsi="Arial" w:cs="Arial"/>
          <w:b/>
          <w:sz w:val="24"/>
        </w:rPr>
        <w:t xml:space="preserve"> feature</w:t>
      </w:r>
    </w:p>
    <w:p w14:paraId="2529F7C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v17.11.0</w:t>
      </w:r>
      <w:r>
        <w:rPr>
          <w:i/>
        </w:rPr>
        <w:tab/>
        <w:t xml:space="preserve">  CR-3508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1ED08F" w14:textId="77777777" w:rsidR="00401C25" w:rsidRDefault="00401C25" w:rsidP="00401C25">
      <w:pPr>
        <w:rPr>
          <w:rFonts w:ascii="Arial" w:hAnsi="Arial" w:cs="Arial"/>
          <w:b/>
        </w:rPr>
      </w:pPr>
      <w:r>
        <w:rPr>
          <w:rFonts w:ascii="Arial" w:hAnsi="Arial" w:cs="Arial"/>
          <w:b/>
        </w:rPr>
        <w:t xml:space="preserve">Discussion: </w:t>
      </w:r>
    </w:p>
    <w:p w14:paraId="670AD5B1" w14:textId="77777777" w:rsidR="00401C25" w:rsidRDefault="00401C25" w:rsidP="00401C25">
      <w:r>
        <w:t>WIC inverted in 3GU</w:t>
      </w:r>
    </w:p>
    <w:p w14:paraId="006581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D325C" w14:textId="77777777" w:rsidR="00401C25" w:rsidRDefault="00401C25" w:rsidP="00401C25">
      <w:pPr>
        <w:pStyle w:val="Heading4"/>
      </w:pPr>
      <w:bookmarkStart w:id="1135" w:name="_Toc176427461"/>
      <w:r>
        <w:t>6.4.7</w:t>
      </w:r>
      <w:r>
        <w:tab/>
        <w:t>Discussion Papers, Work Plan, TC lists</w:t>
      </w:r>
      <w:bookmarkEnd w:id="1135"/>
    </w:p>
    <w:p w14:paraId="257A5BF2" w14:textId="77EA9E8E" w:rsidR="00401C25" w:rsidRDefault="00401C25" w:rsidP="00401C25">
      <w:pPr>
        <w:rPr>
          <w:rFonts w:ascii="Arial" w:hAnsi="Arial" w:cs="Arial"/>
          <w:b/>
          <w:sz w:val="24"/>
        </w:rPr>
      </w:pPr>
      <w:r>
        <w:rPr>
          <w:rFonts w:ascii="Arial" w:hAnsi="Arial" w:cs="Arial"/>
          <w:b/>
          <w:color w:val="0000FF"/>
          <w:sz w:val="24"/>
        </w:rPr>
        <w:t>R5-244289</w:t>
      </w:r>
      <w:r>
        <w:rPr>
          <w:rFonts w:ascii="Arial" w:hAnsi="Arial" w:cs="Arial"/>
          <w:b/>
          <w:color w:val="0000FF"/>
          <w:sz w:val="24"/>
        </w:rPr>
        <w:tab/>
      </w:r>
      <w:r>
        <w:rPr>
          <w:rFonts w:ascii="Arial" w:hAnsi="Arial" w:cs="Arial"/>
          <w:b/>
          <w:sz w:val="24"/>
        </w:rPr>
        <w:t>Discussion paper on early implementable features and corrections</w:t>
      </w:r>
    </w:p>
    <w:p w14:paraId="27B2F795"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A5C0329" w14:textId="77777777" w:rsidR="00401C25" w:rsidRDefault="00401C25" w:rsidP="00401C25">
      <w:pPr>
        <w:rPr>
          <w:rFonts w:ascii="Arial" w:hAnsi="Arial" w:cs="Arial"/>
          <w:b/>
        </w:rPr>
      </w:pPr>
      <w:r>
        <w:rPr>
          <w:rFonts w:ascii="Arial" w:hAnsi="Arial" w:cs="Arial"/>
          <w:b/>
        </w:rPr>
        <w:t xml:space="preserve">Abstract: </w:t>
      </w:r>
    </w:p>
    <w:p w14:paraId="672D57F0" w14:textId="77777777" w:rsidR="00401C25" w:rsidRDefault="00401C25" w:rsidP="00401C25">
      <w:r>
        <w:t>In TS 36.331 Annex G and TS 38.331 Annex C, there are tables containing the feature and correction CR lists which may be implemented by a UE of an earlier release than which the CR was approved in. And RAN5 refers to these tables to define the release requirement of the relative PICS and test case applicability. According to the ASN.1 definition, early implementation is doable for UE as defined in TS 36.331 Annex F and TS 38.331 Annex D.</w:t>
      </w:r>
    </w:p>
    <w:p w14:paraId="2352EFCC" w14:textId="77777777" w:rsidR="00401C25" w:rsidRDefault="00401C25" w:rsidP="00401C25">
      <w:r>
        <w:t>2.</w:t>
      </w:r>
      <w:r>
        <w:tab/>
        <w:t>Discussion</w:t>
      </w:r>
    </w:p>
    <w:p w14:paraId="31FF923F" w14:textId="77777777" w:rsidR="00401C25" w:rsidRDefault="00401C25" w:rsidP="00401C25">
      <w:r>
        <w:t>Currently there are some circumstances as below:</w:t>
      </w:r>
    </w:p>
    <w:p w14:paraId="57F3C1C2" w14:textId="77777777" w:rsidR="00401C25" w:rsidRDefault="00401C25" w:rsidP="00401C25">
      <w:r>
        <w:lastRenderedPageBreak/>
        <w:t>1)</w:t>
      </w:r>
      <w:r>
        <w:tab/>
        <w:t xml:space="preserve">Not every feature or correction CR in RAN2 has been clearly discussed whether it is early implementable in RAN2, e.g. contains "Implementation of this CR from </w:t>
      </w:r>
      <w:proofErr w:type="spellStart"/>
      <w:r>
        <w:t>Rel</w:t>
      </w:r>
      <w:proofErr w:type="spellEnd"/>
      <w:r>
        <w:t>-N will not cause interoperability issues" on the CR coversheet and then adds them into the lists. Therefore, the list in TS 36.331 Annex G or TS 38.331 Annex C maybe incomplete. And it`s not feasible for RAN5 to request RAN2 to go back to clarify whether the features earlier than Rel-18 are early implementable.</w:t>
      </w:r>
    </w:p>
    <w:p w14:paraId="209748B9" w14:textId="77777777" w:rsidR="00401C25" w:rsidRDefault="00401C25" w:rsidP="00401C25">
      <w:r>
        <w:t>2)</w:t>
      </w:r>
      <w:r>
        <w:tab/>
        <w:t>From UE perspective, some features are significant for security enhancement, e.g. UPIP (User plane integrity protection) is introduced in Rel-17 but UE may implement it since Rel-15 to enhance EN-DC security as EN-DC is based on Rel-15.</w:t>
      </w:r>
    </w:p>
    <w:p w14:paraId="6AF27EA2" w14:textId="77777777" w:rsidR="00401C25" w:rsidRDefault="00401C25" w:rsidP="00401C25">
      <w:r>
        <w:t>3)</w:t>
      </w:r>
      <w:r>
        <w:tab/>
        <w:t xml:space="preserve">Some features impact both NR and E-UTRA part, but UE may have different NR and E-UTRAN AS release. For example, RACS (UE Radio Capability </w:t>
      </w:r>
      <w:proofErr w:type="spellStart"/>
      <w:r>
        <w:t>Signaling</w:t>
      </w:r>
      <w:proofErr w:type="spellEnd"/>
      <w:r>
        <w:t xml:space="preserve"> Optimization) and RRC UL segmentation are Rel-16 features in both NR and E-UTRA core specification, and network may query nr, </w:t>
      </w:r>
      <w:proofErr w:type="spellStart"/>
      <w:r>
        <w:t>eutra</w:t>
      </w:r>
      <w:proofErr w:type="spellEnd"/>
      <w:r>
        <w:t xml:space="preserve">-nr and/or </w:t>
      </w:r>
      <w:proofErr w:type="spellStart"/>
      <w:r>
        <w:t>eutra</w:t>
      </w:r>
      <w:proofErr w:type="spellEnd"/>
      <w:r>
        <w:t xml:space="preserve"> capabilities from </w:t>
      </w:r>
      <w:proofErr w:type="spellStart"/>
      <w:r>
        <w:t>gNB</w:t>
      </w:r>
      <w:proofErr w:type="spellEnd"/>
      <w:r>
        <w:t xml:space="preserve"> or </w:t>
      </w:r>
      <w:proofErr w:type="spellStart"/>
      <w:r>
        <w:t>eNB</w:t>
      </w:r>
      <w:proofErr w:type="spellEnd"/>
      <w:r>
        <w:t xml:space="preserve"> side. If UE reports NR </w:t>
      </w:r>
      <w:proofErr w:type="spellStart"/>
      <w:r>
        <w:t>accessStratumRelease</w:t>
      </w:r>
      <w:proofErr w:type="spellEnd"/>
      <w:r>
        <w:t xml:space="preserve"> as Rel-16 and E-UTRA </w:t>
      </w:r>
      <w:proofErr w:type="spellStart"/>
      <w:r>
        <w:t>accessStratumRelease</w:t>
      </w:r>
      <w:proofErr w:type="spellEnd"/>
      <w:r>
        <w:t xml:space="preserve"> as Rel-15, and the UE supports RACS or UL segmentation in NR, that means it also needs to support these features in E-UTRA to ensure network having the same UE capabilities.</w:t>
      </w:r>
    </w:p>
    <w:p w14:paraId="4A854EEA" w14:textId="77777777" w:rsidR="00401C25" w:rsidRDefault="00401C25" w:rsidP="00401C25">
      <w:r>
        <w:t>Considering above situations, in this discussion paper, it is proposed to allow features and corrections CRs, which are not in TS 36.331 Annex G nor TS 38.331 Annex C, being early implementable in RAN5 based on meeting CRs [1][2][3][4].</w:t>
      </w:r>
    </w:p>
    <w:p w14:paraId="382FBADB" w14:textId="77777777" w:rsidR="00401C25" w:rsidRDefault="00401C25" w:rsidP="00401C25">
      <w:r>
        <w:t>3.</w:t>
      </w:r>
      <w:r>
        <w:tab/>
        <w:t>Proposal</w:t>
      </w:r>
    </w:p>
    <w:p w14:paraId="61284C00" w14:textId="77777777" w:rsidR="00401C25" w:rsidRDefault="00401C25" w:rsidP="00401C25">
      <w:r>
        <w:t>Proposal:</w:t>
      </w:r>
      <w:r>
        <w:tab/>
        <w:t>RAN5 to accept the handling of early implementable features and corrections based on meeting CR process.</w:t>
      </w:r>
    </w:p>
    <w:p w14:paraId="369C75B2" w14:textId="77777777" w:rsidR="00401C25" w:rsidRDefault="00401C25" w:rsidP="00401C25">
      <w:pPr>
        <w:rPr>
          <w:rFonts w:ascii="Arial" w:hAnsi="Arial" w:cs="Arial"/>
          <w:b/>
        </w:rPr>
      </w:pPr>
      <w:r>
        <w:rPr>
          <w:rFonts w:ascii="Arial" w:hAnsi="Arial" w:cs="Arial"/>
          <w:b/>
        </w:rPr>
        <w:t xml:space="preserve">Discussion: </w:t>
      </w:r>
    </w:p>
    <w:p w14:paraId="0542BEF5" w14:textId="77777777" w:rsidR="00401C25" w:rsidRDefault="00401C25" w:rsidP="00401C25">
      <w:r>
        <w:t xml:space="preserve">RAN5 Chair: RAN5 cannot decide on early </w:t>
      </w:r>
      <w:proofErr w:type="spellStart"/>
      <w:r>
        <w:t>implmentaion</w:t>
      </w:r>
      <w:proofErr w:type="spellEnd"/>
      <w:r>
        <w:t xml:space="preserve"> of features, the decision shall be made by RAN2 to update the Annexes of TS 36.331 and TS 38.331.</w:t>
      </w:r>
    </w:p>
    <w:p w14:paraId="52F237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86756" w14:textId="4FD884EA" w:rsidR="00401C25" w:rsidRDefault="00401C25" w:rsidP="00401C25">
      <w:pPr>
        <w:rPr>
          <w:rFonts w:ascii="Arial" w:hAnsi="Arial" w:cs="Arial"/>
          <w:b/>
          <w:sz w:val="24"/>
        </w:rPr>
      </w:pPr>
      <w:r>
        <w:rPr>
          <w:rFonts w:ascii="Arial" w:hAnsi="Arial" w:cs="Arial"/>
          <w:b/>
          <w:color w:val="0000FF"/>
          <w:sz w:val="24"/>
        </w:rPr>
        <w:t>R5-244708</w:t>
      </w:r>
      <w:r>
        <w:rPr>
          <w:rFonts w:ascii="Arial" w:hAnsi="Arial" w:cs="Arial"/>
          <w:b/>
          <w:color w:val="0000FF"/>
          <w:sz w:val="24"/>
        </w:rPr>
        <w:tab/>
      </w:r>
      <w:r>
        <w:rPr>
          <w:rFonts w:ascii="Arial" w:hAnsi="Arial" w:cs="Arial"/>
          <w:b/>
          <w:sz w:val="24"/>
        </w:rPr>
        <w:t>Discussion to extend the scope for MBS Broadcast test case</w:t>
      </w:r>
    </w:p>
    <w:p w14:paraId="2AD7DB4B"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01E16310" w14:textId="77777777" w:rsidR="00401C25" w:rsidRDefault="00401C25" w:rsidP="00401C25">
      <w:pPr>
        <w:rPr>
          <w:rFonts w:ascii="Arial" w:hAnsi="Arial" w:cs="Arial"/>
          <w:b/>
        </w:rPr>
      </w:pPr>
      <w:r>
        <w:rPr>
          <w:rFonts w:ascii="Arial" w:hAnsi="Arial" w:cs="Arial"/>
          <w:b/>
        </w:rPr>
        <w:t xml:space="preserve">Abstract: </w:t>
      </w:r>
    </w:p>
    <w:p w14:paraId="3FE0561A" w14:textId="77777777" w:rsidR="00401C25" w:rsidRDefault="00401C25" w:rsidP="00401C25">
      <w:r>
        <w:t xml:space="preserve">Observation 1(From MCC TF160): </w:t>
      </w:r>
      <w:proofErr w:type="spellStart"/>
      <w:r>
        <w:t>SearchspaceMCCH</w:t>
      </w:r>
      <w:proofErr w:type="spellEnd"/>
      <w:r>
        <w:t xml:space="preserve">/ </w:t>
      </w:r>
      <w:proofErr w:type="spellStart"/>
      <w:r>
        <w:t>searchspaceMTCH</w:t>
      </w:r>
      <w:proofErr w:type="spellEnd"/>
      <w:r>
        <w:t xml:space="preserve"> are set to 1 (same as </w:t>
      </w:r>
      <w:proofErr w:type="spellStart"/>
      <w:r>
        <w:t>searchspace</w:t>
      </w:r>
      <w:proofErr w:type="spellEnd"/>
      <w:r>
        <w:t xml:space="preserve"> for CSS) in all MBS broadcast test case , so the scenario for </w:t>
      </w:r>
      <w:proofErr w:type="spellStart"/>
      <w:r>
        <w:t>SearchspaceMCCH</w:t>
      </w:r>
      <w:proofErr w:type="spellEnd"/>
      <w:r>
        <w:t xml:space="preserve">/ </w:t>
      </w:r>
      <w:proofErr w:type="spellStart"/>
      <w:r>
        <w:t>searchspaceMTCH</w:t>
      </w:r>
      <w:proofErr w:type="spellEnd"/>
      <w:r>
        <w:t xml:space="preserve"> set to zero is not tested.</w:t>
      </w:r>
    </w:p>
    <w:p w14:paraId="711E0B05" w14:textId="77777777" w:rsidR="00401C25" w:rsidRDefault="00401C25" w:rsidP="00401C25">
      <w:r>
        <w:t xml:space="preserve">Observation 2(From </w:t>
      </w:r>
      <w:proofErr w:type="spellStart"/>
      <w:r>
        <w:t>HiSilicon</w:t>
      </w:r>
      <w:proofErr w:type="spellEnd"/>
      <w:r>
        <w:t xml:space="preserve">): It is possible that </w:t>
      </w:r>
      <w:proofErr w:type="spellStart"/>
      <w:r>
        <w:t>PCell</w:t>
      </w:r>
      <w:proofErr w:type="spellEnd"/>
      <w:r>
        <w:t xml:space="preserve"> and </w:t>
      </w:r>
      <w:proofErr w:type="spellStart"/>
      <w:r>
        <w:t>SCell</w:t>
      </w:r>
      <w:proofErr w:type="spellEnd"/>
      <w:r>
        <w:t xml:space="preserve"> have different PLMN list (for example, </w:t>
      </w:r>
      <w:proofErr w:type="spellStart"/>
      <w:r>
        <w:t>PCell</w:t>
      </w:r>
      <w:proofErr w:type="spellEnd"/>
      <w:r>
        <w:t xml:space="preserve"> PLMN list is PLMN1, while </w:t>
      </w:r>
      <w:proofErr w:type="spellStart"/>
      <w:r>
        <w:t>SCell</w:t>
      </w:r>
      <w:proofErr w:type="spellEnd"/>
      <w:r>
        <w:t xml:space="preserve"> PLMN list is PLMN1 and PLMN2, and the MBS is broadcasted in PLMN2 ), so RAN2 add plmn-IdentityInfoList-r17 in </w:t>
      </w:r>
      <w:proofErr w:type="spellStart"/>
      <w:r>
        <w:t>SCellConfig</w:t>
      </w:r>
      <w:proofErr w:type="spellEnd"/>
      <w:r>
        <w:t xml:space="preserve"> to indicate the PLMN list for </w:t>
      </w:r>
      <w:proofErr w:type="spellStart"/>
      <w:r>
        <w:t>SCell</w:t>
      </w:r>
      <w:proofErr w:type="spellEnd"/>
      <w:r>
        <w:t>. Plmn-IdentityInfoList-r17 absent scenario has been tested in the 14.1.1.4.x, but plmn-IdentityInfoList-r17 present scenario has not been tested in any MBS broadcast test case.</w:t>
      </w:r>
    </w:p>
    <w:p w14:paraId="0828A76E" w14:textId="77777777" w:rsidR="00401C25" w:rsidRDefault="00401C25" w:rsidP="00401C25">
      <w:r>
        <w:t>Proposal 1: Update the title/TP and message content for one MBS Broadcast test case (</w:t>
      </w:r>
      <w:proofErr w:type="spellStart"/>
      <w:r>
        <w:t>i.e</w:t>
      </w:r>
      <w:proofErr w:type="spellEnd"/>
      <w:r>
        <w:t xml:space="preserve"> 38.523-1 14.1.1.2) to cover the </w:t>
      </w:r>
      <w:proofErr w:type="spellStart"/>
      <w:r>
        <w:t>searchspaceMCCH</w:t>
      </w:r>
      <w:proofErr w:type="spellEnd"/>
      <w:r>
        <w:t xml:space="preserve"> and </w:t>
      </w:r>
      <w:proofErr w:type="spellStart"/>
      <w:r>
        <w:t>searchspaceMTCH</w:t>
      </w:r>
      <w:proofErr w:type="spellEnd"/>
      <w:r>
        <w:t xml:space="preserve"> set to zero scenario.</w:t>
      </w:r>
    </w:p>
    <w:p w14:paraId="388DEAFA" w14:textId="77777777" w:rsidR="00401C25" w:rsidRDefault="00401C25" w:rsidP="00401C25">
      <w:r>
        <w:t xml:space="preserve">Proposal 2: Update </w:t>
      </w:r>
      <w:proofErr w:type="spellStart"/>
      <w:r>
        <w:t>theTP</w:t>
      </w:r>
      <w:proofErr w:type="spellEnd"/>
      <w:r>
        <w:t>/test procedure and message content for MBS Broadcast CA test case (</w:t>
      </w:r>
      <w:proofErr w:type="spellStart"/>
      <w:r>
        <w:t>i.e</w:t>
      </w:r>
      <w:proofErr w:type="spellEnd"/>
      <w:r>
        <w:t xml:space="preserve"> 14.1.1.4) to cover the plmn-IdentityInfoList-r17 present scenario.</w:t>
      </w:r>
    </w:p>
    <w:p w14:paraId="2FE131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76D1" w14:textId="2BABF592" w:rsidR="00401C25" w:rsidRDefault="00401C25" w:rsidP="00401C25">
      <w:pPr>
        <w:rPr>
          <w:rFonts w:ascii="Arial" w:hAnsi="Arial" w:cs="Arial"/>
          <w:b/>
          <w:sz w:val="24"/>
        </w:rPr>
      </w:pPr>
      <w:r>
        <w:rPr>
          <w:rFonts w:ascii="Arial" w:hAnsi="Arial" w:cs="Arial"/>
          <w:b/>
          <w:color w:val="0000FF"/>
          <w:sz w:val="24"/>
        </w:rPr>
        <w:t>R5-244721</w:t>
      </w:r>
      <w:r>
        <w:rPr>
          <w:rFonts w:ascii="Arial" w:hAnsi="Arial" w:cs="Arial"/>
          <w:b/>
          <w:color w:val="0000FF"/>
          <w:sz w:val="24"/>
        </w:rPr>
        <w:tab/>
      </w:r>
      <w:r>
        <w:rPr>
          <w:rFonts w:ascii="Arial" w:hAnsi="Arial" w:cs="Arial"/>
          <w:b/>
          <w:sz w:val="24"/>
        </w:rPr>
        <w:t>Discussion to handle IMS for loop back test case</w:t>
      </w:r>
    </w:p>
    <w:p w14:paraId="1762C1D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7C0F59" w14:textId="77777777" w:rsidR="00401C25" w:rsidRDefault="00401C25" w:rsidP="00401C25">
      <w:pPr>
        <w:rPr>
          <w:rFonts w:ascii="Arial" w:hAnsi="Arial" w:cs="Arial"/>
          <w:b/>
        </w:rPr>
      </w:pPr>
      <w:r>
        <w:rPr>
          <w:rFonts w:ascii="Arial" w:hAnsi="Arial" w:cs="Arial"/>
          <w:b/>
        </w:rPr>
        <w:t xml:space="preserve">Abstract: </w:t>
      </w:r>
    </w:p>
    <w:p w14:paraId="46EA983D" w14:textId="77777777" w:rsidR="00401C25" w:rsidRDefault="00401C25" w:rsidP="00401C25">
      <w:r>
        <w:t>Observation 1: When Test mode is activated, according to 36.509 5.3.2.3 IMS SIP message (</w:t>
      </w:r>
      <w:proofErr w:type="spellStart"/>
      <w:r>
        <w:t>e.g</w:t>
      </w:r>
      <w:proofErr w:type="spellEnd"/>
      <w:r>
        <w:t xml:space="preserve"> IMS REGISTER ) shall not be transmitted by UE’s layer2. However the 36.509 does not forbid UE to establish PDU session for IMS. Therefore, normally UE will establish PDU session for IMS but IMS registration failure.</w:t>
      </w:r>
    </w:p>
    <w:p w14:paraId="1CC01820" w14:textId="77777777" w:rsidR="00401C25" w:rsidRDefault="00401C25" w:rsidP="00401C25">
      <w:r>
        <w:lastRenderedPageBreak/>
        <w:t>Observation 2: UE test mode shall be activated before PDU session (DRB) establishment. Since PDU session always happened after test mode activation, it is impossible that UE firstly perform IMS registration and then activate test mode.</w:t>
      </w:r>
    </w:p>
    <w:p w14:paraId="5723E2DB" w14:textId="77777777" w:rsidR="00401C25" w:rsidRDefault="00401C25" w:rsidP="00401C25">
      <w:r>
        <w:t>Observation 3: For Voice centric UE, if IMS is not available (</w:t>
      </w:r>
      <w:proofErr w:type="spellStart"/>
      <w:r>
        <w:t>e.g</w:t>
      </w:r>
      <w:proofErr w:type="spellEnd"/>
      <w:r>
        <w:t xml:space="preserve"> UE or SS </w:t>
      </w:r>
      <w:proofErr w:type="gramStart"/>
      <w:r>
        <w:t>not support</w:t>
      </w:r>
      <w:proofErr w:type="gramEnd"/>
      <w:r>
        <w:t xml:space="preserve"> IMS, or UE IMS registration failure), UE shall disable N1 mode. That may cause nearly all the NR test case failure, theoretically. </w:t>
      </w:r>
    </w:p>
    <w:p w14:paraId="319A0678" w14:textId="77777777" w:rsidR="00401C25" w:rsidRDefault="00401C25" w:rsidP="00401C25">
      <w:r>
        <w:t>Observation 4: For Data centric UE, UE shall not disable N1 mode because IMS is not available. However, as 38.509 does not limit the high layer behaviour after test mode activation, so there still may have some error case.</w:t>
      </w:r>
    </w:p>
    <w:p w14:paraId="270A1C03" w14:textId="77777777" w:rsidR="00401C25" w:rsidRDefault="00401C25" w:rsidP="00401C25">
      <w:r>
        <w:t>2</w:t>
      </w:r>
      <w:r>
        <w:tab/>
        <w:t>Proposal</w:t>
      </w:r>
    </w:p>
    <w:p w14:paraId="33E7565C" w14:textId="77777777" w:rsidR="00401C25" w:rsidRDefault="00401C25" w:rsidP="00401C25">
      <w:r>
        <w:t>Based on the above discussion, if UE keep on enabling IMS for the loop back test case, the UE cannot transmit any IMS SIP message and IMS registration will be failure, which may also cause some other error case. The followings are proposed:</w:t>
      </w:r>
    </w:p>
    <w:p w14:paraId="7AF3F78F" w14:textId="77777777" w:rsidR="00401C25" w:rsidRDefault="00401C25" w:rsidP="00401C25">
      <w:r>
        <w:t>Proposal 1: Add a Note in TS 38.508-1 to allow UE to set to Data Centric and/or close IMS for the loop back test case.</w:t>
      </w:r>
    </w:p>
    <w:p w14:paraId="2310333F" w14:textId="77777777" w:rsidR="00401C25" w:rsidRDefault="00401C25" w:rsidP="00401C25">
      <w:pPr>
        <w:rPr>
          <w:rFonts w:ascii="Arial" w:hAnsi="Arial" w:cs="Arial"/>
          <w:b/>
        </w:rPr>
      </w:pPr>
      <w:r>
        <w:rPr>
          <w:rFonts w:ascii="Arial" w:hAnsi="Arial" w:cs="Arial"/>
          <w:b/>
        </w:rPr>
        <w:t xml:space="preserve">Discussion: </w:t>
      </w:r>
    </w:p>
    <w:p w14:paraId="11062E02" w14:textId="77777777" w:rsidR="00401C25" w:rsidRDefault="00401C25" w:rsidP="00401C25">
      <w:r>
        <w:t>r1</w:t>
      </w:r>
    </w:p>
    <w:p w14:paraId="1C82D2E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R5-245653</w:t>
      </w:r>
      <w:r>
        <w:rPr>
          <w:color w:val="993300"/>
          <w:u w:val="single"/>
        </w:rPr>
        <w:t>.</w:t>
      </w:r>
    </w:p>
    <w:p w14:paraId="231C5709" w14:textId="69C37659" w:rsidR="00401C25" w:rsidRDefault="00401C25" w:rsidP="00401C25">
      <w:pPr>
        <w:rPr>
          <w:rFonts w:ascii="Arial" w:hAnsi="Arial" w:cs="Arial"/>
          <w:b/>
          <w:sz w:val="24"/>
        </w:rPr>
      </w:pPr>
      <w:r>
        <w:rPr>
          <w:rFonts w:ascii="Arial" w:hAnsi="Arial" w:cs="Arial"/>
          <w:b/>
          <w:color w:val="0000FF"/>
          <w:sz w:val="24"/>
        </w:rPr>
        <w:t>R5-245653</w:t>
      </w:r>
      <w:r>
        <w:rPr>
          <w:rFonts w:ascii="Arial" w:hAnsi="Arial" w:cs="Arial"/>
          <w:b/>
          <w:color w:val="0000FF"/>
          <w:sz w:val="24"/>
        </w:rPr>
        <w:tab/>
      </w:r>
      <w:r>
        <w:rPr>
          <w:rFonts w:ascii="Arial" w:hAnsi="Arial" w:cs="Arial"/>
          <w:b/>
          <w:sz w:val="24"/>
        </w:rPr>
        <w:t>Discussion to handle IMS for loop back test case</w:t>
      </w:r>
    </w:p>
    <w:p w14:paraId="3D94998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0F6CD2" w14:textId="77777777" w:rsidR="00401C25" w:rsidRDefault="00401C25" w:rsidP="00401C25">
      <w:pPr>
        <w:rPr>
          <w:color w:val="808080"/>
        </w:rPr>
      </w:pPr>
      <w:r>
        <w:rPr>
          <w:color w:val="808080"/>
        </w:rPr>
        <w:t>(Replaces R5-244721)</w:t>
      </w:r>
    </w:p>
    <w:p w14:paraId="7B5CBC0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028B" w14:textId="0711700C" w:rsidR="00401C25" w:rsidRDefault="00401C25" w:rsidP="00401C25">
      <w:pPr>
        <w:rPr>
          <w:rFonts w:ascii="Arial" w:hAnsi="Arial" w:cs="Arial"/>
          <w:b/>
          <w:sz w:val="24"/>
        </w:rPr>
      </w:pPr>
      <w:r>
        <w:rPr>
          <w:rFonts w:ascii="Arial" w:hAnsi="Arial" w:cs="Arial"/>
          <w:b/>
          <w:color w:val="0000FF"/>
          <w:sz w:val="24"/>
        </w:rPr>
        <w:t>R5-245210</w:t>
      </w:r>
      <w:r>
        <w:rPr>
          <w:rFonts w:ascii="Arial" w:hAnsi="Arial" w:cs="Arial"/>
          <w:b/>
          <w:color w:val="0000FF"/>
          <w:sz w:val="24"/>
        </w:rPr>
        <w:tab/>
      </w:r>
      <w:r>
        <w:rPr>
          <w:rFonts w:ascii="Arial" w:hAnsi="Arial" w:cs="Arial"/>
          <w:b/>
          <w:sz w:val="24"/>
        </w:rPr>
        <w:t>TS 38.523-1 Tracker status before RAN5-104</w:t>
      </w:r>
    </w:p>
    <w:p w14:paraId="425F4592"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08FEC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DE7EF" w14:textId="3FB0AC49" w:rsidR="00401C25" w:rsidRDefault="00401C25" w:rsidP="00401C25">
      <w:pPr>
        <w:rPr>
          <w:rFonts w:ascii="Arial" w:hAnsi="Arial" w:cs="Arial"/>
          <w:b/>
          <w:sz w:val="24"/>
        </w:rPr>
      </w:pPr>
      <w:r>
        <w:rPr>
          <w:rFonts w:ascii="Arial" w:hAnsi="Arial" w:cs="Arial"/>
          <w:b/>
          <w:color w:val="0000FF"/>
          <w:sz w:val="24"/>
        </w:rPr>
        <w:t>R5-245466</w:t>
      </w:r>
      <w:r>
        <w:rPr>
          <w:rFonts w:ascii="Arial" w:hAnsi="Arial" w:cs="Arial"/>
          <w:b/>
          <w:color w:val="0000FF"/>
          <w:sz w:val="24"/>
        </w:rPr>
        <w:tab/>
      </w:r>
      <w:r>
        <w:rPr>
          <w:rFonts w:ascii="Arial" w:hAnsi="Arial" w:cs="Arial"/>
          <w:b/>
          <w:sz w:val="24"/>
        </w:rPr>
        <w:t>Introduction of New R16 IDC Test Case</w:t>
      </w:r>
    </w:p>
    <w:p w14:paraId="6EF6E1B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40675B6" w14:textId="77777777" w:rsidR="00401C25" w:rsidRDefault="00401C25" w:rsidP="00401C25">
      <w:pPr>
        <w:rPr>
          <w:rFonts w:ascii="Arial" w:hAnsi="Arial" w:cs="Arial"/>
          <w:b/>
        </w:rPr>
      </w:pPr>
      <w:r>
        <w:rPr>
          <w:rFonts w:ascii="Arial" w:hAnsi="Arial" w:cs="Arial"/>
          <w:b/>
        </w:rPr>
        <w:t xml:space="preserve">Abstract: </w:t>
      </w:r>
    </w:p>
    <w:p w14:paraId="6051FCB4" w14:textId="77777777" w:rsidR="00401C25" w:rsidRDefault="00401C25" w:rsidP="00401C25">
      <w:r>
        <w:t>Background of R16 IDC new test case</w:t>
      </w:r>
    </w:p>
    <w:p w14:paraId="5B67F16D" w14:textId="77777777" w:rsidR="00401C25" w:rsidRDefault="00401C25" w:rsidP="00401C25">
      <w:r>
        <w:t>Observation 1.1: RAN2 introduced a NR IDC solution in R16 to inform network that UE is experiencing IDC problems that cannot be solved by itself. Basing on the IDC assistance information provided by the UE, the network may take some actions to help UE to fix the IDC problem.</w:t>
      </w:r>
    </w:p>
    <w:p w14:paraId="1B407A98" w14:textId="77777777" w:rsidR="00401C25" w:rsidRDefault="00401C25" w:rsidP="00401C25">
      <w:r>
        <w:t xml:space="preserve">Observation 1.2: If UE is configured to provide IDC assistance information, and UE did not transmit a </w:t>
      </w:r>
      <w:proofErr w:type="spellStart"/>
      <w:r>
        <w:t>UEAssistanceInformation</w:t>
      </w:r>
      <w:proofErr w:type="spellEnd"/>
      <w:r>
        <w:t xml:space="preserve"> message, UE transmits </w:t>
      </w:r>
      <w:proofErr w:type="spellStart"/>
      <w:r>
        <w:t>UEAssistanceInformation</w:t>
      </w:r>
      <w:proofErr w:type="spellEnd"/>
      <w:r>
        <w:t xml:space="preserve"> message.</w:t>
      </w:r>
    </w:p>
    <w:p w14:paraId="44A0C4B7" w14:textId="77777777" w:rsidR="00401C25" w:rsidRDefault="00401C25" w:rsidP="00401C25">
      <w:r>
        <w:t xml:space="preserve">Observation 1.3: If UE is configured to provide IDC assistance information, the UE transmits a </w:t>
      </w:r>
      <w:proofErr w:type="spellStart"/>
      <w:r>
        <w:t>UEAssistanceInformation</w:t>
      </w:r>
      <w:proofErr w:type="spellEnd"/>
      <w:r>
        <w:t xml:space="preserve"> message before, but the current IDC information is different from the one reported previously, UE transmits </w:t>
      </w:r>
      <w:proofErr w:type="spellStart"/>
      <w:r>
        <w:t>UEAssistanceInformation</w:t>
      </w:r>
      <w:proofErr w:type="spellEnd"/>
      <w:r>
        <w:t xml:space="preserve"> message</w:t>
      </w:r>
    </w:p>
    <w:p w14:paraId="6441AA98" w14:textId="77777777" w:rsidR="00401C25" w:rsidRDefault="00401C25" w:rsidP="00401C25">
      <w:r>
        <w:t>Why do we need to introduce R16 IDC new test case now?</w:t>
      </w:r>
    </w:p>
    <w:p w14:paraId="4BDF86A0" w14:textId="77777777" w:rsidR="00401C25" w:rsidRDefault="00401C25" w:rsidP="00401C25">
      <w:r>
        <w:t>Observation 2.1: The earliest NR IDC solutions were introduced by a TEI16 CR into TS 38.331 in R16, and it only focus on NR FDM solution.</w:t>
      </w:r>
    </w:p>
    <w:p w14:paraId="0247076A" w14:textId="77777777" w:rsidR="00401C25" w:rsidRDefault="00401C25" w:rsidP="00401C25">
      <w:r>
        <w:t>Observation 2.2: There was no R17 IDC WI.</w:t>
      </w:r>
    </w:p>
    <w:p w14:paraId="68CC63B7" w14:textId="77777777" w:rsidR="00401C25" w:rsidRDefault="00401C25" w:rsidP="00401C25">
      <w:r>
        <w:lastRenderedPageBreak/>
        <w:t xml:space="preserve">Observation 2.3: In R18 IDC WI, enhanced FDM solution was introduced to provide more information of affected frequencies, </w:t>
      </w:r>
      <w:proofErr w:type="gramStart"/>
      <w:r>
        <w:t>and also</w:t>
      </w:r>
      <w:proofErr w:type="gramEnd"/>
      <w:r>
        <w:t xml:space="preserve"> to support NR-DC scenarios. Besides, TDM solution was also introduced to handle which alternative non-interfered frequencies are not available.</w:t>
      </w:r>
    </w:p>
    <w:p w14:paraId="433AA861" w14:textId="77777777" w:rsidR="00401C25" w:rsidRDefault="00401C25" w:rsidP="00401C25">
      <w:r>
        <w:t>Observation 2.4: R18 “NR_IDC_enh-UEConTest” is the first IDC WI in RAN5. To ensure the integrity of the IDC related tests and further support R18 IDC solutions, it is necessary to introduce R16 IDC test case based on the IDC features introduced in R16 core spec</w:t>
      </w:r>
    </w:p>
    <w:p w14:paraId="42DB8362" w14:textId="77777777" w:rsidR="00401C25" w:rsidRDefault="00401C25" w:rsidP="00401C25">
      <w:r>
        <w:t>Introduction of R16 IDC new test case</w:t>
      </w:r>
    </w:p>
    <w:p w14:paraId="54FB66EE" w14:textId="77777777" w:rsidR="00401C25" w:rsidRDefault="00401C25" w:rsidP="00401C25">
      <w:r>
        <w:t xml:space="preserve">Observation 3.1: R16 IDC test case is introduced by R5-244515 with two TPs. </w:t>
      </w:r>
    </w:p>
    <w:p w14:paraId="1DDBDBD1" w14:textId="77777777" w:rsidR="00401C25" w:rsidRDefault="00401C25" w:rsidP="00401C25">
      <w:r>
        <w:t xml:space="preserve">TP1 is for the scenario that UE did not transmit a </w:t>
      </w:r>
      <w:proofErr w:type="spellStart"/>
      <w:r>
        <w:t>UEAssistanceInformation</w:t>
      </w:r>
      <w:proofErr w:type="spellEnd"/>
      <w:r>
        <w:t xml:space="preserve"> message before. </w:t>
      </w:r>
    </w:p>
    <w:p w14:paraId="57B0AA9B" w14:textId="77777777" w:rsidR="00401C25" w:rsidRDefault="00401C25" w:rsidP="00401C25">
      <w:r>
        <w:t xml:space="preserve">TP2 is for the scenario that UE already transmitted a </w:t>
      </w:r>
      <w:proofErr w:type="spellStart"/>
      <w:r>
        <w:t>UEAssistanceInformation</w:t>
      </w:r>
      <w:proofErr w:type="spellEnd"/>
      <w:r>
        <w:t xml:space="preserve"> message before, and UE transmits a </w:t>
      </w:r>
      <w:proofErr w:type="spellStart"/>
      <w:r>
        <w:t>UEAssistanceInformation</w:t>
      </w:r>
      <w:proofErr w:type="spellEnd"/>
      <w:r>
        <w:t xml:space="preserve"> message again when the current </w:t>
      </w:r>
      <w:proofErr w:type="spellStart"/>
      <w:r>
        <w:t>idc</w:t>
      </w:r>
      <w:proofErr w:type="spellEnd"/>
      <w:r>
        <w:t>-Assistance information is different from the previous one.</w:t>
      </w:r>
    </w:p>
    <w:p w14:paraId="581146E0" w14:textId="77777777" w:rsidR="00401C25" w:rsidRDefault="00401C25" w:rsidP="00401C25">
      <w:r>
        <w:t>Observation 3.2: RAN2 introduced the R16 IDC solution into TS 38.331 via a TEI16 CR without any specific R2 WI .Proposal 1: RAN5 agrees to introduce the R16 IDC related TCs into TS 38.523-1 with TEI16_Test WIC to align with RAN2 core spec TS 38.331.</w:t>
      </w:r>
    </w:p>
    <w:p w14:paraId="36650720" w14:textId="77777777" w:rsidR="00401C25" w:rsidRDefault="00401C25" w:rsidP="00401C25">
      <w:pPr>
        <w:rPr>
          <w:rFonts w:ascii="Arial" w:hAnsi="Arial" w:cs="Arial"/>
          <w:b/>
        </w:rPr>
      </w:pPr>
      <w:r>
        <w:rPr>
          <w:rFonts w:ascii="Arial" w:hAnsi="Arial" w:cs="Arial"/>
          <w:b/>
        </w:rPr>
        <w:t xml:space="preserve">Discussion: </w:t>
      </w:r>
    </w:p>
    <w:p w14:paraId="1645318E" w14:textId="77777777" w:rsidR="00401C25" w:rsidRDefault="00401C25" w:rsidP="00401C25">
      <w:r>
        <w:t>proposal to add the test cases accepted with the same test method and applicability conditions agreed in the last meeting.</w:t>
      </w:r>
    </w:p>
    <w:p w14:paraId="23DC4E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A388" w14:textId="21C50A80" w:rsidR="00401C25" w:rsidRDefault="00401C25" w:rsidP="00401C25">
      <w:pPr>
        <w:rPr>
          <w:rFonts w:ascii="Arial" w:hAnsi="Arial" w:cs="Arial"/>
          <w:b/>
          <w:sz w:val="24"/>
        </w:rPr>
      </w:pPr>
      <w:r>
        <w:rPr>
          <w:rFonts w:ascii="Arial" w:hAnsi="Arial" w:cs="Arial"/>
          <w:b/>
          <w:color w:val="0000FF"/>
          <w:sz w:val="24"/>
        </w:rPr>
        <w:t>R5-245488</w:t>
      </w:r>
      <w:r>
        <w:rPr>
          <w:rFonts w:ascii="Arial" w:hAnsi="Arial" w:cs="Arial"/>
          <w:b/>
          <w:color w:val="0000FF"/>
          <w:sz w:val="24"/>
        </w:rPr>
        <w:tab/>
      </w:r>
      <w:r>
        <w:rPr>
          <w:rFonts w:ascii="Arial" w:hAnsi="Arial" w:cs="Arial"/>
          <w:b/>
          <w:sz w:val="24"/>
        </w:rPr>
        <w:t>Discussion to split DAPS test case</w:t>
      </w:r>
    </w:p>
    <w:p w14:paraId="3C1D5D1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6DDC3E" w14:textId="77777777" w:rsidR="00401C25" w:rsidRDefault="00401C25" w:rsidP="00401C25">
      <w:pPr>
        <w:rPr>
          <w:rFonts w:ascii="Arial" w:hAnsi="Arial" w:cs="Arial"/>
          <w:b/>
        </w:rPr>
      </w:pPr>
      <w:r>
        <w:rPr>
          <w:rFonts w:ascii="Arial" w:hAnsi="Arial" w:cs="Arial"/>
          <w:b/>
        </w:rPr>
        <w:t xml:space="preserve">Abstract: </w:t>
      </w:r>
    </w:p>
    <w:p w14:paraId="7979F0ED" w14:textId="77777777" w:rsidR="00401C25" w:rsidRDefault="00401C25" w:rsidP="00401C25">
      <w:r>
        <w:t xml:space="preserve">Proposal 1: Add new PICS to split the capability based on BC and then split </w:t>
      </w:r>
      <w:proofErr w:type="spellStart"/>
      <w:r>
        <w:t>interFreqDAPS</w:t>
      </w:r>
      <w:proofErr w:type="spellEnd"/>
      <w:r>
        <w:t xml:space="preserve"> test case 7.1.3.4.4/8.1.4.3.4/8.1.4.3.5. </w:t>
      </w:r>
    </w:p>
    <w:p w14:paraId="7E63E492" w14:textId="77777777" w:rsidR="00401C25" w:rsidRDefault="00401C25" w:rsidP="00401C25">
      <w:r>
        <w:t>For 38.523-1, the original 7.1.3.4.4/8.1.4.3.4/8.1.4.3.5 change nothing except for the title (</w:t>
      </w:r>
      <w:proofErr w:type="spellStart"/>
      <w:r>
        <w:t>i.e</w:t>
      </w:r>
      <w:proofErr w:type="spellEnd"/>
      <w:r>
        <w:t xml:space="preserve"> add / </w:t>
      </w:r>
      <w:proofErr w:type="spellStart"/>
      <w:r>
        <w:t>Intraband</w:t>
      </w:r>
      <w:proofErr w:type="spellEnd"/>
      <w:r>
        <w:t xml:space="preserve"> non-contiguous in the test case title), test frequency configuration is still the same as other inter frequency test case. New </w:t>
      </w:r>
      <w:proofErr w:type="spellStart"/>
      <w:r>
        <w:t>interFreqDAPS</w:t>
      </w:r>
      <w:proofErr w:type="spellEnd"/>
      <w:r>
        <w:t xml:space="preserve"> test cases 7.1.3.4.4a/ 8.1.4.3.4a/ 8.1.4.3.5a are added, and the test frequency configuration is the same as the intra-band contiguous CA test cases.</w:t>
      </w:r>
    </w:p>
    <w:p w14:paraId="388E6F67" w14:textId="77777777" w:rsidR="00401C25" w:rsidRDefault="00401C25" w:rsidP="00401C25">
      <w:r>
        <w:t>For 38.523-2 and 38.508-2, add two PICS, one for intra-band contiguous BC and one for intra-band non-contiguous BC</w:t>
      </w:r>
    </w:p>
    <w:p w14:paraId="7B24EC35" w14:textId="77777777" w:rsidR="00401C25" w:rsidRDefault="00401C25" w:rsidP="00401C25">
      <w:r>
        <w:t>If UE supports inter-frequency DAPS handover only on intra-band non-contiguous BC, UE test 7.1.3.4.4/8.1.4.3.4/8.1.4.3.5.</w:t>
      </w:r>
    </w:p>
    <w:p w14:paraId="1448ECCA" w14:textId="77777777" w:rsidR="00401C25" w:rsidRDefault="00401C25" w:rsidP="00401C25">
      <w:r>
        <w:t>If UE supports inter-frequency DAPS handover only on intra-band contiguous BC, UE test 7.1.3.4.4a/8.1.4.3.4a/8.1.4.3.5a.</w:t>
      </w:r>
    </w:p>
    <w:p w14:paraId="5FE85EDE" w14:textId="77777777" w:rsidR="00401C25" w:rsidRDefault="00401C25" w:rsidP="00401C25">
      <w:r>
        <w:t>If UE supports inter-frequency DAPS handover on both intra-band non-contiguous BC and intra-band contiguous BC, UE test 7.1.3.4.4a/8.1.4.3.4a/8.1.4.3.5a or 7.1.3.4.4/8.1.4.3.4/8.1.4.3.5.</w:t>
      </w:r>
    </w:p>
    <w:p w14:paraId="78E1ADAE" w14:textId="77777777" w:rsidR="00401C25" w:rsidRDefault="00401C25" w:rsidP="00401C25">
      <w:pPr>
        <w:rPr>
          <w:rFonts w:ascii="Arial" w:hAnsi="Arial" w:cs="Arial"/>
          <w:b/>
        </w:rPr>
      </w:pPr>
      <w:r>
        <w:rPr>
          <w:rFonts w:ascii="Arial" w:hAnsi="Arial" w:cs="Arial"/>
          <w:b/>
        </w:rPr>
        <w:t xml:space="preserve">Discussion: </w:t>
      </w:r>
    </w:p>
    <w:p w14:paraId="3AEFE2E3" w14:textId="77777777" w:rsidR="00401C25" w:rsidRDefault="00401C25" w:rsidP="00401C25">
      <w:r>
        <w:t>late doc</w:t>
      </w:r>
    </w:p>
    <w:p w14:paraId="6B125EDD" w14:textId="77777777" w:rsidR="00401C25" w:rsidRDefault="00401C25" w:rsidP="00401C25">
      <w:r>
        <w:t>Noted, proposals are accepted.</w:t>
      </w:r>
    </w:p>
    <w:p w14:paraId="2535D2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BF122" w14:textId="77777777" w:rsidR="00401C25" w:rsidRDefault="00401C25" w:rsidP="00401C25">
      <w:pPr>
        <w:pStyle w:val="Heading3"/>
      </w:pPr>
      <w:bookmarkStart w:id="1136" w:name="_Toc176427462"/>
      <w:r>
        <w:lastRenderedPageBreak/>
        <w:t>6.5</w:t>
      </w:r>
      <w:r>
        <w:tab/>
        <w:t xml:space="preserve">Routine Maintenance for TS 36 Series </w:t>
      </w:r>
      <w:proofErr w:type="spellStart"/>
      <w:r>
        <w:t>TEIx_Test</w:t>
      </w:r>
      <w:bookmarkEnd w:id="1136"/>
      <w:proofErr w:type="spellEnd"/>
    </w:p>
    <w:p w14:paraId="5D22BAAC" w14:textId="77777777" w:rsidR="00401C25" w:rsidRDefault="00401C25" w:rsidP="00401C25">
      <w:pPr>
        <w:pStyle w:val="Heading4"/>
      </w:pPr>
      <w:bookmarkStart w:id="1137" w:name="_Toc176427463"/>
      <w:r>
        <w:t>6.5.1</w:t>
      </w:r>
      <w:r>
        <w:tab/>
        <w:t>Routine Maintenance for TS 36.508</w:t>
      </w:r>
      <w:bookmarkEnd w:id="1137"/>
    </w:p>
    <w:p w14:paraId="248B90C0" w14:textId="5485838A" w:rsidR="00401C25" w:rsidRDefault="00401C25" w:rsidP="00401C25">
      <w:pPr>
        <w:rPr>
          <w:rFonts w:ascii="Arial" w:hAnsi="Arial" w:cs="Arial"/>
          <w:b/>
          <w:sz w:val="24"/>
        </w:rPr>
      </w:pPr>
      <w:r>
        <w:rPr>
          <w:rFonts w:ascii="Arial" w:hAnsi="Arial" w:cs="Arial"/>
          <w:b/>
          <w:color w:val="0000FF"/>
          <w:sz w:val="24"/>
        </w:rPr>
        <w:t>R5-244281</w:t>
      </w:r>
      <w:r>
        <w:rPr>
          <w:rFonts w:ascii="Arial" w:hAnsi="Arial" w:cs="Arial"/>
          <w:b/>
          <w:color w:val="0000FF"/>
          <w:sz w:val="24"/>
        </w:rPr>
        <w:tab/>
      </w:r>
      <w:r>
        <w:rPr>
          <w:rFonts w:ascii="Arial" w:hAnsi="Arial" w:cs="Arial"/>
          <w:b/>
          <w:sz w:val="24"/>
        </w:rPr>
        <w:t xml:space="preserve">Correction to RRC message </w:t>
      </w:r>
      <w:proofErr w:type="spellStart"/>
      <w:r>
        <w:rPr>
          <w:rFonts w:ascii="Arial" w:hAnsi="Arial" w:cs="Arial"/>
          <w:b/>
          <w:sz w:val="24"/>
        </w:rPr>
        <w:t>SCGFailureInformationNR</w:t>
      </w:r>
      <w:proofErr w:type="spellEnd"/>
    </w:p>
    <w:p w14:paraId="7CB9CC4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CR-1481  Cat: F (Rel-18)</w:t>
      </w:r>
      <w:r>
        <w:rPr>
          <w:i/>
        </w:rPr>
        <w:br/>
      </w:r>
      <w:r>
        <w:rPr>
          <w:i/>
        </w:rPr>
        <w:br/>
      </w:r>
      <w:r>
        <w:rPr>
          <w:i/>
        </w:rPr>
        <w:tab/>
      </w:r>
      <w:r>
        <w:rPr>
          <w:i/>
        </w:rPr>
        <w:tab/>
      </w:r>
      <w:r>
        <w:rPr>
          <w:i/>
        </w:rPr>
        <w:tab/>
      </w:r>
      <w:r>
        <w:rPr>
          <w:i/>
        </w:rPr>
        <w:tab/>
      </w:r>
      <w:r>
        <w:rPr>
          <w:i/>
        </w:rPr>
        <w:tab/>
        <w:t>Source: MediaTek Inc.</w:t>
      </w:r>
    </w:p>
    <w:p w14:paraId="63AB30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85E3B" w14:textId="3728C7A9" w:rsidR="00401C25" w:rsidRDefault="00401C25" w:rsidP="00401C25">
      <w:pPr>
        <w:rPr>
          <w:rFonts w:ascii="Arial" w:hAnsi="Arial" w:cs="Arial"/>
          <w:b/>
          <w:sz w:val="24"/>
        </w:rPr>
      </w:pPr>
      <w:r>
        <w:rPr>
          <w:rFonts w:ascii="Arial" w:hAnsi="Arial" w:cs="Arial"/>
          <w:b/>
          <w:color w:val="0000FF"/>
          <w:sz w:val="24"/>
        </w:rPr>
        <w:t>R5-244662</w:t>
      </w:r>
      <w:r>
        <w:rPr>
          <w:rFonts w:ascii="Arial" w:hAnsi="Arial" w:cs="Arial"/>
          <w:b/>
          <w:color w:val="0000FF"/>
          <w:sz w:val="24"/>
        </w:rPr>
        <w:tab/>
      </w:r>
      <w:r>
        <w:rPr>
          <w:rFonts w:ascii="Arial" w:hAnsi="Arial" w:cs="Arial"/>
          <w:b/>
          <w:sz w:val="24"/>
        </w:rPr>
        <w:t>Updates to contents of Activate Default EPS Bearer Context Request message</w:t>
      </w:r>
    </w:p>
    <w:p w14:paraId="2F4856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CR-1482  Cat: F (Rel-18)</w:t>
      </w:r>
      <w:r>
        <w:rPr>
          <w:i/>
        </w:rPr>
        <w:br/>
      </w:r>
      <w:r>
        <w:rPr>
          <w:i/>
        </w:rPr>
        <w:br/>
      </w:r>
      <w:r>
        <w:rPr>
          <w:i/>
        </w:rPr>
        <w:tab/>
      </w:r>
      <w:r>
        <w:rPr>
          <w:i/>
        </w:rPr>
        <w:tab/>
      </w:r>
      <w:r>
        <w:rPr>
          <w:i/>
        </w:rPr>
        <w:tab/>
      </w:r>
      <w:r>
        <w:rPr>
          <w:i/>
        </w:rPr>
        <w:tab/>
      </w:r>
      <w:r>
        <w:rPr>
          <w:i/>
        </w:rPr>
        <w:tab/>
        <w:t>Source: Qualcomm Incorporated</w:t>
      </w:r>
    </w:p>
    <w:p w14:paraId="7475E8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C34AA" w14:textId="41C26CC5" w:rsidR="00401C25" w:rsidRDefault="00401C25" w:rsidP="00401C25">
      <w:pPr>
        <w:rPr>
          <w:rFonts w:ascii="Arial" w:hAnsi="Arial" w:cs="Arial"/>
          <w:b/>
          <w:sz w:val="24"/>
        </w:rPr>
      </w:pPr>
      <w:r>
        <w:rPr>
          <w:rFonts w:ascii="Arial" w:hAnsi="Arial" w:cs="Arial"/>
          <w:b/>
          <w:color w:val="0000FF"/>
          <w:sz w:val="24"/>
        </w:rPr>
        <w:t>R5-245229</w:t>
      </w:r>
      <w:r>
        <w:rPr>
          <w:rFonts w:ascii="Arial" w:hAnsi="Arial" w:cs="Arial"/>
          <w:b/>
          <w:color w:val="0000FF"/>
          <w:sz w:val="24"/>
        </w:rPr>
        <w:tab/>
      </w:r>
      <w:r>
        <w:rPr>
          <w:rFonts w:ascii="Arial" w:hAnsi="Arial" w:cs="Arial"/>
          <w:b/>
          <w:sz w:val="24"/>
        </w:rPr>
        <w:t>Correction to MO/MT access procedures for NB-NTN</w:t>
      </w:r>
    </w:p>
    <w:p w14:paraId="09C3DE7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CR-1484  Cat: F (Rel-18)</w:t>
      </w:r>
      <w:r>
        <w:rPr>
          <w:i/>
        </w:rPr>
        <w:br/>
      </w:r>
      <w:r>
        <w:rPr>
          <w:i/>
        </w:rPr>
        <w:br/>
      </w:r>
      <w:r>
        <w:rPr>
          <w:i/>
        </w:rPr>
        <w:tab/>
      </w:r>
      <w:r>
        <w:rPr>
          <w:i/>
        </w:rPr>
        <w:tab/>
      </w:r>
      <w:r>
        <w:rPr>
          <w:i/>
        </w:rPr>
        <w:tab/>
      </w:r>
      <w:r>
        <w:rPr>
          <w:i/>
        </w:rPr>
        <w:tab/>
      </w:r>
      <w:r>
        <w:rPr>
          <w:i/>
        </w:rPr>
        <w:tab/>
        <w:t>Source: ROHDE &amp; SCHWARZ</w:t>
      </w:r>
    </w:p>
    <w:p w14:paraId="1691EE71" w14:textId="77777777" w:rsidR="00401C25" w:rsidRDefault="00401C25" w:rsidP="00401C25">
      <w:pPr>
        <w:rPr>
          <w:rFonts w:ascii="Arial" w:hAnsi="Arial" w:cs="Arial"/>
          <w:b/>
        </w:rPr>
      </w:pPr>
      <w:r>
        <w:rPr>
          <w:rFonts w:ascii="Arial" w:hAnsi="Arial" w:cs="Arial"/>
          <w:b/>
        </w:rPr>
        <w:t xml:space="preserve">Discussion: </w:t>
      </w:r>
    </w:p>
    <w:p w14:paraId="40DBEE0B" w14:textId="77777777" w:rsidR="00401C25" w:rsidRDefault="00401C25" w:rsidP="00401C25">
      <w:r>
        <w:t>r2</w:t>
      </w:r>
    </w:p>
    <w:p w14:paraId="3BB4E0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R5-245649</w:t>
      </w:r>
      <w:r>
        <w:rPr>
          <w:color w:val="993300"/>
          <w:u w:val="single"/>
        </w:rPr>
        <w:t>.</w:t>
      </w:r>
    </w:p>
    <w:p w14:paraId="02D85823" w14:textId="0B5807A8" w:rsidR="00401C25" w:rsidRDefault="00401C25" w:rsidP="00401C25">
      <w:pPr>
        <w:rPr>
          <w:rFonts w:ascii="Arial" w:hAnsi="Arial" w:cs="Arial"/>
          <w:b/>
          <w:sz w:val="24"/>
        </w:rPr>
      </w:pPr>
      <w:r>
        <w:rPr>
          <w:rFonts w:ascii="Arial" w:hAnsi="Arial" w:cs="Arial"/>
          <w:b/>
          <w:color w:val="0000FF"/>
          <w:sz w:val="24"/>
        </w:rPr>
        <w:t>R5-245649</w:t>
      </w:r>
      <w:r>
        <w:rPr>
          <w:rFonts w:ascii="Arial" w:hAnsi="Arial" w:cs="Arial"/>
          <w:b/>
          <w:color w:val="0000FF"/>
          <w:sz w:val="24"/>
        </w:rPr>
        <w:tab/>
      </w:r>
      <w:r>
        <w:rPr>
          <w:rFonts w:ascii="Arial" w:hAnsi="Arial" w:cs="Arial"/>
          <w:b/>
          <w:sz w:val="24"/>
        </w:rPr>
        <w:t>Correction to MO/MT access procedures for NB-NTN</w:t>
      </w:r>
    </w:p>
    <w:p w14:paraId="5FA621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CR-1484  rev 1 Cat: F (Rel-18)</w:t>
      </w:r>
      <w:r>
        <w:rPr>
          <w:i/>
        </w:rPr>
        <w:br/>
      </w:r>
      <w:r>
        <w:rPr>
          <w:i/>
        </w:rPr>
        <w:br/>
      </w:r>
      <w:r>
        <w:rPr>
          <w:i/>
        </w:rPr>
        <w:tab/>
      </w:r>
      <w:r>
        <w:rPr>
          <w:i/>
        </w:rPr>
        <w:tab/>
      </w:r>
      <w:r>
        <w:rPr>
          <w:i/>
        </w:rPr>
        <w:tab/>
      </w:r>
      <w:r>
        <w:rPr>
          <w:i/>
        </w:rPr>
        <w:tab/>
      </w:r>
      <w:r>
        <w:rPr>
          <w:i/>
        </w:rPr>
        <w:tab/>
        <w:t>Source: ROHDE &amp; SCHWARZ</w:t>
      </w:r>
    </w:p>
    <w:p w14:paraId="1134A2E7" w14:textId="77777777" w:rsidR="00401C25" w:rsidRDefault="00401C25" w:rsidP="00401C25">
      <w:pPr>
        <w:rPr>
          <w:color w:val="808080"/>
        </w:rPr>
      </w:pPr>
      <w:r>
        <w:rPr>
          <w:color w:val="808080"/>
        </w:rPr>
        <w:t>(Replaces R5-245229)</w:t>
      </w:r>
    </w:p>
    <w:p w14:paraId="3DBD0C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6AB62" w14:textId="4B49BD80" w:rsidR="00401C25" w:rsidRDefault="00401C25" w:rsidP="00401C25">
      <w:pPr>
        <w:rPr>
          <w:rFonts w:ascii="Arial" w:hAnsi="Arial" w:cs="Arial"/>
          <w:b/>
          <w:sz w:val="24"/>
        </w:rPr>
      </w:pPr>
      <w:r>
        <w:rPr>
          <w:rFonts w:ascii="Arial" w:hAnsi="Arial" w:cs="Arial"/>
          <w:b/>
          <w:color w:val="0000FF"/>
          <w:sz w:val="24"/>
        </w:rPr>
        <w:t>R5-245326</w:t>
      </w:r>
      <w:r>
        <w:rPr>
          <w:rFonts w:ascii="Arial" w:hAnsi="Arial" w:cs="Arial"/>
          <w:b/>
          <w:color w:val="0000FF"/>
          <w:sz w:val="24"/>
        </w:rPr>
        <w:tab/>
      </w:r>
      <w:r>
        <w:rPr>
          <w:rFonts w:ascii="Arial" w:hAnsi="Arial" w:cs="Arial"/>
          <w:b/>
          <w:sz w:val="24"/>
        </w:rPr>
        <w:t>Correction to Activate Default EPS Bearer Context Request message</w:t>
      </w:r>
    </w:p>
    <w:p w14:paraId="1FD6D57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CR-1486  Cat: F (Rel-18)</w:t>
      </w:r>
      <w:r>
        <w:rPr>
          <w:i/>
        </w:rPr>
        <w:br/>
      </w:r>
      <w:r>
        <w:rPr>
          <w:i/>
        </w:rPr>
        <w:br/>
      </w:r>
      <w:r>
        <w:rPr>
          <w:i/>
        </w:rPr>
        <w:tab/>
      </w:r>
      <w:r>
        <w:rPr>
          <w:i/>
        </w:rPr>
        <w:tab/>
      </w:r>
      <w:r>
        <w:rPr>
          <w:i/>
        </w:rPr>
        <w:tab/>
      </w:r>
      <w:r>
        <w:rPr>
          <w:i/>
        </w:rPr>
        <w:tab/>
      </w:r>
      <w:r>
        <w:rPr>
          <w:i/>
        </w:rPr>
        <w:tab/>
        <w:t>Source: Keysight Technologies UK, Qualcomm</w:t>
      </w:r>
    </w:p>
    <w:p w14:paraId="3A50668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R5-245477</w:t>
      </w:r>
      <w:r>
        <w:rPr>
          <w:color w:val="993300"/>
          <w:u w:val="single"/>
        </w:rPr>
        <w:t>.</w:t>
      </w:r>
    </w:p>
    <w:p w14:paraId="49AB4DA3" w14:textId="12DC87B5" w:rsidR="00401C25" w:rsidRDefault="00401C25" w:rsidP="00401C25">
      <w:pPr>
        <w:rPr>
          <w:rFonts w:ascii="Arial" w:hAnsi="Arial" w:cs="Arial"/>
          <w:b/>
          <w:sz w:val="24"/>
        </w:rPr>
      </w:pPr>
      <w:r>
        <w:rPr>
          <w:rFonts w:ascii="Arial" w:hAnsi="Arial" w:cs="Arial"/>
          <w:b/>
          <w:color w:val="0000FF"/>
          <w:sz w:val="24"/>
        </w:rPr>
        <w:t>R5-245477</w:t>
      </w:r>
      <w:r>
        <w:rPr>
          <w:rFonts w:ascii="Arial" w:hAnsi="Arial" w:cs="Arial"/>
          <w:b/>
          <w:color w:val="0000FF"/>
          <w:sz w:val="24"/>
        </w:rPr>
        <w:tab/>
      </w:r>
      <w:r>
        <w:rPr>
          <w:rFonts w:ascii="Arial" w:hAnsi="Arial" w:cs="Arial"/>
          <w:b/>
          <w:sz w:val="24"/>
        </w:rPr>
        <w:t>Correction to Activate Default EPS Bearer Context Request message</w:t>
      </w:r>
    </w:p>
    <w:p w14:paraId="6E8ACAC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CR-1486  rev 1 Cat: F (Rel-18)</w:t>
      </w:r>
      <w:r>
        <w:rPr>
          <w:i/>
        </w:rPr>
        <w:br/>
      </w:r>
      <w:r>
        <w:rPr>
          <w:i/>
        </w:rPr>
        <w:br/>
      </w:r>
      <w:r>
        <w:rPr>
          <w:i/>
        </w:rPr>
        <w:tab/>
      </w:r>
      <w:r>
        <w:rPr>
          <w:i/>
        </w:rPr>
        <w:tab/>
      </w:r>
      <w:r>
        <w:rPr>
          <w:i/>
        </w:rPr>
        <w:tab/>
      </w:r>
      <w:r>
        <w:rPr>
          <w:i/>
        </w:rPr>
        <w:tab/>
      </w:r>
      <w:r>
        <w:rPr>
          <w:i/>
        </w:rPr>
        <w:tab/>
        <w:t>Source: Keysight Technologies UK, Qualcomm</w:t>
      </w:r>
    </w:p>
    <w:p w14:paraId="6A3F6053" w14:textId="77777777" w:rsidR="00401C25" w:rsidRDefault="00401C25" w:rsidP="00401C25">
      <w:pPr>
        <w:rPr>
          <w:color w:val="808080"/>
        </w:rPr>
      </w:pPr>
      <w:r>
        <w:rPr>
          <w:color w:val="808080"/>
        </w:rPr>
        <w:t>(Replaces R5-245326)</w:t>
      </w:r>
    </w:p>
    <w:p w14:paraId="351CD944"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6F4B" w14:textId="72DB1AA4" w:rsidR="00C55794" w:rsidRDefault="00401C25">
      <w:pPr>
        <w:rPr>
          <w:rFonts w:ascii="Arial" w:hAnsi="Arial" w:cs="Arial"/>
          <w:b/>
          <w:sz w:val="24"/>
        </w:rPr>
      </w:pPr>
      <w:r>
        <w:rPr>
          <w:rFonts w:ascii="Arial" w:hAnsi="Arial" w:cs="Arial"/>
          <w:b/>
          <w:color w:val="0000FF"/>
          <w:sz w:val="24"/>
        </w:rPr>
        <w:t>R5-245498</w:t>
      </w:r>
      <w:r>
        <w:rPr>
          <w:rFonts w:ascii="Arial" w:hAnsi="Arial" w:cs="Arial"/>
          <w:b/>
          <w:color w:val="0000FF"/>
          <w:sz w:val="24"/>
        </w:rPr>
        <w:tab/>
      </w:r>
      <w:r>
        <w:rPr>
          <w:rFonts w:ascii="Arial" w:hAnsi="Arial" w:cs="Arial"/>
          <w:b/>
          <w:sz w:val="24"/>
        </w:rPr>
        <w:t>Addition of new test frequency for WLAN</w:t>
      </w:r>
    </w:p>
    <w:p w14:paraId="4F1F0AE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v18.5.0</w:t>
      </w:r>
      <w:r>
        <w:rPr>
          <w:i/>
        </w:rPr>
        <w:tab/>
        <w:t xml:space="preserve">  CR-1487  Cat: F (Rel-18)</w:t>
      </w:r>
      <w:r>
        <w:rPr>
          <w:i/>
        </w:rPr>
        <w:br/>
      </w:r>
      <w:r>
        <w:rPr>
          <w:i/>
        </w:rPr>
        <w:br/>
      </w:r>
      <w:r>
        <w:rPr>
          <w:i/>
        </w:rPr>
        <w:tab/>
      </w:r>
      <w:r>
        <w:rPr>
          <w:i/>
        </w:rPr>
        <w:tab/>
      </w:r>
      <w:r>
        <w:rPr>
          <w:i/>
        </w:rPr>
        <w:tab/>
      </w:r>
      <w:r>
        <w:rPr>
          <w:i/>
        </w:rPr>
        <w:tab/>
      </w:r>
      <w:r>
        <w:rPr>
          <w:i/>
        </w:rPr>
        <w:tab/>
        <w:t>Source: China Mobile</w:t>
      </w:r>
    </w:p>
    <w:p w14:paraId="2FAF4288" w14:textId="77777777" w:rsidR="00401C25" w:rsidRDefault="00401C25" w:rsidP="00401C25">
      <w:pPr>
        <w:rPr>
          <w:rFonts w:ascii="Arial" w:hAnsi="Arial" w:cs="Arial"/>
          <w:b/>
        </w:rPr>
      </w:pPr>
      <w:r>
        <w:rPr>
          <w:rFonts w:ascii="Arial" w:hAnsi="Arial" w:cs="Arial"/>
          <w:b/>
        </w:rPr>
        <w:t xml:space="preserve">Discussion: </w:t>
      </w:r>
    </w:p>
    <w:p w14:paraId="77B83E20" w14:textId="77777777" w:rsidR="00401C25" w:rsidRDefault="00401C25" w:rsidP="00401C25">
      <w:r>
        <w:t>late doc</w:t>
      </w:r>
    </w:p>
    <w:p w14:paraId="6FA8ABF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D36D5" w14:textId="77777777" w:rsidR="00401C25" w:rsidRDefault="00401C25" w:rsidP="00401C25">
      <w:pPr>
        <w:pStyle w:val="Heading4"/>
      </w:pPr>
      <w:bookmarkStart w:id="1138" w:name="_Toc176427464"/>
      <w:r>
        <w:t>6.5.2</w:t>
      </w:r>
      <w:r>
        <w:tab/>
        <w:t>Routine Maintenance for TS 36.509</w:t>
      </w:r>
      <w:bookmarkEnd w:id="1138"/>
    </w:p>
    <w:p w14:paraId="4994F603" w14:textId="77777777" w:rsidR="00401C25" w:rsidRDefault="00401C25" w:rsidP="00401C25">
      <w:pPr>
        <w:pStyle w:val="Heading4"/>
      </w:pPr>
      <w:bookmarkStart w:id="1139" w:name="_Toc176427465"/>
      <w:r>
        <w:t>6.5.3</w:t>
      </w:r>
      <w:r>
        <w:tab/>
        <w:t>Routine Maintenance for TS 36.523-1</w:t>
      </w:r>
      <w:bookmarkEnd w:id="1139"/>
      <w:r>
        <w:t xml:space="preserve"> </w:t>
      </w:r>
    </w:p>
    <w:p w14:paraId="321C9B6B" w14:textId="77777777" w:rsidR="00401C25" w:rsidRDefault="00401C25" w:rsidP="00401C25">
      <w:pPr>
        <w:pStyle w:val="Heading5"/>
      </w:pPr>
      <w:bookmarkStart w:id="1140" w:name="_Toc176427466"/>
      <w:r>
        <w:t>6.5.3.1</w:t>
      </w:r>
      <w:r>
        <w:tab/>
        <w:t>Idle Mode</w:t>
      </w:r>
      <w:bookmarkEnd w:id="1140"/>
    </w:p>
    <w:p w14:paraId="588FF660" w14:textId="77777777" w:rsidR="00401C25" w:rsidRDefault="00401C25" w:rsidP="00401C25">
      <w:pPr>
        <w:pStyle w:val="Heading5"/>
      </w:pPr>
      <w:bookmarkStart w:id="1141" w:name="_Toc176427467"/>
      <w:r>
        <w:t>6.5.3.2</w:t>
      </w:r>
      <w:r>
        <w:tab/>
        <w:t>Layer 2</w:t>
      </w:r>
      <w:bookmarkEnd w:id="1141"/>
    </w:p>
    <w:p w14:paraId="5E0AC894" w14:textId="77777777" w:rsidR="00401C25" w:rsidRDefault="00401C25" w:rsidP="00401C25">
      <w:pPr>
        <w:pStyle w:val="Heading6"/>
      </w:pPr>
      <w:bookmarkStart w:id="1142" w:name="_Toc176427468"/>
      <w:r>
        <w:t>6.5.3.2.1</w:t>
      </w:r>
      <w:r>
        <w:tab/>
        <w:t>MAC</w:t>
      </w:r>
      <w:bookmarkEnd w:id="1142"/>
    </w:p>
    <w:p w14:paraId="2EB31739" w14:textId="77777777" w:rsidR="00401C25" w:rsidRDefault="00401C25" w:rsidP="00401C25">
      <w:pPr>
        <w:pStyle w:val="Heading6"/>
      </w:pPr>
      <w:bookmarkStart w:id="1143" w:name="_Toc176427469"/>
      <w:r>
        <w:t>6.5.3.2.2</w:t>
      </w:r>
      <w:r>
        <w:tab/>
        <w:t>RLC</w:t>
      </w:r>
      <w:bookmarkEnd w:id="1143"/>
    </w:p>
    <w:p w14:paraId="27B68DCC" w14:textId="77777777" w:rsidR="00401C25" w:rsidRDefault="00401C25" w:rsidP="00401C25">
      <w:pPr>
        <w:pStyle w:val="Heading6"/>
      </w:pPr>
      <w:bookmarkStart w:id="1144" w:name="_Toc176427470"/>
      <w:r>
        <w:t>6.5.3.2.3</w:t>
      </w:r>
      <w:r>
        <w:tab/>
        <w:t>PDCP</w:t>
      </w:r>
      <w:bookmarkEnd w:id="1144"/>
    </w:p>
    <w:p w14:paraId="61B17D44" w14:textId="0E3F09E4" w:rsidR="00401C25" w:rsidRDefault="00401C25" w:rsidP="00401C25">
      <w:pPr>
        <w:rPr>
          <w:rFonts w:ascii="Arial" w:hAnsi="Arial" w:cs="Arial"/>
          <w:b/>
          <w:sz w:val="24"/>
        </w:rPr>
      </w:pPr>
      <w:r>
        <w:rPr>
          <w:rFonts w:ascii="Arial" w:hAnsi="Arial" w:cs="Arial"/>
          <w:b/>
          <w:color w:val="0000FF"/>
          <w:sz w:val="24"/>
        </w:rPr>
        <w:t>R5-244433</w:t>
      </w:r>
      <w:r>
        <w:rPr>
          <w:rFonts w:ascii="Arial" w:hAnsi="Arial" w:cs="Arial"/>
          <w:b/>
          <w:color w:val="0000FF"/>
          <w:sz w:val="24"/>
        </w:rPr>
        <w:tab/>
      </w:r>
      <w:r>
        <w:rPr>
          <w:rFonts w:ascii="Arial" w:hAnsi="Arial" w:cs="Arial"/>
          <w:b/>
          <w:sz w:val="24"/>
        </w:rPr>
        <w:t>Updates to LTE PDCP test case 7.3.6.2</w:t>
      </w:r>
    </w:p>
    <w:p w14:paraId="300CDA0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CR-5327  Cat: F (Rel-18)</w:t>
      </w:r>
      <w:r>
        <w:rPr>
          <w:i/>
        </w:rPr>
        <w:br/>
      </w:r>
      <w:r>
        <w:rPr>
          <w:i/>
        </w:rPr>
        <w:br/>
      </w:r>
      <w:r>
        <w:rPr>
          <w:i/>
        </w:rPr>
        <w:tab/>
      </w:r>
      <w:r>
        <w:rPr>
          <w:i/>
        </w:rPr>
        <w:tab/>
      </w:r>
      <w:r>
        <w:rPr>
          <w:i/>
        </w:rPr>
        <w:tab/>
      </w:r>
      <w:r>
        <w:rPr>
          <w:i/>
        </w:rPr>
        <w:tab/>
      </w:r>
      <w:r>
        <w:rPr>
          <w:i/>
        </w:rPr>
        <w:tab/>
        <w:t>Source: MCC TF 160</w:t>
      </w:r>
    </w:p>
    <w:p w14:paraId="575597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9F4AA" w14:textId="77777777" w:rsidR="00401C25" w:rsidRDefault="00401C25" w:rsidP="00401C25">
      <w:pPr>
        <w:pStyle w:val="Heading5"/>
      </w:pPr>
      <w:bookmarkStart w:id="1145" w:name="_Toc176427471"/>
      <w:r>
        <w:t>6.5.3.3</w:t>
      </w:r>
      <w:r>
        <w:tab/>
        <w:t>RRC</w:t>
      </w:r>
      <w:bookmarkEnd w:id="1145"/>
    </w:p>
    <w:p w14:paraId="0E3A2D87" w14:textId="77777777" w:rsidR="00401C25" w:rsidRDefault="00401C25" w:rsidP="00401C25">
      <w:pPr>
        <w:pStyle w:val="Heading6"/>
      </w:pPr>
      <w:bookmarkStart w:id="1146" w:name="_Toc176427472"/>
      <w:r>
        <w:t>6.5.3.3.1</w:t>
      </w:r>
      <w:r>
        <w:tab/>
        <w:t>RRC Part 1 (clauses 8.1 and 8.5)</w:t>
      </w:r>
      <w:bookmarkEnd w:id="1146"/>
    </w:p>
    <w:p w14:paraId="60DCF181" w14:textId="0B48EB61" w:rsidR="00401C25" w:rsidRDefault="00401C25" w:rsidP="00401C25">
      <w:pPr>
        <w:rPr>
          <w:rFonts w:ascii="Arial" w:hAnsi="Arial" w:cs="Arial"/>
          <w:b/>
          <w:sz w:val="24"/>
        </w:rPr>
      </w:pPr>
      <w:r>
        <w:rPr>
          <w:rFonts w:ascii="Arial" w:hAnsi="Arial" w:cs="Arial"/>
          <w:b/>
          <w:color w:val="0000FF"/>
          <w:sz w:val="24"/>
        </w:rPr>
        <w:t>R5-244434</w:t>
      </w:r>
      <w:r>
        <w:rPr>
          <w:rFonts w:ascii="Arial" w:hAnsi="Arial" w:cs="Arial"/>
          <w:b/>
          <w:color w:val="0000FF"/>
          <w:sz w:val="24"/>
        </w:rPr>
        <w:tab/>
      </w:r>
      <w:r>
        <w:rPr>
          <w:rFonts w:ascii="Arial" w:hAnsi="Arial" w:cs="Arial"/>
          <w:b/>
          <w:sz w:val="24"/>
        </w:rPr>
        <w:t>Updates to LTE RRC test case 8.1.2.15</w:t>
      </w:r>
    </w:p>
    <w:p w14:paraId="695CE60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CR-5328  Cat: F (Rel-18)</w:t>
      </w:r>
      <w:r>
        <w:rPr>
          <w:i/>
        </w:rPr>
        <w:br/>
      </w:r>
      <w:r>
        <w:rPr>
          <w:i/>
        </w:rPr>
        <w:br/>
      </w:r>
      <w:r>
        <w:rPr>
          <w:i/>
        </w:rPr>
        <w:tab/>
      </w:r>
      <w:r>
        <w:rPr>
          <w:i/>
        </w:rPr>
        <w:tab/>
      </w:r>
      <w:r>
        <w:rPr>
          <w:i/>
        </w:rPr>
        <w:tab/>
      </w:r>
      <w:r>
        <w:rPr>
          <w:i/>
        </w:rPr>
        <w:tab/>
      </w:r>
      <w:r>
        <w:rPr>
          <w:i/>
        </w:rPr>
        <w:tab/>
        <w:t>Source: MCC TF160</w:t>
      </w:r>
    </w:p>
    <w:p w14:paraId="5B1E9F8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D9898" w14:textId="55AAACA3" w:rsidR="00401C25" w:rsidRDefault="00401C25" w:rsidP="00401C25">
      <w:pPr>
        <w:rPr>
          <w:rFonts w:ascii="Arial" w:hAnsi="Arial" w:cs="Arial"/>
          <w:b/>
          <w:sz w:val="24"/>
        </w:rPr>
      </w:pPr>
      <w:r>
        <w:rPr>
          <w:rFonts w:ascii="Arial" w:hAnsi="Arial" w:cs="Arial"/>
          <w:b/>
          <w:color w:val="0000FF"/>
          <w:sz w:val="24"/>
        </w:rPr>
        <w:t>R5-244435</w:t>
      </w:r>
      <w:r>
        <w:rPr>
          <w:rFonts w:ascii="Arial" w:hAnsi="Arial" w:cs="Arial"/>
          <w:b/>
          <w:color w:val="0000FF"/>
          <w:sz w:val="24"/>
        </w:rPr>
        <w:tab/>
      </w:r>
      <w:r>
        <w:rPr>
          <w:rFonts w:ascii="Arial" w:hAnsi="Arial" w:cs="Arial"/>
          <w:b/>
          <w:sz w:val="24"/>
        </w:rPr>
        <w:t>Updates to LTE RRC test case 8.5.4.1</w:t>
      </w:r>
    </w:p>
    <w:p w14:paraId="0C16F1A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CR-5329  Cat: F (Rel-18)</w:t>
      </w:r>
      <w:r>
        <w:rPr>
          <w:i/>
        </w:rPr>
        <w:br/>
      </w:r>
      <w:r>
        <w:rPr>
          <w:i/>
        </w:rPr>
        <w:br/>
      </w:r>
      <w:r>
        <w:rPr>
          <w:i/>
        </w:rPr>
        <w:tab/>
      </w:r>
      <w:r>
        <w:rPr>
          <w:i/>
        </w:rPr>
        <w:tab/>
      </w:r>
      <w:r>
        <w:rPr>
          <w:i/>
        </w:rPr>
        <w:tab/>
      </w:r>
      <w:r>
        <w:rPr>
          <w:i/>
        </w:rPr>
        <w:tab/>
      </w:r>
      <w:r>
        <w:rPr>
          <w:i/>
        </w:rPr>
        <w:tab/>
        <w:t>Source: MCC TF160</w:t>
      </w:r>
    </w:p>
    <w:p w14:paraId="1A5DA8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35503" w14:textId="3CE77ED0" w:rsidR="00401C25" w:rsidRDefault="00401C25" w:rsidP="00401C25">
      <w:pPr>
        <w:rPr>
          <w:rFonts w:ascii="Arial" w:hAnsi="Arial" w:cs="Arial"/>
          <w:b/>
          <w:sz w:val="24"/>
        </w:rPr>
      </w:pPr>
      <w:r>
        <w:rPr>
          <w:rFonts w:ascii="Arial" w:hAnsi="Arial" w:cs="Arial"/>
          <w:b/>
          <w:color w:val="0000FF"/>
          <w:sz w:val="24"/>
        </w:rPr>
        <w:lastRenderedPageBreak/>
        <w:t>R5-244668</w:t>
      </w:r>
      <w:r>
        <w:rPr>
          <w:rFonts w:ascii="Arial" w:hAnsi="Arial" w:cs="Arial"/>
          <w:b/>
          <w:color w:val="0000FF"/>
          <w:sz w:val="24"/>
        </w:rPr>
        <w:tab/>
      </w:r>
      <w:r>
        <w:rPr>
          <w:rFonts w:ascii="Arial" w:hAnsi="Arial" w:cs="Arial"/>
          <w:b/>
          <w:sz w:val="24"/>
        </w:rPr>
        <w:t>Correction to IRAT redirection test case 8.1.3.7</w:t>
      </w:r>
    </w:p>
    <w:p w14:paraId="5402DCD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CR-5330  Cat: F (Rel-18)</w:t>
      </w:r>
      <w:r>
        <w:rPr>
          <w:i/>
        </w:rPr>
        <w:br/>
      </w:r>
      <w:r>
        <w:rPr>
          <w:i/>
        </w:rPr>
        <w:br/>
      </w:r>
      <w:r>
        <w:rPr>
          <w:i/>
        </w:rPr>
        <w:tab/>
      </w:r>
      <w:r>
        <w:rPr>
          <w:i/>
        </w:rPr>
        <w:tab/>
      </w:r>
      <w:r>
        <w:rPr>
          <w:i/>
        </w:rPr>
        <w:tab/>
      </w:r>
      <w:r>
        <w:rPr>
          <w:i/>
        </w:rPr>
        <w:tab/>
      </w:r>
      <w:r>
        <w:rPr>
          <w:i/>
        </w:rPr>
        <w:tab/>
        <w:t>Source: Qualcomm Incorporated</w:t>
      </w:r>
    </w:p>
    <w:p w14:paraId="019A86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EB677" w14:textId="006B3DF6" w:rsidR="00401C25" w:rsidRDefault="00401C25" w:rsidP="00401C25">
      <w:pPr>
        <w:rPr>
          <w:rFonts w:ascii="Arial" w:hAnsi="Arial" w:cs="Arial"/>
          <w:b/>
          <w:sz w:val="24"/>
        </w:rPr>
      </w:pPr>
      <w:r>
        <w:rPr>
          <w:rFonts w:ascii="Arial" w:hAnsi="Arial" w:cs="Arial"/>
          <w:b/>
          <w:color w:val="0000FF"/>
          <w:sz w:val="24"/>
        </w:rPr>
        <w:t>R5-244669</w:t>
      </w:r>
      <w:r>
        <w:rPr>
          <w:rFonts w:ascii="Arial" w:hAnsi="Arial" w:cs="Arial"/>
          <w:b/>
          <w:color w:val="0000FF"/>
          <w:sz w:val="24"/>
        </w:rPr>
        <w:tab/>
      </w:r>
      <w:r>
        <w:rPr>
          <w:rFonts w:ascii="Arial" w:hAnsi="Arial" w:cs="Arial"/>
          <w:b/>
          <w:sz w:val="24"/>
        </w:rPr>
        <w:t>Correction to MPS priority indication test case 8.1.3.17</w:t>
      </w:r>
    </w:p>
    <w:p w14:paraId="24ECE5F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CR-5331  Cat: F (Rel-18)</w:t>
      </w:r>
      <w:r>
        <w:rPr>
          <w:i/>
        </w:rPr>
        <w:br/>
      </w:r>
      <w:r>
        <w:rPr>
          <w:i/>
        </w:rPr>
        <w:br/>
      </w:r>
      <w:r>
        <w:rPr>
          <w:i/>
        </w:rPr>
        <w:tab/>
      </w:r>
      <w:r>
        <w:rPr>
          <w:i/>
        </w:rPr>
        <w:tab/>
      </w:r>
      <w:r>
        <w:rPr>
          <w:i/>
        </w:rPr>
        <w:tab/>
      </w:r>
      <w:r>
        <w:rPr>
          <w:i/>
        </w:rPr>
        <w:tab/>
      </w:r>
      <w:r>
        <w:rPr>
          <w:i/>
        </w:rPr>
        <w:tab/>
        <w:t>Source: Qualcomm Incorporated, Keysight</w:t>
      </w:r>
    </w:p>
    <w:p w14:paraId="4F49BB6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C13DB" w14:textId="77777777" w:rsidR="00401C25" w:rsidRDefault="00401C25" w:rsidP="00401C25">
      <w:pPr>
        <w:pStyle w:val="Heading6"/>
      </w:pPr>
      <w:bookmarkStart w:id="1147" w:name="_Toc176427473"/>
      <w:r>
        <w:t>6.5.3.3.2</w:t>
      </w:r>
      <w:r>
        <w:tab/>
        <w:t>RRC Part 2 (clause 8.2),</w:t>
      </w:r>
      <w:bookmarkEnd w:id="1147"/>
    </w:p>
    <w:p w14:paraId="177BDB29" w14:textId="77777777" w:rsidR="00401C25" w:rsidRDefault="00401C25" w:rsidP="00401C25">
      <w:pPr>
        <w:pStyle w:val="Heading6"/>
      </w:pPr>
      <w:bookmarkStart w:id="1148" w:name="_Toc176427474"/>
      <w:r>
        <w:t>6.5.3.3.3</w:t>
      </w:r>
      <w:r>
        <w:tab/>
        <w:t>RRC Part 3 (clause 8.3)</w:t>
      </w:r>
      <w:bookmarkEnd w:id="1148"/>
    </w:p>
    <w:p w14:paraId="032AF69A" w14:textId="77777777" w:rsidR="00401C25" w:rsidRDefault="00401C25" w:rsidP="00401C25">
      <w:pPr>
        <w:pStyle w:val="Heading6"/>
      </w:pPr>
      <w:bookmarkStart w:id="1149" w:name="_Toc176427475"/>
      <w:r>
        <w:t>6.5.3.3.4</w:t>
      </w:r>
      <w:r>
        <w:tab/>
        <w:t>Inter-RAT (clauses 8.4 &amp; 8.4A)</w:t>
      </w:r>
      <w:bookmarkEnd w:id="1149"/>
    </w:p>
    <w:p w14:paraId="0413BC84" w14:textId="77777777" w:rsidR="00401C25" w:rsidRDefault="00401C25" w:rsidP="00401C25">
      <w:pPr>
        <w:pStyle w:val="Heading6"/>
      </w:pPr>
      <w:bookmarkStart w:id="1150" w:name="_Toc176427476"/>
      <w:r>
        <w:t>6.5.3.3.5</w:t>
      </w:r>
      <w:r>
        <w:tab/>
        <w:t>RRC LTE MDT (clause 8.6)</w:t>
      </w:r>
      <w:bookmarkEnd w:id="1150"/>
    </w:p>
    <w:p w14:paraId="53BE1E61" w14:textId="77777777" w:rsidR="00401C25" w:rsidRDefault="00401C25" w:rsidP="00401C25">
      <w:pPr>
        <w:pStyle w:val="Heading6"/>
      </w:pPr>
      <w:bookmarkStart w:id="1151" w:name="_Toc176427477"/>
      <w:r>
        <w:t>6.5.3.3.6</w:t>
      </w:r>
      <w:r>
        <w:tab/>
        <w:t>RRC ANR for UTRAN (clause 8.7)</w:t>
      </w:r>
      <w:bookmarkEnd w:id="1151"/>
    </w:p>
    <w:p w14:paraId="042BA9EA" w14:textId="77777777" w:rsidR="00401C25" w:rsidRDefault="00401C25" w:rsidP="00401C25">
      <w:pPr>
        <w:pStyle w:val="Heading5"/>
      </w:pPr>
      <w:bookmarkStart w:id="1152" w:name="_Toc176427478"/>
      <w:r>
        <w:t>6.5.3.4</w:t>
      </w:r>
      <w:r>
        <w:tab/>
        <w:t>EPS Mobility Management</w:t>
      </w:r>
      <w:bookmarkEnd w:id="1152"/>
    </w:p>
    <w:p w14:paraId="2B9B6BDA" w14:textId="77777777" w:rsidR="00401C25" w:rsidRDefault="00401C25" w:rsidP="00401C25">
      <w:pPr>
        <w:pStyle w:val="Heading5"/>
      </w:pPr>
      <w:bookmarkStart w:id="1153" w:name="_Toc176427479"/>
      <w:r>
        <w:t>6.5.3.5</w:t>
      </w:r>
      <w:r>
        <w:tab/>
        <w:t>EPS Session Management</w:t>
      </w:r>
      <w:bookmarkEnd w:id="1153"/>
    </w:p>
    <w:p w14:paraId="5CCB7E0E" w14:textId="07289AD3" w:rsidR="00401C25" w:rsidRDefault="00401C25" w:rsidP="00401C25">
      <w:pPr>
        <w:rPr>
          <w:rFonts w:ascii="Arial" w:hAnsi="Arial" w:cs="Arial"/>
          <w:b/>
          <w:sz w:val="24"/>
        </w:rPr>
      </w:pPr>
      <w:r>
        <w:rPr>
          <w:rFonts w:ascii="Arial" w:hAnsi="Arial" w:cs="Arial"/>
          <w:b/>
          <w:color w:val="0000FF"/>
          <w:sz w:val="24"/>
        </w:rPr>
        <w:t>R5-244845</w:t>
      </w:r>
      <w:r>
        <w:rPr>
          <w:rFonts w:ascii="Arial" w:hAnsi="Arial" w:cs="Arial"/>
          <w:b/>
          <w:color w:val="0000FF"/>
          <w:sz w:val="24"/>
        </w:rPr>
        <w:tab/>
      </w:r>
      <w:r>
        <w:rPr>
          <w:rFonts w:ascii="Arial" w:hAnsi="Arial" w:cs="Arial"/>
          <w:b/>
          <w:sz w:val="24"/>
        </w:rPr>
        <w:t>Addition of EPS P-CSCF restoration test case 10.4.3</w:t>
      </w:r>
    </w:p>
    <w:p w14:paraId="6DC289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CR-5336  Cat: F (Rel-18)</w:t>
      </w:r>
      <w:r>
        <w:rPr>
          <w:i/>
        </w:rPr>
        <w:br/>
      </w:r>
      <w:r>
        <w:rPr>
          <w:i/>
        </w:rPr>
        <w:br/>
      </w:r>
      <w:r>
        <w:rPr>
          <w:i/>
        </w:rPr>
        <w:tab/>
      </w:r>
      <w:r>
        <w:rPr>
          <w:i/>
        </w:rPr>
        <w:tab/>
      </w:r>
      <w:r>
        <w:rPr>
          <w:i/>
        </w:rPr>
        <w:tab/>
      </w:r>
      <w:r>
        <w:rPr>
          <w:i/>
        </w:rPr>
        <w:tab/>
      </w:r>
      <w:r>
        <w:rPr>
          <w:i/>
        </w:rPr>
        <w:tab/>
        <w:t>Source: Qualcomm Incorporated, Orange</w:t>
      </w:r>
    </w:p>
    <w:p w14:paraId="4335739E" w14:textId="77777777" w:rsidR="00401C25" w:rsidRDefault="00401C25" w:rsidP="00401C25">
      <w:pPr>
        <w:rPr>
          <w:rFonts w:ascii="Arial" w:hAnsi="Arial" w:cs="Arial"/>
          <w:b/>
        </w:rPr>
      </w:pPr>
      <w:r>
        <w:rPr>
          <w:rFonts w:ascii="Arial" w:hAnsi="Arial" w:cs="Arial"/>
          <w:b/>
        </w:rPr>
        <w:t xml:space="preserve">Discussion: </w:t>
      </w:r>
    </w:p>
    <w:p w14:paraId="6A37F7DB" w14:textId="77777777" w:rsidR="00401C25" w:rsidRDefault="00401C25" w:rsidP="00401C25">
      <w:r>
        <w:t>r1</w:t>
      </w:r>
    </w:p>
    <w:p w14:paraId="4E54477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R5-245480</w:t>
      </w:r>
      <w:r>
        <w:rPr>
          <w:color w:val="993300"/>
          <w:u w:val="single"/>
        </w:rPr>
        <w:t>.</w:t>
      </w:r>
    </w:p>
    <w:p w14:paraId="0B5529E6" w14:textId="438CAC05" w:rsidR="00401C25" w:rsidRDefault="00401C25" w:rsidP="00401C25">
      <w:pPr>
        <w:rPr>
          <w:rFonts w:ascii="Arial" w:hAnsi="Arial" w:cs="Arial"/>
          <w:b/>
          <w:sz w:val="24"/>
        </w:rPr>
      </w:pPr>
      <w:r>
        <w:rPr>
          <w:rFonts w:ascii="Arial" w:hAnsi="Arial" w:cs="Arial"/>
          <w:b/>
          <w:color w:val="0000FF"/>
          <w:sz w:val="24"/>
        </w:rPr>
        <w:t>R5-245480</w:t>
      </w:r>
      <w:r>
        <w:rPr>
          <w:rFonts w:ascii="Arial" w:hAnsi="Arial" w:cs="Arial"/>
          <w:b/>
          <w:color w:val="0000FF"/>
          <w:sz w:val="24"/>
        </w:rPr>
        <w:tab/>
      </w:r>
      <w:r>
        <w:rPr>
          <w:rFonts w:ascii="Arial" w:hAnsi="Arial" w:cs="Arial"/>
          <w:b/>
          <w:sz w:val="24"/>
        </w:rPr>
        <w:t>Addition of EPS P-CSCF restoration test case 10.4.3</w:t>
      </w:r>
    </w:p>
    <w:p w14:paraId="3C36270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CR-5336  rev 1 Cat: F (Rel-18)</w:t>
      </w:r>
      <w:r>
        <w:rPr>
          <w:i/>
        </w:rPr>
        <w:br/>
      </w:r>
      <w:r>
        <w:rPr>
          <w:i/>
        </w:rPr>
        <w:br/>
      </w:r>
      <w:r>
        <w:rPr>
          <w:i/>
        </w:rPr>
        <w:tab/>
      </w:r>
      <w:r>
        <w:rPr>
          <w:i/>
        </w:rPr>
        <w:tab/>
      </w:r>
      <w:r>
        <w:rPr>
          <w:i/>
        </w:rPr>
        <w:tab/>
      </w:r>
      <w:r>
        <w:rPr>
          <w:i/>
        </w:rPr>
        <w:tab/>
      </w:r>
      <w:r>
        <w:rPr>
          <w:i/>
        </w:rPr>
        <w:tab/>
        <w:t>Source: Qualcomm Incorporated, Orange</w:t>
      </w:r>
    </w:p>
    <w:p w14:paraId="35CA0AD3" w14:textId="77777777" w:rsidR="00401C25" w:rsidRDefault="00401C25" w:rsidP="00401C25">
      <w:pPr>
        <w:rPr>
          <w:color w:val="808080"/>
        </w:rPr>
      </w:pPr>
      <w:r>
        <w:rPr>
          <w:color w:val="808080"/>
        </w:rPr>
        <w:t>(Replaces R5-244845)</w:t>
      </w:r>
    </w:p>
    <w:p w14:paraId="5632CD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B3431" w14:textId="77777777" w:rsidR="00401C25" w:rsidRDefault="00401C25" w:rsidP="00401C25">
      <w:pPr>
        <w:pStyle w:val="Heading5"/>
      </w:pPr>
      <w:bookmarkStart w:id="1154" w:name="_Toc176427480"/>
      <w:r>
        <w:lastRenderedPageBreak/>
        <w:t>6.5.3.6</w:t>
      </w:r>
      <w:r>
        <w:tab/>
        <w:t>General Tests</w:t>
      </w:r>
      <w:bookmarkEnd w:id="1154"/>
    </w:p>
    <w:p w14:paraId="42135B17" w14:textId="77777777" w:rsidR="00401C25" w:rsidRDefault="00401C25" w:rsidP="00401C25">
      <w:pPr>
        <w:pStyle w:val="Heading5"/>
      </w:pPr>
      <w:bookmarkStart w:id="1155" w:name="_Toc176427481"/>
      <w:r>
        <w:t>6.5.3.7</w:t>
      </w:r>
      <w:r>
        <w:tab/>
        <w:t>Interoperability Radio Bearers</w:t>
      </w:r>
      <w:bookmarkEnd w:id="1155"/>
    </w:p>
    <w:p w14:paraId="688A42C9" w14:textId="77777777" w:rsidR="00401C25" w:rsidRDefault="00401C25" w:rsidP="00401C25">
      <w:pPr>
        <w:pStyle w:val="Heading5"/>
      </w:pPr>
      <w:bookmarkStart w:id="1156" w:name="_Toc176427482"/>
      <w:r>
        <w:t>6.5.3.8</w:t>
      </w:r>
      <w:r>
        <w:tab/>
        <w:t>Multilayer Procedures</w:t>
      </w:r>
      <w:bookmarkEnd w:id="1156"/>
    </w:p>
    <w:p w14:paraId="2A0DF8CB" w14:textId="44C6FB35" w:rsidR="00401C25" w:rsidRDefault="00401C25" w:rsidP="00401C25">
      <w:pPr>
        <w:rPr>
          <w:rFonts w:ascii="Arial" w:hAnsi="Arial" w:cs="Arial"/>
          <w:b/>
          <w:sz w:val="24"/>
        </w:rPr>
      </w:pPr>
      <w:r>
        <w:rPr>
          <w:rFonts w:ascii="Arial" w:hAnsi="Arial" w:cs="Arial"/>
          <w:b/>
          <w:color w:val="0000FF"/>
          <w:sz w:val="24"/>
        </w:rPr>
        <w:t>R5-244682</w:t>
      </w:r>
      <w:r>
        <w:rPr>
          <w:rFonts w:ascii="Arial" w:hAnsi="Arial" w:cs="Arial"/>
          <w:b/>
          <w:color w:val="0000FF"/>
          <w:sz w:val="24"/>
        </w:rPr>
        <w:tab/>
      </w:r>
      <w:r>
        <w:rPr>
          <w:rFonts w:ascii="Arial" w:hAnsi="Arial" w:cs="Arial"/>
          <w:b/>
          <w:sz w:val="24"/>
        </w:rPr>
        <w:t>Addition of new test case related to SSAC per PLMN 13.5.2c</w:t>
      </w:r>
    </w:p>
    <w:p w14:paraId="308AC52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CR-5335  Cat: F (Rel-18)</w:t>
      </w:r>
      <w:r>
        <w:rPr>
          <w:i/>
        </w:rPr>
        <w:br/>
      </w:r>
      <w:r>
        <w:rPr>
          <w:i/>
        </w:rPr>
        <w:br/>
      </w:r>
      <w:r>
        <w:rPr>
          <w:i/>
        </w:rPr>
        <w:tab/>
      </w:r>
      <w:r>
        <w:rPr>
          <w:i/>
        </w:rPr>
        <w:tab/>
      </w:r>
      <w:r>
        <w:rPr>
          <w:i/>
        </w:rPr>
        <w:tab/>
      </w:r>
      <w:r>
        <w:rPr>
          <w:i/>
        </w:rPr>
        <w:tab/>
      </w:r>
      <w:r>
        <w:rPr>
          <w:i/>
        </w:rPr>
        <w:tab/>
        <w:t>Source: NTT DOCOMO, INC</w:t>
      </w:r>
    </w:p>
    <w:p w14:paraId="4CEF9F11" w14:textId="77777777" w:rsidR="00401C25" w:rsidRDefault="00401C25" w:rsidP="00401C25">
      <w:pPr>
        <w:rPr>
          <w:rFonts w:ascii="Arial" w:hAnsi="Arial" w:cs="Arial"/>
          <w:b/>
        </w:rPr>
      </w:pPr>
      <w:r>
        <w:rPr>
          <w:rFonts w:ascii="Arial" w:hAnsi="Arial" w:cs="Arial"/>
          <w:b/>
        </w:rPr>
        <w:t xml:space="preserve">Discussion: </w:t>
      </w:r>
    </w:p>
    <w:p w14:paraId="2892C42C" w14:textId="77777777" w:rsidR="00401C25" w:rsidRDefault="00401C25" w:rsidP="00401C25">
      <w:r>
        <w:t>r1</w:t>
      </w:r>
    </w:p>
    <w:p w14:paraId="5E0C13A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R5-245481</w:t>
      </w:r>
      <w:r>
        <w:rPr>
          <w:color w:val="993300"/>
          <w:u w:val="single"/>
        </w:rPr>
        <w:t>.</w:t>
      </w:r>
    </w:p>
    <w:p w14:paraId="352A724E" w14:textId="0681EDF2" w:rsidR="00401C25" w:rsidRDefault="00401C25" w:rsidP="00401C25">
      <w:pPr>
        <w:rPr>
          <w:rFonts w:ascii="Arial" w:hAnsi="Arial" w:cs="Arial"/>
          <w:b/>
          <w:sz w:val="24"/>
        </w:rPr>
      </w:pPr>
      <w:r>
        <w:rPr>
          <w:rFonts w:ascii="Arial" w:hAnsi="Arial" w:cs="Arial"/>
          <w:b/>
          <w:color w:val="0000FF"/>
          <w:sz w:val="24"/>
        </w:rPr>
        <w:t>R5-245481</w:t>
      </w:r>
      <w:r>
        <w:rPr>
          <w:rFonts w:ascii="Arial" w:hAnsi="Arial" w:cs="Arial"/>
          <w:b/>
          <w:color w:val="0000FF"/>
          <w:sz w:val="24"/>
        </w:rPr>
        <w:tab/>
      </w:r>
      <w:r>
        <w:rPr>
          <w:rFonts w:ascii="Arial" w:hAnsi="Arial" w:cs="Arial"/>
          <w:b/>
          <w:sz w:val="24"/>
        </w:rPr>
        <w:t>Addition of new test case related to SSAC per PLMN 13.5.2c</w:t>
      </w:r>
    </w:p>
    <w:p w14:paraId="55DF172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CR-5335  rev 1 Cat: F (Rel-18)</w:t>
      </w:r>
      <w:r>
        <w:rPr>
          <w:i/>
        </w:rPr>
        <w:br/>
      </w:r>
      <w:r>
        <w:rPr>
          <w:i/>
        </w:rPr>
        <w:br/>
      </w:r>
      <w:r>
        <w:rPr>
          <w:i/>
        </w:rPr>
        <w:tab/>
      </w:r>
      <w:r>
        <w:rPr>
          <w:i/>
        </w:rPr>
        <w:tab/>
      </w:r>
      <w:r>
        <w:rPr>
          <w:i/>
        </w:rPr>
        <w:tab/>
      </w:r>
      <w:r>
        <w:rPr>
          <w:i/>
        </w:rPr>
        <w:tab/>
      </w:r>
      <w:r>
        <w:rPr>
          <w:i/>
        </w:rPr>
        <w:tab/>
        <w:t>Source: NTT DOCOMO, INC</w:t>
      </w:r>
    </w:p>
    <w:p w14:paraId="644FDAF8" w14:textId="77777777" w:rsidR="00401C25" w:rsidRDefault="00401C25" w:rsidP="00401C25">
      <w:pPr>
        <w:rPr>
          <w:color w:val="808080"/>
        </w:rPr>
      </w:pPr>
      <w:r>
        <w:rPr>
          <w:color w:val="808080"/>
        </w:rPr>
        <w:t>(Replaces R5-244682)</w:t>
      </w:r>
    </w:p>
    <w:p w14:paraId="0AE9EAF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8B883" w14:textId="77777777" w:rsidR="00401C25" w:rsidRDefault="00401C25" w:rsidP="00401C25">
      <w:pPr>
        <w:pStyle w:val="Heading5"/>
      </w:pPr>
      <w:bookmarkStart w:id="1157" w:name="_Toc176427483"/>
      <w:r>
        <w:t>6.5.3.9</w:t>
      </w:r>
      <w:r>
        <w:tab/>
        <w:t>PWS - ETWS, CMAS</w:t>
      </w:r>
      <w:bookmarkEnd w:id="1157"/>
    </w:p>
    <w:p w14:paraId="3A21A14B" w14:textId="77777777" w:rsidR="00401C25" w:rsidRDefault="00401C25" w:rsidP="00401C25">
      <w:pPr>
        <w:pStyle w:val="Heading5"/>
      </w:pPr>
      <w:bookmarkStart w:id="1158" w:name="_Toc176427484"/>
      <w:r>
        <w:t>6.5.3.10</w:t>
      </w:r>
      <w:r>
        <w:tab/>
        <w:t>Non-3GPP</w:t>
      </w:r>
      <w:bookmarkEnd w:id="1158"/>
    </w:p>
    <w:p w14:paraId="19B62D40" w14:textId="77777777" w:rsidR="00401C25" w:rsidRDefault="00401C25" w:rsidP="00401C25">
      <w:pPr>
        <w:pStyle w:val="Heading5"/>
      </w:pPr>
      <w:bookmarkStart w:id="1159" w:name="_Toc176427485"/>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159"/>
    </w:p>
    <w:p w14:paraId="19EAD0C1" w14:textId="0496BBB4" w:rsidR="00401C25" w:rsidRDefault="00401C25" w:rsidP="00401C25">
      <w:pPr>
        <w:rPr>
          <w:rFonts w:ascii="Arial" w:hAnsi="Arial" w:cs="Arial"/>
          <w:b/>
          <w:sz w:val="24"/>
        </w:rPr>
      </w:pPr>
      <w:r>
        <w:rPr>
          <w:rFonts w:ascii="Arial" w:hAnsi="Arial" w:cs="Arial"/>
          <w:b/>
          <w:color w:val="0000FF"/>
          <w:sz w:val="24"/>
        </w:rPr>
        <w:t>R5-244432</w:t>
      </w:r>
      <w:r>
        <w:rPr>
          <w:rFonts w:ascii="Arial" w:hAnsi="Arial" w:cs="Arial"/>
          <w:b/>
          <w:color w:val="0000FF"/>
          <w:sz w:val="24"/>
        </w:rPr>
        <w:tab/>
      </w:r>
      <w:r>
        <w:rPr>
          <w:rFonts w:ascii="Arial" w:hAnsi="Arial" w:cs="Arial"/>
          <w:b/>
          <w:sz w:val="24"/>
        </w:rPr>
        <w:t>Updates to NB-IoT RRC test case 22.4.26</w:t>
      </w:r>
    </w:p>
    <w:p w14:paraId="4FEB24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CR-5326  Cat: F (Rel-18)</w:t>
      </w:r>
      <w:r>
        <w:rPr>
          <w:i/>
        </w:rPr>
        <w:br/>
      </w:r>
      <w:r>
        <w:rPr>
          <w:i/>
        </w:rPr>
        <w:br/>
      </w:r>
      <w:r>
        <w:rPr>
          <w:i/>
        </w:rPr>
        <w:tab/>
      </w:r>
      <w:r>
        <w:rPr>
          <w:i/>
        </w:rPr>
        <w:tab/>
      </w:r>
      <w:r>
        <w:rPr>
          <w:i/>
        </w:rPr>
        <w:tab/>
      </w:r>
      <w:r>
        <w:rPr>
          <w:i/>
        </w:rPr>
        <w:tab/>
      </w:r>
      <w:r>
        <w:rPr>
          <w:i/>
        </w:rPr>
        <w:tab/>
        <w:t>Source: MCC TF160</w:t>
      </w:r>
    </w:p>
    <w:p w14:paraId="257459C2" w14:textId="77777777" w:rsidR="00401C25" w:rsidRDefault="00401C25" w:rsidP="00401C25">
      <w:pPr>
        <w:rPr>
          <w:rFonts w:ascii="Arial" w:hAnsi="Arial" w:cs="Arial"/>
          <w:b/>
        </w:rPr>
      </w:pPr>
      <w:r>
        <w:rPr>
          <w:rFonts w:ascii="Arial" w:hAnsi="Arial" w:cs="Arial"/>
          <w:b/>
        </w:rPr>
        <w:t xml:space="preserve">Discussion: </w:t>
      </w:r>
    </w:p>
    <w:p w14:paraId="62E42637" w14:textId="77777777" w:rsidR="00401C25" w:rsidRDefault="00401C25" w:rsidP="00401C25">
      <w:r>
        <w:t>Deferred.</w:t>
      </w:r>
    </w:p>
    <w:p w14:paraId="040D6858" w14:textId="77777777" w:rsidR="00401C25" w:rsidRDefault="00401C25" w:rsidP="00401C25">
      <w:r>
        <w:t>r1</w:t>
      </w:r>
    </w:p>
    <w:p w14:paraId="2EAB64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R5-245650</w:t>
      </w:r>
      <w:r>
        <w:rPr>
          <w:color w:val="993300"/>
          <w:u w:val="single"/>
        </w:rPr>
        <w:t>.</w:t>
      </w:r>
    </w:p>
    <w:p w14:paraId="410F01C6" w14:textId="6694B201" w:rsidR="00401C25" w:rsidRDefault="00401C25" w:rsidP="00401C25">
      <w:pPr>
        <w:rPr>
          <w:rFonts w:ascii="Arial" w:hAnsi="Arial" w:cs="Arial"/>
          <w:b/>
          <w:sz w:val="24"/>
        </w:rPr>
      </w:pPr>
      <w:r>
        <w:rPr>
          <w:rFonts w:ascii="Arial" w:hAnsi="Arial" w:cs="Arial"/>
          <w:b/>
          <w:color w:val="0000FF"/>
          <w:sz w:val="24"/>
        </w:rPr>
        <w:t>R5-245650</w:t>
      </w:r>
      <w:r>
        <w:rPr>
          <w:rFonts w:ascii="Arial" w:hAnsi="Arial" w:cs="Arial"/>
          <w:b/>
          <w:color w:val="0000FF"/>
          <w:sz w:val="24"/>
        </w:rPr>
        <w:tab/>
      </w:r>
      <w:r>
        <w:rPr>
          <w:rFonts w:ascii="Arial" w:hAnsi="Arial" w:cs="Arial"/>
          <w:b/>
          <w:sz w:val="24"/>
        </w:rPr>
        <w:t>Updates to NB-IoT RRC test case 22.4.26</w:t>
      </w:r>
    </w:p>
    <w:p w14:paraId="5BB0EF4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CR-5326  rev 1 Cat: F (Rel-18)</w:t>
      </w:r>
      <w:r>
        <w:rPr>
          <w:i/>
        </w:rPr>
        <w:br/>
      </w:r>
      <w:r>
        <w:rPr>
          <w:i/>
        </w:rPr>
        <w:br/>
      </w:r>
      <w:r>
        <w:rPr>
          <w:i/>
        </w:rPr>
        <w:tab/>
      </w:r>
      <w:r>
        <w:rPr>
          <w:i/>
        </w:rPr>
        <w:tab/>
      </w:r>
      <w:r>
        <w:rPr>
          <w:i/>
        </w:rPr>
        <w:tab/>
      </w:r>
      <w:r>
        <w:rPr>
          <w:i/>
        </w:rPr>
        <w:tab/>
      </w:r>
      <w:r>
        <w:rPr>
          <w:i/>
        </w:rPr>
        <w:tab/>
        <w:t>Source: MCC TF160</w:t>
      </w:r>
    </w:p>
    <w:p w14:paraId="3C04B6D9" w14:textId="77777777" w:rsidR="00401C25" w:rsidRDefault="00401C25" w:rsidP="00401C25">
      <w:pPr>
        <w:rPr>
          <w:color w:val="808080"/>
        </w:rPr>
      </w:pPr>
      <w:r>
        <w:rPr>
          <w:color w:val="808080"/>
        </w:rPr>
        <w:t>(Replaces R5-244432)</w:t>
      </w:r>
    </w:p>
    <w:p w14:paraId="11F8AC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D7769" w14:textId="2C503CC7" w:rsidR="00401C25" w:rsidRDefault="00401C25" w:rsidP="00401C25">
      <w:pPr>
        <w:rPr>
          <w:rFonts w:ascii="Arial" w:hAnsi="Arial" w:cs="Arial"/>
          <w:b/>
          <w:sz w:val="24"/>
        </w:rPr>
      </w:pPr>
      <w:r>
        <w:rPr>
          <w:rFonts w:ascii="Arial" w:hAnsi="Arial" w:cs="Arial"/>
          <w:b/>
          <w:color w:val="0000FF"/>
          <w:sz w:val="24"/>
        </w:rPr>
        <w:lastRenderedPageBreak/>
        <w:t>R5-244670</w:t>
      </w:r>
      <w:r>
        <w:rPr>
          <w:rFonts w:ascii="Arial" w:hAnsi="Arial" w:cs="Arial"/>
          <w:b/>
          <w:color w:val="0000FF"/>
          <w:sz w:val="24"/>
        </w:rPr>
        <w:tab/>
      </w:r>
      <w:r>
        <w:rPr>
          <w:rFonts w:ascii="Arial" w:hAnsi="Arial" w:cs="Arial"/>
          <w:b/>
          <w:sz w:val="24"/>
        </w:rPr>
        <w:t>Correction to NB-IoT test case 22.5.20</w:t>
      </w:r>
    </w:p>
    <w:p w14:paraId="1F532AC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CR-5332  Cat: F (Rel-18)</w:t>
      </w:r>
      <w:r>
        <w:rPr>
          <w:i/>
        </w:rPr>
        <w:br/>
      </w:r>
      <w:r>
        <w:rPr>
          <w:i/>
        </w:rPr>
        <w:br/>
      </w:r>
      <w:r>
        <w:rPr>
          <w:i/>
        </w:rPr>
        <w:tab/>
      </w:r>
      <w:r>
        <w:rPr>
          <w:i/>
        </w:rPr>
        <w:tab/>
      </w:r>
      <w:r>
        <w:rPr>
          <w:i/>
        </w:rPr>
        <w:tab/>
      </w:r>
      <w:r>
        <w:rPr>
          <w:i/>
        </w:rPr>
        <w:tab/>
      </w:r>
      <w:r>
        <w:rPr>
          <w:i/>
        </w:rPr>
        <w:tab/>
        <w:t>Source: Qualcomm Incorporated, ROHDE &amp; SCHWARZ</w:t>
      </w:r>
    </w:p>
    <w:p w14:paraId="28702616" w14:textId="77777777" w:rsidR="00401C25" w:rsidRDefault="00401C25" w:rsidP="00401C25">
      <w:pPr>
        <w:rPr>
          <w:rFonts w:ascii="Arial" w:hAnsi="Arial" w:cs="Arial"/>
          <w:b/>
        </w:rPr>
      </w:pPr>
      <w:r>
        <w:rPr>
          <w:rFonts w:ascii="Arial" w:hAnsi="Arial" w:cs="Arial"/>
          <w:b/>
        </w:rPr>
        <w:t xml:space="preserve">Discussion: </w:t>
      </w:r>
    </w:p>
    <w:p w14:paraId="3ADACD1B" w14:textId="77777777" w:rsidR="00401C25" w:rsidRDefault="00401C25" w:rsidP="00401C25">
      <w:r>
        <w:t>r1</w:t>
      </w:r>
    </w:p>
    <w:p w14:paraId="21967892" w14:textId="77777777" w:rsidR="00401C25" w:rsidRDefault="00401C25" w:rsidP="00401C25">
      <w:r>
        <w:t>Merged changes from R&amp;S CR R5-245332.</w:t>
      </w:r>
    </w:p>
    <w:p w14:paraId="452278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R5-245482</w:t>
      </w:r>
      <w:r>
        <w:rPr>
          <w:color w:val="993300"/>
          <w:u w:val="single"/>
        </w:rPr>
        <w:t>.</w:t>
      </w:r>
    </w:p>
    <w:p w14:paraId="1890F71B" w14:textId="54722DC6" w:rsidR="00401C25" w:rsidRDefault="00401C25" w:rsidP="00401C25">
      <w:pPr>
        <w:rPr>
          <w:rFonts w:ascii="Arial" w:hAnsi="Arial" w:cs="Arial"/>
          <w:b/>
          <w:sz w:val="24"/>
        </w:rPr>
      </w:pPr>
      <w:r>
        <w:rPr>
          <w:rFonts w:ascii="Arial" w:hAnsi="Arial" w:cs="Arial"/>
          <w:b/>
          <w:color w:val="0000FF"/>
          <w:sz w:val="24"/>
        </w:rPr>
        <w:t>R5-245482</w:t>
      </w:r>
      <w:r>
        <w:rPr>
          <w:rFonts w:ascii="Arial" w:hAnsi="Arial" w:cs="Arial"/>
          <w:b/>
          <w:color w:val="0000FF"/>
          <w:sz w:val="24"/>
        </w:rPr>
        <w:tab/>
      </w:r>
      <w:r>
        <w:rPr>
          <w:rFonts w:ascii="Arial" w:hAnsi="Arial" w:cs="Arial"/>
          <w:b/>
          <w:sz w:val="24"/>
        </w:rPr>
        <w:t>Correction to NB-IoT test case 22.5.20</w:t>
      </w:r>
    </w:p>
    <w:p w14:paraId="20A17E6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CR-5332  rev 1 Cat: F (Rel-18)</w:t>
      </w:r>
      <w:r>
        <w:rPr>
          <w:i/>
        </w:rPr>
        <w:br/>
      </w:r>
      <w:r>
        <w:rPr>
          <w:i/>
        </w:rPr>
        <w:br/>
      </w:r>
      <w:r>
        <w:rPr>
          <w:i/>
        </w:rPr>
        <w:tab/>
      </w:r>
      <w:r>
        <w:rPr>
          <w:i/>
        </w:rPr>
        <w:tab/>
      </w:r>
      <w:r>
        <w:rPr>
          <w:i/>
        </w:rPr>
        <w:tab/>
      </w:r>
      <w:r>
        <w:rPr>
          <w:i/>
        </w:rPr>
        <w:tab/>
      </w:r>
      <w:r>
        <w:rPr>
          <w:i/>
        </w:rPr>
        <w:tab/>
        <w:t>Source: Qualcomm Incorporated, ROHDE &amp; SCHWARZ</w:t>
      </w:r>
    </w:p>
    <w:p w14:paraId="75327C56" w14:textId="77777777" w:rsidR="00401C25" w:rsidRDefault="00401C25" w:rsidP="00401C25">
      <w:pPr>
        <w:rPr>
          <w:color w:val="808080"/>
        </w:rPr>
      </w:pPr>
      <w:r>
        <w:rPr>
          <w:color w:val="808080"/>
        </w:rPr>
        <w:t>(Replaces R5-244670)</w:t>
      </w:r>
    </w:p>
    <w:p w14:paraId="6C42459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40057" w14:textId="12849C9D" w:rsidR="00401C25" w:rsidRDefault="00401C25" w:rsidP="00401C25">
      <w:pPr>
        <w:rPr>
          <w:rFonts w:ascii="Arial" w:hAnsi="Arial" w:cs="Arial"/>
          <w:b/>
          <w:sz w:val="24"/>
        </w:rPr>
      </w:pPr>
      <w:r>
        <w:rPr>
          <w:rFonts w:ascii="Arial" w:hAnsi="Arial" w:cs="Arial"/>
          <w:b/>
          <w:color w:val="0000FF"/>
          <w:sz w:val="24"/>
        </w:rPr>
        <w:t>R5-244680</w:t>
      </w:r>
      <w:r>
        <w:rPr>
          <w:rFonts w:ascii="Arial" w:hAnsi="Arial" w:cs="Arial"/>
          <w:b/>
          <w:color w:val="0000FF"/>
          <w:sz w:val="24"/>
        </w:rPr>
        <w:tab/>
      </w:r>
      <w:r>
        <w:rPr>
          <w:rFonts w:ascii="Arial" w:hAnsi="Arial" w:cs="Arial"/>
          <w:b/>
          <w:sz w:val="24"/>
        </w:rPr>
        <w:t>Correction to NB-IoT EMM test cases</w:t>
      </w:r>
    </w:p>
    <w:p w14:paraId="6F4FA10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CR-5334  Cat: F (Rel-18)</w:t>
      </w:r>
      <w:r>
        <w:rPr>
          <w:i/>
        </w:rPr>
        <w:br/>
      </w:r>
      <w:r>
        <w:rPr>
          <w:i/>
        </w:rPr>
        <w:br/>
      </w:r>
      <w:r>
        <w:rPr>
          <w:i/>
        </w:rPr>
        <w:tab/>
      </w:r>
      <w:r>
        <w:rPr>
          <w:i/>
        </w:rPr>
        <w:tab/>
      </w:r>
      <w:r>
        <w:rPr>
          <w:i/>
        </w:rPr>
        <w:tab/>
      </w:r>
      <w:r>
        <w:rPr>
          <w:i/>
        </w:rPr>
        <w:tab/>
      </w:r>
      <w:r>
        <w:rPr>
          <w:i/>
        </w:rPr>
        <w:tab/>
        <w:t>Source: Qualcomm Incorporated</w:t>
      </w:r>
    </w:p>
    <w:p w14:paraId="59EE8B54" w14:textId="77777777" w:rsidR="00401C25" w:rsidRDefault="00401C25" w:rsidP="00401C25">
      <w:pPr>
        <w:rPr>
          <w:rFonts w:ascii="Arial" w:hAnsi="Arial" w:cs="Arial"/>
          <w:b/>
        </w:rPr>
      </w:pPr>
      <w:r>
        <w:rPr>
          <w:rFonts w:ascii="Arial" w:hAnsi="Arial" w:cs="Arial"/>
          <w:b/>
        </w:rPr>
        <w:t xml:space="preserve">Discussion: </w:t>
      </w:r>
    </w:p>
    <w:p w14:paraId="28C55D84" w14:textId="77777777" w:rsidR="00401C25" w:rsidRDefault="00401C25" w:rsidP="00401C25">
      <w:r>
        <w:t>r1</w:t>
      </w:r>
    </w:p>
    <w:p w14:paraId="7E5641C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R5-245483</w:t>
      </w:r>
      <w:r>
        <w:rPr>
          <w:color w:val="993300"/>
          <w:u w:val="single"/>
        </w:rPr>
        <w:t>.</w:t>
      </w:r>
    </w:p>
    <w:p w14:paraId="2C69AA30" w14:textId="490555D1" w:rsidR="00401C25" w:rsidRDefault="00401C25" w:rsidP="00401C25">
      <w:pPr>
        <w:rPr>
          <w:rFonts w:ascii="Arial" w:hAnsi="Arial" w:cs="Arial"/>
          <w:b/>
          <w:sz w:val="24"/>
        </w:rPr>
      </w:pPr>
      <w:r>
        <w:rPr>
          <w:rFonts w:ascii="Arial" w:hAnsi="Arial" w:cs="Arial"/>
          <w:b/>
          <w:color w:val="0000FF"/>
          <w:sz w:val="24"/>
        </w:rPr>
        <w:t>R5-245483</w:t>
      </w:r>
      <w:r>
        <w:rPr>
          <w:rFonts w:ascii="Arial" w:hAnsi="Arial" w:cs="Arial"/>
          <w:b/>
          <w:color w:val="0000FF"/>
          <w:sz w:val="24"/>
        </w:rPr>
        <w:tab/>
      </w:r>
      <w:r>
        <w:rPr>
          <w:rFonts w:ascii="Arial" w:hAnsi="Arial" w:cs="Arial"/>
          <w:b/>
          <w:sz w:val="24"/>
        </w:rPr>
        <w:t>Correction to NB-IoT EMM test cases</w:t>
      </w:r>
    </w:p>
    <w:p w14:paraId="561A5B4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CR-5334  rev 1 Cat: F (Rel-18)</w:t>
      </w:r>
      <w:r>
        <w:rPr>
          <w:i/>
        </w:rPr>
        <w:br/>
      </w:r>
      <w:r>
        <w:rPr>
          <w:i/>
        </w:rPr>
        <w:br/>
      </w:r>
      <w:r>
        <w:rPr>
          <w:i/>
        </w:rPr>
        <w:tab/>
      </w:r>
      <w:r>
        <w:rPr>
          <w:i/>
        </w:rPr>
        <w:tab/>
      </w:r>
      <w:r>
        <w:rPr>
          <w:i/>
        </w:rPr>
        <w:tab/>
      </w:r>
      <w:r>
        <w:rPr>
          <w:i/>
        </w:rPr>
        <w:tab/>
      </w:r>
      <w:r>
        <w:rPr>
          <w:i/>
        </w:rPr>
        <w:tab/>
        <w:t>Source: Qualcomm Incorporated</w:t>
      </w:r>
    </w:p>
    <w:p w14:paraId="683AE50F" w14:textId="77777777" w:rsidR="00401C25" w:rsidRDefault="00401C25" w:rsidP="00401C25">
      <w:pPr>
        <w:rPr>
          <w:color w:val="808080"/>
        </w:rPr>
      </w:pPr>
      <w:r>
        <w:rPr>
          <w:color w:val="808080"/>
        </w:rPr>
        <w:t>(Replaces R5-244680)</w:t>
      </w:r>
    </w:p>
    <w:p w14:paraId="6959DC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D2859" w14:textId="5C37561C" w:rsidR="00401C25" w:rsidRDefault="00401C25" w:rsidP="00401C25">
      <w:pPr>
        <w:rPr>
          <w:rFonts w:ascii="Arial" w:hAnsi="Arial" w:cs="Arial"/>
          <w:b/>
          <w:sz w:val="24"/>
        </w:rPr>
      </w:pPr>
      <w:r>
        <w:rPr>
          <w:rFonts w:ascii="Arial" w:hAnsi="Arial" w:cs="Arial"/>
          <w:b/>
          <w:color w:val="0000FF"/>
          <w:sz w:val="24"/>
        </w:rPr>
        <w:t>R5-244892</w:t>
      </w:r>
      <w:r>
        <w:rPr>
          <w:rFonts w:ascii="Arial" w:hAnsi="Arial" w:cs="Arial"/>
          <w:b/>
          <w:color w:val="0000FF"/>
          <w:sz w:val="24"/>
        </w:rPr>
        <w:tab/>
      </w:r>
      <w:r>
        <w:rPr>
          <w:rFonts w:ascii="Arial" w:hAnsi="Arial" w:cs="Arial"/>
          <w:b/>
          <w:sz w:val="24"/>
        </w:rPr>
        <w:t>Corrections to NB-IoT MAC TC 22.3.1.3</w:t>
      </w:r>
    </w:p>
    <w:p w14:paraId="4871810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CR-5337  Cat: F (Rel-18)</w:t>
      </w:r>
      <w:r>
        <w:rPr>
          <w:i/>
        </w:rPr>
        <w:br/>
      </w:r>
      <w:r>
        <w:rPr>
          <w:i/>
        </w:rPr>
        <w:br/>
      </w:r>
      <w:r>
        <w:rPr>
          <w:i/>
        </w:rPr>
        <w:tab/>
      </w:r>
      <w:r>
        <w:rPr>
          <w:i/>
        </w:rPr>
        <w:tab/>
      </w:r>
      <w:r>
        <w:rPr>
          <w:i/>
        </w:rPr>
        <w:tab/>
      </w:r>
      <w:r>
        <w:rPr>
          <w:i/>
        </w:rPr>
        <w:tab/>
      </w:r>
      <w:r>
        <w:rPr>
          <w:i/>
        </w:rPr>
        <w:tab/>
        <w:t>Source: MCC TF160</w:t>
      </w:r>
    </w:p>
    <w:p w14:paraId="73C59AC5" w14:textId="77777777" w:rsidR="00401C25" w:rsidRDefault="00401C25" w:rsidP="00401C25">
      <w:pPr>
        <w:rPr>
          <w:rFonts w:ascii="Arial" w:hAnsi="Arial" w:cs="Arial"/>
          <w:b/>
        </w:rPr>
      </w:pPr>
      <w:r>
        <w:rPr>
          <w:rFonts w:ascii="Arial" w:hAnsi="Arial" w:cs="Arial"/>
          <w:b/>
        </w:rPr>
        <w:t xml:space="preserve">Discussion: </w:t>
      </w:r>
    </w:p>
    <w:p w14:paraId="744D1F1D" w14:textId="77777777" w:rsidR="00401C25" w:rsidRDefault="00401C25" w:rsidP="00401C25">
      <w:r>
        <w:t>r1</w:t>
      </w:r>
    </w:p>
    <w:p w14:paraId="4732818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R5-245651</w:t>
      </w:r>
      <w:r>
        <w:rPr>
          <w:color w:val="993300"/>
          <w:u w:val="single"/>
        </w:rPr>
        <w:t>.</w:t>
      </w:r>
    </w:p>
    <w:p w14:paraId="65335889" w14:textId="49F60BFA" w:rsidR="00401C25" w:rsidRDefault="00401C25" w:rsidP="00401C25">
      <w:pPr>
        <w:rPr>
          <w:rFonts w:ascii="Arial" w:hAnsi="Arial" w:cs="Arial"/>
          <w:b/>
          <w:sz w:val="24"/>
        </w:rPr>
      </w:pPr>
      <w:r>
        <w:rPr>
          <w:rFonts w:ascii="Arial" w:hAnsi="Arial" w:cs="Arial"/>
          <w:b/>
          <w:color w:val="0000FF"/>
          <w:sz w:val="24"/>
        </w:rPr>
        <w:t>R5-245651</w:t>
      </w:r>
      <w:r>
        <w:rPr>
          <w:rFonts w:ascii="Arial" w:hAnsi="Arial" w:cs="Arial"/>
          <w:b/>
          <w:color w:val="0000FF"/>
          <w:sz w:val="24"/>
        </w:rPr>
        <w:tab/>
      </w:r>
      <w:r>
        <w:rPr>
          <w:rFonts w:ascii="Arial" w:hAnsi="Arial" w:cs="Arial"/>
          <w:b/>
          <w:sz w:val="24"/>
        </w:rPr>
        <w:t>Corrections to NB-IoT MAC TC 22.3.1.3</w:t>
      </w:r>
    </w:p>
    <w:p w14:paraId="5BCD695A"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CR-5337  rev 1 Cat: F (Rel-18)</w:t>
      </w:r>
      <w:r>
        <w:rPr>
          <w:i/>
        </w:rPr>
        <w:br/>
      </w:r>
      <w:r>
        <w:rPr>
          <w:i/>
        </w:rPr>
        <w:br/>
      </w:r>
      <w:r>
        <w:rPr>
          <w:i/>
        </w:rPr>
        <w:tab/>
      </w:r>
      <w:r>
        <w:rPr>
          <w:i/>
        </w:rPr>
        <w:tab/>
      </w:r>
      <w:r>
        <w:rPr>
          <w:i/>
        </w:rPr>
        <w:tab/>
      </w:r>
      <w:r>
        <w:rPr>
          <w:i/>
        </w:rPr>
        <w:tab/>
      </w:r>
      <w:r>
        <w:rPr>
          <w:i/>
        </w:rPr>
        <w:tab/>
        <w:t>Source: MCC TF160</w:t>
      </w:r>
    </w:p>
    <w:p w14:paraId="706DCF7B" w14:textId="77777777" w:rsidR="00401C25" w:rsidRDefault="00401C25" w:rsidP="00401C25">
      <w:pPr>
        <w:rPr>
          <w:color w:val="808080"/>
        </w:rPr>
      </w:pPr>
      <w:r>
        <w:rPr>
          <w:color w:val="808080"/>
        </w:rPr>
        <w:t>(Replaces R5-244892)</w:t>
      </w:r>
    </w:p>
    <w:p w14:paraId="18B46E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00AE0" w14:textId="0D684FA1" w:rsidR="00401C25" w:rsidRDefault="00401C25" w:rsidP="00401C25">
      <w:pPr>
        <w:rPr>
          <w:rFonts w:ascii="Arial" w:hAnsi="Arial" w:cs="Arial"/>
          <w:b/>
          <w:sz w:val="24"/>
        </w:rPr>
      </w:pPr>
      <w:r>
        <w:rPr>
          <w:rFonts w:ascii="Arial" w:hAnsi="Arial" w:cs="Arial"/>
          <w:b/>
          <w:color w:val="0000FF"/>
          <w:sz w:val="24"/>
        </w:rPr>
        <w:t>R5-245230</w:t>
      </w:r>
      <w:r>
        <w:rPr>
          <w:rFonts w:ascii="Arial" w:hAnsi="Arial" w:cs="Arial"/>
          <w:b/>
          <w:color w:val="0000FF"/>
          <w:sz w:val="24"/>
        </w:rPr>
        <w:tab/>
      </w:r>
      <w:r>
        <w:rPr>
          <w:rFonts w:ascii="Arial" w:hAnsi="Arial" w:cs="Arial"/>
          <w:b/>
          <w:sz w:val="24"/>
        </w:rPr>
        <w:t>Missing tests for NB-IoT Early Data Transmission (EDT)</w:t>
      </w:r>
    </w:p>
    <w:p w14:paraId="2CF57F17" w14:textId="77777777" w:rsidR="00401C25" w:rsidRDefault="00401C25" w:rsidP="00401C25">
      <w:pPr>
        <w:rPr>
          <w:i/>
        </w:rPr>
      </w:pPr>
      <w:r>
        <w:rPr>
          <w:i/>
        </w:rPr>
        <w:tab/>
      </w:r>
      <w:r>
        <w:rPr>
          <w:i/>
        </w:rPr>
        <w:tab/>
      </w:r>
      <w:r>
        <w:rPr>
          <w:i/>
        </w:rPr>
        <w:tab/>
      </w:r>
      <w:r>
        <w:rPr>
          <w:i/>
        </w:rPr>
        <w:tab/>
      </w:r>
      <w:r>
        <w:rPr>
          <w:i/>
        </w:rPr>
        <w:tab/>
        <w:t>Type: CR</w:t>
      </w:r>
      <w:r>
        <w:rPr>
          <w:i/>
        </w:rPr>
        <w:tab/>
      </w:r>
      <w:r>
        <w:rPr>
          <w:i/>
        </w:rPr>
        <w:tab/>
        <w:t>For: B</w:t>
      </w:r>
      <w:r>
        <w:rPr>
          <w:i/>
        </w:rPr>
        <w:br/>
      </w:r>
      <w:r>
        <w:rPr>
          <w:i/>
        </w:rPr>
        <w:tab/>
      </w:r>
      <w:r>
        <w:rPr>
          <w:i/>
        </w:rPr>
        <w:tab/>
      </w:r>
      <w:r>
        <w:rPr>
          <w:i/>
        </w:rPr>
        <w:tab/>
      </w:r>
      <w:r>
        <w:rPr>
          <w:i/>
        </w:rPr>
        <w:tab/>
      </w:r>
      <w:r>
        <w:rPr>
          <w:i/>
        </w:rPr>
        <w:tab/>
        <w:t>36.523-1 v15.6.1</w:t>
      </w:r>
      <w:r>
        <w:rPr>
          <w:i/>
        </w:rPr>
        <w:tab/>
        <w:t xml:space="preserve">  CR-5339  Cat: B (Rel-15)</w:t>
      </w:r>
      <w:r>
        <w:rPr>
          <w:i/>
        </w:rPr>
        <w:br/>
      </w:r>
      <w:r>
        <w:rPr>
          <w:i/>
        </w:rPr>
        <w:br/>
      </w:r>
      <w:r>
        <w:rPr>
          <w:i/>
        </w:rPr>
        <w:tab/>
      </w:r>
      <w:r>
        <w:rPr>
          <w:i/>
        </w:rPr>
        <w:tab/>
      </w:r>
      <w:r>
        <w:rPr>
          <w:i/>
        </w:rPr>
        <w:tab/>
      </w:r>
      <w:r>
        <w:rPr>
          <w:i/>
        </w:rPr>
        <w:tab/>
      </w:r>
      <w:r>
        <w:rPr>
          <w:i/>
        </w:rPr>
        <w:tab/>
        <w:t xml:space="preserve">Source: Inmarsat, Viasat, </w:t>
      </w:r>
      <w:proofErr w:type="spellStart"/>
      <w:r>
        <w:rPr>
          <w:i/>
        </w:rPr>
        <w:t>Mediatek</w:t>
      </w:r>
      <w:proofErr w:type="spellEnd"/>
    </w:p>
    <w:p w14:paraId="24B24688" w14:textId="77777777" w:rsidR="00401C25" w:rsidRDefault="00401C25" w:rsidP="00401C25">
      <w:pPr>
        <w:rPr>
          <w:rFonts w:ascii="Arial" w:hAnsi="Arial" w:cs="Arial"/>
          <w:b/>
        </w:rPr>
      </w:pPr>
      <w:r>
        <w:rPr>
          <w:rFonts w:ascii="Arial" w:hAnsi="Arial" w:cs="Arial"/>
          <w:b/>
        </w:rPr>
        <w:t xml:space="preserve">Discussion: </w:t>
      </w:r>
    </w:p>
    <w:p w14:paraId="0A7AFF9E" w14:textId="77777777" w:rsidR="00401C25" w:rsidRDefault="00401C25" w:rsidP="00401C25">
      <w:r>
        <w:t>LATE DOCUMENT</w:t>
      </w:r>
    </w:p>
    <w:p w14:paraId="274C7C1E" w14:textId="77777777" w:rsidR="00401C25" w:rsidRDefault="00401C25" w:rsidP="00401C25">
      <w:r>
        <w:t>3GU issues found: WIC allocation does not match AI allocation!!!</w:t>
      </w:r>
    </w:p>
    <w:p w14:paraId="58704BBB" w14:textId="77777777" w:rsidR="00401C25" w:rsidRDefault="00401C25" w:rsidP="00401C25">
      <w:r>
        <w:t xml:space="preserve">3GU allocation: </w:t>
      </w:r>
      <w:proofErr w:type="spellStart"/>
      <w:r>
        <w:t>NB_IOTenh-UEConTest</w:t>
      </w:r>
      <w:proofErr w:type="spellEnd"/>
      <w:r>
        <w:t xml:space="preserve"> / AI allocation: TEI</w:t>
      </w:r>
    </w:p>
    <w:p w14:paraId="573CDCE0" w14:textId="77777777" w:rsidR="00401C25" w:rsidRDefault="00401C25" w:rsidP="00401C25">
      <w:r>
        <w:t>3GU issues found: Release mismatch!!!</w:t>
      </w:r>
    </w:p>
    <w:p w14:paraId="7258D002" w14:textId="77777777" w:rsidR="00401C25" w:rsidRDefault="00401C25" w:rsidP="00401C25">
      <w:r>
        <w:t>3GU allocation: 15 / Spec latest release: 18</w:t>
      </w:r>
    </w:p>
    <w:p w14:paraId="7B14D17B" w14:textId="77777777" w:rsidR="00401C25" w:rsidRDefault="00401C25" w:rsidP="00401C25">
      <w:r>
        <w:t>3GU issues found: Spec Version mismatch!!!</w:t>
      </w:r>
    </w:p>
    <w:p w14:paraId="0FF1EC75" w14:textId="77777777" w:rsidR="00401C25" w:rsidRDefault="00401C25" w:rsidP="00401C25">
      <w:r>
        <w:t>3GU allocation: 15.6.1 / Spec Latest Version: 18.5.0</w:t>
      </w:r>
    </w:p>
    <w:p w14:paraId="272F3D92" w14:textId="77777777" w:rsidR="00401C25" w:rsidRDefault="00401C25" w:rsidP="00401C25">
      <w:r>
        <w:t>B-&gt;F</w:t>
      </w:r>
    </w:p>
    <w:p w14:paraId="33497E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AADEF" w14:textId="59A6C812" w:rsidR="00401C25" w:rsidRDefault="00401C25" w:rsidP="00401C25">
      <w:pPr>
        <w:rPr>
          <w:rFonts w:ascii="Arial" w:hAnsi="Arial" w:cs="Arial"/>
          <w:b/>
          <w:sz w:val="24"/>
        </w:rPr>
      </w:pPr>
      <w:r>
        <w:rPr>
          <w:rFonts w:ascii="Arial" w:hAnsi="Arial" w:cs="Arial"/>
          <w:b/>
          <w:color w:val="0000FF"/>
          <w:sz w:val="24"/>
        </w:rPr>
        <w:t>R5-245231</w:t>
      </w:r>
      <w:r>
        <w:rPr>
          <w:rFonts w:ascii="Arial" w:hAnsi="Arial" w:cs="Arial"/>
          <w:b/>
          <w:color w:val="0000FF"/>
          <w:sz w:val="24"/>
        </w:rPr>
        <w:tab/>
      </w:r>
      <w:r>
        <w:rPr>
          <w:rFonts w:ascii="Arial" w:hAnsi="Arial" w:cs="Arial"/>
          <w:b/>
          <w:sz w:val="24"/>
        </w:rPr>
        <w:t>Missing tests for NB-IoT Preconfigured Uplink Resources (PUR)</w:t>
      </w:r>
    </w:p>
    <w:p w14:paraId="5F1610B0" w14:textId="77777777" w:rsidR="00401C25" w:rsidRDefault="00401C25" w:rsidP="00401C25">
      <w:pPr>
        <w:rPr>
          <w:i/>
        </w:rPr>
      </w:pPr>
      <w:r>
        <w:rPr>
          <w:i/>
        </w:rPr>
        <w:tab/>
      </w:r>
      <w:r>
        <w:rPr>
          <w:i/>
        </w:rPr>
        <w:tab/>
      </w:r>
      <w:r>
        <w:rPr>
          <w:i/>
        </w:rPr>
        <w:tab/>
      </w:r>
      <w:r>
        <w:rPr>
          <w:i/>
        </w:rPr>
        <w:tab/>
      </w:r>
      <w:r>
        <w:rPr>
          <w:i/>
        </w:rPr>
        <w:tab/>
        <w:t>Type: CR</w:t>
      </w:r>
      <w:r>
        <w:rPr>
          <w:i/>
        </w:rPr>
        <w:tab/>
      </w:r>
      <w:r>
        <w:rPr>
          <w:i/>
        </w:rPr>
        <w:tab/>
        <w:t>For: B</w:t>
      </w:r>
      <w:r>
        <w:rPr>
          <w:i/>
        </w:rPr>
        <w:br/>
      </w:r>
      <w:r>
        <w:rPr>
          <w:i/>
        </w:rPr>
        <w:tab/>
      </w:r>
      <w:r>
        <w:rPr>
          <w:i/>
        </w:rPr>
        <w:tab/>
      </w:r>
      <w:r>
        <w:rPr>
          <w:i/>
        </w:rPr>
        <w:tab/>
      </w:r>
      <w:r>
        <w:rPr>
          <w:i/>
        </w:rPr>
        <w:tab/>
      </w:r>
      <w:r>
        <w:rPr>
          <w:i/>
        </w:rPr>
        <w:tab/>
        <w:t>36.523-1 v16.12.0</w:t>
      </w:r>
      <w:r>
        <w:rPr>
          <w:i/>
        </w:rPr>
        <w:tab/>
        <w:t xml:space="preserve">  CR-5340  Cat: F (Rel-16)</w:t>
      </w:r>
      <w:r>
        <w:rPr>
          <w:i/>
        </w:rPr>
        <w:br/>
      </w:r>
      <w:r>
        <w:rPr>
          <w:i/>
        </w:rPr>
        <w:br/>
      </w:r>
      <w:r>
        <w:rPr>
          <w:i/>
        </w:rPr>
        <w:tab/>
      </w:r>
      <w:r>
        <w:rPr>
          <w:i/>
        </w:rPr>
        <w:tab/>
      </w:r>
      <w:r>
        <w:rPr>
          <w:i/>
        </w:rPr>
        <w:tab/>
      </w:r>
      <w:r>
        <w:rPr>
          <w:i/>
        </w:rPr>
        <w:tab/>
      </w:r>
      <w:r>
        <w:rPr>
          <w:i/>
        </w:rPr>
        <w:tab/>
        <w:t xml:space="preserve">Source: Inmarsat, Viasat, </w:t>
      </w:r>
      <w:proofErr w:type="spellStart"/>
      <w:r>
        <w:rPr>
          <w:i/>
        </w:rPr>
        <w:t>Mediatek</w:t>
      </w:r>
      <w:proofErr w:type="spellEnd"/>
    </w:p>
    <w:p w14:paraId="2ECED446" w14:textId="77777777" w:rsidR="00401C25" w:rsidRDefault="00401C25" w:rsidP="00401C25">
      <w:pPr>
        <w:rPr>
          <w:rFonts w:ascii="Arial" w:hAnsi="Arial" w:cs="Arial"/>
          <w:b/>
        </w:rPr>
      </w:pPr>
      <w:r>
        <w:rPr>
          <w:rFonts w:ascii="Arial" w:hAnsi="Arial" w:cs="Arial"/>
          <w:b/>
        </w:rPr>
        <w:t xml:space="preserve">Discussion: </w:t>
      </w:r>
    </w:p>
    <w:p w14:paraId="0744C4AD" w14:textId="77777777" w:rsidR="00401C25" w:rsidRDefault="00401C25" w:rsidP="00401C25">
      <w:r>
        <w:t>LATE DOCUMENT</w:t>
      </w:r>
    </w:p>
    <w:p w14:paraId="680697AB" w14:textId="77777777" w:rsidR="00401C25" w:rsidRDefault="00401C25" w:rsidP="00401C25">
      <w:r>
        <w:t>3GU issues found: WIC allocation does not match AI allocation!!!</w:t>
      </w:r>
    </w:p>
    <w:p w14:paraId="6674FD3D" w14:textId="77777777" w:rsidR="00401C25" w:rsidRDefault="00401C25" w:rsidP="00401C25">
      <w:r>
        <w:t>3GU allocation: NB_IOTenh3, NB_IOTenh2-UEConTest / AI allocation: TEI</w:t>
      </w:r>
    </w:p>
    <w:p w14:paraId="4B1C68C1" w14:textId="77777777" w:rsidR="00401C25" w:rsidRDefault="00401C25" w:rsidP="00401C25">
      <w:r>
        <w:t>3GU issues found: Release mismatch!!!</w:t>
      </w:r>
    </w:p>
    <w:p w14:paraId="3940FDD4" w14:textId="77777777" w:rsidR="00401C25" w:rsidRDefault="00401C25" w:rsidP="00401C25">
      <w:r>
        <w:t>3GU allocation: 16 / Spec latest release: 18</w:t>
      </w:r>
    </w:p>
    <w:p w14:paraId="31802F08" w14:textId="77777777" w:rsidR="00401C25" w:rsidRDefault="00401C25" w:rsidP="00401C25">
      <w:r>
        <w:t>3GU issues found: Spec Version mismatch!!!</w:t>
      </w:r>
    </w:p>
    <w:p w14:paraId="1769484B" w14:textId="77777777" w:rsidR="00401C25" w:rsidRDefault="00401C25" w:rsidP="00401C25">
      <w:r>
        <w:t>3GU allocation: 16.12.0 / Spec Latest Version: 18.5.0</w:t>
      </w:r>
    </w:p>
    <w:p w14:paraId="558594C8" w14:textId="77777777" w:rsidR="00401C25" w:rsidRDefault="00401C25" w:rsidP="00401C25">
      <w:r>
        <w:t>B-&gt;F</w:t>
      </w:r>
    </w:p>
    <w:p w14:paraId="1346A1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A4960" w14:textId="0E05FDD5" w:rsidR="00401C25" w:rsidRDefault="00401C25" w:rsidP="00401C25">
      <w:pPr>
        <w:rPr>
          <w:rFonts w:ascii="Arial" w:hAnsi="Arial" w:cs="Arial"/>
          <w:b/>
          <w:sz w:val="24"/>
        </w:rPr>
      </w:pPr>
      <w:r>
        <w:rPr>
          <w:rFonts w:ascii="Arial" w:hAnsi="Arial" w:cs="Arial"/>
          <w:b/>
          <w:color w:val="0000FF"/>
          <w:sz w:val="24"/>
        </w:rPr>
        <w:t>R5-245232</w:t>
      </w:r>
      <w:r>
        <w:rPr>
          <w:rFonts w:ascii="Arial" w:hAnsi="Arial" w:cs="Arial"/>
          <w:b/>
          <w:color w:val="0000FF"/>
          <w:sz w:val="24"/>
        </w:rPr>
        <w:tab/>
      </w:r>
      <w:r>
        <w:rPr>
          <w:rFonts w:ascii="Arial" w:hAnsi="Arial" w:cs="Arial"/>
          <w:b/>
          <w:sz w:val="24"/>
        </w:rPr>
        <w:t xml:space="preserve">Adding new test case 22.1.3  NB-IoT / Control Plane </w:t>
      </w:r>
      <w:proofErr w:type="spellStart"/>
      <w:r>
        <w:rPr>
          <w:rFonts w:ascii="Arial" w:hAnsi="Arial" w:cs="Arial"/>
          <w:b/>
          <w:sz w:val="24"/>
        </w:rPr>
        <w:t>CIoT</w:t>
      </w:r>
      <w:proofErr w:type="spellEnd"/>
      <w:r>
        <w:rPr>
          <w:rFonts w:ascii="Arial" w:hAnsi="Arial" w:cs="Arial"/>
          <w:b/>
          <w:sz w:val="24"/>
        </w:rPr>
        <w:t xml:space="preserve"> Optimization / EDT</w:t>
      </w:r>
    </w:p>
    <w:p w14:paraId="218B3694"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v17.6.0</w:t>
      </w:r>
      <w:r>
        <w:rPr>
          <w:i/>
        </w:rPr>
        <w:tab/>
        <w:t xml:space="preserve">  CR-5341  Cat: F (Rel-17)</w:t>
      </w:r>
      <w:r>
        <w:rPr>
          <w:i/>
        </w:rPr>
        <w:br/>
      </w:r>
      <w:r>
        <w:rPr>
          <w:i/>
        </w:rPr>
        <w:br/>
      </w:r>
      <w:r>
        <w:rPr>
          <w:i/>
        </w:rPr>
        <w:tab/>
      </w:r>
      <w:r>
        <w:rPr>
          <w:i/>
        </w:rPr>
        <w:tab/>
      </w:r>
      <w:r>
        <w:rPr>
          <w:i/>
        </w:rPr>
        <w:tab/>
      </w:r>
      <w:r>
        <w:rPr>
          <w:i/>
        </w:rPr>
        <w:tab/>
      </w:r>
      <w:r>
        <w:rPr>
          <w:i/>
        </w:rPr>
        <w:tab/>
        <w:t>Source: MediaTek Inc.</w:t>
      </w:r>
    </w:p>
    <w:p w14:paraId="0DB1C3E9" w14:textId="77777777" w:rsidR="00401C25" w:rsidRDefault="00401C25" w:rsidP="00401C25">
      <w:pPr>
        <w:rPr>
          <w:rFonts w:ascii="Arial" w:hAnsi="Arial" w:cs="Arial"/>
          <w:b/>
        </w:rPr>
      </w:pPr>
      <w:r>
        <w:rPr>
          <w:rFonts w:ascii="Arial" w:hAnsi="Arial" w:cs="Arial"/>
          <w:b/>
        </w:rPr>
        <w:t xml:space="preserve">Discussion: </w:t>
      </w:r>
    </w:p>
    <w:p w14:paraId="09382278" w14:textId="77777777" w:rsidR="00401C25" w:rsidRDefault="00401C25" w:rsidP="00401C25">
      <w:r>
        <w:t>WIC inverted in 3GU</w:t>
      </w:r>
    </w:p>
    <w:p w14:paraId="284441E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6C403" w14:textId="16FF975D" w:rsidR="00401C25" w:rsidRDefault="00401C25" w:rsidP="00401C25">
      <w:pPr>
        <w:rPr>
          <w:rFonts w:ascii="Arial" w:hAnsi="Arial" w:cs="Arial"/>
          <w:b/>
          <w:sz w:val="24"/>
        </w:rPr>
      </w:pPr>
      <w:r>
        <w:rPr>
          <w:rFonts w:ascii="Arial" w:hAnsi="Arial" w:cs="Arial"/>
          <w:b/>
          <w:color w:val="0000FF"/>
          <w:sz w:val="24"/>
        </w:rPr>
        <w:t>R5-245255</w:t>
      </w:r>
      <w:r>
        <w:rPr>
          <w:rFonts w:ascii="Arial" w:hAnsi="Arial" w:cs="Arial"/>
          <w:b/>
          <w:color w:val="0000FF"/>
          <w:sz w:val="24"/>
        </w:rPr>
        <w:tab/>
      </w:r>
      <w:r>
        <w:rPr>
          <w:rFonts w:ascii="Arial" w:hAnsi="Arial" w:cs="Arial"/>
          <w:b/>
          <w:sz w:val="24"/>
        </w:rPr>
        <w:t xml:space="preserve">Adding new test case 22.1.4  NB-IoT / User Plane </w:t>
      </w:r>
      <w:proofErr w:type="spellStart"/>
      <w:r>
        <w:rPr>
          <w:rFonts w:ascii="Arial" w:hAnsi="Arial" w:cs="Arial"/>
          <w:b/>
          <w:sz w:val="24"/>
        </w:rPr>
        <w:t>CIoT</w:t>
      </w:r>
      <w:proofErr w:type="spellEnd"/>
      <w:r>
        <w:rPr>
          <w:rFonts w:ascii="Arial" w:hAnsi="Arial" w:cs="Arial"/>
          <w:b/>
          <w:sz w:val="24"/>
        </w:rPr>
        <w:t xml:space="preserve"> Optimization / EDT</w:t>
      </w:r>
    </w:p>
    <w:p w14:paraId="671B821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CR-5342  Cat: F (Rel-18)</w:t>
      </w:r>
      <w:r>
        <w:rPr>
          <w:i/>
        </w:rPr>
        <w:br/>
      </w:r>
      <w:r>
        <w:rPr>
          <w:i/>
        </w:rPr>
        <w:br/>
      </w:r>
      <w:r>
        <w:rPr>
          <w:i/>
        </w:rPr>
        <w:tab/>
      </w:r>
      <w:r>
        <w:rPr>
          <w:i/>
        </w:rPr>
        <w:tab/>
      </w:r>
      <w:r>
        <w:rPr>
          <w:i/>
        </w:rPr>
        <w:tab/>
      </w:r>
      <w:r>
        <w:rPr>
          <w:i/>
        </w:rPr>
        <w:tab/>
      </w:r>
      <w:r>
        <w:rPr>
          <w:i/>
        </w:rPr>
        <w:tab/>
        <w:t>Source: MediaTek Inc.</w:t>
      </w:r>
    </w:p>
    <w:p w14:paraId="11306435" w14:textId="77777777" w:rsidR="00401C25" w:rsidRDefault="00401C25" w:rsidP="00401C25">
      <w:pPr>
        <w:rPr>
          <w:rFonts w:ascii="Arial" w:hAnsi="Arial" w:cs="Arial"/>
          <w:b/>
        </w:rPr>
      </w:pPr>
      <w:r>
        <w:rPr>
          <w:rFonts w:ascii="Arial" w:hAnsi="Arial" w:cs="Arial"/>
          <w:b/>
        </w:rPr>
        <w:t xml:space="preserve">Discussion: </w:t>
      </w:r>
    </w:p>
    <w:p w14:paraId="5A4567E7" w14:textId="77777777" w:rsidR="00401C25" w:rsidRDefault="00401C25" w:rsidP="00401C25">
      <w:r>
        <w:t>WIC inverted in 3GU</w:t>
      </w:r>
    </w:p>
    <w:p w14:paraId="7DA95D80" w14:textId="77777777" w:rsidR="00401C25" w:rsidRDefault="00401C25" w:rsidP="00401C25">
      <w:r>
        <w:t>late doc</w:t>
      </w:r>
    </w:p>
    <w:p w14:paraId="5027CA8D" w14:textId="77777777" w:rsidR="00401C25" w:rsidRDefault="00401C25" w:rsidP="00401C25">
      <w:r>
        <w:t>r3</w:t>
      </w:r>
    </w:p>
    <w:p w14:paraId="04F09BF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R5-245486</w:t>
      </w:r>
      <w:r>
        <w:rPr>
          <w:color w:val="993300"/>
          <w:u w:val="single"/>
        </w:rPr>
        <w:t>.</w:t>
      </w:r>
    </w:p>
    <w:p w14:paraId="52F07892" w14:textId="02CCD1C7" w:rsidR="00401C25" w:rsidRDefault="00401C25" w:rsidP="00401C25">
      <w:pPr>
        <w:rPr>
          <w:rFonts w:ascii="Arial" w:hAnsi="Arial" w:cs="Arial"/>
          <w:b/>
          <w:sz w:val="24"/>
        </w:rPr>
      </w:pPr>
      <w:r>
        <w:rPr>
          <w:rFonts w:ascii="Arial" w:hAnsi="Arial" w:cs="Arial"/>
          <w:b/>
          <w:color w:val="0000FF"/>
          <w:sz w:val="24"/>
        </w:rPr>
        <w:t>R5-245486</w:t>
      </w:r>
      <w:r>
        <w:rPr>
          <w:rFonts w:ascii="Arial" w:hAnsi="Arial" w:cs="Arial"/>
          <w:b/>
          <w:color w:val="0000FF"/>
          <w:sz w:val="24"/>
        </w:rPr>
        <w:tab/>
      </w:r>
      <w:r>
        <w:rPr>
          <w:rFonts w:ascii="Arial" w:hAnsi="Arial" w:cs="Arial"/>
          <w:b/>
          <w:sz w:val="24"/>
        </w:rPr>
        <w:t xml:space="preserve">Adding new test case 22.1.4  NB-IoT / User Plane </w:t>
      </w:r>
      <w:proofErr w:type="spellStart"/>
      <w:r>
        <w:rPr>
          <w:rFonts w:ascii="Arial" w:hAnsi="Arial" w:cs="Arial"/>
          <w:b/>
          <w:sz w:val="24"/>
        </w:rPr>
        <w:t>CIoT</w:t>
      </w:r>
      <w:proofErr w:type="spellEnd"/>
      <w:r>
        <w:rPr>
          <w:rFonts w:ascii="Arial" w:hAnsi="Arial" w:cs="Arial"/>
          <w:b/>
          <w:sz w:val="24"/>
        </w:rPr>
        <w:t xml:space="preserve"> Optimization / EDT</w:t>
      </w:r>
    </w:p>
    <w:p w14:paraId="1A9FB3E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CR-5342  rev 1 Cat: F (Rel-18)</w:t>
      </w:r>
      <w:r>
        <w:rPr>
          <w:i/>
        </w:rPr>
        <w:br/>
      </w:r>
      <w:r>
        <w:rPr>
          <w:i/>
        </w:rPr>
        <w:br/>
      </w:r>
      <w:r>
        <w:rPr>
          <w:i/>
        </w:rPr>
        <w:tab/>
      </w:r>
      <w:r>
        <w:rPr>
          <w:i/>
        </w:rPr>
        <w:tab/>
      </w:r>
      <w:r>
        <w:rPr>
          <w:i/>
        </w:rPr>
        <w:tab/>
      </w:r>
      <w:r>
        <w:rPr>
          <w:i/>
        </w:rPr>
        <w:tab/>
      </w:r>
      <w:r>
        <w:rPr>
          <w:i/>
        </w:rPr>
        <w:tab/>
        <w:t>Source: MediaTek Inc.</w:t>
      </w:r>
    </w:p>
    <w:p w14:paraId="58CC5B2E" w14:textId="77777777" w:rsidR="00401C25" w:rsidRDefault="00401C25" w:rsidP="00401C25">
      <w:pPr>
        <w:rPr>
          <w:color w:val="808080"/>
        </w:rPr>
      </w:pPr>
      <w:r>
        <w:rPr>
          <w:color w:val="808080"/>
        </w:rPr>
        <w:t>(Replaces R5-245255)</w:t>
      </w:r>
    </w:p>
    <w:p w14:paraId="5B6C742C" w14:textId="77777777" w:rsidR="00401C25" w:rsidRDefault="00401C25" w:rsidP="00401C25">
      <w:pPr>
        <w:rPr>
          <w:rFonts w:ascii="Arial" w:hAnsi="Arial" w:cs="Arial"/>
          <w:b/>
        </w:rPr>
      </w:pPr>
      <w:r>
        <w:rPr>
          <w:rFonts w:ascii="Arial" w:hAnsi="Arial" w:cs="Arial"/>
          <w:b/>
        </w:rPr>
        <w:t xml:space="preserve">Discussion: </w:t>
      </w:r>
    </w:p>
    <w:p w14:paraId="39045A61" w14:textId="77777777" w:rsidR="00401C25" w:rsidRDefault="00401C25" w:rsidP="00401C25">
      <w:r>
        <w:t>WIC changed</w:t>
      </w:r>
    </w:p>
    <w:p w14:paraId="106562D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2F23" w14:textId="6559DF03" w:rsidR="00401C25" w:rsidRDefault="00401C25" w:rsidP="00401C25">
      <w:pPr>
        <w:rPr>
          <w:rFonts w:ascii="Arial" w:hAnsi="Arial" w:cs="Arial"/>
          <w:b/>
          <w:sz w:val="24"/>
        </w:rPr>
      </w:pPr>
      <w:r>
        <w:rPr>
          <w:rFonts w:ascii="Arial" w:hAnsi="Arial" w:cs="Arial"/>
          <w:b/>
          <w:color w:val="0000FF"/>
          <w:sz w:val="24"/>
        </w:rPr>
        <w:t>R5-245256</w:t>
      </w:r>
      <w:r>
        <w:rPr>
          <w:rFonts w:ascii="Arial" w:hAnsi="Arial" w:cs="Arial"/>
          <w:b/>
          <w:color w:val="0000FF"/>
          <w:sz w:val="24"/>
        </w:rPr>
        <w:tab/>
      </w:r>
      <w:r>
        <w:rPr>
          <w:rFonts w:ascii="Arial" w:hAnsi="Arial" w:cs="Arial"/>
          <w:b/>
          <w:sz w:val="24"/>
        </w:rPr>
        <w:t xml:space="preserve">Adding new test case 22.1.3 NB-IoT / Control Plane </w:t>
      </w:r>
      <w:proofErr w:type="spellStart"/>
      <w:r>
        <w:rPr>
          <w:rFonts w:ascii="Arial" w:hAnsi="Arial" w:cs="Arial"/>
          <w:b/>
          <w:sz w:val="24"/>
        </w:rPr>
        <w:t>CIoT</w:t>
      </w:r>
      <w:proofErr w:type="spellEnd"/>
      <w:r>
        <w:rPr>
          <w:rFonts w:ascii="Arial" w:hAnsi="Arial" w:cs="Arial"/>
          <w:b/>
          <w:sz w:val="24"/>
        </w:rPr>
        <w:t xml:space="preserve"> Optimization / EDT</w:t>
      </w:r>
    </w:p>
    <w:p w14:paraId="03BE5E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CR-5343  Cat: F (Rel-18)</w:t>
      </w:r>
      <w:r>
        <w:rPr>
          <w:i/>
        </w:rPr>
        <w:br/>
      </w:r>
      <w:r>
        <w:rPr>
          <w:i/>
        </w:rPr>
        <w:br/>
      </w:r>
      <w:r>
        <w:rPr>
          <w:i/>
        </w:rPr>
        <w:tab/>
      </w:r>
      <w:r>
        <w:rPr>
          <w:i/>
        </w:rPr>
        <w:tab/>
      </w:r>
      <w:r>
        <w:rPr>
          <w:i/>
        </w:rPr>
        <w:tab/>
      </w:r>
      <w:r>
        <w:rPr>
          <w:i/>
        </w:rPr>
        <w:tab/>
      </w:r>
      <w:r>
        <w:rPr>
          <w:i/>
        </w:rPr>
        <w:tab/>
        <w:t>Source: MediaTek Inc.</w:t>
      </w:r>
    </w:p>
    <w:p w14:paraId="353221B4" w14:textId="77777777" w:rsidR="00401C25" w:rsidRDefault="00401C25" w:rsidP="00401C25">
      <w:pPr>
        <w:rPr>
          <w:rFonts w:ascii="Arial" w:hAnsi="Arial" w:cs="Arial"/>
          <w:b/>
        </w:rPr>
      </w:pPr>
      <w:r>
        <w:rPr>
          <w:rFonts w:ascii="Arial" w:hAnsi="Arial" w:cs="Arial"/>
          <w:b/>
        </w:rPr>
        <w:t xml:space="preserve">Discussion: </w:t>
      </w:r>
    </w:p>
    <w:p w14:paraId="440EC1D8" w14:textId="77777777" w:rsidR="00401C25" w:rsidRDefault="00401C25" w:rsidP="00401C25">
      <w:r>
        <w:t>WIC inverted in 3GU + changed</w:t>
      </w:r>
    </w:p>
    <w:p w14:paraId="02E8B4E3" w14:textId="77777777" w:rsidR="00401C25" w:rsidRDefault="00401C25" w:rsidP="00401C25">
      <w:r>
        <w:t>late doc</w:t>
      </w:r>
    </w:p>
    <w:p w14:paraId="4954BC19" w14:textId="77777777" w:rsidR="00401C25" w:rsidRDefault="00401C25" w:rsidP="00401C25">
      <w:r>
        <w:t>r3</w:t>
      </w:r>
    </w:p>
    <w:p w14:paraId="68BF0A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R5-245647</w:t>
      </w:r>
      <w:r>
        <w:rPr>
          <w:color w:val="993300"/>
          <w:u w:val="single"/>
        </w:rPr>
        <w:t>.</w:t>
      </w:r>
    </w:p>
    <w:p w14:paraId="39183142" w14:textId="5304EEEC" w:rsidR="00401C25" w:rsidRDefault="00401C25" w:rsidP="00401C25">
      <w:pPr>
        <w:rPr>
          <w:rFonts w:ascii="Arial" w:hAnsi="Arial" w:cs="Arial"/>
          <w:b/>
          <w:sz w:val="24"/>
        </w:rPr>
      </w:pPr>
      <w:r>
        <w:rPr>
          <w:rFonts w:ascii="Arial" w:hAnsi="Arial" w:cs="Arial"/>
          <w:b/>
          <w:color w:val="0000FF"/>
          <w:sz w:val="24"/>
        </w:rPr>
        <w:t>R5-245647</w:t>
      </w:r>
      <w:r>
        <w:rPr>
          <w:rFonts w:ascii="Arial" w:hAnsi="Arial" w:cs="Arial"/>
          <w:b/>
          <w:color w:val="0000FF"/>
          <w:sz w:val="24"/>
        </w:rPr>
        <w:tab/>
      </w:r>
      <w:r>
        <w:rPr>
          <w:rFonts w:ascii="Arial" w:hAnsi="Arial" w:cs="Arial"/>
          <w:b/>
          <w:sz w:val="24"/>
        </w:rPr>
        <w:t xml:space="preserve">Adding new test case 22.1.3 NB-IoT / Control Plane </w:t>
      </w:r>
      <w:proofErr w:type="spellStart"/>
      <w:r>
        <w:rPr>
          <w:rFonts w:ascii="Arial" w:hAnsi="Arial" w:cs="Arial"/>
          <w:b/>
          <w:sz w:val="24"/>
        </w:rPr>
        <w:t>CIoT</w:t>
      </w:r>
      <w:proofErr w:type="spellEnd"/>
      <w:r>
        <w:rPr>
          <w:rFonts w:ascii="Arial" w:hAnsi="Arial" w:cs="Arial"/>
          <w:b/>
          <w:sz w:val="24"/>
        </w:rPr>
        <w:t xml:space="preserve"> Optimization / EDT</w:t>
      </w:r>
    </w:p>
    <w:p w14:paraId="2418C51B"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CR-5343  rev 1 Cat: F (Rel-18)</w:t>
      </w:r>
      <w:r>
        <w:rPr>
          <w:i/>
        </w:rPr>
        <w:br/>
      </w:r>
      <w:r>
        <w:rPr>
          <w:i/>
        </w:rPr>
        <w:br/>
      </w:r>
      <w:r>
        <w:rPr>
          <w:i/>
        </w:rPr>
        <w:tab/>
      </w:r>
      <w:r>
        <w:rPr>
          <w:i/>
        </w:rPr>
        <w:tab/>
      </w:r>
      <w:r>
        <w:rPr>
          <w:i/>
        </w:rPr>
        <w:tab/>
      </w:r>
      <w:r>
        <w:rPr>
          <w:i/>
        </w:rPr>
        <w:tab/>
      </w:r>
      <w:r>
        <w:rPr>
          <w:i/>
        </w:rPr>
        <w:tab/>
        <w:t>Source: MediaTek Inc.</w:t>
      </w:r>
    </w:p>
    <w:p w14:paraId="09E08162" w14:textId="77777777" w:rsidR="00401C25" w:rsidRDefault="00401C25" w:rsidP="00401C25">
      <w:pPr>
        <w:rPr>
          <w:color w:val="808080"/>
        </w:rPr>
      </w:pPr>
      <w:r>
        <w:rPr>
          <w:color w:val="808080"/>
        </w:rPr>
        <w:t>(Replaces R5-245256)</w:t>
      </w:r>
    </w:p>
    <w:p w14:paraId="142AC37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CC5D9" w14:textId="57968C0D" w:rsidR="00401C25" w:rsidRDefault="00401C25" w:rsidP="00401C25">
      <w:pPr>
        <w:rPr>
          <w:rFonts w:ascii="Arial" w:hAnsi="Arial" w:cs="Arial"/>
          <w:b/>
          <w:sz w:val="24"/>
        </w:rPr>
      </w:pPr>
      <w:r>
        <w:rPr>
          <w:rFonts w:ascii="Arial" w:hAnsi="Arial" w:cs="Arial"/>
          <w:b/>
          <w:color w:val="0000FF"/>
          <w:sz w:val="24"/>
        </w:rPr>
        <w:t>R5-245332</w:t>
      </w:r>
      <w:r>
        <w:rPr>
          <w:rFonts w:ascii="Arial" w:hAnsi="Arial" w:cs="Arial"/>
          <w:b/>
          <w:color w:val="0000FF"/>
          <w:sz w:val="24"/>
        </w:rPr>
        <w:tab/>
      </w:r>
      <w:r>
        <w:rPr>
          <w:rFonts w:ascii="Arial" w:hAnsi="Arial" w:cs="Arial"/>
          <w:b/>
          <w:sz w:val="24"/>
        </w:rPr>
        <w:t>Correction to NBIOT testcase 22.5.20</w:t>
      </w:r>
    </w:p>
    <w:p w14:paraId="717CA9A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CR-5344  Cat: F (Rel-18)</w:t>
      </w:r>
      <w:r>
        <w:rPr>
          <w:i/>
        </w:rPr>
        <w:br/>
      </w:r>
      <w:r>
        <w:rPr>
          <w:i/>
        </w:rPr>
        <w:br/>
      </w:r>
      <w:r>
        <w:rPr>
          <w:i/>
        </w:rPr>
        <w:tab/>
      </w:r>
      <w:r>
        <w:rPr>
          <w:i/>
        </w:rPr>
        <w:tab/>
      </w:r>
      <w:r>
        <w:rPr>
          <w:i/>
        </w:rPr>
        <w:tab/>
      </w:r>
      <w:r>
        <w:rPr>
          <w:i/>
        </w:rPr>
        <w:tab/>
      </w:r>
      <w:r>
        <w:rPr>
          <w:i/>
        </w:rPr>
        <w:tab/>
        <w:t>Source: ROHDE &amp; SCHWARZ</w:t>
      </w:r>
    </w:p>
    <w:p w14:paraId="77F5A643" w14:textId="77777777" w:rsidR="00401C25" w:rsidRDefault="00401C25" w:rsidP="00401C25">
      <w:pPr>
        <w:rPr>
          <w:rFonts w:ascii="Arial" w:hAnsi="Arial" w:cs="Arial"/>
          <w:b/>
        </w:rPr>
      </w:pPr>
      <w:r>
        <w:rPr>
          <w:rFonts w:ascii="Arial" w:hAnsi="Arial" w:cs="Arial"/>
          <w:b/>
        </w:rPr>
        <w:t xml:space="preserve">Discussion: </w:t>
      </w:r>
    </w:p>
    <w:p w14:paraId="430AC296" w14:textId="77777777" w:rsidR="00401C25" w:rsidRDefault="00401C25" w:rsidP="00401C25">
      <w:r>
        <w:t>merged with R5-244670</w:t>
      </w:r>
    </w:p>
    <w:p w14:paraId="205B5E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2B695" w14:textId="6968765C" w:rsidR="00401C25" w:rsidRDefault="00401C25" w:rsidP="00401C25">
      <w:pPr>
        <w:rPr>
          <w:rFonts w:ascii="Arial" w:hAnsi="Arial" w:cs="Arial"/>
          <w:b/>
          <w:sz w:val="24"/>
        </w:rPr>
      </w:pPr>
      <w:r>
        <w:rPr>
          <w:rFonts w:ascii="Arial" w:hAnsi="Arial" w:cs="Arial"/>
          <w:b/>
          <w:color w:val="0000FF"/>
          <w:sz w:val="24"/>
        </w:rPr>
        <w:t>R5-245336</w:t>
      </w:r>
      <w:r>
        <w:rPr>
          <w:rFonts w:ascii="Arial" w:hAnsi="Arial" w:cs="Arial"/>
          <w:b/>
          <w:color w:val="0000FF"/>
          <w:sz w:val="24"/>
        </w:rPr>
        <w:tab/>
      </w:r>
      <w:r>
        <w:rPr>
          <w:rFonts w:ascii="Arial" w:hAnsi="Arial" w:cs="Arial"/>
          <w:b/>
          <w:sz w:val="24"/>
        </w:rPr>
        <w:t>Update to NB-IoT NAS TC 22.5.20</w:t>
      </w:r>
    </w:p>
    <w:p w14:paraId="15738BD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CR-5345  Cat: F (Rel-18)</w:t>
      </w:r>
      <w:r>
        <w:rPr>
          <w:i/>
        </w:rPr>
        <w:br/>
      </w:r>
      <w:r>
        <w:rPr>
          <w:i/>
        </w:rPr>
        <w:br/>
      </w:r>
      <w:r>
        <w:rPr>
          <w:i/>
        </w:rPr>
        <w:tab/>
      </w:r>
      <w:r>
        <w:rPr>
          <w:i/>
        </w:rPr>
        <w:tab/>
      </w:r>
      <w:r>
        <w:rPr>
          <w:i/>
        </w:rPr>
        <w:tab/>
      </w:r>
      <w:r>
        <w:rPr>
          <w:i/>
        </w:rPr>
        <w:tab/>
      </w:r>
      <w:r>
        <w:rPr>
          <w:i/>
        </w:rPr>
        <w:tab/>
        <w:t>Source: MCC TF160</w:t>
      </w:r>
    </w:p>
    <w:p w14:paraId="5DF86C09" w14:textId="77777777" w:rsidR="00401C25" w:rsidRDefault="00401C25" w:rsidP="00401C25">
      <w:pPr>
        <w:rPr>
          <w:rFonts w:ascii="Arial" w:hAnsi="Arial" w:cs="Arial"/>
          <w:b/>
        </w:rPr>
      </w:pPr>
      <w:r>
        <w:rPr>
          <w:rFonts w:ascii="Arial" w:hAnsi="Arial" w:cs="Arial"/>
          <w:b/>
        </w:rPr>
        <w:t xml:space="preserve">Discussion: </w:t>
      </w:r>
    </w:p>
    <w:p w14:paraId="514637CE" w14:textId="77777777" w:rsidR="00401C25" w:rsidRDefault="00401C25" w:rsidP="00401C25">
      <w:r>
        <w:t>late doc</w:t>
      </w:r>
    </w:p>
    <w:p w14:paraId="284577D0" w14:textId="77777777" w:rsidR="00401C25" w:rsidRDefault="00401C25" w:rsidP="00401C25">
      <w:r>
        <w:t>addressed by Qualcomm CR</w:t>
      </w:r>
    </w:p>
    <w:p w14:paraId="7358B48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8E2F2" w14:textId="77777777" w:rsidR="00401C25" w:rsidRDefault="00401C25" w:rsidP="00401C25">
      <w:pPr>
        <w:pStyle w:val="Heading4"/>
      </w:pPr>
      <w:bookmarkStart w:id="1160" w:name="_Toc176427486"/>
      <w:r>
        <w:t>6.5.4</w:t>
      </w:r>
      <w:r>
        <w:tab/>
        <w:t>Routine Maintenance for TS 36.523-2</w:t>
      </w:r>
      <w:bookmarkEnd w:id="1160"/>
    </w:p>
    <w:p w14:paraId="552CAC98" w14:textId="3B30E23A" w:rsidR="00401C25" w:rsidRDefault="00401C25" w:rsidP="00401C25">
      <w:pPr>
        <w:rPr>
          <w:rFonts w:ascii="Arial" w:hAnsi="Arial" w:cs="Arial"/>
          <w:b/>
          <w:sz w:val="24"/>
        </w:rPr>
      </w:pPr>
      <w:r>
        <w:rPr>
          <w:rFonts w:ascii="Arial" w:hAnsi="Arial" w:cs="Arial"/>
          <w:b/>
          <w:color w:val="0000FF"/>
          <w:sz w:val="24"/>
        </w:rPr>
        <w:t>R5-244299</w:t>
      </w:r>
      <w:r>
        <w:rPr>
          <w:rFonts w:ascii="Arial" w:hAnsi="Arial" w:cs="Arial"/>
          <w:b/>
          <w:color w:val="0000FF"/>
          <w:sz w:val="24"/>
        </w:rPr>
        <w:tab/>
      </w:r>
      <w:r>
        <w:rPr>
          <w:rFonts w:ascii="Arial" w:hAnsi="Arial" w:cs="Arial"/>
          <w:b/>
          <w:sz w:val="24"/>
        </w:rPr>
        <w:t>Updates to the applicability of RACS TC</w:t>
      </w:r>
    </w:p>
    <w:p w14:paraId="66EFD9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CR-1455  Cat: F (Rel-18)</w:t>
      </w:r>
      <w:r>
        <w:rPr>
          <w:i/>
        </w:rPr>
        <w:br/>
      </w:r>
      <w:r>
        <w:rPr>
          <w:i/>
        </w:rPr>
        <w:br/>
      </w:r>
      <w:r>
        <w:rPr>
          <w:i/>
        </w:rPr>
        <w:tab/>
      </w:r>
      <w:r>
        <w:rPr>
          <w:i/>
        </w:rPr>
        <w:tab/>
      </w:r>
      <w:r>
        <w:rPr>
          <w:i/>
        </w:rPr>
        <w:tab/>
      </w:r>
      <w:r>
        <w:rPr>
          <w:i/>
        </w:rPr>
        <w:tab/>
      </w:r>
      <w:r>
        <w:rPr>
          <w:i/>
        </w:rPr>
        <w:tab/>
        <w:t>Source: MediaTek Inc.</w:t>
      </w:r>
    </w:p>
    <w:p w14:paraId="59C494D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03B91" w14:textId="312E938E" w:rsidR="00401C25" w:rsidRDefault="00401C25" w:rsidP="00401C25">
      <w:pPr>
        <w:rPr>
          <w:rFonts w:ascii="Arial" w:hAnsi="Arial" w:cs="Arial"/>
          <w:b/>
          <w:sz w:val="24"/>
        </w:rPr>
      </w:pPr>
      <w:r>
        <w:rPr>
          <w:rFonts w:ascii="Arial" w:hAnsi="Arial" w:cs="Arial"/>
          <w:b/>
          <w:color w:val="0000FF"/>
          <w:sz w:val="24"/>
        </w:rPr>
        <w:t>R5-244436</w:t>
      </w:r>
      <w:r>
        <w:rPr>
          <w:rFonts w:ascii="Arial" w:hAnsi="Arial" w:cs="Arial"/>
          <w:b/>
          <w:color w:val="0000FF"/>
          <w:sz w:val="24"/>
        </w:rPr>
        <w:tab/>
      </w:r>
      <w:r>
        <w:rPr>
          <w:rFonts w:ascii="Arial" w:hAnsi="Arial" w:cs="Arial"/>
          <w:b/>
          <w:sz w:val="24"/>
        </w:rPr>
        <w:t>Updates to the applicability of LTE extended/spare fields test cases</w:t>
      </w:r>
    </w:p>
    <w:p w14:paraId="7FC0C0B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CR-1457  Cat: F (Rel-18)</w:t>
      </w:r>
      <w:r>
        <w:rPr>
          <w:i/>
        </w:rPr>
        <w:br/>
      </w:r>
      <w:r>
        <w:rPr>
          <w:i/>
        </w:rPr>
        <w:br/>
      </w:r>
      <w:r>
        <w:rPr>
          <w:i/>
        </w:rPr>
        <w:tab/>
      </w:r>
      <w:r>
        <w:rPr>
          <w:i/>
        </w:rPr>
        <w:tab/>
      </w:r>
      <w:r>
        <w:rPr>
          <w:i/>
        </w:rPr>
        <w:tab/>
      </w:r>
      <w:r>
        <w:rPr>
          <w:i/>
        </w:rPr>
        <w:tab/>
      </w:r>
      <w:r>
        <w:rPr>
          <w:i/>
        </w:rPr>
        <w:tab/>
        <w:t>Source: MCC TF160</w:t>
      </w:r>
    </w:p>
    <w:p w14:paraId="1B2B7DC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4BE8" w14:textId="2D112123" w:rsidR="00401C25" w:rsidRDefault="00401C25" w:rsidP="00401C25">
      <w:pPr>
        <w:rPr>
          <w:rFonts w:ascii="Arial" w:hAnsi="Arial" w:cs="Arial"/>
          <w:b/>
          <w:sz w:val="24"/>
        </w:rPr>
      </w:pPr>
      <w:r>
        <w:rPr>
          <w:rFonts w:ascii="Arial" w:hAnsi="Arial" w:cs="Arial"/>
          <w:b/>
          <w:color w:val="0000FF"/>
          <w:sz w:val="24"/>
        </w:rPr>
        <w:t>R5-244683</w:t>
      </w:r>
      <w:r>
        <w:rPr>
          <w:rFonts w:ascii="Arial" w:hAnsi="Arial" w:cs="Arial"/>
          <w:b/>
          <w:color w:val="0000FF"/>
          <w:sz w:val="24"/>
        </w:rPr>
        <w:tab/>
      </w:r>
      <w:r>
        <w:rPr>
          <w:rFonts w:ascii="Arial" w:hAnsi="Arial" w:cs="Arial"/>
          <w:b/>
          <w:sz w:val="24"/>
        </w:rPr>
        <w:t>Addition of applicability for new test case related to SSAC per PLMN 13.5.2c</w:t>
      </w:r>
    </w:p>
    <w:p w14:paraId="10D283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CR-1460  Cat: F (Rel-18)</w:t>
      </w:r>
      <w:r>
        <w:rPr>
          <w:i/>
        </w:rPr>
        <w:br/>
      </w:r>
      <w:r>
        <w:rPr>
          <w:i/>
        </w:rPr>
        <w:br/>
      </w:r>
      <w:r>
        <w:rPr>
          <w:i/>
        </w:rPr>
        <w:tab/>
      </w:r>
      <w:r>
        <w:rPr>
          <w:i/>
        </w:rPr>
        <w:tab/>
      </w:r>
      <w:r>
        <w:rPr>
          <w:i/>
        </w:rPr>
        <w:tab/>
      </w:r>
      <w:r>
        <w:rPr>
          <w:i/>
        </w:rPr>
        <w:tab/>
      </w:r>
      <w:r>
        <w:rPr>
          <w:i/>
        </w:rPr>
        <w:tab/>
        <w:t>Source: NTT DOCOMO, INC</w:t>
      </w:r>
    </w:p>
    <w:p w14:paraId="7D72DAA7"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7B516" w14:textId="0BBCC373" w:rsidR="00401C25" w:rsidRDefault="00401C25" w:rsidP="00401C25">
      <w:pPr>
        <w:rPr>
          <w:rFonts w:ascii="Arial" w:hAnsi="Arial" w:cs="Arial"/>
          <w:b/>
          <w:sz w:val="24"/>
        </w:rPr>
      </w:pPr>
      <w:r>
        <w:rPr>
          <w:rFonts w:ascii="Arial" w:hAnsi="Arial" w:cs="Arial"/>
          <w:b/>
          <w:color w:val="0000FF"/>
          <w:sz w:val="24"/>
        </w:rPr>
        <w:t>R5-244846</w:t>
      </w:r>
      <w:r>
        <w:rPr>
          <w:rFonts w:ascii="Arial" w:hAnsi="Arial" w:cs="Arial"/>
          <w:b/>
          <w:color w:val="0000FF"/>
          <w:sz w:val="24"/>
        </w:rPr>
        <w:tab/>
      </w:r>
      <w:r>
        <w:rPr>
          <w:rFonts w:ascii="Arial" w:hAnsi="Arial" w:cs="Arial"/>
          <w:b/>
          <w:sz w:val="24"/>
        </w:rPr>
        <w:t>Applicability updates of EPS P-CSCF restoration test cases</w:t>
      </w:r>
    </w:p>
    <w:p w14:paraId="60276A6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CR-1461  Cat: F (Rel-18)</w:t>
      </w:r>
      <w:r>
        <w:rPr>
          <w:i/>
        </w:rPr>
        <w:br/>
      </w:r>
      <w:r>
        <w:rPr>
          <w:i/>
        </w:rPr>
        <w:br/>
      </w:r>
      <w:r>
        <w:rPr>
          <w:i/>
        </w:rPr>
        <w:tab/>
      </w:r>
      <w:r>
        <w:rPr>
          <w:i/>
        </w:rPr>
        <w:tab/>
      </w:r>
      <w:r>
        <w:rPr>
          <w:i/>
        </w:rPr>
        <w:tab/>
      </w:r>
      <w:r>
        <w:rPr>
          <w:i/>
        </w:rPr>
        <w:tab/>
      </w:r>
      <w:r>
        <w:rPr>
          <w:i/>
        </w:rPr>
        <w:tab/>
        <w:t>Source: Qualcomm Incorporated, Orange</w:t>
      </w:r>
    </w:p>
    <w:p w14:paraId="3836111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DFCD2" w14:textId="304CA4B3" w:rsidR="00401C25" w:rsidRDefault="00401C25" w:rsidP="00401C25">
      <w:pPr>
        <w:rPr>
          <w:rFonts w:ascii="Arial" w:hAnsi="Arial" w:cs="Arial"/>
          <w:b/>
          <w:sz w:val="24"/>
        </w:rPr>
      </w:pPr>
      <w:r>
        <w:rPr>
          <w:rFonts w:ascii="Arial" w:hAnsi="Arial" w:cs="Arial"/>
          <w:b/>
          <w:color w:val="0000FF"/>
          <w:sz w:val="24"/>
        </w:rPr>
        <w:t>R5-245559</w:t>
      </w:r>
      <w:r>
        <w:rPr>
          <w:rFonts w:ascii="Arial" w:hAnsi="Arial" w:cs="Arial"/>
          <w:b/>
          <w:color w:val="0000FF"/>
          <w:sz w:val="24"/>
        </w:rPr>
        <w:tab/>
      </w:r>
      <w:r>
        <w:rPr>
          <w:rFonts w:ascii="Arial" w:hAnsi="Arial" w:cs="Arial"/>
          <w:b/>
          <w:sz w:val="24"/>
        </w:rPr>
        <w:t>Addition of applicability for P-CSCF WLAN test case</w:t>
      </w:r>
    </w:p>
    <w:p w14:paraId="261BBCC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CR-1465  Cat: F (Rel-18)</w:t>
      </w:r>
      <w:r>
        <w:rPr>
          <w:i/>
        </w:rPr>
        <w:br/>
      </w:r>
      <w:r>
        <w:rPr>
          <w:i/>
        </w:rPr>
        <w:br/>
      </w:r>
      <w:r>
        <w:rPr>
          <w:i/>
        </w:rPr>
        <w:tab/>
      </w:r>
      <w:r>
        <w:rPr>
          <w:i/>
        </w:rPr>
        <w:tab/>
      </w:r>
      <w:r>
        <w:rPr>
          <w:i/>
        </w:rPr>
        <w:tab/>
      </w:r>
      <w:r>
        <w:rPr>
          <w:i/>
        </w:rPr>
        <w:tab/>
      </w:r>
      <w:r>
        <w:rPr>
          <w:i/>
        </w:rPr>
        <w:tab/>
        <w:t>Source: Qualcomm Incorporated, Orange</w:t>
      </w:r>
    </w:p>
    <w:p w14:paraId="17124F71" w14:textId="77777777" w:rsidR="00401C25" w:rsidRDefault="00401C25" w:rsidP="00401C25">
      <w:pPr>
        <w:rPr>
          <w:rFonts w:ascii="Arial" w:hAnsi="Arial" w:cs="Arial"/>
          <w:b/>
        </w:rPr>
      </w:pPr>
      <w:r>
        <w:rPr>
          <w:rFonts w:ascii="Arial" w:hAnsi="Arial" w:cs="Arial"/>
          <w:b/>
        </w:rPr>
        <w:t xml:space="preserve">Abstract: </w:t>
      </w:r>
    </w:p>
    <w:p w14:paraId="70F8375E" w14:textId="77777777" w:rsidR="00401C25" w:rsidRDefault="00401C25" w:rsidP="00401C25">
      <w:r>
        <w:t>reissued from R5-244848</w:t>
      </w:r>
    </w:p>
    <w:p w14:paraId="324212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0AD57" w14:textId="044FE669" w:rsidR="00401C25" w:rsidRDefault="00401C25" w:rsidP="00401C25">
      <w:pPr>
        <w:rPr>
          <w:rFonts w:ascii="Arial" w:hAnsi="Arial" w:cs="Arial"/>
          <w:b/>
          <w:sz w:val="24"/>
        </w:rPr>
      </w:pPr>
      <w:r>
        <w:rPr>
          <w:rFonts w:ascii="Arial" w:hAnsi="Arial" w:cs="Arial"/>
          <w:b/>
          <w:color w:val="0000FF"/>
          <w:sz w:val="24"/>
        </w:rPr>
        <w:t>R5-245307</w:t>
      </w:r>
      <w:r>
        <w:rPr>
          <w:rFonts w:ascii="Arial" w:hAnsi="Arial" w:cs="Arial"/>
          <w:b/>
          <w:color w:val="0000FF"/>
          <w:sz w:val="24"/>
        </w:rPr>
        <w:tab/>
      </w:r>
      <w:r>
        <w:rPr>
          <w:rFonts w:ascii="Arial" w:hAnsi="Arial" w:cs="Arial"/>
          <w:b/>
          <w:sz w:val="24"/>
        </w:rPr>
        <w:t>Adding new NB-IoT test cases</w:t>
      </w:r>
    </w:p>
    <w:p w14:paraId="20D22B4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CR-1463  Cat: F (Rel-18)</w:t>
      </w:r>
      <w:r>
        <w:rPr>
          <w:i/>
        </w:rPr>
        <w:br/>
      </w:r>
      <w:r>
        <w:rPr>
          <w:i/>
        </w:rPr>
        <w:br/>
      </w:r>
      <w:r>
        <w:rPr>
          <w:i/>
        </w:rPr>
        <w:tab/>
      </w:r>
      <w:r>
        <w:rPr>
          <w:i/>
        </w:rPr>
        <w:tab/>
      </w:r>
      <w:r>
        <w:rPr>
          <w:i/>
        </w:rPr>
        <w:tab/>
      </w:r>
      <w:r>
        <w:rPr>
          <w:i/>
        </w:rPr>
        <w:tab/>
      </w:r>
      <w:r>
        <w:rPr>
          <w:i/>
        </w:rPr>
        <w:tab/>
        <w:t>Source: MediaTek Inc.</w:t>
      </w:r>
    </w:p>
    <w:p w14:paraId="1AA13C01" w14:textId="77777777" w:rsidR="00401C25" w:rsidRDefault="00401C25" w:rsidP="00401C25">
      <w:pPr>
        <w:rPr>
          <w:rFonts w:ascii="Arial" w:hAnsi="Arial" w:cs="Arial"/>
          <w:b/>
        </w:rPr>
      </w:pPr>
      <w:r>
        <w:rPr>
          <w:rFonts w:ascii="Arial" w:hAnsi="Arial" w:cs="Arial"/>
          <w:b/>
        </w:rPr>
        <w:t xml:space="preserve">Discussion: </w:t>
      </w:r>
    </w:p>
    <w:p w14:paraId="117B4688" w14:textId="77777777" w:rsidR="00401C25" w:rsidRDefault="00401C25" w:rsidP="00401C25">
      <w:r>
        <w:t>late doc</w:t>
      </w:r>
    </w:p>
    <w:p w14:paraId="590702B7" w14:textId="77777777" w:rsidR="00401C25" w:rsidRDefault="00401C25" w:rsidP="00401C25">
      <w:r>
        <w:t>WIC change</w:t>
      </w:r>
    </w:p>
    <w:p w14:paraId="073DF741" w14:textId="77777777" w:rsidR="00401C25" w:rsidRDefault="00401C25" w:rsidP="00401C25">
      <w:r>
        <w:t>r2</w:t>
      </w:r>
    </w:p>
    <w:p w14:paraId="04DA34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R5-245648</w:t>
      </w:r>
      <w:r>
        <w:rPr>
          <w:color w:val="993300"/>
          <w:u w:val="single"/>
        </w:rPr>
        <w:t>.</w:t>
      </w:r>
    </w:p>
    <w:p w14:paraId="28C6F40E" w14:textId="204C68BB" w:rsidR="00401C25" w:rsidRDefault="00401C25" w:rsidP="00401C25">
      <w:pPr>
        <w:rPr>
          <w:rFonts w:ascii="Arial" w:hAnsi="Arial" w:cs="Arial"/>
          <w:b/>
          <w:sz w:val="24"/>
        </w:rPr>
      </w:pPr>
      <w:r>
        <w:rPr>
          <w:rFonts w:ascii="Arial" w:hAnsi="Arial" w:cs="Arial"/>
          <w:b/>
          <w:color w:val="0000FF"/>
          <w:sz w:val="24"/>
        </w:rPr>
        <w:t>R5-245648</w:t>
      </w:r>
      <w:r>
        <w:rPr>
          <w:rFonts w:ascii="Arial" w:hAnsi="Arial" w:cs="Arial"/>
          <w:b/>
          <w:color w:val="0000FF"/>
          <w:sz w:val="24"/>
        </w:rPr>
        <w:tab/>
      </w:r>
      <w:r>
        <w:rPr>
          <w:rFonts w:ascii="Arial" w:hAnsi="Arial" w:cs="Arial"/>
          <w:b/>
          <w:sz w:val="24"/>
        </w:rPr>
        <w:t>Adding new NB-IoT test cases</w:t>
      </w:r>
    </w:p>
    <w:p w14:paraId="641D591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CR-1463  rev 1 Cat: F (Rel-18)</w:t>
      </w:r>
      <w:r>
        <w:rPr>
          <w:i/>
        </w:rPr>
        <w:br/>
      </w:r>
      <w:r>
        <w:rPr>
          <w:i/>
        </w:rPr>
        <w:br/>
      </w:r>
      <w:r>
        <w:rPr>
          <w:i/>
        </w:rPr>
        <w:tab/>
      </w:r>
      <w:r>
        <w:rPr>
          <w:i/>
        </w:rPr>
        <w:tab/>
      </w:r>
      <w:r>
        <w:rPr>
          <w:i/>
        </w:rPr>
        <w:tab/>
      </w:r>
      <w:r>
        <w:rPr>
          <w:i/>
        </w:rPr>
        <w:tab/>
      </w:r>
      <w:r>
        <w:rPr>
          <w:i/>
        </w:rPr>
        <w:tab/>
        <w:t>Source: MediaTek Inc.</w:t>
      </w:r>
    </w:p>
    <w:p w14:paraId="09FBF656" w14:textId="77777777" w:rsidR="00401C25" w:rsidRDefault="00401C25" w:rsidP="00401C25">
      <w:pPr>
        <w:rPr>
          <w:color w:val="808080"/>
        </w:rPr>
      </w:pPr>
      <w:r>
        <w:rPr>
          <w:color w:val="808080"/>
        </w:rPr>
        <w:t>(Replaces R5-245307)</w:t>
      </w:r>
    </w:p>
    <w:p w14:paraId="694701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EC931" w14:textId="304A6590" w:rsidR="00401C25" w:rsidRDefault="00401C25" w:rsidP="00401C25">
      <w:pPr>
        <w:rPr>
          <w:rFonts w:ascii="Arial" w:hAnsi="Arial" w:cs="Arial"/>
          <w:b/>
          <w:sz w:val="24"/>
        </w:rPr>
      </w:pPr>
      <w:r>
        <w:rPr>
          <w:rFonts w:ascii="Arial" w:hAnsi="Arial" w:cs="Arial"/>
          <w:b/>
          <w:color w:val="0000FF"/>
          <w:sz w:val="24"/>
        </w:rPr>
        <w:t>R5-245479</w:t>
      </w:r>
      <w:r>
        <w:rPr>
          <w:rFonts w:ascii="Arial" w:hAnsi="Arial" w:cs="Arial"/>
          <w:b/>
          <w:color w:val="0000FF"/>
          <w:sz w:val="24"/>
        </w:rPr>
        <w:tab/>
      </w:r>
      <w:r>
        <w:rPr>
          <w:rFonts w:ascii="Arial" w:hAnsi="Arial" w:cs="Arial"/>
          <w:b/>
          <w:sz w:val="24"/>
        </w:rPr>
        <w:t>Applicability updates of NB-IoT test cases</w:t>
      </w:r>
    </w:p>
    <w:p w14:paraId="208151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v18.5.0</w:t>
      </w:r>
      <w:r>
        <w:rPr>
          <w:i/>
        </w:rPr>
        <w:tab/>
        <w:t xml:space="preserve">  CR-1464  Cat: F (Rel-18)</w:t>
      </w:r>
      <w:r>
        <w:rPr>
          <w:i/>
        </w:rPr>
        <w:br/>
      </w:r>
      <w:r>
        <w:rPr>
          <w:i/>
        </w:rPr>
        <w:br/>
      </w:r>
      <w:r>
        <w:rPr>
          <w:i/>
        </w:rPr>
        <w:tab/>
      </w:r>
      <w:r>
        <w:rPr>
          <w:i/>
        </w:rPr>
        <w:tab/>
      </w:r>
      <w:r>
        <w:rPr>
          <w:i/>
        </w:rPr>
        <w:tab/>
      </w:r>
      <w:r>
        <w:rPr>
          <w:i/>
        </w:rPr>
        <w:tab/>
      </w:r>
      <w:r>
        <w:rPr>
          <w:i/>
        </w:rPr>
        <w:tab/>
        <w:t xml:space="preserve">Source: Qualcomm Incorporated </w:t>
      </w:r>
    </w:p>
    <w:p w14:paraId="423B909C" w14:textId="77777777" w:rsidR="00401C25" w:rsidRDefault="00401C25" w:rsidP="00401C25">
      <w:pPr>
        <w:rPr>
          <w:rFonts w:ascii="Arial" w:hAnsi="Arial" w:cs="Arial"/>
          <w:b/>
        </w:rPr>
      </w:pPr>
      <w:r>
        <w:rPr>
          <w:rFonts w:ascii="Arial" w:hAnsi="Arial" w:cs="Arial"/>
          <w:b/>
        </w:rPr>
        <w:t xml:space="preserve">Discussion: </w:t>
      </w:r>
    </w:p>
    <w:p w14:paraId="3FC06EDE" w14:textId="77777777" w:rsidR="00401C25" w:rsidRDefault="00401C25" w:rsidP="00401C25">
      <w:r>
        <w:t>late doc</w:t>
      </w:r>
    </w:p>
    <w:p w14:paraId="061C5705" w14:textId="77777777" w:rsidR="00401C25" w:rsidRDefault="00401C25" w:rsidP="00401C25">
      <w:r>
        <w:t>0701-&gt;discarded!</w:t>
      </w:r>
    </w:p>
    <w:p w14:paraId="251AE9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2FBBE" w14:textId="77777777" w:rsidR="00401C25" w:rsidRDefault="00401C25" w:rsidP="00401C25">
      <w:pPr>
        <w:pStyle w:val="Heading4"/>
      </w:pPr>
      <w:bookmarkStart w:id="1161" w:name="_Toc176427487"/>
      <w:r>
        <w:lastRenderedPageBreak/>
        <w:t>6.5.5</w:t>
      </w:r>
      <w:r>
        <w:tab/>
        <w:t>Routine Maintenance for TS 36.523-3</w:t>
      </w:r>
      <w:bookmarkEnd w:id="1161"/>
    </w:p>
    <w:p w14:paraId="69E073DE" w14:textId="77777777" w:rsidR="00401C25" w:rsidRDefault="00401C25" w:rsidP="00401C25">
      <w:pPr>
        <w:pStyle w:val="Heading4"/>
      </w:pPr>
      <w:bookmarkStart w:id="1162" w:name="_Toc176427488"/>
      <w:r>
        <w:t>6.5.6</w:t>
      </w:r>
      <w:r>
        <w:tab/>
        <w:t>Discussion Papers, Work Plan, TC lists</w:t>
      </w:r>
      <w:bookmarkEnd w:id="1162"/>
    </w:p>
    <w:p w14:paraId="44D1AD9E" w14:textId="77503440" w:rsidR="00401C25" w:rsidRDefault="00401C25" w:rsidP="00401C25">
      <w:pPr>
        <w:rPr>
          <w:rFonts w:ascii="Arial" w:hAnsi="Arial" w:cs="Arial"/>
          <w:b/>
          <w:sz w:val="24"/>
        </w:rPr>
      </w:pPr>
      <w:r>
        <w:rPr>
          <w:rFonts w:ascii="Arial" w:hAnsi="Arial" w:cs="Arial"/>
          <w:b/>
          <w:color w:val="0000FF"/>
          <w:sz w:val="24"/>
        </w:rPr>
        <w:t>R5-245211</w:t>
      </w:r>
      <w:r>
        <w:rPr>
          <w:rFonts w:ascii="Arial" w:hAnsi="Arial" w:cs="Arial"/>
          <w:b/>
          <w:color w:val="0000FF"/>
          <w:sz w:val="24"/>
        </w:rPr>
        <w:tab/>
      </w:r>
      <w:r>
        <w:rPr>
          <w:rFonts w:ascii="Arial" w:hAnsi="Arial" w:cs="Arial"/>
          <w:b/>
          <w:sz w:val="24"/>
        </w:rPr>
        <w:t>TS 36.523-1 Tracker status before RAN5-104</w:t>
      </w:r>
    </w:p>
    <w:p w14:paraId="3F665D65"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D677F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A4992" w14:textId="77777777" w:rsidR="00401C25" w:rsidRDefault="00401C25" w:rsidP="00401C25">
      <w:pPr>
        <w:pStyle w:val="Heading3"/>
      </w:pPr>
      <w:bookmarkStart w:id="1163" w:name="_Toc176427489"/>
      <w:r>
        <w:t>6.6</w:t>
      </w:r>
      <w:r>
        <w:tab/>
        <w:t xml:space="preserve">Other Maintenance </w:t>
      </w:r>
      <w:proofErr w:type="spellStart"/>
      <w:r>
        <w:t>TEIx_Test</w:t>
      </w:r>
      <w:bookmarkEnd w:id="1163"/>
      <w:proofErr w:type="spellEnd"/>
    </w:p>
    <w:p w14:paraId="51298E8D" w14:textId="77777777" w:rsidR="00401C25" w:rsidRDefault="00401C25" w:rsidP="00401C25">
      <w:pPr>
        <w:pStyle w:val="Heading4"/>
      </w:pPr>
      <w:bookmarkStart w:id="1164" w:name="_Toc176427490"/>
      <w:r>
        <w:t>6.6.1</w:t>
      </w:r>
      <w:r>
        <w:tab/>
        <w:t>Routine Maintenance for TS 34.108</w:t>
      </w:r>
      <w:bookmarkEnd w:id="1164"/>
    </w:p>
    <w:p w14:paraId="5D1F8D76" w14:textId="77777777" w:rsidR="00401C25" w:rsidRDefault="00401C25" w:rsidP="00401C25">
      <w:pPr>
        <w:pStyle w:val="Heading4"/>
      </w:pPr>
      <w:bookmarkStart w:id="1165" w:name="_Toc176427491"/>
      <w:r>
        <w:t>6.6.2</w:t>
      </w:r>
      <w:r>
        <w:tab/>
        <w:t>Routine Maintenance for TS 34.109</w:t>
      </w:r>
      <w:bookmarkEnd w:id="1165"/>
    </w:p>
    <w:p w14:paraId="1E4A5502" w14:textId="77777777" w:rsidR="00401C25" w:rsidRDefault="00401C25" w:rsidP="00401C25">
      <w:pPr>
        <w:pStyle w:val="Heading4"/>
      </w:pPr>
      <w:bookmarkStart w:id="1166" w:name="_Toc176427492"/>
      <w:r>
        <w:t>6.6.3</w:t>
      </w:r>
      <w:r>
        <w:tab/>
        <w:t>Routine Maintenance for TS 34.123</w:t>
      </w:r>
      <w:bookmarkEnd w:id="1166"/>
    </w:p>
    <w:p w14:paraId="729A8629" w14:textId="77777777" w:rsidR="00401C25" w:rsidRDefault="00401C25" w:rsidP="00401C25">
      <w:pPr>
        <w:pStyle w:val="Heading5"/>
      </w:pPr>
      <w:bookmarkStart w:id="1167" w:name="_Toc176427493"/>
      <w:r>
        <w:t>6.6.3.1</w:t>
      </w:r>
      <w:r>
        <w:tab/>
        <w:t>TS 34.123-1</w:t>
      </w:r>
      <w:bookmarkEnd w:id="1167"/>
    </w:p>
    <w:p w14:paraId="520C401B" w14:textId="77777777" w:rsidR="00401C25" w:rsidRDefault="00401C25" w:rsidP="00401C25">
      <w:pPr>
        <w:pStyle w:val="Heading5"/>
      </w:pPr>
      <w:bookmarkStart w:id="1168" w:name="_Toc176427494"/>
      <w:r>
        <w:t>6.6.3.2</w:t>
      </w:r>
      <w:r>
        <w:tab/>
        <w:t>TS 34.123-2</w:t>
      </w:r>
      <w:bookmarkEnd w:id="1168"/>
    </w:p>
    <w:p w14:paraId="29674001" w14:textId="77777777" w:rsidR="00401C25" w:rsidRDefault="00401C25" w:rsidP="00401C25">
      <w:pPr>
        <w:pStyle w:val="Heading5"/>
      </w:pPr>
      <w:bookmarkStart w:id="1169" w:name="_Toc176427495"/>
      <w:r>
        <w:t>6.6.3.3</w:t>
      </w:r>
      <w:r>
        <w:tab/>
        <w:t>TS 34.123-3</w:t>
      </w:r>
      <w:bookmarkEnd w:id="1169"/>
    </w:p>
    <w:p w14:paraId="7C172E86" w14:textId="5658DC81" w:rsidR="00401C25" w:rsidRDefault="00401C25" w:rsidP="00401C25">
      <w:pPr>
        <w:rPr>
          <w:rFonts w:ascii="Arial" w:hAnsi="Arial" w:cs="Arial"/>
          <w:b/>
          <w:sz w:val="24"/>
        </w:rPr>
      </w:pPr>
      <w:r>
        <w:rPr>
          <w:rFonts w:ascii="Arial" w:hAnsi="Arial" w:cs="Arial"/>
          <w:b/>
          <w:color w:val="0000FF"/>
          <w:sz w:val="24"/>
        </w:rPr>
        <w:t>R5-244437</w:t>
      </w:r>
      <w:r>
        <w:rPr>
          <w:rFonts w:ascii="Arial" w:hAnsi="Arial" w:cs="Arial"/>
          <w:b/>
          <w:color w:val="0000FF"/>
          <w:sz w:val="24"/>
        </w:rPr>
        <w:tab/>
      </w:r>
      <w:r>
        <w:rPr>
          <w:rFonts w:ascii="Arial" w:hAnsi="Arial" w:cs="Arial"/>
          <w:b/>
          <w:sz w:val="24"/>
        </w:rPr>
        <w:t>Routine maintenance for TS 34.123-3</w:t>
      </w:r>
    </w:p>
    <w:p w14:paraId="0479F70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v17.5.0</w:t>
      </w:r>
      <w:r>
        <w:rPr>
          <w:i/>
        </w:rPr>
        <w:tab/>
        <w:t xml:space="preserve">  CR-3683  Cat: F (Rel-18)</w:t>
      </w:r>
      <w:r>
        <w:rPr>
          <w:i/>
        </w:rPr>
        <w:br/>
      </w:r>
      <w:r>
        <w:rPr>
          <w:i/>
        </w:rPr>
        <w:br/>
      </w:r>
      <w:r>
        <w:rPr>
          <w:i/>
        </w:rPr>
        <w:tab/>
      </w:r>
      <w:r>
        <w:rPr>
          <w:i/>
        </w:rPr>
        <w:tab/>
      </w:r>
      <w:r>
        <w:rPr>
          <w:i/>
        </w:rPr>
        <w:tab/>
      </w:r>
      <w:r>
        <w:rPr>
          <w:i/>
        </w:rPr>
        <w:tab/>
      </w:r>
      <w:r>
        <w:rPr>
          <w:i/>
        </w:rPr>
        <w:tab/>
        <w:t>Source: MCC TF160</w:t>
      </w:r>
    </w:p>
    <w:p w14:paraId="76B535D7" w14:textId="77777777" w:rsidR="00401C25" w:rsidRDefault="00401C25" w:rsidP="00401C25">
      <w:pPr>
        <w:rPr>
          <w:rFonts w:ascii="Arial" w:hAnsi="Arial" w:cs="Arial"/>
          <w:b/>
        </w:rPr>
      </w:pPr>
      <w:r>
        <w:rPr>
          <w:rFonts w:ascii="Arial" w:hAnsi="Arial" w:cs="Arial"/>
          <w:b/>
        </w:rPr>
        <w:t xml:space="preserve">Discussion: </w:t>
      </w:r>
    </w:p>
    <w:p w14:paraId="35F617A0" w14:textId="77777777" w:rsidR="00401C25" w:rsidRDefault="00401C25" w:rsidP="00401C25">
      <w:r>
        <w:t>triggers a spec upgrade</w:t>
      </w:r>
    </w:p>
    <w:p w14:paraId="54CCB1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D9528" w14:textId="77777777" w:rsidR="00401C25" w:rsidRDefault="00401C25" w:rsidP="00401C25">
      <w:pPr>
        <w:pStyle w:val="Heading4"/>
      </w:pPr>
      <w:bookmarkStart w:id="1170" w:name="_Toc176427496"/>
      <w:r>
        <w:t>6.6.4</w:t>
      </w:r>
      <w:r>
        <w:tab/>
        <w:t>Discussion Papers, Work Plan, TC lists</w:t>
      </w:r>
      <w:bookmarkEnd w:id="1170"/>
    </w:p>
    <w:p w14:paraId="2113716E" w14:textId="77777777" w:rsidR="00401C25" w:rsidRDefault="00401C25" w:rsidP="00401C25">
      <w:pPr>
        <w:pStyle w:val="Heading4"/>
      </w:pPr>
      <w:bookmarkStart w:id="1171" w:name="_Toc176427497"/>
      <w:r>
        <w:t>6.6.6</w:t>
      </w:r>
      <w:r>
        <w:tab/>
        <w:t>Routine Maintenance for TS 34.229</w:t>
      </w:r>
      <w:bookmarkEnd w:id="1171"/>
    </w:p>
    <w:p w14:paraId="6B42C7C8" w14:textId="77777777" w:rsidR="00401C25" w:rsidRDefault="00401C25" w:rsidP="00401C25">
      <w:pPr>
        <w:pStyle w:val="Heading5"/>
      </w:pPr>
      <w:bookmarkStart w:id="1172" w:name="_Toc176427498"/>
      <w:r>
        <w:t>6.6.6.1</w:t>
      </w:r>
      <w:r>
        <w:tab/>
        <w:t>TS 34.229-1</w:t>
      </w:r>
      <w:bookmarkEnd w:id="1172"/>
    </w:p>
    <w:p w14:paraId="49DF9A67" w14:textId="532D8EA2" w:rsidR="00401C25" w:rsidRDefault="00401C25" w:rsidP="00401C25">
      <w:pPr>
        <w:rPr>
          <w:rFonts w:ascii="Arial" w:hAnsi="Arial" w:cs="Arial"/>
          <w:b/>
          <w:sz w:val="24"/>
        </w:rPr>
      </w:pPr>
      <w:r>
        <w:rPr>
          <w:rFonts w:ascii="Arial" w:hAnsi="Arial" w:cs="Arial"/>
          <w:b/>
          <w:color w:val="0000FF"/>
          <w:sz w:val="24"/>
        </w:rPr>
        <w:t>R5-244847</w:t>
      </w:r>
      <w:r>
        <w:rPr>
          <w:rFonts w:ascii="Arial" w:hAnsi="Arial" w:cs="Arial"/>
          <w:b/>
          <w:color w:val="0000FF"/>
          <w:sz w:val="24"/>
        </w:rPr>
        <w:tab/>
      </w:r>
      <w:r>
        <w:rPr>
          <w:rFonts w:ascii="Arial" w:hAnsi="Arial" w:cs="Arial"/>
          <w:b/>
          <w:sz w:val="24"/>
        </w:rPr>
        <w:t>Addition of IMS WLAN test case G.8.2</w:t>
      </w:r>
    </w:p>
    <w:p w14:paraId="7E367F3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CR-1538  Cat: F (Rel-17)</w:t>
      </w:r>
      <w:r>
        <w:rPr>
          <w:i/>
        </w:rPr>
        <w:br/>
      </w:r>
      <w:r>
        <w:rPr>
          <w:i/>
        </w:rPr>
        <w:br/>
      </w:r>
      <w:r>
        <w:rPr>
          <w:i/>
        </w:rPr>
        <w:tab/>
      </w:r>
      <w:r>
        <w:rPr>
          <w:i/>
        </w:rPr>
        <w:tab/>
      </w:r>
      <w:r>
        <w:rPr>
          <w:i/>
        </w:rPr>
        <w:tab/>
      </w:r>
      <w:r>
        <w:rPr>
          <w:i/>
        </w:rPr>
        <w:tab/>
      </w:r>
      <w:r>
        <w:rPr>
          <w:i/>
        </w:rPr>
        <w:tab/>
        <w:t>Source: Qualcomm Incorporated, Orange</w:t>
      </w:r>
    </w:p>
    <w:p w14:paraId="0C302590" w14:textId="77777777" w:rsidR="00401C25" w:rsidRDefault="00401C25" w:rsidP="00401C25">
      <w:pPr>
        <w:rPr>
          <w:rFonts w:ascii="Arial" w:hAnsi="Arial" w:cs="Arial"/>
          <w:b/>
        </w:rPr>
      </w:pPr>
      <w:r>
        <w:rPr>
          <w:rFonts w:ascii="Arial" w:hAnsi="Arial" w:cs="Arial"/>
          <w:b/>
        </w:rPr>
        <w:t xml:space="preserve">Discussion: </w:t>
      </w:r>
    </w:p>
    <w:p w14:paraId="449796F2" w14:textId="77777777" w:rsidR="00401C25" w:rsidRDefault="00401C25" w:rsidP="00401C25">
      <w:r>
        <w:t>reissued in R5-245558</w:t>
      </w:r>
    </w:p>
    <w:p w14:paraId="77E42A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28EEA" w14:textId="6F564A46" w:rsidR="00401C25" w:rsidRDefault="00401C25" w:rsidP="00401C25">
      <w:pPr>
        <w:rPr>
          <w:rFonts w:ascii="Arial" w:hAnsi="Arial" w:cs="Arial"/>
          <w:b/>
          <w:sz w:val="24"/>
        </w:rPr>
      </w:pPr>
      <w:r>
        <w:rPr>
          <w:rFonts w:ascii="Arial" w:hAnsi="Arial" w:cs="Arial"/>
          <w:b/>
          <w:color w:val="0000FF"/>
          <w:sz w:val="24"/>
        </w:rPr>
        <w:t>R5-245558</w:t>
      </w:r>
      <w:r>
        <w:rPr>
          <w:rFonts w:ascii="Arial" w:hAnsi="Arial" w:cs="Arial"/>
          <w:b/>
          <w:color w:val="0000FF"/>
          <w:sz w:val="24"/>
        </w:rPr>
        <w:tab/>
      </w:r>
      <w:r>
        <w:rPr>
          <w:rFonts w:ascii="Arial" w:hAnsi="Arial" w:cs="Arial"/>
          <w:b/>
          <w:sz w:val="24"/>
        </w:rPr>
        <w:t>Addition of P-CSCF WLAN test case</w:t>
      </w:r>
    </w:p>
    <w:p w14:paraId="5AFF69C5"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v18.5.0</w:t>
      </w:r>
      <w:r>
        <w:rPr>
          <w:i/>
        </w:rPr>
        <w:tab/>
        <w:t xml:space="preserve">  CR-5346  Cat: F (Rel-18)</w:t>
      </w:r>
      <w:r>
        <w:rPr>
          <w:i/>
        </w:rPr>
        <w:br/>
      </w:r>
      <w:r>
        <w:rPr>
          <w:i/>
        </w:rPr>
        <w:br/>
      </w:r>
      <w:r>
        <w:rPr>
          <w:i/>
        </w:rPr>
        <w:tab/>
      </w:r>
      <w:r>
        <w:rPr>
          <w:i/>
        </w:rPr>
        <w:tab/>
      </w:r>
      <w:r>
        <w:rPr>
          <w:i/>
        </w:rPr>
        <w:tab/>
      </w:r>
      <w:r>
        <w:rPr>
          <w:i/>
        </w:rPr>
        <w:tab/>
      </w:r>
      <w:r>
        <w:rPr>
          <w:i/>
        </w:rPr>
        <w:tab/>
        <w:t>Source: Qualcomm Incorporated, Orange</w:t>
      </w:r>
    </w:p>
    <w:p w14:paraId="222447DB" w14:textId="77777777" w:rsidR="00401C25" w:rsidRDefault="00401C25" w:rsidP="00401C25">
      <w:pPr>
        <w:rPr>
          <w:rFonts w:ascii="Arial" w:hAnsi="Arial" w:cs="Arial"/>
          <w:b/>
        </w:rPr>
      </w:pPr>
      <w:r>
        <w:rPr>
          <w:rFonts w:ascii="Arial" w:hAnsi="Arial" w:cs="Arial"/>
          <w:b/>
        </w:rPr>
        <w:t xml:space="preserve">Abstract: </w:t>
      </w:r>
    </w:p>
    <w:p w14:paraId="4CF71289" w14:textId="77777777" w:rsidR="00401C25" w:rsidRDefault="00401C25" w:rsidP="00401C25">
      <w:r>
        <w:t>reissued from R5-244847</w:t>
      </w:r>
    </w:p>
    <w:p w14:paraId="5830F32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10AF1" w14:textId="77777777" w:rsidR="00401C25" w:rsidRDefault="00401C25" w:rsidP="00401C25">
      <w:pPr>
        <w:pStyle w:val="Heading5"/>
      </w:pPr>
      <w:bookmarkStart w:id="1173" w:name="_Toc176427499"/>
      <w:r>
        <w:t>6.6.6.2</w:t>
      </w:r>
      <w:r>
        <w:tab/>
        <w:t>TS 34.229-2</w:t>
      </w:r>
      <w:bookmarkEnd w:id="1173"/>
    </w:p>
    <w:p w14:paraId="43028E04" w14:textId="520B4300" w:rsidR="00401C25" w:rsidRDefault="00401C25" w:rsidP="00401C25">
      <w:pPr>
        <w:rPr>
          <w:rFonts w:ascii="Arial" w:hAnsi="Arial" w:cs="Arial"/>
          <w:b/>
          <w:sz w:val="24"/>
        </w:rPr>
      </w:pPr>
      <w:r>
        <w:rPr>
          <w:rFonts w:ascii="Arial" w:hAnsi="Arial" w:cs="Arial"/>
          <w:b/>
          <w:color w:val="0000FF"/>
          <w:sz w:val="24"/>
        </w:rPr>
        <w:t>R5-244848</w:t>
      </w:r>
      <w:r>
        <w:rPr>
          <w:rFonts w:ascii="Arial" w:hAnsi="Arial" w:cs="Arial"/>
          <w:b/>
          <w:color w:val="0000FF"/>
          <w:sz w:val="24"/>
        </w:rPr>
        <w:tab/>
      </w:r>
      <w:r>
        <w:rPr>
          <w:rFonts w:ascii="Arial" w:hAnsi="Arial" w:cs="Arial"/>
          <w:b/>
          <w:sz w:val="24"/>
        </w:rPr>
        <w:t>Addition of applicability for WLAN test case G.8.2</w:t>
      </w:r>
    </w:p>
    <w:p w14:paraId="49BD780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v17.1.0</w:t>
      </w:r>
      <w:r>
        <w:rPr>
          <w:i/>
        </w:rPr>
        <w:tab/>
        <w:t xml:space="preserve">  CR-0342  Cat: F (Rel-17)</w:t>
      </w:r>
      <w:r>
        <w:rPr>
          <w:i/>
        </w:rPr>
        <w:br/>
      </w:r>
      <w:r>
        <w:rPr>
          <w:i/>
        </w:rPr>
        <w:br/>
      </w:r>
      <w:r>
        <w:rPr>
          <w:i/>
        </w:rPr>
        <w:tab/>
      </w:r>
      <w:r>
        <w:rPr>
          <w:i/>
        </w:rPr>
        <w:tab/>
      </w:r>
      <w:r>
        <w:rPr>
          <w:i/>
        </w:rPr>
        <w:tab/>
      </w:r>
      <w:r>
        <w:rPr>
          <w:i/>
        </w:rPr>
        <w:tab/>
      </w:r>
      <w:r>
        <w:rPr>
          <w:i/>
        </w:rPr>
        <w:tab/>
        <w:t>Source: Qualcomm Incorporated, Orange</w:t>
      </w:r>
    </w:p>
    <w:p w14:paraId="7527EBD0" w14:textId="77777777" w:rsidR="00401C25" w:rsidRDefault="00401C25" w:rsidP="00401C25">
      <w:pPr>
        <w:rPr>
          <w:rFonts w:ascii="Arial" w:hAnsi="Arial" w:cs="Arial"/>
          <w:b/>
        </w:rPr>
      </w:pPr>
      <w:r>
        <w:rPr>
          <w:rFonts w:ascii="Arial" w:hAnsi="Arial" w:cs="Arial"/>
          <w:b/>
        </w:rPr>
        <w:t xml:space="preserve">Discussion: </w:t>
      </w:r>
    </w:p>
    <w:p w14:paraId="505A8AF3" w14:textId="77777777" w:rsidR="00401C25" w:rsidRDefault="00401C25" w:rsidP="00401C25">
      <w:r>
        <w:t>reissued as R5-245559 &amp; 60</w:t>
      </w:r>
    </w:p>
    <w:p w14:paraId="301F7EA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776BC" w14:textId="78E6B2EF" w:rsidR="00401C25" w:rsidRDefault="00401C25" w:rsidP="00401C25">
      <w:pPr>
        <w:rPr>
          <w:rFonts w:ascii="Arial" w:hAnsi="Arial" w:cs="Arial"/>
          <w:b/>
          <w:sz w:val="24"/>
        </w:rPr>
      </w:pPr>
      <w:r>
        <w:rPr>
          <w:rFonts w:ascii="Arial" w:hAnsi="Arial" w:cs="Arial"/>
          <w:b/>
          <w:color w:val="0000FF"/>
          <w:sz w:val="24"/>
        </w:rPr>
        <w:t>R5-245560</w:t>
      </w:r>
      <w:r>
        <w:rPr>
          <w:rFonts w:ascii="Arial" w:hAnsi="Arial" w:cs="Arial"/>
          <w:b/>
          <w:color w:val="0000FF"/>
          <w:sz w:val="24"/>
        </w:rPr>
        <w:tab/>
      </w:r>
      <w:r>
        <w:rPr>
          <w:rFonts w:ascii="Arial" w:hAnsi="Arial" w:cs="Arial"/>
          <w:b/>
          <w:sz w:val="24"/>
        </w:rPr>
        <w:t>Addition of PICS for P-CSCF WLAN test case</w:t>
      </w:r>
    </w:p>
    <w:p w14:paraId="2C8A1A8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v17.1.0</w:t>
      </w:r>
      <w:r>
        <w:rPr>
          <w:i/>
        </w:rPr>
        <w:tab/>
        <w:t xml:space="preserve">  CR-0343  Cat: F (Rel-17)</w:t>
      </w:r>
      <w:r>
        <w:rPr>
          <w:i/>
        </w:rPr>
        <w:br/>
      </w:r>
      <w:r>
        <w:rPr>
          <w:i/>
        </w:rPr>
        <w:br/>
      </w:r>
      <w:r>
        <w:rPr>
          <w:i/>
        </w:rPr>
        <w:tab/>
      </w:r>
      <w:r>
        <w:rPr>
          <w:i/>
        </w:rPr>
        <w:tab/>
      </w:r>
      <w:r>
        <w:rPr>
          <w:i/>
        </w:rPr>
        <w:tab/>
      </w:r>
      <w:r>
        <w:rPr>
          <w:i/>
        </w:rPr>
        <w:tab/>
      </w:r>
      <w:r>
        <w:rPr>
          <w:i/>
        </w:rPr>
        <w:tab/>
        <w:t>Source: Qualcomm Incorporated, Orange</w:t>
      </w:r>
    </w:p>
    <w:p w14:paraId="0FE28FDA" w14:textId="77777777" w:rsidR="00401C25" w:rsidRDefault="00401C25" w:rsidP="00401C25">
      <w:pPr>
        <w:rPr>
          <w:rFonts w:ascii="Arial" w:hAnsi="Arial" w:cs="Arial"/>
          <w:b/>
        </w:rPr>
      </w:pPr>
      <w:r>
        <w:rPr>
          <w:rFonts w:ascii="Arial" w:hAnsi="Arial" w:cs="Arial"/>
          <w:b/>
        </w:rPr>
        <w:t xml:space="preserve">Abstract: </w:t>
      </w:r>
    </w:p>
    <w:p w14:paraId="23D4679E" w14:textId="77777777" w:rsidR="00401C25" w:rsidRDefault="00401C25" w:rsidP="00401C25">
      <w:r>
        <w:t>reissued from R5-244848</w:t>
      </w:r>
    </w:p>
    <w:p w14:paraId="34BC654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R5-245652</w:t>
      </w:r>
      <w:r>
        <w:rPr>
          <w:color w:val="993300"/>
          <w:u w:val="single"/>
        </w:rPr>
        <w:t>.</w:t>
      </w:r>
    </w:p>
    <w:p w14:paraId="47CE881E" w14:textId="2C1B980C" w:rsidR="00401C25" w:rsidRDefault="00401C25" w:rsidP="00401C25">
      <w:pPr>
        <w:rPr>
          <w:rFonts w:ascii="Arial" w:hAnsi="Arial" w:cs="Arial"/>
          <w:b/>
          <w:sz w:val="24"/>
        </w:rPr>
      </w:pPr>
      <w:r>
        <w:rPr>
          <w:rFonts w:ascii="Arial" w:hAnsi="Arial" w:cs="Arial"/>
          <w:b/>
          <w:color w:val="0000FF"/>
          <w:sz w:val="24"/>
        </w:rPr>
        <w:t>R5-245652</w:t>
      </w:r>
      <w:r>
        <w:rPr>
          <w:rFonts w:ascii="Arial" w:hAnsi="Arial" w:cs="Arial"/>
          <w:b/>
          <w:color w:val="0000FF"/>
          <w:sz w:val="24"/>
        </w:rPr>
        <w:tab/>
      </w:r>
      <w:r>
        <w:rPr>
          <w:rFonts w:ascii="Arial" w:hAnsi="Arial" w:cs="Arial"/>
          <w:b/>
          <w:sz w:val="24"/>
        </w:rPr>
        <w:t>Addition of PICS for P-CSCF WLAN test case</w:t>
      </w:r>
    </w:p>
    <w:p w14:paraId="3AE295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v17.1.0</w:t>
      </w:r>
      <w:r>
        <w:rPr>
          <w:i/>
        </w:rPr>
        <w:tab/>
        <w:t xml:space="preserve">  CR-0343  rev 1 Cat: F (Rel-17)</w:t>
      </w:r>
      <w:r>
        <w:rPr>
          <w:i/>
        </w:rPr>
        <w:br/>
      </w:r>
      <w:r>
        <w:rPr>
          <w:i/>
        </w:rPr>
        <w:br/>
      </w:r>
      <w:r>
        <w:rPr>
          <w:i/>
        </w:rPr>
        <w:tab/>
      </w:r>
      <w:r>
        <w:rPr>
          <w:i/>
        </w:rPr>
        <w:tab/>
      </w:r>
      <w:r>
        <w:rPr>
          <w:i/>
        </w:rPr>
        <w:tab/>
      </w:r>
      <w:r>
        <w:rPr>
          <w:i/>
        </w:rPr>
        <w:tab/>
      </w:r>
      <w:r>
        <w:rPr>
          <w:i/>
        </w:rPr>
        <w:tab/>
        <w:t>Source: Qualcomm Incorporated, Orange</w:t>
      </w:r>
    </w:p>
    <w:p w14:paraId="741962B7" w14:textId="77777777" w:rsidR="00401C25" w:rsidRDefault="00401C25" w:rsidP="00401C25">
      <w:pPr>
        <w:rPr>
          <w:color w:val="808080"/>
        </w:rPr>
      </w:pPr>
      <w:r>
        <w:rPr>
          <w:color w:val="808080"/>
        </w:rPr>
        <w:t>(Replaces R5-245560)</w:t>
      </w:r>
    </w:p>
    <w:p w14:paraId="78BF33F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3B037" w14:textId="77777777" w:rsidR="00401C25" w:rsidRDefault="00401C25" w:rsidP="00401C25">
      <w:pPr>
        <w:pStyle w:val="Heading5"/>
      </w:pPr>
      <w:bookmarkStart w:id="1174" w:name="_Toc176427500"/>
      <w:r>
        <w:t>6.6.6.3</w:t>
      </w:r>
      <w:r>
        <w:tab/>
        <w:t>TS 34.229-3</w:t>
      </w:r>
      <w:bookmarkEnd w:id="1174"/>
    </w:p>
    <w:p w14:paraId="5A95811A" w14:textId="77777777" w:rsidR="00401C25" w:rsidRDefault="00401C25" w:rsidP="00401C25">
      <w:pPr>
        <w:pStyle w:val="Heading5"/>
      </w:pPr>
      <w:bookmarkStart w:id="1175" w:name="_Toc176427501"/>
      <w:r>
        <w:t>6.6.6.4</w:t>
      </w:r>
      <w:r>
        <w:tab/>
        <w:t>TS 34.229-4</w:t>
      </w:r>
      <w:bookmarkEnd w:id="1175"/>
    </w:p>
    <w:p w14:paraId="2AA51403" w14:textId="77777777" w:rsidR="00401C25" w:rsidRDefault="00401C25" w:rsidP="00401C25">
      <w:pPr>
        <w:pStyle w:val="Heading5"/>
      </w:pPr>
      <w:bookmarkStart w:id="1176" w:name="_Toc176427502"/>
      <w:r>
        <w:t>6.6.6.5</w:t>
      </w:r>
      <w:r>
        <w:tab/>
        <w:t>TS 34.229-5</w:t>
      </w:r>
      <w:bookmarkEnd w:id="1176"/>
    </w:p>
    <w:p w14:paraId="0332701F" w14:textId="2EA837E7" w:rsidR="00401C25" w:rsidRDefault="00401C25" w:rsidP="00401C25">
      <w:pPr>
        <w:rPr>
          <w:rFonts w:ascii="Arial" w:hAnsi="Arial" w:cs="Arial"/>
          <w:b/>
          <w:sz w:val="24"/>
        </w:rPr>
      </w:pPr>
      <w:r>
        <w:rPr>
          <w:rFonts w:ascii="Arial" w:hAnsi="Arial" w:cs="Arial"/>
          <w:b/>
          <w:color w:val="0000FF"/>
          <w:sz w:val="24"/>
        </w:rPr>
        <w:t>R5-244282</w:t>
      </w:r>
      <w:r>
        <w:rPr>
          <w:rFonts w:ascii="Arial" w:hAnsi="Arial" w:cs="Arial"/>
          <w:b/>
          <w:color w:val="0000FF"/>
          <w:sz w:val="24"/>
        </w:rPr>
        <w:tab/>
      </w:r>
      <w:r>
        <w:rPr>
          <w:rFonts w:ascii="Arial" w:hAnsi="Arial" w:cs="Arial"/>
          <w:b/>
          <w:sz w:val="24"/>
        </w:rPr>
        <w:t>Correction to 5GC IMS TC 8.34 and 8.35</w:t>
      </w:r>
    </w:p>
    <w:p w14:paraId="4F49480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v17.1.0</w:t>
      </w:r>
      <w:r>
        <w:rPr>
          <w:i/>
        </w:rPr>
        <w:tab/>
        <w:t xml:space="preserve">  CR-0597  Cat: F (Rel-17)</w:t>
      </w:r>
      <w:r>
        <w:rPr>
          <w:i/>
        </w:rPr>
        <w:br/>
      </w:r>
      <w:r>
        <w:rPr>
          <w:i/>
        </w:rPr>
        <w:br/>
      </w:r>
      <w:r>
        <w:rPr>
          <w:i/>
        </w:rPr>
        <w:tab/>
      </w:r>
      <w:r>
        <w:rPr>
          <w:i/>
        </w:rPr>
        <w:tab/>
      </w:r>
      <w:r>
        <w:rPr>
          <w:i/>
        </w:rPr>
        <w:tab/>
      </w:r>
      <w:r>
        <w:rPr>
          <w:i/>
        </w:rPr>
        <w:tab/>
      </w:r>
      <w:r>
        <w:rPr>
          <w:i/>
        </w:rPr>
        <w:tab/>
        <w:t>Source: MediaTek Inc., Anritsu</w:t>
      </w:r>
    </w:p>
    <w:p w14:paraId="49C438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7DCC" w14:textId="0A553C18" w:rsidR="00401C25" w:rsidRDefault="00401C25" w:rsidP="00401C25">
      <w:pPr>
        <w:rPr>
          <w:rFonts w:ascii="Arial" w:hAnsi="Arial" w:cs="Arial"/>
          <w:b/>
          <w:sz w:val="24"/>
        </w:rPr>
      </w:pPr>
      <w:r>
        <w:rPr>
          <w:rFonts w:ascii="Arial" w:hAnsi="Arial" w:cs="Arial"/>
          <w:b/>
          <w:color w:val="0000FF"/>
          <w:sz w:val="24"/>
        </w:rPr>
        <w:lastRenderedPageBreak/>
        <w:t>R5-244438</w:t>
      </w:r>
      <w:r>
        <w:rPr>
          <w:rFonts w:ascii="Arial" w:hAnsi="Arial" w:cs="Arial"/>
          <w:b/>
          <w:color w:val="0000FF"/>
          <w:sz w:val="24"/>
        </w:rPr>
        <w:tab/>
      </w:r>
      <w:r>
        <w:rPr>
          <w:rFonts w:ascii="Arial" w:hAnsi="Arial" w:cs="Arial"/>
          <w:b/>
          <w:sz w:val="24"/>
        </w:rPr>
        <w:t>Correction of A.4.2a and A.5.1</w:t>
      </w:r>
    </w:p>
    <w:p w14:paraId="7AAC214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v17.1.0</w:t>
      </w:r>
      <w:r>
        <w:rPr>
          <w:i/>
        </w:rPr>
        <w:tab/>
        <w:t xml:space="preserve">  CR-0598  Cat: F (Rel-17)</w:t>
      </w:r>
      <w:r>
        <w:rPr>
          <w:i/>
        </w:rPr>
        <w:br/>
      </w:r>
      <w:r>
        <w:rPr>
          <w:i/>
        </w:rPr>
        <w:br/>
      </w:r>
      <w:r>
        <w:rPr>
          <w:i/>
        </w:rPr>
        <w:tab/>
      </w:r>
      <w:r>
        <w:rPr>
          <w:i/>
        </w:rPr>
        <w:tab/>
      </w:r>
      <w:r>
        <w:rPr>
          <w:i/>
        </w:rPr>
        <w:tab/>
      </w:r>
      <w:r>
        <w:rPr>
          <w:i/>
        </w:rPr>
        <w:tab/>
      </w:r>
      <w:r>
        <w:rPr>
          <w:i/>
        </w:rPr>
        <w:tab/>
        <w:t>Source: MCC TF160</w:t>
      </w:r>
    </w:p>
    <w:p w14:paraId="034A582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C056" w14:textId="00858924" w:rsidR="00401C25" w:rsidRDefault="00401C25" w:rsidP="00401C25">
      <w:pPr>
        <w:rPr>
          <w:rFonts w:ascii="Arial" w:hAnsi="Arial" w:cs="Arial"/>
          <w:b/>
          <w:sz w:val="24"/>
        </w:rPr>
      </w:pPr>
      <w:r>
        <w:rPr>
          <w:rFonts w:ascii="Arial" w:hAnsi="Arial" w:cs="Arial"/>
          <w:b/>
          <w:color w:val="0000FF"/>
          <w:sz w:val="24"/>
        </w:rPr>
        <w:t>R5-244661</w:t>
      </w:r>
      <w:r>
        <w:rPr>
          <w:rFonts w:ascii="Arial" w:hAnsi="Arial" w:cs="Arial"/>
          <w:b/>
          <w:color w:val="0000FF"/>
          <w:sz w:val="24"/>
        </w:rPr>
        <w:tab/>
      </w:r>
      <w:r>
        <w:rPr>
          <w:rFonts w:ascii="Arial" w:hAnsi="Arial" w:cs="Arial"/>
          <w:b/>
          <w:sz w:val="24"/>
        </w:rPr>
        <w:t>Correction to outgoing communication barring test cases</w:t>
      </w:r>
    </w:p>
    <w:p w14:paraId="046649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v17.1.0</w:t>
      </w:r>
      <w:r>
        <w:rPr>
          <w:i/>
        </w:rPr>
        <w:tab/>
        <w:t xml:space="preserve">  CR-0599  Cat: F (Rel-17)</w:t>
      </w:r>
      <w:r>
        <w:rPr>
          <w:i/>
        </w:rPr>
        <w:br/>
      </w:r>
      <w:r>
        <w:rPr>
          <w:i/>
        </w:rPr>
        <w:br/>
      </w:r>
      <w:r>
        <w:rPr>
          <w:i/>
        </w:rPr>
        <w:tab/>
      </w:r>
      <w:r>
        <w:rPr>
          <w:i/>
        </w:rPr>
        <w:tab/>
      </w:r>
      <w:r>
        <w:rPr>
          <w:i/>
        </w:rPr>
        <w:tab/>
      </w:r>
      <w:r>
        <w:rPr>
          <w:i/>
        </w:rPr>
        <w:tab/>
      </w:r>
      <w:r>
        <w:rPr>
          <w:i/>
        </w:rPr>
        <w:tab/>
        <w:t>Source: Qualcomm Incorporated</w:t>
      </w:r>
    </w:p>
    <w:p w14:paraId="482A0D7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438D1" w14:textId="1A6DE79D" w:rsidR="00401C25" w:rsidRDefault="00401C25" w:rsidP="00401C25">
      <w:pPr>
        <w:rPr>
          <w:rFonts w:ascii="Arial" w:hAnsi="Arial" w:cs="Arial"/>
          <w:b/>
          <w:sz w:val="24"/>
        </w:rPr>
      </w:pPr>
      <w:r>
        <w:rPr>
          <w:rFonts w:ascii="Arial" w:hAnsi="Arial" w:cs="Arial"/>
          <w:b/>
          <w:color w:val="0000FF"/>
          <w:sz w:val="24"/>
        </w:rPr>
        <w:t>R5-244794</w:t>
      </w:r>
      <w:r>
        <w:rPr>
          <w:rFonts w:ascii="Arial" w:hAnsi="Arial" w:cs="Arial"/>
          <w:b/>
          <w:color w:val="0000FF"/>
          <w:sz w:val="24"/>
        </w:rPr>
        <w:tab/>
      </w:r>
      <w:r>
        <w:rPr>
          <w:rFonts w:ascii="Arial" w:hAnsi="Arial" w:cs="Arial"/>
          <w:b/>
          <w:sz w:val="24"/>
        </w:rPr>
        <w:t>Correction to IMS test case 6.3</w:t>
      </w:r>
    </w:p>
    <w:p w14:paraId="6EF4F24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v17.1.0</w:t>
      </w:r>
      <w:r>
        <w:rPr>
          <w:i/>
        </w:rPr>
        <w:tab/>
        <w:t xml:space="preserve">  CR-0600  Cat: F (Rel-17)</w:t>
      </w:r>
      <w:r>
        <w:rPr>
          <w:i/>
        </w:rPr>
        <w:br/>
      </w:r>
      <w:r>
        <w:rPr>
          <w:i/>
        </w:rPr>
        <w:br/>
      </w:r>
      <w:r>
        <w:rPr>
          <w:i/>
        </w:rPr>
        <w:tab/>
      </w:r>
      <w:r>
        <w:rPr>
          <w:i/>
        </w:rPr>
        <w:tab/>
      </w:r>
      <w:r>
        <w:rPr>
          <w:i/>
        </w:rPr>
        <w:tab/>
      </w:r>
      <w:r>
        <w:rPr>
          <w:i/>
        </w:rPr>
        <w:tab/>
      </w:r>
      <w:r>
        <w:rPr>
          <w:i/>
        </w:rPr>
        <w:tab/>
        <w:t>Source: Anritsu EMEA Ltd</w:t>
      </w:r>
    </w:p>
    <w:p w14:paraId="201E5BB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F6C32" w14:textId="77777777" w:rsidR="00401C25" w:rsidRDefault="00401C25" w:rsidP="00401C25">
      <w:pPr>
        <w:pStyle w:val="Heading5"/>
      </w:pPr>
      <w:bookmarkStart w:id="1177" w:name="_Toc176427503"/>
      <w:r>
        <w:t>6.6.6.6</w:t>
      </w:r>
      <w:r>
        <w:tab/>
        <w:t>Discussion Papers, Work Plan, TC lists</w:t>
      </w:r>
      <w:bookmarkEnd w:id="1177"/>
    </w:p>
    <w:p w14:paraId="167B5017" w14:textId="50534716" w:rsidR="00401C25" w:rsidRDefault="00401C25" w:rsidP="00401C25">
      <w:pPr>
        <w:rPr>
          <w:rFonts w:ascii="Arial" w:hAnsi="Arial" w:cs="Arial"/>
          <w:b/>
          <w:sz w:val="24"/>
        </w:rPr>
      </w:pPr>
      <w:r>
        <w:rPr>
          <w:rFonts w:ascii="Arial" w:hAnsi="Arial" w:cs="Arial"/>
          <w:b/>
          <w:color w:val="0000FF"/>
          <w:sz w:val="24"/>
        </w:rPr>
        <w:t>R5-244439</w:t>
      </w:r>
      <w:r>
        <w:rPr>
          <w:rFonts w:ascii="Arial" w:hAnsi="Arial" w:cs="Arial"/>
          <w:b/>
          <w:color w:val="0000FF"/>
          <w:sz w:val="24"/>
        </w:rPr>
        <w:tab/>
      </w:r>
      <w:r>
        <w:rPr>
          <w:rFonts w:ascii="Arial" w:hAnsi="Arial" w:cs="Arial"/>
          <w:b/>
          <w:sz w:val="24"/>
        </w:rPr>
        <w:t>Specification and usage of conditions in IMS messages</w:t>
      </w:r>
    </w:p>
    <w:p w14:paraId="4AEF4E94"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 TF160</w:t>
      </w:r>
    </w:p>
    <w:p w14:paraId="5CCF6716" w14:textId="77777777" w:rsidR="00401C25" w:rsidRDefault="00401C25" w:rsidP="00401C25">
      <w:pPr>
        <w:rPr>
          <w:rFonts w:ascii="Arial" w:hAnsi="Arial" w:cs="Arial"/>
          <w:b/>
        </w:rPr>
      </w:pPr>
      <w:r>
        <w:rPr>
          <w:rFonts w:ascii="Arial" w:hAnsi="Arial" w:cs="Arial"/>
          <w:b/>
        </w:rPr>
        <w:t xml:space="preserve">Abstract: </w:t>
      </w:r>
    </w:p>
    <w:p w14:paraId="29BA4F95" w14:textId="77777777" w:rsidR="00401C25" w:rsidRDefault="00401C25" w:rsidP="00401C25">
      <w:r>
        <w:t>The following list summarises the proposals for prose changes of clauses 2 and 3. Basically the proposed changes don't affect the TTCN implementation but align the prose to TTCN, except proposal 3.2 which depending on the RAN5 decision may cause a TTCN change.</w:t>
      </w:r>
    </w:p>
    <w:p w14:paraId="6F4E06C1" w14:textId="77777777" w:rsidR="00401C25" w:rsidRDefault="00401C25" w:rsidP="00401C25">
      <w:r>
        <w:t>List of proposals:</w:t>
      </w:r>
    </w:p>
    <w:p w14:paraId="2BBE9F28" w14:textId="77777777" w:rsidR="00401C25" w:rsidRDefault="00401C25" w:rsidP="00401C25">
      <w:r>
        <w:t>Proposal 2.1.1:</w:t>
      </w:r>
      <w:r>
        <w:tab/>
        <w:t>In general conditions specifying a RAN type shall be removed from specific message contents except for fall-back scenarios where the RAN type may be kept for clarification.</w:t>
      </w:r>
    </w:p>
    <w:p w14:paraId="0026DAE9" w14:textId="77777777" w:rsidR="00401C25" w:rsidRDefault="00401C25" w:rsidP="00401C25">
      <w:r>
        <w:t>Proposal 2.1.2:</w:t>
      </w:r>
      <w:r>
        <w:tab/>
        <w:t>Conditions corresponding to PICS shall be removed from specific message contents.</w:t>
      </w:r>
    </w:p>
    <w:p w14:paraId="01B4F663" w14:textId="77777777" w:rsidR="00401C25" w:rsidRDefault="00401C25" w:rsidP="00401C25">
      <w:r>
        <w:t>Proposal 2.1.3:</w:t>
      </w:r>
      <w:r>
        <w:tab/>
        <w:t>Conditions specifying the direction in which a message is sent shall be removed from specific message contents.</w:t>
      </w:r>
    </w:p>
    <w:p w14:paraId="137DE240" w14:textId="77777777" w:rsidR="00401C25" w:rsidRDefault="00401C25" w:rsidP="00401C25">
      <w:r>
        <w:t>Proposal 2.1.4:</w:t>
      </w:r>
      <w:r>
        <w:tab/>
        <w:t xml:space="preserve">Clarification shall be added to 34.229-1 that unless specified otherwise by a test case IMS security is applied when the UE supports it (34.229-2 A.6a/2: </w:t>
      </w:r>
      <w:proofErr w:type="spellStart"/>
      <w:r>
        <w:t>pc_IMS_Sec</w:t>
      </w:r>
      <w:proofErr w:type="spellEnd"/>
      <w:r>
        <w:t>).</w:t>
      </w:r>
    </w:p>
    <w:p w14:paraId="44021BB0" w14:textId="77777777" w:rsidR="00401C25" w:rsidRDefault="00401C25" w:rsidP="00401C25">
      <w:r>
        <w:t xml:space="preserve"> Only if the UE does not support IMS security GIBA may be used instead (34.229-2 A.6a/1: </w:t>
      </w:r>
      <w:proofErr w:type="spellStart"/>
      <w:r>
        <w:t>pc_IMS_GIBA_Sec</w:t>
      </w:r>
      <w:proofErr w:type="spellEnd"/>
      <w:r>
        <w:t>). This is what is implemented in TTCN (</w:t>
      </w:r>
      <w:proofErr w:type="spellStart"/>
      <w:r>
        <w:t>f_IMS_PTC_Init</w:t>
      </w:r>
      <w:proofErr w:type="spellEnd"/>
      <w:r>
        <w:t>).</w:t>
      </w:r>
    </w:p>
    <w:p w14:paraId="6581B46D" w14:textId="77777777" w:rsidR="00401C25" w:rsidRDefault="00401C25" w:rsidP="00401C25">
      <w:r>
        <w:t> In general, conditions specifying the security scheme shall be removed from specific message content except for GIBA specific test cases.</w:t>
      </w:r>
    </w:p>
    <w:p w14:paraId="6A19A751" w14:textId="77777777" w:rsidR="00401C25" w:rsidRDefault="00401C25" w:rsidP="00401C25">
      <w:r>
        <w:t>Proposal 2.2.3:</w:t>
      </w:r>
      <w:r>
        <w:tab/>
        <w:t>A2 (Response for a non-emergency registration) shall be declared as default in A.1.3, so that there is no need any more to specify it in test cases and procedures.</w:t>
      </w:r>
    </w:p>
    <w:p w14:paraId="3DBC3ECF" w14:textId="77777777" w:rsidR="00401C25" w:rsidRDefault="00401C25" w:rsidP="00401C25">
      <w:r>
        <w:t>Proposal 2.2.6-1:</w:t>
      </w:r>
      <w:r>
        <w:tab/>
        <w:t>Clarification to be added to condition A4 (INVITE creating a dialog) of A.2.1 that A4 shall be applied unless specified otherwise by the test case or test procedure.</w:t>
      </w:r>
    </w:p>
    <w:p w14:paraId="33688E43" w14:textId="77777777" w:rsidR="00401C25" w:rsidRDefault="00401C25" w:rsidP="00401C25">
      <w:r>
        <w:lastRenderedPageBreak/>
        <w:t>Proposal 2.2.6-2:</w:t>
      </w:r>
      <w:r>
        <w:tab/>
        <w:t>Wording of A5 in A.2.1 to be changed to "re-INVITE within a dialog"; A32 to be removed from A.2.1 and replaced by A5 in test cases and test procedures.</w:t>
      </w:r>
    </w:p>
    <w:p w14:paraId="4698A1F2" w14:textId="77777777" w:rsidR="00401C25" w:rsidRDefault="00401C25" w:rsidP="00401C25">
      <w:r>
        <w:t>Proposal 2.2.6-3:</w:t>
      </w:r>
      <w:r>
        <w:tab/>
        <w:t>Wording of A11 in A.2.1 to be changed to "INVITE for creating a video stream"</w:t>
      </w:r>
    </w:p>
    <w:p w14:paraId="044A3589" w14:textId="77777777" w:rsidR="00401C25" w:rsidRDefault="00401C25" w:rsidP="00401C25">
      <w:r>
        <w:t>Proposal 2.2.9:</w:t>
      </w:r>
      <w:r>
        <w:tab/>
        <w:t>A3 (ACK for 2xx response) shall be declared as default in A.2.7, so that there is no need any more to specify it in test cases and procedures.</w:t>
      </w:r>
    </w:p>
    <w:p w14:paraId="681A152B" w14:textId="77777777" w:rsidR="00401C25" w:rsidRDefault="00401C25" w:rsidP="00401C25">
      <w:r>
        <w:t>Proposal 2.2.11-1:</w:t>
      </w:r>
      <w:r>
        <w:tab/>
        <w:t>A4 (INVITE creating a dialog) shall be declared as default in A.2.9, so that there is no need any more to specify it in test cases and procedures: A4 shall be applied implicitly unless A5 is specified explicitly by a specific message content of a test case or test procedure.</w:t>
      </w:r>
    </w:p>
    <w:p w14:paraId="32E98DA1" w14:textId="77777777" w:rsidR="00401C25" w:rsidRDefault="00401C25" w:rsidP="00401C25">
      <w:r>
        <w:t>Proposal 2.2.11-2:</w:t>
      </w:r>
      <w:r>
        <w:tab/>
        <w:t>A8 shall be changed to "INVITE for creating a video session" in A.2.9.</w:t>
      </w:r>
    </w:p>
    <w:p w14:paraId="388EF523" w14:textId="77777777" w:rsidR="00401C25" w:rsidRDefault="00401C25" w:rsidP="00401C25">
      <w:r>
        <w:t>Proposal 2.2.16-1:</w:t>
      </w:r>
      <w:r>
        <w:tab/>
        <w:t>Conditions A1/A2/A3/A4 (Response sent by SS/UE for INVITE/UPDATE, IMS security/GIBA) for A.3.1 shall be applied implicitly, i.e. there is no need to specify these conditions in references to A.3.1.</w:t>
      </w:r>
    </w:p>
    <w:p w14:paraId="5A8A3A9E" w14:textId="77777777" w:rsidR="00401C25" w:rsidRDefault="00401C25" w:rsidP="00401C25">
      <w:r>
        <w:t>Proposal 2.2.16-2:</w:t>
      </w:r>
      <w:r>
        <w:tab/>
        <w:t>Conditions A19/A20 (Response sent by SS/UE for INVITE) for A.3.1 shall be applied implicitly, i.e. there is no need to specify these conditions in references to A.3.1.</w:t>
      </w:r>
    </w:p>
    <w:p w14:paraId="6AAB408E" w14:textId="77777777" w:rsidR="00401C25" w:rsidRDefault="00401C25" w:rsidP="00401C25">
      <w:r>
        <w:t>Proposal 2.2.16-3:</w:t>
      </w:r>
      <w:r>
        <w:tab/>
        <w:t>A clarification shall be added to condition A8 (Any response sent by the UE within a dialog, except for CANCEL requests), that in context of A8 the only case where a 200 OK is not sent within a dialog is a 200 OK for a SIP MESSAGE request (which does not initiate a dialog according to RFC 3428).</w:t>
      </w:r>
    </w:p>
    <w:p w14:paraId="789F676D" w14:textId="77777777" w:rsidR="00401C25" w:rsidRDefault="00401C25" w:rsidP="00401C25">
      <w:r>
        <w:t>Proposal 2.2.16-4:</w:t>
      </w:r>
      <w:r>
        <w:tab/>
        <w:t>Condition A23 (Response sent for re-INVITE within an established dialog) shall be specified explicitly in references to A.3.1.</w:t>
      </w:r>
    </w:p>
    <w:p w14:paraId="686A4EF8" w14:textId="77777777" w:rsidR="00401C25" w:rsidRDefault="00401C25" w:rsidP="00401C25">
      <w:r>
        <w:t>Proposal 2.2.16-5:</w:t>
      </w:r>
      <w:r>
        <w:tab/>
        <w:t>Conditions A5 (Any response sent by the UE within a dialog) shall be removed from A.3.1 and from all references to A.3.1.</w:t>
      </w:r>
    </w:p>
    <w:p w14:paraId="7DE87032" w14:textId="77777777" w:rsidR="00401C25" w:rsidRDefault="00401C25" w:rsidP="00401C25">
      <w:r>
        <w:t>Proposal 3.1:</w:t>
      </w:r>
      <w:r>
        <w:tab/>
        <w:t>Clarification to be added to 34.229-5 A.6 that at step 1 condition A7 (INVITE for creating an emergency session within an emergency registration using IMS security) shall be applied per default for the INVITE unless specified otherwise in the test case. Alternatively condition A7 can be specified in specific message content to be added to the test cases.</w:t>
      </w:r>
    </w:p>
    <w:p w14:paraId="3955FFA8" w14:textId="77777777" w:rsidR="00401C25" w:rsidRDefault="00401C25" w:rsidP="00401C25">
      <w:r>
        <w:t>Proposal 3.2:</w:t>
      </w:r>
      <w:r>
        <w:tab/>
        <w:t xml:space="preserve">Decision to be made </w:t>
      </w:r>
      <w:proofErr w:type="gramStart"/>
      <w:r>
        <w:t>whether or not</w:t>
      </w:r>
      <w:proofErr w:type="gramEnd"/>
      <w:r>
        <w:t xml:space="preserve"> condition A11 (INVITE for creating a video call) is needed for the INVITE at step 1 of A.24.</w:t>
      </w:r>
    </w:p>
    <w:p w14:paraId="5D15966E" w14:textId="77777777" w:rsidR="00401C25" w:rsidRDefault="00401C25" w:rsidP="00401C25">
      <w:r>
        <w:t>Proposal 3.3.1:</w:t>
      </w:r>
      <w:r>
        <w:tab/>
        <w:t>Record-Route header field in A.3.1 to be corrected as proposed in clause 3.3.1.</w:t>
      </w:r>
    </w:p>
    <w:p w14:paraId="41C5B2C1" w14:textId="77777777" w:rsidR="00401C25" w:rsidRDefault="00401C25" w:rsidP="00401C25">
      <w:r>
        <w:t>Proposal 3.3.2.1:</w:t>
      </w:r>
      <w:r>
        <w:tab/>
        <w:t>Contact header field in A.3.1 to be corrected as proposed in clause 3.3.2.1.</w:t>
      </w:r>
    </w:p>
    <w:p w14:paraId="79B667C6" w14:textId="77777777" w:rsidR="00401C25" w:rsidRDefault="00401C25" w:rsidP="00401C25">
      <w:r>
        <w:t>Proposal 3.3.2.2:</w:t>
      </w:r>
      <w:r>
        <w:tab/>
        <w:t xml:space="preserve">Condition for audio feature-param of Contact header field in A.3.1 to be corrected to </w:t>
      </w:r>
    </w:p>
    <w:p w14:paraId="5F03ABA3" w14:textId="77777777" w:rsidR="00401C25" w:rsidRDefault="00401C25" w:rsidP="00401C25">
      <w:r>
        <w:t>A11 AND A15 AND (A16 OR A17)".</w:t>
      </w:r>
    </w:p>
    <w:p w14:paraId="2E3F7BB3" w14:textId="77777777" w:rsidR="00401C25" w:rsidRDefault="00401C25" w:rsidP="00401C25">
      <w:r>
        <w:t>Proposal 3.3.3:</w:t>
      </w:r>
      <w:r>
        <w:tab/>
        <w:t>Specification of Content-Length in A.3.1 shall be simplified to "length of message body" for A10 without further conditions.</w:t>
      </w:r>
    </w:p>
    <w:p w14:paraId="4C817F72" w14:textId="77777777" w:rsidR="00401C25" w:rsidRDefault="00401C25" w:rsidP="00401C25">
      <w:r>
        <w:t>Proposal 3.4:</w:t>
      </w:r>
      <w:r>
        <w:tab/>
        <w:t xml:space="preserve">A.2.3 to aligned with TTCN: </w:t>
      </w:r>
    </w:p>
    <w:p w14:paraId="52142DFA" w14:textId="77777777" w:rsidR="00401C25" w:rsidRDefault="00401C25" w:rsidP="00401C25">
      <w:r>
        <w:t>In DL (A1, A3) the SS shall provide the audio feature tag without further condition.</w:t>
      </w:r>
    </w:p>
    <w:p w14:paraId="5F603E6D" w14:textId="77777777" w:rsidR="00401C25" w:rsidRDefault="00401C25" w:rsidP="00401C25">
      <w:r>
        <w:t xml:space="preserve">In UL the condition can be "(A2 OR A4) AND A12 AND (A13 OR A14 OR A15) </w:t>
      </w:r>
    </w:p>
    <w:p w14:paraId="0CC187E2" w14:textId="77777777" w:rsidR="00401C25" w:rsidRDefault="00401C25" w:rsidP="00401C25">
      <w:r>
        <w:t>with the new A15: "UE uses NR access (A.18/5 3GPP TS 34.229-2 [5])"</w:t>
      </w:r>
    </w:p>
    <w:p w14:paraId="03EC5786" w14:textId="77777777" w:rsidR="00401C25" w:rsidRDefault="00401C25" w:rsidP="00401C25">
      <w:r>
        <w:t>NOTE:</w:t>
      </w:r>
      <w:r>
        <w:tab/>
        <w:t>A similar expression is e.g. in A.1.1 already.</w:t>
      </w:r>
    </w:p>
    <w:p w14:paraId="500629B7" w14:textId="77777777" w:rsidR="00401C25" w:rsidRDefault="00401C25" w:rsidP="00401C25">
      <w:pPr>
        <w:rPr>
          <w:rFonts w:ascii="Arial" w:hAnsi="Arial" w:cs="Arial"/>
          <w:b/>
        </w:rPr>
      </w:pPr>
      <w:r>
        <w:rPr>
          <w:rFonts w:ascii="Arial" w:hAnsi="Arial" w:cs="Arial"/>
          <w:b/>
        </w:rPr>
        <w:t xml:space="preserve">Discussion: </w:t>
      </w:r>
    </w:p>
    <w:p w14:paraId="6E13D99C" w14:textId="77777777" w:rsidR="00401C25" w:rsidRDefault="00401C25" w:rsidP="00401C25">
      <w:r>
        <w:t>the proposals are accepted.</w:t>
      </w:r>
    </w:p>
    <w:p w14:paraId="57BAB7C7" w14:textId="77777777" w:rsidR="00401C25" w:rsidRDefault="00401C25" w:rsidP="00401C25">
      <w:r>
        <w:t>3.2 video call shall not be mandated in line with earlier RAN5 decisions. RAN5 endorsed the way forward to submit CRs to make the IMS specs consistent and aligned with TTCN.</w:t>
      </w:r>
    </w:p>
    <w:p w14:paraId="112276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8E1F3" w14:textId="77777777" w:rsidR="00401C25" w:rsidRDefault="00401C25" w:rsidP="00401C25">
      <w:pPr>
        <w:pStyle w:val="Heading4"/>
      </w:pPr>
      <w:bookmarkStart w:id="1178" w:name="_Toc176427504"/>
      <w:r>
        <w:lastRenderedPageBreak/>
        <w:t>6.6.7</w:t>
      </w:r>
      <w:r>
        <w:tab/>
        <w:t>Routine Maintenance for TS 37.571</w:t>
      </w:r>
      <w:bookmarkEnd w:id="1178"/>
    </w:p>
    <w:p w14:paraId="0F4BF755" w14:textId="77777777" w:rsidR="00401C25" w:rsidRDefault="00401C25" w:rsidP="00401C25">
      <w:pPr>
        <w:pStyle w:val="Heading5"/>
      </w:pPr>
      <w:bookmarkStart w:id="1179" w:name="_Toc176427505"/>
      <w:r>
        <w:t>6.6.7.1</w:t>
      </w:r>
      <w:r>
        <w:tab/>
        <w:t>TS 37.571-2</w:t>
      </w:r>
      <w:bookmarkEnd w:id="1179"/>
    </w:p>
    <w:p w14:paraId="1B45B03E" w14:textId="77777777" w:rsidR="00401C25" w:rsidRDefault="00401C25" w:rsidP="00401C25">
      <w:pPr>
        <w:pStyle w:val="Heading5"/>
      </w:pPr>
      <w:bookmarkStart w:id="1180" w:name="_Toc176427506"/>
      <w:r>
        <w:t>6.6.7.2</w:t>
      </w:r>
      <w:r>
        <w:tab/>
        <w:t>TS 37.571-3</w:t>
      </w:r>
      <w:bookmarkEnd w:id="1180"/>
    </w:p>
    <w:p w14:paraId="62E981B9" w14:textId="77777777" w:rsidR="00401C25" w:rsidRDefault="00401C25" w:rsidP="00401C25">
      <w:pPr>
        <w:pStyle w:val="Heading5"/>
      </w:pPr>
      <w:bookmarkStart w:id="1181" w:name="_Toc176427507"/>
      <w:r>
        <w:t>6.6.7.3</w:t>
      </w:r>
      <w:r>
        <w:tab/>
        <w:t>TS 37.571-4</w:t>
      </w:r>
      <w:bookmarkEnd w:id="1181"/>
    </w:p>
    <w:p w14:paraId="4B764AED" w14:textId="77777777" w:rsidR="00401C25" w:rsidRDefault="00401C25" w:rsidP="00401C25">
      <w:pPr>
        <w:pStyle w:val="Heading5"/>
      </w:pPr>
      <w:bookmarkStart w:id="1182" w:name="_Toc176427508"/>
      <w:r>
        <w:t>6.6.7.4</w:t>
      </w:r>
      <w:r>
        <w:tab/>
        <w:t>TS 37.571-5</w:t>
      </w:r>
      <w:bookmarkEnd w:id="1182"/>
    </w:p>
    <w:p w14:paraId="766E50B3" w14:textId="77777777" w:rsidR="00401C25" w:rsidRDefault="00401C25" w:rsidP="00401C25">
      <w:pPr>
        <w:pStyle w:val="Heading5"/>
      </w:pPr>
      <w:bookmarkStart w:id="1183" w:name="_Toc176427509"/>
      <w:r>
        <w:t>6.6.7.5</w:t>
      </w:r>
      <w:r>
        <w:tab/>
        <w:t>Discussion Papers, Work Plan, TC lists</w:t>
      </w:r>
      <w:bookmarkEnd w:id="1183"/>
    </w:p>
    <w:p w14:paraId="7C44C5F1" w14:textId="77777777" w:rsidR="00401C25" w:rsidRDefault="00401C25" w:rsidP="00401C25">
      <w:pPr>
        <w:pStyle w:val="Heading4"/>
      </w:pPr>
      <w:bookmarkStart w:id="1184" w:name="_Toc176427510"/>
      <w:r>
        <w:t>6.6.8</w:t>
      </w:r>
      <w:r>
        <w:tab/>
        <w:t>Routine Maintenance for TS 51.010</w:t>
      </w:r>
      <w:bookmarkEnd w:id="1184"/>
    </w:p>
    <w:p w14:paraId="1615BDFA" w14:textId="77777777" w:rsidR="00401C25" w:rsidRDefault="00401C25" w:rsidP="00401C25">
      <w:pPr>
        <w:pStyle w:val="Heading5"/>
      </w:pPr>
      <w:bookmarkStart w:id="1185" w:name="_Toc176427511"/>
      <w:r>
        <w:t>6.6.8.1</w:t>
      </w:r>
      <w:r>
        <w:tab/>
        <w:t>TS 51.010-1 (Signalling)</w:t>
      </w:r>
      <w:bookmarkEnd w:id="1185"/>
    </w:p>
    <w:p w14:paraId="5794C059" w14:textId="77777777" w:rsidR="00401C25" w:rsidRDefault="00401C25" w:rsidP="00401C25">
      <w:pPr>
        <w:pStyle w:val="Heading5"/>
      </w:pPr>
      <w:bookmarkStart w:id="1186" w:name="_Toc176427512"/>
      <w:r>
        <w:t>6.6.8.2</w:t>
      </w:r>
      <w:r>
        <w:tab/>
        <w:t>TS 51.010-2 (Signalling)</w:t>
      </w:r>
      <w:bookmarkEnd w:id="1186"/>
    </w:p>
    <w:p w14:paraId="2B0567E2" w14:textId="77777777" w:rsidR="00401C25" w:rsidRDefault="00401C25" w:rsidP="00401C25">
      <w:pPr>
        <w:pStyle w:val="Heading5"/>
      </w:pPr>
      <w:bookmarkStart w:id="1187" w:name="_Toc176427513"/>
      <w:r>
        <w:t>6.6.8.3</w:t>
      </w:r>
      <w:r>
        <w:tab/>
        <w:t>TS 51.010-5 (Signalling)</w:t>
      </w:r>
      <w:bookmarkEnd w:id="1187"/>
    </w:p>
    <w:p w14:paraId="067CE1A9" w14:textId="77777777" w:rsidR="00401C25" w:rsidRDefault="00401C25" w:rsidP="00401C25">
      <w:pPr>
        <w:pStyle w:val="Heading5"/>
      </w:pPr>
      <w:bookmarkStart w:id="1188" w:name="_Toc176427514"/>
      <w:r>
        <w:t>6.6.8.4</w:t>
      </w:r>
      <w:r>
        <w:tab/>
        <w:t>TS 51.010-7 (Signalling)</w:t>
      </w:r>
      <w:bookmarkEnd w:id="1188"/>
    </w:p>
    <w:p w14:paraId="46B15C3F" w14:textId="77777777" w:rsidR="00401C25" w:rsidRDefault="00401C25" w:rsidP="00401C25">
      <w:pPr>
        <w:pStyle w:val="Heading5"/>
      </w:pPr>
      <w:bookmarkStart w:id="1189" w:name="_Toc176427515"/>
      <w:r>
        <w:t>6.6.8.5</w:t>
      </w:r>
      <w:r>
        <w:tab/>
        <w:t>Discussion Papers, Work Plan, TC list &amp; CR summary</w:t>
      </w:r>
      <w:bookmarkEnd w:id="1189"/>
    </w:p>
    <w:p w14:paraId="5936BA8C" w14:textId="77777777" w:rsidR="00401C25" w:rsidRDefault="00401C25" w:rsidP="00401C25">
      <w:pPr>
        <w:pStyle w:val="Heading4"/>
      </w:pPr>
      <w:bookmarkStart w:id="1190" w:name="_Toc176427516"/>
      <w:r>
        <w:t>6.6.9</w:t>
      </w:r>
      <w:r>
        <w:tab/>
        <w:t>Routine Maintenance for TS 36.579</w:t>
      </w:r>
      <w:bookmarkEnd w:id="1190"/>
    </w:p>
    <w:p w14:paraId="39CE3DAD" w14:textId="77777777" w:rsidR="00401C25" w:rsidRDefault="00401C25" w:rsidP="00401C25">
      <w:pPr>
        <w:pStyle w:val="Heading5"/>
      </w:pPr>
      <w:bookmarkStart w:id="1191" w:name="_Toc176427517"/>
      <w:r>
        <w:t>6.6.9.1</w:t>
      </w:r>
      <w:r>
        <w:tab/>
        <w:t>TS 36.579-1</w:t>
      </w:r>
      <w:bookmarkEnd w:id="1191"/>
    </w:p>
    <w:p w14:paraId="5C10C4A5" w14:textId="6247883B" w:rsidR="00401C25" w:rsidRDefault="00401C25" w:rsidP="00401C25">
      <w:pPr>
        <w:rPr>
          <w:rFonts w:ascii="Arial" w:hAnsi="Arial" w:cs="Arial"/>
          <w:b/>
          <w:sz w:val="24"/>
        </w:rPr>
      </w:pPr>
      <w:r>
        <w:rPr>
          <w:rFonts w:ascii="Arial" w:hAnsi="Arial" w:cs="Arial"/>
          <w:b/>
          <w:color w:val="0000FF"/>
          <w:sz w:val="24"/>
        </w:rPr>
        <w:t>R5-244440</w:t>
      </w:r>
      <w:r>
        <w:rPr>
          <w:rFonts w:ascii="Arial" w:hAnsi="Arial" w:cs="Arial"/>
          <w:b/>
          <w:color w:val="0000FF"/>
          <w:sz w:val="24"/>
        </w:rPr>
        <w:tab/>
      </w:r>
      <w:r>
        <w:rPr>
          <w:rFonts w:ascii="Arial" w:hAnsi="Arial" w:cs="Arial"/>
          <w:b/>
          <w:sz w:val="24"/>
        </w:rPr>
        <w:t>Correction of generic procedures 5.4.3 and 5.4.4</w:t>
      </w:r>
    </w:p>
    <w:p w14:paraId="197C029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CR-0362  Cat: F (Rel-16)</w:t>
      </w:r>
      <w:r>
        <w:rPr>
          <w:i/>
        </w:rPr>
        <w:br/>
      </w:r>
      <w:r>
        <w:rPr>
          <w:i/>
        </w:rPr>
        <w:br/>
      </w:r>
      <w:r>
        <w:rPr>
          <w:i/>
        </w:rPr>
        <w:tab/>
      </w:r>
      <w:r>
        <w:rPr>
          <w:i/>
        </w:rPr>
        <w:tab/>
      </w:r>
      <w:r>
        <w:rPr>
          <w:i/>
        </w:rPr>
        <w:tab/>
      </w:r>
      <w:r>
        <w:rPr>
          <w:i/>
        </w:rPr>
        <w:tab/>
      </w:r>
      <w:r>
        <w:rPr>
          <w:i/>
        </w:rPr>
        <w:tab/>
        <w:t>Source: MCC TF160</w:t>
      </w:r>
    </w:p>
    <w:p w14:paraId="31FC8B53" w14:textId="77777777" w:rsidR="00401C25" w:rsidRDefault="00401C25" w:rsidP="00401C25">
      <w:pPr>
        <w:rPr>
          <w:rFonts w:ascii="Arial" w:hAnsi="Arial" w:cs="Arial"/>
          <w:b/>
        </w:rPr>
      </w:pPr>
      <w:r>
        <w:rPr>
          <w:rFonts w:ascii="Arial" w:hAnsi="Arial" w:cs="Arial"/>
          <w:b/>
        </w:rPr>
        <w:t xml:space="preserve">Discussion: </w:t>
      </w:r>
    </w:p>
    <w:p w14:paraId="1BAD639C" w14:textId="77777777" w:rsidR="00401C25" w:rsidRDefault="00401C25" w:rsidP="00401C25">
      <w:r>
        <w:t>block agreed on Thu</w:t>
      </w:r>
    </w:p>
    <w:p w14:paraId="4DF4D0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AA45D" w14:textId="7697C205" w:rsidR="00401C25" w:rsidRDefault="00401C25" w:rsidP="00401C25">
      <w:pPr>
        <w:rPr>
          <w:rFonts w:ascii="Arial" w:hAnsi="Arial" w:cs="Arial"/>
          <w:b/>
          <w:sz w:val="24"/>
        </w:rPr>
      </w:pPr>
      <w:r>
        <w:rPr>
          <w:rFonts w:ascii="Arial" w:hAnsi="Arial" w:cs="Arial"/>
          <w:b/>
          <w:color w:val="0000FF"/>
          <w:sz w:val="24"/>
        </w:rPr>
        <w:t>R5-244539</w:t>
      </w:r>
      <w:r>
        <w:rPr>
          <w:rFonts w:ascii="Arial" w:hAnsi="Arial" w:cs="Arial"/>
          <w:b/>
          <w:color w:val="0000FF"/>
          <w:sz w:val="24"/>
        </w:rPr>
        <w:tab/>
      </w:r>
      <w:r>
        <w:rPr>
          <w:rFonts w:ascii="Arial" w:hAnsi="Arial" w:cs="Arial"/>
          <w:b/>
          <w:sz w:val="24"/>
        </w:rPr>
        <w:t>Clarifications for conditions in several default message contents</w:t>
      </w:r>
    </w:p>
    <w:p w14:paraId="56DAFE1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CR-0363  Cat: F (Rel-16)</w:t>
      </w:r>
      <w:r>
        <w:rPr>
          <w:i/>
        </w:rPr>
        <w:br/>
      </w:r>
      <w:r>
        <w:rPr>
          <w:i/>
        </w:rPr>
        <w:br/>
      </w:r>
      <w:r>
        <w:rPr>
          <w:i/>
        </w:rPr>
        <w:tab/>
      </w:r>
      <w:r>
        <w:rPr>
          <w:i/>
        </w:rPr>
        <w:tab/>
      </w:r>
      <w:r>
        <w:rPr>
          <w:i/>
        </w:rPr>
        <w:tab/>
      </w:r>
      <w:r>
        <w:rPr>
          <w:i/>
        </w:rPr>
        <w:tab/>
      </w:r>
      <w:r>
        <w:rPr>
          <w:i/>
        </w:rPr>
        <w:tab/>
        <w:t>Source: MCC TF160</w:t>
      </w:r>
    </w:p>
    <w:p w14:paraId="48CBAF12" w14:textId="77777777" w:rsidR="00401C25" w:rsidRDefault="00401C25" w:rsidP="00401C25">
      <w:pPr>
        <w:rPr>
          <w:rFonts w:ascii="Arial" w:hAnsi="Arial" w:cs="Arial"/>
          <w:b/>
        </w:rPr>
      </w:pPr>
      <w:r>
        <w:rPr>
          <w:rFonts w:ascii="Arial" w:hAnsi="Arial" w:cs="Arial"/>
          <w:b/>
        </w:rPr>
        <w:t xml:space="preserve">Discussion: </w:t>
      </w:r>
    </w:p>
    <w:p w14:paraId="56135025" w14:textId="77777777" w:rsidR="00401C25" w:rsidRDefault="00401C25" w:rsidP="00401C25">
      <w:r>
        <w:t>block agreed on Thu</w:t>
      </w:r>
    </w:p>
    <w:p w14:paraId="361412F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105F6" w14:textId="732EC6EE" w:rsidR="00401C25" w:rsidRDefault="00401C25" w:rsidP="00401C25">
      <w:pPr>
        <w:rPr>
          <w:rFonts w:ascii="Arial" w:hAnsi="Arial" w:cs="Arial"/>
          <w:b/>
          <w:sz w:val="24"/>
        </w:rPr>
      </w:pPr>
      <w:r>
        <w:rPr>
          <w:rFonts w:ascii="Arial" w:hAnsi="Arial" w:cs="Arial"/>
          <w:b/>
          <w:color w:val="0000FF"/>
          <w:sz w:val="24"/>
        </w:rPr>
        <w:t>R5-245327</w:t>
      </w:r>
      <w:r>
        <w:rPr>
          <w:rFonts w:ascii="Arial" w:hAnsi="Arial" w:cs="Arial"/>
          <w:b/>
          <w:color w:val="0000FF"/>
          <w:sz w:val="24"/>
        </w:rPr>
        <w:tab/>
      </w:r>
      <w:r>
        <w:rPr>
          <w:rFonts w:ascii="Arial" w:hAnsi="Arial" w:cs="Arial"/>
          <w:b/>
          <w:sz w:val="24"/>
        </w:rPr>
        <w:t>Correction to HTTP messages</w:t>
      </w:r>
    </w:p>
    <w:p w14:paraId="0F35E5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CR-0373  Cat: F (Rel-16)</w:t>
      </w:r>
      <w:r>
        <w:rPr>
          <w:i/>
        </w:rPr>
        <w:br/>
      </w:r>
      <w:r>
        <w:rPr>
          <w:i/>
        </w:rPr>
        <w:lastRenderedPageBreak/>
        <w:br/>
      </w:r>
      <w:r>
        <w:rPr>
          <w:i/>
        </w:rPr>
        <w:tab/>
      </w:r>
      <w:r>
        <w:rPr>
          <w:i/>
        </w:rPr>
        <w:tab/>
      </w:r>
      <w:r>
        <w:rPr>
          <w:i/>
        </w:rPr>
        <w:tab/>
      </w:r>
      <w:r>
        <w:rPr>
          <w:i/>
        </w:rPr>
        <w:tab/>
      </w:r>
      <w:r>
        <w:rPr>
          <w:i/>
        </w:rPr>
        <w:tab/>
        <w:t>Source: Keysight Technologies UK</w:t>
      </w:r>
    </w:p>
    <w:p w14:paraId="7F3B6A7A" w14:textId="77777777" w:rsidR="00401C25" w:rsidRDefault="00401C25" w:rsidP="00401C25">
      <w:pPr>
        <w:rPr>
          <w:rFonts w:ascii="Arial" w:hAnsi="Arial" w:cs="Arial"/>
          <w:b/>
        </w:rPr>
      </w:pPr>
      <w:r>
        <w:rPr>
          <w:rFonts w:ascii="Arial" w:hAnsi="Arial" w:cs="Arial"/>
          <w:b/>
        </w:rPr>
        <w:t xml:space="preserve">Discussion: </w:t>
      </w:r>
    </w:p>
    <w:p w14:paraId="71307E5B" w14:textId="77777777" w:rsidR="00401C25" w:rsidRDefault="00401C25" w:rsidP="00401C25">
      <w:r>
        <w:t>for email agreement</w:t>
      </w:r>
    </w:p>
    <w:p w14:paraId="1337C1E2" w14:textId="77777777" w:rsidR="00401C25" w:rsidRDefault="00401C25" w:rsidP="00401C25">
      <w:r>
        <w:t>r1</w:t>
      </w:r>
    </w:p>
    <w:p w14:paraId="1FE25A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R5-245753</w:t>
      </w:r>
      <w:r>
        <w:rPr>
          <w:color w:val="993300"/>
          <w:u w:val="single"/>
        </w:rPr>
        <w:t>.</w:t>
      </w:r>
    </w:p>
    <w:p w14:paraId="681136D4" w14:textId="5A855085" w:rsidR="00401C25" w:rsidRDefault="00401C25" w:rsidP="00401C25">
      <w:pPr>
        <w:rPr>
          <w:rFonts w:ascii="Arial" w:hAnsi="Arial" w:cs="Arial"/>
          <w:b/>
          <w:sz w:val="24"/>
        </w:rPr>
      </w:pPr>
      <w:r>
        <w:rPr>
          <w:rFonts w:ascii="Arial" w:hAnsi="Arial" w:cs="Arial"/>
          <w:b/>
          <w:color w:val="0000FF"/>
          <w:sz w:val="24"/>
        </w:rPr>
        <w:t>R5-245753</w:t>
      </w:r>
      <w:r>
        <w:rPr>
          <w:rFonts w:ascii="Arial" w:hAnsi="Arial" w:cs="Arial"/>
          <w:b/>
          <w:color w:val="0000FF"/>
          <w:sz w:val="24"/>
        </w:rPr>
        <w:tab/>
      </w:r>
      <w:r>
        <w:rPr>
          <w:rFonts w:ascii="Arial" w:hAnsi="Arial" w:cs="Arial"/>
          <w:b/>
          <w:sz w:val="24"/>
        </w:rPr>
        <w:t>Correction to HTTP messages</w:t>
      </w:r>
    </w:p>
    <w:p w14:paraId="26A2430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CR-0373  rev 1 Cat: F (Rel-16)</w:t>
      </w:r>
      <w:r>
        <w:rPr>
          <w:i/>
        </w:rPr>
        <w:br/>
      </w:r>
      <w:r>
        <w:rPr>
          <w:i/>
        </w:rPr>
        <w:br/>
      </w:r>
      <w:r>
        <w:rPr>
          <w:i/>
        </w:rPr>
        <w:tab/>
      </w:r>
      <w:r>
        <w:rPr>
          <w:i/>
        </w:rPr>
        <w:tab/>
      </w:r>
      <w:r>
        <w:rPr>
          <w:i/>
        </w:rPr>
        <w:tab/>
      </w:r>
      <w:r>
        <w:rPr>
          <w:i/>
        </w:rPr>
        <w:tab/>
      </w:r>
      <w:r>
        <w:rPr>
          <w:i/>
        </w:rPr>
        <w:tab/>
        <w:t>Source: Keysight Technologies UK</w:t>
      </w:r>
    </w:p>
    <w:p w14:paraId="29445EDD" w14:textId="77777777" w:rsidR="00401C25" w:rsidRDefault="00401C25" w:rsidP="00401C25">
      <w:pPr>
        <w:rPr>
          <w:color w:val="808080"/>
        </w:rPr>
      </w:pPr>
      <w:r>
        <w:rPr>
          <w:color w:val="808080"/>
        </w:rPr>
        <w:t>(Replaces R5-245327)</w:t>
      </w:r>
    </w:p>
    <w:p w14:paraId="4AFCB919" w14:textId="77777777" w:rsidR="00401C25" w:rsidRDefault="00401C25" w:rsidP="00401C25">
      <w:pPr>
        <w:rPr>
          <w:rFonts w:ascii="Arial" w:hAnsi="Arial" w:cs="Arial"/>
          <w:b/>
        </w:rPr>
      </w:pPr>
      <w:r>
        <w:rPr>
          <w:rFonts w:ascii="Arial" w:hAnsi="Arial" w:cs="Arial"/>
          <w:b/>
        </w:rPr>
        <w:t xml:space="preserve">Discussion: </w:t>
      </w:r>
    </w:p>
    <w:p w14:paraId="60EC7DDF" w14:textId="77777777" w:rsidR="00401C25" w:rsidRDefault="00401C25" w:rsidP="00401C25">
      <w:r>
        <w:t>Email agreed</w:t>
      </w:r>
    </w:p>
    <w:p w14:paraId="00381E7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28BA0" w14:textId="51D11225" w:rsidR="00401C25" w:rsidRDefault="00401C25" w:rsidP="00401C25">
      <w:pPr>
        <w:rPr>
          <w:rFonts w:ascii="Arial" w:hAnsi="Arial" w:cs="Arial"/>
          <w:b/>
          <w:sz w:val="24"/>
        </w:rPr>
      </w:pPr>
      <w:r>
        <w:rPr>
          <w:rFonts w:ascii="Arial" w:hAnsi="Arial" w:cs="Arial"/>
          <w:b/>
          <w:color w:val="0000FF"/>
          <w:sz w:val="24"/>
        </w:rPr>
        <w:t>R5-245328</w:t>
      </w:r>
      <w:r>
        <w:rPr>
          <w:rFonts w:ascii="Arial" w:hAnsi="Arial" w:cs="Arial"/>
          <w:b/>
          <w:color w:val="0000FF"/>
          <w:sz w:val="24"/>
        </w:rPr>
        <w:tab/>
      </w:r>
      <w:r>
        <w:rPr>
          <w:rFonts w:ascii="Arial" w:hAnsi="Arial" w:cs="Arial"/>
          <w:b/>
          <w:sz w:val="24"/>
        </w:rPr>
        <w:t>Correction to Resource-lists from the UE for initial configuration</w:t>
      </w:r>
    </w:p>
    <w:p w14:paraId="6F32F8A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CR-0374  Cat: F (Rel-16)</w:t>
      </w:r>
      <w:r>
        <w:rPr>
          <w:i/>
        </w:rPr>
        <w:br/>
      </w:r>
      <w:r>
        <w:rPr>
          <w:i/>
        </w:rPr>
        <w:br/>
      </w:r>
      <w:r>
        <w:rPr>
          <w:i/>
        </w:rPr>
        <w:tab/>
      </w:r>
      <w:r>
        <w:rPr>
          <w:i/>
        </w:rPr>
        <w:tab/>
      </w:r>
      <w:r>
        <w:rPr>
          <w:i/>
        </w:rPr>
        <w:tab/>
      </w:r>
      <w:r>
        <w:rPr>
          <w:i/>
        </w:rPr>
        <w:tab/>
      </w:r>
      <w:r>
        <w:rPr>
          <w:i/>
        </w:rPr>
        <w:tab/>
        <w:t>Source: Keysight Technologies UK</w:t>
      </w:r>
    </w:p>
    <w:p w14:paraId="1504E281" w14:textId="77777777" w:rsidR="00401C25" w:rsidRDefault="00401C25" w:rsidP="00401C25">
      <w:pPr>
        <w:rPr>
          <w:rFonts w:ascii="Arial" w:hAnsi="Arial" w:cs="Arial"/>
          <w:b/>
        </w:rPr>
      </w:pPr>
      <w:r>
        <w:rPr>
          <w:rFonts w:ascii="Arial" w:hAnsi="Arial" w:cs="Arial"/>
          <w:b/>
        </w:rPr>
        <w:t xml:space="preserve">Discussion: </w:t>
      </w:r>
    </w:p>
    <w:p w14:paraId="705A1840" w14:textId="77777777" w:rsidR="00401C25" w:rsidRDefault="00401C25" w:rsidP="00401C25">
      <w:r>
        <w:t>r1</w:t>
      </w:r>
    </w:p>
    <w:p w14:paraId="66913C5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R5-245670</w:t>
      </w:r>
      <w:r>
        <w:rPr>
          <w:color w:val="993300"/>
          <w:u w:val="single"/>
        </w:rPr>
        <w:t>.</w:t>
      </w:r>
    </w:p>
    <w:p w14:paraId="3370EB26" w14:textId="79E07E09" w:rsidR="00401C25" w:rsidRDefault="00401C25" w:rsidP="00401C25">
      <w:pPr>
        <w:rPr>
          <w:rFonts w:ascii="Arial" w:hAnsi="Arial" w:cs="Arial"/>
          <w:b/>
          <w:sz w:val="24"/>
        </w:rPr>
      </w:pPr>
      <w:r>
        <w:rPr>
          <w:rFonts w:ascii="Arial" w:hAnsi="Arial" w:cs="Arial"/>
          <w:b/>
          <w:color w:val="0000FF"/>
          <w:sz w:val="24"/>
        </w:rPr>
        <w:t>R5-245670</w:t>
      </w:r>
      <w:r>
        <w:rPr>
          <w:rFonts w:ascii="Arial" w:hAnsi="Arial" w:cs="Arial"/>
          <w:b/>
          <w:color w:val="0000FF"/>
          <w:sz w:val="24"/>
        </w:rPr>
        <w:tab/>
      </w:r>
      <w:r>
        <w:rPr>
          <w:rFonts w:ascii="Arial" w:hAnsi="Arial" w:cs="Arial"/>
          <w:b/>
          <w:sz w:val="24"/>
        </w:rPr>
        <w:t>Correction to Resource-lists from the UE for initial configuration</w:t>
      </w:r>
    </w:p>
    <w:p w14:paraId="2486860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CR-0374  rev 1 Cat: F (Rel-16)</w:t>
      </w:r>
      <w:r>
        <w:rPr>
          <w:i/>
        </w:rPr>
        <w:br/>
      </w:r>
      <w:r>
        <w:rPr>
          <w:i/>
        </w:rPr>
        <w:br/>
      </w:r>
      <w:r>
        <w:rPr>
          <w:i/>
        </w:rPr>
        <w:tab/>
      </w:r>
      <w:r>
        <w:rPr>
          <w:i/>
        </w:rPr>
        <w:tab/>
      </w:r>
      <w:r>
        <w:rPr>
          <w:i/>
        </w:rPr>
        <w:tab/>
      </w:r>
      <w:r>
        <w:rPr>
          <w:i/>
        </w:rPr>
        <w:tab/>
      </w:r>
      <w:r>
        <w:rPr>
          <w:i/>
        </w:rPr>
        <w:tab/>
        <w:t>Source: Keysight Technologies UK</w:t>
      </w:r>
    </w:p>
    <w:p w14:paraId="63A04E30" w14:textId="77777777" w:rsidR="00401C25" w:rsidRDefault="00401C25" w:rsidP="00401C25">
      <w:pPr>
        <w:rPr>
          <w:color w:val="808080"/>
        </w:rPr>
      </w:pPr>
      <w:r>
        <w:rPr>
          <w:color w:val="808080"/>
        </w:rPr>
        <w:t>(Replaces R5-245328)</w:t>
      </w:r>
    </w:p>
    <w:p w14:paraId="01AF4FA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BD327" w14:textId="33F01C2C" w:rsidR="00401C25" w:rsidRDefault="00401C25" w:rsidP="00401C25">
      <w:pPr>
        <w:rPr>
          <w:rFonts w:ascii="Arial" w:hAnsi="Arial" w:cs="Arial"/>
          <w:b/>
          <w:sz w:val="24"/>
        </w:rPr>
      </w:pPr>
      <w:r>
        <w:rPr>
          <w:rFonts w:ascii="Arial" w:hAnsi="Arial" w:cs="Arial"/>
          <w:b/>
          <w:color w:val="0000FF"/>
          <w:sz w:val="24"/>
        </w:rPr>
        <w:t>R5-245329</w:t>
      </w:r>
      <w:r>
        <w:rPr>
          <w:rFonts w:ascii="Arial" w:hAnsi="Arial" w:cs="Arial"/>
          <w:b/>
          <w:color w:val="0000FF"/>
          <w:sz w:val="24"/>
        </w:rPr>
        <w:tab/>
      </w:r>
      <w:r>
        <w:rPr>
          <w:rFonts w:ascii="Arial" w:hAnsi="Arial" w:cs="Arial"/>
          <w:b/>
          <w:sz w:val="24"/>
        </w:rPr>
        <w:t>Correction to SIP PUBLISH and SUBSCRIBE messages</w:t>
      </w:r>
    </w:p>
    <w:p w14:paraId="130F8BE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CR-0375  Cat: F (Rel-16)</w:t>
      </w:r>
      <w:r>
        <w:rPr>
          <w:i/>
        </w:rPr>
        <w:br/>
      </w:r>
      <w:r>
        <w:rPr>
          <w:i/>
        </w:rPr>
        <w:br/>
      </w:r>
      <w:r>
        <w:rPr>
          <w:i/>
        </w:rPr>
        <w:tab/>
      </w:r>
      <w:r>
        <w:rPr>
          <w:i/>
        </w:rPr>
        <w:tab/>
      </w:r>
      <w:r>
        <w:rPr>
          <w:i/>
        </w:rPr>
        <w:tab/>
      </w:r>
      <w:r>
        <w:rPr>
          <w:i/>
        </w:rPr>
        <w:tab/>
      </w:r>
      <w:r>
        <w:rPr>
          <w:i/>
        </w:rPr>
        <w:tab/>
        <w:t>Source: Keysight Technologies UK</w:t>
      </w:r>
    </w:p>
    <w:p w14:paraId="3FF6268E" w14:textId="77777777" w:rsidR="00401C25" w:rsidRDefault="00401C25" w:rsidP="00401C25">
      <w:pPr>
        <w:rPr>
          <w:rFonts w:ascii="Arial" w:hAnsi="Arial" w:cs="Arial"/>
          <w:b/>
        </w:rPr>
      </w:pPr>
      <w:r>
        <w:rPr>
          <w:rFonts w:ascii="Arial" w:hAnsi="Arial" w:cs="Arial"/>
          <w:b/>
        </w:rPr>
        <w:t xml:space="preserve">Discussion: </w:t>
      </w:r>
    </w:p>
    <w:p w14:paraId="515995B0" w14:textId="77777777" w:rsidR="00401C25" w:rsidRDefault="00401C25" w:rsidP="00401C25">
      <w:r>
        <w:t>for email agreement</w:t>
      </w:r>
    </w:p>
    <w:p w14:paraId="76D8A5BD" w14:textId="77777777" w:rsidR="00401C25" w:rsidRDefault="00401C25" w:rsidP="00401C25">
      <w:r>
        <w:t>Based on internal discussions:</w:t>
      </w:r>
    </w:p>
    <w:p w14:paraId="78D140D2" w14:textId="77777777" w:rsidR="00401C25" w:rsidRDefault="00401C25" w:rsidP="00401C25">
      <w:r>
        <w:t>Email withdrawn</w:t>
      </w:r>
    </w:p>
    <w:p w14:paraId="0FE8AAB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E7945" w14:textId="137DB0B2" w:rsidR="00401C25" w:rsidRDefault="00401C25" w:rsidP="00401C25">
      <w:pPr>
        <w:rPr>
          <w:rFonts w:ascii="Arial" w:hAnsi="Arial" w:cs="Arial"/>
          <w:b/>
          <w:sz w:val="24"/>
        </w:rPr>
      </w:pPr>
      <w:r>
        <w:rPr>
          <w:rFonts w:ascii="Arial" w:hAnsi="Arial" w:cs="Arial"/>
          <w:b/>
          <w:color w:val="0000FF"/>
          <w:sz w:val="24"/>
        </w:rPr>
        <w:lastRenderedPageBreak/>
        <w:t>R5-245330</w:t>
      </w:r>
      <w:r>
        <w:rPr>
          <w:rFonts w:ascii="Arial" w:hAnsi="Arial" w:cs="Arial"/>
          <w:b/>
          <w:color w:val="0000FF"/>
          <w:sz w:val="24"/>
        </w:rPr>
        <w:tab/>
      </w:r>
      <w:r>
        <w:rPr>
          <w:rFonts w:ascii="Arial" w:hAnsi="Arial" w:cs="Arial"/>
          <w:b/>
          <w:sz w:val="24"/>
        </w:rPr>
        <w:t>Correction to MCPTT User Profile</w:t>
      </w:r>
    </w:p>
    <w:p w14:paraId="4A1B0C5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CR-0376  Cat: F (Rel-16)</w:t>
      </w:r>
      <w:r>
        <w:rPr>
          <w:i/>
        </w:rPr>
        <w:br/>
      </w:r>
      <w:r>
        <w:rPr>
          <w:i/>
        </w:rPr>
        <w:br/>
      </w:r>
      <w:r>
        <w:rPr>
          <w:i/>
        </w:rPr>
        <w:tab/>
      </w:r>
      <w:r>
        <w:rPr>
          <w:i/>
        </w:rPr>
        <w:tab/>
      </w:r>
      <w:r>
        <w:rPr>
          <w:i/>
        </w:rPr>
        <w:tab/>
      </w:r>
      <w:r>
        <w:rPr>
          <w:i/>
        </w:rPr>
        <w:tab/>
      </w:r>
      <w:r>
        <w:rPr>
          <w:i/>
        </w:rPr>
        <w:tab/>
        <w:t>Source: Keysight Technologies UK</w:t>
      </w:r>
    </w:p>
    <w:p w14:paraId="549D95E7" w14:textId="77777777" w:rsidR="00401C25" w:rsidRDefault="00401C25" w:rsidP="00401C25">
      <w:pPr>
        <w:rPr>
          <w:rFonts w:ascii="Arial" w:hAnsi="Arial" w:cs="Arial"/>
          <w:b/>
        </w:rPr>
      </w:pPr>
      <w:r>
        <w:rPr>
          <w:rFonts w:ascii="Arial" w:hAnsi="Arial" w:cs="Arial"/>
          <w:b/>
        </w:rPr>
        <w:t xml:space="preserve">Discussion: </w:t>
      </w:r>
    </w:p>
    <w:p w14:paraId="7A70C943" w14:textId="77777777" w:rsidR="00401C25" w:rsidRDefault="00401C25" w:rsidP="00401C25">
      <w:r>
        <w:t>for email agreement</w:t>
      </w:r>
    </w:p>
    <w:p w14:paraId="3DAF8512" w14:textId="77777777" w:rsidR="00401C25" w:rsidRDefault="00401C25" w:rsidP="00401C25">
      <w:r>
        <w:t>MCC TF160 disagreed: TS 23.280 does not specify the MCPTT ID (or any other MC service ID) to be a SIP URI and MC service IDs are not SIP specific.</w:t>
      </w:r>
    </w:p>
    <w:p w14:paraId="7A286AD5" w14:textId="2D5342BD" w:rsidR="00401C25" w:rsidRDefault="00401C25" w:rsidP="00401C25">
      <w:r>
        <w:t>Email withdrawn</w:t>
      </w:r>
    </w:p>
    <w:p w14:paraId="1D1FD1F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3B6B7" w14:textId="4F618C98" w:rsidR="00401C25" w:rsidRDefault="00401C25" w:rsidP="00401C25">
      <w:pPr>
        <w:rPr>
          <w:rFonts w:ascii="Arial" w:hAnsi="Arial" w:cs="Arial"/>
          <w:b/>
          <w:sz w:val="24"/>
        </w:rPr>
      </w:pPr>
      <w:r>
        <w:rPr>
          <w:rFonts w:ascii="Arial" w:hAnsi="Arial" w:cs="Arial"/>
          <w:b/>
          <w:color w:val="0000FF"/>
          <w:sz w:val="24"/>
        </w:rPr>
        <w:t>R5-245331</w:t>
      </w:r>
      <w:r>
        <w:rPr>
          <w:rFonts w:ascii="Arial" w:hAnsi="Arial" w:cs="Arial"/>
          <w:b/>
          <w:color w:val="0000FF"/>
          <w:sz w:val="24"/>
        </w:rPr>
        <w:tab/>
      </w:r>
      <w:r>
        <w:rPr>
          <w:rFonts w:ascii="Arial" w:hAnsi="Arial" w:cs="Arial"/>
          <w:b/>
          <w:sz w:val="24"/>
        </w:rPr>
        <w:t xml:space="preserve">Correction to xml encryption on </w:t>
      </w:r>
      <w:proofErr w:type="spellStart"/>
      <w:r>
        <w:rPr>
          <w:rFonts w:ascii="Arial" w:hAnsi="Arial" w:cs="Arial"/>
          <w:b/>
          <w:sz w:val="24"/>
        </w:rPr>
        <w:t>mcpttInfo</w:t>
      </w:r>
      <w:proofErr w:type="spellEnd"/>
    </w:p>
    <w:p w14:paraId="7485666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v16.5.0</w:t>
      </w:r>
      <w:r>
        <w:rPr>
          <w:i/>
        </w:rPr>
        <w:tab/>
        <w:t xml:space="preserve">  CR-0377  Cat: F (Rel-16)</w:t>
      </w:r>
      <w:r>
        <w:rPr>
          <w:i/>
        </w:rPr>
        <w:br/>
      </w:r>
      <w:r>
        <w:rPr>
          <w:i/>
        </w:rPr>
        <w:br/>
      </w:r>
      <w:r>
        <w:rPr>
          <w:i/>
        </w:rPr>
        <w:tab/>
      </w:r>
      <w:r>
        <w:rPr>
          <w:i/>
        </w:rPr>
        <w:tab/>
      </w:r>
      <w:r>
        <w:rPr>
          <w:i/>
        </w:rPr>
        <w:tab/>
      </w:r>
      <w:r>
        <w:rPr>
          <w:i/>
        </w:rPr>
        <w:tab/>
      </w:r>
      <w:r>
        <w:rPr>
          <w:i/>
        </w:rPr>
        <w:tab/>
        <w:t>Source: Keysight Technologies UK</w:t>
      </w:r>
    </w:p>
    <w:p w14:paraId="362ADF98" w14:textId="77777777" w:rsidR="00401C25" w:rsidRDefault="00401C25" w:rsidP="00401C25">
      <w:pPr>
        <w:rPr>
          <w:rFonts w:ascii="Arial" w:hAnsi="Arial" w:cs="Arial"/>
          <w:b/>
        </w:rPr>
      </w:pPr>
      <w:r>
        <w:rPr>
          <w:rFonts w:ascii="Arial" w:hAnsi="Arial" w:cs="Arial"/>
          <w:b/>
        </w:rPr>
        <w:t xml:space="preserve">Discussion: </w:t>
      </w:r>
    </w:p>
    <w:p w14:paraId="5018C649" w14:textId="77777777" w:rsidR="00401C25" w:rsidRDefault="00401C25" w:rsidP="00401C25">
      <w:r>
        <w:t>for email agreement</w:t>
      </w:r>
    </w:p>
    <w:p w14:paraId="621A5611" w14:textId="77777777" w:rsidR="00401C25" w:rsidRDefault="00401C25" w:rsidP="00401C25">
      <w:r>
        <w:t>Email withdrawn</w:t>
      </w:r>
    </w:p>
    <w:p w14:paraId="3FA185A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AB0EF" w14:textId="77777777" w:rsidR="00401C25" w:rsidRDefault="00401C25" w:rsidP="00401C25">
      <w:pPr>
        <w:pStyle w:val="Heading5"/>
      </w:pPr>
      <w:bookmarkStart w:id="1192" w:name="_Toc176427518"/>
      <w:r>
        <w:t>6.6.9.2</w:t>
      </w:r>
      <w:r>
        <w:tab/>
        <w:t>TS 36.579-2</w:t>
      </w:r>
      <w:bookmarkEnd w:id="1192"/>
    </w:p>
    <w:p w14:paraId="0E7D273E" w14:textId="7D643D6D" w:rsidR="00401C25" w:rsidRDefault="00401C25" w:rsidP="00401C25">
      <w:pPr>
        <w:rPr>
          <w:rFonts w:ascii="Arial" w:hAnsi="Arial" w:cs="Arial"/>
          <w:b/>
          <w:sz w:val="24"/>
        </w:rPr>
      </w:pPr>
      <w:r>
        <w:rPr>
          <w:rFonts w:ascii="Arial" w:hAnsi="Arial" w:cs="Arial"/>
          <w:b/>
          <w:color w:val="0000FF"/>
          <w:sz w:val="24"/>
        </w:rPr>
        <w:t>R5-244577</w:t>
      </w:r>
      <w:r>
        <w:rPr>
          <w:rFonts w:ascii="Arial" w:hAnsi="Arial" w:cs="Arial"/>
          <w:b/>
          <w:color w:val="0000FF"/>
          <w:sz w:val="24"/>
        </w:rPr>
        <w:tab/>
      </w:r>
      <w:r>
        <w:rPr>
          <w:rFonts w:ascii="Arial" w:hAnsi="Arial" w:cs="Arial"/>
          <w:b/>
          <w:sz w:val="24"/>
        </w:rPr>
        <w:t>Updates to MCPTT TC 6.1.1.1</w:t>
      </w:r>
    </w:p>
    <w:p w14:paraId="465171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CR-0373  Cat: F (Rel-16)</w:t>
      </w:r>
      <w:r>
        <w:rPr>
          <w:i/>
        </w:rPr>
        <w:br/>
      </w:r>
      <w:r>
        <w:rPr>
          <w:i/>
        </w:rPr>
        <w:br/>
      </w:r>
      <w:r>
        <w:rPr>
          <w:i/>
        </w:rPr>
        <w:tab/>
      </w:r>
      <w:r>
        <w:rPr>
          <w:i/>
        </w:rPr>
        <w:tab/>
      </w:r>
      <w:r>
        <w:rPr>
          <w:i/>
        </w:rPr>
        <w:tab/>
      </w:r>
      <w:r>
        <w:rPr>
          <w:i/>
        </w:rPr>
        <w:tab/>
      </w:r>
      <w:r>
        <w:rPr>
          <w:i/>
        </w:rPr>
        <w:tab/>
        <w:t>Source: Ericsson, Samsung R&amp;D Institute UK, Element, FirstNet</w:t>
      </w:r>
    </w:p>
    <w:p w14:paraId="2912E373" w14:textId="77777777" w:rsidR="00401C25" w:rsidRDefault="00401C25" w:rsidP="00401C25">
      <w:pPr>
        <w:rPr>
          <w:rFonts w:ascii="Arial" w:hAnsi="Arial" w:cs="Arial"/>
          <w:b/>
        </w:rPr>
      </w:pPr>
      <w:r>
        <w:rPr>
          <w:rFonts w:ascii="Arial" w:hAnsi="Arial" w:cs="Arial"/>
          <w:b/>
        </w:rPr>
        <w:t xml:space="preserve">Discussion: </w:t>
      </w:r>
    </w:p>
    <w:p w14:paraId="76BBA7AF" w14:textId="77777777" w:rsidR="00401C25" w:rsidRDefault="00401C25" w:rsidP="00401C25">
      <w:r>
        <w:t>TF160 manager: wrong WIC</w:t>
      </w:r>
    </w:p>
    <w:p w14:paraId="27C954BC" w14:textId="77777777" w:rsidR="00401C25" w:rsidRDefault="00401C25" w:rsidP="00401C25">
      <w:r>
        <w:t>r2</w:t>
      </w:r>
    </w:p>
    <w:p w14:paraId="593C8E0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R5-245680</w:t>
      </w:r>
      <w:r>
        <w:rPr>
          <w:color w:val="993300"/>
          <w:u w:val="single"/>
        </w:rPr>
        <w:t>.</w:t>
      </w:r>
    </w:p>
    <w:p w14:paraId="471D10FF" w14:textId="1FE253CF" w:rsidR="00401C25" w:rsidRDefault="00401C25" w:rsidP="00401C25">
      <w:pPr>
        <w:rPr>
          <w:rFonts w:ascii="Arial" w:hAnsi="Arial" w:cs="Arial"/>
          <w:b/>
          <w:sz w:val="24"/>
        </w:rPr>
      </w:pPr>
      <w:r>
        <w:rPr>
          <w:rFonts w:ascii="Arial" w:hAnsi="Arial" w:cs="Arial"/>
          <w:b/>
          <w:color w:val="0000FF"/>
          <w:sz w:val="24"/>
        </w:rPr>
        <w:t>R5-245680</w:t>
      </w:r>
      <w:r>
        <w:rPr>
          <w:rFonts w:ascii="Arial" w:hAnsi="Arial" w:cs="Arial"/>
          <w:b/>
          <w:color w:val="0000FF"/>
          <w:sz w:val="24"/>
        </w:rPr>
        <w:tab/>
      </w:r>
      <w:r>
        <w:rPr>
          <w:rFonts w:ascii="Arial" w:hAnsi="Arial" w:cs="Arial"/>
          <w:b/>
          <w:sz w:val="24"/>
        </w:rPr>
        <w:t>Updates to MCPTT TC 6.1.1.1</w:t>
      </w:r>
    </w:p>
    <w:p w14:paraId="38A6506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CR-0373  rev 1 Cat: F (Rel-16)</w:t>
      </w:r>
      <w:r>
        <w:rPr>
          <w:i/>
        </w:rPr>
        <w:br/>
      </w:r>
      <w:r>
        <w:rPr>
          <w:i/>
        </w:rPr>
        <w:br/>
      </w:r>
      <w:r>
        <w:rPr>
          <w:i/>
        </w:rPr>
        <w:tab/>
      </w:r>
      <w:r>
        <w:rPr>
          <w:i/>
        </w:rPr>
        <w:tab/>
      </w:r>
      <w:r>
        <w:rPr>
          <w:i/>
        </w:rPr>
        <w:tab/>
      </w:r>
      <w:r>
        <w:rPr>
          <w:i/>
        </w:rPr>
        <w:tab/>
      </w:r>
      <w:r>
        <w:rPr>
          <w:i/>
        </w:rPr>
        <w:tab/>
        <w:t>Source: Ericsson, Samsung R&amp;D Institute UK, Element, FirstNet</w:t>
      </w:r>
    </w:p>
    <w:p w14:paraId="473AEB6C" w14:textId="77777777" w:rsidR="00401C25" w:rsidRDefault="00401C25" w:rsidP="00401C25">
      <w:pPr>
        <w:rPr>
          <w:color w:val="808080"/>
        </w:rPr>
      </w:pPr>
      <w:r>
        <w:rPr>
          <w:color w:val="808080"/>
        </w:rPr>
        <w:t>(Replaces R5-244577)</w:t>
      </w:r>
    </w:p>
    <w:p w14:paraId="07B5FB6E" w14:textId="77777777" w:rsidR="00401C25" w:rsidRDefault="00401C25" w:rsidP="00401C25">
      <w:pPr>
        <w:rPr>
          <w:rFonts w:ascii="Arial" w:hAnsi="Arial" w:cs="Arial"/>
          <w:b/>
        </w:rPr>
      </w:pPr>
      <w:r>
        <w:rPr>
          <w:rFonts w:ascii="Arial" w:hAnsi="Arial" w:cs="Arial"/>
          <w:b/>
        </w:rPr>
        <w:t xml:space="preserve">Discussion: </w:t>
      </w:r>
    </w:p>
    <w:p w14:paraId="75813043" w14:textId="77777777" w:rsidR="00401C25" w:rsidRDefault="00401C25" w:rsidP="00401C25">
      <w:r>
        <w:t>block agreed on Thu</w:t>
      </w:r>
    </w:p>
    <w:p w14:paraId="0D057FA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354E8" w14:textId="18B91A29" w:rsidR="00401C25" w:rsidRDefault="00401C25" w:rsidP="00401C25">
      <w:pPr>
        <w:rPr>
          <w:rFonts w:ascii="Arial" w:hAnsi="Arial" w:cs="Arial"/>
          <w:b/>
          <w:sz w:val="24"/>
        </w:rPr>
      </w:pPr>
      <w:r>
        <w:rPr>
          <w:rFonts w:ascii="Arial" w:hAnsi="Arial" w:cs="Arial"/>
          <w:b/>
          <w:color w:val="0000FF"/>
          <w:sz w:val="24"/>
        </w:rPr>
        <w:t>R5-244578</w:t>
      </w:r>
      <w:r>
        <w:rPr>
          <w:rFonts w:ascii="Arial" w:hAnsi="Arial" w:cs="Arial"/>
          <w:b/>
          <w:color w:val="0000FF"/>
          <w:sz w:val="24"/>
        </w:rPr>
        <w:tab/>
      </w:r>
      <w:r>
        <w:rPr>
          <w:rFonts w:ascii="Arial" w:hAnsi="Arial" w:cs="Arial"/>
          <w:b/>
          <w:sz w:val="24"/>
        </w:rPr>
        <w:t>Updates to MCPTT TC 6.1.1.2</w:t>
      </w:r>
    </w:p>
    <w:p w14:paraId="319A2FA0"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CR-0374  Cat: F (Rel-16)</w:t>
      </w:r>
      <w:r>
        <w:rPr>
          <w:i/>
        </w:rPr>
        <w:br/>
      </w:r>
      <w:r>
        <w:rPr>
          <w:i/>
        </w:rPr>
        <w:br/>
      </w:r>
      <w:r>
        <w:rPr>
          <w:i/>
        </w:rPr>
        <w:tab/>
      </w:r>
      <w:r>
        <w:rPr>
          <w:i/>
        </w:rPr>
        <w:tab/>
      </w:r>
      <w:r>
        <w:rPr>
          <w:i/>
        </w:rPr>
        <w:tab/>
      </w:r>
      <w:r>
        <w:rPr>
          <w:i/>
        </w:rPr>
        <w:tab/>
      </w:r>
      <w:r>
        <w:rPr>
          <w:i/>
        </w:rPr>
        <w:tab/>
        <w:t>Source: Ericsson, Samsung R&amp;D Institute UK, Element, FirstNet</w:t>
      </w:r>
    </w:p>
    <w:p w14:paraId="431A0C45" w14:textId="77777777" w:rsidR="00401C25" w:rsidRDefault="00401C25" w:rsidP="00401C25">
      <w:pPr>
        <w:rPr>
          <w:rFonts w:ascii="Arial" w:hAnsi="Arial" w:cs="Arial"/>
          <w:b/>
        </w:rPr>
      </w:pPr>
      <w:r>
        <w:rPr>
          <w:rFonts w:ascii="Arial" w:hAnsi="Arial" w:cs="Arial"/>
          <w:b/>
        </w:rPr>
        <w:t xml:space="preserve">Discussion: </w:t>
      </w:r>
    </w:p>
    <w:p w14:paraId="41A9CD5A" w14:textId="77777777" w:rsidR="00401C25" w:rsidRDefault="00401C25" w:rsidP="00401C25">
      <w:r>
        <w:t>TF160 manager: wrong WIC</w:t>
      </w:r>
    </w:p>
    <w:p w14:paraId="3C7491AC" w14:textId="77777777" w:rsidR="00401C25" w:rsidRDefault="00401C25" w:rsidP="00401C25">
      <w:r>
        <w:t>r2</w:t>
      </w:r>
    </w:p>
    <w:p w14:paraId="70BF2D9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R5-245681</w:t>
      </w:r>
      <w:r>
        <w:rPr>
          <w:color w:val="993300"/>
          <w:u w:val="single"/>
        </w:rPr>
        <w:t>.</w:t>
      </w:r>
    </w:p>
    <w:p w14:paraId="3836E5E5" w14:textId="0341A943" w:rsidR="00401C25" w:rsidRDefault="00401C25" w:rsidP="00401C25">
      <w:pPr>
        <w:rPr>
          <w:rFonts w:ascii="Arial" w:hAnsi="Arial" w:cs="Arial"/>
          <w:b/>
          <w:sz w:val="24"/>
        </w:rPr>
      </w:pPr>
      <w:r>
        <w:rPr>
          <w:rFonts w:ascii="Arial" w:hAnsi="Arial" w:cs="Arial"/>
          <w:b/>
          <w:color w:val="0000FF"/>
          <w:sz w:val="24"/>
        </w:rPr>
        <w:t>R5-245681</w:t>
      </w:r>
      <w:r>
        <w:rPr>
          <w:rFonts w:ascii="Arial" w:hAnsi="Arial" w:cs="Arial"/>
          <w:b/>
          <w:color w:val="0000FF"/>
          <w:sz w:val="24"/>
        </w:rPr>
        <w:tab/>
      </w:r>
      <w:r>
        <w:rPr>
          <w:rFonts w:ascii="Arial" w:hAnsi="Arial" w:cs="Arial"/>
          <w:b/>
          <w:sz w:val="24"/>
        </w:rPr>
        <w:t>Updates to MCPTT TC 6.1.1.2</w:t>
      </w:r>
    </w:p>
    <w:p w14:paraId="66B49FF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CR-0374  rev 1 Cat: F (Rel-16)</w:t>
      </w:r>
      <w:r>
        <w:rPr>
          <w:i/>
        </w:rPr>
        <w:br/>
      </w:r>
      <w:r>
        <w:rPr>
          <w:i/>
        </w:rPr>
        <w:br/>
      </w:r>
      <w:r>
        <w:rPr>
          <w:i/>
        </w:rPr>
        <w:tab/>
      </w:r>
      <w:r>
        <w:rPr>
          <w:i/>
        </w:rPr>
        <w:tab/>
      </w:r>
      <w:r>
        <w:rPr>
          <w:i/>
        </w:rPr>
        <w:tab/>
      </w:r>
      <w:r>
        <w:rPr>
          <w:i/>
        </w:rPr>
        <w:tab/>
      </w:r>
      <w:r>
        <w:rPr>
          <w:i/>
        </w:rPr>
        <w:tab/>
        <w:t>Source: Ericsson, Samsung R&amp;D Institute UK, Element, FirstNet</w:t>
      </w:r>
    </w:p>
    <w:p w14:paraId="1F39D98B" w14:textId="77777777" w:rsidR="00401C25" w:rsidRDefault="00401C25" w:rsidP="00401C25">
      <w:pPr>
        <w:rPr>
          <w:color w:val="808080"/>
        </w:rPr>
      </w:pPr>
      <w:r>
        <w:rPr>
          <w:color w:val="808080"/>
        </w:rPr>
        <w:t>(Replaces R5-244578)</w:t>
      </w:r>
    </w:p>
    <w:p w14:paraId="12A59BA3" w14:textId="77777777" w:rsidR="00401C25" w:rsidRDefault="00401C25" w:rsidP="00401C25">
      <w:pPr>
        <w:rPr>
          <w:rFonts w:ascii="Arial" w:hAnsi="Arial" w:cs="Arial"/>
          <w:b/>
        </w:rPr>
      </w:pPr>
      <w:r>
        <w:rPr>
          <w:rFonts w:ascii="Arial" w:hAnsi="Arial" w:cs="Arial"/>
          <w:b/>
        </w:rPr>
        <w:t xml:space="preserve">Discussion: </w:t>
      </w:r>
    </w:p>
    <w:p w14:paraId="0A746176" w14:textId="77777777" w:rsidR="00401C25" w:rsidRDefault="00401C25" w:rsidP="00401C25">
      <w:r>
        <w:t>block agreed on Thu</w:t>
      </w:r>
    </w:p>
    <w:p w14:paraId="030B695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47A7E" w14:textId="03449035" w:rsidR="00401C25" w:rsidRDefault="00401C25" w:rsidP="00401C25">
      <w:pPr>
        <w:rPr>
          <w:rFonts w:ascii="Arial" w:hAnsi="Arial" w:cs="Arial"/>
          <w:b/>
          <w:sz w:val="24"/>
        </w:rPr>
      </w:pPr>
      <w:r>
        <w:rPr>
          <w:rFonts w:ascii="Arial" w:hAnsi="Arial" w:cs="Arial"/>
          <w:b/>
          <w:color w:val="0000FF"/>
          <w:sz w:val="24"/>
        </w:rPr>
        <w:t>R5-244579</w:t>
      </w:r>
      <w:r>
        <w:rPr>
          <w:rFonts w:ascii="Arial" w:hAnsi="Arial" w:cs="Arial"/>
          <w:b/>
          <w:color w:val="0000FF"/>
          <w:sz w:val="24"/>
        </w:rPr>
        <w:tab/>
      </w:r>
      <w:r>
        <w:rPr>
          <w:rFonts w:ascii="Arial" w:hAnsi="Arial" w:cs="Arial"/>
          <w:b/>
          <w:sz w:val="24"/>
        </w:rPr>
        <w:t>Updates to MCPTT TC 6.1.1.3</w:t>
      </w:r>
    </w:p>
    <w:p w14:paraId="522B58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CR-0375  Cat: F (Rel-16)</w:t>
      </w:r>
      <w:r>
        <w:rPr>
          <w:i/>
        </w:rPr>
        <w:br/>
      </w:r>
      <w:r>
        <w:rPr>
          <w:i/>
        </w:rPr>
        <w:br/>
      </w:r>
      <w:r>
        <w:rPr>
          <w:i/>
        </w:rPr>
        <w:tab/>
      </w:r>
      <w:r>
        <w:rPr>
          <w:i/>
        </w:rPr>
        <w:tab/>
      </w:r>
      <w:r>
        <w:rPr>
          <w:i/>
        </w:rPr>
        <w:tab/>
      </w:r>
      <w:r>
        <w:rPr>
          <w:i/>
        </w:rPr>
        <w:tab/>
      </w:r>
      <w:r>
        <w:rPr>
          <w:i/>
        </w:rPr>
        <w:tab/>
        <w:t>Source: Ericsson, Samsung R&amp;D Institute UK, Element, FirstNet</w:t>
      </w:r>
    </w:p>
    <w:p w14:paraId="4D91F5C1" w14:textId="77777777" w:rsidR="00401C25" w:rsidRDefault="00401C25" w:rsidP="00401C25">
      <w:pPr>
        <w:rPr>
          <w:rFonts w:ascii="Arial" w:hAnsi="Arial" w:cs="Arial"/>
          <w:b/>
        </w:rPr>
      </w:pPr>
      <w:r>
        <w:rPr>
          <w:rFonts w:ascii="Arial" w:hAnsi="Arial" w:cs="Arial"/>
          <w:b/>
        </w:rPr>
        <w:t xml:space="preserve">Discussion: </w:t>
      </w:r>
    </w:p>
    <w:p w14:paraId="237A94C5" w14:textId="77777777" w:rsidR="00401C25" w:rsidRDefault="00401C25" w:rsidP="00401C25">
      <w:r>
        <w:t>TF160 manager: wrong WIC</w:t>
      </w:r>
    </w:p>
    <w:p w14:paraId="04FE596E" w14:textId="77777777" w:rsidR="00401C25" w:rsidRDefault="00401C25" w:rsidP="00401C25">
      <w:r>
        <w:t>r2</w:t>
      </w:r>
    </w:p>
    <w:p w14:paraId="00E628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R5-245682</w:t>
      </w:r>
      <w:r>
        <w:rPr>
          <w:color w:val="993300"/>
          <w:u w:val="single"/>
        </w:rPr>
        <w:t>.</w:t>
      </w:r>
    </w:p>
    <w:p w14:paraId="21565969" w14:textId="522B25AC" w:rsidR="00401C25" w:rsidRDefault="00401C25" w:rsidP="00401C25">
      <w:pPr>
        <w:rPr>
          <w:rFonts w:ascii="Arial" w:hAnsi="Arial" w:cs="Arial"/>
          <w:b/>
          <w:sz w:val="24"/>
        </w:rPr>
      </w:pPr>
      <w:r>
        <w:rPr>
          <w:rFonts w:ascii="Arial" w:hAnsi="Arial" w:cs="Arial"/>
          <w:b/>
          <w:color w:val="0000FF"/>
          <w:sz w:val="24"/>
        </w:rPr>
        <w:t>R5-245682</w:t>
      </w:r>
      <w:r>
        <w:rPr>
          <w:rFonts w:ascii="Arial" w:hAnsi="Arial" w:cs="Arial"/>
          <w:b/>
          <w:color w:val="0000FF"/>
          <w:sz w:val="24"/>
        </w:rPr>
        <w:tab/>
      </w:r>
      <w:r>
        <w:rPr>
          <w:rFonts w:ascii="Arial" w:hAnsi="Arial" w:cs="Arial"/>
          <w:b/>
          <w:sz w:val="24"/>
        </w:rPr>
        <w:t>Updates to MCPTT TC 6.1.1.3</w:t>
      </w:r>
    </w:p>
    <w:p w14:paraId="75ED3CC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CR-0375  rev 1 Cat: F (Rel-16)</w:t>
      </w:r>
      <w:r>
        <w:rPr>
          <w:i/>
        </w:rPr>
        <w:br/>
      </w:r>
      <w:r>
        <w:rPr>
          <w:i/>
        </w:rPr>
        <w:br/>
      </w:r>
      <w:r>
        <w:rPr>
          <w:i/>
        </w:rPr>
        <w:tab/>
      </w:r>
      <w:r>
        <w:rPr>
          <w:i/>
        </w:rPr>
        <w:tab/>
      </w:r>
      <w:r>
        <w:rPr>
          <w:i/>
        </w:rPr>
        <w:tab/>
      </w:r>
      <w:r>
        <w:rPr>
          <w:i/>
        </w:rPr>
        <w:tab/>
      </w:r>
      <w:r>
        <w:rPr>
          <w:i/>
        </w:rPr>
        <w:tab/>
        <w:t>Source: Ericsson, Samsung R&amp;D Institute UK, Element, FirstNet</w:t>
      </w:r>
    </w:p>
    <w:p w14:paraId="486F5562" w14:textId="77777777" w:rsidR="00401C25" w:rsidRDefault="00401C25" w:rsidP="00401C25">
      <w:pPr>
        <w:rPr>
          <w:color w:val="808080"/>
        </w:rPr>
      </w:pPr>
      <w:r>
        <w:rPr>
          <w:color w:val="808080"/>
        </w:rPr>
        <w:t>(Replaces R5-244579)</w:t>
      </w:r>
    </w:p>
    <w:p w14:paraId="08A1CB94" w14:textId="77777777" w:rsidR="00401C25" w:rsidRDefault="00401C25" w:rsidP="00401C25">
      <w:pPr>
        <w:rPr>
          <w:rFonts w:ascii="Arial" w:hAnsi="Arial" w:cs="Arial"/>
          <w:b/>
        </w:rPr>
      </w:pPr>
      <w:r>
        <w:rPr>
          <w:rFonts w:ascii="Arial" w:hAnsi="Arial" w:cs="Arial"/>
          <w:b/>
        </w:rPr>
        <w:t xml:space="preserve">Discussion: </w:t>
      </w:r>
    </w:p>
    <w:p w14:paraId="51B08BF9" w14:textId="77777777" w:rsidR="00401C25" w:rsidRDefault="00401C25" w:rsidP="00401C25">
      <w:r>
        <w:t>block agreed on Thu</w:t>
      </w:r>
    </w:p>
    <w:p w14:paraId="6E074F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A8CE5" w14:textId="6F1906D1" w:rsidR="00401C25" w:rsidRDefault="00401C25" w:rsidP="00401C25">
      <w:pPr>
        <w:rPr>
          <w:rFonts w:ascii="Arial" w:hAnsi="Arial" w:cs="Arial"/>
          <w:b/>
          <w:sz w:val="24"/>
        </w:rPr>
      </w:pPr>
      <w:r>
        <w:rPr>
          <w:rFonts w:ascii="Arial" w:hAnsi="Arial" w:cs="Arial"/>
          <w:b/>
          <w:color w:val="0000FF"/>
          <w:sz w:val="24"/>
        </w:rPr>
        <w:t>R5-244580</w:t>
      </w:r>
      <w:r>
        <w:rPr>
          <w:rFonts w:ascii="Arial" w:hAnsi="Arial" w:cs="Arial"/>
          <w:b/>
          <w:color w:val="0000FF"/>
          <w:sz w:val="24"/>
        </w:rPr>
        <w:tab/>
      </w:r>
      <w:r>
        <w:rPr>
          <w:rFonts w:ascii="Arial" w:hAnsi="Arial" w:cs="Arial"/>
          <w:b/>
          <w:sz w:val="24"/>
        </w:rPr>
        <w:t>Updates to MCPTT TC 6.1.1.4</w:t>
      </w:r>
    </w:p>
    <w:p w14:paraId="4F81297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CR-0376  Cat: F (Rel-16)</w:t>
      </w:r>
      <w:r>
        <w:rPr>
          <w:i/>
        </w:rPr>
        <w:br/>
      </w:r>
      <w:r>
        <w:rPr>
          <w:i/>
        </w:rPr>
        <w:br/>
      </w:r>
      <w:r>
        <w:rPr>
          <w:i/>
        </w:rPr>
        <w:tab/>
      </w:r>
      <w:r>
        <w:rPr>
          <w:i/>
        </w:rPr>
        <w:tab/>
      </w:r>
      <w:r>
        <w:rPr>
          <w:i/>
        </w:rPr>
        <w:tab/>
      </w:r>
      <w:r>
        <w:rPr>
          <w:i/>
        </w:rPr>
        <w:tab/>
      </w:r>
      <w:r>
        <w:rPr>
          <w:i/>
        </w:rPr>
        <w:tab/>
        <w:t>Source: Ericsson, Samsung R&amp;D Institute UK, Element, FirstNet</w:t>
      </w:r>
    </w:p>
    <w:p w14:paraId="61FA06EA" w14:textId="77777777" w:rsidR="00401C25" w:rsidRDefault="00401C25" w:rsidP="00401C25">
      <w:pPr>
        <w:rPr>
          <w:rFonts w:ascii="Arial" w:hAnsi="Arial" w:cs="Arial"/>
          <w:b/>
        </w:rPr>
      </w:pPr>
      <w:r>
        <w:rPr>
          <w:rFonts w:ascii="Arial" w:hAnsi="Arial" w:cs="Arial"/>
          <w:b/>
        </w:rPr>
        <w:t xml:space="preserve">Discussion: </w:t>
      </w:r>
    </w:p>
    <w:p w14:paraId="1B4F51FB" w14:textId="77777777" w:rsidR="00401C25" w:rsidRDefault="00401C25" w:rsidP="00401C25">
      <w:r>
        <w:lastRenderedPageBreak/>
        <w:t>TF160 manager: wrong WIC</w:t>
      </w:r>
    </w:p>
    <w:p w14:paraId="677CDEBB" w14:textId="77777777" w:rsidR="00401C25" w:rsidRDefault="00401C25" w:rsidP="00401C25">
      <w:r>
        <w:t>r2</w:t>
      </w:r>
    </w:p>
    <w:p w14:paraId="14181D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R5-245683</w:t>
      </w:r>
      <w:r>
        <w:rPr>
          <w:color w:val="993300"/>
          <w:u w:val="single"/>
        </w:rPr>
        <w:t>.</w:t>
      </w:r>
    </w:p>
    <w:p w14:paraId="3B03F3FA" w14:textId="3489E7F5" w:rsidR="00401C25" w:rsidRDefault="00401C25" w:rsidP="00401C25">
      <w:pPr>
        <w:rPr>
          <w:rFonts w:ascii="Arial" w:hAnsi="Arial" w:cs="Arial"/>
          <w:b/>
          <w:sz w:val="24"/>
        </w:rPr>
      </w:pPr>
      <w:r>
        <w:rPr>
          <w:rFonts w:ascii="Arial" w:hAnsi="Arial" w:cs="Arial"/>
          <w:b/>
          <w:color w:val="0000FF"/>
          <w:sz w:val="24"/>
        </w:rPr>
        <w:t>R5-245683</w:t>
      </w:r>
      <w:r>
        <w:rPr>
          <w:rFonts w:ascii="Arial" w:hAnsi="Arial" w:cs="Arial"/>
          <w:b/>
          <w:color w:val="0000FF"/>
          <w:sz w:val="24"/>
        </w:rPr>
        <w:tab/>
      </w:r>
      <w:r>
        <w:rPr>
          <w:rFonts w:ascii="Arial" w:hAnsi="Arial" w:cs="Arial"/>
          <w:b/>
          <w:sz w:val="24"/>
        </w:rPr>
        <w:t>Updates to MCPTT TC 6.1.1.4</w:t>
      </w:r>
    </w:p>
    <w:p w14:paraId="1DBB2C7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CR-0376  rev 1 Cat: F (Rel-16)</w:t>
      </w:r>
      <w:r>
        <w:rPr>
          <w:i/>
        </w:rPr>
        <w:br/>
      </w:r>
      <w:r>
        <w:rPr>
          <w:i/>
        </w:rPr>
        <w:br/>
      </w:r>
      <w:r>
        <w:rPr>
          <w:i/>
        </w:rPr>
        <w:tab/>
      </w:r>
      <w:r>
        <w:rPr>
          <w:i/>
        </w:rPr>
        <w:tab/>
      </w:r>
      <w:r>
        <w:rPr>
          <w:i/>
        </w:rPr>
        <w:tab/>
      </w:r>
      <w:r>
        <w:rPr>
          <w:i/>
        </w:rPr>
        <w:tab/>
      </w:r>
      <w:r>
        <w:rPr>
          <w:i/>
        </w:rPr>
        <w:tab/>
        <w:t>Source: Ericsson, Samsung R&amp;D Institute UK, Element, FirstNet</w:t>
      </w:r>
    </w:p>
    <w:p w14:paraId="084343AD" w14:textId="77777777" w:rsidR="00401C25" w:rsidRDefault="00401C25" w:rsidP="00401C25">
      <w:pPr>
        <w:rPr>
          <w:color w:val="808080"/>
        </w:rPr>
      </w:pPr>
      <w:r>
        <w:rPr>
          <w:color w:val="808080"/>
        </w:rPr>
        <w:t>(Replaces R5-244580)</w:t>
      </w:r>
    </w:p>
    <w:p w14:paraId="543F52CF" w14:textId="77777777" w:rsidR="00401C25" w:rsidRDefault="00401C25" w:rsidP="00401C25">
      <w:pPr>
        <w:rPr>
          <w:rFonts w:ascii="Arial" w:hAnsi="Arial" w:cs="Arial"/>
          <w:b/>
        </w:rPr>
      </w:pPr>
      <w:r>
        <w:rPr>
          <w:rFonts w:ascii="Arial" w:hAnsi="Arial" w:cs="Arial"/>
          <w:b/>
        </w:rPr>
        <w:t xml:space="preserve">Discussion: </w:t>
      </w:r>
    </w:p>
    <w:p w14:paraId="11C9A5C1" w14:textId="77777777" w:rsidR="00401C25" w:rsidRDefault="00401C25" w:rsidP="00401C25">
      <w:r>
        <w:t>block agreed on Thu</w:t>
      </w:r>
    </w:p>
    <w:p w14:paraId="4E65BDF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1E136" w14:textId="395A69D6" w:rsidR="00401C25" w:rsidRDefault="00401C25" w:rsidP="00401C25">
      <w:pPr>
        <w:rPr>
          <w:rFonts w:ascii="Arial" w:hAnsi="Arial" w:cs="Arial"/>
          <w:b/>
          <w:sz w:val="24"/>
        </w:rPr>
      </w:pPr>
      <w:r>
        <w:rPr>
          <w:rFonts w:ascii="Arial" w:hAnsi="Arial" w:cs="Arial"/>
          <w:b/>
          <w:color w:val="0000FF"/>
          <w:sz w:val="24"/>
        </w:rPr>
        <w:t>R5-244581</w:t>
      </w:r>
      <w:r>
        <w:rPr>
          <w:rFonts w:ascii="Arial" w:hAnsi="Arial" w:cs="Arial"/>
          <w:b/>
          <w:color w:val="0000FF"/>
          <w:sz w:val="24"/>
        </w:rPr>
        <w:tab/>
      </w:r>
      <w:r>
        <w:rPr>
          <w:rFonts w:ascii="Arial" w:hAnsi="Arial" w:cs="Arial"/>
          <w:b/>
          <w:sz w:val="24"/>
        </w:rPr>
        <w:t>Updates to MCPTT TC 6.1.1.5</w:t>
      </w:r>
    </w:p>
    <w:p w14:paraId="539B898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CR-0377  Cat: F (Rel-16)</w:t>
      </w:r>
      <w:r>
        <w:rPr>
          <w:i/>
        </w:rPr>
        <w:br/>
      </w:r>
      <w:r>
        <w:rPr>
          <w:i/>
        </w:rPr>
        <w:br/>
      </w:r>
      <w:r>
        <w:rPr>
          <w:i/>
        </w:rPr>
        <w:tab/>
      </w:r>
      <w:r>
        <w:rPr>
          <w:i/>
        </w:rPr>
        <w:tab/>
      </w:r>
      <w:r>
        <w:rPr>
          <w:i/>
        </w:rPr>
        <w:tab/>
      </w:r>
      <w:r>
        <w:rPr>
          <w:i/>
        </w:rPr>
        <w:tab/>
      </w:r>
      <w:r>
        <w:rPr>
          <w:i/>
        </w:rPr>
        <w:tab/>
        <w:t>Source: Ericsson, Samsung R&amp;D Institute UK, Element, FirstNet</w:t>
      </w:r>
    </w:p>
    <w:p w14:paraId="0D801B05" w14:textId="77777777" w:rsidR="00401C25" w:rsidRDefault="00401C25" w:rsidP="00401C25">
      <w:pPr>
        <w:rPr>
          <w:rFonts w:ascii="Arial" w:hAnsi="Arial" w:cs="Arial"/>
          <w:b/>
        </w:rPr>
      </w:pPr>
      <w:r>
        <w:rPr>
          <w:rFonts w:ascii="Arial" w:hAnsi="Arial" w:cs="Arial"/>
          <w:b/>
        </w:rPr>
        <w:t xml:space="preserve">Discussion: </w:t>
      </w:r>
    </w:p>
    <w:p w14:paraId="433D2A23" w14:textId="77777777" w:rsidR="00401C25" w:rsidRDefault="00401C25" w:rsidP="00401C25">
      <w:r>
        <w:t>TF160 manager: wrong WIC</w:t>
      </w:r>
    </w:p>
    <w:p w14:paraId="6BB9AF52" w14:textId="77777777" w:rsidR="00401C25" w:rsidRDefault="00401C25" w:rsidP="00401C25">
      <w:r>
        <w:t>r2</w:t>
      </w:r>
    </w:p>
    <w:p w14:paraId="07C50BB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R5-245684</w:t>
      </w:r>
      <w:r>
        <w:rPr>
          <w:color w:val="993300"/>
          <w:u w:val="single"/>
        </w:rPr>
        <w:t>.</w:t>
      </w:r>
    </w:p>
    <w:p w14:paraId="43119EB9" w14:textId="0DEC7310" w:rsidR="00401C25" w:rsidRDefault="00401C25" w:rsidP="00401C25">
      <w:pPr>
        <w:rPr>
          <w:rFonts w:ascii="Arial" w:hAnsi="Arial" w:cs="Arial"/>
          <w:b/>
          <w:sz w:val="24"/>
        </w:rPr>
      </w:pPr>
      <w:r>
        <w:rPr>
          <w:rFonts w:ascii="Arial" w:hAnsi="Arial" w:cs="Arial"/>
          <w:b/>
          <w:color w:val="0000FF"/>
          <w:sz w:val="24"/>
        </w:rPr>
        <w:t>R5-245684</w:t>
      </w:r>
      <w:r>
        <w:rPr>
          <w:rFonts w:ascii="Arial" w:hAnsi="Arial" w:cs="Arial"/>
          <w:b/>
          <w:color w:val="0000FF"/>
          <w:sz w:val="24"/>
        </w:rPr>
        <w:tab/>
      </w:r>
      <w:r>
        <w:rPr>
          <w:rFonts w:ascii="Arial" w:hAnsi="Arial" w:cs="Arial"/>
          <w:b/>
          <w:sz w:val="24"/>
        </w:rPr>
        <w:t>Updates to MCPTT TC 6.1.1.5</w:t>
      </w:r>
    </w:p>
    <w:p w14:paraId="08B6474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CR-0377  rev 1 Cat: F (Rel-16)</w:t>
      </w:r>
      <w:r>
        <w:rPr>
          <w:i/>
        </w:rPr>
        <w:br/>
      </w:r>
      <w:r>
        <w:rPr>
          <w:i/>
        </w:rPr>
        <w:br/>
      </w:r>
      <w:r>
        <w:rPr>
          <w:i/>
        </w:rPr>
        <w:tab/>
      </w:r>
      <w:r>
        <w:rPr>
          <w:i/>
        </w:rPr>
        <w:tab/>
      </w:r>
      <w:r>
        <w:rPr>
          <w:i/>
        </w:rPr>
        <w:tab/>
      </w:r>
      <w:r>
        <w:rPr>
          <w:i/>
        </w:rPr>
        <w:tab/>
      </w:r>
      <w:r>
        <w:rPr>
          <w:i/>
        </w:rPr>
        <w:tab/>
        <w:t>Source: Ericsson, Samsung R&amp;D Institute UK, Element, FirstNet</w:t>
      </w:r>
    </w:p>
    <w:p w14:paraId="64BB4617" w14:textId="77777777" w:rsidR="00401C25" w:rsidRDefault="00401C25" w:rsidP="00401C25">
      <w:pPr>
        <w:rPr>
          <w:color w:val="808080"/>
        </w:rPr>
      </w:pPr>
      <w:r>
        <w:rPr>
          <w:color w:val="808080"/>
        </w:rPr>
        <w:t>(Replaces R5-244581)</w:t>
      </w:r>
    </w:p>
    <w:p w14:paraId="722D5D3C" w14:textId="77777777" w:rsidR="00401C25" w:rsidRDefault="00401C25" w:rsidP="00401C25">
      <w:pPr>
        <w:rPr>
          <w:rFonts w:ascii="Arial" w:hAnsi="Arial" w:cs="Arial"/>
          <w:b/>
        </w:rPr>
      </w:pPr>
      <w:r>
        <w:rPr>
          <w:rFonts w:ascii="Arial" w:hAnsi="Arial" w:cs="Arial"/>
          <w:b/>
        </w:rPr>
        <w:t xml:space="preserve">Discussion: </w:t>
      </w:r>
    </w:p>
    <w:p w14:paraId="39A977E8" w14:textId="77777777" w:rsidR="00401C25" w:rsidRDefault="00401C25" w:rsidP="00401C25">
      <w:r>
        <w:t>block agreed on Thu</w:t>
      </w:r>
    </w:p>
    <w:p w14:paraId="542519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7591B" w14:textId="106916CE" w:rsidR="00401C25" w:rsidRDefault="00401C25" w:rsidP="00401C25">
      <w:pPr>
        <w:rPr>
          <w:rFonts w:ascii="Arial" w:hAnsi="Arial" w:cs="Arial"/>
          <w:b/>
          <w:sz w:val="24"/>
        </w:rPr>
      </w:pPr>
      <w:r>
        <w:rPr>
          <w:rFonts w:ascii="Arial" w:hAnsi="Arial" w:cs="Arial"/>
          <w:b/>
          <w:color w:val="0000FF"/>
          <w:sz w:val="24"/>
        </w:rPr>
        <w:t>R5-244582</w:t>
      </w:r>
      <w:r>
        <w:rPr>
          <w:rFonts w:ascii="Arial" w:hAnsi="Arial" w:cs="Arial"/>
          <w:b/>
          <w:color w:val="0000FF"/>
          <w:sz w:val="24"/>
        </w:rPr>
        <w:tab/>
      </w:r>
      <w:r>
        <w:rPr>
          <w:rFonts w:ascii="Arial" w:hAnsi="Arial" w:cs="Arial"/>
          <w:b/>
          <w:sz w:val="24"/>
        </w:rPr>
        <w:t>Updates to MCPTT TC 6.1.1.6</w:t>
      </w:r>
    </w:p>
    <w:p w14:paraId="1521EF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CR-0378  Cat: F (Rel-16)</w:t>
      </w:r>
      <w:r>
        <w:rPr>
          <w:i/>
        </w:rPr>
        <w:br/>
      </w:r>
      <w:r>
        <w:rPr>
          <w:i/>
        </w:rPr>
        <w:br/>
      </w:r>
      <w:r>
        <w:rPr>
          <w:i/>
        </w:rPr>
        <w:tab/>
      </w:r>
      <w:r>
        <w:rPr>
          <w:i/>
        </w:rPr>
        <w:tab/>
      </w:r>
      <w:r>
        <w:rPr>
          <w:i/>
        </w:rPr>
        <w:tab/>
      </w:r>
      <w:r>
        <w:rPr>
          <w:i/>
        </w:rPr>
        <w:tab/>
      </w:r>
      <w:r>
        <w:rPr>
          <w:i/>
        </w:rPr>
        <w:tab/>
        <w:t>Source: Ericsson, Samsung R&amp;D Institute UK, Element, FirstNet</w:t>
      </w:r>
    </w:p>
    <w:p w14:paraId="7805A5E1" w14:textId="77777777" w:rsidR="00401C25" w:rsidRDefault="00401C25" w:rsidP="00401C25">
      <w:pPr>
        <w:rPr>
          <w:rFonts w:ascii="Arial" w:hAnsi="Arial" w:cs="Arial"/>
          <w:b/>
        </w:rPr>
      </w:pPr>
      <w:r>
        <w:rPr>
          <w:rFonts w:ascii="Arial" w:hAnsi="Arial" w:cs="Arial"/>
          <w:b/>
        </w:rPr>
        <w:t xml:space="preserve">Discussion: </w:t>
      </w:r>
    </w:p>
    <w:p w14:paraId="688B05A6" w14:textId="77777777" w:rsidR="00401C25" w:rsidRDefault="00401C25" w:rsidP="00401C25">
      <w:r>
        <w:t>TF160 manager: wrong WIC</w:t>
      </w:r>
    </w:p>
    <w:p w14:paraId="07685785" w14:textId="77777777" w:rsidR="00401C25" w:rsidRDefault="00401C25" w:rsidP="00401C25">
      <w:r>
        <w:t>r2</w:t>
      </w:r>
    </w:p>
    <w:p w14:paraId="7AF42B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R5-245685</w:t>
      </w:r>
      <w:r>
        <w:rPr>
          <w:color w:val="993300"/>
          <w:u w:val="single"/>
        </w:rPr>
        <w:t>.</w:t>
      </w:r>
    </w:p>
    <w:p w14:paraId="5724B305" w14:textId="2126486F" w:rsidR="00401C25" w:rsidRDefault="00401C25" w:rsidP="00401C25">
      <w:pPr>
        <w:rPr>
          <w:rFonts w:ascii="Arial" w:hAnsi="Arial" w:cs="Arial"/>
          <w:b/>
          <w:sz w:val="24"/>
        </w:rPr>
      </w:pPr>
      <w:r>
        <w:rPr>
          <w:rFonts w:ascii="Arial" w:hAnsi="Arial" w:cs="Arial"/>
          <w:b/>
          <w:color w:val="0000FF"/>
          <w:sz w:val="24"/>
        </w:rPr>
        <w:lastRenderedPageBreak/>
        <w:t>R5-245685</w:t>
      </w:r>
      <w:r>
        <w:rPr>
          <w:rFonts w:ascii="Arial" w:hAnsi="Arial" w:cs="Arial"/>
          <w:b/>
          <w:color w:val="0000FF"/>
          <w:sz w:val="24"/>
        </w:rPr>
        <w:tab/>
      </w:r>
      <w:r>
        <w:rPr>
          <w:rFonts w:ascii="Arial" w:hAnsi="Arial" w:cs="Arial"/>
          <w:b/>
          <w:sz w:val="24"/>
        </w:rPr>
        <w:t>Updates to MCPTT TC 6.1.1.6</w:t>
      </w:r>
    </w:p>
    <w:p w14:paraId="79761A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CR-0378  rev 1 Cat: F (Rel-16)</w:t>
      </w:r>
      <w:r>
        <w:rPr>
          <w:i/>
        </w:rPr>
        <w:br/>
      </w:r>
      <w:r>
        <w:rPr>
          <w:i/>
        </w:rPr>
        <w:br/>
      </w:r>
      <w:r>
        <w:rPr>
          <w:i/>
        </w:rPr>
        <w:tab/>
      </w:r>
      <w:r>
        <w:rPr>
          <w:i/>
        </w:rPr>
        <w:tab/>
      </w:r>
      <w:r>
        <w:rPr>
          <w:i/>
        </w:rPr>
        <w:tab/>
      </w:r>
      <w:r>
        <w:rPr>
          <w:i/>
        </w:rPr>
        <w:tab/>
      </w:r>
      <w:r>
        <w:rPr>
          <w:i/>
        </w:rPr>
        <w:tab/>
        <w:t>Source: Ericsson, Samsung R&amp;D Institute UK, Element, FirstNet</w:t>
      </w:r>
    </w:p>
    <w:p w14:paraId="152E6BA6" w14:textId="77777777" w:rsidR="00401C25" w:rsidRDefault="00401C25" w:rsidP="00401C25">
      <w:pPr>
        <w:rPr>
          <w:color w:val="808080"/>
        </w:rPr>
      </w:pPr>
      <w:r>
        <w:rPr>
          <w:color w:val="808080"/>
        </w:rPr>
        <w:t>(Replaces R5-244582)</w:t>
      </w:r>
    </w:p>
    <w:p w14:paraId="48FFBE37" w14:textId="77777777" w:rsidR="00401C25" w:rsidRDefault="00401C25" w:rsidP="00401C25">
      <w:pPr>
        <w:rPr>
          <w:rFonts w:ascii="Arial" w:hAnsi="Arial" w:cs="Arial"/>
          <w:b/>
        </w:rPr>
      </w:pPr>
      <w:r>
        <w:rPr>
          <w:rFonts w:ascii="Arial" w:hAnsi="Arial" w:cs="Arial"/>
          <w:b/>
        </w:rPr>
        <w:t xml:space="preserve">Discussion: </w:t>
      </w:r>
    </w:p>
    <w:p w14:paraId="73214C2D" w14:textId="77777777" w:rsidR="00401C25" w:rsidRDefault="00401C25" w:rsidP="00401C25">
      <w:r>
        <w:t>block agreed on Thu</w:t>
      </w:r>
    </w:p>
    <w:p w14:paraId="5ABDD4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AD744" w14:textId="222330BC" w:rsidR="00401C25" w:rsidRDefault="00401C25" w:rsidP="00401C25">
      <w:pPr>
        <w:rPr>
          <w:rFonts w:ascii="Arial" w:hAnsi="Arial" w:cs="Arial"/>
          <w:b/>
          <w:sz w:val="24"/>
        </w:rPr>
      </w:pPr>
      <w:r>
        <w:rPr>
          <w:rFonts w:ascii="Arial" w:hAnsi="Arial" w:cs="Arial"/>
          <w:b/>
          <w:color w:val="0000FF"/>
          <w:sz w:val="24"/>
        </w:rPr>
        <w:t>R5-244583</w:t>
      </w:r>
      <w:r>
        <w:rPr>
          <w:rFonts w:ascii="Arial" w:hAnsi="Arial" w:cs="Arial"/>
          <w:b/>
          <w:color w:val="0000FF"/>
          <w:sz w:val="24"/>
        </w:rPr>
        <w:tab/>
      </w:r>
      <w:r>
        <w:rPr>
          <w:rFonts w:ascii="Arial" w:hAnsi="Arial" w:cs="Arial"/>
          <w:b/>
          <w:sz w:val="24"/>
        </w:rPr>
        <w:t>Updates to MCPTT TC 6.1.1.7</w:t>
      </w:r>
    </w:p>
    <w:p w14:paraId="31DD9B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CR-0379  Cat: F (Rel-16)</w:t>
      </w:r>
      <w:r>
        <w:rPr>
          <w:i/>
        </w:rPr>
        <w:br/>
      </w:r>
      <w:r>
        <w:rPr>
          <w:i/>
        </w:rPr>
        <w:br/>
      </w:r>
      <w:r>
        <w:rPr>
          <w:i/>
        </w:rPr>
        <w:tab/>
      </w:r>
      <w:r>
        <w:rPr>
          <w:i/>
        </w:rPr>
        <w:tab/>
      </w:r>
      <w:r>
        <w:rPr>
          <w:i/>
        </w:rPr>
        <w:tab/>
      </w:r>
      <w:r>
        <w:rPr>
          <w:i/>
        </w:rPr>
        <w:tab/>
      </w:r>
      <w:r>
        <w:rPr>
          <w:i/>
        </w:rPr>
        <w:tab/>
        <w:t>Source: Ericsson, Samsung R&amp;D Institute UK, Element, FirstNet</w:t>
      </w:r>
    </w:p>
    <w:p w14:paraId="2E1A87A6" w14:textId="77777777" w:rsidR="00401C25" w:rsidRDefault="00401C25" w:rsidP="00401C25">
      <w:pPr>
        <w:rPr>
          <w:rFonts w:ascii="Arial" w:hAnsi="Arial" w:cs="Arial"/>
          <w:b/>
        </w:rPr>
      </w:pPr>
      <w:r>
        <w:rPr>
          <w:rFonts w:ascii="Arial" w:hAnsi="Arial" w:cs="Arial"/>
          <w:b/>
        </w:rPr>
        <w:t xml:space="preserve">Discussion: </w:t>
      </w:r>
    </w:p>
    <w:p w14:paraId="12DC2E60" w14:textId="77777777" w:rsidR="00401C25" w:rsidRDefault="00401C25" w:rsidP="00401C25">
      <w:r>
        <w:t>TF160 manager: wrong WIC</w:t>
      </w:r>
    </w:p>
    <w:p w14:paraId="29365CEB" w14:textId="77777777" w:rsidR="00401C25" w:rsidRDefault="00401C25" w:rsidP="00401C25">
      <w:r>
        <w:t>r2</w:t>
      </w:r>
    </w:p>
    <w:p w14:paraId="25B5F6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R5-245686</w:t>
      </w:r>
      <w:r>
        <w:rPr>
          <w:color w:val="993300"/>
          <w:u w:val="single"/>
        </w:rPr>
        <w:t>.</w:t>
      </w:r>
    </w:p>
    <w:p w14:paraId="22C9699F" w14:textId="4E8607F4" w:rsidR="00401C25" w:rsidRDefault="00401C25" w:rsidP="00401C25">
      <w:pPr>
        <w:rPr>
          <w:rFonts w:ascii="Arial" w:hAnsi="Arial" w:cs="Arial"/>
          <w:b/>
          <w:sz w:val="24"/>
        </w:rPr>
      </w:pPr>
      <w:r>
        <w:rPr>
          <w:rFonts w:ascii="Arial" w:hAnsi="Arial" w:cs="Arial"/>
          <w:b/>
          <w:color w:val="0000FF"/>
          <w:sz w:val="24"/>
        </w:rPr>
        <w:t>R5-245686</w:t>
      </w:r>
      <w:r>
        <w:rPr>
          <w:rFonts w:ascii="Arial" w:hAnsi="Arial" w:cs="Arial"/>
          <w:b/>
          <w:color w:val="0000FF"/>
          <w:sz w:val="24"/>
        </w:rPr>
        <w:tab/>
      </w:r>
      <w:r>
        <w:rPr>
          <w:rFonts w:ascii="Arial" w:hAnsi="Arial" w:cs="Arial"/>
          <w:b/>
          <w:sz w:val="24"/>
        </w:rPr>
        <w:t>Updates to MCPTT TC 6.1.1.7</w:t>
      </w:r>
    </w:p>
    <w:p w14:paraId="4CFEE96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CR-0379  rev 1 Cat: F (Rel-16)</w:t>
      </w:r>
      <w:r>
        <w:rPr>
          <w:i/>
        </w:rPr>
        <w:br/>
      </w:r>
      <w:r>
        <w:rPr>
          <w:i/>
        </w:rPr>
        <w:br/>
      </w:r>
      <w:r>
        <w:rPr>
          <w:i/>
        </w:rPr>
        <w:tab/>
      </w:r>
      <w:r>
        <w:rPr>
          <w:i/>
        </w:rPr>
        <w:tab/>
      </w:r>
      <w:r>
        <w:rPr>
          <w:i/>
        </w:rPr>
        <w:tab/>
      </w:r>
      <w:r>
        <w:rPr>
          <w:i/>
        </w:rPr>
        <w:tab/>
      </w:r>
      <w:r>
        <w:rPr>
          <w:i/>
        </w:rPr>
        <w:tab/>
        <w:t>Source: Ericsson, Samsung R&amp;D Institute UK, Element, FirstNet</w:t>
      </w:r>
    </w:p>
    <w:p w14:paraId="4EFFA099" w14:textId="77777777" w:rsidR="00401C25" w:rsidRDefault="00401C25" w:rsidP="00401C25">
      <w:pPr>
        <w:rPr>
          <w:color w:val="808080"/>
        </w:rPr>
      </w:pPr>
      <w:r>
        <w:rPr>
          <w:color w:val="808080"/>
        </w:rPr>
        <w:t>(Replaces R5-244583)</w:t>
      </w:r>
    </w:p>
    <w:p w14:paraId="671904CB" w14:textId="77777777" w:rsidR="00401C25" w:rsidRDefault="00401C25" w:rsidP="00401C25">
      <w:pPr>
        <w:rPr>
          <w:rFonts w:ascii="Arial" w:hAnsi="Arial" w:cs="Arial"/>
          <w:b/>
        </w:rPr>
      </w:pPr>
      <w:r>
        <w:rPr>
          <w:rFonts w:ascii="Arial" w:hAnsi="Arial" w:cs="Arial"/>
          <w:b/>
        </w:rPr>
        <w:t xml:space="preserve">Discussion: </w:t>
      </w:r>
    </w:p>
    <w:p w14:paraId="4D275BDC" w14:textId="77777777" w:rsidR="00401C25" w:rsidRDefault="00401C25" w:rsidP="00401C25">
      <w:r>
        <w:t>block agreed on Thu</w:t>
      </w:r>
    </w:p>
    <w:p w14:paraId="7C67381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C4ABA" w14:textId="2D36B0FE" w:rsidR="00401C25" w:rsidRDefault="00401C25" w:rsidP="00401C25">
      <w:pPr>
        <w:rPr>
          <w:rFonts w:ascii="Arial" w:hAnsi="Arial" w:cs="Arial"/>
          <w:b/>
          <w:sz w:val="24"/>
        </w:rPr>
      </w:pPr>
      <w:r>
        <w:rPr>
          <w:rFonts w:ascii="Arial" w:hAnsi="Arial" w:cs="Arial"/>
          <w:b/>
          <w:color w:val="0000FF"/>
          <w:sz w:val="24"/>
        </w:rPr>
        <w:t>R5-244584</w:t>
      </w:r>
      <w:r>
        <w:rPr>
          <w:rFonts w:ascii="Arial" w:hAnsi="Arial" w:cs="Arial"/>
          <w:b/>
          <w:color w:val="0000FF"/>
          <w:sz w:val="24"/>
        </w:rPr>
        <w:tab/>
      </w:r>
      <w:r>
        <w:rPr>
          <w:rFonts w:ascii="Arial" w:hAnsi="Arial" w:cs="Arial"/>
          <w:b/>
          <w:sz w:val="24"/>
        </w:rPr>
        <w:t>Updates to MCPTT TC 6.1.1.8</w:t>
      </w:r>
    </w:p>
    <w:p w14:paraId="08D7FEE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CR-0380  Cat: F (Rel-16)</w:t>
      </w:r>
      <w:r>
        <w:rPr>
          <w:i/>
        </w:rPr>
        <w:br/>
      </w:r>
      <w:r>
        <w:rPr>
          <w:i/>
        </w:rPr>
        <w:br/>
      </w:r>
      <w:r>
        <w:rPr>
          <w:i/>
        </w:rPr>
        <w:tab/>
      </w:r>
      <w:r>
        <w:rPr>
          <w:i/>
        </w:rPr>
        <w:tab/>
      </w:r>
      <w:r>
        <w:rPr>
          <w:i/>
        </w:rPr>
        <w:tab/>
      </w:r>
      <w:r>
        <w:rPr>
          <w:i/>
        </w:rPr>
        <w:tab/>
      </w:r>
      <w:r>
        <w:rPr>
          <w:i/>
        </w:rPr>
        <w:tab/>
        <w:t>Source: Ericsson, Samsung R&amp;D Institute UK, Element, FirstNet</w:t>
      </w:r>
    </w:p>
    <w:p w14:paraId="67B75A2B" w14:textId="77777777" w:rsidR="00401C25" w:rsidRDefault="00401C25" w:rsidP="00401C25">
      <w:pPr>
        <w:rPr>
          <w:rFonts w:ascii="Arial" w:hAnsi="Arial" w:cs="Arial"/>
          <w:b/>
        </w:rPr>
      </w:pPr>
      <w:r>
        <w:rPr>
          <w:rFonts w:ascii="Arial" w:hAnsi="Arial" w:cs="Arial"/>
          <w:b/>
        </w:rPr>
        <w:t xml:space="preserve">Discussion: </w:t>
      </w:r>
    </w:p>
    <w:p w14:paraId="43CC6575" w14:textId="77777777" w:rsidR="00401C25" w:rsidRDefault="00401C25" w:rsidP="00401C25">
      <w:r>
        <w:t>TF160 manager: wrong WIC</w:t>
      </w:r>
    </w:p>
    <w:p w14:paraId="74D5D51C" w14:textId="77777777" w:rsidR="00401C25" w:rsidRDefault="00401C25" w:rsidP="00401C25">
      <w:r>
        <w:t>r2</w:t>
      </w:r>
    </w:p>
    <w:p w14:paraId="11D89C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R5-245687</w:t>
      </w:r>
      <w:r>
        <w:rPr>
          <w:color w:val="993300"/>
          <w:u w:val="single"/>
        </w:rPr>
        <w:t>.</w:t>
      </w:r>
    </w:p>
    <w:p w14:paraId="3804A08C" w14:textId="699A9620" w:rsidR="00401C25" w:rsidRDefault="00401C25" w:rsidP="00401C25">
      <w:pPr>
        <w:rPr>
          <w:rFonts w:ascii="Arial" w:hAnsi="Arial" w:cs="Arial"/>
          <w:b/>
          <w:sz w:val="24"/>
        </w:rPr>
      </w:pPr>
      <w:r>
        <w:rPr>
          <w:rFonts w:ascii="Arial" w:hAnsi="Arial" w:cs="Arial"/>
          <w:b/>
          <w:color w:val="0000FF"/>
          <w:sz w:val="24"/>
        </w:rPr>
        <w:t>R5-245687</w:t>
      </w:r>
      <w:r>
        <w:rPr>
          <w:rFonts w:ascii="Arial" w:hAnsi="Arial" w:cs="Arial"/>
          <w:b/>
          <w:color w:val="0000FF"/>
          <w:sz w:val="24"/>
        </w:rPr>
        <w:tab/>
      </w:r>
      <w:r>
        <w:rPr>
          <w:rFonts w:ascii="Arial" w:hAnsi="Arial" w:cs="Arial"/>
          <w:b/>
          <w:sz w:val="24"/>
        </w:rPr>
        <w:t>Updates to MCPTT TC 6.1.1.8</w:t>
      </w:r>
    </w:p>
    <w:p w14:paraId="67EEF8C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CR-0380  rev 1 Cat: F (Rel-16)</w:t>
      </w:r>
      <w:r>
        <w:rPr>
          <w:i/>
        </w:rPr>
        <w:br/>
      </w:r>
      <w:r>
        <w:rPr>
          <w:i/>
        </w:rPr>
        <w:br/>
      </w:r>
      <w:r>
        <w:rPr>
          <w:i/>
        </w:rPr>
        <w:tab/>
      </w:r>
      <w:r>
        <w:rPr>
          <w:i/>
        </w:rPr>
        <w:tab/>
      </w:r>
      <w:r>
        <w:rPr>
          <w:i/>
        </w:rPr>
        <w:tab/>
      </w:r>
      <w:r>
        <w:rPr>
          <w:i/>
        </w:rPr>
        <w:tab/>
      </w:r>
      <w:r>
        <w:rPr>
          <w:i/>
        </w:rPr>
        <w:tab/>
        <w:t>Source: Ericsson, Samsung R&amp;D Institute UK, Element, FirstNet</w:t>
      </w:r>
    </w:p>
    <w:p w14:paraId="5AA8AE01" w14:textId="77777777" w:rsidR="00401C25" w:rsidRDefault="00401C25" w:rsidP="00401C25">
      <w:pPr>
        <w:rPr>
          <w:color w:val="808080"/>
        </w:rPr>
      </w:pPr>
      <w:r>
        <w:rPr>
          <w:color w:val="808080"/>
        </w:rPr>
        <w:lastRenderedPageBreak/>
        <w:t>(Replaces R5-244584)</w:t>
      </w:r>
    </w:p>
    <w:p w14:paraId="64CB6509" w14:textId="77777777" w:rsidR="00401C25" w:rsidRDefault="00401C25" w:rsidP="00401C25">
      <w:pPr>
        <w:rPr>
          <w:rFonts w:ascii="Arial" w:hAnsi="Arial" w:cs="Arial"/>
          <w:b/>
        </w:rPr>
      </w:pPr>
      <w:r>
        <w:rPr>
          <w:rFonts w:ascii="Arial" w:hAnsi="Arial" w:cs="Arial"/>
          <w:b/>
        </w:rPr>
        <w:t xml:space="preserve">Discussion: </w:t>
      </w:r>
    </w:p>
    <w:p w14:paraId="37058A31" w14:textId="77777777" w:rsidR="00401C25" w:rsidRDefault="00401C25" w:rsidP="00401C25">
      <w:r>
        <w:t>block agreed on Thu</w:t>
      </w:r>
    </w:p>
    <w:p w14:paraId="77C005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40A0C" w14:textId="2E7C22B6" w:rsidR="00401C25" w:rsidRDefault="00401C25" w:rsidP="00401C25">
      <w:pPr>
        <w:rPr>
          <w:rFonts w:ascii="Arial" w:hAnsi="Arial" w:cs="Arial"/>
          <w:b/>
          <w:sz w:val="24"/>
        </w:rPr>
      </w:pPr>
      <w:r>
        <w:rPr>
          <w:rFonts w:ascii="Arial" w:hAnsi="Arial" w:cs="Arial"/>
          <w:b/>
          <w:color w:val="0000FF"/>
          <w:sz w:val="24"/>
        </w:rPr>
        <w:t>R5-244585</w:t>
      </w:r>
      <w:r>
        <w:rPr>
          <w:rFonts w:ascii="Arial" w:hAnsi="Arial" w:cs="Arial"/>
          <w:b/>
          <w:color w:val="0000FF"/>
          <w:sz w:val="24"/>
        </w:rPr>
        <w:tab/>
      </w:r>
      <w:r>
        <w:rPr>
          <w:rFonts w:ascii="Arial" w:hAnsi="Arial" w:cs="Arial"/>
          <w:b/>
          <w:sz w:val="24"/>
        </w:rPr>
        <w:t>Updates to MCPTT TC 6.1.1.9</w:t>
      </w:r>
    </w:p>
    <w:p w14:paraId="526AAE6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CR-0381  Cat: F (Rel-16)</w:t>
      </w:r>
      <w:r>
        <w:rPr>
          <w:i/>
        </w:rPr>
        <w:br/>
      </w:r>
      <w:r>
        <w:rPr>
          <w:i/>
        </w:rPr>
        <w:br/>
      </w:r>
      <w:r>
        <w:rPr>
          <w:i/>
        </w:rPr>
        <w:tab/>
      </w:r>
      <w:r>
        <w:rPr>
          <w:i/>
        </w:rPr>
        <w:tab/>
      </w:r>
      <w:r>
        <w:rPr>
          <w:i/>
        </w:rPr>
        <w:tab/>
      </w:r>
      <w:r>
        <w:rPr>
          <w:i/>
        </w:rPr>
        <w:tab/>
      </w:r>
      <w:r>
        <w:rPr>
          <w:i/>
        </w:rPr>
        <w:tab/>
        <w:t>Source: Ericsson, Samsung R&amp;D Institute UK, Element, FirstNet</w:t>
      </w:r>
    </w:p>
    <w:p w14:paraId="2249A5D3" w14:textId="77777777" w:rsidR="00401C25" w:rsidRDefault="00401C25" w:rsidP="00401C25">
      <w:pPr>
        <w:rPr>
          <w:rFonts w:ascii="Arial" w:hAnsi="Arial" w:cs="Arial"/>
          <w:b/>
        </w:rPr>
      </w:pPr>
      <w:r>
        <w:rPr>
          <w:rFonts w:ascii="Arial" w:hAnsi="Arial" w:cs="Arial"/>
          <w:b/>
        </w:rPr>
        <w:t xml:space="preserve">Discussion: </w:t>
      </w:r>
    </w:p>
    <w:p w14:paraId="76C9BA53" w14:textId="77777777" w:rsidR="00401C25" w:rsidRDefault="00401C25" w:rsidP="00401C25">
      <w:r>
        <w:t>TF160 manager: wrong WIC</w:t>
      </w:r>
    </w:p>
    <w:p w14:paraId="3370A603" w14:textId="77777777" w:rsidR="00401C25" w:rsidRDefault="00401C25" w:rsidP="00401C25">
      <w:r>
        <w:t>r2</w:t>
      </w:r>
    </w:p>
    <w:p w14:paraId="2C3F22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R5-245688</w:t>
      </w:r>
      <w:r>
        <w:rPr>
          <w:color w:val="993300"/>
          <w:u w:val="single"/>
        </w:rPr>
        <w:t>.</w:t>
      </w:r>
    </w:p>
    <w:p w14:paraId="6B29D4A3" w14:textId="7F008D03" w:rsidR="00401C25" w:rsidRDefault="00401C25" w:rsidP="00401C25">
      <w:pPr>
        <w:rPr>
          <w:rFonts w:ascii="Arial" w:hAnsi="Arial" w:cs="Arial"/>
          <w:b/>
          <w:sz w:val="24"/>
        </w:rPr>
      </w:pPr>
      <w:r>
        <w:rPr>
          <w:rFonts w:ascii="Arial" w:hAnsi="Arial" w:cs="Arial"/>
          <w:b/>
          <w:color w:val="0000FF"/>
          <w:sz w:val="24"/>
        </w:rPr>
        <w:t>R5-245688</w:t>
      </w:r>
      <w:r>
        <w:rPr>
          <w:rFonts w:ascii="Arial" w:hAnsi="Arial" w:cs="Arial"/>
          <w:b/>
          <w:color w:val="0000FF"/>
          <w:sz w:val="24"/>
        </w:rPr>
        <w:tab/>
      </w:r>
      <w:r>
        <w:rPr>
          <w:rFonts w:ascii="Arial" w:hAnsi="Arial" w:cs="Arial"/>
          <w:b/>
          <w:sz w:val="24"/>
        </w:rPr>
        <w:t>Updates to MCPTT TC 6.1.1.9</w:t>
      </w:r>
    </w:p>
    <w:p w14:paraId="49BE5AA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CR-0381  rev 1 Cat: F (Rel-16)</w:t>
      </w:r>
      <w:r>
        <w:rPr>
          <w:i/>
        </w:rPr>
        <w:br/>
      </w:r>
      <w:r>
        <w:rPr>
          <w:i/>
        </w:rPr>
        <w:br/>
      </w:r>
      <w:r>
        <w:rPr>
          <w:i/>
        </w:rPr>
        <w:tab/>
      </w:r>
      <w:r>
        <w:rPr>
          <w:i/>
        </w:rPr>
        <w:tab/>
      </w:r>
      <w:r>
        <w:rPr>
          <w:i/>
        </w:rPr>
        <w:tab/>
      </w:r>
      <w:r>
        <w:rPr>
          <w:i/>
        </w:rPr>
        <w:tab/>
      </w:r>
      <w:r>
        <w:rPr>
          <w:i/>
        </w:rPr>
        <w:tab/>
        <w:t>Source: Ericsson, Samsung R&amp;D Institute UK, Element, FirstNet</w:t>
      </w:r>
    </w:p>
    <w:p w14:paraId="1EF1ADB2" w14:textId="77777777" w:rsidR="00401C25" w:rsidRDefault="00401C25" w:rsidP="00401C25">
      <w:pPr>
        <w:rPr>
          <w:color w:val="808080"/>
        </w:rPr>
      </w:pPr>
      <w:r>
        <w:rPr>
          <w:color w:val="808080"/>
        </w:rPr>
        <w:t>(Replaces R5-244585)</w:t>
      </w:r>
    </w:p>
    <w:p w14:paraId="1D7E5BB7" w14:textId="77777777" w:rsidR="00401C25" w:rsidRDefault="00401C25" w:rsidP="00401C25">
      <w:pPr>
        <w:rPr>
          <w:rFonts w:ascii="Arial" w:hAnsi="Arial" w:cs="Arial"/>
          <w:b/>
        </w:rPr>
      </w:pPr>
      <w:r>
        <w:rPr>
          <w:rFonts w:ascii="Arial" w:hAnsi="Arial" w:cs="Arial"/>
          <w:b/>
        </w:rPr>
        <w:t xml:space="preserve">Discussion: </w:t>
      </w:r>
    </w:p>
    <w:p w14:paraId="479A5272" w14:textId="77777777" w:rsidR="00401C25" w:rsidRDefault="00401C25" w:rsidP="00401C25">
      <w:r>
        <w:t>block agreed on Thu</w:t>
      </w:r>
    </w:p>
    <w:p w14:paraId="1A2963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DDCD2" w14:textId="4642E33C" w:rsidR="00401C25" w:rsidRDefault="00401C25" w:rsidP="00401C25">
      <w:pPr>
        <w:rPr>
          <w:rFonts w:ascii="Arial" w:hAnsi="Arial" w:cs="Arial"/>
          <w:b/>
          <w:sz w:val="24"/>
        </w:rPr>
      </w:pPr>
      <w:r>
        <w:rPr>
          <w:rFonts w:ascii="Arial" w:hAnsi="Arial" w:cs="Arial"/>
          <w:b/>
          <w:color w:val="0000FF"/>
          <w:sz w:val="24"/>
        </w:rPr>
        <w:t>R5-244586</w:t>
      </w:r>
      <w:r>
        <w:rPr>
          <w:rFonts w:ascii="Arial" w:hAnsi="Arial" w:cs="Arial"/>
          <w:b/>
          <w:color w:val="0000FF"/>
          <w:sz w:val="24"/>
        </w:rPr>
        <w:tab/>
      </w:r>
      <w:r>
        <w:rPr>
          <w:rFonts w:ascii="Arial" w:hAnsi="Arial" w:cs="Arial"/>
          <w:b/>
          <w:sz w:val="24"/>
        </w:rPr>
        <w:t>Updates to MCPTT TC 6.1.1.10</w:t>
      </w:r>
    </w:p>
    <w:p w14:paraId="1F31399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CR-0382  Cat: F (Rel-16)</w:t>
      </w:r>
      <w:r>
        <w:rPr>
          <w:i/>
        </w:rPr>
        <w:br/>
      </w:r>
      <w:r>
        <w:rPr>
          <w:i/>
        </w:rPr>
        <w:br/>
      </w:r>
      <w:r>
        <w:rPr>
          <w:i/>
        </w:rPr>
        <w:tab/>
      </w:r>
      <w:r>
        <w:rPr>
          <w:i/>
        </w:rPr>
        <w:tab/>
      </w:r>
      <w:r>
        <w:rPr>
          <w:i/>
        </w:rPr>
        <w:tab/>
      </w:r>
      <w:r>
        <w:rPr>
          <w:i/>
        </w:rPr>
        <w:tab/>
      </w:r>
      <w:r>
        <w:rPr>
          <w:i/>
        </w:rPr>
        <w:tab/>
        <w:t>Source: Ericsson, Samsung R&amp;D Institute UK, Element, FirstNet</w:t>
      </w:r>
    </w:p>
    <w:p w14:paraId="359A2F80" w14:textId="77777777" w:rsidR="00401C25" w:rsidRDefault="00401C25" w:rsidP="00401C25">
      <w:pPr>
        <w:rPr>
          <w:rFonts w:ascii="Arial" w:hAnsi="Arial" w:cs="Arial"/>
          <w:b/>
        </w:rPr>
      </w:pPr>
      <w:r>
        <w:rPr>
          <w:rFonts w:ascii="Arial" w:hAnsi="Arial" w:cs="Arial"/>
          <w:b/>
        </w:rPr>
        <w:t xml:space="preserve">Discussion: </w:t>
      </w:r>
    </w:p>
    <w:p w14:paraId="332764D9" w14:textId="77777777" w:rsidR="00401C25" w:rsidRDefault="00401C25" w:rsidP="00401C25">
      <w:r>
        <w:t>TF160 manager: wrong WIC</w:t>
      </w:r>
    </w:p>
    <w:p w14:paraId="0E54E4D2" w14:textId="77777777" w:rsidR="00401C25" w:rsidRDefault="00401C25" w:rsidP="00401C25">
      <w:r>
        <w:t>r2</w:t>
      </w:r>
    </w:p>
    <w:p w14:paraId="0E9CE22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R5-245689</w:t>
      </w:r>
      <w:r>
        <w:rPr>
          <w:color w:val="993300"/>
          <w:u w:val="single"/>
        </w:rPr>
        <w:t>.</w:t>
      </w:r>
    </w:p>
    <w:p w14:paraId="191F54A1" w14:textId="76D9A33F" w:rsidR="00401C25" w:rsidRDefault="00401C25" w:rsidP="00401C25">
      <w:pPr>
        <w:rPr>
          <w:rFonts w:ascii="Arial" w:hAnsi="Arial" w:cs="Arial"/>
          <w:b/>
          <w:sz w:val="24"/>
        </w:rPr>
      </w:pPr>
      <w:r>
        <w:rPr>
          <w:rFonts w:ascii="Arial" w:hAnsi="Arial" w:cs="Arial"/>
          <w:b/>
          <w:color w:val="0000FF"/>
          <w:sz w:val="24"/>
        </w:rPr>
        <w:t>R5-245689</w:t>
      </w:r>
      <w:r>
        <w:rPr>
          <w:rFonts w:ascii="Arial" w:hAnsi="Arial" w:cs="Arial"/>
          <w:b/>
          <w:color w:val="0000FF"/>
          <w:sz w:val="24"/>
        </w:rPr>
        <w:tab/>
      </w:r>
      <w:r>
        <w:rPr>
          <w:rFonts w:ascii="Arial" w:hAnsi="Arial" w:cs="Arial"/>
          <w:b/>
          <w:sz w:val="24"/>
        </w:rPr>
        <w:t>Updates to MCPTT TC 6.1.1.10</w:t>
      </w:r>
    </w:p>
    <w:p w14:paraId="707F39A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CR-0382  rev 1 Cat: F (Rel-16)</w:t>
      </w:r>
      <w:r>
        <w:rPr>
          <w:i/>
        </w:rPr>
        <w:br/>
      </w:r>
      <w:r>
        <w:rPr>
          <w:i/>
        </w:rPr>
        <w:br/>
      </w:r>
      <w:r>
        <w:rPr>
          <w:i/>
        </w:rPr>
        <w:tab/>
      </w:r>
      <w:r>
        <w:rPr>
          <w:i/>
        </w:rPr>
        <w:tab/>
      </w:r>
      <w:r>
        <w:rPr>
          <w:i/>
        </w:rPr>
        <w:tab/>
      </w:r>
      <w:r>
        <w:rPr>
          <w:i/>
        </w:rPr>
        <w:tab/>
      </w:r>
      <w:r>
        <w:rPr>
          <w:i/>
        </w:rPr>
        <w:tab/>
        <w:t>Source: Ericsson, Samsung R&amp;D Institute UK, Element, FirstNet</w:t>
      </w:r>
    </w:p>
    <w:p w14:paraId="6BC5DC17" w14:textId="77777777" w:rsidR="00401C25" w:rsidRDefault="00401C25" w:rsidP="00401C25">
      <w:pPr>
        <w:rPr>
          <w:color w:val="808080"/>
        </w:rPr>
      </w:pPr>
      <w:r>
        <w:rPr>
          <w:color w:val="808080"/>
        </w:rPr>
        <w:t>(Replaces R5-244586)</w:t>
      </w:r>
    </w:p>
    <w:p w14:paraId="36CA85E7" w14:textId="77777777" w:rsidR="00401C25" w:rsidRDefault="00401C25" w:rsidP="00401C25">
      <w:pPr>
        <w:rPr>
          <w:rFonts w:ascii="Arial" w:hAnsi="Arial" w:cs="Arial"/>
          <w:b/>
        </w:rPr>
      </w:pPr>
      <w:r>
        <w:rPr>
          <w:rFonts w:ascii="Arial" w:hAnsi="Arial" w:cs="Arial"/>
          <w:b/>
        </w:rPr>
        <w:t xml:space="preserve">Discussion: </w:t>
      </w:r>
    </w:p>
    <w:p w14:paraId="48294FF9" w14:textId="77777777" w:rsidR="00401C25" w:rsidRDefault="00401C25" w:rsidP="00401C25">
      <w:r>
        <w:t>block agreed on Thu</w:t>
      </w:r>
    </w:p>
    <w:p w14:paraId="7307C24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48941" w14:textId="5559E7CD" w:rsidR="00401C25" w:rsidRDefault="00401C25" w:rsidP="00401C25">
      <w:pPr>
        <w:rPr>
          <w:rFonts w:ascii="Arial" w:hAnsi="Arial" w:cs="Arial"/>
          <w:b/>
          <w:sz w:val="24"/>
        </w:rPr>
      </w:pPr>
      <w:r>
        <w:rPr>
          <w:rFonts w:ascii="Arial" w:hAnsi="Arial" w:cs="Arial"/>
          <w:b/>
          <w:color w:val="0000FF"/>
          <w:sz w:val="24"/>
        </w:rPr>
        <w:lastRenderedPageBreak/>
        <w:t>R5-244949</w:t>
      </w:r>
      <w:r>
        <w:rPr>
          <w:rFonts w:ascii="Arial" w:hAnsi="Arial" w:cs="Arial"/>
          <w:b/>
          <w:color w:val="0000FF"/>
          <w:sz w:val="24"/>
        </w:rPr>
        <w:tab/>
      </w:r>
      <w:r>
        <w:rPr>
          <w:rFonts w:ascii="Arial" w:hAnsi="Arial" w:cs="Arial"/>
          <w:b/>
          <w:sz w:val="24"/>
        </w:rPr>
        <w:t>Correction of Test Case 5.1</w:t>
      </w:r>
    </w:p>
    <w:p w14:paraId="6D21163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CR-0383  Cat: F (Rel-16)</w:t>
      </w:r>
      <w:r>
        <w:rPr>
          <w:i/>
        </w:rPr>
        <w:br/>
      </w:r>
      <w:r>
        <w:rPr>
          <w:i/>
        </w:rPr>
        <w:br/>
      </w:r>
      <w:r>
        <w:rPr>
          <w:i/>
        </w:rPr>
        <w:tab/>
      </w:r>
      <w:r>
        <w:rPr>
          <w:i/>
        </w:rPr>
        <w:tab/>
      </w:r>
      <w:r>
        <w:rPr>
          <w:i/>
        </w:rPr>
        <w:tab/>
      </w:r>
      <w:r>
        <w:rPr>
          <w:i/>
        </w:rPr>
        <w:tab/>
      </w:r>
      <w:r>
        <w:rPr>
          <w:i/>
        </w:rPr>
        <w:tab/>
        <w:t>Source: NIST</w:t>
      </w:r>
    </w:p>
    <w:p w14:paraId="0BDEE794" w14:textId="77777777" w:rsidR="00401C25" w:rsidRDefault="00401C25" w:rsidP="00401C25">
      <w:pPr>
        <w:rPr>
          <w:rFonts w:ascii="Arial" w:hAnsi="Arial" w:cs="Arial"/>
          <w:b/>
        </w:rPr>
      </w:pPr>
      <w:r>
        <w:rPr>
          <w:rFonts w:ascii="Arial" w:hAnsi="Arial" w:cs="Arial"/>
          <w:b/>
        </w:rPr>
        <w:t xml:space="preserve">Discussion: </w:t>
      </w:r>
    </w:p>
    <w:p w14:paraId="60265326" w14:textId="77777777" w:rsidR="00401C25" w:rsidRDefault="00401C25" w:rsidP="00401C25">
      <w:r>
        <w:t>block agreed on Thu</w:t>
      </w:r>
    </w:p>
    <w:p w14:paraId="11CD6F3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239DD" w14:textId="0E24D66C" w:rsidR="00401C25" w:rsidRDefault="00401C25" w:rsidP="00401C25">
      <w:pPr>
        <w:rPr>
          <w:rFonts w:ascii="Arial" w:hAnsi="Arial" w:cs="Arial"/>
          <w:b/>
          <w:sz w:val="24"/>
        </w:rPr>
      </w:pPr>
      <w:r>
        <w:rPr>
          <w:rFonts w:ascii="Arial" w:hAnsi="Arial" w:cs="Arial"/>
          <w:b/>
          <w:color w:val="0000FF"/>
          <w:sz w:val="24"/>
        </w:rPr>
        <w:t>R5-244950</w:t>
      </w:r>
      <w:r>
        <w:rPr>
          <w:rFonts w:ascii="Arial" w:hAnsi="Arial" w:cs="Arial"/>
          <w:b/>
          <w:color w:val="0000FF"/>
          <w:sz w:val="24"/>
        </w:rPr>
        <w:tab/>
      </w:r>
      <w:r>
        <w:rPr>
          <w:rFonts w:ascii="Arial" w:hAnsi="Arial" w:cs="Arial"/>
          <w:b/>
          <w:sz w:val="24"/>
        </w:rPr>
        <w:t>Correction of Test Case 5.2</w:t>
      </w:r>
    </w:p>
    <w:p w14:paraId="4F87C11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CR-0384  Cat: F (Rel-16)</w:t>
      </w:r>
      <w:r>
        <w:rPr>
          <w:i/>
        </w:rPr>
        <w:br/>
      </w:r>
      <w:r>
        <w:rPr>
          <w:i/>
        </w:rPr>
        <w:br/>
      </w:r>
      <w:r>
        <w:rPr>
          <w:i/>
        </w:rPr>
        <w:tab/>
      </w:r>
      <w:r>
        <w:rPr>
          <w:i/>
        </w:rPr>
        <w:tab/>
      </w:r>
      <w:r>
        <w:rPr>
          <w:i/>
        </w:rPr>
        <w:tab/>
      </w:r>
      <w:r>
        <w:rPr>
          <w:i/>
        </w:rPr>
        <w:tab/>
      </w:r>
      <w:r>
        <w:rPr>
          <w:i/>
        </w:rPr>
        <w:tab/>
        <w:t>Source: NIST</w:t>
      </w:r>
    </w:p>
    <w:p w14:paraId="1DAABCD9" w14:textId="77777777" w:rsidR="00401C25" w:rsidRDefault="00401C25" w:rsidP="00401C25">
      <w:pPr>
        <w:rPr>
          <w:rFonts w:ascii="Arial" w:hAnsi="Arial" w:cs="Arial"/>
          <w:b/>
        </w:rPr>
      </w:pPr>
      <w:r>
        <w:rPr>
          <w:rFonts w:ascii="Arial" w:hAnsi="Arial" w:cs="Arial"/>
          <w:b/>
        </w:rPr>
        <w:t xml:space="preserve">Discussion: </w:t>
      </w:r>
    </w:p>
    <w:p w14:paraId="4F19A091" w14:textId="77777777" w:rsidR="00401C25" w:rsidRDefault="00401C25" w:rsidP="00401C25">
      <w:r>
        <w:t>block agreed on Thu</w:t>
      </w:r>
    </w:p>
    <w:p w14:paraId="438144E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315A6" w14:textId="3E10410C" w:rsidR="00401C25" w:rsidRDefault="00401C25" w:rsidP="00401C25">
      <w:pPr>
        <w:rPr>
          <w:rFonts w:ascii="Arial" w:hAnsi="Arial" w:cs="Arial"/>
          <w:b/>
          <w:sz w:val="24"/>
        </w:rPr>
      </w:pPr>
      <w:r>
        <w:rPr>
          <w:rFonts w:ascii="Arial" w:hAnsi="Arial" w:cs="Arial"/>
          <w:b/>
          <w:color w:val="0000FF"/>
          <w:sz w:val="24"/>
        </w:rPr>
        <w:t>R5-244951</w:t>
      </w:r>
      <w:r>
        <w:rPr>
          <w:rFonts w:ascii="Arial" w:hAnsi="Arial" w:cs="Arial"/>
          <w:b/>
          <w:color w:val="0000FF"/>
          <w:sz w:val="24"/>
        </w:rPr>
        <w:tab/>
      </w:r>
      <w:r>
        <w:rPr>
          <w:rFonts w:ascii="Arial" w:hAnsi="Arial" w:cs="Arial"/>
          <w:b/>
          <w:sz w:val="24"/>
        </w:rPr>
        <w:t>Correction of Test Case 5.3</w:t>
      </w:r>
    </w:p>
    <w:p w14:paraId="31E712F7"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CR-0385  Cat: F (Rel-16)</w:t>
      </w:r>
      <w:r>
        <w:rPr>
          <w:i/>
        </w:rPr>
        <w:br/>
      </w:r>
      <w:r>
        <w:rPr>
          <w:i/>
        </w:rPr>
        <w:br/>
      </w:r>
      <w:r>
        <w:rPr>
          <w:i/>
        </w:rPr>
        <w:tab/>
      </w:r>
      <w:r>
        <w:rPr>
          <w:i/>
        </w:rPr>
        <w:tab/>
      </w:r>
      <w:r>
        <w:rPr>
          <w:i/>
        </w:rPr>
        <w:tab/>
      </w:r>
      <w:r>
        <w:rPr>
          <w:i/>
        </w:rPr>
        <w:tab/>
      </w:r>
      <w:r>
        <w:rPr>
          <w:i/>
        </w:rPr>
        <w:tab/>
        <w:t>Source: NIST</w:t>
      </w:r>
    </w:p>
    <w:p w14:paraId="183DD848" w14:textId="77777777" w:rsidR="00401C25" w:rsidRDefault="00401C25" w:rsidP="00401C25">
      <w:pPr>
        <w:rPr>
          <w:rFonts w:ascii="Arial" w:hAnsi="Arial" w:cs="Arial"/>
          <w:b/>
        </w:rPr>
      </w:pPr>
      <w:r>
        <w:rPr>
          <w:rFonts w:ascii="Arial" w:hAnsi="Arial" w:cs="Arial"/>
          <w:b/>
        </w:rPr>
        <w:t xml:space="preserve">Discussion: </w:t>
      </w:r>
    </w:p>
    <w:p w14:paraId="4AFF79F8" w14:textId="77777777" w:rsidR="00401C25" w:rsidRDefault="00401C25" w:rsidP="00401C25">
      <w:r>
        <w:t>block agreed on Thu</w:t>
      </w:r>
    </w:p>
    <w:p w14:paraId="26DDCAC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7D25F" w14:textId="2420F5FB" w:rsidR="00401C25" w:rsidRDefault="00401C25" w:rsidP="00401C25">
      <w:pPr>
        <w:rPr>
          <w:rFonts w:ascii="Arial" w:hAnsi="Arial" w:cs="Arial"/>
          <w:b/>
          <w:sz w:val="24"/>
        </w:rPr>
      </w:pPr>
      <w:r>
        <w:rPr>
          <w:rFonts w:ascii="Arial" w:hAnsi="Arial" w:cs="Arial"/>
          <w:b/>
          <w:color w:val="0000FF"/>
          <w:sz w:val="24"/>
        </w:rPr>
        <w:t>R5-244952</w:t>
      </w:r>
      <w:r>
        <w:rPr>
          <w:rFonts w:ascii="Arial" w:hAnsi="Arial" w:cs="Arial"/>
          <w:b/>
          <w:color w:val="0000FF"/>
          <w:sz w:val="24"/>
        </w:rPr>
        <w:tab/>
      </w:r>
      <w:r>
        <w:rPr>
          <w:rFonts w:ascii="Arial" w:hAnsi="Arial" w:cs="Arial"/>
          <w:b/>
          <w:sz w:val="24"/>
        </w:rPr>
        <w:t>Correction of Test Case 5.4</w:t>
      </w:r>
    </w:p>
    <w:p w14:paraId="0280134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CR-0386  Cat: F (Rel-16)</w:t>
      </w:r>
      <w:r>
        <w:rPr>
          <w:i/>
        </w:rPr>
        <w:br/>
      </w:r>
      <w:r>
        <w:rPr>
          <w:i/>
        </w:rPr>
        <w:br/>
      </w:r>
      <w:r>
        <w:rPr>
          <w:i/>
        </w:rPr>
        <w:tab/>
      </w:r>
      <w:r>
        <w:rPr>
          <w:i/>
        </w:rPr>
        <w:tab/>
      </w:r>
      <w:r>
        <w:rPr>
          <w:i/>
        </w:rPr>
        <w:tab/>
      </w:r>
      <w:r>
        <w:rPr>
          <w:i/>
        </w:rPr>
        <w:tab/>
      </w:r>
      <w:r>
        <w:rPr>
          <w:i/>
        </w:rPr>
        <w:tab/>
        <w:t>Source: NIST</w:t>
      </w:r>
    </w:p>
    <w:p w14:paraId="004A0330" w14:textId="77777777" w:rsidR="00401C25" w:rsidRDefault="00401C25" w:rsidP="00401C25">
      <w:pPr>
        <w:rPr>
          <w:rFonts w:ascii="Arial" w:hAnsi="Arial" w:cs="Arial"/>
          <w:b/>
        </w:rPr>
      </w:pPr>
      <w:r>
        <w:rPr>
          <w:rFonts w:ascii="Arial" w:hAnsi="Arial" w:cs="Arial"/>
          <w:b/>
        </w:rPr>
        <w:t xml:space="preserve">Discussion: </w:t>
      </w:r>
    </w:p>
    <w:p w14:paraId="7F5E43A9" w14:textId="77777777" w:rsidR="00401C25" w:rsidRDefault="00401C25" w:rsidP="00401C25">
      <w:r>
        <w:t>block agreed on Thu</w:t>
      </w:r>
    </w:p>
    <w:p w14:paraId="18FB779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FA5C7" w14:textId="3C578AC0" w:rsidR="00401C25" w:rsidRDefault="00401C25" w:rsidP="00401C25">
      <w:pPr>
        <w:rPr>
          <w:rFonts w:ascii="Arial" w:hAnsi="Arial" w:cs="Arial"/>
          <w:b/>
          <w:sz w:val="24"/>
        </w:rPr>
      </w:pPr>
      <w:r>
        <w:rPr>
          <w:rFonts w:ascii="Arial" w:hAnsi="Arial" w:cs="Arial"/>
          <w:b/>
          <w:color w:val="0000FF"/>
          <w:sz w:val="24"/>
        </w:rPr>
        <w:t>R5-244996</w:t>
      </w:r>
      <w:r>
        <w:rPr>
          <w:rFonts w:ascii="Arial" w:hAnsi="Arial" w:cs="Arial"/>
          <w:b/>
          <w:color w:val="0000FF"/>
          <w:sz w:val="24"/>
        </w:rPr>
        <w:tab/>
      </w:r>
      <w:r>
        <w:rPr>
          <w:rFonts w:ascii="Arial" w:hAnsi="Arial" w:cs="Arial"/>
          <w:b/>
          <w:sz w:val="24"/>
        </w:rPr>
        <w:t>Updates to MCPTT TC 6.1.1.18</w:t>
      </w:r>
    </w:p>
    <w:p w14:paraId="1E7CAC7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CR-0387  Cat: F (Rel-16)</w:t>
      </w:r>
      <w:r>
        <w:rPr>
          <w:i/>
        </w:rPr>
        <w:br/>
      </w:r>
      <w:r>
        <w:rPr>
          <w:i/>
        </w:rPr>
        <w:br/>
      </w:r>
      <w:r>
        <w:rPr>
          <w:i/>
        </w:rPr>
        <w:tab/>
      </w:r>
      <w:r>
        <w:rPr>
          <w:i/>
        </w:rPr>
        <w:tab/>
      </w:r>
      <w:r>
        <w:rPr>
          <w:i/>
        </w:rPr>
        <w:tab/>
      </w:r>
      <w:r>
        <w:rPr>
          <w:i/>
        </w:rPr>
        <w:tab/>
      </w:r>
      <w:r>
        <w:rPr>
          <w:i/>
        </w:rPr>
        <w:tab/>
        <w:t>Source: Element, FirstNet, Ericsson, Samsung R&amp;D Institute UK, NIST</w:t>
      </w:r>
    </w:p>
    <w:p w14:paraId="7AE1CCFB" w14:textId="77777777" w:rsidR="00401C25" w:rsidRDefault="00401C25" w:rsidP="00401C25">
      <w:pPr>
        <w:rPr>
          <w:rFonts w:ascii="Arial" w:hAnsi="Arial" w:cs="Arial"/>
          <w:b/>
        </w:rPr>
      </w:pPr>
      <w:r>
        <w:rPr>
          <w:rFonts w:ascii="Arial" w:hAnsi="Arial" w:cs="Arial"/>
          <w:b/>
        </w:rPr>
        <w:t xml:space="preserve">Discussion: </w:t>
      </w:r>
    </w:p>
    <w:p w14:paraId="5F424449" w14:textId="77777777" w:rsidR="00401C25" w:rsidRDefault="00401C25" w:rsidP="00401C25">
      <w:r>
        <w:t>r1</w:t>
      </w:r>
    </w:p>
    <w:p w14:paraId="172ED0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R5-245690</w:t>
      </w:r>
      <w:r>
        <w:rPr>
          <w:color w:val="993300"/>
          <w:u w:val="single"/>
        </w:rPr>
        <w:t>.</w:t>
      </w:r>
    </w:p>
    <w:p w14:paraId="1D433480" w14:textId="7FEDCD13" w:rsidR="00401C25" w:rsidRDefault="00401C25" w:rsidP="00401C25">
      <w:pPr>
        <w:rPr>
          <w:rFonts w:ascii="Arial" w:hAnsi="Arial" w:cs="Arial"/>
          <w:b/>
          <w:sz w:val="24"/>
        </w:rPr>
      </w:pPr>
      <w:r>
        <w:rPr>
          <w:rFonts w:ascii="Arial" w:hAnsi="Arial" w:cs="Arial"/>
          <w:b/>
          <w:color w:val="0000FF"/>
          <w:sz w:val="24"/>
        </w:rPr>
        <w:t>R5-245690</w:t>
      </w:r>
      <w:r>
        <w:rPr>
          <w:rFonts w:ascii="Arial" w:hAnsi="Arial" w:cs="Arial"/>
          <w:b/>
          <w:color w:val="0000FF"/>
          <w:sz w:val="24"/>
        </w:rPr>
        <w:tab/>
      </w:r>
      <w:r>
        <w:rPr>
          <w:rFonts w:ascii="Arial" w:hAnsi="Arial" w:cs="Arial"/>
          <w:b/>
          <w:sz w:val="24"/>
        </w:rPr>
        <w:t>Updates to MCPTT TC 6.1.1.18</w:t>
      </w:r>
    </w:p>
    <w:p w14:paraId="510D0416"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CR-0387  rev 1 Cat: F (Rel-16)</w:t>
      </w:r>
      <w:r>
        <w:rPr>
          <w:i/>
        </w:rPr>
        <w:br/>
      </w:r>
      <w:r>
        <w:rPr>
          <w:i/>
        </w:rPr>
        <w:br/>
      </w:r>
      <w:r>
        <w:rPr>
          <w:i/>
        </w:rPr>
        <w:tab/>
      </w:r>
      <w:r>
        <w:rPr>
          <w:i/>
        </w:rPr>
        <w:tab/>
      </w:r>
      <w:r>
        <w:rPr>
          <w:i/>
        </w:rPr>
        <w:tab/>
      </w:r>
      <w:r>
        <w:rPr>
          <w:i/>
        </w:rPr>
        <w:tab/>
      </w:r>
      <w:r>
        <w:rPr>
          <w:i/>
        </w:rPr>
        <w:tab/>
        <w:t>Source: Element, FirstNet, Ericsson, Samsung R&amp;D Institute UK, NIST</w:t>
      </w:r>
    </w:p>
    <w:p w14:paraId="1060F5CE" w14:textId="77777777" w:rsidR="00401C25" w:rsidRDefault="00401C25" w:rsidP="00401C25">
      <w:pPr>
        <w:rPr>
          <w:color w:val="808080"/>
        </w:rPr>
      </w:pPr>
      <w:r>
        <w:rPr>
          <w:color w:val="808080"/>
        </w:rPr>
        <w:t>(Replaces R5-244996)</w:t>
      </w:r>
    </w:p>
    <w:p w14:paraId="2E356EC1" w14:textId="77777777" w:rsidR="00401C25" w:rsidRDefault="00401C25" w:rsidP="00401C25">
      <w:pPr>
        <w:rPr>
          <w:rFonts w:ascii="Arial" w:hAnsi="Arial" w:cs="Arial"/>
          <w:b/>
        </w:rPr>
      </w:pPr>
      <w:r>
        <w:rPr>
          <w:rFonts w:ascii="Arial" w:hAnsi="Arial" w:cs="Arial"/>
          <w:b/>
        </w:rPr>
        <w:t xml:space="preserve">Discussion: </w:t>
      </w:r>
    </w:p>
    <w:p w14:paraId="7419871C" w14:textId="77777777" w:rsidR="00401C25" w:rsidRDefault="00401C25" w:rsidP="00401C25">
      <w:r>
        <w:t>block agreed on Thu</w:t>
      </w:r>
    </w:p>
    <w:p w14:paraId="5469B3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4CDD6" w14:textId="5501AFE3" w:rsidR="00401C25" w:rsidRDefault="00401C25" w:rsidP="00401C25">
      <w:pPr>
        <w:rPr>
          <w:rFonts w:ascii="Arial" w:hAnsi="Arial" w:cs="Arial"/>
          <w:b/>
          <w:sz w:val="24"/>
        </w:rPr>
      </w:pPr>
      <w:r>
        <w:rPr>
          <w:rFonts w:ascii="Arial" w:hAnsi="Arial" w:cs="Arial"/>
          <w:b/>
          <w:color w:val="0000FF"/>
          <w:sz w:val="24"/>
        </w:rPr>
        <w:t>R5-245046</w:t>
      </w:r>
      <w:r>
        <w:rPr>
          <w:rFonts w:ascii="Arial" w:hAnsi="Arial" w:cs="Arial"/>
          <w:b/>
          <w:color w:val="0000FF"/>
          <w:sz w:val="24"/>
        </w:rPr>
        <w:tab/>
      </w:r>
      <w:r>
        <w:rPr>
          <w:rFonts w:ascii="Arial" w:hAnsi="Arial" w:cs="Arial"/>
          <w:b/>
          <w:sz w:val="24"/>
        </w:rPr>
        <w:t>Updates to MCPTT TC 6.1.2.2</w:t>
      </w:r>
    </w:p>
    <w:p w14:paraId="7DF98F1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CR-0388  Cat: F (Rel-16)</w:t>
      </w:r>
      <w:r>
        <w:rPr>
          <w:i/>
        </w:rPr>
        <w:br/>
      </w:r>
      <w:r>
        <w:rPr>
          <w:i/>
        </w:rPr>
        <w:br/>
      </w:r>
      <w:r>
        <w:rPr>
          <w:i/>
        </w:rPr>
        <w:tab/>
      </w:r>
      <w:r>
        <w:rPr>
          <w:i/>
        </w:rPr>
        <w:tab/>
      </w:r>
      <w:r>
        <w:rPr>
          <w:i/>
        </w:rPr>
        <w:tab/>
      </w:r>
      <w:r>
        <w:rPr>
          <w:i/>
        </w:rPr>
        <w:tab/>
      </w:r>
      <w:r>
        <w:rPr>
          <w:i/>
        </w:rPr>
        <w:tab/>
        <w:t>Source: Element, FirstNet, Ericsson, Samsung R&amp;D Institute UK, NIST</w:t>
      </w:r>
    </w:p>
    <w:p w14:paraId="18552F3F" w14:textId="77777777" w:rsidR="00401C25" w:rsidRDefault="00401C25" w:rsidP="00401C25">
      <w:pPr>
        <w:rPr>
          <w:rFonts w:ascii="Arial" w:hAnsi="Arial" w:cs="Arial"/>
          <w:b/>
        </w:rPr>
      </w:pPr>
      <w:r>
        <w:rPr>
          <w:rFonts w:ascii="Arial" w:hAnsi="Arial" w:cs="Arial"/>
          <w:b/>
        </w:rPr>
        <w:t xml:space="preserve">Discussion: </w:t>
      </w:r>
    </w:p>
    <w:p w14:paraId="4AA2A180" w14:textId="77777777" w:rsidR="00401C25" w:rsidRDefault="00401C25" w:rsidP="00401C25">
      <w:r>
        <w:t>r1</w:t>
      </w:r>
    </w:p>
    <w:p w14:paraId="120A4F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R5-245691</w:t>
      </w:r>
      <w:r>
        <w:rPr>
          <w:color w:val="993300"/>
          <w:u w:val="single"/>
        </w:rPr>
        <w:t>.</w:t>
      </w:r>
    </w:p>
    <w:p w14:paraId="7E2E0848" w14:textId="1E088E09" w:rsidR="00401C25" w:rsidRDefault="00401C25" w:rsidP="00401C25">
      <w:pPr>
        <w:rPr>
          <w:rFonts w:ascii="Arial" w:hAnsi="Arial" w:cs="Arial"/>
          <w:b/>
          <w:sz w:val="24"/>
        </w:rPr>
      </w:pPr>
      <w:r>
        <w:rPr>
          <w:rFonts w:ascii="Arial" w:hAnsi="Arial" w:cs="Arial"/>
          <w:b/>
          <w:color w:val="0000FF"/>
          <w:sz w:val="24"/>
        </w:rPr>
        <w:t>R5-245691</w:t>
      </w:r>
      <w:r>
        <w:rPr>
          <w:rFonts w:ascii="Arial" w:hAnsi="Arial" w:cs="Arial"/>
          <w:b/>
          <w:color w:val="0000FF"/>
          <w:sz w:val="24"/>
        </w:rPr>
        <w:tab/>
      </w:r>
      <w:r>
        <w:rPr>
          <w:rFonts w:ascii="Arial" w:hAnsi="Arial" w:cs="Arial"/>
          <w:b/>
          <w:sz w:val="24"/>
        </w:rPr>
        <w:t>Updates to MCPTT TC 6.1.2.2</w:t>
      </w:r>
    </w:p>
    <w:p w14:paraId="36EF3FD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CR-0388  rev 1 Cat: F (Rel-16)</w:t>
      </w:r>
      <w:r>
        <w:rPr>
          <w:i/>
        </w:rPr>
        <w:br/>
      </w:r>
      <w:r>
        <w:rPr>
          <w:i/>
        </w:rPr>
        <w:br/>
      </w:r>
      <w:r>
        <w:rPr>
          <w:i/>
        </w:rPr>
        <w:tab/>
      </w:r>
      <w:r>
        <w:rPr>
          <w:i/>
        </w:rPr>
        <w:tab/>
      </w:r>
      <w:r>
        <w:rPr>
          <w:i/>
        </w:rPr>
        <w:tab/>
      </w:r>
      <w:r>
        <w:rPr>
          <w:i/>
        </w:rPr>
        <w:tab/>
      </w:r>
      <w:r>
        <w:rPr>
          <w:i/>
        </w:rPr>
        <w:tab/>
        <w:t>Source: Element, FirstNet, Ericsson, Samsung R&amp;D Institute UK, NIST</w:t>
      </w:r>
    </w:p>
    <w:p w14:paraId="5EDC1899" w14:textId="77777777" w:rsidR="00401C25" w:rsidRDefault="00401C25" w:rsidP="00401C25">
      <w:pPr>
        <w:rPr>
          <w:color w:val="808080"/>
        </w:rPr>
      </w:pPr>
      <w:r>
        <w:rPr>
          <w:color w:val="808080"/>
        </w:rPr>
        <w:t>(Replaces R5-245046)</w:t>
      </w:r>
    </w:p>
    <w:p w14:paraId="2AEA58D8" w14:textId="77777777" w:rsidR="00401C25" w:rsidRDefault="00401C25" w:rsidP="00401C25">
      <w:pPr>
        <w:rPr>
          <w:rFonts w:ascii="Arial" w:hAnsi="Arial" w:cs="Arial"/>
          <w:b/>
        </w:rPr>
      </w:pPr>
      <w:r>
        <w:rPr>
          <w:rFonts w:ascii="Arial" w:hAnsi="Arial" w:cs="Arial"/>
          <w:b/>
        </w:rPr>
        <w:t xml:space="preserve">Discussion: </w:t>
      </w:r>
    </w:p>
    <w:p w14:paraId="094C6C3C" w14:textId="77777777" w:rsidR="00401C25" w:rsidRDefault="00401C25" w:rsidP="00401C25">
      <w:r>
        <w:t>block agreed on Thu</w:t>
      </w:r>
    </w:p>
    <w:p w14:paraId="578CA9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AEBB4" w14:textId="0704A948" w:rsidR="00401C25" w:rsidRDefault="00401C25" w:rsidP="00401C25">
      <w:pPr>
        <w:rPr>
          <w:rFonts w:ascii="Arial" w:hAnsi="Arial" w:cs="Arial"/>
          <w:b/>
          <w:sz w:val="24"/>
        </w:rPr>
      </w:pPr>
      <w:r>
        <w:rPr>
          <w:rFonts w:ascii="Arial" w:hAnsi="Arial" w:cs="Arial"/>
          <w:b/>
          <w:color w:val="0000FF"/>
          <w:sz w:val="24"/>
        </w:rPr>
        <w:t>R5-245047</w:t>
      </w:r>
      <w:r>
        <w:rPr>
          <w:rFonts w:ascii="Arial" w:hAnsi="Arial" w:cs="Arial"/>
          <w:b/>
          <w:color w:val="0000FF"/>
          <w:sz w:val="24"/>
        </w:rPr>
        <w:tab/>
      </w:r>
      <w:r>
        <w:rPr>
          <w:rFonts w:ascii="Arial" w:hAnsi="Arial" w:cs="Arial"/>
          <w:b/>
          <w:sz w:val="24"/>
        </w:rPr>
        <w:t>Updates to MCPTT TC 6.1.2.7</w:t>
      </w:r>
    </w:p>
    <w:p w14:paraId="0F36A80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CR-0389  Cat: F (Rel-16)</w:t>
      </w:r>
      <w:r>
        <w:rPr>
          <w:i/>
        </w:rPr>
        <w:br/>
      </w:r>
      <w:r>
        <w:rPr>
          <w:i/>
        </w:rPr>
        <w:br/>
      </w:r>
      <w:r>
        <w:rPr>
          <w:i/>
        </w:rPr>
        <w:tab/>
      </w:r>
      <w:r>
        <w:rPr>
          <w:i/>
        </w:rPr>
        <w:tab/>
      </w:r>
      <w:r>
        <w:rPr>
          <w:i/>
        </w:rPr>
        <w:tab/>
      </w:r>
      <w:r>
        <w:rPr>
          <w:i/>
        </w:rPr>
        <w:tab/>
      </w:r>
      <w:r>
        <w:rPr>
          <w:i/>
        </w:rPr>
        <w:tab/>
        <w:t>Source: Element, FirstNet, Ericsson, Samsung R&amp;D Institute UK, NIST</w:t>
      </w:r>
    </w:p>
    <w:p w14:paraId="3D9B479E" w14:textId="77777777" w:rsidR="00401C25" w:rsidRDefault="00401C25" w:rsidP="00401C25">
      <w:pPr>
        <w:rPr>
          <w:rFonts w:ascii="Arial" w:hAnsi="Arial" w:cs="Arial"/>
          <w:b/>
        </w:rPr>
      </w:pPr>
      <w:r>
        <w:rPr>
          <w:rFonts w:ascii="Arial" w:hAnsi="Arial" w:cs="Arial"/>
          <w:b/>
        </w:rPr>
        <w:t xml:space="preserve">Discussion: </w:t>
      </w:r>
    </w:p>
    <w:p w14:paraId="5D5C0F9C" w14:textId="77777777" w:rsidR="00401C25" w:rsidRDefault="00401C25" w:rsidP="00401C25">
      <w:r>
        <w:t>r1</w:t>
      </w:r>
    </w:p>
    <w:p w14:paraId="694256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R5-245692</w:t>
      </w:r>
      <w:r>
        <w:rPr>
          <w:color w:val="993300"/>
          <w:u w:val="single"/>
        </w:rPr>
        <w:t>.</w:t>
      </w:r>
    </w:p>
    <w:p w14:paraId="795E75E2" w14:textId="2BF54276" w:rsidR="00401C25" w:rsidRDefault="00401C25" w:rsidP="00401C25">
      <w:pPr>
        <w:rPr>
          <w:rFonts w:ascii="Arial" w:hAnsi="Arial" w:cs="Arial"/>
          <w:b/>
          <w:sz w:val="24"/>
        </w:rPr>
      </w:pPr>
      <w:r>
        <w:rPr>
          <w:rFonts w:ascii="Arial" w:hAnsi="Arial" w:cs="Arial"/>
          <w:b/>
          <w:color w:val="0000FF"/>
          <w:sz w:val="24"/>
        </w:rPr>
        <w:t>R5-245692</w:t>
      </w:r>
      <w:r>
        <w:rPr>
          <w:rFonts w:ascii="Arial" w:hAnsi="Arial" w:cs="Arial"/>
          <w:b/>
          <w:color w:val="0000FF"/>
          <w:sz w:val="24"/>
        </w:rPr>
        <w:tab/>
      </w:r>
      <w:r>
        <w:rPr>
          <w:rFonts w:ascii="Arial" w:hAnsi="Arial" w:cs="Arial"/>
          <w:b/>
          <w:sz w:val="24"/>
        </w:rPr>
        <w:t>Updates to MCPTT TC 6.1.2.7</w:t>
      </w:r>
    </w:p>
    <w:p w14:paraId="3229E4E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CR-0389  rev 1 Cat: F (Rel-16)</w:t>
      </w:r>
      <w:r>
        <w:rPr>
          <w:i/>
        </w:rPr>
        <w:br/>
      </w:r>
      <w:r>
        <w:rPr>
          <w:i/>
        </w:rPr>
        <w:br/>
      </w:r>
      <w:r>
        <w:rPr>
          <w:i/>
        </w:rPr>
        <w:tab/>
      </w:r>
      <w:r>
        <w:rPr>
          <w:i/>
        </w:rPr>
        <w:tab/>
      </w:r>
      <w:r>
        <w:rPr>
          <w:i/>
        </w:rPr>
        <w:tab/>
      </w:r>
      <w:r>
        <w:rPr>
          <w:i/>
        </w:rPr>
        <w:tab/>
      </w:r>
      <w:r>
        <w:rPr>
          <w:i/>
        </w:rPr>
        <w:tab/>
        <w:t>Source: Element, FirstNet, Ericsson, Samsung R&amp;D Institute UK, NIST</w:t>
      </w:r>
    </w:p>
    <w:p w14:paraId="126FFC67" w14:textId="77777777" w:rsidR="00401C25" w:rsidRDefault="00401C25" w:rsidP="00401C25">
      <w:pPr>
        <w:rPr>
          <w:color w:val="808080"/>
        </w:rPr>
      </w:pPr>
      <w:r>
        <w:rPr>
          <w:color w:val="808080"/>
        </w:rPr>
        <w:t>(Replaces R5-245047)</w:t>
      </w:r>
    </w:p>
    <w:p w14:paraId="4C6C58DD" w14:textId="77777777" w:rsidR="00401C25" w:rsidRDefault="00401C25" w:rsidP="00401C25">
      <w:pPr>
        <w:rPr>
          <w:rFonts w:ascii="Arial" w:hAnsi="Arial" w:cs="Arial"/>
          <w:b/>
        </w:rPr>
      </w:pPr>
      <w:r>
        <w:rPr>
          <w:rFonts w:ascii="Arial" w:hAnsi="Arial" w:cs="Arial"/>
          <w:b/>
        </w:rPr>
        <w:t xml:space="preserve">Discussion: </w:t>
      </w:r>
    </w:p>
    <w:p w14:paraId="73924DD0" w14:textId="77777777" w:rsidR="00401C25" w:rsidRDefault="00401C25" w:rsidP="00401C25">
      <w:r>
        <w:t>block agreed on Thu</w:t>
      </w:r>
    </w:p>
    <w:p w14:paraId="6DD079B1"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32C76" w14:textId="3CB1F4A6" w:rsidR="00401C25" w:rsidRDefault="00401C25" w:rsidP="00401C25">
      <w:pPr>
        <w:rPr>
          <w:rFonts w:ascii="Arial" w:hAnsi="Arial" w:cs="Arial"/>
          <w:b/>
          <w:sz w:val="24"/>
        </w:rPr>
      </w:pPr>
      <w:r>
        <w:rPr>
          <w:rFonts w:ascii="Arial" w:hAnsi="Arial" w:cs="Arial"/>
          <w:b/>
          <w:color w:val="0000FF"/>
          <w:sz w:val="24"/>
        </w:rPr>
        <w:t>R5-245056</w:t>
      </w:r>
      <w:r>
        <w:rPr>
          <w:rFonts w:ascii="Arial" w:hAnsi="Arial" w:cs="Arial"/>
          <w:b/>
          <w:color w:val="0000FF"/>
          <w:sz w:val="24"/>
        </w:rPr>
        <w:tab/>
      </w:r>
      <w:r>
        <w:rPr>
          <w:rFonts w:ascii="Arial" w:hAnsi="Arial" w:cs="Arial"/>
          <w:b/>
          <w:sz w:val="24"/>
        </w:rPr>
        <w:t>Updates to MCPTT TC 6.1.2.8</w:t>
      </w:r>
    </w:p>
    <w:p w14:paraId="1E89AED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CR-0390  Cat: F (Rel-16)</w:t>
      </w:r>
      <w:r>
        <w:rPr>
          <w:i/>
        </w:rPr>
        <w:br/>
      </w:r>
      <w:r>
        <w:rPr>
          <w:i/>
        </w:rPr>
        <w:br/>
      </w:r>
      <w:r>
        <w:rPr>
          <w:i/>
        </w:rPr>
        <w:tab/>
      </w:r>
      <w:r>
        <w:rPr>
          <w:i/>
        </w:rPr>
        <w:tab/>
      </w:r>
      <w:r>
        <w:rPr>
          <w:i/>
        </w:rPr>
        <w:tab/>
      </w:r>
      <w:r>
        <w:rPr>
          <w:i/>
        </w:rPr>
        <w:tab/>
      </w:r>
      <w:r>
        <w:rPr>
          <w:i/>
        </w:rPr>
        <w:tab/>
        <w:t>Source: Element, FirstNet, Ericsson, Samsung R&amp;D Institute UK, NIST</w:t>
      </w:r>
    </w:p>
    <w:p w14:paraId="4188A341" w14:textId="77777777" w:rsidR="00401C25" w:rsidRDefault="00401C25" w:rsidP="00401C25">
      <w:pPr>
        <w:rPr>
          <w:rFonts w:ascii="Arial" w:hAnsi="Arial" w:cs="Arial"/>
          <w:b/>
        </w:rPr>
      </w:pPr>
      <w:r>
        <w:rPr>
          <w:rFonts w:ascii="Arial" w:hAnsi="Arial" w:cs="Arial"/>
          <w:b/>
        </w:rPr>
        <w:t xml:space="preserve">Discussion: </w:t>
      </w:r>
    </w:p>
    <w:p w14:paraId="3B6C5B98" w14:textId="77777777" w:rsidR="00401C25" w:rsidRDefault="00401C25" w:rsidP="00401C25">
      <w:r>
        <w:t>r1</w:t>
      </w:r>
    </w:p>
    <w:p w14:paraId="5AF065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R5-245693</w:t>
      </w:r>
      <w:r>
        <w:rPr>
          <w:color w:val="993300"/>
          <w:u w:val="single"/>
        </w:rPr>
        <w:t>.</w:t>
      </w:r>
    </w:p>
    <w:p w14:paraId="25FA8638" w14:textId="2D9F3219" w:rsidR="00401C25" w:rsidRDefault="00401C25" w:rsidP="00401C25">
      <w:pPr>
        <w:rPr>
          <w:rFonts w:ascii="Arial" w:hAnsi="Arial" w:cs="Arial"/>
          <w:b/>
          <w:sz w:val="24"/>
        </w:rPr>
      </w:pPr>
      <w:r>
        <w:rPr>
          <w:rFonts w:ascii="Arial" w:hAnsi="Arial" w:cs="Arial"/>
          <w:b/>
          <w:color w:val="0000FF"/>
          <w:sz w:val="24"/>
        </w:rPr>
        <w:t>R5-245693</w:t>
      </w:r>
      <w:r>
        <w:rPr>
          <w:rFonts w:ascii="Arial" w:hAnsi="Arial" w:cs="Arial"/>
          <w:b/>
          <w:color w:val="0000FF"/>
          <w:sz w:val="24"/>
        </w:rPr>
        <w:tab/>
      </w:r>
      <w:r>
        <w:rPr>
          <w:rFonts w:ascii="Arial" w:hAnsi="Arial" w:cs="Arial"/>
          <w:b/>
          <w:sz w:val="24"/>
        </w:rPr>
        <w:t>Updates to MCPTT TC 6.1.2.8</w:t>
      </w:r>
    </w:p>
    <w:p w14:paraId="080A226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CR-0390  rev 1 Cat: F (Rel-16)</w:t>
      </w:r>
      <w:r>
        <w:rPr>
          <w:i/>
        </w:rPr>
        <w:br/>
      </w:r>
      <w:r>
        <w:rPr>
          <w:i/>
        </w:rPr>
        <w:br/>
      </w:r>
      <w:r>
        <w:rPr>
          <w:i/>
        </w:rPr>
        <w:tab/>
      </w:r>
      <w:r>
        <w:rPr>
          <w:i/>
        </w:rPr>
        <w:tab/>
      </w:r>
      <w:r>
        <w:rPr>
          <w:i/>
        </w:rPr>
        <w:tab/>
      </w:r>
      <w:r>
        <w:rPr>
          <w:i/>
        </w:rPr>
        <w:tab/>
      </w:r>
      <w:r>
        <w:rPr>
          <w:i/>
        </w:rPr>
        <w:tab/>
        <w:t>Source: Element, FirstNet, Ericsson, Samsung R&amp;D Institute UK, NIST</w:t>
      </w:r>
    </w:p>
    <w:p w14:paraId="2371D0CA" w14:textId="77777777" w:rsidR="00401C25" w:rsidRDefault="00401C25" w:rsidP="00401C25">
      <w:pPr>
        <w:rPr>
          <w:color w:val="808080"/>
        </w:rPr>
      </w:pPr>
      <w:r>
        <w:rPr>
          <w:color w:val="808080"/>
        </w:rPr>
        <w:t>(Replaces R5-245056)</w:t>
      </w:r>
    </w:p>
    <w:p w14:paraId="6999A2A5" w14:textId="77777777" w:rsidR="00401C25" w:rsidRDefault="00401C25" w:rsidP="00401C25">
      <w:pPr>
        <w:rPr>
          <w:rFonts w:ascii="Arial" w:hAnsi="Arial" w:cs="Arial"/>
          <w:b/>
        </w:rPr>
      </w:pPr>
      <w:r>
        <w:rPr>
          <w:rFonts w:ascii="Arial" w:hAnsi="Arial" w:cs="Arial"/>
          <w:b/>
        </w:rPr>
        <w:t xml:space="preserve">Discussion: </w:t>
      </w:r>
    </w:p>
    <w:p w14:paraId="45948180" w14:textId="77777777" w:rsidR="00401C25" w:rsidRDefault="00401C25" w:rsidP="00401C25">
      <w:r>
        <w:t>block agreed on Thu</w:t>
      </w:r>
    </w:p>
    <w:p w14:paraId="3A99B9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56927" w14:textId="036F4DAC" w:rsidR="00401C25" w:rsidRDefault="00401C25" w:rsidP="00401C25">
      <w:pPr>
        <w:rPr>
          <w:rFonts w:ascii="Arial" w:hAnsi="Arial" w:cs="Arial"/>
          <w:b/>
          <w:sz w:val="24"/>
        </w:rPr>
      </w:pPr>
      <w:r>
        <w:rPr>
          <w:rFonts w:ascii="Arial" w:hAnsi="Arial" w:cs="Arial"/>
          <w:b/>
          <w:color w:val="0000FF"/>
          <w:sz w:val="24"/>
        </w:rPr>
        <w:t>R5-245057</w:t>
      </w:r>
      <w:r>
        <w:rPr>
          <w:rFonts w:ascii="Arial" w:hAnsi="Arial" w:cs="Arial"/>
          <w:b/>
          <w:color w:val="0000FF"/>
          <w:sz w:val="24"/>
        </w:rPr>
        <w:tab/>
      </w:r>
      <w:r>
        <w:rPr>
          <w:rFonts w:ascii="Arial" w:hAnsi="Arial" w:cs="Arial"/>
          <w:b/>
          <w:sz w:val="24"/>
        </w:rPr>
        <w:t>Updates to MCPTT TC 6.1.2.9</w:t>
      </w:r>
    </w:p>
    <w:p w14:paraId="327A8E6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CR-0391  Cat: F (Rel-16)</w:t>
      </w:r>
      <w:r>
        <w:rPr>
          <w:i/>
        </w:rPr>
        <w:br/>
      </w:r>
      <w:r>
        <w:rPr>
          <w:i/>
        </w:rPr>
        <w:br/>
      </w:r>
      <w:r>
        <w:rPr>
          <w:i/>
        </w:rPr>
        <w:tab/>
      </w:r>
      <w:r>
        <w:rPr>
          <w:i/>
        </w:rPr>
        <w:tab/>
      </w:r>
      <w:r>
        <w:rPr>
          <w:i/>
        </w:rPr>
        <w:tab/>
      </w:r>
      <w:r>
        <w:rPr>
          <w:i/>
        </w:rPr>
        <w:tab/>
      </w:r>
      <w:r>
        <w:rPr>
          <w:i/>
        </w:rPr>
        <w:tab/>
        <w:t>Source: Element, FirstNet, Ericsson, Samsung R&amp;D Institute UK, NIST</w:t>
      </w:r>
    </w:p>
    <w:p w14:paraId="286A781C" w14:textId="77777777" w:rsidR="00401C25" w:rsidRDefault="00401C25" w:rsidP="00401C25">
      <w:pPr>
        <w:rPr>
          <w:rFonts w:ascii="Arial" w:hAnsi="Arial" w:cs="Arial"/>
          <w:b/>
        </w:rPr>
      </w:pPr>
      <w:r>
        <w:rPr>
          <w:rFonts w:ascii="Arial" w:hAnsi="Arial" w:cs="Arial"/>
          <w:b/>
        </w:rPr>
        <w:t xml:space="preserve">Discussion: </w:t>
      </w:r>
    </w:p>
    <w:p w14:paraId="52FDDDE1" w14:textId="77777777" w:rsidR="00401C25" w:rsidRDefault="00401C25" w:rsidP="00401C25">
      <w:r>
        <w:t>r1</w:t>
      </w:r>
    </w:p>
    <w:p w14:paraId="267A020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R5-245694</w:t>
      </w:r>
      <w:r>
        <w:rPr>
          <w:color w:val="993300"/>
          <w:u w:val="single"/>
        </w:rPr>
        <w:t>.</w:t>
      </w:r>
    </w:p>
    <w:p w14:paraId="015AE227" w14:textId="1CC9A27F" w:rsidR="00401C25" w:rsidRDefault="00401C25" w:rsidP="00401C25">
      <w:pPr>
        <w:rPr>
          <w:rFonts w:ascii="Arial" w:hAnsi="Arial" w:cs="Arial"/>
          <w:b/>
          <w:sz w:val="24"/>
        </w:rPr>
      </w:pPr>
      <w:r>
        <w:rPr>
          <w:rFonts w:ascii="Arial" w:hAnsi="Arial" w:cs="Arial"/>
          <w:b/>
          <w:color w:val="0000FF"/>
          <w:sz w:val="24"/>
        </w:rPr>
        <w:t>R5-245694</w:t>
      </w:r>
      <w:r>
        <w:rPr>
          <w:rFonts w:ascii="Arial" w:hAnsi="Arial" w:cs="Arial"/>
          <w:b/>
          <w:color w:val="0000FF"/>
          <w:sz w:val="24"/>
        </w:rPr>
        <w:tab/>
      </w:r>
      <w:r>
        <w:rPr>
          <w:rFonts w:ascii="Arial" w:hAnsi="Arial" w:cs="Arial"/>
          <w:b/>
          <w:sz w:val="24"/>
        </w:rPr>
        <w:t>Updates to MCPTT TC 6.1.2.9</w:t>
      </w:r>
    </w:p>
    <w:p w14:paraId="36F93E3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CR-0391  rev 1 Cat: F (Rel-16)</w:t>
      </w:r>
      <w:r>
        <w:rPr>
          <w:i/>
        </w:rPr>
        <w:br/>
      </w:r>
      <w:r>
        <w:rPr>
          <w:i/>
        </w:rPr>
        <w:br/>
      </w:r>
      <w:r>
        <w:rPr>
          <w:i/>
        </w:rPr>
        <w:tab/>
      </w:r>
      <w:r>
        <w:rPr>
          <w:i/>
        </w:rPr>
        <w:tab/>
      </w:r>
      <w:r>
        <w:rPr>
          <w:i/>
        </w:rPr>
        <w:tab/>
      </w:r>
      <w:r>
        <w:rPr>
          <w:i/>
        </w:rPr>
        <w:tab/>
      </w:r>
      <w:r>
        <w:rPr>
          <w:i/>
        </w:rPr>
        <w:tab/>
        <w:t>Source: Element, FirstNet, Ericsson, Samsung R&amp;D Institute UK, NIST</w:t>
      </w:r>
    </w:p>
    <w:p w14:paraId="22CB95F8" w14:textId="77777777" w:rsidR="00401C25" w:rsidRDefault="00401C25" w:rsidP="00401C25">
      <w:pPr>
        <w:rPr>
          <w:color w:val="808080"/>
        </w:rPr>
      </w:pPr>
      <w:r>
        <w:rPr>
          <w:color w:val="808080"/>
        </w:rPr>
        <w:t>(Replaces R5-245057)</w:t>
      </w:r>
    </w:p>
    <w:p w14:paraId="2FE9560E" w14:textId="77777777" w:rsidR="00401C25" w:rsidRDefault="00401C25" w:rsidP="00401C25">
      <w:pPr>
        <w:rPr>
          <w:rFonts w:ascii="Arial" w:hAnsi="Arial" w:cs="Arial"/>
          <w:b/>
        </w:rPr>
      </w:pPr>
      <w:r>
        <w:rPr>
          <w:rFonts w:ascii="Arial" w:hAnsi="Arial" w:cs="Arial"/>
          <w:b/>
        </w:rPr>
        <w:t xml:space="preserve">Discussion: </w:t>
      </w:r>
    </w:p>
    <w:p w14:paraId="2FA7FA89" w14:textId="77777777" w:rsidR="00401C25" w:rsidRDefault="00401C25" w:rsidP="00401C25">
      <w:r>
        <w:t>block agreed on Thu</w:t>
      </w:r>
    </w:p>
    <w:p w14:paraId="4D66205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52B06" w14:textId="04BF43F7" w:rsidR="00401C25" w:rsidRDefault="00401C25" w:rsidP="00401C25">
      <w:pPr>
        <w:rPr>
          <w:rFonts w:ascii="Arial" w:hAnsi="Arial" w:cs="Arial"/>
          <w:b/>
          <w:sz w:val="24"/>
        </w:rPr>
      </w:pPr>
      <w:r>
        <w:rPr>
          <w:rFonts w:ascii="Arial" w:hAnsi="Arial" w:cs="Arial"/>
          <w:b/>
          <w:color w:val="0000FF"/>
          <w:sz w:val="24"/>
        </w:rPr>
        <w:t>R5-245058</w:t>
      </w:r>
      <w:r>
        <w:rPr>
          <w:rFonts w:ascii="Arial" w:hAnsi="Arial" w:cs="Arial"/>
          <w:b/>
          <w:color w:val="0000FF"/>
          <w:sz w:val="24"/>
        </w:rPr>
        <w:tab/>
      </w:r>
      <w:r>
        <w:rPr>
          <w:rFonts w:ascii="Arial" w:hAnsi="Arial" w:cs="Arial"/>
          <w:b/>
          <w:sz w:val="24"/>
        </w:rPr>
        <w:t>Updates to MCPTT TC 6.1.2.10</w:t>
      </w:r>
    </w:p>
    <w:p w14:paraId="5781684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CR-0392  Cat: F (Rel-16)</w:t>
      </w:r>
      <w:r>
        <w:rPr>
          <w:i/>
        </w:rPr>
        <w:br/>
      </w:r>
      <w:r>
        <w:rPr>
          <w:i/>
        </w:rPr>
        <w:br/>
      </w:r>
      <w:r>
        <w:rPr>
          <w:i/>
        </w:rPr>
        <w:tab/>
      </w:r>
      <w:r>
        <w:rPr>
          <w:i/>
        </w:rPr>
        <w:tab/>
      </w:r>
      <w:r>
        <w:rPr>
          <w:i/>
        </w:rPr>
        <w:tab/>
      </w:r>
      <w:r>
        <w:rPr>
          <w:i/>
        </w:rPr>
        <w:tab/>
      </w:r>
      <w:r>
        <w:rPr>
          <w:i/>
        </w:rPr>
        <w:tab/>
        <w:t>Source: Element, Samsung R&amp;D Institute UK, FirstNet, Ericsson, NIST</w:t>
      </w:r>
    </w:p>
    <w:p w14:paraId="62378021" w14:textId="77777777" w:rsidR="00401C25" w:rsidRDefault="00401C25" w:rsidP="00401C25">
      <w:pPr>
        <w:rPr>
          <w:rFonts w:ascii="Arial" w:hAnsi="Arial" w:cs="Arial"/>
          <w:b/>
        </w:rPr>
      </w:pPr>
      <w:r>
        <w:rPr>
          <w:rFonts w:ascii="Arial" w:hAnsi="Arial" w:cs="Arial"/>
          <w:b/>
        </w:rPr>
        <w:t xml:space="preserve">Discussion: </w:t>
      </w:r>
    </w:p>
    <w:p w14:paraId="2E0F1C36" w14:textId="77777777" w:rsidR="00401C25" w:rsidRDefault="00401C25" w:rsidP="00401C25">
      <w:r>
        <w:lastRenderedPageBreak/>
        <w:t>r1</w:t>
      </w:r>
    </w:p>
    <w:p w14:paraId="4A46C3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R5-245695</w:t>
      </w:r>
      <w:r>
        <w:rPr>
          <w:color w:val="993300"/>
          <w:u w:val="single"/>
        </w:rPr>
        <w:t>.</w:t>
      </w:r>
    </w:p>
    <w:p w14:paraId="48F9788A" w14:textId="5EA4F083" w:rsidR="00401C25" w:rsidRDefault="00401C25" w:rsidP="00401C25">
      <w:pPr>
        <w:rPr>
          <w:rFonts w:ascii="Arial" w:hAnsi="Arial" w:cs="Arial"/>
          <w:b/>
          <w:sz w:val="24"/>
        </w:rPr>
      </w:pPr>
      <w:r>
        <w:rPr>
          <w:rFonts w:ascii="Arial" w:hAnsi="Arial" w:cs="Arial"/>
          <w:b/>
          <w:color w:val="0000FF"/>
          <w:sz w:val="24"/>
        </w:rPr>
        <w:t>R5-245695</w:t>
      </w:r>
      <w:r>
        <w:rPr>
          <w:rFonts w:ascii="Arial" w:hAnsi="Arial" w:cs="Arial"/>
          <w:b/>
          <w:color w:val="0000FF"/>
          <w:sz w:val="24"/>
        </w:rPr>
        <w:tab/>
      </w:r>
      <w:r>
        <w:rPr>
          <w:rFonts w:ascii="Arial" w:hAnsi="Arial" w:cs="Arial"/>
          <w:b/>
          <w:sz w:val="24"/>
        </w:rPr>
        <w:t>Updates to MCPTT TC 6.1.2.10</w:t>
      </w:r>
    </w:p>
    <w:p w14:paraId="1F2281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CR-0392  rev 1 Cat: F (Rel-16)</w:t>
      </w:r>
      <w:r>
        <w:rPr>
          <w:i/>
        </w:rPr>
        <w:br/>
      </w:r>
      <w:r>
        <w:rPr>
          <w:i/>
        </w:rPr>
        <w:br/>
      </w:r>
      <w:r>
        <w:rPr>
          <w:i/>
        </w:rPr>
        <w:tab/>
      </w:r>
      <w:r>
        <w:rPr>
          <w:i/>
        </w:rPr>
        <w:tab/>
      </w:r>
      <w:r>
        <w:rPr>
          <w:i/>
        </w:rPr>
        <w:tab/>
      </w:r>
      <w:r>
        <w:rPr>
          <w:i/>
        </w:rPr>
        <w:tab/>
      </w:r>
      <w:r>
        <w:rPr>
          <w:i/>
        </w:rPr>
        <w:tab/>
        <w:t>Source: Element, Samsung R&amp;D Institute UK, FirstNet, Ericsson, NIST</w:t>
      </w:r>
    </w:p>
    <w:p w14:paraId="64EF18DB" w14:textId="77777777" w:rsidR="00401C25" w:rsidRDefault="00401C25" w:rsidP="00401C25">
      <w:pPr>
        <w:rPr>
          <w:color w:val="808080"/>
        </w:rPr>
      </w:pPr>
      <w:r>
        <w:rPr>
          <w:color w:val="808080"/>
        </w:rPr>
        <w:t>(Replaces R5-245058)</w:t>
      </w:r>
    </w:p>
    <w:p w14:paraId="7194EE8C" w14:textId="77777777" w:rsidR="00401C25" w:rsidRDefault="00401C25" w:rsidP="00401C25">
      <w:pPr>
        <w:rPr>
          <w:rFonts w:ascii="Arial" w:hAnsi="Arial" w:cs="Arial"/>
          <w:b/>
        </w:rPr>
      </w:pPr>
      <w:r>
        <w:rPr>
          <w:rFonts w:ascii="Arial" w:hAnsi="Arial" w:cs="Arial"/>
          <w:b/>
        </w:rPr>
        <w:t xml:space="preserve">Discussion: </w:t>
      </w:r>
    </w:p>
    <w:p w14:paraId="33FB13D2" w14:textId="77777777" w:rsidR="00401C25" w:rsidRDefault="00401C25" w:rsidP="00401C25">
      <w:r>
        <w:t>block agreed on Thu</w:t>
      </w:r>
    </w:p>
    <w:p w14:paraId="77919AD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A4AB" w14:textId="0B29E06D" w:rsidR="00401C25" w:rsidRDefault="00401C25" w:rsidP="00401C25">
      <w:pPr>
        <w:rPr>
          <w:rFonts w:ascii="Arial" w:hAnsi="Arial" w:cs="Arial"/>
          <w:b/>
          <w:sz w:val="24"/>
        </w:rPr>
      </w:pPr>
      <w:r>
        <w:rPr>
          <w:rFonts w:ascii="Arial" w:hAnsi="Arial" w:cs="Arial"/>
          <w:b/>
          <w:color w:val="0000FF"/>
          <w:sz w:val="24"/>
        </w:rPr>
        <w:t>R5-245061</w:t>
      </w:r>
      <w:r>
        <w:rPr>
          <w:rFonts w:ascii="Arial" w:hAnsi="Arial" w:cs="Arial"/>
          <w:b/>
          <w:color w:val="0000FF"/>
          <w:sz w:val="24"/>
        </w:rPr>
        <w:tab/>
      </w:r>
      <w:r>
        <w:rPr>
          <w:rFonts w:ascii="Arial" w:hAnsi="Arial" w:cs="Arial"/>
          <w:b/>
          <w:sz w:val="24"/>
        </w:rPr>
        <w:t>Updates to MCPTT TC 6.1.2.11</w:t>
      </w:r>
    </w:p>
    <w:p w14:paraId="4EB1B075"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CR-0393  Cat: F (Rel-16)</w:t>
      </w:r>
      <w:r>
        <w:rPr>
          <w:i/>
        </w:rPr>
        <w:br/>
      </w:r>
      <w:r>
        <w:rPr>
          <w:i/>
        </w:rPr>
        <w:br/>
      </w:r>
      <w:r>
        <w:rPr>
          <w:i/>
        </w:rPr>
        <w:tab/>
      </w:r>
      <w:r>
        <w:rPr>
          <w:i/>
        </w:rPr>
        <w:tab/>
      </w:r>
      <w:r>
        <w:rPr>
          <w:i/>
        </w:rPr>
        <w:tab/>
      </w:r>
      <w:r>
        <w:rPr>
          <w:i/>
        </w:rPr>
        <w:tab/>
      </w:r>
      <w:r>
        <w:rPr>
          <w:i/>
        </w:rPr>
        <w:tab/>
        <w:t>Source: Element, Samsung R&amp;D Institute UK, FirstNet, Ericsson, NIST</w:t>
      </w:r>
    </w:p>
    <w:p w14:paraId="410BA12A" w14:textId="77777777" w:rsidR="00401C25" w:rsidRDefault="00401C25" w:rsidP="00401C25">
      <w:pPr>
        <w:rPr>
          <w:rFonts w:ascii="Arial" w:hAnsi="Arial" w:cs="Arial"/>
          <w:b/>
        </w:rPr>
      </w:pPr>
      <w:r>
        <w:rPr>
          <w:rFonts w:ascii="Arial" w:hAnsi="Arial" w:cs="Arial"/>
          <w:b/>
        </w:rPr>
        <w:t xml:space="preserve">Discussion: </w:t>
      </w:r>
    </w:p>
    <w:p w14:paraId="1127F7BF" w14:textId="77777777" w:rsidR="00401C25" w:rsidRDefault="00401C25" w:rsidP="00401C25">
      <w:r>
        <w:t>r1</w:t>
      </w:r>
    </w:p>
    <w:p w14:paraId="1C03BF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R5-245696</w:t>
      </w:r>
      <w:r>
        <w:rPr>
          <w:color w:val="993300"/>
          <w:u w:val="single"/>
        </w:rPr>
        <w:t>.</w:t>
      </w:r>
    </w:p>
    <w:p w14:paraId="104185F3" w14:textId="722F69B0" w:rsidR="00401C25" w:rsidRDefault="00401C25" w:rsidP="00401C25">
      <w:pPr>
        <w:rPr>
          <w:rFonts w:ascii="Arial" w:hAnsi="Arial" w:cs="Arial"/>
          <w:b/>
          <w:sz w:val="24"/>
        </w:rPr>
      </w:pPr>
      <w:r>
        <w:rPr>
          <w:rFonts w:ascii="Arial" w:hAnsi="Arial" w:cs="Arial"/>
          <w:b/>
          <w:color w:val="0000FF"/>
          <w:sz w:val="24"/>
        </w:rPr>
        <w:t>R5-245696</w:t>
      </w:r>
      <w:r>
        <w:rPr>
          <w:rFonts w:ascii="Arial" w:hAnsi="Arial" w:cs="Arial"/>
          <w:b/>
          <w:color w:val="0000FF"/>
          <w:sz w:val="24"/>
        </w:rPr>
        <w:tab/>
      </w:r>
      <w:r>
        <w:rPr>
          <w:rFonts w:ascii="Arial" w:hAnsi="Arial" w:cs="Arial"/>
          <w:b/>
          <w:sz w:val="24"/>
        </w:rPr>
        <w:t>Updates to MCPTT TC 6.1.2.11</w:t>
      </w:r>
    </w:p>
    <w:p w14:paraId="0C529ED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CR-0393  rev 1 Cat: F (Rel-16)</w:t>
      </w:r>
      <w:r>
        <w:rPr>
          <w:i/>
        </w:rPr>
        <w:br/>
      </w:r>
      <w:r>
        <w:rPr>
          <w:i/>
        </w:rPr>
        <w:br/>
      </w:r>
      <w:r>
        <w:rPr>
          <w:i/>
        </w:rPr>
        <w:tab/>
      </w:r>
      <w:r>
        <w:rPr>
          <w:i/>
        </w:rPr>
        <w:tab/>
      </w:r>
      <w:r>
        <w:rPr>
          <w:i/>
        </w:rPr>
        <w:tab/>
      </w:r>
      <w:r>
        <w:rPr>
          <w:i/>
        </w:rPr>
        <w:tab/>
      </w:r>
      <w:r>
        <w:rPr>
          <w:i/>
        </w:rPr>
        <w:tab/>
        <w:t>Source: Element, Samsung R&amp;D Institute UK, FirstNet, Ericsson, NIST</w:t>
      </w:r>
    </w:p>
    <w:p w14:paraId="463ED374" w14:textId="77777777" w:rsidR="00401C25" w:rsidRDefault="00401C25" w:rsidP="00401C25">
      <w:pPr>
        <w:rPr>
          <w:color w:val="808080"/>
        </w:rPr>
      </w:pPr>
      <w:r>
        <w:rPr>
          <w:color w:val="808080"/>
        </w:rPr>
        <w:t>(Replaces R5-245061)</w:t>
      </w:r>
    </w:p>
    <w:p w14:paraId="6ABF49B0" w14:textId="77777777" w:rsidR="00401C25" w:rsidRDefault="00401C25" w:rsidP="00401C25">
      <w:pPr>
        <w:rPr>
          <w:rFonts w:ascii="Arial" w:hAnsi="Arial" w:cs="Arial"/>
          <w:b/>
        </w:rPr>
      </w:pPr>
      <w:r>
        <w:rPr>
          <w:rFonts w:ascii="Arial" w:hAnsi="Arial" w:cs="Arial"/>
          <w:b/>
        </w:rPr>
        <w:t xml:space="preserve">Discussion: </w:t>
      </w:r>
    </w:p>
    <w:p w14:paraId="4B8B233D" w14:textId="77777777" w:rsidR="00401C25" w:rsidRDefault="00401C25" w:rsidP="00401C25">
      <w:r>
        <w:t>block agreed on Thu</w:t>
      </w:r>
    </w:p>
    <w:p w14:paraId="136B61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ACA27" w14:textId="52425510" w:rsidR="00401C25" w:rsidRDefault="00401C25" w:rsidP="00401C25">
      <w:pPr>
        <w:rPr>
          <w:rFonts w:ascii="Arial" w:hAnsi="Arial" w:cs="Arial"/>
          <w:b/>
          <w:sz w:val="24"/>
        </w:rPr>
      </w:pPr>
      <w:r>
        <w:rPr>
          <w:rFonts w:ascii="Arial" w:hAnsi="Arial" w:cs="Arial"/>
          <w:b/>
          <w:color w:val="0000FF"/>
          <w:sz w:val="24"/>
        </w:rPr>
        <w:t>R5-245078</w:t>
      </w:r>
      <w:r>
        <w:rPr>
          <w:rFonts w:ascii="Arial" w:hAnsi="Arial" w:cs="Arial"/>
          <w:b/>
          <w:color w:val="0000FF"/>
          <w:sz w:val="24"/>
        </w:rPr>
        <w:tab/>
      </w:r>
      <w:r>
        <w:rPr>
          <w:rFonts w:ascii="Arial" w:hAnsi="Arial" w:cs="Arial"/>
          <w:b/>
          <w:sz w:val="24"/>
        </w:rPr>
        <w:t>Updates to MCPTT TC 6.1.2.12</w:t>
      </w:r>
    </w:p>
    <w:p w14:paraId="38F17C4F"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CR-0394  Cat: F (Rel-16)</w:t>
      </w:r>
      <w:r>
        <w:rPr>
          <w:i/>
        </w:rPr>
        <w:br/>
      </w:r>
      <w:r>
        <w:rPr>
          <w:i/>
        </w:rPr>
        <w:br/>
      </w:r>
      <w:r>
        <w:rPr>
          <w:i/>
        </w:rPr>
        <w:tab/>
      </w:r>
      <w:r>
        <w:rPr>
          <w:i/>
        </w:rPr>
        <w:tab/>
      </w:r>
      <w:r>
        <w:rPr>
          <w:i/>
        </w:rPr>
        <w:tab/>
      </w:r>
      <w:r>
        <w:rPr>
          <w:i/>
        </w:rPr>
        <w:tab/>
      </w:r>
      <w:r>
        <w:rPr>
          <w:i/>
        </w:rPr>
        <w:tab/>
        <w:t>Source: Element, Samsung R&amp;D Institute UK, FirstNet, Ericsson, NIST</w:t>
      </w:r>
    </w:p>
    <w:p w14:paraId="202EC27F" w14:textId="77777777" w:rsidR="00401C25" w:rsidRDefault="00401C25" w:rsidP="00401C25">
      <w:pPr>
        <w:rPr>
          <w:rFonts w:ascii="Arial" w:hAnsi="Arial" w:cs="Arial"/>
          <w:b/>
        </w:rPr>
      </w:pPr>
      <w:r>
        <w:rPr>
          <w:rFonts w:ascii="Arial" w:hAnsi="Arial" w:cs="Arial"/>
          <w:b/>
        </w:rPr>
        <w:t xml:space="preserve">Discussion: </w:t>
      </w:r>
    </w:p>
    <w:p w14:paraId="34D348E5" w14:textId="77777777" w:rsidR="00401C25" w:rsidRDefault="00401C25" w:rsidP="00401C25">
      <w:r>
        <w:t>r1</w:t>
      </w:r>
    </w:p>
    <w:p w14:paraId="12FDD64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R5-245697</w:t>
      </w:r>
      <w:r>
        <w:rPr>
          <w:color w:val="993300"/>
          <w:u w:val="single"/>
        </w:rPr>
        <w:t>.</w:t>
      </w:r>
    </w:p>
    <w:p w14:paraId="2EA883C7" w14:textId="79729023" w:rsidR="00401C25" w:rsidRDefault="00401C25" w:rsidP="00401C25">
      <w:pPr>
        <w:rPr>
          <w:rFonts w:ascii="Arial" w:hAnsi="Arial" w:cs="Arial"/>
          <w:b/>
          <w:sz w:val="24"/>
        </w:rPr>
      </w:pPr>
      <w:r>
        <w:rPr>
          <w:rFonts w:ascii="Arial" w:hAnsi="Arial" w:cs="Arial"/>
          <w:b/>
          <w:color w:val="0000FF"/>
          <w:sz w:val="24"/>
        </w:rPr>
        <w:t>R5-245697</w:t>
      </w:r>
      <w:r>
        <w:rPr>
          <w:rFonts w:ascii="Arial" w:hAnsi="Arial" w:cs="Arial"/>
          <w:b/>
          <w:color w:val="0000FF"/>
          <w:sz w:val="24"/>
        </w:rPr>
        <w:tab/>
      </w:r>
      <w:r>
        <w:rPr>
          <w:rFonts w:ascii="Arial" w:hAnsi="Arial" w:cs="Arial"/>
          <w:b/>
          <w:sz w:val="24"/>
        </w:rPr>
        <w:t>Updates to MCPTT TC 6.1.2.12</w:t>
      </w:r>
    </w:p>
    <w:p w14:paraId="3B8D3FF4"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CR-0394  rev 1 Cat: F (Rel-16)</w:t>
      </w:r>
      <w:r>
        <w:rPr>
          <w:i/>
        </w:rPr>
        <w:br/>
      </w:r>
      <w:r>
        <w:rPr>
          <w:i/>
        </w:rPr>
        <w:br/>
      </w:r>
      <w:r>
        <w:rPr>
          <w:i/>
        </w:rPr>
        <w:tab/>
      </w:r>
      <w:r>
        <w:rPr>
          <w:i/>
        </w:rPr>
        <w:tab/>
      </w:r>
      <w:r>
        <w:rPr>
          <w:i/>
        </w:rPr>
        <w:tab/>
      </w:r>
      <w:r>
        <w:rPr>
          <w:i/>
        </w:rPr>
        <w:tab/>
      </w:r>
      <w:r>
        <w:rPr>
          <w:i/>
        </w:rPr>
        <w:tab/>
        <w:t>Source: Element, Samsung R&amp;D Institute UK, FirstNet, Ericsson, NIST</w:t>
      </w:r>
    </w:p>
    <w:p w14:paraId="5DB68827" w14:textId="77777777" w:rsidR="00401C25" w:rsidRDefault="00401C25" w:rsidP="00401C25">
      <w:pPr>
        <w:rPr>
          <w:color w:val="808080"/>
        </w:rPr>
      </w:pPr>
      <w:r>
        <w:rPr>
          <w:color w:val="808080"/>
        </w:rPr>
        <w:lastRenderedPageBreak/>
        <w:t>(Replaces R5-245078)</w:t>
      </w:r>
    </w:p>
    <w:p w14:paraId="0A0481F9" w14:textId="77777777" w:rsidR="00401C25" w:rsidRDefault="00401C25" w:rsidP="00401C25">
      <w:pPr>
        <w:rPr>
          <w:rFonts w:ascii="Arial" w:hAnsi="Arial" w:cs="Arial"/>
          <w:b/>
        </w:rPr>
      </w:pPr>
      <w:r>
        <w:rPr>
          <w:rFonts w:ascii="Arial" w:hAnsi="Arial" w:cs="Arial"/>
          <w:b/>
        </w:rPr>
        <w:t xml:space="preserve">Discussion: </w:t>
      </w:r>
    </w:p>
    <w:p w14:paraId="5B03C66E" w14:textId="77777777" w:rsidR="00401C25" w:rsidRDefault="00401C25" w:rsidP="00401C25">
      <w:r>
        <w:t>block agreed on Thu</w:t>
      </w:r>
    </w:p>
    <w:p w14:paraId="00D7111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9355E" w14:textId="0D71ACDE" w:rsidR="00401C25" w:rsidRDefault="00401C25" w:rsidP="00401C25">
      <w:pPr>
        <w:rPr>
          <w:rFonts w:ascii="Arial" w:hAnsi="Arial" w:cs="Arial"/>
          <w:b/>
          <w:sz w:val="24"/>
        </w:rPr>
      </w:pPr>
      <w:r>
        <w:rPr>
          <w:rFonts w:ascii="Arial" w:hAnsi="Arial" w:cs="Arial"/>
          <w:b/>
          <w:color w:val="0000FF"/>
          <w:sz w:val="24"/>
        </w:rPr>
        <w:t>R5-245126</w:t>
      </w:r>
      <w:r>
        <w:rPr>
          <w:rFonts w:ascii="Arial" w:hAnsi="Arial" w:cs="Arial"/>
          <w:b/>
          <w:color w:val="0000FF"/>
          <w:sz w:val="24"/>
        </w:rPr>
        <w:tab/>
      </w:r>
      <w:r>
        <w:rPr>
          <w:rFonts w:ascii="Arial" w:hAnsi="Arial" w:cs="Arial"/>
          <w:b/>
          <w:sz w:val="24"/>
        </w:rPr>
        <w:t>Updates to MCPTT TC 6.1.1.11</w:t>
      </w:r>
    </w:p>
    <w:p w14:paraId="0F8C295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CR-0395  Cat: F (Rel-16)</w:t>
      </w:r>
      <w:r>
        <w:rPr>
          <w:i/>
        </w:rPr>
        <w:br/>
      </w:r>
      <w:r>
        <w:rPr>
          <w:i/>
        </w:rPr>
        <w:br/>
      </w:r>
      <w:r>
        <w:rPr>
          <w:i/>
        </w:rPr>
        <w:tab/>
      </w:r>
      <w:r>
        <w:rPr>
          <w:i/>
        </w:rPr>
        <w:tab/>
      </w:r>
      <w:r>
        <w:rPr>
          <w:i/>
        </w:rPr>
        <w:tab/>
      </w:r>
      <w:r>
        <w:rPr>
          <w:i/>
        </w:rPr>
        <w:tab/>
      </w:r>
      <w:r>
        <w:rPr>
          <w:i/>
        </w:rPr>
        <w:tab/>
        <w:t>Source: FirstNet, Ericsson, Samsung R&amp;D Institute UK  R&amp;D Institute UK, Element, NIST</w:t>
      </w:r>
    </w:p>
    <w:p w14:paraId="646516F9" w14:textId="77777777" w:rsidR="00401C25" w:rsidRDefault="00401C25" w:rsidP="00401C25">
      <w:pPr>
        <w:rPr>
          <w:rFonts w:ascii="Arial" w:hAnsi="Arial" w:cs="Arial"/>
          <w:b/>
        </w:rPr>
      </w:pPr>
      <w:r>
        <w:rPr>
          <w:rFonts w:ascii="Arial" w:hAnsi="Arial" w:cs="Arial"/>
          <w:b/>
        </w:rPr>
        <w:t xml:space="preserve">Discussion: </w:t>
      </w:r>
    </w:p>
    <w:p w14:paraId="51E6C6B4" w14:textId="77777777" w:rsidR="00401C25" w:rsidRDefault="00401C25" w:rsidP="00401C25">
      <w:r>
        <w:t>r2</w:t>
      </w:r>
    </w:p>
    <w:p w14:paraId="3214FD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R5-245698</w:t>
      </w:r>
      <w:r>
        <w:rPr>
          <w:color w:val="993300"/>
          <w:u w:val="single"/>
        </w:rPr>
        <w:t>.</w:t>
      </w:r>
    </w:p>
    <w:p w14:paraId="1B32A86A" w14:textId="02AEF227" w:rsidR="00401C25" w:rsidRDefault="00401C25" w:rsidP="00401C25">
      <w:pPr>
        <w:rPr>
          <w:rFonts w:ascii="Arial" w:hAnsi="Arial" w:cs="Arial"/>
          <w:b/>
          <w:sz w:val="24"/>
        </w:rPr>
      </w:pPr>
      <w:r>
        <w:rPr>
          <w:rFonts w:ascii="Arial" w:hAnsi="Arial" w:cs="Arial"/>
          <w:b/>
          <w:color w:val="0000FF"/>
          <w:sz w:val="24"/>
        </w:rPr>
        <w:t>R5-245698</w:t>
      </w:r>
      <w:r>
        <w:rPr>
          <w:rFonts w:ascii="Arial" w:hAnsi="Arial" w:cs="Arial"/>
          <w:b/>
          <w:color w:val="0000FF"/>
          <w:sz w:val="24"/>
        </w:rPr>
        <w:tab/>
      </w:r>
      <w:r>
        <w:rPr>
          <w:rFonts w:ascii="Arial" w:hAnsi="Arial" w:cs="Arial"/>
          <w:b/>
          <w:sz w:val="24"/>
        </w:rPr>
        <w:t>Updates to MCPTT TC 6.1.1.11</w:t>
      </w:r>
    </w:p>
    <w:p w14:paraId="47ECDB1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CR-0395  rev 1 Cat: F (Rel-16)</w:t>
      </w:r>
      <w:r>
        <w:rPr>
          <w:i/>
        </w:rPr>
        <w:br/>
      </w:r>
      <w:r>
        <w:rPr>
          <w:i/>
        </w:rPr>
        <w:br/>
      </w:r>
      <w:r>
        <w:rPr>
          <w:i/>
        </w:rPr>
        <w:tab/>
      </w:r>
      <w:r>
        <w:rPr>
          <w:i/>
        </w:rPr>
        <w:tab/>
      </w:r>
      <w:r>
        <w:rPr>
          <w:i/>
        </w:rPr>
        <w:tab/>
      </w:r>
      <w:r>
        <w:rPr>
          <w:i/>
        </w:rPr>
        <w:tab/>
      </w:r>
      <w:r>
        <w:rPr>
          <w:i/>
        </w:rPr>
        <w:tab/>
        <w:t>Source: FirstNet, Ericsson, Samsung R&amp;D Institute UK, Element, NIST</w:t>
      </w:r>
    </w:p>
    <w:p w14:paraId="26EC26AD" w14:textId="77777777" w:rsidR="00401C25" w:rsidRDefault="00401C25" w:rsidP="00401C25">
      <w:pPr>
        <w:rPr>
          <w:color w:val="808080"/>
        </w:rPr>
      </w:pPr>
      <w:r>
        <w:rPr>
          <w:color w:val="808080"/>
        </w:rPr>
        <w:t>(Replaces R5-245126)</w:t>
      </w:r>
    </w:p>
    <w:p w14:paraId="7B35B450" w14:textId="77777777" w:rsidR="00401C25" w:rsidRDefault="00401C25" w:rsidP="00401C25">
      <w:pPr>
        <w:rPr>
          <w:rFonts w:ascii="Arial" w:hAnsi="Arial" w:cs="Arial"/>
          <w:b/>
        </w:rPr>
      </w:pPr>
      <w:r>
        <w:rPr>
          <w:rFonts w:ascii="Arial" w:hAnsi="Arial" w:cs="Arial"/>
          <w:b/>
        </w:rPr>
        <w:t xml:space="preserve">Discussion: </w:t>
      </w:r>
    </w:p>
    <w:p w14:paraId="5748C524" w14:textId="77777777" w:rsidR="00401C25" w:rsidRDefault="00401C25" w:rsidP="00401C25">
      <w:r>
        <w:t>block agreed on Thu</w:t>
      </w:r>
    </w:p>
    <w:p w14:paraId="322803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2B6A2" w14:textId="3A4E3DC0" w:rsidR="00401C25" w:rsidRDefault="00401C25" w:rsidP="00401C25">
      <w:pPr>
        <w:rPr>
          <w:rFonts w:ascii="Arial" w:hAnsi="Arial" w:cs="Arial"/>
          <w:b/>
          <w:sz w:val="24"/>
        </w:rPr>
      </w:pPr>
      <w:r>
        <w:rPr>
          <w:rFonts w:ascii="Arial" w:hAnsi="Arial" w:cs="Arial"/>
          <w:b/>
          <w:color w:val="0000FF"/>
          <w:sz w:val="24"/>
        </w:rPr>
        <w:t>R5-245128</w:t>
      </w:r>
      <w:r>
        <w:rPr>
          <w:rFonts w:ascii="Arial" w:hAnsi="Arial" w:cs="Arial"/>
          <w:b/>
          <w:color w:val="0000FF"/>
          <w:sz w:val="24"/>
        </w:rPr>
        <w:tab/>
      </w:r>
      <w:r>
        <w:rPr>
          <w:rFonts w:ascii="Arial" w:hAnsi="Arial" w:cs="Arial"/>
          <w:b/>
          <w:sz w:val="24"/>
        </w:rPr>
        <w:t>Updates to MCPTT TC 6.1.1.12</w:t>
      </w:r>
    </w:p>
    <w:p w14:paraId="33090A8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CR-0396  Cat: F (Rel-16)</w:t>
      </w:r>
      <w:r>
        <w:rPr>
          <w:i/>
        </w:rPr>
        <w:br/>
      </w:r>
      <w:r>
        <w:rPr>
          <w:i/>
        </w:rPr>
        <w:br/>
      </w:r>
      <w:r>
        <w:rPr>
          <w:i/>
        </w:rPr>
        <w:tab/>
      </w:r>
      <w:r>
        <w:rPr>
          <w:i/>
        </w:rPr>
        <w:tab/>
      </w:r>
      <w:r>
        <w:rPr>
          <w:i/>
        </w:rPr>
        <w:tab/>
      </w:r>
      <w:r>
        <w:rPr>
          <w:i/>
        </w:rPr>
        <w:tab/>
      </w:r>
      <w:r>
        <w:rPr>
          <w:i/>
        </w:rPr>
        <w:tab/>
        <w:t>Source: FirstNet, Ericsson, Samsung R&amp;D Institute UK, Element, NIST</w:t>
      </w:r>
    </w:p>
    <w:p w14:paraId="7D9B2BA3" w14:textId="77777777" w:rsidR="00401C25" w:rsidRDefault="00401C25" w:rsidP="00401C25">
      <w:pPr>
        <w:rPr>
          <w:rFonts w:ascii="Arial" w:hAnsi="Arial" w:cs="Arial"/>
          <w:b/>
        </w:rPr>
      </w:pPr>
      <w:r>
        <w:rPr>
          <w:rFonts w:ascii="Arial" w:hAnsi="Arial" w:cs="Arial"/>
          <w:b/>
        </w:rPr>
        <w:t xml:space="preserve">Discussion: </w:t>
      </w:r>
    </w:p>
    <w:p w14:paraId="47A83FEE" w14:textId="77777777" w:rsidR="00401C25" w:rsidRDefault="00401C25" w:rsidP="00401C25">
      <w:r>
        <w:t>r1</w:t>
      </w:r>
    </w:p>
    <w:p w14:paraId="35D054E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R5-245699</w:t>
      </w:r>
      <w:r>
        <w:rPr>
          <w:color w:val="993300"/>
          <w:u w:val="single"/>
        </w:rPr>
        <w:t>.</w:t>
      </w:r>
    </w:p>
    <w:p w14:paraId="342ADC57" w14:textId="1836507E" w:rsidR="00401C25" w:rsidRDefault="00401C25" w:rsidP="00401C25">
      <w:pPr>
        <w:rPr>
          <w:rFonts w:ascii="Arial" w:hAnsi="Arial" w:cs="Arial"/>
          <w:b/>
          <w:sz w:val="24"/>
        </w:rPr>
      </w:pPr>
      <w:r>
        <w:rPr>
          <w:rFonts w:ascii="Arial" w:hAnsi="Arial" w:cs="Arial"/>
          <w:b/>
          <w:color w:val="0000FF"/>
          <w:sz w:val="24"/>
        </w:rPr>
        <w:t>R5-245699</w:t>
      </w:r>
      <w:r>
        <w:rPr>
          <w:rFonts w:ascii="Arial" w:hAnsi="Arial" w:cs="Arial"/>
          <w:b/>
          <w:color w:val="0000FF"/>
          <w:sz w:val="24"/>
        </w:rPr>
        <w:tab/>
      </w:r>
      <w:r>
        <w:rPr>
          <w:rFonts w:ascii="Arial" w:hAnsi="Arial" w:cs="Arial"/>
          <w:b/>
          <w:sz w:val="24"/>
        </w:rPr>
        <w:t>Updates to MCPTT TC 6.1.1.12</w:t>
      </w:r>
    </w:p>
    <w:p w14:paraId="14E45D3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CR-0396  rev 1 Cat: F (Rel-16)</w:t>
      </w:r>
      <w:r>
        <w:rPr>
          <w:i/>
        </w:rPr>
        <w:br/>
      </w:r>
      <w:r>
        <w:rPr>
          <w:i/>
        </w:rPr>
        <w:br/>
      </w:r>
      <w:r>
        <w:rPr>
          <w:i/>
        </w:rPr>
        <w:tab/>
      </w:r>
      <w:r>
        <w:rPr>
          <w:i/>
        </w:rPr>
        <w:tab/>
      </w:r>
      <w:r>
        <w:rPr>
          <w:i/>
        </w:rPr>
        <w:tab/>
      </w:r>
      <w:r>
        <w:rPr>
          <w:i/>
        </w:rPr>
        <w:tab/>
      </w:r>
      <w:r>
        <w:rPr>
          <w:i/>
        </w:rPr>
        <w:tab/>
        <w:t>Source: FirstNet, Ericsson, Samsung R&amp;D Institute UK, Element, NIST</w:t>
      </w:r>
    </w:p>
    <w:p w14:paraId="1A0FED07" w14:textId="77777777" w:rsidR="00401C25" w:rsidRDefault="00401C25" w:rsidP="00401C25">
      <w:pPr>
        <w:rPr>
          <w:color w:val="808080"/>
        </w:rPr>
      </w:pPr>
      <w:r>
        <w:rPr>
          <w:color w:val="808080"/>
        </w:rPr>
        <w:t>(Replaces R5-245128)</w:t>
      </w:r>
    </w:p>
    <w:p w14:paraId="04F80724" w14:textId="77777777" w:rsidR="00401C25" w:rsidRDefault="00401C25" w:rsidP="00401C25">
      <w:pPr>
        <w:rPr>
          <w:rFonts w:ascii="Arial" w:hAnsi="Arial" w:cs="Arial"/>
          <w:b/>
        </w:rPr>
      </w:pPr>
      <w:r>
        <w:rPr>
          <w:rFonts w:ascii="Arial" w:hAnsi="Arial" w:cs="Arial"/>
          <w:b/>
        </w:rPr>
        <w:t xml:space="preserve">Discussion: </w:t>
      </w:r>
    </w:p>
    <w:p w14:paraId="5A75AF8E" w14:textId="77777777" w:rsidR="00401C25" w:rsidRDefault="00401C25" w:rsidP="00401C25">
      <w:r>
        <w:t>block agreed on Thu</w:t>
      </w:r>
    </w:p>
    <w:p w14:paraId="63C19AF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859FA" w14:textId="204B2DAB" w:rsidR="00401C25" w:rsidRDefault="00401C25" w:rsidP="00401C25">
      <w:pPr>
        <w:rPr>
          <w:rFonts w:ascii="Arial" w:hAnsi="Arial" w:cs="Arial"/>
          <w:b/>
          <w:sz w:val="24"/>
        </w:rPr>
      </w:pPr>
      <w:r>
        <w:rPr>
          <w:rFonts w:ascii="Arial" w:hAnsi="Arial" w:cs="Arial"/>
          <w:b/>
          <w:color w:val="0000FF"/>
          <w:sz w:val="24"/>
        </w:rPr>
        <w:t>R5-245142</w:t>
      </w:r>
      <w:r>
        <w:rPr>
          <w:rFonts w:ascii="Arial" w:hAnsi="Arial" w:cs="Arial"/>
          <w:b/>
          <w:color w:val="0000FF"/>
          <w:sz w:val="24"/>
        </w:rPr>
        <w:tab/>
      </w:r>
      <w:r>
        <w:rPr>
          <w:rFonts w:ascii="Arial" w:hAnsi="Arial" w:cs="Arial"/>
          <w:b/>
          <w:sz w:val="24"/>
        </w:rPr>
        <w:t>Updates to MCPTT TC 6.1.1.13</w:t>
      </w:r>
    </w:p>
    <w:p w14:paraId="33054459" w14:textId="77777777" w:rsidR="00401C25" w:rsidRDefault="00401C25" w:rsidP="00401C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CR-0397  Cat: F (Rel-16)</w:t>
      </w:r>
      <w:r>
        <w:rPr>
          <w:i/>
        </w:rPr>
        <w:br/>
      </w:r>
      <w:r>
        <w:rPr>
          <w:i/>
        </w:rPr>
        <w:br/>
      </w:r>
      <w:r>
        <w:rPr>
          <w:i/>
        </w:rPr>
        <w:tab/>
      </w:r>
      <w:r>
        <w:rPr>
          <w:i/>
        </w:rPr>
        <w:tab/>
      </w:r>
      <w:r>
        <w:rPr>
          <w:i/>
        </w:rPr>
        <w:tab/>
      </w:r>
      <w:r>
        <w:rPr>
          <w:i/>
        </w:rPr>
        <w:tab/>
      </w:r>
      <w:r>
        <w:rPr>
          <w:i/>
        </w:rPr>
        <w:tab/>
        <w:t>Source: FirstNet, Ericsson, Samsung R&amp;D Institute UK, Element, NIST</w:t>
      </w:r>
    </w:p>
    <w:p w14:paraId="04F91E91" w14:textId="77777777" w:rsidR="00401C25" w:rsidRDefault="00401C25" w:rsidP="00401C25">
      <w:pPr>
        <w:rPr>
          <w:rFonts w:ascii="Arial" w:hAnsi="Arial" w:cs="Arial"/>
          <w:b/>
        </w:rPr>
      </w:pPr>
      <w:r>
        <w:rPr>
          <w:rFonts w:ascii="Arial" w:hAnsi="Arial" w:cs="Arial"/>
          <w:b/>
        </w:rPr>
        <w:t xml:space="preserve">Discussion: </w:t>
      </w:r>
    </w:p>
    <w:p w14:paraId="462BBEE9" w14:textId="77777777" w:rsidR="00401C25" w:rsidRDefault="00401C25" w:rsidP="00401C25">
      <w:r>
        <w:t>r1</w:t>
      </w:r>
    </w:p>
    <w:p w14:paraId="1227F3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R5-245700</w:t>
      </w:r>
      <w:r>
        <w:rPr>
          <w:color w:val="993300"/>
          <w:u w:val="single"/>
        </w:rPr>
        <w:t>.</w:t>
      </w:r>
    </w:p>
    <w:p w14:paraId="165C3E5C" w14:textId="3B9424F7" w:rsidR="00401C25" w:rsidRDefault="00401C25" w:rsidP="00401C25">
      <w:pPr>
        <w:rPr>
          <w:rFonts w:ascii="Arial" w:hAnsi="Arial" w:cs="Arial"/>
          <w:b/>
          <w:sz w:val="24"/>
        </w:rPr>
      </w:pPr>
      <w:r>
        <w:rPr>
          <w:rFonts w:ascii="Arial" w:hAnsi="Arial" w:cs="Arial"/>
          <w:b/>
          <w:color w:val="0000FF"/>
          <w:sz w:val="24"/>
        </w:rPr>
        <w:t>R5-245700</w:t>
      </w:r>
      <w:r>
        <w:rPr>
          <w:rFonts w:ascii="Arial" w:hAnsi="Arial" w:cs="Arial"/>
          <w:b/>
          <w:color w:val="0000FF"/>
          <w:sz w:val="24"/>
        </w:rPr>
        <w:tab/>
      </w:r>
      <w:r>
        <w:rPr>
          <w:rFonts w:ascii="Arial" w:hAnsi="Arial" w:cs="Arial"/>
          <w:b/>
          <w:sz w:val="24"/>
        </w:rPr>
        <w:t>Updates to MCPTT TC 6.1.1.13</w:t>
      </w:r>
    </w:p>
    <w:p w14:paraId="3C8B26B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CR-0397  rev 1 Cat: F (Rel-16)</w:t>
      </w:r>
      <w:r>
        <w:rPr>
          <w:i/>
        </w:rPr>
        <w:br/>
      </w:r>
      <w:r>
        <w:rPr>
          <w:i/>
        </w:rPr>
        <w:br/>
      </w:r>
      <w:r>
        <w:rPr>
          <w:i/>
        </w:rPr>
        <w:tab/>
      </w:r>
      <w:r>
        <w:rPr>
          <w:i/>
        </w:rPr>
        <w:tab/>
      </w:r>
      <w:r>
        <w:rPr>
          <w:i/>
        </w:rPr>
        <w:tab/>
      </w:r>
      <w:r>
        <w:rPr>
          <w:i/>
        </w:rPr>
        <w:tab/>
      </w:r>
      <w:r>
        <w:rPr>
          <w:i/>
        </w:rPr>
        <w:tab/>
        <w:t>Source: FirstNet, Ericsson, Samsung R&amp;D Institute UK, Element, NIST</w:t>
      </w:r>
    </w:p>
    <w:p w14:paraId="3686B42B" w14:textId="77777777" w:rsidR="00401C25" w:rsidRDefault="00401C25" w:rsidP="00401C25">
      <w:pPr>
        <w:rPr>
          <w:color w:val="808080"/>
        </w:rPr>
      </w:pPr>
      <w:r>
        <w:rPr>
          <w:color w:val="808080"/>
        </w:rPr>
        <w:t>(Replaces R5-245142)</w:t>
      </w:r>
    </w:p>
    <w:p w14:paraId="5D4BCF24" w14:textId="77777777" w:rsidR="00401C25" w:rsidRDefault="00401C25" w:rsidP="00401C25">
      <w:pPr>
        <w:rPr>
          <w:rFonts w:ascii="Arial" w:hAnsi="Arial" w:cs="Arial"/>
          <w:b/>
        </w:rPr>
      </w:pPr>
      <w:r>
        <w:rPr>
          <w:rFonts w:ascii="Arial" w:hAnsi="Arial" w:cs="Arial"/>
          <w:b/>
        </w:rPr>
        <w:t xml:space="preserve">Discussion: </w:t>
      </w:r>
    </w:p>
    <w:p w14:paraId="514B7FCC" w14:textId="77777777" w:rsidR="00401C25" w:rsidRDefault="00401C25" w:rsidP="00401C25">
      <w:r>
        <w:t>block agreed on Thu</w:t>
      </w:r>
    </w:p>
    <w:p w14:paraId="55DB32C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0841B" w14:textId="42A41672" w:rsidR="00401C25" w:rsidRDefault="00401C25" w:rsidP="00401C25">
      <w:pPr>
        <w:rPr>
          <w:rFonts w:ascii="Arial" w:hAnsi="Arial" w:cs="Arial"/>
          <w:b/>
          <w:sz w:val="24"/>
        </w:rPr>
      </w:pPr>
      <w:r>
        <w:rPr>
          <w:rFonts w:ascii="Arial" w:hAnsi="Arial" w:cs="Arial"/>
          <w:b/>
          <w:color w:val="0000FF"/>
          <w:sz w:val="24"/>
        </w:rPr>
        <w:t>R5-245186</w:t>
      </w:r>
      <w:r>
        <w:rPr>
          <w:rFonts w:ascii="Arial" w:hAnsi="Arial" w:cs="Arial"/>
          <w:b/>
          <w:color w:val="0000FF"/>
          <w:sz w:val="24"/>
        </w:rPr>
        <w:tab/>
      </w:r>
      <w:r>
        <w:rPr>
          <w:rFonts w:ascii="Arial" w:hAnsi="Arial" w:cs="Arial"/>
          <w:b/>
          <w:sz w:val="24"/>
        </w:rPr>
        <w:t>Updates to MCPTT TC 6.1.1.14</w:t>
      </w:r>
    </w:p>
    <w:p w14:paraId="7E4B2B0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CR-0398  Cat: F (Rel-16)</w:t>
      </w:r>
      <w:r>
        <w:rPr>
          <w:i/>
        </w:rPr>
        <w:br/>
      </w:r>
      <w:r>
        <w:rPr>
          <w:i/>
        </w:rPr>
        <w:br/>
      </w:r>
      <w:r>
        <w:rPr>
          <w:i/>
        </w:rPr>
        <w:tab/>
      </w:r>
      <w:r>
        <w:rPr>
          <w:i/>
        </w:rPr>
        <w:tab/>
      </w:r>
      <w:r>
        <w:rPr>
          <w:i/>
        </w:rPr>
        <w:tab/>
      </w:r>
      <w:r>
        <w:rPr>
          <w:i/>
        </w:rPr>
        <w:tab/>
      </w:r>
      <w:r>
        <w:rPr>
          <w:i/>
        </w:rPr>
        <w:tab/>
        <w:t>Source: FirstNet, Ericsson, Samsung R&amp;D Institute UK, Element, NIST</w:t>
      </w:r>
    </w:p>
    <w:p w14:paraId="190D2597" w14:textId="77777777" w:rsidR="00401C25" w:rsidRDefault="00401C25" w:rsidP="00401C25">
      <w:pPr>
        <w:rPr>
          <w:rFonts w:ascii="Arial" w:hAnsi="Arial" w:cs="Arial"/>
          <w:b/>
        </w:rPr>
      </w:pPr>
      <w:r>
        <w:rPr>
          <w:rFonts w:ascii="Arial" w:hAnsi="Arial" w:cs="Arial"/>
          <w:b/>
        </w:rPr>
        <w:t xml:space="preserve">Discussion: </w:t>
      </w:r>
    </w:p>
    <w:p w14:paraId="30ADF82E" w14:textId="77777777" w:rsidR="00401C25" w:rsidRDefault="00401C25" w:rsidP="00401C25">
      <w:r>
        <w:t>r1</w:t>
      </w:r>
    </w:p>
    <w:p w14:paraId="2E5618F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R5-245701</w:t>
      </w:r>
      <w:r>
        <w:rPr>
          <w:color w:val="993300"/>
          <w:u w:val="single"/>
        </w:rPr>
        <w:t>.</w:t>
      </w:r>
    </w:p>
    <w:p w14:paraId="4541E248" w14:textId="694BAE47" w:rsidR="00401C25" w:rsidRDefault="00401C25" w:rsidP="00401C25">
      <w:pPr>
        <w:rPr>
          <w:rFonts w:ascii="Arial" w:hAnsi="Arial" w:cs="Arial"/>
          <w:b/>
          <w:sz w:val="24"/>
        </w:rPr>
      </w:pPr>
      <w:r>
        <w:rPr>
          <w:rFonts w:ascii="Arial" w:hAnsi="Arial" w:cs="Arial"/>
          <w:b/>
          <w:color w:val="0000FF"/>
          <w:sz w:val="24"/>
        </w:rPr>
        <w:t>R5-245701</w:t>
      </w:r>
      <w:r>
        <w:rPr>
          <w:rFonts w:ascii="Arial" w:hAnsi="Arial" w:cs="Arial"/>
          <w:b/>
          <w:color w:val="0000FF"/>
          <w:sz w:val="24"/>
        </w:rPr>
        <w:tab/>
      </w:r>
      <w:r>
        <w:rPr>
          <w:rFonts w:ascii="Arial" w:hAnsi="Arial" w:cs="Arial"/>
          <w:b/>
          <w:sz w:val="24"/>
        </w:rPr>
        <w:t>Updates to MCPTT TC 6.1.1.14</w:t>
      </w:r>
    </w:p>
    <w:p w14:paraId="7B2FE2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CR-0398  rev 1 Cat: F (Rel-16)</w:t>
      </w:r>
      <w:r>
        <w:rPr>
          <w:i/>
        </w:rPr>
        <w:br/>
      </w:r>
      <w:r>
        <w:rPr>
          <w:i/>
        </w:rPr>
        <w:br/>
      </w:r>
      <w:r>
        <w:rPr>
          <w:i/>
        </w:rPr>
        <w:tab/>
      </w:r>
      <w:r>
        <w:rPr>
          <w:i/>
        </w:rPr>
        <w:tab/>
      </w:r>
      <w:r>
        <w:rPr>
          <w:i/>
        </w:rPr>
        <w:tab/>
      </w:r>
      <w:r>
        <w:rPr>
          <w:i/>
        </w:rPr>
        <w:tab/>
      </w:r>
      <w:r>
        <w:rPr>
          <w:i/>
        </w:rPr>
        <w:tab/>
        <w:t>Source: FirstNet, Ericsson, Samsung R&amp;D Institute UK, Element, NIST</w:t>
      </w:r>
    </w:p>
    <w:p w14:paraId="080CC605" w14:textId="77777777" w:rsidR="00401C25" w:rsidRDefault="00401C25" w:rsidP="00401C25">
      <w:pPr>
        <w:rPr>
          <w:color w:val="808080"/>
        </w:rPr>
      </w:pPr>
      <w:r>
        <w:rPr>
          <w:color w:val="808080"/>
        </w:rPr>
        <w:t>(Replaces R5-245186)</w:t>
      </w:r>
    </w:p>
    <w:p w14:paraId="6717595E" w14:textId="77777777" w:rsidR="00401C25" w:rsidRDefault="00401C25" w:rsidP="00401C25">
      <w:pPr>
        <w:rPr>
          <w:rFonts w:ascii="Arial" w:hAnsi="Arial" w:cs="Arial"/>
          <w:b/>
        </w:rPr>
      </w:pPr>
      <w:r>
        <w:rPr>
          <w:rFonts w:ascii="Arial" w:hAnsi="Arial" w:cs="Arial"/>
          <w:b/>
        </w:rPr>
        <w:t xml:space="preserve">Discussion: </w:t>
      </w:r>
    </w:p>
    <w:p w14:paraId="0970E4B9" w14:textId="77777777" w:rsidR="00401C25" w:rsidRDefault="00401C25" w:rsidP="00401C25">
      <w:r>
        <w:t>block agreed on Thu</w:t>
      </w:r>
    </w:p>
    <w:p w14:paraId="0B1361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9B2B8" w14:textId="0B28068F" w:rsidR="00401C25" w:rsidRDefault="00401C25" w:rsidP="00401C25">
      <w:pPr>
        <w:rPr>
          <w:rFonts w:ascii="Arial" w:hAnsi="Arial" w:cs="Arial"/>
          <w:b/>
          <w:sz w:val="24"/>
        </w:rPr>
      </w:pPr>
      <w:r>
        <w:rPr>
          <w:rFonts w:ascii="Arial" w:hAnsi="Arial" w:cs="Arial"/>
          <w:b/>
          <w:color w:val="0000FF"/>
          <w:sz w:val="24"/>
        </w:rPr>
        <w:t>R5-245190</w:t>
      </w:r>
      <w:r>
        <w:rPr>
          <w:rFonts w:ascii="Arial" w:hAnsi="Arial" w:cs="Arial"/>
          <w:b/>
          <w:color w:val="0000FF"/>
          <w:sz w:val="24"/>
        </w:rPr>
        <w:tab/>
      </w:r>
      <w:r>
        <w:rPr>
          <w:rFonts w:ascii="Arial" w:hAnsi="Arial" w:cs="Arial"/>
          <w:b/>
          <w:sz w:val="24"/>
        </w:rPr>
        <w:t>Updates to MCPTT TC 6.1.1.17</w:t>
      </w:r>
    </w:p>
    <w:p w14:paraId="6856817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CR-0399  Cat: F (Rel-16)</w:t>
      </w:r>
      <w:r>
        <w:rPr>
          <w:i/>
        </w:rPr>
        <w:br/>
      </w:r>
      <w:r>
        <w:rPr>
          <w:i/>
        </w:rPr>
        <w:br/>
      </w:r>
      <w:r>
        <w:rPr>
          <w:i/>
        </w:rPr>
        <w:tab/>
      </w:r>
      <w:r>
        <w:rPr>
          <w:i/>
        </w:rPr>
        <w:tab/>
      </w:r>
      <w:r>
        <w:rPr>
          <w:i/>
        </w:rPr>
        <w:tab/>
      </w:r>
      <w:r>
        <w:rPr>
          <w:i/>
        </w:rPr>
        <w:tab/>
      </w:r>
      <w:r>
        <w:rPr>
          <w:i/>
        </w:rPr>
        <w:tab/>
        <w:t>Source: FirstNet, Ericsson, Samsung R&amp;D Institute UK, Element, NIST</w:t>
      </w:r>
    </w:p>
    <w:p w14:paraId="6D4E1A28" w14:textId="77777777" w:rsidR="00401C25" w:rsidRDefault="00401C25" w:rsidP="00401C25">
      <w:pPr>
        <w:rPr>
          <w:rFonts w:ascii="Arial" w:hAnsi="Arial" w:cs="Arial"/>
          <w:b/>
        </w:rPr>
      </w:pPr>
      <w:r>
        <w:rPr>
          <w:rFonts w:ascii="Arial" w:hAnsi="Arial" w:cs="Arial"/>
          <w:b/>
        </w:rPr>
        <w:t xml:space="preserve">Discussion: </w:t>
      </w:r>
    </w:p>
    <w:p w14:paraId="207EF9B4" w14:textId="77777777" w:rsidR="00401C25" w:rsidRDefault="00401C25" w:rsidP="00401C25">
      <w:r>
        <w:t>r1</w:t>
      </w:r>
    </w:p>
    <w:p w14:paraId="3DB04E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R5-245702</w:t>
      </w:r>
      <w:r>
        <w:rPr>
          <w:color w:val="993300"/>
          <w:u w:val="single"/>
        </w:rPr>
        <w:t>.</w:t>
      </w:r>
    </w:p>
    <w:p w14:paraId="50F8FD9F" w14:textId="6CD0B6DB" w:rsidR="00401C25" w:rsidRDefault="00401C25" w:rsidP="00401C25">
      <w:pPr>
        <w:rPr>
          <w:rFonts w:ascii="Arial" w:hAnsi="Arial" w:cs="Arial"/>
          <w:b/>
          <w:sz w:val="24"/>
        </w:rPr>
      </w:pPr>
      <w:r>
        <w:rPr>
          <w:rFonts w:ascii="Arial" w:hAnsi="Arial" w:cs="Arial"/>
          <w:b/>
          <w:color w:val="0000FF"/>
          <w:sz w:val="24"/>
        </w:rPr>
        <w:lastRenderedPageBreak/>
        <w:t>R5-245702</w:t>
      </w:r>
      <w:r>
        <w:rPr>
          <w:rFonts w:ascii="Arial" w:hAnsi="Arial" w:cs="Arial"/>
          <w:b/>
          <w:color w:val="0000FF"/>
          <w:sz w:val="24"/>
        </w:rPr>
        <w:tab/>
      </w:r>
      <w:r>
        <w:rPr>
          <w:rFonts w:ascii="Arial" w:hAnsi="Arial" w:cs="Arial"/>
          <w:b/>
          <w:sz w:val="24"/>
        </w:rPr>
        <w:t>Updates to MCPTT TC 6.1.1.17</w:t>
      </w:r>
    </w:p>
    <w:p w14:paraId="6B1FCC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CR-0399  rev 1 Cat: F (Rel-16)</w:t>
      </w:r>
      <w:r>
        <w:rPr>
          <w:i/>
        </w:rPr>
        <w:br/>
      </w:r>
      <w:r>
        <w:rPr>
          <w:i/>
        </w:rPr>
        <w:br/>
      </w:r>
      <w:r>
        <w:rPr>
          <w:i/>
        </w:rPr>
        <w:tab/>
      </w:r>
      <w:r>
        <w:rPr>
          <w:i/>
        </w:rPr>
        <w:tab/>
      </w:r>
      <w:r>
        <w:rPr>
          <w:i/>
        </w:rPr>
        <w:tab/>
      </w:r>
      <w:r>
        <w:rPr>
          <w:i/>
        </w:rPr>
        <w:tab/>
      </w:r>
      <w:r>
        <w:rPr>
          <w:i/>
        </w:rPr>
        <w:tab/>
        <w:t>Source: FirstNet, Ericsson, Samsung R&amp;D Institute UK, Element, NIST</w:t>
      </w:r>
    </w:p>
    <w:p w14:paraId="3674BB21" w14:textId="77777777" w:rsidR="00401C25" w:rsidRDefault="00401C25" w:rsidP="00401C25">
      <w:pPr>
        <w:rPr>
          <w:color w:val="808080"/>
        </w:rPr>
      </w:pPr>
      <w:r>
        <w:rPr>
          <w:color w:val="808080"/>
        </w:rPr>
        <w:t>(Replaces R5-245190)</w:t>
      </w:r>
    </w:p>
    <w:p w14:paraId="0561F7E5" w14:textId="77777777" w:rsidR="00401C25" w:rsidRDefault="00401C25" w:rsidP="00401C25">
      <w:pPr>
        <w:rPr>
          <w:rFonts w:ascii="Arial" w:hAnsi="Arial" w:cs="Arial"/>
          <w:b/>
        </w:rPr>
      </w:pPr>
      <w:r>
        <w:rPr>
          <w:rFonts w:ascii="Arial" w:hAnsi="Arial" w:cs="Arial"/>
          <w:b/>
        </w:rPr>
        <w:t xml:space="preserve">Discussion: </w:t>
      </w:r>
    </w:p>
    <w:p w14:paraId="4D3B27BB" w14:textId="77777777" w:rsidR="00401C25" w:rsidRDefault="00401C25" w:rsidP="00401C25">
      <w:r>
        <w:t>block agreed on Thu</w:t>
      </w:r>
    </w:p>
    <w:p w14:paraId="61C7C94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6B520" w14:textId="5611681E" w:rsidR="00401C25" w:rsidRDefault="00401C25" w:rsidP="00401C25">
      <w:pPr>
        <w:rPr>
          <w:rFonts w:ascii="Arial" w:hAnsi="Arial" w:cs="Arial"/>
          <w:b/>
          <w:sz w:val="24"/>
        </w:rPr>
      </w:pPr>
      <w:r>
        <w:rPr>
          <w:rFonts w:ascii="Arial" w:hAnsi="Arial" w:cs="Arial"/>
          <w:b/>
          <w:color w:val="0000FF"/>
          <w:sz w:val="24"/>
        </w:rPr>
        <w:t>R5-245438</w:t>
      </w:r>
      <w:r>
        <w:rPr>
          <w:rFonts w:ascii="Arial" w:hAnsi="Arial" w:cs="Arial"/>
          <w:b/>
          <w:color w:val="0000FF"/>
          <w:sz w:val="24"/>
        </w:rPr>
        <w:tab/>
      </w:r>
      <w:r>
        <w:rPr>
          <w:rFonts w:ascii="Arial" w:hAnsi="Arial" w:cs="Arial"/>
          <w:b/>
          <w:sz w:val="24"/>
        </w:rPr>
        <w:t>Updates to MCPTT TC 6.2.1</w:t>
      </w:r>
    </w:p>
    <w:p w14:paraId="74B09E98"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CR-0400  Cat: F (Rel-16)</w:t>
      </w:r>
      <w:r>
        <w:rPr>
          <w:i/>
        </w:rPr>
        <w:br/>
      </w:r>
      <w:r>
        <w:rPr>
          <w:i/>
        </w:rPr>
        <w:br/>
      </w:r>
      <w:r>
        <w:rPr>
          <w:i/>
        </w:rPr>
        <w:tab/>
      </w:r>
      <w:r>
        <w:rPr>
          <w:i/>
        </w:rPr>
        <w:tab/>
      </w:r>
      <w:r>
        <w:rPr>
          <w:i/>
        </w:rPr>
        <w:tab/>
      </w:r>
      <w:r>
        <w:rPr>
          <w:i/>
        </w:rPr>
        <w:tab/>
      </w:r>
      <w:r>
        <w:rPr>
          <w:i/>
        </w:rPr>
        <w:tab/>
        <w:t>Source: Samsung R&amp;D Institute UK, FirstNet, Ericsson, Element, NIST</w:t>
      </w:r>
    </w:p>
    <w:p w14:paraId="2CB61172" w14:textId="77777777" w:rsidR="00401C25" w:rsidRDefault="00401C25" w:rsidP="00401C25">
      <w:pPr>
        <w:rPr>
          <w:rFonts w:ascii="Arial" w:hAnsi="Arial" w:cs="Arial"/>
          <w:b/>
        </w:rPr>
      </w:pPr>
      <w:r>
        <w:rPr>
          <w:rFonts w:ascii="Arial" w:hAnsi="Arial" w:cs="Arial"/>
          <w:b/>
        </w:rPr>
        <w:t xml:space="preserve">Discussion: </w:t>
      </w:r>
    </w:p>
    <w:p w14:paraId="1B6695FC" w14:textId="77777777" w:rsidR="00401C25" w:rsidRDefault="00401C25" w:rsidP="00401C25">
      <w:r>
        <w:t>r1</w:t>
      </w:r>
    </w:p>
    <w:p w14:paraId="05153F9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R5-245703</w:t>
      </w:r>
      <w:r>
        <w:rPr>
          <w:color w:val="993300"/>
          <w:u w:val="single"/>
        </w:rPr>
        <w:t>.</w:t>
      </w:r>
    </w:p>
    <w:p w14:paraId="0CAD59A8" w14:textId="625977E7" w:rsidR="00401C25" w:rsidRDefault="00401C25" w:rsidP="00401C25">
      <w:pPr>
        <w:rPr>
          <w:rFonts w:ascii="Arial" w:hAnsi="Arial" w:cs="Arial"/>
          <w:b/>
          <w:sz w:val="24"/>
        </w:rPr>
      </w:pPr>
      <w:r>
        <w:rPr>
          <w:rFonts w:ascii="Arial" w:hAnsi="Arial" w:cs="Arial"/>
          <w:b/>
          <w:color w:val="0000FF"/>
          <w:sz w:val="24"/>
        </w:rPr>
        <w:t>R5-245703</w:t>
      </w:r>
      <w:r>
        <w:rPr>
          <w:rFonts w:ascii="Arial" w:hAnsi="Arial" w:cs="Arial"/>
          <w:b/>
          <w:color w:val="0000FF"/>
          <w:sz w:val="24"/>
        </w:rPr>
        <w:tab/>
      </w:r>
      <w:r>
        <w:rPr>
          <w:rFonts w:ascii="Arial" w:hAnsi="Arial" w:cs="Arial"/>
          <w:b/>
          <w:sz w:val="24"/>
        </w:rPr>
        <w:t>Updates to MCPTT TC 6.2.1</w:t>
      </w:r>
    </w:p>
    <w:p w14:paraId="0FC273C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CR-0400  rev 1 Cat: F (Rel-16)</w:t>
      </w:r>
      <w:r>
        <w:rPr>
          <w:i/>
        </w:rPr>
        <w:br/>
      </w:r>
      <w:r>
        <w:rPr>
          <w:i/>
        </w:rPr>
        <w:br/>
      </w:r>
      <w:r>
        <w:rPr>
          <w:i/>
        </w:rPr>
        <w:tab/>
      </w:r>
      <w:r>
        <w:rPr>
          <w:i/>
        </w:rPr>
        <w:tab/>
      </w:r>
      <w:r>
        <w:rPr>
          <w:i/>
        </w:rPr>
        <w:tab/>
      </w:r>
      <w:r>
        <w:rPr>
          <w:i/>
        </w:rPr>
        <w:tab/>
      </w:r>
      <w:r>
        <w:rPr>
          <w:i/>
        </w:rPr>
        <w:tab/>
        <w:t>Source: Samsung R&amp;D Institute UK, FirstNet, Ericsson, Element, NIST</w:t>
      </w:r>
    </w:p>
    <w:p w14:paraId="10C68ACD" w14:textId="77777777" w:rsidR="00401C25" w:rsidRDefault="00401C25" w:rsidP="00401C25">
      <w:pPr>
        <w:rPr>
          <w:color w:val="808080"/>
        </w:rPr>
      </w:pPr>
      <w:r>
        <w:rPr>
          <w:color w:val="808080"/>
        </w:rPr>
        <w:t>(Replaces R5-245438)</w:t>
      </w:r>
    </w:p>
    <w:p w14:paraId="2566295E" w14:textId="77777777" w:rsidR="00401C25" w:rsidRDefault="00401C25" w:rsidP="00401C25">
      <w:pPr>
        <w:rPr>
          <w:rFonts w:ascii="Arial" w:hAnsi="Arial" w:cs="Arial"/>
          <w:b/>
        </w:rPr>
      </w:pPr>
      <w:r>
        <w:rPr>
          <w:rFonts w:ascii="Arial" w:hAnsi="Arial" w:cs="Arial"/>
          <w:b/>
        </w:rPr>
        <w:t xml:space="preserve">Discussion: </w:t>
      </w:r>
    </w:p>
    <w:p w14:paraId="52B76DAD" w14:textId="77777777" w:rsidR="00401C25" w:rsidRDefault="00401C25" w:rsidP="00401C25">
      <w:r>
        <w:t>block agreed on Thu</w:t>
      </w:r>
    </w:p>
    <w:p w14:paraId="5EFDD69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9F1C1" w14:textId="6EDA7B4F" w:rsidR="00401C25" w:rsidRDefault="00401C25" w:rsidP="00401C25">
      <w:pPr>
        <w:rPr>
          <w:rFonts w:ascii="Arial" w:hAnsi="Arial" w:cs="Arial"/>
          <w:b/>
          <w:sz w:val="24"/>
        </w:rPr>
      </w:pPr>
      <w:r>
        <w:rPr>
          <w:rFonts w:ascii="Arial" w:hAnsi="Arial" w:cs="Arial"/>
          <w:b/>
          <w:color w:val="0000FF"/>
          <w:sz w:val="24"/>
        </w:rPr>
        <w:t>R5-245439</w:t>
      </w:r>
      <w:r>
        <w:rPr>
          <w:rFonts w:ascii="Arial" w:hAnsi="Arial" w:cs="Arial"/>
          <w:b/>
          <w:color w:val="0000FF"/>
          <w:sz w:val="24"/>
        </w:rPr>
        <w:tab/>
      </w:r>
      <w:r>
        <w:rPr>
          <w:rFonts w:ascii="Arial" w:hAnsi="Arial" w:cs="Arial"/>
          <w:b/>
          <w:sz w:val="24"/>
        </w:rPr>
        <w:t>Updates to MCPTT TC 6.2.2</w:t>
      </w:r>
    </w:p>
    <w:p w14:paraId="1E4EFB09"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CR-0401  Cat: F (Rel-16)</w:t>
      </w:r>
      <w:r>
        <w:rPr>
          <w:i/>
        </w:rPr>
        <w:br/>
      </w:r>
      <w:r>
        <w:rPr>
          <w:i/>
        </w:rPr>
        <w:br/>
      </w:r>
      <w:r>
        <w:rPr>
          <w:i/>
        </w:rPr>
        <w:tab/>
      </w:r>
      <w:r>
        <w:rPr>
          <w:i/>
        </w:rPr>
        <w:tab/>
      </w:r>
      <w:r>
        <w:rPr>
          <w:i/>
        </w:rPr>
        <w:tab/>
      </w:r>
      <w:r>
        <w:rPr>
          <w:i/>
        </w:rPr>
        <w:tab/>
      </w:r>
      <w:r>
        <w:rPr>
          <w:i/>
        </w:rPr>
        <w:tab/>
        <w:t>Source: Samsung R&amp;D Institute UK, FirstNet, Ericsson, Element, NIST</w:t>
      </w:r>
    </w:p>
    <w:p w14:paraId="5334DFFA" w14:textId="77777777" w:rsidR="00401C25" w:rsidRDefault="00401C25" w:rsidP="00401C25">
      <w:pPr>
        <w:rPr>
          <w:rFonts w:ascii="Arial" w:hAnsi="Arial" w:cs="Arial"/>
          <w:b/>
        </w:rPr>
      </w:pPr>
      <w:r>
        <w:rPr>
          <w:rFonts w:ascii="Arial" w:hAnsi="Arial" w:cs="Arial"/>
          <w:b/>
        </w:rPr>
        <w:t xml:space="preserve">Discussion: </w:t>
      </w:r>
    </w:p>
    <w:p w14:paraId="5D11D839" w14:textId="77777777" w:rsidR="00401C25" w:rsidRDefault="00401C25" w:rsidP="00401C25">
      <w:r>
        <w:t>r1</w:t>
      </w:r>
    </w:p>
    <w:p w14:paraId="5A2345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R5-245704</w:t>
      </w:r>
      <w:r>
        <w:rPr>
          <w:color w:val="993300"/>
          <w:u w:val="single"/>
        </w:rPr>
        <w:t>.</w:t>
      </w:r>
    </w:p>
    <w:p w14:paraId="3EF0D9A1" w14:textId="14C05559" w:rsidR="00401C25" w:rsidRDefault="00401C25" w:rsidP="00401C25">
      <w:pPr>
        <w:rPr>
          <w:rFonts w:ascii="Arial" w:hAnsi="Arial" w:cs="Arial"/>
          <w:b/>
          <w:sz w:val="24"/>
        </w:rPr>
      </w:pPr>
      <w:r>
        <w:rPr>
          <w:rFonts w:ascii="Arial" w:hAnsi="Arial" w:cs="Arial"/>
          <w:b/>
          <w:color w:val="0000FF"/>
          <w:sz w:val="24"/>
        </w:rPr>
        <w:t>R5-245704</w:t>
      </w:r>
      <w:r>
        <w:rPr>
          <w:rFonts w:ascii="Arial" w:hAnsi="Arial" w:cs="Arial"/>
          <w:b/>
          <w:color w:val="0000FF"/>
          <w:sz w:val="24"/>
        </w:rPr>
        <w:tab/>
      </w:r>
      <w:r>
        <w:rPr>
          <w:rFonts w:ascii="Arial" w:hAnsi="Arial" w:cs="Arial"/>
          <w:b/>
          <w:sz w:val="24"/>
        </w:rPr>
        <w:t>Updates to MCPTT TC 6.2.2</w:t>
      </w:r>
    </w:p>
    <w:p w14:paraId="0B2342C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CR-0401  rev 1 Cat: F (Rel-16)</w:t>
      </w:r>
      <w:r>
        <w:rPr>
          <w:i/>
        </w:rPr>
        <w:br/>
      </w:r>
      <w:r>
        <w:rPr>
          <w:i/>
        </w:rPr>
        <w:br/>
      </w:r>
      <w:r>
        <w:rPr>
          <w:i/>
        </w:rPr>
        <w:tab/>
      </w:r>
      <w:r>
        <w:rPr>
          <w:i/>
        </w:rPr>
        <w:tab/>
      </w:r>
      <w:r>
        <w:rPr>
          <w:i/>
        </w:rPr>
        <w:tab/>
      </w:r>
      <w:r>
        <w:rPr>
          <w:i/>
        </w:rPr>
        <w:tab/>
      </w:r>
      <w:r>
        <w:rPr>
          <w:i/>
        </w:rPr>
        <w:tab/>
        <w:t>Source: Samsung R&amp;D Institute UK, FirstNet, Ericsson, Element, NIST</w:t>
      </w:r>
    </w:p>
    <w:p w14:paraId="70E3987E" w14:textId="77777777" w:rsidR="00401C25" w:rsidRDefault="00401C25" w:rsidP="00401C25">
      <w:pPr>
        <w:rPr>
          <w:color w:val="808080"/>
        </w:rPr>
      </w:pPr>
      <w:r>
        <w:rPr>
          <w:color w:val="808080"/>
        </w:rPr>
        <w:t>(Replaces R5-245439)</w:t>
      </w:r>
    </w:p>
    <w:p w14:paraId="3F4C0680" w14:textId="77777777" w:rsidR="00401C25" w:rsidRDefault="00401C25" w:rsidP="00401C25">
      <w:pPr>
        <w:rPr>
          <w:rFonts w:ascii="Arial" w:hAnsi="Arial" w:cs="Arial"/>
          <w:b/>
        </w:rPr>
      </w:pPr>
      <w:r>
        <w:rPr>
          <w:rFonts w:ascii="Arial" w:hAnsi="Arial" w:cs="Arial"/>
          <w:b/>
        </w:rPr>
        <w:t xml:space="preserve">Discussion: </w:t>
      </w:r>
    </w:p>
    <w:p w14:paraId="2A46FE50" w14:textId="77777777" w:rsidR="00401C25" w:rsidRDefault="00401C25" w:rsidP="00401C25">
      <w:r>
        <w:lastRenderedPageBreak/>
        <w:t>block agreed on Thu</w:t>
      </w:r>
    </w:p>
    <w:p w14:paraId="32F090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3AE66" w14:textId="0B5120DF" w:rsidR="00401C25" w:rsidRDefault="00401C25" w:rsidP="00401C25">
      <w:pPr>
        <w:rPr>
          <w:rFonts w:ascii="Arial" w:hAnsi="Arial" w:cs="Arial"/>
          <w:b/>
          <w:sz w:val="24"/>
        </w:rPr>
      </w:pPr>
      <w:r>
        <w:rPr>
          <w:rFonts w:ascii="Arial" w:hAnsi="Arial" w:cs="Arial"/>
          <w:b/>
          <w:color w:val="0000FF"/>
          <w:sz w:val="24"/>
        </w:rPr>
        <w:t>R5-245440</w:t>
      </w:r>
      <w:r>
        <w:rPr>
          <w:rFonts w:ascii="Arial" w:hAnsi="Arial" w:cs="Arial"/>
          <w:b/>
          <w:color w:val="0000FF"/>
          <w:sz w:val="24"/>
        </w:rPr>
        <w:tab/>
      </w:r>
      <w:r>
        <w:rPr>
          <w:rFonts w:ascii="Arial" w:hAnsi="Arial" w:cs="Arial"/>
          <w:b/>
          <w:sz w:val="24"/>
        </w:rPr>
        <w:t>Updates to MCPTT TC 6.3.1</w:t>
      </w:r>
    </w:p>
    <w:p w14:paraId="2A04DDFE"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CR-0402  Cat: F (Rel-16)</w:t>
      </w:r>
      <w:r>
        <w:rPr>
          <w:i/>
        </w:rPr>
        <w:br/>
      </w:r>
      <w:r>
        <w:rPr>
          <w:i/>
        </w:rPr>
        <w:br/>
      </w:r>
      <w:r>
        <w:rPr>
          <w:i/>
        </w:rPr>
        <w:tab/>
      </w:r>
      <w:r>
        <w:rPr>
          <w:i/>
        </w:rPr>
        <w:tab/>
      </w:r>
      <w:r>
        <w:rPr>
          <w:i/>
        </w:rPr>
        <w:tab/>
      </w:r>
      <w:r>
        <w:rPr>
          <w:i/>
        </w:rPr>
        <w:tab/>
      </w:r>
      <w:r>
        <w:rPr>
          <w:i/>
        </w:rPr>
        <w:tab/>
        <w:t>Source: Samsung R&amp;D Institute UK, FirstNet, Ericsson, Element, NIST</w:t>
      </w:r>
    </w:p>
    <w:p w14:paraId="389CD453" w14:textId="77777777" w:rsidR="00401C25" w:rsidRDefault="00401C25" w:rsidP="00401C25">
      <w:pPr>
        <w:rPr>
          <w:rFonts w:ascii="Arial" w:hAnsi="Arial" w:cs="Arial"/>
          <w:b/>
        </w:rPr>
      </w:pPr>
      <w:r>
        <w:rPr>
          <w:rFonts w:ascii="Arial" w:hAnsi="Arial" w:cs="Arial"/>
          <w:b/>
        </w:rPr>
        <w:t xml:space="preserve">Discussion: </w:t>
      </w:r>
    </w:p>
    <w:p w14:paraId="34177DA8" w14:textId="77777777" w:rsidR="00401C25" w:rsidRDefault="00401C25" w:rsidP="00401C25">
      <w:r>
        <w:t>r1</w:t>
      </w:r>
    </w:p>
    <w:p w14:paraId="7D3E6B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R5-245705</w:t>
      </w:r>
      <w:r>
        <w:rPr>
          <w:color w:val="993300"/>
          <w:u w:val="single"/>
        </w:rPr>
        <w:t>.</w:t>
      </w:r>
    </w:p>
    <w:p w14:paraId="788FF6A3" w14:textId="759CE439" w:rsidR="00401C25" w:rsidRDefault="00401C25" w:rsidP="00401C25">
      <w:pPr>
        <w:rPr>
          <w:rFonts w:ascii="Arial" w:hAnsi="Arial" w:cs="Arial"/>
          <w:b/>
          <w:sz w:val="24"/>
        </w:rPr>
      </w:pPr>
      <w:r>
        <w:rPr>
          <w:rFonts w:ascii="Arial" w:hAnsi="Arial" w:cs="Arial"/>
          <w:b/>
          <w:color w:val="0000FF"/>
          <w:sz w:val="24"/>
        </w:rPr>
        <w:t>R5-245705</w:t>
      </w:r>
      <w:r>
        <w:rPr>
          <w:rFonts w:ascii="Arial" w:hAnsi="Arial" w:cs="Arial"/>
          <w:b/>
          <w:color w:val="0000FF"/>
          <w:sz w:val="24"/>
        </w:rPr>
        <w:tab/>
      </w:r>
      <w:r>
        <w:rPr>
          <w:rFonts w:ascii="Arial" w:hAnsi="Arial" w:cs="Arial"/>
          <w:b/>
          <w:sz w:val="24"/>
        </w:rPr>
        <w:t>Updates to MCPTT TC 6.3.1</w:t>
      </w:r>
    </w:p>
    <w:p w14:paraId="61190D76"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CR-0402  rev 1 Cat: F (Rel-16)</w:t>
      </w:r>
      <w:r>
        <w:rPr>
          <w:i/>
        </w:rPr>
        <w:br/>
      </w:r>
      <w:r>
        <w:rPr>
          <w:i/>
        </w:rPr>
        <w:br/>
      </w:r>
      <w:r>
        <w:rPr>
          <w:i/>
        </w:rPr>
        <w:tab/>
      </w:r>
      <w:r>
        <w:rPr>
          <w:i/>
        </w:rPr>
        <w:tab/>
      </w:r>
      <w:r>
        <w:rPr>
          <w:i/>
        </w:rPr>
        <w:tab/>
      </w:r>
      <w:r>
        <w:rPr>
          <w:i/>
        </w:rPr>
        <w:tab/>
      </w:r>
      <w:r>
        <w:rPr>
          <w:i/>
        </w:rPr>
        <w:tab/>
        <w:t>Source: Samsung R&amp;D Institute UK, FirstNet, Ericsson, Element, NIST</w:t>
      </w:r>
    </w:p>
    <w:p w14:paraId="151F37FD" w14:textId="77777777" w:rsidR="00401C25" w:rsidRDefault="00401C25" w:rsidP="00401C25">
      <w:pPr>
        <w:rPr>
          <w:color w:val="808080"/>
        </w:rPr>
      </w:pPr>
      <w:r>
        <w:rPr>
          <w:color w:val="808080"/>
        </w:rPr>
        <w:t>(Replaces R5-245440)</w:t>
      </w:r>
    </w:p>
    <w:p w14:paraId="5F6A1194" w14:textId="77777777" w:rsidR="00401C25" w:rsidRDefault="00401C25" w:rsidP="00401C25">
      <w:pPr>
        <w:rPr>
          <w:rFonts w:ascii="Arial" w:hAnsi="Arial" w:cs="Arial"/>
          <w:b/>
        </w:rPr>
      </w:pPr>
      <w:r>
        <w:rPr>
          <w:rFonts w:ascii="Arial" w:hAnsi="Arial" w:cs="Arial"/>
          <w:b/>
        </w:rPr>
        <w:t xml:space="preserve">Discussion: </w:t>
      </w:r>
    </w:p>
    <w:p w14:paraId="1AD8A420" w14:textId="77777777" w:rsidR="00401C25" w:rsidRDefault="00401C25" w:rsidP="00401C25">
      <w:r>
        <w:t>block agreed on Thu</w:t>
      </w:r>
    </w:p>
    <w:p w14:paraId="0BFFF0E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96E49" w14:textId="05A2780B" w:rsidR="00401C25" w:rsidRDefault="00401C25" w:rsidP="00401C25">
      <w:pPr>
        <w:rPr>
          <w:rFonts w:ascii="Arial" w:hAnsi="Arial" w:cs="Arial"/>
          <w:b/>
          <w:sz w:val="24"/>
        </w:rPr>
      </w:pPr>
      <w:r>
        <w:rPr>
          <w:rFonts w:ascii="Arial" w:hAnsi="Arial" w:cs="Arial"/>
          <w:b/>
          <w:color w:val="0000FF"/>
          <w:sz w:val="24"/>
        </w:rPr>
        <w:t>R5-245441</w:t>
      </w:r>
      <w:r>
        <w:rPr>
          <w:rFonts w:ascii="Arial" w:hAnsi="Arial" w:cs="Arial"/>
          <w:b/>
          <w:color w:val="0000FF"/>
          <w:sz w:val="24"/>
        </w:rPr>
        <w:tab/>
      </w:r>
      <w:r>
        <w:rPr>
          <w:rFonts w:ascii="Arial" w:hAnsi="Arial" w:cs="Arial"/>
          <w:b/>
          <w:sz w:val="24"/>
        </w:rPr>
        <w:t>Updates to MCPTT TC 6.3.2</w:t>
      </w:r>
    </w:p>
    <w:p w14:paraId="24FECB3B"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CR-0403  Cat: F (Rel-16)</w:t>
      </w:r>
      <w:r>
        <w:rPr>
          <w:i/>
        </w:rPr>
        <w:br/>
      </w:r>
      <w:r>
        <w:rPr>
          <w:i/>
        </w:rPr>
        <w:br/>
      </w:r>
      <w:r>
        <w:rPr>
          <w:i/>
        </w:rPr>
        <w:tab/>
      </w:r>
      <w:r>
        <w:rPr>
          <w:i/>
        </w:rPr>
        <w:tab/>
      </w:r>
      <w:r>
        <w:rPr>
          <w:i/>
        </w:rPr>
        <w:tab/>
      </w:r>
      <w:r>
        <w:rPr>
          <w:i/>
        </w:rPr>
        <w:tab/>
      </w:r>
      <w:r>
        <w:rPr>
          <w:i/>
        </w:rPr>
        <w:tab/>
        <w:t>Source: Samsung R&amp;D Institute UK, FirstNet, Ericsson, Element, NIST</w:t>
      </w:r>
    </w:p>
    <w:p w14:paraId="3F63DE0E" w14:textId="77777777" w:rsidR="00401C25" w:rsidRDefault="00401C25" w:rsidP="00401C25">
      <w:pPr>
        <w:rPr>
          <w:rFonts w:ascii="Arial" w:hAnsi="Arial" w:cs="Arial"/>
          <w:b/>
        </w:rPr>
      </w:pPr>
      <w:r>
        <w:rPr>
          <w:rFonts w:ascii="Arial" w:hAnsi="Arial" w:cs="Arial"/>
          <w:b/>
        </w:rPr>
        <w:t xml:space="preserve">Discussion: </w:t>
      </w:r>
    </w:p>
    <w:p w14:paraId="17420559" w14:textId="77777777" w:rsidR="00401C25" w:rsidRDefault="00401C25" w:rsidP="00401C25">
      <w:r>
        <w:t>r1</w:t>
      </w:r>
    </w:p>
    <w:p w14:paraId="666F82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R5-245706</w:t>
      </w:r>
      <w:r>
        <w:rPr>
          <w:color w:val="993300"/>
          <w:u w:val="single"/>
        </w:rPr>
        <w:t>.</w:t>
      </w:r>
    </w:p>
    <w:p w14:paraId="78FE28BF" w14:textId="0619A4ED" w:rsidR="00401C25" w:rsidRDefault="00401C25" w:rsidP="00401C25">
      <w:pPr>
        <w:rPr>
          <w:rFonts w:ascii="Arial" w:hAnsi="Arial" w:cs="Arial"/>
          <w:b/>
          <w:sz w:val="24"/>
        </w:rPr>
      </w:pPr>
      <w:r>
        <w:rPr>
          <w:rFonts w:ascii="Arial" w:hAnsi="Arial" w:cs="Arial"/>
          <w:b/>
          <w:color w:val="0000FF"/>
          <w:sz w:val="24"/>
        </w:rPr>
        <w:t>R5-245706</w:t>
      </w:r>
      <w:r>
        <w:rPr>
          <w:rFonts w:ascii="Arial" w:hAnsi="Arial" w:cs="Arial"/>
          <w:b/>
          <w:color w:val="0000FF"/>
          <w:sz w:val="24"/>
        </w:rPr>
        <w:tab/>
      </w:r>
      <w:r>
        <w:rPr>
          <w:rFonts w:ascii="Arial" w:hAnsi="Arial" w:cs="Arial"/>
          <w:b/>
          <w:sz w:val="24"/>
        </w:rPr>
        <w:t>Updates to MCPTT TC 6.3.2</w:t>
      </w:r>
    </w:p>
    <w:p w14:paraId="3025A4A1"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CR-0403  rev 1 Cat: F (Rel-16)</w:t>
      </w:r>
      <w:r>
        <w:rPr>
          <w:i/>
        </w:rPr>
        <w:br/>
      </w:r>
      <w:r>
        <w:rPr>
          <w:i/>
        </w:rPr>
        <w:br/>
      </w:r>
      <w:r>
        <w:rPr>
          <w:i/>
        </w:rPr>
        <w:tab/>
      </w:r>
      <w:r>
        <w:rPr>
          <w:i/>
        </w:rPr>
        <w:tab/>
      </w:r>
      <w:r>
        <w:rPr>
          <w:i/>
        </w:rPr>
        <w:tab/>
      </w:r>
      <w:r>
        <w:rPr>
          <w:i/>
        </w:rPr>
        <w:tab/>
      </w:r>
      <w:r>
        <w:rPr>
          <w:i/>
        </w:rPr>
        <w:tab/>
        <w:t>Source: Samsung R&amp;D Institute UK, FirstNet, Ericsson, Element, NIST</w:t>
      </w:r>
    </w:p>
    <w:p w14:paraId="6490E95A" w14:textId="77777777" w:rsidR="00401C25" w:rsidRDefault="00401C25" w:rsidP="00401C25">
      <w:pPr>
        <w:rPr>
          <w:color w:val="808080"/>
        </w:rPr>
      </w:pPr>
      <w:r>
        <w:rPr>
          <w:color w:val="808080"/>
        </w:rPr>
        <w:t>(Replaces R5-245441)</w:t>
      </w:r>
    </w:p>
    <w:p w14:paraId="47FE1930" w14:textId="77777777" w:rsidR="00401C25" w:rsidRDefault="00401C25" w:rsidP="00401C25">
      <w:pPr>
        <w:rPr>
          <w:rFonts w:ascii="Arial" w:hAnsi="Arial" w:cs="Arial"/>
          <w:b/>
        </w:rPr>
      </w:pPr>
      <w:r>
        <w:rPr>
          <w:rFonts w:ascii="Arial" w:hAnsi="Arial" w:cs="Arial"/>
          <w:b/>
        </w:rPr>
        <w:t xml:space="preserve">Discussion: </w:t>
      </w:r>
    </w:p>
    <w:p w14:paraId="727223C6" w14:textId="77777777" w:rsidR="00401C25" w:rsidRDefault="00401C25" w:rsidP="00401C25">
      <w:r>
        <w:t>block agreed on Thu</w:t>
      </w:r>
    </w:p>
    <w:p w14:paraId="48FB9D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6A70" w14:textId="4CFF8686" w:rsidR="00401C25" w:rsidRDefault="00401C25" w:rsidP="00401C25">
      <w:pPr>
        <w:rPr>
          <w:rFonts w:ascii="Arial" w:hAnsi="Arial" w:cs="Arial"/>
          <w:b/>
          <w:sz w:val="24"/>
        </w:rPr>
      </w:pPr>
      <w:r>
        <w:rPr>
          <w:rFonts w:ascii="Arial" w:hAnsi="Arial" w:cs="Arial"/>
          <w:b/>
          <w:color w:val="0000FF"/>
          <w:sz w:val="24"/>
        </w:rPr>
        <w:t>R5-245442</w:t>
      </w:r>
      <w:r>
        <w:rPr>
          <w:rFonts w:ascii="Arial" w:hAnsi="Arial" w:cs="Arial"/>
          <w:b/>
          <w:color w:val="0000FF"/>
          <w:sz w:val="24"/>
        </w:rPr>
        <w:tab/>
      </w:r>
      <w:r>
        <w:rPr>
          <w:rFonts w:ascii="Arial" w:hAnsi="Arial" w:cs="Arial"/>
          <w:b/>
          <w:sz w:val="24"/>
        </w:rPr>
        <w:t>Updates to MCPTT TC 6.4.1</w:t>
      </w:r>
    </w:p>
    <w:p w14:paraId="135F1E9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CR-0404  Cat: F (Rel-16)</w:t>
      </w:r>
      <w:r>
        <w:rPr>
          <w:i/>
        </w:rPr>
        <w:br/>
      </w:r>
      <w:r>
        <w:rPr>
          <w:i/>
        </w:rPr>
        <w:br/>
      </w:r>
      <w:r>
        <w:rPr>
          <w:i/>
        </w:rPr>
        <w:tab/>
      </w:r>
      <w:r>
        <w:rPr>
          <w:i/>
        </w:rPr>
        <w:tab/>
      </w:r>
      <w:r>
        <w:rPr>
          <w:i/>
        </w:rPr>
        <w:tab/>
      </w:r>
      <w:r>
        <w:rPr>
          <w:i/>
        </w:rPr>
        <w:tab/>
      </w:r>
      <w:r>
        <w:rPr>
          <w:i/>
        </w:rPr>
        <w:tab/>
        <w:t>Source: Samsung R&amp;D Institute UK, FirstNet, Ericsson, Element, NIST</w:t>
      </w:r>
    </w:p>
    <w:p w14:paraId="5939D9EB" w14:textId="77777777" w:rsidR="00401C25" w:rsidRDefault="00401C25" w:rsidP="00401C25">
      <w:pPr>
        <w:rPr>
          <w:rFonts w:ascii="Arial" w:hAnsi="Arial" w:cs="Arial"/>
          <w:b/>
        </w:rPr>
      </w:pPr>
      <w:r>
        <w:rPr>
          <w:rFonts w:ascii="Arial" w:hAnsi="Arial" w:cs="Arial"/>
          <w:b/>
        </w:rPr>
        <w:lastRenderedPageBreak/>
        <w:t xml:space="preserve">Discussion: </w:t>
      </w:r>
    </w:p>
    <w:p w14:paraId="641B2E2C" w14:textId="77777777" w:rsidR="00401C25" w:rsidRDefault="00401C25" w:rsidP="00401C25">
      <w:r>
        <w:t>r1</w:t>
      </w:r>
    </w:p>
    <w:p w14:paraId="55804FB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R5-245707</w:t>
      </w:r>
      <w:r>
        <w:rPr>
          <w:color w:val="993300"/>
          <w:u w:val="single"/>
        </w:rPr>
        <w:t>.</w:t>
      </w:r>
    </w:p>
    <w:p w14:paraId="6C55BEDE" w14:textId="6ED1118A" w:rsidR="00401C25" w:rsidRDefault="00401C25" w:rsidP="00401C25">
      <w:pPr>
        <w:rPr>
          <w:rFonts w:ascii="Arial" w:hAnsi="Arial" w:cs="Arial"/>
          <w:b/>
          <w:sz w:val="24"/>
        </w:rPr>
      </w:pPr>
      <w:r>
        <w:rPr>
          <w:rFonts w:ascii="Arial" w:hAnsi="Arial" w:cs="Arial"/>
          <w:b/>
          <w:color w:val="0000FF"/>
          <w:sz w:val="24"/>
        </w:rPr>
        <w:t>R5-245707</w:t>
      </w:r>
      <w:r>
        <w:rPr>
          <w:rFonts w:ascii="Arial" w:hAnsi="Arial" w:cs="Arial"/>
          <w:b/>
          <w:color w:val="0000FF"/>
          <w:sz w:val="24"/>
        </w:rPr>
        <w:tab/>
      </w:r>
      <w:r>
        <w:rPr>
          <w:rFonts w:ascii="Arial" w:hAnsi="Arial" w:cs="Arial"/>
          <w:b/>
          <w:sz w:val="24"/>
        </w:rPr>
        <w:t>Updates to MCPTT TC 6.4.1</w:t>
      </w:r>
    </w:p>
    <w:p w14:paraId="7871C440"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v16.5.0</w:t>
      </w:r>
      <w:r>
        <w:rPr>
          <w:i/>
        </w:rPr>
        <w:tab/>
        <w:t xml:space="preserve">  CR-0404  rev 1 Cat: F (Rel-16)</w:t>
      </w:r>
      <w:r>
        <w:rPr>
          <w:i/>
        </w:rPr>
        <w:br/>
      </w:r>
      <w:r>
        <w:rPr>
          <w:i/>
        </w:rPr>
        <w:br/>
      </w:r>
      <w:r>
        <w:rPr>
          <w:i/>
        </w:rPr>
        <w:tab/>
      </w:r>
      <w:r>
        <w:rPr>
          <w:i/>
        </w:rPr>
        <w:tab/>
      </w:r>
      <w:r>
        <w:rPr>
          <w:i/>
        </w:rPr>
        <w:tab/>
      </w:r>
      <w:r>
        <w:rPr>
          <w:i/>
        </w:rPr>
        <w:tab/>
      </w:r>
      <w:r>
        <w:rPr>
          <w:i/>
        </w:rPr>
        <w:tab/>
        <w:t>Source: Samsung R&amp;D Institute UK, FirstNet, Ericsson, Element, NIST</w:t>
      </w:r>
    </w:p>
    <w:p w14:paraId="15C0AB49" w14:textId="77777777" w:rsidR="00401C25" w:rsidRDefault="00401C25" w:rsidP="00401C25">
      <w:pPr>
        <w:rPr>
          <w:color w:val="808080"/>
        </w:rPr>
      </w:pPr>
      <w:r>
        <w:rPr>
          <w:color w:val="808080"/>
        </w:rPr>
        <w:t>(Replaces R5-245442)</w:t>
      </w:r>
    </w:p>
    <w:p w14:paraId="37D1A326" w14:textId="77777777" w:rsidR="00401C25" w:rsidRDefault="00401C25" w:rsidP="00401C25">
      <w:pPr>
        <w:rPr>
          <w:rFonts w:ascii="Arial" w:hAnsi="Arial" w:cs="Arial"/>
          <w:b/>
        </w:rPr>
      </w:pPr>
      <w:r>
        <w:rPr>
          <w:rFonts w:ascii="Arial" w:hAnsi="Arial" w:cs="Arial"/>
          <w:b/>
        </w:rPr>
        <w:t xml:space="preserve">Discussion: </w:t>
      </w:r>
    </w:p>
    <w:p w14:paraId="278031C9" w14:textId="77777777" w:rsidR="00401C25" w:rsidRDefault="00401C25" w:rsidP="00401C25">
      <w:r>
        <w:t>block agreed on Thu</w:t>
      </w:r>
    </w:p>
    <w:p w14:paraId="2C47156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DE608" w14:textId="77777777" w:rsidR="00401C25" w:rsidRDefault="00401C25" w:rsidP="00401C25">
      <w:pPr>
        <w:pStyle w:val="Heading5"/>
      </w:pPr>
      <w:bookmarkStart w:id="1193" w:name="_Toc176427519"/>
      <w:r>
        <w:t>6.6.9.3</w:t>
      </w:r>
      <w:r>
        <w:tab/>
        <w:t>TS 36.579-3</w:t>
      </w:r>
      <w:bookmarkEnd w:id="1193"/>
    </w:p>
    <w:p w14:paraId="56F2FCC2" w14:textId="77777777" w:rsidR="00401C25" w:rsidRDefault="00401C25" w:rsidP="00401C25">
      <w:pPr>
        <w:pStyle w:val="Heading5"/>
      </w:pPr>
      <w:bookmarkStart w:id="1194" w:name="_Toc176427520"/>
      <w:r>
        <w:t>6.6.9.4</w:t>
      </w:r>
      <w:r>
        <w:tab/>
        <w:t>TS 36.579-4</w:t>
      </w:r>
      <w:bookmarkEnd w:id="1194"/>
    </w:p>
    <w:p w14:paraId="7CAD144D" w14:textId="03CFB424" w:rsidR="00401C25" w:rsidRDefault="00401C25" w:rsidP="00401C25">
      <w:pPr>
        <w:rPr>
          <w:rFonts w:ascii="Arial" w:hAnsi="Arial" w:cs="Arial"/>
          <w:b/>
          <w:sz w:val="24"/>
        </w:rPr>
      </w:pPr>
      <w:r>
        <w:rPr>
          <w:rFonts w:ascii="Arial" w:hAnsi="Arial" w:cs="Arial"/>
          <w:b/>
          <w:color w:val="0000FF"/>
          <w:sz w:val="24"/>
        </w:rPr>
        <w:t>R5-244587</w:t>
      </w:r>
      <w:r>
        <w:rPr>
          <w:rFonts w:ascii="Arial" w:hAnsi="Arial" w:cs="Arial"/>
          <w:b/>
          <w:color w:val="0000FF"/>
          <w:sz w:val="24"/>
        </w:rPr>
        <w:tab/>
      </w:r>
      <w:r>
        <w:rPr>
          <w:rFonts w:ascii="Arial" w:hAnsi="Arial" w:cs="Arial"/>
          <w:b/>
          <w:sz w:val="24"/>
        </w:rPr>
        <w:t>Condition for ambient listening call</w:t>
      </w:r>
    </w:p>
    <w:p w14:paraId="31579C2C"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CR-0036  Cat: F (Rel-16)</w:t>
      </w:r>
      <w:r>
        <w:rPr>
          <w:i/>
        </w:rPr>
        <w:br/>
      </w:r>
      <w:r>
        <w:rPr>
          <w:i/>
        </w:rPr>
        <w:br/>
      </w:r>
      <w:r>
        <w:rPr>
          <w:i/>
        </w:rPr>
        <w:tab/>
      </w:r>
      <w:r>
        <w:rPr>
          <w:i/>
        </w:rPr>
        <w:tab/>
      </w:r>
      <w:r>
        <w:rPr>
          <w:i/>
        </w:rPr>
        <w:tab/>
      </w:r>
      <w:r>
        <w:rPr>
          <w:i/>
        </w:rPr>
        <w:tab/>
      </w:r>
      <w:r>
        <w:rPr>
          <w:i/>
        </w:rPr>
        <w:tab/>
        <w:t>Source: Ericsson</w:t>
      </w:r>
    </w:p>
    <w:p w14:paraId="284A942A" w14:textId="77777777" w:rsidR="00401C25" w:rsidRDefault="00401C25" w:rsidP="00401C25">
      <w:pPr>
        <w:rPr>
          <w:rFonts w:ascii="Arial" w:hAnsi="Arial" w:cs="Arial"/>
          <w:b/>
        </w:rPr>
      </w:pPr>
      <w:r>
        <w:rPr>
          <w:rFonts w:ascii="Arial" w:hAnsi="Arial" w:cs="Arial"/>
          <w:b/>
        </w:rPr>
        <w:t xml:space="preserve">Abstract: </w:t>
      </w:r>
    </w:p>
    <w:p w14:paraId="6031A3A9" w14:textId="77777777" w:rsidR="00401C25" w:rsidRDefault="00401C25" w:rsidP="00401C25">
      <w:r>
        <w:t>AI 6.3.13.4 - &gt; 6.6.9.4</w:t>
      </w:r>
    </w:p>
    <w:p w14:paraId="70C02022" w14:textId="77777777" w:rsidR="00401C25" w:rsidRDefault="00401C25" w:rsidP="00401C25">
      <w:pPr>
        <w:rPr>
          <w:rFonts w:ascii="Arial" w:hAnsi="Arial" w:cs="Arial"/>
          <w:b/>
        </w:rPr>
      </w:pPr>
      <w:r>
        <w:rPr>
          <w:rFonts w:ascii="Arial" w:hAnsi="Arial" w:cs="Arial"/>
          <w:b/>
        </w:rPr>
        <w:t xml:space="preserve">Discussion: </w:t>
      </w:r>
    </w:p>
    <w:p w14:paraId="2C7C0A3A" w14:textId="77777777" w:rsidR="00401C25" w:rsidRDefault="00401C25" w:rsidP="00401C25">
      <w:r>
        <w:t xml:space="preserve">agreed in the meeting. Then changed WIC to TEI14_Test, </w:t>
      </w:r>
      <w:proofErr w:type="spellStart"/>
      <w:r>
        <w:t>MCImp-UEConTest</w:t>
      </w:r>
      <w:proofErr w:type="spellEnd"/>
    </w:p>
    <w:p w14:paraId="2194EB2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R5-245724</w:t>
      </w:r>
      <w:r>
        <w:rPr>
          <w:color w:val="993300"/>
          <w:u w:val="single"/>
        </w:rPr>
        <w:t>.</w:t>
      </w:r>
    </w:p>
    <w:p w14:paraId="41099319" w14:textId="179C714D" w:rsidR="00401C25" w:rsidRDefault="00401C25" w:rsidP="00401C25">
      <w:pPr>
        <w:rPr>
          <w:rFonts w:ascii="Arial" w:hAnsi="Arial" w:cs="Arial"/>
          <w:b/>
          <w:sz w:val="24"/>
        </w:rPr>
      </w:pPr>
      <w:r>
        <w:rPr>
          <w:rFonts w:ascii="Arial" w:hAnsi="Arial" w:cs="Arial"/>
          <w:b/>
          <w:color w:val="0000FF"/>
          <w:sz w:val="24"/>
        </w:rPr>
        <w:t>R5-245724</w:t>
      </w:r>
      <w:r>
        <w:rPr>
          <w:rFonts w:ascii="Arial" w:hAnsi="Arial" w:cs="Arial"/>
          <w:b/>
          <w:color w:val="0000FF"/>
          <w:sz w:val="24"/>
        </w:rPr>
        <w:tab/>
      </w:r>
      <w:r>
        <w:rPr>
          <w:rFonts w:ascii="Arial" w:hAnsi="Arial" w:cs="Arial"/>
          <w:b/>
          <w:sz w:val="24"/>
        </w:rPr>
        <w:t>Condition for ambient listening call</w:t>
      </w:r>
    </w:p>
    <w:p w14:paraId="519577E2"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CR-0036  rev 1 Cat: F (Rel-16)</w:t>
      </w:r>
      <w:r>
        <w:rPr>
          <w:i/>
        </w:rPr>
        <w:br/>
      </w:r>
      <w:r>
        <w:rPr>
          <w:i/>
        </w:rPr>
        <w:br/>
      </w:r>
      <w:r>
        <w:rPr>
          <w:i/>
        </w:rPr>
        <w:tab/>
      </w:r>
      <w:r>
        <w:rPr>
          <w:i/>
        </w:rPr>
        <w:tab/>
      </w:r>
      <w:r>
        <w:rPr>
          <w:i/>
        </w:rPr>
        <w:tab/>
      </w:r>
      <w:r>
        <w:rPr>
          <w:i/>
        </w:rPr>
        <w:tab/>
      </w:r>
      <w:r>
        <w:rPr>
          <w:i/>
        </w:rPr>
        <w:tab/>
        <w:t>Source: Ericsson</w:t>
      </w:r>
    </w:p>
    <w:p w14:paraId="46DFFEBE" w14:textId="77777777" w:rsidR="00401C25" w:rsidRDefault="00401C25" w:rsidP="00401C25">
      <w:pPr>
        <w:rPr>
          <w:color w:val="808080"/>
        </w:rPr>
      </w:pPr>
      <w:r>
        <w:rPr>
          <w:color w:val="808080"/>
        </w:rPr>
        <w:t>(Replaces R5-244587)</w:t>
      </w:r>
    </w:p>
    <w:p w14:paraId="287C63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8D9AA" w14:textId="09CB3C3A" w:rsidR="00401C25" w:rsidRDefault="00401C25" w:rsidP="00401C25">
      <w:pPr>
        <w:rPr>
          <w:rFonts w:ascii="Arial" w:hAnsi="Arial" w:cs="Arial"/>
          <w:b/>
          <w:sz w:val="24"/>
        </w:rPr>
      </w:pPr>
      <w:r>
        <w:rPr>
          <w:rFonts w:ascii="Arial" w:hAnsi="Arial" w:cs="Arial"/>
          <w:b/>
          <w:color w:val="0000FF"/>
          <w:sz w:val="24"/>
        </w:rPr>
        <w:t>R5-245672</w:t>
      </w:r>
      <w:r>
        <w:rPr>
          <w:rFonts w:ascii="Arial" w:hAnsi="Arial" w:cs="Arial"/>
          <w:b/>
          <w:color w:val="0000FF"/>
          <w:sz w:val="24"/>
        </w:rPr>
        <w:tab/>
      </w:r>
      <w:r>
        <w:rPr>
          <w:rFonts w:ascii="Arial" w:hAnsi="Arial" w:cs="Arial"/>
          <w:b/>
          <w:sz w:val="24"/>
        </w:rPr>
        <w:t>Condition for MBMS test cases</w:t>
      </w:r>
    </w:p>
    <w:p w14:paraId="0090B5BA"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CR-0037  rev 1 Cat: F (Rel-16)</w:t>
      </w:r>
      <w:r>
        <w:rPr>
          <w:i/>
        </w:rPr>
        <w:br/>
      </w:r>
      <w:r>
        <w:rPr>
          <w:i/>
        </w:rPr>
        <w:br/>
      </w:r>
      <w:r>
        <w:rPr>
          <w:i/>
        </w:rPr>
        <w:tab/>
      </w:r>
      <w:r>
        <w:rPr>
          <w:i/>
        </w:rPr>
        <w:tab/>
      </w:r>
      <w:r>
        <w:rPr>
          <w:i/>
        </w:rPr>
        <w:tab/>
      </w:r>
      <w:r>
        <w:rPr>
          <w:i/>
        </w:rPr>
        <w:tab/>
      </w:r>
      <w:r>
        <w:rPr>
          <w:i/>
        </w:rPr>
        <w:tab/>
        <w:t>Source: Ericsson</w:t>
      </w:r>
    </w:p>
    <w:p w14:paraId="46E14902" w14:textId="77777777" w:rsidR="00401C25" w:rsidRDefault="00401C25" w:rsidP="00401C25">
      <w:pPr>
        <w:rPr>
          <w:color w:val="808080"/>
        </w:rPr>
      </w:pPr>
      <w:r>
        <w:rPr>
          <w:color w:val="808080"/>
        </w:rPr>
        <w:t>(Replaces R5-244588)</w:t>
      </w:r>
    </w:p>
    <w:p w14:paraId="5D2F0074" w14:textId="77777777" w:rsidR="00401C25" w:rsidRDefault="00401C25" w:rsidP="00401C25">
      <w:pPr>
        <w:rPr>
          <w:rFonts w:ascii="Arial" w:hAnsi="Arial" w:cs="Arial"/>
          <w:b/>
        </w:rPr>
      </w:pPr>
      <w:r>
        <w:rPr>
          <w:rFonts w:ascii="Arial" w:hAnsi="Arial" w:cs="Arial"/>
          <w:b/>
        </w:rPr>
        <w:t xml:space="preserve">Abstract: </w:t>
      </w:r>
    </w:p>
    <w:p w14:paraId="212DDCC6" w14:textId="77777777" w:rsidR="00401C25" w:rsidRDefault="00401C25" w:rsidP="00401C25">
      <w:r>
        <w:t>AI 6.3.13.4 -&gt; 6.6.9.4</w:t>
      </w:r>
    </w:p>
    <w:p w14:paraId="0263636A" w14:textId="77777777" w:rsidR="00401C25" w:rsidRDefault="00401C25" w:rsidP="00401C25">
      <w:pPr>
        <w:rPr>
          <w:rFonts w:ascii="Arial" w:hAnsi="Arial" w:cs="Arial"/>
          <w:b/>
        </w:rPr>
      </w:pPr>
      <w:r>
        <w:rPr>
          <w:rFonts w:ascii="Arial" w:hAnsi="Arial" w:cs="Arial"/>
          <w:b/>
        </w:rPr>
        <w:lastRenderedPageBreak/>
        <w:t xml:space="preserve">Discussion: </w:t>
      </w:r>
    </w:p>
    <w:p w14:paraId="3EA07255" w14:textId="77777777" w:rsidR="00401C25" w:rsidRDefault="00401C25" w:rsidP="00401C25">
      <w:r>
        <w:t>block agreed on Thu</w:t>
      </w:r>
    </w:p>
    <w:p w14:paraId="6A8B6AAA" w14:textId="77777777" w:rsidR="00401C25" w:rsidRDefault="00401C25" w:rsidP="00401C25">
      <w:r>
        <w:t>WIC &amp; AI change!</w:t>
      </w:r>
    </w:p>
    <w:p w14:paraId="0269C46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3173B" w14:textId="5D0DAB93" w:rsidR="00401C25" w:rsidRDefault="00401C25" w:rsidP="00401C25">
      <w:pPr>
        <w:rPr>
          <w:rFonts w:ascii="Arial" w:hAnsi="Arial" w:cs="Arial"/>
          <w:b/>
          <w:sz w:val="24"/>
        </w:rPr>
      </w:pPr>
      <w:r>
        <w:rPr>
          <w:rFonts w:ascii="Arial" w:hAnsi="Arial" w:cs="Arial"/>
          <w:b/>
          <w:color w:val="0000FF"/>
          <w:sz w:val="24"/>
        </w:rPr>
        <w:t>R5-245725</w:t>
      </w:r>
      <w:r>
        <w:rPr>
          <w:rFonts w:ascii="Arial" w:hAnsi="Arial" w:cs="Arial"/>
          <w:b/>
          <w:color w:val="0000FF"/>
          <w:sz w:val="24"/>
        </w:rPr>
        <w:tab/>
      </w:r>
      <w:r>
        <w:rPr>
          <w:rFonts w:ascii="Arial" w:hAnsi="Arial" w:cs="Arial"/>
          <w:b/>
          <w:sz w:val="24"/>
        </w:rPr>
        <w:t xml:space="preserve">Clarification on applicability of </w:t>
      </w:r>
      <w:proofErr w:type="spellStart"/>
      <w:r>
        <w:rPr>
          <w:rFonts w:ascii="Arial" w:hAnsi="Arial" w:cs="Arial"/>
          <w:b/>
          <w:sz w:val="24"/>
        </w:rPr>
        <w:t>MCData</w:t>
      </w:r>
      <w:proofErr w:type="spellEnd"/>
      <w:r>
        <w:rPr>
          <w:rFonts w:ascii="Arial" w:hAnsi="Arial" w:cs="Arial"/>
          <w:b/>
          <w:sz w:val="24"/>
        </w:rPr>
        <w:t xml:space="preserve"> SDS and FD test cases</w:t>
      </w:r>
    </w:p>
    <w:p w14:paraId="009A4CAD"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v16.5.0</w:t>
      </w:r>
      <w:r>
        <w:rPr>
          <w:i/>
        </w:rPr>
        <w:tab/>
        <w:t xml:space="preserve">  CR-0038  rev 2 Cat: F (Rel-16)</w:t>
      </w:r>
      <w:r>
        <w:rPr>
          <w:i/>
        </w:rPr>
        <w:br/>
      </w:r>
      <w:r>
        <w:rPr>
          <w:i/>
        </w:rPr>
        <w:br/>
      </w:r>
      <w:r>
        <w:rPr>
          <w:i/>
        </w:rPr>
        <w:tab/>
      </w:r>
      <w:r>
        <w:rPr>
          <w:i/>
        </w:rPr>
        <w:tab/>
      </w:r>
      <w:r>
        <w:rPr>
          <w:i/>
        </w:rPr>
        <w:tab/>
      </w:r>
      <w:r>
        <w:rPr>
          <w:i/>
        </w:rPr>
        <w:tab/>
      </w:r>
      <w:r>
        <w:rPr>
          <w:i/>
        </w:rPr>
        <w:tab/>
        <w:t>Source: Ericsson</w:t>
      </w:r>
    </w:p>
    <w:p w14:paraId="7940776F" w14:textId="77777777" w:rsidR="00401C25" w:rsidRDefault="00401C25" w:rsidP="00401C25">
      <w:pPr>
        <w:rPr>
          <w:color w:val="808080"/>
        </w:rPr>
      </w:pPr>
      <w:r>
        <w:rPr>
          <w:color w:val="808080"/>
        </w:rPr>
        <w:t>(Replaces R5-245673)</w:t>
      </w:r>
    </w:p>
    <w:p w14:paraId="27C4F995" w14:textId="77777777" w:rsidR="00401C25" w:rsidRDefault="00401C25" w:rsidP="00401C25">
      <w:pPr>
        <w:rPr>
          <w:rFonts w:ascii="Arial" w:hAnsi="Arial" w:cs="Arial"/>
          <w:b/>
        </w:rPr>
      </w:pPr>
      <w:r>
        <w:rPr>
          <w:rFonts w:ascii="Arial" w:hAnsi="Arial" w:cs="Arial"/>
          <w:b/>
        </w:rPr>
        <w:t xml:space="preserve">Abstract: </w:t>
      </w:r>
    </w:p>
    <w:p w14:paraId="04E9C3B8" w14:textId="77777777" w:rsidR="00401C25" w:rsidRDefault="00401C25" w:rsidP="00401C25">
      <w:r>
        <w:t>AI 6.3.13.4 -&gt; 6.6.9.4</w:t>
      </w:r>
    </w:p>
    <w:p w14:paraId="5CB8FCE6" w14:textId="77777777" w:rsidR="00401C25" w:rsidRDefault="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0781" w14:textId="77777777" w:rsidR="00401C25" w:rsidRDefault="00401C25" w:rsidP="00401C25">
      <w:pPr>
        <w:pStyle w:val="Heading5"/>
      </w:pPr>
      <w:bookmarkStart w:id="1195" w:name="_Toc176427521"/>
      <w:r>
        <w:t>6.6.9.5</w:t>
      </w:r>
      <w:r>
        <w:tab/>
        <w:t>TS 36.579-5</w:t>
      </w:r>
      <w:bookmarkEnd w:id="1195"/>
    </w:p>
    <w:p w14:paraId="63891502" w14:textId="75BA68D6" w:rsidR="00C55794" w:rsidRDefault="00401C25" w:rsidP="00401C25">
      <w:pPr>
        <w:rPr>
          <w:rFonts w:ascii="Arial" w:hAnsi="Arial" w:cs="Arial"/>
          <w:b/>
          <w:sz w:val="24"/>
        </w:rPr>
      </w:pPr>
      <w:r>
        <w:rPr>
          <w:rFonts w:ascii="Arial" w:hAnsi="Arial" w:cs="Arial"/>
          <w:b/>
          <w:color w:val="0000FF"/>
          <w:sz w:val="24"/>
        </w:rPr>
        <w:t>R5-245598</w:t>
      </w:r>
      <w:r>
        <w:rPr>
          <w:rFonts w:ascii="Arial" w:hAnsi="Arial" w:cs="Arial"/>
          <w:b/>
          <w:color w:val="0000FF"/>
          <w:sz w:val="24"/>
        </w:rPr>
        <w:tab/>
      </w:r>
      <w:r>
        <w:rPr>
          <w:rFonts w:ascii="Arial" w:hAnsi="Arial" w:cs="Arial"/>
          <w:b/>
          <w:sz w:val="24"/>
        </w:rPr>
        <w:t>Routine maintenance for TS 36.579-5</w:t>
      </w:r>
    </w:p>
    <w:p w14:paraId="489EAAD3" w14:textId="77777777" w:rsidR="00401C25" w:rsidRDefault="00401C25" w:rsidP="00401C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v17.6.0</w:t>
      </w:r>
      <w:r>
        <w:rPr>
          <w:i/>
        </w:rPr>
        <w:tab/>
        <w:t xml:space="preserve">  CR-0120  Cat: F (Rel-17)</w:t>
      </w:r>
      <w:r>
        <w:rPr>
          <w:i/>
        </w:rPr>
        <w:br/>
      </w:r>
      <w:r>
        <w:rPr>
          <w:i/>
        </w:rPr>
        <w:br/>
      </w:r>
      <w:r>
        <w:rPr>
          <w:i/>
        </w:rPr>
        <w:tab/>
      </w:r>
      <w:r>
        <w:rPr>
          <w:i/>
        </w:rPr>
        <w:tab/>
      </w:r>
      <w:r>
        <w:rPr>
          <w:i/>
        </w:rPr>
        <w:tab/>
      </w:r>
      <w:r>
        <w:rPr>
          <w:i/>
        </w:rPr>
        <w:tab/>
      </w:r>
      <w:r>
        <w:rPr>
          <w:i/>
        </w:rPr>
        <w:tab/>
        <w:t>Source: MCC TF160, Keysight</w:t>
      </w:r>
    </w:p>
    <w:p w14:paraId="151823D3" w14:textId="77777777" w:rsidR="00401C25" w:rsidRDefault="00401C25" w:rsidP="00401C25">
      <w:pPr>
        <w:rPr>
          <w:rFonts w:ascii="Arial" w:hAnsi="Arial" w:cs="Arial"/>
          <w:b/>
        </w:rPr>
      </w:pPr>
      <w:r>
        <w:rPr>
          <w:rFonts w:ascii="Arial" w:hAnsi="Arial" w:cs="Arial"/>
          <w:b/>
        </w:rPr>
        <w:t xml:space="preserve">Discussion: </w:t>
      </w:r>
    </w:p>
    <w:p w14:paraId="0D7844C9" w14:textId="77777777" w:rsidR="00401C25" w:rsidRDefault="00401C25" w:rsidP="00401C25">
      <w:r>
        <w:t>late doc</w:t>
      </w:r>
    </w:p>
    <w:p w14:paraId="6D229753" w14:textId="77777777" w:rsidR="00401C25" w:rsidRDefault="00401C25" w:rsidP="00401C25">
      <w:r>
        <w:t>for email agreement</w:t>
      </w:r>
    </w:p>
    <w:p w14:paraId="1BE97BD3" w14:textId="77777777" w:rsidR="00401C25" w:rsidRDefault="00401C25" w:rsidP="00401C25">
      <w:r>
        <w:t>Email agreed</w:t>
      </w:r>
    </w:p>
    <w:p w14:paraId="79AF0D7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5F62F" w14:textId="77777777" w:rsidR="00401C25" w:rsidRDefault="00401C25" w:rsidP="00401C25">
      <w:pPr>
        <w:pStyle w:val="Heading5"/>
      </w:pPr>
      <w:bookmarkStart w:id="1196" w:name="_Toc176427522"/>
      <w:r>
        <w:t>6.6.9.6</w:t>
      </w:r>
      <w:r>
        <w:tab/>
        <w:t>TS 36.579-6</w:t>
      </w:r>
      <w:bookmarkEnd w:id="1196"/>
    </w:p>
    <w:p w14:paraId="22383C4C" w14:textId="77777777" w:rsidR="00401C25" w:rsidRDefault="00401C25" w:rsidP="00401C25">
      <w:pPr>
        <w:pStyle w:val="Heading5"/>
      </w:pPr>
      <w:bookmarkStart w:id="1197" w:name="_Toc176427523"/>
      <w:r>
        <w:t>6.6.9.7</w:t>
      </w:r>
      <w:r>
        <w:tab/>
        <w:t>TS 36.579-7</w:t>
      </w:r>
      <w:bookmarkEnd w:id="1197"/>
    </w:p>
    <w:p w14:paraId="30FA8322" w14:textId="77777777" w:rsidR="00401C25" w:rsidRDefault="00401C25" w:rsidP="00401C25">
      <w:pPr>
        <w:pStyle w:val="Heading5"/>
      </w:pPr>
      <w:bookmarkStart w:id="1198" w:name="_Toc176427524"/>
      <w:r>
        <w:t>6.6.9.8</w:t>
      </w:r>
      <w:r>
        <w:tab/>
        <w:t>Other Specs</w:t>
      </w:r>
      <w:bookmarkEnd w:id="1198"/>
    </w:p>
    <w:p w14:paraId="3E09D8B1" w14:textId="77777777" w:rsidR="00401C25" w:rsidRDefault="00401C25" w:rsidP="00401C25">
      <w:pPr>
        <w:pStyle w:val="Heading5"/>
      </w:pPr>
      <w:bookmarkStart w:id="1199" w:name="_Toc176427525"/>
      <w:r>
        <w:t>6.6.9.9</w:t>
      </w:r>
      <w:r>
        <w:tab/>
        <w:t>Discussion Papers, Work Plan, TC lists</w:t>
      </w:r>
      <w:bookmarkEnd w:id="1199"/>
    </w:p>
    <w:p w14:paraId="6FCD7189" w14:textId="77777777" w:rsidR="00401C25" w:rsidRDefault="00401C25" w:rsidP="00401C25">
      <w:pPr>
        <w:pStyle w:val="Heading3"/>
      </w:pPr>
      <w:bookmarkStart w:id="1200" w:name="_Toc176427526"/>
      <w:r>
        <w:t>6.7</w:t>
      </w:r>
      <w:r>
        <w:tab/>
        <w:t>Outgoing liaison statements for provisional approval</w:t>
      </w:r>
      <w:bookmarkEnd w:id="1200"/>
    </w:p>
    <w:p w14:paraId="337B4DC3" w14:textId="77777777" w:rsidR="00401C25" w:rsidRDefault="00401C25" w:rsidP="00401C25">
      <w:pPr>
        <w:pStyle w:val="Heading3"/>
      </w:pPr>
      <w:bookmarkStart w:id="1201" w:name="_Toc176427527"/>
      <w:r>
        <w:t>6.8</w:t>
      </w:r>
      <w:r>
        <w:tab/>
        <w:t>AOB</w:t>
      </w:r>
      <w:bookmarkEnd w:id="1201"/>
    </w:p>
    <w:p w14:paraId="1AE43081" w14:textId="77777777" w:rsidR="00401C25" w:rsidRDefault="00401C25" w:rsidP="00401C25">
      <w:pPr>
        <w:pStyle w:val="Heading2"/>
      </w:pPr>
      <w:bookmarkStart w:id="1202" w:name="_Toc176427528"/>
      <w:r>
        <w:t>7</w:t>
      </w:r>
      <w:r>
        <w:tab/>
        <w:t>Closing Joint Session</w:t>
      </w:r>
      <w:bookmarkEnd w:id="1202"/>
    </w:p>
    <w:p w14:paraId="1BCE500C" w14:textId="77777777" w:rsidR="00401C25" w:rsidRDefault="00401C25" w:rsidP="00401C25">
      <w:pPr>
        <w:pStyle w:val="Heading3"/>
      </w:pPr>
      <w:bookmarkStart w:id="1203" w:name="_Toc176427529"/>
      <w:r>
        <w:t>7.1</w:t>
      </w:r>
      <w:r>
        <w:tab/>
        <w:t>Agenda for closing session</w:t>
      </w:r>
      <w:bookmarkEnd w:id="1203"/>
    </w:p>
    <w:p w14:paraId="51E942B2" w14:textId="6E15625E" w:rsidR="00401C25" w:rsidRDefault="00401C25" w:rsidP="00401C25">
      <w:pPr>
        <w:rPr>
          <w:rFonts w:ascii="Arial" w:hAnsi="Arial" w:cs="Arial"/>
          <w:b/>
          <w:sz w:val="24"/>
        </w:rPr>
      </w:pPr>
      <w:r>
        <w:rPr>
          <w:rFonts w:ascii="Arial" w:hAnsi="Arial" w:cs="Arial"/>
          <w:b/>
          <w:color w:val="0000FF"/>
          <w:sz w:val="24"/>
        </w:rPr>
        <w:t>R5-244032</w:t>
      </w:r>
      <w:r>
        <w:rPr>
          <w:rFonts w:ascii="Arial" w:hAnsi="Arial" w:cs="Arial"/>
          <w:b/>
          <w:color w:val="0000FF"/>
          <w:sz w:val="24"/>
        </w:rPr>
        <w:tab/>
      </w:r>
      <w:r>
        <w:rPr>
          <w:rFonts w:ascii="Arial" w:hAnsi="Arial" w:cs="Arial"/>
          <w:b/>
          <w:sz w:val="24"/>
        </w:rPr>
        <w:t>Agenda - closing session</w:t>
      </w:r>
    </w:p>
    <w:p w14:paraId="02764C17" w14:textId="77777777" w:rsidR="00401C25" w:rsidRDefault="00401C25" w:rsidP="00401C2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82817F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19FFA" w14:textId="77777777" w:rsidR="00401C25" w:rsidRDefault="00401C25" w:rsidP="00401C25">
      <w:pPr>
        <w:pStyle w:val="Heading3"/>
      </w:pPr>
      <w:bookmarkStart w:id="1204" w:name="_Toc176427530"/>
      <w:r>
        <w:t>7.2</w:t>
      </w:r>
      <w:r>
        <w:tab/>
        <w:t>Pointer CRs</w:t>
      </w:r>
      <w:bookmarkEnd w:id="1204"/>
    </w:p>
    <w:p w14:paraId="26506749" w14:textId="77777777" w:rsidR="00401C25" w:rsidRDefault="00401C25" w:rsidP="00401C25">
      <w:pPr>
        <w:pStyle w:val="Heading3"/>
      </w:pPr>
      <w:bookmarkStart w:id="1205" w:name="_Toc176427531"/>
      <w:r>
        <w:t>7.3</w:t>
      </w:r>
      <w:r>
        <w:tab/>
        <w:t>Open Issues</w:t>
      </w:r>
      <w:bookmarkEnd w:id="1205"/>
    </w:p>
    <w:p w14:paraId="3F3E1D46" w14:textId="77777777" w:rsidR="00401C25" w:rsidRDefault="00401C25" w:rsidP="00401C25">
      <w:pPr>
        <w:pStyle w:val="Heading4"/>
      </w:pPr>
      <w:bookmarkStart w:id="1206" w:name="_Toc176427532"/>
      <w:r>
        <w:t>7.3.1</w:t>
      </w:r>
      <w:r>
        <w:tab/>
        <w:t>RF group docs still requiring WG verdict/confirmation - original A.I. retained</w:t>
      </w:r>
      <w:bookmarkEnd w:id="1206"/>
    </w:p>
    <w:p w14:paraId="106CFFF3" w14:textId="77777777" w:rsidR="00401C25" w:rsidRDefault="00401C25" w:rsidP="00401C25">
      <w:pPr>
        <w:pStyle w:val="Heading4"/>
      </w:pPr>
      <w:bookmarkStart w:id="1207" w:name="_Toc176427533"/>
      <w:r>
        <w:t>7.3.2</w:t>
      </w:r>
      <w:r>
        <w:tab/>
        <w:t>Sig group docs still requiring WG verdict/confirmation - original A.I. retained</w:t>
      </w:r>
      <w:bookmarkEnd w:id="1207"/>
    </w:p>
    <w:p w14:paraId="6354D2BC" w14:textId="77777777" w:rsidR="00401C25" w:rsidRDefault="00401C25" w:rsidP="00401C25">
      <w:pPr>
        <w:pStyle w:val="Heading4"/>
      </w:pPr>
      <w:bookmarkStart w:id="1208" w:name="_Toc176427534"/>
      <w:r>
        <w:t>7.3.3</w:t>
      </w:r>
      <w:r>
        <w:tab/>
        <w:t>Other open issues from joint sessions - original A.I. retained</w:t>
      </w:r>
      <w:bookmarkEnd w:id="1208"/>
    </w:p>
    <w:p w14:paraId="5CBF0685" w14:textId="77777777" w:rsidR="00401C25" w:rsidRDefault="00401C25" w:rsidP="00401C25">
      <w:pPr>
        <w:pStyle w:val="Heading4"/>
      </w:pPr>
      <w:bookmarkStart w:id="1209" w:name="_Toc176427535"/>
      <w:r>
        <w:t>7.3.4</w:t>
      </w:r>
      <w:r>
        <w:tab/>
        <w:t>Other</w:t>
      </w:r>
      <w:bookmarkEnd w:id="1209"/>
    </w:p>
    <w:p w14:paraId="29FACCD7" w14:textId="77777777" w:rsidR="00401C25" w:rsidRDefault="00401C25" w:rsidP="00401C25">
      <w:pPr>
        <w:pStyle w:val="Heading3"/>
      </w:pPr>
      <w:bookmarkStart w:id="1210" w:name="_Toc176427536"/>
      <w:r>
        <w:t>7.4</w:t>
      </w:r>
      <w:r>
        <w:tab/>
      </w:r>
      <w:proofErr w:type="spellStart"/>
      <w:r>
        <w:t>iWD</w:t>
      </w:r>
      <w:proofErr w:type="spellEnd"/>
      <w:r>
        <w:t>/PRD Updates</w:t>
      </w:r>
      <w:bookmarkEnd w:id="1210"/>
    </w:p>
    <w:p w14:paraId="796F1EB1" w14:textId="77777777" w:rsidR="00401C25" w:rsidRDefault="00401C25" w:rsidP="00401C25">
      <w:pPr>
        <w:pStyle w:val="Heading4"/>
      </w:pPr>
      <w:bookmarkStart w:id="1211" w:name="_Toc176427537"/>
      <w:r>
        <w:t>7.4.1</w:t>
      </w:r>
      <w:r>
        <w:tab/>
        <w:t>iWD-003: Record of RAN5 owned test cases not ready for RAN5 agreement or verifiable on one UE only</w:t>
      </w:r>
      <w:bookmarkEnd w:id="1211"/>
    </w:p>
    <w:p w14:paraId="1979A5FA" w14:textId="77777777" w:rsidR="00401C25" w:rsidRDefault="00401C25" w:rsidP="00401C25">
      <w:pPr>
        <w:pStyle w:val="Heading4"/>
      </w:pPr>
      <w:bookmarkStart w:id="1212" w:name="_Toc176427538"/>
      <w:r>
        <w:t>7.4.2</w:t>
      </w:r>
      <w:r>
        <w:tab/>
        <w:t>PRD17: Guidance to using Work Item Codes with RAN5 test cases</w:t>
      </w:r>
      <w:bookmarkEnd w:id="1212"/>
    </w:p>
    <w:p w14:paraId="4B8ACA35" w14:textId="58AA66BD" w:rsidR="00401C25" w:rsidRDefault="00401C25" w:rsidP="00401C25">
      <w:pPr>
        <w:rPr>
          <w:rFonts w:ascii="Arial" w:hAnsi="Arial" w:cs="Arial"/>
          <w:b/>
          <w:sz w:val="24"/>
        </w:rPr>
      </w:pPr>
      <w:r>
        <w:rPr>
          <w:rFonts w:ascii="Arial" w:hAnsi="Arial" w:cs="Arial"/>
          <w:b/>
          <w:color w:val="0000FF"/>
          <w:sz w:val="24"/>
        </w:rPr>
        <w:t>R5-245062</w:t>
      </w:r>
      <w:r>
        <w:rPr>
          <w:rFonts w:ascii="Arial" w:hAnsi="Arial" w:cs="Arial"/>
          <w:b/>
          <w:color w:val="0000FF"/>
          <w:sz w:val="24"/>
        </w:rPr>
        <w:tab/>
      </w:r>
      <w:r>
        <w:rPr>
          <w:rFonts w:ascii="Arial" w:hAnsi="Arial" w:cs="Arial"/>
          <w:b/>
          <w:sz w:val="24"/>
        </w:rPr>
        <w:t>PRD-17 on Guidance to Work Item Codes (post RAN#105 version)</w:t>
      </w:r>
    </w:p>
    <w:p w14:paraId="248F071B"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 (Rapporteur)</w:t>
      </w:r>
    </w:p>
    <w:p w14:paraId="7240C137" w14:textId="77777777" w:rsidR="00401C25" w:rsidRDefault="00401C25" w:rsidP="00401C25">
      <w:pPr>
        <w:rPr>
          <w:rFonts w:ascii="Arial" w:hAnsi="Arial" w:cs="Arial"/>
          <w:b/>
        </w:rPr>
      </w:pPr>
      <w:r>
        <w:rPr>
          <w:rFonts w:ascii="Arial" w:hAnsi="Arial" w:cs="Arial"/>
          <w:b/>
        </w:rPr>
        <w:t xml:space="preserve">Abstract: </w:t>
      </w:r>
    </w:p>
    <w:p w14:paraId="188DEBB1" w14:textId="77777777" w:rsidR="00401C25" w:rsidRDefault="00401C25" w:rsidP="00401C25">
      <w:r>
        <w:t>Post-meeting</w:t>
      </w:r>
    </w:p>
    <w:p w14:paraId="30CC5970" w14:textId="77777777" w:rsidR="00401C25" w:rsidRDefault="00401C25" w:rsidP="00401C25">
      <w:pPr>
        <w:rPr>
          <w:rFonts w:ascii="Arial" w:hAnsi="Arial" w:cs="Arial"/>
          <w:b/>
        </w:rPr>
      </w:pPr>
      <w:r>
        <w:rPr>
          <w:rFonts w:ascii="Arial" w:hAnsi="Arial" w:cs="Arial"/>
          <w:b/>
        </w:rPr>
        <w:t xml:space="preserve">Discussion: </w:t>
      </w:r>
    </w:p>
    <w:p w14:paraId="6C1B55A0" w14:textId="77777777" w:rsidR="00401C25" w:rsidRDefault="00401C25" w:rsidP="00401C25">
      <w:r>
        <w:t xml:space="preserve">for email </w:t>
      </w:r>
      <w:proofErr w:type="spellStart"/>
      <w:r>
        <w:t>apporval</w:t>
      </w:r>
      <w:proofErr w:type="spellEnd"/>
    </w:p>
    <w:p w14:paraId="6D12439F" w14:textId="025F3EA4" w:rsidR="00016727" w:rsidRDefault="00016727" w:rsidP="00016727">
      <w:r>
        <w:t>E</w:t>
      </w:r>
      <w:r>
        <w:t xml:space="preserve">mail </w:t>
      </w:r>
      <w:proofErr w:type="spellStart"/>
      <w:r>
        <w:t>apporv</w:t>
      </w:r>
      <w:r>
        <w:t>ed</w:t>
      </w:r>
      <w:proofErr w:type="spellEnd"/>
    </w:p>
    <w:p w14:paraId="413B780B" w14:textId="23881746"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016727">
        <w:rPr>
          <w:rFonts w:ascii="Arial" w:hAnsi="Arial" w:cs="Arial"/>
          <w:b/>
          <w:color w:val="993300"/>
          <w:u w:val="single"/>
        </w:rPr>
        <w:t>ed</w:t>
      </w:r>
      <w:r>
        <w:rPr>
          <w:color w:val="993300"/>
          <w:u w:val="single"/>
        </w:rPr>
        <w:t>.</w:t>
      </w:r>
    </w:p>
    <w:p w14:paraId="3D88BEEF" w14:textId="77777777" w:rsidR="00401C25" w:rsidRDefault="00401C25" w:rsidP="00401C25">
      <w:pPr>
        <w:pStyle w:val="Heading4"/>
      </w:pPr>
      <w:bookmarkStart w:id="1213" w:name="_Toc176427539"/>
      <w:r>
        <w:t>7.4.3</w:t>
      </w:r>
      <w:r>
        <w:tab/>
        <w:t>PRD20: Status updates E-UTRA CA</w:t>
      </w:r>
      <w:bookmarkEnd w:id="1213"/>
    </w:p>
    <w:p w14:paraId="1AE3101B" w14:textId="385AA1F8" w:rsidR="00401C25" w:rsidRDefault="00401C25" w:rsidP="00401C25">
      <w:pPr>
        <w:rPr>
          <w:rFonts w:ascii="Arial" w:hAnsi="Arial" w:cs="Arial"/>
          <w:b/>
          <w:sz w:val="24"/>
        </w:rPr>
      </w:pPr>
      <w:r>
        <w:rPr>
          <w:rFonts w:ascii="Arial" w:hAnsi="Arial" w:cs="Arial"/>
          <w:b/>
          <w:color w:val="0000FF"/>
          <w:sz w:val="24"/>
        </w:rPr>
        <w:t>R5-244910</w:t>
      </w:r>
      <w:r>
        <w:rPr>
          <w:rFonts w:ascii="Arial" w:hAnsi="Arial" w:cs="Arial"/>
          <w:b/>
          <w:color w:val="0000FF"/>
          <w:sz w:val="24"/>
        </w:rPr>
        <w:tab/>
      </w:r>
      <w:r>
        <w:rPr>
          <w:rFonts w:ascii="Arial" w:hAnsi="Arial" w:cs="Arial"/>
          <w:b/>
          <w:sz w:val="24"/>
        </w:rPr>
        <w:t>PRD20 on E-UTRA CA configuration handling in RAN5 v1.8.0</w:t>
      </w:r>
    </w:p>
    <w:p w14:paraId="7941BAD1"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33AF89" w14:textId="77777777" w:rsidR="00401C25" w:rsidRDefault="00401C25" w:rsidP="00401C25">
      <w:pPr>
        <w:rPr>
          <w:rFonts w:ascii="Arial" w:hAnsi="Arial" w:cs="Arial"/>
          <w:b/>
        </w:rPr>
      </w:pPr>
      <w:r>
        <w:rPr>
          <w:rFonts w:ascii="Arial" w:hAnsi="Arial" w:cs="Arial"/>
          <w:b/>
        </w:rPr>
        <w:t xml:space="preserve">Discussion: </w:t>
      </w:r>
    </w:p>
    <w:p w14:paraId="7B533CD3" w14:textId="77777777" w:rsidR="00401C25" w:rsidRDefault="00401C25" w:rsidP="00401C25">
      <w:r>
        <w:t xml:space="preserve">for email </w:t>
      </w:r>
      <w:proofErr w:type="spellStart"/>
      <w:r>
        <w:t>apporval</w:t>
      </w:r>
      <w:proofErr w:type="spellEnd"/>
    </w:p>
    <w:p w14:paraId="22CE2424" w14:textId="77777777" w:rsidR="00401C25" w:rsidRDefault="00401C25" w:rsidP="00401C25">
      <w:r>
        <w:t>4.9. 18:00 CEST</w:t>
      </w:r>
    </w:p>
    <w:p w14:paraId="050002CC" w14:textId="5B9059C9"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C7742">
        <w:rPr>
          <w:rFonts w:ascii="Arial" w:hAnsi="Arial" w:cs="Arial"/>
          <w:b/>
          <w:color w:val="993300"/>
          <w:u w:val="single"/>
        </w:rPr>
        <w:t>ed</w:t>
      </w:r>
      <w:r>
        <w:rPr>
          <w:color w:val="993300"/>
          <w:u w:val="single"/>
        </w:rPr>
        <w:t>.</w:t>
      </w:r>
    </w:p>
    <w:p w14:paraId="5116A05D" w14:textId="77777777" w:rsidR="00401C25" w:rsidRDefault="00401C25" w:rsidP="00401C25">
      <w:pPr>
        <w:pStyle w:val="Heading4"/>
      </w:pPr>
      <w:bookmarkStart w:id="1214" w:name="_Toc176427540"/>
      <w:r>
        <w:lastRenderedPageBreak/>
        <w:t>7.4.4</w:t>
      </w:r>
      <w:r>
        <w:tab/>
        <w:t>PRD21: Status Updates and Completion Declaration Statements (CDS) for NR bands, NR band CBW extensions, 5G NR CADC configurations for all Power Classes</w:t>
      </w:r>
      <w:bookmarkEnd w:id="1214"/>
    </w:p>
    <w:p w14:paraId="2FD3227F" w14:textId="2E319E6F" w:rsidR="00401C25" w:rsidRDefault="00401C25" w:rsidP="00401C25">
      <w:pPr>
        <w:rPr>
          <w:rFonts w:ascii="Arial" w:hAnsi="Arial" w:cs="Arial"/>
          <w:b/>
          <w:sz w:val="24"/>
        </w:rPr>
      </w:pPr>
      <w:r>
        <w:rPr>
          <w:rFonts w:ascii="Arial" w:hAnsi="Arial" w:cs="Arial"/>
          <w:b/>
          <w:color w:val="0000FF"/>
          <w:sz w:val="24"/>
        </w:rPr>
        <w:t>R5-244123</w:t>
      </w:r>
      <w:r>
        <w:rPr>
          <w:rFonts w:ascii="Arial" w:hAnsi="Arial" w:cs="Arial"/>
          <w:b/>
          <w:color w:val="0000FF"/>
          <w:sz w:val="24"/>
        </w:rPr>
        <w:tab/>
      </w:r>
      <w:r>
        <w:rPr>
          <w:rFonts w:ascii="Arial" w:hAnsi="Arial" w:cs="Arial"/>
          <w:b/>
          <w:sz w:val="24"/>
        </w:rPr>
        <w:t>PRD21 CDS: PC3 NRCA 3 bands and 4 bands combos</w:t>
      </w:r>
    </w:p>
    <w:p w14:paraId="3D206ECE"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0B1A129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54885" w14:textId="32DD1809" w:rsidR="00401C25" w:rsidRDefault="00401C25" w:rsidP="00401C25">
      <w:pPr>
        <w:rPr>
          <w:rFonts w:ascii="Arial" w:hAnsi="Arial" w:cs="Arial"/>
          <w:b/>
          <w:sz w:val="24"/>
        </w:rPr>
      </w:pPr>
      <w:r>
        <w:rPr>
          <w:rFonts w:ascii="Arial" w:hAnsi="Arial" w:cs="Arial"/>
          <w:b/>
          <w:color w:val="0000FF"/>
          <w:sz w:val="24"/>
        </w:rPr>
        <w:t>R5-244124</w:t>
      </w:r>
      <w:r>
        <w:rPr>
          <w:rFonts w:ascii="Arial" w:hAnsi="Arial" w:cs="Arial"/>
          <w:b/>
          <w:color w:val="0000FF"/>
          <w:sz w:val="24"/>
        </w:rPr>
        <w:tab/>
      </w:r>
      <w:r>
        <w:rPr>
          <w:rFonts w:ascii="Arial" w:hAnsi="Arial" w:cs="Arial"/>
          <w:b/>
          <w:sz w:val="24"/>
        </w:rPr>
        <w:t>PRD21 CDS: PC2 EN-DC 2 bands and 3 bands combos</w:t>
      </w:r>
    </w:p>
    <w:p w14:paraId="367D509A"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9CB26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7505A" w14:textId="1C3E72FF" w:rsidR="00401C25" w:rsidRDefault="00401C25" w:rsidP="00401C25">
      <w:pPr>
        <w:rPr>
          <w:rFonts w:ascii="Arial" w:hAnsi="Arial" w:cs="Arial"/>
          <w:b/>
          <w:sz w:val="24"/>
        </w:rPr>
      </w:pPr>
      <w:r>
        <w:rPr>
          <w:rFonts w:ascii="Arial" w:hAnsi="Arial" w:cs="Arial"/>
          <w:b/>
          <w:color w:val="0000FF"/>
          <w:sz w:val="24"/>
        </w:rPr>
        <w:t>R5-244125</w:t>
      </w:r>
      <w:r>
        <w:rPr>
          <w:rFonts w:ascii="Arial" w:hAnsi="Arial" w:cs="Arial"/>
          <w:b/>
          <w:color w:val="0000FF"/>
          <w:sz w:val="24"/>
        </w:rPr>
        <w:tab/>
      </w:r>
      <w:r>
        <w:rPr>
          <w:rFonts w:ascii="Arial" w:hAnsi="Arial" w:cs="Arial"/>
          <w:b/>
          <w:sz w:val="24"/>
        </w:rPr>
        <w:t>PRD21 CDS: PC2 NRCA CA_n3A-n77A</w:t>
      </w:r>
    </w:p>
    <w:p w14:paraId="21A7E66F"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13F681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D4CC8" w14:textId="79F89107" w:rsidR="00401C25" w:rsidRDefault="00401C25" w:rsidP="00401C25">
      <w:pPr>
        <w:rPr>
          <w:rFonts w:ascii="Arial" w:hAnsi="Arial" w:cs="Arial"/>
          <w:b/>
          <w:sz w:val="24"/>
        </w:rPr>
      </w:pPr>
      <w:r>
        <w:rPr>
          <w:rFonts w:ascii="Arial" w:hAnsi="Arial" w:cs="Arial"/>
          <w:b/>
          <w:color w:val="0000FF"/>
          <w:sz w:val="24"/>
        </w:rPr>
        <w:t>R5-244126</w:t>
      </w:r>
      <w:r>
        <w:rPr>
          <w:rFonts w:ascii="Arial" w:hAnsi="Arial" w:cs="Arial"/>
          <w:b/>
          <w:color w:val="0000FF"/>
          <w:sz w:val="24"/>
        </w:rPr>
        <w:tab/>
      </w:r>
      <w:r>
        <w:rPr>
          <w:rFonts w:ascii="Arial" w:hAnsi="Arial" w:cs="Arial"/>
          <w:b/>
          <w:sz w:val="24"/>
        </w:rPr>
        <w:t>PRD21 CDS: PC2 NRCA CA_n41A-n77A</w:t>
      </w:r>
    </w:p>
    <w:p w14:paraId="723CD3C8"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063650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AB8E2" w14:textId="00E38B0B" w:rsidR="00401C25" w:rsidRDefault="00401C25" w:rsidP="00401C25">
      <w:pPr>
        <w:rPr>
          <w:rFonts w:ascii="Arial" w:hAnsi="Arial" w:cs="Arial"/>
          <w:b/>
          <w:sz w:val="24"/>
        </w:rPr>
      </w:pPr>
      <w:r>
        <w:rPr>
          <w:rFonts w:ascii="Arial" w:hAnsi="Arial" w:cs="Arial"/>
          <w:b/>
          <w:color w:val="0000FF"/>
          <w:sz w:val="24"/>
        </w:rPr>
        <w:t>R5-244325</w:t>
      </w:r>
      <w:r>
        <w:rPr>
          <w:rFonts w:ascii="Arial" w:hAnsi="Arial" w:cs="Arial"/>
          <w:b/>
          <w:color w:val="0000FF"/>
          <w:sz w:val="24"/>
        </w:rPr>
        <w:tab/>
      </w:r>
      <w:r>
        <w:rPr>
          <w:rFonts w:ascii="Arial" w:hAnsi="Arial" w:cs="Arial"/>
          <w:b/>
          <w:sz w:val="24"/>
        </w:rPr>
        <w:t>PRD21 CDS: Additional NRCADC combos between FR1 and FR2</w:t>
      </w:r>
    </w:p>
    <w:p w14:paraId="6AB95624"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France</w:t>
      </w:r>
    </w:p>
    <w:p w14:paraId="00D536C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79E70" w14:textId="36B6B263" w:rsidR="00401C25" w:rsidRDefault="00401C25" w:rsidP="00401C25">
      <w:pPr>
        <w:rPr>
          <w:rFonts w:ascii="Arial" w:hAnsi="Arial" w:cs="Arial"/>
          <w:b/>
          <w:sz w:val="24"/>
        </w:rPr>
      </w:pPr>
      <w:r>
        <w:rPr>
          <w:rFonts w:ascii="Arial" w:hAnsi="Arial" w:cs="Arial"/>
          <w:b/>
          <w:color w:val="0000FF"/>
          <w:sz w:val="24"/>
        </w:rPr>
        <w:t>R5-244330</w:t>
      </w:r>
      <w:r>
        <w:rPr>
          <w:rFonts w:ascii="Arial" w:hAnsi="Arial" w:cs="Arial"/>
          <w:b/>
          <w:color w:val="0000FF"/>
          <w:sz w:val="24"/>
        </w:rPr>
        <w:tab/>
      </w:r>
      <w:r>
        <w:rPr>
          <w:rFonts w:ascii="Arial" w:hAnsi="Arial" w:cs="Arial"/>
          <w:b/>
          <w:sz w:val="24"/>
        </w:rPr>
        <w:t>PRD21 CDS: NRCA 3DL FDD band configuration of CA_n2A-n5A-n66A</w:t>
      </w:r>
    </w:p>
    <w:p w14:paraId="490DE84E"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France</w:t>
      </w:r>
    </w:p>
    <w:p w14:paraId="5F46DB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BAB56" w14:textId="29D2BEAB" w:rsidR="00401C25" w:rsidRDefault="00401C25" w:rsidP="00401C25">
      <w:pPr>
        <w:rPr>
          <w:rFonts w:ascii="Arial" w:hAnsi="Arial" w:cs="Arial"/>
          <w:b/>
          <w:sz w:val="24"/>
        </w:rPr>
      </w:pPr>
      <w:r>
        <w:rPr>
          <w:rFonts w:ascii="Arial" w:hAnsi="Arial" w:cs="Arial"/>
          <w:b/>
          <w:color w:val="0000FF"/>
          <w:sz w:val="24"/>
        </w:rPr>
        <w:t>R5-244332</w:t>
      </w:r>
      <w:r>
        <w:rPr>
          <w:rFonts w:ascii="Arial" w:hAnsi="Arial" w:cs="Arial"/>
          <w:b/>
          <w:color w:val="0000FF"/>
          <w:sz w:val="24"/>
        </w:rPr>
        <w:tab/>
      </w:r>
      <w:r>
        <w:rPr>
          <w:rFonts w:ascii="Arial" w:hAnsi="Arial" w:cs="Arial"/>
          <w:b/>
          <w:sz w:val="24"/>
        </w:rPr>
        <w:t>PRD21 CDS: NRCA Rel-18 band configurations with UL TDD intra-band</w:t>
      </w:r>
    </w:p>
    <w:p w14:paraId="79BA3A54"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France</w:t>
      </w:r>
    </w:p>
    <w:p w14:paraId="0D2EB8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11A93" w14:textId="7B337F7E" w:rsidR="00401C25" w:rsidRDefault="00401C25" w:rsidP="00401C25">
      <w:pPr>
        <w:rPr>
          <w:rFonts w:ascii="Arial" w:hAnsi="Arial" w:cs="Arial"/>
          <w:b/>
          <w:sz w:val="24"/>
        </w:rPr>
      </w:pPr>
      <w:r>
        <w:rPr>
          <w:rFonts w:ascii="Arial" w:hAnsi="Arial" w:cs="Arial"/>
          <w:b/>
          <w:color w:val="0000FF"/>
          <w:sz w:val="24"/>
        </w:rPr>
        <w:t>R5-244385</w:t>
      </w:r>
      <w:r>
        <w:rPr>
          <w:rFonts w:ascii="Arial" w:hAnsi="Arial" w:cs="Arial"/>
          <w:b/>
          <w:color w:val="0000FF"/>
          <w:sz w:val="24"/>
        </w:rPr>
        <w:tab/>
      </w:r>
      <w:r>
        <w:rPr>
          <w:rFonts w:ascii="Arial" w:hAnsi="Arial" w:cs="Arial"/>
          <w:b/>
          <w:sz w:val="24"/>
        </w:rPr>
        <w:t>PRD21 CDS: NR FR1 FDD bands n31 and n72</w:t>
      </w:r>
    </w:p>
    <w:p w14:paraId="1483FCCF" w14:textId="77777777" w:rsidR="00401C25" w:rsidRDefault="00401C25" w:rsidP="00401C25">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7E5D2C0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9EB42" w14:textId="64AA9AA7" w:rsidR="00401C25" w:rsidRDefault="00401C25" w:rsidP="00401C25">
      <w:pPr>
        <w:rPr>
          <w:rFonts w:ascii="Arial" w:hAnsi="Arial" w:cs="Arial"/>
          <w:b/>
          <w:sz w:val="24"/>
        </w:rPr>
      </w:pPr>
      <w:r>
        <w:rPr>
          <w:rFonts w:ascii="Arial" w:hAnsi="Arial" w:cs="Arial"/>
          <w:b/>
          <w:color w:val="0000FF"/>
          <w:sz w:val="24"/>
        </w:rPr>
        <w:t>R5-244393</w:t>
      </w:r>
      <w:r>
        <w:rPr>
          <w:rFonts w:ascii="Arial" w:hAnsi="Arial" w:cs="Arial"/>
          <w:b/>
          <w:color w:val="0000FF"/>
          <w:sz w:val="24"/>
        </w:rPr>
        <w:tab/>
      </w:r>
      <w:r>
        <w:rPr>
          <w:rFonts w:ascii="Arial" w:hAnsi="Arial" w:cs="Arial"/>
          <w:b/>
          <w:sz w:val="24"/>
        </w:rPr>
        <w:t>PRD21 CDS: NR FR1 FDD bands for less than 5 MHz CBW</w:t>
      </w:r>
    </w:p>
    <w:p w14:paraId="17F6B6A1" w14:textId="77777777" w:rsidR="00401C25" w:rsidRDefault="00401C25" w:rsidP="00401C25">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2D8A2751" w14:textId="77777777" w:rsidR="00401C25" w:rsidRDefault="00401C25" w:rsidP="00401C25">
      <w:pPr>
        <w:rPr>
          <w:rFonts w:ascii="Arial" w:hAnsi="Arial" w:cs="Arial"/>
          <w:b/>
        </w:rPr>
      </w:pPr>
      <w:r>
        <w:rPr>
          <w:rFonts w:ascii="Arial" w:hAnsi="Arial" w:cs="Arial"/>
          <w:b/>
        </w:rPr>
        <w:lastRenderedPageBreak/>
        <w:t xml:space="preserve">Discussion: </w:t>
      </w:r>
    </w:p>
    <w:p w14:paraId="026405B9" w14:textId="77777777" w:rsidR="00401C25" w:rsidRDefault="00401C25" w:rsidP="00401C25">
      <w:r>
        <w:t xml:space="preserve">first </w:t>
      </w:r>
      <w:proofErr w:type="spellStart"/>
      <w:r>
        <w:t>apporved</w:t>
      </w:r>
      <w:proofErr w:type="spellEnd"/>
      <w:r>
        <w:t>, then revised after the meeting.</w:t>
      </w:r>
    </w:p>
    <w:p w14:paraId="7234CA3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R5-245726</w:t>
      </w:r>
      <w:r>
        <w:rPr>
          <w:color w:val="993300"/>
          <w:u w:val="single"/>
        </w:rPr>
        <w:t>.</w:t>
      </w:r>
    </w:p>
    <w:p w14:paraId="7B6B6F86" w14:textId="1C1A0A03" w:rsidR="00401C25" w:rsidRDefault="00401C25" w:rsidP="00401C25">
      <w:pPr>
        <w:rPr>
          <w:rFonts w:ascii="Arial" w:hAnsi="Arial" w:cs="Arial"/>
          <w:b/>
          <w:sz w:val="24"/>
        </w:rPr>
      </w:pPr>
      <w:r>
        <w:rPr>
          <w:rFonts w:ascii="Arial" w:hAnsi="Arial" w:cs="Arial"/>
          <w:b/>
          <w:color w:val="0000FF"/>
          <w:sz w:val="24"/>
        </w:rPr>
        <w:t>R5-245726</w:t>
      </w:r>
      <w:r>
        <w:rPr>
          <w:rFonts w:ascii="Arial" w:hAnsi="Arial" w:cs="Arial"/>
          <w:b/>
          <w:color w:val="0000FF"/>
          <w:sz w:val="24"/>
        </w:rPr>
        <w:tab/>
      </w:r>
      <w:r>
        <w:rPr>
          <w:rFonts w:ascii="Arial" w:hAnsi="Arial" w:cs="Arial"/>
          <w:b/>
          <w:sz w:val="24"/>
        </w:rPr>
        <w:t>PRD21 CDS: NR FR1 FDD bands for less than 5 MHz CBW</w:t>
      </w:r>
    </w:p>
    <w:p w14:paraId="2CABA1A4" w14:textId="77777777" w:rsidR="00401C25" w:rsidRDefault="00401C25" w:rsidP="00401C25">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CA48680" w14:textId="77777777" w:rsidR="00401C25" w:rsidRDefault="00401C25" w:rsidP="00401C25">
      <w:pPr>
        <w:rPr>
          <w:color w:val="808080"/>
        </w:rPr>
      </w:pPr>
      <w:r>
        <w:rPr>
          <w:color w:val="808080"/>
        </w:rPr>
        <w:t>(Replaces R5-244393)</w:t>
      </w:r>
    </w:p>
    <w:p w14:paraId="61C75A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1A02D" w14:textId="2C7B82DC" w:rsidR="00401C25" w:rsidRDefault="00401C25" w:rsidP="00401C25">
      <w:pPr>
        <w:rPr>
          <w:rFonts w:ascii="Arial" w:hAnsi="Arial" w:cs="Arial"/>
          <w:b/>
          <w:sz w:val="24"/>
        </w:rPr>
      </w:pPr>
      <w:r>
        <w:rPr>
          <w:rFonts w:ascii="Arial" w:hAnsi="Arial" w:cs="Arial"/>
          <w:b/>
          <w:color w:val="0000FF"/>
          <w:sz w:val="24"/>
        </w:rPr>
        <w:t>R5-244403</w:t>
      </w:r>
      <w:r>
        <w:rPr>
          <w:rFonts w:ascii="Arial" w:hAnsi="Arial" w:cs="Arial"/>
          <w:b/>
          <w:color w:val="0000FF"/>
          <w:sz w:val="24"/>
        </w:rPr>
        <w:tab/>
      </w:r>
      <w:r>
        <w:rPr>
          <w:rFonts w:ascii="Arial" w:hAnsi="Arial" w:cs="Arial"/>
          <w:b/>
          <w:sz w:val="24"/>
        </w:rPr>
        <w:t>PRD21 CDS: NR band and CBW FR1 n7, n25, n40, n66, n71, n77, n85 PC1</w:t>
      </w:r>
    </w:p>
    <w:p w14:paraId="1A736466" w14:textId="77777777" w:rsidR="00401C25" w:rsidRDefault="00401C25" w:rsidP="00401C25">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4E8C951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C3F4F" w14:textId="28E1AB8D" w:rsidR="00401C25" w:rsidRDefault="00401C25" w:rsidP="00401C25">
      <w:pPr>
        <w:rPr>
          <w:rFonts w:ascii="Arial" w:hAnsi="Arial" w:cs="Arial"/>
          <w:b/>
          <w:sz w:val="24"/>
        </w:rPr>
      </w:pPr>
      <w:r>
        <w:rPr>
          <w:rFonts w:ascii="Arial" w:hAnsi="Arial" w:cs="Arial"/>
          <w:b/>
          <w:color w:val="0000FF"/>
          <w:sz w:val="24"/>
        </w:rPr>
        <w:t>R5-244465</w:t>
      </w:r>
      <w:r>
        <w:rPr>
          <w:rFonts w:ascii="Arial" w:hAnsi="Arial" w:cs="Arial"/>
          <w:b/>
          <w:color w:val="0000FF"/>
          <w:sz w:val="24"/>
        </w:rPr>
        <w:tab/>
      </w:r>
      <w:r>
        <w:rPr>
          <w:rFonts w:ascii="Arial" w:hAnsi="Arial" w:cs="Arial"/>
          <w:b/>
          <w:sz w:val="24"/>
        </w:rPr>
        <w:t>PRD21 CDS: CA_n48C, BCS0</w:t>
      </w:r>
    </w:p>
    <w:p w14:paraId="07CECA86"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7A2D5D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E4313" w14:textId="3767F6C1" w:rsidR="00401C25" w:rsidRDefault="00401C25" w:rsidP="00401C25">
      <w:pPr>
        <w:rPr>
          <w:rFonts w:ascii="Arial" w:hAnsi="Arial" w:cs="Arial"/>
          <w:b/>
          <w:sz w:val="24"/>
        </w:rPr>
      </w:pPr>
      <w:r>
        <w:rPr>
          <w:rFonts w:ascii="Arial" w:hAnsi="Arial" w:cs="Arial"/>
          <w:b/>
          <w:color w:val="0000FF"/>
          <w:sz w:val="24"/>
        </w:rPr>
        <w:t>R5-244490</w:t>
      </w:r>
      <w:r>
        <w:rPr>
          <w:rFonts w:ascii="Arial" w:hAnsi="Arial" w:cs="Arial"/>
          <w:b/>
          <w:color w:val="0000FF"/>
          <w:sz w:val="24"/>
        </w:rPr>
        <w:tab/>
      </w:r>
      <w:r>
        <w:rPr>
          <w:rFonts w:ascii="Arial" w:hAnsi="Arial" w:cs="Arial"/>
          <w:b/>
          <w:sz w:val="24"/>
        </w:rPr>
        <w:t>PRD21 CDS: NR band and CBW FR1 n41 PC1</w:t>
      </w:r>
    </w:p>
    <w:p w14:paraId="248322CE"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 Nokia, Nokia Shanghai Bell</w:t>
      </w:r>
    </w:p>
    <w:p w14:paraId="61D268C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57DD6" w14:textId="74A13C2F" w:rsidR="00401C25" w:rsidRDefault="00401C25" w:rsidP="00401C25">
      <w:pPr>
        <w:rPr>
          <w:rFonts w:ascii="Arial" w:hAnsi="Arial" w:cs="Arial"/>
          <w:b/>
          <w:sz w:val="24"/>
        </w:rPr>
      </w:pPr>
      <w:r>
        <w:rPr>
          <w:rFonts w:ascii="Arial" w:hAnsi="Arial" w:cs="Arial"/>
          <w:b/>
          <w:color w:val="0000FF"/>
          <w:sz w:val="24"/>
        </w:rPr>
        <w:t>R5-244499</w:t>
      </w:r>
      <w:r>
        <w:rPr>
          <w:rFonts w:ascii="Arial" w:hAnsi="Arial" w:cs="Arial"/>
          <w:b/>
          <w:color w:val="0000FF"/>
          <w:sz w:val="24"/>
        </w:rPr>
        <w:tab/>
      </w:r>
      <w:r>
        <w:rPr>
          <w:rFonts w:ascii="Arial" w:hAnsi="Arial" w:cs="Arial"/>
          <w:b/>
          <w:sz w:val="24"/>
        </w:rPr>
        <w:t>PRD21 CDS: NR CA PC3 FR1 CA_n28A-n41C</w:t>
      </w:r>
    </w:p>
    <w:p w14:paraId="1C89FCFC"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6A3DF4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798AF" w14:textId="4288C03C" w:rsidR="00401C25" w:rsidRDefault="00401C25" w:rsidP="00401C25">
      <w:pPr>
        <w:rPr>
          <w:rFonts w:ascii="Arial" w:hAnsi="Arial" w:cs="Arial"/>
          <w:b/>
          <w:sz w:val="24"/>
        </w:rPr>
      </w:pPr>
      <w:r>
        <w:rPr>
          <w:rFonts w:ascii="Arial" w:hAnsi="Arial" w:cs="Arial"/>
          <w:b/>
          <w:color w:val="0000FF"/>
          <w:sz w:val="24"/>
        </w:rPr>
        <w:t>R5-244509</w:t>
      </w:r>
      <w:r>
        <w:rPr>
          <w:rFonts w:ascii="Arial" w:hAnsi="Arial" w:cs="Arial"/>
          <w:b/>
          <w:color w:val="0000FF"/>
          <w:sz w:val="24"/>
        </w:rPr>
        <w:tab/>
      </w:r>
      <w:r>
        <w:rPr>
          <w:rFonts w:ascii="Arial" w:hAnsi="Arial" w:cs="Arial"/>
          <w:b/>
          <w:sz w:val="24"/>
        </w:rPr>
        <w:t>PRD21 on NR bands and 5G NR CADC config handling v1.10.0</w:t>
      </w:r>
    </w:p>
    <w:p w14:paraId="701FD42A"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1AA804B" w14:textId="77777777" w:rsidR="00401C25" w:rsidRDefault="00401C25" w:rsidP="00401C25">
      <w:pPr>
        <w:rPr>
          <w:rFonts w:ascii="Arial" w:hAnsi="Arial" w:cs="Arial"/>
          <w:b/>
        </w:rPr>
      </w:pPr>
      <w:r>
        <w:rPr>
          <w:rFonts w:ascii="Arial" w:hAnsi="Arial" w:cs="Arial"/>
          <w:b/>
        </w:rPr>
        <w:t xml:space="preserve">Discussion: </w:t>
      </w:r>
    </w:p>
    <w:p w14:paraId="2E1BAEEE" w14:textId="77777777" w:rsidR="00401C25" w:rsidRDefault="00401C25" w:rsidP="00401C25">
      <w:r>
        <w:t>for email approval</w:t>
      </w:r>
    </w:p>
    <w:p w14:paraId="2020841C" w14:textId="77777777" w:rsidR="00401C25" w:rsidRDefault="00401C25" w:rsidP="00401C25">
      <w:r>
        <w:t>5.9. 18:00 CEST</w:t>
      </w:r>
    </w:p>
    <w:p w14:paraId="0C0580EE" w14:textId="1ACFB4AE"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C7742">
        <w:rPr>
          <w:rFonts w:ascii="Arial" w:hAnsi="Arial" w:cs="Arial"/>
          <w:b/>
          <w:color w:val="993300"/>
          <w:u w:val="single"/>
        </w:rPr>
        <w:t>ed</w:t>
      </w:r>
      <w:r>
        <w:rPr>
          <w:color w:val="993300"/>
          <w:u w:val="single"/>
        </w:rPr>
        <w:t>.</w:t>
      </w:r>
    </w:p>
    <w:p w14:paraId="229BBFB5" w14:textId="27374AD2" w:rsidR="00401C25" w:rsidRDefault="00401C25" w:rsidP="00401C25">
      <w:pPr>
        <w:rPr>
          <w:rFonts w:ascii="Arial" w:hAnsi="Arial" w:cs="Arial"/>
          <w:b/>
          <w:sz w:val="24"/>
        </w:rPr>
      </w:pPr>
      <w:r>
        <w:rPr>
          <w:rFonts w:ascii="Arial" w:hAnsi="Arial" w:cs="Arial"/>
          <w:b/>
          <w:color w:val="0000FF"/>
          <w:sz w:val="24"/>
        </w:rPr>
        <w:t>R5-244511</w:t>
      </w:r>
      <w:r>
        <w:rPr>
          <w:rFonts w:ascii="Arial" w:hAnsi="Arial" w:cs="Arial"/>
          <w:b/>
          <w:color w:val="0000FF"/>
          <w:sz w:val="24"/>
        </w:rPr>
        <w:tab/>
      </w:r>
      <w:r>
        <w:rPr>
          <w:rFonts w:ascii="Arial" w:hAnsi="Arial" w:cs="Arial"/>
          <w:b/>
          <w:sz w:val="24"/>
        </w:rPr>
        <w:t>Disc on handling HPUE band/band configs issue in PRD21</w:t>
      </w:r>
    </w:p>
    <w:p w14:paraId="11DDD6E0"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AT&amp;T</w:t>
      </w:r>
    </w:p>
    <w:p w14:paraId="53CE9961" w14:textId="77777777" w:rsidR="00401C25" w:rsidRDefault="00401C25" w:rsidP="00401C25">
      <w:pPr>
        <w:rPr>
          <w:rFonts w:ascii="Arial" w:hAnsi="Arial" w:cs="Arial"/>
          <w:b/>
        </w:rPr>
      </w:pPr>
      <w:r>
        <w:rPr>
          <w:rFonts w:ascii="Arial" w:hAnsi="Arial" w:cs="Arial"/>
          <w:b/>
        </w:rPr>
        <w:t xml:space="preserve">Abstract: </w:t>
      </w:r>
    </w:p>
    <w:p w14:paraId="02BA0818" w14:textId="77777777" w:rsidR="00401C25" w:rsidRDefault="00401C25" w:rsidP="00401C25">
      <w:r>
        <w:t>Observation 1.1:  RAN4 handled 3DL NR CA combinations with UL PC1.5 single band in Rel-17 TEI WI as an exception due to the lack of a suitable WI at the time.</w:t>
      </w:r>
    </w:p>
    <w:p w14:paraId="7342A9C0" w14:textId="77777777" w:rsidR="00401C25" w:rsidRDefault="00401C25" w:rsidP="00401C25">
      <w:r>
        <w:lastRenderedPageBreak/>
        <w:t xml:space="preserve"> Observation 1.2:  There is no suitable active RAN5 WI with Rel-17 HPUE/PC1.5 for these CA combinations </w:t>
      </w:r>
    </w:p>
    <w:p w14:paraId="799525F0" w14:textId="77777777" w:rsidR="00401C25" w:rsidRDefault="00401C25" w:rsidP="00401C25">
      <w:r>
        <w:t>Observation 1.3:  If using active PC2 WI to include these PC1.5 combos, it will trigger WI scope updating and discussion in RP which is unnecessary.</w:t>
      </w:r>
    </w:p>
    <w:p w14:paraId="6ADE59F9" w14:textId="77777777" w:rsidR="00401C25" w:rsidRDefault="00401C25" w:rsidP="00401C25">
      <w:r>
        <w:t xml:space="preserve"> Proposal 1: It is proposed to handle this issue in RAN5 scope.</w:t>
      </w:r>
    </w:p>
    <w:p w14:paraId="1C2C1B5A" w14:textId="77777777" w:rsidR="00401C25" w:rsidRDefault="00401C25" w:rsidP="00401C25">
      <w:r>
        <w:t xml:space="preserve"> Proposal 2: It is proposed to introduce these combinations into RAN5 under TEI17_Test WI as an exception considering RAN4 introduced them under TEI17 WI.</w:t>
      </w:r>
    </w:p>
    <w:p w14:paraId="6111FD28" w14:textId="77777777" w:rsidR="00401C25" w:rsidRDefault="00401C25" w:rsidP="00401C25">
      <w:r>
        <w:t>Observation 2:  Similar to 3DL NR CA combinations with UL PC1.5 single band, high power band n40 PC2 was introduced into RAN4 under TEI16 WI.</w:t>
      </w:r>
    </w:p>
    <w:p w14:paraId="02F6FCA1" w14:textId="77777777" w:rsidR="00401C25" w:rsidRDefault="00401C25" w:rsidP="00401C25">
      <w:r>
        <w:t xml:space="preserve"> Proposal 3: It is proposed to introduce band n40 PC2 into RAN5 under TEI16_Test WI as an exception considering RAN4 introduced it under TEI16 WI. </w:t>
      </w:r>
    </w:p>
    <w:p w14:paraId="4EC75A19" w14:textId="77777777" w:rsidR="00401C25" w:rsidRDefault="00401C25" w:rsidP="00401C25">
      <w:r>
        <w:t>Proposal 4: It is proposed to update PRD21 accordingly for this kind of exceptions for high power configurations or bands.</w:t>
      </w:r>
    </w:p>
    <w:p w14:paraId="14FE4E90" w14:textId="77777777" w:rsidR="00401C25" w:rsidRDefault="00401C25" w:rsidP="00401C25">
      <w:pPr>
        <w:rPr>
          <w:rFonts w:ascii="Arial" w:hAnsi="Arial" w:cs="Arial"/>
          <w:b/>
        </w:rPr>
      </w:pPr>
      <w:r>
        <w:rPr>
          <w:rFonts w:ascii="Arial" w:hAnsi="Arial" w:cs="Arial"/>
          <w:b/>
        </w:rPr>
        <w:t xml:space="preserve">Discussion: </w:t>
      </w:r>
    </w:p>
    <w:p w14:paraId="7E01F6AB" w14:textId="77777777" w:rsidR="00401C25" w:rsidRDefault="00401C25" w:rsidP="00401C25">
      <w:r>
        <w:t>noted, proposals are accepted.</w:t>
      </w:r>
    </w:p>
    <w:p w14:paraId="0DDEC15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79A27" w14:textId="219172FC" w:rsidR="00401C25" w:rsidRDefault="00401C25" w:rsidP="00401C25">
      <w:pPr>
        <w:rPr>
          <w:rFonts w:ascii="Arial" w:hAnsi="Arial" w:cs="Arial"/>
          <w:b/>
          <w:sz w:val="24"/>
        </w:rPr>
      </w:pPr>
      <w:r>
        <w:rPr>
          <w:rFonts w:ascii="Arial" w:hAnsi="Arial" w:cs="Arial"/>
          <w:b/>
          <w:color w:val="0000FF"/>
          <w:sz w:val="24"/>
        </w:rPr>
        <w:t>R5-244512</w:t>
      </w:r>
      <w:r>
        <w:rPr>
          <w:rFonts w:ascii="Arial" w:hAnsi="Arial" w:cs="Arial"/>
          <w:b/>
          <w:color w:val="0000FF"/>
          <w:sz w:val="24"/>
        </w:rPr>
        <w:tab/>
      </w:r>
      <w:r>
        <w:rPr>
          <w:rFonts w:ascii="Arial" w:hAnsi="Arial" w:cs="Arial"/>
          <w:b/>
          <w:sz w:val="24"/>
        </w:rPr>
        <w:t>Disc on handling 2Rx XR configs issue in PRD21</w:t>
      </w:r>
    </w:p>
    <w:p w14:paraId="01C0A52C"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Nokia, Apple</w:t>
      </w:r>
    </w:p>
    <w:p w14:paraId="03D6A6BA" w14:textId="77777777" w:rsidR="00401C25" w:rsidRDefault="00401C25" w:rsidP="00401C25">
      <w:pPr>
        <w:rPr>
          <w:rFonts w:ascii="Arial" w:hAnsi="Arial" w:cs="Arial"/>
          <w:b/>
        </w:rPr>
      </w:pPr>
      <w:r>
        <w:rPr>
          <w:rFonts w:ascii="Arial" w:hAnsi="Arial" w:cs="Arial"/>
          <w:b/>
        </w:rPr>
        <w:t xml:space="preserve">Abstract: </w:t>
      </w:r>
    </w:p>
    <w:p w14:paraId="5F6CFD12" w14:textId="77777777" w:rsidR="00401C25" w:rsidRDefault="00401C25" w:rsidP="00401C25">
      <w:r>
        <w:t xml:space="preserve">Some bands which have 2RX XR capability, however, are already marked as “completed” status in PRD21 excel. Taking band n41 as an example: n41 has been completed in PRD21, thus the </w:t>
      </w:r>
      <w:proofErr w:type="gramStart"/>
      <w:r>
        <w:t>current status</w:t>
      </w:r>
      <w:proofErr w:type="gramEnd"/>
      <w:r>
        <w:t xml:space="preserve"> of n41 in PRD21 excel is not suitable for tracing n41 2Rx XR. </w:t>
      </w:r>
    </w:p>
    <w:p w14:paraId="6793DD00" w14:textId="77777777" w:rsidR="00401C25" w:rsidRDefault="00401C25" w:rsidP="00401C25">
      <w:r>
        <w:t xml:space="preserve"> Observation 1: 2Rx XR band information is not captured in the current PRD21 excel.</w:t>
      </w:r>
    </w:p>
    <w:p w14:paraId="39210ED4" w14:textId="77777777" w:rsidR="00401C25" w:rsidRDefault="00401C25" w:rsidP="00401C25">
      <w:r>
        <w:t xml:space="preserve"> Observation 2:  PRD21 excel needs to be updated to trace the status of 2Rx XR bands.</w:t>
      </w:r>
    </w:p>
    <w:p w14:paraId="4BBFA2A6" w14:textId="77777777" w:rsidR="00401C25" w:rsidRDefault="00401C25" w:rsidP="00401C25">
      <w:r>
        <w:t xml:space="preserve"> Proposal 1: It is proposed to add new rows in PRD21 excel to trace 2Rx XR bands.</w:t>
      </w:r>
    </w:p>
    <w:p w14:paraId="621470E4" w14:textId="77777777" w:rsidR="00401C25" w:rsidRDefault="00401C25" w:rsidP="00401C25">
      <w:pPr>
        <w:rPr>
          <w:rFonts w:ascii="Arial" w:hAnsi="Arial" w:cs="Arial"/>
          <w:b/>
        </w:rPr>
      </w:pPr>
      <w:r>
        <w:rPr>
          <w:rFonts w:ascii="Arial" w:hAnsi="Arial" w:cs="Arial"/>
          <w:b/>
        </w:rPr>
        <w:t xml:space="preserve">Discussion: </w:t>
      </w:r>
    </w:p>
    <w:p w14:paraId="1F18CF96" w14:textId="77777777" w:rsidR="00401C25" w:rsidRDefault="00401C25" w:rsidP="00401C25">
      <w:r>
        <w:t>noted, proposal is accepted.</w:t>
      </w:r>
    </w:p>
    <w:p w14:paraId="262DA4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B7B2C" w14:textId="6EE5C243" w:rsidR="00401C25" w:rsidRDefault="00401C25" w:rsidP="00401C25">
      <w:pPr>
        <w:rPr>
          <w:rFonts w:ascii="Arial" w:hAnsi="Arial" w:cs="Arial"/>
          <w:b/>
          <w:sz w:val="24"/>
        </w:rPr>
      </w:pPr>
      <w:r>
        <w:rPr>
          <w:rFonts w:ascii="Arial" w:hAnsi="Arial" w:cs="Arial"/>
          <w:b/>
          <w:color w:val="0000FF"/>
          <w:sz w:val="24"/>
        </w:rPr>
        <w:t>R5-244596</w:t>
      </w:r>
      <w:r>
        <w:rPr>
          <w:rFonts w:ascii="Arial" w:hAnsi="Arial" w:cs="Arial"/>
          <w:b/>
          <w:color w:val="0000FF"/>
          <w:sz w:val="24"/>
        </w:rPr>
        <w:tab/>
      </w:r>
      <w:r>
        <w:rPr>
          <w:rFonts w:ascii="Arial" w:hAnsi="Arial" w:cs="Arial"/>
          <w:b/>
          <w:sz w:val="24"/>
        </w:rPr>
        <w:t>PRD21 CDS: NR CA PC3 FR1 CA_n41C-n79A</w:t>
      </w:r>
    </w:p>
    <w:p w14:paraId="040E9AA7"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1446E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7666B" w14:textId="4781E9E3" w:rsidR="00401C25" w:rsidRDefault="00401C25" w:rsidP="00401C25">
      <w:pPr>
        <w:rPr>
          <w:rFonts w:ascii="Arial" w:hAnsi="Arial" w:cs="Arial"/>
          <w:b/>
          <w:sz w:val="24"/>
        </w:rPr>
      </w:pPr>
      <w:r>
        <w:rPr>
          <w:rFonts w:ascii="Arial" w:hAnsi="Arial" w:cs="Arial"/>
          <w:b/>
          <w:color w:val="0000FF"/>
          <w:sz w:val="24"/>
        </w:rPr>
        <w:t>R5-244751</w:t>
      </w:r>
      <w:r>
        <w:rPr>
          <w:rFonts w:ascii="Arial" w:hAnsi="Arial" w:cs="Arial"/>
          <w:b/>
          <w:color w:val="0000FF"/>
          <w:sz w:val="24"/>
        </w:rPr>
        <w:tab/>
      </w:r>
      <w:r>
        <w:rPr>
          <w:rFonts w:ascii="Arial" w:hAnsi="Arial" w:cs="Arial"/>
          <w:b/>
          <w:sz w:val="24"/>
        </w:rPr>
        <w:t>PRD21 CDS: PC2 NRCA CA_n30A-n77A</w:t>
      </w:r>
    </w:p>
    <w:p w14:paraId="6EDABEBC"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w:t>
      </w:r>
    </w:p>
    <w:p w14:paraId="64D861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45B56" w14:textId="3E93E9CE" w:rsidR="00401C25" w:rsidRDefault="00401C25" w:rsidP="00401C25">
      <w:pPr>
        <w:rPr>
          <w:rFonts w:ascii="Arial" w:hAnsi="Arial" w:cs="Arial"/>
          <w:b/>
          <w:sz w:val="24"/>
        </w:rPr>
      </w:pPr>
      <w:r>
        <w:rPr>
          <w:rFonts w:ascii="Arial" w:hAnsi="Arial" w:cs="Arial"/>
          <w:b/>
          <w:color w:val="0000FF"/>
          <w:sz w:val="24"/>
        </w:rPr>
        <w:t>R5-244752</w:t>
      </w:r>
      <w:r>
        <w:rPr>
          <w:rFonts w:ascii="Arial" w:hAnsi="Arial" w:cs="Arial"/>
          <w:b/>
          <w:color w:val="0000FF"/>
          <w:sz w:val="24"/>
        </w:rPr>
        <w:tab/>
      </w:r>
      <w:r>
        <w:rPr>
          <w:rFonts w:ascii="Arial" w:hAnsi="Arial" w:cs="Arial"/>
          <w:b/>
          <w:sz w:val="24"/>
        </w:rPr>
        <w:t>PRD21 CDS: PC2 EN-DC DC_66A-66A-66A_n77A and DC_66A-66A-66A_n77(2A)</w:t>
      </w:r>
    </w:p>
    <w:p w14:paraId="738CC924" w14:textId="77777777" w:rsidR="00401C25" w:rsidRDefault="00401C25" w:rsidP="00401C2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w:t>
      </w:r>
    </w:p>
    <w:p w14:paraId="226D0A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8B411" w14:textId="100F6EDC" w:rsidR="00401C25" w:rsidRDefault="00401C25" w:rsidP="00401C25">
      <w:pPr>
        <w:rPr>
          <w:rFonts w:ascii="Arial" w:hAnsi="Arial" w:cs="Arial"/>
          <w:b/>
          <w:sz w:val="24"/>
        </w:rPr>
      </w:pPr>
      <w:r>
        <w:rPr>
          <w:rFonts w:ascii="Arial" w:hAnsi="Arial" w:cs="Arial"/>
          <w:b/>
          <w:color w:val="0000FF"/>
          <w:sz w:val="24"/>
        </w:rPr>
        <w:t>R5-244753</w:t>
      </w:r>
      <w:r>
        <w:rPr>
          <w:rFonts w:ascii="Arial" w:hAnsi="Arial" w:cs="Arial"/>
          <w:b/>
          <w:color w:val="0000FF"/>
          <w:sz w:val="24"/>
        </w:rPr>
        <w:tab/>
      </w:r>
      <w:r>
        <w:rPr>
          <w:rFonts w:ascii="Arial" w:hAnsi="Arial" w:cs="Arial"/>
          <w:b/>
          <w:sz w:val="24"/>
        </w:rPr>
        <w:t>PRD21 CDS: PC3 EN-DC 22 combos</w:t>
      </w:r>
    </w:p>
    <w:p w14:paraId="35CF1CBA"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 FirstNet</w:t>
      </w:r>
    </w:p>
    <w:p w14:paraId="69B861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37FE0" w14:textId="62E7961A" w:rsidR="00401C25" w:rsidRDefault="00401C25" w:rsidP="00401C25">
      <w:pPr>
        <w:rPr>
          <w:rFonts w:ascii="Arial" w:hAnsi="Arial" w:cs="Arial"/>
          <w:b/>
          <w:sz w:val="24"/>
        </w:rPr>
      </w:pPr>
      <w:r>
        <w:rPr>
          <w:rFonts w:ascii="Arial" w:hAnsi="Arial" w:cs="Arial"/>
          <w:b/>
          <w:color w:val="0000FF"/>
          <w:sz w:val="24"/>
        </w:rPr>
        <w:t>R5-244873</w:t>
      </w:r>
      <w:r>
        <w:rPr>
          <w:rFonts w:ascii="Arial" w:hAnsi="Arial" w:cs="Arial"/>
          <w:b/>
          <w:color w:val="0000FF"/>
          <w:sz w:val="24"/>
        </w:rPr>
        <w:tab/>
      </w:r>
      <w:r>
        <w:rPr>
          <w:rFonts w:ascii="Arial" w:hAnsi="Arial" w:cs="Arial"/>
          <w:b/>
          <w:sz w:val="24"/>
        </w:rPr>
        <w:t>PRD21 CDS: PC3 for CA_n41A_n79A-n83A and CA_n41C_n79A-n83A</w:t>
      </w:r>
    </w:p>
    <w:p w14:paraId="77C0D53D"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6EA88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11A3" w14:textId="2F7AB2E6" w:rsidR="00401C25" w:rsidRDefault="00401C25" w:rsidP="00401C25">
      <w:pPr>
        <w:rPr>
          <w:rFonts w:ascii="Arial" w:hAnsi="Arial" w:cs="Arial"/>
          <w:b/>
          <w:sz w:val="24"/>
        </w:rPr>
      </w:pPr>
      <w:r>
        <w:rPr>
          <w:rFonts w:ascii="Arial" w:hAnsi="Arial" w:cs="Arial"/>
          <w:b/>
          <w:color w:val="0000FF"/>
          <w:sz w:val="24"/>
        </w:rPr>
        <w:t>R5-244913</w:t>
      </w:r>
      <w:r>
        <w:rPr>
          <w:rFonts w:ascii="Arial" w:hAnsi="Arial" w:cs="Arial"/>
          <w:b/>
          <w:color w:val="0000FF"/>
          <w:sz w:val="24"/>
        </w:rPr>
        <w:tab/>
      </w:r>
      <w:r>
        <w:rPr>
          <w:rFonts w:ascii="Arial" w:hAnsi="Arial" w:cs="Arial"/>
          <w:b/>
          <w:sz w:val="24"/>
        </w:rPr>
        <w:t>PRD21 CDS PC3 NRCA CA_n1A-n5A-n78A</w:t>
      </w:r>
    </w:p>
    <w:p w14:paraId="033A3E9F"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EAEE5C8" w14:textId="77777777" w:rsidR="00401C25" w:rsidRDefault="00401C25" w:rsidP="00401C25">
      <w:pPr>
        <w:rPr>
          <w:rFonts w:ascii="Arial" w:hAnsi="Arial" w:cs="Arial"/>
          <w:b/>
        </w:rPr>
      </w:pPr>
      <w:r>
        <w:rPr>
          <w:rFonts w:ascii="Arial" w:hAnsi="Arial" w:cs="Arial"/>
          <w:b/>
        </w:rPr>
        <w:t xml:space="preserve">Discussion: </w:t>
      </w:r>
    </w:p>
    <w:p w14:paraId="76A46C26" w14:textId="77777777" w:rsidR="00401C25" w:rsidRDefault="00401C25" w:rsidP="00401C25">
      <w:r>
        <w:t>withdrawn at author's request</w:t>
      </w:r>
    </w:p>
    <w:p w14:paraId="4D3EE56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CD7D7D" w14:textId="248FB2ED" w:rsidR="00401C25" w:rsidRDefault="00401C25" w:rsidP="00401C25">
      <w:pPr>
        <w:rPr>
          <w:rFonts w:ascii="Arial" w:hAnsi="Arial" w:cs="Arial"/>
          <w:b/>
          <w:sz w:val="24"/>
        </w:rPr>
      </w:pPr>
      <w:r>
        <w:rPr>
          <w:rFonts w:ascii="Arial" w:hAnsi="Arial" w:cs="Arial"/>
          <w:b/>
          <w:color w:val="0000FF"/>
          <w:sz w:val="24"/>
        </w:rPr>
        <w:t>R5-245063</w:t>
      </w:r>
      <w:r>
        <w:rPr>
          <w:rFonts w:ascii="Arial" w:hAnsi="Arial" w:cs="Arial"/>
          <w:b/>
          <w:color w:val="0000FF"/>
          <w:sz w:val="24"/>
        </w:rPr>
        <w:tab/>
      </w:r>
      <w:r>
        <w:rPr>
          <w:rFonts w:ascii="Arial" w:hAnsi="Arial" w:cs="Arial"/>
          <w:b/>
          <w:sz w:val="24"/>
        </w:rPr>
        <w:t>PRD21 CDS: EN-DC FR1 DC_2A-66A-66A_n2A and DC_2A-66A_n2A with PC3</w:t>
      </w:r>
    </w:p>
    <w:p w14:paraId="1D8FAC80"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4C9555E4" w14:textId="77777777" w:rsidR="00401C25" w:rsidRDefault="00401C25" w:rsidP="00401C25">
      <w:pPr>
        <w:rPr>
          <w:rFonts w:ascii="Arial" w:hAnsi="Arial" w:cs="Arial"/>
          <w:b/>
        </w:rPr>
      </w:pPr>
      <w:r>
        <w:rPr>
          <w:rFonts w:ascii="Arial" w:hAnsi="Arial" w:cs="Arial"/>
          <w:b/>
        </w:rPr>
        <w:t xml:space="preserve">Abstract: </w:t>
      </w:r>
    </w:p>
    <w:p w14:paraId="3FC2BA97" w14:textId="77777777" w:rsidR="00401C25" w:rsidRDefault="00401C25" w:rsidP="00401C25">
      <w:r>
        <w:t>Post-meeting</w:t>
      </w:r>
    </w:p>
    <w:p w14:paraId="1E9D498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88393" w14:textId="7A9D522A" w:rsidR="00401C25" w:rsidRDefault="00401C25" w:rsidP="00401C25">
      <w:pPr>
        <w:rPr>
          <w:rFonts w:ascii="Arial" w:hAnsi="Arial" w:cs="Arial"/>
          <w:b/>
          <w:sz w:val="24"/>
        </w:rPr>
      </w:pPr>
      <w:r>
        <w:rPr>
          <w:rFonts w:ascii="Arial" w:hAnsi="Arial" w:cs="Arial"/>
          <w:b/>
          <w:color w:val="0000FF"/>
          <w:sz w:val="24"/>
        </w:rPr>
        <w:t>R5-245064</w:t>
      </w:r>
      <w:r>
        <w:rPr>
          <w:rFonts w:ascii="Arial" w:hAnsi="Arial" w:cs="Arial"/>
          <w:b/>
          <w:color w:val="0000FF"/>
          <w:sz w:val="24"/>
        </w:rPr>
        <w:tab/>
      </w:r>
      <w:r>
        <w:rPr>
          <w:rFonts w:ascii="Arial" w:hAnsi="Arial" w:cs="Arial"/>
          <w:b/>
          <w:sz w:val="24"/>
        </w:rPr>
        <w:t>PRD21 CDS: EN-DC FR1 DC_2A-2A-66A_n66A and DC_2A-66A_n66A with PC3</w:t>
      </w:r>
    </w:p>
    <w:p w14:paraId="782AC0AC"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p>
    <w:p w14:paraId="63D7D556" w14:textId="77777777" w:rsidR="00401C25" w:rsidRDefault="00401C25" w:rsidP="00401C25">
      <w:pPr>
        <w:rPr>
          <w:rFonts w:ascii="Arial" w:hAnsi="Arial" w:cs="Arial"/>
          <w:b/>
        </w:rPr>
      </w:pPr>
      <w:r>
        <w:rPr>
          <w:rFonts w:ascii="Arial" w:hAnsi="Arial" w:cs="Arial"/>
          <w:b/>
        </w:rPr>
        <w:t xml:space="preserve">Abstract: </w:t>
      </w:r>
    </w:p>
    <w:p w14:paraId="707ED726" w14:textId="77777777" w:rsidR="00401C25" w:rsidRDefault="00401C25" w:rsidP="00401C25">
      <w:r>
        <w:t>Post-meeting</w:t>
      </w:r>
    </w:p>
    <w:p w14:paraId="533975D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ED5FE" w14:textId="58F935FD" w:rsidR="00401C25" w:rsidRDefault="00401C25" w:rsidP="00401C25">
      <w:pPr>
        <w:rPr>
          <w:rFonts w:ascii="Arial" w:hAnsi="Arial" w:cs="Arial"/>
          <w:b/>
          <w:sz w:val="24"/>
        </w:rPr>
      </w:pPr>
      <w:r>
        <w:rPr>
          <w:rFonts w:ascii="Arial" w:hAnsi="Arial" w:cs="Arial"/>
          <w:b/>
          <w:color w:val="0000FF"/>
          <w:sz w:val="24"/>
        </w:rPr>
        <w:t>R5-245117</w:t>
      </w:r>
      <w:r>
        <w:rPr>
          <w:rFonts w:ascii="Arial" w:hAnsi="Arial" w:cs="Arial"/>
          <w:b/>
          <w:color w:val="0000FF"/>
          <w:sz w:val="24"/>
        </w:rPr>
        <w:tab/>
      </w:r>
      <w:r>
        <w:rPr>
          <w:rFonts w:ascii="Arial" w:hAnsi="Arial" w:cs="Arial"/>
          <w:b/>
          <w:sz w:val="24"/>
        </w:rPr>
        <w:t>PRD21 CDS: NR band and CBW FR1 n81 PC3</w:t>
      </w:r>
    </w:p>
    <w:p w14:paraId="71FF919C"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 Huawei</w:t>
      </w:r>
    </w:p>
    <w:p w14:paraId="1D0B79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12142" w14:textId="202DFD1E" w:rsidR="00401C25" w:rsidRDefault="00401C25" w:rsidP="00401C25">
      <w:pPr>
        <w:rPr>
          <w:rFonts w:ascii="Arial" w:hAnsi="Arial" w:cs="Arial"/>
          <w:b/>
          <w:sz w:val="24"/>
        </w:rPr>
      </w:pPr>
      <w:r>
        <w:rPr>
          <w:rFonts w:ascii="Arial" w:hAnsi="Arial" w:cs="Arial"/>
          <w:b/>
          <w:color w:val="0000FF"/>
          <w:sz w:val="24"/>
        </w:rPr>
        <w:t>R5-245310</w:t>
      </w:r>
      <w:r>
        <w:rPr>
          <w:rFonts w:ascii="Arial" w:hAnsi="Arial" w:cs="Arial"/>
          <w:b/>
          <w:color w:val="0000FF"/>
          <w:sz w:val="24"/>
        </w:rPr>
        <w:tab/>
      </w:r>
      <w:r>
        <w:rPr>
          <w:rFonts w:ascii="Arial" w:hAnsi="Arial" w:cs="Arial"/>
          <w:b/>
          <w:sz w:val="24"/>
        </w:rPr>
        <w:t>PRD21 CDS: n258</w:t>
      </w:r>
    </w:p>
    <w:p w14:paraId="10C2E799"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5CEF57C"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A8103" w14:textId="26CB77F0" w:rsidR="00401C25" w:rsidRDefault="00401C25" w:rsidP="00401C25">
      <w:pPr>
        <w:rPr>
          <w:rFonts w:ascii="Arial" w:hAnsi="Arial" w:cs="Arial"/>
          <w:b/>
          <w:sz w:val="24"/>
        </w:rPr>
      </w:pPr>
      <w:r>
        <w:rPr>
          <w:rFonts w:ascii="Arial" w:hAnsi="Arial" w:cs="Arial"/>
          <w:b/>
          <w:color w:val="0000FF"/>
          <w:sz w:val="24"/>
        </w:rPr>
        <w:t>R5-245311</w:t>
      </w:r>
      <w:r>
        <w:rPr>
          <w:rFonts w:ascii="Arial" w:hAnsi="Arial" w:cs="Arial"/>
          <w:b/>
          <w:color w:val="0000FF"/>
          <w:sz w:val="24"/>
        </w:rPr>
        <w:tab/>
      </w:r>
      <w:r>
        <w:rPr>
          <w:rFonts w:ascii="Arial" w:hAnsi="Arial" w:cs="Arial"/>
          <w:b/>
          <w:sz w:val="24"/>
        </w:rPr>
        <w:t>PRD21 CDS: n261</w:t>
      </w:r>
    </w:p>
    <w:p w14:paraId="054939F6"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A927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6E01" w14:textId="4F8BCBD2" w:rsidR="00401C25" w:rsidRDefault="00401C25" w:rsidP="00401C25">
      <w:pPr>
        <w:rPr>
          <w:rFonts w:ascii="Arial" w:hAnsi="Arial" w:cs="Arial"/>
          <w:b/>
          <w:sz w:val="24"/>
        </w:rPr>
      </w:pPr>
      <w:r>
        <w:rPr>
          <w:rFonts w:ascii="Arial" w:hAnsi="Arial" w:cs="Arial"/>
          <w:b/>
          <w:color w:val="0000FF"/>
          <w:sz w:val="24"/>
        </w:rPr>
        <w:t>R5-245465</w:t>
      </w:r>
      <w:r>
        <w:rPr>
          <w:rFonts w:ascii="Arial" w:hAnsi="Arial" w:cs="Arial"/>
          <w:b/>
          <w:color w:val="0000FF"/>
          <w:sz w:val="24"/>
        </w:rPr>
        <w:tab/>
      </w:r>
      <w:r>
        <w:rPr>
          <w:rFonts w:ascii="Arial" w:hAnsi="Arial" w:cs="Arial"/>
          <w:b/>
          <w:sz w:val="24"/>
        </w:rPr>
        <w:t>Disc on how to identify bands and configurations’ completion</w:t>
      </w:r>
    </w:p>
    <w:p w14:paraId="6C9017BE"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6861C501" w14:textId="77777777" w:rsidR="00401C25" w:rsidRDefault="00401C25" w:rsidP="00401C25">
      <w:pPr>
        <w:rPr>
          <w:rFonts w:ascii="Arial" w:hAnsi="Arial" w:cs="Arial"/>
          <w:b/>
        </w:rPr>
      </w:pPr>
      <w:r>
        <w:rPr>
          <w:rFonts w:ascii="Arial" w:hAnsi="Arial" w:cs="Arial"/>
          <w:b/>
        </w:rPr>
        <w:t xml:space="preserve">Abstract: </w:t>
      </w:r>
    </w:p>
    <w:p w14:paraId="7ED95D54" w14:textId="77777777" w:rsidR="00401C25" w:rsidRDefault="00401C25" w:rsidP="00401C25">
      <w:r>
        <w:t xml:space="preserve">Observation 1: When all the related test cases/features are completed, the bands/configurations can be announced as completed.  </w:t>
      </w:r>
    </w:p>
    <w:p w14:paraId="21985E4C" w14:textId="77777777" w:rsidR="00401C25" w:rsidRDefault="00401C25" w:rsidP="00401C25">
      <w:r>
        <w:t xml:space="preserve"> Observation 2: Compared with the earlier releases, the later releases may </w:t>
      </w:r>
      <w:proofErr w:type="gramStart"/>
      <w:r>
        <w:t>introduced</w:t>
      </w:r>
      <w:proofErr w:type="gramEnd"/>
      <w:r>
        <w:t xml:space="preserve"> more test cases/features. In RAN5, it turns out the bands/configurations introduced in later releases will have different criteria to identify whether the bands/configurations are completed.</w:t>
      </w:r>
    </w:p>
    <w:p w14:paraId="0661E53F" w14:textId="77777777" w:rsidR="00401C25" w:rsidRDefault="00401C25" w:rsidP="00401C25">
      <w:r>
        <w:t>Take FR2 bands (n257, n260, n261, n262) as an example,</w:t>
      </w:r>
    </w:p>
    <w:p w14:paraId="084FB29D" w14:textId="77777777" w:rsidR="00401C25" w:rsidRDefault="00401C25" w:rsidP="00401C25">
      <w:r>
        <w:t>When n257 was announced completed in RAN5 in 2021, “UL MIMO” test cases were not introduced into RAN5 specs yet. So n257 was completed in RAN5 specs without touching “UL MIMO” test cases.</w:t>
      </w:r>
    </w:p>
    <w:p w14:paraId="733FAB58" w14:textId="77777777" w:rsidR="00401C25" w:rsidRDefault="00401C25" w:rsidP="00401C25">
      <w:r>
        <w:t xml:space="preserve">When n260/n261/n262 was introduced into RAN5 specs, there are already “UL MIMO” test cases in RAN5 specs. So n260 </w:t>
      </w:r>
      <w:proofErr w:type="spellStart"/>
      <w:r>
        <w:t>can not</w:t>
      </w:r>
      <w:proofErr w:type="spellEnd"/>
      <w:r>
        <w:t xml:space="preserve"> be announced as “completed” until “UL MIMO” test cases are also completed for n260.</w:t>
      </w:r>
    </w:p>
    <w:p w14:paraId="67892400" w14:textId="77777777" w:rsidR="00401C25" w:rsidRDefault="00401C25" w:rsidP="00401C25">
      <w:r>
        <w:t>Proposal 1: To endorse 2 Options below to enable all the bands/configurations share the same criteria of completion.</w:t>
      </w:r>
    </w:p>
    <w:p w14:paraId="3DA55EE6" w14:textId="77777777" w:rsidR="00401C25" w:rsidRDefault="00401C25" w:rsidP="00401C25">
      <w:r>
        <w:t>Option 1:</w:t>
      </w:r>
    </w:p>
    <w:p w14:paraId="7F17394B" w14:textId="77777777" w:rsidR="00401C25" w:rsidRDefault="00401C25" w:rsidP="00401C25">
      <w:r>
        <w:t>For the bands/configurations (e.g. n257) completed before some Rel-15 test cases/features (e.g. UL MIMO) were introduced into RAN5 specs, set them back into "incomplete" status and add comments "Incomplete due to XXX test cases are still not available" in PRD21 excel.</w:t>
      </w:r>
    </w:p>
    <w:p w14:paraId="6FE5AEB9" w14:textId="77777777" w:rsidR="00401C25" w:rsidRDefault="00401C25" w:rsidP="00401C25">
      <w:r>
        <w:t>For the incomplete bands/configurations (e.g. n260, n261, n262), when the Rel-15 test cases/features (e.g. UL MIMO) are the only leftovers for completion, keep them as "incomplete" status and add comments "Incomplete due to XXX test cases are still not available" in PRD21 excel.</w:t>
      </w:r>
    </w:p>
    <w:p w14:paraId="3F272F23" w14:textId="77777777" w:rsidR="00401C25" w:rsidRDefault="00401C25" w:rsidP="00401C25">
      <w:r>
        <w:t>Option 2:</w:t>
      </w:r>
    </w:p>
    <w:p w14:paraId="38834C18" w14:textId="77777777" w:rsidR="00401C25" w:rsidRDefault="00401C25" w:rsidP="00401C25">
      <w:r>
        <w:t>For the bands/configurations (e.g. n257) completed before some Rel-16 and forward test cases/features were introduced into RAN5 specs, keep them as "complete" status and add some comments like "XXX test cases are still not available" in PRD21 excel.</w:t>
      </w:r>
    </w:p>
    <w:p w14:paraId="1C8E92C8" w14:textId="77777777" w:rsidR="00401C25" w:rsidRDefault="00401C25" w:rsidP="00401C25">
      <w:r>
        <w:t>For the incomplete bands/configurations (e.g. n260, n261, n262), when the Rel-16 and forward test cases/features are the only leftovers for completion, set them as "complete" and add the comments like "XXX test cases are still not available" in PRD21 excel.</w:t>
      </w:r>
    </w:p>
    <w:p w14:paraId="6EEE38D1" w14:textId="77777777" w:rsidR="00401C25" w:rsidRDefault="00401C25" w:rsidP="00401C25">
      <w:pPr>
        <w:rPr>
          <w:rFonts w:ascii="Arial" w:hAnsi="Arial" w:cs="Arial"/>
          <w:b/>
        </w:rPr>
      </w:pPr>
      <w:r>
        <w:rPr>
          <w:rFonts w:ascii="Arial" w:hAnsi="Arial" w:cs="Arial"/>
          <w:b/>
        </w:rPr>
        <w:t xml:space="preserve">Discussion: </w:t>
      </w:r>
    </w:p>
    <w:p w14:paraId="4D74B46C" w14:textId="77777777" w:rsidR="00401C25" w:rsidRDefault="00401C25" w:rsidP="00401C25">
      <w:r>
        <w:t>late doc</w:t>
      </w:r>
    </w:p>
    <w:p w14:paraId="0C48C31E" w14:textId="77777777" w:rsidR="00401C25" w:rsidRDefault="00401C25" w:rsidP="00401C25">
      <w:r>
        <w:t>r1</w:t>
      </w:r>
    </w:p>
    <w:p w14:paraId="784288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R5-245710</w:t>
      </w:r>
      <w:r>
        <w:rPr>
          <w:color w:val="993300"/>
          <w:u w:val="single"/>
        </w:rPr>
        <w:t>.</w:t>
      </w:r>
    </w:p>
    <w:p w14:paraId="2D019046" w14:textId="29FB5A6F" w:rsidR="00401C25" w:rsidRDefault="00401C25" w:rsidP="00401C25">
      <w:pPr>
        <w:rPr>
          <w:rFonts w:ascii="Arial" w:hAnsi="Arial" w:cs="Arial"/>
          <w:b/>
          <w:sz w:val="24"/>
        </w:rPr>
      </w:pPr>
      <w:r>
        <w:rPr>
          <w:rFonts w:ascii="Arial" w:hAnsi="Arial" w:cs="Arial"/>
          <w:b/>
          <w:color w:val="0000FF"/>
          <w:sz w:val="24"/>
        </w:rPr>
        <w:t>R5-245710</w:t>
      </w:r>
      <w:r>
        <w:rPr>
          <w:rFonts w:ascii="Arial" w:hAnsi="Arial" w:cs="Arial"/>
          <w:b/>
          <w:color w:val="0000FF"/>
          <w:sz w:val="24"/>
        </w:rPr>
        <w:tab/>
      </w:r>
      <w:r>
        <w:rPr>
          <w:rFonts w:ascii="Arial" w:hAnsi="Arial" w:cs="Arial"/>
          <w:b/>
          <w:sz w:val="24"/>
        </w:rPr>
        <w:t>Disc on how to identify bands and configurations’ completion</w:t>
      </w:r>
    </w:p>
    <w:p w14:paraId="10AA61A3"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C7BB64C" w14:textId="77777777" w:rsidR="00401C25" w:rsidRDefault="00401C25" w:rsidP="00401C25">
      <w:pPr>
        <w:rPr>
          <w:color w:val="808080"/>
        </w:rPr>
      </w:pPr>
      <w:r>
        <w:rPr>
          <w:color w:val="808080"/>
        </w:rPr>
        <w:lastRenderedPageBreak/>
        <w:t>(Replaces R5-245465)</w:t>
      </w:r>
    </w:p>
    <w:p w14:paraId="7C2D854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41E82" w14:textId="4D4DF0C3" w:rsidR="00401C25" w:rsidRDefault="00401C25" w:rsidP="00401C25">
      <w:pPr>
        <w:rPr>
          <w:rFonts w:ascii="Arial" w:hAnsi="Arial" w:cs="Arial"/>
          <w:b/>
          <w:sz w:val="24"/>
        </w:rPr>
      </w:pPr>
      <w:r>
        <w:rPr>
          <w:rFonts w:ascii="Arial" w:hAnsi="Arial" w:cs="Arial"/>
          <w:b/>
          <w:color w:val="0000FF"/>
          <w:sz w:val="24"/>
        </w:rPr>
        <w:t>R5-245609</w:t>
      </w:r>
      <w:r>
        <w:rPr>
          <w:rFonts w:ascii="Arial" w:hAnsi="Arial" w:cs="Arial"/>
          <w:b/>
          <w:color w:val="0000FF"/>
          <w:sz w:val="24"/>
        </w:rPr>
        <w:tab/>
      </w:r>
      <w:r>
        <w:rPr>
          <w:rFonts w:ascii="Arial" w:hAnsi="Arial" w:cs="Arial"/>
          <w:b/>
          <w:sz w:val="24"/>
        </w:rPr>
        <w:t>Discussion on handling on Ongoing legacy bands</w:t>
      </w:r>
    </w:p>
    <w:p w14:paraId="1887DD6B"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Apple, Keysight</w:t>
      </w:r>
    </w:p>
    <w:p w14:paraId="2F83D3C2" w14:textId="77777777" w:rsidR="00401C25" w:rsidRDefault="00401C25" w:rsidP="00401C25">
      <w:pPr>
        <w:rPr>
          <w:rFonts w:ascii="Arial" w:hAnsi="Arial" w:cs="Arial"/>
          <w:b/>
        </w:rPr>
      </w:pPr>
      <w:r>
        <w:rPr>
          <w:rFonts w:ascii="Arial" w:hAnsi="Arial" w:cs="Arial"/>
          <w:b/>
        </w:rPr>
        <w:t xml:space="preserve">Abstract: </w:t>
      </w:r>
    </w:p>
    <w:p w14:paraId="40EE18BC" w14:textId="77777777" w:rsidR="00401C25" w:rsidRDefault="00401C25" w:rsidP="00401C25">
      <w:r>
        <w:t xml:space="preserve">Observation 1: When all the related test cases/features are completed, the bands/configurations can be announced as completed.  </w:t>
      </w:r>
    </w:p>
    <w:p w14:paraId="58970A6B" w14:textId="77777777" w:rsidR="00401C25" w:rsidRDefault="00401C25" w:rsidP="00401C25">
      <w:r>
        <w:t xml:space="preserve"> Observation 2: Compared with the earlier releases, the later releases may </w:t>
      </w:r>
      <w:proofErr w:type="gramStart"/>
      <w:r>
        <w:t>introduced</w:t>
      </w:r>
      <w:proofErr w:type="gramEnd"/>
      <w:r>
        <w:t xml:space="preserve"> more test cases/features. In RAN5, it turns out the bands/configurations introduced in later releases will have different criteria to identify whether the bands/configurations are completed.</w:t>
      </w:r>
    </w:p>
    <w:p w14:paraId="490ABF2C" w14:textId="77777777" w:rsidR="00401C25" w:rsidRDefault="00401C25" w:rsidP="00401C25">
      <w:r>
        <w:t>Take FR2 bands (n257, n260, n261, n262) as an example,</w:t>
      </w:r>
    </w:p>
    <w:p w14:paraId="4DCF1F96" w14:textId="77777777" w:rsidR="00401C25" w:rsidRDefault="00401C25" w:rsidP="00401C25">
      <w:r>
        <w:t>When n257 was announced completed in RAN5 in 2021, “UL MIMO” test cases were not introduced into RAN5 specs yet. So n257 was completed in RAN5 specs without touching “UL MIMO” test cases.</w:t>
      </w:r>
    </w:p>
    <w:p w14:paraId="47D244CE" w14:textId="77777777" w:rsidR="00401C25" w:rsidRDefault="00401C25" w:rsidP="00401C25">
      <w:r>
        <w:t xml:space="preserve">When n260/n261/n262 was introduced into RAN5 specs, there are already “UL MIMO” test cases in RAN5 specs. So n260 </w:t>
      </w:r>
      <w:proofErr w:type="spellStart"/>
      <w:r>
        <w:t>can not</w:t>
      </w:r>
      <w:proofErr w:type="spellEnd"/>
      <w:r>
        <w:t xml:space="preserve"> be announced as “completed” until “UL MIMO” test cases are also completed for n260.</w:t>
      </w:r>
    </w:p>
    <w:p w14:paraId="55CEC18F" w14:textId="77777777" w:rsidR="00401C25" w:rsidRDefault="00401C25" w:rsidP="00401C25">
      <w:r>
        <w:t xml:space="preserve"> Proposal 1: To endorse 2 Options below to enable all the bands/configurations share the same criteria of completion.</w:t>
      </w:r>
    </w:p>
    <w:p w14:paraId="1173FA1E" w14:textId="77777777" w:rsidR="00401C25" w:rsidRDefault="00401C25" w:rsidP="00401C25">
      <w:r>
        <w:t>Option 1:</w:t>
      </w:r>
    </w:p>
    <w:p w14:paraId="272C7CD8" w14:textId="77777777" w:rsidR="00401C25" w:rsidRDefault="00401C25" w:rsidP="00401C25">
      <w:r>
        <w:t>For the bands/configurations (e.g. n257) completed before some Rel-15 test cases/features (e.g. UL MIMO) were introduced into RAN5 specs, set them back into "incomplete" status and add comments "Incomplete due to XXX test cases are still not available" in PRD21 excel.</w:t>
      </w:r>
    </w:p>
    <w:p w14:paraId="7C93CF00" w14:textId="77777777" w:rsidR="00401C25" w:rsidRDefault="00401C25" w:rsidP="00401C25">
      <w:r>
        <w:t>For the incomplete bands/configurations (e.g. n260, n261, n262), when the Rel-15 test cases/features (e.g. UL MIMO) are the only leftovers for completion, keep them as "incomplete" status and add comments "Incomplete due to XXX test cases are still not available" in PRD21 excel.</w:t>
      </w:r>
    </w:p>
    <w:p w14:paraId="3DDC2192" w14:textId="77777777" w:rsidR="00401C25" w:rsidRDefault="00401C25" w:rsidP="00401C25">
      <w:r>
        <w:t>Option 2:</w:t>
      </w:r>
    </w:p>
    <w:p w14:paraId="71BACE41" w14:textId="77777777" w:rsidR="00401C25" w:rsidRDefault="00401C25" w:rsidP="00401C25">
      <w:r>
        <w:t>For the bands/configurations (e.g. n257) completed before some Rel-16 and forward test cases/features were introduced into RAN5 specs, keep them as "complete" status and add some comments like "XXX test cases are still not available" in PRD21 excel.</w:t>
      </w:r>
    </w:p>
    <w:p w14:paraId="35C0DB78" w14:textId="77777777" w:rsidR="00401C25" w:rsidRDefault="00401C25" w:rsidP="00401C25">
      <w:r>
        <w:t>For the incomplete bands/configurations (e.g. n260, n261, n262), when the Rel-16 and forward test cases/features are the only leftovers for completion, set them as "complete" and add the comments like "XXX test cases are still not available" in PRD21 excel.</w:t>
      </w:r>
    </w:p>
    <w:p w14:paraId="005532AE" w14:textId="77777777" w:rsidR="00401C25" w:rsidRDefault="00401C25" w:rsidP="00401C25">
      <w:pPr>
        <w:rPr>
          <w:rFonts w:ascii="Arial" w:hAnsi="Arial" w:cs="Arial"/>
          <w:b/>
        </w:rPr>
      </w:pPr>
      <w:r>
        <w:rPr>
          <w:rFonts w:ascii="Arial" w:hAnsi="Arial" w:cs="Arial"/>
          <w:b/>
        </w:rPr>
        <w:t xml:space="preserve">Discussion: </w:t>
      </w:r>
    </w:p>
    <w:p w14:paraId="2D3386DC" w14:textId="77777777" w:rsidR="00401C25" w:rsidRDefault="00401C25" w:rsidP="00401C25">
      <w:r>
        <w:t>late doc</w:t>
      </w:r>
    </w:p>
    <w:p w14:paraId="45321BCF" w14:textId="77777777" w:rsidR="00401C25" w:rsidRDefault="00401C25" w:rsidP="00401C25">
      <w:r>
        <w:t>r1</w:t>
      </w:r>
    </w:p>
    <w:p w14:paraId="47BF6CD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R5-245711</w:t>
      </w:r>
      <w:r>
        <w:rPr>
          <w:color w:val="993300"/>
          <w:u w:val="single"/>
        </w:rPr>
        <w:t>.</w:t>
      </w:r>
    </w:p>
    <w:p w14:paraId="051DD7A5" w14:textId="4C3F6410" w:rsidR="00401C25" w:rsidRDefault="00401C25" w:rsidP="00401C25">
      <w:pPr>
        <w:rPr>
          <w:rFonts w:ascii="Arial" w:hAnsi="Arial" w:cs="Arial"/>
          <w:b/>
          <w:sz w:val="24"/>
        </w:rPr>
      </w:pPr>
      <w:r>
        <w:rPr>
          <w:rFonts w:ascii="Arial" w:hAnsi="Arial" w:cs="Arial"/>
          <w:b/>
          <w:color w:val="0000FF"/>
          <w:sz w:val="24"/>
        </w:rPr>
        <w:t>R5-245711</w:t>
      </w:r>
      <w:r>
        <w:rPr>
          <w:rFonts w:ascii="Arial" w:hAnsi="Arial" w:cs="Arial"/>
          <w:b/>
          <w:color w:val="0000FF"/>
          <w:sz w:val="24"/>
        </w:rPr>
        <w:tab/>
      </w:r>
      <w:r>
        <w:rPr>
          <w:rFonts w:ascii="Arial" w:hAnsi="Arial" w:cs="Arial"/>
          <w:b/>
          <w:sz w:val="24"/>
        </w:rPr>
        <w:t>Discussion on handling on Ongoing legacy bands</w:t>
      </w:r>
    </w:p>
    <w:p w14:paraId="0C9DD302" w14:textId="77777777" w:rsidR="00401C25" w:rsidRDefault="00401C25" w:rsidP="00401C2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Apple, Keysight</w:t>
      </w:r>
    </w:p>
    <w:p w14:paraId="367987D2" w14:textId="77777777" w:rsidR="00401C25" w:rsidRDefault="00401C25" w:rsidP="00401C25">
      <w:pPr>
        <w:rPr>
          <w:color w:val="808080"/>
        </w:rPr>
      </w:pPr>
      <w:r>
        <w:rPr>
          <w:color w:val="808080"/>
        </w:rPr>
        <w:t>(Replaces R5-245609)</w:t>
      </w:r>
    </w:p>
    <w:p w14:paraId="0EB8EFC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7AF45" w14:textId="77777777" w:rsidR="00401C25" w:rsidRDefault="00401C25" w:rsidP="00401C25">
      <w:pPr>
        <w:pStyle w:val="Heading4"/>
      </w:pPr>
      <w:bookmarkStart w:id="1215" w:name="_Toc176427541"/>
      <w:r>
        <w:lastRenderedPageBreak/>
        <w:t>7.4.5</w:t>
      </w:r>
      <w:r>
        <w:tab/>
        <w:t>Other PRD updates</w:t>
      </w:r>
      <w:bookmarkEnd w:id="1215"/>
    </w:p>
    <w:p w14:paraId="21150977" w14:textId="77777777" w:rsidR="00401C25" w:rsidRDefault="00401C25" w:rsidP="00401C25">
      <w:pPr>
        <w:pStyle w:val="Heading3"/>
      </w:pPr>
      <w:bookmarkStart w:id="1216" w:name="_Toc176427542"/>
      <w:r>
        <w:t>7.5</w:t>
      </w:r>
      <w:r>
        <w:tab/>
        <w:t>Work Items/ Study Items</w:t>
      </w:r>
      <w:bookmarkEnd w:id="1216"/>
    </w:p>
    <w:p w14:paraId="3619C49B" w14:textId="77777777" w:rsidR="00401C25" w:rsidRDefault="00401C25" w:rsidP="00401C25">
      <w:pPr>
        <w:pStyle w:val="Heading4"/>
      </w:pPr>
      <w:bookmarkStart w:id="1217" w:name="_Toc176427543"/>
      <w:r>
        <w:t>7.5.1</w:t>
      </w:r>
      <w:r>
        <w:tab/>
        <w:t>Final version of Work Item Proposals</w:t>
      </w:r>
      <w:bookmarkEnd w:id="1217"/>
    </w:p>
    <w:p w14:paraId="79EB1C1A" w14:textId="0EF7C143" w:rsidR="00401C25" w:rsidRDefault="00401C25" w:rsidP="00401C25">
      <w:pPr>
        <w:rPr>
          <w:rFonts w:ascii="Arial" w:hAnsi="Arial" w:cs="Arial"/>
          <w:b/>
          <w:sz w:val="24"/>
        </w:rPr>
      </w:pPr>
      <w:r>
        <w:rPr>
          <w:rFonts w:ascii="Arial" w:hAnsi="Arial" w:cs="Arial"/>
          <w:b/>
          <w:color w:val="0000FF"/>
          <w:sz w:val="24"/>
        </w:rPr>
        <w:t>R5-245471</w:t>
      </w:r>
      <w:r>
        <w:rPr>
          <w:rFonts w:ascii="Arial" w:hAnsi="Arial" w:cs="Arial"/>
          <w:b/>
          <w:color w:val="0000FF"/>
          <w:sz w:val="24"/>
        </w:rPr>
        <w:tab/>
      </w:r>
      <w:r>
        <w:rPr>
          <w:rFonts w:ascii="Arial" w:hAnsi="Arial" w:cs="Arial"/>
          <w:b/>
          <w:sz w:val="24"/>
        </w:rPr>
        <w:t>New WID on UE Conformance - Further enhancements on NR and MR-DC measurement gaps and measurements without gaps</w:t>
      </w:r>
    </w:p>
    <w:p w14:paraId="417BFFE6"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Huawei</w:t>
      </w:r>
    </w:p>
    <w:p w14:paraId="3A29BEC2" w14:textId="77777777" w:rsidR="00401C25" w:rsidRDefault="00401C25" w:rsidP="00401C25">
      <w:pPr>
        <w:rPr>
          <w:color w:val="808080"/>
        </w:rPr>
      </w:pPr>
      <w:r>
        <w:rPr>
          <w:color w:val="808080"/>
        </w:rPr>
        <w:t>(Replaces R5-244211)</w:t>
      </w:r>
    </w:p>
    <w:p w14:paraId="6EC9F1B8" w14:textId="77777777" w:rsidR="00401C25" w:rsidRDefault="00401C25" w:rsidP="00401C25">
      <w:pPr>
        <w:rPr>
          <w:rFonts w:ascii="Arial" w:hAnsi="Arial" w:cs="Arial"/>
          <w:b/>
        </w:rPr>
      </w:pPr>
      <w:r>
        <w:rPr>
          <w:rFonts w:ascii="Arial" w:hAnsi="Arial" w:cs="Arial"/>
          <w:b/>
        </w:rPr>
        <w:t xml:space="preserve">Discussion: </w:t>
      </w:r>
    </w:p>
    <w:p w14:paraId="5DFFE1CC" w14:textId="77777777" w:rsidR="00401C25" w:rsidRDefault="00401C25" w:rsidP="00401C25">
      <w:r>
        <w:t>+Vodafone</w:t>
      </w:r>
    </w:p>
    <w:p w14:paraId="06922DC4" w14:textId="77777777" w:rsidR="00401C25" w:rsidRDefault="00401C25" w:rsidP="00401C25">
      <w:r>
        <w:t>is endorsed.</w:t>
      </w:r>
    </w:p>
    <w:p w14:paraId="7367F8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3145B" w14:textId="3A7EAA9D" w:rsidR="00401C25" w:rsidRDefault="00401C25" w:rsidP="00401C25">
      <w:pPr>
        <w:rPr>
          <w:rFonts w:ascii="Arial" w:hAnsi="Arial" w:cs="Arial"/>
          <w:b/>
          <w:sz w:val="24"/>
        </w:rPr>
      </w:pPr>
      <w:r>
        <w:rPr>
          <w:rFonts w:ascii="Arial" w:hAnsi="Arial" w:cs="Arial"/>
          <w:b/>
          <w:color w:val="0000FF"/>
          <w:sz w:val="24"/>
        </w:rPr>
        <w:t>R5-245472</w:t>
      </w:r>
      <w:r>
        <w:rPr>
          <w:rFonts w:ascii="Arial" w:hAnsi="Arial" w:cs="Arial"/>
          <w:b/>
          <w:color w:val="0000FF"/>
          <w:sz w:val="24"/>
        </w:rPr>
        <w:tab/>
      </w:r>
      <w:r>
        <w:rPr>
          <w:rFonts w:ascii="Arial" w:hAnsi="Arial" w:cs="Arial"/>
          <w:b/>
          <w:sz w:val="24"/>
        </w:rPr>
        <w:t xml:space="preserve">New WID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6E454948"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NIST, AT&amp;T, Element, Samsung</w:t>
      </w:r>
    </w:p>
    <w:p w14:paraId="2C3477B0" w14:textId="77777777" w:rsidR="00401C25" w:rsidRDefault="00401C25" w:rsidP="00401C25">
      <w:pPr>
        <w:rPr>
          <w:color w:val="808080"/>
        </w:rPr>
      </w:pPr>
      <w:r>
        <w:rPr>
          <w:color w:val="808080"/>
        </w:rPr>
        <w:t>(Replaces R5-244570)</w:t>
      </w:r>
    </w:p>
    <w:p w14:paraId="004C7D40" w14:textId="77777777" w:rsidR="00401C25" w:rsidRDefault="00401C25" w:rsidP="00401C25">
      <w:pPr>
        <w:rPr>
          <w:rFonts w:ascii="Arial" w:hAnsi="Arial" w:cs="Arial"/>
          <w:b/>
        </w:rPr>
      </w:pPr>
      <w:r>
        <w:rPr>
          <w:rFonts w:ascii="Arial" w:hAnsi="Arial" w:cs="Arial"/>
          <w:b/>
        </w:rPr>
        <w:t xml:space="preserve">Discussion: </w:t>
      </w:r>
    </w:p>
    <w:p w14:paraId="3A04A7B1" w14:textId="77777777" w:rsidR="00401C25" w:rsidRDefault="00401C25" w:rsidP="00401C25">
      <w:r>
        <w:t>is endorsed.</w:t>
      </w:r>
    </w:p>
    <w:p w14:paraId="7B5F2E3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4B6D7" w14:textId="26AF20F2" w:rsidR="00401C25" w:rsidRDefault="00401C25" w:rsidP="00401C25">
      <w:pPr>
        <w:rPr>
          <w:rFonts w:ascii="Arial" w:hAnsi="Arial" w:cs="Arial"/>
          <w:b/>
          <w:sz w:val="24"/>
        </w:rPr>
      </w:pPr>
      <w:r>
        <w:rPr>
          <w:rFonts w:ascii="Arial" w:hAnsi="Arial" w:cs="Arial"/>
          <w:b/>
          <w:color w:val="0000FF"/>
          <w:sz w:val="24"/>
        </w:rPr>
        <w:t>R5-245473</w:t>
      </w:r>
      <w:r>
        <w:rPr>
          <w:rFonts w:ascii="Arial" w:hAnsi="Arial" w:cs="Arial"/>
          <w:b/>
          <w:color w:val="0000FF"/>
          <w:sz w:val="24"/>
        </w:rPr>
        <w:tab/>
      </w:r>
      <w:r>
        <w:rPr>
          <w:rFonts w:ascii="Arial" w:hAnsi="Arial" w:cs="Arial"/>
          <w:b/>
          <w:sz w:val="24"/>
        </w:rPr>
        <w:t>New WID on UE Conformance – Rel-18 downlink interruption for NR and EN-DC band combinations at dynamic Tx Switching in Uplink</w:t>
      </w:r>
    </w:p>
    <w:p w14:paraId="56AD2B90"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ZTE</w:t>
      </w:r>
    </w:p>
    <w:p w14:paraId="0FD4D4E0" w14:textId="77777777" w:rsidR="00401C25" w:rsidRDefault="00401C25" w:rsidP="00401C25">
      <w:pPr>
        <w:rPr>
          <w:color w:val="808080"/>
        </w:rPr>
      </w:pPr>
      <w:r>
        <w:rPr>
          <w:color w:val="808080"/>
        </w:rPr>
        <w:t>(Replaces R5-245114)</w:t>
      </w:r>
    </w:p>
    <w:p w14:paraId="15EBCB43" w14:textId="77777777" w:rsidR="00401C25" w:rsidRDefault="00401C25" w:rsidP="00401C25">
      <w:pPr>
        <w:rPr>
          <w:rFonts w:ascii="Arial" w:hAnsi="Arial" w:cs="Arial"/>
          <w:b/>
        </w:rPr>
      </w:pPr>
      <w:r>
        <w:rPr>
          <w:rFonts w:ascii="Arial" w:hAnsi="Arial" w:cs="Arial"/>
          <w:b/>
        </w:rPr>
        <w:t xml:space="preserve">Discussion: </w:t>
      </w:r>
    </w:p>
    <w:p w14:paraId="16A00002" w14:textId="77777777" w:rsidR="00401C25" w:rsidRDefault="00401C25" w:rsidP="00401C25">
      <w:r>
        <w:t>is endorsed.</w:t>
      </w:r>
    </w:p>
    <w:p w14:paraId="72AB41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785C4" w14:textId="2760D16A" w:rsidR="00401C25" w:rsidRDefault="00401C25" w:rsidP="00401C25">
      <w:pPr>
        <w:rPr>
          <w:rFonts w:ascii="Arial" w:hAnsi="Arial" w:cs="Arial"/>
          <w:b/>
          <w:sz w:val="24"/>
        </w:rPr>
      </w:pPr>
      <w:r>
        <w:rPr>
          <w:rFonts w:ascii="Arial" w:hAnsi="Arial" w:cs="Arial"/>
          <w:b/>
          <w:color w:val="0000FF"/>
          <w:sz w:val="24"/>
        </w:rPr>
        <w:t>R5-245474</w:t>
      </w:r>
      <w:r>
        <w:rPr>
          <w:rFonts w:ascii="Arial" w:hAnsi="Arial" w:cs="Arial"/>
          <w:b/>
          <w:color w:val="0000FF"/>
          <w:sz w:val="24"/>
        </w:rPr>
        <w:tab/>
      </w:r>
      <w:r>
        <w:rPr>
          <w:rFonts w:ascii="Arial" w:hAnsi="Arial" w:cs="Arial"/>
          <w:b/>
          <w:sz w:val="24"/>
        </w:rPr>
        <w:t>New WID for IMS Data Channel test</w:t>
      </w:r>
    </w:p>
    <w:p w14:paraId="4E264E2B"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3F77D06" w14:textId="77777777" w:rsidR="00401C25" w:rsidRDefault="00401C25" w:rsidP="00401C25">
      <w:pPr>
        <w:rPr>
          <w:color w:val="808080"/>
        </w:rPr>
      </w:pPr>
      <w:r>
        <w:rPr>
          <w:color w:val="808080"/>
        </w:rPr>
        <w:t>(Replaces R5-245214)</w:t>
      </w:r>
    </w:p>
    <w:p w14:paraId="2E9CD3B8" w14:textId="77777777" w:rsidR="00401C25" w:rsidRDefault="00401C25" w:rsidP="00401C25">
      <w:pPr>
        <w:rPr>
          <w:rFonts w:ascii="Arial" w:hAnsi="Arial" w:cs="Arial"/>
          <w:b/>
        </w:rPr>
      </w:pPr>
      <w:r>
        <w:rPr>
          <w:rFonts w:ascii="Arial" w:hAnsi="Arial" w:cs="Arial"/>
          <w:b/>
        </w:rPr>
        <w:t xml:space="preserve">Discussion: </w:t>
      </w:r>
    </w:p>
    <w:p w14:paraId="428E22DF" w14:textId="77777777" w:rsidR="00401C25" w:rsidRDefault="00401C25" w:rsidP="00401C25">
      <w:r>
        <w:t>is endorsed.</w:t>
      </w:r>
    </w:p>
    <w:p w14:paraId="077EEA4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8BEB" w14:textId="006B4981" w:rsidR="00401C25" w:rsidRDefault="00401C25" w:rsidP="00401C25">
      <w:pPr>
        <w:rPr>
          <w:rFonts w:ascii="Arial" w:hAnsi="Arial" w:cs="Arial"/>
          <w:b/>
          <w:sz w:val="24"/>
        </w:rPr>
      </w:pPr>
      <w:r>
        <w:rPr>
          <w:rFonts w:ascii="Arial" w:hAnsi="Arial" w:cs="Arial"/>
          <w:b/>
          <w:color w:val="0000FF"/>
          <w:sz w:val="24"/>
        </w:rPr>
        <w:lastRenderedPageBreak/>
        <w:t>R5-245475</w:t>
      </w:r>
      <w:r>
        <w:rPr>
          <w:rFonts w:ascii="Arial" w:hAnsi="Arial" w:cs="Arial"/>
          <w:b/>
          <w:color w:val="0000FF"/>
          <w:sz w:val="24"/>
        </w:rPr>
        <w:tab/>
      </w:r>
      <w:r>
        <w:rPr>
          <w:rFonts w:ascii="Arial" w:hAnsi="Arial" w:cs="Arial"/>
          <w:b/>
          <w:sz w:val="24"/>
        </w:rPr>
        <w:t>New WID on UE Conformance - NR NTN (Non-Terrestrial Networks) enhancements</w:t>
      </w:r>
    </w:p>
    <w:p w14:paraId="08ED84B2"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Qualcomm Inc, China Unicom, </w:t>
      </w:r>
      <w:proofErr w:type="spellStart"/>
      <w:r>
        <w:rPr>
          <w:i/>
        </w:rPr>
        <w:t>Mediatek</w:t>
      </w:r>
      <w:proofErr w:type="spellEnd"/>
    </w:p>
    <w:p w14:paraId="2782B26B" w14:textId="77777777" w:rsidR="00401C25" w:rsidRDefault="00401C25" w:rsidP="00401C25">
      <w:pPr>
        <w:rPr>
          <w:color w:val="808080"/>
        </w:rPr>
      </w:pPr>
      <w:r>
        <w:rPr>
          <w:color w:val="808080"/>
        </w:rPr>
        <w:t>(Replaces R5-245282)</w:t>
      </w:r>
    </w:p>
    <w:p w14:paraId="0D31AB33" w14:textId="77777777" w:rsidR="00401C25" w:rsidRDefault="00401C25" w:rsidP="00401C25">
      <w:pPr>
        <w:rPr>
          <w:rFonts w:ascii="Arial" w:hAnsi="Arial" w:cs="Arial"/>
          <w:b/>
        </w:rPr>
      </w:pPr>
      <w:r>
        <w:rPr>
          <w:rFonts w:ascii="Arial" w:hAnsi="Arial" w:cs="Arial"/>
          <w:b/>
        </w:rPr>
        <w:t xml:space="preserve">Discussion: </w:t>
      </w:r>
    </w:p>
    <w:p w14:paraId="153A7675" w14:textId="77777777" w:rsidR="00401C25" w:rsidRDefault="00401C25" w:rsidP="00401C25">
      <w:r>
        <w:t>is endorsed.</w:t>
      </w:r>
    </w:p>
    <w:p w14:paraId="74DDC35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2C04F" w14:textId="6E0E8CAF" w:rsidR="00401C25" w:rsidRDefault="00401C25" w:rsidP="00401C25">
      <w:pPr>
        <w:rPr>
          <w:rFonts w:ascii="Arial" w:hAnsi="Arial" w:cs="Arial"/>
          <w:b/>
          <w:sz w:val="24"/>
        </w:rPr>
      </w:pPr>
      <w:r>
        <w:rPr>
          <w:rFonts w:ascii="Arial" w:hAnsi="Arial" w:cs="Arial"/>
          <w:b/>
          <w:color w:val="0000FF"/>
          <w:sz w:val="24"/>
        </w:rPr>
        <w:t>R5-245476</w:t>
      </w:r>
      <w:r>
        <w:rPr>
          <w:rFonts w:ascii="Arial" w:hAnsi="Arial" w:cs="Arial"/>
          <w:b/>
          <w:color w:val="0000FF"/>
          <w:sz w:val="24"/>
        </w:rPr>
        <w:tab/>
      </w:r>
      <w:r>
        <w:rPr>
          <w:rFonts w:ascii="Arial" w:hAnsi="Arial" w:cs="Arial"/>
          <w:b/>
          <w:sz w:val="24"/>
        </w:rPr>
        <w:t>New WID on UE Conformance - New bands and bandwidth allocation for LTE based 5G terrestrial broadcast</w:t>
      </w:r>
    </w:p>
    <w:p w14:paraId="08BC9408" w14:textId="77777777" w:rsidR="00401C25" w:rsidRDefault="00401C25" w:rsidP="00401C2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w:t>
      </w:r>
    </w:p>
    <w:p w14:paraId="0352243D" w14:textId="77777777" w:rsidR="00401C25" w:rsidRDefault="00401C25" w:rsidP="00401C25">
      <w:pPr>
        <w:rPr>
          <w:color w:val="808080"/>
        </w:rPr>
      </w:pPr>
      <w:r>
        <w:rPr>
          <w:color w:val="808080"/>
        </w:rPr>
        <w:t>(Replaces R5-245283)</w:t>
      </w:r>
    </w:p>
    <w:p w14:paraId="4D41502E" w14:textId="77777777" w:rsidR="00401C25" w:rsidRDefault="00401C25" w:rsidP="00401C25">
      <w:pPr>
        <w:rPr>
          <w:rFonts w:ascii="Arial" w:hAnsi="Arial" w:cs="Arial"/>
          <w:b/>
        </w:rPr>
      </w:pPr>
      <w:r>
        <w:rPr>
          <w:rFonts w:ascii="Arial" w:hAnsi="Arial" w:cs="Arial"/>
          <w:b/>
        </w:rPr>
        <w:t xml:space="preserve">Discussion: </w:t>
      </w:r>
    </w:p>
    <w:p w14:paraId="7101A21A" w14:textId="77777777" w:rsidR="00401C25" w:rsidRDefault="00401C25" w:rsidP="00401C25">
      <w:r>
        <w:t>is endorsed.</w:t>
      </w:r>
    </w:p>
    <w:p w14:paraId="5322EE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5432A" w14:textId="77777777" w:rsidR="00401C25" w:rsidRDefault="00401C25" w:rsidP="00401C25">
      <w:pPr>
        <w:pStyle w:val="Heading4"/>
      </w:pPr>
      <w:bookmarkStart w:id="1218" w:name="_Toc176427544"/>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218"/>
    </w:p>
    <w:p w14:paraId="66493DCC" w14:textId="53E3B595" w:rsidR="00401C25" w:rsidRDefault="00401C25" w:rsidP="00401C25">
      <w:pPr>
        <w:rPr>
          <w:rFonts w:ascii="Arial" w:hAnsi="Arial" w:cs="Arial"/>
          <w:b/>
          <w:sz w:val="24"/>
        </w:rPr>
      </w:pPr>
      <w:r>
        <w:rPr>
          <w:rFonts w:ascii="Arial" w:hAnsi="Arial" w:cs="Arial"/>
          <w:b/>
          <w:color w:val="0000FF"/>
          <w:sz w:val="24"/>
        </w:rPr>
        <w:t>R5-244044</w:t>
      </w:r>
      <w:r>
        <w:rPr>
          <w:rFonts w:ascii="Arial" w:hAnsi="Arial" w:cs="Arial"/>
          <w:b/>
          <w:color w:val="0000FF"/>
          <w:sz w:val="24"/>
        </w:rPr>
        <w:tab/>
      </w:r>
      <w:r>
        <w:rPr>
          <w:rFonts w:ascii="Arial" w:hAnsi="Arial" w:cs="Arial"/>
          <w:b/>
          <w:sz w:val="24"/>
        </w:rPr>
        <w:t>WI Progress and Target Completion Date Review</w:t>
      </w:r>
    </w:p>
    <w:p w14:paraId="748E5907"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E0C110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80928" w14:textId="2D5B82E5" w:rsidR="00401C25" w:rsidRDefault="00401C25" w:rsidP="00401C25">
      <w:pPr>
        <w:rPr>
          <w:rFonts w:ascii="Arial" w:hAnsi="Arial" w:cs="Arial"/>
          <w:b/>
          <w:sz w:val="24"/>
        </w:rPr>
      </w:pPr>
      <w:r>
        <w:rPr>
          <w:rFonts w:ascii="Arial" w:hAnsi="Arial" w:cs="Arial"/>
          <w:b/>
          <w:color w:val="0000FF"/>
          <w:sz w:val="24"/>
        </w:rPr>
        <w:t>R5-244121</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20F57AA5"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5DA18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E86DA" w14:textId="12443FA1" w:rsidR="00401C25" w:rsidRDefault="00401C25" w:rsidP="00401C25">
      <w:pPr>
        <w:rPr>
          <w:rFonts w:ascii="Arial" w:hAnsi="Arial" w:cs="Arial"/>
          <w:b/>
          <w:sz w:val="24"/>
        </w:rPr>
      </w:pPr>
      <w:r>
        <w:rPr>
          <w:rFonts w:ascii="Arial" w:hAnsi="Arial" w:cs="Arial"/>
          <w:b/>
          <w:color w:val="0000FF"/>
          <w:sz w:val="24"/>
        </w:rPr>
        <w:t>R5-244122</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2D0759DE"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8F9C52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E603" w14:textId="564064D8" w:rsidR="00401C25" w:rsidRDefault="00401C25" w:rsidP="00401C25">
      <w:pPr>
        <w:rPr>
          <w:rFonts w:ascii="Arial" w:hAnsi="Arial" w:cs="Arial"/>
          <w:b/>
          <w:sz w:val="24"/>
        </w:rPr>
      </w:pPr>
      <w:r>
        <w:rPr>
          <w:rFonts w:ascii="Arial" w:hAnsi="Arial" w:cs="Arial"/>
          <w:b/>
          <w:color w:val="0000FF"/>
          <w:sz w:val="24"/>
        </w:rPr>
        <w:t>R5-244138</w:t>
      </w:r>
      <w:r>
        <w:rPr>
          <w:rFonts w:ascii="Arial" w:hAnsi="Arial" w:cs="Arial"/>
          <w:b/>
          <w:color w:val="0000FF"/>
          <w:sz w:val="24"/>
        </w:rPr>
        <w:tab/>
      </w:r>
      <w:r>
        <w:rPr>
          <w:rFonts w:ascii="Arial" w:hAnsi="Arial" w:cs="Arial"/>
          <w:b/>
          <w:sz w:val="24"/>
        </w:rPr>
        <w:t>SR UE Conformance Further enhancement on NR demodulation performance RAN5#104</w:t>
      </w:r>
    </w:p>
    <w:p w14:paraId="5EFA4736"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005B315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3499" w14:textId="5F2CB25E" w:rsidR="00401C25" w:rsidRDefault="00401C25" w:rsidP="00401C25">
      <w:pPr>
        <w:rPr>
          <w:rFonts w:ascii="Arial" w:hAnsi="Arial" w:cs="Arial"/>
          <w:b/>
          <w:sz w:val="24"/>
        </w:rPr>
      </w:pPr>
      <w:r>
        <w:rPr>
          <w:rFonts w:ascii="Arial" w:hAnsi="Arial" w:cs="Arial"/>
          <w:b/>
          <w:color w:val="0000FF"/>
          <w:sz w:val="24"/>
        </w:rPr>
        <w:t>R5-244139</w:t>
      </w:r>
      <w:r>
        <w:rPr>
          <w:rFonts w:ascii="Arial" w:hAnsi="Arial" w:cs="Arial"/>
          <w:b/>
          <w:color w:val="0000FF"/>
          <w:sz w:val="24"/>
        </w:rPr>
        <w:tab/>
      </w:r>
      <w:r>
        <w:rPr>
          <w:rFonts w:ascii="Arial" w:hAnsi="Arial" w:cs="Arial"/>
          <w:b/>
          <w:sz w:val="24"/>
        </w:rPr>
        <w:t>Revised WID on UE Conformance Further enhancement on NR demodulation performance</w:t>
      </w:r>
    </w:p>
    <w:p w14:paraId="561DFE1E" w14:textId="77777777" w:rsidR="00401C25" w:rsidRDefault="00401C25" w:rsidP="00401C2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A7B5BF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2EB05" w14:textId="0991E3FB" w:rsidR="00401C25" w:rsidRDefault="00401C25" w:rsidP="00401C25">
      <w:pPr>
        <w:rPr>
          <w:rFonts w:ascii="Arial" w:hAnsi="Arial" w:cs="Arial"/>
          <w:b/>
          <w:sz w:val="24"/>
        </w:rPr>
      </w:pPr>
      <w:r>
        <w:rPr>
          <w:rFonts w:ascii="Arial" w:hAnsi="Arial" w:cs="Arial"/>
          <w:b/>
          <w:color w:val="0000FF"/>
          <w:sz w:val="24"/>
        </w:rPr>
        <w:t>R5-244140</w:t>
      </w:r>
      <w:r>
        <w:rPr>
          <w:rFonts w:ascii="Arial" w:hAnsi="Arial" w:cs="Arial"/>
          <w:b/>
          <w:color w:val="0000FF"/>
          <w:sz w:val="24"/>
        </w:rPr>
        <w:tab/>
      </w:r>
      <w:r>
        <w:rPr>
          <w:rFonts w:ascii="Arial" w:hAnsi="Arial" w:cs="Arial"/>
          <w:b/>
          <w:sz w:val="24"/>
        </w:rPr>
        <w:t>SR UE Conformance NR demodulation performance evolution RAN5#104</w:t>
      </w:r>
    </w:p>
    <w:p w14:paraId="53986BFA"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2AF60E9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A9888" w14:textId="2B2ABD42" w:rsidR="00401C25" w:rsidRDefault="00401C25" w:rsidP="00401C25">
      <w:pPr>
        <w:rPr>
          <w:rFonts w:ascii="Arial" w:hAnsi="Arial" w:cs="Arial"/>
          <w:b/>
          <w:sz w:val="24"/>
        </w:rPr>
      </w:pPr>
      <w:r>
        <w:rPr>
          <w:rFonts w:ascii="Arial" w:hAnsi="Arial" w:cs="Arial"/>
          <w:b/>
          <w:color w:val="0000FF"/>
          <w:sz w:val="24"/>
        </w:rPr>
        <w:t>R5-244141</w:t>
      </w:r>
      <w:r>
        <w:rPr>
          <w:rFonts w:ascii="Arial" w:hAnsi="Arial" w:cs="Arial"/>
          <w:b/>
          <w:color w:val="0000FF"/>
          <w:sz w:val="24"/>
        </w:rPr>
        <w:tab/>
      </w:r>
      <w:r>
        <w:rPr>
          <w:rFonts w:ascii="Arial" w:hAnsi="Arial" w:cs="Arial"/>
          <w:b/>
          <w:sz w:val="24"/>
        </w:rPr>
        <w:t>WP NR demodulation performance evolution RAN5#104</w:t>
      </w:r>
    </w:p>
    <w:p w14:paraId="5D2C7611"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 Qualcomm</w:t>
      </w:r>
    </w:p>
    <w:p w14:paraId="1F64296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A2D67" w14:textId="6FC1C444" w:rsidR="00401C25" w:rsidRDefault="00401C25" w:rsidP="00401C25">
      <w:pPr>
        <w:rPr>
          <w:rFonts w:ascii="Arial" w:hAnsi="Arial" w:cs="Arial"/>
          <w:b/>
          <w:sz w:val="24"/>
        </w:rPr>
      </w:pPr>
      <w:r>
        <w:rPr>
          <w:rFonts w:ascii="Arial" w:hAnsi="Arial" w:cs="Arial"/>
          <w:b/>
          <w:color w:val="0000FF"/>
          <w:sz w:val="24"/>
        </w:rPr>
        <w:t>R5-244199</w:t>
      </w:r>
      <w:r>
        <w:rPr>
          <w:rFonts w:ascii="Arial" w:hAnsi="Arial" w:cs="Arial"/>
          <w:b/>
          <w:color w:val="0000FF"/>
          <w:sz w:val="24"/>
        </w:rPr>
        <w:tab/>
      </w:r>
      <w:r>
        <w:rPr>
          <w:rFonts w:ascii="Arial" w:hAnsi="Arial" w:cs="Arial"/>
          <w:b/>
          <w:sz w:val="24"/>
        </w:rPr>
        <w:t>SR UE Conformance Test Aspects - Rel-17 NR small data transmissions in INACTIVE state</w:t>
      </w:r>
    </w:p>
    <w:p w14:paraId="7EF94790"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D4AFCB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C4215" w14:textId="6C6DA10D" w:rsidR="00401C25" w:rsidRDefault="00401C25" w:rsidP="00401C25">
      <w:pPr>
        <w:rPr>
          <w:rFonts w:ascii="Arial" w:hAnsi="Arial" w:cs="Arial"/>
          <w:b/>
          <w:sz w:val="24"/>
        </w:rPr>
      </w:pPr>
      <w:r>
        <w:rPr>
          <w:rFonts w:ascii="Arial" w:hAnsi="Arial" w:cs="Arial"/>
          <w:b/>
          <w:color w:val="0000FF"/>
          <w:sz w:val="24"/>
        </w:rPr>
        <w:t>R5-244200</w:t>
      </w:r>
      <w:r>
        <w:rPr>
          <w:rFonts w:ascii="Arial" w:hAnsi="Arial" w:cs="Arial"/>
          <w:b/>
          <w:color w:val="0000FF"/>
          <w:sz w:val="24"/>
        </w:rPr>
        <w:tab/>
      </w:r>
      <w:r>
        <w:rPr>
          <w:rFonts w:ascii="Arial" w:hAnsi="Arial" w:cs="Arial"/>
          <w:b/>
          <w:sz w:val="24"/>
        </w:rPr>
        <w:t>WP UE Conformance Test Aspects - Rel-17 NR small data transmissions in INACTIVE state</w:t>
      </w:r>
    </w:p>
    <w:p w14:paraId="0C46EFE4"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1536D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8C1CE" w14:textId="4C8DB211" w:rsidR="00401C25" w:rsidRDefault="00401C25" w:rsidP="00401C25">
      <w:pPr>
        <w:rPr>
          <w:rFonts w:ascii="Arial" w:hAnsi="Arial" w:cs="Arial"/>
          <w:b/>
          <w:sz w:val="24"/>
        </w:rPr>
      </w:pPr>
      <w:r>
        <w:rPr>
          <w:rFonts w:ascii="Arial" w:hAnsi="Arial" w:cs="Arial"/>
          <w:b/>
          <w:color w:val="0000FF"/>
          <w:sz w:val="24"/>
        </w:rPr>
        <w:t>R5-244201</w:t>
      </w:r>
      <w:r>
        <w:rPr>
          <w:rFonts w:ascii="Arial" w:hAnsi="Arial" w:cs="Arial"/>
          <w:b/>
          <w:color w:val="0000FF"/>
          <w:sz w:val="24"/>
        </w:rPr>
        <w:tab/>
      </w:r>
      <w:r>
        <w:rPr>
          <w:rFonts w:ascii="Arial" w:hAnsi="Arial" w:cs="Arial"/>
          <w:b/>
          <w:sz w:val="24"/>
        </w:rPr>
        <w:t>SR UE Conformance Test Aspects - Rel-18 NR small data transmissions in INACTIVE state</w:t>
      </w:r>
    </w:p>
    <w:p w14:paraId="24D6CD8F"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3711D1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79760" w14:textId="666C1302" w:rsidR="00401C25" w:rsidRDefault="00401C25" w:rsidP="00401C25">
      <w:pPr>
        <w:rPr>
          <w:rFonts w:ascii="Arial" w:hAnsi="Arial" w:cs="Arial"/>
          <w:b/>
          <w:sz w:val="24"/>
        </w:rPr>
      </w:pPr>
      <w:r>
        <w:rPr>
          <w:rFonts w:ascii="Arial" w:hAnsi="Arial" w:cs="Arial"/>
          <w:b/>
          <w:color w:val="0000FF"/>
          <w:sz w:val="24"/>
        </w:rPr>
        <w:t>R5-244202</w:t>
      </w:r>
      <w:r>
        <w:rPr>
          <w:rFonts w:ascii="Arial" w:hAnsi="Arial" w:cs="Arial"/>
          <w:b/>
          <w:color w:val="0000FF"/>
          <w:sz w:val="24"/>
        </w:rPr>
        <w:tab/>
      </w:r>
      <w:r>
        <w:rPr>
          <w:rFonts w:ascii="Arial" w:hAnsi="Arial" w:cs="Arial"/>
          <w:b/>
          <w:sz w:val="24"/>
        </w:rPr>
        <w:t>WP UE Conformance Test Aspects - Rel-18 NR small data transmissions in INACTIVE state</w:t>
      </w:r>
    </w:p>
    <w:p w14:paraId="04E23871"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CB9AF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E974F" w14:textId="746CB8D3" w:rsidR="00401C25" w:rsidRDefault="00401C25" w:rsidP="00401C25">
      <w:pPr>
        <w:rPr>
          <w:rFonts w:ascii="Arial" w:hAnsi="Arial" w:cs="Arial"/>
          <w:b/>
          <w:sz w:val="24"/>
        </w:rPr>
      </w:pPr>
      <w:r>
        <w:rPr>
          <w:rFonts w:ascii="Arial" w:hAnsi="Arial" w:cs="Arial"/>
          <w:b/>
          <w:color w:val="0000FF"/>
          <w:sz w:val="24"/>
        </w:rPr>
        <w:t>R5-244212</w:t>
      </w:r>
      <w:r>
        <w:rPr>
          <w:rFonts w:ascii="Arial" w:hAnsi="Arial" w:cs="Arial"/>
          <w:b/>
          <w:color w:val="0000FF"/>
          <w:sz w:val="24"/>
        </w:rPr>
        <w:tab/>
      </w:r>
      <w:r>
        <w:rPr>
          <w:rFonts w:ascii="Arial" w:hAnsi="Arial" w:cs="Arial"/>
          <w:b/>
          <w:sz w:val="24"/>
        </w:rPr>
        <w:t>WP UE Conformance - Further NR mobility enhancements</w:t>
      </w:r>
    </w:p>
    <w:p w14:paraId="7FE3F0D1"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0770FE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7D431" w14:textId="3100B77D" w:rsidR="00401C25" w:rsidRDefault="00401C25" w:rsidP="00401C25">
      <w:pPr>
        <w:rPr>
          <w:rFonts w:ascii="Arial" w:hAnsi="Arial" w:cs="Arial"/>
          <w:b/>
          <w:sz w:val="24"/>
        </w:rPr>
      </w:pPr>
      <w:r>
        <w:rPr>
          <w:rFonts w:ascii="Arial" w:hAnsi="Arial" w:cs="Arial"/>
          <w:b/>
          <w:color w:val="0000FF"/>
          <w:sz w:val="24"/>
        </w:rPr>
        <w:t>R5-244213</w:t>
      </w:r>
      <w:r>
        <w:rPr>
          <w:rFonts w:ascii="Arial" w:hAnsi="Arial" w:cs="Arial"/>
          <w:b/>
          <w:color w:val="0000FF"/>
          <w:sz w:val="24"/>
        </w:rPr>
        <w:tab/>
      </w:r>
      <w:r>
        <w:rPr>
          <w:rFonts w:ascii="Arial" w:hAnsi="Arial" w:cs="Arial"/>
          <w:b/>
          <w:sz w:val="24"/>
        </w:rPr>
        <w:t>SR UE Conformance - Further NR mobility enhancements</w:t>
      </w:r>
    </w:p>
    <w:p w14:paraId="2EF6D357"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052898BC"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3CF1C" w14:textId="74C514AA" w:rsidR="00401C25" w:rsidRDefault="00401C25" w:rsidP="00401C25">
      <w:pPr>
        <w:rPr>
          <w:rFonts w:ascii="Arial" w:hAnsi="Arial" w:cs="Arial"/>
          <w:b/>
          <w:sz w:val="24"/>
        </w:rPr>
      </w:pPr>
      <w:r>
        <w:rPr>
          <w:rFonts w:ascii="Arial" w:hAnsi="Arial" w:cs="Arial"/>
          <w:b/>
          <w:color w:val="0000FF"/>
          <w:sz w:val="24"/>
        </w:rPr>
        <w:t>R5-244214</w:t>
      </w:r>
      <w:r>
        <w:rPr>
          <w:rFonts w:ascii="Arial" w:hAnsi="Arial" w:cs="Arial"/>
          <w:b/>
          <w:color w:val="0000FF"/>
          <w:sz w:val="24"/>
        </w:rPr>
        <w:tab/>
      </w:r>
      <w:r>
        <w:rPr>
          <w:rFonts w:ascii="Arial" w:hAnsi="Arial" w:cs="Arial"/>
          <w:b/>
          <w:sz w:val="24"/>
        </w:rPr>
        <w:t>WP UE Conformance - Introduction of FDD LTE band (L+S band) for IoT NTN operation</w:t>
      </w:r>
    </w:p>
    <w:p w14:paraId="2D0D985E"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China Telecom</w:t>
      </w:r>
    </w:p>
    <w:p w14:paraId="308850C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A7202" w14:textId="4607703E" w:rsidR="00401C25" w:rsidRDefault="00401C25" w:rsidP="00401C25">
      <w:pPr>
        <w:rPr>
          <w:rFonts w:ascii="Arial" w:hAnsi="Arial" w:cs="Arial"/>
          <w:b/>
          <w:sz w:val="24"/>
        </w:rPr>
      </w:pPr>
      <w:r>
        <w:rPr>
          <w:rFonts w:ascii="Arial" w:hAnsi="Arial" w:cs="Arial"/>
          <w:b/>
          <w:color w:val="0000FF"/>
          <w:sz w:val="24"/>
        </w:rPr>
        <w:t>R5-244215</w:t>
      </w:r>
      <w:r>
        <w:rPr>
          <w:rFonts w:ascii="Arial" w:hAnsi="Arial" w:cs="Arial"/>
          <w:b/>
          <w:color w:val="0000FF"/>
          <w:sz w:val="24"/>
        </w:rPr>
        <w:tab/>
      </w:r>
      <w:r>
        <w:rPr>
          <w:rFonts w:ascii="Arial" w:hAnsi="Arial" w:cs="Arial"/>
          <w:b/>
          <w:sz w:val="24"/>
        </w:rPr>
        <w:t>SR UE Conformance - Introduction of FDD LTE band (L+S band) for IoT NTN operation</w:t>
      </w:r>
    </w:p>
    <w:p w14:paraId="77CD98A4"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China Telecom</w:t>
      </w:r>
    </w:p>
    <w:p w14:paraId="2F8019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9E7B6" w14:textId="16EA0A6D" w:rsidR="00401C25" w:rsidRDefault="00401C25" w:rsidP="00401C25">
      <w:pPr>
        <w:rPr>
          <w:rFonts w:ascii="Arial" w:hAnsi="Arial" w:cs="Arial"/>
          <w:b/>
          <w:sz w:val="24"/>
        </w:rPr>
      </w:pPr>
      <w:r>
        <w:rPr>
          <w:rFonts w:ascii="Arial" w:hAnsi="Arial" w:cs="Arial"/>
          <w:b/>
          <w:color w:val="0000FF"/>
          <w:sz w:val="24"/>
        </w:rPr>
        <w:t>R5-244216</w:t>
      </w:r>
      <w:r>
        <w:rPr>
          <w:rFonts w:ascii="Arial" w:hAnsi="Arial" w:cs="Arial"/>
          <w:b/>
          <w:color w:val="0000FF"/>
          <w:sz w:val="24"/>
        </w:rPr>
        <w:tab/>
      </w:r>
      <w:r>
        <w:rPr>
          <w:rFonts w:ascii="Arial" w:hAnsi="Arial" w:cs="Arial"/>
          <w:b/>
          <w:sz w:val="24"/>
        </w:rPr>
        <w:t>WP UE Conformance - Introduction of the Extended L-band (UL 1668-1675MHz, DL 1518-1525MHz) for IoT NTN</w:t>
      </w:r>
    </w:p>
    <w:p w14:paraId="3FC370BC"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Inmarsat</w:t>
      </w:r>
    </w:p>
    <w:p w14:paraId="73576B9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6F840" w14:textId="200F8369" w:rsidR="00401C25" w:rsidRDefault="00401C25" w:rsidP="00401C25">
      <w:pPr>
        <w:rPr>
          <w:rFonts w:ascii="Arial" w:hAnsi="Arial" w:cs="Arial"/>
          <w:b/>
          <w:sz w:val="24"/>
        </w:rPr>
      </w:pPr>
      <w:r>
        <w:rPr>
          <w:rFonts w:ascii="Arial" w:hAnsi="Arial" w:cs="Arial"/>
          <w:b/>
          <w:color w:val="0000FF"/>
          <w:sz w:val="24"/>
        </w:rPr>
        <w:t>R5-244217</w:t>
      </w:r>
      <w:r>
        <w:rPr>
          <w:rFonts w:ascii="Arial" w:hAnsi="Arial" w:cs="Arial"/>
          <w:b/>
          <w:color w:val="0000FF"/>
          <w:sz w:val="24"/>
        </w:rPr>
        <w:tab/>
      </w:r>
      <w:r>
        <w:rPr>
          <w:rFonts w:ascii="Arial" w:hAnsi="Arial" w:cs="Arial"/>
          <w:b/>
          <w:sz w:val="24"/>
        </w:rPr>
        <w:t>SR UE Conformance - Introduction of the Extended L-band (UL 1668-1675MHz, DL 1518-1525MHz) for IoT NTN</w:t>
      </w:r>
    </w:p>
    <w:p w14:paraId="1F7A7F2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Inmarsat</w:t>
      </w:r>
    </w:p>
    <w:p w14:paraId="28A570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D063F" w14:textId="147A8BB2" w:rsidR="00401C25" w:rsidRDefault="00401C25" w:rsidP="00401C25">
      <w:pPr>
        <w:rPr>
          <w:rFonts w:ascii="Arial" w:hAnsi="Arial" w:cs="Arial"/>
          <w:b/>
          <w:sz w:val="24"/>
        </w:rPr>
      </w:pPr>
      <w:r>
        <w:rPr>
          <w:rFonts w:ascii="Arial" w:hAnsi="Arial" w:cs="Arial"/>
          <w:b/>
          <w:color w:val="0000FF"/>
          <w:sz w:val="24"/>
        </w:rPr>
        <w:t>R5-244356</w:t>
      </w:r>
      <w:r>
        <w:rPr>
          <w:rFonts w:ascii="Arial" w:hAnsi="Arial" w:cs="Arial"/>
          <w:b/>
          <w:color w:val="0000FF"/>
          <w:sz w:val="24"/>
        </w:rPr>
        <w:tab/>
      </w:r>
      <w:r>
        <w:rPr>
          <w:rFonts w:ascii="Arial" w:hAnsi="Arial" w:cs="Arial"/>
          <w:b/>
          <w:sz w:val="24"/>
        </w:rPr>
        <w:t>Work plan: UE Conformance Test Aspects - NR Positioning Enhancement</w:t>
      </w:r>
    </w:p>
    <w:p w14:paraId="5C2B79B3"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D3FDF9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A69D" w14:textId="4F798282" w:rsidR="00401C25" w:rsidRDefault="00401C25" w:rsidP="00401C25">
      <w:pPr>
        <w:rPr>
          <w:rFonts w:ascii="Arial" w:hAnsi="Arial" w:cs="Arial"/>
          <w:b/>
          <w:sz w:val="24"/>
        </w:rPr>
      </w:pPr>
      <w:r>
        <w:rPr>
          <w:rFonts w:ascii="Arial" w:hAnsi="Arial" w:cs="Arial"/>
          <w:b/>
          <w:color w:val="0000FF"/>
          <w:sz w:val="24"/>
        </w:rPr>
        <w:t>R5-244357</w:t>
      </w:r>
      <w:r>
        <w:rPr>
          <w:rFonts w:ascii="Arial" w:hAnsi="Arial" w:cs="Arial"/>
          <w:b/>
          <w:color w:val="0000FF"/>
          <w:sz w:val="24"/>
        </w:rPr>
        <w:tab/>
      </w:r>
      <w:r>
        <w:rPr>
          <w:rFonts w:ascii="Arial" w:hAnsi="Arial" w:cs="Arial"/>
          <w:b/>
          <w:sz w:val="24"/>
        </w:rPr>
        <w:t>SR UE Conformance Test Aspects - NR Positioning Enhancement</w:t>
      </w:r>
    </w:p>
    <w:p w14:paraId="0245653C"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186064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133E1" w14:textId="24B4E150" w:rsidR="00401C25" w:rsidRDefault="00401C25" w:rsidP="00401C25">
      <w:pPr>
        <w:rPr>
          <w:rFonts w:ascii="Arial" w:hAnsi="Arial" w:cs="Arial"/>
          <w:b/>
          <w:sz w:val="24"/>
        </w:rPr>
      </w:pPr>
      <w:r>
        <w:rPr>
          <w:rFonts w:ascii="Arial" w:hAnsi="Arial" w:cs="Arial"/>
          <w:b/>
          <w:color w:val="0000FF"/>
          <w:sz w:val="24"/>
        </w:rPr>
        <w:t>R5-244358</w:t>
      </w:r>
      <w:r>
        <w:rPr>
          <w:rFonts w:ascii="Arial" w:hAnsi="Arial" w:cs="Arial"/>
          <w:b/>
          <w:color w:val="0000FF"/>
          <w:sz w:val="24"/>
        </w:rPr>
        <w:tab/>
      </w:r>
      <w:r>
        <w:rPr>
          <w:rFonts w:ascii="Arial" w:hAnsi="Arial" w:cs="Arial"/>
          <w:b/>
          <w:sz w:val="24"/>
        </w:rPr>
        <w:t>Work plan: UE Conformance Test Aspects - Expanded and improved NR positioning</w:t>
      </w:r>
    </w:p>
    <w:p w14:paraId="17E66CB9"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1407C1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BDFE6" w14:textId="1150A8FF" w:rsidR="00401C25" w:rsidRDefault="00401C25" w:rsidP="00401C25">
      <w:pPr>
        <w:rPr>
          <w:rFonts w:ascii="Arial" w:hAnsi="Arial" w:cs="Arial"/>
          <w:b/>
          <w:sz w:val="24"/>
        </w:rPr>
      </w:pPr>
      <w:r>
        <w:rPr>
          <w:rFonts w:ascii="Arial" w:hAnsi="Arial" w:cs="Arial"/>
          <w:b/>
          <w:color w:val="0000FF"/>
          <w:sz w:val="24"/>
        </w:rPr>
        <w:t>R5-244359</w:t>
      </w:r>
      <w:r>
        <w:rPr>
          <w:rFonts w:ascii="Arial" w:hAnsi="Arial" w:cs="Arial"/>
          <w:b/>
          <w:color w:val="0000FF"/>
          <w:sz w:val="24"/>
        </w:rPr>
        <w:tab/>
      </w:r>
      <w:r>
        <w:rPr>
          <w:rFonts w:ascii="Arial" w:hAnsi="Arial" w:cs="Arial"/>
          <w:b/>
          <w:sz w:val="24"/>
        </w:rPr>
        <w:t>SR UE Conformance Test Aspects - Expanded and improved NR positioning</w:t>
      </w:r>
    </w:p>
    <w:p w14:paraId="13ED7343"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51328F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5EDF" w14:textId="3677D1E4" w:rsidR="00401C25" w:rsidRDefault="00401C25" w:rsidP="00401C25">
      <w:pPr>
        <w:rPr>
          <w:rFonts w:ascii="Arial" w:hAnsi="Arial" w:cs="Arial"/>
          <w:b/>
          <w:sz w:val="24"/>
        </w:rPr>
      </w:pPr>
      <w:r>
        <w:rPr>
          <w:rFonts w:ascii="Arial" w:hAnsi="Arial" w:cs="Arial"/>
          <w:b/>
          <w:color w:val="0000FF"/>
          <w:sz w:val="24"/>
        </w:rPr>
        <w:lastRenderedPageBreak/>
        <w:t>R5-244360</w:t>
      </w:r>
      <w:r>
        <w:rPr>
          <w:rFonts w:ascii="Arial" w:hAnsi="Arial" w:cs="Arial"/>
          <w:b/>
          <w:color w:val="0000FF"/>
          <w:sz w:val="24"/>
        </w:rPr>
        <w:tab/>
      </w:r>
      <w:r>
        <w:rPr>
          <w:rFonts w:ascii="Arial" w:hAnsi="Arial" w:cs="Arial"/>
          <w:b/>
          <w:sz w:val="24"/>
        </w:rPr>
        <w:t>Revised WID on UE Conformance Test Aspects - Expanded and improved NR positioning</w:t>
      </w:r>
    </w:p>
    <w:p w14:paraId="2AD2032C"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CAICT</w:t>
      </w:r>
    </w:p>
    <w:p w14:paraId="2EA89A3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D240" w14:textId="75637EC3" w:rsidR="00401C25" w:rsidRDefault="00401C25" w:rsidP="00401C25">
      <w:pPr>
        <w:rPr>
          <w:rFonts w:ascii="Arial" w:hAnsi="Arial" w:cs="Arial"/>
          <w:b/>
          <w:sz w:val="24"/>
        </w:rPr>
      </w:pPr>
      <w:r>
        <w:rPr>
          <w:rFonts w:ascii="Arial" w:hAnsi="Arial" w:cs="Arial"/>
          <w:b/>
          <w:color w:val="0000FF"/>
          <w:sz w:val="24"/>
        </w:rPr>
        <w:t>R5-244363</w:t>
      </w:r>
      <w:r>
        <w:rPr>
          <w:rFonts w:ascii="Arial" w:hAnsi="Arial" w:cs="Arial"/>
          <w:b/>
          <w:color w:val="0000FF"/>
          <w:sz w:val="24"/>
        </w:rPr>
        <w:tab/>
      </w:r>
      <w:r>
        <w:rPr>
          <w:rFonts w:ascii="Arial" w:hAnsi="Arial" w:cs="Arial"/>
          <w:b/>
          <w:sz w:val="24"/>
        </w:rPr>
        <w:t>WP for UE Conformance - Dual Transmission/Reception (Tx/Rx) Multi-SIM for NR</w:t>
      </w:r>
    </w:p>
    <w:p w14:paraId="307736AE"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D9538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7C1C" w14:textId="0973B618" w:rsidR="00401C25" w:rsidRDefault="00401C25" w:rsidP="00401C25">
      <w:pPr>
        <w:rPr>
          <w:rFonts w:ascii="Arial" w:hAnsi="Arial" w:cs="Arial"/>
          <w:b/>
          <w:sz w:val="24"/>
        </w:rPr>
      </w:pPr>
      <w:r>
        <w:rPr>
          <w:rFonts w:ascii="Arial" w:hAnsi="Arial" w:cs="Arial"/>
          <w:b/>
          <w:color w:val="0000FF"/>
          <w:sz w:val="24"/>
        </w:rPr>
        <w:t>R5-244395</w:t>
      </w:r>
      <w:r>
        <w:rPr>
          <w:rFonts w:ascii="Arial" w:hAnsi="Arial" w:cs="Arial"/>
          <w:b/>
          <w:color w:val="0000FF"/>
          <w:sz w:val="24"/>
        </w:rPr>
        <w:tab/>
      </w:r>
      <w:r>
        <w:rPr>
          <w:rFonts w:ascii="Arial" w:hAnsi="Arial" w:cs="Arial"/>
          <w:b/>
          <w:sz w:val="24"/>
        </w:rPr>
        <w:t>WP UE Conformance – Introduction of 900 MHz LTE band in the US</w:t>
      </w:r>
    </w:p>
    <w:p w14:paraId="60605066"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18ABF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2D712" w14:textId="2856D307" w:rsidR="00401C25" w:rsidRDefault="00401C25" w:rsidP="00401C25">
      <w:pPr>
        <w:rPr>
          <w:rFonts w:ascii="Arial" w:hAnsi="Arial" w:cs="Arial"/>
          <w:b/>
          <w:sz w:val="24"/>
        </w:rPr>
      </w:pPr>
      <w:r>
        <w:rPr>
          <w:rFonts w:ascii="Arial" w:hAnsi="Arial" w:cs="Arial"/>
          <w:b/>
          <w:color w:val="0000FF"/>
          <w:sz w:val="24"/>
        </w:rPr>
        <w:t>R5-244396</w:t>
      </w:r>
      <w:r>
        <w:rPr>
          <w:rFonts w:ascii="Arial" w:hAnsi="Arial" w:cs="Arial"/>
          <w:b/>
          <w:color w:val="0000FF"/>
          <w:sz w:val="24"/>
        </w:rPr>
        <w:tab/>
      </w:r>
      <w:r>
        <w:rPr>
          <w:rFonts w:ascii="Arial" w:hAnsi="Arial" w:cs="Arial"/>
          <w:b/>
          <w:sz w:val="24"/>
        </w:rPr>
        <w:t>SR UE Conformance – Introduction of 900 MHz LTE band in the US</w:t>
      </w:r>
    </w:p>
    <w:p w14:paraId="597BF3F3"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07E028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BFB83" w14:textId="19526127" w:rsidR="00401C25" w:rsidRDefault="00401C25" w:rsidP="00401C25">
      <w:pPr>
        <w:rPr>
          <w:rFonts w:ascii="Arial" w:hAnsi="Arial" w:cs="Arial"/>
          <w:b/>
          <w:sz w:val="24"/>
        </w:rPr>
      </w:pPr>
      <w:r>
        <w:rPr>
          <w:rFonts w:ascii="Arial" w:hAnsi="Arial" w:cs="Arial"/>
          <w:b/>
          <w:color w:val="0000FF"/>
          <w:sz w:val="24"/>
        </w:rPr>
        <w:t>R5-244398</w:t>
      </w:r>
      <w:r>
        <w:rPr>
          <w:rFonts w:ascii="Arial" w:hAnsi="Arial" w:cs="Arial"/>
          <w:b/>
          <w:color w:val="0000FF"/>
          <w:sz w:val="24"/>
        </w:rPr>
        <w:tab/>
      </w:r>
      <w:r>
        <w:rPr>
          <w:rFonts w:ascii="Arial" w:hAnsi="Arial" w:cs="Arial"/>
          <w:b/>
          <w:sz w:val="24"/>
        </w:rPr>
        <w:t>WP UE Conformance – High-power UE operation for fixed-wireless/vehicle-mounted use cases in LTE bands and NR bands in Rel-18</w:t>
      </w:r>
    </w:p>
    <w:p w14:paraId="4A9843D4"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0136F2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32733" w14:textId="7B610065" w:rsidR="00401C25" w:rsidRDefault="00401C25" w:rsidP="00401C25">
      <w:pPr>
        <w:rPr>
          <w:rFonts w:ascii="Arial" w:hAnsi="Arial" w:cs="Arial"/>
          <w:b/>
          <w:sz w:val="24"/>
        </w:rPr>
      </w:pPr>
      <w:r>
        <w:rPr>
          <w:rFonts w:ascii="Arial" w:hAnsi="Arial" w:cs="Arial"/>
          <w:b/>
          <w:color w:val="0000FF"/>
          <w:sz w:val="24"/>
        </w:rPr>
        <w:t>R5-244399</w:t>
      </w:r>
      <w:r>
        <w:rPr>
          <w:rFonts w:ascii="Arial" w:hAnsi="Arial" w:cs="Arial"/>
          <w:b/>
          <w:color w:val="0000FF"/>
          <w:sz w:val="24"/>
        </w:rPr>
        <w:tab/>
      </w:r>
      <w:r>
        <w:rPr>
          <w:rFonts w:ascii="Arial" w:hAnsi="Arial" w:cs="Arial"/>
          <w:b/>
          <w:sz w:val="24"/>
        </w:rPr>
        <w:t>SR UE Conformance – High-power UE operation for fixed-wireless/vehicle-mounted use cases in LTE bands and NR bands in Rel-18</w:t>
      </w:r>
    </w:p>
    <w:p w14:paraId="30FA2C22"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52BF45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009F0" w14:textId="192369EB" w:rsidR="00401C25" w:rsidRDefault="00401C25" w:rsidP="00401C25">
      <w:pPr>
        <w:rPr>
          <w:rFonts w:ascii="Arial" w:hAnsi="Arial" w:cs="Arial"/>
          <w:b/>
          <w:sz w:val="24"/>
        </w:rPr>
      </w:pPr>
      <w:r>
        <w:rPr>
          <w:rFonts w:ascii="Arial" w:hAnsi="Arial" w:cs="Arial"/>
          <w:b/>
          <w:color w:val="0000FF"/>
          <w:sz w:val="24"/>
        </w:rPr>
        <w:t>R5-244400</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644CBA6E"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69B8981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87588" w14:textId="2268D242" w:rsidR="00401C25" w:rsidRDefault="00401C25" w:rsidP="00401C25">
      <w:pPr>
        <w:rPr>
          <w:rFonts w:ascii="Arial" w:hAnsi="Arial" w:cs="Arial"/>
          <w:b/>
          <w:sz w:val="24"/>
        </w:rPr>
      </w:pPr>
      <w:r>
        <w:rPr>
          <w:rFonts w:ascii="Arial" w:hAnsi="Arial" w:cs="Arial"/>
          <w:b/>
          <w:color w:val="0000FF"/>
          <w:sz w:val="24"/>
        </w:rPr>
        <w:t>R5-244458</w:t>
      </w:r>
      <w:r>
        <w:rPr>
          <w:rFonts w:ascii="Arial" w:hAnsi="Arial" w:cs="Arial"/>
          <w:b/>
          <w:color w:val="0000FF"/>
          <w:sz w:val="24"/>
        </w:rPr>
        <w:tab/>
      </w:r>
      <w:r>
        <w:rPr>
          <w:rFonts w:ascii="Arial" w:hAnsi="Arial" w:cs="Arial"/>
          <w:b/>
          <w:sz w:val="24"/>
        </w:rPr>
        <w:t>SR for UE Conformance - Dual Transmission/Reception (Tx/Rx) Multi-SIM for NR</w:t>
      </w:r>
    </w:p>
    <w:p w14:paraId="3AC3B1A8"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44284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11B58" w14:textId="48B2AEF6" w:rsidR="00401C25" w:rsidRDefault="00401C25" w:rsidP="00401C25">
      <w:pPr>
        <w:rPr>
          <w:rFonts w:ascii="Arial" w:hAnsi="Arial" w:cs="Arial"/>
          <w:b/>
          <w:sz w:val="24"/>
        </w:rPr>
      </w:pPr>
      <w:r>
        <w:rPr>
          <w:rFonts w:ascii="Arial" w:hAnsi="Arial" w:cs="Arial"/>
          <w:b/>
          <w:color w:val="0000FF"/>
          <w:sz w:val="24"/>
        </w:rPr>
        <w:t>R5-244470</w:t>
      </w:r>
      <w:r>
        <w:rPr>
          <w:rFonts w:ascii="Arial" w:hAnsi="Arial" w:cs="Arial"/>
          <w:b/>
          <w:color w:val="0000FF"/>
          <w:sz w:val="24"/>
        </w:rPr>
        <w:tab/>
      </w:r>
      <w:r>
        <w:rPr>
          <w:rFonts w:ascii="Arial" w:hAnsi="Arial" w:cs="Arial"/>
          <w:b/>
          <w:sz w:val="24"/>
        </w:rPr>
        <w:t xml:space="preserve">SR Rel-18 IoT NTN </w:t>
      </w:r>
      <w:proofErr w:type="spellStart"/>
      <w:r>
        <w:rPr>
          <w:rFonts w:ascii="Arial" w:hAnsi="Arial" w:cs="Arial"/>
          <w:b/>
          <w:sz w:val="24"/>
        </w:rPr>
        <w:t>enh</w:t>
      </w:r>
      <w:proofErr w:type="spellEnd"/>
      <w:r>
        <w:rPr>
          <w:rFonts w:ascii="Arial" w:hAnsi="Arial" w:cs="Arial"/>
          <w:b/>
          <w:sz w:val="24"/>
        </w:rPr>
        <w:t xml:space="preserve"> after RAN5#104</w:t>
      </w:r>
    </w:p>
    <w:p w14:paraId="58CBE841" w14:textId="77777777" w:rsidR="00401C25" w:rsidRDefault="00401C25" w:rsidP="00401C25">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17048B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E223" w14:textId="5F197BC8" w:rsidR="00401C25" w:rsidRDefault="00401C25" w:rsidP="00401C25">
      <w:pPr>
        <w:rPr>
          <w:rFonts w:ascii="Arial" w:hAnsi="Arial" w:cs="Arial"/>
          <w:b/>
          <w:sz w:val="24"/>
        </w:rPr>
      </w:pPr>
      <w:r>
        <w:rPr>
          <w:rFonts w:ascii="Arial" w:hAnsi="Arial" w:cs="Arial"/>
          <w:b/>
          <w:color w:val="0000FF"/>
          <w:sz w:val="24"/>
        </w:rPr>
        <w:t>R5-244471</w:t>
      </w:r>
      <w:r>
        <w:rPr>
          <w:rFonts w:ascii="Arial" w:hAnsi="Arial" w:cs="Arial"/>
          <w:b/>
          <w:color w:val="0000FF"/>
          <w:sz w:val="24"/>
        </w:rPr>
        <w:tab/>
      </w:r>
      <w:r>
        <w:rPr>
          <w:rFonts w:ascii="Arial" w:hAnsi="Arial" w:cs="Arial"/>
          <w:b/>
          <w:sz w:val="24"/>
        </w:rPr>
        <w:t xml:space="preserve">WP Rel-18 IoT NTN </w:t>
      </w:r>
      <w:proofErr w:type="spellStart"/>
      <w:r>
        <w:rPr>
          <w:rFonts w:ascii="Arial" w:hAnsi="Arial" w:cs="Arial"/>
          <w:b/>
          <w:sz w:val="24"/>
        </w:rPr>
        <w:t>enh</w:t>
      </w:r>
      <w:proofErr w:type="spellEnd"/>
      <w:r>
        <w:rPr>
          <w:rFonts w:ascii="Arial" w:hAnsi="Arial" w:cs="Arial"/>
          <w:b/>
          <w:sz w:val="24"/>
        </w:rPr>
        <w:t xml:space="preserve"> after RAN5#104</w:t>
      </w:r>
    </w:p>
    <w:p w14:paraId="19A05A1D"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308CD5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2AEA" w14:textId="692443BC" w:rsidR="00401C25" w:rsidRDefault="00401C25" w:rsidP="00401C25">
      <w:pPr>
        <w:rPr>
          <w:rFonts w:ascii="Arial" w:hAnsi="Arial" w:cs="Arial"/>
          <w:b/>
          <w:sz w:val="24"/>
        </w:rPr>
      </w:pPr>
      <w:r>
        <w:rPr>
          <w:rFonts w:ascii="Arial" w:hAnsi="Arial" w:cs="Arial"/>
          <w:b/>
          <w:color w:val="0000FF"/>
          <w:sz w:val="24"/>
        </w:rPr>
        <w:t>R5-244472</w:t>
      </w:r>
      <w:r>
        <w:rPr>
          <w:rFonts w:ascii="Arial" w:hAnsi="Arial" w:cs="Arial"/>
          <w:b/>
          <w:color w:val="0000FF"/>
          <w:sz w:val="24"/>
        </w:rPr>
        <w:tab/>
      </w:r>
      <w:r>
        <w:rPr>
          <w:rFonts w:ascii="Arial" w:hAnsi="Arial" w:cs="Arial"/>
          <w:b/>
          <w:sz w:val="24"/>
        </w:rPr>
        <w:t xml:space="preserve">Revised WID on UE Conformance - IoT NTN </w:t>
      </w:r>
      <w:proofErr w:type="spellStart"/>
      <w:r>
        <w:rPr>
          <w:rFonts w:ascii="Arial" w:hAnsi="Arial" w:cs="Arial"/>
          <w:b/>
          <w:sz w:val="24"/>
        </w:rPr>
        <w:t>enh</w:t>
      </w:r>
      <w:proofErr w:type="spellEnd"/>
      <w:r>
        <w:rPr>
          <w:rFonts w:ascii="Arial" w:hAnsi="Arial" w:cs="Arial"/>
          <w:b/>
          <w:sz w:val="24"/>
        </w:rPr>
        <w:t xml:space="preserve"> plus CT1 aspects</w:t>
      </w:r>
    </w:p>
    <w:p w14:paraId="0826F45F"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2651F80D" w14:textId="77777777" w:rsidR="00401C25" w:rsidRDefault="00401C25" w:rsidP="00401C25">
      <w:pPr>
        <w:rPr>
          <w:rFonts w:ascii="Arial" w:hAnsi="Arial" w:cs="Arial"/>
          <w:b/>
        </w:rPr>
      </w:pPr>
      <w:r>
        <w:rPr>
          <w:rFonts w:ascii="Arial" w:hAnsi="Arial" w:cs="Arial"/>
          <w:b/>
        </w:rPr>
        <w:t xml:space="preserve">Discussion: </w:t>
      </w:r>
    </w:p>
    <w:p w14:paraId="4335C5E2" w14:textId="77777777" w:rsidR="00401C25" w:rsidRDefault="00401C25" w:rsidP="00401C25">
      <w:r>
        <w:t>r1</w:t>
      </w:r>
    </w:p>
    <w:p w14:paraId="648781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R5-245720</w:t>
      </w:r>
      <w:r>
        <w:rPr>
          <w:color w:val="993300"/>
          <w:u w:val="single"/>
        </w:rPr>
        <w:t>.</w:t>
      </w:r>
    </w:p>
    <w:p w14:paraId="62A9D868" w14:textId="4D27AAB5" w:rsidR="00401C25" w:rsidRDefault="00401C25" w:rsidP="00401C25">
      <w:pPr>
        <w:rPr>
          <w:rFonts w:ascii="Arial" w:hAnsi="Arial" w:cs="Arial"/>
          <w:b/>
          <w:sz w:val="24"/>
        </w:rPr>
      </w:pPr>
      <w:r>
        <w:rPr>
          <w:rFonts w:ascii="Arial" w:hAnsi="Arial" w:cs="Arial"/>
          <w:b/>
          <w:color w:val="0000FF"/>
          <w:sz w:val="24"/>
        </w:rPr>
        <w:t>R5-245720</w:t>
      </w:r>
      <w:r>
        <w:rPr>
          <w:rFonts w:ascii="Arial" w:hAnsi="Arial" w:cs="Arial"/>
          <w:b/>
          <w:color w:val="0000FF"/>
          <w:sz w:val="24"/>
        </w:rPr>
        <w:tab/>
      </w:r>
      <w:r>
        <w:rPr>
          <w:rFonts w:ascii="Arial" w:hAnsi="Arial" w:cs="Arial"/>
          <w:b/>
          <w:sz w:val="24"/>
        </w:rPr>
        <w:t xml:space="preserve">Revised WID on UE Conformance - IoT NTN </w:t>
      </w:r>
      <w:proofErr w:type="spellStart"/>
      <w:r>
        <w:rPr>
          <w:rFonts w:ascii="Arial" w:hAnsi="Arial" w:cs="Arial"/>
          <w:b/>
          <w:sz w:val="24"/>
        </w:rPr>
        <w:t>enh</w:t>
      </w:r>
      <w:proofErr w:type="spellEnd"/>
      <w:r>
        <w:rPr>
          <w:rFonts w:ascii="Arial" w:hAnsi="Arial" w:cs="Arial"/>
          <w:b/>
          <w:sz w:val="24"/>
        </w:rPr>
        <w:t xml:space="preserve"> plus CT1 aspects</w:t>
      </w:r>
    </w:p>
    <w:p w14:paraId="2FC1F31E"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00C780BE" w14:textId="77777777" w:rsidR="00401C25" w:rsidRDefault="00401C25" w:rsidP="00401C25">
      <w:pPr>
        <w:rPr>
          <w:color w:val="808080"/>
        </w:rPr>
      </w:pPr>
      <w:r>
        <w:rPr>
          <w:color w:val="808080"/>
        </w:rPr>
        <w:t>(Replaces R5-244472)</w:t>
      </w:r>
    </w:p>
    <w:p w14:paraId="04A1CF4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92A9C" w14:textId="22E4E72D" w:rsidR="00401C25" w:rsidRDefault="00401C25" w:rsidP="00401C25">
      <w:pPr>
        <w:rPr>
          <w:rFonts w:ascii="Arial" w:hAnsi="Arial" w:cs="Arial"/>
          <w:b/>
          <w:sz w:val="24"/>
        </w:rPr>
      </w:pPr>
      <w:r>
        <w:rPr>
          <w:rFonts w:ascii="Arial" w:hAnsi="Arial" w:cs="Arial"/>
          <w:b/>
          <w:color w:val="0000FF"/>
          <w:sz w:val="24"/>
        </w:rPr>
        <w:t>R5-244475</w:t>
      </w:r>
      <w:r>
        <w:rPr>
          <w:rFonts w:ascii="Arial" w:hAnsi="Arial" w:cs="Arial"/>
          <w:b/>
          <w:color w:val="0000FF"/>
          <w:sz w:val="24"/>
        </w:rPr>
        <w:tab/>
      </w:r>
      <w:r>
        <w:rPr>
          <w:rFonts w:ascii="Arial" w:hAnsi="Arial" w:cs="Arial"/>
          <w:b/>
          <w:sz w:val="24"/>
        </w:rPr>
        <w:t>SR Rel-18 ATG for NR after RAN5#104</w:t>
      </w:r>
    </w:p>
    <w:p w14:paraId="1034A6F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2CA07A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85177" w14:textId="4241657F" w:rsidR="00401C25" w:rsidRDefault="00401C25" w:rsidP="00401C25">
      <w:pPr>
        <w:rPr>
          <w:rFonts w:ascii="Arial" w:hAnsi="Arial" w:cs="Arial"/>
          <w:b/>
          <w:sz w:val="24"/>
        </w:rPr>
      </w:pPr>
      <w:r>
        <w:rPr>
          <w:rFonts w:ascii="Arial" w:hAnsi="Arial" w:cs="Arial"/>
          <w:b/>
          <w:color w:val="0000FF"/>
          <w:sz w:val="24"/>
        </w:rPr>
        <w:t>R5-244476</w:t>
      </w:r>
      <w:r>
        <w:rPr>
          <w:rFonts w:ascii="Arial" w:hAnsi="Arial" w:cs="Arial"/>
          <w:b/>
          <w:color w:val="0000FF"/>
          <w:sz w:val="24"/>
        </w:rPr>
        <w:tab/>
      </w:r>
      <w:r>
        <w:rPr>
          <w:rFonts w:ascii="Arial" w:hAnsi="Arial" w:cs="Arial"/>
          <w:b/>
          <w:sz w:val="24"/>
        </w:rPr>
        <w:t>WP Rel-18 ATG for NR after RAN5#104</w:t>
      </w:r>
    </w:p>
    <w:p w14:paraId="6CC47DD6"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DC3F53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23DCC" w14:textId="2C9F5810" w:rsidR="00401C25" w:rsidRDefault="00401C25" w:rsidP="00401C25">
      <w:pPr>
        <w:rPr>
          <w:rFonts w:ascii="Arial" w:hAnsi="Arial" w:cs="Arial"/>
          <w:b/>
          <w:sz w:val="24"/>
        </w:rPr>
      </w:pPr>
      <w:r>
        <w:rPr>
          <w:rFonts w:ascii="Arial" w:hAnsi="Arial" w:cs="Arial"/>
          <w:b/>
          <w:color w:val="0000FF"/>
          <w:sz w:val="24"/>
        </w:rPr>
        <w:t>R5-244491</w:t>
      </w:r>
      <w:r>
        <w:rPr>
          <w:rFonts w:ascii="Arial" w:hAnsi="Arial" w:cs="Arial"/>
          <w:b/>
          <w:color w:val="0000FF"/>
          <w:sz w:val="24"/>
        </w:rPr>
        <w:tab/>
      </w:r>
      <w:r>
        <w:rPr>
          <w:rFonts w:ascii="Arial" w:hAnsi="Arial" w:cs="Arial"/>
          <w:b/>
          <w:sz w:val="24"/>
        </w:rPr>
        <w:t>SR NR_Rel-16_CA_DC after RAN5#104</w:t>
      </w:r>
    </w:p>
    <w:p w14:paraId="1C4846F3"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C9450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C4967" w14:textId="7D3050C1" w:rsidR="00401C25" w:rsidRDefault="00401C25" w:rsidP="00401C25">
      <w:pPr>
        <w:rPr>
          <w:rFonts w:ascii="Arial" w:hAnsi="Arial" w:cs="Arial"/>
          <w:b/>
          <w:sz w:val="24"/>
        </w:rPr>
      </w:pPr>
      <w:r>
        <w:rPr>
          <w:rFonts w:ascii="Arial" w:hAnsi="Arial" w:cs="Arial"/>
          <w:b/>
          <w:color w:val="0000FF"/>
          <w:sz w:val="24"/>
        </w:rPr>
        <w:t>R5-244492</w:t>
      </w:r>
      <w:r>
        <w:rPr>
          <w:rFonts w:ascii="Arial" w:hAnsi="Arial" w:cs="Arial"/>
          <w:b/>
          <w:color w:val="0000FF"/>
          <w:sz w:val="24"/>
        </w:rPr>
        <w:tab/>
      </w:r>
      <w:r>
        <w:rPr>
          <w:rFonts w:ascii="Arial" w:hAnsi="Arial" w:cs="Arial"/>
          <w:b/>
          <w:sz w:val="24"/>
        </w:rPr>
        <w:t>WP NR_Rel-16_CA_DC after RAN5#104</w:t>
      </w:r>
    </w:p>
    <w:p w14:paraId="656766D4"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741BB5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A40EE" w14:textId="63EEDD56" w:rsidR="00401C25" w:rsidRDefault="00401C25" w:rsidP="00401C25">
      <w:pPr>
        <w:rPr>
          <w:rFonts w:ascii="Arial" w:hAnsi="Arial" w:cs="Arial"/>
          <w:b/>
          <w:sz w:val="24"/>
        </w:rPr>
      </w:pPr>
      <w:r>
        <w:rPr>
          <w:rFonts w:ascii="Arial" w:hAnsi="Arial" w:cs="Arial"/>
          <w:b/>
          <w:color w:val="0000FF"/>
          <w:sz w:val="24"/>
        </w:rPr>
        <w:t>R5-244513</w:t>
      </w:r>
      <w:r>
        <w:rPr>
          <w:rFonts w:ascii="Arial" w:hAnsi="Arial" w:cs="Arial"/>
          <w:b/>
          <w:color w:val="0000FF"/>
          <w:sz w:val="24"/>
        </w:rPr>
        <w:tab/>
      </w:r>
      <w:r>
        <w:rPr>
          <w:rFonts w:ascii="Arial" w:hAnsi="Arial" w:cs="Arial"/>
          <w:b/>
          <w:sz w:val="24"/>
        </w:rPr>
        <w:t>SR Rel-18 NR_IDC_enh-UEConTest after RAN5#104</w:t>
      </w:r>
    </w:p>
    <w:p w14:paraId="1B0BBF5D"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C491F1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8CD4D" w14:textId="6FCA895B" w:rsidR="00401C25" w:rsidRDefault="00401C25" w:rsidP="00401C25">
      <w:pPr>
        <w:rPr>
          <w:rFonts w:ascii="Arial" w:hAnsi="Arial" w:cs="Arial"/>
          <w:b/>
          <w:sz w:val="24"/>
        </w:rPr>
      </w:pPr>
      <w:r>
        <w:rPr>
          <w:rFonts w:ascii="Arial" w:hAnsi="Arial" w:cs="Arial"/>
          <w:b/>
          <w:color w:val="0000FF"/>
          <w:sz w:val="24"/>
        </w:rPr>
        <w:lastRenderedPageBreak/>
        <w:t>R5-244514</w:t>
      </w:r>
      <w:r>
        <w:rPr>
          <w:rFonts w:ascii="Arial" w:hAnsi="Arial" w:cs="Arial"/>
          <w:b/>
          <w:color w:val="0000FF"/>
          <w:sz w:val="24"/>
        </w:rPr>
        <w:tab/>
      </w:r>
      <w:r>
        <w:rPr>
          <w:rFonts w:ascii="Arial" w:hAnsi="Arial" w:cs="Arial"/>
          <w:b/>
          <w:sz w:val="24"/>
        </w:rPr>
        <w:t>WP Rel-18 NR_IDC_enh-UEConTest after RAN5#104</w:t>
      </w:r>
    </w:p>
    <w:p w14:paraId="5FC869DE"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94621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3AF77" w14:textId="11AFDEB8" w:rsidR="00401C25" w:rsidRDefault="00401C25" w:rsidP="00401C25">
      <w:pPr>
        <w:rPr>
          <w:rFonts w:ascii="Arial" w:hAnsi="Arial" w:cs="Arial"/>
          <w:b/>
          <w:sz w:val="24"/>
        </w:rPr>
      </w:pPr>
      <w:r>
        <w:rPr>
          <w:rFonts w:ascii="Arial" w:hAnsi="Arial" w:cs="Arial"/>
          <w:b/>
          <w:color w:val="0000FF"/>
          <w:sz w:val="24"/>
        </w:rPr>
        <w:t>R5-244567</w:t>
      </w:r>
      <w:r>
        <w:rPr>
          <w:rFonts w:ascii="Arial" w:hAnsi="Arial" w:cs="Arial"/>
          <w:b/>
          <w:color w:val="0000FF"/>
          <w:sz w:val="24"/>
        </w:rPr>
        <w:tab/>
      </w:r>
      <w:r>
        <w:rPr>
          <w:rFonts w:ascii="Arial" w:hAnsi="Arial" w:cs="Arial"/>
          <w:b/>
          <w:sz w:val="24"/>
        </w:rPr>
        <w:t>WP UE Conformance – NR support for dedicated spectrum less than 5MHz for FR1</w:t>
      </w:r>
    </w:p>
    <w:p w14:paraId="052ABE81"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E94F10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85C2C" w14:textId="15DFB726" w:rsidR="00401C25" w:rsidRDefault="00401C25" w:rsidP="00401C25">
      <w:pPr>
        <w:rPr>
          <w:rFonts w:ascii="Arial" w:hAnsi="Arial" w:cs="Arial"/>
          <w:b/>
          <w:sz w:val="24"/>
        </w:rPr>
      </w:pPr>
      <w:r>
        <w:rPr>
          <w:rFonts w:ascii="Arial" w:hAnsi="Arial" w:cs="Arial"/>
          <w:b/>
          <w:color w:val="0000FF"/>
          <w:sz w:val="24"/>
        </w:rPr>
        <w:t>R5-244568</w:t>
      </w:r>
      <w:r>
        <w:rPr>
          <w:rFonts w:ascii="Arial" w:hAnsi="Arial" w:cs="Arial"/>
          <w:b/>
          <w:color w:val="0000FF"/>
          <w:sz w:val="24"/>
        </w:rPr>
        <w:tab/>
      </w:r>
      <w:r>
        <w:rPr>
          <w:rFonts w:ascii="Arial" w:hAnsi="Arial" w:cs="Arial"/>
          <w:b/>
          <w:sz w:val="24"/>
        </w:rPr>
        <w:t>SR UE Conformance – NR support for dedicated spectrum less than 5MHz for FR1</w:t>
      </w:r>
    </w:p>
    <w:p w14:paraId="228C9B0E"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90C5F0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D0533" w14:textId="3F676C47" w:rsidR="00401C25" w:rsidRDefault="00401C25" w:rsidP="00401C25">
      <w:pPr>
        <w:rPr>
          <w:rFonts w:ascii="Arial" w:hAnsi="Arial" w:cs="Arial"/>
          <w:b/>
          <w:sz w:val="24"/>
        </w:rPr>
      </w:pPr>
      <w:r>
        <w:rPr>
          <w:rFonts w:ascii="Arial" w:hAnsi="Arial" w:cs="Arial"/>
          <w:b/>
          <w:color w:val="0000FF"/>
          <w:sz w:val="24"/>
        </w:rPr>
        <w:t>R5-245712</w:t>
      </w:r>
      <w:r>
        <w:rPr>
          <w:rFonts w:ascii="Arial" w:hAnsi="Arial" w:cs="Arial"/>
          <w:b/>
          <w:color w:val="0000FF"/>
          <w:sz w:val="24"/>
        </w:rPr>
        <w:tab/>
      </w:r>
      <w:r>
        <w:rPr>
          <w:rFonts w:ascii="Arial" w:hAnsi="Arial" w:cs="Arial"/>
          <w:b/>
          <w:sz w:val="24"/>
        </w:rPr>
        <w:t>SR UE Conformance – NR support for dedicated spectrum less than 5MHz for FR1</w:t>
      </w:r>
    </w:p>
    <w:p w14:paraId="252E3BC1"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0240FFCB" w14:textId="77777777" w:rsidR="00401C25" w:rsidRDefault="00401C25" w:rsidP="00401C25">
      <w:pPr>
        <w:rPr>
          <w:color w:val="808080"/>
        </w:rPr>
      </w:pPr>
      <w:r>
        <w:rPr>
          <w:color w:val="808080"/>
        </w:rPr>
        <w:t>(Replaces R5-244568)</w:t>
      </w:r>
    </w:p>
    <w:p w14:paraId="6A9B69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2D346" w14:textId="35B19A70" w:rsidR="00401C25" w:rsidRDefault="00401C25" w:rsidP="00401C25">
      <w:pPr>
        <w:rPr>
          <w:rFonts w:ascii="Arial" w:hAnsi="Arial" w:cs="Arial"/>
          <w:b/>
          <w:sz w:val="24"/>
        </w:rPr>
      </w:pPr>
      <w:r>
        <w:rPr>
          <w:rFonts w:ascii="Arial" w:hAnsi="Arial" w:cs="Arial"/>
          <w:b/>
          <w:color w:val="0000FF"/>
          <w:sz w:val="24"/>
        </w:rPr>
        <w:t>R5-244656</w:t>
      </w:r>
      <w:r>
        <w:rPr>
          <w:rFonts w:ascii="Arial" w:hAnsi="Arial" w:cs="Arial"/>
          <w:b/>
          <w:color w:val="0000FF"/>
          <w:sz w:val="24"/>
        </w:rPr>
        <w:tab/>
      </w:r>
      <w:r>
        <w:rPr>
          <w:rFonts w:ascii="Arial" w:hAnsi="Arial" w:cs="Arial"/>
          <w:b/>
          <w:sz w:val="24"/>
        </w:rPr>
        <w:t>SR of Rel-16 V2X WI after RAN5 104</w:t>
      </w:r>
    </w:p>
    <w:p w14:paraId="2C05E699"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7DDFC8" w14:textId="77777777" w:rsidR="00401C25" w:rsidRDefault="00401C25" w:rsidP="00401C25">
      <w:pPr>
        <w:rPr>
          <w:rFonts w:ascii="Arial" w:hAnsi="Arial" w:cs="Arial"/>
          <w:b/>
        </w:rPr>
      </w:pPr>
      <w:r>
        <w:rPr>
          <w:rFonts w:ascii="Arial" w:hAnsi="Arial" w:cs="Arial"/>
          <w:b/>
        </w:rPr>
        <w:t xml:space="preserve">Discussion: </w:t>
      </w:r>
    </w:p>
    <w:p w14:paraId="5631C7BD" w14:textId="77777777" w:rsidR="00401C25" w:rsidRDefault="00401C25" w:rsidP="00401C25">
      <w:proofErr w:type="spellStart"/>
      <w:r>
        <w:t>Tdoc</w:t>
      </w:r>
      <w:proofErr w:type="spellEnd"/>
      <w:r>
        <w:t xml:space="preserve"> #</w:t>
      </w:r>
    </w:p>
    <w:p w14:paraId="065190D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A42D" w14:textId="1DC53E07" w:rsidR="00401C25" w:rsidRDefault="00401C25" w:rsidP="00401C25">
      <w:pPr>
        <w:rPr>
          <w:rFonts w:ascii="Arial" w:hAnsi="Arial" w:cs="Arial"/>
          <w:b/>
          <w:sz w:val="24"/>
        </w:rPr>
      </w:pPr>
      <w:r>
        <w:rPr>
          <w:rFonts w:ascii="Arial" w:hAnsi="Arial" w:cs="Arial"/>
          <w:b/>
          <w:color w:val="0000FF"/>
          <w:sz w:val="24"/>
        </w:rPr>
        <w:t>R5-245713</w:t>
      </w:r>
      <w:r>
        <w:rPr>
          <w:rFonts w:ascii="Arial" w:hAnsi="Arial" w:cs="Arial"/>
          <w:b/>
          <w:color w:val="0000FF"/>
          <w:sz w:val="24"/>
        </w:rPr>
        <w:tab/>
      </w:r>
      <w:r>
        <w:rPr>
          <w:rFonts w:ascii="Arial" w:hAnsi="Arial" w:cs="Arial"/>
          <w:b/>
          <w:sz w:val="24"/>
        </w:rPr>
        <w:t>SR of Rel-16 V2X WI after RAN5 104</w:t>
      </w:r>
    </w:p>
    <w:p w14:paraId="45291C31"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ABBA25" w14:textId="77777777" w:rsidR="00401C25" w:rsidRDefault="00401C25" w:rsidP="00401C25">
      <w:pPr>
        <w:rPr>
          <w:color w:val="808080"/>
        </w:rPr>
      </w:pPr>
      <w:r>
        <w:rPr>
          <w:color w:val="808080"/>
        </w:rPr>
        <w:t>(Replaces R5-244656)</w:t>
      </w:r>
    </w:p>
    <w:p w14:paraId="572FAF4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9C9D1" w14:textId="065AB613" w:rsidR="00401C25" w:rsidRDefault="00401C25" w:rsidP="00401C25">
      <w:pPr>
        <w:rPr>
          <w:rFonts w:ascii="Arial" w:hAnsi="Arial" w:cs="Arial"/>
          <w:b/>
          <w:sz w:val="24"/>
        </w:rPr>
      </w:pPr>
      <w:r>
        <w:rPr>
          <w:rFonts w:ascii="Arial" w:hAnsi="Arial" w:cs="Arial"/>
          <w:b/>
          <w:color w:val="0000FF"/>
          <w:sz w:val="24"/>
        </w:rPr>
        <w:t>R5-244657</w:t>
      </w:r>
      <w:r>
        <w:rPr>
          <w:rFonts w:ascii="Arial" w:hAnsi="Arial" w:cs="Arial"/>
          <w:b/>
          <w:color w:val="0000FF"/>
          <w:sz w:val="24"/>
        </w:rPr>
        <w:tab/>
      </w:r>
      <w:r>
        <w:rPr>
          <w:rFonts w:ascii="Arial" w:hAnsi="Arial" w:cs="Arial"/>
          <w:b/>
          <w:sz w:val="24"/>
        </w:rPr>
        <w:t>WP of Rel-16 V2X WI after RAN5 104</w:t>
      </w:r>
    </w:p>
    <w:p w14:paraId="331DCD36"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B7329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0F75" w14:textId="45BD9BFA" w:rsidR="00401C25" w:rsidRDefault="00401C25" w:rsidP="00401C25">
      <w:pPr>
        <w:rPr>
          <w:rFonts w:ascii="Arial" w:hAnsi="Arial" w:cs="Arial"/>
          <w:b/>
          <w:sz w:val="24"/>
        </w:rPr>
      </w:pPr>
      <w:r>
        <w:rPr>
          <w:rFonts w:ascii="Arial" w:hAnsi="Arial" w:cs="Arial"/>
          <w:b/>
          <w:color w:val="0000FF"/>
          <w:sz w:val="24"/>
        </w:rPr>
        <w:t>R5-244691</w:t>
      </w:r>
      <w:r>
        <w:rPr>
          <w:rFonts w:ascii="Arial" w:hAnsi="Arial" w:cs="Arial"/>
          <w:b/>
          <w:color w:val="0000FF"/>
          <w:sz w:val="24"/>
        </w:rPr>
        <w:tab/>
      </w:r>
      <w:r>
        <w:rPr>
          <w:rFonts w:ascii="Arial" w:hAnsi="Arial" w:cs="Arial"/>
          <w:b/>
          <w:sz w:val="24"/>
        </w:rPr>
        <w:t>WP UE Conformance - Further NR coverage enhancements</w:t>
      </w:r>
    </w:p>
    <w:p w14:paraId="65B7AF63"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0223DFC"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CF489" w14:textId="151F10FC" w:rsidR="00401C25" w:rsidRDefault="00401C25" w:rsidP="00401C25">
      <w:pPr>
        <w:rPr>
          <w:rFonts w:ascii="Arial" w:hAnsi="Arial" w:cs="Arial"/>
          <w:b/>
          <w:sz w:val="24"/>
        </w:rPr>
      </w:pPr>
      <w:r>
        <w:rPr>
          <w:rFonts w:ascii="Arial" w:hAnsi="Arial" w:cs="Arial"/>
          <w:b/>
          <w:color w:val="0000FF"/>
          <w:sz w:val="24"/>
        </w:rPr>
        <w:t>R5-244692</w:t>
      </w:r>
      <w:r>
        <w:rPr>
          <w:rFonts w:ascii="Arial" w:hAnsi="Arial" w:cs="Arial"/>
          <w:b/>
          <w:color w:val="0000FF"/>
          <w:sz w:val="24"/>
        </w:rPr>
        <w:tab/>
      </w:r>
      <w:r>
        <w:rPr>
          <w:rFonts w:ascii="Arial" w:hAnsi="Arial" w:cs="Arial"/>
          <w:b/>
          <w:sz w:val="24"/>
        </w:rPr>
        <w:t>SR UE Conformance - Further NR coverage enhancements</w:t>
      </w:r>
    </w:p>
    <w:p w14:paraId="6EA3BD6B"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36CBB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2BAD5" w14:textId="380F736C" w:rsidR="00401C25" w:rsidRDefault="00401C25" w:rsidP="00401C25">
      <w:pPr>
        <w:rPr>
          <w:rFonts w:ascii="Arial" w:hAnsi="Arial" w:cs="Arial"/>
          <w:b/>
          <w:sz w:val="24"/>
        </w:rPr>
      </w:pPr>
      <w:r>
        <w:rPr>
          <w:rFonts w:ascii="Arial" w:hAnsi="Arial" w:cs="Arial"/>
          <w:b/>
          <w:color w:val="0000FF"/>
          <w:sz w:val="24"/>
        </w:rPr>
        <w:t>R5-244749</w:t>
      </w:r>
      <w:r>
        <w:rPr>
          <w:rFonts w:ascii="Arial" w:hAnsi="Arial" w:cs="Arial"/>
          <w:b/>
          <w:color w:val="0000FF"/>
          <w:sz w:val="24"/>
        </w:rPr>
        <w:tab/>
      </w:r>
      <w:r>
        <w:rPr>
          <w:rFonts w:ascii="Arial" w:hAnsi="Arial" w:cs="Arial"/>
          <w:b/>
          <w:sz w:val="24"/>
        </w:rPr>
        <w:t>WP on UE Conformance - Additional NR bands for UL-MIMO in Rel-18</w:t>
      </w:r>
    </w:p>
    <w:p w14:paraId="4EC47E7B"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12049D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F312" w14:textId="6DB5A4F2" w:rsidR="00401C25" w:rsidRDefault="00401C25" w:rsidP="00401C25">
      <w:pPr>
        <w:rPr>
          <w:rFonts w:ascii="Arial" w:hAnsi="Arial" w:cs="Arial"/>
          <w:b/>
          <w:sz w:val="24"/>
        </w:rPr>
      </w:pPr>
      <w:r>
        <w:rPr>
          <w:rFonts w:ascii="Arial" w:hAnsi="Arial" w:cs="Arial"/>
          <w:b/>
          <w:color w:val="0000FF"/>
          <w:sz w:val="24"/>
        </w:rPr>
        <w:t>R5-244750</w:t>
      </w:r>
      <w:r>
        <w:rPr>
          <w:rFonts w:ascii="Arial" w:hAnsi="Arial" w:cs="Arial"/>
          <w:b/>
          <w:color w:val="0000FF"/>
          <w:sz w:val="24"/>
        </w:rPr>
        <w:tab/>
      </w:r>
      <w:r>
        <w:rPr>
          <w:rFonts w:ascii="Arial" w:hAnsi="Arial" w:cs="Arial"/>
          <w:b/>
          <w:sz w:val="24"/>
        </w:rPr>
        <w:t>SR on UE Conformance - Additional NR bands for UL-MIMO in Rel-18</w:t>
      </w:r>
    </w:p>
    <w:p w14:paraId="626E2119"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83C9D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9DA3B" w14:textId="6E915C04" w:rsidR="00401C25" w:rsidRDefault="00401C25" w:rsidP="00401C25">
      <w:pPr>
        <w:rPr>
          <w:rFonts w:ascii="Arial" w:hAnsi="Arial" w:cs="Arial"/>
          <w:b/>
          <w:sz w:val="24"/>
        </w:rPr>
      </w:pPr>
      <w:r>
        <w:rPr>
          <w:rFonts w:ascii="Arial" w:hAnsi="Arial" w:cs="Arial"/>
          <w:b/>
          <w:color w:val="0000FF"/>
          <w:sz w:val="24"/>
        </w:rPr>
        <w:t>R5-245716</w:t>
      </w:r>
      <w:r>
        <w:rPr>
          <w:rFonts w:ascii="Arial" w:hAnsi="Arial" w:cs="Arial"/>
          <w:b/>
          <w:color w:val="0000FF"/>
          <w:sz w:val="24"/>
        </w:rPr>
        <w:tab/>
      </w:r>
      <w:r>
        <w:rPr>
          <w:rFonts w:ascii="Arial" w:hAnsi="Arial" w:cs="Arial"/>
          <w:b/>
          <w:sz w:val="24"/>
        </w:rPr>
        <w:t>SR on UE Conformance - Additional NR bands for UL-MIMO in Rel-18</w:t>
      </w:r>
    </w:p>
    <w:p w14:paraId="16FEF9B4"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China Unicom</w:t>
      </w:r>
    </w:p>
    <w:p w14:paraId="6E799B14" w14:textId="77777777" w:rsidR="00401C25" w:rsidRDefault="00401C25" w:rsidP="00401C25">
      <w:pPr>
        <w:rPr>
          <w:color w:val="808080"/>
        </w:rPr>
      </w:pPr>
      <w:r>
        <w:rPr>
          <w:color w:val="808080"/>
        </w:rPr>
        <w:t>(Replaces R5-244750)</w:t>
      </w:r>
    </w:p>
    <w:p w14:paraId="02ADFDD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8D73" w14:textId="1AFFC815" w:rsidR="00401C25" w:rsidRDefault="00401C25" w:rsidP="00401C25">
      <w:pPr>
        <w:rPr>
          <w:rFonts w:ascii="Arial" w:hAnsi="Arial" w:cs="Arial"/>
          <w:b/>
          <w:sz w:val="24"/>
        </w:rPr>
      </w:pPr>
      <w:r>
        <w:rPr>
          <w:rFonts w:ascii="Arial" w:hAnsi="Arial" w:cs="Arial"/>
          <w:b/>
          <w:color w:val="0000FF"/>
          <w:sz w:val="24"/>
        </w:rPr>
        <w:t>R5-244754</w:t>
      </w:r>
      <w:r>
        <w:rPr>
          <w:rFonts w:ascii="Arial" w:hAnsi="Arial" w:cs="Arial"/>
          <w:b/>
          <w:color w:val="0000FF"/>
          <w:sz w:val="24"/>
        </w:rPr>
        <w:tab/>
      </w:r>
      <w:r>
        <w:rPr>
          <w:rFonts w:ascii="Arial" w:hAnsi="Arial" w:cs="Arial"/>
          <w:b/>
          <w:sz w:val="24"/>
        </w:rPr>
        <w:t>WP on UE Conformance - High power UE (power class 2) for NR FR1 FDD single band</w:t>
      </w:r>
    </w:p>
    <w:p w14:paraId="3F1393FA"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030832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E31BF" w14:textId="6E9ACB3D" w:rsidR="00401C25" w:rsidRDefault="00401C25" w:rsidP="00401C25">
      <w:pPr>
        <w:rPr>
          <w:rFonts w:ascii="Arial" w:hAnsi="Arial" w:cs="Arial"/>
          <w:b/>
          <w:sz w:val="24"/>
        </w:rPr>
      </w:pPr>
      <w:r>
        <w:rPr>
          <w:rFonts w:ascii="Arial" w:hAnsi="Arial" w:cs="Arial"/>
          <w:b/>
          <w:color w:val="0000FF"/>
          <w:sz w:val="24"/>
        </w:rPr>
        <w:t>R5-244755</w:t>
      </w:r>
      <w:r>
        <w:rPr>
          <w:rFonts w:ascii="Arial" w:hAnsi="Arial" w:cs="Arial"/>
          <w:b/>
          <w:color w:val="0000FF"/>
          <w:sz w:val="24"/>
        </w:rPr>
        <w:tab/>
      </w:r>
      <w:r>
        <w:rPr>
          <w:rFonts w:ascii="Arial" w:hAnsi="Arial" w:cs="Arial"/>
          <w:b/>
          <w:sz w:val="24"/>
        </w:rPr>
        <w:t>SR on UE Conformance - High power UE (power class 2) for NR FR1 FDD single band</w:t>
      </w:r>
    </w:p>
    <w:p w14:paraId="5F7B28D2"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09AC48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41503" w14:textId="2515E1B5" w:rsidR="00401C25" w:rsidRDefault="00401C25" w:rsidP="00401C25">
      <w:pPr>
        <w:rPr>
          <w:rFonts w:ascii="Arial" w:hAnsi="Arial" w:cs="Arial"/>
          <w:b/>
          <w:sz w:val="24"/>
        </w:rPr>
      </w:pPr>
      <w:r>
        <w:rPr>
          <w:rFonts w:ascii="Arial" w:hAnsi="Arial" w:cs="Arial"/>
          <w:b/>
          <w:color w:val="0000FF"/>
          <w:sz w:val="24"/>
        </w:rPr>
        <w:t>R5-244756</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11031EDC"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93C6E3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7E056" w14:textId="1DBD6F08" w:rsidR="00401C25" w:rsidRDefault="00401C25" w:rsidP="00401C25">
      <w:pPr>
        <w:rPr>
          <w:rFonts w:ascii="Arial" w:hAnsi="Arial" w:cs="Arial"/>
          <w:b/>
          <w:sz w:val="24"/>
        </w:rPr>
      </w:pPr>
      <w:r>
        <w:rPr>
          <w:rFonts w:ascii="Arial" w:hAnsi="Arial" w:cs="Arial"/>
          <w:b/>
          <w:color w:val="0000FF"/>
          <w:sz w:val="24"/>
        </w:rPr>
        <w:t>R5-244757</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6DF1827F"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FE700F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B918C" w14:textId="23CA006F" w:rsidR="00401C25" w:rsidRDefault="00401C25" w:rsidP="00401C25">
      <w:pPr>
        <w:rPr>
          <w:rFonts w:ascii="Arial" w:hAnsi="Arial" w:cs="Arial"/>
          <w:b/>
          <w:sz w:val="24"/>
        </w:rPr>
      </w:pPr>
      <w:r>
        <w:rPr>
          <w:rFonts w:ascii="Arial" w:hAnsi="Arial" w:cs="Arial"/>
          <w:b/>
          <w:color w:val="0000FF"/>
          <w:sz w:val="24"/>
        </w:rPr>
        <w:lastRenderedPageBreak/>
        <w:t>R5-244786</w:t>
      </w:r>
      <w:r>
        <w:rPr>
          <w:rFonts w:ascii="Arial" w:hAnsi="Arial" w:cs="Arial"/>
          <w:b/>
          <w:color w:val="0000FF"/>
          <w:sz w:val="24"/>
        </w:rPr>
        <w:tab/>
      </w:r>
      <w:r>
        <w:rPr>
          <w:rFonts w:ascii="Arial" w:hAnsi="Arial" w:cs="Arial"/>
          <w:b/>
          <w:sz w:val="24"/>
        </w:rPr>
        <w:t>WP on UE Conformance – Enhanced support of reduced capability NR devices plus CT1 aspects</w:t>
      </w:r>
    </w:p>
    <w:p w14:paraId="301C141F"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70F0EFA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606AE" w14:textId="7A5EBEE4" w:rsidR="00401C25" w:rsidRDefault="00401C25" w:rsidP="00401C25">
      <w:pPr>
        <w:rPr>
          <w:rFonts w:ascii="Arial" w:hAnsi="Arial" w:cs="Arial"/>
          <w:b/>
          <w:sz w:val="24"/>
        </w:rPr>
      </w:pPr>
      <w:r>
        <w:rPr>
          <w:rFonts w:ascii="Arial" w:hAnsi="Arial" w:cs="Arial"/>
          <w:b/>
          <w:color w:val="0000FF"/>
          <w:sz w:val="24"/>
        </w:rPr>
        <w:t>R5-244787</w:t>
      </w:r>
      <w:r>
        <w:rPr>
          <w:rFonts w:ascii="Arial" w:hAnsi="Arial" w:cs="Arial"/>
          <w:b/>
          <w:color w:val="0000FF"/>
          <w:sz w:val="24"/>
        </w:rPr>
        <w:tab/>
      </w:r>
      <w:r>
        <w:rPr>
          <w:rFonts w:ascii="Arial" w:hAnsi="Arial" w:cs="Arial"/>
          <w:b/>
          <w:sz w:val="24"/>
        </w:rPr>
        <w:t>SR on UE Conformance – Enhanced support of reduced capability NR devices plus CT1 aspects</w:t>
      </w:r>
    </w:p>
    <w:p w14:paraId="23B3D5A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A6A162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E468" w14:textId="75F72B32" w:rsidR="00401C25" w:rsidRDefault="00401C25" w:rsidP="00401C25">
      <w:pPr>
        <w:rPr>
          <w:rFonts w:ascii="Arial" w:hAnsi="Arial" w:cs="Arial"/>
          <w:b/>
          <w:sz w:val="24"/>
        </w:rPr>
      </w:pPr>
      <w:r>
        <w:rPr>
          <w:rFonts w:ascii="Arial" w:hAnsi="Arial" w:cs="Arial"/>
          <w:b/>
          <w:color w:val="0000FF"/>
          <w:sz w:val="24"/>
        </w:rPr>
        <w:t>R5-244882</w:t>
      </w:r>
      <w:r>
        <w:rPr>
          <w:rFonts w:ascii="Arial" w:hAnsi="Arial" w:cs="Arial"/>
          <w:b/>
          <w:color w:val="0000FF"/>
          <w:sz w:val="24"/>
        </w:rPr>
        <w:tab/>
      </w:r>
      <w:r>
        <w:rPr>
          <w:rFonts w:ascii="Arial" w:hAnsi="Arial" w:cs="Arial"/>
          <w:b/>
          <w:sz w:val="24"/>
        </w:rPr>
        <w:t>WP of FR2 FWA UE with maximum TRP of 23dBm for band n257 and n258</w:t>
      </w:r>
    </w:p>
    <w:p w14:paraId="0E6801D8"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9F7FC3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DFF0D" w14:textId="6472A62F" w:rsidR="00401C25" w:rsidRDefault="00401C25" w:rsidP="00401C25">
      <w:pPr>
        <w:rPr>
          <w:rFonts w:ascii="Arial" w:hAnsi="Arial" w:cs="Arial"/>
          <w:b/>
          <w:sz w:val="24"/>
        </w:rPr>
      </w:pPr>
      <w:r>
        <w:rPr>
          <w:rFonts w:ascii="Arial" w:hAnsi="Arial" w:cs="Arial"/>
          <w:b/>
          <w:color w:val="0000FF"/>
          <w:sz w:val="24"/>
        </w:rPr>
        <w:t>R5-244883</w:t>
      </w:r>
      <w:r>
        <w:rPr>
          <w:rFonts w:ascii="Arial" w:hAnsi="Arial" w:cs="Arial"/>
          <w:b/>
          <w:color w:val="0000FF"/>
          <w:sz w:val="24"/>
        </w:rPr>
        <w:tab/>
      </w:r>
      <w:r>
        <w:rPr>
          <w:rFonts w:ascii="Arial" w:hAnsi="Arial" w:cs="Arial"/>
          <w:b/>
          <w:sz w:val="24"/>
        </w:rPr>
        <w:t>SR of FR2 FWA UE with maximum TRP of 23dBm for band n257 and n258</w:t>
      </w:r>
    </w:p>
    <w:p w14:paraId="0AD6CEB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F3B3A0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FF1D6" w14:textId="5AE2B8D2" w:rsidR="00401C25" w:rsidRDefault="00401C25" w:rsidP="00401C25">
      <w:pPr>
        <w:rPr>
          <w:rFonts w:ascii="Arial" w:hAnsi="Arial" w:cs="Arial"/>
          <w:b/>
          <w:sz w:val="24"/>
        </w:rPr>
      </w:pPr>
      <w:r>
        <w:rPr>
          <w:rFonts w:ascii="Arial" w:hAnsi="Arial" w:cs="Arial"/>
          <w:b/>
          <w:color w:val="0000FF"/>
          <w:sz w:val="24"/>
        </w:rPr>
        <w:t>R5-244884</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67673379"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8F5076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9C779" w14:textId="23916B0A" w:rsidR="00401C25" w:rsidRDefault="00401C25" w:rsidP="00401C25">
      <w:pPr>
        <w:rPr>
          <w:rFonts w:ascii="Arial" w:hAnsi="Arial" w:cs="Arial"/>
          <w:b/>
          <w:sz w:val="24"/>
        </w:rPr>
      </w:pPr>
      <w:r>
        <w:rPr>
          <w:rFonts w:ascii="Arial" w:hAnsi="Arial" w:cs="Arial"/>
          <w:b/>
          <w:color w:val="0000FF"/>
          <w:sz w:val="24"/>
        </w:rPr>
        <w:t>R5-244885</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33E990A6"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3321CA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B050D" w14:textId="5E5A5EF8" w:rsidR="00401C25" w:rsidRDefault="00401C25" w:rsidP="00401C25">
      <w:pPr>
        <w:rPr>
          <w:rFonts w:ascii="Arial" w:hAnsi="Arial" w:cs="Arial"/>
          <w:b/>
          <w:sz w:val="24"/>
        </w:rPr>
      </w:pPr>
      <w:r>
        <w:rPr>
          <w:rFonts w:ascii="Arial" w:hAnsi="Arial" w:cs="Arial"/>
          <w:b/>
          <w:color w:val="0000FF"/>
          <w:sz w:val="24"/>
        </w:rPr>
        <w:t>R5-244886</w:t>
      </w:r>
      <w:r>
        <w:rPr>
          <w:rFonts w:ascii="Arial" w:hAnsi="Arial" w:cs="Arial"/>
          <w:b/>
          <w:color w:val="0000FF"/>
          <w:sz w:val="24"/>
        </w:rPr>
        <w:tab/>
      </w:r>
      <w:r>
        <w:rPr>
          <w:rFonts w:ascii="Arial" w:hAnsi="Arial" w:cs="Arial"/>
          <w:b/>
          <w:sz w:val="24"/>
        </w:rPr>
        <w:t>WP of Rel-17 NR CA and DC; and NR and LTE DC Configurations</w:t>
      </w:r>
    </w:p>
    <w:p w14:paraId="4720376B"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F1F34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553C4" w14:textId="6581BECD" w:rsidR="00401C25" w:rsidRDefault="00401C25" w:rsidP="00401C25">
      <w:pPr>
        <w:rPr>
          <w:rFonts w:ascii="Arial" w:hAnsi="Arial" w:cs="Arial"/>
          <w:b/>
          <w:sz w:val="24"/>
        </w:rPr>
      </w:pPr>
      <w:r>
        <w:rPr>
          <w:rFonts w:ascii="Arial" w:hAnsi="Arial" w:cs="Arial"/>
          <w:b/>
          <w:color w:val="0000FF"/>
          <w:sz w:val="24"/>
        </w:rPr>
        <w:t>R5-244887</w:t>
      </w:r>
      <w:r>
        <w:rPr>
          <w:rFonts w:ascii="Arial" w:hAnsi="Arial" w:cs="Arial"/>
          <w:b/>
          <w:color w:val="0000FF"/>
          <w:sz w:val="24"/>
        </w:rPr>
        <w:tab/>
      </w:r>
      <w:r>
        <w:rPr>
          <w:rFonts w:ascii="Arial" w:hAnsi="Arial" w:cs="Arial"/>
          <w:b/>
          <w:sz w:val="24"/>
        </w:rPr>
        <w:t>SR of Rel-17 NR CA and DC; and NR and LTE DC Configurations</w:t>
      </w:r>
    </w:p>
    <w:p w14:paraId="67016657"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2F0686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831D" w14:textId="52EF6BF3" w:rsidR="00401C25" w:rsidRDefault="00401C25" w:rsidP="00401C25">
      <w:pPr>
        <w:rPr>
          <w:rFonts w:ascii="Arial" w:hAnsi="Arial" w:cs="Arial"/>
          <w:b/>
          <w:sz w:val="24"/>
        </w:rPr>
      </w:pPr>
      <w:r>
        <w:rPr>
          <w:rFonts w:ascii="Arial" w:hAnsi="Arial" w:cs="Arial"/>
          <w:b/>
          <w:color w:val="0000FF"/>
          <w:sz w:val="24"/>
        </w:rPr>
        <w:t>R5-244888</w:t>
      </w:r>
      <w:r>
        <w:rPr>
          <w:rFonts w:ascii="Arial" w:hAnsi="Arial" w:cs="Arial"/>
          <w:b/>
          <w:color w:val="0000FF"/>
          <w:sz w:val="24"/>
        </w:rPr>
        <w:tab/>
      </w:r>
      <w:r>
        <w:rPr>
          <w:rFonts w:ascii="Arial" w:hAnsi="Arial" w:cs="Arial"/>
          <w:b/>
          <w:sz w:val="24"/>
        </w:rPr>
        <w:t>WP of New Rel-18 NR licensed bands and extension of existing NR bands</w:t>
      </w:r>
    </w:p>
    <w:p w14:paraId="69E3E48B" w14:textId="77777777" w:rsidR="00401C25" w:rsidRDefault="00401C25" w:rsidP="00401C25">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6683E7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046DB" w14:textId="6FEB2E28" w:rsidR="00401C25" w:rsidRDefault="00401C25" w:rsidP="00401C25">
      <w:pPr>
        <w:rPr>
          <w:rFonts w:ascii="Arial" w:hAnsi="Arial" w:cs="Arial"/>
          <w:b/>
          <w:sz w:val="24"/>
        </w:rPr>
      </w:pPr>
      <w:r>
        <w:rPr>
          <w:rFonts w:ascii="Arial" w:hAnsi="Arial" w:cs="Arial"/>
          <w:b/>
          <w:color w:val="0000FF"/>
          <w:sz w:val="24"/>
        </w:rPr>
        <w:t>R5-244889</w:t>
      </w:r>
      <w:r>
        <w:rPr>
          <w:rFonts w:ascii="Arial" w:hAnsi="Arial" w:cs="Arial"/>
          <w:b/>
          <w:color w:val="0000FF"/>
          <w:sz w:val="24"/>
        </w:rPr>
        <w:tab/>
      </w:r>
      <w:r>
        <w:rPr>
          <w:rFonts w:ascii="Arial" w:hAnsi="Arial" w:cs="Arial"/>
          <w:b/>
          <w:sz w:val="24"/>
        </w:rPr>
        <w:t>SR of New Rel-18 NR licensed bands and extension of existing NR bands</w:t>
      </w:r>
    </w:p>
    <w:p w14:paraId="7012DB9C"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08C9C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D41DC" w14:textId="15F90897" w:rsidR="00401C25" w:rsidRDefault="00401C25" w:rsidP="00401C25">
      <w:pPr>
        <w:rPr>
          <w:rFonts w:ascii="Arial" w:hAnsi="Arial" w:cs="Arial"/>
          <w:b/>
          <w:sz w:val="24"/>
        </w:rPr>
      </w:pPr>
      <w:r>
        <w:rPr>
          <w:rFonts w:ascii="Arial" w:hAnsi="Arial" w:cs="Arial"/>
          <w:b/>
          <w:color w:val="0000FF"/>
          <w:sz w:val="24"/>
        </w:rPr>
        <w:t>R5-244890</w:t>
      </w:r>
      <w:r>
        <w:rPr>
          <w:rFonts w:ascii="Arial" w:hAnsi="Arial" w:cs="Arial"/>
          <w:b/>
          <w:color w:val="0000FF"/>
          <w:sz w:val="24"/>
        </w:rPr>
        <w:tab/>
      </w:r>
      <w:r>
        <w:rPr>
          <w:rFonts w:ascii="Arial" w:hAnsi="Arial" w:cs="Arial"/>
          <w:b/>
          <w:sz w:val="24"/>
        </w:rPr>
        <w:t>WP of Further RF requirements enhancement for NR and EN-DC in frequency range 1</w:t>
      </w:r>
    </w:p>
    <w:p w14:paraId="65DA0C9F"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894554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EDBF" w14:textId="1DCB3558" w:rsidR="00401C25" w:rsidRDefault="00401C25" w:rsidP="00401C25">
      <w:pPr>
        <w:rPr>
          <w:rFonts w:ascii="Arial" w:hAnsi="Arial" w:cs="Arial"/>
          <w:b/>
          <w:sz w:val="24"/>
        </w:rPr>
      </w:pPr>
      <w:r>
        <w:rPr>
          <w:rFonts w:ascii="Arial" w:hAnsi="Arial" w:cs="Arial"/>
          <w:b/>
          <w:color w:val="0000FF"/>
          <w:sz w:val="24"/>
        </w:rPr>
        <w:t>R5-244891</w:t>
      </w:r>
      <w:r>
        <w:rPr>
          <w:rFonts w:ascii="Arial" w:hAnsi="Arial" w:cs="Arial"/>
          <w:b/>
          <w:color w:val="0000FF"/>
          <w:sz w:val="24"/>
        </w:rPr>
        <w:tab/>
      </w:r>
      <w:r>
        <w:rPr>
          <w:rFonts w:ascii="Arial" w:hAnsi="Arial" w:cs="Arial"/>
          <w:b/>
          <w:sz w:val="24"/>
        </w:rPr>
        <w:t>SR of Further RF requirements enhancement for NR and EN-DC in frequency range 1</w:t>
      </w:r>
    </w:p>
    <w:p w14:paraId="639B8D89"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331654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99069" w14:textId="35472A6B" w:rsidR="00401C25" w:rsidRDefault="00401C25" w:rsidP="00401C25">
      <w:pPr>
        <w:rPr>
          <w:rFonts w:ascii="Arial" w:hAnsi="Arial" w:cs="Arial"/>
          <w:b/>
          <w:sz w:val="24"/>
        </w:rPr>
      </w:pPr>
      <w:r>
        <w:rPr>
          <w:rFonts w:ascii="Arial" w:hAnsi="Arial" w:cs="Arial"/>
          <w:b/>
          <w:color w:val="0000FF"/>
          <w:sz w:val="24"/>
        </w:rPr>
        <w:t>R5-244920</w:t>
      </w:r>
      <w:r>
        <w:rPr>
          <w:rFonts w:ascii="Arial" w:hAnsi="Arial" w:cs="Arial"/>
          <w:b/>
          <w:color w:val="0000FF"/>
          <w:sz w:val="24"/>
        </w:rPr>
        <w:tab/>
      </w:r>
      <w:r>
        <w:rPr>
          <w:rFonts w:ascii="Arial" w:hAnsi="Arial" w:cs="Arial"/>
          <w:b/>
          <w:sz w:val="24"/>
        </w:rPr>
        <w:t>WP for UE Conformance  4Rx for NR bands for FWA UEs (up to 2.6GHz) and handheld UEs (1GHz to 2.6GHz)</w:t>
      </w:r>
    </w:p>
    <w:p w14:paraId="2BD4C598"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China Telecom</w:t>
      </w:r>
    </w:p>
    <w:p w14:paraId="2F029D4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R5-245709</w:t>
      </w:r>
      <w:r>
        <w:rPr>
          <w:color w:val="993300"/>
          <w:u w:val="single"/>
        </w:rPr>
        <w:t>.</w:t>
      </w:r>
    </w:p>
    <w:p w14:paraId="70DDE543" w14:textId="65D36D52" w:rsidR="00401C25" w:rsidRDefault="00401C25" w:rsidP="00401C25">
      <w:pPr>
        <w:rPr>
          <w:rFonts w:ascii="Arial" w:hAnsi="Arial" w:cs="Arial"/>
          <w:b/>
          <w:sz w:val="24"/>
        </w:rPr>
      </w:pPr>
      <w:r>
        <w:rPr>
          <w:rFonts w:ascii="Arial" w:hAnsi="Arial" w:cs="Arial"/>
          <w:b/>
          <w:color w:val="0000FF"/>
          <w:sz w:val="24"/>
        </w:rPr>
        <w:t>R5-245468</w:t>
      </w:r>
      <w:r>
        <w:rPr>
          <w:rFonts w:ascii="Arial" w:hAnsi="Arial" w:cs="Arial"/>
          <w:b/>
          <w:color w:val="0000FF"/>
          <w:sz w:val="24"/>
        </w:rPr>
        <w:tab/>
      </w:r>
      <w:r>
        <w:rPr>
          <w:rFonts w:ascii="Arial" w:hAnsi="Arial" w:cs="Arial"/>
          <w:b/>
          <w:sz w:val="24"/>
        </w:rPr>
        <w:t>SR for UE Conformance  4Rx for NR bands for FWA UEs (up to 2.6GHz) and handheld UEs (1GHz to 2.6GHz)</w:t>
      </w:r>
    </w:p>
    <w:p w14:paraId="31B49FBB"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China Telecom</w:t>
      </w:r>
    </w:p>
    <w:p w14:paraId="731E4D7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E6FF0" w14:textId="4A0EBA43" w:rsidR="00401C25" w:rsidRDefault="00401C25" w:rsidP="00401C25">
      <w:pPr>
        <w:rPr>
          <w:rFonts w:ascii="Arial" w:hAnsi="Arial" w:cs="Arial"/>
          <w:b/>
          <w:sz w:val="24"/>
        </w:rPr>
      </w:pPr>
      <w:r>
        <w:rPr>
          <w:rFonts w:ascii="Arial" w:hAnsi="Arial" w:cs="Arial"/>
          <w:b/>
          <w:color w:val="0000FF"/>
          <w:sz w:val="24"/>
        </w:rPr>
        <w:t>R5-245709</w:t>
      </w:r>
      <w:r>
        <w:rPr>
          <w:rFonts w:ascii="Arial" w:hAnsi="Arial" w:cs="Arial"/>
          <w:b/>
          <w:color w:val="0000FF"/>
          <w:sz w:val="24"/>
        </w:rPr>
        <w:tab/>
      </w:r>
      <w:r>
        <w:rPr>
          <w:rFonts w:ascii="Arial" w:hAnsi="Arial" w:cs="Arial"/>
          <w:b/>
          <w:sz w:val="24"/>
        </w:rPr>
        <w:t>WP for UE Conformance  4Rx for NR bands for FWA UEs (up to 2.6GHz) and handheld UEs (1GHz to 2.6GHz)</w:t>
      </w:r>
    </w:p>
    <w:p w14:paraId="7254271D"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China Telecom</w:t>
      </w:r>
    </w:p>
    <w:p w14:paraId="0149DCA6" w14:textId="77777777" w:rsidR="00401C25" w:rsidRDefault="00401C25" w:rsidP="00401C25">
      <w:pPr>
        <w:rPr>
          <w:color w:val="808080"/>
        </w:rPr>
      </w:pPr>
      <w:r>
        <w:rPr>
          <w:color w:val="808080"/>
        </w:rPr>
        <w:t>(Replaces R5-244920)</w:t>
      </w:r>
    </w:p>
    <w:p w14:paraId="5408486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A702" w14:textId="7D6D56FD" w:rsidR="00401C25" w:rsidRDefault="00401C25" w:rsidP="00401C25">
      <w:pPr>
        <w:rPr>
          <w:rFonts w:ascii="Arial" w:hAnsi="Arial" w:cs="Arial"/>
          <w:b/>
          <w:sz w:val="24"/>
        </w:rPr>
      </w:pPr>
      <w:r>
        <w:rPr>
          <w:rFonts w:ascii="Arial" w:hAnsi="Arial" w:cs="Arial"/>
          <w:b/>
          <w:color w:val="0000FF"/>
          <w:sz w:val="24"/>
        </w:rPr>
        <w:t>R5-244946</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304F727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2420AA0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A48A8" w14:textId="438F9DBD" w:rsidR="00401C25" w:rsidRDefault="00401C25" w:rsidP="00401C25">
      <w:pPr>
        <w:rPr>
          <w:rFonts w:ascii="Arial" w:hAnsi="Arial" w:cs="Arial"/>
          <w:b/>
          <w:sz w:val="24"/>
        </w:rPr>
      </w:pPr>
      <w:r>
        <w:rPr>
          <w:rFonts w:ascii="Arial" w:hAnsi="Arial" w:cs="Arial"/>
          <w:b/>
          <w:color w:val="0000FF"/>
          <w:sz w:val="24"/>
        </w:rPr>
        <w:lastRenderedPageBreak/>
        <w:t>R5-244947</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7E5E687F"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NIST</w:t>
      </w:r>
    </w:p>
    <w:p w14:paraId="0EBBA74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6CBD" w14:textId="3771BEFB" w:rsidR="00401C25" w:rsidRDefault="00401C25" w:rsidP="00401C25">
      <w:pPr>
        <w:rPr>
          <w:rFonts w:ascii="Arial" w:hAnsi="Arial" w:cs="Arial"/>
          <w:b/>
          <w:sz w:val="24"/>
        </w:rPr>
      </w:pPr>
      <w:r>
        <w:rPr>
          <w:rFonts w:ascii="Arial" w:hAnsi="Arial" w:cs="Arial"/>
          <w:b/>
          <w:color w:val="0000FF"/>
          <w:sz w:val="24"/>
        </w:rPr>
        <w:t>R5-244948</w:t>
      </w:r>
      <w:r>
        <w:rPr>
          <w:rFonts w:ascii="Arial" w:hAnsi="Arial" w:cs="Arial"/>
          <w:b/>
          <w:color w:val="0000FF"/>
          <w:sz w:val="24"/>
        </w:rPr>
        <w:tab/>
      </w:r>
      <w:r>
        <w:rPr>
          <w:rFonts w:ascii="Arial" w:hAnsi="Arial" w:cs="Arial"/>
          <w:b/>
          <w:sz w:val="24"/>
        </w:rPr>
        <w:t xml:space="preserve">Revised WID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5FA6AD70"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NIST</w:t>
      </w:r>
    </w:p>
    <w:p w14:paraId="2AED921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5F864" w14:textId="5542A779" w:rsidR="00401C25" w:rsidRDefault="00401C25" w:rsidP="00401C25">
      <w:pPr>
        <w:rPr>
          <w:rFonts w:ascii="Arial" w:hAnsi="Arial" w:cs="Arial"/>
          <w:b/>
          <w:sz w:val="24"/>
        </w:rPr>
      </w:pPr>
      <w:r>
        <w:rPr>
          <w:rFonts w:ascii="Arial" w:hAnsi="Arial" w:cs="Arial"/>
          <w:b/>
          <w:color w:val="0000FF"/>
          <w:sz w:val="24"/>
        </w:rPr>
        <w:t>R5-244991</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0F5ADE28"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E042BB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896E" w14:textId="15FC1722" w:rsidR="00401C25" w:rsidRDefault="00401C25" w:rsidP="00401C25">
      <w:pPr>
        <w:rPr>
          <w:rFonts w:ascii="Arial" w:hAnsi="Arial" w:cs="Arial"/>
          <w:b/>
          <w:sz w:val="24"/>
        </w:rPr>
      </w:pPr>
      <w:r>
        <w:rPr>
          <w:rFonts w:ascii="Arial" w:hAnsi="Arial" w:cs="Arial"/>
          <w:b/>
          <w:color w:val="0000FF"/>
          <w:sz w:val="24"/>
        </w:rPr>
        <w:t>R5-244992</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4E69C70F"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286AE16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2C419" w14:textId="3A326BBF" w:rsidR="00401C25" w:rsidRDefault="00401C25" w:rsidP="00401C25">
      <w:pPr>
        <w:rPr>
          <w:rFonts w:ascii="Arial" w:hAnsi="Arial" w:cs="Arial"/>
          <w:b/>
          <w:sz w:val="24"/>
        </w:rPr>
      </w:pPr>
      <w:r>
        <w:rPr>
          <w:rFonts w:ascii="Arial" w:hAnsi="Arial" w:cs="Arial"/>
          <w:b/>
          <w:color w:val="0000FF"/>
          <w:sz w:val="24"/>
        </w:rPr>
        <w:t>R5-244993</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6DDCA054"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43652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A6B39" w14:textId="35D8E59F" w:rsidR="00401C25" w:rsidRDefault="00401C25" w:rsidP="00401C25">
      <w:pPr>
        <w:rPr>
          <w:rFonts w:ascii="Arial" w:hAnsi="Arial" w:cs="Arial"/>
          <w:b/>
          <w:sz w:val="24"/>
        </w:rPr>
      </w:pPr>
      <w:r>
        <w:rPr>
          <w:rFonts w:ascii="Arial" w:hAnsi="Arial" w:cs="Arial"/>
          <w:b/>
          <w:color w:val="0000FF"/>
          <w:sz w:val="24"/>
        </w:rPr>
        <w:t>R5-244994</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380160A8"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5D8B85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F64C" w14:textId="36B8E454" w:rsidR="00401C25" w:rsidRDefault="00401C25" w:rsidP="00401C25">
      <w:pPr>
        <w:rPr>
          <w:rFonts w:ascii="Arial" w:hAnsi="Arial" w:cs="Arial"/>
          <w:b/>
          <w:sz w:val="24"/>
        </w:rPr>
      </w:pPr>
      <w:r>
        <w:rPr>
          <w:rFonts w:ascii="Arial" w:hAnsi="Arial" w:cs="Arial"/>
          <w:b/>
          <w:color w:val="0000FF"/>
          <w:sz w:val="24"/>
        </w:rPr>
        <w:t>R5-245021</w:t>
      </w:r>
      <w:r>
        <w:rPr>
          <w:rFonts w:ascii="Arial" w:hAnsi="Arial" w:cs="Arial"/>
          <w:b/>
          <w:color w:val="0000FF"/>
          <w:sz w:val="24"/>
        </w:rPr>
        <w:tab/>
      </w:r>
      <w:r>
        <w:rPr>
          <w:rFonts w:ascii="Arial" w:hAnsi="Arial" w:cs="Arial"/>
          <w:b/>
          <w:sz w:val="24"/>
        </w:rPr>
        <w:t>WP of Rel-18 NR CA and DC; and NR and LTE DC Configurations</w:t>
      </w:r>
    </w:p>
    <w:p w14:paraId="0943BF9D"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28BD4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A5F9F" w14:textId="0265C151" w:rsidR="00401C25" w:rsidRDefault="00401C25" w:rsidP="00401C25">
      <w:pPr>
        <w:rPr>
          <w:rFonts w:ascii="Arial" w:hAnsi="Arial" w:cs="Arial"/>
          <w:b/>
          <w:sz w:val="24"/>
        </w:rPr>
      </w:pPr>
      <w:r>
        <w:rPr>
          <w:rFonts w:ascii="Arial" w:hAnsi="Arial" w:cs="Arial"/>
          <w:b/>
          <w:color w:val="0000FF"/>
          <w:sz w:val="24"/>
        </w:rPr>
        <w:t>R5-245022</w:t>
      </w:r>
      <w:r>
        <w:rPr>
          <w:rFonts w:ascii="Arial" w:hAnsi="Arial" w:cs="Arial"/>
          <w:b/>
          <w:color w:val="0000FF"/>
          <w:sz w:val="24"/>
        </w:rPr>
        <w:tab/>
      </w:r>
      <w:r>
        <w:rPr>
          <w:rFonts w:ascii="Arial" w:hAnsi="Arial" w:cs="Arial"/>
          <w:b/>
          <w:sz w:val="24"/>
        </w:rPr>
        <w:t>SR of Rel-18 NR CA and DC; and NR and LTE DC Configurations</w:t>
      </w:r>
    </w:p>
    <w:p w14:paraId="52AD7200"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C9E57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R5-245717</w:t>
      </w:r>
      <w:r>
        <w:rPr>
          <w:color w:val="993300"/>
          <w:u w:val="single"/>
        </w:rPr>
        <w:t>.</w:t>
      </w:r>
    </w:p>
    <w:p w14:paraId="2523C208" w14:textId="6A04CE67" w:rsidR="00401C25" w:rsidRDefault="00401C25" w:rsidP="00401C25">
      <w:pPr>
        <w:rPr>
          <w:rFonts w:ascii="Arial" w:hAnsi="Arial" w:cs="Arial"/>
          <w:b/>
          <w:sz w:val="24"/>
        </w:rPr>
      </w:pPr>
      <w:r>
        <w:rPr>
          <w:rFonts w:ascii="Arial" w:hAnsi="Arial" w:cs="Arial"/>
          <w:b/>
          <w:color w:val="0000FF"/>
          <w:sz w:val="24"/>
        </w:rPr>
        <w:t>R5-245717</w:t>
      </w:r>
      <w:r>
        <w:rPr>
          <w:rFonts w:ascii="Arial" w:hAnsi="Arial" w:cs="Arial"/>
          <w:b/>
          <w:color w:val="0000FF"/>
          <w:sz w:val="24"/>
        </w:rPr>
        <w:tab/>
      </w:r>
      <w:r>
        <w:rPr>
          <w:rFonts w:ascii="Arial" w:hAnsi="Arial" w:cs="Arial"/>
          <w:b/>
          <w:sz w:val="24"/>
        </w:rPr>
        <w:t>SR of Rel-18 NR CA and DC; and NR and LTE DC Configurations</w:t>
      </w:r>
    </w:p>
    <w:p w14:paraId="2D8436F2"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538E57" w14:textId="77777777" w:rsidR="00401C25" w:rsidRDefault="00401C25" w:rsidP="00401C25">
      <w:pPr>
        <w:rPr>
          <w:color w:val="808080"/>
        </w:rPr>
      </w:pPr>
      <w:r>
        <w:rPr>
          <w:color w:val="808080"/>
        </w:rPr>
        <w:t>(Replaces R5-245022)</w:t>
      </w:r>
    </w:p>
    <w:p w14:paraId="7C291780"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789A" w14:textId="3DD9C1B1" w:rsidR="00401C25" w:rsidRDefault="00401C25" w:rsidP="00401C25">
      <w:pPr>
        <w:rPr>
          <w:rFonts w:ascii="Arial" w:hAnsi="Arial" w:cs="Arial"/>
          <w:b/>
          <w:sz w:val="24"/>
        </w:rPr>
      </w:pPr>
      <w:r>
        <w:rPr>
          <w:rFonts w:ascii="Arial" w:hAnsi="Arial" w:cs="Arial"/>
          <w:b/>
          <w:color w:val="0000FF"/>
          <w:sz w:val="24"/>
        </w:rPr>
        <w:t>R5-245054</w:t>
      </w:r>
      <w:r>
        <w:rPr>
          <w:rFonts w:ascii="Arial" w:hAnsi="Arial" w:cs="Arial"/>
          <w:b/>
          <w:color w:val="0000FF"/>
          <w:sz w:val="24"/>
        </w:rPr>
        <w:tab/>
      </w:r>
      <w:r>
        <w:rPr>
          <w:rFonts w:ascii="Arial" w:hAnsi="Arial" w:cs="Arial"/>
          <w:b/>
          <w:sz w:val="24"/>
        </w:rPr>
        <w:t>WP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0B1896E3"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FF6BB6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6CF2" w14:textId="77564089" w:rsidR="00401C25" w:rsidRDefault="00401C25" w:rsidP="00401C25">
      <w:pPr>
        <w:rPr>
          <w:rFonts w:ascii="Arial" w:hAnsi="Arial" w:cs="Arial"/>
          <w:b/>
          <w:sz w:val="24"/>
        </w:rPr>
      </w:pPr>
      <w:r>
        <w:rPr>
          <w:rFonts w:ascii="Arial" w:hAnsi="Arial" w:cs="Arial"/>
          <w:b/>
          <w:color w:val="0000FF"/>
          <w:sz w:val="24"/>
        </w:rPr>
        <w:t>R5-245055</w:t>
      </w:r>
      <w:r>
        <w:rPr>
          <w:rFonts w:ascii="Arial" w:hAnsi="Arial" w:cs="Arial"/>
          <w:b/>
          <w:color w:val="0000FF"/>
          <w:sz w:val="24"/>
        </w:rPr>
        <w:tab/>
      </w:r>
      <w:r>
        <w:rPr>
          <w:rFonts w:ascii="Arial" w:hAnsi="Arial" w:cs="Arial"/>
          <w:b/>
          <w:sz w:val="24"/>
        </w:rPr>
        <w:t>SR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63EDF503"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2D7A13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6B7D0" w14:textId="5CE0536F" w:rsidR="00401C25" w:rsidRDefault="00401C25" w:rsidP="00401C25">
      <w:pPr>
        <w:rPr>
          <w:rFonts w:ascii="Arial" w:hAnsi="Arial" w:cs="Arial"/>
          <w:b/>
          <w:sz w:val="24"/>
        </w:rPr>
      </w:pPr>
      <w:r>
        <w:rPr>
          <w:rFonts w:ascii="Arial" w:hAnsi="Arial" w:cs="Arial"/>
          <w:b/>
          <w:color w:val="0000FF"/>
          <w:sz w:val="24"/>
        </w:rPr>
        <w:t>R5-245089</w:t>
      </w:r>
      <w:r>
        <w:rPr>
          <w:rFonts w:ascii="Arial" w:hAnsi="Arial" w:cs="Arial"/>
          <w:b/>
          <w:color w:val="0000FF"/>
          <w:sz w:val="24"/>
        </w:rPr>
        <w:tab/>
      </w:r>
      <w:r>
        <w:rPr>
          <w:rFonts w:ascii="Arial" w:hAnsi="Arial" w:cs="Arial"/>
          <w:b/>
          <w:sz w:val="24"/>
        </w:rPr>
        <w:t>WP UE Conformance – Rel-17 Enhancement of Private Network Support for NG-RAN including CT aspects RAN5#104</w:t>
      </w:r>
    </w:p>
    <w:p w14:paraId="348515AB"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Qualcomm</w:t>
      </w:r>
    </w:p>
    <w:p w14:paraId="320CCF9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B5B50" w14:textId="5C58F498" w:rsidR="00401C25" w:rsidRDefault="00401C25" w:rsidP="00401C25">
      <w:pPr>
        <w:rPr>
          <w:rFonts w:ascii="Arial" w:hAnsi="Arial" w:cs="Arial"/>
          <w:b/>
          <w:sz w:val="24"/>
        </w:rPr>
      </w:pPr>
      <w:r>
        <w:rPr>
          <w:rFonts w:ascii="Arial" w:hAnsi="Arial" w:cs="Arial"/>
          <w:b/>
          <w:color w:val="0000FF"/>
          <w:sz w:val="24"/>
        </w:rPr>
        <w:t>R5-245090</w:t>
      </w:r>
      <w:r>
        <w:rPr>
          <w:rFonts w:ascii="Arial" w:hAnsi="Arial" w:cs="Arial"/>
          <w:b/>
          <w:color w:val="0000FF"/>
          <w:sz w:val="24"/>
        </w:rPr>
        <w:tab/>
      </w:r>
      <w:r>
        <w:rPr>
          <w:rFonts w:ascii="Arial" w:hAnsi="Arial" w:cs="Arial"/>
          <w:b/>
          <w:sz w:val="24"/>
        </w:rPr>
        <w:t>SR UE Conformance – Rel-17 Enhancement of Private Network Support for NG-RAN including CT aspects RAN5#104</w:t>
      </w:r>
    </w:p>
    <w:p w14:paraId="270165DA"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Qualcomm</w:t>
      </w:r>
    </w:p>
    <w:p w14:paraId="3414EB8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4AAF8" w14:textId="7E53A720" w:rsidR="00401C25" w:rsidRDefault="00401C25" w:rsidP="00401C25">
      <w:pPr>
        <w:rPr>
          <w:rFonts w:ascii="Arial" w:hAnsi="Arial" w:cs="Arial"/>
          <w:b/>
          <w:sz w:val="24"/>
        </w:rPr>
      </w:pPr>
      <w:r>
        <w:rPr>
          <w:rFonts w:ascii="Arial" w:hAnsi="Arial" w:cs="Arial"/>
          <w:b/>
          <w:color w:val="0000FF"/>
          <w:sz w:val="24"/>
        </w:rPr>
        <w:t>R5-245091</w:t>
      </w:r>
      <w:r>
        <w:rPr>
          <w:rFonts w:ascii="Arial" w:hAnsi="Arial" w:cs="Arial"/>
          <w:b/>
          <w:color w:val="0000FF"/>
          <w:sz w:val="24"/>
        </w:rPr>
        <w:tab/>
      </w:r>
      <w:r>
        <w:rPr>
          <w:rFonts w:ascii="Arial" w:hAnsi="Arial" w:cs="Arial"/>
          <w:b/>
          <w:sz w:val="24"/>
        </w:rPr>
        <w:t>Revised WID on UE Conformance – Rel-17 Enhancement of Private Network Support for NG-RAN including CT aspects</w:t>
      </w:r>
    </w:p>
    <w:p w14:paraId="477AD33D"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Qualcomm</w:t>
      </w:r>
    </w:p>
    <w:p w14:paraId="5520DA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221E2" w14:textId="3E0C6D89" w:rsidR="00401C25" w:rsidRDefault="00401C25" w:rsidP="00401C25">
      <w:pPr>
        <w:rPr>
          <w:rFonts w:ascii="Arial" w:hAnsi="Arial" w:cs="Arial"/>
          <w:b/>
          <w:sz w:val="24"/>
        </w:rPr>
      </w:pPr>
      <w:r>
        <w:rPr>
          <w:rFonts w:ascii="Arial" w:hAnsi="Arial" w:cs="Arial"/>
          <w:b/>
          <w:color w:val="0000FF"/>
          <w:sz w:val="24"/>
        </w:rPr>
        <w:t>R5-245092</w:t>
      </w:r>
      <w:r>
        <w:rPr>
          <w:rFonts w:ascii="Arial" w:hAnsi="Arial" w:cs="Arial"/>
          <w:b/>
          <w:color w:val="0000FF"/>
          <w:sz w:val="24"/>
        </w:rPr>
        <w:tab/>
      </w:r>
      <w:r>
        <w:rPr>
          <w:rFonts w:ascii="Arial" w:hAnsi="Arial" w:cs="Arial"/>
          <w:b/>
          <w:sz w:val="24"/>
        </w:rPr>
        <w:t>WP UE Conformance – Rel-18 High Power UE for NR CA and DC; and NR and LTE DC Configurations RAN5#104</w:t>
      </w:r>
    </w:p>
    <w:p w14:paraId="3DB44424"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Huawei</w:t>
      </w:r>
    </w:p>
    <w:p w14:paraId="4769DE0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04383" w14:textId="2937144B" w:rsidR="00401C25" w:rsidRDefault="00401C25" w:rsidP="00401C25">
      <w:pPr>
        <w:rPr>
          <w:rFonts w:ascii="Arial" w:hAnsi="Arial" w:cs="Arial"/>
          <w:b/>
          <w:sz w:val="24"/>
        </w:rPr>
      </w:pPr>
      <w:r>
        <w:rPr>
          <w:rFonts w:ascii="Arial" w:hAnsi="Arial" w:cs="Arial"/>
          <w:b/>
          <w:color w:val="0000FF"/>
          <w:sz w:val="24"/>
        </w:rPr>
        <w:t>R5-245093</w:t>
      </w:r>
      <w:r>
        <w:rPr>
          <w:rFonts w:ascii="Arial" w:hAnsi="Arial" w:cs="Arial"/>
          <w:b/>
          <w:color w:val="0000FF"/>
          <w:sz w:val="24"/>
        </w:rPr>
        <w:tab/>
      </w:r>
      <w:r>
        <w:rPr>
          <w:rFonts w:ascii="Arial" w:hAnsi="Arial" w:cs="Arial"/>
          <w:b/>
          <w:sz w:val="24"/>
        </w:rPr>
        <w:t>SR UE Conformance – Rel-18 High Power UE for NR CA and DC; and NR and LTE DC Configurations RAN5#104</w:t>
      </w:r>
    </w:p>
    <w:p w14:paraId="52BE436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Huawei</w:t>
      </w:r>
    </w:p>
    <w:p w14:paraId="7FE4331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81AF6" w14:textId="0D86F8DB" w:rsidR="00401C25" w:rsidRDefault="00401C25" w:rsidP="00401C25">
      <w:pPr>
        <w:rPr>
          <w:rFonts w:ascii="Arial" w:hAnsi="Arial" w:cs="Arial"/>
          <w:b/>
          <w:sz w:val="24"/>
        </w:rPr>
      </w:pPr>
      <w:r>
        <w:rPr>
          <w:rFonts w:ascii="Arial" w:hAnsi="Arial" w:cs="Arial"/>
          <w:b/>
          <w:color w:val="0000FF"/>
          <w:sz w:val="24"/>
        </w:rPr>
        <w:t>R5-245094</w:t>
      </w:r>
      <w:r>
        <w:rPr>
          <w:rFonts w:ascii="Arial" w:hAnsi="Arial" w:cs="Arial"/>
          <w:b/>
          <w:color w:val="0000FF"/>
          <w:sz w:val="24"/>
        </w:rPr>
        <w:tab/>
      </w:r>
      <w:r>
        <w:rPr>
          <w:rFonts w:ascii="Arial" w:hAnsi="Arial" w:cs="Arial"/>
          <w:b/>
          <w:sz w:val="24"/>
        </w:rPr>
        <w:t>WP UE Conformance – Rel-17 LTE CA Configurations RAN5#104</w:t>
      </w:r>
    </w:p>
    <w:p w14:paraId="3E323013"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ZTE</w:t>
      </w:r>
    </w:p>
    <w:p w14:paraId="7357640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086F" w14:textId="2D559C53" w:rsidR="00401C25" w:rsidRDefault="00401C25" w:rsidP="00401C25">
      <w:pPr>
        <w:rPr>
          <w:rFonts w:ascii="Arial" w:hAnsi="Arial" w:cs="Arial"/>
          <w:b/>
          <w:sz w:val="24"/>
        </w:rPr>
      </w:pPr>
      <w:r>
        <w:rPr>
          <w:rFonts w:ascii="Arial" w:hAnsi="Arial" w:cs="Arial"/>
          <w:b/>
          <w:color w:val="0000FF"/>
          <w:sz w:val="24"/>
        </w:rPr>
        <w:lastRenderedPageBreak/>
        <w:t>R5-245095</w:t>
      </w:r>
      <w:r>
        <w:rPr>
          <w:rFonts w:ascii="Arial" w:hAnsi="Arial" w:cs="Arial"/>
          <w:b/>
          <w:color w:val="0000FF"/>
          <w:sz w:val="24"/>
        </w:rPr>
        <w:tab/>
      </w:r>
      <w:r>
        <w:rPr>
          <w:rFonts w:ascii="Arial" w:hAnsi="Arial" w:cs="Arial"/>
          <w:b/>
          <w:sz w:val="24"/>
        </w:rPr>
        <w:t>SR UE Conformance – Rel-17 LTE CA Configurations RAN5#104</w:t>
      </w:r>
    </w:p>
    <w:p w14:paraId="3D0298E3"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w:t>
      </w:r>
    </w:p>
    <w:p w14:paraId="57AD413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6C0B0" w14:textId="5571E14E" w:rsidR="00401C25" w:rsidRDefault="00401C25" w:rsidP="00401C25">
      <w:pPr>
        <w:rPr>
          <w:rFonts w:ascii="Arial" w:hAnsi="Arial" w:cs="Arial"/>
          <w:b/>
          <w:sz w:val="24"/>
        </w:rPr>
      </w:pPr>
      <w:r>
        <w:rPr>
          <w:rFonts w:ascii="Arial" w:hAnsi="Arial" w:cs="Arial"/>
          <w:b/>
          <w:color w:val="0000FF"/>
          <w:sz w:val="24"/>
        </w:rPr>
        <w:t>R5-245096</w:t>
      </w:r>
      <w:r>
        <w:rPr>
          <w:rFonts w:ascii="Arial" w:hAnsi="Arial" w:cs="Arial"/>
          <w:b/>
          <w:color w:val="0000FF"/>
          <w:sz w:val="24"/>
        </w:rPr>
        <w:tab/>
      </w:r>
      <w:r>
        <w:rPr>
          <w:rFonts w:ascii="Arial" w:hAnsi="Arial" w:cs="Arial"/>
          <w:b/>
          <w:sz w:val="24"/>
        </w:rPr>
        <w:t>WP on UE Conformance – Enhanced support of Non-Public Networks Phase 2</w:t>
      </w:r>
    </w:p>
    <w:p w14:paraId="3976BF95"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Qualcomm, ZTE</w:t>
      </w:r>
    </w:p>
    <w:p w14:paraId="61F95E2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E73E9" w14:textId="0B537063" w:rsidR="00401C25" w:rsidRDefault="00401C25" w:rsidP="00401C25">
      <w:pPr>
        <w:rPr>
          <w:rFonts w:ascii="Arial" w:hAnsi="Arial" w:cs="Arial"/>
          <w:b/>
          <w:sz w:val="24"/>
        </w:rPr>
      </w:pPr>
      <w:r>
        <w:rPr>
          <w:rFonts w:ascii="Arial" w:hAnsi="Arial" w:cs="Arial"/>
          <w:b/>
          <w:color w:val="0000FF"/>
          <w:sz w:val="24"/>
        </w:rPr>
        <w:t>R5-245097</w:t>
      </w:r>
      <w:r>
        <w:rPr>
          <w:rFonts w:ascii="Arial" w:hAnsi="Arial" w:cs="Arial"/>
          <w:b/>
          <w:color w:val="0000FF"/>
          <w:sz w:val="24"/>
        </w:rPr>
        <w:tab/>
      </w:r>
      <w:r>
        <w:rPr>
          <w:rFonts w:ascii="Arial" w:hAnsi="Arial" w:cs="Arial"/>
          <w:b/>
          <w:sz w:val="24"/>
        </w:rPr>
        <w:t>SR on UE Conformance – Enhanced support of Non-Public Networks Phase 2</w:t>
      </w:r>
    </w:p>
    <w:p w14:paraId="6818D97F"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Qualcomm, ZTE</w:t>
      </w:r>
    </w:p>
    <w:p w14:paraId="1F69210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320B8" w14:textId="2B25DB8D" w:rsidR="00C55794" w:rsidRDefault="00401C25">
      <w:pPr>
        <w:rPr>
          <w:rFonts w:ascii="Arial" w:hAnsi="Arial" w:cs="Arial"/>
          <w:b/>
          <w:sz w:val="24"/>
        </w:rPr>
      </w:pPr>
      <w:r>
        <w:rPr>
          <w:rFonts w:ascii="Arial" w:hAnsi="Arial" w:cs="Arial"/>
          <w:b/>
          <w:color w:val="0000FF"/>
          <w:sz w:val="24"/>
        </w:rPr>
        <w:t>R5-245115</w:t>
      </w:r>
      <w:r>
        <w:rPr>
          <w:rFonts w:ascii="Arial" w:hAnsi="Arial" w:cs="Arial"/>
          <w:b/>
          <w:color w:val="0000FF"/>
          <w:sz w:val="24"/>
        </w:rPr>
        <w:tab/>
      </w:r>
      <w:r>
        <w:rPr>
          <w:rFonts w:ascii="Arial" w:hAnsi="Arial" w:cs="Arial"/>
          <w:b/>
          <w:sz w:val="24"/>
        </w:rPr>
        <w:t>WP UE Conformance – Multi-carrier enhancements for NR</w:t>
      </w:r>
    </w:p>
    <w:p w14:paraId="0F73477E"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B33896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72FEE" w14:textId="46589DBB" w:rsidR="00401C25" w:rsidRDefault="00401C25" w:rsidP="00401C25">
      <w:pPr>
        <w:rPr>
          <w:rFonts w:ascii="Arial" w:hAnsi="Arial" w:cs="Arial"/>
          <w:b/>
          <w:sz w:val="24"/>
        </w:rPr>
      </w:pPr>
      <w:r>
        <w:rPr>
          <w:rFonts w:ascii="Arial" w:hAnsi="Arial" w:cs="Arial"/>
          <w:b/>
          <w:color w:val="0000FF"/>
          <w:sz w:val="24"/>
        </w:rPr>
        <w:t>R5-245116</w:t>
      </w:r>
      <w:r>
        <w:rPr>
          <w:rFonts w:ascii="Arial" w:hAnsi="Arial" w:cs="Arial"/>
          <w:b/>
          <w:color w:val="0000FF"/>
          <w:sz w:val="24"/>
        </w:rPr>
        <w:tab/>
      </w:r>
      <w:r>
        <w:rPr>
          <w:rFonts w:ascii="Arial" w:hAnsi="Arial" w:cs="Arial"/>
          <w:b/>
          <w:sz w:val="24"/>
        </w:rPr>
        <w:t>SR UE Conformance – Multi-carrier enhancements for NR</w:t>
      </w:r>
    </w:p>
    <w:p w14:paraId="62EA4F5F"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BD3CF7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8B8D" w14:textId="2D55AD73" w:rsidR="00401C25" w:rsidRDefault="00401C25" w:rsidP="00401C25">
      <w:pPr>
        <w:rPr>
          <w:rFonts w:ascii="Arial" w:hAnsi="Arial" w:cs="Arial"/>
          <w:b/>
          <w:sz w:val="24"/>
        </w:rPr>
      </w:pPr>
      <w:r>
        <w:rPr>
          <w:rFonts w:ascii="Arial" w:hAnsi="Arial" w:cs="Arial"/>
          <w:b/>
          <w:color w:val="0000FF"/>
          <w:sz w:val="24"/>
        </w:rPr>
        <w:t>R5-245129</w:t>
      </w:r>
      <w:r>
        <w:rPr>
          <w:rFonts w:ascii="Arial" w:hAnsi="Arial" w:cs="Arial"/>
          <w:b/>
          <w:color w:val="0000FF"/>
          <w:sz w:val="24"/>
        </w:rPr>
        <w:tab/>
      </w:r>
      <w:r>
        <w:rPr>
          <w:rFonts w:ascii="Arial" w:hAnsi="Arial" w:cs="Arial"/>
          <w:b/>
          <w:sz w:val="24"/>
        </w:rPr>
        <w:t>WP - UE Conformance - Further enhancements on MIMO for NR</w:t>
      </w:r>
    </w:p>
    <w:p w14:paraId="0D3EB780"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6DEA4FF7" w14:textId="77777777" w:rsidR="00401C25" w:rsidRDefault="00401C25" w:rsidP="00401C25">
      <w:pPr>
        <w:rPr>
          <w:rFonts w:ascii="Arial" w:hAnsi="Arial" w:cs="Arial"/>
          <w:b/>
        </w:rPr>
      </w:pPr>
      <w:r>
        <w:rPr>
          <w:rFonts w:ascii="Arial" w:hAnsi="Arial" w:cs="Arial"/>
          <w:b/>
        </w:rPr>
        <w:t xml:space="preserve">Discussion: </w:t>
      </w:r>
    </w:p>
    <w:p w14:paraId="1EA95395" w14:textId="77777777" w:rsidR="00401C25" w:rsidRDefault="00401C25" w:rsidP="00401C25">
      <w:r>
        <w:t>revised after the meeting</w:t>
      </w:r>
    </w:p>
    <w:p w14:paraId="3B951F6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R5-245728</w:t>
      </w:r>
      <w:r>
        <w:rPr>
          <w:color w:val="993300"/>
          <w:u w:val="single"/>
        </w:rPr>
        <w:t>.</w:t>
      </w:r>
    </w:p>
    <w:p w14:paraId="570BA222" w14:textId="0F580F97" w:rsidR="00401C25" w:rsidRDefault="00401C25" w:rsidP="00401C25">
      <w:pPr>
        <w:rPr>
          <w:rFonts w:ascii="Arial" w:hAnsi="Arial" w:cs="Arial"/>
          <w:b/>
          <w:sz w:val="24"/>
        </w:rPr>
      </w:pPr>
      <w:r>
        <w:rPr>
          <w:rFonts w:ascii="Arial" w:hAnsi="Arial" w:cs="Arial"/>
          <w:b/>
          <w:color w:val="0000FF"/>
          <w:sz w:val="24"/>
        </w:rPr>
        <w:t>R5-245728</w:t>
      </w:r>
      <w:r>
        <w:rPr>
          <w:rFonts w:ascii="Arial" w:hAnsi="Arial" w:cs="Arial"/>
          <w:b/>
          <w:color w:val="0000FF"/>
          <w:sz w:val="24"/>
        </w:rPr>
        <w:tab/>
      </w:r>
      <w:r>
        <w:rPr>
          <w:rFonts w:ascii="Arial" w:hAnsi="Arial" w:cs="Arial"/>
          <w:b/>
          <w:sz w:val="24"/>
        </w:rPr>
        <w:t>WP - UE Conformance - Further enhancements on MIMO for NR</w:t>
      </w:r>
    </w:p>
    <w:p w14:paraId="57FAC52F"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B79F6EF" w14:textId="77777777" w:rsidR="00401C25" w:rsidRDefault="00401C25" w:rsidP="00401C25">
      <w:pPr>
        <w:rPr>
          <w:color w:val="808080"/>
        </w:rPr>
      </w:pPr>
      <w:r>
        <w:rPr>
          <w:color w:val="808080"/>
        </w:rPr>
        <w:t>(Replaces R5-245129)</w:t>
      </w:r>
    </w:p>
    <w:p w14:paraId="54BD618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AD892" w14:textId="2905F2A4" w:rsidR="00401C25" w:rsidRDefault="00401C25" w:rsidP="00401C25">
      <w:pPr>
        <w:rPr>
          <w:rFonts w:ascii="Arial" w:hAnsi="Arial" w:cs="Arial"/>
          <w:b/>
          <w:sz w:val="24"/>
        </w:rPr>
      </w:pPr>
      <w:r>
        <w:rPr>
          <w:rFonts w:ascii="Arial" w:hAnsi="Arial" w:cs="Arial"/>
          <w:b/>
          <w:color w:val="0000FF"/>
          <w:sz w:val="24"/>
        </w:rPr>
        <w:t>R5-245130</w:t>
      </w:r>
      <w:r>
        <w:rPr>
          <w:rFonts w:ascii="Arial" w:hAnsi="Arial" w:cs="Arial"/>
          <w:b/>
          <w:color w:val="0000FF"/>
          <w:sz w:val="24"/>
        </w:rPr>
        <w:tab/>
      </w:r>
      <w:r>
        <w:rPr>
          <w:rFonts w:ascii="Arial" w:hAnsi="Arial" w:cs="Arial"/>
          <w:b/>
          <w:sz w:val="24"/>
        </w:rPr>
        <w:t>SR - UE Conformance - Further enhancements on MIMO for NR</w:t>
      </w:r>
    </w:p>
    <w:p w14:paraId="79D4FFA9"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50FB27AD" w14:textId="77777777" w:rsidR="00401C25" w:rsidRDefault="00401C25" w:rsidP="00401C25">
      <w:pPr>
        <w:rPr>
          <w:rFonts w:ascii="Arial" w:hAnsi="Arial" w:cs="Arial"/>
          <w:b/>
        </w:rPr>
      </w:pPr>
      <w:r>
        <w:rPr>
          <w:rFonts w:ascii="Arial" w:hAnsi="Arial" w:cs="Arial"/>
          <w:b/>
        </w:rPr>
        <w:t xml:space="preserve">Discussion: </w:t>
      </w:r>
    </w:p>
    <w:p w14:paraId="5244CE21" w14:textId="77777777" w:rsidR="00401C25" w:rsidRDefault="00401C25" w:rsidP="00401C25">
      <w:r>
        <w:t>revised after the meeting</w:t>
      </w:r>
    </w:p>
    <w:p w14:paraId="2A2EDBB5" w14:textId="77777777" w:rsidR="00401C25" w:rsidRDefault="00401C25" w:rsidP="00401C25">
      <w:r>
        <w:lastRenderedPageBreak/>
        <w:t>The revised WID will be submitted directly to the RP#105 plenary</w:t>
      </w:r>
    </w:p>
    <w:p w14:paraId="2B4DCAC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R5-245729</w:t>
      </w:r>
      <w:r>
        <w:rPr>
          <w:color w:val="993300"/>
          <w:u w:val="single"/>
        </w:rPr>
        <w:t>.</w:t>
      </w:r>
    </w:p>
    <w:p w14:paraId="27FA2053" w14:textId="7313A2BD" w:rsidR="00401C25" w:rsidRDefault="00401C25" w:rsidP="00401C25">
      <w:pPr>
        <w:rPr>
          <w:rFonts w:ascii="Arial" w:hAnsi="Arial" w:cs="Arial"/>
          <w:b/>
          <w:sz w:val="24"/>
        </w:rPr>
      </w:pPr>
      <w:r>
        <w:rPr>
          <w:rFonts w:ascii="Arial" w:hAnsi="Arial" w:cs="Arial"/>
          <w:b/>
          <w:color w:val="0000FF"/>
          <w:sz w:val="24"/>
        </w:rPr>
        <w:t>R5-245729</w:t>
      </w:r>
      <w:r>
        <w:rPr>
          <w:rFonts w:ascii="Arial" w:hAnsi="Arial" w:cs="Arial"/>
          <w:b/>
          <w:color w:val="0000FF"/>
          <w:sz w:val="24"/>
        </w:rPr>
        <w:tab/>
      </w:r>
      <w:r>
        <w:rPr>
          <w:rFonts w:ascii="Arial" w:hAnsi="Arial" w:cs="Arial"/>
          <w:b/>
          <w:sz w:val="24"/>
        </w:rPr>
        <w:t>SR - UE Conformance - Further enhancements on MIMO for NR</w:t>
      </w:r>
    </w:p>
    <w:p w14:paraId="7A874652"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7E3C7E20" w14:textId="77777777" w:rsidR="00401C25" w:rsidRDefault="00401C25" w:rsidP="00401C25">
      <w:pPr>
        <w:rPr>
          <w:color w:val="808080"/>
        </w:rPr>
      </w:pPr>
      <w:r>
        <w:rPr>
          <w:color w:val="808080"/>
        </w:rPr>
        <w:t>(Replaces R5-245130)</w:t>
      </w:r>
    </w:p>
    <w:p w14:paraId="2A9785B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87E01" w14:textId="77E30906" w:rsidR="00401C25" w:rsidRDefault="00401C25" w:rsidP="00401C25">
      <w:pPr>
        <w:rPr>
          <w:rFonts w:ascii="Arial" w:hAnsi="Arial" w:cs="Arial"/>
          <w:b/>
          <w:sz w:val="24"/>
        </w:rPr>
      </w:pPr>
      <w:r>
        <w:rPr>
          <w:rFonts w:ascii="Arial" w:hAnsi="Arial" w:cs="Arial"/>
          <w:b/>
          <w:color w:val="0000FF"/>
          <w:sz w:val="24"/>
        </w:rPr>
        <w:t>R5-245135</w:t>
      </w:r>
      <w:r>
        <w:rPr>
          <w:rFonts w:ascii="Arial" w:hAnsi="Arial" w:cs="Arial"/>
          <w:b/>
          <w:color w:val="0000FF"/>
          <w:sz w:val="24"/>
        </w:rPr>
        <w:tab/>
      </w:r>
      <w:r>
        <w:rPr>
          <w:rFonts w:ascii="Arial" w:hAnsi="Arial" w:cs="Arial"/>
          <w:b/>
          <w:sz w:val="24"/>
        </w:rPr>
        <w:t>WP - UE Conformance - NR support for high speed train scenario in frequency range 2</w:t>
      </w:r>
    </w:p>
    <w:p w14:paraId="36E45302"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FACE0E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4C111" w14:textId="495635BD" w:rsidR="00401C25" w:rsidRDefault="00401C25" w:rsidP="00401C25">
      <w:pPr>
        <w:rPr>
          <w:rFonts w:ascii="Arial" w:hAnsi="Arial" w:cs="Arial"/>
          <w:b/>
          <w:sz w:val="24"/>
        </w:rPr>
      </w:pPr>
      <w:r>
        <w:rPr>
          <w:rFonts w:ascii="Arial" w:hAnsi="Arial" w:cs="Arial"/>
          <w:b/>
          <w:color w:val="0000FF"/>
          <w:sz w:val="24"/>
        </w:rPr>
        <w:t>R5-245136</w:t>
      </w:r>
      <w:r>
        <w:rPr>
          <w:rFonts w:ascii="Arial" w:hAnsi="Arial" w:cs="Arial"/>
          <w:b/>
          <w:color w:val="0000FF"/>
          <w:sz w:val="24"/>
        </w:rPr>
        <w:tab/>
      </w:r>
      <w:r>
        <w:rPr>
          <w:rFonts w:ascii="Arial" w:hAnsi="Arial" w:cs="Arial"/>
          <w:b/>
          <w:sz w:val="24"/>
        </w:rPr>
        <w:t>SR - UE Conformance - NR support for high speed train scenario in frequency range 2</w:t>
      </w:r>
    </w:p>
    <w:p w14:paraId="336F100D"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2E8A0F9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40B34" w14:textId="6B4ADF01" w:rsidR="00401C25" w:rsidRDefault="00401C25" w:rsidP="00401C25">
      <w:pPr>
        <w:rPr>
          <w:rFonts w:ascii="Arial" w:hAnsi="Arial" w:cs="Arial"/>
          <w:b/>
          <w:sz w:val="24"/>
        </w:rPr>
      </w:pPr>
      <w:r>
        <w:rPr>
          <w:rFonts w:ascii="Arial" w:hAnsi="Arial" w:cs="Arial"/>
          <w:b/>
          <w:color w:val="0000FF"/>
          <w:sz w:val="24"/>
        </w:rPr>
        <w:t>R5-245165</w:t>
      </w:r>
      <w:r>
        <w:rPr>
          <w:rFonts w:ascii="Arial" w:hAnsi="Arial" w:cs="Arial"/>
          <w:b/>
          <w:color w:val="0000FF"/>
          <w:sz w:val="24"/>
        </w:rPr>
        <w:tab/>
      </w:r>
      <w:r>
        <w:rPr>
          <w:rFonts w:ascii="Arial" w:hAnsi="Arial" w:cs="Arial"/>
          <w:b/>
          <w:sz w:val="24"/>
        </w:rPr>
        <w:t>WP UE Conformance - 4Rx handheld UE for low NR bands (&lt;1GHz) and/or 3Tx for NR inter-band UL Carrier Aggregation (CA) and EN-DC</w:t>
      </w:r>
    </w:p>
    <w:p w14:paraId="04ADC75A"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4334A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F61B" w14:textId="59EF6263" w:rsidR="00401C25" w:rsidRDefault="00401C25" w:rsidP="00401C25">
      <w:pPr>
        <w:rPr>
          <w:rFonts w:ascii="Arial" w:hAnsi="Arial" w:cs="Arial"/>
          <w:b/>
          <w:sz w:val="24"/>
        </w:rPr>
      </w:pPr>
      <w:r>
        <w:rPr>
          <w:rFonts w:ascii="Arial" w:hAnsi="Arial" w:cs="Arial"/>
          <w:b/>
          <w:color w:val="0000FF"/>
          <w:sz w:val="24"/>
        </w:rPr>
        <w:t>R5-245166</w:t>
      </w:r>
      <w:r>
        <w:rPr>
          <w:rFonts w:ascii="Arial" w:hAnsi="Arial" w:cs="Arial"/>
          <w:b/>
          <w:color w:val="0000FF"/>
          <w:sz w:val="24"/>
        </w:rPr>
        <w:tab/>
      </w:r>
      <w:r>
        <w:rPr>
          <w:rFonts w:ascii="Arial" w:hAnsi="Arial" w:cs="Arial"/>
          <w:b/>
          <w:sz w:val="24"/>
        </w:rPr>
        <w:t>SR UE Conformance - 4Rx handheld UE for low NR bands (&lt;1GHz) and/or 3Tx for NR inter-band UL Carrier Aggregation (CA) and EN-DC</w:t>
      </w:r>
    </w:p>
    <w:p w14:paraId="77A6656A"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A2E1A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BDE6F" w14:textId="02230025" w:rsidR="00401C25" w:rsidRDefault="00401C25" w:rsidP="00401C25">
      <w:pPr>
        <w:rPr>
          <w:rFonts w:ascii="Arial" w:hAnsi="Arial" w:cs="Arial"/>
          <w:b/>
          <w:sz w:val="24"/>
        </w:rPr>
      </w:pPr>
      <w:r>
        <w:rPr>
          <w:rFonts w:ascii="Arial" w:hAnsi="Arial" w:cs="Arial"/>
          <w:b/>
          <w:color w:val="0000FF"/>
          <w:sz w:val="24"/>
        </w:rPr>
        <w:t>R5-245171</w:t>
      </w:r>
      <w:r>
        <w:rPr>
          <w:rFonts w:ascii="Arial" w:hAnsi="Arial" w:cs="Arial"/>
          <w:b/>
          <w:color w:val="0000FF"/>
          <w:sz w:val="24"/>
        </w:rPr>
        <w:tab/>
      </w:r>
      <w:r>
        <w:rPr>
          <w:rFonts w:ascii="Arial" w:hAnsi="Arial" w:cs="Arial"/>
          <w:b/>
          <w:sz w:val="24"/>
        </w:rPr>
        <w:t>Revised WID on UE Conformance - Simultaneous Rx/Tx band combinations for NR CA/DC, NR SUL and LTE/NR DC in Rel-18</w:t>
      </w:r>
    </w:p>
    <w:p w14:paraId="7693393C"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B6436E" w14:textId="77777777" w:rsidR="00401C25" w:rsidRDefault="00401C25" w:rsidP="00401C25">
      <w:pPr>
        <w:rPr>
          <w:rFonts w:ascii="Arial" w:hAnsi="Arial" w:cs="Arial"/>
          <w:b/>
        </w:rPr>
      </w:pPr>
      <w:r>
        <w:rPr>
          <w:rFonts w:ascii="Arial" w:hAnsi="Arial" w:cs="Arial"/>
          <w:b/>
        </w:rPr>
        <w:t xml:space="preserve">Discussion: </w:t>
      </w:r>
    </w:p>
    <w:p w14:paraId="3E12C194" w14:textId="77777777" w:rsidR="00401C25" w:rsidRDefault="00401C25" w:rsidP="00401C25">
      <w:r>
        <w:t>r1</w:t>
      </w:r>
    </w:p>
    <w:p w14:paraId="6C1812AF"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R5-245721</w:t>
      </w:r>
      <w:r>
        <w:rPr>
          <w:color w:val="993300"/>
          <w:u w:val="single"/>
        </w:rPr>
        <w:t>.</w:t>
      </w:r>
    </w:p>
    <w:p w14:paraId="2829A9F2" w14:textId="5B083285" w:rsidR="00401C25" w:rsidRDefault="00401C25" w:rsidP="00401C25">
      <w:pPr>
        <w:rPr>
          <w:rFonts w:ascii="Arial" w:hAnsi="Arial" w:cs="Arial"/>
          <w:b/>
          <w:sz w:val="24"/>
        </w:rPr>
      </w:pPr>
      <w:r>
        <w:rPr>
          <w:rFonts w:ascii="Arial" w:hAnsi="Arial" w:cs="Arial"/>
          <w:b/>
          <w:color w:val="0000FF"/>
          <w:sz w:val="24"/>
        </w:rPr>
        <w:t>R5-245721</w:t>
      </w:r>
      <w:r>
        <w:rPr>
          <w:rFonts w:ascii="Arial" w:hAnsi="Arial" w:cs="Arial"/>
          <w:b/>
          <w:color w:val="0000FF"/>
          <w:sz w:val="24"/>
        </w:rPr>
        <w:tab/>
      </w:r>
      <w:r>
        <w:rPr>
          <w:rFonts w:ascii="Arial" w:hAnsi="Arial" w:cs="Arial"/>
          <w:b/>
          <w:sz w:val="24"/>
        </w:rPr>
        <w:t>Revised WID on UE Conformance - Simultaneous Rx/Tx band combinations for NR CA/DC, NR SUL and LTE/NR DC in Rel-18</w:t>
      </w:r>
    </w:p>
    <w:p w14:paraId="274557E8" w14:textId="77777777" w:rsidR="00401C25" w:rsidRDefault="00401C25" w:rsidP="00401C2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9E4D0A" w14:textId="77777777" w:rsidR="00401C25" w:rsidRDefault="00401C25" w:rsidP="00401C25">
      <w:pPr>
        <w:rPr>
          <w:color w:val="808080"/>
        </w:rPr>
      </w:pPr>
      <w:r>
        <w:rPr>
          <w:color w:val="808080"/>
        </w:rPr>
        <w:t>(Replaces R5-245171)</w:t>
      </w:r>
    </w:p>
    <w:p w14:paraId="6B22F502" w14:textId="77777777" w:rsidR="00401C25" w:rsidRDefault="00401C25" w:rsidP="00401C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98571" w14:textId="1D78B9A0" w:rsidR="00401C25" w:rsidRDefault="00401C25" w:rsidP="00401C25">
      <w:pPr>
        <w:rPr>
          <w:rFonts w:ascii="Arial" w:hAnsi="Arial" w:cs="Arial"/>
          <w:b/>
          <w:sz w:val="24"/>
        </w:rPr>
      </w:pPr>
      <w:r>
        <w:rPr>
          <w:rFonts w:ascii="Arial" w:hAnsi="Arial" w:cs="Arial"/>
          <w:b/>
          <w:color w:val="0000FF"/>
          <w:sz w:val="24"/>
        </w:rPr>
        <w:t>R5-245172</w:t>
      </w:r>
      <w:r>
        <w:rPr>
          <w:rFonts w:ascii="Arial" w:hAnsi="Arial" w:cs="Arial"/>
          <w:b/>
          <w:color w:val="0000FF"/>
          <w:sz w:val="24"/>
        </w:rPr>
        <w:tab/>
      </w:r>
      <w:r>
        <w:rPr>
          <w:rFonts w:ascii="Arial" w:hAnsi="Arial" w:cs="Arial"/>
          <w:b/>
          <w:sz w:val="24"/>
        </w:rPr>
        <w:t>WP UE Conformance - Simultaneous Rx/Tx band combinations for NR CA/DC, NR SUL and LTE/NR DC in Rel-18</w:t>
      </w:r>
    </w:p>
    <w:p w14:paraId="48C59EE6"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76F0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97C0E" w14:textId="298FCC10" w:rsidR="00401C25" w:rsidRDefault="00401C25" w:rsidP="00401C25">
      <w:pPr>
        <w:rPr>
          <w:rFonts w:ascii="Arial" w:hAnsi="Arial" w:cs="Arial"/>
          <w:b/>
          <w:sz w:val="24"/>
        </w:rPr>
      </w:pPr>
      <w:r>
        <w:rPr>
          <w:rFonts w:ascii="Arial" w:hAnsi="Arial" w:cs="Arial"/>
          <w:b/>
          <w:color w:val="0000FF"/>
          <w:sz w:val="24"/>
        </w:rPr>
        <w:t>R5-245173</w:t>
      </w:r>
      <w:r>
        <w:rPr>
          <w:rFonts w:ascii="Arial" w:hAnsi="Arial" w:cs="Arial"/>
          <w:b/>
          <w:color w:val="0000FF"/>
          <w:sz w:val="24"/>
        </w:rPr>
        <w:tab/>
      </w:r>
      <w:r>
        <w:rPr>
          <w:rFonts w:ascii="Arial" w:hAnsi="Arial" w:cs="Arial"/>
          <w:b/>
          <w:sz w:val="24"/>
        </w:rPr>
        <w:t>SR UE Conformance - Simultaneous Rx/Tx band combinations for NR CA/DC, NR SUL and LTE/NR DC in Rel-18</w:t>
      </w:r>
    </w:p>
    <w:p w14:paraId="3DA61CF6"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7A51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10BA" w14:textId="3D276209" w:rsidR="00401C25" w:rsidRDefault="00401C25" w:rsidP="00401C25">
      <w:pPr>
        <w:rPr>
          <w:rFonts w:ascii="Arial" w:hAnsi="Arial" w:cs="Arial"/>
          <w:b/>
          <w:sz w:val="24"/>
        </w:rPr>
      </w:pPr>
      <w:r>
        <w:rPr>
          <w:rFonts w:ascii="Arial" w:hAnsi="Arial" w:cs="Arial"/>
          <w:b/>
          <w:color w:val="0000FF"/>
          <w:sz w:val="24"/>
        </w:rPr>
        <w:t>R5-245184</w:t>
      </w:r>
      <w:r>
        <w:rPr>
          <w:rFonts w:ascii="Arial" w:hAnsi="Arial" w:cs="Arial"/>
          <w:b/>
          <w:color w:val="0000FF"/>
          <w:sz w:val="24"/>
        </w:rPr>
        <w:tab/>
      </w:r>
      <w:r>
        <w:rPr>
          <w:rFonts w:ascii="Arial" w:hAnsi="Arial" w:cs="Arial"/>
          <w:b/>
          <w:sz w:val="24"/>
        </w:rPr>
        <w:t>WP UE Conformance - Network energy savings for NR</w:t>
      </w:r>
    </w:p>
    <w:p w14:paraId="049833EC"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E117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746FD" w14:textId="0144BB05" w:rsidR="00401C25" w:rsidRDefault="00401C25" w:rsidP="00401C25">
      <w:pPr>
        <w:rPr>
          <w:rFonts w:ascii="Arial" w:hAnsi="Arial" w:cs="Arial"/>
          <w:b/>
          <w:sz w:val="24"/>
        </w:rPr>
      </w:pPr>
      <w:r>
        <w:rPr>
          <w:rFonts w:ascii="Arial" w:hAnsi="Arial" w:cs="Arial"/>
          <w:b/>
          <w:color w:val="0000FF"/>
          <w:sz w:val="24"/>
        </w:rPr>
        <w:t>R5-245185</w:t>
      </w:r>
      <w:r>
        <w:rPr>
          <w:rFonts w:ascii="Arial" w:hAnsi="Arial" w:cs="Arial"/>
          <w:b/>
          <w:color w:val="0000FF"/>
          <w:sz w:val="24"/>
        </w:rPr>
        <w:tab/>
      </w:r>
      <w:r>
        <w:rPr>
          <w:rFonts w:ascii="Arial" w:hAnsi="Arial" w:cs="Arial"/>
          <w:b/>
          <w:sz w:val="24"/>
        </w:rPr>
        <w:t>SR UE Conformance - Network energy savings for NR</w:t>
      </w:r>
    </w:p>
    <w:p w14:paraId="53DC24DA"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15795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0423" w14:textId="595D2F06" w:rsidR="00401C25" w:rsidRDefault="00401C25" w:rsidP="00401C25">
      <w:pPr>
        <w:rPr>
          <w:rFonts w:ascii="Arial" w:hAnsi="Arial" w:cs="Arial"/>
          <w:b/>
          <w:sz w:val="24"/>
        </w:rPr>
      </w:pPr>
      <w:r>
        <w:rPr>
          <w:rFonts w:ascii="Arial" w:hAnsi="Arial" w:cs="Arial"/>
          <w:b/>
          <w:color w:val="0000FF"/>
          <w:sz w:val="24"/>
        </w:rPr>
        <w:t>R5-245191</w:t>
      </w:r>
      <w:r>
        <w:rPr>
          <w:rFonts w:ascii="Arial" w:hAnsi="Arial" w:cs="Arial"/>
          <w:b/>
          <w:color w:val="0000FF"/>
          <w:sz w:val="24"/>
        </w:rPr>
        <w:tab/>
      </w:r>
      <w:r>
        <w:rPr>
          <w:rFonts w:ascii="Arial" w:hAnsi="Arial" w:cs="Arial"/>
          <w:b/>
          <w:sz w:val="24"/>
        </w:rPr>
        <w:t>WP UE Conformance - NR MIMO Evolution for Downlink and Uplink</w:t>
      </w:r>
    </w:p>
    <w:p w14:paraId="5B2B1A0A"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97175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026E7" w14:textId="5FA2A189" w:rsidR="00401C25" w:rsidRDefault="00401C25" w:rsidP="00401C25">
      <w:pPr>
        <w:rPr>
          <w:rFonts w:ascii="Arial" w:hAnsi="Arial" w:cs="Arial"/>
          <w:b/>
          <w:sz w:val="24"/>
        </w:rPr>
      </w:pPr>
      <w:r>
        <w:rPr>
          <w:rFonts w:ascii="Arial" w:hAnsi="Arial" w:cs="Arial"/>
          <w:b/>
          <w:color w:val="0000FF"/>
          <w:sz w:val="24"/>
        </w:rPr>
        <w:t>R5-245192</w:t>
      </w:r>
      <w:r>
        <w:rPr>
          <w:rFonts w:ascii="Arial" w:hAnsi="Arial" w:cs="Arial"/>
          <w:b/>
          <w:color w:val="0000FF"/>
          <w:sz w:val="24"/>
        </w:rPr>
        <w:tab/>
      </w:r>
      <w:r>
        <w:rPr>
          <w:rFonts w:ascii="Arial" w:hAnsi="Arial" w:cs="Arial"/>
          <w:b/>
          <w:sz w:val="24"/>
        </w:rPr>
        <w:t>SR UE Conformance - NR MIMO Evolution for Downlink and Uplink</w:t>
      </w:r>
    </w:p>
    <w:p w14:paraId="16C694DF"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1A57FCA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6ADED" w14:textId="1C2F9CEA" w:rsidR="00401C25" w:rsidRDefault="00401C25" w:rsidP="00401C25">
      <w:pPr>
        <w:rPr>
          <w:rFonts w:ascii="Arial" w:hAnsi="Arial" w:cs="Arial"/>
          <w:b/>
          <w:sz w:val="24"/>
        </w:rPr>
      </w:pPr>
      <w:r>
        <w:rPr>
          <w:rFonts w:ascii="Arial" w:hAnsi="Arial" w:cs="Arial"/>
          <w:b/>
          <w:color w:val="0000FF"/>
          <w:sz w:val="24"/>
        </w:rPr>
        <w:t>R5-245193</w:t>
      </w:r>
      <w:r>
        <w:rPr>
          <w:rFonts w:ascii="Arial" w:hAnsi="Arial" w:cs="Arial"/>
          <w:b/>
          <w:color w:val="0000FF"/>
          <w:sz w:val="24"/>
        </w:rPr>
        <w:tab/>
      </w:r>
      <w:r>
        <w:rPr>
          <w:rFonts w:ascii="Arial" w:hAnsi="Arial" w:cs="Arial"/>
          <w:b/>
          <w:sz w:val="24"/>
        </w:rPr>
        <w:t>WP UE Conformance - Enhanced NR support for high speed train scenario in frequency range 2</w:t>
      </w:r>
    </w:p>
    <w:p w14:paraId="2B3C5E92"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5B433AC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C30B2" w14:textId="093D8624" w:rsidR="00401C25" w:rsidRDefault="00401C25" w:rsidP="00401C25">
      <w:pPr>
        <w:rPr>
          <w:rFonts w:ascii="Arial" w:hAnsi="Arial" w:cs="Arial"/>
          <w:b/>
          <w:sz w:val="24"/>
        </w:rPr>
      </w:pPr>
      <w:r>
        <w:rPr>
          <w:rFonts w:ascii="Arial" w:hAnsi="Arial" w:cs="Arial"/>
          <w:b/>
          <w:color w:val="0000FF"/>
          <w:sz w:val="24"/>
        </w:rPr>
        <w:t>R5-245194</w:t>
      </w:r>
      <w:r>
        <w:rPr>
          <w:rFonts w:ascii="Arial" w:hAnsi="Arial" w:cs="Arial"/>
          <w:b/>
          <w:color w:val="0000FF"/>
          <w:sz w:val="24"/>
        </w:rPr>
        <w:tab/>
      </w:r>
      <w:r>
        <w:rPr>
          <w:rFonts w:ascii="Arial" w:hAnsi="Arial" w:cs="Arial"/>
          <w:b/>
          <w:sz w:val="24"/>
        </w:rPr>
        <w:t>SR UE Conformance - Enhanced NR support for high speed train scenario in frequency range 2</w:t>
      </w:r>
    </w:p>
    <w:p w14:paraId="76F882A5"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581E19A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E4258" w14:textId="2170C4FE" w:rsidR="00401C25" w:rsidRDefault="00401C25" w:rsidP="00401C25">
      <w:pPr>
        <w:rPr>
          <w:rFonts w:ascii="Arial" w:hAnsi="Arial" w:cs="Arial"/>
          <w:b/>
          <w:sz w:val="24"/>
        </w:rPr>
      </w:pPr>
      <w:r>
        <w:rPr>
          <w:rFonts w:ascii="Arial" w:hAnsi="Arial" w:cs="Arial"/>
          <w:b/>
          <w:color w:val="0000FF"/>
          <w:sz w:val="24"/>
        </w:rPr>
        <w:t>R5-245284</w:t>
      </w:r>
      <w:r>
        <w:rPr>
          <w:rFonts w:ascii="Arial" w:hAnsi="Arial" w:cs="Arial"/>
          <w:b/>
          <w:color w:val="0000FF"/>
          <w:sz w:val="24"/>
        </w:rPr>
        <w:tab/>
      </w:r>
      <w:r>
        <w:rPr>
          <w:rFonts w:ascii="Arial" w:hAnsi="Arial" w:cs="Arial"/>
          <w:b/>
          <w:sz w:val="24"/>
        </w:rPr>
        <w:t>SR - UE Conformance - Requirement for NR frequency range 2 (FR2) multi-Rx chain DL reception</w:t>
      </w:r>
    </w:p>
    <w:p w14:paraId="64ADB3EC" w14:textId="77777777" w:rsidR="00401C25" w:rsidRDefault="00401C25" w:rsidP="00401C25">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524923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R5-245719</w:t>
      </w:r>
      <w:r>
        <w:rPr>
          <w:color w:val="993300"/>
          <w:u w:val="single"/>
        </w:rPr>
        <w:t>.</w:t>
      </w:r>
    </w:p>
    <w:p w14:paraId="481A20C3" w14:textId="7F4D5DAE" w:rsidR="00401C25" w:rsidRDefault="00401C25" w:rsidP="00401C25">
      <w:pPr>
        <w:rPr>
          <w:rFonts w:ascii="Arial" w:hAnsi="Arial" w:cs="Arial"/>
          <w:b/>
          <w:sz w:val="24"/>
        </w:rPr>
      </w:pPr>
      <w:r>
        <w:rPr>
          <w:rFonts w:ascii="Arial" w:hAnsi="Arial" w:cs="Arial"/>
          <w:b/>
          <w:color w:val="0000FF"/>
          <w:sz w:val="24"/>
        </w:rPr>
        <w:t>R5-245719</w:t>
      </w:r>
      <w:r>
        <w:rPr>
          <w:rFonts w:ascii="Arial" w:hAnsi="Arial" w:cs="Arial"/>
          <w:b/>
          <w:color w:val="0000FF"/>
          <w:sz w:val="24"/>
        </w:rPr>
        <w:tab/>
      </w:r>
      <w:r>
        <w:rPr>
          <w:rFonts w:ascii="Arial" w:hAnsi="Arial" w:cs="Arial"/>
          <w:b/>
          <w:sz w:val="24"/>
        </w:rPr>
        <w:t>SR - UE Conformance - Requirement for NR frequency range 2 (FR2) multi-Rx chain DL reception</w:t>
      </w:r>
    </w:p>
    <w:p w14:paraId="24D5F213"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2F759326" w14:textId="77777777" w:rsidR="00401C25" w:rsidRDefault="00401C25" w:rsidP="00401C25">
      <w:pPr>
        <w:rPr>
          <w:color w:val="808080"/>
        </w:rPr>
      </w:pPr>
      <w:r>
        <w:rPr>
          <w:color w:val="808080"/>
        </w:rPr>
        <w:t>(Replaces R5-245284)</w:t>
      </w:r>
    </w:p>
    <w:p w14:paraId="1BB474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3A698" w14:textId="55667C99" w:rsidR="00401C25" w:rsidRDefault="00401C25" w:rsidP="00401C25">
      <w:pPr>
        <w:rPr>
          <w:rFonts w:ascii="Arial" w:hAnsi="Arial" w:cs="Arial"/>
          <w:b/>
          <w:sz w:val="24"/>
        </w:rPr>
      </w:pPr>
      <w:r>
        <w:rPr>
          <w:rFonts w:ascii="Arial" w:hAnsi="Arial" w:cs="Arial"/>
          <w:b/>
          <w:color w:val="0000FF"/>
          <w:sz w:val="24"/>
        </w:rPr>
        <w:t>R5-245285</w:t>
      </w:r>
      <w:r>
        <w:rPr>
          <w:rFonts w:ascii="Arial" w:hAnsi="Arial" w:cs="Arial"/>
          <w:b/>
          <w:color w:val="0000FF"/>
          <w:sz w:val="24"/>
        </w:rPr>
        <w:tab/>
      </w:r>
      <w:r>
        <w:rPr>
          <w:rFonts w:ascii="Arial" w:hAnsi="Arial" w:cs="Arial"/>
          <w:b/>
          <w:sz w:val="24"/>
        </w:rPr>
        <w:t>WP - UE Conformance - Requirement for NR frequency range 2 (FR2) multi-Rx chain DL reception</w:t>
      </w:r>
    </w:p>
    <w:p w14:paraId="0FE6A5F3"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4B3563F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5B453" w14:textId="3438776E" w:rsidR="00401C25" w:rsidRDefault="00401C25" w:rsidP="00401C25">
      <w:pPr>
        <w:rPr>
          <w:rFonts w:ascii="Arial" w:hAnsi="Arial" w:cs="Arial"/>
          <w:b/>
          <w:sz w:val="24"/>
        </w:rPr>
      </w:pPr>
      <w:r>
        <w:rPr>
          <w:rFonts w:ascii="Arial" w:hAnsi="Arial" w:cs="Arial"/>
          <w:b/>
          <w:color w:val="0000FF"/>
          <w:sz w:val="24"/>
        </w:rPr>
        <w:t>R5-245286</w:t>
      </w:r>
      <w:r>
        <w:rPr>
          <w:rFonts w:ascii="Arial" w:hAnsi="Arial" w:cs="Arial"/>
          <w:b/>
          <w:color w:val="0000FF"/>
          <w:sz w:val="24"/>
        </w:rPr>
        <w:tab/>
      </w:r>
      <w:r>
        <w:rPr>
          <w:rFonts w:ascii="Arial" w:hAnsi="Arial" w:cs="Arial"/>
          <w:b/>
          <w:sz w:val="24"/>
        </w:rPr>
        <w:t>WP - UE Conformance Test Aspects for NR-based Access to Unlicensed Spectrum</w:t>
      </w:r>
    </w:p>
    <w:p w14:paraId="3C44ED51"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6ABB297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62F27" w14:textId="23FFF494" w:rsidR="00401C25" w:rsidRDefault="00401C25" w:rsidP="00401C25">
      <w:pPr>
        <w:rPr>
          <w:rFonts w:ascii="Arial" w:hAnsi="Arial" w:cs="Arial"/>
          <w:b/>
          <w:sz w:val="24"/>
        </w:rPr>
      </w:pPr>
      <w:r>
        <w:rPr>
          <w:rFonts w:ascii="Arial" w:hAnsi="Arial" w:cs="Arial"/>
          <w:b/>
          <w:color w:val="0000FF"/>
          <w:sz w:val="24"/>
        </w:rPr>
        <w:t>R5-245287</w:t>
      </w:r>
      <w:r>
        <w:rPr>
          <w:rFonts w:ascii="Arial" w:hAnsi="Arial" w:cs="Arial"/>
          <w:b/>
          <w:color w:val="0000FF"/>
          <w:sz w:val="24"/>
        </w:rPr>
        <w:tab/>
      </w:r>
      <w:r>
        <w:rPr>
          <w:rFonts w:ascii="Arial" w:hAnsi="Arial" w:cs="Arial"/>
          <w:b/>
          <w:sz w:val="24"/>
        </w:rPr>
        <w:t>SR - UE Conformance Test Aspects for NR-based Access to Unlicensed Spectrum</w:t>
      </w:r>
    </w:p>
    <w:p w14:paraId="5F02B48B"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5C15E8ED" w14:textId="77777777" w:rsidR="00401C25" w:rsidRDefault="00401C25" w:rsidP="00401C25">
      <w:pPr>
        <w:rPr>
          <w:rFonts w:ascii="Arial" w:hAnsi="Arial" w:cs="Arial"/>
          <w:b/>
        </w:rPr>
      </w:pPr>
      <w:r>
        <w:rPr>
          <w:rFonts w:ascii="Arial" w:hAnsi="Arial" w:cs="Arial"/>
          <w:b/>
        </w:rPr>
        <w:t xml:space="preserve">Discussion: </w:t>
      </w:r>
    </w:p>
    <w:p w14:paraId="3F3909C0" w14:textId="77777777" w:rsidR="00401C25" w:rsidRDefault="00401C25" w:rsidP="00401C25">
      <w:r>
        <w:t>meeting header</w:t>
      </w:r>
    </w:p>
    <w:p w14:paraId="0A33217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R5-245714</w:t>
      </w:r>
      <w:r>
        <w:rPr>
          <w:color w:val="993300"/>
          <w:u w:val="single"/>
        </w:rPr>
        <w:t>.</w:t>
      </w:r>
    </w:p>
    <w:p w14:paraId="6FBD5997" w14:textId="056BFBB8" w:rsidR="00401C25" w:rsidRDefault="00401C25" w:rsidP="00401C25">
      <w:pPr>
        <w:rPr>
          <w:rFonts w:ascii="Arial" w:hAnsi="Arial" w:cs="Arial"/>
          <w:b/>
          <w:sz w:val="24"/>
        </w:rPr>
      </w:pPr>
      <w:r>
        <w:rPr>
          <w:rFonts w:ascii="Arial" w:hAnsi="Arial" w:cs="Arial"/>
          <w:b/>
          <w:color w:val="0000FF"/>
          <w:sz w:val="24"/>
        </w:rPr>
        <w:t>R5-245714</w:t>
      </w:r>
      <w:r>
        <w:rPr>
          <w:rFonts w:ascii="Arial" w:hAnsi="Arial" w:cs="Arial"/>
          <w:b/>
          <w:color w:val="0000FF"/>
          <w:sz w:val="24"/>
        </w:rPr>
        <w:tab/>
      </w:r>
      <w:r>
        <w:rPr>
          <w:rFonts w:ascii="Arial" w:hAnsi="Arial" w:cs="Arial"/>
          <w:b/>
          <w:sz w:val="24"/>
        </w:rPr>
        <w:t>SR - UE Conformance Test Aspects for NR-based Access to Unlicensed Spectrum</w:t>
      </w:r>
    </w:p>
    <w:p w14:paraId="714A4624"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2B84885B" w14:textId="77777777" w:rsidR="00401C25" w:rsidRDefault="00401C25" w:rsidP="00401C25">
      <w:pPr>
        <w:rPr>
          <w:color w:val="808080"/>
        </w:rPr>
      </w:pPr>
      <w:r>
        <w:rPr>
          <w:color w:val="808080"/>
        </w:rPr>
        <w:t>(Replaces R5-245287)</w:t>
      </w:r>
    </w:p>
    <w:p w14:paraId="1662C37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4C910" w14:textId="6A2D52FA" w:rsidR="00401C25" w:rsidRDefault="00401C25" w:rsidP="00401C25">
      <w:pPr>
        <w:rPr>
          <w:rFonts w:ascii="Arial" w:hAnsi="Arial" w:cs="Arial"/>
          <w:b/>
          <w:sz w:val="24"/>
        </w:rPr>
      </w:pPr>
      <w:r>
        <w:rPr>
          <w:rFonts w:ascii="Arial" w:hAnsi="Arial" w:cs="Arial"/>
          <w:b/>
          <w:color w:val="0000FF"/>
          <w:sz w:val="24"/>
        </w:rPr>
        <w:t>R5-245288</w:t>
      </w:r>
      <w:r>
        <w:rPr>
          <w:rFonts w:ascii="Arial" w:hAnsi="Arial" w:cs="Arial"/>
          <w:b/>
          <w:color w:val="0000FF"/>
          <w:sz w:val="24"/>
        </w:rPr>
        <w:tab/>
      </w:r>
      <w:r>
        <w:rPr>
          <w:rFonts w:ascii="Arial" w:hAnsi="Arial" w:cs="Arial"/>
          <w:b/>
          <w:sz w:val="24"/>
        </w:rPr>
        <w:t>WP UE Conformance Test Aspects - Solutions for NR to support non-terrestrial networks (NTN)</w:t>
      </w:r>
    </w:p>
    <w:p w14:paraId="41D4136E"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587A48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0698A" w14:textId="4D13EF55" w:rsidR="00401C25" w:rsidRDefault="00401C25" w:rsidP="00401C25">
      <w:pPr>
        <w:rPr>
          <w:rFonts w:ascii="Arial" w:hAnsi="Arial" w:cs="Arial"/>
          <w:b/>
          <w:sz w:val="24"/>
        </w:rPr>
      </w:pPr>
      <w:r>
        <w:rPr>
          <w:rFonts w:ascii="Arial" w:hAnsi="Arial" w:cs="Arial"/>
          <w:b/>
          <w:color w:val="0000FF"/>
          <w:sz w:val="24"/>
        </w:rPr>
        <w:t>R5-245289</w:t>
      </w:r>
      <w:r>
        <w:rPr>
          <w:rFonts w:ascii="Arial" w:hAnsi="Arial" w:cs="Arial"/>
          <w:b/>
          <w:color w:val="0000FF"/>
          <w:sz w:val="24"/>
        </w:rPr>
        <w:tab/>
      </w:r>
      <w:r>
        <w:rPr>
          <w:rFonts w:ascii="Arial" w:hAnsi="Arial" w:cs="Arial"/>
          <w:b/>
          <w:sz w:val="24"/>
        </w:rPr>
        <w:t>SR UE Conformance Test Aspects - Solutions for NR to support non-terrestrial networks (NTN)</w:t>
      </w:r>
    </w:p>
    <w:p w14:paraId="2CAAA56D" w14:textId="77777777" w:rsidR="00401C25" w:rsidRDefault="00401C25" w:rsidP="00401C25">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6868545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R5-245715</w:t>
      </w:r>
      <w:r>
        <w:rPr>
          <w:color w:val="993300"/>
          <w:u w:val="single"/>
        </w:rPr>
        <w:t>.</w:t>
      </w:r>
    </w:p>
    <w:p w14:paraId="4B6759CF" w14:textId="4F45FD52" w:rsidR="00401C25" w:rsidRDefault="00401C25" w:rsidP="00401C25">
      <w:pPr>
        <w:rPr>
          <w:rFonts w:ascii="Arial" w:hAnsi="Arial" w:cs="Arial"/>
          <w:b/>
          <w:sz w:val="24"/>
        </w:rPr>
      </w:pPr>
      <w:r>
        <w:rPr>
          <w:rFonts w:ascii="Arial" w:hAnsi="Arial" w:cs="Arial"/>
          <w:b/>
          <w:color w:val="0000FF"/>
          <w:sz w:val="24"/>
        </w:rPr>
        <w:t>R5-245715</w:t>
      </w:r>
      <w:r>
        <w:rPr>
          <w:rFonts w:ascii="Arial" w:hAnsi="Arial" w:cs="Arial"/>
          <w:b/>
          <w:color w:val="0000FF"/>
          <w:sz w:val="24"/>
        </w:rPr>
        <w:tab/>
      </w:r>
      <w:r>
        <w:rPr>
          <w:rFonts w:ascii="Arial" w:hAnsi="Arial" w:cs="Arial"/>
          <w:b/>
          <w:sz w:val="24"/>
        </w:rPr>
        <w:t>SR UE Conformance Test Aspects - Solutions for NR to support non-terrestrial networks (NTN)</w:t>
      </w:r>
    </w:p>
    <w:p w14:paraId="5A065DFA"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385CE0EC" w14:textId="77777777" w:rsidR="00401C25" w:rsidRDefault="00401C25" w:rsidP="00401C25">
      <w:pPr>
        <w:rPr>
          <w:color w:val="808080"/>
        </w:rPr>
      </w:pPr>
      <w:r>
        <w:rPr>
          <w:color w:val="808080"/>
        </w:rPr>
        <w:t>(Replaces R5-245289)</w:t>
      </w:r>
    </w:p>
    <w:p w14:paraId="270011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1D0CD" w14:textId="6E96EC6C" w:rsidR="00401C25" w:rsidRDefault="00401C25" w:rsidP="00401C25">
      <w:pPr>
        <w:rPr>
          <w:rFonts w:ascii="Arial" w:hAnsi="Arial" w:cs="Arial"/>
          <w:b/>
          <w:sz w:val="24"/>
        </w:rPr>
      </w:pPr>
      <w:r>
        <w:rPr>
          <w:rFonts w:ascii="Arial" w:hAnsi="Arial" w:cs="Arial"/>
          <w:b/>
          <w:color w:val="0000FF"/>
          <w:sz w:val="24"/>
        </w:rPr>
        <w:t>R5-245290</w:t>
      </w:r>
      <w:r>
        <w:rPr>
          <w:rFonts w:ascii="Arial" w:hAnsi="Arial" w:cs="Arial"/>
          <w:b/>
          <w:color w:val="0000FF"/>
          <w:sz w:val="24"/>
        </w:rPr>
        <w:tab/>
      </w:r>
      <w:r>
        <w:rPr>
          <w:rFonts w:ascii="Arial" w:hAnsi="Arial" w:cs="Arial"/>
          <w:b/>
          <w:sz w:val="24"/>
        </w:rPr>
        <w:t>WP UE Conformance Test Aspects - Further enhancement on NR demodulation performance</w:t>
      </w:r>
    </w:p>
    <w:p w14:paraId="7D473E15"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66666985"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FCEE8" w14:textId="2E4AF5AD" w:rsidR="00401C25" w:rsidRDefault="00401C25" w:rsidP="00401C25">
      <w:pPr>
        <w:rPr>
          <w:rFonts w:ascii="Arial" w:hAnsi="Arial" w:cs="Arial"/>
          <w:b/>
          <w:sz w:val="24"/>
        </w:rPr>
      </w:pPr>
      <w:r>
        <w:rPr>
          <w:rFonts w:ascii="Arial" w:hAnsi="Arial" w:cs="Arial"/>
          <w:b/>
          <w:color w:val="0000FF"/>
          <w:sz w:val="24"/>
        </w:rPr>
        <w:t>R5-245341</w:t>
      </w:r>
      <w:r>
        <w:rPr>
          <w:rFonts w:ascii="Arial" w:hAnsi="Arial" w:cs="Arial"/>
          <w:b/>
          <w:color w:val="0000FF"/>
          <w:sz w:val="24"/>
        </w:rPr>
        <w:tab/>
      </w:r>
      <w:r>
        <w:rPr>
          <w:rFonts w:ascii="Arial" w:hAnsi="Arial" w:cs="Arial"/>
          <w:b/>
          <w:sz w:val="24"/>
        </w:rPr>
        <w:t>UE Conformance - Enhancement of Multiple Input Multiple Output (MIMO) Over-the-Air (OTA) test methodology and requirements for NR UEs</w:t>
      </w:r>
    </w:p>
    <w:p w14:paraId="5FFE36B9"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61BFB457"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68301" w14:textId="6193B012" w:rsidR="00401C25" w:rsidRDefault="00401C25" w:rsidP="00401C25">
      <w:pPr>
        <w:rPr>
          <w:rFonts w:ascii="Arial" w:hAnsi="Arial" w:cs="Arial"/>
          <w:b/>
          <w:sz w:val="24"/>
        </w:rPr>
      </w:pPr>
      <w:r>
        <w:rPr>
          <w:rFonts w:ascii="Arial" w:hAnsi="Arial" w:cs="Arial"/>
          <w:b/>
          <w:color w:val="0000FF"/>
          <w:sz w:val="24"/>
        </w:rPr>
        <w:t>R5-245342</w:t>
      </w:r>
      <w:r>
        <w:rPr>
          <w:rFonts w:ascii="Arial" w:hAnsi="Arial" w:cs="Arial"/>
          <w:b/>
          <w:color w:val="0000FF"/>
          <w:sz w:val="24"/>
        </w:rPr>
        <w:tab/>
      </w:r>
      <w:r>
        <w:rPr>
          <w:rFonts w:ascii="Arial" w:hAnsi="Arial" w:cs="Arial"/>
          <w:b/>
          <w:sz w:val="24"/>
        </w:rPr>
        <w:t>UE Conformance - Enhancement of Multiple Input Multiple Output (MIMO) Over-the-Air (OTA) test methodology and requirements for NR UEs</w:t>
      </w:r>
    </w:p>
    <w:p w14:paraId="6A3E750A"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6AB52B5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R5-245718</w:t>
      </w:r>
      <w:r>
        <w:rPr>
          <w:color w:val="993300"/>
          <w:u w:val="single"/>
        </w:rPr>
        <w:t>.</w:t>
      </w:r>
    </w:p>
    <w:p w14:paraId="38AA1628" w14:textId="4E3F7799" w:rsidR="00401C25" w:rsidRDefault="00401C25" w:rsidP="00401C25">
      <w:pPr>
        <w:rPr>
          <w:rFonts w:ascii="Arial" w:hAnsi="Arial" w:cs="Arial"/>
          <w:b/>
          <w:sz w:val="24"/>
        </w:rPr>
      </w:pPr>
      <w:r>
        <w:rPr>
          <w:rFonts w:ascii="Arial" w:hAnsi="Arial" w:cs="Arial"/>
          <w:b/>
          <w:color w:val="0000FF"/>
          <w:sz w:val="24"/>
        </w:rPr>
        <w:t>R5-245718</w:t>
      </w:r>
      <w:r>
        <w:rPr>
          <w:rFonts w:ascii="Arial" w:hAnsi="Arial" w:cs="Arial"/>
          <w:b/>
          <w:color w:val="0000FF"/>
          <w:sz w:val="24"/>
        </w:rPr>
        <w:tab/>
      </w:r>
      <w:r>
        <w:rPr>
          <w:rFonts w:ascii="Arial" w:hAnsi="Arial" w:cs="Arial"/>
          <w:b/>
          <w:sz w:val="24"/>
        </w:rPr>
        <w:t>UE Conformance - Enhancement of Multiple Input Multiple Output (MIMO) Over-the-Air (OTA) test methodology and requirements for NR UEs</w:t>
      </w:r>
    </w:p>
    <w:p w14:paraId="162A9C6C"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7E3774C5" w14:textId="77777777" w:rsidR="00401C25" w:rsidRDefault="00401C25" w:rsidP="00401C25">
      <w:pPr>
        <w:rPr>
          <w:color w:val="808080"/>
        </w:rPr>
      </w:pPr>
      <w:r>
        <w:rPr>
          <w:color w:val="808080"/>
        </w:rPr>
        <w:t>(Replaces R5-245342)</w:t>
      </w:r>
    </w:p>
    <w:p w14:paraId="1EF59FE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EA0FC" w14:textId="2E00DEB6" w:rsidR="00401C25" w:rsidRDefault="00401C25" w:rsidP="00401C25">
      <w:pPr>
        <w:rPr>
          <w:rFonts w:ascii="Arial" w:hAnsi="Arial" w:cs="Arial"/>
          <w:b/>
          <w:sz w:val="24"/>
        </w:rPr>
      </w:pPr>
      <w:r>
        <w:rPr>
          <w:rFonts w:ascii="Arial" w:hAnsi="Arial" w:cs="Arial"/>
          <w:b/>
          <w:color w:val="0000FF"/>
          <w:sz w:val="24"/>
        </w:rPr>
        <w:t>R5-245424</w:t>
      </w:r>
      <w:r>
        <w:rPr>
          <w:rFonts w:ascii="Arial" w:hAnsi="Arial" w:cs="Arial"/>
          <w:b/>
          <w:color w:val="0000FF"/>
          <w:sz w:val="24"/>
        </w:rPr>
        <w:tab/>
      </w:r>
      <w:r>
        <w:rPr>
          <w:rFonts w:ascii="Arial" w:hAnsi="Arial" w:cs="Arial"/>
          <w:b/>
          <w:sz w:val="24"/>
        </w:rPr>
        <w:t>SR - UE Conformance Aspects - NR RRM enhancements</w:t>
      </w:r>
    </w:p>
    <w:p w14:paraId="1CC7B691"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66A8FED8"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67C13" w14:textId="13A6505F" w:rsidR="00401C25" w:rsidRDefault="00401C25" w:rsidP="00401C25">
      <w:pPr>
        <w:rPr>
          <w:rFonts w:ascii="Arial" w:hAnsi="Arial" w:cs="Arial"/>
          <w:b/>
          <w:sz w:val="24"/>
        </w:rPr>
      </w:pPr>
      <w:r>
        <w:rPr>
          <w:rFonts w:ascii="Arial" w:hAnsi="Arial" w:cs="Arial"/>
          <w:b/>
          <w:color w:val="0000FF"/>
          <w:sz w:val="24"/>
        </w:rPr>
        <w:t>R5-245425</w:t>
      </w:r>
      <w:r>
        <w:rPr>
          <w:rFonts w:ascii="Arial" w:hAnsi="Arial" w:cs="Arial"/>
          <w:b/>
          <w:color w:val="0000FF"/>
          <w:sz w:val="24"/>
        </w:rPr>
        <w:tab/>
      </w:r>
      <w:r>
        <w:rPr>
          <w:rFonts w:ascii="Arial" w:hAnsi="Arial" w:cs="Arial"/>
          <w:b/>
          <w:sz w:val="24"/>
        </w:rPr>
        <w:t>WP - UE Conformance Aspects - NR RRM enhancements</w:t>
      </w:r>
    </w:p>
    <w:p w14:paraId="4CE43450"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20327DB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D9ED" w14:textId="20A74619" w:rsidR="00401C25" w:rsidRDefault="00401C25" w:rsidP="00401C25">
      <w:pPr>
        <w:rPr>
          <w:rFonts w:ascii="Arial" w:hAnsi="Arial" w:cs="Arial"/>
          <w:b/>
          <w:sz w:val="24"/>
        </w:rPr>
      </w:pPr>
      <w:r>
        <w:rPr>
          <w:rFonts w:ascii="Arial" w:hAnsi="Arial" w:cs="Arial"/>
          <w:b/>
          <w:color w:val="0000FF"/>
          <w:sz w:val="24"/>
        </w:rPr>
        <w:lastRenderedPageBreak/>
        <w:t>R5-245443</w:t>
      </w:r>
      <w:r>
        <w:rPr>
          <w:rFonts w:ascii="Arial" w:hAnsi="Arial" w:cs="Arial"/>
          <w:b/>
          <w:color w:val="0000FF"/>
          <w:sz w:val="24"/>
        </w:rPr>
        <w:tab/>
      </w:r>
      <w:r>
        <w:rPr>
          <w:rFonts w:ascii="Arial" w:hAnsi="Arial" w:cs="Arial"/>
          <w:b/>
          <w:sz w:val="24"/>
        </w:rPr>
        <w:t>SR of NR RF requirements enhancement for frequency range 2 (FR2), Phase 3</w:t>
      </w:r>
    </w:p>
    <w:p w14:paraId="35B7E068"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Benelux B.V. - Belgium, Nokia</w:t>
      </w:r>
    </w:p>
    <w:p w14:paraId="3847D43D" w14:textId="77777777" w:rsidR="00401C25" w:rsidRDefault="00401C25" w:rsidP="00401C25">
      <w:pPr>
        <w:rPr>
          <w:rFonts w:ascii="Arial" w:hAnsi="Arial" w:cs="Arial"/>
          <w:b/>
        </w:rPr>
      </w:pPr>
      <w:r>
        <w:rPr>
          <w:rFonts w:ascii="Arial" w:hAnsi="Arial" w:cs="Arial"/>
          <w:b/>
        </w:rPr>
        <w:t xml:space="preserve">Abstract: </w:t>
      </w:r>
    </w:p>
    <w:p w14:paraId="1A23261D" w14:textId="77777777" w:rsidR="00401C25" w:rsidRDefault="00401C25" w:rsidP="00401C25">
      <w:r>
        <w:t>Captures Post RAN5#104 status of this Rel-18 WID</w:t>
      </w:r>
    </w:p>
    <w:p w14:paraId="1A2580E4"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3915" w14:textId="27BC9FBC" w:rsidR="00401C25" w:rsidRDefault="00401C25" w:rsidP="00401C25">
      <w:pPr>
        <w:rPr>
          <w:rFonts w:ascii="Arial" w:hAnsi="Arial" w:cs="Arial"/>
          <w:b/>
          <w:sz w:val="24"/>
        </w:rPr>
      </w:pPr>
      <w:r>
        <w:rPr>
          <w:rFonts w:ascii="Arial" w:hAnsi="Arial" w:cs="Arial"/>
          <w:b/>
          <w:color w:val="0000FF"/>
          <w:sz w:val="24"/>
        </w:rPr>
        <w:t>R5-245444</w:t>
      </w:r>
      <w:r>
        <w:rPr>
          <w:rFonts w:ascii="Arial" w:hAnsi="Arial" w:cs="Arial"/>
          <w:b/>
          <w:color w:val="0000FF"/>
          <w:sz w:val="24"/>
        </w:rPr>
        <w:tab/>
      </w:r>
      <w:r>
        <w:rPr>
          <w:rFonts w:ascii="Arial" w:hAnsi="Arial" w:cs="Arial"/>
          <w:b/>
          <w:sz w:val="24"/>
        </w:rPr>
        <w:t>WP for NR RF requirements enhancement for frequency range 2 (FR2), Phase 3</w:t>
      </w:r>
    </w:p>
    <w:p w14:paraId="0B4FA7C0"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 - Belgium, Nokia</w:t>
      </w:r>
    </w:p>
    <w:p w14:paraId="6CC03669" w14:textId="77777777" w:rsidR="00401C25" w:rsidRDefault="00401C25" w:rsidP="00401C25">
      <w:pPr>
        <w:rPr>
          <w:rFonts w:ascii="Arial" w:hAnsi="Arial" w:cs="Arial"/>
          <w:b/>
        </w:rPr>
      </w:pPr>
      <w:r>
        <w:rPr>
          <w:rFonts w:ascii="Arial" w:hAnsi="Arial" w:cs="Arial"/>
          <w:b/>
        </w:rPr>
        <w:t xml:space="preserve">Abstract: </w:t>
      </w:r>
    </w:p>
    <w:p w14:paraId="483E9380" w14:textId="77777777" w:rsidR="00401C25" w:rsidRDefault="00401C25" w:rsidP="00401C25">
      <w:r>
        <w:t>Captures Post RAN5#104 work plan for this Rel-18 WID</w:t>
      </w:r>
    </w:p>
    <w:p w14:paraId="7DBE2956"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0101A" w14:textId="001E16ED" w:rsidR="00401C25" w:rsidRDefault="00401C25" w:rsidP="00401C25">
      <w:pPr>
        <w:rPr>
          <w:rFonts w:ascii="Arial" w:hAnsi="Arial" w:cs="Arial"/>
          <w:b/>
          <w:sz w:val="24"/>
        </w:rPr>
      </w:pPr>
      <w:r>
        <w:rPr>
          <w:rFonts w:ascii="Arial" w:hAnsi="Arial" w:cs="Arial"/>
          <w:b/>
          <w:color w:val="0000FF"/>
          <w:sz w:val="24"/>
        </w:rPr>
        <w:t>R5-245445</w:t>
      </w:r>
      <w:r>
        <w:rPr>
          <w:rFonts w:ascii="Arial" w:hAnsi="Arial" w:cs="Arial"/>
          <w:b/>
          <w:color w:val="0000FF"/>
          <w:sz w:val="24"/>
        </w:rPr>
        <w:tab/>
      </w:r>
      <w:r>
        <w:rPr>
          <w:rFonts w:ascii="Arial" w:hAnsi="Arial" w:cs="Arial"/>
          <w:b/>
          <w:sz w:val="24"/>
        </w:rPr>
        <w:t>SR of Enhancement of UE TRP and TRS requirements and test methodologies for FR1 (NR SA and EN-DC)</w:t>
      </w:r>
    </w:p>
    <w:p w14:paraId="392B18F9" w14:textId="77777777" w:rsidR="00401C25" w:rsidRDefault="00401C25" w:rsidP="00401C25">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Apple Benelux B.V. - Belgium, </w:t>
      </w:r>
      <w:proofErr w:type="spellStart"/>
      <w:r>
        <w:rPr>
          <w:i/>
        </w:rPr>
        <w:t>Rohde&amp;Schwarz</w:t>
      </w:r>
      <w:proofErr w:type="spellEnd"/>
      <w:r>
        <w:rPr>
          <w:i/>
        </w:rPr>
        <w:t>, Vivo</w:t>
      </w:r>
    </w:p>
    <w:p w14:paraId="0AF5C575" w14:textId="77777777" w:rsidR="00401C25" w:rsidRDefault="00401C25" w:rsidP="00401C25">
      <w:pPr>
        <w:rPr>
          <w:rFonts w:ascii="Arial" w:hAnsi="Arial" w:cs="Arial"/>
          <w:b/>
        </w:rPr>
      </w:pPr>
      <w:r>
        <w:rPr>
          <w:rFonts w:ascii="Arial" w:hAnsi="Arial" w:cs="Arial"/>
          <w:b/>
        </w:rPr>
        <w:t xml:space="preserve">Abstract: </w:t>
      </w:r>
    </w:p>
    <w:p w14:paraId="7955D67E" w14:textId="77777777" w:rsidR="00401C25" w:rsidRDefault="00401C25" w:rsidP="00401C25">
      <w:r>
        <w:t>Captures Post RAN5#104 status of this Rel-18 WID</w:t>
      </w:r>
    </w:p>
    <w:p w14:paraId="7C962253" w14:textId="77777777" w:rsidR="00401C25" w:rsidRDefault="00401C25" w:rsidP="00401C25">
      <w:pPr>
        <w:rPr>
          <w:rFonts w:ascii="Arial" w:hAnsi="Arial" w:cs="Arial"/>
          <w:b/>
        </w:rPr>
      </w:pPr>
      <w:r>
        <w:rPr>
          <w:rFonts w:ascii="Arial" w:hAnsi="Arial" w:cs="Arial"/>
          <w:b/>
        </w:rPr>
        <w:t xml:space="preserve">Discussion: </w:t>
      </w:r>
    </w:p>
    <w:p w14:paraId="4165D1A2" w14:textId="77777777" w:rsidR="00401C25" w:rsidRDefault="00401C25" w:rsidP="00401C25">
      <w:r>
        <w:t>title was wrong</w:t>
      </w:r>
    </w:p>
    <w:p w14:paraId="5E9C4E0D"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7EA8C" w14:textId="05BFF5F5" w:rsidR="00401C25" w:rsidRDefault="00401C25" w:rsidP="00401C25">
      <w:pPr>
        <w:rPr>
          <w:rFonts w:ascii="Arial" w:hAnsi="Arial" w:cs="Arial"/>
          <w:b/>
          <w:sz w:val="24"/>
        </w:rPr>
      </w:pPr>
      <w:r>
        <w:rPr>
          <w:rFonts w:ascii="Arial" w:hAnsi="Arial" w:cs="Arial"/>
          <w:b/>
          <w:color w:val="0000FF"/>
          <w:sz w:val="24"/>
        </w:rPr>
        <w:t>R5-245446</w:t>
      </w:r>
      <w:r>
        <w:rPr>
          <w:rFonts w:ascii="Arial" w:hAnsi="Arial" w:cs="Arial"/>
          <w:b/>
          <w:color w:val="0000FF"/>
          <w:sz w:val="24"/>
        </w:rPr>
        <w:tab/>
      </w:r>
      <w:r>
        <w:rPr>
          <w:rFonts w:ascii="Arial" w:hAnsi="Arial" w:cs="Arial"/>
          <w:b/>
          <w:sz w:val="24"/>
        </w:rPr>
        <w:t>WP for Enhancement of UE TRP and TRS requirements and test methodologies for FR1 (NR SA and EN-DC)</w:t>
      </w:r>
    </w:p>
    <w:p w14:paraId="1D865A82"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Apple Benelux B.V. - Belgium, </w:t>
      </w:r>
      <w:proofErr w:type="spellStart"/>
      <w:r>
        <w:rPr>
          <w:i/>
        </w:rPr>
        <w:t>Rohde&amp;Schwarz</w:t>
      </w:r>
      <w:proofErr w:type="spellEnd"/>
      <w:r>
        <w:rPr>
          <w:i/>
        </w:rPr>
        <w:t>, Vivo</w:t>
      </w:r>
    </w:p>
    <w:p w14:paraId="4594BD48" w14:textId="77777777" w:rsidR="00401C25" w:rsidRDefault="00401C25" w:rsidP="00401C25">
      <w:pPr>
        <w:rPr>
          <w:rFonts w:ascii="Arial" w:hAnsi="Arial" w:cs="Arial"/>
          <w:b/>
        </w:rPr>
      </w:pPr>
      <w:r>
        <w:rPr>
          <w:rFonts w:ascii="Arial" w:hAnsi="Arial" w:cs="Arial"/>
          <w:b/>
        </w:rPr>
        <w:t xml:space="preserve">Abstract: </w:t>
      </w:r>
    </w:p>
    <w:p w14:paraId="691326E5" w14:textId="77777777" w:rsidR="00401C25" w:rsidRDefault="00401C25" w:rsidP="00401C25">
      <w:r>
        <w:t>Captures Post RAN5#104 work plan for this Rel-18 WID</w:t>
      </w:r>
    </w:p>
    <w:p w14:paraId="79787043" w14:textId="77777777" w:rsidR="00401C25" w:rsidRDefault="00401C25" w:rsidP="00401C25">
      <w:pPr>
        <w:rPr>
          <w:rFonts w:ascii="Arial" w:hAnsi="Arial" w:cs="Arial"/>
          <w:b/>
        </w:rPr>
      </w:pPr>
      <w:r>
        <w:rPr>
          <w:rFonts w:ascii="Arial" w:hAnsi="Arial" w:cs="Arial"/>
          <w:b/>
        </w:rPr>
        <w:t xml:space="preserve">Discussion: </w:t>
      </w:r>
    </w:p>
    <w:p w14:paraId="39B1E76E" w14:textId="77777777" w:rsidR="00401C25" w:rsidRDefault="00401C25" w:rsidP="00401C25">
      <w:r>
        <w:t>title was wrong</w:t>
      </w:r>
    </w:p>
    <w:p w14:paraId="208270B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C93DA" w14:textId="77777777" w:rsidR="00401C25" w:rsidRDefault="00401C25" w:rsidP="00401C25">
      <w:pPr>
        <w:pStyle w:val="Heading4"/>
      </w:pPr>
      <w:bookmarkStart w:id="1219" w:name="_Toc176427545"/>
      <w:r>
        <w:t>7.5.3</w:t>
      </w:r>
      <w:r>
        <w:tab/>
        <w:t>Work Plan updates of recently closed work items</w:t>
      </w:r>
      <w:bookmarkEnd w:id="1219"/>
    </w:p>
    <w:p w14:paraId="58D73A4F" w14:textId="565C7E47" w:rsidR="00401C25" w:rsidRDefault="00401C25" w:rsidP="00401C25">
      <w:pPr>
        <w:rPr>
          <w:rFonts w:ascii="Arial" w:hAnsi="Arial" w:cs="Arial"/>
          <w:b/>
          <w:sz w:val="24"/>
        </w:rPr>
      </w:pPr>
      <w:r>
        <w:rPr>
          <w:rFonts w:ascii="Arial" w:hAnsi="Arial" w:cs="Arial"/>
          <w:b/>
          <w:color w:val="0000FF"/>
          <w:sz w:val="24"/>
        </w:rPr>
        <w:t>R5-244508</w:t>
      </w:r>
      <w:r>
        <w:rPr>
          <w:rFonts w:ascii="Arial" w:hAnsi="Arial" w:cs="Arial"/>
          <w:b/>
          <w:color w:val="0000FF"/>
          <w:sz w:val="24"/>
        </w:rPr>
        <w:tab/>
      </w:r>
      <w:r>
        <w:rPr>
          <w:rFonts w:ascii="Arial" w:hAnsi="Arial" w:cs="Arial"/>
          <w:b/>
          <w:sz w:val="24"/>
        </w:rPr>
        <w:t>Rel-15 5GS WP SIG NE-DC after RAN5#104</w:t>
      </w:r>
    </w:p>
    <w:p w14:paraId="263CAF7A"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90D9FDE"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CDD5D" w14:textId="2825523F" w:rsidR="00401C25" w:rsidRDefault="00401C25" w:rsidP="00401C25">
      <w:pPr>
        <w:rPr>
          <w:rFonts w:ascii="Arial" w:hAnsi="Arial" w:cs="Arial"/>
          <w:b/>
          <w:sz w:val="24"/>
        </w:rPr>
      </w:pPr>
      <w:r>
        <w:rPr>
          <w:rFonts w:ascii="Arial" w:hAnsi="Arial" w:cs="Arial"/>
          <w:b/>
          <w:color w:val="0000FF"/>
          <w:sz w:val="24"/>
        </w:rPr>
        <w:lastRenderedPageBreak/>
        <w:t>R5-244684</w:t>
      </w:r>
      <w:r>
        <w:rPr>
          <w:rFonts w:ascii="Arial" w:hAnsi="Arial" w:cs="Arial"/>
          <w:b/>
          <w:color w:val="0000FF"/>
          <w:sz w:val="24"/>
        </w:rPr>
        <w:tab/>
      </w:r>
      <w:r>
        <w:rPr>
          <w:rFonts w:ascii="Arial" w:hAnsi="Arial" w:cs="Arial"/>
          <w:b/>
          <w:sz w:val="24"/>
        </w:rPr>
        <w:t>UE Conformance – Support of ACB Per PLMN</w:t>
      </w:r>
    </w:p>
    <w:p w14:paraId="39FEDE58"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75DADDC0"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D79E7" w14:textId="295DE946" w:rsidR="00401C25" w:rsidRDefault="00401C25" w:rsidP="00401C25">
      <w:pPr>
        <w:rPr>
          <w:rFonts w:ascii="Arial" w:hAnsi="Arial" w:cs="Arial"/>
          <w:b/>
          <w:sz w:val="24"/>
        </w:rPr>
      </w:pPr>
      <w:r>
        <w:rPr>
          <w:rFonts w:ascii="Arial" w:hAnsi="Arial" w:cs="Arial"/>
          <w:b/>
          <w:color w:val="0000FF"/>
          <w:sz w:val="24"/>
        </w:rPr>
        <w:t>R5-244788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RedCap</w:t>
      </w:r>
      <w:proofErr w:type="spellEnd"/>
      <w:r>
        <w:rPr>
          <w:rFonts w:ascii="Arial" w:hAnsi="Arial" w:cs="Arial"/>
          <w:b/>
          <w:sz w:val="24"/>
        </w:rPr>
        <w:t xml:space="preserve"> WP update after RAN5#104</w:t>
      </w:r>
    </w:p>
    <w:p w14:paraId="4C6B46AB"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E6DB2FC" w14:textId="77777777" w:rsidR="00401C25" w:rsidRDefault="00401C25" w:rsidP="00401C25">
      <w:pPr>
        <w:rPr>
          <w:rFonts w:ascii="Arial" w:hAnsi="Arial" w:cs="Arial"/>
          <w:b/>
        </w:rPr>
      </w:pPr>
      <w:r>
        <w:rPr>
          <w:rFonts w:ascii="Arial" w:hAnsi="Arial" w:cs="Arial"/>
          <w:b/>
        </w:rPr>
        <w:t xml:space="preserve">Discussion: </w:t>
      </w:r>
    </w:p>
    <w:p w14:paraId="2BBC90A4" w14:textId="77777777" w:rsidR="00401C25" w:rsidRDefault="00401C25" w:rsidP="00401C25">
      <w:r>
        <w:t>WIC inverted in 3GU</w:t>
      </w:r>
    </w:p>
    <w:p w14:paraId="5401E69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2239D" w14:textId="43021C12" w:rsidR="00401C25" w:rsidRDefault="00401C25" w:rsidP="00401C25">
      <w:pPr>
        <w:rPr>
          <w:rFonts w:ascii="Arial" w:hAnsi="Arial" w:cs="Arial"/>
          <w:b/>
          <w:sz w:val="24"/>
        </w:rPr>
      </w:pPr>
      <w:r>
        <w:rPr>
          <w:rFonts w:ascii="Arial" w:hAnsi="Arial" w:cs="Arial"/>
          <w:b/>
          <w:color w:val="0000FF"/>
          <w:sz w:val="24"/>
        </w:rPr>
        <w:t>R5-245023</w:t>
      </w:r>
      <w:r>
        <w:rPr>
          <w:rFonts w:ascii="Arial" w:hAnsi="Arial" w:cs="Arial"/>
          <w:b/>
          <w:color w:val="0000FF"/>
          <w:sz w:val="24"/>
        </w:rPr>
        <w:tab/>
      </w:r>
      <w:r>
        <w:rPr>
          <w:rFonts w:ascii="Arial" w:hAnsi="Arial" w:cs="Arial"/>
          <w:b/>
          <w:sz w:val="24"/>
        </w:rPr>
        <w:t>Rel-15 5GS maintenance WP for NR RF TX and RX Test Cases (38.521-1)</w:t>
      </w:r>
    </w:p>
    <w:p w14:paraId="295C735A"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A27D19"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07434" w14:textId="6FEF490B" w:rsidR="00401C25" w:rsidRDefault="00401C25" w:rsidP="00401C25">
      <w:pPr>
        <w:rPr>
          <w:rFonts w:ascii="Arial" w:hAnsi="Arial" w:cs="Arial"/>
          <w:b/>
          <w:sz w:val="24"/>
        </w:rPr>
      </w:pPr>
      <w:r>
        <w:rPr>
          <w:rFonts w:ascii="Arial" w:hAnsi="Arial" w:cs="Arial"/>
          <w:b/>
          <w:color w:val="0000FF"/>
          <w:sz w:val="24"/>
        </w:rPr>
        <w:t>R5-245024</w:t>
      </w:r>
      <w:r>
        <w:rPr>
          <w:rFonts w:ascii="Arial" w:hAnsi="Arial" w:cs="Arial"/>
          <w:b/>
          <w:color w:val="0000FF"/>
          <w:sz w:val="24"/>
        </w:rPr>
        <w:tab/>
      </w:r>
      <w:r>
        <w:rPr>
          <w:rFonts w:ascii="Arial" w:hAnsi="Arial" w:cs="Arial"/>
          <w:b/>
          <w:sz w:val="24"/>
        </w:rPr>
        <w:t>Rel-15 5GS maintenance WP for NR RF TX and RX Test Cases (38.521-2)</w:t>
      </w:r>
    </w:p>
    <w:p w14:paraId="149CCC84" w14:textId="77777777" w:rsidR="00401C25" w:rsidRDefault="00401C25" w:rsidP="00401C2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776662"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7538" w14:textId="77777777" w:rsidR="00401C25" w:rsidRDefault="00401C25" w:rsidP="00401C25">
      <w:pPr>
        <w:pStyle w:val="Heading3"/>
      </w:pPr>
      <w:bookmarkStart w:id="1220" w:name="_Toc176427546"/>
      <w:r>
        <w:t>7.6</w:t>
      </w:r>
      <w:r>
        <w:tab/>
        <w:t>Docs still needing agreement/endorsement/approval (e.g. Outgoing LS, Reports, New Specs, Info for certification bodies etc.)</w:t>
      </w:r>
      <w:bookmarkEnd w:id="1220"/>
    </w:p>
    <w:p w14:paraId="1A2FCA8F" w14:textId="5BE824CA" w:rsidR="00401C25" w:rsidRDefault="00401C25" w:rsidP="00401C25">
      <w:pPr>
        <w:rPr>
          <w:rFonts w:ascii="Arial" w:hAnsi="Arial" w:cs="Arial"/>
          <w:b/>
          <w:sz w:val="24"/>
        </w:rPr>
      </w:pPr>
      <w:r>
        <w:rPr>
          <w:rFonts w:ascii="Arial" w:hAnsi="Arial" w:cs="Arial"/>
          <w:b/>
          <w:color w:val="0000FF"/>
          <w:sz w:val="24"/>
        </w:rPr>
        <w:t>R5-245470</w:t>
      </w:r>
      <w:r>
        <w:rPr>
          <w:rFonts w:ascii="Arial" w:hAnsi="Arial" w:cs="Arial"/>
          <w:b/>
          <w:color w:val="0000FF"/>
          <w:sz w:val="24"/>
        </w:rPr>
        <w:tab/>
      </w:r>
      <w:r>
        <w:rPr>
          <w:rFonts w:ascii="Arial" w:hAnsi="Arial" w:cs="Arial"/>
          <w:b/>
          <w:sz w:val="24"/>
        </w:rPr>
        <w:t>MCC TF160 Status Report</w:t>
      </w:r>
    </w:p>
    <w:p w14:paraId="5BC2CC36"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DBAB6EE" w14:textId="77777777" w:rsidR="00401C25" w:rsidRDefault="00401C25" w:rsidP="00401C25">
      <w:pPr>
        <w:rPr>
          <w:color w:val="808080"/>
        </w:rPr>
      </w:pPr>
      <w:r>
        <w:rPr>
          <w:color w:val="808080"/>
        </w:rPr>
        <w:t>(Replaces R5-244416)</w:t>
      </w:r>
    </w:p>
    <w:p w14:paraId="241FD102" w14:textId="77777777" w:rsidR="00401C25" w:rsidRDefault="00401C25" w:rsidP="00401C25">
      <w:pPr>
        <w:rPr>
          <w:rFonts w:ascii="Arial" w:hAnsi="Arial" w:cs="Arial"/>
          <w:b/>
        </w:rPr>
      </w:pPr>
      <w:r>
        <w:rPr>
          <w:rFonts w:ascii="Arial" w:hAnsi="Arial" w:cs="Arial"/>
          <w:b/>
        </w:rPr>
        <w:t xml:space="preserve">Discussion: </w:t>
      </w:r>
    </w:p>
    <w:p w14:paraId="27C7C209" w14:textId="77777777" w:rsidR="00401C25" w:rsidRDefault="00401C25" w:rsidP="00401C25">
      <w:r>
        <w:t>the request is endorsed.</w:t>
      </w:r>
    </w:p>
    <w:p w14:paraId="534280E3"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78E9D" w14:textId="674B2DB2" w:rsidR="00401C25" w:rsidRDefault="00401C25" w:rsidP="00401C25">
      <w:pPr>
        <w:rPr>
          <w:rFonts w:ascii="Arial" w:hAnsi="Arial" w:cs="Arial"/>
          <w:b/>
          <w:sz w:val="24"/>
        </w:rPr>
      </w:pPr>
      <w:r>
        <w:rPr>
          <w:rFonts w:ascii="Arial" w:hAnsi="Arial" w:cs="Arial"/>
          <w:b/>
          <w:color w:val="0000FF"/>
          <w:sz w:val="24"/>
        </w:rPr>
        <w:t>R5-245065</w:t>
      </w:r>
      <w:r>
        <w:rPr>
          <w:rFonts w:ascii="Arial" w:hAnsi="Arial" w:cs="Arial"/>
          <w:b/>
          <w:color w:val="0000FF"/>
          <w:sz w:val="24"/>
        </w:rPr>
        <w:tab/>
      </w:r>
      <w:r>
        <w:rPr>
          <w:rFonts w:ascii="Arial" w:hAnsi="Arial" w:cs="Arial"/>
          <w:b/>
          <w:sz w:val="24"/>
        </w:rPr>
        <w:t>RAN5#104 summary of changes to RAN5 test cases with potential impact on GCF and PTCRB</w:t>
      </w:r>
    </w:p>
    <w:p w14:paraId="40EF9711" w14:textId="77777777" w:rsidR="00401C25" w:rsidRDefault="00401C25" w:rsidP="00401C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40B56460" w14:textId="77777777" w:rsidR="00401C25" w:rsidRDefault="00401C25" w:rsidP="00401C25">
      <w:pPr>
        <w:rPr>
          <w:rFonts w:ascii="Arial" w:hAnsi="Arial" w:cs="Arial"/>
          <w:b/>
        </w:rPr>
      </w:pPr>
      <w:r>
        <w:rPr>
          <w:rFonts w:ascii="Arial" w:hAnsi="Arial" w:cs="Arial"/>
          <w:b/>
        </w:rPr>
        <w:t xml:space="preserve">Abstract: </w:t>
      </w:r>
    </w:p>
    <w:p w14:paraId="5379B68F" w14:textId="77777777" w:rsidR="00401C25" w:rsidRDefault="00401C25" w:rsidP="00401C25">
      <w:r>
        <w:t>Post-meeting</w:t>
      </w:r>
    </w:p>
    <w:p w14:paraId="7FDB7D55" w14:textId="20053CE6" w:rsidR="00016727" w:rsidRDefault="00016727" w:rsidP="00401C25">
      <w:r>
        <w:t xml:space="preserve">8.1.4.3.4.1 and </w:t>
      </w:r>
      <w:r>
        <w:t>8.1.4.3.</w:t>
      </w:r>
      <w:r>
        <w:t>5</w:t>
      </w:r>
      <w:r>
        <w:t>.1</w:t>
      </w:r>
      <w:r>
        <w:t xml:space="preserve"> to be added.</w:t>
      </w:r>
    </w:p>
    <w:p w14:paraId="61CB49B1" w14:textId="35C6EBA4" w:rsidR="00016727" w:rsidRDefault="00016727" w:rsidP="00401C25">
      <w:r>
        <w:t>Email endorsed</w:t>
      </w:r>
    </w:p>
    <w:p w14:paraId="48A279F8" w14:textId="14A1808B"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6727">
        <w:rPr>
          <w:rFonts w:ascii="Arial" w:hAnsi="Arial" w:cs="Arial"/>
          <w:b/>
          <w:color w:val="993300"/>
          <w:u w:val="single"/>
        </w:rPr>
        <w:t>email endorsed</w:t>
      </w:r>
      <w:r>
        <w:rPr>
          <w:color w:val="993300"/>
          <w:u w:val="single"/>
        </w:rPr>
        <w:t>.</w:t>
      </w:r>
    </w:p>
    <w:p w14:paraId="07BB3A35" w14:textId="29048DE6" w:rsidR="00401C25" w:rsidRDefault="00401C25" w:rsidP="00401C25">
      <w:pPr>
        <w:rPr>
          <w:rFonts w:ascii="Arial" w:hAnsi="Arial" w:cs="Arial"/>
          <w:b/>
          <w:sz w:val="24"/>
        </w:rPr>
      </w:pPr>
      <w:r>
        <w:rPr>
          <w:rFonts w:ascii="Arial" w:hAnsi="Arial" w:cs="Arial"/>
          <w:b/>
          <w:color w:val="0000FF"/>
          <w:sz w:val="24"/>
        </w:rPr>
        <w:t>R5-245066</w:t>
      </w:r>
      <w:r>
        <w:rPr>
          <w:rFonts w:ascii="Arial" w:hAnsi="Arial" w:cs="Arial"/>
          <w:b/>
          <w:color w:val="0000FF"/>
          <w:sz w:val="24"/>
        </w:rPr>
        <w:tab/>
      </w:r>
      <w:r>
        <w:rPr>
          <w:rFonts w:ascii="Arial" w:hAnsi="Arial" w:cs="Arial"/>
          <w:b/>
          <w:sz w:val="24"/>
        </w:rPr>
        <w:t>Candidate Specs for Release Upgrade After RAN5#104</w:t>
      </w:r>
    </w:p>
    <w:p w14:paraId="7094F06A" w14:textId="77777777" w:rsidR="00401C25" w:rsidRDefault="00401C25" w:rsidP="00401C2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w:t>
      </w:r>
    </w:p>
    <w:p w14:paraId="26A65536" w14:textId="77777777" w:rsidR="00401C25" w:rsidRDefault="00401C25" w:rsidP="00401C25">
      <w:pPr>
        <w:rPr>
          <w:rFonts w:ascii="Arial" w:hAnsi="Arial" w:cs="Arial"/>
          <w:b/>
        </w:rPr>
      </w:pPr>
      <w:r>
        <w:rPr>
          <w:rFonts w:ascii="Arial" w:hAnsi="Arial" w:cs="Arial"/>
          <w:b/>
        </w:rPr>
        <w:t xml:space="preserve">Abstract: </w:t>
      </w:r>
    </w:p>
    <w:p w14:paraId="1A27EEBA" w14:textId="77777777" w:rsidR="00401C25" w:rsidRDefault="00401C25" w:rsidP="00401C25">
      <w:r>
        <w:t>upgrade to Rel-18</w:t>
      </w:r>
    </w:p>
    <w:p w14:paraId="1693AD2E" w14:textId="77777777" w:rsidR="00401C25" w:rsidRDefault="00401C25" w:rsidP="00401C25">
      <w:r>
        <w:t>TS 34.123-3</w:t>
      </w:r>
    </w:p>
    <w:p w14:paraId="2C79BB1B" w14:textId="77777777" w:rsidR="00401C25" w:rsidRDefault="00401C25" w:rsidP="00401C25">
      <w:r>
        <w:t>TS 38.523-1</w:t>
      </w:r>
    </w:p>
    <w:p w14:paraId="3CD9504E" w14:textId="77777777" w:rsidR="00401C25" w:rsidRDefault="00401C25" w:rsidP="00401C25">
      <w:r>
        <w:t>TS 38.523-2</w:t>
      </w:r>
    </w:p>
    <w:p w14:paraId="7AEAC764" w14:textId="77777777" w:rsidR="00401C25" w:rsidRDefault="00401C25" w:rsidP="00401C25">
      <w:r>
        <w:t>TS 38.523-3</w:t>
      </w:r>
    </w:p>
    <w:p w14:paraId="6C28BBD3" w14:textId="77777777" w:rsidR="00401C25" w:rsidRDefault="00401C25" w:rsidP="00401C25">
      <w:r>
        <w:t>TS 38.551</w:t>
      </w:r>
    </w:p>
    <w:p w14:paraId="187CEECD" w14:textId="77777777" w:rsidR="00401C25" w:rsidRDefault="00401C25" w:rsidP="00401C25">
      <w:r>
        <w:t>TS 38.561</w:t>
      </w:r>
    </w:p>
    <w:p w14:paraId="1B060D7B"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3D1DA" w14:textId="7AAFD88F" w:rsidR="00401C25" w:rsidRDefault="00401C25" w:rsidP="00401C25">
      <w:pPr>
        <w:rPr>
          <w:rFonts w:ascii="Arial" w:hAnsi="Arial" w:cs="Arial"/>
          <w:b/>
          <w:sz w:val="24"/>
        </w:rPr>
      </w:pPr>
      <w:r>
        <w:rPr>
          <w:rFonts w:ascii="Arial" w:hAnsi="Arial" w:cs="Arial"/>
          <w:b/>
          <w:color w:val="0000FF"/>
          <w:sz w:val="24"/>
        </w:rPr>
        <w:t>R5-245212</w:t>
      </w:r>
      <w:r>
        <w:rPr>
          <w:rFonts w:ascii="Arial" w:hAnsi="Arial" w:cs="Arial"/>
          <w:b/>
          <w:color w:val="0000FF"/>
          <w:sz w:val="24"/>
        </w:rPr>
        <w:tab/>
      </w:r>
      <w:r>
        <w:rPr>
          <w:rFonts w:ascii="Arial" w:hAnsi="Arial" w:cs="Arial"/>
          <w:b/>
          <w:sz w:val="24"/>
        </w:rPr>
        <w:t>TS 38.523-1 Tracker status after RAN5-104</w:t>
      </w:r>
    </w:p>
    <w:p w14:paraId="71EF4533"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71633FC"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C9209" w14:textId="2F74AC10" w:rsidR="00401C25" w:rsidRDefault="00401C25" w:rsidP="00401C25">
      <w:pPr>
        <w:rPr>
          <w:rFonts w:ascii="Arial" w:hAnsi="Arial" w:cs="Arial"/>
          <w:b/>
          <w:sz w:val="24"/>
        </w:rPr>
      </w:pPr>
      <w:r>
        <w:rPr>
          <w:rFonts w:ascii="Arial" w:hAnsi="Arial" w:cs="Arial"/>
          <w:b/>
          <w:color w:val="0000FF"/>
          <w:sz w:val="24"/>
        </w:rPr>
        <w:t>R5-245213</w:t>
      </w:r>
      <w:r>
        <w:rPr>
          <w:rFonts w:ascii="Arial" w:hAnsi="Arial" w:cs="Arial"/>
          <w:b/>
          <w:color w:val="0000FF"/>
          <w:sz w:val="24"/>
        </w:rPr>
        <w:tab/>
      </w:r>
      <w:r>
        <w:rPr>
          <w:rFonts w:ascii="Arial" w:hAnsi="Arial" w:cs="Arial"/>
          <w:b/>
          <w:sz w:val="24"/>
        </w:rPr>
        <w:t>TS 36.523-1 Tracker status after RAN5-104</w:t>
      </w:r>
    </w:p>
    <w:p w14:paraId="6B57B24C"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AED7791"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17FC8" w14:textId="3ABBA13F" w:rsidR="00401C25" w:rsidRDefault="00401C25" w:rsidP="00401C25">
      <w:pPr>
        <w:rPr>
          <w:rFonts w:ascii="Arial" w:hAnsi="Arial" w:cs="Arial"/>
          <w:b/>
          <w:sz w:val="24"/>
        </w:rPr>
      </w:pPr>
      <w:r>
        <w:rPr>
          <w:rFonts w:ascii="Arial" w:hAnsi="Arial" w:cs="Arial"/>
          <w:b/>
          <w:color w:val="0000FF"/>
          <w:sz w:val="24"/>
        </w:rPr>
        <w:t>R5-245464</w:t>
      </w:r>
      <w:r>
        <w:rPr>
          <w:rFonts w:ascii="Arial" w:hAnsi="Arial" w:cs="Arial"/>
          <w:b/>
          <w:color w:val="0000FF"/>
          <w:sz w:val="24"/>
        </w:rPr>
        <w:tab/>
      </w:r>
      <w:r>
        <w:rPr>
          <w:rFonts w:ascii="Arial" w:hAnsi="Arial" w:cs="Arial"/>
          <w:b/>
          <w:sz w:val="24"/>
        </w:rPr>
        <w:t>LS response on Newly published data channel GSMA PRD TS.66</w:t>
      </w:r>
    </w:p>
    <w:p w14:paraId="22E4EBD6" w14:textId="77777777" w:rsidR="00401C25" w:rsidRDefault="00401C25" w:rsidP="00401C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F1BD15" w14:textId="77777777" w:rsidR="00401C25" w:rsidRDefault="00401C25" w:rsidP="00401C25">
      <w:pPr>
        <w:rPr>
          <w:rFonts w:ascii="Arial" w:hAnsi="Arial" w:cs="Arial"/>
          <w:b/>
        </w:rPr>
      </w:pPr>
      <w:r>
        <w:rPr>
          <w:rFonts w:ascii="Arial" w:hAnsi="Arial" w:cs="Arial"/>
          <w:b/>
        </w:rPr>
        <w:t xml:space="preserve">Abstract: </w:t>
      </w:r>
    </w:p>
    <w:p w14:paraId="468904F8" w14:textId="77777777" w:rsidR="00401C25" w:rsidRDefault="00401C25" w:rsidP="00401C25">
      <w:r>
        <w:t>RAN5 appreciates it very much that GSMA TSG could inform RAN5 about the newly published data channel GSMA PRD TS.66 and kindly ask the question about RAN5 conformance testing.</w:t>
      </w:r>
    </w:p>
    <w:p w14:paraId="76AD6F4B" w14:textId="77777777" w:rsidR="00401C25" w:rsidRDefault="00401C25" w:rsidP="00401C25">
      <w:r>
        <w:t>3GPP has worked on the data channel related aspects from Rel-16, especially SA4 part is fundamentally complete to specify the media codec aspects for the data channel under Rel-16 SA4 Work Item 5G_MEDIA_MTSI_ext. In Rel-17 Work Item IMSProtoc17, CT1 made a few data channel related specifications in TS 24.229. From March 2023, CT groups was starting to specify Data Channel usage in IMS network under Rel-18 Work Item NG_RTC, especially CT1 specified new signalling, media functions and protocol details to support Data Channel. And in March 2024, the Rel-18 CT1 WI has been complete and closed.</w:t>
      </w:r>
    </w:p>
    <w:p w14:paraId="463C94EB" w14:textId="77777777" w:rsidR="00401C25" w:rsidRDefault="00401C25" w:rsidP="00401C25">
      <w:r>
        <w:t xml:space="preserve">RAN5 would like to share updates of developing IMS data channel conformance testing from RAN5 side. Initially </w:t>
      </w:r>
      <w:proofErr w:type="gramStart"/>
      <w:r>
        <w:t>in order to</w:t>
      </w:r>
      <w:proofErr w:type="gramEnd"/>
      <w:r>
        <w:t xml:space="preserve"> develop conformance testing as soon as possible, the Rel-17 RAN5 Work Item IMSProtoc17_dataCH-UEContest has been approved in RANP#100 meeting June 2023 since RAN5 can only proceed conformance test for signalling part based on CT1 Work Item. However, the difficulty is the signalling part in Rel-17 CT1 specification is not complete and enough at the system level. Considering the Rel-18 CT1 WI is better for RAN5 to take reference for developing IMS data channel conformance test, the Rel-17 RAN5 WI IMSProtoc17_dataCH-UEContest was stopped in RANP#104 meeting June 2024. And instead, a new related Rel-18 RAN5 WI has been submitted and endorsed in RAN5#104 meeting August 2024 and it would be submitted to upcoming RAN#105 meeting for approval in September 2024.</w:t>
      </w:r>
    </w:p>
    <w:p w14:paraId="6921A792" w14:textId="77777777" w:rsidR="00401C25" w:rsidRDefault="00401C25" w:rsidP="00401C25">
      <w:r>
        <w:t>2. Actions:</w:t>
      </w:r>
    </w:p>
    <w:p w14:paraId="2135C489" w14:textId="77777777" w:rsidR="00401C25" w:rsidRDefault="00401C25" w:rsidP="00401C25">
      <w:r>
        <w:lastRenderedPageBreak/>
        <w:t>To [GSMA TSG] group: RAN5 would not develop API conformance testing. RAN5 will proceed the conformance testing focus on the signalling part, for example SIP exchange. As for the application layer part, RAN5 will simulate and simplify the functions as much as possible.</w:t>
      </w:r>
    </w:p>
    <w:p w14:paraId="67E67DC3" w14:textId="77777777" w:rsidR="00401C25" w:rsidRDefault="00401C25" w:rsidP="00401C25">
      <w:pPr>
        <w:rPr>
          <w:rFonts w:ascii="Arial" w:hAnsi="Arial" w:cs="Arial"/>
          <w:b/>
        </w:rPr>
      </w:pPr>
      <w:r>
        <w:rPr>
          <w:rFonts w:ascii="Arial" w:hAnsi="Arial" w:cs="Arial"/>
          <w:b/>
        </w:rPr>
        <w:t xml:space="preserve">Discussion: </w:t>
      </w:r>
    </w:p>
    <w:p w14:paraId="3AA44524" w14:textId="77777777" w:rsidR="00401C25" w:rsidRDefault="00401C25" w:rsidP="00401C25">
      <w:r>
        <w:t>(Zhaobing)</w:t>
      </w:r>
    </w:p>
    <w:p w14:paraId="71744D1C" w14:textId="77777777" w:rsidR="00401C25" w:rsidRDefault="00401C25" w:rsidP="00401C25">
      <w:r>
        <w:t>for email approval</w:t>
      </w:r>
    </w:p>
    <w:p w14:paraId="364DEE37" w14:textId="555D24DA" w:rsidR="001269F8" w:rsidRDefault="001269F8" w:rsidP="00401C25">
      <w:r>
        <w:t>E</w:t>
      </w:r>
      <w:r>
        <w:t>mail approv</w:t>
      </w:r>
      <w:r>
        <w:t>ed</w:t>
      </w:r>
    </w:p>
    <w:p w14:paraId="252F0203" w14:textId="09F37DA2"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1269F8">
        <w:rPr>
          <w:rFonts w:ascii="Arial" w:hAnsi="Arial" w:cs="Arial"/>
          <w:b/>
          <w:color w:val="993300"/>
          <w:u w:val="single"/>
        </w:rPr>
        <w:t>ed</w:t>
      </w:r>
      <w:r>
        <w:rPr>
          <w:color w:val="993300"/>
          <w:u w:val="single"/>
        </w:rPr>
        <w:t>.</w:t>
      </w:r>
    </w:p>
    <w:p w14:paraId="48FB14CF" w14:textId="77777777" w:rsidR="00401C25" w:rsidRDefault="00401C25" w:rsidP="00401C25">
      <w:pPr>
        <w:pStyle w:val="Heading3"/>
      </w:pPr>
      <w:bookmarkStart w:id="1221" w:name="_Toc176427547"/>
      <w:r>
        <w:t>7.7</w:t>
      </w:r>
      <w:r>
        <w:tab/>
        <w:t>Confirmation of Future RAN5 Matters</w:t>
      </w:r>
      <w:bookmarkEnd w:id="1221"/>
    </w:p>
    <w:p w14:paraId="03DC2E35" w14:textId="1682EB57" w:rsidR="00401C25" w:rsidRDefault="00401C25" w:rsidP="00401C25">
      <w:pPr>
        <w:rPr>
          <w:rFonts w:ascii="Arial" w:hAnsi="Arial" w:cs="Arial"/>
          <w:b/>
          <w:sz w:val="24"/>
        </w:rPr>
      </w:pPr>
      <w:r>
        <w:rPr>
          <w:rFonts w:ascii="Arial" w:hAnsi="Arial" w:cs="Arial"/>
          <w:b/>
          <w:color w:val="0000FF"/>
          <w:sz w:val="24"/>
        </w:rPr>
        <w:t>R5-244045</w:t>
      </w:r>
      <w:r>
        <w:rPr>
          <w:rFonts w:ascii="Arial" w:hAnsi="Arial" w:cs="Arial"/>
          <w:b/>
          <w:color w:val="0000FF"/>
          <w:sz w:val="24"/>
        </w:rPr>
        <w:tab/>
      </w:r>
      <w:r>
        <w:rPr>
          <w:rFonts w:ascii="Arial" w:hAnsi="Arial" w:cs="Arial"/>
          <w:b/>
          <w:sz w:val="24"/>
        </w:rPr>
        <w:t>Review deadlines for next quarter</w:t>
      </w:r>
    </w:p>
    <w:p w14:paraId="7A7596B0" w14:textId="77777777" w:rsidR="00401C25" w:rsidRDefault="00401C25" w:rsidP="00401C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31F393A" w14:textId="77777777" w:rsidR="00401C25" w:rsidRDefault="00401C25" w:rsidP="00401C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B80A" w14:textId="77777777" w:rsidR="00401C25" w:rsidRDefault="00401C25" w:rsidP="00401C25">
      <w:pPr>
        <w:pStyle w:val="Heading3"/>
      </w:pPr>
      <w:bookmarkStart w:id="1222" w:name="_Toc176427548"/>
      <w:r>
        <w:t>7.8</w:t>
      </w:r>
      <w:r>
        <w:tab/>
        <w:t>AOB</w:t>
      </w:r>
      <w:bookmarkEnd w:id="1222"/>
    </w:p>
    <w:p w14:paraId="2C791E10" w14:textId="77777777" w:rsidR="003E45C7" w:rsidRDefault="003E45C7" w:rsidP="003E45C7"/>
    <w:p w14:paraId="55B49371" w14:textId="77777777" w:rsidR="0068507F" w:rsidRDefault="0068507F" w:rsidP="0068507F">
      <w:pPr>
        <w:pStyle w:val="Heading2"/>
      </w:pPr>
      <w:r>
        <w:br w:type="page"/>
      </w:r>
      <w:bookmarkStart w:id="1223" w:name="_Toc176427549"/>
      <w:r>
        <w:lastRenderedPageBreak/>
        <w:t>Annex A: Contribution documents and status</w:t>
      </w:r>
      <w:bookmarkEnd w:id="1223"/>
    </w:p>
    <w:p w14:paraId="0B893849" w14:textId="77777777" w:rsidR="0068507F" w:rsidRDefault="0068507F" w:rsidP="0068507F">
      <w:pPr>
        <w:pStyle w:val="Heading3"/>
      </w:pPr>
      <w:bookmarkStart w:id="1224" w:name="_Toc176427550"/>
      <w:r>
        <w:t xml:space="preserve">A1: List of </w:t>
      </w:r>
      <w:proofErr w:type="spellStart"/>
      <w:r>
        <w:t>TDocs</w:t>
      </w:r>
      <w:bookmarkEnd w:id="1224"/>
      <w:proofErr w:type="spellEnd"/>
    </w:p>
    <w:p w14:paraId="2A410104" w14:textId="362B3663" w:rsidR="0068507F" w:rsidRDefault="00B83676" w:rsidP="00B83676">
      <w:r>
        <w:t>1991 documents were submitted at RAN5#104. Plus 556 informal revisions (not shown here)</w:t>
      </w:r>
    </w:p>
    <w:tbl>
      <w:tblPr>
        <w:tblStyle w:val="TableGrid"/>
        <w:tblW w:w="0" w:type="auto"/>
        <w:tblLook w:val="04A0" w:firstRow="1" w:lastRow="0" w:firstColumn="1" w:lastColumn="0" w:noHBand="0" w:noVBand="1"/>
      </w:tblPr>
      <w:tblGrid>
        <w:gridCol w:w="1097"/>
        <w:gridCol w:w="3264"/>
        <w:gridCol w:w="2180"/>
        <w:gridCol w:w="967"/>
        <w:gridCol w:w="1090"/>
        <w:gridCol w:w="1031"/>
      </w:tblGrid>
      <w:tr w:rsidR="0068507F" w14:paraId="372F9FF4" w14:textId="77777777" w:rsidTr="00807266">
        <w:tc>
          <w:tcPr>
            <w:tcW w:w="0" w:type="auto"/>
          </w:tcPr>
          <w:p w14:paraId="1AD0CEA5" w14:textId="77777777" w:rsidR="0068507F" w:rsidRDefault="0068507F" w:rsidP="00630795">
            <w:pPr>
              <w:pStyle w:val="TAH"/>
            </w:pPr>
            <w:r>
              <w:lastRenderedPageBreak/>
              <w:t>Document</w:t>
            </w:r>
          </w:p>
        </w:tc>
        <w:tc>
          <w:tcPr>
            <w:tcW w:w="0" w:type="auto"/>
          </w:tcPr>
          <w:p w14:paraId="579461C3" w14:textId="77777777" w:rsidR="0068507F" w:rsidRDefault="0068507F" w:rsidP="00630795">
            <w:pPr>
              <w:pStyle w:val="TAH"/>
            </w:pPr>
            <w:r>
              <w:t>Title</w:t>
            </w:r>
          </w:p>
        </w:tc>
        <w:tc>
          <w:tcPr>
            <w:tcW w:w="0" w:type="auto"/>
          </w:tcPr>
          <w:p w14:paraId="72775D2A" w14:textId="77777777" w:rsidR="0068507F" w:rsidRDefault="0068507F" w:rsidP="00630795">
            <w:pPr>
              <w:pStyle w:val="TAH"/>
            </w:pPr>
            <w:r>
              <w:t>Source</w:t>
            </w:r>
          </w:p>
        </w:tc>
        <w:tc>
          <w:tcPr>
            <w:tcW w:w="912" w:type="dxa"/>
          </w:tcPr>
          <w:p w14:paraId="683E009A" w14:textId="77777777" w:rsidR="0068507F" w:rsidRDefault="0068507F" w:rsidP="00630795">
            <w:pPr>
              <w:pStyle w:val="TAH"/>
            </w:pPr>
            <w:r>
              <w:t>Decision</w:t>
            </w:r>
          </w:p>
        </w:tc>
        <w:tc>
          <w:tcPr>
            <w:tcW w:w="1090" w:type="dxa"/>
          </w:tcPr>
          <w:p w14:paraId="2DAA06F6" w14:textId="77777777" w:rsidR="0068507F" w:rsidRDefault="0068507F" w:rsidP="00630795">
            <w:pPr>
              <w:pStyle w:val="TAH"/>
            </w:pPr>
            <w:r>
              <w:t>Replaces</w:t>
            </w:r>
          </w:p>
        </w:tc>
        <w:tc>
          <w:tcPr>
            <w:tcW w:w="1031" w:type="dxa"/>
          </w:tcPr>
          <w:p w14:paraId="6ED9DE3C" w14:textId="77777777" w:rsidR="0068507F" w:rsidRDefault="0068507F" w:rsidP="00630795">
            <w:pPr>
              <w:pStyle w:val="TAH"/>
            </w:pPr>
            <w:r>
              <w:t>Replaced by</w:t>
            </w:r>
          </w:p>
        </w:tc>
      </w:tr>
      <w:tr w:rsidR="0068507F" w14:paraId="3D8CF7A8" w14:textId="77777777" w:rsidTr="00807266">
        <w:tc>
          <w:tcPr>
            <w:tcW w:w="0" w:type="auto"/>
          </w:tcPr>
          <w:p w14:paraId="39182CBB" w14:textId="77777777" w:rsidR="0068507F" w:rsidRPr="00571B4F" w:rsidRDefault="0068507F" w:rsidP="00630795">
            <w:pPr>
              <w:pStyle w:val="TAL"/>
              <w:rPr>
                <w:sz w:val="16"/>
              </w:rPr>
            </w:pPr>
            <w:r>
              <w:rPr>
                <w:sz w:val="16"/>
              </w:rPr>
              <w:t>R5-244030</w:t>
            </w:r>
          </w:p>
        </w:tc>
        <w:tc>
          <w:tcPr>
            <w:tcW w:w="0" w:type="auto"/>
          </w:tcPr>
          <w:p w14:paraId="6F78DAA5" w14:textId="77777777" w:rsidR="0068507F" w:rsidRPr="00571B4F" w:rsidRDefault="0068507F" w:rsidP="00630795">
            <w:pPr>
              <w:pStyle w:val="TAL"/>
              <w:rPr>
                <w:sz w:val="16"/>
              </w:rPr>
            </w:pPr>
            <w:r>
              <w:rPr>
                <w:sz w:val="16"/>
              </w:rPr>
              <w:t>Agenda - opening session</w:t>
            </w:r>
          </w:p>
        </w:tc>
        <w:tc>
          <w:tcPr>
            <w:tcW w:w="0" w:type="auto"/>
          </w:tcPr>
          <w:p w14:paraId="0A68EE8C" w14:textId="77777777" w:rsidR="0068507F" w:rsidRPr="00571B4F" w:rsidRDefault="0068507F" w:rsidP="00630795">
            <w:pPr>
              <w:pStyle w:val="TAL"/>
              <w:rPr>
                <w:sz w:val="16"/>
              </w:rPr>
            </w:pPr>
            <w:r>
              <w:rPr>
                <w:sz w:val="16"/>
              </w:rPr>
              <w:t>WG Chairman</w:t>
            </w:r>
          </w:p>
        </w:tc>
        <w:tc>
          <w:tcPr>
            <w:tcW w:w="912" w:type="dxa"/>
          </w:tcPr>
          <w:p w14:paraId="7694150C" w14:textId="77777777" w:rsidR="0068507F" w:rsidRPr="00571B4F" w:rsidRDefault="0068507F" w:rsidP="00630795">
            <w:pPr>
              <w:pStyle w:val="TAL"/>
              <w:rPr>
                <w:sz w:val="16"/>
              </w:rPr>
            </w:pPr>
            <w:r>
              <w:rPr>
                <w:sz w:val="16"/>
              </w:rPr>
              <w:t>approved</w:t>
            </w:r>
          </w:p>
        </w:tc>
        <w:tc>
          <w:tcPr>
            <w:tcW w:w="1090" w:type="dxa"/>
          </w:tcPr>
          <w:p w14:paraId="29F8634C" w14:textId="77777777" w:rsidR="0068507F" w:rsidRPr="00571B4F" w:rsidRDefault="0068507F" w:rsidP="00630795">
            <w:pPr>
              <w:pStyle w:val="TAL"/>
              <w:rPr>
                <w:sz w:val="16"/>
              </w:rPr>
            </w:pPr>
          </w:p>
        </w:tc>
        <w:tc>
          <w:tcPr>
            <w:tcW w:w="1031" w:type="dxa"/>
          </w:tcPr>
          <w:p w14:paraId="390630DA" w14:textId="77777777" w:rsidR="0068507F" w:rsidRPr="00571B4F" w:rsidRDefault="0068507F" w:rsidP="00630795">
            <w:pPr>
              <w:pStyle w:val="TAL"/>
              <w:rPr>
                <w:sz w:val="16"/>
              </w:rPr>
            </w:pPr>
          </w:p>
        </w:tc>
      </w:tr>
      <w:tr w:rsidR="0068507F" w14:paraId="7B52661A" w14:textId="77777777" w:rsidTr="00807266">
        <w:tc>
          <w:tcPr>
            <w:tcW w:w="0" w:type="auto"/>
          </w:tcPr>
          <w:p w14:paraId="6405C76A" w14:textId="77777777" w:rsidR="0068507F" w:rsidRPr="00571B4F" w:rsidRDefault="0068507F" w:rsidP="00630795">
            <w:pPr>
              <w:pStyle w:val="TAL"/>
              <w:rPr>
                <w:sz w:val="16"/>
              </w:rPr>
            </w:pPr>
            <w:r>
              <w:rPr>
                <w:sz w:val="16"/>
              </w:rPr>
              <w:t>R5-244031</w:t>
            </w:r>
          </w:p>
        </w:tc>
        <w:tc>
          <w:tcPr>
            <w:tcW w:w="0" w:type="auto"/>
          </w:tcPr>
          <w:p w14:paraId="4CC0101D" w14:textId="77777777" w:rsidR="0068507F" w:rsidRPr="00571B4F" w:rsidRDefault="0068507F" w:rsidP="00630795">
            <w:pPr>
              <w:pStyle w:val="TAL"/>
              <w:rPr>
                <w:sz w:val="16"/>
              </w:rPr>
            </w:pPr>
            <w:r>
              <w:rPr>
                <w:sz w:val="16"/>
              </w:rPr>
              <w:t>Agenda - midweek session</w:t>
            </w:r>
          </w:p>
        </w:tc>
        <w:tc>
          <w:tcPr>
            <w:tcW w:w="0" w:type="auto"/>
          </w:tcPr>
          <w:p w14:paraId="7F3703DF" w14:textId="77777777" w:rsidR="0068507F" w:rsidRPr="00571B4F" w:rsidRDefault="0068507F" w:rsidP="00630795">
            <w:pPr>
              <w:pStyle w:val="TAL"/>
              <w:rPr>
                <w:sz w:val="16"/>
              </w:rPr>
            </w:pPr>
            <w:r>
              <w:rPr>
                <w:sz w:val="16"/>
              </w:rPr>
              <w:t>WG Chairman</w:t>
            </w:r>
          </w:p>
        </w:tc>
        <w:tc>
          <w:tcPr>
            <w:tcW w:w="912" w:type="dxa"/>
          </w:tcPr>
          <w:p w14:paraId="7C9C6BF5" w14:textId="77777777" w:rsidR="0068507F" w:rsidRPr="00571B4F" w:rsidRDefault="0068507F" w:rsidP="00630795">
            <w:pPr>
              <w:pStyle w:val="TAL"/>
              <w:rPr>
                <w:sz w:val="16"/>
              </w:rPr>
            </w:pPr>
            <w:r>
              <w:rPr>
                <w:sz w:val="16"/>
              </w:rPr>
              <w:t>noted</w:t>
            </w:r>
          </w:p>
        </w:tc>
        <w:tc>
          <w:tcPr>
            <w:tcW w:w="1090" w:type="dxa"/>
          </w:tcPr>
          <w:p w14:paraId="17E69037" w14:textId="77777777" w:rsidR="0068507F" w:rsidRPr="00571B4F" w:rsidRDefault="0068507F" w:rsidP="00630795">
            <w:pPr>
              <w:pStyle w:val="TAL"/>
              <w:rPr>
                <w:sz w:val="16"/>
              </w:rPr>
            </w:pPr>
          </w:p>
        </w:tc>
        <w:tc>
          <w:tcPr>
            <w:tcW w:w="1031" w:type="dxa"/>
          </w:tcPr>
          <w:p w14:paraId="03374B5A" w14:textId="77777777" w:rsidR="0068507F" w:rsidRPr="00571B4F" w:rsidRDefault="0068507F" w:rsidP="00630795">
            <w:pPr>
              <w:pStyle w:val="TAL"/>
              <w:rPr>
                <w:sz w:val="16"/>
              </w:rPr>
            </w:pPr>
          </w:p>
        </w:tc>
      </w:tr>
      <w:tr w:rsidR="0068507F" w14:paraId="623B6098" w14:textId="77777777" w:rsidTr="00807266">
        <w:tc>
          <w:tcPr>
            <w:tcW w:w="0" w:type="auto"/>
          </w:tcPr>
          <w:p w14:paraId="2323EC4F" w14:textId="77777777" w:rsidR="0068507F" w:rsidRPr="00571B4F" w:rsidRDefault="0068507F" w:rsidP="00630795">
            <w:pPr>
              <w:pStyle w:val="TAL"/>
              <w:rPr>
                <w:sz w:val="16"/>
              </w:rPr>
            </w:pPr>
            <w:r>
              <w:rPr>
                <w:sz w:val="16"/>
              </w:rPr>
              <w:t>R5-244032</w:t>
            </w:r>
          </w:p>
        </w:tc>
        <w:tc>
          <w:tcPr>
            <w:tcW w:w="0" w:type="auto"/>
          </w:tcPr>
          <w:p w14:paraId="342D5CA8" w14:textId="77777777" w:rsidR="0068507F" w:rsidRPr="00571B4F" w:rsidRDefault="0068507F" w:rsidP="00630795">
            <w:pPr>
              <w:pStyle w:val="TAL"/>
              <w:rPr>
                <w:sz w:val="16"/>
              </w:rPr>
            </w:pPr>
            <w:r>
              <w:rPr>
                <w:sz w:val="16"/>
              </w:rPr>
              <w:t>Agenda - closing session</w:t>
            </w:r>
          </w:p>
        </w:tc>
        <w:tc>
          <w:tcPr>
            <w:tcW w:w="0" w:type="auto"/>
          </w:tcPr>
          <w:p w14:paraId="4B485739" w14:textId="77777777" w:rsidR="0068507F" w:rsidRPr="00571B4F" w:rsidRDefault="0068507F" w:rsidP="00630795">
            <w:pPr>
              <w:pStyle w:val="TAL"/>
              <w:rPr>
                <w:sz w:val="16"/>
              </w:rPr>
            </w:pPr>
            <w:r>
              <w:rPr>
                <w:sz w:val="16"/>
              </w:rPr>
              <w:t>WG Chairman</w:t>
            </w:r>
          </w:p>
        </w:tc>
        <w:tc>
          <w:tcPr>
            <w:tcW w:w="912" w:type="dxa"/>
          </w:tcPr>
          <w:p w14:paraId="3146F668" w14:textId="77777777" w:rsidR="0068507F" w:rsidRPr="00571B4F" w:rsidRDefault="0068507F" w:rsidP="00630795">
            <w:pPr>
              <w:pStyle w:val="TAL"/>
              <w:rPr>
                <w:sz w:val="16"/>
              </w:rPr>
            </w:pPr>
            <w:r>
              <w:rPr>
                <w:sz w:val="16"/>
              </w:rPr>
              <w:t>noted</w:t>
            </w:r>
          </w:p>
        </w:tc>
        <w:tc>
          <w:tcPr>
            <w:tcW w:w="1090" w:type="dxa"/>
          </w:tcPr>
          <w:p w14:paraId="0A67BF50" w14:textId="77777777" w:rsidR="0068507F" w:rsidRPr="00571B4F" w:rsidRDefault="0068507F" w:rsidP="00630795">
            <w:pPr>
              <w:pStyle w:val="TAL"/>
              <w:rPr>
                <w:sz w:val="16"/>
              </w:rPr>
            </w:pPr>
          </w:p>
        </w:tc>
        <w:tc>
          <w:tcPr>
            <w:tcW w:w="1031" w:type="dxa"/>
          </w:tcPr>
          <w:p w14:paraId="49231722" w14:textId="77777777" w:rsidR="0068507F" w:rsidRPr="00571B4F" w:rsidRDefault="0068507F" w:rsidP="00630795">
            <w:pPr>
              <w:pStyle w:val="TAL"/>
              <w:rPr>
                <w:sz w:val="16"/>
              </w:rPr>
            </w:pPr>
          </w:p>
        </w:tc>
      </w:tr>
      <w:tr w:rsidR="0068507F" w14:paraId="17FB9484" w14:textId="77777777" w:rsidTr="00807266">
        <w:tc>
          <w:tcPr>
            <w:tcW w:w="0" w:type="auto"/>
          </w:tcPr>
          <w:p w14:paraId="1AF5A0FB" w14:textId="77777777" w:rsidR="0068507F" w:rsidRPr="00571B4F" w:rsidRDefault="0068507F" w:rsidP="00630795">
            <w:pPr>
              <w:pStyle w:val="TAL"/>
              <w:rPr>
                <w:sz w:val="16"/>
              </w:rPr>
            </w:pPr>
            <w:r>
              <w:rPr>
                <w:sz w:val="16"/>
              </w:rPr>
              <w:t>R5-244033</w:t>
            </w:r>
          </w:p>
        </w:tc>
        <w:tc>
          <w:tcPr>
            <w:tcW w:w="0" w:type="auto"/>
          </w:tcPr>
          <w:p w14:paraId="5C2D7707" w14:textId="77777777" w:rsidR="0068507F" w:rsidRPr="00571B4F" w:rsidRDefault="0068507F" w:rsidP="00630795">
            <w:pPr>
              <w:pStyle w:val="TAL"/>
              <w:rPr>
                <w:sz w:val="16"/>
              </w:rPr>
            </w:pPr>
            <w:r>
              <w:rPr>
                <w:sz w:val="16"/>
              </w:rPr>
              <w:t>RAN5#104 Session Programme</w:t>
            </w:r>
          </w:p>
        </w:tc>
        <w:tc>
          <w:tcPr>
            <w:tcW w:w="0" w:type="auto"/>
          </w:tcPr>
          <w:p w14:paraId="573C2A13" w14:textId="77777777" w:rsidR="0068507F" w:rsidRPr="00571B4F" w:rsidRDefault="0068507F" w:rsidP="00630795">
            <w:pPr>
              <w:pStyle w:val="TAL"/>
              <w:rPr>
                <w:sz w:val="16"/>
              </w:rPr>
            </w:pPr>
            <w:r>
              <w:rPr>
                <w:sz w:val="16"/>
              </w:rPr>
              <w:t>WG Chairman</w:t>
            </w:r>
          </w:p>
        </w:tc>
        <w:tc>
          <w:tcPr>
            <w:tcW w:w="912" w:type="dxa"/>
          </w:tcPr>
          <w:p w14:paraId="3A26EF46" w14:textId="77777777" w:rsidR="0068507F" w:rsidRPr="00571B4F" w:rsidRDefault="0068507F" w:rsidP="00630795">
            <w:pPr>
              <w:pStyle w:val="TAL"/>
              <w:rPr>
                <w:sz w:val="16"/>
              </w:rPr>
            </w:pPr>
            <w:r>
              <w:rPr>
                <w:sz w:val="16"/>
              </w:rPr>
              <w:t>noted</w:t>
            </w:r>
          </w:p>
        </w:tc>
        <w:tc>
          <w:tcPr>
            <w:tcW w:w="1090" w:type="dxa"/>
          </w:tcPr>
          <w:p w14:paraId="02B61824" w14:textId="77777777" w:rsidR="0068507F" w:rsidRPr="00571B4F" w:rsidRDefault="0068507F" w:rsidP="00630795">
            <w:pPr>
              <w:pStyle w:val="TAL"/>
              <w:rPr>
                <w:sz w:val="16"/>
              </w:rPr>
            </w:pPr>
          </w:p>
        </w:tc>
        <w:tc>
          <w:tcPr>
            <w:tcW w:w="1031" w:type="dxa"/>
          </w:tcPr>
          <w:p w14:paraId="1EC8CA0A" w14:textId="77777777" w:rsidR="0068507F" w:rsidRPr="00571B4F" w:rsidRDefault="0068507F" w:rsidP="00630795">
            <w:pPr>
              <w:pStyle w:val="TAL"/>
              <w:rPr>
                <w:sz w:val="16"/>
              </w:rPr>
            </w:pPr>
          </w:p>
        </w:tc>
      </w:tr>
      <w:tr w:rsidR="0068507F" w14:paraId="3FFEF4AF" w14:textId="77777777" w:rsidTr="00807266">
        <w:tc>
          <w:tcPr>
            <w:tcW w:w="0" w:type="auto"/>
          </w:tcPr>
          <w:p w14:paraId="297D3CE2" w14:textId="77777777" w:rsidR="0068507F" w:rsidRPr="00571B4F" w:rsidRDefault="0068507F" w:rsidP="00630795">
            <w:pPr>
              <w:pStyle w:val="TAL"/>
              <w:rPr>
                <w:sz w:val="16"/>
              </w:rPr>
            </w:pPr>
            <w:r>
              <w:rPr>
                <w:sz w:val="16"/>
              </w:rPr>
              <w:t>R5-244034</w:t>
            </w:r>
          </w:p>
        </w:tc>
        <w:tc>
          <w:tcPr>
            <w:tcW w:w="0" w:type="auto"/>
          </w:tcPr>
          <w:p w14:paraId="44957508" w14:textId="77777777" w:rsidR="0068507F" w:rsidRPr="00571B4F" w:rsidRDefault="0068507F" w:rsidP="00630795">
            <w:pPr>
              <w:pStyle w:val="TAL"/>
              <w:rPr>
                <w:sz w:val="16"/>
              </w:rPr>
            </w:pPr>
            <w:r>
              <w:rPr>
                <w:sz w:val="16"/>
              </w:rPr>
              <w:t>RAN5 Leadership Team</w:t>
            </w:r>
          </w:p>
        </w:tc>
        <w:tc>
          <w:tcPr>
            <w:tcW w:w="0" w:type="auto"/>
          </w:tcPr>
          <w:p w14:paraId="34B77FF6" w14:textId="77777777" w:rsidR="0068507F" w:rsidRPr="00571B4F" w:rsidRDefault="0068507F" w:rsidP="00630795">
            <w:pPr>
              <w:pStyle w:val="TAL"/>
              <w:rPr>
                <w:sz w:val="16"/>
              </w:rPr>
            </w:pPr>
            <w:r>
              <w:rPr>
                <w:sz w:val="16"/>
              </w:rPr>
              <w:t>WG Chairman</w:t>
            </w:r>
          </w:p>
        </w:tc>
        <w:tc>
          <w:tcPr>
            <w:tcW w:w="912" w:type="dxa"/>
          </w:tcPr>
          <w:p w14:paraId="7EB4C1DA" w14:textId="77777777" w:rsidR="0068507F" w:rsidRPr="00571B4F" w:rsidRDefault="0068507F" w:rsidP="00630795">
            <w:pPr>
              <w:pStyle w:val="TAL"/>
              <w:rPr>
                <w:sz w:val="16"/>
              </w:rPr>
            </w:pPr>
            <w:r>
              <w:rPr>
                <w:sz w:val="16"/>
              </w:rPr>
              <w:t>noted</w:t>
            </w:r>
          </w:p>
        </w:tc>
        <w:tc>
          <w:tcPr>
            <w:tcW w:w="1090" w:type="dxa"/>
          </w:tcPr>
          <w:p w14:paraId="777DBEF4" w14:textId="77777777" w:rsidR="0068507F" w:rsidRPr="00571B4F" w:rsidRDefault="0068507F" w:rsidP="00630795">
            <w:pPr>
              <w:pStyle w:val="TAL"/>
              <w:rPr>
                <w:sz w:val="16"/>
              </w:rPr>
            </w:pPr>
          </w:p>
        </w:tc>
        <w:tc>
          <w:tcPr>
            <w:tcW w:w="1031" w:type="dxa"/>
          </w:tcPr>
          <w:p w14:paraId="2E139319" w14:textId="77777777" w:rsidR="0068507F" w:rsidRPr="00571B4F" w:rsidRDefault="0068507F" w:rsidP="00630795">
            <w:pPr>
              <w:pStyle w:val="TAL"/>
              <w:rPr>
                <w:sz w:val="16"/>
              </w:rPr>
            </w:pPr>
          </w:p>
        </w:tc>
      </w:tr>
      <w:tr w:rsidR="0068507F" w14:paraId="11A5AD4E" w14:textId="77777777" w:rsidTr="00807266">
        <w:tc>
          <w:tcPr>
            <w:tcW w:w="0" w:type="auto"/>
          </w:tcPr>
          <w:p w14:paraId="32FDA5CE" w14:textId="77777777" w:rsidR="0068507F" w:rsidRPr="00571B4F" w:rsidRDefault="0068507F" w:rsidP="00630795">
            <w:pPr>
              <w:pStyle w:val="TAL"/>
              <w:rPr>
                <w:sz w:val="16"/>
              </w:rPr>
            </w:pPr>
            <w:r>
              <w:rPr>
                <w:sz w:val="16"/>
              </w:rPr>
              <w:t>R5-244035</w:t>
            </w:r>
          </w:p>
        </w:tc>
        <w:tc>
          <w:tcPr>
            <w:tcW w:w="0" w:type="auto"/>
          </w:tcPr>
          <w:p w14:paraId="47CEAD92" w14:textId="77777777" w:rsidR="0068507F" w:rsidRPr="00571B4F" w:rsidRDefault="0068507F" w:rsidP="00630795">
            <w:pPr>
              <w:pStyle w:val="TAL"/>
              <w:rPr>
                <w:sz w:val="16"/>
              </w:rPr>
            </w:pPr>
            <w:r>
              <w:rPr>
                <w:sz w:val="16"/>
              </w:rPr>
              <w:t>RAN5#103 WG Minutes</w:t>
            </w:r>
          </w:p>
        </w:tc>
        <w:tc>
          <w:tcPr>
            <w:tcW w:w="0" w:type="auto"/>
          </w:tcPr>
          <w:p w14:paraId="5EE59CCB" w14:textId="77777777" w:rsidR="0068507F" w:rsidRPr="00571B4F" w:rsidRDefault="0068507F" w:rsidP="00630795">
            <w:pPr>
              <w:pStyle w:val="TAL"/>
              <w:rPr>
                <w:sz w:val="16"/>
              </w:rPr>
            </w:pPr>
            <w:r>
              <w:rPr>
                <w:sz w:val="16"/>
              </w:rPr>
              <w:t>ETSI Secretariat</w:t>
            </w:r>
          </w:p>
        </w:tc>
        <w:tc>
          <w:tcPr>
            <w:tcW w:w="912" w:type="dxa"/>
          </w:tcPr>
          <w:p w14:paraId="29BD0106" w14:textId="77777777" w:rsidR="0068507F" w:rsidRPr="00571B4F" w:rsidRDefault="0068507F" w:rsidP="00630795">
            <w:pPr>
              <w:pStyle w:val="TAL"/>
              <w:rPr>
                <w:sz w:val="16"/>
              </w:rPr>
            </w:pPr>
            <w:r>
              <w:rPr>
                <w:sz w:val="16"/>
              </w:rPr>
              <w:t>approved</w:t>
            </w:r>
          </w:p>
        </w:tc>
        <w:tc>
          <w:tcPr>
            <w:tcW w:w="1090" w:type="dxa"/>
          </w:tcPr>
          <w:p w14:paraId="52DCFE86" w14:textId="77777777" w:rsidR="0068507F" w:rsidRPr="00571B4F" w:rsidRDefault="0068507F" w:rsidP="00630795">
            <w:pPr>
              <w:pStyle w:val="TAL"/>
              <w:rPr>
                <w:sz w:val="16"/>
              </w:rPr>
            </w:pPr>
          </w:p>
        </w:tc>
        <w:tc>
          <w:tcPr>
            <w:tcW w:w="1031" w:type="dxa"/>
          </w:tcPr>
          <w:p w14:paraId="031D2F21" w14:textId="77777777" w:rsidR="0068507F" w:rsidRPr="00571B4F" w:rsidRDefault="0068507F" w:rsidP="00630795">
            <w:pPr>
              <w:pStyle w:val="TAL"/>
              <w:rPr>
                <w:sz w:val="16"/>
              </w:rPr>
            </w:pPr>
          </w:p>
        </w:tc>
      </w:tr>
      <w:tr w:rsidR="0068507F" w14:paraId="5D779EE7" w14:textId="77777777" w:rsidTr="00807266">
        <w:tc>
          <w:tcPr>
            <w:tcW w:w="0" w:type="auto"/>
          </w:tcPr>
          <w:p w14:paraId="1BF6322D" w14:textId="77777777" w:rsidR="0068507F" w:rsidRPr="00571B4F" w:rsidRDefault="0068507F" w:rsidP="00630795">
            <w:pPr>
              <w:pStyle w:val="TAL"/>
              <w:rPr>
                <w:sz w:val="16"/>
              </w:rPr>
            </w:pPr>
            <w:r>
              <w:rPr>
                <w:sz w:val="16"/>
              </w:rPr>
              <w:t>R5-244036</w:t>
            </w:r>
          </w:p>
        </w:tc>
        <w:tc>
          <w:tcPr>
            <w:tcW w:w="0" w:type="auto"/>
          </w:tcPr>
          <w:p w14:paraId="4EEFB29A" w14:textId="77777777" w:rsidR="0068507F" w:rsidRPr="00571B4F" w:rsidRDefault="0068507F" w:rsidP="00630795">
            <w:pPr>
              <w:pStyle w:val="TAL"/>
              <w:rPr>
                <w:sz w:val="16"/>
              </w:rPr>
            </w:pPr>
            <w:r>
              <w:rPr>
                <w:sz w:val="16"/>
              </w:rPr>
              <w:t>RAN5#103 WG Action Points</w:t>
            </w:r>
          </w:p>
        </w:tc>
        <w:tc>
          <w:tcPr>
            <w:tcW w:w="0" w:type="auto"/>
          </w:tcPr>
          <w:p w14:paraId="5CA39802" w14:textId="77777777" w:rsidR="0068507F" w:rsidRPr="00571B4F" w:rsidRDefault="0068507F" w:rsidP="00630795">
            <w:pPr>
              <w:pStyle w:val="TAL"/>
              <w:rPr>
                <w:sz w:val="16"/>
              </w:rPr>
            </w:pPr>
            <w:r>
              <w:rPr>
                <w:sz w:val="16"/>
              </w:rPr>
              <w:t>ETSI Secretariat</w:t>
            </w:r>
          </w:p>
        </w:tc>
        <w:tc>
          <w:tcPr>
            <w:tcW w:w="912" w:type="dxa"/>
          </w:tcPr>
          <w:p w14:paraId="0B0B6B4F" w14:textId="77777777" w:rsidR="0068507F" w:rsidRPr="00571B4F" w:rsidRDefault="0068507F" w:rsidP="00630795">
            <w:pPr>
              <w:pStyle w:val="TAL"/>
              <w:rPr>
                <w:sz w:val="16"/>
              </w:rPr>
            </w:pPr>
            <w:r>
              <w:rPr>
                <w:sz w:val="16"/>
              </w:rPr>
              <w:t>noted</w:t>
            </w:r>
          </w:p>
        </w:tc>
        <w:tc>
          <w:tcPr>
            <w:tcW w:w="1090" w:type="dxa"/>
          </w:tcPr>
          <w:p w14:paraId="50205C5D" w14:textId="77777777" w:rsidR="0068507F" w:rsidRPr="00571B4F" w:rsidRDefault="0068507F" w:rsidP="00630795">
            <w:pPr>
              <w:pStyle w:val="TAL"/>
              <w:rPr>
                <w:sz w:val="16"/>
              </w:rPr>
            </w:pPr>
          </w:p>
        </w:tc>
        <w:tc>
          <w:tcPr>
            <w:tcW w:w="1031" w:type="dxa"/>
          </w:tcPr>
          <w:p w14:paraId="04842B23" w14:textId="77777777" w:rsidR="0068507F" w:rsidRPr="00571B4F" w:rsidRDefault="0068507F" w:rsidP="00630795">
            <w:pPr>
              <w:pStyle w:val="TAL"/>
              <w:rPr>
                <w:sz w:val="16"/>
              </w:rPr>
            </w:pPr>
          </w:p>
        </w:tc>
      </w:tr>
      <w:tr w:rsidR="0068507F" w14:paraId="0441D25B" w14:textId="77777777" w:rsidTr="00807266">
        <w:tc>
          <w:tcPr>
            <w:tcW w:w="0" w:type="auto"/>
          </w:tcPr>
          <w:p w14:paraId="5117DECE" w14:textId="77777777" w:rsidR="0068507F" w:rsidRPr="00571B4F" w:rsidRDefault="0068507F" w:rsidP="00630795">
            <w:pPr>
              <w:pStyle w:val="TAL"/>
              <w:rPr>
                <w:sz w:val="16"/>
              </w:rPr>
            </w:pPr>
            <w:r>
              <w:rPr>
                <w:sz w:val="16"/>
              </w:rPr>
              <w:t>R5-244037</w:t>
            </w:r>
          </w:p>
        </w:tc>
        <w:tc>
          <w:tcPr>
            <w:tcW w:w="0" w:type="auto"/>
          </w:tcPr>
          <w:p w14:paraId="1BCB6B57" w14:textId="77777777" w:rsidR="0068507F" w:rsidRPr="00571B4F" w:rsidRDefault="0068507F" w:rsidP="00630795">
            <w:pPr>
              <w:pStyle w:val="TAL"/>
              <w:rPr>
                <w:sz w:val="16"/>
              </w:rPr>
            </w:pPr>
            <w:r>
              <w:rPr>
                <w:sz w:val="16"/>
              </w:rPr>
              <w:t>Latest RAN Plenary notes</w:t>
            </w:r>
          </w:p>
        </w:tc>
        <w:tc>
          <w:tcPr>
            <w:tcW w:w="0" w:type="auto"/>
          </w:tcPr>
          <w:p w14:paraId="65E1AEA9" w14:textId="77777777" w:rsidR="0068507F" w:rsidRPr="00571B4F" w:rsidRDefault="0068507F" w:rsidP="00630795">
            <w:pPr>
              <w:pStyle w:val="TAL"/>
              <w:rPr>
                <w:sz w:val="16"/>
              </w:rPr>
            </w:pPr>
            <w:r>
              <w:rPr>
                <w:sz w:val="16"/>
              </w:rPr>
              <w:t>WG Chairman</w:t>
            </w:r>
          </w:p>
        </w:tc>
        <w:tc>
          <w:tcPr>
            <w:tcW w:w="912" w:type="dxa"/>
          </w:tcPr>
          <w:p w14:paraId="1DF6833B" w14:textId="77777777" w:rsidR="0068507F" w:rsidRPr="00571B4F" w:rsidRDefault="0068507F" w:rsidP="00630795">
            <w:pPr>
              <w:pStyle w:val="TAL"/>
              <w:rPr>
                <w:sz w:val="16"/>
              </w:rPr>
            </w:pPr>
            <w:r>
              <w:rPr>
                <w:sz w:val="16"/>
              </w:rPr>
              <w:t>revised</w:t>
            </w:r>
          </w:p>
        </w:tc>
        <w:tc>
          <w:tcPr>
            <w:tcW w:w="1090" w:type="dxa"/>
          </w:tcPr>
          <w:p w14:paraId="15152F40" w14:textId="77777777" w:rsidR="0068507F" w:rsidRPr="00571B4F" w:rsidRDefault="0068507F" w:rsidP="00630795">
            <w:pPr>
              <w:pStyle w:val="TAL"/>
              <w:rPr>
                <w:sz w:val="16"/>
              </w:rPr>
            </w:pPr>
          </w:p>
        </w:tc>
        <w:tc>
          <w:tcPr>
            <w:tcW w:w="1031" w:type="dxa"/>
          </w:tcPr>
          <w:p w14:paraId="68C2624B" w14:textId="77777777" w:rsidR="0068507F" w:rsidRPr="00571B4F" w:rsidRDefault="0068507F" w:rsidP="00630795">
            <w:pPr>
              <w:pStyle w:val="TAL"/>
              <w:rPr>
                <w:sz w:val="16"/>
              </w:rPr>
            </w:pPr>
            <w:r>
              <w:rPr>
                <w:sz w:val="16"/>
              </w:rPr>
              <w:t>R5-245467</w:t>
            </w:r>
          </w:p>
        </w:tc>
      </w:tr>
      <w:tr w:rsidR="0068507F" w14:paraId="315CF988" w14:textId="77777777" w:rsidTr="00807266">
        <w:tc>
          <w:tcPr>
            <w:tcW w:w="0" w:type="auto"/>
          </w:tcPr>
          <w:p w14:paraId="6C2FB13E" w14:textId="77777777" w:rsidR="0068507F" w:rsidRPr="00571B4F" w:rsidRDefault="0068507F" w:rsidP="00630795">
            <w:pPr>
              <w:pStyle w:val="TAL"/>
              <w:rPr>
                <w:sz w:val="16"/>
              </w:rPr>
            </w:pPr>
            <w:r>
              <w:rPr>
                <w:sz w:val="16"/>
              </w:rPr>
              <w:t>R5-244038</w:t>
            </w:r>
          </w:p>
        </w:tc>
        <w:tc>
          <w:tcPr>
            <w:tcW w:w="0" w:type="auto"/>
          </w:tcPr>
          <w:p w14:paraId="7CAF7C99" w14:textId="77777777" w:rsidR="0068507F" w:rsidRPr="00571B4F" w:rsidRDefault="0068507F" w:rsidP="00630795">
            <w:pPr>
              <w:pStyle w:val="TAL"/>
              <w:rPr>
                <w:sz w:val="16"/>
              </w:rPr>
            </w:pPr>
            <w:r>
              <w:rPr>
                <w:sz w:val="16"/>
              </w:rPr>
              <w:t>Latest RAN Plenary draft Report</w:t>
            </w:r>
          </w:p>
        </w:tc>
        <w:tc>
          <w:tcPr>
            <w:tcW w:w="0" w:type="auto"/>
          </w:tcPr>
          <w:p w14:paraId="734BFB21" w14:textId="77777777" w:rsidR="0068507F" w:rsidRPr="00571B4F" w:rsidRDefault="0068507F" w:rsidP="00630795">
            <w:pPr>
              <w:pStyle w:val="TAL"/>
              <w:rPr>
                <w:sz w:val="16"/>
              </w:rPr>
            </w:pPr>
            <w:r>
              <w:rPr>
                <w:sz w:val="16"/>
              </w:rPr>
              <w:t>WG Chairman</w:t>
            </w:r>
          </w:p>
        </w:tc>
        <w:tc>
          <w:tcPr>
            <w:tcW w:w="912" w:type="dxa"/>
          </w:tcPr>
          <w:p w14:paraId="44EE2370" w14:textId="77777777" w:rsidR="0068507F" w:rsidRPr="00571B4F" w:rsidRDefault="0068507F" w:rsidP="00630795">
            <w:pPr>
              <w:pStyle w:val="TAL"/>
              <w:rPr>
                <w:sz w:val="16"/>
              </w:rPr>
            </w:pPr>
            <w:r>
              <w:rPr>
                <w:sz w:val="16"/>
              </w:rPr>
              <w:t>noted</w:t>
            </w:r>
          </w:p>
        </w:tc>
        <w:tc>
          <w:tcPr>
            <w:tcW w:w="1090" w:type="dxa"/>
          </w:tcPr>
          <w:p w14:paraId="7ED262AA" w14:textId="77777777" w:rsidR="0068507F" w:rsidRPr="00571B4F" w:rsidRDefault="0068507F" w:rsidP="00630795">
            <w:pPr>
              <w:pStyle w:val="TAL"/>
              <w:rPr>
                <w:sz w:val="16"/>
              </w:rPr>
            </w:pPr>
          </w:p>
        </w:tc>
        <w:tc>
          <w:tcPr>
            <w:tcW w:w="1031" w:type="dxa"/>
          </w:tcPr>
          <w:p w14:paraId="682011EF" w14:textId="77777777" w:rsidR="0068507F" w:rsidRPr="00571B4F" w:rsidRDefault="0068507F" w:rsidP="00630795">
            <w:pPr>
              <w:pStyle w:val="TAL"/>
              <w:rPr>
                <w:sz w:val="16"/>
              </w:rPr>
            </w:pPr>
          </w:p>
        </w:tc>
      </w:tr>
      <w:tr w:rsidR="0068507F" w14:paraId="23C8A599" w14:textId="77777777" w:rsidTr="00807266">
        <w:tc>
          <w:tcPr>
            <w:tcW w:w="0" w:type="auto"/>
          </w:tcPr>
          <w:p w14:paraId="56DDABF9" w14:textId="77777777" w:rsidR="0068507F" w:rsidRPr="00571B4F" w:rsidRDefault="0068507F" w:rsidP="00630795">
            <w:pPr>
              <w:pStyle w:val="TAL"/>
              <w:rPr>
                <w:sz w:val="16"/>
              </w:rPr>
            </w:pPr>
            <w:r>
              <w:rPr>
                <w:sz w:val="16"/>
              </w:rPr>
              <w:t>R5-244039</w:t>
            </w:r>
          </w:p>
        </w:tc>
        <w:tc>
          <w:tcPr>
            <w:tcW w:w="0" w:type="auto"/>
          </w:tcPr>
          <w:p w14:paraId="111B59EF" w14:textId="77777777" w:rsidR="0068507F" w:rsidRPr="00571B4F" w:rsidRDefault="0068507F" w:rsidP="00630795">
            <w:pPr>
              <w:pStyle w:val="TAL"/>
              <w:rPr>
                <w:sz w:val="16"/>
              </w:rPr>
            </w:pPr>
            <w:r>
              <w:rPr>
                <w:sz w:val="16"/>
              </w:rPr>
              <w:t>Post Plenary Active Work Item update</w:t>
            </w:r>
          </w:p>
        </w:tc>
        <w:tc>
          <w:tcPr>
            <w:tcW w:w="0" w:type="auto"/>
          </w:tcPr>
          <w:p w14:paraId="6155DD92" w14:textId="77777777" w:rsidR="0068507F" w:rsidRPr="00571B4F" w:rsidRDefault="0068507F" w:rsidP="00630795">
            <w:pPr>
              <w:pStyle w:val="TAL"/>
              <w:rPr>
                <w:sz w:val="16"/>
              </w:rPr>
            </w:pPr>
            <w:r>
              <w:rPr>
                <w:sz w:val="16"/>
              </w:rPr>
              <w:t>ETSI Secretariat</w:t>
            </w:r>
          </w:p>
        </w:tc>
        <w:tc>
          <w:tcPr>
            <w:tcW w:w="912" w:type="dxa"/>
          </w:tcPr>
          <w:p w14:paraId="36220946" w14:textId="77777777" w:rsidR="0068507F" w:rsidRPr="00571B4F" w:rsidRDefault="0068507F" w:rsidP="00630795">
            <w:pPr>
              <w:pStyle w:val="TAL"/>
              <w:rPr>
                <w:sz w:val="16"/>
              </w:rPr>
            </w:pPr>
            <w:r>
              <w:rPr>
                <w:sz w:val="16"/>
              </w:rPr>
              <w:t>noted</w:t>
            </w:r>
          </w:p>
        </w:tc>
        <w:tc>
          <w:tcPr>
            <w:tcW w:w="1090" w:type="dxa"/>
          </w:tcPr>
          <w:p w14:paraId="52CA9719" w14:textId="77777777" w:rsidR="0068507F" w:rsidRPr="00571B4F" w:rsidRDefault="0068507F" w:rsidP="00630795">
            <w:pPr>
              <w:pStyle w:val="TAL"/>
              <w:rPr>
                <w:sz w:val="16"/>
              </w:rPr>
            </w:pPr>
          </w:p>
        </w:tc>
        <w:tc>
          <w:tcPr>
            <w:tcW w:w="1031" w:type="dxa"/>
          </w:tcPr>
          <w:p w14:paraId="41137DA9" w14:textId="77777777" w:rsidR="0068507F" w:rsidRPr="00571B4F" w:rsidRDefault="0068507F" w:rsidP="00630795">
            <w:pPr>
              <w:pStyle w:val="TAL"/>
              <w:rPr>
                <w:sz w:val="16"/>
              </w:rPr>
            </w:pPr>
          </w:p>
        </w:tc>
      </w:tr>
      <w:tr w:rsidR="0068507F" w14:paraId="054E7D91" w14:textId="77777777" w:rsidTr="00807266">
        <w:tc>
          <w:tcPr>
            <w:tcW w:w="0" w:type="auto"/>
          </w:tcPr>
          <w:p w14:paraId="638592F4" w14:textId="77777777" w:rsidR="0068507F" w:rsidRPr="00571B4F" w:rsidRDefault="0068507F" w:rsidP="00630795">
            <w:pPr>
              <w:pStyle w:val="TAL"/>
              <w:rPr>
                <w:sz w:val="16"/>
              </w:rPr>
            </w:pPr>
            <w:r>
              <w:rPr>
                <w:sz w:val="16"/>
              </w:rPr>
              <w:t>R5-244040</w:t>
            </w:r>
          </w:p>
        </w:tc>
        <w:tc>
          <w:tcPr>
            <w:tcW w:w="0" w:type="auto"/>
          </w:tcPr>
          <w:p w14:paraId="16639992" w14:textId="77777777" w:rsidR="0068507F" w:rsidRPr="00571B4F" w:rsidRDefault="0068507F" w:rsidP="00630795">
            <w:pPr>
              <w:pStyle w:val="TAL"/>
              <w:rPr>
                <w:sz w:val="16"/>
              </w:rPr>
            </w:pPr>
            <w:r>
              <w:rPr>
                <w:sz w:val="16"/>
              </w:rPr>
              <w:t>RAN5 SR to RP#104</w:t>
            </w:r>
          </w:p>
        </w:tc>
        <w:tc>
          <w:tcPr>
            <w:tcW w:w="0" w:type="auto"/>
          </w:tcPr>
          <w:p w14:paraId="06074458" w14:textId="77777777" w:rsidR="0068507F" w:rsidRPr="00571B4F" w:rsidRDefault="0068507F" w:rsidP="00630795">
            <w:pPr>
              <w:pStyle w:val="TAL"/>
              <w:rPr>
                <w:sz w:val="16"/>
              </w:rPr>
            </w:pPr>
            <w:r>
              <w:rPr>
                <w:sz w:val="16"/>
              </w:rPr>
              <w:t>WG Chairman</w:t>
            </w:r>
          </w:p>
        </w:tc>
        <w:tc>
          <w:tcPr>
            <w:tcW w:w="912" w:type="dxa"/>
          </w:tcPr>
          <w:p w14:paraId="5FD59053" w14:textId="77777777" w:rsidR="0068507F" w:rsidRPr="00571B4F" w:rsidRDefault="0068507F" w:rsidP="00630795">
            <w:pPr>
              <w:pStyle w:val="TAL"/>
              <w:rPr>
                <w:sz w:val="16"/>
              </w:rPr>
            </w:pPr>
            <w:r>
              <w:rPr>
                <w:sz w:val="16"/>
              </w:rPr>
              <w:t>noted</w:t>
            </w:r>
          </w:p>
        </w:tc>
        <w:tc>
          <w:tcPr>
            <w:tcW w:w="1090" w:type="dxa"/>
          </w:tcPr>
          <w:p w14:paraId="1F0EAE60" w14:textId="77777777" w:rsidR="0068507F" w:rsidRPr="00571B4F" w:rsidRDefault="0068507F" w:rsidP="00630795">
            <w:pPr>
              <w:pStyle w:val="TAL"/>
              <w:rPr>
                <w:sz w:val="16"/>
              </w:rPr>
            </w:pPr>
          </w:p>
        </w:tc>
        <w:tc>
          <w:tcPr>
            <w:tcW w:w="1031" w:type="dxa"/>
          </w:tcPr>
          <w:p w14:paraId="114453C6" w14:textId="77777777" w:rsidR="0068507F" w:rsidRPr="00571B4F" w:rsidRDefault="0068507F" w:rsidP="00630795">
            <w:pPr>
              <w:pStyle w:val="TAL"/>
              <w:rPr>
                <w:sz w:val="16"/>
              </w:rPr>
            </w:pPr>
          </w:p>
        </w:tc>
      </w:tr>
      <w:tr w:rsidR="0068507F" w14:paraId="3C80A14F" w14:textId="77777777" w:rsidTr="00807266">
        <w:tc>
          <w:tcPr>
            <w:tcW w:w="0" w:type="auto"/>
          </w:tcPr>
          <w:p w14:paraId="2F33E4B7" w14:textId="77777777" w:rsidR="0068507F" w:rsidRPr="00571B4F" w:rsidRDefault="0068507F" w:rsidP="00630795">
            <w:pPr>
              <w:pStyle w:val="TAL"/>
              <w:rPr>
                <w:sz w:val="16"/>
              </w:rPr>
            </w:pPr>
            <w:r>
              <w:rPr>
                <w:sz w:val="16"/>
              </w:rPr>
              <w:t>R5-244041</w:t>
            </w:r>
          </w:p>
        </w:tc>
        <w:tc>
          <w:tcPr>
            <w:tcW w:w="0" w:type="auto"/>
          </w:tcPr>
          <w:p w14:paraId="74DA0D6E" w14:textId="77777777" w:rsidR="0068507F" w:rsidRPr="00571B4F" w:rsidRDefault="0068507F" w:rsidP="00630795">
            <w:pPr>
              <w:pStyle w:val="TAL"/>
              <w:rPr>
                <w:sz w:val="16"/>
              </w:rPr>
            </w:pPr>
            <w:r>
              <w:rPr>
                <w:sz w:val="16"/>
              </w:rPr>
              <w:t>TF160 SR to RP#104</w:t>
            </w:r>
          </w:p>
        </w:tc>
        <w:tc>
          <w:tcPr>
            <w:tcW w:w="0" w:type="auto"/>
          </w:tcPr>
          <w:p w14:paraId="6C4223B4" w14:textId="77777777" w:rsidR="0068507F" w:rsidRPr="00571B4F" w:rsidRDefault="0068507F" w:rsidP="00630795">
            <w:pPr>
              <w:pStyle w:val="TAL"/>
              <w:rPr>
                <w:sz w:val="16"/>
              </w:rPr>
            </w:pPr>
            <w:r>
              <w:rPr>
                <w:sz w:val="16"/>
              </w:rPr>
              <w:t>WG Chairman</w:t>
            </w:r>
          </w:p>
        </w:tc>
        <w:tc>
          <w:tcPr>
            <w:tcW w:w="912" w:type="dxa"/>
          </w:tcPr>
          <w:p w14:paraId="40609C36" w14:textId="77777777" w:rsidR="0068507F" w:rsidRPr="00571B4F" w:rsidRDefault="0068507F" w:rsidP="00630795">
            <w:pPr>
              <w:pStyle w:val="TAL"/>
              <w:rPr>
                <w:sz w:val="16"/>
              </w:rPr>
            </w:pPr>
            <w:r>
              <w:rPr>
                <w:sz w:val="16"/>
              </w:rPr>
              <w:t>noted</w:t>
            </w:r>
          </w:p>
        </w:tc>
        <w:tc>
          <w:tcPr>
            <w:tcW w:w="1090" w:type="dxa"/>
          </w:tcPr>
          <w:p w14:paraId="5555AC24" w14:textId="77777777" w:rsidR="0068507F" w:rsidRPr="00571B4F" w:rsidRDefault="0068507F" w:rsidP="00630795">
            <w:pPr>
              <w:pStyle w:val="TAL"/>
              <w:rPr>
                <w:sz w:val="16"/>
              </w:rPr>
            </w:pPr>
          </w:p>
        </w:tc>
        <w:tc>
          <w:tcPr>
            <w:tcW w:w="1031" w:type="dxa"/>
          </w:tcPr>
          <w:p w14:paraId="52B9C9D4" w14:textId="77777777" w:rsidR="0068507F" w:rsidRPr="00571B4F" w:rsidRDefault="0068507F" w:rsidP="00630795">
            <w:pPr>
              <w:pStyle w:val="TAL"/>
              <w:rPr>
                <w:sz w:val="16"/>
              </w:rPr>
            </w:pPr>
          </w:p>
        </w:tc>
      </w:tr>
      <w:tr w:rsidR="0068507F" w14:paraId="0B793BFD" w14:textId="77777777" w:rsidTr="00807266">
        <w:tc>
          <w:tcPr>
            <w:tcW w:w="0" w:type="auto"/>
          </w:tcPr>
          <w:p w14:paraId="2DB91EA1" w14:textId="77777777" w:rsidR="0068507F" w:rsidRPr="00571B4F" w:rsidRDefault="0068507F" w:rsidP="00630795">
            <w:pPr>
              <w:pStyle w:val="TAL"/>
              <w:rPr>
                <w:sz w:val="16"/>
              </w:rPr>
            </w:pPr>
            <w:r>
              <w:rPr>
                <w:sz w:val="16"/>
              </w:rPr>
              <w:t>R5-244042</w:t>
            </w:r>
          </w:p>
        </w:tc>
        <w:tc>
          <w:tcPr>
            <w:tcW w:w="0" w:type="auto"/>
          </w:tcPr>
          <w:p w14:paraId="31D8D28B" w14:textId="77777777" w:rsidR="0068507F" w:rsidRPr="00571B4F" w:rsidRDefault="0068507F" w:rsidP="00630795">
            <w:pPr>
              <w:pStyle w:val="TAL"/>
              <w:rPr>
                <w:sz w:val="16"/>
              </w:rPr>
            </w:pPr>
            <w:r>
              <w:rPr>
                <w:sz w:val="16"/>
              </w:rPr>
              <w:t>RAN5#104 LS Template</w:t>
            </w:r>
          </w:p>
        </w:tc>
        <w:tc>
          <w:tcPr>
            <w:tcW w:w="0" w:type="auto"/>
          </w:tcPr>
          <w:p w14:paraId="6611DFFB" w14:textId="77777777" w:rsidR="0068507F" w:rsidRPr="00571B4F" w:rsidRDefault="0068507F" w:rsidP="00630795">
            <w:pPr>
              <w:pStyle w:val="TAL"/>
              <w:rPr>
                <w:sz w:val="16"/>
              </w:rPr>
            </w:pPr>
            <w:r>
              <w:rPr>
                <w:sz w:val="16"/>
              </w:rPr>
              <w:t>WG Chairman</w:t>
            </w:r>
          </w:p>
        </w:tc>
        <w:tc>
          <w:tcPr>
            <w:tcW w:w="912" w:type="dxa"/>
          </w:tcPr>
          <w:p w14:paraId="56CA96F2" w14:textId="77777777" w:rsidR="0068507F" w:rsidRPr="00571B4F" w:rsidRDefault="0068507F" w:rsidP="00630795">
            <w:pPr>
              <w:pStyle w:val="TAL"/>
              <w:rPr>
                <w:sz w:val="16"/>
              </w:rPr>
            </w:pPr>
            <w:r>
              <w:rPr>
                <w:sz w:val="16"/>
              </w:rPr>
              <w:t>noted</w:t>
            </w:r>
          </w:p>
        </w:tc>
        <w:tc>
          <w:tcPr>
            <w:tcW w:w="1090" w:type="dxa"/>
          </w:tcPr>
          <w:p w14:paraId="350D97EF" w14:textId="77777777" w:rsidR="0068507F" w:rsidRPr="00571B4F" w:rsidRDefault="0068507F" w:rsidP="00630795">
            <w:pPr>
              <w:pStyle w:val="TAL"/>
              <w:rPr>
                <w:sz w:val="16"/>
              </w:rPr>
            </w:pPr>
          </w:p>
        </w:tc>
        <w:tc>
          <w:tcPr>
            <w:tcW w:w="1031" w:type="dxa"/>
          </w:tcPr>
          <w:p w14:paraId="658A7361" w14:textId="77777777" w:rsidR="0068507F" w:rsidRPr="00571B4F" w:rsidRDefault="0068507F" w:rsidP="00630795">
            <w:pPr>
              <w:pStyle w:val="TAL"/>
              <w:rPr>
                <w:sz w:val="16"/>
              </w:rPr>
            </w:pPr>
          </w:p>
        </w:tc>
      </w:tr>
      <w:tr w:rsidR="0068507F" w14:paraId="5D0C1173" w14:textId="77777777" w:rsidTr="00807266">
        <w:tc>
          <w:tcPr>
            <w:tcW w:w="0" w:type="auto"/>
          </w:tcPr>
          <w:p w14:paraId="44FF1407" w14:textId="77777777" w:rsidR="0068507F" w:rsidRPr="00571B4F" w:rsidRDefault="0068507F" w:rsidP="00630795">
            <w:pPr>
              <w:pStyle w:val="TAL"/>
              <w:rPr>
                <w:sz w:val="16"/>
              </w:rPr>
            </w:pPr>
            <w:r>
              <w:rPr>
                <w:sz w:val="16"/>
              </w:rPr>
              <w:t>R5-244043</w:t>
            </w:r>
          </w:p>
        </w:tc>
        <w:tc>
          <w:tcPr>
            <w:tcW w:w="0" w:type="auto"/>
          </w:tcPr>
          <w:p w14:paraId="08B03673" w14:textId="77777777" w:rsidR="0068507F" w:rsidRPr="00571B4F" w:rsidRDefault="0068507F" w:rsidP="00630795">
            <w:pPr>
              <w:pStyle w:val="TAL"/>
              <w:rPr>
                <w:sz w:val="16"/>
              </w:rPr>
            </w:pPr>
            <w:r>
              <w:rPr>
                <w:sz w:val="16"/>
              </w:rPr>
              <w:t>Meeting schedule for 2024-25</w:t>
            </w:r>
          </w:p>
        </w:tc>
        <w:tc>
          <w:tcPr>
            <w:tcW w:w="0" w:type="auto"/>
          </w:tcPr>
          <w:p w14:paraId="6B258E73" w14:textId="77777777" w:rsidR="0068507F" w:rsidRPr="00571B4F" w:rsidRDefault="0068507F" w:rsidP="00630795">
            <w:pPr>
              <w:pStyle w:val="TAL"/>
              <w:rPr>
                <w:sz w:val="16"/>
              </w:rPr>
            </w:pPr>
            <w:r>
              <w:rPr>
                <w:sz w:val="16"/>
              </w:rPr>
              <w:t>WG Chairman</w:t>
            </w:r>
          </w:p>
        </w:tc>
        <w:tc>
          <w:tcPr>
            <w:tcW w:w="912" w:type="dxa"/>
          </w:tcPr>
          <w:p w14:paraId="1AD6C638" w14:textId="77777777" w:rsidR="0068507F" w:rsidRPr="00571B4F" w:rsidRDefault="0068507F" w:rsidP="00630795">
            <w:pPr>
              <w:pStyle w:val="TAL"/>
              <w:rPr>
                <w:sz w:val="16"/>
              </w:rPr>
            </w:pPr>
            <w:r>
              <w:rPr>
                <w:sz w:val="16"/>
              </w:rPr>
              <w:t>noted</w:t>
            </w:r>
          </w:p>
        </w:tc>
        <w:tc>
          <w:tcPr>
            <w:tcW w:w="1090" w:type="dxa"/>
          </w:tcPr>
          <w:p w14:paraId="3C7F104F" w14:textId="77777777" w:rsidR="0068507F" w:rsidRPr="00571B4F" w:rsidRDefault="0068507F" w:rsidP="00630795">
            <w:pPr>
              <w:pStyle w:val="TAL"/>
              <w:rPr>
                <w:sz w:val="16"/>
              </w:rPr>
            </w:pPr>
          </w:p>
        </w:tc>
        <w:tc>
          <w:tcPr>
            <w:tcW w:w="1031" w:type="dxa"/>
          </w:tcPr>
          <w:p w14:paraId="71A188DA" w14:textId="77777777" w:rsidR="0068507F" w:rsidRPr="00571B4F" w:rsidRDefault="0068507F" w:rsidP="00630795">
            <w:pPr>
              <w:pStyle w:val="TAL"/>
              <w:rPr>
                <w:sz w:val="16"/>
              </w:rPr>
            </w:pPr>
          </w:p>
        </w:tc>
      </w:tr>
      <w:tr w:rsidR="0068507F" w14:paraId="76F72293" w14:textId="77777777" w:rsidTr="00807266">
        <w:tc>
          <w:tcPr>
            <w:tcW w:w="0" w:type="auto"/>
          </w:tcPr>
          <w:p w14:paraId="3306452A" w14:textId="77777777" w:rsidR="0068507F" w:rsidRPr="00571B4F" w:rsidRDefault="0068507F" w:rsidP="00630795">
            <w:pPr>
              <w:pStyle w:val="TAL"/>
              <w:rPr>
                <w:sz w:val="16"/>
              </w:rPr>
            </w:pPr>
            <w:r>
              <w:rPr>
                <w:sz w:val="16"/>
              </w:rPr>
              <w:t>R5-244044</w:t>
            </w:r>
          </w:p>
        </w:tc>
        <w:tc>
          <w:tcPr>
            <w:tcW w:w="0" w:type="auto"/>
          </w:tcPr>
          <w:p w14:paraId="129834AD" w14:textId="77777777" w:rsidR="0068507F" w:rsidRPr="00571B4F" w:rsidRDefault="0068507F" w:rsidP="00630795">
            <w:pPr>
              <w:pStyle w:val="TAL"/>
              <w:rPr>
                <w:sz w:val="16"/>
              </w:rPr>
            </w:pPr>
            <w:r>
              <w:rPr>
                <w:sz w:val="16"/>
              </w:rPr>
              <w:t>WI Progress and Target Completion Date Review</w:t>
            </w:r>
          </w:p>
        </w:tc>
        <w:tc>
          <w:tcPr>
            <w:tcW w:w="0" w:type="auto"/>
          </w:tcPr>
          <w:p w14:paraId="74299135" w14:textId="77777777" w:rsidR="0068507F" w:rsidRPr="00571B4F" w:rsidRDefault="0068507F" w:rsidP="00630795">
            <w:pPr>
              <w:pStyle w:val="TAL"/>
              <w:rPr>
                <w:sz w:val="16"/>
              </w:rPr>
            </w:pPr>
            <w:r>
              <w:rPr>
                <w:sz w:val="16"/>
              </w:rPr>
              <w:t>WG Chairman</w:t>
            </w:r>
          </w:p>
        </w:tc>
        <w:tc>
          <w:tcPr>
            <w:tcW w:w="912" w:type="dxa"/>
          </w:tcPr>
          <w:p w14:paraId="79B49F94" w14:textId="77777777" w:rsidR="0068507F" w:rsidRPr="00571B4F" w:rsidRDefault="0068507F" w:rsidP="00630795">
            <w:pPr>
              <w:pStyle w:val="TAL"/>
              <w:rPr>
                <w:sz w:val="16"/>
              </w:rPr>
            </w:pPr>
            <w:r>
              <w:rPr>
                <w:sz w:val="16"/>
              </w:rPr>
              <w:t>noted</w:t>
            </w:r>
          </w:p>
        </w:tc>
        <w:tc>
          <w:tcPr>
            <w:tcW w:w="1090" w:type="dxa"/>
          </w:tcPr>
          <w:p w14:paraId="215ADE63" w14:textId="77777777" w:rsidR="0068507F" w:rsidRPr="00571B4F" w:rsidRDefault="0068507F" w:rsidP="00630795">
            <w:pPr>
              <w:pStyle w:val="TAL"/>
              <w:rPr>
                <w:sz w:val="16"/>
              </w:rPr>
            </w:pPr>
          </w:p>
        </w:tc>
        <w:tc>
          <w:tcPr>
            <w:tcW w:w="1031" w:type="dxa"/>
          </w:tcPr>
          <w:p w14:paraId="36124BEA" w14:textId="77777777" w:rsidR="0068507F" w:rsidRPr="00571B4F" w:rsidRDefault="0068507F" w:rsidP="00630795">
            <w:pPr>
              <w:pStyle w:val="TAL"/>
              <w:rPr>
                <w:sz w:val="16"/>
              </w:rPr>
            </w:pPr>
          </w:p>
        </w:tc>
      </w:tr>
      <w:tr w:rsidR="0068507F" w14:paraId="5B9A7ED2" w14:textId="77777777" w:rsidTr="00807266">
        <w:tc>
          <w:tcPr>
            <w:tcW w:w="0" w:type="auto"/>
          </w:tcPr>
          <w:p w14:paraId="01F6680D" w14:textId="77777777" w:rsidR="0068507F" w:rsidRPr="00571B4F" w:rsidRDefault="0068507F" w:rsidP="00630795">
            <w:pPr>
              <w:pStyle w:val="TAL"/>
              <w:rPr>
                <w:sz w:val="16"/>
              </w:rPr>
            </w:pPr>
            <w:r>
              <w:rPr>
                <w:sz w:val="16"/>
              </w:rPr>
              <w:t>R5-244045</w:t>
            </w:r>
          </w:p>
        </w:tc>
        <w:tc>
          <w:tcPr>
            <w:tcW w:w="0" w:type="auto"/>
          </w:tcPr>
          <w:p w14:paraId="65027DEE" w14:textId="77777777" w:rsidR="0068507F" w:rsidRPr="00571B4F" w:rsidRDefault="0068507F" w:rsidP="00630795">
            <w:pPr>
              <w:pStyle w:val="TAL"/>
              <w:rPr>
                <w:sz w:val="16"/>
              </w:rPr>
            </w:pPr>
            <w:r>
              <w:rPr>
                <w:sz w:val="16"/>
              </w:rPr>
              <w:t>Review deadlines for next quarter</w:t>
            </w:r>
          </w:p>
        </w:tc>
        <w:tc>
          <w:tcPr>
            <w:tcW w:w="0" w:type="auto"/>
          </w:tcPr>
          <w:p w14:paraId="2BA6110B" w14:textId="77777777" w:rsidR="0068507F" w:rsidRPr="00571B4F" w:rsidRDefault="0068507F" w:rsidP="00630795">
            <w:pPr>
              <w:pStyle w:val="TAL"/>
              <w:rPr>
                <w:sz w:val="16"/>
              </w:rPr>
            </w:pPr>
            <w:r>
              <w:rPr>
                <w:sz w:val="16"/>
              </w:rPr>
              <w:t>WG Chairman</w:t>
            </w:r>
          </w:p>
        </w:tc>
        <w:tc>
          <w:tcPr>
            <w:tcW w:w="912" w:type="dxa"/>
          </w:tcPr>
          <w:p w14:paraId="1CE8ADF6" w14:textId="77777777" w:rsidR="0068507F" w:rsidRPr="00571B4F" w:rsidRDefault="0068507F" w:rsidP="00630795">
            <w:pPr>
              <w:pStyle w:val="TAL"/>
              <w:rPr>
                <w:sz w:val="16"/>
              </w:rPr>
            </w:pPr>
            <w:r>
              <w:rPr>
                <w:sz w:val="16"/>
              </w:rPr>
              <w:t>noted</w:t>
            </w:r>
          </w:p>
        </w:tc>
        <w:tc>
          <w:tcPr>
            <w:tcW w:w="1090" w:type="dxa"/>
          </w:tcPr>
          <w:p w14:paraId="25667D7A" w14:textId="77777777" w:rsidR="0068507F" w:rsidRPr="00571B4F" w:rsidRDefault="0068507F" w:rsidP="00630795">
            <w:pPr>
              <w:pStyle w:val="TAL"/>
              <w:rPr>
                <w:sz w:val="16"/>
              </w:rPr>
            </w:pPr>
          </w:p>
        </w:tc>
        <w:tc>
          <w:tcPr>
            <w:tcW w:w="1031" w:type="dxa"/>
          </w:tcPr>
          <w:p w14:paraId="67E87341" w14:textId="77777777" w:rsidR="0068507F" w:rsidRPr="00571B4F" w:rsidRDefault="0068507F" w:rsidP="00630795">
            <w:pPr>
              <w:pStyle w:val="TAL"/>
              <w:rPr>
                <w:sz w:val="16"/>
              </w:rPr>
            </w:pPr>
          </w:p>
        </w:tc>
      </w:tr>
      <w:tr w:rsidR="0068507F" w14:paraId="793387B3" w14:textId="77777777" w:rsidTr="00807266">
        <w:tc>
          <w:tcPr>
            <w:tcW w:w="0" w:type="auto"/>
          </w:tcPr>
          <w:p w14:paraId="510021F1" w14:textId="77777777" w:rsidR="0068507F" w:rsidRPr="00571B4F" w:rsidRDefault="0068507F" w:rsidP="00630795">
            <w:pPr>
              <w:pStyle w:val="TAL"/>
              <w:rPr>
                <w:sz w:val="16"/>
              </w:rPr>
            </w:pPr>
            <w:r>
              <w:rPr>
                <w:sz w:val="16"/>
              </w:rPr>
              <w:t>R5-244046</w:t>
            </w:r>
          </w:p>
        </w:tc>
        <w:tc>
          <w:tcPr>
            <w:tcW w:w="0" w:type="auto"/>
          </w:tcPr>
          <w:p w14:paraId="0D230AB9" w14:textId="77777777" w:rsidR="0068507F" w:rsidRPr="00571B4F" w:rsidRDefault="0068507F" w:rsidP="00630795">
            <w:pPr>
              <w:pStyle w:val="TAL"/>
              <w:rPr>
                <w:sz w:val="16"/>
              </w:rPr>
            </w:pPr>
            <w:r>
              <w:rPr>
                <w:sz w:val="16"/>
              </w:rPr>
              <w:t xml:space="preserve">LS Out on including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Conformance Testing in 3GPP Conformance Test Specifications</w:t>
            </w:r>
          </w:p>
        </w:tc>
        <w:tc>
          <w:tcPr>
            <w:tcW w:w="0" w:type="auto"/>
          </w:tcPr>
          <w:p w14:paraId="145F0B77" w14:textId="77777777" w:rsidR="0068507F" w:rsidRPr="00571B4F" w:rsidRDefault="0068507F" w:rsidP="00630795">
            <w:pPr>
              <w:pStyle w:val="TAL"/>
              <w:rPr>
                <w:sz w:val="16"/>
              </w:rPr>
            </w:pPr>
            <w:r>
              <w:rPr>
                <w:sz w:val="16"/>
              </w:rPr>
              <w:t>TSG CT</w:t>
            </w:r>
          </w:p>
        </w:tc>
        <w:tc>
          <w:tcPr>
            <w:tcW w:w="912" w:type="dxa"/>
          </w:tcPr>
          <w:p w14:paraId="1D4786CF" w14:textId="77777777" w:rsidR="0068507F" w:rsidRPr="00571B4F" w:rsidRDefault="0068507F" w:rsidP="00630795">
            <w:pPr>
              <w:pStyle w:val="TAL"/>
              <w:rPr>
                <w:sz w:val="16"/>
              </w:rPr>
            </w:pPr>
            <w:r>
              <w:rPr>
                <w:sz w:val="16"/>
              </w:rPr>
              <w:t>noted</w:t>
            </w:r>
          </w:p>
        </w:tc>
        <w:tc>
          <w:tcPr>
            <w:tcW w:w="1090" w:type="dxa"/>
          </w:tcPr>
          <w:p w14:paraId="5C0B7DFA" w14:textId="77777777" w:rsidR="0068507F" w:rsidRPr="00571B4F" w:rsidRDefault="0068507F" w:rsidP="00630795">
            <w:pPr>
              <w:pStyle w:val="TAL"/>
              <w:rPr>
                <w:sz w:val="16"/>
              </w:rPr>
            </w:pPr>
          </w:p>
        </w:tc>
        <w:tc>
          <w:tcPr>
            <w:tcW w:w="1031" w:type="dxa"/>
          </w:tcPr>
          <w:p w14:paraId="3FECC44D" w14:textId="77777777" w:rsidR="0068507F" w:rsidRPr="00571B4F" w:rsidRDefault="0068507F" w:rsidP="00630795">
            <w:pPr>
              <w:pStyle w:val="TAL"/>
              <w:rPr>
                <w:sz w:val="16"/>
              </w:rPr>
            </w:pPr>
          </w:p>
        </w:tc>
      </w:tr>
      <w:tr w:rsidR="0068507F" w14:paraId="2D40D9E9" w14:textId="77777777" w:rsidTr="00807266">
        <w:tc>
          <w:tcPr>
            <w:tcW w:w="0" w:type="auto"/>
          </w:tcPr>
          <w:p w14:paraId="48E9D40A" w14:textId="77777777" w:rsidR="0068507F" w:rsidRPr="00571B4F" w:rsidRDefault="0068507F" w:rsidP="00630795">
            <w:pPr>
              <w:pStyle w:val="TAL"/>
              <w:rPr>
                <w:sz w:val="16"/>
              </w:rPr>
            </w:pPr>
            <w:r>
              <w:rPr>
                <w:sz w:val="16"/>
              </w:rPr>
              <w:t>R5-244047</w:t>
            </w:r>
          </w:p>
        </w:tc>
        <w:tc>
          <w:tcPr>
            <w:tcW w:w="0" w:type="auto"/>
          </w:tcPr>
          <w:p w14:paraId="4D7860C5" w14:textId="77777777" w:rsidR="0068507F" w:rsidRPr="00571B4F" w:rsidRDefault="0068507F" w:rsidP="00630795">
            <w:pPr>
              <w:pStyle w:val="TAL"/>
              <w:rPr>
                <w:sz w:val="16"/>
              </w:rPr>
            </w:pPr>
            <w:r>
              <w:rPr>
                <w:sz w:val="16"/>
              </w:rPr>
              <w:t>LS on Rel-18 NR MIMO OTA progress</w:t>
            </w:r>
          </w:p>
        </w:tc>
        <w:tc>
          <w:tcPr>
            <w:tcW w:w="0" w:type="auto"/>
          </w:tcPr>
          <w:p w14:paraId="1E2536F1" w14:textId="77777777" w:rsidR="0068507F" w:rsidRPr="00571B4F" w:rsidRDefault="0068507F" w:rsidP="00630795">
            <w:pPr>
              <w:pStyle w:val="TAL"/>
              <w:rPr>
                <w:sz w:val="16"/>
              </w:rPr>
            </w:pPr>
            <w:r>
              <w:rPr>
                <w:sz w:val="16"/>
              </w:rPr>
              <w:t>TSG WG RAN4</w:t>
            </w:r>
          </w:p>
        </w:tc>
        <w:tc>
          <w:tcPr>
            <w:tcW w:w="912" w:type="dxa"/>
          </w:tcPr>
          <w:p w14:paraId="14B97912" w14:textId="77777777" w:rsidR="0068507F" w:rsidRPr="00571B4F" w:rsidRDefault="0068507F" w:rsidP="00630795">
            <w:pPr>
              <w:pStyle w:val="TAL"/>
              <w:rPr>
                <w:sz w:val="16"/>
              </w:rPr>
            </w:pPr>
            <w:r>
              <w:rPr>
                <w:sz w:val="16"/>
              </w:rPr>
              <w:t>noted</w:t>
            </w:r>
          </w:p>
        </w:tc>
        <w:tc>
          <w:tcPr>
            <w:tcW w:w="1090" w:type="dxa"/>
          </w:tcPr>
          <w:p w14:paraId="2A665FE3" w14:textId="77777777" w:rsidR="0068507F" w:rsidRPr="00571B4F" w:rsidRDefault="0068507F" w:rsidP="00630795">
            <w:pPr>
              <w:pStyle w:val="TAL"/>
              <w:rPr>
                <w:sz w:val="16"/>
              </w:rPr>
            </w:pPr>
          </w:p>
        </w:tc>
        <w:tc>
          <w:tcPr>
            <w:tcW w:w="1031" w:type="dxa"/>
          </w:tcPr>
          <w:p w14:paraId="347951B8" w14:textId="77777777" w:rsidR="0068507F" w:rsidRPr="00571B4F" w:rsidRDefault="0068507F" w:rsidP="00630795">
            <w:pPr>
              <w:pStyle w:val="TAL"/>
              <w:rPr>
                <w:sz w:val="16"/>
              </w:rPr>
            </w:pPr>
          </w:p>
        </w:tc>
      </w:tr>
      <w:tr w:rsidR="0068507F" w14:paraId="531E1088" w14:textId="77777777" w:rsidTr="00807266">
        <w:tc>
          <w:tcPr>
            <w:tcW w:w="0" w:type="auto"/>
          </w:tcPr>
          <w:p w14:paraId="2BF47FDC" w14:textId="77777777" w:rsidR="0068507F" w:rsidRPr="00571B4F" w:rsidRDefault="0068507F" w:rsidP="00630795">
            <w:pPr>
              <w:pStyle w:val="TAL"/>
              <w:rPr>
                <w:sz w:val="16"/>
              </w:rPr>
            </w:pPr>
            <w:r>
              <w:rPr>
                <w:sz w:val="16"/>
              </w:rPr>
              <w:t>R5-244048</w:t>
            </w:r>
          </w:p>
        </w:tc>
        <w:tc>
          <w:tcPr>
            <w:tcW w:w="0" w:type="auto"/>
          </w:tcPr>
          <w:p w14:paraId="5DD9E7F2" w14:textId="77777777" w:rsidR="0068507F" w:rsidRPr="00571B4F" w:rsidRDefault="0068507F" w:rsidP="00630795">
            <w:pPr>
              <w:pStyle w:val="TAL"/>
              <w:rPr>
                <w:sz w:val="16"/>
              </w:rPr>
            </w:pPr>
            <w:r>
              <w:rPr>
                <w:sz w:val="16"/>
              </w:rPr>
              <w:t xml:space="preserve">LS on FR2 UE </w:t>
            </w:r>
            <w:proofErr w:type="spellStart"/>
            <w:r>
              <w:rPr>
                <w:sz w:val="16"/>
              </w:rPr>
              <w:t>Beamlock</w:t>
            </w:r>
            <w:proofErr w:type="spellEnd"/>
            <w:r>
              <w:rPr>
                <w:sz w:val="16"/>
              </w:rPr>
              <w:t xml:space="preserve"> test function</w:t>
            </w:r>
          </w:p>
        </w:tc>
        <w:tc>
          <w:tcPr>
            <w:tcW w:w="0" w:type="auto"/>
          </w:tcPr>
          <w:p w14:paraId="0BA424A1" w14:textId="77777777" w:rsidR="0068507F" w:rsidRPr="00571B4F" w:rsidRDefault="0068507F" w:rsidP="00630795">
            <w:pPr>
              <w:pStyle w:val="TAL"/>
              <w:rPr>
                <w:sz w:val="16"/>
              </w:rPr>
            </w:pPr>
            <w:r>
              <w:rPr>
                <w:sz w:val="16"/>
              </w:rPr>
              <w:t>TSG WG RAN4</w:t>
            </w:r>
          </w:p>
        </w:tc>
        <w:tc>
          <w:tcPr>
            <w:tcW w:w="912" w:type="dxa"/>
          </w:tcPr>
          <w:p w14:paraId="331DF5AD" w14:textId="77777777" w:rsidR="0068507F" w:rsidRPr="00571B4F" w:rsidRDefault="0068507F" w:rsidP="00630795">
            <w:pPr>
              <w:pStyle w:val="TAL"/>
              <w:rPr>
                <w:sz w:val="16"/>
              </w:rPr>
            </w:pPr>
            <w:r>
              <w:rPr>
                <w:sz w:val="16"/>
              </w:rPr>
              <w:t>noted</w:t>
            </w:r>
          </w:p>
        </w:tc>
        <w:tc>
          <w:tcPr>
            <w:tcW w:w="1090" w:type="dxa"/>
          </w:tcPr>
          <w:p w14:paraId="1F66C8BD" w14:textId="77777777" w:rsidR="0068507F" w:rsidRPr="00571B4F" w:rsidRDefault="0068507F" w:rsidP="00630795">
            <w:pPr>
              <w:pStyle w:val="TAL"/>
              <w:rPr>
                <w:sz w:val="16"/>
              </w:rPr>
            </w:pPr>
          </w:p>
        </w:tc>
        <w:tc>
          <w:tcPr>
            <w:tcW w:w="1031" w:type="dxa"/>
          </w:tcPr>
          <w:p w14:paraId="452FBACC" w14:textId="77777777" w:rsidR="0068507F" w:rsidRPr="00571B4F" w:rsidRDefault="0068507F" w:rsidP="00630795">
            <w:pPr>
              <w:pStyle w:val="TAL"/>
              <w:rPr>
                <w:sz w:val="16"/>
              </w:rPr>
            </w:pPr>
          </w:p>
        </w:tc>
      </w:tr>
      <w:tr w:rsidR="0068507F" w14:paraId="08794404" w14:textId="77777777" w:rsidTr="00807266">
        <w:tc>
          <w:tcPr>
            <w:tcW w:w="0" w:type="auto"/>
          </w:tcPr>
          <w:p w14:paraId="436D04E0" w14:textId="77777777" w:rsidR="0068507F" w:rsidRPr="00571B4F" w:rsidRDefault="0068507F" w:rsidP="00630795">
            <w:pPr>
              <w:pStyle w:val="TAL"/>
              <w:rPr>
                <w:sz w:val="16"/>
              </w:rPr>
            </w:pPr>
            <w:r>
              <w:rPr>
                <w:sz w:val="16"/>
              </w:rPr>
              <w:t>R5-244049</w:t>
            </w:r>
          </w:p>
        </w:tc>
        <w:tc>
          <w:tcPr>
            <w:tcW w:w="0" w:type="auto"/>
          </w:tcPr>
          <w:p w14:paraId="4860EC8D" w14:textId="77777777" w:rsidR="0068507F" w:rsidRPr="00571B4F" w:rsidRDefault="0068507F" w:rsidP="00630795">
            <w:pPr>
              <w:pStyle w:val="TAL"/>
              <w:rPr>
                <w:sz w:val="16"/>
              </w:rPr>
            </w:pPr>
            <w:r>
              <w:rPr>
                <w:sz w:val="16"/>
              </w:rPr>
              <w:t>Reply LS on defining the missing relative angular offsets and UE gain-related parameters for different power classes</w:t>
            </w:r>
          </w:p>
        </w:tc>
        <w:tc>
          <w:tcPr>
            <w:tcW w:w="0" w:type="auto"/>
          </w:tcPr>
          <w:p w14:paraId="495FBBA2" w14:textId="77777777" w:rsidR="0068507F" w:rsidRPr="00571B4F" w:rsidRDefault="0068507F" w:rsidP="00630795">
            <w:pPr>
              <w:pStyle w:val="TAL"/>
              <w:rPr>
                <w:sz w:val="16"/>
              </w:rPr>
            </w:pPr>
            <w:r>
              <w:rPr>
                <w:sz w:val="16"/>
              </w:rPr>
              <w:t>TSG WG RAN4</w:t>
            </w:r>
          </w:p>
        </w:tc>
        <w:tc>
          <w:tcPr>
            <w:tcW w:w="912" w:type="dxa"/>
          </w:tcPr>
          <w:p w14:paraId="78AE0A98" w14:textId="77777777" w:rsidR="0068507F" w:rsidRPr="00571B4F" w:rsidRDefault="0068507F" w:rsidP="00630795">
            <w:pPr>
              <w:pStyle w:val="TAL"/>
              <w:rPr>
                <w:sz w:val="16"/>
              </w:rPr>
            </w:pPr>
            <w:r>
              <w:rPr>
                <w:sz w:val="16"/>
              </w:rPr>
              <w:t>noted</w:t>
            </w:r>
          </w:p>
        </w:tc>
        <w:tc>
          <w:tcPr>
            <w:tcW w:w="1090" w:type="dxa"/>
          </w:tcPr>
          <w:p w14:paraId="47D953C4" w14:textId="77777777" w:rsidR="0068507F" w:rsidRPr="00571B4F" w:rsidRDefault="0068507F" w:rsidP="00630795">
            <w:pPr>
              <w:pStyle w:val="TAL"/>
              <w:rPr>
                <w:sz w:val="16"/>
              </w:rPr>
            </w:pPr>
          </w:p>
        </w:tc>
        <w:tc>
          <w:tcPr>
            <w:tcW w:w="1031" w:type="dxa"/>
          </w:tcPr>
          <w:p w14:paraId="776F6B6E" w14:textId="77777777" w:rsidR="0068507F" w:rsidRPr="00571B4F" w:rsidRDefault="0068507F" w:rsidP="00630795">
            <w:pPr>
              <w:pStyle w:val="TAL"/>
              <w:rPr>
                <w:sz w:val="16"/>
              </w:rPr>
            </w:pPr>
          </w:p>
        </w:tc>
      </w:tr>
      <w:tr w:rsidR="0068507F" w14:paraId="2A4464EC" w14:textId="77777777" w:rsidTr="00807266">
        <w:tc>
          <w:tcPr>
            <w:tcW w:w="0" w:type="auto"/>
          </w:tcPr>
          <w:p w14:paraId="2F32F40B" w14:textId="77777777" w:rsidR="0068507F" w:rsidRPr="00571B4F" w:rsidRDefault="0068507F" w:rsidP="00630795">
            <w:pPr>
              <w:pStyle w:val="TAL"/>
              <w:rPr>
                <w:sz w:val="16"/>
              </w:rPr>
            </w:pPr>
            <w:r>
              <w:rPr>
                <w:sz w:val="16"/>
              </w:rPr>
              <w:t>R5-244050</w:t>
            </w:r>
          </w:p>
        </w:tc>
        <w:tc>
          <w:tcPr>
            <w:tcW w:w="0" w:type="auto"/>
          </w:tcPr>
          <w:p w14:paraId="50C91260" w14:textId="77777777" w:rsidR="0068507F" w:rsidRPr="00571B4F" w:rsidRDefault="0068507F" w:rsidP="00630795">
            <w:pPr>
              <w:pStyle w:val="TAL"/>
              <w:rPr>
                <w:sz w:val="16"/>
              </w:rPr>
            </w:pPr>
            <w:r>
              <w:rPr>
                <w:sz w:val="16"/>
              </w:rPr>
              <w:t xml:space="preserve">TS.48 updates to cover IoT </w:t>
            </w:r>
            <w:proofErr w:type="spellStart"/>
            <w:r>
              <w:rPr>
                <w:sz w:val="16"/>
              </w:rPr>
              <w:t>eUICC</w:t>
            </w:r>
            <w:proofErr w:type="spellEnd"/>
            <w:r>
              <w:rPr>
                <w:sz w:val="16"/>
              </w:rPr>
              <w:t xml:space="preserve"> and request for defining AT commands for </w:t>
            </w:r>
            <w:proofErr w:type="spellStart"/>
            <w:r>
              <w:rPr>
                <w:sz w:val="16"/>
              </w:rPr>
              <w:t>eUICC</w:t>
            </w:r>
            <w:proofErr w:type="spellEnd"/>
            <w:r>
              <w:rPr>
                <w:sz w:val="16"/>
              </w:rPr>
              <w:t xml:space="preserve"> profile management</w:t>
            </w:r>
          </w:p>
        </w:tc>
        <w:tc>
          <w:tcPr>
            <w:tcW w:w="0" w:type="auto"/>
          </w:tcPr>
          <w:p w14:paraId="4CD2D88C" w14:textId="77777777" w:rsidR="0068507F" w:rsidRPr="00571B4F" w:rsidRDefault="0068507F" w:rsidP="00630795">
            <w:pPr>
              <w:pStyle w:val="TAL"/>
              <w:rPr>
                <w:sz w:val="16"/>
              </w:rPr>
            </w:pPr>
            <w:r>
              <w:rPr>
                <w:sz w:val="16"/>
              </w:rPr>
              <w:t>GSMA TSG</w:t>
            </w:r>
          </w:p>
        </w:tc>
        <w:tc>
          <w:tcPr>
            <w:tcW w:w="912" w:type="dxa"/>
          </w:tcPr>
          <w:p w14:paraId="4FCA4D5F" w14:textId="77777777" w:rsidR="0068507F" w:rsidRPr="00571B4F" w:rsidRDefault="0068507F" w:rsidP="00630795">
            <w:pPr>
              <w:pStyle w:val="TAL"/>
              <w:rPr>
                <w:sz w:val="16"/>
              </w:rPr>
            </w:pPr>
            <w:r>
              <w:rPr>
                <w:sz w:val="16"/>
              </w:rPr>
              <w:t>noted</w:t>
            </w:r>
          </w:p>
        </w:tc>
        <w:tc>
          <w:tcPr>
            <w:tcW w:w="1090" w:type="dxa"/>
          </w:tcPr>
          <w:p w14:paraId="1F071F8A" w14:textId="77777777" w:rsidR="0068507F" w:rsidRPr="00571B4F" w:rsidRDefault="0068507F" w:rsidP="00630795">
            <w:pPr>
              <w:pStyle w:val="TAL"/>
              <w:rPr>
                <w:sz w:val="16"/>
              </w:rPr>
            </w:pPr>
          </w:p>
        </w:tc>
        <w:tc>
          <w:tcPr>
            <w:tcW w:w="1031" w:type="dxa"/>
          </w:tcPr>
          <w:p w14:paraId="6F51A56E" w14:textId="77777777" w:rsidR="0068507F" w:rsidRPr="00571B4F" w:rsidRDefault="0068507F" w:rsidP="00630795">
            <w:pPr>
              <w:pStyle w:val="TAL"/>
              <w:rPr>
                <w:sz w:val="16"/>
              </w:rPr>
            </w:pPr>
          </w:p>
        </w:tc>
      </w:tr>
      <w:tr w:rsidR="0068507F" w14:paraId="7BE79A68" w14:textId="77777777" w:rsidTr="00807266">
        <w:tc>
          <w:tcPr>
            <w:tcW w:w="0" w:type="auto"/>
          </w:tcPr>
          <w:p w14:paraId="1CE0843C" w14:textId="77777777" w:rsidR="0068507F" w:rsidRPr="00571B4F" w:rsidRDefault="0068507F" w:rsidP="00630795">
            <w:pPr>
              <w:pStyle w:val="TAL"/>
              <w:rPr>
                <w:sz w:val="16"/>
              </w:rPr>
            </w:pPr>
            <w:r>
              <w:rPr>
                <w:sz w:val="16"/>
              </w:rPr>
              <w:t>R5-244051</w:t>
            </w:r>
          </w:p>
        </w:tc>
        <w:tc>
          <w:tcPr>
            <w:tcW w:w="0" w:type="auto"/>
          </w:tcPr>
          <w:p w14:paraId="6C3DA4BF" w14:textId="77777777" w:rsidR="0068507F" w:rsidRPr="00571B4F" w:rsidRDefault="0068507F" w:rsidP="00630795">
            <w:pPr>
              <w:pStyle w:val="TAL"/>
              <w:rPr>
                <w:sz w:val="16"/>
              </w:rPr>
            </w:pPr>
            <w:r>
              <w:rPr>
                <w:sz w:val="16"/>
              </w:rPr>
              <w:t>LS on Avoiding Cross-TSG TEI</w:t>
            </w:r>
          </w:p>
        </w:tc>
        <w:tc>
          <w:tcPr>
            <w:tcW w:w="0" w:type="auto"/>
          </w:tcPr>
          <w:p w14:paraId="13E62103" w14:textId="77777777" w:rsidR="0068507F" w:rsidRPr="00571B4F" w:rsidRDefault="0068507F" w:rsidP="00630795">
            <w:pPr>
              <w:pStyle w:val="TAL"/>
              <w:rPr>
                <w:sz w:val="16"/>
              </w:rPr>
            </w:pPr>
            <w:r>
              <w:rPr>
                <w:sz w:val="16"/>
              </w:rPr>
              <w:t>TSG RAN</w:t>
            </w:r>
          </w:p>
        </w:tc>
        <w:tc>
          <w:tcPr>
            <w:tcW w:w="912" w:type="dxa"/>
          </w:tcPr>
          <w:p w14:paraId="7E8D19AC" w14:textId="77777777" w:rsidR="0068507F" w:rsidRPr="00571B4F" w:rsidRDefault="0068507F" w:rsidP="00630795">
            <w:pPr>
              <w:pStyle w:val="TAL"/>
              <w:rPr>
                <w:sz w:val="16"/>
              </w:rPr>
            </w:pPr>
            <w:r>
              <w:rPr>
                <w:sz w:val="16"/>
              </w:rPr>
              <w:t>noted</w:t>
            </w:r>
          </w:p>
        </w:tc>
        <w:tc>
          <w:tcPr>
            <w:tcW w:w="1090" w:type="dxa"/>
          </w:tcPr>
          <w:p w14:paraId="061ED46C" w14:textId="77777777" w:rsidR="0068507F" w:rsidRPr="00571B4F" w:rsidRDefault="0068507F" w:rsidP="00630795">
            <w:pPr>
              <w:pStyle w:val="TAL"/>
              <w:rPr>
                <w:sz w:val="16"/>
              </w:rPr>
            </w:pPr>
          </w:p>
        </w:tc>
        <w:tc>
          <w:tcPr>
            <w:tcW w:w="1031" w:type="dxa"/>
          </w:tcPr>
          <w:p w14:paraId="67C7ED4D" w14:textId="77777777" w:rsidR="0068507F" w:rsidRPr="00571B4F" w:rsidRDefault="0068507F" w:rsidP="00630795">
            <w:pPr>
              <w:pStyle w:val="TAL"/>
              <w:rPr>
                <w:sz w:val="16"/>
              </w:rPr>
            </w:pPr>
          </w:p>
        </w:tc>
      </w:tr>
      <w:tr w:rsidR="0068507F" w14:paraId="4BA8855F" w14:textId="77777777" w:rsidTr="00807266">
        <w:tc>
          <w:tcPr>
            <w:tcW w:w="0" w:type="auto"/>
          </w:tcPr>
          <w:p w14:paraId="7F1B7626" w14:textId="77777777" w:rsidR="0068507F" w:rsidRPr="00571B4F" w:rsidRDefault="0068507F" w:rsidP="00630795">
            <w:pPr>
              <w:pStyle w:val="TAL"/>
              <w:rPr>
                <w:sz w:val="16"/>
              </w:rPr>
            </w:pPr>
            <w:r>
              <w:rPr>
                <w:sz w:val="16"/>
              </w:rPr>
              <w:t>R5-244052</w:t>
            </w:r>
          </w:p>
        </w:tc>
        <w:tc>
          <w:tcPr>
            <w:tcW w:w="0" w:type="auto"/>
          </w:tcPr>
          <w:p w14:paraId="5B907F12" w14:textId="77777777" w:rsidR="0068507F" w:rsidRPr="00571B4F" w:rsidRDefault="0068507F" w:rsidP="00630795">
            <w:pPr>
              <w:pStyle w:val="TAL"/>
              <w:rPr>
                <w:sz w:val="16"/>
              </w:rPr>
            </w:pPr>
            <w:r>
              <w:rPr>
                <w:sz w:val="16"/>
              </w:rPr>
              <w:t>Newly published data channel GSMA PRD TS.66</w:t>
            </w:r>
          </w:p>
        </w:tc>
        <w:tc>
          <w:tcPr>
            <w:tcW w:w="0" w:type="auto"/>
          </w:tcPr>
          <w:p w14:paraId="5167CBB3" w14:textId="77777777" w:rsidR="0068507F" w:rsidRPr="00571B4F" w:rsidRDefault="0068507F" w:rsidP="00630795">
            <w:pPr>
              <w:pStyle w:val="TAL"/>
              <w:rPr>
                <w:sz w:val="16"/>
              </w:rPr>
            </w:pPr>
            <w:r>
              <w:rPr>
                <w:sz w:val="16"/>
              </w:rPr>
              <w:t>GSMA TSG</w:t>
            </w:r>
          </w:p>
        </w:tc>
        <w:tc>
          <w:tcPr>
            <w:tcW w:w="912" w:type="dxa"/>
          </w:tcPr>
          <w:p w14:paraId="15FE7D07" w14:textId="77777777" w:rsidR="0068507F" w:rsidRPr="00571B4F" w:rsidRDefault="0068507F" w:rsidP="00630795">
            <w:pPr>
              <w:pStyle w:val="TAL"/>
              <w:rPr>
                <w:sz w:val="16"/>
              </w:rPr>
            </w:pPr>
            <w:r>
              <w:rPr>
                <w:sz w:val="16"/>
              </w:rPr>
              <w:t>noted</w:t>
            </w:r>
          </w:p>
        </w:tc>
        <w:tc>
          <w:tcPr>
            <w:tcW w:w="1090" w:type="dxa"/>
          </w:tcPr>
          <w:p w14:paraId="5F0F37B4" w14:textId="77777777" w:rsidR="0068507F" w:rsidRPr="00571B4F" w:rsidRDefault="0068507F" w:rsidP="00630795">
            <w:pPr>
              <w:pStyle w:val="TAL"/>
              <w:rPr>
                <w:sz w:val="16"/>
              </w:rPr>
            </w:pPr>
          </w:p>
        </w:tc>
        <w:tc>
          <w:tcPr>
            <w:tcW w:w="1031" w:type="dxa"/>
          </w:tcPr>
          <w:p w14:paraId="65D8DD23" w14:textId="77777777" w:rsidR="0068507F" w:rsidRPr="00571B4F" w:rsidRDefault="0068507F" w:rsidP="00630795">
            <w:pPr>
              <w:pStyle w:val="TAL"/>
              <w:rPr>
                <w:sz w:val="16"/>
              </w:rPr>
            </w:pPr>
          </w:p>
        </w:tc>
      </w:tr>
      <w:tr w:rsidR="0068507F" w14:paraId="311FE14D" w14:textId="77777777" w:rsidTr="00807266">
        <w:tc>
          <w:tcPr>
            <w:tcW w:w="0" w:type="auto"/>
          </w:tcPr>
          <w:p w14:paraId="1B115871" w14:textId="77777777" w:rsidR="0068507F" w:rsidRPr="00571B4F" w:rsidRDefault="0068507F" w:rsidP="00630795">
            <w:pPr>
              <w:pStyle w:val="TAL"/>
              <w:rPr>
                <w:sz w:val="16"/>
              </w:rPr>
            </w:pPr>
            <w:r>
              <w:rPr>
                <w:sz w:val="16"/>
              </w:rPr>
              <w:t>R5-244053</w:t>
            </w:r>
          </w:p>
        </w:tc>
        <w:tc>
          <w:tcPr>
            <w:tcW w:w="0" w:type="auto"/>
          </w:tcPr>
          <w:p w14:paraId="037AB31B" w14:textId="77777777" w:rsidR="0068507F" w:rsidRPr="00571B4F" w:rsidRDefault="0068507F" w:rsidP="00630795">
            <w:pPr>
              <w:pStyle w:val="TAL"/>
              <w:rPr>
                <w:sz w:val="16"/>
              </w:rPr>
            </w:pPr>
            <w:r>
              <w:rPr>
                <w:sz w:val="16"/>
              </w:rPr>
              <w:t>RAN5 Terms of Reference</w:t>
            </w:r>
          </w:p>
        </w:tc>
        <w:tc>
          <w:tcPr>
            <w:tcW w:w="0" w:type="auto"/>
          </w:tcPr>
          <w:p w14:paraId="1535D44D" w14:textId="77777777" w:rsidR="0068507F" w:rsidRPr="00571B4F" w:rsidRDefault="0068507F" w:rsidP="00630795">
            <w:pPr>
              <w:pStyle w:val="TAL"/>
              <w:rPr>
                <w:sz w:val="16"/>
              </w:rPr>
            </w:pPr>
            <w:r>
              <w:rPr>
                <w:sz w:val="16"/>
              </w:rPr>
              <w:t>ETSI MCC</w:t>
            </w:r>
          </w:p>
        </w:tc>
        <w:tc>
          <w:tcPr>
            <w:tcW w:w="912" w:type="dxa"/>
          </w:tcPr>
          <w:p w14:paraId="4D1E3802" w14:textId="77777777" w:rsidR="0068507F" w:rsidRPr="00571B4F" w:rsidRDefault="0068507F" w:rsidP="00630795">
            <w:pPr>
              <w:pStyle w:val="TAL"/>
              <w:rPr>
                <w:sz w:val="16"/>
              </w:rPr>
            </w:pPr>
            <w:r>
              <w:rPr>
                <w:sz w:val="16"/>
              </w:rPr>
              <w:t>endorsed</w:t>
            </w:r>
          </w:p>
        </w:tc>
        <w:tc>
          <w:tcPr>
            <w:tcW w:w="1090" w:type="dxa"/>
          </w:tcPr>
          <w:p w14:paraId="1B577ABF" w14:textId="77777777" w:rsidR="0068507F" w:rsidRPr="00571B4F" w:rsidRDefault="0068507F" w:rsidP="00630795">
            <w:pPr>
              <w:pStyle w:val="TAL"/>
              <w:rPr>
                <w:sz w:val="16"/>
              </w:rPr>
            </w:pPr>
          </w:p>
        </w:tc>
        <w:tc>
          <w:tcPr>
            <w:tcW w:w="1031" w:type="dxa"/>
          </w:tcPr>
          <w:p w14:paraId="060CB8F2" w14:textId="77777777" w:rsidR="0068507F" w:rsidRPr="00571B4F" w:rsidRDefault="0068507F" w:rsidP="00630795">
            <w:pPr>
              <w:pStyle w:val="TAL"/>
              <w:rPr>
                <w:sz w:val="16"/>
              </w:rPr>
            </w:pPr>
          </w:p>
        </w:tc>
      </w:tr>
      <w:tr w:rsidR="0068507F" w14:paraId="7C2E7D3A" w14:textId="77777777" w:rsidTr="00807266">
        <w:tc>
          <w:tcPr>
            <w:tcW w:w="0" w:type="auto"/>
          </w:tcPr>
          <w:p w14:paraId="2F130218" w14:textId="77777777" w:rsidR="0068507F" w:rsidRPr="00571B4F" w:rsidRDefault="0068507F" w:rsidP="00630795">
            <w:pPr>
              <w:pStyle w:val="TAL"/>
              <w:rPr>
                <w:sz w:val="16"/>
              </w:rPr>
            </w:pPr>
            <w:r>
              <w:rPr>
                <w:sz w:val="16"/>
              </w:rPr>
              <w:t>R5-244054</w:t>
            </w:r>
          </w:p>
        </w:tc>
        <w:tc>
          <w:tcPr>
            <w:tcW w:w="0" w:type="auto"/>
          </w:tcPr>
          <w:p w14:paraId="07441243" w14:textId="77777777" w:rsidR="0068507F" w:rsidRPr="00571B4F" w:rsidRDefault="0068507F" w:rsidP="00630795">
            <w:pPr>
              <w:pStyle w:val="TAL"/>
              <w:rPr>
                <w:sz w:val="16"/>
              </w:rPr>
            </w:pPr>
            <w:r>
              <w:rPr>
                <w:sz w:val="16"/>
              </w:rPr>
              <w:t xml:space="preserve">Correction to HST </w:t>
            </w:r>
            <w:proofErr w:type="spellStart"/>
            <w:r>
              <w:rPr>
                <w:sz w:val="16"/>
              </w:rPr>
              <w:t>Demod</w:t>
            </w:r>
            <w:proofErr w:type="spellEnd"/>
            <w:r>
              <w:rPr>
                <w:sz w:val="16"/>
              </w:rPr>
              <w:t xml:space="preserve"> test case 5.2.3.2.10_1 </w:t>
            </w:r>
          </w:p>
        </w:tc>
        <w:tc>
          <w:tcPr>
            <w:tcW w:w="0" w:type="auto"/>
          </w:tcPr>
          <w:p w14:paraId="597D4903" w14:textId="77777777" w:rsidR="0068507F" w:rsidRPr="00571B4F" w:rsidRDefault="0068507F" w:rsidP="00630795">
            <w:pPr>
              <w:pStyle w:val="TAL"/>
              <w:rPr>
                <w:sz w:val="16"/>
              </w:rPr>
            </w:pPr>
            <w:r>
              <w:rPr>
                <w:sz w:val="16"/>
              </w:rPr>
              <w:t>MediaTek Inc.</w:t>
            </w:r>
          </w:p>
        </w:tc>
        <w:tc>
          <w:tcPr>
            <w:tcW w:w="912" w:type="dxa"/>
          </w:tcPr>
          <w:p w14:paraId="3666EC88" w14:textId="77777777" w:rsidR="0068507F" w:rsidRPr="00571B4F" w:rsidRDefault="0068507F" w:rsidP="00630795">
            <w:pPr>
              <w:pStyle w:val="TAL"/>
              <w:rPr>
                <w:sz w:val="16"/>
              </w:rPr>
            </w:pPr>
            <w:r>
              <w:rPr>
                <w:sz w:val="16"/>
              </w:rPr>
              <w:t>agreed</w:t>
            </w:r>
          </w:p>
        </w:tc>
        <w:tc>
          <w:tcPr>
            <w:tcW w:w="1090" w:type="dxa"/>
          </w:tcPr>
          <w:p w14:paraId="258CDB39" w14:textId="77777777" w:rsidR="0068507F" w:rsidRPr="00571B4F" w:rsidRDefault="0068507F" w:rsidP="00630795">
            <w:pPr>
              <w:pStyle w:val="TAL"/>
              <w:rPr>
                <w:sz w:val="16"/>
              </w:rPr>
            </w:pPr>
          </w:p>
        </w:tc>
        <w:tc>
          <w:tcPr>
            <w:tcW w:w="1031" w:type="dxa"/>
          </w:tcPr>
          <w:p w14:paraId="27C2EDEE" w14:textId="77777777" w:rsidR="0068507F" w:rsidRPr="00571B4F" w:rsidRDefault="0068507F" w:rsidP="00630795">
            <w:pPr>
              <w:pStyle w:val="TAL"/>
              <w:rPr>
                <w:sz w:val="16"/>
              </w:rPr>
            </w:pPr>
          </w:p>
        </w:tc>
      </w:tr>
      <w:tr w:rsidR="0068507F" w14:paraId="68ABAC56" w14:textId="77777777" w:rsidTr="00807266">
        <w:tc>
          <w:tcPr>
            <w:tcW w:w="0" w:type="auto"/>
          </w:tcPr>
          <w:p w14:paraId="1E871C00" w14:textId="77777777" w:rsidR="0068507F" w:rsidRPr="00571B4F" w:rsidRDefault="0068507F" w:rsidP="00630795">
            <w:pPr>
              <w:pStyle w:val="TAL"/>
              <w:rPr>
                <w:sz w:val="16"/>
              </w:rPr>
            </w:pPr>
            <w:r>
              <w:rPr>
                <w:sz w:val="16"/>
              </w:rPr>
              <w:t>R5-244055</w:t>
            </w:r>
          </w:p>
        </w:tc>
        <w:tc>
          <w:tcPr>
            <w:tcW w:w="0" w:type="auto"/>
          </w:tcPr>
          <w:p w14:paraId="4049DE47" w14:textId="77777777" w:rsidR="0068507F" w:rsidRPr="00571B4F" w:rsidRDefault="0068507F" w:rsidP="00630795">
            <w:pPr>
              <w:pStyle w:val="TAL"/>
              <w:rPr>
                <w:sz w:val="16"/>
              </w:rPr>
            </w:pPr>
            <w:r>
              <w:rPr>
                <w:sz w:val="16"/>
              </w:rPr>
              <w:t>Correction of reference sensitivity for PC2 EN-DC combs within FR1</w:t>
            </w:r>
          </w:p>
        </w:tc>
        <w:tc>
          <w:tcPr>
            <w:tcW w:w="0" w:type="auto"/>
          </w:tcPr>
          <w:p w14:paraId="6CE11F0F" w14:textId="77777777" w:rsidR="0068507F" w:rsidRPr="00571B4F" w:rsidRDefault="0068507F" w:rsidP="00630795">
            <w:pPr>
              <w:pStyle w:val="TAL"/>
              <w:rPr>
                <w:sz w:val="16"/>
              </w:rPr>
            </w:pPr>
            <w:r>
              <w:rPr>
                <w:sz w:val="16"/>
              </w:rPr>
              <w:t>KDDI Corporation</w:t>
            </w:r>
          </w:p>
        </w:tc>
        <w:tc>
          <w:tcPr>
            <w:tcW w:w="912" w:type="dxa"/>
          </w:tcPr>
          <w:p w14:paraId="1371776A" w14:textId="77777777" w:rsidR="0068507F" w:rsidRPr="00571B4F" w:rsidRDefault="0068507F" w:rsidP="00630795">
            <w:pPr>
              <w:pStyle w:val="TAL"/>
              <w:rPr>
                <w:sz w:val="16"/>
              </w:rPr>
            </w:pPr>
            <w:r>
              <w:rPr>
                <w:sz w:val="16"/>
              </w:rPr>
              <w:t>revised</w:t>
            </w:r>
          </w:p>
        </w:tc>
        <w:tc>
          <w:tcPr>
            <w:tcW w:w="1090" w:type="dxa"/>
          </w:tcPr>
          <w:p w14:paraId="02FEE5D1" w14:textId="77777777" w:rsidR="0068507F" w:rsidRPr="00571B4F" w:rsidRDefault="0068507F" w:rsidP="00630795">
            <w:pPr>
              <w:pStyle w:val="TAL"/>
              <w:rPr>
                <w:sz w:val="16"/>
              </w:rPr>
            </w:pPr>
          </w:p>
        </w:tc>
        <w:tc>
          <w:tcPr>
            <w:tcW w:w="1031" w:type="dxa"/>
          </w:tcPr>
          <w:p w14:paraId="07C34145" w14:textId="77777777" w:rsidR="0068507F" w:rsidRPr="00571B4F" w:rsidRDefault="0068507F" w:rsidP="00630795">
            <w:pPr>
              <w:pStyle w:val="TAL"/>
              <w:rPr>
                <w:sz w:val="16"/>
              </w:rPr>
            </w:pPr>
            <w:r>
              <w:rPr>
                <w:sz w:val="16"/>
              </w:rPr>
              <w:t>R5-245987</w:t>
            </w:r>
          </w:p>
        </w:tc>
      </w:tr>
      <w:tr w:rsidR="0068507F" w14:paraId="047D8A33" w14:textId="77777777" w:rsidTr="00807266">
        <w:tc>
          <w:tcPr>
            <w:tcW w:w="0" w:type="auto"/>
          </w:tcPr>
          <w:p w14:paraId="1CFF5FE3" w14:textId="77777777" w:rsidR="0068507F" w:rsidRPr="00571B4F" w:rsidRDefault="0068507F" w:rsidP="00630795">
            <w:pPr>
              <w:pStyle w:val="TAL"/>
              <w:rPr>
                <w:sz w:val="16"/>
              </w:rPr>
            </w:pPr>
            <w:r>
              <w:rPr>
                <w:sz w:val="16"/>
              </w:rPr>
              <w:t>R5-244056</w:t>
            </w:r>
          </w:p>
        </w:tc>
        <w:tc>
          <w:tcPr>
            <w:tcW w:w="0" w:type="auto"/>
          </w:tcPr>
          <w:p w14:paraId="0C0E4D4D" w14:textId="77777777" w:rsidR="0068507F" w:rsidRPr="00571B4F" w:rsidRDefault="0068507F" w:rsidP="00630795">
            <w:pPr>
              <w:pStyle w:val="TAL"/>
              <w:rPr>
                <w:sz w:val="16"/>
              </w:rPr>
            </w:pPr>
            <w:r>
              <w:rPr>
                <w:sz w:val="16"/>
              </w:rPr>
              <w:t>Editorial correction of reference sensitivity for PC2 DC_18A_n77A</w:t>
            </w:r>
          </w:p>
        </w:tc>
        <w:tc>
          <w:tcPr>
            <w:tcW w:w="0" w:type="auto"/>
          </w:tcPr>
          <w:p w14:paraId="1BB8418A" w14:textId="77777777" w:rsidR="0068507F" w:rsidRPr="00571B4F" w:rsidRDefault="0068507F" w:rsidP="00630795">
            <w:pPr>
              <w:pStyle w:val="TAL"/>
              <w:rPr>
                <w:sz w:val="16"/>
              </w:rPr>
            </w:pPr>
            <w:r>
              <w:rPr>
                <w:sz w:val="16"/>
              </w:rPr>
              <w:t>KDDI Corporation</w:t>
            </w:r>
          </w:p>
        </w:tc>
        <w:tc>
          <w:tcPr>
            <w:tcW w:w="912" w:type="dxa"/>
          </w:tcPr>
          <w:p w14:paraId="06B71850" w14:textId="77777777" w:rsidR="0068507F" w:rsidRPr="00571B4F" w:rsidRDefault="0068507F" w:rsidP="00630795">
            <w:pPr>
              <w:pStyle w:val="TAL"/>
              <w:rPr>
                <w:sz w:val="16"/>
              </w:rPr>
            </w:pPr>
            <w:r>
              <w:rPr>
                <w:sz w:val="16"/>
              </w:rPr>
              <w:t>withdrawn</w:t>
            </w:r>
          </w:p>
        </w:tc>
        <w:tc>
          <w:tcPr>
            <w:tcW w:w="1090" w:type="dxa"/>
          </w:tcPr>
          <w:p w14:paraId="392C6BFC" w14:textId="77777777" w:rsidR="0068507F" w:rsidRPr="00571B4F" w:rsidRDefault="0068507F" w:rsidP="00630795">
            <w:pPr>
              <w:pStyle w:val="TAL"/>
              <w:rPr>
                <w:sz w:val="16"/>
              </w:rPr>
            </w:pPr>
          </w:p>
        </w:tc>
        <w:tc>
          <w:tcPr>
            <w:tcW w:w="1031" w:type="dxa"/>
          </w:tcPr>
          <w:p w14:paraId="783781DA" w14:textId="77777777" w:rsidR="0068507F" w:rsidRPr="00571B4F" w:rsidRDefault="0068507F" w:rsidP="00630795">
            <w:pPr>
              <w:pStyle w:val="TAL"/>
              <w:rPr>
                <w:sz w:val="16"/>
              </w:rPr>
            </w:pPr>
          </w:p>
        </w:tc>
      </w:tr>
      <w:tr w:rsidR="0068507F" w14:paraId="02E0CE16" w14:textId="77777777" w:rsidTr="00807266">
        <w:tc>
          <w:tcPr>
            <w:tcW w:w="0" w:type="auto"/>
          </w:tcPr>
          <w:p w14:paraId="5F2B7FB2" w14:textId="77777777" w:rsidR="0068507F" w:rsidRPr="00571B4F" w:rsidRDefault="0068507F" w:rsidP="00630795">
            <w:pPr>
              <w:pStyle w:val="TAL"/>
              <w:rPr>
                <w:sz w:val="16"/>
              </w:rPr>
            </w:pPr>
            <w:r>
              <w:rPr>
                <w:sz w:val="16"/>
              </w:rPr>
              <w:t>R5-244057</w:t>
            </w:r>
          </w:p>
        </w:tc>
        <w:tc>
          <w:tcPr>
            <w:tcW w:w="0" w:type="auto"/>
          </w:tcPr>
          <w:p w14:paraId="22CEC035" w14:textId="77777777" w:rsidR="0068507F" w:rsidRPr="00571B4F" w:rsidRDefault="0068507F" w:rsidP="00630795">
            <w:pPr>
              <w:pStyle w:val="TAL"/>
              <w:rPr>
                <w:sz w:val="16"/>
              </w:rPr>
            </w:pPr>
            <w:r>
              <w:rPr>
                <w:sz w:val="16"/>
              </w:rPr>
              <w:t>Correction of reference sensitivity for PC3 DC_18A_n77A and DC_18A_n78A</w:t>
            </w:r>
          </w:p>
        </w:tc>
        <w:tc>
          <w:tcPr>
            <w:tcW w:w="0" w:type="auto"/>
          </w:tcPr>
          <w:p w14:paraId="70B08459" w14:textId="77777777" w:rsidR="0068507F" w:rsidRPr="00571B4F" w:rsidRDefault="0068507F" w:rsidP="00630795">
            <w:pPr>
              <w:pStyle w:val="TAL"/>
              <w:rPr>
                <w:sz w:val="16"/>
              </w:rPr>
            </w:pPr>
            <w:r>
              <w:rPr>
                <w:sz w:val="16"/>
              </w:rPr>
              <w:t>KDDI Corporation</w:t>
            </w:r>
          </w:p>
        </w:tc>
        <w:tc>
          <w:tcPr>
            <w:tcW w:w="912" w:type="dxa"/>
          </w:tcPr>
          <w:p w14:paraId="3ED23508" w14:textId="77777777" w:rsidR="0068507F" w:rsidRPr="00571B4F" w:rsidRDefault="0068507F" w:rsidP="00630795">
            <w:pPr>
              <w:pStyle w:val="TAL"/>
              <w:rPr>
                <w:sz w:val="16"/>
              </w:rPr>
            </w:pPr>
            <w:r>
              <w:rPr>
                <w:sz w:val="16"/>
              </w:rPr>
              <w:t>revised</w:t>
            </w:r>
          </w:p>
        </w:tc>
        <w:tc>
          <w:tcPr>
            <w:tcW w:w="1090" w:type="dxa"/>
          </w:tcPr>
          <w:p w14:paraId="2149408F" w14:textId="77777777" w:rsidR="0068507F" w:rsidRPr="00571B4F" w:rsidRDefault="0068507F" w:rsidP="00630795">
            <w:pPr>
              <w:pStyle w:val="TAL"/>
              <w:rPr>
                <w:sz w:val="16"/>
              </w:rPr>
            </w:pPr>
          </w:p>
        </w:tc>
        <w:tc>
          <w:tcPr>
            <w:tcW w:w="1031" w:type="dxa"/>
          </w:tcPr>
          <w:p w14:paraId="123E80D3" w14:textId="77777777" w:rsidR="0068507F" w:rsidRPr="00571B4F" w:rsidRDefault="0068507F" w:rsidP="00630795">
            <w:pPr>
              <w:pStyle w:val="TAL"/>
              <w:rPr>
                <w:sz w:val="16"/>
              </w:rPr>
            </w:pPr>
            <w:r>
              <w:rPr>
                <w:sz w:val="16"/>
              </w:rPr>
              <w:t>R5-245834</w:t>
            </w:r>
          </w:p>
        </w:tc>
      </w:tr>
      <w:tr w:rsidR="0068507F" w14:paraId="1C3F8C6C" w14:textId="77777777" w:rsidTr="00807266">
        <w:tc>
          <w:tcPr>
            <w:tcW w:w="0" w:type="auto"/>
          </w:tcPr>
          <w:p w14:paraId="054ED4A6" w14:textId="77777777" w:rsidR="0068507F" w:rsidRPr="00571B4F" w:rsidRDefault="0068507F" w:rsidP="00630795">
            <w:pPr>
              <w:pStyle w:val="TAL"/>
              <w:rPr>
                <w:sz w:val="16"/>
              </w:rPr>
            </w:pPr>
            <w:r>
              <w:rPr>
                <w:sz w:val="16"/>
              </w:rPr>
              <w:t>R5-244058</w:t>
            </w:r>
          </w:p>
        </w:tc>
        <w:tc>
          <w:tcPr>
            <w:tcW w:w="0" w:type="auto"/>
          </w:tcPr>
          <w:p w14:paraId="3C408FB1" w14:textId="77777777" w:rsidR="0068507F" w:rsidRPr="00571B4F" w:rsidRDefault="0068507F" w:rsidP="00630795">
            <w:pPr>
              <w:pStyle w:val="TAL"/>
              <w:rPr>
                <w:sz w:val="16"/>
              </w:rPr>
            </w:pPr>
            <w:r>
              <w:rPr>
                <w:sz w:val="16"/>
              </w:rPr>
              <w:t>Addition and correction of RF baseline implementation capabilities for PC2 NRCA and EN-DC combs within FR1</w:t>
            </w:r>
          </w:p>
        </w:tc>
        <w:tc>
          <w:tcPr>
            <w:tcW w:w="0" w:type="auto"/>
          </w:tcPr>
          <w:p w14:paraId="13D54A4B" w14:textId="77777777" w:rsidR="0068507F" w:rsidRPr="00571B4F" w:rsidRDefault="0068507F" w:rsidP="00630795">
            <w:pPr>
              <w:pStyle w:val="TAL"/>
              <w:rPr>
                <w:sz w:val="16"/>
              </w:rPr>
            </w:pPr>
            <w:r>
              <w:rPr>
                <w:sz w:val="16"/>
              </w:rPr>
              <w:t>KDDI Corporation</w:t>
            </w:r>
          </w:p>
        </w:tc>
        <w:tc>
          <w:tcPr>
            <w:tcW w:w="912" w:type="dxa"/>
          </w:tcPr>
          <w:p w14:paraId="788FD0FF" w14:textId="77777777" w:rsidR="0068507F" w:rsidRPr="00571B4F" w:rsidRDefault="0068507F" w:rsidP="00630795">
            <w:pPr>
              <w:pStyle w:val="TAL"/>
              <w:rPr>
                <w:sz w:val="16"/>
              </w:rPr>
            </w:pPr>
            <w:r>
              <w:rPr>
                <w:sz w:val="16"/>
              </w:rPr>
              <w:t>agreed</w:t>
            </w:r>
          </w:p>
        </w:tc>
        <w:tc>
          <w:tcPr>
            <w:tcW w:w="1090" w:type="dxa"/>
          </w:tcPr>
          <w:p w14:paraId="4051B7DB" w14:textId="77777777" w:rsidR="0068507F" w:rsidRPr="00571B4F" w:rsidRDefault="0068507F" w:rsidP="00630795">
            <w:pPr>
              <w:pStyle w:val="TAL"/>
              <w:rPr>
                <w:sz w:val="16"/>
              </w:rPr>
            </w:pPr>
          </w:p>
        </w:tc>
        <w:tc>
          <w:tcPr>
            <w:tcW w:w="1031" w:type="dxa"/>
          </w:tcPr>
          <w:p w14:paraId="1A0711B8" w14:textId="77777777" w:rsidR="0068507F" w:rsidRPr="00571B4F" w:rsidRDefault="0068507F" w:rsidP="00630795">
            <w:pPr>
              <w:pStyle w:val="TAL"/>
              <w:rPr>
                <w:sz w:val="16"/>
              </w:rPr>
            </w:pPr>
          </w:p>
        </w:tc>
      </w:tr>
      <w:tr w:rsidR="0068507F" w14:paraId="443E3A5F" w14:textId="77777777" w:rsidTr="00807266">
        <w:tc>
          <w:tcPr>
            <w:tcW w:w="0" w:type="auto"/>
          </w:tcPr>
          <w:p w14:paraId="4CFAD723" w14:textId="77777777" w:rsidR="0068507F" w:rsidRPr="00571B4F" w:rsidRDefault="0068507F" w:rsidP="00630795">
            <w:pPr>
              <w:pStyle w:val="TAL"/>
              <w:rPr>
                <w:sz w:val="16"/>
              </w:rPr>
            </w:pPr>
            <w:r>
              <w:rPr>
                <w:sz w:val="16"/>
              </w:rPr>
              <w:t>R5-244059</w:t>
            </w:r>
          </w:p>
        </w:tc>
        <w:tc>
          <w:tcPr>
            <w:tcW w:w="0" w:type="auto"/>
          </w:tcPr>
          <w:p w14:paraId="4E1C33A1" w14:textId="77777777" w:rsidR="0068507F" w:rsidRPr="00571B4F" w:rsidRDefault="0068507F" w:rsidP="00630795">
            <w:pPr>
              <w:pStyle w:val="TAL"/>
              <w:rPr>
                <w:sz w:val="16"/>
              </w:rPr>
            </w:pPr>
            <w:r>
              <w:rPr>
                <w:sz w:val="16"/>
              </w:rPr>
              <w:t>Addition of RF baseline implementation capabilities for PC2 CA_n41A-n77A</w:t>
            </w:r>
          </w:p>
        </w:tc>
        <w:tc>
          <w:tcPr>
            <w:tcW w:w="0" w:type="auto"/>
          </w:tcPr>
          <w:p w14:paraId="2AF58021" w14:textId="77777777" w:rsidR="0068507F" w:rsidRPr="00571B4F" w:rsidRDefault="0068507F" w:rsidP="00630795">
            <w:pPr>
              <w:pStyle w:val="TAL"/>
              <w:rPr>
                <w:sz w:val="16"/>
              </w:rPr>
            </w:pPr>
            <w:r>
              <w:rPr>
                <w:sz w:val="16"/>
              </w:rPr>
              <w:t>KDDI Corporation</w:t>
            </w:r>
          </w:p>
        </w:tc>
        <w:tc>
          <w:tcPr>
            <w:tcW w:w="912" w:type="dxa"/>
          </w:tcPr>
          <w:p w14:paraId="27414742" w14:textId="77777777" w:rsidR="0068507F" w:rsidRPr="00571B4F" w:rsidRDefault="0068507F" w:rsidP="00630795">
            <w:pPr>
              <w:pStyle w:val="TAL"/>
              <w:rPr>
                <w:sz w:val="16"/>
              </w:rPr>
            </w:pPr>
            <w:r>
              <w:rPr>
                <w:sz w:val="16"/>
              </w:rPr>
              <w:t>agreed</w:t>
            </w:r>
          </w:p>
        </w:tc>
        <w:tc>
          <w:tcPr>
            <w:tcW w:w="1090" w:type="dxa"/>
          </w:tcPr>
          <w:p w14:paraId="0E577D94" w14:textId="77777777" w:rsidR="0068507F" w:rsidRPr="00571B4F" w:rsidRDefault="0068507F" w:rsidP="00630795">
            <w:pPr>
              <w:pStyle w:val="TAL"/>
              <w:rPr>
                <w:sz w:val="16"/>
              </w:rPr>
            </w:pPr>
          </w:p>
        </w:tc>
        <w:tc>
          <w:tcPr>
            <w:tcW w:w="1031" w:type="dxa"/>
          </w:tcPr>
          <w:p w14:paraId="4D795EFF" w14:textId="77777777" w:rsidR="0068507F" w:rsidRPr="00571B4F" w:rsidRDefault="0068507F" w:rsidP="00630795">
            <w:pPr>
              <w:pStyle w:val="TAL"/>
              <w:rPr>
                <w:sz w:val="16"/>
              </w:rPr>
            </w:pPr>
          </w:p>
        </w:tc>
      </w:tr>
      <w:tr w:rsidR="0068507F" w14:paraId="2C096B7E" w14:textId="77777777" w:rsidTr="00807266">
        <w:tc>
          <w:tcPr>
            <w:tcW w:w="0" w:type="auto"/>
          </w:tcPr>
          <w:p w14:paraId="22523145" w14:textId="77777777" w:rsidR="0068507F" w:rsidRPr="00571B4F" w:rsidRDefault="0068507F" w:rsidP="00630795">
            <w:pPr>
              <w:pStyle w:val="TAL"/>
              <w:rPr>
                <w:sz w:val="16"/>
              </w:rPr>
            </w:pPr>
            <w:r>
              <w:rPr>
                <w:sz w:val="16"/>
              </w:rPr>
              <w:t>R5-244060</w:t>
            </w:r>
          </w:p>
        </w:tc>
        <w:tc>
          <w:tcPr>
            <w:tcW w:w="0" w:type="auto"/>
          </w:tcPr>
          <w:p w14:paraId="4638E6FA" w14:textId="77777777" w:rsidR="0068507F" w:rsidRPr="00571B4F" w:rsidRDefault="0068507F" w:rsidP="00630795">
            <w:pPr>
              <w:pStyle w:val="TAL"/>
              <w:rPr>
                <w:sz w:val="16"/>
              </w:rPr>
            </w:pPr>
            <w:r>
              <w:rPr>
                <w:sz w:val="16"/>
              </w:rPr>
              <w:t>Addition of reference sensitivity TP analysis for new PC2 NRCA and EN-DC combs within FR1</w:t>
            </w:r>
          </w:p>
        </w:tc>
        <w:tc>
          <w:tcPr>
            <w:tcW w:w="0" w:type="auto"/>
          </w:tcPr>
          <w:p w14:paraId="1001E688" w14:textId="77777777" w:rsidR="0068507F" w:rsidRPr="00571B4F" w:rsidRDefault="0068507F" w:rsidP="00630795">
            <w:pPr>
              <w:pStyle w:val="TAL"/>
              <w:rPr>
                <w:sz w:val="16"/>
              </w:rPr>
            </w:pPr>
            <w:r>
              <w:rPr>
                <w:sz w:val="16"/>
              </w:rPr>
              <w:t>KDDI Corporation</w:t>
            </w:r>
          </w:p>
        </w:tc>
        <w:tc>
          <w:tcPr>
            <w:tcW w:w="912" w:type="dxa"/>
          </w:tcPr>
          <w:p w14:paraId="33F59D7D" w14:textId="77777777" w:rsidR="0068507F" w:rsidRPr="00571B4F" w:rsidRDefault="0068507F" w:rsidP="00630795">
            <w:pPr>
              <w:pStyle w:val="TAL"/>
              <w:rPr>
                <w:sz w:val="16"/>
              </w:rPr>
            </w:pPr>
            <w:r>
              <w:rPr>
                <w:sz w:val="16"/>
              </w:rPr>
              <w:t>agreed</w:t>
            </w:r>
          </w:p>
        </w:tc>
        <w:tc>
          <w:tcPr>
            <w:tcW w:w="1090" w:type="dxa"/>
          </w:tcPr>
          <w:p w14:paraId="70A79315" w14:textId="77777777" w:rsidR="0068507F" w:rsidRPr="00571B4F" w:rsidRDefault="0068507F" w:rsidP="00630795">
            <w:pPr>
              <w:pStyle w:val="TAL"/>
              <w:rPr>
                <w:sz w:val="16"/>
              </w:rPr>
            </w:pPr>
          </w:p>
        </w:tc>
        <w:tc>
          <w:tcPr>
            <w:tcW w:w="1031" w:type="dxa"/>
          </w:tcPr>
          <w:p w14:paraId="67C28230" w14:textId="77777777" w:rsidR="0068507F" w:rsidRPr="00571B4F" w:rsidRDefault="0068507F" w:rsidP="00630795">
            <w:pPr>
              <w:pStyle w:val="TAL"/>
              <w:rPr>
                <w:sz w:val="16"/>
              </w:rPr>
            </w:pPr>
          </w:p>
        </w:tc>
      </w:tr>
      <w:tr w:rsidR="0068507F" w14:paraId="419AE0FA" w14:textId="77777777" w:rsidTr="00807266">
        <w:tc>
          <w:tcPr>
            <w:tcW w:w="0" w:type="auto"/>
          </w:tcPr>
          <w:p w14:paraId="006D8483" w14:textId="77777777" w:rsidR="0068507F" w:rsidRPr="00571B4F" w:rsidRDefault="0068507F" w:rsidP="00630795">
            <w:pPr>
              <w:pStyle w:val="TAL"/>
              <w:rPr>
                <w:sz w:val="16"/>
              </w:rPr>
            </w:pPr>
            <w:r>
              <w:rPr>
                <w:sz w:val="16"/>
              </w:rPr>
              <w:t>R5-244061</w:t>
            </w:r>
          </w:p>
        </w:tc>
        <w:tc>
          <w:tcPr>
            <w:tcW w:w="0" w:type="auto"/>
          </w:tcPr>
          <w:p w14:paraId="048150DD" w14:textId="77777777" w:rsidR="0068507F" w:rsidRPr="00571B4F" w:rsidRDefault="0068507F" w:rsidP="00630795">
            <w:pPr>
              <w:pStyle w:val="TAL"/>
              <w:rPr>
                <w:sz w:val="16"/>
              </w:rPr>
            </w:pPr>
            <w:r>
              <w:rPr>
                <w:sz w:val="16"/>
              </w:rPr>
              <w:t>Addition of reference sensitivity TP analysis for PC2 CA_n41A-n77A</w:t>
            </w:r>
          </w:p>
        </w:tc>
        <w:tc>
          <w:tcPr>
            <w:tcW w:w="0" w:type="auto"/>
          </w:tcPr>
          <w:p w14:paraId="7007D565" w14:textId="77777777" w:rsidR="0068507F" w:rsidRPr="00571B4F" w:rsidRDefault="0068507F" w:rsidP="00630795">
            <w:pPr>
              <w:pStyle w:val="TAL"/>
              <w:rPr>
                <w:sz w:val="16"/>
              </w:rPr>
            </w:pPr>
            <w:r>
              <w:rPr>
                <w:sz w:val="16"/>
              </w:rPr>
              <w:t>KDDI Corporation</w:t>
            </w:r>
          </w:p>
        </w:tc>
        <w:tc>
          <w:tcPr>
            <w:tcW w:w="912" w:type="dxa"/>
          </w:tcPr>
          <w:p w14:paraId="77928858" w14:textId="77777777" w:rsidR="0068507F" w:rsidRPr="00571B4F" w:rsidRDefault="0068507F" w:rsidP="00630795">
            <w:pPr>
              <w:pStyle w:val="TAL"/>
              <w:rPr>
                <w:sz w:val="16"/>
              </w:rPr>
            </w:pPr>
            <w:r>
              <w:rPr>
                <w:sz w:val="16"/>
              </w:rPr>
              <w:t>agreed</w:t>
            </w:r>
          </w:p>
        </w:tc>
        <w:tc>
          <w:tcPr>
            <w:tcW w:w="1090" w:type="dxa"/>
          </w:tcPr>
          <w:p w14:paraId="4B859446" w14:textId="77777777" w:rsidR="0068507F" w:rsidRPr="00571B4F" w:rsidRDefault="0068507F" w:rsidP="00630795">
            <w:pPr>
              <w:pStyle w:val="TAL"/>
              <w:rPr>
                <w:sz w:val="16"/>
              </w:rPr>
            </w:pPr>
          </w:p>
        </w:tc>
        <w:tc>
          <w:tcPr>
            <w:tcW w:w="1031" w:type="dxa"/>
          </w:tcPr>
          <w:p w14:paraId="5E962874" w14:textId="77777777" w:rsidR="0068507F" w:rsidRPr="00571B4F" w:rsidRDefault="0068507F" w:rsidP="00630795">
            <w:pPr>
              <w:pStyle w:val="TAL"/>
              <w:rPr>
                <w:sz w:val="16"/>
              </w:rPr>
            </w:pPr>
          </w:p>
        </w:tc>
      </w:tr>
      <w:tr w:rsidR="0068507F" w14:paraId="2AA12F2F" w14:textId="77777777" w:rsidTr="00807266">
        <w:tc>
          <w:tcPr>
            <w:tcW w:w="0" w:type="auto"/>
          </w:tcPr>
          <w:p w14:paraId="6DB5B3CE" w14:textId="77777777" w:rsidR="0068507F" w:rsidRPr="00571B4F" w:rsidRDefault="0068507F" w:rsidP="00630795">
            <w:pPr>
              <w:pStyle w:val="TAL"/>
              <w:rPr>
                <w:sz w:val="16"/>
              </w:rPr>
            </w:pPr>
            <w:r>
              <w:rPr>
                <w:sz w:val="16"/>
              </w:rPr>
              <w:t>R5-244062</w:t>
            </w:r>
          </w:p>
        </w:tc>
        <w:tc>
          <w:tcPr>
            <w:tcW w:w="0" w:type="auto"/>
          </w:tcPr>
          <w:p w14:paraId="6EBFCFA2" w14:textId="77777777" w:rsidR="0068507F" w:rsidRPr="00571B4F" w:rsidRDefault="0068507F" w:rsidP="00630795">
            <w:pPr>
              <w:pStyle w:val="TAL"/>
              <w:rPr>
                <w:sz w:val="16"/>
              </w:rPr>
            </w:pPr>
            <w:r>
              <w:rPr>
                <w:sz w:val="16"/>
              </w:rPr>
              <w:t>Update TC 14.4.3 with TT analysis results</w:t>
            </w:r>
          </w:p>
        </w:tc>
        <w:tc>
          <w:tcPr>
            <w:tcW w:w="0" w:type="auto"/>
          </w:tcPr>
          <w:p w14:paraId="4F8D65F9" w14:textId="77777777" w:rsidR="0068507F" w:rsidRPr="00571B4F" w:rsidRDefault="0068507F" w:rsidP="00630795">
            <w:pPr>
              <w:pStyle w:val="TAL"/>
              <w:rPr>
                <w:sz w:val="16"/>
              </w:rPr>
            </w:pPr>
            <w:r>
              <w:rPr>
                <w:sz w:val="16"/>
              </w:rPr>
              <w:t>CATT</w:t>
            </w:r>
          </w:p>
        </w:tc>
        <w:tc>
          <w:tcPr>
            <w:tcW w:w="912" w:type="dxa"/>
          </w:tcPr>
          <w:p w14:paraId="7E8DDF7D" w14:textId="77777777" w:rsidR="0068507F" w:rsidRPr="00571B4F" w:rsidRDefault="0068507F" w:rsidP="00630795">
            <w:pPr>
              <w:pStyle w:val="TAL"/>
              <w:rPr>
                <w:sz w:val="16"/>
              </w:rPr>
            </w:pPr>
            <w:r>
              <w:rPr>
                <w:sz w:val="16"/>
              </w:rPr>
              <w:t>agreed</w:t>
            </w:r>
          </w:p>
        </w:tc>
        <w:tc>
          <w:tcPr>
            <w:tcW w:w="1090" w:type="dxa"/>
          </w:tcPr>
          <w:p w14:paraId="23C3BD0B" w14:textId="77777777" w:rsidR="0068507F" w:rsidRPr="00571B4F" w:rsidRDefault="0068507F" w:rsidP="00630795">
            <w:pPr>
              <w:pStyle w:val="TAL"/>
              <w:rPr>
                <w:sz w:val="16"/>
              </w:rPr>
            </w:pPr>
          </w:p>
        </w:tc>
        <w:tc>
          <w:tcPr>
            <w:tcW w:w="1031" w:type="dxa"/>
          </w:tcPr>
          <w:p w14:paraId="27380193" w14:textId="77777777" w:rsidR="0068507F" w:rsidRPr="00571B4F" w:rsidRDefault="0068507F" w:rsidP="00630795">
            <w:pPr>
              <w:pStyle w:val="TAL"/>
              <w:rPr>
                <w:sz w:val="16"/>
              </w:rPr>
            </w:pPr>
          </w:p>
        </w:tc>
      </w:tr>
      <w:tr w:rsidR="0068507F" w14:paraId="3910A4F3" w14:textId="77777777" w:rsidTr="00807266">
        <w:tc>
          <w:tcPr>
            <w:tcW w:w="0" w:type="auto"/>
          </w:tcPr>
          <w:p w14:paraId="049BDC32" w14:textId="77777777" w:rsidR="0068507F" w:rsidRPr="00571B4F" w:rsidRDefault="0068507F" w:rsidP="00630795">
            <w:pPr>
              <w:pStyle w:val="TAL"/>
              <w:rPr>
                <w:sz w:val="16"/>
              </w:rPr>
            </w:pPr>
            <w:r>
              <w:rPr>
                <w:sz w:val="16"/>
              </w:rPr>
              <w:t>R5-244063</w:t>
            </w:r>
          </w:p>
        </w:tc>
        <w:tc>
          <w:tcPr>
            <w:tcW w:w="0" w:type="auto"/>
          </w:tcPr>
          <w:p w14:paraId="6A5B0D87" w14:textId="77777777" w:rsidR="0068507F" w:rsidRPr="00571B4F" w:rsidRDefault="0068507F" w:rsidP="00630795">
            <w:pPr>
              <w:pStyle w:val="TAL"/>
              <w:rPr>
                <w:sz w:val="16"/>
              </w:rPr>
            </w:pPr>
            <w:r>
              <w:rPr>
                <w:sz w:val="16"/>
              </w:rPr>
              <w:t>Update TC 14.4.4 with TT analysis results</w:t>
            </w:r>
          </w:p>
        </w:tc>
        <w:tc>
          <w:tcPr>
            <w:tcW w:w="0" w:type="auto"/>
          </w:tcPr>
          <w:p w14:paraId="4222EA0E" w14:textId="77777777" w:rsidR="0068507F" w:rsidRPr="00571B4F" w:rsidRDefault="0068507F" w:rsidP="00630795">
            <w:pPr>
              <w:pStyle w:val="TAL"/>
              <w:rPr>
                <w:sz w:val="16"/>
              </w:rPr>
            </w:pPr>
            <w:r>
              <w:rPr>
                <w:sz w:val="16"/>
              </w:rPr>
              <w:t>CATT</w:t>
            </w:r>
          </w:p>
        </w:tc>
        <w:tc>
          <w:tcPr>
            <w:tcW w:w="912" w:type="dxa"/>
          </w:tcPr>
          <w:p w14:paraId="5079F825" w14:textId="77777777" w:rsidR="0068507F" w:rsidRPr="00571B4F" w:rsidRDefault="0068507F" w:rsidP="00630795">
            <w:pPr>
              <w:pStyle w:val="TAL"/>
              <w:rPr>
                <w:sz w:val="16"/>
              </w:rPr>
            </w:pPr>
            <w:r>
              <w:rPr>
                <w:sz w:val="16"/>
              </w:rPr>
              <w:t>agreed</w:t>
            </w:r>
          </w:p>
        </w:tc>
        <w:tc>
          <w:tcPr>
            <w:tcW w:w="1090" w:type="dxa"/>
          </w:tcPr>
          <w:p w14:paraId="72319435" w14:textId="77777777" w:rsidR="0068507F" w:rsidRPr="00571B4F" w:rsidRDefault="0068507F" w:rsidP="00630795">
            <w:pPr>
              <w:pStyle w:val="TAL"/>
              <w:rPr>
                <w:sz w:val="16"/>
              </w:rPr>
            </w:pPr>
          </w:p>
        </w:tc>
        <w:tc>
          <w:tcPr>
            <w:tcW w:w="1031" w:type="dxa"/>
          </w:tcPr>
          <w:p w14:paraId="730F9D40" w14:textId="77777777" w:rsidR="0068507F" w:rsidRPr="00571B4F" w:rsidRDefault="0068507F" w:rsidP="00630795">
            <w:pPr>
              <w:pStyle w:val="TAL"/>
              <w:rPr>
                <w:sz w:val="16"/>
              </w:rPr>
            </w:pPr>
          </w:p>
        </w:tc>
      </w:tr>
      <w:tr w:rsidR="0068507F" w14:paraId="0A926A77" w14:textId="77777777" w:rsidTr="00807266">
        <w:tc>
          <w:tcPr>
            <w:tcW w:w="0" w:type="auto"/>
          </w:tcPr>
          <w:p w14:paraId="4E94CC21" w14:textId="77777777" w:rsidR="0068507F" w:rsidRPr="00571B4F" w:rsidRDefault="0068507F" w:rsidP="00630795">
            <w:pPr>
              <w:pStyle w:val="TAL"/>
              <w:rPr>
                <w:sz w:val="16"/>
              </w:rPr>
            </w:pPr>
            <w:r>
              <w:rPr>
                <w:sz w:val="16"/>
              </w:rPr>
              <w:t>R5-244064</w:t>
            </w:r>
          </w:p>
        </w:tc>
        <w:tc>
          <w:tcPr>
            <w:tcW w:w="0" w:type="auto"/>
          </w:tcPr>
          <w:p w14:paraId="3D67DD43" w14:textId="77777777" w:rsidR="0068507F" w:rsidRPr="00571B4F" w:rsidRDefault="0068507F" w:rsidP="00630795">
            <w:pPr>
              <w:pStyle w:val="TAL"/>
              <w:rPr>
                <w:sz w:val="16"/>
              </w:rPr>
            </w:pPr>
            <w:r>
              <w:rPr>
                <w:sz w:val="16"/>
              </w:rPr>
              <w:t>Update TC 14.5.3 with TT analysis results</w:t>
            </w:r>
          </w:p>
        </w:tc>
        <w:tc>
          <w:tcPr>
            <w:tcW w:w="0" w:type="auto"/>
          </w:tcPr>
          <w:p w14:paraId="54A033EC" w14:textId="77777777" w:rsidR="0068507F" w:rsidRPr="00571B4F" w:rsidRDefault="0068507F" w:rsidP="00630795">
            <w:pPr>
              <w:pStyle w:val="TAL"/>
              <w:rPr>
                <w:sz w:val="16"/>
              </w:rPr>
            </w:pPr>
            <w:r>
              <w:rPr>
                <w:sz w:val="16"/>
              </w:rPr>
              <w:t>CATT</w:t>
            </w:r>
          </w:p>
        </w:tc>
        <w:tc>
          <w:tcPr>
            <w:tcW w:w="912" w:type="dxa"/>
          </w:tcPr>
          <w:p w14:paraId="20F4C3BF" w14:textId="77777777" w:rsidR="0068507F" w:rsidRPr="00571B4F" w:rsidRDefault="0068507F" w:rsidP="00630795">
            <w:pPr>
              <w:pStyle w:val="TAL"/>
              <w:rPr>
                <w:sz w:val="16"/>
              </w:rPr>
            </w:pPr>
            <w:r>
              <w:rPr>
                <w:sz w:val="16"/>
              </w:rPr>
              <w:t>agreed</w:t>
            </w:r>
          </w:p>
        </w:tc>
        <w:tc>
          <w:tcPr>
            <w:tcW w:w="1090" w:type="dxa"/>
          </w:tcPr>
          <w:p w14:paraId="69063626" w14:textId="77777777" w:rsidR="0068507F" w:rsidRPr="00571B4F" w:rsidRDefault="0068507F" w:rsidP="00630795">
            <w:pPr>
              <w:pStyle w:val="TAL"/>
              <w:rPr>
                <w:sz w:val="16"/>
              </w:rPr>
            </w:pPr>
          </w:p>
        </w:tc>
        <w:tc>
          <w:tcPr>
            <w:tcW w:w="1031" w:type="dxa"/>
          </w:tcPr>
          <w:p w14:paraId="2E583FC0" w14:textId="77777777" w:rsidR="0068507F" w:rsidRPr="00571B4F" w:rsidRDefault="0068507F" w:rsidP="00630795">
            <w:pPr>
              <w:pStyle w:val="TAL"/>
              <w:rPr>
                <w:sz w:val="16"/>
              </w:rPr>
            </w:pPr>
          </w:p>
        </w:tc>
      </w:tr>
      <w:tr w:rsidR="0068507F" w14:paraId="05A29BF6" w14:textId="77777777" w:rsidTr="00807266">
        <w:tc>
          <w:tcPr>
            <w:tcW w:w="0" w:type="auto"/>
          </w:tcPr>
          <w:p w14:paraId="2E0B162C" w14:textId="77777777" w:rsidR="0068507F" w:rsidRPr="00571B4F" w:rsidRDefault="0068507F" w:rsidP="00630795">
            <w:pPr>
              <w:pStyle w:val="TAL"/>
              <w:rPr>
                <w:sz w:val="16"/>
              </w:rPr>
            </w:pPr>
            <w:r>
              <w:rPr>
                <w:sz w:val="16"/>
              </w:rPr>
              <w:t>R5-244065</w:t>
            </w:r>
          </w:p>
        </w:tc>
        <w:tc>
          <w:tcPr>
            <w:tcW w:w="0" w:type="auto"/>
          </w:tcPr>
          <w:p w14:paraId="7A5E5FA3" w14:textId="77777777" w:rsidR="0068507F" w:rsidRPr="00571B4F" w:rsidRDefault="0068507F" w:rsidP="00630795">
            <w:pPr>
              <w:pStyle w:val="TAL"/>
              <w:rPr>
                <w:sz w:val="16"/>
              </w:rPr>
            </w:pPr>
            <w:r>
              <w:rPr>
                <w:sz w:val="16"/>
              </w:rPr>
              <w:t>Update TC 14.5.4 with TT analysis results</w:t>
            </w:r>
          </w:p>
        </w:tc>
        <w:tc>
          <w:tcPr>
            <w:tcW w:w="0" w:type="auto"/>
          </w:tcPr>
          <w:p w14:paraId="1187DF43" w14:textId="77777777" w:rsidR="0068507F" w:rsidRPr="00571B4F" w:rsidRDefault="0068507F" w:rsidP="00630795">
            <w:pPr>
              <w:pStyle w:val="TAL"/>
              <w:rPr>
                <w:sz w:val="16"/>
              </w:rPr>
            </w:pPr>
            <w:r>
              <w:rPr>
                <w:sz w:val="16"/>
              </w:rPr>
              <w:t>CATT</w:t>
            </w:r>
          </w:p>
        </w:tc>
        <w:tc>
          <w:tcPr>
            <w:tcW w:w="912" w:type="dxa"/>
          </w:tcPr>
          <w:p w14:paraId="248CC84F" w14:textId="77777777" w:rsidR="0068507F" w:rsidRPr="00571B4F" w:rsidRDefault="0068507F" w:rsidP="00630795">
            <w:pPr>
              <w:pStyle w:val="TAL"/>
              <w:rPr>
                <w:sz w:val="16"/>
              </w:rPr>
            </w:pPr>
            <w:r>
              <w:rPr>
                <w:sz w:val="16"/>
              </w:rPr>
              <w:t>withdrawn</w:t>
            </w:r>
          </w:p>
        </w:tc>
        <w:tc>
          <w:tcPr>
            <w:tcW w:w="1090" w:type="dxa"/>
          </w:tcPr>
          <w:p w14:paraId="47ED56AA" w14:textId="77777777" w:rsidR="0068507F" w:rsidRPr="00571B4F" w:rsidRDefault="0068507F" w:rsidP="00630795">
            <w:pPr>
              <w:pStyle w:val="TAL"/>
              <w:rPr>
                <w:sz w:val="16"/>
              </w:rPr>
            </w:pPr>
          </w:p>
        </w:tc>
        <w:tc>
          <w:tcPr>
            <w:tcW w:w="1031" w:type="dxa"/>
          </w:tcPr>
          <w:p w14:paraId="77229B09" w14:textId="77777777" w:rsidR="0068507F" w:rsidRPr="00571B4F" w:rsidRDefault="0068507F" w:rsidP="00630795">
            <w:pPr>
              <w:pStyle w:val="TAL"/>
              <w:rPr>
                <w:sz w:val="16"/>
              </w:rPr>
            </w:pPr>
          </w:p>
        </w:tc>
      </w:tr>
      <w:tr w:rsidR="0068507F" w14:paraId="2BD7D861" w14:textId="77777777" w:rsidTr="00807266">
        <w:tc>
          <w:tcPr>
            <w:tcW w:w="0" w:type="auto"/>
          </w:tcPr>
          <w:p w14:paraId="4A45F13A" w14:textId="77777777" w:rsidR="0068507F" w:rsidRPr="00571B4F" w:rsidRDefault="0068507F" w:rsidP="00630795">
            <w:pPr>
              <w:pStyle w:val="TAL"/>
              <w:rPr>
                <w:sz w:val="16"/>
              </w:rPr>
            </w:pPr>
            <w:r>
              <w:rPr>
                <w:sz w:val="16"/>
              </w:rPr>
              <w:t>R5-244066</w:t>
            </w:r>
          </w:p>
        </w:tc>
        <w:tc>
          <w:tcPr>
            <w:tcW w:w="0" w:type="auto"/>
          </w:tcPr>
          <w:p w14:paraId="78441522" w14:textId="77777777" w:rsidR="0068507F" w:rsidRPr="00571B4F" w:rsidRDefault="0068507F" w:rsidP="00630795">
            <w:pPr>
              <w:pStyle w:val="TAL"/>
              <w:rPr>
                <w:sz w:val="16"/>
              </w:rPr>
            </w:pPr>
            <w:r>
              <w:rPr>
                <w:sz w:val="16"/>
              </w:rPr>
              <w:t>Update TC 15.4.3 with TT analysis results</w:t>
            </w:r>
          </w:p>
        </w:tc>
        <w:tc>
          <w:tcPr>
            <w:tcW w:w="0" w:type="auto"/>
          </w:tcPr>
          <w:p w14:paraId="66EBBC19" w14:textId="77777777" w:rsidR="0068507F" w:rsidRPr="00571B4F" w:rsidRDefault="0068507F" w:rsidP="00630795">
            <w:pPr>
              <w:pStyle w:val="TAL"/>
              <w:rPr>
                <w:sz w:val="16"/>
              </w:rPr>
            </w:pPr>
            <w:r>
              <w:rPr>
                <w:sz w:val="16"/>
              </w:rPr>
              <w:t>CATT</w:t>
            </w:r>
          </w:p>
        </w:tc>
        <w:tc>
          <w:tcPr>
            <w:tcW w:w="912" w:type="dxa"/>
          </w:tcPr>
          <w:p w14:paraId="7C9C09EF" w14:textId="77777777" w:rsidR="0068507F" w:rsidRPr="00571B4F" w:rsidRDefault="0068507F" w:rsidP="00630795">
            <w:pPr>
              <w:pStyle w:val="TAL"/>
              <w:rPr>
                <w:sz w:val="16"/>
              </w:rPr>
            </w:pPr>
            <w:r>
              <w:rPr>
                <w:sz w:val="16"/>
              </w:rPr>
              <w:t>agreed</w:t>
            </w:r>
          </w:p>
        </w:tc>
        <w:tc>
          <w:tcPr>
            <w:tcW w:w="1090" w:type="dxa"/>
          </w:tcPr>
          <w:p w14:paraId="09360386" w14:textId="77777777" w:rsidR="0068507F" w:rsidRPr="00571B4F" w:rsidRDefault="0068507F" w:rsidP="00630795">
            <w:pPr>
              <w:pStyle w:val="TAL"/>
              <w:rPr>
                <w:sz w:val="16"/>
              </w:rPr>
            </w:pPr>
          </w:p>
        </w:tc>
        <w:tc>
          <w:tcPr>
            <w:tcW w:w="1031" w:type="dxa"/>
          </w:tcPr>
          <w:p w14:paraId="7831DC28" w14:textId="77777777" w:rsidR="0068507F" w:rsidRPr="00571B4F" w:rsidRDefault="0068507F" w:rsidP="00630795">
            <w:pPr>
              <w:pStyle w:val="TAL"/>
              <w:rPr>
                <w:sz w:val="16"/>
              </w:rPr>
            </w:pPr>
          </w:p>
        </w:tc>
      </w:tr>
      <w:tr w:rsidR="0068507F" w14:paraId="318BC52E" w14:textId="77777777" w:rsidTr="00807266">
        <w:tc>
          <w:tcPr>
            <w:tcW w:w="0" w:type="auto"/>
          </w:tcPr>
          <w:p w14:paraId="1294BFCE" w14:textId="77777777" w:rsidR="0068507F" w:rsidRPr="00571B4F" w:rsidRDefault="0068507F" w:rsidP="00630795">
            <w:pPr>
              <w:pStyle w:val="TAL"/>
              <w:rPr>
                <w:sz w:val="16"/>
              </w:rPr>
            </w:pPr>
            <w:r>
              <w:rPr>
                <w:sz w:val="16"/>
              </w:rPr>
              <w:t>R5-244067</w:t>
            </w:r>
          </w:p>
        </w:tc>
        <w:tc>
          <w:tcPr>
            <w:tcW w:w="0" w:type="auto"/>
          </w:tcPr>
          <w:p w14:paraId="6F8F0F02" w14:textId="77777777" w:rsidR="0068507F" w:rsidRPr="00571B4F" w:rsidRDefault="0068507F" w:rsidP="00630795">
            <w:pPr>
              <w:pStyle w:val="TAL"/>
              <w:rPr>
                <w:sz w:val="16"/>
              </w:rPr>
            </w:pPr>
            <w:r>
              <w:rPr>
                <w:sz w:val="16"/>
              </w:rPr>
              <w:t>Update TC 15.4.4 with TT analysis results</w:t>
            </w:r>
          </w:p>
        </w:tc>
        <w:tc>
          <w:tcPr>
            <w:tcW w:w="0" w:type="auto"/>
          </w:tcPr>
          <w:p w14:paraId="5E3FC360" w14:textId="77777777" w:rsidR="0068507F" w:rsidRPr="00571B4F" w:rsidRDefault="0068507F" w:rsidP="00630795">
            <w:pPr>
              <w:pStyle w:val="TAL"/>
              <w:rPr>
                <w:sz w:val="16"/>
              </w:rPr>
            </w:pPr>
            <w:r>
              <w:rPr>
                <w:sz w:val="16"/>
              </w:rPr>
              <w:t>CATT</w:t>
            </w:r>
          </w:p>
        </w:tc>
        <w:tc>
          <w:tcPr>
            <w:tcW w:w="912" w:type="dxa"/>
          </w:tcPr>
          <w:p w14:paraId="4F371942" w14:textId="77777777" w:rsidR="0068507F" w:rsidRPr="00571B4F" w:rsidRDefault="0068507F" w:rsidP="00630795">
            <w:pPr>
              <w:pStyle w:val="TAL"/>
              <w:rPr>
                <w:sz w:val="16"/>
              </w:rPr>
            </w:pPr>
            <w:r>
              <w:rPr>
                <w:sz w:val="16"/>
              </w:rPr>
              <w:t>agreed</w:t>
            </w:r>
          </w:p>
        </w:tc>
        <w:tc>
          <w:tcPr>
            <w:tcW w:w="1090" w:type="dxa"/>
          </w:tcPr>
          <w:p w14:paraId="0FD0DB96" w14:textId="77777777" w:rsidR="0068507F" w:rsidRPr="00571B4F" w:rsidRDefault="0068507F" w:rsidP="00630795">
            <w:pPr>
              <w:pStyle w:val="TAL"/>
              <w:rPr>
                <w:sz w:val="16"/>
              </w:rPr>
            </w:pPr>
          </w:p>
        </w:tc>
        <w:tc>
          <w:tcPr>
            <w:tcW w:w="1031" w:type="dxa"/>
          </w:tcPr>
          <w:p w14:paraId="5A84BE77" w14:textId="77777777" w:rsidR="0068507F" w:rsidRPr="00571B4F" w:rsidRDefault="0068507F" w:rsidP="00630795">
            <w:pPr>
              <w:pStyle w:val="TAL"/>
              <w:rPr>
                <w:sz w:val="16"/>
              </w:rPr>
            </w:pPr>
          </w:p>
        </w:tc>
      </w:tr>
      <w:tr w:rsidR="0068507F" w14:paraId="7FBD208C" w14:textId="77777777" w:rsidTr="00807266">
        <w:tc>
          <w:tcPr>
            <w:tcW w:w="0" w:type="auto"/>
          </w:tcPr>
          <w:p w14:paraId="5A184968" w14:textId="77777777" w:rsidR="0068507F" w:rsidRPr="00571B4F" w:rsidRDefault="0068507F" w:rsidP="00630795">
            <w:pPr>
              <w:pStyle w:val="TAL"/>
              <w:rPr>
                <w:sz w:val="16"/>
              </w:rPr>
            </w:pPr>
            <w:r>
              <w:rPr>
                <w:sz w:val="16"/>
              </w:rPr>
              <w:t>R5-244068</w:t>
            </w:r>
          </w:p>
        </w:tc>
        <w:tc>
          <w:tcPr>
            <w:tcW w:w="0" w:type="auto"/>
          </w:tcPr>
          <w:p w14:paraId="70C4F07F" w14:textId="77777777" w:rsidR="0068507F" w:rsidRPr="00571B4F" w:rsidRDefault="0068507F" w:rsidP="00630795">
            <w:pPr>
              <w:pStyle w:val="TAL"/>
              <w:rPr>
                <w:sz w:val="16"/>
              </w:rPr>
            </w:pPr>
            <w:r>
              <w:rPr>
                <w:sz w:val="16"/>
              </w:rPr>
              <w:t>Update TC 16.4.3 with TT analysis results</w:t>
            </w:r>
          </w:p>
        </w:tc>
        <w:tc>
          <w:tcPr>
            <w:tcW w:w="0" w:type="auto"/>
          </w:tcPr>
          <w:p w14:paraId="4E4B308C" w14:textId="77777777" w:rsidR="0068507F" w:rsidRPr="00571B4F" w:rsidRDefault="0068507F" w:rsidP="00630795">
            <w:pPr>
              <w:pStyle w:val="TAL"/>
              <w:rPr>
                <w:sz w:val="16"/>
              </w:rPr>
            </w:pPr>
            <w:r>
              <w:rPr>
                <w:sz w:val="16"/>
              </w:rPr>
              <w:t>CATT</w:t>
            </w:r>
          </w:p>
        </w:tc>
        <w:tc>
          <w:tcPr>
            <w:tcW w:w="912" w:type="dxa"/>
          </w:tcPr>
          <w:p w14:paraId="359240CE" w14:textId="77777777" w:rsidR="0068507F" w:rsidRPr="00571B4F" w:rsidRDefault="0068507F" w:rsidP="00630795">
            <w:pPr>
              <w:pStyle w:val="TAL"/>
              <w:rPr>
                <w:sz w:val="16"/>
              </w:rPr>
            </w:pPr>
            <w:r>
              <w:rPr>
                <w:sz w:val="16"/>
              </w:rPr>
              <w:t>agreed</w:t>
            </w:r>
          </w:p>
        </w:tc>
        <w:tc>
          <w:tcPr>
            <w:tcW w:w="1090" w:type="dxa"/>
          </w:tcPr>
          <w:p w14:paraId="46CCDF6D" w14:textId="77777777" w:rsidR="0068507F" w:rsidRPr="00571B4F" w:rsidRDefault="0068507F" w:rsidP="00630795">
            <w:pPr>
              <w:pStyle w:val="TAL"/>
              <w:rPr>
                <w:sz w:val="16"/>
              </w:rPr>
            </w:pPr>
          </w:p>
        </w:tc>
        <w:tc>
          <w:tcPr>
            <w:tcW w:w="1031" w:type="dxa"/>
          </w:tcPr>
          <w:p w14:paraId="3CA4221A" w14:textId="77777777" w:rsidR="0068507F" w:rsidRPr="00571B4F" w:rsidRDefault="0068507F" w:rsidP="00630795">
            <w:pPr>
              <w:pStyle w:val="TAL"/>
              <w:rPr>
                <w:sz w:val="16"/>
              </w:rPr>
            </w:pPr>
          </w:p>
        </w:tc>
      </w:tr>
      <w:tr w:rsidR="0068507F" w14:paraId="3E178FD8" w14:textId="77777777" w:rsidTr="00807266">
        <w:tc>
          <w:tcPr>
            <w:tcW w:w="0" w:type="auto"/>
          </w:tcPr>
          <w:p w14:paraId="1596AAA6" w14:textId="77777777" w:rsidR="0068507F" w:rsidRPr="00571B4F" w:rsidRDefault="0068507F" w:rsidP="00630795">
            <w:pPr>
              <w:pStyle w:val="TAL"/>
              <w:rPr>
                <w:sz w:val="16"/>
              </w:rPr>
            </w:pPr>
            <w:r>
              <w:rPr>
                <w:sz w:val="16"/>
              </w:rPr>
              <w:t>R5-244069</w:t>
            </w:r>
          </w:p>
        </w:tc>
        <w:tc>
          <w:tcPr>
            <w:tcW w:w="0" w:type="auto"/>
          </w:tcPr>
          <w:p w14:paraId="501D6BA9" w14:textId="77777777" w:rsidR="0068507F" w:rsidRPr="00571B4F" w:rsidRDefault="0068507F" w:rsidP="00630795">
            <w:pPr>
              <w:pStyle w:val="TAL"/>
              <w:rPr>
                <w:sz w:val="16"/>
              </w:rPr>
            </w:pPr>
            <w:r>
              <w:rPr>
                <w:sz w:val="16"/>
              </w:rPr>
              <w:t>Update TC 16.4.4 with TT analysis results</w:t>
            </w:r>
          </w:p>
        </w:tc>
        <w:tc>
          <w:tcPr>
            <w:tcW w:w="0" w:type="auto"/>
          </w:tcPr>
          <w:p w14:paraId="13B80591" w14:textId="77777777" w:rsidR="0068507F" w:rsidRPr="00571B4F" w:rsidRDefault="0068507F" w:rsidP="00630795">
            <w:pPr>
              <w:pStyle w:val="TAL"/>
              <w:rPr>
                <w:sz w:val="16"/>
              </w:rPr>
            </w:pPr>
            <w:r>
              <w:rPr>
                <w:sz w:val="16"/>
              </w:rPr>
              <w:t>CATT</w:t>
            </w:r>
          </w:p>
        </w:tc>
        <w:tc>
          <w:tcPr>
            <w:tcW w:w="912" w:type="dxa"/>
          </w:tcPr>
          <w:p w14:paraId="15BA56FB" w14:textId="77777777" w:rsidR="0068507F" w:rsidRPr="00571B4F" w:rsidRDefault="0068507F" w:rsidP="00630795">
            <w:pPr>
              <w:pStyle w:val="TAL"/>
              <w:rPr>
                <w:sz w:val="16"/>
              </w:rPr>
            </w:pPr>
            <w:r>
              <w:rPr>
                <w:sz w:val="16"/>
              </w:rPr>
              <w:t>agreed</w:t>
            </w:r>
          </w:p>
        </w:tc>
        <w:tc>
          <w:tcPr>
            <w:tcW w:w="1090" w:type="dxa"/>
          </w:tcPr>
          <w:p w14:paraId="28A7A3B7" w14:textId="77777777" w:rsidR="0068507F" w:rsidRPr="00571B4F" w:rsidRDefault="0068507F" w:rsidP="00630795">
            <w:pPr>
              <w:pStyle w:val="TAL"/>
              <w:rPr>
                <w:sz w:val="16"/>
              </w:rPr>
            </w:pPr>
          </w:p>
        </w:tc>
        <w:tc>
          <w:tcPr>
            <w:tcW w:w="1031" w:type="dxa"/>
          </w:tcPr>
          <w:p w14:paraId="424076BA" w14:textId="77777777" w:rsidR="0068507F" w:rsidRPr="00571B4F" w:rsidRDefault="0068507F" w:rsidP="00630795">
            <w:pPr>
              <w:pStyle w:val="TAL"/>
              <w:rPr>
                <w:sz w:val="16"/>
              </w:rPr>
            </w:pPr>
          </w:p>
        </w:tc>
      </w:tr>
      <w:tr w:rsidR="0068507F" w14:paraId="21E9C6CA" w14:textId="77777777" w:rsidTr="00807266">
        <w:tc>
          <w:tcPr>
            <w:tcW w:w="0" w:type="auto"/>
          </w:tcPr>
          <w:p w14:paraId="28F615E1" w14:textId="77777777" w:rsidR="0068507F" w:rsidRPr="00571B4F" w:rsidRDefault="0068507F" w:rsidP="00630795">
            <w:pPr>
              <w:pStyle w:val="TAL"/>
              <w:rPr>
                <w:sz w:val="16"/>
              </w:rPr>
            </w:pPr>
            <w:r>
              <w:rPr>
                <w:sz w:val="16"/>
              </w:rPr>
              <w:t>R5-244070</w:t>
            </w:r>
          </w:p>
        </w:tc>
        <w:tc>
          <w:tcPr>
            <w:tcW w:w="0" w:type="auto"/>
          </w:tcPr>
          <w:p w14:paraId="03B22C5D" w14:textId="77777777" w:rsidR="0068507F" w:rsidRPr="00571B4F" w:rsidRDefault="0068507F" w:rsidP="00630795">
            <w:pPr>
              <w:pStyle w:val="TAL"/>
              <w:rPr>
                <w:sz w:val="16"/>
              </w:rPr>
            </w:pPr>
            <w:r>
              <w:rPr>
                <w:sz w:val="16"/>
              </w:rPr>
              <w:t>Update TC 16.5.3 with TT analysis results</w:t>
            </w:r>
          </w:p>
        </w:tc>
        <w:tc>
          <w:tcPr>
            <w:tcW w:w="0" w:type="auto"/>
          </w:tcPr>
          <w:p w14:paraId="655C942B" w14:textId="77777777" w:rsidR="0068507F" w:rsidRPr="00571B4F" w:rsidRDefault="0068507F" w:rsidP="00630795">
            <w:pPr>
              <w:pStyle w:val="TAL"/>
              <w:rPr>
                <w:sz w:val="16"/>
              </w:rPr>
            </w:pPr>
            <w:r>
              <w:rPr>
                <w:sz w:val="16"/>
              </w:rPr>
              <w:t>CATT</w:t>
            </w:r>
          </w:p>
        </w:tc>
        <w:tc>
          <w:tcPr>
            <w:tcW w:w="912" w:type="dxa"/>
          </w:tcPr>
          <w:p w14:paraId="2BAD3227" w14:textId="77777777" w:rsidR="0068507F" w:rsidRPr="00571B4F" w:rsidRDefault="0068507F" w:rsidP="00630795">
            <w:pPr>
              <w:pStyle w:val="TAL"/>
              <w:rPr>
                <w:sz w:val="16"/>
              </w:rPr>
            </w:pPr>
            <w:r>
              <w:rPr>
                <w:sz w:val="16"/>
              </w:rPr>
              <w:t>agreed</w:t>
            </w:r>
          </w:p>
        </w:tc>
        <w:tc>
          <w:tcPr>
            <w:tcW w:w="1090" w:type="dxa"/>
          </w:tcPr>
          <w:p w14:paraId="2E69D7AA" w14:textId="77777777" w:rsidR="0068507F" w:rsidRPr="00571B4F" w:rsidRDefault="0068507F" w:rsidP="00630795">
            <w:pPr>
              <w:pStyle w:val="TAL"/>
              <w:rPr>
                <w:sz w:val="16"/>
              </w:rPr>
            </w:pPr>
          </w:p>
        </w:tc>
        <w:tc>
          <w:tcPr>
            <w:tcW w:w="1031" w:type="dxa"/>
          </w:tcPr>
          <w:p w14:paraId="2D8351E7" w14:textId="77777777" w:rsidR="0068507F" w:rsidRPr="00571B4F" w:rsidRDefault="0068507F" w:rsidP="00630795">
            <w:pPr>
              <w:pStyle w:val="TAL"/>
              <w:rPr>
                <w:sz w:val="16"/>
              </w:rPr>
            </w:pPr>
          </w:p>
        </w:tc>
      </w:tr>
      <w:tr w:rsidR="0068507F" w14:paraId="7A399E13" w14:textId="77777777" w:rsidTr="00807266">
        <w:tc>
          <w:tcPr>
            <w:tcW w:w="0" w:type="auto"/>
          </w:tcPr>
          <w:p w14:paraId="207BEBE2" w14:textId="77777777" w:rsidR="0068507F" w:rsidRPr="00571B4F" w:rsidRDefault="0068507F" w:rsidP="00630795">
            <w:pPr>
              <w:pStyle w:val="TAL"/>
              <w:rPr>
                <w:sz w:val="16"/>
              </w:rPr>
            </w:pPr>
            <w:r>
              <w:rPr>
                <w:sz w:val="16"/>
              </w:rPr>
              <w:t>R5-244071</w:t>
            </w:r>
          </w:p>
        </w:tc>
        <w:tc>
          <w:tcPr>
            <w:tcW w:w="0" w:type="auto"/>
          </w:tcPr>
          <w:p w14:paraId="4D14EEEE" w14:textId="77777777" w:rsidR="0068507F" w:rsidRPr="00571B4F" w:rsidRDefault="0068507F" w:rsidP="00630795">
            <w:pPr>
              <w:pStyle w:val="TAL"/>
              <w:rPr>
                <w:sz w:val="16"/>
              </w:rPr>
            </w:pPr>
            <w:r>
              <w:rPr>
                <w:sz w:val="16"/>
              </w:rPr>
              <w:t>Update TC 16.5.4 with TT analysis results</w:t>
            </w:r>
          </w:p>
        </w:tc>
        <w:tc>
          <w:tcPr>
            <w:tcW w:w="0" w:type="auto"/>
          </w:tcPr>
          <w:p w14:paraId="371EF249" w14:textId="77777777" w:rsidR="0068507F" w:rsidRPr="00571B4F" w:rsidRDefault="0068507F" w:rsidP="00630795">
            <w:pPr>
              <w:pStyle w:val="TAL"/>
              <w:rPr>
                <w:sz w:val="16"/>
              </w:rPr>
            </w:pPr>
            <w:r>
              <w:rPr>
                <w:sz w:val="16"/>
              </w:rPr>
              <w:t>CATT</w:t>
            </w:r>
          </w:p>
        </w:tc>
        <w:tc>
          <w:tcPr>
            <w:tcW w:w="912" w:type="dxa"/>
          </w:tcPr>
          <w:p w14:paraId="39419B7C" w14:textId="77777777" w:rsidR="0068507F" w:rsidRPr="00571B4F" w:rsidRDefault="0068507F" w:rsidP="00630795">
            <w:pPr>
              <w:pStyle w:val="TAL"/>
              <w:rPr>
                <w:sz w:val="16"/>
              </w:rPr>
            </w:pPr>
            <w:r>
              <w:rPr>
                <w:sz w:val="16"/>
              </w:rPr>
              <w:t>agreed</w:t>
            </w:r>
          </w:p>
        </w:tc>
        <w:tc>
          <w:tcPr>
            <w:tcW w:w="1090" w:type="dxa"/>
          </w:tcPr>
          <w:p w14:paraId="24F6AA08" w14:textId="77777777" w:rsidR="0068507F" w:rsidRPr="00571B4F" w:rsidRDefault="0068507F" w:rsidP="00630795">
            <w:pPr>
              <w:pStyle w:val="TAL"/>
              <w:rPr>
                <w:sz w:val="16"/>
              </w:rPr>
            </w:pPr>
          </w:p>
        </w:tc>
        <w:tc>
          <w:tcPr>
            <w:tcW w:w="1031" w:type="dxa"/>
          </w:tcPr>
          <w:p w14:paraId="25E5C169" w14:textId="77777777" w:rsidR="0068507F" w:rsidRPr="00571B4F" w:rsidRDefault="0068507F" w:rsidP="00630795">
            <w:pPr>
              <w:pStyle w:val="TAL"/>
              <w:rPr>
                <w:sz w:val="16"/>
              </w:rPr>
            </w:pPr>
          </w:p>
        </w:tc>
      </w:tr>
      <w:tr w:rsidR="0068507F" w14:paraId="03386D71" w14:textId="77777777" w:rsidTr="00807266">
        <w:tc>
          <w:tcPr>
            <w:tcW w:w="0" w:type="auto"/>
          </w:tcPr>
          <w:p w14:paraId="0F72434E" w14:textId="77777777" w:rsidR="0068507F" w:rsidRPr="00571B4F" w:rsidRDefault="0068507F" w:rsidP="00630795">
            <w:pPr>
              <w:pStyle w:val="TAL"/>
              <w:rPr>
                <w:sz w:val="16"/>
              </w:rPr>
            </w:pPr>
            <w:r>
              <w:rPr>
                <w:sz w:val="16"/>
              </w:rPr>
              <w:t>R5-244072</w:t>
            </w:r>
          </w:p>
        </w:tc>
        <w:tc>
          <w:tcPr>
            <w:tcW w:w="0" w:type="auto"/>
          </w:tcPr>
          <w:p w14:paraId="2D8CB951" w14:textId="77777777" w:rsidR="0068507F" w:rsidRPr="00571B4F" w:rsidRDefault="0068507F" w:rsidP="00630795">
            <w:pPr>
              <w:pStyle w:val="TAL"/>
              <w:rPr>
                <w:sz w:val="16"/>
              </w:rPr>
            </w:pPr>
            <w:r>
              <w:rPr>
                <w:sz w:val="16"/>
              </w:rPr>
              <w:t>Update TC 17.2.1 with TT analysis results</w:t>
            </w:r>
          </w:p>
        </w:tc>
        <w:tc>
          <w:tcPr>
            <w:tcW w:w="0" w:type="auto"/>
          </w:tcPr>
          <w:p w14:paraId="0AAE11D3" w14:textId="77777777" w:rsidR="0068507F" w:rsidRPr="00571B4F" w:rsidRDefault="0068507F" w:rsidP="00630795">
            <w:pPr>
              <w:pStyle w:val="TAL"/>
              <w:rPr>
                <w:sz w:val="16"/>
              </w:rPr>
            </w:pPr>
            <w:r>
              <w:rPr>
                <w:sz w:val="16"/>
              </w:rPr>
              <w:t>CATT</w:t>
            </w:r>
          </w:p>
        </w:tc>
        <w:tc>
          <w:tcPr>
            <w:tcW w:w="912" w:type="dxa"/>
          </w:tcPr>
          <w:p w14:paraId="52EE845F" w14:textId="77777777" w:rsidR="0068507F" w:rsidRPr="00571B4F" w:rsidRDefault="0068507F" w:rsidP="00630795">
            <w:pPr>
              <w:pStyle w:val="TAL"/>
              <w:rPr>
                <w:sz w:val="16"/>
              </w:rPr>
            </w:pPr>
            <w:r>
              <w:rPr>
                <w:sz w:val="16"/>
              </w:rPr>
              <w:t>revised</w:t>
            </w:r>
          </w:p>
        </w:tc>
        <w:tc>
          <w:tcPr>
            <w:tcW w:w="1090" w:type="dxa"/>
          </w:tcPr>
          <w:p w14:paraId="23591D9C" w14:textId="77777777" w:rsidR="0068507F" w:rsidRPr="00571B4F" w:rsidRDefault="0068507F" w:rsidP="00630795">
            <w:pPr>
              <w:pStyle w:val="TAL"/>
              <w:rPr>
                <w:sz w:val="16"/>
              </w:rPr>
            </w:pPr>
          </w:p>
        </w:tc>
        <w:tc>
          <w:tcPr>
            <w:tcW w:w="1031" w:type="dxa"/>
          </w:tcPr>
          <w:p w14:paraId="2CD1AF22" w14:textId="77777777" w:rsidR="0068507F" w:rsidRPr="00571B4F" w:rsidRDefault="0068507F" w:rsidP="00630795">
            <w:pPr>
              <w:pStyle w:val="TAL"/>
              <w:rPr>
                <w:sz w:val="16"/>
              </w:rPr>
            </w:pPr>
            <w:r>
              <w:rPr>
                <w:sz w:val="16"/>
              </w:rPr>
              <w:t>R5-245936</w:t>
            </w:r>
          </w:p>
        </w:tc>
      </w:tr>
      <w:tr w:rsidR="0068507F" w14:paraId="00A65F16" w14:textId="77777777" w:rsidTr="00807266">
        <w:tc>
          <w:tcPr>
            <w:tcW w:w="0" w:type="auto"/>
          </w:tcPr>
          <w:p w14:paraId="26CB4379" w14:textId="77777777" w:rsidR="0068507F" w:rsidRPr="00571B4F" w:rsidRDefault="0068507F" w:rsidP="00630795">
            <w:pPr>
              <w:pStyle w:val="TAL"/>
              <w:rPr>
                <w:sz w:val="16"/>
              </w:rPr>
            </w:pPr>
            <w:r>
              <w:rPr>
                <w:sz w:val="16"/>
              </w:rPr>
              <w:t>R5-244073</w:t>
            </w:r>
          </w:p>
        </w:tc>
        <w:tc>
          <w:tcPr>
            <w:tcW w:w="0" w:type="auto"/>
          </w:tcPr>
          <w:p w14:paraId="5EE82E02" w14:textId="77777777" w:rsidR="0068507F" w:rsidRPr="00571B4F" w:rsidRDefault="0068507F" w:rsidP="00630795">
            <w:pPr>
              <w:pStyle w:val="TAL"/>
              <w:rPr>
                <w:sz w:val="16"/>
              </w:rPr>
            </w:pPr>
            <w:r>
              <w:rPr>
                <w:sz w:val="16"/>
              </w:rPr>
              <w:t>Update TC 17.2.2 with TT analysis results</w:t>
            </w:r>
          </w:p>
        </w:tc>
        <w:tc>
          <w:tcPr>
            <w:tcW w:w="0" w:type="auto"/>
          </w:tcPr>
          <w:p w14:paraId="0C39E449" w14:textId="77777777" w:rsidR="0068507F" w:rsidRPr="00571B4F" w:rsidRDefault="0068507F" w:rsidP="00630795">
            <w:pPr>
              <w:pStyle w:val="TAL"/>
              <w:rPr>
                <w:sz w:val="16"/>
              </w:rPr>
            </w:pPr>
            <w:r>
              <w:rPr>
                <w:sz w:val="16"/>
              </w:rPr>
              <w:t>CATT</w:t>
            </w:r>
          </w:p>
        </w:tc>
        <w:tc>
          <w:tcPr>
            <w:tcW w:w="912" w:type="dxa"/>
          </w:tcPr>
          <w:p w14:paraId="23F78B07" w14:textId="77777777" w:rsidR="0068507F" w:rsidRPr="00571B4F" w:rsidRDefault="0068507F" w:rsidP="00630795">
            <w:pPr>
              <w:pStyle w:val="TAL"/>
              <w:rPr>
                <w:sz w:val="16"/>
              </w:rPr>
            </w:pPr>
            <w:r>
              <w:rPr>
                <w:sz w:val="16"/>
              </w:rPr>
              <w:t>revised</w:t>
            </w:r>
          </w:p>
        </w:tc>
        <w:tc>
          <w:tcPr>
            <w:tcW w:w="1090" w:type="dxa"/>
          </w:tcPr>
          <w:p w14:paraId="6A9D6275" w14:textId="77777777" w:rsidR="0068507F" w:rsidRPr="00571B4F" w:rsidRDefault="0068507F" w:rsidP="00630795">
            <w:pPr>
              <w:pStyle w:val="TAL"/>
              <w:rPr>
                <w:sz w:val="16"/>
              </w:rPr>
            </w:pPr>
          </w:p>
        </w:tc>
        <w:tc>
          <w:tcPr>
            <w:tcW w:w="1031" w:type="dxa"/>
          </w:tcPr>
          <w:p w14:paraId="32D71751" w14:textId="77777777" w:rsidR="0068507F" w:rsidRPr="00571B4F" w:rsidRDefault="0068507F" w:rsidP="00630795">
            <w:pPr>
              <w:pStyle w:val="TAL"/>
              <w:rPr>
                <w:sz w:val="16"/>
              </w:rPr>
            </w:pPr>
            <w:r>
              <w:rPr>
                <w:sz w:val="16"/>
              </w:rPr>
              <w:t>R5-245937</w:t>
            </w:r>
          </w:p>
        </w:tc>
      </w:tr>
      <w:tr w:rsidR="0068507F" w14:paraId="33B88CED" w14:textId="77777777" w:rsidTr="00807266">
        <w:tc>
          <w:tcPr>
            <w:tcW w:w="0" w:type="auto"/>
          </w:tcPr>
          <w:p w14:paraId="099A8E9C" w14:textId="77777777" w:rsidR="0068507F" w:rsidRPr="00571B4F" w:rsidRDefault="0068507F" w:rsidP="00630795">
            <w:pPr>
              <w:pStyle w:val="TAL"/>
              <w:rPr>
                <w:sz w:val="16"/>
              </w:rPr>
            </w:pPr>
            <w:r>
              <w:rPr>
                <w:sz w:val="16"/>
              </w:rPr>
              <w:t>R5-244074</w:t>
            </w:r>
          </w:p>
        </w:tc>
        <w:tc>
          <w:tcPr>
            <w:tcW w:w="0" w:type="auto"/>
          </w:tcPr>
          <w:p w14:paraId="095DB252" w14:textId="77777777" w:rsidR="0068507F" w:rsidRPr="00571B4F" w:rsidRDefault="0068507F" w:rsidP="00630795">
            <w:pPr>
              <w:pStyle w:val="TAL"/>
              <w:rPr>
                <w:sz w:val="16"/>
              </w:rPr>
            </w:pPr>
            <w:r>
              <w:rPr>
                <w:sz w:val="16"/>
              </w:rPr>
              <w:t>Update TC 17.2.3 with TT analysis results</w:t>
            </w:r>
          </w:p>
        </w:tc>
        <w:tc>
          <w:tcPr>
            <w:tcW w:w="0" w:type="auto"/>
          </w:tcPr>
          <w:p w14:paraId="6A8EA2E1" w14:textId="77777777" w:rsidR="0068507F" w:rsidRPr="00571B4F" w:rsidRDefault="0068507F" w:rsidP="00630795">
            <w:pPr>
              <w:pStyle w:val="TAL"/>
              <w:rPr>
                <w:sz w:val="16"/>
              </w:rPr>
            </w:pPr>
            <w:r>
              <w:rPr>
                <w:sz w:val="16"/>
              </w:rPr>
              <w:t>CATT</w:t>
            </w:r>
          </w:p>
        </w:tc>
        <w:tc>
          <w:tcPr>
            <w:tcW w:w="912" w:type="dxa"/>
          </w:tcPr>
          <w:p w14:paraId="7D0B84F0" w14:textId="77777777" w:rsidR="0068507F" w:rsidRPr="00571B4F" w:rsidRDefault="0068507F" w:rsidP="00630795">
            <w:pPr>
              <w:pStyle w:val="TAL"/>
              <w:rPr>
                <w:sz w:val="16"/>
              </w:rPr>
            </w:pPr>
            <w:r>
              <w:rPr>
                <w:sz w:val="16"/>
              </w:rPr>
              <w:t>revised</w:t>
            </w:r>
          </w:p>
        </w:tc>
        <w:tc>
          <w:tcPr>
            <w:tcW w:w="1090" w:type="dxa"/>
          </w:tcPr>
          <w:p w14:paraId="3DF7E2A0" w14:textId="77777777" w:rsidR="0068507F" w:rsidRPr="00571B4F" w:rsidRDefault="0068507F" w:rsidP="00630795">
            <w:pPr>
              <w:pStyle w:val="TAL"/>
              <w:rPr>
                <w:sz w:val="16"/>
              </w:rPr>
            </w:pPr>
          </w:p>
        </w:tc>
        <w:tc>
          <w:tcPr>
            <w:tcW w:w="1031" w:type="dxa"/>
          </w:tcPr>
          <w:p w14:paraId="69BDDC47" w14:textId="77777777" w:rsidR="0068507F" w:rsidRPr="00571B4F" w:rsidRDefault="0068507F" w:rsidP="00630795">
            <w:pPr>
              <w:pStyle w:val="TAL"/>
              <w:rPr>
                <w:sz w:val="16"/>
              </w:rPr>
            </w:pPr>
            <w:r>
              <w:rPr>
                <w:sz w:val="16"/>
              </w:rPr>
              <w:t>R5-245938</w:t>
            </w:r>
          </w:p>
        </w:tc>
      </w:tr>
      <w:tr w:rsidR="0068507F" w14:paraId="60D30C6B" w14:textId="77777777" w:rsidTr="00807266">
        <w:tc>
          <w:tcPr>
            <w:tcW w:w="0" w:type="auto"/>
          </w:tcPr>
          <w:p w14:paraId="4A03209C" w14:textId="77777777" w:rsidR="0068507F" w:rsidRPr="00571B4F" w:rsidRDefault="0068507F" w:rsidP="00630795">
            <w:pPr>
              <w:pStyle w:val="TAL"/>
              <w:rPr>
                <w:sz w:val="16"/>
              </w:rPr>
            </w:pPr>
            <w:r>
              <w:rPr>
                <w:sz w:val="16"/>
              </w:rPr>
              <w:t>R5-244075</w:t>
            </w:r>
          </w:p>
        </w:tc>
        <w:tc>
          <w:tcPr>
            <w:tcW w:w="0" w:type="auto"/>
          </w:tcPr>
          <w:p w14:paraId="7506E992" w14:textId="77777777" w:rsidR="0068507F" w:rsidRPr="00571B4F" w:rsidRDefault="0068507F" w:rsidP="00630795">
            <w:pPr>
              <w:pStyle w:val="TAL"/>
              <w:rPr>
                <w:sz w:val="16"/>
              </w:rPr>
            </w:pPr>
            <w:r>
              <w:rPr>
                <w:sz w:val="16"/>
              </w:rPr>
              <w:t>Update TC 17.2.4 with TT analysis results</w:t>
            </w:r>
          </w:p>
        </w:tc>
        <w:tc>
          <w:tcPr>
            <w:tcW w:w="0" w:type="auto"/>
          </w:tcPr>
          <w:p w14:paraId="253B6B45" w14:textId="77777777" w:rsidR="0068507F" w:rsidRPr="00571B4F" w:rsidRDefault="0068507F" w:rsidP="00630795">
            <w:pPr>
              <w:pStyle w:val="TAL"/>
              <w:rPr>
                <w:sz w:val="16"/>
              </w:rPr>
            </w:pPr>
            <w:r>
              <w:rPr>
                <w:sz w:val="16"/>
              </w:rPr>
              <w:t>CATT</w:t>
            </w:r>
          </w:p>
        </w:tc>
        <w:tc>
          <w:tcPr>
            <w:tcW w:w="912" w:type="dxa"/>
          </w:tcPr>
          <w:p w14:paraId="738EF8D3" w14:textId="77777777" w:rsidR="0068507F" w:rsidRPr="00571B4F" w:rsidRDefault="0068507F" w:rsidP="00630795">
            <w:pPr>
              <w:pStyle w:val="TAL"/>
              <w:rPr>
                <w:sz w:val="16"/>
              </w:rPr>
            </w:pPr>
            <w:r>
              <w:rPr>
                <w:sz w:val="16"/>
              </w:rPr>
              <w:t>revised</w:t>
            </w:r>
          </w:p>
        </w:tc>
        <w:tc>
          <w:tcPr>
            <w:tcW w:w="1090" w:type="dxa"/>
          </w:tcPr>
          <w:p w14:paraId="4EECB0C9" w14:textId="77777777" w:rsidR="0068507F" w:rsidRPr="00571B4F" w:rsidRDefault="0068507F" w:rsidP="00630795">
            <w:pPr>
              <w:pStyle w:val="TAL"/>
              <w:rPr>
                <w:sz w:val="16"/>
              </w:rPr>
            </w:pPr>
          </w:p>
        </w:tc>
        <w:tc>
          <w:tcPr>
            <w:tcW w:w="1031" w:type="dxa"/>
          </w:tcPr>
          <w:p w14:paraId="6946EBDA" w14:textId="77777777" w:rsidR="0068507F" w:rsidRPr="00571B4F" w:rsidRDefault="0068507F" w:rsidP="00630795">
            <w:pPr>
              <w:pStyle w:val="TAL"/>
              <w:rPr>
                <w:sz w:val="16"/>
              </w:rPr>
            </w:pPr>
            <w:r>
              <w:rPr>
                <w:sz w:val="16"/>
              </w:rPr>
              <w:t>R5-245939</w:t>
            </w:r>
          </w:p>
        </w:tc>
      </w:tr>
      <w:tr w:rsidR="0068507F" w14:paraId="5F1CBEB2" w14:textId="77777777" w:rsidTr="00807266">
        <w:tc>
          <w:tcPr>
            <w:tcW w:w="0" w:type="auto"/>
          </w:tcPr>
          <w:p w14:paraId="1B90593D" w14:textId="77777777" w:rsidR="0068507F" w:rsidRPr="00571B4F" w:rsidRDefault="0068507F" w:rsidP="00630795">
            <w:pPr>
              <w:pStyle w:val="TAL"/>
              <w:rPr>
                <w:sz w:val="16"/>
              </w:rPr>
            </w:pPr>
            <w:r>
              <w:rPr>
                <w:sz w:val="16"/>
              </w:rPr>
              <w:t>R5-244076</w:t>
            </w:r>
          </w:p>
        </w:tc>
        <w:tc>
          <w:tcPr>
            <w:tcW w:w="0" w:type="auto"/>
          </w:tcPr>
          <w:p w14:paraId="0BBC3003" w14:textId="77777777" w:rsidR="0068507F" w:rsidRPr="00571B4F" w:rsidRDefault="0068507F" w:rsidP="00630795">
            <w:pPr>
              <w:pStyle w:val="TAL"/>
              <w:rPr>
                <w:sz w:val="16"/>
              </w:rPr>
            </w:pPr>
            <w:r>
              <w:rPr>
                <w:sz w:val="16"/>
              </w:rPr>
              <w:t>Update TC 17.2.5 with TT analysis results</w:t>
            </w:r>
          </w:p>
        </w:tc>
        <w:tc>
          <w:tcPr>
            <w:tcW w:w="0" w:type="auto"/>
          </w:tcPr>
          <w:p w14:paraId="4D8A9511" w14:textId="77777777" w:rsidR="0068507F" w:rsidRPr="00571B4F" w:rsidRDefault="0068507F" w:rsidP="00630795">
            <w:pPr>
              <w:pStyle w:val="TAL"/>
              <w:rPr>
                <w:sz w:val="16"/>
              </w:rPr>
            </w:pPr>
            <w:r>
              <w:rPr>
                <w:sz w:val="16"/>
              </w:rPr>
              <w:t>CATT</w:t>
            </w:r>
          </w:p>
        </w:tc>
        <w:tc>
          <w:tcPr>
            <w:tcW w:w="912" w:type="dxa"/>
          </w:tcPr>
          <w:p w14:paraId="58858CEF" w14:textId="77777777" w:rsidR="0068507F" w:rsidRPr="00571B4F" w:rsidRDefault="0068507F" w:rsidP="00630795">
            <w:pPr>
              <w:pStyle w:val="TAL"/>
              <w:rPr>
                <w:sz w:val="16"/>
              </w:rPr>
            </w:pPr>
            <w:r>
              <w:rPr>
                <w:sz w:val="16"/>
              </w:rPr>
              <w:t>revised</w:t>
            </w:r>
          </w:p>
        </w:tc>
        <w:tc>
          <w:tcPr>
            <w:tcW w:w="1090" w:type="dxa"/>
          </w:tcPr>
          <w:p w14:paraId="167C8BE9" w14:textId="77777777" w:rsidR="0068507F" w:rsidRPr="00571B4F" w:rsidRDefault="0068507F" w:rsidP="00630795">
            <w:pPr>
              <w:pStyle w:val="TAL"/>
              <w:rPr>
                <w:sz w:val="16"/>
              </w:rPr>
            </w:pPr>
          </w:p>
        </w:tc>
        <w:tc>
          <w:tcPr>
            <w:tcW w:w="1031" w:type="dxa"/>
          </w:tcPr>
          <w:p w14:paraId="43103061" w14:textId="77777777" w:rsidR="0068507F" w:rsidRPr="00571B4F" w:rsidRDefault="0068507F" w:rsidP="00630795">
            <w:pPr>
              <w:pStyle w:val="TAL"/>
              <w:rPr>
                <w:sz w:val="16"/>
              </w:rPr>
            </w:pPr>
            <w:r>
              <w:rPr>
                <w:sz w:val="16"/>
              </w:rPr>
              <w:t>R5-245940</w:t>
            </w:r>
          </w:p>
        </w:tc>
      </w:tr>
      <w:tr w:rsidR="0068507F" w14:paraId="45393157" w14:textId="77777777" w:rsidTr="00807266">
        <w:tc>
          <w:tcPr>
            <w:tcW w:w="0" w:type="auto"/>
          </w:tcPr>
          <w:p w14:paraId="6CCC9B1D" w14:textId="77777777" w:rsidR="0068507F" w:rsidRPr="00571B4F" w:rsidRDefault="0068507F" w:rsidP="00630795">
            <w:pPr>
              <w:pStyle w:val="TAL"/>
              <w:rPr>
                <w:sz w:val="16"/>
              </w:rPr>
            </w:pPr>
            <w:r>
              <w:rPr>
                <w:sz w:val="16"/>
              </w:rPr>
              <w:t>R5-244077</w:t>
            </w:r>
          </w:p>
        </w:tc>
        <w:tc>
          <w:tcPr>
            <w:tcW w:w="0" w:type="auto"/>
          </w:tcPr>
          <w:p w14:paraId="00678952" w14:textId="77777777" w:rsidR="0068507F" w:rsidRPr="00571B4F" w:rsidRDefault="0068507F" w:rsidP="00630795">
            <w:pPr>
              <w:pStyle w:val="TAL"/>
              <w:rPr>
                <w:sz w:val="16"/>
              </w:rPr>
            </w:pPr>
            <w:r>
              <w:rPr>
                <w:sz w:val="16"/>
              </w:rPr>
              <w:t>Update TC 17.2.6 with TT analysis results</w:t>
            </w:r>
          </w:p>
        </w:tc>
        <w:tc>
          <w:tcPr>
            <w:tcW w:w="0" w:type="auto"/>
          </w:tcPr>
          <w:p w14:paraId="1F0BC3EA" w14:textId="77777777" w:rsidR="0068507F" w:rsidRPr="00571B4F" w:rsidRDefault="0068507F" w:rsidP="00630795">
            <w:pPr>
              <w:pStyle w:val="TAL"/>
              <w:rPr>
                <w:sz w:val="16"/>
              </w:rPr>
            </w:pPr>
            <w:r>
              <w:rPr>
                <w:sz w:val="16"/>
              </w:rPr>
              <w:t>CATT</w:t>
            </w:r>
          </w:p>
        </w:tc>
        <w:tc>
          <w:tcPr>
            <w:tcW w:w="912" w:type="dxa"/>
          </w:tcPr>
          <w:p w14:paraId="2167B989" w14:textId="77777777" w:rsidR="0068507F" w:rsidRPr="00571B4F" w:rsidRDefault="0068507F" w:rsidP="00630795">
            <w:pPr>
              <w:pStyle w:val="TAL"/>
              <w:rPr>
                <w:sz w:val="16"/>
              </w:rPr>
            </w:pPr>
            <w:r>
              <w:rPr>
                <w:sz w:val="16"/>
              </w:rPr>
              <w:t>revised</w:t>
            </w:r>
          </w:p>
        </w:tc>
        <w:tc>
          <w:tcPr>
            <w:tcW w:w="1090" w:type="dxa"/>
          </w:tcPr>
          <w:p w14:paraId="2345703F" w14:textId="77777777" w:rsidR="0068507F" w:rsidRPr="00571B4F" w:rsidRDefault="0068507F" w:rsidP="00630795">
            <w:pPr>
              <w:pStyle w:val="TAL"/>
              <w:rPr>
                <w:sz w:val="16"/>
              </w:rPr>
            </w:pPr>
          </w:p>
        </w:tc>
        <w:tc>
          <w:tcPr>
            <w:tcW w:w="1031" w:type="dxa"/>
          </w:tcPr>
          <w:p w14:paraId="39EFF28F" w14:textId="77777777" w:rsidR="0068507F" w:rsidRPr="00571B4F" w:rsidRDefault="0068507F" w:rsidP="00630795">
            <w:pPr>
              <w:pStyle w:val="TAL"/>
              <w:rPr>
                <w:sz w:val="16"/>
              </w:rPr>
            </w:pPr>
            <w:r>
              <w:rPr>
                <w:sz w:val="16"/>
              </w:rPr>
              <w:t>R5-245941</w:t>
            </w:r>
          </w:p>
        </w:tc>
      </w:tr>
      <w:tr w:rsidR="0068507F" w14:paraId="31392BD8" w14:textId="77777777" w:rsidTr="00807266">
        <w:tc>
          <w:tcPr>
            <w:tcW w:w="0" w:type="auto"/>
          </w:tcPr>
          <w:p w14:paraId="3E26A4D5" w14:textId="77777777" w:rsidR="0068507F" w:rsidRPr="00571B4F" w:rsidRDefault="0068507F" w:rsidP="00630795">
            <w:pPr>
              <w:pStyle w:val="TAL"/>
              <w:rPr>
                <w:sz w:val="16"/>
              </w:rPr>
            </w:pPr>
            <w:r>
              <w:rPr>
                <w:sz w:val="16"/>
              </w:rPr>
              <w:t>R5-244078</w:t>
            </w:r>
          </w:p>
        </w:tc>
        <w:tc>
          <w:tcPr>
            <w:tcW w:w="0" w:type="auto"/>
          </w:tcPr>
          <w:p w14:paraId="6B8E4B21" w14:textId="77777777" w:rsidR="0068507F" w:rsidRPr="00571B4F" w:rsidRDefault="0068507F" w:rsidP="00630795">
            <w:pPr>
              <w:pStyle w:val="TAL"/>
              <w:rPr>
                <w:sz w:val="16"/>
              </w:rPr>
            </w:pPr>
            <w:r>
              <w:rPr>
                <w:sz w:val="16"/>
              </w:rPr>
              <w:t>Update NR PRS-based measurement requirements in annex based on the updated TT analysis results</w:t>
            </w:r>
          </w:p>
        </w:tc>
        <w:tc>
          <w:tcPr>
            <w:tcW w:w="0" w:type="auto"/>
          </w:tcPr>
          <w:p w14:paraId="4CE52354" w14:textId="77777777" w:rsidR="0068507F" w:rsidRPr="00571B4F" w:rsidRDefault="0068507F" w:rsidP="00630795">
            <w:pPr>
              <w:pStyle w:val="TAL"/>
              <w:rPr>
                <w:sz w:val="16"/>
              </w:rPr>
            </w:pPr>
            <w:r>
              <w:rPr>
                <w:sz w:val="16"/>
              </w:rPr>
              <w:t>CATT</w:t>
            </w:r>
          </w:p>
        </w:tc>
        <w:tc>
          <w:tcPr>
            <w:tcW w:w="912" w:type="dxa"/>
          </w:tcPr>
          <w:p w14:paraId="0D892E8D" w14:textId="77777777" w:rsidR="0068507F" w:rsidRPr="00571B4F" w:rsidRDefault="0068507F" w:rsidP="00630795">
            <w:pPr>
              <w:pStyle w:val="TAL"/>
              <w:rPr>
                <w:sz w:val="16"/>
              </w:rPr>
            </w:pPr>
            <w:r>
              <w:rPr>
                <w:sz w:val="16"/>
              </w:rPr>
              <w:t>revised</w:t>
            </w:r>
          </w:p>
        </w:tc>
        <w:tc>
          <w:tcPr>
            <w:tcW w:w="1090" w:type="dxa"/>
          </w:tcPr>
          <w:p w14:paraId="62CB9350" w14:textId="77777777" w:rsidR="0068507F" w:rsidRPr="00571B4F" w:rsidRDefault="0068507F" w:rsidP="00630795">
            <w:pPr>
              <w:pStyle w:val="TAL"/>
              <w:rPr>
                <w:sz w:val="16"/>
              </w:rPr>
            </w:pPr>
          </w:p>
        </w:tc>
        <w:tc>
          <w:tcPr>
            <w:tcW w:w="1031" w:type="dxa"/>
          </w:tcPr>
          <w:p w14:paraId="36DF57D4" w14:textId="77777777" w:rsidR="0068507F" w:rsidRPr="00571B4F" w:rsidRDefault="0068507F" w:rsidP="00630795">
            <w:pPr>
              <w:pStyle w:val="TAL"/>
              <w:rPr>
                <w:sz w:val="16"/>
              </w:rPr>
            </w:pPr>
            <w:r>
              <w:rPr>
                <w:sz w:val="16"/>
              </w:rPr>
              <w:t>R5-245942</w:t>
            </w:r>
          </w:p>
        </w:tc>
      </w:tr>
      <w:tr w:rsidR="0068507F" w14:paraId="45CADF7D" w14:textId="77777777" w:rsidTr="00807266">
        <w:tc>
          <w:tcPr>
            <w:tcW w:w="0" w:type="auto"/>
          </w:tcPr>
          <w:p w14:paraId="7953D069" w14:textId="77777777" w:rsidR="0068507F" w:rsidRPr="00571B4F" w:rsidRDefault="0068507F" w:rsidP="00630795">
            <w:pPr>
              <w:pStyle w:val="TAL"/>
              <w:rPr>
                <w:sz w:val="16"/>
              </w:rPr>
            </w:pPr>
            <w:r>
              <w:rPr>
                <w:sz w:val="16"/>
              </w:rPr>
              <w:t>R5-244079</w:t>
            </w:r>
          </w:p>
        </w:tc>
        <w:tc>
          <w:tcPr>
            <w:tcW w:w="0" w:type="auto"/>
          </w:tcPr>
          <w:p w14:paraId="1F6F4F45" w14:textId="77777777" w:rsidR="0068507F" w:rsidRPr="00571B4F" w:rsidRDefault="0068507F" w:rsidP="00630795">
            <w:pPr>
              <w:pStyle w:val="TAL"/>
              <w:rPr>
                <w:sz w:val="16"/>
              </w:rPr>
            </w:pPr>
            <w:r>
              <w:rPr>
                <w:sz w:val="16"/>
              </w:rPr>
              <w:t>Addition of TT analysis for positioning test case 14.4.3</w:t>
            </w:r>
          </w:p>
        </w:tc>
        <w:tc>
          <w:tcPr>
            <w:tcW w:w="0" w:type="auto"/>
          </w:tcPr>
          <w:p w14:paraId="0C40DF1D" w14:textId="77777777" w:rsidR="0068507F" w:rsidRPr="00571B4F" w:rsidRDefault="0068507F" w:rsidP="00630795">
            <w:pPr>
              <w:pStyle w:val="TAL"/>
              <w:rPr>
                <w:sz w:val="16"/>
              </w:rPr>
            </w:pPr>
            <w:r>
              <w:rPr>
                <w:sz w:val="16"/>
              </w:rPr>
              <w:t>CATT</w:t>
            </w:r>
          </w:p>
        </w:tc>
        <w:tc>
          <w:tcPr>
            <w:tcW w:w="912" w:type="dxa"/>
          </w:tcPr>
          <w:p w14:paraId="2FBC153B" w14:textId="77777777" w:rsidR="0068507F" w:rsidRPr="00571B4F" w:rsidRDefault="0068507F" w:rsidP="00630795">
            <w:pPr>
              <w:pStyle w:val="TAL"/>
              <w:rPr>
                <w:sz w:val="16"/>
              </w:rPr>
            </w:pPr>
            <w:r>
              <w:rPr>
                <w:sz w:val="16"/>
              </w:rPr>
              <w:t>agreed</w:t>
            </w:r>
          </w:p>
        </w:tc>
        <w:tc>
          <w:tcPr>
            <w:tcW w:w="1090" w:type="dxa"/>
          </w:tcPr>
          <w:p w14:paraId="5D874D07" w14:textId="77777777" w:rsidR="0068507F" w:rsidRPr="00571B4F" w:rsidRDefault="0068507F" w:rsidP="00630795">
            <w:pPr>
              <w:pStyle w:val="TAL"/>
              <w:rPr>
                <w:sz w:val="16"/>
              </w:rPr>
            </w:pPr>
          </w:p>
        </w:tc>
        <w:tc>
          <w:tcPr>
            <w:tcW w:w="1031" w:type="dxa"/>
          </w:tcPr>
          <w:p w14:paraId="2AA2E228" w14:textId="77777777" w:rsidR="0068507F" w:rsidRPr="00571B4F" w:rsidRDefault="0068507F" w:rsidP="00630795">
            <w:pPr>
              <w:pStyle w:val="TAL"/>
              <w:rPr>
                <w:sz w:val="16"/>
              </w:rPr>
            </w:pPr>
          </w:p>
        </w:tc>
      </w:tr>
      <w:tr w:rsidR="0068507F" w14:paraId="37732794" w14:textId="77777777" w:rsidTr="00807266">
        <w:tc>
          <w:tcPr>
            <w:tcW w:w="0" w:type="auto"/>
          </w:tcPr>
          <w:p w14:paraId="12EC98C7" w14:textId="77777777" w:rsidR="0068507F" w:rsidRPr="00571B4F" w:rsidRDefault="0068507F" w:rsidP="00630795">
            <w:pPr>
              <w:pStyle w:val="TAL"/>
              <w:rPr>
                <w:sz w:val="16"/>
              </w:rPr>
            </w:pPr>
            <w:r>
              <w:rPr>
                <w:sz w:val="16"/>
              </w:rPr>
              <w:lastRenderedPageBreak/>
              <w:t>R5-244080</w:t>
            </w:r>
          </w:p>
        </w:tc>
        <w:tc>
          <w:tcPr>
            <w:tcW w:w="0" w:type="auto"/>
          </w:tcPr>
          <w:p w14:paraId="19ADC005" w14:textId="77777777" w:rsidR="0068507F" w:rsidRPr="00571B4F" w:rsidRDefault="0068507F" w:rsidP="00630795">
            <w:pPr>
              <w:pStyle w:val="TAL"/>
              <w:rPr>
                <w:sz w:val="16"/>
              </w:rPr>
            </w:pPr>
            <w:r>
              <w:rPr>
                <w:sz w:val="16"/>
              </w:rPr>
              <w:t>Addition of TT analysis for positioning test case 14.4.4</w:t>
            </w:r>
          </w:p>
        </w:tc>
        <w:tc>
          <w:tcPr>
            <w:tcW w:w="0" w:type="auto"/>
          </w:tcPr>
          <w:p w14:paraId="39AC3C5C" w14:textId="77777777" w:rsidR="0068507F" w:rsidRPr="00571B4F" w:rsidRDefault="0068507F" w:rsidP="00630795">
            <w:pPr>
              <w:pStyle w:val="TAL"/>
              <w:rPr>
                <w:sz w:val="16"/>
              </w:rPr>
            </w:pPr>
            <w:r>
              <w:rPr>
                <w:sz w:val="16"/>
              </w:rPr>
              <w:t>CATT</w:t>
            </w:r>
          </w:p>
        </w:tc>
        <w:tc>
          <w:tcPr>
            <w:tcW w:w="912" w:type="dxa"/>
          </w:tcPr>
          <w:p w14:paraId="1F946646" w14:textId="77777777" w:rsidR="0068507F" w:rsidRPr="00571B4F" w:rsidRDefault="0068507F" w:rsidP="00630795">
            <w:pPr>
              <w:pStyle w:val="TAL"/>
              <w:rPr>
                <w:sz w:val="16"/>
              </w:rPr>
            </w:pPr>
            <w:r>
              <w:rPr>
                <w:sz w:val="16"/>
              </w:rPr>
              <w:t>agreed</w:t>
            </w:r>
          </w:p>
        </w:tc>
        <w:tc>
          <w:tcPr>
            <w:tcW w:w="1090" w:type="dxa"/>
          </w:tcPr>
          <w:p w14:paraId="1B243E89" w14:textId="77777777" w:rsidR="0068507F" w:rsidRPr="00571B4F" w:rsidRDefault="0068507F" w:rsidP="00630795">
            <w:pPr>
              <w:pStyle w:val="TAL"/>
              <w:rPr>
                <w:sz w:val="16"/>
              </w:rPr>
            </w:pPr>
          </w:p>
        </w:tc>
        <w:tc>
          <w:tcPr>
            <w:tcW w:w="1031" w:type="dxa"/>
          </w:tcPr>
          <w:p w14:paraId="587FBC99" w14:textId="77777777" w:rsidR="0068507F" w:rsidRPr="00571B4F" w:rsidRDefault="0068507F" w:rsidP="00630795">
            <w:pPr>
              <w:pStyle w:val="TAL"/>
              <w:rPr>
                <w:sz w:val="16"/>
              </w:rPr>
            </w:pPr>
          </w:p>
        </w:tc>
      </w:tr>
      <w:tr w:rsidR="0068507F" w14:paraId="4ADAAD73" w14:textId="77777777" w:rsidTr="00807266">
        <w:tc>
          <w:tcPr>
            <w:tcW w:w="0" w:type="auto"/>
          </w:tcPr>
          <w:p w14:paraId="57C2251E" w14:textId="77777777" w:rsidR="0068507F" w:rsidRPr="00571B4F" w:rsidRDefault="0068507F" w:rsidP="00630795">
            <w:pPr>
              <w:pStyle w:val="TAL"/>
              <w:rPr>
                <w:sz w:val="16"/>
              </w:rPr>
            </w:pPr>
            <w:r>
              <w:rPr>
                <w:sz w:val="16"/>
              </w:rPr>
              <w:t>R5-244081</w:t>
            </w:r>
          </w:p>
        </w:tc>
        <w:tc>
          <w:tcPr>
            <w:tcW w:w="0" w:type="auto"/>
          </w:tcPr>
          <w:p w14:paraId="4E16CD42" w14:textId="77777777" w:rsidR="0068507F" w:rsidRPr="00571B4F" w:rsidRDefault="0068507F" w:rsidP="00630795">
            <w:pPr>
              <w:pStyle w:val="TAL"/>
              <w:rPr>
                <w:sz w:val="16"/>
              </w:rPr>
            </w:pPr>
            <w:r>
              <w:rPr>
                <w:sz w:val="16"/>
              </w:rPr>
              <w:t>Addition of TT analysis for positioning test case 14.5.3</w:t>
            </w:r>
          </w:p>
        </w:tc>
        <w:tc>
          <w:tcPr>
            <w:tcW w:w="0" w:type="auto"/>
          </w:tcPr>
          <w:p w14:paraId="5BCD4341" w14:textId="77777777" w:rsidR="0068507F" w:rsidRPr="00571B4F" w:rsidRDefault="0068507F" w:rsidP="00630795">
            <w:pPr>
              <w:pStyle w:val="TAL"/>
              <w:rPr>
                <w:sz w:val="16"/>
              </w:rPr>
            </w:pPr>
            <w:r>
              <w:rPr>
                <w:sz w:val="16"/>
              </w:rPr>
              <w:t>CATT</w:t>
            </w:r>
          </w:p>
        </w:tc>
        <w:tc>
          <w:tcPr>
            <w:tcW w:w="912" w:type="dxa"/>
          </w:tcPr>
          <w:p w14:paraId="6C99EC21" w14:textId="77777777" w:rsidR="0068507F" w:rsidRPr="00571B4F" w:rsidRDefault="0068507F" w:rsidP="00630795">
            <w:pPr>
              <w:pStyle w:val="TAL"/>
              <w:rPr>
                <w:sz w:val="16"/>
              </w:rPr>
            </w:pPr>
            <w:r>
              <w:rPr>
                <w:sz w:val="16"/>
              </w:rPr>
              <w:t>agreed</w:t>
            </w:r>
          </w:p>
        </w:tc>
        <w:tc>
          <w:tcPr>
            <w:tcW w:w="1090" w:type="dxa"/>
          </w:tcPr>
          <w:p w14:paraId="68048DD2" w14:textId="77777777" w:rsidR="0068507F" w:rsidRPr="00571B4F" w:rsidRDefault="0068507F" w:rsidP="00630795">
            <w:pPr>
              <w:pStyle w:val="TAL"/>
              <w:rPr>
                <w:sz w:val="16"/>
              </w:rPr>
            </w:pPr>
          </w:p>
        </w:tc>
        <w:tc>
          <w:tcPr>
            <w:tcW w:w="1031" w:type="dxa"/>
          </w:tcPr>
          <w:p w14:paraId="11C1976B" w14:textId="77777777" w:rsidR="0068507F" w:rsidRPr="00571B4F" w:rsidRDefault="0068507F" w:rsidP="00630795">
            <w:pPr>
              <w:pStyle w:val="TAL"/>
              <w:rPr>
                <w:sz w:val="16"/>
              </w:rPr>
            </w:pPr>
          </w:p>
        </w:tc>
      </w:tr>
      <w:tr w:rsidR="0068507F" w14:paraId="5F235305" w14:textId="77777777" w:rsidTr="00807266">
        <w:tc>
          <w:tcPr>
            <w:tcW w:w="0" w:type="auto"/>
          </w:tcPr>
          <w:p w14:paraId="423CFCDA" w14:textId="77777777" w:rsidR="0068507F" w:rsidRPr="00571B4F" w:rsidRDefault="0068507F" w:rsidP="00630795">
            <w:pPr>
              <w:pStyle w:val="TAL"/>
              <w:rPr>
                <w:sz w:val="16"/>
              </w:rPr>
            </w:pPr>
            <w:r>
              <w:rPr>
                <w:sz w:val="16"/>
              </w:rPr>
              <w:t>R5-244082</w:t>
            </w:r>
          </w:p>
        </w:tc>
        <w:tc>
          <w:tcPr>
            <w:tcW w:w="0" w:type="auto"/>
          </w:tcPr>
          <w:p w14:paraId="38BD1C80" w14:textId="77777777" w:rsidR="0068507F" w:rsidRPr="00571B4F" w:rsidRDefault="0068507F" w:rsidP="00630795">
            <w:pPr>
              <w:pStyle w:val="TAL"/>
              <w:rPr>
                <w:sz w:val="16"/>
              </w:rPr>
            </w:pPr>
            <w:r>
              <w:rPr>
                <w:sz w:val="16"/>
              </w:rPr>
              <w:t>Addition of TT analysis for positioning test case 14.5.4</w:t>
            </w:r>
          </w:p>
        </w:tc>
        <w:tc>
          <w:tcPr>
            <w:tcW w:w="0" w:type="auto"/>
          </w:tcPr>
          <w:p w14:paraId="49FB2427" w14:textId="77777777" w:rsidR="0068507F" w:rsidRPr="00571B4F" w:rsidRDefault="0068507F" w:rsidP="00630795">
            <w:pPr>
              <w:pStyle w:val="TAL"/>
              <w:rPr>
                <w:sz w:val="16"/>
              </w:rPr>
            </w:pPr>
            <w:r>
              <w:rPr>
                <w:sz w:val="16"/>
              </w:rPr>
              <w:t>CATT</w:t>
            </w:r>
          </w:p>
        </w:tc>
        <w:tc>
          <w:tcPr>
            <w:tcW w:w="912" w:type="dxa"/>
          </w:tcPr>
          <w:p w14:paraId="42A6DB36" w14:textId="77777777" w:rsidR="0068507F" w:rsidRPr="00571B4F" w:rsidRDefault="0068507F" w:rsidP="00630795">
            <w:pPr>
              <w:pStyle w:val="TAL"/>
              <w:rPr>
                <w:sz w:val="16"/>
              </w:rPr>
            </w:pPr>
            <w:r>
              <w:rPr>
                <w:sz w:val="16"/>
              </w:rPr>
              <w:t>withdrawn</w:t>
            </w:r>
          </w:p>
        </w:tc>
        <w:tc>
          <w:tcPr>
            <w:tcW w:w="1090" w:type="dxa"/>
          </w:tcPr>
          <w:p w14:paraId="163487CD" w14:textId="77777777" w:rsidR="0068507F" w:rsidRPr="00571B4F" w:rsidRDefault="0068507F" w:rsidP="00630795">
            <w:pPr>
              <w:pStyle w:val="TAL"/>
              <w:rPr>
                <w:sz w:val="16"/>
              </w:rPr>
            </w:pPr>
          </w:p>
        </w:tc>
        <w:tc>
          <w:tcPr>
            <w:tcW w:w="1031" w:type="dxa"/>
          </w:tcPr>
          <w:p w14:paraId="784A8D80" w14:textId="77777777" w:rsidR="0068507F" w:rsidRPr="00571B4F" w:rsidRDefault="0068507F" w:rsidP="00630795">
            <w:pPr>
              <w:pStyle w:val="TAL"/>
              <w:rPr>
                <w:sz w:val="16"/>
              </w:rPr>
            </w:pPr>
          </w:p>
        </w:tc>
      </w:tr>
      <w:tr w:rsidR="0068507F" w14:paraId="51068C8C" w14:textId="77777777" w:rsidTr="00807266">
        <w:tc>
          <w:tcPr>
            <w:tcW w:w="0" w:type="auto"/>
          </w:tcPr>
          <w:p w14:paraId="6934D9D4" w14:textId="77777777" w:rsidR="0068507F" w:rsidRPr="00571B4F" w:rsidRDefault="0068507F" w:rsidP="00630795">
            <w:pPr>
              <w:pStyle w:val="TAL"/>
              <w:rPr>
                <w:sz w:val="16"/>
              </w:rPr>
            </w:pPr>
            <w:r>
              <w:rPr>
                <w:sz w:val="16"/>
              </w:rPr>
              <w:t>R5-244083</w:t>
            </w:r>
          </w:p>
        </w:tc>
        <w:tc>
          <w:tcPr>
            <w:tcW w:w="0" w:type="auto"/>
          </w:tcPr>
          <w:p w14:paraId="2B959340" w14:textId="77777777" w:rsidR="0068507F" w:rsidRPr="00571B4F" w:rsidRDefault="0068507F" w:rsidP="00630795">
            <w:pPr>
              <w:pStyle w:val="TAL"/>
              <w:rPr>
                <w:sz w:val="16"/>
              </w:rPr>
            </w:pPr>
            <w:r>
              <w:rPr>
                <w:sz w:val="16"/>
              </w:rPr>
              <w:t>Addition of TT analysis for positioning test case 15.4.3</w:t>
            </w:r>
          </w:p>
        </w:tc>
        <w:tc>
          <w:tcPr>
            <w:tcW w:w="0" w:type="auto"/>
          </w:tcPr>
          <w:p w14:paraId="243ED40B" w14:textId="77777777" w:rsidR="0068507F" w:rsidRPr="00571B4F" w:rsidRDefault="0068507F" w:rsidP="00630795">
            <w:pPr>
              <w:pStyle w:val="TAL"/>
              <w:rPr>
                <w:sz w:val="16"/>
              </w:rPr>
            </w:pPr>
            <w:r>
              <w:rPr>
                <w:sz w:val="16"/>
              </w:rPr>
              <w:t>CATT</w:t>
            </w:r>
          </w:p>
        </w:tc>
        <w:tc>
          <w:tcPr>
            <w:tcW w:w="912" w:type="dxa"/>
          </w:tcPr>
          <w:p w14:paraId="19598303" w14:textId="77777777" w:rsidR="0068507F" w:rsidRPr="00571B4F" w:rsidRDefault="0068507F" w:rsidP="00630795">
            <w:pPr>
              <w:pStyle w:val="TAL"/>
              <w:rPr>
                <w:sz w:val="16"/>
              </w:rPr>
            </w:pPr>
            <w:r>
              <w:rPr>
                <w:sz w:val="16"/>
              </w:rPr>
              <w:t>agreed</w:t>
            </w:r>
          </w:p>
        </w:tc>
        <w:tc>
          <w:tcPr>
            <w:tcW w:w="1090" w:type="dxa"/>
          </w:tcPr>
          <w:p w14:paraId="1A03DBD7" w14:textId="77777777" w:rsidR="0068507F" w:rsidRPr="00571B4F" w:rsidRDefault="0068507F" w:rsidP="00630795">
            <w:pPr>
              <w:pStyle w:val="TAL"/>
              <w:rPr>
                <w:sz w:val="16"/>
              </w:rPr>
            </w:pPr>
          </w:p>
        </w:tc>
        <w:tc>
          <w:tcPr>
            <w:tcW w:w="1031" w:type="dxa"/>
          </w:tcPr>
          <w:p w14:paraId="2115811A" w14:textId="77777777" w:rsidR="0068507F" w:rsidRPr="00571B4F" w:rsidRDefault="0068507F" w:rsidP="00630795">
            <w:pPr>
              <w:pStyle w:val="TAL"/>
              <w:rPr>
                <w:sz w:val="16"/>
              </w:rPr>
            </w:pPr>
          </w:p>
        </w:tc>
      </w:tr>
      <w:tr w:rsidR="0068507F" w14:paraId="40DDDACB" w14:textId="77777777" w:rsidTr="00807266">
        <w:tc>
          <w:tcPr>
            <w:tcW w:w="0" w:type="auto"/>
          </w:tcPr>
          <w:p w14:paraId="034AC95B" w14:textId="77777777" w:rsidR="0068507F" w:rsidRPr="00571B4F" w:rsidRDefault="0068507F" w:rsidP="00630795">
            <w:pPr>
              <w:pStyle w:val="TAL"/>
              <w:rPr>
                <w:sz w:val="16"/>
              </w:rPr>
            </w:pPr>
            <w:r>
              <w:rPr>
                <w:sz w:val="16"/>
              </w:rPr>
              <w:t>R5-244084</w:t>
            </w:r>
          </w:p>
        </w:tc>
        <w:tc>
          <w:tcPr>
            <w:tcW w:w="0" w:type="auto"/>
          </w:tcPr>
          <w:p w14:paraId="671B4A26" w14:textId="77777777" w:rsidR="0068507F" w:rsidRPr="00571B4F" w:rsidRDefault="0068507F" w:rsidP="00630795">
            <w:pPr>
              <w:pStyle w:val="TAL"/>
              <w:rPr>
                <w:sz w:val="16"/>
              </w:rPr>
            </w:pPr>
            <w:r>
              <w:rPr>
                <w:sz w:val="16"/>
              </w:rPr>
              <w:t>Addition of TT analysis for positioning test case 15.4.4</w:t>
            </w:r>
          </w:p>
        </w:tc>
        <w:tc>
          <w:tcPr>
            <w:tcW w:w="0" w:type="auto"/>
          </w:tcPr>
          <w:p w14:paraId="1CF88673" w14:textId="77777777" w:rsidR="0068507F" w:rsidRPr="00571B4F" w:rsidRDefault="0068507F" w:rsidP="00630795">
            <w:pPr>
              <w:pStyle w:val="TAL"/>
              <w:rPr>
                <w:sz w:val="16"/>
              </w:rPr>
            </w:pPr>
            <w:r>
              <w:rPr>
                <w:sz w:val="16"/>
              </w:rPr>
              <w:t>CATT</w:t>
            </w:r>
          </w:p>
        </w:tc>
        <w:tc>
          <w:tcPr>
            <w:tcW w:w="912" w:type="dxa"/>
          </w:tcPr>
          <w:p w14:paraId="054AB0D0" w14:textId="77777777" w:rsidR="0068507F" w:rsidRPr="00571B4F" w:rsidRDefault="0068507F" w:rsidP="00630795">
            <w:pPr>
              <w:pStyle w:val="TAL"/>
              <w:rPr>
                <w:sz w:val="16"/>
              </w:rPr>
            </w:pPr>
            <w:r>
              <w:rPr>
                <w:sz w:val="16"/>
              </w:rPr>
              <w:t>agreed</w:t>
            </w:r>
          </w:p>
        </w:tc>
        <w:tc>
          <w:tcPr>
            <w:tcW w:w="1090" w:type="dxa"/>
          </w:tcPr>
          <w:p w14:paraId="1D6DD689" w14:textId="77777777" w:rsidR="0068507F" w:rsidRPr="00571B4F" w:rsidRDefault="0068507F" w:rsidP="00630795">
            <w:pPr>
              <w:pStyle w:val="TAL"/>
              <w:rPr>
                <w:sz w:val="16"/>
              </w:rPr>
            </w:pPr>
          </w:p>
        </w:tc>
        <w:tc>
          <w:tcPr>
            <w:tcW w:w="1031" w:type="dxa"/>
          </w:tcPr>
          <w:p w14:paraId="19CBF760" w14:textId="77777777" w:rsidR="0068507F" w:rsidRPr="00571B4F" w:rsidRDefault="0068507F" w:rsidP="00630795">
            <w:pPr>
              <w:pStyle w:val="TAL"/>
              <w:rPr>
                <w:sz w:val="16"/>
              </w:rPr>
            </w:pPr>
          </w:p>
        </w:tc>
      </w:tr>
      <w:tr w:rsidR="0068507F" w14:paraId="28743C1A" w14:textId="77777777" w:rsidTr="00807266">
        <w:tc>
          <w:tcPr>
            <w:tcW w:w="0" w:type="auto"/>
          </w:tcPr>
          <w:p w14:paraId="1A1F6B13" w14:textId="77777777" w:rsidR="0068507F" w:rsidRPr="00571B4F" w:rsidRDefault="0068507F" w:rsidP="00630795">
            <w:pPr>
              <w:pStyle w:val="TAL"/>
              <w:rPr>
                <w:sz w:val="16"/>
              </w:rPr>
            </w:pPr>
            <w:r>
              <w:rPr>
                <w:sz w:val="16"/>
              </w:rPr>
              <w:t>R5-244085</w:t>
            </w:r>
          </w:p>
        </w:tc>
        <w:tc>
          <w:tcPr>
            <w:tcW w:w="0" w:type="auto"/>
          </w:tcPr>
          <w:p w14:paraId="425B7CC3" w14:textId="77777777" w:rsidR="0068507F" w:rsidRPr="00571B4F" w:rsidRDefault="0068507F" w:rsidP="00630795">
            <w:pPr>
              <w:pStyle w:val="TAL"/>
              <w:rPr>
                <w:sz w:val="16"/>
              </w:rPr>
            </w:pPr>
            <w:r>
              <w:rPr>
                <w:sz w:val="16"/>
              </w:rPr>
              <w:t>Addition of TT analysis for positioning test cases 16.4.3 and 16.4.4</w:t>
            </w:r>
          </w:p>
        </w:tc>
        <w:tc>
          <w:tcPr>
            <w:tcW w:w="0" w:type="auto"/>
          </w:tcPr>
          <w:p w14:paraId="4ACE1BE8" w14:textId="77777777" w:rsidR="0068507F" w:rsidRPr="00571B4F" w:rsidRDefault="0068507F" w:rsidP="00630795">
            <w:pPr>
              <w:pStyle w:val="TAL"/>
              <w:rPr>
                <w:sz w:val="16"/>
              </w:rPr>
            </w:pPr>
            <w:r>
              <w:rPr>
                <w:sz w:val="16"/>
              </w:rPr>
              <w:t>CATT</w:t>
            </w:r>
          </w:p>
        </w:tc>
        <w:tc>
          <w:tcPr>
            <w:tcW w:w="912" w:type="dxa"/>
          </w:tcPr>
          <w:p w14:paraId="60116FAB" w14:textId="77777777" w:rsidR="0068507F" w:rsidRPr="00571B4F" w:rsidRDefault="0068507F" w:rsidP="00630795">
            <w:pPr>
              <w:pStyle w:val="TAL"/>
              <w:rPr>
                <w:sz w:val="16"/>
              </w:rPr>
            </w:pPr>
            <w:r>
              <w:rPr>
                <w:sz w:val="16"/>
              </w:rPr>
              <w:t>agreed</w:t>
            </w:r>
          </w:p>
        </w:tc>
        <w:tc>
          <w:tcPr>
            <w:tcW w:w="1090" w:type="dxa"/>
          </w:tcPr>
          <w:p w14:paraId="17F5CB8A" w14:textId="77777777" w:rsidR="0068507F" w:rsidRPr="00571B4F" w:rsidRDefault="0068507F" w:rsidP="00630795">
            <w:pPr>
              <w:pStyle w:val="TAL"/>
              <w:rPr>
                <w:sz w:val="16"/>
              </w:rPr>
            </w:pPr>
          </w:p>
        </w:tc>
        <w:tc>
          <w:tcPr>
            <w:tcW w:w="1031" w:type="dxa"/>
          </w:tcPr>
          <w:p w14:paraId="4B8E2D7F" w14:textId="77777777" w:rsidR="0068507F" w:rsidRPr="00571B4F" w:rsidRDefault="0068507F" w:rsidP="00630795">
            <w:pPr>
              <w:pStyle w:val="TAL"/>
              <w:rPr>
                <w:sz w:val="16"/>
              </w:rPr>
            </w:pPr>
          </w:p>
        </w:tc>
      </w:tr>
      <w:tr w:rsidR="0068507F" w14:paraId="53241FB1" w14:textId="77777777" w:rsidTr="00807266">
        <w:tc>
          <w:tcPr>
            <w:tcW w:w="0" w:type="auto"/>
          </w:tcPr>
          <w:p w14:paraId="0E32788E" w14:textId="77777777" w:rsidR="0068507F" w:rsidRPr="00571B4F" w:rsidRDefault="0068507F" w:rsidP="00630795">
            <w:pPr>
              <w:pStyle w:val="TAL"/>
              <w:rPr>
                <w:sz w:val="16"/>
              </w:rPr>
            </w:pPr>
            <w:r>
              <w:rPr>
                <w:sz w:val="16"/>
              </w:rPr>
              <w:t>R5-244086</w:t>
            </w:r>
          </w:p>
        </w:tc>
        <w:tc>
          <w:tcPr>
            <w:tcW w:w="0" w:type="auto"/>
          </w:tcPr>
          <w:p w14:paraId="4147A186" w14:textId="77777777" w:rsidR="0068507F" w:rsidRPr="00571B4F" w:rsidRDefault="0068507F" w:rsidP="00630795">
            <w:pPr>
              <w:pStyle w:val="TAL"/>
              <w:rPr>
                <w:sz w:val="16"/>
              </w:rPr>
            </w:pPr>
            <w:r>
              <w:rPr>
                <w:sz w:val="16"/>
              </w:rPr>
              <w:t>Addition of TT analysis for positioning test case 16.5.3</w:t>
            </w:r>
          </w:p>
        </w:tc>
        <w:tc>
          <w:tcPr>
            <w:tcW w:w="0" w:type="auto"/>
          </w:tcPr>
          <w:p w14:paraId="740C6586" w14:textId="77777777" w:rsidR="0068507F" w:rsidRPr="00571B4F" w:rsidRDefault="0068507F" w:rsidP="00630795">
            <w:pPr>
              <w:pStyle w:val="TAL"/>
              <w:rPr>
                <w:sz w:val="16"/>
              </w:rPr>
            </w:pPr>
            <w:r>
              <w:rPr>
                <w:sz w:val="16"/>
              </w:rPr>
              <w:t>CATT</w:t>
            </w:r>
          </w:p>
        </w:tc>
        <w:tc>
          <w:tcPr>
            <w:tcW w:w="912" w:type="dxa"/>
          </w:tcPr>
          <w:p w14:paraId="1A9FA956" w14:textId="77777777" w:rsidR="0068507F" w:rsidRPr="00571B4F" w:rsidRDefault="0068507F" w:rsidP="00630795">
            <w:pPr>
              <w:pStyle w:val="TAL"/>
              <w:rPr>
                <w:sz w:val="16"/>
              </w:rPr>
            </w:pPr>
            <w:r>
              <w:rPr>
                <w:sz w:val="16"/>
              </w:rPr>
              <w:t>agreed</w:t>
            </w:r>
          </w:p>
        </w:tc>
        <w:tc>
          <w:tcPr>
            <w:tcW w:w="1090" w:type="dxa"/>
          </w:tcPr>
          <w:p w14:paraId="7A301231" w14:textId="77777777" w:rsidR="0068507F" w:rsidRPr="00571B4F" w:rsidRDefault="0068507F" w:rsidP="00630795">
            <w:pPr>
              <w:pStyle w:val="TAL"/>
              <w:rPr>
                <w:sz w:val="16"/>
              </w:rPr>
            </w:pPr>
          </w:p>
        </w:tc>
        <w:tc>
          <w:tcPr>
            <w:tcW w:w="1031" w:type="dxa"/>
          </w:tcPr>
          <w:p w14:paraId="2136ECB8" w14:textId="77777777" w:rsidR="0068507F" w:rsidRPr="00571B4F" w:rsidRDefault="0068507F" w:rsidP="00630795">
            <w:pPr>
              <w:pStyle w:val="TAL"/>
              <w:rPr>
                <w:sz w:val="16"/>
              </w:rPr>
            </w:pPr>
          </w:p>
        </w:tc>
      </w:tr>
      <w:tr w:rsidR="0068507F" w14:paraId="039C75FE" w14:textId="77777777" w:rsidTr="00807266">
        <w:tc>
          <w:tcPr>
            <w:tcW w:w="0" w:type="auto"/>
          </w:tcPr>
          <w:p w14:paraId="2BE0A2C4" w14:textId="77777777" w:rsidR="0068507F" w:rsidRPr="00571B4F" w:rsidRDefault="0068507F" w:rsidP="00630795">
            <w:pPr>
              <w:pStyle w:val="TAL"/>
              <w:rPr>
                <w:sz w:val="16"/>
              </w:rPr>
            </w:pPr>
            <w:r>
              <w:rPr>
                <w:sz w:val="16"/>
              </w:rPr>
              <w:t>R5-244087</w:t>
            </w:r>
          </w:p>
        </w:tc>
        <w:tc>
          <w:tcPr>
            <w:tcW w:w="0" w:type="auto"/>
          </w:tcPr>
          <w:p w14:paraId="63D10E65" w14:textId="77777777" w:rsidR="0068507F" w:rsidRPr="00571B4F" w:rsidRDefault="0068507F" w:rsidP="00630795">
            <w:pPr>
              <w:pStyle w:val="TAL"/>
              <w:rPr>
                <w:sz w:val="16"/>
              </w:rPr>
            </w:pPr>
            <w:r>
              <w:rPr>
                <w:sz w:val="16"/>
              </w:rPr>
              <w:t>Addition of TT analysis for positioning test case 16.5.4</w:t>
            </w:r>
          </w:p>
        </w:tc>
        <w:tc>
          <w:tcPr>
            <w:tcW w:w="0" w:type="auto"/>
          </w:tcPr>
          <w:p w14:paraId="662226AF" w14:textId="77777777" w:rsidR="0068507F" w:rsidRPr="00571B4F" w:rsidRDefault="0068507F" w:rsidP="00630795">
            <w:pPr>
              <w:pStyle w:val="TAL"/>
              <w:rPr>
                <w:sz w:val="16"/>
              </w:rPr>
            </w:pPr>
            <w:r>
              <w:rPr>
                <w:sz w:val="16"/>
              </w:rPr>
              <w:t>CATT</w:t>
            </w:r>
          </w:p>
        </w:tc>
        <w:tc>
          <w:tcPr>
            <w:tcW w:w="912" w:type="dxa"/>
          </w:tcPr>
          <w:p w14:paraId="4732FA4A" w14:textId="77777777" w:rsidR="0068507F" w:rsidRPr="00571B4F" w:rsidRDefault="0068507F" w:rsidP="00630795">
            <w:pPr>
              <w:pStyle w:val="TAL"/>
              <w:rPr>
                <w:sz w:val="16"/>
              </w:rPr>
            </w:pPr>
            <w:r>
              <w:rPr>
                <w:sz w:val="16"/>
              </w:rPr>
              <w:t>agreed</w:t>
            </w:r>
          </w:p>
        </w:tc>
        <w:tc>
          <w:tcPr>
            <w:tcW w:w="1090" w:type="dxa"/>
          </w:tcPr>
          <w:p w14:paraId="09B8C63F" w14:textId="77777777" w:rsidR="0068507F" w:rsidRPr="00571B4F" w:rsidRDefault="0068507F" w:rsidP="00630795">
            <w:pPr>
              <w:pStyle w:val="TAL"/>
              <w:rPr>
                <w:sz w:val="16"/>
              </w:rPr>
            </w:pPr>
          </w:p>
        </w:tc>
        <w:tc>
          <w:tcPr>
            <w:tcW w:w="1031" w:type="dxa"/>
          </w:tcPr>
          <w:p w14:paraId="109A1ECE" w14:textId="77777777" w:rsidR="0068507F" w:rsidRPr="00571B4F" w:rsidRDefault="0068507F" w:rsidP="00630795">
            <w:pPr>
              <w:pStyle w:val="TAL"/>
              <w:rPr>
                <w:sz w:val="16"/>
              </w:rPr>
            </w:pPr>
          </w:p>
        </w:tc>
      </w:tr>
      <w:tr w:rsidR="0068507F" w14:paraId="5003AB4C" w14:textId="77777777" w:rsidTr="00807266">
        <w:tc>
          <w:tcPr>
            <w:tcW w:w="0" w:type="auto"/>
          </w:tcPr>
          <w:p w14:paraId="24674ABF" w14:textId="77777777" w:rsidR="0068507F" w:rsidRPr="00571B4F" w:rsidRDefault="0068507F" w:rsidP="00630795">
            <w:pPr>
              <w:pStyle w:val="TAL"/>
              <w:rPr>
                <w:sz w:val="16"/>
              </w:rPr>
            </w:pPr>
            <w:r>
              <w:rPr>
                <w:sz w:val="16"/>
              </w:rPr>
              <w:t>R5-244088</w:t>
            </w:r>
          </w:p>
        </w:tc>
        <w:tc>
          <w:tcPr>
            <w:tcW w:w="0" w:type="auto"/>
          </w:tcPr>
          <w:p w14:paraId="29AB4114" w14:textId="77777777" w:rsidR="0068507F" w:rsidRPr="00571B4F" w:rsidRDefault="0068507F" w:rsidP="00630795">
            <w:pPr>
              <w:pStyle w:val="TAL"/>
              <w:rPr>
                <w:sz w:val="16"/>
              </w:rPr>
            </w:pPr>
            <w:r>
              <w:rPr>
                <w:sz w:val="16"/>
              </w:rPr>
              <w:t>Addition of TT analysis for positioning test cases 17.2.1, 17.2.2 and 17.2.3</w:t>
            </w:r>
          </w:p>
        </w:tc>
        <w:tc>
          <w:tcPr>
            <w:tcW w:w="0" w:type="auto"/>
          </w:tcPr>
          <w:p w14:paraId="29EC5EE1" w14:textId="77777777" w:rsidR="0068507F" w:rsidRPr="00571B4F" w:rsidRDefault="0068507F" w:rsidP="00630795">
            <w:pPr>
              <w:pStyle w:val="TAL"/>
              <w:rPr>
                <w:sz w:val="16"/>
              </w:rPr>
            </w:pPr>
            <w:r>
              <w:rPr>
                <w:sz w:val="16"/>
              </w:rPr>
              <w:t>CATT</w:t>
            </w:r>
          </w:p>
        </w:tc>
        <w:tc>
          <w:tcPr>
            <w:tcW w:w="912" w:type="dxa"/>
          </w:tcPr>
          <w:p w14:paraId="6C00A392" w14:textId="77777777" w:rsidR="0068507F" w:rsidRPr="00571B4F" w:rsidRDefault="0068507F" w:rsidP="00630795">
            <w:pPr>
              <w:pStyle w:val="TAL"/>
              <w:rPr>
                <w:sz w:val="16"/>
              </w:rPr>
            </w:pPr>
            <w:r>
              <w:rPr>
                <w:sz w:val="16"/>
              </w:rPr>
              <w:t>revised</w:t>
            </w:r>
          </w:p>
        </w:tc>
        <w:tc>
          <w:tcPr>
            <w:tcW w:w="1090" w:type="dxa"/>
          </w:tcPr>
          <w:p w14:paraId="6F8FFCF7" w14:textId="77777777" w:rsidR="0068507F" w:rsidRPr="00571B4F" w:rsidRDefault="0068507F" w:rsidP="00630795">
            <w:pPr>
              <w:pStyle w:val="TAL"/>
              <w:rPr>
                <w:sz w:val="16"/>
              </w:rPr>
            </w:pPr>
          </w:p>
        </w:tc>
        <w:tc>
          <w:tcPr>
            <w:tcW w:w="1031" w:type="dxa"/>
          </w:tcPr>
          <w:p w14:paraId="01E88359" w14:textId="77777777" w:rsidR="0068507F" w:rsidRPr="00571B4F" w:rsidRDefault="0068507F" w:rsidP="00630795">
            <w:pPr>
              <w:pStyle w:val="TAL"/>
              <w:rPr>
                <w:sz w:val="16"/>
              </w:rPr>
            </w:pPr>
            <w:r>
              <w:rPr>
                <w:sz w:val="16"/>
              </w:rPr>
              <w:t>R5-245943</w:t>
            </w:r>
          </w:p>
        </w:tc>
      </w:tr>
      <w:tr w:rsidR="0068507F" w14:paraId="76910CE6" w14:textId="77777777" w:rsidTr="00807266">
        <w:tc>
          <w:tcPr>
            <w:tcW w:w="0" w:type="auto"/>
          </w:tcPr>
          <w:p w14:paraId="37CF64C5" w14:textId="77777777" w:rsidR="0068507F" w:rsidRPr="00571B4F" w:rsidRDefault="0068507F" w:rsidP="00630795">
            <w:pPr>
              <w:pStyle w:val="TAL"/>
              <w:rPr>
                <w:sz w:val="16"/>
              </w:rPr>
            </w:pPr>
            <w:r>
              <w:rPr>
                <w:sz w:val="16"/>
              </w:rPr>
              <w:t>R5-244089</w:t>
            </w:r>
          </w:p>
        </w:tc>
        <w:tc>
          <w:tcPr>
            <w:tcW w:w="0" w:type="auto"/>
          </w:tcPr>
          <w:p w14:paraId="2A59A219" w14:textId="77777777" w:rsidR="0068507F" w:rsidRPr="00571B4F" w:rsidRDefault="0068507F" w:rsidP="00630795">
            <w:pPr>
              <w:pStyle w:val="TAL"/>
              <w:rPr>
                <w:sz w:val="16"/>
              </w:rPr>
            </w:pPr>
            <w:r>
              <w:rPr>
                <w:sz w:val="16"/>
              </w:rPr>
              <w:t>Addition of TT analysis for positioning test cases 17.2.4, 17.2.5 and 17.2.6</w:t>
            </w:r>
          </w:p>
        </w:tc>
        <w:tc>
          <w:tcPr>
            <w:tcW w:w="0" w:type="auto"/>
          </w:tcPr>
          <w:p w14:paraId="4BAC6C54" w14:textId="77777777" w:rsidR="0068507F" w:rsidRPr="00571B4F" w:rsidRDefault="0068507F" w:rsidP="00630795">
            <w:pPr>
              <w:pStyle w:val="TAL"/>
              <w:rPr>
                <w:sz w:val="16"/>
              </w:rPr>
            </w:pPr>
            <w:r>
              <w:rPr>
                <w:sz w:val="16"/>
              </w:rPr>
              <w:t>CATT</w:t>
            </w:r>
          </w:p>
        </w:tc>
        <w:tc>
          <w:tcPr>
            <w:tcW w:w="912" w:type="dxa"/>
          </w:tcPr>
          <w:p w14:paraId="30C4A4CA" w14:textId="77777777" w:rsidR="0068507F" w:rsidRPr="00571B4F" w:rsidRDefault="0068507F" w:rsidP="00630795">
            <w:pPr>
              <w:pStyle w:val="TAL"/>
              <w:rPr>
                <w:sz w:val="16"/>
              </w:rPr>
            </w:pPr>
            <w:r>
              <w:rPr>
                <w:sz w:val="16"/>
              </w:rPr>
              <w:t>revised</w:t>
            </w:r>
          </w:p>
        </w:tc>
        <w:tc>
          <w:tcPr>
            <w:tcW w:w="1090" w:type="dxa"/>
          </w:tcPr>
          <w:p w14:paraId="02F29DCC" w14:textId="77777777" w:rsidR="0068507F" w:rsidRPr="00571B4F" w:rsidRDefault="0068507F" w:rsidP="00630795">
            <w:pPr>
              <w:pStyle w:val="TAL"/>
              <w:rPr>
                <w:sz w:val="16"/>
              </w:rPr>
            </w:pPr>
          </w:p>
        </w:tc>
        <w:tc>
          <w:tcPr>
            <w:tcW w:w="1031" w:type="dxa"/>
          </w:tcPr>
          <w:p w14:paraId="309C485E" w14:textId="77777777" w:rsidR="0068507F" w:rsidRPr="00571B4F" w:rsidRDefault="0068507F" w:rsidP="00630795">
            <w:pPr>
              <w:pStyle w:val="TAL"/>
              <w:rPr>
                <w:sz w:val="16"/>
              </w:rPr>
            </w:pPr>
            <w:r>
              <w:rPr>
                <w:sz w:val="16"/>
              </w:rPr>
              <w:t>R5-245944</w:t>
            </w:r>
          </w:p>
        </w:tc>
      </w:tr>
      <w:tr w:rsidR="0068507F" w14:paraId="493D5BC1" w14:textId="77777777" w:rsidTr="00807266">
        <w:tc>
          <w:tcPr>
            <w:tcW w:w="0" w:type="auto"/>
          </w:tcPr>
          <w:p w14:paraId="35A8C0BA" w14:textId="77777777" w:rsidR="0068507F" w:rsidRPr="00571B4F" w:rsidRDefault="0068507F" w:rsidP="00630795">
            <w:pPr>
              <w:pStyle w:val="TAL"/>
              <w:rPr>
                <w:sz w:val="16"/>
              </w:rPr>
            </w:pPr>
            <w:r>
              <w:rPr>
                <w:sz w:val="16"/>
              </w:rPr>
              <w:t>R5-244090</w:t>
            </w:r>
          </w:p>
        </w:tc>
        <w:tc>
          <w:tcPr>
            <w:tcW w:w="0" w:type="auto"/>
          </w:tcPr>
          <w:p w14:paraId="25F66C13" w14:textId="77777777" w:rsidR="0068507F" w:rsidRPr="00571B4F" w:rsidRDefault="0068507F" w:rsidP="00630795">
            <w:pPr>
              <w:pStyle w:val="TAL"/>
              <w:rPr>
                <w:sz w:val="16"/>
              </w:rPr>
            </w:pPr>
            <w:r>
              <w:rPr>
                <w:sz w:val="16"/>
              </w:rPr>
              <w:t>Addition of reference sensitivity for PC2 CA_n3A-n77A</w:t>
            </w:r>
          </w:p>
        </w:tc>
        <w:tc>
          <w:tcPr>
            <w:tcW w:w="0" w:type="auto"/>
          </w:tcPr>
          <w:p w14:paraId="799CD9D5" w14:textId="77777777" w:rsidR="0068507F" w:rsidRPr="00571B4F" w:rsidRDefault="0068507F" w:rsidP="00630795">
            <w:pPr>
              <w:pStyle w:val="TAL"/>
              <w:rPr>
                <w:sz w:val="16"/>
              </w:rPr>
            </w:pPr>
            <w:r>
              <w:rPr>
                <w:sz w:val="16"/>
              </w:rPr>
              <w:t>KDDI Corporation</w:t>
            </w:r>
          </w:p>
        </w:tc>
        <w:tc>
          <w:tcPr>
            <w:tcW w:w="912" w:type="dxa"/>
          </w:tcPr>
          <w:p w14:paraId="115DC4C8" w14:textId="77777777" w:rsidR="0068507F" w:rsidRPr="00571B4F" w:rsidRDefault="0068507F" w:rsidP="00630795">
            <w:pPr>
              <w:pStyle w:val="TAL"/>
              <w:rPr>
                <w:sz w:val="16"/>
              </w:rPr>
            </w:pPr>
            <w:r>
              <w:rPr>
                <w:sz w:val="16"/>
              </w:rPr>
              <w:t>revised</w:t>
            </w:r>
          </w:p>
        </w:tc>
        <w:tc>
          <w:tcPr>
            <w:tcW w:w="1090" w:type="dxa"/>
          </w:tcPr>
          <w:p w14:paraId="5552DEA2" w14:textId="77777777" w:rsidR="0068507F" w:rsidRPr="00571B4F" w:rsidRDefault="0068507F" w:rsidP="00630795">
            <w:pPr>
              <w:pStyle w:val="TAL"/>
              <w:rPr>
                <w:sz w:val="16"/>
              </w:rPr>
            </w:pPr>
          </w:p>
        </w:tc>
        <w:tc>
          <w:tcPr>
            <w:tcW w:w="1031" w:type="dxa"/>
          </w:tcPr>
          <w:p w14:paraId="6733CC9C" w14:textId="77777777" w:rsidR="0068507F" w:rsidRPr="00571B4F" w:rsidRDefault="0068507F" w:rsidP="00630795">
            <w:pPr>
              <w:pStyle w:val="TAL"/>
              <w:rPr>
                <w:sz w:val="16"/>
              </w:rPr>
            </w:pPr>
            <w:r>
              <w:rPr>
                <w:sz w:val="16"/>
              </w:rPr>
              <w:t>R5-245817</w:t>
            </w:r>
          </w:p>
        </w:tc>
      </w:tr>
      <w:tr w:rsidR="0068507F" w14:paraId="0C73FBC6" w14:textId="77777777" w:rsidTr="00807266">
        <w:tc>
          <w:tcPr>
            <w:tcW w:w="0" w:type="auto"/>
          </w:tcPr>
          <w:p w14:paraId="51F5E835" w14:textId="77777777" w:rsidR="0068507F" w:rsidRPr="00571B4F" w:rsidRDefault="0068507F" w:rsidP="00630795">
            <w:pPr>
              <w:pStyle w:val="TAL"/>
              <w:rPr>
                <w:sz w:val="16"/>
              </w:rPr>
            </w:pPr>
            <w:r>
              <w:rPr>
                <w:sz w:val="16"/>
              </w:rPr>
              <w:t>R5-244091</w:t>
            </w:r>
          </w:p>
        </w:tc>
        <w:tc>
          <w:tcPr>
            <w:tcW w:w="0" w:type="auto"/>
          </w:tcPr>
          <w:p w14:paraId="61DA2513" w14:textId="77777777" w:rsidR="0068507F" w:rsidRPr="00571B4F" w:rsidRDefault="0068507F" w:rsidP="00630795">
            <w:pPr>
              <w:pStyle w:val="TAL"/>
              <w:rPr>
                <w:sz w:val="16"/>
              </w:rPr>
            </w:pPr>
            <w:r>
              <w:rPr>
                <w:sz w:val="16"/>
              </w:rPr>
              <w:t>Addition of reference sensitivity for PC2 CA_n41A-n77A</w:t>
            </w:r>
          </w:p>
        </w:tc>
        <w:tc>
          <w:tcPr>
            <w:tcW w:w="0" w:type="auto"/>
          </w:tcPr>
          <w:p w14:paraId="08CD325B" w14:textId="77777777" w:rsidR="0068507F" w:rsidRPr="00571B4F" w:rsidRDefault="0068507F" w:rsidP="00630795">
            <w:pPr>
              <w:pStyle w:val="TAL"/>
              <w:rPr>
                <w:sz w:val="16"/>
              </w:rPr>
            </w:pPr>
            <w:r>
              <w:rPr>
                <w:sz w:val="16"/>
              </w:rPr>
              <w:t>KDDI Corporation</w:t>
            </w:r>
          </w:p>
        </w:tc>
        <w:tc>
          <w:tcPr>
            <w:tcW w:w="912" w:type="dxa"/>
          </w:tcPr>
          <w:p w14:paraId="4311887A" w14:textId="77777777" w:rsidR="0068507F" w:rsidRPr="00571B4F" w:rsidRDefault="0068507F" w:rsidP="00630795">
            <w:pPr>
              <w:pStyle w:val="TAL"/>
              <w:rPr>
                <w:sz w:val="16"/>
              </w:rPr>
            </w:pPr>
            <w:r>
              <w:rPr>
                <w:sz w:val="16"/>
              </w:rPr>
              <w:t>revised</w:t>
            </w:r>
          </w:p>
        </w:tc>
        <w:tc>
          <w:tcPr>
            <w:tcW w:w="1090" w:type="dxa"/>
          </w:tcPr>
          <w:p w14:paraId="12AD8BBC" w14:textId="77777777" w:rsidR="0068507F" w:rsidRPr="00571B4F" w:rsidRDefault="0068507F" w:rsidP="00630795">
            <w:pPr>
              <w:pStyle w:val="TAL"/>
              <w:rPr>
                <w:sz w:val="16"/>
              </w:rPr>
            </w:pPr>
          </w:p>
        </w:tc>
        <w:tc>
          <w:tcPr>
            <w:tcW w:w="1031" w:type="dxa"/>
          </w:tcPr>
          <w:p w14:paraId="26D675DA" w14:textId="77777777" w:rsidR="0068507F" w:rsidRPr="00571B4F" w:rsidRDefault="0068507F" w:rsidP="00630795">
            <w:pPr>
              <w:pStyle w:val="TAL"/>
              <w:rPr>
                <w:sz w:val="16"/>
              </w:rPr>
            </w:pPr>
            <w:r>
              <w:rPr>
                <w:sz w:val="16"/>
              </w:rPr>
              <w:t>R5-245833</w:t>
            </w:r>
          </w:p>
        </w:tc>
      </w:tr>
      <w:tr w:rsidR="0068507F" w14:paraId="7ABA38E1" w14:textId="77777777" w:rsidTr="00807266">
        <w:tc>
          <w:tcPr>
            <w:tcW w:w="0" w:type="auto"/>
          </w:tcPr>
          <w:p w14:paraId="588E8AA8" w14:textId="77777777" w:rsidR="0068507F" w:rsidRPr="00571B4F" w:rsidRDefault="0068507F" w:rsidP="00630795">
            <w:pPr>
              <w:pStyle w:val="TAL"/>
              <w:rPr>
                <w:sz w:val="16"/>
              </w:rPr>
            </w:pPr>
            <w:r>
              <w:rPr>
                <w:sz w:val="16"/>
              </w:rPr>
              <w:t>R5-244092</w:t>
            </w:r>
          </w:p>
        </w:tc>
        <w:tc>
          <w:tcPr>
            <w:tcW w:w="0" w:type="auto"/>
          </w:tcPr>
          <w:p w14:paraId="6F6A43EB" w14:textId="77777777" w:rsidR="0068507F" w:rsidRPr="00571B4F" w:rsidRDefault="0068507F" w:rsidP="00630795">
            <w:pPr>
              <w:pStyle w:val="TAL"/>
              <w:rPr>
                <w:sz w:val="16"/>
              </w:rPr>
            </w:pPr>
            <w:r>
              <w:rPr>
                <w:sz w:val="16"/>
              </w:rPr>
              <w:t>Addition of UE maximum output power for new PC2 2CC EN-DC comb within FR1</w:t>
            </w:r>
          </w:p>
        </w:tc>
        <w:tc>
          <w:tcPr>
            <w:tcW w:w="0" w:type="auto"/>
          </w:tcPr>
          <w:p w14:paraId="5ABC75FF" w14:textId="77777777" w:rsidR="0068507F" w:rsidRPr="00571B4F" w:rsidRDefault="0068507F" w:rsidP="00630795">
            <w:pPr>
              <w:pStyle w:val="TAL"/>
              <w:rPr>
                <w:sz w:val="16"/>
              </w:rPr>
            </w:pPr>
            <w:r>
              <w:rPr>
                <w:sz w:val="16"/>
              </w:rPr>
              <w:t>KDDI Corporation</w:t>
            </w:r>
          </w:p>
        </w:tc>
        <w:tc>
          <w:tcPr>
            <w:tcW w:w="912" w:type="dxa"/>
          </w:tcPr>
          <w:p w14:paraId="0B079992" w14:textId="77777777" w:rsidR="0068507F" w:rsidRPr="00571B4F" w:rsidRDefault="0068507F" w:rsidP="00630795">
            <w:pPr>
              <w:pStyle w:val="TAL"/>
              <w:rPr>
                <w:sz w:val="16"/>
              </w:rPr>
            </w:pPr>
            <w:r>
              <w:rPr>
                <w:sz w:val="16"/>
              </w:rPr>
              <w:t>agreed</w:t>
            </w:r>
          </w:p>
        </w:tc>
        <w:tc>
          <w:tcPr>
            <w:tcW w:w="1090" w:type="dxa"/>
          </w:tcPr>
          <w:p w14:paraId="3D9B3907" w14:textId="77777777" w:rsidR="0068507F" w:rsidRPr="00571B4F" w:rsidRDefault="0068507F" w:rsidP="00630795">
            <w:pPr>
              <w:pStyle w:val="TAL"/>
              <w:rPr>
                <w:sz w:val="16"/>
              </w:rPr>
            </w:pPr>
          </w:p>
        </w:tc>
        <w:tc>
          <w:tcPr>
            <w:tcW w:w="1031" w:type="dxa"/>
          </w:tcPr>
          <w:p w14:paraId="06E783DC" w14:textId="77777777" w:rsidR="0068507F" w:rsidRPr="00571B4F" w:rsidRDefault="0068507F" w:rsidP="00630795">
            <w:pPr>
              <w:pStyle w:val="TAL"/>
              <w:rPr>
                <w:sz w:val="16"/>
              </w:rPr>
            </w:pPr>
          </w:p>
        </w:tc>
      </w:tr>
      <w:tr w:rsidR="0068507F" w14:paraId="7A549371" w14:textId="77777777" w:rsidTr="00807266">
        <w:tc>
          <w:tcPr>
            <w:tcW w:w="0" w:type="auto"/>
          </w:tcPr>
          <w:p w14:paraId="55250526" w14:textId="77777777" w:rsidR="0068507F" w:rsidRPr="00571B4F" w:rsidRDefault="0068507F" w:rsidP="00630795">
            <w:pPr>
              <w:pStyle w:val="TAL"/>
              <w:rPr>
                <w:sz w:val="16"/>
              </w:rPr>
            </w:pPr>
            <w:r>
              <w:rPr>
                <w:sz w:val="16"/>
              </w:rPr>
              <w:t>R5-244093</w:t>
            </w:r>
          </w:p>
        </w:tc>
        <w:tc>
          <w:tcPr>
            <w:tcW w:w="0" w:type="auto"/>
          </w:tcPr>
          <w:p w14:paraId="084374ED" w14:textId="77777777" w:rsidR="0068507F" w:rsidRPr="00571B4F" w:rsidRDefault="0068507F" w:rsidP="00630795">
            <w:pPr>
              <w:pStyle w:val="TAL"/>
              <w:rPr>
                <w:sz w:val="16"/>
              </w:rPr>
            </w:pPr>
            <w:r>
              <w:rPr>
                <w:sz w:val="16"/>
              </w:rPr>
              <w:t>Addition of reference sensitivity for new PC2 2CC and 3CC EN-DC combs within FR1</w:t>
            </w:r>
          </w:p>
        </w:tc>
        <w:tc>
          <w:tcPr>
            <w:tcW w:w="0" w:type="auto"/>
          </w:tcPr>
          <w:p w14:paraId="1EE94DB7" w14:textId="77777777" w:rsidR="0068507F" w:rsidRPr="00571B4F" w:rsidRDefault="0068507F" w:rsidP="00630795">
            <w:pPr>
              <w:pStyle w:val="TAL"/>
              <w:rPr>
                <w:sz w:val="16"/>
              </w:rPr>
            </w:pPr>
            <w:r>
              <w:rPr>
                <w:sz w:val="16"/>
              </w:rPr>
              <w:t>KDDI Corporation</w:t>
            </w:r>
          </w:p>
        </w:tc>
        <w:tc>
          <w:tcPr>
            <w:tcW w:w="912" w:type="dxa"/>
          </w:tcPr>
          <w:p w14:paraId="77571FFF" w14:textId="77777777" w:rsidR="0068507F" w:rsidRPr="00571B4F" w:rsidRDefault="0068507F" w:rsidP="00630795">
            <w:pPr>
              <w:pStyle w:val="TAL"/>
              <w:rPr>
                <w:sz w:val="16"/>
              </w:rPr>
            </w:pPr>
            <w:r>
              <w:rPr>
                <w:sz w:val="16"/>
              </w:rPr>
              <w:t>revised</w:t>
            </w:r>
          </w:p>
        </w:tc>
        <w:tc>
          <w:tcPr>
            <w:tcW w:w="1090" w:type="dxa"/>
          </w:tcPr>
          <w:p w14:paraId="64737484" w14:textId="77777777" w:rsidR="0068507F" w:rsidRPr="00571B4F" w:rsidRDefault="0068507F" w:rsidP="00630795">
            <w:pPr>
              <w:pStyle w:val="TAL"/>
              <w:rPr>
                <w:sz w:val="16"/>
              </w:rPr>
            </w:pPr>
          </w:p>
        </w:tc>
        <w:tc>
          <w:tcPr>
            <w:tcW w:w="1031" w:type="dxa"/>
          </w:tcPr>
          <w:p w14:paraId="3C49E7F6" w14:textId="77777777" w:rsidR="0068507F" w:rsidRPr="00571B4F" w:rsidRDefault="0068507F" w:rsidP="00630795">
            <w:pPr>
              <w:pStyle w:val="TAL"/>
              <w:rPr>
                <w:sz w:val="16"/>
              </w:rPr>
            </w:pPr>
            <w:r>
              <w:rPr>
                <w:sz w:val="16"/>
              </w:rPr>
              <w:t>R5-245818</w:t>
            </w:r>
          </w:p>
        </w:tc>
      </w:tr>
      <w:tr w:rsidR="0068507F" w14:paraId="0C0C71B4" w14:textId="77777777" w:rsidTr="00807266">
        <w:tc>
          <w:tcPr>
            <w:tcW w:w="0" w:type="auto"/>
          </w:tcPr>
          <w:p w14:paraId="19A95668" w14:textId="77777777" w:rsidR="0068507F" w:rsidRPr="00571B4F" w:rsidRDefault="0068507F" w:rsidP="00630795">
            <w:pPr>
              <w:pStyle w:val="TAL"/>
              <w:rPr>
                <w:sz w:val="16"/>
              </w:rPr>
            </w:pPr>
            <w:r>
              <w:rPr>
                <w:sz w:val="16"/>
              </w:rPr>
              <w:t>R5-244094</w:t>
            </w:r>
          </w:p>
        </w:tc>
        <w:tc>
          <w:tcPr>
            <w:tcW w:w="0" w:type="auto"/>
          </w:tcPr>
          <w:p w14:paraId="10648D1B" w14:textId="77777777" w:rsidR="0068507F" w:rsidRPr="00571B4F" w:rsidRDefault="0068507F" w:rsidP="00630795">
            <w:pPr>
              <w:pStyle w:val="TAL"/>
              <w:rPr>
                <w:sz w:val="16"/>
              </w:rPr>
            </w:pPr>
            <w:r>
              <w:rPr>
                <w:sz w:val="16"/>
              </w:rPr>
              <w:t>Addition of test frequencies for CA_n28A-n41A-n77A</w:t>
            </w:r>
          </w:p>
        </w:tc>
        <w:tc>
          <w:tcPr>
            <w:tcW w:w="0" w:type="auto"/>
          </w:tcPr>
          <w:p w14:paraId="7C85F68F" w14:textId="77777777" w:rsidR="0068507F" w:rsidRPr="00571B4F" w:rsidRDefault="0068507F" w:rsidP="00630795">
            <w:pPr>
              <w:pStyle w:val="TAL"/>
              <w:rPr>
                <w:sz w:val="16"/>
              </w:rPr>
            </w:pPr>
            <w:r>
              <w:rPr>
                <w:sz w:val="16"/>
              </w:rPr>
              <w:t>KDDI Corporation</w:t>
            </w:r>
          </w:p>
        </w:tc>
        <w:tc>
          <w:tcPr>
            <w:tcW w:w="912" w:type="dxa"/>
          </w:tcPr>
          <w:p w14:paraId="3A50BD2B" w14:textId="77777777" w:rsidR="0068507F" w:rsidRPr="00571B4F" w:rsidRDefault="0068507F" w:rsidP="00630795">
            <w:pPr>
              <w:pStyle w:val="TAL"/>
              <w:rPr>
                <w:sz w:val="16"/>
              </w:rPr>
            </w:pPr>
            <w:r>
              <w:rPr>
                <w:sz w:val="16"/>
              </w:rPr>
              <w:t>agreed</w:t>
            </w:r>
          </w:p>
        </w:tc>
        <w:tc>
          <w:tcPr>
            <w:tcW w:w="1090" w:type="dxa"/>
          </w:tcPr>
          <w:p w14:paraId="4675DFC8" w14:textId="77777777" w:rsidR="0068507F" w:rsidRPr="00571B4F" w:rsidRDefault="0068507F" w:rsidP="00630795">
            <w:pPr>
              <w:pStyle w:val="TAL"/>
              <w:rPr>
                <w:sz w:val="16"/>
              </w:rPr>
            </w:pPr>
          </w:p>
        </w:tc>
        <w:tc>
          <w:tcPr>
            <w:tcW w:w="1031" w:type="dxa"/>
          </w:tcPr>
          <w:p w14:paraId="3316C83C" w14:textId="77777777" w:rsidR="0068507F" w:rsidRPr="00571B4F" w:rsidRDefault="0068507F" w:rsidP="00630795">
            <w:pPr>
              <w:pStyle w:val="TAL"/>
              <w:rPr>
                <w:sz w:val="16"/>
              </w:rPr>
            </w:pPr>
          </w:p>
        </w:tc>
      </w:tr>
      <w:tr w:rsidR="0068507F" w14:paraId="15764F15" w14:textId="77777777" w:rsidTr="00807266">
        <w:tc>
          <w:tcPr>
            <w:tcW w:w="0" w:type="auto"/>
          </w:tcPr>
          <w:p w14:paraId="5472B9F1" w14:textId="77777777" w:rsidR="0068507F" w:rsidRPr="00571B4F" w:rsidRDefault="0068507F" w:rsidP="00630795">
            <w:pPr>
              <w:pStyle w:val="TAL"/>
              <w:rPr>
                <w:sz w:val="16"/>
              </w:rPr>
            </w:pPr>
            <w:r>
              <w:rPr>
                <w:sz w:val="16"/>
              </w:rPr>
              <w:t>R5-244095</w:t>
            </w:r>
          </w:p>
        </w:tc>
        <w:tc>
          <w:tcPr>
            <w:tcW w:w="0" w:type="auto"/>
          </w:tcPr>
          <w:p w14:paraId="50542B31" w14:textId="77777777" w:rsidR="0068507F" w:rsidRPr="00571B4F" w:rsidRDefault="0068507F" w:rsidP="00630795">
            <w:pPr>
              <w:pStyle w:val="TAL"/>
              <w:rPr>
                <w:sz w:val="16"/>
              </w:rPr>
            </w:pPr>
            <w:r>
              <w:rPr>
                <w:sz w:val="16"/>
              </w:rPr>
              <w:t>Addition of UE capability for CA_n28A-n41A-n77A</w:t>
            </w:r>
          </w:p>
        </w:tc>
        <w:tc>
          <w:tcPr>
            <w:tcW w:w="0" w:type="auto"/>
          </w:tcPr>
          <w:p w14:paraId="4809CC12" w14:textId="77777777" w:rsidR="0068507F" w:rsidRPr="00571B4F" w:rsidRDefault="0068507F" w:rsidP="00630795">
            <w:pPr>
              <w:pStyle w:val="TAL"/>
              <w:rPr>
                <w:sz w:val="16"/>
              </w:rPr>
            </w:pPr>
            <w:r>
              <w:rPr>
                <w:sz w:val="16"/>
              </w:rPr>
              <w:t>KDDI Corporation</w:t>
            </w:r>
          </w:p>
        </w:tc>
        <w:tc>
          <w:tcPr>
            <w:tcW w:w="912" w:type="dxa"/>
          </w:tcPr>
          <w:p w14:paraId="3AE69D24" w14:textId="77777777" w:rsidR="0068507F" w:rsidRPr="00571B4F" w:rsidRDefault="0068507F" w:rsidP="00630795">
            <w:pPr>
              <w:pStyle w:val="TAL"/>
              <w:rPr>
                <w:sz w:val="16"/>
              </w:rPr>
            </w:pPr>
            <w:r>
              <w:rPr>
                <w:sz w:val="16"/>
              </w:rPr>
              <w:t>agreed</w:t>
            </w:r>
          </w:p>
        </w:tc>
        <w:tc>
          <w:tcPr>
            <w:tcW w:w="1090" w:type="dxa"/>
          </w:tcPr>
          <w:p w14:paraId="3C27364F" w14:textId="77777777" w:rsidR="0068507F" w:rsidRPr="00571B4F" w:rsidRDefault="0068507F" w:rsidP="00630795">
            <w:pPr>
              <w:pStyle w:val="TAL"/>
              <w:rPr>
                <w:sz w:val="16"/>
              </w:rPr>
            </w:pPr>
          </w:p>
        </w:tc>
        <w:tc>
          <w:tcPr>
            <w:tcW w:w="1031" w:type="dxa"/>
          </w:tcPr>
          <w:p w14:paraId="475B526F" w14:textId="77777777" w:rsidR="0068507F" w:rsidRPr="00571B4F" w:rsidRDefault="0068507F" w:rsidP="00630795">
            <w:pPr>
              <w:pStyle w:val="TAL"/>
              <w:rPr>
                <w:sz w:val="16"/>
              </w:rPr>
            </w:pPr>
          </w:p>
        </w:tc>
      </w:tr>
      <w:tr w:rsidR="0068507F" w14:paraId="412700CB" w14:textId="77777777" w:rsidTr="00807266">
        <w:tc>
          <w:tcPr>
            <w:tcW w:w="0" w:type="auto"/>
          </w:tcPr>
          <w:p w14:paraId="76C49B89" w14:textId="77777777" w:rsidR="0068507F" w:rsidRPr="00571B4F" w:rsidRDefault="0068507F" w:rsidP="00630795">
            <w:pPr>
              <w:pStyle w:val="TAL"/>
              <w:rPr>
                <w:sz w:val="16"/>
              </w:rPr>
            </w:pPr>
            <w:r>
              <w:rPr>
                <w:sz w:val="16"/>
              </w:rPr>
              <w:t>R5-244096</w:t>
            </w:r>
          </w:p>
        </w:tc>
        <w:tc>
          <w:tcPr>
            <w:tcW w:w="0" w:type="auto"/>
          </w:tcPr>
          <w:p w14:paraId="6F8FDED6" w14:textId="77777777" w:rsidR="0068507F" w:rsidRPr="00571B4F" w:rsidRDefault="0068507F" w:rsidP="00630795">
            <w:pPr>
              <w:pStyle w:val="TAL"/>
              <w:rPr>
                <w:sz w:val="16"/>
              </w:rPr>
            </w:pPr>
            <w:r>
              <w:rPr>
                <w:sz w:val="16"/>
              </w:rPr>
              <w:t>Addition of reference sensitivity TP analysis for CA_n28A-n41A-n77A</w:t>
            </w:r>
          </w:p>
        </w:tc>
        <w:tc>
          <w:tcPr>
            <w:tcW w:w="0" w:type="auto"/>
          </w:tcPr>
          <w:p w14:paraId="7D64B28C" w14:textId="77777777" w:rsidR="0068507F" w:rsidRPr="00571B4F" w:rsidRDefault="0068507F" w:rsidP="00630795">
            <w:pPr>
              <w:pStyle w:val="TAL"/>
              <w:rPr>
                <w:sz w:val="16"/>
              </w:rPr>
            </w:pPr>
            <w:r>
              <w:rPr>
                <w:sz w:val="16"/>
              </w:rPr>
              <w:t>KDDI Corporation</w:t>
            </w:r>
          </w:p>
        </w:tc>
        <w:tc>
          <w:tcPr>
            <w:tcW w:w="912" w:type="dxa"/>
          </w:tcPr>
          <w:p w14:paraId="1B2299FA" w14:textId="77777777" w:rsidR="0068507F" w:rsidRPr="00571B4F" w:rsidRDefault="0068507F" w:rsidP="00630795">
            <w:pPr>
              <w:pStyle w:val="TAL"/>
              <w:rPr>
                <w:sz w:val="16"/>
              </w:rPr>
            </w:pPr>
            <w:r>
              <w:rPr>
                <w:sz w:val="16"/>
              </w:rPr>
              <w:t>agreed</w:t>
            </w:r>
          </w:p>
        </w:tc>
        <w:tc>
          <w:tcPr>
            <w:tcW w:w="1090" w:type="dxa"/>
          </w:tcPr>
          <w:p w14:paraId="1979BBB4" w14:textId="77777777" w:rsidR="0068507F" w:rsidRPr="00571B4F" w:rsidRDefault="0068507F" w:rsidP="00630795">
            <w:pPr>
              <w:pStyle w:val="TAL"/>
              <w:rPr>
                <w:sz w:val="16"/>
              </w:rPr>
            </w:pPr>
          </w:p>
        </w:tc>
        <w:tc>
          <w:tcPr>
            <w:tcW w:w="1031" w:type="dxa"/>
          </w:tcPr>
          <w:p w14:paraId="6E229E7D" w14:textId="77777777" w:rsidR="0068507F" w:rsidRPr="00571B4F" w:rsidRDefault="0068507F" w:rsidP="00630795">
            <w:pPr>
              <w:pStyle w:val="TAL"/>
              <w:rPr>
                <w:sz w:val="16"/>
              </w:rPr>
            </w:pPr>
          </w:p>
        </w:tc>
      </w:tr>
      <w:tr w:rsidR="0068507F" w14:paraId="474B25FE" w14:textId="77777777" w:rsidTr="00807266">
        <w:tc>
          <w:tcPr>
            <w:tcW w:w="0" w:type="auto"/>
          </w:tcPr>
          <w:p w14:paraId="10564E6E" w14:textId="77777777" w:rsidR="0068507F" w:rsidRPr="00571B4F" w:rsidRDefault="0068507F" w:rsidP="00630795">
            <w:pPr>
              <w:pStyle w:val="TAL"/>
              <w:rPr>
                <w:sz w:val="16"/>
              </w:rPr>
            </w:pPr>
            <w:r>
              <w:rPr>
                <w:sz w:val="16"/>
              </w:rPr>
              <w:t>R5-244097</w:t>
            </w:r>
          </w:p>
        </w:tc>
        <w:tc>
          <w:tcPr>
            <w:tcW w:w="0" w:type="auto"/>
          </w:tcPr>
          <w:p w14:paraId="5A0B8DE7" w14:textId="77777777" w:rsidR="0068507F" w:rsidRPr="00571B4F" w:rsidRDefault="0068507F" w:rsidP="00630795">
            <w:pPr>
              <w:pStyle w:val="TAL"/>
              <w:rPr>
                <w:sz w:val="16"/>
              </w:rPr>
            </w:pPr>
            <w:r>
              <w:rPr>
                <w:sz w:val="16"/>
              </w:rPr>
              <w:t xml:space="preserve">Addition of delta </w:t>
            </w:r>
            <w:proofErr w:type="spellStart"/>
            <w:r>
              <w:rPr>
                <w:sz w:val="16"/>
              </w:rPr>
              <w:t>TIBc</w:t>
            </w:r>
            <w:proofErr w:type="spellEnd"/>
            <w:r>
              <w:rPr>
                <w:sz w:val="16"/>
              </w:rPr>
              <w:t xml:space="preserve"> for CA_n28A-n41A-n77A</w:t>
            </w:r>
          </w:p>
        </w:tc>
        <w:tc>
          <w:tcPr>
            <w:tcW w:w="0" w:type="auto"/>
          </w:tcPr>
          <w:p w14:paraId="084FBCC0" w14:textId="77777777" w:rsidR="0068507F" w:rsidRPr="00571B4F" w:rsidRDefault="0068507F" w:rsidP="00630795">
            <w:pPr>
              <w:pStyle w:val="TAL"/>
              <w:rPr>
                <w:sz w:val="16"/>
              </w:rPr>
            </w:pPr>
            <w:r>
              <w:rPr>
                <w:sz w:val="16"/>
              </w:rPr>
              <w:t>KDDI Corporation</w:t>
            </w:r>
          </w:p>
        </w:tc>
        <w:tc>
          <w:tcPr>
            <w:tcW w:w="912" w:type="dxa"/>
          </w:tcPr>
          <w:p w14:paraId="7608BF74" w14:textId="77777777" w:rsidR="0068507F" w:rsidRPr="00571B4F" w:rsidRDefault="0068507F" w:rsidP="00630795">
            <w:pPr>
              <w:pStyle w:val="TAL"/>
              <w:rPr>
                <w:sz w:val="16"/>
              </w:rPr>
            </w:pPr>
            <w:r>
              <w:rPr>
                <w:sz w:val="16"/>
              </w:rPr>
              <w:t>agreed</w:t>
            </w:r>
          </w:p>
        </w:tc>
        <w:tc>
          <w:tcPr>
            <w:tcW w:w="1090" w:type="dxa"/>
          </w:tcPr>
          <w:p w14:paraId="48A5BDB3" w14:textId="77777777" w:rsidR="0068507F" w:rsidRPr="00571B4F" w:rsidRDefault="0068507F" w:rsidP="00630795">
            <w:pPr>
              <w:pStyle w:val="TAL"/>
              <w:rPr>
                <w:sz w:val="16"/>
              </w:rPr>
            </w:pPr>
          </w:p>
        </w:tc>
        <w:tc>
          <w:tcPr>
            <w:tcW w:w="1031" w:type="dxa"/>
          </w:tcPr>
          <w:p w14:paraId="196B5FE9" w14:textId="77777777" w:rsidR="0068507F" w:rsidRPr="00571B4F" w:rsidRDefault="0068507F" w:rsidP="00630795">
            <w:pPr>
              <w:pStyle w:val="TAL"/>
              <w:rPr>
                <w:sz w:val="16"/>
              </w:rPr>
            </w:pPr>
          </w:p>
        </w:tc>
      </w:tr>
      <w:tr w:rsidR="0068507F" w14:paraId="77CD5DF3" w14:textId="77777777" w:rsidTr="00807266">
        <w:tc>
          <w:tcPr>
            <w:tcW w:w="0" w:type="auto"/>
          </w:tcPr>
          <w:p w14:paraId="28FD4B87" w14:textId="77777777" w:rsidR="0068507F" w:rsidRPr="00571B4F" w:rsidRDefault="0068507F" w:rsidP="00630795">
            <w:pPr>
              <w:pStyle w:val="TAL"/>
              <w:rPr>
                <w:sz w:val="16"/>
              </w:rPr>
            </w:pPr>
            <w:r>
              <w:rPr>
                <w:sz w:val="16"/>
              </w:rPr>
              <w:t>R5-244098</w:t>
            </w:r>
          </w:p>
        </w:tc>
        <w:tc>
          <w:tcPr>
            <w:tcW w:w="0" w:type="auto"/>
          </w:tcPr>
          <w:p w14:paraId="1847541C" w14:textId="77777777" w:rsidR="0068507F" w:rsidRPr="00571B4F" w:rsidRDefault="0068507F" w:rsidP="00630795">
            <w:pPr>
              <w:pStyle w:val="TAL"/>
              <w:rPr>
                <w:sz w:val="16"/>
              </w:rPr>
            </w:pPr>
            <w:r>
              <w:rPr>
                <w:sz w:val="16"/>
              </w:rPr>
              <w:t xml:space="preserve">Addition of delta </w:t>
            </w:r>
            <w:proofErr w:type="spellStart"/>
            <w:r>
              <w:rPr>
                <w:sz w:val="16"/>
              </w:rPr>
              <w:t>RIBc</w:t>
            </w:r>
            <w:proofErr w:type="spellEnd"/>
            <w:r>
              <w:rPr>
                <w:sz w:val="16"/>
              </w:rPr>
              <w:t xml:space="preserve"> and reference sensitivity for CA_n28A-n41A-n77A</w:t>
            </w:r>
          </w:p>
        </w:tc>
        <w:tc>
          <w:tcPr>
            <w:tcW w:w="0" w:type="auto"/>
          </w:tcPr>
          <w:p w14:paraId="03727664" w14:textId="77777777" w:rsidR="0068507F" w:rsidRPr="00571B4F" w:rsidRDefault="0068507F" w:rsidP="00630795">
            <w:pPr>
              <w:pStyle w:val="TAL"/>
              <w:rPr>
                <w:sz w:val="16"/>
              </w:rPr>
            </w:pPr>
            <w:r>
              <w:rPr>
                <w:sz w:val="16"/>
              </w:rPr>
              <w:t>KDDI Corporation</w:t>
            </w:r>
          </w:p>
        </w:tc>
        <w:tc>
          <w:tcPr>
            <w:tcW w:w="912" w:type="dxa"/>
          </w:tcPr>
          <w:p w14:paraId="593480FD" w14:textId="77777777" w:rsidR="0068507F" w:rsidRPr="00571B4F" w:rsidRDefault="0068507F" w:rsidP="00630795">
            <w:pPr>
              <w:pStyle w:val="TAL"/>
              <w:rPr>
                <w:sz w:val="16"/>
              </w:rPr>
            </w:pPr>
            <w:r>
              <w:rPr>
                <w:sz w:val="16"/>
              </w:rPr>
              <w:t>agreed</w:t>
            </w:r>
          </w:p>
        </w:tc>
        <w:tc>
          <w:tcPr>
            <w:tcW w:w="1090" w:type="dxa"/>
          </w:tcPr>
          <w:p w14:paraId="4E455F9F" w14:textId="77777777" w:rsidR="0068507F" w:rsidRPr="00571B4F" w:rsidRDefault="0068507F" w:rsidP="00630795">
            <w:pPr>
              <w:pStyle w:val="TAL"/>
              <w:rPr>
                <w:sz w:val="16"/>
              </w:rPr>
            </w:pPr>
          </w:p>
        </w:tc>
        <w:tc>
          <w:tcPr>
            <w:tcW w:w="1031" w:type="dxa"/>
          </w:tcPr>
          <w:p w14:paraId="56723E50" w14:textId="77777777" w:rsidR="0068507F" w:rsidRPr="00571B4F" w:rsidRDefault="0068507F" w:rsidP="00630795">
            <w:pPr>
              <w:pStyle w:val="TAL"/>
              <w:rPr>
                <w:sz w:val="16"/>
              </w:rPr>
            </w:pPr>
          </w:p>
        </w:tc>
      </w:tr>
      <w:tr w:rsidR="0068507F" w14:paraId="1ACF8A48" w14:textId="77777777" w:rsidTr="00807266">
        <w:tc>
          <w:tcPr>
            <w:tcW w:w="0" w:type="auto"/>
          </w:tcPr>
          <w:p w14:paraId="1C9A19C8" w14:textId="77777777" w:rsidR="0068507F" w:rsidRPr="00571B4F" w:rsidRDefault="0068507F" w:rsidP="00630795">
            <w:pPr>
              <w:pStyle w:val="TAL"/>
              <w:rPr>
                <w:sz w:val="16"/>
              </w:rPr>
            </w:pPr>
            <w:r>
              <w:rPr>
                <w:sz w:val="16"/>
              </w:rPr>
              <w:t>R5-244099</w:t>
            </w:r>
          </w:p>
        </w:tc>
        <w:tc>
          <w:tcPr>
            <w:tcW w:w="0" w:type="auto"/>
          </w:tcPr>
          <w:p w14:paraId="5EDBD3B6" w14:textId="77777777" w:rsidR="0068507F" w:rsidRPr="00571B4F" w:rsidRDefault="0068507F" w:rsidP="00630795">
            <w:pPr>
              <w:pStyle w:val="TAL"/>
              <w:rPr>
                <w:sz w:val="16"/>
              </w:rPr>
            </w:pPr>
            <w:r>
              <w:rPr>
                <w:sz w:val="16"/>
              </w:rPr>
              <w:t>Add IE SL-</w:t>
            </w:r>
            <w:proofErr w:type="spellStart"/>
            <w:r>
              <w:rPr>
                <w:sz w:val="16"/>
              </w:rPr>
              <w:t>InterUE</w:t>
            </w:r>
            <w:proofErr w:type="spellEnd"/>
            <w:r>
              <w:rPr>
                <w:sz w:val="16"/>
              </w:rPr>
              <w:t>-</w:t>
            </w:r>
            <w:proofErr w:type="spellStart"/>
            <w:r>
              <w:rPr>
                <w:sz w:val="16"/>
              </w:rPr>
              <w:t>CoordinationConfig</w:t>
            </w:r>
            <w:proofErr w:type="spellEnd"/>
          </w:p>
        </w:tc>
        <w:tc>
          <w:tcPr>
            <w:tcW w:w="0" w:type="auto"/>
          </w:tcPr>
          <w:p w14:paraId="3255E6F4" w14:textId="77777777" w:rsidR="0068507F" w:rsidRPr="00571B4F" w:rsidRDefault="0068507F" w:rsidP="00630795">
            <w:pPr>
              <w:pStyle w:val="TAL"/>
              <w:rPr>
                <w:sz w:val="16"/>
              </w:rPr>
            </w:pPr>
            <w:r>
              <w:rPr>
                <w:sz w:val="16"/>
              </w:rPr>
              <w:t>Ericsson</w:t>
            </w:r>
          </w:p>
        </w:tc>
        <w:tc>
          <w:tcPr>
            <w:tcW w:w="912" w:type="dxa"/>
          </w:tcPr>
          <w:p w14:paraId="2489DF75" w14:textId="77777777" w:rsidR="0068507F" w:rsidRPr="00571B4F" w:rsidRDefault="0068507F" w:rsidP="00630795">
            <w:pPr>
              <w:pStyle w:val="TAL"/>
              <w:rPr>
                <w:sz w:val="16"/>
              </w:rPr>
            </w:pPr>
            <w:r>
              <w:rPr>
                <w:sz w:val="16"/>
              </w:rPr>
              <w:t>agreed</w:t>
            </w:r>
          </w:p>
        </w:tc>
        <w:tc>
          <w:tcPr>
            <w:tcW w:w="1090" w:type="dxa"/>
          </w:tcPr>
          <w:p w14:paraId="584E438D" w14:textId="77777777" w:rsidR="0068507F" w:rsidRPr="00571B4F" w:rsidRDefault="0068507F" w:rsidP="00630795">
            <w:pPr>
              <w:pStyle w:val="TAL"/>
              <w:rPr>
                <w:sz w:val="16"/>
              </w:rPr>
            </w:pPr>
          </w:p>
        </w:tc>
        <w:tc>
          <w:tcPr>
            <w:tcW w:w="1031" w:type="dxa"/>
          </w:tcPr>
          <w:p w14:paraId="4D824CF7" w14:textId="77777777" w:rsidR="0068507F" w:rsidRPr="00571B4F" w:rsidRDefault="0068507F" w:rsidP="00630795">
            <w:pPr>
              <w:pStyle w:val="TAL"/>
              <w:rPr>
                <w:sz w:val="16"/>
              </w:rPr>
            </w:pPr>
          </w:p>
        </w:tc>
      </w:tr>
      <w:tr w:rsidR="0068507F" w14:paraId="2123B61B" w14:textId="77777777" w:rsidTr="00807266">
        <w:tc>
          <w:tcPr>
            <w:tcW w:w="0" w:type="auto"/>
          </w:tcPr>
          <w:p w14:paraId="26F8AAE0" w14:textId="77777777" w:rsidR="0068507F" w:rsidRPr="00571B4F" w:rsidRDefault="0068507F" w:rsidP="00630795">
            <w:pPr>
              <w:pStyle w:val="TAL"/>
              <w:rPr>
                <w:sz w:val="16"/>
              </w:rPr>
            </w:pPr>
            <w:r>
              <w:rPr>
                <w:sz w:val="16"/>
              </w:rPr>
              <w:t>R5-244100</w:t>
            </w:r>
          </w:p>
        </w:tc>
        <w:tc>
          <w:tcPr>
            <w:tcW w:w="0" w:type="auto"/>
          </w:tcPr>
          <w:p w14:paraId="2CC00820" w14:textId="77777777" w:rsidR="0068507F" w:rsidRPr="00571B4F" w:rsidRDefault="0068507F" w:rsidP="00630795">
            <w:pPr>
              <w:pStyle w:val="TAL"/>
              <w:rPr>
                <w:sz w:val="16"/>
              </w:rPr>
            </w:pPr>
            <w:r>
              <w:rPr>
                <w:sz w:val="16"/>
              </w:rPr>
              <w:t>Add IE SL-LBT-</w:t>
            </w:r>
            <w:proofErr w:type="spellStart"/>
            <w:r>
              <w:rPr>
                <w:sz w:val="16"/>
              </w:rPr>
              <w:t>FailureRecoveryConfig</w:t>
            </w:r>
            <w:proofErr w:type="spellEnd"/>
          </w:p>
        </w:tc>
        <w:tc>
          <w:tcPr>
            <w:tcW w:w="0" w:type="auto"/>
          </w:tcPr>
          <w:p w14:paraId="5E0488AB" w14:textId="77777777" w:rsidR="0068507F" w:rsidRPr="00571B4F" w:rsidRDefault="0068507F" w:rsidP="00630795">
            <w:pPr>
              <w:pStyle w:val="TAL"/>
              <w:rPr>
                <w:sz w:val="16"/>
              </w:rPr>
            </w:pPr>
            <w:r>
              <w:rPr>
                <w:sz w:val="16"/>
              </w:rPr>
              <w:t>Ericsson</w:t>
            </w:r>
          </w:p>
        </w:tc>
        <w:tc>
          <w:tcPr>
            <w:tcW w:w="912" w:type="dxa"/>
          </w:tcPr>
          <w:p w14:paraId="6EFBE82D" w14:textId="77777777" w:rsidR="0068507F" w:rsidRPr="00571B4F" w:rsidRDefault="0068507F" w:rsidP="00630795">
            <w:pPr>
              <w:pStyle w:val="TAL"/>
              <w:rPr>
                <w:sz w:val="16"/>
              </w:rPr>
            </w:pPr>
            <w:r>
              <w:rPr>
                <w:sz w:val="16"/>
              </w:rPr>
              <w:t>agreed</w:t>
            </w:r>
          </w:p>
        </w:tc>
        <w:tc>
          <w:tcPr>
            <w:tcW w:w="1090" w:type="dxa"/>
          </w:tcPr>
          <w:p w14:paraId="5107014E" w14:textId="77777777" w:rsidR="0068507F" w:rsidRPr="00571B4F" w:rsidRDefault="0068507F" w:rsidP="00630795">
            <w:pPr>
              <w:pStyle w:val="TAL"/>
              <w:rPr>
                <w:sz w:val="16"/>
              </w:rPr>
            </w:pPr>
          </w:p>
        </w:tc>
        <w:tc>
          <w:tcPr>
            <w:tcW w:w="1031" w:type="dxa"/>
          </w:tcPr>
          <w:p w14:paraId="14C9EA06" w14:textId="77777777" w:rsidR="0068507F" w:rsidRPr="00571B4F" w:rsidRDefault="0068507F" w:rsidP="00630795">
            <w:pPr>
              <w:pStyle w:val="TAL"/>
              <w:rPr>
                <w:sz w:val="16"/>
              </w:rPr>
            </w:pPr>
          </w:p>
        </w:tc>
      </w:tr>
      <w:tr w:rsidR="0068507F" w14:paraId="58C3EAC8" w14:textId="77777777" w:rsidTr="00807266">
        <w:tc>
          <w:tcPr>
            <w:tcW w:w="0" w:type="auto"/>
          </w:tcPr>
          <w:p w14:paraId="720E000C" w14:textId="77777777" w:rsidR="0068507F" w:rsidRPr="00571B4F" w:rsidRDefault="0068507F" w:rsidP="00630795">
            <w:pPr>
              <w:pStyle w:val="TAL"/>
              <w:rPr>
                <w:sz w:val="16"/>
              </w:rPr>
            </w:pPr>
            <w:r>
              <w:rPr>
                <w:sz w:val="16"/>
              </w:rPr>
              <w:t>R5-244101</w:t>
            </w:r>
          </w:p>
        </w:tc>
        <w:tc>
          <w:tcPr>
            <w:tcW w:w="0" w:type="auto"/>
          </w:tcPr>
          <w:p w14:paraId="1E24CF30" w14:textId="77777777" w:rsidR="0068507F" w:rsidRPr="00571B4F" w:rsidRDefault="0068507F" w:rsidP="00630795">
            <w:pPr>
              <w:pStyle w:val="TAL"/>
              <w:rPr>
                <w:sz w:val="16"/>
              </w:rPr>
            </w:pPr>
            <w:r>
              <w:rPr>
                <w:sz w:val="16"/>
              </w:rPr>
              <w:t>Add IEs SL-</w:t>
            </w:r>
            <w:proofErr w:type="spellStart"/>
            <w:r>
              <w:rPr>
                <w:sz w:val="16"/>
              </w:rPr>
              <w:t>PagingIdentityRemoteUE</w:t>
            </w:r>
            <w:proofErr w:type="spellEnd"/>
            <w:r>
              <w:rPr>
                <w:sz w:val="16"/>
              </w:rPr>
              <w:t xml:space="preserve"> and SL-PBPS-CPS-Config</w:t>
            </w:r>
          </w:p>
        </w:tc>
        <w:tc>
          <w:tcPr>
            <w:tcW w:w="0" w:type="auto"/>
          </w:tcPr>
          <w:p w14:paraId="052D1D9D" w14:textId="77777777" w:rsidR="0068507F" w:rsidRPr="00571B4F" w:rsidRDefault="0068507F" w:rsidP="00630795">
            <w:pPr>
              <w:pStyle w:val="TAL"/>
              <w:rPr>
                <w:sz w:val="16"/>
              </w:rPr>
            </w:pPr>
            <w:r>
              <w:rPr>
                <w:sz w:val="16"/>
              </w:rPr>
              <w:t>Ericsson, TDIA, CATT</w:t>
            </w:r>
          </w:p>
        </w:tc>
        <w:tc>
          <w:tcPr>
            <w:tcW w:w="912" w:type="dxa"/>
          </w:tcPr>
          <w:p w14:paraId="2ED5B3DA" w14:textId="77777777" w:rsidR="0068507F" w:rsidRPr="00571B4F" w:rsidRDefault="0068507F" w:rsidP="00630795">
            <w:pPr>
              <w:pStyle w:val="TAL"/>
              <w:rPr>
                <w:sz w:val="16"/>
              </w:rPr>
            </w:pPr>
            <w:r>
              <w:rPr>
                <w:sz w:val="16"/>
              </w:rPr>
              <w:t>revised</w:t>
            </w:r>
          </w:p>
        </w:tc>
        <w:tc>
          <w:tcPr>
            <w:tcW w:w="1090" w:type="dxa"/>
          </w:tcPr>
          <w:p w14:paraId="5761854A" w14:textId="77777777" w:rsidR="0068507F" w:rsidRPr="00571B4F" w:rsidRDefault="0068507F" w:rsidP="00630795">
            <w:pPr>
              <w:pStyle w:val="TAL"/>
              <w:rPr>
                <w:sz w:val="16"/>
              </w:rPr>
            </w:pPr>
          </w:p>
        </w:tc>
        <w:tc>
          <w:tcPr>
            <w:tcW w:w="1031" w:type="dxa"/>
          </w:tcPr>
          <w:p w14:paraId="53435294" w14:textId="77777777" w:rsidR="0068507F" w:rsidRPr="00571B4F" w:rsidRDefault="0068507F" w:rsidP="00630795">
            <w:pPr>
              <w:pStyle w:val="TAL"/>
              <w:rPr>
                <w:sz w:val="16"/>
              </w:rPr>
            </w:pPr>
            <w:r>
              <w:rPr>
                <w:sz w:val="16"/>
              </w:rPr>
              <w:t>R5-245490</w:t>
            </w:r>
          </w:p>
        </w:tc>
      </w:tr>
      <w:tr w:rsidR="0068507F" w14:paraId="3B6301A7" w14:textId="77777777" w:rsidTr="00807266">
        <w:tc>
          <w:tcPr>
            <w:tcW w:w="0" w:type="auto"/>
          </w:tcPr>
          <w:p w14:paraId="6F12CD86" w14:textId="77777777" w:rsidR="0068507F" w:rsidRPr="00571B4F" w:rsidRDefault="0068507F" w:rsidP="00630795">
            <w:pPr>
              <w:pStyle w:val="TAL"/>
              <w:rPr>
                <w:sz w:val="16"/>
              </w:rPr>
            </w:pPr>
            <w:r>
              <w:rPr>
                <w:sz w:val="16"/>
              </w:rPr>
              <w:t>R5-244102</w:t>
            </w:r>
          </w:p>
        </w:tc>
        <w:tc>
          <w:tcPr>
            <w:tcW w:w="0" w:type="auto"/>
          </w:tcPr>
          <w:p w14:paraId="3F6389D6" w14:textId="77777777" w:rsidR="0068507F" w:rsidRPr="00571B4F" w:rsidRDefault="0068507F" w:rsidP="00630795">
            <w:pPr>
              <w:pStyle w:val="TAL"/>
              <w:rPr>
                <w:sz w:val="16"/>
              </w:rPr>
            </w:pPr>
            <w:r>
              <w:rPr>
                <w:sz w:val="16"/>
              </w:rPr>
              <w:t>Add IEs SL-</w:t>
            </w:r>
            <w:proofErr w:type="spellStart"/>
            <w:r>
              <w:rPr>
                <w:sz w:val="16"/>
              </w:rPr>
              <w:t>PosBWP</w:t>
            </w:r>
            <w:proofErr w:type="spellEnd"/>
            <w:r>
              <w:rPr>
                <w:sz w:val="16"/>
              </w:rPr>
              <w:t>-</w:t>
            </w:r>
            <w:proofErr w:type="spellStart"/>
            <w:r>
              <w:rPr>
                <w:sz w:val="16"/>
              </w:rPr>
              <w:t>ConfigCommon</w:t>
            </w:r>
            <w:proofErr w:type="spellEnd"/>
            <w:r>
              <w:rPr>
                <w:sz w:val="16"/>
              </w:rPr>
              <w:t xml:space="preserve"> and SL-PRS-</w:t>
            </w:r>
            <w:proofErr w:type="spellStart"/>
            <w:r>
              <w:rPr>
                <w:sz w:val="16"/>
              </w:rPr>
              <w:t>ResourcePool</w:t>
            </w:r>
            <w:proofErr w:type="spellEnd"/>
          </w:p>
        </w:tc>
        <w:tc>
          <w:tcPr>
            <w:tcW w:w="0" w:type="auto"/>
          </w:tcPr>
          <w:p w14:paraId="68ABAFD4" w14:textId="77777777" w:rsidR="0068507F" w:rsidRPr="00571B4F" w:rsidRDefault="0068507F" w:rsidP="00630795">
            <w:pPr>
              <w:pStyle w:val="TAL"/>
              <w:rPr>
                <w:sz w:val="16"/>
              </w:rPr>
            </w:pPr>
            <w:r>
              <w:rPr>
                <w:sz w:val="16"/>
              </w:rPr>
              <w:t>Ericsson</w:t>
            </w:r>
          </w:p>
        </w:tc>
        <w:tc>
          <w:tcPr>
            <w:tcW w:w="912" w:type="dxa"/>
          </w:tcPr>
          <w:p w14:paraId="1D855719" w14:textId="77777777" w:rsidR="0068507F" w:rsidRPr="00571B4F" w:rsidRDefault="0068507F" w:rsidP="00630795">
            <w:pPr>
              <w:pStyle w:val="TAL"/>
              <w:rPr>
                <w:sz w:val="16"/>
              </w:rPr>
            </w:pPr>
            <w:r>
              <w:rPr>
                <w:sz w:val="16"/>
              </w:rPr>
              <w:t>agreed</w:t>
            </w:r>
          </w:p>
        </w:tc>
        <w:tc>
          <w:tcPr>
            <w:tcW w:w="1090" w:type="dxa"/>
          </w:tcPr>
          <w:p w14:paraId="1F6B0FF5" w14:textId="77777777" w:rsidR="0068507F" w:rsidRPr="00571B4F" w:rsidRDefault="0068507F" w:rsidP="00630795">
            <w:pPr>
              <w:pStyle w:val="TAL"/>
              <w:rPr>
                <w:sz w:val="16"/>
              </w:rPr>
            </w:pPr>
          </w:p>
        </w:tc>
        <w:tc>
          <w:tcPr>
            <w:tcW w:w="1031" w:type="dxa"/>
          </w:tcPr>
          <w:p w14:paraId="694FF47B" w14:textId="77777777" w:rsidR="0068507F" w:rsidRPr="00571B4F" w:rsidRDefault="0068507F" w:rsidP="00630795">
            <w:pPr>
              <w:pStyle w:val="TAL"/>
              <w:rPr>
                <w:sz w:val="16"/>
              </w:rPr>
            </w:pPr>
          </w:p>
        </w:tc>
      </w:tr>
      <w:tr w:rsidR="0068507F" w14:paraId="284F6AB7" w14:textId="77777777" w:rsidTr="00807266">
        <w:tc>
          <w:tcPr>
            <w:tcW w:w="0" w:type="auto"/>
          </w:tcPr>
          <w:p w14:paraId="60433DE1" w14:textId="77777777" w:rsidR="0068507F" w:rsidRPr="00571B4F" w:rsidRDefault="0068507F" w:rsidP="00630795">
            <w:pPr>
              <w:pStyle w:val="TAL"/>
              <w:rPr>
                <w:sz w:val="16"/>
              </w:rPr>
            </w:pPr>
            <w:r>
              <w:rPr>
                <w:sz w:val="16"/>
              </w:rPr>
              <w:t>R5-244103</w:t>
            </w:r>
          </w:p>
        </w:tc>
        <w:tc>
          <w:tcPr>
            <w:tcW w:w="0" w:type="auto"/>
          </w:tcPr>
          <w:p w14:paraId="0EA9D541" w14:textId="77777777" w:rsidR="0068507F" w:rsidRPr="00571B4F" w:rsidRDefault="0068507F" w:rsidP="00630795">
            <w:pPr>
              <w:pStyle w:val="TAL"/>
              <w:rPr>
                <w:sz w:val="16"/>
              </w:rPr>
            </w:pPr>
            <w:r>
              <w:rPr>
                <w:sz w:val="16"/>
              </w:rPr>
              <w:t>Add IEs SL-RBSetConfig and SL-</w:t>
            </w:r>
            <w:proofErr w:type="spellStart"/>
            <w:r>
              <w:rPr>
                <w:sz w:val="16"/>
              </w:rPr>
              <w:t>RelayIndicationMP</w:t>
            </w:r>
            <w:proofErr w:type="spellEnd"/>
          </w:p>
        </w:tc>
        <w:tc>
          <w:tcPr>
            <w:tcW w:w="0" w:type="auto"/>
          </w:tcPr>
          <w:p w14:paraId="2466E366" w14:textId="77777777" w:rsidR="0068507F" w:rsidRPr="00571B4F" w:rsidRDefault="0068507F" w:rsidP="00630795">
            <w:pPr>
              <w:pStyle w:val="TAL"/>
              <w:rPr>
                <w:sz w:val="16"/>
              </w:rPr>
            </w:pPr>
            <w:r>
              <w:rPr>
                <w:sz w:val="16"/>
              </w:rPr>
              <w:t>Ericsson</w:t>
            </w:r>
          </w:p>
        </w:tc>
        <w:tc>
          <w:tcPr>
            <w:tcW w:w="912" w:type="dxa"/>
          </w:tcPr>
          <w:p w14:paraId="1A2E9028" w14:textId="77777777" w:rsidR="0068507F" w:rsidRPr="00571B4F" w:rsidRDefault="0068507F" w:rsidP="00630795">
            <w:pPr>
              <w:pStyle w:val="TAL"/>
              <w:rPr>
                <w:sz w:val="16"/>
              </w:rPr>
            </w:pPr>
            <w:r>
              <w:rPr>
                <w:sz w:val="16"/>
              </w:rPr>
              <w:t>agreed</w:t>
            </w:r>
          </w:p>
        </w:tc>
        <w:tc>
          <w:tcPr>
            <w:tcW w:w="1090" w:type="dxa"/>
          </w:tcPr>
          <w:p w14:paraId="075D08AE" w14:textId="77777777" w:rsidR="0068507F" w:rsidRPr="00571B4F" w:rsidRDefault="0068507F" w:rsidP="00630795">
            <w:pPr>
              <w:pStyle w:val="TAL"/>
              <w:rPr>
                <w:sz w:val="16"/>
              </w:rPr>
            </w:pPr>
          </w:p>
        </w:tc>
        <w:tc>
          <w:tcPr>
            <w:tcW w:w="1031" w:type="dxa"/>
          </w:tcPr>
          <w:p w14:paraId="1722ACE4" w14:textId="77777777" w:rsidR="0068507F" w:rsidRPr="00571B4F" w:rsidRDefault="0068507F" w:rsidP="00630795">
            <w:pPr>
              <w:pStyle w:val="TAL"/>
              <w:rPr>
                <w:sz w:val="16"/>
              </w:rPr>
            </w:pPr>
          </w:p>
        </w:tc>
      </w:tr>
      <w:tr w:rsidR="0068507F" w14:paraId="00B995F8" w14:textId="77777777" w:rsidTr="00807266">
        <w:tc>
          <w:tcPr>
            <w:tcW w:w="0" w:type="auto"/>
          </w:tcPr>
          <w:p w14:paraId="09BDB7B0" w14:textId="77777777" w:rsidR="0068507F" w:rsidRPr="00571B4F" w:rsidRDefault="0068507F" w:rsidP="00630795">
            <w:pPr>
              <w:pStyle w:val="TAL"/>
              <w:rPr>
                <w:sz w:val="16"/>
              </w:rPr>
            </w:pPr>
            <w:r>
              <w:rPr>
                <w:sz w:val="16"/>
              </w:rPr>
              <w:t>R5-244104</w:t>
            </w:r>
          </w:p>
        </w:tc>
        <w:tc>
          <w:tcPr>
            <w:tcW w:w="0" w:type="auto"/>
          </w:tcPr>
          <w:p w14:paraId="4E3CA02C" w14:textId="77777777" w:rsidR="0068507F" w:rsidRPr="00571B4F" w:rsidRDefault="0068507F" w:rsidP="00630795">
            <w:pPr>
              <w:pStyle w:val="TAL"/>
              <w:rPr>
                <w:sz w:val="16"/>
              </w:rPr>
            </w:pPr>
            <w:r>
              <w:rPr>
                <w:sz w:val="16"/>
              </w:rPr>
              <w:t>Add IEs SL-RelayUE-ConfigU2U and SL-RemoteUE-ConfigU2U</w:t>
            </w:r>
          </w:p>
        </w:tc>
        <w:tc>
          <w:tcPr>
            <w:tcW w:w="0" w:type="auto"/>
          </w:tcPr>
          <w:p w14:paraId="06D98B89" w14:textId="77777777" w:rsidR="0068507F" w:rsidRPr="00571B4F" w:rsidRDefault="0068507F" w:rsidP="00630795">
            <w:pPr>
              <w:pStyle w:val="TAL"/>
              <w:rPr>
                <w:sz w:val="16"/>
              </w:rPr>
            </w:pPr>
            <w:r>
              <w:rPr>
                <w:sz w:val="16"/>
              </w:rPr>
              <w:t>Ericsson</w:t>
            </w:r>
          </w:p>
        </w:tc>
        <w:tc>
          <w:tcPr>
            <w:tcW w:w="912" w:type="dxa"/>
          </w:tcPr>
          <w:p w14:paraId="62CAA830" w14:textId="77777777" w:rsidR="0068507F" w:rsidRPr="00571B4F" w:rsidRDefault="0068507F" w:rsidP="00630795">
            <w:pPr>
              <w:pStyle w:val="TAL"/>
              <w:rPr>
                <w:sz w:val="16"/>
              </w:rPr>
            </w:pPr>
            <w:r>
              <w:rPr>
                <w:sz w:val="16"/>
              </w:rPr>
              <w:t>agreed</w:t>
            </w:r>
          </w:p>
        </w:tc>
        <w:tc>
          <w:tcPr>
            <w:tcW w:w="1090" w:type="dxa"/>
          </w:tcPr>
          <w:p w14:paraId="13A313BB" w14:textId="77777777" w:rsidR="0068507F" w:rsidRPr="00571B4F" w:rsidRDefault="0068507F" w:rsidP="00630795">
            <w:pPr>
              <w:pStyle w:val="TAL"/>
              <w:rPr>
                <w:sz w:val="16"/>
              </w:rPr>
            </w:pPr>
          </w:p>
        </w:tc>
        <w:tc>
          <w:tcPr>
            <w:tcW w:w="1031" w:type="dxa"/>
          </w:tcPr>
          <w:p w14:paraId="72389BB0" w14:textId="77777777" w:rsidR="0068507F" w:rsidRPr="00571B4F" w:rsidRDefault="0068507F" w:rsidP="00630795">
            <w:pPr>
              <w:pStyle w:val="TAL"/>
              <w:rPr>
                <w:sz w:val="16"/>
              </w:rPr>
            </w:pPr>
          </w:p>
        </w:tc>
      </w:tr>
      <w:tr w:rsidR="0068507F" w14:paraId="78DA28E1" w14:textId="77777777" w:rsidTr="00807266">
        <w:tc>
          <w:tcPr>
            <w:tcW w:w="0" w:type="auto"/>
          </w:tcPr>
          <w:p w14:paraId="6ABAF547" w14:textId="77777777" w:rsidR="0068507F" w:rsidRPr="00571B4F" w:rsidRDefault="0068507F" w:rsidP="00630795">
            <w:pPr>
              <w:pStyle w:val="TAL"/>
              <w:rPr>
                <w:sz w:val="16"/>
              </w:rPr>
            </w:pPr>
            <w:r>
              <w:rPr>
                <w:sz w:val="16"/>
              </w:rPr>
              <w:t>R5-244105</w:t>
            </w:r>
          </w:p>
        </w:tc>
        <w:tc>
          <w:tcPr>
            <w:tcW w:w="0" w:type="auto"/>
          </w:tcPr>
          <w:p w14:paraId="216088C0" w14:textId="77777777" w:rsidR="0068507F" w:rsidRPr="00571B4F" w:rsidRDefault="0068507F" w:rsidP="00630795">
            <w:pPr>
              <w:pStyle w:val="TAL"/>
              <w:rPr>
                <w:sz w:val="16"/>
              </w:rPr>
            </w:pPr>
            <w:r>
              <w:rPr>
                <w:sz w:val="16"/>
              </w:rPr>
              <w:t>Addition of PC2 for n70 UL MIMO into test case 6.2D.1 MOP</w:t>
            </w:r>
          </w:p>
        </w:tc>
        <w:tc>
          <w:tcPr>
            <w:tcW w:w="0" w:type="auto"/>
          </w:tcPr>
          <w:p w14:paraId="0F6AF888" w14:textId="77777777" w:rsidR="0068507F" w:rsidRPr="00571B4F" w:rsidRDefault="0068507F" w:rsidP="00630795">
            <w:pPr>
              <w:pStyle w:val="TAL"/>
              <w:rPr>
                <w:sz w:val="16"/>
              </w:rPr>
            </w:pPr>
            <w:r>
              <w:rPr>
                <w:sz w:val="16"/>
              </w:rPr>
              <w:t>MediaTek Beijing Inc.</w:t>
            </w:r>
          </w:p>
        </w:tc>
        <w:tc>
          <w:tcPr>
            <w:tcW w:w="912" w:type="dxa"/>
          </w:tcPr>
          <w:p w14:paraId="15CD3786" w14:textId="77777777" w:rsidR="0068507F" w:rsidRPr="00571B4F" w:rsidRDefault="0068507F" w:rsidP="00630795">
            <w:pPr>
              <w:pStyle w:val="TAL"/>
              <w:rPr>
                <w:sz w:val="16"/>
              </w:rPr>
            </w:pPr>
            <w:r>
              <w:rPr>
                <w:sz w:val="16"/>
              </w:rPr>
              <w:t>agreed</w:t>
            </w:r>
          </w:p>
        </w:tc>
        <w:tc>
          <w:tcPr>
            <w:tcW w:w="1090" w:type="dxa"/>
          </w:tcPr>
          <w:p w14:paraId="7CD7D968" w14:textId="77777777" w:rsidR="0068507F" w:rsidRPr="00571B4F" w:rsidRDefault="0068507F" w:rsidP="00630795">
            <w:pPr>
              <w:pStyle w:val="TAL"/>
              <w:rPr>
                <w:sz w:val="16"/>
              </w:rPr>
            </w:pPr>
          </w:p>
        </w:tc>
        <w:tc>
          <w:tcPr>
            <w:tcW w:w="1031" w:type="dxa"/>
          </w:tcPr>
          <w:p w14:paraId="7FBC60CA" w14:textId="77777777" w:rsidR="0068507F" w:rsidRPr="00571B4F" w:rsidRDefault="0068507F" w:rsidP="00630795">
            <w:pPr>
              <w:pStyle w:val="TAL"/>
              <w:rPr>
                <w:sz w:val="16"/>
              </w:rPr>
            </w:pPr>
          </w:p>
        </w:tc>
      </w:tr>
      <w:tr w:rsidR="0068507F" w14:paraId="109B4864" w14:textId="77777777" w:rsidTr="00807266">
        <w:tc>
          <w:tcPr>
            <w:tcW w:w="0" w:type="auto"/>
          </w:tcPr>
          <w:p w14:paraId="645F378C" w14:textId="77777777" w:rsidR="0068507F" w:rsidRPr="00571B4F" w:rsidRDefault="0068507F" w:rsidP="00630795">
            <w:pPr>
              <w:pStyle w:val="TAL"/>
              <w:rPr>
                <w:sz w:val="16"/>
              </w:rPr>
            </w:pPr>
            <w:r>
              <w:rPr>
                <w:sz w:val="16"/>
              </w:rPr>
              <w:t>R5-244106</w:t>
            </w:r>
          </w:p>
        </w:tc>
        <w:tc>
          <w:tcPr>
            <w:tcW w:w="0" w:type="auto"/>
          </w:tcPr>
          <w:p w14:paraId="33E2E0C8" w14:textId="77777777" w:rsidR="0068507F" w:rsidRPr="00571B4F" w:rsidRDefault="0068507F" w:rsidP="00630795">
            <w:pPr>
              <w:pStyle w:val="TAL"/>
              <w:rPr>
                <w:sz w:val="16"/>
              </w:rPr>
            </w:pPr>
            <w:r>
              <w:rPr>
                <w:sz w:val="16"/>
              </w:rPr>
              <w:t>Addition of PC2 for n70 UL MIMO into test case 6.2D.2 MPR</w:t>
            </w:r>
          </w:p>
        </w:tc>
        <w:tc>
          <w:tcPr>
            <w:tcW w:w="0" w:type="auto"/>
          </w:tcPr>
          <w:p w14:paraId="21D63A37" w14:textId="77777777" w:rsidR="0068507F" w:rsidRPr="00571B4F" w:rsidRDefault="0068507F" w:rsidP="00630795">
            <w:pPr>
              <w:pStyle w:val="TAL"/>
              <w:rPr>
                <w:sz w:val="16"/>
              </w:rPr>
            </w:pPr>
            <w:r>
              <w:rPr>
                <w:sz w:val="16"/>
              </w:rPr>
              <w:t>MediaTek Beijing Inc.</w:t>
            </w:r>
          </w:p>
        </w:tc>
        <w:tc>
          <w:tcPr>
            <w:tcW w:w="912" w:type="dxa"/>
          </w:tcPr>
          <w:p w14:paraId="3284167D" w14:textId="77777777" w:rsidR="0068507F" w:rsidRPr="00571B4F" w:rsidRDefault="0068507F" w:rsidP="00630795">
            <w:pPr>
              <w:pStyle w:val="TAL"/>
              <w:rPr>
                <w:sz w:val="16"/>
              </w:rPr>
            </w:pPr>
            <w:r>
              <w:rPr>
                <w:sz w:val="16"/>
              </w:rPr>
              <w:t>agreed</w:t>
            </w:r>
          </w:p>
        </w:tc>
        <w:tc>
          <w:tcPr>
            <w:tcW w:w="1090" w:type="dxa"/>
          </w:tcPr>
          <w:p w14:paraId="105F9055" w14:textId="77777777" w:rsidR="0068507F" w:rsidRPr="00571B4F" w:rsidRDefault="0068507F" w:rsidP="00630795">
            <w:pPr>
              <w:pStyle w:val="TAL"/>
              <w:rPr>
                <w:sz w:val="16"/>
              </w:rPr>
            </w:pPr>
          </w:p>
        </w:tc>
        <w:tc>
          <w:tcPr>
            <w:tcW w:w="1031" w:type="dxa"/>
          </w:tcPr>
          <w:p w14:paraId="3D30B4F7" w14:textId="77777777" w:rsidR="0068507F" w:rsidRPr="00571B4F" w:rsidRDefault="0068507F" w:rsidP="00630795">
            <w:pPr>
              <w:pStyle w:val="TAL"/>
              <w:rPr>
                <w:sz w:val="16"/>
              </w:rPr>
            </w:pPr>
          </w:p>
        </w:tc>
      </w:tr>
      <w:tr w:rsidR="0068507F" w14:paraId="7CC76496" w14:textId="77777777" w:rsidTr="00807266">
        <w:tc>
          <w:tcPr>
            <w:tcW w:w="0" w:type="auto"/>
          </w:tcPr>
          <w:p w14:paraId="3034E3F2" w14:textId="77777777" w:rsidR="0068507F" w:rsidRPr="00571B4F" w:rsidRDefault="0068507F" w:rsidP="00630795">
            <w:pPr>
              <w:pStyle w:val="TAL"/>
              <w:rPr>
                <w:sz w:val="16"/>
              </w:rPr>
            </w:pPr>
            <w:r>
              <w:rPr>
                <w:sz w:val="16"/>
              </w:rPr>
              <w:t>R5-244107</w:t>
            </w:r>
          </w:p>
        </w:tc>
        <w:tc>
          <w:tcPr>
            <w:tcW w:w="0" w:type="auto"/>
          </w:tcPr>
          <w:p w14:paraId="7819768E"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SS-SINR accuracy requirement for 1RX</w:t>
            </w:r>
          </w:p>
        </w:tc>
        <w:tc>
          <w:tcPr>
            <w:tcW w:w="0" w:type="auto"/>
          </w:tcPr>
          <w:p w14:paraId="03E615E8" w14:textId="77777777" w:rsidR="0068507F" w:rsidRPr="00571B4F" w:rsidRDefault="0068507F" w:rsidP="00630795">
            <w:pPr>
              <w:pStyle w:val="TAL"/>
              <w:rPr>
                <w:sz w:val="16"/>
              </w:rPr>
            </w:pPr>
            <w:r>
              <w:rPr>
                <w:sz w:val="16"/>
              </w:rPr>
              <w:t>MediaTek Inc.</w:t>
            </w:r>
          </w:p>
        </w:tc>
        <w:tc>
          <w:tcPr>
            <w:tcW w:w="912" w:type="dxa"/>
          </w:tcPr>
          <w:p w14:paraId="2CE3238C" w14:textId="77777777" w:rsidR="0068507F" w:rsidRPr="00571B4F" w:rsidRDefault="0068507F" w:rsidP="00630795">
            <w:pPr>
              <w:pStyle w:val="TAL"/>
              <w:rPr>
                <w:sz w:val="16"/>
              </w:rPr>
            </w:pPr>
            <w:r>
              <w:rPr>
                <w:sz w:val="16"/>
              </w:rPr>
              <w:t>withdrawn</w:t>
            </w:r>
          </w:p>
        </w:tc>
        <w:tc>
          <w:tcPr>
            <w:tcW w:w="1090" w:type="dxa"/>
          </w:tcPr>
          <w:p w14:paraId="20D78987" w14:textId="77777777" w:rsidR="0068507F" w:rsidRPr="00571B4F" w:rsidRDefault="0068507F" w:rsidP="00630795">
            <w:pPr>
              <w:pStyle w:val="TAL"/>
              <w:rPr>
                <w:sz w:val="16"/>
              </w:rPr>
            </w:pPr>
          </w:p>
        </w:tc>
        <w:tc>
          <w:tcPr>
            <w:tcW w:w="1031" w:type="dxa"/>
          </w:tcPr>
          <w:p w14:paraId="07C3C774" w14:textId="77777777" w:rsidR="0068507F" w:rsidRPr="00571B4F" w:rsidRDefault="0068507F" w:rsidP="00630795">
            <w:pPr>
              <w:pStyle w:val="TAL"/>
              <w:rPr>
                <w:sz w:val="16"/>
              </w:rPr>
            </w:pPr>
            <w:r>
              <w:rPr>
                <w:sz w:val="16"/>
              </w:rPr>
              <w:t>-</w:t>
            </w:r>
          </w:p>
        </w:tc>
      </w:tr>
      <w:tr w:rsidR="0068507F" w14:paraId="74D63577" w14:textId="77777777" w:rsidTr="00807266">
        <w:tc>
          <w:tcPr>
            <w:tcW w:w="0" w:type="auto"/>
          </w:tcPr>
          <w:p w14:paraId="086AB838" w14:textId="77777777" w:rsidR="0068507F" w:rsidRPr="00571B4F" w:rsidRDefault="0068507F" w:rsidP="00630795">
            <w:pPr>
              <w:pStyle w:val="TAL"/>
              <w:rPr>
                <w:sz w:val="16"/>
              </w:rPr>
            </w:pPr>
            <w:r>
              <w:rPr>
                <w:sz w:val="16"/>
              </w:rPr>
              <w:t>R5-244108</w:t>
            </w:r>
          </w:p>
        </w:tc>
        <w:tc>
          <w:tcPr>
            <w:tcW w:w="0" w:type="auto"/>
          </w:tcPr>
          <w:p w14:paraId="0129FB36"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- 16.5.2.3 test case</w:t>
            </w:r>
          </w:p>
        </w:tc>
        <w:tc>
          <w:tcPr>
            <w:tcW w:w="0" w:type="auto"/>
          </w:tcPr>
          <w:p w14:paraId="4297094E" w14:textId="77777777" w:rsidR="0068507F" w:rsidRPr="00571B4F" w:rsidRDefault="0068507F" w:rsidP="00630795">
            <w:pPr>
              <w:pStyle w:val="TAL"/>
              <w:rPr>
                <w:sz w:val="16"/>
              </w:rPr>
            </w:pPr>
            <w:r>
              <w:rPr>
                <w:sz w:val="16"/>
              </w:rPr>
              <w:t>MediaTek Inc.</w:t>
            </w:r>
          </w:p>
        </w:tc>
        <w:tc>
          <w:tcPr>
            <w:tcW w:w="912" w:type="dxa"/>
          </w:tcPr>
          <w:p w14:paraId="374CC224" w14:textId="77777777" w:rsidR="0068507F" w:rsidRPr="00571B4F" w:rsidRDefault="0068507F" w:rsidP="00630795">
            <w:pPr>
              <w:pStyle w:val="TAL"/>
              <w:rPr>
                <w:sz w:val="16"/>
              </w:rPr>
            </w:pPr>
            <w:r>
              <w:rPr>
                <w:sz w:val="16"/>
              </w:rPr>
              <w:t>withdrawn</w:t>
            </w:r>
          </w:p>
        </w:tc>
        <w:tc>
          <w:tcPr>
            <w:tcW w:w="1090" w:type="dxa"/>
          </w:tcPr>
          <w:p w14:paraId="16C0A4FD" w14:textId="77777777" w:rsidR="0068507F" w:rsidRPr="00571B4F" w:rsidRDefault="0068507F" w:rsidP="00630795">
            <w:pPr>
              <w:pStyle w:val="TAL"/>
              <w:rPr>
                <w:sz w:val="16"/>
              </w:rPr>
            </w:pPr>
          </w:p>
        </w:tc>
        <w:tc>
          <w:tcPr>
            <w:tcW w:w="1031" w:type="dxa"/>
          </w:tcPr>
          <w:p w14:paraId="77864371" w14:textId="77777777" w:rsidR="0068507F" w:rsidRPr="00571B4F" w:rsidRDefault="0068507F" w:rsidP="00630795">
            <w:pPr>
              <w:pStyle w:val="TAL"/>
              <w:rPr>
                <w:sz w:val="16"/>
              </w:rPr>
            </w:pPr>
          </w:p>
        </w:tc>
      </w:tr>
      <w:tr w:rsidR="0068507F" w14:paraId="350E546E" w14:textId="77777777" w:rsidTr="00807266">
        <w:tc>
          <w:tcPr>
            <w:tcW w:w="0" w:type="auto"/>
          </w:tcPr>
          <w:p w14:paraId="58CE1A54" w14:textId="77777777" w:rsidR="0068507F" w:rsidRPr="00571B4F" w:rsidRDefault="0068507F" w:rsidP="00630795">
            <w:pPr>
              <w:pStyle w:val="TAL"/>
              <w:rPr>
                <w:sz w:val="16"/>
              </w:rPr>
            </w:pPr>
            <w:r>
              <w:rPr>
                <w:sz w:val="16"/>
              </w:rPr>
              <w:t>R5-244109</w:t>
            </w:r>
          </w:p>
        </w:tc>
        <w:tc>
          <w:tcPr>
            <w:tcW w:w="0" w:type="auto"/>
          </w:tcPr>
          <w:p w14:paraId="75D4EB58"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- 16.5.2.1 test case</w:t>
            </w:r>
          </w:p>
        </w:tc>
        <w:tc>
          <w:tcPr>
            <w:tcW w:w="0" w:type="auto"/>
          </w:tcPr>
          <w:p w14:paraId="04557F37" w14:textId="77777777" w:rsidR="0068507F" w:rsidRPr="00571B4F" w:rsidRDefault="0068507F" w:rsidP="00630795">
            <w:pPr>
              <w:pStyle w:val="TAL"/>
              <w:rPr>
                <w:sz w:val="16"/>
              </w:rPr>
            </w:pPr>
            <w:r>
              <w:rPr>
                <w:sz w:val="16"/>
              </w:rPr>
              <w:t>MediaTek Inc.</w:t>
            </w:r>
          </w:p>
        </w:tc>
        <w:tc>
          <w:tcPr>
            <w:tcW w:w="912" w:type="dxa"/>
          </w:tcPr>
          <w:p w14:paraId="5EFE185A" w14:textId="77777777" w:rsidR="0068507F" w:rsidRPr="00571B4F" w:rsidRDefault="0068507F" w:rsidP="00630795">
            <w:pPr>
              <w:pStyle w:val="TAL"/>
              <w:rPr>
                <w:sz w:val="16"/>
              </w:rPr>
            </w:pPr>
            <w:r>
              <w:rPr>
                <w:sz w:val="16"/>
              </w:rPr>
              <w:t>withdrawn</w:t>
            </w:r>
          </w:p>
        </w:tc>
        <w:tc>
          <w:tcPr>
            <w:tcW w:w="1090" w:type="dxa"/>
          </w:tcPr>
          <w:p w14:paraId="54F91773" w14:textId="77777777" w:rsidR="0068507F" w:rsidRPr="00571B4F" w:rsidRDefault="0068507F" w:rsidP="00630795">
            <w:pPr>
              <w:pStyle w:val="TAL"/>
              <w:rPr>
                <w:sz w:val="16"/>
              </w:rPr>
            </w:pPr>
          </w:p>
        </w:tc>
        <w:tc>
          <w:tcPr>
            <w:tcW w:w="1031" w:type="dxa"/>
          </w:tcPr>
          <w:p w14:paraId="7305800C" w14:textId="77777777" w:rsidR="0068507F" w:rsidRPr="00571B4F" w:rsidRDefault="0068507F" w:rsidP="00630795">
            <w:pPr>
              <w:pStyle w:val="TAL"/>
              <w:rPr>
                <w:sz w:val="16"/>
              </w:rPr>
            </w:pPr>
          </w:p>
        </w:tc>
      </w:tr>
      <w:tr w:rsidR="0068507F" w14:paraId="33AF0065" w14:textId="77777777" w:rsidTr="00807266">
        <w:tc>
          <w:tcPr>
            <w:tcW w:w="0" w:type="auto"/>
          </w:tcPr>
          <w:p w14:paraId="01C9D469" w14:textId="77777777" w:rsidR="0068507F" w:rsidRPr="00571B4F" w:rsidRDefault="0068507F" w:rsidP="00630795">
            <w:pPr>
              <w:pStyle w:val="TAL"/>
              <w:rPr>
                <w:sz w:val="16"/>
              </w:rPr>
            </w:pPr>
            <w:r>
              <w:rPr>
                <w:sz w:val="16"/>
              </w:rPr>
              <w:t>R5-244110</w:t>
            </w:r>
          </w:p>
        </w:tc>
        <w:tc>
          <w:tcPr>
            <w:tcW w:w="0" w:type="auto"/>
          </w:tcPr>
          <w:p w14:paraId="36E66875"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- 16.6.1.1 test case</w:t>
            </w:r>
          </w:p>
        </w:tc>
        <w:tc>
          <w:tcPr>
            <w:tcW w:w="0" w:type="auto"/>
          </w:tcPr>
          <w:p w14:paraId="40421FB5" w14:textId="77777777" w:rsidR="0068507F" w:rsidRPr="00571B4F" w:rsidRDefault="0068507F" w:rsidP="00630795">
            <w:pPr>
              <w:pStyle w:val="TAL"/>
              <w:rPr>
                <w:sz w:val="16"/>
              </w:rPr>
            </w:pPr>
            <w:r>
              <w:rPr>
                <w:sz w:val="16"/>
              </w:rPr>
              <w:t>MediaTek Inc.</w:t>
            </w:r>
          </w:p>
        </w:tc>
        <w:tc>
          <w:tcPr>
            <w:tcW w:w="912" w:type="dxa"/>
          </w:tcPr>
          <w:p w14:paraId="43C72D02" w14:textId="77777777" w:rsidR="0068507F" w:rsidRPr="00571B4F" w:rsidRDefault="0068507F" w:rsidP="00630795">
            <w:pPr>
              <w:pStyle w:val="TAL"/>
              <w:rPr>
                <w:sz w:val="16"/>
              </w:rPr>
            </w:pPr>
            <w:r>
              <w:rPr>
                <w:sz w:val="16"/>
              </w:rPr>
              <w:t>agreed</w:t>
            </w:r>
          </w:p>
        </w:tc>
        <w:tc>
          <w:tcPr>
            <w:tcW w:w="1090" w:type="dxa"/>
          </w:tcPr>
          <w:p w14:paraId="4B167FCA" w14:textId="77777777" w:rsidR="0068507F" w:rsidRPr="00571B4F" w:rsidRDefault="0068507F" w:rsidP="00630795">
            <w:pPr>
              <w:pStyle w:val="TAL"/>
              <w:rPr>
                <w:sz w:val="16"/>
              </w:rPr>
            </w:pPr>
          </w:p>
        </w:tc>
        <w:tc>
          <w:tcPr>
            <w:tcW w:w="1031" w:type="dxa"/>
          </w:tcPr>
          <w:p w14:paraId="39314EF6" w14:textId="77777777" w:rsidR="0068507F" w:rsidRPr="00571B4F" w:rsidRDefault="0068507F" w:rsidP="00630795">
            <w:pPr>
              <w:pStyle w:val="TAL"/>
              <w:rPr>
                <w:sz w:val="16"/>
              </w:rPr>
            </w:pPr>
          </w:p>
        </w:tc>
      </w:tr>
      <w:tr w:rsidR="0068507F" w14:paraId="10671BE8" w14:textId="77777777" w:rsidTr="00807266">
        <w:tc>
          <w:tcPr>
            <w:tcW w:w="0" w:type="auto"/>
          </w:tcPr>
          <w:p w14:paraId="5BAEF20A" w14:textId="77777777" w:rsidR="0068507F" w:rsidRPr="00571B4F" w:rsidRDefault="0068507F" w:rsidP="00630795">
            <w:pPr>
              <w:pStyle w:val="TAL"/>
              <w:rPr>
                <w:sz w:val="16"/>
              </w:rPr>
            </w:pPr>
            <w:r>
              <w:rPr>
                <w:sz w:val="16"/>
              </w:rPr>
              <w:t>R5-244111</w:t>
            </w:r>
          </w:p>
        </w:tc>
        <w:tc>
          <w:tcPr>
            <w:tcW w:w="0" w:type="auto"/>
          </w:tcPr>
          <w:p w14:paraId="6188512F"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- 16.5.4.1 and 16.5.4.2 test cases</w:t>
            </w:r>
          </w:p>
        </w:tc>
        <w:tc>
          <w:tcPr>
            <w:tcW w:w="0" w:type="auto"/>
          </w:tcPr>
          <w:p w14:paraId="459F52F6" w14:textId="77777777" w:rsidR="0068507F" w:rsidRPr="00571B4F" w:rsidRDefault="0068507F" w:rsidP="00630795">
            <w:pPr>
              <w:pStyle w:val="TAL"/>
              <w:rPr>
                <w:sz w:val="16"/>
              </w:rPr>
            </w:pPr>
            <w:r>
              <w:rPr>
                <w:sz w:val="16"/>
              </w:rPr>
              <w:t>MediaTek Inc.</w:t>
            </w:r>
          </w:p>
        </w:tc>
        <w:tc>
          <w:tcPr>
            <w:tcW w:w="912" w:type="dxa"/>
          </w:tcPr>
          <w:p w14:paraId="0C3E8DDF" w14:textId="77777777" w:rsidR="0068507F" w:rsidRPr="00571B4F" w:rsidRDefault="0068507F" w:rsidP="00630795">
            <w:pPr>
              <w:pStyle w:val="TAL"/>
              <w:rPr>
                <w:sz w:val="16"/>
              </w:rPr>
            </w:pPr>
            <w:r>
              <w:rPr>
                <w:sz w:val="16"/>
              </w:rPr>
              <w:t>revised</w:t>
            </w:r>
          </w:p>
        </w:tc>
        <w:tc>
          <w:tcPr>
            <w:tcW w:w="1090" w:type="dxa"/>
          </w:tcPr>
          <w:p w14:paraId="56D56A12" w14:textId="77777777" w:rsidR="0068507F" w:rsidRPr="00571B4F" w:rsidRDefault="0068507F" w:rsidP="00630795">
            <w:pPr>
              <w:pStyle w:val="TAL"/>
              <w:rPr>
                <w:sz w:val="16"/>
              </w:rPr>
            </w:pPr>
          </w:p>
        </w:tc>
        <w:tc>
          <w:tcPr>
            <w:tcW w:w="1031" w:type="dxa"/>
          </w:tcPr>
          <w:p w14:paraId="54530802" w14:textId="77777777" w:rsidR="0068507F" w:rsidRPr="00571B4F" w:rsidRDefault="0068507F" w:rsidP="00630795">
            <w:pPr>
              <w:pStyle w:val="TAL"/>
              <w:rPr>
                <w:sz w:val="16"/>
              </w:rPr>
            </w:pPr>
            <w:r>
              <w:rPr>
                <w:sz w:val="16"/>
              </w:rPr>
              <w:t>R5-246016</w:t>
            </w:r>
          </w:p>
        </w:tc>
      </w:tr>
      <w:tr w:rsidR="0068507F" w14:paraId="32495A9D" w14:textId="77777777" w:rsidTr="00807266">
        <w:tc>
          <w:tcPr>
            <w:tcW w:w="0" w:type="auto"/>
          </w:tcPr>
          <w:p w14:paraId="5EA64B53" w14:textId="77777777" w:rsidR="0068507F" w:rsidRPr="00571B4F" w:rsidRDefault="0068507F" w:rsidP="00630795">
            <w:pPr>
              <w:pStyle w:val="TAL"/>
              <w:rPr>
                <w:sz w:val="16"/>
              </w:rPr>
            </w:pPr>
            <w:r>
              <w:rPr>
                <w:sz w:val="16"/>
              </w:rPr>
              <w:t>R5-244112</w:t>
            </w:r>
          </w:p>
        </w:tc>
        <w:tc>
          <w:tcPr>
            <w:tcW w:w="0" w:type="auto"/>
          </w:tcPr>
          <w:p w14:paraId="2CA4AA43"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- 16.6.3.x test case</w:t>
            </w:r>
          </w:p>
        </w:tc>
        <w:tc>
          <w:tcPr>
            <w:tcW w:w="0" w:type="auto"/>
          </w:tcPr>
          <w:p w14:paraId="44249086" w14:textId="77777777" w:rsidR="0068507F" w:rsidRPr="00571B4F" w:rsidRDefault="0068507F" w:rsidP="00630795">
            <w:pPr>
              <w:pStyle w:val="TAL"/>
              <w:rPr>
                <w:sz w:val="16"/>
              </w:rPr>
            </w:pPr>
            <w:r>
              <w:rPr>
                <w:sz w:val="16"/>
              </w:rPr>
              <w:t>MediaTek Inc.</w:t>
            </w:r>
          </w:p>
        </w:tc>
        <w:tc>
          <w:tcPr>
            <w:tcW w:w="912" w:type="dxa"/>
          </w:tcPr>
          <w:p w14:paraId="49C949C2" w14:textId="77777777" w:rsidR="0068507F" w:rsidRPr="00571B4F" w:rsidRDefault="0068507F" w:rsidP="00630795">
            <w:pPr>
              <w:pStyle w:val="TAL"/>
              <w:rPr>
                <w:sz w:val="16"/>
              </w:rPr>
            </w:pPr>
            <w:r>
              <w:rPr>
                <w:sz w:val="16"/>
              </w:rPr>
              <w:t>revised</w:t>
            </w:r>
          </w:p>
        </w:tc>
        <w:tc>
          <w:tcPr>
            <w:tcW w:w="1090" w:type="dxa"/>
          </w:tcPr>
          <w:p w14:paraId="4A1F7297" w14:textId="77777777" w:rsidR="0068507F" w:rsidRPr="00571B4F" w:rsidRDefault="0068507F" w:rsidP="00630795">
            <w:pPr>
              <w:pStyle w:val="TAL"/>
              <w:rPr>
                <w:sz w:val="16"/>
              </w:rPr>
            </w:pPr>
          </w:p>
        </w:tc>
        <w:tc>
          <w:tcPr>
            <w:tcW w:w="1031" w:type="dxa"/>
          </w:tcPr>
          <w:p w14:paraId="337BDFE6" w14:textId="77777777" w:rsidR="0068507F" w:rsidRPr="00571B4F" w:rsidRDefault="0068507F" w:rsidP="00630795">
            <w:pPr>
              <w:pStyle w:val="TAL"/>
              <w:rPr>
                <w:sz w:val="16"/>
              </w:rPr>
            </w:pPr>
            <w:r>
              <w:rPr>
                <w:sz w:val="16"/>
              </w:rPr>
              <w:t>R5-246017</w:t>
            </w:r>
          </w:p>
        </w:tc>
      </w:tr>
      <w:tr w:rsidR="0068507F" w14:paraId="2D212917" w14:textId="77777777" w:rsidTr="00807266">
        <w:tc>
          <w:tcPr>
            <w:tcW w:w="0" w:type="auto"/>
          </w:tcPr>
          <w:p w14:paraId="43260DA1" w14:textId="77777777" w:rsidR="0068507F" w:rsidRPr="00571B4F" w:rsidRDefault="0068507F" w:rsidP="00630795">
            <w:pPr>
              <w:pStyle w:val="TAL"/>
              <w:rPr>
                <w:sz w:val="16"/>
              </w:rPr>
            </w:pPr>
            <w:r>
              <w:rPr>
                <w:sz w:val="16"/>
              </w:rPr>
              <w:t>R5-244113</w:t>
            </w:r>
          </w:p>
        </w:tc>
        <w:tc>
          <w:tcPr>
            <w:tcW w:w="0" w:type="auto"/>
          </w:tcPr>
          <w:p w14:paraId="25E5B61A" w14:textId="77777777" w:rsidR="0068507F" w:rsidRPr="00571B4F" w:rsidRDefault="0068507F" w:rsidP="00630795">
            <w:pPr>
              <w:pStyle w:val="TAL"/>
              <w:rPr>
                <w:sz w:val="16"/>
              </w:rPr>
            </w:pPr>
            <w:r>
              <w:rPr>
                <w:sz w:val="16"/>
              </w:rPr>
              <w:t>Correction to IoT NTN RRM - 13.4.3.x test case</w:t>
            </w:r>
          </w:p>
        </w:tc>
        <w:tc>
          <w:tcPr>
            <w:tcW w:w="0" w:type="auto"/>
          </w:tcPr>
          <w:p w14:paraId="7887CA66" w14:textId="77777777" w:rsidR="0068507F" w:rsidRPr="00571B4F" w:rsidRDefault="0068507F" w:rsidP="00630795">
            <w:pPr>
              <w:pStyle w:val="TAL"/>
              <w:rPr>
                <w:sz w:val="16"/>
              </w:rPr>
            </w:pPr>
            <w:r>
              <w:rPr>
                <w:sz w:val="16"/>
              </w:rPr>
              <w:t>MediaTek Inc.</w:t>
            </w:r>
          </w:p>
        </w:tc>
        <w:tc>
          <w:tcPr>
            <w:tcW w:w="912" w:type="dxa"/>
          </w:tcPr>
          <w:p w14:paraId="0C6CABC9" w14:textId="77777777" w:rsidR="0068507F" w:rsidRPr="00571B4F" w:rsidRDefault="0068507F" w:rsidP="00630795">
            <w:pPr>
              <w:pStyle w:val="TAL"/>
              <w:rPr>
                <w:sz w:val="16"/>
              </w:rPr>
            </w:pPr>
            <w:r>
              <w:rPr>
                <w:sz w:val="16"/>
              </w:rPr>
              <w:t>revised</w:t>
            </w:r>
          </w:p>
        </w:tc>
        <w:tc>
          <w:tcPr>
            <w:tcW w:w="1090" w:type="dxa"/>
          </w:tcPr>
          <w:p w14:paraId="4006F3E5" w14:textId="77777777" w:rsidR="0068507F" w:rsidRPr="00571B4F" w:rsidRDefault="0068507F" w:rsidP="00630795">
            <w:pPr>
              <w:pStyle w:val="TAL"/>
              <w:rPr>
                <w:sz w:val="16"/>
              </w:rPr>
            </w:pPr>
          </w:p>
        </w:tc>
        <w:tc>
          <w:tcPr>
            <w:tcW w:w="1031" w:type="dxa"/>
          </w:tcPr>
          <w:p w14:paraId="65C762AB" w14:textId="77777777" w:rsidR="0068507F" w:rsidRPr="00571B4F" w:rsidRDefault="0068507F" w:rsidP="00630795">
            <w:pPr>
              <w:pStyle w:val="TAL"/>
              <w:rPr>
                <w:sz w:val="16"/>
              </w:rPr>
            </w:pPr>
            <w:r>
              <w:rPr>
                <w:sz w:val="16"/>
              </w:rPr>
              <w:t>R5-246018</w:t>
            </w:r>
          </w:p>
        </w:tc>
      </w:tr>
      <w:tr w:rsidR="0068507F" w14:paraId="59B50E45" w14:textId="77777777" w:rsidTr="00807266">
        <w:tc>
          <w:tcPr>
            <w:tcW w:w="0" w:type="auto"/>
          </w:tcPr>
          <w:p w14:paraId="6C323191" w14:textId="77777777" w:rsidR="0068507F" w:rsidRPr="00571B4F" w:rsidRDefault="0068507F" w:rsidP="00630795">
            <w:pPr>
              <w:pStyle w:val="TAL"/>
              <w:rPr>
                <w:sz w:val="16"/>
              </w:rPr>
            </w:pPr>
            <w:r>
              <w:rPr>
                <w:sz w:val="16"/>
              </w:rPr>
              <w:t>R5-244114</w:t>
            </w:r>
          </w:p>
        </w:tc>
        <w:tc>
          <w:tcPr>
            <w:tcW w:w="0" w:type="auto"/>
          </w:tcPr>
          <w:p w14:paraId="5CA47C30" w14:textId="77777777" w:rsidR="0068507F" w:rsidRPr="00571B4F" w:rsidRDefault="0068507F" w:rsidP="00630795">
            <w:pPr>
              <w:pStyle w:val="TAL"/>
              <w:rPr>
                <w:sz w:val="16"/>
              </w:rPr>
            </w:pPr>
            <w:r>
              <w:rPr>
                <w:sz w:val="16"/>
              </w:rPr>
              <w:t>Add IE SL-RLC-</w:t>
            </w:r>
            <w:proofErr w:type="spellStart"/>
            <w:r>
              <w:rPr>
                <w:sz w:val="16"/>
              </w:rPr>
              <w:t>ChannelConfig</w:t>
            </w:r>
            <w:proofErr w:type="spellEnd"/>
          </w:p>
        </w:tc>
        <w:tc>
          <w:tcPr>
            <w:tcW w:w="0" w:type="auto"/>
          </w:tcPr>
          <w:p w14:paraId="2D3D28A9" w14:textId="77777777" w:rsidR="0068507F" w:rsidRPr="00571B4F" w:rsidRDefault="0068507F" w:rsidP="00630795">
            <w:pPr>
              <w:pStyle w:val="TAL"/>
              <w:rPr>
                <w:sz w:val="16"/>
              </w:rPr>
            </w:pPr>
            <w:r>
              <w:rPr>
                <w:sz w:val="16"/>
              </w:rPr>
              <w:t>Ericsson</w:t>
            </w:r>
          </w:p>
        </w:tc>
        <w:tc>
          <w:tcPr>
            <w:tcW w:w="912" w:type="dxa"/>
          </w:tcPr>
          <w:p w14:paraId="1E4DB277" w14:textId="77777777" w:rsidR="0068507F" w:rsidRPr="00571B4F" w:rsidRDefault="0068507F" w:rsidP="00630795">
            <w:pPr>
              <w:pStyle w:val="TAL"/>
              <w:rPr>
                <w:sz w:val="16"/>
              </w:rPr>
            </w:pPr>
            <w:r>
              <w:rPr>
                <w:sz w:val="16"/>
              </w:rPr>
              <w:t>agreed</w:t>
            </w:r>
          </w:p>
        </w:tc>
        <w:tc>
          <w:tcPr>
            <w:tcW w:w="1090" w:type="dxa"/>
          </w:tcPr>
          <w:p w14:paraId="25C43541" w14:textId="77777777" w:rsidR="0068507F" w:rsidRPr="00571B4F" w:rsidRDefault="0068507F" w:rsidP="00630795">
            <w:pPr>
              <w:pStyle w:val="TAL"/>
              <w:rPr>
                <w:sz w:val="16"/>
              </w:rPr>
            </w:pPr>
          </w:p>
        </w:tc>
        <w:tc>
          <w:tcPr>
            <w:tcW w:w="1031" w:type="dxa"/>
          </w:tcPr>
          <w:p w14:paraId="733BD707" w14:textId="77777777" w:rsidR="0068507F" w:rsidRPr="00571B4F" w:rsidRDefault="0068507F" w:rsidP="00630795">
            <w:pPr>
              <w:pStyle w:val="TAL"/>
              <w:rPr>
                <w:sz w:val="16"/>
              </w:rPr>
            </w:pPr>
          </w:p>
        </w:tc>
      </w:tr>
      <w:tr w:rsidR="0068507F" w14:paraId="611FC793" w14:textId="77777777" w:rsidTr="00807266">
        <w:tc>
          <w:tcPr>
            <w:tcW w:w="0" w:type="auto"/>
          </w:tcPr>
          <w:p w14:paraId="11F1481B" w14:textId="77777777" w:rsidR="0068507F" w:rsidRPr="00571B4F" w:rsidRDefault="0068507F" w:rsidP="00630795">
            <w:pPr>
              <w:pStyle w:val="TAL"/>
              <w:rPr>
                <w:sz w:val="16"/>
              </w:rPr>
            </w:pPr>
            <w:r>
              <w:rPr>
                <w:sz w:val="16"/>
              </w:rPr>
              <w:t>R5-244115</w:t>
            </w:r>
          </w:p>
        </w:tc>
        <w:tc>
          <w:tcPr>
            <w:tcW w:w="0" w:type="auto"/>
          </w:tcPr>
          <w:p w14:paraId="706801E2" w14:textId="77777777" w:rsidR="0068507F" w:rsidRPr="00571B4F" w:rsidRDefault="0068507F" w:rsidP="00630795">
            <w:pPr>
              <w:pStyle w:val="TAL"/>
              <w:rPr>
                <w:sz w:val="16"/>
              </w:rPr>
            </w:pPr>
            <w:r>
              <w:rPr>
                <w:sz w:val="16"/>
              </w:rPr>
              <w:t>Add IEs SL-</w:t>
            </w:r>
            <w:proofErr w:type="spellStart"/>
            <w:r>
              <w:rPr>
                <w:sz w:val="16"/>
              </w:rPr>
              <w:t>ServingCellInfo</w:t>
            </w:r>
            <w:proofErr w:type="spellEnd"/>
            <w:r>
              <w:rPr>
                <w:sz w:val="16"/>
              </w:rPr>
              <w:t xml:space="preserve"> and SL-</w:t>
            </w:r>
            <w:proofErr w:type="spellStart"/>
            <w:r>
              <w:rPr>
                <w:sz w:val="16"/>
              </w:rPr>
              <w:t>SourceIdentity</w:t>
            </w:r>
            <w:proofErr w:type="spellEnd"/>
          </w:p>
        </w:tc>
        <w:tc>
          <w:tcPr>
            <w:tcW w:w="0" w:type="auto"/>
          </w:tcPr>
          <w:p w14:paraId="611D1F47" w14:textId="77777777" w:rsidR="0068507F" w:rsidRPr="00571B4F" w:rsidRDefault="0068507F" w:rsidP="00630795">
            <w:pPr>
              <w:pStyle w:val="TAL"/>
              <w:rPr>
                <w:sz w:val="16"/>
              </w:rPr>
            </w:pPr>
            <w:r>
              <w:rPr>
                <w:sz w:val="16"/>
              </w:rPr>
              <w:t>Ericsson</w:t>
            </w:r>
          </w:p>
        </w:tc>
        <w:tc>
          <w:tcPr>
            <w:tcW w:w="912" w:type="dxa"/>
          </w:tcPr>
          <w:p w14:paraId="3545E174" w14:textId="77777777" w:rsidR="0068507F" w:rsidRPr="00571B4F" w:rsidRDefault="0068507F" w:rsidP="00630795">
            <w:pPr>
              <w:pStyle w:val="TAL"/>
              <w:rPr>
                <w:sz w:val="16"/>
              </w:rPr>
            </w:pPr>
            <w:r>
              <w:rPr>
                <w:sz w:val="16"/>
              </w:rPr>
              <w:t>agreed</w:t>
            </w:r>
          </w:p>
        </w:tc>
        <w:tc>
          <w:tcPr>
            <w:tcW w:w="1090" w:type="dxa"/>
          </w:tcPr>
          <w:p w14:paraId="54E6DFE1" w14:textId="77777777" w:rsidR="0068507F" w:rsidRPr="00571B4F" w:rsidRDefault="0068507F" w:rsidP="00630795">
            <w:pPr>
              <w:pStyle w:val="TAL"/>
              <w:rPr>
                <w:sz w:val="16"/>
              </w:rPr>
            </w:pPr>
          </w:p>
        </w:tc>
        <w:tc>
          <w:tcPr>
            <w:tcW w:w="1031" w:type="dxa"/>
          </w:tcPr>
          <w:p w14:paraId="3827922E" w14:textId="77777777" w:rsidR="0068507F" w:rsidRPr="00571B4F" w:rsidRDefault="0068507F" w:rsidP="00630795">
            <w:pPr>
              <w:pStyle w:val="TAL"/>
              <w:rPr>
                <w:sz w:val="16"/>
              </w:rPr>
            </w:pPr>
          </w:p>
        </w:tc>
      </w:tr>
      <w:tr w:rsidR="0068507F" w14:paraId="2C263BD8" w14:textId="77777777" w:rsidTr="00807266">
        <w:tc>
          <w:tcPr>
            <w:tcW w:w="0" w:type="auto"/>
          </w:tcPr>
          <w:p w14:paraId="1B383C94" w14:textId="77777777" w:rsidR="0068507F" w:rsidRPr="00571B4F" w:rsidRDefault="0068507F" w:rsidP="00630795">
            <w:pPr>
              <w:pStyle w:val="TAL"/>
              <w:rPr>
                <w:sz w:val="16"/>
              </w:rPr>
            </w:pPr>
            <w:r>
              <w:rPr>
                <w:sz w:val="16"/>
              </w:rPr>
              <w:t>R5-244116</w:t>
            </w:r>
          </w:p>
        </w:tc>
        <w:tc>
          <w:tcPr>
            <w:tcW w:w="0" w:type="auto"/>
          </w:tcPr>
          <w:p w14:paraId="5778BC00" w14:textId="77777777" w:rsidR="0068507F" w:rsidRPr="00571B4F" w:rsidRDefault="0068507F" w:rsidP="00630795">
            <w:pPr>
              <w:pStyle w:val="TAL"/>
              <w:rPr>
                <w:sz w:val="16"/>
              </w:rPr>
            </w:pPr>
            <w:r>
              <w:rPr>
                <w:sz w:val="16"/>
              </w:rPr>
              <w:t>Add IE SL-SRAP-ConfigU2U</w:t>
            </w:r>
          </w:p>
        </w:tc>
        <w:tc>
          <w:tcPr>
            <w:tcW w:w="0" w:type="auto"/>
          </w:tcPr>
          <w:p w14:paraId="4DD13BB8" w14:textId="77777777" w:rsidR="0068507F" w:rsidRPr="00571B4F" w:rsidRDefault="0068507F" w:rsidP="00630795">
            <w:pPr>
              <w:pStyle w:val="TAL"/>
              <w:rPr>
                <w:sz w:val="16"/>
              </w:rPr>
            </w:pPr>
            <w:r>
              <w:rPr>
                <w:sz w:val="16"/>
              </w:rPr>
              <w:t>Ericsson</w:t>
            </w:r>
          </w:p>
        </w:tc>
        <w:tc>
          <w:tcPr>
            <w:tcW w:w="912" w:type="dxa"/>
          </w:tcPr>
          <w:p w14:paraId="6EECD503" w14:textId="77777777" w:rsidR="0068507F" w:rsidRPr="00571B4F" w:rsidRDefault="0068507F" w:rsidP="00630795">
            <w:pPr>
              <w:pStyle w:val="TAL"/>
              <w:rPr>
                <w:sz w:val="16"/>
              </w:rPr>
            </w:pPr>
            <w:r>
              <w:rPr>
                <w:sz w:val="16"/>
              </w:rPr>
              <w:t>agreed</w:t>
            </w:r>
          </w:p>
        </w:tc>
        <w:tc>
          <w:tcPr>
            <w:tcW w:w="1090" w:type="dxa"/>
          </w:tcPr>
          <w:p w14:paraId="0EB4C5C2" w14:textId="77777777" w:rsidR="0068507F" w:rsidRPr="00571B4F" w:rsidRDefault="0068507F" w:rsidP="00630795">
            <w:pPr>
              <w:pStyle w:val="TAL"/>
              <w:rPr>
                <w:sz w:val="16"/>
              </w:rPr>
            </w:pPr>
          </w:p>
        </w:tc>
        <w:tc>
          <w:tcPr>
            <w:tcW w:w="1031" w:type="dxa"/>
          </w:tcPr>
          <w:p w14:paraId="48136C15" w14:textId="77777777" w:rsidR="0068507F" w:rsidRPr="00571B4F" w:rsidRDefault="0068507F" w:rsidP="00630795">
            <w:pPr>
              <w:pStyle w:val="TAL"/>
              <w:rPr>
                <w:sz w:val="16"/>
              </w:rPr>
            </w:pPr>
          </w:p>
        </w:tc>
      </w:tr>
      <w:tr w:rsidR="0068507F" w14:paraId="30BB76DE" w14:textId="77777777" w:rsidTr="00807266">
        <w:tc>
          <w:tcPr>
            <w:tcW w:w="0" w:type="auto"/>
          </w:tcPr>
          <w:p w14:paraId="51D29B9E" w14:textId="77777777" w:rsidR="0068507F" w:rsidRPr="00571B4F" w:rsidRDefault="0068507F" w:rsidP="00630795">
            <w:pPr>
              <w:pStyle w:val="TAL"/>
              <w:rPr>
                <w:sz w:val="16"/>
              </w:rPr>
            </w:pPr>
            <w:r>
              <w:rPr>
                <w:sz w:val="16"/>
              </w:rPr>
              <w:t>R5-244117</w:t>
            </w:r>
          </w:p>
        </w:tc>
        <w:tc>
          <w:tcPr>
            <w:tcW w:w="0" w:type="auto"/>
          </w:tcPr>
          <w:p w14:paraId="17A8E78C" w14:textId="77777777" w:rsidR="0068507F" w:rsidRPr="00571B4F" w:rsidRDefault="0068507F" w:rsidP="00630795">
            <w:pPr>
              <w:pStyle w:val="TAL"/>
              <w:rPr>
                <w:sz w:val="16"/>
              </w:rPr>
            </w:pPr>
            <w:r>
              <w:rPr>
                <w:sz w:val="16"/>
              </w:rPr>
              <w:t>Correct IE SL-DRX-</w:t>
            </w:r>
            <w:proofErr w:type="spellStart"/>
            <w:r>
              <w:rPr>
                <w:sz w:val="16"/>
              </w:rPr>
              <w:t>ConfigGC</w:t>
            </w:r>
            <w:proofErr w:type="spellEnd"/>
            <w:r>
              <w:rPr>
                <w:sz w:val="16"/>
              </w:rPr>
              <w:t>-BC</w:t>
            </w:r>
          </w:p>
        </w:tc>
        <w:tc>
          <w:tcPr>
            <w:tcW w:w="0" w:type="auto"/>
          </w:tcPr>
          <w:p w14:paraId="45C7B5F5" w14:textId="77777777" w:rsidR="0068507F" w:rsidRPr="00571B4F" w:rsidRDefault="0068507F" w:rsidP="00630795">
            <w:pPr>
              <w:pStyle w:val="TAL"/>
              <w:rPr>
                <w:sz w:val="16"/>
              </w:rPr>
            </w:pPr>
            <w:r>
              <w:rPr>
                <w:sz w:val="16"/>
              </w:rPr>
              <w:t>Ericsson</w:t>
            </w:r>
          </w:p>
        </w:tc>
        <w:tc>
          <w:tcPr>
            <w:tcW w:w="912" w:type="dxa"/>
          </w:tcPr>
          <w:p w14:paraId="199C5884" w14:textId="77777777" w:rsidR="0068507F" w:rsidRPr="00571B4F" w:rsidRDefault="0068507F" w:rsidP="00630795">
            <w:pPr>
              <w:pStyle w:val="TAL"/>
              <w:rPr>
                <w:sz w:val="16"/>
              </w:rPr>
            </w:pPr>
            <w:r>
              <w:rPr>
                <w:sz w:val="16"/>
              </w:rPr>
              <w:t>agreed</w:t>
            </w:r>
          </w:p>
        </w:tc>
        <w:tc>
          <w:tcPr>
            <w:tcW w:w="1090" w:type="dxa"/>
          </w:tcPr>
          <w:p w14:paraId="1DFC71A2" w14:textId="77777777" w:rsidR="0068507F" w:rsidRPr="00571B4F" w:rsidRDefault="0068507F" w:rsidP="00630795">
            <w:pPr>
              <w:pStyle w:val="TAL"/>
              <w:rPr>
                <w:sz w:val="16"/>
              </w:rPr>
            </w:pPr>
          </w:p>
        </w:tc>
        <w:tc>
          <w:tcPr>
            <w:tcW w:w="1031" w:type="dxa"/>
          </w:tcPr>
          <w:p w14:paraId="78A017BC" w14:textId="77777777" w:rsidR="0068507F" w:rsidRPr="00571B4F" w:rsidRDefault="0068507F" w:rsidP="00630795">
            <w:pPr>
              <w:pStyle w:val="TAL"/>
              <w:rPr>
                <w:sz w:val="16"/>
              </w:rPr>
            </w:pPr>
          </w:p>
        </w:tc>
      </w:tr>
      <w:tr w:rsidR="0068507F" w14:paraId="5B9F9621" w14:textId="77777777" w:rsidTr="00807266">
        <w:tc>
          <w:tcPr>
            <w:tcW w:w="0" w:type="auto"/>
          </w:tcPr>
          <w:p w14:paraId="22CBE7F6" w14:textId="77777777" w:rsidR="0068507F" w:rsidRPr="00571B4F" w:rsidRDefault="0068507F" w:rsidP="00630795">
            <w:pPr>
              <w:pStyle w:val="TAL"/>
              <w:rPr>
                <w:sz w:val="16"/>
              </w:rPr>
            </w:pPr>
            <w:r>
              <w:rPr>
                <w:sz w:val="16"/>
              </w:rPr>
              <w:t>R5-244118</w:t>
            </w:r>
          </w:p>
        </w:tc>
        <w:tc>
          <w:tcPr>
            <w:tcW w:w="0" w:type="auto"/>
          </w:tcPr>
          <w:p w14:paraId="038E7C85" w14:textId="77777777" w:rsidR="0068507F" w:rsidRPr="00571B4F" w:rsidRDefault="0068507F" w:rsidP="00630795">
            <w:pPr>
              <w:pStyle w:val="TAL"/>
              <w:rPr>
                <w:sz w:val="16"/>
              </w:rPr>
            </w:pPr>
            <w:r>
              <w:rPr>
                <w:sz w:val="16"/>
              </w:rPr>
              <w:t>Correct IE SL-AccessInfo-L2U2N</w:t>
            </w:r>
          </w:p>
        </w:tc>
        <w:tc>
          <w:tcPr>
            <w:tcW w:w="0" w:type="auto"/>
          </w:tcPr>
          <w:p w14:paraId="0C4BBDFB" w14:textId="77777777" w:rsidR="0068507F" w:rsidRPr="00571B4F" w:rsidRDefault="0068507F" w:rsidP="00630795">
            <w:pPr>
              <w:pStyle w:val="TAL"/>
              <w:rPr>
                <w:sz w:val="16"/>
              </w:rPr>
            </w:pPr>
            <w:r>
              <w:rPr>
                <w:sz w:val="16"/>
              </w:rPr>
              <w:t>Ericsson</w:t>
            </w:r>
          </w:p>
        </w:tc>
        <w:tc>
          <w:tcPr>
            <w:tcW w:w="912" w:type="dxa"/>
          </w:tcPr>
          <w:p w14:paraId="50C3FA7C" w14:textId="77777777" w:rsidR="0068507F" w:rsidRPr="00571B4F" w:rsidRDefault="0068507F" w:rsidP="00630795">
            <w:pPr>
              <w:pStyle w:val="TAL"/>
              <w:rPr>
                <w:sz w:val="16"/>
              </w:rPr>
            </w:pPr>
            <w:r>
              <w:rPr>
                <w:sz w:val="16"/>
              </w:rPr>
              <w:t>agreed</w:t>
            </w:r>
          </w:p>
        </w:tc>
        <w:tc>
          <w:tcPr>
            <w:tcW w:w="1090" w:type="dxa"/>
          </w:tcPr>
          <w:p w14:paraId="096D38A6" w14:textId="77777777" w:rsidR="0068507F" w:rsidRPr="00571B4F" w:rsidRDefault="0068507F" w:rsidP="00630795">
            <w:pPr>
              <w:pStyle w:val="TAL"/>
              <w:rPr>
                <w:sz w:val="16"/>
              </w:rPr>
            </w:pPr>
          </w:p>
        </w:tc>
        <w:tc>
          <w:tcPr>
            <w:tcW w:w="1031" w:type="dxa"/>
          </w:tcPr>
          <w:p w14:paraId="3E22E45D" w14:textId="77777777" w:rsidR="0068507F" w:rsidRPr="00571B4F" w:rsidRDefault="0068507F" w:rsidP="00630795">
            <w:pPr>
              <w:pStyle w:val="TAL"/>
              <w:rPr>
                <w:sz w:val="16"/>
              </w:rPr>
            </w:pPr>
          </w:p>
        </w:tc>
      </w:tr>
      <w:tr w:rsidR="0068507F" w14:paraId="2BD3591D" w14:textId="77777777" w:rsidTr="00807266">
        <w:tc>
          <w:tcPr>
            <w:tcW w:w="0" w:type="auto"/>
          </w:tcPr>
          <w:p w14:paraId="144F61BB" w14:textId="77777777" w:rsidR="0068507F" w:rsidRPr="00571B4F" w:rsidRDefault="0068507F" w:rsidP="00630795">
            <w:pPr>
              <w:pStyle w:val="TAL"/>
              <w:rPr>
                <w:sz w:val="16"/>
              </w:rPr>
            </w:pPr>
            <w:r>
              <w:rPr>
                <w:sz w:val="16"/>
              </w:rPr>
              <w:t>R5-244119</w:t>
            </w:r>
          </w:p>
        </w:tc>
        <w:tc>
          <w:tcPr>
            <w:tcW w:w="0" w:type="auto"/>
          </w:tcPr>
          <w:p w14:paraId="4465126F" w14:textId="77777777" w:rsidR="0068507F" w:rsidRPr="00571B4F" w:rsidRDefault="0068507F" w:rsidP="00630795">
            <w:pPr>
              <w:pStyle w:val="TAL"/>
              <w:rPr>
                <w:sz w:val="16"/>
              </w:rPr>
            </w:pPr>
            <w:r>
              <w:rPr>
                <w:sz w:val="16"/>
              </w:rPr>
              <w:t>Correction to FR2 RRM - 5.5.5.5 test case</w:t>
            </w:r>
          </w:p>
        </w:tc>
        <w:tc>
          <w:tcPr>
            <w:tcW w:w="0" w:type="auto"/>
          </w:tcPr>
          <w:p w14:paraId="7480FB72" w14:textId="77777777" w:rsidR="0068507F" w:rsidRPr="00571B4F" w:rsidRDefault="0068507F" w:rsidP="00630795">
            <w:pPr>
              <w:pStyle w:val="TAL"/>
              <w:rPr>
                <w:sz w:val="16"/>
              </w:rPr>
            </w:pPr>
            <w:r>
              <w:rPr>
                <w:sz w:val="16"/>
              </w:rPr>
              <w:t>MediaTek Inc.</w:t>
            </w:r>
          </w:p>
        </w:tc>
        <w:tc>
          <w:tcPr>
            <w:tcW w:w="912" w:type="dxa"/>
          </w:tcPr>
          <w:p w14:paraId="133B3D6D" w14:textId="77777777" w:rsidR="0068507F" w:rsidRPr="00571B4F" w:rsidRDefault="0068507F" w:rsidP="00630795">
            <w:pPr>
              <w:pStyle w:val="TAL"/>
              <w:rPr>
                <w:sz w:val="16"/>
              </w:rPr>
            </w:pPr>
            <w:r>
              <w:rPr>
                <w:sz w:val="16"/>
              </w:rPr>
              <w:t>revised</w:t>
            </w:r>
          </w:p>
        </w:tc>
        <w:tc>
          <w:tcPr>
            <w:tcW w:w="1090" w:type="dxa"/>
          </w:tcPr>
          <w:p w14:paraId="62B03F8F" w14:textId="77777777" w:rsidR="0068507F" w:rsidRPr="00571B4F" w:rsidRDefault="0068507F" w:rsidP="00630795">
            <w:pPr>
              <w:pStyle w:val="TAL"/>
              <w:rPr>
                <w:sz w:val="16"/>
              </w:rPr>
            </w:pPr>
          </w:p>
        </w:tc>
        <w:tc>
          <w:tcPr>
            <w:tcW w:w="1031" w:type="dxa"/>
          </w:tcPr>
          <w:p w14:paraId="1E833D4C" w14:textId="77777777" w:rsidR="0068507F" w:rsidRPr="00571B4F" w:rsidRDefault="0068507F" w:rsidP="00630795">
            <w:pPr>
              <w:pStyle w:val="TAL"/>
              <w:rPr>
                <w:sz w:val="16"/>
              </w:rPr>
            </w:pPr>
            <w:r>
              <w:rPr>
                <w:sz w:val="16"/>
              </w:rPr>
              <w:t>R5-245742</w:t>
            </w:r>
          </w:p>
        </w:tc>
      </w:tr>
      <w:tr w:rsidR="0068507F" w14:paraId="227ED587" w14:textId="77777777" w:rsidTr="00807266">
        <w:tc>
          <w:tcPr>
            <w:tcW w:w="0" w:type="auto"/>
          </w:tcPr>
          <w:p w14:paraId="660E7278" w14:textId="77777777" w:rsidR="0068507F" w:rsidRPr="00571B4F" w:rsidRDefault="0068507F" w:rsidP="00630795">
            <w:pPr>
              <w:pStyle w:val="TAL"/>
              <w:rPr>
                <w:sz w:val="16"/>
              </w:rPr>
            </w:pPr>
            <w:r>
              <w:rPr>
                <w:sz w:val="16"/>
              </w:rPr>
              <w:t>R5-244120</w:t>
            </w:r>
          </w:p>
        </w:tc>
        <w:tc>
          <w:tcPr>
            <w:tcW w:w="0" w:type="auto"/>
          </w:tcPr>
          <w:p w14:paraId="534A43A1" w14:textId="77777777" w:rsidR="0068507F" w:rsidRPr="00571B4F" w:rsidRDefault="0068507F" w:rsidP="00630795">
            <w:pPr>
              <w:pStyle w:val="TAL"/>
              <w:rPr>
                <w:sz w:val="16"/>
              </w:rPr>
            </w:pPr>
            <w:r>
              <w:rPr>
                <w:sz w:val="16"/>
              </w:rPr>
              <w:t>Correction to FR2 RRM - 7.5.5.5 test case</w:t>
            </w:r>
          </w:p>
        </w:tc>
        <w:tc>
          <w:tcPr>
            <w:tcW w:w="0" w:type="auto"/>
          </w:tcPr>
          <w:p w14:paraId="63114FC1" w14:textId="77777777" w:rsidR="0068507F" w:rsidRPr="00571B4F" w:rsidRDefault="0068507F" w:rsidP="00630795">
            <w:pPr>
              <w:pStyle w:val="TAL"/>
              <w:rPr>
                <w:sz w:val="16"/>
              </w:rPr>
            </w:pPr>
            <w:r>
              <w:rPr>
                <w:sz w:val="16"/>
              </w:rPr>
              <w:t>MediaTek Inc.</w:t>
            </w:r>
          </w:p>
        </w:tc>
        <w:tc>
          <w:tcPr>
            <w:tcW w:w="912" w:type="dxa"/>
          </w:tcPr>
          <w:p w14:paraId="2A2D77E8" w14:textId="77777777" w:rsidR="0068507F" w:rsidRPr="00571B4F" w:rsidRDefault="0068507F" w:rsidP="00630795">
            <w:pPr>
              <w:pStyle w:val="TAL"/>
              <w:rPr>
                <w:sz w:val="16"/>
              </w:rPr>
            </w:pPr>
            <w:r>
              <w:rPr>
                <w:sz w:val="16"/>
              </w:rPr>
              <w:t>revised</w:t>
            </w:r>
          </w:p>
        </w:tc>
        <w:tc>
          <w:tcPr>
            <w:tcW w:w="1090" w:type="dxa"/>
          </w:tcPr>
          <w:p w14:paraId="2D5DBC20" w14:textId="77777777" w:rsidR="0068507F" w:rsidRPr="00571B4F" w:rsidRDefault="0068507F" w:rsidP="00630795">
            <w:pPr>
              <w:pStyle w:val="TAL"/>
              <w:rPr>
                <w:sz w:val="16"/>
              </w:rPr>
            </w:pPr>
          </w:p>
        </w:tc>
        <w:tc>
          <w:tcPr>
            <w:tcW w:w="1031" w:type="dxa"/>
          </w:tcPr>
          <w:p w14:paraId="0006DDFD" w14:textId="77777777" w:rsidR="0068507F" w:rsidRPr="00571B4F" w:rsidRDefault="0068507F" w:rsidP="00630795">
            <w:pPr>
              <w:pStyle w:val="TAL"/>
              <w:rPr>
                <w:sz w:val="16"/>
              </w:rPr>
            </w:pPr>
            <w:r>
              <w:rPr>
                <w:sz w:val="16"/>
              </w:rPr>
              <w:t>R5-245743</w:t>
            </w:r>
          </w:p>
        </w:tc>
      </w:tr>
      <w:tr w:rsidR="0068507F" w14:paraId="2F90E0F9" w14:textId="77777777" w:rsidTr="00807266">
        <w:tc>
          <w:tcPr>
            <w:tcW w:w="0" w:type="auto"/>
          </w:tcPr>
          <w:p w14:paraId="76D272BC" w14:textId="77777777" w:rsidR="0068507F" w:rsidRPr="00571B4F" w:rsidRDefault="0068507F" w:rsidP="00630795">
            <w:pPr>
              <w:pStyle w:val="TAL"/>
              <w:rPr>
                <w:sz w:val="16"/>
              </w:rPr>
            </w:pPr>
            <w:r>
              <w:rPr>
                <w:sz w:val="16"/>
              </w:rPr>
              <w:lastRenderedPageBreak/>
              <w:t>R5-244121</w:t>
            </w:r>
          </w:p>
        </w:tc>
        <w:tc>
          <w:tcPr>
            <w:tcW w:w="0" w:type="auto"/>
          </w:tcPr>
          <w:p w14:paraId="028883D9" w14:textId="77777777" w:rsidR="0068507F" w:rsidRPr="00571B4F" w:rsidRDefault="0068507F" w:rsidP="00630795">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0" w:type="auto"/>
          </w:tcPr>
          <w:p w14:paraId="4A36BE86" w14:textId="77777777" w:rsidR="0068507F" w:rsidRPr="00571B4F" w:rsidRDefault="0068507F" w:rsidP="00630795">
            <w:pPr>
              <w:pStyle w:val="TAL"/>
              <w:rPr>
                <w:sz w:val="16"/>
              </w:rPr>
            </w:pPr>
            <w:r>
              <w:rPr>
                <w:sz w:val="16"/>
              </w:rPr>
              <w:t>Ericsson</w:t>
            </w:r>
          </w:p>
        </w:tc>
        <w:tc>
          <w:tcPr>
            <w:tcW w:w="912" w:type="dxa"/>
          </w:tcPr>
          <w:p w14:paraId="3137F858" w14:textId="77777777" w:rsidR="0068507F" w:rsidRPr="00571B4F" w:rsidRDefault="0068507F" w:rsidP="00630795">
            <w:pPr>
              <w:pStyle w:val="TAL"/>
              <w:rPr>
                <w:sz w:val="16"/>
              </w:rPr>
            </w:pPr>
            <w:r>
              <w:rPr>
                <w:sz w:val="16"/>
              </w:rPr>
              <w:t>noted</w:t>
            </w:r>
          </w:p>
        </w:tc>
        <w:tc>
          <w:tcPr>
            <w:tcW w:w="1090" w:type="dxa"/>
          </w:tcPr>
          <w:p w14:paraId="4B3F1465" w14:textId="77777777" w:rsidR="0068507F" w:rsidRPr="00571B4F" w:rsidRDefault="0068507F" w:rsidP="00630795">
            <w:pPr>
              <w:pStyle w:val="TAL"/>
              <w:rPr>
                <w:sz w:val="16"/>
              </w:rPr>
            </w:pPr>
          </w:p>
        </w:tc>
        <w:tc>
          <w:tcPr>
            <w:tcW w:w="1031" w:type="dxa"/>
          </w:tcPr>
          <w:p w14:paraId="4DFE4B05" w14:textId="77777777" w:rsidR="0068507F" w:rsidRPr="00571B4F" w:rsidRDefault="0068507F" w:rsidP="00630795">
            <w:pPr>
              <w:pStyle w:val="TAL"/>
              <w:rPr>
                <w:sz w:val="16"/>
              </w:rPr>
            </w:pPr>
          </w:p>
        </w:tc>
      </w:tr>
      <w:tr w:rsidR="0068507F" w14:paraId="3B79C5A7" w14:textId="77777777" w:rsidTr="00807266">
        <w:tc>
          <w:tcPr>
            <w:tcW w:w="0" w:type="auto"/>
          </w:tcPr>
          <w:p w14:paraId="64138859" w14:textId="77777777" w:rsidR="0068507F" w:rsidRPr="00571B4F" w:rsidRDefault="0068507F" w:rsidP="00630795">
            <w:pPr>
              <w:pStyle w:val="TAL"/>
              <w:rPr>
                <w:sz w:val="16"/>
              </w:rPr>
            </w:pPr>
            <w:r>
              <w:rPr>
                <w:sz w:val="16"/>
              </w:rPr>
              <w:t>R5-244122</w:t>
            </w:r>
          </w:p>
        </w:tc>
        <w:tc>
          <w:tcPr>
            <w:tcW w:w="0" w:type="auto"/>
          </w:tcPr>
          <w:p w14:paraId="5C629AA4" w14:textId="77777777" w:rsidR="0068507F" w:rsidRPr="00571B4F" w:rsidRDefault="0068507F" w:rsidP="00630795">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0" w:type="auto"/>
          </w:tcPr>
          <w:p w14:paraId="4DD37D63" w14:textId="77777777" w:rsidR="0068507F" w:rsidRPr="00571B4F" w:rsidRDefault="0068507F" w:rsidP="00630795">
            <w:pPr>
              <w:pStyle w:val="TAL"/>
              <w:rPr>
                <w:sz w:val="16"/>
              </w:rPr>
            </w:pPr>
            <w:r>
              <w:rPr>
                <w:sz w:val="16"/>
              </w:rPr>
              <w:t>Ericsson</w:t>
            </w:r>
          </w:p>
        </w:tc>
        <w:tc>
          <w:tcPr>
            <w:tcW w:w="912" w:type="dxa"/>
          </w:tcPr>
          <w:p w14:paraId="457E29D0" w14:textId="77777777" w:rsidR="0068507F" w:rsidRPr="00571B4F" w:rsidRDefault="0068507F" w:rsidP="00630795">
            <w:pPr>
              <w:pStyle w:val="TAL"/>
              <w:rPr>
                <w:sz w:val="16"/>
              </w:rPr>
            </w:pPr>
            <w:r>
              <w:rPr>
                <w:sz w:val="16"/>
              </w:rPr>
              <w:t>noted</w:t>
            </w:r>
          </w:p>
        </w:tc>
        <w:tc>
          <w:tcPr>
            <w:tcW w:w="1090" w:type="dxa"/>
          </w:tcPr>
          <w:p w14:paraId="1416EB27" w14:textId="77777777" w:rsidR="0068507F" w:rsidRPr="00571B4F" w:rsidRDefault="0068507F" w:rsidP="00630795">
            <w:pPr>
              <w:pStyle w:val="TAL"/>
              <w:rPr>
                <w:sz w:val="16"/>
              </w:rPr>
            </w:pPr>
          </w:p>
        </w:tc>
        <w:tc>
          <w:tcPr>
            <w:tcW w:w="1031" w:type="dxa"/>
          </w:tcPr>
          <w:p w14:paraId="4E4801CC" w14:textId="77777777" w:rsidR="0068507F" w:rsidRPr="00571B4F" w:rsidRDefault="0068507F" w:rsidP="00630795">
            <w:pPr>
              <w:pStyle w:val="TAL"/>
              <w:rPr>
                <w:sz w:val="16"/>
              </w:rPr>
            </w:pPr>
          </w:p>
        </w:tc>
      </w:tr>
      <w:tr w:rsidR="0068507F" w14:paraId="4DC4AD77" w14:textId="77777777" w:rsidTr="00807266">
        <w:tc>
          <w:tcPr>
            <w:tcW w:w="0" w:type="auto"/>
          </w:tcPr>
          <w:p w14:paraId="49A069A4" w14:textId="77777777" w:rsidR="0068507F" w:rsidRPr="00571B4F" w:rsidRDefault="0068507F" w:rsidP="00630795">
            <w:pPr>
              <w:pStyle w:val="TAL"/>
              <w:rPr>
                <w:sz w:val="16"/>
              </w:rPr>
            </w:pPr>
            <w:r>
              <w:rPr>
                <w:sz w:val="16"/>
              </w:rPr>
              <w:t>R5-244123</w:t>
            </w:r>
          </w:p>
        </w:tc>
        <w:tc>
          <w:tcPr>
            <w:tcW w:w="0" w:type="auto"/>
          </w:tcPr>
          <w:p w14:paraId="2A01877B" w14:textId="77777777" w:rsidR="0068507F" w:rsidRPr="00571B4F" w:rsidRDefault="0068507F" w:rsidP="00630795">
            <w:pPr>
              <w:pStyle w:val="TAL"/>
              <w:rPr>
                <w:sz w:val="16"/>
              </w:rPr>
            </w:pPr>
            <w:r>
              <w:rPr>
                <w:sz w:val="16"/>
              </w:rPr>
              <w:t>PRD21 CDS: PC3 NRCA 3 bands and 4 bands combos</w:t>
            </w:r>
          </w:p>
        </w:tc>
        <w:tc>
          <w:tcPr>
            <w:tcW w:w="0" w:type="auto"/>
          </w:tcPr>
          <w:p w14:paraId="17B7376D" w14:textId="77777777" w:rsidR="0068507F" w:rsidRPr="00571B4F" w:rsidRDefault="0068507F" w:rsidP="00630795">
            <w:pPr>
              <w:pStyle w:val="TAL"/>
              <w:rPr>
                <w:sz w:val="16"/>
              </w:rPr>
            </w:pPr>
            <w:r>
              <w:rPr>
                <w:sz w:val="16"/>
              </w:rPr>
              <w:t>KDDI Corporation</w:t>
            </w:r>
          </w:p>
        </w:tc>
        <w:tc>
          <w:tcPr>
            <w:tcW w:w="912" w:type="dxa"/>
          </w:tcPr>
          <w:p w14:paraId="6AD61DD9" w14:textId="77777777" w:rsidR="0068507F" w:rsidRPr="00571B4F" w:rsidRDefault="0068507F" w:rsidP="00630795">
            <w:pPr>
              <w:pStyle w:val="TAL"/>
              <w:rPr>
                <w:sz w:val="16"/>
              </w:rPr>
            </w:pPr>
            <w:r>
              <w:rPr>
                <w:sz w:val="16"/>
              </w:rPr>
              <w:t>approved</w:t>
            </w:r>
          </w:p>
        </w:tc>
        <w:tc>
          <w:tcPr>
            <w:tcW w:w="1090" w:type="dxa"/>
          </w:tcPr>
          <w:p w14:paraId="3343F216" w14:textId="77777777" w:rsidR="0068507F" w:rsidRPr="00571B4F" w:rsidRDefault="0068507F" w:rsidP="00630795">
            <w:pPr>
              <w:pStyle w:val="TAL"/>
              <w:rPr>
                <w:sz w:val="16"/>
              </w:rPr>
            </w:pPr>
          </w:p>
        </w:tc>
        <w:tc>
          <w:tcPr>
            <w:tcW w:w="1031" w:type="dxa"/>
          </w:tcPr>
          <w:p w14:paraId="50AB1154" w14:textId="77777777" w:rsidR="0068507F" w:rsidRPr="00571B4F" w:rsidRDefault="0068507F" w:rsidP="00630795">
            <w:pPr>
              <w:pStyle w:val="TAL"/>
              <w:rPr>
                <w:sz w:val="16"/>
              </w:rPr>
            </w:pPr>
          </w:p>
        </w:tc>
      </w:tr>
      <w:tr w:rsidR="0068507F" w14:paraId="324A6557" w14:textId="77777777" w:rsidTr="00807266">
        <w:tc>
          <w:tcPr>
            <w:tcW w:w="0" w:type="auto"/>
          </w:tcPr>
          <w:p w14:paraId="0D3F81EE" w14:textId="77777777" w:rsidR="0068507F" w:rsidRPr="00571B4F" w:rsidRDefault="0068507F" w:rsidP="00630795">
            <w:pPr>
              <w:pStyle w:val="TAL"/>
              <w:rPr>
                <w:sz w:val="16"/>
              </w:rPr>
            </w:pPr>
            <w:r>
              <w:rPr>
                <w:sz w:val="16"/>
              </w:rPr>
              <w:t>R5-244124</w:t>
            </w:r>
          </w:p>
        </w:tc>
        <w:tc>
          <w:tcPr>
            <w:tcW w:w="0" w:type="auto"/>
          </w:tcPr>
          <w:p w14:paraId="586836D1" w14:textId="77777777" w:rsidR="0068507F" w:rsidRPr="00571B4F" w:rsidRDefault="0068507F" w:rsidP="00630795">
            <w:pPr>
              <w:pStyle w:val="TAL"/>
              <w:rPr>
                <w:sz w:val="16"/>
              </w:rPr>
            </w:pPr>
            <w:r>
              <w:rPr>
                <w:sz w:val="16"/>
              </w:rPr>
              <w:t>PRD21 CDS: PC2 EN-DC 2 bands and 3 bands combos</w:t>
            </w:r>
          </w:p>
        </w:tc>
        <w:tc>
          <w:tcPr>
            <w:tcW w:w="0" w:type="auto"/>
          </w:tcPr>
          <w:p w14:paraId="310BC1F9" w14:textId="77777777" w:rsidR="0068507F" w:rsidRPr="00571B4F" w:rsidRDefault="0068507F" w:rsidP="00630795">
            <w:pPr>
              <w:pStyle w:val="TAL"/>
              <w:rPr>
                <w:sz w:val="16"/>
              </w:rPr>
            </w:pPr>
            <w:r>
              <w:rPr>
                <w:sz w:val="16"/>
              </w:rPr>
              <w:t>KDDI Corporation</w:t>
            </w:r>
          </w:p>
        </w:tc>
        <w:tc>
          <w:tcPr>
            <w:tcW w:w="912" w:type="dxa"/>
          </w:tcPr>
          <w:p w14:paraId="2B1D4354" w14:textId="77777777" w:rsidR="0068507F" w:rsidRPr="00571B4F" w:rsidRDefault="0068507F" w:rsidP="00630795">
            <w:pPr>
              <w:pStyle w:val="TAL"/>
              <w:rPr>
                <w:sz w:val="16"/>
              </w:rPr>
            </w:pPr>
            <w:r>
              <w:rPr>
                <w:sz w:val="16"/>
              </w:rPr>
              <w:t>approved</w:t>
            </w:r>
          </w:p>
        </w:tc>
        <w:tc>
          <w:tcPr>
            <w:tcW w:w="1090" w:type="dxa"/>
          </w:tcPr>
          <w:p w14:paraId="1CACA723" w14:textId="77777777" w:rsidR="0068507F" w:rsidRPr="00571B4F" w:rsidRDefault="0068507F" w:rsidP="00630795">
            <w:pPr>
              <w:pStyle w:val="TAL"/>
              <w:rPr>
                <w:sz w:val="16"/>
              </w:rPr>
            </w:pPr>
          </w:p>
        </w:tc>
        <w:tc>
          <w:tcPr>
            <w:tcW w:w="1031" w:type="dxa"/>
          </w:tcPr>
          <w:p w14:paraId="2694B758" w14:textId="77777777" w:rsidR="0068507F" w:rsidRPr="00571B4F" w:rsidRDefault="0068507F" w:rsidP="00630795">
            <w:pPr>
              <w:pStyle w:val="TAL"/>
              <w:rPr>
                <w:sz w:val="16"/>
              </w:rPr>
            </w:pPr>
          </w:p>
        </w:tc>
      </w:tr>
      <w:tr w:rsidR="0068507F" w14:paraId="6872170D" w14:textId="77777777" w:rsidTr="00807266">
        <w:tc>
          <w:tcPr>
            <w:tcW w:w="0" w:type="auto"/>
          </w:tcPr>
          <w:p w14:paraId="6B1E8130" w14:textId="77777777" w:rsidR="0068507F" w:rsidRPr="00571B4F" w:rsidRDefault="0068507F" w:rsidP="00630795">
            <w:pPr>
              <w:pStyle w:val="TAL"/>
              <w:rPr>
                <w:sz w:val="16"/>
              </w:rPr>
            </w:pPr>
            <w:r>
              <w:rPr>
                <w:sz w:val="16"/>
              </w:rPr>
              <w:t>R5-244125</w:t>
            </w:r>
          </w:p>
        </w:tc>
        <w:tc>
          <w:tcPr>
            <w:tcW w:w="0" w:type="auto"/>
          </w:tcPr>
          <w:p w14:paraId="0C4EEC53" w14:textId="77777777" w:rsidR="0068507F" w:rsidRPr="00571B4F" w:rsidRDefault="0068507F" w:rsidP="00630795">
            <w:pPr>
              <w:pStyle w:val="TAL"/>
              <w:rPr>
                <w:sz w:val="16"/>
              </w:rPr>
            </w:pPr>
            <w:r>
              <w:rPr>
                <w:sz w:val="16"/>
              </w:rPr>
              <w:t>PRD21 CDS: PC2 NRCA CA_n3A-n77A</w:t>
            </w:r>
          </w:p>
        </w:tc>
        <w:tc>
          <w:tcPr>
            <w:tcW w:w="0" w:type="auto"/>
          </w:tcPr>
          <w:p w14:paraId="4ACCF68E" w14:textId="77777777" w:rsidR="0068507F" w:rsidRPr="00571B4F" w:rsidRDefault="0068507F" w:rsidP="00630795">
            <w:pPr>
              <w:pStyle w:val="TAL"/>
              <w:rPr>
                <w:sz w:val="16"/>
              </w:rPr>
            </w:pPr>
            <w:r>
              <w:rPr>
                <w:sz w:val="16"/>
              </w:rPr>
              <w:t>KDDI Corporation</w:t>
            </w:r>
          </w:p>
        </w:tc>
        <w:tc>
          <w:tcPr>
            <w:tcW w:w="912" w:type="dxa"/>
          </w:tcPr>
          <w:p w14:paraId="341B8D96" w14:textId="77777777" w:rsidR="0068507F" w:rsidRPr="00571B4F" w:rsidRDefault="0068507F" w:rsidP="00630795">
            <w:pPr>
              <w:pStyle w:val="TAL"/>
              <w:rPr>
                <w:sz w:val="16"/>
              </w:rPr>
            </w:pPr>
            <w:r>
              <w:rPr>
                <w:sz w:val="16"/>
              </w:rPr>
              <w:t>approved</w:t>
            </w:r>
          </w:p>
        </w:tc>
        <w:tc>
          <w:tcPr>
            <w:tcW w:w="1090" w:type="dxa"/>
          </w:tcPr>
          <w:p w14:paraId="201391D4" w14:textId="77777777" w:rsidR="0068507F" w:rsidRPr="00571B4F" w:rsidRDefault="0068507F" w:rsidP="00630795">
            <w:pPr>
              <w:pStyle w:val="TAL"/>
              <w:rPr>
                <w:sz w:val="16"/>
              </w:rPr>
            </w:pPr>
          </w:p>
        </w:tc>
        <w:tc>
          <w:tcPr>
            <w:tcW w:w="1031" w:type="dxa"/>
          </w:tcPr>
          <w:p w14:paraId="29CE3FCB" w14:textId="77777777" w:rsidR="0068507F" w:rsidRPr="00571B4F" w:rsidRDefault="0068507F" w:rsidP="00630795">
            <w:pPr>
              <w:pStyle w:val="TAL"/>
              <w:rPr>
                <w:sz w:val="16"/>
              </w:rPr>
            </w:pPr>
          </w:p>
        </w:tc>
      </w:tr>
      <w:tr w:rsidR="0068507F" w14:paraId="61209312" w14:textId="77777777" w:rsidTr="00807266">
        <w:tc>
          <w:tcPr>
            <w:tcW w:w="0" w:type="auto"/>
          </w:tcPr>
          <w:p w14:paraId="7BEB326C" w14:textId="77777777" w:rsidR="0068507F" w:rsidRPr="00571B4F" w:rsidRDefault="0068507F" w:rsidP="00630795">
            <w:pPr>
              <w:pStyle w:val="TAL"/>
              <w:rPr>
                <w:sz w:val="16"/>
              </w:rPr>
            </w:pPr>
            <w:r>
              <w:rPr>
                <w:sz w:val="16"/>
              </w:rPr>
              <w:t>R5-244126</w:t>
            </w:r>
          </w:p>
        </w:tc>
        <w:tc>
          <w:tcPr>
            <w:tcW w:w="0" w:type="auto"/>
          </w:tcPr>
          <w:p w14:paraId="08FA5E3C" w14:textId="77777777" w:rsidR="0068507F" w:rsidRPr="00571B4F" w:rsidRDefault="0068507F" w:rsidP="00630795">
            <w:pPr>
              <w:pStyle w:val="TAL"/>
              <w:rPr>
                <w:sz w:val="16"/>
              </w:rPr>
            </w:pPr>
            <w:r>
              <w:rPr>
                <w:sz w:val="16"/>
              </w:rPr>
              <w:t>PRD21 CDS: PC2 NRCA CA_n41A-n77A</w:t>
            </w:r>
          </w:p>
        </w:tc>
        <w:tc>
          <w:tcPr>
            <w:tcW w:w="0" w:type="auto"/>
          </w:tcPr>
          <w:p w14:paraId="07FDE729" w14:textId="77777777" w:rsidR="0068507F" w:rsidRPr="00571B4F" w:rsidRDefault="0068507F" w:rsidP="00630795">
            <w:pPr>
              <w:pStyle w:val="TAL"/>
              <w:rPr>
                <w:sz w:val="16"/>
              </w:rPr>
            </w:pPr>
            <w:r>
              <w:rPr>
                <w:sz w:val="16"/>
              </w:rPr>
              <w:t>KDDI Corporation</w:t>
            </w:r>
          </w:p>
        </w:tc>
        <w:tc>
          <w:tcPr>
            <w:tcW w:w="912" w:type="dxa"/>
          </w:tcPr>
          <w:p w14:paraId="3299CEB0" w14:textId="77777777" w:rsidR="0068507F" w:rsidRPr="00571B4F" w:rsidRDefault="0068507F" w:rsidP="00630795">
            <w:pPr>
              <w:pStyle w:val="TAL"/>
              <w:rPr>
                <w:sz w:val="16"/>
              </w:rPr>
            </w:pPr>
            <w:r>
              <w:rPr>
                <w:sz w:val="16"/>
              </w:rPr>
              <w:t>approved</w:t>
            </w:r>
          </w:p>
        </w:tc>
        <w:tc>
          <w:tcPr>
            <w:tcW w:w="1090" w:type="dxa"/>
          </w:tcPr>
          <w:p w14:paraId="519AF1A8" w14:textId="77777777" w:rsidR="0068507F" w:rsidRPr="00571B4F" w:rsidRDefault="0068507F" w:rsidP="00630795">
            <w:pPr>
              <w:pStyle w:val="TAL"/>
              <w:rPr>
                <w:sz w:val="16"/>
              </w:rPr>
            </w:pPr>
          </w:p>
        </w:tc>
        <w:tc>
          <w:tcPr>
            <w:tcW w:w="1031" w:type="dxa"/>
          </w:tcPr>
          <w:p w14:paraId="40358AF4" w14:textId="77777777" w:rsidR="0068507F" w:rsidRPr="00571B4F" w:rsidRDefault="0068507F" w:rsidP="00630795">
            <w:pPr>
              <w:pStyle w:val="TAL"/>
              <w:rPr>
                <w:sz w:val="16"/>
              </w:rPr>
            </w:pPr>
          </w:p>
        </w:tc>
      </w:tr>
      <w:tr w:rsidR="0068507F" w14:paraId="1AD919BB" w14:textId="77777777" w:rsidTr="00807266">
        <w:tc>
          <w:tcPr>
            <w:tcW w:w="0" w:type="auto"/>
          </w:tcPr>
          <w:p w14:paraId="39B710FA" w14:textId="77777777" w:rsidR="0068507F" w:rsidRPr="00571B4F" w:rsidRDefault="0068507F" w:rsidP="00630795">
            <w:pPr>
              <w:pStyle w:val="TAL"/>
              <w:rPr>
                <w:sz w:val="16"/>
              </w:rPr>
            </w:pPr>
            <w:r>
              <w:rPr>
                <w:sz w:val="16"/>
              </w:rPr>
              <w:t>R5-244127</w:t>
            </w:r>
          </w:p>
        </w:tc>
        <w:tc>
          <w:tcPr>
            <w:tcW w:w="0" w:type="auto"/>
          </w:tcPr>
          <w:p w14:paraId="3F130ED4" w14:textId="77777777" w:rsidR="0068507F" w:rsidRPr="00571B4F" w:rsidRDefault="0068507F" w:rsidP="00630795">
            <w:pPr>
              <w:pStyle w:val="TAL"/>
              <w:rPr>
                <w:sz w:val="16"/>
              </w:rPr>
            </w:pPr>
            <w:r>
              <w:rPr>
                <w:sz w:val="16"/>
              </w:rPr>
              <w:t>Addition of band 254 into test case 6.2A.1 UE MOP for category M1</w:t>
            </w:r>
          </w:p>
        </w:tc>
        <w:tc>
          <w:tcPr>
            <w:tcW w:w="0" w:type="auto"/>
          </w:tcPr>
          <w:p w14:paraId="592CA3D8" w14:textId="77777777" w:rsidR="0068507F" w:rsidRPr="00571B4F" w:rsidRDefault="0068507F" w:rsidP="00630795">
            <w:pPr>
              <w:pStyle w:val="TAL"/>
              <w:rPr>
                <w:sz w:val="16"/>
              </w:rPr>
            </w:pPr>
            <w:r>
              <w:rPr>
                <w:sz w:val="16"/>
              </w:rPr>
              <w:t>MediaTek Beijing Inc.</w:t>
            </w:r>
          </w:p>
        </w:tc>
        <w:tc>
          <w:tcPr>
            <w:tcW w:w="912" w:type="dxa"/>
          </w:tcPr>
          <w:p w14:paraId="20968497" w14:textId="77777777" w:rsidR="0068507F" w:rsidRPr="00571B4F" w:rsidRDefault="0068507F" w:rsidP="00630795">
            <w:pPr>
              <w:pStyle w:val="TAL"/>
              <w:rPr>
                <w:sz w:val="16"/>
              </w:rPr>
            </w:pPr>
            <w:r>
              <w:rPr>
                <w:sz w:val="16"/>
              </w:rPr>
              <w:t>agreed</w:t>
            </w:r>
          </w:p>
        </w:tc>
        <w:tc>
          <w:tcPr>
            <w:tcW w:w="1090" w:type="dxa"/>
          </w:tcPr>
          <w:p w14:paraId="496956A4" w14:textId="77777777" w:rsidR="0068507F" w:rsidRPr="00571B4F" w:rsidRDefault="0068507F" w:rsidP="00630795">
            <w:pPr>
              <w:pStyle w:val="TAL"/>
              <w:rPr>
                <w:sz w:val="16"/>
              </w:rPr>
            </w:pPr>
          </w:p>
        </w:tc>
        <w:tc>
          <w:tcPr>
            <w:tcW w:w="1031" w:type="dxa"/>
          </w:tcPr>
          <w:p w14:paraId="692DBDD9" w14:textId="77777777" w:rsidR="0068507F" w:rsidRPr="00571B4F" w:rsidRDefault="0068507F" w:rsidP="00630795">
            <w:pPr>
              <w:pStyle w:val="TAL"/>
              <w:rPr>
                <w:sz w:val="16"/>
              </w:rPr>
            </w:pPr>
          </w:p>
        </w:tc>
      </w:tr>
      <w:tr w:rsidR="0068507F" w14:paraId="12DDACFC" w14:textId="77777777" w:rsidTr="00807266">
        <w:tc>
          <w:tcPr>
            <w:tcW w:w="0" w:type="auto"/>
          </w:tcPr>
          <w:p w14:paraId="15BCE3FE" w14:textId="77777777" w:rsidR="0068507F" w:rsidRPr="00571B4F" w:rsidRDefault="0068507F" w:rsidP="00630795">
            <w:pPr>
              <w:pStyle w:val="TAL"/>
              <w:rPr>
                <w:sz w:val="16"/>
              </w:rPr>
            </w:pPr>
            <w:r>
              <w:rPr>
                <w:sz w:val="16"/>
              </w:rPr>
              <w:t>R5-244128</w:t>
            </w:r>
          </w:p>
        </w:tc>
        <w:tc>
          <w:tcPr>
            <w:tcW w:w="0" w:type="auto"/>
          </w:tcPr>
          <w:p w14:paraId="0A833E93" w14:textId="77777777" w:rsidR="0068507F" w:rsidRPr="00571B4F" w:rsidRDefault="0068507F" w:rsidP="00630795">
            <w:pPr>
              <w:pStyle w:val="TAL"/>
              <w:rPr>
                <w:sz w:val="16"/>
              </w:rPr>
            </w:pPr>
            <w:r>
              <w:rPr>
                <w:sz w:val="16"/>
              </w:rPr>
              <w:t>Addition of band 254 into test case 6.2A.3 UE A-MPR for category M1</w:t>
            </w:r>
          </w:p>
        </w:tc>
        <w:tc>
          <w:tcPr>
            <w:tcW w:w="0" w:type="auto"/>
          </w:tcPr>
          <w:p w14:paraId="680442D3" w14:textId="77777777" w:rsidR="0068507F" w:rsidRPr="00571B4F" w:rsidRDefault="0068507F" w:rsidP="00630795">
            <w:pPr>
              <w:pStyle w:val="TAL"/>
              <w:rPr>
                <w:sz w:val="16"/>
              </w:rPr>
            </w:pPr>
            <w:r>
              <w:rPr>
                <w:sz w:val="16"/>
              </w:rPr>
              <w:t>MediaTek Beijing Inc.</w:t>
            </w:r>
          </w:p>
        </w:tc>
        <w:tc>
          <w:tcPr>
            <w:tcW w:w="912" w:type="dxa"/>
          </w:tcPr>
          <w:p w14:paraId="0684860D" w14:textId="77777777" w:rsidR="0068507F" w:rsidRPr="00571B4F" w:rsidRDefault="0068507F" w:rsidP="00630795">
            <w:pPr>
              <w:pStyle w:val="TAL"/>
              <w:rPr>
                <w:sz w:val="16"/>
              </w:rPr>
            </w:pPr>
            <w:r>
              <w:rPr>
                <w:sz w:val="16"/>
              </w:rPr>
              <w:t>withdrawn</w:t>
            </w:r>
          </w:p>
        </w:tc>
        <w:tc>
          <w:tcPr>
            <w:tcW w:w="1090" w:type="dxa"/>
          </w:tcPr>
          <w:p w14:paraId="25175BB1" w14:textId="77777777" w:rsidR="0068507F" w:rsidRPr="00571B4F" w:rsidRDefault="0068507F" w:rsidP="00630795">
            <w:pPr>
              <w:pStyle w:val="TAL"/>
              <w:rPr>
                <w:sz w:val="16"/>
              </w:rPr>
            </w:pPr>
          </w:p>
        </w:tc>
        <w:tc>
          <w:tcPr>
            <w:tcW w:w="1031" w:type="dxa"/>
          </w:tcPr>
          <w:p w14:paraId="0C256D45" w14:textId="77777777" w:rsidR="0068507F" w:rsidRPr="00571B4F" w:rsidRDefault="0068507F" w:rsidP="00630795">
            <w:pPr>
              <w:pStyle w:val="TAL"/>
              <w:rPr>
                <w:sz w:val="16"/>
              </w:rPr>
            </w:pPr>
          </w:p>
        </w:tc>
      </w:tr>
      <w:tr w:rsidR="0068507F" w14:paraId="45CD991F" w14:textId="77777777" w:rsidTr="00807266">
        <w:tc>
          <w:tcPr>
            <w:tcW w:w="0" w:type="auto"/>
          </w:tcPr>
          <w:p w14:paraId="5D420CDF" w14:textId="77777777" w:rsidR="0068507F" w:rsidRPr="00571B4F" w:rsidRDefault="0068507F" w:rsidP="00630795">
            <w:pPr>
              <w:pStyle w:val="TAL"/>
              <w:rPr>
                <w:sz w:val="16"/>
              </w:rPr>
            </w:pPr>
            <w:r>
              <w:rPr>
                <w:sz w:val="16"/>
              </w:rPr>
              <w:t>R5-244129</w:t>
            </w:r>
          </w:p>
        </w:tc>
        <w:tc>
          <w:tcPr>
            <w:tcW w:w="0" w:type="auto"/>
          </w:tcPr>
          <w:p w14:paraId="49F4B23C" w14:textId="77777777" w:rsidR="0068507F" w:rsidRPr="00571B4F" w:rsidRDefault="0068507F" w:rsidP="00630795">
            <w:pPr>
              <w:pStyle w:val="TAL"/>
              <w:rPr>
                <w:sz w:val="16"/>
              </w:rPr>
            </w:pPr>
            <w:r>
              <w:rPr>
                <w:sz w:val="16"/>
              </w:rPr>
              <w:t>Addition of band 254 into test case 6.2B.1 UE MOP for category NB1 and NB2</w:t>
            </w:r>
          </w:p>
        </w:tc>
        <w:tc>
          <w:tcPr>
            <w:tcW w:w="0" w:type="auto"/>
          </w:tcPr>
          <w:p w14:paraId="4B667EDD" w14:textId="77777777" w:rsidR="0068507F" w:rsidRPr="00571B4F" w:rsidRDefault="0068507F" w:rsidP="00630795">
            <w:pPr>
              <w:pStyle w:val="TAL"/>
              <w:rPr>
                <w:sz w:val="16"/>
              </w:rPr>
            </w:pPr>
            <w:r>
              <w:rPr>
                <w:sz w:val="16"/>
              </w:rPr>
              <w:t>MediaTek Beijing Inc.</w:t>
            </w:r>
          </w:p>
        </w:tc>
        <w:tc>
          <w:tcPr>
            <w:tcW w:w="912" w:type="dxa"/>
          </w:tcPr>
          <w:p w14:paraId="361DC0AC" w14:textId="77777777" w:rsidR="0068507F" w:rsidRPr="00571B4F" w:rsidRDefault="0068507F" w:rsidP="00630795">
            <w:pPr>
              <w:pStyle w:val="TAL"/>
              <w:rPr>
                <w:sz w:val="16"/>
              </w:rPr>
            </w:pPr>
            <w:r>
              <w:rPr>
                <w:sz w:val="16"/>
              </w:rPr>
              <w:t>agreed</w:t>
            </w:r>
          </w:p>
        </w:tc>
        <w:tc>
          <w:tcPr>
            <w:tcW w:w="1090" w:type="dxa"/>
          </w:tcPr>
          <w:p w14:paraId="2E755EE7" w14:textId="77777777" w:rsidR="0068507F" w:rsidRPr="00571B4F" w:rsidRDefault="0068507F" w:rsidP="00630795">
            <w:pPr>
              <w:pStyle w:val="TAL"/>
              <w:rPr>
                <w:sz w:val="16"/>
              </w:rPr>
            </w:pPr>
          </w:p>
        </w:tc>
        <w:tc>
          <w:tcPr>
            <w:tcW w:w="1031" w:type="dxa"/>
          </w:tcPr>
          <w:p w14:paraId="67C68447" w14:textId="77777777" w:rsidR="0068507F" w:rsidRPr="00571B4F" w:rsidRDefault="0068507F" w:rsidP="00630795">
            <w:pPr>
              <w:pStyle w:val="TAL"/>
              <w:rPr>
                <w:sz w:val="16"/>
              </w:rPr>
            </w:pPr>
          </w:p>
        </w:tc>
      </w:tr>
      <w:tr w:rsidR="0068507F" w14:paraId="4220782C" w14:textId="77777777" w:rsidTr="00807266">
        <w:tc>
          <w:tcPr>
            <w:tcW w:w="0" w:type="auto"/>
          </w:tcPr>
          <w:p w14:paraId="7B78015E" w14:textId="77777777" w:rsidR="0068507F" w:rsidRPr="00571B4F" w:rsidRDefault="0068507F" w:rsidP="00630795">
            <w:pPr>
              <w:pStyle w:val="TAL"/>
              <w:rPr>
                <w:sz w:val="16"/>
              </w:rPr>
            </w:pPr>
            <w:r>
              <w:rPr>
                <w:sz w:val="16"/>
              </w:rPr>
              <w:t>R5-244130</w:t>
            </w:r>
          </w:p>
        </w:tc>
        <w:tc>
          <w:tcPr>
            <w:tcW w:w="0" w:type="auto"/>
          </w:tcPr>
          <w:p w14:paraId="45D95B73" w14:textId="77777777" w:rsidR="0068507F" w:rsidRPr="00571B4F" w:rsidRDefault="0068507F" w:rsidP="00630795">
            <w:pPr>
              <w:pStyle w:val="TAL"/>
              <w:rPr>
                <w:sz w:val="16"/>
              </w:rPr>
            </w:pPr>
            <w:r>
              <w:rPr>
                <w:sz w:val="16"/>
              </w:rPr>
              <w:t>Addition of band 254 into test case 6.5A.4.3 Spurious emission band UE co-existence for category M1</w:t>
            </w:r>
          </w:p>
        </w:tc>
        <w:tc>
          <w:tcPr>
            <w:tcW w:w="0" w:type="auto"/>
          </w:tcPr>
          <w:p w14:paraId="3E961E9F" w14:textId="77777777" w:rsidR="0068507F" w:rsidRPr="00571B4F" w:rsidRDefault="0068507F" w:rsidP="00630795">
            <w:pPr>
              <w:pStyle w:val="TAL"/>
              <w:rPr>
                <w:sz w:val="16"/>
              </w:rPr>
            </w:pPr>
            <w:r>
              <w:rPr>
                <w:sz w:val="16"/>
              </w:rPr>
              <w:t>MediaTek Beijing Inc.</w:t>
            </w:r>
          </w:p>
        </w:tc>
        <w:tc>
          <w:tcPr>
            <w:tcW w:w="912" w:type="dxa"/>
          </w:tcPr>
          <w:p w14:paraId="20219D6B" w14:textId="77777777" w:rsidR="0068507F" w:rsidRPr="00571B4F" w:rsidRDefault="0068507F" w:rsidP="00630795">
            <w:pPr>
              <w:pStyle w:val="TAL"/>
              <w:rPr>
                <w:sz w:val="16"/>
              </w:rPr>
            </w:pPr>
            <w:r>
              <w:rPr>
                <w:sz w:val="16"/>
              </w:rPr>
              <w:t>agreed</w:t>
            </w:r>
          </w:p>
        </w:tc>
        <w:tc>
          <w:tcPr>
            <w:tcW w:w="1090" w:type="dxa"/>
          </w:tcPr>
          <w:p w14:paraId="44A0DBAD" w14:textId="77777777" w:rsidR="0068507F" w:rsidRPr="00571B4F" w:rsidRDefault="0068507F" w:rsidP="00630795">
            <w:pPr>
              <w:pStyle w:val="TAL"/>
              <w:rPr>
                <w:sz w:val="16"/>
              </w:rPr>
            </w:pPr>
          </w:p>
        </w:tc>
        <w:tc>
          <w:tcPr>
            <w:tcW w:w="1031" w:type="dxa"/>
          </w:tcPr>
          <w:p w14:paraId="6A185276" w14:textId="77777777" w:rsidR="0068507F" w:rsidRPr="00571B4F" w:rsidRDefault="0068507F" w:rsidP="00630795">
            <w:pPr>
              <w:pStyle w:val="TAL"/>
              <w:rPr>
                <w:sz w:val="16"/>
              </w:rPr>
            </w:pPr>
          </w:p>
        </w:tc>
      </w:tr>
      <w:tr w:rsidR="0068507F" w14:paraId="38DB662D" w14:textId="77777777" w:rsidTr="00807266">
        <w:tc>
          <w:tcPr>
            <w:tcW w:w="0" w:type="auto"/>
          </w:tcPr>
          <w:p w14:paraId="72AEFAC3" w14:textId="77777777" w:rsidR="0068507F" w:rsidRPr="00571B4F" w:rsidRDefault="0068507F" w:rsidP="00630795">
            <w:pPr>
              <w:pStyle w:val="TAL"/>
              <w:rPr>
                <w:sz w:val="16"/>
              </w:rPr>
            </w:pPr>
            <w:r>
              <w:rPr>
                <w:sz w:val="16"/>
              </w:rPr>
              <w:t>R5-244131</w:t>
            </w:r>
          </w:p>
        </w:tc>
        <w:tc>
          <w:tcPr>
            <w:tcW w:w="0" w:type="auto"/>
          </w:tcPr>
          <w:p w14:paraId="3DD6EF52" w14:textId="77777777" w:rsidR="0068507F" w:rsidRPr="00571B4F" w:rsidRDefault="0068507F" w:rsidP="00630795">
            <w:pPr>
              <w:pStyle w:val="TAL"/>
              <w:rPr>
                <w:sz w:val="16"/>
              </w:rPr>
            </w:pPr>
            <w:r>
              <w:rPr>
                <w:sz w:val="16"/>
              </w:rPr>
              <w:t>Addition of band 254 into test case 6.5B.4.3 Spurious emission band UE co-existence for category NB1 and NB2</w:t>
            </w:r>
          </w:p>
        </w:tc>
        <w:tc>
          <w:tcPr>
            <w:tcW w:w="0" w:type="auto"/>
          </w:tcPr>
          <w:p w14:paraId="79A7E697" w14:textId="77777777" w:rsidR="0068507F" w:rsidRPr="00571B4F" w:rsidRDefault="0068507F" w:rsidP="00630795">
            <w:pPr>
              <w:pStyle w:val="TAL"/>
              <w:rPr>
                <w:sz w:val="16"/>
              </w:rPr>
            </w:pPr>
            <w:r>
              <w:rPr>
                <w:sz w:val="16"/>
              </w:rPr>
              <w:t>MediaTek Beijing Inc.</w:t>
            </w:r>
          </w:p>
        </w:tc>
        <w:tc>
          <w:tcPr>
            <w:tcW w:w="912" w:type="dxa"/>
          </w:tcPr>
          <w:p w14:paraId="39462BD6" w14:textId="77777777" w:rsidR="0068507F" w:rsidRPr="00571B4F" w:rsidRDefault="0068507F" w:rsidP="00630795">
            <w:pPr>
              <w:pStyle w:val="TAL"/>
              <w:rPr>
                <w:sz w:val="16"/>
              </w:rPr>
            </w:pPr>
            <w:r>
              <w:rPr>
                <w:sz w:val="16"/>
              </w:rPr>
              <w:t>agreed</w:t>
            </w:r>
          </w:p>
        </w:tc>
        <w:tc>
          <w:tcPr>
            <w:tcW w:w="1090" w:type="dxa"/>
          </w:tcPr>
          <w:p w14:paraId="540C89AE" w14:textId="77777777" w:rsidR="0068507F" w:rsidRPr="00571B4F" w:rsidRDefault="0068507F" w:rsidP="00630795">
            <w:pPr>
              <w:pStyle w:val="TAL"/>
              <w:rPr>
                <w:sz w:val="16"/>
              </w:rPr>
            </w:pPr>
          </w:p>
        </w:tc>
        <w:tc>
          <w:tcPr>
            <w:tcW w:w="1031" w:type="dxa"/>
          </w:tcPr>
          <w:p w14:paraId="000AC95B" w14:textId="77777777" w:rsidR="0068507F" w:rsidRPr="00571B4F" w:rsidRDefault="0068507F" w:rsidP="00630795">
            <w:pPr>
              <w:pStyle w:val="TAL"/>
              <w:rPr>
                <w:sz w:val="16"/>
              </w:rPr>
            </w:pPr>
          </w:p>
        </w:tc>
      </w:tr>
      <w:tr w:rsidR="0068507F" w14:paraId="06193271" w14:textId="77777777" w:rsidTr="00807266">
        <w:tc>
          <w:tcPr>
            <w:tcW w:w="0" w:type="auto"/>
          </w:tcPr>
          <w:p w14:paraId="53EB9614" w14:textId="77777777" w:rsidR="0068507F" w:rsidRPr="00571B4F" w:rsidRDefault="0068507F" w:rsidP="00630795">
            <w:pPr>
              <w:pStyle w:val="TAL"/>
              <w:rPr>
                <w:sz w:val="16"/>
              </w:rPr>
            </w:pPr>
            <w:r>
              <w:rPr>
                <w:sz w:val="16"/>
              </w:rPr>
              <w:t>R5-244132</w:t>
            </w:r>
          </w:p>
        </w:tc>
        <w:tc>
          <w:tcPr>
            <w:tcW w:w="0" w:type="auto"/>
          </w:tcPr>
          <w:p w14:paraId="0FE95A8E" w14:textId="77777777" w:rsidR="0068507F" w:rsidRPr="00571B4F" w:rsidRDefault="0068507F" w:rsidP="00630795">
            <w:pPr>
              <w:pStyle w:val="TAL"/>
              <w:rPr>
                <w:sz w:val="16"/>
              </w:rPr>
            </w:pPr>
            <w:r>
              <w:rPr>
                <w:sz w:val="16"/>
              </w:rPr>
              <w:t>Addition of band 254 into test case 7.3A Reference sensitivity power level for UE category M1</w:t>
            </w:r>
          </w:p>
        </w:tc>
        <w:tc>
          <w:tcPr>
            <w:tcW w:w="0" w:type="auto"/>
          </w:tcPr>
          <w:p w14:paraId="0643B289" w14:textId="77777777" w:rsidR="0068507F" w:rsidRPr="00571B4F" w:rsidRDefault="0068507F" w:rsidP="00630795">
            <w:pPr>
              <w:pStyle w:val="TAL"/>
              <w:rPr>
                <w:sz w:val="16"/>
              </w:rPr>
            </w:pPr>
            <w:r>
              <w:rPr>
                <w:sz w:val="16"/>
              </w:rPr>
              <w:t>MediaTek Beijing Inc.</w:t>
            </w:r>
          </w:p>
        </w:tc>
        <w:tc>
          <w:tcPr>
            <w:tcW w:w="912" w:type="dxa"/>
          </w:tcPr>
          <w:p w14:paraId="6E24E70B" w14:textId="77777777" w:rsidR="0068507F" w:rsidRPr="00571B4F" w:rsidRDefault="0068507F" w:rsidP="00630795">
            <w:pPr>
              <w:pStyle w:val="TAL"/>
              <w:rPr>
                <w:sz w:val="16"/>
              </w:rPr>
            </w:pPr>
            <w:r>
              <w:rPr>
                <w:sz w:val="16"/>
              </w:rPr>
              <w:t>revised</w:t>
            </w:r>
          </w:p>
        </w:tc>
        <w:tc>
          <w:tcPr>
            <w:tcW w:w="1090" w:type="dxa"/>
          </w:tcPr>
          <w:p w14:paraId="18C07075" w14:textId="77777777" w:rsidR="0068507F" w:rsidRPr="00571B4F" w:rsidRDefault="0068507F" w:rsidP="00630795">
            <w:pPr>
              <w:pStyle w:val="TAL"/>
              <w:rPr>
                <w:sz w:val="16"/>
              </w:rPr>
            </w:pPr>
          </w:p>
        </w:tc>
        <w:tc>
          <w:tcPr>
            <w:tcW w:w="1031" w:type="dxa"/>
          </w:tcPr>
          <w:p w14:paraId="29A6FBDE" w14:textId="77777777" w:rsidR="0068507F" w:rsidRPr="00571B4F" w:rsidRDefault="0068507F" w:rsidP="00630795">
            <w:pPr>
              <w:pStyle w:val="TAL"/>
              <w:rPr>
                <w:sz w:val="16"/>
              </w:rPr>
            </w:pPr>
            <w:r>
              <w:rPr>
                <w:sz w:val="16"/>
              </w:rPr>
              <w:t>R5-245861</w:t>
            </w:r>
          </w:p>
        </w:tc>
      </w:tr>
      <w:tr w:rsidR="0068507F" w14:paraId="1352426C" w14:textId="77777777" w:rsidTr="00807266">
        <w:tc>
          <w:tcPr>
            <w:tcW w:w="0" w:type="auto"/>
          </w:tcPr>
          <w:p w14:paraId="0FB0D4C6" w14:textId="77777777" w:rsidR="0068507F" w:rsidRPr="00571B4F" w:rsidRDefault="0068507F" w:rsidP="00630795">
            <w:pPr>
              <w:pStyle w:val="TAL"/>
              <w:rPr>
                <w:sz w:val="16"/>
              </w:rPr>
            </w:pPr>
            <w:r>
              <w:rPr>
                <w:sz w:val="16"/>
              </w:rPr>
              <w:t>R5-244133</w:t>
            </w:r>
          </w:p>
        </w:tc>
        <w:tc>
          <w:tcPr>
            <w:tcW w:w="0" w:type="auto"/>
          </w:tcPr>
          <w:p w14:paraId="0DDF5A7E" w14:textId="77777777" w:rsidR="0068507F" w:rsidRPr="00571B4F" w:rsidRDefault="0068507F" w:rsidP="00630795">
            <w:pPr>
              <w:pStyle w:val="TAL"/>
              <w:rPr>
                <w:sz w:val="16"/>
              </w:rPr>
            </w:pPr>
            <w:r>
              <w:rPr>
                <w:sz w:val="16"/>
              </w:rPr>
              <w:t>Addition of band 254 into test case 7.6A.2 In-band blocking for category M1</w:t>
            </w:r>
          </w:p>
        </w:tc>
        <w:tc>
          <w:tcPr>
            <w:tcW w:w="0" w:type="auto"/>
          </w:tcPr>
          <w:p w14:paraId="4C9F4DD8" w14:textId="77777777" w:rsidR="0068507F" w:rsidRPr="00571B4F" w:rsidRDefault="0068507F" w:rsidP="00630795">
            <w:pPr>
              <w:pStyle w:val="TAL"/>
              <w:rPr>
                <w:sz w:val="16"/>
              </w:rPr>
            </w:pPr>
            <w:r>
              <w:rPr>
                <w:sz w:val="16"/>
              </w:rPr>
              <w:t>MediaTek Beijing Inc.</w:t>
            </w:r>
          </w:p>
        </w:tc>
        <w:tc>
          <w:tcPr>
            <w:tcW w:w="912" w:type="dxa"/>
          </w:tcPr>
          <w:p w14:paraId="167A288B" w14:textId="77777777" w:rsidR="0068507F" w:rsidRPr="00571B4F" w:rsidRDefault="0068507F" w:rsidP="00630795">
            <w:pPr>
              <w:pStyle w:val="TAL"/>
              <w:rPr>
                <w:sz w:val="16"/>
              </w:rPr>
            </w:pPr>
            <w:r>
              <w:rPr>
                <w:sz w:val="16"/>
              </w:rPr>
              <w:t>agreed</w:t>
            </w:r>
          </w:p>
        </w:tc>
        <w:tc>
          <w:tcPr>
            <w:tcW w:w="1090" w:type="dxa"/>
          </w:tcPr>
          <w:p w14:paraId="67722480" w14:textId="77777777" w:rsidR="0068507F" w:rsidRPr="00571B4F" w:rsidRDefault="0068507F" w:rsidP="00630795">
            <w:pPr>
              <w:pStyle w:val="TAL"/>
              <w:rPr>
                <w:sz w:val="16"/>
              </w:rPr>
            </w:pPr>
          </w:p>
        </w:tc>
        <w:tc>
          <w:tcPr>
            <w:tcW w:w="1031" w:type="dxa"/>
          </w:tcPr>
          <w:p w14:paraId="20EF31B2" w14:textId="77777777" w:rsidR="0068507F" w:rsidRPr="00571B4F" w:rsidRDefault="0068507F" w:rsidP="00630795">
            <w:pPr>
              <w:pStyle w:val="TAL"/>
              <w:rPr>
                <w:sz w:val="16"/>
              </w:rPr>
            </w:pPr>
          </w:p>
        </w:tc>
      </w:tr>
      <w:tr w:rsidR="0068507F" w14:paraId="55463D69" w14:textId="77777777" w:rsidTr="00807266">
        <w:tc>
          <w:tcPr>
            <w:tcW w:w="0" w:type="auto"/>
          </w:tcPr>
          <w:p w14:paraId="55CAEB05" w14:textId="77777777" w:rsidR="0068507F" w:rsidRPr="00571B4F" w:rsidRDefault="0068507F" w:rsidP="00630795">
            <w:pPr>
              <w:pStyle w:val="TAL"/>
              <w:rPr>
                <w:sz w:val="16"/>
              </w:rPr>
            </w:pPr>
            <w:r>
              <w:rPr>
                <w:sz w:val="16"/>
              </w:rPr>
              <w:t>R5-244134</w:t>
            </w:r>
          </w:p>
        </w:tc>
        <w:tc>
          <w:tcPr>
            <w:tcW w:w="0" w:type="auto"/>
          </w:tcPr>
          <w:p w14:paraId="64A70B16" w14:textId="77777777" w:rsidR="0068507F" w:rsidRPr="00571B4F" w:rsidRDefault="0068507F" w:rsidP="00630795">
            <w:pPr>
              <w:pStyle w:val="TAL"/>
              <w:rPr>
                <w:sz w:val="16"/>
              </w:rPr>
            </w:pPr>
            <w:r>
              <w:rPr>
                <w:sz w:val="16"/>
              </w:rPr>
              <w:t>Addition of band 254 into test case 7.6A.3 Out-of-band blocking for category M1</w:t>
            </w:r>
          </w:p>
        </w:tc>
        <w:tc>
          <w:tcPr>
            <w:tcW w:w="0" w:type="auto"/>
          </w:tcPr>
          <w:p w14:paraId="776136E3" w14:textId="77777777" w:rsidR="0068507F" w:rsidRPr="00571B4F" w:rsidRDefault="0068507F" w:rsidP="00630795">
            <w:pPr>
              <w:pStyle w:val="TAL"/>
              <w:rPr>
                <w:sz w:val="16"/>
              </w:rPr>
            </w:pPr>
            <w:r>
              <w:rPr>
                <w:sz w:val="16"/>
              </w:rPr>
              <w:t>MediaTek Beijing Inc.</w:t>
            </w:r>
          </w:p>
        </w:tc>
        <w:tc>
          <w:tcPr>
            <w:tcW w:w="912" w:type="dxa"/>
          </w:tcPr>
          <w:p w14:paraId="678391E2" w14:textId="77777777" w:rsidR="0068507F" w:rsidRPr="00571B4F" w:rsidRDefault="0068507F" w:rsidP="00630795">
            <w:pPr>
              <w:pStyle w:val="TAL"/>
              <w:rPr>
                <w:sz w:val="16"/>
              </w:rPr>
            </w:pPr>
            <w:r>
              <w:rPr>
                <w:sz w:val="16"/>
              </w:rPr>
              <w:t>agreed</w:t>
            </w:r>
          </w:p>
        </w:tc>
        <w:tc>
          <w:tcPr>
            <w:tcW w:w="1090" w:type="dxa"/>
          </w:tcPr>
          <w:p w14:paraId="3D8068D6" w14:textId="77777777" w:rsidR="0068507F" w:rsidRPr="00571B4F" w:rsidRDefault="0068507F" w:rsidP="00630795">
            <w:pPr>
              <w:pStyle w:val="TAL"/>
              <w:rPr>
                <w:sz w:val="16"/>
              </w:rPr>
            </w:pPr>
          </w:p>
        </w:tc>
        <w:tc>
          <w:tcPr>
            <w:tcW w:w="1031" w:type="dxa"/>
          </w:tcPr>
          <w:p w14:paraId="0242BC80" w14:textId="77777777" w:rsidR="0068507F" w:rsidRPr="00571B4F" w:rsidRDefault="0068507F" w:rsidP="00630795">
            <w:pPr>
              <w:pStyle w:val="TAL"/>
              <w:rPr>
                <w:sz w:val="16"/>
              </w:rPr>
            </w:pPr>
          </w:p>
        </w:tc>
      </w:tr>
      <w:tr w:rsidR="0068507F" w14:paraId="73065CBE" w14:textId="77777777" w:rsidTr="00807266">
        <w:tc>
          <w:tcPr>
            <w:tcW w:w="0" w:type="auto"/>
          </w:tcPr>
          <w:p w14:paraId="02AEC6DC" w14:textId="77777777" w:rsidR="0068507F" w:rsidRPr="00571B4F" w:rsidRDefault="0068507F" w:rsidP="00630795">
            <w:pPr>
              <w:pStyle w:val="TAL"/>
              <w:rPr>
                <w:sz w:val="16"/>
              </w:rPr>
            </w:pPr>
            <w:r>
              <w:rPr>
                <w:sz w:val="16"/>
              </w:rPr>
              <w:t>R5-244135</w:t>
            </w:r>
          </w:p>
        </w:tc>
        <w:tc>
          <w:tcPr>
            <w:tcW w:w="0" w:type="auto"/>
          </w:tcPr>
          <w:p w14:paraId="060F84A5" w14:textId="77777777" w:rsidR="0068507F" w:rsidRPr="00571B4F" w:rsidRDefault="0068507F" w:rsidP="00630795">
            <w:pPr>
              <w:pStyle w:val="TAL"/>
              <w:rPr>
                <w:sz w:val="16"/>
              </w:rPr>
            </w:pPr>
            <w:r>
              <w:rPr>
                <w:sz w:val="16"/>
              </w:rPr>
              <w:t>Addition of band 254 into test case 6.5A.4.4 Additional spurious emissions for category M1</w:t>
            </w:r>
          </w:p>
        </w:tc>
        <w:tc>
          <w:tcPr>
            <w:tcW w:w="0" w:type="auto"/>
          </w:tcPr>
          <w:p w14:paraId="1C60738E" w14:textId="77777777" w:rsidR="0068507F" w:rsidRPr="00571B4F" w:rsidRDefault="0068507F" w:rsidP="00630795">
            <w:pPr>
              <w:pStyle w:val="TAL"/>
              <w:rPr>
                <w:sz w:val="16"/>
              </w:rPr>
            </w:pPr>
            <w:r>
              <w:rPr>
                <w:sz w:val="16"/>
              </w:rPr>
              <w:t>MediaTek Beijing Inc.</w:t>
            </w:r>
          </w:p>
        </w:tc>
        <w:tc>
          <w:tcPr>
            <w:tcW w:w="912" w:type="dxa"/>
          </w:tcPr>
          <w:p w14:paraId="3B3DCF3E" w14:textId="77777777" w:rsidR="0068507F" w:rsidRPr="00571B4F" w:rsidRDefault="0068507F" w:rsidP="00630795">
            <w:pPr>
              <w:pStyle w:val="TAL"/>
              <w:rPr>
                <w:sz w:val="16"/>
              </w:rPr>
            </w:pPr>
            <w:r>
              <w:rPr>
                <w:sz w:val="16"/>
              </w:rPr>
              <w:t>agreed</w:t>
            </w:r>
          </w:p>
        </w:tc>
        <w:tc>
          <w:tcPr>
            <w:tcW w:w="1090" w:type="dxa"/>
          </w:tcPr>
          <w:p w14:paraId="4D443EBF" w14:textId="77777777" w:rsidR="0068507F" w:rsidRPr="00571B4F" w:rsidRDefault="0068507F" w:rsidP="00630795">
            <w:pPr>
              <w:pStyle w:val="TAL"/>
              <w:rPr>
                <w:sz w:val="16"/>
              </w:rPr>
            </w:pPr>
          </w:p>
        </w:tc>
        <w:tc>
          <w:tcPr>
            <w:tcW w:w="1031" w:type="dxa"/>
          </w:tcPr>
          <w:p w14:paraId="4E2816FA" w14:textId="77777777" w:rsidR="0068507F" w:rsidRPr="00571B4F" w:rsidRDefault="0068507F" w:rsidP="00630795">
            <w:pPr>
              <w:pStyle w:val="TAL"/>
              <w:rPr>
                <w:sz w:val="16"/>
              </w:rPr>
            </w:pPr>
          </w:p>
        </w:tc>
      </w:tr>
      <w:tr w:rsidR="0068507F" w14:paraId="518A4BA0" w14:textId="77777777" w:rsidTr="00807266">
        <w:tc>
          <w:tcPr>
            <w:tcW w:w="0" w:type="auto"/>
          </w:tcPr>
          <w:p w14:paraId="5620E2C1" w14:textId="77777777" w:rsidR="0068507F" w:rsidRPr="00571B4F" w:rsidRDefault="0068507F" w:rsidP="00630795">
            <w:pPr>
              <w:pStyle w:val="TAL"/>
              <w:rPr>
                <w:sz w:val="16"/>
              </w:rPr>
            </w:pPr>
            <w:r>
              <w:rPr>
                <w:sz w:val="16"/>
              </w:rPr>
              <w:t>R5-244136</w:t>
            </w:r>
          </w:p>
        </w:tc>
        <w:tc>
          <w:tcPr>
            <w:tcW w:w="0" w:type="auto"/>
          </w:tcPr>
          <w:p w14:paraId="46A7D829" w14:textId="77777777" w:rsidR="0068507F" w:rsidRPr="00571B4F" w:rsidRDefault="0068507F" w:rsidP="00630795">
            <w:pPr>
              <w:pStyle w:val="TAL"/>
              <w:rPr>
                <w:sz w:val="16"/>
              </w:rPr>
            </w:pPr>
            <w:r>
              <w:rPr>
                <w:sz w:val="16"/>
              </w:rPr>
              <w:t>Addition of band 254 into test case 7.6B.3 Out-of-band blocking for category NB1 and NB2</w:t>
            </w:r>
          </w:p>
        </w:tc>
        <w:tc>
          <w:tcPr>
            <w:tcW w:w="0" w:type="auto"/>
          </w:tcPr>
          <w:p w14:paraId="301C72C3" w14:textId="77777777" w:rsidR="0068507F" w:rsidRPr="00571B4F" w:rsidRDefault="0068507F" w:rsidP="00630795">
            <w:pPr>
              <w:pStyle w:val="TAL"/>
              <w:rPr>
                <w:sz w:val="16"/>
              </w:rPr>
            </w:pPr>
            <w:r>
              <w:rPr>
                <w:sz w:val="16"/>
              </w:rPr>
              <w:t>MediaTek Beijing Inc.</w:t>
            </w:r>
          </w:p>
        </w:tc>
        <w:tc>
          <w:tcPr>
            <w:tcW w:w="912" w:type="dxa"/>
          </w:tcPr>
          <w:p w14:paraId="4E6B82D3" w14:textId="77777777" w:rsidR="0068507F" w:rsidRPr="00571B4F" w:rsidRDefault="0068507F" w:rsidP="00630795">
            <w:pPr>
              <w:pStyle w:val="TAL"/>
              <w:rPr>
                <w:sz w:val="16"/>
              </w:rPr>
            </w:pPr>
            <w:r>
              <w:rPr>
                <w:sz w:val="16"/>
              </w:rPr>
              <w:t>agreed</w:t>
            </w:r>
          </w:p>
        </w:tc>
        <w:tc>
          <w:tcPr>
            <w:tcW w:w="1090" w:type="dxa"/>
          </w:tcPr>
          <w:p w14:paraId="0D86A648" w14:textId="77777777" w:rsidR="0068507F" w:rsidRPr="00571B4F" w:rsidRDefault="0068507F" w:rsidP="00630795">
            <w:pPr>
              <w:pStyle w:val="TAL"/>
              <w:rPr>
                <w:sz w:val="16"/>
              </w:rPr>
            </w:pPr>
          </w:p>
        </w:tc>
        <w:tc>
          <w:tcPr>
            <w:tcW w:w="1031" w:type="dxa"/>
          </w:tcPr>
          <w:p w14:paraId="01A5D288" w14:textId="77777777" w:rsidR="0068507F" w:rsidRPr="00571B4F" w:rsidRDefault="0068507F" w:rsidP="00630795">
            <w:pPr>
              <w:pStyle w:val="TAL"/>
              <w:rPr>
                <w:sz w:val="16"/>
              </w:rPr>
            </w:pPr>
          </w:p>
        </w:tc>
      </w:tr>
      <w:tr w:rsidR="0068507F" w14:paraId="4AF31764" w14:textId="77777777" w:rsidTr="00807266">
        <w:tc>
          <w:tcPr>
            <w:tcW w:w="0" w:type="auto"/>
          </w:tcPr>
          <w:p w14:paraId="41841703" w14:textId="77777777" w:rsidR="0068507F" w:rsidRPr="00571B4F" w:rsidRDefault="0068507F" w:rsidP="00630795">
            <w:pPr>
              <w:pStyle w:val="TAL"/>
              <w:rPr>
                <w:sz w:val="16"/>
              </w:rPr>
            </w:pPr>
            <w:r>
              <w:rPr>
                <w:sz w:val="16"/>
              </w:rPr>
              <w:t>R5-244137</w:t>
            </w:r>
          </w:p>
        </w:tc>
        <w:tc>
          <w:tcPr>
            <w:tcW w:w="0" w:type="auto"/>
          </w:tcPr>
          <w:p w14:paraId="0373A3E3" w14:textId="77777777" w:rsidR="0068507F" w:rsidRPr="00571B4F" w:rsidRDefault="0068507F" w:rsidP="00630795">
            <w:pPr>
              <w:pStyle w:val="TAL"/>
              <w:rPr>
                <w:sz w:val="16"/>
              </w:rPr>
            </w:pPr>
            <w:r>
              <w:rPr>
                <w:sz w:val="16"/>
              </w:rPr>
              <w:t>Add IE SIB17bis</w:t>
            </w:r>
          </w:p>
        </w:tc>
        <w:tc>
          <w:tcPr>
            <w:tcW w:w="0" w:type="auto"/>
          </w:tcPr>
          <w:p w14:paraId="0662EE1F" w14:textId="77777777" w:rsidR="0068507F" w:rsidRPr="00571B4F" w:rsidRDefault="0068507F" w:rsidP="00630795">
            <w:pPr>
              <w:pStyle w:val="TAL"/>
              <w:rPr>
                <w:sz w:val="16"/>
              </w:rPr>
            </w:pPr>
            <w:r>
              <w:rPr>
                <w:sz w:val="16"/>
              </w:rPr>
              <w:t>Ericsson</w:t>
            </w:r>
          </w:p>
        </w:tc>
        <w:tc>
          <w:tcPr>
            <w:tcW w:w="912" w:type="dxa"/>
          </w:tcPr>
          <w:p w14:paraId="1C55C6A6" w14:textId="77777777" w:rsidR="0068507F" w:rsidRPr="00571B4F" w:rsidRDefault="0068507F" w:rsidP="00630795">
            <w:pPr>
              <w:pStyle w:val="TAL"/>
              <w:rPr>
                <w:sz w:val="16"/>
              </w:rPr>
            </w:pPr>
            <w:r>
              <w:rPr>
                <w:sz w:val="16"/>
              </w:rPr>
              <w:t>agreed</w:t>
            </w:r>
          </w:p>
        </w:tc>
        <w:tc>
          <w:tcPr>
            <w:tcW w:w="1090" w:type="dxa"/>
          </w:tcPr>
          <w:p w14:paraId="21B2884D" w14:textId="77777777" w:rsidR="0068507F" w:rsidRPr="00571B4F" w:rsidRDefault="0068507F" w:rsidP="00630795">
            <w:pPr>
              <w:pStyle w:val="TAL"/>
              <w:rPr>
                <w:sz w:val="16"/>
              </w:rPr>
            </w:pPr>
          </w:p>
        </w:tc>
        <w:tc>
          <w:tcPr>
            <w:tcW w:w="1031" w:type="dxa"/>
          </w:tcPr>
          <w:p w14:paraId="5923BC13" w14:textId="77777777" w:rsidR="0068507F" w:rsidRPr="00571B4F" w:rsidRDefault="0068507F" w:rsidP="00630795">
            <w:pPr>
              <w:pStyle w:val="TAL"/>
              <w:rPr>
                <w:sz w:val="16"/>
              </w:rPr>
            </w:pPr>
          </w:p>
        </w:tc>
      </w:tr>
      <w:tr w:rsidR="0068507F" w14:paraId="4DE29F6E" w14:textId="77777777" w:rsidTr="00807266">
        <w:tc>
          <w:tcPr>
            <w:tcW w:w="0" w:type="auto"/>
          </w:tcPr>
          <w:p w14:paraId="6AD54625" w14:textId="77777777" w:rsidR="0068507F" w:rsidRPr="00571B4F" w:rsidRDefault="0068507F" w:rsidP="00630795">
            <w:pPr>
              <w:pStyle w:val="TAL"/>
              <w:rPr>
                <w:sz w:val="16"/>
              </w:rPr>
            </w:pPr>
            <w:r>
              <w:rPr>
                <w:sz w:val="16"/>
              </w:rPr>
              <w:t>R5-244138</w:t>
            </w:r>
          </w:p>
        </w:tc>
        <w:tc>
          <w:tcPr>
            <w:tcW w:w="0" w:type="auto"/>
          </w:tcPr>
          <w:p w14:paraId="12F0EC16" w14:textId="77777777" w:rsidR="0068507F" w:rsidRPr="00571B4F" w:rsidRDefault="0068507F" w:rsidP="00630795">
            <w:pPr>
              <w:pStyle w:val="TAL"/>
              <w:rPr>
                <w:sz w:val="16"/>
              </w:rPr>
            </w:pPr>
            <w:r>
              <w:rPr>
                <w:sz w:val="16"/>
              </w:rPr>
              <w:t>SR UE Conformance Further enhancement on NR demodulation performance RAN5#104</w:t>
            </w:r>
          </w:p>
        </w:tc>
        <w:tc>
          <w:tcPr>
            <w:tcW w:w="0" w:type="auto"/>
          </w:tcPr>
          <w:p w14:paraId="3F9DB82C" w14:textId="77777777" w:rsidR="0068507F" w:rsidRPr="00571B4F" w:rsidRDefault="0068507F" w:rsidP="00630795">
            <w:pPr>
              <w:pStyle w:val="TAL"/>
              <w:rPr>
                <w:sz w:val="16"/>
              </w:rPr>
            </w:pPr>
            <w:r>
              <w:rPr>
                <w:sz w:val="16"/>
              </w:rPr>
              <w:t>China Telecom</w:t>
            </w:r>
          </w:p>
        </w:tc>
        <w:tc>
          <w:tcPr>
            <w:tcW w:w="912" w:type="dxa"/>
          </w:tcPr>
          <w:p w14:paraId="20AF41F5" w14:textId="77777777" w:rsidR="0068507F" w:rsidRPr="00571B4F" w:rsidRDefault="0068507F" w:rsidP="00630795">
            <w:pPr>
              <w:pStyle w:val="TAL"/>
              <w:rPr>
                <w:sz w:val="16"/>
              </w:rPr>
            </w:pPr>
            <w:r>
              <w:rPr>
                <w:sz w:val="16"/>
              </w:rPr>
              <w:t>noted</w:t>
            </w:r>
          </w:p>
        </w:tc>
        <w:tc>
          <w:tcPr>
            <w:tcW w:w="1090" w:type="dxa"/>
          </w:tcPr>
          <w:p w14:paraId="7E8222E6" w14:textId="77777777" w:rsidR="0068507F" w:rsidRPr="00571B4F" w:rsidRDefault="0068507F" w:rsidP="00630795">
            <w:pPr>
              <w:pStyle w:val="TAL"/>
              <w:rPr>
                <w:sz w:val="16"/>
              </w:rPr>
            </w:pPr>
          </w:p>
        </w:tc>
        <w:tc>
          <w:tcPr>
            <w:tcW w:w="1031" w:type="dxa"/>
          </w:tcPr>
          <w:p w14:paraId="6181DC05" w14:textId="77777777" w:rsidR="0068507F" w:rsidRPr="00571B4F" w:rsidRDefault="0068507F" w:rsidP="00630795">
            <w:pPr>
              <w:pStyle w:val="TAL"/>
              <w:rPr>
                <w:sz w:val="16"/>
              </w:rPr>
            </w:pPr>
          </w:p>
        </w:tc>
      </w:tr>
      <w:tr w:rsidR="0068507F" w14:paraId="3DD459BC" w14:textId="77777777" w:rsidTr="00807266">
        <w:tc>
          <w:tcPr>
            <w:tcW w:w="0" w:type="auto"/>
          </w:tcPr>
          <w:p w14:paraId="0A0B2338" w14:textId="77777777" w:rsidR="0068507F" w:rsidRPr="00571B4F" w:rsidRDefault="0068507F" w:rsidP="00630795">
            <w:pPr>
              <w:pStyle w:val="TAL"/>
              <w:rPr>
                <w:sz w:val="16"/>
              </w:rPr>
            </w:pPr>
            <w:r>
              <w:rPr>
                <w:sz w:val="16"/>
              </w:rPr>
              <w:t>R5-244139</w:t>
            </w:r>
          </w:p>
        </w:tc>
        <w:tc>
          <w:tcPr>
            <w:tcW w:w="0" w:type="auto"/>
          </w:tcPr>
          <w:p w14:paraId="6852D02B" w14:textId="77777777" w:rsidR="0068507F" w:rsidRPr="00571B4F" w:rsidRDefault="0068507F" w:rsidP="00630795">
            <w:pPr>
              <w:pStyle w:val="TAL"/>
              <w:rPr>
                <w:sz w:val="16"/>
              </w:rPr>
            </w:pPr>
            <w:r>
              <w:rPr>
                <w:sz w:val="16"/>
              </w:rPr>
              <w:t>Revised WID on UE Conformance Further enhancement on NR demodulation performance</w:t>
            </w:r>
          </w:p>
        </w:tc>
        <w:tc>
          <w:tcPr>
            <w:tcW w:w="0" w:type="auto"/>
          </w:tcPr>
          <w:p w14:paraId="4C08DDA2" w14:textId="77777777" w:rsidR="0068507F" w:rsidRPr="00571B4F" w:rsidRDefault="0068507F" w:rsidP="00630795">
            <w:pPr>
              <w:pStyle w:val="TAL"/>
              <w:rPr>
                <w:sz w:val="16"/>
              </w:rPr>
            </w:pPr>
            <w:r>
              <w:rPr>
                <w:sz w:val="16"/>
              </w:rPr>
              <w:t>China Telecom</w:t>
            </w:r>
          </w:p>
        </w:tc>
        <w:tc>
          <w:tcPr>
            <w:tcW w:w="912" w:type="dxa"/>
          </w:tcPr>
          <w:p w14:paraId="0B2B6BCB" w14:textId="77777777" w:rsidR="0068507F" w:rsidRPr="00571B4F" w:rsidRDefault="0068507F" w:rsidP="00630795">
            <w:pPr>
              <w:pStyle w:val="TAL"/>
              <w:rPr>
                <w:sz w:val="16"/>
              </w:rPr>
            </w:pPr>
            <w:r>
              <w:rPr>
                <w:sz w:val="16"/>
              </w:rPr>
              <w:t>agreed</w:t>
            </w:r>
          </w:p>
        </w:tc>
        <w:tc>
          <w:tcPr>
            <w:tcW w:w="1090" w:type="dxa"/>
          </w:tcPr>
          <w:p w14:paraId="1BD2F95B" w14:textId="77777777" w:rsidR="0068507F" w:rsidRPr="00571B4F" w:rsidRDefault="0068507F" w:rsidP="00630795">
            <w:pPr>
              <w:pStyle w:val="TAL"/>
              <w:rPr>
                <w:sz w:val="16"/>
              </w:rPr>
            </w:pPr>
          </w:p>
        </w:tc>
        <w:tc>
          <w:tcPr>
            <w:tcW w:w="1031" w:type="dxa"/>
          </w:tcPr>
          <w:p w14:paraId="07B4CACA" w14:textId="77777777" w:rsidR="0068507F" w:rsidRPr="00571B4F" w:rsidRDefault="0068507F" w:rsidP="00630795">
            <w:pPr>
              <w:pStyle w:val="TAL"/>
              <w:rPr>
                <w:sz w:val="16"/>
              </w:rPr>
            </w:pPr>
          </w:p>
        </w:tc>
      </w:tr>
      <w:tr w:rsidR="0068507F" w14:paraId="387A63C2" w14:textId="77777777" w:rsidTr="00807266">
        <w:tc>
          <w:tcPr>
            <w:tcW w:w="0" w:type="auto"/>
          </w:tcPr>
          <w:p w14:paraId="16835D89" w14:textId="77777777" w:rsidR="0068507F" w:rsidRPr="00571B4F" w:rsidRDefault="0068507F" w:rsidP="00630795">
            <w:pPr>
              <w:pStyle w:val="TAL"/>
              <w:rPr>
                <w:sz w:val="16"/>
              </w:rPr>
            </w:pPr>
            <w:r>
              <w:rPr>
                <w:sz w:val="16"/>
              </w:rPr>
              <w:t>R5-244140</w:t>
            </w:r>
          </w:p>
        </w:tc>
        <w:tc>
          <w:tcPr>
            <w:tcW w:w="0" w:type="auto"/>
          </w:tcPr>
          <w:p w14:paraId="48A81B40" w14:textId="77777777" w:rsidR="0068507F" w:rsidRPr="00571B4F" w:rsidRDefault="0068507F" w:rsidP="00630795">
            <w:pPr>
              <w:pStyle w:val="TAL"/>
              <w:rPr>
                <w:sz w:val="16"/>
              </w:rPr>
            </w:pPr>
            <w:r>
              <w:rPr>
                <w:sz w:val="16"/>
              </w:rPr>
              <w:t>SR UE Conformance NR demodulation performance evolution RAN5#104</w:t>
            </w:r>
          </w:p>
        </w:tc>
        <w:tc>
          <w:tcPr>
            <w:tcW w:w="0" w:type="auto"/>
          </w:tcPr>
          <w:p w14:paraId="742A2EDA" w14:textId="77777777" w:rsidR="0068507F" w:rsidRPr="00571B4F" w:rsidRDefault="0068507F" w:rsidP="00630795">
            <w:pPr>
              <w:pStyle w:val="TAL"/>
              <w:rPr>
                <w:sz w:val="16"/>
              </w:rPr>
            </w:pPr>
            <w:r>
              <w:rPr>
                <w:sz w:val="16"/>
              </w:rPr>
              <w:t>China Telecom</w:t>
            </w:r>
          </w:p>
        </w:tc>
        <w:tc>
          <w:tcPr>
            <w:tcW w:w="912" w:type="dxa"/>
          </w:tcPr>
          <w:p w14:paraId="115461C7" w14:textId="77777777" w:rsidR="0068507F" w:rsidRPr="00571B4F" w:rsidRDefault="0068507F" w:rsidP="00630795">
            <w:pPr>
              <w:pStyle w:val="TAL"/>
              <w:rPr>
                <w:sz w:val="16"/>
              </w:rPr>
            </w:pPr>
            <w:r>
              <w:rPr>
                <w:sz w:val="16"/>
              </w:rPr>
              <w:t>noted</w:t>
            </w:r>
          </w:p>
        </w:tc>
        <w:tc>
          <w:tcPr>
            <w:tcW w:w="1090" w:type="dxa"/>
          </w:tcPr>
          <w:p w14:paraId="6D37B714" w14:textId="77777777" w:rsidR="0068507F" w:rsidRPr="00571B4F" w:rsidRDefault="0068507F" w:rsidP="00630795">
            <w:pPr>
              <w:pStyle w:val="TAL"/>
              <w:rPr>
                <w:sz w:val="16"/>
              </w:rPr>
            </w:pPr>
          </w:p>
        </w:tc>
        <w:tc>
          <w:tcPr>
            <w:tcW w:w="1031" w:type="dxa"/>
          </w:tcPr>
          <w:p w14:paraId="0D77656B" w14:textId="77777777" w:rsidR="0068507F" w:rsidRPr="00571B4F" w:rsidRDefault="0068507F" w:rsidP="00630795">
            <w:pPr>
              <w:pStyle w:val="TAL"/>
              <w:rPr>
                <w:sz w:val="16"/>
              </w:rPr>
            </w:pPr>
          </w:p>
        </w:tc>
      </w:tr>
      <w:tr w:rsidR="0068507F" w14:paraId="2963268D" w14:textId="77777777" w:rsidTr="00807266">
        <w:tc>
          <w:tcPr>
            <w:tcW w:w="0" w:type="auto"/>
          </w:tcPr>
          <w:p w14:paraId="4A51D18F" w14:textId="77777777" w:rsidR="0068507F" w:rsidRPr="00571B4F" w:rsidRDefault="0068507F" w:rsidP="00630795">
            <w:pPr>
              <w:pStyle w:val="TAL"/>
              <w:rPr>
                <w:sz w:val="16"/>
              </w:rPr>
            </w:pPr>
            <w:r>
              <w:rPr>
                <w:sz w:val="16"/>
              </w:rPr>
              <w:t>R5-244141</w:t>
            </w:r>
          </w:p>
        </w:tc>
        <w:tc>
          <w:tcPr>
            <w:tcW w:w="0" w:type="auto"/>
          </w:tcPr>
          <w:p w14:paraId="3FE12AC0" w14:textId="77777777" w:rsidR="0068507F" w:rsidRPr="00571B4F" w:rsidRDefault="0068507F" w:rsidP="00630795">
            <w:pPr>
              <w:pStyle w:val="TAL"/>
              <w:rPr>
                <w:sz w:val="16"/>
              </w:rPr>
            </w:pPr>
            <w:r>
              <w:rPr>
                <w:sz w:val="16"/>
              </w:rPr>
              <w:t>WP NR demodulation performance evolution RAN5#104</w:t>
            </w:r>
          </w:p>
        </w:tc>
        <w:tc>
          <w:tcPr>
            <w:tcW w:w="0" w:type="auto"/>
          </w:tcPr>
          <w:p w14:paraId="3C31CC63" w14:textId="77777777" w:rsidR="0068507F" w:rsidRPr="00571B4F" w:rsidRDefault="0068507F" w:rsidP="00630795">
            <w:pPr>
              <w:pStyle w:val="TAL"/>
              <w:rPr>
                <w:sz w:val="16"/>
              </w:rPr>
            </w:pPr>
            <w:r>
              <w:rPr>
                <w:sz w:val="16"/>
              </w:rPr>
              <w:t>China Telecom, Qualcomm</w:t>
            </w:r>
          </w:p>
        </w:tc>
        <w:tc>
          <w:tcPr>
            <w:tcW w:w="912" w:type="dxa"/>
          </w:tcPr>
          <w:p w14:paraId="5D7AB420" w14:textId="77777777" w:rsidR="0068507F" w:rsidRPr="00571B4F" w:rsidRDefault="0068507F" w:rsidP="00630795">
            <w:pPr>
              <w:pStyle w:val="TAL"/>
              <w:rPr>
                <w:sz w:val="16"/>
              </w:rPr>
            </w:pPr>
            <w:r>
              <w:rPr>
                <w:sz w:val="16"/>
              </w:rPr>
              <w:t>noted</w:t>
            </w:r>
          </w:p>
        </w:tc>
        <w:tc>
          <w:tcPr>
            <w:tcW w:w="1090" w:type="dxa"/>
          </w:tcPr>
          <w:p w14:paraId="475D1860" w14:textId="77777777" w:rsidR="0068507F" w:rsidRPr="00571B4F" w:rsidRDefault="0068507F" w:rsidP="00630795">
            <w:pPr>
              <w:pStyle w:val="TAL"/>
              <w:rPr>
                <w:sz w:val="16"/>
              </w:rPr>
            </w:pPr>
          </w:p>
        </w:tc>
        <w:tc>
          <w:tcPr>
            <w:tcW w:w="1031" w:type="dxa"/>
          </w:tcPr>
          <w:p w14:paraId="597CF22A" w14:textId="77777777" w:rsidR="0068507F" w:rsidRPr="00571B4F" w:rsidRDefault="0068507F" w:rsidP="00630795">
            <w:pPr>
              <w:pStyle w:val="TAL"/>
              <w:rPr>
                <w:sz w:val="16"/>
              </w:rPr>
            </w:pPr>
          </w:p>
        </w:tc>
      </w:tr>
      <w:tr w:rsidR="0068507F" w14:paraId="24638E64" w14:textId="77777777" w:rsidTr="00807266">
        <w:tc>
          <w:tcPr>
            <w:tcW w:w="0" w:type="auto"/>
          </w:tcPr>
          <w:p w14:paraId="5BCABB46" w14:textId="77777777" w:rsidR="0068507F" w:rsidRPr="00571B4F" w:rsidRDefault="0068507F" w:rsidP="00630795">
            <w:pPr>
              <w:pStyle w:val="TAL"/>
              <w:rPr>
                <w:sz w:val="16"/>
              </w:rPr>
            </w:pPr>
            <w:r>
              <w:rPr>
                <w:sz w:val="16"/>
              </w:rPr>
              <w:t>R5-244142</w:t>
            </w:r>
          </w:p>
        </w:tc>
        <w:tc>
          <w:tcPr>
            <w:tcW w:w="0" w:type="auto"/>
          </w:tcPr>
          <w:p w14:paraId="0B7F5449" w14:textId="77777777" w:rsidR="0068507F" w:rsidRPr="00571B4F" w:rsidRDefault="0068507F" w:rsidP="00630795">
            <w:pPr>
              <w:pStyle w:val="TAL"/>
              <w:rPr>
                <w:sz w:val="16"/>
              </w:rPr>
            </w:pPr>
            <w:r>
              <w:rPr>
                <w:sz w:val="16"/>
              </w:rPr>
              <w:t>Addition of applicability for enhanced DMRS test cases</w:t>
            </w:r>
          </w:p>
        </w:tc>
        <w:tc>
          <w:tcPr>
            <w:tcW w:w="0" w:type="auto"/>
          </w:tcPr>
          <w:p w14:paraId="2ED11E8E" w14:textId="77777777" w:rsidR="0068507F" w:rsidRPr="00571B4F" w:rsidRDefault="0068507F" w:rsidP="00630795">
            <w:pPr>
              <w:pStyle w:val="TAL"/>
              <w:rPr>
                <w:sz w:val="16"/>
              </w:rPr>
            </w:pPr>
            <w:r>
              <w:rPr>
                <w:sz w:val="16"/>
              </w:rPr>
              <w:t>China Telecom</w:t>
            </w:r>
          </w:p>
        </w:tc>
        <w:tc>
          <w:tcPr>
            <w:tcW w:w="912" w:type="dxa"/>
          </w:tcPr>
          <w:p w14:paraId="278E039B" w14:textId="77777777" w:rsidR="0068507F" w:rsidRPr="00571B4F" w:rsidRDefault="0068507F" w:rsidP="00630795">
            <w:pPr>
              <w:pStyle w:val="TAL"/>
              <w:rPr>
                <w:sz w:val="16"/>
              </w:rPr>
            </w:pPr>
            <w:r>
              <w:rPr>
                <w:sz w:val="16"/>
              </w:rPr>
              <w:t>agreed</w:t>
            </w:r>
          </w:p>
        </w:tc>
        <w:tc>
          <w:tcPr>
            <w:tcW w:w="1090" w:type="dxa"/>
          </w:tcPr>
          <w:p w14:paraId="0E2D18DE" w14:textId="77777777" w:rsidR="0068507F" w:rsidRPr="00571B4F" w:rsidRDefault="0068507F" w:rsidP="00630795">
            <w:pPr>
              <w:pStyle w:val="TAL"/>
              <w:rPr>
                <w:sz w:val="16"/>
              </w:rPr>
            </w:pPr>
          </w:p>
        </w:tc>
        <w:tc>
          <w:tcPr>
            <w:tcW w:w="1031" w:type="dxa"/>
          </w:tcPr>
          <w:p w14:paraId="731FC207" w14:textId="77777777" w:rsidR="0068507F" w:rsidRPr="00571B4F" w:rsidRDefault="0068507F" w:rsidP="00630795">
            <w:pPr>
              <w:pStyle w:val="TAL"/>
              <w:rPr>
                <w:sz w:val="16"/>
              </w:rPr>
            </w:pPr>
          </w:p>
        </w:tc>
      </w:tr>
      <w:tr w:rsidR="0068507F" w14:paraId="6682D262" w14:textId="77777777" w:rsidTr="00807266">
        <w:tc>
          <w:tcPr>
            <w:tcW w:w="0" w:type="auto"/>
          </w:tcPr>
          <w:p w14:paraId="1A5A51F2" w14:textId="77777777" w:rsidR="0068507F" w:rsidRPr="00571B4F" w:rsidRDefault="0068507F" w:rsidP="00630795">
            <w:pPr>
              <w:pStyle w:val="TAL"/>
              <w:rPr>
                <w:sz w:val="16"/>
              </w:rPr>
            </w:pPr>
            <w:r>
              <w:rPr>
                <w:sz w:val="16"/>
              </w:rPr>
              <w:t>R5-244143</w:t>
            </w:r>
          </w:p>
        </w:tc>
        <w:tc>
          <w:tcPr>
            <w:tcW w:w="0" w:type="auto"/>
          </w:tcPr>
          <w:p w14:paraId="16066C8F" w14:textId="77777777" w:rsidR="0068507F" w:rsidRPr="00571B4F" w:rsidRDefault="0068507F" w:rsidP="00630795">
            <w:pPr>
              <w:pStyle w:val="TAL"/>
              <w:rPr>
                <w:sz w:val="16"/>
              </w:rPr>
            </w:pPr>
            <w:r>
              <w:rPr>
                <w:sz w:val="16"/>
              </w:rPr>
              <w:t>Addition of applicability rule for Enhanced Receiver Type 2</w:t>
            </w:r>
          </w:p>
        </w:tc>
        <w:tc>
          <w:tcPr>
            <w:tcW w:w="0" w:type="auto"/>
          </w:tcPr>
          <w:p w14:paraId="0F7F73E8" w14:textId="77777777" w:rsidR="0068507F" w:rsidRPr="00571B4F" w:rsidRDefault="0068507F" w:rsidP="00630795">
            <w:pPr>
              <w:pStyle w:val="TAL"/>
              <w:rPr>
                <w:sz w:val="16"/>
              </w:rPr>
            </w:pPr>
            <w:r>
              <w:rPr>
                <w:sz w:val="16"/>
              </w:rPr>
              <w:t>China Telecom</w:t>
            </w:r>
          </w:p>
        </w:tc>
        <w:tc>
          <w:tcPr>
            <w:tcW w:w="912" w:type="dxa"/>
          </w:tcPr>
          <w:p w14:paraId="278E4979" w14:textId="77777777" w:rsidR="0068507F" w:rsidRPr="00571B4F" w:rsidRDefault="0068507F" w:rsidP="00630795">
            <w:pPr>
              <w:pStyle w:val="TAL"/>
              <w:rPr>
                <w:sz w:val="16"/>
              </w:rPr>
            </w:pPr>
            <w:r>
              <w:rPr>
                <w:sz w:val="16"/>
              </w:rPr>
              <w:t>agreed</w:t>
            </w:r>
          </w:p>
        </w:tc>
        <w:tc>
          <w:tcPr>
            <w:tcW w:w="1090" w:type="dxa"/>
          </w:tcPr>
          <w:p w14:paraId="18A577A8" w14:textId="77777777" w:rsidR="0068507F" w:rsidRPr="00571B4F" w:rsidRDefault="0068507F" w:rsidP="00630795">
            <w:pPr>
              <w:pStyle w:val="TAL"/>
              <w:rPr>
                <w:sz w:val="16"/>
              </w:rPr>
            </w:pPr>
          </w:p>
        </w:tc>
        <w:tc>
          <w:tcPr>
            <w:tcW w:w="1031" w:type="dxa"/>
          </w:tcPr>
          <w:p w14:paraId="1EEC3390" w14:textId="77777777" w:rsidR="0068507F" w:rsidRPr="00571B4F" w:rsidRDefault="0068507F" w:rsidP="00630795">
            <w:pPr>
              <w:pStyle w:val="TAL"/>
              <w:rPr>
                <w:sz w:val="16"/>
              </w:rPr>
            </w:pPr>
          </w:p>
        </w:tc>
      </w:tr>
      <w:tr w:rsidR="0068507F" w14:paraId="726BE648" w14:textId="77777777" w:rsidTr="00807266">
        <w:tc>
          <w:tcPr>
            <w:tcW w:w="0" w:type="auto"/>
          </w:tcPr>
          <w:p w14:paraId="43CDE6D9" w14:textId="77777777" w:rsidR="0068507F" w:rsidRPr="00571B4F" w:rsidRDefault="0068507F" w:rsidP="00630795">
            <w:pPr>
              <w:pStyle w:val="TAL"/>
              <w:rPr>
                <w:sz w:val="16"/>
              </w:rPr>
            </w:pPr>
            <w:r>
              <w:rPr>
                <w:sz w:val="16"/>
              </w:rPr>
              <w:t>R5-244144</w:t>
            </w:r>
          </w:p>
        </w:tc>
        <w:tc>
          <w:tcPr>
            <w:tcW w:w="0" w:type="auto"/>
          </w:tcPr>
          <w:p w14:paraId="4D1DE63A" w14:textId="77777777" w:rsidR="0068507F" w:rsidRPr="00571B4F" w:rsidRDefault="0068507F" w:rsidP="00630795">
            <w:pPr>
              <w:pStyle w:val="TAL"/>
              <w:rPr>
                <w:sz w:val="16"/>
              </w:rPr>
            </w:pPr>
            <w:r>
              <w:rPr>
                <w:sz w:val="16"/>
              </w:rPr>
              <w:t>Addition of common parts for MIMO evolution demodulation requirements</w:t>
            </w:r>
          </w:p>
        </w:tc>
        <w:tc>
          <w:tcPr>
            <w:tcW w:w="0" w:type="auto"/>
          </w:tcPr>
          <w:p w14:paraId="0F161F48" w14:textId="77777777" w:rsidR="0068507F" w:rsidRPr="00571B4F" w:rsidRDefault="0068507F" w:rsidP="00630795">
            <w:pPr>
              <w:pStyle w:val="TAL"/>
              <w:rPr>
                <w:sz w:val="16"/>
              </w:rPr>
            </w:pPr>
            <w:r>
              <w:rPr>
                <w:sz w:val="16"/>
              </w:rPr>
              <w:t>China Telecom</w:t>
            </w:r>
          </w:p>
        </w:tc>
        <w:tc>
          <w:tcPr>
            <w:tcW w:w="912" w:type="dxa"/>
          </w:tcPr>
          <w:p w14:paraId="5EBAC952" w14:textId="77777777" w:rsidR="0068507F" w:rsidRPr="00571B4F" w:rsidRDefault="0068507F" w:rsidP="00630795">
            <w:pPr>
              <w:pStyle w:val="TAL"/>
              <w:rPr>
                <w:sz w:val="16"/>
              </w:rPr>
            </w:pPr>
            <w:r>
              <w:rPr>
                <w:sz w:val="16"/>
              </w:rPr>
              <w:t>revised</w:t>
            </w:r>
          </w:p>
        </w:tc>
        <w:tc>
          <w:tcPr>
            <w:tcW w:w="1090" w:type="dxa"/>
          </w:tcPr>
          <w:p w14:paraId="3ECA4986" w14:textId="77777777" w:rsidR="0068507F" w:rsidRPr="00571B4F" w:rsidRDefault="0068507F" w:rsidP="00630795">
            <w:pPr>
              <w:pStyle w:val="TAL"/>
              <w:rPr>
                <w:sz w:val="16"/>
              </w:rPr>
            </w:pPr>
          </w:p>
        </w:tc>
        <w:tc>
          <w:tcPr>
            <w:tcW w:w="1031" w:type="dxa"/>
          </w:tcPr>
          <w:p w14:paraId="71736162" w14:textId="77777777" w:rsidR="0068507F" w:rsidRPr="00571B4F" w:rsidRDefault="0068507F" w:rsidP="00630795">
            <w:pPr>
              <w:pStyle w:val="TAL"/>
              <w:rPr>
                <w:sz w:val="16"/>
              </w:rPr>
            </w:pPr>
            <w:r>
              <w:rPr>
                <w:sz w:val="16"/>
              </w:rPr>
              <w:t>R5-246006</w:t>
            </w:r>
          </w:p>
        </w:tc>
      </w:tr>
      <w:tr w:rsidR="0068507F" w14:paraId="35F0AAE7" w14:textId="77777777" w:rsidTr="00807266">
        <w:tc>
          <w:tcPr>
            <w:tcW w:w="0" w:type="auto"/>
          </w:tcPr>
          <w:p w14:paraId="306E57C3" w14:textId="77777777" w:rsidR="0068507F" w:rsidRPr="00571B4F" w:rsidRDefault="0068507F" w:rsidP="00630795">
            <w:pPr>
              <w:pStyle w:val="TAL"/>
              <w:rPr>
                <w:sz w:val="16"/>
              </w:rPr>
            </w:pPr>
            <w:r>
              <w:rPr>
                <w:sz w:val="16"/>
              </w:rPr>
              <w:t>R5-244145</w:t>
            </w:r>
          </w:p>
        </w:tc>
        <w:tc>
          <w:tcPr>
            <w:tcW w:w="0" w:type="auto"/>
          </w:tcPr>
          <w:p w14:paraId="14299435" w14:textId="77777777" w:rsidR="0068507F" w:rsidRPr="00571B4F" w:rsidRDefault="0068507F" w:rsidP="00630795">
            <w:pPr>
              <w:pStyle w:val="TAL"/>
              <w:rPr>
                <w:sz w:val="16"/>
              </w:rPr>
            </w:pPr>
            <w:r>
              <w:rPr>
                <w:sz w:val="16"/>
              </w:rPr>
              <w:t>Correction of definition for Enhanced Receiver Type 1</w:t>
            </w:r>
          </w:p>
        </w:tc>
        <w:tc>
          <w:tcPr>
            <w:tcW w:w="0" w:type="auto"/>
          </w:tcPr>
          <w:p w14:paraId="1A2769DB" w14:textId="77777777" w:rsidR="0068507F" w:rsidRPr="00571B4F" w:rsidRDefault="0068507F" w:rsidP="00630795">
            <w:pPr>
              <w:pStyle w:val="TAL"/>
              <w:rPr>
                <w:sz w:val="16"/>
              </w:rPr>
            </w:pPr>
            <w:r>
              <w:rPr>
                <w:sz w:val="16"/>
              </w:rPr>
              <w:t>China Telecom</w:t>
            </w:r>
          </w:p>
        </w:tc>
        <w:tc>
          <w:tcPr>
            <w:tcW w:w="912" w:type="dxa"/>
          </w:tcPr>
          <w:p w14:paraId="7514BDAA" w14:textId="77777777" w:rsidR="0068507F" w:rsidRPr="00571B4F" w:rsidRDefault="0068507F" w:rsidP="00630795">
            <w:pPr>
              <w:pStyle w:val="TAL"/>
              <w:rPr>
                <w:sz w:val="16"/>
              </w:rPr>
            </w:pPr>
            <w:r>
              <w:rPr>
                <w:sz w:val="16"/>
              </w:rPr>
              <w:t>agreed</w:t>
            </w:r>
          </w:p>
        </w:tc>
        <w:tc>
          <w:tcPr>
            <w:tcW w:w="1090" w:type="dxa"/>
          </w:tcPr>
          <w:p w14:paraId="37BD0B0F" w14:textId="77777777" w:rsidR="0068507F" w:rsidRPr="00571B4F" w:rsidRDefault="0068507F" w:rsidP="00630795">
            <w:pPr>
              <w:pStyle w:val="TAL"/>
              <w:rPr>
                <w:sz w:val="16"/>
              </w:rPr>
            </w:pPr>
          </w:p>
        </w:tc>
        <w:tc>
          <w:tcPr>
            <w:tcW w:w="1031" w:type="dxa"/>
          </w:tcPr>
          <w:p w14:paraId="6A5E124B" w14:textId="77777777" w:rsidR="0068507F" w:rsidRPr="00571B4F" w:rsidRDefault="0068507F" w:rsidP="00630795">
            <w:pPr>
              <w:pStyle w:val="TAL"/>
              <w:rPr>
                <w:sz w:val="16"/>
              </w:rPr>
            </w:pPr>
          </w:p>
        </w:tc>
      </w:tr>
      <w:tr w:rsidR="0068507F" w14:paraId="0268AB24" w14:textId="77777777" w:rsidTr="00807266">
        <w:tc>
          <w:tcPr>
            <w:tcW w:w="0" w:type="auto"/>
          </w:tcPr>
          <w:p w14:paraId="6CD929B8" w14:textId="77777777" w:rsidR="0068507F" w:rsidRPr="00571B4F" w:rsidRDefault="0068507F" w:rsidP="00630795">
            <w:pPr>
              <w:pStyle w:val="TAL"/>
              <w:rPr>
                <w:sz w:val="16"/>
              </w:rPr>
            </w:pPr>
            <w:r>
              <w:rPr>
                <w:sz w:val="16"/>
              </w:rPr>
              <w:t>R5-244146</w:t>
            </w:r>
          </w:p>
        </w:tc>
        <w:tc>
          <w:tcPr>
            <w:tcW w:w="0" w:type="auto"/>
          </w:tcPr>
          <w:p w14:paraId="622274D3" w14:textId="77777777" w:rsidR="0068507F" w:rsidRPr="00571B4F" w:rsidRDefault="0068507F" w:rsidP="00630795">
            <w:pPr>
              <w:pStyle w:val="TAL"/>
              <w:rPr>
                <w:sz w:val="16"/>
              </w:rPr>
            </w:pPr>
            <w:r>
              <w:rPr>
                <w:sz w:val="16"/>
              </w:rPr>
              <w:t>Addition of definition for Enhanced Receiver Type 2</w:t>
            </w:r>
          </w:p>
        </w:tc>
        <w:tc>
          <w:tcPr>
            <w:tcW w:w="0" w:type="auto"/>
          </w:tcPr>
          <w:p w14:paraId="5EE89B97" w14:textId="77777777" w:rsidR="0068507F" w:rsidRPr="00571B4F" w:rsidRDefault="0068507F" w:rsidP="00630795">
            <w:pPr>
              <w:pStyle w:val="TAL"/>
              <w:rPr>
                <w:sz w:val="16"/>
              </w:rPr>
            </w:pPr>
            <w:r>
              <w:rPr>
                <w:sz w:val="16"/>
              </w:rPr>
              <w:t>China Telecom</w:t>
            </w:r>
          </w:p>
        </w:tc>
        <w:tc>
          <w:tcPr>
            <w:tcW w:w="912" w:type="dxa"/>
          </w:tcPr>
          <w:p w14:paraId="1CA5E100" w14:textId="77777777" w:rsidR="0068507F" w:rsidRPr="00571B4F" w:rsidRDefault="0068507F" w:rsidP="00630795">
            <w:pPr>
              <w:pStyle w:val="TAL"/>
              <w:rPr>
                <w:sz w:val="16"/>
              </w:rPr>
            </w:pPr>
            <w:r>
              <w:rPr>
                <w:sz w:val="16"/>
              </w:rPr>
              <w:t>agreed</w:t>
            </w:r>
          </w:p>
        </w:tc>
        <w:tc>
          <w:tcPr>
            <w:tcW w:w="1090" w:type="dxa"/>
          </w:tcPr>
          <w:p w14:paraId="22B57B1E" w14:textId="77777777" w:rsidR="0068507F" w:rsidRPr="00571B4F" w:rsidRDefault="0068507F" w:rsidP="00630795">
            <w:pPr>
              <w:pStyle w:val="TAL"/>
              <w:rPr>
                <w:sz w:val="16"/>
              </w:rPr>
            </w:pPr>
          </w:p>
        </w:tc>
        <w:tc>
          <w:tcPr>
            <w:tcW w:w="1031" w:type="dxa"/>
          </w:tcPr>
          <w:p w14:paraId="2740F7A1" w14:textId="77777777" w:rsidR="0068507F" w:rsidRPr="00571B4F" w:rsidRDefault="0068507F" w:rsidP="00630795">
            <w:pPr>
              <w:pStyle w:val="TAL"/>
              <w:rPr>
                <w:sz w:val="16"/>
              </w:rPr>
            </w:pPr>
          </w:p>
        </w:tc>
      </w:tr>
      <w:tr w:rsidR="0068507F" w14:paraId="3AFC88E9" w14:textId="77777777" w:rsidTr="00807266">
        <w:tc>
          <w:tcPr>
            <w:tcW w:w="0" w:type="auto"/>
          </w:tcPr>
          <w:p w14:paraId="047A3AC8" w14:textId="77777777" w:rsidR="0068507F" w:rsidRPr="00571B4F" w:rsidRDefault="0068507F" w:rsidP="00630795">
            <w:pPr>
              <w:pStyle w:val="TAL"/>
              <w:rPr>
                <w:sz w:val="16"/>
              </w:rPr>
            </w:pPr>
            <w:r>
              <w:rPr>
                <w:sz w:val="16"/>
              </w:rPr>
              <w:t>R5-244147</w:t>
            </w:r>
          </w:p>
        </w:tc>
        <w:tc>
          <w:tcPr>
            <w:tcW w:w="0" w:type="auto"/>
          </w:tcPr>
          <w:p w14:paraId="602DAEB3" w14:textId="77777777" w:rsidR="0068507F" w:rsidRPr="00571B4F" w:rsidRDefault="0068507F" w:rsidP="00630795">
            <w:pPr>
              <w:pStyle w:val="TAL"/>
              <w:rPr>
                <w:sz w:val="16"/>
              </w:rPr>
            </w:pPr>
            <w:r>
              <w:rPr>
                <w:sz w:val="16"/>
              </w:rPr>
              <w:t>Addition of ICS for advanced receiver for MU-MIMO capabilities</w:t>
            </w:r>
          </w:p>
        </w:tc>
        <w:tc>
          <w:tcPr>
            <w:tcW w:w="0" w:type="auto"/>
          </w:tcPr>
          <w:p w14:paraId="5393E1A8" w14:textId="77777777" w:rsidR="0068507F" w:rsidRPr="00571B4F" w:rsidRDefault="0068507F" w:rsidP="00630795">
            <w:pPr>
              <w:pStyle w:val="TAL"/>
              <w:rPr>
                <w:sz w:val="16"/>
              </w:rPr>
            </w:pPr>
            <w:r>
              <w:rPr>
                <w:sz w:val="16"/>
              </w:rPr>
              <w:t>China Telecom</w:t>
            </w:r>
          </w:p>
        </w:tc>
        <w:tc>
          <w:tcPr>
            <w:tcW w:w="912" w:type="dxa"/>
          </w:tcPr>
          <w:p w14:paraId="6B44D660" w14:textId="77777777" w:rsidR="0068507F" w:rsidRPr="00571B4F" w:rsidRDefault="0068507F" w:rsidP="00630795">
            <w:pPr>
              <w:pStyle w:val="TAL"/>
              <w:rPr>
                <w:sz w:val="16"/>
              </w:rPr>
            </w:pPr>
            <w:r>
              <w:rPr>
                <w:sz w:val="16"/>
              </w:rPr>
              <w:t>revised</w:t>
            </w:r>
          </w:p>
        </w:tc>
        <w:tc>
          <w:tcPr>
            <w:tcW w:w="1090" w:type="dxa"/>
          </w:tcPr>
          <w:p w14:paraId="4AE113BD" w14:textId="77777777" w:rsidR="0068507F" w:rsidRPr="00571B4F" w:rsidRDefault="0068507F" w:rsidP="00630795">
            <w:pPr>
              <w:pStyle w:val="TAL"/>
              <w:rPr>
                <w:sz w:val="16"/>
              </w:rPr>
            </w:pPr>
          </w:p>
        </w:tc>
        <w:tc>
          <w:tcPr>
            <w:tcW w:w="1031" w:type="dxa"/>
          </w:tcPr>
          <w:p w14:paraId="37BF2509" w14:textId="77777777" w:rsidR="0068507F" w:rsidRPr="00571B4F" w:rsidRDefault="0068507F" w:rsidP="00630795">
            <w:pPr>
              <w:pStyle w:val="TAL"/>
              <w:rPr>
                <w:sz w:val="16"/>
              </w:rPr>
            </w:pPr>
            <w:r>
              <w:rPr>
                <w:sz w:val="16"/>
              </w:rPr>
              <w:t>R5-246007</w:t>
            </w:r>
          </w:p>
        </w:tc>
      </w:tr>
      <w:tr w:rsidR="0068507F" w14:paraId="421414C4" w14:textId="77777777" w:rsidTr="00807266">
        <w:tc>
          <w:tcPr>
            <w:tcW w:w="0" w:type="auto"/>
          </w:tcPr>
          <w:p w14:paraId="051D26CB" w14:textId="77777777" w:rsidR="0068507F" w:rsidRPr="00571B4F" w:rsidRDefault="0068507F" w:rsidP="00630795">
            <w:pPr>
              <w:pStyle w:val="TAL"/>
              <w:rPr>
                <w:sz w:val="16"/>
              </w:rPr>
            </w:pPr>
            <w:r>
              <w:rPr>
                <w:sz w:val="16"/>
              </w:rPr>
              <w:t>R5-244148</w:t>
            </w:r>
          </w:p>
        </w:tc>
        <w:tc>
          <w:tcPr>
            <w:tcW w:w="0" w:type="auto"/>
          </w:tcPr>
          <w:p w14:paraId="4A65EC8C" w14:textId="77777777" w:rsidR="0068507F" w:rsidRPr="00571B4F" w:rsidRDefault="0068507F" w:rsidP="00630795">
            <w:pPr>
              <w:pStyle w:val="TAL"/>
              <w:rPr>
                <w:sz w:val="16"/>
              </w:rPr>
            </w:pPr>
            <w:r>
              <w:rPr>
                <w:sz w:val="16"/>
              </w:rPr>
              <w:t>Addition of ICS for enhanced DMRS capability</w:t>
            </w:r>
          </w:p>
        </w:tc>
        <w:tc>
          <w:tcPr>
            <w:tcW w:w="0" w:type="auto"/>
          </w:tcPr>
          <w:p w14:paraId="4330968B" w14:textId="77777777" w:rsidR="0068507F" w:rsidRPr="00571B4F" w:rsidRDefault="0068507F" w:rsidP="00630795">
            <w:pPr>
              <w:pStyle w:val="TAL"/>
              <w:rPr>
                <w:sz w:val="16"/>
              </w:rPr>
            </w:pPr>
            <w:r>
              <w:rPr>
                <w:sz w:val="16"/>
              </w:rPr>
              <w:t>China Telecom</w:t>
            </w:r>
          </w:p>
        </w:tc>
        <w:tc>
          <w:tcPr>
            <w:tcW w:w="912" w:type="dxa"/>
          </w:tcPr>
          <w:p w14:paraId="3A0C2A9D" w14:textId="77777777" w:rsidR="0068507F" w:rsidRPr="00571B4F" w:rsidRDefault="0068507F" w:rsidP="00630795">
            <w:pPr>
              <w:pStyle w:val="TAL"/>
              <w:rPr>
                <w:sz w:val="16"/>
              </w:rPr>
            </w:pPr>
            <w:r>
              <w:rPr>
                <w:sz w:val="16"/>
              </w:rPr>
              <w:t>revised</w:t>
            </w:r>
          </w:p>
        </w:tc>
        <w:tc>
          <w:tcPr>
            <w:tcW w:w="1090" w:type="dxa"/>
          </w:tcPr>
          <w:p w14:paraId="7FCB93E3" w14:textId="77777777" w:rsidR="0068507F" w:rsidRPr="00571B4F" w:rsidRDefault="0068507F" w:rsidP="00630795">
            <w:pPr>
              <w:pStyle w:val="TAL"/>
              <w:rPr>
                <w:sz w:val="16"/>
              </w:rPr>
            </w:pPr>
          </w:p>
        </w:tc>
        <w:tc>
          <w:tcPr>
            <w:tcW w:w="1031" w:type="dxa"/>
          </w:tcPr>
          <w:p w14:paraId="3FF556EA" w14:textId="77777777" w:rsidR="0068507F" w:rsidRPr="00571B4F" w:rsidRDefault="0068507F" w:rsidP="00630795">
            <w:pPr>
              <w:pStyle w:val="TAL"/>
              <w:rPr>
                <w:sz w:val="16"/>
              </w:rPr>
            </w:pPr>
            <w:r>
              <w:rPr>
                <w:sz w:val="16"/>
              </w:rPr>
              <w:t>R5-245808</w:t>
            </w:r>
          </w:p>
        </w:tc>
      </w:tr>
      <w:tr w:rsidR="0068507F" w14:paraId="174976D1" w14:textId="77777777" w:rsidTr="00807266">
        <w:tc>
          <w:tcPr>
            <w:tcW w:w="0" w:type="auto"/>
          </w:tcPr>
          <w:p w14:paraId="176D812A" w14:textId="77777777" w:rsidR="0068507F" w:rsidRPr="00571B4F" w:rsidRDefault="0068507F" w:rsidP="00630795">
            <w:pPr>
              <w:pStyle w:val="TAL"/>
              <w:rPr>
                <w:sz w:val="16"/>
              </w:rPr>
            </w:pPr>
            <w:r>
              <w:rPr>
                <w:sz w:val="16"/>
              </w:rPr>
              <w:t>R5-244149</w:t>
            </w:r>
          </w:p>
        </w:tc>
        <w:tc>
          <w:tcPr>
            <w:tcW w:w="0" w:type="auto"/>
          </w:tcPr>
          <w:p w14:paraId="5F00F98E" w14:textId="77777777" w:rsidR="0068507F" w:rsidRPr="00571B4F" w:rsidRDefault="0068507F" w:rsidP="00630795">
            <w:pPr>
              <w:pStyle w:val="TAL"/>
              <w:rPr>
                <w:sz w:val="16"/>
              </w:rPr>
            </w:pPr>
            <w:r>
              <w:rPr>
                <w:sz w:val="16"/>
              </w:rPr>
              <w:t>Addition of RMC for Enhanced Receiver Type 2 test cases</w:t>
            </w:r>
          </w:p>
        </w:tc>
        <w:tc>
          <w:tcPr>
            <w:tcW w:w="0" w:type="auto"/>
          </w:tcPr>
          <w:p w14:paraId="4372997F" w14:textId="77777777" w:rsidR="0068507F" w:rsidRPr="00571B4F" w:rsidRDefault="0068507F" w:rsidP="00630795">
            <w:pPr>
              <w:pStyle w:val="TAL"/>
              <w:rPr>
                <w:sz w:val="16"/>
              </w:rPr>
            </w:pPr>
            <w:r>
              <w:rPr>
                <w:sz w:val="16"/>
              </w:rPr>
              <w:t>China Telecom</w:t>
            </w:r>
          </w:p>
        </w:tc>
        <w:tc>
          <w:tcPr>
            <w:tcW w:w="912" w:type="dxa"/>
          </w:tcPr>
          <w:p w14:paraId="1E777FF8" w14:textId="77777777" w:rsidR="0068507F" w:rsidRPr="00571B4F" w:rsidRDefault="0068507F" w:rsidP="00630795">
            <w:pPr>
              <w:pStyle w:val="TAL"/>
              <w:rPr>
                <w:sz w:val="16"/>
              </w:rPr>
            </w:pPr>
            <w:r>
              <w:rPr>
                <w:sz w:val="16"/>
              </w:rPr>
              <w:t>agreed</w:t>
            </w:r>
          </w:p>
        </w:tc>
        <w:tc>
          <w:tcPr>
            <w:tcW w:w="1090" w:type="dxa"/>
          </w:tcPr>
          <w:p w14:paraId="697516F9" w14:textId="77777777" w:rsidR="0068507F" w:rsidRPr="00571B4F" w:rsidRDefault="0068507F" w:rsidP="00630795">
            <w:pPr>
              <w:pStyle w:val="TAL"/>
              <w:rPr>
                <w:sz w:val="16"/>
              </w:rPr>
            </w:pPr>
          </w:p>
        </w:tc>
        <w:tc>
          <w:tcPr>
            <w:tcW w:w="1031" w:type="dxa"/>
          </w:tcPr>
          <w:p w14:paraId="4BFF2C0B" w14:textId="77777777" w:rsidR="0068507F" w:rsidRPr="00571B4F" w:rsidRDefault="0068507F" w:rsidP="00630795">
            <w:pPr>
              <w:pStyle w:val="TAL"/>
              <w:rPr>
                <w:sz w:val="16"/>
              </w:rPr>
            </w:pPr>
          </w:p>
        </w:tc>
      </w:tr>
      <w:tr w:rsidR="0068507F" w14:paraId="65E58080" w14:textId="77777777" w:rsidTr="00807266">
        <w:tc>
          <w:tcPr>
            <w:tcW w:w="0" w:type="auto"/>
          </w:tcPr>
          <w:p w14:paraId="785FFB13" w14:textId="77777777" w:rsidR="0068507F" w:rsidRPr="00571B4F" w:rsidRDefault="0068507F" w:rsidP="00630795">
            <w:pPr>
              <w:pStyle w:val="TAL"/>
              <w:rPr>
                <w:sz w:val="16"/>
              </w:rPr>
            </w:pPr>
            <w:r>
              <w:rPr>
                <w:sz w:val="16"/>
              </w:rPr>
              <w:t>R5-244150</w:t>
            </w:r>
          </w:p>
        </w:tc>
        <w:tc>
          <w:tcPr>
            <w:tcW w:w="0" w:type="auto"/>
          </w:tcPr>
          <w:p w14:paraId="15300F3A" w14:textId="77777777" w:rsidR="0068507F" w:rsidRPr="00571B4F" w:rsidRDefault="0068507F" w:rsidP="00630795">
            <w:pPr>
              <w:pStyle w:val="TAL"/>
              <w:rPr>
                <w:sz w:val="16"/>
              </w:rPr>
            </w:pPr>
            <w:r>
              <w:rPr>
                <w:sz w:val="16"/>
              </w:rPr>
              <w:t>Introduction of enhanced DMRS test case for FDD 2Rx</w:t>
            </w:r>
          </w:p>
        </w:tc>
        <w:tc>
          <w:tcPr>
            <w:tcW w:w="0" w:type="auto"/>
          </w:tcPr>
          <w:p w14:paraId="6FC4D957"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6DD2E46D" w14:textId="77777777" w:rsidR="0068507F" w:rsidRPr="00571B4F" w:rsidRDefault="0068507F" w:rsidP="00630795">
            <w:pPr>
              <w:pStyle w:val="TAL"/>
              <w:rPr>
                <w:sz w:val="16"/>
              </w:rPr>
            </w:pPr>
            <w:r>
              <w:rPr>
                <w:sz w:val="16"/>
              </w:rPr>
              <w:t>agreed</w:t>
            </w:r>
          </w:p>
        </w:tc>
        <w:tc>
          <w:tcPr>
            <w:tcW w:w="1090" w:type="dxa"/>
          </w:tcPr>
          <w:p w14:paraId="4E921352" w14:textId="77777777" w:rsidR="0068507F" w:rsidRPr="00571B4F" w:rsidRDefault="0068507F" w:rsidP="00630795">
            <w:pPr>
              <w:pStyle w:val="TAL"/>
              <w:rPr>
                <w:sz w:val="16"/>
              </w:rPr>
            </w:pPr>
          </w:p>
        </w:tc>
        <w:tc>
          <w:tcPr>
            <w:tcW w:w="1031" w:type="dxa"/>
          </w:tcPr>
          <w:p w14:paraId="54FC1604" w14:textId="77777777" w:rsidR="0068507F" w:rsidRPr="00571B4F" w:rsidRDefault="0068507F" w:rsidP="00630795">
            <w:pPr>
              <w:pStyle w:val="TAL"/>
              <w:rPr>
                <w:sz w:val="16"/>
              </w:rPr>
            </w:pPr>
          </w:p>
        </w:tc>
      </w:tr>
      <w:tr w:rsidR="0068507F" w14:paraId="31A6BCF3" w14:textId="77777777" w:rsidTr="00807266">
        <w:tc>
          <w:tcPr>
            <w:tcW w:w="0" w:type="auto"/>
          </w:tcPr>
          <w:p w14:paraId="307FA1AB" w14:textId="77777777" w:rsidR="0068507F" w:rsidRPr="00571B4F" w:rsidRDefault="0068507F" w:rsidP="00630795">
            <w:pPr>
              <w:pStyle w:val="TAL"/>
              <w:rPr>
                <w:sz w:val="16"/>
              </w:rPr>
            </w:pPr>
            <w:r>
              <w:rPr>
                <w:sz w:val="16"/>
              </w:rPr>
              <w:t>R5-244151</w:t>
            </w:r>
          </w:p>
        </w:tc>
        <w:tc>
          <w:tcPr>
            <w:tcW w:w="0" w:type="auto"/>
          </w:tcPr>
          <w:p w14:paraId="2B69D791" w14:textId="77777777" w:rsidR="0068507F" w:rsidRPr="00571B4F" w:rsidRDefault="0068507F" w:rsidP="00630795">
            <w:pPr>
              <w:pStyle w:val="TAL"/>
              <w:rPr>
                <w:sz w:val="16"/>
              </w:rPr>
            </w:pPr>
            <w:r>
              <w:rPr>
                <w:sz w:val="16"/>
              </w:rPr>
              <w:t>Addition of minimum requirements for FR1 LTM intra L1-RSRP measurement</w:t>
            </w:r>
          </w:p>
        </w:tc>
        <w:tc>
          <w:tcPr>
            <w:tcW w:w="0" w:type="auto"/>
          </w:tcPr>
          <w:p w14:paraId="167FA33B" w14:textId="77777777" w:rsidR="0068507F" w:rsidRPr="00571B4F" w:rsidRDefault="0068507F" w:rsidP="00630795">
            <w:pPr>
              <w:pStyle w:val="TAL"/>
              <w:rPr>
                <w:sz w:val="16"/>
              </w:rPr>
            </w:pPr>
            <w:r>
              <w:rPr>
                <w:sz w:val="16"/>
              </w:rPr>
              <w:t>MediaTek Beijing Inc.</w:t>
            </w:r>
          </w:p>
        </w:tc>
        <w:tc>
          <w:tcPr>
            <w:tcW w:w="912" w:type="dxa"/>
          </w:tcPr>
          <w:p w14:paraId="39A5C1D6" w14:textId="77777777" w:rsidR="0068507F" w:rsidRPr="00571B4F" w:rsidRDefault="0068507F" w:rsidP="00630795">
            <w:pPr>
              <w:pStyle w:val="TAL"/>
              <w:rPr>
                <w:sz w:val="16"/>
              </w:rPr>
            </w:pPr>
            <w:r>
              <w:rPr>
                <w:sz w:val="16"/>
              </w:rPr>
              <w:t>agreed</w:t>
            </w:r>
          </w:p>
        </w:tc>
        <w:tc>
          <w:tcPr>
            <w:tcW w:w="1090" w:type="dxa"/>
          </w:tcPr>
          <w:p w14:paraId="2709F973" w14:textId="77777777" w:rsidR="0068507F" w:rsidRPr="00571B4F" w:rsidRDefault="0068507F" w:rsidP="00630795">
            <w:pPr>
              <w:pStyle w:val="TAL"/>
              <w:rPr>
                <w:sz w:val="16"/>
              </w:rPr>
            </w:pPr>
          </w:p>
        </w:tc>
        <w:tc>
          <w:tcPr>
            <w:tcW w:w="1031" w:type="dxa"/>
          </w:tcPr>
          <w:p w14:paraId="44B367ED" w14:textId="77777777" w:rsidR="0068507F" w:rsidRPr="00571B4F" w:rsidRDefault="0068507F" w:rsidP="00630795">
            <w:pPr>
              <w:pStyle w:val="TAL"/>
              <w:rPr>
                <w:sz w:val="16"/>
              </w:rPr>
            </w:pPr>
          </w:p>
        </w:tc>
      </w:tr>
      <w:tr w:rsidR="0068507F" w14:paraId="62D4A565" w14:textId="77777777" w:rsidTr="00807266">
        <w:tc>
          <w:tcPr>
            <w:tcW w:w="0" w:type="auto"/>
          </w:tcPr>
          <w:p w14:paraId="64AB858D" w14:textId="77777777" w:rsidR="0068507F" w:rsidRPr="00571B4F" w:rsidRDefault="0068507F" w:rsidP="00630795">
            <w:pPr>
              <w:pStyle w:val="TAL"/>
              <w:rPr>
                <w:sz w:val="16"/>
              </w:rPr>
            </w:pPr>
            <w:r>
              <w:rPr>
                <w:sz w:val="16"/>
              </w:rPr>
              <w:t>R5-244152</w:t>
            </w:r>
          </w:p>
        </w:tc>
        <w:tc>
          <w:tcPr>
            <w:tcW w:w="0" w:type="auto"/>
          </w:tcPr>
          <w:p w14:paraId="232F52CF" w14:textId="77777777" w:rsidR="0068507F" w:rsidRPr="00571B4F" w:rsidRDefault="0068507F" w:rsidP="00630795">
            <w:pPr>
              <w:pStyle w:val="TAL"/>
              <w:rPr>
                <w:sz w:val="16"/>
              </w:rPr>
            </w:pPr>
            <w:r>
              <w:rPr>
                <w:sz w:val="16"/>
              </w:rPr>
              <w:t>Addition of new test case 6.6.26.1 for FR1 LTM intra L1-RSRP measurement</w:t>
            </w:r>
          </w:p>
        </w:tc>
        <w:tc>
          <w:tcPr>
            <w:tcW w:w="0" w:type="auto"/>
          </w:tcPr>
          <w:p w14:paraId="698887D8" w14:textId="77777777" w:rsidR="0068507F" w:rsidRPr="00571B4F" w:rsidRDefault="0068507F" w:rsidP="00630795">
            <w:pPr>
              <w:pStyle w:val="TAL"/>
              <w:rPr>
                <w:sz w:val="16"/>
              </w:rPr>
            </w:pPr>
            <w:r>
              <w:rPr>
                <w:sz w:val="16"/>
              </w:rPr>
              <w:t>MediaTek Beijing Inc.</w:t>
            </w:r>
          </w:p>
        </w:tc>
        <w:tc>
          <w:tcPr>
            <w:tcW w:w="912" w:type="dxa"/>
          </w:tcPr>
          <w:p w14:paraId="35D04F99" w14:textId="77777777" w:rsidR="0068507F" w:rsidRPr="00571B4F" w:rsidRDefault="0068507F" w:rsidP="00630795">
            <w:pPr>
              <w:pStyle w:val="TAL"/>
              <w:rPr>
                <w:sz w:val="16"/>
              </w:rPr>
            </w:pPr>
            <w:r>
              <w:rPr>
                <w:sz w:val="16"/>
              </w:rPr>
              <w:t>revised</w:t>
            </w:r>
          </w:p>
        </w:tc>
        <w:tc>
          <w:tcPr>
            <w:tcW w:w="1090" w:type="dxa"/>
          </w:tcPr>
          <w:p w14:paraId="138A6A2A" w14:textId="77777777" w:rsidR="0068507F" w:rsidRPr="00571B4F" w:rsidRDefault="0068507F" w:rsidP="00630795">
            <w:pPr>
              <w:pStyle w:val="TAL"/>
              <w:rPr>
                <w:sz w:val="16"/>
              </w:rPr>
            </w:pPr>
          </w:p>
        </w:tc>
        <w:tc>
          <w:tcPr>
            <w:tcW w:w="1031" w:type="dxa"/>
          </w:tcPr>
          <w:p w14:paraId="40178EF8" w14:textId="77777777" w:rsidR="0068507F" w:rsidRPr="00571B4F" w:rsidRDefault="0068507F" w:rsidP="00630795">
            <w:pPr>
              <w:pStyle w:val="TAL"/>
              <w:rPr>
                <w:sz w:val="16"/>
              </w:rPr>
            </w:pPr>
            <w:r>
              <w:rPr>
                <w:sz w:val="16"/>
              </w:rPr>
              <w:t>R5-245886</w:t>
            </w:r>
          </w:p>
        </w:tc>
      </w:tr>
      <w:tr w:rsidR="0068507F" w14:paraId="2BC2C81E" w14:textId="77777777" w:rsidTr="00807266">
        <w:tc>
          <w:tcPr>
            <w:tcW w:w="0" w:type="auto"/>
          </w:tcPr>
          <w:p w14:paraId="12DA03B6" w14:textId="77777777" w:rsidR="0068507F" w:rsidRPr="00571B4F" w:rsidRDefault="0068507F" w:rsidP="00630795">
            <w:pPr>
              <w:pStyle w:val="TAL"/>
              <w:rPr>
                <w:sz w:val="16"/>
              </w:rPr>
            </w:pPr>
            <w:r>
              <w:rPr>
                <w:sz w:val="16"/>
              </w:rPr>
              <w:t>R5-244153</w:t>
            </w:r>
          </w:p>
        </w:tc>
        <w:tc>
          <w:tcPr>
            <w:tcW w:w="0" w:type="auto"/>
          </w:tcPr>
          <w:p w14:paraId="50CD25CC" w14:textId="77777777" w:rsidR="0068507F" w:rsidRPr="00571B4F" w:rsidRDefault="0068507F" w:rsidP="00630795">
            <w:pPr>
              <w:pStyle w:val="TAL"/>
              <w:rPr>
                <w:sz w:val="16"/>
              </w:rPr>
            </w:pPr>
            <w:r>
              <w:rPr>
                <w:sz w:val="16"/>
              </w:rPr>
              <w:t>Addition of minimum requirements for FR1 LTM inter L1-RSRP measurement with GAP</w:t>
            </w:r>
          </w:p>
        </w:tc>
        <w:tc>
          <w:tcPr>
            <w:tcW w:w="0" w:type="auto"/>
          </w:tcPr>
          <w:p w14:paraId="692FE44A" w14:textId="77777777" w:rsidR="0068507F" w:rsidRPr="00571B4F" w:rsidRDefault="0068507F" w:rsidP="00630795">
            <w:pPr>
              <w:pStyle w:val="TAL"/>
              <w:rPr>
                <w:sz w:val="16"/>
              </w:rPr>
            </w:pPr>
            <w:r>
              <w:rPr>
                <w:sz w:val="16"/>
              </w:rPr>
              <w:t>MediaTek Beijing Inc.</w:t>
            </w:r>
          </w:p>
        </w:tc>
        <w:tc>
          <w:tcPr>
            <w:tcW w:w="912" w:type="dxa"/>
          </w:tcPr>
          <w:p w14:paraId="6D55DB46" w14:textId="77777777" w:rsidR="0068507F" w:rsidRPr="00571B4F" w:rsidRDefault="0068507F" w:rsidP="00630795">
            <w:pPr>
              <w:pStyle w:val="TAL"/>
              <w:rPr>
                <w:sz w:val="16"/>
              </w:rPr>
            </w:pPr>
            <w:r>
              <w:rPr>
                <w:sz w:val="16"/>
              </w:rPr>
              <w:t>agreed</w:t>
            </w:r>
          </w:p>
        </w:tc>
        <w:tc>
          <w:tcPr>
            <w:tcW w:w="1090" w:type="dxa"/>
          </w:tcPr>
          <w:p w14:paraId="11C9F7F4" w14:textId="77777777" w:rsidR="0068507F" w:rsidRPr="00571B4F" w:rsidRDefault="0068507F" w:rsidP="00630795">
            <w:pPr>
              <w:pStyle w:val="TAL"/>
              <w:rPr>
                <w:sz w:val="16"/>
              </w:rPr>
            </w:pPr>
          </w:p>
        </w:tc>
        <w:tc>
          <w:tcPr>
            <w:tcW w:w="1031" w:type="dxa"/>
          </w:tcPr>
          <w:p w14:paraId="0C3A184C" w14:textId="77777777" w:rsidR="0068507F" w:rsidRPr="00571B4F" w:rsidRDefault="0068507F" w:rsidP="00630795">
            <w:pPr>
              <w:pStyle w:val="TAL"/>
              <w:rPr>
                <w:sz w:val="16"/>
              </w:rPr>
            </w:pPr>
          </w:p>
        </w:tc>
      </w:tr>
      <w:tr w:rsidR="0068507F" w14:paraId="5B21225C" w14:textId="77777777" w:rsidTr="00807266">
        <w:tc>
          <w:tcPr>
            <w:tcW w:w="0" w:type="auto"/>
          </w:tcPr>
          <w:p w14:paraId="6A83FCB0" w14:textId="77777777" w:rsidR="0068507F" w:rsidRPr="00571B4F" w:rsidRDefault="0068507F" w:rsidP="00630795">
            <w:pPr>
              <w:pStyle w:val="TAL"/>
              <w:rPr>
                <w:sz w:val="16"/>
              </w:rPr>
            </w:pPr>
            <w:r>
              <w:rPr>
                <w:sz w:val="16"/>
              </w:rPr>
              <w:lastRenderedPageBreak/>
              <w:t>R5-244154</w:t>
            </w:r>
          </w:p>
        </w:tc>
        <w:tc>
          <w:tcPr>
            <w:tcW w:w="0" w:type="auto"/>
          </w:tcPr>
          <w:p w14:paraId="6481EB50" w14:textId="77777777" w:rsidR="0068507F" w:rsidRPr="00571B4F" w:rsidRDefault="0068507F" w:rsidP="00630795">
            <w:pPr>
              <w:pStyle w:val="TAL"/>
              <w:rPr>
                <w:sz w:val="16"/>
              </w:rPr>
            </w:pPr>
            <w:r>
              <w:rPr>
                <w:sz w:val="16"/>
              </w:rPr>
              <w:t>Addition of new test case 6.6.27.1 for FR1 LTM inter L1-RSRP measurement with gap</w:t>
            </w:r>
          </w:p>
        </w:tc>
        <w:tc>
          <w:tcPr>
            <w:tcW w:w="0" w:type="auto"/>
          </w:tcPr>
          <w:p w14:paraId="672D542C" w14:textId="77777777" w:rsidR="0068507F" w:rsidRPr="00571B4F" w:rsidRDefault="0068507F" w:rsidP="00630795">
            <w:pPr>
              <w:pStyle w:val="TAL"/>
              <w:rPr>
                <w:sz w:val="16"/>
              </w:rPr>
            </w:pPr>
            <w:r>
              <w:rPr>
                <w:sz w:val="16"/>
              </w:rPr>
              <w:t>MediaTek Beijing Inc.</w:t>
            </w:r>
          </w:p>
        </w:tc>
        <w:tc>
          <w:tcPr>
            <w:tcW w:w="912" w:type="dxa"/>
          </w:tcPr>
          <w:p w14:paraId="5102FC57" w14:textId="77777777" w:rsidR="0068507F" w:rsidRPr="00571B4F" w:rsidRDefault="0068507F" w:rsidP="00630795">
            <w:pPr>
              <w:pStyle w:val="TAL"/>
              <w:rPr>
                <w:sz w:val="16"/>
              </w:rPr>
            </w:pPr>
            <w:r>
              <w:rPr>
                <w:sz w:val="16"/>
              </w:rPr>
              <w:t>revised</w:t>
            </w:r>
          </w:p>
        </w:tc>
        <w:tc>
          <w:tcPr>
            <w:tcW w:w="1090" w:type="dxa"/>
          </w:tcPr>
          <w:p w14:paraId="7A978612" w14:textId="77777777" w:rsidR="0068507F" w:rsidRPr="00571B4F" w:rsidRDefault="0068507F" w:rsidP="00630795">
            <w:pPr>
              <w:pStyle w:val="TAL"/>
              <w:rPr>
                <w:sz w:val="16"/>
              </w:rPr>
            </w:pPr>
          </w:p>
        </w:tc>
        <w:tc>
          <w:tcPr>
            <w:tcW w:w="1031" w:type="dxa"/>
          </w:tcPr>
          <w:p w14:paraId="21FF5308" w14:textId="77777777" w:rsidR="0068507F" w:rsidRPr="00571B4F" w:rsidRDefault="0068507F" w:rsidP="00630795">
            <w:pPr>
              <w:pStyle w:val="TAL"/>
              <w:rPr>
                <w:sz w:val="16"/>
              </w:rPr>
            </w:pPr>
            <w:r>
              <w:rPr>
                <w:sz w:val="16"/>
              </w:rPr>
              <w:t>R5-245887</w:t>
            </w:r>
          </w:p>
        </w:tc>
      </w:tr>
      <w:tr w:rsidR="0068507F" w14:paraId="02ECA6EB" w14:textId="77777777" w:rsidTr="00807266">
        <w:tc>
          <w:tcPr>
            <w:tcW w:w="0" w:type="auto"/>
          </w:tcPr>
          <w:p w14:paraId="21301610" w14:textId="77777777" w:rsidR="0068507F" w:rsidRPr="00571B4F" w:rsidRDefault="0068507F" w:rsidP="00630795">
            <w:pPr>
              <w:pStyle w:val="TAL"/>
              <w:rPr>
                <w:sz w:val="16"/>
              </w:rPr>
            </w:pPr>
            <w:r>
              <w:rPr>
                <w:sz w:val="16"/>
              </w:rPr>
              <w:t>R5-244155</w:t>
            </w:r>
          </w:p>
        </w:tc>
        <w:tc>
          <w:tcPr>
            <w:tcW w:w="0" w:type="auto"/>
          </w:tcPr>
          <w:p w14:paraId="4CCB3A34" w14:textId="77777777" w:rsidR="0068507F" w:rsidRPr="00571B4F" w:rsidRDefault="0068507F" w:rsidP="00630795">
            <w:pPr>
              <w:pStyle w:val="TAL"/>
              <w:rPr>
                <w:sz w:val="16"/>
              </w:rPr>
            </w:pPr>
            <w:r>
              <w:rPr>
                <w:sz w:val="16"/>
              </w:rPr>
              <w:t>Addition of minimum requirements for FR1 LTM inter L1-RSRP measurement without GAP</w:t>
            </w:r>
          </w:p>
        </w:tc>
        <w:tc>
          <w:tcPr>
            <w:tcW w:w="0" w:type="auto"/>
          </w:tcPr>
          <w:p w14:paraId="2B84C74A" w14:textId="77777777" w:rsidR="0068507F" w:rsidRPr="00571B4F" w:rsidRDefault="0068507F" w:rsidP="00630795">
            <w:pPr>
              <w:pStyle w:val="TAL"/>
              <w:rPr>
                <w:sz w:val="16"/>
              </w:rPr>
            </w:pPr>
            <w:r>
              <w:rPr>
                <w:sz w:val="16"/>
              </w:rPr>
              <w:t>MediaTek Beijing Inc.</w:t>
            </w:r>
          </w:p>
        </w:tc>
        <w:tc>
          <w:tcPr>
            <w:tcW w:w="912" w:type="dxa"/>
          </w:tcPr>
          <w:p w14:paraId="1FDE3907" w14:textId="77777777" w:rsidR="0068507F" w:rsidRPr="00571B4F" w:rsidRDefault="0068507F" w:rsidP="00630795">
            <w:pPr>
              <w:pStyle w:val="TAL"/>
              <w:rPr>
                <w:sz w:val="16"/>
              </w:rPr>
            </w:pPr>
            <w:r>
              <w:rPr>
                <w:sz w:val="16"/>
              </w:rPr>
              <w:t>agreed</w:t>
            </w:r>
          </w:p>
        </w:tc>
        <w:tc>
          <w:tcPr>
            <w:tcW w:w="1090" w:type="dxa"/>
          </w:tcPr>
          <w:p w14:paraId="2B3E7E89" w14:textId="77777777" w:rsidR="0068507F" w:rsidRPr="00571B4F" w:rsidRDefault="0068507F" w:rsidP="00630795">
            <w:pPr>
              <w:pStyle w:val="TAL"/>
              <w:rPr>
                <w:sz w:val="16"/>
              </w:rPr>
            </w:pPr>
          </w:p>
        </w:tc>
        <w:tc>
          <w:tcPr>
            <w:tcW w:w="1031" w:type="dxa"/>
          </w:tcPr>
          <w:p w14:paraId="17892211" w14:textId="77777777" w:rsidR="0068507F" w:rsidRPr="00571B4F" w:rsidRDefault="0068507F" w:rsidP="00630795">
            <w:pPr>
              <w:pStyle w:val="TAL"/>
              <w:rPr>
                <w:sz w:val="16"/>
              </w:rPr>
            </w:pPr>
          </w:p>
        </w:tc>
      </w:tr>
      <w:tr w:rsidR="0068507F" w14:paraId="7445709C" w14:textId="77777777" w:rsidTr="00807266">
        <w:tc>
          <w:tcPr>
            <w:tcW w:w="0" w:type="auto"/>
          </w:tcPr>
          <w:p w14:paraId="4BCC3673" w14:textId="77777777" w:rsidR="0068507F" w:rsidRPr="00571B4F" w:rsidRDefault="0068507F" w:rsidP="00630795">
            <w:pPr>
              <w:pStyle w:val="TAL"/>
              <w:rPr>
                <w:sz w:val="16"/>
              </w:rPr>
            </w:pPr>
            <w:r>
              <w:rPr>
                <w:sz w:val="16"/>
              </w:rPr>
              <w:t>R5-244156</w:t>
            </w:r>
          </w:p>
        </w:tc>
        <w:tc>
          <w:tcPr>
            <w:tcW w:w="0" w:type="auto"/>
          </w:tcPr>
          <w:p w14:paraId="7451B2A4" w14:textId="77777777" w:rsidR="0068507F" w:rsidRPr="00571B4F" w:rsidRDefault="0068507F" w:rsidP="00630795">
            <w:pPr>
              <w:pStyle w:val="TAL"/>
              <w:rPr>
                <w:sz w:val="16"/>
              </w:rPr>
            </w:pPr>
            <w:r>
              <w:rPr>
                <w:sz w:val="16"/>
              </w:rPr>
              <w:t>Addition of new test case 6.6.28.1 for FR1 LTM inter L1-RSRP measurement without gap</w:t>
            </w:r>
          </w:p>
        </w:tc>
        <w:tc>
          <w:tcPr>
            <w:tcW w:w="0" w:type="auto"/>
          </w:tcPr>
          <w:p w14:paraId="7D3F3EC0" w14:textId="77777777" w:rsidR="0068507F" w:rsidRPr="00571B4F" w:rsidRDefault="0068507F" w:rsidP="00630795">
            <w:pPr>
              <w:pStyle w:val="TAL"/>
              <w:rPr>
                <w:sz w:val="16"/>
              </w:rPr>
            </w:pPr>
            <w:r>
              <w:rPr>
                <w:sz w:val="16"/>
              </w:rPr>
              <w:t>MediaTek Beijing Inc.</w:t>
            </w:r>
          </w:p>
        </w:tc>
        <w:tc>
          <w:tcPr>
            <w:tcW w:w="912" w:type="dxa"/>
          </w:tcPr>
          <w:p w14:paraId="7E5751A5" w14:textId="77777777" w:rsidR="0068507F" w:rsidRPr="00571B4F" w:rsidRDefault="0068507F" w:rsidP="00630795">
            <w:pPr>
              <w:pStyle w:val="TAL"/>
              <w:rPr>
                <w:sz w:val="16"/>
              </w:rPr>
            </w:pPr>
            <w:r>
              <w:rPr>
                <w:sz w:val="16"/>
              </w:rPr>
              <w:t>revised</w:t>
            </w:r>
          </w:p>
        </w:tc>
        <w:tc>
          <w:tcPr>
            <w:tcW w:w="1090" w:type="dxa"/>
          </w:tcPr>
          <w:p w14:paraId="76E4178E" w14:textId="77777777" w:rsidR="0068507F" w:rsidRPr="00571B4F" w:rsidRDefault="0068507F" w:rsidP="00630795">
            <w:pPr>
              <w:pStyle w:val="TAL"/>
              <w:rPr>
                <w:sz w:val="16"/>
              </w:rPr>
            </w:pPr>
          </w:p>
        </w:tc>
        <w:tc>
          <w:tcPr>
            <w:tcW w:w="1031" w:type="dxa"/>
          </w:tcPr>
          <w:p w14:paraId="2768A317" w14:textId="77777777" w:rsidR="0068507F" w:rsidRPr="00571B4F" w:rsidRDefault="0068507F" w:rsidP="00630795">
            <w:pPr>
              <w:pStyle w:val="TAL"/>
              <w:rPr>
                <w:sz w:val="16"/>
              </w:rPr>
            </w:pPr>
            <w:r>
              <w:rPr>
                <w:sz w:val="16"/>
              </w:rPr>
              <w:t>R5-245888</w:t>
            </w:r>
          </w:p>
        </w:tc>
      </w:tr>
      <w:tr w:rsidR="0068507F" w14:paraId="5255FFCC" w14:textId="77777777" w:rsidTr="00807266">
        <w:tc>
          <w:tcPr>
            <w:tcW w:w="0" w:type="auto"/>
          </w:tcPr>
          <w:p w14:paraId="26FE06E9" w14:textId="77777777" w:rsidR="0068507F" w:rsidRPr="00571B4F" w:rsidRDefault="0068507F" w:rsidP="00630795">
            <w:pPr>
              <w:pStyle w:val="TAL"/>
              <w:rPr>
                <w:sz w:val="16"/>
              </w:rPr>
            </w:pPr>
            <w:r>
              <w:rPr>
                <w:sz w:val="16"/>
              </w:rPr>
              <w:t>R5-244157</w:t>
            </w:r>
          </w:p>
        </w:tc>
        <w:tc>
          <w:tcPr>
            <w:tcW w:w="0" w:type="auto"/>
          </w:tcPr>
          <w:p w14:paraId="7A5BE465" w14:textId="77777777" w:rsidR="0068507F" w:rsidRPr="00571B4F" w:rsidRDefault="0068507F" w:rsidP="00630795">
            <w:pPr>
              <w:pStyle w:val="TAL"/>
              <w:rPr>
                <w:sz w:val="16"/>
              </w:rPr>
            </w:pPr>
            <w:r>
              <w:rPr>
                <w:sz w:val="16"/>
              </w:rPr>
              <w:t>Addition of minimum requirements for FR1 LTM inter L1-RSRP measurement accuracy</w:t>
            </w:r>
          </w:p>
        </w:tc>
        <w:tc>
          <w:tcPr>
            <w:tcW w:w="0" w:type="auto"/>
          </w:tcPr>
          <w:p w14:paraId="3255E908" w14:textId="77777777" w:rsidR="0068507F" w:rsidRPr="00571B4F" w:rsidRDefault="0068507F" w:rsidP="00630795">
            <w:pPr>
              <w:pStyle w:val="TAL"/>
              <w:rPr>
                <w:sz w:val="16"/>
              </w:rPr>
            </w:pPr>
            <w:r>
              <w:rPr>
                <w:sz w:val="16"/>
              </w:rPr>
              <w:t>MediaTek Beijing Inc.</w:t>
            </w:r>
          </w:p>
        </w:tc>
        <w:tc>
          <w:tcPr>
            <w:tcW w:w="912" w:type="dxa"/>
          </w:tcPr>
          <w:p w14:paraId="24D9B8F1" w14:textId="77777777" w:rsidR="0068507F" w:rsidRPr="00571B4F" w:rsidRDefault="0068507F" w:rsidP="00630795">
            <w:pPr>
              <w:pStyle w:val="TAL"/>
              <w:rPr>
                <w:sz w:val="16"/>
              </w:rPr>
            </w:pPr>
            <w:r>
              <w:rPr>
                <w:sz w:val="16"/>
              </w:rPr>
              <w:t>agreed</w:t>
            </w:r>
          </w:p>
        </w:tc>
        <w:tc>
          <w:tcPr>
            <w:tcW w:w="1090" w:type="dxa"/>
          </w:tcPr>
          <w:p w14:paraId="4F98B1A5" w14:textId="77777777" w:rsidR="0068507F" w:rsidRPr="00571B4F" w:rsidRDefault="0068507F" w:rsidP="00630795">
            <w:pPr>
              <w:pStyle w:val="TAL"/>
              <w:rPr>
                <w:sz w:val="16"/>
              </w:rPr>
            </w:pPr>
          </w:p>
        </w:tc>
        <w:tc>
          <w:tcPr>
            <w:tcW w:w="1031" w:type="dxa"/>
          </w:tcPr>
          <w:p w14:paraId="2FE3D458" w14:textId="77777777" w:rsidR="0068507F" w:rsidRPr="00571B4F" w:rsidRDefault="0068507F" w:rsidP="00630795">
            <w:pPr>
              <w:pStyle w:val="TAL"/>
              <w:rPr>
                <w:sz w:val="16"/>
              </w:rPr>
            </w:pPr>
          </w:p>
        </w:tc>
      </w:tr>
      <w:tr w:rsidR="0068507F" w14:paraId="634EDFC4" w14:textId="77777777" w:rsidTr="00807266">
        <w:tc>
          <w:tcPr>
            <w:tcW w:w="0" w:type="auto"/>
          </w:tcPr>
          <w:p w14:paraId="4843080E" w14:textId="77777777" w:rsidR="0068507F" w:rsidRPr="00571B4F" w:rsidRDefault="0068507F" w:rsidP="00630795">
            <w:pPr>
              <w:pStyle w:val="TAL"/>
              <w:rPr>
                <w:sz w:val="16"/>
              </w:rPr>
            </w:pPr>
            <w:r>
              <w:rPr>
                <w:sz w:val="16"/>
              </w:rPr>
              <w:t>R5-244158</w:t>
            </w:r>
          </w:p>
        </w:tc>
        <w:tc>
          <w:tcPr>
            <w:tcW w:w="0" w:type="auto"/>
          </w:tcPr>
          <w:p w14:paraId="4E98DDD9" w14:textId="77777777" w:rsidR="0068507F" w:rsidRPr="00571B4F" w:rsidRDefault="0068507F" w:rsidP="00630795">
            <w:pPr>
              <w:pStyle w:val="TAL"/>
              <w:rPr>
                <w:sz w:val="16"/>
              </w:rPr>
            </w:pPr>
            <w:r>
              <w:rPr>
                <w:sz w:val="16"/>
              </w:rPr>
              <w:t>Addition of new test case 6.7.17.1.1 for FR1 LTM inter L1-RSRP absolute accuracy</w:t>
            </w:r>
          </w:p>
        </w:tc>
        <w:tc>
          <w:tcPr>
            <w:tcW w:w="0" w:type="auto"/>
          </w:tcPr>
          <w:p w14:paraId="5983A2B9" w14:textId="77777777" w:rsidR="0068507F" w:rsidRPr="00571B4F" w:rsidRDefault="0068507F" w:rsidP="00630795">
            <w:pPr>
              <w:pStyle w:val="TAL"/>
              <w:rPr>
                <w:sz w:val="16"/>
              </w:rPr>
            </w:pPr>
            <w:r>
              <w:rPr>
                <w:sz w:val="16"/>
              </w:rPr>
              <w:t>MediaTek Beijing Inc.</w:t>
            </w:r>
          </w:p>
        </w:tc>
        <w:tc>
          <w:tcPr>
            <w:tcW w:w="912" w:type="dxa"/>
          </w:tcPr>
          <w:p w14:paraId="2A068BB2" w14:textId="77777777" w:rsidR="0068507F" w:rsidRPr="00571B4F" w:rsidRDefault="0068507F" w:rsidP="00630795">
            <w:pPr>
              <w:pStyle w:val="TAL"/>
              <w:rPr>
                <w:sz w:val="16"/>
              </w:rPr>
            </w:pPr>
            <w:r>
              <w:rPr>
                <w:sz w:val="16"/>
              </w:rPr>
              <w:t>revised</w:t>
            </w:r>
          </w:p>
        </w:tc>
        <w:tc>
          <w:tcPr>
            <w:tcW w:w="1090" w:type="dxa"/>
          </w:tcPr>
          <w:p w14:paraId="5829E223" w14:textId="77777777" w:rsidR="0068507F" w:rsidRPr="00571B4F" w:rsidRDefault="0068507F" w:rsidP="00630795">
            <w:pPr>
              <w:pStyle w:val="TAL"/>
              <w:rPr>
                <w:sz w:val="16"/>
              </w:rPr>
            </w:pPr>
          </w:p>
        </w:tc>
        <w:tc>
          <w:tcPr>
            <w:tcW w:w="1031" w:type="dxa"/>
          </w:tcPr>
          <w:p w14:paraId="59D53493" w14:textId="77777777" w:rsidR="0068507F" w:rsidRPr="00571B4F" w:rsidRDefault="0068507F" w:rsidP="00630795">
            <w:pPr>
              <w:pStyle w:val="TAL"/>
              <w:rPr>
                <w:sz w:val="16"/>
              </w:rPr>
            </w:pPr>
            <w:r>
              <w:rPr>
                <w:sz w:val="16"/>
              </w:rPr>
              <w:t>R5-245889</w:t>
            </w:r>
          </w:p>
        </w:tc>
      </w:tr>
      <w:tr w:rsidR="0068507F" w14:paraId="26F19C46" w14:textId="77777777" w:rsidTr="00807266">
        <w:tc>
          <w:tcPr>
            <w:tcW w:w="0" w:type="auto"/>
          </w:tcPr>
          <w:p w14:paraId="63EB3F69" w14:textId="77777777" w:rsidR="0068507F" w:rsidRPr="00571B4F" w:rsidRDefault="0068507F" w:rsidP="00630795">
            <w:pPr>
              <w:pStyle w:val="TAL"/>
              <w:rPr>
                <w:sz w:val="16"/>
              </w:rPr>
            </w:pPr>
            <w:r>
              <w:rPr>
                <w:sz w:val="16"/>
              </w:rPr>
              <w:t>R5-244159</w:t>
            </w:r>
          </w:p>
        </w:tc>
        <w:tc>
          <w:tcPr>
            <w:tcW w:w="0" w:type="auto"/>
          </w:tcPr>
          <w:p w14:paraId="52EC9DD9" w14:textId="77777777" w:rsidR="0068507F" w:rsidRPr="00571B4F" w:rsidRDefault="0068507F" w:rsidP="00630795">
            <w:pPr>
              <w:pStyle w:val="TAL"/>
              <w:rPr>
                <w:sz w:val="16"/>
              </w:rPr>
            </w:pPr>
            <w:r>
              <w:rPr>
                <w:sz w:val="16"/>
              </w:rPr>
              <w:t>Addition of new test case 6.7.17.1.2 for FR1 LTM inter L1-RSRP relative accuracy</w:t>
            </w:r>
          </w:p>
        </w:tc>
        <w:tc>
          <w:tcPr>
            <w:tcW w:w="0" w:type="auto"/>
          </w:tcPr>
          <w:p w14:paraId="5A706D97" w14:textId="77777777" w:rsidR="0068507F" w:rsidRPr="00571B4F" w:rsidRDefault="0068507F" w:rsidP="00630795">
            <w:pPr>
              <w:pStyle w:val="TAL"/>
              <w:rPr>
                <w:sz w:val="16"/>
              </w:rPr>
            </w:pPr>
            <w:r>
              <w:rPr>
                <w:sz w:val="16"/>
              </w:rPr>
              <w:t>MediaTek Beijing Inc.</w:t>
            </w:r>
          </w:p>
        </w:tc>
        <w:tc>
          <w:tcPr>
            <w:tcW w:w="912" w:type="dxa"/>
          </w:tcPr>
          <w:p w14:paraId="262918F1" w14:textId="77777777" w:rsidR="0068507F" w:rsidRPr="00571B4F" w:rsidRDefault="0068507F" w:rsidP="00630795">
            <w:pPr>
              <w:pStyle w:val="TAL"/>
              <w:rPr>
                <w:sz w:val="16"/>
              </w:rPr>
            </w:pPr>
            <w:r>
              <w:rPr>
                <w:sz w:val="16"/>
              </w:rPr>
              <w:t>revised</w:t>
            </w:r>
          </w:p>
        </w:tc>
        <w:tc>
          <w:tcPr>
            <w:tcW w:w="1090" w:type="dxa"/>
          </w:tcPr>
          <w:p w14:paraId="11AE9C49" w14:textId="77777777" w:rsidR="0068507F" w:rsidRPr="00571B4F" w:rsidRDefault="0068507F" w:rsidP="00630795">
            <w:pPr>
              <w:pStyle w:val="TAL"/>
              <w:rPr>
                <w:sz w:val="16"/>
              </w:rPr>
            </w:pPr>
          </w:p>
        </w:tc>
        <w:tc>
          <w:tcPr>
            <w:tcW w:w="1031" w:type="dxa"/>
          </w:tcPr>
          <w:p w14:paraId="72AE61FA" w14:textId="77777777" w:rsidR="0068507F" w:rsidRPr="00571B4F" w:rsidRDefault="0068507F" w:rsidP="00630795">
            <w:pPr>
              <w:pStyle w:val="TAL"/>
              <w:rPr>
                <w:sz w:val="16"/>
              </w:rPr>
            </w:pPr>
            <w:r>
              <w:rPr>
                <w:sz w:val="16"/>
              </w:rPr>
              <w:t>R5-245890</w:t>
            </w:r>
          </w:p>
        </w:tc>
      </w:tr>
      <w:tr w:rsidR="0068507F" w14:paraId="1F122B96" w14:textId="77777777" w:rsidTr="00807266">
        <w:tc>
          <w:tcPr>
            <w:tcW w:w="0" w:type="auto"/>
          </w:tcPr>
          <w:p w14:paraId="1E04E500" w14:textId="77777777" w:rsidR="0068507F" w:rsidRPr="00571B4F" w:rsidRDefault="0068507F" w:rsidP="00630795">
            <w:pPr>
              <w:pStyle w:val="TAL"/>
              <w:rPr>
                <w:sz w:val="16"/>
              </w:rPr>
            </w:pPr>
            <w:r>
              <w:rPr>
                <w:sz w:val="16"/>
              </w:rPr>
              <w:t>R5-244160</w:t>
            </w:r>
          </w:p>
        </w:tc>
        <w:tc>
          <w:tcPr>
            <w:tcW w:w="0" w:type="auto"/>
          </w:tcPr>
          <w:p w14:paraId="3CD1F3FD" w14:textId="77777777" w:rsidR="0068507F" w:rsidRPr="00571B4F" w:rsidRDefault="0068507F" w:rsidP="00630795">
            <w:pPr>
              <w:pStyle w:val="TAL"/>
              <w:rPr>
                <w:sz w:val="16"/>
              </w:rPr>
            </w:pPr>
            <w:r>
              <w:rPr>
                <w:sz w:val="16"/>
              </w:rPr>
              <w:t>Addition of new band groups for FR1 LTM L1-RSRP measurement accuracy test cases</w:t>
            </w:r>
          </w:p>
        </w:tc>
        <w:tc>
          <w:tcPr>
            <w:tcW w:w="0" w:type="auto"/>
          </w:tcPr>
          <w:p w14:paraId="5D89F338" w14:textId="77777777" w:rsidR="0068507F" w:rsidRPr="00571B4F" w:rsidRDefault="0068507F" w:rsidP="00630795">
            <w:pPr>
              <w:pStyle w:val="TAL"/>
              <w:rPr>
                <w:sz w:val="16"/>
              </w:rPr>
            </w:pPr>
            <w:r>
              <w:rPr>
                <w:sz w:val="16"/>
              </w:rPr>
              <w:t>MediaTek Beijing Inc.</w:t>
            </w:r>
          </w:p>
        </w:tc>
        <w:tc>
          <w:tcPr>
            <w:tcW w:w="912" w:type="dxa"/>
          </w:tcPr>
          <w:p w14:paraId="1044A209" w14:textId="77777777" w:rsidR="0068507F" w:rsidRPr="00571B4F" w:rsidRDefault="0068507F" w:rsidP="00630795">
            <w:pPr>
              <w:pStyle w:val="TAL"/>
              <w:rPr>
                <w:sz w:val="16"/>
              </w:rPr>
            </w:pPr>
            <w:r>
              <w:rPr>
                <w:sz w:val="16"/>
              </w:rPr>
              <w:t>agreed</w:t>
            </w:r>
          </w:p>
        </w:tc>
        <w:tc>
          <w:tcPr>
            <w:tcW w:w="1090" w:type="dxa"/>
          </w:tcPr>
          <w:p w14:paraId="3408DBF5" w14:textId="77777777" w:rsidR="0068507F" w:rsidRPr="00571B4F" w:rsidRDefault="0068507F" w:rsidP="00630795">
            <w:pPr>
              <w:pStyle w:val="TAL"/>
              <w:rPr>
                <w:sz w:val="16"/>
              </w:rPr>
            </w:pPr>
          </w:p>
        </w:tc>
        <w:tc>
          <w:tcPr>
            <w:tcW w:w="1031" w:type="dxa"/>
          </w:tcPr>
          <w:p w14:paraId="52EB11AE" w14:textId="77777777" w:rsidR="0068507F" w:rsidRPr="00571B4F" w:rsidRDefault="0068507F" w:rsidP="00630795">
            <w:pPr>
              <w:pStyle w:val="TAL"/>
              <w:rPr>
                <w:sz w:val="16"/>
              </w:rPr>
            </w:pPr>
          </w:p>
        </w:tc>
      </w:tr>
      <w:tr w:rsidR="0068507F" w14:paraId="344A637B" w14:textId="77777777" w:rsidTr="00807266">
        <w:tc>
          <w:tcPr>
            <w:tcW w:w="0" w:type="auto"/>
          </w:tcPr>
          <w:p w14:paraId="171ED823" w14:textId="77777777" w:rsidR="0068507F" w:rsidRPr="00571B4F" w:rsidRDefault="0068507F" w:rsidP="00630795">
            <w:pPr>
              <w:pStyle w:val="TAL"/>
              <w:rPr>
                <w:sz w:val="16"/>
              </w:rPr>
            </w:pPr>
            <w:r>
              <w:rPr>
                <w:sz w:val="16"/>
              </w:rPr>
              <w:t>R5-244161</w:t>
            </w:r>
          </w:p>
        </w:tc>
        <w:tc>
          <w:tcPr>
            <w:tcW w:w="0" w:type="auto"/>
          </w:tcPr>
          <w:p w14:paraId="15566480" w14:textId="77777777" w:rsidR="0068507F" w:rsidRPr="00571B4F" w:rsidRDefault="0068507F" w:rsidP="00630795">
            <w:pPr>
              <w:pStyle w:val="TAL"/>
              <w:rPr>
                <w:sz w:val="16"/>
              </w:rPr>
            </w:pPr>
            <w:r>
              <w:rPr>
                <w:sz w:val="16"/>
              </w:rPr>
              <w:t>Editorial correction of RRC IE used in ReportConfigNR-DEFAULT for LTM L1-RSRP measurement test cases</w:t>
            </w:r>
          </w:p>
        </w:tc>
        <w:tc>
          <w:tcPr>
            <w:tcW w:w="0" w:type="auto"/>
          </w:tcPr>
          <w:p w14:paraId="2E5A354E" w14:textId="77777777" w:rsidR="0068507F" w:rsidRPr="00571B4F" w:rsidRDefault="0068507F" w:rsidP="00630795">
            <w:pPr>
              <w:pStyle w:val="TAL"/>
              <w:rPr>
                <w:sz w:val="16"/>
              </w:rPr>
            </w:pPr>
            <w:r>
              <w:rPr>
                <w:sz w:val="16"/>
              </w:rPr>
              <w:t>MediaTek Beijing Inc.</w:t>
            </w:r>
          </w:p>
        </w:tc>
        <w:tc>
          <w:tcPr>
            <w:tcW w:w="912" w:type="dxa"/>
          </w:tcPr>
          <w:p w14:paraId="55BBAAA8" w14:textId="77777777" w:rsidR="0068507F" w:rsidRPr="00571B4F" w:rsidRDefault="0068507F" w:rsidP="00630795">
            <w:pPr>
              <w:pStyle w:val="TAL"/>
              <w:rPr>
                <w:sz w:val="16"/>
              </w:rPr>
            </w:pPr>
            <w:r>
              <w:rPr>
                <w:sz w:val="16"/>
              </w:rPr>
              <w:t>agreed</w:t>
            </w:r>
          </w:p>
        </w:tc>
        <w:tc>
          <w:tcPr>
            <w:tcW w:w="1090" w:type="dxa"/>
          </w:tcPr>
          <w:p w14:paraId="1B8EC726" w14:textId="77777777" w:rsidR="0068507F" w:rsidRPr="00571B4F" w:rsidRDefault="0068507F" w:rsidP="00630795">
            <w:pPr>
              <w:pStyle w:val="TAL"/>
              <w:rPr>
                <w:sz w:val="16"/>
              </w:rPr>
            </w:pPr>
          </w:p>
        </w:tc>
        <w:tc>
          <w:tcPr>
            <w:tcW w:w="1031" w:type="dxa"/>
          </w:tcPr>
          <w:p w14:paraId="4F7AC7A8" w14:textId="77777777" w:rsidR="0068507F" w:rsidRPr="00571B4F" w:rsidRDefault="0068507F" w:rsidP="00630795">
            <w:pPr>
              <w:pStyle w:val="TAL"/>
              <w:rPr>
                <w:sz w:val="16"/>
              </w:rPr>
            </w:pPr>
          </w:p>
        </w:tc>
      </w:tr>
      <w:tr w:rsidR="0068507F" w14:paraId="247CC2D5" w14:textId="77777777" w:rsidTr="00807266">
        <w:tc>
          <w:tcPr>
            <w:tcW w:w="0" w:type="auto"/>
          </w:tcPr>
          <w:p w14:paraId="24D72B4B" w14:textId="77777777" w:rsidR="0068507F" w:rsidRPr="00571B4F" w:rsidRDefault="0068507F" w:rsidP="00630795">
            <w:pPr>
              <w:pStyle w:val="TAL"/>
              <w:rPr>
                <w:sz w:val="16"/>
              </w:rPr>
            </w:pPr>
            <w:r>
              <w:rPr>
                <w:sz w:val="16"/>
              </w:rPr>
              <w:t>R5-244162</w:t>
            </w:r>
          </w:p>
        </w:tc>
        <w:tc>
          <w:tcPr>
            <w:tcW w:w="0" w:type="auto"/>
          </w:tcPr>
          <w:p w14:paraId="6DA4AC44" w14:textId="77777777" w:rsidR="0068507F" w:rsidRPr="00571B4F" w:rsidRDefault="0068507F" w:rsidP="00630795">
            <w:pPr>
              <w:pStyle w:val="TAL"/>
              <w:rPr>
                <w:sz w:val="16"/>
              </w:rPr>
            </w:pPr>
            <w:r>
              <w:rPr>
                <w:sz w:val="16"/>
              </w:rPr>
              <w:t>Discussion on MU and TT analysis for PC5</w:t>
            </w:r>
          </w:p>
        </w:tc>
        <w:tc>
          <w:tcPr>
            <w:tcW w:w="0" w:type="auto"/>
          </w:tcPr>
          <w:p w14:paraId="6171AC9B" w14:textId="77777777" w:rsidR="0068507F" w:rsidRPr="00571B4F" w:rsidRDefault="0068507F" w:rsidP="00630795">
            <w:pPr>
              <w:pStyle w:val="TAL"/>
              <w:rPr>
                <w:sz w:val="16"/>
              </w:rPr>
            </w:pPr>
            <w:r>
              <w:rPr>
                <w:sz w:val="16"/>
              </w:rPr>
              <w:t>Keysight Technologies UK Ltd</w:t>
            </w:r>
          </w:p>
        </w:tc>
        <w:tc>
          <w:tcPr>
            <w:tcW w:w="912" w:type="dxa"/>
          </w:tcPr>
          <w:p w14:paraId="60F7928B" w14:textId="77777777" w:rsidR="0068507F" w:rsidRPr="00571B4F" w:rsidRDefault="0068507F" w:rsidP="00630795">
            <w:pPr>
              <w:pStyle w:val="TAL"/>
              <w:rPr>
                <w:sz w:val="16"/>
              </w:rPr>
            </w:pPr>
            <w:r>
              <w:rPr>
                <w:sz w:val="16"/>
              </w:rPr>
              <w:t>noted</w:t>
            </w:r>
          </w:p>
        </w:tc>
        <w:tc>
          <w:tcPr>
            <w:tcW w:w="1090" w:type="dxa"/>
          </w:tcPr>
          <w:p w14:paraId="14BDCF57" w14:textId="77777777" w:rsidR="0068507F" w:rsidRPr="00571B4F" w:rsidRDefault="0068507F" w:rsidP="00630795">
            <w:pPr>
              <w:pStyle w:val="TAL"/>
              <w:rPr>
                <w:sz w:val="16"/>
              </w:rPr>
            </w:pPr>
          </w:p>
        </w:tc>
        <w:tc>
          <w:tcPr>
            <w:tcW w:w="1031" w:type="dxa"/>
          </w:tcPr>
          <w:p w14:paraId="50C80536" w14:textId="77777777" w:rsidR="0068507F" w:rsidRPr="00571B4F" w:rsidRDefault="0068507F" w:rsidP="00630795">
            <w:pPr>
              <w:pStyle w:val="TAL"/>
              <w:rPr>
                <w:sz w:val="16"/>
              </w:rPr>
            </w:pPr>
          </w:p>
        </w:tc>
      </w:tr>
      <w:tr w:rsidR="0068507F" w14:paraId="46FC9C9E" w14:textId="77777777" w:rsidTr="00807266">
        <w:tc>
          <w:tcPr>
            <w:tcW w:w="0" w:type="auto"/>
          </w:tcPr>
          <w:p w14:paraId="614B3387" w14:textId="77777777" w:rsidR="0068507F" w:rsidRPr="00571B4F" w:rsidRDefault="0068507F" w:rsidP="00630795">
            <w:pPr>
              <w:pStyle w:val="TAL"/>
              <w:rPr>
                <w:sz w:val="16"/>
              </w:rPr>
            </w:pPr>
            <w:r>
              <w:rPr>
                <w:sz w:val="16"/>
              </w:rPr>
              <w:t>R5-244163</w:t>
            </w:r>
          </w:p>
        </w:tc>
        <w:tc>
          <w:tcPr>
            <w:tcW w:w="0" w:type="auto"/>
          </w:tcPr>
          <w:p w14:paraId="1D04AD31" w14:textId="77777777" w:rsidR="0068507F" w:rsidRPr="00571B4F" w:rsidRDefault="0068507F" w:rsidP="00630795">
            <w:pPr>
              <w:pStyle w:val="TAL"/>
              <w:rPr>
                <w:sz w:val="16"/>
              </w:rPr>
            </w:pPr>
            <w:r>
              <w:rPr>
                <w:sz w:val="16"/>
              </w:rPr>
              <w:t>PC5 FR2 MU definition in 38.903</w:t>
            </w:r>
          </w:p>
        </w:tc>
        <w:tc>
          <w:tcPr>
            <w:tcW w:w="0" w:type="auto"/>
          </w:tcPr>
          <w:p w14:paraId="577500E6" w14:textId="77777777" w:rsidR="0068507F" w:rsidRPr="00571B4F" w:rsidRDefault="0068507F" w:rsidP="00630795">
            <w:pPr>
              <w:pStyle w:val="TAL"/>
              <w:rPr>
                <w:sz w:val="16"/>
              </w:rPr>
            </w:pPr>
            <w:r>
              <w:rPr>
                <w:sz w:val="16"/>
              </w:rPr>
              <w:t>Keysight Technologies, Anritsu</w:t>
            </w:r>
          </w:p>
        </w:tc>
        <w:tc>
          <w:tcPr>
            <w:tcW w:w="912" w:type="dxa"/>
          </w:tcPr>
          <w:p w14:paraId="3EB05810" w14:textId="77777777" w:rsidR="0068507F" w:rsidRPr="00571B4F" w:rsidRDefault="0068507F" w:rsidP="00630795">
            <w:pPr>
              <w:pStyle w:val="TAL"/>
              <w:rPr>
                <w:sz w:val="16"/>
              </w:rPr>
            </w:pPr>
            <w:r>
              <w:rPr>
                <w:sz w:val="16"/>
              </w:rPr>
              <w:t>revised</w:t>
            </w:r>
          </w:p>
        </w:tc>
        <w:tc>
          <w:tcPr>
            <w:tcW w:w="1090" w:type="dxa"/>
          </w:tcPr>
          <w:p w14:paraId="0E2F35DB" w14:textId="77777777" w:rsidR="0068507F" w:rsidRPr="00571B4F" w:rsidRDefault="0068507F" w:rsidP="00630795">
            <w:pPr>
              <w:pStyle w:val="TAL"/>
              <w:rPr>
                <w:sz w:val="16"/>
              </w:rPr>
            </w:pPr>
          </w:p>
        </w:tc>
        <w:tc>
          <w:tcPr>
            <w:tcW w:w="1031" w:type="dxa"/>
          </w:tcPr>
          <w:p w14:paraId="4431D672" w14:textId="77777777" w:rsidR="0068507F" w:rsidRPr="00571B4F" w:rsidRDefault="0068507F" w:rsidP="00630795">
            <w:pPr>
              <w:pStyle w:val="TAL"/>
              <w:rPr>
                <w:sz w:val="16"/>
              </w:rPr>
            </w:pPr>
            <w:r>
              <w:rPr>
                <w:sz w:val="16"/>
              </w:rPr>
              <w:t>R5-245928</w:t>
            </w:r>
          </w:p>
        </w:tc>
      </w:tr>
      <w:tr w:rsidR="0068507F" w14:paraId="18097DD0" w14:textId="77777777" w:rsidTr="00807266">
        <w:tc>
          <w:tcPr>
            <w:tcW w:w="0" w:type="auto"/>
          </w:tcPr>
          <w:p w14:paraId="641144FE" w14:textId="77777777" w:rsidR="0068507F" w:rsidRPr="00571B4F" w:rsidRDefault="0068507F" w:rsidP="00630795">
            <w:pPr>
              <w:pStyle w:val="TAL"/>
              <w:rPr>
                <w:sz w:val="16"/>
              </w:rPr>
            </w:pPr>
            <w:r>
              <w:rPr>
                <w:sz w:val="16"/>
              </w:rPr>
              <w:t>R5-244164</w:t>
            </w:r>
          </w:p>
        </w:tc>
        <w:tc>
          <w:tcPr>
            <w:tcW w:w="0" w:type="auto"/>
          </w:tcPr>
          <w:p w14:paraId="0590BE30" w14:textId="77777777" w:rsidR="0068507F" w:rsidRPr="00571B4F" w:rsidRDefault="0068507F" w:rsidP="00630795">
            <w:pPr>
              <w:pStyle w:val="TAL"/>
              <w:rPr>
                <w:sz w:val="16"/>
              </w:rPr>
            </w:pPr>
            <w:r>
              <w:rPr>
                <w:sz w:val="16"/>
              </w:rPr>
              <w:t>PC5 FR2 MU - Tx test cases update in 38.521-2</w:t>
            </w:r>
          </w:p>
        </w:tc>
        <w:tc>
          <w:tcPr>
            <w:tcW w:w="0" w:type="auto"/>
          </w:tcPr>
          <w:p w14:paraId="1CDCD8DC" w14:textId="77777777" w:rsidR="0068507F" w:rsidRPr="00571B4F" w:rsidRDefault="0068507F" w:rsidP="00630795">
            <w:pPr>
              <w:pStyle w:val="TAL"/>
              <w:rPr>
                <w:sz w:val="16"/>
              </w:rPr>
            </w:pPr>
            <w:r>
              <w:rPr>
                <w:sz w:val="16"/>
              </w:rPr>
              <w:t>Keysight Technologies, Anritsu</w:t>
            </w:r>
          </w:p>
        </w:tc>
        <w:tc>
          <w:tcPr>
            <w:tcW w:w="912" w:type="dxa"/>
          </w:tcPr>
          <w:p w14:paraId="5F7823D8" w14:textId="77777777" w:rsidR="0068507F" w:rsidRPr="00571B4F" w:rsidRDefault="0068507F" w:rsidP="00630795">
            <w:pPr>
              <w:pStyle w:val="TAL"/>
              <w:rPr>
                <w:sz w:val="16"/>
              </w:rPr>
            </w:pPr>
            <w:r>
              <w:rPr>
                <w:sz w:val="16"/>
              </w:rPr>
              <w:t>revised</w:t>
            </w:r>
          </w:p>
        </w:tc>
        <w:tc>
          <w:tcPr>
            <w:tcW w:w="1090" w:type="dxa"/>
          </w:tcPr>
          <w:p w14:paraId="1F0410F4" w14:textId="77777777" w:rsidR="0068507F" w:rsidRPr="00571B4F" w:rsidRDefault="0068507F" w:rsidP="00630795">
            <w:pPr>
              <w:pStyle w:val="TAL"/>
              <w:rPr>
                <w:sz w:val="16"/>
              </w:rPr>
            </w:pPr>
          </w:p>
        </w:tc>
        <w:tc>
          <w:tcPr>
            <w:tcW w:w="1031" w:type="dxa"/>
          </w:tcPr>
          <w:p w14:paraId="7A0B214D" w14:textId="77777777" w:rsidR="0068507F" w:rsidRPr="00571B4F" w:rsidRDefault="0068507F" w:rsidP="00630795">
            <w:pPr>
              <w:pStyle w:val="TAL"/>
              <w:rPr>
                <w:sz w:val="16"/>
              </w:rPr>
            </w:pPr>
            <w:r>
              <w:rPr>
                <w:sz w:val="16"/>
              </w:rPr>
              <w:t>R5-245926</w:t>
            </w:r>
          </w:p>
        </w:tc>
      </w:tr>
      <w:tr w:rsidR="0068507F" w14:paraId="5E713804" w14:textId="77777777" w:rsidTr="00807266">
        <w:tc>
          <w:tcPr>
            <w:tcW w:w="0" w:type="auto"/>
          </w:tcPr>
          <w:p w14:paraId="3F2C4B56" w14:textId="77777777" w:rsidR="0068507F" w:rsidRPr="00571B4F" w:rsidRDefault="0068507F" w:rsidP="00630795">
            <w:pPr>
              <w:pStyle w:val="TAL"/>
              <w:rPr>
                <w:sz w:val="16"/>
              </w:rPr>
            </w:pPr>
            <w:r>
              <w:rPr>
                <w:sz w:val="16"/>
              </w:rPr>
              <w:t>R5-244165</w:t>
            </w:r>
          </w:p>
        </w:tc>
        <w:tc>
          <w:tcPr>
            <w:tcW w:w="0" w:type="auto"/>
          </w:tcPr>
          <w:p w14:paraId="2152F39E" w14:textId="77777777" w:rsidR="0068507F" w:rsidRPr="00571B4F" w:rsidRDefault="0068507F" w:rsidP="00630795">
            <w:pPr>
              <w:pStyle w:val="TAL"/>
              <w:rPr>
                <w:sz w:val="16"/>
              </w:rPr>
            </w:pPr>
            <w:r>
              <w:rPr>
                <w:sz w:val="16"/>
              </w:rPr>
              <w:t>PC5 FR2 MU - Rx test cases update in 38.521-2</w:t>
            </w:r>
          </w:p>
        </w:tc>
        <w:tc>
          <w:tcPr>
            <w:tcW w:w="0" w:type="auto"/>
          </w:tcPr>
          <w:p w14:paraId="0658B1EB" w14:textId="77777777" w:rsidR="0068507F" w:rsidRPr="00571B4F" w:rsidRDefault="0068507F" w:rsidP="00630795">
            <w:pPr>
              <w:pStyle w:val="TAL"/>
              <w:rPr>
                <w:sz w:val="16"/>
              </w:rPr>
            </w:pPr>
            <w:r>
              <w:rPr>
                <w:sz w:val="16"/>
              </w:rPr>
              <w:t>Keysight Technologies</w:t>
            </w:r>
          </w:p>
        </w:tc>
        <w:tc>
          <w:tcPr>
            <w:tcW w:w="912" w:type="dxa"/>
          </w:tcPr>
          <w:p w14:paraId="13AE3CB8" w14:textId="77777777" w:rsidR="0068507F" w:rsidRPr="00571B4F" w:rsidRDefault="0068507F" w:rsidP="00630795">
            <w:pPr>
              <w:pStyle w:val="TAL"/>
              <w:rPr>
                <w:sz w:val="16"/>
              </w:rPr>
            </w:pPr>
            <w:r>
              <w:rPr>
                <w:sz w:val="16"/>
              </w:rPr>
              <w:t>agreed</w:t>
            </w:r>
          </w:p>
        </w:tc>
        <w:tc>
          <w:tcPr>
            <w:tcW w:w="1090" w:type="dxa"/>
          </w:tcPr>
          <w:p w14:paraId="1E5C291A" w14:textId="77777777" w:rsidR="0068507F" w:rsidRPr="00571B4F" w:rsidRDefault="0068507F" w:rsidP="00630795">
            <w:pPr>
              <w:pStyle w:val="TAL"/>
              <w:rPr>
                <w:sz w:val="16"/>
              </w:rPr>
            </w:pPr>
          </w:p>
        </w:tc>
        <w:tc>
          <w:tcPr>
            <w:tcW w:w="1031" w:type="dxa"/>
          </w:tcPr>
          <w:p w14:paraId="50A17E25" w14:textId="77777777" w:rsidR="0068507F" w:rsidRPr="00571B4F" w:rsidRDefault="0068507F" w:rsidP="00630795">
            <w:pPr>
              <w:pStyle w:val="TAL"/>
              <w:rPr>
                <w:sz w:val="16"/>
              </w:rPr>
            </w:pPr>
          </w:p>
        </w:tc>
      </w:tr>
      <w:tr w:rsidR="0068507F" w14:paraId="109B2764" w14:textId="77777777" w:rsidTr="00807266">
        <w:tc>
          <w:tcPr>
            <w:tcW w:w="0" w:type="auto"/>
          </w:tcPr>
          <w:p w14:paraId="387EE4D8" w14:textId="77777777" w:rsidR="0068507F" w:rsidRPr="00571B4F" w:rsidRDefault="0068507F" w:rsidP="00630795">
            <w:pPr>
              <w:pStyle w:val="TAL"/>
              <w:rPr>
                <w:sz w:val="16"/>
              </w:rPr>
            </w:pPr>
            <w:r>
              <w:rPr>
                <w:sz w:val="16"/>
              </w:rPr>
              <w:t>R5-244166</w:t>
            </w:r>
          </w:p>
        </w:tc>
        <w:tc>
          <w:tcPr>
            <w:tcW w:w="0" w:type="auto"/>
          </w:tcPr>
          <w:p w14:paraId="771E01D1" w14:textId="77777777" w:rsidR="0068507F" w:rsidRPr="00571B4F" w:rsidRDefault="0068507F" w:rsidP="00630795">
            <w:pPr>
              <w:pStyle w:val="TAL"/>
              <w:rPr>
                <w:sz w:val="16"/>
              </w:rPr>
            </w:pPr>
            <w:r>
              <w:rPr>
                <w:sz w:val="16"/>
              </w:rPr>
              <w:t>PC5 FR2 MU - Annex F update in 38.521-2</w:t>
            </w:r>
          </w:p>
        </w:tc>
        <w:tc>
          <w:tcPr>
            <w:tcW w:w="0" w:type="auto"/>
          </w:tcPr>
          <w:p w14:paraId="5538967A" w14:textId="77777777" w:rsidR="0068507F" w:rsidRPr="00571B4F" w:rsidRDefault="0068507F" w:rsidP="00630795">
            <w:pPr>
              <w:pStyle w:val="TAL"/>
              <w:rPr>
                <w:sz w:val="16"/>
              </w:rPr>
            </w:pPr>
            <w:r>
              <w:rPr>
                <w:sz w:val="16"/>
              </w:rPr>
              <w:t>Keysight Technologies, Anritsu</w:t>
            </w:r>
          </w:p>
        </w:tc>
        <w:tc>
          <w:tcPr>
            <w:tcW w:w="912" w:type="dxa"/>
          </w:tcPr>
          <w:p w14:paraId="76F1A15B" w14:textId="77777777" w:rsidR="0068507F" w:rsidRPr="00571B4F" w:rsidRDefault="0068507F" w:rsidP="00630795">
            <w:pPr>
              <w:pStyle w:val="TAL"/>
              <w:rPr>
                <w:sz w:val="16"/>
              </w:rPr>
            </w:pPr>
            <w:r>
              <w:rPr>
                <w:sz w:val="16"/>
              </w:rPr>
              <w:t>revised</w:t>
            </w:r>
          </w:p>
        </w:tc>
        <w:tc>
          <w:tcPr>
            <w:tcW w:w="1090" w:type="dxa"/>
          </w:tcPr>
          <w:p w14:paraId="2EC81480" w14:textId="77777777" w:rsidR="0068507F" w:rsidRPr="00571B4F" w:rsidRDefault="0068507F" w:rsidP="00630795">
            <w:pPr>
              <w:pStyle w:val="TAL"/>
              <w:rPr>
                <w:sz w:val="16"/>
              </w:rPr>
            </w:pPr>
          </w:p>
        </w:tc>
        <w:tc>
          <w:tcPr>
            <w:tcW w:w="1031" w:type="dxa"/>
          </w:tcPr>
          <w:p w14:paraId="4CC73077" w14:textId="77777777" w:rsidR="0068507F" w:rsidRPr="00571B4F" w:rsidRDefault="0068507F" w:rsidP="00630795">
            <w:pPr>
              <w:pStyle w:val="TAL"/>
              <w:rPr>
                <w:sz w:val="16"/>
              </w:rPr>
            </w:pPr>
            <w:r>
              <w:rPr>
                <w:sz w:val="16"/>
              </w:rPr>
              <w:t>R5-245927</w:t>
            </w:r>
          </w:p>
        </w:tc>
      </w:tr>
      <w:tr w:rsidR="0068507F" w14:paraId="0C0C425A" w14:textId="77777777" w:rsidTr="00807266">
        <w:tc>
          <w:tcPr>
            <w:tcW w:w="0" w:type="auto"/>
          </w:tcPr>
          <w:p w14:paraId="2B42D8DB" w14:textId="77777777" w:rsidR="0068507F" w:rsidRPr="00571B4F" w:rsidRDefault="0068507F" w:rsidP="00630795">
            <w:pPr>
              <w:pStyle w:val="TAL"/>
              <w:rPr>
                <w:sz w:val="16"/>
              </w:rPr>
            </w:pPr>
            <w:r>
              <w:rPr>
                <w:sz w:val="16"/>
              </w:rPr>
              <w:t>R5-244167</w:t>
            </w:r>
          </w:p>
        </w:tc>
        <w:tc>
          <w:tcPr>
            <w:tcW w:w="0" w:type="auto"/>
          </w:tcPr>
          <w:p w14:paraId="3E8625DF" w14:textId="77777777" w:rsidR="0068507F" w:rsidRPr="00571B4F" w:rsidRDefault="0068507F" w:rsidP="00630795">
            <w:pPr>
              <w:pStyle w:val="TAL"/>
              <w:rPr>
                <w:sz w:val="16"/>
              </w:rPr>
            </w:pPr>
            <w:r>
              <w:rPr>
                <w:sz w:val="16"/>
              </w:rPr>
              <w:t>Discussion on MU and TT analysis for FR2c and FR2b</w:t>
            </w:r>
          </w:p>
        </w:tc>
        <w:tc>
          <w:tcPr>
            <w:tcW w:w="0" w:type="auto"/>
          </w:tcPr>
          <w:p w14:paraId="3B67AD76" w14:textId="77777777" w:rsidR="0068507F" w:rsidRPr="00571B4F" w:rsidRDefault="0068507F" w:rsidP="00630795">
            <w:pPr>
              <w:pStyle w:val="TAL"/>
              <w:rPr>
                <w:sz w:val="16"/>
              </w:rPr>
            </w:pPr>
            <w:r>
              <w:rPr>
                <w:sz w:val="16"/>
              </w:rPr>
              <w:t>Keysight Technologies UK Ltd</w:t>
            </w:r>
          </w:p>
        </w:tc>
        <w:tc>
          <w:tcPr>
            <w:tcW w:w="912" w:type="dxa"/>
          </w:tcPr>
          <w:p w14:paraId="13764C5B" w14:textId="77777777" w:rsidR="0068507F" w:rsidRPr="00571B4F" w:rsidRDefault="0068507F" w:rsidP="00630795">
            <w:pPr>
              <w:pStyle w:val="TAL"/>
              <w:rPr>
                <w:sz w:val="16"/>
              </w:rPr>
            </w:pPr>
            <w:r>
              <w:rPr>
                <w:sz w:val="16"/>
              </w:rPr>
              <w:t>noted</w:t>
            </w:r>
          </w:p>
        </w:tc>
        <w:tc>
          <w:tcPr>
            <w:tcW w:w="1090" w:type="dxa"/>
          </w:tcPr>
          <w:p w14:paraId="3C5BF349" w14:textId="77777777" w:rsidR="0068507F" w:rsidRPr="00571B4F" w:rsidRDefault="0068507F" w:rsidP="00630795">
            <w:pPr>
              <w:pStyle w:val="TAL"/>
              <w:rPr>
                <w:sz w:val="16"/>
              </w:rPr>
            </w:pPr>
          </w:p>
        </w:tc>
        <w:tc>
          <w:tcPr>
            <w:tcW w:w="1031" w:type="dxa"/>
          </w:tcPr>
          <w:p w14:paraId="2E910226" w14:textId="77777777" w:rsidR="0068507F" w:rsidRPr="00571B4F" w:rsidRDefault="0068507F" w:rsidP="00630795">
            <w:pPr>
              <w:pStyle w:val="TAL"/>
              <w:rPr>
                <w:sz w:val="16"/>
              </w:rPr>
            </w:pPr>
          </w:p>
        </w:tc>
      </w:tr>
      <w:tr w:rsidR="0068507F" w14:paraId="793E1652" w14:textId="77777777" w:rsidTr="00807266">
        <w:tc>
          <w:tcPr>
            <w:tcW w:w="0" w:type="auto"/>
          </w:tcPr>
          <w:p w14:paraId="4D5A224E" w14:textId="77777777" w:rsidR="0068507F" w:rsidRPr="00571B4F" w:rsidRDefault="0068507F" w:rsidP="00630795">
            <w:pPr>
              <w:pStyle w:val="TAL"/>
              <w:rPr>
                <w:sz w:val="16"/>
              </w:rPr>
            </w:pPr>
            <w:r>
              <w:rPr>
                <w:sz w:val="16"/>
              </w:rPr>
              <w:t>R5-244168</w:t>
            </w:r>
          </w:p>
        </w:tc>
        <w:tc>
          <w:tcPr>
            <w:tcW w:w="0" w:type="auto"/>
          </w:tcPr>
          <w:p w14:paraId="15E2D93D" w14:textId="77777777" w:rsidR="0068507F" w:rsidRPr="00571B4F" w:rsidRDefault="0068507F" w:rsidP="00630795">
            <w:pPr>
              <w:pStyle w:val="TAL"/>
              <w:rPr>
                <w:sz w:val="16"/>
              </w:rPr>
            </w:pPr>
            <w:r>
              <w:rPr>
                <w:sz w:val="16"/>
              </w:rPr>
              <w:t>FR2c MU - MOP-TRP update in 38.903</w:t>
            </w:r>
          </w:p>
        </w:tc>
        <w:tc>
          <w:tcPr>
            <w:tcW w:w="0" w:type="auto"/>
          </w:tcPr>
          <w:p w14:paraId="3AB4B6E7" w14:textId="77777777" w:rsidR="0068507F" w:rsidRPr="00571B4F" w:rsidRDefault="0068507F" w:rsidP="00630795">
            <w:pPr>
              <w:pStyle w:val="TAL"/>
              <w:rPr>
                <w:sz w:val="16"/>
              </w:rPr>
            </w:pPr>
            <w:r>
              <w:rPr>
                <w:sz w:val="16"/>
              </w:rPr>
              <w:t>Keysight Technologies</w:t>
            </w:r>
          </w:p>
        </w:tc>
        <w:tc>
          <w:tcPr>
            <w:tcW w:w="912" w:type="dxa"/>
          </w:tcPr>
          <w:p w14:paraId="41D9892B" w14:textId="77777777" w:rsidR="0068507F" w:rsidRPr="00571B4F" w:rsidRDefault="0068507F" w:rsidP="00630795">
            <w:pPr>
              <w:pStyle w:val="TAL"/>
              <w:rPr>
                <w:sz w:val="16"/>
              </w:rPr>
            </w:pPr>
            <w:r>
              <w:rPr>
                <w:sz w:val="16"/>
              </w:rPr>
              <w:t>agreed</w:t>
            </w:r>
          </w:p>
        </w:tc>
        <w:tc>
          <w:tcPr>
            <w:tcW w:w="1090" w:type="dxa"/>
          </w:tcPr>
          <w:p w14:paraId="51701AE0" w14:textId="77777777" w:rsidR="0068507F" w:rsidRPr="00571B4F" w:rsidRDefault="0068507F" w:rsidP="00630795">
            <w:pPr>
              <w:pStyle w:val="TAL"/>
              <w:rPr>
                <w:sz w:val="16"/>
              </w:rPr>
            </w:pPr>
          </w:p>
        </w:tc>
        <w:tc>
          <w:tcPr>
            <w:tcW w:w="1031" w:type="dxa"/>
          </w:tcPr>
          <w:p w14:paraId="54C3DE90" w14:textId="77777777" w:rsidR="0068507F" w:rsidRPr="00571B4F" w:rsidRDefault="0068507F" w:rsidP="00630795">
            <w:pPr>
              <w:pStyle w:val="TAL"/>
              <w:rPr>
                <w:sz w:val="16"/>
              </w:rPr>
            </w:pPr>
          </w:p>
        </w:tc>
      </w:tr>
      <w:tr w:rsidR="0068507F" w14:paraId="0FECB749" w14:textId="77777777" w:rsidTr="00807266">
        <w:tc>
          <w:tcPr>
            <w:tcW w:w="0" w:type="auto"/>
          </w:tcPr>
          <w:p w14:paraId="5DEB4A16" w14:textId="77777777" w:rsidR="0068507F" w:rsidRPr="00571B4F" w:rsidRDefault="0068507F" w:rsidP="00630795">
            <w:pPr>
              <w:pStyle w:val="TAL"/>
              <w:rPr>
                <w:sz w:val="16"/>
              </w:rPr>
            </w:pPr>
            <w:r>
              <w:rPr>
                <w:sz w:val="16"/>
              </w:rPr>
              <w:t>R5-244169</w:t>
            </w:r>
          </w:p>
        </w:tc>
        <w:tc>
          <w:tcPr>
            <w:tcW w:w="0" w:type="auto"/>
          </w:tcPr>
          <w:p w14:paraId="26862967" w14:textId="77777777" w:rsidR="0068507F" w:rsidRPr="00571B4F" w:rsidRDefault="0068507F" w:rsidP="00630795">
            <w:pPr>
              <w:pStyle w:val="TAL"/>
              <w:rPr>
                <w:sz w:val="16"/>
              </w:rPr>
            </w:pPr>
            <w:r>
              <w:rPr>
                <w:sz w:val="16"/>
              </w:rPr>
              <w:t>FR2c MU - MOP-TRP update in 38.521-2</w:t>
            </w:r>
          </w:p>
        </w:tc>
        <w:tc>
          <w:tcPr>
            <w:tcW w:w="0" w:type="auto"/>
          </w:tcPr>
          <w:p w14:paraId="03EF0E1E" w14:textId="77777777" w:rsidR="0068507F" w:rsidRPr="00571B4F" w:rsidRDefault="0068507F" w:rsidP="00630795">
            <w:pPr>
              <w:pStyle w:val="TAL"/>
              <w:rPr>
                <w:sz w:val="16"/>
              </w:rPr>
            </w:pPr>
            <w:r>
              <w:rPr>
                <w:sz w:val="16"/>
              </w:rPr>
              <w:t>Keysight Technologies</w:t>
            </w:r>
          </w:p>
        </w:tc>
        <w:tc>
          <w:tcPr>
            <w:tcW w:w="912" w:type="dxa"/>
          </w:tcPr>
          <w:p w14:paraId="04FD4322" w14:textId="77777777" w:rsidR="0068507F" w:rsidRPr="00571B4F" w:rsidRDefault="0068507F" w:rsidP="00630795">
            <w:pPr>
              <w:pStyle w:val="TAL"/>
              <w:rPr>
                <w:sz w:val="16"/>
              </w:rPr>
            </w:pPr>
            <w:r>
              <w:rPr>
                <w:sz w:val="16"/>
              </w:rPr>
              <w:t>agreed</w:t>
            </w:r>
          </w:p>
        </w:tc>
        <w:tc>
          <w:tcPr>
            <w:tcW w:w="1090" w:type="dxa"/>
          </w:tcPr>
          <w:p w14:paraId="0305259B" w14:textId="77777777" w:rsidR="0068507F" w:rsidRPr="00571B4F" w:rsidRDefault="0068507F" w:rsidP="00630795">
            <w:pPr>
              <w:pStyle w:val="TAL"/>
              <w:rPr>
                <w:sz w:val="16"/>
              </w:rPr>
            </w:pPr>
          </w:p>
        </w:tc>
        <w:tc>
          <w:tcPr>
            <w:tcW w:w="1031" w:type="dxa"/>
          </w:tcPr>
          <w:p w14:paraId="77804BE6" w14:textId="77777777" w:rsidR="0068507F" w:rsidRPr="00571B4F" w:rsidRDefault="0068507F" w:rsidP="00630795">
            <w:pPr>
              <w:pStyle w:val="TAL"/>
              <w:rPr>
                <w:sz w:val="16"/>
              </w:rPr>
            </w:pPr>
          </w:p>
        </w:tc>
      </w:tr>
      <w:tr w:rsidR="0068507F" w14:paraId="4A28D33A" w14:textId="77777777" w:rsidTr="00807266">
        <w:tc>
          <w:tcPr>
            <w:tcW w:w="0" w:type="auto"/>
          </w:tcPr>
          <w:p w14:paraId="07403853" w14:textId="77777777" w:rsidR="0068507F" w:rsidRPr="00571B4F" w:rsidRDefault="0068507F" w:rsidP="00630795">
            <w:pPr>
              <w:pStyle w:val="TAL"/>
              <w:rPr>
                <w:sz w:val="16"/>
              </w:rPr>
            </w:pPr>
            <w:r>
              <w:rPr>
                <w:sz w:val="16"/>
              </w:rPr>
              <w:t>R5-244170</w:t>
            </w:r>
          </w:p>
        </w:tc>
        <w:tc>
          <w:tcPr>
            <w:tcW w:w="0" w:type="auto"/>
          </w:tcPr>
          <w:p w14:paraId="45BD8299" w14:textId="77777777" w:rsidR="0068507F" w:rsidRPr="00571B4F" w:rsidRDefault="0068507F" w:rsidP="00630795">
            <w:pPr>
              <w:pStyle w:val="TAL"/>
              <w:rPr>
                <w:sz w:val="16"/>
              </w:rPr>
            </w:pPr>
            <w:r>
              <w:rPr>
                <w:sz w:val="16"/>
              </w:rPr>
              <w:t>FR2 MU - Tx OFF power update for in 38.903</w:t>
            </w:r>
          </w:p>
        </w:tc>
        <w:tc>
          <w:tcPr>
            <w:tcW w:w="0" w:type="auto"/>
          </w:tcPr>
          <w:p w14:paraId="1247F523" w14:textId="77777777" w:rsidR="0068507F" w:rsidRPr="00571B4F" w:rsidRDefault="0068507F" w:rsidP="00630795">
            <w:pPr>
              <w:pStyle w:val="TAL"/>
              <w:rPr>
                <w:sz w:val="16"/>
              </w:rPr>
            </w:pPr>
            <w:r>
              <w:rPr>
                <w:sz w:val="16"/>
              </w:rPr>
              <w:t>Keysight Technologies, Anritsu</w:t>
            </w:r>
          </w:p>
        </w:tc>
        <w:tc>
          <w:tcPr>
            <w:tcW w:w="912" w:type="dxa"/>
          </w:tcPr>
          <w:p w14:paraId="6D93F31D" w14:textId="77777777" w:rsidR="0068507F" w:rsidRPr="00571B4F" w:rsidRDefault="0068507F" w:rsidP="00630795">
            <w:pPr>
              <w:pStyle w:val="TAL"/>
              <w:rPr>
                <w:sz w:val="16"/>
              </w:rPr>
            </w:pPr>
            <w:r>
              <w:rPr>
                <w:sz w:val="16"/>
              </w:rPr>
              <w:t>agreed</w:t>
            </w:r>
          </w:p>
        </w:tc>
        <w:tc>
          <w:tcPr>
            <w:tcW w:w="1090" w:type="dxa"/>
          </w:tcPr>
          <w:p w14:paraId="5FE2909A" w14:textId="77777777" w:rsidR="0068507F" w:rsidRPr="00571B4F" w:rsidRDefault="0068507F" w:rsidP="00630795">
            <w:pPr>
              <w:pStyle w:val="TAL"/>
              <w:rPr>
                <w:sz w:val="16"/>
              </w:rPr>
            </w:pPr>
          </w:p>
        </w:tc>
        <w:tc>
          <w:tcPr>
            <w:tcW w:w="1031" w:type="dxa"/>
          </w:tcPr>
          <w:p w14:paraId="11D24189" w14:textId="77777777" w:rsidR="0068507F" w:rsidRPr="00571B4F" w:rsidRDefault="0068507F" w:rsidP="00630795">
            <w:pPr>
              <w:pStyle w:val="TAL"/>
              <w:rPr>
                <w:sz w:val="16"/>
              </w:rPr>
            </w:pPr>
          </w:p>
        </w:tc>
      </w:tr>
      <w:tr w:rsidR="0068507F" w14:paraId="1EB769EE" w14:textId="77777777" w:rsidTr="00807266">
        <w:tc>
          <w:tcPr>
            <w:tcW w:w="0" w:type="auto"/>
          </w:tcPr>
          <w:p w14:paraId="1B3C233A" w14:textId="77777777" w:rsidR="0068507F" w:rsidRPr="00571B4F" w:rsidRDefault="0068507F" w:rsidP="00630795">
            <w:pPr>
              <w:pStyle w:val="TAL"/>
              <w:rPr>
                <w:sz w:val="16"/>
              </w:rPr>
            </w:pPr>
            <w:r>
              <w:rPr>
                <w:sz w:val="16"/>
              </w:rPr>
              <w:t>R5-244171</w:t>
            </w:r>
          </w:p>
        </w:tc>
        <w:tc>
          <w:tcPr>
            <w:tcW w:w="0" w:type="auto"/>
          </w:tcPr>
          <w:p w14:paraId="6D2022A9" w14:textId="77777777" w:rsidR="0068507F" w:rsidRPr="00571B4F" w:rsidRDefault="0068507F" w:rsidP="00630795">
            <w:pPr>
              <w:pStyle w:val="TAL"/>
              <w:rPr>
                <w:sz w:val="16"/>
              </w:rPr>
            </w:pPr>
            <w:r>
              <w:rPr>
                <w:sz w:val="16"/>
              </w:rPr>
              <w:t>FR2 MU - Tx OFF power update in 38.521-2</w:t>
            </w:r>
          </w:p>
        </w:tc>
        <w:tc>
          <w:tcPr>
            <w:tcW w:w="0" w:type="auto"/>
          </w:tcPr>
          <w:p w14:paraId="04DEAF40" w14:textId="77777777" w:rsidR="0068507F" w:rsidRPr="00571B4F" w:rsidRDefault="0068507F" w:rsidP="00630795">
            <w:pPr>
              <w:pStyle w:val="TAL"/>
              <w:rPr>
                <w:sz w:val="16"/>
              </w:rPr>
            </w:pPr>
            <w:r>
              <w:rPr>
                <w:sz w:val="16"/>
              </w:rPr>
              <w:t>Keysight Technologies</w:t>
            </w:r>
          </w:p>
        </w:tc>
        <w:tc>
          <w:tcPr>
            <w:tcW w:w="912" w:type="dxa"/>
          </w:tcPr>
          <w:p w14:paraId="6DF5D57B" w14:textId="77777777" w:rsidR="0068507F" w:rsidRPr="00571B4F" w:rsidRDefault="0068507F" w:rsidP="00630795">
            <w:pPr>
              <w:pStyle w:val="TAL"/>
              <w:rPr>
                <w:sz w:val="16"/>
              </w:rPr>
            </w:pPr>
            <w:r>
              <w:rPr>
                <w:sz w:val="16"/>
              </w:rPr>
              <w:t>withdrawn</w:t>
            </w:r>
          </w:p>
        </w:tc>
        <w:tc>
          <w:tcPr>
            <w:tcW w:w="1090" w:type="dxa"/>
          </w:tcPr>
          <w:p w14:paraId="0B0BC879" w14:textId="77777777" w:rsidR="0068507F" w:rsidRPr="00571B4F" w:rsidRDefault="0068507F" w:rsidP="00630795">
            <w:pPr>
              <w:pStyle w:val="TAL"/>
              <w:rPr>
                <w:sz w:val="16"/>
              </w:rPr>
            </w:pPr>
          </w:p>
        </w:tc>
        <w:tc>
          <w:tcPr>
            <w:tcW w:w="1031" w:type="dxa"/>
          </w:tcPr>
          <w:p w14:paraId="5E1675F0" w14:textId="77777777" w:rsidR="0068507F" w:rsidRPr="00571B4F" w:rsidRDefault="0068507F" w:rsidP="00630795">
            <w:pPr>
              <w:pStyle w:val="TAL"/>
              <w:rPr>
                <w:sz w:val="16"/>
              </w:rPr>
            </w:pPr>
          </w:p>
        </w:tc>
      </w:tr>
      <w:tr w:rsidR="0068507F" w14:paraId="1C528B74" w14:textId="77777777" w:rsidTr="00807266">
        <w:tc>
          <w:tcPr>
            <w:tcW w:w="0" w:type="auto"/>
          </w:tcPr>
          <w:p w14:paraId="7D679EF5" w14:textId="77777777" w:rsidR="0068507F" w:rsidRPr="00571B4F" w:rsidRDefault="0068507F" w:rsidP="00630795">
            <w:pPr>
              <w:pStyle w:val="TAL"/>
              <w:rPr>
                <w:sz w:val="16"/>
              </w:rPr>
            </w:pPr>
            <w:r>
              <w:rPr>
                <w:sz w:val="16"/>
              </w:rPr>
              <w:t>R5-244172</w:t>
            </w:r>
          </w:p>
        </w:tc>
        <w:tc>
          <w:tcPr>
            <w:tcW w:w="0" w:type="auto"/>
          </w:tcPr>
          <w:p w14:paraId="0B4A127F" w14:textId="77777777" w:rsidR="0068507F" w:rsidRPr="00571B4F" w:rsidRDefault="0068507F" w:rsidP="00630795">
            <w:pPr>
              <w:pStyle w:val="TAL"/>
              <w:rPr>
                <w:sz w:val="16"/>
              </w:rPr>
            </w:pPr>
            <w:r>
              <w:rPr>
                <w:sz w:val="16"/>
              </w:rPr>
              <w:t>Discussion on Influence of noise for PC6 in FR2 test cases</w:t>
            </w:r>
          </w:p>
        </w:tc>
        <w:tc>
          <w:tcPr>
            <w:tcW w:w="0" w:type="auto"/>
          </w:tcPr>
          <w:p w14:paraId="33B43E6C" w14:textId="77777777" w:rsidR="0068507F" w:rsidRPr="00571B4F" w:rsidRDefault="0068507F" w:rsidP="00630795">
            <w:pPr>
              <w:pStyle w:val="TAL"/>
              <w:rPr>
                <w:sz w:val="16"/>
              </w:rPr>
            </w:pPr>
            <w:r>
              <w:rPr>
                <w:sz w:val="16"/>
              </w:rPr>
              <w:t>Keysight Technologies UK Ltd</w:t>
            </w:r>
          </w:p>
        </w:tc>
        <w:tc>
          <w:tcPr>
            <w:tcW w:w="912" w:type="dxa"/>
          </w:tcPr>
          <w:p w14:paraId="24CB7620" w14:textId="77777777" w:rsidR="0068507F" w:rsidRPr="00571B4F" w:rsidRDefault="0068507F" w:rsidP="00630795">
            <w:pPr>
              <w:pStyle w:val="TAL"/>
              <w:rPr>
                <w:sz w:val="16"/>
              </w:rPr>
            </w:pPr>
            <w:r>
              <w:rPr>
                <w:sz w:val="16"/>
              </w:rPr>
              <w:t>noted</w:t>
            </w:r>
          </w:p>
        </w:tc>
        <w:tc>
          <w:tcPr>
            <w:tcW w:w="1090" w:type="dxa"/>
          </w:tcPr>
          <w:p w14:paraId="2C7F68A4" w14:textId="77777777" w:rsidR="0068507F" w:rsidRPr="00571B4F" w:rsidRDefault="0068507F" w:rsidP="00630795">
            <w:pPr>
              <w:pStyle w:val="TAL"/>
              <w:rPr>
                <w:sz w:val="16"/>
              </w:rPr>
            </w:pPr>
          </w:p>
        </w:tc>
        <w:tc>
          <w:tcPr>
            <w:tcW w:w="1031" w:type="dxa"/>
          </w:tcPr>
          <w:p w14:paraId="2EDE2C34" w14:textId="77777777" w:rsidR="0068507F" w:rsidRPr="00571B4F" w:rsidRDefault="0068507F" w:rsidP="00630795">
            <w:pPr>
              <w:pStyle w:val="TAL"/>
              <w:rPr>
                <w:sz w:val="16"/>
              </w:rPr>
            </w:pPr>
          </w:p>
        </w:tc>
      </w:tr>
      <w:tr w:rsidR="0068507F" w14:paraId="376D3B96" w14:textId="77777777" w:rsidTr="00807266">
        <w:tc>
          <w:tcPr>
            <w:tcW w:w="0" w:type="auto"/>
          </w:tcPr>
          <w:p w14:paraId="25BC9C56" w14:textId="77777777" w:rsidR="0068507F" w:rsidRPr="00571B4F" w:rsidRDefault="0068507F" w:rsidP="00630795">
            <w:pPr>
              <w:pStyle w:val="TAL"/>
              <w:rPr>
                <w:sz w:val="16"/>
              </w:rPr>
            </w:pPr>
            <w:r>
              <w:rPr>
                <w:sz w:val="16"/>
              </w:rPr>
              <w:t>R5-244173</w:t>
            </w:r>
          </w:p>
        </w:tc>
        <w:tc>
          <w:tcPr>
            <w:tcW w:w="0" w:type="auto"/>
          </w:tcPr>
          <w:p w14:paraId="4FC655C0" w14:textId="77777777" w:rsidR="0068507F" w:rsidRPr="00571B4F" w:rsidRDefault="0068507F" w:rsidP="00630795">
            <w:pPr>
              <w:pStyle w:val="TAL"/>
              <w:rPr>
                <w:sz w:val="16"/>
              </w:rPr>
            </w:pPr>
            <w:r>
              <w:rPr>
                <w:sz w:val="16"/>
              </w:rPr>
              <w:t>PC6 FR2 MU definition in 38.903</w:t>
            </w:r>
          </w:p>
        </w:tc>
        <w:tc>
          <w:tcPr>
            <w:tcW w:w="0" w:type="auto"/>
          </w:tcPr>
          <w:p w14:paraId="06D47DAC" w14:textId="77777777" w:rsidR="0068507F" w:rsidRPr="00571B4F" w:rsidRDefault="0068507F" w:rsidP="00630795">
            <w:pPr>
              <w:pStyle w:val="TAL"/>
              <w:rPr>
                <w:sz w:val="16"/>
              </w:rPr>
            </w:pPr>
            <w:r>
              <w:rPr>
                <w:sz w:val="16"/>
              </w:rPr>
              <w:t>Keysight Technologies</w:t>
            </w:r>
          </w:p>
        </w:tc>
        <w:tc>
          <w:tcPr>
            <w:tcW w:w="912" w:type="dxa"/>
          </w:tcPr>
          <w:p w14:paraId="20E5D793" w14:textId="77777777" w:rsidR="0068507F" w:rsidRPr="00571B4F" w:rsidRDefault="0068507F" w:rsidP="00630795">
            <w:pPr>
              <w:pStyle w:val="TAL"/>
              <w:rPr>
                <w:sz w:val="16"/>
              </w:rPr>
            </w:pPr>
            <w:r>
              <w:rPr>
                <w:sz w:val="16"/>
              </w:rPr>
              <w:t>agreed</w:t>
            </w:r>
          </w:p>
        </w:tc>
        <w:tc>
          <w:tcPr>
            <w:tcW w:w="1090" w:type="dxa"/>
          </w:tcPr>
          <w:p w14:paraId="2C8BDCB3" w14:textId="77777777" w:rsidR="0068507F" w:rsidRPr="00571B4F" w:rsidRDefault="0068507F" w:rsidP="00630795">
            <w:pPr>
              <w:pStyle w:val="TAL"/>
              <w:rPr>
                <w:sz w:val="16"/>
              </w:rPr>
            </w:pPr>
          </w:p>
        </w:tc>
        <w:tc>
          <w:tcPr>
            <w:tcW w:w="1031" w:type="dxa"/>
          </w:tcPr>
          <w:p w14:paraId="0C9E7EA5" w14:textId="77777777" w:rsidR="0068507F" w:rsidRPr="00571B4F" w:rsidRDefault="0068507F" w:rsidP="00630795">
            <w:pPr>
              <w:pStyle w:val="TAL"/>
              <w:rPr>
                <w:sz w:val="16"/>
              </w:rPr>
            </w:pPr>
          </w:p>
        </w:tc>
      </w:tr>
      <w:tr w:rsidR="0068507F" w14:paraId="7431B989" w14:textId="77777777" w:rsidTr="00807266">
        <w:tc>
          <w:tcPr>
            <w:tcW w:w="0" w:type="auto"/>
          </w:tcPr>
          <w:p w14:paraId="7493B372" w14:textId="77777777" w:rsidR="0068507F" w:rsidRPr="00571B4F" w:rsidRDefault="0068507F" w:rsidP="00630795">
            <w:pPr>
              <w:pStyle w:val="TAL"/>
              <w:rPr>
                <w:sz w:val="16"/>
              </w:rPr>
            </w:pPr>
            <w:r>
              <w:rPr>
                <w:sz w:val="16"/>
              </w:rPr>
              <w:t>R5-244174</w:t>
            </w:r>
          </w:p>
        </w:tc>
        <w:tc>
          <w:tcPr>
            <w:tcW w:w="0" w:type="auto"/>
          </w:tcPr>
          <w:p w14:paraId="615800F7" w14:textId="77777777" w:rsidR="0068507F" w:rsidRPr="00571B4F" w:rsidRDefault="0068507F" w:rsidP="00630795">
            <w:pPr>
              <w:pStyle w:val="TAL"/>
              <w:rPr>
                <w:sz w:val="16"/>
              </w:rPr>
            </w:pPr>
            <w:r>
              <w:rPr>
                <w:sz w:val="16"/>
              </w:rPr>
              <w:t>PC6 FR2 MU - Tx test cases update in 38.521-2</w:t>
            </w:r>
          </w:p>
        </w:tc>
        <w:tc>
          <w:tcPr>
            <w:tcW w:w="0" w:type="auto"/>
          </w:tcPr>
          <w:p w14:paraId="0829FAF2" w14:textId="77777777" w:rsidR="0068507F" w:rsidRPr="00571B4F" w:rsidRDefault="0068507F" w:rsidP="00630795">
            <w:pPr>
              <w:pStyle w:val="TAL"/>
              <w:rPr>
                <w:sz w:val="16"/>
              </w:rPr>
            </w:pPr>
            <w:r>
              <w:rPr>
                <w:sz w:val="16"/>
              </w:rPr>
              <w:t>Keysight Technologies, SGS Wireless, ZTE</w:t>
            </w:r>
          </w:p>
        </w:tc>
        <w:tc>
          <w:tcPr>
            <w:tcW w:w="912" w:type="dxa"/>
          </w:tcPr>
          <w:p w14:paraId="4D8CC904" w14:textId="77777777" w:rsidR="0068507F" w:rsidRPr="00571B4F" w:rsidRDefault="0068507F" w:rsidP="00630795">
            <w:pPr>
              <w:pStyle w:val="TAL"/>
              <w:rPr>
                <w:sz w:val="16"/>
              </w:rPr>
            </w:pPr>
            <w:r>
              <w:rPr>
                <w:sz w:val="16"/>
              </w:rPr>
              <w:t>revised</w:t>
            </w:r>
          </w:p>
        </w:tc>
        <w:tc>
          <w:tcPr>
            <w:tcW w:w="1090" w:type="dxa"/>
          </w:tcPr>
          <w:p w14:paraId="2D0873A6" w14:textId="77777777" w:rsidR="0068507F" w:rsidRPr="00571B4F" w:rsidRDefault="0068507F" w:rsidP="00630795">
            <w:pPr>
              <w:pStyle w:val="TAL"/>
              <w:rPr>
                <w:sz w:val="16"/>
              </w:rPr>
            </w:pPr>
          </w:p>
        </w:tc>
        <w:tc>
          <w:tcPr>
            <w:tcW w:w="1031" w:type="dxa"/>
          </w:tcPr>
          <w:p w14:paraId="38496EF0" w14:textId="77777777" w:rsidR="0068507F" w:rsidRPr="00571B4F" w:rsidRDefault="0068507F" w:rsidP="00630795">
            <w:pPr>
              <w:pStyle w:val="TAL"/>
              <w:rPr>
                <w:sz w:val="16"/>
              </w:rPr>
            </w:pPr>
            <w:r>
              <w:rPr>
                <w:sz w:val="16"/>
              </w:rPr>
              <w:t>R5-245929</w:t>
            </w:r>
          </w:p>
        </w:tc>
      </w:tr>
      <w:tr w:rsidR="0068507F" w14:paraId="2AB799A3" w14:textId="77777777" w:rsidTr="00807266">
        <w:tc>
          <w:tcPr>
            <w:tcW w:w="0" w:type="auto"/>
          </w:tcPr>
          <w:p w14:paraId="32A7C07F" w14:textId="77777777" w:rsidR="0068507F" w:rsidRPr="00571B4F" w:rsidRDefault="0068507F" w:rsidP="00630795">
            <w:pPr>
              <w:pStyle w:val="TAL"/>
              <w:rPr>
                <w:sz w:val="16"/>
              </w:rPr>
            </w:pPr>
            <w:r>
              <w:rPr>
                <w:sz w:val="16"/>
              </w:rPr>
              <w:t>R5-244175</w:t>
            </w:r>
          </w:p>
        </w:tc>
        <w:tc>
          <w:tcPr>
            <w:tcW w:w="0" w:type="auto"/>
          </w:tcPr>
          <w:p w14:paraId="68908833" w14:textId="77777777" w:rsidR="0068507F" w:rsidRPr="00571B4F" w:rsidRDefault="0068507F" w:rsidP="00630795">
            <w:pPr>
              <w:pStyle w:val="TAL"/>
              <w:rPr>
                <w:sz w:val="16"/>
              </w:rPr>
            </w:pPr>
            <w:r>
              <w:rPr>
                <w:sz w:val="16"/>
              </w:rPr>
              <w:t>PC6 FR2 MU - Rx test cases update in 38.521-2</w:t>
            </w:r>
          </w:p>
        </w:tc>
        <w:tc>
          <w:tcPr>
            <w:tcW w:w="0" w:type="auto"/>
          </w:tcPr>
          <w:p w14:paraId="0BC5F1FC" w14:textId="77777777" w:rsidR="0068507F" w:rsidRPr="00571B4F" w:rsidRDefault="0068507F" w:rsidP="00630795">
            <w:pPr>
              <w:pStyle w:val="TAL"/>
              <w:rPr>
                <w:sz w:val="16"/>
              </w:rPr>
            </w:pPr>
            <w:r>
              <w:rPr>
                <w:sz w:val="16"/>
              </w:rPr>
              <w:t>Keysight Technologies</w:t>
            </w:r>
          </w:p>
        </w:tc>
        <w:tc>
          <w:tcPr>
            <w:tcW w:w="912" w:type="dxa"/>
          </w:tcPr>
          <w:p w14:paraId="43E101C6" w14:textId="77777777" w:rsidR="0068507F" w:rsidRPr="00571B4F" w:rsidRDefault="0068507F" w:rsidP="00630795">
            <w:pPr>
              <w:pStyle w:val="TAL"/>
              <w:rPr>
                <w:sz w:val="16"/>
              </w:rPr>
            </w:pPr>
            <w:r>
              <w:rPr>
                <w:sz w:val="16"/>
              </w:rPr>
              <w:t>agreed</w:t>
            </w:r>
          </w:p>
        </w:tc>
        <w:tc>
          <w:tcPr>
            <w:tcW w:w="1090" w:type="dxa"/>
          </w:tcPr>
          <w:p w14:paraId="2A0DEFBC" w14:textId="77777777" w:rsidR="0068507F" w:rsidRPr="00571B4F" w:rsidRDefault="0068507F" w:rsidP="00630795">
            <w:pPr>
              <w:pStyle w:val="TAL"/>
              <w:rPr>
                <w:sz w:val="16"/>
              </w:rPr>
            </w:pPr>
          </w:p>
        </w:tc>
        <w:tc>
          <w:tcPr>
            <w:tcW w:w="1031" w:type="dxa"/>
          </w:tcPr>
          <w:p w14:paraId="73B2BADD" w14:textId="77777777" w:rsidR="0068507F" w:rsidRPr="00571B4F" w:rsidRDefault="0068507F" w:rsidP="00630795">
            <w:pPr>
              <w:pStyle w:val="TAL"/>
              <w:rPr>
                <w:sz w:val="16"/>
              </w:rPr>
            </w:pPr>
          </w:p>
        </w:tc>
      </w:tr>
      <w:tr w:rsidR="0068507F" w14:paraId="5674B56C" w14:textId="77777777" w:rsidTr="00807266">
        <w:tc>
          <w:tcPr>
            <w:tcW w:w="0" w:type="auto"/>
          </w:tcPr>
          <w:p w14:paraId="608DC4AD" w14:textId="77777777" w:rsidR="0068507F" w:rsidRPr="00571B4F" w:rsidRDefault="0068507F" w:rsidP="00630795">
            <w:pPr>
              <w:pStyle w:val="TAL"/>
              <w:rPr>
                <w:sz w:val="16"/>
              </w:rPr>
            </w:pPr>
            <w:r>
              <w:rPr>
                <w:sz w:val="16"/>
              </w:rPr>
              <w:t>R5-244176</w:t>
            </w:r>
          </w:p>
        </w:tc>
        <w:tc>
          <w:tcPr>
            <w:tcW w:w="0" w:type="auto"/>
          </w:tcPr>
          <w:p w14:paraId="39BEFF1C" w14:textId="77777777" w:rsidR="0068507F" w:rsidRPr="00571B4F" w:rsidRDefault="0068507F" w:rsidP="00630795">
            <w:pPr>
              <w:pStyle w:val="TAL"/>
              <w:rPr>
                <w:sz w:val="16"/>
              </w:rPr>
            </w:pPr>
            <w:r>
              <w:rPr>
                <w:sz w:val="16"/>
              </w:rPr>
              <w:t>PC6 FR2 MU - Annex F and M update in 38.521-2</w:t>
            </w:r>
          </w:p>
        </w:tc>
        <w:tc>
          <w:tcPr>
            <w:tcW w:w="0" w:type="auto"/>
          </w:tcPr>
          <w:p w14:paraId="6F4D9BFA" w14:textId="77777777" w:rsidR="0068507F" w:rsidRPr="00571B4F" w:rsidRDefault="0068507F" w:rsidP="00630795">
            <w:pPr>
              <w:pStyle w:val="TAL"/>
              <w:rPr>
                <w:sz w:val="16"/>
              </w:rPr>
            </w:pPr>
            <w:r>
              <w:rPr>
                <w:sz w:val="16"/>
              </w:rPr>
              <w:t>Keysight Technologies</w:t>
            </w:r>
          </w:p>
        </w:tc>
        <w:tc>
          <w:tcPr>
            <w:tcW w:w="912" w:type="dxa"/>
          </w:tcPr>
          <w:p w14:paraId="0F65B89D" w14:textId="77777777" w:rsidR="0068507F" w:rsidRPr="00571B4F" w:rsidRDefault="0068507F" w:rsidP="00630795">
            <w:pPr>
              <w:pStyle w:val="TAL"/>
              <w:rPr>
                <w:sz w:val="16"/>
              </w:rPr>
            </w:pPr>
            <w:r>
              <w:rPr>
                <w:sz w:val="16"/>
              </w:rPr>
              <w:t>agreed</w:t>
            </w:r>
          </w:p>
        </w:tc>
        <w:tc>
          <w:tcPr>
            <w:tcW w:w="1090" w:type="dxa"/>
          </w:tcPr>
          <w:p w14:paraId="4C681D00" w14:textId="77777777" w:rsidR="0068507F" w:rsidRPr="00571B4F" w:rsidRDefault="0068507F" w:rsidP="00630795">
            <w:pPr>
              <w:pStyle w:val="TAL"/>
              <w:rPr>
                <w:sz w:val="16"/>
              </w:rPr>
            </w:pPr>
          </w:p>
        </w:tc>
        <w:tc>
          <w:tcPr>
            <w:tcW w:w="1031" w:type="dxa"/>
          </w:tcPr>
          <w:p w14:paraId="512D6B28" w14:textId="77777777" w:rsidR="0068507F" w:rsidRPr="00571B4F" w:rsidRDefault="0068507F" w:rsidP="00630795">
            <w:pPr>
              <w:pStyle w:val="TAL"/>
              <w:rPr>
                <w:sz w:val="16"/>
              </w:rPr>
            </w:pPr>
          </w:p>
        </w:tc>
      </w:tr>
      <w:tr w:rsidR="0068507F" w14:paraId="2B487A15" w14:textId="77777777" w:rsidTr="00807266">
        <w:tc>
          <w:tcPr>
            <w:tcW w:w="0" w:type="auto"/>
          </w:tcPr>
          <w:p w14:paraId="5660CC8C" w14:textId="77777777" w:rsidR="0068507F" w:rsidRPr="00571B4F" w:rsidRDefault="0068507F" w:rsidP="00630795">
            <w:pPr>
              <w:pStyle w:val="TAL"/>
              <w:rPr>
                <w:sz w:val="16"/>
              </w:rPr>
            </w:pPr>
            <w:r>
              <w:rPr>
                <w:sz w:val="16"/>
              </w:rPr>
              <w:t>R5-244177</w:t>
            </w:r>
          </w:p>
        </w:tc>
        <w:tc>
          <w:tcPr>
            <w:tcW w:w="0" w:type="auto"/>
          </w:tcPr>
          <w:p w14:paraId="5A93E84E" w14:textId="77777777" w:rsidR="0068507F" w:rsidRPr="00571B4F" w:rsidRDefault="0068507F" w:rsidP="00630795">
            <w:pPr>
              <w:pStyle w:val="TAL"/>
              <w:rPr>
                <w:sz w:val="16"/>
              </w:rPr>
            </w:pPr>
            <w:r>
              <w:rPr>
                <w:sz w:val="16"/>
              </w:rPr>
              <w:t>FR2 MU - General Updates in 38.521-3</w:t>
            </w:r>
          </w:p>
        </w:tc>
        <w:tc>
          <w:tcPr>
            <w:tcW w:w="0" w:type="auto"/>
          </w:tcPr>
          <w:p w14:paraId="7743E32E" w14:textId="77777777" w:rsidR="0068507F" w:rsidRPr="00571B4F" w:rsidRDefault="0068507F" w:rsidP="00630795">
            <w:pPr>
              <w:pStyle w:val="TAL"/>
              <w:rPr>
                <w:sz w:val="16"/>
              </w:rPr>
            </w:pPr>
            <w:r>
              <w:rPr>
                <w:sz w:val="16"/>
              </w:rPr>
              <w:t>Keysight Technologies</w:t>
            </w:r>
          </w:p>
        </w:tc>
        <w:tc>
          <w:tcPr>
            <w:tcW w:w="912" w:type="dxa"/>
          </w:tcPr>
          <w:p w14:paraId="026F5CAB" w14:textId="77777777" w:rsidR="0068507F" w:rsidRPr="00571B4F" w:rsidRDefault="0068507F" w:rsidP="00630795">
            <w:pPr>
              <w:pStyle w:val="TAL"/>
              <w:rPr>
                <w:sz w:val="16"/>
              </w:rPr>
            </w:pPr>
            <w:r>
              <w:rPr>
                <w:sz w:val="16"/>
              </w:rPr>
              <w:t>revised</w:t>
            </w:r>
          </w:p>
        </w:tc>
        <w:tc>
          <w:tcPr>
            <w:tcW w:w="1090" w:type="dxa"/>
          </w:tcPr>
          <w:p w14:paraId="0542B077" w14:textId="77777777" w:rsidR="0068507F" w:rsidRPr="00571B4F" w:rsidRDefault="0068507F" w:rsidP="00630795">
            <w:pPr>
              <w:pStyle w:val="TAL"/>
              <w:rPr>
                <w:sz w:val="16"/>
              </w:rPr>
            </w:pPr>
          </w:p>
        </w:tc>
        <w:tc>
          <w:tcPr>
            <w:tcW w:w="1031" w:type="dxa"/>
          </w:tcPr>
          <w:p w14:paraId="6A787C61" w14:textId="77777777" w:rsidR="0068507F" w:rsidRPr="00571B4F" w:rsidRDefault="0068507F" w:rsidP="00630795">
            <w:pPr>
              <w:pStyle w:val="TAL"/>
              <w:rPr>
                <w:sz w:val="16"/>
              </w:rPr>
            </w:pPr>
            <w:r>
              <w:rPr>
                <w:sz w:val="16"/>
              </w:rPr>
              <w:t>R5-245949</w:t>
            </w:r>
          </w:p>
        </w:tc>
      </w:tr>
      <w:tr w:rsidR="0068507F" w14:paraId="319F0412" w14:textId="77777777" w:rsidTr="00807266">
        <w:tc>
          <w:tcPr>
            <w:tcW w:w="0" w:type="auto"/>
          </w:tcPr>
          <w:p w14:paraId="168054EB" w14:textId="77777777" w:rsidR="0068507F" w:rsidRPr="00571B4F" w:rsidRDefault="0068507F" w:rsidP="00630795">
            <w:pPr>
              <w:pStyle w:val="TAL"/>
              <w:rPr>
                <w:sz w:val="16"/>
              </w:rPr>
            </w:pPr>
            <w:r>
              <w:rPr>
                <w:sz w:val="16"/>
              </w:rPr>
              <w:t>R5-244178</w:t>
            </w:r>
          </w:p>
        </w:tc>
        <w:tc>
          <w:tcPr>
            <w:tcW w:w="0" w:type="auto"/>
          </w:tcPr>
          <w:p w14:paraId="54467451" w14:textId="77777777" w:rsidR="0068507F" w:rsidRPr="00571B4F" w:rsidRDefault="0068507F" w:rsidP="00630795">
            <w:pPr>
              <w:pStyle w:val="TAL"/>
              <w:rPr>
                <w:sz w:val="16"/>
              </w:rPr>
            </w:pPr>
            <w:r>
              <w:rPr>
                <w:sz w:val="16"/>
              </w:rPr>
              <w:t>Correction of reference sensitivity TP analysis for PC3 DC_18A_n77A and DC_18A_n78A</w:t>
            </w:r>
          </w:p>
        </w:tc>
        <w:tc>
          <w:tcPr>
            <w:tcW w:w="0" w:type="auto"/>
          </w:tcPr>
          <w:p w14:paraId="2DE92311" w14:textId="77777777" w:rsidR="0068507F" w:rsidRPr="00571B4F" w:rsidRDefault="0068507F" w:rsidP="00630795">
            <w:pPr>
              <w:pStyle w:val="TAL"/>
              <w:rPr>
                <w:sz w:val="16"/>
              </w:rPr>
            </w:pPr>
            <w:r>
              <w:rPr>
                <w:sz w:val="16"/>
              </w:rPr>
              <w:t>KDDI Corporation</w:t>
            </w:r>
          </w:p>
        </w:tc>
        <w:tc>
          <w:tcPr>
            <w:tcW w:w="912" w:type="dxa"/>
          </w:tcPr>
          <w:p w14:paraId="63F2FC45" w14:textId="77777777" w:rsidR="0068507F" w:rsidRPr="00571B4F" w:rsidRDefault="0068507F" w:rsidP="00630795">
            <w:pPr>
              <w:pStyle w:val="TAL"/>
              <w:rPr>
                <w:sz w:val="16"/>
              </w:rPr>
            </w:pPr>
            <w:r>
              <w:rPr>
                <w:sz w:val="16"/>
              </w:rPr>
              <w:t>agreed</w:t>
            </w:r>
          </w:p>
        </w:tc>
        <w:tc>
          <w:tcPr>
            <w:tcW w:w="1090" w:type="dxa"/>
          </w:tcPr>
          <w:p w14:paraId="7BC4CCA3" w14:textId="77777777" w:rsidR="0068507F" w:rsidRPr="00571B4F" w:rsidRDefault="0068507F" w:rsidP="00630795">
            <w:pPr>
              <w:pStyle w:val="TAL"/>
              <w:rPr>
                <w:sz w:val="16"/>
              </w:rPr>
            </w:pPr>
          </w:p>
        </w:tc>
        <w:tc>
          <w:tcPr>
            <w:tcW w:w="1031" w:type="dxa"/>
          </w:tcPr>
          <w:p w14:paraId="47EB86CB" w14:textId="77777777" w:rsidR="0068507F" w:rsidRPr="00571B4F" w:rsidRDefault="0068507F" w:rsidP="00630795">
            <w:pPr>
              <w:pStyle w:val="TAL"/>
              <w:rPr>
                <w:sz w:val="16"/>
              </w:rPr>
            </w:pPr>
          </w:p>
        </w:tc>
      </w:tr>
      <w:tr w:rsidR="0068507F" w14:paraId="4B9E0DCB" w14:textId="77777777" w:rsidTr="00807266">
        <w:tc>
          <w:tcPr>
            <w:tcW w:w="0" w:type="auto"/>
          </w:tcPr>
          <w:p w14:paraId="3C6BF6B6" w14:textId="77777777" w:rsidR="0068507F" w:rsidRPr="00571B4F" w:rsidRDefault="0068507F" w:rsidP="00630795">
            <w:pPr>
              <w:pStyle w:val="TAL"/>
              <w:rPr>
                <w:sz w:val="16"/>
              </w:rPr>
            </w:pPr>
            <w:r>
              <w:rPr>
                <w:sz w:val="16"/>
              </w:rPr>
              <w:t>R5-244179</w:t>
            </w:r>
          </w:p>
        </w:tc>
        <w:tc>
          <w:tcPr>
            <w:tcW w:w="0" w:type="auto"/>
          </w:tcPr>
          <w:p w14:paraId="14E48B99" w14:textId="77777777" w:rsidR="0068507F" w:rsidRPr="00571B4F" w:rsidRDefault="0068507F" w:rsidP="00630795">
            <w:pPr>
              <w:pStyle w:val="TAL"/>
              <w:rPr>
                <w:sz w:val="16"/>
              </w:rPr>
            </w:pPr>
            <w:r>
              <w:rPr>
                <w:sz w:val="16"/>
              </w:rPr>
              <w:t>Corrections to NR NTN Conditional HO test case 8.1.4.4.5</w:t>
            </w:r>
          </w:p>
        </w:tc>
        <w:tc>
          <w:tcPr>
            <w:tcW w:w="0" w:type="auto"/>
          </w:tcPr>
          <w:p w14:paraId="1ECC1A24"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17139B57" w14:textId="77777777" w:rsidR="0068507F" w:rsidRPr="00571B4F" w:rsidRDefault="0068507F" w:rsidP="00630795">
            <w:pPr>
              <w:pStyle w:val="TAL"/>
              <w:rPr>
                <w:sz w:val="16"/>
              </w:rPr>
            </w:pPr>
            <w:r>
              <w:rPr>
                <w:sz w:val="16"/>
              </w:rPr>
              <w:t>revised</w:t>
            </w:r>
          </w:p>
        </w:tc>
        <w:tc>
          <w:tcPr>
            <w:tcW w:w="1090" w:type="dxa"/>
          </w:tcPr>
          <w:p w14:paraId="663B1E49" w14:textId="77777777" w:rsidR="0068507F" w:rsidRPr="00571B4F" w:rsidRDefault="0068507F" w:rsidP="00630795">
            <w:pPr>
              <w:pStyle w:val="TAL"/>
              <w:rPr>
                <w:sz w:val="16"/>
              </w:rPr>
            </w:pPr>
          </w:p>
        </w:tc>
        <w:tc>
          <w:tcPr>
            <w:tcW w:w="1031" w:type="dxa"/>
          </w:tcPr>
          <w:p w14:paraId="0505D3E1" w14:textId="77777777" w:rsidR="0068507F" w:rsidRPr="00571B4F" w:rsidRDefault="0068507F" w:rsidP="00630795">
            <w:pPr>
              <w:pStyle w:val="TAL"/>
              <w:rPr>
                <w:sz w:val="16"/>
              </w:rPr>
            </w:pPr>
            <w:r>
              <w:rPr>
                <w:sz w:val="16"/>
              </w:rPr>
              <w:t>R5-245566</w:t>
            </w:r>
          </w:p>
        </w:tc>
      </w:tr>
      <w:tr w:rsidR="0068507F" w14:paraId="736CAA53" w14:textId="77777777" w:rsidTr="00807266">
        <w:tc>
          <w:tcPr>
            <w:tcW w:w="0" w:type="auto"/>
          </w:tcPr>
          <w:p w14:paraId="09840149" w14:textId="77777777" w:rsidR="0068507F" w:rsidRPr="00571B4F" w:rsidRDefault="0068507F" w:rsidP="00630795">
            <w:pPr>
              <w:pStyle w:val="TAL"/>
              <w:rPr>
                <w:sz w:val="16"/>
              </w:rPr>
            </w:pPr>
            <w:r>
              <w:rPr>
                <w:sz w:val="16"/>
              </w:rPr>
              <w:t>R5-244180</w:t>
            </w:r>
          </w:p>
        </w:tc>
        <w:tc>
          <w:tcPr>
            <w:tcW w:w="0" w:type="auto"/>
          </w:tcPr>
          <w:p w14:paraId="28320D83" w14:textId="77777777" w:rsidR="0068507F" w:rsidRPr="00571B4F" w:rsidRDefault="0068507F" w:rsidP="00630795">
            <w:pPr>
              <w:pStyle w:val="TAL"/>
              <w:rPr>
                <w:sz w:val="16"/>
              </w:rPr>
            </w:pPr>
            <w:r>
              <w:rPr>
                <w:sz w:val="16"/>
              </w:rPr>
              <w:t>Corrections to test procedure for UUAA-MM</w:t>
            </w:r>
          </w:p>
        </w:tc>
        <w:tc>
          <w:tcPr>
            <w:tcW w:w="0" w:type="auto"/>
          </w:tcPr>
          <w:p w14:paraId="233D12B7" w14:textId="77777777" w:rsidR="0068507F" w:rsidRPr="00571B4F" w:rsidRDefault="0068507F" w:rsidP="00630795">
            <w:pPr>
              <w:pStyle w:val="TAL"/>
              <w:rPr>
                <w:sz w:val="16"/>
              </w:rPr>
            </w:pPr>
            <w:r>
              <w:rPr>
                <w:sz w:val="16"/>
              </w:rPr>
              <w:t>QUALCOMM JAPAN LLC.</w:t>
            </w:r>
          </w:p>
        </w:tc>
        <w:tc>
          <w:tcPr>
            <w:tcW w:w="912" w:type="dxa"/>
          </w:tcPr>
          <w:p w14:paraId="7903ABD4" w14:textId="77777777" w:rsidR="0068507F" w:rsidRPr="00571B4F" w:rsidRDefault="0068507F" w:rsidP="00630795">
            <w:pPr>
              <w:pStyle w:val="TAL"/>
              <w:rPr>
                <w:sz w:val="16"/>
              </w:rPr>
            </w:pPr>
            <w:r>
              <w:rPr>
                <w:sz w:val="16"/>
              </w:rPr>
              <w:t>revised</w:t>
            </w:r>
          </w:p>
        </w:tc>
        <w:tc>
          <w:tcPr>
            <w:tcW w:w="1090" w:type="dxa"/>
          </w:tcPr>
          <w:p w14:paraId="1CE3CA72" w14:textId="77777777" w:rsidR="0068507F" w:rsidRPr="00571B4F" w:rsidRDefault="0068507F" w:rsidP="00630795">
            <w:pPr>
              <w:pStyle w:val="TAL"/>
              <w:rPr>
                <w:sz w:val="16"/>
              </w:rPr>
            </w:pPr>
          </w:p>
        </w:tc>
        <w:tc>
          <w:tcPr>
            <w:tcW w:w="1031" w:type="dxa"/>
          </w:tcPr>
          <w:p w14:paraId="69DA3694" w14:textId="77777777" w:rsidR="0068507F" w:rsidRPr="00571B4F" w:rsidRDefault="0068507F" w:rsidP="00630795">
            <w:pPr>
              <w:pStyle w:val="TAL"/>
              <w:rPr>
                <w:sz w:val="16"/>
              </w:rPr>
            </w:pPr>
            <w:r>
              <w:rPr>
                <w:sz w:val="16"/>
              </w:rPr>
              <w:t>R5-245654</w:t>
            </w:r>
          </w:p>
        </w:tc>
      </w:tr>
      <w:tr w:rsidR="0068507F" w14:paraId="3AB6692F" w14:textId="77777777" w:rsidTr="00807266">
        <w:tc>
          <w:tcPr>
            <w:tcW w:w="0" w:type="auto"/>
          </w:tcPr>
          <w:p w14:paraId="2ACF14D6" w14:textId="77777777" w:rsidR="0068507F" w:rsidRPr="00571B4F" w:rsidRDefault="0068507F" w:rsidP="00630795">
            <w:pPr>
              <w:pStyle w:val="TAL"/>
              <w:rPr>
                <w:sz w:val="16"/>
              </w:rPr>
            </w:pPr>
            <w:r>
              <w:rPr>
                <w:sz w:val="16"/>
              </w:rPr>
              <w:t>R5-244181</w:t>
            </w:r>
          </w:p>
        </w:tc>
        <w:tc>
          <w:tcPr>
            <w:tcW w:w="0" w:type="auto"/>
          </w:tcPr>
          <w:p w14:paraId="655F11C2" w14:textId="77777777" w:rsidR="0068507F" w:rsidRPr="00571B4F" w:rsidRDefault="0068507F" w:rsidP="00630795">
            <w:pPr>
              <w:pStyle w:val="TAL"/>
              <w:rPr>
                <w:sz w:val="16"/>
              </w:rPr>
            </w:pPr>
            <w:r>
              <w:rPr>
                <w:sz w:val="16"/>
              </w:rPr>
              <w:t>Corrections to DNN APN configurations</w:t>
            </w:r>
          </w:p>
        </w:tc>
        <w:tc>
          <w:tcPr>
            <w:tcW w:w="0" w:type="auto"/>
          </w:tcPr>
          <w:p w14:paraId="0B392C47" w14:textId="77777777" w:rsidR="0068507F" w:rsidRPr="00571B4F" w:rsidRDefault="0068507F" w:rsidP="00630795">
            <w:pPr>
              <w:pStyle w:val="TAL"/>
              <w:rPr>
                <w:sz w:val="16"/>
              </w:rPr>
            </w:pPr>
            <w:r>
              <w:rPr>
                <w:sz w:val="16"/>
              </w:rPr>
              <w:t>QUALCOMM JAPAN LLC.</w:t>
            </w:r>
          </w:p>
        </w:tc>
        <w:tc>
          <w:tcPr>
            <w:tcW w:w="912" w:type="dxa"/>
          </w:tcPr>
          <w:p w14:paraId="2B644961" w14:textId="77777777" w:rsidR="0068507F" w:rsidRPr="00571B4F" w:rsidRDefault="0068507F" w:rsidP="00630795">
            <w:pPr>
              <w:pStyle w:val="TAL"/>
              <w:rPr>
                <w:sz w:val="16"/>
              </w:rPr>
            </w:pPr>
            <w:r>
              <w:rPr>
                <w:sz w:val="16"/>
              </w:rPr>
              <w:t>revised</w:t>
            </w:r>
          </w:p>
        </w:tc>
        <w:tc>
          <w:tcPr>
            <w:tcW w:w="1090" w:type="dxa"/>
          </w:tcPr>
          <w:p w14:paraId="415FE0CF" w14:textId="77777777" w:rsidR="0068507F" w:rsidRPr="00571B4F" w:rsidRDefault="0068507F" w:rsidP="00630795">
            <w:pPr>
              <w:pStyle w:val="TAL"/>
              <w:rPr>
                <w:sz w:val="16"/>
              </w:rPr>
            </w:pPr>
          </w:p>
        </w:tc>
        <w:tc>
          <w:tcPr>
            <w:tcW w:w="1031" w:type="dxa"/>
          </w:tcPr>
          <w:p w14:paraId="1640457C" w14:textId="77777777" w:rsidR="0068507F" w:rsidRPr="00571B4F" w:rsidRDefault="0068507F" w:rsidP="00630795">
            <w:pPr>
              <w:pStyle w:val="TAL"/>
              <w:rPr>
                <w:sz w:val="16"/>
              </w:rPr>
            </w:pPr>
            <w:r>
              <w:rPr>
                <w:sz w:val="16"/>
              </w:rPr>
              <w:t>R5-245495</w:t>
            </w:r>
          </w:p>
        </w:tc>
      </w:tr>
      <w:tr w:rsidR="0068507F" w14:paraId="65D63A93" w14:textId="77777777" w:rsidTr="00807266">
        <w:tc>
          <w:tcPr>
            <w:tcW w:w="0" w:type="auto"/>
          </w:tcPr>
          <w:p w14:paraId="02EE0054" w14:textId="77777777" w:rsidR="0068507F" w:rsidRPr="00571B4F" w:rsidRDefault="0068507F" w:rsidP="00630795">
            <w:pPr>
              <w:pStyle w:val="TAL"/>
              <w:rPr>
                <w:sz w:val="16"/>
              </w:rPr>
            </w:pPr>
            <w:r>
              <w:rPr>
                <w:sz w:val="16"/>
              </w:rPr>
              <w:t>R5-244182</w:t>
            </w:r>
          </w:p>
        </w:tc>
        <w:tc>
          <w:tcPr>
            <w:tcW w:w="0" w:type="auto"/>
          </w:tcPr>
          <w:p w14:paraId="7F8F383B" w14:textId="77777777" w:rsidR="0068507F" w:rsidRPr="00571B4F" w:rsidRDefault="0068507F" w:rsidP="00630795">
            <w:pPr>
              <w:pStyle w:val="TAL"/>
              <w:rPr>
                <w:sz w:val="16"/>
              </w:rPr>
            </w:pPr>
            <w:r>
              <w:rPr>
                <w:sz w:val="16"/>
              </w:rPr>
              <w:t>Corrections to UAS test case 9.1.4.2</w:t>
            </w:r>
          </w:p>
        </w:tc>
        <w:tc>
          <w:tcPr>
            <w:tcW w:w="0" w:type="auto"/>
          </w:tcPr>
          <w:p w14:paraId="346D2599" w14:textId="77777777" w:rsidR="0068507F" w:rsidRPr="00571B4F" w:rsidRDefault="0068507F" w:rsidP="00630795">
            <w:pPr>
              <w:pStyle w:val="TAL"/>
              <w:rPr>
                <w:sz w:val="16"/>
              </w:rPr>
            </w:pPr>
            <w:r>
              <w:rPr>
                <w:sz w:val="16"/>
              </w:rPr>
              <w:t>QUALCOMM JAPAN LLC.</w:t>
            </w:r>
          </w:p>
        </w:tc>
        <w:tc>
          <w:tcPr>
            <w:tcW w:w="912" w:type="dxa"/>
          </w:tcPr>
          <w:p w14:paraId="5A483A38" w14:textId="77777777" w:rsidR="0068507F" w:rsidRPr="00571B4F" w:rsidRDefault="0068507F" w:rsidP="00630795">
            <w:pPr>
              <w:pStyle w:val="TAL"/>
              <w:rPr>
                <w:sz w:val="16"/>
              </w:rPr>
            </w:pPr>
            <w:r>
              <w:rPr>
                <w:sz w:val="16"/>
              </w:rPr>
              <w:t>revised</w:t>
            </w:r>
          </w:p>
        </w:tc>
        <w:tc>
          <w:tcPr>
            <w:tcW w:w="1090" w:type="dxa"/>
          </w:tcPr>
          <w:p w14:paraId="1FEE55CE" w14:textId="77777777" w:rsidR="0068507F" w:rsidRPr="00571B4F" w:rsidRDefault="0068507F" w:rsidP="00630795">
            <w:pPr>
              <w:pStyle w:val="TAL"/>
              <w:rPr>
                <w:sz w:val="16"/>
              </w:rPr>
            </w:pPr>
          </w:p>
        </w:tc>
        <w:tc>
          <w:tcPr>
            <w:tcW w:w="1031" w:type="dxa"/>
          </w:tcPr>
          <w:p w14:paraId="155E830D" w14:textId="77777777" w:rsidR="0068507F" w:rsidRPr="00571B4F" w:rsidRDefault="0068507F" w:rsidP="00630795">
            <w:pPr>
              <w:pStyle w:val="TAL"/>
              <w:rPr>
                <w:sz w:val="16"/>
              </w:rPr>
            </w:pPr>
            <w:r>
              <w:rPr>
                <w:sz w:val="16"/>
              </w:rPr>
              <w:t>R5-245534</w:t>
            </w:r>
          </w:p>
        </w:tc>
      </w:tr>
      <w:tr w:rsidR="0068507F" w14:paraId="52C14B48" w14:textId="77777777" w:rsidTr="00807266">
        <w:tc>
          <w:tcPr>
            <w:tcW w:w="0" w:type="auto"/>
          </w:tcPr>
          <w:p w14:paraId="669203B9" w14:textId="77777777" w:rsidR="0068507F" w:rsidRPr="00571B4F" w:rsidRDefault="0068507F" w:rsidP="00630795">
            <w:pPr>
              <w:pStyle w:val="TAL"/>
              <w:rPr>
                <w:sz w:val="16"/>
              </w:rPr>
            </w:pPr>
            <w:r>
              <w:rPr>
                <w:sz w:val="16"/>
              </w:rPr>
              <w:t>R5-244183</w:t>
            </w:r>
          </w:p>
        </w:tc>
        <w:tc>
          <w:tcPr>
            <w:tcW w:w="0" w:type="auto"/>
          </w:tcPr>
          <w:p w14:paraId="0AA5C6BF" w14:textId="77777777" w:rsidR="0068507F" w:rsidRPr="00571B4F" w:rsidRDefault="0068507F" w:rsidP="00630795">
            <w:pPr>
              <w:pStyle w:val="TAL"/>
              <w:rPr>
                <w:sz w:val="16"/>
              </w:rPr>
            </w:pPr>
            <w:r>
              <w:rPr>
                <w:sz w:val="16"/>
              </w:rPr>
              <w:t>Corrections to UAS test case 9.1.5.2.11</w:t>
            </w:r>
          </w:p>
        </w:tc>
        <w:tc>
          <w:tcPr>
            <w:tcW w:w="0" w:type="auto"/>
          </w:tcPr>
          <w:p w14:paraId="14C64E81" w14:textId="77777777" w:rsidR="0068507F" w:rsidRPr="00571B4F" w:rsidRDefault="0068507F" w:rsidP="00630795">
            <w:pPr>
              <w:pStyle w:val="TAL"/>
              <w:rPr>
                <w:sz w:val="16"/>
              </w:rPr>
            </w:pPr>
            <w:r>
              <w:rPr>
                <w:sz w:val="16"/>
              </w:rPr>
              <w:t>QUALCOMM JAPAN LLC.</w:t>
            </w:r>
          </w:p>
        </w:tc>
        <w:tc>
          <w:tcPr>
            <w:tcW w:w="912" w:type="dxa"/>
          </w:tcPr>
          <w:p w14:paraId="16BE586C" w14:textId="77777777" w:rsidR="0068507F" w:rsidRPr="00571B4F" w:rsidRDefault="0068507F" w:rsidP="00630795">
            <w:pPr>
              <w:pStyle w:val="TAL"/>
              <w:rPr>
                <w:sz w:val="16"/>
              </w:rPr>
            </w:pPr>
            <w:r>
              <w:rPr>
                <w:sz w:val="16"/>
              </w:rPr>
              <w:t>revised</w:t>
            </w:r>
          </w:p>
        </w:tc>
        <w:tc>
          <w:tcPr>
            <w:tcW w:w="1090" w:type="dxa"/>
          </w:tcPr>
          <w:p w14:paraId="1F52EB7F" w14:textId="77777777" w:rsidR="0068507F" w:rsidRPr="00571B4F" w:rsidRDefault="0068507F" w:rsidP="00630795">
            <w:pPr>
              <w:pStyle w:val="TAL"/>
              <w:rPr>
                <w:sz w:val="16"/>
              </w:rPr>
            </w:pPr>
          </w:p>
        </w:tc>
        <w:tc>
          <w:tcPr>
            <w:tcW w:w="1031" w:type="dxa"/>
          </w:tcPr>
          <w:p w14:paraId="4B212CD2" w14:textId="77777777" w:rsidR="0068507F" w:rsidRPr="00571B4F" w:rsidRDefault="0068507F" w:rsidP="00630795">
            <w:pPr>
              <w:pStyle w:val="TAL"/>
              <w:rPr>
                <w:sz w:val="16"/>
              </w:rPr>
            </w:pPr>
            <w:r>
              <w:rPr>
                <w:sz w:val="16"/>
              </w:rPr>
              <w:t>R5-245665</w:t>
            </w:r>
          </w:p>
        </w:tc>
      </w:tr>
      <w:tr w:rsidR="0068507F" w14:paraId="6E5A83EC" w14:textId="77777777" w:rsidTr="00807266">
        <w:tc>
          <w:tcPr>
            <w:tcW w:w="0" w:type="auto"/>
          </w:tcPr>
          <w:p w14:paraId="5C71DE93" w14:textId="77777777" w:rsidR="0068507F" w:rsidRPr="00571B4F" w:rsidRDefault="0068507F" w:rsidP="00630795">
            <w:pPr>
              <w:pStyle w:val="TAL"/>
              <w:rPr>
                <w:sz w:val="16"/>
              </w:rPr>
            </w:pPr>
            <w:r>
              <w:rPr>
                <w:sz w:val="16"/>
              </w:rPr>
              <w:t>R5-244184</w:t>
            </w:r>
          </w:p>
        </w:tc>
        <w:tc>
          <w:tcPr>
            <w:tcW w:w="0" w:type="auto"/>
          </w:tcPr>
          <w:p w14:paraId="177489F1" w14:textId="77777777" w:rsidR="0068507F" w:rsidRPr="00571B4F" w:rsidRDefault="0068507F" w:rsidP="00630795">
            <w:pPr>
              <w:pStyle w:val="TAL"/>
              <w:rPr>
                <w:sz w:val="16"/>
              </w:rPr>
            </w:pPr>
            <w:r>
              <w:rPr>
                <w:sz w:val="16"/>
              </w:rPr>
              <w:t>Corrections to UAS test case 9.1.6.2.3</w:t>
            </w:r>
          </w:p>
        </w:tc>
        <w:tc>
          <w:tcPr>
            <w:tcW w:w="0" w:type="auto"/>
          </w:tcPr>
          <w:p w14:paraId="6CDCA28A" w14:textId="77777777" w:rsidR="0068507F" w:rsidRPr="00571B4F" w:rsidRDefault="0068507F" w:rsidP="00630795">
            <w:pPr>
              <w:pStyle w:val="TAL"/>
              <w:rPr>
                <w:sz w:val="16"/>
              </w:rPr>
            </w:pPr>
            <w:r>
              <w:rPr>
                <w:sz w:val="16"/>
              </w:rPr>
              <w:t>QUALCOMM JAPAN LLC.</w:t>
            </w:r>
          </w:p>
        </w:tc>
        <w:tc>
          <w:tcPr>
            <w:tcW w:w="912" w:type="dxa"/>
          </w:tcPr>
          <w:p w14:paraId="6754669E" w14:textId="77777777" w:rsidR="0068507F" w:rsidRPr="00571B4F" w:rsidRDefault="0068507F" w:rsidP="00630795">
            <w:pPr>
              <w:pStyle w:val="TAL"/>
              <w:rPr>
                <w:sz w:val="16"/>
              </w:rPr>
            </w:pPr>
            <w:r>
              <w:rPr>
                <w:sz w:val="16"/>
              </w:rPr>
              <w:t>revised</w:t>
            </w:r>
          </w:p>
        </w:tc>
        <w:tc>
          <w:tcPr>
            <w:tcW w:w="1090" w:type="dxa"/>
          </w:tcPr>
          <w:p w14:paraId="2BF19730" w14:textId="77777777" w:rsidR="0068507F" w:rsidRPr="00571B4F" w:rsidRDefault="0068507F" w:rsidP="00630795">
            <w:pPr>
              <w:pStyle w:val="TAL"/>
              <w:rPr>
                <w:sz w:val="16"/>
              </w:rPr>
            </w:pPr>
          </w:p>
        </w:tc>
        <w:tc>
          <w:tcPr>
            <w:tcW w:w="1031" w:type="dxa"/>
          </w:tcPr>
          <w:p w14:paraId="6E41D378" w14:textId="77777777" w:rsidR="0068507F" w:rsidRPr="00571B4F" w:rsidRDefault="0068507F" w:rsidP="00630795">
            <w:pPr>
              <w:pStyle w:val="TAL"/>
              <w:rPr>
                <w:sz w:val="16"/>
              </w:rPr>
            </w:pPr>
            <w:r>
              <w:rPr>
                <w:sz w:val="16"/>
              </w:rPr>
              <w:t>R5-245666</w:t>
            </w:r>
          </w:p>
        </w:tc>
      </w:tr>
      <w:tr w:rsidR="0068507F" w14:paraId="67DD32E1" w14:textId="77777777" w:rsidTr="00807266">
        <w:tc>
          <w:tcPr>
            <w:tcW w:w="0" w:type="auto"/>
          </w:tcPr>
          <w:p w14:paraId="2183F324" w14:textId="77777777" w:rsidR="0068507F" w:rsidRPr="00571B4F" w:rsidRDefault="0068507F" w:rsidP="00630795">
            <w:pPr>
              <w:pStyle w:val="TAL"/>
              <w:rPr>
                <w:sz w:val="16"/>
              </w:rPr>
            </w:pPr>
            <w:r>
              <w:rPr>
                <w:sz w:val="16"/>
              </w:rPr>
              <w:t>R5-244185</w:t>
            </w:r>
          </w:p>
        </w:tc>
        <w:tc>
          <w:tcPr>
            <w:tcW w:w="0" w:type="auto"/>
          </w:tcPr>
          <w:p w14:paraId="5E137009" w14:textId="77777777" w:rsidR="0068507F" w:rsidRPr="00571B4F" w:rsidRDefault="0068507F" w:rsidP="00630795">
            <w:pPr>
              <w:pStyle w:val="TAL"/>
              <w:rPr>
                <w:sz w:val="16"/>
              </w:rPr>
            </w:pPr>
            <w:r>
              <w:rPr>
                <w:sz w:val="16"/>
              </w:rPr>
              <w:t>Corrections to UAS test case 10.1.4.2</w:t>
            </w:r>
          </w:p>
        </w:tc>
        <w:tc>
          <w:tcPr>
            <w:tcW w:w="0" w:type="auto"/>
          </w:tcPr>
          <w:p w14:paraId="2ABDFFCF" w14:textId="77777777" w:rsidR="0068507F" w:rsidRPr="00571B4F" w:rsidRDefault="0068507F" w:rsidP="00630795">
            <w:pPr>
              <w:pStyle w:val="TAL"/>
              <w:rPr>
                <w:sz w:val="16"/>
              </w:rPr>
            </w:pPr>
            <w:r>
              <w:rPr>
                <w:sz w:val="16"/>
              </w:rPr>
              <w:t>QUALCOMM JAPAN LLC.</w:t>
            </w:r>
          </w:p>
        </w:tc>
        <w:tc>
          <w:tcPr>
            <w:tcW w:w="912" w:type="dxa"/>
          </w:tcPr>
          <w:p w14:paraId="560B6950" w14:textId="77777777" w:rsidR="0068507F" w:rsidRPr="00571B4F" w:rsidRDefault="0068507F" w:rsidP="00630795">
            <w:pPr>
              <w:pStyle w:val="TAL"/>
              <w:rPr>
                <w:sz w:val="16"/>
              </w:rPr>
            </w:pPr>
            <w:r>
              <w:rPr>
                <w:sz w:val="16"/>
              </w:rPr>
              <w:t>agreed</w:t>
            </w:r>
          </w:p>
        </w:tc>
        <w:tc>
          <w:tcPr>
            <w:tcW w:w="1090" w:type="dxa"/>
          </w:tcPr>
          <w:p w14:paraId="0ED3F5FC" w14:textId="77777777" w:rsidR="0068507F" w:rsidRPr="00571B4F" w:rsidRDefault="0068507F" w:rsidP="00630795">
            <w:pPr>
              <w:pStyle w:val="TAL"/>
              <w:rPr>
                <w:sz w:val="16"/>
              </w:rPr>
            </w:pPr>
          </w:p>
        </w:tc>
        <w:tc>
          <w:tcPr>
            <w:tcW w:w="1031" w:type="dxa"/>
          </w:tcPr>
          <w:p w14:paraId="749088CE" w14:textId="77777777" w:rsidR="0068507F" w:rsidRPr="00571B4F" w:rsidRDefault="0068507F" w:rsidP="00630795">
            <w:pPr>
              <w:pStyle w:val="TAL"/>
              <w:rPr>
                <w:sz w:val="16"/>
              </w:rPr>
            </w:pPr>
          </w:p>
        </w:tc>
      </w:tr>
      <w:tr w:rsidR="0068507F" w14:paraId="5DB3E338" w14:textId="77777777" w:rsidTr="00807266">
        <w:tc>
          <w:tcPr>
            <w:tcW w:w="0" w:type="auto"/>
          </w:tcPr>
          <w:p w14:paraId="2BF5DF3F" w14:textId="77777777" w:rsidR="0068507F" w:rsidRPr="00571B4F" w:rsidRDefault="0068507F" w:rsidP="00630795">
            <w:pPr>
              <w:pStyle w:val="TAL"/>
              <w:rPr>
                <w:sz w:val="16"/>
              </w:rPr>
            </w:pPr>
            <w:r>
              <w:rPr>
                <w:sz w:val="16"/>
              </w:rPr>
              <w:t>R5-244186</w:t>
            </w:r>
          </w:p>
        </w:tc>
        <w:tc>
          <w:tcPr>
            <w:tcW w:w="0" w:type="auto"/>
          </w:tcPr>
          <w:p w14:paraId="128230E2" w14:textId="77777777" w:rsidR="0068507F" w:rsidRPr="00571B4F" w:rsidRDefault="0068507F" w:rsidP="00630795">
            <w:pPr>
              <w:pStyle w:val="TAL"/>
              <w:rPr>
                <w:sz w:val="16"/>
              </w:rPr>
            </w:pPr>
            <w:r>
              <w:rPr>
                <w:sz w:val="16"/>
              </w:rPr>
              <w:t>Corrections to UAS test case 10.1.4.3</w:t>
            </w:r>
          </w:p>
        </w:tc>
        <w:tc>
          <w:tcPr>
            <w:tcW w:w="0" w:type="auto"/>
          </w:tcPr>
          <w:p w14:paraId="2799FC09" w14:textId="77777777" w:rsidR="0068507F" w:rsidRPr="00571B4F" w:rsidRDefault="0068507F" w:rsidP="00630795">
            <w:pPr>
              <w:pStyle w:val="TAL"/>
              <w:rPr>
                <w:sz w:val="16"/>
              </w:rPr>
            </w:pPr>
            <w:r>
              <w:rPr>
                <w:sz w:val="16"/>
              </w:rPr>
              <w:t>QUALCOMM JAPAN LLC.</w:t>
            </w:r>
          </w:p>
        </w:tc>
        <w:tc>
          <w:tcPr>
            <w:tcW w:w="912" w:type="dxa"/>
          </w:tcPr>
          <w:p w14:paraId="5966A602" w14:textId="77777777" w:rsidR="0068507F" w:rsidRPr="00571B4F" w:rsidRDefault="0068507F" w:rsidP="00630795">
            <w:pPr>
              <w:pStyle w:val="TAL"/>
              <w:rPr>
                <w:sz w:val="16"/>
              </w:rPr>
            </w:pPr>
            <w:r>
              <w:rPr>
                <w:sz w:val="16"/>
              </w:rPr>
              <w:t>withdrawn</w:t>
            </w:r>
          </w:p>
        </w:tc>
        <w:tc>
          <w:tcPr>
            <w:tcW w:w="1090" w:type="dxa"/>
          </w:tcPr>
          <w:p w14:paraId="51FB722B" w14:textId="77777777" w:rsidR="0068507F" w:rsidRPr="00571B4F" w:rsidRDefault="0068507F" w:rsidP="00630795">
            <w:pPr>
              <w:pStyle w:val="TAL"/>
              <w:rPr>
                <w:sz w:val="16"/>
              </w:rPr>
            </w:pPr>
          </w:p>
        </w:tc>
        <w:tc>
          <w:tcPr>
            <w:tcW w:w="1031" w:type="dxa"/>
          </w:tcPr>
          <w:p w14:paraId="3657B47D" w14:textId="77777777" w:rsidR="0068507F" w:rsidRPr="00571B4F" w:rsidRDefault="0068507F" w:rsidP="00630795">
            <w:pPr>
              <w:pStyle w:val="TAL"/>
              <w:rPr>
                <w:sz w:val="16"/>
              </w:rPr>
            </w:pPr>
          </w:p>
        </w:tc>
      </w:tr>
      <w:tr w:rsidR="0068507F" w14:paraId="2DE43228" w14:textId="77777777" w:rsidTr="00807266">
        <w:tc>
          <w:tcPr>
            <w:tcW w:w="0" w:type="auto"/>
          </w:tcPr>
          <w:p w14:paraId="5920C3F1" w14:textId="77777777" w:rsidR="0068507F" w:rsidRPr="00571B4F" w:rsidRDefault="0068507F" w:rsidP="00630795">
            <w:pPr>
              <w:pStyle w:val="TAL"/>
              <w:rPr>
                <w:sz w:val="16"/>
              </w:rPr>
            </w:pPr>
            <w:r>
              <w:rPr>
                <w:sz w:val="16"/>
              </w:rPr>
              <w:t>R5-244187</w:t>
            </w:r>
          </w:p>
        </w:tc>
        <w:tc>
          <w:tcPr>
            <w:tcW w:w="0" w:type="auto"/>
          </w:tcPr>
          <w:p w14:paraId="5909E445" w14:textId="77777777" w:rsidR="0068507F" w:rsidRPr="00571B4F" w:rsidRDefault="0068507F" w:rsidP="00630795">
            <w:pPr>
              <w:pStyle w:val="TAL"/>
              <w:rPr>
                <w:sz w:val="16"/>
              </w:rPr>
            </w:pPr>
            <w:r>
              <w:rPr>
                <w:sz w:val="16"/>
              </w:rPr>
              <w:t>Updates on SW Implementation on Machine Readable PICS and Applicability</w:t>
            </w:r>
          </w:p>
        </w:tc>
        <w:tc>
          <w:tcPr>
            <w:tcW w:w="0" w:type="auto"/>
          </w:tcPr>
          <w:p w14:paraId="6B86FE3C"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34D43577" w14:textId="77777777" w:rsidR="0068507F" w:rsidRPr="00571B4F" w:rsidRDefault="0068507F" w:rsidP="00630795">
            <w:pPr>
              <w:pStyle w:val="TAL"/>
              <w:rPr>
                <w:sz w:val="16"/>
              </w:rPr>
            </w:pPr>
            <w:r>
              <w:rPr>
                <w:sz w:val="16"/>
              </w:rPr>
              <w:t>noted</w:t>
            </w:r>
          </w:p>
        </w:tc>
        <w:tc>
          <w:tcPr>
            <w:tcW w:w="1090" w:type="dxa"/>
          </w:tcPr>
          <w:p w14:paraId="4C13DED6" w14:textId="77777777" w:rsidR="0068507F" w:rsidRPr="00571B4F" w:rsidRDefault="0068507F" w:rsidP="00630795">
            <w:pPr>
              <w:pStyle w:val="TAL"/>
              <w:rPr>
                <w:sz w:val="16"/>
              </w:rPr>
            </w:pPr>
          </w:p>
        </w:tc>
        <w:tc>
          <w:tcPr>
            <w:tcW w:w="1031" w:type="dxa"/>
          </w:tcPr>
          <w:p w14:paraId="315891F5" w14:textId="77777777" w:rsidR="0068507F" w:rsidRPr="00571B4F" w:rsidRDefault="0068507F" w:rsidP="00630795">
            <w:pPr>
              <w:pStyle w:val="TAL"/>
              <w:rPr>
                <w:sz w:val="16"/>
              </w:rPr>
            </w:pPr>
          </w:p>
        </w:tc>
      </w:tr>
      <w:tr w:rsidR="0068507F" w14:paraId="5331881F" w14:textId="77777777" w:rsidTr="00807266">
        <w:tc>
          <w:tcPr>
            <w:tcW w:w="0" w:type="auto"/>
          </w:tcPr>
          <w:p w14:paraId="2664ED51" w14:textId="77777777" w:rsidR="0068507F" w:rsidRPr="00571B4F" w:rsidRDefault="0068507F" w:rsidP="00630795">
            <w:pPr>
              <w:pStyle w:val="TAL"/>
              <w:rPr>
                <w:sz w:val="16"/>
              </w:rPr>
            </w:pPr>
            <w:r>
              <w:rPr>
                <w:sz w:val="16"/>
              </w:rPr>
              <w:t>R5-244188</w:t>
            </w:r>
          </w:p>
        </w:tc>
        <w:tc>
          <w:tcPr>
            <w:tcW w:w="0" w:type="auto"/>
          </w:tcPr>
          <w:p w14:paraId="08F10C87" w14:textId="77777777" w:rsidR="0068507F" w:rsidRPr="00571B4F" w:rsidRDefault="0068507F" w:rsidP="00630795">
            <w:pPr>
              <w:pStyle w:val="TAL"/>
              <w:rPr>
                <w:sz w:val="16"/>
              </w:rPr>
            </w:pPr>
            <w:r>
              <w:rPr>
                <w:sz w:val="16"/>
              </w:rPr>
              <w:t>Addition of Paging message contents values for 3GPP MT-SDT</w:t>
            </w:r>
          </w:p>
        </w:tc>
        <w:tc>
          <w:tcPr>
            <w:tcW w:w="0" w:type="auto"/>
          </w:tcPr>
          <w:p w14:paraId="227A5131"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4989767A" w14:textId="77777777" w:rsidR="0068507F" w:rsidRPr="00571B4F" w:rsidRDefault="0068507F" w:rsidP="00630795">
            <w:pPr>
              <w:pStyle w:val="TAL"/>
              <w:rPr>
                <w:sz w:val="16"/>
              </w:rPr>
            </w:pPr>
            <w:r>
              <w:rPr>
                <w:sz w:val="16"/>
              </w:rPr>
              <w:t>revised</w:t>
            </w:r>
          </w:p>
        </w:tc>
        <w:tc>
          <w:tcPr>
            <w:tcW w:w="1090" w:type="dxa"/>
          </w:tcPr>
          <w:p w14:paraId="39931092" w14:textId="77777777" w:rsidR="0068507F" w:rsidRPr="00571B4F" w:rsidRDefault="0068507F" w:rsidP="00630795">
            <w:pPr>
              <w:pStyle w:val="TAL"/>
              <w:rPr>
                <w:sz w:val="16"/>
              </w:rPr>
            </w:pPr>
          </w:p>
        </w:tc>
        <w:tc>
          <w:tcPr>
            <w:tcW w:w="1031" w:type="dxa"/>
          </w:tcPr>
          <w:p w14:paraId="59EF7A3E" w14:textId="77777777" w:rsidR="0068507F" w:rsidRPr="00571B4F" w:rsidRDefault="0068507F" w:rsidP="00630795">
            <w:pPr>
              <w:pStyle w:val="TAL"/>
              <w:rPr>
                <w:sz w:val="16"/>
              </w:rPr>
            </w:pPr>
            <w:r>
              <w:rPr>
                <w:sz w:val="16"/>
              </w:rPr>
              <w:t>R5-245545</w:t>
            </w:r>
          </w:p>
        </w:tc>
      </w:tr>
      <w:tr w:rsidR="0068507F" w14:paraId="0188ACD0" w14:textId="77777777" w:rsidTr="00807266">
        <w:tc>
          <w:tcPr>
            <w:tcW w:w="0" w:type="auto"/>
          </w:tcPr>
          <w:p w14:paraId="2E3FE0CF" w14:textId="77777777" w:rsidR="0068507F" w:rsidRPr="00571B4F" w:rsidRDefault="0068507F" w:rsidP="00630795">
            <w:pPr>
              <w:pStyle w:val="TAL"/>
              <w:rPr>
                <w:sz w:val="16"/>
              </w:rPr>
            </w:pPr>
            <w:r>
              <w:rPr>
                <w:sz w:val="16"/>
              </w:rPr>
              <w:t>R5-244189</w:t>
            </w:r>
          </w:p>
        </w:tc>
        <w:tc>
          <w:tcPr>
            <w:tcW w:w="0" w:type="auto"/>
          </w:tcPr>
          <w:p w14:paraId="63A02CFB" w14:textId="77777777" w:rsidR="0068507F" w:rsidRPr="00571B4F" w:rsidRDefault="0068507F" w:rsidP="00630795">
            <w:pPr>
              <w:pStyle w:val="TAL"/>
              <w:rPr>
                <w:sz w:val="16"/>
              </w:rPr>
            </w:pPr>
            <w:r>
              <w:rPr>
                <w:sz w:val="16"/>
              </w:rPr>
              <w:t xml:space="preserve">Addition of </w:t>
            </w:r>
            <w:proofErr w:type="spellStart"/>
            <w:r>
              <w:rPr>
                <w:sz w:val="16"/>
              </w:rPr>
              <w:t>RRCRelease</w:t>
            </w:r>
            <w:proofErr w:type="spellEnd"/>
            <w:r>
              <w:rPr>
                <w:sz w:val="16"/>
              </w:rPr>
              <w:t xml:space="preserve"> message contents values for 3GPP MT-SDT</w:t>
            </w:r>
          </w:p>
        </w:tc>
        <w:tc>
          <w:tcPr>
            <w:tcW w:w="0" w:type="auto"/>
          </w:tcPr>
          <w:p w14:paraId="12EA737A"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475CBE13" w14:textId="77777777" w:rsidR="0068507F" w:rsidRPr="00571B4F" w:rsidRDefault="0068507F" w:rsidP="00630795">
            <w:pPr>
              <w:pStyle w:val="TAL"/>
              <w:rPr>
                <w:sz w:val="16"/>
              </w:rPr>
            </w:pPr>
            <w:r>
              <w:rPr>
                <w:sz w:val="16"/>
              </w:rPr>
              <w:t>revised</w:t>
            </w:r>
          </w:p>
        </w:tc>
        <w:tc>
          <w:tcPr>
            <w:tcW w:w="1090" w:type="dxa"/>
          </w:tcPr>
          <w:p w14:paraId="4BF4C5EE" w14:textId="77777777" w:rsidR="0068507F" w:rsidRPr="00571B4F" w:rsidRDefault="0068507F" w:rsidP="00630795">
            <w:pPr>
              <w:pStyle w:val="TAL"/>
              <w:rPr>
                <w:sz w:val="16"/>
              </w:rPr>
            </w:pPr>
          </w:p>
        </w:tc>
        <w:tc>
          <w:tcPr>
            <w:tcW w:w="1031" w:type="dxa"/>
          </w:tcPr>
          <w:p w14:paraId="085A0BF0" w14:textId="77777777" w:rsidR="0068507F" w:rsidRPr="00571B4F" w:rsidRDefault="0068507F" w:rsidP="00630795">
            <w:pPr>
              <w:pStyle w:val="TAL"/>
              <w:rPr>
                <w:sz w:val="16"/>
              </w:rPr>
            </w:pPr>
            <w:r>
              <w:rPr>
                <w:sz w:val="16"/>
              </w:rPr>
              <w:t>R5-245546</w:t>
            </w:r>
          </w:p>
        </w:tc>
      </w:tr>
      <w:tr w:rsidR="0068507F" w14:paraId="7B0BED47" w14:textId="77777777" w:rsidTr="00807266">
        <w:tc>
          <w:tcPr>
            <w:tcW w:w="0" w:type="auto"/>
          </w:tcPr>
          <w:p w14:paraId="735A6AFF" w14:textId="77777777" w:rsidR="0068507F" w:rsidRPr="00571B4F" w:rsidRDefault="0068507F" w:rsidP="00630795">
            <w:pPr>
              <w:pStyle w:val="TAL"/>
              <w:rPr>
                <w:sz w:val="16"/>
              </w:rPr>
            </w:pPr>
            <w:r>
              <w:rPr>
                <w:sz w:val="16"/>
              </w:rPr>
              <w:t>R5-244190</w:t>
            </w:r>
          </w:p>
        </w:tc>
        <w:tc>
          <w:tcPr>
            <w:tcW w:w="0" w:type="auto"/>
          </w:tcPr>
          <w:p w14:paraId="6EC7A4C2" w14:textId="77777777" w:rsidR="0068507F" w:rsidRPr="00571B4F" w:rsidRDefault="0068507F" w:rsidP="00630795">
            <w:pPr>
              <w:pStyle w:val="TAL"/>
              <w:rPr>
                <w:sz w:val="16"/>
              </w:rPr>
            </w:pPr>
            <w:r>
              <w:rPr>
                <w:sz w:val="16"/>
              </w:rPr>
              <w:t>Addition of SIB1 message contents values for 3GPP MT-SDT</w:t>
            </w:r>
          </w:p>
        </w:tc>
        <w:tc>
          <w:tcPr>
            <w:tcW w:w="0" w:type="auto"/>
          </w:tcPr>
          <w:p w14:paraId="7C08900C"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6F8B1A03" w14:textId="77777777" w:rsidR="0068507F" w:rsidRPr="00571B4F" w:rsidRDefault="0068507F" w:rsidP="00630795">
            <w:pPr>
              <w:pStyle w:val="TAL"/>
              <w:rPr>
                <w:sz w:val="16"/>
              </w:rPr>
            </w:pPr>
            <w:r>
              <w:rPr>
                <w:sz w:val="16"/>
              </w:rPr>
              <w:t>revised</w:t>
            </w:r>
          </w:p>
        </w:tc>
        <w:tc>
          <w:tcPr>
            <w:tcW w:w="1090" w:type="dxa"/>
          </w:tcPr>
          <w:p w14:paraId="4671D675" w14:textId="77777777" w:rsidR="0068507F" w:rsidRPr="00571B4F" w:rsidRDefault="0068507F" w:rsidP="00630795">
            <w:pPr>
              <w:pStyle w:val="TAL"/>
              <w:rPr>
                <w:sz w:val="16"/>
              </w:rPr>
            </w:pPr>
          </w:p>
        </w:tc>
        <w:tc>
          <w:tcPr>
            <w:tcW w:w="1031" w:type="dxa"/>
          </w:tcPr>
          <w:p w14:paraId="183D199A" w14:textId="77777777" w:rsidR="0068507F" w:rsidRPr="00571B4F" w:rsidRDefault="0068507F" w:rsidP="00630795">
            <w:pPr>
              <w:pStyle w:val="TAL"/>
              <w:rPr>
                <w:sz w:val="16"/>
              </w:rPr>
            </w:pPr>
            <w:r>
              <w:rPr>
                <w:sz w:val="16"/>
              </w:rPr>
              <w:t>R5-245547</w:t>
            </w:r>
          </w:p>
        </w:tc>
      </w:tr>
      <w:tr w:rsidR="0068507F" w14:paraId="5E1BD4DE" w14:textId="77777777" w:rsidTr="00807266">
        <w:tc>
          <w:tcPr>
            <w:tcW w:w="0" w:type="auto"/>
          </w:tcPr>
          <w:p w14:paraId="139AAFD0" w14:textId="77777777" w:rsidR="0068507F" w:rsidRPr="00571B4F" w:rsidRDefault="0068507F" w:rsidP="00630795">
            <w:pPr>
              <w:pStyle w:val="TAL"/>
              <w:rPr>
                <w:sz w:val="16"/>
              </w:rPr>
            </w:pPr>
            <w:r>
              <w:rPr>
                <w:sz w:val="16"/>
              </w:rPr>
              <w:t>R5-244191</w:t>
            </w:r>
          </w:p>
        </w:tc>
        <w:tc>
          <w:tcPr>
            <w:tcW w:w="0" w:type="auto"/>
          </w:tcPr>
          <w:p w14:paraId="30576B25" w14:textId="77777777" w:rsidR="0068507F" w:rsidRPr="00571B4F" w:rsidRDefault="0068507F" w:rsidP="00630795">
            <w:pPr>
              <w:pStyle w:val="TAL"/>
              <w:rPr>
                <w:sz w:val="16"/>
              </w:rPr>
            </w:pPr>
            <w:r>
              <w:rPr>
                <w:sz w:val="16"/>
              </w:rPr>
              <w:t>Addition of UE-NR-Capability message contents values for 3GPP MT-SDT</w:t>
            </w:r>
          </w:p>
        </w:tc>
        <w:tc>
          <w:tcPr>
            <w:tcW w:w="0" w:type="auto"/>
          </w:tcPr>
          <w:p w14:paraId="24B64734"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FD66AC8" w14:textId="77777777" w:rsidR="0068507F" w:rsidRPr="00571B4F" w:rsidRDefault="0068507F" w:rsidP="00630795">
            <w:pPr>
              <w:pStyle w:val="TAL"/>
              <w:rPr>
                <w:sz w:val="16"/>
              </w:rPr>
            </w:pPr>
            <w:r>
              <w:rPr>
                <w:sz w:val="16"/>
              </w:rPr>
              <w:t>withdrawn</w:t>
            </w:r>
          </w:p>
        </w:tc>
        <w:tc>
          <w:tcPr>
            <w:tcW w:w="1090" w:type="dxa"/>
          </w:tcPr>
          <w:p w14:paraId="5FCB7324" w14:textId="77777777" w:rsidR="0068507F" w:rsidRPr="00571B4F" w:rsidRDefault="0068507F" w:rsidP="00630795">
            <w:pPr>
              <w:pStyle w:val="TAL"/>
              <w:rPr>
                <w:sz w:val="16"/>
              </w:rPr>
            </w:pPr>
          </w:p>
        </w:tc>
        <w:tc>
          <w:tcPr>
            <w:tcW w:w="1031" w:type="dxa"/>
          </w:tcPr>
          <w:p w14:paraId="1B0D08EB" w14:textId="77777777" w:rsidR="0068507F" w:rsidRPr="00571B4F" w:rsidRDefault="0068507F" w:rsidP="00630795">
            <w:pPr>
              <w:pStyle w:val="TAL"/>
              <w:rPr>
                <w:sz w:val="16"/>
              </w:rPr>
            </w:pPr>
          </w:p>
        </w:tc>
      </w:tr>
      <w:tr w:rsidR="0068507F" w14:paraId="43C2BD26" w14:textId="77777777" w:rsidTr="00807266">
        <w:tc>
          <w:tcPr>
            <w:tcW w:w="0" w:type="auto"/>
          </w:tcPr>
          <w:p w14:paraId="6CC23D02" w14:textId="77777777" w:rsidR="0068507F" w:rsidRPr="00571B4F" w:rsidRDefault="0068507F" w:rsidP="00630795">
            <w:pPr>
              <w:pStyle w:val="TAL"/>
              <w:rPr>
                <w:sz w:val="16"/>
              </w:rPr>
            </w:pPr>
            <w:r>
              <w:rPr>
                <w:sz w:val="16"/>
              </w:rPr>
              <w:t>R5-244192</w:t>
            </w:r>
          </w:p>
        </w:tc>
        <w:tc>
          <w:tcPr>
            <w:tcW w:w="0" w:type="auto"/>
          </w:tcPr>
          <w:p w14:paraId="72AB794C" w14:textId="77777777" w:rsidR="0068507F" w:rsidRPr="00571B4F" w:rsidRDefault="0068507F" w:rsidP="00630795">
            <w:pPr>
              <w:pStyle w:val="TAL"/>
              <w:rPr>
                <w:sz w:val="16"/>
              </w:rPr>
            </w:pPr>
            <w:r>
              <w:rPr>
                <w:sz w:val="16"/>
              </w:rPr>
              <w:t>Introduction of PICS for MT-SDT</w:t>
            </w:r>
          </w:p>
        </w:tc>
        <w:tc>
          <w:tcPr>
            <w:tcW w:w="0" w:type="auto"/>
          </w:tcPr>
          <w:p w14:paraId="37595750"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97777E5" w14:textId="77777777" w:rsidR="0068507F" w:rsidRPr="00571B4F" w:rsidRDefault="0068507F" w:rsidP="00630795">
            <w:pPr>
              <w:pStyle w:val="TAL"/>
              <w:rPr>
                <w:sz w:val="16"/>
              </w:rPr>
            </w:pPr>
            <w:r>
              <w:rPr>
                <w:sz w:val="16"/>
              </w:rPr>
              <w:t>revised</w:t>
            </w:r>
          </w:p>
        </w:tc>
        <w:tc>
          <w:tcPr>
            <w:tcW w:w="1090" w:type="dxa"/>
          </w:tcPr>
          <w:p w14:paraId="773F723E" w14:textId="77777777" w:rsidR="0068507F" w:rsidRPr="00571B4F" w:rsidRDefault="0068507F" w:rsidP="00630795">
            <w:pPr>
              <w:pStyle w:val="TAL"/>
              <w:rPr>
                <w:sz w:val="16"/>
              </w:rPr>
            </w:pPr>
          </w:p>
        </w:tc>
        <w:tc>
          <w:tcPr>
            <w:tcW w:w="1031" w:type="dxa"/>
          </w:tcPr>
          <w:p w14:paraId="580E9DA6" w14:textId="77777777" w:rsidR="0068507F" w:rsidRPr="00571B4F" w:rsidRDefault="0068507F" w:rsidP="00630795">
            <w:pPr>
              <w:pStyle w:val="TAL"/>
              <w:rPr>
                <w:sz w:val="16"/>
              </w:rPr>
            </w:pPr>
            <w:r>
              <w:rPr>
                <w:sz w:val="16"/>
              </w:rPr>
              <w:t>R5-245548</w:t>
            </w:r>
          </w:p>
        </w:tc>
      </w:tr>
      <w:tr w:rsidR="0068507F" w14:paraId="0DBC9099" w14:textId="77777777" w:rsidTr="00807266">
        <w:tc>
          <w:tcPr>
            <w:tcW w:w="0" w:type="auto"/>
          </w:tcPr>
          <w:p w14:paraId="20DF3E76" w14:textId="77777777" w:rsidR="0068507F" w:rsidRPr="00571B4F" w:rsidRDefault="0068507F" w:rsidP="00630795">
            <w:pPr>
              <w:pStyle w:val="TAL"/>
              <w:rPr>
                <w:sz w:val="16"/>
              </w:rPr>
            </w:pPr>
            <w:r>
              <w:rPr>
                <w:sz w:val="16"/>
              </w:rPr>
              <w:lastRenderedPageBreak/>
              <w:t>R5-244193</w:t>
            </w:r>
          </w:p>
        </w:tc>
        <w:tc>
          <w:tcPr>
            <w:tcW w:w="0" w:type="auto"/>
          </w:tcPr>
          <w:p w14:paraId="2F6BFEAC" w14:textId="77777777" w:rsidR="0068507F" w:rsidRPr="00571B4F" w:rsidRDefault="0068507F" w:rsidP="00630795">
            <w:pPr>
              <w:pStyle w:val="TAL"/>
              <w:rPr>
                <w:sz w:val="16"/>
              </w:rPr>
            </w:pPr>
            <w:r>
              <w:rPr>
                <w:sz w:val="16"/>
              </w:rPr>
              <w:t>Corrections to BWP test case 7.1.1.8.1</w:t>
            </w:r>
          </w:p>
        </w:tc>
        <w:tc>
          <w:tcPr>
            <w:tcW w:w="0" w:type="auto"/>
          </w:tcPr>
          <w:p w14:paraId="5D15E31A"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2BB63563" w14:textId="77777777" w:rsidR="0068507F" w:rsidRPr="00571B4F" w:rsidRDefault="0068507F" w:rsidP="00630795">
            <w:pPr>
              <w:pStyle w:val="TAL"/>
              <w:rPr>
                <w:sz w:val="16"/>
              </w:rPr>
            </w:pPr>
            <w:r>
              <w:rPr>
                <w:sz w:val="16"/>
              </w:rPr>
              <w:t>revised</w:t>
            </w:r>
          </w:p>
        </w:tc>
        <w:tc>
          <w:tcPr>
            <w:tcW w:w="1090" w:type="dxa"/>
          </w:tcPr>
          <w:p w14:paraId="082AE1BF" w14:textId="77777777" w:rsidR="0068507F" w:rsidRPr="00571B4F" w:rsidRDefault="0068507F" w:rsidP="00630795">
            <w:pPr>
              <w:pStyle w:val="TAL"/>
              <w:rPr>
                <w:sz w:val="16"/>
              </w:rPr>
            </w:pPr>
          </w:p>
        </w:tc>
        <w:tc>
          <w:tcPr>
            <w:tcW w:w="1031" w:type="dxa"/>
          </w:tcPr>
          <w:p w14:paraId="70231A80" w14:textId="77777777" w:rsidR="0068507F" w:rsidRPr="00571B4F" w:rsidRDefault="0068507F" w:rsidP="00630795">
            <w:pPr>
              <w:pStyle w:val="TAL"/>
              <w:rPr>
                <w:sz w:val="16"/>
              </w:rPr>
            </w:pPr>
            <w:r>
              <w:rPr>
                <w:sz w:val="16"/>
              </w:rPr>
              <w:t>R5-245502</w:t>
            </w:r>
          </w:p>
        </w:tc>
      </w:tr>
      <w:tr w:rsidR="0068507F" w14:paraId="53D98D93" w14:textId="77777777" w:rsidTr="00807266">
        <w:tc>
          <w:tcPr>
            <w:tcW w:w="0" w:type="auto"/>
          </w:tcPr>
          <w:p w14:paraId="1603E6DF" w14:textId="77777777" w:rsidR="0068507F" w:rsidRPr="00571B4F" w:rsidRDefault="0068507F" w:rsidP="00630795">
            <w:pPr>
              <w:pStyle w:val="TAL"/>
              <w:rPr>
                <w:sz w:val="16"/>
              </w:rPr>
            </w:pPr>
            <w:r>
              <w:rPr>
                <w:sz w:val="16"/>
              </w:rPr>
              <w:t>R5-244194</w:t>
            </w:r>
          </w:p>
        </w:tc>
        <w:tc>
          <w:tcPr>
            <w:tcW w:w="0" w:type="auto"/>
          </w:tcPr>
          <w:p w14:paraId="2EBCAFB6" w14:textId="77777777" w:rsidR="0068507F" w:rsidRPr="00571B4F" w:rsidRDefault="0068507F" w:rsidP="00630795">
            <w:pPr>
              <w:pStyle w:val="TAL"/>
              <w:rPr>
                <w:sz w:val="16"/>
              </w:rPr>
            </w:pPr>
            <w:r>
              <w:rPr>
                <w:sz w:val="16"/>
              </w:rPr>
              <w:t>Corrections to test case 8.1.5.5.1</w:t>
            </w:r>
          </w:p>
        </w:tc>
        <w:tc>
          <w:tcPr>
            <w:tcW w:w="0" w:type="auto"/>
          </w:tcPr>
          <w:p w14:paraId="17ADA386"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B670D50" w14:textId="77777777" w:rsidR="0068507F" w:rsidRPr="00571B4F" w:rsidRDefault="0068507F" w:rsidP="00630795">
            <w:pPr>
              <w:pStyle w:val="TAL"/>
              <w:rPr>
                <w:sz w:val="16"/>
              </w:rPr>
            </w:pPr>
            <w:r>
              <w:rPr>
                <w:sz w:val="16"/>
              </w:rPr>
              <w:t>agreed</w:t>
            </w:r>
          </w:p>
        </w:tc>
        <w:tc>
          <w:tcPr>
            <w:tcW w:w="1090" w:type="dxa"/>
          </w:tcPr>
          <w:p w14:paraId="3B76BAC3" w14:textId="77777777" w:rsidR="0068507F" w:rsidRPr="00571B4F" w:rsidRDefault="0068507F" w:rsidP="00630795">
            <w:pPr>
              <w:pStyle w:val="TAL"/>
              <w:rPr>
                <w:sz w:val="16"/>
              </w:rPr>
            </w:pPr>
          </w:p>
        </w:tc>
        <w:tc>
          <w:tcPr>
            <w:tcW w:w="1031" w:type="dxa"/>
          </w:tcPr>
          <w:p w14:paraId="54E798B0" w14:textId="77777777" w:rsidR="0068507F" w:rsidRPr="00571B4F" w:rsidRDefault="0068507F" w:rsidP="00630795">
            <w:pPr>
              <w:pStyle w:val="TAL"/>
              <w:rPr>
                <w:sz w:val="16"/>
              </w:rPr>
            </w:pPr>
          </w:p>
        </w:tc>
      </w:tr>
      <w:tr w:rsidR="0068507F" w14:paraId="5F1D6625" w14:textId="77777777" w:rsidTr="00807266">
        <w:tc>
          <w:tcPr>
            <w:tcW w:w="0" w:type="auto"/>
          </w:tcPr>
          <w:p w14:paraId="5C1920FC" w14:textId="77777777" w:rsidR="0068507F" w:rsidRPr="00571B4F" w:rsidRDefault="0068507F" w:rsidP="00630795">
            <w:pPr>
              <w:pStyle w:val="TAL"/>
              <w:rPr>
                <w:sz w:val="16"/>
              </w:rPr>
            </w:pPr>
            <w:r>
              <w:rPr>
                <w:sz w:val="16"/>
              </w:rPr>
              <w:t>R5-244195</w:t>
            </w:r>
          </w:p>
        </w:tc>
        <w:tc>
          <w:tcPr>
            <w:tcW w:w="0" w:type="auto"/>
          </w:tcPr>
          <w:p w14:paraId="4B13428E" w14:textId="77777777" w:rsidR="0068507F" w:rsidRPr="00571B4F" w:rsidRDefault="0068507F" w:rsidP="00630795">
            <w:pPr>
              <w:pStyle w:val="TAL"/>
              <w:rPr>
                <w:sz w:val="16"/>
              </w:rPr>
            </w:pPr>
            <w:r>
              <w:rPr>
                <w:sz w:val="16"/>
              </w:rPr>
              <w:t>Corrections to EUTRA to NR MPS Priority test case 8.1.5.5.2</w:t>
            </w:r>
          </w:p>
        </w:tc>
        <w:tc>
          <w:tcPr>
            <w:tcW w:w="0" w:type="auto"/>
          </w:tcPr>
          <w:p w14:paraId="3CED27B7"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119610F" w14:textId="77777777" w:rsidR="0068507F" w:rsidRPr="00571B4F" w:rsidRDefault="0068507F" w:rsidP="00630795">
            <w:pPr>
              <w:pStyle w:val="TAL"/>
              <w:rPr>
                <w:sz w:val="16"/>
              </w:rPr>
            </w:pPr>
            <w:r>
              <w:rPr>
                <w:sz w:val="16"/>
              </w:rPr>
              <w:t>agreed</w:t>
            </w:r>
          </w:p>
        </w:tc>
        <w:tc>
          <w:tcPr>
            <w:tcW w:w="1090" w:type="dxa"/>
          </w:tcPr>
          <w:p w14:paraId="75AD6486" w14:textId="77777777" w:rsidR="0068507F" w:rsidRPr="00571B4F" w:rsidRDefault="0068507F" w:rsidP="00630795">
            <w:pPr>
              <w:pStyle w:val="TAL"/>
              <w:rPr>
                <w:sz w:val="16"/>
              </w:rPr>
            </w:pPr>
          </w:p>
        </w:tc>
        <w:tc>
          <w:tcPr>
            <w:tcW w:w="1031" w:type="dxa"/>
          </w:tcPr>
          <w:p w14:paraId="17F64E0F" w14:textId="77777777" w:rsidR="0068507F" w:rsidRPr="00571B4F" w:rsidRDefault="0068507F" w:rsidP="00630795">
            <w:pPr>
              <w:pStyle w:val="TAL"/>
              <w:rPr>
                <w:sz w:val="16"/>
              </w:rPr>
            </w:pPr>
          </w:p>
        </w:tc>
      </w:tr>
      <w:tr w:rsidR="0068507F" w14:paraId="7639BBEE" w14:textId="77777777" w:rsidTr="00807266">
        <w:tc>
          <w:tcPr>
            <w:tcW w:w="0" w:type="auto"/>
          </w:tcPr>
          <w:p w14:paraId="05E48B56" w14:textId="77777777" w:rsidR="0068507F" w:rsidRPr="00571B4F" w:rsidRDefault="0068507F" w:rsidP="00630795">
            <w:pPr>
              <w:pStyle w:val="TAL"/>
              <w:rPr>
                <w:sz w:val="16"/>
              </w:rPr>
            </w:pPr>
            <w:r>
              <w:rPr>
                <w:sz w:val="16"/>
              </w:rPr>
              <w:t>R5-244196</w:t>
            </w:r>
          </w:p>
        </w:tc>
        <w:tc>
          <w:tcPr>
            <w:tcW w:w="0" w:type="auto"/>
          </w:tcPr>
          <w:p w14:paraId="2BC21951" w14:textId="77777777" w:rsidR="0068507F" w:rsidRPr="00571B4F" w:rsidRDefault="0068507F" w:rsidP="00630795">
            <w:pPr>
              <w:pStyle w:val="TAL"/>
              <w:rPr>
                <w:sz w:val="16"/>
              </w:rPr>
            </w:pPr>
            <w:r>
              <w:rPr>
                <w:sz w:val="16"/>
              </w:rPr>
              <w:t>Corrections to applicability of EUTRA to NR test case 8.1.5.5.2</w:t>
            </w:r>
          </w:p>
        </w:tc>
        <w:tc>
          <w:tcPr>
            <w:tcW w:w="0" w:type="auto"/>
          </w:tcPr>
          <w:p w14:paraId="5051FF4F"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4BC4D17" w14:textId="77777777" w:rsidR="0068507F" w:rsidRPr="00571B4F" w:rsidRDefault="0068507F" w:rsidP="00630795">
            <w:pPr>
              <w:pStyle w:val="TAL"/>
              <w:rPr>
                <w:sz w:val="16"/>
              </w:rPr>
            </w:pPr>
            <w:r>
              <w:rPr>
                <w:sz w:val="16"/>
              </w:rPr>
              <w:t>revised</w:t>
            </w:r>
          </w:p>
        </w:tc>
        <w:tc>
          <w:tcPr>
            <w:tcW w:w="1090" w:type="dxa"/>
          </w:tcPr>
          <w:p w14:paraId="76E671EC" w14:textId="77777777" w:rsidR="0068507F" w:rsidRPr="00571B4F" w:rsidRDefault="0068507F" w:rsidP="00630795">
            <w:pPr>
              <w:pStyle w:val="TAL"/>
              <w:rPr>
                <w:sz w:val="16"/>
              </w:rPr>
            </w:pPr>
          </w:p>
        </w:tc>
        <w:tc>
          <w:tcPr>
            <w:tcW w:w="1031" w:type="dxa"/>
          </w:tcPr>
          <w:p w14:paraId="01AD73A2" w14:textId="77777777" w:rsidR="0068507F" w:rsidRPr="00571B4F" w:rsidRDefault="0068507F" w:rsidP="00630795">
            <w:pPr>
              <w:pStyle w:val="TAL"/>
              <w:rPr>
                <w:sz w:val="16"/>
              </w:rPr>
            </w:pPr>
            <w:r>
              <w:rPr>
                <w:sz w:val="16"/>
              </w:rPr>
              <w:t>R5-245538</w:t>
            </w:r>
          </w:p>
        </w:tc>
      </w:tr>
      <w:tr w:rsidR="0068507F" w14:paraId="7BF5D203" w14:textId="77777777" w:rsidTr="00807266">
        <w:tc>
          <w:tcPr>
            <w:tcW w:w="0" w:type="auto"/>
          </w:tcPr>
          <w:p w14:paraId="1FEB8E81" w14:textId="77777777" w:rsidR="0068507F" w:rsidRPr="00571B4F" w:rsidRDefault="0068507F" w:rsidP="00630795">
            <w:pPr>
              <w:pStyle w:val="TAL"/>
              <w:rPr>
                <w:sz w:val="16"/>
              </w:rPr>
            </w:pPr>
            <w:r>
              <w:rPr>
                <w:sz w:val="16"/>
              </w:rPr>
              <w:t>R5-244197</w:t>
            </w:r>
          </w:p>
        </w:tc>
        <w:tc>
          <w:tcPr>
            <w:tcW w:w="0" w:type="auto"/>
          </w:tcPr>
          <w:p w14:paraId="2AC6AAC7" w14:textId="77777777" w:rsidR="0068507F" w:rsidRPr="00571B4F" w:rsidRDefault="0068507F" w:rsidP="00630795">
            <w:pPr>
              <w:pStyle w:val="TAL"/>
              <w:rPr>
                <w:sz w:val="16"/>
              </w:rPr>
            </w:pPr>
            <w:r>
              <w:rPr>
                <w:sz w:val="16"/>
              </w:rPr>
              <w:t>Enhancements to SUL test case 7.1.1.1.5</w:t>
            </w:r>
          </w:p>
        </w:tc>
        <w:tc>
          <w:tcPr>
            <w:tcW w:w="0" w:type="auto"/>
          </w:tcPr>
          <w:p w14:paraId="22926BD0"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663EC408" w14:textId="77777777" w:rsidR="0068507F" w:rsidRPr="00571B4F" w:rsidRDefault="0068507F" w:rsidP="00630795">
            <w:pPr>
              <w:pStyle w:val="TAL"/>
              <w:rPr>
                <w:sz w:val="16"/>
              </w:rPr>
            </w:pPr>
            <w:r>
              <w:rPr>
                <w:sz w:val="16"/>
              </w:rPr>
              <w:t>revised</w:t>
            </w:r>
          </w:p>
        </w:tc>
        <w:tc>
          <w:tcPr>
            <w:tcW w:w="1090" w:type="dxa"/>
          </w:tcPr>
          <w:p w14:paraId="10F34CF6" w14:textId="77777777" w:rsidR="0068507F" w:rsidRPr="00571B4F" w:rsidRDefault="0068507F" w:rsidP="00630795">
            <w:pPr>
              <w:pStyle w:val="TAL"/>
              <w:rPr>
                <w:sz w:val="16"/>
              </w:rPr>
            </w:pPr>
          </w:p>
        </w:tc>
        <w:tc>
          <w:tcPr>
            <w:tcW w:w="1031" w:type="dxa"/>
          </w:tcPr>
          <w:p w14:paraId="60DC3BFA" w14:textId="77777777" w:rsidR="0068507F" w:rsidRPr="00571B4F" w:rsidRDefault="0068507F" w:rsidP="00630795">
            <w:pPr>
              <w:pStyle w:val="TAL"/>
              <w:rPr>
                <w:sz w:val="16"/>
              </w:rPr>
            </w:pPr>
            <w:r>
              <w:rPr>
                <w:sz w:val="16"/>
              </w:rPr>
              <w:t>R5-245503</w:t>
            </w:r>
          </w:p>
        </w:tc>
      </w:tr>
      <w:tr w:rsidR="0068507F" w14:paraId="65BD6EBD" w14:textId="77777777" w:rsidTr="00807266">
        <w:tc>
          <w:tcPr>
            <w:tcW w:w="0" w:type="auto"/>
          </w:tcPr>
          <w:p w14:paraId="2086C862" w14:textId="77777777" w:rsidR="0068507F" w:rsidRPr="00571B4F" w:rsidRDefault="0068507F" w:rsidP="00630795">
            <w:pPr>
              <w:pStyle w:val="TAL"/>
              <w:rPr>
                <w:sz w:val="16"/>
              </w:rPr>
            </w:pPr>
            <w:r>
              <w:rPr>
                <w:sz w:val="16"/>
              </w:rPr>
              <w:t>R5-244198</w:t>
            </w:r>
          </w:p>
        </w:tc>
        <w:tc>
          <w:tcPr>
            <w:tcW w:w="0" w:type="auto"/>
          </w:tcPr>
          <w:p w14:paraId="6DC224DA" w14:textId="77777777" w:rsidR="0068507F" w:rsidRPr="00571B4F" w:rsidRDefault="0068507F" w:rsidP="00630795">
            <w:pPr>
              <w:pStyle w:val="TAL"/>
              <w:rPr>
                <w:sz w:val="16"/>
              </w:rPr>
            </w:pPr>
            <w:r>
              <w:rPr>
                <w:sz w:val="16"/>
              </w:rPr>
              <w:t>Corrections to test case 10.1.2.3</w:t>
            </w:r>
          </w:p>
        </w:tc>
        <w:tc>
          <w:tcPr>
            <w:tcW w:w="0" w:type="auto"/>
          </w:tcPr>
          <w:p w14:paraId="4C0CA373"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1BE74E1E" w14:textId="77777777" w:rsidR="0068507F" w:rsidRPr="00571B4F" w:rsidRDefault="0068507F" w:rsidP="00630795">
            <w:pPr>
              <w:pStyle w:val="TAL"/>
              <w:rPr>
                <w:sz w:val="16"/>
              </w:rPr>
            </w:pPr>
            <w:r>
              <w:rPr>
                <w:sz w:val="16"/>
              </w:rPr>
              <w:t>agreed</w:t>
            </w:r>
          </w:p>
        </w:tc>
        <w:tc>
          <w:tcPr>
            <w:tcW w:w="1090" w:type="dxa"/>
          </w:tcPr>
          <w:p w14:paraId="13AC987D" w14:textId="77777777" w:rsidR="0068507F" w:rsidRPr="00571B4F" w:rsidRDefault="0068507F" w:rsidP="00630795">
            <w:pPr>
              <w:pStyle w:val="TAL"/>
              <w:rPr>
                <w:sz w:val="16"/>
              </w:rPr>
            </w:pPr>
          </w:p>
        </w:tc>
        <w:tc>
          <w:tcPr>
            <w:tcW w:w="1031" w:type="dxa"/>
          </w:tcPr>
          <w:p w14:paraId="5F62A0BD" w14:textId="77777777" w:rsidR="0068507F" w:rsidRPr="00571B4F" w:rsidRDefault="0068507F" w:rsidP="00630795">
            <w:pPr>
              <w:pStyle w:val="TAL"/>
              <w:rPr>
                <w:sz w:val="16"/>
              </w:rPr>
            </w:pPr>
          </w:p>
        </w:tc>
      </w:tr>
      <w:tr w:rsidR="0068507F" w14:paraId="5C1185A2" w14:textId="77777777" w:rsidTr="00807266">
        <w:tc>
          <w:tcPr>
            <w:tcW w:w="0" w:type="auto"/>
          </w:tcPr>
          <w:p w14:paraId="2F4E4112" w14:textId="77777777" w:rsidR="0068507F" w:rsidRPr="00571B4F" w:rsidRDefault="0068507F" w:rsidP="00630795">
            <w:pPr>
              <w:pStyle w:val="TAL"/>
              <w:rPr>
                <w:sz w:val="16"/>
              </w:rPr>
            </w:pPr>
            <w:r>
              <w:rPr>
                <w:sz w:val="16"/>
              </w:rPr>
              <w:t>R5-244199</w:t>
            </w:r>
          </w:p>
        </w:tc>
        <w:tc>
          <w:tcPr>
            <w:tcW w:w="0" w:type="auto"/>
          </w:tcPr>
          <w:p w14:paraId="68232568" w14:textId="77777777" w:rsidR="0068507F" w:rsidRPr="00571B4F" w:rsidRDefault="0068507F" w:rsidP="00630795">
            <w:pPr>
              <w:pStyle w:val="TAL"/>
              <w:rPr>
                <w:sz w:val="16"/>
              </w:rPr>
            </w:pPr>
            <w:r>
              <w:rPr>
                <w:sz w:val="16"/>
              </w:rPr>
              <w:t>SR UE Conformance Test Aspects - Rel-17 NR small data transmissions in INACTIVE state</w:t>
            </w:r>
          </w:p>
        </w:tc>
        <w:tc>
          <w:tcPr>
            <w:tcW w:w="0" w:type="auto"/>
          </w:tcPr>
          <w:p w14:paraId="275EE6C4"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EC7BAD3" w14:textId="77777777" w:rsidR="0068507F" w:rsidRPr="00571B4F" w:rsidRDefault="0068507F" w:rsidP="00630795">
            <w:pPr>
              <w:pStyle w:val="TAL"/>
              <w:rPr>
                <w:sz w:val="16"/>
              </w:rPr>
            </w:pPr>
            <w:r>
              <w:rPr>
                <w:sz w:val="16"/>
              </w:rPr>
              <w:t>noted</w:t>
            </w:r>
          </w:p>
        </w:tc>
        <w:tc>
          <w:tcPr>
            <w:tcW w:w="1090" w:type="dxa"/>
          </w:tcPr>
          <w:p w14:paraId="4F5737BF" w14:textId="77777777" w:rsidR="0068507F" w:rsidRPr="00571B4F" w:rsidRDefault="0068507F" w:rsidP="00630795">
            <w:pPr>
              <w:pStyle w:val="TAL"/>
              <w:rPr>
                <w:sz w:val="16"/>
              </w:rPr>
            </w:pPr>
          </w:p>
        </w:tc>
        <w:tc>
          <w:tcPr>
            <w:tcW w:w="1031" w:type="dxa"/>
          </w:tcPr>
          <w:p w14:paraId="60028768" w14:textId="77777777" w:rsidR="0068507F" w:rsidRPr="00571B4F" w:rsidRDefault="0068507F" w:rsidP="00630795">
            <w:pPr>
              <w:pStyle w:val="TAL"/>
              <w:rPr>
                <w:sz w:val="16"/>
              </w:rPr>
            </w:pPr>
          </w:p>
        </w:tc>
      </w:tr>
      <w:tr w:rsidR="0068507F" w14:paraId="3002E959" w14:textId="77777777" w:rsidTr="00807266">
        <w:tc>
          <w:tcPr>
            <w:tcW w:w="0" w:type="auto"/>
          </w:tcPr>
          <w:p w14:paraId="2740846D" w14:textId="77777777" w:rsidR="0068507F" w:rsidRPr="00571B4F" w:rsidRDefault="0068507F" w:rsidP="00630795">
            <w:pPr>
              <w:pStyle w:val="TAL"/>
              <w:rPr>
                <w:sz w:val="16"/>
              </w:rPr>
            </w:pPr>
            <w:r>
              <w:rPr>
                <w:sz w:val="16"/>
              </w:rPr>
              <w:t>R5-244200</w:t>
            </w:r>
          </w:p>
        </w:tc>
        <w:tc>
          <w:tcPr>
            <w:tcW w:w="0" w:type="auto"/>
          </w:tcPr>
          <w:p w14:paraId="712504A3" w14:textId="77777777" w:rsidR="0068507F" w:rsidRPr="00571B4F" w:rsidRDefault="0068507F" w:rsidP="00630795">
            <w:pPr>
              <w:pStyle w:val="TAL"/>
              <w:rPr>
                <w:sz w:val="16"/>
              </w:rPr>
            </w:pPr>
            <w:r>
              <w:rPr>
                <w:sz w:val="16"/>
              </w:rPr>
              <w:t>WP UE Conformance Test Aspects - Rel-17 NR small data transmissions in INACTIVE state</w:t>
            </w:r>
          </w:p>
        </w:tc>
        <w:tc>
          <w:tcPr>
            <w:tcW w:w="0" w:type="auto"/>
          </w:tcPr>
          <w:p w14:paraId="342FE683"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2CAB0ED3" w14:textId="77777777" w:rsidR="0068507F" w:rsidRPr="00571B4F" w:rsidRDefault="0068507F" w:rsidP="00630795">
            <w:pPr>
              <w:pStyle w:val="TAL"/>
              <w:rPr>
                <w:sz w:val="16"/>
              </w:rPr>
            </w:pPr>
            <w:r>
              <w:rPr>
                <w:sz w:val="16"/>
              </w:rPr>
              <w:t>noted</w:t>
            </w:r>
          </w:p>
        </w:tc>
        <w:tc>
          <w:tcPr>
            <w:tcW w:w="1090" w:type="dxa"/>
          </w:tcPr>
          <w:p w14:paraId="39648952" w14:textId="77777777" w:rsidR="0068507F" w:rsidRPr="00571B4F" w:rsidRDefault="0068507F" w:rsidP="00630795">
            <w:pPr>
              <w:pStyle w:val="TAL"/>
              <w:rPr>
                <w:sz w:val="16"/>
              </w:rPr>
            </w:pPr>
          </w:p>
        </w:tc>
        <w:tc>
          <w:tcPr>
            <w:tcW w:w="1031" w:type="dxa"/>
          </w:tcPr>
          <w:p w14:paraId="60F4F25E" w14:textId="77777777" w:rsidR="0068507F" w:rsidRPr="00571B4F" w:rsidRDefault="0068507F" w:rsidP="00630795">
            <w:pPr>
              <w:pStyle w:val="TAL"/>
              <w:rPr>
                <w:sz w:val="16"/>
              </w:rPr>
            </w:pPr>
          </w:p>
        </w:tc>
      </w:tr>
      <w:tr w:rsidR="0068507F" w14:paraId="57C04A22" w14:textId="77777777" w:rsidTr="00807266">
        <w:tc>
          <w:tcPr>
            <w:tcW w:w="0" w:type="auto"/>
          </w:tcPr>
          <w:p w14:paraId="7ABED611" w14:textId="77777777" w:rsidR="0068507F" w:rsidRPr="00571B4F" w:rsidRDefault="0068507F" w:rsidP="00630795">
            <w:pPr>
              <w:pStyle w:val="TAL"/>
              <w:rPr>
                <w:sz w:val="16"/>
              </w:rPr>
            </w:pPr>
            <w:r>
              <w:rPr>
                <w:sz w:val="16"/>
              </w:rPr>
              <w:t>R5-244201</w:t>
            </w:r>
          </w:p>
        </w:tc>
        <w:tc>
          <w:tcPr>
            <w:tcW w:w="0" w:type="auto"/>
          </w:tcPr>
          <w:p w14:paraId="0627491C" w14:textId="77777777" w:rsidR="0068507F" w:rsidRPr="00571B4F" w:rsidRDefault="0068507F" w:rsidP="00630795">
            <w:pPr>
              <w:pStyle w:val="TAL"/>
              <w:rPr>
                <w:sz w:val="16"/>
              </w:rPr>
            </w:pPr>
            <w:r>
              <w:rPr>
                <w:sz w:val="16"/>
              </w:rPr>
              <w:t>SR UE Conformance Test Aspects - Rel-18 NR small data transmissions in INACTIVE state</w:t>
            </w:r>
          </w:p>
        </w:tc>
        <w:tc>
          <w:tcPr>
            <w:tcW w:w="0" w:type="auto"/>
          </w:tcPr>
          <w:p w14:paraId="2C2C5F43"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3D4F47A2" w14:textId="77777777" w:rsidR="0068507F" w:rsidRPr="00571B4F" w:rsidRDefault="0068507F" w:rsidP="00630795">
            <w:pPr>
              <w:pStyle w:val="TAL"/>
              <w:rPr>
                <w:sz w:val="16"/>
              </w:rPr>
            </w:pPr>
            <w:r>
              <w:rPr>
                <w:sz w:val="16"/>
              </w:rPr>
              <w:t>noted</w:t>
            </w:r>
          </w:p>
        </w:tc>
        <w:tc>
          <w:tcPr>
            <w:tcW w:w="1090" w:type="dxa"/>
          </w:tcPr>
          <w:p w14:paraId="257BF7D5" w14:textId="77777777" w:rsidR="0068507F" w:rsidRPr="00571B4F" w:rsidRDefault="0068507F" w:rsidP="00630795">
            <w:pPr>
              <w:pStyle w:val="TAL"/>
              <w:rPr>
                <w:sz w:val="16"/>
              </w:rPr>
            </w:pPr>
          </w:p>
        </w:tc>
        <w:tc>
          <w:tcPr>
            <w:tcW w:w="1031" w:type="dxa"/>
          </w:tcPr>
          <w:p w14:paraId="1FDF6206" w14:textId="77777777" w:rsidR="0068507F" w:rsidRPr="00571B4F" w:rsidRDefault="0068507F" w:rsidP="00630795">
            <w:pPr>
              <w:pStyle w:val="TAL"/>
              <w:rPr>
                <w:sz w:val="16"/>
              </w:rPr>
            </w:pPr>
          </w:p>
        </w:tc>
      </w:tr>
      <w:tr w:rsidR="0068507F" w14:paraId="0F03E71F" w14:textId="77777777" w:rsidTr="00807266">
        <w:tc>
          <w:tcPr>
            <w:tcW w:w="0" w:type="auto"/>
          </w:tcPr>
          <w:p w14:paraId="06E8DEE9" w14:textId="77777777" w:rsidR="0068507F" w:rsidRPr="00571B4F" w:rsidRDefault="0068507F" w:rsidP="00630795">
            <w:pPr>
              <w:pStyle w:val="TAL"/>
              <w:rPr>
                <w:sz w:val="16"/>
              </w:rPr>
            </w:pPr>
            <w:r>
              <w:rPr>
                <w:sz w:val="16"/>
              </w:rPr>
              <w:t>R5-244202</w:t>
            </w:r>
          </w:p>
        </w:tc>
        <w:tc>
          <w:tcPr>
            <w:tcW w:w="0" w:type="auto"/>
          </w:tcPr>
          <w:p w14:paraId="2EBC3AFB" w14:textId="77777777" w:rsidR="0068507F" w:rsidRPr="00571B4F" w:rsidRDefault="0068507F" w:rsidP="00630795">
            <w:pPr>
              <w:pStyle w:val="TAL"/>
              <w:rPr>
                <w:sz w:val="16"/>
              </w:rPr>
            </w:pPr>
            <w:r>
              <w:rPr>
                <w:sz w:val="16"/>
              </w:rPr>
              <w:t>WP UE Conformance Test Aspects - Rel-18 NR small data transmissions in INACTIVE state</w:t>
            </w:r>
          </w:p>
        </w:tc>
        <w:tc>
          <w:tcPr>
            <w:tcW w:w="0" w:type="auto"/>
          </w:tcPr>
          <w:p w14:paraId="062F7AB7"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6683758D" w14:textId="77777777" w:rsidR="0068507F" w:rsidRPr="00571B4F" w:rsidRDefault="0068507F" w:rsidP="00630795">
            <w:pPr>
              <w:pStyle w:val="TAL"/>
              <w:rPr>
                <w:sz w:val="16"/>
              </w:rPr>
            </w:pPr>
            <w:r>
              <w:rPr>
                <w:sz w:val="16"/>
              </w:rPr>
              <w:t>noted</w:t>
            </w:r>
          </w:p>
        </w:tc>
        <w:tc>
          <w:tcPr>
            <w:tcW w:w="1090" w:type="dxa"/>
          </w:tcPr>
          <w:p w14:paraId="5C418F77" w14:textId="77777777" w:rsidR="0068507F" w:rsidRPr="00571B4F" w:rsidRDefault="0068507F" w:rsidP="00630795">
            <w:pPr>
              <w:pStyle w:val="TAL"/>
              <w:rPr>
                <w:sz w:val="16"/>
              </w:rPr>
            </w:pPr>
          </w:p>
        </w:tc>
        <w:tc>
          <w:tcPr>
            <w:tcW w:w="1031" w:type="dxa"/>
          </w:tcPr>
          <w:p w14:paraId="5A29C1FD" w14:textId="77777777" w:rsidR="0068507F" w:rsidRPr="00571B4F" w:rsidRDefault="0068507F" w:rsidP="00630795">
            <w:pPr>
              <w:pStyle w:val="TAL"/>
              <w:rPr>
                <w:sz w:val="16"/>
              </w:rPr>
            </w:pPr>
          </w:p>
        </w:tc>
      </w:tr>
      <w:tr w:rsidR="0068507F" w14:paraId="53D1479E" w14:textId="77777777" w:rsidTr="00807266">
        <w:tc>
          <w:tcPr>
            <w:tcW w:w="0" w:type="auto"/>
          </w:tcPr>
          <w:p w14:paraId="23C64C6E" w14:textId="77777777" w:rsidR="0068507F" w:rsidRPr="00571B4F" w:rsidRDefault="0068507F" w:rsidP="00630795">
            <w:pPr>
              <w:pStyle w:val="TAL"/>
              <w:rPr>
                <w:sz w:val="16"/>
              </w:rPr>
            </w:pPr>
            <w:r>
              <w:rPr>
                <w:sz w:val="16"/>
              </w:rPr>
              <w:t>R5-244203</w:t>
            </w:r>
          </w:p>
        </w:tc>
        <w:tc>
          <w:tcPr>
            <w:tcW w:w="0" w:type="auto"/>
          </w:tcPr>
          <w:p w14:paraId="096EEC55" w14:textId="77777777" w:rsidR="0068507F" w:rsidRPr="00571B4F" w:rsidRDefault="0068507F" w:rsidP="00630795">
            <w:pPr>
              <w:pStyle w:val="TAL"/>
              <w:rPr>
                <w:sz w:val="16"/>
              </w:rPr>
            </w:pPr>
            <w:r>
              <w:rPr>
                <w:sz w:val="16"/>
              </w:rPr>
              <w:t>Introduction of MIMO correlation matrix for 8Rx tests</w:t>
            </w:r>
          </w:p>
        </w:tc>
        <w:tc>
          <w:tcPr>
            <w:tcW w:w="0" w:type="auto"/>
          </w:tcPr>
          <w:p w14:paraId="7F6D4095"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1D538DD1" w14:textId="77777777" w:rsidR="0068507F" w:rsidRPr="00571B4F" w:rsidRDefault="0068507F" w:rsidP="00630795">
            <w:pPr>
              <w:pStyle w:val="TAL"/>
              <w:rPr>
                <w:sz w:val="16"/>
              </w:rPr>
            </w:pPr>
            <w:r>
              <w:rPr>
                <w:sz w:val="16"/>
              </w:rPr>
              <w:t>agreed</w:t>
            </w:r>
          </w:p>
        </w:tc>
        <w:tc>
          <w:tcPr>
            <w:tcW w:w="1090" w:type="dxa"/>
          </w:tcPr>
          <w:p w14:paraId="29743DCE" w14:textId="77777777" w:rsidR="0068507F" w:rsidRPr="00571B4F" w:rsidRDefault="0068507F" w:rsidP="00630795">
            <w:pPr>
              <w:pStyle w:val="TAL"/>
              <w:rPr>
                <w:sz w:val="16"/>
              </w:rPr>
            </w:pPr>
          </w:p>
        </w:tc>
        <w:tc>
          <w:tcPr>
            <w:tcW w:w="1031" w:type="dxa"/>
          </w:tcPr>
          <w:p w14:paraId="6B73C81F" w14:textId="77777777" w:rsidR="0068507F" w:rsidRPr="00571B4F" w:rsidRDefault="0068507F" w:rsidP="00630795">
            <w:pPr>
              <w:pStyle w:val="TAL"/>
              <w:rPr>
                <w:sz w:val="16"/>
              </w:rPr>
            </w:pPr>
          </w:p>
        </w:tc>
      </w:tr>
      <w:tr w:rsidR="0068507F" w14:paraId="37D15152" w14:textId="77777777" w:rsidTr="00807266">
        <w:tc>
          <w:tcPr>
            <w:tcW w:w="0" w:type="auto"/>
          </w:tcPr>
          <w:p w14:paraId="1EB56A11" w14:textId="77777777" w:rsidR="0068507F" w:rsidRPr="00571B4F" w:rsidRDefault="0068507F" w:rsidP="00630795">
            <w:pPr>
              <w:pStyle w:val="TAL"/>
              <w:rPr>
                <w:sz w:val="16"/>
              </w:rPr>
            </w:pPr>
            <w:r>
              <w:rPr>
                <w:sz w:val="16"/>
              </w:rPr>
              <w:t>R5-244204</w:t>
            </w:r>
          </w:p>
        </w:tc>
        <w:tc>
          <w:tcPr>
            <w:tcW w:w="0" w:type="auto"/>
          </w:tcPr>
          <w:p w14:paraId="30B2D6B5" w14:textId="77777777" w:rsidR="0068507F" w:rsidRPr="00571B4F" w:rsidRDefault="0068507F" w:rsidP="00630795">
            <w:pPr>
              <w:pStyle w:val="TAL"/>
              <w:rPr>
                <w:sz w:val="16"/>
              </w:rPr>
            </w:pPr>
            <w:r>
              <w:rPr>
                <w:sz w:val="16"/>
              </w:rPr>
              <w:t>Introduction of new RMCs for 8Rx tests</w:t>
            </w:r>
          </w:p>
        </w:tc>
        <w:tc>
          <w:tcPr>
            <w:tcW w:w="0" w:type="auto"/>
          </w:tcPr>
          <w:p w14:paraId="57E3B100"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550A1F45" w14:textId="77777777" w:rsidR="0068507F" w:rsidRPr="00571B4F" w:rsidRDefault="0068507F" w:rsidP="00630795">
            <w:pPr>
              <w:pStyle w:val="TAL"/>
              <w:rPr>
                <w:sz w:val="16"/>
              </w:rPr>
            </w:pPr>
            <w:r>
              <w:rPr>
                <w:sz w:val="16"/>
              </w:rPr>
              <w:t>agreed</w:t>
            </w:r>
          </w:p>
        </w:tc>
        <w:tc>
          <w:tcPr>
            <w:tcW w:w="1090" w:type="dxa"/>
          </w:tcPr>
          <w:p w14:paraId="005E84D8" w14:textId="77777777" w:rsidR="0068507F" w:rsidRPr="00571B4F" w:rsidRDefault="0068507F" w:rsidP="00630795">
            <w:pPr>
              <w:pStyle w:val="TAL"/>
              <w:rPr>
                <w:sz w:val="16"/>
              </w:rPr>
            </w:pPr>
          </w:p>
        </w:tc>
        <w:tc>
          <w:tcPr>
            <w:tcW w:w="1031" w:type="dxa"/>
          </w:tcPr>
          <w:p w14:paraId="451AFFBA" w14:textId="77777777" w:rsidR="0068507F" w:rsidRPr="00571B4F" w:rsidRDefault="0068507F" w:rsidP="00630795">
            <w:pPr>
              <w:pStyle w:val="TAL"/>
              <w:rPr>
                <w:sz w:val="16"/>
              </w:rPr>
            </w:pPr>
          </w:p>
        </w:tc>
      </w:tr>
      <w:tr w:rsidR="0068507F" w14:paraId="038E75A2" w14:textId="77777777" w:rsidTr="00807266">
        <w:tc>
          <w:tcPr>
            <w:tcW w:w="0" w:type="auto"/>
          </w:tcPr>
          <w:p w14:paraId="74299B57" w14:textId="77777777" w:rsidR="0068507F" w:rsidRPr="00571B4F" w:rsidRDefault="0068507F" w:rsidP="00630795">
            <w:pPr>
              <w:pStyle w:val="TAL"/>
              <w:rPr>
                <w:sz w:val="16"/>
              </w:rPr>
            </w:pPr>
            <w:r>
              <w:rPr>
                <w:sz w:val="16"/>
              </w:rPr>
              <w:t>R5-244205</w:t>
            </w:r>
          </w:p>
        </w:tc>
        <w:tc>
          <w:tcPr>
            <w:tcW w:w="0" w:type="auto"/>
          </w:tcPr>
          <w:p w14:paraId="7B394FAA" w14:textId="77777777" w:rsidR="0068507F" w:rsidRPr="00571B4F" w:rsidRDefault="0068507F" w:rsidP="00630795">
            <w:pPr>
              <w:pStyle w:val="TAL"/>
              <w:rPr>
                <w:sz w:val="16"/>
              </w:rPr>
            </w:pPr>
            <w:r>
              <w:rPr>
                <w:sz w:val="16"/>
              </w:rPr>
              <w:t>Introduction of 8Rx receiver definition</w:t>
            </w:r>
          </w:p>
        </w:tc>
        <w:tc>
          <w:tcPr>
            <w:tcW w:w="0" w:type="auto"/>
          </w:tcPr>
          <w:p w14:paraId="60B21EB9"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2C5183B0" w14:textId="77777777" w:rsidR="0068507F" w:rsidRPr="00571B4F" w:rsidRDefault="0068507F" w:rsidP="00630795">
            <w:pPr>
              <w:pStyle w:val="TAL"/>
              <w:rPr>
                <w:sz w:val="16"/>
              </w:rPr>
            </w:pPr>
            <w:r>
              <w:rPr>
                <w:sz w:val="16"/>
              </w:rPr>
              <w:t>agreed</w:t>
            </w:r>
          </w:p>
        </w:tc>
        <w:tc>
          <w:tcPr>
            <w:tcW w:w="1090" w:type="dxa"/>
          </w:tcPr>
          <w:p w14:paraId="4E35C0AB" w14:textId="77777777" w:rsidR="0068507F" w:rsidRPr="00571B4F" w:rsidRDefault="0068507F" w:rsidP="00630795">
            <w:pPr>
              <w:pStyle w:val="TAL"/>
              <w:rPr>
                <w:sz w:val="16"/>
              </w:rPr>
            </w:pPr>
          </w:p>
        </w:tc>
        <w:tc>
          <w:tcPr>
            <w:tcW w:w="1031" w:type="dxa"/>
          </w:tcPr>
          <w:p w14:paraId="7F2D2FC4" w14:textId="77777777" w:rsidR="0068507F" w:rsidRPr="00571B4F" w:rsidRDefault="0068507F" w:rsidP="00630795">
            <w:pPr>
              <w:pStyle w:val="TAL"/>
              <w:rPr>
                <w:sz w:val="16"/>
              </w:rPr>
            </w:pPr>
          </w:p>
        </w:tc>
      </w:tr>
      <w:tr w:rsidR="0068507F" w14:paraId="07B933F1" w14:textId="77777777" w:rsidTr="00807266">
        <w:tc>
          <w:tcPr>
            <w:tcW w:w="0" w:type="auto"/>
          </w:tcPr>
          <w:p w14:paraId="0B436C0C" w14:textId="77777777" w:rsidR="0068507F" w:rsidRPr="00571B4F" w:rsidRDefault="0068507F" w:rsidP="00630795">
            <w:pPr>
              <w:pStyle w:val="TAL"/>
              <w:rPr>
                <w:sz w:val="16"/>
              </w:rPr>
            </w:pPr>
            <w:r>
              <w:rPr>
                <w:sz w:val="16"/>
              </w:rPr>
              <w:t>R5-244206</w:t>
            </w:r>
          </w:p>
        </w:tc>
        <w:tc>
          <w:tcPr>
            <w:tcW w:w="0" w:type="auto"/>
          </w:tcPr>
          <w:p w14:paraId="3494B192" w14:textId="77777777" w:rsidR="0068507F" w:rsidRPr="00571B4F" w:rsidRDefault="0068507F" w:rsidP="00630795">
            <w:pPr>
              <w:pStyle w:val="TAL"/>
              <w:rPr>
                <w:sz w:val="16"/>
              </w:rPr>
            </w:pPr>
            <w:r>
              <w:rPr>
                <w:sz w:val="16"/>
              </w:rPr>
              <w:t>Introduction of test requirement applicability rule for 8Rx tests</w:t>
            </w:r>
          </w:p>
        </w:tc>
        <w:tc>
          <w:tcPr>
            <w:tcW w:w="0" w:type="auto"/>
          </w:tcPr>
          <w:p w14:paraId="476D0422"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3C445AE1" w14:textId="77777777" w:rsidR="0068507F" w:rsidRPr="00571B4F" w:rsidRDefault="0068507F" w:rsidP="00630795">
            <w:pPr>
              <w:pStyle w:val="TAL"/>
              <w:rPr>
                <w:sz w:val="16"/>
              </w:rPr>
            </w:pPr>
            <w:r>
              <w:rPr>
                <w:sz w:val="16"/>
              </w:rPr>
              <w:t>agreed</w:t>
            </w:r>
          </w:p>
        </w:tc>
        <w:tc>
          <w:tcPr>
            <w:tcW w:w="1090" w:type="dxa"/>
          </w:tcPr>
          <w:p w14:paraId="255F2B01" w14:textId="77777777" w:rsidR="0068507F" w:rsidRPr="00571B4F" w:rsidRDefault="0068507F" w:rsidP="00630795">
            <w:pPr>
              <w:pStyle w:val="TAL"/>
              <w:rPr>
                <w:sz w:val="16"/>
              </w:rPr>
            </w:pPr>
          </w:p>
        </w:tc>
        <w:tc>
          <w:tcPr>
            <w:tcW w:w="1031" w:type="dxa"/>
          </w:tcPr>
          <w:p w14:paraId="4F0180DB" w14:textId="77777777" w:rsidR="0068507F" w:rsidRPr="00571B4F" w:rsidRDefault="0068507F" w:rsidP="00630795">
            <w:pPr>
              <w:pStyle w:val="TAL"/>
              <w:rPr>
                <w:sz w:val="16"/>
              </w:rPr>
            </w:pPr>
          </w:p>
        </w:tc>
      </w:tr>
      <w:tr w:rsidR="0068507F" w14:paraId="16803802" w14:textId="77777777" w:rsidTr="00807266">
        <w:tc>
          <w:tcPr>
            <w:tcW w:w="0" w:type="auto"/>
          </w:tcPr>
          <w:p w14:paraId="670A6AFB" w14:textId="77777777" w:rsidR="0068507F" w:rsidRPr="00571B4F" w:rsidRDefault="0068507F" w:rsidP="00630795">
            <w:pPr>
              <w:pStyle w:val="TAL"/>
              <w:rPr>
                <w:sz w:val="16"/>
              </w:rPr>
            </w:pPr>
            <w:r>
              <w:rPr>
                <w:sz w:val="16"/>
              </w:rPr>
              <w:t>R5-244207</w:t>
            </w:r>
          </w:p>
        </w:tc>
        <w:tc>
          <w:tcPr>
            <w:tcW w:w="0" w:type="auto"/>
          </w:tcPr>
          <w:p w14:paraId="15B71580" w14:textId="77777777" w:rsidR="0068507F" w:rsidRPr="00571B4F" w:rsidRDefault="0068507F" w:rsidP="00630795">
            <w:pPr>
              <w:pStyle w:val="TAL"/>
              <w:rPr>
                <w:sz w:val="16"/>
              </w:rPr>
            </w:pPr>
            <w:r>
              <w:rPr>
                <w:sz w:val="16"/>
              </w:rPr>
              <w:t>Addition of reference sensitivity TP analysis for PC2 DC_18A_n77A</w:t>
            </w:r>
          </w:p>
        </w:tc>
        <w:tc>
          <w:tcPr>
            <w:tcW w:w="0" w:type="auto"/>
          </w:tcPr>
          <w:p w14:paraId="2BC07BB6" w14:textId="77777777" w:rsidR="0068507F" w:rsidRPr="00571B4F" w:rsidRDefault="0068507F" w:rsidP="00630795">
            <w:pPr>
              <w:pStyle w:val="TAL"/>
              <w:rPr>
                <w:sz w:val="16"/>
              </w:rPr>
            </w:pPr>
            <w:r>
              <w:rPr>
                <w:sz w:val="16"/>
              </w:rPr>
              <w:t>KDDI Corporation</w:t>
            </w:r>
          </w:p>
        </w:tc>
        <w:tc>
          <w:tcPr>
            <w:tcW w:w="912" w:type="dxa"/>
          </w:tcPr>
          <w:p w14:paraId="1256AF0A" w14:textId="77777777" w:rsidR="0068507F" w:rsidRPr="00571B4F" w:rsidRDefault="0068507F" w:rsidP="00630795">
            <w:pPr>
              <w:pStyle w:val="TAL"/>
              <w:rPr>
                <w:sz w:val="16"/>
              </w:rPr>
            </w:pPr>
            <w:r>
              <w:rPr>
                <w:sz w:val="16"/>
              </w:rPr>
              <w:t>withdrawn</w:t>
            </w:r>
          </w:p>
        </w:tc>
        <w:tc>
          <w:tcPr>
            <w:tcW w:w="1090" w:type="dxa"/>
          </w:tcPr>
          <w:p w14:paraId="2285D5C5" w14:textId="77777777" w:rsidR="0068507F" w:rsidRPr="00571B4F" w:rsidRDefault="0068507F" w:rsidP="00630795">
            <w:pPr>
              <w:pStyle w:val="TAL"/>
              <w:rPr>
                <w:sz w:val="16"/>
              </w:rPr>
            </w:pPr>
          </w:p>
        </w:tc>
        <w:tc>
          <w:tcPr>
            <w:tcW w:w="1031" w:type="dxa"/>
          </w:tcPr>
          <w:p w14:paraId="0366B6D2" w14:textId="77777777" w:rsidR="0068507F" w:rsidRPr="00571B4F" w:rsidRDefault="0068507F" w:rsidP="00630795">
            <w:pPr>
              <w:pStyle w:val="TAL"/>
              <w:rPr>
                <w:sz w:val="16"/>
              </w:rPr>
            </w:pPr>
          </w:p>
        </w:tc>
      </w:tr>
      <w:tr w:rsidR="0068507F" w14:paraId="034C39AD" w14:textId="77777777" w:rsidTr="00807266">
        <w:tc>
          <w:tcPr>
            <w:tcW w:w="0" w:type="auto"/>
          </w:tcPr>
          <w:p w14:paraId="4FF17486" w14:textId="77777777" w:rsidR="0068507F" w:rsidRPr="00571B4F" w:rsidRDefault="0068507F" w:rsidP="00630795">
            <w:pPr>
              <w:pStyle w:val="TAL"/>
              <w:rPr>
                <w:sz w:val="16"/>
              </w:rPr>
            </w:pPr>
            <w:r>
              <w:rPr>
                <w:sz w:val="16"/>
              </w:rPr>
              <w:t>R5-244208</w:t>
            </w:r>
          </w:p>
        </w:tc>
        <w:tc>
          <w:tcPr>
            <w:tcW w:w="0" w:type="auto"/>
          </w:tcPr>
          <w:p w14:paraId="7D1023AD" w14:textId="77777777" w:rsidR="0068507F" w:rsidRPr="00571B4F" w:rsidRDefault="0068507F" w:rsidP="00630795">
            <w:pPr>
              <w:pStyle w:val="TAL"/>
              <w:rPr>
                <w:sz w:val="16"/>
              </w:rPr>
            </w:pPr>
            <w:r>
              <w:rPr>
                <w:sz w:val="16"/>
              </w:rPr>
              <w:t>Add new test case 8.1.3.1.24</w:t>
            </w:r>
          </w:p>
        </w:tc>
        <w:tc>
          <w:tcPr>
            <w:tcW w:w="0" w:type="auto"/>
          </w:tcPr>
          <w:p w14:paraId="6F358C5F" w14:textId="77777777" w:rsidR="0068507F" w:rsidRPr="00571B4F" w:rsidRDefault="0068507F" w:rsidP="00630795">
            <w:pPr>
              <w:pStyle w:val="TAL"/>
              <w:rPr>
                <w:sz w:val="16"/>
              </w:rPr>
            </w:pPr>
            <w:r>
              <w:rPr>
                <w:sz w:val="16"/>
              </w:rPr>
              <w:t>Ericsson</w:t>
            </w:r>
          </w:p>
        </w:tc>
        <w:tc>
          <w:tcPr>
            <w:tcW w:w="912" w:type="dxa"/>
          </w:tcPr>
          <w:p w14:paraId="74570155" w14:textId="77777777" w:rsidR="0068507F" w:rsidRPr="00571B4F" w:rsidRDefault="0068507F" w:rsidP="00630795">
            <w:pPr>
              <w:pStyle w:val="TAL"/>
              <w:rPr>
                <w:sz w:val="16"/>
              </w:rPr>
            </w:pPr>
            <w:r>
              <w:rPr>
                <w:sz w:val="16"/>
              </w:rPr>
              <w:t>revised</w:t>
            </w:r>
          </w:p>
        </w:tc>
        <w:tc>
          <w:tcPr>
            <w:tcW w:w="1090" w:type="dxa"/>
          </w:tcPr>
          <w:p w14:paraId="48DB1E94" w14:textId="77777777" w:rsidR="0068507F" w:rsidRPr="00571B4F" w:rsidRDefault="0068507F" w:rsidP="00630795">
            <w:pPr>
              <w:pStyle w:val="TAL"/>
              <w:rPr>
                <w:sz w:val="16"/>
              </w:rPr>
            </w:pPr>
          </w:p>
        </w:tc>
        <w:tc>
          <w:tcPr>
            <w:tcW w:w="1031" w:type="dxa"/>
          </w:tcPr>
          <w:p w14:paraId="1930E19E" w14:textId="77777777" w:rsidR="0068507F" w:rsidRPr="00571B4F" w:rsidRDefault="0068507F" w:rsidP="00630795">
            <w:pPr>
              <w:pStyle w:val="TAL"/>
              <w:rPr>
                <w:sz w:val="16"/>
              </w:rPr>
            </w:pPr>
            <w:r>
              <w:rPr>
                <w:sz w:val="16"/>
              </w:rPr>
              <w:t>R5-245595</w:t>
            </w:r>
          </w:p>
        </w:tc>
      </w:tr>
      <w:tr w:rsidR="0068507F" w14:paraId="2700A189" w14:textId="77777777" w:rsidTr="00807266">
        <w:tc>
          <w:tcPr>
            <w:tcW w:w="0" w:type="auto"/>
          </w:tcPr>
          <w:p w14:paraId="1E4D5C12" w14:textId="77777777" w:rsidR="0068507F" w:rsidRPr="00571B4F" w:rsidRDefault="0068507F" w:rsidP="00630795">
            <w:pPr>
              <w:pStyle w:val="TAL"/>
              <w:rPr>
                <w:sz w:val="16"/>
              </w:rPr>
            </w:pPr>
            <w:r>
              <w:rPr>
                <w:sz w:val="16"/>
              </w:rPr>
              <w:t>R5-244209</w:t>
            </w:r>
          </w:p>
        </w:tc>
        <w:tc>
          <w:tcPr>
            <w:tcW w:w="0" w:type="auto"/>
          </w:tcPr>
          <w:p w14:paraId="18D1D731" w14:textId="77777777" w:rsidR="0068507F" w:rsidRPr="00571B4F" w:rsidRDefault="0068507F" w:rsidP="00630795">
            <w:pPr>
              <w:pStyle w:val="TAL"/>
              <w:rPr>
                <w:sz w:val="16"/>
              </w:rPr>
            </w:pPr>
            <w:r>
              <w:rPr>
                <w:sz w:val="16"/>
              </w:rPr>
              <w:t>Add new test case 8.1.3.1.25</w:t>
            </w:r>
          </w:p>
        </w:tc>
        <w:tc>
          <w:tcPr>
            <w:tcW w:w="0" w:type="auto"/>
          </w:tcPr>
          <w:p w14:paraId="45392334" w14:textId="77777777" w:rsidR="0068507F" w:rsidRPr="00571B4F" w:rsidRDefault="0068507F" w:rsidP="00630795">
            <w:pPr>
              <w:pStyle w:val="TAL"/>
              <w:rPr>
                <w:sz w:val="16"/>
              </w:rPr>
            </w:pPr>
            <w:r>
              <w:rPr>
                <w:sz w:val="16"/>
              </w:rPr>
              <w:t>Ericsson</w:t>
            </w:r>
          </w:p>
        </w:tc>
        <w:tc>
          <w:tcPr>
            <w:tcW w:w="912" w:type="dxa"/>
          </w:tcPr>
          <w:p w14:paraId="3C0868C5" w14:textId="77777777" w:rsidR="0068507F" w:rsidRPr="00571B4F" w:rsidRDefault="0068507F" w:rsidP="00630795">
            <w:pPr>
              <w:pStyle w:val="TAL"/>
              <w:rPr>
                <w:sz w:val="16"/>
              </w:rPr>
            </w:pPr>
            <w:r>
              <w:rPr>
                <w:sz w:val="16"/>
              </w:rPr>
              <w:t>revised</w:t>
            </w:r>
          </w:p>
        </w:tc>
        <w:tc>
          <w:tcPr>
            <w:tcW w:w="1090" w:type="dxa"/>
          </w:tcPr>
          <w:p w14:paraId="29A8101B" w14:textId="77777777" w:rsidR="0068507F" w:rsidRPr="00571B4F" w:rsidRDefault="0068507F" w:rsidP="00630795">
            <w:pPr>
              <w:pStyle w:val="TAL"/>
              <w:rPr>
                <w:sz w:val="16"/>
              </w:rPr>
            </w:pPr>
          </w:p>
        </w:tc>
        <w:tc>
          <w:tcPr>
            <w:tcW w:w="1031" w:type="dxa"/>
          </w:tcPr>
          <w:p w14:paraId="2F7E9AAD" w14:textId="77777777" w:rsidR="0068507F" w:rsidRPr="00571B4F" w:rsidRDefault="0068507F" w:rsidP="00630795">
            <w:pPr>
              <w:pStyle w:val="TAL"/>
              <w:rPr>
                <w:sz w:val="16"/>
              </w:rPr>
            </w:pPr>
            <w:r>
              <w:rPr>
                <w:sz w:val="16"/>
              </w:rPr>
              <w:t>R5-245596</w:t>
            </w:r>
          </w:p>
        </w:tc>
      </w:tr>
      <w:tr w:rsidR="0068507F" w14:paraId="3411EA9B" w14:textId="77777777" w:rsidTr="00807266">
        <w:tc>
          <w:tcPr>
            <w:tcW w:w="0" w:type="auto"/>
          </w:tcPr>
          <w:p w14:paraId="5E41D192" w14:textId="77777777" w:rsidR="0068507F" w:rsidRPr="00571B4F" w:rsidRDefault="0068507F" w:rsidP="00630795">
            <w:pPr>
              <w:pStyle w:val="TAL"/>
              <w:rPr>
                <w:sz w:val="16"/>
              </w:rPr>
            </w:pPr>
            <w:r>
              <w:rPr>
                <w:sz w:val="16"/>
              </w:rPr>
              <w:t>R5-244210</w:t>
            </w:r>
          </w:p>
        </w:tc>
        <w:tc>
          <w:tcPr>
            <w:tcW w:w="0" w:type="auto"/>
          </w:tcPr>
          <w:p w14:paraId="1E11AED9" w14:textId="77777777" w:rsidR="0068507F" w:rsidRPr="00571B4F" w:rsidRDefault="0068507F" w:rsidP="00630795">
            <w:pPr>
              <w:pStyle w:val="TAL"/>
              <w:rPr>
                <w:sz w:val="16"/>
              </w:rPr>
            </w:pPr>
            <w:r>
              <w:rPr>
                <w:sz w:val="16"/>
              </w:rPr>
              <w:t>Add applicability for test cases 8.1.3.1.24-25</w:t>
            </w:r>
          </w:p>
        </w:tc>
        <w:tc>
          <w:tcPr>
            <w:tcW w:w="0" w:type="auto"/>
          </w:tcPr>
          <w:p w14:paraId="276D8862" w14:textId="77777777" w:rsidR="0068507F" w:rsidRPr="00571B4F" w:rsidRDefault="0068507F" w:rsidP="00630795">
            <w:pPr>
              <w:pStyle w:val="TAL"/>
              <w:rPr>
                <w:sz w:val="16"/>
              </w:rPr>
            </w:pPr>
            <w:r>
              <w:rPr>
                <w:sz w:val="16"/>
              </w:rPr>
              <w:t>Ericsson</w:t>
            </w:r>
          </w:p>
        </w:tc>
        <w:tc>
          <w:tcPr>
            <w:tcW w:w="912" w:type="dxa"/>
          </w:tcPr>
          <w:p w14:paraId="3015F15E" w14:textId="77777777" w:rsidR="0068507F" w:rsidRPr="00571B4F" w:rsidRDefault="0068507F" w:rsidP="00630795">
            <w:pPr>
              <w:pStyle w:val="TAL"/>
              <w:rPr>
                <w:sz w:val="16"/>
              </w:rPr>
            </w:pPr>
            <w:r>
              <w:rPr>
                <w:sz w:val="16"/>
              </w:rPr>
              <w:t>revised</w:t>
            </w:r>
          </w:p>
        </w:tc>
        <w:tc>
          <w:tcPr>
            <w:tcW w:w="1090" w:type="dxa"/>
          </w:tcPr>
          <w:p w14:paraId="54D96DDA" w14:textId="77777777" w:rsidR="0068507F" w:rsidRPr="00571B4F" w:rsidRDefault="0068507F" w:rsidP="00630795">
            <w:pPr>
              <w:pStyle w:val="TAL"/>
              <w:rPr>
                <w:sz w:val="16"/>
              </w:rPr>
            </w:pPr>
          </w:p>
        </w:tc>
        <w:tc>
          <w:tcPr>
            <w:tcW w:w="1031" w:type="dxa"/>
          </w:tcPr>
          <w:p w14:paraId="345821B5" w14:textId="77777777" w:rsidR="0068507F" w:rsidRPr="00571B4F" w:rsidRDefault="0068507F" w:rsidP="00630795">
            <w:pPr>
              <w:pStyle w:val="TAL"/>
              <w:rPr>
                <w:sz w:val="16"/>
              </w:rPr>
            </w:pPr>
            <w:r>
              <w:rPr>
                <w:sz w:val="16"/>
              </w:rPr>
              <w:t>R5-245597</w:t>
            </w:r>
          </w:p>
        </w:tc>
      </w:tr>
      <w:tr w:rsidR="0068507F" w14:paraId="2327389D" w14:textId="77777777" w:rsidTr="00807266">
        <w:tc>
          <w:tcPr>
            <w:tcW w:w="0" w:type="auto"/>
          </w:tcPr>
          <w:p w14:paraId="2E620B96" w14:textId="77777777" w:rsidR="0068507F" w:rsidRPr="00571B4F" w:rsidRDefault="0068507F" w:rsidP="00630795">
            <w:pPr>
              <w:pStyle w:val="TAL"/>
              <w:rPr>
                <w:sz w:val="16"/>
              </w:rPr>
            </w:pPr>
            <w:r>
              <w:rPr>
                <w:sz w:val="16"/>
              </w:rPr>
              <w:t>R5-244211</w:t>
            </w:r>
          </w:p>
        </w:tc>
        <w:tc>
          <w:tcPr>
            <w:tcW w:w="0" w:type="auto"/>
          </w:tcPr>
          <w:p w14:paraId="026333B7" w14:textId="77777777" w:rsidR="0068507F" w:rsidRPr="00571B4F" w:rsidRDefault="0068507F" w:rsidP="00630795">
            <w:pPr>
              <w:pStyle w:val="TAL"/>
              <w:rPr>
                <w:sz w:val="16"/>
              </w:rPr>
            </w:pPr>
            <w:r>
              <w:rPr>
                <w:sz w:val="16"/>
              </w:rPr>
              <w:t>New WID on UE Conformance - Further enhancements on NR and MR-DC measurement gaps and measurements without gaps</w:t>
            </w:r>
          </w:p>
        </w:tc>
        <w:tc>
          <w:tcPr>
            <w:tcW w:w="0" w:type="auto"/>
          </w:tcPr>
          <w:p w14:paraId="32C3AC21" w14:textId="77777777" w:rsidR="0068507F" w:rsidRPr="00571B4F" w:rsidRDefault="0068507F" w:rsidP="00630795">
            <w:pPr>
              <w:pStyle w:val="TAL"/>
              <w:rPr>
                <w:sz w:val="16"/>
              </w:rPr>
            </w:pPr>
            <w:r>
              <w:rPr>
                <w:sz w:val="16"/>
              </w:rPr>
              <w:t>MediaTek Inc., Huawei</w:t>
            </w:r>
          </w:p>
        </w:tc>
        <w:tc>
          <w:tcPr>
            <w:tcW w:w="912" w:type="dxa"/>
          </w:tcPr>
          <w:p w14:paraId="17AF2DC2" w14:textId="77777777" w:rsidR="0068507F" w:rsidRPr="00571B4F" w:rsidRDefault="0068507F" w:rsidP="00630795">
            <w:pPr>
              <w:pStyle w:val="TAL"/>
              <w:rPr>
                <w:sz w:val="16"/>
              </w:rPr>
            </w:pPr>
            <w:r>
              <w:rPr>
                <w:sz w:val="16"/>
              </w:rPr>
              <w:t>revised</w:t>
            </w:r>
          </w:p>
        </w:tc>
        <w:tc>
          <w:tcPr>
            <w:tcW w:w="1090" w:type="dxa"/>
          </w:tcPr>
          <w:p w14:paraId="367B25B2" w14:textId="77777777" w:rsidR="0068507F" w:rsidRPr="00571B4F" w:rsidRDefault="0068507F" w:rsidP="00630795">
            <w:pPr>
              <w:pStyle w:val="TAL"/>
              <w:rPr>
                <w:sz w:val="16"/>
              </w:rPr>
            </w:pPr>
          </w:p>
        </w:tc>
        <w:tc>
          <w:tcPr>
            <w:tcW w:w="1031" w:type="dxa"/>
          </w:tcPr>
          <w:p w14:paraId="2D61FCAD" w14:textId="77777777" w:rsidR="0068507F" w:rsidRPr="00571B4F" w:rsidRDefault="0068507F" w:rsidP="00630795">
            <w:pPr>
              <w:pStyle w:val="TAL"/>
              <w:rPr>
                <w:sz w:val="16"/>
              </w:rPr>
            </w:pPr>
            <w:r>
              <w:rPr>
                <w:sz w:val="16"/>
              </w:rPr>
              <w:t>R5-245471</w:t>
            </w:r>
          </w:p>
        </w:tc>
      </w:tr>
      <w:tr w:rsidR="00807266" w14:paraId="5D5F349A" w14:textId="77777777" w:rsidTr="00807266">
        <w:tc>
          <w:tcPr>
            <w:tcW w:w="0" w:type="auto"/>
          </w:tcPr>
          <w:p w14:paraId="32B3A89E" w14:textId="77777777" w:rsidR="0068507F" w:rsidRPr="00571B4F" w:rsidRDefault="0068507F" w:rsidP="00630795">
            <w:pPr>
              <w:pStyle w:val="TAL"/>
              <w:rPr>
                <w:sz w:val="16"/>
              </w:rPr>
            </w:pPr>
            <w:r>
              <w:rPr>
                <w:sz w:val="16"/>
              </w:rPr>
              <w:t>R5-244212</w:t>
            </w:r>
          </w:p>
        </w:tc>
        <w:tc>
          <w:tcPr>
            <w:tcW w:w="0" w:type="auto"/>
          </w:tcPr>
          <w:p w14:paraId="3158771D" w14:textId="77777777" w:rsidR="0068507F" w:rsidRPr="00571B4F" w:rsidRDefault="0068507F" w:rsidP="00630795">
            <w:pPr>
              <w:pStyle w:val="TAL"/>
              <w:rPr>
                <w:sz w:val="16"/>
              </w:rPr>
            </w:pPr>
            <w:r>
              <w:rPr>
                <w:sz w:val="16"/>
              </w:rPr>
              <w:t>WP UE Conformance - Further NR mobility enhancements</w:t>
            </w:r>
          </w:p>
        </w:tc>
        <w:tc>
          <w:tcPr>
            <w:tcW w:w="0" w:type="auto"/>
          </w:tcPr>
          <w:p w14:paraId="29DE527A" w14:textId="77777777" w:rsidR="0068507F" w:rsidRPr="00571B4F" w:rsidRDefault="0068507F" w:rsidP="00630795">
            <w:pPr>
              <w:pStyle w:val="TAL"/>
              <w:rPr>
                <w:sz w:val="16"/>
              </w:rPr>
            </w:pPr>
            <w:r>
              <w:rPr>
                <w:sz w:val="16"/>
              </w:rPr>
              <w:t>MediaTek Inc., Apple, China Telecom</w:t>
            </w:r>
          </w:p>
        </w:tc>
        <w:tc>
          <w:tcPr>
            <w:tcW w:w="912" w:type="dxa"/>
          </w:tcPr>
          <w:p w14:paraId="510EDBF9" w14:textId="77777777" w:rsidR="0068507F" w:rsidRPr="00571B4F" w:rsidRDefault="0068507F" w:rsidP="00630795">
            <w:pPr>
              <w:pStyle w:val="TAL"/>
              <w:rPr>
                <w:sz w:val="16"/>
              </w:rPr>
            </w:pPr>
            <w:r>
              <w:rPr>
                <w:sz w:val="16"/>
              </w:rPr>
              <w:t>noted</w:t>
            </w:r>
          </w:p>
        </w:tc>
        <w:tc>
          <w:tcPr>
            <w:tcW w:w="1090" w:type="dxa"/>
          </w:tcPr>
          <w:p w14:paraId="4219CE80" w14:textId="77777777" w:rsidR="0068507F" w:rsidRPr="00571B4F" w:rsidRDefault="0068507F" w:rsidP="00630795">
            <w:pPr>
              <w:pStyle w:val="TAL"/>
              <w:rPr>
                <w:sz w:val="16"/>
              </w:rPr>
            </w:pPr>
          </w:p>
        </w:tc>
        <w:tc>
          <w:tcPr>
            <w:tcW w:w="1031" w:type="dxa"/>
          </w:tcPr>
          <w:p w14:paraId="7313E5AE" w14:textId="77777777" w:rsidR="0068507F" w:rsidRPr="00571B4F" w:rsidRDefault="0068507F" w:rsidP="00630795">
            <w:pPr>
              <w:pStyle w:val="TAL"/>
              <w:rPr>
                <w:sz w:val="16"/>
              </w:rPr>
            </w:pPr>
          </w:p>
        </w:tc>
      </w:tr>
      <w:tr w:rsidR="00807266" w14:paraId="39F4D933" w14:textId="77777777" w:rsidTr="00807266">
        <w:tc>
          <w:tcPr>
            <w:tcW w:w="0" w:type="auto"/>
          </w:tcPr>
          <w:p w14:paraId="2871E378" w14:textId="77777777" w:rsidR="0068507F" w:rsidRPr="00571B4F" w:rsidRDefault="0068507F" w:rsidP="00630795">
            <w:pPr>
              <w:pStyle w:val="TAL"/>
              <w:rPr>
                <w:sz w:val="16"/>
              </w:rPr>
            </w:pPr>
            <w:r>
              <w:rPr>
                <w:sz w:val="16"/>
              </w:rPr>
              <w:t>R5-244213</w:t>
            </w:r>
          </w:p>
        </w:tc>
        <w:tc>
          <w:tcPr>
            <w:tcW w:w="0" w:type="auto"/>
          </w:tcPr>
          <w:p w14:paraId="34303F2C" w14:textId="77777777" w:rsidR="0068507F" w:rsidRPr="00571B4F" w:rsidRDefault="0068507F" w:rsidP="00630795">
            <w:pPr>
              <w:pStyle w:val="TAL"/>
              <w:rPr>
                <w:sz w:val="16"/>
              </w:rPr>
            </w:pPr>
            <w:r>
              <w:rPr>
                <w:sz w:val="16"/>
              </w:rPr>
              <w:t>SR UE Conformance - Further NR mobility enhancements</w:t>
            </w:r>
          </w:p>
        </w:tc>
        <w:tc>
          <w:tcPr>
            <w:tcW w:w="0" w:type="auto"/>
          </w:tcPr>
          <w:p w14:paraId="39F446E3" w14:textId="77777777" w:rsidR="0068507F" w:rsidRPr="00571B4F" w:rsidRDefault="0068507F" w:rsidP="00630795">
            <w:pPr>
              <w:pStyle w:val="TAL"/>
              <w:rPr>
                <w:sz w:val="16"/>
              </w:rPr>
            </w:pPr>
            <w:r>
              <w:rPr>
                <w:sz w:val="16"/>
              </w:rPr>
              <w:t>MediaTek Inc., Apple, China Telecom</w:t>
            </w:r>
          </w:p>
        </w:tc>
        <w:tc>
          <w:tcPr>
            <w:tcW w:w="912" w:type="dxa"/>
          </w:tcPr>
          <w:p w14:paraId="6B504C60" w14:textId="77777777" w:rsidR="0068507F" w:rsidRPr="00571B4F" w:rsidRDefault="0068507F" w:rsidP="00630795">
            <w:pPr>
              <w:pStyle w:val="TAL"/>
              <w:rPr>
                <w:sz w:val="16"/>
              </w:rPr>
            </w:pPr>
            <w:r>
              <w:rPr>
                <w:sz w:val="16"/>
              </w:rPr>
              <w:t>noted</w:t>
            </w:r>
          </w:p>
        </w:tc>
        <w:tc>
          <w:tcPr>
            <w:tcW w:w="1090" w:type="dxa"/>
          </w:tcPr>
          <w:p w14:paraId="028EFDE2" w14:textId="77777777" w:rsidR="0068507F" w:rsidRPr="00571B4F" w:rsidRDefault="0068507F" w:rsidP="00630795">
            <w:pPr>
              <w:pStyle w:val="TAL"/>
              <w:rPr>
                <w:sz w:val="16"/>
              </w:rPr>
            </w:pPr>
          </w:p>
        </w:tc>
        <w:tc>
          <w:tcPr>
            <w:tcW w:w="1031" w:type="dxa"/>
          </w:tcPr>
          <w:p w14:paraId="42AE7615" w14:textId="77777777" w:rsidR="0068507F" w:rsidRPr="00571B4F" w:rsidRDefault="0068507F" w:rsidP="00630795">
            <w:pPr>
              <w:pStyle w:val="TAL"/>
              <w:rPr>
                <w:sz w:val="16"/>
              </w:rPr>
            </w:pPr>
          </w:p>
        </w:tc>
      </w:tr>
      <w:tr w:rsidR="00807266" w14:paraId="626F0503" w14:textId="77777777" w:rsidTr="00807266">
        <w:tc>
          <w:tcPr>
            <w:tcW w:w="0" w:type="auto"/>
          </w:tcPr>
          <w:p w14:paraId="013D54A5" w14:textId="77777777" w:rsidR="0068507F" w:rsidRPr="00571B4F" w:rsidRDefault="0068507F" w:rsidP="00630795">
            <w:pPr>
              <w:pStyle w:val="TAL"/>
              <w:rPr>
                <w:sz w:val="16"/>
              </w:rPr>
            </w:pPr>
            <w:r>
              <w:rPr>
                <w:sz w:val="16"/>
              </w:rPr>
              <w:t>R5-244214</w:t>
            </w:r>
          </w:p>
        </w:tc>
        <w:tc>
          <w:tcPr>
            <w:tcW w:w="0" w:type="auto"/>
          </w:tcPr>
          <w:p w14:paraId="28E4ECA0" w14:textId="77777777" w:rsidR="0068507F" w:rsidRPr="00571B4F" w:rsidRDefault="0068507F" w:rsidP="00630795">
            <w:pPr>
              <w:pStyle w:val="TAL"/>
              <w:rPr>
                <w:sz w:val="16"/>
              </w:rPr>
            </w:pPr>
            <w:r>
              <w:rPr>
                <w:sz w:val="16"/>
              </w:rPr>
              <w:t>WP UE Conformance - Introduction of FDD LTE band (L+S band) for IoT NTN operation</w:t>
            </w:r>
          </w:p>
        </w:tc>
        <w:tc>
          <w:tcPr>
            <w:tcW w:w="0" w:type="auto"/>
          </w:tcPr>
          <w:p w14:paraId="71566FD1" w14:textId="77777777" w:rsidR="0068507F" w:rsidRPr="00571B4F" w:rsidRDefault="0068507F" w:rsidP="00630795">
            <w:pPr>
              <w:pStyle w:val="TAL"/>
              <w:rPr>
                <w:sz w:val="16"/>
              </w:rPr>
            </w:pPr>
            <w:r>
              <w:rPr>
                <w:sz w:val="16"/>
              </w:rPr>
              <w:t>MediaTek Inc., China Telecom</w:t>
            </w:r>
          </w:p>
        </w:tc>
        <w:tc>
          <w:tcPr>
            <w:tcW w:w="912" w:type="dxa"/>
          </w:tcPr>
          <w:p w14:paraId="1C0CAB63" w14:textId="77777777" w:rsidR="0068507F" w:rsidRPr="00571B4F" w:rsidRDefault="0068507F" w:rsidP="00630795">
            <w:pPr>
              <w:pStyle w:val="TAL"/>
              <w:rPr>
                <w:sz w:val="16"/>
              </w:rPr>
            </w:pPr>
            <w:r>
              <w:rPr>
                <w:sz w:val="16"/>
              </w:rPr>
              <w:t>noted</w:t>
            </w:r>
          </w:p>
        </w:tc>
        <w:tc>
          <w:tcPr>
            <w:tcW w:w="1090" w:type="dxa"/>
          </w:tcPr>
          <w:p w14:paraId="2D17B9FA" w14:textId="77777777" w:rsidR="0068507F" w:rsidRPr="00571B4F" w:rsidRDefault="0068507F" w:rsidP="00630795">
            <w:pPr>
              <w:pStyle w:val="TAL"/>
              <w:rPr>
                <w:sz w:val="16"/>
              </w:rPr>
            </w:pPr>
          </w:p>
        </w:tc>
        <w:tc>
          <w:tcPr>
            <w:tcW w:w="1031" w:type="dxa"/>
          </w:tcPr>
          <w:p w14:paraId="02466A77" w14:textId="77777777" w:rsidR="0068507F" w:rsidRPr="00571B4F" w:rsidRDefault="0068507F" w:rsidP="00630795">
            <w:pPr>
              <w:pStyle w:val="TAL"/>
              <w:rPr>
                <w:sz w:val="16"/>
              </w:rPr>
            </w:pPr>
          </w:p>
        </w:tc>
      </w:tr>
      <w:tr w:rsidR="00807266" w14:paraId="12D4CF61" w14:textId="77777777" w:rsidTr="00807266">
        <w:tc>
          <w:tcPr>
            <w:tcW w:w="0" w:type="auto"/>
          </w:tcPr>
          <w:p w14:paraId="58201D41" w14:textId="77777777" w:rsidR="0068507F" w:rsidRPr="00571B4F" w:rsidRDefault="0068507F" w:rsidP="00630795">
            <w:pPr>
              <w:pStyle w:val="TAL"/>
              <w:rPr>
                <w:sz w:val="16"/>
              </w:rPr>
            </w:pPr>
            <w:r>
              <w:rPr>
                <w:sz w:val="16"/>
              </w:rPr>
              <w:t>R5-244215</w:t>
            </w:r>
          </w:p>
        </w:tc>
        <w:tc>
          <w:tcPr>
            <w:tcW w:w="0" w:type="auto"/>
          </w:tcPr>
          <w:p w14:paraId="630F3D4C" w14:textId="77777777" w:rsidR="0068507F" w:rsidRPr="00571B4F" w:rsidRDefault="0068507F" w:rsidP="00630795">
            <w:pPr>
              <w:pStyle w:val="TAL"/>
              <w:rPr>
                <w:sz w:val="16"/>
              </w:rPr>
            </w:pPr>
            <w:r>
              <w:rPr>
                <w:sz w:val="16"/>
              </w:rPr>
              <w:t>SR UE Conformance - Introduction of FDD LTE band (L+S band) for IoT NTN operation</w:t>
            </w:r>
          </w:p>
        </w:tc>
        <w:tc>
          <w:tcPr>
            <w:tcW w:w="0" w:type="auto"/>
          </w:tcPr>
          <w:p w14:paraId="5AAF8205" w14:textId="77777777" w:rsidR="0068507F" w:rsidRPr="00571B4F" w:rsidRDefault="0068507F" w:rsidP="00630795">
            <w:pPr>
              <w:pStyle w:val="TAL"/>
              <w:rPr>
                <w:sz w:val="16"/>
              </w:rPr>
            </w:pPr>
            <w:r>
              <w:rPr>
                <w:sz w:val="16"/>
              </w:rPr>
              <w:t>MediaTek Inc., China Telecom</w:t>
            </w:r>
          </w:p>
        </w:tc>
        <w:tc>
          <w:tcPr>
            <w:tcW w:w="912" w:type="dxa"/>
          </w:tcPr>
          <w:p w14:paraId="1A1BEBDC" w14:textId="77777777" w:rsidR="0068507F" w:rsidRPr="00571B4F" w:rsidRDefault="0068507F" w:rsidP="00630795">
            <w:pPr>
              <w:pStyle w:val="TAL"/>
              <w:rPr>
                <w:sz w:val="16"/>
              </w:rPr>
            </w:pPr>
            <w:r>
              <w:rPr>
                <w:sz w:val="16"/>
              </w:rPr>
              <w:t>noted</w:t>
            </w:r>
          </w:p>
        </w:tc>
        <w:tc>
          <w:tcPr>
            <w:tcW w:w="1090" w:type="dxa"/>
          </w:tcPr>
          <w:p w14:paraId="3C341BEE" w14:textId="77777777" w:rsidR="0068507F" w:rsidRPr="00571B4F" w:rsidRDefault="0068507F" w:rsidP="00630795">
            <w:pPr>
              <w:pStyle w:val="TAL"/>
              <w:rPr>
                <w:sz w:val="16"/>
              </w:rPr>
            </w:pPr>
          </w:p>
        </w:tc>
        <w:tc>
          <w:tcPr>
            <w:tcW w:w="1031" w:type="dxa"/>
          </w:tcPr>
          <w:p w14:paraId="36205E77" w14:textId="77777777" w:rsidR="0068507F" w:rsidRPr="00571B4F" w:rsidRDefault="0068507F" w:rsidP="00630795">
            <w:pPr>
              <w:pStyle w:val="TAL"/>
              <w:rPr>
                <w:sz w:val="16"/>
              </w:rPr>
            </w:pPr>
          </w:p>
        </w:tc>
      </w:tr>
      <w:tr w:rsidR="00807266" w14:paraId="23C549C5" w14:textId="77777777" w:rsidTr="00807266">
        <w:tc>
          <w:tcPr>
            <w:tcW w:w="0" w:type="auto"/>
          </w:tcPr>
          <w:p w14:paraId="09246F0B" w14:textId="77777777" w:rsidR="0068507F" w:rsidRPr="00571B4F" w:rsidRDefault="0068507F" w:rsidP="00630795">
            <w:pPr>
              <w:pStyle w:val="TAL"/>
              <w:rPr>
                <w:sz w:val="16"/>
              </w:rPr>
            </w:pPr>
            <w:r>
              <w:rPr>
                <w:sz w:val="16"/>
              </w:rPr>
              <w:t>R5-244216</w:t>
            </w:r>
          </w:p>
        </w:tc>
        <w:tc>
          <w:tcPr>
            <w:tcW w:w="0" w:type="auto"/>
          </w:tcPr>
          <w:p w14:paraId="55C4B251" w14:textId="77777777" w:rsidR="0068507F" w:rsidRPr="00571B4F" w:rsidRDefault="0068507F" w:rsidP="00630795">
            <w:pPr>
              <w:pStyle w:val="TAL"/>
              <w:rPr>
                <w:sz w:val="16"/>
              </w:rPr>
            </w:pPr>
            <w:r>
              <w:rPr>
                <w:sz w:val="16"/>
              </w:rPr>
              <w:t>WP UE Conformance - Introduction of the Extended L-band (UL 1668-1675MHz, DL 1518-1525MHz) for IoT NTN</w:t>
            </w:r>
          </w:p>
        </w:tc>
        <w:tc>
          <w:tcPr>
            <w:tcW w:w="0" w:type="auto"/>
          </w:tcPr>
          <w:p w14:paraId="75F9A58A" w14:textId="77777777" w:rsidR="0068507F" w:rsidRPr="00571B4F" w:rsidRDefault="0068507F" w:rsidP="00630795">
            <w:pPr>
              <w:pStyle w:val="TAL"/>
              <w:rPr>
                <w:sz w:val="16"/>
              </w:rPr>
            </w:pPr>
            <w:r>
              <w:rPr>
                <w:sz w:val="16"/>
              </w:rPr>
              <w:t>MediaTek Inc., Inmarsat</w:t>
            </w:r>
          </w:p>
        </w:tc>
        <w:tc>
          <w:tcPr>
            <w:tcW w:w="912" w:type="dxa"/>
          </w:tcPr>
          <w:p w14:paraId="0550905A" w14:textId="77777777" w:rsidR="0068507F" w:rsidRPr="00571B4F" w:rsidRDefault="0068507F" w:rsidP="00630795">
            <w:pPr>
              <w:pStyle w:val="TAL"/>
              <w:rPr>
                <w:sz w:val="16"/>
              </w:rPr>
            </w:pPr>
            <w:r>
              <w:rPr>
                <w:sz w:val="16"/>
              </w:rPr>
              <w:t>noted</w:t>
            </w:r>
          </w:p>
        </w:tc>
        <w:tc>
          <w:tcPr>
            <w:tcW w:w="1090" w:type="dxa"/>
          </w:tcPr>
          <w:p w14:paraId="7EBE91DA" w14:textId="77777777" w:rsidR="0068507F" w:rsidRPr="00571B4F" w:rsidRDefault="0068507F" w:rsidP="00630795">
            <w:pPr>
              <w:pStyle w:val="TAL"/>
              <w:rPr>
                <w:sz w:val="16"/>
              </w:rPr>
            </w:pPr>
          </w:p>
        </w:tc>
        <w:tc>
          <w:tcPr>
            <w:tcW w:w="1031" w:type="dxa"/>
          </w:tcPr>
          <w:p w14:paraId="6FEE4B22" w14:textId="77777777" w:rsidR="0068507F" w:rsidRPr="00571B4F" w:rsidRDefault="0068507F" w:rsidP="00630795">
            <w:pPr>
              <w:pStyle w:val="TAL"/>
              <w:rPr>
                <w:sz w:val="16"/>
              </w:rPr>
            </w:pPr>
          </w:p>
        </w:tc>
      </w:tr>
      <w:tr w:rsidR="00807266" w14:paraId="3F420B90" w14:textId="77777777" w:rsidTr="00807266">
        <w:tc>
          <w:tcPr>
            <w:tcW w:w="0" w:type="auto"/>
          </w:tcPr>
          <w:p w14:paraId="62ABCC20" w14:textId="77777777" w:rsidR="0068507F" w:rsidRPr="00571B4F" w:rsidRDefault="0068507F" w:rsidP="00630795">
            <w:pPr>
              <w:pStyle w:val="TAL"/>
              <w:rPr>
                <w:sz w:val="16"/>
              </w:rPr>
            </w:pPr>
            <w:r>
              <w:rPr>
                <w:sz w:val="16"/>
              </w:rPr>
              <w:t>R5-244217</w:t>
            </w:r>
          </w:p>
        </w:tc>
        <w:tc>
          <w:tcPr>
            <w:tcW w:w="0" w:type="auto"/>
          </w:tcPr>
          <w:p w14:paraId="73C2E55A" w14:textId="77777777" w:rsidR="0068507F" w:rsidRPr="00571B4F" w:rsidRDefault="0068507F" w:rsidP="00630795">
            <w:pPr>
              <w:pStyle w:val="TAL"/>
              <w:rPr>
                <w:sz w:val="16"/>
              </w:rPr>
            </w:pPr>
            <w:r>
              <w:rPr>
                <w:sz w:val="16"/>
              </w:rPr>
              <w:t>SR UE Conformance - Introduction of the Extended L-band (UL 1668-1675MHz, DL 1518-1525MHz) for IoT NTN</w:t>
            </w:r>
          </w:p>
        </w:tc>
        <w:tc>
          <w:tcPr>
            <w:tcW w:w="0" w:type="auto"/>
          </w:tcPr>
          <w:p w14:paraId="16E5A5F5" w14:textId="77777777" w:rsidR="0068507F" w:rsidRPr="00571B4F" w:rsidRDefault="0068507F" w:rsidP="00630795">
            <w:pPr>
              <w:pStyle w:val="TAL"/>
              <w:rPr>
                <w:sz w:val="16"/>
              </w:rPr>
            </w:pPr>
            <w:r>
              <w:rPr>
                <w:sz w:val="16"/>
              </w:rPr>
              <w:t>MediaTek Inc., Inmarsat</w:t>
            </w:r>
          </w:p>
        </w:tc>
        <w:tc>
          <w:tcPr>
            <w:tcW w:w="912" w:type="dxa"/>
          </w:tcPr>
          <w:p w14:paraId="031C7004" w14:textId="77777777" w:rsidR="0068507F" w:rsidRPr="00571B4F" w:rsidRDefault="0068507F" w:rsidP="00630795">
            <w:pPr>
              <w:pStyle w:val="TAL"/>
              <w:rPr>
                <w:sz w:val="16"/>
              </w:rPr>
            </w:pPr>
            <w:r>
              <w:rPr>
                <w:sz w:val="16"/>
              </w:rPr>
              <w:t>noted</w:t>
            </w:r>
          </w:p>
        </w:tc>
        <w:tc>
          <w:tcPr>
            <w:tcW w:w="1090" w:type="dxa"/>
          </w:tcPr>
          <w:p w14:paraId="7501EBEB" w14:textId="77777777" w:rsidR="0068507F" w:rsidRPr="00571B4F" w:rsidRDefault="0068507F" w:rsidP="00630795">
            <w:pPr>
              <w:pStyle w:val="TAL"/>
              <w:rPr>
                <w:sz w:val="16"/>
              </w:rPr>
            </w:pPr>
          </w:p>
        </w:tc>
        <w:tc>
          <w:tcPr>
            <w:tcW w:w="1031" w:type="dxa"/>
          </w:tcPr>
          <w:p w14:paraId="65C4857D" w14:textId="77777777" w:rsidR="0068507F" w:rsidRPr="00571B4F" w:rsidRDefault="0068507F" w:rsidP="00630795">
            <w:pPr>
              <w:pStyle w:val="TAL"/>
              <w:rPr>
                <w:sz w:val="16"/>
              </w:rPr>
            </w:pPr>
          </w:p>
        </w:tc>
      </w:tr>
      <w:tr w:rsidR="00807266" w14:paraId="44E4345D" w14:textId="77777777" w:rsidTr="00807266">
        <w:tc>
          <w:tcPr>
            <w:tcW w:w="0" w:type="auto"/>
          </w:tcPr>
          <w:p w14:paraId="63C27684" w14:textId="77777777" w:rsidR="0068507F" w:rsidRPr="00571B4F" w:rsidRDefault="0068507F" w:rsidP="00630795">
            <w:pPr>
              <w:pStyle w:val="TAL"/>
              <w:rPr>
                <w:sz w:val="16"/>
              </w:rPr>
            </w:pPr>
            <w:r>
              <w:rPr>
                <w:sz w:val="16"/>
              </w:rPr>
              <w:t>R5-244218</w:t>
            </w:r>
          </w:p>
        </w:tc>
        <w:tc>
          <w:tcPr>
            <w:tcW w:w="0" w:type="auto"/>
          </w:tcPr>
          <w:p w14:paraId="364992AD" w14:textId="77777777" w:rsidR="0068507F" w:rsidRPr="00571B4F" w:rsidRDefault="0068507F" w:rsidP="00630795">
            <w:pPr>
              <w:pStyle w:val="TAL"/>
              <w:rPr>
                <w:sz w:val="16"/>
              </w:rPr>
            </w:pPr>
            <w:r>
              <w:rPr>
                <w:sz w:val="16"/>
              </w:rPr>
              <w:t>Addition of IoT NTN band 254 for RF part</w:t>
            </w:r>
          </w:p>
        </w:tc>
        <w:tc>
          <w:tcPr>
            <w:tcW w:w="0" w:type="auto"/>
          </w:tcPr>
          <w:p w14:paraId="3F8CBFD4" w14:textId="77777777" w:rsidR="0068507F" w:rsidRPr="00571B4F" w:rsidRDefault="0068507F" w:rsidP="00630795">
            <w:pPr>
              <w:pStyle w:val="TAL"/>
              <w:rPr>
                <w:sz w:val="16"/>
              </w:rPr>
            </w:pPr>
            <w:r>
              <w:rPr>
                <w:sz w:val="16"/>
              </w:rPr>
              <w:t>MediaTek Inc.</w:t>
            </w:r>
          </w:p>
        </w:tc>
        <w:tc>
          <w:tcPr>
            <w:tcW w:w="912" w:type="dxa"/>
          </w:tcPr>
          <w:p w14:paraId="15A7FEB6" w14:textId="77777777" w:rsidR="0068507F" w:rsidRPr="00571B4F" w:rsidRDefault="0068507F" w:rsidP="00630795">
            <w:pPr>
              <w:pStyle w:val="TAL"/>
              <w:rPr>
                <w:sz w:val="16"/>
              </w:rPr>
            </w:pPr>
            <w:r>
              <w:rPr>
                <w:sz w:val="16"/>
              </w:rPr>
              <w:t>agreed</w:t>
            </w:r>
          </w:p>
        </w:tc>
        <w:tc>
          <w:tcPr>
            <w:tcW w:w="1090" w:type="dxa"/>
          </w:tcPr>
          <w:p w14:paraId="68E345A9" w14:textId="77777777" w:rsidR="0068507F" w:rsidRPr="00571B4F" w:rsidRDefault="0068507F" w:rsidP="00630795">
            <w:pPr>
              <w:pStyle w:val="TAL"/>
              <w:rPr>
                <w:sz w:val="16"/>
              </w:rPr>
            </w:pPr>
          </w:p>
        </w:tc>
        <w:tc>
          <w:tcPr>
            <w:tcW w:w="1031" w:type="dxa"/>
          </w:tcPr>
          <w:p w14:paraId="71F4516A" w14:textId="77777777" w:rsidR="0068507F" w:rsidRPr="00571B4F" w:rsidRDefault="0068507F" w:rsidP="00630795">
            <w:pPr>
              <w:pStyle w:val="TAL"/>
              <w:rPr>
                <w:sz w:val="16"/>
              </w:rPr>
            </w:pPr>
          </w:p>
        </w:tc>
      </w:tr>
      <w:tr w:rsidR="00807266" w14:paraId="49DE6CDA" w14:textId="77777777" w:rsidTr="00807266">
        <w:tc>
          <w:tcPr>
            <w:tcW w:w="0" w:type="auto"/>
          </w:tcPr>
          <w:p w14:paraId="01B99A26" w14:textId="77777777" w:rsidR="0068507F" w:rsidRPr="00571B4F" w:rsidRDefault="0068507F" w:rsidP="00630795">
            <w:pPr>
              <w:pStyle w:val="TAL"/>
              <w:rPr>
                <w:sz w:val="16"/>
              </w:rPr>
            </w:pPr>
            <w:r>
              <w:rPr>
                <w:sz w:val="16"/>
              </w:rPr>
              <w:t>R5-244219</w:t>
            </w:r>
          </w:p>
        </w:tc>
        <w:tc>
          <w:tcPr>
            <w:tcW w:w="0" w:type="auto"/>
          </w:tcPr>
          <w:p w14:paraId="485B466C" w14:textId="77777777" w:rsidR="0068507F" w:rsidRPr="00571B4F" w:rsidRDefault="0068507F" w:rsidP="00630795">
            <w:pPr>
              <w:pStyle w:val="TAL"/>
              <w:rPr>
                <w:sz w:val="16"/>
              </w:rPr>
            </w:pPr>
            <w:r>
              <w:rPr>
                <w:sz w:val="16"/>
              </w:rPr>
              <w:t>Addition of IoT NTN band 254 in band group list</w:t>
            </w:r>
          </w:p>
        </w:tc>
        <w:tc>
          <w:tcPr>
            <w:tcW w:w="0" w:type="auto"/>
          </w:tcPr>
          <w:p w14:paraId="70A973ED" w14:textId="77777777" w:rsidR="0068507F" w:rsidRPr="00571B4F" w:rsidRDefault="0068507F" w:rsidP="00630795">
            <w:pPr>
              <w:pStyle w:val="TAL"/>
              <w:rPr>
                <w:sz w:val="16"/>
              </w:rPr>
            </w:pPr>
            <w:r>
              <w:rPr>
                <w:sz w:val="16"/>
              </w:rPr>
              <w:t>MediaTek Inc.</w:t>
            </w:r>
          </w:p>
        </w:tc>
        <w:tc>
          <w:tcPr>
            <w:tcW w:w="912" w:type="dxa"/>
          </w:tcPr>
          <w:p w14:paraId="2FD14203" w14:textId="77777777" w:rsidR="0068507F" w:rsidRPr="00571B4F" w:rsidRDefault="0068507F" w:rsidP="00630795">
            <w:pPr>
              <w:pStyle w:val="TAL"/>
              <w:rPr>
                <w:sz w:val="16"/>
              </w:rPr>
            </w:pPr>
            <w:r>
              <w:rPr>
                <w:sz w:val="16"/>
              </w:rPr>
              <w:t>agreed</w:t>
            </w:r>
          </w:p>
        </w:tc>
        <w:tc>
          <w:tcPr>
            <w:tcW w:w="1090" w:type="dxa"/>
          </w:tcPr>
          <w:p w14:paraId="09DE2AC2" w14:textId="77777777" w:rsidR="0068507F" w:rsidRPr="00571B4F" w:rsidRDefault="0068507F" w:rsidP="00630795">
            <w:pPr>
              <w:pStyle w:val="TAL"/>
              <w:rPr>
                <w:sz w:val="16"/>
              </w:rPr>
            </w:pPr>
          </w:p>
        </w:tc>
        <w:tc>
          <w:tcPr>
            <w:tcW w:w="1031" w:type="dxa"/>
          </w:tcPr>
          <w:p w14:paraId="2B1B1AC3" w14:textId="77777777" w:rsidR="0068507F" w:rsidRPr="00571B4F" w:rsidRDefault="0068507F" w:rsidP="00630795">
            <w:pPr>
              <w:pStyle w:val="TAL"/>
              <w:rPr>
                <w:sz w:val="16"/>
              </w:rPr>
            </w:pPr>
          </w:p>
        </w:tc>
      </w:tr>
      <w:tr w:rsidR="00807266" w14:paraId="124DAB60" w14:textId="77777777" w:rsidTr="00807266">
        <w:tc>
          <w:tcPr>
            <w:tcW w:w="0" w:type="auto"/>
          </w:tcPr>
          <w:p w14:paraId="7502C201" w14:textId="77777777" w:rsidR="0068507F" w:rsidRPr="00571B4F" w:rsidRDefault="0068507F" w:rsidP="00630795">
            <w:pPr>
              <w:pStyle w:val="TAL"/>
              <w:rPr>
                <w:sz w:val="16"/>
              </w:rPr>
            </w:pPr>
            <w:r>
              <w:rPr>
                <w:sz w:val="16"/>
              </w:rPr>
              <w:t>R5-244220</w:t>
            </w:r>
          </w:p>
        </w:tc>
        <w:tc>
          <w:tcPr>
            <w:tcW w:w="0" w:type="auto"/>
          </w:tcPr>
          <w:p w14:paraId="05D9A644" w14:textId="77777777" w:rsidR="0068507F" w:rsidRPr="00571B4F" w:rsidRDefault="0068507F" w:rsidP="00630795">
            <w:pPr>
              <w:pStyle w:val="TAL"/>
              <w:rPr>
                <w:sz w:val="16"/>
              </w:rPr>
            </w:pPr>
            <w:r>
              <w:rPr>
                <w:sz w:val="16"/>
              </w:rPr>
              <w:t>Addition of IoT NTN band 254 in Operating bands and channel arrangement</w:t>
            </w:r>
          </w:p>
        </w:tc>
        <w:tc>
          <w:tcPr>
            <w:tcW w:w="0" w:type="auto"/>
          </w:tcPr>
          <w:p w14:paraId="09CC2299" w14:textId="77777777" w:rsidR="0068507F" w:rsidRPr="00571B4F" w:rsidRDefault="0068507F" w:rsidP="00630795">
            <w:pPr>
              <w:pStyle w:val="TAL"/>
              <w:rPr>
                <w:sz w:val="16"/>
              </w:rPr>
            </w:pPr>
            <w:r>
              <w:rPr>
                <w:sz w:val="16"/>
              </w:rPr>
              <w:t>MediaTek Inc.</w:t>
            </w:r>
          </w:p>
        </w:tc>
        <w:tc>
          <w:tcPr>
            <w:tcW w:w="912" w:type="dxa"/>
          </w:tcPr>
          <w:p w14:paraId="7757FB48" w14:textId="77777777" w:rsidR="0068507F" w:rsidRPr="00571B4F" w:rsidRDefault="0068507F" w:rsidP="00630795">
            <w:pPr>
              <w:pStyle w:val="TAL"/>
              <w:rPr>
                <w:sz w:val="16"/>
              </w:rPr>
            </w:pPr>
            <w:r>
              <w:rPr>
                <w:sz w:val="16"/>
              </w:rPr>
              <w:t>agreed</w:t>
            </w:r>
          </w:p>
        </w:tc>
        <w:tc>
          <w:tcPr>
            <w:tcW w:w="1090" w:type="dxa"/>
          </w:tcPr>
          <w:p w14:paraId="054FDFBD" w14:textId="77777777" w:rsidR="0068507F" w:rsidRPr="00571B4F" w:rsidRDefault="0068507F" w:rsidP="00630795">
            <w:pPr>
              <w:pStyle w:val="TAL"/>
              <w:rPr>
                <w:sz w:val="16"/>
              </w:rPr>
            </w:pPr>
          </w:p>
        </w:tc>
        <w:tc>
          <w:tcPr>
            <w:tcW w:w="1031" w:type="dxa"/>
          </w:tcPr>
          <w:p w14:paraId="6446FC65" w14:textId="77777777" w:rsidR="0068507F" w:rsidRPr="00571B4F" w:rsidRDefault="0068507F" w:rsidP="00630795">
            <w:pPr>
              <w:pStyle w:val="TAL"/>
              <w:rPr>
                <w:sz w:val="16"/>
              </w:rPr>
            </w:pPr>
          </w:p>
        </w:tc>
      </w:tr>
      <w:tr w:rsidR="00807266" w14:paraId="2AE771CF" w14:textId="77777777" w:rsidTr="00807266">
        <w:tc>
          <w:tcPr>
            <w:tcW w:w="0" w:type="auto"/>
          </w:tcPr>
          <w:p w14:paraId="48B43EF1" w14:textId="77777777" w:rsidR="0068507F" w:rsidRPr="00571B4F" w:rsidRDefault="0068507F" w:rsidP="00630795">
            <w:pPr>
              <w:pStyle w:val="TAL"/>
              <w:rPr>
                <w:sz w:val="16"/>
              </w:rPr>
            </w:pPr>
            <w:r>
              <w:rPr>
                <w:sz w:val="16"/>
              </w:rPr>
              <w:t>R5-244221</w:t>
            </w:r>
          </w:p>
        </w:tc>
        <w:tc>
          <w:tcPr>
            <w:tcW w:w="0" w:type="auto"/>
          </w:tcPr>
          <w:p w14:paraId="45DF7ED0" w14:textId="77777777" w:rsidR="0068507F" w:rsidRPr="00571B4F" w:rsidRDefault="0068507F" w:rsidP="00630795">
            <w:pPr>
              <w:pStyle w:val="TAL"/>
              <w:rPr>
                <w:sz w:val="16"/>
              </w:rPr>
            </w:pPr>
            <w:r>
              <w:rPr>
                <w:sz w:val="16"/>
              </w:rPr>
              <w:t>Addition of PICS for IoT NTN band 254</w:t>
            </w:r>
          </w:p>
        </w:tc>
        <w:tc>
          <w:tcPr>
            <w:tcW w:w="0" w:type="auto"/>
          </w:tcPr>
          <w:p w14:paraId="2A10D48B" w14:textId="77777777" w:rsidR="0068507F" w:rsidRPr="00571B4F" w:rsidRDefault="0068507F" w:rsidP="00630795">
            <w:pPr>
              <w:pStyle w:val="TAL"/>
              <w:rPr>
                <w:sz w:val="16"/>
              </w:rPr>
            </w:pPr>
            <w:r>
              <w:rPr>
                <w:sz w:val="16"/>
              </w:rPr>
              <w:t>MediaTek Inc.</w:t>
            </w:r>
          </w:p>
        </w:tc>
        <w:tc>
          <w:tcPr>
            <w:tcW w:w="912" w:type="dxa"/>
          </w:tcPr>
          <w:p w14:paraId="62B6B04F" w14:textId="77777777" w:rsidR="0068507F" w:rsidRPr="00571B4F" w:rsidRDefault="0068507F" w:rsidP="00630795">
            <w:pPr>
              <w:pStyle w:val="TAL"/>
              <w:rPr>
                <w:sz w:val="16"/>
              </w:rPr>
            </w:pPr>
            <w:r>
              <w:rPr>
                <w:sz w:val="16"/>
              </w:rPr>
              <w:t>revised</w:t>
            </w:r>
          </w:p>
        </w:tc>
        <w:tc>
          <w:tcPr>
            <w:tcW w:w="1090" w:type="dxa"/>
          </w:tcPr>
          <w:p w14:paraId="1596C269" w14:textId="77777777" w:rsidR="0068507F" w:rsidRPr="00571B4F" w:rsidRDefault="0068507F" w:rsidP="00630795">
            <w:pPr>
              <w:pStyle w:val="TAL"/>
              <w:rPr>
                <w:sz w:val="16"/>
              </w:rPr>
            </w:pPr>
          </w:p>
        </w:tc>
        <w:tc>
          <w:tcPr>
            <w:tcW w:w="1031" w:type="dxa"/>
          </w:tcPr>
          <w:p w14:paraId="53ACE559" w14:textId="77777777" w:rsidR="0068507F" w:rsidRPr="00571B4F" w:rsidRDefault="0068507F" w:rsidP="00630795">
            <w:pPr>
              <w:pStyle w:val="TAL"/>
              <w:rPr>
                <w:sz w:val="16"/>
              </w:rPr>
            </w:pPr>
            <w:r>
              <w:rPr>
                <w:sz w:val="16"/>
              </w:rPr>
              <w:t>R5-245862</w:t>
            </w:r>
          </w:p>
        </w:tc>
      </w:tr>
      <w:tr w:rsidR="00807266" w14:paraId="6DC618D5" w14:textId="77777777" w:rsidTr="00807266">
        <w:tc>
          <w:tcPr>
            <w:tcW w:w="0" w:type="auto"/>
          </w:tcPr>
          <w:p w14:paraId="0C05C9F3" w14:textId="77777777" w:rsidR="0068507F" w:rsidRPr="00571B4F" w:rsidRDefault="0068507F" w:rsidP="00630795">
            <w:pPr>
              <w:pStyle w:val="TAL"/>
              <w:rPr>
                <w:sz w:val="16"/>
              </w:rPr>
            </w:pPr>
            <w:r>
              <w:rPr>
                <w:sz w:val="16"/>
              </w:rPr>
              <w:t>R5-244222</w:t>
            </w:r>
          </w:p>
        </w:tc>
        <w:tc>
          <w:tcPr>
            <w:tcW w:w="0" w:type="auto"/>
          </w:tcPr>
          <w:p w14:paraId="55212826" w14:textId="77777777" w:rsidR="0068507F" w:rsidRPr="00571B4F" w:rsidRDefault="0068507F" w:rsidP="00630795">
            <w:pPr>
              <w:pStyle w:val="TAL"/>
              <w:rPr>
                <w:sz w:val="16"/>
              </w:rPr>
            </w:pPr>
            <w:r>
              <w:rPr>
                <w:sz w:val="16"/>
              </w:rPr>
              <w:t>Removal of band n104 from Table A.4.3.9-4e</w:t>
            </w:r>
          </w:p>
        </w:tc>
        <w:tc>
          <w:tcPr>
            <w:tcW w:w="0" w:type="auto"/>
          </w:tcPr>
          <w:p w14:paraId="740E0E79" w14:textId="77777777" w:rsidR="0068507F" w:rsidRPr="00571B4F" w:rsidRDefault="0068507F" w:rsidP="00630795">
            <w:pPr>
              <w:pStyle w:val="TAL"/>
              <w:rPr>
                <w:sz w:val="16"/>
              </w:rPr>
            </w:pPr>
            <w:r>
              <w:rPr>
                <w:sz w:val="16"/>
              </w:rPr>
              <w:t>MediaTek Inc.</w:t>
            </w:r>
          </w:p>
        </w:tc>
        <w:tc>
          <w:tcPr>
            <w:tcW w:w="912" w:type="dxa"/>
          </w:tcPr>
          <w:p w14:paraId="5A4E1B89" w14:textId="77777777" w:rsidR="0068507F" w:rsidRPr="00571B4F" w:rsidRDefault="0068507F" w:rsidP="00630795">
            <w:pPr>
              <w:pStyle w:val="TAL"/>
              <w:rPr>
                <w:sz w:val="16"/>
              </w:rPr>
            </w:pPr>
            <w:r>
              <w:rPr>
                <w:sz w:val="16"/>
              </w:rPr>
              <w:t>agreed</w:t>
            </w:r>
          </w:p>
        </w:tc>
        <w:tc>
          <w:tcPr>
            <w:tcW w:w="1090" w:type="dxa"/>
          </w:tcPr>
          <w:p w14:paraId="0183400C" w14:textId="77777777" w:rsidR="0068507F" w:rsidRPr="00571B4F" w:rsidRDefault="0068507F" w:rsidP="00630795">
            <w:pPr>
              <w:pStyle w:val="TAL"/>
              <w:rPr>
                <w:sz w:val="16"/>
              </w:rPr>
            </w:pPr>
          </w:p>
        </w:tc>
        <w:tc>
          <w:tcPr>
            <w:tcW w:w="1031" w:type="dxa"/>
          </w:tcPr>
          <w:p w14:paraId="233CC7B4" w14:textId="77777777" w:rsidR="0068507F" w:rsidRPr="00571B4F" w:rsidRDefault="0068507F" w:rsidP="00630795">
            <w:pPr>
              <w:pStyle w:val="TAL"/>
              <w:rPr>
                <w:sz w:val="16"/>
              </w:rPr>
            </w:pPr>
          </w:p>
        </w:tc>
      </w:tr>
      <w:tr w:rsidR="00807266" w14:paraId="63C653AF" w14:textId="77777777" w:rsidTr="00807266">
        <w:tc>
          <w:tcPr>
            <w:tcW w:w="0" w:type="auto"/>
          </w:tcPr>
          <w:p w14:paraId="63B3A3EB" w14:textId="77777777" w:rsidR="0068507F" w:rsidRPr="00571B4F" w:rsidRDefault="0068507F" w:rsidP="00630795">
            <w:pPr>
              <w:pStyle w:val="TAL"/>
              <w:rPr>
                <w:sz w:val="16"/>
              </w:rPr>
            </w:pPr>
            <w:r>
              <w:rPr>
                <w:sz w:val="16"/>
              </w:rPr>
              <w:t>R5-244223</w:t>
            </w:r>
          </w:p>
        </w:tc>
        <w:tc>
          <w:tcPr>
            <w:tcW w:w="0" w:type="auto"/>
          </w:tcPr>
          <w:p w14:paraId="7DA44C41" w14:textId="77777777" w:rsidR="0068507F" w:rsidRPr="00571B4F" w:rsidRDefault="0068507F" w:rsidP="00630795">
            <w:pPr>
              <w:pStyle w:val="TAL"/>
              <w:rPr>
                <w:sz w:val="16"/>
              </w:rPr>
            </w:pPr>
            <w:r>
              <w:rPr>
                <w:sz w:val="16"/>
              </w:rPr>
              <w:t>Removal of Intra-band EN-DC bandwidth class PICS</w:t>
            </w:r>
          </w:p>
        </w:tc>
        <w:tc>
          <w:tcPr>
            <w:tcW w:w="0" w:type="auto"/>
          </w:tcPr>
          <w:p w14:paraId="230E4A4F" w14:textId="77777777" w:rsidR="0068507F" w:rsidRPr="00571B4F" w:rsidRDefault="0068507F" w:rsidP="00630795">
            <w:pPr>
              <w:pStyle w:val="TAL"/>
              <w:rPr>
                <w:sz w:val="16"/>
              </w:rPr>
            </w:pPr>
            <w:r>
              <w:rPr>
                <w:sz w:val="16"/>
              </w:rPr>
              <w:t>MediaTek Inc.</w:t>
            </w:r>
          </w:p>
        </w:tc>
        <w:tc>
          <w:tcPr>
            <w:tcW w:w="912" w:type="dxa"/>
          </w:tcPr>
          <w:p w14:paraId="7645735D" w14:textId="77777777" w:rsidR="0068507F" w:rsidRPr="00571B4F" w:rsidRDefault="0068507F" w:rsidP="00630795">
            <w:pPr>
              <w:pStyle w:val="TAL"/>
              <w:rPr>
                <w:sz w:val="16"/>
              </w:rPr>
            </w:pPr>
            <w:r>
              <w:rPr>
                <w:sz w:val="16"/>
              </w:rPr>
              <w:t>agreed</w:t>
            </w:r>
          </w:p>
        </w:tc>
        <w:tc>
          <w:tcPr>
            <w:tcW w:w="1090" w:type="dxa"/>
          </w:tcPr>
          <w:p w14:paraId="6167BF9A" w14:textId="77777777" w:rsidR="0068507F" w:rsidRPr="00571B4F" w:rsidRDefault="0068507F" w:rsidP="00630795">
            <w:pPr>
              <w:pStyle w:val="TAL"/>
              <w:rPr>
                <w:sz w:val="16"/>
              </w:rPr>
            </w:pPr>
          </w:p>
        </w:tc>
        <w:tc>
          <w:tcPr>
            <w:tcW w:w="1031" w:type="dxa"/>
          </w:tcPr>
          <w:p w14:paraId="642E6ADC" w14:textId="77777777" w:rsidR="0068507F" w:rsidRPr="00571B4F" w:rsidRDefault="0068507F" w:rsidP="00630795">
            <w:pPr>
              <w:pStyle w:val="TAL"/>
              <w:rPr>
                <w:sz w:val="16"/>
              </w:rPr>
            </w:pPr>
          </w:p>
        </w:tc>
      </w:tr>
      <w:tr w:rsidR="00807266" w14:paraId="11D09C6D" w14:textId="77777777" w:rsidTr="00807266">
        <w:tc>
          <w:tcPr>
            <w:tcW w:w="0" w:type="auto"/>
          </w:tcPr>
          <w:p w14:paraId="4A8551A4" w14:textId="77777777" w:rsidR="0068507F" w:rsidRPr="00571B4F" w:rsidRDefault="0068507F" w:rsidP="00630795">
            <w:pPr>
              <w:pStyle w:val="TAL"/>
              <w:rPr>
                <w:sz w:val="16"/>
              </w:rPr>
            </w:pPr>
            <w:r>
              <w:rPr>
                <w:sz w:val="16"/>
              </w:rPr>
              <w:t>R5-244224</w:t>
            </w:r>
          </w:p>
        </w:tc>
        <w:tc>
          <w:tcPr>
            <w:tcW w:w="0" w:type="auto"/>
          </w:tcPr>
          <w:p w14:paraId="7799DE16" w14:textId="77777777" w:rsidR="0068507F" w:rsidRPr="00571B4F" w:rsidRDefault="0068507F" w:rsidP="00630795">
            <w:pPr>
              <w:pStyle w:val="TAL"/>
              <w:rPr>
                <w:sz w:val="16"/>
              </w:rPr>
            </w:pPr>
            <w:r>
              <w:rPr>
                <w:sz w:val="16"/>
              </w:rPr>
              <w:t>Corrections to Inter-band EN-DC configurations</w:t>
            </w:r>
          </w:p>
        </w:tc>
        <w:tc>
          <w:tcPr>
            <w:tcW w:w="0" w:type="auto"/>
          </w:tcPr>
          <w:p w14:paraId="64E9E634" w14:textId="77777777" w:rsidR="0068507F" w:rsidRPr="00571B4F" w:rsidRDefault="0068507F" w:rsidP="00630795">
            <w:pPr>
              <w:pStyle w:val="TAL"/>
              <w:rPr>
                <w:sz w:val="16"/>
              </w:rPr>
            </w:pPr>
            <w:r>
              <w:rPr>
                <w:sz w:val="16"/>
              </w:rPr>
              <w:t>MediaTek Inc.</w:t>
            </w:r>
          </w:p>
        </w:tc>
        <w:tc>
          <w:tcPr>
            <w:tcW w:w="912" w:type="dxa"/>
          </w:tcPr>
          <w:p w14:paraId="7C314E9A" w14:textId="77777777" w:rsidR="0068507F" w:rsidRPr="00571B4F" w:rsidRDefault="0068507F" w:rsidP="00630795">
            <w:pPr>
              <w:pStyle w:val="TAL"/>
              <w:rPr>
                <w:sz w:val="16"/>
              </w:rPr>
            </w:pPr>
            <w:r>
              <w:rPr>
                <w:sz w:val="16"/>
              </w:rPr>
              <w:t>withdrawn</w:t>
            </w:r>
          </w:p>
        </w:tc>
        <w:tc>
          <w:tcPr>
            <w:tcW w:w="1090" w:type="dxa"/>
          </w:tcPr>
          <w:p w14:paraId="0AA15180" w14:textId="77777777" w:rsidR="0068507F" w:rsidRPr="00571B4F" w:rsidRDefault="0068507F" w:rsidP="00630795">
            <w:pPr>
              <w:pStyle w:val="TAL"/>
              <w:rPr>
                <w:sz w:val="16"/>
              </w:rPr>
            </w:pPr>
          </w:p>
        </w:tc>
        <w:tc>
          <w:tcPr>
            <w:tcW w:w="1031" w:type="dxa"/>
          </w:tcPr>
          <w:p w14:paraId="69C0502C" w14:textId="77777777" w:rsidR="0068507F" w:rsidRPr="00571B4F" w:rsidRDefault="0068507F" w:rsidP="00630795">
            <w:pPr>
              <w:pStyle w:val="TAL"/>
              <w:rPr>
                <w:sz w:val="16"/>
              </w:rPr>
            </w:pPr>
          </w:p>
        </w:tc>
      </w:tr>
      <w:tr w:rsidR="00807266" w14:paraId="7357BC6A" w14:textId="77777777" w:rsidTr="00807266">
        <w:tc>
          <w:tcPr>
            <w:tcW w:w="0" w:type="auto"/>
          </w:tcPr>
          <w:p w14:paraId="0B0DBF6B" w14:textId="77777777" w:rsidR="0068507F" w:rsidRPr="00571B4F" w:rsidRDefault="0068507F" w:rsidP="00630795">
            <w:pPr>
              <w:pStyle w:val="TAL"/>
              <w:rPr>
                <w:sz w:val="16"/>
              </w:rPr>
            </w:pPr>
            <w:r>
              <w:rPr>
                <w:sz w:val="16"/>
              </w:rPr>
              <w:t>R5-244225</w:t>
            </w:r>
          </w:p>
        </w:tc>
        <w:tc>
          <w:tcPr>
            <w:tcW w:w="0" w:type="auto"/>
          </w:tcPr>
          <w:p w14:paraId="297519BB" w14:textId="77777777" w:rsidR="0068507F" w:rsidRPr="00571B4F" w:rsidRDefault="0068507F" w:rsidP="00630795">
            <w:pPr>
              <w:pStyle w:val="TAL"/>
              <w:rPr>
                <w:sz w:val="16"/>
              </w:rPr>
            </w:pPr>
            <w:r>
              <w:rPr>
                <w:sz w:val="16"/>
              </w:rPr>
              <w:t>Correction to the release of RF PICS</w:t>
            </w:r>
          </w:p>
        </w:tc>
        <w:tc>
          <w:tcPr>
            <w:tcW w:w="0" w:type="auto"/>
          </w:tcPr>
          <w:p w14:paraId="0C68D4B5" w14:textId="77777777" w:rsidR="0068507F" w:rsidRPr="00571B4F" w:rsidRDefault="0068507F" w:rsidP="00630795">
            <w:pPr>
              <w:pStyle w:val="TAL"/>
              <w:rPr>
                <w:sz w:val="16"/>
              </w:rPr>
            </w:pPr>
            <w:r>
              <w:rPr>
                <w:sz w:val="16"/>
              </w:rPr>
              <w:t>MediaTek Inc.</w:t>
            </w:r>
          </w:p>
        </w:tc>
        <w:tc>
          <w:tcPr>
            <w:tcW w:w="912" w:type="dxa"/>
          </w:tcPr>
          <w:p w14:paraId="2CB4D8F4" w14:textId="77777777" w:rsidR="0068507F" w:rsidRPr="00571B4F" w:rsidRDefault="0068507F" w:rsidP="00630795">
            <w:pPr>
              <w:pStyle w:val="TAL"/>
              <w:rPr>
                <w:sz w:val="16"/>
              </w:rPr>
            </w:pPr>
            <w:r>
              <w:rPr>
                <w:sz w:val="16"/>
              </w:rPr>
              <w:t>agreed</w:t>
            </w:r>
          </w:p>
        </w:tc>
        <w:tc>
          <w:tcPr>
            <w:tcW w:w="1090" w:type="dxa"/>
          </w:tcPr>
          <w:p w14:paraId="30F3E122" w14:textId="77777777" w:rsidR="0068507F" w:rsidRPr="00571B4F" w:rsidRDefault="0068507F" w:rsidP="00630795">
            <w:pPr>
              <w:pStyle w:val="TAL"/>
              <w:rPr>
                <w:sz w:val="16"/>
              </w:rPr>
            </w:pPr>
          </w:p>
        </w:tc>
        <w:tc>
          <w:tcPr>
            <w:tcW w:w="1031" w:type="dxa"/>
          </w:tcPr>
          <w:p w14:paraId="17109CB0" w14:textId="77777777" w:rsidR="0068507F" w:rsidRPr="00571B4F" w:rsidRDefault="0068507F" w:rsidP="00630795">
            <w:pPr>
              <w:pStyle w:val="TAL"/>
              <w:rPr>
                <w:sz w:val="16"/>
              </w:rPr>
            </w:pPr>
          </w:p>
        </w:tc>
      </w:tr>
      <w:tr w:rsidR="00807266" w14:paraId="698E17FD" w14:textId="77777777" w:rsidTr="00807266">
        <w:tc>
          <w:tcPr>
            <w:tcW w:w="0" w:type="auto"/>
          </w:tcPr>
          <w:p w14:paraId="07E41C5B" w14:textId="77777777" w:rsidR="0068507F" w:rsidRPr="00571B4F" w:rsidRDefault="0068507F" w:rsidP="00630795">
            <w:pPr>
              <w:pStyle w:val="TAL"/>
              <w:rPr>
                <w:sz w:val="16"/>
              </w:rPr>
            </w:pPr>
            <w:r>
              <w:rPr>
                <w:sz w:val="16"/>
              </w:rPr>
              <w:t>R5-244226</w:t>
            </w:r>
          </w:p>
        </w:tc>
        <w:tc>
          <w:tcPr>
            <w:tcW w:w="0" w:type="auto"/>
          </w:tcPr>
          <w:p w14:paraId="55208D9F" w14:textId="77777777" w:rsidR="0068507F" w:rsidRPr="00571B4F" w:rsidRDefault="0068507F" w:rsidP="00630795">
            <w:pPr>
              <w:pStyle w:val="TAL"/>
              <w:rPr>
                <w:sz w:val="16"/>
              </w:rPr>
            </w:pPr>
            <w:r>
              <w:rPr>
                <w:sz w:val="16"/>
              </w:rPr>
              <w:t>Correction to NR NTN Idle mode TC 6.7.1.4</w:t>
            </w:r>
          </w:p>
        </w:tc>
        <w:tc>
          <w:tcPr>
            <w:tcW w:w="0" w:type="auto"/>
          </w:tcPr>
          <w:p w14:paraId="5CE6004D" w14:textId="77777777" w:rsidR="0068507F" w:rsidRPr="00571B4F" w:rsidRDefault="0068507F" w:rsidP="00630795">
            <w:pPr>
              <w:pStyle w:val="TAL"/>
              <w:rPr>
                <w:sz w:val="16"/>
              </w:rPr>
            </w:pPr>
            <w:r>
              <w:rPr>
                <w:sz w:val="16"/>
              </w:rPr>
              <w:t>MediaTek Inc.</w:t>
            </w:r>
          </w:p>
        </w:tc>
        <w:tc>
          <w:tcPr>
            <w:tcW w:w="912" w:type="dxa"/>
          </w:tcPr>
          <w:p w14:paraId="7EA66741" w14:textId="77777777" w:rsidR="0068507F" w:rsidRPr="00571B4F" w:rsidRDefault="0068507F" w:rsidP="00630795">
            <w:pPr>
              <w:pStyle w:val="TAL"/>
              <w:rPr>
                <w:sz w:val="16"/>
              </w:rPr>
            </w:pPr>
            <w:r>
              <w:rPr>
                <w:sz w:val="16"/>
              </w:rPr>
              <w:t>revised</w:t>
            </w:r>
          </w:p>
        </w:tc>
        <w:tc>
          <w:tcPr>
            <w:tcW w:w="1090" w:type="dxa"/>
          </w:tcPr>
          <w:p w14:paraId="50D42E49" w14:textId="77777777" w:rsidR="0068507F" w:rsidRPr="00571B4F" w:rsidRDefault="0068507F" w:rsidP="00630795">
            <w:pPr>
              <w:pStyle w:val="TAL"/>
              <w:rPr>
                <w:sz w:val="16"/>
              </w:rPr>
            </w:pPr>
          </w:p>
        </w:tc>
        <w:tc>
          <w:tcPr>
            <w:tcW w:w="1031" w:type="dxa"/>
          </w:tcPr>
          <w:p w14:paraId="77008227" w14:textId="77777777" w:rsidR="0068507F" w:rsidRPr="00571B4F" w:rsidRDefault="0068507F" w:rsidP="00630795">
            <w:pPr>
              <w:pStyle w:val="TAL"/>
              <w:rPr>
                <w:sz w:val="16"/>
              </w:rPr>
            </w:pPr>
            <w:r>
              <w:rPr>
                <w:sz w:val="16"/>
              </w:rPr>
              <w:t>R5-245561</w:t>
            </w:r>
          </w:p>
        </w:tc>
      </w:tr>
      <w:tr w:rsidR="00807266" w14:paraId="37D079F2" w14:textId="77777777" w:rsidTr="00807266">
        <w:tc>
          <w:tcPr>
            <w:tcW w:w="0" w:type="auto"/>
          </w:tcPr>
          <w:p w14:paraId="0B3B2EA3" w14:textId="77777777" w:rsidR="0068507F" w:rsidRPr="00571B4F" w:rsidRDefault="0068507F" w:rsidP="00630795">
            <w:pPr>
              <w:pStyle w:val="TAL"/>
              <w:rPr>
                <w:sz w:val="16"/>
              </w:rPr>
            </w:pPr>
            <w:r>
              <w:rPr>
                <w:sz w:val="16"/>
              </w:rPr>
              <w:t>R5-244227</w:t>
            </w:r>
          </w:p>
        </w:tc>
        <w:tc>
          <w:tcPr>
            <w:tcW w:w="0" w:type="auto"/>
          </w:tcPr>
          <w:p w14:paraId="7878E200" w14:textId="77777777" w:rsidR="0068507F" w:rsidRPr="00571B4F" w:rsidRDefault="0068507F" w:rsidP="00630795">
            <w:pPr>
              <w:pStyle w:val="TAL"/>
              <w:rPr>
                <w:sz w:val="16"/>
              </w:rPr>
            </w:pPr>
            <w:r>
              <w:rPr>
                <w:sz w:val="16"/>
              </w:rPr>
              <w:t xml:space="preserve">Correction to </w:t>
            </w:r>
            <w:proofErr w:type="spellStart"/>
            <w:r>
              <w:rPr>
                <w:sz w:val="16"/>
              </w:rPr>
              <w:t>feMIMO</w:t>
            </w:r>
            <w:proofErr w:type="spellEnd"/>
            <w:r>
              <w:rPr>
                <w:sz w:val="16"/>
              </w:rPr>
              <w:t xml:space="preserve"> TC 7.1.1.3.17.1 and 7.1.1.3.17.2</w:t>
            </w:r>
          </w:p>
        </w:tc>
        <w:tc>
          <w:tcPr>
            <w:tcW w:w="0" w:type="auto"/>
          </w:tcPr>
          <w:p w14:paraId="50832272" w14:textId="77777777" w:rsidR="0068507F" w:rsidRPr="00571B4F" w:rsidRDefault="0068507F" w:rsidP="00630795">
            <w:pPr>
              <w:pStyle w:val="TAL"/>
              <w:rPr>
                <w:sz w:val="16"/>
              </w:rPr>
            </w:pPr>
            <w:r>
              <w:rPr>
                <w:sz w:val="16"/>
              </w:rPr>
              <w:t>MediaTek Inc.</w:t>
            </w:r>
          </w:p>
        </w:tc>
        <w:tc>
          <w:tcPr>
            <w:tcW w:w="912" w:type="dxa"/>
          </w:tcPr>
          <w:p w14:paraId="51CD4069" w14:textId="77777777" w:rsidR="0068507F" w:rsidRPr="00571B4F" w:rsidRDefault="0068507F" w:rsidP="00630795">
            <w:pPr>
              <w:pStyle w:val="TAL"/>
              <w:rPr>
                <w:sz w:val="16"/>
              </w:rPr>
            </w:pPr>
            <w:r>
              <w:rPr>
                <w:sz w:val="16"/>
              </w:rPr>
              <w:t>revised</w:t>
            </w:r>
          </w:p>
        </w:tc>
        <w:tc>
          <w:tcPr>
            <w:tcW w:w="1090" w:type="dxa"/>
          </w:tcPr>
          <w:p w14:paraId="4A2CE38C" w14:textId="77777777" w:rsidR="0068507F" w:rsidRPr="00571B4F" w:rsidRDefault="0068507F" w:rsidP="00630795">
            <w:pPr>
              <w:pStyle w:val="TAL"/>
              <w:rPr>
                <w:sz w:val="16"/>
              </w:rPr>
            </w:pPr>
          </w:p>
        </w:tc>
        <w:tc>
          <w:tcPr>
            <w:tcW w:w="1031" w:type="dxa"/>
          </w:tcPr>
          <w:p w14:paraId="37223ED0" w14:textId="77777777" w:rsidR="0068507F" w:rsidRPr="00571B4F" w:rsidRDefault="0068507F" w:rsidP="00630795">
            <w:pPr>
              <w:pStyle w:val="TAL"/>
              <w:rPr>
                <w:sz w:val="16"/>
              </w:rPr>
            </w:pPr>
            <w:r>
              <w:rPr>
                <w:sz w:val="16"/>
              </w:rPr>
              <w:t>R5-245579</w:t>
            </w:r>
          </w:p>
        </w:tc>
      </w:tr>
      <w:tr w:rsidR="00807266" w14:paraId="2A4C02C6" w14:textId="77777777" w:rsidTr="00807266">
        <w:tc>
          <w:tcPr>
            <w:tcW w:w="0" w:type="auto"/>
          </w:tcPr>
          <w:p w14:paraId="53E2FE39" w14:textId="77777777" w:rsidR="0068507F" w:rsidRPr="00571B4F" w:rsidRDefault="0068507F" w:rsidP="00630795">
            <w:pPr>
              <w:pStyle w:val="TAL"/>
              <w:rPr>
                <w:sz w:val="16"/>
              </w:rPr>
            </w:pPr>
            <w:r>
              <w:rPr>
                <w:sz w:val="16"/>
              </w:rPr>
              <w:t>R5-244228</w:t>
            </w:r>
          </w:p>
        </w:tc>
        <w:tc>
          <w:tcPr>
            <w:tcW w:w="0" w:type="auto"/>
          </w:tcPr>
          <w:p w14:paraId="463FAB38" w14:textId="77777777" w:rsidR="0068507F" w:rsidRPr="00571B4F" w:rsidRDefault="0068507F" w:rsidP="00630795">
            <w:pPr>
              <w:pStyle w:val="TAL"/>
              <w:rPr>
                <w:sz w:val="16"/>
              </w:rPr>
            </w:pPr>
            <w:r>
              <w:rPr>
                <w:sz w:val="16"/>
              </w:rPr>
              <w:t>Addition of IoT NTN band 254 for SIG part</w:t>
            </w:r>
          </w:p>
        </w:tc>
        <w:tc>
          <w:tcPr>
            <w:tcW w:w="0" w:type="auto"/>
          </w:tcPr>
          <w:p w14:paraId="13986D5F" w14:textId="77777777" w:rsidR="0068507F" w:rsidRPr="00571B4F" w:rsidRDefault="0068507F" w:rsidP="00630795">
            <w:pPr>
              <w:pStyle w:val="TAL"/>
              <w:rPr>
                <w:sz w:val="16"/>
              </w:rPr>
            </w:pPr>
            <w:r>
              <w:rPr>
                <w:sz w:val="16"/>
              </w:rPr>
              <w:t>MediaTek Inc.</w:t>
            </w:r>
          </w:p>
        </w:tc>
        <w:tc>
          <w:tcPr>
            <w:tcW w:w="912" w:type="dxa"/>
          </w:tcPr>
          <w:p w14:paraId="59A889CF" w14:textId="77777777" w:rsidR="0068507F" w:rsidRPr="00571B4F" w:rsidRDefault="0068507F" w:rsidP="00630795">
            <w:pPr>
              <w:pStyle w:val="TAL"/>
              <w:rPr>
                <w:sz w:val="16"/>
              </w:rPr>
            </w:pPr>
            <w:r>
              <w:rPr>
                <w:sz w:val="16"/>
              </w:rPr>
              <w:t>agreed</w:t>
            </w:r>
          </w:p>
        </w:tc>
        <w:tc>
          <w:tcPr>
            <w:tcW w:w="1090" w:type="dxa"/>
          </w:tcPr>
          <w:p w14:paraId="31BBC229" w14:textId="77777777" w:rsidR="0068507F" w:rsidRPr="00571B4F" w:rsidRDefault="0068507F" w:rsidP="00630795">
            <w:pPr>
              <w:pStyle w:val="TAL"/>
              <w:rPr>
                <w:sz w:val="16"/>
              </w:rPr>
            </w:pPr>
          </w:p>
        </w:tc>
        <w:tc>
          <w:tcPr>
            <w:tcW w:w="1031" w:type="dxa"/>
          </w:tcPr>
          <w:p w14:paraId="0B147152" w14:textId="77777777" w:rsidR="0068507F" w:rsidRPr="00571B4F" w:rsidRDefault="0068507F" w:rsidP="00630795">
            <w:pPr>
              <w:pStyle w:val="TAL"/>
              <w:rPr>
                <w:sz w:val="16"/>
              </w:rPr>
            </w:pPr>
          </w:p>
        </w:tc>
      </w:tr>
      <w:tr w:rsidR="00807266" w14:paraId="6B81BE6F" w14:textId="77777777" w:rsidTr="00807266">
        <w:tc>
          <w:tcPr>
            <w:tcW w:w="0" w:type="auto"/>
          </w:tcPr>
          <w:p w14:paraId="4113314F" w14:textId="77777777" w:rsidR="0068507F" w:rsidRPr="00571B4F" w:rsidRDefault="0068507F" w:rsidP="00630795">
            <w:pPr>
              <w:pStyle w:val="TAL"/>
              <w:rPr>
                <w:sz w:val="16"/>
              </w:rPr>
            </w:pPr>
            <w:r>
              <w:rPr>
                <w:sz w:val="16"/>
              </w:rPr>
              <w:t>R5-244229</w:t>
            </w:r>
          </w:p>
        </w:tc>
        <w:tc>
          <w:tcPr>
            <w:tcW w:w="0" w:type="auto"/>
          </w:tcPr>
          <w:p w14:paraId="18577333" w14:textId="77777777" w:rsidR="0068507F" w:rsidRPr="00571B4F" w:rsidRDefault="0068507F" w:rsidP="00630795">
            <w:pPr>
              <w:pStyle w:val="TAL"/>
              <w:rPr>
                <w:sz w:val="16"/>
              </w:rPr>
            </w:pPr>
            <w:r>
              <w:rPr>
                <w:sz w:val="16"/>
              </w:rPr>
              <w:t>Correction to RRC IE RadioBearerConfig</w:t>
            </w:r>
          </w:p>
        </w:tc>
        <w:tc>
          <w:tcPr>
            <w:tcW w:w="0" w:type="auto"/>
          </w:tcPr>
          <w:p w14:paraId="6DEB3AA6" w14:textId="77777777" w:rsidR="0068507F" w:rsidRPr="00571B4F" w:rsidRDefault="0068507F" w:rsidP="00630795">
            <w:pPr>
              <w:pStyle w:val="TAL"/>
              <w:rPr>
                <w:sz w:val="16"/>
              </w:rPr>
            </w:pPr>
            <w:r>
              <w:rPr>
                <w:sz w:val="16"/>
              </w:rPr>
              <w:t>MediaTek Inc.</w:t>
            </w:r>
          </w:p>
        </w:tc>
        <w:tc>
          <w:tcPr>
            <w:tcW w:w="912" w:type="dxa"/>
          </w:tcPr>
          <w:p w14:paraId="7435EB50" w14:textId="77777777" w:rsidR="0068507F" w:rsidRPr="00571B4F" w:rsidRDefault="0068507F" w:rsidP="00630795">
            <w:pPr>
              <w:pStyle w:val="TAL"/>
              <w:rPr>
                <w:sz w:val="16"/>
              </w:rPr>
            </w:pPr>
            <w:r>
              <w:rPr>
                <w:sz w:val="16"/>
              </w:rPr>
              <w:t>agreed</w:t>
            </w:r>
          </w:p>
        </w:tc>
        <w:tc>
          <w:tcPr>
            <w:tcW w:w="1090" w:type="dxa"/>
          </w:tcPr>
          <w:p w14:paraId="53914363" w14:textId="77777777" w:rsidR="0068507F" w:rsidRPr="00571B4F" w:rsidRDefault="0068507F" w:rsidP="00630795">
            <w:pPr>
              <w:pStyle w:val="TAL"/>
              <w:rPr>
                <w:sz w:val="16"/>
              </w:rPr>
            </w:pPr>
          </w:p>
        </w:tc>
        <w:tc>
          <w:tcPr>
            <w:tcW w:w="1031" w:type="dxa"/>
          </w:tcPr>
          <w:p w14:paraId="06D31964" w14:textId="77777777" w:rsidR="0068507F" w:rsidRPr="00571B4F" w:rsidRDefault="0068507F" w:rsidP="00630795">
            <w:pPr>
              <w:pStyle w:val="TAL"/>
              <w:rPr>
                <w:sz w:val="16"/>
              </w:rPr>
            </w:pPr>
          </w:p>
        </w:tc>
      </w:tr>
      <w:tr w:rsidR="00807266" w14:paraId="7F23941D" w14:textId="77777777" w:rsidTr="00807266">
        <w:tc>
          <w:tcPr>
            <w:tcW w:w="0" w:type="auto"/>
          </w:tcPr>
          <w:p w14:paraId="6B738F80" w14:textId="77777777" w:rsidR="0068507F" w:rsidRPr="00571B4F" w:rsidRDefault="0068507F" w:rsidP="00630795">
            <w:pPr>
              <w:pStyle w:val="TAL"/>
              <w:rPr>
                <w:sz w:val="16"/>
              </w:rPr>
            </w:pPr>
            <w:r>
              <w:rPr>
                <w:sz w:val="16"/>
              </w:rPr>
              <w:t>R5-244230</w:t>
            </w:r>
          </w:p>
        </w:tc>
        <w:tc>
          <w:tcPr>
            <w:tcW w:w="0" w:type="auto"/>
          </w:tcPr>
          <w:p w14:paraId="4B54FFFC" w14:textId="77777777" w:rsidR="0068507F" w:rsidRPr="00571B4F" w:rsidRDefault="0068507F" w:rsidP="00630795">
            <w:pPr>
              <w:pStyle w:val="TAL"/>
              <w:rPr>
                <w:sz w:val="16"/>
              </w:rPr>
            </w:pPr>
            <w:r>
              <w:rPr>
                <w:sz w:val="16"/>
              </w:rPr>
              <w:t>Correction to RRC IE ReportConfigNR and ReportConfigNR-SL</w:t>
            </w:r>
          </w:p>
        </w:tc>
        <w:tc>
          <w:tcPr>
            <w:tcW w:w="0" w:type="auto"/>
          </w:tcPr>
          <w:p w14:paraId="16ED4256" w14:textId="77777777" w:rsidR="0068507F" w:rsidRPr="00571B4F" w:rsidRDefault="0068507F" w:rsidP="00630795">
            <w:pPr>
              <w:pStyle w:val="TAL"/>
              <w:rPr>
                <w:sz w:val="16"/>
              </w:rPr>
            </w:pPr>
            <w:r>
              <w:rPr>
                <w:sz w:val="16"/>
              </w:rPr>
              <w:t>MediaTek Inc.</w:t>
            </w:r>
          </w:p>
        </w:tc>
        <w:tc>
          <w:tcPr>
            <w:tcW w:w="912" w:type="dxa"/>
          </w:tcPr>
          <w:p w14:paraId="2716A447" w14:textId="77777777" w:rsidR="0068507F" w:rsidRPr="00571B4F" w:rsidRDefault="0068507F" w:rsidP="00630795">
            <w:pPr>
              <w:pStyle w:val="TAL"/>
              <w:rPr>
                <w:sz w:val="16"/>
              </w:rPr>
            </w:pPr>
            <w:r>
              <w:rPr>
                <w:sz w:val="16"/>
              </w:rPr>
              <w:t>revised</w:t>
            </w:r>
          </w:p>
        </w:tc>
        <w:tc>
          <w:tcPr>
            <w:tcW w:w="1090" w:type="dxa"/>
          </w:tcPr>
          <w:p w14:paraId="2AA8F2C3" w14:textId="77777777" w:rsidR="0068507F" w:rsidRPr="00571B4F" w:rsidRDefault="0068507F" w:rsidP="00630795">
            <w:pPr>
              <w:pStyle w:val="TAL"/>
              <w:rPr>
                <w:sz w:val="16"/>
              </w:rPr>
            </w:pPr>
          </w:p>
        </w:tc>
        <w:tc>
          <w:tcPr>
            <w:tcW w:w="1031" w:type="dxa"/>
          </w:tcPr>
          <w:p w14:paraId="2E75FACF" w14:textId="77777777" w:rsidR="0068507F" w:rsidRPr="00571B4F" w:rsidRDefault="0068507F" w:rsidP="00630795">
            <w:pPr>
              <w:pStyle w:val="TAL"/>
              <w:rPr>
                <w:sz w:val="16"/>
              </w:rPr>
            </w:pPr>
            <w:r>
              <w:rPr>
                <w:sz w:val="16"/>
              </w:rPr>
              <w:t>R5-245491</w:t>
            </w:r>
          </w:p>
        </w:tc>
      </w:tr>
      <w:tr w:rsidR="00807266" w14:paraId="3CDD0CFC" w14:textId="77777777" w:rsidTr="00807266">
        <w:tc>
          <w:tcPr>
            <w:tcW w:w="0" w:type="auto"/>
          </w:tcPr>
          <w:p w14:paraId="12F6103A" w14:textId="77777777" w:rsidR="0068507F" w:rsidRPr="00571B4F" w:rsidRDefault="0068507F" w:rsidP="00630795">
            <w:pPr>
              <w:pStyle w:val="TAL"/>
              <w:rPr>
                <w:sz w:val="16"/>
              </w:rPr>
            </w:pPr>
            <w:r>
              <w:rPr>
                <w:sz w:val="16"/>
              </w:rPr>
              <w:lastRenderedPageBreak/>
              <w:t>R5-244231</w:t>
            </w:r>
          </w:p>
        </w:tc>
        <w:tc>
          <w:tcPr>
            <w:tcW w:w="0" w:type="auto"/>
          </w:tcPr>
          <w:p w14:paraId="04D945EF" w14:textId="77777777" w:rsidR="0068507F" w:rsidRPr="00571B4F" w:rsidRDefault="0068507F" w:rsidP="00630795">
            <w:pPr>
              <w:pStyle w:val="TAL"/>
              <w:rPr>
                <w:sz w:val="16"/>
              </w:rPr>
            </w:pPr>
            <w:r>
              <w:rPr>
                <w:sz w:val="16"/>
              </w:rPr>
              <w:t>Editorial update to RRC IE BT-</w:t>
            </w:r>
            <w:proofErr w:type="spellStart"/>
            <w:r>
              <w:rPr>
                <w:sz w:val="16"/>
              </w:rPr>
              <w:t>NameList</w:t>
            </w:r>
            <w:proofErr w:type="spellEnd"/>
            <w:r>
              <w:rPr>
                <w:sz w:val="16"/>
              </w:rPr>
              <w:t xml:space="preserve"> and WLAN-</w:t>
            </w:r>
            <w:proofErr w:type="spellStart"/>
            <w:r>
              <w:rPr>
                <w:sz w:val="16"/>
              </w:rPr>
              <w:t>NameList</w:t>
            </w:r>
            <w:proofErr w:type="spellEnd"/>
          </w:p>
        </w:tc>
        <w:tc>
          <w:tcPr>
            <w:tcW w:w="0" w:type="auto"/>
          </w:tcPr>
          <w:p w14:paraId="1E5C9288" w14:textId="77777777" w:rsidR="0068507F" w:rsidRPr="00571B4F" w:rsidRDefault="0068507F" w:rsidP="00630795">
            <w:pPr>
              <w:pStyle w:val="TAL"/>
              <w:rPr>
                <w:sz w:val="16"/>
              </w:rPr>
            </w:pPr>
            <w:r>
              <w:rPr>
                <w:sz w:val="16"/>
              </w:rPr>
              <w:t>MediaTek Inc.</w:t>
            </w:r>
          </w:p>
        </w:tc>
        <w:tc>
          <w:tcPr>
            <w:tcW w:w="912" w:type="dxa"/>
          </w:tcPr>
          <w:p w14:paraId="606E216E" w14:textId="77777777" w:rsidR="0068507F" w:rsidRPr="00571B4F" w:rsidRDefault="0068507F" w:rsidP="00630795">
            <w:pPr>
              <w:pStyle w:val="TAL"/>
              <w:rPr>
                <w:sz w:val="16"/>
              </w:rPr>
            </w:pPr>
            <w:r>
              <w:rPr>
                <w:sz w:val="16"/>
              </w:rPr>
              <w:t>agreed</w:t>
            </w:r>
          </w:p>
        </w:tc>
        <w:tc>
          <w:tcPr>
            <w:tcW w:w="1090" w:type="dxa"/>
          </w:tcPr>
          <w:p w14:paraId="7C05515F" w14:textId="77777777" w:rsidR="0068507F" w:rsidRPr="00571B4F" w:rsidRDefault="0068507F" w:rsidP="00630795">
            <w:pPr>
              <w:pStyle w:val="TAL"/>
              <w:rPr>
                <w:sz w:val="16"/>
              </w:rPr>
            </w:pPr>
          </w:p>
        </w:tc>
        <w:tc>
          <w:tcPr>
            <w:tcW w:w="1031" w:type="dxa"/>
          </w:tcPr>
          <w:p w14:paraId="730FB699" w14:textId="77777777" w:rsidR="0068507F" w:rsidRPr="00571B4F" w:rsidRDefault="0068507F" w:rsidP="00630795">
            <w:pPr>
              <w:pStyle w:val="TAL"/>
              <w:rPr>
                <w:sz w:val="16"/>
              </w:rPr>
            </w:pPr>
          </w:p>
        </w:tc>
      </w:tr>
      <w:tr w:rsidR="00807266" w14:paraId="41D774E9" w14:textId="77777777" w:rsidTr="00807266">
        <w:tc>
          <w:tcPr>
            <w:tcW w:w="0" w:type="auto"/>
          </w:tcPr>
          <w:p w14:paraId="0747EDB3" w14:textId="77777777" w:rsidR="0068507F" w:rsidRPr="00571B4F" w:rsidRDefault="0068507F" w:rsidP="00630795">
            <w:pPr>
              <w:pStyle w:val="TAL"/>
              <w:rPr>
                <w:sz w:val="16"/>
              </w:rPr>
            </w:pPr>
            <w:r>
              <w:rPr>
                <w:sz w:val="16"/>
              </w:rPr>
              <w:t>R5-244232</w:t>
            </w:r>
          </w:p>
        </w:tc>
        <w:tc>
          <w:tcPr>
            <w:tcW w:w="0" w:type="auto"/>
          </w:tcPr>
          <w:p w14:paraId="6D76B0CF" w14:textId="77777777" w:rsidR="0068507F" w:rsidRPr="00571B4F" w:rsidRDefault="0068507F" w:rsidP="00630795">
            <w:pPr>
              <w:pStyle w:val="TAL"/>
              <w:rPr>
                <w:sz w:val="16"/>
              </w:rPr>
            </w:pPr>
            <w:r>
              <w:rPr>
                <w:sz w:val="16"/>
              </w:rPr>
              <w:t>Editorial correction to the table in cl. 6.1.3.3</w:t>
            </w:r>
          </w:p>
        </w:tc>
        <w:tc>
          <w:tcPr>
            <w:tcW w:w="0" w:type="auto"/>
          </w:tcPr>
          <w:p w14:paraId="7D69EBA8" w14:textId="77777777" w:rsidR="0068507F" w:rsidRPr="00571B4F" w:rsidRDefault="0068507F" w:rsidP="00630795">
            <w:pPr>
              <w:pStyle w:val="TAL"/>
              <w:rPr>
                <w:sz w:val="16"/>
              </w:rPr>
            </w:pPr>
            <w:r>
              <w:rPr>
                <w:sz w:val="16"/>
              </w:rPr>
              <w:t>MediaTek Inc.</w:t>
            </w:r>
          </w:p>
        </w:tc>
        <w:tc>
          <w:tcPr>
            <w:tcW w:w="912" w:type="dxa"/>
          </w:tcPr>
          <w:p w14:paraId="638292FA" w14:textId="77777777" w:rsidR="0068507F" w:rsidRPr="00571B4F" w:rsidRDefault="0068507F" w:rsidP="00630795">
            <w:pPr>
              <w:pStyle w:val="TAL"/>
              <w:rPr>
                <w:sz w:val="16"/>
              </w:rPr>
            </w:pPr>
            <w:r>
              <w:rPr>
                <w:sz w:val="16"/>
              </w:rPr>
              <w:t>agreed</w:t>
            </w:r>
          </w:p>
        </w:tc>
        <w:tc>
          <w:tcPr>
            <w:tcW w:w="1090" w:type="dxa"/>
          </w:tcPr>
          <w:p w14:paraId="234D5FE8" w14:textId="77777777" w:rsidR="0068507F" w:rsidRPr="00571B4F" w:rsidRDefault="0068507F" w:rsidP="00630795">
            <w:pPr>
              <w:pStyle w:val="TAL"/>
              <w:rPr>
                <w:sz w:val="16"/>
              </w:rPr>
            </w:pPr>
          </w:p>
        </w:tc>
        <w:tc>
          <w:tcPr>
            <w:tcW w:w="1031" w:type="dxa"/>
          </w:tcPr>
          <w:p w14:paraId="6A650E03" w14:textId="77777777" w:rsidR="0068507F" w:rsidRPr="00571B4F" w:rsidRDefault="0068507F" w:rsidP="00630795">
            <w:pPr>
              <w:pStyle w:val="TAL"/>
              <w:rPr>
                <w:sz w:val="16"/>
              </w:rPr>
            </w:pPr>
          </w:p>
        </w:tc>
      </w:tr>
      <w:tr w:rsidR="00807266" w14:paraId="205908BA" w14:textId="77777777" w:rsidTr="00807266">
        <w:tc>
          <w:tcPr>
            <w:tcW w:w="0" w:type="auto"/>
          </w:tcPr>
          <w:p w14:paraId="01ACF719" w14:textId="77777777" w:rsidR="0068507F" w:rsidRPr="00571B4F" w:rsidRDefault="0068507F" w:rsidP="00630795">
            <w:pPr>
              <w:pStyle w:val="TAL"/>
              <w:rPr>
                <w:sz w:val="16"/>
              </w:rPr>
            </w:pPr>
            <w:r>
              <w:rPr>
                <w:sz w:val="16"/>
              </w:rPr>
              <w:t>R5-244233</w:t>
            </w:r>
          </w:p>
        </w:tc>
        <w:tc>
          <w:tcPr>
            <w:tcW w:w="0" w:type="auto"/>
          </w:tcPr>
          <w:p w14:paraId="63903580" w14:textId="77777777" w:rsidR="0068507F" w:rsidRPr="00571B4F" w:rsidRDefault="0068507F" w:rsidP="00630795">
            <w:pPr>
              <w:pStyle w:val="TAL"/>
              <w:rPr>
                <w:sz w:val="16"/>
              </w:rPr>
            </w:pPr>
            <w:r>
              <w:rPr>
                <w:sz w:val="16"/>
              </w:rPr>
              <w:t>Correction to Tables A.4.3.13-1 and A.4.3.14-1</w:t>
            </w:r>
          </w:p>
        </w:tc>
        <w:tc>
          <w:tcPr>
            <w:tcW w:w="0" w:type="auto"/>
          </w:tcPr>
          <w:p w14:paraId="2E614AEB" w14:textId="77777777" w:rsidR="0068507F" w:rsidRPr="00571B4F" w:rsidRDefault="0068507F" w:rsidP="00630795">
            <w:pPr>
              <w:pStyle w:val="TAL"/>
              <w:rPr>
                <w:sz w:val="16"/>
              </w:rPr>
            </w:pPr>
            <w:r>
              <w:rPr>
                <w:sz w:val="16"/>
              </w:rPr>
              <w:t>MediaTek Inc.</w:t>
            </w:r>
          </w:p>
        </w:tc>
        <w:tc>
          <w:tcPr>
            <w:tcW w:w="912" w:type="dxa"/>
          </w:tcPr>
          <w:p w14:paraId="6583D490" w14:textId="77777777" w:rsidR="0068507F" w:rsidRPr="00571B4F" w:rsidRDefault="0068507F" w:rsidP="00630795">
            <w:pPr>
              <w:pStyle w:val="TAL"/>
              <w:rPr>
                <w:sz w:val="16"/>
              </w:rPr>
            </w:pPr>
            <w:r>
              <w:rPr>
                <w:sz w:val="16"/>
              </w:rPr>
              <w:t>agreed</w:t>
            </w:r>
          </w:p>
        </w:tc>
        <w:tc>
          <w:tcPr>
            <w:tcW w:w="1090" w:type="dxa"/>
          </w:tcPr>
          <w:p w14:paraId="0D7E8530" w14:textId="77777777" w:rsidR="0068507F" w:rsidRPr="00571B4F" w:rsidRDefault="0068507F" w:rsidP="00630795">
            <w:pPr>
              <w:pStyle w:val="TAL"/>
              <w:rPr>
                <w:sz w:val="16"/>
              </w:rPr>
            </w:pPr>
          </w:p>
        </w:tc>
        <w:tc>
          <w:tcPr>
            <w:tcW w:w="1031" w:type="dxa"/>
          </w:tcPr>
          <w:p w14:paraId="49C832FE" w14:textId="77777777" w:rsidR="0068507F" w:rsidRPr="00571B4F" w:rsidRDefault="0068507F" w:rsidP="00630795">
            <w:pPr>
              <w:pStyle w:val="TAL"/>
              <w:rPr>
                <w:sz w:val="16"/>
              </w:rPr>
            </w:pPr>
          </w:p>
        </w:tc>
      </w:tr>
      <w:tr w:rsidR="00807266" w14:paraId="20A51A7A" w14:textId="77777777" w:rsidTr="00807266">
        <w:tc>
          <w:tcPr>
            <w:tcW w:w="0" w:type="auto"/>
          </w:tcPr>
          <w:p w14:paraId="12B081DE" w14:textId="77777777" w:rsidR="0068507F" w:rsidRPr="00571B4F" w:rsidRDefault="0068507F" w:rsidP="00630795">
            <w:pPr>
              <w:pStyle w:val="TAL"/>
              <w:rPr>
                <w:sz w:val="16"/>
              </w:rPr>
            </w:pPr>
            <w:r>
              <w:rPr>
                <w:sz w:val="16"/>
              </w:rPr>
              <w:t>R5-244234</w:t>
            </w:r>
          </w:p>
        </w:tc>
        <w:tc>
          <w:tcPr>
            <w:tcW w:w="0" w:type="auto"/>
          </w:tcPr>
          <w:p w14:paraId="1872E144" w14:textId="77777777" w:rsidR="0068507F" w:rsidRPr="00571B4F" w:rsidRDefault="0068507F" w:rsidP="00630795">
            <w:pPr>
              <w:pStyle w:val="TAL"/>
              <w:rPr>
                <w:sz w:val="16"/>
              </w:rPr>
            </w:pPr>
            <w:r>
              <w:rPr>
                <w:sz w:val="16"/>
              </w:rPr>
              <w:t>Correction to MAC PICS</w:t>
            </w:r>
          </w:p>
        </w:tc>
        <w:tc>
          <w:tcPr>
            <w:tcW w:w="0" w:type="auto"/>
          </w:tcPr>
          <w:p w14:paraId="0A38A95A" w14:textId="77777777" w:rsidR="0068507F" w:rsidRPr="00571B4F" w:rsidRDefault="0068507F" w:rsidP="00630795">
            <w:pPr>
              <w:pStyle w:val="TAL"/>
              <w:rPr>
                <w:sz w:val="16"/>
              </w:rPr>
            </w:pPr>
            <w:r>
              <w:rPr>
                <w:sz w:val="16"/>
              </w:rPr>
              <w:t>MediaTek Inc.</w:t>
            </w:r>
          </w:p>
        </w:tc>
        <w:tc>
          <w:tcPr>
            <w:tcW w:w="912" w:type="dxa"/>
          </w:tcPr>
          <w:p w14:paraId="3AC58549" w14:textId="77777777" w:rsidR="0068507F" w:rsidRPr="00571B4F" w:rsidRDefault="0068507F" w:rsidP="00630795">
            <w:pPr>
              <w:pStyle w:val="TAL"/>
              <w:rPr>
                <w:sz w:val="16"/>
              </w:rPr>
            </w:pPr>
            <w:r>
              <w:rPr>
                <w:sz w:val="16"/>
              </w:rPr>
              <w:t>agreed</w:t>
            </w:r>
          </w:p>
        </w:tc>
        <w:tc>
          <w:tcPr>
            <w:tcW w:w="1090" w:type="dxa"/>
          </w:tcPr>
          <w:p w14:paraId="46972613" w14:textId="77777777" w:rsidR="0068507F" w:rsidRPr="00571B4F" w:rsidRDefault="0068507F" w:rsidP="00630795">
            <w:pPr>
              <w:pStyle w:val="TAL"/>
              <w:rPr>
                <w:sz w:val="16"/>
              </w:rPr>
            </w:pPr>
          </w:p>
        </w:tc>
        <w:tc>
          <w:tcPr>
            <w:tcW w:w="1031" w:type="dxa"/>
          </w:tcPr>
          <w:p w14:paraId="2F9C779A" w14:textId="77777777" w:rsidR="0068507F" w:rsidRPr="00571B4F" w:rsidRDefault="0068507F" w:rsidP="00630795">
            <w:pPr>
              <w:pStyle w:val="TAL"/>
              <w:rPr>
                <w:sz w:val="16"/>
              </w:rPr>
            </w:pPr>
          </w:p>
        </w:tc>
      </w:tr>
      <w:tr w:rsidR="00807266" w14:paraId="246E8799" w14:textId="77777777" w:rsidTr="00807266">
        <w:tc>
          <w:tcPr>
            <w:tcW w:w="0" w:type="auto"/>
          </w:tcPr>
          <w:p w14:paraId="78F57164" w14:textId="77777777" w:rsidR="0068507F" w:rsidRPr="00571B4F" w:rsidRDefault="0068507F" w:rsidP="00630795">
            <w:pPr>
              <w:pStyle w:val="TAL"/>
              <w:rPr>
                <w:sz w:val="16"/>
              </w:rPr>
            </w:pPr>
            <w:r>
              <w:rPr>
                <w:sz w:val="16"/>
              </w:rPr>
              <w:t>R5-244235</w:t>
            </w:r>
          </w:p>
        </w:tc>
        <w:tc>
          <w:tcPr>
            <w:tcW w:w="0" w:type="auto"/>
          </w:tcPr>
          <w:p w14:paraId="7B0BF692" w14:textId="77777777" w:rsidR="0068507F" w:rsidRPr="00571B4F" w:rsidRDefault="0068507F" w:rsidP="00630795">
            <w:pPr>
              <w:pStyle w:val="TAL"/>
              <w:rPr>
                <w:sz w:val="16"/>
              </w:rPr>
            </w:pPr>
            <w:r>
              <w:rPr>
                <w:sz w:val="16"/>
              </w:rPr>
              <w:t>Correction to Idle mode TC 6.1.1.6</w:t>
            </w:r>
          </w:p>
        </w:tc>
        <w:tc>
          <w:tcPr>
            <w:tcW w:w="0" w:type="auto"/>
          </w:tcPr>
          <w:p w14:paraId="14FF38F3" w14:textId="77777777" w:rsidR="0068507F" w:rsidRPr="00571B4F" w:rsidRDefault="0068507F" w:rsidP="00630795">
            <w:pPr>
              <w:pStyle w:val="TAL"/>
              <w:rPr>
                <w:sz w:val="16"/>
              </w:rPr>
            </w:pPr>
            <w:r>
              <w:rPr>
                <w:sz w:val="16"/>
              </w:rPr>
              <w:t>MediaTek Inc.</w:t>
            </w:r>
          </w:p>
        </w:tc>
        <w:tc>
          <w:tcPr>
            <w:tcW w:w="912" w:type="dxa"/>
          </w:tcPr>
          <w:p w14:paraId="1E388A23" w14:textId="77777777" w:rsidR="0068507F" w:rsidRPr="00571B4F" w:rsidRDefault="0068507F" w:rsidP="00630795">
            <w:pPr>
              <w:pStyle w:val="TAL"/>
              <w:rPr>
                <w:sz w:val="16"/>
              </w:rPr>
            </w:pPr>
            <w:r>
              <w:rPr>
                <w:sz w:val="16"/>
              </w:rPr>
              <w:t>agreed</w:t>
            </w:r>
          </w:p>
        </w:tc>
        <w:tc>
          <w:tcPr>
            <w:tcW w:w="1090" w:type="dxa"/>
          </w:tcPr>
          <w:p w14:paraId="7A181B9B" w14:textId="77777777" w:rsidR="0068507F" w:rsidRPr="00571B4F" w:rsidRDefault="0068507F" w:rsidP="00630795">
            <w:pPr>
              <w:pStyle w:val="TAL"/>
              <w:rPr>
                <w:sz w:val="16"/>
              </w:rPr>
            </w:pPr>
          </w:p>
        </w:tc>
        <w:tc>
          <w:tcPr>
            <w:tcW w:w="1031" w:type="dxa"/>
          </w:tcPr>
          <w:p w14:paraId="09E800AC" w14:textId="77777777" w:rsidR="0068507F" w:rsidRPr="00571B4F" w:rsidRDefault="0068507F" w:rsidP="00630795">
            <w:pPr>
              <w:pStyle w:val="TAL"/>
              <w:rPr>
                <w:sz w:val="16"/>
              </w:rPr>
            </w:pPr>
          </w:p>
        </w:tc>
      </w:tr>
      <w:tr w:rsidR="00807266" w14:paraId="2CC80898" w14:textId="77777777" w:rsidTr="00807266">
        <w:tc>
          <w:tcPr>
            <w:tcW w:w="0" w:type="auto"/>
          </w:tcPr>
          <w:p w14:paraId="3F54CC81" w14:textId="77777777" w:rsidR="0068507F" w:rsidRPr="00571B4F" w:rsidRDefault="0068507F" w:rsidP="00630795">
            <w:pPr>
              <w:pStyle w:val="TAL"/>
              <w:rPr>
                <w:sz w:val="16"/>
              </w:rPr>
            </w:pPr>
            <w:r>
              <w:rPr>
                <w:sz w:val="16"/>
              </w:rPr>
              <w:t>R5-244236</w:t>
            </w:r>
          </w:p>
        </w:tc>
        <w:tc>
          <w:tcPr>
            <w:tcW w:w="0" w:type="auto"/>
          </w:tcPr>
          <w:p w14:paraId="33363520" w14:textId="77777777" w:rsidR="0068507F" w:rsidRPr="00571B4F" w:rsidRDefault="0068507F" w:rsidP="00630795">
            <w:pPr>
              <w:pStyle w:val="TAL"/>
              <w:rPr>
                <w:sz w:val="16"/>
              </w:rPr>
            </w:pPr>
            <w:r>
              <w:rPr>
                <w:sz w:val="16"/>
              </w:rPr>
              <w:t>Update to Idle mode TC 6.1.2.3</w:t>
            </w:r>
          </w:p>
        </w:tc>
        <w:tc>
          <w:tcPr>
            <w:tcW w:w="0" w:type="auto"/>
          </w:tcPr>
          <w:p w14:paraId="41A0D24F" w14:textId="77777777" w:rsidR="0068507F" w:rsidRPr="00571B4F" w:rsidRDefault="0068507F" w:rsidP="00630795">
            <w:pPr>
              <w:pStyle w:val="TAL"/>
              <w:rPr>
                <w:sz w:val="16"/>
              </w:rPr>
            </w:pPr>
            <w:r>
              <w:rPr>
                <w:sz w:val="16"/>
              </w:rPr>
              <w:t>MediaTek Inc.</w:t>
            </w:r>
          </w:p>
        </w:tc>
        <w:tc>
          <w:tcPr>
            <w:tcW w:w="912" w:type="dxa"/>
          </w:tcPr>
          <w:p w14:paraId="51B0F7B1" w14:textId="77777777" w:rsidR="0068507F" w:rsidRPr="00571B4F" w:rsidRDefault="0068507F" w:rsidP="00630795">
            <w:pPr>
              <w:pStyle w:val="TAL"/>
              <w:rPr>
                <w:sz w:val="16"/>
              </w:rPr>
            </w:pPr>
            <w:r>
              <w:rPr>
                <w:sz w:val="16"/>
              </w:rPr>
              <w:t>agreed</w:t>
            </w:r>
          </w:p>
        </w:tc>
        <w:tc>
          <w:tcPr>
            <w:tcW w:w="1090" w:type="dxa"/>
          </w:tcPr>
          <w:p w14:paraId="0D1B16B9" w14:textId="77777777" w:rsidR="0068507F" w:rsidRPr="00571B4F" w:rsidRDefault="0068507F" w:rsidP="00630795">
            <w:pPr>
              <w:pStyle w:val="TAL"/>
              <w:rPr>
                <w:sz w:val="16"/>
              </w:rPr>
            </w:pPr>
          </w:p>
        </w:tc>
        <w:tc>
          <w:tcPr>
            <w:tcW w:w="1031" w:type="dxa"/>
          </w:tcPr>
          <w:p w14:paraId="63436D61" w14:textId="77777777" w:rsidR="0068507F" w:rsidRPr="00571B4F" w:rsidRDefault="0068507F" w:rsidP="00630795">
            <w:pPr>
              <w:pStyle w:val="TAL"/>
              <w:rPr>
                <w:sz w:val="16"/>
              </w:rPr>
            </w:pPr>
          </w:p>
        </w:tc>
      </w:tr>
      <w:tr w:rsidR="00807266" w14:paraId="725BD534" w14:textId="77777777" w:rsidTr="00807266">
        <w:tc>
          <w:tcPr>
            <w:tcW w:w="0" w:type="auto"/>
          </w:tcPr>
          <w:p w14:paraId="10FE6758" w14:textId="77777777" w:rsidR="0068507F" w:rsidRPr="00571B4F" w:rsidRDefault="0068507F" w:rsidP="00630795">
            <w:pPr>
              <w:pStyle w:val="TAL"/>
              <w:rPr>
                <w:sz w:val="16"/>
              </w:rPr>
            </w:pPr>
            <w:r>
              <w:rPr>
                <w:sz w:val="16"/>
              </w:rPr>
              <w:t>R5-244237</w:t>
            </w:r>
          </w:p>
        </w:tc>
        <w:tc>
          <w:tcPr>
            <w:tcW w:w="0" w:type="auto"/>
          </w:tcPr>
          <w:p w14:paraId="0ACF5052" w14:textId="77777777" w:rsidR="0068507F" w:rsidRPr="00571B4F" w:rsidRDefault="0068507F" w:rsidP="00630795">
            <w:pPr>
              <w:pStyle w:val="TAL"/>
              <w:rPr>
                <w:sz w:val="16"/>
              </w:rPr>
            </w:pPr>
            <w:r>
              <w:rPr>
                <w:sz w:val="16"/>
              </w:rPr>
              <w:t>Correction to Idle mode TC 6.1.2.3a</w:t>
            </w:r>
          </w:p>
        </w:tc>
        <w:tc>
          <w:tcPr>
            <w:tcW w:w="0" w:type="auto"/>
          </w:tcPr>
          <w:p w14:paraId="4E4919DA" w14:textId="77777777" w:rsidR="0068507F" w:rsidRPr="00571B4F" w:rsidRDefault="0068507F" w:rsidP="00630795">
            <w:pPr>
              <w:pStyle w:val="TAL"/>
              <w:rPr>
                <w:sz w:val="16"/>
              </w:rPr>
            </w:pPr>
            <w:r>
              <w:rPr>
                <w:sz w:val="16"/>
              </w:rPr>
              <w:t>MediaTek Inc.</w:t>
            </w:r>
          </w:p>
        </w:tc>
        <w:tc>
          <w:tcPr>
            <w:tcW w:w="912" w:type="dxa"/>
          </w:tcPr>
          <w:p w14:paraId="6571A5A5" w14:textId="77777777" w:rsidR="0068507F" w:rsidRPr="00571B4F" w:rsidRDefault="0068507F" w:rsidP="00630795">
            <w:pPr>
              <w:pStyle w:val="TAL"/>
              <w:rPr>
                <w:sz w:val="16"/>
              </w:rPr>
            </w:pPr>
            <w:r>
              <w:rPr>
                <w:sz w:val="16"/>
              </w:rPr>
              <w:t>agreed</w:t>
            </w:r>
          </w:p>
        </w:tc>
        <w:tc>
          <w:tcPr>
            <w:tcW w:w="1090" w:type="dxa"/>
          </w:tcPr>
          <w:p w14:paraId="53ECA8E5" w14:textId="77777777" w:rsidR="0068507F" w:rsidRPr="00571B4F" w:rsidRDefault="0068507F" w:rsidP="00630795">
            <w:pPr>
              <w:pStyle w:val="TAL"/>
              <w:rPr>
                <w:sz w:val="16"/>
              </w:rPr>
            </w:pPr>
          </w:p>
        </w:tc>
        <w:tc>
          <w:tcPr>
            <w:tcW w:w="1031" w:type="dxa"/>
          </w:tcPr>
          <w:p w14:paraId="39183FFE" w14:textId="77777777" w:rsidR="0068507F" w:rsidRPr="00571B4F" w:rsidRDefault="0068507F" w:rsidP="00630795">
            <w:pPr>
              <w:pStyle w:val="TAL"/>
              <w:rPr>
                <w:sz w:val="16"/>
              </w:rPr>
            </w:pPr>
          </w:p>
        </w:tc>
      </w:tr>
      <w:tr w:rsidR="00807266" w14:paraId="7EAD6D5D" w14:textId="77777777" w:rsidTr="00807266">
        <w:tc>
          <w:tcPr>
            <w:tcW w:w="0" w:type="auto"/>
          </w:tcPr>
          <w:p w14:paraId="480F153D" w14:textId="77777777" w:rsidR="0068507F" w:rsidRPr="00571B4F" w:rsidRDefault="0068507F" w:rsidP="00630795">
            <w:pPr>
              <w:pStyle w:val="TAL"/>
              <w:rPr>
                <w:sz w:val="16"/>
              </w:rPr>
            </w:pPr>
            <w:r>
              <w:rPr>
                <w:sz w:val="16"/>
              </w:rPr>
              <w:t>R5-244238</w:t>
            </w:r>
          </w:p>
        </w:tc>
        <w:tc>
          <w:tcPr>
            <w:tcW w:w="0" w:type="auto"/>
          </w:tcPr>
          <w:p w14:paraId="05AEADFD" w14:textId="77777777" w:rsidR="0068507F" w:rsidRPr="00571B4F" w:rsidRDefault="0068507F" w:rsidP="00630795">
            <w:pPr>
              <w:pStyle w:val="TAL"/>
              <w:rPr>
                <w:sz w:val="16"/>
              </w:rPr>
            </w:pPr>
            <w:r>
              <w:rPr>
                <w:sz w:val="16"/>
              </w:rPr>
              <w:t>Correction to Idle mode TC 6.1.2.7, 6.1.2.17 and 6.1.2.19</w:t>
            </w:r>
          </w:p>
        </w:tc>
        <w:tc>
          <w:tcPr>
            <w:tcW w:w="0" w:type="auto"/>
          </w:tcPr>
          <w:p w14:paraId="19557ACF" w14:textId="77777777" w:rsidR="0068507F" w:rsidRPr="00571B4F" w:rsidRDefault="0068507F" w:rsidP="00630795">
            <w:pPr>
              <w:pStyle w:val="TAL"/>
              <w:rPr>
                <w:sz w:val="16"/>
              </w:rPr>
            </w:pPr>
            <w:r>
              <w:rPr>
                <w:sz w:val="16"/>
              </w:rPr>
              <w:t>MediaTek Inc.</w:t>
            </w:r>
          </w:p>
        </w:tc>
        <w:tc>
          <w:tcPr>
            <w:tcW w:w="912" w:type="dxa"/>
          </w:tcPr>
          <w:p w14:paraId="7F551E01" w14:textId="77777777" w:rsidR="0068507F" w:rsidRPr="00571B4F" w:rsidRDefault="0068507F" w:rsidP="00630795">
            <w:pPr>
              <w:pStyle w:val="TAL"/>
              <w:rPr>
                <w:sz w:val="16"/>
              </w:rPr>
            </w:pPr>
            <w:r>
              <w:rPr>
                <w:sz w:val="16"/>
              </w:rPr>
              <w:t>agreed</w:t>
            </w:r>
          </w:p>
        </w:tc>
        <w:tc>
          <w:tcPr>
            <w:tcW w:w="1090" w:type="dxa"/>
          </w:tcPr>
          <w:p w14:paraId="7F6CFF26" w14:textId="77777777" w:rsidR="0068507F" w:rsidRPr="00571B4F" w:rsidRDefault="0068507F" w:rsidP="00630795">
            <w:pPr>
              <w:pStyle w:val="TAL"/>
              <w:rPr>
                <w:sz w:val="16"/>
              </w:rPr>
            </w:pPr>
          </w:p>
        </w:tc>
        <w:tc>
          <w:tcPr>
            <w:tcW w:w="1031" w:type="dxa"/>
          </w:tcPr>
          <w:p w14:paraId="13855F80" w14:textId="77777777" w:rsidR="0068507F" w:rsidRPr="00571B4F" w:rsidRDefault="0068507F" w:rsidP="00630795">
            <w:pPr>
              <w:pStyle w:val="TAL"/>
              <w:rPr>
                <w:sz w:val="16"/>
              </w:rPr>
            </w:pPr>
          </w:p>
        </w:tc>
      </w:tr>
      <w:tr w:rsidR="00807266" w14:paraId="2EFAC91E" w14:textId="77777777" w:rsidTr="00807266">
        <w:tc>
          <w:tcPr>
            <w:tcW w:w="0" w:type="auto"/>
          </w:tcPr>
          <w:p w14:paraId="5E498E02" w14:textId="77777777" w:rsidR="0068507F" w:rsidRPr="00571B4F" w:rsidRDefault="0068507F" w:rsidP="00630795">
            <w:pPr>
              <w:pStyle w:val="TAL"/>
              <w:rPr>
                <w:sz w:val="16"/>
              </w:rPr>
            </w:pPr>
            <w:r>
              <w:rPr>
                <w:sz w:val="16"/>
              </w:rPr>
              <w:t>R5-244239</w:t>
            </w:r>
          </w:p>
        </w:tc>
        <w:tc>
          <w:tcPr>
            <w:tcW w:w="0" w:type="auto"/>
          </w:tcPr>
          <w:p w14:paraId="46D9BB11" w14:textId="77777777" w:rsidR="0068507F" w:rsidRPr="00571B4F" w:rsidRDefault="0068507F" w:rsidP="00630795">
            <w:pPr>
              <w:pStyle w:val="TAL"/>
              <w:rPr>
                <w:sz w:val="16"/>
              </w:rPr>
            </w:pPr>
            <w:r>
              <w:rPr>
                <w:sz w:val="16"/>
              </w:rPr>
              <w:t>Correction to Idle mode I-RAT TC 6.2.3.10 and 6.2.3.11</w:t>
            </w:r>
          </w:p>
        </w:tc>
        <w:tc>
          <w:tcPr>
            <w:tcW w:w="0" w:type="auto"/>
          </w:tcPr>
          <w:p w14:paraId="29EA5AF0" w14:textId="77777777" w:rsidR="0068507F" w:rsidRPr="00571B4F" w:rsidRDefault="0068507F" w:rsidP="00630795">
            <w:pPr>
              <w:pStyle w:val="TAL"/>
              <w:rPr>
                <w:sz w:val="16"/>
              </w:rPr>
            </w:pPr>
            <w:r>
              <w:rPr>
                <w:sz w:val="16"/>
              </w:rPr>
              <w:t>MediaTek Inc.</w:t>
            </w:r>
          </w:p>
        </w:tc>
        <w:tc>
          <w:tcPr>
            <w:tcW w:w="912" w:type="dxa"/>
          </w:tcPr>
          <w:p w14:paraId="1EAF61E9" w14:textId="77777777" w:rsidR="0068507F" w:rsidRPr="00571B4F" w:rsidRDefault="0068507F" w:rsidP="00630795">
            <w:pPr>
              <w:pStyle w:val="TAL"/>
              <w:rPr>
                <w:sz w:val="16"/>
              </w:rPr>
            </w:pPr>
            <w:r>
              <w:rPr>
                <w:sz w:val="16"/>
              </w:rPr>
              <w:t>agreed</w:t>
            </w:r>
          </w:p>
        </w:tc>
        <w:tc>
          <w:tcPr>
            <w:tcW w:w="1090" w:type="dxa"/>
          </w:tcPr>
          <w:p w14:paraId="494BEE60" w14:textId="77777777" w:rsidR="0068507F" w:rsidRPr="00571B4F" w:rsidRDefault="0068507F" w:rsidP="00630795">
            <w:pPr>
              <w:pStyle w:val="TAL"/>
              <w:rPr>
                <w:sz w:val="16"/>
              </w:rPr>
            </w:pPr>
          </w:p>
        </w:tc>
        <w:tc>
          <w:tcPr>
            <w:tcW w:w="1031" w:type="dxa"/>
          </w:tcPr>
          <w:p w14:paraId="0104C4B3" w14:textId="77777777" w:rsidR="0068507F" w:rsidRPr="00571B4F" w:rsidRDefault="0068507F" w:rsidP="00630795">
            <w:pPr>
              <w:pStyle w:val="TAL"/>
              <w:rPr>
                <w:sz w:val="16"/>
              </w:rPr>
            </w:pPr>
          </w:p>
        </w:tc>
      </w:tr>
      <w:tr w:rsidR="00807266" w14:paraId="055FBDBF" w14:textId="77777777" w:rsidTr="00807266">
        <w:tc>
          <w:tcPr>
            <w:tcW w:w="0" w:type="auto"/>
          </w:tcPr>
          <w:p w14:paraId="66023F51" w14:textId="77777777" w:rsidR="0068507F" w:rsidRPr="00571B4F" w:rsidRDefault="0068507F" w:rsidP="00630795">
            <w:pPr>
              <w:pStyle w:val="TAL"/>
              <w:rPr>
                <w:sz w:val="16"/>
              </w:rPr>
            </w:pPr>
            <w:r>
              <w:rPr>
                <w:sz w:val="16"/>
              </w:rPr>
              <w:t>R5-244240</w:t>
            </w:r>
          </w:p>
        </w:tc>
        <w:tc>
          <w:tcPr>
            <w:tcW w:w="0" w:type="auto"/>
          </w:tcPr>
          <w:p w14:paraId="7F43ED56" w14:textId="77777777" w:rsidR="0068507F" w:rsidRPr="00571B4F" w:rsidRDefault="0068507F" w:rsidP="00630795">
            <w:pPr>
              <w:pStyle w:val="TAL"/>
              <w:rPr>
                <w:sz w:val="16"/>
              </w:rPr>
            </w:pPr>
            <w:r>
              <w:rPr>
                <w:sz w:val="16"/>
              </w:rPr>
              <w:t xml:space="preserve">Correction to </w:t>
            </w:r>
            <w:proofErr w:type="spellStart"/>
            <w:r>
              <w:rPr>
                <w:sz w:val="16"/>
              </w:rPr>
              <w:t>eCPSOR</w:t>
            </w:r>
            <w:proofErr w:type="spellEnd"/>
            <w:r>
              <w:rPr>
                <w:sz w:val="16"/>
              </w:rPr>
              <w:t xml:space="preserve"> TC 6.3.2.3 and 6.3.2.6</w:t>
            </w:r>
          </w:p>
        </w:tc>
        <w:tc>
          <w:tcPr>
            <w:tcW w:w="0" w:type="auto"/>
          </w:tcPr>
          <w:p w14:paraId="6BF4FBC5" w14:textId="77777777" w:rsidR="0068507F" w:rsidRPr="00571B4F" w:rsidRDefault="0068507F" w:rsidP="00630795">
            <w:pPr>
              <w:pStyle w:val="TAL"/>
              <w:rPr>
                <w:sz w:val="16"/>
              </w:rPr>
            </w:pPr>
            <w:r>
              <w:rPr>
                <w:sz w:val="16"/>
              </w:rPr>
              <w:t>MediaTek Inc.</w:t>
            </w:r>
          </w:p>
        </w:tc>
        <w:tc>
          <w:tcPr>
            <w:tcW w:w="912" w:type="dxa"/>
          </w:tcPr>
          <w:p w14:paraId="306B9467" w14:textId="77777777" w:rsidR="0068507F" w:rsidRPr="00571B4F" w:rsidRDefault="0068507F" w:rsidP="00630795">
            <w:pPr>
              <w:pStyle w:val="TAL"/>
              <w:rPr>
                <w:sz w:val="16"/>
              </w:rPr>
            </w:pPr>
            <w:r>
              <w:rPr>
                <w:sz w:val="16"/>
              </w:rPr>
              <w:t>agreed</w:t>
            </w:r>
          </w:p>
        </w:tc>
        <w:tc>
          <w:tcPr>
            <w:tcW w:w="1090" w:type="dxa"/>
          </w:tcPr>
          <w:p w14:paraId="2A28F32F" w14:textId="77777777" w:rsidR="0068507F" w:rsidRPr="00571B4F" w:rsidRDefault="0068507F" w:rsidP="00630795">
            <w:pPr>
              <w:pStyle w:val="TAL"/>
              <w:rPr>
                <w:sz w:val="16"/>
              </w:rPr>
            </w:pPr>
          </w:p>
        </w:tc>
        <w:tc>
          <w:tcPr>
            <w:tcW w:w="1031" w:type="dxa"/>
          </w:tcPr>
          <w:p w14:paraId="00061BA8" w14:textId="77777777" w:rsidR="0068507F" w:rsidRPr="00571B4F" w:rsidRDefault="0068507F" w:rsidP="00630795">
            <w:pPr>
              <w:pStyle w:val="TAL"/>
              <w:rPr>
                <w:sz w:val="16"/>
              </w:rPr>
            </w:pPr>
          </w:p>
        </w:tc>
      </w:tr>
      <w:tr w:rsidR="00807266" w14:paraId="23B9F452" w14:textId="77777777" w:rsidTr="00807266">
        <w:tc>
          <w:tcPr>
            <w:tcW w:w="0" w:type="auto"/>
          </w:tcPr>
          <w:p w14:paraId="44FF0754" w14:textId="77777777" w:rsidR="0068507F" w:rsidRPr="00571B4F" w:rsidRDefault="0068507F" w:rsidP="00630795">
            <w:pPr>
              <w:pStyle w:val="TAL"/>
              <w:rPr>
                <w:sz w:val="16"/>
              </w:rPr>
            </w:pPr>
            <w:r>
              <w:rPr>
                <w:sz w:val="16"/>
              </w:rPr>
              <w:t>R5-244241</w:t>
            </w:r>
          </w:p>
        </w:tc>
        <w:tc>
          <w:tcPr>
            <w:tcW w:w="0" w:type="auto"/>
          </w:tcPr>
          <w:p w14:paraId="06C8F8D4" w14:textId="77777777" w:rsidR="0068507F" w:rsidRPr="00571B4F" w:rsidRDefault="0068507F" w:rsidP="00630795">
            <w:pPr>
              <w:pStyle w:val="TAL"/>
              <w:rPr>
                <w:sz w:val="16"/>
              </w:rPr>
            </w:pPr>
            <w:r>
              <w:rPr>
                <w:sz w:val="16"/>
              </w:rPr>
              <w:t>Correction to CAG TC 6.5.2.1</w:t>
            </w:r>
          </w:p>
        </w:tc>
        <w:tc>
          <w:tcPr>
            <w:tcW w:w="0" w:type="auto"/>
          </w:tcPr>
          <w:p w14:paraId="66FEA013" w14:textId="77777777" w:rsidR="0068507F" w:rsidRPr="00571B4F" w:rsidRDefault="0068507F" w:rsidP="00630795">
            <w:pPr>
              <w:pStyle w:val="TAL"/>
              <w:rPr>
                <w:sz w:val="16"/>
              </w:rPr>
            </w:pPr>
            <w:r>
              <w:rPr>
                <w:sz w:val="16"/>
              </w:rPr>
              <w:t>MediaTek Inc.</w:t>
            </w:r>
          </w:p>
        </w:tc>
        <w:tc>
          <w:tcPr>
            <w:tcW w:w="912" w:type="dxa"/>
          </w:tcPr>
          <w:p w14:paraId="514FE88B" w14:textId="77777777" w:rsidR="0068507F" w:rsidRPr="00571B4F" w:rsidRDefault="0068507F" w:rsidP="00630795">
            <w:pPr>
              <w:pStyle w:val="TAL"/>
              <w:rPr>
                <w:sz w:val="16"/>
              </w:rPr>
            </w:pPr>
            <w:r>
              <w:rPr>
                <w:sz w:val="16"/>
              </w:rPr>
              <w:t>agreed</w:t>
            </w:r>
          </w:p>
        </w:tc>
        <w:tc>
          <w:tcPr>
            <w:tcW w:w="1090" w:type="dxa"/>
          </w:tcPr>
          <w:p w14:paraId="01990F11" w14:textId="77777777" w:rsidR="0068507F" w:rsidRPr="00571B4F" w:rsidRDefault="0068507F" w:rsidP="00630795">
            <w:pPr>
              <w:pStyle w:val="TAL"/>
              <w:rPr>
                <w:sz w:val="16"/>
              </w:rPr>
            </w:pPr>
          </w:p>
        </w:tc>
        <w:tc>
          <w:tcPr>
            <w:tcW w:w="1031" w:type="dxa"/>
          </w:tcPr>
          <w:p w14:paraId="67E3A83C" w14:textId="77777777" w:rsidR="0068507F" w:rsidRPr="00571B4F" w:rsidRDefault="0068507F" w:rsidP="00630795">
            <w:pPr>
              <w:pStyle w:val="TAL"/>
              <w:rPr>
                <w:sz w:val="16"/>
              </w:rPr>
            </w:pPr>
          </w:p>
        </w:tc>
      </w:tr>
      <w:tr w:rsidR="00807266" w14:paraId="0D001930" w14:textId="77777777" w:rsidTr="00807266">
        <w:tc>
          <w:tcPr>
            <w:tcW w:w="0" w:type="auto"/>
          </w:tcPr>
          <w:p w14:paraId="2FDEA9A8" w14:textId="77777777" w:rsidR="0068507F" w:rsidRPr="00571B4F" w:rsidRDefault="0068507F" w:rsidP="00630795">
            <w:pPr>
              <w:pStyle w:val="TAL"/>
              <w:rPr>
                <w:sz w:val="16"/>
              </w:rPr>
            </w:pPr>
            <w:r>
              <w:rPr>
                <w:sz w:val="16"/>
              </w:rPr>
              <w:t>R5-244242</w:t>
            </w:r>
          </w:p>
        </w:tc>
        <w:tc>
          <w:tcPr>
            <w:tcW w:w="0" w:type="auto"/>
          </w:tcPr>
          <w:p w14:paraId="0C1F70E5" w14:textId="77777777" w:rsidR="0068507F" w:rsidRPr="00571B4F" w:rsidRDefault="0068507F" w:rsidP="00630795">
            <w:pPr>
              <w:pStyle w:val="TAL"/>
              <w:rPr>
                <w:sz w:val="16"/>
              </w:rPr>
            </w:pPr>
            <w:r>
              <w:rPr>
                <w:sz w:val="16"/>
              </w:rPr>
              <w:t>Correction to MAC TC 7.1.1.1.1</w:t>
            </w:r>
          </w:p>
        </w:tc>
        <w:tc>
          <w:tcPr>
            <w:tcW w:w="0" w:type="auto"/>
          </w:tcPr>
          <w:p w14:paraId="2D3AB305" w14:textId="77777777" w:rsidR="0068507F" w:rsidRPr="00571B4F" w:rsidRDefault="0068507F" w:rsidP="00630795">
            <w:pPr>
              <w:pStyle w:val="TAL"/>
              <w:rPr>
                <w:sz w:val="16"/>
              </w:rPr>
            </w:pPr>
            <w:r>
              <w:rPr>
                <w:sz w:val="16"/>
              </w:rPr>
              <w:t>MediaTek Inc.</w:t>
            </w:r>
          </w:p>
        </w:tc>
        <w:tc>
          <w:tcPr>
            <w:tcW w:w="912" w:type="dxa"/>
          </w:tcPr>
          <w:p w14:paraId="3FF298A3" w14:textId="77777777" w:rsidR="0068507F" w:rsidRPr="00571B4F" w:rsidRDefault="0068507F" w:rsidP="00630795">
            <w:pPr>
              <w:pStyle w:val="TAL"/>
              <w:rPr>
                <w:sz w:val="16"/>
              </w:rPr>
            </w:pPr>
            <w:r>
              <w:rPr>
                <w:sz w:val="16"/>
              </w:rPr>
              <w:t>revised</w:t>
            </w:r>
          </w:p>
        </w:tc>
        <w:tc>
          <w:tcPr>
            <w:tcW w:w="1090" w:type="dxa"/>
          </w:tcPr>
          <w:p w14:paraId="58D68C8A" w14:textId="77777777" w:rsidR="0068507F" w:rsidRPr="00571B4F" w:rsidRDefault="0068507F" w:rsidP="00630795">
            <w:pPr>
              <w:pStyle w:val="TAL"/>
              <w:rPr>
                <w:sz w:val="16"/>
              </w:rPr>
            </w:pPr>
          </w:p>
        </w:tc>
        <w:tc>
          <w:tcPr>
            <w:tcW w:w="1031" w:type="dxa"/>
          </w:tcPr>
          <w:p w14:paraId="39DA767B" w14:textId="77777777" w:rsidR="0068507F" w:rsidRPr="00571B4F" w:rsidRDefault="0068507F" w:rsidP="00630795">
            <w:pPr>
              <w:pStyle w:val="TAL"/>
              <w:rPr>
                <w:sz w:val="16"/>
              </w:rPr>
            </w:pPr>
            <w:r>
              <w:rPr>
                <w:sz w:val="16"/>
              </w:rPr>
              <w:t>R5-245504</w:t>
            </w:r>
          </w:p>
        </w:tc>
      </w:tr>
      <w:tr w:rsidR="00807266" w14:paraId="6D36DDF9" w14:textId="77777777" w:rsidTr="00807266">
        <w:tc>
          <w:tcPr>
            <w:tcW w:w="0" w:type="auto"/>
          </w:tcPr>
          <w:p w14:paraId="57D30B5F" w14:textId="77777777" w:rsidR="0068507F" w:rsidRPr="00571B4F" w:rsidRDefault="0068507F" w:rsidP="00630795">
            <w:pPr>
              <w:pStyle w:val="TAL"/>
              <w:rPr>
                <w:sz w:val="16"/>
              </w:rPr>
            </w:pPr>
            <w:r>
              <w:rPr>
                <w:sz w:val="16"/>
              </w:rPr>
              <w:t>R5-244243</w:t>
            </w:r>
          </w:p>
        </w:tc>
        <w:tc>
          <w:tcPr>
            <w:tcW w:w="0" w:type="auto"/>
          </w:tcPr>
          <w:p w14:paraId="5668198C" w14:textId="77777777" w:rsidR="0068507F" w:rsidRPr="00571B4F" w:rsidRDefault="0068507F" w:rsidP="00630795">
            <w:pPr>
              <w:pStyle w:val="TAL"/>
              <w:rPr>
                <w:sz w:val="16"/>
              </w:rPr>
            </w:pPr>
            <w:r>
              <w:rPr>
                <w:sz w:val="16"/>
              </w:rPr>
              <w:t>Correction to MAC TC 7.1.1.1.1a, 7.1.1.2.2 and 7.1.1.3.9</w:t>
            </w:r>
          </w:p>
        </w:tc>
        <w:tc>
          <w:tcPr>
            <w:tcW w:w="0" w:type="auto"/>
          </w:tcPr>
          <w:p w14:paraId="72A8E81F" w14:textId="77777777" w:rsidR="0068507F" w:rsidRPr="00571B4F" w:rsidRDefault="0068507F" w:rsidP="00630795">
            <w:pPr>
              <w:pStyle w:val="TAL"/>
              <w:rPr>
                <w:sz w:val="16"/>
              </w:rPr>
            </w:pPr>
            <w:r>
              <w:rPr>
                <w:sz w:val="16"/>
              </w:rPr>
              <w:t>MediaTek Inc.</w:t>
            </w:r>
          </w:p>
        </w:tc>
        <w:tc>
          <w:tcPr>
            <w:tcW w:w="912" w:type="dxa"/>
          </w:tcPr>
          <w:p w14:paraId="54DDEC6A" w14:textId="77777777" w:rsidR="0068507F" w:rsidRPr="00571B4F" w:rsidRDefault="0068507F" w:rsidP="00630795">
            <w:pPr>
              <w:pStyle w:val="TAL"/>
              <w:rPr>
                <w:sz w:val="16"/>
              </w:rPr>
            </w:pPr>
            <w:r>
              <w:rPr>
                <w:sz w:val="16"/>
              </w:rPr>
              <w:t>revised</w:t>
            </w:r>
          </w:p>
        </w:tc>
        <w:tc>
          <w:tcPr>
            <w:tcW w:w="1090" w:type="dxa"/>
          </w:tcPr>
          <w:p w14:paraId="60C381C9" w14:textId="77777777" w:rsidR="0068507F" w:rsidRPr="00571B4F" w:rsidRDefault="0068507F" w:rsidP="00630795">
            <w:pPr>
              <w:pStyle w:val="TAL"/>
              <w:rPr>
                <w:sz w:val="16"/>
              </w:rPr>
            </w:pPr>
          </w:p>
        </w:tc>
        <w:tc>
          <w:tcPr>
            <w:tcW w:w="1031" w:type="dxa"/>
          </w:tcPr>
          <w:p w14:paraId="4756EFB5" w14:textId="77777777" w:rsidR="0068507F" w:rsidRPr="00571B4F" w:rsidRDefault="0068507F" w:rsidP="00630795">
            <w:pPr>
              <w:pStyle w:val="TAL"/>
              <w:rPr>
                <w:sz w:val="16"/>
              </w:rPr>
            </w:pPr>
            <w:r>
              <w:rPr>
                <w:sz w:val="16"/>
              </w:rPr>
              <w:t>R5-245505</w:t>
            </w:r>
          </w:p>
        </w:tc>
      </w:tr>
      <w:tr w:rsidR="00807266" w14:paraId="7A33F137" w14:textId="77777777" w:rsidTr="00807266">
        <w:tc>
          <w:tcPr>
            <w:tcW w:w="0" w:type="auto"/>
          </w:tcPr>
          <w:p w14:paraId="6CEE96E2" w14:textId="77777777" w:rsidR="0068507F" w:rsidRPr="00571B4F" w:rsidRDefault="0068507F" w:rsidP="00630795">
            <w:pPr>
              <w:pStyle w:val="TAL"/>
              <w:rPr>
                <w:sz w:val="16"/>
              </w:rPr>
            </w:pPr>
            <w:r>
              <w:rPr>
                <w:sz w:val="16"/>
              </w:rPr>
              <w:t>R5-244244</w:t>
            </w:r>
          </w:p>
        </w:tc>
        <w:tc>
          <w:tcPr>
            <w:tcW w:w="0" w:type="auto"/>
          </w:tcPr>
          <w:p w14:paraId="181F5F01" w14:textId="77777777" w:rsidR="0068507F" w:rsidRPr="00571B4F" w:rsidRDefault="0068507F" w:rsidP="00630795">
            <w:pPr>
              <w:pStyle w:val="TAL"/>
              <w:rPr>
                <w:sz w:val="16"/>
              </w:rPr>
            </w:pPr>
            <w:r>
              <w:rPr>
                <w:sz w:val="16"/>
              </w:rPr>
              <w:t>Correction to MAC TC 7.1.1.1.2, 7.1.1.2.1, 7.1.1.2.4 and 7.1.1.3.1</w:t>
            </w:r>
          </w:p>
        </w:tc>
        <w:tc>
          <w:tcPr>
            <w:tcW w:w="0" w:type="auto"/>
          </w:tcPr>
          <w:p w14:paraId="068C696E" w14:textId="77777777" w:rsidR="0068507F" w:rsidRPr="00571B4F" w:rsidRDefault="0068507F" w:rsidP="00630795">
            <w:pPr>
              <w:pStyle w:val="TAL"/>
              <w:rPr>
                <w:sz w:val="16"/>
              </w:rPr>
            </w:pPr>
            <w:r>
              <w:rPr>
                <w:sz w:val="16"/>
              </w:rPr>
              <w:t>MediaTek Inc.</w:t>
            </w:r>
          </w:p>
        </w:tc>
        <w:tc>
          <w:tcPr>
            <w:tcW w:w="912" w:type="dxa"/>
          </w:tcPr>
          <w:p w14:paraId="53B5600D" w14:textId="77777777" w:rsidR="0068507F" w:rsidRPr="00571B4F" w:rsidRDefault="0068507F" w:rsidP="00630795">
            <w:pPr>
              <w:pStyle w:val="TAL"/>
              <w:rPr>
                <w:sz w:val="16"/>
              </w:rPr>
            </w:pPr>
            <w:r>
              <w:rPr>
                <w:sz w:val="16"/>
              </w:rPr>
              <w:t>revised</w:t>
            </w:r>
          </w:p>
        </w:tc>
        <w:tc>
          <w:tcPr>
            <w:tcW w:w="1090" w:type="dxa"/>
          </w:tcPr>
          <w:p w14:paraId="7032AA50" w14:textId="77777777" w:rsidR="0068507F" w:rsidRPr="00571B4F" w:rsidRDefault="0068507F" w:rsidP="00630795">
            <w:pPr>
              <w:pStyle w:val="TAL"/>
              <w:rPr>
                <w:sz w:val="16"/>
              </w:rPr>
            </w:pPr>
          </w:p>
        </w:tc>
        <w:tc>
          <w:tcPr>
            <w:tcW w:w="1031" w:type="dxa"/>
          </w:tcPr>
          <w:p w14:paraId="62BCA5DD" w14:textId="77777777" w:rsidR="0068507F" w:rsidRPr="00571B4F" w:rsidRDefault="0068507F" w:rsidP="00630795">
            <w:pPr>
              <w:pStyle w:val="TAL"/>
              <w:rPr>
                <w:sz w:val="16"/>
              </w:rPr>
            </w:pPr>
            <w:r>
              <w:rPr>
                <w:sz w:val="16"/>
              </w:rPr>
              <w:t>R5-245506</w:t>
            </w:r>
          </w:p>
        </w:tc>
      </w:tr>
      <w:tr w:rsidR="00807266" w14:paraId="508CA68A" w14:textId="77777777" w:rsidTr="00807266">
        <w:tc>
          <w:tcPr>
            <w:tcW w:w="0" w:type="auto"/>
          </w:tcPr>
          <w:p w14:paraId="35B9B455" w14:textId="77777777" w:rsidR="0068507F" w:rsidRPr="00571B4F" w:rsidRDefault="0068507F" w:rsidP="00630795">
            <w:pPr>
              <w:pStyle w:val="TAL"/>
              <w:rPr>
                <w:sz w:val="16"/>
              </w:rPr>
            </w:pPr>
            <w:r>
              <w:rPr>
                <w:sz w:val="16"/>
              </w:rPr>
              <w:t>R5-244245</w:t>
            </w:r>
          </w:p>
        </w:tc>
        <w:tc>
          <w:tcPr>
            <w:tcW w:w="0" w:type="auto"/>
          </w:tcPr>
          <w:p w14:paraId="3047E357" w14:textId="77777777" w:rsidR="0068507F" w:rsidRPr="00571B4F" w:rsidRDefault="0068507F" w:rsidP="00630795">
            <w:pPr>
              <w:pStyle w:val="TAL"/>
              <w:rPr>
                <w:sz w:val="16"/>
              </w:rPr>
            </w:pPr>
            <w:r>
              <w:rPr>
                <w:sz w:val="16"/>
              </w:rPr>
              <w:t>Correction to 2-step RACH TC 7.1.1.1.7, 7.1.1.1.10 and 7.1.1.1.10a</w:t>
            </w:r>
          </w:p>
        </w:tc>
        <w:tc>
          <w:tcPr>
            <w:tcW w:w="0" w:type="auto"/>
          </w:tcPr>
          <w:p w14:paraId="50E95EDD" w14:textId="77777777" w:rsidR="0068507F" w:rsidRPr="00571B4F" w:rsidRDefault="0068507F" w:rsidP="00630795">
            <w:pPr>
              <w:pStyle w:val="TAL"/>
              <w:rPr>
                <w:sz w:val="16"/>
              </w:rPr>
            </w:pPr>
            <w:r>
              <w:rPr>
                <w:sz w:val="16"/>
              </w:rPr>
              <w:t>MediaTek Inc.</w:t>
            </w:r>
          </w:p>
        </w:tc>
        <w:tc>
          <w:tcPr>
            <w:tcW w:w="912" w:type="dxa"/>
          </w:tcPr>
          <w:p w14:paraId="23E93175" w14:textId="77777777" w:rsidR="0068507F" w:rsidRPr="00571B4F" w:rsidRDefault="0068507F" w:rsidP="00630795">
            <w:pPr>
              <w:pStyle w:val="TAL"/>
              <w:rPr>
                <w:sz w:val="16"/>
              </w:rPr>
            </w:pPr>
            <w:r>
              <w:rPr>
                <w:sz w:val="16"/>
              </w:rPr>
              <w:t>revised</w:t>
            </w:r>
          </w:p>
        </w:tc>
        <w:tc>
          <w:tcPr>
            <w:tcW w:w="1090" w:type="dxa"/>
          </w:tcPr>
          <w:p w14:paraId="441B21EE" w14:textId="77777777" w:rsidR="0068507F" w:rsidRPr="00571B4F" w:rsidRDefault="0068507F" w:rsidP="00630795">
            <w:pPr>
              <w:pStyle w:val="TAL"/>
              <w:rPr>
                <w:sz w:val="16"/>
              </w:rPr>
            </w:pPr>
          </w:p>
        </w:tc>
        <w:tc>
          <w:tcPr>
            <w:tcW w:w="1031" w:type="dxa"/>
          </w:tcPr>
          <w:p w14:paraId="5FF18BCA" w14:textId="77777777" w:rsidR="0068507F" w:rsidRPr="00571B4F" w:rsidRDefault="0068507F" w:rsidP="00630795">
            <w:pPr>
              <w:pStyle w:val="TAL"/>
              <w:rPr>
                <w:sz w:val="16"/>
              </w:rPr>
            </w:pPr>
            <w:r>
              <w:rPr>
                <w:sz w:val="16"/>
              </w:rPr>
              <w:t>R5-245507</w:t>
            </w:r>
          </w:p>
        </w:tc>
      </w:tr>
      <w:tr w:rsidR="00807266" w14:paraId="2398B98C" w14:textId="77777777" w:rsidTr="00807266">
        <w:tc>
          <w:tcPr>
            <w:tcW w:w="0" w:type="auto"/>
          </w:tcPr>
          <w:p w14:paraId="3EDDD406" w14:textId="77777777" w:rsidR="0068507F" w:rsidRPr="00571B4F" w:rsidRDefault="0068507F" w:rsidP="00630795">
            <w:pPr>
              <w:pStyle w:val="TAL"/>
              <w:rPr>
                <w:sz w:val="16"/>
              </w:rPr>
            </w:pPr>
            <w:r>
              <w:rPr>
                <w:sz w:val="16"/>
              </w:rPr>
              <w:t>R5-244246</w:t>
            </w:r>
          </w:p>
        </w:tc>
        <w:tc>
          <w:tcPr>
            <w:tcW w:w="0" w:type="auto"/>
          </w:tcPr>
          <w:p w14:paraId="5F1BC67D" w14:textId="77777777" w:rsidR="0068507F" w:rsidRPr="00571B4F" w:rsidRDefault="0068507F" w:rsidP="00630795">
            <w:pPr>
              <w:pStyle w:val="TAL"/>
              <w:rPr>
                <w:sz w:val="16"/>
              </w:rPr>
            </w:pPr>
            <w:r>
              <w:rPr>
                <w:sz w:val="16"/>
              </w:rPr>
              <w:t>Correction to 2-step RACH TC 7.1.1.1.9</w:t>
            </w:r>
          </w:p>
        </w:tc>
        <w:tc>
          <w:tcPr>
            <w:tcW w:w="0" w:type="auto"/>
          </w:tcPr>
          <w:p w14:paraId="479AA138" w14:textId="77777777" w:rsidR="0068507F" w:rsidRPr="00571B4F" w:rsidRDefault="0068507F" w:rsidP="00630795">
            <w:pPr>
              <w:pStyle w:val="TAL"/>
              <w:rPr>
                <w:sz w:val="16"/>
              </w:rPr>
            </w:pPr>
            <w:r>
              <w:rPr>
                <w:sz w:val="16"/>
              </w:rPr>
              <w:t>MediaTek Inc.</w:t>
            </w:r>
          </w:p>
        </w:tc>
        <w:tc>
          <w:tcPr>
            <w:tcW w:w="912" w:type="dxa"/>
          </w:tcPr>
          <w:p w14:paraId="1227CC32" w14:textId="77777777" w:rsidR="0068507F" w:rsidRPr="00571B4F" w:rsidRDefault="0068507F" w:rsidP="00630795">
            <w:pPr>
              <w:pStyle w:val="TAL"/>
              <w:rPr>
                <w:sz w:val="16"/>
              </w:rPr>
            </w:pPr>
            <w:r>
              <w:rPr>
                <w:sz w:val="16"/>
              </w:rPr>
              <w:t>revised</w:t>
            </w:r>
          </w:p>
        </w:tc>
        <w:tc>
          <w:tcPr>
            <w:tcW w:w="1090" w:type="dxa"/>
          </w:tcPr>
          <w:p w14:paraId="1BD14E64" w14:textId="77777777" w:rsidR="0068507F" w:rsidRPr="00571B4F" w:rsidRDefault="0068507F" w:rsidP="00630795">
            <w:pPr>
              <w:pStyle w:val="TAL"/>
              <w:rPr>
                <w:sz w:val="16"/>
              </w:rPr>
            </w:pPr>
          </w:p>
        </w:tc>
        <w:tc>
          <w:tcPr>
            <w:tcW w:w="1031" w:type="dxa"/>
          </w:tcPr>
          <w:p w14:paraId="47B91CF5" w14:textId="77777777" w:rsidR="0068507F" w:rsidRPr="00571B4F" w:rsidRDefault="0068507F" w:rsidP="00630795">
            <w:pPr>
              <w:pStyle w:val="TAL"/>
              <w:rPr>
                <w:sz w:val="16"/>
              </w:rPr>
            </w:pPr>
            <w:r>
              <w:rPr>
                <w:sz w:val="16"/>
              </w:rPr>
              <w:t>R5-245508</w:t>
            </w:r>
          </w:p>
        </w:tc>
      </w:tr>
      <w:tr w:rsidR="00807266" w14:paraId="050C9A83" w14:textId="77777777" w:rsidTr="00807266">
        <w:tc>
          <w:tcPr>
            <w:tcW w:w="0" w:type="auto"/>
          </w:tcPr>
          <w:p w14:paraId="351301D5" w14:textId="77777777" w:rsidR="0068507F" w:rsidRPr="00571B4F" w:rsidRDefault="0068507F" w:rsidP="00630795">
            <w:pPr>
              <w:pStyle w:val="TAL"/>
              <w:rPr>
                <w:sz w:val="16"/>
              </w:rPr>
            </w:pPr>
            <w:r>
              <w:rPr>
                <w:sz w:val="16"/>
              </w:rPr>
              <w:t>R5-244247</w:t>
            </w:r>
          </w:p>
        </w:tc>
        <w:tc>
          <w:tcPr>
            <w:tcW w:w="0" w:type="auto"/>
          </w:tcPr>
          <w:p w14:paraId="353A1748" w14:textId="77777777" w:rsidR="0068507F" w:rsidRPr="00571B4F" w:rsidRDefault="0068507F" w:rsidP="00630795">
            <w:pPr>
              <w:pStyle w:val="TAL"/>
              <w:rPr>
                <w:sz w:val="16"/>
              </w:rPr>
            </w:pPr>
            <w:r>
              <w:rPr>
                <w:sz w:val="16"/>
              </w:rPr>
              <w:t>Correction to NR CA MAC TC 7.1.1.3.8.x</w:t>
            </w:r>
          </w:p>
        </w:tc>
        <w:tc>
          <w:tcPr>
            <w:tcW w:w="0" w:type="auto"/>
          </w:tcPr>
          <w:p w14:paraId="109BE2E6" w14:textId="77777777" w:rsidR="0068507F" w:rsidRPr="00571B4F" w:rsidRDefault="0068507F" w:rsidP="00630795">
            <w:pPr>
              <w:pStyle w:val="TAL"/>
              <w:rPr>
                <w:sz w:val="16"/>
              </w:rPr>
            </w:pPr>
            <w:r>
              <w:rPr>
                <w:sz w:val="16"/>
              </w:rPr>
              <w:t>MediaTek Inc.</w:t>
            </w:r>
          </w:p>
        </w:tc>
        <w:tc>
          <w:tcPr>
            <w:tcW w:w="912" w:type="dxa"/>
          </w:tcPr>
          <w:p w14:paraId="475C5ECE" w14:textId="77777777" w:rsidR="0068507F" w:rsidRPr="00571B4F" w:rsidRDefault="0068507F" w:rsidP="00630795">
            <w:pPr>
              <w:pStyle w:val="TAL"/>
              <w:rPr>
                <w:sz w:val="16"/>
              </w:rPr>
            </w:pPr>
            <w:r>
              <w:rPr>
                <w:sz w:val="16"/>
              </w:rPr>
              <w:t>revised</w:t>
            </w:r>
          </w:p>
        </w:tc>
        <w:tc>
          <w:tcPr>
            <w:tcW w:w="1090" w:type="dxa"/>
          </w:tcPr>
          <w:p w14:paraId="3DADE917" w14:textId="77777777" w:rsidR="0068507F" w:rsidRPr="00571B4F" w:rsidRDefault="0068507F" w:rsidP="00630795">
            <w:pPr>
              <w:pStyle w:val="TAL"/>
              <w:rPr>
                <w:sz w:val="16"/>
              </w:rPr>
            </w:pPr>
          </w:p>
        </w:tc>
        <w:tc>
          <w:tcPr>
            <w:tcW w:w="1031" w:type="dxa"/>
          </w:tcPr>
          <w:p w14:paraId="53D3F28B" w14:textId="77777777" w:rsidR="0068507F" w:rsidRPr="00571B4F" w:rsidRDefault="0068507F" w:rsidP="00630795">
            <w:pPr>
              <w:pStyle w:val="TAL"/>
              <w:rPr>
                <w:sz w:val="16"/>
              </w:rPr>
            </w:pPr>
            <w:r>
              <w:rPr>
                <w:sz w:val="16"/>
              </w:rPr>
              <w:t>R5-245509</w:t>
            </w:r>
          </w:p>
        </w:tc>
      </w:tr>
      <w:tr w:rsidR="00807266" w14:paraId="1C0E1D70" w14:textId="77777777" w:rsidTr="00807266">
        <w:tc>
          <w:tcPr>
            <w:tcW w:w="0" w:type="auto"/>
          </w:tcPr>
          <w:p w14:paraId="4F90492A" w14:textId="77777777" w:rsidR="0068507F" w:rsidRPr="00571B4F" w:rsidRDefault="0068507F" w:rsidP="00630795">
            <w:pPr>
              <w:pStyle w:val="TAL"/>
              <w:rPr>
                <w:sz w:val="16"/>
              </w:rPr>
            </w:pPr>
            <w:r>
              <w:rPr>
                <w:sz w:val="16"/>
              </w:rPr>
              <w:t>R5-244248</w:t>
            </w:r>
          </w:p>
        </w:tc>
        <w:tc>
          <w:tcPr>
            <w:tcW w:w="0" w:type="auto"/>
          </w:tcPr>
          <w:p w14:paraId="6D53A539" w14:textId="77777777" w:rsidR="0068507F" w:rsidRPr="00571B4F" w:rsidRDefault="0068507F" w:rsidP="00630795">
            <w:pPr>
              <w:pStyle w:val="TAL"/>
              <w:rPr>
                <w:sz w:val="16"/>
              </w:rPr>
            </w:pPr>
            <w:r>
              <w:rPr>
                <w:sz w:val="16"/>
              </w:rPr>
              <w:t>Correction to URLLC TC 7.1.1.3.12</w:t>
            </w:r>
          </w:p>
        </w:tc>
        <w:tc>
          <w:tcPr>
            <w:tcW w:w="0" w:type="auto"/>
          </w:tcPr>
          <w:p w14:paraId="3CF67B29" w14:textId="77777777" w:rsidR="0068507F" w:rsidRPr="00571B4F" w:rsidRDefault="0068507F" w:rsidP="00630795">
            <w:pPr>
              <w:pStyle w:val="TAL"/>
              <w:rPr>
                <w:sz w:val="16"/>
              </w:rPr>
            </w:pPr>
            <w:r>
              <w:rPr>
                <w:sz w:val="16"/>
              </w:rPr>
              <w:t>MediaTek Inc.</w:t>
            </w:r>
          </w:p>
        </w:tc>
        <w:tc>
          <w:tcPr>
            <w:tcW w:w="912" w:type="dxa"/>
          </w:tcPr>
          <w:p w14:paraId="56DFACAF" w14:textId="77777777" w:rsidR="0068507F" w:rsidRPr="00571B4F" w:rsidRDefault="0068507F" w:rsidP="00630795">
            <w:pPr>
              <w:pStyle w:val="TAL"/>
              <w:rPr>
                <w:sz w:val="16"/>
              </w:rPr>
            </w:pPr>
            <w:r>
              <w:rPr>
                <w:sz w:val="16"/>
              </w:rPr>
              <w:t>revised</w:t>
            </w:r>
          </w:p>
        </w:tc>
        <w:tc>
          <w:tcPr>
            <w:tcW w:w="1090" w:type="dxa"/>
          </w:tcPr>
          <w:p w14:paraId="5DF098C7" w14:textId="77777777" w:rsidR="0068507F" w:rsidRPr="00571B4F" w:rsidRDefault="0068507F" w:rsidP="00630795">
            <w:pPr>
              <w:pStyle w:val="TAL"/>
              <w:rPr>
                <w:sz w:val="16"/>
              </w:rPr>
            </w:pPr>
          </w:p>
        </w:tc>
        <w:tc>
          <w:tcPr>
            <w:tcW w:w="1031" w:type="dxa"/>
          </w:tcPr>
          <w:p w14:paraId="7221F703" w14:textId="77777777" w:rsidR="0068507F" w:rsidRPr="00571B4F" w:rsidRDefault="0068507F" w:rsidP="00630795">
            <w:pPr>
              <w:pStyle w:val="TAL"/>
              <w:rPr>
                <w:sz w:val="16"/>
              </w:rPr>
            </w:pPr>
            <w:r>
              <w:rPr>
                <w:sz w:val="16"/>
              </w:rPr>
              <w:t>R5-245510</w:t>
            </w:r>
          </w:p>
        </w:tc>
      </w:tr>
      <w:tr w:rsidR="00807266" w14:paraId="2D45A32C" w14:textId="77777777" w:rsidTr="00807266">
        <w:tc>
          <w:tcPr>
            <w:tcW w:w="0" w:type="auto"/>
          </w:tcPr>
          <w:p w14:paraId="648C022A" w14:textId="77777777" w:rsidR="0068507F" w:rsidRPr="00571B4F" w:rsidRDefault="0068507F" w:rsidP="00630795">
            <w:pPr>
              <w:pStyle w:val="TAL"/>
              <w:rPr>
                <w:sz w:val="16"/>
              </w:rPr>
            </w:pPr>
            <w:r>
              <w:rPr>
                <w:sz w:val="16"/>
              </w:rPr>
              <w:t>R5-244249</w:t>
            </w:r>
          </w:p>
        </w:tc>
        <w:tc>
          <w:tcPr>
            <w:tcW w:w="0" w:type="auto"/>
          </w:tcPr>
          <w:p w14:paraId="6A3BF31A" w14:textId="77777777" w:rsidR="0068507F" w:rsidRPr="00571B4F" w:rsidRDefault="0068507F" w:rsidP="00630795">
            <w:pPr>
              <w:pStyle w:val="TAL"/>
              <w:rPr>
                <w:sz w:val="16"/>
              </w:rPr>
            </w:pPr>
            <w:r>
              <w:rPr>
                <w:sz w:val="16"/>
              </w:rPr>
              <w:t>Correction to NR-DC MAC TC 7.1.1.11.1</w:t>
            </w:r>
          </w:p>
        </w:tc>
        <w:tc>
          <w:tcPr>
            <w:tcW w:w="0" w:type="auto"/>
          </w:tcPr>
          <w:p w14:paraId="18EA113A" w14:textId="77777777" w:rsidR="0068507F" w:rsidRPr="00571B4F" w:rsidRDefault="0068507F" w:rsidP="00630795">
            <w:pPr>
              <w:pStyle w:val="TAL"/>
              <w:rPr>
                <w:sz w:val="16"/>
              </w:rPr>
            </w:pPr>
            <w:r>
              <w:rPr>
                <w:sz w:val="16"/>
              </w:rPr>
              <w:t>MediaTek Inc.</w:t>
            </w:r>
          </w:p>
        </w:tc>
        <w:tc>
          <w:tcPr>
            <w:tcW w:w="912" w:type="dxa"/>
          </w:tcPr>
          <w:p w14:paraId="66A39D4F" w14:textId="77777777" w:rsidR="0068507F" w:rsidRPr="00571B4F" w:rsidRDefault="0068507F" w:rsidP="00630795">
            <w:pPr>
              <w:pStyle w:val="TAL"/>
              <w:rPr>
                <w:sz w:val="16"/>
              </w:rPr>
            </w:pPr>
            <w:r>
              <w:rPr>
                <w:sz w:val="16"/>
              </w:rPr>
              <w:t>revised</w:t>
            </w:r>
          </w:p>
        </w:tc>
        <w:tc>
          <w:tcPr>
            <w:tcW w:w="1090" w:type="dxa"/>
          </w:tcPr>
          <w:p w14:paraId="2DD6C53A" w14:textId="77777777" w:rsidR="0068507F" w:rsidRPr="00571B4F" w:rsidRDefault="0068507F" w:rsidP="00630795">
            <w:pPr>
              <w:pStyle w:val="TAL"/>
              <w:rPr>
                <w:sz w:val="16"/>
              </w:rPr>
            </w:pPr>
          </w:p>
        </w:tc>
        <w:tc>
          <w:tcPr>
            <w:tcW w:w="1031" w:type="dxa"/>
          </w:tcPr>
          <w:p w14:paraId="235920A2" w14:textId="77777777" w:rsidR="0068507F" w:rsidRPr="00571B4F" w:rsidRDefault="0068507F" w:rsidP="00630795">
            <w:pPr>
              <w:pStyle w:val="TAL"/>
              <w:rPr>
                <w:sz w:val="16"/>
              </w:rPr>
            </w:pPr>
            <w:r>
              <w:rPr>
                <w:sz w:val="16"/>
              </w:rPr>
              <w:t>R5-245511</w:t>
            </w:r>
          </w:p>
        </w:tc>
      </w:tr>
      <w:tr w:rsidR="00807266" w14:paraId="427F774C" w14:textId="77777777" w:rsidTr="00807266">
        <w:tc>
          <w:tcPr>
            <w:tcW w:w="0" w:type="auto"/>
          </w:tcPr>
          <w:p w14:paraId="63918AED" w14:textId="77777777" w:rsidR="0068507F" w:rsidRPr="00571B4F" w:rsidRDefault="0068507F" w:rsidP="00630795">
            <w:pPr>
              <w:pStyle w:val="TAL"/>
              <w:rPr>
                <w:sz w:val="16"/>
              </w:rPr>
            </w:pPr>
            <w:r>
              <w:rPr>
                <w:sz w:val="16"/>
              </w:rPr>
              <w:t>R5-244250</w:t>
            </w:r>
          </w:p>
        </w:tc>
        <w:tc>
          <w:tcPr>
            <w:tcW w:w="0" w:type="auto"/>
          </w:tcPr>
          <w:p w14:paraId="618B8BEC" w14:textId="77777777" w:rsidR="0068507F" w:rsidRPr="00571B4F" w:rsidRDefault="0068507F" w:rsidP="00630795">
            <w:pPr>
              <w:pStyle w:val="TAL"/>
              <w:rPr>
                <w:sz w:val="16"/>
              </w:rPr>
            </w:pPr>
            <w:r>
              <w:rPr>
                <w:sz w:val="16"/>
              </w:rPr>
              <w:t>Correction to CA MAC TC 7.1.1.12.4.1</w:t>
            </w:r>
          </w:p>
        </w:tc>
        <w:tc>
          <w:tcPr>
            <w:tcW w:w="0" w:type="auto"/>
          </w:tcPr>
          <w:p w14:paraId="4183D72B" w14:textId="77777777" w:rsidR="0068507F" w:rsidRPr="00571B4F" w:rsidRDefault="0068507F" w:rsidP="00630795">
            <w:pPr>
              <w:pStyle w:val="TAL"/>
              <w:rPr>
                <w:sz w:val="16"/>
              </w:rPr>
            </w:pPr>
            <w:r>
              <w:rPr>
                <w:sz w:val="16"/>
              </w:rPr>
              <w:t>MediaTek Inc.</w:t>
            </w:r>
          </w:p>
        </w:tc>
        <w:tc>
          <w:tcPr>
            <w:tcW w:w="912" w:type="dxa"/>
          </w:tcPr>
          <w:p w14:paraId="79E25ED0" w14:textId="77777777" w:rsidR="0068507F" w:rsidRPr="00571B4F" w:rsidRDefault="0068507F" w:rsidP="00630795">
            <w:pPr>
              <w:pStyle w:val="TAL"/>
              <w:rPr>
                <w:sz w:val="16"/>
              </w:rPr>
            </w:pPr>
            <w:r>
              <w:rPr>
                <w:sz w:val="16"/>
              </w:rPr>
              <w:t>revised</w:t>
            </w:r>
          </w:p>
        </w:tc>
        <w:tc>
          <w:tcPr>
            <w:tcW w:w="1090" w:type="dxa"/>
          </w:tcPr>
          <w:p w14:paraId="7C5C5BBA" w14:textId="77777777" w:rsidR="0068507F" w:rsidRPr="00571B4F" w:rsidRDefault="0068507F" w:rsidP="00630795">
            <w:pPr>
              <w:pStyle w:val="TAL"/>
              <w:rPr>
                <w:sz w:val="16"/>
              </w:rPr>
            </w:pPr>
          </w:p>
        </w:tc>
        <w:tc>
          <w:tcPr>
            <w:tcW w:w="1031" w:type="dxa"/>
          </w:tcPr>
          <w:p w14:paraId="7E37ECAC" w14:textId="77777777" w:rsidR="0068507F" w:rsidRPr="00571B4F" w:rsidRDefault="0068507F" w:rsidP="00630795">
            <w:pPr>
              <w:pStyle w:val="TAL"/>
              <w:rPr>
                <w:sz w:val="16"/>
              </w:rPr>
            </w:pPr>
            <w:r>
              <w:rPr>
                <w:sz w:val="16"/>
              </w:rPr>
              <w:t>R5-245512</w:t>
            </w:r>
          </w:p>
        </w:tc>
      </w:tr>
      <w:tr w:rsidR="00807266" w14:paraId="1983298F" w14:textId="77777777" w:rsidTr="00807266">
        <w:tc>
          <w:tcPr>
            <w:tcW w:w="0" w:type="auto"/>
          </w:tcPr>
          <w:p w14:paraId="2F107F58" w14:textId="77777777" w:rsidR="0068507F" w:rsidRPr="00571B4F" w:rsidRDefault="0068507F" w:rsidP="00630795">
            <w:pPr>
              <w:pStyle w:val="TAL"/>
              <w:rPr>
                <w:sz w:val="16"/>
              </w:rPr>
            </w:pPr>
            <w:r>
              <w:rPr>
                <w:sz w:val="16"/>
              </w:rPr>
              <w:t>R5-244251</w:t>
            </w:r>
          </w:p>
        </w:tc>
        <w:tc>
          <w:tcPr>
            <w:tcW w:w="0" w:type="auto"/>
          </w:tcPr>
          <w:p w14:paraId="26F2198E" w14:textId="77777777" w:rsidR="0068507F" w:rsidRPr="00571B4F" w:rsidRDefault="0068507F" w:rsidP="00630795">
            <w:pPr>
              <w:pStyle w:val="TAL"/>
              <w:rPr>
                <w:sz w:val="16"/>
              </w:rPr>
            </w:pPr>
            <w:r>
              <w:rPr>
                <w:sz w:val="16"/>
              </w:rPr>
              <w:t>Correction to PDCP TC 7.1.3.5.4</w:t>
            </w:r>
          </w:p>
        </w:tc>
        <w:tc>
          <w:tcPr>
            <w:tcW w:w="0" w:type="auto"/>
          </w:tcPr>
          <w:p w14:paraId="30CB141C" w14:textId="77777777" w:rsidR="0068507F" w:rsidRPr="00571B4F" w:rsidRDefault="0068507F" w:rsidP="00630795">
            <w:pPr>
              <w:pStyle w:val="TAL"/>
              <w:rPr>
                <w:sz w:val="16"/>
              </w:rPr>
            </w:pPr>
            <w:r>
              <w:rPr>
                <w:sz w:val="16"/>
              </w:rPr>
              <w:t>MediaTek Inc.</w:t>
            </w:r>
          </w:p>
        </w:tc>
        <w:tc>
          <w:tcPr>
            <w:tcW w:w="912" w:type="dxa"/>
          </w:tcPr>
          <w:p w14:paraId="79CF407F" w14:textId="77777777" w:rsidR="0068507F" w:rsidRPr="00571B4F" w:rsidRDefault="0068507F" w:rsidP="00630795">
            <w:pPr>
              <w:pStyle w:val="TAL"/>
              <w:rPr>
                <w:sz w:val="16"/>
              </w:rPr>
            </w:pPr>
            <w:r>
              <w:rPr>
                <w:sz w:val="16"/>
              </w:rPr>
              <w:t>revised</w:t>
            </w:r>
          </w:p>
        </w:tc>
        <w:tc>
          <w:tcPr>
            <w:tcW w:w="1090" w:type="dxa"/>
          </w:tcPr>
          <w:p w14:paraId="1EEA4F89" w14:textId="77777777" w:rsidR="0068507F" w:rsidRPr="00571B4F" w:rsidRDefault="0068507F" w:rsidP="00630795">
            <w:pPr>
              <w:pStyle w:val="TAL"/>
              <w:rPr>
                <w:sz w:val="16"/>
              </w:rPr>
            </w:pPr>
          </w:p>
        </w:tc>
        <w:tc>
          <w:tcPr>
            <w:tcW w:w="1031" w:type="dxa"/>
          </w:tcPr>
          <w:p w14:paraId="1DF9F6F0" w14:textId="77777777" w:rsidR="0068507F" w:rsidRPr="00571B4F" w:rsidRDefault="0068507F" w:rsidP="00630795">
            <w:pPr>
              <w:pStyle w:val="TAL"/>
              <w:rPr>
                <w:sz w:val="16"/>
              </w:rPr>
            </w:pPr>
            <w:r>
              <w:rPr>
                <w:sz w:val="16"/>
              </w:rPr>
              <w:t>R5-245515</w:t>
            </w:r>
          </w:p>
        </w:tc>
      </w:tr>
      <w:tr w:rsidR="00807266" w14:paraId="19D09CD7" w14:textId="77777777" w:rsidTr="00807266">
        <w:tc>
          <w:tcPr>
            <w:tcW w:w="0" w:type="auto"/>
          </w:tcPr>
          <w:p w14:paraId="57DE1AA8" w14:textId="77777777" w:rsidR="0068507F" w:rsidRPr="00571B4F" w:rsidRDefault="0068507F" w:rsidP="00630795">
            <w:pPr>
              <w:pStyle w:val="TAL"/>
              <w:rPr>
                <w:sz w:val="16"/>
              </w:rPr>
            </w:pPr>
            <w:r>
              <w:rPr>
                <w:sz w:val="16"/>
              </w:rPr>
              <w:t>R5-244252</w:t>
            </w:r>
          </w:p>
        </w:tc>
        <w:tc>
          <w:tcPr>
            <w:tcW w:w="0" w:type="auto"/>
          </w:tcPr>
          <w:p w14:paraId="7EB17259" w14:textId="77777777" w:rsidR="0068507F" w:rsidRPr="00571B4F" w:rsidRDefault="0068507F" w:rsidP="00630795">
            <w:pPr>
              <w:pStyle w:val="TAL"/>
              <w:rPr>
                <w:sz w:val="16"/>
              </w:rPr>
            </w:pPr>
            <w:r>
              <w:rPr>
                <w:sz w:val="16"/>
              </w:rPr>
              <w:t>Correction to NR RRC TC 8.1.1.3.1 and 8.1.1.3.3</w:t>
            </w:r>
          </w:p>
        </w:tc>
        <w:tc>
          <w:tcPr>
            <w:tcW w:w="0" w:type="auto"/>
          </w:tcPr>
          <w:p w14:paraId="787CBFEF" w14:textId="77777777" w:rsidR="0068507F" w:rsidRPr="00571B4F" w:rsidRDefault="0068507F" w:rsidP="00630795">
            <w:pPr>
              <w:pStyle w:val="TAL"/>
              <w:rPr>
                <w:sz w:val="16"/>
              </w:rPr>
            </w:pPr>
            <w:r>
              <w:rPr>
                <w:sz w:val="16"/>
              </w:rPr>
              <w:t>MediaTek Inc.</w:t>
            </w:r>
          </w:p>
        </w:tc>
        <w:tc>
          <w:tcPr>
            <w:tcW w:w="912" w:type="dxa"/>
          </w:tcPr>
          <w:p w14:paraId="64DC1A8D" w14:textId="77777777" w:rsidR="0068507F" w:rsidRPr="00571B4F" w:rsidRDefault="0068507F" w:rsidP="00630795">
            <w:pPr>
              <w:pStyle w:val="TAL"/>
              <w:rPr>
                <w:sz w:val="16"/>
              </w:rPr>
            </w:pPr>
            <w:r>
              <w:rPr>
                <w:sz w:val="16"/>
              </w:rPr>
              <w:t>revised</w:t>
            </w:r>
          </w:p>
        </w:tc>
        <w:tc>
          <w:tcPr>
            <w:tcW w:w="1090" w:type="dxa"/>
          </w:tcPr>
          <w:p w14:paraId="6AF36E42" w14:textId="77777777" w:rsidR="0068507F" w:rsidRPr="00571B4F" w:rsidRDefault="0068507F" w:rsidP="00630795">
            <w:pPr>
              <w:pStyle w:val="TAL"/>
              <w:rPr>
                <w:sz w:val="16"/>
              </w:rPr>
            </w:pPr>
          </w:p>
        </w:tc>
        <w:tc>
          <w:tcPr>
            <w:tcW w:w="1031" w:type="dxa"/>
          </w:tcPr>
          <w:p w14:paraId="17D9CE6B" w14:textId="77777777" w:rsidR="0068507F" w:rsidRPr="00571B4F" w:rsidRDefault="0068507F" w:rsidP="00630795">
            <w:pPr>
              <w:pStyle w:val="TAL"/>
              <w:rPr>
                <w:sz w:val="16"/>
              </w:rPr>
            </w:pPr>
            <w:r>
              <w:rPr>
                <w:sz w:val="16"/>
              </w:rPr>
              <w:t>R5-245518</w:t>
            </w:r>
          </w:p>
        </w:tc>
      </w:tr>
      <w:tr w:rsidR="00807266" w14:paraId="55E90E4F" w14:textId="77777777" w:rsidTr="00807266">
        <w:tc>
          <w:tcPr>
            <w:tcW w:w="0" w:type="auto"/>
          </w:tcPr>
          <w:p w14:paraId="731D9FE5" w14:textId="77777777" w:rsidR="0068507F" w:rsidRPr="00571B4F" w:rsidRDefault="0068507F" w:rsidP="00630795">
            <w:pPr>
              <w:pStyle w:val="TAL"/>
              <w:rPr>
                <w:sz w:val="16"/>
              </w:rPr>
            </w:pPr>
            <w:r>
              <w:rPr>
                <w:sz w:val="16"/>
              </w:rPr>
              <w:t>R5-244253</w:t>
            </w:r>
          </w:p>
        </w:tc>
        <w:tc>
          <w:tcPr>
            <w:tcW w:w="0" w:type="auto"/>
          </w:tcPr>
          <w:p w14:paraId="528C1272" w14:textId="77777777" w:rsidR="0068507F" w:rsidRPr="00571B4F" w:rsidRDefault="0068507F" w:rsidP="00630795">
            <w:pPr>
              <w:pStyle w:val="TAL"/>
              <w:rPr>
                <w:sz w:val="16"/>
              </w:rPr>
            </w:pPr>
            <w:r>
              <w:rPr>
                <w:sz w:val="16"/>
              </w:rPr>
              <w:t>Updates to DAPS HO TC 8.1.4.3.2</w:t>
            </w:r>
          </w:p>
        </w:tc>
        <w:tc>
          <w:tcPr>
            <w:tcW w:w="0" w:type="auto"/>
          </w:tcPr>
          <w:p w14:paraId="62AC7BCD" w14:textId="77777777" w:rsidR="0068507F" w:rsidRPr="00571B4F" w:rsidRDefault="0068507F" w:rsidP="00630795">
            <w:pPr>
              <w:pStyle w:val="TAL"/>
              <w:rPr>
                <w:sz w:val="16"/>
              </w:rPr>
            </w:pPr>
            <w:r>
              <w:rPr>
                <w:sz w:val="16"/>
              </w:rPr>
              <w:t>MediaTek Inc.</w:t>
            </w:r>
          </w:p>
        </w:tc>
        <w:tc>
          <w:tcPr>
            <w:tcW w:w="912" w:type="dxa"/>
          </w:tcPr>
          <w:p w14:paraId="0E163FE4" w14:textId="77777777" w:rsidR="0068507F" w:rsidRPr="00571B4F" w:rsidRDefault="0068507F" w:rsidP="00630795">
            <w:pPr>
              <w:pStyle w:val="TAL"/>
              <w:rPr>
                <w:sz w:val="16"/>
              </w:rPr>
            </w:pPr>
            <w:r>
              <w:rPr>
                <w:sz w:val="16"/>
              </w:rPr>
              <w:t>agreed</w:t>
            </w:r>
          </w:p>
        </w:tc>
        <w:tc>
          <w:tcPr>
            <w:tcW w:w="1090" w:type="dxa"/>
          </w:tcPr>
          <w:p w14:paraId="069DCE32" w14:textId="77777777" w:rsidR="0068507F" w:rsidRPr="00571B4F" w:rsidRDefault="0068507F" w:rsidP="00630795">
            <w:pPr>
              <w:pStyle w:val="TAL"/>
              <w:rPr>
                <w:sz w:val="16"/>
              </w:rPr>
            </w:pPr>
          </w:p>
        </w:tc>
        <w:tc>
          <w:tcPr>
            <w:tcW w:w="1031" w:type="dxa"/>
          </w:tcPr>
          <w:p w14:paraId="6EFC08C3" w14:textId="77777777" w:rsidR="0068507F" w:rsidRPr="00571B4F" w:rsidRDefault="0068507F" w:rsidP="00630795">
            <w:pPr>
              <w:pStyle w:val="TAL"/>
              <w:rPr>
                <w:sz w:val="16"/>
              </w:rPr>
            </w:pPr>
          </w:p>
        </w:tc>
      </w:tr>
      <w:tr w:rsidR="00807266" w14:paraId="4D8829B0" w14:textId="77777777" w:rsidTr="00807266">
        <w:tc>
          <w:tcPr>
            <w:tcW w:w="0" w:type="auto"/>
          </w:tcPr>
          <w:p w14:paraId="68D6D512" w14:textId="77777777" w:rsidR="0068507F" w:rsidRPr="00571B4F" w:rsidRDefault="0068507F" w:rsidP="00630795">
            <w:pPr>
              <w:pStyle w:val="TAL"/>
              <w:rPr>
                <w:sz w:val="16"/>
              </w:rPr>
            </w:pPr>
            <w:r>
              <w:rPr>
                <w:sz w:val="16"/>
              </w:rPr>
              <w:t>R5-244254</w:t>
            </w:r>
          </w:p>
        </w:tc>
        <w:tc>
          <w:tcPr>
            <w:tcW w:w="0" w:type="auto"/>
          </w:tcPr>
          <w:p w14:paraId="14B914B8" w14:textId="77777777" w:rsidR="0068507F" w:rsidRPr="00571B4F" w:rsidRDefault="0068507F" w:rsidP="00630795">
            <w:pPr>
              <w:pStyle w:val="TAL"/>
              <w:rPr>
                <w:sz w:val="16"/>
              </w:rPr>
            </w:pPr>
            <w:r>
              <w:rPr>
                <w:sz w:val="16"/>
              </w:rPr>
              <w:t>Updates to NR RRC TC 8.1.5.1.1</w:t>
            </w:r>
          </w:p>
        </w:tc>
        <w:tc>
          <w:tcPr>
            <w:tcW w:w="0" w:type="auto"/>
          </w:tcPr>
          <w:p w14:paraId="1B5C9004" w14:textId="77777777" w:rsidR="0068507F" w:rsidRPr="00571B4F" w:rsidRDefault="0068507F" w:rsidP="00630795">
            <w:pPr>
              <w:pStyle w:val="TAL"/>
              <w:rPr>
                <w:sz w:val="16"/>
              </w:rPr>
            </w:pPr>
            <w:r>
              <w:rPr>
                <w:sz w:val="16"/>
              </w:rPr>
              <w:t>MediaTek Inc., ROHDE &amp; SCHWARZ</w:t>
            </w:r>
          </w:p>
        </w:tc>
        <w:tc>
          <w:tcPr>
            <w:tcW w:w="912" w:type="dxa"/>
          </w:tcPr>
          <w:p w14:paraId="490DB3A2" w14:textId="77777777" w:rsidR="0068507F" w:rsidRPr="00571B4F" w:rsidRDefault="0068507F" w:rsidP="00630795">
            <w:pPr>
              <w:pStyle w:val="TAL"/>
              <w:rPr>
                <w:sz w:val="16"/>
              </w:rPr>
            </w:pPr>
            <w:r>
              <w:rPr>
                <w:sz w:val="16"/>
              </w:rPr>
              <w:t>agreed</w:t>
            </w:r>
          </w:p>
        </w:tc>
        <w:tc>
          <w:tcPr>
            <w:tcW w:w="1090" w:type="dxa"/>
          </w:tcPr>
          <w:p w14:paraId="2DB120F3" w14:textId="77777777" w:rsidR="0068507F" w:rsidRPr="00571B4F" w:rsidRDefault="0068507F" w:rsidP="00630795">
            <w:pPr>
              <w:pStyle w:val="TAL"/>
              <w:rPr>
                <w:sz w:val="16"/>
              </w:rPr>
            </w:pPr>
          </w:p>
        </w:tc>
        <w:tc>
          <w:tcPr>
            <w:tcW w:w="1031" w:type="dxa"/>
          </w:tcPr>
          <w:p w14:paraId="7F49CE9C" w14:textId="77777777" w:rsidR="0068507F" w:rsidRPr="00571B4F" w:rsidRDefault="0068507F" w:rsidP="00630795">
            <w:pPr>
              <w:pStyle w:val="TAL"/>
              <w:rPr>
                <w:sz w:val="16"/>
              </w:rPr>
            </w:pPr>
          </w:p>
        </w:tc>
      </w:tr>
      <w:tr w:rsidR="00807266" w14:paraId="7C9E3A26" w14:textId="77777777" w:rsidTr="00807266">
        <w:tc>
          <w:tcPr>
            <w:tcW w:w="0" w:type="auto"/>
          </w:tcPr>
          <w:p w14:paraId="7BB417E1" w14:textId="77777777" w:rsidR="0068507F" w:rsidRPr="00571B4F" w:rsidRDefault="0068507F" w:rsidP="00630795">
            <w:pPr>
              <w:pStyle w:val="TAL"/>
              <w:rPr>
                <w:sz w:val="16"/>
              </w:rPr>
            </w:pPr>
            <w:r>
              <w:rPr>
                <w:sz w:val="16"/>
              </w:rPr>
              <w:t>R5-244255</w:t>
            </w:r>
          </w:p>
        </w:tc>
        <w:tc>
          <w:tcPr>
            <w:tcW w:w="0" w:type="auto"/>
          </w:tcPr>
          <w:p w14:paraId="470515DD"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8.1.6.1.2.15</w:t>
            </w:r>
          </w:p>
        </w:tc>
        <w:tc>
          <w:tcPr>
            <w:tcW w:w="0" w:type="auto"/>
          </w:tcPr>
          <w:p w14:paraId="29249455" w14:textId="77777777" w:rsidR="0068507F" w:rsidRPr="00571B4F" w:rsidRDefault="0068507F" w:rsidP="00630795">
            <w:pPr>
              <w:pStyle w:val="TAL"/>
              <w:rPr>
                <w:sz w:val="16"/>
              </w:rPr>
            </w:pPr>
            <w:r>
              <w:rPr>
                <w:sz w:val="16"/>
              </w:rPr>
              <w:t>MediaTek Inc.</w:t>
            </w:r>
          </w:p>
        </w:tc>
        <w:tc>
          <w:tcPr>
            <w:tcW w:w="912" w:type="dxa"/>
          </w:tcPr>
          <w:p w14:paraId="7B5B3A92" w14:textId="77777777" w:rsidR="0068507F" w:rsidRPr="00571B4F" w:rsidRDefault="0068507F" w:rsidP="00630795">
            <w:pPr>
              <w:pStyle w:val="TAL"/>
              <w:rPr>
                <w:sz w:val="16"/>
              </w:rPr>
            </w:pPr>
            <w:r>
              <w:rPr>
                <w:sz w:val="16"/>
              </w:rPr>
              <w:t>agreed</w:t>
            </w:r>
          </w:p>
        </w:tc>
        <w:tc>
          <w:tcPr>
            <w:tcW w:w="1090" w:type="dxa"/>
          </w:tcPr>
          <w:p w14:paraId="75E2EDFE" w14:textId="77777777" w:rsidR="0068507F" w:rsidRPr="00571B4F" w:rsidRDefault="0068507F" w:rsidP="00630795">
            <w:pPr>
              <w:pStyle w:val="TAL"/>
              <w:rPr>
                <w:sz w:val="16"/>
              </w:rPr>
            </w:pPr>
          </w:p>
        </w:tc>
        <w:tc>
          <w:tcPr>
            <w:tcW w:w="1031" w:type="dxa"/>
          </w:tcPr>
          <w:p w14:paraId="1DD12C53" w14:textId="77777777" w:rsidR="0068507F" w:rsidRPr="00571B4F" w:rsidRDefault="0068507F" w:rsidP="00630795">
            <w:pPr>
              <w:pStyle w:val="TAL"/>
              <w:rPr>
                <w:sz w:val="16"/>
              </w:rPr>
            </w:pPr>
          </w:p>
        </w:tc>
      </w:tr>
      <w:tr w:rsidR="00807266" w14:paraId="321F1449" w14:textId="77777777" w:rsidTr="00807266">
        <w:tc>
          <w:tcPr>
            <w:tcW w:w="0" w:type="auto"/>
          </w:tcPr>
          <w:p w14:paraId="5D29C761" w14:textId="77777777" w:rsidR="0068507F" w:rsidRPr="00571B4F" w:rsidRDefault="0068507F" w:rsidP="00630795">
            <w:pPr>
              <w:pStyle w:val="TAL"/>
              <w:rPr>
                <w:sz w:val="16"/>
              </w:rPr>
            </w:pPr>
            <w:r>
              <w:rPr>
                <w:sz w:val="16"/>
              </w:rPr>
              <w:t>R5-244256</w:t>
            </w:r>
          </w:p>
        </w:tc>
        <w:tc>
          <w:tcPr>
            <w:tcW w:w="0" w:type="auto"/>
          </w:tcPr>
          <w:p w14:paraId="26D2AC95"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8.1.6.1.2.16</w:t>
            </w:r>
          </w:p>
        </w:tc>
        <w:tc>
          <w:tcPr>
            <w:tcW w:w="0" w:type="auto"/>
          </w:tcPr>
          <w:p w14:paraId="7B338985" w14:textId="77777777" w:rsidR="0068507F" w:rsidRPr="00571B4F" w:rsidRDefault="0068507F" w:rsidP="00630795">
            <w:pPr>
              <w:pStyle w:val="TAL"/>
              <w:rPr>
                <w:sz w:val="16"/>
              </w:rPr>
            </w:pPr>
            <w:r>
              <w:rPr>
                <w:sz w:val="16"/>
              </w:rPr>
              <w:t>MediaTek Inc.</w:t>
            </w:r>
          </w:p>
        </w:tc>
        <w:tc>
          <w:tcPr>
            <w:tcW w:w="912" w:type="dxa"/>
          </w:tcPr>
          <w:p w14:paraId="032FB8C5" w14:textId="77777777" w:rsidR="0068507F" w:rsidRPr="00571B4F" w:rsidRDefault="0068507F" w:rsidP="00630795">
            <w:pPr>
              <w:pStyle w:val="TAL"/>
              <w:rPr>
                <w:sz w:val="16"/>
              </w:rPr>
            </w:pPr>
            <w:r>
              <w:rPr>
                <w:sz w:val="16"/>
              </w:rPr>
              <w:t>agreed</w:t>
            </w:r>
          </w:p>
        </w:tc>
        <w:tc>
          <w:tcPr>
            <w:tcW w:w="1090" w:type="dxa"/>
          </w:tcPr>
          <w:p w14:paraId="58CFFE02" w14:textId="77777777" w:rsidR="0068507F" w:rsidRPr="00571B4F" w:rsidRDefault="0068507F" w:rsidP="00630795">
            <w:pPr>
              <w:pStyle w:val="TAL"/>
              <w:rPr>
                <w:sz w:val="16"/>
              </w:rPr>
            </w:pPr>
          </w:p>
        </w:tc>
        <w:tc>
          <w:tcPr>
            <w:tcW w:w="1031" w:type="dxa"/>
          </w:tcPr>
          <w:p w14:paraId="3E508585" w14:textId="77777777" w:rsidR="0068507F" w:rsidRPr="00571B4F" w:rsidRDefault="0068507F" w:rsidP="00630795">
            <w:pPr>
              <w:pStyle w:val="TAL"/>
              <w:rPr>
                <w:sz w:val="16"/>
              </w:rPr>
            </w:pPr>
          </w:p>
        </w:tc>
      </w:tr>
      <w:tr w:rsidR="00807266" w14:paraId="7C45ADAF" w14:textId="77777777" w:rsidTr="00807266">
        <w:tc>
          <w:tcPr>
            <w:tcW w:w="0" w:type="auto"/>
          </w:tcPr>
          <w:p w14:paraId="6D5A0D9B" w14:textId="77777777" w:rsidR="0068507F" w:rsidRPr="00571B4F" w:rsidRDefault="0068507F" w:rsidP="00630795">
            <w:pPr>
              <w:pStyle w:val="TAL"/>
              <w:rPr>
                <w:sz w:val="16"/>
              </w:rPr>
            </w:pPr>
            <w:r>
              <w:rPr>
                <w:sz w:val="16"/>
              </w:rPr>
              <w:t>R5-244257</w:t>
            </w:r>
          </w:p>
        </w:tc>
        <w:tc>
          <w:tcPr>
            <w:tcW w:w="0" w:type="auto"/>
          </w:tcPr>
          <w:p w14:paraId="32C8F263"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8.1.6.1.4.9</w:t>
            </w:r>
          </w:p>
        </w:tc>
        <w:tc>
          <w:tcPr>
            <w:tcW w:w="0" w:type="auto"/>
          </w:tcPr>
          <w:p w14:paraId="62079C33" w14:textId="77777777" w:rsidR="0068507F" w:rsidRPr="00571B4F" w:rsidRDefault="0068507F" w:rsidP="00630795">
            <w:pPr>
              <w:pStyle w:val="TAL"/>
              <w:rPr>
                <w:sz w:val="16"/>
              </w:rPr>
            </w:pPr>
            <w:r>
              <w:rPr>
                <w:sz w:val="16"/>
              </w:rPr>
              <w:t>MediaTek Inc., MCC TF160</w:t>
            </w:r>
          </w:p>
        </w:tc>
        <w:tc>
          <w:tcPr>
            <w:tcW w:w="912" w:type="dxa"/>
          </w:tcPr>
          <w:p w14:paraId="5900415E" w14:textId="77777777" w:rsidR="0068507F" w:rsidRPr="00571B4F" w:rsidRDefault="0068507F" w:rsidP="00630795">
            <w:pPr>
              <w:pStyle w:val="TAL"/>
              <w:rPr>
                <w:sz w:val="16"/>
              </w:rPr>
            </w:pPr>
            <w:r>
              <w:rPr>
                <w:sz w:val="16"/>
              </w:rPr>
              <w:t>revised</w:t>
            </w:r>
          </w:p>
        </w:tc>
        <w:tc>
          <w:tcPr>
            <w:tcW w:w="1090" w:type="dxa"/>
          </w:tcPr>
          <w:p w14:paraId="79D8A21D" w14:textId="77777777" w:rsidR="0068507F" w:rsidRPr="00571B4F" w:rsidRDefault="0068507F" w:rsidP="00630795">
            <w:pPr>
              <w:pStyle w:val="TAL"/>
              <w:rPr>
                <w:sz w:val="16"/>
              </w:rPr>
            </w:pPr>
          </w:p>
        </w:tc>
        <w:tc>
          <w:tcPr>
            <w:tcW w:w="1031" w:type="dxa"/>
          </w:tcPr>
          <w:p w14:paraId="06D0331E" w14:textId="77777777" w:rsidR="0068507F" w:rsidRPr="00571B4F" w:rsidRDefault="0068507F" w:rsidP="00630795">
            <w:pPr>
              <w:pStyle w:val="TAL"/>
              <w:rPr>
                <w:sz w:val="16"/>
              </w:rPr>
            </w:pPr>
            <w:r>
              <w:rPr>
                <w:sz w:val="16"/>
              </w:rPr>
              <w:t>R5-245522</w:t>
            </w:r>
          </w:p>
        </w:tc>
      </w:tr>
      <w:tr w:rsidR="00807266" w14:paraId="731C2816" w14:textId="77777777" w:rsidTr="00807266">
        <w:tc>
          <w:tcPr>
            <w:tcW w:w="0" w:type="auto"/>
          </w:tcPr>
          <w:p w14:paraId="1824FDB9" w14:textId="77777777" w:rsidR="0068507F" w:rsidRPr="00571B4F" w:rsidRDefault="0068507F" w:rsidP="00630795">
            <w:pPr>
              <w:pStyle w:val="TAL"/>
              <w:rPr>
                <w:sz w:val="16"/>
              </w:rPr>
            </w:pPr>
            <w:r>
              <w:rPr>
                <w:sz w:val="16"/>
              </w:rPr>
              <w:t>R5-244258</w:t>
            </w:r>
          </w:p>
        </w:tc>
        <w:tc>
          <w:tcPr>
            <w:tcW w:w="0" w:type="auto"/>
          </w:tcPr>
          <w:p w14:paraId="5E267274" w14:textId="77777777" w:rsidR="0068507F" w:rsidRPr="00571B4F" w:rsidRDefault="0068507F" w:rsidP="00630795">
            <w:pPr>
              <w:pStyle w:val="TAL"/>
              <w:rPr>
                <w:sz w:val="16"/>
              </w:rPr>
            </w:pPr>
            <w:r>
              <w:rPr>
                <w:sz w:val="16"/>
              </w:rPr>
              <w:t>Correction to MDT TC 8.1.6.3.1.3</w:t>
            </w:r>
          </w:p>
        </w:tc>
        <w:tc>
          <w:tcPr>
            <w:tcW w:w="0" w:type="auto"/>
          </w:tcPr>
          <w:p w14:paraId="0401BA97" w14:textId="77777777" w:rsidR="0068507F" w:rsidRPr="00571B4F" w:rsidRDefault="0068507F" w:rsidP="00630795">
            <w:pPr>
              <w:pStyle w:val="TAL"/>
              <w:rPr>
                <w:sz w:val="16"/>
              </w:rPr>
            </w:pPr>
            <w:r>
              <w:rPr>
                <w:sz w:val="16"/>
              </w:rPr>
              <w:t>MediaTek Inc.</w:t>
            </w:r>
          </w:p>
        </w:tc>
        <w:tc>
          <w:tcPr>
            <w:tcW w:w="912" w:type="dxa"/>
          </w:tcPr>
          <w:p w14:paraId="515FDC4A" w14:textId="77777777" w:rsidR="0068507F" w:rsidRPr="00571B4F" w:rsidRDefault="0068507F" w:rsidP="00630795">
            <w:pPr>
              <w:pStyle w:val="TAL"/>
              <w:rPr>
                <w:sz w:val="16"/>
              </w:rPr>
            </w:pPr>
            <w:r>
              <w:rPr>
                <w:sz w:val="16"/>
              </w:rPr>
              <w:t>agreed</w:t>
            </w:r>
          </w:p>
        </w:tc>
        <w:tc>
          <w:tcPr>
            <w:tcW w:w="1090" w:type="dxa"/>
          </w:tcPr>
          <w:p w14:paraId="6592EDE1" w14:textId="77777777" w:rsidR="0068507F" w:rsidRPr="00571B4F" w:rsidRDefault="0068507F" w:rsidP="00630795">
            <w:pPr>
              <w:pStyle w:val="TAL"/>
              <w:rPr>
                <w:sz w:val="16"/>
              </w:rPr>
            </w:pPr>
          </w:p>
        </w:tc>
        <w:tc>
          <w:tcPr>
            <w:tcW w:w="1031" w:type="dxa"/>
          </w:tcPr>
          <w:p w14:paraId="50BCB943" w14:textId="77777777" w:rsidR="0068507F" w:rsidRPr="00571B4F" w:rsidRDefault="0068507F" w:rsidP="00630795">
            <w:pPr>
              <w:pStyle w:val="TAL"/>
              <w:rPr>
                <w:sz w:val="16"/>
              </w:rPr>
            </w:pPr>
          </w:p>
        </w:tc>
      </w:tr>
      <w:tr w:rsidR="00807266" w14:paraId="110B3B1C" w14:textId="77777777" w:rsidTr="00807266">
        <w:tc>
          <w:tcPr>
            <w:tcW w:w="0" w:type="auto"/>
          </w:tcPr>
          <w:p w14:paraId="1A3AD1A6" w14:textId="77777777" w:rsidR="0068507F" w:rsidRPr="00571B4F" w:rsidRDefault="0068507F" w:rsidP="00630795">
            <w:pPr>
              <w:pStyle w:val="TAL"/>
              <w:rPr>
                <w:sz w:val="16"/>
              </w:rPr>
            </w:pPr>
            <w:r>
              <w:rPr>
                <w:sz w:val="16"/>
              </w:rPr>
              <w:t>R5-244259</w:t>
            </w:r>
          </w:p>
        </w:tc>
        <w:tc>
          <w:tcPr>
            <w:tcW w:w="0" w:type="auto"/>
          </w:tcPr>
          <w:p w14:paraId="5D89984E" w14:textId="77777777" w:rsidR="0068507F" w:rsidRPr="00571B4F" w:rsidRDefault="0068507F" w:rsidP="00630795">
            <w:pPr>
              <w:pStyle w:val="TAL"/>
              <w:rPr>
                <w:sz w:val="16"/>
              </w:rPr>
            </w:pPr>
            <w:r>
              <w:rPr>
                <w:sz w:val="16"/>
              </w:rPr>
              <w:t>Correction to MDT TC 8.1.6.3.2.2, 8.1.6.3.3.2 and 8.1.6.3.4.2</w:t>
            </w:r>
          </w:p>
        </w:tc>
        <w:tc>
          <w:tcPr>
            <w:tcW w:w="0" w:type="auto"/>
          </w:tcPr>
          <w:p w14:paraId="02A4E1B9" w14:textId="77777777" w:rsidR="0068507F" w:rsidRPr="00571B4F" w:rsidRDefault="0068507F" w:rsidP="00630795">
            <w:pPr>
              <w:pStyle w:val="TAL"/>
              <w:rPr>
                <w:sz w:val="16"/>
              </w:rPr>
            </w:pPr>
            <w:r>
              <w:rPr>
                <w:sz w:val="16"/>
              </w:rPr>
              <w:t>MediaTek Inc.</w:t>
            </w:r>
          </w:p>
        </w:tc>
        <w:tc>
          <w:tcPr>
            <w:tcW w:w="912" w:type="dxa"/>
          </w:tcPr>
          <w:p w14:paraId="0A743394" w14:textId="77777777" w:rsidR="0068507F" w:rsidRPr="00571B4F" w:rsidRDefault="0068507F" w:rsidP="00630795">
            <w:pPr>
              <w:pStyle w:val="TAL"/>
              <w:rPr>
                <w:sz w:val="16"/>
              </w:rPr>
            </w:pPr>
            <w:r>
              <w:rPr>
                <w:sz w:val="16"/>
              </w:rPr>
              <w:t>agreed</w:t>
            </w:r>
          </w:p>
        </w:tc>
        <w:tc>
          <w:tcPr>
            <w:tcW w:w="1090" w:type="dxa"/>
          </w:tcPr>
          <w:p w14:paraId="26EB5F2E" w14:textId="77777777" w:rsidR="0068507F" w:rsidRPr="00571B4F" w:rsidRDefault="0068507F" w:rsidP="00630795">
            <w:pPr>
              <w:pStyle w:val="TAL"/>
              <w:rPr>
                <w:sz w:val="16"/>
              </w:rPr>
            </w:pPr>
          </w:p>
        </w:tc>
        <w:tc>
          <w:tcPr>
            <w:tcW w:w="1031" w:type="dxa"/>
          </w:tcPr>
          <w:p w14:paraId="2EAF2AD7" w14:textId="77777777" w:rsidR="0068507F" w:rsidRPr="00571B4F" w:rsidRDefault="0068507F" w:rsidP="00630795">
            <w:pPr>
              <w:pStyle w:val="TAL"/>
              <w:rPr>
                <w:sz w:val="16"/>
              </w:rPr>
            </w:pPr>
          </w:p>
        </w:tc>
      </w:tr>
      <w:tr w:rsidR="00807266" w14:paraId="0A49BDF0" w14:textId="77777777" w:rsidTr="00807266">
        <w:tc>
          <w:tcPr>
            <w:tcW w:w="0" w:type="auto"/>
          </w:tcPr>
          <w:p w14:paraId="76E75774" w14:textId="77777777" w:rsidR="0068507F" w:rsidRPr="00571B4F" w:rsidRDefault="0068507F" w:rsidP="00630795">
            <w:pPr>
              <w:pStyle w:val="TAL"/>
              <w:rPr>
                <w:sz w:val="16"/>
              </w:rPr>
            </w:pPr>
            <w:r>
              <w:rPr>
                <w:sz w:val="16"/>
              </w:rPr>
              <w:t>R5-244260</w:t>
            </w:r>
          </w:p>
        </w:tc>
        <w:tc>
          <w:tcPr>
            <w:tcW w:w="0" w:type="auto"/>
          </w:tcPr>
          <w:p w14:paraId="24130121" w14:textId="77777777" w:rsidR="0068507F" w:rsidRPr="00571B4F" w:rsidRDefault="0068507F" w:rsidP="00630795">
            <w:pPr>
              <w:pStyle w:val="TAL"/>
              <w:rPr>
                <w:sz w:val="16"/>
              </w:rPr>
            </w:pPr>
            <w:r>
              <w:rPr>
                <w:sz w:val="16"/>
              </w:rPr>
              <w:t>Correction to MDT TC 8.1.6.3.2.3</w:t>
            </w:r>
          </w:p>
        </w:tc>
        <w:tc>
          <w:tcPr>
            <w:tcW w:w="0" w:type="auto"/>
          </w:tcPr>
          <w:p w14:paraId="081F1427" w14:textId="77777777" w:rsidR="0068507F" w:rsidRPr="00571B4F" w:rsidRDefault="0068507F" w:rsidP="00630795">
            <w:pPr>
              <w:pStyle w:val="TAL"/>
              <w:rPr>
                <w:sz w:val="16"/>
              </w:rPr>
            </w:pPr>
            <w:r>
              <w:rPr>
                <w:sz w:val="16"/>
              </w:rPr>
              <w:t>MediaTek Inc.</w:t>
            </w:r>
          </w:p>
        </w:tc>
        <w:tc>
          <w:tcPr>
            <w:tcW w:w="912" w:type="dxa"/>
          </w:tcPr>
          <w:p w14:paraId="2B54C262" w14:textId="77777777" w:rsidR="0068507F" w:rsidRPr="00571B4F" w:rsidRDefault="0068507F" w:rsidP="00630795">
            <w:pPr>
              <w:pStyle w:val="TAL"/>
              <w:rPr>
                <w:sz w:val="16"/>
              </w:rPr>
            </w:pPr>
            <w:r>
              <w:rPr>
                <w:sz w:val="16"/>
              </w:rPr>
              <w:t>agreed</w:t>
            </w:r>
          </w:p>
        </w:tc>
        <w:tc>
          <w:tcPr>
            <w:tcW w:w="1090" w:type="dxa"/>
          </w:tcPr>
          <w:p w14:paraId="6DB1F580" w14:textId="77777777" w:rsidR="0068507F" w:rsidRPr="00571B4F" w:rsidRDefault="0068507F" w:rsidP="00630795">
            <w:pPr>
              <w:pStyle w:val="TAL"/>
              <w:rPr>
                <w:sz w:val="16"/>
              </w:rPr>
            </w:pPr>
          </w:p>
        </w:tc>
        <w:tc>
          <w:tcPr>
            <w:tcW w:w="1031" w:type="dxa"/>
          </w:tcPr>
          <w:p w14:paraId="5F242FC7" w14:textId="77777777" w:rsidR="0068507F" w:rsidRPr="00571B4F" w:rsidRDefault="0068507F" w:rsidP="00630795">
            <w:pPr>
              <w:pStyle w:val="TAL"/>
              <w:rPr>
                <w:sz w:val="16"/>
              </w:rPr>
            </w:pPr>
          </w:p>
        </w:tc>
      </w:tr>
      <w:tr w:rsidR="00807266" w14:paraId="46034A2B" w14:textId="77777777" w:rsidTr="00807266">
        <w:tc>
          <w:tcPr>
            <w:tcW w:w="0" w:type="auto"/>
          </w:tcPr>
          <w:p w14:paraId="4A084F18" w14:textId="77777777" w:rsidR="0068507F" w:rsidRPr="00571B4F" w:rsidRDefault="0068507F" w:rsidP="00630795">
            <w:pPr>
              <w:pStyle w:val="TAL"/>
              <w:rPr>
                <w:sz w:val="16"/>
              </w:rPr>
            </w:pPr>
            <w:r>
              <w:rPr>
                <w:sz w:val="16"/>
              </w:rPr>
              <w:t>R5-244261</w:t>
            </w:r>
          </w:p>
        </w:tc>
        <w:tc>
          <w:tcPr>
            <w:tcW w:w="0" w:type="auto"/>
          </w:tcPr>
          <w:p w14:paraId="3BCF1A52" w14:textId="77777777" w:rsidR="0068507F" w:rsidRPr="00571B4F" w:rsidRDefault="0068507F" w:rsidP="00630795">
            <w:pPr>
              <w:pStyle w:val="TAL"/>
              <w:rPr>
                <w:sz w:val="16"/>
              </w:rPr>
            </w:pPr>
            <w:r>
              <w:rPr>
                <w:sz w:val="16"/>
              </w:rPr>
              <w:t>Correction to MDT TC 8.1.6.3.3.3</w:t>
            </w:r>
          </w:p>
        </w:tc>
        <w:tc>
          <w:tcPr>
            <w:tcW w:w="0" w:type="auto"/>
          </w:tcPr>
          <w:p w14:paraId="13318406" w14:textId="77777777" w:rsidR="0068507F" w:rsidRPr="00571B4F" w:rsidRDefault="0068507F" w:rsidP="00630795">
            <w:pPr>
              <w:pStyle w:val="TAL"/>
              <w:rPr>
                <w:sz w:val="16"/>
              </w:rPr>
            </w:pPr>
            <w:r>
              <w:rPr>
                <w:sz w:val="16"/>
              </w:rPr>
              <w:t>MediaTek Inc.</w:t>
            </w:r>
          </w:p>
        </w:tc>
        <w:tc>
          <w:tcPr>
            <w:tcW w:w="912" w:type="dxa"/>
          </w:tcPr>
          <w:p w14:paraId="6DA2918D" w14:textId="77777777" w:rsidR="0068507F" w:rsidRPr="00571B4F" w:rsidRDefault="0068507F" w:rsidP="00630795">
            <w:pPr>
              <w:pStyle w:val="TAL"/>
              <w:rPr>
                <w:sz w:val="16"/>
              </w:rPr>
            </w:pPr>
            <w:r>
              <w:rPr>
                <w:sz w:val="16"/>
              </w:rPr>
              <w:t>agreed</w:t>
            </w:r>
          </w:p>
        </w:tc>
        <w:tc>
          <w:tcPr>
            <w:tcW w:w="1090" w:type="dxa"/>
          </w:tcPr>
          <w:p w14:paraId="10B6B0FB" w14:textId="77777777" w:rsidR="0068507F" w:rsidRPr="00571B4F" w:rsidRDefault="0068507F" w:rsidP="00630795">
            <w:pPr>
              <w:pStyle w:val="TAL"/>
              <w:rPr>
                <w:sz w:val="16"/>
              </w:rPr>
            </w:pPr>
          </w:p>
        </w:tc>
        <w:tc>
          <w:tcPr>
            <w:tcW w:w="1031" w:type="dxa"/>
          </w:tcPr>
          <w:p w14:paraId="4BB0503E" w14:textId="77777777" w:rsidR="0068507F" w:rsidRPr="00571B4F" w:rsidRDefault="0068507F" w:rsidP="00630795">
            <w:pPr>
              <w:pStyle w:val="TAL"/>
              <w:rPr>
                <w:sz w:val="16"/>
              </w:rPr>
            </w:pPr>
          </w:p>
        </w:tc>
      </w:tr>
      <w:tr w:rsidR="00807266" w14:paraId="583A9070" w14:textId="77777777" w:rsidTr="00807266">
        <w:tc>
          <w:tcPr>
            <w:tcW w:w="0" w:type="auto"/>
          </w:tcPr>
          <w:p w14:paraId="07411FD4" w14:textId="77777777" w:rsidR="0068507F" w:rsidRPr="00571B4F" w:rsidRDefault="0068507F" w:rsidP="00630795">
            <w:pPr>
              <w:pStyle w:val="TAL"/>
              <w:rPr>
                <w:sz w:val="16"/>
              </w:rPr>
            </w:pPr>
            <w:r>
              <w:rPr>
                <w:sz w:val="16"/>
              </w:rPr>
              <w:t>R5-244262</w:t>
            </w:r>
          </w:p>
        </w:tc>
        <w:tc>
          <w:tcPr>
            <w:tcW w:w="0" w:type="auto"/>
          </w:tcPr>
          <w:p w14:paraId="686EB113" w14:textId="77777777" w:rsidR="0068507F" w:rsidRPr="00571B4F" w:rsidRDefault="0068507F" w:rsidP="00630795">
            <w:pPr>
              <w:pStyle w:val="TAL"/>
              <w:rPr>
                <w:sz w:val="16"/>
              </w:rPr>
            </w:pPr>
            <w:r>
              <w:rPr>
                <w:sz w:val="16"/>
              </w:rPr>
              <w:t>Updates to EN-DC RRC TC 8.2.1.1.1</w:t>
            </w:r>
          </w:p>
        </w:tc>
        <w:tc>
          <w:tcPr>
            <w:tcW w:w="0" w:type="auto"/>
          </w:tcPr>
          <w:p w14:paraId="798C146B" w14:textId="77777777" w:rsidR="0068507F" w:rsidRPr="00571B4F" w:rsidRDefault="0068507F" w:rsidP="00630795">
            <w:pPr>
              <w:pStyle w:val="TAL"/>
              <w:rPr>
                <w:sz w:val="16"/>
              </w:rPr>
            </w:pPr>
            <w:r>
              <w:rPr>
                <w:sz w:val="16"/>
              </w:rPr>
              <w:t>MediaTek Inc., ROHDE &amp; SCHWARZ</w:t>
            </w:r>
          </w:p>
        </w:tc>
        <w:tc>
          <w:tcPr>
            <w:tcW w:w="912" w:type="dxa"/>
          </w:tcPr>
          <w:p w14:paraId="0DF84A01" w14:textId="77777777" w:rsidR="0068507F" w:rsidRPr="00571B4F" w:rsidRDefault="0068507F" w:rsidP="00630795">
            <w:pPr>
              <w:pStyle w:val="TAL"/>
              <w:rPr>
                <w:sz w:val="16"/>
              </w:rPr>
            </w:pPr>
            <w:r>
              <w:rPr>
                <w:sz w:val="16"/>
              </w:rPr>
              <w:t>agreed</w:t>
            </w:r>
          </w:p>
        </w:tc>
        <w:tc>
          <w:tcPr>
            <w:tcW w:w="1090" w:type="dxa"/>
          </w:tcPr>
          <w:p w14:paraId="093BC908" w14:textId="77777777" w:rsidR="0068507F" w:rsidRPr="00571B4F" w:rsidRDefault="0068507F" w:rsidP="00630795">
            <w:pPr>
              <w:pStyle w:val="TAL"/>
              <w:rPr>
                <w:sz w:val="16"/>
              </w:rPr>
            </w:pPr>
          </w:p>
        </w:tc>
        <w:tc>
          <w:tcPr>
            <w:tcW w:w="1031" w:type="dxa"/>
          </w:tcPr>
          <w:p w14:paraId="559BE204" w14:textId="77777777" w:rsidR="0068507F" w:rsidRPr="00571B4F" w:rsidRDefault="0068507F" w:rsidP="00630795">
            <w:pPr>
              <w:pStyle w:val="TAL"/>
              <w:rPr>
                <w:sz w:val="16"/>
              </w:rPr>
            </w:pPr>
          </w:p>
        </w:tc>
      </w:tr>
      <w:tr w:rsidR="00807266" w14:paraId="216A4855" w14:textId="77777777" w:rsidTr="00807266">
        <w:tc>
          <w:tcPr>
            <w:tcW w:w="0" w:type="auto"/>
          </w:tcPr>
          <w:p w14:paraId="59C4027C" w14:textId="77777777" w:rsidR="0068507F" w:rsidRPr="00571B4F" w:rsidRDefault="0068507F" w:rsidP="00630795">
            <w:pPr>
              <w:pStyle w:val="TAL"/>
              <w:rPr>
                <w:sz w:val="16"/>
              </w:rPr>
            </w:pPr>
            <w:r>
              <w:rPr>
                <w:sz w:val="16"/>
              </w:rPr>
              <w:t>R5-244263</w:t>
            </w:r>
          </w:p>
        </w:tc>
        <w:tc>
          <w:tcPr>
            <w:tcW w:w="0" w:type="auto"/>
          </w:tcPr>
          <w:p w14:paraId="4FA03B2B" w14:textId="77777777" w:rsidR="0068507F" w:rsidRPr="00571B4F" w:rsidRDefault="0068507F" w:rsidP="00630795">
            <w:pPr>
              <w:pStyle w:val="TAL"/>
              <w:rPr>
                <w:sz w:val="16"/>
              </w:rPr>
            </w:pPr>
            <w:r>
              <w:rPr>
                <w:sz w:val="16"/>
              </w:rPr>
              <w:t>Updates to NE-DC RRC TC 8.2.1.1.2</w:t>
            </w:r>
          </w:p>
        </w:tc>
        <w:tc>
          <w:tcPr>
            <w:tcW w:w="0" w:type="auto"/>
          </w:tcPr>
          <w:p w14:paraId="510ABE95" w14:textId="77777777" w:rsidR="0068507F" w:rsidRPr="00571B4F" w:rsidRDefault="0068507F" w:rsidP="00630795">
            <w:pPr>
              <w:pStyle w:val="TAL"/>
              <w:rPr>
                <w:sz w:val="16"/>
              </w:rPr>
            </w:pPr>
            <w:r>
              <w:rPr>
                <w:sz w:val="16"/>
              </w:rPr>
              <w:t>MediaTek Inc., ROHDE &amp; SCHWARZ</w:t>
            </w:r>
          </w:p>
        </w:tc>
        <w:tc>
          <w:tcPr>
            <w:tcW w:w="912" w:type="dxa"/>
          </w:tcPr>
          <w:p w14:paraId="243E2B6E" w14:textId="77777777" w:rsidR="0068507F" w:rsidRPr="00571B4F" w:rsidRDefault="0068507F" w:rsidP="00630795">
            <w:pPr>
              <w:pStyle w:val="TAL"/>
              <w:rPr>
                <w:sz w:val="16"/>
              </w:rPr>
            </w:pPr>
            <w:r>
              <w:rPr>
                <w:sz w:val="16"/>
              </w:rPr>
              <w:t>agreed</w:t>
            </w:r>
          </w:p>
        </w:tc>
        <w:tc>
          <w:tcPr>
            <w:tcW w:w="1090" w:type="dxa"/>
          </w:tcPr>
          <w:p w14:paraId="0014D183" w14:textId="77777777" w:rsidR="0068507F" w:rsidRPr="00571B4F" w:rsidRDefault="0068507F" w:rsidP="00630795">
            <w:pPr>
              <w:pStyle w:val="TAL"/>
              <w:rPr>
                <w:sz w:val="16"/>
              </w:rPr>
            </w:pPr>
          </w:p>
        </w:tc>
        <w:tc>
          <w:tcPr>
            <w:tcW w:w="1031" w:type="dxa"/>
          </w:tcPr>
          <w:p w14:paraId="39B64B0F" w14:textId="77777777" w:rsidR="0068507F" w:rsidRPr="00571B4F" w:rsidRDefault="0068507F" w:rsidP="00630795">
            <w:pPr>
              <w:pStyle w:val="TAL"/>
              <w:rPr>
                <w:sz w:val="16"/>
              </w:rPr>
            </w:pPr>
          </w:p>
        </w:tc>
      </w:tr>
      <w:tr w:rsidR="00807266" w14:paraId="749DFCF7" w14:textId="77777777" w:rsidTr="00807266">
        <w:tc>
          <w:tcPr>
            <w:tcW w:w="0" w:type="auto"/>
          </w:tcPr>
          <w:p w14:paraId="0565A9BE" w14:textId="77777777" w:rsidR="0068507F" w:rsidRPr="00571B4F" w:rsidRDefault="0068507F" w:rsidP="00630795">
            <w:pPr>
              <w:pStyle w:val="TAL"/>
              <w:rPr>
                <w:sz w:val="16"/>
              </w:rPr>
            </w:pPr>
            <w:r>
              <w:rPr>
                <w:sz w:val="16"/>
              </w:rPr>
              <w:t>R5-244264</w:t>
            </w:r>
          </w:p>
        </w:tc>
        <w:tc>
          <w:tcPr>
            <w:tcW w:w="0" w:type="auto"/>
          </w:tcPr>
          <w:p w14:paraId="282D8EBB" w14:textId="77777777" w:rsidR="0068507F" w:rsidRPr="00571B4F" w:rsidRDefault="0068507F" w:rsidP="00630795">
            <w:pPr>
              <w:pStyle w:val="TAL"/>
              <w:rPr>
                <w:sz w:val="16"/>
              </w:rPr>
            </w:pPr>
            <w:r>
              <w:rPr>
                <w:sz w:val="16"/>
              </w:rPr>
              <w:t>Updates to EN-DC RRC TC 8.2.2.3.1</w:t>
            </w:r>
          </w:p>
        </w:tc>
        <w:tc>
          <w:tcPr>
            <w:tcW w:w="0" w:type="auto"/>
          </w:tcPr>
          <w:p w14:paraId="76C951F4" w14:textId="77777777" w:rsidR="0068507F" w:rsidRPr="00571B4F" w:rsidRDefault="0068507F" w:rsidP="00630795">
            <w:pPr>
              <w:pStyle w:val="TAL"/>
              <w:rPr>
                <w:sz w:val="16"/>
              </w:rPr>
            </w:pPr>
            <w:r>
              <w:rPr>
                <w:sz w:val="16"/>
              </w:rPr>
              <w:t>MediaTek Inc.</w:t>
            </w:r>
          </w:p>
        </w:tc>
        <w:tc>
          <w:tcPr>
            <w:tcW w:w="912" w:type="dxa"/>
          </w:tcPr>
          <w:p w14:paraId="2459FC6C" w14:textId="77777777" w:rsidR="0068507F" w:rsidRPr="00571B4F" w:rsidRDefault="0068507F" w:rsidP="00630795">
            <w:pPr>
              <w:pStyle w:val="TAL"/>
              <w:rPr>
                <w:sz w:val="16"/>
              </w:rPr>
            </w:pPr>
            <w:r>
              <w:rPr>
                <w:sz w:val="16"/>
              </w:rPr>
              <w:t>agreed</w:t>
            </w:r>
          </w:p>
        </w:tc>
        <w:tc>
          <w:tcPr>
            <w:tcW w:w="1090" w:type="dxa"/>
          </w:tcPr>
          <w:p w14:paraId="2B357B99" w14:textId="77777777" w:rsidR="0068507F" w:rsidRPr="00571B4F" w:rsidRDefault="0068507F" w:rsidP="00630795">
            <w:pPr>
              <w:pStyle w:val="TAL"/>
              <w:rPr>
                <w:sz w:val="16"/>
              </w:rPr>
            </w:pPr>
          </w:p>
        </w:tc>
        <w:tc>
          <w:tcPr>
            <w:tcW w:w="1031" w:type="dxa"/>
          </w:tcPr>
          <w:p w14:paraId="3DD3778C" w14:textId="77777777" w:rsidR="0068507F" w:rsidRPr="00571B4F" w:rsidRDefault="0068507F" w:rsidP="00630795">
            <w:pPr>
              <w:pStyle w:val="TAL"/>
              <w:rPr>
                <w:sz w:val="16"/>
              </w:rPr>
            </w:pPr>
          </w:p>
        </w:tc>
      </w:tr>
      <w:tr w:rsidR="00807266" w14:paraId="6F91ACAE" w14:textId="77777777" w:rsidTr="00807266">
        <w:tc>
          <w:tcPr>
            <w:tcW w:w="0" w:type="auto"/>
          </w:tcPr>
          <w:p w14:paraId="6BFE7807" w14:textId="77777777" w:rsidR="0068507F" w:rsidRPr="00571B4F" w:rsidRDefault="0068507F" w:rsidP="00630795">
            <w:pPr>
              <w:pStyle w:val="TAL"/>
              <w:rPr>
                <w:sz w:val="16"/>
              </w:rPr>
            </w:pPr>
            <w:r>
              <w:rPr>
                <w:sz w:val="16"/>
              </w:rPr>
              <w:t>R5-244265</w:t>
            </w:r>
          </w:p>
        </w:tc>
        <w:tc>
          <w:tcPr>
            <w:tcW w:w="0" w:type="auto"/>
          </w:tcPr>
          <w:p w14:paraId="1C4F9EC1" w14:textId="77777777" w:rsidR="0068507F" w:rsidRPr="00571B4F" w:rsidRDefault="0068507F" w:rsidP="00630795">
            <w:pPr>
              <w:pStyle w:val="TAL"/>
              <w:rPr>
                <w:sz w:val="16"/>
              </w:rPr>
            </w:pPr>
            <w:r>
              <w:rPr>
                <w:sz w:val="16"/>
              </w:rPr>
              <w:t>Updates to MR-DC HO TC 8.2.3.14.1 and 8.2.3.14.2</w:t>
            </w:r>
          </w:p>
        </w:tc>
        <w:tc>
          <w:tcPr>
            <w:tcW w:w="0" w:type="auto"/>
          </w:tcPr>
          <w:p w14:paraId="358A0F7B" w14:textId="77777777" w:rsidR="0068507F" w:rsidRPr="00571B4F" w:rsidRDefault="0068507F" w:rsidP="00630795">
            <w:pPr>
              <w:pStyle w:val="TAL"/>
              <w:rPr>
                <w:sz w:val="16"/>
              </w:rPr>
            </w:pPr>
            <w:r>
              <w:rPr>
                <w:sz w:val="16"/>
              </w:rPr>
              <w:t>MediaTek Inc.</w:t>
            </w:r>
          </w:p>
        </w:tc>
        <w:tc>
          <w:tcPr>
            <w:tcW w:w="912" w:type="dxa"/>
          </w:tcPr>
          <w:p w14:paraId="0C80B276" w14:textId="77777777" w:rsidR="0068507F" w:rsidRPr="00571B4F" w:rsidRDefault="0068507F" w:rsidP="00630795">
            <w:pPr>
              <w:pStyle w:val="TAL"/>
              <w:rPr>
                <w:sz w:val="16"/>
              </w:rPr>
            </w:pPr>
            <w:r>
              <w:rPr>
                <w:sz w:val="16"/>
              </w:rPr>
              <w:t>revised</w:t>
            </w:r>
          </w:p>
        </w:tc>
        <w:tc>
          <w:tcPr>
            <w:tcW w:w="1090" w:type="dxa"/>
          </w:tcPr>
          <w:p w14:paraId="404B0500" w14:textId="77777777" w:rsidR="0068507F" w:rsidRPr="00571B4F" w:rsidRDefault="0068507F" w:rsidP="00630795">
            <w:pPr>
              <w:pStyle w:val="TAL"/>
              <w:rPr>
                <w:sz w:val="16"/>
              </w:rPr>
            </w:pPr>
          </w:p>
        </w:tc>
        <w:tc>
          <w:tcPr>
            <w:tcW w:w="1031" w:type="dxa"/>
          </w:tcPr>
          <w:p w14:paraId="190BAA51" w14:textId="77777777" w:rsidR="0068507F" w:rsidRPr="00571B4F" w:rsidRDefault="0068507F" w:rsidP="00630795">
            <w:pPr>
              <w:pStyle w:val="TAL"/>
              <w:rPr>
                <w:sz w:val="16"/>
              </w:rPr>
            </w:pPr>
            <w:r>
              <w:rPr>
                <w:sz w:val="16"/>
              </w:rPr>
              <w:t>R5-245528</w:t>
            </w:r>
          </w:p>
        </w:tc>
      </w:tr>
      <w:tr w:rsidR="00807266" w14:paraId="5A87DADE" w14:textId="77777777" w:rsidTr="00807266">
        <w:tc>
          <w:tcPr>
            <w:tcW w:w="0" w:type="auto"/>
          </w:tcPr>
          <w:p w14:paraId="429A8573" w14:textId="77777777" w:rsidR="0068507F" w:rsidRPr="00571B4F" w:rsidRDefault="0068507F" w:rsidP="00630795">
            <w:pPr>
              <w:pStyle w:val="TAL"/>
              <w:rPr>
                <w:sz w:val="16"/>
              </w:rPr>
            </w:pPr>
            <w:r>
              <w:rPr>
                <w:sz w:val="16"/>
              </w:rPr>
              <w:t>R5-244266</w:t>
            </w:r>
          </w:p>
        </w:tc>
        <w:tc>
          <w:tcPr>
            <w:tcW w:w="0" w:type="auto"/>
          </w:tcPr>
          <w:p w14:paraId="3CFE5888" w14:textId="77777777" w:rsidR="0068507F" w:rsidRPr="00571B4F" w:rsidRDefault="0068507F" w:rsidP="00630795">
            <w:pPr>
              <w:pStyle w:val="TAL"/>
              <w:rPr>
                <w:sz w:val="16"/>
              </w:rPr>
            </w:pPr>
            <w:r>
              <w:rPr>
                <w:sz w:val="16"/>
              </w:rPr>
              <w:t>Updates to EN-DC CHO TC 8.2.3.18.1</w:t>
            </w:r>
          </w:p>
        </w:tc>
        <w:tc>
          <w:tcPr>
            <w:tcW w:w="0" w:type="auto"/>
          </w:tcPr>
          <w:p w14:paraId="04972563" w14:textId="77777777" w:rsidR="0068507F" w:rsidRPr="00571B4F" w:rsidRDefault="0068507F" w:rsidP="00630795">
            <w:pPr>
              <w:pStyle w:val="TAL"/>
              <w:rPr>
                <w:sz w:val="16"/>
              </w:rPr>
            </w:pPr>
            <w:r>
              <w:rPr>
                <w:sz w:val="16"/>
              </w:rPr>
              <w:t>MediaTek Inc.</w:t>
            </w:r>
          </w:p>
        </w:tc>
        <w:tc>
          <w:tcPr>
            <w:tcW w:w="912" w:type="dxa"/>
          </w:tcPr>
          <w:p w14:paraId="3582017C" w14:textId="77777777" w:rsidR="0068507F" w:rsidRPr="00571B4F" w:rsidRDefault="0068507F" w:rsidP="00630795">
            <w:pPr>
              <w:pStyle w:val="TAL"/>
              <w:rPr>
                <w:sz w:val="16"/>
              </w:rPr>
            </w:pPr>
            <w:r>
              <w:rPr>
                <w:sz w:val="16"/>
              </w:rPr>
              <w:t>agreed</w:t>
            </w:r>
          </w:p>
        </w:tc>
        <w:tc>
          <w:tcPr>
            <w:tcW w:w="1090" w:type="dxa"/>
          </w:tcPr>
          <w:p w14:paraId="577FC691" w14:textId="77777777" w:rsidR="0068507F" w:rsidRPr="00571B4F" w:rsidRDefault="0068507F" w:rsidP="00630795">
            <w:pPr>
              <w:pStyle w:val="TAL"/>
              <w:rPr>
                <w:sz w:val="16"/>
              </w:rPr>
            </w:pPr>
          </w:p>
        </w:tc>
        <w:tc>
          <w:tcPr>
            <w:tcW w:w="1031" w:type="dxa"/>
          </w:tcPr>
          <w:p w14:paraId="5BF17E51" w14:textId="77777777" w:rsidR="0068507F" w:rsidRPr="00571B4F" w:rsidRDefault="0068507F" w:rsidP="00630795">
            <w:pPr>
              <w:pStyle w:val="TAL"/>
              <w:rPr>
                <w:sz w:val="16"/>
              </w:rPr>
            </w:pPr>
          </w:p>
        </w:tc>
      </w:tr>
      <w:tr w:rsidR="00807266" w14:paraId="0E9EF4C4" w14:textId="77777777" w:rsidTr="00807266">
        <w:tc>
          <w:tcPr>
            <w:tcW w:w="0" w:type="auto"/>
          </w:tcPr>
          <w:p w14:paraId="28E450A4" w14:textId="77777777" w:rsidR="0068507F" w:rsidRPr="00571B4F" w:rsidRDefault="0068507F" w:rsidP="00630795">
            <w:pPr>
              <w:pStyle w:val="TAL"/>
              <w:rPr>
                <w:sz w:val="16"/>
              </w:rPr>
            </w:pPr>
            <w:r>
              <w:rPr>
                <w:sz w:val="16"/>
              </w:rPr>
              <w:t>R5-244267</w:t>
            </w:r>
          </w:p>
        </w:tc>
        <w:tc>
          <w:tcPr>
            <w:tcW w:w="0" w:type="auto"/>
          </w:tcPr>
          <w:p w14:paraId="59F65CD2" w14:textId="77777777" w:rsidR="0068507F" w:rsidRPr="00571B4F" w:rsidRDefault="0068507F" w:rsidP="00630795">
            <w:pPr>
              <w:pStyle w:val="TAL"/>
              <w:rPr>
                <w:sz w:val="16"/>
              </w:rPr>
            </w:pPr>
            <w:r>
              <w:rPr>
                <w:sz w:val="16"/>
              </w:rPr>
              <w:t>Updates to EN-DC CHO TC 8.2.3.18.2</w:t>
            </w:r>
          </w:p>
        </w:tc>
        <w:tc>
          <w:tcPr>
            <w:tcW w:w="0" w:type="auto"/>
          </w:tcPr>
          <w:p w14:paraId="5B53DBCC" w14:textId="77777777" w:rsidR="0068507F" w:rsidRPr="00571B4F" w:rsidRDefault="0068507F" w:rsidP="00630795">
            <w:pPr>
              <w:pStyle w:val="TAL"/>
              <w:rPr>
                <w:sz w:val="16"/>
              </w:rPr>
            </w:pPr>
            <w:r>
              <w:rPr>
                <w:sz w:val="16"/>
              </w:rPr>
              <w:t>MediaTek Inc.</w:t>
            </w:r>
          </w:p>
        </w:tc>
        <w:tc>
          <w:tcPr>
            <w:tcW w:w="912" w:type="dxa"/>
          </w:tcPr>
          <w:p w14:paraId="3B241673" w14:textId="77777777" w:rsidR="0068507F" w:rsidRPr="00571B4F" w:rsidRDefault="0068507F" w:rsidP="00630795">
            <w:pPr>
              <w:pStyle w:val="TAL"/>
              <w:rPr>
                <w:sz w:val="16"/>
              </w:rPr>
            </w:pPr>
            <w:r>
              <w:rPr>
                <w:sz w:val="16"/>
              </w:rPr>
              <w:t>agreed</w:t>
            </w:r>
          </w:p>
        </w:tc>
        <w:tc>
          <w:tcPr>
            <w:tcW w:w="1090" w:type="dxa"/>
          </w:tcPr>
          <w:p w14:paraId="727DFE7C" w14:textId="77777777" w:rsidR="0068507F" w:rsidRPr="00571B4F" w:rsidRDefault="0068507F" w:rsidP="00630795">
            <w:pPr>
              <w:pStyle w:val="TAL"/>
              <w:rPr>
                <w:sz w:val="16"/>
              </w:rPr>
            </w:pPr>
          </w:p>
        </w:tc>
        <w:tc>
          <w:tcPr>
            <w:tcW w:w="1031" w:type="dxa"/>
          </w:tcPr>
          <w:p w14:paraId="6698CA8A" w14:textId="77777777" w:rsidR="0068507F" w:rsidRPr="00571B4F" w:rsidRDefault="0068507F" w:rsidP="00630795">
            <w:pPr>
              <w:pStyle w:val="TAL"/>
              <w:rPr>
                <w:sz w:val="16"/>
              </w:rPr>
            </w:pPr>
          </w:p>
        </w:tc>
      </w:tr>
      <w:tr w:rsidR="00807266" w14:paraId="2202A903" w14:textId="77777777" w:rsidTr="00807266">
        <w:tc>
          <w:tcPr>
            <w:tcW w:w="0" w:type="auto"/>
          </w:tcPr>
          <w:p w14:paraId="0320B483" w14:textId="77777777" w:rsidR="0068507F" w:rsidRPr="00571B4F" w:rsidRDefault="0068507F" w:rsidP="00630795">
            <w:pPr>
              <w:pStyle w:val="TAL"/>
              <w:rPr>
                <w:sz w:val="16"/>
              </w:rPr>
            </w:pPr>
            <w:r>
              <w:rPr>
                <w:sz w:val="16"/>
              </w:rPr>
              <w:t>R5-244268</w:t>
            </w:r>
          </w:p>
        </w:tc>
        <w:tc>
          <w:tcPr>
            <w:tcW w:w="0" w:type="auto"/>
          </w:tcPr>
          <w:p w14:paraId="18B9A6A3" w14:textId="77777777" w:rsidR="0068507F" w:rsidRPr="00571B4F" w:rsidRDefault="0068507F" w:rsidP="00630795">
            <w:pPr>
              <w:pStyle w:val="TAL"/>
              <w:rPr>
                <w:sz w:val="16"/>
              </w:rPr>
            </w:pPr>
            <w:r>
              <w:rPr>
                <w:sz w:val="16"/>
              </w:rPr>
              <w:t>Updates to EN-DC CHO TC 8.2.3.18.3</w:t>
            </w:r>
          </w:p>
        </w:tc>
        <w:tc>
          <w:tcPr>
            <w:tcW w:w="0" w:type="auto"/>
          </w:tcPr>
          <w:p w14:paraId="253A72AB" w14:textId="77777777" w:rsidR="0068507F" w:rsidRPr="00571B4F" w:rsidRDefault="0068507F" w:rsidP="00630795">
            <w:pPr>
              <w:pStyle w:val="TAL"/>
              <w:rPr>
                <w:sz w:val="16"/>
              </w:rPr>
            </w:pPr>
            <w:r>
              <w:rPr>
                <w:sz w:val="16"/>
              </w:rPr>
              <w:t>MediaTek Inc.</w:t>
            </w:r>
          </w:p>
        </w:tc>
        <w:tc>
          <w:tcPr>
            <w:tcW w:w="912" w:type="dxa"/>
          </w:tcPr>
          <w:p w14:paraId="4E4DBE1F" w14:textId="77777777" w:rsidR="0068507F" w:rsidRPr="00571B4F" w:rsidRDefault="0068507F" w:rsidP="00630795">
            <w:pPr>
              <w:pStyle w:val="TAL"/>
              <w:rPr>
                <w:sz w:val="16"/>
              </w:rPr>
            </w:pPr>
            <w:r>
              <w:rPr>
                <w:sz w:val="16"/>
              </w:rPr>
              <w:t>revised</w:t>
            </w:r>
          </w:p>
        </w:tc>
        <w:tc>
          <w:tcPr>
            <w:tcW w:w="1090" w:type="dxa"/>
          </w:tcPr>
          <w:p w14:paraId="1783875A" w14:textId="77777777" w:rsidR="0068507F" w:rsidRPr="00571B4F" w:rsidRDefault="0068507F" w:rsidP="00630795">
            <w:pPr>
              <w:pStyle w:val="TAL"/>
              <w:rPr>
                <w:sz w:val="16"/>
              </w:rPr>
            </w:pPr>
          </w:p>
        </w:tc>
        <w:tc>
          <w:tcPr>
            <w:tcW w:w="1031" w:type="dxa"/>
          </w:tcPr>
          <w:p w14:paraId="2BEC443D" w14:textId="77777777" w:rsidR="0068507F" w:rsidRPr="00571B4F" w:rsidRDefault="0068507F" w:rsidP="00630795">
            <w:pPr>
              <w:pStyle w:val="TAL"/>
              <w:rPr>
                <w:sz w:val="16"/>
              </w:rPr>
            </w:pPr>
            <w:r>
              <w:rPr>
                <w:sz w:val="16"/>
              </w:rPr>
              <w:t>R5-245529</w:t>
            </w:r>
          </w:p>
        </w:tc>
      </w:tr>
      <w:tr w:rsidR="00807266" w14:paraId="49BDB8A2" w14:textId="77777777" w:rsidTr="00807266">
        <w:tc>
          <w:tcPr>
            <w:tcW w:w="0" w:type="auto"/>
          </w:tcPr>
          <w:p w14:paraId="5B1A8B31" w14:textId="77777777" w:rsidR="0068507F" w:rsidRPr="00571B4F" w:rsidRDefault="0068507F" w:rsidP="00630795">
            <w:pPr>
              <w:pStyle w:val="TAL"/>
              <w:rPr>
                <w:sz w:val="16"/>
              </w:rPr>
            </w:pPr>
            <w:r>
              <w:rPr>
                <w:sz w:val="16"/>
              </w:rPr>
              <w:t>R5-244269</w:t>
            </w:r>
          </w:p>
        </w:tc>
        <w:tc>
          <w:tcPr>
            <w:tcW w:w="0" w:type="auto"/>
          </w:tcPr>
          <w:p w14:paraId="245AABFF" w14:textId="77777777" w:rsidR="0068507F" w:rsidRPr="00571B4F" w:rsidRDefault="0068507F" w:rsidP="00630795">
            <w:pPr>
              <w:pStyle w:val="TAL"/>
              <w:rPr>
                <w:sz w:val="16"/>
              </w:rPr>
            </w:pPr>
            <w:r>
              <w:rPr>
                <w:sz w:val="16"/>
              </w:rPr>
              <w:t>Correction to EN-DC CPC TC 8.2.3.18.4</w:t>
            </w:r>
          </w:p>
        </w:tc>
        <w:tc>
          <w:tcPr>
            <w:tcW w:w="0" w:type="auto"/>
          </w:tcPr>
          <w:p w14:paraId="45851D45" w14:textId="77777777" w:rsidR="0068507F" w:rsidRPr="00571B4F" w:rsidRDefault="0068507F" w:rsidP="00630795">
            <w:pPr>
              <w:pStyle w:val="TAL"/>
              <w:rPr>
                <w:sz w:val="16"/>
              </w:rPr>
            </w:pPr>
            <w:r>
              <w:rPr>
                <w:sz w:val="16"/>
              </w:rPr>
              <w:t>MediaTek Inc.</w:t>
            </w:r>
          </w:p>
        </w:tc>
        <w:tc>
          <w:tcPr>
            <w:tcW w:w="912" w:type="dxa"/>
          </w:tcPr>
          <w:p w14:paraId="1EC0AC6C" w14:textId="77777777" w:rsidR="0068507F" w:rsidRPr="00571B4F" w:rsidRDefault="0068507F" w:rsidP="00630795">
            <w:pPr>
              <w:pStyle w:val="TAL"/>
              <w:rPr>
                <w:sz w:val="16"/>
              </w:rPr>
            </w:pPr>
            <w:r>
              <w:rPr>
                <w:sz w:val="16"/>
              </w:rPr>
              <w:t>revised</w:t>
            </w:r>
          </w:p>
        </w:tc>
        <w:tc>
          <w:tcPr>
            <w:tcW w:w="1090" w:type="dxa"/>
          </w:tcPr>
          <w:p w14:paraId="60A3623B" w14:textId="77777777" w:rsidR="0068507F" w:rsidRPr="00571B4F" w:rsidRDefault="0068507F" w:rsidP="00630795">
            <w:pPr>
              <w:pStyle w:val="TAL"/>
              <w:rPr>
                <w:sz w:val="16"/>
              </w:rPr>
            </w:pPr>
          </w:p>
        </w:tc>
        <w:tc>
          <w:tcPr>
            <w:tcW w:w="1031" w:type="dxa"/>
          </w:tcPr>
          <w:p w14:paraId="76FC57B5" w14:textId="77777777" w:rsidR="0068507F" w:rsidRPr="00571B4F" w:rsidRDefault="0068507F" w:rsidP="00630795">
            <w:pPr>
              <w:pStyle w:val="TAL"/>
              <w:rPr>
                <w:sz w:val="16"/>
              </w:rPr>
            </w:pPr>
            <w:r>
              <w:rPr>
                <w:sz w:val="16"/>
              </w:rPr>
              <w:t>R5-245531</w:t>
            </w:r>
          </w:p>
        </w:tc>
      </w:tr>
      <w:tr w:rsidR="00807266" w14:paraId="13CC2E0A" w14:textId="77777777" w:rsidTr="00807266">
        <w:tc>
          <w:tcPr>
            <w:tcW w:w="0" w:type="auto"/>
          </w:tcPr>
          <w:p w14:paraId="0E60FEB0" w14:textId="77777777" w:rsidR="0068507F" w:rsidRPr="00571B4F" w:rsidRDefault="0068507F" w:rsidP="00630795">
            <w:pPr>
              <w:pStyle w:val="TAL"/>
              <w:rPr>
                <w:sz w:val="16"/>
              </w:rPr>
            </w:pPr>
            <w:r>
              <w:rPr>
                <w:sz w:val="16"/>
              </w:rPr>
              <w:t>R5-244270</w:t>
            </w:r>
          </w:p>
        </w:tc>
        <w:tc>
          <w:tcPr>
            <w:tcW w:w="0" w:type="auto"/>
          </w:tcPr>
          <w:p w14:paraId="3A1765A1" w14:textId="77777777" w:rsidR="0068507F" w:rsidRPr="00571B4F" w:rsidRDefault="0068507F" w:rsidP="00630795">
            <w:pPr>
              <w:pStyle w:val="TAL"/>
              <w:rPr>
                <w:sz w:val="16"/>
              </w:rPr>
            </w:pPr>
            <w:r>
              <w:rPr>
                <w:sz w:val="16"/>
              </w:rPr>
              <w:t>Correction to NR-DC CPC TC 8.2.3.18.5</w:t>
            </w:r>
          </w:p>
        </w:tc>
        <w:tc>
          <w:tcPr>
            <w:tcW w:w="0" w:type="auto"/>
          </w:tcPr>
          <w:p w14:paraId="2EA2941A" w14:textId="77777777" w:rsidR="0068507F" w:rsidRPr="00571B4F" w:rsidRDefault="0068507F" w:rsidP="00630795">
            <w:pPr>
              <w:pStyle w:val="TAL"/>
              <w:rPr>
                <w:sz w:val="16"/>
              </w:rPr>
            </w:pPr>
            <w:r>
              <w:rPr>
                <w:sz w:val="16"/>
              </w:rPr>
              <w:t>MediaTek Inc.</w:t>
            </w:r>
          </w:p>
        </w:tc>
        <w:tc>
          <w:tcPr>
            <w:tcW w:w="912" w:type="dxa"/>
          </w:tcPr>
          <w:p w14:paraId="2E186F48" w14:textId="77777777" w:rsidR="0068507F" w:rsidRPr="00571B4F" w:rsidRDefault="0068507F" w:rsidP="00630795">
            <w:pPr>
              <w:pStyle w:val="TAL"/>
              <w:rPr>
                <w:sz w:val="16"/>
              </w:rPr>
            </w:pPr>
            <w:r>
              <w:rPr>
                <w:sz w:val="16"/>
              </w:rPr>
              <w:t>revised</w:t>
            </w:r>
          </w:p>
        </w:tc>
        <w:tc>
          <w:tcPr>
            <w:tcW w:w="1090" w:type="dxa"/>
          </w:tcPr>
          <w:p w14:paraId="7A71DBB8" w14:textId="77777777" w:rsidR="0068507F" w:rsidRPr="00571B4F" w:rsidRDefault="0068507F" w:rsidP="00630795">
            <w:pPr>
              <w:pStyle w:val="TAL"/>
              <w:rPr>
                <w:sz w:val="16"/>
              </w:rPr>
            </w:pPr>
          </w:p>
        </w:tc>
        <w:tc>
          <w:tcPr>
            <w:tcW w:w="1031" w:type="dxa"/>
          </w:tcPr>
          <w:p w14:paraId="7D071561" w14:textId="77777777" w:rsidR="0068507F" w:rsidRPr="00571B4F" w:rsidRDefault="0068507F" w:rsidP="00630795">
            <w:pPr>
              <w:pStyle w:val="TAL"/>
              <w:rPr>
                <w:sz w:val="16"/>
              </w:rPr>
            </w:pPr>
            <w:r>
              <w:rPr>
                <w:sz w:val="16"/>
              </w:rPr>
              <w:t>R5-245532</w:t>
            </w:r>
          </w:p>
        </w:tc>
      </w:tr>
      <w:tr w:rsidR="00807266" w14:paraId="5A4DB423" w14:textId="77777777" w:rsidTr="00807266">
        <w:tc>
          <w:tcPr>
            <w:tcW w:w="0" w:type="auto"/>
          </w:tcPr>
          <w:p w14:paraId="1B0EFC98" w14:textId="77777777" w:rsidR="0068507F" w:rsidRPr="00571B4F" w:rsidRDefault="0068507F" w:rsidP="00630795">
            <w:pPr>
              <w:pStyle w:val="TAL"/>
              <w:rPr>
                <w:sz w:val="16"/>
              </w:rPr>
            </w:pPr>
            <w:r>
              <w:rPr>
                <w:sz w:val="16"/>
              </w:rPr>
              <w:t>R5-244271</w:t>
            </w:r>
          </w:p>
        </w:tc>
        <w:tc>
          <w:tcPr>
            <w:tcW w:w="0" w:type="auto"/>
          </w:tcPr>
          <w:p w14:paraId="28FD0739" w14:textId="77777777" w:rsidR="0068507F" w:rsidRPr="00571B4F" w:rsidRDefault="0068507F" w:rsidP="00630795">
            <w:pPr>
              <w:pStyle w:val="TAL"/>
              <w:rPr>
                <w:sz w:val="16"/>
              </w:rPr>
            </w:pPr>
            <w:r>
              <w:rPr>
                <w:sz w:val="16"/>
              </w:rPr>
              <w:t>Correction to EN-DC CPC TC 8.2.3.18.6</w:t>
            </w:r>
          </w:p>
        </w:tc>
        <w:tc>
          <w:tcPr>
            <w:tcW w:w="0" w:type="auto"/>
          </w:tcPr>
          <w:p w14:paraId="0E0ACB6F" w14:textId="77777777" w:rsidR="0068507F" w:rsidRPr="00571B4F" w:rsidRDefault="0068507F" w:rsidP="00630795">
            <w:pPr>
              <w:pStyle w:val="TAL"/>
              <w:rPr>
                <w:sz w:val="16"/>
              </w:rPr>
            </w:pPr>
            <w:r>
              <w:rPr>
                <w:sz w:val="16"/>
              </w:rPr>
              <w:t>MediaTek Inc.</w:t>
            </w:r>
          </w:p>
        </w:tc>
        <w:tc>
          <w:tcPr>
            <w:tcW w:w="912" w:type="dxa"/>
          </w:tcPr>
          <w:p w14:paraId="4F2B1DDE" w14:textId="77777777" w:rsidR="0068507F" w:rsidRPr="00571B4F" w:rsidRDefault="0068507F" w:rsidP="00630795">
            <w:pPr>
              <w:pStyle w:val="TAL"/>
              <w:rPr>
                <w:sz w:val="16"/>
              </w:rPr>
            </w:pPr>
            <w:r>
              <w:rPr>
                <w:sz w:val="16"/>
              </w:rPr>
              <w:t>withdrawn</w:t>
            </w:r>
          </w:p>
        </w:tc>
        <w:tc>
          <w:tcPr>
            <w:tcW w:w="1090" w:type="dxa"/>
          </w:tcPr>
          <w:p w14:paraId="44259E7F" w14:textId="77777777" w:rsidR="0068507F" w:rsidRPr="00571B4F" w:rsidRDefault="0068507F" w:rsidP="00630795">
            <w:pPr>
              <w:pStyle w:val="TAL"/>
              <w:rPr>
                <w:sz w:val="16"/>
              </w:rPr>
            </w:pPr>
          </w:p>
        </w:tc>
        <w:tc>
          <w:tcPr>
            <w:tcW w:w="1031" w:type="dxa"/>
          </w:tcPr>
          <w:p w14:paraId="723E4799" w14:textId="77777777" w:rsidR="0068507F" w:rsidRPr="00571B4F" w:rsidRDefault="0068507F" w:rsidP="00630795">
            <w:pPr>
              <w:pStyle w:val="TAL"/>
              <w:rPr>
                <w:sz w:val="16"/>
              </w:rPr>
            </w:pPr>
          </w:p>
        </w:tc>
      </w:tr>
      <w:tr w:rsidR="00807266" w14:paraId="211F3BD2" w14:textId="77777777" w:rsidTr="00807266">
        <w:tc>
          <w:tcPr>
            <w:tcW w:w="0" w:type="auto"/>
          </w:tcPr>
          <w:p w14:paraId="720490C8" w14:textId="77777777" w:rsidR="0068507F" w:rsidRPr="00571B4F" w:rsidRDefault="0068507F" w:rsidP="00630795">
            <w:pPr>
              <w:pStyle w:val="TAL"/>
              <w:rPr>
                <w:sz w:val="16"/>
              </w:rPr>
            </w:pPr>
            <w:r>
              <w:rPr>
                <w:sz w:val="16"/>
              </w:rPr>
              <w:t>R5-244272</w:t>
            </w:r>
          </w:p>
        </w:tc>
        <w:tc>
          <w:tcPr>
            <w:tcW w:w="0" w:type="auto"/>
          </w:tcPr>
          <w:p w14:paraId="34334257" w14:textId="77777777" w:rsidR="0068507F" w:rsidRPr="00571B4F" w:rsidRDefault="0068507F" w:rsidP="00630795">
            <w:pPr>
              <w:pStyle w:val="TAL"/>
              <w:rPr>
                <w:sz w:val="16"/>
              </w:rPr>
            </w:pPr>
            <w:r>
              <w:rPr>
                <w:sz w:val="16"/>
              </w:rPr>
              <w:t>Correction to NR-DC CPC TC 8.2.3.18.7</w:t>
            </w:r>
          </w:p>
        </w:tc>
        <w:tc>
          <w:tcPr>
            <w:tcW w:w="0" w:type="auto"/>
          </w:tcPr>
          <w:p w14:paraId="2D84DCD9" w14:textId="77777777" w:rsidR="0068507F" w:rsidRPr="00571B4F" w:rsidRDefault="0068507F" w:rsidP="00630795">
            <w:pPr>
              <w:pStyle w:val="TAL"/>
              <w:rPr>
                <w:sz w:val="16"/>
              </w:rPr>
            </w:pPr>
            <w:r>
              <w:rPr>
                <w:sz w:val="16"/>
              </w:rPr>
              <w:t>MediaTek Inc.</w:t>
            </w:r>
          </w:p>
        </w:tc>
        <w:tc>
          <w:tcPr>
            <w:tcW w:w="912" w:type="dxa"/>
          </w:tcPr>
          <w:p w14:paraId="5D19311E" w14:textId="77777777" w:rsidR="0068507F" w:rsidRPr="00571B4F" w:rsidRDefault="0068507F" w:rsidP="00630795">
            <w:pPr>
              <w:pStyle w:val="TAL"/>
              <w:rPr>
                <w:sz w:val="16"/>
              </w:rPr>
            </w:pPr>
            <w:r>
              <w:rPr>
                <w:sz w:val="16"/>
              </w:rPr>
              <w:t>agreed</w:t>
            </w:r>
          </w:p>
        </w:tc>
        <w:tc>
          <w:tcPr>
            <w:tcW w:w="1090" w:type="dxa"/>
          </w:tcPr>
          <w:p w14:paraId="2A7E4642" w14:textId="77777777" w:rsidR="0068507F" w:rsidRPr="00571B4F" w:rsidRDefault="0068507F" w:rsidP="00630795">
            <w:pPr>
              <w:pStyle w:val="TAL"/>
              <w:rPr>
                <w:sz w:val="16"/>
              </w:rPr>
            </w:pPr>
          </w:p>
        </w:tc>
        <w:tc>
          <w:tcPr>
            <w:tcW w:w="1031" w:type="dxa"/>
          </w:tcPr>
          <w:p w14:paraId="495A1D34" w14:textId="77777777" w:rsidR="0068507F" w:rsidRPr="00571B4F" w:rsidRDefault="0068507F" w:rsidP="00630795">
            <w:pPr>
              <w:pStyle w:val="TAL"/>
              <w:rPr>
                <w:sz w:val="16"/>
              </w:rPr>
            </w:pPr>
          </w:p>
        </w:tc>
      </w:tr>
      <w:tr w:rsidR="00807266" w14:paraId="209EA04B" w14:textId="77777777" w:rsidTr="00807266">
        <w:tc>
          <w:tcPr>
            <w:tcW w:w="0" w:type="auto"/>
          </w:tcPr>
          <w:p w14:paraId="4646984B" w14:textId="77777777" w:rsidR="0068507F" w:rsidRPr="00571B4F" w:rsidRDefault="0068507F" w:rsidP="00630795">
            <w:pPr>
              <w:pStyle w:val="TAL"/>
              <w:rPr>
                <w:sz w:val="16"/>
              </w:rPr>
            </w:pPr>
            <w:r>
              <w:rPr>
                <w:sz w:val="16"/>
              </w:rPr>
              <w:t>R5-244273</w:t>
            </w:r>
          </w:p>
        </w:tc>
        <w:tc>
          <w:tcPr>
            <w:tcW w:w="0" w:type="auto"/>
          </w:tcPr>
          <w:p w14:paraId="1D4D4725" w14:textId="77777777" w:rsidR="0068507F" w:rsidRPr="00571B4F" w:rsidRDefault="0068507F" w:rsidP="00630795">
            <w:pPr>
              <w:pStyle w:val="TAL"/>
              <w:rPr>
                <w:sz w:val="16"/>
              </w:rPr>
            </w:pPr>
            <w:r>
              <w:rPr>
                <w:sz w:val="16"/>
              </w:rPr>
              <w:t>Updates to UPIP TC 8.2.6.4.x</w:t>
            </w:r>
          </w:p>
        </w:tc>
        <w:tc>
          <w:tcPr>
            <w:tcW w:w="0" w:type="auto"/>
          </w:tcPr>
          <w:p w14:paraId="38AF1E60" w14:textId="77777777" w:rsidR="0068507F" w:rsidRPr="00571B4F" w:rsidRDefault="0068507F" w:rsidP="00630795">
            <w:pPr>
              <w:pStyle w:val="TAL"/>
              <w:rPr>
                <w:sz w:val="16"/>
              </w:rPr>
            </w:pPr>
            <w:r>
              <w:rPr>
                <w:sz w:val="16"/>
              </w:rPr>
              <w:t>MediaTek Inc.</w:t>
            </w:r>
          </w:p>
        </w:tc>
        <w:tc>
          <w:tcPr>
            <w:tcW w:w="912" w:type="dxa"/>
          </w:tcPr>
          <w:p w14:paraId="312D0ABD" w14:textId="77777777" w:rsidR="0068507F" w:rsidRPr="00571B4F" w:rsidRDefault="0068507F" w:rsidP="00630795">
            <w:pPr>
              <w:pStyle w:val="TAL"/>
              <w:rPr>
                <w:sz w:val="16"/>
              </w:rPr>
            </w:pPr>
            <w:r>
              <w:rPr>
                <w:sz w:val="16"/>
              </w:rPr>
              <w:t>withdrawn</w:t>
            </w:r>
          </w:p>
        </w:tc>
        <w:tc>
          <w:tcPr>
            <w:tcW w:w="1090" w:type="dxa"/>
          </w:tcPr>
          <w:p w14:paraId="2801C18A" w14:textId="77777777" w:rsidR="0068507F" w:rsidRPr="00571B4F" w:rsidRDefault="0068507F" w:rsidP="00630795">
            <w:pPr>
              <w:pStyle w:val="TAL"/>
              <w:rPr>
                <w:sz w:val="16"/>
              </w:rPr>
            </w:pPr>
          </w:p>
        </w:tc>
        <w:tc>
          <w:tcPr>
            <w:tcW w:w="1031" w:type="dxa"/>
          </w:tcPr>
          <w:p w14:paraId="666A8C8B" w14:textId="77777777" w:rsidR="0068507F" w:rsidRPr="00571B4F" w:rsidRDefault="0068507F" w:rsidP="00630795">
            <w:pPr>
              <w:pStyle w:val="TAL"/>
              <w:rPr>
                <w:sz w:val="16"/>
              </w:rPr>
            </w:pPr>
          </w:p>
        </w:tc>
      </w:tr>
      <w:tr w:rsidR="00807266" w14:paraId="07D51205" w14:textId="77777777" w:rsidTr="00807266">
        <w:tc>
          <w:tcPr>
            <w:tcW w:w="0" w:type="auto"/>
          </w:tcPr>
          <w:p w14:paraId="00781107" w14:textId="77777777" w:rsidR="0068507F" w:rsidRPr="00571B4F" w:rsidRDefault="0068507F" w:rsidP="00630795">
            <w:pPr>
              <w:pStyle w:val="TAL"/>
              <w:rPr>
                <w:sz w:val="16"/>
              </w:rPr>
            </w:pPr>
            <w:r>
              <w:rPr>
                <w:sz w:val="16"/>
              </w:rPr>
              <w:t>R5-244274</w:t>
            </w:r>
          </w:p>
        </w:tc>
        <w:tc>
          <w:tcPr>
            <w:tcW w:w="0" w:type="auto"/>
          </w:tcPr>
          <w:p w14:paraId="1931DA5D" w14:textId="77777777" w:rsidR="0068507F" w:rsidRPr="00571B4F" w:rsidRDefault="0068507F" w:rsidP="00630795">
            <w:pPr>
              <w:pStyle w:val="TAL"/>
              <w:rPr>
                <w:sz w:val="16"/>
              </w:rPr>
            </w:pPr>
            <w:r>
              <w:rPr>
                <w:sz w:val="16"/>
              </w:rPr>
              <w:t>Correction to ATSSS TC 10.5.1.1</w:t>
            </w:r>
          </w:p>
        </w:tc>
        <w:tc>
          <w:tcPr>
            <w:tcW w:w="0" w:type="auto"/>
          </w:tcPr>
          <w:p w14:paraId="2892EAB1" w14:textId="77777777" w:rsidR="0068507F" w:rsidRPr="00571B4F" w:rsidRDefault="0068507F" w:rsidP="00630795">
            <w:pPr>
              <w:pStyle w:val="TAL"/>
              <w:rPr>
                <w:sz w:val="16"/>
              </w:rPr>
            </w:pPr>
            <w:r>
              <w:rPr>
                <w:sz w:val="16"/>
              </w:rPr>
              <w:t>MediaTek Inc.</w:t>
            </w:r>
          </w:p>
        </w:tc>
        <w:tc>
          <w:tcPr>
            <w:tcW w:w="912" w:type="dxa"/>
          </w:tcPr>
          <w:p w14:paraId="27426387" w14:textId="77777777" w:rsidR="0068507F" w:rsidRPr="00571B4F" w:rsidRDefault="0068507F" w:rsidP="00630795">
            <w:pPr>
              <w:pStyle w:val="TAL"/>
              <w:rPr>
                <w:sz w:val="16"/>
              </w:rPr>
            </w:pPr>
            <w:r>
              <w:rPr>
                <w:sz w:val="16"/>
              </w:rPr>
              <w:t>agreed</w:t>
            </w:r>
          </w:p>
        </w:tc>
        <w:tc>
          <w:tcPr>
            <w:tcW w:w="1090" w:type="dxa"/>
          </w:tcPr>
          <w:p w14:paraId="38F0FE5C" w14:textId="77777777" w:rsidR="0068507F" w:rsidRPr="00571B4F" w:rsidRDefault="0068507F" w:rsidP="00630795">
            <w:pPr>
              <w:pStyle w:val="TAL"/>
              <w:rPr>
                <w:sz w:val="16"/>
              </w:rPr>
            </w:pPr>
          </w:p>
        </w:tc>
        <w:tc>
          <w:tcPr>
            <w:tcW w:w="1031" w:type="dxa"/>
          </w:tcPr>
          <w:p w14:paraId="105AD61F" w14:textId="77777777" w:rsidR="0068507F" w:rsidRPr="00571B4F" w:rsidRDefault="0068507F" w:rsidP="00630795">
            <w:pPr>
              <w:pStyle w:val="TAL"/>
              <w:rPr>
                <w:sz w:val="16"/>
              </w:rPr>
            </w:pPr>
          </w:p>
        </w:tc>
      </w:tr>
      <w:tr w:rsidR="00807266" w14:paraId="6B13CFC0" w14:textId="77777777" w:rsidTr="00807266">
        <w:tc>
          <w:tcPr>
            <w:tcW w:w="0" w:type="auto"/>
          </w:tcPr>
          <w:p w14:paraId="14210A7C" w14:textId="77777777" w:rsidR="0068507F" w:rsidRPr="00571B4F" w:rsidRDefault="0068507F" w:rsidP="00630795">
            <w:pPr>
              <w:pStyle w:val="TAL"/>
              <w:rPr>
                <w:sz w:val="16"/>
              </w:rPr>
            </w:pPr>
            <w:r>
              <w:rPr>
                <w:sz w:val="16"/>
              </w:rPr>
              <w:t>R5-244275</w:t>
            </w:r>
          </w:p>
        </w:tc>
        <w:tc>
          <w:tcPr>
            <w:tcW w:w="0" w:type="auto"/>
          </w:tcPr>
          <w:p w14:paraId="529BE128" w14:textId="77777777" w:rsidR="0068507F" w:rsidRPr="00571B4F" w:rsidRDefault="0068507F" w:rsidP="00630795">
            <w:pPr>
              <w:pStyle w:val="TAL"/>
              <w:rPr>
                <w:sz w:val="16"/>
              </w:rPr>
            </w:pPr>
            <w:r>
              <w:rPr>
                <w:sz w:val="16"/>
              </w:rPr>
              <w:t>Correction to ATSSS TC 10.5.1.2</w:t>
            </w:r>
          </w:p>
        </w:tc>
        <w:tc>
          <w:tcPr>
            <w:tcW w:w="0" w:type="auto"/>
          </w:tcPr>
          <w:p w14:paraId="41199884" w14:textId="77777777" w:rsidR="0068507F" w:rsidRPr="00571B4F" w:rsidRDefault="0068507F" w:rsidP="00630795">
            <w:pPr>
              <w:pStyle w:val="TAL"/>
              <w:rPr>
                <w:sz w:val="16"/>
              </w:rPr>
            </w:pPr>
            <w:r>
              <w:rPr>
                <w:sz w:val="16"/>
              </w:rPr>
              <w:t>MediaTek Inc.</w:t>
            </w:r>
          </w:p>
        </w:tc>
        <w:tc>
          <w:tcPr>
            <w:tcW w:w="912" w:type="dxa"/>
          </w:tcPr>
          <w:p w14:paraId="0DFCE9C1" w14:textId="77777777" w:rsidR="0068507F" w:rsidRPr="00571B4F" w:rsidRDefault="0068507F" w:rsidP="00630795">
            <w:pPr>
              <w:pStyle w:val="TAL"/>
              <w:rPr>
                <w:sz w:val="16"/>
              </w:rPr>
            </w:pPr>
            <w:r>
              <w:rPr>
                <w:sz w:val="16"/>
              </w:rPr>
              <w:t>agreed</w:t>
            </w:r>
          </w:p>
        </w:tc>
        <w:tc>
          <w:tcPr>
            <w:tcW w:w="1090" w:type="dxa"/>
          </w:tcPr>
          <w:p w14:paraId="3AA056DF" w14:textId="77777777" w:rsidR="0068507F" w:rsidRPr="00571B4F" w:rsidRDefault="0068507F" w:rsidP="00630795">
            <w:pPr>
              <w:pStyle w:val="TAL"/>
              <w:rPr>
                <w:sz w:val="16"/>
              </w:rPr>
            </w:pPr>
          </w:p>
        </w:tc>
        <w:tc>
          <w:tcPr>
            <w:tcW w:w="1031" w:type="dxa"/>
          </w:tcPr>
          <w:p w14:paraId="343186F9" w14:textId="77777777" w:rsidR="0068507F" w:rsidRPr="00571B4F" w:rsidRDefault="0068507F" w:rsidP="00630795">
            <w:pPr>
              <w:pStyle w:val="TAL"/>
              <w:rPr>
                <w:sz w:val="16"/>
              </w:rPr>
            </w:pPr>
          </w:p>
        </w:tc>
      </w:tr>
      <w:tr w:rsidR="00807266" w14:paraId="2DF635C7" w14:textId="77777777" w:rsidTr="00807266">
        <w:tc>
          <w:tcPr>
            <w:tcW w:w="0" w:type="auto"/>
          </w:tcPr>
          <w:p w14:paraId="7215FC06" w14:textId="77777777" w:rsidR="0068507F" w:rsidRPr="00571B4F" w:rsidRDefault="0068507F" w:rsidP="00630795">
            <w:pPr>
              <w:pStyle w:val="TAL"/>
              <w:rPr>
                <w:sz w:val="16"/>
              </w:rPr>
            </w:pPr>
            <w:r>
              <w:rPr>
                <w:sz w:val="16"/>
              </w:rPr>
              <w:t>R5-244276</w:t>
            </w:r>
          </w:p>
        </w:tc>
        <w:tc>
          <w:tcPr>
            <w:tcW w:w="0" w:type="auto"/>
          </w:tcPr>
          <w:p w14:paraId="50725502" w14:textId="77777777" w:rsidR="0068507F" w:rsidRPr="00571B4F" w:rsidRDefault="0068507F" w:rsidP="00630795">
            <w:pPr>
              <w:pStyle w:val="TAL"/>
              <w:rPr>
                <w:sz w:val="16"/>
              </w:rPr>
            </w:pPr>
            <w:r>
              <w:rPr>
                <w:sz w:val="16"/>
              </w:rPr>
              <w:t>Correction to ATSSS TC 10.5.2.1</w:t>
            </w:r>
          </w:p>
        </w:tc>
        <w:tc>
          <w:tcPr>
            <w:tcW w:w="0" w:type="auto"/>
          </w:tcPr>
          <w:p w14:paraId="4D341E0B" w14:textId="77777777" w:rsidR="0068507F" w:rsidRPr="00571B4F" w:rsidRDefault="0068507F" w:rsidP="00630795">
            <w:pPr>
              <w:pStyle w:val="TAL"/>
              <w:rPr>
                <w:sz w:val="16"/>
              </w:rPr>
            </w:pPr>
            <w:r>
              <w:rPr>
                <w:sz w:val="16"/>
              </w:rPr>
              <w:t>MediaTek Inc.</w:t>
            </w:r>
          </w:p>
        </w:tc>
        <w:tc>
          <w:tcPr>
            <w:tcW w:w="912" w:type="dxa"/>
          </w:tcPr>
          <w:p w14:paraId="6371708C" w14:textId="77777777" w:rsidR="0068507F" w:rsidRPr="00571B4F" w:rsidRDefault="0068507F" w:rsidP="00630795">
            <w:pPr>
              <w:pStyle w:val="TAL"/>
              <w:rPr>
                <w:sz w:val="16"/>
              </w:rPr>
            </w:pPr>
            <w:r>
              <w:rPr>
                <w:sz w:val="16"/>
              </w:rPr>
              <w:t>agreed</w:t>
            </w:r>
          </w:p>
        </w:tc>
        <w:tc>
          <w:tcPr>
            <w:tcW w:w="1090" w:type="dxa"/>
          </w:tcPr>
          <w:p w14:paraId="11F7A1EC" w14:textId="77777777" w:rsidR="0068507F" w:rsidRPr="00571B4F" w:rsidRDefault="0068507F" w:rsidP="00630795">
            <w:pPr>
              <w:pStyle w:val="TAL"/>
              <w:rPr>
                <w:sz w:val="16"/>
              </w:rPr>
            </w:pPr>
          </w:p>
        </w:tc>
        <w:tc>
          <w:tcPr>
            <w:tcW w:w="1031" w:type="dxa"/>
          </w:tcPr>
          <w:p w14:paraId="640BA643" w14:textId="77777777" w:rsidR="0068507F" w:rsidRPr="00571B4F" w:rsidRDefault="0068507F" w:rsidP="00630795">
            <w:pPr>
              <w:pStyle w:val="TAL"/>
              <w:rPr>
                <w:sz w:val="16"/>
              </w:rPr>
            </w:pPr>
          </w:p>
        </w:tc>
      </w:tr>
      <w:tr w:rsidR="00807266" w14:paraId="208EE97E" w14:textId="77777777" w:rsidTr="00807266">
        <w:tc>
          <w:tcPr>
            <w:tcW w:w="0" w:type="auto"/>
          </w:tcPr>
          <w:p w14:paraId="5979DA2D" w14:textId="77777777" w:rsidR="0068507F" w:rsidRPr="00571B4F" w:rsidRDefault="0068507F" w:rsidP="00630795">
            <w:pPr>
              <w:pStyle w:val="TAL"/>
              <w:rPr>
                <w:sz w:val="16"/>
              </w:rPr>
            </w:pPr>
            <w:r>
              <w:rPr>
                <w:sz w:val="16"/>
              </w:rPr>
              <w:t>R5-244277</w:t>
            </w:r>
          </w:p>
        </w:tc>
        <w:tc>
          <w:tcPr>
            <w:tcW w:w="0" w:type="auto"/>
          </w:tcPr>
          <w:p w14:paraId="32B3C3BE" w14:textId="77777777" w:rsidR="0068507F" w:rsidRPr="00571B4F" w:rsidRDefault="0068507F" w:rsidP="00630795">
            <w:pPr>
              <w:pStyle w:val="TAL"/>
              <w:rPr>
                <w:sz w:val="16"/>
              </w:rPr>
            </w:pPr>
            <w:r>
              <w:rPr>
                <w:sz w:val="16"/>
              </w:rPr>
              <w:t>Correction to ATSSS TC 10.5.2.2</w:t>
            </w:r>
          </w:p>
        </w:tc>
        <w:tc>
          <w:tcPr>
            <w:tcW w:w="0" w:type="auto"/>
          </w:tcPr>
          <w:p w14:paraId="3569303B" w14:textId="77777777" w:rsidR="0068507F" w:rsidRPr="00571B4F" w:rsidRDefault="0068507F" w:rsidP="00630795">
            <w:pPr>
              <w:pStyle w:val="TAL"/>
              <w:rPr>
                <w:sz w:val="16"/>
              </w:rPr>
            </w:pPr>
            <w:r>
              <w:rPr>
                <w:sz w:val="16"/>
              </w:rPr>
              <w:t>MediaTek Inc.</w:t>
            </w:r>
          </w:p>
        </w:tc>
        <w:tc>
          <w:tcPr>
            <w:tcW w:w="912" w:type="dxa"/>
          </w:tcPr>
          <w:p w14:paraId="1F6C29F7" w14:textId="77777777" w:rsidR="0068507F" w:rsidRPr="00571B4F" w:rsidRDefault="0068507F" w:rsidP="00630795">
            <w:pPr>
              <w:pStyle w:val="TAL"/>
              <w:rPr>
                <w:sz w:val="16"/>
              </w:rPr>
            </w:pPr>
            <w:r>
              <w:rPr>
                <w:sz w:val="16"/>
              </w:rPr>
              <w:t>agreed</w:t>
            </w:r>
          </w:p>
        </w:tc>
        <w:tc>
          <w:tcPr>
            <w:tcW w:w="1090" w:type="dxa"/>
          </w:tcPr>
          <w:p w14:paraId="1392BD1A" w14:textId="77777777" w:rsidR="0068507F" w:rsidRPr="00571B4F" w:rsidRDefault="0068507F" w:rsidP="00630795">
            <w:pPr>
              <w:pStyle w:val="TAL"/>
              <w:rPr>
                <w:sz w:val="16"/>
              </w:rPr>
            </w:pPr>
          </w:p>
        </w:tc>
        <w:tc>
          <w:tcPr>
            <w:tcW w:w="1031" w:type="dxa"/>
          </w:tcPr>
          <w:p w14:paraId="7F6D5626" w14:textId="77777777" w:rsidR="0068507F" w:rsidRPr="00571B4F" w:rsidRDefault="0068507F" w:rsidP="00630795">
            <w:pPr>
              <w:pStyle w:val="TAL"/>
              <w:rPr>
                <w:sz w:val="16"/>
              </w:rPr>
            </w:pPr>
          </w:p>
        </w:tc>
      </w:tr>
      <w:tr w:rsidR="00807266" w14:paraId="7266B742" w14:textId="77777777" w:rsidTr="00807266">
        <w:tc>
          <w:tcPr>
            <w:tcW w:w="0" w:type="auto"/>
          </w:tcPr>
          <w:p w14:paraId="25A039A7" w14:textId="77777777" w:rsidR="0068507F" w:rsidRPr="00571B4F" w:rsidRDefault="0068507F" w:rsidP="00630795">
            <w:pPr>
              <w:pStyle w:val="TAL"/>
              <w:rPr>
                <w:sz w:val="16"/>
              </w:rPr>
            </w:pPr>
            <w:r>
              <w:rPr>
                <w:sz w:val="16"/>
              </w:rPr>
              <w:t>R5-244278</w:t>
            </w:r>
          </w:p>
        </w:tc>
        <w:tc>
          <w:tcPr>
            <w:tcW w:w="0" w:type="auto"/>
          </w:tcPr>
          <w:p w14:paraId="0ED07BF6" w14:textId="77777777" w:rsidR="0068507F" w:rsidRPr="00571B4F" w:rsidRDefault="0068507F" w:rsidP="00630795">
            <w:pPr>
              <w:pStyle w:val="TAL"/>
              <w:rPr>
                <w:sz w:val="16"/>
              </w:rPr>
            </w:pPr>
            <w:r>
              <w:rPr>
                <w:sz w:val="16"/>
              </w:rPr>
              <w:t>Editorial correction to UAC TC 11.3.11</w:t>
            </w:r>
          </w:p>
        </w:tc>
        <w:tc>
          <w:tcPr>
            <w:tcW w:w="0" w:type="auto"/>
          </w:tcPr>
          <w:p w14:paraId="6F3039FF" w14:textId="77777777" w:rsidR="0068507F" w:rsidRPr="00571B4F" w:rsidRDefault="0068507F" w:rsidP="00630795">
            <w:pPr>
              <w:pStyle w:val="TAL"/>
              <w:rPr>
                <w:sz w:val="16"/>
              </w:rPr>
            </w:pPr>
            <w:r>
              <w:rPr>
                <w:sz w:val="16"/>
              </w:rPr>
              <w:t>MediaTek Inc.</w:t>
            </w:r>
          </w:p>
        </w:tc>
        <w:tc>
          <w:tcPr>
            <w:tcW w:w="912" w:type="dxa"/>
          </w:tcPr>
          <w:p w14:paraId="282DDD3B" w14:textId="77777777" w:rsidR="0068507F" w:rsidRPr="00571B4F" w:rsidRDefault="0068507F" w:rsidP="00630795">
            <w:pPr>
              <w:pStyle w:val="TAL"/>
              <w:rPr>
                <w:sz w:val="16"/>
              </w:rPr>
            </w:pPr>
            <w:r>
              <w:rPr>
                <w:sz w:val="16"/>
              </w:rPr>
              <w:t>agreed</w:t>
            </w:r>
          </w:p>
        </w:tc>
        <w:tc>
          <w:tcPr>
            <w:tcW w:w="1090" w:type="dxa"/>
          </w:tcPr>
          <w:p w14:paraId="028CE200" w14:textId="77777777" w:rsidR="0068507F" w:rsidRPr="00571B4F" w:rsidRDefault="0068507F" w:rsidP="00630795">
            <w:pPr>
              <w:pStyle w:val="TAL"/>
              <w:rPr>
                <w:sz w:val="16"/>
              </w:rPr>
            </w:pPr>
          </w:p>
        </w:tc>
        <w:tc>
          <w:tcPr>
            <w:tcW w:w="1031" w:type="dxa"/>
          </w:tcPr>
          <w:p w14:paraId="71C6CB00" w14:textId="77777777" w:rsidR="0068507F" w:rsidRPr="00571B4F" w:rsidRDefault="0068507F" w:rsidP="00630795">
            <w:pPr>
              <w:pStyle w:val="TAL"/>
              <w:rPr>
                <w:sz w:val="16"/>
              </w:rPr>
            </w:pPr>
          </w:p>
        </w:tc>
      </w:tr>
      <w:tr w:rsidR="00807266" w14:paraId="2D2A0126" w14:textId="77777777" w:rsidTr="00807266">
        <w:tc>
          <w:tcPr>
            <w:tcW w:w="0" w:type="auto"/>
          </w:tcPr>
          <w:p w14:paraId="69916446" w14:textId="77777777" w:rsidR="0068507F" w:rsidRPr="00571B4F" w:rsidRDefault="0068507F" w:rsidP="00630795">
            <w:pPr>
              <w:pStyle w:val="TAL"/>
              <w:rPr>
                <w:sz w:val="16"/>
              </w:rPr>
            </w:pPr>
            <w:r>
              <w:rPr>
                <w:sz w:val="16"/>
              </w:rPr>
              <w:t>R5-244279</w:t>
            </w:r>
          </w:p>
        </w:tc>
        <w:tc>
          <w:tcPr>
            <w:tcW w:w="0" w:type="auto"/>
          </w:tcPr>
          <w:p w14:paraId="09C0B0AB" w14:textId="77777777" w:rsidR="0068507F" w:rsidRPr="00571B4F" w:rsidRDefault="0068507F" w:rsidP="00630795">
            <w:pPr>
              <w:pStyle w:val="TAL"/>
              <w:rPr>
                <w:sz w:val="16"/>
              </w:rPr>
            </w:pPr>
            <w:r>
              <w:rPr>
                <w:sz w:val="16"/>
              </w:rPr>
              <w:t xml:space="preserve">Correction to </w:t>
            </w:r>
            <w:proofErr w:type="spellStart"/>
            <w:r>
              <w:rPr>
                <w:sz w:val="16"/>
              </w:rPr>
              <w:t>eCall</w:t>
            </w:r>
            <w:proofErr w:type="spellEnd"/>
            <w:r>
              <w:rPr>
                <w:sz w:val="16"/>
              </w:rPr>
              <w:t xml:space="preserve"> TC 11.5.3 and 11.5.4</w:t>
            </w:r>
          </w:p>
        </w:tc>
        <w:tc>
          <w:tcPr>
            <w:tcW w:w="0" w:type="auto"/>
          </w:tcPr>
          <w:p w14:paraId="40463E6D" w14:textId="77777777" w:rsidR="0068507F" w:rsidRPr="00571B4F" w:rsidRDefault="0068507F" w:rsidP="00630795">
            <w:pPr>
              <w:pStyle w:val="TAL"/>
              <w:rPr>
                <w:sz w:val="16"/>
              </w:rPr>
            </w:pPr>
            <w:r>
              <w:rPr>
                <w:sz w:val="16"/>
              </w:rPr>
              <w:t>MediaTek Inc.</w:t>
            </w:r>
          </w:p>
        </w:tc>
        <w:tc>
          <w:tcPr>
            <w:tcW w:w="912" w:type="dxa"/>
          </w:tcPr>
          <w:p w14:paraId="61D5BF2D" w14:textId="77777777" w:rsidR="0068507F" w:rsidRPr="00571B4F" w:rsidRDefault="0068507F" w:rsidP="00630795">
            <w:pPr>
              <w:pStyle w:val="TAL"/>
              <w:rPr>
                <w:sz w:val="16"/>
              </w:rPr>
            </w:pPr>
            <w:r>
              <w:rPr>
                <w:sz w:val="16"/>
              </w:rPr>
              <w:t>agreed</w:t>
            </w:r>
          </w:p>
        </w:tc>
        <w:tc>
          <w:tcPr>
            <w:tcW w:w="1090" w:type="dxa"/>
          </w:tcPr>
          <w:p w14:paraId="60140A8C" w14:textId="77777777" w:rsidR="0068507F" w:rsidRPr="00571B4F" w:rsidRDefault="0068507F" w:rsidP="00630795">
            <w:pPr>
              <w:pStyle w:val="TAL"/>
              <w:rPr>
                <w:sz w:val="16"/>
              </w:rPr>
            </w:pPr>
          </w:p>
        </w:tc>
        <w:tc>
          <w:tcPr>
            <w:tcW w:w="1031" w:type="dxa"/>
          </w:tcPr>
          <w:p w14:paraId="7BE57798" w14:textId="77777777" w:rsidR="0068507F" w:rsidRPr="00571B4F" w:rsidRDefault="0068507F" w:rsidP="00630795">
            <w:pPr>
              <w:pStyle w:val="TAL"/>
              <w:rPr>
                <w:sz w:val="16"/>
              </w:rPr>
            </w:pPr>
          </w:p>
        </w:tc>
      </w:tr>
      <w:tr w:rsidR="00807266" w14:paraId="0140B8E3" w14:textId="77777777" w:rsidTr="00807266">
        <w:tc>
          <w:tcPr>
            <w:tcW w:w="0" w:type="auto"/>
          </w:tcPr>
          <w:p w14:paraId="3F7ADD41" w14:textId="77777777" w:rsidR="0068507F" w:rsidRPr="00571B4F" w:rsidRDefault="0068507F" w:rsidP="00630795">
            <w:pPr>
              <w:pStyle w:val="TAL"/>
              <w:rPr>
                <w:sz w:val="16"/>
              </w:rPr>
            </w:pPr>
            <w:r>
              <w:rPr>
                <w:sz w:val="16"/>
              </w:rPr>
              <w:t>R5-244280</w:t>
            </w:r>
          </w:p>
        </w:tc>
        <w:tc>
          <w:tcPr>
            <w:tcW w:w="0" w:type="auto"/>
          </w:tcPr>
          <w:p w14:paraId="6786E745" w14:textId="77777777" w:rsidR="0068507F" w:rsidRPr="00571B4F" w:rsidRDefault="0068507F" w:rsidP="00630795">
            <w:pPr>
              <w:pStyle w:val="TAL"/>
              <w:rPr>
                <w:sz w:val="16"/>
              </w:rPr>
            </w:pPr>
            <w:r>
              <w:rPr>
                <w:sz w:val="16"/>
              </w:rPr>
              <w:t>Update to the applicability of UPIP TC</w:t>
            </w:r>
          </w:p>
        </w:tc>
        <w:tc>
          <w:tcPr>
            <w:tcW w:w="0" w:type="auto"/>
          </w:tcPr>
          <w:p w14:paraId="3D63280B" w14:textId="77777777" w:rsidR="0068507F" w:rsidRPr="00571B4F" w:rsidRDefault="0068507F" w:rsidP="00630795">
            <w:pPr>
              <w:pStyle w:val="TAL"/>
              <w:rPr>
                <w:sz w:val="16"/>
              </w:rPr>
            </w:pPr>
            <w:r>
              <w:rPr>
                <w:sz w:val="16"/>
              </w:rPr>
              <w:t>MediaTek Inc.</w:t>
            </w:r>
          </w:p>
        </w:tc>
        <w:tc>
          <w:tcPr>
            <w:tcW w:w="912" w:type="dxa"/>
          </w:tcPr>
          <w:p w14:paraId="20041001" w14:textId="77777777" w:rsidR="0068507F" w:rsidRPr="00571B4F" w:rsidRDefault="0068507F" w:rsidP="00630795">
            <w:pPr>
              <w:pStyle w:val="TAL"/>
              <w:rPr>
                <w:sz w:val="16"/>
              </w:rPr>
            </w:pPr>
            <w:r>
              <w:rPr>
                <w:sz w:val="16"/>
              </w:rPr>
              <w:t>withdrawn</w:t>
            </w:r>
          </w:p>
        </w:tc>
        <w:tc>
          <w:tcPr>
            <w:tcW w:w="1090" w:type="dxa"/>
          </w:tcPr>
          <w:p w14:paraId="56E6C051" w14:textId="77777777" w:rsidR="0068507F" w:rsidRPr="00571B4F" w:rsidRDefault="0068507F" w:rsidP="00630795">
            <w:pPr>
              <w:pStyle w:val="TAL"/>
              <w:rPr>
                <w:sz w:val="16"/>
              </w:rPr>
            </w:pPr>
          </w:p>
        </w:tc>
        <w:tc>
          <w:tcPr>
            <w:tcW w:w="1031" w:type="dxa"/>
          </w:tcPr>
          <w:p w14:paraId="6D6CC7FA" w14:textId="77777777" w:rsidR="0068507F" w:rsidRPr="00571B4F" w:rsidRDefault="0068507F" w:rsidP="00630795">
            <w:pPr>
              <w:pStyle w:val="TAL"/>
              <w:rPr>
                <w:sz w:val="16"/>
              </w:rPr>
            </w:pPr>
          </w:p>
        </w:tc>
      </w:tr>
      <w:tr w:rsidR="00807266" w14:paraId="60925D2D" w14:textId="77777777" w:rsidTr="00807266">
        <w:tc>
          <w:tcPr>
            <w:tcW w:w="0" w:type="auto"/>
          </w:tcPr>
          <w:p w14:paraId="2B0181B5" w14:textId="77777777" w:rsidR="0068507F" w:rsidRPr="00571B4F" w:rsidRDefault="0068507F" w:rsidP="00630795">
            <w:pPr>
              <w:pStyle w:val="TAL"/>
              <w:rPr>
                <w:sz w:val="16"/>
              </w:rPr>
            </w:pPr>
            <w:r>
              <w:rPr>
                <w:sz w:val="16"/>
              </w:rPr>
              <w:t>R5-244281</w:t>
            </w:r>
          </w:p>
        </w:tc>
        <w:tc>
          <w:tcPr>
            <w:tcW w:w="0" w:type="auto"/>
          </w:tcPr>
          <w:p w14:paraId="73D9BACB" w14:textId="77777777" w:rsidR="0068507F" w:rsidRPr="00571B4F" w:rsidRDefault="0068507F" w:rsidP="00630795">
            <w:pPr>
              <w:pStyle w:val="TAL"/>
              <w:rPr>
                <w:sz w:val="16"/>
              </w:rPr>
            </w:pPr>
            <w:r>
              <w:rPr>
                <w:sz w:val="16"/>
              </w:rPr>
              <w:t xml:space="preserve">Correction to RRC message </w:t>
            </w:r>
            <w:proofErr w:type="spellStart"/>
            <w:r>
              <w:rPr>
                <w:sz w:val="16"/>
              </w:rPr>
              <w:t>SCGFailureInformationNR</w:t>
            </w:r>
            <w:proofErr w:type="spellEnd"/>
          </w:p>
        </w:tc>
        <w:tc>
          <w:tcPr>
            <w:tcW w:w="0" w:type="auto"/>
          </w:tcPr>
          <w:p w14:paraId="02DFF260" w14:textId="77777777" w:rsidR="0068507F" w:rsidRPr="00571B4F" w:rsidRDefault="0068507F" w:rsidP="00630795">
            <w:pPr>
              <w:pStyle w:val="TAL"/>
              <w:rPr>
                <w:sz w:val="16"/>
              </w:rPr>
            </w:pPr>
            <w:r>
              <w:rPr>
                <w:sz w:val="16"/>
              </w:rPr>
              <w:t>MediaTek Inc.</w:t>
            </w:r>
          </w:p>
        </w:tc>
        <w:tc>
          <w:tcPr>
            <w:tcW w:w="912" w:type="dxa"/>
          </w:tcPr>
          <w:p w14:paraId="6462090A" w14:textId="77777777" w:rsidR="0068507F" w:rsidRPr="00571B4F" w:rsidRDefault="0068507F" w:rsidP="00630795">
            <w:pPr>
              <w:pStyle w:val="TAL"/>
              <w:rPr>
                <w:sz w:val="16"/>
              </w:rPr>
            </w:pPr>
            <w:r>
              <w:rPr>
                <w:sz w:val="16"/>
              </w:rPr>
              <w:t>agreed</w:t>
            </w:r>
          </w:p>
        </w:tc>
        <w:tc>
          <w:tcPr>
            <w:tcW w:w="1090" w:type="dxa"/>
          </w:tcPr>
          <w:p w14:paraId="2001BF5F" w14:textId="77777777" w:rsidR="0068507F" w:rsidRPr="00571B4F" w:rsidRDefault="0068507F" w:rsidP="00630795">
            <w:pPr>
              <w:pStyle w:val="TAL"/>
              <w:rPr>
                <w:sz w:val="16"/>
              </w:rPr>
            </w:pPr>
          </w:p>
        </w:tc>
        <w:tc>
          <w:tcPr>
            <w:tcW w:w="1031" w:type="dxa"/>
          </w:tcPr>
          <w:p w14:paraId="7E1757DB" w14:textId="77777777" w:rsidR="0068507F" w:rsidRPr="00571B4F" w:rsidRDefault="0068507F" w:rsidP="00630795">
            <w:pPr>
              <w:pStyle w:val="TAL"/>
              <w:rPr>
                <w:sz w:val="16"/>
              </w:rPr>
            </w:pPr>
          </w:p>
        </w:tc>
      </w:tr>
      <w:tr w:rsidR="00807266" w14:paraId="105B86B4" w14:textId="77777777" w:rsidTr="00807266">
        <w:tc>
          <w:tcPr>
            <w:tcW w:w="0" w:type="auto"/>
          </w:tcPr>
          <w:p w14:paraId="6A0D617C" w14:textId="77777777" w:rsidR="0068507F" w:rsidRPr="00571B4F" w:rsidRDefault="0068507F" w:rsidP="00630795">
            <w:pPr>
              <w:pStyle w:val="TAL"/>
              <w:rPr>
                <w:sz w:val="16"/>
              </w:rPr>
            </w:pPr>
            <w:r>
              <w:rPr>
                <w:sz w:val="16"/>
              </w:rPr>
              <w:t>R5-244282</w:t>
            </w:r>
          </w:p>
        </w:tc>
        <w:tc>
          <w:tcPr>
            <w:tcW w:w="0" w:type="auto"/>
          </w:tcPr>
          <w:p w14:paraId="1E61BF98" w14:textId="77777777" w:rsidR="0068507F" w:rsidRPr="00571B4F" w:rsidRDefault="0068507F" w:rsidP="00630795">
            <w:pPr>
              <w:pStyle w:val="TAL"/>
              <w:rPr>
                <w:sz w:val="16"/>
              </w:rPr>
            </w:pPr>
            <w:r>
              <w:rPr>
                <w:sz w:val="16"/>
              </w:rPr>
              <w:t>Correction to 5GC IMS TC 8.34 and 8.35</w:t>
            </w:r>
          </w:p>
        </w:tc>
        <w:tc>
          <w:tcPr>
            <w:tcW w:w="0" w:type="auto"/>
          </w:tcPr>
          <w:p w14:paraId="26FFF320" w14:textId="77777777" w:rsidR="0068507F" w:rsidRPr="00571B4F" w:rsidRDefault="0068507F" w:rsidP="00630795">
            <w:pPr>
              <w:pStyle w:val="TAL"/>
              <w:rPr>
                <w:sz w:val="16"/>
              </w:rPr>
            </w:pPr>
            <w:r>
              <w:rPr>
                <w:sz w:val="16"/>
              </w:rPr>
              <w:t>MediaTek Inc., Anritsu</w:t>
            </w:r>
          </w:p>
        </w:tc>
        <w:tc>
          <w:tcPr>
            <w:tcW w:w="912" w:type="dxa"/>
          </w:tcPr>
          <w:p w14:paraId="441EE259" w14:textId="77777777" w:rsidR="0068507F" w:rsidRPr="00571B4F" w:rsidRDefault="0068507F" w:rsidP="00630795">
            <w:pPr>
              <w:pStyle w:val="TAL"/>
              <w:rPr>
                <w:sz w:val="16"/>
              </w:rPr>
            </w:pPr>
            <w:r>
              <w:rPr>
                <w:sz w:val="16"/>
              </w:rPr>
              <w:t>agreed</w:t>
            </w:r>
          </w:p>
        </w:tc>
        <w:tc>
          <w:tcPr>
            <w:tcW w:w="1090" w:type="dxa"/>
          </w:tcPr>
          <w:p w14:paraId="6FDE545C" w14:textId="77777777" w:rsidR="0068507F" w:rsidRPr="00571B4F" w:rsidRDefault="0068507F" w:rsidP="00630795">
            <w:pPr>
              <w:pStyle w:val="TAL"/>
              <w:rPr>
                <w:sz w:val="16"/>
              </w:rPr>
            </w:pPr>
          </w:p>
        </w:tc>
        <w:tc>
          <w:tcPr>
            <w:tcW w:w="1031" w:type="dxa"/>
          </w:tcPr>
          <w:p w14:paraId="3F573A11" w14:textId="77777777" w:rsidR="0068507F" w:rsidRPr="00571B4F" w:rsidRDefault="0068507F" w:rsidP="00630795">
            <w:pPr>
              <w:pStyle w:val="TAL"/>
              <w:rPr>
                <w:sz w:val="16"/>
              </w:rPr>
            </w:pPr>
          </w:p>
        </w:tc>
      </w:tr>
      <w:tr w:rsidR="00807266" w14:paraId="097AA6AA" w14:textId="77777777" w:rsidTr="00807266">
        <w:tc>
          <w:tcPr>
            <w:tcW w:w="0" w:type="auto"/>
          </w:tcPr>
          <w:p w14:paraId="224B69C7" w14:textId="77777777" w:rsidR="0068507F" w:rsidRPr="00571B4F" w:rsidRDefault="0068507F" w:rsidP="00630795">
            <w:pPr>
              <w:pStyle w:val="TAL"/>
              <w:rPr>
                <w:sz w:val="16"/>
              </w:rPr>
            </w:pPr>
            <w:r>
              <w:rPr>
                <w:sz w:val="16"/>
              </w:rPr>
              <w:t>R5-244283</w:t>
            </w:r>
          </w:p>
        </w:tc>
        <w:tc>
          <w:tcPr>
            <w:tcW w:w="0" w:type="auto"/>
          </w:tcPr>
          <w:p w14:paraId="4225CE96" w14:textId="77777777" w:rsidR="0068507F" w:rsidRPr="00571B4F" w:rsidRDefault="0068507F" w:rsidP="00630795">
            <w:pPr>
              <w:pStyle w:val="TAL"/>
              <w:rPr>
                <w:sz w:val="16"/>
              </w:rPr>
            </w:pPr>
            <w:r>
              <w:rPr>
                <w:sz w:val="16"/>
              </w:rPr>
              <w:t>Update of applicability for FR1 LTM test cases</w:t>
            </w:r>
          </w:p>
        </w:tc>
        <w:tc>
          <w:tcPr>
            <w:tcW w:w="0" w:type="auto"/>
          </w:tcPr>
          <w:p w14:paraId="3F731B6C" w14:textId="77777777" w:rsidR="0068507F" w:rsidRPr="00571B4F" w:rsidRDefault="0068507F" w:rsidP="00630795">
            <w:pPr>
              <w:pStyle w:val="TAL"/>
              <w:rPr>
                <w:sz w:val="16"/>
              </w:rPr>
            </w:pPr>
            <w:r>
              <w:rPr>
                <w:sz w:val="16"/>
              </w:rPr>
              <w:t>MediaTek Inc.</w:t>
            </w:r>
          </w:p>
        </w:tc>
        <w:tc>
          <w:tcPr>
            <w:tcW w:w="912" w:type="dxa"/>
          </w:tcPr>
          <w:p w14:paraId="3DEFCA49" w14:textId="77777777" w:rsidR="0068507F" w:rsidRPr="00571B4F" w:rsidRDefault="0068507F" w:rsidP="00630795">
            <w:pPr>
              <w:pStyle w:val="TAL"/>
              <w:rPr>
                <w:sz w:val="16"/>
              </w:rPr>
            </w:pPr>
            <w:r>
              <w:rPr>
                <w:sz w:val="16"/>
              </w:rPr>
              <w:t>agreed</w:t>
            </w:r>
          </w:p>
        </w:tc>
        <w:tc>
          <w:tcPr>
            <w:tcW w:w="1090" w:type="dxa"/>
          </w:tcPr>
          <w:p w14:paraId="33303A5F" w14:textId="77777777" w:rsidR="0068507F" w:rsidRPr="00571B4F" w:rsidRDefault="0068507F" w:rsidP="00630795">
            <w:pPr>
              <w:pStyle w:val="TAL"/>
              <w:rPr>
                <w:sz w:val="16"/>
              </w:rPr>
            </w:pPr>
          </w:p>
        </w:tc>
        <w:tc>
          <w:tcPr>
            <w:tcW w:w="1031" w:type="dxa"/>
          </w:tcPr>
          <w:p w14:paraId="5C3C1EE9" w14:textId="77777777" w:rsidR="0068507F" w:rsidRPr="00571B4F" w:rsidRDefault="0068507F" w:rsidP="00630795">
            <w:pPr>
              <w:pStyle w:val="TAL"/>
              <w:rPr>
                <w:sz w:val="16"/>
              </w:rPr>
            </w:pPr>
          </w:p>
        </w:tc>
      </w:tr>
      <w:tr w:rsidR="00807266" w14:paraId="24C94AB4" w14:textId="77777777" w:rsidTr="00807266">
        <w:tc>
          <w:tcPr>
            <w:tcW w:w="0" w:type="auto"/>
          </w:tcPr>
          <w:p w14:paraId="41588F51" w14:textId="77777777" w:rsidR="0068507F" w:rsidRPr="00571B4F" w:rsidRDefault="0068507F" w:rsidP="00630795">
            <w:pPr>
              <w:pStyle w:val="TAL"/>
              <w:rPr>
                <w:sz w:val="16"/>
              </w:rPr>
            </w:pPr>
            <w:r>
              <w:rPr>
                <w:sz w:val="16"/>
              </w:rPr>
              <w:t>R5-244284</w:t>
            </w:r>
          </w:p>
        </w:tc>
        <w:tc>
          <w:tcPr>
            <w:tcW w:w="0" w:type="auto"/>
          </w:tcPr>
          <w:p w14:paraId="7D7EDBCE" w14:textId="77777777" w:rsidR="0068507F" w:rsidRPr="00571B4F" w:rsidRDefault="0068507F" w:rsidP="00630795">
            <w:pPr>
              <w:pStyle w:val="TAL"/>
              <w:rPr>
                <w:sz w:val="16"/>
              </w:rPr>
            </w:pPr>
            <w:r>
              <w:rPr>
                <w:sz w:val="16"/>
              </w:rPr>
              <w:t>Editorial correction of reference sensitivity for PC3 CA_n3A-n77A</w:t>
            </w:r>
          </w:p>
        </w:tc>
        <w:tc>
          <w:tcPr>
            <w:tcW w:w="0" w:type="auto"/>
          </w:tcPr>
          <w:p w14:paraId="06C375AF" w14:textId="77777777" w:rsidR="0068507F" w:rsidRPr="00571B4F" w:rsidRDefault="0068507F" w:rsidP="00630795">
            <w:pPr>
              <w:pStyle w:val="TAL"/>
              <w:rPr>
                <w:sz w:val="16"/>
              </w:rPr>
            </w:pPr>
            <w:r>
              <w:rPr>
                <w:sz w:val="16"/>
              </w:rPr>
              <w:t>KDDI Corporation</w:t>
            </w:r>
          </w:p>
        </w:tc>
        <w:tc>
          <w:tcPr>
            <w:tcW w:w="912" w:type="dxa"/>
          </w:tcPr>
          <w:p w14:paraId="13867A31" w14:textId="77777777" w:rsidR="0068507F" w:rsidRPr="00571B4F" w:rsidRDefault="0068507F" w:rsidP="00630795">
            <w:pPr>
              <w:pStyle w:val="TAL"/>
              <w:rPr>
                <w:sz w:val="16"/>
              </w:rPr>
            </w:pPr>
            <w:r>
              <w:rPr>
                <w:sz w:val="16"/>
              </w:rPr>
              <w:t>agreed</w:t>
            </w:r>
          </w:p>
        </w:tc>
        <w:tc>
          <w:tcPr>
            <w:tcW w:w="1090" w:type="dxa"/>
          </w:tcPr>
          <w:p w14:paraId="290A6572" w14:textId="77777777" w:rsidR="0068507F" w:rsidRPr="00571B4F" w:rsidRDefault="0068507F" w:rsidP="00630795">
            <w:pPr>
              <w:pStyle w:val="TAL"/>
              <w:rPr>
                <w:sz w:val="16"/>
              </w:rPr>
            </w:pPr>
          </w:p>
        </w:tc>
        <w:tc>
          <w:tcPr>
            <w:tcW w:w="1031" w:type="dxa"/>
          </w:tcPr>
          <w:p w14:paraId="0EE2905F" w14:textId="77777777" w:rsidR="0068507F" w:rsidRPr="00571B4F" w:rsidRDefault="0068507F" w:rsidP="00630795">
            <w:pPr>
              <w:pStyle w:val="TAL"/>
              <w:rPr>
                <w:sz w:val="16"/>
              </w:rPr>
            </w:pPr>
          </w:p>
        </w:tc>
      </w:tr>
      <w:tr w:rsidR="00807266" w14:paraId="6A731829" w14:textId="77777777" w:rsidTr="00807266">
        <w:tc>
          <w:tcPr>
            <w:tcW w:w="0" w:type="auto"/>
          </w:tcPr>
          <w:p w14:paraId="5943AC16" w14:textId="77777777" w:rsidR="0068507F" w:rsidRPr="00571B4F" w:rsidRDefault="0068507F" w:rsidP="00630795">
            <w:pPr>
              <w:pStyle w:val="TAL"/>
              <w:rPr>
                <w:sz w:val="16"/>
              </w:rPr>
            </w:pPr>
            <w:r>
              <w:rPr>
                <w:sz w:val="16"/>
              </w:rPr>
              <w:lastRenderedPageBreak/>
              <w:t>R5-244285</w:t>
            </w:r>
          </w:p>
        </w:tc>
        <w:tc>
          <w:tcPr>
            <w:tcW w:w="0" w:type="auto"/>
          </w:tcPr>
          <w:p w14:paraId="142DB9E3" w14:textId="77777777" w:rsidR="0068507F" w:rsidRPr="00571B4F" w:rsidRDefault="0068507F" w:rsidP="00630795">
            <w:pPr>
              <w:pStyle w:val="TAL"/>
              <w:rPr>
                <w:sz w:val="16"/>
              </w:rPr>
            </w:pPr>
            <w:r>
              <w:rPr>
                <w:sz w:val="16"/>
              </w:rPr>
              <w:t xml:space="preserve">Addition of minimum requirements for 6.3.4.0 - FR1 LTM </w:t>
            </w:r>
            <w:proofErr w:type="spellStart"/>
            <w:r>
              <w:rPr>
                <w:sz w:val="16"/>
              </w:rPr>
              <w:t>Pcell</w:t>
            </w:r>
            <w:proofErr w:type="spellEnd"/>
            <w:r>
              <w:rPr>
                <w:sz w:val="16"/>
              </w:rPr>
              <w:t xml:space="preserve"> switch</w:t>
            </w:r>
          </w:p>
        </w:tc>
        <w:tc>
          <w:tcPr>
            <w:tcW w:w="0" w:type="auto"/>
          </w:tcPr>
          <w:p w14:paraId="3940F08A" w14:textId="77777777" w:rsidR="0068507F" w:rsidRPr="00571B4F" w:rsidRDefault="0068507F" w:rsidP="00630795">
            <w:pPr>
              <w:pStyle w:val="TAL"/>
              <w:rPr>
                <w:sz w:val="16"/>
              </w:rPr>
            </w:pPr>
            <w:r>
              <w:rPr>
                <w:sz w:val="16"/>
              </w:rPr>
              <w:t>MediaTek Inc.</w:t>
            </w:r>
          </w:p>
        </w:tc>
        <w:tc>
          <w:tcPr>
            <w:tcW w:w="912" w:type="dxa"/>
          </w:tcPr>
          <w:p w14:paraId="0B58A505" w14:textId="77777777" w:rsidR="0068507F" w:rsidRPr="00571B4F" w:rsidRDefault="0068507F" w:rsidP="00630795">
            <w:pPr>
              <w:pStyle w:val="TAL"/>
              <w:rPr>
                <w:sz w:val="16"/>
              </w:rPr>
            </w:pPr>
            <w:r>
              <w:rPr>
                <w:sz w:val="16"/>
              </w:rPr>
              <w:t>agreed</w:t>
            </w:r>
          </w:p>
        </w:tc>
        <w:tc>
          <w:tcPr>
            <w:tcW w:w="1090" w:type="dxa"/>
          </w:tcPr>
          <w:p w14:paraId="62BF5DD9" w14:textId="77777777" w:rsidR="0068507F" w:rsidRPr="00571B4F" w:rsidRDefault="0068507F" w:rsidP="00630795">
            <w:pPr>
              <w:pStyle w:val="TAL"/>
              <w:rPr>
                <w:sz w:val="16"/>
              </w:rPr>
            </w:pPr>
          </w:p>
        </w:tc>
        <w:tc>
          <w:tcPr>
            <w:tcW w:w="1031" w:type="dxa"/>
          </w:tcPr>
          <w:p w14:paraId="62802E0A" w14:textId="77777777" w:rsidR="0068507F" w:rsidRPr="00571B4F" w:rsidRDefault="0068507F" w:rsidP="00630795">
            <w:pPr>
              <w:pStyle w:val="TAL"/>
              <w:rPr>
                <w:sz w:val="16"/>
              </w:rPr>
            </w:pPr>
          </w:p>
        </w:tc>
      </w:tr>
      <w:tr w:rsidR="00807266" w14:paraId="37C1247D" w14:textId="77777777" w:rsidTr="00807266">
        <w:tc>
          <w:tcPr>
            <w:tcW w:w="0" w:type="auto"/>
          </w:tcPr>
          <w:p w14:paraId="5C72D7A0" w14:textId="77777777" w:rsidR="0068507F" w:rsidRPr="00571B4F" w:rsidRDefault="0068507F" w:rsidP="00630795">
            <w:pPr>
              <w:pStyle w:val="TAL"/>
              <w:rPr>
                <w:sz w:val="16"/>
              </w:rPr>
            </w:pPr>
            <w:r>
              <w:rPr>
                <w:sz w:val="16"/>
              </w:rPr>
              <w:t>R5-244286</w:t>
            </w:r>
          </w:p>
        </w:tc>
        <w:tc>
          <w:tcPr>
            <w:tcW w:w="0" w:type="auto"/>
          </w:tcPr>
          <w:p w14:paraId="3CC70332" w14:textId="77777777" w:rsidR="0068507F" w:rsidRPr="00571B4F" w:rsidRDefault="0068507F" w:rsidP="00630795">
            <w:pPr>
              <w:pStyle w:val="TAL"/>
              <w:rPr>
                <w:sz w:val="16"/>
              </w:rPr>
            </w:pPr>
            <w:r>
              <w:rPr>
                <w:sz w:val="16"/>
              </w:rPr>
              <w:t xml:space="preserve">Addition of new test case 6.3.4.1 for FR1 LTM intra-f Rach-based </w:t>
            </w:r>
            <w:proofErr w:type="spellStart"/>
            <w:r>
              <w:rPr>
                <w:sz w:val="16"/>
              </w:rPr>
              <w:t>Pcell</w:t>
            </w:r>
            <w:proofErr w:type="spellEnd"/>
            <w:r>
              <w:rPr>
                <w:sz w:val="16"/>
              </w:rPr>
              <w:t xml:space="preserve"> switch</w:t>
            </w:r>
          </w:p>
        </w:tc>
        <w:tc>
          <w:tcPr>
            <w:tcW w:w="0" w:type="auto"/>
          </w:tcPr>
          <w:p w14:paraId="39D2687C" w14:textId="77777777" w:rsidR="0068507F" w:rsidRPr="00571B4F" w:rsidRDefault="0068507F" w:rsidP="00630795">
            <w:pPr>
              <w:pStyle w:val="TAL"/>
              <w:rPr>
                <w:sz w:val="16"/>
              </w:rPr>
            </w:pPr>
            <w:r>
              <w:rPr>
                <w:sz w:val="16"/>
              </w:rPr>
              <w:t>MediaTek Inc.</w:t>
            </w:r>
          </w:p>
        </w:tc>
        <w:tc>
          <w:tcPr>
            <w:tcW w:w="912" w:type="dxa"/>
          </w:tcPr>
          <w:p w14:paraId="57FF3649" w14:textId="77777777" w:rsidR="0068507F" w:rsidRPr="00571B4F" w:rsidRDefault="0068507F" w:rsidP="00630795">
            <w:pPr>
              <w:pStyle w:val="TAL"/>
              <w:rPr>
                <w:sz w:val="16"/>
              </w:rPr>
            </w:pPr>
            <w:r>
              <w:rPr>
                <w:sz w:val="16"/>
              </w:rPr>
              <w:t>agreed</w:t>
            </w:r>
          </w:p>
        </w:tc>
        <w:tc>
          <w:tcPr>
            <w:tcW w:w="1090" w:type="dxa"/>
          </w:tcPr>
          <w:p w14:paraId="74D2752B" w14:textId="77777777" w:rsidR="0068507F" w:rsidRPr="00571B4F" w:rsidRDefault="0068507F" w:rsidP="00630795">
            <w:pPr>
              <w:pStyle w:val="TAL"/>
              <w:rPr>
                <w:sz w:val="16"/>
              </w:rPr>
            </w:pPr>
          </w:p>
        </w:tc>
        <w:tc>
          <w:tcPr>
            <w:tcW w:w="1031" w:type="dxa"/>
          </w:tcPr>
          <w:p w14:paraId="48E5ECFB" w14:textId="77777777" w:rsidR="0068507F" w:rsidRPr="00571B4F" w:rsidRDefault="0068507F" w:rsidP="00630795">
            <w:pPr>
              <w:pStyle w:val="TAL"/>
              <w:rPr>
                <w:sz w:val="16"/>
              </w:rPr>
            </w:pPr>
          </w:p>
        </w:tc>
      </w:tr>
      <w:tr w:rsidR="00807266" w14:paraId="22A72BD1" w14:textId="77777777" w:rsidTr="00807266">
        <w:tc>
          <w:tcPr>
            <w:tcW w:w="0" w:type="auto"/>
          </w:tcPr>
          <w:p w14:paraId="07A197F2" w14:textId="77777777" w:rsidR="0068507F" w:rsidRPr="00571B4F" w:rsidRDefault="0068507F" w:rsidP="00630795">
            <w:pPr>
              <w:pStyle w:val="TAL"/>
              <w:rPr>
                <w:sz w:val="16"/>
              </w:rPr>
            </w:pPr>
            <w:r>
              <w:rPr>
                <w:sz w:val="16"/>
              </w:rPr>
              <w:t>R5-244287</w:t>
            </w:r>
          </w:p>
        </w:tc>
        <w:tc>
          <w:tcPr>
            <w:tcW w:w="0" w:type="auto"/>
          </w:tcPr>
          <w:p w14:paraId="5D4ECBCB" w14:textId="77777777" w:rsidR="0068507F" w:rsidRPr="00571B4F" w:rsidRDefault="0068507F" w:rsidP="00630795">
            <w:pPr>
              <w:pStyle w:val="TAL"/>
              <w:rPr>
                <w:sz w:val="16"/>
              </w:rPr>
            </w:pPr>
            <w:r>
              <w:rPr>
                <w:sz w:val="16"/>
              </w:rPr>
              <w:t xml:space="preserve">Addition of new test case 6.3.4.2 for FR1 LTM inter-f Rach-based </w:t>
            </w:r>
            <w:proofErr w:type="spellStart"/>
            <w:r>
              <w:rPr>
                <w:sz w:val="16"/>
              </w:rPr>
              <w:t>Pcell</w:t>
            </w:r>
            <w:proofErr w:type="spellEnd"/>
            <w:r>
              <w:rPr>
                <w:sz w:val="16"/>
              </w:rPr>
              <w:t xml:space="preserve"> switch</w:t>
            </w:r>
          </w:p>
        </w:tc>
        <w:tc>
          <w:tcPr>
            <w:tcW w:w="0" w:type="auto"/>
          </w:tcPr>
          <w:p w14:paraId="32ED2362" w14:textId="77777777" w:rsidR="0068507F" w:rsidRPr="00571B4F" w:rsidRDefault="0068507F" w:rsidP="00630795">
            <w:pPr>
              <w:pStyle w:val="TAL"/>
              <w:rPr>
                <w:sz w:val="16"/>
              </w:rPr>
            </w:pPr>
            <w:r>
              <w:rPr>
                <w:sz w:val="16"/>
              </w:rPr>
              <w:t>MediaTek Inc.</w:t>
            </w:r>
          </w:p>
        </w:tc>
        <w:tc>
          <w:tcPr>
            <w:tcW w:w="912" w:type="dxa"/>
          </w:tcPr>
          <w:p w14:paraId="4E732B03" w14:textId="77777777" w:rsidR="0068507F" w:rsidRPr="00571B4F" w:rsidRDefault="0068507F" w:rsidP="00630795">
            <w:pPr>
              <w:pStyle w:val="TAL"/>
              <w:rPr>
                <w:sz w:val="16"/>
              </w:rPr>
            </w:pPr>
            <w:r>
              <w:rPr>
                <w:sz w:val="16"/>
              </w:rPr>
              <w:t>agreed</w:t>
            </w:r>
          </w:p>
        </w:tc>
        <w:tc>
          <w:tcPr>
            <w:tcW w:w="1090" w:type="dxa"/>
          </w:tcPr>
          <w:p w14:paraId="3345E5B6" w14:textId="77777777" w:rsidR="0068507F" w:rsidRPr="00571B4F" w:rsidRDefault="0068507F" w:rsidP="00630795">
            <w:pPr>
              <w:pStyle w:val="TAL"/>
              <w:rPr>
                <w:sz w:val="16"/>
              </w:rPr>
            </w:pPr>
          </w:p>
        </w:tc>
        <w:tc>
          <w:tcPr>
            <w:tcW w:w="1031" w:type="dxa"/>
          </w:tcPr>
          <w:p w14:paraId="1B8A45DF" w14:textId="77777777" w:rsidR="0068507F" w:rsidRPr="00571B4F" w:rsidRDefault="0068507F" w:rsidP="00630795">
            <w:pPr>
              <w:pStyle w:val="TAL"/>
              <w:rPr>
                <w:sz w:val="16"/>
              </w:rPr>
            </w:pPr>
          </w:p>
        </w:tc>
      </w:tr>
      <w:tr w:rsidR="00807266" w14:paraId="11992492" w14:textId="77777777" w:rsidTr="00807266">
        <w:tc>
          <w:tcPr>
            <w:tcW w:w="0" w:type="auto"/>
          </w:tcPr>
          <w:p w14:paraId="0248C66C" w14:textId="77777777" w:rsidR="0068507F" w:rsidRPr="00571B4F" w:rsidRDefault="0068507F" w:rsidP="00630795">
            <w:pPr>
              <w:pStyle w:val="TAL"/>
              <w:rPr>
                <w:sz w:val="16"/>
              </w:rPr>
            </w:pPr>
            <w:r>
              <w:rPr>
                <w:sz w:val="16"/>
              </w:rPr>
              <w:t>R5-244288</w:t>
            </w:r>
          </w:p>
        </w:tc>
        <w:tc>
          <w:tcPr>
            <w:tcW w:w="0" w:type="auto"/>
          </w:tcPr>
          <w:p w14:paraId="3CF0DA60" w14:textId="77777777" w:rsidR="0068507F" w:rsidRPr="00571B4F" w:rsidRDefault="0068507F" w:rsidP="00630795">
            <w:pPr>
              <w:pStyle w:val="TAL"/>
              <w:rPr>
                <w:sz w:val="16"/>
              </w:rPr>
            </w:pPr>
            <w:r>
              <w:rPr>
                <w:sz w:val="16"/>
              </w:rPr>
              <w:t>Correction to table E.4-1 for LTM FR1 TCs</w:t>
            </w:r>
          </w:p>
        </w:tc>
        <w:tc>
          <w:tcPr>
            <w:tcW w:w="0" w:type="auto"/>
          </w:tcPr>
          <w:p w14:paraId="7EF6771B" w14:textId="77777777" w:rsidR="0068507F" w:rsidRPr="00571B4F" w:rsidRDefault="0068507F" w:rsidP="00630795">
            <w:pPr>
              <w:pStyle w:val="TAL"/>
              <w:rPr>
                <w:sz w:val="16"/>
              </w:rPr>
            </w:pPr>
            <w:r>
              <w:rPr>
                <w:sz w:val="16"/>
              </w:rPr>
              <w:t>MediaTek Inc.</w:t>
            </w:r>
          </w:p>
        </w:tc>
        <w:tc>
          <w:tcPr>
            <w:tcW w:w="912" w:type="dxa"/>
          </w:tcPr>
          <w:p w14:paraId="50443CAC" w14:textId="77777777" w:rsidR="0068507F" w:rsidRPr="00571B4F" w:rsidRDefault="0068507F" w:rsidP="00630795">
            <w:pPr>
              <w:pStyle w:val="TAL"/>
              <w:rPr>
                <w:sz w:val="16"/>
              </w:rPr>
            </w:pPr>
            <w:r>
              <w:rPr>
                <w:sz w:val="16"/>
              </w:rPr>
              <w:t>agreed</w:t>
            </w:r>
          </w:p>
        </w:tc>
        <w:tc>
          <w:tcPr>
            <w:tcW w:w="1090" w:type="dxa"/>
          </w:tcPr>
          <w:p w14:paraId="64D861AF" w14:textId="77777777" w:rsidR="0068507F" w:rsidRPr="00571B4F" w:rsidRDefault="0068507F" w:rsidP="00630795">
            <w:pPr>
              <w:pStyle w:val="TAL"/>
              <w:rPr>
                <w:sz w:val="16"/>
              </w:rPr>
            </w:pPr>
          </w:p>
        </w:tc>
        <w:tc>
          <w:tcPr>
            <w:tcW w:w="1031" w:type="dxa"/>
          </w:tcPr>
          <w:p w14:paraId="5C285030" w14:textId="77777777" w:rsidR="0068507F" w:rsidRPr="00571B4F" w:rsidRDefault="0068507F" w:rsidP="00630795">
            <w:pPr>
              <w:pStyle w:val="TAL"/>
              <w:rPr>
                <w:sz w:val="16"/>
              </w:rPr>
            </w:pPr>
          </w:p>
        </w:tc>
      </w:tr>
      <w:tr w:rsidR="00807266" w14:paraId="69022CB2" w14:textId="77777777" w:rsidTr="00807266">
        <w:tc>
          <w:tcPr>
            <w:tcW w:w="0" w:type="auto"/>
          </w:tcPr>
          <w:p w14:paraId="3B1CB46E" w14:textId="77777777" w:rsidR="0068507F" w:rsidRPr="00571B4F" w:rsidRDefault="0068507F" w:rsidP="00630795">
            <w:pPr>
              <w:pStyle w:val="TAL"/>
              <w:rPr>
                <w:sz w:val="16"/>
              </w:rPr>
            </w:pPr>
            <w:r>
              <w:rPr>
                <w:sz w:val="16"/>
              </w:rPr>
              <w:t>R5-244289</w:t>
            </w:r>
          </w:p>
        </w:tc>
        <w:tc>
          <w:tcPr>
            <w:tcW w:w="0" w:type="auto"/>
          </w:tcPr>
          <w:p w14:paraId="5742AD10" w14:textId="77777777" w:rsidR="0068507F" w:rsidRPr="00571B4F" w:rsidRDefault="0068507F" w:rsidP="00630795">
            <w:pPr>
              <w:pStyle w:val="TAL"/>
              <w:rPr>
                <w:sz w:val="16"/>
              </w:rPr>
            </w:pPr>
            <w:r>
              <w:rPr>
                <w:sz w:val="16"/>
              </w:rPr>
              <w:t>Discussion paper on early implementable features and corrections</w:t>
            </w:r>
          </w:p>
        </w:tc>
        <w:tc>
          <w:tcPr>
            <w:tcW w:w="0" w:type="auto"/>
          </w:tcPr>
          <w:p w14:paraId="33F61522" w14:textId="77777777" w:rsidR="0068507F" w:rsidRPr="00571B4F" w:rsidRDefault="0068507F" w:rsidP="00630795">
            <w:pPr>
              <w:pStyle w:val="TAL"/>
              <w:rPr>
                <w:sz w:val="16"/>
              </w:rPr>
            </w:pPr>
            <w:r>
              <w:rPr>
                <w:sz w:val="16"/>
              </w:rPr>
              <w:t>MediaTek Inc.</w:t>
            </w:r>
          </w:p>
        </w:tc>
        <w:tc>
          <w:tcPr>
            <w:tcW w:w="912" w:type="dxa"/>
          </w:tcPr>
          <w:p w14:paraId="0295766C" w14:textId="77777777" w:rsidR="0068507F" w:rsidRPr="00571B4F" w:rsidRDefault="0068507F" w:rsidP="00630795">
            <w:pPr>
              <w:pStyle w:val="TAL"/>
              <w:rPr>
                <w:sz w:val="16"/>
              </w:rPr>
            </w:pPr>
            <w:r>
              <w:rPr>
                <w:sz w:val="16"/>
              </w:rPr>
              <w:t>noted</w:t>
            </w:r>
          </w:p>
        </w:tc>
        <w:tc>
          <w:tcPr>
            <w:tcW w:w="1090" w:type="dxa"/>
          </w:tcPr>
          <w:p w14:paraId="3AECC222" w14:textId="77777777" w:rsidR="0068507F" w:rsidRPr="00571B4F" w:rsidRDefault="0068507F" w:rsidP="00630795">
            <w:pPr>
              <w:pStyle w:val="TAL"/>
              <w:rPr>
                <w:sz w:val="16"/>
              </w:rPr>
            </w:pPr>
          </w:p>
        </w:tc>
        <w:tc>
          <w:tcPr>
            <w:tcW w:w="1031" w:type="dxa"/>
          </w:tcPr>
          <w:p w14:paraId="27E07556" w14:textId="77777777" w:rsidR="0068507F" w:rsidRPr="00571B4F" w:rsidRDefault="0068507F" w:rsidP="00630795">
            <w:pPr>
              <w:pStyle w:val="TAL"/>
              <w:rPr>
                <w:sz w:val="16"/>
              </w:rPr>
            </w:pPr>
          </w:p>
        </w:tc>
      </w:tr>
      <w:tr w:rsidR="00807266" w14:paraId="099309F9" w14:textId="77777777" w:rsidTr="00807266">
        <w:tc>
          <w:tcPr>
            <w:tcW w:w="0" w:type="auto"/>
          </w:tcPr>
          <w:p w14:paraId="13799B4F" w14:textId="77777777" w:rsidR="0068507F" w:rsidRPr="00571B4F" w:rsidRDefault="0068507F" w:rsidP="00630795">
            <w:pPr>
              <w:pStyle w:val="TAL"/>
              <w:rPr>
                <w:sz w:val="16"/>
              </w:rPr>
            </w:pPr>
            <w:r>
              <w:rPr>
                <w:sz w:val="16"/>
              </w:rPr>
              <w:t>R5-244290</w:t>
            </w:r>
          </w:p>
        </w:tc>
        <w:tc>
          <w:tcPr>
            <w:tcW w:w="0" w:type="auto"/>
          </w:tcPr>
          <w:p w14:paraId="3B47D5BB" w14:textId="77777777" w:rsidR="0068507F" w:rsidRPr="00571B4F" w:rsidRDefault="0068507F" w:rsidP="00630795">
            <w:pPr>
              <w:pStyle w:val="TAL"/>
              <w:rPr>
                <w:sz w:val="16"/>
              </w:rPr>
            </w:pPr>
            <w:r>
              <w:rPr>
                <w:sz w:val="16"/>
              </w:rPr>
              <w:t xml:space="preserve">Addition of new test case 6.3.4.3 for FR1 LTM intra-f Rach-less </w:t>
            </w:r>
            <w:proofErr w:type="spellStart"/>
            <w:r>
              <w:rPr>
                <w:sz w:val="16"/>
              </w:rPr>
              <w:t>Pcell</w:t>
            </w:r>
            <w:proofErr w:type="spellEnd"/>
            <w:r>
              <w:rPr>
                <w:sz w:val="16"/>
              </w:rPr>
              <w:t xml:space="preserve"> switch</w:t>
            </w:r>
          </w:p>
        </w:tc>
        <w:tc>
          <w:tcPr>
            <w:tcW w:w="0" w:type="auto"/>
          </w:tcPr>
          <w:p w14:paraId="4DDF2AF8" w14:textId="77777777" w:rsidR="0068507F" w:rsidRPr="00571B4F" w:rsidRDefault="0068507F" w:rsidP="00630795">
            <w:pPr>
              <w:pStyle w:val="TAL"/>
              <w:rPr>
                <w:sz w:val="16"/>
              </w:rPr>
            </w:pPr>
            <w:r>
              <w:rPr>
                <w:sz w:val="16"/>
              </w:rPr>
              <w:t>MediaTek Inc.</w:t>
            </w:r>
          </w:p>
        </w:tc>
        <w:tc>
          <w:tcPr>
            <w:tcW w:w="912" w:type="dxa"/>
          </w:tcPr>
          <w:p w14:paraId="0580433D" w14:textId="77777777" w:rsidR="0068507F" w:rsidRPr="00571B4F" w:rsidRDefault="0068507F" w:rsidP="00630795">
            <w:pPr>
              <w:pStyle w:val="TAL"/>
              <w:rPr>
                <w:sz w:val="16"/>
              </w:rPr>
            </w:pPr>
            <w:r>
              <w:rPr>
                <w:sz w:val="16"/>
              </w:rPr>
              <w:t>revised</w:t>
            </w:r>
          </w:p>
        </w:tc>
        <w:tc>
          <w:tcPr>
            <w:tcW w:w="1090" w:type="dxa"/>
          </w:tcPr>
          <w:p w14:paraId="24A03827" w14:textId="77777777" w:rsidR="0068507F" w:rsidRPr="00571B4F" w:rsidRDefault="0068507F" w:rsidP="00630795">
            <w:pPr>
              <w:pStyle w:val="TAL"/>
              <w:rPr>
                <w:sz w:val="16"/>
              </w:rPr>
            </w:pPr>
          </w:p>
        </w:tc>
        <w:tc>
          <w:tcPr>
            <w:tcW w:w="1031" w:type="dxa"/>
          </w:tcPr>
          <w:p w14:paraId="31970477" w14:textId="77777777" w:rsidR="0068507F" w:rsidRPr="00571B4F" w:rsidRDefault="0068507F" w:rsidP="00630795">
            <w:pPr>
              <w:pStyle w:val="TAL"/>
              <w:rPr>
                <w:sz w:val="16"/>
              </w:rPr>
            </w:pPr>
            <w:r>
              <w:rPr>
                <w:sz w:val="16"/>
              </w:rPr>
              <w:t>R5-245891</w:t>
            </w:r>
          </w:p>
        </w:tc>
      </w:tr>
      <w:tr w:rsidR="00807266" w14:paraId="3C5152CB" w14:textId="77777777" w:rsidTr="00807266">
        <w:tc>
          <w:tcPr>
            <w:tcW w:w="0" w:type="auto"/>
          </w:tcPr>
          <w:p w14:paraId="68F24688" w14:textId="77777777" w:rsidR="0068507F" w:rsidRPr="00571B4F" w:rsidRDefault="0068507F" w:rsidP="00630795">
            <w:pPr>
              <w:pStyle w:val="TAL"/>
              <w:rPr>
                <w:sz w:val="16"/>
              </w:rPr>
            </w:pPr>
            <w:r>
              <w:rPr>
                <w:sz w:val="16"/>
              </w:rPr>
              <w:t>R5-244291</w:t>
            </w:r>
          </w:p>
        </w:tc>
        <w:tc>
          <w:tcPr>
            <w:tcW w:w="0" w:type="auto"/>
          </w:tcPr>
          <w:p w14:paraId="3188CEA3" w14:textId="77777777" w:rsidR="0068507F" w:rsidRPr="00571B4F" w:rsidRDefault="0068507F" w:rsidP="00630795">
            <w:pPr>
              <w:pStyle w:val="TAL"/>
              <w:rPr>
                <w:sz w:val="16"/>
              </w:rPr>
            </w:pPr>
            <w:r>
              <w:rPr>
                <w:sz w:val="16"/>
              </w:rPr>
              <w:t xml:space="preserve">Update of FR1 and FR2 PRACH configurations to align with core </w:t>
            </w:r>
            <w:proofErr w:type="spellStart"/>
            <w:r>
              <w:rPr>
                <w:sz w:val="16"/>
              </w:rPr>
              <w:t>speces</w:t>
            </w:r>
            <w:proofErr w:type="spellEnd"/>
          </w:p>
        </w:tc>
        <w:tc>
          <w:tcPr>
            <w:tcW w:w="0" w:type="auto"/>
          </w:tcPr>
          <w:p w14:paraId="686C0706" w14:textId="77777777" w:rsidR="0068507F" w:rsidRPr="00571B4F" w:rsidRDefault="0068507F" w:rsidP="00630795">
            <w:pPr>
              <w:pStyle w:val="TAL"/>
              <w:rPr>
                <w:sz w:val="16"/>
              </w:rPr>
            </w:pPr>
            <w:r>
              <w:rPr>
                <w:sz w:val="16"/>
              </w:rPr>
              <w:t>MediaTek Inc.</w:t>
            </w:r>
          </w:p>
        </w:tc>
        <w:tc>
          <w:tcPr>
            <w:tcW w:w="912" w:type="dxa"/>
          </w:tcPr>
          <w:p w14:paraId="135659C8" w14:textId="77777777" w:rsidR="0068507F" w:rsidRPr="00571B4F" w:rsidRDefault="0068507F" w:rsidP="00630795">
            <w:pPr>
              <w:pStyle w:val="TAL"/>
              <w:rPr>
                <w:sz w:val="16"/>
              </w:rPr>
            </w:pPr>
            <w:r>
              <w:rPr>
                <w:sz w:val="16"/>
              </w:rPr>
              <w:t>revised</w:t>
            </w:r>
          </w:p>
        </w:tc>
        <w:tc>
          <w:tcPr>
            <w:tcW w:w="1090" w:type="dxa"/>
          </w:tcPr>
          <w:p w14:paraId="72BF1702" w14:textId="77777777" w:rsidR="0068507F" w:rsidRPr="00571B4F" w:rsidRDefault="0068507F" w:rsidP="00630795">
            <w:pPr>
              <w:pStyle w:val="TAL"/>
              <w:rPr>
                <w:sz w:val="16"/>
              </w:rPr>
            </w:pPr>
          </w:p>
        </w:tc>
        <w:tc>
          <w:tcPr>
            <w:tcW w:w="1031" w:type="dxa"/>
          </w:tcPr>
          <w:p w14:paraId="27E2A143" w14:textId="77777777" w:rsidR="0068507F" w:rsidRPr="00571B4F" w:rsidRDefault="0068507F" w:rsidP="00630795">
            <w:pPr>
              <w:pStyle w:val="TAL"/>
              <w:rPr>
                <w:sz w:val="16"/>
              </w:rPr>
            </w:pPr>
            <w:r>
              <w:rPr>
                <w:sz w:val="16"/>
              </w:rPr>
              <w:t>R5-245892</w:t>
            </w:r>
          </w:p>
        </w:tc>
      </w:tr>
      <w:tr w:rsidR="00807266" w14:paraId="12D8A6F2" w14:textId="77777777" w:rsidTr="00807266">
        <w:tc>
          <w:tcPr>
            <w:tcW w:w="0" w:type="auto"/>
          </w:tcPr>
          <w:p w14:paraId="16E20C37" w14:textId="77777777" w:rsidR="0068507F" w:rsidRPr="00571B4F" w:rsidRDefault="0068507F" w:rsidP="00630795">
            <w:pPr>
              <w:pStyle w:val="TAL"/>
              <w:rPr>
                <w:sz w:val="16"/>
              </w:rPr>
            </w:pPr>
            <w:r>
              <w:rPr>
                <w:sz w:val="16"/>
              </w:rPr>
              <w:t>R5-244292</w:t>
            </w:r>
          </w:p>
        </w:tc>
        <w:tc>
          <w:tcPr>
            <w:tcW w:w="0" w:type="auto"/>
          </w:tcPr>
          <w:p w14:paraId="78FB64FB" w14:textId="77777777" w:rsidR="0068507F" w:rsidRPr="00571B4F" w:rsidRDefault="0068507F" w:rsidP="00630795">
            <w:pPr>
              <w:pStyle w:val="TAL"/>
              <w:rPr>
                <w:sz w:val="16"/>
              </w:rPr>
            </w:pPr>
            <w:r>
              <w:rPr>
                <w:sz w:val="16"/>
              </w:rPr>
              <w:t xml:space="preserve">Addition of LTM Candidate TCI State Configurations to align with core </w:t>
            </w:r>
            <w:proofErr w:type="spellStart"/>
            <w:r>
              <w:rPr>
                <w:sz w:val="16"/>
              </w:rPr>
              <w:t>speces</w:t>
            </w:r>
            <w:proofErr w:type="spellEnd"/>
          </w:p>
        </w:tc>
        <w:tc>
          <w:tcPr>
            <w:tcW w:w="0" w:type="auto"/>
          </w:tcPr>
          <w:p w14:paraId="5F5DEA91" w14:textId="77777777" w:rsidR="0068507F" w:rsidRPr="00571B4F" w:rsidRDefault="0068507F" w:rsidP="00630795">
            <w:pPr>
              <w:pStyle w:val="TAL"/>
              <w:rPr>
                <w:sz w:val="16"/>
              </w:rPr>
            </w:pPr>
            <w:r>
              <w:rPr>
                <w:sz w:val="16"/>
              </w:rPr>
              <w:t>MediaTek Inc.</w:t>
            </w:r>
          </w:p>
        </w:tc>
        <w:tc>
          <w:tcPr>
            <w:tcW w:w="912" w:type="dxa"/>
          </w:tcPr>
          <w:p w14:paraId="30FCA068" w14:textId="77777777" w:rsidR="0068507F" w:rsidRPr="00571B4F" w:rsidRDefault="0068507F" w:rsidP="00630795">
            <w:pPr>
              <w:pStyle w:val="TAL"/>
              <w:rPr>
                <w:sz w:val="16"/>
              </w:rPr>
            </w:pPr>
            <w:r>
              <w:rPr>
                <w:sz w:val="16"/>
              </w:rPr>
              <w:t>agreed</w:t>
            </w:r>
          </w:p>
        </w:tc>
        <w:tc>
          <w:tcPr>
            <w:tcW w:w="1090" w:type="dxa"/>
          </w:tcPr>
          <w:p w14:paraId="66A2868D" w14:textId="77777777" w:rsidR="0068507F" w:rsidRPr="00571B4F" w:rsidRDefault="0068507F" w:rsidP="00630795">
            <w:pPr>
              <w:pStyle w:val="TAL"/>
              <w:rPr>
                <w:sz w:val="16"/>
              </w:rPr>
            </w:pPr>
          </w:p>
        </w:tc>
        <w:tc>
          <w:tcPr>
            <w:tcW w:w="1031" w:type="dxa"/>
          </w:tcPr>
          <w:p w14:paraId="0410C816" w14:textId="77777777" w:rsidR="0068507F" w:rsidRPr="00571B4F" w:rsidRDefault="0068507F" w:rsidP="00630795">
            <w:pPr>
              <w:pStyle w:val="TAL"/>
              <w:rPr>
                <w:sz w:val="16"/>
              </w:rPr>
            </w:pPr>
          </w:p>
        </w:tc>
      </w:tr>
      <w:tr w:rsidR="00807266" w14:paraId="27F917A9" w14:textId="77777777" w:rsidTr="00807266">
        <w:tc>
          <w:tcPr>
            <w:tcW w:w="0" w:type="auto"/>
          </w:tcPr>
          <w:p w14:paraId="1C89592C" w14:textId="77777777" w:rsidR="0068507F" w:rsidRPr="00571B4F" w:rsidRDefault="0068507F" w:rsidP="00630795">
            <w:pPr>
              <w:pStyle w:val="TAL"/>
              <w:rPr>
                <w:sz w:val="16"/>
              </w:rPr>
            </w:pPr>
            <w:r>
              <w:rPr>
                <w:sz w:val="16"/>
              </w:rPr>
              <w:t>R5-244293</w:t>
            </w:r>
          </w:p>
        </w:tc>
        <w:tc>
          <w:tcPr>
            <w:tcW w:w="0" w:type="auto"/>
          </w:tcPr>
          <w:p w14:paraId="5C2EBCDB" w14:textId="77777777" w:rsidR="0068507F" w:rsidRPr="00571B4F" w:rsidRDefault="0068507F" w:rsidP="00630795">
            <w:pPr>
              <w:pStyle w:val="TAL"/>
              <w:rPr>
                <w:sz w:val="16"/>
              </w:rPr>
            </w:pPr>
            <w:r>
              <w:rPr>
                <w:sz w:val="16"/>
              </w:rPr>
              <w:t>Editorial correction of Redcap inter-RAT CGI test case 16.6.5.4</w:t>
            </w:r>
          </w:p>
        </w:tc>
        <w:tc>
          <w:tcPr>
            <w:tcW w:w="0" w:type="auto"/>
          </w:tcPr>
          <w:p w14:paraId="08100F87" w14:textId="77777777" w:rsidR="0068507F" w:rsidRPr="00571B4F" w:rsidRDefault="0068507F" w:rsidP="00630795">
            <w:pPr>
              <w:pStyle w:val="TAL"/>
              <w:rPr>
                <w:sz w:val="16"/>
              </w:rPr>
            </w:pPr>
            <w:r>
              <w:rPr>
                <w:sz w:val="16"/>
              </w:rPr>
              <w:t>MediaTek Inc.</w:t>
            </w:r>
          </w:p>
        </w:tc>
        <w:tc>
          <w:tcPr>
            <w:tcW w:w="912" w:type="dxa"/>
          </w:tcPr>
          <w:p w14:paraId="6B306C15" w14:textId="77777777" w:rsidR="0068507F" w:rsidRPr="00571B4F" w:rsidRDefault="0068507F" w:rsidP="00630795">
            <w:pPr>
              <w:pStyle w:val="TAL"/>
              <w:rPr>
                <w:sz w:val="16"/>
              </w:rPr>
            </w:pPr>
            <w:r>
              <w:rPr>
                <w:sz w:val="16"/>
              </w:rPr>
              <w:t>agreed</w:t>
            </w:r>
          </w:p>
        </w:tc>
        <w:tc>
          <w:tcPr>
            <w:tcW w:w="1090" w:type="dxa"/>
          </w:tcPr>
          <w:p w14:paraId="3BAF4AC1" w14:textId="77777777" w:rsidR="0068507F" w:rsidRPr="00571B4F" w:rsidRDefault="0068507F" w:rsidP="00630795">
            <w:pPr>
              <w:pStyle w:val="TAL"/>
              <w:rPr>
                <w:sz w:val="16"/>
              </w:rPr>
            </w:pPr>
          </w:p>
        </w:tc>
        <w:tc>
          <w:tcPr>
            <w:tcW w:w="1031" w:type="dxa"/>
          </w:tcPr>
          <w:p w14:paraId="4ED3A1F5" w14:textId="77777777" w:rsidR="0068507F" w:rsidRPr="00571B4F" w:rsidRDefault="0068507F" w:rsidP="00630795">
            <w:pPr>
              <w:pStyle w:val="TAL"/>
              <w:rPr>
                <w:sz w:val="16"/>
              </w:rPr>
            </w:pPr>
          </w:p>
        </w:tc>
      </w:tr>
      <w:tr w:rsidR="00807266" w14:paraId="69A9750D" w14:textId="77777777" w:rsidTr="00807266">
        <w:tc>
          <w:tcPr>
            <w:tcW w:w="0" w:type="auto"/>
          </w:tcPr>
          <w:p w14:paraId="1A0D7834" w14:textId="77777777" w:rsidR="0068507F" w:rsidRPr="00571B4F" w:rsidRDefault="0068507F" w:rsidP="00630795">
            <w:pPr>
              <w:pStyle w:val="TAL"/>
              <w:rPr>
                <w:sz w:val="16"/>
              </w:rPr>
            </w:pPr>
            <w:r>
              <w:rPr>
                <w:sz w:val="16"/>
              </w:rPr>
              <w:t>R5-244294</w:t>
            </w:r>
          </w:p>
        </w:tc>
        <w:tc>
          <w:tcPr>
            <w:tcW w:w="0" w:type="auto"/>
          </w:tcPr>
          <w:p w14:paraId="11C91326" w14:textId="77777777" w:rsidR="0068507F" w:rsidRPr="00571B4F" w:rsidRDefault="0068507F" w:rsidP="00630795">
            <w:pPr>
              <w:pStyle w:val="TAL"/>
              <w:rPr>
                <w:sz w:val="16"/>
              </w:rPr>
            </w:pPr>
            <w:r>
              <w:rPr>
                <w:sz w:val="16"/>
              </w:rPr>
              <w:t>Correction of reference sensitivity for PC3 CA_n41A-n77A</w:t>
            </w:r>
          </w:p>
        </w:tc>
        <w:tc>
          <w:tcPr>
            <w:tcW w:w="0" w:type="auto"/>
          </w:tcPr>
          <w:p w14:paraId="69F04B61" w14:textId="77777777" w:rsidR="0068507F" w:rsidRPr="00571B4F" w:rsidRDefault="0068507F" w:rsidP="00630795">
            <w:pPr>
              <w:pStyle w:val="TAL"/>
              <w:rPr>
                <w:sz w:val="16"/>
              </w:rPr>
            </w:pPr>
            <w:r>
              <w:rPr>
                <w:sz w:val="16"/>
              </w:rPr>
              <w:t>KDDI Corporation</w:t>
            </w:r>
          </w:p>
        </w:tc>
        <w:tc>
          <w:tcPr>
            <w:tcW w:w="912" w:type="dxa"/>
          </w:tcPr>
          <w:p w14:paraId="4288B961" w14:textId="77777777" w:rsidR="0068507F" w:rsidRPr="00571B4F" w:rsidRDefault="0068507F" w:rsidP="00630795">
            <w:pPr>
              <w:pStyle w:val="TAL"/>
              <w:rPr>
                <w:sz w:val="16"/>
              </w:rPr>
            </w:pPr>
            <w:r>
              <w:rPr>
                <w:sz w:val="16"/>
              </w:rPr>
              <w:t>revised</w:t>
            </w:r>
          </w:p>
        </w:tc>
        <w:tc>
          <w:tcPr>
            <w:tcW w:w="1090" w:type="dxa"/>
          </w:tcPr>
          <w:p w14:paraId="123CA2B8" w14:textId="77777777" w:rsidR="0068507F" w:rsidRPr="00571B4F" w:rsidRDefault="0068507F" w:rsidP="00630795">
            <w:pPr>
              <w:pStyle w:val="TAL"/>
              <w:rPr>
                <w:sz w:val="16"/>
              </w:rPr>
            </w:pPr>
          </w:p>
        </w:tc>
        <w:tc>
          <w:tcPr>
            <w:tcW w:w="1031" w:type="dxa"/>
          </w:tcPr>
          <w:p w14:paraId="3B3B3693" w14:textId="77777777" w:rsidR="0068507F" w:rsidRPr="00571B4F" w:rsidRDefault="0068507F" w:rsidP="00630795">
            <w:pPr>
              <w:pStyle w:val="TAL"/>
              <w:rPr>
                <w:sz w:val="16"/>
              </w:rPr>
            </w:pPr>
            <w:r>
              <w:rPr>
                <w:sz w:val="16"/>
              </w:rPr>
              <w:t>R5-245825</w:t>
            </w:r>
          </w:p>
        </w:tc>
      </w:tr>
      <w:tr w:rsidR="00807266" w14:paraId="7FC7E205" w14:textId="77777777" w:rsidTr="00807266">
        <w:tc>
          <w:tcPr>
            <w:tcW w:w="0" w:type="auto"/>
          </w:tcPr>
          <w:p w14:paraId="24FC50C9" w14:textId="77777777" w:rsidR="0068507F" w:rsidRPr="00571B4F" w:rsidRDefault="0068507F" w:rsidP="00630795">
            <w:pPr>
              <w:pStyle w:val="TAL"/>
              <w:rPr>
                <w:sz w:val="16"/>
              </w:rPr>
            </w:pPr>
            <w:r>
              <w:rPr>
                <w:sz w:val="16"/>
              </w:rPr>
              <w:t>R5-244295</w:t>
            </w:r>
          </w:p>
        </w:tc>
        <w:tc>
          <w:tcPr>
            <w:tcW w:w="0" w:type="auto"/>
          </w:tcPr>
          <w:p w14:paraId="7EB3F96B" w14:textId="77777777" w:rsidR="0068507F" w:rsidRPr="00571B4F" w:rsidRDefault="0068507F" w:rsidP="00630795">
            <w:pPr>
              <w:pStyle w:val="TAL"/>
              <w:rPr>
                <w:sz w:val="16"/>
              </w:rPr>
            </w:pPr>
            <w:r>
              <w:rPr>
                <w:sz w:val="16"/>
              </w:rPr>
              <w:t>Correction to Redcap RRM TC 16.6.4.5 and 16.6.4.7_CSI-RS L1 RSRP 1Rx with TT</w:t>
            </w:r>
          </w:p>
        </w:tc>
        <w:tc>
          <w:tcPr>
            <w:tcW w:w="0" w:type="auto"/>
          </w:tcPr>
          <w:p w14:paraId="59748C3C" w14:textId="77777777" w:rsidR="0068507F" w:rsidRPr="00571B4F" w:rsidRDefault="0068507F" w:rsidP="00630795">
            <w:pPr>
              <w:pStyle w:val="TAL"/>
              <w:rPr>
                <w:sz w:val="16"/>
              </w:rPr>
            </w:pPr>
            <w:r>
              <w:rPr>
                <w:sz w:val="16"/>
              </w:rPr>
              <w:t>MediaTek Inc.</w:t>
            </w:r>
          </w:p>
        </w:tc>
        <w:tc>
          <w:tcPr>
            <w:tcW w:w="912" w:type="dxa"/>
          </w:tcPr>
          <w:p w14:paraId="6734B821" w14:textId="77777777" w:rsidR="0068507F" w:rsidRPr="00571B4F" w:rsidRDefault="0068507F" w:rsidP="00630795">
            <w:pPr>
              <w:pStyle w:val="TAL"/>
              <w:rPr>
                <w:sz w:val="16"/>
              </w:rPr>
            </w:pPr>
            <w:r>
              <w:rPr>
                <w:sz w:val="16"/>
              </w:rPr>
              <w:t>revised</w:t>
            </w:r>
          </w:p>
        </w:tc>
        <w:tc>
          <w:tcPr>
            <w:tcW w:w="1090" w:type="dxa"/>
          </w:tcPr>
          <w:p w14:paraId="6C88BE20" w14:textId="77777777" w:rsidR="0068507F" w:rsidRPr="00571B4F" w:rsidRDefault="0068507F" w:rsidP="00630795">
            <w:pPr>
              <w:pStyle w:val="TAL"/>
              <w:rPr>
                <w:sz w:val="16"/>
              </w:rPr>
            </w:pPr>
          </w:p>
        </w:tc>
        <w:tc>
          <w:tcPr>
            <w:tcW w:w="1031" w:type="dxa"/>
          </w:tcPr>
          <w:p w14:paraId="54F2C04B" w14:textId="77777777" w:rsidR="0068507F" w:rsidRPr="00571B4F" w:rsidRDefault="0068507F" w:rsidP="00630795">
            <w:pPr>
              <w:pStyle w:val="TAL"/>
              <w:rPr>
                <w:sz w:val="16"/>
              </w:rPr>
            </w:pPr>
            <w:r>
              <w:rPr>
                <w:sz w:val="16"/>
              </w:rPr>
              <w:t>R5-245957</w:t>
            </w:r>
          </w:p>
        </w:tc>
      </w:tr>
      <w:tr w:rsidR="00807266" w14:paraId="673DDB76" w14:textId="77777777" w:rsidTr="00807266">
        <w:tc>
          <w:tcPr>
            <w:tcW w:w="0" w:type="auto"/>
          </w:tcPr>
          <w:p w14:paraId="3236E5C9" w14:textId="77777777" w:rsidR="0068507F" w:rsidRPr="00571B4F" w:rsidRDefault="0068507F" w:rsidP="00630795">
            <w:pPr>
              <w:pStyle w:val="TAL"/>
              <w:rPr>
                <w:sz w:val="16"/>
              </w:rPr>
            </w:pPr>
            <w:r>
              <w:rPr>
                <w:sz w:val="16"/>
              </w:rPr>
              <w:t>R5-244296</w:t>
            </w:r>
          </w:p>
        </w:tc>
        <w:tc>
          <w:tcPr>
            <w:tcW w:w="0" w:type="auto"/>
          </w:tcPr>
          <w:p w14:paraId="7F1A0F2E" w14:textId="77777777" w:rsidR="0068507F" w:rsidRPr="00571B4F" w:rsidRDefault="0068507F" w:rsidP="00630795">
            <w:pPr>
              <w:pStyle w:val="TAL"/>
              <w:rPr>
                <w:sz w:val="16"/>
              </w:rPr>
            </w:pPr>
            <w:r>
              <w:rPr>
                <w:sz w:val="16"/>
              </w:rPr>
              <w:t xml:space="preserve">Update of TT analysis for </w:t>
            </w:r>
            <w:proofErr w:type="spellStart"/>
            <w:r>
              <w:rPr>
                <w:sz w:val="16"/>
              </w:rPr>
              <w:t>RedCap</w:t>
            </w:r>
            <w:proofErr w:type="spellEnd"/>
            <w:r>
              <w:rPr>
                <w:sz w:val="16"/>
              </w:rPr>
              <w:t xml:space="preserve"> RRM TC 16.6.4.5 and 16.6.4.7</w:t>
            </w:r>
          </w:p>
        </w:tc>
        <w:tc>
          <w:tcPr>
            <w:tcW w:w="0" w:type="auto"/>
          </w:tcPr>
          <w:p w14:paraId="25C55CA3" w14:textId="77777777" w:rsidR="0068507F" w:rsidRPr="00571B4F" w:rsidRDefault="0068507F" w:rsidP="00630795">
            <w:pPr>
              <w:pStyle w:val="TAL"/>
              <w:rPr>
                <w:sz w:val="16"/>
              </w:rPr>
            </w:pPr>
            <w:r>
              <w:rPr>
                <w:sz w:val="16"/>
              </w:rPr>
              <w:t>MediaTek Inc.</w:t>
            </w:r>
          </w:p>
        </w:tc>
        <w:tc>
          <w:tcPr>
            <w:tcW w:w="912" w:type="dxa"/>
          </w:tcPr>
          <w:p w14:paraId="1F7F95AF" w14:textId="77777777" w:rsidR="0068507F" w:rsidRPr="00571B4F" w:rsidRDefault="0068507F" w:rsidP="00630795">
            <w:pPr>
              <w:pStyle w:val="TAL"/>
              <w:rPr>
                <w:sz w:val="16"/>
              </w:rPr>
            </w:pPr>
            <w:r>
              <w:rPr>
                <w:sz w:val="16"/>
              </w:rPr>
              <w:t>revised</w:t>
            </w:r>
          </w:p>
        </w:tc>
        <w:tc>
          <w:tcPr>
            <w:tcW w:w="1090" w:type="dxa"/>
          </w:tcPr>
          <w:p w14:paraId="7C9E2473" w14:textId="77777777" w:rsidR="0068507F" w:rsidRPr="00571B4F" w:rsidRDefault="0068507F" w:rsidP="00630795">
            <w:pPr>
              <w:pStyle w:val="TAL"/>
              <w:rPr>
                <w:sz w:val="16"/>
              </w:rPr>
            </w:pPr>
          </w:p>
        </w:tc>
        <w:tc>
          <w:tcPr>
            <w:tcW w:w="1031" w:type="dxa"/>
          </w:tcPr>
          <w:p w14:paraId="59E953BA" w14:textId="77777777" w:rsidR="0068507F" w:rsidRPr="00571B4F" w:rsidRDefault="0068507F" w:rsidP="00630795">
            <w:pPr>
              <w:pStyle w:val="TAL"/>
              <w:rPr>
                <w:sz w:val="16"/>
              </w:rPr>
            </w:pPr>
            <w:r>
              <w:rPr>
                <w:sz w:val="16"/>
              </w:rPr>
              <w:t>R5-245964</w:t>
            </w:r>
          </w:p>
        </w:tc>
      </w:tr>
      <w:tr w:rsidR="00807266" w14:paraId="15B96819" w14:textId="77777777" w:rsidTr="00807266">
        <w:tc>
          <w:tcPr>
            <w:tcW w:w="0" w:type="auto"/>
          </w:tcPr>
          <w:p w14:paraId="4B19365A" w14:textId="77777777" w:rsidR="0068507F" w:rsidRPr="00571B4F" w:rsidRDefault="0068507F" w:rsidP="00630795">
            <w:pPr>
              <w:pStyle w:val="TAL"/>
              <w:rPr>
                <w:sz w:val="16"/>
              </w:rPr>
            </w:pPr>
            <w:r>
              <w:rPr>
                <w:sz w:val="16"/>
              </w:rPr>
              <w:t>R5-244297</w:t>
            </w:r>
          </w:p>
        </w:tc>
        <w:tc>
          <w:tcPr>
            <w:tcW w:w="0" w:type="auto"/>
          </w:tcPr>
          <w:p w14:paraId="2146F789" w14:textId="77777777" w:rsidR="0068507F" w:rsidRPr="00571B4F" w:rsidRDefault="0068507F" w:rsidP="00630795">
            <w:pPr>
              <w:pStyle w:val="TAL"/>
              <w:rPr>
                <w:sz w:val="16"/>
              </w:rPr>
            </w:pPr>
            <w:r>
              <w:rPr>
                <w:sz w:val="16"/>
              </w:rPr>
              <w:t>Updates to the PICS implementation note</w:t>
            </w:r>
          </w:p>
        </w:tc>
        <w:tc>
          <w:tcPr>
            <w:tcW w:w="0" w:type="auto"/>
          </w:tcPr>
          <w:p w14:paraId="3A92F845" w14:textId="77777777" w:rsidR="0068507F" w:rsidRPr="00571B4F" w:rsidRDefault="0068507F" w:rsidP="00630795">
            <w:pPr>
              <w:pStyle w:val="TAL"/>
              <w:rPr>
                <w:sz w:val="16"/>
              </w:rPr>
            </w:pPr>
            <w:r>
              <w:rPr>
                <w:sz w:val="16"/>
              </w:rPr>
              <w:t>MediaTek Inc.</w:t>
            </w:r>
          </w:p>
        </w:tc>
        <w:tc>
          <w:tcPr>
            <w:tcW w:w="912" w:type="dxa"/>
          </w:tcPr>
          <w:p w14:paraId="334B3D11" w14:textId="77777777" w:rsidR="0068507F" w:rsidRPr="00571B4F" w:rsidRDefault="0068507F" w:rsidP="00630795">
            <w:pPr>
              <w:pStyle w:val="TAL"/>
              <w:rPr>
                <w:sz w:val="16"/>
              </w:rPr>
            </w:pPr>
            <w:r>
              <w:rPr>
                <w:sz w:val="16"/>
              </w:rPr>
              <w:t>withdrawn</w:t>
            </w:r>
          </w:p>
        </w:tc>
        <w:tc>
          <w:tcPr>
            <w:tcW w:w="1090" w:type="dxa"/>
          </w:tcPr>
          <w:p w14:paraId="68729262" w14:textId="77777777" w:rsidR="0068507F" w:rsidRPr="00571B4F" w:rsidRDefault="0068507F" w:rsidP="00630795">
            <w:pPr>
              <w:pStyle w:val="TAL"/>
              <w:rPr>
                <w:sz w:val="16"/>
              </w:rPr>
            </w:pPr>
          </w:p>
        </w:tc>
        <w:tc>
          <w:tcPr>
            <w:tcW w:w="1031" w:type="dxa"/>
          </w:tcPr>
          <w:p w14:paraId="0E66B84F" w14:textId="77777777" w:rsidR="0068507F" w:rsidRPr="00571B4F" w:rsidRDefault="0068507F" w:rsidP="00630795">
            <w:pPr>
              <w:pStyle w:val="TAL"/>
              <w:rPr>
                <w:sz w:val="16"/>
              </w:rPr>
            </w:pPr>
          </w:p>
        </w:tc>
      </w:tr>
      <w:tr w:rsidR="00807266" w14:paraId="4CC77B06" w14:textId="77777777" w:rsidTr="00807266">
        <w:tc>
          <w:tcPr>
            <w:tcW w:w="0" w:type="auto"/>
          </w:tcPr>
          <w:p w14:paraId="04DB3FCF" w14:textId="77777777" w:rsidR="0068507F" w:rsidRPr="00571B4F" w:rsidRDefault="0068507F" w:rsidP="00630795">
            <w:pPr>
              <w:pStyle w:val="TAL"/>
              <w:rPr>
                <w:sz w:val="16"/>
              </w:rPr>
            </w:pPr>
            <w:r>
              <w:rPr>
                <w:sz w:val="16"/>
              </w:rPr>
              <w:t>R5-244298</w:t>
            </w:r>
          </w:p>
        </w:tc>
        <w:tc>
          <w:tcPr>
            <w:tcW w:w="0" w:type="auto"/>
          </w:tcPr>
          <w:p w14:paraId="6A2B8891" w14:textId="77777777" w:rsidR="0068507F" w:rsidRPr="00571B4F" w:rsidRDefault="0068507F" w:rsidP="00630795">
            <w:pPr>
              <w:pStyle w:val="TAL"/>
              <w:rPr>
                <w:sz w:val="16"/>
              </w:rPr>
            </w:pPr>
            <w:r>
              <w:rPr>
                <w:sz w:val="16"/>
              </w:rPr>
              <w:t>Updates to the applicability of RACS TC</w:t>
            </w:r>
          </w:p>
        </w:tc>
        <w:tc>
          <w:tcPr>
            <w:tcW w:w="0" w:type="auto"/>
          </w:tcPr>
          <w:p w14:paraId="23230E80" w14:textId="77777777" w:rsidR="0068507F" w:rsidRPr="00571B4F" w:rsidRDefault="0068507F" w:rsidP="00630795">
            <w:pPr>
              <w:pStyle w:val="TAL"/>
              <w:rPr>
                <w:sz w:val="16"/>
              </w:rPr>
            </w:pPr>
            <w:r>
              <w:rPr>
                <w:sz w:val="16"/>
              </w:rPr>
              <w:t>MediaTek Inc.</w:t>
            </w:r>
          </w:p>
        </w:tc>
        <w:tc>
          <w:tcPr>
            <w:tcW w:w="912" w:type="dxa"/>
          </w:tcPr>
          <w:p w14:paraId="12F00697" w14:textId="77777777" w:rsidR="0068507F" w:rsidRPr="00571B4F" w:rsidRDefault="0068507F" w:rsidP="00630795">
            <w:pPr>
              <w:pStyle w:val="TAL"/>
              <w:rPr>
                <w:sz w:val="16"/>
              </w:rPr>
            </w:pPr>
            <w:r>
              <w:rPr>
                <w:sz w:val="16"/>
              </w:rPr>
              <w:t>withdrawn</w:t>
            </w:r>
          </w:p>
        </w:tc>
        <w:tc>
          <w:tcPr>
            <w:tcW w:w="1090" w:type="dxa"/>
          </w:tcPr>
          <w:p w14:paraId="1D398A47" w14:textId="77777777" w:rsidR="0068507F" w:rsidRPr="00571B4F" w:rsidRDefault="0068507F" w:rsidP="00630795">
            <w:pPr>
              <w:pStyle w:val="TAL"/>
              <w:rPr>
                <w:sz w:val="16"/>
              </w:rPr>
            </w:pPr>
          </w:p>
        </w:tc>
        <w:tc>
          <w:tcPr>
            <w:tcW w:w="1031" w:type="dxa"/>
          </w:tcPr>
          <w:p w14:paraId="437A7AD8" w14:textId="77777777" w:rsidR="0068507F" w:rsidRPr="00571B4F" w:rsidRDefault="0068507F" w:rsidP="00630795">
            <w:pPr>
              <w:pStyle w:val="TAL"/>
              <w:rPr>
                <w:sz w:val="16"/>
              </w:rPr>
            </w:pPr>
          </w:p>
        </w:tc>
      </w:tr>
      <w:tr w:rsidR="00807266" w14:paraId="37FF1A93" w14:textId="77777777" w:rsidTr="00807266">
        <w:tc>
          <w:tcPr>
            <w:tcW w:w="0" w:type="auto"/>
          </w:tcPr>
          <w:p w14:paraId="1BC764C2" w14:textId="77777777" w:rsidR="0068507F" w:rsidRPr="00571B4F" w:rsidRDefault="0068507F" w:rsidP="00630795">
            <w:pPr>
              <w:pStyle w:val="TAL"/>
              <w:rPr>
                <w:sz w:val="16"/>
              </w:rPr>
            </w:pPr>
            <w:r>
              <w:rPr>
                <w:sz w:val="16"/>
              </w:rPr>
              <w:t>R5-244299</w:t>
            </w:r>
          </w:p>
        </w:tc>
        <w:tc>
          <w:tcPr>
            <w:tcW w:w="0" w:type="auto"/>
          </w:tcPr>
          <w:p w14:paraId="4B711635" w14:textId="77777777" w:rsidR="0068507F" w:rsidRPr="00571B4F" w:rsidRDefault="0068507F" w:rsidP="00630795">
            <w:pPr>
              <w:pStyle w:val="TAL"/>
              <w:rPr>
                <w:sz w:val="16"/>
              </w:rPr>
            </w:pPr>
            <w:r>
              <w:rPr>
                <w:sz w:val="16"/>
              </w:rPr>
              <w:t>Updates to the applicability of RACS TC</w:t>
            </w:r>
          </w:p>
        </w:tc>
        <w:tc>
          <w:tcPr>
            <w:tcW w:w="0" w:type="auto"/>
          </w:tcPr>
          <w:p w14:paraId="4C6DBDC7" w14:textId="77777777" w:rsidR="0068507F" w:rsidRPr="00571B4F" w:rsidRDefault="0068507F" w:rsidP="00630795">
            <w:pPr>
              <w:pStyle w:val="TAL"/>
              <w:rPr>
                <w:sz w:val="16"/>
              </w:rPr>
            </w:pPr>
            <w:r>
              <w:rPr>
                <w:sz w:val="16"/>
              </w:rPr>
              <w:t>MediaTek Inc.</w:t>
            </w:r>
          </w:p>
        </w:tc>
        <w:tc>
          <w:tcPr>
            <w:tcW w:w="912" w:type="dxa"/>
          </w:tcPr>
          <w:p w14:paraId="291662EC" w14:textId="77777777" w:rsidR="0068507F" w:rsidRPr="00571B4F" w:rsidRDefault="0068507F" w:rsidP="00630795">
            <w:pPr>
              <w:pStyle w:val="TAL"/>
              <w:rPr>
                <w:sz w:val="16"/>
              </w:rPr>
            </w:pPr>
            <w:r>
              <w:rPr>
                <w:sz w:val="16"/>
              </w:rPr>
              <w:t>withdrawn</w:t>
            </w:r>
          </w:p>
        </w:tc>
        <w:tc>
          <w:tcPr>
            <w:tcW w:w="1090" w:type="dxa"/>
          </w:tcPr>
          <w:p w14:paraId="5ADDB33A" w14:textId="77777777" w:rsidR="0068507F" w:rsidRPr="00571B4F" w:rsidRDefault="0068507F" w:rsidP="00630795">
            <w:pPr>
              <w:pStyle w:val="TAL"/>
              <w:rPr>
                <w:sz w:val="16"/>
              </w:rPr>
            </w:pPr>
          </w:p>
        </w:tc>
        <w:tc>
          <w:tcPr>
            <w:tcW w:w="1031" w:type="dxa"/>
          </w:tcPr>
          <w:p w14:paraId="06319A74" w14:textId="77777777" w:rsidR="0068507F" w:rsidRPr="00571B4F" w:rsidRDefault="0068507F" w:rsidP="00630795">
            <w:pPr>
              <w:pStyle w:val="TAL"/>
              <w:rPr>
                <w:sz w:val="16"/>
              </w:rPr>
            </w:pPr>
          </w:p>
        </w:tc>
      </w:tr>
      <w:tr w:rsidR="00807266" w14:paraId="70B374E9" w14:textId="77777777" w:rsidTr="00807266">
        <w:tc>
          <w:tcPr>
            <w:tcW w:w="0" w:type="auto"/>
          </w:tcPr>
          <w:p w14:paraId="50AB495A" w14:textId="77777777" w:rsidR="0068507F" w:rsidRPr="00571B4F" w:rsidRDefault="0068507F" w:rsidP="00630795">
            <w:pPr>
              <w:pStyle w:val="TAL"/>
              <w:rPr>
                <w:sz w:val="16"/>
              </w:rPr>
            </w:pPr>
            <w:r>
              <w:rPr>
                <w:sz w:val="16"/>
              </w:rPr>
              <w:t>R5-244300</w:t>
            </w:r>
          </w:p>
        </w:tc>
        <w:tc>
          <w:tcPr>
            <w:tcW w:w="0" w:type="auto"/>
          </w:tcPr>
          <w:p w14:paraId="5629D444" w14:textId="77777777" w:rsidR="0068507F" w:rsidRPr="00571B4F" w:rsidRDefault="0068507F" w:rsidP="00630795">
            <w:pPr>
              <w:pStyle w:val="TAL"/>
              <w:rPr>
                <w:sz w:val="16"/>
              </w:rPr>
            </w:pPr>
            <w:r>
              <w:rPr>
                <w:sz w:val="16"/>
              </w:rPr>
              <w:t>Addition to IoT NTN enhancement test case 22.3.1.14</w:t>
            </w:r>
          </w:p>
        </w:tc>
        <w:tc>
          <w:tcPr>
            <w:tcW w:w="0" w:type="auto"/>
          </w:tcPr>
          <w:p w14:paraId="1DC114FD" w14:textId="77777777" w:rsidR="0068507F" w:rsidRPr="00571B4F" w:rsidRDefault="0068507F" w:rsidP="00630795">
            <w:pPr>
              <w:pStyle w:val="TAL"/>
              <w:rPr>
                <w:sz w:val="16"/>
              </w:rPr>
            </w:pPr>
            <w:r>
              <w:rPr>
                <w:sz w:val="16"/>
              </w:rPr>
              <w:t>MediaTek Inc.</w:t>
            </w:r>
          </w:p>
        </w:tc>
        <w:tc>
          <w:tcPr>
            <w:tcW w:w="912" w:type="dxa"/>
          </w:tcPr>
          <w:p w14:paraId="134EF10D" w14:textId="77777777" w:rsidR="0068507F" w:rsidRPr="00571B4F" w:rsidRDefault="0068507F" w:rsidP="00630795">
            <w:pPr>
              <w:pStyle w:val="TAL"/>
              <w:rPr>
                <w:sz w:val="16"/>
              </w:rPr>
            </w:pPr>
            <w:r>
              <w:rPr>
                <w:sz w:val="16"/>
              </w:rPr>
              <w:t>revised</w:t>
            </w:r>
          </w:p>
        </w:tc>
        <w:tc>
          <w:tcPr>
            <w:tcW w:w="1090" w:type="dxa"/>
          </w:tcPr>
          <w:p w14:paraId="5682299B" w14:textId="77777777" w:rsidR="0068507F" w:rsidRPr="00571B4F" w:rsidRDefault="0068507F" w:rsidP="00630795">
            <w:pPr>
              <w:pStyle w:val="TAL"/>
              <w:rPr>
                <w:sz w:val="16"/>
              </w:rPr>
            </w:pPr>
          </w:p>
        </w:tc>
        <w:tc>
          <w:tcPr>
            <w:tcW w:w="1031" w:type="dxa"/>
          </w:tcPr>
          <w:p w14:paraId="5A830DC0" w14:textId="77777777" w:rsidR="0068507F" w:rsidRPr="00571B4F" w:rsidRDefault="0068507F" w:rsidP="00630795">
            <w:pPr>
              <w:pStyle w:val="TAL"/>
              <w:rPr>
                <w:sz w:val="16"/>
              </w:rPr>
            </w:pPr>
            <w:r>
              <w:rPr>
                <w:sz w:val="16"/>
              </w:rPr>
              <w:t>R5-245568</w:t>
            </w:r>
          </w:p>
        </w:tc>
      </w:tr>
      <w:tr w:rsidR="00807266" w14:paraId="40A25FBA" w14:textId="77777777" w:rsidTr="00807266">
        <w:tc>
          <w:tcPr>
            <w:tcW w:w="0" w:type="auto"/>
          </w:tcPr>
          <w:p w14:paraId="2F98F9A5" w14:textId="77777777" w:rsidR="0068507F" w:rsidRPr="00571B4F" w:rsidRDefault="0068507F" w:rsidP="00630795">
            <w:pPr>
              <w:pStyle w:val="TAL"/>
              <w:rPr>
                <w:sz w:val="16"/>
              </w:rPr>
            </w:pPr>
            <w:r>
              <w:rPr>
                <w:sz w:val="16"/>
              </w:rPr>
              <w:t>R5-244301</w:t>
            </w:r>
          </w:p>
        </w:tc>
        <w:tc>
          <w:tcPr>
            <w:tcW w:w="0" w:type="auto"/>
          </w:tcPr>
          <w:p w14:paraId="1AADF11B" w14:textId="77777777" w:rsidR="0068507F" w:rsidRPr="00571B4F" w:rsidRDefault="0068507F" w:rsidP="00630795">
            <w:pPr>
              <w:pStyle w:val="TAL"/>
              <w:rPr>
                <w:sz w:val="16"/>
              </w:rPr>
            </w:pPr>
            <w:r>
              <w:rPr>
                <w:sz w:val="16"/>
              </w:rPr>
              <w:t xml:space="preserve">Applicability update to IoT NTN enhancement test case </w:t>
            </w:r>
          </w:p>
        </w:tc>
        <w:tc>
          <w:tcPr>
            <w:tcW w:w="0" w:type="auto"/>
          </w:tcPr>
          <w:p w14:paraId="1E075B33" w14:textId="77777777" w:rsidR="0068507F" w:rsidRPr="00571B4F" w:rsidRDefault="0068507F" w:rsidP="00630795">
            <w:pPr>
              <w:pStyle w:val="TAL"/>
              <w:rPr>
                <w:sz w:val="16"/>
              </w:rPr>
            </w:pPr>
            <w:r>
              <w:rPr>
                <w:sz w:val="16"/>
              </w:rPr>
              <w:t>MediaTek Inc.</w:t>
            </w:r>
          </w:p>
        </w:tc>
        <w:tc>
          <w:tcPr>
            <w:tcW w:w="912" w:type="dxa"/>
          </w:tcPr>
          <w:p w14:paraId="1B426475" w14:textId="77777777" w:rsidR="0068507F" w:rsidRPr="00571B4F" w:rsidRDefault="0068507F" w:rsidP="00630795">
            <w:pPr>
              <w:pStyle w:val="TAL"/>
              <w:rPr>
                <w:sz w:val="16"/>
              </w:rPr>
            </w:pPr>
            <w:r>
              <w:rPr>
                <w:sz w:val="16"/>
              </w:rPr>
              <w:t>revised</w:t>
            </w:r>
          </w:p>
        </w:tc>
        <w:tc>
          <w:tcPr>
            <w:tcW w:w="1090" w:type="dxa"/>
          </w:tcPr>
          <w:p w14:paraId="5D14A76E" w14:textId="77777777" w:rsidR="0068507F" w:rsidRPr="00571B4F" w:rsidRDefault="0068507F" w:rsidP="00630795">
            <w:pPr>
              <w:pStyle w:val="TAL"/>
              <w:rPr>
                <w:sz w:val="16"/>
              </w:rPr>
            </w:pPr>
          </w:p>
        </w:tc>
        <w:tc>
          <w:tcPr>
            <w:tcW w:w="1031" w:type="dxa"/>
          </w:tcPr>
          <w:p w14:paraId="7C681960" w14:textId="77777777" w:rsidR="0068507F" w:rsidRPr="00571B4F" w:rsidRDefault="0068507F" w:rsidP="00630795">
            <w:pPr>
              <w:pStyle w:val="TAL"/>
              <w:rPr>
                <w:sz w:val="16"/>
              </w:rPr>
            </w:pPr>
            <w:r>
              <w:rPr>
                <w:sz w:val="16"/>
              </w:rPr>
              <w:t>R5-245570</w:t>
            </w:r>
          </w:p>
        </w:tc>
      </w:tr>
      <w:tr w:rsidR="00807266" w14:paraId="33952B59" w14:textId="77777777" w:rsidTr="00807266">
        <w:tc>
          <w:tcPr>
            <w:tcW w:w="0" w:type="auto"/>
          </w:tcPr>
          <w:p w14:paraId="303F331F" w14:textId="77777777" w:rsidR="0068507F" w:rsidRPr="00571B4F" w:rsidRDefault="0068507F" w:rsidP="00630795">
            <w:pPr>
              <w:pStyle w:val="TAL"/>
              <w:rPr>
                <w:sz w:val="16"/>
              </w:rPr>
            </w:pPr>
            <w:r>
              <w:rPr>
                <w:sz w:val="16"/>
              </w:rPr>
              <w:t>R5-244302</w:t>
            </w:r>
          </w:p>
        </w:tc>
        <w:tc>
          <w:tcPr>
            <w:tcW w:w="0" w:type="auto"/>
          </w:tcPr>
          <w:p w14:paraId="0398E9DB" w14:textId="77777777" w:rsidR="0068507F" w:rsidRPr="00571B4F" w:rsidRDefault="0068507F" w:rsidP="00630795">
            <w:pPr>
              <w:pStyle w:val="TAL"/>
              <w:rPr>
                <w:sz w:val="16"/>
              </w:rPr>
            </w:pPr>
            <w:r>
              <w:rPr>
                <w:sz w:val="16"/>
              </w:rPr>
              <w:t>Correction to NR NTN test case 8.1.4.4.6</w:t>
            </w:r>
          </w:p>
        </w:tc>
        <w:tc>
          <w:tcPr>
            <w:tcW w:w="0" w:type="auto"/>
          </w:tcPr>
          <w:p w14:paraId="1C5035E0" w14:textId="77777777" w:rsidR="0068507F" w:rsidRPr="00571B4F" w:rsidRDefault="0068507F" w:rsidP="00630795">
            <w:pPr>
              <w:pStyle w:val="TAL"/>
              <w:rPr>
                <w:sz w:val="16"/>
              </w:rPr>
            </w:pPr>
            <w:r>
              <w:rPr>
                <w:sz w:val="16"/>
              </w:rPr>
              <w:t>MediaTek Inc.</w:t>
            </w:r>
          </w:p>
        </w:tc>
        <w:tc>
          <w:tcPr>
            <w:tcW w:w="912" w:type="dxa"/>
          </w:tcPr>
          <w:p w14:paraId="4C2F9882" w14:textId="77777777" w:rsidR="0068507F" w:rsidRPr="00571B4F" w:rsidRDefault="0068507F" w:rsidP="00630795">
            <w:pPr>
              <w:pStyle w:val="TAL"/>
              <w:rPr>
                <w:sz w:val="16"/>
              </w:rPr>
            </w:pPr>
            <w:r>
              <w:rPr>
                <w:sz w:val="16"/>
              </w:rPr>
              <w:t>agreed</w:t>
            </w:r>
          </w:p>
        </w:tc>
        <w:tc>
          <w:tcPr>
            <w:tcW w:w="1090" w:type="dxa"/>
          </w:tcPr>
          <w:p w14:paraId="58FA8DAA" w14:textId="77777777" w:rsidR="0068507F" w:rsidRPr="00571B4F" w:rsidRDefault="0068507F" w:rsidP="00630795">
            <w:pPr>
              <w:pStyle w:val="TAL"/>
              <w:rPr>
                <w:sz w:val="16"/>
              </w:rPr>
            </w:pPr>
          </w:p>
        </w:tc>
        <w:tc>
          <w:tcPr>
            <w:tcW w:w="1031" w:type="dxa"/>
          </w:tcPr>
          <w:p w14:paraId="1F1995D1" w14:textId="77777777" w:rsidR="0068507F" w:rsidRPr="00571B4F" w:rsidRDefault="0068507F" w:rsidP="00630795">
            <w:pPr>
              <w:pStyle w:val="TAL"/>
              <w:rPr>
                <w:sz w:val="16"/>
              </w:rPr>
            </w:pPr>
          </w:p>
        </w:tc>
      </w:tr>
      <w:tr w:rsidR="00807266" w14:paraId="2F318927" w14:textId="77777777" w:rsidTr="00807266">
        <w:tc>
          <w:tcPr>
            <w:tcW w:w="0" w:type="auto"/>
          </w:tcPr>
          <w:p w14:paraId="7CACC68D" w14:textId="77777777" w:rsidR="0068507F" w:rsidRPr="00571B4F" w:rsidRDefault="0068507F" w:rsidP="00630795">
            <w:pPr>
              <w:pStyle w:val="TAL"/>
              <w:rPr>
                <w:sz w:val="16"/>
              </w:rPr>
            </w:pPr>
            <w:r>
              <w:rPr>
                <w:sz w:val="16"/>
              </w:rPr>
              <w:t>R5-244303</w:t>
            </w:r>
          </w:p>
        </w:tc>
        <w:tc>
          <w:tcPr>
            <w:tcW w:w="0" w:type="auto"/>
          </w:tcPr>
          <w:p w14:paraId="0B4A0B88" w14:textId="77777777" w:rsidR="0068507F" w:rsidRPr="00571B4F" w:rsidRDefault="0068507F" w:rsidP="00630795">
            <w:pPr>
              <w:pStyle w:val="TAL"/>
              <w:rPr>
                <w:sz w:val="16"/>
              </w:rPr>
            </w:pPr>
            <w:r>
              <w:rPr>
                <w:sz w:val="16"/>
              </w:rPr>
              <w:t>Correction to NR NTN test case 8.1.4.4.7</w:t>
            </w:r>
          </w:p>
        </w:tc>
        <w:tc>
          <w:tcPr>
            <w:tcW w:w="0" w:type="auto"/>
          </w:tcPr>
          <w:p w14:paraId="32A92112" w14:textId="77777777" w:rsidR="0068507F" w:rsidRPr="00571B4F" w:rsidRDefault="0068507F" w:rsidP="00630795">
            <w:pPr>
              <w:pStyle w:val="TAL"/>
              <w:rPr>
                <w:sz w:val="16"/>
              </w:rPr>
            </w:pPr>
            <w:r>
              <w:rPr>
                <w:sz w:val="16"/>
              </w:rPr>
              <w:t>MediaTek Inc.</w:t>
            </w:r>
          </w:p>
        </w:tc>
        <w:tc>
          <w:tcPr>
            <w:tcW w:w="912" w:type="dxa"/>
          </w:tcPr>
          <w:p w14:paraId="1D668004" w14:textId="77777777" w:rsidR="0068507F" w:rsidRPr="00571B4F" w:rsidRDefault="0068507F" w:rsidP="00630795">
            <w:pPr>
              <w:pStyle w:val="TAL"/>
              <w:rPr>
                <w:sz w:val="16"/>
              </w:rPr>
            </w:pPr>
            <w:r>
              <w:rPr>
                <w:sz w:val="16"/>
              </w:rPr>
              <w:t>agreed</w:t>
            </w:r>
          </w:p>
        </w:tc>
        <w:tc>
          <w:tcPr>
            <w:tcW w:w="1090" w:type="dxa"/>
          </w:tcPr>
          <w:p w14:paraId="0049D014" w14:textId="77777777" w:rsidR="0068507F" w:rsidRPr="00571B4F" w:rsidRDefault="0068507F" w:rsidP="00630795">
            <w:pPr>
              <w:pStyle w:val="TAL"/>
              <w:rPr>
                <w:sz w:val="16"/>
              </w:rPr>
            </w:pPr>
          </w:p>
        </w:tc>
        <w:tc>
          <w:tcPr>
            <w:tcW w:w="1031" w:type="dxa"/>
          </w:tcPr>
          <w:p w14:paraId="2AC052B4" w14:textId="77777777" w:rsidR="0068507F" w:rsidRPr="00571B4F" w:rsidRDefault="0068507F" w:rsidP="00630795">
            <w:pPr>
              <w:pStyle w:val="TAL"/>
              <w:rPr>
                <w:sz w:val="16"/>
              </w:rPr>
            </w:pPr>
          </w:p>
        </w:tc>
      </w:tr>
      <w:tr w:rsidR="00807266" w14:paraId="54341E40" w14:textId="77777777" w:rsidTr="00807266">
        <w:tc>
          <w:tcPr>
            <w:tcW w:w="0" w:type="auto"/>
          </w:tcPr>
          <w:p w14:paraId="1A676327" w14:textId="77777777" w:rsidR="0068507F" w:rsidRPr="00571B4F" w:rsidRDefault="0068507F" w:rsidP="00630795">
            <w:pPr>
              <w:pStyle w:val="TAL"/>
              <w:rPr>
                <w:sz w:val="16"/>
              </w:rPr>
            </w:pPr>
            <w:r>
              <w:rPr>
                <w:sz w:val="16"/>
              </w:rPr>
              <w:t>R5-244304</w:t>
            </w:r>
          </w:p>
        </w:tc>
        <w:tc>
          <w:tcPr>
            <w:tcW w:w="0" w:type="auto"/>
          </w:tcPr>
          <w:p w14:paraId="0B539BAC" w14:textId="77777777" w:rsidR="0068507F" w:rsidRPr="00571B4F" w:rsidRDefault="0068507F" w:rsidP="00630795">
            <w:pPr>
              <w:pStyle w:val="TAL"/>
              <w:rPr>
                <w:sz w:val="16"/>
              </w:rPr>
            </w:pPr>
            <w:r>
              <w:rPr>
                <w:sz w:val="16"/>
              </w:rPr>
              <w:t>Correction of Redcap CSI-RS based BFD and LR 16.5.2.5 and 16.5.2.7 test case with Test Tolerance</w:t>
            </w:r>
          </w:p>
        </w:tc>
        <w:tc>
          <w:tcPr>
            <w:tcW w:w="0" w:type="auto"/>
          </w:tcPr>
          <w:p w14:paraId="2187DA6C" w14:textId="77777777" w:rsidR="0068507F" w:rsidRPr="00571B4F" w:rsidRDefault="0068507F" w:rsidP="00630795">
            <w:pPr>
              <w:pStyle w:val="TAL"/>
              <w:rPr>
                <w:sz w:val="16"/>
              </w:rPr>
            </w:pPr>
            <w:r>
              <w:rPr>
                <w:sz w:val="16"/>
              </w:rPr>
              <w:t>MediaTek Inc.</w:t>
            </w:r>
          </w:p>
        </w:tc>
        <w:tc>
          <w:tcPr>
            <w:tcW w:w="912" w:type="dxa"/>
          </w:tcPr>
          <w:p w14:paraId="73D318E7" w14:textId="77777777" w:rsidR="0068507F" w:rsidRPr="00571B4F" w:rsidRDefault="0068507F" w:rsidP="00630795">
            <w:pPr>
              <w:pStyle w:val="TAL"/>
              <w:rPr>
                <w:sz w:val="16"/>
              </w:rPr>
            </w:pPr>
            <w:r>
              <w:rPr>
                <w:sz w:val="16"/>
              </w:rPr>
              <w:t>revised</w:t>
            </w:r>
          </w:p>
        </w:tc>
        <w:tc>
          <w:tcPr>
            <w:tcW w:w="1090" w:type="dxa"/>
          </w:tcPr>
          <w:p w14:paraId="046F548D" w14:textId="77777777" w:rsidR="0068507F" w:rsidRPr="00571B4F" w:rsidRDefault="0068507F" w:rsidP="00630795">
            <w:pPr>
              <w:pStyle w:val="TAL"/>
              <w:rPr>
                <w:sz w:val="16"/>
              </w:rPr>
            </w:pPr>
          </w:p>
        </w:tc>
        <w:tc>
          <w:tcPr>
            <w:tcW w:w="1031" w:type="dxa"/>
          </w:tcPr>
          <w:p w14:paraId="3E0B57CD" w14:textId="77777777" w:rsidR="0068507F" w:rsidRPr="00571B4F" w:rsidRDefault="0068507F" w:rsidP="00630795">
            <w:pPr>
              <w:pStyle w:val="TAL"/>
              <w:rPr>
                <w:sz w:val="16"/>
              </w:rPr>
            </w:pPr>
            <w:r>
              <w:rPr>
                <w:sz w:val="16"/>
              </w:rPr>
              <w:t>R5-245958</w:t>
            </w:r>
          </w:p>
        </w:tc>
      </w:tr>
      <w:tr w:rsidR="00807266" w14:paraId="64E7AF4B" w14:textId="77777777" w:rsidTr="00807266">
        <w:tc>
          <w:tcPr>
            <w:tcW w:w="0" w:type="auto"/>
          </w:tcPr>
          <w:p w14:paraId="6E7961BA" w14:textId="77777777" w:rsidR="0068507F" w:rsidRPr="00571B4F" w:rsidRDefault="0068507F" w:rsidP="00630795">
            <w:pPr>
              <w:pStyle w:val="TAL"/>
              <w:rPr>
                <w:sz w:val="16"/>
              </w:rPr>
            </w:pPr>
            <w:r>
              <w:rPr>
                <w:sz w:val="16"/>
              </w:rPr>
              <w:t>R5-244305</w:t>
            </w:r>
          </w:p>
        </w:tc>
        <w:tc>
          <w:tcPr>
            <w:tcW w:w="0" w:type="auto"/>
          </w:tcPr>
          <w:p w14:paraId="41A70CAA" w14:textId="77777777" w:rsidR="0068507F" w:rsidRPr="00571B4F"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16.5.2.5 and 16.5.2.7</w:t>
            </w:r>
          </w:p>
        </w:tc>
        <w:tc>
          <w:tcPr>
            <w:tcW w:w="0" w:type="auto"/>
          </w:tcPr>
          <w:p w14:paraId="409DA568" w14:textId="77777777" w:rsidR="0068507F" w:rsidRPr="00571B4F" w:rsidRDefault="0068507F" w:rsidP="00630795">
            <w:pPr>
              <w:pStyle w:val="TAL"/>
              <w:rPr>
                <w:sz w:val="16"/>
              </w:rPr>
            </w:pPr>
            <w:r>
              <w:rPr>
                <w:sz w:val="16"/>
              </w:rPr>
              <w:t>MediaTek Inc.</w:t>
            </w:r>
          </w:p>
        </w:tc>
        <w:tc>
          <w:tcPr>
            <w:tcW w:w="912" w:type="dxa"/>
          </w:tcPr>
          <w:p w14:paraId="7ADF63D7" w14:textId="77777777" w:rsidR="0068507F" w:rsidRPr="00571B4F" w:rsidRDefault="0068507F" w:rsidP="00630795">
            <w:pPr>
              <w:pStyle w:val="TAL"/>
              <w:rPr>
                <w:sz w:val="16"/>
              </w:rPr>
            </w:pPr>
            <w:r>
              <w:rPr>
                <w:sz w:val="16"/>
              </w:rPr>
              <w:t>revised</w:t>
            </w:r>
          </w:p>
        </w:tc>
        <w:tc>
          <w:tcPr>
            <w:tcW w:w="1090" w:type="dxa"/>
          </w:tcPr>
          <w:p w14:paraId="67061FDF" w14:textId="77777777" w:rsidR="0068507F" w:rsidRPr="00571B4F" w:rsidRDefault="0068507F" w:rsidP="00630795">
            <w:pPr>
              <w:pStyle w:val="TAL"/>
              <w:rPr>
                <w:sz w:val="16"/>
              </w:rPr>
            </w:pPr>
          </w:p>
        </w:tc>
        <w:tc>
          <w:tcPr>
            <w:tcW w:w="1031" w:type="dxa"/>
          </w:tcPr>
          <w:p w14:paraId="71019616" w14:textId="77777777" w:rsidR="0068507F" w:rsidRPr="00571B4F" w:rsidRDefault="0068507F" w:rsidP="00630795">
            <w:pPr>
              <w:pStyle w:val="TAL"/>
              <w:rPr>
                <w:sz w:val="16"/>
              </w:rPr>
            </w:pPr>
            <w:r>
              <w:rPr>
                <w:sz w:val="16"/>
              </w:rPr>
              <w:t>R5-245965</w:t>
            </w:r>
          </w:p>
        </w:tc>
      </w:tr>
      <w:tr w:rsidR="00807266" w14:paraId="005DB21E" w14:textId="77777777" w:rsidTr="00807266">
        <w:tc>
          <w:tcPr>
            <w:tcW w:w="0" w:type="auto"/>
          </w:tcPr>
          <w:p w14:paraId="273CC044" w14:textId="77777777" w:rsidR="0068507F" w:rsidRPr="00571B4F" w:rsidRDefault="0068507F" w:rsidP="00630795">
            <w:pPr>
              <w:pStyle w:val="TAL"/>
              <w:rPr>
                <w:sz w:val="16"/>
              </w:rPr>
            </w:pPr>
            <w:r>
              <w:rPr>
                <w:sz w:val="16"/>
              </w:rPr>
              <w:t>R5-244306</w:t>
            </w:r>
          </w:p>
        </w:tc>
        <w:tc>
          <w:tcPr>
            <w:tcW w:w="0" w:type="auto"/>
          </w:tcPr>
          <w:p w14:paraId="60A8B962" w14:textId="77777777" w:rsidR="0068507F" w:rsidRPr="00571B4F" w:rsidRDefault="0068507F" w:rsidP="00630795">
            <w:pPr>
              <w:pStyle w:val="TAL"/>
              <w:rPr>
                <w:sz w:val="16"/>
              </w:rPr>
            </w:pPr>
            <w:r>
              <w:rPr>
                <w:sz w:val="16"/>
              </w:rPr>
              <w:t>Correction of 16.7.4.3.1 Redcap CSI-RS based L1-RSRP accuracy for 1RX test case with Test Tolerance</w:t>
            </w:r>
          </w:p>
        </w:tc>
        <w:tc>
          <w:tcPr>
            <w:tcW w:w="0" w:type="auto"/>
          </w:tcPr>
          <w:p w14:paraId="43DCC5C9" w14:textId="77777777" w:rsidR="0068507F" w:rsidRPr="00571B4F" w:rsidRDefault="0068507F" w:rsidP="00630795">
            <w:pPr>
              <w:pStyle w:val="TAL"/>
              <w:rPr>
                <w:sz w:val="16"/>
              </w:rPr>
            </w:pPr>
            <w:r>
              <w:rPr>
                <w:sz w:val="16"/>
              </w:rPr>
              <w:t>MediaTek Inc.</w:t>
            </w:r>
          </w:p>
        </w:tc>
        <w:tc>
          <w:tcPr>
            <w:tcW w:w="912" w:type="dxa"/>
          </w:tcPr>
          <w:p w14:paraId="079C7A0D" w14:textId="77777777" w:rsidR="0068507F" w:rsidRPr="00571B4F" w:rsidRDefault="0068507F" w:rsidP="00630795">
            <w:pPr>
              <w:pStyle w:val="TAL"/>
              <w:rPr>
                <w:sz w:val="16"/>
              </w:rPr>
            </w:pPr>
            <w:r>
              <w:rPr>
                <w:sz w:val="16"/>
              </w:rPr>
              <w:t>revised</w:t>
            </w:r>
          </w:p>
        </w:tc>
        <w:tc>
          <w:tcPr>
            <w:tcW w:w="1090" w:type="dxa"/>
          </w:tcPr>
          <w:p w14:paraId="190309E2" w14:textId="77777777" w:rsidR="0068507F" w:rsidRPr="00571B4F" w:rsidRDefault="0068507F" w:rsidP="00630795">
            <w:pPr>
              <w:pStyle w:val="TAL"/>
              <w:rPr>
                <w:sz w:val="16"/>
              </w:rPr>
            </w:pPr>
          </w:p>
        </w:tc>
        <w:tc>
          <w:tcPr>
            <w:tcW w:w="1031" w:type="dxa"/>
          </w:tcPr>
          <w:p w14:paraId="249EEFAE" w14:textId="77777777" w:rsidR="0068507F" w:rsidRPr="00571B4F" w:rsidRDefault="0068507F" w:rsidP="00630795">
            <w:pPr>
              <w:pStyle w:val="TAL"/>
              <w:rPr>
                <w:sz w:val="16"/>
              </w:rPr>
            </w:pPr>
            <w:r>
              <w:rPr>
                <w:sz w:val="16"/>
              </w:rPr>
              <w:t>R5-245959</w:t>
            </w:r>
          </w:p>
        </w:tc>
      </w:tr>
      <w:tr w:rsidR="00807266" w14:paraId="5AA2D4B2" w14:textId="77777777" w:rsidTr="00807266">
        <w:tc>
          <w:tcPr>
            <w:tcW w:w="0" w:type="auto"/>
          </w:tcPr>
          <w:p w14:paraId="2586DC73" w14:textId="77777777" w:rsidR="0068507F" w:rsidRPr="00571B4F" w:rsidRDefault="0068507F" w:rsidP="00630795">
            <w:pPr>
              <w:pStyle w:val="TAL"/>
              <w:rPr>
                <w:sz w:val="16"/>
              </w:rPr>
            </w:pPr>
            <w:r>
              <w:rPr>
                <w:sz w:val="16"/>
              </w:rPr>
              <w:t>R5-244307</w:t>
            </w:r>
          </w:p>
        </w:tc>
        <w:tc>
          <w:tcPr>
            <w:tcW w:w="0" w:type="auto"/>
          </w:tcPr>
          <w:p w14:paraId="41C4006B" w14:textId="77777777" w:rsidR="0068507F" w:rsidRPr="00571B4F"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16.7.4.3.1</w:t>
            </w:r>
          </w:p>
        </w:tc>
        <w:tc>
          <w:tcPr>
            <w:tcW w:w="0" w:type="auto"/>
          </w:tcPr>
          <w:p w14:paraId="1750EC87" w14:textId="77777777" w:rsidR="0068507F" w:rsidRPr="00571B4F" w:rsidRDefault="0068507F" w:rsidP="00630795">
            <w:pPr>
              <w:pStyle w:val="TAL"/>
              <w:rPr>
                <w:sz w:val="16"/>
              </w:rPr>
            </w:pPr>
            <w:r>
              <w:rPr>
                <w:sz w:val="16"/>
              </w:rPr>
              <w:t>MediaTek Inc.</w:t>
            </w:r>
          </w:p>
        </w:tc>
        <w:tc>
          <w:tcPr>
            <w:tcW w:w="912" w:type="dxa"/>
          </w:tcPr>
          <w:p w14:paraId="168EC0DA" w14:textId="77777777" w:rsidR="0068507F" w:rsidRPr="00571B4F" w:rsidRDefault="0068507F" w:rsidP="00630795">
            <w:pPr>
              <w:pStyle w:val="TAL"/>
              <w:rPr>
                <w:sz w:val="16"/>
              </w:rPr>
            </w:pPr>
            <w:r>
              <w:rPr>
                <w:sz w:val="16"/>
              </w:rPr>
              <w:t>revised</w:t>
            </w:r>
          </w:p>
        </w:tc>
        <w:tc>
          <w:tcPr>
            <w:tcW w:w="1090" w:type="dxa"/>
          </w:tcPr>
          <w:p w14:paraId="7D891B72" w14:textId="77777777" w:rsidR="0068507F" w:rsidRPr="00571B4F" w:rsidRDefault="0068507F" w:rsidP="00630795">
            <w:pPr>
              <w:pStyle w:val="TAL"/>
              <w:rPr>
                <w:sz w:val="16"/>
              </w:rPr>
            </w:pPr>
          </w:p>
        </w:tc>
        <w:tc>
          <w:tcPr>
            <w:tcW w:w="1031" w:type="dxa"/>
          </w:tcPr>
          <w:p w14:paraId="0FEEE3B8" w14:textId="77777777" w:rsidR="0068507F" w:rsidRPr="00571B4F" w:rsidRDefault="0068507F" w:rsidP="00630795">
            <w:pPr>
              <w:pStyle w:val="TAL"/>
              <w:rPr>
                <w:sz w:val="16"/>
              </w:rPr>
            </w:pPr>
            <w:r>
              <w:rPr>
                <w:sz w:val="16"/>
              </w:rPr>
              <w:t>R5-245966</w:t>
            </w:r>
          </w:p>
        </w:tc>
      </w:tr>
      <w:tr w:rsidR="00807266" w14:paraId="47D0C324" w14:textId="77777777" w:rsidTr="00807266">
        <w:tc>
          <w:tcPr>
            <w:tcW w:w="0" w:type="auto"/>
          </w:tcPr>
          <w:p w14:paraId="33C69C1D" w14:textId="77777777" w:rsidR="0068507F" w:rsidRPr="00571B4F" w:rsidRDefault="0068507F" w:rsidP="00630795">
            <w:pPr>
              <w:pStyle w:val="TAL"/>
              <w:rPr>
                <w:sz w:val="16"/>
              </w:rPr>
            </w:pPr>
            <w:r>
              <w:rPr>
                <w:sz w:val="16"/>
              </w:rPr>
              <w:t>R5-244308</w:t>
            </w:r>
          </w:p>
        </w:tc>
        <w:tc>
          <w:tcPr>
            <w:tcW w:w="0" w:type="auto"/>
          </w:tcPr>
          <w:p w14:paraId="655FCA24" w14:textId="77777777" w:rsidR="0068507F" w:rsidRPr="00571B4F" w:rsidRDefault="0068507F" w:rsidP="00630795">
            <w:pPr>
              <w:pStyle w:val="TAL"/>
              <w:rPr>
                <w:sz w:val="16"/>
              </w:rPr>
            </w:pPr>
            <w:r>
              <w:rPr>
                <w:sz w:val="16"/>
              </w:rPr>
              <w:t>Correction of 16.7.4.3.2 Redcap CSI-RS based L1-RSRP accuracy for 1RX test case with Test Tolerance</w:t>
            </w:r>
          </w:p>
        </w:tc>
        <w:tc>
          <w:tcPr>
            <w:tcW w:w="0" w:type="auto"/>
          </w:tcPr>
          <w:p w14:paraId="26DABD77" w14:textId="77777777" w:rsidR="0068507F" w:rsidRPr="00571B4F" w:rsidRDefault="0068507F" w:rsidP="00630795">
            <w:pPr>
              <w:pStyle w:val="TAL"/>
              <w:rPr>
                <w:sz w:val="16"/>
              </w:rPr>
            </w:pPr>
            <w:r>
              <w:rPr>
                <w:sz w:val="16"/>
              </w:rPr>
              <w:t>MediaTek Inc.</w:t>
            </w:r>
          </w:p>
        </w:tc>
        <w:tc>
          <w:tcPr>
            <w:tcW w:w="912" w:type="dxa"/>
          </w:tcPr>
          <w:p w14:paraId="30A357C5" w14:textId="77777777" w:rsidR="0068507F" w:rsidRPr="00571B4F" w:rsidRDefault="0068507F" w:rsidP="00630795">
            <w:pPr>
              <w:pStyle w:val="TAL"/>
              <w:rPr>
                <w:sz w:val="16"/>
              </w:rPr>
            </w:pPr>
            <w:r>
              <w:rPr>
                <w:sz w:val="16"/>
              </w:rPr>
              <w:t>revised</w:t>
            </w:r>
          </w:p>
        </w:tc>
        <w:tc>
          <w:tcPr>
            <w:tcW w:w="1090" w:type="dxa"/>
          </w:tcPr>
          <w:p w14:paraId="056AFCBB" w14:textId="77777777" w:rsidR="0068507F" w:rsidRPr="00571B4F" w:rsidRDefault="0068507F" w:rsidP="00630795">
            <w:pPr>
              <w:pStyle w:val="TAL"/>
              <w:rPr>
                <w:sz w:val="16"/>
              </w:rPr>
            </w:pPr>
          </w:p>
        </w:tc>
        <w:tc>
          <w:tcPr>
            <w:tcW w:w="1031" w:type="dxa"/>
          </w:tcPr>
          <w:p w14:paraId="746E5571" w14:textId="77777777" w:rsidR="0068507F" w:rsidRPr="00571B4F" w:rsidRDefault="0068507F" w:rsidP="00630795">
            <w:pPr>
              <w:pStyle w:val="TAL"/>
              <w:rPr>
                <w:sz w:val="16"/>
              </w:rPr>
            </w:pPr>
            <w:r>
              <w:rPr>
                <w:sz w:val="16"/>
              </w:rPr>
              <w:t>R5-245960</w:t>
            </w:r>
          </w:p>
        </w:tc>
      </w:tr>
      <w:tr w:rsidR="00807266" w14:paraId="6820FC10" w14:textId="77777777" w:rsidTr="00807266">
        <w:tc>
          <w:tcPr>
            <w:tcW w:w="0" w:type="auto"/>
          </w:tcPr>
          <w:p w14:paraId="2EDB15EB" w14:textId="77777777" w:rsidR="0068507F" w:rsidRPr="00571B4F" w:rsidRDefault="0068507F" w:rsidP="00630795">
            <w:pPr>
              <w:pStyle w:val="TAL"/>
              <w:rPr>
                <w:sz w:val="16"/>
              </w:rPr>
            </w:pPr>
            <w:r>
              <w:rPr>
                <w:sz w:val="16"/>
              </w:rPr>
              <w:t>R5-244309</w:t>
            </w:r>
          </w:p>
        </w:tc>
        <w:tc>
          <w:tcPr>
            <w:tcW w:w="0" w:type="auto"/>
          </w:tcPr>
          <w:p w14:paraId="25E4AA0B" w14:textId="77777777" w:rsidR="0068507F" w:rsidRPr="00571B4F"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16.7.4.3.2</w:t>
            </w:r>
          </w:p>
        </w:tc>
        <w:tc>
          <w:tcPr>
            <w:tcW w:w="0" w:type="auto"/>
          </w:tcPr>
          <w:p w14:paraId="505C4163" w14:textId="77777777" w:rsidR="0068507F" w:rsidRPr="00571B4F" w:rsidRDefault="0068507F" w:rsidP="00630795">
            <w:pPr>
              <w:pStyle w:val="TAL"/>
              <w:rPr>
                <w:sz w:val="16"/>
              </w:rPr>
            </w:pPr>
            <w:r>
              <w:rPr>
                <w:sz w:val="16"/>
              </w:rPr>
              <w:t>MediaTek Inc.</w:t>
            </w:r>
          </w:p>
        </w:tc>
        <w:tc>
          <w:tcPr>
            <w:tcW w:w="912" w:type="dxa"/>
          </w:tcPr>
          <w:p w14:paraId="7E454130" w14:textId="77777777" w:rsidR="0068507F" w:rsidRPr="00571B4F" w:rsidRDefault="0068507F" w:rsidP="00630795">
            <w:pPr>
              <w:pStyle w:val="TAL"/>
              <w:rPr>
                <w:sz w:val="16"/>
              </w:rPr>
            </w:pPr>
            <w:r>
              <w:rPr>
                <w:sz w:val="16"/>
              </w:rPr>
              <w:t>revised</w:t>
            </w:r>
          </w:p>
        </w:tc>
        <w:tc>
          <w:tcPr>
            <w:tcW w:w="1090" w:type="dxa"/>
          </w:tcPr>
          <w:p w14:paraId="41E2C08E" w14:textId="77777777" w:rsidR="0068507F" w:rsidRPr="00571B4F" w:rsidRDefault="0068507F" w:rsidP="00630795">
            <w:pPr>
              <w:pStyle w:val="TAL"/>
              <w:rPr>
                <w:sz w:val="16"/>
              </w:rPr>
            </w:pPr>
          </w:p>
        </w:tc>
        <w:tc>
          <w:tcPr>
            <w:tcW w:w="1031" w:type="dxa"/>
          </w:tcPr>
          <w:p w14:paraId="3301D3A4" w14:textId="77777777" w:rsidR="0068507F" w:rsidRPr="00571B4F" w:rsidRDefault="0068507F" w:rsidP="00630795">
            <w:pPr>
              <w:pStyle w:val="TAL"/>
              <w:rPr>
                <w:sz w:val="16"/>
              </w:rPr>
            </w:pPr>
            <w:r>
              <w:rPr>
                <w:sz w:val="16"/>
              </w:rPr>
              <w:t>R5-245967</w:t>
            </w:r>
          </w:p>
        </w:tc>
      </w:tr>
      <w:tr w:rsidR="00807266" w14:paraId="278D572D" w14:textId="77777777" w:rsidTr="00807266">
        <w:tc>
          <w:tcPr>
            <w:tcW w:w="0" w:type="auto"/>
          </w:tcPr>
          <w:p w14:paraId="5472E893" w14:textId="77777777" w:rsidR="0068507F" w:rsidRPr="00571B4F" w:rsidRDefault="0068507F" w:rsidP="00630795">
            <w:pPr>
              <w:pStyle w:val="TAL"/>
              <w:rPr>
                <w:sz w:val="16"/>
              </w:rPr>
            </w:pPr>
            <w:r>
              <w:rPr>
                <w:sz w:val="16"/>
              </w:rPr>
              <w:t>R5-244310</w:t>
            </w:r>
          </w:p>
        </w:tc>
        <w:tc>
          <w:tcPr>
            <w:tcW w:w="0" w:type="auto"/>
          </w:tcPr>
          <w:p w14:paraId="5751256B" w14:textId="77777777" w:rsidR="0068507F" w:rsidRPr="00571B4F" w:rsidRDefault="0068507F" w:rsidP="00630795">
            <w:pPr>
              <w:pStyle w:val="TAL"/>
              <w:rPr>
                <w:sz w:val="16"/>
              </w:rPr>
            </w:pPr>
            <w:r>
              <w:rPr>
                <w:sz w:val="16"/>
              </w:rPr>
              <w:t xml:space="preserve">TT analysis correction for </w:t>
            </w:r>
            <w:proofErr w:type="spellStart"/>
            <w:r>
              <w:rPr>
                <w:sz w:val="16"/>
              </w:rPr>
              <w:t>RedCap</w:t>
            </w:r>
            <w:proofErr w:type="spellEnd"/>
            <w:r>
              <w:rPr>
                <w:sz w:val="16"/>
              </w:rPr>
              <w:t xml:space="preserve"> test cases 16.7.3.1</w:t>
            </w:r>
          </w:p>
        </w:tc>
        <w:tc>
          <w:tcPr>
            <w:tcW w:w="0" w:type="auto"/>
          </w:tcPr>
          <w:p w14:paraId="5F1567CA" w14:textId="77777777" w:rsidR="0068507F" w:rsidRPr="00571B4F" w:rsidRDefault="0068507F" w:rsidP="00630795">
            <w:pPr>
              <w:pStyle w:val="TAL"/>
              <w:rPr>
                <w:sz w:val="16"/>
              </w:rPr>
            </w:pPr>
            <w:r>
              <w:rPr>
                <w:sz w:val="16"/>
              </w:rPr>
              <w:t>MediaTek Inc.</w:t>
            </w:r>
          </w:p>
        </w:tc>
        <w:tc>
          <w:tcPr>
            <w:tcW w:w="912" w:type="dxa"/>
          </w:tcPr>
          <w:p w14:paraId="533B9C21" w14:textId="77777777" w:rsidR="0068507F" w:rsidRPr="00571B4F" w:rsidRDefault="0068507F" w:rsidP="00630795">
            <w:pPr>
              <w:pStyle w:val="TAL"/>
              <w:rPr>
                <w:sz w:val="16"/>
              </w:rPr>
            </w:pPr>
            <w:r>
              <w:rPr>
                <w:sz w:val="16"/>
              </w:rPr>
              <w:t>withdrawn</w:t>
            </w:r>
          </w:p>
        </w:tc>
        <w:tc>
          <w:tcPr>
            <w:tcW w:w="1090" w:type="dxa"/>
          </w:tcPr>
          <w:p w14:paraId="30E17F79" w14:textId="77777777" w:rsidR="0068507F" w:rsidRPr="00571B4F" w:rsidRDefault="0068507F" w:rsidP="00630795">
            <w:pPr>
              <w:pStyle w:val="TAL"/>
              <w:rPr>
                <w:sz w:val="16"/>
              </w:rPr>
            </w:pPr>
          </w:p>
        </w:tc>
        <w:tc>
          <w:tcPr>
            <w:tcW w:w="1031" w:type="dxa"/>
          </w:tcPr>
          <w:p w14:paraId="55E4047F" w14:textId="77777777" w:rsidR="0068507F" w:rsidRPr="00571B4F" w:rsidRDefault="0068507F" w:rsidP="00630795">
            <w:pPr>
              <w:pStyle w:val="TAL"/>
              <w:rPr>
                <w:sz w:val="16"/>
              </w:rPr>
            </w:pPr>
          </w:p>
        </w:tc>
      </w:tr>
      <w:tr w:rsidR="00807266" w14:paraId="74AC070D" w14:textId="77777777" w:rsidTr="00807266">
        <w:tc>
          <w:tcPr>
            <w:tcW w:w="0" w:type="auto"/>
          </w:tcPr>
          <w:p w14:paraId="7456276C" w14:textId="77777777" w:rsidR="0068507F" w:rsidRPr="00571B4F" w:rsidRDefault="0068507F" w:rsidP="00630795">
            <w:pPr>
              <w:pStyle w:val="TAL"/>
              <w:rPr>
                <w:sz w:val="16"/>
              </w:rPr>
            </w:pPr>
            <w:r>
              <w:rPr>
                <w:sz w:val="16"/>
              </w:rPr>
              <w:t>R5-244311</w:t>
            </w:r>
          </w:p>
        </w:tc>
        <w:tc>
          <w:tcPr>
            <w:tcW w:w="0" w:type="auto"/>
          </w:tcPr>
          <w:p w14:paraId="28333E6A" w14:textId="77777777" w:rsidR="0068507F" w:rsidRPr="00571B4F" w:rsidRDefault="0068507F" w:rsidP="00630795">
            <w:pPr>
              <w:pStyle w:val="TAL"/>
              <w:rPr>
                <w:sz w:val="16"/>
              </w:rPr>
            </w:pPr>
            <w:r>
              <w:rPr>
                <w:sz w:val="16"/>
              </w:rPr>
              <w:t xml:space="preserve">Update </w:t>
            </w:r>
            <w:proofErr w:type="spellStart"/>
            <w:r>
              <w:rPr>
                <w:sz w:val="16"/>
              </w:rPr>
              <w:t>MeasurementReportAppLayer</w:t>
            </w:r>
            <w:proofErr w:type="spellEnd"/>
            <w:r>
              <w:rPr>
                <w:sz w:val="16"/>
              </w:rPr>
              <w:t xml:space="preserve"> message</w:t>
            </w:r>
          </w:p>
        </w:tc>
        <w:tc>
          <w:tcPr>
            <w:tcW w:w="0" w:type="auto"/>
          </w:tcPr>
          <w:p w14:paraId="50EE3CCD" w14:textId="77777777" w:rsidR="0068507F" w:rsidRPr="00571B4F" w:rsidRDefault="0068507F" w:rsidP="00630795">
            <w:pPr>
              <w:pStyle w:val="TAL"/>
              <w:rPr>
                <w:sz w:val="16"/>
              </w:rPr>
            </w:pPr>
            <w:r>
              <w:rPr>
                <w:sz w:val="16"/>
              </w:rPr>
              <w:t>Ericsson</w:t>
            </w:r>
          </w:p>
        </w:tc>
        <w:tc>
          <w:tcPr>
            <w:tcW w:w="912" w:type="dxa"/>
          </w:tcPr>
          <w:p w14:paraId="5E9F6B93" w14:textId="77777777" w:rsidR="0068507F" w:rsidRPr="00571B4F" w:rsidRDefault="0068507F" w:rsidP="00630795">
            <w:pPr>
              <w:pStyle w:val="TAL"/>
              <w:rPr>
                <w:sz w:val="16"/>
              </w:rPr>
            </w:pPr>
            <w:r>
              <w:rPr>
                <w:sz w:val="16"/>
              </w:rPr>
              <w:t>revised</w:t>
            </w:r>
          </w:p>
        </w:tc>
        <w:tc>
          <w:tcPr>
            <w:tcW w:w="1090" w:type="dxa"/>
          </w:tcPr>
          <w:p w14:paraId="24EEBDD8" w14:textId="77777777" w:rsidR="0068507F" w:rsidRPr="00571B4F" w:rsidRDefault="0068507F" w:rsidP="00630795">
            <w:pPr>
              <w:pStyle w:val="TAL"/>
              <w:rPr>
                <w:sz w:val="16"/>
              </w:rPr>
            </w:pPr>
          </w:p>
        </w:tc>
        <w:tc>
          <w:tcPr>
            <w:tcW w:w="1031" w:type="dxa"/>
          </w:tcPr>
          <w:p w14:paraId="75F5E055" w14:textId="77777777" w:rsidR="0068507F" w:rsidRPr="00571B4F" w:rsidRDefault="0068507F" w:rsidP="00630795">
            <w:pPr>
              <w:pStyle w:val="TAL"/>
              <w:rPr>
                <w:sz w:val="16"/>
              </w:rPr>
            </w:pPr>
            <w:r>
              <w:rPr>
                <w:sz w:val="16"/>
              </w:rPr>
              <w:t>R5-245591</w:t>
            </w:r>
          </w:p>
        </w:tc>
      </w:tr>
      <w:tr w:rsidR="00807266" w14:paraId="000276CD" w14:textId="77777777" w:rsidTr="00807266">
        <w:tc>
          <w:tcPr>
            <w:tcW w:w="0" w:type="auto"/>
          </w:tcPr>
          <w:p w14:paraId="06976667" w14:textId="77777777" w:rsidR="0068507F" w:rsidRPr="00571B4F" w:rsidRDefault="0068507F" w:rsidP="00630795">
            <w:pPr>
              <w:pStyle w:val="TAL"/>
              <w:rPr>
                <w:sz w:val="16"/>
              </w:rPr>
            </w:pPr>
            <w:r>
              <w:rPr>
                <w:sz w:val="16"/>
              </w:rPr>
              <w:t>R5-244312</w:t>
            </w:r>
          </w:p>
        </w:tc>
        <w:tc>
          <w:tcPr>
            <w:tcW w:w="0" w:type="auto"/>
          </w:tcPr>
          <w:p w14:paraId="79402773" w14:textId="77777777" w:rsidR="0068507F" w:rsidRPr="00571B4F" w:rsidRDefault="0068507F" w:rsidP="00630795">
            <w:pPr>
              <w:pStyle w:val="TAL"/>
              <w:rPr>
                <w:sz w:val="16"/>
              </w:rPr>
            </w:pPr>
            <w:r>
              <w:rPr>
                <w:sz w:val="16"/>
              </w:rPr>
              <w:t>Update RRCReconfiguration message</w:t>
            </w:r>
          </w:p>
        </w:tc>
        <w:tc>
          <w:tcPr>
            <w:tcW w:w="0" w:type="auto"/>
          </w:tcPr>
          <w:p w14:paraId="2D366329" w14:textId="77777777" w:rsidR="0068507F" w:rsidRPr="00571B4F" w:rsidRDefault="0068507F" w:rsidP="00630795">
            <w:pPr>
              <w:pStyle w:val="TAL"/>
              <w:rPr>
                <w:sz w:val="16"/>
              </w:rPr>
            </w:pPr>
            <w:r>
              <w:rPr>
                <w:sz w:val="16"/>
              </w:rPr>
              <w:t>Ericsson</w:t>
            </w:r>
          </w:p>
        </w:tc>
        <w:tc>
          <w:tcPr>
            <w:tcW w:w="912" w:type="dxa"/>
          </w:tcPr>
          <w:p w14:paraId="1A86E374" w14:textId="77777777" w:rsidR="0068507F" w:rsidRPr="00571B4F" w:rsidRDefault="0068507F" w:rsidP="00630795">
            <w:pPr>
              <w:pStyle w:val="TAL"/>
              <w:rPr>
                <w:sz w:val="16"/>
              </w:rPr>
            </w:pPr>
            <w:r>
              <w:rPr>
                <w:sz w:val="16"/>
              </w:rPr>
              <w:t>revised</w:t>
            </w:r>
          </w:p>
        </w:tc>
        <w:tc>
          <w:tcPr>
            <w:tcW w:w="1090" w:type="dxa"/>
          </w:tcPr>
          <w:p w14:paraId="43D09E86" w14:textId="77777777" w:rsidR="0068507F" w:rsidRPr="00571B4F" w:rsidRDefault="0068507F" w:rsidP="00630795">
            <w:pPr>
              <w:pStyle w:val="TAL"/>
              <w:rPr>
                <w:sz w:val="16"/>
              </w:rPr>
            </w:pPr>
          </w:p>
        </w:tc>
        <w:tc>
          <w:tcPr>
            <w:tcW w:w="1031" w:type="dxa"/>
          </w:tcPr>
          <w:p w14:paraId="355E5C2A" w14:textId="77777777" w:rsidR="0068507F" w:rsidRPr="00571B4F" w:rsidRDefault="0068507F" w:rsidP="00630795">
            <w:pPr>
              <w:pStyle w:val="TAL"/>
              <w:rPr>
                <w:sz w:val="16"/>
              </w:rPr>
            </w:pPr>
            <w:r>
              <w:rPr>
                <w:sz w:val="16"/>
              </w:rPr>
              <w:t>R5-245592</w:t>
            </w:r>
          </w:p>
        </w:tc>
      </w:tr>
      <w:tr w:rsidR="00807266" w14:paraId="18CB2E15" w14:textId="77777777" w:rsidTr="00807266">
        <w:tc>
          <w:tcPr>
            <w:tcW w:w="0" w:type="auto"/>
          </w:tcPr>
          <w:p w14:paraId="79944B25" w14:textId="77777777" w:rsidR="0068507F" w:rsidRPr="00571B4F" w:rsidRDefault="0068507F" w:rsidP="00630795">
            <w:pPr>
              <w:pStyle w:val="TAL"/>
              <w:rPr>
                <w:sz w:val="16"/>
              </w:rPr>
            </w:pPr>
            <w:r>
              <w:rPr>
                <w:sz w:val="16"/>
              </w:rPr>
              <w:t>R5-244313</w:t>
            </w:r>
          </w:p>
        </w:tc>
        <w:tc>
          <w:tcPr>
            <w:tcW w:w="0" w:type="auto"/>
          </w:tcPr>
          <w:p w14:paraId="4913BEE2" w14:textId="77777777" w:rsidR="0068507F" w:rsidRPr="00571B4F" w:rsidRDefault="0068507F" w:rsidP="00630795">
            <w:pPr>
              <w:pStyle w:val="TAL"/>
              <w:rPr>
                <w:sz w:val="16"/>
              </w:rPr>
            </w:pPr>
            <w:r>
              <w:rPr>
                <w:sz w:val="16"/>
              </w:rPr>
              <w:t xml:space="preserve">Update IE </w:t>
            </w:r>
            <w:proofErr w:type="spellStart"/>
            <w:r>
              <w:rPr>
                <w:sz w:val="16"/>
              </w:rPr>
              <w:t>AppLayerMeasConfig</w:t>
            </w:r>
            <w:proofErr w:type="spellEnd"/>
          </w:p>
        </w:tc>
        <w:tc>
          <w:tcPr>
            <w:tcW w:w="0" w:type="auto"/>
          </w:tcPr>
          <w:p w14:paraId="158EAFDB" w14:textId="77777777" w:rsidR="0068507F" w:rsidRPr="00571B4F" w:rsidRDefault="0068507F" w:rsidP="00630795">
            <w:pPr>
              <w:pStyle w:val="TAL"/>
              <w:rPr>
                <w:sz w:val="16"/>
              </w:rPr>
            </w:pPr>
            <w:r>
              <w:rPr>
                <w:sz w:val="16"/>
              </w:rPr>
              <w:t>Ericsson</w:t>
            </w:r>
          </w:p>
        </w:tc>
        <w:tc>
          <w:tcPr>
            <w:tcW w:w="912" w:type="dxa"/>
          </w:tcPr>
          <w:p w14:paraId="1DFD308A" w14:textId="77777777" w:rsidR="0068507F" w:rsidRPr="00571B4F" w:rsidRDefault="0068507F" w:rsidP="00630795">
            <w:pPr>
              <w:pStyle w:val="TAL"/>
              <w:rPr>
                <w:sz w:val="16"/>
              </w:rPr>
            </w:pPr>
            <w:r>
              <w:rPr>
                <w:sz w:val="16"/>
              </w:rPr>
              <w:t>agreed</w:t>
            </w:r>
          </w:p>
        </w:tc>
        <w:tc>
          <w:tcPr>
            <w:tcW w:w="1090" w:type="dxa"/>
          </w:tcPr>
          <w:p w14:paraId="153BD8A8" w14:textId="77777777" w:rsidR="0068507F" w:rsidRPr="00571B4F" w:rsidRDefault="0068507F" w:rsidP="00630795">
            <w:pPr>
              <w:pStyle w:val="TAL"/>
              <w:rPr>
                <w:sz w:val="16"/>
              </w:rPr>
            </w:pPr>
          </w:p>
        </w:tc>
        <w:tc>
          <w:tcPr>
            <w:tcW w:w="1031" w:type="dxa"/>
          </w:tcPr>
          <w:p w14:paraId="33F35330" w14:textId="77777777" w:rsidR="0068507F" w:rsidRPr="00571B4F" w:rsidRDefault="0068507F" w:rsidP="00630795">
            <w:pPr>
              <w:pStyle w:val="TAL"/>
              <w:rPr>
                <w:sz w:val="16"/>
              </w:rPr>
            </w:pPr>
            <w:r>
              <w:rPr>
                <w:sz w:val="16"/>
              </w:rPr>
              <w:t>-</w:t>
            </w:r>
          </w:p>
        </w:tc>
      </w:tr>
      <w:tr w:rsidR="00807266" w14:paraId="2E31628A" w14:textId="77777777" w:rsidTr="00807266">
        <w:tc>
          <w:tcPr>
            <w:tcW w:w="0" w:type="auto"/>
          </w:tcPr>
          <w:p w14:paraId="45B3A6B5" w14:textId="77777777" w:rsidR="0068507F" w:rsidRPr="00571B4F" w:rsidRDefault="0068507F" w:rsidP="00630795">
            <w:pPr>
              <w:pStyle w:val="TAL"/>
              <w:rPr>
                <w:sz w:val="16"/>
              </w:rPr>
            </w:pPr>
            <w:r>
              <w:rPr>
                <w:sz w:val="16"/>
              </w:rPr>
              <w:t>R5-244314</w:t>
            </w:r>
          </w:p>
        </w:tc>
        <w:tc>
          <w:tcPr>
            <w:tcW w:w="0" w:type="auto"/>
          </w:tcPr>
          <w:p w14:paraId="180F47BF" w14:textId="77777777" w:rsidR="0068507F" w:rsidRPr="00571B4F" w:rsidRDefault="0068507F" w:rsidP="00630795">
            <w:pPr>
              <w:pStyle w:val="TAL"/>
              <w:rPr>
                <w:sz w:val="16"/>
              </w:rPr>
            </w:pPr>
            <w:r>
              <w:rPr>
                <w:sz w:val="16"/>
              </w:rPr>
              <w:t xml:space="preserve">Update IE </w:t>
            </w:r>
            <w:proofErr w:type="spellStart"/>
            <w:r>
              <w:rPr>
                <w:sz w:val="16"/>
              </w:rPr>
              <w:t>MeasConfigAppLayerId</w:t>
            </w:r>
            <w:proofErr w:type="spellEnd"/>
          </w:p>
        </w:tc>
        <w:tc>
          <w:tcPr>
            <w:tcW w:w="0" w:type="auto"/>
          </w:tcPr>
          <w:p w14:paraId="1D4023A2" w14:textId="77777777" w:rsidR="0068507F" w:rsidRPr="00571B4F" w:rsidRDefault="0068507F" w:rsidP="00630795">
            <w:pPr>
              <w:pStyle w:val="TAL"/>
              <w:rPr>
                <w:sz w:val="16"/>
              </w:rPr>
            </w:pPr>
            <w:r>
              <w:rPr>
                <w:sz w:val="16"/>
              </w:rPr>
              <w:t>Ericsson</w:t>
            </w:r>
          </w:p>
        </w:tc>
        <w:tc>
          <w:tcPr>
            <w:tcW w:w="912" w:type="dxa"/>
          </w:tcPr>
          <w:p w14:paraId="40A3CF00" w14:textId="77777777" w:rsidR="0068507F" w:rsidRPr="00571B4F" w:rsidRDefault="0068507F" w:rsidP="00630795">
            <w:pPr>
              <w:pStyle w:val="TAL"/>
              <w:rPr>
                <w:sz w:val="16"/>
              </w:rPr>
            </w:pPr>
            <w:r>
              <w:rPr>
                <w:sz w:val="16"/>
              </w:rPr>
              <w:t>agreed</w:t>
            </w:r>
          </w:p>
        </w:tc>
        <w:tc>
          <w:tcPr>
            <w:tcW w:w="1090" w:type="dxa"/>
          </w:tcPr>
          <w:p w14:paraId="674901F9" w14:textId="77777777" w:rsidR="0068507F" w:rsidRPr="00571B4F" w:rsidRDefault="0068507F" w:rsidP="00630795">
            <w:pPr>
              <w:pStyle w:val="TAL"/>
              <w:rPr>
                <w:sz w:val="16"/>
              </w:rPr>
            </w:pPr>
          </w:p>
        </w:tc>
        <w:tc>
          <w:tcPr>
            <w:tcW w:w="1031" w:type="dxa"/>
          </w:tcPr>
          <w:p w14:paraId="76DD9887" w14:textId="77777777" w:rsidR="0068507F" w:rsidRPr="00571B4F" w:rsidRDefault="0068507F" w:rsidP="00630795">
            <w:pPr>
              <w:pStyle w:val="TAL"/>
              <w:rPr>
                <w:sz w:val="16"/>
              </w:rPr>
            </w:pPr>
          </w:p>
        </w:tc>
      </w:tr>
      <w:tr w:rsidR="00807266" w14:paraId="3A6770B9" w14:textId="77777777" w:rsidTr="00807266">
        <w:tc>
          <w:tcPr>
            <w:tcW w:w="0" w:type="auto"/>
          </w:tcPr>
          <w:p w14:paraId="379E0666" w14:textId="77777777" w:rsidR="0068507F" w:rsidRPr="00571B4F" w:rsidRDefault="0068507F" w:rsidP="00630795">
            <w:pPr>
              <w:pStyle w:val="TAL"/>
              <w:rPr>
                <w:sz w:val="16"/>
              </w:rPr>
            </w:pPr>
            <w:r>
              <w:rPr>
                <w:sz w:val="16"/>
              </w:rPr>
              <w:t>R5-244315</w:t>
            </w:r>
          </w:p>
        </w:tc>
        <w:tc>
          <w:tcPr>
            <w:tcW w:w="0" w:type="auto"/>
          </w:tcPr>
          <w:p w14:paraId="44684EB9" w14:textId="77777777" w:rsidR="0068507F" w:rsidRPr="00571B4F" w:rsidRDefault="0068507F" w:rsidP="00630795">
            <w:pPr>
              <w:pStyle w:val="TAL"/>
              <w:rPr>
                <w:sz w:val="16"/>
              </w:rPr>
            </w:pPr>
            <w:r>
              <w:rPr>
                <w:sz w:val="16"/>
              </w:rPr>
              <w:t>Update RRCReconfiguration configuration for SRB4</w:t>
            </w:r>
          </w:p>
        </w:tc>
        <w:tc>
          <w:tcPr>
            <w:tcW w:w="0" w:type="auto"/>
          </w:tcPr>
          <w:p w14:paraId="70A0D69C" w14:textId="77777777" w:rsidR="0068507F" w:rsidRPr="00571B4F" w:rsidRDefault="0068507F" w:rsidP="00630795">
            <w:pPr>
              <w:pStyle w:val="TAL"/>
              <w:rPr>
                <w:sz w:val="16"/>
              </w:rPr>
            </w:pPr>
            <w:r>
              <w:rPr>
                <w:sz w:val="16"/>
              </w:rPr>
              <w:t>Ericsson</w:t>
            </w:r>
          </w:p>
        </w:tc>
        <w:tc>
          <w:tcPr>
            <w:tcW w:w="912" w:type="dxa"/>
          </w:tcPr>
          <w:p w14:paraId="655622D8" w14:textId="77777777" w:rsidR="0068507F" w:rsidRPr="00571B4F" w:rsidRDefault="0068507F" w:rsidP="00630795">
            <w:pPr>
              <w:pStyle w:val="TAL"/>
              <w:rPr>
                <w:sz w:val="16"/>
              </w:rPr>
            </w:pPr>
            <w:r>
              <w:rPr>
                <w:sz w:val="16"/>
              </w:rPr>
              <w:t>agreed</w:t>
            </w:r>
          </w:p>
        </w:tc>
        <w:tc>
          <w:tcPr>
            <w:tcW w:w="1090" w:type="dxa"/>
          </w:tcPr>
          <w:p w14:paraId="3483A232" w14:textId="77777777" w:rsidR="0068507F" w:rsidRPr="00571B4F" w:rsidRDefault="0068507F" w:rsidP="00630795">
            <w:pPr>
              <w:pStyle w:val="TAL"/>
              <w:rPr>
                <w:sz w:val="16"/>
              </w:rPr>
            </w:pPr>
          </w:p>
        </w:tc>
        <w:tc>
          <w:tcPr>
            <w:tcW w:w="1031" w:type="dxa"/>
          </w:tcPr>
          <w:p w14:paraId="38F216F4" w14:textId="77777777" w:rsidR="0068507F" w:rsidRPr="00571B4F" w:rsidRDefault="0068507F" w:rsidP="00630795">
            <w:pPr>
              <w:pStyle w:val="TAL"/>
              <w:rPr>
                <w:sz w:val="16"/>
              </w:rPr>
            </w:pPr>
          </w:p>
        </w:tc>
      </w:tr>
      <w:tr w:rsidR="00807266" w14:paraId="3EE6020A" w14:textId="77777777" w:rsidTr="00807266">
        <w:tc>
          <w:tcPr>
            <w:tcW w:w="0" w:type="auto"/>
          </w:tcPr>
          <w:p w14:paraId="2D5C3A22" w14:textId="77777777" w:rsidR="0068507F" w:rsidRPr="00571B4F" w:rsidRDefault="0068507F" w:rsidP="00630795">
            <w:pPr>
              <w:pStyle w:val="TAL"/>
              <w:rPr>
                <w:sz w:val="16"/>
              </w:rPr>
            </w:pPr>
            <w:r>
              <w:rPr>
                <w:sz w:val="16"/>
              </w:rPr>
              <w:t>R5-244316</w:t>
            </w:r>
          </w:p>
        </w:tc>
        <w:tc>
          <w:tcPr>
            <w:tcW w:w="0" w:type="auto"/>
          </w:tcPr>
          <w:p w14:paraId="462EE46C" w14:textId="77777777" w:rsidR="0068507F" w:rsidRPr="00571B4F" w:rsidRDefault="0068507F" w:rsidP="00630795">
            <w:pPr>
              <w:pStyle w:val="TAL"/>
              <w:rPr>
                <w:sz w:val="16"/>
              </w:rPr>
            </w:pPr>
            <w:r>
              <w:rPr>
                <w:sz w:val="16"/>
              </w:rPr>
              <w:t>Add configuration for application layer measurements</w:t>
            </w:r>
          </w:p>
        </w:tc>
        <w:tc>
          <w:tcPr>
            <w:tcW w:w="0" w:type="auto"/>
          </w:tcPr>
          <w:p w14:paraId="0FFDD44F" w14:textId="77777777" w:rsidR="0068507F" w:rsidRPr="00571B4F" w:rsidRDefault="0068507F" w:rsidP="00630795">
            <w:pPr>
              <w:pStyle w:val="TAL"/>
              <w:rPr>
                <w:sz w:val="16"/>
              </w:rPr>
            </w:pPr>
            <w:r>
              <w:rPr>
                <w:sz w:val="16"/>
              </w:rPr>
              <w:t>Ericsson</w:t>
            </w:r>
          </w:p>
        </w:tc>
        <w:tc>
          <w:tcPr>
            <w:tcW w:w="912" w:type="dxa"/>
          </w:tcPr>
          <w:p w14:paraId="17C6A2B5" w14:textId="77777777" w:rsidR="0068507F" w:rsidRPr="00571B4F" w:rsidRDefault="0068507F" w:rsidP="00630795">
            <w:pPr>
              <w:pStyle w:val="TAL"/>
              <w:rPr>
                <w:sz w:val="16"/>
              </w:rPr>
            </w:pPr>
            <w:r>
              <w:rPr>
                <w:sz w:val="16"/>
              </w:rPr>
              <w:t>revised</w:t>
            </w:r>
          </w:p>
        </w:tc>
        <w:tc>
          <w:tcPr>
            <w:tcW w:w="1090" w:type="dxa"/>
          </w:tcPr>
          <w:p w14:paraId="3A5CC296" w14:textId="77777777" w:rsidR="0068507F" w:rsidRPr="00571B4F" w:rsidRDefault="0068507F" w:rsidP="00630795">
            <w:pPr>
              <w:pStyle w:val="TAL"/>
              <w:rPr>
                <w:sz w:val="16"/>
              </w:rPr>
            </w:pPr>
          </w:p>
        </w:tc>
        <w:tc>
          <w:tcPr>
            <w:tcW w:w="1031" w:type="dxa"/>
          </w:tcPr>
          <w:p w14:paraId="13A1BD40" w14:textId="77777777" w:rsidR="0068507F" w:rsidRPr="00571B4F" w:rsidRDefault="0068507F" w:rsidP="00630795">
            <w:pPr>
              <w:pStyle w:val="TAL"/>
              <w:rPr>
                <w:sz w:val="16"/>
              </w:rPr>
            </w:pPr>
            <w:r>
              <w:rPr>
                <w:sz w:val="16"/>
              </w:rPr>
              <w:t>R5-245593</w:t>
            </w:r>
          </w:p>
        </w:tc>
      </w:tr>
      <w:tr w:rsidR="00807266" w14:paraId="20B595FB" w14:textId="77777777" w:rsidTr="00807266">
        <w:tc>
          <w:tcPr>
            <w:tcW w:w="0" w:type="auto"/>
          </w:tcPr>
          <w:p w14:paraId="18E8FF8B" w14:textId="77777777" w:rsidR="0068507F" w:rsidRPr="00571B4F" w:rsidRDefault="0068507F" w:rsidP="00630795">
            <w:pPr>
              <w:pStyle w:val="TAL"/>
              <w:rPr>
                <w:sz w:val="16"/>
              </w:rPr>
            </w:pPr>
            <w:r>
              <w:rPr>
                <w:sz w:val="16"/>
              </w:rPr>
              <w:t>R5-244317</w:t>
            </w:r>
          </w:p>
        </w:tc>
        <w:tc>
          <w:tcPr>
            <w:tcW w:w="0" w:type="auto"/>
          </w:tcPr>
          <w:p w14:paraId="3DA03D08" w14:textId="77777777" w:rsidR="0068507F" w:rsidRPr="00571B4F" w:rsidRDefault="0068507F" w:rsidP="00630795">
            <w:pPr>
              <w:pStyle w:val="TAL"/>
              <w:rPr>
                <w:sz w:val="16"/>
              </w:rPr>
            </w:pPr>
            <w:r>
              <w:rPr>
                <w:sz w:val="16"/>
              </w:rPr>
              <w:t>Addition of MU and TT for NR-U test case</w:t>
            </w:r>
          </w:p>
        </w:tc>
        <w:tc>
          <w:tcPr>
            <w:tcW w:w="0" w:type="auto"/>
          </w:tcPr>
          <w:p w14:paraId="475224F6" w14:textId="77777777" w:rsidR="0068507F" w:rsidRPr="00571B4F" w:rsidRDefault="0068507F" w:rsidP="00630795">
            <w:pPr>
              <w:pStyle w:val="TAL"/>
              <w:rPr>
                <w:sz w:val="16"/>
              </w:rPr>
            </w:pPr>
            <w:r>
              <w:rPr>
                <w:sz w:val="16"/>
              </w:rPr>
              <w:t>Ericsson</w:t>
            </w:r>
          </w:p>
        </w:tc>
        <w:tc>
          <w:tcPr>
            <w:tcW w:w="912" w:type="dxa"/>
          </w:tcPr>
          <w:p w14:paraId="3560CF07" w14:textId="77777777" w:rsidR="0068507F" w:rsidRPr="00571B4F" w:rsidRDefault="0068507F" w:rsidP="00630795">
            <w:pPr>
              <w:pStyle w:val="TAL"/>
              <w:rPr>
                <w:sz w:val="16"/>
              </w:rPr>
            </w:pPr>
            <w:r>
              <w:rPr>
                <w:sz w:val="16"/>
              </w:rPr>
              <w:t>agreed</w:t>
            </w:r>
          </w:p>
        </w:tc>
        <w:tc>
          <w:tcPr>
            <w:tcW w:w="1090" w:type="dxa"/>
          </w:tcPr>
          <w:p w14:paraId="5DF31B54" w14:textId="77777777" w:rsidR="0068507F" w:rsidRPr="00571B4F" w:rsidRDefault="0068507F" w:rsidP="00630795">
            <w:pPr>
              <w:pStyle w:val="TAL"/>
              <w:rPr>
                <w:sz w:val="16"/>
              </w:rPr>
            </w:pPr>
          </w:p>
        </w:tc>
        <w:tc>
          <w:tcPr>
            <w:tcW w:w="1031" w:type="dxa"/>
          </w:tcPr>
          <w:p w14:paraId="526C52E9" w14:textId="77777777" w:rsidR="0068507F" w:rsidRPr="00571B4F" w:rsidRDefault="0068507F" w:rsidP="00630795">
            <w:pPr>
              <w:pStyle w:val="TAL"/>
              <w:rPr>
                <w:sz w:val="16"/>
              </w:rPr>
            </w:pPr>
          </w:p>
        </w:tc>
      </w:tr>
      <w:tr w:rsidR="00807266" w14:paraId="028D8543" w14:textId="77777777" w:rsidTr="00807266">
        <w:tc>
          <w:tcPr>
            <w:tcW w:w="0" w:type="auto"/>
          </w:tcPr>
          <w:p w14:paraId="71476FC9" w14:textId="77777777" w:rsidR="0068507F" w:rsidRPr="00571B4F" w:rsidRDefault="0068507F" w:rsidP="00630795">
            <w:pPr>
              <w:pStyle w:val="TAL"/>
              <w:rPr>
                <w:sz w:val="16"/>
              </w:rPr>
            </w:pPr>
            <w:r>
              <w:rPr>
                <w:sz w:val="16"/>
              </w:rPr>
              <w:t>R5-244318</w:t>
            </w:r>
          </w:p>
        </w:tc>
        <w:tc>
          <w:tcPr>
            <w:tcW w:w="0" w:type="auto"/>
          </w:tcPr>
          <w:p w14:paraId="5C98554C" w14:textId="77777777" w:rsidR="0068507F" w:rsidRPr="00571B4F" w:rsidRDefault="0068507F" w:rsidP="00630795">
            <w:pPr>
              <w:pStyle w:val="TAL"/>
              <w:rPr>
                <w:sz w:val="16"/>
              </w:rPr>
            </w:pPr>
            <w:r>
              <w:rPr>
                <w:sz w:val="16"/>
              </w:rPr>
              <w:t>Correction of Redcap RRM-16.7.4.0.3 and 16.7.4.0.4 CSI-RS L1-RSRP accuracy requirements</w:t>
            </w:r>
          </w:p>
        </w:tc>
        <w:tc>
          <w:tcPr>
            <w:tcW w:w="0" w:type="auto"/>
          </w:tcPr>
          <w:p w14:paraId="5B0D385F" w14:textId="77777777" w:rsidR="0068507F" w:rsidRPr="00571B4F" w:rsidRDefault="0068507F" w:rsidP="00630795">
            <w:pPr>
              <w:pStyle w:val="TAL"/>
              <w:rPr>
                <w:sz w:val="16"/>
              </w:rPr>
            </w:pPr>
            <w:r>
              <w:rPr>
                <w:sz w:val="16"/>
              </w:rPr>
              <w:t>MediaTek Inc.</w:t>
            </w:r>
          </w:p>
        </w:tc>
        <w:tc>
          <w:tcPr>
            <w:tcW w:w="912" w:type="dxa"/>
          </w:tcPr>
          <w:p w14:paraId="253886B4" w14:textId="77777777" w:rsidR="0068507F" w:rsidRPr="00571B4F" w:rsidRDefault="0068507F" w:rsidP="00630795">
            <w:pPr>
              <w:pStyle w:val="TAL"/>
              <w:rPr>
                <w:sz w:val="16"/>
              </w:rPr>
            </w:pPr>
            <w:r>
              <w:rPr>
                <w:sz w:val="16"/>
              </w:rPr>
              <w:t>agreed</w:t>
            </w:r>
          </w:p>
        </w:tc>
        <w:tc>
          <w:tcPr>
            <w:tcW w:w="1090" w:type="dxa"/>
          </w:tcPr>
          <w:p w14:paraId="04947A57" w14:textId="77777777" w:rsidR="0068507F" w:rsidRPr="00571B4F" w:rsidRDefault="0068507F" w:rsidP="00630795">
            <w:pPr>
              <w:pStyle w:val="TAL"/>
              <w:rPr>
                <w:sz w:val="16"/>
              </w:rPr>
            </w:pPr>
          </w:p>
        </w:tc>
        <w:tc>
          <w:tcPr>
            <w:tcW w:w="1031" w:type="dxa"/>
          </w:tcPr>
          <w:p w14:paraId="4F261201" w14:textId="77777777" w:rsidR="0068507F" w:rsidRPr="00571B4F" w:rsidRDefault="0068507F" w:rsidP="00630795">
            <w:pPr>
              <w:pStyle w:val="TAL"/>
              <w:rPr>
                <w:sz w:val="16"/>
              </w:rPr>
            </w:pPr>
          </w:p>
        </w:tc>
      </w:tr>
      <w:tr w:rsidR="00807266" w14:paraId="5F455D3C" w14:textId="77777777" w:rsidTr="00807266">
        <w:tc>
          <w:tcPr>
            <w:tcW w:w="0" w:type="auto"/>
          </w:tcPr>
          <w:p w14:paraId="0A3E071A" w14:textId="77777777" w:rsidR="0068507F" w:rsidRPr="00571B4F" w:rsidRDefault="0068507F" w:rsidP="00630795">
            <w:pPr>
              <w:pStyle w:val="TAL"/>
              <w:rPr>
                <w:sz w:val="16"/>
              </w:rPr>
            </w:pPr>
            <w:r>
              <w:rPr>
                <w:sz w:val="16"/>
              </w:rPr>
              <w:t>R5-244319</w:t>
            </w:r>
          </w:p>
        </w:tc>
        <w:tc>
          <w:tcPr>
            <w:tcW w:w="0" w:type="auto"/>
          </w:tcPr>
          <w:p w14:paraId="08A326ED" w14:textId="77777777" w:rsidR="0068507F" w:rsidRPr="00571B4F" w:rsidRDefault="0068507F" w:rsidP="00630795">
            <w:pPr>
              <w:pStyle w:val="TAL"/>
              <w:rPr>
                <w:sz w:val="16"/>
              </w:rPr>
            </w:pPr>
            <w:r>
              <w:rPr>
                <w:sz w:val="16"/>
              </w:rPr>
              <w:t xml:space="preserve">Remove </w:t>
            </w:r>
            <w:proofErr w:type="spellStart"/>
            <w:r>
              <w:rPr>
                <w:sz w:val="16"/>
              </w:rPr>
              <w:t>Editors</w:t>
            </w:r>
            <w:proofErr w:type="spellEnd"/>
            <w:r>
              <w:rPr>
                <w:sz w:val="16"/>
              </w:rPr>
              <w:t xml:space="preserve"> Note which is no longer needed</w:t>
            </w:r>
          </w:p>
        </w:tc>
        <w:tc>
          <w:tcPr>
            <w:tcW w:w="0" w:type="auto"/>
          </w:tcPr>
          <w:p w14:paraId="7618F839" w14:textId="77777777" w:rsidR="0068507F" w:rsidRPr="00571B4F" w:rsidRDefault="0068507F" w:rsidP="00630795">
            <w:pPr>
              <w:pStyle w:val="TAL"/>
              <w:rPr>
                <w:sz w:val="16"/>
              </w:rPr>
            </w:pPr>
            <w:r>
              <w:rPr>
                <w:sz w:val="16"/>
              </w:rPr>
              <w:t>Verizon</w:t>
            </w:r>
          </w:p>
        </w:tc>
        <w:tc>
          <w:tcPr>
            <w:tcW w:w="912" w:type="dxa"/>
          </w:tcPr>
          <w:p w14:paraId="36F7A51C" w14:textId="77777777" w:rsidR="0068507F" w:rsidRPr="00571B4F" w:rsidRDefault="0068507F" w:rsidP="00630795">
            <w:pPr>
              <w:pStyle w:val="TAL"/>
              <w:rPr>
                <w:sz w:val="16"/>
              </w:rPr>
            </w:pPr>
            <w:r>
              <w:rPr>
                <w:sz w:val="16"/>
              </w:rPr>
              <w:t>revised</w:t>
            </w:r>
          </w:p>
        </w:tc>
        <w:tc>
          <w:tcPr>
            <w:tcW w:w="1090" w:type="dxa"/>
          </w:tcPr>
          <w:p w14:paraId="5586069A" w14:textId="77777777" w:rsidR="0068507F" w:rsidRPr="00571B4F" w:rsidRDefault="0068507F" w:rsidP="00630795">
            <w:pPr>
              <w:pStyle w:val="TAL"/>
              <w:rPr>
                <w:sz w:val="16"/>
              </w:rPr>
            </w:pPr>
          </w:p>
        </w:tc>
        <w:tc>
          <w:tcPr>
            <w:tcW w:w="1031" w:type="dxa"/>
          </w:tcPr>
          <w:p w14:paraId="11B81D36" w14:textId="77777777" w:rsidR="0068507F" w:rsidRPr="00571B4F" w:rsidRDefault="0068507F" w:rsidP="00630795">
            <w:pPr>
              <w:pStyle w:val="TAL"/>
              <w:rPr>
                <w:sz w:val="16"/>
              </w:rPr>
            </w:pPr>
            <w:r>
              <w:rPr>
                <w:sz w:val="16"/>
              </w:rPr>
              <w:t>R5-245852</w:t>
            </w:r>
          </w:p>
        </w:tc>
      </w:tr>
      <w:tr w:rsidR="00807266" w14:paraId="2D90123E" w14:textId="77777777" w:rsidTr="00807266">
        <w:tc>
          <w:tcPr>
            <w:tcW w:w="0" w:type="auto"/>
          </w:tcPr>
          <w:p w14:paraId="03169E9E" w14:textId="77777777" w:rsidR="0068507F" w:rsidRPr="00571B4F" w:rsidRDefault="0068507F" w:rsidP="00630795">
            <w:pPr>
              <w:pStyle w:val="TAL"/>
              <w:rPr>
                <w:sz w:val="16"/>
              </w:rPr>
            </w:pPr>
            <w:r>
              <w:rPr>
                <w:sz w:val="16"/>
              </w:rPr>
              <w:t>R5-244320</w:t>
            </w:r>
          </w:p>
        </w:tc>
        <w:tc>
          <w:tcPr>
            <w:tcW w:w="0" w:type="auto"/>
          </w:tcPr>
          <w:p w14:paraId="15CFC262" w14:textId="77777777" w:rsidR="0068507F" w:rsidRPr="00571B4F" w:rsidRDefault="0068507F" w:rsidP="00630795">
            <w:pPr>
              <w:pStyle w:val="TAL"/>
              <w:rPr>
                <w:sz w:val="16"/>
              </w:rPr>
            </w:pPr>
            <w:r>
              <w:rPr>
                <w:sz w:val="16"/>
              </w:rPr>
              <w:t xml:space="preserve">Updates for a few section headings format and an </w:t>
            </w:r>
            <w:proofErr w:type="spellStart"/>
            <w:r>
              <w:rPr>
                <w:sz w:val="16"/>
              </w:rPr>
              <w:t>Editors</w:t>
            </w:r>
            <w:proofErr w:type="spellEnd"/>
            <w:r>
              <w:rPr>
                <w:sz w:val="16"/>
              </w:rPr>
              <w:t xml:space="preserve"> Note</w:t>
            </w:r>
          </w:p>
        </w:tc>
        <w:tc>
          <w:tcPr>
            <w:tcW w:w="0" w:type="auto"/>
          </w:tcPr>
          <w:p w14:paraId="5E60D8CF" w14:textId="77777777" w:rsidR="0068507F" w:rsidRPr="00571B4F" w:rsidRDefault="0068507F" w:rsidP="00630795">
            <w:pPr>
              <w:pStyle w:val="TAL"/>
              <w:rPr>
                <w:sz w:val="16"/>
              </w:rPr>
            </w:pPr>
            <w:r>
              <w:rPr>
                <w:sz w:val="16"/>
              </w:rPr>
              <w:t>Verizon France</w:t>
            </w:r>
          </w:p>
        </w:tc>
        <w:tc>
          <w:tcPr>
            <w:tcW w:w="912" w:type="dxa"/>
          </w:tcPr>
          <w:p w14:paraId="446A5850" w14:textId="77777777" w:rsidR="0068507F" w:rsidRPr="00571B4F" w:rsidRDefault="0068507F" w:rsidP="00630795">
            <w:pPr>
              <w:pStyle w:val="TAL"/>
              <w:rPr>
                <w:sz w:val="16"/>
              </w:rPr>
            </w:pPr>
            <w:r>
              <w:rPr>
                <w:sz w:val="16"/>
              </w:rPr>
              <w:t>revised</w:t>
            </w:r>
          </w:p>
        </w:tc>
        <w:tc>
          <w:tcPr>
            <w:tcW w:w="1090" w:type="dxa"/>
          </w:tcPr>
          <w:p w14:paraId="3ECACA1B" w14:textId="77777777" w:rsidR="0068507F" w:rsidRPr="00571B4F" w:rsidRDefault="0068507F" w:rsidP="00630795">
            <w:pPr>
              <w:pStyle w:val="TAL"/>
              <w:rPr>
                <w:sz w:val="16"/>
              </w:rPr>
            </w:pPr>
          </w:p>
        </w:tc>
        <w:tc>
          <w:tcPr>
            <w:tcW w:w="1031" w:type="dxa"/>
          </w:tcPr>
          <w:p w14:paraId="04B84DDF" w14:textId="77777777" w:rsidR="0068507F" w:rsidRPr="00571B4F" w:rsidRDefault="0068507F" w:rsidP="00630795">
            <w:pPr>
              <w:pStyle w:val="TAL"/>
              <w:rPr>
                <w:sz w:val="16"/>
              </w:rPr>
            </w:pPr>
            <w:r>
              <w:rPr>
                <w:sz w:val="16"/>
              </w:rPr>
              <w:t>R5-245803</w:t>
            </w:r>
          </w:p>
        </w:tc>
      </w:tr>
      <w:tr w:rsidR="00807266" w14:paraId="4B38650B" w14:textId="77777777" w:rsidTr="00807266">
        <w:tc>
          <w:tcPr>
            <w:tcW w:w="0" w:type="auto"/>
          </w:tcPr>
          <w:p w14:paraId="0B18B123" w14:textId="77777777" w:rsidR="0068507F" w:rsidRPr="00571B4F" w:rsidRDefault="0068507F" w:rsidP="00630795">
            <w:pPr>
              <w:pStyle w:val="TAL"/>
              <w:rPr>
                <w:sz w:val="16"/>
              </w:rPr>
            </w:pPr>
            <w:r>
              <w:rPr>
                <w:sz w:val="16"/>
              </w:rPr>
              <w:t>R5-244321</w:t>
            </w:r>
          </w:p>
        </w:tc>
        <w:tc>
          <w:tcPr>
            <w:tcW w:w="0" w:type="auto"/>
          </w:tcPr>
          <w:p w14:paraId="4D5052AC" w14:textId="77777777" w:rsidR="0068507F" w:rsidRPr="00571B4F" w:rsidRDefault="0068507F" w:rsidP="00630795">
            <w:pPr>
              <w:pStyle w:val="TAL"/>
              <w:rPr>
                <w:sz w:val="16"/>
              </w:rPr>
            </w:pPr>
            <w:r>
              <w:rPr>
                <w:sz w:val="16"/>
              </w:rPr>
              <w:t>Updates for CA_n5B</w:t>
            </w:r>
          </w:p>
        </w:tc>
        <w:tc>
          <w:tcPr>
            <w:tcW w:w="0" w:type="auto"/>
          </w:tcPr>
          <w:p w14:paraId="1D806ADA" w14:textId="77777777" w:rsidR="0068507F" w:rsidRPr="00571B4F" w:rsidRDefault="0068507F" w:rsidP="00630795">
            <w:pPr>
              <w:pStyle w:val="TAL"/>
              <w:rPr>
                <w:sz w:val="16"/>
              </w:rPr>
            </w:pPr>
            <w:r>
              <w:rPr>
                <w:sz w:val="16"/>
              </w:rPr>
              <w:t>Verizon France</w:t>
            </w:r>
          </w:p>
        </w:tc>
        <w:tc>
          <w:tcPr>
            <w:tcW w:w="912" w:type="dxa"/>
          </w:tcPr>
          <w:p w14:paraId="628FE2EB" w14:textId="77777777" w:rsidR="0068507F" w:rsidRPr="00571B4F" w:rsidRDefault="0068507F" w:rsidP="00630795">
            <w:pPr>
              <w:pStyle w:val="TAL"/>
              <w:rPr>
                <w:sz w:val="16"/>
              </w:rPr>
            </w:pPr>
            <w:r>
              <w:rPr>
                <w:sz w:val="16"/>
              </w:rPr>
              <w:t>agreed</w:t>
            </w:r>
          </w:p>
        </w:tc>
        <w:tc>
          <w:tcPr>
            <w:tcW w:w="1090" w:type="dxa"/>
          </w:tcPr>
          <w:p w14:paraId="45013447" w14:textId="77777777" w:rsidR="0068507F" w:rsidRPr="00571B4F" w:rsidRDefault="0068507F" w:rsidP="00630795">
            <w:pPr>
              <w:pStyle w:val="TAL"/>
              <w:rPr>
                <w:sz w:val="16"/>
              </w:rPr>
            </w:pPr>
          </w:p>
        </w:tc>
        <w:tc>
          <w:tcPr>
            <w:tcW w:w="1031" w:type="dxa"/>
          </w:tcPr>
          <w:p w14:paraId="5A3F58A4" w14:textId="77777777" w:rsidR="0068507F" w:rsidRPr="00571B4F" w:rsidRDefault="0068507F" w:rsidP="00630795">
            <w:pPr>
              <w:pStyle w:val="TAL"/>
              <w:rPr>
                <w:sz w:val="16"/>
              </w:rPr>
            </w:pPr>
          </w:p>
        </w:tc>
      </w:tr>
      <w:tr w:rsidR="00807266" w14:paraId="4E0E2391" w14:textId="77777777" w:rsidTr="00807266">
        <w:tc>
          <w:tcPr>
            <w:tcW w:w="0" w:type="auto"/>
          </w:tcPr>
          <w:p w14:paraId="4D892C30" w14:textId="77777777" w:rsidR="0068507F" w:rsidRPr="00571B4F" w:rsidRDefault="0068507F" w:rsidP="00630795">
            <w:pPr>
              <w:pStyle w:val="TAL"/>
              <w:rPr>
                <w:sz w:val="16"/>
              </w:rPr>
            </w:pPr>
            <w:r>
              <w:rPr>
                <w:sz w:val="16"/>
              </w:rPr>
              <w:t>R5-244322</w:t>
            </w:r>
          </w:p>
        </w:tc>
        <w:tc>
          <w:tcPr>
            <w:tcW w:w="0" w:type="auto"/>
          </w:tcPr>
          <w:p w14:paraId="22711B6F" w14:textId="77777777" w:rsidR="0068507F" w:rsidRPr="00571B4F" w:rsidRDefault="0068507F" w:rsidP="00630795">
            <w:pPr>
              <w:pStyle w:val="TAL"/>
              <w:rPr>
                <w:sz w:val="16"/>
              </w:rPr>
            </w:pPr>
            <w:r>
              <w:rPr>
                <w:sz w:val="16"/>
              </w:rPr>
              <w:t>Update for additional Rel-16 NR-CA band configurations</w:t>
            </w:r>
          </w:p>
        </w:tc>
        <w:tc>
          <w:tcPr>
            <w:tcW w:w="0" w:type="auto"/>
          </w:tcPr>
          <w:p w14:paraId="68363DAD" w14:textId="77777777" w:rsidR="0068507F" w:rsidRPr="00571B4F" w:rsidRDefault="0068507F" w:rsidP="00630795">
            <w:pPr>
              <w:pStyle w:val="TAL"/>
              <w:rPr>
                <w:sz w:val="16"/>
              </w:rPr>
            </w:pPr>
            <w:r>
              <w:rPr>
                <w:sz w:val="16"/>
              </w:rPr>
              <w:t>Verizon France</w:t>
            </w:r>
          </w:p>
        </w:tc>
        <w:tc>
          <w:tcPr>
            <w:tcW w:w="912" w:type="dxa"/>
          </w:tcPr>
          <w:p w14:paraId="03E8F336" w14:textId="77777777" w:rsidR="0068507F" w:rsidRPr="00571B4F" w:rsidRDefault="0068507F" w:rsidP="00630795">
            <w:pPr>
              <w:pStyle w:val="TAL"/>
              <w:rPr>
                <w:sz w:val="16"/>
              </w:rPr>
            </w:pPr>
            <w:r>
              <w:rPr>
                <w:sz w:val="16"/>
              </w:rPr>
              <w:t>revised</w:t>
            </w:r>
          </w:p>
        </w:tc>
        <w:tc>
          <w:tcPr>
            <w:tcW w:w="1090" w:type="dxa"/>
          </w:tcPr>
          <w:p w14:paraId="1AC71E89" w14:textId="77777777" w:rsidR="0068507F" w:rsidRPr="00571B4F" w:rsidRDefault="0068507F" w:rsidP="00630795">
            <w:pPr>
              <w:pStyle w:val="TAL"/>
              <w:rPr>
                <w:sz w:val="16"/>
              </w:rPr>
            </w:pPr>
          </w:p>
        </w:tc>
        <w:tc>
          <w:tcPr>
            <w:tcW w:w="1031" w:type="dxa"/>
          </w:tcPr>
          <w:p w14:paraId="63EB1EEC" w14:textId="77777777" w:rsidR="0068507F" w:rsidRPr="00571B4F" w:rsidRDefault="0068507F" w:rsidP="00630795">
            <w:pPr>
              <w:pStyle w:val="TAL"/>
              <w:rPr>
                <w:sz w:val="16"/>
              </w:rPr>
            </w:pPr>
            <w:r>
              <w:rPr>
                <w:sz w:val="16"/>
              </w:rPr>
              <w:t>R5-245972</w:t>
            </w:r>
          </w:p>
        </w:tc>
      </w:tr>
      <w:tr w:rsidR="00807266" w14:paraId="659F0150" w14:textId="77777777" w:rsidTr="00807266">
        <w:tc>
          <w:tcPr>
            <w:tcW w:w="0" w:type="auto"/>
          </w:tcPr>
          <w:p w14:paraId="0F7757BB" w14:textId="77777777" w:rsidR="0068507F" w:rsidRPr="00571B4F" w:rsidRDefault="0068507F" w:rsidP="00630795">
            <w:pPr>
              <w:pStyle w:val="TAL"/>
              <w:rPr>
                <w:sz w:val="16"/>
              </w:rPr>
            </w:pPr>
            <w:r>
              <w:rPr>
                <w:sz w:val="16"/>
              </w:rPr>
              <w:t>R5-244323</w:t>
            </w:r>
          </w:p>
        </w:tc>
        <w:tc>
          <w:tcPr>
            <w:tcW w:w="0" w:type="auto"/>
          </w:tcPr>
          <w:p w14:paraId="706D638B" w14:textId="77777777" w:rsidR="0068507F" w:rsidRPr="00571B4F" w:rsidRDefault="0068507F" w:rsidP="00630795">
            <w:pPr>
              <w:pStyle w:val="TAL"/>
              <w:rPr>
                <w:sz w:val="16"/>
              </w:rPr>
            </w:pPr>
            <w:r>
              <w:rPr>
                <w:sz w:val="16"/>
              </w:rPr>
              <w:t>Update for additional Rel-17 NR-CA and NR-DC band configurations</w:t>
            </w:r>
          </w:p>
        </w:tc>
        <w:tc>
          <w:tcPr>
            <w:tcW w:w="0" w:type="auto"/>
          </w:tcPr>
          <w:p w14:paraId="2F90B7B2" w14:textId="77777777" w:rsidR="0068507F" w:rsidRPr="00571B4F" w:rsidRDefault="0068507F" w:rsidP="00630795">
            <w:pPr>
              <w:pStyle w:val="TAL"/>
              <w:rPr>
                <w:sz w:val="16"/>
              </w:rPr>
            </w:pPr>
            <w:r>
              <w:rPr>
                <w:sz w:val="16"/>
              </w:rPr>
              <w:t>Verizon France</w:t>
            </w:r>
          </w:p>
        </w:tc>
        <w:tc>
          <w:tcPr>
            <w:tcW w:w="912" w:type="dxa"/>
          </w:tcPr>
          <w:p w14:paraId="5DE3E63A" w14:textId="77777777" w:rsidR="0068507F" w:rsidRPr="00571B4F" w:rsidRDefault="0068507F" w:rsidP="00630795">
            <w:pPr>
              <w:pStyle w:val="TAL"/>
              <w:rPr>
                <w:sz w:val="16"/>
              </w:rPr>
            </w:pPr>
            <w:r>
              <w:rPr>
                <w:sz w:val="16"/>
              </w:rPr>
              <w:t>revised</w:t>
            </w:r>
          </w:p>
        </w:tc>
        <w:tc>
          <w:tcPr>
            <w:tcW w:w="1090" w:type="dxa"/>
          </w:tcPr>
          <w:p w14:paraId="0B04329D" w14:textId="77777777" w:rsidR="0068507F" w:rsidRPr="00571B4F" w:rsidRDefault="0068507F" w:rsidP="00630795">
            <w:pPr>
              <w:pStyle w:val="TAL"/>
              <w:rPr>
                <w:sz w:val="16"/>
              </w:rPr>
            </w:pPr>
          </w:p>
        </w:tc>
        <w:tc>
          <w:tcPr>
            <w:tcW w:w="1031" w:type="dxa"/>
          </w:tcPr>
          <w:p w14:paraId="3B1667F5" w14:textId="77777777" w:rsidR="0068507F" w:rsidRPr="00571B4F" w:rsidRDefault="0068507F" w:rsidP="00630795">
            <w:pPr>
              <w:pStyle w:val="TAL"/>
              <w:rPr>
                <w:sz w:val="16"/>
              </w:rPr>
            </w:pPr>
            <w:r>
              <w:rPr>
                <w:sz w:val="16"/>
              </w:rPr>
              <w:t>R5-245973</w:t>
            </w:r>
          </w:p>
        </w:tc>
      </w:tr>
      <w:tr w:rsidR="00807266" w14:paraId="2B2ACD83" w14:textId="77777777" w:rsidTr="00807266">
        <w:tc>
          <w:tcPr>
            <w:tcW w:w="0" w:type="auto"/>
          </w:tcPr>
          <w:p w14:paraId="200235B4" w14:textId="77777777" w:rsidR="0068507F" w:rsidRPr="00571B4F" w:rsidRDefault="0068507F" w:rsidP="00630795">
            <w:pPr>
              <w:pStyle w:val="TAL"/>
              <w:rPr>
                <w:sz w:val="16"/>
              </w:rPr>
            </w:pPr>
            <w:r>
              <w:rPr>
                <w:sz w:val="16"/>
              </w:rPr>
              <w:t>R5-244324</w:t>
            </w:r>
          </w:p>
        </w:tc>
        <w:tc>
          <w:tcPr>
            <w:tcW w:w="0" w:type="auto"/>
          </w:tcPr>
          <w:p w14:paraId="0FD2F37D" w14:textId="77777777" w:rsidR="0068507F" w:rsidRPr="00571B4F" w:rsidRDefault="0068507F" w:rsidP="00630795">
            <w:pPr>
              <w:pStyle w:val="TAL"/>
              <w:rPr>
                <w:sz w:val="16"/>
              </w:rPr>
            </w:pPr>
            <w:r>
              <w:rPr>
                <w:sz w:val="16"/>
              </w:rPr>
              <w:t xml:space="preserve">Update for additional NR-DC band configurations between FR1 and FR2 </w:t>
            </w:r>
          </w:p>
        </w:tc>
        <w:tc>
          <w:tcPr>
            <w:tcW w:w="0" w:type="auto"/>
          </w:tcPr>
          <w:p w14:paraId="2AD3C59F" w14:textId="77777777" w:rsidR="0068507F" w:rsidRPr="00571B4F" w:rsidRDefault="0068507F" w:rsidP="00630795">
            <w:pPr>
              <w:pStyle w:val="TAL"/>
              <w:rPr>
                <w:sz w:val="16"/>
              </w:rPr>
            </w:pPr>
            <w:r>
              <w:rPr>
                <w:sz w:val="16"/>
              </w:rPr>
              <w:t>Verizon France</w:t>
            </w:r>
          </w:p>
        </w:tc>
        <w:tc>
          <w:tcPr>
            <w:tcW w:w="912" w:type="dxa"/>
          </w:tcPr>
          <w:p w14:paraId="19513BFB" w14:textId="77777777" w:rsidR="0068507F" w:rsidRPr="00571B4F" w:rsidRDefault="0068507F" w:rsidP="00630795">
            <w:pPr>
              <w:pStyle w:val="TAL"/>
              <w:rPr>
                <w:sz w:val="16"/>
              </w:rPr>
            </w:pPr>
            <w:r>
              <w:rPr>
                <w:sz w:val="16"/>
              </w:rPr>
              <w:t>agreed</w:t>
            </w:r>
          </w:p>
        </w:tc>
        <w:tc>
          <w:tcPr>
            <w:tcW w:w="1090" w:type="dxa"/>
          </w:tcPr>
          <w:p w14:paraId="5C76D024" w14:textId="77777777" w:rsidR="0068507F" w:rsidRPr="00571B4F" w:rsidRDefault="0068507F" w:rsidP="00630795">
            <w:pPr>
              <w:pStyle w:val="TAL"/>
              <w:rPr>
                <w:sz w:val="16"/>
              </w:rPr>
            </w:pPr>
          </w:p>
        </w:tc>
        <w:tc>
          <w:tcPr>
            <w:tcW w:w="1031" w:type="dxa"/>
          </w:tcPr>
          <w:p w14:paraId="551BEB9D" w14:textId="77777777" w:rsidR="0068507F" w:rsidRPr="00571B4F" w:rsidRDefault="0068507F" w:rsidP="00630795">
            <w:pPr>
              <w:pStyle w:val="TAL"/>
              <w:rPr>
                <w:sz w:val="16"/>
              </w:rPr>
            </w:pPr>
          </w:p>
        </w:tc>
      </w:tr>
      <w:tr w:rsidR="00807266" w14:paraId="42CCFADC" w14:textId="77777777" w:rsidTr="00807266">
        <w:tc>
          <w:tcPr>
            <w:tcW w:w="0" w:type="auto"/>
          </w:tcPr>
          <w:p w14:paraId="241AEE83" w14:textId="77777777" w:rsidR="0068507F" w:rsidRPr="00571B4F" w:rsidRDefault="0068507F" w:rsidP="00630795">
            <w:pPr>
              <w:pStyle w:val="TAL"/>
              <w:rPr>
                <w:sz w:val="16"/>
              </w:rPr>
            </w:pPr>
            <w:r>
              <w:rPr>
                <w:sz w:val="16"/>
              </w:rPr>
              <w:lastRenderedPageBreak/>
              <w:t>R5-244325</w:t>
            </w:r>
          </w:p>
        </w:tc>
        <w:tc>
          <w:tcPr>
            <w:tcW w:w="0" w:type="auto"/>
          </w:tcPr>
          <w:p w14:paraId="383CDBDA" w14:textId="77777777" w:rsidR="0068507F" w:rsidRPr="00571B4F" w:rsidRDefault="0068507F" w:rsidP="00630795">
            <w:pPr>
              <w:pStyle w:val="TAL"/>
              <w:rPr>
                <w:sz w:val="16"/>
              </w:rPr>
            </w:pPr>
            <w:r>
              <w:rPr>
                <w:sz w:val="16"/>
              </w:rPr>
              <w:t>PRD21 CDS: Additional NRCADC combos between FR1 and FR2</w:t>
            </w:r>
          </w:p>
        </w:tc>
        <w:tc>
          <w:tcPr>
            <w:tcW w:w="0" w:type="auto"/>
          </w:tcPr>
          <w:p w14:paraId="11CAFFE2" w14:textId="77777777" w:rsidR="0068507F" w:rsidRPr="00571B4F" w:rsidRDefault="0068507F" w:rsidP="00630795">
            <w:pPr>
              <w:pStyle w:val="TAL"/>
              <w:rPr>
                <w:sz w:val="16"/>
              </w:rPr>
            </w:pPr>
            <w:r>
              <w:rPr>
                <w:sz w:val="16"/>
              </w:rPr>
              <w:t>Verizon France</w:t>
            </w:r>
          </w:p>
        </w:tc>
        <w:tc>
          <w:tcPr>
            <w:tcW w:w="912" w:type="dxa"/>
          </w:tcPr>
          <w:p w14:paraId="33C731BB" w14:textId="77777777" w:rsidR="0068507F" w:rsidRPr="00571B4F" w:rsidRDefault="0068507F" w:rsidP="00630795">
            <w:pPr>
              <w:pStyle w:val="TAL"/>
              <w:rPr>
                <w:sz w:val="16"/>
              </w:rPr>
            </w:pPr>
            <w:r>
              <w:rPr>
                <w:sz w:val="16"/>
              </w:rPr>
              <w:t>approved</w:t>
            </w:r>
          </w:p>
        </w:tc>
        <w:tc>
          <w:tcPr>
            <w:tcW w:w="1090" w:type="dxa"/>
          </w:tcPr>
          <w:p w14:paraId="7BCBA859" w14:textId="77777777" w:rsidR="0068507F" w:rsidRPr="00571B4F" w:rsidRDefault="0068507F" w:rsidP="00630795">
            <w:pPr>
              <w:pStyle w:val="TAL"/>
              <w:rPr>
                <w:sz w:val="16"/>
              </w:rPr>
            </w:pPr>
          </w:p>
        </w:tc>
        <w:tc>
          <w:tcPr>
            <w:tcW w:w="1031" w:type="dxa"/>
          </w:tcPr>
          <w:p w14:paraId="4F06613B" w14:textId="77777777" w:rsidR="0068507F" w:rsidRPr="00571B4F" w:rsidRDefault="0068507F" w:rsidP="00630795">
            <w:pPr>
              <w:pStyle w:val="TAL"/>
              <w:rPr>
                <w:sz w:val="16"/>
              </w:rPr>
            </w:pPr>
          </w:p>
        </w:tc>
      </w:tr>
      <w:tr w:rsidR="00807266" w14:paraId="2D968E0C" w14:textId="77777777" w:rsidTr="00807266">
        <w:tc>
          <w:tcPr>
            <w:tcW w:w="0" w:type="auto"/>
          </w:tcPr>
          <w:p w14:paraId="4CC0AF60" w14:textId="77777777" w:rsidR="0068507F" w:rsidRPr="00571B4F" w:rsidRDefault="0068507F" w:rsidP="00630795">
            <w:pPr>
              <w:pStyle w:val="TAL"/>
              <w:rPr>
                <w:sz w:val="16"/>
              </w:rPr>
            </w:pPr>
            <w:r>
              <w:rPr>
                <w:sz w:val="16"/>
              </w:rPr>
              <w:t>R5-244326</w:t>
            </w:r>
          </w:p>
        </w:tc>
        <w:tc>
          <w:tcPr>
            <w:tcW w:w="0" w:type="auto"/>
          </w:tcPr>
          <w:p w14:paraId="1714CD78" w14:textId="77777777" w:rsidR="0068507F" w:rsidRPr="00571B4F" w:rsidRDefault="0068507F" w:rsidP="00630795">
            <w:pPr>
              <w:pStyle w:val="TAL"/>
              <w:rPr>
                <w:sz w:val="16"/>
              </w:rPr>
            </w:pPr>
            <w:r>
              <w:rPr>
                <w:sz w:val="16"/>
              </w:rPr>
              <w:t>Updates for test configuration of CA_n2A-n5A-n66A</w:t>
            </w:r>
          </w:p>
        </w:tc>
        <w:tc>
          <w:tcPr>
            <w:tcW w:w="0" w:type="auto"/>
          </w:tcPr>
          <w:p w14:paraId="141B3509" w14:textId="77777777" w:rsidR="0068507F" w:rsidRPr="00571B4F" w:rsidRDefault="0068507F" w:rsidP="00630795">
            <w:pPr>
              <w:pStyle w:val="TAL"/>
              <w:rPr>
                <w:sz w:val="16"/>
              </w:rPr>
            </w:pPr>
            <w:r>
              <w:rPr>
                <w:sz w:val="16"/>
              </w:rPr>
              <w:t>Verizon</w:t>
            </w:r>
          </w:p>
        </w:tc>
        <w:tc>
          <w:tcPr>
            <w:tcW w:w="912" w:type="dxa"/>
          </w:tcPr>
          <w:p w14:paraId="72CE55D6" w14:textId="77777777" w:rsidR="0068507F" w:rsidRPr="00571B4F" w:rsidRDefault="0068507F" w:rsidP="00630795">
            <w:pPr>
              <w:pStyle w:val="TAL"/>
              <w:rPr>
                <w:sz w:val="16"/>
              </w:rPr>
            </w:pPr>
            <w:r>
              <w:rPr>
                <w:sz w:val="16"/>
              </w:rPr>
              <w:t>agreed</w:t>
            </w:r>
          </w:p>
        </w:tc>
        <w:tc>
          <w:tcPr>
            <w:tcW w:w="1090" w:type="dxa"/>
          </w:tcPr>
          <w:p w14:paraId="70BFDC17" w14:textId="77777777" w:rsidR="0068507F" w:rsidRPr="00571B4F" w:rsidRDefault="0068507F" w:rsidP="00630795">
            <w:pPr>
              <w:pStyle w:val="TAL"/>
              <w:rPr>
                <w:sz w:val="16"/>
              </w:rPr>
            </w:pPr>
          </w:p>
        </w:tc>
        <w:tc>
          <w:tcPr>
            <w:tcW w:w="1031" w:type="dxa"/>
          </w:tcPr>
          <w:p w14:paraId="0B6B472F" w14:textId="77777777" w:rsidR="0068507F" w:rsidRPr="00571B4F" w:rsidRDefault="0068507F" w:rsidP="00630795">
            <w:pPr>
              <w:pStyle w:val="TAL"/>
              <w:rPr>
                <w:sz w:val="16"/>
              </w:rPr>
            </w:pPr>
          </w:p>
        </w:tc>
      </w:tr>
      <w:tr w:rsidR="00807266" w14:paraId="7EE8805B" w14:textId="77777777" w:rsidTr="00807266">
        <w:tc>
          <w:tcPr>
            <w:tcW w:w="0" w:type="auto"/>
          </w:tcPr>
          <w:p w14:paraId="03D43024" w14:textId="77777777" w:rsidR="0068507F" w:rsidRPr="00571B4F" w:rsidRDefault="0068507F" w:rsidP="00630795">
            <w:pPr>
              <w:pStyle w:val="TAL"/>
              <w:rPr>
                <w:sz w:val="16"/>
              </w:rPr>
            </w:pPr>
            <w:r>
              <w:rPr>
                <w:sz w:val="16"/>
              </w:rPr>
              <w:t>R5-244327</w:t>
            </w:r>
          </w:p>
        </w:tc>
        <w:tc>
          <w:tcPr>
            <w:tcW w:w="0" w:type="auto"/>
          </w:tcPr>
          <w:p w14:paraId="7E477704" w14:textId="77777777" w:rsidR="0068507F" w:rsidRPr="00571B4F" w:rsidRDefault="0068507F" w:rsidP="00630795">
            <w:pPr>
              <w:pStyle w:val="TAL"/>
              <w:rPr>
                <w:sz w:val="16"/>
              </w:rPr>
            </w:pPr>
            <w:r>
              <w:rPr>
                <w:sz w:val="16"/>
              </w:rPr>
              <w:t>Updates for test configuration of CA_n2A-n5A-n66A</w:t>
            </w:r>
          </w:p>
        </w:tc>
        <w:tc>
          <w:tcPr>
            <w:tcW w:w="0" w:type="auto"/>
          </w:tcPr>
          <w:p w14:paraId="16ADDF86" w14:textId="77777777" w:rsidR="0068507F" w:rsidRPr="00571B4F" w:rsidRDefault="0068507F" w:rsidP="00630795">
            <w:pPr>
              <w:pStyle w:val="TAL"/>
              <w:rPr>
                <w:sz w:val="16"/>
              </w:rPr>
            </w:pPr>
            <w:r>
              <w:rPr>
                <w:sz w:val="16"/>
              </w:rPr>
              <w:t>Verizon France</w:t>
            </w:r>
          </w:p>
        </w:tc>
        <w:tc>
          <w:tcPr>
            <w:tcW w:w="912" w:type="dxa"/>
          </w:tcPr>
          <w:p w14:paraId="2764CFF4" w14:textId="77777777" w:rsidR="0068507F" w:rsidRPr="00571B4F" w:rsidRDefault="0068507F" w:rsidP="00630795">
            <w:pPr>
              <w:pStyle w:val="TAL"/>
              <w:rPr>
                <w:sz w:val="16"/>
              </w:rPr>
            </w:pPr>
            <w:r>
              <w:rPr>
                <w:sz w:val="16"/>
              </w:rPr>
              <w:t>agreed</w:t>
            </w:r>
          </w:p>
        </w:tc>
        <w:tc>
          <w:tcPr>
            <w:tcW w:w="1090" w:type="dxa"/>
          </w:tcPr>
          <w:p w14:paraId="618A86ED" w14:textId="77777777" w:rsidR="0068507F" w:rsidRPr="00571B4F" w:rsidRDefault="0068507F" w:rsidP="00630795">
            <w:pPr>
              <w:pStyle w:val="TAL"/>
              <w:rPr>
                <w:sz w:val="16"/>
              </w:rPr>
            </w:pPr>
          </w:p>
        </w:tc>
        <w:tc>
          <w:tcPr>
            <w:tcW w:w="1031" w:type="dxa"/>
          </w:tcPr>
          <w:p w14:paraId="1A671049" w14:textId="77777777" w:rsidR="0068507F" w:rsidRPr="00571B4F" w:rsidRDefault="0068507F" w:rsidP="00630795">
            <w:pPr>
              <w:pStyle w:val="TAL"/>
              <w:rPr>
                <w:sz w:val="16"/>
              </w:rPr>
            </w:pPr>
          </w:p>
        </w:tc>
      </w:tr>
      <w:tr w:rsidR="00807266" w14:paraId="7ECE198A" w14:textId="77777777" w:rsidTr="00807266">
        <w:tc>
          <w:tcPr>
            <w:tcW w:w="0" w:type="auto"/>
          </w:tcPr>
          <w:p w14:paraId="389119F8" w14:textId="77777777" w:rsidR="0068507F" w:rsidRPr="00571B4F" w:rsidRDefault="0068507F" w:rsidP="00630795">
            <w:pPr>
              <w:pStyle w:val="TAL"/>
              <w:rPr>
                <w:sz w:val="16"/>
              </w:rPr>
            </w:pPr>
            <w:r>
              <w:rPr>
                <w:sz w:val="16"/>
              </w:rPr>
              <w:t>R5-244328</w:t>
            </w:r>
          </w:p>
        </w:tc>
        <w:tc>
          <w:tcPr>
            <w:tcW w:w="0" w:type="auto"/>
          </w:tcPr>
          <w:p w14:paraId="319E2320" w14:textId="77777777" w:rsidR="0068507F" w:rsidRPr="00571B4F" w:rsidRDefault="0068507F" w:rsidP="00630795">
            <w:pPr>
              <w:pStyle w:val="TAL"/>
              <w:rPr>
                <w:sz w:val="16"/>
              </w:rPr>
            </w:pPr>
            <w:r>
              <w:rPr>
                <w:sz w:val="16"/>
              </w:rPr>
              <w:t>Updates for test configuration of CA_n2A-n5A-n66A</w:t>
            </w:r>
          </w:p>
        </w:tc>
        <w:tc>
          <w:tcPr>
            <w:tcW w:w="0" w:type="auto"/>
          </w:tcPr>
          <w:p w14:paraId="1AB648E9" w14:textId="77777777" w:rsidR="0068507F" w:rsidRPr="00571B4F" w:rsidRDefault="0068507F" w:rsidP="00630795">
            <w:pPr>
              <w:pStyle w:val="TAL"/>
              <w:rPr>
                <w:sz w:val="16"/>
              </w:rPr>
            </w:pPr>
            <w:r>
              <w:rPr>
                <w:sz w:val="16"/>
              </w:rPr>
              <w:t>Verizon France</w:t>
            </w:r>
          </w:p>
        </w:tc>
        <w:tc>
          <w:tcPr>
            <w:tcW w:w="912" w:type="dxa"/>
          </w:tcPr>
          <w:p w14:paraId="5E17D4A8" w14:textId="77777777" w:rsidR="0068507F" w:rsidRPr="00571B4F" w:rsidRDefault="0068507F" w:rsidP="00630795">
            <w:pPr>
              <w:pStyle w:val="TAL"/>
              <w:rPr>
                <w:sz w:val="16"/>
              </w:rPr>
            </w:pPr>
            <w:r>
              <w:rPr>
                <w:sz w:val="16"/>
              </w:rPr>
              <w:t>agreed</w:t>
            </w:r>
          </w:p>
        </w:tc>
        <w:tc>
          <w:tcPr>
            <w:tcW w:w="1090" w:type="dxa"/>
          </w:tcPr>
          <w:p w14:paraId="53460BD8" w14:textId="77777777" w:rsidR="0068507F" w:rsidRPr="00571B4F" w:rsidRDefault="0068507F" w:rsidP="00630795">
            <w:pPr>
              <w:pStyle w:val="TAL"/>
              <w:rPr>
                <w:sz w:val="16"/>
              </w:rPr>
            </w:pPr>
          </w:p>
        </w:tc>
        <w:tc>
          <w:tcPr>
            <w:tcW w:w="1031" w:type="dxa"/>
          </w:tcPr>
          <w:p w14:paraId="41413D01" w14:textId="77777777" w:rsidR="0068507F" w:rsidRPr="00571B4F" w:rsidRDefault="0068507F" w:rsidP="00630795">
            <w:pPr>
              <w:pStyle w:val="TAL"/>
              <w:rPr>
                <w:sz w:val="16"/>
              </w:rPr>
            </w:pPr>
          </w:p>
        </w:tc>
      </w:tr>
      <w:tr w:rsidR="00807266" w14:paraId="4E2AB0A6" w14:textId="77777777" w:rsidTr="00807266">
        <w:tc>
          <w:tcPr>
            <w:tcW w:w="0" w:type="auto"/>
          </w:tcPr>
          <w:p w14:paraId="43B6BC97" w14:textId="77777777" w:rsidR="0068507F" w:rsidRPr="00571B4F" w:rsidRDefault="0068507F" w:rsidP="00630795">
            <w:pPr>
              <w:pStyle w:val="TAL"/>
              <w:rPr>
                <w:sz w:val="16"/>
              </w:rPr>
            </w:pPr>
            <w:r>
              <w:rPr>
                <w:sz w:val="16"/>
              </w:rPr>
              <w:t>R5-244329</w:t>
            </w:r>
          </w:p>
        </w:tc>
        <w:tc>
          <w:tcPr>
            <w:tcW w:w="0" w:type="auto"/>
          </w:tcPr>
          <w:p w14:paraId="546DD7A1" w14:textId="77777777" w:rsidR="0068507F" w:rsidRPr="00571B4F" w:rsidRDefault="0068507F" w:rsidP="00630795">
            <w:pPr>
              <w:pStyle w:val="TAL"/>
              <w:rPr>
                <w:sz w:val="16"/>
              </w:rPr>
            </w:pPr>
            <w:r>
              <w:rPr>
                <w:sz w:val="16"/>
              </w:rPr>
              <w:t>Update reference sensitivity test exception table for CA_n2A-n5A-n66A</w:t>
            </w:r>
          </w:p>
        </w:tc>
        <w:tc>
          <w:tcPr>
            <w:tcW w:w="0" w:type="auto"/>
          </w:tcPr>
          <w:p w14:paraId="14F60F1C" w14:textId="77777777" w:rsidR="0068507F" w:rsidRPr="00571B4F" w:rsidRDefault="0068507F" w:rsidP="00630795">
            <w:pPr>
              <w:pStyle w:val="TAL"/>
              <w:rPr>
                <w:sz w:val="16"/>
              </w:rPr>
            </w:pPr>
            <w:r>
              <w:rPr>
                <w:sz w:val="16"/>
              </w:rPr>
              <w:t>Verizon</w:t>
            </w:r>
          </w:p>
        </w:tc>
        <w:tc>
          <w:tcPr>
            <w:tcW w:w="912" w:type="dxa"/>
          </w:tcPr>
          <w:p w14:paraId="3EAE73EC" w14:textId="77777777" w:rsidR="0068507F" w:rsidRPr="00571B4F" w:rsidRDefault="0068507F" w:rsidP="00630795">
            <w:pPr>
              <w:pStyle w:val="TAL"/>
              <w:rPr>
                <w:sz w:val="16"/>
              </w:rPr>
            </w:pPr>
            <w:r>
              <w:rPr>
                <w:sz w:val="16"/>
              </w:rPr>
              <w:t>agreed</w:t>
            </w:r>
          </w:p>
        </w:tc>
        <w:tc>
          <w:tcPr>
            <w:tcW w:w="1090" w:type="dxa"/>
          </w:tcPr>
          <w:p w14:paraId="45A1FAE7" w14:textId="77777777" w:rsidR="0068507F" w:rsidRPr="00571B4F" w:rsidRDefault="0068507F" w:rsidP="00630795">
            <w:pPr>
              <w:pStyle w:val="TAL"/>
              <w:rPr>
                <w:sz w:val="16"/>
              </w:rPr>
            </w:pPr>
          </w:p>
        </w:tc>
        <w:tc>
          <w:tcPr>
            <w:tcW w:w="1031" w:type="dxa"/>
          </w:tcPr>
          <w:p w14:paraId="72234569" w14:textId="77777777" w:rsidR="0068507F" w:rsidRPr="00571B4F" w:rsidRDefault="0068507F" w:rsidP="00630795">
            <w:pPr>
              <w:pStyle w:val="TAL"/>
              <w:rPr>
                <w:sz w:val="16"/>
              </w:rPr>
            </w:pPr>
          </w:p>
        </w:tc>
      </w:tr>
      <w:tr w:rsidR="00807266" w14:paraId="19E0A708" w14:textId="77777777" w:rsidTr="00807266">
        <w:tc>
          <w:tcPr>
            <w:tcW w:w="0" w:type="auto"/>
          </w:tcPr>
          <w:p w14:paraId="56C7B289" w14:textId="77777777" w:rsidR="0068507F" w:rsidRPr="00571B4F" w:rsidRDefault="0068507F" w:rsidP="00630795">
            <w:pPr>
              <w:pStyle w:val="TAL"/>
              <w:rPr>
                <w:sz w:val="16"/>
              </w:rPr>
            </w:pPr>
            <w:r>
              <w:rPr>
                <w:sz w:val="16"/>
              </w:rPr>
              <w:t>R5-244330</w:t>
            </w:r>
          </w:p>
        </w:tc>
        <w:tc>
          <w:tcPr>
            <w:tcW w:w="0" w:type="auto"/>
          </w:tcPr>
          <w:p w14:paraId="461910A1" w14:textId="77777777" w:rsidR="0068507F" w:rsidRPr="00571B4F" w:rsidRDefault="0068507F" w:rsidP="00630795">
            <w:pPr>
              <w:pStyle w:val="TAL"/>
              <w:rPr>
                <w:sz w:val="16"/>
              </w:rPr>
            </w:pPr>
            <w:r>
              <w:rPr>
                <w:sz w:val="16"/>
              </w:rPr>
              <w:t>PRD21 CDS: NRCA 3DL FDD band configuration of CA_n2A-n5A-n66A</w:t>
            </w:r>
          </w:p>
        </w:tc>
        <w:tc>
          <w:tcPr>
            <w:tcW w:w="0" w:type="auto"/>
          </w:tcPr>
          <w:p w14:paraId="4A9FC8AE" w14:textId="77777777" w:rsidR="0068507F" w:rsidRPr="00571B4F" w:rsidRDefault="0068507F" w:rsidP="00630795">
            <w:pPr>
              <w:pStyle w:val="TAL"/>
              <w:rPr>
                <w:sz w:val="16"/>
              </w:rPr>
            </w:pPr>
            <w:r>
              <w:rPr>
                <w:sz w:val="16"/>
              </w:rPr>
              <w:t>Verizon France</w:t>
            </w:r>
          </w:p>
        </w:tc>
        <w:tc>
          <w:tcPr>
            <w:tcW w:w="912" w:type="dxa"/>
          </w:tcPr>
          <w:p w14:paraId="6EE28D08" w14:textId="77777777" w:rsidR="0068507F" w:rsidRPr="00571B4F" w:rsidRDefault="0068507F" w:rsidP="00630795">
            <w:pPr>
              <w:pStyle w:val="TAL"/>
              <w:rPr>
                <w:sz w:val="16"/>
              </w:rPr>
            </w:pPr>
            <w:r>
              <w:rPr>
                <w:sz w:val="16"/>
              </w:rPr>
              <w:t>approved</w:t>
            </w:r>
          </w:p>
        </w:tc>
        <w:tc>
          <w:tcPr>
            <w:tcW w:w="1090" w:type="dxa"/>
          </w:tcPr>
          <w:p w14:paraId="0449533D" w14:textId="77777777" w:rsidR="0068507F" w:rsidRPr="00571B4F" w:rsidRDefault="0068507F" w:rsidP="00630795">
            <w:pPr>
              <w:pStyle w:val="TAL"/>
              <w:rPr>
                <w:sz w:val="16"/>
              </w:rPr>
            </w:pPr>
          </w:p>
        </w:tc>
        <w:tc>
          <w:tcPr>
            <w:tcW w:w="1031" w:type="dxa"/>
          </w:tcPr>
          <w:p w14:paraId="0C0AEADC" w14:textId="77777777" w:rsidR="0068507F" w:rsidRPr="00571B4F" w:rsidRDefault="0068507F" w:rsidP="00630795">
            <w:pPr>
              <w:pStyle w:val="TAL"/>
              <w:rPr>
                <w:sz w:val="16"/>
              </w:rPr>
            </w:pPr>
          </w:p>
        </w:tc>
      </w:tr>
      <w:tr w:rsidR="00807266" w14:paraId="48394A17" w14:textId="77777777" w:rsidTr="00807266">
        <w:tc>
          <w:tcPr>
            <w:tcW w:w="0" w:type="auto"/>
          </w:tcPr>
          <w:p w14:paraId="5A749EB8" w14:textId="77777777" w:rsidR="0068507F" w:rsidRPr="00571B4F" w:rsidRDefault="0068507F" w:rsidP="00630795">
            <w:pPr>
              <w:pStyle w:val="TAL"/>
              <w:rPr>
                <w:sz w:val="16"/>
              </w:rPr>
            </w:pPr>
            <w:r>
              <w:rPr>
                <w:sz w:val="16"/>
              </w:rPr>
              <w:t>R5-244331</w:t>
            </w:r>
          </w:p>
        </w:tc>
        <w:tc>
          <w:tcPr>
            <w:tcW w:w="0" w:type="auto"/>
          </w:tcPr>
          <w:p w14:paraId="46F9D741" w14:textId="77777777" w:rsidR="0068507F" w:rsidRPr="00571B4F" w:rsidRDefault="0068507F" w:rsidP="00630795">
            <w:pPr>
              <w:pStyle w:val="TAL"/>
              <w:rPr>
                <w:sz w:val="16"/>
              </w:rPr>
            </w:pPr>
            <w:r>
              <w:rPr>
                <w:sz w:val="16"/>
              </w:rPr>
              <w:t>Updates for additional test configurations</w:t>
            </w:r>
          </w:p>
        </w:tc>
        <w:tc>
          <w:tcPr>
            <w:tcW w:w="0" w:type="auto"/>
          </w:tcPr>
          <w:p w14:paraId="79C3AD5B" w14:textId="77777777" w:rsidR="0068507F" w:rsidRPr="00571B4F" w:rsidRDefault="0068507F" w:rsidP="00630795">
            <w:pPr>
              <w:pStyle w:val="TAL"/>
              <w:rPr>
                <w:sz w:val="16"/>
              </w:rPr>
            </w:pPr>
            <w:r>
              <w:rPr>
                <w:sz w:val="16"/>
              </w:rPr>
              <w:t>Verizon</w:t>
            </w:r>
          </w:p>
        </w:tc>
        <w:tc>
          <w:tcPr>
            <w:tcW w:w="912" w:type="dxa"/>
          </w:tcPr>
          <w:p w14:paraId="62DE669B" w14:textId="77777777" w:rsidR="0068507F" w:rsidRPr="00571B4F" w:rsidRDefault="0068507F" w:rsidP="00630795">
            <w:pPr>
              <w:pStyle w:val="TAL"/>
              <w:rPr>
                <w:sz w:val="16"/>
              </w:rPr>
            </w:pPr>
            <w:r>
              <w:rPr>
                <w:sz w:val="16"/>
              </w:rPr>
              <w:t>agreed</w:t>
            </w:r>
          </w:p>
        </w:tc>
        <w:tc>
          <w:tcPr>
            <w:tcW w:w="1090" w:type="dxa"/>
          </w:tcPr>
          <w:p w14:paraId="09132D8A" w14:textId="77777777" w:rsidR="0068507F" w:rsidRPr="00571B4F" w:rsidRDefault="0068507F" w:rsidP="00630795">
            <w:pPr>
              <w:pStyle w:val="TAL"/>
              <w:rPr>
                <w:sz w:val="16"/>
              </w:rPr>
            </w:pPr>
          </w:p>
        </w:tc>
        <w:tc>
          <w:tcPr>
            <w:tcW w:w="1031" w:type="dxa"/>
          </w:tcPr>
          <w:p w14:paraId="3FC6C9D2" w14:textId="77777777" w:rsidR="0068507F" w:rsidRPr="00571B4F" w:rsidRDefault="0068507F" w:rsidP="00630795">
            <w:pPr>
              <w:pStyle w:val="TAL"/>
              <w:rPr>
                <w:sz w:val="16"/>
              </w:rPr>
            </w:pPr>
          </w:p>
        </w:tc>
      </w:tr>
      <w:tr w:rsidR="00807266" w14:paraId="4D5FF97E" w14:textId="77777777" w:rsidTr="00807266">
        <w:tc>
          <w:tcPr>
            <w:tcW w:w="0" w:type="auto"/>
          </w:tcPr>
          <w:p w14:paraId="58DC3529" w14:textId="77777777" w:rsidR="0068507F" w:rsidRPr="00571B4F" w:rsidRDefault="0068507F" w:rsidP="00630795">
            <w:pPr>
              <w:pStyle w:val="TAL"/>
              <w:rPr>
                <w:sz w:val="16"/>
              </w:rPr>
            </w:pPr>
            <w:r>
              <w:rPr>
                <w:sz w:val="16"/>
              </w:rPr>
              <w:t>R5-244332</w:t>
            </w:r>
          </w:p>
        </w:tc>
        <w:tc>
          <w:tcPr>
            <w:tcW w:w="0" w:type="auto"/>
          </w:tcPr>
          <w:p w14:paraId="12F059D0" w14:textId="77777777" w:rsidR="0068507F" w:rsidRPr="00571B4F" w:rsidRDefault="0068507F" w:rsidP="00630795">
            <w:pPr>
              <w:pStyle w:val="TAL"/>
              <w:rPr>
                <w:sz w:val="16"/>
              </w:rPr>
            </w:pPr>
            <w:r>
              <w:rPr>
                <w:sz w:val="16"/>
              </w:rPr>
              <w:t>PRD21 CDS: NRCA Rel-18 band configurations with UL TDD intra-band</w:t>
            </w:r>
          </w:p>
        </w:tc>
        <w:tc>
          <w:tcPr>
            <w:tcW w:w="0" w:type="auto"/>
          </w:tcPr>
          <w:p w14:paraId="29B233F7" w14:textId="77777777" w:rsidR="0068507F" w:rsidRPr="00571B4F" w:rsidRDefault="0068507F" w:rsidP="00630795">
            <w:pPr>
              <w:pStyle w:val="TAL"/>
              <w:rPr>
                <w:sz w:val="16"/>
              </w:rPr>
            </w:pPr>
            <w:r>
              <w:rPr>
                <w:sz w:val="16"/>
              </w:rPr>
              <w:t>Verizon France</w:t>
            </w:r>
          </w:p>
        </w:tc>
        <w:tc>
          <w:tcPr>
            <w:tcW w:w="912" w:type="dxa"/>
          </w:tcPr>
          <w:p w14:paraId="3480556F" w14:textId="77777777" w:rsidR="0068507F" w:rsidRPr="00571B4F" w:rsidRDefault="0068507F" w:rsidP="00630795">
            <w:pPr>
              <w:pStyle w:val="TAL"/>
              <w:rPr>
                <w:sz w:val="16"/>
              </w:rPr>
            </w:pPr>
            <w:r>
              <w:rPr>
                <w:sz w:val="16"/>
              </w:rPr>
              <w:t>approved</w:t>
            </w:r>
          </w:p>
        </w:tc>
        <w:tc>
          <w:tcPr>
            <w:tcW w:w="1090" w:type="dxa"/>
          </w:tcPr>
          <w:p w14:paraId="3A5A60D6" w14:textId="77777777" w:rsidR="0068507F" w:rsidRPr="00571B4F" w:rsidRDefault="0068507F" w:rsidP="00630795">
            <w:pPr>
              <w:pStyle w:val="TAL"/>
              <w:rPr>
                <w:sz w:val="16"/>
              </w:rPr>
            </w:pPr>
          </w:p>
        </w:tc>
        <w:tc>
          <w:tcPr>
            <w:tcW w:w="1031" w:type="dxa"/>
          </w:tcPr>
          <w:p w14:paraId="3841BF98" w14:textId="77777777" w:rsidR="0068507F" w:rsidRPr="00571B4F" w:rsidRDefault="0068507F" w:rsidP="00630795">
            <w:pPr>
              <w:pStyle w:val="TAL"/>
              <w:rPr>
                <w:sz w:val="16"/>
              </w:rPr>
            </w:pPr>
          </w:p>
        </w:tc>
      </w:tr>
      <w:tr w:rsidR="00807266" w14:paraId="6AEEE57A" w14:textId="77777777" w:rsidTr="00807266">
        <w:tc>
          <w:tcPr>
            <w:tcW w:w="0" w:type="auto"/>
          </w:tcPr>
          <w:p w14:paraId="75F3375A" w14:textId="77777777" w:rsidR="0068507F" w:rsidRPr="00571B4F" w:rsidRDefault="0068507F" w:rsidP="00630795">
            <w:pPr>
              <w:pStyle w:val="TAL"/>
              <w:rPr>
                <w:sz w:val="16"/>
              </w:rPr>
            </w:pPr>
            <w:r>
              <w:rPr>
                <w:sz w:val="16"/>
              </w:rPr>
              <w:t>R5-244333</w:t>
            </w:r>
          </w:p>
        </w:tc>
        <w:tc>
          <w:tcPr>
            <w:tcW w:w="0" w:type="auto"/>
          </w:tcPr>
          <w:p w14:paraId="0E9F7D12" w14:textId="77777777" w:rsidR="0068507F" w:rsidRPr="00571B4F" w:rsidRDefault="0068507F" w:rsidP="00630795">
            <w:pPr>
              <w:pStyle w:val="TAL"/>
              <w:rPr>
                <w:sz w:val="16"/>
              </w:rPr>
            </w:pPr>
            <w:r>
              <w:rPr>
                <w:sz w:val="16"/>
              </w:rPr>
              <w:t>Discussion on minimum test time simulation results for NB-IoT NTN</w:t>
            </w:r>
          </w:p>
        </w:tc>
        <w:tc>
          <w:tcPr>
            <w:tcW w:w="0" w:type="auto"/>
          </w:tcPr>
          <w:p w14:paraId="178DDB4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382308EB" w14:textId="77777777" w:rsidR="0068507F" w:rsidRPr="00571B4F" w:rsidRDefault="0068507F" w:rsidP="00630795">
            <w:pPr>
              <w:pStyle w:val="TAL"/>
              <w:rPr>
                <w:sz w:val="16"/>
              </w:rPr>
            </w:pPr>
            <w:r>
              <w:rPr>
                <w:sz w:val="16"/>
              </w:rPr>
              <w:t>revised</w:t>
            </w:r>
          </w:p>
        </w:tc>
        <w:tc>
          <w:tcPr>
            <w:tcW w:w="1090" w:type="dxa"/>
          </w:tcPr>
          <w:p w14:paraId="3319E116" w14:textId="77777777" w:rsidR="0068507F" w:rsidRPr="00571B4F" w:rsidRDefault="0068507F" w:rsidP="00630795">
            <w:pPr>
              <w:pStyle w:val="TAL"/>
              <w:rPr>
                <w:sz w:val="16"/>
              </w:rPr>
            </w:pPr>
          </w:p>
        </w:tc>
        <w:tc>
          <w:tcPr>
            <w:tcW w:w="1031" w:type="dxa"/>
          </w:tcPr>
          <w:p w14:paraId="02DCC7F0" w14:textId="77777777" w:rsidR="0068507F" w:rsidRPr="00571B4F" w:rsidRDefault="0068507F" w:rsidP="00630795">
            <w:pPr>
              <w:pStyle w:val="TAL"/>
              <w:rPr>
                <w:sz w:val="16"/>
              </w:rPr>
            </w:pPr>
            <w:r>
              <w:rPr>
                <w:sz w:val="16"/>
              </w:rPr>
              <w:t>R5-246051</w:t>
            </w:r>
          </w:p>
        </w:tc>
      </w:tr>
      <w:tr w:rsidR="00807266" w14:paraId="32286225" w14:textId="77777777" w:rsidTr="00807266">
        <w:tc>
          <w:tcPr>
            <w:tcW w:w="0" w:type="auto"/>
          </w:tcPr>
          <w:p w14:paraId="69E6685D" w14:textId="77777777" w:rsidR="0068507F" w:rsidRPr="00571B4F" w:rsidRDefault="0068507F" w:rsidP="00630795">
            <w:pPr>
              <w:pStyle w:val="TAL"/>
              <w:rPr>
                <w:sz w:val="16"/>
              </w:rPr>
            </w:pPr>
            <w:r>
              <w:rPr>
                <w:sz w:val="16"/>
              </w:rPr>
              <w:t>R5-244334</w:t>
            </w:r>
          </w:p>
        </w:tc>
        <w:tc>
          <w:tcPr>
            <w:tcW w:w="0" w:type="auto"/>
          </w:tcPr>
          <w:p w14:paraId="473EB00C" w14:textId="77777777" w:rsidR="0068507F" w:rsidRPr="00571B4F" w:rsidRDefault="0068507F" w:rsidP="00630795">
            <w:pPr>
              <w:pStyle w:val="TAL"/>
              <w:rPr>
                <w:sz w:val="16"/>
              </w:rPr>
            </w:pPr>
            <w:r>
              <w:rPr>
                <w:sz w:val="16"/>
              </w:rPr>
              <w:t xml:space="preserve">Editorial correction of 1Rx </w:t>
            </w:r>
            <w:proofErr w:type="spellStart"/>
            <w:r>
              <w:rPr>
                <w:sz w:val="16"/>
              </w:rPr>
              <w:t>RedCap</w:t>
            </w:r>
            <w:proofErr w:type="spellEnd"/>
            <w:r>
              <w:rPr>
                <w:sz w:val="16"/>
              </w:rPr>
              <w:t xml:space="preserve"> RRM - L1-RSRP measurement for beam reporting</w:t>
            </w:r>
          </w:p>
        </w:tc>
        <w:tc>
          <w:tcPr>
            <w:tcW w:w="0" w:type="auto"/>
          </w:tcPr>
          <w:p w14:paraId="4AF4844A" w14:textId="77777777" w:rsidR="0068507F" w:rsidRPr="00571B4F" w:rsidRDefault="0068507F" w:rsidP="00630795">
            <w:pPr>
              <w:pStyle w:val="TAL"/>
              <w:rPr>
                <w:sz w:val="16"/>
              </w:rPr>
            </w:pPr>
            <w:r>
              <w:rPr>
                <w:sz w:val="16"/>
              </w:rPr>
              <w:t>MediaTek Inc.</w:t>
            </w:r>
          </w:p>
        </w:tc>
        <w:tc>
          <w:tcPr>
            <w:tcW w:w="912" w:type="dxa"/>
          </w:tcPr>
          <w:p w14:paraId="2183F31C" w14:textId="77777777" w:rsidR="0068507F" w:rsidRPr="00571B4F" w:rsidRDefault="0068507F" w:rsidP="00630795">
            <w:pPr>
              <w:pStyle w:val="TAL"/>
              <w:rPr>
                <w:sz w:val="16"/>
              </w:rPr>
            </w:pPr>
            <w:r>
              <w:rPr>
                <w:sz w:val="16"/>
              </w:rPr>
              <w:t>agreed</w:t>
            </w:r>
          </w:p>
        </w:tc>
        <w:tc>
          <w:tcPr>
            <w:tcW w:w="1090" w:type="dxa"/>
          </w:tcPr>
          <w:p w14:paraId="5E12460C" w14:textId="77777777" w:rsidR="0068507F" w:rsidRPr="00571B4F" w:rsidRDefault="0068507F" w:rsidP="00630795">
            <w:pPr>
              <w:pStyle w:val="TAL"/>
              <w:rPr>
                <w:sz w:val="16"/>
              </w:rPr>
            </w:pPr>
          </w:p>
        </w:tc>
        <w:tc>
          <w:tcPr>
            <w:tcW w:w="1031" w:type="dxa"/>
          </w:tcPr>
          <w:p w14:paraId="7E162222" w14:textId="77777777" w:rsidR="0068507F" w:rsidRPr="00571B4F" w:rsidRDefault="0068507F" w:rsidP="00630795">
            <w:pPr>
              <w:pStyle w:val="TAL"/>
              <w:rPr>
                <w:sz w:val="16"/>
              </w:rPr>
            </w:pPr>
          </w:p>
        </w:tc>
      </w:tr>
      <w:tr w:rsidR="00807266" w14:paraId="447EC72C" w14:textId="77777777" w:rsidTr="00807266">
        <w:tc>
          <w:tcPr>
            <w:tcW w:w="0" w:type="auto"/>
          </w:tcPr>
          <w:p w14:paraId="5249FF94" w14:textId="77777777" w:rsidR="0068507F" w:rsidRPr="00571B4F" w:rsidRDefault="0068507F" w:rsidP="00630795">
            <w:pPr>
              <w:pStyle w:val="TAL"/>
              <w:rPr>
                <w:sz w:val="16"/>
              </w:rPr>
            </w:pPr>
            <w:r>
              <w:rPr>
                <w:sz w:val="16"/>
              </w:rPr>
              <w:t>R5-244335</w:t>
            </w:r>
          </w:p>
        </w:tc>
        <w:tc>
          <w:tcPr>
            <w:tcW w:w="0" w:type="auto"/>
          </w:tcPr>
          <w:p w14:paraId="7BDEBE4F" w14:textId="77777777" w:rsidR="0068507F" w:rsidRPr="00571B4F" w:rsidRDefault="0068507F" w:rsidP="00630795">
            <w:pPr>
              <w:pStyle w:val="TAL"/>
              <w:rPr>
                <w:sz w:val="16"/>
              </w:rPr>
            </w:pPr>
            <w:r>
              <w:rPr>
                <w:sz w:val="16"/>
              </w:rPr>
              <w:t xml:space="preserve">Update of TT in NTN </w:t>
            </w:r>
            <w:proofErr w:type="spellStart"/>
            <w:r>
              <w:rPr>
                <w:sz w:val="16"/>
              </w:rPr>
              <w:t>demod</w:t>
            </w:r>
            <w:proofErr w:type="spellEnd"/>
            <w:r>
              <w:rPr>
                <w:sz w:val="16"/>
              </w:rPr>
              <w:t xml:space="preserve"> case</w:t>
            </w:r>
          </w:p>
        </w:tc>
        <w:tc>
          <w:tcPr>
            <w:tcW w:w="0" w:type="auto"/>
          </w:tcPr>
          <w:p w14:paraId="2B37CBF8"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912" w:type="dxa"/>
          </w:tcPr>
          <w:p w14:paraId="1698B8E5" w14:textId="77777777" w:rsidR="0068507F" w:rsidRPr="00571B4F" w:rsidRDefault="0068507F" w:rsidP="00630795">
            <w:pPr>
              <w:pStyle w:val="TAL"/>
              <w:rPr>
                <w:sz w:val="16"/>
              </w:rPr>
            </w:pPr>
            <w:r>
              <w:rPr>
                <w:sz w:val="16"/>
              </w:rPr>
              <w:t>revised</w:t>
            </w:r>
          </w:p>
        </w:tc>
        <w:tc>
          <w:tcPr>
            <w:tcW w:w="1090" w:type="dxa"/>
          </w:tcPr>
          <w:p w14:paraId="7BF9EDD3" w14:textId="77777777" w:rsidR="0068507F" w:rsidRPr="00571B4F" w:rsidRDefault="0068507F" w:rsidP="00630795">
            <w:pPr>
              <w:pStyle w:val="TAL"/>
              <w:rPr>
                <w:sz w:val="16"/>
              </w:rPr>
            </w:pPr>
          </w:p>
        </w:tc>
        <w:tc>
          <w:tcPr>
            <w:tcW w:w="1031" w:type="dxa"/>
          </w:tcPr>
          <w:p w14:paraId="3E25A02E" w14:textId="77777777" w:rsidR="0068507F" w:rsidRPr="00571B4F" w:rsidRDefault="0068507F" w:rsidP="00630795">
            <w:pPr>
              <w:pStyle w:val="TAL"/>
              <w:rPr>
                <w:sz w:val="16"/>
              </w:rPr>
            </w:pPr>
            <w:r>
              <w:rPr>
                <w:sz w:val="16"/>
              </w:rPr>
              <w:t>R5-245746</w:t>
            </w:r>
          </w:p>
        </w:tc>
      </w:tr>
      <w:tr w:rsidR="00807266" w14:paraId="7F6B31F6" w14:textId="77777777" w:rsidTr="00807266">
        <w:tc>
          <w:tcPr>
            <w:tcW w:w="0" w:type="auto"/>
          </w:tcPr>
          <w:p w14:paraId="4EABC13E" w14:textId="77777777" w:rsidR="0068507F" w:rsidRPr="00571B4F" w:rsidRDefault="0068507F" w:rsidP="00630795">
            <w:pPr>
              <w:pStyle w:val="TAL"/>
              <w:rPr>
                <w:sz w:val="16"/>
              </w:rPr>
            </w:pPr>
            <w:r>
              <w:rPr>
                <w:sz w:val="16"/>
              </w:rPr>
              <w:t>R5-244336</w:t>
            </w:r>
          </w:p>
        </w:tc>
        <w:tc>
          <w:tcPr>
            <w:tcW w:w="0" w:type="auto"/>
          </w:tcPr>
          <w:p w14:paraId="2E2154B2" w14:textId="77777777" w:rsidR="0068507F" w:rsidRPr="00571B4F" w:rsidRDefault="0068507F" w:rsidP="00630795">
            <w:pPr>
              <w:pStyle w:val="TAL"/>
              <w:rPr>
                <w:sz w:val="16"/>
              </w:rPr>
            </w:pPr>
            <w:r>
              <w:rPr>
                <w:sz w:val="16"/>
              </w:rPr>
              <w:t xml:space="preserve">Update and correction of minimum test time in NTN </w:t>
            </w:r>
            <w:proofErr w:type="spellStart"/>
            <w:r>
              <w:rPr>
                <w:sz w:val="16"/>
              </w:rPr>
              <w:t>demod</w:t>
            </w:r>
            <w:proofErr w:type="spellEnd"/>
            <w:r>
              <w:rPr>
                <w:sz w:val="16"/>
              </w:rPr>
              <w:t xml:space="preserve"> case</w:t>
            </w:r>
          </w:p>
        </w:tc>
        <w:tc>
          <w:tcPr>
            <w:tcW w:w="0" w:type="auto"/>
          </w:tcPr>
          <w:p w14:paraId="4FBAFD17"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538C3FAF" w14:textId="77777777" w:rsidR="0068507F" w:rsidRPr="00571B4F" w:rsidRDefault="0068507F" w:rsidP="00630795">
            <w:pPr>
              <w:pStyle w:val="TAL"/>
              <w:rPr>
                <w:sz w:val="16"/>
              </w:rPr>
            </w:pPr>
            <w:r>
              <w:rPr>
                <w:sz w:val="16"/>
              </w:rPr>
              <w:t>withdrawn</w:t>
            </w:r>
          </w:p>
        </w:tc>
        <w:tc>
          <w:tcPr>
            <w:tcW w:w="1090" w:type="dxa"/>
          </w:tcPr>
          <w:p w14:paraId="4673FEBB" w14:textId="77777777" w:rsidR="0068507F" w:rsidRPr="00571B4F" w:rsidRDefault="0068507F" w:rsidP="00630795">
            <w:pPr>
              <w:pStyle w:val="TAL"/>
              <w:rPr>
                <w:sz w:val="16"/>
              </w:rPr>
            </w:pPr>
          </w:p>
        </w:tc>
        <w:tc>
          <w:tcPr>
            <w:tcW w:w="1031" w:type="dxa"/>
          </w:tcPr>
          <w:p w14:paraId="6B0023D2" w14:textId="77777777" w:rsidR="0068507F" w:rsidRPr="00571B4F" w:rsidRDefault="0068507F" w:rsidP="00630795">
            <w:pPr>
              <w:pStyle w:val="TAL"/>
              <w:rPr>
                <w:sz w:val="16"/>
              </w:rPr>
            </w:pPr>
          </w:p>
        </w:tc>
      </w:tr>
      <w:tr w:rsidR="0068507F" w14:paraId="43CE821C" w14:textId="77777777" w:rsidTr="00807266">
        <w:tc>
          <w:tcPr>
            <w:tcW w:w="0" w:type="auto"/>
          </w:tcPr>
          <w:p w14:paraId="4E68A22D" w14:textId="77777777" w:rsidR="0068507F" w:rsidRPr="00571B4F" w:rsidRDefault="0068507F" w:rsidP="00630795">
            <w:pPr>
              <w:pStyle w:val="TAL"/>
              <w:rPr>
                <w:sz w:val="16"/>
              </w:rPr>
            </w:pPr>
            <w:r>
              <w:rPr>
                <w:sz w:val="16"/>
              </w:rPr>
              <w:t>R5-244337</w:t>
            </w:r>
          </w:p>
        </w:tc>
        <w:tc>
          <w:tcPr>
            <w:tcW w:w="0" w:type="auto"/>
          </w:tcPr>
          <w:p w14:paraId="1F228346" w14:textId="77777777" w:rsidR="0068507F" w:rsidRPr="00571B4F" w:rsidRDefault="0068507F" w:rsidP="00630795">
            <w:pPr>
              <w:pStyle w:val="TAL"/>
              <w:rPr>
                <w:sz w:val="16"/>
              </w:rPr>
            </w:pPr>
            <w:r>
              <w:rPr>
                <w:sz w:val="16"/>
              </w:rPr>
              <w:t xml:space="preserve">Removal of </w:t>
            </w:r>
            <w:proofErr w:type="spellStart"/>
            <w:r>
              <w:rPr>
                <w:sz w:val="16"/>
              </w:rPr>
              <w:t>editors</w:t>
            </w:r>
            <w:proofErr w:type="spellEnd"/>
            <w:r>
              <w:rPr>
                <w:sz w:val="16"/>
              </w:rPr>
              <w:t xml:space="preserve"> note in NTN </w:t>
            </w:r>
            <w:proofErr w:type="spellStart"/>
            <w:r>
              <w:rPr>
                <w:sz w:val="16"/>
              </w:rPr>
              <w:t>demod</w:t>
            </w:r>
            <w:proofErr w:type="spellEnd"/>
            <w:r>
              <w:rPr>
                <w:sz w:val="16"/>
              </w:rPr>
              <w:t xml:space="preserve"> case</w:t>
            </w:r>
          </w:p>
        </w:tc>
        <w:tc>
          <w:tcPr>
            <w:tcW w:w="0" w:type="auto"/>
          </w:tcPr>
          <w:p w14:paraId="0A12CFA0"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0EB3F3A3" w14:textId="77777777" w:rsidR="0068507F" w:rsidRPr="00571B4F" w:rsidRDefault="0068507F" w:rsidP="00630795">
            <w:pPr>
              <w:pStyle w:val="TAL"/>
              <w:rPr>
                <w:sz w:val="16"/>
              </w:rPr>
            </w:pPr>
            <w:r>
              <w:rPr>
                <w:sz w:val="16"/>
              </w:rPr>
              <w:t>revised</w:t>
            </w:r>
          </w:p>
        </w:tc>
        <w:tc>
          <w:tcPr>
            <w:tcW w:w="1090" w:type="dxa"/>
          </w:tcPr>
          <w:p w14:paraId="289664C5" w14:textId="77777777" w:rsidR="0068507F" w:rsidRPr="00571B4F" w:rsidRDefault="0068507F" w:rsidP="00630795">
            <w:pPr>
              <w:pStyle w:val="TAL"/>
              <w:rPr>
                <w:sz w:val="16"/>
              </w:rPr>
            </w:pPr>
          </w:p>
        </w:tc>
        <w:tc>
          <w:tcPr>
            <w:tcW w:w="1031" w:type="dxa"/>
          </w:tcPr>
          <w:p w14:paraId="2CA4A805" w14:textId="77777777" w:rsidR="0068507F" w:rsidRPr="00571B4F" w:rsidRDefault="0068507F" w:rsidP="00630795">
            <w:pPr>
              <w:pStyle w:val="TAL"/>
              <w:rPr>
                <w:sz w:val="16"/>
              </w:rPr>
            </w:pPr>
            <w:r>
              <w:rPr>
                <w:sz w:val="16"/>
              </w:rPr>
              <w:t>R5-245747</w:t>
            </w:r>
          </w:p>
        </w:tc>
      </w:tr>
      <w:tr w:rsidR="0068507F" w14:paraId="78FEF305" w14:textId="77777777" w:rsidTr="00807266">
        <w:tc>
          <w:tcPr>
            <w:tcW w:w="0" w:type="auto"/>
          </w:tcPr>
          <w:p w14:paraId="64625226" w14:textId="77777777" w:rsidR="0068507F" w:rsidRPr="00571B4F" w:rsidRDefault="0068507F" w:rsidP="00630795">
            <w:pPr>
              <w:pStyle w:val="TAL"/>
              <w:rPr>
                <w:sz w:val="16"/>
              </w:rPr>
            </w:pPr>
            <w:r>
              <w:rPr>
                <w:sz w:val="16"/>
              </w:rPr>
              <w:t>R5-244338</w:t>
            </w:r>
          </w:p>
        </w:tc>
        <w:tc>
          <w:tcPr>
            <w:tcW w:w="0" w:type="auto"/>
          </w:tcPr>
          <w:p w14:paraId="2AF65DD0" w14:textId="77777777" w:rsidR="0068507F" w:rsidRPr="00571B4F" w:rsidRDefault="0068507F" w:rsidP="00630795">
            <w:pPr>
              <w:pStyle w:val="TAL"/>
              <w:rPr>
                <w:sz w:val="16"/>
              </w:rPr>
            </w:pPr>
            <w:r>
              <w:rPr>
                <w:sz w:val="16"/>
              </w:rPr>
              <w:t>Addition of test applicability in TC 8.3.1.1.1</w:t>
            </w:r>
          </w:p>
        </w:tc>
        <w:tc>
          <w:tcPr>
            <w:tcW w:w="0" w:type="auto"/>
          </w:tcPr>
          <w:p w14:paraId="4879BE84"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018EB283" w14:textId="77777777" w:rsidR="0068507F" w:rsidRPr="00571B4F" w:rsidRDefault="0068507F" w:rsidP="00630795">
            <w:pPr>
              <w:pStyle w:val="TAL"/>
              <w:rPr>
                <w:sz w:val="16"/>
              </w:rPr>
            </w:pPr>
            <w:r>
              <w:rPr>
                <w:sz w:val="16"/>
              </w:rPr>
              <w:t>withdrawn</w:t>
            </w:r>
          </w:p>
        </w:tc>
        <w:tc>
          <w:tcPr>
            <w:tcW w:w="1090" w:type="dxa"/>
          </w:tcPr>
          <w:p w14:paraId="5A62F5EC" w14:textId="77777777" w:rsidR="0068507F" w:rsidRPr="00571B4F" w:rsidRDefault="0068507F" w:rsidP="00630795">
            <w:pPr>
              <w:pStyle w:val="TAL"/>
              <w:rPr>
                <w:sz w:val="16"/>
              </w:rPr>
            </w:pPr>
          </w:p>
        </w:tc>
        <w:tc>
          <w:tcPr>
            <w:tcW w:w="1031" w:type="dxa"/>
          </w:tcPr>
          <w:p w14:paraId="218150A1" w14:textId="77777777" w:rsidR="0068507F" w:rsidRPr="00571B4F" w:rsidRDefault="0068507F" w:rsidP="00630795">
            <w:pPr>
              <w:pStyle w:val="TAL"/>
              <w:rPr>
                <w:sz w:val="16"/>
              </w:rPr>
            </w:pPr>
          </w:p>
        </w:tc>
      </w:tr>
      <w:tr w:rsidR="0068507F" w14:paraId="6FD81E8C" w14:textId="77777777" w:rsidTr="00807266">
        <w:tc>
          <w:tcPr>
            <w:tcW w:w="0" w:type="auto"/>
          </w:tcPr>
          <w:p w14:paraId="67BE1268" w14:textId="77777777" w:rsidR="0068507F" w:rsidRPr="00571B4F" w:rsidRDefault="0068507F" w:rsidP="00630795">
            <w:pPr>
              <w:pStyle w:val="TAL"/>
              <w:rPr>
                <w:sz w:val="16"/>
              </w:rPr>
            </w:pPr>
            <w:r>
              <w:rPr>
                <w:sz w:val="16"/>
              </w:rPr>
              <w:t>R5-244339</w:t>
            </w:r>
          </w:p>
        </w:tc>
        <w:tc>
          <w:tcPr>
            <w:tcW w:w="0" w:type="auto"/>
          </w:tcPr>
          <w:p w14:paraId="01D508E9" w14:textId="77777777" w:rsidR="0068507F" w:rsidRPr="00571B4F" w:rsidRDefault="0068507F" w:rsidP="00630795">
            <w:pPr>
              <w:pStyle w:val="TAL"/>
              <w:rPr>
                <w:sz w:val="16"/>
              </w:rPr>
            </w:pPr>
            <w:r>
              <w:rPr>
                <w:sz w:val="16"/>
              </w:rPr>
              <w:t>Update groups of bands for satellite access</w:t>
            </w:r>
          </w:p>
        </w:tc>
        <w:tc>
          <w:tcPr>
            <w:tcW w:w="0" w:type="auto"/>
          </w:tcPr>
          <w:p w14:paraId="64C3800D"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3B144F69" w14:textId="77777777" w:rsidR="0068507F" w:rsidRPr="00571B4F" w:rsidRDefault="0068507F" w:rsidP="00630795">
            <w:pPr>
              <w:pStyle w:val="TAL"/>
              <w:rPr>
                <w:sz w:val="16"/>
              </w:rPr>
            </w:pPr>
            <w:r>
              <w:rPr>
                <w:sz w:val="16"/>
              </w:rPr>
              <w:t>withdrawn</w:t>
            </w:r>
          </w:p>
        </w:tc>
        <w:tc>
          <w:tcPr>
            <w:tcW w:w="1090" w:type="dxa"/>
          </w:tcPr>
          <w:p w14:paraId="15375413" w14:textId="77777777" w:rsidR="0068507F" w:rsidRPr="00571B4F" w:rsidRDefault="0068507F" w:rsidP="00630795">
            <w:pPr>
              <w:pStyle w:val="TAL"/>
              <w:rPr>
                <w:sz w:val="16"/>
              </w:rPr>
            </w:pPr>
          </w:p>
        </w:tc>
        <w:tc>
          <w:tcPr>
            <w:tcW w:w="1031" w:type="dxa"/>
          </w:tcPr>
          <w:p w14:paraId="06A12A15" w14:textId="77777777" w:rsidR="0068507F" w:rsidRPr="00571B4F" w:rsidRDefault="0068507F" w:rsidP="00630795">
            <w:pPr>
              <w:pStyle w:val="TAL"/>
              <w:rPr>
                <w:sz w:val="16"/>
              </w:rPr>
            </w:pPr>
          </w:p>
        </w:tc>
      </w:tr>
      <w:tr w:rsidR="0068507F" w14:paraId="1458CE16" w14:textId="77777777" w:rsidTr="00807266">
        <w:tc>
          <w:tcPr>
            <w:tcW w:w="0" w:type="auto"/>
          </w:tcPr>
          <w:p w14:paraId="5118E688" w14:textId="77777777" w:rsidR="0068507F" w:rsidRPr="00571B4F" w:rsidRDefault="0068507F" w:rsidP="00630795">
            <w:pPr>
              <w:pStyle w:val="TAL"/>
              <w:rPr>
                <w:sz w:val="16"/>
              </w:rPr>
            </w:pPr>
            <w:r>
              <w:rPr>
                <w:sz w:val="16"/>
              </w:rPr>
              <w:t>R5-244340</w:t>
            </w:r>
          </w:p>
        </w:tc>
        <w:tc>
          <w:tcPr>
            <w:tcW w:w="0" w:type="auto"/>
          </w:tcPr>
          <w:p w14:paraId="4350CB0B" w14:textId="77777777" w:rsidR="0068507F" w:rsidRPr="00571B4F" w:rsidRDefault="0068507F" w:rsidP="00630795">
            <w:pPr>
              <w:pStyle w:val="TAL"/>
              <w:rPr>
                <w:sz w:val="16"/>
              </w:rPr>
            </w:pPr>
            <w:r>
              <w:rPr>
                <w:sz w:val="16"/>
              </w:rPr>
              <w:t>Correction to setup for SIB31 and SIB31-NB</w:t>
            </w:r>
          </w:p>
        </w:tc>
        <w:tc>
          <w:tcPr>
            <w:tcW w:w="0" w:type="auto"/>
          </w:tcPr>
          <w:p w14:paraId="0D8A4475"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0C70FFB8" w14:textId="77777777" w:rsidR="0068507F" w:rsidRPr="00571B4F" w:rsidRDefault="0068507F" w:rsidP="00630795">
            <w:pPr>
              <w:pStyle w:val="TAL"/>
              <w:rPr>
                <w:sz w:val="16"/>
              </w:rPr>
            </w:pPr>
            <w:r>
              <w:rPr>
                <w:sz w:val="16"/>
              </w:rPr>
              <w:t>agreed</w:t>
            </w:r>
          </w:p>
        </w:tc>
        <w:tc>
          <w:tcPr>
            <w:tcW w:w="1090" w:type="dxa"/>
          </w:tcPr>
          <w:p w14:paraId="660EE6B2" w14:textId="77777777" w:rsidR="0068507F" w:rsidRPr="00571B4F" w:rsidRDefault="0068507F" w:rsidP="00630795">
            <w:pPr>
              <w:pStyle w:val="TAL"/>
              <w:rPr>
                <w:sz w:val="16"/>
              </w:rPr>
            </w:pPr>
          </w:p>
        </w:tc>
        <w:tc>
          <w:tcPr>
            <w:tcW w:w="1031" w:type="dxa"/>
          </w:tcPr>
          <w:p w14:paraId="64B524FC" w14:textId="77777777" w:rsidR="0068507F" w:rsidRPr="00571B4F" w:rsidRDefault="0068507F" w:rsidP="00630795">
            <w:pPr>
              <w:pStyle w:val="TAL"/>
              <w:rPr>
                <w:sz w:val="16"/>
              </w:rPr>
            </w:pPr>
          </w:p>
        </w:tc>
      </w:tr>
      <w:tr w:rsidR="0068507F" w14:paraId="3CEADCF2" w14:textId="77777777" w:rsidTr="00807266">
        <w:tc>
          <w:tcPr>
            <w:tcW w:w="0" w:type="auto"/>
          </w:tcPr>
          <w:p w14:paraId="2DE6E31B" w14:textId="77777777" w:rsidR="0068507F" w:rsidRPr="00571B4F" w:rsidRDefault="0068507F" w:rsidP="00630795">
            <w:pPr>
              <w:pStyle w:val="TAL"/>
              <w:rPr>
                <w:sz w:val="16"/>
              </w:rPr>
            </w:pPr>
            <w:r>
              <w:rPr>
                <w:sz w:val="16"/>
              </w:rPr>
              <w:t>R5-244341</w:t>
            </w:r>
          </w:p>
        </w:tc>
        <w:tc>
          <w:tcPr>
            <w:tcW w:w="0" w:type="auto"/>
          </w:tcPr>
          <w:p w14:paraId="0DA356BB" w14:textId="77777777" w:rsidR="0068507F" w:rsidRPr="00571B4F" w:rsidRDefault="0068507F" w:rsidP="00630795">
            <w:pPr>
              <w:pStyle w:val="TAL"/>
              <w:rPr>
                <w:sz w:val="16"/>
              </w:rPr>
            </w:pPr>
            <w:r>
              <w:rPr>
                <w:sz w:val="16"/>
              </w:rPr>
              <w:t>Editorial update of test procedure in NTN DCQR cases</w:t>
            </w:r>
          </w:p>
        </w:tc>
        <w:tc>
          <w:tcPr>
            <w:tcW w:w="0" w:type="auto"/>
          </w:tcPr>
          <w:p w14:paraId="4E430831"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7C9E2BD8" w14:textId="77777777" w:rsidR="0068507F" w:rsidRPr="00571B4F" w:rsidRDefault="0068507F" w:rsidP="00630795">
            <w:pPr>
              <w:pStyle w:val="TAL"/>
              <w:rPr>
                <w:sz w:val="16"/>
              </w:rPr>
            </w:pPr>
            <w:r>
              <w:rPr>
                <w:sz w:val="16"/>
              </w:rPr>
              <w:t>agreed</w:t>
            </w:r>
          </w:p>
        </w:tc>
        <w:tc>
          <w:tcPr>
            <w:tcW w:w="1090" w:type="dxa"/>
          </w:tcPr>
          <w:p w14:paraId="5B04FAD3" w14:textId="77777777" w:rsidR="0068507F" w:rsidRPr="00571B4F" w:rsidRDefault="0068507F" w:rsidP="00630795">
            <w:pPr>
              <w:pStyle w:val="TAL"/>
              <w:rPr>
                <w:sz w:val="16"/>
              </w:rPr>
            </w:pPr>
          </w:p>
        </w:tc>
        <w:tc>
          <w:tcPr>
            <w:tcW w:w="1031" w:type="dxa"/>
          </w:tcPr>
          <w:p w14:paraId="69174625" w14:textId="77777777" w:rsidR="0068507F" w:rsidRPr="00571B4F" w:rsidRDefault="0068507F" w:rsidP="00630795">
            <w:pPr>
              <w:pStyle w:val="TAL"/>
              <w:rPr>
                <w:sz w:val="16"/>
              </w:rPr>
            </w:pPr>
          </w:p>
        </w:tc>
      </w:tr>
      <w:tr w:rsidR="0068507F" w14:paraId="4F4FBD43" w14:textId="77777777" w:rsidTr="00807266">
        <w:tc>
          <w:tcPr>
            <w:tcW w:w="0" w:type="auto"/>
          </w:tcPr>
          <w:p w14:paraId="192B1226" w14:textId="77777777" w:rsidR="0068507F" w:rsidRPr="00571B4F" w:rsidRDefault="0068507F" w:rsidP="00630795">
            <w:pPr>
              <w:pStyle w:val="TAL"/>
              <w:rPr>
                <w:sz w:val="16"/>
              </w:rPr>
            </w:pPr>
            <w:r>
              <w:rPr>
                <w:sz w:val="16"/>
              </w:rPr>
              <w:t>R5-244342</w:t>
            </w:r>
          </w:p>
        </w:tc>
        <w:tc>
          <w:tcPr>
            <w:tcW w:w="0" w:type="auto"/>
          </w:tcPr>
          <w:p w14:paraId="2463F44D" w14:textId="77777777" w:rsidR="0068507F" w:rsidRPr="00571B4F" w:rsidRDefault="0068507F" w:rsidP="00630795">
            <w:pPr>
              <w:pStyle w:val="TAL"/>
              <w:rPr>
                <w:sz w:val="16"/>
              </w:rPr>
            </w:pPr>
            <w:r>
              <w:rPr>
                <w:sz w:val="16"/>
              </w:rPr>
              <w:t>Update of NGSO configuration for NTN in TC 13.1.1.1</w:t>
            </w:r>
          </w:p>
        </w:tc>
        <w:tc>
          <w:tcPr>
            <w:tcW w:w="0" w:type="auto"/>
          </w:tcPr>
          <w:p w14:paraId="29A0062A"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7B194B14" w14:textId="77777777" w:rsidR="0068507F" w:rsidRPr="00571B4F" w:rsidRDefault="0068507F" w:rsidP="00630795">
            <w:pPr>
              <w:pStyle w:val="TAL"/>
              <w:rPr>
                <w:sz w:val="16"/>
              </w:rPr>
            </w:pPr>
            <w:r>
              <w:rPr>
                <w:sz w:val="16"/>
              </w:rPr>
              <w:t>revised</w:t>
            </w:r>
          </w:p>
        </w:tc>
        <w:tc>
          <w:tcPr>
            <w:tcW w:w="1090" w:type="dxa"/>
          </w:tcPr>
          <w:p w14:paraId="14622598" w14:textId="77777777" w:rsidR="0068507F" w:rsidRPr="00571B4F" w:rsidRDefault="0068507F" w:rsidP="00630795">
            <w:pPr>
              <w:pStyle w:val="TAL"/>
              <w:rPr>
                <w:sz w:val="16"/>
              </w:rPr>
            </w:pPr>
          </w:p>
        </w:tc>
        <w:tc>
          <w:tcPr>
            <w:tcW w:w="1031" w:type="dxa"/>
          </w:tcPr>
          <w:p w14:paraId="1448FE48" w14:textId="77777777" w:rsidR="0068507F" w:rsidRPr="00571B4F" w:rsidRDefault="0068507F" w:rsidP="00630795">
            <w:pPr>
              <w:pStyle w:val="TAL"/>
              <w:rPr>
                <w:sz w:val="16"/>
              </w:rPr>
            </w:pPr>
            <w:r>
              <w:rPr>
                <w:sz w:val="16"/>
              </w:rPr>
              <w:t>R5-245865</w:t>
            </w:r>
          </w:p>
        </w:tc>
      </w:tr>
      <w:tr w:rsidR="0068507F" w14:paraId="2601808C" w14:textId="77777777" w:rsidTr="00807266">
        <w:tc>
          <w:tcPr>
            <w:tcW w:w="0" w:type="auto"/>
          </w:tcPr>
          <w:p w14:paraId="411C9A84" w14:textId="77777777" w:rsidR="0068507F" w:rsidRPr="00571B4F" w:rsidRDefault="0068507F" w:rsidP="00630795">
            <w:pPr>
              <w:pStyle w:val="TAL"/>
              <w:rPr>
                <w:sz w:val="16"/>
              </w:rPr>
            </w:pPr>
            <w:r>
              <w:rPr>
                <w:sz w:val="16"/>
              </w:rPr>
              <w:t>R5-244343</w:t>
            </w:r>
          </w:p>
        </w:tc>
        <w:tc>
          <w:tcPr>
            <w:tcW w:w="0" w:type="auto"/>
          </w:tcPr>
          <w:p w14:paraId="0160985E" w14:textId="77777777" w:rsidR="0068507F" w:rsidRPr="00571B4F" w:rsidRDefault="0068507F" w:rsidP="00630795">
            <w:pPr>
              <w:pStyle w:val="TAL"/>
              <w:rPr>
                <w:sz w:val="16"/>
              </w:rPr>
            </w:pPr>
            <w:r>
              <w:rPr>
                <w:sz w:val="16"/>
              </w:rPr>
              <w:t>Update of NGSO configuration for NTN in TC 13.1.1.2</w:t>
            </w:r>
          </w:p>
        </w:tc>
        <w:tc>
          <w:tcPr>
            <w:tcW w:w="0" w:type="auto"/>
          </w:tcPr>
          <w:p w14:paraId="71C1FC87"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3A01B198" w14:textId="77777777" w:rsidR="0068507F" w:rsidRPr="00571B4F" w:rsidRDefault="0068507F" w:rsidP="00630795">
            <w:pPr>
              <w:pStyle w:val="TAL"/>
              <w:rPr>
                <w:sz w:val="16"/>
              </w:rPr>
            </w:pPr>
            <w:r>
              <w:rPr>
                <w:sz w:val="16"/>
              </w:rPr>
              <w:t>revised</w:t>
            </w:r>
          </w:p>
        </w:tc>
        <w:tc>
          <w:tcPr>
            <w:tcW w:w="1090" w:type="dxa"/>
          </w:tcPr>
          <w:p w14:paraId="6E06DE78" w14:textId="77777777" w:rsidR="0068507F" w:rsidRPr="00571B4F" w:rsidRDefault="0068507F" w:rsidP="00630795">
            <w:pPr>
              <w:pStyle w:val="TAL"/>
              <w:rPr>
                <w:sz w:val="16"/>
              </w:rPr>
            </w:pPr>
          </w:p>
        </w:tc>
        <w:tc>
          <w:tcPr>
            <w:tcW w:w="1031" w:type="dxa"/>
          </w:tcPr>
          <w:p w14:paraId="1891A206" w14:textId="77777777" w:rsidR="0068507F" w:rsidRPr="00571B4F" w:rsidRDefault="0068507F" w:rsidP="00630795">
            <w:pPr>
              <w:pStyle w:val="TAL"/>
              <w:rPr>
                <w:sz w:val="16"/>
              </w:rPr>
            </w:pPr>
            <w:r>
              <w:rPr>
                <w:sz w:val="16"/>
              </w:rPr>
              <w:t>R5-245866</w:t>
            </w:r>
          </w:p>
        </w:tc>
      </w:tr>
      <w:tr w:rsidR="0068507F" w14:paraId="1547B0F7" w14:textId="77777777" w:rsidTr="00807266">
        <w:tc>
          <w:tcPr>
            <w:tcW w:w="0" w:type="auto"/>
          </w:tcPr>
          <w:p w14:paraId="22AD2F76" w14:textId="77777777" w:rsidR="0068507F" w:rsidRPr="00571B4F" w:rsidRDefault="0068507F" w:rsidP="00630795">
            <w:pPr>
              <w:pStyle w:val="TAL"/>
              <w:rPr>
                <w:sz w:val="16"/>
              </w:rPr>
            </w:pPr>
            <w:r>
              <w:rPr>
                <w:sz w:val="16"/>
              </w:rPr>
              <w:t>R5-244344</w:t>
            </w:r>
          </w:p>
        </w:tc>
        <w:tc>
          <w:tcPr>
            <w:tcW w:w="0" w:type="auto"/>
          </w:tcPr>
          <w:p w14:paraId="690288F9" w14:textId="77777777" w:rsidR="0068507F" w:rsidRPr="00571B4F" w:rsidRDefault="0068507F" w:rsidP="00630795">
            <w:pPr>
              <w:pStyle w:val="TAL"/>
              <w:rPr>
                <w:sz w:val="16"/>
              </w:rPr>
            </w:pPr>
            <w:r>
              <w:rPr>
                <w:sz w:val="16"/>
              </w:rPr>
              <w:t>Update of NGSO configuration for NTN in TC 13.1.1.3</w:t>
            </w:r>
          </w:p>
        </w:tc>
        <w:tc>
          <w:tcPr>
            <w:tcW w:w="0" w:type="auto"/>
          </w:tcPr>
          <w:p w14:paraId="214DA0C2"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3A1D0652" w14:textId="77777777" w:rsidR="0068507F" w:rsidRPr="00571B4F" w:rsidRDefault="0068507F" w:rsidP="00630795">
            <w:pPr>
              <w:pStyle w:val="TAL"/>
              <w:rPr>
                <w:sz w:val="16"/>
              </w:rPr>
            </w:pPr>
            <w:r>
              <w:rPr>
                <w:sz w:val="16"/>
              </w:rPr>
              <w:t>revised</w:t>
            </w:r>
          </w:p>
        </w:tc>
        <w:tc>
          <w:tcPr>
            <w:tcW w:w="1090" w:type="dxa"/>
          </w:tcPr>
          <w:p w14:paraId="06885B73" w14:textId="77777777" w:rsidR="0068507F" w:rsidRPr="00571B4F" w:rsidRDefault="0068507F" w:rsidP="00630795">
            <w:pPr>
              <w:pStyle w:val="TAL"/>
              <w:rPr>
                <w:sz w:val="16"/>
              </w:rPr>
            </w:pPr>
          </w:p>
        </w:tc>
        <w:tc>
          <w:tcPr>
            <w:tcW w:w="1031" w:type="dxa"/>
          </w:tcPr>
          <w:p w14:paraId="3828EE38" w14:textId="77777777" w:rsidR="0068507F" w:rsidRPr="00571B4F" w:rsidRDefault="0068507F" w:rsidP="00630795">
            <w:pPr>
              <w:pStyle w:val="TAL"/>
              <w:rPr>
                <w:sz w:val="16"/>
              </w:rPr>
            </w:pPr>
            <w:r>
              <w:rPr>
                <w:sz w:val="16"/>
              </w:rPr>
              <w:t>R5-245867</w:t>
            </w:r>
          </w:p>
        </w:tc>
      </w:tr>
      <w:tr w:rsidR="0068507F" w14:paraId="2618ED17" w14:textId="77777777" w:rsidTr="00807266">
        <w:tc>
          <w:tcPr>
            <w:tcW w:w="0" w:type="auto"/>
          </w:tcPr>
          <w:p w14:paraId="7A5CA64E" w14:textId="77777777" w:rsidR="0068507F" w:rsidRPr="00571B4F" w:rsidRDefault="0068507F" w:rsidP="00630795">
            <w:pPr>
              <w:pStyle w:val="TAL"/>
              <w:rPr>
                <w:sz w:val="16"/>
              </w:rPr>
            </w:pPr>
            <w:r>
              <w:rPr>
                <w:sz w:val="16"/>
              </w:rPr>
              <w:t>R5-244345</w:t>
            </w:r>
          </w:p>
        </w:tc>
        <w:tc>
          <w:tcPr>
            <w:tcW w:w="0" w:type="auto"/>
          </w:tcPr>
          <w:p w14:paraId="4F64EF7A" w14:textId="77777777" w:rsidR="0068507F" w:rsidRPr="00571B4F" w:rsidRDefault="0068507F" w:rsidP="00630795">
            <w:pPr>
              <w:pStyle w:val="TAL"/>
              <w:rPr>
                <w:sz w:val="16"/>
              </w:rPr>
            </w:pPr>
            <w:r>
              <w:rPr>
                <w:sz w:val="16"/>
              </w:rPr>
              <w:t>Update of test applicability for TC 13.1.1.1 to 13.1.1.3</w:t>
            </w:r>
          </w:p>
        </w:tc>
        <w:tc>
          <w:tcPr>
            <w:tcW w:w="0" w:type="auto"/>
          </w:tcPr>
          <w:p w14:paraId="6E43FFF2"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41BEE4F2" w14:textId="77777777" w:rsidR="0068507F" w:rsidRPr="00571B4F" w:rsidRDefault="0068507F" w:rsidP="00630795">
            <w:pPr>
              <w:pStyle w:val="TAL"/>
              <w:rPr>
                <w:sz w:val="16"/>
              </w:rPr>
            </w:pPr>
            <w:r>
              <w:rPr>
                <w:sz w:val="16"/>
              </w:rPr>
              <w:t>withdrawn</w:t>
            </w:r>
          </w:p>
        </w:tc>
        <w:tc>
          <w:tcPr>
            <w:tcW w:w="1090" w:type="dxa"/>
          </w:tcPr>
          <w:p w14:paraId="5361DF78" w14:textId="77777777" w:rsidR="0068507F" w:rsidRPr="00571B4F" w:rsidRDefault="0068507F" w:rsidP="00630795">
            <w:pPr>
              <w:pStyle w:val="TAL"/>
              <w:rPr>
                <w:sz w:val="16"/>
              </w:rPr>
            </w:pPr>
          </w:p>
        </w:tc>
        <w:tc>
          <w:tcPr>
            <w:tcW w:w="1031" w:type="dxa"/>
          </w:tcPr>
          <w:p w14:paraId="6CC6EA57" w14:textId="77777777" w:rsidR="0068507F" w:rsidRPr="00571B4F" w:rsidRDefault="0068507F" w:rsidP="00630795">
            <w:pPr>
              <w:pStyle w:val="TAL"/>
              <w:rPr>
                <w:sz w:val="16"/>
              </w:rPr>
            </w:pPr>
          </w:p>
        </w:tc>
      </w:tr>
      <w:tr w:rsidR="0068507F" w14:paraId="0A6EE404" w14:textId="77777777" w:rsidTr="00807266">
        <w:tc>
          <w:tcPr>
            <w:tcW w:w="0" w:type="auto"/>
          </w:tcPr>
          <w:p w14:paraId="254C4AF9" w14:textId="77777777" w:rsidR="0068507F" w:rsidRPr="00571B4F" w:rsidRDefault="0068507F" w:rsidP="00630795">
            <w:pPr>
              <w:pStyle w:val="TAL"/>
              <w:rPr>
                <w:sz w:val="16"/>
              </w:rPr>
            </w:pPr>
            <w:r>
              <w:rPr>
                <w:sz w:val="16"/>
              </w:rPr>
              <w:t>R5-244346</w:t>
            </w:r>
          </w:p>
        </w:tc>
        <w:tc>
          <w:tcPr>
            <w:tcW w:w="0" w:type="auto"/>
          </w:tcPr>
          <w:p w14:paraId="7AE4EE19" w14:textId="77777777" w:rsidR="0068507F" w:rsidRPr="00571B4F" w:rsidRDefault="0068507F" w:rsidP="00630795">
            <w:pPr>
              <w:pStyle w:val="TAL"/>
              <w:rPr>
                <w:sz w:val="16"/>
              </w:rPr>
            </w:pPr>
            <w:r>
              <w:rPr>
                <w:sz w:val="16"/>
              </w:rPr>
              <w:t>Correction to rank restriction of CSI Table 4 test cases</w:t>
            </w:r>
          </w:p>
        </w:tc>
        <w:tc>
          <w:tcPr>
            <w:tcW w:w="0" w:type="auto"/>
          </w:tcPr>
          <w:p w14:paraId="3B8F2566"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7D9A9EAE" w14:textId="77777777" w:rsidR="0068507F" w:rsidRPr="00571B4F" w:rsidRDefault="0068507F" w:rsidP="00630795">
            <w:pPr>
              <w:pStyle w:val="TAL"/>
              <w:rPr>
                <w:sz w:val="16"/>
              </w:rPr>
            </w:pPr>
            <w:r>
              <w:rPr>
                <w:sz w:val="16"/>
              </w:rPr>
              <w:t>agreed</w:t>
            </w:r>
          </w:p>
        </w:tc>
        <w:tc>
          <w:tcPr>
            <w:tcW w:w="1090" w:type="dxa"/>
          </w:tcPr>
          <w:p w14:paraId="2FC6773E" w14:textId="77777777" w:rsidR="0068507F" w:rsidRPr="00571B4F" w:rsidRDefault="0068507F" w:rsidP="00630795">
            <w:pPr>
              <w:pStyle w:val="TAL"/>
              <w:rPr>
                <w:sz w:val="16"/>
              </w:rPr>
            </w:pPr>
          </w:p>
        </w:tc>
        <w:tc>
          <w:tcPr>
            <w:tcW w:w="1031" w:type="dxa"/>
          </w:tcPr>
          <w:p w14:paraId="6BD94D14" w14:textId="77777777" w:rsidR="0068507F" w:rsidRPr="00571B4F" w:rsidRDefault="0068507F" w:rsidP="00630795">
            <w:pPr>
              <w:pStyle w:val="TAL"/>
              <w:rPr>
                <w:sz w:val="16"/>
              </w:rPr>
            </w:pPr>
          </w:p>
        </w:tc>
      </w:tr>
      <w:tr w:rsidR="0068507F" w14:paraId="5229AF8D" w14:textId="77777777" w:rsidTr="00807266">
        <w:tc>
          <w:tcPr>
            <w:tcW w:w="0" w:type="auto"/>
          </w:tcPr>
          <w:p w14:paraId="5B2E28B8" w14:textId="77777777" w:rsidR="0068507F" w:rsidRPr="00571B4F" w:rsidRDefault="0068507F" w:rsidP="00630795">
            <w:pPr>
              <w:pStyle w:val="TAL"/>
              <w:rPr>
                <w:sz w:val="16"/>
              </w:rPr>
            </w:pPr>
            <w:r>
              <w:rPr>
                <w:sz w:val="16"/>
              </w:rPr>
              <w:t>R5-244347</w:t>
            </w:r>
          </w:p>
        </w:tc>
        <w:tc>
          <w:tcPr>
            <w:tcW w:w="0" w:type="auto"/>
          </w:tcPr>
          <w:p w14:paraId="14DD0EB0" w14:textId="77777777" w:rsidR="0068507F" w:rsidRPr="00571B4F" w:rsidRDefault="0068507F" w:rsidP="00630795">
            <w:pPr>
              <w:pStyle w:val="TAL"/>
              <w:rPr>
                <w:sz w:val="16"/>
              </w:rPr>
            </w:pPr>
            <w:r>
              <w:rPr>
                <w:sz w:val="16"/>
              </w:rPr>
              <w:t>Discussion on CQI report limitation with Table 4</w:t>
            </w:r>
          </w:p>
        </w:tc>
        <w:tc>
          <w:tcPr>
            <w:tcW w:w="0" w:type="auto"/>
          </w:tcPr>
          <w:p w14:paraId="7F89225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4AF86556" w14:textId="77777777" w:rsidR="0068507F" w:rsidRPr="00571B4F" w:rsidRDefault="0068507F" w:rsidP="00630795">
            <w:pPr>
              <w:pStyle w:val="TAL"/>
              <w:rPr>
                <w:sz w:val="16"/>
              </w:rPr>
            </w:pPr>
            <w:r>
              <w:rPr>
                <w:sz w:val="16"/>
              </w:rPr>
              <w:t>noted</w:t>
            </w:r>
          </w:p>
        </w:tc>
        <w:tc>
          <w:tcPr>
            <w:tcW w:w="1090" w:type="dxa"/>
          </w:tcPr>
          <w:p w14:paraId="36547161" w14:textId="77777777" w:rsidR="0068507F" w:rsidRPr="00571B4F" w:rsidRDefault="0068507F" w:rsidP="00630795">
            <w:pPr>
              <w:pStyle w:val="TAL"/>
              <w:rPr>
                <w:sz w:val="16"/>
              </w:rPr>
            </w:pPr>
          </w:p>
        </w:tc>
        <w:tc>
          <w:tcPr>
            <w:tcW w:w="1031" w:type="dxa"/>
          </w:tcPr>
          <w:p w14:paraId="608E679C" w14:textId="77777777" w:rsidR="0068507F" w:rsidRPr="00571B4F" w:rsidRDefault="0068507F" w:rsidP="00630795">
            <w:pPr>
              <w:pStyle w:val="TAL"/>
              <w:rPr>
                <w:sz w:val="16"/>
              </w:rPr>
            </w:pPr>
          </w:p>
        </w:tc>
      </w:tr>
      <w:tr w:rsidR="0068507F" w14:paraId="7822B1D8" w14:textId="77777777" w:rsidTr="00807266">
        <w:tc>
          <w:tcPr>
            <w:tcW w:w="0" w:type="auto"/>
          </w:tcPr>
          <w:p w14:paraId="244092EF" w14:textId="77777777" w:rsidR="0068507F" w:rsidRPr="00571B4F" w:rsidRDefault="0068507F" w:rsidP="00630795">
            <w:pPr>
              <w:pStyle w:val="TAL"/>
              <w:rPr>
                <w:sz w:val="16"/>
              </w:rPr>
            </w:pPr>
            <w:r>
              <w:rPr>
                <w:sz w:val="16"/>
              </w:rPr>
              <w:t>R5-244348</w:t>
            </w:r>
          </w:p>
        </w:tc>
        <w:tc>
          <w:tcPr>
            <w:tcW w:w="0" w:type="auto"/>
          </w:tcPr>
          <w:p w14:paraId="5C51A514" w14:textId="77777777" w:rsidR="0068507F" w:rsidRPr="00571B4F" w:rsidRDefault="0068507F" w:rsidP="00630795">
            <w:pPr>
              <w:pStyle w:val="TAL"/>
              <w:rPr>
                <w:sz w:val="16"/>
              </w:rPr>
            </w:pPr>
            <w:r>
              <w:rPr>
                <w:sz w:val="16"/>
              </w:rPr>
              <w:t>Update to CQI report test cases with Table 4</w:t>
            </w:r>
          </w:p>
        </w:tc>
        <w:tc>
          <w:tcPr>
            <w:tcW w:w="0" w:type="auto"/>
          </w:tcPr>
          <w:p w14:paraId="4336CA54"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27FCDF18" w14:textId="77777777" w:rsidR="0068507F" w:rsidRPr="00571B4F" w:rsidRDefault="0068507F" w:rsidP="00630795">
            <w:pPr>
              <w:pStyle w:val="TAL"/>
              <w:rPr>
                <w:sz w:val="16"/>
              </w:rPr>
            </w:pPr>
            <w:r>
              <w:rPr>
                <w:sz w:val="16"/>
              </w:rPr>
              <w:t>revised</w:t>
            </w:r>
          </w:p>
        </w:tc>
        <w:tc>
          <w:tcPr>
            <w:tcW w:w="1090" w:type="dxa"/>
          </w:tcPr>
          <w:p w14:paraId="2B0768BF" w14:textId="77777777" w:rsidR="0068507F" w:rsidRPr="00571B4F" w:rsidRDefault="0068507F" w:rsidP="00630795">
            <w:pPr>
              <w:pStyle w:val="TAL"/>
              <w:rPr>
                <w:sz w:val="16"/>
              </w:rPr>
            </w:pPr>
          </w:p>
        </w:tc>
        <w:tc>
          <w:tcPr>
            <w:tcW w:w="1031" w:type="dxa"/>
          </w:tcPr>
          <w:p w14:paraId="564A36BC" w14:textId="77777777" w:rsidR="0068507F" w:rsidRPr="00571B4F" w:rsidRDefault="0068507F" w:rsidP="00630795">
            <w:pPr>
              <w:pStyle w:val="TAL"/>
              <w:rPr>
                <w:sz w:val="16"/>
              </w:rPr>
            </w:pPr>
            <w:r>
              <w:rPr>
                <w:sz w:val="16"/>
              </w:rPr>
              <w:t>R5-245985</w:t>
            </w:r>
          </w:p>
        </w:tc>
      </w:tr>
      <w:tr w:rsidR="0068507F" w14:paraId="0289511E" w14:textId="77777777" w:rsidTr="00807266">
        <w:tc>
          <w:tcPr>
            <w:tcW w:w="0" w:type="auto"/>
          </w:tcPr>
          <w:p w14:paraId="660DACB8" w14:textId="77777777" w:rsidR="0068507F" w:rsidRPr="00571B4F" w:rsidRDefault="0068507F" w:rsidP="00630795">
            <w:pPr>
              <w:pStyle w:val="TAL"/>
              <w:rPr>
                <w:sz w:val="16"/>
              </w:rPr>
            </w:pPr>
            <w:r>
              <w:rPr>
                <w:sz w:val="16"/>
              </w:rPr>
              <w:t>R5-244349</w:t>
            </w:r>
          </w:p>
        </w:tc>
        <w:tc>
          <w:tcPr>
            <w:tcW w:w="0" w:type="auto"/>
          </w:tcPr>
          <w:p w14:paraId="35A7F56C" w14:textId="77777777" w:rsidR="0068507F" w:rsidRPr="00571B4F" w:rsidRDefault="0068507F" w:rsidP="00630795">
            <w:pPr>
              <w:pStyle w:val="TAL"/>
              <w:rPr>
                <w:sz w:val="16"/>
              </w:rPr>
            </w:pPr>
            <w:r>
              <w:rPr>
                <w:sz w:val="16"/>
              </w:rPr>
              <w:t>Correction on test requirements in Redcap RLM test cases</w:t>
            </w:r>
          </w:p>
        </w:tc>
        <w:tc>
          <w:tcPr>
            <w:tcW w:w="0" w:type="auto"/>
          </w:tcPr>
          <w:p w14:paraId="077EFD44"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2DC6C2B1" w14:textId="77777777" w:rsidR="0068507F" w:rsidRPr="00571B4F" w:rsidRDefault="0068507F" w:rsidP="00630795">
            <w:pPr>
              <w:pStyle w:val="TAL"/>
              <w:rPr>
                <w:sz w:val="16"/>
              </w:rPr>
            </w:pPr>
            <w:r>
              <w:rPr>
                <w:sz w:val="16"/>
              </w:rPr>
              <w:t>agreed</w:t>
            </w:r>
          </w:p>
        </w:tc>
        <w:tc>
          <w:tcPr>
            <w:tcW w:w="1090" w:type="dxa"/>
          </w:tcPr>
          <w:p w14:paraId="3D27C17D" w14:textId="77777777" w:rsidR="0068507F" w:rsidRPr="00571B4F" w:rsidRDefault="0068507F" w:rsidP="00630795">
            <w:pPr>
              <w:pStyle w:val="TAL"/>
              <w:rPr>
                <w:sz w:val="16"/>
              </w:rPr>
            </w:pPr>
          </w:p>
        </w:tc>
        <w:tc>
          <w:tcPr>
            <w:tcW w:w="1031" w:type="dxa"/>
          </w:tcPr>
          <w:p w14:paraId="3936B34D" w14:textId="77777777" w:rsidR="0068507F" w:rsidRPr="00571B4F" w:rsidRDefault="0068507F" w:rsidP="00630795">
            <w:pPr>
              <w:pStyle w:val="TAL"/>
              <w:rPr>
                <w:sz w:val="16"/>
              </w:rPr>
            </w:pPr>
          </w:p>
        </w:tc>
      </w:tr>
      <w:tr w:rsidR="0068507F" w14:paraId="100DB621" w14:textId="77777777" w:rsidTr="00807266">
        <w:tc>
          <w:tcPr>
            <w:tcW w:w="0" w:type="auto"/>
          </w:tcPr>
          <w:p w14:paraId="68F98B97" w14:textId="77777777" w:rsidR="0068507F" w:rsidRPr="00571B4F" w:rsidRDefault="0068507F" w:rsidP="00630795">
            <w:pPr>
              <w:pStyle w:val="TAL"/>
              <w:rPr>
                <w:sz w:val="16"/>
              </w:rPr>
            </w:pPr>
            <w:r>
              <w:rPr>
                <w:sz w:val="16"/>
              </w:rPr>
              <w:t>R5-244350</w:t>
            </w:r>
          </w:p>
        </w:tc>
        <w:tc>
          <w:tcPr>
            <w:tcW w:w="0" w:type="auto"/>
          </w:tcPr>
          <w:p w14:paraId="486D19B1" w14:textId="77777777" w:rsidR="0068507F" w:rsidRPr="00571B4F" w:rsidRDefault="0068507F" w:rsidP="00630795">
            <w:pPr>
              <w:pStyle w:val="TAL"/>
              <w:rPr>
                <w:sz w:val="16"/>
              </w:rPr>
            </w:pPr>
            <w:r>
              <w:rPr>
                <w:sz w:val="16"/>
              </w:rPr>
              <w:t>Addition of new sub-clause 6.3.2.4.0 for LTM</w:t>
            </w:r>
          </w:p>
        </w:tc>
        <w:tc>
          <w:tcPr>
            <w:tcW w:w="0" w:type="auto"/>
          </w:tcPr>
          <w:p w14:paraId="1C7F731F"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60701B3D" w14:textId="77777777" w:rsidR="0068507F" w:rsidRPr="00571B4F" w:rsidRDefault="0068507F" w:rsidP="00630795">
            <w:pPr>
              <w:pStyle w:val="TAL"/>
              <w:rPr>
                <w:sz w:val="16"/>
              </w:rPr>
            </w:pPr>
            <w:r>
              <w:rPr>
                <w:sz w:val="16"/>
              </w:rPr>
              <w:t>agreed</w:t>
            </w:r>
          </w:p>
        </w:tc>
        <w:tc>
          <w:tcPr>
            <w:tcW w:w="1090" w:type="dxa"/>
          </w:tcPr>
          <w:p w14:paraId="47D1EF17" w14:textId="77777777" w:rsidR="0068507F" w:rsidRPr="00571B4F" w:rsidRDefault="0068507F" w:rsidP="00630795">
            <w:pPr>
              <w:pStyle w:val="TAL"/>
              <w:rPr>
                <w:sz w:val="16"/>
              </w:rPr>
            </w:pPr>
          </w:p>
        </w:tc>
        <w:tc>
          <w:tcPr>
            <w:tcW w:w="1031" w:type="dxa"/>
          </w:tcPr>
          <w:p w14:paraId="5BCE2FD4" w14:textId="77777777" w:rsidR="0068507F" w:rsidRPr="00571B4F" w:rsidRDefault="0068507F" w:rsidP="00630795">
            <w:pPr>
              <w:pStyle w:val="TAL"/>
              <w:rPr>
                <w:sz w:val="16"/>
              </w:rPr>
            </w:pPr>
          </w:p>
        </w:tc>
      </w:tr>
      <w:tr w:rsidR="0068507F" w14:paraId="05BE5C83" w14:textId="77777777" w:rsidTr="00807266">
        <w:tc>
          <w:tcPr>
            <w:tcW w:w="0" w:type="auto"/>
          </w:tcPr>
          <w:p w14:paraId="7910C8DB" w14:textId="77777777" w:rsidR="0068507F" w:rsidRPr="00571B4F" w:rsidRDefault="0068507F" w:rsidP="00630795">
            <w:pPr>
              <w:pStyle w:val="TAL"/>
              <w:rPr>
                <w:sz w:val="16"/>
              </w:rPr>
            </w:pPr>
            <w:r>
              <w:rPr>
                <w:sz w:val="16"/>
              </w:rPr>
              <w:t>R5-244351</w:t>
            </w:r>
          </w:p>
        </w:tc>
        <w:tc>
          <w:tcPr>
            <w:tcW w:w="0" w:type="auto"/>
          </w:tcPr>
          <w:p w14:paraId="13F67498" w14:textId="77777777" w:rsidR="0068507F" w:rsidRPr="00571B4F" w:rsidRDefault="0068507F" w:rsidP="00630795">
            <w:pPr>
              <w:pStyle w:val="TAL"/>
              <w:rPr>
                <w:sz w:val="16"/>
              </w:rPr>
            </w:pPr>
            <w:r>
              <w:rPr>
                <w:sz w:val="16"/>
              </w:rPr>
              <w:t>Addition of new test case 6.3.2.4.1 for LTM</w:t>
            </w:r>
          </w:p>
        </w:tc>
        <w:tc>
          <w:tcPr>
            <w:tcW w:w="0" w:type="auto"/>
          </w:tcPr>
          <w:p w14:paraId="70E3A895"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68C75343" w14:textId="77777777" w:rsidR="0068507F" w:rsidRPr="00571B4F" w:rsidRDefault="0068507F" w:rsidP="00630795">
            <w:pPr>
              <w:pStyle w:val="TAL"/>
              <w:rPr>
                <w:sz w:val="16"/>
              </w:rPr>
            </w:pPr>
            <w:r>
              <w:rPr>
                <w:sz w:val="16"/>
              </w:rPr>
              <w:t>agreed</w:t>
            </w:r>
          </w:p>
        </w:tc>
        <w:tc>
          <w:tcPr>
            <w:tcW w:w="1090" w:type="dxa"/>
          </w:tcPr>
          <w:p w14:paraId="41D22A59" w14:textId="77777777" w:rsidR="0068507F" w:rsidRPr="00571B4F" w:rsidRDefault="0068507F" w:rsidP="00630795">
            <w:pPr>
              <w:pStyle w:val="TAL"/>
              <w:rPr>
                <w:sz w:val="16"/>
              </w:rPr>
            </w:pPr>
          </w:p>
        </w:tc>
        <w:tc>
          <w:tcPr>
            <w:tcW w:w="1031" w:type="dxa"/>
          </w:tcPr>
          <w:p w14:paraId="36AF7F96" w14:textId="77777777" w:rsidR="0068507F" w:rsidRPr="00571B4F" w:rsidRDefault="0068507F" w:rsidP="00630795">
            <w:pPr>
              <w:pStyle w:val="TAL"/>
              <w:rPr>
                <w:sz w:val="16"/>
              </w:rPr>
            </w:pPr>
          </w:p>
        </w:tc>
      </w:tr>
      <w:tr w:rsidR="0068507F" w14:paraId="612AF185" w14:textId="77777777" w:rsidTr="00807266">
        <w:tc>
          <w:tcPr>
            <w:tcW w:w="0" w:type="auto"/>
          </w:tcPr>
          <w:p w14:paraId="72EFB7D9" w14:textId="77777777" w:rsidR="0068507F" w:rsidRPr="00571B4F" w:rsidRDefault="0068507F" w:rsidP="00630795">
            <w:pPr>
              <w:pStyle w:val="TAL"/>
              <w:rPr>
                <w:sz w:val="16"/>
              </w:rPr>
            </w:pPr>
            <w:r>
              <w:rPr>
                <w:sz w:val="16"/>
              </w:rPr>
              <w:t>R5-244352</w:t>
            </w:r>
          </w:p>
        </w:tc>
        <w:tc>
          <w:tcPr>
            <w:tcW w:w="0" w:type="auto"/>
          </w:tcPr>
          <w:p w14:paraId="716CEAC1" w14:textId="77777777" w:rsidR="0068507F" w:rsidRPr="00571B4F" w:rsidRDefault="0068507F" w:rsidP="00630795">
            <w:pPr>
              <w:pStyle w:val="TAL"/>
              <w:rPr>
                <w:sz w:val="16"/>
              </w:rPr>
            </w:pPr>
            <w:r>
              <w:rPr>
                <w:sz w:val="16"/>
              </w:rPr>
              <w:t>Addition of new test case 6.3.2.4.2 for LTM</w:t>
            </w:r>
          </w:p>
        </w:tc>
        <w:tc>
          <w:tcPr>
            <w:tcW w:w="0" w:type="auto"/>
          </w:tcPr>
          <w:p w14:paraId="7A76CFB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3B0C9FF0" w14:textId="77777777" w:rsidR="0068507F" w:rsidRPr="00571B4F" w:rsidRDefault="0068507F" w:rsidP="00630795">
            <w:pPr>
              <w:pStyle w:val="TAL"/>
              <w:rPr>
                <w:sz w:val="16"/>
              </w:rPr>
            </w:pPr>
            <w:r>
              <w:rPr>
                <w:sz w:val="16"/>
              </w:rPr>
              <w:t>agreed</w:t>
            </w:r>
          </w:p>
        </w:tc>
        <w:tc>
          <w:tcPr>
            <w:tcW w:w="1090" w:type="dxa"/>
          </w:tcPr>
          <w:p w14:paraId="6E609406" w14:textId="77777777" w:rsidR="0068507F" w:rsidRPr="00571B4F" w:rsidRDefault="0068507F" w:rsidP="00630795">
            <w:pPr>
              <w:pStyle w:val="TAL"/>
              <w:rPr>
                <w:sz w:val="16"/>
              </w:rPr>
            </w:pPr>
          </w:p>
        </w:tc>
        <w:tc>
          <w:tcPr>
            <w:tcW w:w="1031" w:type="dxa"/>
          </w:tcPr>
          <w:p w14:paraId="0A1BA238" w14:textId="77777777" w:rsidR="0068507F" w:rsidRPr="00571B4F" w:rsidRDefault="0068507F" w:rsidP="00630795">
            <w:pPr>
              <w:pStyle w:val="TAL"/>
              <w:rPr>
                <w:sz w:val="16"/>
              </w:rPr>
            </w:pPr>
          </w:p>
        </w:tc>
      </w:tr>
      <w:tr w:rsidR="0068507F" w14:paraId="71DCDDAE" w14:textId="77777777" w:rsidTr="00807266">
        <w:tc>
          <w:tcPr>
            <w:tcW w:w="0" w:type="auto"/>
          </w:tcPr>
          <w:p w14:paraId="4780577A" w14:textId="77777777" w:rsidR="0068507F" w:rsidRPr="00571B4F" w:rsidRDefault="0068507F" w:rsidP="00630795">
            <w:pPr>
              <w:pStyle w:val="TAL"/>
              <w:rPr>
                <w:sz w:val="16"/>
              </w:rPr>
            </w:pPr>
            <w:r>
              <w:rPr>
                <w:sz w:val="16"/>
              </w:rPr>
              <w:t>R5-244353</w:t>
            </w:r>
          </w:p>
        </w:tc>
        <w:tc>
          <w:tcPr>
            <w:tcW w:w="0" w:type="auto"/>
          </w:tcPr>
          <w:p w14:paraId="21A8CD32" w14:textId="77777777" w:rsidR="0068507F" w:rsidRPr="00571B4F" w:rsidRDefault="0068507F" w:rsidP="00630795">
            <w:pPr>
              <w:pStyle w:val="TAL"/>
              <w:rPr>
                <w:sz w:val="16"/>
              </w:rPr>
            </w:pPr>
            <w:r>
              <w:rPr>
                <w:sz w:val="16"/>
              </w:rPr>
              <w:t>Addition of new test case 6.3.2.4.3 for LTM</w:t>
            </w:r>
          </w:p>
        </w:tc>
        <w:tc>
          <w:tcPr>
            <w:tcW w:w="0" w:type="auto"/>
          </w:tcPr>
          <w:p w14:paraId="63D4C3E4"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746BDBAA" w14:textId="77777777" w:rsidR="0068507F" w:rsidRPr="00571B4F" w:rsidRDefault="0068507F" w:rsidP="00630795">
            <w:pPr>
              <w:pStyle w:val="TAL"/>
              <w:rPr>
                <w:sz w:val="16"/>
              </w:rPr>
            </w:pPr>
            <w:r>
              <w:rPr>
                <w:sz w:val="16"/>
              </w:rPr>
              <w:t>agreed</w:t>
            </w:r>
          </w:p>
        </w:tc>
        <w:tc>
          <w:tcPr>
            <w:tcW w:w="1090" w:type="dxa"/>
          </w:tcPr>
          <w:p w14:paraId="68D700CA" w14:textId="77777777" w:rsidR="0068507F" w:rsidRPr="00571B4F" w:rsidRDefault="0068507F" w:rsidP="00630795">
            <w:pPr>
              <w:pStyle w:val="TAL"/>
              <w:rPr>
                <w:sz w:val="16"/>
              </w:rPr>
            </w:pPr>
          </w:p>
        </w:tc>
        <w:tc>
          <w:tcPr>
            <w:tcW w:w="1031" w:type="dxa"/>
          </w:tcPr>
          <w:p w14:paraId="1B46454A" w14:textId="77777777" w:rsidR="0068507F" w:rsidRPr="00571B4F" w:rsidRDefault="0068507F" w:rsidP="00630795">
            <w:pPr>
              <w:pStyle w:val="TAL"/>
              <w:rPr>
                <w:sz w:val="16"/>
              </w:rPr>
            </w:pPr>
          </w:p>
        </w:tc>
      </w:tr>
      <w:tr w:rsidR="0068507F" w14:paraId="220BC37A" w14:textId="77777777" w:rsidTr="00807266">
        <w:tc>
          <w:tcPr>
            <w:tcW w:w="0" w:type="auto"/>
          </w:tcPr>
          <w:p w14:paraId="41314616" w14:textId="77777777" w:rsidR="0068507F" w:rsidRPr="00571B4F" w:rsidRDefault="0068507F" w:rsidP="00630795">
            <w:pPr>
              <w:pStyle w:val="TAL"/>
              <w:rPr>
                <w:sz w:val="16"/>
              </w:rPr>
            </w:pPr>
            <w:r>
              <w:rPr>
                <w:sz w:val="16"/>
              </w:rPr>
              <w:t>R5-244354</w:t>
            </w:r>
          </w:p>
        </w:tc>
        <w:tc>
          <w:tcPr>
            <w:tcW w:w="0" w:type="auto"/>
          </w:tcPr>
          <w:p w14:paraId="1A5A86CC" w14:textId="77777777" w:rsidR="0068507F" w:rsidRPr="00571B4F" w:rsidRDefault="0068507F" w:rsidP="00630795">
            <w:pPr>
              <w:pStyle w:val="TAL"/>
              <w:rPr>
                <w:sz w:val="16"/>
              </w:rPr>
            </w:pPr>
            <w:r>
              <w:rPr>
                <w:sz w:val="16"/>
              </w:rPr>
              <w:t>Editorial correction on TS 37.571-1 test case titles</w:t>
            </w:r>
          </w:p>
        </w:tc>
        <w:tc>
          <w:tcPr>
            <w:tcW w:w="0" w:type="auto"/>
          </w:tcPr>
          <w:p w14:paraId="1DF1FA8E" w14:textId="77777777" w:rsidR="0068507F" w:rsidRPr="00571B4F" w:rsidRDefault="0068507F" w:rsidP="00630795">
            <w:pPr>
              <w:pStyle w:val="TAL"/>
              <w:rPr>
                <w:sz w:val="16"/>
              </w:rPr>
            </w:pPr>
            <w:r>
              <w:rPr>
                <w:sz w:val="16"/>
              </w:rPr>
              <w:t>CATT</w:t>
            </w:r>
          </w:p>
        </w:tc>
        <w:tc>
          <w:tcPr>
            <w:tcW w:w="912" w:type="dxa"/>
          </w:tcPr>
          <w:p w14:paraId="6725E722" w14:textId="77777777" w:rsidR="0068507F" w:rsidRPr="00571B4F" w:rsidRDefault="0068507F" w:rsidP="00630795">
            <w:pPr>
              <w:pStyle w:val="TAL"/>
              <w:rPr>
                <w:sz w:val="16"/>
              </w:rPr>
            </w:pPr>
            <w:r>
              <w:rPr>
                <w:sz w:val="16"/>
              </w:rPr>
              <w:t>agreed</w:t>
            </w:r>
          </w:p>
        </w:tc>
        <w:tc>
          <w:tcPr>
            <w:tcW w:w="1090" w:type="dxa"/>
          </w:tcPr>
          <w:p w14:paraId="3421037B" w14:textId="77777777" w:rsidR="0068507F" w:rsidRPr="00571B4F" w:rsidRDefault="0068507F" w:rsidP="00630795">
            <w:pPr>
              <w:pStyle w:val="TAL"/>
              <w:rPr>
                <w:sz w:val="16"/>
              </w:rPr>
            </w:pPr>
          </w:p>
        </w:tc>
        <w:tc>
          <w:tcPr>
            <w:tcW w:w="1031" w:type="dxa"/>
          </w:tcPr>
          <w:p w14:paraId="718F5062" w14:textId="77777777" w:rsidR="0068507F" w:rsidRPr="00571B4F" w:rsidRDefault="0068507F" w:rsidP="00630795">
            <w:pPr>
              <w:pStyle w:val="TAL"/>
              <w:rPr>
                <w:sz w:val="16"/>
              </w:rPr>
            </w:pPr>
          </w:p>
        </w:tc>
      </w:tr>
      <w:tr w:rsidR="0068507F" w14:paraId="0B63E4BE" w14:textId="77777777" w:rsidTr="00807266">
        <w:tc>
          <w:tcPr>
            <w:tcW w:w="0" w:type="auto"/>
          </w:tcPr>
          <w:p w14:paraId="3856ED2C" w14:textId="77777777" w:rsidR="0068507F" w:rsidRPr="00571B4F" w:rsidRDefault="0068507F" w:rsidP="00630795">
            <w:pPr>
              <w:pStyle w:val="TAL"/>
              <w:rPr>
                <w:sz w:val="16"/>
              </w:rPr>
            </w:pPr>
            <w:r>
              <w:rPr>
                <w:sz w:val="16"/>
              </w:rPr>
              <w:t>R5-244355</w:t>
            </w:r>
          </w:p>
        </w:tc>
        <w:tc>
          <w:tcPr>
            <w:tcW w:w="0" w:type="auto"/>
          </w:tcPr>
          <w:p w14:paraId="79D58041" w14:textId="77777777" w:rsidR="0068507F" w:rsidRPr="00571B4F" w:rsidRDefault="0068507F" w:rsidP="00630795">
            <w:pPr>
              <w:pStyle w:val="TAL"/>
              <w:rPr>
                <w:sz w:val="16"/>
              </w:rPr>
            </w:pPr>
            <w:r>
              <w:rPr>
                <w:sz w:val="16"/>
              </w:rPr>
              <w:t>Change the GNSS-</w:t>
            </w:r>
            <w:proofErr w:type="spellStart"/>
            <w:r>
              <w:rPr>
                <w:sz w:val="16"/>
              </w:rPr>
              <w:t>AcquisitionAssistance</w:t>
            </w:r>
            <w:proofErr w:type="spellEnd"/>
            <w:r>
              <w:rPr>
                <w:sz w:val="16"/>
              </w:rPr>
              <w:t xml:space="preserve"> IE description for BDS signals</w:t>
            </w:r>
          </w:p>
        </w:tc>
        <w:tc>
          <w:tcPr>
            <w:tcW w:w="0" w:type="auto"/>
          </w:tcPr>
          <w:p w14:paraId="0EA64490" w14:textId="77777777" w:rsidR="0068507F" w:rsidRPr="00571B4F" w:rsidRDefault="0068507F" w:rsidP="00630795">
            <w:pPr>
              <w:pStyle w:val="TAL"/>
              <w:rPr>
                <w:sz w:val="16"/>
              </w:rPr>
            </w:pPr>
            <w:r>
              <w:rPr>
                <w:sz w:val="16"/>
              </w:rPr>
              <w:t>CATT, MCC TF160</w:t>
            </w:r>
          </w:p>
        </w:tc>
        <w:tc>
          <w:tcPr>
            <w:tcW w:w="912" w:type="dxa"/>
          </w:tcPr>
          <w:p w14:paraId="1BA10109" w14:textId="77777777" w:rsidR="0068507F" w:rsidRPr="00571B4F" w:rsidRDefault="0068507F" w:rsidP="00630795">
            <w:pPr>
              <w:pStyle w:val="TAL"/>
              <w:rPr>
                <w:sz w:val="16"/>
              </w:rPr>
            </w:pPr>
            <w:r>
              <w:rPr>
                <w:sz w:val="16"/>
              </w:rPr>
              <w:t>revised</w:t>
            </w:r>
          </w:p>
        </w:tc>
        <w:tc>
          <w:tcPr>
            <w:tcW w:w="1090" w:type="dxa"/>
          </w:tcPr>
          <w:p w14:paraId="0AB17D01" w14:textId="77777777" w:rsidR="0068507F" w:rsidRPr="00571B4F" w:rsidRDefault="0068507F" w:rsidP="00630795">
            <w:pPr>
              <w:pStyle w:val="TAL"/>
              <w:rPr>
                <w:sz w:val="16"/>
              </w:rPr>
            </w:pPr>
          </w:p>
        </w:tc>
        <w:tc>
          <w:tcPr>
            <w:tcW w:w="1031" w:type="dxa"/>
          </w:tcPr>
          <w:p w14:paraId="561554D2" w14:textId="77777777" w:rsidR="0068507F" w:rsidRPr="00571B4F" w:rsidRDefault="0068507F" w:rsidP="00630795">
            <w:pPr>
              <w:pStyle w:val="TAL"/>
              <w:rPr>
                <w:sz w:val="16"/>
              </w:rPr>
            </w:pPr>
            <w:r>
              <w:rPr>
                <w:sz w:val="16"/>
              </w:rPr>
              <w:t>R5-245610</w:t>
            </w:r>
          </w:p>
        </w:tc>
      </w:tr>
      <w:tr w:rsidR="0068507F" w14:paraId="1EA5A51F" w14:textId="77777777" w:rsidTr="00807266">
        <w:tc>
          <w:tcPr>
            <w:tcW w:w="0" w:type="auto"/>
          </w:tcPr>
          <w:p w14:paraId="124B0872" w14:textId="77777777" w:rsidR="0068507F" w:rsidRPr="00571B4F" w:rsidRDefault="0068507F" w:rsidP="00630795">
            <w:pPr>
              <w:pStyle w:val="TAL"/>
              <w:rPr>
                <w:sz w:val="16"/>
              </w:rPr>
            </w:pPr>
            <w:r>
              <w:rPr>
                <w:sz w:val="16"/>
              </w:rPr>
              <w:t>R5-244356</w:t>
            </w:r>
          </w:p>
        </w:tc>
        <w:tc>
          <w:tcPr>
            <w:tcW w:w="0" w:type="auto"/>
          </w:tcPr>
          <w:p w14:paraId="638FB276" w14:textId="77777777" w:rsidR="0068507F" w:rsidRPr="00571B4F" w:rsidRDefault="0068507F" w:rsidP="00630795">
            <w:pPr>
              <w:pStyle w:val="TAL"/>
              <w:rPr>
                <w:sz w:val="16"/>
              </w:rPr>
            </w:pPr>
            <w:r>
              <w:rPr>
                <w:sz w:val="16"/>
              </w:rPr>
              <w:t>Work plan: UE Conformance Test Aspects - NR Positioning Enhancement</w:t>
            </w:r>
          </w:p>
        </w:tc>
        <w:tc>
          <w:tcPr>
            <w:tcW w:w="0" w:type="auto"/>
          </w:tcPr>
          <w:p w14:paraId="1ABE49C9" w14:textId="77777777" w:rsidR="0068507F" w:rsidRPr="00571B4F" w:rsidRDefault="0068507F" w:rsidP="00630795">
            <w:pPr>
              <w:pStyle w:val="TAL"/>
              <w:rPr>
                <w:sz w:val="16"/>
              </w:rPr>
            </w:pPr>
            <w:r>
              <w:rPr>
                <w:sz w:val="16"/>
              </w:rPr>
              <w:t>CATT</w:t>
            </w:r>
          </w:p>
        </w:tc>
        <w:tc>
          <w:tcPr>
            <w:tcW w:w="912" w:type="dxa"/>
          </w:tcPr>
          <w:p w14:paraId="11217399" w14:textId="77777777" w:rsidR="0068507F" w:rsidRPr="00571B4F" w:rsidRDefault="0068507F" w:rsidP="00630795">
            <w:pPr>
              <w:pStyle w:val="TAL"/>
              <w:rPr>
                <w:sz w:val="16"/>
              </w:rPr>
            </w:pPr>
            <w:r>
              <w:rPr>
                <w:sz w:val="16"/>
              </w:rPr>
              <w:t>noted</w:t>
            </w:r>
          </w:p>
        </w:tc>
        <w:tc>
          <w:tcPr>
            <w:tcW w:w="1090" w:type="dxa"/>
          </w:tcPr>
          <w:p w14:paraId="4B5C6450" w14:textId="77777777" w:rsidR="0068507F" w:rsidRPr="00571B4F" w:rsidRDefault="0068507F" w:rsidP="00630795">
            <w:pPr>
              <w:pStyle w:val="TAL"/>
              <w:rPr>
                <w:sz w:val="16"/>
              </w:rPr>
            </w:pPr>
          </w:p>
        </w:tc>
        <w:tc>
          <w:tcPr>
            <w:tcW w:w="1031" w:type="dxa"/>
          </w:tcPr>
          <w:p w14:paraId="32811F97" w14:textId="77777777" w:rsidR="0068507F" w:rsidRPr="00571B4F" w:rsidRDefault="0068507F" w:rsidP="00630795">
            <w:pPr>
              <w:pStyle w:val="TAL"/>
              <w:rPr>
                <w:sz w:val="16"/>
              </w:rPr>
            </w:pPr>
          </w:p>
        </w:tc>
      </w:tr>
      <w:tr w:rsidR="0068507F" w14:paraId="31FD1C3B" w14:textId="77777777" w:rsidTr="00807266">
        <w:tc>
          <w:tcPr>
            <w:tcW w:w="0" w:type="auto"/>
          </w:tcPr>
          <w:p w14:paraId="53BC51C1" w14:textId="77777777" w:rsidR="0068507F" w:rsidRPr="00571B4F" w:rsidRDefault="0068507F" w:rsidP="00630795">
            <w:pPr>
              <w:pStyle w:val="TAL"/>
              <w:rPr>
                <w:sz w:val="16"/>
              </w:rPr>
            </w:pPr>
            <w:r>
              <w:rPr>
                <w:sz w:val="16"/>
              </w:rPr>
              <w:t>R5-244357</w:t>
            </w:r>
          </w:p>
        </w:tc>
        <w:tc>
          <w:tcPr>
            <w:tcW w:w="0" w:type="auto"/>
          </w:tcPr>
          <w:p w14:paraId="7A993B7E" w14:textId="77777777" w:rsidR="0068507F" w:rsidRPr="00571B4F" w:rsidRDefault="0068507F" w:rsidP="00630795">
            <w:pPr>
              <w:pStyle w:val="TAL"/>
              <w:rPr>
                <w:sz w:val="16"/>
              </w:rPr>
            </w:pPr>
            <w:r>
              <w:rPr>
                <w:sz w:val="16"/>
              </w:rPr>
              <w:t>SR UE Conformance Test Aspects - NR Positioning Enhancement</w:t>
            </w:r>
          </w:p>
        </w:tc>
        <w:tc>
          <w:tcPr>
            <w:tcW w:w="0" w:type="auto"/>
          </w:tcPr>
          <w:p w14:paraId="638C3D91" w14:textId="77777777" w:rsidR="0068507F" w:rsidRPr="00571B4F" w:rsidRDefault="0068507F" w:rsidP="00630795">
            <w:pPr>
              <w:pStyle w:val="TAL"/>
              <w:rPr>
                <w:sz w:val="16"/>
              </w:rPr>
            </w:pPr>
            <w:r>
              <w:rPr>
                <w:sz w:val="16"/>
              </w:rPr>
              <w:t>CATT</w:t>
            </w:r>
          </w:p>
        </w:tc>
        <w:tc>
          <w:tcPr>
            <w:tcW w:w="912" w:type="dxa"/>
          </w:tcPr>
          <w:p w14:paraId="1622D9FE" w14:textId="77777777" w:rsidR="0068507F" w:rsidRPr="00571B4F" w:rsidRDefault="0068507F" w:rsidP="00630795">
            <w:pPr>
              <w:pStyle w:val="TAL"/>
              <w:rPr>
                <w:sz w:val="16"/>
              </w:rPr>
            </w:pPr>
            <w:r>
              <w:rPr>
                <w:sz w:val="16"/>
              </w:rPr>
              <w:t>noted</w:t>
            </w:r>
          </w:p>
        </w:tc>
        <w:tc>
          <w:tcPr>
            <w:tcW w:w="1090" w:type="dxa"/>
          </w:tcPr>
          <w:p w14:paraId="5211917B" w14:textId="77777777" w:rsidR="0068507F" w:rsidRPr="00571B4F" w:rsidRDefault="0068507F" w:rsidP="00630795">
            <w:pPr>
              <w:pStyle w:val="TAL"/>
              <w:rPr>
                <w:sz w:val="16"/>
              </w:rPr>
            </w:pPr>
          </w:p>
        </w:tc>
        <w:tc>
          <w:tcPr>
            <w:tcW w:w="1031" w:type="dxa"/>
          </w:tcPr>
          <w:p w14:paraId="0706FBF8" w14:textId="77777777" w:rsidR="0068507F" w:rsidRPr="00571B4F" w:rsidRDefault="0068507F" w:rsidP="00630795">
            <w:pPr>
              <w:pStyle w:val="TAL"/>
              <w:rPr>
                <w:sz w:val="16"/>
              </w:rPr>
            </w:pPr>
          </w:p>
        </w:tc>
      </w:tr>
      <w:tr w:rsidR="0068507F" w14:paraId="7D5F704F" w14:textId="77777777" w:rsidTr="00807266">
        <w:tc>
          <w:tcPr>
            <w:tcW w:w="0" w:type="auto"/>
          </w:tcPr>
          <w:p w14:paraId="5630D3AE" w14:textId="77777777" w:rsidR="0068507F" w:rsidRPr="00571B4F" w:rsidRDefault="0068507F" w:rsidP="00630795">
            <w:pPr>
              <w:pStyle w:val="TAL"/>
              <w:rPr>
                <w:sz w:val="16"/>
              </w:rPr>
            </w:pPr>
            <w:r>
              <w:rPr>
                <w:sz w:val="16"/>
              </w:rPr>
              <w:t>R5-244358</w:t>
            </w:r>
          </w:p>
        </w:tc>
        <w:tc>
          <w:tcPr>
            <w:tcW w:w="0" w:type="auto"/>
          </w:tcPr>
          <w:p w14:paraId="2A35A8A8" w14:textId="77777777" w:rsidR="0068507F" w:rsidRPr="00571B4F" w:rsidRDefault="0068507F" w:rsidP="00630795">
            <w:pPr>
              <w:pStyle w:val="TAL"/>
              <w:rPr>
                <w:sz w:val="16"/>
              </w:rPr>
            </w:pPr>
            <w:r>
              <w:rPr>
                <w:sz w:val="16"/>
              </w:rPr>
              <w:t>Work plan: UE Conformance Test Aspects - Expanded and improved NR positioning</w:t>
            </w:r>
          </w:p>
        </w:tc>
        <w:tc>
          <w:tcPr>
            <w:tcW w:w="0" w:type="auto"/>
          </w:tcPr>
          <w:p w14:paraId="679404D4" w14:textId="77777777" w:rsidR="0068507F" w:rsidRPr="00571B4F" w:rsidRDefault="0068507F" w:rsidP="00630795">
            <w:pPr>
              <w:pStyle w:val="TAL"/>
              <w:rPr>
                <w:sz w:val="16"/>
              </w:rPr>
            </w:pPr>
            <w:r>
              <w:rPr>
                <w:sz w:val="16"/>
              </w:rPr>
              <w:t>CATT</w:t>
            </w:r>
          </w:p>
        </w:tc>
        <w:tc>
          <w:tcPr>
            <w:tcW w:w="912" w:type="dxa"/>
          </w:tcPr>
          <w:p w14:paraId="348A2404" w14:textId="77777777" w:rsidR="0068507F" w:rsidRPr="00571B4F" w:rsidRDefault="0068507F" w:rsidP="00630795">
            <w:pPr>
              <w:pStyle w:val="TAL"/>
              <w:rPr>
                <w:sz w:val="16"/>
              </w:rPr>
            </w:pPr>
            <w:r>
              <w:rPr>
                <w:sz w:val="16"/>
              </w:rPr>
              <w:t>noted</w:t>
            </w:r>
          </w:p>
        </w:tc>
        <w:tc>
          <w:tcPr>
            <w:tcW w:w="1090" w:type="dxa"/>
          </w:tcPr>
          <w:p w14:paraId="32946F9E" w14:textId="77777777" w:rsidR="0068507F" w:rsidRPr="00571B4F" w:rsidRDefault="0068507F" w:rsidP="00630795">
            <w:pPr>
              <w:pStyle w:val="TAL"/>
              <w:rPr>
                <w:sz w:val="16"/>
              </w:rPr>
            </w:pPr>
          </w:p>
        </w:tc>
        <w:tc>
          <w:tcPr>
            <w:tcW w:w="1031" w:type="dxa"/>
          </w:tcPr>
          <w:p w14:paraId="038AC2CA" w14:textId="77777777" w:rsidR="0068507F" w:rsidRPr="00571B4F" w:rsidRDefault="0068507F" w:rsidP="00630795">
            <w:pPr>
              <w:pStyle w:val="TAL"/>
              <w:rPr>
                <w:sz w:val="16"/>
              </w:rPr>
            </w:pPr>
          </w:p>
        </w:tc>
      </w:tr>
      <w:tr w:rsidR="0068507F" w14:paraId="49218611" w14:textId="77777777" w:rsidTr="00807266">
        <w:tc>
          <w:tcPr>
            <w:tcW w:w="0" w:type="auto"/>
          </w:tcPr>
          <w:p w14:paraId="516477FD" w14:textId="77777777" w:rsidR="0068507F" w:rsidRPr="00571B4F" w:rsidRDefault="0068507F" w:rsidP="00630795">
            <w:pPr>
              <w:pStyle w:val="TAL"/>
              <w:rPr>
                <w:sz w:val="16"/>
              </w:rPr>
            </w:pPr>
            <w:r>
              <w:rPr>
                <w:sz w:val="16"/>
              </w:rPr>
              <w:t>R5-244359</w:t>
            </w:r>
          </w:p>
        </w:tc>
        <w:tc>
          <w:tcPr>
            <w:tcW w:w="0" w:type="auto"/>
          </w:tcPr>
          <w:p w14:paraId="165C1754" w14:textId="77777777" w:rsidR="0068507F" w:rsidRPr="00571B4F" w:rsidRDefault="0068507F" w:rsidP="00630795">
            <w:pPr>
              <w:pStyle w:val="TAL"/>
              <w:rPr>
                <w:sz w:val="16"/>
              </w:rPr>
            </w:pPr>
            <w:r>
              <w:rPr>
                <w:sz w:val="16"/>
              </w:rPr>
              <w:t>SR UE Conformance Test Aspects - Expanded and improved NR positioning</w:t>
            </w:r>
          </w:p>
        </w:tc>
        <w:tc>
          <w:tcPr>
            <w:tcW w:w="0" w:type="auto"/>
          </w:tcPr>
          <w:p w14:paraId="65F7B300" w14:textId="77777777" w:rsidR="0068507F" w:rsidRPr="00571B4F" w:rsidRDefault="0068507F" w:rsidP="00630795">
            <w:pPr>
              <w:pStyle w:val="TAL"/>
              <w:rPr>
                <w:sz w:val="16"/>
              </w:rPr>
            </w:pPr>
            <w:r>
              <w:rPr>
                <w:sz w:val="16"/>
              </w:rPr>
              <w:t>CATT</w:t>
            </w:r>
          </w:p>
        </w:tc>
        <w:tc>
          <w:tcPr>
            <w:tcW w:w="912" w:type="dxa"/>
          </w:tcPr>
          <w:p w14:paraId="6A9AFDC2" w14:textId="77777777" w:rsidR="0068507F" w:rsidRPr="00571B4F" w:rsidRDefault="0068507F" w:rsidP="00630795">
            <w:pPr>
              <w:pStyle w:val="TAL"/>
              <w:rPr>
                <w:sz w:val="16"/>
              </w:rPr>
            </w:pPr>
            <w:r>
              <w:rPr>
                <w:sz w:val="16"/>
              </w:rPr>
              <w:t>noted</w:t>
            </w:r>
          </w:p>
        </w:tc>
        <w:tc>
          <w:tcPr>
            <w:tcW w:w="1090" w:type="dxa"/>
          </w:tcPr>
          <w:p w14:paraId="5705F7DB" w14:textId="77777777" w:rsidR="0068507F" w:rsidRPr="00571B4F" w:rsidRDefault="0068507F" w:rsidP="00630795">
            <w:pPr>
              <w:pStyle w:val="TAL"/>
              <w:rPr>
                <w:sz w:val="16"/>
              </w:rPr>
            </w:pPr>
          </w:p>
        </w:tc>
        <w:tc>
          <w:tcPr>
            <w:tcW w:w="1031" w:type="dxa"/>
          </w:tcPr>
          <w:p w14:paraId="1B027A7B" w14:textId="77777777" w:rsidR="0068507F" w:rsidRPr="00571B4F" w:rsidRDefault="0068507F" w:rsidP="00630795">
            <w:pPr>
              <w:pStyle w:val="TAL"/>
              <w:rPr>
                <w:sz w:val="16"/>
              </w:rPr>
            </w:pPr>
          </w:p>
        </w:tc>
      </w:tr>
      <w:tr w:rsidR="0068507F" w14:paraId="65ACAC42" w14:textId="77777777" w:rsidTr="00807266">
        <w:tc>
          <w:tcPr>
            <w:tcW w:w="0" w:type="auto"/>
          </w:tcPr>
          <w:p w14:paraId="26211BA9" w14:textId="77777777" w:rsidR="0068507F" w:rsidRPr="00571B4F" w:rsidRDefault="0068507F" w:rsidP="00630795">
            <w:pPr>
              <w:pStyle w:val="TAL"/>
              <w:rPr>
                <w:sz w:val="16"/>
              </w:rPr>
            </w:pPr>
            <w:r>
              <w:rPr>
                <w:sz w:val="16"/>
              </w:rPr>
              <w:t>R5-244360</w:t>
            </w:r>
          </w:p>
        </w:tc>
        <w:tc>
          <w:tcPr>
            <w:tcW w:w="0" w:type="auto"/>
          </w:tcPr>
          <w:p w14:paraId="5F2EE1EF" w14:textId="77777777" w:rsidR="0068507F" w:rsidRPr="00571B4F" w:rsidRDefault="0068507F" w:rsidP="00630795">
            <w:pPr>
              <w:pStyle w:val="TAL"/>
              <w:rPr>
                <w:sz w:val="16"/>
              </w:rPr>
            </w:pPr>
            <w:r>
              <w:rPr>
                <w:sz w:val="16"/>
              </w:rPr>
              <w:t>Revised WID on UE Conformance Test Aspects - Expanded and improved NR positioning</w:t>
            </w:r>
          </w:p>
        </w:tc>
        <w:tc>
          <w:tcPr>
            <w:tcW w:w="0" w:type="auto"/>
          </w:tcPr>
          <w:p w14:paraId="249E68DD" w14:textId="77777777" w:rsidR="0068507F" w:rsidRPr="00571B4F" w:rsidRDefault="0068507F" w:rsidP="00630795">
            <w:pPr>
              <w:pStyle w:val="TAL"/>
              <w:rPr>
                <w:sz w:val="16"/>
              </w:rPr>
            </w:pPr>
            <w:r>
              <w:rPr>
                <w:sz w:val="16"/>
              </w:rPr>
              <w:t>CATT, CAICT</w:t>
            </w:r>
          </w:p>
        </w:tc>
        <w:tc>
          <w:tcPr>
            <w:tcW w:w="912" w:type="dxa"/>
          </w:tcPr>
          <w:p w14:paraId="6C29B45C" w14:textId="77777777" w:rsidR="0068507F" w:rsidRPr="00571B4F" w:rsidRDefault="0068507F" w:rsidP="00630795">
            <w:pPr>
              <w:pStyle w:val="TAL"/>
              <w:rPr>
                <w:sz w:val="16"/>
              </w:rPr>
            </w:pPr>
            <w:r>
              <w:rPr>
                <w:sz w:val="16"/>
              </w:rPr>
              <w:t>agreed</w:t>
            </w:r>
          </w:p>
        </w:tc>
        <w:tc>
          <w:tcPr>
            <w:tcW w:w="1090" w:type="dxa"/>
          </w:tcPr>
          <w:p w14:paraId="16F9119B" w14:textId="77777777" w:rsidR="0068507F" w:rsidRPr="00571B4F" w:rsidRDefault="0068507F" w:rsidP="00630795">
            <w:pPr>
              <w:pStyle w:val="TAL"/>
              <w:rPr>
                <w:sz w:val="16"/>
              </w:rPr>
            </w:pPr>
          </w:p>
        </w:tc>
        <w:tc>
          <w:tcPr>
            <w:tcW w:w="1031" w:type="dxa"/>
          </w:tcPr>
          <w:p w14:paraId="6C25153D" w14:textId="77777777" w:rsidR="0068507F" w:rsidRPr="00571B4F" w:rsidRDefault="0068507F" w:rsidP="00630795">
            <w:pPr>
              <w:pStyle w:val="TAL"/>
              <w:rPr>
                <w:sz w:val="16"/>
              </w:rPr>
            </w:pPr>
          </w:p>
        </w:tc>
      </w:tr>
      <w:tr w:rsidR="0068507F" w14:paraId="5F4D17FF" w14:textId="77777777" w:rsidTr="00807266">
        <w:tc>
          <w:tcPr>
            <w:tcW w:w="0" w:type="auto"/>
          </w:tcPr>
          <w:p w14:paraId="2C595DC8" w14:textId="77777777" w:rsidR="0068507F" w:rsidRPr="00571B4F" w:rsidRDefault="0068507F" w:rsidP="00630795">
            <w:pPr>
              <w:pStyle w:val="TAL"/>
              <w:rPr>
                <w:sz w:val="16"/>
              </w:rPr>
            </w:pPr>
            <w:r>
              <w:rPr>
                <w:sz w:val="16"/>
              </w:rPr>
              <w:t>R5-244361</w:t>
            </w:r>
          </w:p>
        </w:tc>
        <w:tc>
          <w:tcPr>
            <w:tcW w:w="0" w:type="auto"/>
          </w:tcPr>
          <w:p w14:paraId="7B6F9A85" w14:textId="77777777" w:rsidR="0068507F" w:rsidRPr="00571B4F" w:rsidRDefault="0068507F" w:rsidP="00630795">
            <w:pPr>
              <w:pStyle w:val="TAL"/>
              <w:rPr>
                <w:sz w:val="16"/>
              </w:rPr>
            </w:pPr>
            <w:r>
              <w:rPr>
                <w:sz w:val="16"/>
              </w:rPr>
              <w:t>Editorial correction to clause 4.5.3.0 and TC 4.5.2.3</w:t>
            </w:r>
          </w:p>
        </w:tc>
        <w:tc>
          <w:tcPr>
            <w:tcW w:w="0" w:type="auto"/>
          </w:tcPr>
          <w:p w14:paraId="0387CA7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0B700617" w14:textId="77777777" w:rsidR="0068507F" w:rsidRPr="00571B4F" w:rsidRDefault="0068507F" w:rsidP="00630795">
            <w:pPr>
              <w:pStyle w:val="TAL"/>
              <w:rPr>
                <w:sz w:val="16"/>
              </w:rPr>
            </w:pPr>
            <w:r>
              <w:rPr>
                <w:sz w:val="16"/>
              </w:rPr>
              <w:t>agreed</w:t>
            </w:r>
          </w:p>
        </w:tc>
        <w:tc>
          <w:tcPr>
            <w:tcW w:w="1090" w:type="dxa"/>
          </w:tcPr>
          <w:p w14:paraId="63A64A50" w14:textId="77777777" w:rsidR="0068507F" w:rsidRPr="00571B4F" w:rsidRDefault="0068507F" w:rsidP="00630795">
            <w:pPr>
              <w:pStyle w:val="TAL"/>
              <w:rPr>
                <w:sz w:val="16"/>
              </w:rPr>
            </w:pPr>
          </w:p>
        </w:tc>
        <w:tc>
          <w:tcPr>
            <w:tcW w:w="1031" w:type="dxa"/>
          </w:tcPr>
          <w:p w14:paraId="7D7DD479" w14:textId="77777777" w:rsidR="0068507F" w:rsidRPr="00571B4F" w:rsidRDefault="0068507F" w:rsidP="00630795">
            <w:pPr>
              <w:pStyle w:val="TAL"/>
              <w:rPr>
                <w:sz w:val="16"/>
              </w:rPr>
            </w:pPr>
          </w:p>
        </w:tc>
      </w:tr>
      <w:tr w:rsidR="0068507F" w14:paraId="2E6E1BD1" w14:textId="77777777" w:rsidTr="00807266">
        <w:tc>
          <w:tcPr>
            <w:tcW w:w="0" w:type="auto"/>
          </w:tcPr>
          <w:p w14:paraId="2B9E7D29" w14:textId="77777777" w:rsidR="0068507F" w:rsidRPr="00571B4F" w:rsidRDefault="0068507F" w:rsidP="00630795">
            <w:pPr>
              <w:pStyle w:val="TAL"/>
              <w:rPr>
                <w:sz w:val="16"/>
              </w:rPr>
            </w:pPr>
            <w:r>
              <w:rPr>
                <w:sz w:val="16"/>
              </w:rPr>
              <w:lastRenderedPageBreak/>
              <w:t>R5-244362</w:t>
            </w:r>
          </w:p>
        </w:tc>
        <w:tc>
          <w:tcPr>
            <w:tcW w:w="0" w:type="auto"/>
          </w:tcPr>
          <w:p w14:paraId="7A345A78" w14:textId="77777777" w:rsidR="0068507F" w:rsidRPr="00571B4F" w:rsidRDefault="0068507F" w:rsidP="00630795">
            <w:pPr>
              <w:pStyle w:val="TAL"/>
              <w:rPr>
                <w:sz w:val="16"/>
              </w:rPr>
            </w:pPr>
            <w:r>
              <w:rPr>
                <w:sz w:val="16"/>
              </w:rPr>
              <w:t>Clarification of UL RMC and CSI report configuration in Rel-15 FR2 aperiodic CSI reporting test cases</w:t>
            </w:r>
          </w:p>
        </w:tc>
        <w:tc>
          <w:tcPr>
            <w:tcW w:w="0" w:type="auto"/>
          </w:tcPr>
          <w:p w14:paraId="457F9FDC"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912" w:type="dxa"/>
          </w:tcPr>
          <w:p w14:paraId="4C2494E9" w14:textId="77777777" w:rsidR="0068507F" w:rsidRPr="00571B4F" w:rsidRDefault="0068507F" w:rsidP="00630795">
            <w:pPr>
              <w:pStyle w:val="TAL"/>
              <w:rPr>
                <w:sz w:val="16"/>
              </w:rPr>
            </w:pPr>
            <w:r>
              <w:rPr>
                <w:sz w:val="16"/>
              </w:rPr>
              <w:t>agreed</w:t>
            </w:r>
          </w:p>
        </w:tc>
        <w:tc>
          <w:tcPr>
            <w:tcW w:w="1090" w:type="dxa"/>
          </w:tcPr>
          <w:p w14:paraId="32718E41" w14:textId="77777777" w:rsidR="0068507F" w:rsidRPr="00571B4F" w:rsidRDefault="0068507F" w:rsidP="00630795">
            <w:pPr>
              <w:pStyle w:val="TAL"/>
              <w:rPr>
                <w:sz w:val="16"/>
              </w:rPr>
            </w:pPr>
          </w:p>
        </w:tc>
        <w:tc>
          <w:tcPr>
            <w:tcW w:w="1031" w:type="dxa"/>
          </w:tcPr>
          <w:p w14:paraId="496B24C3" w14:textId="77777777" w:rsidR="0068507F" w:rsidRPr="00571B4F" w:rsidRDefault="0068507F" w:rsidP="00630795">
            <w:pPr>
              <w:pStyle w:val="TAL"/>
              <w:rPr>
                <w:sz w:val="16"/>
              </w:rPr>
            </w:pPr>
          </w:p>
        </w:tc>
      </w:tr>
      <w:tr w:rsidR="0068507F" w14:paraId="3494ED9D" w14:textId="77777777" w:rsidTr="00807266">
        <w:tc>
          <w:tcPr>
            <w:tcW w:w="0" w:type="auto"/>
          </w:tcPr>
          <w:p w14:paraId="512DE5A2" w14:textId="77777777" w:rsidR="0068507F" w:rsidRPr="00571B4F" w:rsidRDefault="0068507F" w:rsidP="00630795">
            <w:pPr>
              <w:pStyle w:val="TAL"/>
              <w:rPr>
                <w:sz w:val="16"/>
              </w:rPr>
            </w:pPr>
            <w:r>
              <w:rPr>
                <w:sz w:val="16"/>
              </w:rPr>
              <w:t>R5-244363</w:t>
            </w:r>
          </w:p>
        </w:tc>
        <w:tc>
          <w:tcPr>
            <w:tcW w:w="0" w:type="auto"/>
          </w:tcPr>
          <w:p w14:paraId="68CF6758" w14:textId="77777777" w:rsidR="0068507F" w:rsidRPr="00571B4F" w:rsidRDefault="0068507F" w:rsidP="00630795">
            <w:pPr>
              <w:pStyle w:val="TAL"/>
              <w:rPr>
                <w:sz w:val="16"/>
              </w:rPr>
            </w:pPr>
            <w:r>
              <w:rPr>
                <w:sz w:val="16"/>
              </w:rPr>
              <w:t>WP for UE Conformance - Dual Transmission/Reception (Tx/Rx) Multi-SIM for NR</w:t>
            </w:r>
          </w:p>
        </w:tc>
        <w:tc>
          <w:tcPr>
            <w:tcW w:w="0" w:type="auto"/>
          </w:tcPr>
          <w:p w14:paraId="77BC7F98" w14:textId="77777777" w:rsidR="0068507F" w:rsidRPr="00571B4F" w:rsidRDefault="0068507F" w:rsidP="00630795">
            <w:pPr>
              <w:pStyle w:val="TAL"/>
              <w:rPr>
                <w:sz w:val="16"/>
              </w:rPr>
            </w:pPr>
            <w:r>
              <w:rPr>
                <w:sz w:val="16"/>
              </w:rPr>
              <w:t>China Telecom</w:t>
            </w:r>
          </w:p>
        </w:tc>
        <w:tc>
          <w:tcPr>
            <w:tcW w:w="912" w:type="dxa"/>
          </w:tcPr>
          <w:p w14:paraId="1577E840" w14:textId="77777777" w:rsidR="0068507F" w:rsidRPr="00571B4F" w:rsidRDefault="0068507F" w:rsidP="00630795">
            <w:pPr>
              <w:pStyle w:val="TAL"/>
              <w:rPr>
                <w:sz w:val="16"/>
              </w:rPr>
            </w:pPr>
            <w:r>
              <w:rPr>
                <w:sz w:val="16"/>
              </w:rPr>
              <w:t>noted</w:t>
            </w:r>
          </w:p>
        </w:tc>
        <w:tc>
          <w:tcPr>
            <w:tcW w:w="1090" w:type="dxa"/>
          </w:tcPr>
          <w:p w14:paraId="3415A6CF" w14:textId="77777777" w:rsidR="0068507F" w:rsidRPr="00571B4F" w:rsidRDefault="0068507F" w:rsidP="00630795">
            <w:pPr>
              <w:pStyle w:val="TAL"/>
              <w:rPr>
                <w:sz w:val="16"/>
              </w:rPr>
            </w:pPr>
          </w:p>
        </w:tc>
        <w:tc>
          <w:tcPr>
            <w:tcW w:w="1031" w:type="dxa"/>
          </w:tcPr>
          <w:p w14:paraId="3DAD1895" w14:textId="77777777" w:rsidR="0068507F" w:rsidRPr="00571B4F" w:rsidRDefault="0068507F" w:rsidP="00630795">
            <w:pPr>
              <w:pStyle w:val="TAL"/>
              <w:rPr>
                <w:sz w:val="16"/>
              </w:rPr>
            </w:pPr>
          </w:p>
        </w:tc>
      </w:tr>
      <w:tr w:rsidR="0068507F" w14:paraId="395D78E8" w14:textId="77777777" w:rsidTr="00807266">
        <w:tc>
          <w:tcPr>
            <w:tcW w:w="0" w:type="auto"/>
          </w:tcPr>
          <w:p w14:paraId="506C5F93" w14:textId="77777777" w:rsidR="0068507F" w:rsidRPr="00571B4F" w:rsidRDefault="0068507F" w:rsidP="00630795">
            <w:pPr>
              <w:pStyle w:val="TAL"/>
              <w:rPr>
                <w:sz w:val="16"/>
              </w:rPr>
            </w:pPr>
            <w:r>
              <w:rPr>
                <w:sz w:val="16"/>
              </w:rPr>
              <w:t>R5-244364</w:t>
            </w:r>
          </w:p>
        </w:tc>
        <w:tc>
          <w:tcPr>
            <w:tcW w:w="0" w:type="auto"/>
          </w:tcPr>
          <w:p w14:paraId="689B6570" w14:textId="77777777" w:rsidR="0068507F" w:rsidRPr="00571B4F" w:rsidRDefault="0068507F" w:rsidP="00630795">
            <w:pPr>
              <w:pStyle w:val="TAL"/>
              <w:rPr>
                <w:sz w:val="16"/>
              </w:rPr>
            </w:pPr>
            <w:r>
              <w:rPr>
                <w:sz w:val="16"/>
              </w:rPr>
              <w:t>Editorial correction to applicability of TC 12.2.2.1</w:t>
            </w:r>
          </w:p>
        </w:tc>
        <w:tc>
          <w:tcPr>
            <w:tcW w:w="0" w:type="auto"/>
          </w:tcPr>
          <w:p w14:paraId="2C8F6E21" w14:textId="77777777" w:rsidR="0068507F" w:rsidRPr="00571B4F" w:rsidRDefault="0068507F" w:rsidP="00630795">
            <w:pPr>
              <w:pStyle w:val="TAL"/>
              <w:rPr>
                <w:sz w:val="16"/>
              </w:rPr>
            </w:pPr>
            <w:r>
              <w:rPr>
                <w:sz w:val="16"/>
              </w:rPr>
              <w:t>ZTE Corporation</w:t>
            </w:r>
          </w:p>
        </w:tc>
        <w:tc>
          <w:tcPr>
            <w:tcW w:w="912" w:type="dxa"/>
          </w:tcPr>
          <w:p w14:paraId="1580A5CF" w14:textId="77777777" w:rsidR="0068507F" w:rsidRPr="00571B4F" w:rsidRDefault="0068507F" w:rsidP="00630795">
            <w:pPr>
              <w:pStyle w:val="TAL"/>
              <w:rPr>
                <w:sz w:val="16"/>
              </w:rPr>
            </w:pPr>
            <w:r>
              <w:rPr>
                <w:sz w:val="16"/>
              </w:rPr>
              <w:t>agreed</w:t>
            </w:r>
          </w:p>
        </w:tc>
        <w:tc>
          <w:tcPr>
            <w:tcW w:w="1090" w:type="dxa"/>
          </w:tcPr>
          <w:p w14:paraId="0365A40F" w14:textId="77777777" w:rsidR="0068507F" w:rsidRPr="00571B4F" w:rsidRDefault="0068507F" w:rsidP="00630795">
            <w:pPr>
              <w:pStyle w:val="TAL"/>
              <w:rPr>
                <w:sz w:val="16"/>
              </w:rPr>
            </w:pPr>
          </w:p>
        </w:tc>
        <w:tc>
          <w:tcPr>
            <w:tcW w:w="1031" w:type="dxa"/>
          </w:tcPr>
          <w:p w14:paraId="6D538D37" w14:textId="77777777" w:rsidR="0068507F" w:rsidRPr="00571B4F" w:rsidRDefault="0068507F" w:rsidP="00630795">
            <w:pPr>
              <w:pStyle w:val="TAL"/>
              <w:rPr>
                <w:sz w:val="16"/>
              </w:rPr>
            </w:pPr>
          </w:p>
        </w:tc>
      </w:tr>
      <w:tr w:rsidR="0068507F" w14:paraId="39747ECD" w14:textId="77777777" w:rsidTr="00807266">
        <w:tc>
          <w:tcPr>
            <w:tcW w:w="0" w:type="auto"/>
          </w:tcPr>
          <w:p w14:paraId="51F434EC" w14:textId="77777777" w:rsidR="0068507F" w:rsidRPr="00571B4F" w:rsidRDefault="0068507F" w:rsidP="00630795">
            <w:pPr>
              <w:pStyle w:val="TAL"/>
              <w:rPr>
                <w:sz w:val="16"/>
              </w:rPr>
            </w:pPr>
            <w:r>
              <w:rPr>
                <w:sz w:val="16"/>
              </w:rPr>
              <w:t>R5-244365</w:t>
            </w:r>
          </w:p>
        </w:tc>
        <w:tc>
          <w:tcPr>
            <w:tcW w:w="0" w:type="auto"/>
          </w:tcPr>
          <w:p w14:paraId="209F1701" w14:textId="77777777" w:rsidR="0068507F" w:rsidRPr="00571B4F" w:rsidRDefault="0068507F" w:rsidP="00630795">
            <w:pPr>
              <w:pStyle w:val="TAL"/>
              <w:rPr>
                <w:sz w:val="16"/>
              </w:rPr>
            </w:pPr>
            <w:r>
              <w:rPr>
                <w:sz w:val="16"/>
              </w:rPr>
              <w:t>Addition of applicability for new TC 12.1.10.1.1 and TC 12.1.10.1.2</w:t>
            </w:r>
          </w:p>
        </w:tc>
        <w:tc>
          <w:tcPr>
            <w:tcW w:w="0" w:type="auto"/>
          </w:tcPr>
          <w:p w14:paraId="12424FF7" w14:textId="77777777" w:rsidR="0068507F" w:rsidRPr="00571B4F" w:rsidRDefault="0068507F" w:rsidP="00630795">
            <w:pPr>
              <w:pStyle w:val="TAL"/>
              <w:rPr>
                <w:sz w:val="16"/>
              </w:rPr>
            </w:pPr>
            <w:r>
              <w:rPr>
                <w:sz w:val="16"/>
              </w:rPr>
              <w:t>ZTE Corporation</w:t>
            </w:r>
          </w:p>
        </w:tc>
        <w:tc>
          <w:tcPr>
            <w:tcW w:w="912" w:type="dxa"/>
          </w:tcPr>
          <w:p w14:paraId="15027EF7" w14:textId="77777777" w:rsidR="0068507F" w:rsidRPr="00571B4F" w:rsidRDefault="0068507F" w:rsidP="00630795">
            <w:pPr>
              <w:pStyle w:val="TAL"/>
              <w:rPr>
                <w:sz w:val="16"/>
              </w:rPr>
            </w:pPr>
            <w:r>
              <w:rPr>
                <w:sz w:val="16"/>
              </w:rPr>
              <w:t>withdrawn</w:t>
            </w:r>
          </w:p>
        </w:tc>
        <w:tc>
          <w:tcPr>
            <w:tcW w:w="1090" w:type="dxa"/>
          </w:tcPr>
          <w:p w14:paraId="1BCD811B" w14:textId="77777777" w:rsidR="0068507F" w:rsidRPr="00571B4F" w:rsidRDefault="0068507F" w:rsidP="00630795">
            <w:pPr>
              <w:pStyle w:val="TAL"/>
              <w:rPr>
                <w:sz w:val="16"/>
              </w:rPr>
            </w:pPr>
          </w:p>
        </w:tc>
        <w:tc>
          <w:tcPr>
            <w:tcW w:w="1031" w:type="dxa"/>
          </w:tcPr>
          <w:p w14:paraId="35DEA534" w14:textId="77777777" w:rsidR="0068507F" w:rsidRPr="00571B4F" w:rsidRDefault="0068507F" w:rsidP="00630795">
            <w:pPr>
              <w:pStyle w:val="TAL"/>
              <w:rPr>
                <w:sz w:val="16"/>
              </w:rPr>
            </w:pPr>
          </w:p>
        </w:tc>
      </w:tr>
      <w:tr w:rsidR="0068507F" w14:paraId="22787847" w14:textId="77777777" w:rsidTr="00807266">
        <w:tc>
          <w:tcPr>
            <w:tcW w:w="0" w:type="auto"/>
          </w:tcPr>
          <w:p w14:paraId="4531602E" w14:textId="77777777" w:rsidR="0068507F" w:rsidRPr="00571B4F" w:rsidRDefault="0068507F" w:rsidP="00630795">
            <w:pPr>
              <w:pStyle w:val="TAL"/>
              <w:rPr>
                <w:sz w:val="16"/>
              </w:rPr>
            </w:pPr>
            <w:r>
              <w:rPr>
                <w:sz w:val="16"/>
              </w:rPr>
              <w:t>R5-244366</w:t>
            </w:r>
          </w:p>
        </w:tc>
        <w:tc>
          <w:tcPr>
            <w:tcW w:w="0" w:type="auto"/>
          </w:tcPr>
          <w:p w14:paraId="12439929" w14:textId="77777777" w:rsidR="0068507F" w:rsidRPr="00571B4F" w:rsidRDefault="0068507F" w:rsidP="00630795">
            <w:pPr>
              <w:pStyle w:val="TAL"/>
              <w:rPr>
                <w:sz w:val="16"/>
              </w:rPr>
            </w:pPr>
            <w:r>
              <w:rPr>
                <w:sz w:val="16"/>
              </w:rPr>
              <w:t>Correction to V2X TC 13.2.3</w:t>
            </w:r>
          </w:p>
        </w:tc>
        <w:tc>
          <w:tcPr>
            <w:tcW w:w="0" w:type="auto"/>
          </w:tcPr>
          <w:p w14:paraId="46576235" w14:textId="77777777" w:rsidR="0068507F" w:rsidRPr="00571B4F" w:rsidRDefault="0068507F" w:rsidP="00630795">
            <w:pPr>
              <w:pStyle w:val="TAL"/>
              <w:rPr>
                <w:sz w:val="16"/>
              </w:rPr>
            </w:pPr>
            <w:r>
              <w:rPr>
                <w:sz w:val="16"/>
              </w:rPr>
              <w:t>ZTE Corporation</w:t>
            </w:r>
          </w:p>
        </w:tc>
        <w:tc>
          <w:tcPr>
            <w:tcW w:w="912" w:type="dxa"/>
          </w:tcPr>
          <w:p w14:paraId="215F5A75" w14:textId="77777777" w:rsidR="0068507F" w:rsidRPr="00571B4F" w:rsidRDefault="0068507F" w:rsidP="00630795">
            <w:pPr>
              <w:pStyle w:val="TAL"/>
              <w:rPr>
                <w:sz w:val="16"/>
              </w:rPr>
            </w:pPr>
            <w:r>
              <w:rPr>
                <w:sz w:val="16"/>
              </w:rPr>
              <w:t>revised</w:t>
            </w:r>
          </w:p>
        </w:tc>
        <w:tc>
          <w:tcPr>
            <w:tcW w:w="1090" w:type="dxa"/>
          </w:tcPr>
          <w:p w14:paraId="621DEDC1" w14:textId="77777777" w:rsidR="0068507F" w:rsidRPr="00571B4F" w:rsidRDefault="0068507F" w:rsidP="00630795">
            <w:pPr>
              <w:pStyle w:val="TAL"/>
              <w:rPr>
                <w:sz w:val="16"/>
              </w:rPr>
            </w:pPr>
          </w:p>
        </w:tc>
        <w:tc>
          <w:tcPr>
            <w:tcW w:w="1031" w:type="dxa"/>
          </w:tcPr>
          <w:p w14:paraId="3136E83F" w14:textId="77777777" w:rsidR="0068507F" w:rsidRPr="00571B4F" w:rsidRDefault="0068507F" w:rsidP="00630795">
            <w:pPr>
              <w:pStyle w:val="TAL"/>
              <w:rPr>
                <w:sz w:val="16"/>
              </w:rPr>
            </w:pPr>
            <w:r>
              <w:rPr>
                <w:sz w:val="16"/>
              </w:rPr>
              <w:t>R5-245571</w:t>
            </w:r>
          </w:p>
        </w:tc>
      </w:tr>
      <w:tr w:rsidR="0068507F" w14:paraId="7E025921" w14:textId="77777777" w:rsidTr="00807266">
        <w:tc>
          <w:tcPr>
            <w:tcW w:w="0" w:type="auto"/>
          </w:tcPr>
          <w:p w14:paraId="02AB08E6" w14:textId="77777777" w:rsidR="0068507F" w:rsidRPr="00571B4F" w:rsidRDefault="0068507F" w:rsidP="00630795">
            <w:pPr>
              <w:pStyle w:val="TAL"/>
              <w:rPr>
                <w:sz w:val="16"/>
              </w:rPr>
            </w:pPr>
            <w:r>
              <w:rPr>
                <w:sz w:val="16"/>
              </w:rPr>
              <w:t>R5-244367</w:t>
            </w:r>
          </w:p>
        </w:tc>
        <w:tc>
          <w:tcPr>
            <w:tcW w:w="0" w:type="auto"/>
          </w:tcPr>
          <w:p w14:paraId="76810F81" w14:textId="77777777" w:rsidR="0068507F" w:rsidRPr="00571B4F" w:rsidRDefault="0068507F" w:rsidP="00630795">
            <w:pPr>
              <w:pStyle w:val="TAL"/>
              <w:rPr>
                <w:sz w:val="16"/>
              </w:rPr>
            </w:pPr>
            <w:r>
              <w:rPr>
                <w:sz w:val="16"/>
              </w:rPr>
              <w:t>Addition of new SL PDCP TC 12.1.10.1.1</w:t>
            </w:r>
          </w:p>
        </w:tc>
        <w:tc>
          <w:tcPr>
            <w:tcW w:w="0" w:type="auto"/>
          </w:tcPr>
          <w:p w14:paraId="503CD1A8" w14:textId="77777777" w:rsidR="0068507F" w:rsidRPr="00571B4F" w:rsidRDefault="0068507F" w:rsidP="00630795">
            <w:pPr>
              <w:pStyle w:val="TAL"/>
              <w:rPr>
                <w:sz w:val="16"/>
              </w:rPr>
            </w:pPr>
            <w:r>
              <w:rPr>
                <w:sz w:val="16"/>
              </w:rPr>
              <w:t>ZTE Corporation</w:t>
            </w:r>
          </w:p>
        </w:tc>
        <w:tc>
          <w:tcPr>
            <w:tcW w:w="912" w:type="dxa"/>
          </w:tcPr>
          <w:p w14:paraId="48440C4C" w14:textId="77777777" w:rsidR="0068507F" w:rsidRPr="00571B4F" w:rsidRDefault="0068507F" w:rsidP="00630795">
            <w:pPr>
              <w:pStyle w:val="TAL"/>
              <w:rPr>
                <w:sz w:val="16"/>
              </w:rPr>
            </w:pPr>
            <w:r>
              <w:rPr>
                <w:sz w:val="16"/>
              </w:rPr>
              <w:t>revised</w:t>
            </w:r>
          </w:p>
        </w:tc>
        <w:tc>
          <w:tcPr>
            <w:tcW w:w="1090" w:type="dxa"/>
          </w:tcPr>
          <w:p w14:paraId="75989985" w14:textId="77777777" w:rsidR="0068507F" w:rsidRPr="00571B4F" w:rsidRDefault="0068507F" w:rsidP="00630795">
            <w:pPr>
              <w:pStyle w:val="TAL"/>
              <w:rPr>
                <w:sz w:val="16"/>
              </w:rPr>
            </w:pPr>
          </w:p>
        </w:tc>
        <w:tc>
          <w:tcPr>
            <w:tcW w:w="1031" w:type="dxa"/>
          </w:tcPr>
          <w:p w14:paraId="7A468251" w14:textId="77777777" w:rsidR="0068507F" w:rsidRPr="00571B4F" w:rsidRDefault="0068507F" w:rsidP="00630795">
            <w:pPr>
              <w:pStyle w:val="TAL"/>
              <w:rPr>
                <w:sz w:val="16"/>
              </w:rPr>
            </w:pPr>
            <w:r>
              <w:rPr>
                <w:sz w:val="16"/>
              </w:rPr>
              <w:t>R5-245572</w:t>
            </w:r>
          </w:p>
        </w:tc>
      </w:tr>
      <w:tr w:rsidR="0068507F" w14:paraId="3055064A" w14:textId="77777777" w:rsidTr="00807266">
        <w:tc>
          <w:tcPr>
            <w:tcW w:w="0" w:type="auto"/>
          </w:tcPr>
          <w:p w14:paraId="3B2242FF" w14:textId="77777777" w:rsidR="0068507F" w:rsidRPr="00571B4F" w:rsidRDefault="0068507F" w:rsidP="00630795">
            <w:pPr>
              <w:pStyle w:val="TAL"/>
              <w:rPr>
                <w:sz w:val="16"/>
              </w:rPr>
            </w:pPr>
            <w:r>
              <w:rPr>
                <w:sz w:val="16"/>
              </w:rPr>
              <w:t>R5-244368</w:t>
            </w:r>
          </w:p>
        </w:tc>
        <w:tc>
          <w:tcPr>
            <w:tcW w:w="0" w:type="auto"/>
          </w:tcPr>
          <w:p w14:paraId="2C70FBCB" w14:textId="77777777" w:rsidR="0068507F" w:rsidRPr="00571B4F" w:rsidRDefault="0068507F" w:rsidP="00630795">
            <w:pPr>
              <w:pStyle w:val="TAL"/>
              <w:rPr>
                <w:sz w:val="16"/>
              </w:rPr>
            </w:pPr>
            <w:r>
              <w:rPr>
                <w:sz w:val="16"/>
              </w:rPr>
              <w:t>Addition of new SL PDCP TC 12.1.10.1.2</w:t>
            </w:r>
          </w:p>
        </w:tc>
        <w:tc>
          <w:tcPr>
            <w:tcW w:w="0" w:type="auto"/>
          </w:tcPr>
          <w:p w14:paraId="05785558" w14:textId="77777777" w:rsidR="0068507F" w:rsidRPr="00571B4F" w:rsidRDefault="0068507F" w:rsidP="00630795">
            <w:pPr>
              <w:pStyle w:val="TAL"/>
              <w:rPr>
                <w:sz w:val="16"/>
              </w:rPr>
            </w:pPr>
            <w:r>
              <w:rPr>
                <w:sz w:val="16"/>
              </w:rPr>
              <w:t>ZTE Corporation</w:t>
            </w:r>
          </w:p>
        </w:tc>
        <w:tc>
          <w:tcPr>
            <w:tcW w:w="912" w:type="dxa"/>
          </w:tcPr>
          <w:p w14:paraId="746EC617" w14:textId="77777777" w:rsidR="0068507F" w:rsidRPr="00571B4F" w:rsidRDefault="0068507F" w:rsidP="00630795">
            <w:pPr>
              <w:pStyle w:val="TAL"/>
              <w:rPr>
                <w:sz w:val="16"/>
              </w:rPr>
            </w:pPr>
            <w:r>
              <w:rPr>
                <w:sz w:val="16"/>
              </w:rPr>
              <w:t>withdrawn</w:t>
            </w:r>
          </w:p>
        </w:tc>
        <w:tc>
          <w:tcPr>
            <w:tcW w:w="1090" w:type="dxa"/>
          </w:tcPr>
          <w:p w14:paraId="58B2583D" w14:textId="77777777" w:rsidR="0068507F" w:rsidRPr="00571B4F" w:rsidRDefault="0068507F" w:rsidP="00630795">
            <w:pPr>
              <w:pStyle w:val="TAL"/>
              <w:rPr>
                <w:sz w:val="16"/>
              </w:rPr>
            </w:pPr>
          </w:p>
        </w:tc>
        <w:tc>
          <w:tcPr>
            <w:tcW w:w="1031" w:type="dxa"/>
          </w:tcPr>
          <w:p w14:paraId="4CF00DFA" w14:textId="77777777" w:rsidR="0068507F" w:rsidRPr="00571B4F" w:rsidRDefault="0068507F" w:rsidP="00630795">
            <w:pPr>
              <w:pStyle w:val="TAL"/>
              <w:rPr>
                <w:sz w:val="16"/>
              </w:rPr>
            </w:pPr>
          </w:p>
        </w:tc>
      </w:tr>
      <w:tr w:rsidR="0068507F" w14:paraId="42A3B9BB" w14:textId="77777777" w:rsidTr="00807266">
        <w:tc>
          <w:tcPr>
            <w:tcW w:w="0" w:type="auto"/>
          </w:tcPr>
          <w:p w14:paraId="48DF0FE3" w14:textId="77777777" w:rsidR="0068507F" w:rsidRPr="00571B4F" w:rsidRDefault="0068507F" w:rsidP="00630795">
            <w:pPr>
              <w:pStyle w:val="TAL"/>
              <w:rPr>
                <w:sz w:val="16"/>
              </w:rPr>
            </w:pPr>
            <w:r>
              <w:rPr>
                <w:sz w:val="16"/>
              </w:rPr>
              <w:t>R5-244369</w:t>
            </w:r>
          </w:p>
        </w:tc>
        <w:tc>
          <w:tcPr>
            <w:tcW w:w="0" w:type="auto"/>
          </w:tcPr>
          <w:p w14:paraId="30714A7D" w14:textId="77777777" w:rsidR="0068507F" w:rsidRPr="00571B4F" w:rsidRDefault="0068507F" w:rsidP="00630795">
            <w:pPr>
              <w:pStyle w:val="TAL"/>
              <w:rPr>
                <w:sz w:val="16"/>
              </w:rPr>
            </w:pPr>
            <w:r>
              <w:rPr>
                <w:sz w:val="16"/>
              </w:rPr>
              <w:t>Editorial correction to TC 12.2.2.1</w:t>
            </w:r>
          </w:p>
        </w:tc>
        <w:tc>
          <w:tcPr>
            <w:tcW w:w="0" w:type="auto"/>
          </w:tcPr>
          <w:p w14:paraId="05435AC8" w14:textId="77777777" w:rsidR="0068507F" w:rsidRPr="00571B4F" w:rsidRDefault="0068507F" w:rsidP="00630795">
            <w:pPr>
              <w:pStyle w:val="TAL"/>
              <w:rPr>
                <w:sz w:val="16"/>
              </w:rPr>
            </w:pPr>
            <w:r>
              <w:rPr>
                <w:sz w:val="16"/>
              </w:rPr>
              <w:t>ZTE Corporation</w:t>
            </w:r>
          </w:p>
        </w:tc>
        <w:tc>
          <w:tcPr>
            <w:tcW w:w="912" w:type="dxa"/>
          </w:tcPr>
          <w:p w14:paraId="03FE5512" w14:textId="77777777" w:rsidR="0068507F" w:rsidRPr="00571B4F" w:rsidRDefault="0068507F" w:rsidP="00630795">
            <w:pPr>
              <w:pStyle w:val="TAL"/>
              <w:rPr>
                <w:sz w:val="16"/>
              </w:rPr>
            </w:pPr>
            <w:r>
              <w:rPr>
                <w:sz w:val="16"/>
              </w:rPr>
              <w:t>agreed</w:t>
            </w:r>
          </w:p>
        </w:tc>
        <w:tc>
          <w:tcPr>
            <w:tcW w:w="1090" w:type="dxa"/>
          </w:tcPr>
          <w:p w14:paraId="4F123FAC" w14:textId="77777777" w:rsidR="0068507F" w:rsidRPr="00571B4F" w:rsidRDefault="0068507F" w:rsidP="00630795">
            <w:pPr>
              <w:pStyle w:val="TAL"/>
              <w:rPr>
                <w:sz w:val="16"/>
              </w:rPr>
            </w:pPr>
          </w:p>
        </w:tc>
        <w:tc>
          <w:tcPr>
            <w:tcW w:w="1031" w:type="dxa"/>
          </w:tcPr>
          <w:p w14:paraId="0A2182CD" w14:textId="77777777" w:rsidR="0068507F" w:rsidRPr="00571B4F" w:rsidRDefault="0068507F" w:rsidP="00630795">
            <w:pPr>
              <w:pStyle w:val="TAL"/>
              <w:rPr>
                <w:sz w:val="16"/>
              </w:rPr>
            </w:pPr>
          </w:p>
        </w:tc>
      </w:tr>
      <w:tr w:rsidR="0068507F" w14:paraId="1E3D1B0B" w14:textId="77777777" w:rsidTr="00807266">
        <w:tc>
          <w:tcPr>
            <w:tcW w:w="0" w:type="auto"/>
          </w:tcPr>
          <w:p w14:paraId="1E190ACF" w14:textId="77777777" w:rsidR="0068507F" w:rsidRPr="00571B4F" w:rsidRDefault="0068507F" w:rsidP="00630795">
            <w:pPr>
              <w:pStyle w:val="TAL"/>
              <w:rPr>
                <w:sz w:val="16"/>
              </w:rPr>
            </w:pPr>
            <w:r>
              <w:rPr>
                <w:sz w:val="16"/>
              </w:rPr>
              <w:t>R5-244370</w:t>
            </w:r>
          </w:p>
        </w:tc>
        <w:tc>
          <w:tcPr>
            <w:tcW w:w="0" w:type="auto"/>
          </w:tcPr>
          <w:p w14:paraId="41C072CD" w14:textId="77777777" w:rsidR="0068507F" w:rsidRPr="00571B4F" w:rsidRDefault="0068507F" w:rsidP="00630795">
            <w:pPr>
              <w:pStyle w:val="TAL"/>
              <w:rPr>
                <w:sz w:val="16"/>
              </w:rPr>
            </w:pPr>
            <w:r>
              <w:rPr>
                <w:sz w:val="16"/>
              </w:rPr>
              <w:t>Correction to TC 12.1.4.2</w:t>
            </w:r>
          </w:p>
        </w:tc>
        <w:tc>
          <w:tcPr>
            <w:tcW w:w="0" w:type="auto"/>
          </w:tcPr>
          <w:p w14:paraId="0F0106E1" w14:textId="77777777" w:rsidR="0068507F" w:rsidRPr="00571B4F" w:rsidRDefault="0068507F" w:rsidP="00630795">
            <w:pPr>
              <w:pStyle w:val="TAL"/>
              <w:rPr>
                <w:sz w:val="16"/>
              </w:rPr>
            </w:pPr>
            <w:r>
              <w:rPr>
                <w:sz w:val="16"/>
              </w:rPr>
              <w:t>ZTE Corporation</w:t>
            </w:r>
          </w:p>
        </w:tc>
        <w:tc>
          <w:tcPr>
            <w:tcW w:w="912" w:type="dxa"/>
          </w:tcPr>
          <w:p w14:paraId="3571A880" w14:textId="77777777" w:rsidR="0068507F" w:rsidRPr="00571B4F" w:rsidRDefault="0068507F" w:rsidP="00630795">
            <w:pPr>
              <w:pStyle w:val="TAL"/>
              <w:rPr>
                <w:sz w:val="16"/>
              </w:rPr>
            </w:pPr>
            <w:r>
              <w:rPr>
                <w:sz w:val="16"/>
              </w:rPr>
              <w:t>agreed</w:t>
            </w:r>
          </w:p>
        </w:tc>
        <w:tc>
          <w:tcPr>
            <w:tcW w:w="1090" w:type="dxa"/>
          </w:tcPr>
          <w:p w14:paraId="645A0A45" w14:textId="77777777" w:rsidR="0068507F" w:rsidRPr="00571B4F" w:rsidRDefault="0068507F" w:rsidP="00630795">
            <w:pPr>
              <w:pStyle w:val="TAL"/>
              <w:rPr>
                <w:sz w:val="16"/>
              </w:rPr>
            </w:pPr>
          </w:p>
        </w:tc>
        <w:tc>
          <w:tcPr>
            <w:tcW w:w="1031" w:type="dxa"/>
          </w:tcPr>
          <w:p w14:paraId="6D48D5C0" w14:textId="77777777" w:rsidR="0068507F" w:rsidRPr="00571B4F" w:rsidRDefault="0068507F" w:rsidP="00630795">
            <w:pPr>
              <w:pStyle w:val="TAL"/>
              <w:rPr>
                <w:sz w:val="16"/>
              </w:rPr>
            </w:pPr>
          </w:p>
        </w:tc>
      </w:tr>
      <w:tr w:rsidR="0068507F" w14:paraId="233D44A6" w14:textId="77777777" w:rsidTr="00807266">
        <w:tc>
          <w:tcPr>
            <w:tcW w:w="0" w:type="auto"/>
          </w:tcPr>
          <w:p w14:paraId="294324E1" w14:textId="77777777" w:rsidR="0068507F" w:rsidRPr="00571B4F" w:rsidRDefault="0068507F" w:rsidP="00630795">
            <w:pPr>
              <w:pStyle w:val="TAL"/>
              <w:rPr>
                <w:sz w:val="16"/>
              </w:rPr>
            </w:pPr>
            <w:r>
              <w:rPr>
                <w:sz w:val="16"/>
              </w:rPr>
              <w:t>R5-244371</w:t>
            </w:r>
          </w:p>
        </w:tc>
        <w:tc>
          <w:tcPr>
            <w:tcW w:w="0" w:type="auto"/>
          </w:tcPr>
          <w:p w14:paraId="0FEA81D7" w14:textId="77777777" w:rsidR="0068507F" w:rsidRPr="00571B4F" w:rsidRDefault="0068507F" w:rsidP="00630795">
            <w:pPr>
              <w:pStyle w:val="TAL"/>
              <w:rPr>
                <w:sz w:val="16"/>
              </w:rPr>
            </w:pPr>
            <w:r>
              <w:rPr>
                <w:sz w:val="16"/>
              </w:rPr>
              <w:t>Correction to UPIP TC 8.2.6.4.2-4 for PDCP-Config</w:t>
            </w:r>
          </w:p>
        </w:tc>
        <w:tc>
          <w:tcPr>
            <w:tcW w:w="0" w:type="auto"/>
          </w:tcPr>
          <w:p w14:paraId="3283CE21" w14:textId="77777777" w:rsidR="0068507F" w:rsidRPr="00571B4F" w:rsidRDefault="0068507F" w:rsidP="00630795">
            <w:pPr>
              <w:pStyle w:val="TAL"/>
              <w:rPr>
                <w:sz w:val="16"/>
              </w:rPr>
            </w:pPr>
            <w:r>
              <w:rPr>
                <w:sz w:val="16"/>
              </w:rPr>
              <w:t>ZTE Corporation</w:t>
            </w:r>
          </w:p>
        </w:tc>
        <w:tc>
          <w:tcPr>
            <w:tcW w:w="912" w:type="dxa"/>
          </w:tcPr>
          <w:p w14:paraId="0587843C" w14:textId="77777777" w:rsidR="0068507F" w:rsidRPr="00571B4F" w:rsidRDefault="0068507F" w:rsidP="00630795">
            <w:pPr>
              <w:pStyle w:val="TAL"/>
              <w:rPr>
                <w:sz w:val="16"/>
              </w:rPr>
            </w:pPr>
            <w:r>
              <w:rPr>
                <w:sz w:val="16"/>
              </w:rPr>
              <w:t>agreed</w:t>
            </w:r>
          </w:p>
        </w:tc>
        <w:tc>
          <w:tcPr>
            <w:tcW w:w="1090" w:type="dxa"/>
          </w:tcPr>
          <w:p w14:paraId="3AE8A6C6" w14:textId="77777777" w:rsidR="0068507F" w:rsidRPr="00571B4F" w:rsidRDefault="0068507F" w:rsidP="00630795">
            <w:pPr>
              <w:pStyle w:val="TAL"/>
              <w:rPr>
                <w:sz w:val="16"/>
              </w:rPr>
            </w:pPr>
          </w:p>
        </w:tc>
        <w:tc>
          <w:tcPr>
            <w:tcW w:w="1031" w:type="dxa"/>
          </w:tcPr>
          <w:p w14:paraId="0A52BD85" w14:textId="77777777" w:rsidR="0068507F" w:rsidRPr="00571B4F" w:rsidRDefault="0068507F" w:rsidP="00630795">
            <w:pPr>
              <w:pStyle w:val="TAL"/>
              <w:rPr>
                <w:sz w:val="16"/>
              </w:rPr>
            </w:pPr>
          </w:p>
        </w:tc>
      </w:tr>
      <w:tr w:rsidR="0068507F" w14:paraId="3FC7388E" w14:textId="77777777" w:rsidTr="00807266">
        <w:tc>
          <w:tcPr>
            <w:tcW w:w="0" w:type="auto"/>
          </w:tcPr>
          <w:p w14:paraId="007F6A07" w14:textId="77777777" w:rsidR="0068507F" w:rsidRPr="00571B4F" w:rsidRDefault="0068507F" w:rsidP="00630795">
            <w:pPr>
              <w:pStyle w:val="TAL"/>
              <w:rPr>
                <w:sz w:val="16"/>
              </w:rPr>
            </w:pPr>
            <w:r>
              <w:rPr>
                <w:sz w:val="16"/>
              </w:rPr>
              <w:t>R5-244372</w:t>
            </w:r>
          </w:p>
        </w:tc>
        <w:tc>
          <w:tcPr>
            <w:tcW w:w="0" w:type="auto"/>
          </w:tcPr>
          <w:p w14:paraId="33133A3A" w14:textId="77777777" w:rsidR="0068507F" w:rsidRPr="00571B4F" w:rsidRDefault="0068507F" w:rsidP="00630795">
            <w:pPr>
              <w:pStyle w:val="TAL"/>
              <w:rPr>
                <w:sz w:val="16"/>
              </w:rPr>
            </w:pPr>
            <w:r>
              <w:rPr>
                <w:sz w:val="16"/>
              </w:rPr>
              <w:t>Frequency related parameters corrections for n100</w:t>
            </w:r>
          </w:p>
        </w:tc>
        <w:tc>
          <w:tcPr>
            <w:tcW w:w="0" w:type="auto"/>
          </w:tcPr>
          <w:p w14:paraId="03AD98F1" w14:textId="77777777" w:rsidR="0068507F" w:rsidRPr="00571B4F" w:rsidRDefault="0068507F" w:rsidP="00630795">
            <w:pPr>
              <w:pStyle w:val="TAL"/>
              <w:rPr>
                <w:sz w:val="16"/>
              </w:rPr>
            </w:pPr>
            <w:r>
              <w:rPr>
                <w:sz w:val="16"/>
              </w:rPr>
              <w:t>Keysight Technologies</w:t>
            </w:r>
          </w:p>
        </w:tc>
        <w:tc>
          <w:tcPr>
            <w:tcW w:w="912" w:type="dxa"/>
          </w:tcPr>
          <w:p w14:paraId="35D11AAC" w14:textId="77777777" w:rsidR="0068507F" w:rsidRPr="00571B4F" w:rsidRDefault="0068507F" w:rsidP="00630795">
            <w:pPr>
              <w:pStyle w:val="TAL"/>
              <w:rPr>
                <w:sz w:val="16"/>
              </w:rPr>
            </w:pPr>
            <w:r>
              <w:rPr>
                <w:sz w:val="16"/>
              </w:rPr>
              <w:t>agreed</w:t>
            </w:r>
          </w:p>
        </w:tc>
        <w:tc>
          <w:tcPr>
            <w:tcW w:w="1090" w:type="dxa"/>
          </w:tcPr>
          <w:p w14:paraId="31F914C2" w14:textId="77777777" w:rsidR="0068507F" w:rsidRPr="00571B4F" w:rsidRDefault="0068507F" w:rsidP="00630795">
            <w:pPr>
              <w:pStyle w:val="TAL"/>
              <w:rPr>
                <w:sz w:val="16"/>
              </w:rPr>
            </w:pPr>
          </w:p>
        </w:tc>
        <w:tc>
          <w:tcPr>
            <w:tcW w:w="1031" w:type="dxa"/>
          </w:tcPr>
          <w:p w14:paraId="3B9E3796" w14:textId="77777777" w:rsidR="0068507F" w:rsidRPr="00571B4F" w:rsidRDefault="0068507F" w:rsidP="00630795">
            <w:pPr>
              <w:pStyle w:val="TAL"/>
              <w:rPr>
                <w:sz w:val="16"/>
              </w:rPr>
            </w:pPr>
          </w:p>
        </w:tc>
      </w:tr>
      <w:tr w:rsidR="0068507F" w14:paraId="3BA791C1" w14:textId="77777777" w:rsidTr="00807266">
        <w:tc>
          <w:tcPr>
            <w:tcW w:w="0" w:type="auto"/>
          </w:tcPr>
          <w:p w14:paraId="58D168DD" w14:textId="77777777" w:rsidR="0068507F" w:rsidRPr="00571B4F" w:rsidRDefault="0068507F" w:rsidP="00630795">
            <w:pPr>
              <w:pStyle w:val="TAL"/>
              <w:rPr>
                <w:sz w:val="16"/>
              </w:rPr>
            </w:pPr>
            <w:r>
              <w:rPr>
                <w:sz w:val="16"/>
              </w:rPr>
              <w:t>R5-244373</w:t>
            </w:r>
          </w:p>
        </w:tc>
        <w:tc>
          <w:tcPr>
            <w:tcW w:w="0" w:type="auto"/>
          </w:tcPr>
          <w:p w14:paraId="74B0D8D9"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38.521-2</w:t>
            </w:r>
          </w:p>
        </w:tc>
        <w:tc>
          <w:tcPr>
            <w:tcW w:w="0" w:type="auto"/>
          </w:tcPr>
          <w:p w14:paraId="3F7BF29F" w14:textId="77777777" w:rsidR="0068507F" w:rsidRPr="00571B4F" w:rsidRDefault="0068507F" w:rsidP="00630795">
            <w:pPr>
              <w:pStyle w:val="TAL"/>
              <w:rPr>
                <w:sz w:val="16"/>
              </w:rPr>
            </w:pPr>
            <w:r>
              <w:rPr>
                <w:sz w:val="16"/>
              </w:rPr>
              <w:t>Keysight Technologies</w:t>
            </w:r>
          </w:p>
        </w:tc>
        <w:tc>
          <w:tcPr>
            <w:tcW w:w="912" w:type="dxa"/>
          </w:tcPr>
          <w:p w14:paraId="111785EC" w14:textId="77777777" w:rsidR="0068507F" w:rsidRPr="00571B4F" w:rsidRDefault="0068507F" w:rsidP="00630795">
            <w:pPr>
              <w:pStyle w:val="TAL"/>
              <w:rPr>
                <w:sz w:val="16"/>
              </w:rPr>
            </w:pPr>
            <w:r>
              <w:rPr>
                <w:sz w:val="16"/>
              </w:rPr>
              <w:t>revised</w:t>
            </w:r>
          </w:p>
        </w:tc>
        <w:tc>
          <w:tcPr>
            <w:tcW w:w="1090" w:type="dxa"/>
          </w:tcPr>
          <w:p w14:paraId="4E795F23" w14:textId="77777777" w:rsidR="0068507F" w:rsidRPr="00571B4F" w:rsidRDefault="0068507F" w:rsidP="00630795">
            <w:pPr>
              <w:pStyle w:val="TAL"/>
              <w:rPr>
                <w:sz w:val="16"/>
              </w:rPr>
            </w:pPr>
          </w:p>
        </w:tc>
        <w:tc>
          <w:tcPr>
            <w:tcW w:w="1031" w:type="dxa"/>
          </w:tcPr>
          <w:p w14:paraId="2143A898" w14:textId="77777777" w:rsidR="0068507F" w:rsidRPr="00571B4F" w:rsidRDefault="0068507F" w:rsidP="00630795">
            <w:pPr>
              <w:pStyle w:val="TAL"/>
              <w:rPr>
                <w:sz w:val="16"/>
              </w:rPr>
            </w:pPr>
            <w:r>
              <w:rPr>
                <w:sz w:val="16"/>
              </w:rPr>
              <w:t>R5-245989</w:t>
            </w:r>
          </w:p>
        </w:tc>
      </w:tr>
      <w:tr w:rsidR="0068507F" w14:paraId="3A5199B4" w14:textId="77777777" w:rsidTr="00807266">
        <w:tc>
          <w:tcPr>
            <w:tcW w:w="0" w:type="auto"/>
          </w:tcPr>
          <w:p w14:paraId="268F7E58" w14:textId="77777777" w:rsidR="0068507F" w:rsidRPr="00571B4F" w:rsidRDefault="0068507F" w:rsidP="00630795">
            <w:pPr>
              <w:pStyle w:val="TAL"/>
              <w:rPr>
                <w:sz w:val="16"/>
              </w:rPr>
            </w:pPr>
            <w:r>
              <w:rPr>
                <w:sz w:val="16"/>
              </w:rPr>
              <w:t>R5-244374</w:t>
            </w:r>
          </w:p>
        </w:tc>
        <w:tc>
          <w:tcPr>
            <w:tcW w:w="0" w:type="auto"/>
          </w:tcPr>
          <w:p w14:paraId="69EEB8A7"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38.521-3</w:t>
            </w:r>
          </w:p>
        </w:tc>
        <w:tc>
          <w:tcPr>
            <w:tcW w:w="0" w:type="auto"/>
          </w:tcPr>
          <w:p w14:paraId="062ED1D6" w14:textId="77777777" w:rsidR="0068507F" w:rsidRPr="00571B4F" w:rsidRDefault="0068507F" w:rsidP="00630795">
            <w:pPr>
              <w:pStyle w:val="TAL"/>
              <w:rPr>
                <w:sz w:val="16"/>
              </w:rPr>
            </w:pPr>
            <w:r>
              <w:rPr>
                <w:sz w:val="16"/>
              </w:rPr>
              <w:t>Keysight Technologies</w:t>
            </w:r>
          </w:p>
        </w:tc>
        <w:tc>
          <w:tcPr>
            <w:tcW w:w="912" w:type="dxa"/>
          </w:tcPr>
          <w:p w14:paraId="4D34B930" w14:textId="77777777" w:rsidR="0068507F" w:rsidRPr="00571B4F" w:rsidRDefault="0068507F" w:rsidP="00630795">
            <w:pPr>
              <w:pStyle w:val="TAL"/>
              <w:rPr>
                <w:sz w:val="16"/>
              </w:rPr>
            </w:pPr>
            <w:r>
              <w:rPr>
                <w:sz w:val="16"/>
              </w:rPr>
              <w:t>revised</w:t>
            </w:r>
          </w:p>
        </w:tc>
        <w:tc>
          <w:tcPr>
            <w:tcW w:w="1090" w:type="dxa"/>
          </w:tcPr>
          <w:p w14:paraId="7AB133FC" w14:textId="77777777" w:rsidR="0068507F" w:rsidRPr="00571B4F" w:rsidRDefault="0068507F" w:rsidP="00630795">
            <w:pPr>
              <w:pStyle w:val="TAL"/>
              <w:rPr>
                <w:sz w:val="16"/>
              </w:rPr>
            </w:pPr>
          </w:p>
        </w:tc>
        <w:tc>
          <w:tcPr>
            <w:tcW w:w="1031" w:type="dxa"/>
          </w:tcPr>
          <w:p w14:paraId="7B244AAC" w14:textId="77777777" w:rsidR="0068507F" w:rsidRPr="00571B4F" w:rsidRDefault="0068507F" w:rsidP="00630795">
            <w:pPr>
              <w:pStyle w:val="TAL"/>
              <w:rPr>
                <w:sz w:val="16"/>
              </w:rPr>
            </w:pPr>
            <w:r>
              <w:rPr>
                <w:sz w:val="16"/>
              </w:rPr>
              <w:t>R5-245988</w:t>
            </w:r>
          </w:p>
        </w:tc>
      </w:tr>
      <w:tr w:rsidR="0068507F" w14:paraId="3486FB61" w14:textId="77777777" w:rsidTr="00807266">
        <w:tc>
          <w:tcPr>
            <w:tcW w:w="0" w:type="auto"/>
          </w:tcPr>
          <w:p w14:paraId="6782538C" w14:textId="77777777" w:rsidR="0068507F" w:rsidRPr="00571B4F" w:rsidRDefault="0068507F" w:rsidP="00630795">
            <w:pPr>
              <w:pStyle w:val="TAL"/>
              <w:rPr>
                <w:sz w:val="16"/>
              </w:rPr>
            </w:pPr>
            <w:r>
              <w:rPr>
                <w:sz w:val="16"/>
              </w:rPr>
              <w:t>R5-244375</w:t>
            </w:r>
          </w:p>
        </w:tc>
        <w:tc>
          <w:tcPr>
            <w:tcW w:w="0" w:type="auto"/>
          </w:tcPr>
          <w:p w14:paraId="0DCC14CE"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38.522</w:t>
            </w:r>
          </w:p>
        </w:tc>
        <w:tc>
          <w:tcPr>
            <w:tcW w:w="0" w:type="auto"/>
          </w:tcPr>
          <w:p w14:paraId="6946C85F" w14:textId="77777777" w:rsidR="0068507F" w:rsidRPr="00571B4F" w:rsidRDefault="0068507F" w:rsidP="00630795">
            <w:pPr>
              <w:pStyle w:val="TAL"/>
              <w:rPr>
                <w:sz w:val="16"/>
              </w:rPr>
            </w:pPr>
            <w:r>
              <w:rPr>
                <w:sz w:val="16"/>
              </w:rPr>
              <w:t>Keysight Technologies</w:t>
            </w:r>
          </w:p>
        </w:tc>
        <w:tc>
          <w:tcPr>
            <w:tcW w:w="912" w:type="dxa"/>
          </w:tcPr>
          <w:p w14:paraId="5B81E4CA" w14:textId="77777777" w:rsidR="0068507F" w:rsidRPr="00571B4F" w:rsidRDefault="0068507F" w:rsidP="00630795">
            <w:pPr>
              <w:pStyle w:val="TAL"/>
              <w:rPr>
                <w:sz w:val="16"/>
              </w:rPr>
            </w:pPr>
            <w:r>
              <w:rPr>
                <w:sz w:val="16"/>
              </w:rPr>
              <w:t>withdrawn</w:t>
            </w:r>
          </w:p>
        </w:tc>
        <w:tc>
          <w:tcPr>
            <w:tcW w:w="1090" w:type="dxa"/>
          </w:tcPr>
          <w:p w14:paraId="2132F206" w14:textId="77777777" w:rsidR="0068507F" w:rsidRPr="00571B4F" w:rsidRDefault="0068507F" w:rsidP="00630795">
            <w:pPr>
              <w:pStyle w:val="TAL"/>
              <w:rPr>
                <w:sz w:val="16"/>
              </w:rPr>
            </w:pPr>
          </w:p>
        </w:tc>
        <w:tc>
          <w:tcPr>
            <w:tcW w:w="1031" w:type="dxa"/>
          </w:tcPr>
          <w:p w14:paraId="3A7BA573" w14:textId="77777777" w:rsidR="0068507F" w:rsidRPr="00571B4F" w:rsidRDefault="0068507F" w:rsidP="00630795">
            <w:pPr>
              <w:pStyle w:val="TAL"/>
              <w:rPr>
                <w:sz w:val="16"/>
              </w:rPr>
            </w:pPr>
          </w:p>
        </w:tc>
      </w:tr>
      <w:tr w:rsidR="0068507F" w14:paraId="75DF27E6" w14:textId="77777777" w:rsidTr="00807266">
        <w:tc>
          <w:tcPr>
            <w:tcW w:w="0" w:type="auto"/>
          </w:tcPr>
          <w:p w14:paraId="39668078" w14:textId="77777777" w:rsidR="0068507F" w:rsidRPr="00571B4F" w:rsidRDefault="0068507F" w:rsidP="00630795">
            <w:pPr>
              <w:pStyle w:val="TAL"/>
              <w:rPr>
                <w:sz w:val="16"/>
              </w:rPr>
            </w:pPr>
            <w:r>
              <w:rPr>
                <w:sz w:val="16"/>
              </w:rPr>
              <w:t>R5-244376</w:t>
            </w:r>
          </w:p>
        </w:tc>
        <w:tc>
          <w:tcPr>
            <w:tcW w:w="0" w:type="auto"/>
          </w:tcPr>
          <w:p w14:paraId="2C5B5955" w14:textId="77777777" w:rsidR="0068507F" w:rsidRPr="00571B4F" w:rsidRDefault="0068507F" w:rsidP="00630795">
            <w:pPr>
              <w:pStyle w:val="TAL"/>
              <w:rPr>
                <w:sz w:val="16"/>
              </w:rPr>
            </w:pPr>
            <w:r>
              <w:rPr>
                <w:sz w:val="16"/>
              </w:rPr>
              <w:t>REFSENS testing corrections for CA n39A-n41A</w:t>
            </w:r>
          </w:p>
        </w:tc>
        <w:tc>
          <w:tcPr>
            <w:tcW w:w="0" w:type="auto"/>
          </w:tcPr>
          <w:p w14:paraId="477ECE45" w14:textId="77777777" w:rsidR="0068507F" w:rsidRPr="00571B4F" w:rsidRDefault="0068507F" w:rsidP="00630795">
            <w:pPr>
              <w:pStyle w:val="TAL"/>
              <w:rPr>
                <w:sz w:val="16"/>
              </w:rPr>
            </w:pPr>
            <w:r>
              <w:rPr>
                <w:sz w:val="16"/>
              </w:rPr>
              <w:t>Keysight Technologies, CMCC</w:t>
            </w:r>
          </w:p>
        </w:tc>
        <w:tc>
          <w:tcPr>
            <w:tcW w:w="912" w:type="dxa"/>
          </w:tcPr>
          <w:p w14:paraId="66BC1657" w14:textId="77777777" w:rsidR="0068507F" w:rsidRPr="00571B4F" w:rsidRDefault="0068507F" w:rsidP="00630795">
            <w:pPr>
              <w:pStyle w:val="TAL"/>
              <w:rPr>
                <w:sz w:val="16"/>
              </w:rPr>
            </w:pPr>
            <w:r>
              <w:rPr>
                <w:sz w:val="16"/>
              </w:rPr>
              <w:t>revised</w:t>
            </w:r>
          </w:p>
        </w:tc>
        <w:tc>
          <w:tcPr>
            <w:tcW w:w="1090" w:type="dxa"/>
          </w:tcPr>
          <w:p w14:paraId="58B1E950" w14:textId="77777777" w:rsidR="0068507F" w:rsidRPr="00571B4F" w:rsidRDefault="0068507F" w:rsidP="00630795">
            <w:pPr>
              <w:pStyle w:val="TAL"/>
              <w:rPr>
                <w:sz w:val="16"/>
              </w:rPr>
            </w:pPr>
          </w:p>
        </w:tc>
        <w:tc>
          <w:tcPr>
            <w:tcW w:w="1031" w:type="dxa"/>
          </w:tcPr>
          <w:p w14:paraId="3C507682" w14:textId="77777777" w:rsidR="0068507F" w:rsidRPr="00571B4F" w:rsidRDefault="0068507F" w:rsidP="00630795">
            <w:pPr>
              <w:pStyle w:val="TAL"/>
              <w:rPr>
                <w:sz w:val="16"/>
              </w:rPr>
            </w:pPr>
            <w:r>
              <w:rPr>
                <w:sz w:val="16"/>
              </w:rPr>
              <w:t>R5-245819</w:t>
            </w:r>
          </w:p>
        </w:tc>
      </w:tr>
      <w:tr w:rsidR="0068507F" w14:paraId="2E0EA40E" w14:textId="77777777" w:rsidTr="00807266">
        <w:tc>
          <w:tcPr>
            <w:tcW w:w="0" w:type="auto"/>
          </w:tcPr>
          <w:p w14:paraId="0D0A981F" w14:textId="77777777" w:rsidR="0068507F" w:rsidRPr="00571B4F" w:rsidRDefault="0068507F" w:rsidP="00630795">
            <w:pPr>
              <w:pStyle w:val="TAL"/>
              <w:rPr>
                <w:sz w:val="16"/>
              </w:rPr>
            </w:pPr>
            <w:r>
              <w:rPr>
                <w:sz w:val="16"/>
              </w:rPr>
              <w:t>R5-244377</w:t>
            </w:r>
          </w:p>
        </w:tc>
        <w:tc>
          <w:tcPr>
            <w:tcW w:w="0" w:type="auto"/>
          </w:tcPr>
          <w:p w14:paraId="6A7A9096" w14:textId="77777777" w:rsidR="0068507F" w:rsidRPr="00571B4F" w:rsidRDefault="0068507F" w:rsidP="00630795">
            <w:pPr>
              <w:pStyle w:val="TAL"/>
              <w:rPr>
                <w:sz w:val="16"/>
              </w:rPr>
            </w:pPr>
            <w:r>
              <w:rPr>
                <w:sz w:val="16"/>
              </w:rPr>
              <w:t>FR1 UL MIMO - Spurious test cases corrections</w:t>
            </w:r>
          </w:p>
        </w:tc>
        <w:tc>
          <w:tcPr>
            <w:tcW w:w="0" w:type="auto"/>
          </w:tcPr>
          <w:p w14:paraId="7B09B496" w14:textId="77777777" w:rsidR="0068507F" w:rsidRPr="00571B4F" w:rsidRDefault="0068507F" w:rsidP="00630795">
            <w:pPr>
              <w:pStyle w:val="TAL"/>
              <w:rPr>
                <w:sz w:val="16"/>
              </w:rPr>
            </w:pPr>
            <w:r>
              <w:rPr>
                <w:sz w:val="16"/>
              </w:rPr>
              <w:t>Keysight Technologies</w:t>
            </w:r>
          </w:p>
        </w:tc>
        <w:tc>
          <w:tcPr>
            <w:tcW w:w="912" w:type="dxa"/>
          </w:tcPr>
          <w:p w14:paraId="3E61E67D" w14:textId="77777777" w:rsidR="0068507F" w:rsidRPr="00571B4F" w:rsidRDefault="0068507F" w:rsidP="00630795">
            <w:pPr>
              <w:pStyle w:val="TAL"/>
              <w:rPr>
                <w:sz w:val="16"/>
              </w:rPr>
            </w:pPr>
            <w:r>
              <w:rPr>
                <w:sz w:val="16"/>
              </w:rPr>
              <w:t>agreed</w:t>
            </w:r>
          </w:p>
        </w:tc>
        <w:tc>
          <w:tcPr>
            <w:tcW w:w="1090" w:type="dxa"/>
          </w:tcPr>
          <w:p w14:paraId="4CD416F6" w14:textId="77777777" w:rsidR="0068507F" w:rsidRPr="00571B4F" w:rsidRDefault="0068507F" w:rsidP="00630795">
            <w:pPr>
              <w:pStyle w:val="TAL"/>
              <w:rPr>
                <w:sz w:val="16"/>
              </w:rPr>
            </w:pPr>
          </w:p>
        </w:tc>
        <w:tc>
          <w:tcPr>
            <w:tcW w:w="1031" w:type="dxa"/>
          </w:tcPr>
          <w:p w14:paraId="7F81B521" w14:textId="77777777" w:rsidR="0068507F" w:rsidRPr="00571B4F" w:rsidRDefault="0068507F" w:rsidP="00630795">
            <w:pPr>
              <w:pStyle w:val="TAL"/>
              <w:rPr>
                <w:sz w:val="16"/>
              </w:rPr>
            </w:pPr>
          </w:p>
        </w:tc>
      </w:tr>
      <w:tr w:rsidR="0068507F" w14:paraId="512B7B70" w14:textId="77777777" w:rsidTr="00807266">
        <w:tc>
          <w:tcPr>
            <w:tcW w:w="0" w:type="auto"/>
          </w:tcPr>
          <w:p w14:paraId="02B88AAD" w14:textId="77777777" w:rsidR="0068507F" w:rsidRPr="00571B4F" w:rsidRDefault="0068507F" w:rsidP="00630795">
            <w:pPr>
              <w:pStyle w:val="TAL"/>
              <w:rPr>
                <w:sz w:val="16"/>
              </w:rPr>
            </w:pPr>
            <w:r>
              <w:rPr>
                <w:sz w:val="16"/>
              </w:rPr>
              <w:t>R5-244378</w:t>
            </w:r>
          </w:p>
        </w:tc>
        <w:tc>
          <w:tcPr>
            <w:tcW w:w="0" w:type="auto"/>
          </w:tcPr>
          <w:p w14:paraId="7CACBD4D" w14:textId="77777777" w:rsidR="0068507F" w:rsidRPr="00571B4F" w:rsidRDefault="0068507F" w:rsidP="00630795">
            <w:pPr>
              <w:pStyle w:val="TAL"/>
              <w:rPr>
                <w:sz w:val="16"/>
              </w:rPr>
            </w:pPr>
            <w:r>
              <w:rPr>
                <w:sz w:val="16"/>
              </w:rPr>
              <w:t>SUL ON-OFF power test case - k2 correction if mixing SCS</w:t>
            </w:r>
          </w:p>
        </w:tc>
        <w:tc>
          <w:tcPr>
            <w:tcW w:w="0" w:type="auto"/>
          </w:tcPr>
          <w:p w14:paraId="09E7247F" w14:textId="77777777" w:rsidR="0068507F" w:rsidRPr="00571B4F" w:rsidRDefault="0068507F" w:rsidP="00630795">
            <w:pPr>
              <w:pStyle w:val="TAL"/>
              <w:rPr>
                <w:sz w:val="16"/>
              </w:rPr>
            </w:pPr>
            <w:r>
              <w:rPr>
                <w:sz w:val="16"/>
              </w:rPr>
              <w:t>Keysight Technologies</w:t>
            </w:r>
          </w:p>
        </w:tc>
        <w:tc>
          <w:tcPr>
            <w:tcW w:w="912" w:type="dxa"/>
          </w:tcPr>
          <w:p w14:paraId="036FC760" w14:textId="77777777" w:rsidR="0068507F" w:rsidRPr="00571B4F" w:rsidRDefault="0068507F" w:rsidP="00630795">
            <w:pPr>
              <w:pStyle w:val="TAL"/>
              <w:rPr>
                <w:sz w:val="16"/>
              </w:rPr>
            </w:pPr>
            <w:r>
              <w:rPr>
                <w:sz w:val="16"/>
              </w:rPr>
              <w:t>revised</w:t>
            </w:r>
          </w:p>
        </w:tc>
        <w:tc>
          <w:tcPr>
            <w:tcW w:w="1090" w:type="dxa"/>
          </w:tcPr>
          <w:p w14:paraId="724059EE" w14:textId="77777777" w:rsidR="0068507F" w:rsidRPr="00571B4F" w:rsidRDefault="0068507F" w:rsidP="00630795">
            <w:pPr>
              <w:pStyle w:val="TAL"/>
              <w:rPr>
                <w:sz w:val="16"/>
              </w:rPr>
            </w:pPr>
          </w:p>
        </w:tc>
        <w:tc>
          <w:tcPr>
            <w:tcW w:w="1031" w:type="dxa"/>
          </w:tcPr>
          <w:p w14:paraId="29C6F82C" w14:textId="77777777" w:rsidR="0068507F" w:rsidRPr="00571B4F" w:rsidRDefault="0068507F" w:rsidP="00630795">
            <w:pPr>
              <w:pStyle w:val="TAL"/>
              <w:rPr>
                <w:sz w:val="16"/>
              </w:rPr>
            </w:pPr>
            <w:r>
              <w:rPr>
                <w:sz w:val="16"/>
              </w:rPr>
              <w:t>R5-245837</w:t>
            </w:r>
          </w:p>
        </w:tc>
      </w:tr>
      <w:tr w:rsidR="0068507F" w14:paraId="490F5185" w14:textId="77777777" w:rsidTr="00807266">
        <w:tc>
          <w:tcPr>
            <w:tcW w:w="0" w:type="auto"/>
          </w:tcPr>
          <w:p w14:paraId="0C2B4E29" w14:textId="77777777" w:rsidR="0068507F" w:rsidRPr="00571B4F" w:rsidRDefault="0068507F" w:rsidP="00630795">
            <w:pPr>
              <w:pStyle w:val="TAL"/>
              <w:rPr>
                <w:sz w:val="16"/>
              </w:rPr>
            </w:pPr>
            <w:r>
              <w:rPr>
                <w:sz w:val="16"/>
              </w:rPr>
              <w:t>R5-244379</w:t>
            </w:r>
          </w:p>
        </w:tc>
        <w:tc>
          <w:tcPr>
            <w:tcW w:w="0" w:type="auto"/>
          </w:tcPr>
          <w:p w14:paraId="74621F88" w14:textId="77777777" w:rsidR="0068507F" w:rsidRPr="00571B4F" w:rsidRDefault="0068507F" w:rsidP="00630795">
            <w:pPr>
              <w:pStyle w:val="TAL"/>
              <w:rPr>
                <w:sz w:val="16"/>
              </w:rPr>
            </w:pPr>
            <w:r>
              <w:rPr>
                <w:sz w:val="16"/>
              </w:rPr>
              <w:t>CBW clarification in case of asymmetric BW</w:t>
            </w:r>
          </w:p>
        </w:tc>
        <w:tc>
          <w:tcPr>
            <w:tcW w:w="0" w:type="auto"/>
          </w:tcPr>
          <w:p w14:paraId="73609DCA" w14:textId="77777777" w:rsidR="0068507F" w:rsidRPr="00571B4F" w:rsidRDefault="0068507F" w:rsidP="00630795">
            <w:pPr>
              <w:pStyle w:val="TAL"/>
              <w:rPr>
                <w:sz w:val="16"/>
              </w:rPr>
            </w:pPr>
            <w:r>
              <w:rPr>
                <w:sz w:val="16"/>
              </w:rPr>
              <w:t>Keysight Technologies</w:t>
            </w:r>
          </w:p>
        </w:tc>
        <w:tc>
          <w:tcPr>
            <w:tcW w:w="912" w:type="dxa"/>
          </w:tcPr>
          <w:p w14:paraId="5C92321C" w14:textId="77777777" w:rsidR="0068507F" w:rsidRPr="00571B4F" w:rsidRDefault="0068507F" w:rsidP="00630795">
            <w:pPr>
              <w:pStyle w:val="TAL"/>
              <w:rPr>
                <w:sz w:val="16"/>
              </w:rPr>
            </w:pPr>
            <w:r>
              <w:rPr>
                <w:sz w:val="16"/>
              </w:rPr>
              <w:t>agreed</w:t>
            </w:r>
          </w:p>
        </w:tc>
        <w:tc>
          <w:tcPr>
            <w:tcW w:w="1090" w:type="dxa"/>
          </w:tcPr>
          <w:p w14:paraId="6F995361" w14:textId="77777777" w:rsidR="0068507F" w:rsidRPr="00571B4F" w:rsidRDefault="0068507F" w:rsidP="00630795">
            <w:pPr>
              <w:pStyle w:val="TAL"/>
              <w:rPr>
                <w:sz w:val="16"/>
              </w:rPr>
            </w:pPr>
          </w:p>
        </w:tc>
        <w:tc>
          <w:tcPr>
            <w:tcW w:w="1031" w:type="dxa"/>
          </w:tcPr>
          <w:p w14:paraId="6820B010" w14:textId="77777777" w:rsidR="0068507F" w:rsidRPr="00571B4F" w:rsidRDefault="0068507F" w:rsidP="00630795">
            <w:pPr>
              <w:pStyle w:val="TAL"/>
              <w:rPr>
                <w:sz w:val="16"/>
              </w:rPr>
            </w:pPr>
          </w:p>
        </w:tc>
      </w:tr>
      <w:tr w:rsidR="0068507F" w14:paraId="2BFE17EC" w14:textId="77777777" w:rsidTr="00807266">
        <w:tc>
          <w:tcPr>
            <w:tcW w:w="0" w:type="auto"/>
          </w:tcPr>
          <w:p w14:paraId="6BB730E2" w14:textId="77777777" w:rsidR="0068507F" w:rsidRPr="00571B4F" w:rsidRDefault="0068507F" w:rsidP="00630795">
            <w:pPr>
              <w:pStyle w:val="TAL"/>
              <w:rPr>
                <w:sz w:val="16"/>
              </w:rPr>
            </w:pPr>
            <w:r>
              <w:rPr>
                <w:sz w:val="16"/>
              </w:rPr>
              <w:t>R5-244380</w:t>
            </w:r>
          </w:p>
        </w:tc>
        <w:tc>
          <w:tcPr>
            <w:tcW w:w="0" w:type="auto"/>
          </w:tcPr>
          <w:p w14:paraId="6DDB3892" w14:textId="77777777" w:rsidR="0068507F" w:rsidRPr="00571B4F" w:rsidRDefault="0068507F" w:rsidP="00630795">
            <w:pPr>
              <w:pStyle w:val="TAL"/>
              <w:rPr>
                <w:sz w:val="16"/>
              </w:rPr>
            </w:pPr>
            <w:r>
              <w:rPr>
                <w:sz w:val="16"/>
              </w:rPr>
              <w:t xml:space="preserve">Clarification on rules to </w:t>
            </w:r>
            <w:proofErr w:type="spellStart"/>
            <w:r>
              <w:rPr>
                <w:sz w:val="16"/>
              </w:rPr>
              <w:t>calcualate</w:t>
            </w:r>
            <w:proofErr w:type="spellEnd"/>
            <w:r>
              <w:rPr>
                <w:sz w:val="16"/>
              </w:rPr>
              <w:t xml:space="preserve"> Low and High DL frequency in case of asymmetric UL and DL BW</w:t>
            </w:r>
          </w:p>
        </w:tc>
        <w:tc>
          <w:tcPr>
            <w:tcW w:w="0" w:type="auto"/>
          </w:tcPr>
          <w:p w14:paraId="0E163D97" w14:textId="77777777" w:rsidR="0068507F" w:rsidRPr="00571B4F" w:rsidRDefault="0068507F" w:rsidP="00630795">
            <w:pPr>
              <w:pStyle w:val="TAL"/>
              <w:rPr>
                <w:sz w:val="16"/>
              </w:rPr>
            </w:pPr>
            <w:r>
              <w:rPr>
                <w:sz w:val="16"/>
              </w:rPr>
              <w:t>Keysight Technologies</w:t>
            </w:r>
          </w:p>
        </w:tc>
        <w:tc>
          <w:tcPr>
            <w:tcW w:w="912" w:type="dxa"/>
          </w:tcPr>
          <w:p w14:paraId="064589C6" w14:textId="77777777" w:rsidR="0068507F" w:rsidRPr="00571B4F" w:rsidRDefault="0068507F" w:rsidP="00630795">
            <w:pPr>
              <w:pStyle w:val="TAL"/>
              <w:rPr>
                <w:sz w:val="16"/>
              </w:rPr>
            </w:pPr>
            <w:r>
              <w:rPr>
                <w:sz w:val="16"/>
              </w:rPr>
              <w:t>agreed</w:t>
            </w:r>
          </w:p>
        </w:tc>
        <w:tc>
          <w:tcPr>
            <w:tcW w:w="1090" w:type="dxa"/>
          </w:tcPr>
          <w:p w14:paraId="34C32215" w14:textId="77777777" w:rsidR="0068507F" w:rsidRPr="00571B4F" w:rsidRDefault="0068507F" w:rsidP="00630795">
            <w:pPr>
              <w:pStyle w:val="TAL"/>
              <w:rPr>
                <w:sz w:val="16"/>
              </w:rPr>
            </w:pPr>
          </w:p>
        </w:tc>
        <w:tc>
          <w:tcPr>
            <w:tcW w:w="1031" w:type="dxa"/>
          </w:tcPr>
          <w:p w14:paraId="3CFF5F76" w14:textId="77777777" w:rsidR="0068507F" w:rsidRPr="00571B4F" w:rsidRDefault="0068507F" w:rsidP="00630795">
            <w:pPr>
              <w:pStyle w:val="TAL"/>
              <w:rPr>
                <w:sz w:val="16"/>
              </w:rPr>
            </w:pPr>
          </w:p>
        </w:tc>
      </w:tr>
      <w:tr w:rsidR="0068507F" w14:paraId="012B68ED" w14:textId="77777777" w:rsidTr="00807266">
        <w:tc>
          <w:tcPr>
            <w:tcW w:w="0" w:type="auto"/>
          </w:tcPr>
          <w:p w14:paraId="4DE87B58" w14:textId="77777777" w:rsidR="0068507F" w:rsidRPr="00571B4F" w:rsidRDefault="0068507F" w:rsidP="00630795">
            <w:pPr>
              <w:pStyle w:val="TAL"/>
              <w:rPr>
                <w:sz w:val="16"/>
              </w:rPr>
            </w:pPr>
            <w:r>
              <w:rPr>
                <w:sz w:val="16"/>
              </w:rPr>
              <w:t>R5-244381</w:t>
            </w:r>
          </w:p>
        </w:tc>
        <w:tc>
          <w:tcPr>
            <w:tcW w:w="0" w:type="auto"/>
          </w:tcPr>
          <w:p w14:paraId="6AD0CB2A" w14:textId="77777777" w:rsidR="0068507F" w:rsidRPr="00571B4F" w:rsidRDefault="0068507F" w:rsidP="00630795">
            <w:pPr>
              <w:pStyle w:val="TAL"/>
              <w:rPr>
                <w:sz w:val="16"/>
              </w:rPr>
            </w:pPr>
            <w:r>
              <w:rPr>
                <w:sz w:val="16"/>
              </w:rPr>
              <w:t>FR2 UL MIMO - MOP test procedure update</w:t>
            </w:r>
          </w:p>
        </w:tc>
        <w:tc>
          <w:tcPr>
            <w:tcW w:w="0" w:type="auto"/>
          </w:tcPr>
          <w:p w14:paraId="670EEF2F" w14:textId="77777777" w:rsidR="0068507F" w:rsidRPr="00571B4F" w:rsidRDefault="0068507F" w:rsidP="00630795">
            <w:pPr>
              <w:pStyle w:val="TAL"/>
              <w:rPr>
                <w:sz w:val="16"/>
              </w:rPr>
            </w:pPr>
            <w:r>
              <w:rPr>
                <w:sz w:val="16"/>
              </w:rPr>
              <w:t>Keysight Technologies</w:t>
            </w:r>
          </w:p>
        </w:tc>
        <w:tc>
          <w:tcPr>
            <w:tcW w:w="912" w:type="dxa"/>
          </w:tcPr>
          <w:p w14:paraId="42FAD1B0" w14:textId="77777777" w:rsidR="0068507F" w:rsidRPr="00571B4F" w:rsidRDefault="0068507F" w:rsidP="00630795">
            <w:pPr>
              <w:pStyle w:val="TAL"/>
              <w:rPr>
                <w:sz w:val="16"/>
              </w:rPr>
            </w:pPr>
            <w:r>
              <w:rPr>
                <w:sz w:val="16"/>
              </w:rPr>
              <w:t>agreed</w:t>
            </w:r>
          </w:p>
        </w:tc>
        <w:tc>
          <w:tcPr>
            <w:tcW w:w="1090" w:type="dxa"/>
          </w:tcPr>
          <w:p w14:paraId="2B4B3131" w14:textId="77777777" w:rsidR="0068507F" w:rsidRPr="00571B4F" w:rsidRDefault="0068507F" w:rsidP="00630795">
            <w:pPr>
              <w:pStyle w:val="TAL"/>
              <w:rPr>
                <w:sz w:val="16"/>
              </w:rPr>
            </w:pPr>
          </w:p>
        </w:tc>
        <w:tc>
          <w:tcPr>
            <w:tcW w:w="1031" w:type="dxa"/>
          </w:tcPr>
          <w:p w14:paraId="7EAAFFFC" w14:textId="77777777" w:rsidR="0068507F" w:rsidRPr="00571B4F" w:rsidRDefault="0068507F" w:rsidP="00630795">
            <w:pPr>
              <w:pStyle w:val="TAL"/>
              <w:rPr>
                <w:sz w:val="16"/>
              </w:rPr>
            </w:pPr>
          </w:p>
        </w:tc>
      </w:tr>
      <w:tr w:rsidR="0068507F" w14:paraId="74BD00C0" w14:textId="77777777" w:rsidTr="00807266">
        <w:tc>
          <w:tcPr>
            <w:tcW w:w="0" w:type="auto"/>
          </w:tcPr>
          <w:p w14:paraId="796501AB" w14:textId="77777777" w:rsidR="0068507F" w:rsidRPr="00571B4F" w:rsidRDefault="0068507F" w:rsidP="00630795">
            <w:pPr>
              <w:pStyle w:val="TAL"/>
              <w:rPr>
                <w:sz w:val="16"/>
              </w:rPr>
            </w:pPr>
            <w:r>
              <w:rPr>
                <w:sz w:val="16"/>
              </w:rPr>
              <w:t>R5-244382</w:t>
            </w:r>
          </w:p>
        </w:tc>
        <w:tc>
          <w:tcPr>
            <w:tcW w:w="0" w:type="auto"/>
          </w:tcPr>
          <w:p w14:paraId="32FDF875" w14:textId="77777777" w:rsidR="0068507F" w:rsidRPr="00571B4F" w:rsidRDefault="0068507F" w:rsidP="00630795">
            <w:pPr>
              <w:pStyle w:val="TAL"/>
              <w:rPr>
                <w:sz w:val="16"/>
              </w:rPr>
            </w:pPr>
            <w:r>
              <w:rPr>
                <w:sz w:val="16"/>
              </w:rPr>
              <w:t>Correction to PDCP TC 7.1.3.6.x</w:t>
            </w:r>
          </w:p>
        </w:tc>
        <w:tc>
          <w:tcPr>
            <w:tcW w:w="0" w:type="auto"/>
          </w:tcPr>
          <w:p w14:paraId="54315EC5" w14:textId="77777777" w:rsidR="0068507F" w:rsidRPr="00571B4F" w:rsidRDefault="0068507F" w:rsidP="00630795">
            <w:pPr>
              <w:pStyle w:val="TAL"/>
              <w:rPr>
                <w:sz w:val="16"/>
              </w:rPr>
            </w:pPr>
            <w:r>
              <w:rPr>
                <w:sz w:val="16"/>
              </w:rPr>
              <w:t>ZTE Corporation</w:t>
            </w:r>
          </w:p>
        </w:tc>
        <w:tc>
          <w:tcPr>
            <w:tcW w:w="912" w:type="dxa"/>
          </w:tcPr>
          <w:p w14:paraId="050D833D" w14:textId="77777777" w:rsidR="0068507F" w:rsidRPr="00571B4F" w:rsidRDefault="0068507F" w:rsidP="00630795">
            <w:pPr>
              <w:pStyle w:val="TAL"/>
              <w:rPr>
                <w:sz w:val="16"/>
              </w:rPr>
            </w:pPr>
            <w:r>
              <w:rPr>
                <w:sz w:val="16"/>
              </w:rPr>
              <w:t>agreed</w:t>
            </w:r>
          </w:p>
        </w:tc>
        <w:tc>
          <w:tcPr>
            <w:tcW w:w="1090" w:type="dxa"/>
          </w:tcPr>
          <w:p w14:paraId="72705C33" w14:textId="77777777" w:rsidR="0068507F" w:rsidRPr="00571B4F" w:rsidRDefault="0068507F" w:rsidP="00630795">
            <w:pPr>
              <w:pStyle w:val="TAL"/>
              <w:rPr>
                <w:sz w:val="16"/>
              </w:rPr>
            </w:pPr>
          </w:p>
        </w:tc>
        <w:tc>
          <w:tcPr>
            <w:tcW w:w="1031" w:type="dxa"/>
          </w:tcPr>
          <w:p w14:paraId="5B8E14B3" w14:textId="77777777" w:rsidR="0068507F" w:rsidRPr="00571B4F" w:rsidRDefault="0068507F" w:rsidP="00630795">
            <w:pPr>
              <w:pStyle w:val="TAL"/>
              <w:rPr>
                <w:sz w:val="16"/>
              </w:rPr>
            </w:pPr>
          </w:p>
        </w:tc>
      </w:tr>
      <w:tr w:rsidR="0068507F" w14:paraId="728C2B20" w14:textId="77777777" w:rsidTr="00807266">
        <w:tc>
          <w:tcPr>
            <w:tcW w:w="0" w:type="auto"/>
          </w:tcPr>
          <w:p w14:paraId="11D2AAE8" w14:textId="77777777" w:rsidR="0068507F" w:rsidRPr="00571B4F" w:rsidRDefault="0068507F" w:rsidP="00630795">
            <w:pPr>
              <w:pStyle w:val="TAL"/>
              <w:rPr>
                <w:sz w:val="16"/>
              </w:rPr>
            </w:pPr>
            <w:r>
              <w:rPr>
                <w:sz w:val="16"/>
              </w:rPr>
              <w:t>R5-244383</w:t>
            </w:r>
          </w:p>
        </w:tc>
        <w:tc>
          <w:tcPr>
            <w:tcW w:w="0" w:type="auto"/>
          </w:tcPr>
          <w:p w14:paraId="59F34226" w14:textId="77777777" w:rsidR="0068507F" w:rsidRPr="00571B4F" w:rsidRDefault="0068507F" w:rsidP="00630795">
            <w:pPr>
              <w:pStyle w:val="TAL"/>
              <w:rPr>
                <w:sz w:val="16"/>
              </w:rPr>
            </w:pPr>
            <w:r>
              <w:rPr>
                <w:sz w:val="16"/>
              </w:rPr>
              <w:t>Correction to TC 7.1.1.1.12-14 for derivation path</w:t>
            </w:r>
          </w:p>
        </w:tc>
        <w:tc>
          <w:tcPr>
            <w:tcW w:w="0" w:type="auto"/>
          </w:tcPr>
          <w:p w14:paraId="643D8AA9" w14:textId="77777777" w:rsidR="0068507F" w:rsidRPr="00571B4F" w:rsidRDefault="0068507F" w:rsidP="00630795">
            <w:pPr>
              <w:pStyle w:val="TAL"/>
              <w:rPr>
                <w:sz w:val="16"/>
              </w:rPr>
            </w:pPr>
            <w:r>
              <w:rPr>
                <w:sz w:val="16"/>
              </w:rPr>
              <w:t>ZTE Corporation</w:t>
            </w:r>
          </w:p>
        </w:tc>
        <w:tc>
          <w:tcPr>
            <w:tcW w:w="912" w:type="dxa"/>
          </w:tcPr>
          <w:p w14:paraId="27FD73F3" w14:textId="77777777" w:rsidR="0068507F" w:rsidRPr="00571B4F" w:rsidRDefault="0068507F" w:rsidP="00630795">
            <w:pPr>
              <w:pStyle w:val="TAL"/>
              <w:rPr>
                <w:sz w:val="16"/>
              </w:rPr>
            </w:pPr>
            <w:r>
              <w:rPr>
                <w:sz w:val="16"/>
              </w:rPr>
              <w:t>agreed</w:t>
            </w:r>
          </w:p>
        </w:tc>
        <w:tc>
          <w:tcPr>
            <w:tcW w:w="1090" w:type="dxa"/>
          </w:tcPr>
          <w:p w14:paraId="41560319" w14:textId="77777777" w:rsidR="0068507F" w:rsidRPr="00571B4F" w:rsidRDefault="0068507F" w:rsidP="00630795">
            <w:pPr>
              <w:pStyle w:val="TAL"/>
              <w:rPr>
                <w:sz w:val="16"/>
              </w:rPr>
            </w:pPr>
          </w:p>
        </w:tc>
        <w:tc>
          <w:tcPr>
            <w:tcW w:w="1031" w:type="dxa"/>
          </w:tcPr>
          <w:p w14:paraId="1BC1BD69" w14:textId="77777777" w:rsidR="0068507F" w:rsidRPr="00571B4F" w:rsidRDefault="0068507F" w:rsidP="00630795">
            <w:pPr>
              <w:pStyle w:val="TAL"/>
              <w:rPr>
                <w:sz w:val="16"/>
              </w:rPr>
            </w:pPr>
          </w:p>
        </w:tc>
      </w:tr>
      <w:tr w:rsidR="0068507F" w14:paraId="6453C840" w14:textId="77777777" w:rsidTr="00807266">
        <w:tc>
          <w:tcPr>
            <w:tcW w:w="0" w:type="auto"/>
          </w:tcPr>
          <w:p w14:paraId="065F5D7E" w14:textId="77777777" w:rsidR="0068507F" w:rsidRPr="00571B4F" w:rsidRDefault="0068507F" w:rsidP="00630795">
            <w:pPr>
              <w:pStyle w:val="TAL"/>
              <w:rPr>
                <w:sz w:val="16"/>
              </w:rPr>
            </w:pPr>
            <w:r>
              <w:rPr>
                <w:sz w:val="16"/>
              </w:rPr>
              <w:t>R5-244384</w:t>
            </w:r>
          </w:p>
        </w:tc>
        <w:tc>
          <w:tcPr>
            <w:tcW w:w="0" w:type="auto"/>
          </w:tcPr>
          <w:p w14:paraId="13926FC9" w14:textId="77777777" w:rsidR="0068507F" w:rsidRPr="00571B4F" w:rsidRDefault="0068507F" w:rsidP="00630795">
            <w:pPr>
              <w:pStyle w:val="TAL"/>
              <w:rPr>
                <w:sz w:val="16"/>
              </w:rPr>
            </w:pPr>
            <w:r>
              <w:rPr>
                <w:sz w:val="16"/>
              </w:rPr>
              <w:t>Correction to TC 6.3.2.1-4</w:t>
            </w:r>
          </w:p>
        </w:tc>
        <w:tc>
          <w:tcPr>
            <w:tcW w:w="0" w:type="auto"/>
          </w:tcPr>
          <w:p w14:paraId="73D730A8" w14:textId="77777777" w:rsidR="0068507F" w:rsidRPr="00571B4F" w:rsidRDefault="0068507F" w:rsidP="00630795">
            <w:pPr>
              <w:pStyle w:val="TAL"/>
              <w:rPr>
                <w:sz w:val="16"/>
              </w:rPr>
            </w:pPr>
            <w:r>
              <w:rPr>
                <w:sz w:val="16"/>
              </w:rPr>
              <w:t>ZTE Corporation</w:t>
            </w:r>
          </w:p>
        </w:tc>
        <w:tc>
          <w:tcPr>
            <w:tcW w:w="912" w:type="dxa"/>
          </w:tcPr>
          <w:p w14:paraId="2172978B" w14:textId="77777777" w:rsidR="0068507F" w:rsidRPr="00571B4F" w:rsidRDefault="0068507F" w:rsidP="00630795">
            <w:pPr>
              <w:pStyle w:val="TAL"/>
              <w:rPr>
                <w:sz w:val="16"/>
              </w:rPr>
            </w:pPr>
            <w:r>
              <w:rPr>
                <w:sz w:val="16"/>
              </w:rPr>
              <w:t>agreed</w:t>
            </w:r>
          </w:p>
        </w:tc>
        <w:tc>
          <w:tcPr>
            <w:tcW w:w="1090" w:type="dxa"/>
          </w:tcPr>
          <w:p w14:paraId="442C625F" w14:textId="77777777" w:rsidR="0068507F" w:rsidRPr="00571B4F" w:rsidRDefault="0068507F" w:rsidP="00630795">
            <w:pPr>
              <w:pStyle w:val="TAL"/>
              <w:rPr>
                <w:sz w:val="16"/>
              </w:rPr>
            </w:pPr>
          </w:p>
        </w:tc>
        <w:tc>
          <w:tcPr>
            <w:tcW w:w="1031" w:type="dxa"/>
          </w:tcPr>
          <w:p w14:paraId="75C6BD29" w14:textId="77777777" w:rsidR="0068507F" w:rsidRPr="00571B4F" w:rsidRDefault="0068507F" w:rsidP="00630795">
            <w:pPr>
              <w:pStyle w:val="TAL"/>
              <w:rPr>
                <w:sz w:val="16"/>
              </w:rPr>
            </w:pPr>
          </w:p>
        </w:tc>
      </w:tr>
      <w:tr w:rsidR="0068507F" w14:paraId="1B37DC9D" w14:textId="77777777" w:rsidTr="00807266">
        <w:tc>
          <w:tcPr>
            <w:tcW w:w="0" w:type="auto"/>
          </w:tcPr>
          <w:p w14:paraId="7D3630EA" w14:textId="77777777" w:rsidR="0068507F" w:rsidRPr="00571B4F" w:rsidRDefault="0068507F" w:rsidP="00630795">
            <w:pPr>
              <w:pStyle w:val="TAL"/>
              <w:rPr>
                <w:sz w:val="16"/>
              </w:rPr>
            </w:pPr>
            <w:r>
              <w:rPr>
                <w:sz w:val="16"/>
              </w:rPr>
              <w:t>R5-244385</w:t>
            </w:r>
          </w:p>
        </w:tc>
        <w:tc>
          <w:tcPr>
            <w:tcW w:w="0" w:type="auto"/>
          </w:tcPr>
          <w:p w14:paraId="22FF6FE7" w14:textId="77777777" w:rsidR="0068507F" w:rsidRPr="00571B4F" w:rsidRDefault="0068507F" w:rsidP="00630795">
            <w:pPr>
              <w:pStyle w:val="TAL"/>
              <w:rPr>
                <w:sz w:val="16"/>
              </w:rPr>
            </w:pPr>
            <w:r>
              <w:rPr>
                <w:sz w:val="16"/>
              </w:rPr>
              <w:t>PRD21 CDS: NR FR1 FDD bands n31 and n72</w:t>
            </w:r>
          </w:p>
        </w:tc>
        <w:tc>
          <w:tcPr>
            <w:tcW w:w="0" w:type="auto"/>
          </w:tcPr>
          <w:p w14:paraId="3C74C42A" w14:textId="77777777" w:rsidR="0068507F" w:rsidRPr="00571B4F" w:rsidRDefault="0068507F" w:rsidP="00630795">
            <w:pPr>
              <w:pStyle w:val="TAL"/>
              <w:rPr>
                <w:sz w:val="16"/>
              </w:rPr>
            </w:pPr>
            <w:r>
              <w:rPr>
                <w:sz w:val="16"/>
              </w:rPr>
              <w:t>Nokia</w:t>
            </w:r>
          </w:p>
        </w:tc>
        <w:tc>
          <w:tcPr>
            <w:tcW w:w="912" w:type="dxa"/>
          </w:tcPr>
          <w:p w14:paraId="66965187" w14:textId="77777777" w:rsidR="0068507F" w:rsidRPr="00571B4F" w:rsidRDefault="0068507F" w:rsidP="00630795">
            <w:pPr>
              <w:pStyle w:val="TAL"/>
              <w:rPr>
                <w:sz w:val="16"/>
              </w:rPr>
            </w:pPr>
            <w:r>
              <w:rPr>
                <w:sz w:val="16"/>
              </w:rPr>
              <w:t>approved</w:t>
            </w:r>
          </w:p>
        </w:tc>
        <w:tc>
          <w:tcPr>
            <w:tcW w:w="1090" w:type="dxa"/>
          </w:tcPr>
          <w:p w14:paraId="2FC292D1" w14:textId="77777777" w:rsidR="0068507F" w:rsidRPr="00571B4F" w:rsidRDefault="0068507F" w:rsidP="00630795">
            <w:pPr>
              <w:pStyle w:val="TAL"/>
              <w:rPr>
                <w:sz w:val="16"/>
              </w:rPr>
            </w:pPr>
          </w:p>
        </w:tc>
        <w:tc>
          <w:tcPr>
            <w:tcW w:w="1031" w:type="dxa"/>
          </w:tcPr>
          <w:p w14:paraId="56872F8B" w14:textId="77777777" w:rsidR="0068507F" w:rsidRPr="00571B4F" w:rsidRDefault="0068507F" w:rsidP="00630795">
            <w:pPr>
              <w:pStyle w:val="TAL"/>
              <w:rPr>
                <w:sz w:val="16"/>
              </w:rPr>
            </w:pPr>
          </w:p>
        </w:tc>
      </w:tr>
      <w:tr w:rsidR="0068507F" w14:paraId="63BCDD5C" w14:textId="77777777" w:rsidTr="00807266">
        <w:tc>
          <w:tcPr>
            <w:tcW w:w="0" w:type="auto"/>
          </w:tcPr>
          <w:p w14:paraId="491722D7" w14:textId="77777777" w:rsidR="0068507F" w:rsidRPr="00571B4F" w:rsidRDefault="0068507F" w:rsidP="00630795">
            <w:pPr>
              <w:pStyle w:val="TAL"/>
              <w:rPr>
                <w:sz w:val="16"/>
              </w:rPr>
            </w:pPr>
            <w:r>
              <w:rPr>
                <w:sz w:val="16"/>
              </w:rPr>
              <w:t>R5-244386</w:t>
            </w:r>
          </w:p>
        </w:tc>
        <w:tc>
          <w:tcPr>
            <w:tcW w:w="0" w:type="auto"/>
          </w:tcPr>
          <w:p w14:paraId="17A0679A" w14:textId="77777777" w:rsidR="0068507F" w:rsidRPr="00571B4F" w:rsidRDefault="0068507F" w:rsidP="00630795">
            <w:pPr>
              <w:pStyle w:val="TAL"/>
              <w:rPr>
                <w:sz w:val="16"/>
              </w:rPr>
            </w:pPr>
            <w:r>
              <w:rPr>
                <w:sz w:val="16"/>
              </w:rPr>
              <w:t>Introduction of test channel bandwidths and test frequencies for bands n31 and n72</w:t>
            </w:r>
          </w:p>
        </w:tc>
        <w:tc>
          <w:tcPr>
            <w:tcW w:w="0" w:type="auto"/>
          </w:tcPr>
          <w:p w14:paraId="7FB33C15" w14:textId="77777777" w:rsidR="0068507F" w:rsidRPr="00571B4F" w:rsidRDefault="0068507F" w:rsidP="00630795">
            <w:pPr>
              <w:pStyle w:val="TAL"/>
              <w:rPr>
                <w:sz w:val="16"/>
              </w:rPr>
            </w:pPr>
            <w:r>
              <w:rPr>
                <w:sz w:val="16"/>
              </w:rPr>
              <w:t>Nokia</w:t>
            </w:r>
          </w:p>
        </w:tc>
        <w:tc>
          <w:tcPr>
            <w:tcW w:w="912" w:type="dxa"/>
          </w:tcPr>
          <w:p w14:paraId="1A14FA3A" w14:textId="77777777" w:rsidR="0068507F" w:rsidRPr="00571B4F" w:rsidRDefault="0068507F" w:rsidP="00630795">
            <w:pPr>
              <w:pStyle w:val="TAL"/>
              <w:rPr>
                <w:sz w:val="16"/>
              </w:rPr>
            </w:pPr>
            <w:r>
              <w:rPr>
                <w:sz w:val="16"/>
              </w:rPr>
              <w:t>agreed</w:t>
            </w:r>
          </w:p>
        </w:tc>
        <w:tc>
          <w:tcPr>
            <w:tcW w:w="1090" w:type="dxa"/>
          </w:tcPr>
          <w:p w14:paraId="31D03BA4" w14:textId="77777777" w:rsidR="0068507F" w:rsidRPr="00571B4F" w:rsidRDefault="0068507F" w:rsidP="00630795">
            <w:pPr>
              <w:pStyle w:val="TAL"/>
              <w:rPr>
                <w:sz w:val="16"/>
              </w:rPr>
            </w:pPr>
          </w:p>
        </w:tc>
        <w:tc>
          <w:tcPr>
            <w:tcW w:w="1031" w:type="dxa"/>
          </w:tcPr>
          <w:p w14:paraId="1C8CE1BD" w14:textId="77777777" w:rsidR="0068507F" w:rsidRPr="00571B4F" w:rsidRDefault="0068507F" w:rsidP="00630795">
            <w:pPr>
              <w:pStyle w:val="TAL"/>
              <w:rPr>
                <w:sz w:val="16"/>
              </w:rPr>
            </w:pPr>
          </w:p>
        </w:tc>
      </w:tr>
      <w:tr w:rsidR="0068507F" w14:paraId="1492675E" w14:textId="77777777" w:rsidTr="00807266">
        <w:tc>
          <w:tcPr>
            <w:tcW w:w="0" w:type="auto"/>
          </w:tcPr>
          <w:p w14:paraId="5F84FA1F" w14:textId="77777777" w:rsidR="0068507F" w:rsidRPr="00571B4F" w:rsidRDefault="0068507F" w:rsidP="00630795">
            <w:pPr>
              <w:pStyle w:val="TAL"/>
              <w:rPr>
                <w:sz w:val="16"/>
              </w:rPr>
            </w:pPr>
            <w:r>
              <w:rPr>
                <w:sz w:val="16"/>
              </w:rPr>
              <w:t>R5-244387</w:t>
            </w:r>
          </w:p>
        </w:tc>
        <w:tc>
          <w:tcPr>
            <w:tcW w:w="0" w:type="auto"/>
          </w:tcPr>
          <w:p w14:paraId="0B7C6017" w14:textId="77777777" w:rsidR="0068507F" w:rsidRPr="00571B4F" w:rsidRDefault="0068507F" w:rsidP="00630795">
            <w:pPr>
              <w:pStyle w:val="TAL"/>
              <w:rPr>
                <w:sz w:val="16"/>
              </w:rPr>
            </w:pPr>
            <w:r>
              <w:rPr>
                <w:sz w:val="16"/>
              </w:rPr>
              <w:t>Signalling test frequencies for bands n31 and n72</w:t>
            </w:r>
          </w:p>
        </w:tc>
        <w:tc>
          <w:tcPr>
            <w:tcW w:w="0" w:type="auto"/>
          </w:tcPr>
          <w:p w14:paraId="3D7F0A41" w14:textId="77777777" w:rsidR="0068507F" w:rsidRPr="00571B4F" w:rsidRDefault="0068507F" w:rsidP="00630795">
            <w:pPr>
              <w:pStyle w:val="TAL"/>
              <w:rPr>
                <w:sz w:val="16"/>
              </w:rPr>
            </w:pPr>
            <w:r>
              <w:rPr>
                <w:sz w:val="16"/>
              </w:rPr>
              <w:t>Nokia</w:t>
            </w:r>
          </w:p>
        </w:tc>
        <w:tc>
          <w:tcPr>
            <w:tcW w:w="912" w:type="dxa"/>
          </w:tcPr>
          <w:p w14:paraId="4DB9266C" w14:textId="77777777" w:rsidR="0068507F" w:rsidRPr="00571B4F" w:rsidRDefault="0068507F" w:rsidP="00630795">
            <w:pPr>
              <w:pStyle w:val="TAL"/>
              <w:rPr>
                <w:sz w:val="16"/>
              </w:rPr>
            </w:pPr>
            <w:r>
              <w:rPr>
                <w:sz w:val="16"/>
              </w:rPr>
              <w:t>revised</w:t>
            </w:r>
          </w:p>
        </w:tc>
        <w:tc>
          <w:tcPr>
            <w:tcW w:w="1090" w:type="dxa"/>
          </w:tcPr>
          <w:p w14:paraId="5303C9A9" w14:textId="77777777" w:rsidR="0068507F" w:rsidRPr="00571B4F" w:rsidRDefault="0068507F" w:rsidP="00630795">
            <w:pPr>
              <w:pStyle w:val="TAL"/>
              <w:rPr>
                <w:sz w:val="16"/>
              </w:rPr>
            </w:pPr>
          </w:p>
        </w:tc>
        <w:tc>
          <w:tcPr>
            <w:tcW w:w="1031" w:type="dxa"/>
          </w:tcPr>
          <w:p w14:paraId="535C3CB9" w14:textId="77777777" w:rsidR="0068507F" w:rsidRPr="00571B4F" w:rsidRDefault="0068507F" w:rsidP="00630795">
            <w:pPr>
              <w:pStyle w:val="TAL"/>
              <w:rPr>
                <w:sz w:val="16"/>
              </w:rPr>
            </w:pPr>
            <w:r>
              <w:rPr>
                <w:sz w:val="16"/>
              </w:rPr>
              <w:t>R5-245619</w:t>
            </w:r>
          </w:p>
        </w:tc>
      </w:tr>
      <w:tr w:rsidR="0068507F" w14:paraId="0F9F7BCA" w14:textId="77777777" w:rsidTr="00807266">
        <w:tc>
          <w:tcPr>
            <w:tcW w:w="0" w:type="auto"/>
          </w:tcPr>
          <w:p w14:paraId="4F9432AD" w14:textId="77777777" w:rsidR="0068507F" w:rsidRPr="00571B4F" w:rsidRDefault="0068507F" w:rsidP="00630795">
            <w:pPr>
              <w:pStyle w:val="TAL"/>
              <w:rPr>
                <w:sz w:val="16"/>
              </w:rPr>
            </w:pPr>
            <w:r>
              <w:rPr>
                <w:sz w:val="16"/>
              </w:rPr>
              <w:t>R5-244388</w:t>
            </w:r>
          </w:p>
        </w:tc>
        <w:tc>
          <w:tcPr>
            <w:tcW w:w="0" w:type="auto"/>
          </w:tcPr>
          <w:p w14:paraId="0368F32A" w14:textId="77777777" w:rsidR="0068507F" w:rsidRPr="00571B4F" w:rsidRDefault="0068507F" w:rsidP="00630795">
            <w:pPr>
              <w:pStyle w:val="TAL"/>
              <w:rPr>
                <w:sz w:val="16"/>
              </w:rPr>
            </w:pPr>
            <w:r>
              <w:rPr>
                <w:sz w:val="16"/>
              </w:rPr>
              <w:t>Demodulation test frequencies for bands n31 and n72</w:t>
            </w:r>
          </w:p>
        </w:tc>
        <w:tc>
          <w:tcPr>
            <w:tcW w:w="0" w:type="auto"/>
          </w:tcPr>
          <w:p w14:paraId="6C453D57" w14:textId="77777777" w:rsidR="0068507F" w:rsidRPr="00571B4F" w:rsidRDefault="0068507F" w:rsidP="00630795">
            <w:pPr>
              <w:pStyle w:val="TAL"/>
              <w:rPr>
                <w:sz w:val="16"/>
              </w:rPr>
            </w:pPr>
            <w:r>
              <w:rPr>
                <w:sz w:val="16"/>
              </w:rPr>
              <w:t>Nokia</w:t>
            </w:r>
          </w:p>
        </w:tc>
        <w:tc>
          <w:tcPr>
            <w:tcW w:w="912" w:type="dxa"/>
          </w:tcPr>
          <w:p w14:paraId="374F1D74" w14:textId="77777777" w:rsidR="0068507F" w:rsidRPr="00571B4F" w:rsidRDefault="0068507F" w:rsidP="00630795">
            <w:pPr>
              <w:pStyle w:val="TAL"/>
              <w:rPr>
                <w:sz w:val="16"/>
              </w:rPr>
            </w:pPr>
            <w:r>
              <w:rPr>
                <w:sz w:val="16"/>
              </w:rPr>
              <w:t>agreed</w:t>
            </w:r>
          </w:p>
        </w:tc>
        <w:tc>
          <w:tcPr>
            <w:tcW w:w="1090" w:type="dxa"/>
          </w:tcPr>
          <w:p w14:paraId="7129C5E0" w14:textId="77777777" w:rsidR="0068507F" w:rsidRPr="00571B4F" w:rsidRDefault="0068507F" w:rsidP="00630795">
            <w:pPr>
              <w:pStyle w:val="TAL"/>
              <w:rPr>
                <w:sz w:val="16"/>
              </w:rPr>
            </w:pPr>
          </w:p>
        </w:tc>
        <w:tc>
          <w:tcPr>
            <w:tcW w:w="1031" w:type="dxa"/>
          </w:tcPr>
          <w:p w14:paraId="6A99214D" w14:textId="77777777" w:rsidR="0068507F" w:rsidRPr="00571B4F" w:rsidRDefault="0068507F" w:rsidP="00630795">
            <w:pPr>
              <w:pStyle w:val="TAL"/>
              <w:rPr>
                <w:sz w:val="16"/>
              </w:rPr>
            </w:pPr>
          </w:p>
        </w:tc>
      </w:tr>
      <w:tr w:rsidR="0068507F" w14:paraId="1D8F5228" w14:textId="77777777" w:rsidTr="00807266">
        <w:tc>
          <w:tcPr>
            <w:tcW w:w="0" w:type="auto"/>
          </w:tcPr>
          <w:p w14:paraId="745CAEAD" w14:textId="77777777" w:rsidR="0068507F" w:rsidRPr="00571B4F" w:rsidRDefault="0068507F" w:rsidP="00630795">
            <w:pPr>
              <w:pStyle w:val="TAL"/>
              <w:rPr>
                <w:sz w:val="16"/>
              </w:rPr>
            </w:pPr>
            <w:r>
              <w:rPr>
                <w:sz w:val="16"/>
              </w:rPr>
              <w:t>R5-244389</w:t>
            </w:r>
          </w:p>
        </w:tc>
        <w:tc>
          <w:tcPr>
            <w:tcW w:w="0" w:type="auto"/>
          </w:tcPr>
          <w:p w14:paraId="22A608D4" w14:textId="77777777" w:rsidR="0068507F" w:rsidRPr="00571B4F" w:rsidRDefault="0068507F" w:rsidP="00630795">
            <w:pPr>
              <w:pStyle w:val="TAL"/>
              <w:rPr>
                <w:sz w:val="16"/>
              </w:rPr>
            </w:pPr>
            <w:r>
              <w:rPr>
                <w:sz w:val="16"/>
              </w:rPr>
              <w:t>Introduction of bands n31 and n72 for physical layer baseline implementation capabilities</w:t>
            </w:r>
          </w:p>
        </w:tc>
        <w:tc>
          <w:tcPr>
            <w:tcW w:w="0" w:type="auto"/>
          </w:tcPr>
          <w:p w14:paraId="56AD68BB" w14:textId="77777777" w:rsidR="0068507F" w:rsidRPr="00571B4F" w:rsidRDefault="0068507F" w:rsidP="00630795">
            <w:pPr>
              <w:pStyle w:val="TAL"/>
              <w:rPr>
                <w:sz w:val="16"/>
              </w:rPr>
            </w:pPr>
            <w:r>
              <w:rPr>
                <w:sz w:val="16"/>
              </w:rPr>
              <w:t>Nokia</w:t>
            </w:r>
          </w:p>
        </w:tc>
        <w:tc>
          <w:tcPr>
            <w:tcW w:w="912" w:type="dxa"/>
          </w:tcPr>
          <w:p w14:paraId="5597C538" w14:textId="77777777" w:rsidR="0068507F" w:rsidRPr="00571B4F" w:rsidRDefault="0068507F" w:rsidP="00630795">
            <w:pPr>
              <w:pStyle w:val="TAL"/>
              <w:rPr>
                <w:sz w:val="16"/>
              </w:rPr>
            </w:pPr>
            <w:r>
              <w:rPr>
                <w:sz w:val="16"/>
              </w:rPr>
              <w:t>agreed</w:t>
            </w:r>
          </w:p>
        </w:tc>
        <w:tc>
          <w:tcPr>
            <w:tcW w:w="1090" w:type="dxa"/>
          </w:tcPr>
          <w:p w14:paraId="3A75D5C7" w14:textId="77777777" w:rsidR="0068507F" w:rsidRPr="00571B4F" w:rsidRDefault="0068507F" w:rsidP="00630795">
            <w:pPr>
              <w:pStyle w:val="TAL"/>
              <w:rPr>
                <w:sz w:val="16"/>
              </w:rPr>
            </w:pPr>
          </w:p>
        </w:tc>
        <w:tc>
          <w:tcPr>
            <w:tcW w:w="1031" w:type="dxa"/>
          </w:tcPr>
          <w:p w14:paraId="5597045D" w14:textId="77777777" w:rsidR="0068507F" w:rsidRPr="00571B4F" w:rsidRDefault="0068507F" w:rsidP="00630795">
            <w:pPr>
              <w:pStyle w:val="TAL"/>
              <w:rPr>
                <w:sz w:val="16"/>
              </w:rPr>
            </w:pPr>
          </w:p>
        </w:tc>
      </w:tr>
      <w:tr w:rsidR="0068507F" w14:paraId="48145F54" w14:textId="77777777" w:rsidTr="00807266">
        <w:tc>
          <w:tcPr>
            <w:tcW w:w="0" w:type="auto"/>
          </w:tcPr>
          <w:p w14:paraId="1E4F915D" w14:textId="77777777" w:rsidR="0068507F" w:rsidRPr="00571B4F" w:rsidRDefault="0068507F" w:rsidP="00630795">
            <w:pPr>
              <w:pStyle w:val="TAL"/>
              <w:rPr>
                <w:sz w:val="16"/>
              </w:rPr>
            </w:pPr>
            <w:r>
              <w:rPr>
                <w:sz w:val="16"/>
              </w:rPr>
              <w:t>R5-244390</w:t>
            </w:r>
          </w:p>
        </w:tc>
        <w:tc>
          <w:tcPr>
            <w:tcW w:w="0" w:type="auto"/>
          </w:tcPr>
          <w:p w14:paraId="6D88658A" w14:textId="77777777" w:rsidR="0068507F" w:rsidRPr="00571B4F" w:rsidRDefault="0068507F" w:rsidP="00630795">
            <w:pPr>
              <w:pStyle w:val="TAL"/>
              <w:rPr>
                <w:sz w:val="16"/>
              </w:rPr>
            </w:pPr>
            <w:r>
              <w:rPr>
                <w:sz w:val="16"/>
              </w:rPr>
              <w:t>Introduction of bands n31 and n72 to NR band group for FR1</w:t>
            </w:r>
          </w:p>
        </w:tc>
        <w:tc>
          <w:tcPr>
            <w:tcW w:w="0" w:type="auto"/>
          </w:tcPr>
          <w:p w14:paraId="24AC4749" w14:textId="77777777" w:rsidR="0068507F" w:rsidRPr="00571B4F" w:rsidRDefault="0068507F" w:rsidP="00630795">
            <w:pPr>
              <w:pStyle w:val="TAL"/>
              <w:rPr>
                <w:sz w:val="16"/>
              </w:rPr>
            </w:pPr>
            <w:r>
              <w:rPr>
                <w:sz w:val="16"/>
              </w:rPr>
              <w:t>Nokia</w:t>
            </w:r>
          </w:p>
        </w:tc>
        <w:tc>
          <w:tcPr>
            <w:tcW w:w="912" w:type="dxa"/>
          </w:tcPr>
          <w:p w14:paraId="00378195" w14:textId="77777777" w:rsidR="0068507F" w:rsidRPr="00571B4F" w:rsidRDefault="0068507F" w:rsidP="00630795">
            <w:pPr>
              <w:pStyle w:val="TAL"/>
              <w:rPr>
                <w:sz w:val="16"/>
              </w:rPr>
            </w:pPr>
            <w:r>
              <w:rPr>
                <w:sz w:val="16"/>
              </w:rPr>
              <w:t>agreed</w:t>
            </w:r>
          </w:p>
        </w:tc>
        <w:tc>
          <w:tcPr>
            <w:tcW w:w="1090" w:type="dxa"/>
          </w:tcPr>
          <w:p w14:paraId="6C72DE3C" w14:textId="77777777" w:rsidR="0068507F" w:rsidRPr="00571B4F" w:rsidRDefault="0068507F" w:rsidP="00630795">
            <w:pPr>
              <w:pStyle w:val="TAL"/>
              <w:rPr>
                <w:sz w:val="16"/>
              </w:rPr>
            </w:pPr>
          </w:p>
        </w:tc>
        <w:tc>
          <w:tcPr>
            <w:tcW w:w="1031" w:type="dxa"/>
          </w:tcPr>
          <w:p w14:paraId="0DC48AFA" w14:textId="77777777" w:rsidR="0068507F" w:rsidRPr="00571B4F" w:rsidRDefault="0068507F" w:rsidP="00630795">
            <w:pPr>
              <w:pStyle w:val="TAL"/>
              <w:rPr>
                <w:sz w:val="16"/>
              </w:rPr>
            </w:pPr>
          </w:p>
        </w:tc>
      </w:tr>
      <w:tr w:rsidR="0068507F" w14:paraId="52B3762F" w14:textId="77777777" w:rsidTr="00807266">
        <w:tc>
          <w:tcPr>
            <w:tcW w:w="0" w:type="auto"/>
          </w:tcPr>
          <w:p w14:paraId="5099F06F" w14:textId="77777777" w:rsidR="0068507F" w:rsidRPr="00571B4F" w:rsidRDefault="0068507F" w:rsidP="00630795">
            <w:pPr>
              <w:pStyle w:val="TAL"/>
              <w:rPr>
                <w:sz w:val="16"/>
              </w:rPr>
            </w:pPr>
            <w:r>
              <w:rPr>
                <w:sz w:val="16"/>
              </w:rPr>
              <w:t>R5-244391</w:t>
            </w:r>
          </w:p>
        </w:tc>
        <w:tc>
          <w:tcPr>
            <w:tcW w:w="0" w:type="auto"/>
          </w:tcPr>
          <w:p w14:paraId="3CA9A0C6" w14:textId="77777777" w:rsidR="0068507F" w:rsidRPr="00571B4F" w:rsidRDefault="0068507F" w:rsidP="00630795">
            <w:pPr>
              <w:pStyle w:val="TAL"/>
              <w:rPr>
                <w:sz w:val="16"/>
              </w:rPr>
            </w:pPr>
            <w:r>
              <w:rPr>
                <w:sz w:val="16"/>
              </w:rPr>
              <w:t>Adding transmitter requirements for bands n31 and n72</w:t>
            </w:r>
          </w:p>
        </w:tc>
        <w:tc>
          <w:tcPr>
            <w:tcW w:w="0" w:type="auto"/>
          </w:tcPr>
          <w:p w14:paraId="5289AC96" w14:textId="77777777" w:rsidR="0068507F" w:rsidRPr="00571B4F" w:rsidRDefault="0068507F" w:rsidP="00630795">
            <w:pPr>
              <w:pStyle w:val="TAL"/>
              <w:rPr>
                <w:sz w:val="16"/>
              </w:rPr>
            </w:pPr>
            <w:r>
              <w:rPr>
                <w:sz w:val="16"/>
              </w:rPr>
              <w:t>Nokia</w:t>
            </w:r>
          </w:p>
        </w:tc>
        <w:tc>
          <w:tcPr>
            <w:tcW w:w="912" w:type="dxa"/>
          </w:tcPr>
          <w:p w14:paraId="06AEDC79" w14:textId="77777777" w:rsidR="0068507F" w:rsidRPr="00571B4F" w:rsidRDefault="0068507F" w:rsidP="00630795">
            <w:pPr>
              <w:pStyle w:val="TAL"/>
              <w:rPr>
                <w:sz w:val="16"/>
              </w:rPr>
            </w:pPr>
            <w:r>
              <w:rPr>
                <w:sz w:val="16"/>
              </w:rPr>
              <w:t>agreed</w:t>
            </w:r>
          </w:p>
        </w:tc>
        <w:tc>
          <w:tcPr>
            <w:tcW w:w="1090" w:type="dxa"/>
          </w:tcPr>
          <w:p w14:paraId="7D4CC999" w14:textId="77777777" w:rsidR="0068507F" w:rsidRPr="00571B4F" w:rsidRDefault="0068507F" w:rsidP="00630795">
            <w:pPr>
              <w:pStyle w:val="TAL"/>
              <w:rPr>
                <w:sz w:val="16"/>
              </w:rPr>
            </w:pPr>
          </w:p>
        </w:tc>
        <w:tc>
          <w:tcPr>
            <w:tcW w:w="1031" w:type="dxa"/>
          </w:tcPr>
          <w:p w14:paraId="05DEE2E7" w14:textId="77777777" w:rsidR="0068507F" w:rsidRPr="00571B4F" w:rsidRDefault="0068507F" w:rsidP="00630795">
            <w:pPr>
              <w:pStyle w:val="TAL"/>
              <w:rPr>
                <w:sz w:val="16"/>
              </w:rPr>
            </w:pPr>
          </w:p>
        </w:tc>
      </w:tr>
      <w:tr w:rsidR="0068507F" w14:paraId="191D6C9F" w14:textId="77777777" w:rsidTr="00807266">
        <w:tc>
          <w:tcPr>
            <w:tcW w:w="0" w:type="auto"/>
          </w:tcPr>
          <w:p w14:paraId="49C9C0BD" w14:textId="77777777" w:rsidR="0068507F" w:rsidRPr="00571B4F" w:rsidRDefault="0068507F" w:rsidP="00630795">
            <w:pPr>
              <w:pStyle w:val="TAL"/>
              <w:rPr>
                <w:sz w:val="16"/>
              </w:rPr>
            </w:pPr>
            <w:r>
              <w:rPr>
                <w:sz w:val="16"/>
              </w:rPr>
              <w:t>R5-244392</w:t>
            </w:r>
          </w:p>
        </w:tc>
        <w:tc>
          <w:tcPr>
            <w:tcW w:w="0" w:type="auto"/>
          </w:tcPr>
          <w:p w14:paraId="5BF4006E" w14:textId="77777777" w:rsidR="0068507F" w:rsidRPr="00571B4F" w:rsidRDefault="0068507F" w:rsidP="00630795">
            <w:pPr>
              <w:pStyle w:val="TAL"/>
              <w:rPr>
                <w:sz w:val="16"/>
              </w:rPr>
            </w:pPr>
            <w:r>
              <w:rPr>
                <w:sz w:val="16"/>
              </w:rPr>
              <w:t>Adding receiver requirements for bands n31 and n72</w:t>
            </w:r>
          </w:p>
        </w:tc>
        <w:tc>
          <w:tcPr>
            <w:tcW w:w="0" w:type="auto"/>
          </w:tcPr>
          <w:p w14:paraId="3AC159C6" w14:textId="77777777" w:rsidR="0068507F" w:rsidRPr="00571B4F" w:rsidRDefault="0068507F" w:rsidP="00630795">
            <w:pPr>
              <w:pStyle w:val="TAL"/>
              <w:rPr>
                <w:sz w:val="16"/>
              </w:rPr>
            </w:pPr>
            <w:r>
              <w:rPr>
                <w:sz w:val="16"/>
              </w:rPr>
              <w:t>Nokia</w:t>
            </w:r>
          </w:p>
        </w:tc>
        <w:tc>
          <w:tcPr>
            <w:tcW w:w="912" w:type="dxa"/>
          </w:tcPr>
          <w:p w14:paraId="269DC44B" w14:textId="77777777" w:rsidR="0068507F" w:rsidRPr="00571B4F" w:rsidRDefault="0068507F" w:rsidP="00630795">
            <w:pPr>
              <w:pStyle w:val="TAL"/>
              <w:rPr>
                <w:sz w:val="16"/>
              </w:rPr>
            </w:pPr>
            <w:r>
              <w:rPr>
                <w:sz w:val="16"/>
              </w:rPr>
              <w:t>agreed</w:t>
            </w:r>
          </w:p>
        </w:tc>
        <w:tc>
          <w:tcPr>
            <w:tcW w:w="1090" w:type="dxa"/>
          </w:tcPr>
          <w:p w14:paraId="0D80300A" w14:textId="77777777" w:rsidR="0068507F" w:rsidRPr="00571B4F" w:rsidRDefault="0068507F" w:rsidP="00630795">
            <w:pPr>
              <w:pStyle w:val="TAL"/>
              <w:rPr>
                <w:sz w:val="16"/>
              </w:rPr>
            </w:pPr>
          </w:p>
        </w:tc>
        <w:tc>
          <w:tcPr>
            <w:tcW w:w="1031" w:type="dxa"/>
          </w:tcPr>
          <w:p w14:paraId="09BFAB5B" w14:textId="77777777" w:rsidR="0068507F" w:rsidRPr="00571B4F" w:rsidRDefault="0068507F" w:rsidP="00630795">
            <w:pPr>
              <w:pStyle w:val="TAL"/>
              <w:rPr>
                <w:sz w:val="16"/>
              </w:rPr>
            </w:pPr>
          </w:p>
        </w:tc>
      </w:tr>
      <w:tr w:rsidR="0068507F" w14:paraId="51D6B6CB" w14:textId="77777777" w:rsidTr="00807266">
        <w:tc>
          <w:tcPr>
            <w:tcW w:w="0" w:type="auto"/>
          </w:tcPr>
          <w:p w14:paraId="18DCC9D5" w14:textId="77777777" w:rsidR="0068507F" w:rsidRPr="00571B4F" w:rsidRDefault="0068507F" w:rsidP="00630795">
            <w:pPr>
              <w:pStyle w:val="TAL"/>
              <w:rPr>
                <w:sz w:val="16"/>
              </w:rPr>
            </w:pPr>
            <w:r>
              <w:rPr>
                <w:sz w:val="16"/>
              </w:rPr>
              <w:t>R5-244393</w:t>
            </w:r>
          </w:p>
        </w:tc>
        <w:tc>
          <w:tcPr>
            <w:tcW w:w="0" w:type="auto"/>
          </w:tcPr>
          <w:p w14:paraId="6937C173" w14:textId="77777777" w:rsidR="0068507F" w:rsidRPr="00571B4F" w:rsidRDefault="0068507F" w:rsidP="00630795">
            <w:pPr>
              <w:pStyle w:val="TAL"/>
              <w:rPr>
                <w:sz w:val="16"/>
              </w:rPr>
            </w:pPr>
            <w:r>
              <w:rPr>
                <w:sz w:val="16"/>
              </w:rPr>
              <w:t>PRD21 CDS: NR FR1 FDD bands for less than 5 MHz CBW</w:t>
            </w:r>
          </w:p>
        </w:tc>
        <w:tc>
          <w:tcPr>
            <w:tcW w:w="0" w:type="auto"/>
          </w:tcPr>
          <w:p w14:paraId="1B054726" w14:textId="77777777" w:rsidR="0068507F" w:rsidRPr="00571B4F" w:rsidRDefault="0068507F" w:rsidP="00630795">
            <w:pPr>
              <w:pStyle w:val="TAL"/>
              <w:rPr>
                <w:sz w:val="16"/>
              </w:rPr>
            </w:pPr>
            <w:r>
              <w:rPr>
                <w:sz w:val="16"/>
              </w:rPr>
              <w:t>Nokia</w:t>
            </w:r>
          </w:p>
        </w:tc>
        <w:tc>
          <w:tcPr>
            <w:tcW w:w="912" w:type="dxa"/>
          </w:tcPr>
          <w:p w14:paraId="348745A3" w14:textId="77777777" w:rsidR="0068507F" w:rsidRPr="00571B4F" w:rsidRDefault="0068507F" w:rsidP="00630795">
            <w:pPr>
              <w:pStyle w:val="TAL"/>
              <w:rPr>
                <w:sz w:val="16"/>
              </w:rPr>
            </w:pPr>
            <w:r>
              <w:rPr>
                <w:sz w:val="16"/>
              </w:rPr>
              <w:t>revised</w:t>
            </w:r>
          </w:p>
        </w:tc>
        <w:tc>
          <w:tcPr>
            <w:tcW w:w="1090" w:type="dxa"/>
          </w:tcPr>
          <w:p w14:paraId="448746F8" w14:textId="77777777" w:rsidR="0068507F" w:rsidRPr="00571B4F" w:rsidRDefault="0068507F" w:rsidP="00630795">
            <w:pPr>
              <w:pStyle w:val="TAL"/>
              <w:rPr>
                <w:sz w:val="16"/>
              </w:rPr>
            </w:pPr>
          </w:p>
        </w:tc>
        <w:tc>
          <w:tcPr>
            <w:tcW w:w="1031" w:type="dxa"/>
          </w:tcPr>
          <w:p w14:paraId="14BA803F" w14:textId="77777777" w:rsidR="0068507F" w:rsidRPr="00571B4F" w:rsidRDefault="0068507F" w:rsidP="00630795">
            <w:pPr>
              <w:pStyle w:val="TAL"/>
              <w:rPr>
                <w:sz w:val="16"/>
              </w:rPr>
            </w:pPr>
            <w:r>
              <w:rPr>
                <w:sz w:val="16"/>
              </w:rPr>
              <w:t>R5-245726</w:t>
            </w:r>
          </w:p>
        </w:tc>
      </w:tr>
      <w:tr w:rsidR="0068507F" w14:paraId="086D2787" w14:textId="77777777" w:rsidTr="00807266">
        <w:tc>
          <w:tcPr>
            <w:tcW w:w="0" w:type="auto"/>
          </w:tcPr>
          <w:p w14:paraId="352F75A5" w14:textId="77777777" w:rsidR="0068507F" w:rsidRPr="00571B4F" w:rsidRDefault="0068507F" w:rsidP="00630795">
            <w:pPr>
              <w:pStyle w:val="TAL"/>
              <w:rPr>
                <w:sz w:val="16"/>
              </w:rPr>
            </w:pPr>
            <w:r>
              <w:rPr>
                <w:sz w:val="16"/>
              </w:rPr>
              <w:t>R5-244394</w:t>
            </w:r>
          </w:p>
        </w:tc>
        <w:tc>
          <w:tcPr>
            <w:tcW w:w="0" w:type="auto"/>
          </w:tcPr>
          <w:p w14:paraId="78C103FE" w14:textId="77777777" w:rsidR="0068507F" w:rsidRPr="00571B4F" w:rsidRDefault="0068507F" w:rsidP="00630795">
            <w:pPr>
              <w:pStyle w:val="TAL"/>
              <w:rPr>
                <w:sz w:val="16"/>
              </w:rPr>
            </w:pPr>
            <w:r>
              <w:rPr>
                <w:sz w:val="16"/>
              </w:rPr>
              <w:t xml:space="preserve">Discussion on FR2 UE </w:t>
            </w:r>
            <w:proofErr w:type="spellStart"/>
            <w:r>
              <w:rPr>
                <w:sz w:val="16"/>
              </w:rPr>
              <w:t>Beamlock</w:t>
            </w:r>
            <w:proofErr w:type="spellEnd"/>
            <w:r>
              <w:rPr>
                <w:sz w:val="16"/>
              </w:rPr>
              <w:t xml:space="preserve"> test function</w:t>
            </w:r>
          </w:p>
        </w:tc>
        <w:tc>
          <w:tcPr>
            <w:tcW w:w="0" w:type="auto"/>
          </w:tcPr>
          <w:p w14:paraId="1FC32B4D" w14:textId="77777777" w:rsidR="0068507F" w:rsidRPr="00571B4F" w:rsidRDefault="0068507F" w:rsidP="00630795">
            <w:pPr>
              <w:pStyle w:val="TAL"/>
              <w:rPr>
                <w:sz w:val="16"/>
              </w:rPr>
            </w:pPr>
            <w:r>
              <w:rPr>
                <w:sz w:val="16"/>
              </w:rPr>
              <w:t>Nokia</w:t>
            </w:r>
          </w:p>
        </w:tc>
        <w:tc>
          <w:tcPr>
            <w:tcW w:w="912" w:type="dxa"/>
          </w:tcPr>
          <w:p w14:paraId="1D60DE8C" w14:textId="77777777" w:rsidR="0068507F" w:rsidRPr="00571B4F" w:rsidRDefault="0068507F" w:rsidP="00630795">
            <w:pPr>
              <w:pStyle w:val="TAL"/>
              <w:rPr>
                <w:sz w:val="16"/>
              </w:rPr>
            </w:pPr>
            <w:r>
              <w:rPr>
                <w:sz w:val="16"/>
              </w:rPr>
              <w:t>noted</w:t>
            </w:r>
          </w:p>
        </w:tc>
        <w:tc>
          <w:tcPr>
            <w:tcW w:w="1090" w:type="dxa"/>
          </w:tcPr>
          <w:p w14:paraId="284675D4" w14:textId="77777777" w:rsidR="0068507F" w:rsidRPr="00571B4F" w:rsidRDefault="0068507F" w:rsidP="00630795">
            <w:pPr>
              <w:pStyle w:val="TAL"/>
              <w:rPr>
                <w:sz w:val="16"/>
              </w:rPr>
            </w:pPr>
          </w:p>
        </w:tc>
        <w:tc>
          <w:tcPr>
            <w:tcW w:w="1031" w:type="dxa"/>
          </w:tcPr>
          <w:p w14:paraId="32231F1B" w14:textId="77777777" w:rsidR="0068507F" w:rsidRPr="00571B4F" w:rsidRDefault="0068507F" w:rsidP="00630795">
            <w:pPr>
              <w:pStyle w:val="TAL"/>
              <w:rPr>
                <w:sz w:val="16"/>
              </w:rPr>
            </w:pPr>
          </w:p>
        </w:tc>
      </w:tr>
      <w:tr w:rsidR="0068507F" w14:paraId="3D84A6A4" w14:textId="77777777" w:rsidTr="00807266">
        <w:tc>
          <w:tcPr>
            <w:tcW w:w="0" w:type="auto"/>
          </w:tcPr>
          <w:p w14:paraId="5E921BEA" w14:textId="77777777" w:rsidR="0068507F" w:rsidRPr="00571B4F" w:rsidRDefault="0068507F" w:rsidP="00630795">
            <w:pPr>
              <w:pStyle w:val="TAL"/>
              <w:rPr>
                <w:sz w:val="16"/>
              </w:rPr>
            </w:pPr>
            <w:r>
              <w:rPr>
                <w:sz w:val="16"/>
              </w:rPr>
              <w:t>R5-244395</w:t>
            </w:r>
          </w:p>
        </w:tc>
        <w:tc>
          <w:tcPr>
            <w:tcW w:w="0" w:type="auto"/>
          </w:tcPr>
          <w:p w14:paraId="2645D0DA" w14:textId="77777777" w:rsidR="0068507F" w:rsidRPr="00571B4F" w:rsidRDefault="0068507F" w:rsidP="00630795">
            <w:pPr>
              <w:pStyle w:val="TAL"/>
              <w:rPr>
                <w:sz w:val="16"/>
              </w:rPr>
            </w:pPr>
            <w:r>
              <w:rPr>
                <w:sz w:val="16"/>
              </w:rPr>
              <w:t>WP UE Conformance – Introduction of 900 MHz LTE band in the US</w:t>
            </w:r>
          </w:p>
        </w:tc>
        <w:tc>
          <w:tcPr>
            <w:tcW w:w="0" w:type="auto"/>
          </w:tcPr>
          <w:p w14:paraId="5F6A03CD" w14:textId="77777777" w:rsidR="0068507F" w:rsidRPr="00571B4F" w:rsidRDefault="0068507F" w:rsidP="00630795">
            <w:pPr>
              <w:pStyle w:val="TAL"/>
              <w:rPr>
                <w:sz w:val="16"/>
              </w:rPr>
            </w:pPr>
            <w:r>
              <w:rPr>
                <w:sz w:val="16"/>
              </w:rPr>
              <w:t>Nokia</w:t>
            </w:r>
          </w:p>
        </w:tc>
        <w:tc>
          <w:tcPr>
            <w:tcW w:w="912" w:type="dxa"/>
          </w:tcPr>
          <w:p w14:paraId="0120A9B1" w14:textId="77777777" w:rsidR="0068507F" w:rsidRPr="00571B4F" w:rsidRDefault="0068507F" w:rsidP="00630795">
            <w:pPr>
              <w:pStyle w:val="TAL"/>
              <w:rPr>
                <w:sz w:val="16"/>
              </w:rPr>
            </w:pPr>
            <w:r>
              <w:rPr>
                <w:sz w:val="16"/>
              </w:rPr>
              <w:t>noted</w:t>
            </w:r>
          </w:p>
        </w:tc>
        <w:tc>
          <w:tcPr>
            <w:tcW w:w="1090" w:type="dxa"/>
          </w:tcPr>
          <w:p w14:paraId="5D1A9316" w14:textId="77777777" w:rsidR="0068507F" w:rsidRPr="00571B4F" w:rsidRDefault="0068507F" w:rsidP="00630795">
            <w:pPr>
              <w:pStyle w:val="TAL"/>
              <w:rPr>
                <w:sz w:val="16"/>
              </w:rPr>
            </w:pPr>
          </w:p>
        </w:tc>
        <w:tc>
          <w:tcPr>
            <w:tcW w:w="1031" w:type="dxa"/>
          </w:tcPr>
          <w:p w14:paraId="5F899E24" w14:textId="77777777" w:rsidR="0068507F" w:rsidRPr="00571B4F" w:rsidRDefault="0068507F" w:rsidP="00630795">
            <w:pPr>
              <w:pStyle w:val="TAL"/>
              <w:rPr>
                <w:sz w:val="16"/>
              </w:rPr>
            </w:pPr>
          </w:p>
        </w:tc>
      </w:tr>
      <w:tr w:rsidR="0068507F" w14:paraId="2BA1A2DD" w14:textId="77777777" w:rsidTr="00807266">
        <w:tc>
          <w:tcPr>
            <w:tcW w:w="0" w:type="auto"/>
          </w:tcPr>
          <w:p w14:paraId="24F9BA12" w14:textId="77777777" w:rsidR="0068507F" w:rsidRPr="00571B4F" w:rsidRDefault="0068507F" w:rsidP="00630795">
            <w:pPr>
              <w:pStyle w:val="TAL"/>
              <w:rPr>
                <w:sz w:val="16"/>
              </w:rPr>
            </w:pPr>
            <w:r>
              <w:rPr>
                <w:sz w:val="16"/>
              </w:rPr>
              <w:t>R5-244396</w:t>
            </w:r>
          </w:p>
        </w:tc>
        <w:tc>
          <w:tcPr>
            <w:tcW w:w="0" w:type="auto"/>
          </w:tcPr>
          <w:p w14:paraId="1B640BE0" w14:textId="77777777" w:rsidR="0068507F" w:rsidRPr="00571B4F" w:rsidRDefault="0068507F" w:rsidP="00630795">
            <w:pPr>
              <w:pStyle w:val="TAL"/>
              <w:rPr>
                <w:sz w:val="16"/>
              </w:rPr>
            </w:pPr>
            <w:r>
              <w:rPr>
                <w:sz w:val="16"/>
              </w:rPr>
              <w:t>SR UE Conformance – Introduction of 900 MHz LTE band in the US</w:t>
            </w:r>
          </w:p>
        </w:tc>
        <w:tc>
          <w:tcPr>
            <w:tcW w:w="0" w:type="auto"/>
          </w:tcPr>
          <w:p w14:paraId="682840DA" w14:textId="77777777" w:rsidR="0068507F" w:rsidRPr="00571B4F" w:rsidRDefault="0068507F" w:rsidP="00630795">
            <w:pPr>
              <w:pStyle w:val="TAL"/>
              <w:rPr>
                <w:sz w:val="16"/>
              </w:rPr>
            </w:pPr>
            <w:r>
              <w:rPr>
                <w:sz w:val="16"/>
              </w:rPr>
              <w:t>Nokia</w:t>
            </w:r>
          </w:p>
        </w:tc>
        <w:tc>
          <w:tcPr>
            <w:tcW w:w="912" w:type="dxa"/>
          </w:tcPr>
          <w:p w14:paraId="6B4CD90A" w14:textId="77777777" w:rsidR="0068507F" w:rsidRPr="00571B4F" w:rsidRDefault="0068507F" w:rsidP="00630795">
            <w:pPr>
              <w:pStyle w:val="TAL"/>
              <w:rPr>
                <w:sz w:val="16"/>
              </w:rPr>
            </w:pPr>
            <w:r>
              <w:rPr>
                <w:sz w:val="16"/>
              </w:rPr>
              <w:t>noted</w:t>
            </w:r>
          </w:p>
        </w:tc>
        <w:tc>
          <w:tcPr>
            <w:tcW w:w="1090" w:type="dxa"/>
          </w:tcPr>
          <w:p w14:paraId="7E2F3968" w14:textId="77777777" w:rsidR="0068507F" w:rsidRPr="00571B4F" w:rsidRDefault="0068507F" w:rsidP="00630795">
            <w:pPr>
              <w:pStyle w:val="TAL"/>
              <w:rPr>
                <w:sz w:val="16"/>
              </w:rPr>
            </w:pPr>
          </w:p>
        </w:tc>
        <w:tc>
          <w:tcPr>
            <w:tcW w:w="1031" w:type="dxa"/>
          </w:tcPr>
          <w:p w14:paraId="74BA56D2" w14:textId="77777777" w:rsidR="0068507F" w:rsidRPr="00571B4F" w:rsidRDefault="0068507F" w:rsidP="00630795">
            <w:pPr>
              <w:pStyle w:val="TAL"/>
              <w:rPr>
                <w:sz w:val="16"/>
              </w:rPr>
            </w:pPr>
          </w:p>
        </w:tc>
      </w:tr>
      <w:tr w:rsidR="0068507F" w14:paraId="6B8ECE0A" w14:textId="77777777" w:rsidTr="00807266">
        <w:tc>
          <w:tcPr>
            <w:tcW w:w="0" w:type="auto"/>
          </w:tcPr>
          <w:p w14:paraId="72F1B367" w14:textId="77777777" w:rsidR="0068507F" w:rsidRPr="00571B4F" w:rsidRDefault="0068507F" w:rsidP="00630795">
            <w:pPr>
              <w:pStyle w:val="TAL"/>
              <w:rPr>
                <w:sz w:val="16"/>
              </w:rPr>
            </w:pPr>
            <w:r>
              <w:rPr>
                <w:sz w:val="16"/>
              </w:rPr>
              <w:t>R5-244397</w:t>
            </w:r>
          </w:p>
        </w:tc>
        <w:tc>
          <w:tcPr>
            <w:tcW w:w="0" w:type="auto"/>
          </w:tcPr>
          <w:p w14:paraId="3D7C5C52" w14:textId="77777777" w:rsidR="0068507F" w:rsidRPr="00571B4F" w:rsidRDefault="0068507F" w:rsidP="00630795">
            <w:pPr>
              <w:pStyle w:val="TAL"/>
              <w:rPr>
                <w:sz w:val="16"/>
              </w:rPr>
            </w:pPr>
            <w:r>
              <w:rPr>
                <w:sz w:val="16"/>
              </w:rPr>
              <w:t>Editorial CR implementation correction for CBWs and notes</w:t>
            </w:r>
          </w:p>
        </w:tc>
        <w:tc>
          <w:tcPr>
            <w:tcW w:w="0" w:type="auto"/>
          </w:tcPr>
          <w:p w14:paraId="66EE90D3" w14:textId="77777777" w:rsidR="0068507F" w:rsidRPr="00571B4F" w:rsidRDefault="0068507F" w:rsidP="00630795">
            <w:pPr>
              <w:pStyle w:val="TAL"/>
              <w:rPr>
                <w:sz w:val="16"/>
              </w:rPr>
            </w:pPr>
            <w:r>
              <w:rPr>
                <w:sz w:val="16"/>
              </w:rPr>
              <w:t>Nokia</w:t>
            </w:r>
          </w:p>
        </w:tc>
        <w:tc>
          <w:tcPr>
            <w:tcW w:w="912" w:type="dxa"/>
          </w:tcPr>
          <w:p w14:paraId="6936E317" w14:textId="77777777" w:rsidR="0068507F" w:rsidRPr="00571B4F" w:rsidRDefault="0068507F" w:rsidP="00630795">
            <w:pPr>
              <w:pStyle w:val="TAL"/>
              <w:rPr>
                <w:sz w:val="16"/>
              </w:rPr>
            </w:pPr>
            <w:r>
              <w:rPr>
                <w:sz w:val="16"/>
              </w:rPr>
              <w:t>agreed</w:t>
            </w:r>
          </w:p>
        </w:tc>
        <w:tc>
          <w:tcPr>
            <w:tcW w:w="1090" w:type="dxa"/>
          </w:tcPr>
          <w:p w14:paraId="79B2CD88" w14:textId="77777777" w:rsidR="0068507F" w:rsidRPr="00571B4F" w:rsidRDefault="0068507F" w:rsidP="00630795">
            <w:pPr>
              <w:pStyle w:val="TAL"/>
              <w:rPr>
                <w:sz w:val="16"/>
              </w:rPr>
            </w:pPr>
          </w:p>
        </w:tc>
        <w:tc>
          <w:tcPr>
            <w:tcW w:w="1031" w:type="dxa"/>
          </w:tcPr>
          <w:p w14:paraId="5B83D4FD" w14:textId="77777777" w:rsidR="0068507F" w:rsidRPr="00571B4F" w:rsidRDefault="0068507F" w:rsidP="00630795">
            <w:pPr>
              <w:pStyle w:val="TAL"/>
              <w:rPr>
                <w:sz w:val="16"/>
              </w:rPr>
            </w:pPr>
          </w:p>
        </w:tc>
      </w:tr>
      <w:tr w:rsidR="0068507F" w14:paraId="0E3C1383" w14:textId="77777777" w:rsidTr="00807266">
        <w:tc>
          <w:tcPr>
            <w:tcW w:w="0" w:type="auto"/>
          </w:tcPr>
          <w:p w14:paraId="6083578F" w14:textId="77777777" w:rsidR="0068507F" w:rsidRPr="00571B4F" w:rsidRDefault="0068507F" w:rsidP="00630795">
            <w:pPr>
              <w:pStyle w:val="TAL"/>
              <w:rPr>
                <w:sz w:val="16"/>
              </w:rPr>
            </w:pPr>
            <w:r>
              <w:rPr>
                <w:sz w:val="16"/>
              </w:rPr>
              <w:t>R5-244398</w:t>
            </w:r>
          </w:p>
        </w:tc>
        <w:tc>
          <w:tcPr>
            <w:tcW w:w="0" w:type="auto"/>
          </w:tcPr>
          <w:p w14:paraId="29C2E197" w14:textId="77777777" w:rsidR="0068507F" w:rsidRPr="00571B4F" w:rsidRDefault="0068507F" w:rsidP="00630795">
            <w:pPr>
              <w:pStyle w:val="TAL"/>
              <w:rPr>
                <w:sz w:val="16"/>
              </w:rPr>
            </w:pPr>
            <w:r>
              <w:rPr>
                <w:sz w:val="16"/>
              </w:rPr>
              <w:t>WP UE Conformance – High-power UE operation for fixed-wireless/vehicle-mounted use cases in LTE bands and NR bands in Rel-18</w:t>
            </w:r>
          </w:p>
        </w:tc>
        <w:tc>
          <w:tcPr>
            <w:tcW w:w="0" w:type="auto"/>
          </w:tcPr>
          <w:p w14:paraId="34553320" w14:textId="77777777" w:rsidR="0068507F" w:rsidRPr="00571B4F" w:rsidRDefault="0068507F" w:rsidP="00630795">
            <w:pPr>
              <w:pStyle w:val="TAL"/>
              <w:rPr>
                <w:sz w:val="16"/>
              </w:rPr>
            </w:pPr>
            <w:r>
              <w:rPr>
                <w:sz w:val="16"/>
              </w:rPr>
              <w:t>Nokia</w:t>
            </w:r>
          </w:p>
        </w:tc>
        <w:tc>
          <w:tcPr>
            <w:tcW w:w="912" w:type="dxa"/>
          </w:tcPr>
          <w:p w14:paraId="4397213A" w14:textId="77777777" w:rsidR="0068507F" w:rsidRPr="00571B4F" w:rsidRDefault="0068507F" w:rsidP="00630795">
            <w:pPr>
              <w:pStyle w:val="TAL"/>
              <w:rPr>
                <w:sz w:val="16"/>
              </w:rPr>
            </w:pPr>
            <w:r>
              <w:rPr>
                <w:sz w:val="16"/>
              </w:rPr>
              <w:t>noted</w:t>
            </w:r>
          </w:p>
        </w:tc>
        <w:tc>
          <w:tcPr>
            <w:tcW w:w="1090" w:type="dxa"/>
          </w:tcPr>
          <w:p w14:paraId="17E2764E" w14:textId="77777777" w:rsidR="0068507F" w:rsidRPr="00571B4F" w:rsidRDefault="0068507F" w:rsidP="00630795">
            <w:pPr>
              <w:pStyle w:val="TAL"/>
              <w:rPr>
                <w:sz w:val="16"/>
              </w:rPr>
            </w:pPr>
          </w:p>
        </w:tc>
        <w:tc>
          <w:tcPr>
            <w:tcW w:w="1031" w:type="dxa"/>
          </w:tcPr>
          <w:p w14:paraId="65E145B5" w14:textId="77777777" w:rsidR="0068507F" w:rsidRPr="00571B4F" w:rsidRDefault="0068507F" w:rsidP="00630795">
            <w:pPr>
              <w:pStyle w:val="TAL"/>
              <w:rPr>
                <w:sz w:val="16"/>
              </w:rPr>
            </w:pPr>
          </w:p>
        </w:tc>
      </w:tr>
      <w:tr w:rsidR="0068507F" w14:paraId="17B7A5EE" w14:textId="77777777" w:rsidTr="00807266">
        <w:tc>
          <w:tcPr>
            <w:tcW w:w="0" w:type="auto"/>
          </w:tcPr>
          <w:p w14:paraId="31C54B81" w14:textId="77777777" w:rsidR="0068507F" w:rsidRPr="00571B4F" w:rsidRDefault="0068507F" w:rsidP="00630795">
            <w:pPr>
              <w:pStyle w:val="TAL"/>
              <w:rPr>
                <w:sz w:val="16"/>
              </w:rPr>
            </w:pPr>
            <w:r>
              <w:rPr>
                <w:sz w:val="16"/>
              </w:rPr>
              <w:lastRenderedPageBreak/>
              <w:t>R5-244399</w:t>
            </w:r>
          </w:p>
        </w:tc>
        <w:tc>
          <w:tcPr>
            <w:tcW w:w="0" w:type="auto"/>
          </w:tcPr>
          <w:p w14:paraId="78EE4F34" w14:textId="77777777" w:rsidR="0068507F" w:rsidRPr="00571B4F" w:rsidRDefault="0068507F" w:rsidP="00630795">
            <w:pPr>
              <w:pStyle w:val="TAL"/>
              <w:rPr>
                <w:sz w:val="16"/>
              </w:rPr>
            </w:pPr>
            <w:r>
              <w:rPr>
                <w:sz w:val="16"/>
              </w:rPr>
              <w:t>SR UE Conformance – High-power UE operation for fixed-wireless/vehicle-mounted use cases in LTE bands and NR bands in Rel-18</w:t>
            </w:r>
          </w:p>
        </w:tc>
        <w:tc>
          <w:tcPr>
            <w:tcW w:w="0" w:type="auto"/>
          </w:tcPr>
          <w:p w14:paraId="696178B2" w14:textId="77777777" w:rsidR="0068507F" w:rsidRPr="00571B4F" w:rsidRDefault="0068507F" w:rsidP="00630795">
            <w:pPr>
              <w:pStyle w:val="TAL"/>
              <w:rPr>
                <w:sz w:val="16"/>
              </w:rPr>
            </w:pPr>
            <w:r>
              <w:rPr>
                <w:sz w:val="16"/>
              </w:rPr>
              <w:t>Nokia</w:t>
            </w:r>
          </w:p>
        </w:tc>
        <w:tc>
          <w:tcPr>
            <w:tcW w:w="912" w:type="dxa"/>
          </w:tcPr>
          <w:p w14:paraId="5B6039C7" w14:textId="77777777" w:rsidR="0068507F" w:rsidRPr="00571B4F" w:rsidRDefault="0068507F" w:rsidP="00630795">
            <w:pPr>
              <w:pStyle w:val="TAL"/>
              <w:rPr>
                <w:sz w:val="16"/>
              </w:rPr>
            </w:pPr>
            <w:r>
              <w:rPr>
                <w:sz w:val="16"/>
              </w:rPr>
              <w:t>noted</w:t>
            </w:r>
          </w:p>
        </w:tc>
        <w:tc>
          <w:tcPr>
            <w:tcW w:w="1090" w:type="dxa"/>
          </w:tcPr>
          <w:p w14:paraId="15955D77" w14:textId="77777777" w:rsidR="0068507F" w:rsidRPr="00571B4F" w:rsidRDefault="0068507F" w:rsidP="00630795">
            <w:pPr>
              <w:pStyle w:val="TAL"/>
              <w:rPr>
                <w:sz w:val="16"/>
              </w:rPr>
            </w:pPr>
          </w:p>
        </w:tc>
        <w:tc>
          <w:tcPr>
            <w:tcW w:w="1031" w:type="dxa"/>
          </w:tcPr>
          <w:p w14:paraId="1E2F4D5D" w14:textId="77777777" w:rsidR="0068507F" w:rsidRPr="00571B4F" w:rsidRDefault="0068507F" w:rsidP="00630795">
            <w:pPr>
              <w:pStyle w:val="TAL"/>
              <w:rPr>
                <w:sz w:val="16"/>
              </w:rPr>
            </w:pPr>
          </w:p>
        </w:tc>
      </w:tr>
      <w:tr w:rsidR="0068507F" w14:paraId="352CCDED" w14:textId="77777777" w:rsidTr="00807266">
        <w:tc>
          <w:tcPr>
            <w:tcW w:w="0" w:type="auto"/>
          </w:tcPr>
          <w:p w14:paraId="7B655753" w14:textId="77777777" w:rsidR="0068507F" w:rsidRPr="00571B4F" w:rsidRDefault="0068507F" w:rsidP="00630795">
            <w:pPr>
              <w:pStyle w:val="TAL"/>
              <w:rPr>
                <w:sz w:val="16"/>
              </w:rPr>
            </w:pPr>
            <w:r>
              <w:rPr>
                <w:sz w:val="16"/>
              </w:rPr>
              <w:t>R5-244400</w:t>
            </w:r>
          </w:p>
        </w:tc>
        <w:tc>
          <w:tcPr>
            <w:tcW w:w="0" w:type="auto"/>
          </w:tcPr>
          <w:p w14:paraId="79D4105F" w14:textId="77777777" w:rsidR="0068507F" w:rsidRPr="00571B4F" w:rsidRDefault="0068507F" w:rsidP="00630795">
            <w:pPr>
              <w:pStyle w:val="TAL"/>
              <w:rPr>
                <w:sz w:val="16"/>
              </w:rPr>
            </w:pPr>
            <w:r>
              <w:rPr>
                <w:sz w:val="16"/>
              </w:rPr>
              <w:t>Revised WID on UE Conformance - High-power UE operation for fixed-wireless/vehicle-mounted use cases in LTE bands and NR bands in Rel-18</w:t>
            </w:r>
          </w:p>
        </w:tc>
        <w:tc>
          <w:tcPr>
            <w:tcW w:w="0" w:type="auto"/>
          </w:tcPr>
          <w:p w14:paraId="57850B37" w14:textId="77777777" w:rsidR="0068507F" w:rsidRPr="00571B4F" w:rsidRDefault="0068507F" w:rsidP="00630795">
            <w:pPr>
              <w:pStyle w:val="TAL"/>
              <w:rPr>
                <w:sz w:val="16"/>
              </w:rPr>
            </w:pPr>
            <w:r>
              <w:rPr>
                <w:sz w:val="16"/>
              </w:rPr>
              <w:t>Nokia</w:t>
            </w:r>
          </w:p>
        </w:tc>
        <w:tc>
          <w:tcPr>
            <w:tcW w:w="912" w:type="dxa"/>
          </w:tcPr>
          <w:p w14:paraId="260C1CD1" w14:textId="77777777" w:rsidR="0068507F" w:rsidRPr="00571B4F" w:rsidRDefault="0068507F" w:rsidP="00630795">
            <w:pPr>
              <w:pStyle w:val="TAL"/>
              <w:rPr>
                <w:sz w:val="16"/>
              </w:rPr>
            </w:pPr>
            <w:r>
              <w:rPr>
                <w:sz w:val="16"/>
              </w:rPr>
              <w:t>agreed</w:t>
            </w:r>
          </w:p>
        </w:tc>
        <w:tc>
          <w:tcPr>
            <w:tcW w:w="1090" w:type="dxa"/>
          </w:tcPr>
          <w:p w14:paraId="39BA3D9E" w14:textId="77777777" w:rsidR="0068507F" w:rsidRPr="00571B4F" w:rsidRDefault="0068507F" w:rsidP="00630795">
            <w:pPr>
              <w:pStyle w:val="TAL"/>
              <w:rPr>
                <w:sz w:val="16"/>
              </w:rPr>
            </w:pPr>
          </w:p>
        </w:tc>
        <w:tc>
          <w:tcPr>
            <w:tcW w:w="1031" w:type="dxa"/>
          </w:tcPr>
          <w:p w14:paraId="38DA9903" w14:textId="77777777" w:rsidR="0068507F" w:rsidRPr="00571B4F" w:rsidRDefault="0068507F" w:rsidP="00630795">
            <w:pPr>
              <w:pStyle w:val="TAL"/>
              <w:rPr>
                <w:sz w:val="16"/>
              </w:rPr>
            </w:pPr>
          </w:p>
        </w:tc>
      </w:tr>
      <w:tr w:rsidR="0068507F" w14:paraId="5F4A1DA9" w14:textId="77777777" w:rsidTr="00807266">
        <w:tc>
          <w:tcPr>
            <w:tcW w:w="0" w:type="auto"/>
          </w:tcPr>
          <w:p w14:paraId="12E4BBAA" w14:textId="77777777" w:rsidR="0068507F" w:rsidRPr="00571B4F" w:rsidRDefault="0068507F" w:rsidP="00630795">
            <w:pPr>
              <w:pStyle w:val="TAL"/>
              <w:rPr>
                <w:sz w:val="16"/>
              </w:rPr>
            </w:pPr>
            <w:r>
              <w:rPr>
                <w:sz w:val="16"/>
              </w:rPr>
              <w:t>R5-244401</w:t>
            </w:r>
          </w:p>
        </w:tc>
        <w:tc>
          <w:tcPr>
            <w:tcW w:w="0" w:type="auto"/>
          </w:tcPr>
          <w:p w14:paraId="6C0035EE" w14:textId="77777777" w:rsidR="0068507F" w:rsidRPr="00571B4F" w:rsidRDefault="0068507F" w:rsidP="00630795">
            <w:pPr>
              <w:pStyle w:val="TAL"/>
              <w:rPr>
                <w:sz w:val="16"/>
              </w:rPr>
            </w:pPr>
            <w:r>
              <w:rPr>
                <w:sz w:val="16"/>
              </w:rPr>
              <w:t>Addition of test point analysis for band n41 NS_04 PC1</w:t>
            </w:r>
          </w:p>
        </w:tc>
        <w:tc>
          <w:tcPr>
            <w:tcW w:w="0" w:type="auto"/>
          </w:tcPr>
          <w:p w14:paraId="5F21EF1C" w14:textId="77777777" w:rsidR="0068507F" w:rsidRPr="00571B4F" w:rsidRDefault="0068507F" w:rsidP="00630795">
            <w:pPr>
              <w:pStyle w:val="TAL"/>
              <w:rPr>
                <w:sz w:val="16"/>
              </w:rPr>
            </w:pPr>
            <w:r>
              <w:rPr>
                <w:sz w:val="16"/>
              </w:rPr>
              <w:t>Nokia</w:t>
            </w:r>
          </w:p>
        </w:tc>
        <w:tc>
          <w:tcPr>
            <w:tcW w:w="912" w:type="dxa"/>
          </w:tcPr>
          <w:p w14:paraId="33DEE48F" w14:textId="77777777" w:rsidR="0068507F" w:rsidRPr="00571B4F" w:rsidRDefault="0068507F" w:rsidP="00630795">
            <w:pPr>
              <w:pStyle w:val="TAL"/>
              <w:rPr>
                <w:sz w:val="16"/>
              </w:rPr>
            </w:pPr>
            <w:r>
              <w:rPr>
                <w:sz w:val="16"/>
              </w:rPr>
              <w:t>agreed</w:t>
            </w:r>
          </w:p>
        </w:tc>
        <w:tc>
          <w:tcPr>
            <w:tcW w:w="1090" w:type="dxa"/>
          </w:tcPr>
          <w:p w14:paraId="08F2FE32" w14:textId="77777777" w:rsidR="0068507F" w:rsidRPr="00571B4F" w:rsidRDefault="0068507F" w:rsidP="00630795">
            <w:pPr>
              <w:pStyle w:val="TAL"/>
              <w:rPr>
                <w:sz w:val="16"/>
              </w:rPr>
            </w:pPr>
          </w:p>
        </w:tc>
        <w:tc>
          <w:tcPr>
            <w:tcW w:w="1031" w:type="dxa"/>
          </w:tcPr>
          <w:p w14:paraId="6D0E7923" w14:textId="77777777" w:rsidR="0068507F" w:rsidRPr="00571B4F" w:rsidRDefault="0068507F" w:rsidP="00630795">
            <w:pPr>
              <w:pStyle w:val="TAL"/>
              <w:rPr>
                <w:sz w:val="16"/>
              </w:rPr>
            </w:pPr>
          </w:p>
        </w:tc>
      </w:tr>
      <w:tr w:rsidR="0068507F" w14:paraId="0DF84F21" w14:textId="77777777" w:rsidTr="00807266">
        <w:tc>
          <w:tcPr>
            <w:tcW w:w="0" w:type="auto"/>
          </w:tcPr>
          <w:p w14:paraId="3960D69A" w14:textId="77777777" w:rsidR="0068507F" w:rsidRPr="00571B4F" w:rsidRDefault="0068507F" w:rsidP="00630795">
            <w:pPr>
              <w:pStyle w:val="TAL"/>
              <w:rPr>
                <w:sz w:val="16"/>
              </w:rPr>
            </w:pPr>
            <w:r>
              <w:rPr>
                <w:sz w:val="16"/>
              </w:rPr>
              <w:t>R5-244402</w:t>
            </w:r>
          </w:p>
        </w:tc>
        <w:tc>
          <w:tcPr>
            <w:tcW w:w="0" w:type="auto"/>
          </w:tcPr>
          <w:p w14:paraId="5315B599" w14:textId="77777777" w:rsidR="0068507F" w:rsidRPr="00571B4F" w:rsidRDefault="0068507F" w:rsidP="00630795">
            <w:pPr>
              <w:pStyle w:val="TAL"/>
              <w:rPr>
                <w:sz w:val="16"/>
              </w:rPr>
            </w:pPr>
            <w:r>
              <w:rPr>
                <w:sz w:val="16"/>
              </w:rPr>
              <w:t>Addition of test point analysis for band n7 NS_46 PC1</w:t>
            </w:r>
          </w:p>
        </w:tc>
        <w:tc>
          <w:tcPr>
            <w:tcW w:w="0" w:type="auto"/>
          </w:tcPr>
          <w:p w14:paraId="02E49EC1" w14:textId="77777777" w:rsidR="0068507F" w:rsidRPr="00571B4F" w:rsidRDefault="0068507F" w:rsidP="00630795">
            <w:pPr>
              <w:pStyle w:val="TAL"/>
              <w:rPr>
                <w:sz w:val="16"/>
              </w:rPr>
            </w:pPr>
            <w:r>
              <w:rPr>
                <w:sz w:val="16"/>
              </w:rPr>
              <w:t>Nokia</w:t>
            </w:r>
          </w:p>
        </w:tc>
        <w:tc>
          <w:tcPr>
            <w:tcW w:w="912" w:type="dxa"/>
          </w:tcPr>
          <w:p w14:paraId="17AB025F" w14:textId="77777777" w:rsidR="0068507F" w:rsidRPr="00571B4F" w:rsidRDefault="0068507F" w:rsidP="00630795">
            <w:pPr>
              <w:pStyle w:val="TAL"/>
              <w:rPr>
                <w:sz w:val="16"/>
              </w:rPr>
            </w:pPr>
            <w:r>
              <w:rPr>
                <w:sz w:val="16"/>
              </w:rPr>
              <w:t>agreed</w:t>
            </w:r>
          </w:p>
        </w:tc>
        <w:tc>
          <w:tcPr>
            <w:tcW w:w="1090" w:type="dxa"/>
          </w:tcPr>
          <w:p w14:paraId="1686A918" w14:textId="77777777" w:rsidR="0068507F" w:rsidRPr="00571B4F" w:rsidRDefault="0068507F" w:rsidP="00630795">
            <w:pPr>
              <w:pStyle w:val="TAL"/>
              <w:rPr>
                <w:sz w:val="16"/>
              </w:rPr>
            </w:pPr>
          </w:p>
        </w:tc>
        <w:tc>
          <w:tcPr>
            <w:tcW w:w="1031" w:type="dxa"/>
          </w:tcPr>
          <w:p w14:paraId="4711B923" w14:textId="77777777" w:rsidR="0068507F" w:rsidRPr="00571B4F" w:rsidRDefault="0068507F" w:rsidP="00630795">
            <w:pPr>
              <w:pStyle w:val="TAL"/>
              <w:rPr>
                <w:sz w:val="16"/>
              </w:rPr>
            </w:pPr>
          </w:p>
        </w:tc>
      </w:tr>
      <w:tr w:rsidR="0068507F" w14:paraId="4C868B70" w14:textId="77777777" w:rsidTr="00807266">
        <w:tc>
          <w:tcPr>
            <w:tcW w:w="0" w:type="auto"/>
          </w:tcPr>
          <w:p w14:paraId="0A006F8C" w14:textId="77777777" w:rsidR="0068507F" w:rsidRPr="00571B4F" w:rsidRDefault="0068507F" w:rsidP="00630795">
            <w:pPr>
              <w:pStyle w:val="TAL"/>
              <w:rPr>
                <w:sz w:val="16"/>
              </w:rPr>
            </w:pPr>
            <w:r>
              <w:rPr>
                <w:sz w:val="16"/>
              </w:rPr>
              <w:t>R5-244403</w:t>
            </w:r>
          </w:p>
        </w:tc>
        <w:tc>
          <w:tcPr>
            <w:tcW w:w="0" w:type="auto"/>
          </w:tcPr>
          <w:p w14:paraId="4DC3F712" w14:textId="77777777" w:rsidR="0068507F" w:rsidRPr="00571B4F" w:rsidRDefault="0068507F" w:rsidP="00630795">
            <w:pPr>
              <w:pStyle w:val="TAL"/>
              <w:rPr>
                <w:sz w:val="16"/>
              </w:rPr>
            </w:pPr>
            <w:r>
              <w:rPr>
                <w:sz w:val="16"/>
              </w:rPr>
              <w:t>PRD21 CDS: NR band and CBW FR1 n7, n25, n40, n66, n71, n77, n85 PC1</w:t>
            </w:r>
          </w:p>
        </w:tc>
        <w:tc>
          <w:tcPr>
            <w:tcW w:w="0" w:type="auto"/>
          </w:tcPr>
          <w:p w14:paraId="71EA43A1" w14:textId="77777777" w:rsidR="0068507F" w:rsidRPr="00571B4F" w:rsidRDefault="0068507F" w:rsidP="00630795">
            <w:pPr>
              <w:pStyle w:val="TAL"/>
              <w:rPr>
                <w:sz w:val="16"/>
              </w:rPr>
            </w:pPr>
            <w:r>
              <w:rPr>
                <w:sz w:val="16"/>
              </w:rPr>
              <w:t>Nokia</w:t>
            </w:r>
          </w:p>
        </w:tc>
        <w:tc>
          <w:tcPr>
            <w:tcW w:w="912" w:type="dxa"/>
          </w:tcPr>
          <w:p w14:paraId="43316C60" w14:textId="77777777" w:rsidR="0068507F" w:rsidRPr="00571B4F" w:rsidRDefault="0068507F" w:rsidP="00630795">
            <w:pPr>
              <w:pStyle w:val="TAL"/>
              <w:rPr>
                <w:sz w:val="16"/>
              </w:rPr>
            </w:pPr>
            <w:r>
              <w:rPr>
                <w:sz w:val="16"/>
              </w:rPr>
              <w:t>approved</w:t>
            </w:r>
          </w:p>
        </w:tc>
        <w:tc>
          <w:tcPr>
            <w:tcW w:w="1090" w:type="dxa"/>
          </w:tcPr>
          <w:p w14:paraId="5A178680" w14:textId="77777777" w:rsidR="0068507F" w:rsidRPr="00571B4F" w:rsidRDefault="0068507F" w:rsidP="00630795">
            <w:pPr>
              <w:pStyle w:val="TAL"/>
              <w:rPr>
                <w:sz w:val="16"/>
              </w:rPr>
            </w:pPr>
          </w:p>
        </w:tc>
        <w:tc>
          <w:tcPr>
            <w:tcW w:w="1031" w:type="dxa"/>
          </w:tcPr>
          <w:p w14:paraId="538FBE5B" w14:textId="77777777" w:rsidR="0068507F" w:rsidRPr="00571B4F" w:rsidRDefault="0068507F" w:rsidP="00630795">
            <w:pPr>
              <w:pStyle w:val="TAL"/>
              <w:rPr>
                <w:sz w:val="16"/>
              </w:rPr>
            </w:pPr>
          </w:p>
        </w:tc>
      </w:tr>
      <w:tr w:rsidR="0068507F" w14:paraId="5FF185E9" w14:textId="77777777" w:rsidTr="00807266">
        <w:tc>
          <w:tcPr>
            <w:tcW w:w="0" w:type="auto"/>
          </w:tcPr>
          <w:p w14:paraId="60A0347B" w14:textId="77777777" w:rsidR="0068507F" w:rsidRPr="00571B4F" w:rsidRDefault="0068507F" w:rsidP="00630795">
            <w:pPr>
              <w:pStyle w:val="TAL"/>
              <w:rPr>
                <w:sz w:val="16"/>
              </w:rPr>
            </w:pPr>
            <w:r>
              <w:rPr>
                <w:sz w:val="16"/>
              </w:rPr>
              <w:t>R5-244404</w:t>
            </w:r>
          </w:p>
        </w:tc>
        <w:tc>
          <w:tcPr>
            <w:tcW w:w="0" w:type="auto"/>
          </w:tcPr>
          <w:p w14:paraId="7D0A48FE" w14:textId="77777777" w:rsidR="0068507F" w:rsidRPr="00571B4F" w:rsidRDefault="0068507F" w:rsidP="00630795">
            <w:pPr>
              <w:pStyle w:val="TAL"/>
              <w:rPr>
                <w:sz w:val="16"/>
              </w:rPr>
            </w:pPr>
            <w:r>
              <w:rPr>
                <w:sz w:val="16"/>
              </w:rPr>
              <w:t>Addition of PC1 operation for bands n25, n40, n66 and n77</w:t>
            </w:r>
          </w:p>
        </w:tc>
        <w:tc>
          <w:tcPr>
            <w:tcW w:w="0" w:type="auto"/>
          </w:tcPr>
          <w:p w14:paraId="0E9F3136" w14:textId="77777777" w:rsidR="0068507F" w:rsidRPr="00571B4F" w:rsidRDefault="0068507F" w:rsidP="00630795">
            <w:pPr>
              <w:pStyle w:val="TAL"/>
              <w:rPr>
                <w:sz w:val="16"/>
              </w:rPr>
            </w:pPr>
            <w:r>
              <w:rPr>
                <w:sz w:val="16"/>
              </w:rPr>
              <w:t>Nokia</w:t>
            </w:r>
          </w:p>
        </w:tc>
        <w:tc>
          <w:tcPr>
            <w:tcW w:w="912" w:type="dxa"/>
          </w:tcPr>
          <w:p w14:paraId="0C2F9EB1" w14:textId="77777777" w:rsidR="0068507F" w:rsidRPr="00571B4F" w:rsidRDefault="0068507F" w:rsidP="00630795">
            <w:pPr>
              <w:pStyle w:val="TAL"/>
              <w:rPr>
                <w:sz w:val="16"/>
              </w:rPr>
            </w:pPr>
            <w:r>
              <w:rPr>
                <w:sz w:val="16"/>
              </w:rPr>
              <w:t>agreed</w:t>
            </w:r>
          </w:p>
        </w:tc>
        <w:tc>
          <w:tcPr>
            <w:tcW w:w="1090" w:type="dxa"/>
          </w:tcPr>
          <w:p w14:paraId="19E79703" w14:textId="77777777" w:rsidR="0068507F" w:rsidRPr="00571B4F" w:rsidRDefault="0068507F" w:rsidP="00630795">
            <w:pPr>
              <w:pStyle w:val="TAL"/>
              <w:rPr>
                <w:sz w:val="16"/>
              </w:rPr>
            </w:pPr>
          </w:p>
        </w:tc>
        <w:tc>
          <w:tcPr>
            <w:tcW w:w="1031" w:type="dxa"/>
          </w:tcPr>
          <w:p w14:paraId="64991618" w14:textId="77777777" w:rsidR="0068507F" w:rsidRPr="00571B4F" w:rsidRDefault="0068507F" w:rsidP="00630795">
            <w:pPr>
              <w:pStyle w:val="TAL"/>
              <w:rPr>
                <w:sz w:val="16"/>
              </w:rPr>
            </w:pPr>
          </w:p>
        </w:tc>
      </w:tr>
      <w:tr w:rsidR="0068507F" w14:paraId="6B00C750" w14:textId="77777777" w:rsidTr="00807266">
        <w:tc>
          <w:tcPr>
            <w:tcW w:w="0" w:type="auto"/>
          </w:tcPr>
          <w:p w14:paraId="4FAB2AC3" w14:textId="77777777" w:rsidR="0068507F" w:rsidRPr="00571B4F" w:rsidRDefault="0068507F" w:rsidP="00630795">
            <w:pPr>
              <w:pStyle w:val="TAL"/>
              <w:rPr>
                <w:sz w:val="16"/>
              </w:rPr>
            </w:pPr>
            <w:r>
              <w:rPr>
                <w:sz w:val="16"/>
              </w:rPr>
              <w:t>R5-244405</w:t>
            </w:r>
          </w:p>
        </w:tc>
        <w:tc>
          <w:tcPr>
            <w:tcW w:w="0" w:type="auto"/>
          </w:tcPr>
          <w:p w14:paraId="749462FD" w14:textId="77777777" w:rsidR="0068507F" w:rsidRPr="00571B4F" w:rsidRDefault="0068507F" w:rsidP="00630795">
            <w:pPr>
              <w:pStyle w:val="TAL"/>
              <w:rPr>
                <w:sz w:val="16"/>
              </w:rPr>
            </w:pPr>
            <w:r>
              <w:rPr>
                <w:sz w:val="16"/>
              </w:rPr>
              <w:t>Addition of PC1 operation for bands n71 and n85</w:t>
            </w:r>
          </w:p>
        </w:tc>
        <w:tc>
          <w:tcPr>
            <w:tcW w:w="0" w:type="auto"/>
          </w:tcPr>
          <w:p w14:paraId="7BA6702E" w14:textId="77777777" w:rsidR="0068507F" w:rsidRPr="00571B4F" w:rsidRDefault="0068507F" w:rsidP="00630795">
            <w:pPr>
              <w:pStyle w:val="TAL"/>
              <w:rPr>
                <w:sz w:val="16"/>
              </w:rPr>
            </w:pPr>
            <w:r>
              <w:rPr>
                <w:sz w:val="16"/>
              </w:rPr>
              <w:t>Nokia</w:t>
            </w:r>
          </w:p>
        </w:tc>
        <w:tc>
          <w:tcPr>
            <w:tcW w:w="912" w:type="dxa"/>
          </w:tcPr>
          <w:p w14:paraId="3B2A80AF" w14:textId="77777777" w:rsidR="0068507F" w:rsidRPr="00571B4F" w:rsidRDefault="0068507F" w:rsidP="00630795">
            <w:pPr>
              <w:pStyle w:val="TAL"/>
              <w:rPr>
                <w:sz w:val="16"/>
              </w:rPr>
            </w:pPr>
            <w:r>
              <w:rPr>
                <w:sz w:val="16"/>
              </w:rPr>
              <w:t>agreed</w:t>
            </w:r>
          </w:p>
        </w:tc>
        <w:tc>
          <w:tcPr>
            <w:tcW w:w="1090" w:type="dxa"/>
          </w:tcPr>
          <w:p w14:paraId="689789AC" w14:textId="77777777" w:rsidR="0068507F" w:rsidRPr="00571B4F" w:rsidRDefault="0068507F" w:rsidP="00630795">
            <w:pPr>
              <w:pStyle w:val="TAL"/>
              <w:rPr>
                <w:sz w:val="16"/>
              </w:rPr>
            </w:pPr>
          </w:p>
        </w:tc>
        <w:tc>
          <w:tcPr>
            <w:tcW w:w="1031" w:type="dxa"/>
          </w:tcPr>
          <w:p w14:paraId="18896BFF" w14:textId="77777777" w:rsidR="0068507F" w:rsidRPr="00571B4F" w:rsidRDefault="0068507F" w:rsidP="00630795">
            <w:pPr>
              <w:pStyle w:val="TAL"/>
              <w:rPr>
                <w:sz w:val="16"/>
              </w:rPr>
            </w:pPr>
          </w:p>
        </w:tc>
      </w:tr>
      <w:tr w:rsidR="0068507F" w14:paraId="19E4EF72" w14:textId="77777777" w:rsidTr="00807266">
        <w:tc>
          <w:tcPr>
            <w:tcW w:w="0" w:type="auto"/>
          </w:tcPr>
          <w:p w14:paraId="17EB3250" w14:textId="77777777" w:rsidR="0068507F" w:rsidRPr="00571B4F" w:rsidRDefault="0068507F" w:rsidP="00630795">
            <w:pPr>
              <w:pStyle w:val="TAL"/>
              <w:rPr>
                <w:sz w:val="16"/>
              </w:rPr>
            </w:pPr>
            <w:r>
              <w:rPr>
                <w:sz w:val="16"/>
              </w:rPr>
              <w:t>R5-244406</w:t>
            </w:r>
          </w:p>
        </w:tc>
        <w:tc>
          <w:tcPr>
            <w:tcW w:w="0" w:type="auto"/>
          </w:tcPr>
          <w:p w14:paraId="34F5F06B" w14:textId="77777777" w:rsidR="0068507F" w:rsidRPr="00571B4F" w:rsidRDefault="0068507F" w:rsidP="00630795">
            <w:pPr>
              <w:pStyle w:val="TAL"/>
              <w:rPr>
                <w:sz w:val="16"/>
              </w:rPr>
            </w:pPr>
            <w:r>
              <w:rPr>
                <w:sz w:val="16"/>
              </w:rPr>
              <w:t>Addition of test point analysis for band n85 NS_06 PC1</w:t>
            </w:r>
          </w:p>
        </w:tc>
        <w:tc>
          <w:tcPr>
            <w:tcW w:w="0" w:type="auto"/>
          </w:tcPr>
          <w:p w14:paraId="5A150C0A" w14:textId="77777777" w:rsidR="0068507F" w:rsidRPr="00571B4F" w:rsidRDefault="0068507F" w:rsidP="00630795">
            <w:pPr>
              <w:pStyle w:val="TAL"/>
              <w:rPr>
                <w:sz w:val="16"/>
              </w:rPr>
            </w:pPr>
            <w:r>
              <w:rPr>
                <w:sz w:val="16"/>
              </w:rPr>
              <w:t>Nokia</w:t>
            </w:r>
          </w:p>
        </w:tc>
        <w:tc>
          <w:tcPr>
            <w:tcW w:w="912" w:type="dxa"/>
          </w:tcPr>
          <w:p w14:paraId="747BCD4C" w14:textId="77777777" w:rsidR="0068507F" w:rsidRPr="00571B4F" w:rsidRDefault="0068507F" w:rsidP="00630795">
            <w:pPr>
              <w:pStyle w:val="TAL"/>
              <w:rPr>
                <w:sz w:val="16"/>
              </w:rPr>
            </w:pPr>
            <w:r>
              <w:rPr>
                <w:sz w:val="16"/>
              </w:rPr>
              <w:t>agreed</w:t>
            </w:r>
          </w:p>
        </w:tc>
        <w:tc>
          <w:tcPr>
            <w:tcW w:w="1090" w:type="dxa"/>
          </w:tcPr>
          <w:p w14:paraId="4C7FCB81" w14:textId="77777777" w:rsidR="0068507F" w:rsidRPr="00571B4F" w:rsidRDefault="0068507F" w:rsidP="00630795">
            <w:pPr>
              <w:pStyle w:val="TAL"/>
              <w:rPr>
                <w:sz w:val="16"/>
              </w:rPr>
            </w:pPr>
          </w:p>
        </w:tc>
        <w:tc>
          <w:tcPr>
            <w:tcW w:w="1031" w:type="dxa"/>
          </w:tcPr>
          <w:p w14:paraId="5DAEE71B" w14:textId="77777777" w:rsidR="0068507F" w:rsidRPr="00571B4F" w:rsidRDefault="0068507F" w:rsidP="00630795">
            <w:pPr>
              <w:pStyle w:val="TAL"/>
              <w:rPr>
                <w:sz w:val="16"/>
              </w:rPr>
            </w:pPr>
          </w:p>
        </w:tc>
      </w:tr>
      <w:tr w:rsidR="0068507F" w14:paraId="0146044B" w14:textId="77777777" w:rsidTr="00807266">
        <w:tc>
          <w:tcPr>
            <w:tcW w:w="0" w:type="auto"/>
          </w:tcPr>
          <w:p w14:paraId="7EC2ACD2" w14:textId="77777777" w:rsidR="0068507F" w:rsidRPr="00571B4F" w:rsidRDefault="0068507F" w:rsidP="00630795">
            <w:pPr>
              <w:pStyle w:val="TAL"/>
              <w:rPr>
                <w:sz w:val="16"/>
              </w:rPr>
            </w:pPr>
            <w:r>
              <w:rPr>
                <w:sz w:val="16"/>
              </w:rPr>
              <w:t>R5-244407</w:t>
            </w:r>
          </w:p>
        </w:tc>
        <w:tc>
          <w:tcPr>
            <w:tcW w:w="0" w:type="auto"/>
          </w:tcPr>
          <w:p w14:paraId="0D6CEE47" w14:textId="77777777" w:rsidR="0068507F" w:rsidRPr="00571B4F" w:rsidRDefault="0068507F" w:rsidP="00630795">
            <w:pPr>
              <w:pStyle w:val="TAL"/>
              <w:rPr>
                <w:sz w:val="16"/>
              </w:rPr>
            </w:pPr>
            <w:r>
              <w:rPr>
                <w:sz w:val="16"/>
              </w:rPr>
              <w:t>Addition of test point analysis for band n71 NS_35 PC1</w:t>
            </w:r>
          </w:p>
        </w:tc>
        <w:tc>
          <w:tcPr>
            <w:tcW w:w="0" w:type="auto"/>
          </w:tcPr>
          <w:p w14:paraId="26FDC22E" w14:textId="77777777" w:rsidR="0068507F" w:rsidRPr="00571B4F" w:rsidRDefault="0068507F" w:rsidP="00630795">
            <w:pPr>
              <w:pStyle w:val="TAL"/>
              <w:rPr>
                <w:sz w:val="16"/>
              </w:rPr>
            </w:pPr>
            <w:r>
              <w:rPr>
                <w:sz w:val="16"/>
              </w:rPr>
              <w:t>Nokia</w:t>
            </w:r>
          </w:p>
        </w:tc>
        <w:tc>
          <w:tcPr>
            <w:tcW w:w="912" w:type="dxa"/>
          </w:tcPr>
          <w:p w14:paraId="700F34E0" w14:textId="77777777" w:rsidR="0068507F" w:rsidRPr="00571B4F" w:rsidRDefault="0068507F" w:rsidP="00630795">
            <w:pPr>
              <w:pStyle w:val="TAL"/>
              <w:rPr>
                <w:sz w:val="16"/>
              </w:rPr>
            </w:pPr>
            <w:r>
              <w:rPr>
                <w:sz w:val="16"/>
              </w:rPr>
              <w:t>agreed</w:t>
            </w:r>
          </w:p>
        </w:tc>
        <w:tc>
          <w:tcPr>
            <w:tcW w:w="1090" w:type="dxa"/>
          </w:tcPr>
          <w:p w14:paraId="126C713C" w14:textId="77777777" w:rsidR="0068507F" w:rsidRPr="00571B4F" w:rsidRDefault="0068507F" w:rsidP="00630795">
            <w:pPr>
              <w:pStyle w:val="TAL"/>
              <w:rPr>
                <w:sz w:val="16"/>
              </w:rPr>
            </w:pPr>
          </w:p>
        </w:tc>
        <w:tc>
          <w:tcPr>
            <w:tcW w:w="1031" w:type="dxa"/>
          </w:tcPr>
          <w:p w14:paraId="6540C803" w14:textId="77777777" w:rsidR="0068507F" w:rsidRPr="00571B4F" w:rsidRDefault="0068507F" w:rsidP="00630795">
            <w:pPr>
              <w:pStyle w:val="TAL"/>
              <w:rPr>
                <w:sz w:val="16"/>
              </w:rPr>
            </w:pPr>
          </w:p>
        </w:tc>
      </w:tr>
      <w:tr w:rsidR="0068507F" w14:paraId="3891BEFE" w14:textId="77777777" w:rsidTr="00807266">
        <w:tc>
          <w:tcPr>
            <w:tcW w:w="0" w:type="auto"/>
          </w:tcPr>
          <w:p w14:paraId="761F659E" w14:textId="77777777" w:rsidR="0068507F" w:rsidRPr="00571B4F" w:rsidRDefault="0068507F" w:rsidP="00630795">
            <w:pPr>
              <w:pStyle w:val="TAL"/>
              <w:rPr>
                <w:sz w:val="16"/>
              </w:rPr>
            </w:pPr>
            <w:r>
              <w:rPr>
                <w:sz w:val="16"/>
              </w:rPr>
              <w:t>R5-244408</w:t>
            </w:r>
          </w:p>
        </w:tc>
        <w:tc>
          <w:tcPr>
            <w:tcW w:w="0" w:type="auto"/>
          </w:tcPr>
          <w:p w14:paraId="2D8A5D54" w14:textId="77777777" w:rsidR="0068507F" w:rsidRPr="00571B4F" w:rsidRDefault="0068507F" w:rsidP="00630795">
            <w:pPr>
              <w:pStyle w:val="TAL"/>
              <w:rPr>
                <w:sz w:val="16"/>
              </w:rPr>
            </w:pPr>
            <w:r>
              <w:rPr>
                <w:sz w:val="16"/>
              </w:rPr>
              <w:t>Correct IE CSI-</w:t>
            </w:r>
            <w:proofErr w:type="spellStart"/>
            <w:r>
              <w:rPr>
                <w:sz w:val="16"/>
              </w:rPr>
              <w:t>ReportSubConfig</w:t>
            </w:r>
            <w:proofErr w:type="spellEnd"/>
          </w:p>
        </w:tc>
        <w:tc>
          <w:tcPr>
            <w:tcW w:w="0" w:type="auto"/>
          </w:tcPr>
          <w:p w14:paraId="302B395B" w14:textId="77777777" w:rsidR="0068507F" w:rsidRPr="00571B4F" w:rsidRDefault="0068507F" w:rsidP="00630795">
            <w:pPr>
              <w:pStyle w:val="TAL"/>
              <w:rPr>
                <w:sz w:val="16"/>
              </w:rPr>
            </w:pPr>
            <w:r>
              <w:rPr>
                <w:sz w:val="16"/>
              </w:rPr>
              <w:t>Ericsson</w:t>
            </w:r>
          </w:p>
        </w:tc>
        <w:tc>
          <w:tcPr>
            <w:tcW w:w="912" w:type="dxa"/>
          </w:tcPr>
          <w:p w14:paraId="054429BC" w14:textId="77777777" w:rsidR="0068507F" w:rsidRPr="00571B4F" w:rsidRDefault="0068507F" w:rsidP="00630795">
            <w:pPr>
              <w:pStyle w:val="TAL"/>
              <w:rPr>
                <w:sz w:val="16"/>
              </w:rPr>
            </w:pPr>
            <w:r>
              <w:rPr>
                <w:sz w:val="16"/>
              </w:rPr>
              <w:t>agreed</w:t>
            </w:r>
          </w:p>
        </w:tc>
        <w:tc>
          <w:tcPr>
            <w:tcW w:w="1090" w:type="dxa"/>
          </w:tcPr>
          <w:p w14:paraId="2301C453" w14:textId="77777777" w:rsidR="0068507F" w:rsidRPr="00571B4F" w:rsidRDefault="0068507F" w:rsidP="00630795">
            <w:pPr>
              <w:pStyle w:val="TAL"/>
              <w:rPr>
                <w:sz w:val="16"/>
              </w:rPr>
            </w:pPr>
          </w:p>
        </w:tc>
        <w:tc>
          <w:tcPr>
            <w:tcW w:w="1031" w:type="dxa"/>
          </w:tcPr>
          <w:p w14:paraId="15D57261" w14:textId="77777777" w:rsidR="0068507F" w:rsidRPr="00571B4F" w:rsidRDefault="0068507F" w:rsidP="00630795">
            <w:pPr>
              <w:pStyle w:val="TAL"/>
              <w:rPr>
                <w:sz w:val="16"/>
              </w:rPr>
            </w:pPr>
          </w:p>
        </w:tc>
      </w:tr>
      <w:tr w:rsidR="0068507F" w14:paraId="1AAC2E81" w14:textId="77777777" w:rsidTr="00807266">
        <w:tc>
          <w:tcPr>
            <w:tcW w:w="0" w:type="auto"/>
          </w:tcPr>
          <w:p w14:paraId="4A58E240" w14:textId="77777777" w:rsidR="0068507F" w:rsidRPr="00571B4F" w:rsidRDefault="0068507F" w:rsidP="00630795">
            <w:pPr>
              <w:pStyle w:val="TAL"/>
              <w:rPr>
                <w:sz w:val="16"/>
              </w:rPr>
            </w:pPr>
            <w:r>
              <w:rPr>
                <w:sz w:val="16"/>
              </w:rPr>
              <w:t>R5-244409</w:t>
            </w:r>
          </w:p>
        </w:tc>
        <w:tc>
          <w:tcPr>
            <w:tcW w:w="0" w:type="auto"/>
          </w:tcPr>
          <w:p w14:paraId="4EEC9222" w14:textId="77777777" w:rsidR="0068507F" w:rsidRPr="00571B4F" w:rsidRDefault="0068507F" w:rsidP="00630795">
            <w:pPr>
              <w:pStyle w:val="TAL"/>
              <w:rPr>
                <w:sz w:val="16"/>
              </w:rPr>
            </w:pPr>
            <w:r>
              <w:rPr>
                <w:sz w:val="16"/>
              </w:rPr>
              <w:t xml:space="preserve">Update IE </w:t>
            </w:r>
            <w:proofErr w:type="spellStart"/>
            <w:r>
              <w:rPr>
                <w:sz w:val="16"/>
              </w:rPr>
              <w:t>FeatureCombination</w:t>
            </w:r>
            <w:proofErr w:type="spellEnd"/>
          </w:p>
        </w:tc>
        <w:tc>
          <w:tcPr>
            <w:tcW w:w="0" w:type="auto"/>
          </w:tcPr>
          <w:p w14:paraId="64AEF6DE" w14:textId="77777777" w:rsidR="0068507F" w:rsidRPr="00571B4F" w:rsidRDefault="0068507F" w:rsidP="00630795">
            <w:pPr>
              <w:pStyle w:val="TAL"/>
              <w:rPr>
                <w:sz w:val="16"/>
              </w:rPr>
            </w:pPr>
            <w:r>
              <w:rPr>
                <w:sz w:val="16"/>
              </w:rPr>
              <w:t>Ericsson</w:t>
            </w:r>
          </w:p>
        </w:tc>
        <w:tc>
          <w:tcPr>
            <w:tcW w:w="912" w:type="dxa"/>
          </w:tcPr>
          <w:p w14:paraId="27419EA8" w14:textId="77777777" w:rsidR="0068507F" w:rsidRPr="00571B4F" w:rsidRDefault="0068507F" w:rsidP="00630795">
            <w:pPr>
              <w:pStyle w:val="TAL"/>
              <w:rPr>
                <w:sz w:val="16"/>
              </w:rPr>
            </w:pPr>
            <w:r>
              <w:rPr>
                <w:sz w:val="16"/>
              </w:rPr>
              <w:t>agreed</w:t>
            </w:r>
          </w:p>
        </w:tc>
        <w:tc>
          <w:tcPr>
            <w:tcW w:w="1090" w:type="dxa"/>
          </w:tcPr>
          <w:p w14:paraId="1B705E1D" w14:textId="77777777" w:rsidR="0068507F" w:rsidRPr="00571B4F" w:rsidRDefault="0068507F" w:rsidP="00630795">
            <w:pPr>
              <w:pStyle w:val="TAL"/>
              <w:rPr>
                <w:sz w:val="16"/>
              </w:rPr>
            </w:pPr>
          </w:p>
        </w:tc>
        <w:tc>
          <w:tcPr>
            <w:tcW w:w="1031" w:type="dxa"/>
          </w:tcPr>
          <w:p w14:paraId="40D73229" w14:textId="77777777" w:rsidR="0068507F" w:rsidRPr="00571B4F" w:rsidRDefault="0068507F" w:rsidP="00630795">
            <w:pPr>
              <w:pStyle w:val="TAL"/>
              <w:rPr>
                <w:sz w:val="16"/>
              </w:rPr>
            </w:pPr>
          </w:p>
        </w:tc>
      </w:tr>
      <w:tr w:rsidR="0068507F" w14:paraId="38588BE8" w14:textId="77777777" w:rsidTr="00807266">
        <w:tc>
          <w:tcPr>
            <w:tcW w:w="0" w:type="auto"/>
          </w:tcPr>
          <w:p w14:paraId="5A80DC02" w14:textId="77777777" w:rsidR="0068507F" w:rsidRPr="00571B4F" w:rsidRDefault="0068507F" w:rsidP="00630795">
            <w:pPr>
              <w:pStyle w:val="TAL"/>
              <w:rPr>
                <w:sz w:val="16"/>
              </w:rPr>
            </w:pPr>
            <w:r>
              <w:rPr>
                <w:sz w:val="16"/>
              </w:rPr>
              <w:t>R5-244410</w:t>
            </w:r>
          </w:p>
        </w:tc>
        <w:tc>
          <w:tcPr>
            <w:tcW w:w="0" w:type="auto"/>
          </w:tcPr>
          <w:p w14:paraId="1C852E11" w14:textId="77777777" w:rsidR="0068507F" w:rsidRPr="00571B4F" w:rsidRDefault="0068507F" w:rsidP="00630795">
            <w:pPr>
              <w:pStyle w:val="TAL"/>
              <w:rPr>
                <w:sz w:val="16"/>
              </w:rPr>
            </w:pPr>
            <w:r>
              <w:rPr>
                <w:sz w:val="16"/>
              </w:rPr>
              <w:t xml:space="preserve">Add IE </w:t>
            </w:r>
            <w:proofErr w:type="spellStart"/>
            <w:r>
              <w:rPr>
                <w:sz w:val="16"/>
              </w:rPr>
              <w:t>MeasurementValidityDuration</w:t>
            </w:r>
            <w:proofErr w:type="spellEnd"/>
          </w:p>
        </w:tc>
        <w:tc>
          <w:tcPr>
            <w:tcW w:w="0" w:type="auto"/>
          </w:tcPr>
          <w:p w14:paraId="3C4506E3" w14:textId="77777777" w:rsidR="0068507F" w:rsidRPr="00571B4F" w:rsidRDefault="0068507F" w:rsidP="00630795">
            <w:pPr>
              <w:pStyle w:val="TAL"/>
              <w:rPr>
                <w:sz w:val="16"/>
              </w:rPr>
            </w:pPr>
            <w:r>
              <w:rPr>
                <w:sz w:val="16"/>
              </w:rPr>
              <w:t>Ericsson</w:t>
            </w:r>
          </w:p>
        </w:tc>
        <w:tc>
          <w:tcPr>
            <w:tcW w:w="912" w:type="dxa"/>
          </w:tcPr>
          <w:p w14:paraId="3F25FB98" w14:textId="77777777" w:rsidR="0068507F" w:rsidRPr="00571B4F" w:rsidRDefault="0068507F" w:rsidP="00630795">
            <w:pPr>
              <w:pStyle w:val="TAL"/>
              <w:rPr>
                <w:sz w:val="16"/>
              </w:rPr>
            </w:pPr>
            <w:r>
              <w:rPr>
                <w:sz w:val="16"/>
              </w:rPr>
              <w:t>agreed</w:t>
            </w:r>
          </w:p>
        </w:tc>
        <w:tc>
          <w:tcPr>
            <w:tcW w:w="1090" w:type="dxa"/>
          </w:tcPr>
          <w:p w14:paraId="2F31DAD9" w14:textId="77777777" w:rsidR="0068507F" w:rsidRPr="00571B4F" w:rsidRDefault="0068507F" w:rsidP="00630795">
            <w:pPr>
              <w:pStyle w:val="TAL"/>
              <w:rPr>
                <w:sz w:val="16"/>
              </w:rPr>
            </w:pPr>
          </w:p>
        </w:tc>
        <w:tc>
          <w:tcPr>
            <w:tcW w:w="1031" w:type="dxa"/>
          </w:tcPr>
          <w:p w14:paraId="26A58E80" w14:textId="77777777" w:rsidR="0068507F" w:rsidRPr="00571B4F" w:rsidRDefault="0068507F" w:rsidP="00630795">
            <w:pPr>
              <w:pStyle w:val="TAL"/>
              <w:rPr>
                <w:sz w:val="16"/>
              </w:rPr>
            </w:pPr>
          </w:p>
        </w:tc>
      </w:tr>
      <w:tr w:rsidR="0068507F" w14:paraId="4B81D875" w14:textId="77777777" w:rsidTr="00807266">
        <w:tc>
          <w:tcPr>
            <w:tcW w:w="0" w:type="auto"/>
          </w:tcPr>
          <w:p w14:paraId="37FC2118" w14:textId="77777777" w:rsidR="0068507F" w:rsidRPr="00571B4F" w:rsidRDefault="0068507F" w:rsidP="00630795">
            <w:pPr>
              <w:pStyle w:val="TAL"/>
              <w:rPr>
                <w:sz w:val="16"/>
              </w:rPr>
            </w:pPr>
            <w:r>
              <w:rPr>
                <w:sz w:val="16"/>
              </w:rPr>
              <w:t>R5-244411</w:t>
            </w:r>
          </w:p>
        </w:tc>
        <w:tc>
          <w:tcPr>
            <w:tcW w:w="0" w:type="auto"/>
          </w:tcPr>
          <w:p w14:paraId="5E8E5914" w14:textId="77777777" w:rsidR="0068507F" w:rsidRPr="00571B4F" w:rsidRDefault="0068507F" w:rsidP="00630795">
            <w:pPr>
              <w:pStyle w:val="TAL"/>
              <w:rPr>
                <w:sz w:val="16"/>
              </w:rPr>
            </w:pPr>
            <w:r>
              <w:rPr>
                <w:sz w:val="16"/>
              </w:rPr>
              <w:t>Correction to NR-NTN testcase 9.4.1.1</w:t>
            </w:r>
          </w:p>
        </w:tc>
        <w:tc>
          <w:tcPr>
            <w:tcW w:w="0" w:type="auto"/>
          </w:tcPr>
          <w:p w14:paraId="15FC396C" w14:textId="77777777" w:rsidR="0068507F" w:rsidRPr="00571B4F" w:rsidRDefault="0068507F" w:rsidP="00630795">
            <w:pPr>
              <w:pStyle w:val="TAL"/>
              <w:rPr>
                <w:sz w:val="16"/>
              </w:rPr>
            </w:pPr>
            <w:r>
              <w:rPr>
                <w:sz w:val="16"/>
              </w:rPr>
              <w:t>ROHDE &amp; SCHWARZ</w:t>
            </w:r>
          </w:p>
        </w:tc>
        <w:tc>
          <w:tcPr>
            <w:tcW w:w="912" w:type="dxa"/>
          </w:tcPr>
          <w:p w14:paraId="08339FF5" w14:textId="77777777" w:rsidR="0068507F" w:rsidRPr="00571B4F" w:rsidRDefault="0068507F" w:rsidP="00630795">
            <w:pPr>
              <w:pStyle w:val="TAL"/>
              <w:rPr>
                <w:sz w:val="16"/>
              </w:rPr>
            </w:pPr>
            <w:r>
              <w:rPr>
                <w:sz w:val="16"/>
              </w:rPr>
              <w:t>agreed</w:t>
            </w:r>
          </w:p>
        </w:tc>
        <w:tc>
          <w:tcPr>
            <w:tcW w:w="1090" w:type="dxa"/>
          </w:tcPr>
          <w:p w14:paraId="3F8C2490" w14:textId="77777777" w:rsidR="0068507F" w:rsidRPr="00571B4F" w:rsidRDefault="0068507F" w:rsidP="00630795">
            <w:pPr>
              <w:pStyle w:val="TAL"/>
              <w:rPr>
                <w:sz w:val="16"/>
              </w:rPr>
            </w:pPr>
          </w:p>
        </w:tc>
        <w:tc>
          <w:tcPr>
            <w:tcW w:w="1031" w:type="dxa"/>
          </w:tcPr>
          <w:p w14:paraId="7E6388BE" w14:textId="77777777" w:rsidR="0068507F" w:rsidRPr="00571B4F" w:rsidRDefault="0068507F" w:rsidP="00630795">
            <w:pPr>
              <w:pStyle w:val="TAL"/>
              <w:rPr>
                <w:sz w:val="16"/>
              </w:rPr>
            </w:pPr>
          </w:p>
        </w:tc>
      </w:tr>
      <w:tr w:rsidR="0068507F" w14:paraId="2F18059F" w14:textId="77777777" w:rsidTr="00807266">
        <w:tc>
          <w:tcPr>
            <w:tcW w:w="0" w:type="auto"/>
          </w:tcPr>
          <w:p w14:paraId="4F59EF06" w14:textId="77777777" w:rsidR="0068507F" w:rsidRPr="00571B4F" w:rsidRDefault="0068507F" w:rsidP="00630795">
            <w:pPr>
              <w:pStyle w:val="TAL"/>
              <w:rPr>
                <w:sz w:val="16"/>
              </w:rPr>
            </w:pPr>
            <w:r>
              <w:rPr>
                <w:sz w:val="16"/>
              </w:rPr>
              <w:t>R5-244412</w:t>
            </w:r>
          </w:p>
        </w:tc>
        <w:tc>
          <w:tcPr>
            <w:tcW w:w="0" w:type="auto"/>
          </w:tcPr>
          <w:p w14:paraId="48338FF2" w14:textId="77777777" w:rsidR="0068507F" w:rsidRPr="00571B4F" w:rsidRDefault="0068507F" w:rsidP="00630795">
            <w:pPr>
              <w:pStyle w:val="TAL"/>
              <w:rPr>
                <w:sz w:val="16"/>
              </w:rPr>
            </w:pPr>
            <w:r>
              <w:rPr>
                <w:sz w:val="16"/>
              </w:rPr>
              <w:t>Correction to NR5GC testcase 9.1.6.1.1</w:t>
            </w:r>
          </w:p>
        </w:tc>
        <w:tc>
          <w:tcPr>
            <w:tcW w:w="0" w:type="auto"/>
          </w:tcPr>
          <w:p w14:paraId="7D261DCA" w14:textId="77777777" w:rsidR="0068507F" w:rsidRPr="00571B4F" w:rsidRDefault="0068507F" w:rsidP="00630795">
            <w:pPr>
              <w:pStyle w:val="TAL"/>
              <w:rPr>
                <w:sz w:val="16"/>
              </w:rPr>
            </w:pPr>
            <w:r>
              <w:rPr>
                <w:sz w:val="16"/>
              </w:rPr>
              <w:t>ROHDE &amp; SCHWARZ</w:t>
            </w:r>
          </w:p>
        </w:tc>
        <w:tc>
          <w:tcPr>
            <w:tcW w:w="912" w:type="dxa"/>
          </w:tcPr>
          <w:p w14:paraId="3A51B748" w14:textId="77777777" w:rsidR="0068507F" w:rsidRPr="00571B4F" w:rsidRDefault="0068507F" w:rsidP="00630795">
            <w:pPr>
              <w:pStyle w:val="TAL"/>
              <w:rPr>
                <w:sz w:val="16"/>
              </w:rPr>
            </w:pPr>
            <w:r>
              <w:rPr>
                <w:sz w:val="16"/>
              </w:rPr>
              <w:t>revised</w:t>
            </w:r>
          </w:p>
        </w:tc>
        <w:tc>
          <w:tcPr>
            <w:tcW w:w="1090" w:type="dxa"/>
          </w:tcPr>
          <w:p w14:paraId="6BF12A62" w14:textId="77777777" w:rsidR="0068507F" w:rsidRPr="00571B4F" w:rsidRDefault="0068507F" w:rsidP="00630795">
            <w:pPr>
              <w:pStyle w:val="TAL"/>
              <w:rPr>
                <w:sz w:val="16"/>
              </w:rPr>
            </w:pPr>
          </w:p>
        </w:tc>
        <w:tc>
          <w:tcPr>
            <w:tcW w:w="1031" w:type="dxa"/>
          </w:tcPr>
          <w:p w14:paraId="1DF3DAA7" w14:textId="77777777" w:rsidR="0068507F" w:rsidRPr="00571B4F" w:rsidRDefault="0068507F" w:rsidP="00630795">
            <w:pPr>
              <w:pStyle w:val="TAL"/>
              <w:rPr>
                <w:sz w:val="16"/>
              </w:rPr>
            </w:pPr>
            <w:r>
              <w:rPr>
                <w:sz w:val="16"/>
              </w:rPr>
              <w:t>R5-245664</w:t>
            </w:r>
          </w:p>
        </w:tc>
      </w:tr>
      <w:tr w:rsidR="0068507F" w14:paraId="4917A14C" w14:textId="77777777" w:rsidTr="00807266">
        <w:tc>
          <w:tcPr>
            <w:tcW w:w="0" w:type="auto"/>
          </w:tcPr>
          <w:p w14:paraId="479C6D24" w14:textId="77777777" w:rsidR="0068507F" w:rsidRPr="00571B4F" w:rsidRDefault="0068507F" w:rsidP="00630795">
            <w:pPr>
              <w:pStyle w:val="TAL"/>
              <w:rPr>
                <w:sz w:val="16"/>
              </w:rPr>
            </w:pPr>
            <w:r>
              <w:rPr>
                <w:sz w:val="16"/>
              </w:rPr>
              <w:t>R5-244413</w:t>
            </w:r>
          </w:p>
        </w:tc>
        <w:tc>
          <w:tcPr>
            <w:tcW w:w="0" w:type="auto"/>
          </w:tcPr>
          <w:p w14:paraId="5713E9C0" w14:textId="77777777" w:rsidR="0068507F" w:rsidRPr="00571B4F" w:rsidRDefault="0068507F" w:rsidP="00630795">
            <w:pPr>
              <w:pStyle w:val="TAL"/>
              <w:rPr>
                <w:sz w:val="16"/>
              </w:rPr>
            </w:pPr>
            <w:r>
              <w:rPr>
                <w:sz w:val="16"/>
              </w:rPr>
              <w:t>Undoing the Correction of 7.3B.2.3 for exception and no exception requirements</w:t>
            </w:r>
          </w:p>
        </w:tc>
        <w:tc>
          <w:tcPr>
            <w:tcW w:w="0" w:type="auto"/>
          </w:tcPr>
          <w:p w14:paraId="31FB4544" w14:textId="77777777" w:rsidR="0068507F" w:rsidRPr="00571B4F" w:rsidRDefault="0068507F" w:rsidP="00630795">
            <w:pPr>
              <w:pStyle w:val="TAL"/>
              <w:rPr>
                <w:sz w:val="16"/>
              </w:rPr>
            </w:pPr>
            <w:r>
              <w:rPr>
                <w:sz w:val="16"/>
              </w:rPr>
              <w:t>ETSI MCC (CAICT)</w:t>
            </w:r>
          </w:p>
        </w:tc>
        <w:tc>
          <w:tcPr>
            <w:tcW w:w="912" w:type="dxa"/>
          </w:tcPr>
          <w:p w14:paraId="0F9D055E" w14:textId="77777777" w:rsidR="0068507F" w:rsidRPr="00571B4F" w:rsidRDefault="0068507F" w:rsidP="00630795">
            <w:pPr>
              <w:pStyle w:val="TAL"/>
              <w:rPr>
                <w:sz w:val="16"/>
              </w:rPr>
            </w:pPr>
            <w:r>
              <w:rPr>
                <w:sz w:val="16"/>
              </w:rPr>
              <w:t>agreed</w:t>
            </w:r>
          </w:p>
        </w:tc>
        <w:tc>
          <w:tcPr>
            <w:tcW w:w="1090" w:type="dxa"/>
          </w:tcPr>
          <w:p w14:paraId="15E39B74" w14:textId="77777777" w:rsidR="0068507F" w:rsidRPr="00571B4F" w:rsidRDefault="0068507F" w:rsidP="00630795">
            <w:pPr>
              <w:pStyle w:val="TAL"/>
              <w:rPr>
                <w:sz w:val="16"/>
              </w:rPr>
            </w:pPr>
          </w:p>
        </w:tc>
        <w:tc>
          <w:tcPr>
            <w:tcW w:w="1031" w:type="dxa"/>
          </w:tcPr>
          <w:p w14:paraId="57CF5C60" w14:textId="77777777" w:rsidR="0068507F" w:rsidRPr="00571B4F" w:rsidRDefault="0068507F" w:rsidP="00630795">
            <w:pPr>
              <w:pStyle w:val="TAL"/>
              <w:rPr>
                <w:sz w:val="16"/>
              </w:rPr>
            </w:pPr>
          </w:p>
        </w:tc>
      </w:tr>
      <w:tr w:rsidR="0068507F" w14:paraId="4CADEE3C" w14:textId="77777777" w:rsidTr="00807266">
        <w:tc>
          <w:tcPr>
            <w:tcW w:w="0" w:type="auto"/>
          </w:tcPr>
          <w:p w14:paraId="2A93B2F5" w14:textId="77777777" w:rsidR="0068507F" w:rsidRPr="00571B4F" w:rsidRDefault="0068507F" w:rsidP="00630795">
            <w:pPr>
              <w:pStyle w:val="TAL"/>
              <w:rPr>
                <w:sz w:val="16"/>
              </w:rPr>
            </w:pPr>
            <w:r>
              <w:rPr>
                <w:sz w:val="16"/>
              </w:rPr>
              <w:t>R5-244414</w:t>
            </w:r>
          </w:p>
        </w:tc>
        <w:tc>
          <w:tcPr>
            <w:tcW w:w="0" w:type="auto"/>
          </w:tcPr>
          <w:p w14:paraId="7F452C61" w14:textId="77777777" w:rsidR="0068507F" w:rsidRPr="00571B4F" w:rsidRDefault="0068507F" w:rsidP="00630795">
            <w:pPr>
              <w:pStyle w:val="TAL"/>
              <w:rPr>
                <w:sz w:val="16"/>
              </w:rPr>
            </w:pPr>
            <w:r>
              <w:rPr>
                <w:sz w:val="16"/>
              </w:rPr>
              <w:t>Correction to NR5GC testcase 9.1.5.1.4</w:t>
            </w:r>
          </w:p>
        </w:tc>
        <w:tc>
          <w:tcPr>
            <w:tcW w:w="0" w:type="auto"/>
          </w:tcPr>
          <w:p w14:paraId="1BC47B1A" w14:textId="77777777" w:rsidR="0068507F" w:rsidRPr="00571B4F" w:rsidRDefault="0068507F" w:rsidP="00630795">
            <w:pPr>
              <w:pStyle w:val="TAL"/>
              <w:rPr>
                <w:sz w:val="16"/>
              </w:rPr>
            </w:pPr>
            <w:r>
              <w:rPr>
                <w:sz w:val="16"/>
              </w:rPr>
              <w:t>ROHDE &amp; SCHWARZ</w:t>
            </w:r>
          </w:p>
        </w:tc>
        <w:tc>
          <w:tcPr>
            <w:tcW w:w="912" w:type="dxa"/>
          </w:tcPr>
          <w:p w14:paraId="5BB363A5" w14:textId="77777777" w:rsidR="0068507F" w:rsidRPr="00571B4F" w:rsidRDefault="0068507F" w:rsidP="00630795">
            <w:pPr>
              <w:pStyle w:val="TAL"/>
              <w:rPr>
                <w:sz w:val="16"/>
              </w:rPr>
            </w:pPr>
            <w:r>
              <w:rPr>
                <w:sz w:val="16"/>
              </w:rPr>
              <w:t>agreed</w:t>
            </w:r>
          </w:p>
        </w:tc>
        <w:tc>
          <w:tcPr>
            <w:tcW w:w="1090" w:type="dxa"/>
          </w:tcPr>
          <w:p w14:paraId="0C028A8F" w14:textId="77777777" w:rsidR="0068507F" w:rsidRPr="00571B4F" w:rsidRDefault="0068507F" w:rsidP="00630795">
            <w:pPr>
              <w:pStyle w:val="TAL"/>
              <w:rPr>
                <w:sz w:val="16"/>
              </w:rPr>
            </w:pPr>
          </w:p>
        </w:tc>
        <w:tc>
          <w:tcPr>
            <w:tcW w:w="1031" w:type="dxa"/>
          </w:tcPr>
          <w:p w14:paraId="588A4CB7" w14:textId="77777777" w:rsidR="0068507F" w:rsidRPr="00571B4F" w:rsidRDefault="0068507F" w:rsidP="00630795">
            <w:pPr>
              <w:pStyle w:val="TAL"/>
              <w:rPr>
                <w:sz w:val="16"/>
              </w:rPr>
            </w:pPr>
          </w:p>
        </w:tc>
      </w:tr>
      <w:tr w:rsidR="0068507F" w14:paraId="36CA52C7" w14:textId="77777777" w:rsidTr="00807266">
        <w:tc>
          <w:tcPr>
            <w:tcW w:w="0" w:type="auto"/>
          </w:tcPr>
          <w:p w14:paraId="479940E6" w14:textId="77777777" w:rsidR="0068507F" w:rsidRPr="00571B4F" w:rsidRDefault="0068507F" w:rsidP="00630795">
            <w:pPr>
              <w:pStyle w:val="TAL"/>
              <w:rPr>
                <w:sz w:val="16"/>
              </w:rPr>
            </w:pPr>
            <w:r>
              <w:rPr>
                <w:sz w:val="16"/>
              </w:rPr>
              <w:t>R5-244415</w:t>
            </w:r>
          </w:p>
        </w:tc>
        <w:tc>
          <w:tcPr>
            <w:tcW w:w="0" w:type="auto"/>
          </w:tcPr>
          <w:p w14:paraId="5D5B8DDF" w14:textId="77777777" w:rsidR="0068507F" w:rsidRPr="00571B4F" w:rsidRDefault="0068507F" w:rsidP="00630795">
            <w:pPr>
              <w:pStyle w:val="TAL"/>
              <w:rPr>
                <w:sz w:val="16"/>
              </w:rPr>
            </w:pPr>
            <w:r>
              <w:rPr>
                <w:sz w:val="16"/>
              </w:rPr>
              <w:t>Correction to NR MAC TBS testcases 7.1.1.4.x</w:t>
            </w:r>
          </w:p>
        </w:tc>
        <w:tc>
          <w:tcPr>
            <w:tcW w:w="0" w:type="auto"/>
          </w:tcPr>
          <w:p w14:paraId="1C5E8772" w14:textId="77777777" w:rsidR="0068507F" w:rsidRPr="00571B4F" w:rsidRDefault="0068507F" w:rsidP="00630795">
            <w:pPr>
              <w:pStyle w:val="TAL"/>
              <w:rPr>
                <w:sz w:val="16"/>
              </w:rPr>
            </w:pPr>
            <w:r>
              <w:rPr>
                <w:sz w:val="16"/>
              </w:rPr>
              <w:t>ROHDE &amp; SCHWARZ</w:t>
            </w:r>
          </w:p>
        </w:tc>
        <w:tc>
          <w:tcPr>
            <w:tcW w:w="912" w:type="dxa"/>
          </w:tcPr>
          <w:p w14:paraId="717ED550" w14:textId="77777777" w:rsidR="0068507F" w:rsidRPr="00571B4F" w:rsidRDefault="0068507F" w:rsidP="00630795">
            <w:pPr>
              <w:pStyle w:val="TAL"/>
              <w:rPr>
                <w:sz w:val="16"/>
              </w:rPr>
            </w:pPr>
            <w:r>
              <w:rPr>
                <w:sz w:val="16"/>
              </w:rPr>
              <w:t>agreed</w:t>
            </w:r>
          </w:p>
        </w:tc>
        <w:tc>
          <w:tcPr>
            <w:tcW w:w="1090" w:type="dxa"/>
          </w:tcPr>
          <w:p w14:paraId="29CA410B" w14:textId="77777777" w:rsidR="0068507F" w:rsidRPr="00571B4F" w:rsidRDefault="0068507F" w:rsidP="00630795">
            <w:pPr>
              <w:pStyle w:val="TAL"/>
              <w:rPr>
                <w:sz w:val="16"/>
              </w:rPr>
            </w:pPr>
          </w:p>
        </w:tc>
        <w:tc>
          <w:tcPr>
            <w:tcW w:w="1031" w:type="dxa"/>
          </w:tcPr>
          <w:p w14:paraId="4F2E1AE3" w14:textId="77777777" w:rsidR="0068507F" w:rsidRPr="00571B4F" w:rsidRDefault="0068507F" w:rsidP="00630795">
            <w:pPr>
              <w:pStyle w:val="TAL"/>
              <w:rPr>
                <w:sz w:val="16"/>
              </w:rPr>
            </w:pPr>
          </w:p>
        </w:tc>
      </w:tr>
      <w:tr w:rsidR="0068507F" w14:paraId="19562045" w14:textId="77777777" w:rsidTr="00807266">
        <w:tc>
          <w:tcPr>
            <w:tcW w:w="0" w:type="auto"/>
          </w:tcPr>
          <w:p w14:paraId="0AD66DBE" w14:textId="77777777" w:rsidR="0068507F" w:rsidRPr="00571B4F" w:rsidRDefault="0068507F" w:rsidP="00630795">
            <w:pPr>
              <w:pStyle w:val="TAL"/>
              <w:rPr>
                <w:sz w:val="16"/>
              </w:rPr>
            </w:pPr>
            <w:r>
              <w:rPr>
                <w:sz w:val="16"/>
              </w:rPr>
              <w:t>R5-244416</w:t>
            </w:r>
          </w:p>
        </w:tc>
        <w:tc>
          <w:tcPr>
            <w:tcW w:w="0" w:type="auto"/>
          </w:tcPr>
          <w:p w14:paraId="5F3CD682" w14:textId="77777777" w:rsidR="0068507F" w:rsidRPr="00571B4F" w:rsidRDefault="0068507F" w:rsidP="00630795">
            <w:pPr>
              <w:pStyle w:val="TAL"/>
              <w:rPr>
                <w:sz w:val="16"/>
              </w:rPr>
            </w:pPr>
            <w:r>
              <w:rPr>
                <w:sz w:val="16"/>
              </w:rPr>
              <w:t>MCC TF160 Status Report</w:t>
            </w:r>
          </w:p>
        </w:tc>
        <w:tc>
          <w:tcPr>
            <w:tcW w:w="0" w:type="auto"/>
          </w:tcPr>
          <w:p w14:paraId="3BFE13D1" w14:textId="77777777" w:rsidR="0068507F" w:rsidRPr="00571B4F" w:rsidRDefault="0068507F" w:rsidP="00630795">
            <w:pPr>
              <w:pStyle w:val="TAL"/>
              <w:rPr>
                <w:sz w:val="16"/>
              </w:rPr>
            </w:pPr>
            <w:r>
              <w:rPr>
                <w:sz w:val="16"/>
              </w:rPr>
              <w:t>MCC TF160</w:t>
            </w:r>
          </w:p>
        </w:tc>
        <w:tc>
          <w:tcPr>
            <w:tcW w:w="912" w:type="dxa"/>
          </w:tcPr>
          <w:p w14:paraId="1D4B038F" w14:textId="77777777" w:rsidR="0068507F" w:rsidRPr="00571B4F" w:rsidRDefault="0068507F" w:rsidP="00630795">
            <w:pPr>
              <w:pStyle w:val="TAL"/>
              <w:rPr>
                <w:sz w:val="16"/>
              </w:rPr>
            </w:pPr>
            <w:r>
              <w:rPr>
                <w:sz w:val="16"/>
              </w:rPr>
              <w:t>revised</w:t>
            </w:r>
          </w:p>
        </w:tc>
        <w:tc>
          <w:tcPr>
            <w:tcW w:w="1090" w:type="dxa"/>
          </w:tcPr>
          <w:p w14:paraId="61D43520" w14:textId="77777777" w:rsidR="0068507F" w:rsidRPr="00571B4F" w:rsidRDefault="0068507F" w:rsidP="00630795">
            <w:pPr>
              <w:pStyle w:val="TAL"/>
              <w:rPr>
                <w:sz w:val="16"/>
              </w:rPr>
            </w:pPr>
          </w:p>
        </w:tc>
        <w:tc>
          <w:tcPr>
            <w:tcW w:w="1031" w:type="dxa"/>
          </w:tcPr>
          <w:p w14:paraId="250704F6" w14:textId="77777777" w:rsidR="0068507F" w:rsidRPr="00571B4F" w:rsidRDefault="0068507F" w:rsidP="00630795">
            <w:pPr>
              <w:pStyle w:val="TAL"/>
              <w:rPr>
                <w:sz w:val="16"/>
              </w:rPr>
            </w:pPr>
            <w:r>
              <w:rPr>
                <w:sz w:val="16"/>
              </w:rPr>
              <w:t>R5-245470</w:t>
            </w:r>
          </w:p>
        </w:tc>
      </w:tr>
      <w:tr w:rsidR="0068507F" w14:paraId="4DE674FB" w14:textId="77777777" w:rsidTr="00807266">
        <w:tc>
          <w:tcPr>
            <w:tcW w:w="0" w:type="auto"/>
          </w:tcPr>
          <w:p w14:paraId="1820B4CF" w14:textId="77777777" w:rsidR="0068507F" w:rsidRPr="00571B4F" w:rsidRDefault="0068507F" w:rsidP="00630795">
            <w:pPr>
              <w:pStyle w:val="TAL"/>
              <w:rPr>
                <w:sz w:val="16"/>
              </w:rPr>
            </w:pPr>
            <w:r>
              <w:rPr>
                <w:sz w:val="16"/>
              </w:rPr>
              <w:t>R5-244417</w:t>
            </w:r>
          </w:p>
        </w:tc>
        <w:tc>
          <w:tcPr>
            <w:tcW w:w="0" w:type="auto"/>
          </w:tcPr>
          <w:p w14:paraId="39C53673" w14:textId="77777777" w:rsidR="0068507F" w:rsidRPr="00571B4F" w:rsidRDefault="0068507F" w:rsidP="00630795">
            <w:pPr>
              <w:pStyle w:val="TAL"/>
              <w:rPr>
                <w:sz w:val="16"/>
              </w:rPr>
            </w:pPr>
            <w:r>
              <w:rPr>
                <w:sz w:val="16"/>
              </w:rPr>
              <w:t>Updates to default message and other information elements content</w:t>
            </w:r>
          </w:p>
        </w:tc>
        <w:tc>
          <w:tcPr>
            <w:tcW w:w="0" w:type="auto"/>
          </w:tcPr>
          <w:p w14:paraId="5DC6BE08" w14:textId="77777777" w:rsidR="0068507F" w:rsidRPr="00571B4F" w:rsidRDefault="0068507F" w:rsidP="00630795">
            <w:pPr>
              <w:pStyle w:val="TAL"/>
              <w:rPr>
                <w:sz w:val="16"/>
              </w:rPr>
            </w:pPr>
            <w:r>
              <w:rPr>
                <w:sz w:val="16"/>
              </w:rPr>
              <w:t>MCC TF160</w:t>
            </w:r>
          </w:p>
        </w:tc>
        <w:tc>
          <w:tcPr>
            <w:tcW w:w="912" w:type="dxa"/>
          </w:tcPr>
          <w:p w14:paraId="2C751418" w14:textId="77777777" w:rsidR="0068507F" w:rsidRPr="00571B4F" w:rsidRDefault="0068507F" w:rsidP="00630795">
            <w:pPr>
              <w:pStyle w:val="TAL"/>
              <w:rPr>
                <w:sz w:val="16"/>
              </w:rPr>
            </w:pPr>
            <w:r>
              <w:rPr>
                <w:sz w:val="16"/>
              </w:rPr>
              <w:t>agreed</w:t>
            </w:r>
          </w:p>
        </w:tc>
        <w:tc>
          <w:tcPr>
            <w:tcW w:w="1090" w:type="dxa"/>
          </w:tcPr>
          <w:p w14:paraId="2290B8BC" w14:textId="77777777" w:rsidR="0068507F" w:rsidRPr="00571B4F" w:rsidRDefault="0068507F" w:rsidP="00630795">
            <w:pPr>
              <w:pStyle w:val="TAL"/>
              <w:rPr>
                <w:sz w:val="16"/>
              </w:rPr>
            </w:pPr>
          </w:p>
        </w:tc>
        <w:tc>
          <w:tcPr>
            <w:tcW w:w="1031" w:type="dxa"/>
          </w:tcPr>
          <w:p w14:paraId="250BB9DF" w14:textId="77777777" w:rsidR="0068507F" w:rsidRPr="00571B4F" w:rsidRDefault="0068507F" w:rsidP="00630795">
            <w:pPr>
              <w:pStyle w:val="TAL"/>
              <w:rPr>
                <w:sz w:val="16"/>
              </w:rPr>
            </w:pPr>
          </w:p>
        </w:tc>
      </w:tr>
      <w:tr w:rsidR="0068507F" w14:paraId="25778A4A" w14:textId="77777777" w:rsidTr="00807266">
        <w:tc>
          <w:tcPr>
            <w:tcW w:w="0" w:type="auto"/>
          </w:tcPr>
          <w:p w14:paraId="1D229A47" w14:textId="77777777" w:rsidR="0068507F" w:rsidRPr="00571B4F" w:rsidRDefault="0068507F" w:rsidP="00630795">
            <w:pPr>
              <w:pStyle w:val="TAL"/>
              <w:rPr>
                <w:sz w:val="16"/>
              </w:rPr>
            </w:pPr>
            <w:r>
              <w:rPr>
                <w:sz w:val="16"/>
              </w:rPr>
              <w:t>R5-244418</w:t>
            </w:r>
          </w:p>
        </w:tc>
        <w:tc>
          <w:tcPr>
            <w:tcW w:w="0" w:type="auto"/>
          </w:tcPr>
          <w:p w14:paraId="53854825" w14:textId="77777777" w:rsidR="0068507F" w:rsidRPr="00571B4F" w:rsidRDefault="0068507F" w:rsidP="00630795">
            <w:pPr>
              <w:pStyle w:val="TAL"/>
              <w:rPr>
                <w:sz w:val="16"/>
              </w:rPr>
            </w:pPr>
            <w:r>
              <w:rPr>
                <w:sz w:val="16"/>
              </w:rPr>
              <w:t>Correction of test case 5.10</w:t>
            </w:r>
          </w:p>
        </w:tc>
        <w:tc>
          <w:tcPr>
            <w:tcW w:w="0" w:type="auto"/>
          </w:tcPr>
          <w:p w14:paraId="3B2D8FAE" w14:textId="77777777" w:rsidR="0068507F" w:rsidRPr="00571B4F" w:rsidRDefault="0068507F" w:rsidP="00630795">
            <w:pPr>
              <w:pStyle w:val="TAL"/>
              <w:rPr>
                <w:sz w:val="16"/>
              </w:rPr>
            </w:pPr>
            <w:r>
              <w:rPr>
                <w:sz w:val="16"/>
              </w:rPr>
              <w:t>MCC TF160</w:t>
            </w:r>
          </w:p>
        </w:tc>
        <w:tc>
          <w:tcPr>
            <w:tcW w:w="912" w:type="dxa"/>
          </w:tcPr>
          <w:p w14:paraId="5DEDD0B0" w14:textId="77777777" w:rsidR="0068507F" w:rsidRPr="00571B4F" w:rsidRDefault="0068507F" w:rsidP="00630795">
            <w:pPr>
              <w:pStyle w:val="TAL"/>
              <w:rPr>
                <w:sz w:val="16"/>
              </w:rPr>
            </w:pPr>
            <w:r>
              <w:rPr>
                <w:sz w:val="16"/>
              </w:rPr>
              <w:t>agreed</w:t>
            </w:r>
          </w:p>
        </w:tc>
        <w:tc>
          <w:tcPr>
            <w:tcW w:w="1090" w:type="dxa"/>
          </w:tcPr>
          <w:p w14:paraId="076BDEE9" w14:textId="77777777" w:rsidR="0068507F" w:rsidRPr="00571B4F" w:rsidRDefault="0068507F" w:rsidP="00630795">
            <w:pPr>
              <w:pStyle w:val="TAL"/>
              <w:rPr>
                <w:sz w:val="16"/>
              </w:rPr>
            </w:pPr>
          </w:p>
        </w:tc>
        <w:tc>
          <w:tcPr>
            <w:tcW w:w="1031" w:type="dxa"/>
          </w:tcPr>
          <w:p w14:paraId="5053447F" w14:textId="77777777" w:rsidR="0068507F" w:rsidRPr="00571B4F" w:rsidRDefault="0068507F" w:rsidP="00630795">
            <w:pPr>
              <w:pStyle w:val="TAL"/>
              <w:rPr>
                <w:sz w:val="16"/>
              </w:rPr>
            </w:pPr>
          </w:p>
        </w:tc>
      </w:tr>
      <w:tr w:rsidR="0068507F" w14:paraId="241DF827" w14:textId="77777777" w:rsidTr="00807266">
        <w:tc>
          <w:tcPr>
            <w:tcW w:w="0" w:type="auto"/>
          </w:tcPr>
          <w:p w14:paraId="7600FDAA" w14:textId="77777777" w:rsidR="0068507F" w:rsidRPr="00571B4F" w:rsidRDefault="0068507F" w:rsidP="00630795">
            <w:pPr>
              <w:pStyle w:val="TAL"/>
              <w:rPr>
                <w:sz w:val="16"/>
              </w:rPr>
            </w:pPr>
            <w:r>
              <w:rPr>
                <w:sz w:val="16"/>
              </w:rPr>
              <w:t>R5-244419</w:t>
            </w:r>
          </w:p>
        </w:tc>
        <w:tc>
          <w:tcPr>
            <w:tcW w:w="0" w:type="auto"/>
          </w:tcPr>
          <w:p w14:paraId="1F105939" w14:textId="77777777" w:rsidR="0068507F" w:rsidRPr="00571B4F" w:rsidRDefault="0068507F" w:rsidP="00630795">
            <w:pPr>
              <w:pStyle w:val="TAL"/>
              <w:rPr>
                <w:sz w:val="16"/>
              </w:rPr>
            </w:pPr>
            <w:r>
              <w:rPr>
                <w:sz w:val="16"/>
              </w:rPr>
              <w:t>Correction to the applicability of MCPTT TC 5.9</w:t>
            </w:r>
          </w:p>
        </w:tc>
        <w:tc>
          <w:tcPr>
            <w:tcW w:w="0" w:type="auto"/>
          </w:tcPr>
          <w:p w14:paraId="513B99ED" w14:textId="77777777" w:rsidR="0068507F" w:rsidRPr="00571B4F" w:rsidRDefault="0068507F" w:rsidP="00630795">
            <w:pPr>
              <w:pStyle w:val="TAL"/>
              <w:rPr>
                <w:sz w:val="16"/>
              </w:rPr>
            </w:pPr>
            <w:r>
              <w:rPr>
                <w:sz w:val="16"/>
              </w:rPr>
              <w:t>MCC TF160</w:t>
            </w:r>
          </w:p>
        </w:tc>
        <w:tc>
          <w:tcPr>
            <w:tcW w:w="912" w:type="dxa"/>
          </w:tcPr>
          <w:p w14:paraId="768CF81B" w14:textId="77777777" w:rsidR="0068507F" w:rsidRPr="00571B4F" w:rsidRDefault="0068507F" w:rsidP="00630795">
            <w:pPr>
              <w:pStyle w:val="TAL"/>
              <w:rPr>
                <w:sz w:val="16"/>
              </w:rPr>
            </w:pPr>
            <w:r>
              <w:rPr>
                <w:sz w:val="16"/>
              </w:rPr>
              <w:t>agreed</w:t>
            </w:r>
          </w:p>
        </w:tc>
        <w:tc>
          <w:tcPr>
            <w:tcW w:w="1090" w:type="dxa"/>
          </w:tcPr>
          <w:p w14:paraId="191709F0" w14:textId="77777777" w:rsidR="0068507F" w:rsidRPr="00571B4F" w:rsidRDefault="0068507F" w:rsidP="00630795">
            <w:pPr>
              <w:pStyle w:val="TAL"/>
              <w:rPr>
                <w:sz w:val="16"/>
              </w:rPr>
            </w:pPr>
          </w:p>
        </w:tc>
        <w:tc>
          <w:tcPr>
            <w:tcW w:w="1031" w:type="dxa"/>
          </w:tcPr>
          <w:p w14:paraId="23E505D8" w14:textId="77777777" w:rsidR="0068507F" w:rsidRPr="00571B4F" w:rsidRDefault="0068507F" w:rsidP="00630795">
            <w:pPr>
              <w:pStyle w:val="TAL"/>
              <w:rPr>
                <w:sz w:val="16"/>
              </w:rPr>
            </w:pPr>
          </w:p>
        </w:tc>
      </w:tr>
      <w:tr w:rsidR="0068507F" w14:paraId="1B50563A" w14:textId="77777777" w:rsidTr="00807266">
        <w:tc>
          <w:tcPr>
            <w:tcW w:w="0" w:type="auto"/>
          </w:tcPr>
          <w:p w14:paraId="2CC5AAFD" w14:textId="77777777" w:rsidR="0068507F" w:rsidRPr="00571B4F" w:rsidRDefault="0068507F" w:rsidP="00630795">
            <w:pPr>
              <w:pStyle w:val="TAL"/>
              <w:rPr>
                <w:sz w:val="16"/>
              </w:rPr>
            </w:pPr>
            <w:r>
              <w:rPr>
                <w:sz w:val="16"/>
              </w:rPr>
              <w:t>R5-244420</w:t>
            </w:r>
          </w:p>
        </w:tc>
        <w:tc>
          <w:tcPr>
            <w:tcW w:w="0" w:type="auto"/>
          </w:tcPr>
          <w:p w14:paraId="363D75F1" w14:textId="77777777" w:rsidR="0068507F" w:rsidRPr="00571B4F" w:rsidRDefault="0068507F" w:rsidP="00630795">
            <w:pPr>
              <w:pStyle w:val="TAL"/>
              <w:rPr>
                <w:sz w:val="16"/>
              </w:rPr>
            </w:pPr>
            <w:r>
              <w:rPr>
                <w:sz w:val="16"/>
              </w:rPr>
              <w:t>NR-U: Test Model updates</w:t>
            </w:r>
          </w:p>
        </w:tc>
        <w:tc>
          <w:tcPr>
            <w:tcW w:w="0" w:type="auto"/>
          </w:tcPr>
          <w:p w14:paraId="6EE263B5" w14:textId="77777777" w:rsidR="0068507F" w:rsidRPr="00571B4F" w:rsidRDefault="0068507F" w:rsidP="00630795">
            <w:pPr>
              <w:pStyle w:val="TAL"/>
              <w:rPr>
                <w:sz w:val="16"/>
              </w:rPr>
            </w:pPr>
            <w:r>
              <w:rPr>
                <w:sz w:val="16"/>
              </w:rPr>
              <w:t>MCC TF160</w:t>
            </w:r>
          </w:p>
        </w:tc>
        <w:tc>
          <w:tcPr>
            <w:tcW w:w="912" w:type="dxa"/>
          </w:tcPr>
          <w:p w14:paraId="7E1809B1" w14:textId="77777777" w:rsidR="0068507F" w:rsidRPr="00571B4F" w:rsidRDefault="0068507F" w:rsidP="00630795">
            <w:pPr>
              <w:pStyle w:val="TAL"/>
              <w:rPr>
                <w:sz w:val="16"/>
              </w:rPr>
            </w:pPr>
            <w:r>
              <w:rPr>
                <w:sz w:val="16"/>
              </w:rPr>
              <w:t>agreed</w:t>
            </w:r>
          </w:p>
        </w:tc>
        <w:tc>
          <w:tcPr>
            <w:tcW w:w="1090" w:type="dxa"/>
          </w:tcPr>
          <w:p w14:paraId="7B38BDB7" w14:textId="77777777" w:rsidR="0068507F" w:rsidRPr="00571B4F" w:rsidRDefault="0068507F" w:rsidP="00630795">
            <w:pPr>
              <w:pStyle w:val="TAL"/>
              <w:rPr>
                <w:sz w:val="16"/>
              </w:rPr>
            </w:pPr>
          </w:p>
        </w:tc>
        <w:tc>
          <w:tcPr>
            <w:tcW w:w="1031" w:type="dxa"/>
          </w:tcPr>
          <w:p w14:paraId="4AD2FD68" w14:textId="77777777" w:rsidR="0068507F" w:rsidRPr="00571B4F" w:rsidRDefault="0068507F" w:rsidP="00630795">
            <w:pPr>
              <w:pStyle w:val="TAL"/>
              <w:rPr>
                <w:sz w:val="16"/>
              </w:rPr>
            </w:pPr>
          </w:p>
        </w:tc>
      </w:tr>
      <w:tr w:rsidR="0068507F" w14:paraId="4E0BBD47" w14:textId="77777777" w:rsidTr="00807266">
        <w:tc>
          <w:tcPr>
            <w:tcW w:w="0" w:type="auto"/>
          </w:tcPr>
          <w:p w14:paraId="7408A192" w14:textId="77777777" w:rsidR="0068507F" w:rsidRPr="00571B4F" w:rsidRDefault="0068507F" w:rsidP="00630795">
            <w:pPr>
              <w:pStyle w:val="TAL"/>
              <w:rPr>
                <w:sz w:val="16"/>
              </w:rPr>
            </w:pPr>
            <w:r>
              <w:rPr>
                <w:sz w:val="16"/>
              </w:rPr>
              <w:t>R5-244421</w:t>
            </w:r>
          </w:p>
        </w:tc>
        <w:tc>
          <w:tcPr>
            <w:tcW w:w="0" w:type="auto"/>
          </w:tcPr>
          <w:p w14:paraId="0A2B4837" w14:textId="77777777" w:rsidR="0068507F" w:rsidRPr="00571B4F" w:rsidRDefault="0068507F" w:rsidP="00630795">
            <w:pPr>
              <w:pStyle w:val="TAL"/>
              <w:rPr>
                <w:sz w:val="16"/>
              </w:rPr>
            </w:pPr>
            <w:r>
              <w:rPr>
                <w:sz w:val="16"/>
              </w:rPr>
              <w:t>Updates to NR NTN RLC test case 7.1.2.2.5a</w:t>
            </w:r>
          </w:p>
        </w:tc>
        <w:tc>
          <w:tcPr>
            <w:tcW w:w="0" w:type="auto"/>
          </w:tcPr>
          <w:p w14:paraId="397E284B" w14:textId="77777777" w:rsidR="0068507F" w:rsidRPr="00571B4F" w:rsidRDefault="0068507F" w:rsidP="00630795">
            <w:pPr>
              <w:pStyle w:val="TAL"/>
              <w:rPr>
                <w:sz w:val="16"/>
              </w:rPr>
            </w:pPr>
            <w:r>
              <w:rPr>
                <w:sz w:val="16"/>
              </w:rPr>
              <w:t>MCC   TF 160</w:t>
            </w:r>
          </w:p>
        </w:tc>
        <w:tc>
          <w:tcPr>
            <w:tcW w:w="912" w:type="dxa"/>
          </w:tcPr>
          <w:p w14:paraId="37DC9592" w14:textId="77777777" w:rsidR="0068507F" w:rsidRPr="00571B4F" w:rsidRDefault="0068507F" w:rsidP="00630795">
            <w:pPr>
              <w:pStyle w:val="TAL"/>
              <w:rPr>
                <w:sz w:val="16"/>
              </w:rPr>
            </w:pPr>
            <w:r>
              <w:rPr>
                <w:sz w:val="16"/>
              </w:rPr>
              <w:t>agreed</w:t>
            </w:r>
          </w:p>
        </w:tc>
        <w:tc>
          <w:tcPr>
            <w:tcW w:w="1090" w:type="dxa"/>
          </w:tcPr>
          <w:p w14:paraId="2462D117" w14:textId="77777777" w:rsidR="0068507F" w:rsidRPr="00571B4F" w:rsidRDefault="0068507F" w:rsidP="00630795">
            <w:pPr>
              <w:pStyle w:val="TAL"/>
              <w:rPr>
                <w:sz w:val="16"/>
              </w:rPr>
            </w:pPr>
          </w:p>
        </w:tc>
        <w:tc>
          <w:tcPr>
            <w:tcW w:w="1031" w:type="dxa"/>
          </w:tcPr>
          <w:p w14:paraId="7DFC2B08" w14:textId="77777777" w:rsidR="0068507F" w:rsidRPr="00571B4F" w:rsidRDefault="0068507F" w:rsidP="00630795">
            <w:pPr>
              <w:pStyle w:val="TAL"/>
              <w:rPr>
                <w:sz w:val="16"/>
              </w:rPr>
            </w:pPr>
          </w:p>
        </w:tc>
      </w:tr>
      <w:tr w:rsidR="0068507F" w14:paraId="455AD904" w14:textId="77777777" w:rsidTr="00807266">
        <w:tc>
          <w:tcPr>
            <w:tcW w:w="0" w:type="auto"/>
          </w:tcPr>
          <w:p w14:paraId="336931DF" w14:textId="77777777" w:rsidR="0068507F" w:rsidRPr="00571B4F" w:rsidRDefault="0068507F" w:rsidP="00630795">
            <w:pPr>
              <w:pStyle w:val="TAL"/>
              <w:rPr>
                <w:sz w:val="16"/>
              </w:rPr>
            </w:pPr>
            <w:r>
              <w:rPr>
                <w:sz w:val="16"/>
              </w:rPr>
              <w:t>R5-244422</w:t>
            </w:r>
          </w:p>
        </w:tc>
        <w:tc>
          <w:tcPr>
            <w:tcW w:w="0" w:type="auto"/>
          </w:tcPr>
          <w:p w14:paraId="65AB131F" w14:textId="77777777" w:rsidR="0068507F" w:rsidRPr="00571B4F" w:rsidRDefault="0068507F" w:rsidP="00630795">
            <w:pPr>
              <w:pStyle w:val="TAL"/>
              <w:rPr>
                <w:sz w:val="16"/>
              </w:rPr>
            </w:pPr>
            <w:r>
              <w:rPr>
                <w:sz w:val="16"/>
              </w:rPr>
              <w:t>NR NTN: Addition of NGSO Test Model</w:t>
            </w:r>
          </w:p>
        </w:tc>
        <w:tc>
          <w:tcPr>
            <w:tcW w:w="0" w:type="auto"/>
          </w:tcPr>
          <w:p w14:paraId="6F0987AB" w14:textId="77777777" w:rsidR="0068507F" w:rsidRPr="00571B4F" w:rsidRDefault="0068507F" w:rsidP="00630795">
            <w:pPr>
              <w:pStyle w:val="TAL"/>
              <w:rPr>
                <w:sz w:val="16"/>
              </w:rPr>
            </w:pPr>
            <w:r>
              <w:rPr>
                <w:sz w:val="16"/>
              </w:rPr>
              <w:t>MCC TF160</w:t>
            </w:r>
          </w:p>
        </w:tc>
        <w:tc>
          <w:tcPr>
            <w:tcW w:w="912" w:type="dxa"/>
          </w:tcPr>
          <w:p w14:paraId="5BA68B2E" w14:textId="77777777" w:rsidR="0068507F" w:rsidRPr="00571B4F" w:rsidRDefault="0068507F" w:rsidP="00630795">
            <w:pPr>
              <w:pStyle w:val="TAL"/>
              <w:rPr>
                <w:sz w:val="16"/>
              </w:rPr>
            </w:pPr>
            <w:r>
              <w:rPr>
                <w:sz w:val="16"/>
              </w:rPr>
              <w:t>agreed</w:t>
            </w:r>
          </w:p>
        </w:tc>
        <w:tc>
          <w:tcPr>
            <w:tcW w:w="1090" w:type="dxa"/>
          </w:tcPr>
          <w:p w14:paraId="1F363875" w14:textId="77777777" w:rsidR="0068507F" w:rsidRPr="00571B4F" w:rsidRDefault="0068507F" w:rsidP="00630795">
            <w:pPr>
              <w:pStyle w:val="TAL"/>
              <w:rPr>
                <w:sz w:val="16"/>
              </w:rPr>
            </w:pPr>
          </w:p>
        </w:tc>
        <w:tc>
          <w:tcPr>
            <w:tcW w:w="1031" w:type="dxa"/>
          </w:tcPr>
          <w:p w14:paraId="7E20A4AF" w14:textId="77777777" w:rsidR="0068507F" w:rsidRPr="00571B4F" w:rsidRDefault="0068507F" w:rsidP="00630795">
            <w:pPr>
              <w:pStyle w:val="TAL"/>
              <w:rPr>
                <w:sz w:val="16"/>
              </w:rPr>
            </w:pPr>
          </w:p>
        </w:tc>
      </w:tr>
      <w:tr w:rsidR="0068507F" w14:paraId="25373E01" w14:textId="77777777" w:rsidTr="00807266">
        <w:tc>
          <w:tcPr>
            <w:tcW w:w="0" w:type="auto"/>
          </w:tcPr>
          <w:p w14:paraId="494449A4" w14:textId="77777777" w:rsidR="0068507F" w:rsidRPr="00571B4F" w:rsidRDefault="0068507F" w:rsidP="00630795">
            <w:pPr>
              <w:pStyle w:val="TAL"/>
              <w:rPr>
                <w:sz w:val="16"/>
              </w:rPr>
            </w:pPr>
            <w:r>
              <w:rPr>
                <w:sz w:val="16"/>
              </w:rPr>
              <w:t>R5-244423</w:t>
            </w:r>
          </w:p>
        </w:tc>
        <w:tc>
          <w:tcPr>
            <w:tcW w:w="0" w:type="auto"/>
          </w:tcPr>
          <w:p w14:paraId="5BC9F497" w14:textId="77777777" w:rsidR="0068507F" w:rsidRPr="00571B4F" w:rsidRDefault="0068507F" w:rsidP="00630795">
            <w:pPr>
              <w:pStyle w:val="TAL"/>
              <w:rPr>
                <w:sz w:val="16"/>
              </w:rPr>
            </w:pPr>
            <w:r>
              <w:rPr>
                <w:sz w:val="16"/>
              </w:rPr>
              <w:t>Updates to test procedure 4.9.44</w:t>
            </w:r>
          </w:p>
        </w:tc>
        <w:tc>
          <w:tcPr>
            <w:tcW w:w="0" w:type="auto"/>
          </w:tcPr>
          <w:p w14:paraId="6DB920CA" w14:textId="77777777" w:rsidR="0068507F" w:rsidRPr="00571B4F" w:rsidRDefault="0068507F" w:rsidP="00630795">
            <w:pPr>
              <w:pStyle w:val="TAL"/>
              <w:rPr>
                <w:sz w:val="16"/>
              </w:rPr>
            </w:pPr>
            <w:r>
              <w:rPr>
                <w:sz w:val="16"/>
              </w:rPr>
              <w:t>MCC TF160</w:t>
            </w:r>
          </w:p>
        </w:tc>
        <w:tc>
          <w:tcPr>
            <w:tcW w:w="912" w:type="dxa"/>
          </w:tcPr>
          <w:p w14:paraId="722BE0B6" w14:textId="77777777" w:rsidR="0068507F" w:rsidRPr="00571B4F" w:rsidRDefault="0068507F" w:rsidP="00630795">
            <w:pPr>
              <w:pStyle w:val="TAL"/>
              <w:rPr>
                <w:sz w:val="16"/>
              </w:rPr>
            </w:pPr>
            <w:r>
              <w:rPr>
                <w:sz w:val="16"/>
              </w:rPr>
              <w:t>withdrawn</w:t>
            </w:r>
          </w:p>
        </w:tc>
        <w:tc>
          <w:tcPr>
            <w:tcW w:w="1090" w:type="dxa"/>
          </w:tcPr>
          <w:p w14:paraId="1858A5B9" w14:textId="77777777" w:rsidR="0068507F" w:rsidRPr="00571B4F" w:rsidRDefault="0068507F" w:rsidP="00630795">
            <w:pPr>
              <w:pStyle w:val="TAL"/>
              <w:rPr>
                <w:sz w:val="16"/>
              </w:rPr>
            </w:pPr>
          </w:p>
        </w:tc>
        <w:tc>
          <w:tcPr>
            <w:tcW w:w="1031" w:type="dxa"/>
          </w:tcPr>
          <w:p w14:paraId="1BDA6A93" w14:textId="77777777" w:rsidR="0068507F" w:rsidRPr="00571B4F" w:rsidRDefault="0068507F" w:rsidP="00630795">
            <w:pPr>
              <w:pStyle w:val="TAL"/>
              <w:rPr>
                <w:sz w:val="16"/>
              </w:rPr>
            </w:pPr>
          </w:p>
        </w:tc>
      </w:tr>
      <w:tr w:rsidR="0068507F" w14:paraId="52ACBCB5" w14:textId="77777777" w:rsidTr="00807266">
        <w:tc>
          <w:tcPr>
            <w:tcW w:w="0" w:type="auto"/>
          </w:tcPr>
          <w:p w14:paraId="53527378" w14:textId="77777777" w:rsidR="0068507F" w:rsidRPr="00571B4F" w:rsidRDefault="0068507F" w:rsidP="00630795">
            <w:pPr>
              <w:pStyle w:val="TAL"/>
              <w:rPr>
                <w:sz w:val="16"/>
              </w:rPr>
            </w:pPr>
            <w:r>
              <w:rPr>
                <w:sz w:val="16"/>
              </w:rPr>
              <w:t>R5-244424</w:t>
            </w:r>
          </w:p>
        </w:tc>
        <w:tc>
          <w:tcPr>
            <w:tcW w:w="0" w:type="auto"/>
          </w:tcPr>
          <w:p w14:paraId="1D24AAE5" w14:textId="77777777" w:rsidR="0068507F" w:rsidRPr="00571B4F" w:rsidRDefault="0068507F" w:rsidP="00630795">
            <w:pPr>
              <w:pStyle w:val="TAL"/>
              <w:rPr>
                <w:sz w:val="16"/>
              </w:rPr>
            </w:pPr>
            <w:r>
              <w:rPr>
                <w:sz w:val="16"/>
              </w:rPr>
              <w:t>Updates to NR RRC test case 8.1.1.2.4</w:t>
            </w:r>
          </w:p>
        </w:tc>
        <w:tc>
          <w:tcPr>
            <w:tcW w:w="0" w:type="auto"/>
          </w:tcPr>
          <w:p w14:paraId="22BCE70A" w14:textId="77777777" w:rsidR="0068507F" w:rsidRPr="00571B4F" w:rsidRDefault="0068507F" w:rsidP="00630795">
            <w:pPr>
              <w:pStyle w:val="TAL"/>
              <w:rPr>
                <w:sz w:val="16"/>
              </w:rPr>
            </w:pPr>
            <w:r>
              <w:rPr>
                <w:sz w:val="16"/>
              </w:rPr>
              <w:t>MCC TF160</w:t>
            </w:r>
          </w:p>
        </w:tc>
        <w:tc>
          <w:tcPr>
            <w:tcW w:w="912" w:type="dxa"/>
          </w:tcPr>
          <w:p w14:paraId="43F827ED" w14:textId="77777777" w:rsidR="0068507F" w:rsidRPr="00571B4F" w:rsidRDefault="0068507F" w:rsidP="00630795">
            <w:pPr>
              <w:pStyle w:val="TAL"/>
              <w:rPr>
                <w:sz w:val="16"/>
              </w:rPr>
            </w:pPr>
            <w:r>
              <w:rPr>
                <w:sz w:val="16"/>
              </w:rPr>
              <w:t>withdrawn</w:t>
            </w:r>
          </w:p>
        </w:tc>
        <w:tc>
          <w:tcPr>
            <w:tcW w:w="1090" w:type="dxa"/>
          </w:tcPr>
          <w:p w14:paraId="222078E7" w14:textId="77777777" w:rsidR="0068507F" w:rsidRPr="00571B4F" w:rsidRDefault="0068507F" w:rsidP="00630795">
            <w:pPr>
              <w:pStyle w:val="TAL"/>
              <w:rPr>
                <w:sz w:val="16"/>
              </w:rPr>
            </w:pPr>
          </w:p>
        </w:tc>
        <w:tc>
          <w:tcPr>
            <w:tcW w:w="1031" w:type="dxa"/>
          </w:tcPr>
          <w:p w14:paraId="52CB0C89" w14:textId="77777777" w:rsidR="0068507F" w:rsidRPr="00571B4F" w:rsidRDefault="0068507F" w:rsidP="00630795">
            <w:pPr>
              <w:pStyle w:val="TAL"/>
              <w:rPr>
                <w:sz w:val="16"/>
              </w:rPr>
            </w:pPr>
          </w:p>
        </w:tc>
      </w:tr>
      <w:tr w:rsidR="0068507F" w14:paraId="35E883DE" w14:textId="77777777" w:rsidTr="00807266">
        <w:tc>
          <w:tcPr>
            <w:tcW w:w="0" w:type="auto"/>
          </w:tcPr>
          <w:p w14:paraId="47D05CE5" w14:textId="77777777" w:rsidR="0068507F" w:rsidRPr="00571B4F" w:rsidRDefault="0068507F" w:rsidP="00630795">
            <w:pPr>
              <w:pStyle w:val="TAL"/>
              <w:rPr>
                <w:sz w:val="16"/>
              </w:rPr>
            </w:pPr>
            <w:r>
              <w:rPr>
                <w:sz w:val="16"/>
              </w:rPr>
              <w:t>R5-244425</w:t>
            </w:r>
          </w:p>
        </w:tc>
        <w:tc>
          <w:tcPr>
            <w:tcW w:w="0" w:type="auto"/>
          </w:tcPr>
          <w:p w14:paraId="1F88A1AC" w14:textId="77777777" w:rsidR="0068507F" w:rsidRPr="00571B4F" w:rsidRDefault="0068507F" w:rsidP="00630795">
            <w:pPr>
              <w:pStyle w:val="TAL"/>
              <w:rPr>
                <w:sz w:val="16"/>
              </w:rPr>
            </w:pPr>
            <w:r>
              <w:rPr>
                <w:sz w:val="16"/>
              </w:rPr>
              <w:t>Updates to NR RRC test case 8.1.5.1.1</w:t>
            </w:r>
          </w:p>
        </w:tc>
        <w:tc>
          <w:tcPr>
            <w:tcW w:w="0" w:type="auto"/>
          </w:tcPr>
          <w:p w14:paraId="57AF0D36" w14:textId="77777777" w:rsidR="0068507F" w:rsidRPr="00571B4F" w:rsidRDefault="0068507F" w:rsidP="00630795">
            <w:pPr>
              <w:pStyle w:val="TAL"/>
              <w:rPr>
                <w:sz w:val="16"/>
              </w:rPr>
            </w:pPr>
            <w:r>
              <w:rPr>
                <w:sz w:val="16"/>
              </w:rPr>
              <w:t>MCC TF160</w:t>
            </w:r>
          </w:p>
        </w:tc>
        <w:tc>
          <w:tcPr>
            <w:tcW w:w="912" w:type="dxa"/>
          </w:tcPr>
          <w:p w14:paraId="719AC6A0" w14:textId="77777777" w:rsidR="0068507F" w:rsidRPr="00571B4F" w:rsidRDefault="0068507F" w:rsidP="00630795">
            <w:pPr>
              <w:pStyle w:val="TAL"/>
              <w:rPr>
                <w:sz w:val="16"/>
              </w:rPr>
            </w:pPr>
            <w:r>
              <w:rPr>
                <w:sz w:val="16"/>
              </w:rPr>
              <w:t>withdrawn</w:t>
            </w:r>
          </w:p>
        </w:tc>
        <w:tc>
          <w:tcPr>
            <w:tcW w:w="1090" w:type="dxa"/>
          </w:tcPr>
          <w:p w14:paraId="59C2EB8C" w14:textId="77777777" w:rsidR="0068507F" w:rsidRPr="00571B4F" w:rsidRDefault="0068507F" w:rsidP="00630795">
            <w:pPr>
              <w:pStyle w:val="TAL"/>
              <w:rPr>
                <w:sz w:val="16"/>
              </w:rPr>
            </w:pPr>
          </w:p>
        </w:tc>
        <w:tc>
          <w:tcPr>
            <w:tcW w:w="1031" w:type="dxa"/>
          </w:tcPr>
          <w:p w14:paraId="25D34AC7" w14:textId="77777777" w:rsidR="0068507F" w:rsidRPr="00571B4F" w:rsidRDefault="0068507F" w:rsidP="00630795">
            <w:pPr>
              <w:pStyle w:val="TAL"/>
              <w:rPr>
                <w:sz w:val="16"/>
              </w:rPr>
            </w:pPr>
          </w:p>
        </w:tc>
      </w:tr>
      <w:tr w:rsidR="0068507F" w14:paraId="617CC9BA" w14:textId="77777777" w:rsidTr="00807266">
        <w:tc>
          <w:tcPr>
            <w:tcW w:w="0" w:type="auto"/>
          </w:tcPr>
          <w:p w14:paraId="3417B1BE" w14:textId="77777777" w:rsidR="0068507F" w:rsidRPr="00571B4F" w:rsidRDefault="0068507F" w:rsidP="00630795">
            <w:pPr>
              <w:pStyle w:val="TAL"/>
              <w:rPr>
                <w:sz w:val="16"/>
              </w:rPr>
            </w:pPr>
            <w:r>
              <w:rPr>
                <w:sz w:val="16"/>
              </w:rPr>
              <w:t>R5-244426</w:t>
            </w:r>
          </w:p>
        </w:tc>
        <w:tc>
          <w:tcPr>
            <w:tcW w:w="0" w:type="auto"/>
          </w:tcPr>
          <w:p w14:paraId="0C0A948D" w14:textId="77777777" w:rsidR="0068507F" w:rsidRPr="00571B4F" w:rsidRDefault="0068507F" w:rsidP="00630795">
            <w:pPr>
              <w:pStyle w:val="TAL"/>
              <w:rPr>
                <w:sz w:val="16"/>
              </w:rPr>
            </w:pPr>
            <w:r>
              <w:rPr>
                <w:sz w:val="16"/>
              </w:rPr>
              <w:t>Updates to EN-DC RRC test case 8.2.1.1.1</w:t>
            </w:r>
          </w:p>
        </w:tc>
        <w:tc>
          <w:tcPr>
            <w:tcW w:w="0" w:type="auto"/>
          </w:tcPr>
          <w:p w14:paraId="0CF1A67D" w14:textId="77777777" w:rsidR="0068507F" w:rsidRPr="00571B4F" w:rsidRDefault="0068507F" w:rsidP="00630795">
            <w:pPr>
              <w:pStyle w:val="TAL"/>
              <w:rPr>
                <w:sz w:val="16"/>
              </w:rPr>
            </w:pPr>
            <w:r>
              <w:rPr>
                <w:sz w:val="16"/>
              </w:rPr>
              <w:t>MCC TF160</w:t>
            </w:r>
          </w:p>
        </w:tc>
        <w:tc>
          <w:tcPr>
            <w:tcW w:w="912" w:type="dxa"/>
          </w:tcPr>
          <w:p w14:paraId="2D8CC4E8" w14:textId="77777777" w:rsidR="0068507F" w:rsidRPr="00571B4F" w:rsidRDefault="0068507F" w:rsidP="00630795">
            <w:pPr>
              <w:pStyle w:val="TAL"/>
              <w:rPr>
                <w:sz w:val="16"/>
              </w:rPr>
            </w:pPr>
            <w:r>
              <w:rPr>
                <w:sz w:val="16"/>
              </w:rPr>
              <w:t>withdrawn</w:t>
            </w:r>
          </w:p>
        </w:tc>
        <w:tc>
          <w:tcPr>
            <w:tcW w:w="1090" w:type="dxa"/>
          </w:tcPr>
          <w:p w14:paraId="0C6AB44D" w14:textId="77777777" w:rsidR="0068507F" w:rsidRPr="00571B4F" w:rsidRDefault="0068507F" w:rsidP="00630795">
            <w:pPr>
              <w:pStyle w:val="TAL"/>
              <w:rPr>
                <w:sz w:val="16"/>
              </w:rPr>
            </w:pPr>
          </w:p>
        </w:tc>
        <w:tc>
          <w:tcPr>
            <w:tcW w:w="1031" w:type="dxa"/>
          </w:tcPr>
          <w:p w14:paraId="7493B467" w14:textId="77777777" w:rsidR="0068507F" w:rsidRPr="00571B4F" w:rsidRDefault="0068507F" w:rsidP="00630795">
            <w:pPr>
              <w:pStyle w:val="TAL"/>
              <w:rPr>
                <w:sz w:val="16"/>
              </w:rPr>
            </w:pPr>
          </w:p>
        </w:tc>
      </w:tr>
      <w:tr w:rsidR="0068507F" w14:paraId="6BFB30C0" w14:textId="77777777" w:rsidTr="00807266">
        <w:tc>
          <w:tcPr>
            <w:tcW w:w="0" w:type="auto"/>
          </w:tcPr>
          <w:p w14:paraId="0B53DD95" w14:textId="77777777" w:rsidR="0068507F" w:rsidRPr="00571B4F" w:rsidRDefault="0068507F" w:rsidP="00630795">
            <w:pPr>
              <w:pStyle w:val="TAL"/>
              <w:rPr>
                <w:sz w:val="16"/>
              </w:rPr>
            </w:pPr>
            <w:r>
              <w:rPr>
                <w:sz w:val="16"/>
              </w:rPr>
              <w:t>R5-244427</w:t>
            </w:r>
          </w:p>
        </w:tc>
        <w:tc>
          <w:tcPr>
            <w:tcW w:w="0" w:type="auto"/>
          </w:tcPr>
          <w:p w14:paraId="2B685E05" w14:textId="77777777" w:rsidR="0068507F" w:rsidRPr="00571B4F" w:rsidRDefault="0068507F" w:rsidP="00630795">
            <w:pPr>
              <w:pStyle w:val="TAL"/>
              <w:rPr>
                <w:sz w:val="16"/>
              </w:rPr>
            </w:pPr>
            <w:r>
              <w:rPr>
                <w:sz w:val="16"/>
              </w:rPr>
              <w:t>Updates to NE-DC RRC test case 8.2.1.1.2</w:t>
            </w:r>
          </w:p>
        </w:tc>
        <w:tc>
          <w:tcPr>
            <w:tcW w:w="0" w:type="auto"/>
          </w:tcPr>
          <w:p w14:paraId="5DEBA4D4" w14:textId="77777777" w:rsidR="0068507F" w:rsidRPr="00571B4F" w:rsidRDefault="0068507F" w:rsidP="00630795">
            <w:pPr>
              <w:pStyle w:val="TAL"/>
              <w:rPr>
                <w:sz w:val="16"/>
              </w:rPr>
            </w:pPr>
            <w:r>
              <w:rPr>
                <w:sz w:val="16"/>
              </w:rPr>
              <w:t>MCC TF160</w:t>
            </w:r>
          </w:p>
        </w:tc>
        <w:tc>
          <w:tcPr>
            <w:tcW w:w="912" w:type="dxa"/>
          </w:tcPr>
          <w:p w14:paraId="341F5001" w14:textId="77777777" w:rsidR="0068507F" w:rsidRPr="00571B4F" w:rsidRDefault="0068507F" w:rsidP="00630795">
            <w:pPr>
              <w:pStyle w:val="TAL"/>
              <w:rPr>
                <w:sz w:val="16"/>
              </w:rPr>
            </w:pPr>
            <w:r>
              <w:rPr>
                <w:sz w:val="16"/>
              </w:rPr>
              <w:t>withdrawn</w:t>
            </w:r>
          </w:p>
        </w:tc>
        <w:tc>
          <w:tcPr>
            <w:tcW w:w="1090" w:type="dxa"/>
          </w:tcPr>
          <w:p w14:paraId="304CFAED" w14:textId="77777777" w:rsidR="0068507F" w:rsidRPr="00571B4F" w:rsidRDefault="0068507F" w:rsidP="00630795">
            <w:pPr>
              <w:pStyle w:val="TAL"/>
              <w:rPr>
                <w:sz w:val="16"/>
              </w:rPr>
            </w:pPr>
          </w:p>
        </w:tc>
        <w:tc>
          <w:tcPr>
            <w:tcW w:w="1031" w:type="dxa"/>
          </w:tcPr>
          <w:p w14:paraId="1443114B" w14:textId="77777777" w:rsidR="0068507F" w:rsidRPr="00571B4F" w:rsidRDefault="0068507F" w:rsidP="00630795">
            <w:pPr>
              <w:pStyle w:val="TAL"/>
              <w:rPr>
                <w:sz w:val="16"/>
              </w:rPr>
            </w:pPr>
          </w:p>
        </w:tc>
      </w:tr>
      <w:tr w:rsidR="0068507F" w14:paraId="2AC3470D" w14:textId="77777777" w:rsidTr="00807266">
        <w:tc>
          <w:tcPr>
            <w:tcW w:w="0" w:type="auto"/>
          </w:tcPr>
          <w:p w14:paraId="1E8A3308" w14:textId="77777777" w:rsidR="0068507F" w:rsidRPr="00571B4F" w:rsidRDefault="0068507F" w:rsidP="00630795">
            <w:pPr>
              <w:pStyle w:val="TAL"/>
              <w:rPr>
                <w:sz w:val="16"/>
              </w:rPr>
            </w:pPr>
            <w:r>
              <w:rPr>
                <w:sz w:val="16"/>
              </w:rPr>
              <w:t>R5-244428</w:t>
            </w:r>
          </w:p>
        </w:tc>
        <w:tc>
          <w:tcPr>
            <w:tcW w:w="0" w:type="auto"/>
          </w:tcPr>
          <w:p w14:paraId="36D4885B" w14:textId="77777777" w:rsidR="0068507F" w:rsidRPr="00571B4F" w:rsidRDefault="0068507F" w:rsidP="00630795">
            <w:pPr>
              <w:pStyle w:val="TAL"/>
              <w:rPr>
                <w:sz w:val="16"/>
              </w:rPr>
            </w:pPr>
            <w:r>
              <w:rPr>
                <w:sz w:val="16"/>
              </w:rPr>
              <w:t>Updates to 5GMM test case 9.1.5.1.15</w:t>
            </w:r>
          </w:p>
        </w:tc>
        <w:tc>
          <w:tcPr>
            <w:tcW w:w="0" w:type="auto"/>
          </w:tcPr>
          <w:p w14:paraId="127FEBB8" w14:textId="77777777" w:rsidR="0068507F" w:rsidRPr="00571B4F" w:rsidRDefault="0068507F" w:rsidP="00630795">
            <w:pPr>
              <w:pStyle w:val="TAL"/>
              <w:rPr>
                <w:sz w:val="16"/>
              </w:rPr>
            </w:pPr>
            <w:r>
              <w:rPr>
                <w:sz w:val="16"/>
              </w:rPr>
              <w:t>MCC TF160</w:t>
            </w:r>
          </w:p>
        </w:tc>
        <w:tc>
          <w:tcPr>
            <w:tcW w:w="912" w:type="dxa"/>
          </w:tcPr>
          <w:p w14:paraId="5082B175" w14:textId="77777777" w:rsidR="0068507F" w:rsidRPr="00571B4F" w:rsidRDefault="0068507F" w:rsidP="00630795">
            <w:pPr>
              <w:pStyle w:val="TAL"/>
              <w:rPr>
                <w:sz w:val="16"/>
              </w:rPr>
            </w:pPr>
            <w:r>
              <w:rPr>
                <w:sz w:val="16"/>
              </w:rPr>
              <w:t>withdrawn</w:t>
            </w:r>
          </w:p>
        </w:tc>
        <w:tc>
          <w:tcPr>
            <w:tcW w:w="1090" w:type="dxa"/>
          </w:tcPr>
          <w:p w14:paraId="40DEB783" w14:textId="77777777" w:rsidR="0068507F" w:rsidRPr="00571B4F" w:rsidRDefault="0068507F" w:rsidP="00630795">
            <w:pPr>
              <w:pStyle w:val="TAL"/>
              <w:rPr>
                <w:sz w:val="16"/>
              </w:rPr>
            </w:pPr>
          </w:p>
        </w:tc>
        <w:tc>
          <w:tcPr>
            <w:tcW w:w="1031" w:type="dxa"/>
          </w:tcPr>
          <w:p w14:paraId="3B32E68B" w14:textId="77777777" w:rsidR="0068507F" w:rsidRPr="00571B4F" w:rsidRDefault="0068507F" w:rsidP="00630795">
            <w:pPr>
              <w:pStyle w:val="TAL"/>
              <w:rPr>
                <w:sz w:val="16"/>
              </w:rPr>
            </w:pPr>
          </w:p>
        </w:tc>
      </w:tr>
      <w:tr w:rsidR="0068507F" w14:paraId="7A544276" w14:textId="77777777" w:rsidTr="00807266">
        <w:tc>
          <w:tcPr>
            <w:tcW w:w="0" w:type="auto"/>
          </w:tcPr>
          <w:p w14:paraId="20898E6C" w14:textId="77777777" w:rsidR="0068507F" w:rsidRPr="00571B4F" w:rsidRDefault="0068507F" w:rsidP="00630795">
            <w:pPr>
              <w:pStyle w:val="TAL"/>
              <w:rPr>
                <w:sz w:val="16"/>
              </w:rPr>
            </w:pPr>
            <w:r>
              <w:rPr>
                <w:sz w:val="16"/>
              </w:rPr>
              <w:t>R5-244429</w:t>
            </w:r>
          </w:p>
        </w:tc>
        <w:tc>
          <w:tcPr>
            <w:tcW w:w="0" w:type="auto"/>
          </w:tcPr>
          <w:p w14:paraId="582990C3" w14:textId="77777777" w:rsidR="0068507F" w:rsidRPr="00571B4F" w:rsidRDefault="0068507F" w:rsidP="00630795">
            <w:pPr>
              <w:pStyle w:val="TAL"/>
              <w:rPr>
                <w:sz w:val="16"/>
              </w:rPr>
            </w:pPr>
            <w:r>
              <w:rPr>
                <w:sz w:val="16"/>
              </w:rPr>
              <w:t>Updates to 5G TC 9.3.1.6</w:t>
            </w:r>
          </w:p>
        </w:tc>
        <w:tc>
          <w:tcPr>
            <w:tcW w:w="0" w:type="auto"/>
          </w:tcPr>
          <w:p w14:paraId="4DA36646" w14:textId="77777777" w:rsidR="0068507F" w:rsidRPr="00571B4F" w:rsidRDefault="0068507F" w:rsidP="00630795">
            <w:pPr>
              <w:pStyle w:val="TAL"/>
              <w:rPr>
                <w:sz w:val="16"/>
              </w:rPr>
            </w:pPr>
            <w:r>
              <w:rPr>
                <w:sz w:val="16"/>
              </w:rPr>
              <w:t>MCC TF160</w:t>
            </w:r>
          </w:p>
        </w:tc>
        <w:tc>
          <w:tcPr>
            <w:tcW w:w="912" w:type="dxa"/>
          </w:tcPr>
          <w:p w14:paraId="109778AE" w14:textId="77777777" w:rsidR="0068507F" w:rsidRPr="00571B4F" w:rsidRDefault="0068507F" w:rsidP="00630795">
            <w:pPr>
              <w:pStyle w:val="TAL"/>
              <w:rPr>
                <w:sz w:val="16"/>
              </w:rPr>
            </w:pPr>
            <w:r>
              <w:rPr>
                <w:sz w:val="16"/>
              </w:rPr>
              <w:t>agreed</w:t>
            </w:r>
          </w:p>
        </w:tc>
        <w:tc>
          <w:tcPr>
            <w:tcW w:w="1090" w:type="dxa"/>
          </w:tcPr>
          <w:p w14:paraId="1DFD583F" w14:textId="77777777" w:rsidR="0068507F" w:rsidRPr="00571B4F" w:rsidRDefault="0068507F" w:rsidP="00630795">
            <w:pPr>
              <w:pStyle w:val="TAL"/>
              <w:rPr>
                <w:sz w:val="16"/>
              </w:rPr>
            </w:pPr>
          </w:p>
        </w:tc>
        <w:tc>
          <w:tcPr>
            <w:tcW w:w="1031" w:type="dxa"/>
          </w:tcPr>
          <w:p w14:paraId="1B2F22BC" w14:textId="77777777" w:rsidR="0068507F" w:rsidRPr="00571B4F" w:rsidRDefault="0068507F" w:rsidP="00630795">
            <w:pPr>
              <w:pStyle w:val="TAL"/>
              <w:rPr>
                <w:sz w:val="16"/>
              </w:rPr>
            </w:pPr>
          </w:p>
        </w:tc>
      </w:tr>
      <w:tr w:rsidR="0068507F" w14:paraId="5238E277" w14:textId="77777777" w:rsidTr="00807266">
        <w:tc>
          <w:tcPr>
            <w:tcW w:w="0" w:type="auto"/>
          </w:tcPr>
          <w:p w14:paraId="0D86A39A" w14:textId="77777777" w:rsidR="0068507F" w:rsidRPr="00571B4F" w:rsidRDefault="0068507F" w:rsidP="00630795">
            <w:pPr>
              <w:pStyle w:val="TAL"/>
              <w:rPr>
                <w:sz w:val="16"/>
              </w:rPr>
            </w:pPr>
            <w:r>
              <w:rPr>
                <w:sz w:val="16"/>
              </w:rPr>
              <w:t>R5-244430</w:t>
            </w:r>
          </w:p>
        </w:tc>
        <w:tc>
          <w:tcPr>
            <w:tcW w:w="0" w:type="auto"/>
          </w:tcPr>
          <w:p w14:paraId="013F12CE" w14:textId="77777777" w:rsidR="0068507F" w:rsidRPr="00571B4F" w:rsidRDefault="0068507F" w:rsidP="00630795">
            <w:pPr>
              <w:pStyle w:val="TAL"/>
              <w:rPr>
                <w:sz w:val="16"/>
              </w:rPr>
            </w:pPr>
            <w:r>
              <w:rPr>
                <w:sz w:val="16"/>
              </w:rPr>
              <w:t>Updates to the applicability of 5G extended/spare fields test cases</w:t>
            </w:r>
          </w:p>
        </w:tc>
        <w:tc>
          <w:tcPr>
            <w:tcW w:w="0" w:type="auto"/>
          </w:tcPr>
          <w:p w14:paraId="6BC123BA" w14:textId="77777777" w:rsidR="0068507F" w:rsidRPr="00571B4F" w:rsidRDefault="0068507F" w:rsidP="00630795">
            <w:pPr>
              <w:pStyle w:val="TAL"/>
              <w:rPr>
                <w:sz w:val="16"/>
              </w:rPr>
            </w:pPr>
            <w:r>
              <w:rPr>
                <w:sz w:val="16"/>
              </w:rPr>
              <w:t>MCC TF160</w:t>
            </w:r>
          </w:p>
        </w:tc>
        <w:tc>
          <w:tcPr>
            <w:tcW w:w="912" w:type="dxa"/>
          </w:tcPr>
          <w:p w14:paraId="6B848DEE" w14:textId="77777777" w:rsidR="0068507F" w:rsidRPr="00571B4F" w:rsidRDefault="0068507F" w:rsidP="00630795">
            <w:pPr>
              <w:pStyle w:val="TAL"/>
              <w:rPr>
                <w:sz w:val="16"/>
              </w:rPr>
            </w:pPr>
            <w:r>
              <w:rPr>
                <w:sz w:val="16"/>
              </w:rPr>
              <w:t>withdrawn</w:t>
            </w:r>
          </w:p>
        </w:tc>
        <w:tc>
          <w:tcPr>
            <w:tcW w:w="1090" w:type="dxa"/>
          </w:tcPr>
          <w:p w14:paraId="5745D67A" w14:textId="77777777" w:rsidR="0068507F" w:rsidRPr="00571B4F" w:rsidRDefault="0068507F" w:rsidP="00630795">
            <w:pPr>
              <w:pStyle w:val="TAL"/>
              <w:rPr>
                <w:sz w:val="16"/>
              </w:rPr>
            </w:pPr>
          </w:p>
        </w:tc>
        <w:tc>
          <w:tcPr>
            <w:tcW w:w="1031" w:type="dxa"/>
          </w:tcPr>
          <w:p w14:paraId="2D41D944" w14:textId="77777777" w:rsidR="0068507F" w:rsidRPr="00571B4F" w:rsidRDefault="0068507F" w:rsidP="00630795">
            <w:pPr>
              <w:pStyle w:val="TAL"/>
              <w:rPr>
                <w:sz w:val="16"/>
              </w:rPr>
            </w:pPr>
          </w:p>
        </w:tc>
      </w:tr>
      <w:tr w:rsidR="0068507F" w14:paraId="1D79C0D0" w14:textId="77777777" w:rsidTr="00807266">
        <w:tc>
          <w:tcPr>
            <w:tcW w:w="0" w:type="auto"/>
          </w:tcPr>
          <w:p w14:paraId="6B54C41F" w14:textId="77777777" w:rsidR="0068507F" w:rsidRPr="00571B4F" w:rsidRDefault="0068507F" w:rsidP="00630795">
            <w:pPr>
              <w:pStyle w:val="TAL"/>
              <w:rPr>
                <w:sz w:val="16"/>
              </w:rPr>
            </w:pPr>
            <w:r>
              <w:rPr>
                <w:sz w:val="16"/>
              </w:rPr>
              <w:t>R5-244431</w:t>
            </w:r>
          </w:p>
        </w:tc>
        <w:tc>
          <w:tcPr>
            <w:tcW w:w="0" w:type="auto"/>
          </w:tcPr>
          <w:p w14:paraId="2DF4D1BF" w14:textId="77777777" w:rsidR="0068507F" w:rsidRPr="00571B4F" w:rsidRDefault="0068507F" w:rsidP="00630795">
            <w:pPr>
              <w:pStyle w:val="TAL"/>
              <w:rPr>
                <w:sz w:val="16"/>
              </w:rPr>
            </w:pPr>
            <w:r>
              <w:rPr>
                <w:sz w:val="16"/>
              </w:rPr>
              <w:t>Routine maintenance for TS 38.523-3</w:t>
            </w:r>
          </w:p>
        </w:tc>
        <w:tc>
          <w:tcPr>
            <w:tcW w:w="0" w:type="auto"/>
          </w:tcPr>
          <w:p w14:paraId="241F693A" w14:textId="77777777" w:rsidR="0068507F" w:rsidRPr="00571B4F" w:rsidRDefault="0068507F" w:rsidP="00630795">
            <w:pPr>
              <w:pStyle w:val="TAL"/>
              <w:rPr>
                <w:sz w:val="16"/>
              </w:rPr>
            </w:pPr>
            <w:r>
              <w:rPr>
                <w:sz w:val="16"/>
              </w:rPr>
              <w:t>MCC TF160</w:t>
            </w:r>
          </w:p>
        </w:tc>
        <w:tc>
          <w:tcPr>
            <w:tcW w:w="912" w:type="dxa"/>
          </w:tcPr>
          <w:p w14:paraId="64148B91" w14:textId="77777777" w:rsidR="0068507F" w:rsidRPr="00571B4F" w:rsidRDefault="0068507F" w:rsidP="00630795">
            <w:pPr>
              <w:pStyle w:val="TAL"/>
              <w:rPr>
                <w:sz w:val="16"/>
              </w:rPr>
            </w:pPr>
            <w:r>
              <w:rPr>
                <w:sz w:val="16"/>
              </w:rPr>
              <w:t>agreed</w:t>
            </w:r>
          </w:p>
        </w:tc>
        <w:tc>
          <w:tcPr>
            <w:tcW w:w="1090" w:type="dxa"/>
          </w:tcPr>
          <w:p w14:paraId="033B2E0B" w14:textId="77777777" w:rsidR="0068507F" w:rsidRPr="00571B4F" w:rsidRDefault="0068507F" w:rsidP="00630795">
            <w:pPr>
              <w:pStyle w:val="TAL"/>
              <w:rPr>
                <w:sz w:val="16"/>
              </w:rPr>
            </w:pPr>
          </w:p>
        </w:tc>
        <w:tc>
          <w:tcPr>
            <w:tcW w:w="1031" w:type="dxa"/>
          </w:tcPr>
          <w:p w14:paraId="106212D9" w14:textId="77777777" w:rsidR="0068507F" w:rsidRPr="00571B4F" w:rsidRDefault="0068507F" w:rsidP="00630795">
            <w:pPr>
              <w:pStyle w:val="TAL"/>
              <w:rPr>
                <w:sz w:val="16"/>
              </w:rPr>
            </w:pPr>
          </w:p>
        </w:tc>
      </w:tr>
      <w:tr w:rsidR="0068507F" w14:paraId="630F4BC9" w14:textId="77777777" w:rsidTr="00807266">
        <w:tc>
          <w:tcPr>
            <w:tcW w:w="0" w:type="auto"/>
          </w:tcPr>
          <w:p w14:paraId="62E6BBF5" w14:textId="77777777" w:rsidR="0068507F" w:rsidRPr="00571B4F" w:rsidRDefault="0068507F" w:rsidP="00630795">
            <w:pPr>
              <w:pStyle w:val="TAL"/>
              <w:rPr>
                <w:sz w:val="16"/>
              </w:rPr>
            </w:pPr>
            <w:r>
              <w:rPr>
                <w:sz w:val="16"/>
              </w:rPr>
              <w:t>R5-244432</w:t>
            </w:r>
          </w:p>
        </w:tc>
        <w:tc>
          <w:tcPr>
            <w:tcW w:w="0" w:type="auto"/>
          </w:tcPr>
          <w:p w14:paraId="48C5A262" w14:textId="77777777" w:rsidR="0068507F" w:rsidRPr="00571B4F" w:rsidRDefault="0068507F" w:rsidP="00630795">
            <w:pPr>
              <w:pStyle w:val="TAL"/>
              <w:rPr>
                <w:sz w:val="16"/>
              </w:rPr>
            </w:pPr>
            <w:r>
              <w:rPr>
                <w:sz w:val="16"/>
              </w:rPr>
              <w:t>Updates to NB-IoT RRC test case 22.4.26</w:t>
            </w:r>
          </w:p>
        </w:tc>
        <w:tc>
          <w:tcPr>
            <w:tcW w:w="0" w:type="auto"/>
          </w:tcPr>
          <w:p w14:paraId="60F37785" w14:textId="77777777" w:rsidR="0068507F" w:rsidRPr="00571B4F" w:rsidRDefault="0068507F" w:rsidP="00630795">
            <w:pPr>
              <w:pStyle w:val="TAL"/>
              <w:rPr>
                <w:sz w:val="16"/>
              </w:rPr>
            </w:pPr>
            <w:r>
              <w:rPr>
                <w:sz w:val="16"/>
              </w:rPr>
              <w:t>MCC TF160</w:t>
            </w:r>
          </w:p>
        </w:tc>
        <w:tc>
          <w:tcPr>
            <w:tcW w:w="912" w:type="dxa"/>
          </w:tcPr>
          <w:p w14:paraId="773D150F" w14:textId="77777777" w:rsidR="0068507F" w:rsidRPr="00571B4F" w:rsidRDefault="0068507F" w:rsidP="00630795">
            <w:pPr>
              <w:pStyle w:val="TAL"/>
              <w:rPr>
                <w:sz w:val="16"/>
              </w:rPr>
            </w:pPr>
            <w:r>
              <w:rPr>
                <w:sz w:val="16"/>
              </w:rPr>
              <w:t>revised</w:t>
            </w:r>
          </w:p>
        </w:tc>
        <w:tc>
          <w:tcPr>
            <w:tcW w:w="1090" w:type="dxa"/>
          </w:tcPr>
          <w:p w14:paraId="7D5DE84A" w14:textId="77777777" w:rsidR="0068507F" w:rsidRPr="00571B4F" w:rsidRDefault="0068507F" w:rsidP="00630795">
            <w:pPr>
              <w:pStyle w:val="TAL"/>
              <w:rPr>
                <w:sz w:val="16"/>
              </w:rPr>
            </w:pPr>
          </w:p>
        </w:tc>
        <w:tc>
          <w:tcPr>
            <w:tcW w:w="1031" w:type="dxa"/>
          </w:tcPr>
          <w:p w14:paraId="16A56B3A" w14:textId="77777777" w:rsidR="0068507F" w:rsidRPr="00571B4F" w:rsidRDefault="0068507F" w:rsidP="00630795">
            <w:pPr>
              <w:pStyle w:val="TAL"/>
              <w:rPr>
                <w:sz w:val="16"/>
              </w:rPr>
            </w:pPr>
            <w:r>
              <w:rPr>
                <w:sz w:val="16"/>
              </w:rPr>
              <w:t>R5-245650</w:t>
            </w:r>
          </w:p>
        </w:tc>
      </w:tr>
      <w:tr w:rsidR="0068507F" w14:paraId="22C5396F" w14:textId="77777777" w:rsidTr="00807266">
        <w:tc>
          <w:tcPr>
            <w:tcW w:w="0" w:type="auto"/>
          </w:tcPr>
          <w:p w14:paraId="5CDB554E" w14:textId="77777777" w:rsidR="0068507F" w:rsidRPr="00571B4F" w:rsidRDefault="0068507F" w:rsidP="00630795">
            <w:pPr>
              <w:pStyle w:val="TAL"/>
              <w:rPr>
                <w:sz w:val="16"/>
              </w:rPr>
            </w:pPr>
            <w:r>
              <w:rPr>
                <w:sz w:val="16"/>
              </w:rPr>
              <w:t>R5-244433</w:t>
            </w:r>
          </w:p>
        </w:tc>
        <w:tc>
          <w:tcPr>
            <w:tcW w:w="0" w:type="auto"/>
          </w:tcPr>
          <w:p w14:paraId="656471C4" w14:textId="77777777" w:rsidR="0068507F" w:rsidRPr="00571B4F" w:rsidRDefault="0068507F" w:rsidP="00630795">
            <w:pPr>
              <w:pStyle w:val="TAL"/>
              <w:rPr>
                <w:sz w:val="16"/>
              </w:rPr>
            </w:pPr>
            <w:r>
              <w:rPr>
                <w:sz w:val="16"/>
              </w:rPr>
              <w:t>Updates to LTE PDCP test case 7.3.6.2</w:t>
            </w:r>
          </w:p>
        </w:tc>
        <w:tc>
          <w:tcPr>
            <w:tcW w:w="0" w:type="auto"/>
          </w:tcPr>
          <w:p w14:paraId="596D63A3" w14:textId="77777777" w:rsidR="0068507F" w:rsidRPr="00571B4F" w:rsidRDefault="0068507F" w:rsidP="00630795">
            <w:pPr>
              <w:pStyle w:val="TAL"/>
              <w:rPr>
                <w:sz w:val="16"/>
              </w:rPr>
            </w:pPr>
            <w:r>
              <w:rPr>
                <w:sz w:val="16"/>
              </w:rPr>
              <w:t>MCC TF 160</w:t>
            </w:r>
          </w:p>
        </w:tc>
        <w:tc>
          <w:tcPr>
            <w:tcW w:w="912" w:type="dxa"/>
          </w:tcPr>
          <w:p w14:paraId="54945295" w14:textId="77777777" w:rsidR="0068507F" w:rsidRPr="00571B4F" w:rsidRDefault="0068507F" w:rsidP="00630795">
            <w:pPr>
              <w:pStyle w:val="TAL"/>
              <w:rPr>
                <w:sz w:val="16"/>
              </w:rPr>
            </w:pPr>
            <w:r>
              <w:rPr>
                <w:sz w:val="16"/>
              </w:rPr>
              <w:t>agreed</w:t>
            </w:r>
          </w:p>
        </w:tc>
        <w:tc>
          <w:tcPr>
            <w:tcW w:w="1090" w:type="dxa"/>
          </w:tcPr>
          <w:p w14:paraId="59310D52" w14:textId="77777777" w:rsidR="0068507F" w:rsidRPr="00571B4F" w:rsidRDefault="0068507F" w:rsidP="00630795">
            <w:pPr>
              <w:pStyle w:val="TAL"/>
              <w:rPr>
                <w:sz w:val="16"/>
              </w:rPr>
            </w:pPr>
          </w:p>
        </w:tc>
        <w:tc>
          <w:tcPr>
            <w:tcW w:w="1031" w:type="dxa"/>
          </w:tcPr>
          <w:p w14:paraId="49D8F1E8" w14:textId="77777777" w:rsidR="0068507F" w:rsidRPr="00571B4F" w:rsidRDefault="0068507F" w:rsidP="00630795">
            <w:pPr>
              <w:pStyle w:val="TAL"/>
              <w:rPr>
                <w:sz w:val="16"/>
              </w:rPr>
            </w:pPr>
          </w:p>
        </w:tc>
      </w:tr>
      <w:tr w:rsidR="0068507F" w14:paraId="0B93F2D0" w14:textId="77777777" w:rsidTr="00807266">
        <w:tc>
          <w:tcPr>
            <w:tcW w:w="0" w:type="auto"/>
          </w:tcPr>
          <w:p w14:paraId="03391D3D" w14:textId="77777777" w:rsidR="0068507F" w:rsidRPr="00571B4F" w:rsidRDefault="0068507F" w:rsidP="00630795">
            <w:pPr>
              <w:pStyle w:val="TAL"/>
              <w:rPr>
                <w:sz w:val="16"/>
              </w:rPr>
            </w:pPr>
            <w:r>
              <w:rPr>
                <w:sz w:val="16"/>
              </w:rPr>
              <w:t>R5-244434</w:t>
            </w:r>
          </w:p>
        </w:tc>
        <w:tc>
          <w:tcPr>
            <w:tcW w:w="0" w:type="auto"/>
          </w:tcPr>
          <w:p w14:paraId="41234C55" w14:textId="77777777" w:rsidR="0068507F" w:rsidRPr="00571B4F" w:rsidRDefault="0068507F" w:rsidP="00630795">
            <w:pPr>
              <w:pStyle w:val="TAL"/>
              <w:rPr>
                <w:sz w:val="16"/>
              </w:rPr>
            </w:pPr>
            <w:r>
              <w:rPr>
                <w:sz w:val="16"/>
              </w:rPr>
              <w:t>Updates to LTE RRC test case 8.1.2.15</w:t>
            </w:r>
          </w:p>
        </w:tc>
        <w:tc>
          <w:tcPr>
            <w:tcW w:w="0" w:type="auto"/>
          </w:tcPr>
          <w:p w14:paraId="023421F1" w14:textId="77777777" w:rsidR="0068507F" w:rsidRPr="00571B4F" w:rsidRDefault="0068507F" w:rsidP="00630795">
            <w:pPr>
              <w:pStyle w:val="TAL"/>
              <w:rPr>
                <w:sz w:val="16"/>
              </w:rPr>
            </w:pPr>
            <w:r>
              <w:rPr>
                <w:sz w:val="16"/>
              </w:rPr>
              <w:t>MCC TF160</w:t>
            </w:r>
          </w:p>
        </w:tc>
        <w:tc>
          <w:tcPr>
            <w:tcW w:w="912" w:type="dxa"/>
          </w:tcPr>
          <w:p w14:paraId="2506C27D" w14:textId="77777777" w:rsidR="0068507F" w:rsidRPr="00571B4F" w:rsidRDefault="0068507F" w:rsidP="00630795">
            <w:pPr>
              <w:pStyle w:val="TAL"/>
              <w:rPr>
                <w:sz w:val="16"/>
              </w:rPr>
            </w:pPr>
            <w:r>
              <w:rPr>
                <w:sz w:val="16"/>
              </w:rPr>
              <w:t>agreed</w:t>
            </w:r>
          </w:p>
        </w:tc>
        <w:tc>
          <w:tcPr>
            <w:tcW w:w="1090" w:type="dxa"/>
          </w:tcPr>
          <w:p w14:paraId="0F600823" w14:textId="77777777" w:rsidR="0068507F" w:rsidRPr="00571B4F" w:rsidRDefault="0068507F" w:rsidP="00630795">
            <w:pPr>
              <w:pStyle w:val="TAL"/>
              <w:rPr>
                <w:sz w:val="16"/>
              </w:rPr>
            </w:pPr>
          </w:p>
        </w:tc>
        <w:tc>
          <w:tcPr>
            <w:tcW w:w="1031" w:type="dxa"/>
          </w:tcPr>
          <w:p w14:paraId="7224DF35" w14:textId="77777777" w:rsidR="0068507F" w:rsidRPr="00571B4F" w:rsidRDefault="0068507F" w:rsidP="00630795">
            <w:pPr>
              <w:pStyle w:val="TAL"/>
              <w:rPr>
                <w:sz w:val="16"/>
              </w:rPr>
            </w:pPr>
          </w:p>
        </w:tc>
      </w:tr>
      <w:tr w:rsidR="0068507F" w14:paraId="74BF39D9" w14:textId="77777777" w:rsidTr="00807266">
        <w:tc>
          <w:tcPr>
            <w:tcW w:w="0" w:type="auto"/>
          </w:tcPr>
          <w:p w14:paraId="45D6C119" w14:textId="77777777" w:rsidR="0068507F" w:rsidRPr="00571B4F" w:rsidRDefault="0068507F" w:rsidP="00630795">
            <w:pPr>
              <w:pStyle w:val="TAL"/>
              <w:rPr>
                <w:sz w:val="16"/>
              </w:rPr>
            </w:pPr>
            <w:r>
              <w:rPr>
                <w:sz w:val="16"/>
              </w:rPr>
              <w:t>R5-244435</w:t>
            </w:r>
          </w:p>
        </w:tc>
        <w:tc>
          <w:tcPr>
            <w:tcW w:w="0" w:type="auto"/>
          </w:tcPr>
          <w:p w14:paraId="5ABAA403" w14:textId="77777777" w:rsidR="0068507F" w:rsidRPr="00571B4F" w:rsidRDefault="0068507F" w:rsidP="00630795">
            <w:pPr>
              <w:pStyle w:val="TAL"/>
              <w:rPr>
                <w:sz w:val="16"/>
              </w:rPr>
            </w:pPr>
            <w:r>
              <w:rPr>
                <w:sz w:val="16"/>
              </w:rPr>
              <w:t>Updates to LTE RRC test case 8.5.4.1</w:t>
            </w:r>
          </w:p>
        </w:tc>
        <w:tc>
          <w:tcPr>
            <w:tcW w:w="0" w:type="auto"/>
          </w:tcPr>
          <w:p w14:paraId="4532EF51" w14:textId="77777777" w:rsidR="0068507F" w:rsidRPr="00571B4F" w:rsidRDefault="0068507F" w:rsidP="00630795">
            <w:pPr>
              <w:pStyle w:val="TAL"/>
              <w:rPr>
                <w:sz w:val="16"/>
              </w:rPr>
            </w:pPr>
            <w:r>
              <w:rPr>
                <w:sz w:val="16"/>
              </w:rPr>
              <w:t>MCC TF160</w:t>
            </w:r>
          </w:p>
        </w:tc>
        <w:tc>
          <w:tcPr>
            <w:tcW w:w="912" w:type="dxa"/>
          </w:tcPr>
          <w:p w14:paraId="4E13C34D" w14:textId="77777777" w:rsidR="0068507F" w:rsidRPr="00571B4F" w:rsidRDefault="0068507F" w:rsidP="00630795">
            <w:pPr>
              <w:pStyle w:val="TAL"/>
              <w:rPr>
                <w:sz w:val="16"/>
              </w:rPr>
            </w:pPr>
            <w:r>
              <w:rPr>
                <w:sz w:val="16"/>
              </w:rPr>
              <w:t>agreed</w:t>
            </w:r>
          </w:p>
        </w:tc>
        <w:tc>
          <w:tcPr>
            <w:tcW w:w="1090" w:type="dxa"/>
          </w:tcPr>
          <w:p w14:paraId="673848BF" w14:textId="77777777" w:rsidR="0068507F" w:rsidRPr="00571B4F" w:rsidRDefault="0068507F" w:rsidP="00630795">
            <w:pPr>
              <w:pStyle w:val="TAL"/>
              <w:rPr>
                <w:sz w:val="16"/>
              </w:rPr>
            </w:pPr>
          </w:p>
        </w:tc>
        <w:tc>
          <w:tcPr>
            <w:tcW w:w="1031" w:type="dxa"/>
          </w:tcPr>
          <w:p w14:paraId="754BB72D" w14:textId="77777777" w:rsidR="0068507F" w:rsidRPr="00571B4F" w:rsidRDefault="0068507F" w:rsidP="00630795">
            <w:pPr>
              <w:pStyle w:val="TAL"/>
              <w:rPr>
                <w:sz w:val="16"/>
              </w:rPr>
            </w:pPr>
          </w:p>
        </w:tc>
      </w:tr>
      <w:tr w:rsidR="0068507F" w14:paraId="3B9C1FCD" w14:textId="77777777" w:rsidTr="00807266">
        <w:tc>
          <w:tcPr>
            <w:tcW w:w="0" w:type="auto"/>
          </w:tcPr>
          <w:p w14:paraId="671B2773" w14:textId="77777777" w:rsidR="0068507F" w:rsidRPr="00571B4F" w:rsidRDefault="0068507F" w:rsidP="00630795">
            <w:pPr>
              <w:pStyle w:val="TAL"/>
              <w:rPr>
                <w:sz w:val="16"/>
              </w:rPr>
            </w:pPr>
            <w:r>
              <w:rPr>
                <w:sz w:val="16"/>
              </w:rPr>
              <w:t>R5-244436</w:t>
            </w:r>
          </w:p>
        </w:tc>
        <w:tc>
          <w:tcPr>
            <w:tcW w:w="0" w:type="auto"/>
          </w:tcPr>
          <w:p w14:paraId="17C55D18" w14:textId="77777777" w:rsidR="0068507F" w:rsidRPr="00571B4F" w:rsidRDefault="0068507F" w:rsidP="00630795">
            <w:pPr>
              <w:pStyle w:val="TAL"/>
              <w:rPr>
                <w:sz w:val="16"/>
              </w:rPr>
            </w:pPr>
            <w:r>
              <w:rPr>
                <w:sz w:val="16"/>
              </w:rPr>
              <w:t>Updates to the applicability of LTE extended/spare fields test cases</w:t>
            </w:r>
          </w:p>
        </w:tc>
        <w:tc>
          <w:tcPr>
            <w:tcW w:w="0" w:type="auto"/>
          </w:tcPr>
          <w:p w14:paraId="09910DEE" w14:textId="77777777" w:rsidR="0068507F" w:rsidRPr="00571B4F" w:rsidRDefault="0068507F" w:rsidP="00630795">
            <w:pPr>
              <w:pStyle w:val="TAL"/>
              <w:rPr>
                <w:sz w:val="16"/>
              </w:rPr>
            </w:pPr>
            <w:r>
              <w:rPr>
                <w:sz w:val="16"/>
              </w:rPr>
              <w:t>MCC TF160</w:t>
            </w:r>
          </w:p>
        </w:tc>
        <w:tc>
          <w:tcPr>
            <w:tcW w:w="912" w:type="dxa"/>
          </w:tcPr>
          <w:p w14:paraId="1CD01D62" w14:textId="77777777" w:rsidR="0068507F" w:rsidRPr="00571B4F" w:rsidRDefault="0068507F" w:rsidP="00630795">
            <w:pPr>
              <w:pStyle w:val="TAL"/>
              <w:rPr>
                <w:sz w:val="16"/>
              </w:rPr>
            </w:pPr>
            <w:r>
              <w:rPr>
                <w:sz w:val="16"/>
              </w:rPr>
              <w:t>agreed</w:t>
            </w:r>
          </w:p>
        </w:tc>
        <w:tc>
          <w:tcPr>
            <w:tcW w:w="1090" w:type="dxa"/>
          </w:tcPr>
          <w:p w14:paraId="7703FBBC" w14:textId="77777777" w:rsidR="0068507F" w:rsidRPr="00571B4F" w:rsidRDefault="0068507F" w:rsidP="00630795">
            <w:pPr>
              <w:pStyle w:val="TAL"/>
              <w:rPr>
                <w:sz w:val="16"/>
              </w:rPr>
            </w:pPr>
          </w:p>
        </w:tc>
        <w:tc>
          <w:tcPr>
            <w:tcW w:w="1031" w:type="dxa"/>
          </w:tcPr>
          <w:p w14:paraId="6EDD51E8" w14:textId="77777777" w:rsidR="0068507F" w:rsidRPr="00571B4F" w:rsidRDefault="0068507F" w:rsidP="00630795">
            <w:pPr>
              <w:pStyle w:val="TAL"/>
              <w:rPr>
                <w:sz w:val="16"/>
              </w:rPr>
            </w:pPr>
          </w:p>
        </w:tc>
      </w:tr>
      <w:tr w:rsidR="0068507F" w14:paraId="60E8859E" w14:textId="77777777" w:rsidTr="00807266">
        <w:tc>
          <w:tcPr>
            <w:tcW w:w="0" w:type="auto"/>
          </w:tcPr>
          <w:p w14:paraId="6F7CD250" w14:textId="77777777" w:rsidR="0068507F" w:rsidRPr="00571B4F" w:rsidRDefault="0068507F" w:rsidP="00630795">
            <w:pPr>
              <w:pStyle w:val="TAL"/>
              <w:rPr>
                <w:sz w:val="16"/>
              </w:rPr>
            </w:pPr>
            <w:r>
              <w:rPr>
                <w:sz w:val="16"/>
              </w:rPr>
              <w:t>R5-244437</w:t>
            </w:r>
          </w:p>
        </w:tc>
        <w:tc>
          <w:tcPr>
            <w:tcW w:w="0" w:type="auto"/>
          </w:tcPr>
          <w:p w14:paraId="229D34E9" w14:textId="77777777" w:rsidR="0068507F" w:rsidRPr="00571B4F" w:rsidRDefault="0068507F" w:rsidP="00630795">
            <w:pPr>
              <w:pStyle w:val="TAL"/>
              <w:rPr>
                <w:sz w:val="16"/>
              </w:rPr>
            </w:pPr>
            <w:r>
              <w:rPr>
                <w:sz w:val="16"/>
              </w:rPr>
              <w:t>Routine maintenance for TS 34.123-3</w:t>
            </w:r>
          </w:p>
        </w:tc>
        <w:tc>
          <w:tcPr>
            <w:tcW w:w="0" w:type="auto"/>
          </w:tcPr>
          <w:p w14:paraId="04038D37" w14:textId="77777777" w:rsidR="0068507F" w:rsidRPr="00571B4F" w:rsidRDefault="0068507F" w:rsidP="00630795">
            <w:pPr>
              <w:pStyle w:val="TAL"/>
              <w:rPr>
                <w:sz w:val="16"/>
              </w:rPr>
            </w:pPr>
            <w:r>
              <w:rPr>
                <w:sz w:val="16"/>
              </w:rPr>
              <w:t>MCC TF160</w:t>
            </w:r>
          </w:p>
        </w:tc>
        <w:tc>
          <w:tcPr>
            <w:tcW w:w="912" w:type="dxa"/>
          </w:tcPr>
          <w:p w14:paraId="174D1DCC" w14:textId="77777777" w:rsidR="0068507F" w:rsidRPr="00571B4F" w:rsidRDefault="0068507F" w:rsidP="00630795">
            <w:pPr>
              <w:pStyle w:val="TAL"/>
              <w:rPr>
                <w:sz w:val="16"/>
              </w:rPr>
            </w:pPr>
            <w:r>
              <w:rPr>
                <w:sz w:val="16"/>
              </w:rPr>
              <w:t>agreed</w:t>
            </w:r>
          </w:p>
        </w:tc>
        <w:tc>
          <w:tcPr>
            <w:tcW w:w="1090" w:type="dxa"/>
          </w:tcPr>
          <w:p w14:paraId="047CD209" w14:textId="77777777" w:rsidR="0068507F" w:rsidRPr="00571B4F" w:rsidRDefault="0068507F" w:rsidP="00630795">
            <w:pPr>
              <w:pStyle w:val="TAL"/>
              <w:rPr>
                <w:sz w:val="16"/>
              </w:rPr>
            </w:pPr>
          </w:p>
        </w:tc>
        <w:tc>
          <w:tcPr>
            <w:tcW w:w="1031" w:type="dxa"/>
          </w:tcPr>
          <w:p w14:paraId="43925C37" w14:textId="77777777" w:rsidR="0068507F" w:rsidRPr="00571B4F" w:rsidRDefault="0068507F" w:rsidP="00630795">
            <w:pPr>
              <w:pStyle w:val="TAL"/>
              <w:rPr>
                <w:sz w:val="16"/>
              </w:rPr>
            </w:pPr>
          </w:p>
        </w:tc>
      </w:tr>
      <w:tr w:rsidR="0068507F" w14:paraId="222EC188" w14:textId="77777777" w:rsidTr="00807266">
        <w:tc>
          <w:tcPr>
            <w:tcW w:w="0" w:type="auto"/>
          </w:tcPr>
          <w:p w14:paraId="535ADDDB" w14:textId="77777777" w:rsidR="0068507F" w:rsidRPr="00571B4F" w:rsidRDefault="0068507F" w:rsidP="00630795">
            <w:pPr>
              <w:pStyle w:val="TAL"/>
              <w:rPr>
                <w:sz w:val="16"/>
              </w:rPr>
            </w:pPr>
            <w:r>
              <w:rPr>
                <w:sz w:val="16"/>
              </w:rPr>
              <w:t>R5-244438</w:t>
            </w:r>
          </w:p>
        </w:tc>
        <w:tc>
          <w:tcPr>
            <w:tcW w:w="0" w:type="auto"/>
          </w:tcPr>
          <w:p w14:paraId="5FFE0422" w14:textId="77777777" w:rsidR="0068507F" w:rsidRPr="00571B4F" w:rsidRDefault="0068507F" w:rsidP="00630795">
            <w:pPr>
              <w:pStyle w:val="TAL"/>
              <w:rPr>
                <w:sz w:val="16"/>
              </w:rPr>
            </w:pPr>
            <w:r>
              <w:rPr>
                <w:sz w:val="16"/>
              </w:rPr>
              <w:t>Correction of A.4.2a and A.5.1</w:t>
            </w:r>
          </w:p>
        </w:tc>
        <w:tc>
          <w:tcPr>
            <w:tcW w:w="0" w:type="auto"/>
          </w:tcPr>
          <w:p w14:paraId="2EF16392" w14:textId="77777777" w:rsidR="0068507F" w:rsidRPr="00571B4F" w:rsidRDefault="0068507F" w:rsidP="00630795">
            <w:pPr>
              <w:pStyle w:val="TAL"/>
              <w:rPr>
                <w:sz w:val="16"/>
              </w:rPr>
            </w:pPr>
            <w:r>
              <w:rPr>
                <w:sz w:val="16"/>
              </w:rPr>
              <w:t>MCC TF160</w:t>
            </w:r>
          </w:p>
        </w:tc>
        <w:tc>
          <w:tcPr>
            <w:tcW w:w="912" w:type="dxa"/>
          </w:tcPr>
          <w:p w14:paraId="7D859BFF" w14:textId="77777777" w:rsidR="0068507F" w:rsidRPr="00571B4F" w:rsidRDefault="0068507F" w:rsidP="00630795">
            <w:pPr>
              <w:pStyle w:val="TAL"/>
              <w:rPr>
                <w:sz w:val="16"/>
              </w:rPr>
            </w:pPr>
            <w:r>
              <w:rPr>
                <w:sz w:val="16"/>
              </w:rPr>
              <w:t>agreed</w:t>
            </w:r>
          </w:p>
        </w:tc>
        <w:tc>
          <w:tcPr>
            <w:tcW w:w="1090" w:type="dxa"/>
          </w:tcPr>
          <w:p w14:paraId="09BE7C2D" w14:textId="77777777" w:rsidR="0068507F" w:rsidRPr="00571B4F" w:rsidRDefault="0068507F" w:rsidP="00630795">
            <w:pPr>
              <w:pStyle w:val="TAL"/>
              <w:rPr>
                <w:sz w:val="16"/>
              </w:rPr>
            </w:pPr>
          </w:p>
        </w:tc>
        <w:tc>
          <w:tcPr>
            <w:tcW w:w="1031" w:type="dxa"/>
          </w:tcPr>
          <w:p w14:paraId="6BAE8B9C" w14:textId="77777777" w:rsidR="0068507F" w:rsidRPr="00571B4F" w:rsidRDefault="0068507F" w:rsidP="00630795">
            <w:pPr>
              <w:pStyle w:val="TAL"/>
              <w:rPr>
                <w:sz w:val="16"/>
              </w:rPr>
            </w:pPr>
          </w:p>
        </w:tc>
      </w:tr>
      <w:tr w:rsidR="0068507F" w14:paraId="327D47F9" w14:textId="77777777" w:rsidTr="00807266">
        <w:tc>
          <w:tcPr>
            <w:tcW w:w="0" w:type="auto"/>
          </w:tcPr>
          <w:p w14:paraId="76C33A92" w14:textId="77777777" w:rsidR="0068507F" w:rsidRPr="00571B4F" w:rsidRDefault="0068507F" w:rsidP="00630795">
            <w:pPr>
              <w:pStyle w:val="TAL"/>
              <w:rPr>
                <w:sz w:val="16"/>
              </w:rPr>
            </w:pPr>
            <w:r>
              <w:rPr>
                <w:sz w:val="16"/>
              </w:rPr>
              <w:t>R5-244439</w:t>
            </w:r>
          </w:p>
        </w:tc>
        <w:tc>
          <w:tcPr>
            <w:tcW w:w="0" w:type="auto"/>
          </w:tcPr>
          <w:p w14:paraId="3AAAEDC6" w14:textId="77777777" w:rsidR="0068507F" w:rsidRPr="00571B4F" w:rsidRDefault="0068507F" w:rsidP="00630795">
            <w:pPr>
              <w:pStyle w:val="TAL"/>
              <w:rPr>
                <w:sz w:val="16"/>
              </w:rPr>
            </w:pPr>
            <w:r>
              <w:rPr>
                <w:sz w:val="16"/>
              </w:rPr>
              <w:t>Specification and usage of conditions in IMS messages</w:t>
            </w:r>
          </w:p>
        </w:tc>
        <w:tc>
          <w:tcPr>
            <w:tcW w:w="0" w:type="auto"/>
          </w:tcPr>
          <w:p w14:paraId="4A708CC9" w14:textId="77777777" w:rsidR="0068507F" w:rsidRPr="00571B4F" w:rsidRDefault="0068507F" w:rsidP="00630795">
            <w:pPr>
              <w:pStyle w:val="TAL"/>
              <w:rPr>
                <w:sz w:val="16"/>
              </w:rPr>
            </w:pPr>
            <w:r>
              <w:rPr>
                <w:sz w:val="16"/>
              </w:rPr>
              <w:t>MCC TF160</w:t>
            </w:r>
          </w:p>
        </w:tc>
        <w:tc>
          <w:tcPr>
            <w:tcW w:w="912" w:type="dxa"/>
          </w:tcPr>
          <w:p w14:paraId="5AD5DC46" w14:textId="77777777" w:rsidR="0068507F" w:rsidRPr="00571B4F" w:rsidRDefault="0068507F" w:rsidP="00630795">
            <w:pPr>
              <w:pStyle w:val="TAL"/>
              <w:rPr>
                <w:sz w:val="16"/>
              </w:rPr>
            </w:pPr>
            <w:r>
              <w:rPr>
                <w:sz w:val="16"/>
              </w:rPr>
              <w:t>noted</w:t>
            </w:r>
          </w:p>
        </w:tc>
        <w:tc>
          <w:tcPr>
            <w:tcW w:w="1090" w:type="dxa"/>
          </w:tcPr>
          <w:p w14:paraId="597060CA" w14:textId="77777777" w:rsidR="0068507F" w:rsidRPr="00571B4F" w:rsidRDefault="0068507F" w:rsidP="00630795">
            <w:pPr>
              <w:pStyle w:val="TAL"/>
              <w:rPr>
                <w:sz w:val="16"/>
              </w:rPr>
            </w:pPr>
          </w:p>
        </w:tc>
        <w:tc>
          <w:tcPr>
            <w:tcW w:w="1031" w:type="dxa"/>
          </w:tcPr>
          <w:p w14:paraId="473E0CC9" w14:textId="77777777" w:rsidR="0068507F" w:rsidRPr="00571B4F" w:rsidRDefault="0068507F" w:rsidP="00630795">
            <w:pPr>
              <w:pStyle w:val="TAL"/>
              <w:rPr>
                <w:sz w:val="16"/>
              </w:rPr>
            </w:pPr>
          </w:p>
        </w:tc>
      </w:tr>
      <w:tr w:rsidR="0068507F" w14:paraId="66E5986B" w14:textId="77777777" w:rsidTr="00807266">
        <w:tc>
          <w:tcPr>
            <w:tcW w:w="0" w:type="auto"/>
          </w:tcPr>
          <w:p w14:paraId="0B3EE3D7" w14:textId="77777777" w:rsidR="0068507F" w:rsidRPr="00571B4F" w:rsidRDefault="0068507F" w:rsidP="00630795">
            <w:pPr>
              <w:pStyle w:val="TAL"/>
              <w:rPr>
                <w:sz w:val="16"/>
              </w:rPr>
            </w:pPr>
            <w:r>
              <w:rPr>
                <w:sz w:val="16"/>
              </w:rPr>
              <w:t>R5-244440</w:t>
            </w:r>
          </w:p>
        </w:tc>
        <w:tc>
          <w:tcPr>
            <w:tcW w:w="0" w:type="auto"/>
          </w:tcPr>
          <w:p w14:paraId="06B7746B" w14:textId="77777777" w:rsidR="0068507F" w:rsidRPr="00571B4F" w:rsidRDefault="0068507F" w:rsidP="00630795">
            <w:pPr>
              <w:pStyle w:val="TAL"/>
              <w:rPr>
                <w:sz w:val="16"/>
              </w:rPr>
            </w:pPr>
            <w:r>
              <w:rPr>
                <w:sz w:val="16"/>
              </w:rPr>
              <w:t>Correction of generic procedures 5.4.3 and 5.4.4</w:t>
            </w:r>
          </w:p>
        </w:tc>
        <w:tc>
          <w:tcPr>
            <w:tcW w:w="0" w:type="auto"/>
          </w:tcPr>
          <w:p w14:paraId="46F9E105" w14:textId="77777777" w:rsidR="0068507F" w:rsidRPr="00571B4F" w:rsidRDefault="0068507F" w:rsidP="00630795">
            <w:pPr>
              <w:pStyle w:val="TAL"/>
              <w:rPr>
                <w:sz w:val="16"/>
              </w:rPr>
            </w:pPr>
            <w:r>
              <w:rPr>
                <w:sz w:val="16"/>
              </w:rPr>
              <w:t>MCC TF160</w:t>
            </w:r>
          </w:p>
        </w:tc>
        <w:tc>
          <w:tcPr>
            <w:tcW w:w="912" w:type="dxa"/>
          </w:tcPr>
          <w:p w14:paraId="7B3A66D6" w14:textId="77777777" w:rsidR="0068507F" w:rsidRPr="00571B4F" w:rsidRDefault="0068507F" w:rsidP="00630795">
            <w:pPr>
              <w:pStyle w:val="TAL"/>
              <w:rPr>
                <w:sz w:val="16"/>
              </w:rPr>
            </w:pPr>
            <w:r>
              <w:rPr>
                <w:sz w:val="16"/>
              </w:rPr>
              <w:t>agreed</w:t>
            </w:r>
          </w:p>
        </w:tc>
        <w:tc>
          <w:tcPr>
            <w:tcW w:w="1090" w:type="dxa"/>
          </w:tcPr>
          <w:p w14:paraId="0A8820C6" w14:textId="77777777" w:rsidR="0068507F" w:rsidRPr="00571B4F" w:rsidRDefault="0068507F" w:rsidP="00630795">
            <w:pPr>
              <w:pStyle w:val="TAL"/>
              <w:rPr>
                <w:sz w:val="16"/>
              </w:rPr>
            </w:pPr>
          </w:p>
        </w:tc>
        <w:tc>
          <w:tcPr>
            <w:tcW w:w="1031" w:type="dxa"/>
          </w:tcPr>
          <w:p w14:paraId="235DF751" w14:textId="77777777" w:rsidR="0068507F" w:rsidRPr="00571B4F" w:rsidRDefault="0068507F" w:rsidP="00630795">
            <w:pPr>
              <w:pStyle w:val="TAL"/>
              <w:rPr>
                <w:sz w:val="16"/>
              </w:rPr>
            </w:pPr>
          </w:p>
        </w:tc>
      </w:tr>
      <w:tr w:rsidR="0068507F" w14:paraId="1AEB82DF" w14:textId="77777777" w:rsidTr="00807266">
        <w:tc>
          <w:tcPr>
            <w:tcW w:w="0" w:type="auto"/>
          </w:tcPr>
          <w:p w14:paraId="11153157" w14:textId="77777777" w:rsidR="0068507F" w:rsidRPr="00571B4F" w:rsidRDefault="0068507F" w:rsidP="00630795">
            <w:pPr>
              <w:pStyle w:val="TAL"/>
              <w:rPr>
                <w:sz w:val="16"/>
              </w:rPr>
            </w:pPr>
            <w:r>
              <w:rPr>
                <w:sz w:val="16"/>
              </w:rPr>
              <w:t>R5-244441</w:t>
            </w:r>
          </w:p>
        </w:tc>
        <w:tc>
          <w:tcPr>
            <w:tcW w:w="0" w:type="auto"/>
          </w:tcPr>
          <w:p w14:paraId="7512A2BB" w14:textId="77777777" w:rsidR="0068507F" w:rsidRPr="00571B4F" w:rsidRDefault="0068507F" w:rsidP="00630795">
            <w:pPr>
              <w:pStyle w:val="TAL"/>
              <w:rPr>
                <w:sz w:val="16"/>
              </w:rPr>
            </w:pPr>
            <w:r>
              <w:rPr>
                <w:sz w:val="16"/>
              </w:rPr>
              <w:t xml:space="preserve">SE </w:t>
            </w:r>
            <w:proofErr w:type="spellStart"/>
            <w:r>
              <w:rPr>
                <w:sz w:val="16"/>
              </w:rPr>
              <w:t>QoQZ</w:t>
            </w:r>
            <w:proofErr w:type="spellEnd"/>
            <w:r>
              <w:rPr>
                <w:sz w:val="16"/>
              </w:rPr>
              <w:t xml:space="preserve"> MU for 40cm QZ Size</w:t>
            </w:r>
          </w:p>
        </w:tc>
        <w:tc>
          <w:tcPr>
            <w:tcW w:w="0" w:type="auto"/>
          </w:tcPr>
          <w:p w14:paraId="66F9CEC0" w14:textId="77777777" w:rsidR="0068507F" w:rsidRPr="00571B4F" w:rsidRDefault="0068507F" w:rsidP="00630795">
            <w:pPr>
              <w:pStyle w:val="TAL"/>
              <w:rPr>
                <w:sz w:val="16"/>
              </w:rPr>
            </w:pPr>
            <w:r>
              <w:rPr>
                <w:sz w:val="16"/>
              </w:rPr>
              <w:t>Keysight Technologies UK Ltd</w:t>
            </w:r>
          </w:p>
        </w:tc>
        <w:tc>
          <w:tcPr>
            <w:tcW w:w="912" w:type="dxa"/>
          </w:tcPr>
          <w:p w14:paraId="187D8E78" w14:textId="77777777" w:rsidR="0068507F" w:rsidRPr="00571B4F" w:rsidRDefault="0068507F" w:rsidP="00630795">
            <w:pPr>
              <w:pStyle w:val="TAL"/>
              <w:rPr>
                <w:sz w:val="16"/>
              </w:rPr>
            </w:pPr>
            <w:r>
              <w:rPr>
                <w:sz w:val="16"/>
              </w:rPr>
              <w:t>noted</w:t>
            </w:r>
          </w:p>
        </w:tc>
        <w:tc>
          <w:tcPr>
            <w:tcW w:w="1090" w:type="dxa"/>
          </w:tcPr>
          <w:p w14:paraId="23CF4898" w14:textId="77777777" w:rsidR="0068507F" w:rsidRPr="00571B4F" w:rsidRDefault="0068507F" w:rsidP="00630795">
            <w:pPr>
              <w:pStyle w:val="TAL"/>
              <w:rPr>
                <w:sz w:val="16"/>
              </w:rPr>
            </w:pPr>
          </w:p>
        </w:tc>
        <w:tc>
          <w:tcPr>
            <w:tcW w:w="1031" w:type="dxa"/>
          </w:tcPr>
          <w:p w14:paraId="6220AF21" w14:textId="77777777" w:rsidR="0068507F" w:rsidRPr="00571B4F" w:rsidRDefault="0068507F" w:rsidP="00630795">
            <w:pPr>
              <w:pStyle w:val="TAL"/>
              <w:rPr>
                <w:sz w:val="16"/>
              </w:rPr>
            </w:pPr>
          </w:p>
        </w:tc>
      </w:tr>
      <w:tr w:rsidR="0068507F" w14:paraId="17F648F6" w14:textId="77777777" w:rsidTr="00807266">
        <w:tc>
          <w:tcPr>
            <w:tcW w:w="0" w:type="auto"/>
          </w:tcPr>
          <w:p w14:paraId="58085E7B" w14:textId="77777777" w:rsidR="0068507F" w:rsidRPr="00571B4F" w:rsidRDefault="0068507F" w:rsidP="00630795">
            <w:pPr>
              <w:pStyle w:val="TAL"/>
              <w:rPr>
                <w:sz w:val="16"/>
              </w:rPr>
            </w:pPr>
            <w:r>
              <w:rPr>
                <w:sz w:val="16"/>
              </w:rPr>
              <w:t>R5-244442</w:t>
            </w:r>
          </w:p>
        </w:tc>
        <w:tc>
          <w:tcPr>
            <w:tcW w:w="0" w:type="auto"/>
          </w:tcPr>
          <w:p w14:paraId="541D7ABC" w14:textId="77777777" w:rsidR="0068507F" w:rsidRPr="00571B4F" w:rsidRDefault="0068507F" w:rsidP="00630795">
            <w:pPr>
              <w:pStyle w:val="TAL"/>
              <w:rPr>
                <w:sz w:val="16"/>
              </w:rPr>
            </w:pPr>
            <w:r>
              <w:rPr>
                <w:sz w:val="16"/>
              </w:rPr>
              <w:t xml:space="preserve">Correction of SE </w:t>
            </w:r>
            <w:proofErr w:type="spellStart"/>
            <w:r>
              <w:rPr>
                <w:sz w:val="16"/>
              </w:rPr>
              <w:t>QoQZ</w:t>
            </w:r>
            <w:proofErr w:type="spellEnd"/>
            <w:r>
              <w:rPr>
                <w:sz w:val="16"/>
              </w:rPr>
              <w:t xml:space="preserve"> Validation Frequencies</w:t>
            </w:r>
          </w:p>
        </w:tc>
        <w:tc>
          <w:tcPr>
            <w:tcW w:w="0" w:type="auto"/>
          </w:tcPr>
          <w:p w14:paraId="09FA6746" w14:textId="77777777" w:rsidR="0068507F" w:rsidRPr="00571B4F" w:rsidRDefault="0068507F" w:rsidP="00630795">
            <w:pPr>
              <w:pStyle w:val="TAL"/>
              <w:rPr>
                <w:sz w:val="16"/>
              </w:rPr>
            </w:pPr>
            <w:r>
              <w:rPr>
                <w:sz w:val="16"/>
              </w:rPr>
              <w:t>Keysight Technologies UK Ltd</w:t>
            </w:r>
          </w:p>
        </w:tc>
        <w:tc>
          <w:tcPr>
            <w:tcW w:w="912" w:type="dxa"/>
          </w:tcPr>
          <w:p w14:paraId="6658AE43" w14:textId="77777777" w:rsidR="0068507F" w:rsidRPr="00571B4F" w:rsidRDefault="0068507F" w:rsidP="00630795">
            <w:pPr>
              <w:pStyle w:val="TAL"/>
              <w:rPr>
                <w:sz w:val="16"/>
              </w:rPr>
            </w:pPr>
            <w:r>
              <w:rPr>
                <w:sz w:val="16"/>
              </w:rPr>
              <w:t>agreed</w:t>
            </w:r>
          </w:p>
        </w:tc>
        <w:tc>
          <w:tcPr>
            <w:tcW w:w="1090" w:type="dxa"/>
          </w:tcPr>
          <w:p w14:paraId="73222544" w14:textId="77777777" w:rsidR="0068507F" w:rsidRPr="00571B4F" w:rsidRDefault="0068507F" w:rsidP="00630795">
            <w:pPr>
              <w:pStyle w:val="TAL"/>
              <w:rPr>
                <w:sz w:val="16"/>
              </w:rPr>
            </w:pPr>
          </w:p>
        </w:tc>
        <w:tc>
          <w:tcPr>
            <w:tcW w:w="1031" w:type="dxa"/>
          </w:tcPr>
          <w:p w14:paraId="7FFC953D" w14:textId="77777777" w:rsidR="0068507F" w:rsidRPr="00571B4F" w:rsidRDefault="0068507F" w:rsidP="00630795">
            <w:pPr>
              <w:pStyle w:val="TAL"/>
              <w:rPr>
                <w:sz w:val="16"/>
              </w:rPr>
            </w:pPr>
          </w:p>
        </w:tc>
      </w:tr>
      <w:tr w:rsidR="0068507F" w14:paraId="7210BD7F" w14:textId="77777777" w:rsidTr="00807266">
        <w:tc>
          <w:tcPr>
            <w:tcW w:w="0" w:type="auto"/>
          </w:tcPr>
          <w:p w14:paraId="5E59CC53" w14:textId="77777777" w:rsidR="0068507F" w:rsidRPr="00571B4F" w:rsidRDefault="0068507F" w:rsidP="00630795">
            <w:pPr>
              <w:pStyle w:val="TAL"/>
              <w:rPr>
                <w:sz w:val="16"/>
              </w:rPr>
            </w:pPr>
            <w:r>
              <w:rPr>
                <w:sz w:val="16"/>
              </w:rPr>
              <w:t>R5-244443</w:t>
            </w:r>
          </w:p>
        </w:tc>
        <w:tc>
          <w:tcPr>
            <w:tcW w:w="0" w:type="auto"/>
          </w:tcPr>
          <w:p w14:paraId="36006684" w14:textId="77777777" w:rsidR="0068507F" w:rsidRPr="00571B4F" w:rsidRDefault="0068507F" w:rsidP="00630795">
            <w:pPr>
              <w:pStyle w:val="TAL"/>
              <w:rPr>
                <w:sz w:val="16"/>
              </w:rPr>
            </w:pPr>
            <w:r>
              <w:rPr>
                <w:sz w:val="16"/>
              </w:rPr>
              <w:t xml:space="preserve">Definition of 40cm SE </w:t>
            </w:r>
            <w:proofErr w:type="spellStart"/>
            <w:r>
              <w:rPr>
                <w:sz w:val="16"/>
              </w:rPr>
              <w:t>QoQZ</w:t>
            </w:r>
            <w:proofErr w:type="spellEnd"/>
            <w:r>
              <w:rPr>
                <w:sz w:val="16"/>
              </w:rPr>
              <w:t xml:space="preserve"> MU</w:t>
            </w:r>
          </w:p>
        </w:tc>
        <w:tc>
          <w:tcPr>
            <w:tcW w:w="0" w:type="auto"/>
          </w:tcPr>
          <w:p w14:paraId="4869B20A" w14:textId="77777777" w:rsidR="0068507F" w:rsidRPr="00571B4F" w:rsidRDefault="0068507F" w:rsidP="00630795">
            <w:pPr>
              <w:pStyle w:val="TAL"/>
              <w:rPr>
                <w:sz w:val="16"/>
              </w:rPr>
            </w:pPr>
            <w:r>
              <w:rPr>
                <w:sz w:val="16"/>
              </w:rPr>
              <w:t>Keysight Technologies UK Ltd</w:t>
            </w:r>
          </w:p>
        </w:tc>
        <w:tc>
          <w:tcPr>
            <w:tcW w:w="912" w:type="dxa"/>
          </w:tcPr>
          <w:p w14:paraId="19E00C8A" w14:textId="77777777" w:rsidR="0068507F" w:rsidRPr="00571B4F" w:rsidRDefault="0068507F" w:rsidP="00630795">
            <w:pPr>
              <w:pStyle w:val="TAL"/>
              <w:rPr>
                <w:sz w:val="16"/>
              </w:rPr>
            </w:pPr>
            <w:r>
              <w:rPr>
                <w:sz w:val="16"/>
              </w:rPr>
              <w:t>revised</w:t>
            </w:r>
          </w:p>
        </w:tc>
        <w:tc>
          <w:tcPr>
            <w:tcW w:w="1090" w:type="dxa"/>
          </w:tcPr>
          <w:p w14:paraId="434DDAFB" w14:textId="77777777" w:rsidR="0068507F" w:rsidRPr="00571B4F" w:rsidRDefault="0068507F" w:rsidP="00630795">
            <w:pPr>
              <w:pStyle w:val="TAL"/>
              <w:rPr>
                <w:sz w:val="16"/>
              </w:rPr>
            </w:pPr>
          </w:p>
        </w:tc>
        <w:tc>
          <w:tcPr>
            <w:tcW w:w="1031" w:type="dxa"/>
          </w:tcPr>
          <w:p w14:paraId="1CD6A8A7" w14:textId="77777777" w:rsidR="0068507F" w:rsidRPr="00571B4F" w:rsidRDefault="0068507F" w:rsidP="00630795">
            <w:pPr>
              <w:pStyle w:val="TAL"/>
              <w:rPr>
                <w:sz w:val="16"/>
              </w:rPr>
            </w:pPr>
            <w:r>
              <w:rPr>
                <w:sz w:val="16"/>
              </w:rPr>
              <w:t>R5-245968</w:t>
            </w:r>
          </w:p>
        </w:tc>
      </w:tr>
      <w:tr w:rsidR="0068507F" w14:paraId="32EDA436" w14:textId="77777777" w:rsidTr="00807266">
        <w:tc>
          <w:tcPr>
            <w:tcW w:w="0" w:type="auto"/>
          </w:tcPr>
          <w:p w14:paraId="07429F23" w14:textId="77777777" w:rsidR="0068507F" w:rsidRPr="00571B4F" w:rsidRDefault="0068507F" w:rsidP="00630795">
            <w:pPr>
              <w:pStyle w:val="TAL"/>
              <w:rPr>
                <w:sz w:val="16"/>
              </w:rPr>
            </w:pPr>
            <w:r>
              <w:rPr>
                <w:sz w:val="16"/>
              </w:rPr>
              <w:t>R5-244444</w:t>
            </w:r>
          </w:p>
        </w:tc>
        <w:tc>
          <w:tcPr>
            <w:tcW w:w="0" w:type="auto"/>
          </w:tcPr>
          <w:p w14:paraId="21DFA7B5" w14:textId="77777777" w:rsidR="0068507F" w:rsidRPr="00571B4F" w:rsidRDefault="0068507F" w:rsidP="00630795">
            <w:pPr>
              <w:pStyle w:val="TAL"/>
              <w:rPr>
                <w:sz w:val="16"/>
              </w:rPr>
            </w:pPr>
            <w:r>
              <w:rPr>
                <w:sz w:val="16"/>
              </w:rPr>
              <w:t>Clarification of voltage environmental requirement</w:t>
            </w:r>
          </w:p>
        </w:tc>
        <w:tc>
          <w:tcPr>
            <w:tcW w:w="0" w:type="auto"/>
          </w:tcPr>
          <w:p w14:paraId="1C3181C1" w14:textId="77777777" w:rsidR="0068507F" w:rsidRPr="00571B4F" w:rsidRDefault="0068507F" w:rsidP="00630795">
            <w:pPr>
              <w:pStyle w:val="TAL"/>
              <w:rPr>
                <w:sz w:val="16"/>
              </w:rPr>
            </w:pPr>
            <w:r>
              <w:rPr>
                <w:sz w:val="16"/>
              </w:rPr>
              <w:t>Keysight Technologies UK Ltd, MVG, Rohde &amp; Schwarz, ETS-Lindgren</w:t>
            </w:r>
          </w:p>
        </w:tc>
        <w:tc>
          <w:tcPr>
            <w:tcW w:w="912" w:type="dxa"/>
          </w:tcPr>
          <w:p w14:paraId="324B8907" w14:textId="77777777" w:rsidR="0068507F" w:rsidRPr="00571B4F" w:rsidRDefault="0068507F" w:rsidP="00630795">
            <w:pPr>
              <w:pStyle w:val="TAL"/>
              <w:rPr>
                <w:sz w:val="16"/>
              </w:rPr>
            </w:pPr>
            <w:r>
              <w:rPr>
                <w:sz w:val="16"/>
              </w:rPr>
              <w:t>revised</w:t>
            </w:r>
          </w:p>
        </w:tc>
        <w:tc>
          <w:tcPr>
            <w:tcW w:w="1090" w:type="dxa"/>
          </w:tcPr>
          <w:p w14:paraId="16D4A910" w14:textId="77777777" w:rsidR="0068507F" w:rsidRPr="00571B4F" w:rsidRDefault="0068507F" w:rsidP="00630795">
            <w:pPr>
              <w:pStyle w:val="TAL"/>
              <w:rPr>
                <w:sz w:val="16"/>
              </w:rPr>
            </w:pPr>
          </w:p>
        </w:tc>
        <w:tc>
          <w:tcPr>
            <w:tcW w:w="1031" w:type="dxa"/>
          </w:tcPr>
          <w:p w14:paraId="77668448" w14:textId="77777777" w:rsidR="0068507F" w:rsidRPr="00571B4F" w:rsidRDefault="0068507F" w:rsidP="00630795">
            <w:pPr>
              <w:pStyle w:val="TAL"/>
              <w:rPr>
                <w:sz w:val="16"/>
              </w:rPr>
            </w:pPr>
            <w:r>
              <w:rPr>
                <w:sz w:val="16"/>
              </w:rPr>
              <w:t>R5-245744</w:t>
            </w:r>
          </w:p>
        </w:tc>
      </w:tr>
      <w:tr w:rsidR="0068507F" w14:paraId="70FCD0F7" w14:textId="77777777" w:rsidTr="00807266">
        <w:tc>
          <w:tcPr>
            <w:tcW w:w="0" w:type="auto"/>
          </w:tcPr>
          <w:p w14:paraId="61C16E60" w14:textId="77777777" w:rsidR="0068507F" w:rsidRPr="00571B4F" w:rsidRDefault="0068507F" w:rsidP="00630795">
            <w:pPr>
              <w:pStyle w:val="TAL"/>
              <w:rPr>
                <w:sz w:val="16"/>
              </w:rPr>
            </w:pPr>
            <w:r>
              <w:rPr>
                <w:sz w:val="16"/>
              </w:rPr>
              <w:lastRenderedPageBreak/>
              <w:t>R5-244445</w:t>
            </w:r>
          </w:p>
        </w:tc>
        <w:tc>
          <w:tcPr>
            <w:tcW w:w="0" w:type="auto"/>
          </w:tcPr>
          <w:p w14:paraId="54B45302" w14:textId="77777777" w:rsidR="0068507F" w:rsidRPr="00571B4F" w:rsidRDefault="0068507F" w:rsidP="00630795">
            <w:pPr>
              <w:pStyle w:val="TAL"/>
              <w:rPr>
                <w:sz w:val="16"/>
              </w:rPr>
            </w:pPr>
            <w:r>
              <w:rPr>
                <w:sz w:val="16"/>
              </w:rPr>
              <w:t>Clarification of voltage environmental requirement</w:t>
            </w:r>
          </w:p>
        </w:tc>
        <w:tc>
          <w:tcPr>
            <w:tcW w:w="0" w:type="auto"/>
          </w:tcPr>
          <w:p w14:paraId="24E1506A" w14:textId="77777777" w:rsidR="0068507F" w:rsidRPr="00571B4F" w:rsidRDefault="0068507F" w:rsidP="00630795">
            <w:pPr>
              <w:pStyle w:val="TAL"/>
              <w:rPr>
                <w:sz w:val="16"/>
              </w:rPr>
            </w:pPr>
            <w:r>
              <w:rPr>
                <w:sz w:val="16"/>
              </w:rPr>
              <w:t>Keysight Technologies UK Ltd, MVG, Rohde &amp; Schwarz, ETS-Lindgren</w:t>
            </w:r>
          </w:p>
        </w:tc>
        <w:tc>
          <w:tcPr>
            <w:tcW w:w="912" w:type="dxa"/>
          </w:tcPr>
          <w:p w14:paraId="72D6C06E" w14:textId="77777777" w:rsidR="0068507F" w:rsidRPr="00571B4F" w:rsidRDefault="0068507F" w:rsidP="00630795">
            <w:pPr>
              <w:pStyle w:val="TAL"/>
              <w:rPr>
                <w:sz w:val="16"/>
              </w:rPr>
            </w:pPr>
            <w:r>
              <w:rPr>
                <w:sz w:val="16"/>
              </w:rPr>
              <w:t>agreed</w:t>
            </w:r>
          </w:p>
        </w:tc>
        <w:tc>
          <w:tcPr>
            <w:tcW w:w="1090" w:type="dxa"/>
          </w:tcPr>
          <w:p w14:paraId="33A13891" w14:textId="77777777" w:rsidR="0068507F" w:rsidRPr="00571B4F" w:rsidRDefault="0068507F" w:rsidP="00630795">
            <w:pPr>
              <w:pStyle w:val="TAL"/>
              <w:rPr>
                <w:sz w:val="16"/>
              </w:rPr>
            </w:pPr>
          </w:p>
        </w:tc>
        <w:tc>
          <w:tcPr>
            <w:tcW w:w="1031" w:type="dxa"/>
          </w:tcPr>
          <w:p w14:paraId="4B03EF36" w14:textId="77777777" w:rsidR="0068507F" w:rsidRPr="00571B4F" w:rsidRDefault="0068507F" w:rsidP="00630795">
            <w:pPr>
              <w:pStyle w:val="TAL"/>
              <w:rPr>
                <w:sz w:val="16"/>
              </w:rPr>
            </w:pPr>
          </w:p>
        </w:tc>
      </w:tr>
      <w:tr w:rsidR="0068507F" w14:paraId="566C7711" w14:textId="77777777" w:rsidTr="00807266">
        <w:tc>
          <w:tcPr>
            <w:tcW w:w="0" w:type="auto"/>
          </w:tcPr>
          <w:p w14:paraId="2DE99894" w14:textId="77777777" w:rsidR="0068507F" w:rsidRPr="00571B4F" w:rsidRDefault="0068507F" w:rsidP="00630795">
            <w:pPr>
              <w:pStyle w:val="TAL"/>
              <w:rPr>
                <w:sz w:val="16"/>
              </w:rPr>
            </w:pPr>
            <w:r>
              <w:rPr>
                <w:sz w:val="16"/>
              </w:rPr>
              <w:t>R5-244446</w:t>
            </w:r>
          </w:p>
        </w:tc>
        <w:tc>
          <w:tcPr>
            <w:tcW w:w="0" w:type="auto"/>
          </w:tcPr>
          <w:p w14:paraId="758F418D" w14:textId="77777777" w:rsidR="0068507F" w:rsidRPr="00571B4F" w:rsidRDefault="0068507F" w:rsidP="00630795">
            <w:pPr>
              <w:pStyle w:val="TAL"/>
              <w:rPr>
                <w:sz w:val="16"/>
              </w:rPr>
            </w:pPr>
            <w:r>
              <w:rPr>
                <w:sz w:val="16"/>
              </w:rPr>
              <w:t>Clarification of voltage environmental requirement</w:t>
            </w:r>
          </w:p>
        </w:tc>
        <w:tc>
          <w:tcPr>
            <w:tcW w:w="0" w:type="auto"/>
          </w:tcPr>
          <w:p w14:paraId="13D2AB9F" w14:textId="77777777" w:rsidR="0068507F" w:rsidRPr="00571B4F" w:rsidRDefault="0068507F" w:rsidP="00630795">
            <w:pPr>
              <w:pStyle w:val="TAL"/>
              <w:rPr>
                <w:sz w:val="16"/>
              </w:rPr>
            </w:pPr>
            <w:r>
              <w:rPr>
                <w:sz w:val="16"/>
              </w:rPr>
              <w:t>Keysight Technologies UK Ltd, MVG, Rohde &amp; Schwarz, ETS-Lindgren</w:t>
            </w:r>
          </w:p>
        </w:tc>
        <w:tc>
          <w:tcPr>
            <w:tcW w:w="912" w:type="dxa"/>
          </w:tcPr>
          <w:p w14:paraId="140EADBC" w14:textId="77777777" w:rsidR="0068507F" w:rsidRPr="00571B4F" w:rsidRDefault="0068507F" w:rsidP="00630795">
            <w:pPr>
              <w:pStyle w:val="TAL"/>
              <w:rPr>
                <w:sz w:val="16"/>
              </w:rPr>
            </w:pPr>
            <w:r>
              <w:rPr>
                <w:sz w:val="16"/>
              </w:rPr>
              <w:t>revised</w:t>
            </w:r>
          </w:p>
        </w:tc>
        <w:tc>
          <w:tcPr>
            <w:tcW w:w="1090" w:type="dxa"/>
          </w:tcPr>
          <w:p w14:paraId="122BB6E7" w14:textId="77777777" w:rsidR="0068507F" w:rsidRPr="00571B4F" w:rsidRDefault="0068507F" w:rsidP="00630795">
            <w:pPr>
              <w:pStyle w:val="TAL"/>
              <w:rPr>
                <w:sz w:val="16"/>
              </w:rPr>
            </w:pPr>
          </w:p>
        </w:tc>
        <w:tc>
          <w:tcPr>
            <w:tcW w:w="1031" w:type="dxa"/>
          </w:tcPr>
          <w:p w14:paraId="321478D6" w14:textId="77777777" w:rsidR="0068507F" w:rsidRPr="00571B4F" w:rsidRDefault="0068507F" w:rsidP="00630795">
            <w:pPr>
              <w:pStyle w:val="TAL"/>
              <w:rPr>
                <w:sz w:val="16"/>
              </w:rPr>
            </w:pPr>
            <w:r>
              <w:rPr>
                <w:sz w:val="16"/>
              </w:rPr>
              <w:t>R5-246005</w:t>
            </w:r>
          </w:p>
        </w:tc>
      </w:tr>
      <w:tr w:rsidR="0068507F" w14:paraId="210475AD" w14:textId="77777777" w:rsidTr="00807266">
        <w:tc>
          <w:tcPr>
            <w:tcW w:w="0" w:type="auto"/>
          </w:tcPr>
          <w:p w14:paraId="1A20B267" w14:textId="77777777" w:rsidR="0068507F" w:rsidRPr="00571B4F" w:rsidRDefault="0068507F" w:rsidP="00630795">
            <w:pPr>
              <w:pStyle w:val="TAL"/>
              <w:rPr>
                <w:sz w:val="16"/>
              </w:rPr>
            </w:pPr>
            <w:r>
              <w:rPr>
                <w:sz w:val="16"/>
              </w:rPr>
              <w:t>R5-244447</w:t>
            </w:r>
          </w:p>
        </w:tc>
        <w:tc>
          <w:tcPr>
            <w:tcW w:w="0" w:type="auto"/>
          </w:tcPr>
          <w:p w14:paraId="7368CA1E" w14:textId="77777777" w:rsidR="0068507F" w:rsidRPr="00571B4F" w:rsidRDefault="0068507F" w:rsidP="00630795">
            <w:pPr>
              <w:pStyle w:val="TAL"/>
              <w:rPr>
                <w:sz w:val="16"/>
              </w:rPr>
            </w:pPr>
            <w:r>
              <w:rPr>
                <w:sz w:val="16"/>
              </w:rPr>
              <w:t>Correction of Table 2 Reference</w:t>
            </w:r>
          </w:p>
        </w:tc>
        <w:tc>
          <w:tcPr>
            <w:tcW w:w="0" w:type="auto"/>
          </w:tcPr>
          <w:p w14:paraId="161EE3A7" w14:textId="77777777" w:rsidR="0068507F" w:rsidRPr="00571B4F" w:rsidRDefault="0068507F" w:rsidP="00630795">
            <w:pPr>
              <w:pStyle w:val="TAL"/>
              <w:rPr>
                <w:sz w:val="16"/>
              </w:rPr>
            </w:pPr>
            <w:r>
              <w:rPr>
                <w:sz w:val="16"/>
              </w:rPr>
              <w:t>Keysight Technologies UK Ltd</w:t>
            </w:r>
          </w:p>
        </w:tc>
        <w:tc>
          <w:tcPr>
            <w:tcW w:w="912" w:type="dxa"/>
          </w:tcPr>
          <w:p w14:paraId="3A102FCC" w14:textId="77777777" w:rsidR="0068507F" w:rsidRPr="00571B4F" w:rsidRDefault="0068507F" w:rsidP="00630795">
            <w:pPr>
              <w:pStyle w:val="TAL"/>
              <w:rPr>
                <w:sz w:val="16"/>
              </w:rPr>
            </w:pPr>
            <w:r>
              <w:rPr>
                <w:sz w:val="16"/>
              </w:rPr>
              <w:t>revised</w:t>
            </w:r>
          </w:p>
        </w:tc>
        <w:tc>
          <w:tcPr>
            <w:tcW w:w="1090" w:type="dxa"/>
          </w:tcPr>
          <w:p w14:paraId="1A066C72" w14:textId="77777777" w:rsidR="0068507F" w:rsidRPr="00571B4F" w:rsidRDefault="0068507F" w:rsidP="00630795">
            <w:pPr>
              <w:pStyle w:val="TAL"/>
              <w:rPr>
                <w:sz w:val="16"/>
              </w:rPr>
            </w:pPr>
          </w:p>
        </w:tc>
        <w:tc>
          <w:tcPr>
            <w:tcW w:w="1031" w:type="dxa"/>
          </w:tcPr>
          <w:p w14:paraId="037B01E6" w14:textId="77777777" w:rsidR="0068507F" w:rsidRPr="00571B4F" w:rsidRDefault="0068507F" w:rsidP="00630795">
            <w:pPr>
              <w:pStyle w:val="TAL"/>
              <w:rPr>
                <w:sz w:val="16"/>
              </w:rPr>
            </w:pPr>
            <w:r>
              <w:rPr>
                <w:sz w:val="16"/>
              </w:rPr>
              <w:t>R5-245980</w:t>
            </w:r>
          </w:p>
        </w:tc>
      </w:tr>
      <w:tr w:rsidR="0068507F" w14:paraId="6B494FE6" w14:textId="77777777" w:rsidTr="00807266">
        <w:tc>
          <w:tcPr>
            <w:tcW w:w="0" w:type="auto"/>
          </w:tcPr>
          <w:p w14:paraId="43232C43" w14:textId="77777777" w:rsidR="0068507F" w:rsidRPr="00571B4F" w:rsidRDefault="0068507F" w:rsidP="00630795">
            <w:pPr>
              <w:pStyle w:val="TAL"/>
              <w:rPr>
                <w:sz w:val="16"/>
              </w:rPr>
            </w:pPr>
            <w:r>
              <w:rPr>
                <w:sz w:val="16"/>
              </w:rPr>
              <w:t>R5-244448</w:t>
            </w:r>
          </w:p>
        </w:tc>
        <w:tc>
          <w:tcPr>
            <w:tcW w:w="0" w:type="auto"/>
          </w:tcPr>
          <w:p w14:paraId="3765EBF2" w14:textId="77777777" w:rsidR="0068507F" w:rsidRPr="00571B4F" w:rsidRDefault="0068507F" w:rsidP="00630795">
            <w:pPr>
              <w:pStyle w:val="TAL"/>
              <w:rPr>
                <w:sz w:val="16"/>
              </w:rPr>
            </w:pPr>
            <w:r>
              <w:rPr>
                <w:sz w:val="16"/>
              </w:rPr>
              <w:t>PC6 MUs based on antenna array assumptions</w:t>
            </w:r>
          </w:p>
        </w:tc>
        <w:tc>
          <w:tcPr>
            <w:tcW w:w="0" w:type="auto"/>
          </w:tcPr>
          <w:p w14:paraId="5C196214" w14:textId="77777777" w:rsidR="0068507F" w:rsidRPr="00571B4F" w:rsidRDefault="0068507F" w:rsidP="00630795">
            <w:pPr>
              <w:pStyle w:val="TAL"/>
              <w:rPr>
                <w:sz w:val="16"/>
              </w:rPr>
            </w:pPr>
            <w:r>
              <w:rPr>
                <w:sz w:val="16"/>
              </w:rPr>
              <w:t>Keysight Technologies UK Ltd</w:t>
            </w:r>
          </w:p>
        </w:tc>
        <w:tc>
          <w:tcPr>
            <w:tcW w:w="912" w:type="dxa"/>
          </w:tcPr>
          <w:p w14:paraId="54D477D3" w14:textId="77777777" w:rsidR="0068507F" w:rsidRPr="00571B4F" w:rsidRDefault="0068507F" w:rsidP="00630795">
            <w:pPr>
              <w:pStyle w:val="TAL"/>
              <w:rPr>
                <w:sz w:val="16"/>
              </w:rPr>
            </w:pPr>
            <w:r>
              <w:rPr>
                <w:sz w:val="16"/>
              </w:rPr>
              <w:t>noted</w:t>
            </w:r>
          </w:p>
        </w:tc>
        <w:tc>
          <w:tcPr>
            <w:tcW w:w="1090" w:type="dxa"/>
          </w:tcPr>
          <w:p w14:paraId="7605BC54" w14:textId="77777777" w:rsidR="0068507F" w:rsidRPr="00571B4F" w:rsidRDefault="0068507F" w:rsidP="00630795">
            <w:pPr>
              <w:pStyle w:val="TAL"/>
              <w:rPr>
                <w:sz w:val="16"/>
              </w:rPr>
            </w:pPr>
          </w:p>
        </w:tc>
        <w:tc>
          <w:tcPr>
            <w:tcW w:w="1031" w:type="dxa"/>
          </w:tcPr>
          <w:p w14:paraId="5516EB2F" w14:textId="77777777" w:rsidR="0068507F" w:rsidRPr="00571B4F" w:rsidRDefault="0068507F" w:rsidP="00630795">
            <w:pPr>
              <w:pStyle w:val="TAL"/>
              <w:rPr>
                <w:sz w:val="16"/>
              </w:rPr>
            </w:pPr>
          </w:p>
        </w:tc>
      </w:tr>
      <w:tr w:rsidR="0068507F" w14:paraId="3321667B" w14:textId="77777777" w:rsidTr="00807266">
        <w:tc>
          <w:tcPr>
            <w:tcW w:w="0" w:type="auto"/>
          </w:tcPr>
          <w:p w14:paraId="768B24FC" w14:textId="77777777" w:rsidR="0068507F" w:rsidRPr="00571B4F" w:rsidRDefault="0068507F" w:rsidP="00630795">
            <w:pPr>
              <w:pStyle w:val="TAL"/>
              <w:rPr>
                <w:sz w:val="16"/>
              </w:rPr>
            </w:pPr>
            <w:r>
              <w:rPr>
                <w:sz w:val="16"/>
              </w:rPr>
              <w:t>R5-244449</w:t>
            </w:r>
          </w:p>
        </w:tc>
        <w:tc>
          <w:tcPr>
            <w:tcW w:w="0" w:type="auto"/>
          </w:tcPr>
          <w:p w14:paraId="5316D041" w14:textId="77777777" w:rsidR="0068507F" w:rsidRPr="00571B4F" w:rsidRDefault="0068507F" w:rsidP="00630795">
            <w:pPr>
              <w:pStyle w:val="TAL"/>
              <w:rPr>
                <w:sz w:val="16"/>
              </w:rPr>
            </w:pPr>
            <w:r>
              <w:rPr>
                <w:sz w:val="16"/>
              </w:rPr>
              <w:t>Clarification of spherical coverage assumptions</w:t>
            </w:r>
          </w:p>
        </w:tc>
        <w:tc>
          <w:tcPr>
            <w:tcW w:w="0" w:type="auto"/>
          </w:tcPr>
          <w:p w14:paraId="2D403F6E" w14:textId="77777777" w:rsidR="0068507F" w:rsidRPr="00571B4F" w:rsidRDefault="0068507F" w:rsidP="00630795">
            <w:pPr>
              <w:pStyle w:val="TAL"/>
              <w:rPr>
                <w:sz w:val="16"/>
              </w:rPr>
            </w:pPr>
            <w:r>
              <w:rPr>
                <w:sz w:val="16"/>
              </w:rPr>
              <w:t>Keysight Technologies UK Ltd</w:t>
            </w:r>
          </w:p>
        </w:tc>
        <w:tc>
          <w:tcPr>
            <w:tcW w:w="912" w:type="dxa"/>
          </w:tcPr>
          <w:p w14:paraId="14CE356E" w14:textId="77777777" w:rsidR="0068507F" w:rsidRPr="00571B4F" w:rsidRDefault="0068507F" w:rsidP="00630795">
            <w:pPr>
              <w:pStyle w:val="TAL"/>
              <w:rPr>
                <w:sz w:val="16"/>
              </w:rPr>
            </w:pPr>
            <w:r>
              <w:rPr>
                <w:sz w:val="16"/>
              </w:rPr>
              <w:t>agreed</w:t>
            </w:r>
          </w:p>
        </w:tc>
        <w:tc>
          <w:tcPr>
            <w:tcW w:w="1090" w:type="dxa"/>
          </w:tcPr>
          <w:p w14:paraId="45E487F7" w14:textId="77777777" w:rsidR="0068507F" w:rsidRPr="00571B4F" w:rsidRDefault="0068507F" w:rsidP="00630795">
            <w:pPr>
              <w:pStyle w:val="TAL"/>
              <w:rPr>
                <w:sz w:val="16"/>
              </w:rPr>
            </w:pPr>
          </w:p>
        </w:tc>
        <w:tc>
          <w:tcPr>
            <w:tcW w:w="1031" w:type="dxa"/>
          </w:tcPr>
          <w:p w14:paraId="6B40E1C0" w14:textId="77777777" w:rsidR="0068507F" w:rsidRPr="00571B4F" w:rsidRDefault="0068507F" w:rsidP="00630795">
            <w:pPr>
              <w:pStyle w:val="TAL"/>
              <w:rPr>
                <w:sz w:val="16"/>
              </w:rPr>
            </w:pPr>
          </w:p>
        </w:tc>
      </w:tr>
      <w:tr w:rsidR="0068507F" w14:paraId="35B8B3CE" w14:textId="77777777" w:rsidTr="00807266">
        <w:tc>
          <w:tcPr>
            <w:tcW w:w="0" w:type="auto"/>
          </w:tcPr>
          <w:p w14:paraId="23654D89" w14:textId="77777777" w:rsidR="0068507F" w:rsidRPr="00571B4F" w:rsidRDefault="0068507F" w:rsidP="00630795">
            <w:pPr>
              <w:pStyle w:val="TAL"/>
              <w:rPr>
                <w:sz w:val="16"/>
              </w:rPr>
            </w:pPr>
            <w:r>
              <w:rPr>
                <w:sz w:val="16"/>
              </w:rPr>
              <w:t>R5-244450</w:t>
            </w:r>
          </w:p>
        </w:tc>
        <w:tc>
          <w:tcPr>
            <w:tcW w:w="0" w:type="auto"/>
          </w:tcPr>
          <w:p w14:paraId="005C33E0" w14:textId="77777777" w:rsidR="0068507F" w:rsidRPr="00571B4F" w:rsidRDefault="0068507F" w:rsidP="00630795">
            <w:pPr>
              <w:pStyle w:val="TAL"/>
              <w:rPr>
                <w:sz w:val="16"/>
              </w:rPr>
            </w:pPr>
            <w:r>
              <w:rPr>
                <w:sz w:val="16"/>
              </w:rPr>
              <w:t>Correction to NR5GC testcases 8.1.1.4.4, 8.1.1.4.5 and 8.1.1.4.6</w:t>
            </w:r>
          </w:p>
        </w:tc>
        <w:tc>
          <w:tcPr>
            <w:tcW w:w="0" w:type="auto"/>
          </w:tcPr>
          <w:p w14:paraId="6C3EC734" w14:textId="77777777" w:rsidR="0068507F" w:rsidRPr="00571B4F" w:rsidRDefault="0068507F" w:rsidP="00630795">
            <w:pPr>
              <w:pStyle w:val="TAL"/>
              <w:rPr>
                <w:sz w:val="16"/>
              </w:rPr>
            </w:pPr>
            <w:r>
              <w:rPr>
                <w:sz w:val="16"/>
              </w:rPr>
              <w:t>ROHDE &amp; SCHWARZ, MediaTek</w:t>
            </w:r>
          </w:p>
        </w:tc>
        <w:tc>
          <w:tcPr>
            <w:tcW w:w="912" w:type="dxa"/>
          </w:tcPr>
          <w:p w14:paraId="3F6D03E3" w14:textId="77777777" w:rsidR="0068507F" w:rsidRPr="00571B4F" w:rsidRDefault="0068507F" w:rsidP="00630795">
            <w:pPr>
              <w:pStyle w:val="TAL"/>
              <w:rPr>
                <w:sz w:val="16"/>
              </w:rPr>
            </w:pPr>
            <w:r>
              <w:rPr>
                <w:sz w:val="16"/>
              </w:rPr>
              <w:t>agreed</w:t>
            </w:r>
          </w:p>
        </w:tc>
        <w:tc>
          <w:tcPr>
            <w:tcW w:w="1090" w:type="dxa"/>
          </w:tcPr>
          <w:p w14:paraId="543AF634" w14:textId="77777777" w:rsidR="0068507F" w:rsidRPr="00571B4F" w:rsidRDefault="0068507F" w:rsidP="00630795">
            <w:pPr>
              <w:pStyle w:val="TAL"/>
              <w:rPr>
                <w:sz w:val="16"/>
              </w:rPr>
            </w:pPr>
          </w:p>
        </w:tc>
        <w:tc>
          <w:tcPr>
            <w:tcW w:w="1031" w:type="dxa"/>
          </w:tcPr>
          <w:p w14:paraId="75040174" w14:textId="77777777" w:rsidR="0068507F" w:rsidRPr="00571B4F" w:rsidRDefault="0068507F" w:rsidP="00630795">
            <w:pPr>
              <w:pStyle w:val="TAL"/>
              <w:rPr>
                <w:sz w:val="16"/>
              </w:rPr>
            </w:pPr>
          </w:p>
        </w:tc>
      </w:tr>
      <w:tr w:rsidR="0068507F" w14:paraId="5EF2A8CA" w14:textId="77777777" w:rsidTr="00807266">
        <w:tc>
          <w:tcPr>
            <w:tcW w:w="0" w:type="auto"/>
          </w:tcPr>
          <w:p w14:paraId="09D6B8A3" w14:textId="77777777" w:rsidR="0068507F" w:rsidRPr="00571B4F" w:rsidRDefault="0068507F" w:rsidP="00630795">
            <w:pPr>
              <w:pStyle w:val="TAL"/>
              <w:rPr>
                <w:sz w:val="16"/>
              </w:rPr>
            </w:pPr>
            <w:r>
              <w:rPr>
                <w:sz w:val="16"/>
              </w:rPr>
              <w:t>R5-244451</w:t>
            </w:r>
          </w:p>
        </w:tc>
        <w:tc>
          <w:tcPr>
            <w:tcW w:w="0" w:type="auto"/>
          </w:tcPr>
          <w:p w14:paraId="0D75EDAE" w14:textId="77777777" w:rsidR="0068507F" w:rsidRPr="00571B4F" w:rsidRDefault="0068507F" w:rsidP="00630795">
            <w:pPr>
              <w:pStyle w:val="TAL"/>
              <w:rPr>
                <w:sz w:val="16"/>
              </w:rPr>
            </w:pPr>
            <w:r>
              <w:rPr>
                <w:sz w:val="16"/>
              </w:rPr>
              <w:t>Corrections to UAS test case 9.1.5.1.17</w:t>
            </w:r>
          </w:p>
        </w:tc>
        <w:tc>
          <w:tcPr>
            <w:tcW w:w="0" w:type="auto"/>
          </w:tcPr>
          <w:p w14:paraId="002BE2FD" w14:textId="77777777" w:rsidR="0068507F" w:rsidRPr="00571B4F" w:rsidRDefault="0068507F" w:rsidP="00630795">
            <w:pPr>
              <w:pStyle w:val="TAL"/>
              <w:rPr>
                <w:sz w:val="16"/>
              </w:rPr>
            </w:pPr>
            <w:r>
              <w:rPr>
                <w:sz w:val="16"/>
              </w:rPr>
              <w:t>QUALCOMM JAPAN LLC.</w:t>
            </w:r>
          </w:p>
        </w:tc>
        <w:tc>
          <w:tcPr>
            <w:tcW w:w="912" w:type="dxa"/>
          </w:tcPr>
          <w:p w14:paraId="2EAFAEEC" w14:textId="77777777" w:rsidR="0068507F" w:rsidRPr="00571B4F" w:rsidRDefault="0068507F" w:rsidP="00630795">
            <w:pPr>
              <w:pStyle w:val="TAL"/>
              <w:rPr>
                <w:sz w:val="16"/>
              </w:rPr>
            </w:pPr>
            <w:r>
              <w:rPr>
                <w:sz w:val="16"/>
              </w:rPr>
              <w:t>revised</w:t>
            </w:r>
          </w:p>
        </w:tc>
        <w:tc>
          <w:tcPr>
            <w:tcW w:w="1090" w:type="dxa"/>
          </w:tcPr>
          <w:p w14:paraId="24D65141" w14:textId="77777777" w:rsidR="0068507F" w:rsidRPr="00571B4F" w:rsidRDefault="0068507F" w:rsidP="00630795">
            <w:pPr>
              <w:pStyle w:val="TAL"/>
              <w:rPr>
                <w:sz w:val="16"/>
              </w:rPr>
            </w:pPr>
          </w:p>
        </w:tc>
        <w:tc>
          <w:tcPr>
            <w:tcW w:w="1031" w:type="dxa"/>
          </w:tcPr>
          <w:p w14:paraId="4CF7F158" w14:textId="77777777" w:rsidR="0068507F" w:rsidRPr="00571B4F" w:rsidRDefault="0068507F" w:rsidP="00630795">
            <w:pPr>
              <w:pStyle w:val="TAL"/>
              <w:rPr>
                <w:sz w:val="16"/>
              </w:rPr>
            </w:pPr>
            <w:r>
              <w:rPr>
                <w:sz w:val="16"/>
              </w:rPr>
              <w:t>R5-245667</w:t>
            </w:r>
          </w:p>
        </w:tc>
      </w:tr>
      <w:tr w:rsidR="0068507F" w14:paraId="6D928AEE" w14:textId="77777777" w:rsidTr="00807266">
        <w:tc>
          <w:tcPr>
            <w:tcW w:w="0" w:type="auto"/>
          </w:tcPr>
          <w:p w14:paraId="1E4235D6" w14:textId="77777777" w:rsidR="0068507F" w:rsidRPr="00571B4F" w:rsidRDefault="0068507F" w:rsidP="00630795">
            <w:pPr>
              <w:pStyle w:val="TAL"/>
              <w:rPr>
                <w:sz w:val="16"/>
              </w:rPr>
            </w:pPr>
            <w:r>
              <w:rPr>
                <w:sz w:val="16"/>
              </w:rPr>
              <w:t>R5-244452</w:t>
            </w:r>
          </w:p>
        </w:tc>
        <w:tc>
          <w:tcPr>
            <w:tcW w:w="0" w:type="auto"/>
          </w:tcPr>
          <w:p w14:paraId="6D180E28" w14:textId="77777777" w:rsidR="0068507F" w:rsidRPr="00571B4F" w:rsidRDefault="0068507F" w:rsidP="00630795">
            <w:pPr>
              <w:pStyle w:val="TAL"/>
              <w:rPr>
                <w:sz w:val="16"/>
              </w:rPr>
            </w:pPr>
            <w:r>
              <w:rPr>
                <w:sz w:val="16"/>
              </w:rPr>
              <w:t>Update of NR UE Capability Test for MT-SDT</w:t>
            </w:r>
          </w:p>
        </w:tc>
        <w:tc>
          <w:tcPr>
            <w:tcW w:w="0" w:type="auto"/>
          </w:tcPr>
          <w:p w14:paraId="4EE4164E"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1F389F41" w14:textId="77777777" w:rsidR="0068507F" w:rsidRPr="00571B4F" w:rsidRDefault="0068507F" w:rsidP="00630795">
            <w:pPr>
              <w:pStyle w:val="TAL"/>
              <w:rPr>
                <w:sz w:val="16"/>
              </w:rPr>
            </w:pPr>
            <w:r>
              <w:rPr>
                <w:sz w:val="16"/>
              </w:rPr>
              <w:t>withdrawn</w:t>
            </w:r>
          </w:p>
        </w:tc>
        <w:tc>
          <w:tcPr>
            <w:tcW w:w="1090" w:type="dxa"/>
          </w:tcPr>
          <w:p w14:paraId="5A425030" w14:textId="77777777" w:rsidR="0068507F" w:rsidRPr="00571B4F" w:rsidRDefault="0068507F" w:rsidP="00630795">
            <w:pPr>
              <w:pStyle w:val="TAL"/>
              <w:rPr>
                <w:sz w:val="16"/>
              </w:rPr>
            </w:pPr>
          </w:p>
        </w:tc>
        <w:tc>
          <w:tcPr>
            <w:tcW w:w="1031" w:type="dxa"/>
          </w:tcPr>
          <w:p w14:paraId="3D0B1788" w14:textId="77777777" w:rsidR="0068507F" w:rsidRPr="00571B4F" w:rsidRDefault="0068507F" w:rsidP="00630795">
            <w:pPr>
              <w:pStyle w:val="TAL"/>
              <w:rPr>
                <w:sz w:val="16"/>
              </w:rPr>
            </w:pPr>
          </w:p>
        </w:tc>
      </w:tr>
      <w:tr w:rsidR="0068507F" w14:paraId="4BFB3517" w14:textId="77777777" w:rsidTr="00807266">
        <w:tc>
          <w:tcPr>
            <w:tcW w:w="0" w:type="auto"/>
          </w:tcPr>
          <w:p w14:paraId="29E8B417" w14:textId="77777777" w:rsidR="0068507F" w:rsidRPr="00571B4F" w:rsidRDefault="0068507F" w:rsidP="00630795">
            <w:pPr>
              <w:pStyle w:val="TAL"/>
              <w:rPr>
                <w:sz w:val="16"/>
              </w:rPr>
            </w:pPr>
            <w:r>
              <w:rPr>
                <w:sz w:val="16"/>
              </w:rPr>
              <w:t>R5-244453</w:t>
            </w:r>
          </w:p>
        </w:tc>
        <w:tc>
          <w:tcPr>
            <w:tcW w:w="0" w:type="auto"/>
          </w:tcPr>
          <w:p w14:paraId="5F5191EC" w14:textId="77777777" w:rsidR="0068507F" w:rsidRPr="00571B4F" w:rsidRDefault="0068507F" w:rsidP="00630795">
            <w:pPr>
              <w:pStyle w:val="TAL"/>
              <w:rPr>
                <w:sz w:val="16"/>
              </w:rPr>
            </w:pPr>
            <w:r>
              <w:rPr>
                <w:sz w:val="16"/>
              </w:rPr>
              <w:t>General updates of TS 38.521-1 clause 5 for R16 CA configurations</w:t>
            </w:r>
          </w:p>
        </w:tc>
        <w:tc>
          <w:tcPr>
            <w:tcW w:w="0" w:type="auto"/>
          </w:tcPr>
          <w:p w14:paraId="5757F415" w14:textId="77777777" w:rsidR="0068507F" w:rsidRPr="00571B4F" w:rsidRDefault="0068507F" w:rsidP="00630795">
            <w:pPr>
              <w:pStyle w:val="TAL"/>
              <w:rPr>
                <w:sz w:val="16"/>
              </w:rPr>
            </w:pPr>
            <w:r>
              <w:rPr>
                <w:sz w:val="16"/>
              </w:rPr>
              <w:t>China Unicom, Ericsson</w:t>
            </w:r>
          </w:p>
        </w:tc>
        <w:tc>
          <w:tcPr>
            <w:tcW w:w="912" w:type="dxa"/>
          </w:tcPr>
          <w:p w14:paraId="643BB24D" w14:textId="77777777" w:rsidR="0068507F" w:rsidRPr="00571B4F" w:rsidRDefault="0068507F" w:rsidP="00630795">
            <w:pPr>
              <w:pStyle w:val="TAL"/>
              <w:rPr>
                <w:sz w:val="16"/>
              </w:rPr>
            </w:pPr>
            <w:r>
              <w:rPr>
                <w:sz w:val="16"/>
              </w:rPr>
              <w:t>agreed</w:t>
            </w:r>
          </w:p>
        </w:tc>
        <w:tc>
          <w:tcPr>
            <w:tcW w:w="1090" w:type="dxa"/>
          </w:tcPr>
          <w:p w14:paraId="61342AA8" w14:textId="77777777" w:rsidR="0068507F" w:rsidRPr="00571B4F" w:rsidRDefault="0068507F" w:rsidP="00630795">
            <w:pPr>
              <w:pStyle w:val="TAL"/>
              <w:rPr>
                <w:sz w:val="16"/>
              </w:rPr>
            </w:pPr>
          </w:p>
        </w:tc>
        <w:tc>
          <w:tcPr>
            <w:tcW w:w="1031" w:type="dxa"/>
          </w:tcPr>
          <w:p w14:paraId="29556472" w14:textId="77777777" w:rsidR="0068507F" w:rsidRPr="00571B4F" w:rsidRDefault="0068507F" w:rsidP="00630795">
            <w:pPr>
              <w:pStyle w:val="TAL"/>
              <w:rPr>
                <w:sz w:val="16"/>
              </w:rPr>
            </w:pPr>
          </w:p>
        </w:tc>
      </w:tr>
      <w:tr w:rsidR="0068507F" w14:paraId="3E3DF638" w14:textId="77777777" w:rsidTr="00807266">
        <w:tc>
          <w:tcPr>
            <w:tcW w:w="0" w:type="auto"/>
          </w:tcPr>
          <w:p w14:paraId="7F309EB9" w14:textId="77777777" w:rsidR="0068507F" w:rsidRPr="00571B4F" w:rsidRDefault="0068507F" w:rsidP="00630795">
            <w:pPr>
              <w:pStyle w:val="TAL"/>
              <w:rPr>
                <w:sz w:val="16"/>
              </w:rPr>
            </w:pPr>
            <w:r>
              <w:rPr>
                <w:sz w:val="16"/>
              </w:rPr>
              <w:t>R5-244454</w:t>
            </w:r>
          </w:p>
        </w:tc>
        <w:tc>
          <w:tcPr>
            <w:tcW w:w="0" w:type="auto"/>
          </w:tcPr>
          <w:p w14:paraId="07462A94" w14:textId="77777777" w:rsidR="0068507F" w:rsidRPr="00571B4F" w:rsidRDefault="0068507F" w:rsidP="00630795">
            <w:pPr>
              <w:pStyle w:val="TAL"/>
              <w:rPr>
                <w:sz w:val="16"/>
              </w:rPr>
            </w:pPr>
            <w:r>
              <w:rPr>
                <w:sz w:val="16"/>
              </w:rPr>
              <w:t>General updates of TS 38.521-1 clause 5 for R17 CA configurations</w:t>
            </w:r>
          </w:p>
        </w:tc>
        <w:tc>
          <w:tcPr>
            <w:tcW w:w="0" w:type="auto"/>
          </w:tcPr>
          <w:p w14:paraId="29DC1D8C" w14:textId="77777777" w:rsidR="0068507F" w:rsidRPr="00571B4F" w:rsidRDefault="0068507F" w:rsidP="00630795">
            <w:pPr>
              <w:pStyle w:val="TAL"/>
              <w:rPr>
                <w:sz w:val="16"/>
              </w:rPr>
            </w:pPr>
            <w:r>
              <w:rPr>
                <w:sz w:val="16"/>
              </w:rPr>
              <w:t>China Unicom, Verizon, KDDI, CMCC, ZTE</w:t>
            </w:r>
          </w:p>
        </w:tc>
        <w:tc>
          <w:tcPr>
            <w:tcW w:w="912" w:type="dxa"/>
          </w:tcPr>
          <w:p w14:paraId="7C665D05" w14:textId="77777777" w:rsidR="0068507F" w:rsidRPr="00571B4F" w:rsidRDefault="0068507F" w:rsidP="00630795">
            <w:pPr>
              <w:pStyle w:val="TAL"/>
              <w:rPr>
                <w:sz w:val="16"/>
              </w:rPr>
            </w:pPr>
            <w:r>
              <w:rPr>
                <w:sz w:val="16"/>
              </w:rPr>
              <w:t>agreed</w:t>
            </w:r>
          </w:p>
        </w:tc>
        <w:tc>
          <w:tcPr>
            <w:tcW w:w="1090" w:type="dxa"/>
          </w:tcPr>
          <w:p w14:paraId="7E0B8EDC" w14:textId="77777777" w:rsidR="0068507F" w:rsidRPr="00571B4F" w:rsidRDefault="0068507F" w:rsidP="00630795">
            <w:pPr>
              <w:pStyle w:val="TAL"/>
              <w:rPr>
                <w:sz w:val="16"/>
              </w:rPr>
            </w:pPr>
          </w:p>
        </w:tc>
        <w:tc>
          <w:tcPr>
            <w:tcW w:w="1031" w:type="dxa"/>
          </w:tcPr>
          <w:p w14:paraId="1C748C7A" w14:textId="77777777" w:rsidR="0068507F" w:rsidRPr="00571B4F" w:rsidRDefault="0068507F" w:rsidP="00630795">
            <w:pPr>
              <w:pStyle w:val="TAL"/>
              <w:rPr>
                <w:sz w:val="16"/>
              </w:rPr>
            </w:pPr>
          </w:p>
        </w:tc>
      </w:tr>
      <w:tr w:rsidR="0068507F" w14:paraId="277713EC" w14:textId="77777777" w:rsidTr="00807266">
        <w:tc>
          <w:tcPr>
            <w:tcW w:w="0" w:type="auto"/>
          </w:tcPr>
          <w:p w14:paraId="6A1B8A46" w14:textId="77777777" w:rsidR="0068507F" w:rsidRPr="00571B4F" w:rsidRDefault="0068507F" w:rsidP="00630795">
            <w:pPr>
              <w:pStyle w:val="TAL"/>
              <w:rPr>
                <w:sz w:val="16"/>
              </w:rPr>
            </w:pPr>
            <w:r>
              <w:rPr>
                <w:sz w:val="16"/>
              </w:rPr>
              <w:t>R5-244455</w:t>
            </w:r>
          </w:p>
        </w:tc>
        <w:tc>
          <w:tcPr>
            <w:tcW w:w="0" w:type="auto"/>
          </w:tcPr>
          <w:p w14:paraId="3D9487A8" w14:textId="77777777" w:rsidR="0068507F" w:rsidRPr="00571B4F" w:rsidRDefault="0068507F" w:rsidP="00630795">
            <w:pPr>
              <w:pStyle w:val="TAL"/>
              <w:rPr>
                <w:sz w:val="16"/>
              </w:rPr>
            </w:pPr>
            <w:r>
              <w:rPr>
                <w:sz w:val="16"/>
              </w:rPr>
              <w:t>General updates of TS 38.521-1 clause 5 for R18 CA configurations</w:t>
            </w:r>
          </w:p>
        </w:tc>
        <w:tc>
          <w:tcPr>
            <w:tcW w:w="0" w:type="auto"/>
          </w:tcPr>
          <w:p w14:paraId="062504E9" w14:textId="77777777" w:rsidR="0068507F" w:rsidRPr="00571B4F" w:rsidRDefault="0068507F" w:rsidP="00630795">
            <w:pPr>
              <w:pStyle w:val="TAL"/>
              <w:rPr>
                <w:sz w:val="16"/>
              </w:rPr>
            </w:pPr>
            <w:r>
              <w:rPr>
                <w:sz w:val="16"/>
              </w:rPr>
              <w:t>China Unicom, Verizon, CMCC, Huawei</w:t>
            </w:r>
          </w:p>
        </w:tc>
        <w:tc>
          <w:tcPr>
            <w:tcW w:w="912" w:type="dxa"/>
          </w:tcPr>
          <w:p w14:paraId="553A200E" w14:textId="77777777" w:rsidR="0068507F" w:rsidRPr="00571B4F" w:rsidRDefault="0068507F" w:rsidP="00630795">
            <w:pPr>
              <w:pStyle w:val="TAL"/>
              <w:rPr>
                <w:sz w:val="16"/>
              </w:rPr>
            </w:pPr>
            <w:r>
              <w:rPr>
                <w:sz w:val="16"/>
              </w:rPr>
              <w:t>revised</w:t>
            </w:r>
          </w:p>
        </w:tc>
        <w:tc>
          <w:tcPr>
            <w:tcW w:w="1090" w:type="dxa"/>
          </w:tcPr>
          <w:p w14:paraId="31ECA8E1" w14:textId="77777777" w:rsidR="0068507F" w:rsidRPr="00571B4F" w:rsidRDefault="0068507F" w:rsidP="00630795">
            <w:pPr>
              <w:pStyle w:val="TAL"/>
              <w:rPr>
                <w:sz w:val="16"/>
              </w:rPr>
            </w:pPr>
          </w:p>
        </w:tc>
        <w:tc>
          <w:tcPr>
            <w:tcW w:w="1031" w:type="dxa"/>
          </w:tcPr>
          <w:p w14:paraId="5F1799E0" w14:textId="77777777" w:rsidR="0068507F" w:rsidRPr="00571B4F" w:rsidRDefault="0068507F" w:rsidP="00630795">
            <w:pPr>
              <w:pStyle w:val="TAL"/>
              <w:rPr>
                <w:sz w:val="16"/>
              </w:rPr>
            </w:pPr>
            <w:r>
              <w:rPr>
                <w:sz w:val="16"/>
              </w:rPr>
              <w:t>R5-245827</w:t>
            </w:r>
          </w:p>
        </w:tc>
      </w:tr>
      <w:tr w:rsidR="0068507F" w14:paraId="575ED1B1" w14:textId="77777777" w:rsidTr="00807266">
        <w:tc>
          <w:tcPr>
            <w:tcW w:w="0" w:type="auto"/>
          </w:tcPr>
          <w:p w14:paraId="1E440DA4" w14:textId="77777777" w:rsidR="0068507F" w:rsidRPr="00571B4F" w:rsidRDefault="0068507F" w:rsidP="00630795">
            <w:pPr>
              <w:pStyle w:val="TAL"/>
              <w:rPr>
                <w:sz w:val="16"/>
              </w:rPr>
            </w:pPr>
            <w:r>
              <w:rPr>
                <w:sz w:val="16"/>
              </w:rPr>
              <w:t>R5-244456</w:t>
            </w:r>
          </w:p>
        </w:tc>
        <w:tc>
          <w:tcPr>
            <w:tcW w:w="0" w:type="auto"/>
          </w:tcPr>
          <w:p w14:paraId="33CC1C4E" w14:textId="77777777" w:rsidR="0068507F" w:rsidRPr="00571B4F" w:rsidRDefault="0068507F" w:rsidP="00630795">
            <w:pPr>
              <w:pStyle w:val="TAL"/>
              <w:rPr>
                <w:sz w:val="16"/>
              </w:rPr>
            </w:pPr>
            <w:r>
              <w:rPr>
                <w:sz w:val="16"/>
              </w:rPr>
              <w:t>General updates of clause 5 for R18 new CBW configurations</w:t>
            </w:r>
          </w:p>
        </w:tc>
        <w:tc>
          <w:tcPr>
            <w:tcW w:w="0" w:type="auto"/>
          </w:tcPr>
          <w:p w14:paraId="38669A01" w14:textId="77777777" w:rsidR="0068507F" w:rsidRPr="00571B4F" w:rsidRDefault="0068507F" w:rsidP="00630795">
            <w:pPr>
              <w:pStyle w:val="TAL"/>
              <w:rPr>
                <w:sz w:val="16"/>
              </w:rPr>
            </w:pPr>
            <w:r>
              <w:rPr>
                <w:sz w:val="16"/>
              </w:rPr>
              <w:t>China Unicom, Nokia, China Telecom</w:t>
            </w:r>
          </w:p>
        </w:tc>
        <w:tc>
          <w:tcPr>
            <w:tcW w:w="912" w:type="dxa"/>
          </w:tcPr>
          <w:p w14:paraId="532EDEA5" w14:textId="77777777" w:rsidR="0068507F" w:rsidRPr="00571B4F" w:rsidRDefault="0068507F" w:rsidP="00630795">
            <w:pPr>
              <w:pStyle w:val="TAL"/>
              <w:rPr>
                <w:sz w:val="16"/>
              </w:rPr>
            </w:pPr>
            <w:r>
              <w:rPr>
                <w:sz w:val="16"/>
              </w:rPr>
              <w:t>revised</w:t>
            </w:r>
          </w:p>
        </w:tc>
        <w:tc>
          <w:tcPr>
            <w:tcW w:w="1090" w:type="dxa"/>
          </w:tcPr>
          <w:p w14:paraId="48204851" w14:textId="77777777" w:rsidR="0068507F" w:rsidRPr="00571B4F" w:rsidRDefault="0068507F" w:rsidP="00630795">
            <w:pPr>
              <w:pStyle w:val="TAL"/>
              <w:rPr>
                <w:sz w:val="16"/>
              </w:rPr>
            </w:pPr>
          </w:p>
        </w:tc>
        <w:tc>
          <w:tcPr>
            <w:tcW w:w="1031" w:type="dxa"/>
          </w:tcPr>
          <w:p w14:paraId="1983263E" w14:textId="77777777" w:rsidR="0068507F" w:rsidRPr="00571B4F" w:rsidRDefault="0068507F" w:rsidP="00630795">
            <w:pPr>
              <w:pStyle w:val="TAL"/>
              <w:rPr>
                <w:sz w:val="16"/>
              </w:rPr>
            </w:pPr>
            <w:r>
              <w:rPr>
                <w:sz w:val="16"/>
              </w:rPr>
              <w:t>R5-245828</w:t>
            </w:r>
          </w:p>
        </w:tc>
      </w:tr>
      <w:tr w:rsidR="0068507F" w14:paraId="14F31715" w14:textId="77777777" w:rsidTr="00807266">
        <w:tc>
          <w:tcPr>
            <w:tcW w:w="0" w:type="auto"/>
          </w:tcPr>
          <w:p w14:paraId="6B9F63D7" w14:textId="77777777" w:rsidR="0068507F" w:rsidRPr="00571B4F" w:rsidRDefault="0068507F" w:rsidP="00630795">
            <w:pPr>
              <w:pStyle w:val="TAL"/>
              <w:rPr>
                <w:sz w:val="16"/>
              </w:rPr>
            </w:pPr>
            <w:r>
              <w:rPr>
                <w:sz w:val="16"/>
              </w:rPr>
              <w:t>R5-244457</w:t>
            </w:r>
          </w:p>
        </w:tc>
        <w:tc>
          <w:tcPr>
            <w:tcW w:w="0" w:type="auto"/>
          </w:tcPr>
          <w:p w14:paraId="5CC62890" w14:textId="77777777" w:rsidR="0068507F" w:rsidRPr="00571B4F" w:rsidRDefault="0068507F" w:rsidP="00630795">
            <w:pPr>
              <w:pStyle w:val="TAL"/>
              <w:rPr>
                <w:sz w:val="16"/>
              </w:rPr>
            </w:pPr>
            <w:r>
              <w:rPr>
                <w:sz w:val="16"/>
              </w:rPr>
              <w:t>Addition of band 254 into test case 6.5B.4.4 Additional spurious emissions for category NB1 and NB2</w:t>
            </w:r>
          </w:p>
        </w:tc>
        <w:tc>
          <w:tcPr>
            <w:tcW w:w="0" w:type="auto"/>
          </w:tcPr>
          <w:p w14:paraId="390F0716" w14:textId="77777777" w:rsidR="0068507F" w:rsidRPr="00571B4F" w:rsidRDefault="0068507F" w:rsidP="00630795">
            <w:pPr>
              <w:pStyle w:val="TAL"/>
              <w:rPr>
                <w:sz w:val="16"/>
              </w:rPr>
            </w:pPr>
            <w:r>
              <w:rPr>
                <w:sz w:val="16"/>
              </w:rPr>
              <w:t>MediaTek (Shenzhen) Inc.</w:t>
            </w:r>
          </w:p>
        </w:tc>
        <w:tc>
          <w:tcPr>
            <w:tcW w:w="912" w:type="dxa"/>
          </w:tcPr>
          <w:p w14:paraId="108FAA9E" w14:textId="77777777" w:rsidR="0068507F" w:rsidRPr="00571B4F" w:rsidRDefault="0068507F" w:rsidP="00630795">
            <w:pPr>
              <w:pStyle w:val="TAL"/>
              <w:rPr>
                <w:sz w:val="16"/>
              </w:rPr>
            </w:pPr>
            <w:r>
              <w:rPr>
                <w:sz w:val="16"/>
              </w:rPr>
              <w:t>agreed</w:t>
            </w:r>
          </w:p>
        </w:tc>
        <w:tc>
          <w:tcPr>
            <w:tcW w:w="1090" w:type="dxa"/>
          </w:tcPr>
          <w:p w14:paraId="729117C8" w14:textId="77777777" w:rsidR="0068507F" w:rsidRPr="00571B4F" w:rsidRDefault="0068507F" w:rsidP="00630795">
            <w:pPr>
              <w:pStyle w:val="TAL"/>
              <w:rPr>
                <w:sz w:val="16"/>
              </w:rPr>
            </w:pPr>
          </w:p>
        </w:tc>
        <w:tc>
          <w:tcPr>
            <w:tcW w:w="1031" w:type="dxa"/>
          </w:tcPr>
          <w:p w14:paraId="434A5030" w14:textId="77777777" w:rsidR="0068507F" w:rsidRPr="00571B4F" w:rsidRDefault="0068507F" w:rsidP="00630795">
            <w:pPr>
              <w:pStyle w:val="TAL"/>
              <w:rPr>
                <w:sz w:val="16"/>
              </w:rPr>
            </w:pPr>
          </w:p>
        </w:tc>
      </w:tr>
      <w:tr w:rsidR="0068507F" w14:paraId="2E5E7F8A" w14:textId="77777777" w:rsidTr="00807266">
        <w:tc>
          <w:tcPr>
            <w:tcW w:w="0" w:type="auto"/>
          </w:tcPr>
          <w:p w14:paraId="4CC94BB5" w14:textId="77777777" w:rsidR="0068507F" w:rsidRPr="00571B4F" w:rsidRDefault="0068507F" w:rsidP="00630795">
            <w:pPr>
              <w:pStyle w:val="TAL"/>
              <w:rPr>
                <w:sz w:val="16"/>
              </w:rPr>
            </w:pPr>
            <w:r>
              <w:rPr>
                <w:sz w:val="16"/>
              </w:rPr>
              <w:t>R5-244458</w:t>
            </w:r>
          </w:p>
        </w:tc>
        <w:tc>
          <w:tcPr>
            <w:tcW w:w="0" w:type="auto"/>
          </w:tcPr>
          <w:p w14:paraId="616A38BE" w14:textId="77777777" w:rsidR="0068507F" w:rsidRPr="00571B4F" w:rsidRDefault="0068507F" w:rsidP="00630795">
            <w:pPr>
              <w:pStyle w:val="TAL"/>
              <w:rPr>
                <w:sz w:val="16"/>
              </w:rPr>
            </w:pPr>
            <w:r>
              <w:rPr>
                <w:sz w:val="16"/>
              </w:rPr>
              <w:t>SR for UE Conformance - Dual Transmission/Reception (Tx/Rx) Multi-SIM for NR</w:t>
            </w:r>
          </w:p>
        </w:tc>
        <w:tc>
          <w:tcPr>
            <w:tcW w:w="0" w:type="auto"/>
          </w:tcPr>
          <w:p w14:paraId="430FB0A2" w14:textId="77777777" w:rsidR="0068507F" w:rsidRPr="00571B4F" w:rsidRDefault="0068507F" w:rsidP="00630795">
            <w:pPr>
              <w:pStyle w:val="TAL"/>
              <w:rPr>
                <w:sz w:val="16"/>
              </w:rPr>
            </w:pPr>
            <w:r>
              <w:rPr>
                <w:sz w:val="16"/>
              </w:rPr>
              <w:t>China Telecom</w:t>
            </w:r>
          </w:p>
        </w:tc>
        <w:tc>
          <w:tcPr>
            <w:tcW w:w="912" w:type="dxa"/>
          </w:tcPr>
          <w:p w14:paraId="4BF80800" w14:textId="77777777" w:rsidR="0068507F" w:rsidRPr="00571B4F" w:rsidRDefault="0068507F" w:rsidP="00630795">
            <w:pPr>
              <w:pStyle w:val="TAL"/>
              <w:rPr>
                <w:sz w:val="16"/>
              </w:rPr>
            </w:pPr>
            <w:r>
              <w:rPr>
                <w:sz w:val="16"/>
              </w:rPr>
              <w:t>noted</w:t>
            </w:r>
          </w:p>
        </w:tc>
        <w:tc>
          <w:tcPr>
            <w:tcW w:w="1090" w:type="dxa"/>
          </w:tcPr>
          <w:p w14:paraId="0557B6FA" w14:textId="77777777" w:rsidR="0068507F" w:rsidRPr="00571B4F" w:rsidRDefault="0068507F" w:rsidP="00630795">
            <w:pPr>
              <w:pStyle w:val="TAL"/>
              <w:rPr>
                <w:sz w:val="16"/>
              </w:rPr>
            </w:pPr>
          </w:p>
        </w:tc>
        <w:tc>
          <w:tcPr>
            <w:tcW w:w="1031" w:type="dxa"/>
          </w:tcPr>
          <w:p w14:paraId="11135988" w14:textId="77777777" w:rsidR="0068507F" w:rsidRPr="00571B4F" w:rsidRDefault="0068507F" w:rsidP="00630795">
            <w:pPr>
              <w:pStyle w:val="TAL"/>
              <w:rPr>
                <w:sz w:val="16"/>
              </w:rPr>
            </w:pPr>
          </w:p>
        </w:tc>
      </w:tr>
      <w:tr w:rsidR="0068507F" w14:paraId="374F8076" w14:textId="77777777" w:rsidTr="00807266">
        <w:tc>
          <w:tcPr>
            <w:tcW w:w="0" w:type="auto"/>
          </w:tcPr>
          <w:p w14:paraId="7A4F8F65" w14:textId="77777777" w:rsidR="0068507F" w:rsidRPr="00571B4F" w:rsidRDefault="0068507F" w:rsidP="00630795">
            <w:pPr>
              <w:pStyle w:val="TAL"/>
              <w:rPr>
                <w:sz w:val="16"/>
              </w:rPr>
            </w:pPr>
            <w:r>
              <w:rPr>
                <w:sz w:val="16"/>
              </w:rPr>
              <w:t>R5-244459</w:t>
            </w:r>
          </w:p>
        </w:tc>
        <w:tc>
          <w:tcPr>
            <w:tcW w:w="0" w:type="auto"/>
          </w:tcPr>
          <w:p w14:paraId="593D13B8" w14:textId="77777777" w:rsidR="0068507F" w:rsidRPr="00571B4F" w:rsidRDefault="0068507F" w:rsidP="00630795">
            <w:pPr>
              <w:pStyle w:val="TAL"/>
              <w:rPr>
                <w:sz w:val="16"/>
              </w:rPr>
            </w:pPr>
            <w:r>
              <w:rPr>
                <w:sz w:val="16"/>
              </w:rPr>
              <w:t xml:space="preserve">Update on Test procedures for 5G </w:t>
            </w:r>
            <w:proofErr w:type="spellStart"/>
            <w:r>
              <w:rPr>
                <w:sz w:val="16"/>
              </w:rPr>
              <w:t>ProSe</w:t>
            </w:r>
            <w:proofErr w:type="spellEnd"/>
            <w:r>
              <w:rPr>
                <w:sz w:val="16"/>
              </w:rPr>
              <w:t xml:space="preserve"> Layer-2 U2N Relay initial access</w:t>
            </w:r>
          </w:p>
        </w:tc>
        <w:tc>
          <w:tcPr>
            <w:tcW w:w="0" w:type="auto"/>
          </w:tcPr>
          <w:p w14:paraId="172A67C4" w14:textId="77777777" w:rsidR="0068507F" w:rsidRPr="00571B4F" w:rsidRDefault="0068507F" w:rsidP="00630795">
            <w:pPr>
              <w:pStyle w:val="TAL"/>
              <w:rPr>
                <w:sz w:val="16"/>
              </w:rPr>
            </w:pPr>
            <w:r>
              <w:rPr>
                <w:sz w:val="16"/>
              </w:rPr>
              <w:t>CATT, TDIA</w:t>
            </w:r>
          </w:p>
        </w:tc>
        <w:tc>
          <w:tcPr>
            <w:tcW w:w="912" w:type="dxa"/>
          </w:tcPr>
          <w:p w14:paraId="50DB8F96" w14:textId="77777777" w:rsidR="0068507F" w:rsidRPr="00571B4F" w:rsidRDefault="0068507F" w:rsidP="00630795">
            <w:pPr>
              <w:pStyle w:val="TAL"/>
              <w:rPr>
                <w:sz w:val="16"/>
              </w:rPr>
            </w:pPr>
            <w:r>
              <w:rPr>
                <w:sz w:val="16"/>
              </w:rPr>
              <w:t>revised</w:t>
            </w:r>
          </w:p>
        </w:tc>
        <w:tc>
          <w:tcPr>
            <w:tcW w:w="1090" w:type="dxa"/>
          </w:tcPr>
          <w:p w14:paraId="12204EFA" w14:textId="77777777" w:rsidR="0068507F" w:rsidRPr="00571B4F" w:rsidRDefault="0068507F" w:rsidP="00630795">
            <w:pPr>
              <w:pStyle w:val="TAL"/>
              <w:rPr>
                <w:sz w:val="16"/>
              </w:rPr>
            </w:pPr>
          </w:p>
        </w:tc>
        <w:tc>
          <w:tcPr>
            <w:tcW w:w="1031" w:type="dxa"/>
          </w:tcPr>
          <w:p w14:paraId="7C828C5B" w14:textId="77777777" w:rsidR="0068507F" w:rsidRPr="00571B4F" w:rsidRDefault="0068507F" w:rsidP="00630795">
            <w:pPr>
              <w:pStyle w:val="TAL"/>
              <w:rPr>
                <w:sz w:val="16"/>
              </w:rPr>
            </w:pPr>
            <w:r>
              <w:rPr>
                <w:sz w:val="16"/>
              </w:rPr>
              <w:t>R5-245580</w:t>
            </w:r>
          </w:p>
        </w:tc>
      </w:tr>
      <w:tr w:rsidR="0068507F" w14:paraId="018C8891" w14:textId="77777777" w:rsidTr="00807266">
        <w:tc>
          <w:tcPr>
            <w:tcW w:w="0" w:type="auto"/>
          </w:tcPr>
          <w:p w14:paraId="7FFFFD04" w14:textId="77777777" w:rsidR="0068507F" w:rsidRPr="00571B4F" w:rsidRDefault="0068507F" w:rsidP="00630795">
            <w:pPr>
              <w:pStyle w:val="TAL"/>
              <w:rPr>
                <w:sz w:val="16"/>
              </w:rPr>
            </w:pPr>
            <w:r>
              <w:rPr>
                <w:sz w:val="16"/>
              </w:rPr>
              <w:t>R5-244460</w:t>
            </w:r>
          </w:p>
        </w:tc>
        <w:tc>
          <w:tcPr>
            <w:tcW w:w="0" w:type="auto"/>
          </w:tcPr>
          <w:p w14:paraId="1A9A6D9A" w14:textId="77777777" w:rsidR="0068507F" w:rsidRPr="00571B4F" w:rsidRDefault="0068507F" w:rsidP="00630795">
            <w:pPr>
              <w:pStyle w:val="TAL"/>
              <w:rPr>
                <w:sz w:val="16"/>
              </w:rPr>
            </w:pPr>
            <w:r>
              <w:rPr>
                <w:sz w:val="16"/>
              </w:rPr>
              <w:t>Correction to NR MAC testcase 7.1.1.3.2b</w:t>
            </w:r>
          </w:p>
        </w:tc>
        <w:tc>
          <w:tcPr>
            <w:tcW w:w="0" w:type="auto"/>
          </w:tcPr>
          <w:p w14:paraId="316B7D32" w14:textId="77777777" w:rsidR="0068507F" w:rsidRPr="00571B4F" w:rsidRDefault="0068507F" w:rsidP="00630795">
            <w:pPr>
              <w:pStyle w:val="TAL"/>
              <w:rPr>
                <w:sz w:val="16"/>
              </w:rPr>
            </w:pPr>
            <w:r>
              <w:rPr>
                <w:sz w:val="16"/>
              </w:rPr>
              <w:t>ROHDE &amp; SCHWARZ</w:t>
            </w:r>
          </w:p>
        </w:tc>
        <w:tc>
          <w:tcPr>
            <w:tcW w:w="912" w:type="dxa"/>
          </w:tcPr>
          <w:p w14:paraId="03AEAF40" w14:textId="77777777" w:rsidR="0068507F" w:rsidRPr="00571B4F" w:rsidRDefault="0068507F" w:rsidP="00630795">
            <w:pPr>
              <w:pStyle w:val="TAL"/>
              <w:rPr>
                <w:sz w:val="16"/>
              </w:rPr>
            </w:pPr>
            <w:r>
              <w:rPr>
                <w:sz w:val="16"/>
              </w:rPr>
              <w:t>revised</w:t>
            </w:r>
          </w:p>
        </w:tc>
        <w:tc>
          <w:tcPr>
            <w:tcW w:w="1090" w:type="dxa"/>
          </w:tcPr>
          <w:p w14:paraId="5F85D3AF" w14:textId="77777777" w:rsidR="0068507F" w:rsidRPr="00571B4F" w:rsidRDefault="0068507F" w:rsidP="00630795">
            <w:pPr>
              <w:pStyle w:val="TAL"/>
              <w:rPr>
                <w:sz w:val="16"/>
              </w:rPr>
            </w:pPr>
          </w:p>
        </w:tc>
        <w:tc>
          <w:tcPr>
            <w:tcW w:w="1031" w:type="dxa"/>
          </w:tcPr>
          <w:p w14:paraId="2C16CB93" w14:textId="77777777" w:rsidR="0068507F" w:rsidRPr="00571B4F" w:rsidRDefault="0068507F" w:rsidP="00630795">
            <w:pPr>
              <w:pStyle w:val="TAL"/>
              <w:rPr>
                <w:sz w:val="16"/>
              </w:rPr>
            </w:pPr>
            <w:r>
              <w:rPr>
                <w:sz w:val="16"/>
              </w:rPr>
              <w:t>R5-245513</w:t>
            </w:r>
          </w:p>
        </w:tc>
      </w:tr>
      <w:tr w:rsidR="0068507F" w14:paraId="3F02B3FF" w14:textId="77777777" w:rsidTr="00807266">
        <w:tc>
          <w:tcPr>
            <w:tcW w:w="0" w:type="auto"/>
          </w:tcPr>
          <w:p w14:paraId="075FE511" w14:textId="77777777" w:rsidR="0068507F" w:rsidRPr="00571B4F" w:rsidRDefault="0068507F" w:rsidP="00630795">
            <w:pPr>
              <w:pStyle w:val="TAL"/>
              <w:rPr>
                <w:sz w:val="16"/>
              </w:rPr>
            </w:pPr>
            <w:r>
              <w:rPr>
                <w:sz w:val="16"/>
              </w:rPr>
              <w:t>R5-244461</w:t>
            </w:r>
          </w:p>
        </w:tc>
        <w:tc>
          <w:tcPr>
            <w:tcW w:w="0" w:type="auto"/>
          </w:tcPr>
          <w:p w14:paraId="04E36E1C" w14:textId="77777777" w:rsidR="0068507F" w:rsidRPr="00571B4F" w:rsidRDefault="0068507F" w:rsidP="00630795">
            <w:pPr>
              <w:pStyle w:val="TAL"/>
              <w:rPr>
                <w:sz w:val="16"/>
              </w:rPr>
            </w:pPr>
            <w:r>
              <w:rPr>
                <w:sz w:val="16"/>
              </w:rPr>
              <w:t>Correction of test frequencies for CA_n66(2A)</w:t>
            </w:r>
          </w:p>
        </w:tc>
        <w:tc>
          <w:tcPr>
            <w:tcW w:w="0" w:type="auto"/>
          </w:tcPr>
          <w:p w14:paraId="2403D83E" w14:textId="77777777" w:rsidR="0068507F" w:rsidRPr="00571B4F" w:rsidRDefault="0068507F" w:rsidP="00630795">
            <w:pPr>
              <w:pStyle w:val="TAL"/>
              <w:rPr>
                <w:sz w:val="16"/>
              </w:rPr>
            </w:pPr>
            <w:r>
              <w:rPr>
                <w:sz w:val="16"/>
              </w:rPr>
              <w:t>Ericsson, Anritsu</w:t>
            </w:r>
          </w:p>
        </w:tc>
        <w:tc>
          <w:tcPr>
            <w:tcW w:w="912" w:type="dxa"/>
          </w:tcPr>
          <w:p w14:paraId="428B76DC" w14:textId="77777777" w:rsidR="0068507F" w:rsidRPr="00571B4F" w:rsidRDefault="0068507F" w:rsidP="00630795">
            <w:pPr>
              <w:pStyle w:val="TAL"/>
              <w:rPr>
                <w:sz w:val="16"/>
              </w:rPr>
            </w:pPr>
            <w:r>
              <w:rPr>
                <w:sz w:val="16"/>
              </w:rPr>
              <w:t>agreed</w:t>
            </w:r>
          </w:p>
        </w:tc>
        <w:tc>
          <w:tcPr>
            <w:tcW w:w="1090" w:type="dxa"/>
          </w:tcPr>
          <w:p w14:paraId="7B5BBE2E" w14:textId="77777777" w:rsidR="0068507F" w:rsidRPr="00571B4F" w:rsidRDefault="0068507F" w:rsidP="00630795">
            <w:pPr>
              <w:pStyle w:val="TAL"/>
              <w:rPr>
                <w:sz w:val="16"/>
              </w:rPr>
            </w:pPr>
          </w:p>
        </w:tc>
        <w:tc>
          <w:tcPr>
            <w:tcW w:w="1031" w:type="dxa"/>
          </w:tcPr>
          <w:p w14:paraId="099BF495" w14:textId="77777777" w:rsidR="0068507F" w:rsidRPr="00571B4F" w:rsidRDefault="0068507F" w:rsidP="00630795">
            <w:pPr>
              <w:pStyle w:val="TAL"/>
              <w:rPr>
                <w:sz w:val="16"/>
              </w:rPr>
            </w:pPr>
          </w:p>
        </w:tc>
      </w:tr>
      <w:tr w:rsidR="0068507F" w14:paraId="4F78BD82" w14:textId="77777777" w:rsidTr="00807266">
        <w:tc>
          <w:tcPr>
            <w:tcW w:w="0" w:type="auto"/>
          </w:tcPr>
          <w:p w14:paraId="65C01C7E" w14:textId="77777777" w:rsidR="0068507F" w:rsidRPr="00571B4F" w:rsidRDefault="0068507F" w:rsidP="00630795">
            <w:pPr>
              <w:pStyle w:val="TAL"/>
              <w:rPr>
                <w:sz w:val="16"/>
              </w:rPr>
            </w:pPr>
            <w:r>
              <w:rPr>
                <w:sz w:val="16"/>
              </w:rPr>
              <w:t>R5-244462</w:t>
            </w:r>
          </w:p>
        </w:tc>
        <w:tc>
          <w:tcPr>
            <w:tcW w:w="0" w:type="auto"/>
          </w:tcPr>
          <w:p w14:paraId="16120C55" w14:textId="77777777" w:rsidR="0068507F" w:rsidRPr="00571B4F" w:rsidRDefault="0068507F" w:rsidP="00630795">
            <w:pPr>
              <w:pStyle w:val="TAL"/>
              <w:rPr>
                <w:sz w:val="16"/>
              </w:rPr>
            </w:pPr>
            <w:r>
              <w:rPr>
                <w:sz w:val="16"/>
              </w:rPr>
              <w:t xml:space="preserve">Removal of </w:t>
            </w:r>
            <w:proofErr w:type="spellStart"/>
            <w:r>
              <w:rPr>
                <w:sz w:val="16"/>
              </w:rPr>
              <w:t>editors</w:t>
            </w:r>
            <w:proofErr w:type="spellEnd"/>
            <w:r>
              <w:rPr>
                <w:sz w:val="16"/>
              </w:rPr>
              <w:t xml:space="preserve"> Note for CA_n77(2A)</w:t>
            </w:r>
          </w:p>
        </w:tc>
        <w:tc>
          <w:tcPr>
            <w:tcW w:w="0" w:type="auto"/>
          </w:tcPr>
          <w:p w14:paraId="4D6FC456" w14:textId="77777777" w:rsidR="0068507F" w:rsidRPr="00571B4F" w:rsidRDefault="0068507F" w:rsidP="00630795">
            <w:pPr>
              <w:pStyle w:val="TAL"/>
              <w:rPr>
                <w:sz w:val="16"/>
              </w:rPr>
            </w:pPr>
            <w:r>
              <w:rPr>
                <w:sz w:val="16"/>
              </w:rPr>
              <w:t>Ericsson</w:t>
            </w:r>
          </w:p>
        </w:tc>
        <w:tc>
          <w:tcPr>
            <w:tcW w:w="912" w:type="dxa"/>
          </w:tcPr>
          <w:p w14:paraId="53CBFE91" w14:textId="77777777" w:rsidR="0068507F" w:rsidRPr="00571B4F" w:rsidRDefault="0068507F" w:rsidP="00630795">
            <w:pPr>
              <w:pStyle w:val="TAL"/>
              <w:rPr>
                <w:sz w:val="16"/>
              </w:rPr>
            </w:pPr>
            <w:r>
              <w:rPr>
                <w:sz w:val="16"/>
              </w:rPr>
              <w:t>agreed</w:t>
            </w:r>
          </w:p>
        </w:tc>
        <w:tc>
          <w:tcPr>
            <w:tcW w:w="1090" w:type="dxa"/>
          </w:tcPr>
          <w:p w14:paraId="53F1ED05" w14:textId="77777777" w:rsidR="0068507F" w:rsidRPr="00571B4F" w:rsidRDefault="0068507F" w:rsidP="00630795">
            <w:pPr>
              <w:pStyle w:val="TAL"/>
              <w:rPr>
                <w:sz w:val="16"/>
              </w:rPr>
            </w:pPr>
          </w:p>
        </w:tc>
        <w:tc>
          <w:tcPr>
            <w:tcW w:w="1031" w:type="dxa"/>
          </w:tcPr>
          <w:p w14:paraId="031ECBAF" w14:textId="77777777" w:rsidR="0068507F" w:rsidRPr="00571B4F" w:rsidRDefault="0068507F" w:rsidP="00630795">
            <w:pPr>
              <w:pStyle w:val="TAL"/>
              <w:rPr>
                <w:sz w:val="16"/>
              </w:rPr>
            </w:pPr>
          </w:p>
        </w:tc>
      </w:tr>
      <w:tr w:rsidR="0068507F" w14:paraId="5B54ECD5" w14:textId="77777777" w:rsidTr="00807266">
        <w:tc>
          <w:tcPr>
            <w:tcW w:w="0" w:type="auto"/>
          </w:tcPr>
          <w:p w14:paraId="660B0243" w14:textId="77777777" w:rsidR="0068507F" w:rsidRPr="00571B4F" w:rsidRDefault="0068507F" w:rsidP="00630795">
            <w:pPr>
              <w:pStyle w:val="TAL"/>
              <w:rPr>
                <w:sz w:val="16"/>
              </w:rPr>
            </w:pPr>
            <w:r>
              <w:rPr>
                <w:sz w:val="16"/>
              </w:rPr>
              <w:t>R5-244463</w:t>
            </w:r>
          </w:p>
        </w:tc>
        <w:tc>
          <w:tcPr>
            <w:tcW w:w="0" w:type="auto"/>
          </w:tcPr>
          <w:p w14:paraId="4F62B39C" w14:textId="77777777" w:rsidR="0068507F" w:rsidRPr="00571B4F" w:rsidRDefault="0068507F" w:rsidP="00630795">
            <w:pPr>
              <w:pStyle w:val="TAL"/>
              <w:rPr>
                <w:sz w:val="16"/>
              </w:rPr>
            </w:pPr>
            <w:r>
              <w:rPr>
                <w:sz w:val="16"/>
              </w:rPr>
              <w:t>Addition of Round in Symbols chapter</w:t>
            </w:r>
          </w:p>
        </w:tc>
        <w:tc>
          <w:tcPr>
            <w:tcW w:w="0" w:type="auto"/>
          </w:tcPr>
          <w:p w14:paraId="18913766" w14:textId="77777777" w:rsidR="0068507F" w:rsidRPr="00571B4F" w:rsidRDefault="0068507F" w:rsidP="00630795">
            <w:pPr>
              <w:pStyle w:val="TAL"/>
              <w:rPr>
                <w:sz w:val="16"/>
              </w:rPr>
            </w:pPr>
            <w:r>
              <w:rPr>
                <w:sz w:val="16"/>
              </w:rPr>
              <w:t>Ericsson</w:t>
            </w:r>
          </w:p>
        </w:tc>
        <w:tc>
          <w:tcPr>
            <w:tcW w:w="912" w:type="dxa"/>
          </w:tcPr>
          <w:p w14:paraId="160701B9" w14:textId="77777777" w:rsidR="0068507F" w:rsidRPr="00571B4F" w:rsidRDefault="0068507F" w:rsidP="00630795">
            <w:pPr>
              <w:pStyle w:val="TAL"/>
              <w:rPr>
                <w:sz w:val="16"/>
              </w:rPr>
            </w:pPr>
            <w:r>
              <w:rPr>
                <w:sz w:val="16"/>
              </w:rPr>
              <w:t>agreed</w:t>
            </w:r>
          </w:p>
        </w:tc>
        <w:tc>
          <w:tcPr>
            <w:tcW w:w="1090" w:type="dxa"/>
          </w:tcPr>
          <w:p w14:paraId="25D9DC7E" w14:textId="77777777" w:rsidR="0068507F" w:rsidRPr="00571B4F" w:rsidRDefault="0068507F" w:rsidP="00630795">
            <w:pPr>
              <w:pStyle w:val="TAL"/>
              <w:rPr>
                <w:sz w:val="16"/>
              </w:rPr>
            </w:pPr>
          </w:p>
        </w:tc>
        <w:tc>
          <w:tcPr>
            <w:tcW w:w="1031" w:type="dxa"/>
          </w:tcPr>
          <w:p w14:paraId="31EC8FC9" w14:textId="77777777" w:rsidR="0068507F" w:rsidRPr="00571B4F" w:rsidRDefault="0068507F" w:rsidP="00630795">
            <w:pPr>
              <w:pStyle w:val="TAL"/>
              <w:rPr>
                <w:sz w:val="16"/>
              </w:rPr>
            </w:pPr>
          </w:p>
        </w:tc>
      </w:tr>
      <w:tr w:rsidR="0068507F" w14:paraId="067C3275" w14:textId="77777777" w:rsidTr="00807266">
        <w:tc>
          <w:tcPr>
            <w:tcW w:w="0" w:type="auto"/>
          </w:tcPr>
          <w:p w14:paraId="640E86E9" w14:textId="77777777" w:rsidR="0068507F" w:rsidRPr="00571B4F" w:rsidRDefault="0068507F" w:rsidP="00630795">
            <w:pPr>
              <w:pStyle w:val="TAL"/>
              <w:rPr>
                <w:sz w:val="16"/>
              </w:rPr>
            </w:pPr>
            <w:r>
              <w:rPr>
                <w:sz w:val="16"/>
              </w:rPr>
              <w:t>R5-244464</w:t>
            </w:r>
          </w:p>
        </w:tc>
        <w:tc>
          <w:tcPr>
            <w:tcW w:w="0" w:type="auto"/>
          </w:tcPr>
          <w:p w14:paraId="1C5A8930" w14:textId="77777777" w:rsidR="0068507F" w:rsidRPr="00571B4F" w:rsidRDefault="0068507F" w:rsidP="00630795">
            <w:pPr>
              <w:pStyle w:val="TAL"/>
              <w:rPr>
                <w:sz w:val="16"/>
              </w:rPr>
            </w:pPr>
            <w:r>
              <w:rPr>
                <w:sz w:val="16"/>
              </w:rPr>
              <w:t>Addition of test frequencies for CA_n48C</w:t>
            </w:r>
          </w:p>
        </w:tc>
        <w:tc>
          <w:tcPr>
            <w:tcW w:w="0" w:type="auto"/>
          </w:tcPr>
          <w:p w14:paraId="584DC988" w14:textId="77777777" w:rsidR="0068507F" w:rsidRPr="00571B4F" w:rsidRDefault="0068507F" w:rsidP="00630795">
            <w:pPr>
              <w:pStyle w:val="TAL"/>
              <w:rPr>
                <w:sz w:val="16"/>
              </w:rPr>
            </w:pPr>
            <w:r>
              <w:rPr>
                <w:sz w:val="16"/>
              </w:rPr>
              <w:t>Ericsson</w:t>
            </w:r>
          </w:p>
        </w:tc>
        <w:tc>
          <w:tcPr>
            <w:tcW w:w="912" w:type="dxa"/>
          </w:tcPr>
          <w:p w14:paraId="3B39511B" w14:textId="77777777" w:rsidR="0068507F" w:rsidRPr="00571B4F" w:rsidRDefault="0068507F" w:rsidP="00630795">
            <w:pPr>
              <w:pStyle w:val="TAL"/>
              <w:rPr>
                <w:sz w:val="16"/>
              </w:rPr>
            </w:pPr>
            <w:r>
              <w:rPr>
                <w:sz w:val="16"/>
              </w:rPr>
              <w:t>agreed</w:t>
            </w:r>
          </w:p>
        </w:tc>
        <w:tc>
          <w:tcPr>
            <w:tcW w:w="1090" w:type="dxa"/>
          </w:tcPr>
          <w:p w14:paraId="20E94576" w14:textId="77777777" w:rsidR="0068507F" w:rsidRPr="00571B4F" w:rsidRDefault="0068507F" w:rsidP="00630795">
            <w:pPr>
              <w:pStyle w:val="TAL"/>
              <w:rPr>
                <w:sz w:val="16"/>
              </w:rPr>
            </w:pPr>
          </w:p>
        </w:tc>
        <w:tc>
          <w:tcPr>
            <w:tcW w:w="1031" w:type="dxa"/>
          </w:tcPr>
          <w:p w14:paraId="301A92BD" w14:textId="77777777" w:rsidR="0068507F" w:rsidRPr="00571B4F" w:rsidRDefault="0068507F" w:rsidP="00630795">
            <w:pPr>
              <w:pStyle w:val="TAL"/>
              <w:rPr>
                <w:sz w:val="16"/>
              </w:rPr>
            </w:pPr>
          </w:p>
        </w:tc>
      </w:tr>
      <w:tr w:rsidR="0068507F" w14:paraId="21A3AC0F" w14:textId="77777777" w:rsidTr="00807266">
        <w:tc>
          <w:tcPr>
            <w:tcW w:w="0" w:type="auto"/>
          </w:tcPr>
          <w:p w14:paraId="65A86527" w14:textId="77777777" w:rsidR="0068507F" w:rsidRPr="00571B4F" w:rsidRDefault="0068507F" w:rsidP="00630795">
            <w:pPr>
              <w:pStyle w:val="TAL"/>
              <w:rPr>
                <w:sz w:val="16"/>
              </w:rPr>
            </w:pPr>
            <w:r>
              <w:rPr>
                <w:sz w:val="16"/>
              </w:rPr>
              <w:t>R5-244465</w:t>
            </w:r>
          </w:p>
        </w:tc>
        <w:tc>
          <w:tcPr>
            <w:tcW w:w="0" w:type="auto"/>
          </w:tcPr>
          <w:p w14:paraId="083D8148" w14:textId="77777777" w:rsidR="0068507F" w:rsidRPr="00571B4F" w:rsidRDefault="0068507F" w:rsidP="00630795">
            <w:pPr>
              <w:pStyle w:val="TAL"/>
              <w:rPr>
                <w:sz w:val="16"/>
              </w:rPr>
            </w:pPr>
            <w:r>
              <w:rPr>
                <w:sz w:val="16"/>
              </w:rPr>
              <w:t>PRD21 CDS: CA_n48C, BCS0</w:t>
            </w:r>
          </w:p>
        </w:tc>
        <w:tc>
          <w:tcPr>
            <w:tcW w:w="0" w:type="auto"/>
          </w:tcPr>
          <w:p w14:paraId="3A956127" w14:textId="77777777" w:rsidR="0068507F" w:rsidRPr="00571B4F" w:rsidRDefault="0068507F" w:rsidP="00630795">
            <w:pPr>
              <w:pStyle w:val="TAL"/>
              <w:rPr>
                <w:sz w:val="16"/>
              </w:rPr>
            </w:pPr>
            <w:r>
              <w:rPr>
                <w:sz w:val="16"/>
              </w:rPr>
              <w:t>Ericsson</w:t>
            </w:r>
          </w:p>
        </w:tc>
        <w:tc>
          <w:tcPr>
            <w:tcW w:w="912" w:type="dxa"/>
          </w:tcPr>
          <w:p w14:paraId="0FBCDF46" w14:textId="77777777" w:rsidR="0068507F" w:rsidRPr="00571B4F" w:rsidRDefault="0068507F" w:rsidP="00630795">
            <w:pPr>
              <w:pStyle w:val="TAL"/>
              <w:rPr>
                <w:sz w:val="16"/>
              </w:rPr>
            </w:pPr>
            <w:r>
              <w:rPr>
                <w:sz w:val="16"/>
              </w:rPr>
              <w:t>approved</w:t>
            </w:r>
          </w:p>
        </w:tc>
        <w:tc>
          <w:tcPr>
            <w:tcW w:w="1090" w:type="dxa"/>
          </w:tcPr>
          <w:p w14:paraId="5BCE4C8E" w14:textId="77777777" w:rsidR="0068507F" w:rsidRPr="00571B4F" w:rsidRDefault="0068507F" w:rsidP="00630795">
            <w:pPr>
              <w:pStyle w:val="TAL"/>
              <w:rPr>
                <w:sz w:val="16"/>
              </w:rPr>
            </w:pPr>
          </w:p>
        </w:tc>
        <w:tc>
          <w:tcPr>
            <w:tcW w:w="1031" w:type="dxa"/>
          </w:tcPr>
          <w:p w14:paraId="145BD268" w14:textId="77777777" w:rsidR="0068507F" w:rsidRPr="00571B4F" w:rsidRDefault="0068507F" w:rsidP="00630795">
            <w:pPr>
              <w:pStyle w:val="TAL"/>
              <w:rPr>
                <w:sz w:val="16"/>
              </w:rPr>
            </w:pPr>
          </w:p>
        </w:tc>
      </w:tr>
      <w:tr w:rsidR="0068507F" w14:paraId="5711355E" w14:textId="77777777" w:rsidTr="00807266">
        <w:tc>
          <w:tcPr>
            <w:tcW w:w="0" w:type="auto"/>
          </w:tcPr>
          <w:p w14:paraId="1F0C91D8" w14:textId="77777777" w:rsidR="0068507F" w:rsidRPr="00571B4F" w:rsidRDefault="0068507F" w:rsidP="00630795">
            <w:pPr>
              <w:pStyle w:val="TAL"/>
              <w:rPr>
                <w:sz w:val="16"/>
              </w:rPr>
            </w:pPr>
            <w:r>
              <w:rPr>
                <w:sz w:val="16"/>
              </w:rPr>
              <w:t>R5-244466</w:t>
            </w:r>
          </w:p>
        </w:tc>
        <w:tc>
          <w:tcPr>
            <w:tcW w:w="0" w:type="auto"/>
          </w:tcPr>
          <w:p w14:paraId="4043CF81" w14:textId="77777777" w:rsidR="0068507F" w:rsidRPr="00571B4F" w:rsidRDefault="0068507F" w:rsidP="00630795">
            <w:pPr>
              <w:pStyle w:val="TAL"/>
              <w:rPr>
                <w:sz w:val="16"/>
              </w:rPr>
            </w:pPr>
            <w:r>
              <w:rPr>
                <w:sz w:val="16"/>
              </w:rPr>
              <w:t>Discussion regarding tool for calculating missing test frequencies</w:t>
            </w:r>
          </w:p>
        </w:tc>
        <w:tc>
          <w:tcPr>
            <w:tcW w:w="0" w:type="auto"/>
          </w:tcPr>
          <w:p w14:paraId="047C5F02" w14:textId="77777777" w:rsidR="0068507F" w:rsidRPr="00571B4F" w:rsidRDefault="0068507F" w:rsidP="00630795">
            <w:pPr>
              <w:pStyle w:val="TAL"/>
              <w:rPr>
                <w:sz w:val="16"/>
              </w:rPr>
            </w:pPr>
            <w:r>
              <w:rPr>
                <w:sz w:val="16"/>
              </w:rPr>
              <w:t>Ericsson</w:t>
            </w:r>
          </w:p>
        </w:tc>
        <w:tc>
          <w:tcPr>
            <w:tcW w:w="912" w:type="dxa"/>
          </w:tcPr>
          <w:p w14:paraId="32558CB8" w14:textId="77777777" w:rsidR="0068507F" w:rsidRPr="00571B4F" w:rsidRDefault="0068507F" w:rsidP="00630795">
            <w:pPr>
              <w:pStyle w:val="TAL"/>
              <w:rPr>
                <w:sz w:val="16"/>
              </w:rPr>
            </w:pPr>
            <w:r>
              <w:rPr>
                <w:sz w:val="16"/>
              </w:rPr>
              <w:t>revised</w:t>
            </w:r>
          </w:p>
        </w:tc>
        <w:tc>
          <w:tcPr>
            <w:tcW w:w="1090" w:type="dxa"/>
          </w:tcPr>
          <w:p w14:paraId="17044324" w14:textId="77777777" w:rsidR="0068507F" w:rsidRPr="00571B4F" w:rsidRDefault="0068507F" w:rsidP="00630795">
            <w:pPr>
              <w:pStyle w:val="TAL"/>
              <w:rPr>
                <w:sz w:val="16"/>
              </w:rPr>
            </w:pPr>
          </w:p>
        </w:tc>
        <w:tc>
          <w:tcPr>
            <w:tcW w:w="1031" w:type="dxa"/>
          </w:tcPr>
          <w:p w14:paraId="19907CD2" w14:textId="77777777" w:rsidR="0068507F" w:rsidRPr="00571B4F" w:rsidRDefault="0068507F" w:rsidP="00630795">
            <w:pPr>
              <w:pStyle w:val="TAL"/>
              <w:rPr>
                <w:sz w:val="16"/>
              </w:rPr>
            </w:pPr>
            <w:r>
              <w:rPr>
                <w:sz w:val="16"/>
              </w:rPr>
              <w:t>R5-245800</w:t>
            </w:r>
          </w:p>
        </w:tc>
      </w:tr>
      <w:tr w:rsidR="0068507F" w14:paraId="32999EF2" w14:textId="77777777" w:rsidTr="00807266">
        <w:tc>
          <w:tcPr>
            <w:tcW w:w="0" w:type="auto"/>
          </w:tcPr>
          <w:p w14:paraId="4A393003" w14:textId="77777777" w:rsidR="0068507F" w:rsidRPr="00571B4F" w:rsidRDefault="0068507F" w:rsidP="00630795">
            <w:pPr>
              <w:pStyle w:val="TAL"/>
              <w:rPr>
                <w:sz w:val="16"/>
              </w:rPr>
            </w:pPr>
            <w:r>
              <w:rPr>
                <w:sz w:val="16"/>
              </w:rPr>
              <w:t>R5-244467</w:t>
            </w:r>
          </w:p>
        </w:tc>
        <w:tc>
          <w:tcPr>
            <w:tcW w:w="0" w:type="auto"/>
          </w:tcPr>
          <w:p w14:paraId="0EF3CD44" w14:textId="77777777" w:rsidR="0068507F" w:rsidRPr="00571B4F" w:rsidRDefault="0068507F" w:rsidP="00630795">
            <w:pPr>
              <w:pStyle w:val="TAL"/>
              <w:rPr>
                <w:sz w:val="16"/>
              </w:rPr>
            </w:pPr>
            <w:r>
              <w:rPr>
                <w:sz w:val="16"/>
              </w:rPr>
              <w:t>Update to R18 IoT NTN test cases applicability</w:t>
            </w:r>
          </w:p>
        </w:tc>
        <w:tc>
          <w:tcPr>
            <w:tcW w:w="0" w:type="auto"/>
          </w:tcPr>
          <w:p w14:paraId="3A166BF1" w14:textId="77777777" w:rsidR="0068507F" w:rsidRPr="00571B4F" w:rsidRDefault="0068507F" w:rsidP="00630795">
            <w:pPr>
              <w:pStyle w:val="TAL"/>
              <w:rPr>
                <w:sz w:val="16"/>
              </w:rPr>
            </w:pPr>
            <w:r>
              <w:rPr>
                <w:sz w:val="16"/>
              </w:rPr>
              <w:t>CMCC, MediaTek, ROHDE &amp; SCHWARZ</w:t>
            </w:r>
          </w:p>
        </w:tc>
        <w:tc>
          <w:tcPr>
            <w:tcW w:w="912" w:type="dxa"/>
          </w:tcPr>
          <w:p w14:paraId="0937C5E9" w14:textId="77777777" w:rsidR="0068507F" w:rsidRPr="00571B4F" w:rsidRDefault="0068507F" w:rsidP="00630795">
            <w:pPr>
              <w:pStyle w:val="TAL"/>
              <w:rPr>
                <w:sz w:val="16"/>
              </w:rPr>
            </w:pPr>
            <w:r>
              <w:rPr>
                <w:sz w:val="16"/>
              </w:rPr>
              <w:t>agreed</w:t>
            </w:r>
          </w:p>
        </w:tc>
        <w:tc>
          <w:tcPr>
            <w:tcW w:w="1090" w:type="dxa"/>
          </w:tcPr>
          <w:p w14:paraId="3BB02874" w14:textId="77777777" w:rsidR="0068507F" w:rsidRPr="00571B4F" w:rsidRDefault="0068507F" w:rsidP="00630795">
            <w:pPr>
              <w:pStyle w:val="TAL"/>
              <w:rPr>
                <w:sz w:val="16"/>
              </w:rPr>
            </w:pPr>
          </w:p>
        </w:tc>
        <w:tc>
          <w:tcPr>
            <w:tcW w:w="1031" w:type="dxa"/>
          </w:tcPr>
          <w:p w14:paraId="700CB571" w14:textId="77777777" w:rsidR="0068507F" w:rsidRPr="00571B4F" w:rsidRDefault="0068507F" w:rsidP="00630795">
            <w:pPr>
              <w:pStyle w:val="TAL"/>
              <w:rPr>
                <w:sz w:val="16"/>
              </w:rPr>
            </w:pPr>
          </w:p>
        </w:tc>
      </w:tr>
      <w:tr w:rsidR="0068507F" w14:paraId="3C4AA880" w14:textId="77777777" w:rsidTr="00807266">
        <w:tc>
          <w:tcPr>
            <w:tcW w:w="0" w:type="auto"/>
          </w:tcPr>
          <w:p w14:paraId="4A737D29" w14:textId="77777777" w:rsidR="0068507F" w:rsidRPr="00571B4F" w:rsidRDefault="0068507F" w:rsidP="00630795">
            <w:pPr>
              <w:pStyle w:val="TAL"/>
              <w:rPr>
                <w:sz w:val="16"/>
              </w:rPr>
            </w:pPr>
            <w:r>
              <w:rPr>
                <w:sz w:val="16"/>
              </w:rPr>
              <w:t>R5-244468</w:t>
            </w:r>
          </w:p>
        </w:tc>
        <w:tc>
          <w:tcPr>
            <w:tcW w:w="0" w:type="auto"/>
          </w:tcPr>
          <w:p w14:paraId="4B95602A" w14:textId="77777777" w:rsidR="0068507F" w:rsidRPr="00571B4F" w:rsidRDefault="0068507F" w:rsidP="00630795">
            <w:pPr>
              <w:pStyle w:val="TAL"/>
              <w:rPr>
                <w:sz w:val="16"/>
              </w:rPr>
            </w:pPr>
            <w:r>
              <w:rPr>
                <w:sz w:val="16"/>
              </w:rPr>
              <w:t>Update to IoT NTN test cases</w:t>
            </w:r>
          </w:p>
        </w:tc>
        <w:tc>
          <w:tcPr>
            <w:tcW w:w="0" w:type="auto"/>
          </w:tcPr>
          <w:p w14:paraId="3C971608" w14:textId="77777777" w:rsidR="0068507F" w:rsidRPr="00571B4F" w:rsidRDefault="0068507F" w:rsidP="00630795">
            <w:pPr>
              <w:pStyle w:val="TAL"/>
              <w:rPr>
                <w:sz w:val="16"/>
              </w:rPr>
            </w:pPr>
            <w:r>
              <w:rPr>
                <w:sz w:val="16"/>
              </w:rPr>
              <w:t>CMCC</w:t>
            </w:r>
          </w:p>
        </w:tc>
        <w:tc>
          <w:tcPr>
            <w:tcW w:w="912" w:type="dxa"/>
          </w:tcPr>
          <w:p w14:paraId="0B350488" w14:textId="77777777" w:rsidR="0068507F" w:rsidRPr="00571B4F" w:rsidRDefault="0068507F" w:rsidP="00630795">
            <w:pPr>
              <w:pStyle w:val="TAL"/>
              <w:rPr>
                <w:sz w:val="16"/>
              </w:rPr>
            </w:pPr>
            <w:r>
              <w:rPr>
                <w:sz w:val="16"/>
              </w:rPr>
              <w:t>agreed</w:t>
            </w:r>
          </w:p>
        </w:tc>
        <w:tc>
          <w:tcPr>
            <w:tcW w:w="1090" w:type="dxa"/>
          </w:tcPr>
          <w:p w14:paraId="0BFB7DCC" w14:textId="77777777" w:rsidR="0068507F" w:rsidRPr="00571B4F" w:rsidRDefault="0068507F" w:rsidP="00630795">
            <w:pPr>
              <w:pStyle w:val="TAL"/>
              <w:rPr>
                <w:sz w:val="16"/>
              </w:rPr>
            </w:pPr>
          </w:p>
        </w:tc>
        <w:tc>
          <w:tcPr>
            <w:tcW w:w="1031" w:type="dxa"/>
          </w:tcPr>
          <w:p w14:paraId="4A15AAEA" w14:textId="77777777" w:rsidR="0068507F" w:rsidRPr="00571B4F" w:rsidRDefault="0068507F" w:rsidP="00630795">
            <w:pPr>
              <w:pStyle w:val="TAL"/>
              <w:rPr>
                <w:sz w:val="16"/>
              </w:rPr>
            </w:pPr>
          </w:p>
        </w:tc>
      </w:tr>
      <w:tr w:rsidR="0068507F" w14:paraId="035A24AC" w14:textId="77777777" w:rsidTr="00807266">
        <w:tc>
          <w:tcPr>
            <w:tcW w:w="0" w:type="auto"/>
          </w:tcPr>
          <w:p w14:paraId="172F1A02" w14:textId="77777777" w:rsidR="0068507F" w:rsidRPr="00571B4F" w:rsidRDefault="0068507F" w:rsidP="00630795">
            <w:pPr>
              <w:pStyle w:val="TAL"/>
              <w:rPr>
                <w:sz w:val="16"/>
              </w:rPr>
            </w:pPr>
            <w:r>
              <w:rPr>
                <w:sz w:val="16"/>
              </w:rPr>
              <w:t>R5-244469</w:t>
            </w:r>
          </w:p>
        </w:tc>
        <w:tc>
          <w:tcPr>
            <w:tcW w:w="0" w:type="auto"/>
          </w:tcPr>
          <w:p w14:paraId="05057A99" w14:textId="77777777" w:rsidR="0068507F" w:rsidRPr="00571B4F" w:rsidRDefault="0068507F" w:rsidP="00630795">
            <w:pPr>
              <w:pStyle w:val="TAL"/>
              <w:rPr>
                <w:sz w:val="16"/>
              </w:rPr>
            </w:pPr>
            <w:r>
              <w:rPr>
                <w:sz w:val="16"/>
              </w:rPr>
              <w:t>Editorial correction to IoT NTN Reference</w:t>
            </w:r>
          </w:p>
        </w:tc>
        <w:tc>
          <w:tcPr>
            <w:tcW w:w="0" w:type="auto"/>
          </w:tcPr>
          <w:p w14:paraId="3E3CF814" w14:textId="77777777" w:rsidR="0068507F" w:rsidRPr="00571B4F" w:rsidRDefault="0068507F" w:rsidP="00630795">
            <w:pPr>
              <w:pStyle w:val="TAL"/>
              <w:rPr>
                <w:sz w:val="16"/>
              </w:rPr>
            </w:pPr>
            <w:r>
              <w:rPr>
                <w:sz w:val="16"/>
              </w:rPr>
              <w:t>CMCC</w:t>
            </w:r>
          </w:p>
        </w:tc>
        <w:tc>
          <w:tcPr>
            <w:tcW w:w="912" w:type="dxa"/>
          </w:tcPr>
          <w:p w14:paraId="4405EF75" w14:textId="77777777" w:rsidR="0068507F" w:rsidRPr="00571B4F" w:rsidRDefault="0068507F" w:rsidP="00630795">
            <w:pPr>
              <w:pStyle w:val="TAL"/>
              <w:rPr>
                <w:sz w:val="16"/>
              </w:rPr>
            </w:pPr>
            <w:r>
              <w:rPr>
                <w:sz w:val="16"/>
              </w:rPr>
              <w:t>agreed</w:t>
            </w:r>
          </w:p>
        </w:tc>
        <w:tc>
          <w:tcPr>
            <w:tcW w:w="1090" w:type="dxa"/>
          </w:tcPr>
          <w:p w14:paraId="32C02D54" w14:textId="77777777" w:rsidR="0068507F" w:rsidRPr="00571B4F" w:rsidRDefault="0068507F" w:rsidP="00630795">
            <w:pPr>
              <w:pStyle w:val="TAL"/>
              <w:rPr>
                <w:sz w:val="16"/>
              </w:rPr>
            </w:pPr>
          </w:p>
        </w:tc>
        <w:tc>
          <w:tcPr>
            <w:tcW w:w="1031" w:type="dxa"/>
          </w:tcPr>
          <w:p w14:paraId="1197B07B" w14:textId="77777777" w:rsidR="0068507F" w:rsidRPr="00571B4F" w:rsidRDefault="0068507F" w:rsidP="00630795">
            <w:pPr>
              <w:pStyle w:val="TAL"/>
              <w:rPr>
                <w:sz w:val="16"/>
              </w:rPr>
            </w:pPr>
          </w:p>
        </w:tc>
      </w:tr>
      <w:tr w:rsidR="0068507F" w14:paraId="7D8E29C6" w14:textId="77777777" w:rsidTr="00807266">
        <w:tc>
          <w:tcPr>
            <w:tcW w:w="0" w:type="auto"/>
          </w:tcPr>
          <w:p w14:paraId="343D80A0" w14:textId="77777777" w:rsidR="0068507F" w:rsidRPr="00571B4F" w:rsidRDefault="0068507F" w:rsidP="00630795">
            <w:pPr>
              <w:pStyle w:val="TAL"/>
              <w:rPr>
                <w:sz w:val="16"/>
              </w:rPr>
            </w:pPr>
            <w:r>
              <w:rPr>
                <w:sz w:val="16"/>
              </w:rPr>
              <w:t>R5-244470</w:t>
            </w:r>
          </w:p>
        </w:tc>
        <w:tc>
          <w:tcPr>
            <w:tcW w:w="0" w:type="auto"/>
          </w:tcPr>
          <w:p w14:paraId="367C3F0F" w14:textId="77777777" w:rsidR="0068507F" w:rsidRPr="00571B4F" w:rsidRDefault="0068507F" w:rsidP="00630795">
            <w:pPr>
              <w:pStyle w:val="TAL"/>
              <w:rPr>
                <w:sz w:val="16"/>
              </w:rPr>
            </w:pPr>
            <w:r>
              <w:rPr>
                <w:sz w:val="16"/>
              </w:rPr>
              <w:t xml:space="preserve">SR Rel-18 IoT NTN </w:t>
            </w:r>
            <w:proofErr w:type="spellStart"/>
            <w:r>
              <w:rPr>
                <w:sz w:val="16"/>
              </w:rPr>
              <w:t>enh</w:t>
            </w:r>
            <w:proofErr w:type="spellEnd"/>
            <w:r>
              <w:rPr>
                <w:sz w:val="16"/>
              </w:rPr>
              <w:t xml:space="preserve"> after RAN5#104</w:t>
            </w:r>
          </w:p>
        </w:tc>
        <w:tc>
          <w:tcPr>
            <w:tcW w:w="0" w:type="auto"/>
          </w:tcPr>
          <w:p w14:paraId="578C007C" w14:textId="77777777" w:rsidR="0068507F" w:rsidRPr="00571B4F" w:rsidRDefault="0068507F" w:rsidP="00630795">
            <w:pPr>
              <w:pStyle w:val="TAL"/>
              <w:rPr>
                <w:sz w:val="16"/>
              </w:rPr>
            </w:pPr>
            <w:r>
              <w:rPr>
                <w:sz w:val="16"/>
              </w:rPr>
              <w:t>CMCC</w:t>
            </w:r>
          </w:p>
        </w:tc>
        <w:tc>
          <w:tcPr>
            <w:tcW w:w="912" w:type="dxa"/>
          </w:tcPr>
          <w:p w14:paraId="30FB6D50" w14:textId="77777777" w:rsidR="0068507F" w:rsidRPr="00571B4F" w:rsidRDefault="0068507F" w:rsidP="00630795">
            <w:pPr>
              <w:pStyle w:val="TAL"/>
              <w:rPr>
                <w:sz w:val="16"/>
              </w:rPr>
            </w:pPr>
            <w:r>
              <w:rPr>
                <w:sz w:val="16"/>
              </w:rPr>
              <w:t>noted</w:t>
            </w:r>
          </w:p>
        </w:tc>
        <w:tc>
          <w:tcPr>
            <w:tcW w:w="1090" w:type="dxa"/>
          </w:tcPr>
          <w:p w14:paraId="389D6EDA" w14:textId="77777777" w:rsidR="0068507F" w:rsidRPr="00571B4F" w:rsidRDefault="0068507F" w:rsidP="00630795">
            <w:pPr>
              <w:pStyle w:val="TAL"/>
              <w:rPr>
                <w:sz w:val="16"/>
              </w:rPr>
            </w:pPr>
          </w:p>
        </w:tc>
        <w:tc>
          <w:tcPr>
            <w:tcW w:w="1031" w:type="dxa"/>
          </w:tcPr>
          <w:p w14:paraId="0AB28467" w14:textId="77777777" w:rsidR="0068507F" w:rsidRPr="00571B4F" w:rsidRDefault="0068507F" w:rsidP="00630795">
            <w:pPr>
              <w:pStyle w:val="TAL"/>
              <w:rPr>
                <w:sz w:val="16"/>
              </w:rPr>
            </w:pPr>
          </w:p>
        </w:tc>
      </w:tr>
      <w:tr w:rsidR="0068507F" w14:paraId="1A01D7DA" w14:textId="77777777" w:rsidTr="00807266">
        <w:tc>
          <w:tcPr>
            <w:tcW w:w="0" w:type="auto"/>
          </w:tcPr>
          <w:p w14:paraId="51E58046" w14:textId="77777777" w:rsidR="0068507F" w:rsidRPr="00571B4F" w:rsidRDefault="0068507F" w:rsidP="00630795">
            <w:pPr>
              <w:pStyle w:val="TAL"/>
              <w:rPr>
                <w:sz w:val="16"/>
              </w:rPr>
            </w:pPr>
            <w:r>
              <w:rPr>
                <w:sz w:val="16"/>
              </w:rPr>
              <w:t>R5-244471</w:t>
            </w:r>
          </w:p>
        </w:tc>
        <w:tc>
          <w:tcPr>
            <w:tcW w:w="0" w:type="auto"/>
          </w:tcPr>
          <w:p w14:paraId="6C76D445" w14:textId="77777777" w:rsidR="0068507F" w:rsidRPr="00571B4F" w:rsidRDefault="0068507F" w:rsidP="00630795">
            <w:pPr>
              <w:pStyle w:val="TAL"/>
              <w:rPr>
                <w:sz w:val="16"/>
              </w:rPr>
            </w:pPr>
            <w:r>
              <w:rPr>
                <w:sz w:val="16"/>
              </w:rPr>
              <w:t xml:space="preserve">WP Rel-18 IoT NTN </w:t>
            </w:r>
            <w:proofErr w:type="spellStart"/>
            <w:r>
              <w:rPr>
                <w:sz w:val="16"/>
              </w:rPr>
              <w:t>enh</w:t>
            </w:r>
            <w:proofErr w:type="spellEnd"/>
            <w:r>
              <w:rPr>
                <w:sz w:val="16"/>
              </w:rPr>
              <w:t xml:space="preserve"> after RAN5#104</w:t>
            </w:r>
          </w:p>
        </w:tc>
        <w:tc>
          <w:tcPr>
            <w:tcW w:w="0" w:type="auto"/>
          </w:tcPr>
          <w:p w14:paraId="25BA48EA" w14:textId="77777777" w:rsidR="0068507F" w:rsidRPr="00571B4F" w:rsidRDefault="0068507F" w:rsidP="00630795">
            <w:pPr>
              <w:pStyle w:val="TAL"/>
              <w:rPr>
                <w:sz w:val="16"/>
              </w:rPr>
            </w:pPr>
            <w:r>
              <w:rPr>
                <w:sz w:val="16"/>
              </w:rPr>
              <w:t>CMCC</w:t>
            </w:r>
          </w:p>
        </w:tc>
        <w:tc>
          <w:tcPr>
            <w:tcW w:w="912" w:type="dxa"/>
          </w:tcPr>
          <w:p w14:paraId="768BF792" w14:textId="77777777" w:rsidR="0068507F" w:rsidRPr="00571B4F" w:rsidRDefault="0068507F" w:rsidP="00630795">
            <w:pPr>
              <w:pStyle w:val="TAL"/>
              <w:rPr>
                <w:sz w:val="16"/>
              </w:rPr>
            </w:pPr>
            <w:r>
              <w:rPr>
                <w:sz w:val="16"/>
              </w:rPr>
              <w:t>noted</w:t>
            </w:r>
          </w:p>
        </w:tc>
        <w:tc>
          <w:tcPr>
            <w:tcW w:w="1090" w:type="dxa"/>
          </w:tcPr>
          <w:p w14:paraId="72A58F93" w14:textId="77777777" w:rsidR="0068507F" w:rsidRPr="00571B4F" w:rsidRDefault="0068507F" w:rsidP="00630795">
            <w:pPr>
              <w:pStyle w:val="TAL"/>
              <w:rPr>
                <w:sz w:val="16"/>
              </w:rPr>
            </w:pPr>
          </w:p>
        </w:tc>
        <w:tc>
          <w:tcPr>
            <w:tcW w:w="1031" w:type="dxa"/>
          </w:tcPr>
          <w:p w14:paraId="5481FE33" w14:textId="77777777" w:rsidR="0068507F" w:rsidRPr="00571B4F" w:rsidRDefault="0068507F" w:rsidP="00630795">
            <w:pPr>
              <w:pStyle w:val="TAL"/>
              <w:rPr>
                <w:sz w:val="16"/>
              </w:rPr>
            </w:pPr>
          </w:p>
        </w:tc>
      </w:tr>
      <w:tr w:rsidR="0068507F" w14:paraId="0099EB21" w14:textId="77777777" w:rsidTr="00807266">
        <w:tc>
          <w:tcPr>
            <w:tcW w:w="0" w:type="auto"/>
          </w:tcPr>
          <w:p w14:paraId="53C27A32" w14:textId="77777777" w:rsidR="0068507F" w:rsidRPr="00571B4F" w:rsidRDefault="0068507F" w:rsidP="00630795">
            <w:pPr>
              <w:pStyle w:val="TAL"/>
              <w:rPr>
                <w:sz w:val="16"/>
              </w:rPr>
            </w:pPr>
            <w:r>
              <w:rPr>
                <w:sz w:val="16"/>
              </w:rPr>
              <w:t>R5-244472</w:t>
            </w:r>
          </w:p>
        </w:tc>
        <w:tc>
          <w:tcPr>
            <w:tcW w:w="0" w:type="auto"/>
          </w:tcPr>
          <w:p w14:paraId="66D6AC40" w14:textId="77777777" w:rsidR="0068507F" w:rsidRPr="00571B4F" w:rsidRDefault="0068507F" w:rsidP="00630795">
            <w:pPr>
              <w:pStyle w:val="TAL"/>
              <w:rPr>
                <w:sz w:val="16"/>
              </w:rPr>
            </w:pPr>
            <w:r>
              <w:rPr>
                <w:sz w:val="16"/>
              </w:rPr>
              <w:t xml:space="preserve">Revised WID on UE Conformance - IoT NTN </w:t>
            </w:r>
            <w:proofErr w:type="spellStart"/>
            <w:r>
              <w:rPr>
                <w:sz w:val="16"/>
              </w:rPr>
              <w:t>enh</w:t>
            </w:r>
            <w:proofErr w:type="spellEnd"/>
            <w:r>
              <w:rPr>
                <w:sz w:val="16"/>
              </w:rPr>
              <w:t xml:space="preserve"> plus CT1 aspects</w:t>
            </w:r>
          </w:p>
        </w:tc>
        <w:tc>
          <w:tcPr>
            <w:tcW w:w="0" w:type="auto"/>
          </w:tcPr>
          <w:p w14:paraId="549AF628" w14:textId="77777777" w:rsidR="0068507F" w:rsidRPr="00571B4F" w:rsidRDefault="0068507F" w:rsidP="00630795">
            <w:pPr>
              <w:pStyle w:val="TAL"/>
              <w:rPr>
                <w:sz w:val="16"/>
              </w:rPr>
            </w:pPr>
            <w:r>
              <w:rPr>
                <w:sz w:val="16"/>
              </w:rPr>
              <w:t>CMCC</w:t>
            </w:r>
          </w:p>
        </w:tc>
        <w:tc>
          <w:tcPr>
            <w:tcW w:w="912" w:type="dxa"/>
          </w:tcPr>
          <w:p w14:paraId="57E22D61" w14:textId="77777777" w:rsidR="0068507F" w:rsidRPr="00571B4F" w:rsidRDefault="0068507F" w:rsidP="00630795">
            <w:pPr>
              <w:pStyle w:val="TAL"/>
              <w:rPr>
                <w:sz w:val="16"/>
              </w:rPr>
            </w:pPr>
            <w:r>
              <w:rPr>
                <w:sz w:val="16"/>
              </w:rPr>
              <w:t>revised</w:t>
            </w:r>
          </w:p>
        </w:tc>
        <w:tc>
          <w:tcPr>
            <w:tcW w:w="1090" w:type="dxa"/>
          </w:tcPr>
          <w:p w14:paraId="1AF3BBB5" w14:textId="77777777" w:rsidR="0068507F" w:rsidRPr="00571B4F" w:rsidRDefault="0068507F" w:rsidP="00630795">
            <w:pPr>
              <w:pStyle w:val="TAL"/>
              <w:rPr>
                <w:sz w:val="16"/>
              </w:rPr>
            </w:pPr>
          </w:p>
        </w:tc>
        <w:tc>
          <w:tcPr>
            <w:tcW w:w="1031" w:type="dxa"/>
          </w:tcPr>
          <w:p w14:paraId="1374BD96" w14:textId="77777777" w:rsidR="0068507F" w:rsidRPr="00571B4F" w:rsidRDefault="0068507F" w:rsidP="00630795">
            <w:pPr>
              <w:pStyle w:val="TAL"/>
              <w:rPr>
                <w:sz w:val="16"/>
              </w:rPr>
            </w:pPr>
            <w:r>
              <w:rPr>
                <w:sz w:val="16"/>
              </w:rPr>
              <w:t>R5-245720</w:t>
            </w:r>
          </w:p>
        </w:tc>
      </w:tr>
      <w:tr w:rsidR="0068507F" w14:paraId="31C1A783" w14:textId="77777777" w:rsidTr="00807266">
        <w:tc>
          <w:tcPr>
            <w:tcW w:w="0" w:type="auto"/>
          </w:tcPr>
          <w:p w14:paraId="2BDDF6FA" w14:textId="77777777" w:rsidR="0068507F" w:rsidRPr="00571B4F" w:rsidRDefault="0068507F" w:rsidP="00630795">
            <w:pPr>
              <w:pStyle w:val="TAL"/>
              <w:rPr>
                <w:sz w:val="16"/>
              </w:rPr>
            </w:pPr>
            <w:r>
              <w:rPr>
                <w:sz w:val="16"/>
              </w:rPr>
              <w:t>R5-244473</w:t>
            </w:r>
          </w:p>
        </w:tc>
        <w:tc>
          <w:tcPr>
            <w:tcW w:w="0" w:type="auto"/>
          </w:tcPr>
          <w:p w14:paraId="7D58B22E" w14:textId="77777777" w:rsidR="0068507F" w:rsidRPr="00571B4F" w:rsidRDefault="0068507F" w:rsidP="00630795">
            <w:pPr>
              <w:pStyle w:val="TAL"/>
              <w:rPr>
                <w:sz w:val="16"/>
              </w:rPr>
            </w:pPr>
            <w:r>
              <w:rPr>
                <w:sz w:val="16"/>
              </w:rPr>
              <w:t xml:space="preserve">Update to R18 IoT NTN </w:t>
            </w:r>
            <w:proofErr w:type="spellStart"/>
            <w:r>
              <w:rPr>
                <w:sz w:val="16"/>
              </w:rPr>
              <w:t>enh</w:t>
            </w:r>
            <w:proofErr w:type="spellEnd"/>
            <w:r>
              <w:rPr>
                <w:sz w:val="16"/>
              </w:rPr>
              <w:t xml:space="preserve"> SIG TCs applicability</w:t>
            </w:r>
          </w:p>
        </w:tc>
        <w:tc>
          <w:tcPr>
            <w:tcW w:w="0" w:type="auto"/>
          </w:tcPr>
          <w:p w14:paraId="4EB8807D" w14:textId="77777777" w:rsidR="0068507F" w:rsidRPr="00571B4F" w:rsidRDefault="0068507F" w:rsidP="00630795">
            <w:pPr>
              <w:pStyle w:val="TAL"/>
              <w:rPr>
                <w:sz w:val="16"/>
              </w:rPr>
            </w:pPr>
            <w:r>
              <w:rPr>
                <w:sz w:val="16"/>
              </w:rPr>
              <w:t>CMCC</w:t>
            </w:r>
          </w:p>
        </w:tc>
        <w:tc>
          <w:tcPr>
            <w:tcW w:w="912" w:type="dxa"/>
          </w:tcPr>
          <w:p w14:paraId="172621B1" w14:textId="77777777" w:rsidR="0068507F" w:rsidRPr="00571B4F" w:rsidRDefault="0068507F" w:rsidP="00630795">
            <w:pPr>
              <w:pStyle w:val="TAL"/>
              <w:rPr>
                <w:sz w:val="16"/>
              </w:rPr>
            </w:pPr>
            <w:r>
              <w:rPr>
                <w:sz w:val="16"/>
              </w:rPr>
              <w:t>withdrawn</w:t>
            </w:r>
          </w:p>
        </w:tc>
        <w:tc>
          <w:tcPr>
            <w:tcW w:w="1090" w:type="dxa"/>
          </w:tcPr>
          <w:p w14:paraId="2CE73475" w14:textId="77777777" w:rsidR="0068507F" w:rsidRPr="00571B4F" w:rsidRDefault="0068507F" w:rsidP="00630795">
            <w:pPr>
              <w:pStyle w:val="TAL"/>
              <w:rPr>
                <w:sz w:val="16"/>
              </w:rPr>
            </w:pPr>
          </w:p>
        </w:tc>
        <w:tc>
          <w:tcPr>
            <w:tcW w:w="1031" w:type="dxa"/>
          </w:tcPr>
          <w:p w14:paraId="3CD425F9" w14:textId="77777777" w:rsidR="0068507F" w:rsidRPr="00571B4F" w:rsidRDefault="0068507F" w:rsidP="00630795">
            <w:pPr>
              <w:pStyle w:val="TAL"/>
              <w:rPr>
                <w:sz w:val="16"/>
              </w:rPr>
            </w:pPr>
          </w:p>
        </w:tc>
      </w:tr>
      <w:tr w:rsidR="0068507F" w14:paraId="4AB9791B" w14:textId="77777777" w:rsidTr="00807266">
        <w:tc>
          <w:tcPr>
            <w:tcW w:w="0" w:type="auto"/>
          </w:tcPr>
          <w:p w14:paraId="6D440F33" w14:textId="77777777" w:rsidR="0068507F" w:rsidRPr="00571B4F" w:rsidRDefault="0068507F" w:rsidP="00630795">
            <w:pPr>
              <w:pStyle w:val="TAL"/>
              <w:rPr>
                <w:sz w:val="16"/>
              </w:rPr>
            </w:pPr>
            <w:r>
              <w:rPr>
                <w:sz w:val="16"/>
              </w:rPr>
              <w:t>R5-244474</w:t>
            </w:r>
          </w:p>
        </w:tc>
        <w:tc>
          <w:tcPr>
            <w:tcW w:w="0" w:type="auto"/>
          </w:tcPr>
          <w:p w14:paraId="670803B9" w14:textId="77777777" w:rsidR="0068507F" w:rsidRPr="00571B4F" w:rsidRDefault="0068507F" w:rsidP="00630795">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3983B523" w14:textId="77777777" w:rsidR="0068507F" w:rsidRPr="00571B4F" w:rsidRDefault="0068507F" w:rsidP="00630795">
            <w:pPr>
              <w:pStyle w:val="TAL"/>
              <w:rPr>
                <w:sz w:val="16"/>
              </w:rPr>
            </w:pPr>
            <w:r>
              <w:rPr>
                <w:sz w:val="16"/>
              </w:rPr>
              <w:t>CMCC, MediaTek</w:t>
            </w:r>
          </w:p>
        </w:tc>
        <w:tc>
          <w:tcPr>
            <w:tcW w:w="912" w:type="dxa"/>
          </w:tcPr>
          <w:p w14:paraId="0CC8CCE5" w14:textId="77777777" w:rsidR="0068507F" w:rsidRPr="00571B4F" w:rsidRDefault="0068507F" w:rsidP="00630795">
            <w:pPr>
              <w:pStyle w:val="TAL"/>
              <w:rPr>
                <w:sz w:val="16"/>
              </w:rPr>
            </w:pPr>
            <w:r>
              <w:rPr>
                <w:sz w:val="16"/>
              </w:rPr>
              <w:t>revised</w:t>
            </w:r>
          </w:p>
        </w:tc>
        <w:tc>
          <w:tcPr>
            <w:tcW w:w="1090" w:type="dxa"/>
          </w:tcPr>
          <w:p w14:paraId="0E69241E" w14:textId="77777777" w:rsidR="0068507F" w:rsidRPr="00571B4F" w:rsidRDefault="0068507F" w:rsidP="00630795">
            <w:pPr>
              <w:pStyle w:val="TAL"/>
              <w:rPr>
                <w:sz w:val="16"/>
              </w:rPr>
            </w:pPr>
          </w:p>
        </w:tc>
        <w:tc>
          <w:tcPr>
            <w:tcW w:w="1031" w:type="dxa"/>
          </w:tcPr>
          <w:p w14:paraId="729B4BD7" w14:textId="77777777" w:rsidR="0068507F" w:rsidRPr="00571B4F" w:rsidRDefault="0068507F" w:rsidP="00630795">
            <w:pPr>
              <w:pStyle w:val="TAL"/>
              <w:rPr>
                <w:sz w:val="16"/>
              </w:rPr>
            </w:pPr>
            <w:r>
              <w:rPr>
                <w:sz w:val="16"/>
              </w:rPr>
              <w:t>R5-245990</w:t>
            </w:r>
          </w:p>
        </w:tc>
      </w:tr>
      <w:tr w:rsidR="0068507F" w14:paraId="0A054E33" w14:textId="77777777" w:rsidTr="00807266">
        <w:tc>
          <w:tcPr>
            <w:tcW w:w="0" w:type="auto"/>
          </w:tcPr>
          <w:p w14:paraId="4867E058" w14:textId="77777777" w:rsidR="0068507F" w:rsidRPr="00571B4F" w:rsidRDefault="0068507F" w:rsidP="00630795">
            <w:pPr>
              <w:pStyle w:val="TAL"/>
              <w:rPr>
                <w:sz w:val="16"/>
              </w:rPr>
            </w:pPr>
            <w:r>
              <w:rPr>
                <w:sz w:val="16"/>
              </w:rPr>
              <w:t>R5-244475</w:t>
            </w:r>
          </w:p>
        </w:tc>
        <w:tc>
          <w:tcPr>
            <w:tcW w:w="0" w:type="auto"/>
          </w:tcPr>
          <w:p w14:paraId="54165A26" w14:textId="77777777" w:rsidR="0068507F" w:rsidRPr="00571B4F" w:rsidRDefault="0068507F" w:rsidP="00630795">
            <w:pPr>
              <w:pStyle w:val="TAL"/>
              <w:rPr>
                <w:sz w:val="16"/>
              </w:rPr>
            </w:pPr>
            <w:r>
              <w:rPr>
                <w:sz w:val="16"/>
              </w:rPr>
              <w:t>SR Rel-18 ATG for NR after RAN5#104</w:t>
            </w:r>
          </w:p>
        </w:tc>
        <w:tc>
          <w:tcPr>
            <w:tcW w:w="0" w:type="auto"/>
          </w:tcPr>
          <w:p w14:paraId="788D36E6" w14:textId="77777777" w:rsidR="0068507F" w:rsidRPr="00571B4F" w:rsidRDefault="0068507F" w:rsidP="00630795">
            <w:pPr>
              <w:pStyle w:val="TAL"/>
              <w:rPr>
                <w:sz w:val="16"/>
              </w:rPr>
            </w:pPr>
            <w:r>
              <w:rPr>
                <w:sz w:val="16"/>
              </w:rPr>
              <w:t>CMCC</w:t>
            </w:r>
          </w:p>
        </w:tc>
        <w:tc>
          <w:tcPr>
            <w:tcW w:w="912" w:type="dxa"/>
          </w:tcPr>
          <w:p w14:paraId="5C800040" w14:textId="77777777" w:rsidR="0068507F" w:rsidRPr="00571B4F" w:rsidRDefault="0068507F" w:rsidP="00630795">
            <w:pPr>
              <w:pStyle w:val="TAL"/>
              <w:rPr>
                <w:sz w:val="16"/>
              </w:rPr>
            </w:pPr>
            <w:r>
              <w:rPr>
                <w:sz w:val="16"/>
              </w:rPr>
              <w:t>noted</w:t>
            </w:r>
          </w:p>
        </w:tc>
        <w:tc>
          <w:tcPr>
            <w:tcW w:w="1090" w:type="dxa"/>
          </w:tcPr>
          <w:p w14:paraId="35968A44" w14:textId="77777777" w:rsidR="0068507F" w:rsidRPr="00571B4F" w:rsidRDefault="0068507F" w:rsidP="00630795">
            <w:pPr>
              <w:pStyle w:val="TAL"/>
              <w:rPr>
                <w:sz w:val="16"/>
              </w:rPr>
            </w:pPr>
          </w:p>
        </w:tc>
        <w:tc>
          <w:tcPr>
            <w:tcW w:w="1031" w:type="dxa"/>
          </w:tcPr>
          <w:p w14:paraId="6B432592" w14:textId="77777777" w:rsidR="0068507F" w:rsidRPr="00571B4F" w:rsidRDefault="0068507F" w:rsidP="00630795">
            <w:pPr>
              <w:pStyle w:val="TAL"/>
              <w:rPr>
                <w:sz w:val="16"/>
              </w:rPr>
            </w:pPr>
          </w:p>
        </w:tc>
      </w:tr>
      <w:tr w:rsidR="0068507F" w14:paraId="06D3A515" w14:textId="77777777" w:rsidTr="00807266">
        <w:tc>
          <w:tcPr>
            <w:tcW w:w="0" w:type="auto"/>
          </w:tcPr>
          <w:p w14:paraId="0895AD42" w14:textId="77777777" w:rsidR="0068507F" w:rsidRPr="00571B4F" w:rsidRDefault="0068507F" w:rsidP="00630795">
            <w:pPr>
              <w:pStyle w:val="TAL"/>
              <w:rPr>
                <w:sz w:val="16"/>
              </w:rPr>
            </w:pPr>
            <w:r>
              <w:rPr>
                <w:sz w:val="16"/>
              </w:rPr>
              <w:t>R5-244476</w:t>
            </w:r>
          </w:p>
        </w:tc>
        <w:tc>
          <w:tcPr>
            <w:tcW w:w="0" w:type="auto"/>
          </w:tcPr>
          <w:p w14:paraId="71246F53" w14:textId="77777777" w:rsidR="0068507F" w:rsidRPr="00571B4F" w:rsidRDefault="0068507F" w:rsidP="00630795">
            <w:pPr>
              <w:pStyle w:val="TAL"/>
              <w:rPr>
                <w:sz w:val="16"/>
              </w:rPr>
            </w:pPr>
            <w:r>
              <w:rPr>
                <w:sz w:val="16"/>
              </w:rPr>
              <w:t>WP Rel-18 ATG for NR after RAN5#104</w:t>
            </w:r>
          </w:p>
        </w:tc>
        <w:tc>
          <w:tcPr>
            <w:tcW w:w="0" w:type="auto"/>
          </w:tcPr>
          <w:p w14:paraId="1DCFC5C1" w14:textId="77777777" w:rsidR="0068507F" w:rsidRPr="00571B4F" w:rsidRDefault="0068507F" w:rsidP="00630795">
            <w:pPr>
              <w:pStyle w:val="TAL"/>
              <w:rPr>
                <w:sz w:val="16"/>
              </w:rPr>
            </w:pPr>
            <w:r>
              <w:rPr>
                <w:sz w:val="16"/>
              </w:rPr>
              <w:t>CMCC</w:t>
            </w:r>
          </w:p>
        </w:tc>
        <w:tc>
          <w:tcPr>
            <w:tcW w:w="912" w:type="dxa"/>
          </w:tcPr>
          <w:p w14:paraId="46E247AB" w14:textId="77777777" w:rsidR="0068507F" w:rsidRPr="00571B4F" w:rsidRDefault="0068507F" w:rsidP="00630795">
            <w:pPr>
              <w:pStyle w:val="TAL"/>
              <w:rPr>
                <w:sz w:val="16"/>
              </w:rPr>
            </w:pPr>
            <w:r>
              <w:rPr>
                <w:sz w:val="16"/>
              </w:rPr>
              <w:t>noted</w:t>
            </w:r>
          </w:p>
        </w:tc>
        <w:tc>
          <w:tcPr>
            <w:tcW w:w="1090" w:type="dxa"/>
          </w:tcPr>
          <w:p w14:paraId="71E43AB1" w14:textId="77777777" w:rsidR="0068507F" w:rsidRPr="00571B4F" w:rsidRDefault="0068507F" w:rsidP="00630795">
            <w:pPr>
              <w:pStyle w:val="TAL"/>
              <w:rPr>
                <w:sz w:val="16"/>
              </w:rPr>
            </w:pPr>
          </w:p>
        </w:tc>
        <w:tc>
          <w:tcPr>
            <w:tcW w:w="1031" w:type="dxa"/>
          </w:tcPr>
          <w:p w14:paraId="5BAC94C1" w14:textId="77777777" w:rsidR="0068507F" w:rsidRPr="00571B4F" w:rsidRDefault="0068507F" w:rsidP="00630795">
            <w:pPr>
              <w:pStyle w:val="TAL"/>
              <w:rPr>
                <w:sz w:val="16"/>
              </w:rPr>
            </w:pPr>
          </w:p>
        </w:tc>
      </w:tr>
      <w:tr w:rsidR="0068507F" w14:paraId="5EEF8FCF" w14:textId="77777777" w:rsidTr="00807266">
        <w:tc>
          <w:tcPr>
            <w:tcW w:w="0" w:type="auto"/>
          </w:tcPr>
          <w:p w14:paraId="0070B880" w14:textId="77777777" w:rsidR="0068507F" w:rsidRPr="00571B4F" w:rsidRDefault="0068507F" w:rsidP="00630795">
            <w:pPr>
              <w:pStyle w:val="TAL"/>
              <w:rPr>
                <w:sz w:val="16"/>
              </w:rPr>
            </w:pPr>
            <w:r>
              <w:rPr>
                <w:sz w:val="16"/>
              </w:rPr>
              <w:t>R5-244477</w:t>
            </w:r>
          </w:p>
        </w:tc>
        <w:tc>
          <w:tcPr>
            <w:tcW w:w="0" w:type="auto"/>
          </w:tcPr>
          <w:p w14:paraId="7F62BDDE" w14:textId="77777777" w:rsidR="0068507F" w:rsidRPr="00571B4F" w:rsidRDefault="0068507F" w:rsidP="00630795">
            <w:pPr>
              <w:pStyle w:val="TAL"/>
              <w:rPr>
                <w:sz w:val="16"/>
              </w:rPr>
            </w:pPr>
            <w:r>
              <w:rPr>
                <w:sz w:val="16"/>
              </w:rPr>
              <w:t>Update to definitions and symbols for ATG UE</w:t>
            </w:r>
          </w:p>
        </w:tc>
        <w:tc>
          <w:tcPr>
            <w:tcW w:w="0" w:type="auto"/>
          </w:tcPr>
          <w:p w14:paraId="0A1AF6C6" w14:textId="77777777" w:rsidR="0068507F" w:rsidRPr="00571B4F" w:rsidRDefault="0068507F" w:rsidP="00630795">
            <w:pPr>
              <w:pStyle w:val="TAL"/>
              <w:rPr>
                <w:sz w:val="16"/>
              </w:rPr>
            </w:pPr>
            <w:r>
              <w:rPr>
                <w:sz w:val="16"/>
              </w:rPr>
              <w:t>CMCC</w:t>
            </w:r>
          </w:p>
        </w:tc>
        <w:tc>
          <w:tcPr>
            <w:tcW w:w="912" w:type="dxa"/>
          </w:tcPr>
          <w:p w14:paraId="4779B204" w14:textId="77777777" w:rsidR="0068507F" w:rsidRPr="00571B4F" w:rsidRDefault="0068507F" w:rsidP="00630795">
            <w:pPr>
              <w:pStyle w:val="TAL"/>
              <w:rPr>
                <w:sz w:val="16"/>
              </w:rPr>
            </w:pPr>
            <w:r>
              <w:rPr>
                <w:sz w:val="16"/>
              </w:rPr>
              <w:t>agreed</w:t>
            </w:r>
          </w:p>
        </w:tc>
        <w:tc>
          <w:tcPr>
            <w:tcW w:w="1090" w:type="dxa"/>
          </w:tcPr>
          <w:p w14:paraId="22AF241D" w14:textId="77777777" w:rsidR="0068507F" w:rsidRPr="00571B4F" w:rsidRDefault="0068507F" w:rsidP="00630795">
            <w:pPr>
              <w:pStyle w:val="TAL"/>
              <w:rPr>
                <w:sz w:val="16"/>
              </w:rPr>
            </w:pPr>
          </w:p>
        </w:tc>
        <w:tc>
          <w:tcPr>
            <w:tcW w:w="1031" w:type="dxa"/>
          </w:tcPr>
          <w:p w14:paraId="34092C26" w14:textId="77777777" w:rsidR="0068507F" w:rsidRPr="00571B4F" w:rsidRDefault="0068507F" w:rsidP="00630795">
            <w:pPr>
              <w:pStyle w:val="TAL"/>
              <w:rPr>
                <w:sz w:val="16"/>
              </w:rPr>
            </w:pPr>
          </w:p>
        </w:tc>
      </w:tr>
      <w:tr w:rsidR="0068507F" w14:paraId="439ED98F" w14:textId="77777777" w:rsidTr="00807266">
        <w:tc>
          <w:tcPr>
            <w:tcW w:w="0" w:type="auto"/>
          </w:tcPr>
          <w:p w14:paraId="276CE885" w14:textId="77777777" w:rsidR="0068507F" w:rsidRPr="00571B4F" w:rsidRDefault="0068507F" w:rsidP="00630795">
            <w:pPr>
              <w:pStyle w:val="TAL"/>
              <w:rPr>
                <w:sz w:val="16"/>
              </w:rPr>
            </w:pPr>
            <w:r>
              <w:rPr>
                <w:sz w:val="16"/>
              </w:rPr>
              <w:t>R5-244478</w:t>
            </w:r>
          </w:p>
        </w:tc>
        <w:tc>
          <w:tcPr>
            <w:tcW w:w="0" w:type="auto"/>
          </w:tcPr>
          <w:p w14:paraId="1820F482" w14:textId="77777777" w:rsidR="0068507F" w:rsidRPr="00571B4F" w:rsidRDefault="0068507F" w:rsidP="00630795">
            <w:pPr>
              <w:pStyle w:val="TAL"/>
              <w:rPr>
                <w:sz w:val="16"/>
              </w:rPr>
            </w:pPr>
            <w:r>
              <w:rPr>
                <w:sz w:val="16"/>
              </w:rPr>
              <w:t>Update to general description of ATG Tx TCs</w:t>
            </w:r>
          </w:p>
        </w:tc>
        <w:tc>
          <w:tcPr>
            <w:tcW w:w="0" w:type="auto"/>
          </w:tcPr>
          <w:p w14:paraId="4350EFED" w14:textId="77777777" w:rsidR="0068507F" w:rsidRPr="00571B4F" w:rsidRDefault="0068507F" w:rsidP="00630795">
            <w:pPr>
              <w:pStyle w:val="TAL"/>
              <w:rPr>
                <w:sz w:val="16"/>
              </w:rPr>
            </w:pPr>
            <w:r>
              <w:rPr>
                <w:sz w:val="16"/>
              </w:rPr>
              <w:t>CMCC</w:t>
            </w:r>
          </w:p>
        </w:tc>
        <w:tc>
          <w:tcPr>
            <w:tcW w:w="912" w:type="dxa"/>
          </w:tcPr>
          <w:p w14:paraId="131122A1" w14:textId="77777777" w:rsidR="0068507F" w:rsidRPr="00571B4F" w:rsidRDefault="0068507F" w:rsidP="00630795">
            <w:pPr>
              <w:pStyle w:val="TAL"/>
              <w:rPr>
                <w:sz w:val="16"/>
              </w:rPr>
            </w:pPr>
            <w:r>
              <w:rPr>
                <w:sz w:val="16"/>
              </w:rPr>
              <w:t>agreed</w:t>
            </w:r>
          </w:p>
        </w:tc>
        <w:tc>
          <w:tcPr>
            <w:tcW w:w="1090" w:type="dxa"/>
          </w:tcPr>
          <w:p w14:paraId="136A3190" w14:textId="77777777" w:rsidR="0068507F" w:rsidRPr="00571B4F" w:rsidRDefault="0068507F" w:rsidP="00630795">
            <w:pPr>
              <w:pStyle w:val="TAL"/>
              <w:rPr>
                <w:sz w:val="16"/>
              </w:rPr>
            </w:pPr>
          </w:p>
        </w:tc>
        <w:tc>
          <w:tcPr>
            <w:tcW w:w="1031" w:type="dxa"/>
          </w:tcPr>
          <w:p w14:paraId="6BFC2831" w14:textId="77777777" w:rsidR="0068507F" w:rsidRPr="00571B4F" w:rsidRDefault="0068507F" w:rsidP="00630795">
            <w:pPr>
              <w:pStyle w:val="TAL"/>
              <w:rPr>
                <w:sz w:val="16"/>
              </w:rPr>
            </w:pPr>
          </w:p>
        </w:tc>
      </w:tr>
      <w:tr w:rsidR="0068507F" w14:paraId="5A698541" w14:textId="77777777" w:rsidTr="00807266">
        <w:tc>
          <w:tcPr>
            <w:tcW w:w="0" w:type="auto"/>
          </w:tcPr>
          <w:p w14:paraId="400D233B" w14:textId="77777777" w:rsidR="0068507F" w:rsidRPr="00571B4F" w:rsidRDefault="0068507F" w:rsidP="00630795">
            <w:pPr>
              <w:pStyle w:val="TAL"/>
              <w:rPr>
                <w:sz w:val="16"/>
              </w:rPr>
            </w:pPr>
            <w:r>
              <w:rPr>
                <w:sz w:val="16"/>
              </w:rPr>
              <w:t>R5-244479</w:t>
            </w:r>
          </w:p>
        </w:tc>
        <w:tc>
          <w:tcPr>
            <w:tcW w:w="0" w:type="auto"/>
          </w:tcPr>
          <w:p w14:paraId="530D77EF" w14:textId="77777777" w:rsidR="0068507F" w:rsidRPr="00571B4F" w:rsidRDefault="0068507F" w:rsidP="00630795">
            <w:pPr>
              <w:pStyle w:val="TAL"/>
              <w:rPr>
                <w:sz w:val="16"/>
              </w:rPr>
            </w:pPr>
            <w:r>
              <w:rPr>
                <w:sz w:val="16"/>
              </w:rPr>
              <w:t>Update to ATG MOP TC</w:t>
            </w:r>
          </w:p>
        </w:tc>
        <w:tc>
          <w:tcPr>
            <w:tcW w:w="0" w:type="auto"/>
          </w:tcPr>
          <w:p w14:paraId="46BEDC13" w14:textId="77777777" w:rsidR="0068507F" w:rsidRPr="00571B4F" w:rsidRDefault="0068507F" w:rsidP="00630795">
            <w:pPr>
              <w:pStyle w:val="TAL"/>
              <w:rPr>
                <w:sz w:val="16"/>
              </w:rPr>
            </w:pPr>
            <w:r>
              <w:rPr>
                <w:sz w:val="16"/>
              </w:rPr>
              <w:t>CMCC</w:t>
            </w:r>
          </w:p>
        </w:tc>
        <w:tc>
          <w:tcPr>
            <w:tcW w:w="912" w:type="dxa"/>
          </w:tcPr>
          <w:p w14:paraId="230D8CFC" w14:textId="77777777" w:rsidR="0068507F" w:rsidRPr="00571B4F" w:rsidRDefault="0068507F" w:rsidP="00630795">
            <w:pPr>
              <w:pStyle w:val="TAL"/>
              <w:rPr>
                <w:sz w:val="16"/>
              </w:rPr>
            </w:pPr>
            <w:r>
              <w:rPr>
                <w:sz w:val="16"/>
              </w:rPr>
              <w:t>revised</w:t>
            </w:r>
          </w:p>
        </w:tc>
        <w:tc>
          <w:tcPr>
            <w:tcW w:w="1090" w:type="dxa"/>
          </w:tcPr>
          <w:p w14:paraId="59E66F58" w14:textId="77777777" w:rsidR="0068507F" w:rsidRPr="00571B4F" w:rsidRDefault="0068507F" w:rsidP="00630795">
            <w:pPr>
              <w:pStyle w:val="TAL"/>
              <w:rPr>
                <w:sz w:val="16"/>
              </w:rPr>
            </w:pPr>
          </w:p>
        </w:tc>
        <w:tc>
          <w:tcPr>
            <w:tcW w:w="1031" w:type="dxa"/>
          </w:tcPr>
          <w:p w14:paraId="784A6DF7" w14:textId="77777777" w:rsidR="0068507F" w:rsidRPr="00571B4F" w:rsidRDefault="0068507F" w:rsidP="00630795">
            <w:pPr>
              <w:pStyle w:val="TAL"/>
              <w:rPr>
                <w:sz w:val="16"/>
              </w:rPr>
            </w:pPr>
            <w:r>
              <w:rPr>
                <w:sz w:val="16"/>
              </w:rPr>
              <w:t>R5-246055</w:t>
            </w:r>
          </w:p>
        </w:tc>
      </w:tr>
      <w:tr w:rsidR="0068507F" w14:paraId="718F6AAA" w14:textId="77777777" w:rsidTr="00807266">
        <w:tc>
          <w:tcPr>
            <w:tcW w:w="0" w:type="auto"/>
          </w:tcPr>
          <w:p w14:paraId="1D29F771" w14:textId="77777777" w:rsidR="0068507F" w:rsidRPr="00571B4F" w:rsidRDefault="0068507F" w:rsidP="00630795">
            <w:pPr>
              <w:pStyle w:val="TAL"/>
              <w:rPr>
                <w:sz w:val="16"/>
              </w:rPr>
            </w:pPr>
            <w:r>
              <w:rPr>
                <w:sz w:val="16"/>
              </w:rPr>
              <w:t>R5-244480</w:t>
            </w:r>
          </w:p>
        </w:tc>
        <w:tc>
          <w:tcPr>
            <w:tcW w:w="0" w:type="auto"/>
          </w:tcPr>
          <w:p w14:paraId="6E0661F2" w14:textId="77777777" w:rsidR="0068507F" w:rsidRPr="00571B4F" w:rsidRDefault="0068507F" w:rsidP="00630795">
            <w:pPr>
              <w:pStyle w:val="TAL"/>
              <w:rPr>
                <w:sz w:val="16"/>
              </w:rPr>
            </w:pPr>
            <w:r>
              <w:rPr>
                <w:sz w:val="16"/>
              </w:rPr>
              <w:t>Update to ATG Configured Tx power TC</w:t>
            </w:r>
          </w:p>
        </w:tc>
        <w:tc>
          <w:tcPr>
            <w:tcW w:w="0" w:type="auto"/>
          </w:tcPr>
          <w:p w14:paraId="05E86E17" w14:textId="77777777" w:rsidR="0068507F" w:rsidRPr="00571B4F" w:rsidRDefault="0068507F" w:rsidP="00630795">
            <w:pPr>
              <w:pStyle w:val="TAL"/>
              <w:rPr>
                <w:sz w:val="16"/>
              </w:rPr>
            </w:pPr>
            <w:r>
              <w:rPr>
                <w:sz w:val="16"/>
              </w:rPr>
              <w:t>CMCC</w:t>
            </w:r>
          </w:p>
        </w:tc>
        <w:tc>
          <w:tcPr>
            <w:tcW w:w="912" w:type="dxa"/>
          </w:tcPr>
          <w:p w14:paraId="40D40E7F" w14:textId="77777777" w:rsidR="0068507F" w:rsidRPr="00571B4F" w:rsidRDefault="0068507F" w:rsidP="00630795">
            <w:pPr>
              <w:pStyle w:val="TAL"/>
              <w:rPr>
                <w:sz w:val="16"/>
              </w:rPr>
            </w:pPr>
            <w:r>
              <w:rPr>
                <w:sz w:val="16"/>
              </w:rPr>
              <w:t>revised</w:t>
            </w:r>
          </w:p>
        </w:tc>
        <w:tc>
          <w:tcPr>
            <w:tcW w:w="1090" w:type="dxa"/>
          </w:tcPr>
          <w:p w14:paraId="223CE313" w14:textId="77777777" w:rsidR="0068507F" w:rsidRPr="00571B4F" w:rsidRDefault="0068507F" w:rsidP="00630795">
            <w:pPr>
              <w:pStyle w:val="TAL"/>
              <w:rPr>
                <w:sz w:val="16"/>
              </w:rPr>
            </w:pPr>
          </w:p>
        </w:tc>
        <w:tc>
          <w:tcPr>
            <w:tcW w:w="1031" w:type="dxa"/>
          </w:tcPr>
          <w:p w14:paraId="14E00794" w14:textId="77777777" w:rsidR="0068507F" w:rsidRPr="00571B4F" w:rsidRDefault="0068507F" w:rsidP="00630795">
            <w:pPr>
              <w:pStyle w:val="TAL"/>
              <w:rPr>
                <w:sz w:val="16"/>
              </w:rPr>
            </w:pPr>
            <w:r>
              <w:rPr>
                <w:sz w:val="16"/>
              </w:rPr>
              <w:t>R5-246056</w:t>
            </w:r>
          </w:p>
        </w:tc>
      </w:tr>
      <w:tr w:rsidR="0068507F" w14:paraId="087EADE8" w14:textId="77777777" w:rsidTr="00807266">
        <w:tc>
          <w:tcPr>
            <w:tcW w:w="0" w:type="auto"/>
          </w:tcPr>
          <w:p w14:paraId="25FBFAEA" w14:textId="77777777" w:rsidR="0068507F" w:rsidRPr="00571B4F" w:rsidRDefault="0068507F" w:rsidP="00630795">
            <w:pPr>
              <w:pStyle w:val="TAL"/>
              <w:rPr>
                <w:sz w:val="16"/>
              </w:rPr>
            </w:pPr>
            <w:r>
              <w:rPr>
                <w:sz w:val="16"/>
              </w:rPr>
              <w:t>R5-244481</w:t>
            </w:r>
          </w:p>
        </w:tc>
        <w:tc>
          <w:tcPr>
            <w:tcW w:w="0" w:type="auto"/>
          </w:tcPr>
          <w:p w14:paraId="4ED59FED" w14:textId="77777777" w:rsidR="0068507F" w:rsidRPr="00571B4F" w:rsidRDefault="0068507F" w:rsidP="00630795">
            <w:pPr>
              <w:pStyle w:val="TAL"/>
              <w:rPr>
                <w:sz w:val="16"/>
              </w:rPr>
            </w:pPr>
            <w:r>
              <w:rPr>
                <w:sz w:val="16"/>
              </w:rPr>
              <w:t>Update to Editor notes and Message contents of ATG Tx TCs</w:t>
            </w:r>
          </w:p>
        </w:tc>
        <w:tc>
          <w:tcPr>
            <w:tcW w:w="0" w:type="auto"/>
          </w:tcPr>
          <w:p w14:paraId="7465146C" w14:textId="77777777" w:rsidR="0068507F" w:rsidRPr="00571B4F" w:rsidRDefault="0068507F" w:rsidP="00630795">
            <w:pPr>
              <w:pStyle w:val="TAL"/>
              <w:rPr>
                <w:sz w:val="16"/>
              </w:rPr>
            </w:pPr>
            <w:r>
              <w:rPr>
                <w:sz w:val="16"/>
              </w:rPr>
              <w:t>CMCC</w:t>
            </w:r>
          </w:p>
        </w:tc>
        <w:tc>
          <w:tcPr>
            <w:tcW w:w="912" w:type="dxa"/>
          </w:tcPr>
          <w:p w14:paraId="64CD5E74" w14:textId="77777777" w:rsidR="0068507F" w:rsidRPr="00571B4F" w:rsidRDefault="0068507F" w:rsidP="00630795">
            <w:pPr>
              <w:pStyle w:val="TAL"/>
              <w:rPr>
                <w:sz w:val="16"/>
              </w:rPr>
            </w:pPr>
            <w:r>
              <w:rPr>
                <w:sz w:val="16"/>
              </w:rPr>
              <w:t>revised</w:t>
            </w:r>
          </w:p>
        </w:tc>
        <w:tc>
          <w:tcPr>
            <w:tcW w:w="1090" w:type="dxa"/>
          </w:tcPr>
          <w:p w14:paraId="35AD85A5" w14:textId="77777777" w:rsidR="0068507F" w:rsidRPr="00571B4F" w:rsidRDefault="0068507F" w:rsidP="00630795">
            <w:pPr>
              <w:pStyle w:val="TAL"/>
              <w:rPr>
                <w:sz w:val="16"/>
              </w:rPr>
            </w:pPr>
          </w:p>
        </w:tc>
        <w:tc>
          <w:tcPr>
            <w:tcW w:w="1031" w:type="dxa"/>
          </w:tcPr>
          <w:p w14:paraId="5CECEE4B" w14:textId="77777777" w:rsidR="0068507F" w:rsidRPr="00571B4F" w:rsidRDefault="0068507F" w:rsidP="00630795">
            <w:pPr>
              <w:pStyle w:val="TAL"/>
              <w:rPr>
                <w:sz w:val="16"/>
              </w:rPr>
            </w:pPr>
            <w:r>
              <w:rPr>
                <w:sz w:val="16"/>
              </w:rPr>
              <w:t>R5-246057</w:t>
            </w:r>
          </w:p>
        </w:tc>
      </w:tr>
      <w:tr w:rsidR="0068507F" w14:paraId="1E4E3DE7" w14:textId="77777777" w:rsidTr="00807266">
        <w:tc>
          <w:tcPr>
            <w:tcW w:w="0" w:type="auto"/>
          </w:tcPr>
          <w:p w14:paraId="7EE25E04" w14:textId="77777777" w:rsidR="0068507F" w:rsidRPr="00571B4F" w:rsidRDefault="0068507F" w:rsidP="00630795">
            <w:pPr>
              <w:pStyle w:val="TAL"/>
              <w:rPr>
                <w:sz w:val="16"/>
              </w:rPr>
            </w:pPr>
            <w:r>
              <w:rPr>
                <w:sz w:val="16"/>
              </w:rPr>
              <w:t>R5-244482</w:t>
            </w:r>
          </w:p>
        </w:tc>
        <w:tc>
          <w:tcPr>
            <w:tcW w:w="0" w:type="auto"/>
          </w:tcPr>
          <w:p w14:paraId="4D3DBD42" w14:textId="77777777" w:rsidR="0068507F" w:rsidRPr="00571B4F" w:rsidRDefault="0068507F" w:rsidP="00630795">
            <w:pPr>
              <w:pStyle w:val="TAL"/>
              <w:rPr>
                <w:sz w:val="16"/>
              </w:rPr>
            </w:pPr>
            <w:r>
              <w:rPr>
                <w:sz w:val="16"/>
              </w:rPr>
              <w:t>Update to general description of ATG Rx TC</w:t>
            </w:r>
          </w:p>
        </w:tc>
        <w:tc>
          <w:tcPr>
            <w:tcW w:w="0" w:type="auto"/>
          </w:tcPr>
          <w:p w14:paraId="549265EA" w14:textId="77777777" w:rsidR="0068507F" w:rsidRPr="00571B4F" w:rsidRDefault="0068507F" w:rsidP="00630795">
            <w:pPr>
              <w:pStyle w:val="TAL"/>
              <w:rPr>
                <w:sz w:val="16"/>
              </w:rPr>
            </w:pPr>
            <w:r>
              <w:rPr>
                <w:sz w:val="16"/>
              </w:rPr>
              <w:t>CMCC</w:t>
            </w:r>
          </w:p>
        </w:tc>
        <w:tc>
          <w:tcPr>
            <w:tcW w:w="912" w:type="dxa"/>
          </w:tcPr>
          <w:p w14:paraId="0F5CB327" w14:textId="77777777" w:rsidR="0068507F" w:rsidRPr="00571B4F" w:rsidRDefault="0068507F" w:rsidP="00630795">
            <w:pPr>
              <w:pStyle w:val="TAL"/>
              <w:rPr>
                <w:sz w:val="16"/>
              </w:rPr>
            </w:pPr>
            <w:r>
              <w:rPr>
                <w:sz w:val="16"/>
              </w:rPr>
              <w:t>agreed</w:t>
            </w:r>
          </w:p>
        </w:tc>
        <w:tc>
          <w:tcPr>
            <w:tcW w:w="1090" w:type="dxa"/>
          </w:tcPr>
          <w:p w14:paraId="72519D48" w14:textId="77777777" w:rsidR="0068507F" w:rsidRPr="00571B4F" w:rsidRDefault="0068507F" w:rsidP="00630795">
            <w:pPr>
              <w:pStyle w:val="TAL"/>
              <w:rPr>
                <w:sz w:val="16"/>
              </w:rPr>
            </w:pPr>
          </w:p>
        </w:tc>
        <w:tc>
          <w:tcPr>
            <w:tcW w:w="1031" w:type="dxa"/>
          </w:tcPr>
          <w:p w14:paraId="400BC340" w14:textId="77777777" w:rsidR="0068507F" w:rsidRPr="00571B4F" w:rsidRDefault="0068507F" w:rsidP="00630795">
            <w:pPr>
              <w:pStyle w:val="TAL"/>
              <w:rPr>
                <w:sz w:val="16"/>
              </w:rPr>
            </w:pPr>
          </w:p>
        </w:tc>
      </w:tr>
      <w:tr w:rsidR="0068507F" w14:paraId="58C752C0" w14:textId="77777777" w:rsidTr="00807266">
        <w:tc>
          <w:tcPr>
            <w:tcW w:w="0" w:type="auto"/>
          </w:tcPr>
          <w:p w14:paraId="3AA97D9E" w14:textId="77777777" w:rsidR="0068507F" w:rsidRPr="00571B4F" w:rsidRDefault="0068507F" w:rsidP="00630795">
            <w:pPr>
              <w:pStyle w:val="TAL"/>
              <w:rPr>
                <w:sz w:val="16"/>
              </w:rPr>
            </w:pPr>
            <w:r>
              <w:rPr>
                <w:sz w:val="16"/>
              </w:rPr>
              <w:t>R5-244483</w:t>
            </w:r>
          </w:p>
        </w:tc>
        <w:tc>
          <w:tcPr>
            <w:tcW w:w="0" w:type="auto"/>
          </w:tcPr>
          <w:p w14:paraId="1344E0CE" w14:textId="77777777" w:rsidR="0068507F" w:rsidRPr="00571B4F" w:rsidRDefault="0068507F" w:rsidP="00630795">
            <w:pPr>
              <w:pStyle w:val="TAL"/>
              <w:rPr>
                <w:sz w:val="16"/>
              </w:rPr>
            </w:pPr>
            <w:r>
              <w:rPr>
                <w:sz w:val="16"/>
              </w:rPr>
              <w:t>Update to ATG Rx TCs</w:t>
            </w:r>
          </w:p>
        </w:tc>
        <w:tc>
          <w:tcPr>
            <w:tcW w:w="0" w:type="auto"/>
          </w:tcPr>
          <w:p w14:paraId="54710079" w14:textId="77777777" w:rsidR="0068507F" w:rsidRPr="00571B4F" w:rsidRDefault="0068507F" w:rsidP="00630795">
            <w:pPr>
              <w:pStyle w:val="TAL"/>
              <w:rPr>
                <w:sz w:val="16"/>
              </w:rPr>
            </w:pPr>
            <w:r>
              <w:rPr>
                <w:sz w:val="16"/>
              </w:rPr>
              <w:t>CMCC</w:t>
            </w:r>
          </w:p>
        </w:tc>
        <w:tc>
          <w:tcPr>
            <w:tcW w:w="912" w:type="dxa"/>
          </w:tcPr>
          <w:p w14:paraId="0E2C004C" w14:textId="77777777" w:rsidR="0068507F" w:rsidRPr="00571B4F" w:rsidRDefault="0068507F" w:rsidP="00630795">
            <w:pPr>
              <w:pStyle w:val="TAL"/>
              <w:rPr>
                <w:sz w:val="16"/>
              </w:rPr>
            </w:pPr>
            <w:r>
              <w:rPr>
                <w:sz w:val="16"/>
              </w:rPr>
              <w:t>revised</w:t>
            </w:r>
          </w:p>
        </w:tc>
        <w:tc>
          <w:tcPr>
            <w:tcW w:w="1090" w:type="dxa"/>
          </w:tcPr>
          <w:p w14:paraId="49140B05" w14:textId="77777777" w:rsidR="0068507F" w:rsidRPr="00571B4F" w:rsidRDefault="0068507F" w:rsidP="00630795">
            <w:pPr>
              <w:pStyle w:val="TAL"/>
              <w:rPr>
                <w:sz w:val="16"/>
              </w:rPr>
            </w:pPr>
          </w:p>
        </w:tc>
        <w:tc>
          <w:tcPr>
            <w:tcW w:w="1031" w:type="dxa"/>
          </w:tcPr>
          <w:p w14:paraId="20F7AD7D" w14:textId="77777777" w:rsidR="0068507F" w:rsidRPr="00571B4F" w:rsidRDefault="0068507F" w:rsidP="00630795">
            <w:pPr>
              <w:pStyle w:val="TAL"/>
              <w:rPr>
                <w:sz w:val="16"/>
              </w:rPr>
            </w:pPr>
            <w:r>
              <w:rPr>
                <w:sz w:val="16"/>
              </w:rPr>
              <w:t>R5-246059</w:t>
            </w:r>
          </w:p>
        </w:tc>
      </w:tr>
      <w:tr w:rsidR="0068507F" w14:paraId="7F1AC09D" w14:textId="77777777" w:rsidTr="00807266">
        <w:tc>
          <w:tcPr>
            <w:tcW w:w="0" w:type="auto"/>
          </w:tcPr>
          <w:p w14:paraId="71BE6E62" w14:textId="77777777" w:rsidR="0068507F" w:rsidRPr="00571B4F" w:rsidRDefault="0068507F" w:rsidP="00630795">
            <w:pPr>
              <w:pStyle w:val="TAL"/>
              <w:rPr>
                <w:sz w:val="16"/>
              </w:rPr>
            </w:pPr>
            <w:r>
              <w:rPr>
                <w:sz w:val="16"/>
              </w:rPr>
              <w:t>R5-244484</w:t>
            </w:r>
          </w:p>
        </w:tc>
        <w:tc>
          <w:tcPr>
            <w:tcW w:w="0" w:type="auto"/>
          </w:tcPr>
          <w:p w14:paraId="319D8F40" w14:textId="77777777" w:rsidR="0068507F" w:rsidRPr="00571B4F" w:rsidRDefault="0068507F" w:rsidP="00630795">
            <w:pPr>
              <w:pStyle w:val="TAL"/>
              <w:rPr>
                <w:sz w:val="16"/>
              </w:rPr>
            </w:pPr>
            <w:r>
              <w:rPr>
                <w:sz w:val="16"/>
              </w:rPr>
              <w:t>Update to MU and TT of ATG TCs</w:t>
            </w:r>
          </w:p>
        </w:tc>
        <w:tc>
          <w:tcPr>
            <w:tcW w:w="0" w:type="auto"/>
          </w:tcPr>
          <w:p w14:paraId="048D6897" w14:textId="77777777" w:rsidR="0068507F" w:rsidRPr="00571B4F" w:rsidRDefault="0068507F" w:rsidP="00630795">
            <w:pPr>
              <w:pStyle w:val="TAL"/>
              <w:rPr>
                <w:sz w:val="16"/>
              </w:rPr>
            </w:pPr>
            <w:r>
              <w:rPr>
                <w:sz w:val="16"/>
              </w:rPr>
              <w:t>CMCC</w:t>
            </w:r>
          </w:p>
        </w:tc>
        <w:tc>
          <w:tcPr>
            <w:tcW w:w="912" w:type="dxa"/>
          </w:tcPr>
          <w:p w14:paraId="3FF21045" w14:textId="77777777" w:rsidR="0068507F" w:rsidRPr="00571B4F" w:rsidRDefault="0068507F" w:rsidP="00630795">
            <w:pPr>
              <w:pStyle w:val="TAL"/>
              <w:rPr>
                <w:sz w:val="16"/>
              </w:rPr>
            </w:pPr>
            <w:r>
              <w:rPr>
                <w:sz w:val="16"/>
              </w:rPr>
              <w:t>revised</w:t>
            </w:r>
          </w:p>
        </w:tc>
        <w:tc>
          <w:tcPr>
            <w:tcW w:w="1090" w:type="dxa"/>
          </w:tcPr>
          <w:p w14:paraId="4466EF5F" w14:textId="77777777" w:rsidR="0068507F" w:rsidRPr="00571B4F" w:rsidRDefault="0068507F" w:rsidP="00630795">
            <w:pPr>
              <w:pStyle w:val="TAL"/>
              <w:rPr>
                <w:sz w:val="16"/>
              </w:rPr>
            </w:pPr>
          </w:p>
        </w:tc>
        <w:tc>
          <w:tcPr>
            <w:tcW w:w="1031" w:type="dxa"/>
          </w:tcPr>
          <w:p w14:paraId="3BF9F437" w14:textId="77777777" w:rsidR="0068507F" w:rsidRPr="00571B4F" w:rsidRDefault="0068507F" w:rsidP="00630795">
            <w:pPr>
              <w:pStyle w:val="TAL"/>
              <w:rPr>
                <w:sz w:val="16"/>
              </w:rPr>
            </w:pPr>
            <w:r>
              <w:rPr>
                <w:sz w:val="16"/>
              </w:rPr>
              <w:t>R5-246061</w:t>
            </w:r>
          </w:p>
        </w:tc>
      </w:tr>
      <w:tr w:rsidR="0068507F" w14:paraId="66CF2486" w14:textId="77777777" w:rsidTr="00807266">
        <w:tc>
          <w:tcPr>
            <w:tcW w:w="0" w:type="auto"/>
          </w:tcPr>
          <w:p w14:paraId="405C30AF" w14:textId="77777777" w:rsidR="0068507F" w:rsidRPr="00571B4F" w:rsidRDefault="0068507F" w:rsidP="00630795">
            <w:pPr>
              <w:pStyle w:val="TAL"/>
              <w:rPr>
                <w:sz w:val="16"/>
              </w:rPr>
            </w:pPr>
            <w:r>
              <w:rPr>
                <w:sz w:val="16"/>
              </w:rPr>
              <w:t>R5-244485</w:t>
            </w:r>
          </w:p>
        </w:tc>
        <w:tc>
          <w:tcPr>
            <w:tcW w:w="0" w:type="auto"/>
          </w:tcPr>
          <w:p w14:paraId="2BC487E9" w14:textId="77777777" w:rsidR="0068507F" w:rsidRPr="00571B4F" w:rsidRDefault="0068507F" w:rsidP="00630795">
            <w:pPr>
              <w:pStyle w:val="TAL"/>
              <w:rPr>
                <w:sz w:val="16"/>
              </w:rPr>
            </w:pPr>
            <w:r>
              <w:rPr>
                <w:sz w:val="16"/>
              </w:rPr>
              <w:t>Editorial correction to ATG RF/</w:t>
            </w:r>
            <w:proofErr w:type="spellStart"/>
            <w:r>
              <w:rPr>
                <w:sz w:val="16"/>
              </w:rPr>
              <w:t>Demod</w:t>
            </w:r>
            <w:proofErr w:type="spellEnd"/>
            <w:r>
              <w:rPr>
                <w:sz w:val="16"/>
              </w:rPr>
              <w:t xml:space="preserve"> IE values</w:t>
            </w:r>
          </w:p>
        </w:tc>
        <w:tc>
          <w:tcPr>
            <w:tcW w:w="0" w:type="auto"/>
          </w:tcPr>
          <w:p w14:paraId="2D9EC36C" w14:textId="77777777" w:rsidR="0068507F" w:rsidRPr="00571B4F" w:rsidRDefault="0068507F" w:rsidP="00630795">
            <w:pPr>
              <w:pStyle w:val="TAL"/>
              <w:rPr>
                <w:sz w:val="16"/>
              </w:rPr>
            </w:pPr>
            <w:r>
              <w:rPr>
                <w:sz w:val="16"/>
              </w:rPr>
              <w:t>CMCC</w:t>
            </w:r>
          </w:p>
        </w:tc>
        <w:tc>
          <w:tcPr>
            <w:tcW w:w="912" w:type="dxa"/>
          </w:tcPr>
          <w:p w14:paraId="3EBBCE8A" w14:textId="77777777" w:rsidR="0068507F" w:rsidRPr="00571B4F" w:rsidRDefault="0068507F" w:rsidP="00630795">
            <w:pPr>
              <w:pStyle w:val="TAL"/>
              <w:rPr>
                <w:sz w:val="16"/>
              </w:rPr>
            </w:pPr>
            <w:r>
              <w:rPr>
                <w:sz w:val="16"/>
              </w:rPr>
              <w:t>agreed</w:t>
            </w:r>
          </w:p>
        </w:tc>
        <w:tc>
          <w:tcPr>
            <w:tcW w:w="1090" w:type="dxa"/>
          </w:tcPr>
          <w:p w14:paraId="45EF68D6" w14:textId="77777777" w:rsidR="0068507F" w:rsidRPr="00571B4F" w:rsidRDefault="0068507F" w:rsidP="00630795">
            <w:pPr>
              <w:pStyle w:val="TAL"/>
              <w:rPr>
                <w:sz w:val="16"/>
              </w:rPr>
            </w:pPr>
          </w:p>
        </w:tc>
        <w:tc>
          <w:tcPr>
            <w:tcW w:w="1031" w:type="dxa"/>
          </w:tcPr>
          <w:p w14:paraId="0C95B861" w14:textId="77777777" w:rsidR="0068507F" w:rsidRPr="00571B4F" w:rsidRDefault="0068507F" w:rsidP="00630795">
            <w:pPr>
              <w:pStyle w:val="TAL"/>
              <w:rPr>
                <w:sz w:val="16"/>
              </w:rPr>
            </w:pPr>
          </w:p>
        </w:tc>
      </w:tr>
      <w:tr w:rsidR="0068507F" w14:paraId="154C93D9" w14:textId="77777777" w:rsidTr="00807266">
        <w:tc>
          <w:tcPr>
            <w:tcW w:w="0" w:type="auto"/>
          </w:tcPr>
          <w:p w14:paraId="33B906DE" w14:textId="77777777" w:rsidR="0068507F" w:rsidRPr="00571B4F" w:rsidRDefault="0068507F" w:rsidP="00630795">
            <w:pPr>
              <w:pStyle w:val="TAL"/>
              <w:rPr>
                <w:sz w:val="16"/>
              </w:rPr>
            </w:pPr>
            <w:r>
              <w:rPr>
                <w:sz w:val="16"/>
              </w:rPr>
              <w:t>R5-244486</w:t>
            </w:r>
          </w:p>
        </w:tc>
        <w:tc>
          <w:tcPr>
            <w:tcW w:w="0" w:type="auto"/>
          </w:tcPr>
          <w:p w14:paraId="5C49327C" w14:textId="77777777" w:rsidR="0068507F" w:rsidRPr="00571B4F" w:rsidRDefault="0068507F" w:rsidP="00630795">
            <w:pPr>
              <w:pStyle w:val="TAL"/>
              <w:rPr>
                <w:sz w:val="16"/>
              </w:rPr>
            </w:pPr>
            <w:r>
              <w:rPr>
                <w:sz w:val="16"/>
              </w:rPr>
              <w:t>Editorial correction to ATG RRM IE values</w:t>
            </w:r>
          </w:p>
        </w:tc>
        <w:tc>
          <w:tcPr>
            <w:tcW w:w="0" w:type="auto"/>
          </w:tcPr>
          <w:p w14:paraId="7F22B5F4" w14:textId="77777777" w:rsidR="0068507F" w:rsidRPr="00571B4F" w:rsidRDefault="0068507F" w:rsidP="00630795">
            <w:pPr>
              <w:pStyle w:val="TAL"/>
              <w:rPr>
                <w:sz w:val="16"/>
              </w:rPr>
            </w:pPr>
            <w:r>
              <w:rPr>
                <w:sz w:val="16"/>
              </w:rPr>
              <w:t>CMCC</w:t>
            </w:r>
          </w:p>
        </w:tc>
        <w:tc>
          <w:tcPr>
            <w:tcW w:w="912" w:type="dxa"/>
          </w:tcPr>
          <w:p w14:paraId="71AB5BF5" w14:textId="77777777" w:rsidR="0068507F" w:rsidRPr="00571B4F" w:rsidRDefault="0068507F" w:rsidP="00630795">
            <w:pPr>
              <w:pStyle w:val="TAL"/>
              <w:rPr>
                <w:sz w:val="16"/>
              </w:rPr>
            </w:pPr>
            <w:r>
              <w:rPr>
                <w:sz w:val="16"/>
              </w:rPr>
              <w:t>agreed</w:t>
            </w:r>
          </w:p>
        </w:tc>
        <w:tc>
          <w:tcPr>
            <w:tcW w:w="1090" w:type="dxa"/>
          </w:tcPr>
          <w:p w14:paraId="55F3ABD5" w14:textId="77777777" w:rsidR="0068507F" w:rsidRPr="00571B4F" w:rsidRDefault="0068507F" w:rsidP="00630795">
            <w:pPr>
              <w:pStyle w:val="TAL"/>
              <w:rPr>
                <w:sz w:val="16"/>
              </w:rPr>
            </w:pPr>
          </w:p>
        </w:tc>
        <w:tc>
          <w:tcPr>
            <w:tcW w:w="1031" w:type="dxa"/>
          </w:tcPr>
          <w:p w14:paraId="0013DE87" w14:textId="77777777" w:rsidR="0068507F" w:rsidRPr="00571B4F" w:rsidRDefault="0068507F" w:rsidP="00630795">
            <w:pPr>
              <w:pStyle w:val="TAL"/>
              <w:rPr>
                <w:sz w:val="16"/>
              </w:rPr>
            </w:pPr>
          </w:p>
        </w:tc>
      </w:tr>
      <w:tr w:rsidR="0068507F" w14:paraId="30253EDE" w14:textId="77777777" w:rsidTr="00807266">
        <w:tc>
          <w:tcPr>
            <w:tcW w:w="0" w:type="auto"/>
          </w:tcPr>
          <w:p w14:paraId="35D0A528" w14:textId="77777777" w:rsidR="0068507F" w:rsidRPr="00571B4F" w:rsidRDefault="0068507F" w:rsidP="00630795">
            <w:pPr>
              <w:pStyle w:val="TAL"/>
              <w:rPr>
                <w:sz w:val="16"/>
              </w:rPr>
            </w:pPr>
            <w:r>
              <w:rPr>
                <w:sz w:val="16"/>
              </w:rPr>
              <w:t>R5-244487</w:t>
            </w:r>
          </w:p>
        </w:tc>
        <w:tc>
          <w:tcPr>
            <w:tcW w:w="0" w:type="auto"/>
          </w:tcPr>
          <w:p w14:paraId="205CAEF1" w14:textId="77777777" w:rsidR="0068507F" w:rsidRPr="00571B4F" w:rsidRDefault="0068507F" w:rsidP="00630795">
            <w:pPr>
              <w:pStyle w:val="TAL"/>
              <w:rPr>
                <w:sz w:val="16"/>
              </w:rPr>
            </w:pPr>
            <w:r>
              <w:rPr>
                <w:sz w:val="16"/>
              </w:rPr>
              <w:t>Update to R18 ATG TCs applicability</w:t>
            </w:r>
          </w:p>
        </w:tc>
        <w:tc>
          <w:tcPr>
            <w:tcW w:w="0" w:type="auto"/>
          </w:tcPr>
          <w:p w14:paraId="1EB018C9" w14:textId="77777777" w:rsidR="0068507F" w:rsidRPr="00571B4F" w:rsidRDefault="0068507F" w:rsidP="00630795">
            <w:pPr>
              <w:pStyle w:val="TAL"/>
              <w:rPr>
                <w:sz w:val="16"/>
              </w:rPr>
            </w:pPr>
            <w:r>
              <w:rPr>
                <w:sz w:val="16"/>
              </w:rPr>
              <w:t>CMCC</w:t>
            </w:r>
          </w:p>
        </w:tc>
        <w:tc>
          <w:tcPr>
            <w:tcW w:w="912" w:type="dxa"/>
          </w:tcPr>
          <w:p w14:paraId="64B3AA90" w14:textId="77777777" w:rsidR="0068507F" w:rsidRPr="00571B4F" w:rsidRDefault="0068507F" w:rsidP="00630795">
            <w:pPr>
              <w:pStyle w:val="TAL"/>
              <w:rPr>
                <w:sz w:val="16"/>
              </w:rPr>
            </w:pPr>
            <w:r>
              <w:rPr>
                <w:sz w:val="16"/>
              </w:rPr>
              <w:t>withdrawn</w:t>
            </w:r>
          </w:p>
        </w:tc>
        <w:tc>
          <w:tcPr>
            <w:tcW w:w="1090" w:type="dxa"/>
          </w:tcPr>
          <w:p w14:paraId="5BA34475" w14:textId="77777777" w:rsidR="0068507F" w:rsidRPr="00571B4F" w:rsidRDefault="0068507F" w:rsidP="00630795">
            <w:pPr>
              <w:pStyle w:val="TAL"/>
              <w:rPr>
                <w:sz w:val="16"/>
              </w:rPr>
            </w:pPr>
          </w:p>
        </w:tc>
        <w:tc>
          <w:tcPr>
            <w:tcW w:w="1031" w:type="dxa"/>
          </w:tcPr>
          <w:p w14:paraId="218616CB" w14:textId="77777777" w:rsidR="0068507F" w:rsidRPr="00571B4F" w:rsidRDefault="0068507F" w:rsidP="00630795">
            <w:pPr>
              <w:pStyle w:val="TAL"/>
              <w:rPr>
                <w:sz w:val="16"/>
              </w:rPr>
            </w:pPr>
          </w:p>
        </w:tc>
      </w:tr>
      <w:tr w:rsidR="0068507F" w14:paraId="24FE748F" w14:textId="77777777" w:rsidTr="00807266">
        <w:tc>
          <w:tcPr>
            <w:tcW w:w="0" w:type="auto"/>
          </w:tcPr>
          <w:p w14:paraId="1FE98B50" w14:textId="77777777" w:rsidR="0068507F" w:rsidRPr="00571B4F" w:rsidRDefault="0068507F" w:rsidP="00630795">
            <w:pPr>
              <w:pStyle w:val="TAL"/>
              <w:rPr>
                <w:sz w:val="16"/>
              </w:rPr>
            </w:pPr>
            <w:r>
              <w:rPr>
                <w:sz w:val="16"/>
              </w:rPr>
              <w:t>R5-244488</w:t>
            </w:r>
          </w:p>
        </w:tc>
        <w:tc>
          <w:tcPr>
            <w:tcW w:w="0" w:type="auto"/>
          </w:tcPr>
          <w:p w14:paraId="5D924C89" w14:textId="77777777" w:rsidR="0068507F" w:rsidRPr="00571B4F" w:rsidRDefault="0068507F" w:rsidP="00630795">
            <w:pPr>
              <w:pStyle w:val="TAL"/>
              <w:rPr>
                <w:sz w:val="16"/>
              </w:rPr>
            </w:pPr>
            <w:r>
              <w:rPr>
                <w:sz w:val="16"/>
              </w:rPr>
              <w:t>Update of ATG RRC messages and information elements</w:t>
            </w:r>
          </w:p>
        </w:tc>
        <w:tc>
          <w:tcPr>
            <w:tcW w:w="0" w:type="auto"/>
          </w:tcPr>
          <w:p w14:paraId="508F00C1" w14:textId="77777777" w:rsidR="0068507F" w:rsidRPr="00571B4F" w:rsidRDefault="0068507F" w:rsidP="00630795">
            <w:pPr>
              <w:pStyle w:val="TAL"/>
              <w:rPr>
                <w:sz w:val="16"/>
              </w:rPr>
            </w:pPr>
            <w:r>
              <w:rPr>
                <w:sz w:val="16"/>
              </w:rPr>
              <w:t>CMCC</w:t>
            </w:r>
          </w:p>
        </w:tc>
        <w:tc>
          <w:tcPr>
            <w:tcW w:w="912" w:type="dxa"/>
          </w:tcPr>
          <w:p w14:paraId="191CD5EA" w14:textId="77777777" w:rsidR="0068507F" w:rsidRPr="00571B4F" w:rsidRDefault="0068507F" w:rsidP="00630795">
            <w:pPr>
              <w:pStyle w:val="TAL"/>
              <w:rPr>
                <w:sz w:val="16"/>
              </w:rPr>
            </w:pPr>
            <w:r>
              <w:rPr>
                <w:sz w:val="16"/>
              </w:rPr>
              <w:t>revised</w:t>
            </w:r>
          </w:p>
        </w:tc>
        <w:tc>
          <w:tcPr>
            <w:tcW w:w="1090" w:type="dxa"/>
          </w:tcPr>
          <w:p w14:paraId="024737C5" w14:textId="77777777" w:rsidR="0068507F" w:rsidRPr="00571B4F" w:rsidRDefault="0068507F" w:rsidP="00630795">
            <w:pPr>
              <w:pStyle w:val="TAL"/>
              <w:rPr>
                <w:sz w:val="16"/>
              </w:rPr>
            </w:pPr>
          </w:p>
        </w:tc>
        <w:tc>
          <w:tcPr>
            <w:tcW w:w="1031" w:type="dxa"/>
          </w:tcPr>
          <w:p w14:paraId="0133382B" w14:textId="77777777" w:rsidR="0068507F" w:rsidRPr="00571B4F" w:rsidRDefault="0068507F" w:rsidP="00630795">
            <w:pPr>
              <w:pStyle w:val="TAL"/>
              <w:rPr>
                <w:sz w:val="16"/>
              </w:rPr>
            </w:pPr>
            <w:r>
              <w:rPr>
                <w:sz w:val="16"/>
              </w:rPr>
              <w:t>R5-245621</w:t>
            </w:r>
          </w:p>
        </w:tc>
      </w:tr>
      <w:tr w:rsidR="0068507F" w14:paraId="1A8D6AA3" w14:textId="77777777" w:rsidTr="00807266">
        <w:tc>
          <w:tcPr>
            <w:tcW w:w="0" w:type="auto"/>
          </w:tcPr>
          <w:p w14:paraId="50CA5F7E" w14:textId="77777777" w:rsidR="0068507F" w:rsidRPr="00571B4F" w:rsidRDefault="0068507F" w:rsidP="00630795">
            <w:pPr>
              <w:pStyle w:val="TAL"/>
              <w:rPr>
                <w:sz w:val="16"/>
              </w:rPr>
            </w:pPr>
            <w:r>
              <w:rPr>
                <w:sz w:val="16"/>
              </w:rPr>
              <w:t>R5-244489</w:t>
            </w:r>
          </w:p>
        </w:tc>
        <w:tc>
          <w:tcPr>
            <w:tcW w:w="0" w:type="auto"/>
          </w:tcPr>
          <w:p w14:paraId="7EBE51C1" w14:textId="77777777" w:rsidR="0068507F" w:rsidRPr="00571B4F" w:rsidRDefault="0068507F" w:rsidP="00630795">
            <w:pPr>
              <w:pStyle w:val="TAL"/>
              <w:rPr>
                <w:sz w:val="16"/>
              </w:rPr>
            </w:pPr>
            <w:r>
              <w:rPr>
                <w:sz w:val="16"/>
              </w:rPr>
              <w:t>Update to UTRA ACLR TC</w:t>
            </w:r>
          </w:p>
        </w:tc>
        <w:tc>
          <w:tcPr>
            <w:tcW w:w="0" w:type="auto"/>
          </w:tcPr>
          <w:p w14:paraId="66534DB3" w14:textId="77777777" w:rsidR="0068507F" w:rsidRPr="00571B4F" w:rsidRDefault="0068507F" w:rsidP="00630795">
            <w:pPr>
              <w:pStyle w:val="TAL"/>
              <w:rPr>
                <w:sz w:val="16"/>
              </w:rPr>
            </w:pPr>
            <w:r>
              <w:rPr>
                <w:sz w:val="16"/>
              </w:rPr>
              <w:t>CMCC, Nokia</w:t>
            </w:r>
          </w:p>
        </w:tc>
        <w:tc>
          <w:tcPr>
            <w:tcW w:w="912" w:type="dxa"/>
          </w:tcPr>
          <w:p w14:paraId="24D8BE25" w14:textId="77777777" w:rsidR="0068507F" w:rsidRPr="00571B4F" w:rsidRDefault="0068507F" w:rsidP="00630795">
            <w:pPr>
              <w:pStyle w:val="TAL"/>
              <w:rPr>
                <w:sz w:val="16"/>
              </w:rPr>
            </w:pPr>
            <w:r>
              <w:rPr>
                <w:sz w:val="16"/>
              </w:rPr>
              <w:t>agreed</w:t>
            </w:r>
          </w:p>
        </w:tc>
        <w:tc>
          <w:tcPr>
            <w:tcW w:w="1090" w:type="dxa"/>
          </w:tcPr>
          <w:p w14:paraId="2A035D6C" w14:textId="77777777" w:rsidR="0068507F" w:rsidRPr="00571B4F" w:rsidRDefault="0068507F" w:rsidP="00630795">
            <w:pPr>
              <w:pStyle w:val="TAL"/>
              <w:rPr>
                <w:sz w:val="16"/>
              </w:rPr>
            </w:pPr>
          </w:p>
        </w:tc>
        <w:tc>
          <w:tcPr>
            <w:tcW w:w="1031" w:type="dxa"/>
          </w:tcPr>
          <w:p w14:paraId="5E23B2C0" w14:textId="77777777" w:rsidR="0068507F" w:rsidRPr="00571B4F" w:rsidRDefault="0068507F" w:rsidP="00630795">
            <w:pPr>
              <w:pStyle w:val="TAL"/>
              <w:rPr>
                <w:sz w:val="16"/>
              </w:rPr>
            </w:pPr>
          </w:p>
        </w:tc>
      </w:tr>
      <w:tr w:rsidR="0068507F" w14:paraId="69BDB2E1" w14:textId="77777777" w:rsidTr="00807266">
        <w:tc>
          <w:tcPr>
            <w:tcW w:w="0" w:type="auto"/>
          </w:tcPr>
          <w:p w14:paraId="3E409E7F" w14:textId="77777777" w:rsidR="0068507F" w:rsidRPr="00571B4F" w:rsidRDefault="0068507F" w:rsidP="00630795">
            <w:pPr>
              <w:pStyle w:val="TAL"/>
              <w:rPr>
                <w:sz w:val="16"/>
              </w:rPr>
            </w:pPr>
            <w:r>
              <w:rPr>
                <w:sz w:val="16"/>
              </w:rPr>
              <w:lastRenderedPageBreak/>
              <w:t>R5-244490</w:t>
            </w:r>
          </w:p>
        </w:tc>
        <w:tc>
          <w:tcPr>
            <w:tcW w:w="0" w:type="auto"/>
          </w:tcPr>
          <w:p w14:paraId="500D3937" w14:textId="77777777" w:rsidR="0068507F" w:rsidRPr="00571B4F" w:rsidRDefault="0068507F" w:rsidP="00630795">
            <w:pPr>
              <w:pStyle w:val="TAL"/>
              <w:rPr>
                <w:sz w:val="16"/>
              </w:rPr>
            </w:pPr>
            <w:r>
              <w:rPr>
                <w:sz w:val="16"/>
              </w:rPr>
              <w:t>PRD21 CDS: NR band and CBW FR1 n41 PC1</w:t>
            </w:r>
          </w:p>
        </w:tc>
        <w:tc>
          <w:tcPr>
            <w:tcW w:w="0" w:type="auto"/>
          </w:tcPr>
          <w:p w14:paraId="2658CCF9" w14:textId="77777777" w:rsidR="0068507F" w:rsidRPr="00571B4F" w:rsidRDefault="0068507F" w:rsidP="00630795">
            <w:pPr>
              <w:pStyle w:val="TAL"/>
              <w:rPr>
                <w:sz w:val="16"/>
              </w:rPr>
            </w:pPr>
            <w:r>
              <w:rPr>
                <w:sz w:val="16"/>
              </w:rPr>
              <w:t>CMCC, Nokia, Nokia Shanghai Bell</w:t>
            </w:r>
          </w:p>
        </w:tc>
        <w:tc>
          <w:tcPr>
            <w:tcW w:w="912" w:type="dxa"/>
          </w:tcPr>
          <w:p w14:paraId="37BC25B4" w14:textId="77777777" w:rsidR="0068507F" w:rsidRPr="00571B4F" w:rsidRDefault="0068507F" w:rsidP="00630795">
            <w:pPr>
              <w:pStyle w:val="TAL"/>
              <w:rPr>
                <w:sz w:val="16"/>
              </w:rPr>
            </w:pPr>
            <w:r>
              <w:rPr>
                <w:sz w:val="16"/>
              </w:rPr>
              <w:t>approved</w:t>
            </w:r>
          </w:p>
        </w:tc>
        <w:tc>
          <w:tcPr>
            <w:tcW w:w="1090" w:type="dxa"/>
          </w:tcPr>
          <w:p w14:paraId="47FF3B8A" w14:textId="77777777" w:rsidR="0068507F" w:rsidRPr="00571B4F" w:rsidRDefault="0068507F" w:rsidP="00630795">
            <w:pPr>
              <w:pStyle w:val="TAL"/>
              <w:rPr>
                <w:sz w:val="16"/>
              </w:rPr>
            </w:pPr>
          </w:p>
        </w:tc>
        <w:tc>
          <w:tcPr>
            <w:tcW w:w="1031" w:type="dxa"/>
          </w:tcPr>
          <w:p w14:paraId="259BEC1C" w14:textId="77777777" w:rsidR="0068507F" w:rsidRPr="00571B4F" w:rsidRDefault="0068507F" w:rsidP="00630795">
            <w:pPr>
              <w:pStyle w:val="TAL"/>
              <w:rPr>
                <w:sz w:val="16"/>
              </w:rPr>
            </w:pPr>
          </w:p>
        </w:tc>
      </w:tr>
      <w:tr w:rsidR="0068507F" w14:paraId="64760656" w14:textId="77777777" w:rsidTr="00807266">
        <w:tc>
          <w:tcPr>
            <w:tcW w:w="0" w:type="auto"/>
          </w:tcPr>
          <w:p w14:paraId="2D84513C" w14:textId="77777777" w:rsidR="0068507F" w:rsidRPr="00571B4F" w:rsidRDefault="0068507F" w:rsidP="00630795">
            <w:pPr>
              <w:pStyle w:val="TAL"/>
              <w:rPr>
                <w:sz w:val="16"/>
              </w:rPr>
            </w:pPr>
            <w:r>
              <w:rPr>
                <w:sz w:val="16"/>
              </w:rPr>
              <w:t>R5-244491</w:t>
            </w:r>
          </w:p>
        </w:tc>
        <w:tc>
          <w:tcPr>
            <w:tcW w:w="0" w:type="auto"/>
          </w:tcPr>
          <w:p w14:paraId="482D2910" w14:textId="77777777" w:rsidR="0068507F" w:rsidRPr="00571B4F" w:rsidRDefault="0068507F" w:rsidP="00630795">
            <w:pPr>
              <w:pStyle w:val="TAL"/>
              <w:rPr>
                <w:sz w:val="16"/>
              </w:rPr>
            </w:pPr>
            <w:r>
              <w:rPr>
                <w:sz w:val="16"/>
              </w:rPr>
              <w:t>SR NR_Rel-16_CA_DC after RAN5#104</w:t>
            </w:r>
          </w:p>
        </w:tc>
        <w:tc>
          <w:tcPr>
            <w:tcW w:w="0" w:type="auto"/>
          </w:tcPr>
          <w:p w14:paraId="078D227B" w14:textId="77777777" w:rsidR="0068507F" w:rsidRPr="00571B4F" w:rsidRDefault="0068507F" w:rsidP="00630795">
            <w:pPr>
              <w:pStyle w:val="TAL"/>
              <w:rPr>
                <w:sz w:val="16"/>
              </w:rPr>
            </w:pPr>
            <w:r>
              <w:rPr>
                <w:sz w:val="16"/>
              </w:rPr>
              <w:t>CMCC</w:t>
            </w:r>
          </w:p>
        </w:tc>
        <w:tc>
          <w:tcPr>
            <w:tcW w:w="912" w:type="dxa"/>
          </w:tcPr>
          <w:p w14:paraId="4C709017" w14:textId="77777777" w:rsidR="0068507F" w:rsidRPr="00571B4F" w:rsidRDefault="0068507F" w:rsidP="00630795">
            <w:pPr>
              <w:pStyle w:val="TAL"/>
              <w:rPr>
                <w:sz w:val="16"/>
              </w:rPr>
            </w:pPr>
            <w:r>
              <w:rPr>
                <w:sz w:val="16"/>
              </w:rPr>
              <w:t>noted</w:t>
            </w:r>
          </w:p>
        </w:tc>
        <w:tc>
          <w:tcPr>
            <w:tcW w:w="1090" w:type="dxa"/>
          </w:tcPr>
          <w:p w14:paraId="1554A02B" w14:textId="77777777" w:rsidR="0068507F" w:rsidRPr="00571B4F" w:rsidRDefault="0068507F" w:rsidP="00630795">
            <w:pPr>
              <w:pStyle w:val="TAL"/>
              <w:rPr>
                <w:sz w:val="16"/>
              </w:rPr>
            </w:pPr>
          </w:p>
        </w:tc>
        <w:tc>
          <w:tcPr>
            <w:tcW w:w="1031" w:type="dxa"/>
          </w:tcPr>
          <w:p w14:paraId="6A9154FB" w14:textId="77777777" w:rsidR="0068507F" w:rsidRPr="00571B4F" w:rsidRDefault="0068507F" w:rsidP="00630795">
            <w:pPr>
              <w:pStyle w:val="TAL"/>
              <w:rPr>
                <w:sz w:val="16"/>
              </w:rPr>
            </w:pPr>
          </w:p>
        </w:tc>
      </w:tr>
      <w:tr w:rsidR="0068507F" w14:paraId="3F567E28" w14:textId="77777777" w:rsidTr="00807266">
        <w:tc>
          <w:tcPr>
            <w:tcW w:w="0" w:type="auto"/>
          </w:tcPr>
          <w:p w14:paraId="1EDDF353" w14:textId="77777777" w:rsidR="0068507F" w:rsidRPr="00571B4F" w:rsidRDefault="0068507F" w:rsidP="00630795">
            <w:pPr>
              <w:pStyle w:val="TAL"/>
              <w:rPr>
                <w:sz w:val="16"/>
              </w:rPr>
            </w:pPr>
            <w:r>
              <w:rPr>
                <w:sz w:val="16"/>
              </w:rPr>
              <w:t>R5-244492</w:t>
            </w:r>
          </w:p>
        </w:tc>
        <w:tc>
          <w:tcPr>
            <w:tcW w:w="0" w:type="auto"/>
          </w:tcPr>
          <w:p w14:paraId="43CC8813" w14:textId="77777777" w:rsidR="0068507F" w:rsidRPr="00571B4F" w:rsidRDefault="0068507F" w:rsidP="00630795">
            <w:pPr>
              <w:pStyle w:val="TAL"/>
              <w:rPr>
                <w:sz w:val="16"/>
              </w:rPr>
            </w:pPr>
            <w:r>
              <w:rPr>
                <w:sz w:val="16"/>
              </w:rPr>
              <w:t>WP NR_Rel-16_CA_DC after RAN5#104</w:t>
            </w:r>
          </w:p>
        </w:tc>
        <w:tc>
          <w:tcPr>
            <w:tcW w:w="0" w:type="auto"/>
          </w:tcPr>
          <w:p w14:paraId="188D2156" w14:textId="77777777" w:rsidR="0068507F" w:rsidRPr="00571B4F" w:rsidRDefault="0068507F" w:rsidP="00630795">
            <w:pPr>
              <w:pStyle w:val="TAL"/>
              <w:rPr>
                <w:sz w:val="16"/>
              </w:rPr>
            </w:pPr>
            <w:r>
              <w:rPr>
                <w:sz w:val="16"/>
              </w:rPr>
              <w:t>CMCC</w:t>
            </w:r>
          </w:p>
        </w:tc>
        <w:tc>
          <w:tcPr>
            <w:tcW w:w="912" w:type="dxa"/>
          </w:tcPr>
          <w:p w14:paraId="7944B150" w14:textId="77777777" w:rsidR="0068507F" w:rsidRPr="00571B4F" w:rsidRDefault="0068507F" w:rsidP="00630795">
            <w:pPr>
              <w:pStyle w:val="TAL"/>
              <w:rPr>
                <w:sz w:val="16"/>
              </w:rPr>
            </w:pPr>
            <w:r>
              <w:rPr>
                <w:sz w:val="16"/>
              </w:rPr>
              <w:t>noted</w:t>
            </w:r>
          </w:p>
        </w:tc>
        <w:tc>
          <w:tcPr>
            <w:tcW w:w="1090" w:type="dxa"/>
          </w:tcPr>
          <w:p w14:paraId="5B53386E" w14:textId="77777777" w:rsidR="0068507F" w:rsidRPr="00571B4F" w:rsidRDefault="0068507F" w:rsidP="00630795">
            <w:pPr>
              <w:pStyle w:val="TAL"/>
              <w:rPr>
                <w:sz w:val="16"/>
              </w:rPr>
            </w:pPr>
          </w:p>
        </w:tc>
        <w:tc>
          <w:tcPr>
            <w:tcW w:w="1031" w:type="dxa"/>
          </w:tcPr>
          <w:p w14:paraId="22A8C33B" w14:textId="77777777" w:rsidR="0068507F" w:rsidRPr="00571B4F" w:rsidRDefault="0068507F" w:rsidP="00630795">
            <w:pPr>
              <w:pStyle w:val="TAL"/>
              <w:rPr>
                <w:sz w:val="16"/>
              </w:rPr>
            </w:pPr>
          </w:p>
        </w:tc>
      </w:tr>
      <w:tr w:rsidR="0068507F" w14:paraId="11147345" w14:textId="77777777" w:rsidTr="00807266">
        <w:tc>
          <w:tcPr>
            <w:tcW w:w="0" w:type="auto"/>
          </w:tcPr>
          <w:p w14:paraId="7432A88F" w14:textId="77777777" w:rsidR="0068507F" w:rsidRPr="00571B4F" w:rsidRDefault="0068507F" w:rsidP="00630795">
            <w:pPr>
              <w:pStyle w:val="TAL"/>
              <w:rPr>
                <w:sz w:val="16"/>
              </w:rPr>
            </w:pPr>
            <w:r>
              <w:rPr>
                <w:sz w:val="16"/>
              </w:rPr>
              <w:t>R5-244493</w:t>
            </w:r>
          </w:p>
        </w:tc>
        <w:tc>
          <w:tcPr>
            <w:tcW w:w="0" w:type="auto"/>
          </w:tcPr>
          <w:p w14:paraId="56796298" w14:textId="77777777" w:rsidR="0068507F" w:rsidRPr="00571B4F" w:rsidRDefault="0068507F" w:rsidP="00630795">
            <w:pPr>
              <w:pStyle w:val="TAL"/>
              <w:rPr>
                <w:sz w:val="16"/>
              </w:rPr>
            </w:pPr>
            <w:r>
              <w:rPr>
                <w:sz w:val="16"/>
              </w:rPr>
              <w:t>Addition of Ref Sense power level for CA_n41C-n79A</w:t>
            </w:r>
          </w:p>
        </w:tc>
        <w:tc>
          <w:tcPr>
            <w:tcW w:w="0" w:type="auto"/>
          </w:tcPr>
          <w:p w14:paraId="09C849BF" w14:textId="77777777" w:rsidR="0068507F" w:rsidRPr="00571B4F" w:rsidRDefault="0068507F" w:rsidP="00630795">
            <w:pPr>
              <w:pStyle w:val="TAL"/>
              <w:rPr>
                <w:sz w:val="16"/>
              </w:rPr>
            </w:pPr>
            <w:r>
              <w:rPr>
                <w:sz w:val="16"/>
              </w:rPr>
              <w:t>CMCC</w:t>
            </w:r>
          </w:p>
        </w:tc>
        <w:tc>
          <w:tcPr>
            <w:tcW w:w="912" w:type="dxa"/>
          </w:tcPr>
          <w:p w14:paraId="63C1E6C5" w14:textId="77777777" w:rsidR="0068507F" w:rsidRPr="00571B4F" w:rsidRDefault="0068507F" w:rsidP="00630795">
            <w:pPr>
              <w:pStyle w:val="TAL"/>
              <w:rPr>
                <w:sz w:val="16"/>
              </w:rPr>
            </w:pPr>
            <w:r>
              <w:rPr>
                <w:sz w:val="16"/>
              </w:rPr>
              <w:t>agreed</w:t>
            </w:r>
          </w:p>
        </w:tc>
        <w:tc>
          <w:tcPr>
            <w:tcW w:w="1090" w:type="dxa"/>
          </w:tcPr>
          <w:p w14:paraId="20BF1139" w14:textId="77777777" w:rsidR="0068507F" w:rsidRPr="00571B4F" w:rsidRDefault="0068507F" w:rsidP="00630795">
            <w:pPr>
              <w:pStyle w:val="TAL"/>
              <w:rPr>
                <w:sz w:val="16"/>
              </w:rPr>
            </w:pPr>
          </w:p>
        </w:tc>
        <w:tc>
          <w:tcPr>
            <w:tcW w:w="1031" w:type="dxa"/>
          </w:tcPr>
          <w:p w14:paraId="5D0482A2" w14:textId="77777777" w:rsidR="0068507F" w:rsidRPr="00571B4F" w:rsidRDefault="0068507F" w:rsidP="00630795">
            <w:pPr>
              <w:pStyle w:val="TAL"/>
              <w:rPr>
                <w:sz w:val="16"/>
              </w:rPr>
            </w:pPr>
          </w:p>
        </w:tc>
      </w:tr>
      <w:tr w:rsidR="0068507F" w14:paraId="662DCBC7" w14:textId="77777777" w:rsidTr="00807266">
        <w:tc>
          <w:tcPr>
            <w:tcW w:w="0" w:type="auto"/>
          </w:tcPr>
          <w:p w14:paraId="5896DF8D" w14:textId="77777777" w:rsidR="0068507F" w:rsidRPr="00571B4F" w:rsidRDefault="0068507F" w:rsidP="00630795">
            <w:pPr>
              <w:pStyle w:val="TAL"/>
              <w:rPr>
                <w:sz w:val="16"/>
              </w:rPr>
            </w:pPr>
            <w:r>
              <w:rPr>
                <w:sz w:val="16"/>
              </w:rPr>
              <w:t>R5-244494</w:t>
            </w:r>
          </w:p>
        </w:tc>
        <w:tc>
          <w:tcPr>
            <w:tcW w:w="0" w:type="auto"/>
          </w:tcPr>
          <w:p w14:paraId="2F0B1AFC" w14:textId="77777777" w:rsidR="0068507F" w:rsidRPr="00571B4F" w:rsidRDefault="0068507F" w:rsidP="00630795">
            <w:pPr>
              <w:pStyle w:val="TAL"/>
              <w:rPr>
                <w:sz w:val="16"/>
              </w:rPr>
            </w:pPr>
            <w:r>
              <w:rPr>
                <w:sz w:val="16"/>
              </w:rPr>
              <w:t>Update REFSENSE TP analysis for CA_n41C-n79A</w:t>
            </w:r>
          </w:p>
        </w:tc>
        <w:tc>
          <w:tcPr>
            <w:tcW w:w="0" w:type="auto"/>
          </w:tcPr>
          <w:p w14:paraId="58170B90" w14:textId="77777777" w:rsidR="0068507F" w:rsidRPr="00571B4F" w:rsidRDefault="0068507F" w:rsidP="00630795">
            <w:pPr>
              <w:pStyle w:val="TAL"/>
              <w:rPr>
                <w:sz w:val="16"/>
              </w:rPr>
            </w:pPr>
            <w:r>
              <w:rPr>
                <w:sz w:val="16"/>
              </w:rPr>
              <w:t>CMCC</w:t>
            </w:r>
          </w:p>
        </w:tc>
        <w:tc>
          <w:tcPr>
            <w:tcW w:w="912" w:type="dxa"/>
          </w:tcPr>
          <w:p w14:paraId="0723813C" w14:textId="77777777" w:rsidR="0068507F" w:rsidRPr="00571B4F" w:rsidRDefault="0068507F" w:rsidP="00630795">
            <w:pPr>
              <w:pStyle w:val="TAL"/>
              <w:rPr>
                <w:sz w:val="16"/>
              </w:rPr>
            </w:pPr>
            <w:r>
              <w:rPr>
                <w:sz w:val="16"/>
              </w:rPr>
              <w:t>agreed</w:t>
            </w:r>
          </w:p>
        </w:tc>
        <w:tc>
          <w:tcPr>
            <w:tcW w:w="1090" w:type="dxa"/>
          </w:tcPr>
          <w:p w14:paraId="7821A02D" w14:textId="77777777" w:rsidR="0068507F" w:rsidRPr="00571B4F" w:rsidRDefault="0068507F" w:rsidP="00630795">
            <w:pPr>
              <w:pStyle w:val="TAL"/>
              <w:rPr>
                <w:sz w:val="16"/>
              </w:rPr>
            </w:pPr>
          </w:p>
        </w:tc>
        <w:tc>
          <w:tcPr>
            <w:tcW w:w="1031" w:type="dxa"/>
          </w:tcPr>
          <w:p w14:paraId="3D0AE631" w14:textId="77777777" w:rsidR="0068507F" w:rsidRPr="00571B4F" w:rsidRDefault="0068507F" w:rsidP="00630795">
            <w:pPr>
              <w:pStyle w:val="TAL"/>
              <w:rPr>
                <w:sz w:val="16"/>
              </w:rPr>
            </w:pPr>
          </w:p>
        </w:tc>
      </w:tr>
      <w:tr w:rsidR="0068507F" w14:paraId="6FBFEF66" w14:textId="77777777" w:rsidTr="00807266">
        <w:tc>
          <w:tcPr>
            <w:tcW w:w="0" w:type="auto"/>
          </w:tcPr>
          <w:p w14:paraId="05EF734E" w14:textId="77777777" w:rsidR="0068507F" w:rsidRPr="00571B4F" w:rsidRDefault="0068507F" w:rsidP="00630795">
            <w:pPr>
              <w:pStyle w:val="TAL"/>
              <w:rPr>
                <w:sz w:val="16"/>
              </w:rPr>
            </w:pPr>
            <w:r>
              <w:rPr>
                <w:sz w:val="16"/>
              </w:rPr>
              <w:t>R5-244495</w:t>
            </w:r>
          </w:p>
        </w:tc>
        <w:tc>
          <w:tcPr>
            <w:tcW w:w="0" w:type="auto"/>
          </w:tcPr>
          <w:p w14:paraId="4E271AED" w14:textId="77777777" w:rsidR="0068507F" w:rsidRPr="00571B4F" w:rsidRDefault="0068507F" w:rsidP="00630795">
            <w:pPr>
              <w:pStyle w:val="TAL"/>
              <w:rPr>
                <w:sz w:val="16"/>
              </w:rPr>
            </w:pPr>
            <w:r>
              <w:rPr>
                <w:sz w:val="16"/>
              </w:rPr>
              <w:t>Update REFSENSE TP analysis for CA_n28A-n41C</w:t>
            </w:r>
          </w:p>
        </w:tc>
        <w:tc>
          <w:tcPr>
            <w:tcW w:w="0" w:type="auto"/>
          </w:tcPr>
          <w:p w14:paraId="4D40DAA7" w14:textId="77777777" w:rsidR="0068507F" w:rsidRPr="00571B4F" w:rsidRDefault="0068507F" w:rsidP="00630795">
            <w:pPr>
              <w:pStyle w:val="TAL"/>
              <w:rPr>
                <w:sz w:val="16"/>
              </w:rPr>
            </w:pPr>
            <w:r>
              <w:rPr>
                <w:sz w:val="16"/>
              </w:rPr>
              <w:t>CMCC</w:t>
            </w:r>
          </w:p>
        </w:tc>
        <w:tc>
          <w:tcPr>
            <w:tcW w:w="912" w:type="dxa"/>
          </w:tcPr>
          <w:p w14:paraId="4C11095E" w14:textId="77777777" w:rsidR="0068507F" w:rsidRPr="00571B4F" w:rsidRDefault="0068507F" w:rsidP="00630795">
            <w:pPr>
              <w:pStyle w:val="TAL"/>
              <w:rPr>
                <w:sz w:val="16"/>
              </w:rPr>
            </w:pPr>
            <w:r>
              <w:rPr>
                <w:sz w:val="16"/>
              </w:rPr>
              <w:t>agreed</w:t>
            </w:r>
          </w:p>
        </w:tc>
        <w:tc>
          <w:tcPr>
            <w:tcW w:w="1090" w:type="dxa"/>
          </w:tcPr>
          <w:p w14:paraId="44A126AD" w14:textId="77777777" w:rsidR="0068507F" w:rsidRPr="00571B4F" w:rsidRDefault="0068507F" w:rsidP="00630795">
            <w:pPr>
              <w:pStyle w:val="TAL"/>
              <w:rPr>
                <w:sz w:val="16"/>
              </w:rPr>
            </w:pPr>
          </w:p>
        </w:tc>
        <w:tc>
          <w:tcPr>
            <w:tcW w:w="1031" w:type="dxa"/>
          </w:tcPr>
          <w:p w14:paraId="75559848" w14:textId="77777777" w:rsidR="0068507F" w:rsidRPr="00571B4F" w:rsidRDefault="0068507F" w:rsidP="00630795">
            <w:pPr>
              <w:pStyle w:val="TAL"/>
              <w:rPr>
                <w:sz w:val="16"/>
              </w:rPr>
            </w:pPr>
          </w:p>
        </w:tc>
      </w:tr>
      <w:tr w:rsidR="0068507F" w14:paraId="3F7CA0A0" w14:textId="77777777" w:rsidTr="00807266">
        <w:tc>
          <w:tcPr>
            <w:tcW w:w="0" w:type="auto"/>
          </w:tcPr>
          <w:p w14:paraId="315015F7" w14:textId="77777777" w:rsidR="0068507F" w:rsidRPr="00571B4F" w:rsidRDefault="0068507F" w:rsidP="00630795">
            <w:pPr>
              <w:pStyle w:val="TAL"/>
              <w:rPr>
                <w:sz w:val="16"/>
              </w:rPr>
            </w:pPr>
            <w:r>
              <w:rPr>
                <w:sz w:val="16"/>
              </w:rPr>
              <w:t>R5-244496</w:t>
            </w:r>
          </w:p>
        </w:tc>
        <w:tc>
          <w:tcPr>
            <w:tcW w:w="0" w:type="auto"/>
          </w:tcPr>
          <w:p w14:paraId="68676C96" w14:textId="77777777" w:rsidR="0068507F" w:rsidRPr="00571B4F" w:rsidRDefault="0068507F" w:rsidP="00630795">
            <w:pPr>
              <w:pStyle w:val="TAL"/>
              <w:rPr>
                <w:sz w:val="16"/>
              </w:rPr>
            </w:pPr>
            <w:r>
              <w:rPr>
                <w:sz w:val="16"/>
              </w:rPr>
              <w:t>Addition of Ref Sense power level for CA_n28A-n41C</w:t>
            </w:r>
          </w:p>
        </w:tc>
        <w:tc>
          <w:tcPr>
            <w:tcW w:w="0" w:type="auto"/>
          </w:tcPr>
          <w:p w14:paraId="62BD97BF" w14:textId="77777777" w:rsidR="0068507F" w:rsidRPr="00571B4F" w:rsidRDefault="0068507F" w:rsidP="00630795">
            <w:pPr>
              <w:pStyle w:val="TAL"/>
              <w:rPr>
                <w:sz w:val="16"/>
              </w:rPr>
            </w:pPr>
            <w:r>
              <w:rPr>
                <w:sz w:val="16"/>
              </w:rPr>
              <w:t>CMCC</w:t>
            </w:r>
          </w:p>
        </w:tc>
        <w:tc>
          <w:tcPr>
            <w:tcW w:w="912" w:type="dxa"/>
          </w:tcPr>
          <w:p w14:paraId="1E7371C0" w14:textId="77777777" w:rsidR="0068507F" w:rsidRPr="00571B4F" w:rsidRDefault="0068507F" w:rsidP="00630795">
            <w:pPr>
              <w:pStyle w:val="TAL"/>
              <w:rPr>
                <w:sz w:val="16"/>
              </w:rPr>
            </w:pPr>
            <w:r>
              <w:rPr>
                <w:sz w:val="16"/>
              </w:rPr>
              <w:t>agreed</w:t>
            </w:r>
          </w:p>
        </w:tc>
        <w:tc>
          <w:tcPr>
            <w:tcW w:w="1090" w:type="dxa"/>
          </w:tcPr>
          <w:p w14:paraId="4DDF93CA" w14:textId="77777777" w:rsidR="0068507F" w:rsidRPr="00571B4F" w:rsidRDefault="0068507F" w:rsidP="00630795">
            <w:pPr>
              <w:pStyle w:val="TAL"/>
              <w:rPr>
                <w:sz w:val="16"/>
              </w:rPr>
            </w:pPr>
          </w:p>
        </w:tc>
        <w:tc>
          <w:tcPr>
            <w:tcW w:w="1031" w:type="dxa"/>
          </w:tcPr>
          <w:p w14:paraId="15357956" w14:textId="77777777" w:rsidR="0068507F" w:rsidRPr="00571B4F" w:rsidRDefault="0068507F" w:rsidP="00630795">
            <w:pPr>
              <w:pStyle w:val="TAL"/>
              <w:rPr>
                <w:sz w:val="16"/>
              </w:rPr>
            </w:pPr>
          </w:p>
        </w:tc>
      </w:tr>
      <w:tr w:rsidR="0068507F" w14:paraId="205AE10C" w14:textId="77777777" w:rsidTr="00807266">
        <w:tc>
          <w:tcPr>
            <w:tcW w:w="0" w:type="auto"/>
          </w:tcPr>
          <w:p w14:paraId="2B2ADF6F" w14:textId="77777777" w:rsidR="0068507F" w:rsidRPr="00571B4F" w:rsidRDefault="0068507F" w:rsidP="00630795">
            <w:pPr>
              <w:pStyle w:val="TAL"/>
              <w:rPr>
                <w:sz w:val="16"/>
              </w:rPr>
            </w:pPr>
            <w:r>
              <w:rPr>
                <w:sz w:val="16"/>
              </w:rPr>
              <w:t>R5-244497</w:t>
            </w:r>
          </w:p>
        </w:tc>
        <w:tc>
          <w:tcPr>
            <w:tcW w:w="0" w:type="auto"/>
          </w:tcPr>
          <w:p w14:paraId="26CA7FD7" w14:textId="77777777" w:rsidR="0068507F" w:rsidRPr="00571B4F" w:rsidRDefault="0068507F" w:rsidP="00630795">
            <w:pPr>
              <w:pStyle w:val="TAL"/>
              <w:rPr>
                <w:sz w:val="16"/>
              </w:rPr>
            </w:pPr>
            <w:r>
              <w:rPr>
                <w:sz w:val="16"/>
              </w:rPr>
              <w:t>Update PICS of CA_n28A-n41C</w:t>
            </w:r>
          </w:p>
        </w:tc>
        <w:tc>
          <w:tcPr>
            <w:tcW w:w="0" w:type="auto"/>
          </w:tcPr>
          <w:p w14:paraId="41971EC4" w14:textId="77777777" w:rsidR="0068507F" w:rsidRPr="00571B4F" w:rsidRDefault="0068507F" w:rsidP="00630795">
            <w:pPr>
              <w:pStyle w:val="TAL"/>
              <w:rPr>
                <w:sz w:val="16"/>
              </w:rPr>
            </w:pPr>
            <w:r>
              <w:rPr>
                <w:sz w:val="16"/>
              </w:rPr>
              <w:t>CMCC</w:t>
            </w:r>
          </w:p>
        </w:tc>
        <w:tc>
          <w:tcPr>
            <w:tcW w:w="912" w:type="dxa"/>
          </w:tcPr>
          <w:p w14:paraId="5D841FDD" w14:textId="77777777" w:rsidR="0068507F" w:rsidRPr="00571B4F" w:rsidRDefault="0068507F" w:rsidP="00630795">
            <w:pPr>
              <w:pStyle w:val="TAL"/>
              <w:rPr>
                <w:sz w:val="16"/>
              </w:rPr>
            </w:pPr>
            <w:r>
              <w:rPr>
                <w:sz w:val="16"/>
              </w:rPr>
              <w:t>agreed</w:t>
            </w:r>
          </w:p>
        </w:tc>
        <w:tc>
          <w:tcPr>
            <w:tcW w:w="1090" w:type="dxa"/>
          </w:tcPr>
          <w:p w14:paraId="30C7593F" w14:textId="77777777" w:rsidR="0068507F" w:rsidRPr="00571B4F" w:rsidRDefault="0068507F" w:rsidP="00630795">
            <w:pPr>
              <w:pStyle w:val="TAL"/>
              <w:rPr>
                <w:sz w:val="16"/>
              </w:rPr>
            </w:pPr>
          </w:p>
        </w:tc>
        <w:tc>
          <w:tcPr>
            <w:tcW w:w="1031" w:type="dxa"/>
          </w:tcPr>
          <w:p w14:paraId="6AB7984E" w14:textId="77777777" w:rsidR="0068507F" w:rsidRPr="00571B4F" w:rsidRDefault="0068507F" w:rsidP="00630795">
            <w:pPr>
              <w:pStyle w:val="TAL"/>
              <w:rPr>
                <w:sz w:val="16"/>
              </w:rPr>
            </w:pPr>
          </w:p>
        </w:tc>
      </w:tr>
      <w:tr w:rsidR="0068507F" w14:paraId="1C084A6B" w14:textId="77777777" w:rsidTr="00807266">
        <w:tc>
          <w:tcPr>
            <w:tcW w:w="0" w:type="auto"/>
          </w:tcPr>
          <w:p w14:paraId="597854BC" w14:textId="77777777" w:rsidR="0068507F" w:rsidRPr="00571B4F" w:rsidRDefault="0068507F" w:rsidP="00630795">
            <w:pPr>
              <w:pStyle w:val="TAL"/>
              <w:rPr>
                <w:sz w:val="16"/>
              </w:rPr>
            </w:pPr>
            <w:r>
              <w:rPr>
                <w:sz w:val="16"/>
              </w:rPr>
              <w:t>R5-244498</w:t>
            </w:r>
          </w:p>
        </w:tc>
        <w:tc>
          <w:tcPr>
            <w:tcW w:w="0" w:type="auto"/>
          </w:tcPr>
          <w:p w14:paraId="7857A628" w14:textId="77777777" w:rsidR="0068507F" w:rsidRPr="00571B4F" w:rsidRDefault="0068507F" w:rsidP="00630795">
            <w:pPr>
              <w:pStyle w:val="TAL"/>
              <w:rPr>
                <w:sz w:val="16"/>
              </w:rPr>
            </w:pPr>
            <w:r>
              <w:rPr>
                <w:sz w:val="16"/>
              </w:rPr>
              <w:t>Addition of Test frequencies for CA_n28A-n41C</w:t>
            </w:r>
          </w:p>
        </w:tc>
        <w:tc>
          <w:tcPr>
            <w:tcW w:w="0" w:type="auto"/>
          </w:tcPr>
          <w:p w14:paraId="558E4205" w14:textId="77777777" w:rsidR="0068507F" w:rsidRPr="00571B4F" w:rsidRDefault="0068507F" w:rsidP="00630795">
            <w:pPr>
              <w:pStyle w:val="TAL"/>
              <w:rPr>
                <w:sz w:val="16"/>
              </w:rPr>
            </w:pPr>
            <w:r>
              <w:rPr>
                <w:sz w:val="16"/>
              </w:rPr>
              <w:t>CMCC</w:t>
            </w:r>
          </w:p>
        </w:tc>
        <w:tc>
          <w:tcPr>
            <w:tcW w:w="912" w:type="dxa"/>
          </w:tcPr>
          <w:p w14:paraId="4D878C76" w14:textId="77777777" w:rsidR="0068507F" w:rsidRPr="00571B4F" w:rsidRDefault="0068507F" w:rsidP="00630795">
            <w:pPr>
              <w:pStyle w:val="TAL"/>
              <w:rPr>
                <w:sz w:val="16"/>
              </w:rPr>
            </w:pPr>
            <w:r>
              <w:rPr>
                <w:sz w:val="16"/>
              </w:rPr>
              <w:t>revised</w:t>
            </w:r>
          </w:p>
        </w:tc>
        <w:tc>
          <w:tcPr>
            <w:tcW w:w="1090" w:type="dxa"/>
          </w:tcPr>
          <w:p w14:paraId="6424721E" w14:textId="77777777" w:rsidR="0068507F" w:rsidRPr="00571B4F" w:rsidRDefault="0068507F" w:rsidP="00630795">
            <w:pPr>
              <w:pStyle w:val="TAL"/>
              <w:rPr>
                <w:sz w:val="16"/>
              </w:rPr>
            </w:pPr>
          </w:p>
        </w:tc>
        <w:tc>
          <w:tcPr>
            <w:tcW w:w="1031" w:type="dxa"/>
          </w:tcPr>
          <w:p w14:paraId="653ACE46" w14:textId="77777777" w:rsidR="0068507F" w:rsidRPr="00571B4F" w:rsidRDefault="0068507F" w:rsidP="00630795">
            <w:pPr>
              <w:pStyle w:val="TAL"/>
              <w:rPr>
                <w:sz w:val="16"/>
              </w:rPr>
            </w:pPr>
            <w:r>
              <w:rPr>
                <w:sz w:val="16"/>
              </w:rPr>
              <w:t>R5-245801</w:t>
            </w:r>
          </w:p>
        </w:tc>
      </w:tr>
      <w:tr w:rsidR="0068507F" w14:paraId="6AE5F227" w14:textId="77777777" w:rsidTr="00807266">
        <w:tc>
          <w:tcPr>
            <w:tcW w:w="0" w:type="auto"/>
          </w:tcPr>
          <w:p w14:paraId="051BAF6F" w14:textId="77777777" w:rsidR="0068507F" w:rsidRPr="00571B4F" w:rsidRDefault="0068507F" w:rsidP="00630795">
            <w:pPr>
              <w:pStyle w:val="TAL"/>
              <w:rPr>
                <w:sz w:val="16"/>
              </w:rPr>
            </w:pPr>
            <w:r>
              <w:rPr>
                <w:sz w:val="16"/>
              </w:rPr>
              <w:t>R5-244499</w:t>
            </w:r>
          </w:p>
        </w:tc>
        <w:tc>
          <w:tcPr>
            <w:tcW w:w="0" w:type="auto"/>
          </w:tcPr>
          <w:p w14:paraId="1225F085" w14:textId="77777777" w:rsidR="0068507F" w:rsidRPr="00571B4F" w:rsidRDefault="0068507F" w:rsidP="00630795">
            <w:pPr>
              <w:pStyle w:val="TAL"/>
              <w:rPr>
                <w:sz w:val="16"/>
              </w:rPr>
            </w:pPr>
            <w:r>
              <w:rPr>
                <w:sz w:val="16"/>
              </w:rPr>
              <w:t>PRD21 CDS: NR CA PC3 FR1 CA_n28A-n41C</w:t>
            </w:r>
          </w:p>
        </w:tc>
        <w:tc>
          <w:tcPr>
            <w:tcW w:w="0" w:type="auto"/>
          </w:tcPr>
          <w:p w14:paraId="5488E4D3" w14:textId="77777777" w:rsidR="0068507F" w:rsidRPr="00571B4F" w:rsidRDefault="0068507F" w:rsidP="00630795">
            <w:pPr>
              <w:pStyle w:val="TAL"/>
              <w:rPr>
                <w:sz w:val="16"/>
              </w:rPr>
            </w:pPr>
            <w:r>
              <w:rPr>
                <w:sz w:val="16"/>
              </w:rPr>
              <w:t>CMCC</w:t>
            </w:r>
          </w:p>
        </w:tc>
        <w:tc>
          <w:tcPr>
            <w:tcW w:w="912" w:type="dxa"/>
          </w:tcPr>
          <w:p w14:paraId="22BF4992" w14:textId="77777777" w:rsidR="0068507F" w:rsidRPr="00571B4F" w:rsidRDefault="0068507F" w:rsidP="00630795">
            <w:pPr>
              <w:pStyle w:val="TAL"/>
              <w:rPr>
                <w:sz w:val="16"/>
              </w:rPr>
            </w:pPr>
            <w:r>
              <w:rPr>
                <w:sz w:val="16"/>
              </w:rPr>
              <w:t>approved</w:t>
            </w:r>
          </w:p>
        </w:tc>
        <w:tc>
          <w:tcPr>
            <w:tcW w:w="1090" w:type="dxa"/>
          </w:tcPr>
          <w:p w14:paraId="1F76347E" w14:textId="77777777" w:rsidR="0068507F" w:rsidRPr="00571B4F" w:rsidRDefault="0068507F" w:rsidP="00630795">
            <w:pPr>
              <w:pStyle w:val="TAL"/>
              <w:rPr>
                <w:sz w:val="16"/>
              </w:rPr>
            </w:pPr>
          </w:p>
        </w:tc>
        <w:tc>
          <w:tcPr>
            <w:tcW w:w="1031" w:type="dxa"/>
          </w:tcPr>
          <w:p w14:paraId="14C88012" w14:textId="77777777" w:rsidR="0068507F" w:rsidRPr="00571B4F" w:rsidRDefault="0068507F" w:rsidP="00630795">
            <w:pPr>
              <w:pStyle w:val="TAL"/>
              <w:rPr>
                <w:sz w:val="16"/>
              </w:rPr>
            </w:pPr>
          </w:p>
        </w:tc>
      </w:tr>
      <w:tr w:rsidR="0068507F" w14:paraId="3D4B55AF" w14:textId="77777777" w:rsidTr="00807266">
        <w:tc>
          <w:tcPr>
            <w:tcW w:w="0" w:type="auto"/>
          </w:tcPr>
          <w:p w14:paraId="1287A42D" w14:textId="77777777" w:rsidR="0068507F" w:rsidRPr="00571B4F" w:rsidRDefault="0068507F" w:rsidP="00630795">
            <w:pPr>
              <w:pStyle w:val="TAL"/>
              <w:rPr>
                <w:sz w:val="16"/>
              </w:rPr>
            </w:pPr>
            <w:r>
              <w:rPr>
                <w:sz w:val="16"/>
              </w:rPr>
              <w:t>R5-244500</w:t>
            </w:r>
          </w:p>
        </w:tc>
        <w:tc>
          <w:tcPr>
            <w:tcW w:w="0" w:type="auto"/>
          </w:tcPr>
          <w:p w14:paraId="78B21C4C" w14:textId="77777777" w:rsidR="0068507F" w:rsidRPr="00571B4F" w:rsidRDefault="0068507F" w:rsidP="00630795">
            <w:pPr>
              <w:pStyle w:val="TAL"/>
              <w:rPr>
                <w:sz w:val="16"/>
              </w:rPr>
            </w:pPr>
            <w:r>
              <w:rPr>
                <w:sz w:val="16"/>
              </w:rPr>
              <w:t>Update REFSENSE TP analysis for CA_n41A-n79C</w:t>
            </w:r>
          </w:p>
        </w:tc>
        <w:tc>
          <w:tcPr>
            <w:tcW w:w="0" w:type="auto"/>
          </w:tcPr>
          <w:p w14:paraId="63F49A86" w14:textId="77777777" w:rsidR="0068507F" w:rsidRPr="00571B4F" w:rsidRDefault="0068507F" w:rsidP="00630795">
            <w:pPr>
              <w:pStyle w:val="TAL"/>
              <w:rPr>
                <w:sz w:val="16"/>
              </w:rPr>
            </w:pPr>
            <w:r>
              <w:rPr>
                <w:sz w:val="16"/>
              </w:rPr>
              <w:t>CMCC</w:t>
            </w:r>
          </w:p>
        </w:tc>
        <w:tc>
          <w:tcPr>
            <w:tcW w:w="912" w:type="dxa"/>
          </w:tcPr>
          <w:p w14:paraId="39D8FDE4" w14:textId="77777777" w:rsidR="0068507F" w:rsidRPr="00571B4F" w:rsidRDefault="0068507F" w:rsidP="00630795">
            <w:pPr>
              <w:pStyle w:val="TAL"/>
              <w:rPr>
                <w:sz w:val="16"/>
              </w:rPr>
            </w:pPr>
            <w:r>
              <w:rPr>
                <w:sz w:val="16"/>
              </w:rPr>
              <w:t>agreed</w:t>
            </w:r>
          </w:p>
        </w:tc>
        <w:tc>
          <w:tcPr>
            <w:tcW w:w="1090" w:type="dxa"/>
          </w:tcPr>
          <w:p w14:paraId="5490ED4B" w14:textId="77777777" w:rsidR="0068507F" w:rsidRPr="00571B4F" w:rsidRDefault="0068507F" w:rsidP="00630795">
            <w:pPr>
              <w:pStyle w:val="TAL"/>
              <w:rPr>
                <w:sz w:val="16"/>
              </w:rPr>
            </w:pPr>
          </w:p>
        </w:tc>
        <w:tc>
          <w:tcPr>
            <w:tcW w:w="1031" w:type="dxa"/>
          </w:tcPr>
          <w:p w14:paraId="56EC2B70" w14:textId="77777777" w:rsidR="0068507F" w:rsidRPr="00571B4F" w:rsidRDefault="0068507F" w:rsidP="00630795">
            <w:pPr>
              <w:pStyle w:val="TAL"/>
              <w:rPr>
                <w:sz w:val="16"/>
              </w:rPr>
            </w:pPr>
          </w:p>
        </w:tc>
      </w:tr>
      <w:tr w:rsidR="0068507F" w14:paraId="5F9A3AFF" w14:textId="77777777" w:rsidTr="00807266">
        <w:tc>
          <w:tcPr>
            <w:tcW w:w="0" w:type="auto"/>
          </w:tcPr>
          <w:p w14:paraId="0E22E6EE" w14:textId="77777777" w:rsidR="0068507F" w:rsidRPr="00571B4F" w:rsidRDefault="0068507F" w:rsidP="00630795">
            <w:pPr>
              <w:pStyle w:val="TAL"/>
              <w:rPr>
                <w:sz w:val="16"/>
              </w:rPr>
            </w:pPr>
            <w:r>
              <w:rPr>
                <w:sz w:val="16"/>
              </w:rPr>
              <w:t>R5-244501</w:t>
            </w:r>
          </w:p>
        </w:tc>
        <w:tc>
          <w:tcPr>
            <w:tcW w:w="0" w:type="auto"/>
          </w:tcPr>
          <w:p w14:paraId="6C01EF75" w14:textId="77777777" w:rsidR="0068507F" w:rsidRPr="00571B4F" w:rsidRDefault="0068507F" w:rsidP="00630795">
            <w:pPr>
              <w:pStyle w:val="TAL"/>
              <w:rPr>
                <w:sz w:val="16"/>
              </w:rPr>
            </w:pPr>
            <w:r>
              <w:rPr>
                <w:sz w:val="16"/>
              </w:rPr>
              <w:t>Addition of Ref Sense power level for CA_n41A-n79C</w:t>
            </w:r>
          </w:p>
        </w:tc>
        <w:tc>
          <w:tcPr>
            <w:tcW w:w="0" w:type="auto"/>
          </w:tcPr>
          <w:p w14:paraId="214C41C9" w14:textId="77777777" w:rsidR="0068507F" w:rsidRPr="00571B4F" w:rsidRDefault="0068507F" w:rsidP="00630795">
            <w:pPr>
              <w:pStyle w:val="TAL"/>
              <w:rPr>
                <w:sz w:val="16"/>
              </w:rPr>
            </w:pPr>
            <w:r>
              <w:rPr>
                <w:sz w:val="16"/>
              </w:rPr>
              <w:t>CMCC</w:t>
            </w:r>
          </w:p>
        </w:tc>
        <w:tc>
          <w:tcPr>
            <w:tcW w:w="912" w:type="dxa"/>
          </w:tcPr>
          <w:p w14:paraId="05846D40" w14:textId="77777777" w:rsidR="0068507F" w:rsidRPr="00571B4F" w:rsidRDefault="0068507F" w:rsidP="00630795">
            <w:pPr>
              <w:pStyle w:val="TAL"/>
              <w:rPr>
                <w:sz w:val="16"/>
              </w:rPr>
            </w:pPr>
            <w:r>
              <w:rPr>
                <w:sz w:val="16"/>
              </w:rPr>
              <w:t>agreed</w:t>
            </w:r>
          </w:p>
        </w:tc>
        <w:tc>
          <w:tcPr>
            <w:tcW w:w="1090" w:type="dxa"/>
          </w:tcPr>
          <w:p w14:paraId="445FF0B0" w14:textId="77777777" w:rsidR="0068507F" w:rsidRPr="00571B4F" w:rsidRDefault="0068507F" w:rsidP="00630795">
            <w:pPr>
              <w:pStyle w:val="TAL"/>
              <w:rPr>
                <w:sz w:val="16"/>
              </w:rPr>
            </w:pPr>
          </w:p>
        </w:tc>
        <w:tc>
          <w:tcPr>
            <w:tcW w:w="1031" w:type="dxa"/>
          </w:tcPr>
          <w:p w14:paraId="2FA171DF" w14:textId="77777777" w:rsidR="0068507F" w:rsidRPr="00571B4F" w:rsidRDefault="0068507F" w:rsidP="00630795">
            <w:pPr>
              <w:pStyle w:val="TAL"/>
              <w:rPr>
                <w:sz w:val="16"/>
              </w:rPr>
            </w:pPr>
          </w:p>
        </w:tc>
      </w:tr>
      <w:tr w:rsidR="0068507F" w14:paraId="3A3104B0" w14:textId="77777777" w:rsidTr="00807266">
        <w:tc>
          <w:tcPr>
            <w:tcW w:w="0" w:type="auto"/>
          </w:tcPr>
          <w:p w14:paraId="3AD63150" w14:textId="77777777" w:rsidR="0068507F" w:rsidRPr="00571B4F" w:rsidRDefault="0068507F" w:rsidP="00630795">
            <w:pPr>
              <w:pStyle w:val="TAL"/>
              <w:rPr>
                <w:sz w:val="16"/>
              </w:rPr>
            </w:pPr>
            <w:r>
              <w:rPr>
                <w:sz w:val="16"/>
              </w:rPr>
              <w:t>R5-244502</w:t>
            </w:r>
          </w:p>
        </w:tc>
        <w:tc>
          <w:tcPr>
            <w:tcW w:w="0" w:type="auto"/>
          </w:tcPr>
          <w:p w14:paraId="462E9A63" w14:textId="77777777" w:rsidR="0068507F" w:rsidRPr="00571B4F" w:rsidRDefault="0068507F" w:rsidP="00630795">
            <w:pPr>
              <w:pStyle w:val="TAL"/>
              <w:rPr>
                <w:sz w:val="16"/>
              </w:rPr>
            </w:pPr>
            <w:r>
              <w:rPr>
                <w:sz w:val="16"/>
              </w:rPr>
              <w:t>Update PICS of CA_n41A-n79C</w:t>
            </w:r>
          </w:p>
        </w:tc>
        <w:tc>
          <w:tcPr>
            <w:tcW w:w="0" w:type="auto"/>
          </w:tcPr>
          <w:p w14:paraId="04E59705" w14:textId="77777777" w:rsidR="0068507F" w:rsidRPr="00571B4F" w:rsidRDefault="0068507F" w:rsidP="00630795">
            <w:pPr>
              <w:pStyle w:val="TAL"/>
              <w:rPr>
                <w:sz w:val="16"/>
              </w:rPr>
            </w:pPr>
            <w:r>
              <w:rPr>
                <w:sz w:val="16"/>
              </w:rPr>
              <w:t>CMCC</w:t>
            </w:r>
          </w:p>
        </w:tc>
        <w:tc>
          <w:tcPr>
            <w:tcW w:w="912" w:type="dxa"/>
          </w:tcPr>
          <w:p w14:paraId="76DF4021" w14:textId="77777777" w:rsidR="0068507F" w:rsidRPr="00571B4F" w:rsidRDefault="0068507F" w:rsidP="00630795">
            <w:pPr>
              <w:pStyle w:val="TAL"/>
              <w:rPr>
                <w:sz w:val="16"/>
              </w:rPr>
            </w:pPr>
            <w:r>
              <w:rPr>
                <w:sz w:val="16"/>
              </w:rPr>
              <w:t>agreed</w:t>
            </w:r>
          </w:p>
        </w:tc>
        <w:tc>
          <w:tcPr>
            <w:tcW w:w="1090" w:type="dxa"/>
          </w:tcPr>
          <w:p w14:paraId="6DAC1D5C" w14:textId="77777777" w:rsidR="0068507F" w:rsidRPr="00571B4F" w:rsidRDefault="0068507F" w:rsidP="00630795">
            <w:pPr>
              <w:pStyle w:val="TAL"/>
              <w:rPr>
                <w:sz w:val="16"/>
              </w:rPr>
            </w:pPr>
          </w:p>
        </w:tc>
        <w:tc>
          <w:tcPr>
            <w:tcW w:w="1031" w:type="dxa"/>
          </w:tcPr>
          <w:p w14:paraId="7EEF377F" w14:textId="77777777" w:rsidR="0068507F" w:rsidRPr="00571B4F" w:rsidRDefault="0068507F" w:rsidP="00630795">
            <w:pPr>
              <w:pStyle w:val="TAL"/>
              <w:rPr>
                <w:sz w:val="16"/>
              </w:rPr>
            </w:pPr>
          </w:p>
        </w:tc>
      </w:tr>
      <w:tr w:rsidR="0068507F" w14:paraId="1CAC3551" w14:textId="77777777" w:rsidTr="00807266">
        <w:tc>
          <w:tcPr>
            <w:tcW w:w="0" w:type="auto"/>
          </w:tcPr>
          <w:p w14:paraId="058DB007" w14:textId="77777777" w:rsidR="0068507F" w:rsidRPr="00571B4F" w:rsidRDefault="0068507F" w:rsidP="00630795">
            <w:pPr>
              <w:pStyle w:val="TAL"/>
              <w:rPr>
                <w:sz w:val="16"/>
              </w:rPr>
            </w:pPr>
            <w:r>
              <w:rPr>
                <w:sz w:val="16"/>
              </w:rPr>
              <w:t>R5-244503</w:t>
            </w:r>
          </w:p>
        </w:tc>
        <w:tc>
          <w:tcPr>
            <w:tcW w:w="0" w:type="auto"/>
          </w:tcPr>
          <w:p w14:paraId="27A6B916" w14:textId="77777777" w:rsidR="0068507F" w:rsidRPr="00571B4F" w:rsidRDefault="0068507F" w:rsidP="00630795">
            <w:pPr>
              <w:pStyle w:val="TAL"/>
              <w:rPr>
                <w:sz w:val="16"/>
              </w:rPr>
            </w:pPr>
            <w:r>
              <w:rPr>
                <w:sz w:val="16"/>
              </w:rPr>
              <w:t>Addition of Test frequencies for CA_n41A-n79C</w:t>
            </w:r>
          </w:p>
        </w:tc>
        <w:tc>
          <w:tcPr>
            <w:tcW w:w="0" w:type="auto"/>
          </w:tcPr>
          <w:p w14:paraId="421751D7" w14:textId="77777777" w:rsidR="0068507F" w:rsidRPr="00571B4F" w:rsidRDefault="0068507F" w:rsidP="00630795">
            <w:pPr>
              <w:pStyle w:val="TAL"/>
              <w:rPr>
                <w:sz w:val="16"/>
              </w:rPr>
            </w:pPr>
            <w:r>
              <w:rPr>
                <w:sz w:val="16"/>
              </w:rPr>
              <w:t>CMCC</w:t>
            </w:r>
          </w:p>
        </w:tc>
        <w:tc>
          <w:tcPr>
            <w:tcW w:w="912" w:type="dxa"/>
          </w:tcPr>
          <w:p w14:paraId="13AB7E93" w14:textId="77777777" w:rsidR="0068507F" w:rsidRPr="00571B4F" w:rsidRDefault="0068507F" w:rsidP="00630795">
            <w:pPr>
              <w:pStyle w:val="TAL"/>
              <w:rPr>
                <w:sz w:val="16"/>
              </w:rPr>
            </w:pPr>
            <w:r>
              <w:rPr>
                <w:sz w:val="16"/>
              </w:rPr>
              <w:t>revised</w:t>
            </w:r>
          </w:p>
        </w:tc>
        <w:tc>
          <w:tcPr>
            <w:tcW w:w="1090" w:type="dxa"/>
          </w:tcPr>
          <w:p w14:paraId="35237C3C" w14:textId="77777777" w:rsidR="0068507F" w:rsidRPr="00571B4F" w:rsidRDefault="0068507F" w:rsidP="00630795">
            <w:pPr>
              <w:pStyle w:val="TAL"/>
              <w:rPr>
                <w:sz w:val="16"/>
              </w:rPr>
            </w:pPr>
          </w:p>
        </w:tc>
        <w:tc>
          <w:tcPr>
            <w:tcW w:w="1031" w:type="dxa"/>
          </w:tcPr>
          <w:p w14:paraId="2D61D16E" w14:textId="77777777" w:rsidR="0068507F" w:rsidRPr="00571B4F" w:rsidRDefault="0068507F" w:rsidP="00630795">
            <w:pPr>
              <w:pStyle w:val="TAL"/>
              <w:rPr>
                <w:sz w:val="16"/>
              </w:rPr>
            </w:pPr>
            <w:r>
              <w:rPr>
                <w:sz w:val="16"/>
              </w:rPr>
              <w:t>R5-245802</w:t>
            </w:r>
          </w:p>
        </w:tc>
      </w:tr>
      <w:tr w:rsidR="0068507F" w14:paraId="51295523" w14:textId="77777777" w:rsidTr="00807266">
        <w:tc>
          <w:tcPr>
            <w:tcW w:w="0" w:type="auto"/>
          </w:tcPr>
          <w:p w14:paraId="15861B6D" w14:textId="77777777" w:rsidR="0068507F" w:rsidRPr="00571B4F" w:rsidRDefault="0068507F" w:rsidP="00630795">
            <w:pPr>
              <w:pStyle w:val="TAL"/>
              <w:rPr>
                <w:sz w:val="16"/>
              </w:rPr>
            </w:pPr>
            <w:r>
              <w:rPr>
                <w:sz w:val="16"/>
              </w:rPr>
              <w:t>R5-244504</w:t>
            </w:r>
          </w:p>
        </w:tc>
        <w:tc>
          <w:tcPr>
            <w:tcW w:w="0" w:type="auto"/>
          </w:tcPr>
          <w:p w14:paraId="54D6E483" w14:textId="77777777" w:rsidR="0068507F" w:rsidRPr="00571B4F" w:rsidRDefault="0068507F" w:rsidP="00630795">
            <w:pPr>
              <w:pStyle w:val="TAL"/>
              <w:rPr>
                <w:sz w:val="16"/>
              </w:rPr>
            </w:pPr>
            <w:r>
              <w:rPr>
                <w:sz w:val="16"/>
              </w:rPr>
              <w:t>Update to R16 NR CADC configuration test cases applicability</w:t>
            </w:r>
          </w:p>
        </w:tc>
        <w:tc>
          <w:tcPr>
            <w:tcW w:w="0" w:type="auto"/>
          </w:tcPr>
          <w:p w14:paraId="53094D1B" w14:textId="77777777" w:rsidR="0068507F" w:rsidRPr="00571B4F" w:rsidRDefault="0068507F" w:rsidP="00630795">
            <w:pPr>
              <w:pStyle w:val="TAL"/>
              <w:rPr>
                <w:sz w:val="16"/>
              </w:rPr>
            </w:pPr>
            <w:r>
              <w:rPr>
                <w:sz w:val="16"/>
              </w:rPr>
              <w:t>CMCC</w:t>
            </w:r>
          </w:p>
        </w:tc>
        <w:tc>
          <w:tcPr>
            <w:tcW w:w="912" w:type="dxa"/>
          </w:tcPr>
          <w:p w14:paraId="26DFE4A5" w14:textId="77777777" w:rsidR="0068507F" w:rsidRPr="00571B4F" w:rsidRDefault="0068507F" w:rsidP="00630795">
            <w:pPr>
              <w:pStyle w:val="TAL"/>
              <w:rPr>
                <w:sz w:val="16"/>
              </w:rPr>
            </w:pPr>
            <w:r>
              <w:rPr>
                <w:sz w:val="16"/>
              </w:rPr>
              <w:t>revised</w:t>
            </w:r>
          </w:p>
        </w:tc>
        <w:tc>
          <w:tcPr>
            <w:tcW w:w="1090" w:type="dxa"/>
          </w:tcPr>
          <w:p w14:paraId="76534DA1" w14:textId="77777777" w:rsidR="0068507F" w:rsidRPr="00571B4F" w:rsidRDefault="0068507F" w:rsidP="00630795">
            <w:pPr>
              <w:pStyle w:val="TAL"/>
              <w:rPr>
                <w:sz w:val="16"/>
              </w:rPr>
            </w:pPr>
          </w:p>
        </w:tc>
        <w:tc>
          <w:tcPr>
            <w:tcW w:w="1031" w:type="dxa"/>
          </w:tcPr>
          <w:p w14:paraId="74D60276" w14:textId="77777777" w:rsidR="0068507F" w:rsidRPr="00571B4F" w:rsidRDefault="0068507F" w:rsidP="00630795">
            <w:pPr>
              <w:pStyle w:val="TAL"/>
              <w:rPr>
                <w:sz w:val="16"/>
              </w:rPr>
            </w:pPr>
            <w:r>
              <w:rPr>
                <w:sz w:val="16"/>
              </w:rPr>
              <w:t>R5-245914</w:t>
            </w:r>
          </w:p>
        </w:tc>
      </w:tr>
      <w:tr w:rsidR="0068507F" w14:paraId="318D6C7E" w14:textId="77777777" w:rsidTr="00807266">
        <w:tc>
          <w:tcPr>
            <w:tcW w:w="0" w:type="auto"/>
          </w:tcPr>
          <w:p w14:paraId="39B40BB0" w14:textId="77777777" w:rsidR="0068507F" w:rsidRPr="00571B4F" w:rsidRDefault="0068507F" w:rsidP="00630795">
            <w:pPr>
              <w:pStyle w:val="TAL"/>
              <w:rPr>
                <w:sz w:val="16"/>
              </w:rPr>
            </w:pPr>
            <w:r>
              <w:rPr>
                <w:sz w:val="16"/>
              </w:rPr>
              <w:t>R5-244505</w:t>
            </w:r>
          </w:p>
        </w:tc>
        <w:tc>
          <w:tcPr>
            <w:tcW w:w="0" w:type="auto"/>
          </w:tcPr>
          <w:p w14:paraId="4B312EF6" w14:textId="77777777" w:rsidR="0068507F" w:rsidRPr="00571B4F" w:rsidRDefault="0068507F" w:rsidP="00630795">
            <w:pPr>
              <w:pStyle w:val="TAL"/>
              <w:rPr>
                <w:sz w:val="16"/>
              </w:rPr>
            </w:pPr>
            <w:r>
              <w:rPr>
                <w:sz w:val="16"/>
              </w:rPr>
              <w:t>Update to R17 NR CADC configuration test cases applicability</w:t>
            </w:r>
          </w:p>
        </w:tc>
        <w:tc>
          <w:tcPr>
            <w:tcW w:w="0" w:type="auto"/>
          </w:tcPr>
          <w:p w14:paraId="38E36CE8" w14:textId="77777777" w:rsidR="0068507F" w:rsidRPr="00571B4F" w:rsidRDefault="0068507F" w:rsidP="00630795">
            <w:pPr>
              <w:pStyle w:val="TAL"/>
              <w:rPr>
                <w:sz w:val="16"/>
              </w:rPr>
            </w:pPr>
            <w:r>
              <w:rPr>
                <w:sz w:val="16"/>
              </w:rPr>
              <w:t>CMCC</w:t>
            </w:r>
          </w:p>
        </w:tc>
        <w:tc>
          <w:tcPr>
            <w:tcW w:w="912" w:type="dxa"/>
          </w:tcPr>
          <w:p w14:paraId="07D5DC72" w14:textId="77777777" w:rsidR="0068507F" w:rsidRPr="00571B4F" w:rsidRDefault="0068507F" w:rsidP="00630795">
            <w:pPr>
              <w:pStyle w:val="TAL"/>
              <w:rPr>
                <w:sz w:val="16"/>
              </w:rPr>
            </w:pPr>
            <w:r>
              <w:rPr>
                <w:sz w:val="16"/>
              </w:rPr>
              <w:t>withdrawn</w:t>
            </w:r>
          </w:p>
        </w:tc>
        <w:tc>
          <w:tcPr>
            <w:tcW w:w="1090" w:type="dxa"/>
          </w:tcPr>
          <w:p w14:paraId="3276C4ED" w14:textId="77777777" w:rsidR="0068507F" w:rsidRPr="00571B4F" w:rsidRDefault="0068507F" w:rsidP="00630795">
            <w:pPr>
              <w:pStyle w:val="TAL"/>
              <w:rPr>
                <w:sz w:val="16"/>
              </w:rPr>
            </w:pPr>
          </w:p>
        </w:tc>
        <w:tc>
          <w:tcPr>
            <w:tcW w:w="1031" w:type="dxa"/>
          </w:tcPr>
          <w:p w14:paraId="116D84D4" w14:textId="77777777" w:rsidR="0068507F" w:rsidRPr="00571B4F" w:rsidRDefault="0068507F" w:rsidP="00630795">
            <w:pPr>
              <w:pStyle w:val="TAL"/>
              <w:rPr>
                <w:sz w:val="16"/>
              </w:rPr>
            </w:pPr>
          </w:p>
        </w:tc>
      </w:tr>
      <w:tr w:rsidR="0068507F" w14:paraId="7C04F5BD" w14:textId="77777777" w:rsidTr="00807266">
        <w:tc>
          <w:tcPr>
            <w:tcW w:w="0" w:type="auto"/>
          </w:tcPr>
          <w:p w14:paraId="1987EF73" w14:textId="77777777" w:rsidR="0068507F" w:rsidRPr="00571B4F" w:rsidRDefault="0068507F" w:rsidP="00630795">
            <w:pPr>
              <w:pStyle w:val="TAL"/>
              <w:rPr>
                <w:sz w:val="16"/>
              </w:rPr>
            </w:pPr>
            <w:r>
              <w:rPr>
                <w:sz w:val="16"/>
              </w:rPr>
              <w:t>R5-244506</w:t>
            </w:r>
          </w:p>
        </w:tc>
        <w:tc>
          <w:tcPr>
            <w:tcW w:w="0" w:type="auto"/>
          </w:tcPr>
          <w:p w14:paraId="0EF9C1CF" w14:textId="77777777" w:rsidR="0068507F" w:rsidRPr="00571B4F" w:rsidRDefault="0068507F" w:rsidP="00630795">
            <w:pPr>
              <w:pStyle w:val="TAL"/>
              <w:rPr>
                <w:sz w:val="16"/>
              </w:rPr>
            </w:pPr>
            <w:r>
              <w:rPr>
                <w:sz w:val="16"/>
              </w:rPr>
              <w:t>Update to R18 NR CADC configuration test cases applicability</w:t>
            </w:r>
          </w:p>
        </w:tc>
        <w:tc>
          <w:tcPr>
            <w:tcW w:w="0" w:type="auto"/>
          </w:tcPr>
          <w:p w14:paraId="1E8CCA10" w14:textId="77777777" w:rsidR="0068507F" w:rsidRPr="00571B4F" w:rsidRDefault="0068507F" w:rsidP="00630795">
            <w:pPr>
              <w:pStyle w:val="TAL"/>
              <w:rPr>
                <w:sz w:val="16"/>
              </w:rPr>
            </w:pPr>
            <w:r>
              <w:rPr>
                <w:sz w:val="16"/>
              </w:rPr>
              <w:t>CMCC</w:t>
            </w:r>
          </w:p>
        </w:tc>
        <w:tc>
          <w:tcPr>
            <w:tcW w:w="912" w:type="dxa"/>
          </w:tcPr>
          <w:p w14:paraId="1A309391" w14:textId="77777777" w:rsidR="0068507F" w:rsidRPr="00571B4F" w:rsidRDefault="0068507F" w:rsidP="00630795">
            <w:pPr>
              <w:pStyle w:val="TAL"/>
              <w:rPr>
                <w:sz w:val="16"/>
              </w:rPr>
            </w:pPr>
            <w:r>
              <w:rPr>
                <w:sz w:val="16"/>
              </w:rPr>
              <w:t>withdrawn</w:t>
            </w:r>
          </w:p>
        </w:tc>
        <w:tc>
          <w:tcPr>
            <w:tcW w:w="1090" w:type="dxa"/>
          </w:tcPr>
          <w:p w14:paraId="5499EDA7" w14:textId="77777777" w:rsidR="0068507F" w:rsidRPr="00571B4F" w:rsidRDefault="0068507F" w:rsidP="00630795">
            <w:pPr>
              <w:pStyle w:val="TAL"/>
              <w:rPr>
                <w:sz w:val="16"/>
              </w:rPr>
            </w:pPr>
          </w:p>
        </w:tc>
        <w:tc>
          <w:tcPr>
            <w:tcW w:w="1031" w:type="dxa"/>
          </w:tcPr>
          <w:p w14:paraId="303F008D" w14:textId="77777777" w:rsidR="0068507F" w:rsidRPr="00571B4F" w:rsidRDefault="0068507F" w:rsidP="00630795">
            <w:pPr>
              <w:pStyle w:val="TAL"/>
              <w:rPr>
                <w:sz w:val="16"/>
              </w:rPr>
            </w:pPr>
          </w:p>
        </w:tc>
      </w:tr>
      <w:tr w:rsidR="0068507F" w14:paraId="2578A391" w14:textId="77777777" w:rsidTr="00807266">
        <w:tc>
          <w:tcPr>
            <w:tcW w:w="0" w:type="auto"/>
          </w:tcPr>
          <w:p w14:paraId="65544FAA" w14:textId="77777777" w:rsidR="0068507F" w:rsidRPr="00571B4F" w:rsidRDefault="0068507F" w:rsidP="00630795">
            <w:pPr>
              <w:pStyle w:val="TAL"/>
              <w:rPr>
                <w:sz w:val="16"/>
              </w:rPr>
            </w:pPr>
            <w:r>
              <w:rPr>
                <w:sz w:val="16"/>
              </w:rPr>
              <w:t>R5-244507</w:t>
            </w:r>
          </w:p>
        </w:tc>
        <w:tc>
          <w:tcPr>
            <w:tcW w:w="0" w:type="auto"/>
          </w:tcPr>
          <w:p w14:paraId="6E811E46" w14:textId="77777777" w:rsidR="0068507F" w:rsidRPr="00571B4F" w:rsidRDefault="0068507F" w:rsidP="00630795">
            <w:pPr>
              <w:pStyle w:val="TAL"/>
              <w:rPr>
                <w:sz w:val="16"/>
              </w:rPr>
            </w:pPr>
            <w:r>
              <w:rPr>
                <w:sz w:val="16"/>
              </w:rPr>
              <w:t>Disc on handling of RAN5 AI</w:t>
            </w:r>
          </w:p>
        </w:tc>
        <w:tc>
          <w:tcPr>
            <w:tcW w:w="0" w:type="auto"/>
          </w:tcPr>
          <w:p w14:paraId="6A734462" w14:textId="77777777" w:rsidR="0068507F" w:rsidRPr="00571B4F" w:rsidRDefault="0068507F" w:rsidP="00630795">
            <w:pPr>
              <w:pStyle w:val="TAL"/>
              <w:rPr>
                <w:sz w:val="16"/>
              </w:rPr>
            </w:pPr>
            <w:r>
              <w:rPr>
                <w:sz w:val="16"/>
              </w:rPr>
              <w:t>CMCC, CAICT, MediaTek, ZTE, Telecom Italia, Huawei, AT&amp;T</w:t>
            </w:r>
          </w:p>
        </w:tc>
        <w:tc>
          <w:tcPr>
            <w:tcW w:w="912" w:type="dxa"/>
          </w:tcPr>
          <w:p w14:paraId="6313659A" w14:textId="77777777" w:rsidR="0068507F" w:rsidRPr="00571B4F" w:rsidRDefault="0068507F" w:rsidP="00630795">
            <w:pPr>
              <w:pStyle w:val="TAL"/>
              <w:rPr>
                <w:sz w:val="16"/>
              </w:rPr>
            </w:pPr>
            <w:r>
              <w:rPr>
                <w:sz w:val="16"/>
              </w:rPr>
              <w:t>revised</w:t>
            </w:r>
          </w:p>
        </w:tc>
        <w:tc>
          <w:tcPr>
            <w:tcW w:w="1090" w:type="dxa"/>
          </w:tcPr>
          <w:p w14:paraId="7A2DA467" w14:textId="77777777" w:rsidR="0068507F" w:rsidRPr="00571B4F" w:rsidRDefault="0068507F" w:rsidP="00630795">
            <w:pPr>
              <w:pStyle w:val="TAL"/>
              <w:rPr>
                <w:sz w:val="16"/>
              </w:rPr>
            </w:pPr>
          </w:p>
        </w:tc>
        <w:tc>
          <w:tcPr>
            <w:tcW w:w="1031" w:type="dxa"/>
          </w:tcPr>
          <w:p w14:paraId="4408ECFE" w14:textId="77777777" w:rsidR="0068507F" w:rsidRPr="00571B4F" w:rsidRDefault="0068507F" w:rsidP="00630795">
            <w:pPr>
              <w:pStyle w:val="TAL"/>
              <w:rPr>
                <w:sz w:val="16"/>
              </w:rPr>
            </w:pPr>
            <w:r>
              <w:rPr>
                <w:sz w:val="16"/>
              </w:rPr>
              <w:t>R5-245606</w:t>
            </w:r>
          </w:p>
        </w:tc>
      </w:tr>
      <w:tr w:rsidR="0068507F" w14:paraId="6383C966" w14:textId="77777777" w:rsidTr="00807266">
        <w:tc>
          <w:tcPr>
            <w:tcW w:w="0" w:type="auto"/>
          </w:tcPr>
          <w:p w14:paraId="2027BC9B" w14:textId="77777777" w:rsidR="0068507F" w:rsidRPr="00571B4F" w:rsidRDefault="0068507F" w:rsidP="00630795">
            <w:pPr>
              <w:pStyle w:val="TAL"/>
              <w:rPr>
                <w:sz w:val="16"/>
              </w:rPr>
            </w:pPr>
            <w:r>
              <w:rPr>
                <w:sz w:val="16"/>
              </w:rPr>
              <w:t>R5-244508</w:t>
            </w:r>
          </w:p>
        </w:tc>
        <w:tc>
          <w:tcPr>
            <w:tcW w:w="0" w:type="auto"/>
          </w:tcPr>
          <w:p w14:paraId="2F7B525D" w14:textId="77777777" w:rsidR="0068507F" w:rsidRPr="00571B4F" w:rsidRDefault="0068507F" w:rsidP="00630795">
            <w:pPr>
              <w:pStyle w:val="TAL"/>
              <w:rPr>
                <w:sz w:val="16"/>
              </w:rPr>
            </w:pPr>
            <w:r>
              <w:rPr>
                <w:sz w:val="16"/>
              </w:rPr>
              <w:t>Rel-15 5GS WP SIG NE-DC after RAN5#104</w:t>
            </w:r>
          </w:p>
        </w:tc>
        <w:tc>
          <w:tcPr>
            <w:tcW w:w="0" w:type="auto"/>
          </w:tcPr>
          <w:p w14:paraId="29137B46" w14:textId="77777777" w:rsidR="0068507F" w:rsidRPr="00571B4F" w:rsidRDefault="0068507F" w:rsidP="00630795">
            <w:pPr>
              <w:pStyle w:val="TAL"/>
              <w:rPr>
                <w:sz w:val="16"/>
              </w:rPr>
            </w:pPr>
            <w:r>
              <w:rPr>
                <w:sz w:val="16"/>
              </w:rPr>
              <w:t>CMCC</w:t>
            </w:r>
          </w:p>
        </w:tc>
        <w:tc>
          <w:tcPr>
            <w:tcW w:w="912" w:type="dxa"/>
          </w:tcPr>
          <w:p w14:paraId="6B6CFCD3" w14:textId="77777777" w:rsidR="0068507F" w:rsidRPr="00571B4F" w:rsidRDefault="0068507F" w:rsidP="00630795">
            <w:pPr>
              <w:pStyle w:val="TAL"/>
              <w:rPr>
                <w:sz w:val="16"/>
              </w:rPr>
            </w:pPr>
            <w:r>
              <w:rPr>
                <w:sz w:val="16"/>
              </w:rPr>
              <w:t>noted</w:t>
            </w:r>
          </w:p>
        </w:tc>
        <w:tc>
          <w:tcPr>
            <w:tcW w:w="1090" w:type="dxa"/>
          </w:tcPr>
          <w:p w14:paraId="4F2C2708" w14:textId="77777777" w:rsidR="0068507F" w:rsidRPr="00571B4F" w:rsidRDefault="0068507F" w:rsidP="00630795">
            <w:pPr>
              <w:pStyle w:val="TAL"/>
              <w:rPr>
                <w:sz w:val="16"/>
              </w:rPr>
            </w:pPr>
          </w:p>
        </w:tc>
        <w:tc>
          <w:tcPr>
            <w:tcW w:w="1031" w:type="dxa"/>
          </w:tcPr>
          <w:p w14:paraId="6BE24BD3" w14:textId="77777777" w:rsidR="0068507F" w:rsidRPr="00571B4F" w:rsidRDefault="0068507F" w:rsidP="00630795">
            <w:pPr>
              <w:pStyle w:val="TAL"/>
              <w:rPr>
                <w:sz w:val="16"/>
              </w:rPr>
            </w:pPr>
          </w:p>
        </w:tc>
      </w:tr>
      <w:tr w:rsidR="0068507F" w14:paraId="202A0DAD" w14:textId="77777777" w:rsidTr="00807266">
        <w:tc>
          <w:tcPr>
            <w:tcW w:w="0" w:type="auto"/>
          </w:tcPr>
          <w:p w14:paraId="51D22FAF" w14:textId="77777777" w:rsidR="0068507F" w:rsidRPr="00571B4F" w:rsidRDefault="0068507F" w:rsidP="00630795">
            <w:pPr>
              <w:pStyle w:val="TAL"/>
              <w:rPr>
                <w:sz w:val="16"/>
              </w:rPr>
            </w:pPr>
            <w:r>
              <w:rPr>
                <w:sz w:val="16"/>
              </w:rPr>
              <w:t>R5-244509</w:t>
            </w:r>
          </w:p>
        </w:tc>
        <w:tc>
          <w:tcPr>
            <w:tcW w:w="0" w:type="auto"/>
          </w:tcPr>
          <w:p w14:paraId="077C406B" w14:textId="77777777" w:rsidR="0068507F" w:rsidRPr="00571B4F" w:rsidRDefault="0068507F" w:rsidP="00630795">
            <w:pPr>
              <w:pStyle w:val="TAL"/>
              <w:rPr>
                <w:sz w:val="16"/>
              </w:rPr>
            </w:pPr>
            <w:r>
              <w:rPr>
                <w:sz w:val="16"/>
              </w:rPr>
              <w:t>PRD21 on NR bands and 5G NR CADC config handling v1.10.0</w:t>
            </w:r>
          </w:p>
        </w:tc>
        <w:tc>
          <w:tcPr>
            <w:tcW w:w="0" w:type="auto"/>
          </w:tcPr>
          <w:p w14:paraId="44BFF54E" w14:textId="77777777" w:rsidR="0068507F" w:rsidRPr="00571B4F" w:rsidRDefault="0068507F" w:rsidP="00630795">
            <w:pPr>
              <w:pStyle w:val="TAL"/>
              <w:rPr>
                <w:sz w:val="16"/>
              </w:rPr>
            </w:pPr>
            <w:r>
              <w:rPr>
                <w:sz w:val="16"/>
              </w:rPr>
              <w:t>CMCC</w:t>
            </w:r>
          </w:p>
        </w:tc>
        <w:tc>
          <w:tcPr>
            <w:tcW w:w="912" w:type="dxa"/>
          </w:tcPr>
          <w:p w14:paraId="1332802A" w14:textId="0097730B" w:rsidR="0068507F" w:rsidRPr="00571B4F" w:rsidRDefault="0068507F" w:rsidP="00630795">
            <w:pPr>
              <w:pStyle w:val="TAL"/>
              <w:rPr>
                <w:sz w:val="16"/>
              </w:rPr>
            </w:pPr>
            <w:r>
              <w:rPr>
                <w:sz w:val="16"/>
              </w:rPr>
              <w:t>email approv</w:t>
            </w:r>
            <w:r w:rsidR="006C7742">
              <w:rPr>
                <w:sz w:val="16"/>
              </w:rPr>
              <w:t>ed</w:t>
            </w:r>
          </w:p>
        </w:tc>
        <w:tc>
          <w:tcPr>
            <w:tcW w:w="1090" w:type="dxa"/>
          </w:tcPr>
          <w:p w14:paraId="136B8209" w14:textId="77777777" w:rsidR="0068507F" w:rsidRPr="00571B4F" w:rsidRDefault="0068507F" w:rsidP="00630795">
            <w:pPr>
              <w:pStyle w:val="TAL"/>
              <w:rPr>
                <w:sz w:val="16"/>
              </w:rPr>
            </w:pPr>
          </w:p>
        </w:tc>
        <w:tc>
          <w:tcPr>
            <w:tcW w:w="1031" w:type="dxa"/>
          </w:tcPr>
          <w:p w14:paraId="1E683E48" w14:textId="77777777" w:rsidR="0068507F" w:rsidRPr="00571B4F" w:rsidRDefault="0068507F" w:rsidP="00630795">
            <w:pPr>
              <w:pStyle w:val="TAL"/>
              <w:rPr>
                <w:sz w:val="16"/>
              </w:rPr>
            </w:pPr>
          </w:p>
        </w:tc>
      </w:tr>
      <w:tr w:rsidR="0068507F" w14:paraId="01B5FB78" w14:textId="77777777" w:rsidTr="00807266">
        <w:tc>
          <w:tcPr>
            <w:tcW w:w="0" w:type="auto"/>
          </w:tcPr>
          <w:p w14:paraId="085B5E33" w14:textId="77777777" w:rsidR="0068507F" w:rsidRPr="00571B4F" w:rsidRDefault="0068507F" w:rsidP="00630795">
            <w:pPr>
              <w:pStyle w:val="TAL"/>
              <w:rPr>
                <w:sz w:val="16"/>
              </w:rPr>
            </w:pPr>
            <w:r>
              <w:rPr>
                <w:sz w:val="16"/>
              </w:rPr>
              <w:t>R5-244510</w:t>
            </w:r>
          </w:p>
        </w:tc>
        <w:tc>
          <w:tcPr>
            <w:tcW w:w="0" w:type="auto"/>
          </w:tcPr>
          <w:p w14:paraId="34396E6B" w14:textId="77777777" w:rsidR="0068507F" w:rsidRPr="00571B4F" w:rsidRDefault="0068507F" w:rsidP="00630795">
            <w:pPr>
              <w:pStyle w:val="TAL"/>
              <w:rPr>
                <w:sz w:val="16"/>
              </w:rPr>
            </w:pPr>
            <w:r>
              <w:rPr>
                <w:sz w:val="16"/>
              </w:rPr>
              <w:t>Update NR band and CADC configs status in ICS Annex B</w:t>
            </w:r>
          </w:p>
        </w:tc>
        <w:tc>
          <w:tcPr>
            <w:tcW w:w="0" w:type="auto"/>
          </w:tcPr>
          <w:p w14:paraId="1A4DD8F0" w14:textId="77777777" w:rsidR="0068507F" w:rsidRPr="00571B4F" w:rsidRDefault="0068507F" w:rsidP="00630795">
            <w:pPr>
              <w:pStyle w:val="TAL"/>
              <w:rPr>
                <w:sz w:val="16"/>
              </w:rPr>
            </w:pPr>
            <w:r>
              <w:rPr>
                <w:sz w:val="16"/>
              </w:rPr>
              <w:t>CMCC</w:t>
            </w:r>
          </w:p>
        </w:tc>
        <w:tc>
          <w:tcPr>
            <w:tcW w:w="912" w:type="dxa"/>
          </w:tcPr>
          <w:p w14:paraId="37882F67" w14:textId="77777777" w:rsidR="0068507F" w:rsidRPr="00571B4F" w:rsidRDefault="0068507F" w:rsidP="00630795">
            <w:pPr>
              <w:pStyle w:val="TAL"/>
              <w:rPr>
                <w:sz w:val="16"/>
              </w:rPr>
            </w:pPr>
            <w:r>
              <w:rPr>
                <w:sz w:val="16"/>
              </w:rPr>
              <w:t>agreed</w:t>
            </w:r>
          </w:p>
        </w:tc>
        <w:tc>
          <w:tcPr>
            <w:tcW w:w="1090" w:type="dxa"/>
          </w:tcPr>
          <w:p w14:paraId="7E8F4F71" w14:textId="77777777" w:rsidR="0068507F" w:rsidRPr="00571B4F" w:rsidRDefault="0068507F" w:rsidP="00630795">
            <w:pPr>
              <w:pStyle w:val="TAL"/>
              <w:rPr>
                <w:sz w:val="16"/>
              </w:rPr>
            </w:pPr>
          </w:p>
        </w:tc>
        <w:tc>
          <w:tcPr>
            <w:tcW w:w="1031" w:type="dxa"/>
          </w:tcPr>
          <w:p w14:paraId="5AE797C3" w14:textId="77777777" w:rsidR="0068507F" w:rsidRPr="00571B4F" w:rsidRDefault="0068507F" w:rsidP="00630795">
            <w:pPr>
              <w:pStyle w:val="TAL"/>
              <w:rPr>
                <w:sz w:val="16"/>
              </w:rPr>
            </w:pPr>
          </w:p>
        </w:tc>
      </w:tr>
      <w:tr w:rsidR="0068507F" w14:paraId="2EEEA8E8" w14:textId="77777777" w:rsidTr="00807266">
        <w:tc>
          <w:tcPr>
            <w:tcW w:w="0" w:type="auto"/>
          </w:tcPr>
          <w:p w14:paraId="3D7CE616" w14:textId="77777777" w:rsidR="0068507F" w:rsidRPr="00571B4F" w:rsidRDefault="0068507F" w:rsidP="00630795">
            <w:pPr>
              <w:pStyle w:val="TAL"/>
              <w:rPr>
                <w:sz w:val="16"/>
              </w:rPr>
            </w:pPr>
            <w:r>
              <w:rPr>
                <w:sz w:val="16"/>
              </w:rPr>
              <w:t>R5-244511</w:t>
            </w:r>
          </w:p>
        </w:tc>
        <w:tc>
          <w:tcPr>
            <w:tcW w:w="0" w:type="auto"/>
          </w:tcPr>
          <w:p w14:paraId="7B93BC5F" w14:textId="77777777" w:rsidR="0068507F" w:rsidRPr="00571B4F" w:rsidRDefault="0068507F" w:rsidP="00630795">
            <w:pPr>
              <w:pStyle w:val="TAL"/>
              <w:rPr>
                <w:sz w:val="16"/>
              </w:rPr>
            </w:pPr>
            <w:r>
              <w:rPr>
                <w:sz w:val="16"/>
              </w:rPr>
              <w:t>Disc on handling HPUE band/band configs issue in PRD21</w:t>
            </w:r>
          </w:p>
        </w:tc>
        <w:tc>
          <w:tcPr>
            <w:tcW w:w="0" w:type="auto"/>
          </w:tcPr>
          <w:p w14:paraId="6DAE8C4F" w14:textId="77777777" w:rsidR="0068507F" w:rsidRPr="00571B4F" w:rsidRDefault="0068507F" w:rsidP="00630795">
            <w:pPr>
              <w:pStyle w:val="TAL"/>
              <w:rPr>
                <w:sz w:val="16"/>
              </w:rPr>
            </w:pPr>
            <w:r>
              <w:rPr>
                <w:sz w:val="16"/>
              </w:rPr>
              <w:t>CMCC, AT&amp;T</w:t>
            </w:r>
          </w:p>
        </w:tc>
        <w:tc>
          <w:tcPr>
            <w:tcW w:w="912" w:type="dxa"/>
          </w:tcPr>
          <w:p w14:paraId="5C49A005" w14:textId="77777777" w:rsidR="0068507F" w:rsidRPr="00571B4F" w:rsidRDefault="0068507F" w:rsidP="00630795">
            <w:pPr>
              <w:pStyle w:val="TAL"/>
              <w:rPr>
                <w:sz w:val="16"/>
              </w:rPr>
            </w:pPr>
            <w:r>
              <w:rPr>
                <w:sz w:val="16"/>
              </w:rPr>
              <w:t>noted</w:t>
            </w:r>
          </w:p>
        </w:tc>
        <w:tc>
          <w:tcPr>
            <w:tcW w:w="1090" w:type="dxa"/>
          </w:tcPr>
          <w:p w14:paraId="0F8CBA42" w14:textId="77777777" w:rsidR="0068507F" w:rsidRPr="00571B4F" w:rsidRDefault="0068507F" w:rsidP="00630795">
            <w:pPr>
              <w:pStyle w:val="TAL"/>
              <w:rPr>
                <w:sz w:val="16"/>
              </w:rPr>
            </w:pPr>
          </w:p>
        </w:tc>
        <w:tc>
          <w:tcPr>
            <w:tcW w:w="1031" w:type="dxa"/>
          </w:tcPr>
          <w:p w14:paraId="24D232AC" w14:textId="77777777" w:rsidR="0068507F" w:rsidRPr="00571B4F" w:rsidRDefault="0068507F" w:rsidP="00630795">
            <w:pPr>
              <w:pStyle w:val="TAL"/>
              <w:rPr>
                <w:sz w:val="16"/>
              </w:rPr>
            </w:pPr>
          </w:p>
        </w:tc>
      </w:tr>
      <w:tr w:rsidR="0068507F" w14:paraId="19BFBFEB" w14:textId="77777777" w:rsidTr="00807266">
        <w:tc>
          <w:tcPr>
            <w:tcW w:w="0" w:type="auto"/>
          </w:tcPr>
          <w:p w14:paraId="14D29D82" w14:textId="77777777" w:rsidR="0068507F" w:rsidRPr="00571B4F" w:rsidRDefault="0068507F" w:rsidP="00630795">
            <w:pPr>
              <w:pStyle w:val="TAL"/>
              <w:rPr>
                <w:sz w:val="16"/>
              </w:rPr>
            </w:pPr>
            <w:r>
              <w:rPr>
                <w:sz w:val="16"/>
              </w:rPr>
              <w:t>R5-244512</w:t>
            </w:r>
          </w:p>
        </w:tc>
        <w:tc>
          <w:tcPr>
            <w:tcW w:w="0" w:type="auto"/>
          </w:tcPr>
          <w:p w14:paraId="6EF133CE" w14:textId="77777777" w:rsidR="0068507F" w:rsidRPr="00571B4F" w:rsidRDefault="0068507F" w:rsidP="00630795">
            <w:pPr>
              <w:pStyle w:val="TAL"/>
              <w:rPr>
                <w:sz w:val="16"/>
              </w:rPr>
            </w:pPr>
            <w:r>
              <w:rPr>
                <w:sz w:val="16"/>
              </w:rPr>
              <w:t>Disc on handling 2Rx XR configs issue in PRD21</w:t>
            </w:r>
          </w:p>
        </w:tc>
        <w:tc>
          <w:tcPr>
            <w:tcW w:w="0" w:type="auto"/>
          </w:tcPr>
          <w:p w14:paraId="365D4CCA" w14:textId="77777777" w:rsidR="0068507F" w:rsidRPr="00571B4F" w:rsidRDefault="0068507F" w:rsidP="00630795">
            <w:pPr>
              <w:pStyle w:val="TAL"/>
              <w:rPr>
                <w:sz w:val="16"/>
              </w:rPr>
            </w:pPr>
            <w:r>
              <w:rPr>
                <w:sz w:val="16"/>
              </w:rPr>
              <w:t>CMCC, Nokia, Apple</w:t>
            </w:r>
          </w:p>
        </w:tc>
        <w:tc>
          <w:tcPr>
            <w:tcW w:w="912" w:type="dxa"/>
          </w:tcPr>
          <w:p w14:paraId="3457AB0A" w14:textId="77777777" w:rsidR="0068507F" w:rsidRPr="00571B4F" w:rsidRDefault="0068507F" w:rsidP="00630795">
            <w:pPr>
              <w:pStyle w:val="TAL"/>
              <w:rPr>
                <w:sz w:val="16"/>
              </w:rPr>
            </w:pPr>
            <w:r>
              <w:rPr>
                <w:sz w:val="16"/>
              </w:rPr>
              <w:t>noted</w:t>
            </w:r>
          </w:p>
        </w:tc>
        <w:tc>
          <w:tcPr>
            <w:tcW w:w="1090" w:type="dxa"/>
          </w:tcPr>
          <w:p w14:paraId="22496751" w14:textId="77777777" w:rsidR="0068507F" w:rsidRPr="00571B4F" w:rsidRDefault="0068507F" w:rsidP="00630795">
            <w:pPr>
              <w:pStyle w:val="TAL"/>
              <w:rPr>
                <w:sz w:val="16"/>
              </w:rPr>
            </w:pPr>
          </w:p>
        </w:tc>
        <w:tc>
          <w:tcPr>
            <w:tcW w:w="1031" w:type="dxa"/>
          </w:tcPr>
          <w:p w14:paraId="750D493E" w14:textId="77777777" w:rsidR="0068507F" w:rsidRPr="00571B4F" w:rsidRDefault="0068507F" w:rsidP="00630795">
            <w:pPr>
              <w:pStyle w:val="TAL"/>
              <w:rPr>
                <w:sz w:val="16"/>
              </w:rPr>
            </w:pPr>
          </w:p>
        </w:tc>
      </w:tr>
      <w:tr w:rsidR="0068507F" w14:paraId="7E1CC5A0" w14:textId="77777777" w:rsidTr="00807266">
        <w:tc>
          <w:tcPr>
            <w:tcW w:w="0" w:type="auto"/>
          </w:tcPr>
          <w:p w14:paraId="6C325F87" w14:textId="77777777" w:rsidR="0068507F" w:rsidRPr="00571B4F" w:rsidRDefault="0068507F" w:rsidP="00630795">
            <w:pPr>
              <w:pStyle w:val="TAL"/>
              <w:rPr>
                <w:sz w:val="16"/>
              </w:rPr>
            </w:pPr>
            <w:r>
              <w:rPr>
                <w:sz w:val="16"/>
              </w:rPr>
              <w:t>R5-244513</w:t>
            </w:r>
          </w:p>
        </w:tc>
        <w:tc>
          <w:tcPr>
            <w:tcW w:w="0" w:type="auto"/>
          </w:tcPr>
          <w:p w14:paraId="6387B0FB" w14:textId="77777777" w:rsidR="0068507F" w:rsidRPr="00571B4F" w:rsidRDefault="0068507F" w:rsidP="00630795">
            <w:pPr>
              <w:pStyle w:val="TAL"/>
              <w:rPr>
                <w:sz w:val="16"/>
              </w:rPr>
            </w:pPr>
            <w:r>
              <w:rPr>
                <w:sz w:val="16"/>
              </w:rPr>
              <w:t>SR Rel-18 NR_IDC_enh-UEConTest after RAN5#104</w:t>
            </w:r>
          </w:p>
        </w:tc>
        <w:tc>
          <w:tcPr>
            <w:tcW w:w="0" w:type="auto"/>
          </w:tcPr>
          <w:p w14:paraId="679D7F99" w14:textId="77777777" w:rsidR="0068507F" w:rsidRPr="00571B4F" w:rsidRDefault="0068507F" w:rsidP="00630795">
            <w:pPr>
              <w:pStyle w:val="TAL"/>
              <w:rPr>
                <w:sz w:val="16"/>
              </w:rPr>
            </w:pPr>
            <w:r>
              <w:rPr>
                <w:sz w:val="16"/>
              </w:rPr>
              <w:t>CMCC</w:t>
            </w:r>
          </w:p>
        </w:tc>
        <w:tc>
          <w:tcPr>
            <w:tcW w:w="912" w:type="dxa"/>
          </w:tcPr>
          <w:p w14:paraId="2034F86F" w14:textId="77777777" w:rsidR="0068507F" w:rsidRPr="00571B4F" w:rsidRDefault="0068507F" w:rsidP="00630795">
            <w:pPr>
              <w:pStyle w:val="TAL"/>
              <w:rPr>
                <w:sz w:val="16"/>
              </w:rPr>
            </w:pPr>
            <w:r>
              <w:rPr>
                <w:sz w:val="16"/>
              </w:rPr>
              <w:t>noted</w:t>
            </w:r>
          </w:p>
        </w:tc>
        <w:tc>
          <w:tcPr>
            <w:tcW w:w="1090" w:type="dxa"/>
          </w:tcPr>
          <w:p w14:paraId="2B2B8AB9" w14:textId="77777777" w:rsidR="0068507F" w:rsidRPr="00571B4F" w:rsidRDefault="0068507F" w:rsidP="00630795">
            <w:pPr>
              <w:pStyle w:val="TAL"/>
              <w:rPr>
                <w:sz w:val="16"/>
              </w:rPr>
            </w:pPr>
          </w:p>
        </w:tc>
        <w:tc>
          <w:tcPr>
            <w:tcW w:w="1031" w:type="dxa"/>
          </w:tcPr>
          <w:p w14:paraId="4075B13A" w14:textId="77777777" w:rsidR="0068507F" w:rsidRPr="00571B4F" w:rsidRDefault="0068507F" w:rsidP="00630795">
            <w:pPr>
              <w:pStyle w:val="TAL"/>
              <w:rPr>
                <w:sz w:val="16"/>
              </w:rPr>
            </w:pPr>
          </w:p>
        </w:tc>
      </w:tr>
      <w:tr w:rsidR="0068507F" w14:paraId="644A7F18" w14:textId="77777777" w:rsidTr="00807266">
        <w:tc>
          <w:tcPr>
            <w:tcW w:w="0" w:type="auto"/>
          </w:tcPr>
          <w:p w14:paraId="30D676E0" w14:textId="77777777" w:rsidR="0068507F" w:rsidRPr="00571B4F" w:rsidRDefault="0068507F" w:rsidP="00630795">
            <w:pPr>
              <w:pStyle w:val="TAL"/>
              <w:rPr>
                <w:sz w:val="16"/>
              </w:rPr>
            </w:pPr>
            <w:r>
              <w:rPr>
                <w:sz w:val="16"/>
              </w:rPr>
              <w:t>R5-244514</w:t>
            </w:r>
          </w:p>
        </w:tc>
        <w:tc>
          <w:tcPr>
            <w:tcW w:w="0" w:type="auto"/>
          </w:tcPr>
          <w:p w14:paraId="2E9B2AA5" w14:textId="77777777" w:rsidR="0068507F" w:rsidRPr="00571B4F" w:rsidRDefault="0068507F" w:rsidP="00630795">
            <w:pPr>
              <w:pStyle w:val="TAL"/>
              <w:rPr>
                <w:sz w:val="16"/>
              </w:rPr>
            </w:pPr>
            <w:r>
              <w:rPr>
                <w:sz w:val="16"/>
              </w:rPr>
              <w:t>WP Rel-18 NR_IDC_enh-UEConTest after RAN5#104</w:t>
            </w:r>
          </w:p>
        </w:tc>
        <w:tc>
          <w:tcPr>
            <w:tcW w:w="0" w:type="auto"/>
          </w:tcPr>
          <w:p w14:paraId="11BFC96C" w14:textId="77777777" w:rsidR="0068507F" w:rsidRPr="00571B4F" w:rsidRDefault="0068507F" w:rsidP="00630795">
            <w:pPr>
              <w:pStyle w:val="TAL"/>
              <w:rPr>
                <w:sz w:val="16"/>
              </w:rPr>
            </w:pPr>
            <w:r>
              <w:rPr>
                <w:sz w:val="16"/>
              </w:rPr>
              <w:t>CMCC</w:t>
            </w:r>
          </w:p>
        </w:tc>
        <w:tc>
          <w:tcPr>
            <w:tcW w:w="912" w:type="dxa"/>
          </w:tcPr>
          <w:p w14:paraId="059EE0AC" w14:textId="77777777" w:rsidR="0068507F" w:rsidRPr="00571B4F" w:rsidRDefault="0068507F" w:rsidP="00630795">
            <w:pPr>
              <w:pStyle w:val="TAL"/>
              <w:rPr>
                <w:sz w:val="16"/>
              </w:rPr>
            </w:pPr>
            <w:r>
              <w:rPr>
                <w:sz w:val="16"/>
              </w:rPr>
              <w:t>noted</w:t>
            </w:r>
          </w:p>
        </w:tc>
        <w:tc>
          <w:tcPr>
            <w:tcW w:w="1090" w:type="dxa"/>
          </w:tcPr>
          <w:p w14:paraId="3B1DCEF2" w14:textId="77777777" w:rsidR="0068507F" w:rsidRPr="00571B4F" w:rsidRDefault="0068507F" w:rsidP="00630795">
            <w:pPr>
              <w:pStyle w:val="TAL"/>
              <w:rPr>
                <w:sz w:val="16"/>
              </w:rPr>
            </w:pPr>
          </w:p>
        </w:tc>
        <w:tc>
          <w:tcPr>
            <w:tcW w:w="1031" w:type="dxa"/>
          </w:tcPr>
          <w:p w14:paraId="0198F70E" w14:textId="77777777" w:rsidR="0068507F" w:rsidRPr="00571B4F" w:rsidRDefault="0068507F" w:rsidP="00630795">
            <w:pPr>
              <w:pStyle w:val="TAL"/>
              <w:rPr>
                <w:sz w:val="16"/>
              </w:rPr>
            </w:pPr>
          </w:p>
        </w:tc>
      </w:tr>
      <w:tr w:rsidR="0068507F" w14:paraId="0F156499" w14:textId="77777777" w:rsidTr="00807266">
        <w:tc>
          <w:tcPr>
            <w:tcW w:w="0" w:type="auto"/>
          </w:tcPr>
          <w:p w14:paraId="18FA9F9A" w14:textId="77777777" w:rsidR="0068507F" w:rsidRPr="00571B4F" w:rsidRDefault="0068507F" w:rsidP="00630795">
            <w:pPr>
              <w:pStyle w:val="TAL"/>
              <w:rPr>
                <w:sz w:val="16"/>
              </w:rPr>
            </w:pPr>
            <w:r>
              <w:rPr>
                <w:sz w:val="16"/>
              </w:rPr>
              <w:t>R5-244515</w:t>
            </w:r>
          </w:p>
        </w:tc>
        <w:tc>
          <w:tcPr>
            <w:tcW w:w="0" w:type="auto"/>
          </w:tcPr>
          <w:p w14:paraId="61C99AC1" w14:textId="77777777" w:rsidR="0068507F" w:rsidRPr="00571B4F" w:rsidRDefault="0068507F" w:rsidP="00630795">
            <w:pPr>
              <w:pStyle w:val="TAL"/>
              <w:rPr>
                <w:sz w:val="16"/>
              </w:rPr>
            </w:pPr>
            <w:r>
              <w:rPr>
                <w:sz w:val="16"/>
              </w:rPr>
              <w:t>Addition of a new test case for R16 IDC feature</w:t>
            </w:r>
          </w:p>
        </w:tc>
        <w:tc>
          <w:tcPr>
            <w:tcW w:w="0" w:type="auto"/>
          </w:tcPr>
          <w:p w14:paraId="0E42C6B7" w14:textId="77777777" w:rsidR="0068507F" w:rsidRPr="00571B4F" w:rsidRDefault="0068507F" w:rsidP="00630795">
            <w:pPr>
              <w:pStyle w:val="TAL"/>
              <w:rPr>
                <w:sz w:val="16"/>
              </w:rPr>
            </w:pPr>
            <w:r>
              <w:rPr>
                <w:sz w:val="16"/>
              </w:rPr>
              <w:t>CMCC</w:t>
            </w:r>
          </w:p>
        </w:tc>
        <w:tc>
          <w:tcPr>
            <w:tcW w:w="912" w:type="dxa"/>
          </w:tcPr>
          <w:p w14:paraId="32CE23D6" w14:textId="77777777" w:rsidR="0068507F" w:rsidRPr="00571B4F" w:rsidRDefault="0068507F" w:rsidP="00630795">
            <w:pPr>
              <w:pStyle w:val="TAL"/>
              <w:rPr>
                <w:sz w:val="16"/>
              </w:rPr>
            </w:pPr>
            <w:r>
              <w:rPr>
                <w:sz w:val="16"/>
              </w:rPr>
              <w:t>revised</w:t>
            </w:r>
          </w:p>
        </w:tc>
        <w:tc>
          <w:tcPr>
            <w:tcW w:w="1090" w:type="dxa"/>
          </w:tcPr>
          <w:p w14:paraId="29419BEA" w14:textId="77777777" w:rsidR="0068507F" w:rsidRPr="00571B4F" w:rsidRDefault="0068507F" w:rsidP="00630795">
            <w:pPr>
              <w:pStyle w:val="TAL"/>
              <w:rPr>
                <w:sz w:val="16"/>
              </w:rPr>
            </w:pPr>
          </w:p>
        </w:tc>
        <w:tc>
          <w:tcPr>
            <w:tcW w:w="1031" w:type="dxa"/>
          </w:tcPr>
          <w:p w14:paraId="55072B4F" w14:textId="77777777" w:rsidR="0068507F" w:rsidRPr="00571B4F" w:rsidRDefault="0068507F" w:rsidP="00630795">
            <w:pPr>
              <w:pStyle w:val="TAL"/>
              <w:rPr>
                <w:sz w:val="16"/>
              </w:rPr>
            </w:pPr>
            <w:r>
              <w:rPr>
                <w:sz w:val="16"/>
              </w:rPr>
              <w:t>R5-245521</w:t>
            </w:r>
          </w:p>
        </w:tc>
      </w:tr>
      <w:tr w:rsidR="0068507F" w14:paraId="5F05B315" w14:textId="77777777" w:rsidTr="00807266">
        <w:tc>
          <w:tcPr>
            <w:tcW w:w="0" w:type="auto"/>
          </w:tcPr>
          <w:p w14:paraId="42C0EE77" w14:textId="77777777" w:rsidR="0068507F" w:rsidRPr="00571B4F" w:rsidRDefault="0068507F" w:rsidP="00630795">
            <w:pPr>
              <w:pStyle w:val="TAL"/>
              <w:rPr>
                <w:sz w:val="16"/>
              </w:rPr>
            </w:pPr>
            <w:r>
              <w:rPr>
                <w:sz w:val="16"/>
              </w:rPr>
              <w:t>R5-244516</w:t>
            </w:r>
          </w:p>
        </w:tc>
        <w:tc>
          <w:tcPr>
            <w:tcW w:w="0" w:type="auto"/>
          </w:tcPr>
          <w:p w14:paraId="7E891D80" w14:textId="77777777" w:rsidR="0068507F" w:rsidRPr="00571B4F" w:rsidRDefault="0068507F" w:rsidP="00630795">
            <w:pPr>
              <w:pStyle w:val="TAL"/>
              <w:rPr>
                <w:sz w:val="16"/>
              </w:rPr>
            </w:pPr>
            <w:r>
              <w:rPr>
                <w:sz w:val="16"/>
              </w:rPr>
              <w:t>Addition of applicability for R16 IDC test cases</w:t>
            </w:r>
          </w:p>
        </w:tc>
        <w:tc>
          <w:tcPr>
            <w:tcW w:w="0" w:type="auto"/>
          </w:tcPr>
          <w:p w14:paraId="6D3DA245" w14:textId="77777777" w:rsidR="0068507F" w:rsidRPr="00571B4F" w:rsidRDefault="0068507F" w:rsidP="00630795">
            <w:pPr>
              <w:pStyle w:val="TAL"/>
              <w:rPr>
                <w:sz w:val="16"/>
              </w:rPr>
            </w:pPr>
            <w:r>
              <w:rPr>
                <w:sz w:val="16"/>
              </w:rPr>
              <w:t>CMCC</w:t>
            </w:r>
          </w:p>
        </w:tc>
        <w:tc>
          <w:tcPr>
            <w:tcW w:w="912" w:type="dxa"/>
          </w:tcPr>
          <w:p w14:paraId="70872B1F" w14:textId="77777777" w:rsidR="0068507F" w:rsidRPr="00571B4F" w:rsidRDefault="0068507F" w:rsidP="00630795">
            <w:pPr>
              <w:pStyle w:val="TAL"/>
              <w:rPr>
                <w:sz w:val="16"/>
              </w:rPr>
            </w:pPr>
            <w:r>
              <w:rPr>
                <w:sz w:val="16"/>
              </w:rPr>
              <w:t>revised</w:t>
            </w:r>
          </w:p>
        </w:tc>
        <w:tc>
          <w:tcPr>
            <w:tcW w:w="1090" w:type="dxa"/>
          </w:tcPr>
          <w:p w14:paraId="0C8E406C" w14:textId="77777777" w:rsidR="0068507F" w:rsidRPr="00571B4F" w:rsidRDefault="0068507F" w:rsidP="00630795">
            <w:pPr>
              <w:pStyle w:val="TAL"/>
              <w:rPr>
                <w:sz w:val="16"/>
              </w:rPr>
            </w:pPr>
          </w:p>
        </w:tc>
        <w:tc>
          <w:tcPr>
            <w:tcW w:w="1031" w:type="dxa"/>
          </w:tcPr>
          <w:p w14:paraId="484A21F6" w14:textId="77777777" w:rsidR="0068507F" w:rsidRPr="00571B4F" w:rsidRDefault="0068507F" w:rsidP="00630795">
            <w:pPr>
              <w:pStyle w:val="TAL"/>
              <w:rPr>
                <w:sz w:val="16"/>
              </w:rPr>
            </w:pPr>
            <w:r>
              <w:rPr>
                <w:sz w:val="16"/>
              </w:rPr>
              <w:t>R5-245543</w:t>
            </w:r>
          </w:p>
        </w:tc>
      </w:tr>
      <w:tr w:rsidR="0068507F" w14:paraId="0367B16E" w14:textId="77777777" w:rsidTr="00807266">
        <w:tc>
          <w:tcPr>
            <w:tcW w:w="0" w:type="auto"/>
          </w:tcPr>
          <w:p w14:paraId="78B408DD" w14:textId="77777777" w:rsidR="0068507F" w:rsidRPr="00571B4F" w:rsidRDefault="0068507F" w:rsidP="00630795">
            <w:pPr>
              <w:pStyle w:val="TAL"/>
              <w:rPr>
                <w:sz w:val="16"/>
              </w:rPr>
            </w:pPr>
            <w:r>
              <w:rPr>
                <w:sz w:val="16"/>
              </w:rPr>
              <w:t>R5-244517</w:t>
            </w:r>
          </w:p>
        </w:tc>
        <w:tc>
          <w:tcPr>
            <w:tcW w:w="0" w:type="auto"/>
          </w:tcPr>
          <w:p w14:paraId="2DC4F721" w14:textId="77777777" w:rsidR="0068507F" w:rsidRPr="00571B4F" w:rsidRDefault="0068507F" w:rsidP="00630795">
            <w:pPr>
              <w:pStyle w:val="TAL"/>
              <w:rPr>
                <w:sz w:val="16"/>
              </w:rPr>
            </w:pPr>
            <w:r>
              <w:rPr>
                <w:sz w:val="16"/>
              </w:rPr>
              <w:t>Addition of a new section to check user plane connectivity with WLAN AP</w:t>
            </w:r>
          </w:p>
        </w:tc>
        <w:tc>
          <w:tcPr>
            <w:tcW w:w="0" w:type="auto"/>
          </w:tcPr>
          <w:p w14:paraId="784975BE" w14:textId="77777777" w:rsidR="0068507F" w:rsidRPr="00571B4F" w:rsidRDefault="0068507F" w:rsidP="00630795">
            <w:pPr>
              <w:pStyle w:val="TAL"/>
              <w:rPr>
                <w:sz w:val="16"/>
              </w:rPr>
            </w:pPr>
            <w:r>
              <w:rPr>
                <w:sz w:val="16"/>
              </w:rPr>
              <w:t>CMCC, Anritsu, R&amp;S, Keysight</w:t>
            </w:r>
          </w:p>
        </w:tc>
        <w:tc>
          <w:tcPr>
            <w:tcW w:w="912" w:type="dxa"/>
          </w:tcPr>
          <w:p w14:paraId="3536E22D" w14:textId="77777777" w:rsidR="0068507F" w:rsidRPr="00571B4F" w:rsidRDefault="0068507F" w:rsidP="00630795">
            <w:pPr>
              <w:pStyle w:val="TAL"/>
              <w:rPr>
                <w:sz w:val="16"/>
              </w:rPr>
            </w:pPr>
            <w:r>
              <w:rPr>
                <w:sz w:val="16"/>
              </w:rPr>
              <w:t>revised</w:t>
            </w:r>
          </w:p>
        </w:tc>
        <w:tc>
          <w:tcPr>
            <w:tcW w:w="1090" w:type="dxa"/>
          </w:tcPr>
          <w:p w14:paraId="158F9E69" w14:textId="77777777" w:rsidR="0068507F" w:rsidRPr="00571B4F" w:rsidRDefault="0068507F" w:rsidP="00630795">
            <w:pPr>
              <w:pStyle w:val="TAL"/>
              <w:rPr>
                <w:sz w:val="16"/>
              </w:rPr>
            </w:pPr>
          </w:p>
        </w:tc>
        <w:tc>
          <w:tcPr>
            <w:tcW w:w="1031" w:type="dxa"/>
          </w:tcPr>
          <w:p w14:paraId="41BCCF40" w14:textId="77777777" w:rsidR="0068507F" w:rsidRPr="00571B4F" w:rsidRDefault="0068507F" w:rsidP="00630795">
            <w:pPr>
              <w:pStyle w:val="TAL"/>
              <w:rPr>
                <w:sz w:val="16"/>
              </w:rPr>
            </w:pPr>
            <w:r>
              <w:rPr>
                <w:sz w:val="16"/>
              </w:rPr>
              <w:t>R5-245524</w:t>
            </w:r>
          </w:p>
        </w:tc>
      </w:tr>
      <w:tr w:rsidR="0068507F" w14:paraId="76C3425D" w14:textId="77777777" w:rsidTr="00807266">
        <w:tc>
          <w:tcPr>
            <w:tcW w:w="0" w:type="auto"/>
          </w:tcPr>
          <w:p w14:paraId="3C0E8102" w14:textId="77777777" w:rsidR="0068507F" w:rsidRPr="00571B4F" w:rsidRDefault="0068507F" w:rsidP="00630795">
            <w:pPr>
              <w:pStyle w:val="TAL"/>
              <w:rPr>
                <w:sz w:val="16"/>
              </w:rPr>
            </w:pPr>
            <w:r>
              <w:rPr>
                <w:sz w:val="16"/>
              </w:rPr>
              <w:t>R5-244518</w:t>
            </w:r>
          </w:p>
        </w:tc>
        <w:tc>
          <w:tcPr>
            <w:tcW w:w="0" w:type="auto"/>
          </w:tcPr>
          <w:p w14:paraId="1377FE79" w14:textId="77777777" w:rsidR="0068507F" w:rsidRPr="00571B4F" w:rsidRDefault="0068507F" w:rsidP="00630795">
            <w:pPr>
              <w:pStyle w:val="TAL"/>
              <w:rPr>
                <w:sz w:val="16"/>
              </w:rPr>
            </w:pPr>
            <w:r>
              <w:rPr>
                <w:sz w:val="16"/>
              </w:rPr>
              <w:t>Update of test case 8.1.6.1.2.14 for SON_MDT</w:t>
            </w:r>
          </w:p>
        </w:tc>
        <w:tc>
          <w:tcPr>
            <w:tcW w:w="0" w:type="auto"/>
          </w:tcPr>
          <w:p w14:paraId="7D6A2C23" w14:textId="77777777" w:rsidR="0068507F" w:rsidRPr="00571B4F" w:rsidRDefault="0068507F" w:rsidP="00630795">
            <w:pPr>
              <w:pStyle w:val="TAL"/>
              <w:rPr>
                <w:sz w:val="16"/>
              </w:rPr>
            </w:pPr>
            <w:r>
              <w:rPr>
                <w:sz w:val="16"/>
              </w:rPr>
              <w:t>CMCC</w:t>
            </w:r>
          </w:p>
        </w:tc>
        <w:tc>
          <w:tcPr>
            <w:tcW w:w="912" w:type="dxa"/>
          </w:tcPr>
          <w:p w14:paraId="6D2C4627" w14:textId="77777777" w:rsidR="0068507F" w:rsidRPr="00571B4F" w:rsidRDefault="0068507F" w:rsidP="00630795">
            <w:pPr>
              <w:pStyle w:val="TAL"/>
              <w:rPr>
                <w:sz w:val="16"/>
              </w:rPr>
            </w:pPr>
            <w:r>
              <w:rPr>
                <w:sz w:val="16"/>
              </w:rPr>
              <w:t>revised</w:t>
            </w:r>
          </w:p>
        </w:tc>
        <w:tc>
          <w:tcPr>
            <w:tcW w:w="1090" w:type="dxa"/>
          </w:tcPr>
          <w:p w14:paraId="568C47B8" w14:textId="77777777" w:rsidR="0068507F" w:rsidRPr="00571B4F" w:rsidRDefault="0068507F" w:rsidP="00630795">
            <w:pPr>
              <w:pStyle w:val="TAL"/>
              <w:rPr>
                <w:sz w:val="16"/>
              </w:rPr>
            </w:pPr>
          </w:p>
        </w:tc>
        <w:tc>
          <w:tcPr>
            <w:tcW w:w="1031" w:type="dxa"/>
          </w:tcPr>
          <w:p w14:paraId="5EA839EE" w14:textId="77777777" w:rsidR="0068507F" w:rsidRPr="00571B4F" w:rsidRDefault="0068507F" w:rsidP="00630795">
            <w:pPr>
              <w:pStyle w:val="TAL"/>
              <w:rPr>
                <w:sz w:val="16"/>
              </w:rPr>
            </w:pPr>
            <w:r>
              <w:rPr>
                <w:sz w:val="16"/>
              </w:rPr>
              <w:t>R5-245523</w:t>
            </w:r>
          </w:p>
        </w:tc>
      </w:tr>
      <w:tr w:rsidR="0068507F" w14:paraId="14F1A254" w14:textId="77777777" w:rsidTr="00807266">
        <w:tc>
          <w:tcPr>
            <w:tcW w:w="0" w:type="auto"/>
          </w:tcPr>
          <w:p w14:paraId="3BD5E0FF" w14:textId="77777777" w:rsidR="0068507F" w:rsidRPr="00571B4F" w:rsidRDefault="0068507F" w:rsidP="00630795">
            <w:pPr>
              <w:pStyle w:val="TAL"/>
              <w:rPr>
                <w:sz w:val="16"/>
              </w:rPr>
            </w:pPr>
            <w:r>
              <w:rPr>
                <w:sz w:val="16"/>
              </w:rPr>
              <w:t>R5-244519</w:t>
            </w:r>
          </w:p>
        </w:tc>
        <w:tc>
          <w:tcPr>
            <w:tcW w:w="0" w:type="auto"/>
          </w:tcPr>
          <w:p w14:paraId="1725702E" w14:textId="77777777" w:rsidR="0068507F" w:rsidRPr="00571B4F" w:rsidRDefault="0068507F" w:rsidP="00630795">
            <w:pPr>
              <w:pStyle w:val="TAL"/>
              <w:rPr>
                <w:sz w:val="16"/>
              </w:rPr>
            </w:pPr>
            <w:r>
              <w:rPr>
                <w:sz w:val="16"/>
              </w:rPr>
              <w:t>Addition of a new cell combination for IDC Configuration</w:t>
            </w:r>
          </w:p>
        </w:tc>
        <w:tc>
          <w:tcPr>
            <w:tcW w:w="0" w:type="auto"/>
          </w:tcPr>
          <w:p w14:paraId="124D4A83" w14:textId="77777777" w:rsidR="0068507F" w:rsidRPr="00571B4F" w:rsidRDefault="0068507F" w:rsidP="00630795">
            <w:pPr>
              <w:pStyle w:val="TAL"/>
              <w:rPr>
                <w:sz w:val="16"/>
              </w:rPr>
            </w:pPr>
            <w:r>
              <w:rPr>
                <w:sz w:val="16"/>
              </w:rPr>
              <w:t>CMCC, CATT, ROHDE &amp; SCHWARZ</w:t>
            </w:r>
          </w:p>
        </w:tc>
        <w:tc>
          <w:tcPr>
            <w:tcW w:w="912" w:type="dxa"/>
          </w:tcPr>
          <w:p w14:paraId="3A30471A" w14:textId="77777777" w:rsidR="0068507F" w:rsidRPr="00571B4F" w:rsidRDefault="0068507F" w:rsidP="00630795">
            <w:pPr>
              <w:pStyle w:val="TAL"/>
              <w:rPr>
                <w:sz w:val="16"/>
              </w:rPr>
            </w:pPr>
            <w:r>
              <w:rPr>
                <w:sz w:val="16"/>
              </w:rPr>
              <w:t>revised</w:t>
            </w:r>
          </w:p>
        </w:tc>
        <w:tc>
          <w:tcPr>
            <w:tcW w:w="1090" w:type="dxa"/>
          </w:tcPr>
          <w:p w14:paraId="69247D2B" w14:textId="77777777" w:rsidR="0068507F" w:rsidRPr="00571B4F" w:rsidRDefault="0068507F" w:rsidP="00630795">
            <w:pPr>
              <w:pStyle w:val="TAL"/>
              <w:rPr>
                <w:sz w:val="16"/>
              </w:rPr>
            </w:pPr>
          </w:p>
        </w:tc>
        <w:tc>
          <w:tcPr>
            <w:tcW w:w="1031" w:type="dxa"/>
          </w:tcPr>
          <w:p w14:paraId="37E2DAD3" w14:textId="77777777" w:rsidR="0068507F" w:rsidRPr="00571B4F" w:rsidRDefault="0068507F" w:rsidP="00630795">
            <w:pPr>
              <w:pStyle w:val="TAL"/>
              <w:rPr>
                <w:sz w:val="16"/>
              </w:rPr>
            </w:pPr>
            <w:r>
              <w:rPr>
                <w:sz w:val="16"/>
              </w:rPr>
              <w:t>R5-245496</w:t>
            </w:r>
          </w:p>
        </w:tc>
      </w:tr>
      <w:tr w:rsidR="0068507F" w14:paraId="1CB37697" w14:textId="77777777" w:rsidTr="00807266">
        <w:tc>
          <w:tcPr>
            <w:tcW w:w="0" w:type="auto"/>
          </w:tcPr>
          <w:p w14:paraId="14ED238B" w14:textId="77777777" w:rsidR="0068507F" w:rsidRPr="00571B4F" w:rsidRDefault="0068507F" w:rsidP="00630795">
            <w:pPr>
              <w:pStyle w:val="TAL"/>
              <w:rPr>
                <w:sz w:val="16"/>
              </w:rPr>
            </w:pPr>
            <w:r>
              <w:rPr>
                <w:sz w:val="16"/>
              </w:rPr>
              <w:t>R5-244520</w:t>
            </w:r>
          </w:p>
        </w:tc>
        <w:tc>
          <w:tcPr>
            <w:tcW w:w="0" w:type="auto"/>
          </w:tcPr>
          <w:p w14:paraId="687959B8" w14:textId="77777777" w:rsidR="0068507F" w:rsidRPr="00571B4F" w:rsidRDefault="0068507F" w:rsidP="00630795">
            <w:pPr>
              <w:pStyle w:val="TAL"/>
              <w:rPr>
                <w:sz w:val="16"/>
              </w:rPr>
            </w:pPr>
            <w:r>
              <w:rPr>
                <w:sz w:val="16"/>
              </w:rPr>
              <w:t>Update of applicability for test cases 8.1.6.1.2.14</w:t>
            </w:r>
          </w:p>
        </w:tc>
        <w:tc>
          <w:tcPr>
            <w:tcW w:w="0" w:type="auto"/>
          </w:tcPr>
          <w:p w14:paraId="1273D9F6" w14:textId="77777777" w:rsidR="0068507F" w:rsidRPr="00571B4F" w:rsidRDefault="0068507F" w:rsidP="00630795">
            <w:pPr>
              <w:pStyle w:val="TAL"/>
              <w:rPr>
                <w:sz w:val="16"/>
              </w:rPr>
            </w:pPr>
            <w:r>
              <w:rPr>
                <w:sz w:val="16"/>
              </w:rPr>
              <w:t>CMCC</w:t>
            </w:r>
          </w:p>
        </w:tc>
        <w:tc>
          <w:tcPr>
            <w:tcW w:w="912" w:type="dxa"/>
          </w:tcPr>
          <w:p w14:paraId="017D7E59" w14:textId="77777777" w:rsidR="0068507F" w:rsidRPr="00571B4F" w:rsidRDefault="0068507F" w:rsidP="00630795">
            <w:pPr>
              <w:pStyle w:val="TAL"/>
              <w:rPr>
                <w:sz w:val="16"/>
              </w:rPr>
            </w:pPr>
            <w:r>
              <w:rPr>
                <w:sz w:val="16"/>
              </w:rPr>
              <w:t>withdrawn</w:t>
            </w:r>
          </w:p>
        </w:tc>
        <w:tc>
          <w:tcPr>
            <w:tcW w:w="1090" w:type="dxa"/>
          </w:tcPr>
          <w:p w14:paraId="4664D6DA" w14:textId="77777777" w:rsidR="0068507F" w:rsidRPr="00571B4F" w:rsidRDefault="0068507F" w:rsidP="00630795">
            <w:pPr>
              <w:pStyle w:val="TAL"/>
              <w:rPr>
                <w:sz w:val="16"/>
              </w:rPr>
            </w:pPr>
          </w:p>
        </w:tc>
        <w:tc>
          <w:tcPr>
            <w:tcW w:w="1031" w:type="dxa"/>
          </w:tcPr>
          <w:p w14:paraId="25933DB8" w14:textId="77777777" w:rsidR="0068507F" w:rsidRPr="00571B4F" w:rsidRDefault="0068507F" w:rsidP="00630795">
            <w:pPr>
              <w:pStyle w:val="TAL"/>
              <w:rPr>
                <w:sz w:val="16"/>
              </w:rPr>
            </w:pPr>
          </w:p>
        </w:tc>
      </w:tr>
      <w:tr w:rsidR="0068507F" w14:paraId="4FF322AC" w14:textId="77777777" w:rsidTr="00807266">
        <w:tc>
          <w:tcPr>
            <w:tcW w:w="0" w:type="auto"/>
          </w:tcPr>
          <w:p w14:paraId="2BD941EB" w14:textId="77777777" w:rsidR="0068507F" w:rsidRPr="00571B4F" w:rsidRDefault="0068507F" w:rsidP="00630795">
            <w:pPr>
              <w:pStyle w:val="TAL"/>
              <w:rPr>
                <w:sz w:val="16"/>
              </w:rPr>
            </w:pPr>
            <w:r>
              <w:rPr>
                <w:sz w:val="16"/>
              </w:rPr>
              <w:t>R5-244521</w:t>
            </w:r>
          </w:p>
        </w:tc>
        <w:tc>
          <w:tcPr>
            <w:tcW w:w="0" w:type="auto"/>
          </w:tcPr>
          <w:p w14:paraId="48C29DA7" w14:textId="77777777" w:rsidR="0068507F" w:rsidRPr="00571B4F" w:rsidRDefault="0068507F" w:rsidP="00630795">
            <w:pPr>
              <w:pStyle w:val="TAL"/>
              <w:rPr>
                <w:sz w:val="16"/>
              </w:rPr>
            </w:pPr>
            <w:r>
              <w:rPr>
                <w:sz w:val="16"/>
              </w:rPr>
              <w:t>Update of A.3.1.2.4.2  in TR 38.918</w:t>
            </w:r>
          </w:p>
        </w:tc>
        <w:tc>
          <w:tcPr>
            <w:tcW w:w="0" w:type="auto"/>
          </w:tcPr>
          <w:p w14:paraId="6D26DBDE" w14:textId="77777777" w:rsidR="0068507F" w:rsidRPr="00571B4F" w:rsidRDefault="0068507F" w:rsidP="00630795">
            <w:pPr>
              <w:pStyle w:val="TAL"/>
              <w:rPr>
                <w:sz w:val="16"/>
              </w:rPr>
            </w:pPr>
            <w:r>
              <w:rPr>
                <w:sz w:val="16"/>
              </w:rPr>
              <w:t>CMCC, UNISOC</w:t>
            </w:r>
          </w:p>
        </w:tc>
        <w:tc>
          <w:tcPr>
            <w:tcW w:w="912" w:type="dxa"/>
          </w:tcPr>
          <w:p w14:paraId="06CDC971" w14:textId="77777777" w:rsidR="0068507F" w:rsidRPr="00571B4F" w:rsidRDefault="0068507F" w:rsidP="00630795">
            <w:pPr>
              <w:pStyle w:val="TAL"/>
              <w:rPr>
                <w:sz w:val="16"/>
              </w:rPr>
            </w:pPr>
            <w:r>
              <w:rPr>
                <w:sz w:val="16"/>
              </w:rPr>
              <w:t>agreed</w:t>
            </w:r>
          </w:p>
        </w:tc>
        <w:tc>
          <w:tcPr>
            <w:tcW w:w="1090" w:type="dxa"/>
          </w:tcPr>
          <w:p w14:paraId="1FB595D9" w14:textId="77777777" w:rsidR="0068507F" w:rsidRPr="00571B4F" w:rsidRDefault="0068507F" w:rsidP="00630795">
            <w:pPr>
              <w:pStyle w:val="TAL"/>
              <w:rPr>
                <w:sz w:val="16"/>
              </w:rPr>
            </w:pPr>
          </w:p>
        </w:tc>
        <w:tc>
          <w:tcPr>
            <w:tcW w:w="1031" w:type="dxa"/>
          </w:tcPr>
          <w:p w14:paraId="1442563D" w14:textId="77777777" w:rsidR="0068507F" w:rsidRPr="00571B4F" w:rsidRDefault="0068507F" w:rsidP="00630795">
            <w:pPr>
              <w:pStyle w:val="TAL"/>
              <w:rPr>
                <w:sz w:val="16"/>
              </w:rPr>
            </w:pPr>
          </w:p>
        </w:tc>
      </w:tr>
      <w:tr w:rsidR="0068507F" w14:paraId="5DB5E066" w14:textId="77777777" w:rsidTr="00807266">
        <w:tc>
          <w:tcPr>
            <w:tcW w:w="0" w:type="auto"/>
          </w:tcPr>
          <w:p w14:paraId="3D860962" w14:textId="77777777" w:rsidR="0068507F" w:rsidRPr="00571B4F" w:rsidRDefault="0068507F" w:rsidP="00630795">
            <w:pPr>
              <w:pStyle w:val="TAL"/>
              <w:rPr>
                <w:sz w:val="16"/>
              </w:rPr>
            </w:pPr>
            <w:r>
              <w:rPr>
                <w:sz w:val="16"/>
              </w:rPr>
              <w:t>R5-244522</w:t>
            </w:r>
          </w:p>
        </w:tc>
        <w:tc>
          <w:tcPr>
            <w:tcW w:w="0" w:type="auto"/>
          </w:tcPr>
          <w:p w14:paraId="5A22D9D4" w14:textId="77777777" w:rsidR="0068507F" w:rsidRPr="00571B4F" w:rsidRDefault="0068507F" w:rsidP="00630795">
            <w:pPr>
              <w:pStyle w:val="TAL"/>
              <w:rPr>
                <w:sz w:val="16"/>
              </w:rPr>
            </w:pPr>
            <w:r>
              <w:rPr>
                <w:sz w:val="16"/>
              </w:rPr>
              <w:t>Update of A.3.1.1.4.2  in TR 38.918</w:t>
            </w:r>
          </w:p>
        </w:tc>
        <w:tc>
          <w:tcPr>
            <w:tcW w:w="0" w:type="auto"/>
          </w:tcPr>
          <w:p w14:paraId="060B8312" w14:textId="77777777" w:rsidR="0068507F" w:rsidRPr="00571B4F" w:rsidRDefault="0068507F" w:rsidP="00630795">
            <w:pPr>
              <w:pStyle w:val="TAL"/>
              <w:rPr>
                <w:sz w:val="16"/>
              </w:rPr>
            </w:pPr>
            <w:r>
              <w:rPr>
                <w:sz w:val="16"/>
              </w:rPr>
              <w:t>CMCC</w:t>
            </w:r>
          </w:p>
        </w:tc>
        <w:tc>
          <w:tcPr>
            <w:tcW w:w="912" w:type="dxa"/>
          </w:tcPr>
          <w:p w14:paraId="02AFEFFB" w14:textId="77777777" w:rsidR="0068507F" w:rsidRPr="00571B4F" w:rsidRDefault="0068507F" w:rsidP="00630795">
            <w:pPr>
              <w:pStyle w:val="TAL"/>
              <w:rPr>
                <w:sz w:val="16"/>
              </w:rPr>
            </w:pPr>
            <w:r>
              <w:rPr>
                <w:sz w:val="16"/>
              </w:rPr>
              <w:t>agreed</w:t>
            </w:r>
          </w:p>
        </w:tc>
        <w:tc>
          <w:tcPr>
            <w:tcW w:w="1090" w:type="dxa"/>
          </w:tcPr>
          <w:p w14:paraId="32962AA1" w14:textId="77777777" w:rsidR="0068507F" w:rsidRPr="00571B4F" w:rsidRDefault="0068507F" w:rsidP="00630795">
            <w:pPr>
              <w:pStyle w:val="TAL"/>
              <w:rPr>
                <w:sz w:val="16"/>
              </w:rPr>
            </w:pPr>
          </w:p>
        </w:tc>
        <w:tc>
          <w:tcPr>
            <w:tcW w:w="1031" w:type="dxa"/>
          </w:tcPr>
          <w:p w14:paraId="45EE300B" w14:textId="77777777" w:rsidR="0068507F" w:rsidRPr="00571B4F" w:rsidRDefault="0068507F" w:rsidP="00630795">
            <w:pPr>
              <w:pStyle w:val="TAL"/>
              <w:rPr>
                <w:sz w:val="16"/>
              </w:rPr>
            </w:pPr>
          </w:p>
        </w:tc>
      </w:tr>
      <w:tr w:rsidR="0068507F" w14:paraId="7942BDCC" w14:textId="77777777" w:rsidTr="00807266">
        <w:tc>
          <w:tcPr>
            <w:tcW w:w="0" w:type="auto"/>
          </w:tcPr>
          <w:p w14:paraId="256E910F" w14:textId="77777777" w:rsidR="0068507F" w:rsidRPr="00571B4F" w:rsidRDefault="0068507F" w:rsidP="00630795">
            <w:pPr>
              <w:pStyle w:val="TAL"/>
              <w:rPr>
                <w:sz w:val="16"/>
              </w:rPr>
            </w:pPr>
            <w:r>
              <w:rPr>
                <w:sz w:val="16"/>
              </w:rPr>
              <w:t>R5-244523</w:t>
            </w:r>
          </w:p>
        </w:tc>
        <w:tc>
          <w:tcPr>
            <w:tcW w:w="0" w:type="auto"/>
          </w:tcPr>
          <w:p w14:paraId="1DBFA46C" w14:textId="77777777" w:rsidR="0068507F" w:rsidRPr="00571B4F" w:rsidRDefault="0068507F" w:rsidP="00630795">
            <w:pPr>
              <w:pStyle w:val="TAL"/>
              <w:rPr>
                <w:sz w:val="16"/>
              </w:rPr>
            </w:pPr>
            <w:r>
              <w:rPr>
                <w:sz w:val="16"/>
              </w:rPr>
              <w:t>Update to R15 NR CADC configuration test cases applicability</w:t>
            </w:r>
          </w:p>
        </w:tc>
        <w:tc>
          <w:tcPr>
            <w:tcW w:w="0" w:type="auto"/>
          </w:tcPr>
          <w:p w14:paraId="5C139102" w14:textId="77777777" w:rsidR="0068507F" w:rsidRPr="00571B4F" w:rsidRDefault="0068507F" w:rsidP="00630795">
            <w:pPr>
              <w:pStyle w:val="TAL"/>
              <w:rPr>
                <w:sz w:val="16"/>
              </w:rPr>
            </w:pPr>
            <w:r>
              <w:rPr>
                <w:sz w:val="16"/>
              </w:rPr>
              <w:t>NTT DOCOMO INC.</w:t>
            </w:r>
          </w:p>
        </w:tc>
        <w:tc>
          <w:tcPr>
            <w:tcW w:w="912" w:type="dxa"/>
          </w:tcPr>
          <w:p w14:paraId="75AEE865" w14:textId="77777777" w:rsidR="0068507F" w:rsidRPr="00571B4F" w:rsidRDefault="0068507F" w:rsidP="00630795">
            <w:pPr>
              <w:pStyle w:val="TAL"/>
              <w:rPr>
                <w:sz w:val="16"/>
              </w:rPr>
            </w:pPr>
            <w:r>
              <w:rPr>
                <w:sz w:val="16"/>
              </w:rPr>
              <w:t>withdrawn</w:t>
            </w:r>
          </w:p>
        </w:tc>
        <w:tc>
          <w:tcPr>
            <w:tcW w:w="1090" w:type="dxa"/>
          </w:tcPr>
          <w:p w14:paraId="52164F65" w14:textId="77777777" w:rsidR="0068507F" w:rsidRPr="00571B4F" w:rsidRDefault="0068507F" w:rsidP="00630795">
            <w:pPr>
              <w:pStyle w:val="TAL"/>
              <w:rPr>
                <w:sz w:val="16"/>
              </w:rPr>
            </w:pPr>
          </w:p>
        </w:tc>
        <w:tc>
          <w:tcPr>
            <w:tcW w:w="1031" w:type="dxa"/>
          </w:tcPr>
          <w:p w14:paraId="3CF0B454" w14:textId="77777777" w:rsidR="0068507F" w:rsidRPr="00571B4F" w:rsidRDefault="0068507F" w:rsidP="00630795">
            <w:pPr>
              <w:pStyle w:val="TAL"/>
              <w:rPr>
                <w:sz w:val="16"/>
              </w:rPr>
            </w:pPr>
          </w:p>
        </w:tc>
      </w:tr>
      <w:tr w:rsidR="0068507F" w14:paraId="336B9EED" w14:textId="77777777" w:rsidTr="00807266">
        <w:tc>
          <w:tcPr>
            <w:tcW w:w="0" w:type="auto"/>
          </w:tcPr>
          <w:p w14:paraId="10783FA9" w14:textId="77777777" w:rsidR="0068507F" w:rsidRPr="00571B4F" w:rsidRDefault="0068507F" w:rsidP="00630795">
            <w:pPr>
              <w:pStyle w:val="TAL"/>
              <w:rPr>
                <w:sz w:val="16"/>
              </w:rPr>
            </w:pPr>
            <w:r>
              <w:rPr>
                <w:sz w:val="16"/>
              </w:rPr>
              <w:t>R5-244524</w:t>
            </w:r>
          </w:p>
        </w:tc>
        <w:tc>
          <w:tcPr>
            <w:tcW w:w="0" w:type="auto"/>
          </w:tcPr>
          <w:p w14:paraId="702EF64E" w14:textId="77777777" w:rsidR="0068507F" w:rsidRPr="00571B4F" w:rsidRDefault="0068507F" w:rsidP="00630795">
            <w:pPr>
              <w:pStyle w:val="TAL"/>
              <w:rPr>
                <w:sz w:val="16"/>
              </w:rPr>
            </w:pPr>
            <w:r>
              <w:rPr>
                <w:sz w:val="16"/>
              </w:rPr>
              <w:t>Addition of new test case 7.6A.4.4 Narrow band blocking for CA (5DL CA)</w:t>
            </w:r>
          </w:p>
        </w:tc>
        <w:tc>
          <w:tcPr>
            <w:tcW w:w="0" w:type="auto"/>
          </w:tcPr>
          <w:p w14:paraId="54AC0C37" w14:textId="77777777" w:rsidR="0068507F" w:rsidRPr="00571B4F" w:rsidRDefault="0068507F" w:rsidP="00630795">
            <w:pPr>
              <w:pStyle w:val="TAL"/>
              <w:rPr>
                <w:sz w:val="16"/>
              </w:rPr>
            </w:pPr>
            <w:r>
              <w:rPr>
                <w:sz w:val="16"/>
              </w:rPr>
              <w:t>KTL</w:t>
            </w:r>
          </w:p>
        </w:tc>
        <w:tc>
          <w:tcPr>
            <w:tcW w:w="912" w:type="dxa"/>
          </w:tcPr>
          <w:p w14:paraId="675D79D0" w14:textId="77777777" w:rsidR="0068507F" w:rsidRPr="00571B4F" w:rsidRDefault="0068507F" w:rsidP="00630795">
            <w:pPr>
              <w:pStyle w:val="TAL"/>
              <w:rPr>
                <w:sz w:val="16"/>
              </w:rPr>
            </w:pPr>
            <w:r>
              <w:rPr>
                <w:sz w:val="16"/>
              </w:rPr>
              <w:t>revised</w:t>
            </w:r>
          </w:p>
        </w:tc>
        <w:tc>
          <w:tcPr>
            <w:tcW w:w="1090" w:type="dxa"/>
          </w:tcPr>
          <w:p w14:paraId="0817069E" w14:textId="77777777" w:rsidR="0068507F" w:rsidRPr="00571B4F" w:rsidRDefault="0068507F" w:rsidP="00630795">
            <w:pPr>
              <w:pStyle w:val="TAL"/>
              <w:rPr>
                <w:sz w:val="16"/>
              </w:rPr>
            </w:pPr>
          </w:p>
        </w:tc>
        <w:tc>
          <w:tcPr>
            <w:tcW w:w="1031" w:type="dxa"/>
          </w:tcPr>
          <w:p w14:paraId="76659E02" w14:textId="77777777" w:rsidR="0068507F" w:rsidRPr="00571B4F" w:rsidRDefault="0068507F" w:rsidP="00630795">
            <w:pPr>
              <w:pStyle w:val="TAL"/>
              <w:rPr>
                <w:sz w:val="16"/>
              </w:rPr>
            </w:pPr>
            <w:r>
              <w:rPr>
                <w:sz w:val="16"/>
              </w:rPr>
              <w:t>R5-245822</w:t>
            </w:r>
          </w:p>
        </w:tc>
      </w:tr>
      <w:tr w:rsidR="0068507F" w14:paraId="19A3F277" w14:textId="77777777" w:rsidTr="00807266">
        <w:tc>
          <w:tcPr>
            <w:tcW w:w="0" w:type="auto"/>
          </w:tcPr>
          <w:p w14:paraId="42BCA8AA" w14:textId="77777777" w:rsidR="0068507F" w:rsidRPr="00571B4F" w:rsidRDefault="0068507F" w:rsidP="00630795">
            <w:pPr>
              <w:pStyle w:val="TAL"/>
              <w:rPr>
                <w:sz w:val="16"/>
              </w:rPr>
            </w:pPr>
            <w:r>
              <w:rPr>
                <w:sz w:val="16"/>
              </w:rPr>
              <w:t>R5-244525</w:t>
            </w:r>
          </w:p>
        </w:tc>
        <w:tc>
          <w:tcPr>
            <w:tcW w:w="0" w:type="auto"/>
          </w:tcPr>
          <w:p w14:paraId="5A9F4EEF" w14:textId="77777777" w:rsidR="0068507F" w:rsidRPr="00571B4F" w:rsidRDefault="0068507F" w:rsidP="00630795">
            <w:pPr>
              <w:pStyle w:val="TAL"/>
              <w:rPr>
                <w:sz w:val="16"/>
              </w:rPr>
            </w:pPr>
            <w:r>
              <w:rPr>
                <w:sz w:val="16"/>
              </w:rPr>
              <w:t>Update to R16 NR CADC configuration test cases applicability</w:t>
            </w:r>
          </w:p>
        </w:tc>
        <w:tc>
          <w:tcPr>
            <w:tcW w:w="0" w:type="auto"/>
          </w:tcPr>
          <w:p w14:paraId="2CA4041D" w14:textId="77777777" w:rsidR="0068507F" w:rsidRPr="00571B4F" w:rsidRDefault="0068507F" w:rsidP="00630795">
            <w:pPr>
              <w:pStyle w:val="TAL"/>
              <w:rPr>
                <w:sz w:val="16"/>
              </w:rPr>
            </w:pPr>
            <w:r>
              <w:rPr>
                <w:sz w:val="16"/>
              </w:rPr>
              <w:t>NTT DOCOMO INC.</w:t>
            </w:r>
          </w:p>
        </w:tc>
        <w:tc>
          <w:tcPr>
            <w:tcW w:w="912" w:type="dxa"/>
          </w:tcPr>
          <w:p w14:paraId="2B3E857B" w14:textId="77777777" w:rsidR="0068507F" w:rsidRPr="00571B4F" w:rsidRDefault="0068507F" w:rsidP="00630795">
            <w:pPr>
              <w:pStyle w:val="TAL"/>
              <w:rPr>
                <w:sz w:val="16"/>
              </w:rPr>
            </w:pPr>
            <w:r>
              <w:rPr>
                <w:sz w:val="16"/>
              </w:rPr>
              <w:t>revised</w:t>
            </w:r>
          </w:p>
        </w:tc>
        <w:tc>
          <w:tcPr>
            <w:tcW w:w="1090" w:type="dxa"/>
          </w:tcPr>
          <w:p w14:paraId="18939B53" w14:textId="77777777" w:rsidR="0068507F" w:rsidRPr="00571B4F" w:rsidRDefault="0068507F" w:rsidP="00630795">
            <w:pPr>
              <w:pStyle w:val="TAL"/>
              <w:rPr>
                <w:sz w:val="16"/>
              </w:rPr>
            </w:pPr>
          </w:p>
        </w:tc>
        <w:tc>
          <w:tcPr>
            <w:tcW w:w="1031" w:type="dxa"/>
          </w:tcPr>
          <w:p w14:paraId="71BA783F" w14:textId="77777777" w:rsidR="0068507F" w:rsidRPr="00571B4F" w:rsidRDefault="0068507F" w:rsidP="00630795">
            <w:pPr>
              <w:pStyle w:val="TAL"/>
              <w:rPr>
                <w:sz w:val="16"/>
              </w:rPr>
            </w:pPr>
            <w:r>
              <w:rPr>
                <w:sz w:val="16"/>
              </w:rPr>
              <w:t>R5-245469</w:t>
            </w:r>
          </w:p>
        </w:tc>
      </w:tr>
      <w:tr w:rsidR="0068507F" w14:paraId="3C49C6AC" w14:textId="77777777" w:rsidTr="00807266">
        <w:tc>
          <w:tcPr>
            <w:tcW w:w="0" w:type="auto"/>
          </w:tcPr>
          <w:p w14:paraId="41997029" w14:textId="77777777" w:rsidR="0068507F" w:rsidRPr="00571B4F" w:rsidRDefault="0068507F" w:rsidP="00630795">
            <w:pPr>
              <w:pStyle w:val="TAL"/>
              <w:rPr>
                <w:sz w:val="16"/>
              </w:rPr>
            </w:pPr>
            <w:r>
              <w:rPr>
                <w:sz w:val="16"/>
              </w:rPr>
              <w:t>R5-244526</w:t>
            </w:r>
          </w:p>
        </w:tc>
        <w:tc>
          <w:tcPr>
            <w:tcW w:w="0" w:type="auto"/>
          </w:tcPr>
          <w:p w14:paraId="36709FD3" w14:textId="77777777" w:rsidR="0068507F" w:rsidRPr="00571B4F" w:rsidRDefault="0068507F" w:rsidP="00630795">
            <w:pPr>
              <w:pStyle w:val="TAL"/>
              <w:rPr>
                <w:sz w:val="16"/>
              </w:rPr>
            </w:pPr>
            <w:r>
              <w:rPr>
                <w:sz w:val="16"/>
              </w:rPr>
              <w:t>Addition of new test case 7.7A.4 Spurious response for CA (5DL CA)</w:t>
            </w:r>
          </w:p>
        </w:tc>
        <w:tc>
          <w:tcPr>
            <w:tcW w:w="0" w:type="auto"/>
          </w:tcPr>
          <w:p w14:paraId="19B02DB5" w14:textId="77777777" w:rsidR="0068507F" w:rsidRPr="00571B4F" w:rsidRDefault="0068507F" w:rsidP="00630795">
            <w:pPr>
              <w:pStyle w:val="TAL"/>
              <w:rPr>
                <w:sz w:val="16"/>
              </w:rPr>
            </w:pPr>
            <w:r>
              <w:rPr>
                <w:sz w:val="16"/>
              </w:rPr>
              <w:t>KTL</w:t>
            </w:r>
          </w:p>
        </w:tc>
        <w:tc>
          <w:tcPr>
            <w:tcW w:w="912" w:type="dxa"/>
          </w:tcPr>
          <w:p w14:paraId="16D63A3E" w14:textId="77777777" w:rsidR="0068507F" w:rsidRPr="00571B4F" w:rsidRDefault="0068507F" w:rsidP="00630795">
            <w:pPr>
              <w:pStyle w:val="TAL"/>
              <w:rPr>
                <w:sz w:val="16"/>
              </w:rPr>
            </w:pPr>
            <w:r>
              <w:rPr>
                <w:sz w:val="16"/>
              </w:rPr>
              <w:t>revised</w:t>
            </w:r>
          </w:p>
        </w:tc>
        <w:tc>
          <w:tcPr>
            <w:tcW w:w="1090" w:type="dxa"/>
          </w:tcPr>
          <w:p w14:paraId="33852CEC" w14:textId="77777777" w:rsidR="0068507F" w:rsidRPr="00571B4F" w:rsidRDefault="0068507F" w:rsidP="00630795">
            <w:pPr>
              <w:pStyle w:val="TAL"/>
              <w:rPr>
                <w:sz w:val="16"/>
              </w:rPr>
            </w:pPr>
          </w:p>
        </w:tc>
        <w:tc>
          <w:tcPr>
            <w:tcW w:w="1031" w:type="dxa"/>
          </w:tcPr>
          <w:p w14:paraId="17192FC1" w14:textId="77777777" w:rsidR="0068507F" w:rsidRPr="00571B4F" w:rsidRDefault="0068507F" w:rsidP="00630795">
            <w:pPr>
              <w:pStyle w:val="TAL"/>
              <w:rPr>
                <w:sz w:val="16"/>
              </w:rPr>
            </w:pPr>
            <w:r>
              <w:rPr>
                <w:sz w:val="16"/>
              </w:rPr>
              <w:t>R5-245823</w:t>
            </w:r>
          </w:p>
        </w:tc>
      </w:tr>
      <w:tr w:rsidR="0068507F" w14:paraId="1FA24B8E" w14:textId="77777777" w:rsidTr="00807266">
        <w:tc>
          <w:tcPr>
            <w:tcW w:w="0" w:type="auto"/>
          </w:tcPr>
          <w:p w14:paraId="755779DD" w14:textId="77777777" w:rsidR="0068507F" w:rsidRPr="00571B4F" w:rsidRDefault="0068507F" w:rsidP="00630795">
            <w:pPr>
              <w:pStyle w:val="TAL"/>
              <w:rPr>
                <w:sz w:val="16"/>
              </w:rPr>
            </w:pPr>
            <w:r>
              <w:rPr>
                <w:sz w:val="16"/>
              </w:rPr>
              <w:t>R5-244527</w:t>
            </w:r>
          </w:p>
        </w:tc>
        <w:tc>
          <w:tcPr>
            <w:tcW w:w="0" w:type="auto"/>
          </w:tcPr>
          <w:p w14:paraId="37EB1B22" w14:textId="77777777" w:rsidR="0068507F" w:rsidRPr="00571B4F" w:rsidRDefault="0068507F" w:rsidP="00630795">
            <w:pPr>
              <w:pStyle w:val="TAL"/>
              <w:rPr>
                <w:sz w:val="16"/>
              </w:rPr>
            </w:pPr>
            <w:r>
              <w:rPr>
                <w:sz w:val="16"/>
              </w:rPr>
              <w:t>Add IE PDCCH-RACH-DL-Info</w:t>
            </w:r>
          </w:p>
        </w:tc>
        <w:tc>
          <w:tcPr>
            <w:tcW w:w="0" w:type="auto"/>
          </w:tcPr>
          <w:p w14:paraId="517CA6F7" w14:textId="77777777" w:rsidR="0068507F" w:rsidRPr="00571B4F" w:rsidRDefault="0068507F" w:rsidP="00630795">
            <w:pPr>
              <w:pStyle w:val="TAL"/>
              <w:rPr>
                <w:sz w:val="16"/>
              </w:rPr>
            </w:pPr>
            <w:r>
              <w:rPr>
                <w:sz w:val="16"/>
              </w:rPr>
              <w:t>Ericsson</w:t>
            </w:r>
          </w:p>
        </w:tc>
        <w:tc>
          <w:tcPr>
            <w:tcW w:w="912" w:type="dxa"/>
          </w:tcPr>
          <w:p w14:paraId="361E33BD" w14:textId="77777777" w:rsidR="0068507F" w:rsidRPr="00571B4F" w:rsidRDefault="0068507F" w:rsidP="00630795">
            <w:pPr>
              <w:pStyle w:val="TAL"/>
              <w:rPr>
                <w:sz w:val="16"/>
              </w:rPr>
            </w:pPr>
            <w:r>
              <w:rPr>
                <w:sz w:val="16"/>
              </w:rPr>
              <w:t>agreed</w:t>
            </w:r>
          </w:p>
        </w:tc>
        <w:tc>
          <w:tcPr>
            <w:tcW w:w="1090" w:type="dxa"/>
          </w:tcPr>
          <w:p w14:paraId="3FB3A39D" w14:textId="77777777" w:rsidR="0068507F" w:rsidRPr="00571B4F" w:rsidRDefault="0068507F" w:rsidP="00630795">
            <w:pPr>
              <w:pStyle w:val="TAL"/>
              <w:rPr>
                <w:sz w:val="16"/>
              </w:rPr>
            </w:pPr>
          </w:p>
        </w:tc>
        <w:tc>
          <w:tcPr>
            <w:tcW w:w="1031" w:type="dxa"/>
          </w:tcPr>
          <w:p w14:paraId="6998A296" w14:textId="77777777" w:rsidR="0068507F" w:rsidRPr="00571B4F" w:rsidRDefault="0068507F" w:rsidP="00630795">
            <w:pPr>
              <w:pStyle w:val="TAL"/>
              <w:rPr>
                <w:sz w:val="16"/>
              </w:rPr>
            </w:pPr>
          </w:p>
        </w:tc>
      </w:tr>
      <w:tr w:rsidR="0068507F" w14:paraId="1FEBA564" w14:textId="77777777" w:rsidTr="00807266">
        <w:tc>
          <w:tcPr>
            <w:tcW w:w="0" w:type="auto"/>
          </w:tcPr>
          <w:p w14:paraId="3039521D" w14:textId="77777777" w:rsidR="0068507F" w:rsidRPr="00571B4F" w:rsidRDefault="0068507F" w:rsidP="00630795">
            <w:pPr>
              <w:pStyle w:val="TAL"/>
              <w:rPr>
                <w:sz w:val="16"/>
              </w:rPr>
            </w:pPr>
            <w:r>
              <w:rPr>
                <w:sz w:val="16"/>
              </w:rPr>
              <w:t>R5-244528</w:t>
            </w:r>
          </w:p>
        </w:tc>
        <w:tc>
          <w:tcPr>
            <w:tcW w:w="0" w:type="auto"/>
          </w:tcPr>
          <w:p w14:paraId="220FFFF9" w14:textId="77777777" w:rsidR="0068507F" w:rsidRPr="00571B4F" w:rsidRDefault="0068507F" w:rsidP="00630795">
            <w:pPr>
              <w:pStyle w:val="TAL"/>
              <w:rPr>
                <w:sz w:val="16"/>
              </w:rPr>
            </w:pPr>
            <w:r>
              <w:rPr>
                <w:sz w:val="16"/>
              </w:rPr>
              <w:t>Update of test case 6.4A.1.4 Frequency Error for NR CA for 5CCs</w:t>
            </w:r>
          </w:p>
        </w:tc>
        <w:tc>
          <w:tcPr>
            <w:tcW w:w="0" w:type="auto"/>
          </w:tcPr>
          <w:p w14:paraId="5ADBBA56" w14:textId="77777777" w:rsidR="0068507F" w:rsidRPr="00571B4F" w:rsidRDefault="0068507F" w:rsidP="00630795">
            <w:pPr>
              <w:pStyle w:val="TAL"/>
              <w:rPr>
                <w:sz w:val="16"/>
              </w:rPr>
            </w:pPr>
            <w:r>
              <w:rPr>
                <w:sz w:val="16"/>
              </w:rPr>
              <w:t>NTT DOCOMO INC.</w:t>
            </w:r>
          </w:p>
        </w:tc>
        <w:tc>
          <w:tcPr>
            <w:tcW w:w="912" w:type="dxa"/>
          </w:tcPr>
          <w:p w14:paraId="3A886F00" w14:textId="77777777" w:rsidR="0068507F" w:rsidRPr="00571B4F" w:rsidRDefault="0068507F" w:rsidP="00630795">
            <w:pPr>
              <w:pStyle w:val="TAL"/>
              <w:rPr>
                <w:sz w:val="16"/>
              </w:rPr>
            </w:pPr>
            <w:r>
              <w:rPr>
                <w:sz w:val="16"/>
              </w:rPr>
              <w:t>withdrawn</w:t>
            </w:r>
          </w:p>
        </w:tc>
        <w:tc>
          <w:tcPr>
            <w:tcW w:w="1090" w:type="dxa"/>
          </w:tcPr>
          <w:p w14:paraId="1F173336" w14:textId="77777777" w:rsidR="0068507F" w:rsidRPr="00571B4F" w:rsidRDefault="0068507F" w:rsidP="00630795">
            <w:pPr>
              <w:pStyle w:val="TAL"/>
              <w:rPr>
                <w:sz w:val="16"/>
              </w:rPr>
            </w:pPr>
          </w:p>
        </w:tc>
        <w:tc>
          <w:tcPr>
            <w:tcW w:w="1031" w:type="dxa"/>
          </w:tcPr>
          <w:p w14:paraId="58145AC9" w14:textId="77777777" w:rsidR="0068507F" w:rsidRPr="00571B4F" w:rsidRDefault="0068507F" w:rsidP="00630795">
            <w:pPr>
              <w:pStyle w:val="TAL"/>
              <w:rPr>
                <w:sz w:val="16"/>
              </w:rPr>
            </w:pPr>
          </w:p>
        </w:tc>
      </w:tr>
      <w:tr w:rsidR="0068507F" w14:paraId="7486C610" w14:textId="77777777" w:rsidTr="00807266">
        <w:tc>
          <w:tcPr>
            <w:tcW w:w="0" w:type="auto"/>
          </w:tcPr>
          <w:p w14:paraId="2E34B509" w14:textId="77777777" w:rsidR="0068507F" w:rsidRPr="00571B4F" w:rsidRDefault="0068507F" w:rsidP="00630795">
            <w:pPr>
              <w:pStyle w:val="TAL"/>
              <w:rPr>
                <w:sz w:val="16"/>
              </w:rPr>
            </w:pPr>
            <w:r>
              <w:rPr>
                <w:sz w:val="16"/>
              </w:rPr>
              <w:t>R5-244529</w:t>
            </w:r>
          </w:p>
        </w:tc>
        <w:tc>
          <w:tcPr>
            <w:tcW w:w="0" w:type="auto"/>
          </w:tcPr>
          <w:p w14:paraId="3711ED97" w14:textId="77777777" w:rsidR="0068507F" w:rsidRPr="00571B4F" w:rsidRDefault="0068507F" w:rsidP="00630795">
            <w:pPr>
              <w:pStyle w:val="TAL"/>
              <w:rPr>
                <w:sz w:val="16"/>
              </w:rPr>
            </w:pPr>
            <w:r>
              <w:rPr>
                <w:sz w:val="16"/>
              </w:rPr>
              <w:t>Update of test case 6.4A.1.4 Frequency Error for NR CA for 5CCs</w:t>
            </w:r>
          </w:p>
        </w:tc>
        <w:tc>
          <w:tcPr>
            <w:tcW w:w="0" w:type="auto"/>
          </w:tcPr>
          <w:p w14:paraId="45D49318" w14:textId="77777777" w:rsidR="0068507F" w:rsidRPr="00571B4F" w:rsidRDefault="0068507F" w:rsidP="00630795">
            <w:pPr>
              <w:pStyle w:val="TAL"/>
              <w:rPr>
                <w:sz w:val="16"/>
              </w:rPr>
            </w:pPr>
            <w:r>
              <w:rPr>
                <w:sz w:val="16"/>
              </w:rPr>
              <w:t>NTT DOCOMO INC.</w:t>
            </w:r>
          </w:p>
        </w:tc>
        <w:tc>
          <w:tcPr>
            <w:tcW w:w="912" w:type="dxa"/>
          </w:tcPr>
          <w:p w14:paraId="071BE660" w14:textId="77777777" w:rsidR="0068507F" w:rsidRPr="00571B4F" w:rsidRDefault="0068507F" w:rsidP="00630795">
            <w:pPr>
              <w:pStyle w:val="TAL"/>
              <w:rPr>
                <w:sz w:val="16"/>
              </w:rPr>
            </w:pPr>
            <w:r>
              <w:rPr>
                <w:sz w:val="16"/>
              </w:rPr>
              <w:t>revised</w:t>
            </w:r>
          </w:p>
        </w:tc>
        <w:tc>
          <w:tcPr>
            <w:tcW w:w="1090" w:type="dxa"/>
          </w:tcPr>
          <w:p w14:paraId="54619E81" w14:textId="77777777" w:rsidR="0068507F" w:rsidRPr="00571B4F" w:rsidRDefault="0068507F" w:rsidP="00630795">
            <w:pPr>
              <w:pStyle w:val="TAL"/>
              <w:rPr>
                <w:sz w:val="16"/>
              </w:rPr>
            </w:pPr>
          </w:p>
        </w:tc>
        <w:tc>
          <w:tcPr>
            <w:tcW w:w="1031" w:type="dxa"/>
          </w:tcPr>
          <w:p w14:paraId="400AAC74" w14:textId="77777777" w:rsidR="0068507F" w:rsidRPr="00571B4F" w:rsidRDefault="0068507F" w:rsidP="00630795">
            <w:pPr>
              <w:pStyle w:val="TAL"/>
              <w:rPr>
                <w:sz w:val="16"/>
              </w:rPr>
            </w:pPr>
            <w:r>
              <w:rPr>
                <w:sz w:val="16"/>
              </w:rPr>
              <w:t>R5-245841</w:t>
            </w:r>
          </w:p>
        </w:tc>
      </w:tr>
      <w:tr w:rsidR="0068507F" w14:paraId="668064EC" w14:textId="77777777" w:rsidTr="00807266">
        <w:tc>
          <w:tcPr>
            <w:tcW w:w="0" w:type="auto"/>
          </w:tcPr>
          <w:p w14:paraId="7169518A" w14:textId="77777777" w:rsidR="0068507F" w:rsidRPr="00571B4F" w:rsidRDefault="0068507F" w:rsidP="00630795">
            <w:pPr>
              <w:pStyle w:val="TAL"/>
              <w:rPr>
                <w:sz w:val="16"/>
              </w:rPr>
            </w:pPr>
            <w:r>
              <w:rPr>
                <w:sz w:val="16"/>
              </w:rPr>
              <w:lastRenderedPageBreak/>
              <w:t>R5-244530</w:t>
            </w:r>
          </w:p>
        </w:tc>
        <w:tc>
          <w:tcPr>
            <w:tcW w:w="0" w:type="auto"/>
          </w:tcPr>
          <w:p w14:paraId="706A138A" w14:textId="77777777" w:rsidR="0068507F" w:rsidRPr="00571B4F" w:rsidRDefault="0068507F" w:rsidP="00630795">
            <w:pPr>
              <w:pStyle w:val="TAL"/>
              <w:rPr>
                <w:sz w:val="16"/>
              </w:rPr>
            </w:pPr>
            <w:r>
              <w:rPr>
                <w:sz w:val="16"/>
              </w:rPr>
              <w:t>Update of test case 6.4A.1.5 Frequency Error for NR CA for 6CCs</w:t>
            </w:r>
          </w:p>
        </w:tc>
        <w:tc>
          <w:tcPr>
            <w:tcW w:w="0" w:type="auto"/>
          </w:tcPr>
          <w:p w14:paraId="307C9171" w14:textId="77777777" w:rsidR="0068507F" w:rsidRPr="00571B4F" w:rsidRDefault="0068507F" w:rsidP="00630795">
            <w:pPr>
              <w:pStyle w:val="TAL"/>
              <w:rPr>
                <w:sz w:val="16"/>
              </w:rPr>
            </w:pPr>
            <w:r>
              <w:rPr>
                <w:sz w:val="16"/>
              </w:rPr>
              <w:t>NTT DOCOMO INC.</w:t>
            </w:r>
          </w:p>
        </w:tc>
        <w:tc>
          <w:tcPr>
            <w:tcW w:w="912" w:type="dxa"/>
          </w:tcPr>
          <w:p w14:paraId="35E45CB7" w14:textId="77777777" w:rsidR="0068507F" w:rsidRPr="00571B4F" w:rsidRDefault="0068507F" w:rsidP="00630795">
            <w:pPr>
              <w:pStyle w:val="TAL"/>
              <w:rPr>
                <w:sz w:val="16"/>
              </w:rPr>
            </w:pPr>
            <w:r>
              <w:rPr>
                <w:sz w:val="16"/>
              </w:rPr>
              <w:t>revised</w:t>
            </w:r>
          </w:p>
        </w:tc>
        <w:tc>
          <w:tcPr>
            <w:tcW w:w="1090" w:type="dxa"/>
          </w:tcPr>
          <w:p w14:paraId="14C5A8F5" w14:textId="77777777" w:rsidR="0068507F" w:rsidRPr="00571B4F" w:rsidRDefault="0068507F" w:rsidP="00630795">
            <w:pPr>
              <w:pStyle w:val="TAL"/>
              <w:rPr>
                <w:sz w:val="16"/>
              </w:rPr>
            </w:pPr>
          </w:p>
        </w:tc>
        <w:tc>
          <w:tcPr>
            <w:tcW w:w="1031" w:type="dxa"/>
          </w:tcPr>
          <w:p w14:paraId="7DEF75A0" w14:textId="77777777" w:rsidR="0068507F" w:rsidRPr="00571B4F" w:rsidRDefault="0068507F" w:rsidP="00630795">
            <w:pPr>
              <w:pStyle w:val="TAL"/>
              <w:rPr>
                <w:sz w:val="16"/>
              </w:rPr>
            </w:pPr>
            <w:r>
              <w:rPr>
                <w:sz w:val="16"/>
              </w:rPr>
              <w:t>R5-245842</w:t>
            </w:r>
          </w:p>
        </w:tc>
      </w:tr>
      <w:tr w:rsidR="0068507F" w14:paraId="5B3A3F4A" w14:textId="77777777" w:rsidTr="00807266">
        <w:tc>
          <w:tcPr>
            <w:tcW w:w="0" w:type="auto"/>
          </w:tcPr>
          <w:p w14:paraId="66AC9DDB" w14:textId="77777777" w:rsidR="0068507F" w:rsidRPr="00571B4F" w:rsidRDefault="0068507F" w:rsidP="00630795">
            <w:pPr>
              <w:pStyle w:val="TAL"/>
              <w:rPr>
                <w:sz w:val="16"/>
              </w:rPr>
            </w:pPr>
            <w:r>
              <w:rPr>
                <w:sz w:val="16"/>
              </w:rPr>
              <w:t>R5-244531</w:t>
            </w:r>
          </w:p>
        </w:tc>
        <w:tc>
          <w:tcPr>
            <w:tcW w:w="0" w:type="auto"/>
          </w:tcPr>
          <w:p w14:paraId="0730B886" w14:textId="77777777" w:rsidR="0068507F" w:rsidRPr="00571B4F" w:rsidRDefault="0068507F" w:rsidP="00630795">
            <w:pPr>
              <w:pStyle w:val="TAL"/>
              <w:rPr>
                <w:sz w:val="16"/>
              </w:rPr>
            </w:pPr>
            <w:r>
              <w:rPr>
                <w:sz w:val="16"/>
              </w:rPr>
              <w:t>Update of test case 6.4A.1.6 Frequency Error for NR CA for 7CCs</w:t>
            </w:r>
          </w:p>
        </w:tc>
        <w:tc>
          <w:tcPr>
            <w:tcW w:w="0" w:type="auto"/>
          </w:tcPr>
          <w:p w14:paraId="7323979C" w14:textId="77777777" w:rsidR="0068507F" w:rsidRPr="00571B4F" w:rsidRDefault="0068507F" w:rsidP="00630795">
            <w:pPr>
              <w:pStyle w:val="TAL"/>
              <w:rPr>
                <w:sz w:val="16"/>
              </w:rPr>
            </w:pPr>
            <w:r>
              <w:rPr>
                <w:sz w:val="16"/>
              </w:rPr>
              <w:t>NTT DOCOMO INC.</w:t>
            </w:r>
          </w:p>
        </w:tc>
        <w:tc>
          <w:tcPr>
            <w:tcW w:w="912" w:type="dxa"/>
          </w:tcPr>
          <w:p w14:paraId="377C3EF2" w14:textId="77777777" w:rsidR="0068507F" w:rsidRPr="00571B4F" w:rsidRDefault="0068507F" w:rsidP="00630795">
            <w:pPr>
              <w:pStyle w:val="TAL"/>
              <w:rPr>
                <w:sz w:val="16"/>
              </w:rPr>
            </w:pPr>
            <w:r>
              <w:rPr>
                <w:sz w:val="16"/>
              </w:rPr>
              <w:t>revised</w:t>
            </w:r>
          </w:p>
        </w:tc>
        <w:tc>
          <w:tcPr>
            <w:tcW w:w="1090" w:type="dxa"/>
          </w:tcPr>
          <w:p w14:paraId="3487ACBF" w14:textId="77777777" w:rsidR="0068507F" w:rsidRPr="00571B4F" w:rsidRDefault="0068507F" w:rsidP="00630795">
            <w:pPr>
              <w:pStyle w:val="TAL"/>
              <w:rPr>
                <w:sz w:val="16"/>
              </w:rPr>
            </w:pPr>
          </w:p>
        </w:tc>
        <w:tc>
          <w:tcPr>
            <w:tcW w:w="1031" w:type="dxa"/>
          </w:tcPr>
          <w:p w14:paraId="53FAE544" w14:textId="77777777" w:rsidR="0068507F" w:rsidRPr="00571B4F" w:rsidRDefault="0068507F" w:rsidP="00630795">
            <w:pPr>
              <w:pStyle w:val="TAL"/>
              <w:rPr>
                <w:sz w:val="16"/>
              </w:rPr>
            </w:pPr>
            <w:r>
              <w:rPr>
                <w:sz w:val="16"/>
              </w:rPr>
              <w:t>R5-245843</w:t>
            </w:r>
          </w:p>
        </w:tc>
      </w:tr>
      <w:tr w:rsidR="0068507F" w14:paraId="7FA6BB09" w14:textId="77777777" w:rsidTr="00807266">
        <w:tc>
          <w:tcPr>
            <w:tcW w:w="0" w:type="auto"/>
          </w:tcPr>
          <w:p w14:paraId="649ACEB3" w14:textId="77777777" w:rsidR="0068507F" w:rsidRPr="00571B4F" w:rsidRDefault="0068507F" w:rsidP="00630795">
            <w:pPr>
              <w:pStyle w:val="TAL"/>
              <w:rPr>
                <w:sz w:val="16"/>
              </w:rPr>
            </w:pPr>
            <w:r>
              <w:rPr>
                <w:sz w:val="16"/>
              </w:rPr>
              <w:t>R5-244532</w:t>
            </w:r>
          </w:p>
        </w:tc>
        <w:tc>
          <w:tcPr>
            <w:tcW w:w="0" w:type="auto"/>
          </w:tcPr>
          <w:p w14:paraId="21F89A8C" w14:textId="77777777" w:rsidR="0068507F" w:rsidRPr="00571B4F" w:rsidRDefault="0068507F" w:rsidP="00630795">
            <w:pPr>
              <w:pStyle w:val="TAL"/>
              <w:rPr>
                <w:sz w:val="16"/>
              </w:rPr>
            </w:pPr>
            <w:r>
              <w:rPr>
                <w:sz w:val="16"/>
              </w:rPr>
              <w:t>Update of test case 6.4A.1.7 Frequency Error for NR CA for 8CCs</w:t>
            </w:r>
          </w:p>
        </w:tc>
        <w:tc>
          <w:tcPr>
            <w:tcW w:w="0" w:type="auto"/>
          </w:tcPr>
          <w:p w14:paraId="594DA774" w14:textId="77777777" w:rsidR="0068507F" w:rsidRPr="00571B4F" w:rsidRDefault="0068507F" w:rsidP="00630795">
            <w:pPr>
              <w:pStyle w:val="TAL"/>
              <w:rPr>
                <w:sz w:val="16"/>
              </w:rPr>
            </w:pPr>
            <w:r>
              <w:rPr>
                <w:sz w:val="16"/>
              </w:rPr>
              <w:t>NTT DOCOMO INC.</w:t>
            </w:r>
          </w:p>
        </w:tc>
        <w:tc>
          <w:tcPr>
            <w:tcW w:w="912" w:type="dxa"/>
          </w:tcPr>
          <w:p w14:paraId="131DE8A2" w14:textId="77777777" w:rsidR="0068507F" w:rsidRPr="00571B4F" w:rsidRDefault="0068507F" w:rsidP="00630795">
            <w:pPr>
              <w:pStyle w:val="TAL"/>
              <w:rPr>
                <w:sz w:val="16"/>
              </w:rPr>
            </w:pPr>
            <w:r>
              <w:rPr>
                <w:sz w:val="16"/>
              </w:rPr>
              <w:t>revised</w:t>
            </w:r>
          </w:p>
        </w:tc>
        <w:tc>
          <w:tcPr>
            <w:tcW w:w="1090" w:type="dxa"/>
          </w:tcPr>
          <w:p w14:paraId="7D723A02" w14:textId="77777777" w:rsidR="0068507F" w:rsidRPr="00571B4F" w:rsidRDefault="0068507F" w:rsidP="00630795">
            <w:pPr>
              <w:pStyle w:val="TAL"/>
              <w:rPr>
                <w:sz w:val="16"/>
              </w:rPr>
            </w:pPr>
          </w:p>
        </w:tc>
        <w:tc>
          <w:tcPr>
            <w:tcW w:w="1031" w:type="dxa"/>
          </w:tcPr>
          <w:p w14:paraId="2228508B" w14:textId="77777777" w:rsidR="0068507F" w:rsidRPr="00571B4F" w:rsidRDefault="0068507F" w:rsidP="00630795">
            <w:pPr>
              <w:pStyle w:val="TAL"/>
              <w:rPr>
                <w:sz w:val="16"/>
              </w:rPr>
            </w:pPr>
            <w:r>
              <w:rPr>
                <w:sz w:val="16"/>
              </w:rPr>
              <w:t>R5-245844</w:t>
            </w:r>
          </w:p>
        </w:tc>
      </w:tr>
      <w:tr w:rsidR="0068507F" w14:paraId="50BB8B8C" w14:textId="77777777" w:rsidTr="00807266">
        <w:tc>
          <w:tcPr>
            <w:tcW w:w="0" w:type="auto"/>
          </w:tcPr>
          <w:p w14:paraId="3A62409B" w14:textId="77777777" w:rsidR="0068507F" w:rsidRPr="00571B4F" w:rsidRDefault="0068507F" w:rsidP="00630795">
            <w:pPr>
              <w:pStyle w:val="TAL"/>
              <w:rPr>
                <w:sz w:val="16"/>
              </w:rPr>
            </w:pPr>
            <w:r>
              <w:rPr>
                <w:sz w:val="16"/>
              </w:rPr>
              <w:t>R5-244533</w:t>
            </w:r>
          </w:p>
        </w:tc>
        <w:tc>
          <w:tcPr>
            <w:tcW w:w="0" w:type="auto"/>
          </w:tcPr>
          <w:p w14:paraId="6655495B" w14:textId="77777777" w:rsidR="0068507F" w:rsidRPr="00571B4F" w:rsidRDefault="0068507F" w:rsidP="00630795">
            <w:pPr>
              <w:pStyle w:val="TAL"/>
              <w:rPr>
                <w:sz w:val="16"/>
              </w:rPr>
            </w:pPr>
            <w:r>
              <w:rPr>
                <w:sz w:val="16"/>
              </w:rPr>
              <w:t>Addition of new test case 6.4B.1.4_1.4 Frequency Error for Inter-band EN-DC including FR2 for 5 NR CCs</w:t>
            </w:r>
          </w:p>
        </w:tc>
        <w:tc>
          <w:tcPr>
            <w:tcW w:w="0" w:type="auto"/>
          </w:tcPr>
          <w:p w14:paraId="70EC1A19" w14:textId="77777777" w:rsidR="0068507F" w:rsidRPr="00571B4F" w:rsidRDefault="0068507F" w:rsidP="00630795">
            <w:pPr>
              <w:pStyle w:val="TAL"/>
              <w:rPr>
                <w:sz w:val="16"/>
              </w:rPr>
            </w:pPr>
            <w:r>
              <w:rPr>
                <w:sz w:val="16"/>
              </w:rPr>
              <w:t>NTT DOCOMO INC.</w:t>
            </w:r>
          </w:p>
        </w:tc>
        <w:tc>
          <w:tcPr>
            <w:tcW w:w="912" w:type="dxa"/>
          </w:tcPr>
          <w:p w14:paraId="2CB21C75" w14:textId="77777777" w:rsidR="0068507F" w:rsidRPr="00571B4F" w:rsidRDefault="0068507F" w:rsidP="00630795">
            <w:pPr>
              <w:pStyle w:val="TAL"/>
              <w:rPr>
                <w:sz w:val="16"/>
              </w:rPr>
            </w:pPr>
            <w:r>
              <w:rPr>
                <w:sz w:val="16"/>
              </w:rPr>
              <w:t>agreed</w:t>
            </w:r>
          </w:p>
        </w:tc>
        <w:tc>
          <w:tcPr>
            <w:tcW w:w="1090" w:type="dxa"/>
          </w:tcPr>
          <w:p w14:paraId="47FA7338" w14:textId="77777777" w:rsidR="0068507F" w:rsidRPr="00571B4F" w:rsidRDefault="0068507F" w:rsidP="00630795">
            <w:pPr>
              <w:pStyle w:val="TAL"/>
              <w:rPr>
                <w:sz w:val="16"/>
              </w:rPr>
            </w:pPr>
          </w:p>
        </w:tc>
        <w:tc>
          <w:tcPr>
            <w:tcW w:w="1031" w:type="dxa"/>
          </w:tcPr>
          <w:p w14:paraId="6E230674" w14:textId="77777777" w:rsidR="0068507F" w:rsidRPr="00571B4F" w:rsidRDefault="0068507F" w:rsidP="00630795">
            <w:pPr>
              <w:pStyle w:val="TAL"/>
              <w:rPr>
                <w:sz w:val="16"/>
              </w:rPr>
            </w:pPr>
          </w:p>
        </w:tc>
      </w:tr>
      <w:tr w:rsidR="0068507F" w14:paraId="5607B1B3" w14:textId="77777777" w:rsidTr="00807266">
        <w:tc>
          <w:tcPr>
            <w:tcW w:w="0" w:type="auto"/>
          </w:tcPr>
          <w:p w14:paraId="45E559FE" w14:textId="77777777" w:rsidR="0068507F" w:rsidRPr="00571B4F" w:rsidRDefault="0068507F" w:rsidP="00630795">
            <w:pPr>
              <w:pStyle w:val="TAL"/>
              <w:rPr>
                <w:sz w:val="16"/>
              </w:rPr>
            </w:pPr>
            <w:r>
              <w:rPr>
                <w:sz w:val="16"/>
              </w:rPr>
              <w:t>R5-244534</w:t>
            </w:r>
          </w:p>
        </w:tc>
        <w:tc>
          <w:tcPr>
            <w:tcW w:w="0" w:type="auto"/>
          </w:tcPr>
          <w:p w14:paraId="0ABA40D7" w14:textId="77777777" w:rsidR="0068507F" w:rsidRPr="00571B4F" w:rsidRDefault="0068507F" w:rsidP="00630795">
            <w:pPr>
              <w:pStyle w:val="TAL"/>
              <w:rPr>
                <w:sz w:val="16"/>
              </w:rPr>
            </w:pPr>
            <w:r>
              <w:rPr>
                <w:sz w:val="16"/>
              </w:rPr>
              <w:t>Addition of new test case 6.4B.1.4_1.5 Frequency Error for Inter-band EN-DC including FR2 for 6 NR CCs</w:t>
            </w:r>
          </w:p>
        </w:tc>
        <w:tc>
          <w:tcPr>
            <w:tcW w:w="0" w:type="auto"/>
          </w:tcPr>
          <w:p w14:paraId="26562A3C" w14:textId="77777777" w:rsidR="0068507F" w:rsidRPr="00571B4F" w:rsidRDefault="0068507F" w:rsidP="00630795">
            <w:pPr>
              <w:pStyle w:val="TAL"/>
              <w:rPr>
                <w:sz w:val="16"/>
              </w:rPr>
            </w:pPr>
            <w:r>
              <w:rPr>
                <w:sz w:val="16"/>
              </w:rPr>
              <w:t>NTT DOCOMO INC.</w:t>
            </w:r>
          </w:p>
        </w:tc>
        <w:tc>
          <w:tcPr>
            <w:tcW w:w="912" w:type="dxa"/>
          </w:tcPr>
          <w:p w14:paraId="529F0721" w14:textId="77777777" w:rsidR="0068507F" w:rsidRPr="00571B4F" w:rsidRDefault="0068507F" w:rsidP="00630795">
            <w:pPr>
              <w:pStyle w:val="TAL"/>
              <w:rPr>
                <w:sz w:val="16"/>
              </w:rPr>
            </w:pPr>
            <w:r>
              <w:rPr>
                <w:sz w:val="16"/>
              </w:rPr>
              <w:t>agreed</w:t>
            </w:r>
          </w:p>
        </w:tc>
        <w:tc>
          <w:tcPr>
            <w:tcW w:w="1090" w:type="dxa"/>
          </w:tcPr>
          <w:p w14:paraId="39E153D5" w14:textId="77777777" w:rsidR="0068507F" w:rsidRPr="00571B4F" w:rsidRDefault="0068507F" w:rsidP="00630795">
            <w:pPr>
              <w:pStyle w:val="TAL"/>
              <w:rPr>
                <w:sz w:val="16"/>
              </w:rPr>
            </w:pPr>
          </w:p>
        </w:tc>
        <w:tc>
          <w:tcPr>
            <w:tcW w:w="1031" w:type="dxa"/>
          </w:tcPr>
          <w:p w14:paraId="1459D9DD" w14:textId="77777777" w:rsidR="0068507F" w:rsidRPr="00571B4F" w:rsidRDefault="0068507F" w:rsidP="00630795">
            <w:pPr>
              <w:pStyle w:val="TAL"/>
              <w:rPr>
                <w:sz w:val="16"/>
              </w:rPr>
            </w:pPr>
          </w:p>
        </w:tc>
      </w:tr>
      <w:tr w:rsidR="0068507F" w14:paraId="17FA3800" w14:textId="77777777" w:rsidTr="00807266">
        <w:tc>
          <w:tcPr>
            <w:tcW w:w="0" w:type="auto"/>
          </w:tcPr>
          <w:p w14:paraId="003905A2" w14:textId="77777777" w:rsidR="0068507F" w:rsidRPr="00571B4F" w:rsidRDefault="0068507F" w:rsidP="00630795">
            <w:pPr>
              <w:pStyle w:val="TAL"/>
              <w:rPr>
                <w:sz w:val="16"/>
              </w:rPr>
            </w:pPr>
            <w:r>
              <w:rPr>
                <w:sz w:val="16"/>
              </w:rPr>
              <w:t>R5-244535</w:t>
            </w:r>
          </w:p>
        </w:tc>
        <w:tc>
          <w:tcPr>
            <w:tcW w:w="0" w:type="auto"/>
          </w:tcPr>
          <w:p w14:paraId="2699D705" w14:textId="77777777" w:rsidR="0068507F" w:rsidRPr="00571B4F" w:rsidRDefault="0068507F" w:rsidP="00630795">
            <w:pPr>
              <w:pStyle w:val="TAL"/>
              <w:rPr>
                <w:sz w:val="16"/>
              </w:rPr>
            </w:pPr>
            <w:r>
              <w:rPr>
                <w:sz w:val="16"/>
              </w:rPr>
              <w:t>Addition of new test case 6.4B.1.4_1.6 Frequency Error for Inter-band EN-DC including FR2 for 7 NR CCs</w:t>
            </w:r>
          </w:p>
        </w:tc>
        <w:tc>
          <w:tcPr>
            <w:tcW w:w="0" w:type="auto"/>
          </w:tcPr>
          <w:p w14:paraId="76DA9303" w14:textId="77777777" w:rsidR="0068507F" w:rsidRPr="00571B4F" w:rsidRDefault="0068507F" w:rsidP="00630795">
            <w:pPr>
              <w:pStyle w:val="TAL"/>
              <w:rPr>
                <w:sz w:val="16"/>
              </w:rPr>
            </w:pPr>
            <w:r>
              <w:rPr>
                <w:sz w:val="16"/>
              </w:rPr>
              <w:t>NTT DOCOMO INC.</w:t>
            </w:r>
          </w:p>
        </w:tc>
        <w:tc>
          <w:tcPr>
            <w:tcW w:w="912" w:type="dxa"/>
          </w:tcPr>
          <w:p w14:paraId="3A46CB28" w14:textId="77777777" w:rsidR="0068507F" w:rsidRPr="00571B4F" w:rsidRDefault="0068507F" w:rsidP="00630795">
            <w:pPr>
              <w:pStyle w:val="TAL"/>
              <w:rPr>
                <w:sz w:val="16"/>
              </w:rPr>
            </w:pPr>
            <w:r>
              <w:rPr>
                <w:sz w:val="16"/>
              </w:rPr>
              <w:t>agreed</w:t>
            </w:r>
          </w:p>
        </w:tc>
        <w:tc>
          <w:tcPr>
            <w:tcW w:w="1090" w:type="dxa"/>
          </w:tcPr>
          <w:p w14:paraId="48EC9B1E" w14:textId="77777777" w:rsidR="0068507F" w:rsidRPr="00571B4F" w:rsidRDefault="0068507F" w:rsidP="00630795">
            <w:pPr>
              <w:pStyle w:val="TAL"/>
              <w:rPr>
                <w:sz w:val="16"/>
              </w:rPr>
            </w:pPr>
          </w:p>
        </w:tc>
        <w:tc>
          <w:tcPr>
            <w:tcW w:w="1031" w:type="dxa"/>
          </w:tcPr>
          <w:p w14:paraId="3807A2B8" w14:textId="77777777" w:rsidR="0068507F" w:rsidRPr="00571B4F" w:rsidRDefault="0068507F" w:rsidP="00630795">
            <w:pPr>
              <w:pStyle w:val="TAL"/>
              <w:rPr>
                <w:sz w:val="16"/>
              </w:rPr>
            </w:pPr>
          </w:p>
        </w:tc>
      </w:tr>
      <w:tr w:rsidR="0068507F" w14:paraId="7A686D33" w14:textId="77777777" w:rsidTr="00807266">
        <w:tc>
          <w:tcPr>
            <w:tcW w:w="0" w:type="auto"/>
          </w:tcPr>
          <w:p w14:paraId="75431297" w14:textId="77777777" w:rsidR="0068507F" w:rsidRPr="00571B4F" w:rsidRDefault="0068507F" w:rsidP="00630795">
            <w:pPr>
              <w:pStyle w:val="TAL"/>
              <w:rPr>
                <w:sz w:val="16"/>
              </w:rPr>
            </w:pPr>
            <w:r>
              <w:rPr>
                <w:sz w:val="16"/>
              </w:rPr>
              <w:t>R5-244536</w:t>
            </w:r>
          </w:p>
        </w:tc>
        <w:tc>
          <w:tcPr>
            <w:tcW w:w="0" w:type="auto"/>
          </w:tcPr>
          <w:p w14:paraId="292D2CB5" w14:textId="77777777" w:rsidR="0068507F" w:rsidRPr="00571B4F" w:rsidRDefault="0068507F" w:rsidP="00630795">
            <w:pPr>
              <w:pStyle w:val="TAL"/>
              <w:rPr>
                <w:sz w:val="16"/>
              </w:rPr>
            </w:pPr>
            <w:r>
              <w:rPr>
                <w:sz w:val="16"/>
              </w:rPr>
              <w:t>Addition of new test case 6.4B.1.4_1.7 Frequency Error for Inter-band EN-DC including FR2 for 8 NR CCs</w:t>
            </w:r>
          </w:p>
        </w:tc>
        <w:tc>
          <w:tcPr>
            <w:tcW w:w="0" w:type="auto"/>
          </w:tcPr>
          <w:p w14:paraId="4518ED5A" w14:textId="77777777" w:rsidR="0068507F" w:rsidRPr="00571B4F" w:rsidRDefault="0068507F" w:rsidP="00630795">
            <w:pPr>
              <w:pStyle w:val="TAL"/>
              <w:rPr>
                <w:sz w:val="16"/>
              </w:rPr>
            </w:pPr>
            <w:r>
              <w:rPr>
                <w:sz w:val="16"/>
              </w:rPr>
              <w:t>NTT DOCOMO INC.</w:t>
            </w:r>
          </w:p>
        </w:tc>
        <w:tc>
          <w:tcPr>
            <w:tcW w:w="912" w:type="dxa"/>
          </w:tcPr>
          <w:p w14:paraId="6856681D" w14:textId="77777777" w:rsidR="0068507F" w:rsidRPr="00571B4F" w:rsidRDefault="0068507F" w:rsidP="00630795">
            <w:pPr>
              <w:pStyle w:val="TAL"/>
              <w:rPr>
                <w:sz w:val="16"/>
              </w:rPr>
            </w:pPr>
            <w:r>
              <w:rPr>
                <w:sz w:val="16"/>
              </w:rPr>
              <w:t>agreed</w:t>
            </w:r>
          </w:p>
        </w:tc>
        <w:tc>
          <w:tcPr>
            <w:tcW w:w="1090" w:type="dxa"/>
          </w:tcPr>
          <w:p w14:paraId="55E5193E" w14:textId="77777777" w:rsidR="0068507F" w:rsidRPr="00571B4F" w:rsidRDefault="0068507F" w:rsidP="00630795">
            <w:pPr>
              <w:pStyle w:val="TAL"/>
              <w:rPr>
                <w:sz w:val="16"/>
              </w:rPr>
            </w:pPr>
          </w:p>
        </w:tc>
        <w:tc>
          <w:tcPr>
            <w:tcW w:w="1031" w:type="dxa"/>
          </w:tcPr>
          <w:p w14:paraId="51065144" w14:textId="77777777" w:rsidR="0068507F" w:rsidRPr="00571B4F" w:rsidRDefault="0068507F" w:rsidP="00630795">
            <w:pPr>
              <w:pStyle w:val="TAL"/>
              <w:rPr>
                <w:sz w:val="16"/>
              </w:rPr>
            </w:pPr>
          </w:p>
        </w:tc>
      </w:tr>
      <w:tr w:rsidR="0068507F" w14:paraId="3372A97F" w14:textId="77777777" w:rsidTr="00807266">
        <w:tc>
          <w:tcPr>
            <w:tcW w:w="0" w:type="auto"/>
          </w:tcPr>
          <w:p w14:paraId="13323305" w14:textId="77777777" w:rsidR="0068507F" w:rsidRPr="00571B4F" w:rsidRDefault="0068507F" w:rsidP="00630795">
            <w:pPr>
              <w:pStyle w:val="TAL"/>
              <w:rPr>
                <w:sz w:val="16"/>
              </w:rPr>
            </w:pPr>
            <w:r>
              <w:rPr>
                <w:sz w:val="16"/>
              </w:rPr>
              <w:t>R5-244537</w:t>
            </w:r>
          </w:p>
        </w:tc>
        <w:tc>
          <w:tcPr>
            <w:tcW w:w="0" w:type="auto"/>
          </w:tcPr>
          <w:p w14:paraId="07DBF31A" w14:textId="77777777" w:rsidR="0068507F" w:rsidRPr="00571B4F" w:rsidRDefault="0068507F" w:rsidP="00630795">
            <w:pPr>
              <w:pStyle w:val="TAL"/>
              <w:rPr>
                <w:sz w:val="16"/>
              </w:rPr>
            </w:pPr>
            <w:r>
              <w:rPr>
                <w:sz w:val="16"/>
              </w:rPr>
              <w:t>Introduction of bands n25, n40, n66, n71, n77, n85 PC1 for physical layer baseline implementation capabilities</w:t>
            </w:r>
          </w:p>
        </w:tc>
        <w:tc>
          <w:tcPr>
            <w:tcW w:w="0" w:type="auto"/>
          </w:tcPr>
          <w:p w14:paraId="1C09ED56" w14:textId="77777777" w:rsidR="0068507F" w:rsidRPr="00571B4F" w:rsidRDefault="0068507F" w:rsidP="00630795">
            <w:pPr>
              <w:pStyle w:val="TAL"/>
              <w:rPr>
                <w:sz w:val="16"/>
              </w:rPr>
            </w:pPr>
            <w:r>
              <w:rPr>
                <w:sz w:val="16"/>
              </w:rPr>
              <w:t>Nokia</w:t>
            </w:r>
          </w:p>
        </w:tc>
        <w:tc>
          <w:tcPr>
            <w:tcW w:w="912" w:type="dxa"/>
          </w:tcPr>
          <w:p w14:paraId="43E2BB42" w14:textId="77777777" w:rsidR="0068507F" w:rsidRPr="00571B4F" w:rsidRDefault="0068507F" w:rsidP="00630795">
            <w:pPr>
              <w:pStyle w:val="TAL"/>
              <w:rPr>
                <w:sz w:val="16"/>
              </w:rPr>
            </w:pPr>
            <w:r>
              <w:rPr>
                <w:sz w:val="16"/>
              </w:rPr>
              <w:t>agreed</w:t>
            </w:r>
          </w:p>
        </w:tc>
        <w:tc>
          <w:tcPr>
            <w:tcW w:w="1090" w:type="dxa"/>
          </w:tcPr>
          <w:p w14:paraId="6C36A399" w14:textId="77777777" w:rsidR="0068507F" w:rsidRPr="00571B4F" w:rsidRDefault="0068507F" w:rsidP="00630795">
            <w:pPr>
              <w:pStyle w:val="TAL"/>
              <w:rPr>
                <w:sz w:val="16"/>
              </w:rPr>
            </w:pPr>
          </w:p>
        </w:tc>
        <w:tc>
          <w:tcPr>
            <w:tcW w:w="1031" w:type="dxa"/>
          </w:tcPr>
          <w:p w14:paraId="072F0F82" w14:textId="77777777" w:rsidR="0068507F" w:rsidRPr="00571B4F" w:rsidRDefault="0068507F" w:rsidP="00630795">
            <w:pPr>
              <w:pStyle w:val="TAL"/>
              <w:rPr>
                <w:sz w:val="16"/>
              </w:rPr>
            </w:pPr>
          </w:p>
        </w:tc>
      </w:tr>
      <w:tr w:rsidR="0068507F" w14:paraId="0CE2A711" w14:textId="77777777" w:rsidTr="00807266">
        <w:tc>
          <w:tcPr>
            <w:tcW w:w="0" w:type="auto"/>
          </w:tcPr>
          <w:p w14:paraId="50DD3A9D" w14:textId="77777777" w:rsidR="0068507F" w:rsidRPr="00571B4F" w:rsidRDefault="0068507F" w:rsidP="00630795">
            <w:pPr>
              <w:pStyle w:val="TAL"/>
              <w:rPr>
                <w:sz w:val="16"/>
              </w:rPr>
            </w:pPr>
            <w:r>
              <w:rPr>
                <w:sz w:val="16"/>
              </w:rPr>
              <w:t>R5-244538</w:t>
            </w:r>
          </w:p>
        </w:tc>
        <w:tc>
          <w:tcPr>
            <w:tcW w:w="0" w:type="auto"/>
          </w:tcPr>
          <w:p w14:paraId="521E6BD5" w14:textId="77777777" w:rsidR="0068507F" w:rsidRPr="00571B4F" w:rsidRDefault="0068507F" w:rsidP="00630795">
            <w:pPr>
              <w:pStyle w:val="TAL"/>
              <w:rPr>
                <w:sz w:val="16"/>
              </w:rPr>
            </w:pPr>
            <w:r>
              <w:rPr>
                <w:sz w:val="16"/>
              </w:rPr>
              <w:t>Discussion on FR2 beam correspondence for initial access</w:t>
            </w:r>
          </w:p>
        </w:tc>
        <w:tc>
          <w:tcPr>
            <w:tcW w:w="0" w:type="auto"/>
          </w:tcPr>
          <w:p w14:paraId="741B9933" w14:textId="77777777" w:rsidR="0068507F" w:rsidRPr="00571B4F" w:rsidRDefault="0068507F" w:rsidP="00630795">
            <w:pPr>
              <w:pStyle w:val="TAL"/>
              <w:rPr>
                <w:sz w:val="16"/>
              </w:rPr>
            </w:pPr>
            <w:r>
              <w:rPr>
                <w:sz w:val="16"/>
              </w:rPr>
              <w:t>Nokia</w:t>
            </w:r>
          </w:p>
        </w:tc>
        <w:tc>
          <w:tcPr>
            <w:tcW w:w="912" w:type="dxa"/>
          </w:tcPr>
          <w:p w14:paraId="61D13D06" w14:textId="77777777" w:rsidR="0068507F" w:rsidRPr="00571B4F" w:rsidRDefault="0068507F" w:rsidP="00630795">
            <w:pPr>
              <w:pStyle w:val="TAL"/>
              <w:rPr>
                <w:sz w:val="16"/>
              </w:rPr>
            </w:pPr>
            <w:r>
              <w:rPr>
                <w:sz w:val="16"/>
              </w:rPr>
              <w:t>noted</w:t>
            </w:r>
          </w:p>
        </w:tc>
        <w:tc>
          <w:tcPr>
            <w:tcW w:w="1090" w:type="dxa"/>
          </w:tcPr>
          <w:p w14:paraId="331F06FE" w14:textId="77777777" w:rsidR="0068507F" w:rsidRPr="00571B4F" w:rsidRDefault="0068507F" w:rsidP="00630795">
            <w:pPr>
              <w:pStyle w:val="TAL"/>
              <w:rPr>
                <w:sz w:val="16"/>
              </w:rPr>
            </w:pPr>
          </w:p>
        </w:tc>
        <w:tc>
          <w:tcPr>
            <w:tcW w:w="1031" w:type="dxa"/>
          </w:tcPr>
          <w:p w14:paraId="485C02C2" w14:textId="77777777" w:rsidR="0068507F" w:rsidRPr="00571B4F" w:rsidRDefault="0068507F" w:rsidP="00630795">
            <w:pPr>
              <w:pStyle w:val="TAL"/>
              <w:rPr>
                <w:sz w:val="16"/>
              </w:rPr>
            </w:pPr>
          </w:p>
        </w:tc>
      </w:tr>
      <w:tr w:rsidR="0068507F" w14:paraId="709869A6" w14:textId="77777777" w:rsidTr="00807266">
        <w:tc>
          <w:tcPr>
            <w:tcW w:w="0" w:type="auto"/>
          </w:tcPr>
          <w:p w14:paraId="6E3001CD" w14:textId="77777777" w:rsidR="0068507F" w:rsidRPr="00571B4F" w:rsidRDefault="0068507F" w:rsidP="00630795">
            <w:pPr>
              <w:pStyle w:val="TAL"/>
              <w:rPr>
                <w:sz w:val="16"/>
              </w:rPr>
            </w:pPr>
            <w:r>
              <w:rPr>
                <w:sz w:val="16"/>
              </w:rPr>
              <w:t>R5-244539</w:t>
            </w:r>
          </w:p>
        </w:tc>
        <w:tc>
          <w:tcPr>
            <w:tcW w:w="0" w:type="auto"/>
          </w:tcPr>
          <w:p w14:paraId="42C21261" w14:textId="77777777" w:rsidR="0068507F" w:rsidRPr="00571B4F" w:rsidRDefault="0068507F" w:rsidP="00630795">
            <w:pPr>
              <w:pStyle w:val="TAL"/>
              <w:rPr>
                <w:sz w:val="16"/>
              </w:rPr>
            </w:pPr>
            <w:r>
              <w:rPr>
                <w:sz w:val="16"/>
              </w:rPr>
              <w:t>Clarifications for conditions in several default message contents</w:t>
            </w:r>
          </w:p>
        </w:tc>
        <w:tc>
          <w:tcPr>
            <w:tcW w:w="0" w:type="auto"/>
          </w:tcPr>
          <w:p w14:paraId="2A47E549" w14:textId="77777777" w:rsidR="0068507F" w:rsidRPr="00571B4F" w:rsidRDefault="0068507F" w:rsidP="00630795">
            <w:pPr>
              <w:pStyle w:val="TAL"/>
              <w:rPr>
                <w:sz w:val="16"/>
              </w:rPr>
            </w:pPr>
            <w:r>
              <w:rPr>
                <w:sz w:val="16"/>
              </w:rPr>
              <w:t>MCC TF160</w:t>
            </w:r>
          </w:p>
        </w:tc>
        <w:tc>
          <w:tcPr>
            <w:tcW w:w="912" w:type="dxa"/>
          </w:tcPr>
          <w:p w14:paraId="2333F764" w14:textId="77777777" w:rsidR="0068507F" w:rsidRPr="00571B4F" w:rsidRDefault="0068507F" w:rsidP="00630795">
            <w:pPr>
              <w:pStyle w:val="TAL"/>
              <w:rPr>
                <w:sz w:val="16"/>
              </w:rPr>
            </w:pPr>
            <w:r>
              <w:rPr>
                <w:sz w:val="16"/>
              </w:rPr>
              <w:t>agreed</w:t>
            </w:r>
          </w:p>
        </w:tc>
        <w:tc>
          <w:tcPr>
            <w:tcW w:w="1090" w:type="dxa"/>
          </w:tcPr>
          <w:p w14:paraId="1BA670F3" w14:textId="77777777" w:rsidR="0068507F" w:rsidRPr="00571B4F" w:rsidRDefault="0068507F" w:rsidP="00630795">
            <w:pPr>
              <w:pStyle w:val="TAL"/>
              <w:rPr>
                <w:sz w:val="16"/>
              </w:rPr>
            </w:pPr>
          </w:p>
        </w:tc>
        <w:tc>
          <w:tcPr>
            <w:tcW w:w="1031" w:type="dxa"/>
          </w:tcPr>
          <w:p w14:paraId="5B47E7E7" w14:textId="77777777" w:rsidR="0068507F" w:rsidRPr="00571B4F" w:rsidRDefault="0068507F" w:rsidP="00630795">
            <w:pPr>
              <w:pStyle w:val="TAL"/>
              <w:rPr>
                <w:sz w:val="16"/>
              </w:rPr>
            </w:pPr>
          </w:p>
        </w:tc>
      </w:tr>
      <w:tr w:rsidR="0068507F" w14:paraId="1A58D023" w14:textId="77777777" w:rsidTr="00807266">
        <w:tc>
          <w:tcPr>
            <w:tcW w:w="0" w:type="auto"/>
          </w:tcPr>
          <w:p w14:paraId="2219F241" w14:textId="77777777" w:rsidR="0068507F" w:rsidRPr="00571B4F" w:rsidRDefault="0068507F" w:rsidP="00630795">
            <w:pPr>
              <w:pStyle w:val="TAL"/>
              <w:rPr>
                <w:sz w:val="16"/>
              </w:rPr>
            </w:pPr>
            <w:r>
              <w:rPr>
                <w:sz w:val="16"/>
              </w:rPr>
              <w:t>R5-244540</w:t>
            </w:r>
          </w:p>
        </w:tc>
        <w:tc>
          <w:tcPr>
            <w:tcW w:w="0" w:type="auto"/>
          </w:tcPr>
          <w:p w14:paraId="586F5F49" w14:textId="77777777" w:rsidR="0068507F" w:rsidRPr="00571B4F" w:rsidRDefault="0068507F" w:rsidP="00630795">
            <w:pPr>
              <w:pStyle w:val="TAL"/>
              <w:rPr>
                <w:sz w:val="16"/>
              </w:rPr>
            </w:pPr>
            <w:r>
              <w:rPr>
                <w:sz w:val="16"/>
              </w:rPr>
              <w:t>Addition of many 3 band EN-DC combos</w:t>
            </w:r>
          </w:p>
        </w:tc>
        <w:tc>
          <w:tcPr>
            <w:tcW w:w="0" w:type="auto"/>
          </w:tcPr>
          <w:p w14:paraId="43A74BC9" w14:textId="77777777" w:rsidR="0068507F" w:rsidRPr="00571B4F" w:rsidRDefault="0068507F" w:rsidP="00630795">
            <w:pPr>
              <w:pStyle w:val="TAL"/>
              <w:rPr>
                <w:sz w:val="16"/>
              </w:rPr>
            </w:pPr>
            <w:r>
              <w:rPr>
                <w:sz w:val="16"/>
              </w:rPr>
              <w:t>WE Certification Oy, AT&amp;T, FirstNet</w:t>
            </w:r>
          </w:p>
        </w:tc>
        <w:tc>
          <w:tcPr>
            <w:tcW w:w="912" w:type="dxa"/>
          </w:tcPr>
          <w:p w14:paraId="041336D0" w14:textId="77777777" w:rsidR="0068507F" w:rsidRPr="00571B4F" w:rsidRDefault="0068507F" w:rsidP="00630795">
            <w:pPr>
              <w:pStyle w:val="TAL"/>
              <w:rPr>
                <w:sz w:val="16"/>
              </w:rPr>
            </w:pPr>
            <w:r>
              <w:rPr>
                <w:sz w:val="16"/>
              </w:rPr>
              <w:t>agreed</w:t>
            </w:r>
          </w:p>
        </w:tc>
        <w:tc>
          <w:tcPr>
            <w:tcW w:w="1090" w:type="dxa"/>
          </w:tcPr>
          <w:p w14:paraId="702A8667" w14:textId="77777777" w:rsidR="0068507F" w:rsidRPr="00571B4F" w:rsidRDefault="0068507F" w:rsidP="00630795">
            <w:pPr>
              <w:pStyle w:val="TAL"/>
              <w:rPr>
                <w:sz w:val="16"/>
              </w:rPr>
            </w:pPr>
          </w:p>
        </w:tc>
        <w:tc>
          <w:tcPr>
            <w:tcW w:w="1031" w:type="dxa"/>
          </w:tcPr>
          <w:p w14:paraId="2A730A24" w14:textId="77777777" w:rsidR="0068507F" w:rsidRPr="00571B4F" w:rsidRDefault="0068507F" w:rsidP="00630795">
            <w:pPr>
              <w:pStyle w:val="TAL"/>
              <w:rPr>
                <w:sz w:val="16"/>
              </w:rPr>
            </w:pPr>
          </w:p>
        </w:tc>
      </w:tr>
      <w:tr w:rsidR="0068507F" w14:paraId="5B6BD6E8" w14:textId="77777777" w:rsidTr="00807266">
        <w:tc>
          <w:tcPr>
            <w:tcW w:w="0" w:type="auto"/>
          </w:tcPr>
          <w:p w14:paraId="5C358603" w14:textId="77777777" w:rsidR="0068507F" w:rsidRPr="00571B4F" w:rsidRDefault="0068507F" w:rsidP="00630795">
            <w:pPr>
              <w:pStyle w:val="TAL"/>
              <w:rPr>
                <w:sz w:val="16"/>
              </w:rPr>
            </w:pPr>
            <w:r>
              <w:rPr>
                <w:sz w:val="16"/>
              </w:rPr>
              <w:t>R5-244541</w:t>
            </w:r>
          </w:p>
        </w:tc>
        <w:tc>
          <w:tcPr>
            <w:tcW w:w="0" w:type="auto"/>
          </w:tcPr>
          <w:p w14:paraId="0C62FCE1" w14:textId="77777777" w:rsidR="0068507F" w:rsidRPr="00571B4F" w:rsidRDefault="0068507F" w:rsidP="00630795">
            <w:pPr>
              <w:pStyle w:val="TAL"/>
              <w:rPr>
                <w:sz w:val="16"/>
              </w:rPr>
            </w:pPr>
            <w:r>
              <w:rPr>
                <w:sz w:val="16"/>
              </w:rPr>
              <w:t>Addition of many EN-DC combos applicability declaration</w:t>
            </w:r>
          </w:p>
        </w:tc>
        <w:tc>
          <w:tcPr>
            <w:tcW w:w="0" w:type="auto"/>
          </w:tcPr>
          <w:p w14:paraId="4C8C0AC5" w14:textId="77777777" w:rsidR="0068507F" w:rsidRPr="00571B4F" w:rsidRDefault="0068507F" w:rsidP="00630795">
            <w:pPr>
              <w:pStyle w:val="TAL"/>
              <w:rPr>
                <w:sz w:val="16"/>
              </w:rPr>
            </w:pPr>
            <w:r>
              <w:rPr>
                <w:sz w:val="16"/>
              </w:rPr>
              <w:t>WE Certification Oy, AT&amp;T, FirstNet</w:t>
            </w:r>
          </w:p>
        </w:tc>
        <w:tc>
          <w:tcPr>
            <w:tcW w:w="912" w:type="dxa"/>
          </w:tcPr>
          <w:p w14:paraId="338608E6" w14:textId="77777777" w:rsidR="0068507F" w:rsidRPr="00571B4F" w:rsidRDefault="0068507F" w:rsidP="00630795">
            <w:pPr>
              <w:pStyle w:val="TAL"/>
              <w:rPr>
                <w:sz w:val="16"/>
              </w:rPr>
            </w:pPr>
            <w:r>
              <w:rPr>
                <w:sz w:val="16"/>
              </w:rPr>
              <w:t>agreed</w:t>
            </w:r>
          </w:p>
        </w:tc>
        <w:tc>
          <w:tcPr>
            <w:tcW w:w="1090" w:type="dxa"/>
          </w:tcPr>
          <w:p w14:paraId="38103785" w14:textId="77777777" w:rsidR="0068507F" w:rsidRPr="00571B4F" w:rsidRDefault="0068507F" w:rsidP="00630795">
            <w:pPr>
              <w:pStyle w:val="TAL"/>
              <w:rPr>
                <w:sz w:val="16"/>
              </w:rPr>
            </w:pPr>
          </w:p>
        </w:tc>
        <w:tc>
          <w:tcPr>
            <w:tcW w:w="1031" w:type="dxa"/>
          </w:tcPr>
          <w:p w14:paraId="612ECC98" w14:textId="77777777" w:rsidR="0068507F" w:rsidRPr="00571B4F" w:rsidRDefault="0068507F" w:rsidP="00630795">
            <w:pPr>
              <w:pStyle w:val="TAL"/>
              <w:rPr>
                <w:sz w:val="16"/>
              </w:rPr>
            </w:pPr>
          </w:p>
        </w:tc>
      </w:tr>
      <w:tr w:rsidR="0068507F" w14:paraId="2FBE5B42" w14:textId="77777777" w:rsidTr="00807266">
        <w:tc>
          <w:tcPr>
            <w:tcW w:w="0" w:type="auto"/>
          </w:tcPr>
          <w:p w14:paraId="53206D81" w14:textId="77777777" w:rsidR="0068507F" w:rsidRPr="00571B4F" w:rsidRDefault="0068507F" w:rsidP="00630795">
            <w:pPr>
              <w:pStyle w:val="TAL"/>
              <w:rPr>
                <w:sz w:val="16"/>
              </w:rPr>
            </w:pPr>
            <w:r>
              <w:rPr>
                <w:sz w:val="16"/>
              </w:rPr>
              <w:t>R5-244542</w:t>
            </w:r>
          </w:p>
        </w:tc>
        <w:tc>
          <w:tcPr>
            <w:tcW w:w="0" w:type="auto"/>
          </w:tcPr>
          <w:p w14:paraId="1E15C4EF" w14:textId="77777777" w:rsidR="0068507F" w:rsidRPr="00571B4F" w:rsidRDefault="0068507F" w:rsidP="00630795">
            <w:pPr>
              <w:pStyle w:val="TAL"/>
              <w:rPr>
                <w:sz w:val="16"/>
              </w:rPr>
            </w:pPr>
            <w:r>
              <w:rPr>
                <w:sz w:val="16"/>
              </w:rPr>
              <w:t>Addition of many EN-DC combos to Ch5</w:t>
            </w:r>
          </w:p>
        </w:tc>
        <w:tc>
          <w:tcPr>
            <w:tcW w:w="0" w:type="auto"/>
          </w:tcPr>
          <w:p w14:paraId="4430BAD9" w14:textId="77777777" w:rsidR="0068507F" w:rsidRPr="00571B4F" w:rsidRDefault="0068507F" w:rsidP="00630795">
            <w:pPr>
              <w:pStyle w:val="TAL"/>
              <w:rPr>
                <w:sz w:val="16"/>
              </w:rPr>
            </w:pPr>
            <w:r>
              <w:rPr>
                <w:sz w:val="16"/>
              </w:rPr>
              <w:t>WE Certification Oy, AT&amp;T, FirstNet</w:t>
            </w:r>
          </w:p>
        </w:tc>
        <w:tc>
          <w:tcPr>
            <w:tcW w:w="912" w:type="dxa"/>
          </w:tcPr>
          <w:p w14:paraId="1C7CEF40" w14:textId="77777777" w:rsidR="0068507F" w:rsidRPr="00571B4F" w:rsidRDefault="0068507F" w:rsidP="00630795">
            <w:pPr>
              <w:pStyle w:val="TAL"/>
              <w:rPr>
                <w:sz w:val="16"/>
              </w:rPr>
            </w:pPr>
            <w:r>
              <w:rPr>
                <w:sz w:val="16"/>
              </w:rPr>
              <w:t>agreed</w:t>
            </w:r>
          </w:p>
        </w:tc>
        <w:tc>
          <w:tcPr>
            <w:tcW w:w="1090" w:type="dxa"/>
          </w:tcPr>
          <w:p w14:paraId="7FF32A9C" w14:textId="77777777" w:rsidR="0068507F" w:rsidRPr="00571B4F" w:rsidRDefault="0068507F" w:rsidP="00630795">
            <w:pPr>
              <w:pStyle w:val="TAL"/>
              <w:rPr>
                <w:sz w:val="16"/>
              </w:rPr>
            </w:pPr>
          </w:p>
        </w:tc>
        <w:tc>
          <w:tcPr>
            <w:tcW w:w="1031" w:type="dxa"/>
          </w:tcPr>
          <w:p w14:paraId="2EB6A400" w14:textId="77777777" w:rsidR="0068507F" w:rsidRPr="00571B4F" w:rsidRDefault="0068507F" w:rsidP="00630795">
            <w:pPr>
              <w:pStyle w:val="TAL"/>
              <w:rPr>
                <w:sz w:val="16"/>
              </w:rPr>
            </w:pPr>
          </w:p>
        </w:tc>
      </w:tr>
      <w:tr w:rsidR="0068507F" w14:paraId="1A0B6E02" w14:textId="77777777" w:rsidTr="00807266">
        <w:tc>
          <w:tcPr>
            <w:tcW w:w="0" w:type="auto"/>
          </w:tcPr>
          <w:p w14:paraId="34BFC2DA" w14:textId="77777777" w:rsidR="0068507F" w:rsidRPr="00571B4F" w:rsidRDefault="0068507F" w:rsidP="00630795">
            <w:pPr>
              <w:pStyle w:val="TAL"/>
              <w:rPr>
                <w:sz w:val="16"/>
              </w:rPr>
            </w:pPr>
            <w:r>
              <w:rPr>
                <w:sz w:val="16"/>
              </w:rPr>
              <w:t>R5-244543</w:t>
            </w:r>
          </w:p>
        </w:tc>
        <w:tc>
          <w:tcPr>
            <w:tcW w:w="0" w:type="auto"/>
          </w:tcPr>
          <w:p w14:paraId="3BA2F0CC" w14:textId="77777777" w:rsidR="0068507F" w:rsidRPr="00571B4F" w:rsidRDefault="0068507F" w:rsidP="00630795">
            <w:pPr>
              <w:pStyle w:val="TAL"/>
              <w:rPr>
                <w:sz w:val="16"/>
              </w:rPr>
            </w:pPr>
            <w:r>
              <w:rPr>
                <w:sz w:val="16"/>
              </w:rPr>
              <w:t>Addition of configured output power requirements for several EN-DC 3 band combos</w:t>
            </w:r>
          </w:p>
        </w:tc>
        <w:tc>
          <w:tcPr>
            <w:tcW w:w="0" w:type="auto"/>
          </w:tcPr>
          <w:p w14:paraId="74FCA683" w14:textId="77777777" w:rsidR="0068507F" w:rsidRPr="00571B4F" w:rsidRDefault="0068507F" w:rsidP="00630795">
            <w:pPr>
              <w:pStyle w:val="TAL"/>
              <w:rPr>
                <w:sz w:val="16"/>
              </w:rPr>
            </w:pPr>
            <w:r>
              <w:rPr>
                <w:sz w:val="16"/>
              </w:rPr>
              <w:t>WE Certification Oy, AT&amp;T, FirstNet</w:t>
            </w:r>
          </w:p>
        </w:tc>
        <w:tc>
          <w:tcPr>
            <w:tcW w:w="912" w:type="dxa"/>
          </w:tcPr>
          <w:p w14:paraId="1B8CD8B7" w14:textId="77777777" w:rsidR="0068507F" w:rsidRPr="00571B4F" w:rsidRDefault="0068507F" w:rsidP="00630795">
            <w:pPr>
              <w:pStyle w:val="TAL"/>
              <w:rPr>
                <w:sz w:val="16"/>
              </w:rPr>
            </w:pPr>
            <w:r>
              <w:rPr>
                <w:sz w:val="16"/>
              </w:rPr>
              <w:t>agreed</w:t>
            </w:r>
          </w:p>
        </w:tc>
        <w:tc>
          <w:tcPr>
            <w:tcW w:w="1090" w:type="dxa"/>
          </w:tcPr>
          <w:p w14:paraId="0562B854" w14:textId="77777777" w:rsidR="0068507F" w:rsidRPr="00571B4F" w:rsidRDefault="0068507F" w:rsidP="00630795">
            <w:pPr>
              <w:pStyle w:val="TAL"/>
              <w:rPr>
                <w:sz w:val="16"/>
              </w:rPr>
            </w:pPr>
          </w:p>
        </w:tc>
        <w:tc>
          <w:tcPr>
            <w:tcW w:w="1031" w:type="dxa"/>
          </w:tcPr>
          <w:p w14:paraId="37462BCF" w14:textId="77777777" w:rsidR="0068507F" w:rsidRPr="00571B4F" w:rsidRDefault="0068507F" w:rsidP="00630795">
            <w:pPr>
              <w:pStyle w:val="TAL"/>
              <w:rPr>
                <w:sz w:val="16"/>
              </w:rPr>
            </w:pPr>
          </w:p>
        </w:tc>
      </w:tr>
      <w:tr w:rsidR="0068507F" w14:paraId="56F27692" w14:textId="77777777" w:rsidTr="00807266">
        <w:tc>
          <w:tcPr>
            <w:tcW w:w="0" w:type="auto"/>
          </w:tcPr>
          <w:p w14:paraId="4387F2FB" w14:textId="77777777" w:rsidR="0068507F" w:rsidRPr="00571B4F" w:rsidRDefault="0068507F" w:rsidP="00630795">
            <w:pPr>
              <w:pStyle w:val="TAL"/>
              <w:rPr>
                <w:sz w:val="16"/>
              </w:rPr>
            </w:pPr>
            <w:r>
              <w:rPr>
                <w:sz w:val="16"/>
              </w:rPr>
              <w:t>R5-244544</w:t>
            </w:r>
          </w:p>
        </w:tc>
        <w:tc>
          <w:tcPr>
            <w:tcW w:w="0" w:type="auto"/>
          </w:tcPr>
          <w:p w14:paraId="5181601F" w14:textId="77777777" w:rsidR="0068507F" w:rsidRPr="00571B4F" w:rsidRDefault="0068507F" w:rsidP="00630795">
            <w:pPr>
              <w:pStyle w:val="TAL"/>
              <w:rPr>
                <w:sz w:val="16"/>
              </w:rPr>
            </w:pPr>
            <w:r>
              <w:rPr>
                <w:sz w:val="16"/>
              </w:rPr>
              <w:t>Addition of TX tests for several EN-DC 3 band combos</w:t>
            </w:r>
          </w:p>
        </w:tc>
        <w:tc>
          <w:tcPr>
            <w:tcW w:w="0" w:type="auto"/>
          </w:tcPr>
          <w:p w14:paraId="6B517667" w14:textId="77777777" w:rsidR="0068507F" w:rsidRPr="00571B4F" w:rsidRDefault="0068507F" w:rsidP="00630795">
            <w:pPr>
              <w:pStyle w:val="TAL"/>
              <w:rPr>
                <w:sz w:val="16"/>
              </w:rPr>
            </w:pPr>
            <w:r>
              <w:rPr>
                <w:sz w:val="16"/>
              </w:rPr>
              <w:t>WE Certification Oy, AT&amp;T, FirstNet</w:t>
            </w:r>
          </w:p>
        </w:tc>
        <w:tc>
          <w:tcPr>
            <w:tcW w:w="912" w:type="dxa"/>
          </w:tcPr>
          <w:p w14:paraId="2F3831E6" w14:textId="77777777" w:rsidR="0068507F" w:rsidRPr="00571B4F" w:rsidRDefault="0068507F" w:rsidP="00630795">
            <w:pPr>
              <w:pStyle w:val="TAL"/>
              <w:rPr>
                <w:sz w:val="16"/>
              </w:rPr>
            </w:pPr>
            <w:r>
              <w:rPr>
                <w:sz w:val="16"/>
              </w:rPr>
              <w:t>withdrawn</w:t>
            </w:r>
          </w:p>
        </w:tc>
        <w:tc>
          <w:tcPr>
            <w:tcW w:w="1090" w:type="dxa"/>
          </w:tcPr>
          <w:p w14:paraId="19DF0E5D" w14:textId="77777777" w:rsidR="0068507F" w:rsidRPr="00571B4F" w:rsidRDefault="0068507F" w:rsidP="00630795">
            <w:pPr>
              <w:pStyle w:val="TAL"/>
              <w:rPr>
                <w:sz w:val="16"/>
              </w:rPr>
            </w:pPr>
          </w:p>
        </w:tc>
        <w:tc>
          <w:tcPr>
            <w:tcW w:w="1031" w:type="dxa"/>
          </w:tcPr>
          <w:p w14:paraId="1D36B60B" w14:textId="77777777" w:rsidR="0068507F" w:rsidRPr="00571B4F" w:rsidRDefault="0068507F" w:rsidP="00630795">
            <w:pPr>
              <w:pStyle w:val="TAL"/>
              <w:rPr>
                <w:sz w:val="16"/>
              </w:rPr>
            </w:pPr>
            <w:r>
              <w:rPr>
                <w:sz w:val="16"/>
              </w:rPr>
              <w:t>-</w:t>
            </w:r>
          </w:p>
        </w:tc>
      </w:tr>
      <w:tr w:rsidR="0068507F" w14:paraId="55BCA04B" w14:textId="77777777" w:rsidTr="00807266">
        <w:tc>
          <w:tcPr>
            <w:tcW w:w="0" w:type="auto"/>
          </w:tcPr>
          <w:p w14:paraId="2EBBB02F" w14:textId="77777777" w:rsidR="0068507F" w:rsidRPr="00571B4F" w:rsidRDefault="0068507F" w:rsidP="00630795">
            <w:pPr>
              <w:pStyle w:val="TAL"/>
              <w:rPr>
                <w:sz w:val="16"/>
              </w:rPr>
            </w:pPr>
            <w:r>
              <w:rPr>
                <w:sz w:val="16"/>
              </w:rPr>
              <w:t>R5-244545</w:t>
            </w:r>
          </w:p>
        </w:tc>
        <w:tc>
          <w:tcPr>
            <w:tcW w:w="0" w:type="auto"/>
          </w:tcPr>
          <w:p w14:paraId="7162B930" w14:textId="77777777" w:rsidR="0068507F" w:rsidRPr="00571B4F" w:rsidRDefault="0068507F" w:rsidP="00630795">
            <w:pPr>
              <w:pStyle w:val="TAL"/>
              <w:rPr>
                <w:sz w:val="16"/>
              </w:rPr>
            </w:pPr>
            <w:r>
              <w:rPr>
                <w:sz w:val="16"/>
              </w:rPr>
              <w:t xml:space="preserve">Update NR-U editor note for </w:t>
            </w:r>
            <w:proofErr w:type="spellStart"/>
            <w:r>
              <w:rPr>
                <w:sz w:val="16"/>
              </w:rPr>
              <w:t>tc</w:t>
            </w:r>
            <w:proofErr w:type="spellEnd"/>
            <w:r>
              <w:rPr>
                <w:sz w:val="16"/>
              </w:rPr>
              <w:t xml:space="preserve"> 6.2F.3, 6.5F.2.4.2 and 6.5F.3.3</w:t>
            </w:r>
          </w:p>
        </w:tc>
        <w:tc>
          <w:tcPr>
            <w:tcW w:w="0" w:type="auto"/>
          </w:tcPr>
          <w:p w14:paraId="73675687" w14:textId="77777777" w:rsidR="0068507F" w:rsidRPr="00571B4F" w:rsidRDefault="0068507F" w:rsidP="00630795">
            <w:pPr>
              <w:pStyle w:val="TAL"/>
              <w:rPr>
                <w:sz w:val="16"/>
              </w:rPr>
            </w:pPr>
            <w:r>
              <w:rPr>
                <w:sz w:val="16"/>
              </w:rPr>
              <w:t>Ericsson</w:t>
            </w:r>
          </w:p>
        </w:tc>
        <w:tc>
          <w:tcPr>
            <w:tcW w:w="912" w:type="dxa"/>
          </w:tcPr>
          <w:p w14:paraId="5E6F6F0E" w14:textId="77777777" w:rsidR="0068507F" w:rsidRPr="00571B4F" w:rsidRDefault="0068507F" w:rsidP="00630795">
            <w:pPr>
              <w:pStyle w:val="TAL"/>
              <w:rPr>
                <w:sz w:val="16"/>
              </w:rPr>
            </w:pPr>
            <w:r>
              <w:rPr>
                <w:sz w:val="16"/>
              </w:rPr>
              <w:t>agreed</w:t>
            </w:r>
          </w:p>
        </w:tc>
        <w:tc>
          <w:tcPr>
            <w:tcW w:w="1090" w:type="dxa"/>
          </w:tcPr>
          <w:p w14:paraId="74044938" w14:textId="77777777" w:rsidR="0068507F" w:rsidRPr="00571B4F" w:rsidRDefault="0068507F" w:rsidP="00630795">
            <w:pPr>
              <w:pStyle w:val="TAL"/>
              <w:rPr>
                <w:sz w:val="16"/>
              </w:rPr>
            </w:pPr>
          </w:p>
        </w:tc>
        <w:tc>
          <w:tcPr>
            <w:tcW w:w="1031" w:type="dxa"/>
          </w:tcPr>
          <w:p w14:paraId="6379E114" w14:textId="77777777" w:rsidR="0068507F" w:rsidRPr="00571B4F" w:rsidRDefault="0068507F" w:rsidP="00630795">
            <w:pPr>
              <w:pStyle w:val="TAL"/>
              <w:rPr>
                <w:sz w:val="16"/>
              </w:rPr>
            </w:pPr>
          </w:p>
        </w:tc>
      </w:tr>
      <w:tr w:rsidR="0068507F" w14:paraId="558EB029" w14:textId="77777777" w:rsidTr="00807266">
        <w:tc>
          <w:tcPr>
            <w:tcW w:w="0" w:type="auto"/>
          </w:tcPr>
          <w:p w14:paraId="405E49E4" w14:textId="77777777" w:rsidR="0068507F" w:rsidRPr="00571B4F" w:rsidRDefault="0068507F" w:rsidP="00630795">
            <w:pPr>
              <w:pStyle w:val="TAL"/>
              <w:rPr>
                <w:sz w:val="16"/>
              </w:rPr>
            </w:pPr>
            <w:r>
              <w:rPr>
                <w:sz w:val="16"/>
              </w:rPr>
              <w:t>R5-244546</w:t>
            </w:r>
          </w:p>
        </w:tc>
        <w:tc>
          <w:tcPr>
            <w:tcW w:w="0" w:type="auto"/>
          </w:tcPr>
          <w:p w14:paraId="7C459833" w14:textId="77777777" w:rsidR="0068507F" w:rsidRPr="00571B4F" w:rsidRDefault="0068507F" w:rsidP="00630795">
            <w:pPr>
              <w:pStyle w:val="TAL"/>
              <w:rPr>
                <w:sz w:val="16"/>
              </w:rPr>
            </w:pPr>
            <w:r>
              <w:rPr>
                <w:sz w:val="16"/>
              </w:rPr>
              <w:t>Completion of UE Rx-Tx time difference measurement accuracy in RRC_INACTIVE test case including TTs</w:t>
            </w:r>
          </w:p>
        </w:tc>
        <w:tc>
          <w:tcPr>
            <w:tcW w:w="0" w:type="auto"/>
          </w:tcPr>
          <w:p w14:paraId="14ECDDB5" w14:textId="77777777" w:rsidR="0068507F" w:rsidRPr="00571B4F" w:rsidRDefault="0068507F" w:rsidP="00630795">
            <w:pPr>
              <w:pStyle w:val="TAL"/>
              <w:rPr>
                <w:sz w:val="16"/>
              </w:rPr>
            </w:pPr>
            <w:r>
              <w:rPr>
                <w:sz w:val="16"/>
              </w:rPr>
              <w:t>Nokia</w:t>
            </w:r>
          </w:p>
        </w:tc>
        <w:tc>
          <w:tcPr>
            <w:tcW w:w="912" w:type="dxa"/>
          </w:tcPr>
          <w:p w14:paraId="5E0221EC" w14:textId="77777777" w:rsidR="0068507F" w:rsidRPr="00571B4F" w:rsidRDefault="0068507F" w:rsidP="00630795">
            <w:pPr>
              <w:pStyle w:val="TAL"/>
              <w:rPr>
                <w:sz w:val="16"/>
              </w:rPr>
            </w:pPr>
            <w:r>
              <w:rPr>
                <w:sz w:val="16"/>
              </w:rPr>
              <w:t>agreed</w:t>
            </w:r>
          </w:p>
        </w:tc>
        <w:tc>
          <w:tcPr>
            <w:tcW w:w="1090" w:type="dxa"/>
          </w:tcPr>
          <w:p w14:paraId="12DC4B48" w14:textId="77777777" w:rsidR="0068507F" w:rsidRPr="00571B4F" w:rsidRDefault="0068507F" w:rsidP="00630795">
            <w:pPr>
              <w:pStyle w:val="TAL"/>
              <w:rPr>
                <w:sz w:val="16"/>
              </w:rPr>
            </w:pPr>
          </w:p>
        </w:tc>
        <w:tc>
          <w:tcPr>
            <w:tcW w:w="1031" w:type="dxa"/>
          </w:tcPr>
          <w:p w14:paraId="2840B5E4" w14:textId="77777777" w:rsidR="0068507F" w:rsidRPr="00571B4F" w:rsidRDefault="0068507F" w:rsidP="00630795">
            <w:pPr>
              <w:pStyle w:val="TAL"/>
              <w:rPr>
                <w:sz w:val="16"/>
              </w:rPr>
            </w:pPr>
          </w:p>
        </w:tc>
      </w:tr>
      <w:tr w:rsidR="0068507F" w14:paraId="7F934C80" w14:textId="77777777" w:rsidTr="00807266">
        <w:tc>
          <w:tcPr>
            <w:tcW w:w="0" w:type="auto"/>
          </w:tcPr>
          <w:p w14:paraId="5E0907E8" w14:textId="77777777" w:rsidR="0068507F" w:rsidRPr="00571B4F" w:rsidRDefault="0068507F" w:rsidP="00630795">
            <w:pPr>
              <w:pStyle w:val="TAL"/>
              <w:rPr>
                <w:sz w:val="16"/>
              </w:rPr>
            </w:pPr>
            <w:r>
              <w:rPr>
                <w:sz w:val="16"/>
              </w:rPr>
              <w:t>R5-244547</w:t>
            </w:r>
          </w:p>
        </w:tc>
        <w:tc>
          <w:tcPr>
            <w:tcW w:w="0" w:type="auto"/>
          </w:tcPr>
          <w:p w14:paraId="1B814885" w14:textId="77777777" w:rsidR="0068507F" w:rsidRPr="00571B4F" w:rsidRDefault="0068507F" w:rsidP="00630795">
            <w:pPr>
              <w:pStyle w:val="TAL"/>
              <w:rPr>
                <w:sz w:val="16"/>
              </w:rPr>
            </w:pPr>
            <w:r>
              <w:rPr>
                <w:sz w:val="16"/>
              </w:rPr>
              <w:t>Completion of UE Rx-Tx time difference measurement accuracy with reduced number of samples in RRC_INACTIVE test case including TTs</w:t>
            </w:r>
          </w:p>
        </w:tc>
        <w:tc>
          <w:tcPr>
            <w:tcW w:w="0" w:type="auto"/>
          </w:tcPr>
          <w:p w14:paraId="49C7C5BF" w14:textId="77777777" w:rsidR="0068507F" w:rsidRPr="00571B4F" w:rsidRDefault="0068507F" w:rsidP="00630795">
            <w:pPr>
              <w:pStyle w:val="TAL"/>
              <w:rPr>
                <w:sz w:val="16"/>
              </w:rPr>
            </w:pPr>
            <w:r>
              <w:rPr>
                <w:sz w:val="16"/>
              </w:rPr>
              <w:t>Nokia</w:t>
            </w:r>
          </w:p>
        </w:tc>
        <w:tc>
          <w:tcPr>
            <w:tcW w:w="912" w:type="dxa"/>
          </w:tcPr>
          <w:p w14:paraId="0FFA0968" w14:textId="77777777" w:rsidR="0068507F" w:rsidRPr="00571B4F" w:rsidRDefault="0068507F" w:rsidP="00630795">
            <w:pPr>
              <w:pStyle w:val="TAL"/>
              <w:rPr>
                <w:sz w:val="16"/>
              </w:rPr>
            </w:pPr>
            <w:r>
              <w:rPr>
                <w:sz w:val="16"/>
              </w:rPr>
              <w:t>agreed</w:t>
            </w:r>
          </w:p>
        </w:tc>
        <w:tc>
          <w:tcPr>
            <w:tcW w:w="1090" w:type="dxa"/>
          </w:tcPr>
          <w:p w14:paraId="0647862B" w14:textId="77777777" w:rsidR="0068507F" w:rsidRPr="00571B4F" w:rsidRDefault="0068507F" w:rsidP="00630795">
            <w:pPr>
              <w:pStyle w:val="TAL"/>
              <w:rPr>
                <w:sz w:val="16"/>
              </w:rPr>
            </w:pPr>
          </w:p>
        </w:tc>
        <w:tc>
          <w:tcPr>
            <w:tcW w:w="1031" w:type="dxa"/>
          </w:tcPr>
          <w:p w14:paraId="00F2D99F" w14:textId="77777777" w:rsidR="0068507F" w:rsidRPr="00571B4F" w:rsidRDefault="0068507F" w:rsidP="00630795">
            <w:pPr>
              <w:pStyle w:val="TAL"/>
              <w:rPr>
                <w:sz w:val="16"/>
              </w:rPr>
            </w:pPr>
          </w:p>
        </w:tc>
      </w:tr>
      <w:tr w:rsidR="0068507F" w14:paraId="28A5F73A" w14:textId="77777777" w:rsidTr="00807266">
        <w:tc>
          <w:tcPr>
            <w:tcW w:w="0" w:type="auto"/>
          </w:tcPr>
          <w:p w14:paraId="50EABCFE" w14:textId="77777777" w:rsidR="0068507F" w:rsidRPr="00571B4F" w:rsidRDefault="0068507F" w:rsidP="00630795">
            <w:pPr>
              <w:pStyle w:val="TAL"/>
              <w:rPr>
                <w:sz w:val="16"/>
              </w:rPr>
            </w:pPr>
            <w:r>
              <w:rPr>
                <w:sz w:val="16"/>
              </w:rPr>
              <w:t>R5-244548</w:t>
            </w:r>
          </w:p>
        </w:tc>
        <w:tc>
          <w:tcPr>
            <w:tcW w:w="0" w:type="auto"/>
          </w:tcPr>
          <w:p w14:paraId="58613044" w14:textId="77777777" w:rsidR="0068507F" w:rsidRPr="00571B4F" w:rsidRDefault="0068507F" w:rsidP="00630795">
            <w:pPr>
              <w:pStyle w:val="TAL"/>
              <w:rPr>
                <w:sz w:val="16"/>
              </w:rPr>
            </w:pPr>
            <w:r>
              <w:rPr>
                <w:sz w:val="16"/>
              </w:rPr>
              <w:t>Addition of Test Tolerances analysis for RRC_INACTIVE positioning test cases</w:t>
            </w:r>
          </w:p>
        </w:tc>
        <w:tc>
          <w:tcPr>
            <w:tcW w:w="0" w:type="auto"/>
          </w:tcPr>
          <w:p w14:paraId="2385924C" w14:textId="77777777" w:rsidR="0068507F" w:rsidRPr="00571B4F" w:rsidRDefault="0068507F" w:rsidP="00630795">
            <w:pPr>
              <w:pStyle w:val="TAL"/>
              <w:rPr>
                <w:sz w:val="16"/>
              </w:rPr>
            </w:pPr>
            <w:r>
              <w:rPr>
                <w:sz w:val="16"/>
              </w:rPr>
              <w:t>Nokia</w:t>
            </w:r>
          </w:p>
        </w:tc>
        <w:tc>
          <w:tcPr>
            <w:tcW w:w="912" w:type="dxa"/>
          </w:tcPr>
          <w:p w14:paraId="564A2F2C" w14:textId="77777777" w:rsidR="0068507F" w:rsidRPr="00571B4F" w:rsidRDefault="0068507F" w:rsidP="00630795">
            <w:pPr>
              <w:pStyle w:val="TAL"/>
              <w:rPr>
                <w:sz w:val="16"/>
              </w:rPr>
            </w:pPr>
            <w:r>
              <w:rPr>
                <w:sz w:val="16"/>
              </w:rPr>
              <w:t>agreed</w:t>
            </w:r>
          </w:p>
        </w:tc>
        <w:tc>
          <w:tcPr>
            <w:tcW w:w="1090" w:type="dxa"/>
          </w:tcPr>
          <w:p w14:paraId="77008259" w14:textId="77777777" w:rsidR="0068507F" w:rsidRPr="00571B4F" w:rsidRDefault="0068507F" w:rsidP="00630795">
            <w:pPr>
              <w:pStyle w:val="TAL"/>
              <w:rPr>
                <w:sz w:val="16"/>
              </w:rPr>
            </w:pPr>
          </w:p>
        </w:tc>
        <w:tc>
          <w:tcPr>
            <w:tcW w:w="1031" w:type="dxa"/>
          </w:tcPr>
          <w:p w14:paraId="69958897" w14:textId="77777777" w:rsidR="0068507F" w:rsidRPr="00571B4F" w:rsidRDefault="0068507F" w:rsidP="00630795">
            <w:pPr>
              <w:pStyle w:val="TAL"/>
              <w:rPr>
                <w:sz w:val="16"/>
              </w:rPr>
            </w:pPr>
          </w:p>
        </w:tc>
      </w:tr>
      <w:tr w:rsidR="0068507F" w14:paraId="06CBF731" w14:textId="77777777" w:rsidTr="00807266">
        <w:tc>
          <w:tcPr>
            <w:tcW w:w="0" w:type="auto"/>
          </w:tcPr>
          <w:p w14:paraId="020A34E8" w14:textId="77777777" w:rsidR="0068507F" w:rsidRPr="00571B4F" w:rsidRDefault="0068507F" w:rsidP="00630795">
            <w:pPr>
              <w:pStyle w:val="TAL"/>
              <w:rPr>
                <w:sz w:val="16"/>
              </w:rPr>
            </w:pPr>
            <w:r>
              <w:rPr>
                <w:sz w:val="16"/>
              </w:rPr>
              <w:t>R5-244549</w:t>
            </w:r>
          </w:p>
        </w:tc>
        <w:tc>
          <w:tcPr>
            <w:tcW w:w="0" w:type="auto"/>
          </w:tcPr>
          <w:p w14:paraId="5C9C4AAC" w14:textId="77777777" w:rsidR="0068507F" w:rsidRPr="00571B4F" w:rsidRDefault="0068507F" w:rsidP="00630795">
            <w:pPr>
              <w:pStyle w:val="TAL"/>
              <w:rPr>
                <w:sz w:val="16"/>
              </w:rPr>
            </w:pPr>
            <w:r>
              <w:rPr>
                <w:sz w:val="16"/>
              </w:rPr>
              <w:t>Addition of Rel-18 inter-frequency cell reselection HST FR2 test case</w:t>
            </w:r>
          </w:p>
        </w:tc>
        <w:tc>
          <w:tcPr>
            <w:tcW w:w="0" w:type="auto"/>
          </w:tcPr>
          <w:p w14:paraId="72E990A2" w14:textId="77777777" w:rsidR="0068507F" w:rsidRPr="00571B4F" w:rsidRDefault="0068507F" w:rsidP="00630795">
            <w:pPr>
              <w:pStyle w:val="TAL"/>
              <w:rPr>
                <w:sz w:val="16"/>
              </w:rPr>
            </w:pPr>
            <w:r>
              <w:rPr>
                <w:sz w:val="16"/>
              </w:rPr>
              <w:t>Nokia</w:t>
            </w:r>
          </w:p>
        </w:tc>
        <w:tc>
          <w:tcPr>
            <w:tcW w:w="912" w:type="dxa"/>
          </w:tcPr>
          <w:p w14:paraId="055E9A21" w14:textId="77777777" w:rsidR="0068507F" w:rsidRPr="00571B4F" w:rsidRDefault="0068507F" w:rsidP="00630795">
            <w:pPr>
              <w:pStyle w:val="TAL"/>
              <w:rPr>
                <w:sz w:val="16"/>
              </w:rPr>
            </w:pPr>
            <w:r>
              <w:rPr>
                <w:sz w:val="16"/>
              </w:rPr>
              <w:t>agreed</w:t>
            </w:r>
          </w:p>
        </w:tc>
        <w:tc>
          <w:tcPr>
            <w:tcW w:w="1090" w:type="dxa"/>
          </w:tcPr>
          <w:p w14:paraId="194BA075" w14:textId="77777777" w:rsidR="0068507F" w:rsidRPr="00571B4F" w:rsidRDefault="0068507F" w:rsidP="00630795">
            <w:pPr>
              <w:pStyle w:val="TAL"/>
              <w:rPr>
                <w:sz w:val="16"/>
              </w:rPr>
            </w:pPr>
          </w:p>
        </w:tc>
        <w:tc>
          <w:tcPr>
            <w:tcW w:w="1031" w:type="dxa"/>
          </w:tcPr>
          <w:p w14:paraId="05577263" w14:textId="77777777" w:rsidR="0068507F" w:rsidRPr="00571B4F" w:rsidRDefault="0068507F" w:rsidP="00630795">
            <w:pPr>
              <w:pStyle w:val="TAL"/>
              <w:rPr>
                <w:sz w:val="16"/>
              </w:rPr>
            </w:pPr>
          </w:p>
        </w:tc>
      </w:tr>
      <w:tr w:rsidR="0068507F" w14:paraId="535ACAD4" w14:textId="77777777" w:rsidTr="00807266">
        <w:tc>
          <w:tcPr>
            <w:tcW w:w="0" w:type="auto"/>
          </w:tcPr>
          <w:p w14:paraId="59D6C141" w14:textId="77777777" w:rsidR="0068507F" w:rsidRPr="00571B4F" w:rsidRDefault="0068507F" w:rsidP="00630795">
            <w:pPr>
              <w:pStyle w:val="TAL"/>
              <w:rPr>
                <w:sz w:val="16"/>
              </w:rPr>
            </w:pPr>
            <w:r>
              <w:rPr>
                <w:sz w:val="16"/>
              </w:rPr>
              <w:t>R5-244550</w:t>
            </w:r>
          </w:p>
        </w:tc>
        <w:tc>
          <w:tcPr>
            <w:tcW w:w="0" w:type="auto"/>
          </w:tcPr>
          <w:p w14:paraId="1EC0CC22" w14:textId="77777777" w:rsidR="0068507F" w:rsidRPr="00571B4F" w:rsidRDefault="0068507F" w:rsidP="00630795">
            <w:pPr>
              <w:pStyle w:val="TAL"/>
              <w:rPr>
                <w:sz w:val="16"/>
              </w:rPr>
            </w:pPr>
            <w:r>
              <w:rPr>
                <w:sz w:val="16"/>
              </w:rPr>
              <w:t>Addition of Rel-18 HST FR2 active TCI state switch delay test case</w:t>
            </w:r>
          </w:p>
        </w:tc>
        <w:tc>
          <w:tcPr>
            <w:tcW w:w="0" w:type="auto"/>
          </w:tcPr>
          <w:p w14:paraId="6563EEF2" w14:textId="77777777" w:rsidR="0068507F" w:rsidRPr="00571B4F" w:rsidRDefault="0068507F" w:rsidP="00630795">
            <w:pPr>
              <w:pStyle w:val="TAL"/>
              <w:rPr>
                <w:sz w:val="16"/>
              </w:rPr>
            </w:pPr>
            <w:r>
              <w:rPr>
                <w:sz w:val="16"/>
              </w:rPr>
              <w:t>Nokia</w:t>
            </w:r>
          </w:p>
        </w:tc>
        <w:tc>
          <w:tcPr>
            <w:tcW w:w="912" w:type="dxa"/>
          </w:tcPr>
          <w:p w14:paraId="45D29567" w14:textId="77777777" w:rsidR="0068507F" w:rsidRPr="00571B4F" w:rsidRDefault="0068507F" w:rsidP="00630795">
            <w:pPr>
              <w:pStyle w:val="TAL"/>
              <w:rPr>
                <w:sz w:val="16"/>
              </w:rPr>
            </w:pPr>
            <w:r>
              <w:rPr>
                <w:sz w:val="16"/>
              </w:rPr>
              <w:t>agreed</w:t>
            </w:r>
          </w:p>
        </w:tc>
        <w:tc>
          <w:tcPr>
            <w:tcW w:w="1090" w:type="dxa"/>
          </w:tcPr>
          <w:p w14:paraId="3ABA61F1" w14:textId="77777777" w:rsidR="0068507F" w:rsidRPr="00571B4F" w:rsidRDefault="0068507F" w:rsidP="00630795">
            <w:pPr>
              <w:pStyle w:val="TAL"/>
              <w:rPr>
                <w:sz w:val="16"/>
              </w:rPr>
            </w:pPr>
          </w:p>
        </w:tc>
        <w:tc>
          <w:tcPr>
            <w:tcW w:w="1031" w:type="dxa"/>
          </w:tcPr>
          <w:p w14:paraId="1B4C2602" w14:textId="77777777" w:rsidR="0068507F" w:rsidRPr="00571B4F" w:rsidRDefault="0068507F" w:rsidP="00630795">
            <w:pPr>
              <w:pStyle w:val="TAL"/>
              <w:rPr>
                <w:sz w:val="16"/>
              </w:rPr>
            </w:pPr>
          </w:p>
        </w:tc>
      </w:tr>
      <w:tr w:rsidR="0068507F" w14:paraId="7243BE21" w14:textId="77777777" w:rsidTr="00807266">
        <w:tc>
          <w:tcPr>
            <w:tcW w:w="0" w:type="auto"/>
          </w:tcPr>
          <w:p w14:paraId="5D241861" w14:textId="77777777" w:rsidR="0068507F" w:rsidRPr="00571B4F" w:rsidRDefault="0068507F" w:rsidP="00630795">
            <w:pPr>
              <w:pStyle w:val="TAL"/>
              <w:rPr>
                <w:sz w:val="16"/>
              </w:rPr>
            </w:pPr>
            <w:r>
              <w:rPr>
                <w:sz w:val="16"/>
              </w:rPr>
              <w:t>R5-244551</w:t>
            </w:r>
          </w:p>
        </w:tc>
        <w:tc>
          <w:tcPr>
            <w:tcW w:w="0" w:type="auto"/>
          </w:tcPr>
          <w:p w14:paraId="4CC83A9F" w14:textId="77777777" w:rsidR="0068507F" w:rsidRPr="00571B4F" w:rsidRDefault="0068507F" w:rsidP="00630795">
            <w:pPr>
              <w:pStyle w:val="TAL"/>
              <w:rPr>
                <w:sz w:val="16"/>
              </w:rPr>
            </w:pPr>
            <w:r>
              <w:rPr>
                <w:sz w:val="16"/>
              </w:rPr>
              <w:t>Addition of test applicability for Rel-18 HST FR2 test cases</w:t>
            </w:r>
          </w:p>
        </w:tc>
        <w:tc>
          <w:tcPr>
            <w:tcW w:w="0" w:type="auto"/>
          </w:tcPr>
          <w:p w14:paraId="387DC97E" w14:textId="77777777" w:rsidR="0068507F" w:rsidRPr="00571B4F" w:rsidRDefault="0068507F" w:rsidP="00630795">
            <w:pPr>
              <w:pStyle w:val="TAL"/>
              <w:rPr>
                <w:sz w:val="16"/>
              </w:rPr>
            </w:pPr>
            <w:r>
              <w:rPr>
                <w:sz w:val="16"/>
              </w:rPr>
              <w:t>Nokia</w:t>
            </w:r>
          </w:p>
        </w:tc>
        <w:tc>
          <w:tcPr>
            <w:tcW w:w="912" w:type="dxa"/>
          </w:tcPr>
          <w:p w14:paraId="4CA7B78C" w14:textId="77777777" w:rsidR="0068507F" w:rsidRPr="00571B4F" w:rsidRDefault="0068507F" w:rsidP="00630795">
            <w:pPr>
              <w:pStyle w:val="TAL"/>
              <w:rPr>
                <w:sz w:val="16"/>
              </w:rPr>
            </w:pPr>
            <w:r>
              <w:rPr>
                <w:sz w:val="16"/>
              </w:rPr>
              <w:t>revised</w:t>
            </w:r>
          </w:p>
        </w:tc>
        <w:tc>
          <w:tcPr>
            <w:tcW w:w="1090" w:type="dxa"/>
          </w:tcPr>
          <w:p w14:paraId="5939485B" w14:textId="77777777" w:rsidR="0068507F" w:rsidRPr="00571B4F" w:rsidRDefault="0068507F" w:rsidP="00630795">
            <w:pPr>
              <w:pStyle w:val="TAL"/>
              <w:rPr>
                <w:sz w:val="16"/>
              </w:rPr>
            </w:pPr>
          </w:p>
        </w:tc>
        <w:tc>
          <w:tcPr>
            <w:tcW w:w="1031" w:type="dxa"/>
          </w:tcPr>
          <w:p w14:paraId="0599A461" w14:textId="77777777" w:rsidR="0068507F" w:rsidRPr="00571B4F" w:rsidRDefault="0068507F" w:rsidP="00630795">
            <w:pPr>
              <w:pStyle w:val="TAL"/>
              <w:rPr>
                <w:sz w:val="16"/>
              </w:rPr>
            </w:pPr>
            <w:r>
              <w:rPr>
                <w:sz w:val="16"/>
              </w:rPr>
              <w:t>R5-245916</w:t>
            </w:r>
          </w:p>
        </w:tc>
      </w:tr>
      <w:tr w:rsidR="0068507F" w14:paraId="194C3032" w14:textId="77777777" w:rsidTr="00807266">
        <w:tc>
          <w:tcPr>
            <w:tcW w:w="0" w:type="auto"/>
          </w:tcPr>
          <w:p w14:paraId="2BE1EE3A" w14:textId="77777777" w:rsidR="0068507F" w:rsidRPr="00571B4F" w:rsidRDefault="0068507F" w:rsidP="00630795">
            <w:pPr>
              <w:pStyle w:val="TAL"/>
              <w:rPr>
                <w:sz w:val="16"/>
              </w:rPr>
            </w:pPr>
            <w:r>
              <w:rPr>
                <w:sz w:val="16"/>
              </w:rPr>
              <w:t>R5-244552</w:t>
            </w:r>
          </w:p>
        </w:tc>
        <w:tc>
          <w:tcPr>
            <w:tcW w:w="0" w:type="auto"/>
          </w:tcPr>
          <w:p w14:paraId="157CF2D3" w14:textId="77777777" w:rsidR="0068507F" w:rsidRPr="00571B4F" w:rsidRDefault="0068507F" w:rsidP="00630795">
            <w:pPr>
              <w:pStyle w:val="TAL"/>
              <w:rPr>
                <w:sz w:val="16"/>
              </w:rPr>
            </w:pPr>
            <w:r>
              <w:rPr>
                <w:sz w:val="16"/>
              </w:rPr>
              <w:t>Addition of new PC6 UE capability for Rel-18 HST FR2 test cases</w:t>
            </w:r>
          </w:p>
        </w:tc>
        <w:tc>
          <w:tcPr>
            <w:tcW w:w="0" w:type="auto"/>
          </w:tcPr>
          <w:p w14:paraId="757C54A0" w14:textId="77777777" w:rsidR="0068507F" w:rsidRPr="00571B4F" w:rsidRDefault="0068507F" w:rsidP="00630795">
            <w:pPr>
              <w:pStyle w:val="TAL"/>
              <w:rPr>
                <w:sz w:val="16"/>
              </w:rPr>
            </w:pPr>
            <w:r>
              <w:rPr>
                <w:sz w:val="16"/>
              </w:rPr>
              <w:t>Nokia</w:t>
            </w:r>
          </w:p>
        </w:tc>
        <w:tc>
          <w:tcPr>
            <w:tcW w:w="912" w:type="dxa"/>
          </w:tcPr>
          <w:p w14:paraId="3DC7855F" w14:textId="77777777" w:rsidR="0068507F" w:rsidRPr="00571B4F" w:rsidRDefault="0068507F" w:rsidP="00630795">
            <w:pPr>
              <w:pStyle w:val="TAL"/>
              <w:rPr>
                <w:sz w:val="16"/>
              </w:rPr>
            </w:pPr>
            <w:r>
              <w:rPr>
                <w:sz w:val="16"/>
              </w:rPr>
              <w:t>revised</w:t>
            </w:r>
          </w:p>
        </w:tc>
        <w:tc>
          <w:tcPr>
            <w:tcW w:w="1090" w:type="dxa"/>
          </w:tcPr>
          <w:p w14:paraId="2A54621B" w14:textId="77777777" w:rsidR="0068507F" w:rsidRPr="00571B4F" w:rsidRDefault="0068507F" w:rsidP="00630795">
            <w:pPr>
              <w:pStyle w:val="TAL"/>
              <w:rPr>
                <w:sz w:val="16"/>
              </w:rPr>
            </w:pPr>
          </w:p>
        </w:tc>
        <w:tc>
          <w:tcPr>
            <w:tcW w:w="1031" w:type="dxa"/>
          </w:tcPr>
          <w:p w14:paraId="0244826D" w14:textId="77777777" w:rsidR="0068507F" w:rsidRPr="00571B4F" w:rsidRDefault="0068507F" w:rsidP="00630795">
            <w:pPr>
              <w:pStyle w:val="TAL"/>
              <w:rPr>
                <w:sz w:val="16"/>
              </w:rPr>
            </w:pPr>
            <w:r>
              <w:rPr>
                <w:sz w:val="16"/>
              </w:rPr>
              <w:t>R5-245806</w:t>
            </w:r>
          </w:p>
        </w:tc>
      </w:tr>
      <w:tr w:rsidR="0068507F" w14:paraId="79988E9E" w14:textId="77777777" w:rsidTr="00807266">
        <w:tc>
          <w:tcPr>
            <w:tcW w:w="0" w:type="auto"/>
          </w:tcPr>
          <w:p w14:paraId="1AE1A22B" w14:textId="77777777" w:rsidR="0068507F" w:rsidRPr="00571B4F" w:rsidRDefault="0068507F" w:rsidP="00630795">
            <w:pPr>
              <w:pStyle w:val="TAL"/>
              <w:rPr>
                <w:sz w:val="16"/>
              </w:rPr>
            </w:pPr>
            <w:r>
              <w:rPr>
                <w:sz w:val="16"/>
              </w:rPr>
              <w:t>R5-244553</w:t>
            </w:r>
          </w:p>
        </w:tc>
        <w:tc>
          <w:tcPr>
            <w:tcW w:w="0" w:type="auto"/>
          </w:tcPr>
          <w:p w14:paraId="5D171859" w14:textId="77777777" w:rsidR="0068507F" w:rsidRPr="00571B4F" w:rsidRDefault="0068507F" w:rsidP="00630795">
            <w:pPr>
              <w:pStyle w:val="TAL"/>
              <w:rPr>
                <w:sz w:val="16"/>
              </w:rPr>
            </w:pPr>
            <w:r>
              <w:rPr>
                <w:sz w:val="16"/>
              </w:rPr>
              <w:t>Addition of new capabilities needed for UE operating on a cell with less than 5MHz channel bandwidth</w:t>
            </w:r>
          </w:p>
        </w:tc>
        <w:tc>
          <w:tcPr>
            <w:tcW w:w="0" w:type="auto"/>
          </w:tcPr>
          <w:p w14:paraId="5A0DE82B" w14:textId="77777777" w:rsidR="0068507F" w:rsidRPr="00571B4F" w:rsidRDefault="0068507F" w:rsidP="00630795">
            <w:pPr>
              <w:pStyle w:val="TAL"/>
              <w:rPr>
                <w:sz w:val="16"/>
              </w:rPr>
            </w:pPr>
            <w:r>
              <w:rPr>
                <w:sz w:val="16"/>
              </w:rPr>
              <w:t>Nokia</w:t>
            </w:r>
          </w:p>
        </w:tc>
        <w:tc>
          <w:tcPr>
            <w:tcW w:w="912" w:type="dxa"/>
          </w:tcPr>
          <w:p w14:paraId="6290B1A8" w14:textId="77777777" w:rsidR="0068507F" w:rsidRPr="00571B4F" w:rsidRDefault="0068507F" w:rsidP="00630795">
            <w:pPr>
              <w:pStyle w:val="TAL"/>
              <w:rPr>
                <w:sz w:val="16"/>
              </w:rPr>
            </w:pPr>
            <w:r>
              <w:rPr>
                <w:sz w:val="16"/>
              </w:rPr>
              <w:t>agreed</w:t>
            </w:r>
          </w:p>
        </w:tc>
        <w:tc>
          <w:tcPr>
            <w:tcW w:w="1090" w:type="dxa"/>
          </w:tcPr>
          <w:p w14:paraId="63FC536B" w14:textId="77777777" w:rsidR="0068507F" w:rsidRPr="00571B4F" w:rsidRDefault="0068507F" w:rsidP="00630795">
            <w:pPr>
              <w:pStyle w:val="TAL"/>
              <w:rPr>
                <w:sz w:val="16"/>
              </w:rPr>
            </w:pPr>
          </w:p>
        </w:tc>
        <w:tc>
          <w:tcPr>
            <w:tcW w:w="1031" w:type="dxa"/>
          </w:tcPr>
          <w:p w14:paraId="62192475" w14:textId="77777777" w:rsidR="0068507F" w:rsidRPr="00571B4F" w:rsidRDefault="0068507F" w:rsidP="00630795">
            <w:pPr>
              <w:pStyle w:val="TAL"/>
              <w:rPr>
                <w:sz w:val="16"/>
              </w:rPr>
            </w:pPr>
          </w:p>
        </w:tc>
      </w:tr>
      <w:tr w:rsidR="0068507F" w14:paraId="3E879318" w14:textId="77777777" w:rsidTr="00807266">
        <w:tc>
          <w:tcPr>
            <w:tcW w:w="0" w:type="auto"/>
          </w:tcPr>
          <w:p w14:paraId="6CA435BD" w14:textId="77777777" w:rsidR="0068507F" w:rsidRPr="00571B4F" w:rsidRDefault="0068507F" w:rsidP="00630795">
            <w:pPr>
              <w:pStyle w:val="TAL"/>
              <w:rPr>
                <w:sz w:val="16"/>
              </w:rPr>
            </w:pPr>
            <w:r>
              <w:rPr>
                <w:sz w:val="16"/>
              </w:rPr>
              <w:t>R5-244554</w:t>
            </w:r>
          </w:p>
        </w:tc>
        <w:tc>
          <w:tcPr>
            <w:tcW w:w="0" w:type="auto"/>
          </w:tcPr>
          <w:p w14:paraId="72AE74B1" w14:textId="77777777" w:rsidR="0068507F" w:rsidRPr="00571B4F" w:rsidRDefault="0068507F" w:rsidP="00630795">
            <w:pPr>
              <w:pStyle w:val="TAL"/>
              <w:rPr>
                <w:sz w:val="16"/>
              </w:rPr>
            </w:pPr>
            <w:r>
              <w:rPr>
                <w:sz w:val="16"/>
              </w:rPr>
              <w:t>Addition of test applicability for less than 5 MHz test cases</w:t>
            </w:r>
          </w:p>
        </w:tc>
        <w:tc>
          <w:tcPr>
            <w:tcW w:w="0" w:type="auto"/>
          </w:tcPr>
          <w:p w14:paraId="29BF8CD5" w14:textId="77777777" w:rsidR="0068507F" w:rsidRPr="00571B4F" w:rsidRDefault="0068507F" w:rsidP="00630795">
            <w:pPr>
              <w:pStyle w:val="TAL"/>
              <w:rPr>
                <w:sz w:val="16"/>
              </w:rPr>
            </w:pPr>
            <w:r>
              <w:rPr>
                <w:sz w:val="16"/>
              </w:rPr>
              <w:t>Nokia</w:t>
            </w:r>
          </w:p>
        </w:tc>
        <w:tc>
          <w:tcPr>
            <w:tcW w:w="912" w:type="dxa"/>
          </w:tcPr>
          <w:p w14:paraId="348A9BD3" w14:textId="77777777" w:rsidR="0068507F" w:rsidRPr="00571B4F" w:rsidRDefault="0068507F" w:rsidP="00630795">
            <w:pPr>
              <w:pStyle w:val="TAL"/>
              <w:rPr>
                <w:sz w:val="16"/>
              </w:rPr>
            </w:pPr>
            <w:r>
              <w:rPr>
                <w:sz w:val="16"/>
              </w:rPr>
              <w:t>revised</w:t>
            </w:r>
          </w:p>
        </w:tc>
        <w:tc>
          <w:tcPr>
            <w:tcW w:w="1090" w:type="dxa"/>
          </w:tcPr>
          <w:p w14:paraId="4488BC54" w14:textId="77777777" w:rsidR="0068507F" w:rsidRPr="00571B4F" w:rsidRDefault="0068507F" w:rsidP="00630795">
            <w:pPr>
              <w:pStyle w:val="TAL"/>
              <w:rPr>
                <w:sz w:val="16"/>
              </w:rPr>
            </w:pPr>
          </w:p>
        </w:tc>
        <w:tc>
          <w:tcPr>
            <w:tcW w:w="1031" w:type="dxa"/>
          </w:tcPr>
          <w:p w14:paraId="4CADB1B7" w14:textId="77777777" w:rsidR="0068507F" w:rsidRPr="00571B4F" w:rsidRDefault="0068507F" w:rsidP="00630795">
            <w:pPr>
              <w:pStyle w:val="TAL"/>
              <w:rPr>
                <w:sz w:val="16"/>
              </w:rPr>
            </w:pPr>
            <w:r>
              <w:rPr>
                <w:sz w:val="16"/>
              </w:rPr>
              <w:t>R5-245915</w:t>
            </w:r>
          </w:p>
        </w:tc>
      </w:tr>
      <w:tr w:rsidR="0068507F" w14:paraId="4898391A" w14:textId="77777777" w:rsidTr="00807266">
        <w:tc>
          <w:tcPr>
            <w:tcW w:w="0" w:type="auto"/>
          </w:tcPr>
          <w:p w14:paraId="7222E2D9" w14:textId="77777777" w:rsidR="0068507F" w:rsidRPr="00571B4F" w:rsidRDefault="0068507F" w:rsidP="00630795">
            <w:pPr>
              <w:pStyle w:val="TAL"/>
              <w:rPr>
                <w:sz w:val="16"/>
              </w:rPr>
            </w:pPr>
            <w:r>
              <w:rPr>
                <w:sz w:val="16"/>
              </w:rPr>
              <w:t>R5-244555</w:t>
            </w:r>
          </w:p>
        </w:tc>
        <w:tc>
          <w:tcPr>
            <w:tcW w:w="0" w:type="auto"/>
          </w:tcPr>
          <w:p w14:paraId="3F658496" w14:textId="77777777" w:rsidR="0068507F" w:rsidRPr="00571B4F" w:rsidRDefault="0068507F" w:rsidP="00630795">
            <w:pPr>
              <w:pStyle w:val="TAL"/>
              <w:rPr>
                <w:sz w:val="16"/>
              </w:rPr>
            </w:pPr>
            <w:r>
              <w:rPr>
                <w:sz w:val="16"/>
              </w:rPr>
              <w:t>Addition of Test Case: Cell reselection to FR1 intra-frequency NR for UE operating on a cell with less than 5MHz BW</w:t>
            </w:r>
          </w:p>
        </w:tc>
        <w:tc>
          <w:tcPr>
            <w:tcW w:w="0" w:type="auto"/>
          </w:tcPr>
          <w:p w14:paraId="349C3BBF" w14:textId="77777777" w:rsidR="0068507F" w:rsidRPr="00571B4F" w:rsidRDefault="0068507F" w:rsidP="00630795">
            <w:pPr>
              <w:pStyle w:val="TAL"/>
              <w:rPr>
                <w:sz w:val="16"/>
              </w:rPr>
            </w:pPr>
            <w:r>
              <w:rPr>
                <w:sz w:val="16"/>
              </w:rPr>
              <w:t>Nokia</w:t>
            </w:r>
          </w:p>
        </w:tc>
        <w:tc>
          <w:tcPr>
            <w:tcW w:w="912" w:type="dxa"/>
          </w:tcPr>
          <w:p w14:paraId="68ACCC46" w14:textId="77777777" w:rsidR="0068507F" w:rsidRPr="00571B4F" w:rsidRDefault="0068507F" w:rsidP="00630795">
            <w:pPr>
              <w:pStyle w:val="TAL"/>
              <w:rPr>
                <w:sz w:val="16"/>
              </w:rPr>
            </w:pPr>
            <w:r>
              <w:rPr>
                <w:sz w:val="16"/>
              </w:rPr>
              <w:t>revised</w:t>
            </w:r>
          </w:p>
        </w:tc>
        <w:tc>
          <w:tcPr>
            <w:tcW w:w="1090" w:type="dxa"/>
          </w:tcPr>
          <w:p w14:paraId="48259AFB" w14:textId="77777777" w:rsidR="0068507F" w:rsidRPr="00571B4F" w:rsidRDefault="0068507F" w:rsidP="00630795">
            <w:pPr>
              <w:pStyle w:val="TAL"/>
              <w:rPr>
                <w:sz w:val="16"/>
              </w:rPr>
            </w:pPr>
          </w:p>
        </w:tc>
        <w:tc>
          <w:tcPr>
            <w:tcW w:w="1031" w:type="dxa"/>
          </w:tcPr>
          <w:p w14:paraId="65B76B32" w14:textId="77777777" w:rsidR="0068507F" w:rsidRPr="00571B4F" w:rsidRDefault="0068507F" w:rsidP="00630795">
            <w:pPr>
              <w:pStyle w:val="TAL"/>
              <w:rPr>
                <w:sz w:val="16"/>
              </w:rPr>
            </w:pPr>
            <w:r>
              <w:rPr>
                <w:sz w:val="16"/>
              </w:rPr>
              <w:t>R5-245882</w:t>
            </w:r>
          </w:p>
        </w:tc>
      </w:tr>
      <w:tr w:rsidR="0068507F" w14:paraId="269CE956" w14:textId="77777777" w:rsidTr="00807266">
        <w:tc>
          <w:tcPr>
            <w:tcW w:w="0" w:type="auto"/>
          </w:tcPr>
          <w:p w14:paraId="12D36F6B" w14:textId="77777777" w:rsidR="0068507F" w:rsidRPr="00571B4F" w:rsidRDefault="0068507F" w:rsidP="00630795">
            <w:pPr>
              <w:pStyle w:val="TAL"/>
              <w:rPr>
                <w:sz w:val="16"/>
              </w:rPr>
            </w:pPr>
            <w:r>
              <w:rPr>
                <w:sz w:val="16"/>
              </w:rPr>
              <w:t>R5-244556</w:t>
            </w:r>
          </w:p>
        </w:tc>
        <w:tc>
          <w:tcPr>
            <w:tcW w:w="0" w:type="auto"/>
          </w:tcPr>
          <w:p w14:paraId="54660E99" w14:textId="77777777" w:rsidR="0068507F" w:rsidRPr="00571B4F" w:rsidRDefault="0068507F" w:rsidP="00630795">
            <w:pPr>
              <w:pStyle w:val="TAL"/>
              <w:rPr>
                <w:sz w:val="16"/>
              </w:rPr>
            </w:pPr>
            <w:r>
              <w:rPr>
                <w:sz w:val="16"/>
              </w:rPr>
              <w:t>Addition of FR1 intra-frequency handover for less than 5MHz test case</w:t>
            </w:r>
          </w:p>
        </w:tc>
        <w:tc>
          <w:tcPr>
            <w:tcW w:w="0" w:type="auto"/>
          </w:tcPr>
          <w:p w14:paraId="6A4ADC4B" w14:textId="77777777" w:rsidR="0068507F" w:rsidRPr="00571B4F" w:rsidRDefault="0068507F" w:rsidP="00630795">
            <w:pPr>
              <w:pStyle w:val="TAL"/>
              <w:rPr>
                <w:sz w:val="16"/>
              </w:rPr>
            </w:pPr>
            <w:r>
              <w:rPr>
                <w:sz w:val="16"/>
              </w:rPr>
              <w:t>Nokia</w:t>
            </w:r>
          </w:p>
        </w:tc>
        <w:tc>
          <w:tcPr>
            <w:tcW w:w="912" w:type="dxa"/>
          </w:tcPr>
          <w:p w14:paraId="54F22BD8" w14:textId="77777777" w:rsidR="0068507F" w:rsidRPr="00571B4F" w:rsidRDefault="0068507F" w:rsidP="00630795">
            <w:pPr>
              <w:pStyle w:val="TAL"/>
              <w:rPr>
                <w:sz w:val="16"/>
              </w:rPr>
            </w:pPr>
            <w:r>
              <w:rPr>
                <w:sz w:val="16"/>
              </w:rPr>
              <w:t>agreed</w:t>
            </w:r>
          </w:p>
        </w:tc>
        <w:tc>
          <w:tcPr>
            <w:tcW w:w="1090" w:type="dxa"/>
          </w:tcPr>
          <w:p w14:paraId="6988EE4F" w14:textId="77777777" w:rsidR="0068507F" w:rsidRPr="00571B4F" w:rsidRDefault="0068507F" w:rsidP="00630795">
            <w:pPr>
              <w:pStyle w:val="TAL"/>
              <w:rPr>
                <w:sz w:val="16"/>
              </w:rPr>
            </w:pPr>
          </w:p>
        </w:tc>
        <w:tc>
          <w:tcPr>
            <w:tcW w:w="1031" w:type="dxa"/>
          </w:tcPr>
          <w:p w14:paraId="452B3BAB" w14:textId="77777777" w:rsidR="0068507F" w:rsidRPr="00571B4F" w:rsidRDefault="0068507F" w:rsidP="00630795">
            <w:pPr>
              <w:pStyle w:val="TAL"/>
              <w:rPr>
                <w:sz w:val="16"/>
              </w:rPr>
            </w:pPr>
          </w:p>
        </w:tc>
      </w:tr>
      <w:tr w:rsidR="0068507F" w14:paraId="564342F0" w14:textId="77777777" w:rsidTr="00807266">
        <w:tc>
          <w:tcPr>
            <w:tcW w:w="0" w:type="auto"/>
          </w:tcPr>
          <w:p w14:paraId="6CB05664" w14:textId="77777777" w:rsidR="0068507F" w:rsidRPr="00571B4F" w:rsidRDefault="0068507F" w:rsidP="00630795">
            <w:pPr>
              <w:pStyle w:val="TAL"/>
              <w:rPr>
                <w:sz w:val="16"/>
              </w:rPr>
            </w:pPr>
            <w:r>
              <w:rPr>
                <w:sz w:val="16"/>
              </w:rPr>
              <w:t>R5-244557</w:t>
            </w:r>
          </w:p>
        </w:tc>
        <w:tc>
          <w:tcPr>
            <w:tcW w:w="0" w:type="auto"/>
          </w:tcPr>
          <w:p w14:paraId="43EF257A" w14:textId="77777777" w:rsidR="0068507F" w:rsidRPr="00571B4F" w:rsidRDefault="0068507F" w:rsidP="00630795">
            <w:pPr>
              <w:pStyle w:val="TAL"/>
              <w:rPr>
                <w:sz w:val="16"/>
              </w:rPr>
            </w:pPr>
            <w:r>
              <w:rPr>
                <w:sz w:val="16"/>
              </w:rPr>
              <w:t>Addition of RLM OOS in DRX mode for UE operating on a cell with less than 5MHz bandwidth test case</w:t>
            </w:r>
          </w:p>
        </w:tc>
        <w:tc>
          <w:tcPr>
            <w:tcW w:w="0" w:type="auto"/>
          </w:tcPr>
          <w:p w14:paraId="487D8991" w14:textId="77777777" w:rsidR="0068507F" w:rsidRPr="00571B4F" w:rsidRDefault="0068507F" w:rsidP="00630795">
            <w:pPr>
              <w:pStyle w:val="TAL"/>
              <w:rPr>
                <w:sz w:val="16"/>
              </w:rPr>
            </w:pPr>
            <w:r>
              <w:rPr>
                <w:sz w:val="16"/>
              </w:rPr>
              <w:t>Nokia</w:t>
            </w:r>
          </w:p>
        </w:tc>
        <w:tc>
          <w:tcPr>
            <w:tcW w:w="912" w:type="dxa"/>
          </w:tcPr>
          <w:p w14:paraId="13136E20" w14:textId="77777777" w:rsidR="0068507F" w:rsidRPr="00571B4F" w:rsidRDefault="0068507F" w:rsidP="00630795">
            <w:pPr>
              <w:pStyle w:val="TAL"/>
              <w:rPr>
                <w:sz w:val="16"/>
              </w:rPr>
            </w:pPr>
            <w:r>
              <w:rPr>
                <w:sz w:val="16"/>
              </w:rPr>
              <w:t>agreed</w:t>
            </w:r>
          </w:p>
        </w:tc>
        <w:tc>
          <w:tcPr>
            <w:tcW w:w="1090" w:type="dxa"/>
          </w:tcPr>
          <w:p w14:paraId="6B746B0F" w14:textId="77777777" w:rsidR="0068507F" w:rsidRPr="00571B4F" w:rsidRDefault="0068507F" w:rsidP="00630795">
            <w:pPr>
              <w:pStyle w:val="TAL"/>
              <w:rPr>
                <w:sz w:val="16"/>
              </w:rPr>
            </w:pPr>
          </w:p>
        </w:tc>
        <w:tc>
          <w:tcPr>
            <w:tcW w:w="1031" w:type="dxa"/>
          </w:tcPr>
          <w:p w14:paraId="6C3C0972" w14:textId="77777777" w:rsidR="0068507F" w:rsidRPr="00571B4F" w:rsidRDefault="0068507F" w:rsidP="00630795">
            <w:pPr>
              <w:pStyle w:val="TAL"/>
              <w:rPr>
                <w:sz w:val="16"/>
              </w:rPr>
            </w:pPr>
          </w:p>
        </w:tc>
      </w:tr>
      <w:tr w:rsidR="0068507F" w14:paraId="346D396E" w14:textId="77777777" w:rsidTr="00807266">
        <w:tc>
          <w:tcPr>
            <w:tcW w:w="0" w:type="auto"/>
          </w:tcPr>
          <w:p w14:paraId="6D6BDA02" w14:textId="77777777" w:rsidR="0068507F" w:rsidRPr="00571B4F" w:rsidRDefault="0068507F" w:rsidP="00630795">
            <w:pPr>
              <w:pStyle w:val="TAL"/>
              <w:rPr>
                <w:sz w:val="16"/>
              </w:rPr>
            </w:pPr>
            <w:r>
              <w:rPr>
                <w:sz w:val="16"/>
              </w:rPr>
              <w:t>R5-244558</w:t>
            </w:r>
          </w:p>
        </w:tc>
        <w:tc>
          <w:tcPr>
            <w:tcW w:w="0" w:type="auto"/>
          </w:tcPr>
          <w:p w14:paraId="5D978359" w14:textId="77777777" w:rsidR="0068507F" w:rsidRPr="00571B4F" w:rsidRDefault="0068507F" w:rsidP="00630795">
            <w:pPr>
              <w:pStyle w:val="TAL"/>
              <w:rPr>
                <w:sz w:val="16"/>
              </w:rPr>
            </w:pPr>
            <w:r>
              <w:rPr>
                <w:sz w:val="16"/>
              </w:rPr>
              <w:t>Addition of RLM OOS in non-DRX mode for UE operating on a cell with less than 5MHz bandwidth test case</w:t>
            </w:r>
          </w:p>
        </w:tc>
        <w:tc>
          <w:tcPr>
            <w:tcW w:w="0" w:type="auto"/>
          </w:tcPr>
          <w:p w14:paraId="1896DAA8" w14:textId="77777777" w:rsidR="0068507F" w:rsidRPr="00571B4F" w:rsidRDefault="0068507F" w:rsidP="00630795">
            <w:pPr>
              <w:pStyle w:val="TAL"/>
              <w:rPr>
                <w:sz w:val="16"/>
              </w:rPr>
            </w:pPr>
            <w:r>
              <w:rPr>
                <w:sz w:val="16"/>
              </w:rPr>
              <w:t>Nokia</w:t>
            </w:r>
          </w:p>
        </w:tc>
        <w:tc>
          <w:tcPr>
            <w:tcW w:w="912" w:type="dxa"/>
          </w:tcPr>
          <w:p w14:paraId="6E4F1307" w14:textId="77777777" w:rsidR="0068507F" w:rsidRPr="00571B4F" w:rsidRDefault="0068507F" w:rsidP="00630795">
            <w:pPr>
              <w:pStyle w:val="TAL"/>
              <w:rPr>
                <w:sz w:val="16"/>
              </w:rPr>
            </w:pPr>
            <w:r>
              <w:rPr>
                <w:sz w:val="16"/>
              </w:rPr>
              <w:t>agreed</w:t>
            </w:r>
          </w:p>
        </w:tc>
        <w:tc>
          <w:tcPr>
            <w:tcW w:w="1090" w:type="dxa"/>
          </w:tcPr>
          <w:p w14:paraId="6A99F5FE" w14:textId="77777777" w:rsidR="0068507F" w:rsidRPr="00571B4F" w:rsidRDefault="0068507F" w:rsidP="00630795">
            <w:pPr>
              <w:pStyle w:val="TAL"/>
              <w:rPr>
                <w:sz w:val="16"/>
              </w:rPr>
            </w:pPr>
          </w:p>
        </w:tc>
        <w:tc>
          <w:tcPr>
            <w:tcW w:w="1031" w:type="dxa"/>
          </w:tcPr>
          <w:p w14:paraId="2F7EF441" w14:textId="77777777" w:rsidR="0068507F" w:rsidRPr="00571B4F" w:rsidRDefault="0068507F" w:rsidP="00630795">
            <w:pPr>
              <w:pStyle w:val="TAL"/>
              <w:rPr>
                <w:sz w:val="16"/>
              </w:rPr>
            </w:pPr>
          </w:p>
        </w:tc>
      </w:tr>
      <w:tr w:rsidR="0068507F" w14:paraId="3F979CFF" w14:textId="77777777" w:rsidTr="00807266">
        <w:tc>
          <w:tcPr>
            <w:tcW w:w="0" w:type="auto"/>
          </w:tcPr>
          <w:p w14:paraId="5D41064E" w14:textId="77777777" w:rsidR="0068507F" w:rsidRPr="00571B4F" w:rsidRDefault="0068507F" w:rsidP="00630795">
            <w:pPr>
              <w:pStyle w:val="TAL"/>
              <w:rPr>
                <w:sz w:val="16"/>
              </w:rPr>
            </w:pPr>
            <w:r>
              <w:rPr>
                <w:sz w:val="16"/>
              </w:rPr>
              <w:t>R5-244559</w:t>
            </w:r>
          </w:p>
        </w:tc>
        <w:tc>
          <w:tcPr>
            <w:tcW w:w="0" w:type="auto"/>
          </w:tcPr>
          <w:p w14:paraId="229BB3E8" w14:textId="77777777" w:rsidR="0068507F" w:rsidRPr="00571B4F" w:rsidRDefault="0068507F" w:rsidP="00630795">
            <w:pPr>
              <w:pStyle w:val="TAL"/>
              <w:rPr>
                <w:sz w:val="16"/>
              </w:rPr>
            </w:pPr>
            <w:r>
              <w:rPr>
                <w:sz w:val="16"/>
              </w:rPr>
              <w:t>Addition of less than 5 MHz RMC and CORESET RMSI scheduling</w:t>
            </w:r>
          </w:p>
        </w:tc>
        <w:tc>
          <w:tcPr>
            <w:tcW w:w="0" w:type="auto"/>
          </w:tcPr>
          <w:p w14:paraId="4A518F64" w14:textId="77777777" w:rsidR="0068507F" w:rsidRPr="00571B4F" w:rsidRDefault="0068507F" w:rsidP="00630795">
            <w:pPr>
              <w:pStyle w:val="TAL"/>
              <w:rPr>
                <w:sz w:val="16"/>
              </w:rPr>
            </w:pPr>
            <w:r>
              <w:rPr>
                <w:sz w:val="16"/>
              </w:rPr>
              <w:t>Nokia</w:t>
            </w:r>
          </w:p>
        </w:tc>
        <w:tc>
          <w:tcPr>
            <w:tcW w:w="912" w:type="dxa"/>
          </w:tcPr>
          <w:p w14:paraId="35F6CD70" w14:textId="77777777" w:rsidR="0068507F" w:rsidRPr="00571B4F" w:rsidRDefault="0068507F" w:rsidP="00630795">
            <w:pPr>
              <w:pStyle w:val="TAL"/>
              <w:rPr>
                <w:sz w:val="16"/>
              </w:rPr>
            </w:pPr>
            <w:r>
              <w:rPr>
                <w:sz w:val="16"/>
              </w:rPr>
              <w:t>agreed</w:t>
            </w:r>
          </w:p>
        </w:tc>
        <w:tc>
          <w:tcPr>
            <w:tcW w:w="1090" w:type="dxa"/>
          </w:tcPr>
          <w:p w14:paraId="583420EC" w14:textId="77777777" w:rsidR="0068507F" w:rsidRPr="00571B4F" w:rsidRDefault="0068507F" w:rsidP="00630795">
            <w:pPr>
              <w:pStyle w:val="TAL"/>
              <w:rPr>
                <w:sz w:val="16"/>
              </w:rPr>
            </w:pPr>
          </w:p>
        </w:tc>
        <w:tc>
          <w:tcPr>
            <w:tcW w:w="1031" w:type="dxa"/>
          </w:tcPr>
          <w:p w14:paraId="62DFD267" w14:textId="77777777" w:rsidR="0068507F" w:rsidRPr="00571B4F" w:rsidRDefault="0068507F" w:rsidP="00630795">
            <w:pPr>
              <w:pStyle w:val="TAL"/>
              <w:rPr>
                <w:sz w:val="16"/>
              </w:rPr>
            </w:pPr>
          </w:p>
        </w:tc>
      </w:tr>
      <w:tr w:rsidR="0068507F" w14:paraId="28C66FD3" w14:textId="77777777" w:rsidTr="00807266">
        <w:tc>
          <w:tcPr>
            <w:tcW w:w="0" w:type="auto"/>
          </w:tcPr>
          <w:p w14:paraId="366ECBD6" w14:textId="77777777" w:rsidR="0068507F" w:rsidRPr="00571B4F" w:rsidRDefault="0068507F" w:rsidP="00630795">
            <w:pPr>
              <w:pStyle w:val="TAL"/>
              <w:rPr>
                <w:sz w:val="16"/>
              </w:rPr>
            </w:pPr>
            <w:r>
              <w:rPr>
                <w:sz w:val="16"/>
              </w:rPr>
              <w:t>R5-244560</w:t>
            </w:r>
          </w:p>
        </w:tc>
        <w:tc>
          <w:tcPr>
            <w:tcW w:w="0" w:type="auto"/>
          </w:tcPr>
          <w:p w14:paraId="538EAB7B" w14:textId="77777777" w:rsidR="0068507F" w:rsidRPr="00571B4F" w:rsidRDefault="0068507F" w:rsidP="00630795">
            <w:pPr>
              <w:pStyle w:val="TAL"/>
              <w:rPr>
                <w:sz w:val="16"/>
              </w:rPr>
            </w:pPr>
            <w:r>
              <w:rPr>
                <w:sz w:val="16"/>
              </w:rPr>
              <w:t>Addition of new capabilities for adding DL and UL MIMO evolution test cases</w:t>
            </w:r>
          </w:p>
        </w:tc>
        <w:tc>
          <w:tcPr>
            <w:tcW w:w="0" w:type="auto"/>
          </w:tcPr>
          <w:p w14:paraId="23556640" w14:textId="77777777" w:rsidR="0068507F" w:rsidRPr="00571B4F" w:rsidRDefault="0068507F" w:rsidP="00630795">
            <w:pPr>
              <w:pStyle w:val="TAL"/>
              <w:rPr>
                <w:sz w:val="16"/>
              </w:rPr>
            </w:pPr>
            <w:r>
              <w:rPr>
                <w:sz w:val="16"/>
              </w:rPr>
              <w:t>Nokia</w:t>
            </w:r>
          </w:p>
        </w:tc>
        <w:tc>
          <w:tcPr>
            <w:tcW w:w="912" w:type="dxa"/>
          </w:tcPr>
          <w:p w14:paraId="1E40738D" w14:textId="77777777" w:rsidR="0068507F" w:rsidRPr="00571B4F" w:rsidRDefault="0068507F" w:rsidP="00630795">
            <w:pPr>
              <w:pStyle w:val="TAL"/>
              <w:rPr>
                <w:sz w:val="16"/>
              </w:rPr>
            </w:pPr>
            <w:r>
              <w:rPr>
                <w:sz w:val="16"/>
              </w:rPr>
              <w:t>revised</w:t>
            </w:r>
          </w:p>
        </w:tc>
        <w:tc>
          <w:tcPr>
            <w:tcW w:w="1090" w:type="dxa"/>
          </w:tcPr>
          <w:p w14:paraId="299DBAF2" w14:textId="77777777" w:rsidR="0068507F" w:rsidRPr="00571B4F" w:rsidRDefault="0068507F" w:rsidP="00630795">
            <w:pPr>
              <w:pStyle w:val="TAL"/>
              <w:rPr>
                <w:sz w:val="16"/>
              </w:rPr>
            </w:pPr>
          </w:p>
        </w:tc>
        <w:tc>
          <w:tcPr>
            <w:tcW w:w="1031" w:type="dxa"/>
          </w:tcPr>
          <w:p w14:paraId="23199DC6" w14:textId="77777777" w:rsidR="0068507F" w:rsidRPr="00571B4F" w:rsidRDefault="0068507F" w:rsidP="00630795">
            <w:pPr>
              <w:pStyle w:val="TAL"/>
              <w:rPr>
                <w:sz w:val="16"/>
              </w:rPr>
            </w:pPr>
            <w:r>
              <w:rPr>
                <w:sz w:val="16"/>
              </w:rPr>
              <w:t>R5-245809</w:t>
            </w:r>
          </w:p>
        </w:tc>
      </w:tr>
      <w:tr w:rsidR="0068507F" w14:paraId="4F7EB553" w14:textId="77777777" w:rsidTr="00807266">
        <w:tc>
          <w:tcPr>
            <w:tcW w:w="0" w:type="auto"/>
          </w:tcPr>
          <w:p w14:paraId="5FBCC2A6" w14:textId="77777777" w:rsidR="0068507F" w:rsidRPr="00571B4F" w:rsidRDefault="0068507F" w:rsidP="00630795">
            <w:pPr>
              <w:pStyle w:val="TAL"/>
              <w:rPr>
                <w:sz w:val="16"/>
              </w:rPr>
            </w:pPr>
            <w:r>
              <w:rPr>
                <w:sz w:val="16"/>
              </w:rPr>
              <w:lastRenderedPageBreak/>
              <w:t>R5-244561</w:t>
            </w:r>
          </w:p>
        </w:tc>
        <w:tc>
          <w:tcPr>
            <w:tcW w:w="0" w:type="auto"/>
          </w:tcPr>
          <w:p w14:paraId="678441B4" w14:textId="77777777" w:rsidR="0068507F" w:rsidRPr="00571B4F" w:rsidRDefault="0068507F" w:rsidP="00630795">
            <w:pPr>
              <w:pStyle w:val="TAL"/>
              <w:rPr>
                <w:sz w:val="16"/>
              </w:rPr>
            </w:pPr>
            <w:r>
              <w:rPr>
                <w:sz w:val="16"/>
              </w:rPr>
              <w:t>Addition of applicability for downlink and uplink MIMO evolution test cases</w:t>
            </w:r>
          </w:p>
        </w:tc>
        <w:tc>
          <w:tcPr>
            <w:tcW w:w="0" w:type="auto"/>
          </w:tcPr>
          <w:p w14:paraId="57D989B4" w14:textId="77777777" w:rsidR="0068507F" w:rsidRPr="00571B4F" w:rsidRDefault="0068507F" w:rsidP="00630795">
            <w:pPr>
              <w:pStyle w:val="TAL"/>
              <w:rPr>
                <w:sz w:val="16"/>
              </w:rPr>
            </w:pPr>
            <w:r>
              <w:rPr>
                <w:sz w:val="16"/>
              </w:rPr>
              <w:t>Nokia</w:t>
            </w:r>
          </w:p>
        </w:tc>
        <w:tc>
          <w:tcPr>
            <w:tcW w:w="912" w:type="dxa"/>
          </w:tcPr>
          <w:p w14:paraId="4F84AD22" w14:textId="77777777" w:rsidR="0068507F" w:rsidRPr="00571B4F" w:rsidRDefault="0068507F" w:rsidP="00630795">
            <w:pPr>
              <w:pStyle w:val="TAL"/>
              <w:rPr>
                <w:sz w:val="16"/>
              </w:rPr>
            </w:pPr>
            <w:r>
              <w:rPr>
                <w:sz w:val="16"/>
              </w:rPr>
              <w:t>revised</w:t>
            </w:r>
          </w:p>
        </w:tc>
        <w:tc>
          <w:tcPr>
            <w:tcW w:w="1090" w:type="dxa"/>
          </w:tcPr>
          <w:p w14:paraId="2FF2DD06" w14:textId="77777777" w:rsidR="0068507F" w:rsidRPr="00571B4F" w:rsidRDefault="0068507F" w:rsidP="00630795">
            <w:pPr>
              <w:pStyle w:val="TAL"/>
              <w:rPr>
                <w:sz w:val="16"/>
              </w:rPr>
            </w:pPr>
          </w:p>
        </w:tc>
        <w:tc>
          <w:tcPr>
            <w:tcW w:w="1031" w:type="dxa"/>
          </w:tcPr>
          <w:p w14:paraId="131609B2" w14:textId="77777777" w:rsidR="0068507F" w:rsidRPr="00571B4F" w:rsidRDefault="0068507F" w:rsidP="00630795">
            <w:pPr>
              <w:pStyle w:val="TAL"/>
              <w:rPr>
                <w:sz w:val="16"/>
              </w:rPr>
            </w:pPr>
            <w:r>
              <w:rPr>
                <w:sz w:val="16"/>
              </w:rPr>
              <w:t>R5-245918</w:t>
            </w:r>
          </w:p>
        </w:tc>
      </w:tr>
      <w:tr w:rsidR="0068507F" w14:paraId="1F83BCD4" w14:textId="77777777" w:rsidTr="00807266">
        <w:tc>
          <w:tcPr>
            <w:tcW w:w="0" w:type="auto"/>
          </w:tcPr>
          <w:p w14:paraId="4AFF0BD1" w14:textId="77777777" w:rsidR="0068507F" w:rsidRPr="00571B4F" w:rsidRDefault="0068507F" w:rsidP="00630795">
            <w:pPr>
              <w:pStyle w:val="TAL"/>
              <w:rPr>
                <w:sz w:val="16"/>
              </w:rPr>
            </w:pPr>
            <w:r>
              <w:rPr>
                <w:sz w:val="16"/>
              </w:rPr>
              <w:t>R5-244562</w:t>
            </w:r>
          </w:p>
        </w:tc>
        <w:tc>
          <w:tcPr>
            <w:tcW w:w="0" w:type="auto"/>
          </w:tcPr>
          <w:p w14:paraId="35752286" w14:textId="77777777" w:rsidR="0068507F" w:rsidRPr="00571B4F" w:rsidRDefault="0068507F" w:rsidP="00630795">
            <w:pPr>
              <w:pStyle w:val="TAL"/>
              <w:rPr>
                <w:sz w:val="16"/>
              </w:rPr>
            </w:pPr>
            <w:r>
              <w:rPr>
                <w:sz w:val="16"/>
              </w:rPr>
              <w:t>Addition of SA FR2 UE Transmit Timing with 2 TAGs for multi-DCI multi-TRP operation test case</w:t>
            </w:r>
          </w:p>
        </w:tc>
        <w:tc>
          <w:tcPr>
            <w:tcW w:w="0" w:type="auto"/>
          </w:tcPr>
          <w:p w14:paraId="69BA4119" w14:textId="77777777" w:rsidR="0068507F" w:rsidRPr="00571B4F" w:rsidRDefault="0068507F" w:rsidP="00630795">
            <w:pPr>
              <w:pStyle w:val="TAL"/>
              <w:rPr>
                <w:sz w:val="16"/>
              </w:rPr>
            </w:pPr>
            <w:r>
              <w:rPr>
                <w:sz w:val="16"/>
              </w:rPr>
              <w:t>Nokia</w:t>
            </w:r>
          </w:p>
        </w:tc>
        <w:tc>
          <w:tcPr>
            <w:tcW w:w="912" w:type="dxa"/>
          </w:tcPr>
          <w:p w14:paraId="296054CB" w14:textId="77777777" w:rsidR="0068507F" w:rsidRPr="00571B4F" w:rsidRDefault="0068507F" w:rsidP="00630795">
            <w:pPr>
              <w:pStyle w:val="TAL"/>
              <w:rPr>
                <w:sz w:val="16"/>
              </w:rPr>
            </w:pPr>
            <w:r>
              <w:rPr>
                <w:sz w:val="16"/>
              </w:rPr>
              <w:t>agreed</w:t>
            </w:r>
          </w:p>
        </w:tc>
        <w:tc>
          <w:tcPr>
            <w:tcW w:w="1090" w:type="dxa"/>
          </w:tcPr>
          <w:p w14:paraId="6FA1BB1F" w14:textId="77777777" w:rsidR="0068507F" w:rsidRPr="00571B4F" w:rsidRDefault="0068507F" w:rsidP="00630795">
            <w:pPr>
              <w:pStyle w:val="TAL"/>
              <w:rPr>
                <w:sz w:val="16"/>
              </w:rPr>
            </w:pPr>
          </w:p>
        </w:tc>
        <w:tc>
          <w:tcPr>
            <w:tcW w:w="1031" w:type="dxa"/>
          </w:tcPr>
          <w:p w14:paraId="2A948A20" w14:textId="77777777" w:rsidR="0068507F" w:rsidRPr="00571B4F" w:rsidRDefault="0068507F" w:rsidP="00630795">
            <w:pPr>
              <w:pStyle w:val="TAL"/>
              <w:rPr>
                <w:sz w:val="16"/>
              </w:rPr>
            </w:pPr>
          </w:p>
        </w:tc>
      </w:tr>
      <w:tr w:rsidR="0068507F" w14:paraId="421B5829" w14:textId="77777777" w:rsidTr="00807266">
        <w:tc>
          <w:tcPr>
            <w:tcW w:w="0" w:type="auto"/>
          </w:tcPr>
          <w:p w14:paraId="1BEFC445" w14:textId="77777777" w:rsidR="0068507F" w:rsidRPr="00571B4F" w:rsidRDefault="0068507F" w:rsidP="00630795">
            <w:pPr>
              <w:pStyle w:val="TAL"/>
              <w:rPr>
                <w:sz w:val="16"/>
              </w:rPr>
            </w:pPr>
            <w:r>
              <w:rPr>
                <w:sz w:val="16"/>
              </w:rPr>
              <w:t>R5-244563</w:t>
            </w:r>
          </w:p>
        </w:tc>
        <w:tc>
          <w:tcPr>
            <w:tcW w:w="0" w:type="auto"/>
          </w:tcPr>
          <w:p w14:paraId="584947D5" w14:textId="77777777" w:rsidR="0068507F" w:rsidRPr="00571B4F" w:rsidRDefault="0068507F" w:rsidP="00630795">
            <w:pPr>
              <w:pStyle w:val="TAL"/>
              <w:rPr>
                <w:sz w:val="16"/>
              </w:rPr>
            </w:pPr>
            <w:r>
              <w:rPr>
                <w:sz w:val="16"/>
              </w:rPr>
              <w:t xml:space="preserve">Addition of NR SA FR2 </w:t>
            </w:r>
            <w:proofErr w:type="spellStart"/>
            <w:r>
              <w:rPr>
                <w:sz w:val="16"/>
              </w:rPr>
              <w:t>PCell</w:t>
            </w:r>
            <w:proofErr w:type="spellEnd"/>
            <w:r>
              <w:rPr>
                <w:sz w:val="16"/>
              </w:rPr>
              <w:t xml:space="preserve"> uplink TCI state switch for two known TCI states test case</w:t>
            </w:r>
          </w:p>
        </w:tc>
        <w:tc>
          <w:tcPr>
            <w:tcW w:w="0" w:type="auto"/>
          </w:tcPr>
          <w:p w14:paraId="0E559C23" w14:textId="77777777" w:rsidR="0068507F" w:rsidRPr="00571B4F" w:rsidRDefault="0068507F" w:rsidP="00630795">
            <w:pPr>
              <w:pStyle w:val="TAL"/>
              <w:rPr>
                <w:sz w:val="16"/>
              </w:rPr>
            </w:pPr>
            <w:r>
              <w:rPr>
                <w:sz w:val="16"/>
              </w:rPr>
              <w:t>Nokia</w:t>
            </w:r>
          </w:p>
        </w:tc>
        <w:tc>
          <w:tcPr>
            <w:tcW w:w="912" w:type="dxa"/>
          </w:tcPr>
          <w:p w14:paraId="05539175" w14:textId="77777777" w:rsidR="0068507F" w:rsidRPr="00571B4F" w:rsidRDefault="0068507F" w:rsidP="00630795">
            <w:pPr>
              <w:pStyle w:val="TAL"/>
              <w:rPr>
                <w:sz w:val="16"/>
              </w:rPr>
            </w:pPr>
            <w:r>
              <w:rPr>
                <w:sz w:val="16"/>
              </w:rPr>
              <w:t>revised</w:t>
            </w:r>
          </w:p>
        </w:tc>
        <w:tc>
          <w:tcPr>
            <w:tcW w:w="1090" w:type="dxa"/>
          </w:tcPr>
          <w:p w14:paraId="71FFE575" w14:textId="77777777" w:rsidR="0068507F" w:rsidRPr="00571B4F" w:rsidRDefault="0068507F" w:rsidP="00630795">
            <w:pPr>
              <w:pStyle w:val="TAL"/>
              <w:rPr>
                <w:sz w:val="16"/>
              </w:rPr>
            </w:pPr>
          </w:p>
        </w:tc>
        <w:tc>
          <w:tcPr>
            <w:tcW w:w="1031" w:type="dxa"/>
          </w:tcPr>
          <w:p w14:paraId="01129CF0" w14:textId="77777777" w:rsidR="0068507F" w:rsidRPr="00571B4F" w:rsidRDefault="0068507F" w:rsidP="00630795">
            <w:pPr>
              <w:pStyle w:val="TAL"/>
              <w:rPr>
                <w:sz w:val="16"/>
              </w:rPr>
            </w:pPr>
            <w:r>
              <w:rPr>
                <w:sz w:val="16"/>
              </w:rPr>
              <w:t>R5-245885</w:t>
            </w:r>
          </w:p>
        </w:tc>
      </w:tr>
      <w:tr w:rsidR="0068507F" w14:paraId="67443E7F" w14:textId="77777777" w:rsidTr="00807266">
        <w:tc>
          <w:tcPr>
            <w:tcW w:w="0" w:type="auto"/>
          </w:tcPr>
          <w:p w14:paraId="2E1206D9" w14:textId="77777777" w:rsidR="0068507F" w:rsidRPr="00571B4F" w:rsidRDefault="0068507F" w:rsidP="00630795">
            <w:pPr>
              <w:pStyle w:val="TAL"/>
              <w:rPr>
                <w:sz w:val="16"/>
              </w:rPr>
            </w:pPr>
            <w:r>
              <w:rPr>
                <w:sz w:val="16"/>
              </w:rPr>
              <w:t>R5-244564</w:t>
            </w:r>
          </w:p>
        </w:tc>
        <w:tc>
          <w:tcPr>
            <w:tcW w:w="0" w:type="auto"/>
          </w:tcPr>
          <w:p w14:paraId="049D6BA2" w14:textId="77777777" w:rsidR="0068507F" w:rsidRPr="00571B4F" w:rsidRDefault="0068507F" w:rsidP="00630795">
            <w:pPr>
              <w:pStyle w:val="TAL"/>
              <w:rPr>
                <w:sz w:val="16"/>
              </w:rPr>
            </w:pPr>
            <w:r>
              <w:rPr>
                <w:sz w:val="16"/>
              </w:rPr>
              <w:t>Annexure A changes for adding SA FR2 UL TCI state switch test case</w:t>
            </w:r>
          </w:p>
        </w:tc>
        <w:tc>
          <w:tcPr>
            <w:tcW w:w="0" w:type="auto"/>
          </w:tcPr>
          <w:p w14:paraId="2636CD31" w14:textId="77777777" w:rsidR="0068507F" w:rsidRPr="00571B4F" w:rsidRDefault="0068507F" w:rsidP="00630795">
            <w:pPr>
              <w:pStyle w:val="TAL"/>
              <w:rPr>
                <w:sz w:val="16"/>
              </w:rPr>
            </w:pPr>
            <w:r>
              <w:rPr>
                <w:sz w:val="16"/>
              </w:rPr>
              <w:t>Nokia</w:t>
            </w:r>
          </w:p>
        </w:tc>
        <w:tc>
          <w:tcPr>
            <w:tcW w:w="912" w:type="dxa"/>
          </w:tcPr>
          <w:p w14:paraId="1F6A9224" w14:textId="77777777" w:rsidR="0068507F" w:rsidRPr="00571B4F" w:rsidRDefault="0068507F" w:rsidP="00630795">
            <w:pPr>
              <w:pStyle w:val="TAL"/>
              <w:rPr>
                <w:sz w:val="16"/>
              </w:rPr>
            </w:pPr>
            <w:r>
              <w:rPr>
                <w:sz w:val="16"/>
              </w:rPr>
              <w:t>revised</w:t>
            </w:r>
          </w:p>
        </w:tc>
        <w:tc>
          <w:tcPr>
            <w:tcW w:w="1090" w:type="dxa"/>
          </w:tcPr>
          <w:p w14:paraId="5675318A" w14:textId="77777777" w:rsidR="0068507F" w:rsidRPr="00571B4F" w:rsidRDefault="0068507F" w:rsidP="00630795">
            <w:pPr>
              <w:pStyle w:val="TAL"/>
              <w:rPr>
                <w:sz w:val="16"/>
              </w:rPr>
            </w:pPr>
          </w:p>
        </w:tc>
        <w:tc>
          <w:tcPr>
            <w:tcW w:w="1031" w:type="dxa"/>
          </w:tcPr>
          <w:p w14:paraId="68FA5964" w14:textId="77777777" w:rsidR="0068507F" w:rsidRPr="00571B4F" w:rsidRDefault="0068507F" w:rsidP="00630795">
            <w:pPr>
              <w:pStyle w:val="TAL"/>
              <w:rPr>
                <w:sz w:val="16"/>
              </w:rPr>
            </w:pPr>
            <w:r>
              <w:rPr>
                <w:sz w:val="16"/>
              </w:rPr>
              <w:t>R5-245884</w:t>
            </w:r>
          </w:p>
        </w:tc>
      </w:tr>
      <w:tr w:rsidR="0068507F" w14:paraId="00BEE381" w14:textId="77777777" w:rsidTr="00807266">
        <w:tc>
          <w:tcPr>
            <w:tcW w:w="0" w:type="auto"/>
          </w:tcPr>
          <w:p w14:paraId="401E80ED" w14:textId="77777777" w:rsidR="0068507F" w:rsidRPr="00571B4F" w:rsidRDefault="0068507F" w:rsidP="00630795">
            <w:pPr>
              <w:pStyle w:val="TAL"/>
              <w:rPr>
                <w:sz w:val="16"/>
              </w:rPr>
            </w:pPr>
            <w:r>
              <w:rPr>
                <w:sz w:val="16"/>
              </w:rPr>
              <w:t>R5-244565</w:t>
            </w:r>
          </w:p>
        </w:tc>
        <w:tc>
          <w:tcPr>
            <w:tcW w:w="0" w:type="auto"/>
          </w:tcPr>
          <w:p w14:paraId="6D44E86D" w14:textId="77777777" w:rsidR="0068507F" w:rsidRPr="00571B4F" w:rsidRDefault="0068507F" w:rsidP="00630795">
            <w:pPr>
              <w:pStyle w:val="TAL"/>
              <w:rPr>
                <w:sz w:val="16"/>
              </w:rPr>
            </w:pPr>
            <w:r>
              <w:rPr>
                <w:sz w:val="16"/>
              </w:rPr>
              <w:t xml:space="preserve">Addition of Test Case: TRS based </w:t>
            </w:r>
            <w:proofErr w:type="spellStart"/>
            <w:r>
              <w:rPr>
                <w:sz w:val="16"/>
              </w:rPr>
              <w:t>SCell</w:t>
            </w:r>
            <w:proofErr w:type="spellEnd"/>
            <w:r>
              <w:rPr>
                <w:sz w:val="16"/>
              </w:rPr>
              <w:t xml:space="preserve"> Activation of SSB-less </w:t>
            </w:r>
            <w:proofErr w:type="spellStart"/>
            <w:r>
              <w:rPr>
                <w:sz w:val="16"/>
              </w:rPr>
              <w:t>SCell</w:t>
            </w:r>
            <w:proofErr w:type="spellEnd"/>
            <w:r>
              <w:rPr>
                <w:sz w:val="16"/>
              </w:rPr>
              <w:t xml:space="preserve"> in FR1 inter-band CA in non-DRX</w:t>
            </w:r>
          </w:p>
        </w:tc>
        <w:tc>
          <w:tcPr>
            <w:tcW w:w="0" w:type="auto"/>
          </w:tcPr>
          <w:p w14:paraId="07957FC2" w14:textId="77777777" w:rsidR="0068507F" w:rsidRPr="00571B4F" w:rsidRDefault="0068507F" w:rsidP="00630795">
            <w:pPr>
              <w:pStyle w:val="TAL"/>
              <w:rPr>
                <w:sz w:val="16"/>
              </w:rPr>
            </w:pPr>
            <w:r>
              <w:rPr>
                <w:sz w:val="16"/>
              </w:rPr>
              <w:t>Nokia</w:t>
            </w:r>
          </w:p>
        </w:tc>
        <w:tc>
          <w:tcPr>
            <w:tcW w:w="912" w:type="dxa"/>
          </w:tcPr>
          <w:p w14:paraId="0D52E728" w14:textId="77777777" w:rsidR="0068507F" w:rsidRPr="00571B4F" w:rsidRDefault="0068507F" w:rsidP="00630795">
            <w:pPr>
              <w:pStyle w:val="TAL"/>
              <w:rPr>
                <w:sz w:val="16"/>
              </w:rPr>
            </w:pPr>
            <w:r>
              <w:rPr>
                <w:sz w:val="16"/>
              </w:rPr>
              <w:t>agreed</w:t>
            </w:r>
          </w:p>
        </w:tc>
        <w:tc>
          <w:tcPr>
            <w:tcW w:w="1090" w:type="dxa"/>
          </w:tcPr>
          <w:p w14:paraId="407AAD6B" w14:textId="77777777" w:rsidR="0068507F" w:rsidRPr="00571B4F" w:rsidRDefault="0068507F" w:rsidP="00630795">
            <w:pPr>
              <w:pStyle w:val="TAL"/>
              <w:rPr>
                <w:sz w:val="16"/>
              </w:rPr>
            </w:pPr>
          </w:p>
        </w:tc>
        <w:tc>
          <w:tcPr>
            <w:tcW w:w="1031" w:type="dxa"/>
          </w:tcPr>
          <w:p w14:paraId="3D5BAB14" w14:textId="77777777" w:rsidR="0068507F" w:rsidRPr="00571B4F" w:rsidRDefault="0068507F" w:rsidP="00630795">
            <w:pPr>
              <w:pStyle w:val="TAL"/>
              <w:rPr>
                <w:sz w:val="16"/>
              </w:rPr>
            </w:pPr>
            <w:r>
              <w:rPr>
                <w:sz w:val="16"/>
              </w:rPr>
              <w:t>-</w:t>
            </w:r>
          </w:p>
        </w:tc>
      </w:tr>
      <w:tr w:rsidR="0068507F" w14:paraId="0CF4D24D" w14:textId="77777777" w:rsidTr="00807266">
        <w:tc>
          <w:tcPr>
            <w:tcW w:w="0" w:type="auto"/>
          </w:tcPr>
          <w:p w14:paraId="362A790C" w14:textId="77777777" w:rsidR="0068507F" w:rsidRPr="00571B4F" w:rsidRDefault="0068507F" w:rsidP="00630795">
            <w:pPr>
              <w:pStyle w:val="TAL"/>
              <w:rPr>
                <w:sz w:val="16"/>
              </w:rPr>
            </w:pPr>
            <w:r>
              <w:rPr>
                <w:sz w:val="16"/>
              </w:rPr>
              <w:t>R5-244566</w:t>
            </w:r>
          </w:p>
        </w:tc>
        <w:tc>
          <w:tcPr>
            <w:tcW w:w="0" w:type="auto"/>
          </w:tcPr>
          <w:p w14:paraId="16728925" w14:textId="77777777" w:rsidR="0068507F" w:rsidRPr="00571B4F" w:rsidRDefault="0068507F" w:rsidP="00630795">
            <w:pPr>
              <w:pStyle w:val="TAL"/>
              <w:rPr>
                <w:sz w:val="16"/>
              </w:rPr>
            </w:pPr>
            <w:r>
              <w:rPr>
                <w:sz w:val="16"/>
              </w:rPr>
              <w:t xml:space="preserve">Addition of Test Case: NR SA FR1 SSB-less </w:t>
            </w:r>
            <w:proofErr w:type="spellStart"/>
            <w:r>
              <w:rPr>
                <w:sz w:val="16"/>
              </w:rPr>
              <w:t>SCell</w:t>
            </w:r>
            <w:proofErr w:type="spellEnd"/>
            <w:r>
              <w:rPr>
                <w:sz w:val="16"/>
              </w:rPr>
              <w:t xml:space="preserve"> Activation SSB-less inter-band CA based on A-TRS in non-DRX</w:t>
            </w:r>
          </w:p>
        </w:tc>
        <w:tc>
          <w:tcPr>
            <w:tcW w:w="0" w:type="auto"/>
          </w:tcPr>
          <w:p w14:paraId="43040FD5" w14:textId="77777777" w:rsidR="0068507F" w:rsidRPr="00571B4F" w:rsidRDefault="0068507F" w:rsidP="00630795">
            <w:pPr>
              <w:pStyle w:val="TAL"/>
              <w:rPr>
                <w:sz w:val="16"/>
              </w:rPr>
            </w:pPr>
            <w:r>
              <w:rPr>
                <w:sz w:val="16"/>
              </w:rPr>
              <w:t>Nokia</w:t>
            </w:r>
          </w:p>
        </w:tc>
        <w:tc>
          <w:tcPr>
            <w:tcW w:w="912" w:type="dxa"/>
          </w:tcPr>
          <w:p w14:paraId="0DE02B7C" w14:textId="77777777" w:rsidR="0068507F" w:rsidRPr="00571B4F" w:rsidRDefault="0068507F" w:rsidP="00630795">
            <w:pPr>
              <w:pStyle w:val="TAL"/>
              <w:rPr>
                <w:sz w:val="16"/>
              </w:rPr>
            </w:pPr>
            <w:r>
              <w:rPr>
                <w:sz w:val="16"/>
              </w:rPr>
              <w:t>revised</w:t>
            </w:r>
          </w:p>
        </w:tc>
        <w:tc>
          <w:tcPr>
            <w:tcW w:w="1090" w:type="dxa"/>
          </w:tcPr>
          <w:p w14:paraId="6BF0E400" w14:textId="77777777" w:rsidR="0068507F" w:rsidRPr="00571B4F" w:rsidRDefault="0068507F" w:rsidP="00630795">
            <w:pPr>
              <w:pStyle w:val="TAL"/>
              <w:rPr>
                <w:sz w:val="16"/>
              </w:rPr>
            </w:pPr>
          </w:p>
        </w:tc>
        <w:tc>
          <w:tcPr>
            <w:tcW w:w="1031" w:type="dxa"/>
          </w:tcPr>
          <w:p w14:paraId="1367B76F" w14:textId="77777777" w:rsidR="0068507F" w:rsidRPr="00571B4F" w:rsidRDefault="0068507F" w:rsidP="00630795">
            <w:pPr>
              <w:pStyle w:val="TAL"/>
              <w:rPr>
                <w:sz w:val="16"/>
              </w:rPr>
            </w:pPr>
            <w:r>
              <w:rPr>
                <w:sz w:val="16"/>
              </w:rPr>
              <w:t>R5-245880</w:t>
            </w:r>
          </w:p>
        </w:tc>
      </w:tr>
      <w:tr w:rsidR="0068507F" w14:paraId="0F33D36E" w14:textId="77777777" w:rsidTr="00807266">
        <w:tc>
          <w:tcPr>
            <w:tcW w:w="0" w:type="auto"/>
          </w:tcPr>
          <w:p w14:paraId="2734978F" w14:textId="77777777" w:rsidR="0068507F" w:rsidRPr="00571B4F" w:rsidRDefault="0068507F" w:rsidP="00630795">
            <w:pPr>
              <w:pStyle w:val="TAL"/>
              <w:rPr>
                <w:sz w:val="16"/>
              </w:rPr>
            </w:pPr>
            <w:r>
              <w:rPr>
                <w:sz w:val="16"/>
              </w:rPr>
              <w:t>R5-244567</w:t>
            </w:r>
          </w:p>
        </w:tc>
        <w:tc>
          <w:tcPr>
            <w:tcW w:w="0" w:type="auto"/>
          </w:tcPr>
          <w:p w14:paraId="27A71CA5" w14:textId="77777777" w:rsidR="0068507F" w:rsidRPr="00571B4F" w:rsidRDefault="0068507F" w:rsidP="00630795">
            <w:pPr>
              <w:pStyle w:val="TAL"/>
              <w:rPr>
                <w:sz w:val="16"/>
              </w:rPr>
            </w:pPr>
            <w:r>
              <w:rPr>
                <w:sz w:val="16"/>
              </w:rPr>
              <w:t>WP UE Conformance – NR support for dedicated spectrum less than 5MHz for FR1</w:t>
            </w:r>
          </w:p>
        </w:tc>
        <w:tc>
          <w:tcPr>
            <w:tcW w:w="0" w:type="auto"/>
          </w:tcPr>
          <w:p w14:paraId="5102BBA9" w14:textId="77777777" w:rsidR="0068507F" w:rsidRPr="00571B4F" w:rsidRDefault="0068507F" w:rsidP="00630795">
            <w:pPr>
              <w:pStyle w:val="TAL"/>
              <w:rPr>
                <w:sz w:val="16"/>
              </w:rPr>
            </w:pPr>
            <w:r>
              <w:rPr>
                <w:sz w:val="16"/>
              </w:rPr>
              <w:t>Nokia</w:t>
            </w:r>
          </w:p>
        </w:tc>
        <w:tc>
          <w:tcPr>
            <w:tcW w:w="912" w:type="dxa"/>
          </w:tcPr>
          <w:p w14:paraId="70E61470" w14:textId="77777777" w:rsidR="0068507F" w:rsidRPr="00571B4F" w:rsidRDefault="0068507F" w:rsidP="00630795">
            <w:pPr>
              <w:pStyle w:val="TAL"/>
              <w:rPr>
                <w:sz w:val="16"/>
              </w:rPr>
            </w:pPr>
            <w:r>
              <w:rPr>
                <w:sz w:val="16"/>
              </w:rPr>
              <w:t>noted</w:t>
            </w:r>
          </w:p>
        </w:tc>
        <w:tc>
          <w:tcPr>
            <w:tcW w:w="1090" w:type="dxa"/>
          </w:tcPr>
          <w:p w14:paraId="45AB08EB" w14:textId="77777777" w:rsidR="0068507F" w:rsidRPr="00571B4F" w:rsidRDefault="0068507F" w:rsidP="00630795">
            <w:pPr>
              <w:pStyle w:val="TAL"/>
              <w:rPr>
                <w:sz w:val="16"/>
              </w:rPr>
            </w:pPr>
          </w:p>
        </w:tc>
        <w:tc>
          <w:tcPr>
            <w:tcW w:w="1031" w:type="dxa"/>
          </w:tcPr>
          <w:p w14:paraId="4D81FF81" w14:textId="77777777" w:rsidR="0068507F" w:rsidRPr="00571B4F" w:rsidRDefault="0068507F" w:rsidP="00630795">
            <w:pPr>
              <w:pStyle w:val="TAL"/>
              <w:rPr>
                <w:sz w:val="16"/>
              </w:rPr>
            </w:pPr>
          </w:p>
        </w:tc>
      </w:tr>
      <w:tr w:rsidR="0068507F" w14:paraId="03525647" w14:textId="77777777" w:rsidTr="00807266">
        <w:tc>
          <w:tcPr>
            <w:tcW w:w="0" w:type="auto"/>
          </w:tcPr>
          <w:p w14:paraId="5242D516" w14:textId="77777777" w:rsidR="0068507F" w:rsidRPr="00571B4F" w:rsidRDefault="0068507F" w:rsidP="00630795">
            <w:pPr>
              <w:pStyle w:val="TAL"/>
              <w:rPr>
                <w:sz w:val="16"/>
              </w:rPr>
            </w:pPr>
            <w:r>
              <w:rPr>
                <w:sz w:val="16"/>
              </w:rPr>
              <w:t>R5-244568</w:t>
            </w:r>
          </w:p>
        </w:tc>
        <w:tc>
          <w:tcPr>
            <w:tcW w:w="0" w:type="auto"/>
          </w:tcPr>
          <w:p w14:paraId="68F59AAF" w14:textId="77777777" w:rsidR="0068507F" w:rsidRPr="00571B4F" w:rsidRDefault="0068507F" w:rsidP="00630795">
            <w:pPr>
              <w:pStyle w:val="TAL"/>
              <w:rPr>
                <w:sz w:val="16"/>
              </w:rPr>
            </w:pPr>
            <w:r>
              <w:rPr>
                <w:sz w:val="16"/>
              </w:rPr>
              <w:t>SR UE Conformance – NR support for dedicated spectrum less than 5MHz for FR1</w:t>
            </w:r>
          </w:p>
        </w:tc>
        <w:tc>
          <w:tcPr>
            <w:tcW w:w="0" w:type="auto"/>
          </w:tcPr>
          <w:p w14:paraId="313C28C8" w14:textId="77777777" w:rsidR="0068507F" w:rsidRPr="00571B4F" w:rsidRDefault="0068507F" w:rsidP="00630795">
            <w:pPr>
              <w:pStyle w:val="TAL"/>
              <w:rPr>
                <w:sz w:val="16"/>
              </w:rPr>
            </w:pPr>
            <w:r>
              <w:rPr>
                <w:sz w:val="16"/>
              </w:rPr>
              <w:t>Nokia</w:t>
            </w:r>
          </w:p>
        </w:tc>
        <w:tc>
          <w:tcPr>
            <w:tcW w:w="912" w:type="dxa"/>
          </w:tcPr>
          <w:p w14:paraId="6BF54823" w14:textId="77777777" w:rsidR="0068507F" w:rsidRPr="00571B4F" w:rsidRDefault="0068507F" w:rsidP="00630795">
            <w:pPr>
              <w:pStyle w:val="TAL"/>
              <w:rPr>
                <w:sz w:val="16"/>
              </w:rPr>
            </w:pPr>
            <w:r>
              <w:rPr>
                <w:sz w:val="16"/>
              </w:rPr>
              <w:t>noted</w:t>
            </w:r>
          </w:p>
        </w:tc>
        <w:tc>
          <w:tcPr>
            <w:tcW w:w="1090" w:type="dxa"/>
          </w:tcPr>
          <w:p w14:paraId="3BDD4B7E" w14:textId="77777777" w:rsidR="0068507F" w:rsidRPr="00571B4F" w:rsidRDefault="0068507F" w:rsidP="00630795">
            <w:pPr>
              <w:pStyle w:val="TAL"/>
              <w:rPr>
                <w:sz w:val="16"/>
              </w:rPr>
            </w:pPr>
          </w:p>
        </w:tc>
        <w:tc>
          <w:tcPr>
            <w:tcW w:w="1031" w:type="dxa"/>
          </w:tcPr>
          <w:p w14:paraId="33A60674" w14:textId="77777777" w:rsidR="0068507F" w:rsidRPr="00571B4F" w:rsidRDefault="0068507F" w:rsidP="00630795">
            <w:pPr>
              <w:pStyle w:val="TAL"/>
              <w:rPr>
                <w:sz w:val="16"/>
              </w:rPr>
            </w:pPr>
            <w:r>
              <w:rPr>
                <w:sz w:val="16"/>
              </w:rPr>
              <w:t>R5-245712</w:t>
            </w:r>
          </w:p>
        </w:tc>
      </w:tr>
      <w:tr w:rsidR="0068507F" w14:paraId="4936DAE9" w14:textId="77777777" w:rsidTr="00807266">
        <w:tc>
          <w:tcPr>
            <w:tcW w:w="0" w:type="auto"/>
          </w:tcPr>
          <w:p w14:paraId="08C495DF" w14:textId="77777777" w:rsidR="0068507F" w:rsidRPr="00571B4F" w:rsidRDefault="0068507F" w:rsidP="00630795">
            <w:pPr>
              <w:pStyle w:val="TAL"/>
              <w:rPr>
                <w:sz w:val="16"/>
              </w:rPr>
            </w:pPr>
            <w:r>
              <w:rPr>
                <w:sz w:val="16"/>
              </w:rPr>
              <w:t>R5-244569</w:t>
            </w:r>
          </w:p>
        </w:tc>
        <w:tc>
          <w:tcPr>
            <w:tcW w:w="0" w:type="auto"/>
          </w:tcPr>
          <w:p w14:paraId="78B648B4" w14:textId="77777777" w:rsidR="0068507F" w:rsidRPr="00571B4F" w:rsidRDefault="0068507F" w:rsidP="00630795">
            <w:pPr>
              <w:pStyle w:val="TAL"/>
              <w:rPr>
                <w:sz w:val="16"/>
              </w:rPr>
            </w:pPr>
            <w:r>
              <w:rPr>
                <w:sz w:val="16"/>
              </w:rPr>
              <w:t>Addition of CA_30A_n77A PC2 to Ch5</w:t>
            </w:r>
          </w:p>
        </w:tc>
        <w:tc>
          <w:tcPr>
            <w:tcW w:w="0" w:type="auto"/>
          </w:tcPr>
          <w:p w14:paraId="0410172C" w14:textId="77777777" w:rsidR="0068507F" w:rsidRPr="00571B4F" w:rsidRDefault="0068507F" w:rsidP="00630795">
            <w:pPr>
              <w:pStyle w:val="TAL"/>
              <w:rPr>
                <w:sz w:val="16"/>
              </w:rPr>
            </w:pPr>
            <w:r>
              <w:rPr>
                <w:sz w:val="16"/>
              </w:rPr>
              <w:t>WE Certification Oy, AT&amp;T</w:t>
            </w:r>
          </w:p>
        </w:tc>
        <w:tc>
          <w:tcPr>
            <w:tcW w:w="912" w:type="dxa"/>
          </w:tcPr>
          <w:p w14:paraId="7855AC00" w14:textId="77777777" w:rsidR="0068507F" w:rsidRPr="00571B4F" w:rsidRDefault="0068507F" w:rsidP="00630795">
            <w:pPr>
              <w:pStyle w:val="TAL"/>
              <w:rPr>
                <w:sz w:val="16"/>
              </w:rPr>
            </w:pPr>
            <w:r>
              <w:rPr>
                <w:sz w:val="16"/>
              </w:rPr>
              <w:t>agreed</w:t>
            </w:r>
          </w:p>
        </w:tc>
        <w:tc>
          <w:tcPr>
            <w:tcW w:w="1090" w:type="dxa"/>
          </w:tcPr>
          <w:p w14:paraId="09B484F9" w14:textId="77777777" w:rsidR="0068507F" w:rsidRPr="00571B4F" w:rsidRDefault="0068507F" w:rsidP="00630795">
            <w:pPr>
              <w:pStyle w:val="TAL"/>
              <w:rPr>
                <w:sz w:val="16"/>
              </w:rPr>
            </w:pPr>
          </w:p>
        </w:tc>
        <w:tc>
          <w:tcPr>
            <w:tcW w:w="1031" w:type="dxa"/>
          </w:tcPr>
          <w:p w14:paraId="6D5DF96E" w14:textId="77777777" w:rsidR="0068507F" w:rsidRPr="00571B4F" w:rsidRDefault="0068507F" w:rsidP="00630795">
            <w:pPr>
              <w:pStyle w:val="TAL"/>
              <w:rPr>
                <w:sz w:val="16"/>
              </w:rPr>
            </w:pPr>
          </w:p>
        </w:tc>
      </w:tr>
      <w:tr w:rsidR="0068507F" w14:paraId="7FD7D97F" w14:textId="77777777" w:rsidTr="00807266">
        <w:tc>
          <w:tcPr>
            <w:tcW w:w="0" w:type="auto"/>
          </w:tcPr>
          <w:p w14:paraId="5878F07D" w14:textId="77777777" w:rsidR="0068507F" w:rsidRPr="00571B4F" w:rsidRDefault="0068507F" w:rsidP="00630795">
            <w:pPr>
              <w:pStyle w:val="TAL"/>
              <w:rPr>
                <w:sz w:val="16"/>
              </w:rPr>
            </w:pPr>
            <w:r>
              <w:rPr>
                <w:sz w:val="16"/>
              </w:rPr>
              <w:t>R5-244570</w:t>
            </w:r>
          </w:p>
        </w:tc>
        <w:tc>
          <w:tcPr>
            <w:tcW w:w="0" w:type="auto"/>
          </w:tcPr>
          <w:p w14:paraId="32AECF11" w14:textId="77777777" w:rsidR="0068507F" w:rsidRPr="00571B4F" w:rsidRDefault="0068507F" w:rsidP="00630795">
            <w:pPr>
              <w:pStyle w:val="TAL"/>
              <w:rPr>
                <w:sz w:val="16"/>
              </w:rPr>
            </w:pPr>
            <w:r>
              <w:rPr>
                <w:sz w:val="16"/>
              </w:rPr>
              <w:t xml:space="preserve">New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774A88FA" w14:textId="77777777" w:rsidR="0068507F" w:rsidRPr="00571B4F" w:rsidRDefault="0068507F" w:rsidP="00630795">
            <w:pPr>
              <w:pStyle w:val="TAL"/>
              <w:rPr>
                <w:sz w:val="16"/>
              </w:rPr>
            </w:pPr>
            <w:r>
              <w:rPr>
                <w:sz w:val="16"/>
              </w:rPr>
              <w:t>Ericsson, FirstNet, NIST, AT&amp;T, Element, Samsung</w:t>
            </w:r>
          </w:p>
        </w:tc>
        <w:tc>
          <w:tcPr>
            <w:tcW w:w="912" w:type="dxa"/>
          </w:tcPr>
          <w:p w14:paraId="0175DBCE" w14:textId="77777777" w:rsidR="0068507F" w:rsidRPr="00571B4F" w:rsidRDefault="0068507F" w:rsidP="00630795">
            <w:pPr>
              <w:pStyle w:val="TAL"/>
              <w:rPr>
                <w:sz w:val="16"/>
              </w:rPr>
            </w:pPr>
            <w:r>
              <w:rPr>
                <w:sz w:val="16"/>
              </w:rPr>
              <w:t>revised</w:t>
            </w:r>
          </w:p>
        </w:tc>
        <w:tc>
          <w:tcPr>
            <w:tcW w:w="1090" w:type="dxa"/>
          </w:tcPr>
          <w:p w14:paraId="217E206A" w14:textId="77777777" w:rsidR="0068507F" w:rsidRPr="00571B4F" w:rsidRDefault="0068507F" w:rsidP="00630795">
            <w:pPr>
              <w:pStyle w:val="TAL"/>
              <w:rPr>
                <w:sz w:val="16"/>
              </w:rPr>
            </w:pPr>
          </w:p>
        </w:tc>
        <w:tc>
          <w:tcPr>
            <w:tcW w:w="1031" w:type="dxa"/>
          </w:tcPr>
          <w:p w14:paraId="7EAE4D49" w14:textId="77777777" w:rsidR="0068507F" w:rsidRPr="00571B4F" w:rsidRDefault="0068507F" w:rsidP="00630795">
            <w:pPr>
              <w:pStyle w:val="TAL"/>
              <w:rPr>
                <w:sz w:val="16"/>
              </w:rPr>
            </w:pPr>
            <w:r>
              <w:rPr>
                <w:sz w:val="16"/>
              </w:rPr>
              <w:t>R5-245472</w:t>
            </w:r>
          </w:p>
        </w:tc>
      </w:tr>
      <w:tr w:rsidR="0068507F" w14:paraId="29D07FE9" w14:textId="77777777" w:rsidTr="00807266">
        <w:tc>
          <w:tcPr>
            <w:tcW w:w="0" w:type="auto"/>
          </w:tcPr>
          <w:p w14:paraId="16BFDBFE" w14:textId="77777777" w:rsidR="0068507F" w:rsidRPr="00571B4F" w:rsidRDefault="0068507F" w:rsidP="00630795">
            <w:pPr>
              <w:pStyle w:val="TAL"/>
              <w:rPr>
                <w:sz w:val="16"/>
              </w:rPr>
            </w:pPr>
            <w:r>
              <w:rPr>
                <w:sz w:val="16"/>
              </w:rPr>
              <w:t>R5-244571</w:t>
            </w:r>
          </w:p>
        </w:tc>
        <w:tc>
          <w:tcPr>
            <w:tcW w:w="0" w:type="auto"/>
          </w:tcPr>
          <w:p w14:paraId="596766AE" w14:textId="77777777" w:rsidR="0068507F" w:rsidRPr="00571B4F" w:rsidRDefault="0068507F" w:rsidP="00630795">
            <w:pPr>
              <w:pStyle w:val="TAL"/>
              <w:rPr>
                <w:sz w:val="16"/>
              </w:rPr>
            </w:pPr>
            <w:r>
              <w:rPr>
                <w:sz w:val="16"/>
              </w:rPr>
              <w:t>GCF 3GPP TCL after GCF CAG#79</w:t>
            </w:r>
          </w:p>
        </w:tc>
        <w:tc>
          <w:tcPr>
            <w:tcW w:w="0" w:type="auto"/>
          </w:tcPr>
          <w:p w14:paraId="6EDAFF05" w14:textId="77777777" w:rsidR="0068507F" w:rsidRPr="00571B4F" w:rsidRDefault="0068507F" w:rsidP="00630795">
            <w:pPr>
              <w:pStyle w:val="TAL"/>
              <w:rPr>
                <w:sz w:val="16"/>
              </w:rPr>
            </w:pPr>
            <w:r>
              <w:rPr>
                <w:sz w:val="16"/>
              </w:rPr>
              <w:t>Ericsson</w:t>
            </w:r>
          </w:p>
        </w:tc>
        <w:tc>
          <w:tcPr>
            <w:tcW w:w="912" w:type="dxa"/>
          </w:tcPr>
          <w:p w14:paraId="62764C8A" w14:textId="77777777" w:rsidR="0068507F" w:rsidRPr="00571B4F" w:rsidRDefault="0068507F" w:rsidP="00630795">
            <w:pPr>
              <w:pStyle w:val="TAL"/>
              <w:rPr>
                <w:sz w:val="16"/>
              </w:rPr>
            </w:pPr>
            <w:r>
              <w:rPr>
                <w:sz w:val="16"/>
              </w:rPr>
              <w:t>noted</w:t>
            </w:r>
          </w:p>
        </w:tc>
        <w:tc>
          <w:tcPr>
            <w:tcW w:w="1090" w:type="dxa"/>
          </w:tcPr>
          <w:p w14:paraId="6F632F5C" w14:textId="77777777" w:rsidR="0068507F" w:rsidRPr="00571B4F" w:rsidRDefault="0068507F" w:rsidP="00630795">
            <w:pPr>
              <w:pStyle w:val="TAL"/>
              <w:rPr>
                <w:sz w:val="16"/>
              </w:rPr>
            </w:pPr>
          </w:p>
        </w:tc>
        <w:tc>
          <w:tcPr>
            <w:tcW w:w="1031" w:type="dxa"/>
          </w:tcPr>
          <w:p w14:paraId="4B1CC579" w14:textId="77777777" w:rsidR="0068507F" w:rsidRPr="00571B4F" w:rsidRDefault="0068507F" w:rsidP="00630795">
            <w:pPr>
              <w:pStyle w:val="TAL"/>
              <w:rPr>
                <w:sz w:val="16"/>
              </w:rPr>
            </w:pPr>
          </w:p>
        </w:tc>
      </w:tr>
      <w:tr w:rsidR="0068507F" w14:paraId="353CE942" w14:textId="77777777" w:rsidTr="00807266">
        <w:tc>
          <w:tcPr>
            <w:tcW w:w="0" w:type="auto"/>
          </w:tcPr>
          <w:p w14:paraId="3EC7D607" w14:textId="77777777" w:rsidR="0068507F" w:rsidRPr="00571B4F" w:rsidRDefault="0068507F" w:rsidP="00630795">
            <w:pPr>
              <w:pStyle w:val="TAL"/>
              <w:rPr>
                <w:sz w:val="16"/>
              </w:rPr>
            </w:pPr>
            <w:r>
              <w:rPr>
                <w:sz w:val="16"/>
              </w:rPr>
              <w:t>R5-244572</w:t>
            </w:r>
          </w:p>
        </w:tc>
        <w:tc>
          <w:tcPr>
            <w:tcW w:w="0" w:type="auto"/>
          </w:tcPr>
          <w:p w14:paraId="136A8FDB" w14:textId="77777777" w:rsidR="0068507F" w:rsidRPr="00571B4F" w:rsidRDefault="0068507F" w:rsidP="00630795">
            <w:pPr>
              <w:pStyle w:val="TAL"/>
              <w:rPr>
                <w:sz w:val="16"/>
              </w:rPr>
            </w:pPr>
            <w:r>
              <w:rPr>
                <w:sz w:val="16"/>
              </w:rPr>
              <w:t>Updates to UAS TC 9.1.5.2.11</w:t>
            </w:r>
          </w:p>
        </w:tc>
        <w:tc>
          <w:tcPr>
            <w:tcW w:w="0" w:type="auto"/>
          </w:tcPr>
          <w:p w14:paraId="7A1D78B5" w14:textId="77777777" w:rsidR="0068507F" w:rsidRPr="00571B4F" w:rsidRDefault="0068507F" w:rsidP="00630795">
            <w:pPr>
              <w:pStyle w:val="TAL"/>
              <w:rPr>
                <w:sz w:val="16"/>
              </w:rPr>
            </w:pPr>
            <w:r>
              <w:rPr>
                <w:sz w:val="16"/>
              </w:rPr>
              <w:t>Ericsson</w:t>
            </w:r>
          </w:p>
        </w:tc>
        <w:tc>
          <w:tcPr>
            <w:tcW w:w="912" w:type="dxa"/>
          </w:tcPr>
          <w:p w14:paraId="57ACA1C7" w14:textId="77777777" w:rsidR="0068507F" w:rsidRPr="00571B4F" w:rsidRDefault="0068507F" w:rsidP="00630795">
            <w:pPr>
              <w:pStyle w:val="TAL"/>
              <w:rPr>
                <w:sz w:val="16"/>
              </w:rPr>
            </w:pPr>
            <w:r>
              <w:rPr>
                <w:sz w:val="16"/>
              </w:rPr>
              <w:t>withdrawn</w:t>
            </w:r>
          </w:p>
        </w:tc>
        <w:tc>
          <w:tcPr>
            <w:tcW w:w="1090" w:type="dxa"/>
          </w:tcPr>
          <w:p w14:paraId="14C72A09" w14:textId="77777777" w:rsidR="0068507F" w:rsidRPr="00571B4F" w:rsidRDefault="0068507F" w:rsidP="00630795">
            <w:pPr>
              <w:pStyle w:val="TAL"/>
              <w:rPr>
                <w:sz w:val="16"/>
              </w:rPr>
            </w:pPr>
          </w:p>
        </w:tc>
        <w:tc>
          <w:tcPr>
            <w:tcW w:w="1031" w:type="dxa"/>
          </w:tcPr>
          <w:p w14:paraId="37A44D79" w14:textId="77777777" w:rsidR="0068507F" w:rsidRPr="00571B4F" w:rsidRDefault="0068507F" w:rsidP="00630795">
            <w:pPr>
              <w:pStyle w:val="TAL"/>
              <w:rPr>
                <w:sz w:val="16"/>
              </w:rPr>
            </w:pPr>
          </w:p>
        </w:tc>
      </w:tr>
      <w:tr w:rsidR="0068507F" w14:paraId="7BFA57A0" w14:textId="77777777" w:rsidTr="00807266">
        <w:tc>
          <w:tcPr>
            <w:tcW w:w="0" w:type="auto"/>
          </w:tcPr>
          <w:p w14:paraId="7CCD5BB2" w14:textId="77777777" w:rsidR="0068507F" w:rsidRPr="00571B4F" w:rsidRDefault="0068507F" w:rsidP="00630795">
            <w:pPr>
              <w:pStyle w:val="TAL"/>
              <w:rPr>
                <w:sz w:val="16"/>
              </w:rPr>
            </w:pPr>
            <w:r>
              <w:rPr>
                <w:sz w:val="16"/>
              </w:rPr>
              <w:t>R5-244573</w:t>
            </w:r>
          </w:p>
        </w:tc>
        <w:tc>
          <w:tcPr>
            <w:tcW w:w="0" w:type="auto"/>
          </w:tcPr>
          <w:p w14:paraId="6D43A9E2" w14:textId="77777777" w:rsidR="0068507F" w:rsidRPr="00571B4F" w:rsidRDefault="0068507F" w:rsidP="00630795">
            <w:pPr>
              <w:pStyle w:val="TAL"/>
              <w:rPr>
                <w:sz w:val="16"/>
              </w:rPr>
            </w:pPr>
            <w:r>
              <w:rPr>
                <w:sz w:val="16"/>
              </w:rPr>
              <w:t>Updates to UAS TC 10.1.4.2</w:t>
            </w:r>
          </w:p>
        </w:tc>
        <w:tc>
          <w:tcPr>
            <w:tcW w:w="0" w:type="auto"/>
          </w:tcPr>
          <w:p w14:paraId="57D9246F" w14:textId="77777777" w:rsidR="0068507F" w:rsidRPr="00571B4F" w:rsidRDefault="0068507F" w:rsidP="00630795">
            <w:pPr>
              <w:pStyle w:val="TAL"/>
              <w:rPr>
                <w:sz w:val="16"/>
              </w:rPr>
            </w:pPr>
            <w:r>
              <w:rPr>
                <w:sz w:val="16"/>
              </w:rPr>
              <w:t>Ericsson</w:t>
            </w:r>
          </w:p>
        </w:tc>
        <w:tc>
          <w:tcPr>
            <w:tcW w:w="912" w:type="dxa"/>
          </w:tcPr>
          <w:p w14:paraId="40578E5E" w14:textId="77777777" w:rsidR="0068507F" w:rsidRPr="00571B4F" w:rsidRDefault="0068507F" w:rsidP="00630795">
            <w:pPr>
              <w:pStyle w:val="TAL"/>
              <w:rPr>
                <w:sz w:val="16"/>
              </w:rPr>
            </w:pPr>
            <w:r>
              <w:rPr>
                <w:sz w:val="16"/>
              </w:rPr>
              <w:t>withdrawn</w:t>
            </w:r>
          </w:p>
        </w:tc>
        <w:tc>
          <w:tcPr>
            <w:tcW w:w="1090" w:type="dxa"/>
          </w:tcPr>
          <w:p w14:paraId="79FD7008" w14:textId="77777777" w:rsidR="0068507F" w:rsidRPr="00571B4F" w:rsidRDefault="0068507F" w:rsidP="00630795">
            <w:pPr>
              <w:pStyle w:val="TAL"/>
              <w:rPr>
                <w:sz w:val="16"/>
              </w:rPr>
            </w:pPr>
          </w:p>
        </w:tc>
        <w:tc>
          <w:tcPr>
            <w:tcW w:w="1031" w:type="dxa"/>
          </w:tcPr>
          <w:p w14:paraId="0ABFD27A" w14:textId="77777777" w:rsidR="0068507F" w:rsidRPr="00571B4F" w:rsidRDefault="0068507F" w:rsidP="00630795">
            <w:pPr>
              <w:pStyle w:val="TAL"/>
              <w:rPr>
                <w:sz w:val="16"/>
              </w:rPr>
            </w:pPr>
          </w:p>
        </w:tc>
      </w:tr>
      <w:tr w:rsidR="0068507F" w14:paraId="09DDE8AE" w14:textId="77777777" w:rsidTr="00807266">
        <w:tc>
          <w:tcPr>
            <w:tcW w:w="0" w:type="auto"/>
          </w:tcPr>
          <w:p w14:paraId="4E009600" w14:textId="77777777" w:rsidR="0068507F" w:rsidRPr="00571B4F" w:rsidRDefault="0068507F" w:rsidP="00630795">
            <w:pPr>
              <w:pStyle w:val="TAL"/>
              <w:rPr>
                <w:sz w:val="16"/>
              </w:rPr>
            </w:pPr>
            <w:r>
              <w:rPr>
                <w:sz w:val="16"/>
              </w:rPr>
              <w:t>R5-244574</w:t>
            </w:r>
          </w:p>
        </w:tc>
        <w:tc>
          <w:tcPr>
            <w:tcW w:w="0" w:type="auto"/>
          </w:tcPr>
          <w:p w14:paraId="07876807" w14:textId="77777777" w:rsidR="0068507F" w:rsidRPr="00571B4F" w:rsidRDefault="0068507F" w:rsidP="00630795">
            <w:pPr>
              <w:pStyle w:val="TAL"/>
              <w:rPr>
                <w:sz w:val="16"/>
              </w:rPr>
            </w:pPr>
            <w:r>
              <w:rPr>
                <w:sz w:val="16"/>
              </w:rPr>
              <w:t>Updates to default 5GMM messages</w:t>
            </w:r>
          </w:p>
        </w:tc>
        <w:tc>
          <w:tcPr>
            <w:tcW w:w="0" w:type="auto"/>
          </w:tcPr>
          <w:p w14:paraId="70AE88D7" w14:textId="77777777" w:rsidR="0068507F" w:rsidRPr="00571B4F" w:rsidRDefault="0068507F" w:rsidP="00630795">
            <w:pPr>
              <w:pStyle w:val="TAL"/>
              <w:rPr>
                <w:sz w:val="16"/>
              </w:rPr>
            </w:pPr>
            <w:r>
              <w:rPr>
                <w:sz w:val="16"/>
              </w:rPr>
              <w:t>Ericsson</w:t>
            </w:r>
          </w:p>
        </w:tc>
        <w:tc>
          <w:tcPr>
            <w:tcW w:w="912" w:type="dxa"/>
          </w:tcPr>
          <w:p w14:paraId="72C49810" w14:textId="77777777" w:rsidR="0068507F" w:rsidRPr="00571B4F" w:rsidRDefault="0068507F" w:rsidP="00630795">
            <w:pPr>
              <w:pStyle w:val="TAL"/>
              <w:rPr>
                <w:sz w:val="16"/>
              </w:rPr>
            </w:pPr>
            <w:r>
              <w:rPr>
                <w:sz w:val="16"/>
              </w:rPr>
              <w:t>revised</w:t>
            </w:r>
          </w:p>
        </w:tc>
        <w:tc>
          <w:tcPr>
            <w:tcW w:w="1090" w:type="dxa"/>
          </w:tcPr>
          <w:p w14:paraId="7B0A96AB" w14:textId="77777777" w:rsidR="0068507F" w:rsidRPr="00571B4F" w:rsidRDefault="0068507F" w:rsidP="00630795">
            <w:pPr>
              <w:pStyle w:val="TAL"/>
              <w:rPr>
                <w:sz w:val="16"/>
              </w:rPr>
            </w:pPr>
          </w:p>
        </w:tc>
        <w:tc>
          <w:tcPr>
            <w:tcW w:w="1031" w:type="dxa"/>
          </w:tcPr>
          <w:p w14:paraId="60431DDF" w14:textId="77777777" w:rsidR="0068507F" w:rsidRPr="00571B4F" w:rsidRDefault="0068507F" w:rsidP="00630795">
            <w:pPr>
              <w:pStyle w:val="TAL"/>
              <w:rPr>
                <w:sz w:val="16"/>
              </w:rPr>
            </w:pPr>
            <w:r>
              <w:rPr>
                <w:sz w:val="16"/>
              </w:rPr>
              <w:t>R5-245493</w:t>
            </w:r>
          </w:p>
        </w:tc>
      </w:tr>
      <w:tr w:rsidR="0068507F" w14:paraId="6A9428C2" w14:textId="77777777" w:rsidTr="00807266">
        <w:tc>
          <w:tcPr>
            <w:tcW w:w="0" w:type="auto"/>
          </w:tcPr>
          <w:p w14:paraId="21340792" w14:textId="77777777" w:rsidR="0068507F" w:rsidRPr="00571B4F" w:rsidRDefault="0068507F" w:rsidP="00630795">
            <w:pPr>
              <w:pStyle w:val="TAL"/>
              <w:rPr>
                <w:sz w:val="16"/>
              </w:rPr>
            </w:pPr>
            <w:r>
              <w:rPr>
                <w:sz w:val="16"/>
              </w:rPr>
              <w:t>R5-244575</w:t>
            </w:r>
          </w:p>
        </w:tc>
        <w:tc>
          <w:tcPr>
            <w:tcW w:w="0" w:type="auto"/>
          </w:tcPr>
          <w:p w14:paraId="641333E5" w14:textId="77777777" w:rsidR="0068507F" w:rsidRPr="00571B4F" w:rsidRDefault="0068507F" w:rsidP="00630795">
            <w:pPr>
              <w:pStyle w:val="TAL"/>
              <w:rPr>
                <w:sz w:val="16"/>
              </w:rPr>
            </w:pPr>
            <w:r>
              <w:rPr>
                <w:sz w:val="16"/>
              </w:rPr>
              <w:t>Updates to default 5GSM messages</w:t>
            </w:r>
          </w:p>
        </w:tc>
        <w:tc>
          <w:tcPr>
            <w:tcW w:w="0" w:type="auto"/>
          </w:tcPr>
          <w:p w14:paraId="4FBAB973" w14:textId="77777777" w:rsidR="0068507F" w:rsidRPr="00571B4F" w:rsidRDefault="0068507F" w:rsidP="00630795">
            <w:pPr>
              <w:pStyle w:val="TAL"/>
              <w:rPr>
                <w:sz w:val="16"/>
              </w:rPr>
            </w:pPr>
            <w:r>
              <w:rPr>
                <w:sz w:val="16"/>
              </w:rPr>
              <w:t>Ericsson</w:t>
            </w:r>
          </w:p>
        </w:tc>
        <w:tc>
          <w:tcPr>
            <w:tcW w:w="912" w:type="dxa"/>
          </w:tcPr>
          <w:p w14:paraId="496941C6" w14:textId="77777777" w:rsidR="0068507F" w:rsidRPr="00571B4F" w:rsidRDefault="0068507F" w:rsidP="00630795">
            <w:pPr>
              <w:pStyle w:val="TAL"/>
              <w:rPr>
                <w:sz w:val="16"/>
              </w:rPr>
            </w:pPr>
            <w:r>
              <w:rPr>
                <w:sz w:val="16"/>
              </w:rPr>
              <w:t>revised</w:t>
            </w:r>
          </w:p>
        </w:tc>
        <w:tc>
          <w:tcPr>
            <w:tcW w:w="1090" w:type="dxa"/>
          </w:tcPr>
          <w:p w14:paraId="660D3054" w14:textId="77777777" w:rsidR="0068507F" w:rsidRPr="00571B4F" w:rsidRDefault="0068507F" w:rsidP="00630795">
            <w:pPr>
              <w:pStyle w:val="TAL"/>
              <w:rPr>
                <w:sz w:val="16"/>
              </w:rPr>
            </w:pPr>
          </w:p>
        </w:tc>
        <w:tc>
          <w:tcPr>
            <w:tcW w:w="1031" w:type="dxa"/>
          </w:tcPr>
          <w:p w14:paraId="2303F9D5" w14:textId="77777777" w:rsidR="0068507F" w:rsidRPr="00571B4F" w:rsidRDefault="0068507F" w:rsidP="00630795">
            <w:pPr>
              <w:pStyle w:val="TAL"/>
              <w:rPr>
                <w:sz w:val="16"/>
              </w:rPr>
            </w:pPr>
            <w:r>
              <w:rPr>
                <w:sz w:val="16"/>
              </w:rPr>
              <w:t>R5-245494</w:t>
            </w:r>
          </w:p>
        </w:tc>
      </w:tr>
      <w:tr w:rsidR="0068507F" w14:paraId="18CBD8EB" w14:textId="77777777" w:rsidTr="00807266">
        <w:tc>
          <w:tcPr>
            <w:tcW w:w="0" w:type="auto"/>
          </w:tcPr>
          <w:p w14:paraId="50EC8626" w14:textId="77777777" w:rsidR="0068507F" w:rsidRPr="00571B4F" w:rsidRDefault="0068507F" w:rsidP="00630795">
            <w:pPr>
              <w:pStyle w:val="TAL"/>
              <w:rPr>
                <w:sz w:val="16"/>
              </w:rPr>
            </w:pPr>
            <w:r>
              <w:rPr>
                <w:sz w:val="16"/>
              </w:rPr>
              <w:t>R5-244576</w:t>
            </w:r>
          </w:p>
        </w:tc>
        <w:tc>
          <w:tcPr>
            <w:tcW w:w="0" w:type="auto"/>
          </w:tcPr>
          <w:p w14:paraId="1CE33A52" w14:textId="77777777" w:rsidR="0068507F" w:rsidRPr="00571B4F" w:rsidRDefault="0068507F" w:rsidP="00630795">
            <w:pPr>
              <w:pStyle w:val="TAL"/>
              <w:rPr>
                <w:sz w:val="16"/>
              </w:rPr>
            </w:pPr>
            <w:r>
              <w:rPr>
                <w:sz w:val="16"/>
              </w:rPr>
              <w:t>Updates to default UE Policy Delivery messages</w:t>
            </w:r>
          </w:p>
        </w:tc>
        <w:tc>
          <w:tcPr>
            <w:tcW w:w="0" w:type="auto"/>
          </w:tcPr>
          <w:p w14:paraId="54411F73" w14:textId="77777777" w:rsidR="0068507F" w:rsidRPr="00571B4F" w:rsidRDefault="0068507F" w:rsidP="00630795">
            <w:pPr>
              <w:pStyle w:val="TAL"/>
              <w:rPr>
                <w:sz w:val="16"/>
              </w:rPr>
            </w:pPr>
            <w:r>
              <w:rPr>
                <w:sz w:val="16"/>
              </w:rPr>
              <w:t>Ericsson</w:t>
            </w:r>
          </w:p>
        </w:tc>
        <w:tc>
          <w:tcPr>
            <w:tcW w:w="912" w:type="dxa"/>
          </w:tcPr>
          <w:p w14:paraId="61605970" w14:textId="77777777" w:rsidR="0068507F" w:rsidRPr="00571B4F" w:rsidRDefault="0068507F" w:rsidP="00630795">
            <w:pPr>
              <w:pStyle w:val="TAL"/>
              <w:rPr>
                <w:sz w:val="16"/>
              </w:rPr>
            </w:pPr>
            <w:r>
              <w:rPr>
                <w:sz w:val="16"/>
              </w:rPr>
              <w:t>agreed</w:t>
            </w:r>
          </w:p>
        </w:tc>
        <w:tc>
          <w:tcPr>
            <w:tcW w:w="1090" w:type="dxa"/>
          </w:tcPr>
          <w:p w14:paraId="485415A6" w14:textId="77777777" w:rsidR="0068507F" w:rsidRPr="00571B4F" w:rsidRDefault="0068507F" w:rsidP="00630795">
            <w:pPr>
              <w:pStyle w:val="TAL"/>
              <w:rPr>
                <w:sz w:val="16"/>
              </w:rPr>
            </w:pPr>
          </w:p>
        </w:tc>
        <w:tc>
          <w:tcPr>
            <w:tcW w:w="1031" w:type="dxa"/>
          </w:tcPr>
          <w:p w14:paraId="5CCF53B9" w14:textId="77777777" w:rsidR="0068507F" w:rsidRPr="00571B4F" w:rsidRDefault="0068507F" w:rsidP="00630795">
            <w:pPr>
              <w:pStyle w:val="TAL"/>
              <w:rPr>
                <w:sz w:val="16"/>
              </w:rPr>
            </w:pPr>
          </w:p>
        </w:tc>
      </w:tr>
      <w:tr w:rsidR="0068507F" w14:paraId="004A70CA" w14:textId="77777777" w:rsidTr="00807266">
        <w:tc>
          <w:tcPr>
            <w:tcW w:w="0" w:type="auto"/>
          </w:tcPr>
          <w:p w14:paraId="5F4D7ABF" w14:textId="77777777" w:rsidR="0068507F" w:rsidRPr="00571B4F" w:rsidRDefault="0068507F" w:rsidP="00630795">
            <w:pPr>
              <w:pStyle w:val="TAL"/>
              <w:rPr>
                <w:sz w:val="16"/>
              </w:rPr>
            </w:pPr>
            <w:r>
              <w:rPr>
                <w:sz w:val="16"/>
              </w:rPr>
              <w:t>R5-244577</w:t>
            </w:r>
          </w:p>
        </w:tc>
        <w:tc>
          <w:tcPr>
            <w:tcW w:w="0" w:type="auto"/>
          </w:tcPr>
          <w:p w14:paraId="3A6AE740" w14:textId="77777777" w:rsidR="0068507F" w:rsidRPr="00571B4F" w:rsidRDefault="0068507F" w:rsidP="00630795">
            <w:pPr>
              <w:pStyle w:val="TAL"/>
              <w:rPr>
                <w:sz w:val="16"/>
              </w:rPr>
            </w:pPr>
            <w:r>
              <w:rPr>
                <w:sz w:val="16"/>
              </w:rPr>
              <w:t>Updates to MCPTT TC 6.1.1.1</w:t>
            </w:r>
          </w:p>
        </w:tc>
        <w:tc>
          <w:tcPr>
            <w:tcW w:w="0" w:type="auto"/>
          </w:tcPr>
          <w:p w14:paraId="32365160" w14:textId="77777777" w:rsidR="0068507F" w:rsidRPr="00571B4F" w:rsidRDefault="0068507F" w:rsidP="00630795">
            <w:pPr>
              <w:pStyle w:val="TAL"/>
              <w:rPr>
                <w:sz w:val="16"/>
              </w:rPr>
            </w:pPr>
            <w:r>
              <w:rPr>
                <w:sz w:val="16"/>
              </w:rPr>
              <w:t>Ericsson, Samsung R&amp;D Institute UK, Element, FirstNet</w:t>
            </w:r>
          </w:p>
        </w:tc>
        <w:tc>
          <w:tcPr>
            <w:tcW w:w="912" w:type="dxa"/>
          </w:tcPr>
          <w:p w14:paraId="68DCA285" w14:textId="77777777" w:rsidR="0068507F" w:rsidRPr="00571B4F" w:rsidRDefault="0068507F" w:rsidP="00630795">
            <w:pPr>
              <w:pStyle w:val="TAL"/>
              <w:rPr>
                <w:sz w:val="16"/>
              </w:rPr>
            </w:pPr>
            <w:r>
              <w:rPr>
                <w:sz w:val="16"/>
              </w:rPr>
              <w:t>revised</w:t>
            </w:r>
          </w:p>
        </w:tc>
        <w:tc>
          <w:tcPr>
            <w:tcW w:w="1090" w:type="dxa"/>
          </w:tcPr>
          <w:p w14:paraId="7353AF91" w14:textId="77777777" w:rsidR="0068507F" w:rsidRPr="00571B4F" w:rsidRDefault="0068507F" w:rsidP="00630795">
            <w:pPr>
              <w:pStyle w:val="TAL"/>
              <w:rPr>
                <w:sz w:val="16"/>
              </w:rPr>
            </w:pPr>
          </w:p>
        </w:tc>
        <w:tc>
          <w:tcPr>
            <w:tcW w:w="1031" w:type="dxa"/>
          </w:tcPr>
          <w:p w14:paraId="6C83330D" w14:textId="77777777" w:rsidR="0068507F" w:rsidRPr="00571B4F" w:rsidRDefault="0068507F" w:rsidP="00630795">
            <w:pPr>
              <w:pStyle w:val="TAL"/>
              <w:rPr>
                <w:sz w:val="16"/>
              </w:rPr>
            </w:pPr>
            <w:r>
              <w:rPr>
                <w:sz w:val="16"/>
              </w:rPr>
              <w:t>R5-245680</w:t>
            </w:r>
          </w:p>
        </w:tc>
      </w:tr>
      <w:tr w:rsidR="0068507F" w14:paraId="51F70303" w14:textId="77777777" w:rsidTr="00807266">
        <w:tc>
          <w:tcPr>
            <w:tcW w:w="0" w:type="auto"/>
          </w:tcPr>
          <w:p w14:paraId="42D59A9F" w14:textId="77777777" w:rsidR="0068507F" w:rsidRPr="00571B4F" w:rsidRDefault="0068507F" w:rsidP="00630795">
            <w:pPr>
              <w:pStyle w:val="TAL"/>
              <w:rPr>
                <w:sz w:val="16"/>
              </w:rPr>
            </w:pPr>
            <w:r>
              <w:rPr>
                <w:sz w:val="16"/>
              </w:rPr>
              <w:t>R5-244578</w:t>
            </w:r>
          </w:p>
        </w:tc>
        <w:tc>
          <w:tcPr>
            <w:tcW w:w="0" w:type="auto"/>
          </w:tcPr>
          <w:p w14:paraId="1799AA2B" w14:textId="77777777" w:rsidR="0068507F" w:rsidRPr="00571B4F" w:rsidRDefault="0068507F" w:rsidP="00630795">
            <w:pPr>
              <w:pStyle w:val="TAL"/>
              <w:rPr>
                <w:sz w:val="16"/>
              </w:rPr>
            </w:pPr>
            <w:r>
              <w:rPr>
                <w:sz w:val="16"/>
              </w:rPr>
              <w:t>Updates to MCPTT TC 6.1.1.2</w:t>
            </w:r>
          </w:p>
        </w:tc>
        <w:tc>
          <w:tcPr>
            <w:tcW w:w="0" w:type="auto"/>
          </w:tcPr>
          <w:p w14:paraId="7D2204C4" w14:textId="77777777" w:rsidR="0068507F" w:rsidRPr="00571B4F" w:rsidRDefault="0068507F" w:rsidP="00630795">
            <w:pPr>
              <w:pStyle w:val="TAL"/>
              <w:rPr>
                <w:sz w:val="16"/>
              </w:rPr>
            </w:pPr>
            <w:r>
              <w:rPr>
                <w:sz w:val="16"/>
              </w:rPr>
              <w:t>Ericsson, Samsung R&amp;D Institute UK, Element, FirstNet</w:t>
            </w:r>
          </w:p>
        </w:tc>
        <w:tc>
          <w:tcPr>
            <w:tcW w:w="912" w:type="dxa"/>
          </w:tcPr>
          <w:p w14:paraId="1D1DC88B" w14:textId="77777777" w:rsidR="0068507F" w:rsidRPr="00571B4F" w:rsidRDefault="0068507F" w:rsidP="00630795">
            <w:pPr>
              <w:pStyle w:val="TAL"/>
              <w:rPr>
                <w:sz w:val="16"/>
              </w:rPr>
            </w:pPr>
            <w:r>
              <w:rPr>
                <w:sz w:val="16"/>
              </w:rPr>
              <w:t>revised</w:t>
            </w:r>
          </w:p>
        </w:tc>
        <w:tc>
          <w:tcPr>
            <w:tcW w:w="1090" w:type="dxa"/>
          </w:tcPr>
          <w:p w14:paraId="1AA3415C" w14:textId="77777777" w:rsidR="0068507F" w:rsidRPr="00571B4F" w:rsidRDefault="0068507F" w:rsidP="00630795">
            <w:pPr>
              <w:pStyle w:val="TAL"/>
              <w:rPr>
                <w:sz w:val="16"/>
              </w:rPr>
            </w:pPr>
          </w:p>
        </w:tc>
        <w:tc>
          <w:tcPr>
            <w:tcW w:w="1031" w:type="dxa"/>
          </w:tcPr>
          <w:p w14:paraId="040F1721" w14:textId="77777777" w:rsidR="0068507F" w:rsidRPr="00571B4F" w:rsidRDefault="0068507F" w:rsidP="00630795">
            <w:pPr>
              <w:pStyle w:val="TAL"/>
              <w:rPr>
                <w:sz w:val="16"/>
              </w:rPr>
            </w:pPr>
            <w:r>
              <w:rPr>
                <w:sz w:val="16"/>
              </w:rPr>
              <w:t>R5-245681</w:t>
            </w:r>
          </w:p>
        </w:tc>
      </w:tr>
      <w:tr w:rsidR="0068507F" w14:paraId="0EECE78E" w14:textId="77777777" w:rsidTr="00807266">
        <w:tc>
          <w:tcPr>
            <w:tcW w:w="0" w:type="auto"/>
          </w:tcPr>
          <w:p w14:paraId="0C3B6282" w14:textId="77777777" w:rsidR="0068507F" w:rsidRPr="00571B4F" w:rsidRDefault="0068507F" w:rsidP="00630795">
            <w:pPr>
              <w:pStyle w:val="TAL"/>
              <w:rPr>
                <w:sz w:val="16"/>
              </w:rPr>
            </w:pPr>
            <w:r>
              <w:rPr>
                <w:sz w:val="16"/>
              </w:rPr>
              <w:t>R5-244579</w:t>
            </w:r>
          </w:p>
        </w:tc>
        <w:tc>
          <w:tcPr>
            <w:tcW w:w="0" w:type="auto"/>
          </w:tcPr>
          <w:p w14:paraId="5D3ED597" w14:textId="77777777" w:rsidR="0068507F" w:rsidRPr="00571B4F" w:rsidRDefault="0068507F" w:rsidP="00630795">
            <w:pPr>
              <w:pStyle w:val="TAL"/>
              <w:rPr>
                <w:sz w:val="16"/>
              </w:rPr>
            </w:pPr>
            <w:r>
              <w:rPr>
                <w:sz w:val="16"/>
              </w:rPr>
              <w:t>Updates to MCPTT TC 6.1.1.3</w:t>
            </w:r>
          </w:p>
        </w:tc>
        <w:tc>
          <w:tcPr>
            <w:tcW w:w="0" w:type="auto"/>
          </w:tcPr>
          <w:p w14:paraId="4E94DCD1" w14:textId="77777777" w:rsidR="0068507F" w:rsidRPr="00571B4F" w:rsidRDefault="0068507F" w:rsidP="00630795">
            <w:pPr>
              <w:pStyle w:val="TAL"/>
              <w:rPr>
                <w:sz w:val="16"/>
              </w:rPr>
            </w:pPr>
            <w:r>
              <w:rPr>
                <w:sz w:val="16"/>
              </w:rPr>
              <w:t>Ericsson, Samsung R&amp;D Institute UK, Element, FirstNet</w:t>
            </w:r>
          </w:p>
        </w:tc>
        <w:tc>
          <w:tcPr>
            <w:tcW w:w="912" w:type="dxa"/>
          </w:tcPr>
          <w:p w14:paraId="3FE82B65" w14:textId="77777777" w:rsidR="0068507F" w:rsidRPr="00571B4F" w:rsidRDefault="0068507F" w:rsidP="00630795">
            <w:pPr>
              <w:pStyle w:val="TAL"/>
              <w:rPr>
                <w:sz w:val="16"/>
              </w:rPr>
            </w:pPr>
            <w:r>
              <w:rPr>
                <w:sz w:val="16"/>
              </w:rPr>
              <w:t>revised</w:t>
            </w:r>
          </w:p>
        </w:tc>
        <w:tc>
          <w:tcPr>
            <w:tcW w:w="1090" w:type="dxa"/>
          </w:tcPr>
          <w:p w14:paraId="48D5A9FE" w14:textId="77777777" w:rsidR="0068507F" w:rsidRPr="00571B4F" w:rsidRDefault="0068507F" w:rsidP="00630795">
            <w:pPr>
              <w:pStyle w:val="TAL"/>
              <w:rPr>
                <w:sz w:val="16"/>
              </w:rPr>
            </w:pPr>
          </w:p>
        </w:tc>
        <w:tc>
          <w:tcPr>
            <w:tcW w:w="1031" w:type="dxa"/>
          </w:tcPr>
          <w:p w14:paraId="47E7491E" w14:textId="77777777" w:rsidR="0068507F" w:rsidRPr="00571B4F" w:rsidRDefault="0068507F" w:rsidP="00630795">
            <w:pPr>
              <w:pStyle w:val="TAL"/>
              <w:rPr>
                <w:sz w:val="16"/>
              </w:rPr>
            </w:pPr>
            <w:r>
              <w:rPr>
                <w:sz w:val="16"/>
              </w:rPr>
              <w:t>R5-245682</w:t>
            </w:r>
          </w:p>
        </w:tc>
      </w:tr>
      <w:tr w:rsidR="0068507F" w14:paraId="29E3E7EE" w14:textId="77777777" w:rsidTr="00807266">
        <w:tc>
          <w:tcPr>
            <w:tcW w:w="0" w:type="auto"/>
          </w:tcPr>
          <w:p w14:paraId="317BFC64" w14:textId="77777777" w:rsidR="0068507F" w:rsidRPr="00571B4F" w:rsidRDefault="0068507F" w:rsidP="00630795">
            <w:pPr>
              <w:pStyle w:val="TAL"/>
              <w:rPr>
                <w:sz w:val="16"/>
              </w:rPr>
            </w:pPr>
            <w:r>
              <w:rPr>
                <w:sz w:val="16"/>
              </w:rPr>
              <w:t>R5-244580</w:t>
            </w:r>
          </w:p>
        </w:tc>
        <w:tc>
          <w:tcPr>
            <w:tcW w:w="0" w:type="auto"/>
          </w:tcPr>
          <w:p w14:paraId="7C8E5EF1" w14:textId="77777777" w:rsidR="0068507F" w:rsidRPr="00571B4F" w:rsidRDefault="0068507F" w:rsidP="00630795">
            <w:pPr>
              <w:pStyle w:val="TAL"/>
              <w:rPr>
                <w:sz w:val="16"/>
              </w:rPr>
            </w:pPr>
            <w:r>
              <w:rPr>
                <w:sz w:val="16"/>
              </w:rPr>
              <w:t>Updates to MCPTT TC 6.1.1.4</w:t>
            </w:r>
          </w:p>
        </w:tc>
        <w:tc>
          <w:tcPr>
            <w:tcW w:w="0" w:type="auto"/>
          </w:tcPr>
          <w:p w14:paraId="7CDD42DA" w14:textId="77777777" w:rsidR="0068507F" w:rsidRPr="00571B4F" w:rsidRDefault="0068507F" w:rsidP="00630795">
            <w:pPr>
              <w:pStyle w:val="TAL"/>
              <w:rPr>
                <w:sz w:val="16"/>
              </w:rPr>
            </w:pPr>
            <w:r>
              <w:rPr>
                <w:sz w:val="16"/>
              </w:rPr>
              <w:t>Ericsson, Samsung R&amp;D Institute UK, Element, FirstNet</w:t>
            </w:r>
          </w:p>
        </w:tc>
        <w:tc>
          <w:tcPr>
            <w:tcW w:w="912" w:type="dxa"/>
          </w:tcPr>
          <w:p w14:paraId="4F5A9669" w14:textId="77777777" w:rsidR="0068507F" w:rsidRPr="00571B4F" w:rsidRDefault="0068507F" w:rsidP="00630795">
            <w:pPr>
              <w:pStyle w:val="TAL"/>
              <w:rPr>
                <w:sz w:val="16"/>
              </w:rPr>
            </w:pPr>
            <w:r>
              <w:rPr>
                <w:sz w:val="16"/>
              </w:rPr>
              <w:t>revised</w:t>
            </w:r>
          </w:p>
        </w:tc>
        <w:tc>
          <w:tcPr>
            <w:tcW w:w="1090" w:type="dxa"/>
          </w:tcPr>
          <w:p w14:paraId="614925AA" w14:textId="77777777" w:rsidR="0068507F" w:rsidRPr="00571B4F" w:rsidRDefault="0068507F" w:rsidP="00630795">
            <w:pPr>
              <w:pStyle w:val="TAL"/>
              <w:rPr>
                <w:sz w:val="16"/>
              </w:rPr>
            </w:pPr>
          </w:p>
        </w:tc>
        <w:tc>
          <w:tcPr>
            <w:tcW w:w="1031" w:type="dxa"/>
          </w:tcPr>
          <w:p w14:paraId="4E36DDB3" w14:textId="77777777" w:rsidR="0068507F" w:rsidRPr="00571B4F" w:rsidRDefault="0068507F" w:rsidP="00630795">
            <w:pPr>
              <w:pStyle w:val="TAL"/>
              <w:rPr>
                <w:sz w:val="16"/>
              </w:rPr>
            </w:pPr>
            <w:r>
              <w:rPr>
                <w:sz w:val="16"/>
              </w:rPr>
              <w:t>R5-245683</w:t>
            </w:r>
          </w:p>
        </w:tc>
      </w:tr>
      <w:tr w:rsidR="0068507F" w14:paraId="161F36FF" w14:textId="77777777" w:rsidTr="00807266">
        <w:tc>
          <w:tcPr>
            <w:tcW w:w="0" w:type="auto"/>
          </w:tcPr>
          <w:p w14:paraId="27456F60" w14:textId="77777777" w:rsidR="0068507F" w:rsidRPr="00571B4F" w:rsidRDefault="0068507F" w:rsidP="00630795">
            <w:pPr>
              <w:pStyle w:val="TAL"/>
              <w:rPr>
                <w:sz w:val="16"/>
              </w:rPr>
            </w:pPr>
            <w:r>
              <w:rPr>
                <w:sz w:val="16"/>
              </w:rPr>
              <w:t>R5-244581</w:t>
            </w:r>
          </w:p>
        </w:tc>
        <w:tc>
          <w:tcPr>
            <w:tcW w:w="0" w:type="auto"/>
          </w:tcPr>
          <w:p w14:paraId="2DCE8E84" w14:textId="77777777" w:rsidR="0068507F" w:rsidRPr="00571B4F" w:rsidRDefault="0068507F" w:rsidP="00630795">
            <w:pPr>
              <w:pStyle w:val="TAL"/>
              <w:rPr>
                <w:sz w:val="16"/>
              </w:rPr>
            </w:pPr>
            <w:r>
              <w:rPr>
                <w:sz w:val="16"/>
              </w:rPr>
              <w:t>Updates to MCPTT TC 6.1.1.5</w:t>
            </w:r>
          </w:p>
        </w:tc>
        <w:tc>
          <w:tcPr>
            <w:tcW w:w="0" w:type="auto"/>
          </w:tcPr>
          <w:p w14:paraId="683E3338" w14:textId="77777777" w:rsidR="0068507F" w:rsidRPr="00571B4F" w:rsidRDefault="0068507F" w:rsidP="00630795">
            <w:pPr>
              <w:pStyle w:val="TAL"/>
              <w:rPr>
                <w:sz w:val="16"/>
              </w:rPr>
            </w:pPr>
            <w:r>
              <w:rPr>
                <w:sz w:val="16"/>
              </w:rPr>
              <w:t>Ericsson, Samsung R&amp;D Institute UK, Element, FirstNet</w:t>
            </w:r>
          </w:p>
        </w:tc>
        <w:tc>
          <w:tcPr>
            <w:tcW w:w="912" w:type="dxa"/>
          </w:tcPr>
          <w:p w14:paraId="353FE04F" w14:textId="77777777" w:rsidR="0068507F" w:rsidRPr="00571B4F" w:rsidRDefault="0068507F" w:rsidP="00630795">
            <w:pPr>
              <w:pStyle w:val="TAL"/>
              <w:rPr>
                <w:sz w:val="16"/>
              </w:rPr>
            </w:pPr>
            <w:r>
              <w:rPr>
                <w:sz w:val="16"/>
              </w:rPr>
              <w:t>revised</w:t>
            </w:r>
          </w:p>
        </w:tc>
        <w:tc>
          <w:tcPr>
            <w:tcW w:w="1090" w:type="dxa"/>
          </w:tcPr>
          <w:p w14:paraId="6E8CFEED" w14:textId="77777777" w:rsidR="0068507F" w:rsidRPr="00571B4F" w:rsidRDefault="0068507F" w:rsidP="00630795">
            <w:pPr>
              <w:pStyle w:val="TAL"/>
              <w:rPr>
                <w:sz w:val="16"/>
              </w:rPr>
            </w:pPr>
          </w:p>
        </w:tc>
        <w:tc>
          <w:tcPr>
            <w:tcW w:w="1031" w:type="dxa"/>
          </w:tcPr>
          <w:p w14:paraId="321CCE33" w14:textId="77777777" w:rsidR="0068507F" w:rsidRPr="00571B4F" w:rsidRDefault="0068507F" w:rsidP="00630795">
            <w:pPr>
              <w:pStyle w:val="TAL"/>
              <w:rPr>
                <w:sz w:val="16"/>
              </w:rPr>
            </w:pPr>
            <w:r>
              <w:rPr>
                <w:sz w:val="16"/>
              </w:rPr>
              <w:t>R5-245684</w:t>
            </w:r>
          </w:p>
        </w:tc>
      </w:tr>
      <w:tr w:rsidR="0068507F" w14:paraId="228A5143" w14:textId="77777777" w:rsidTr="00807266">
        <w:tc>
          <w:tcPr>
            <w:tcW w:w="0" w:type="auto"/>
          </w:tcPr>
          <w:p w14:paraId="468D9E84" w14:textId="77777777" w:rsidR="0068507F" w:rsidRPr="00571B4F" w:rsidRDefault="0068507F" w:rsidP="00630795">
            <w:pPr>
              <w:pStyle w:val="TAL"/>
              <w:rPr>
                <w:sz w:val="16"/>
              </w:rPr>
            </w:pPr>
            <w:r>
              <w:rPr>
                <w:sz w:val="16"/>
              </w:rPr>
              <w:t>R5-244582</w:t>
            </w:r>
          </w:p>
        </w:tc>
        <w:tc>
          <w:tcPr>
            <w:tcW w:w="0" w:type="auto"/>
          </w:tcPr>
          <w:p w14:paraId="42070B8A" w14:textId="77777777" w:rsidR="0068507F" w:rsidRPr="00571B4F" w:rsidRDefault="0068507F" w:rsidP="00630795">
            <w:pPr>
              <w:pStyle w:val="TAL"/>
              <w:rPr>
                <w:sz w:val="16"/>
              </w:rPr>
            </w:pPr>
            <w:r>
              <w:rPr>
                <w:sz w:val="16"/>
              </w:rPr>
              <w:t>Updates to MCPTT TC 6.1.1.6</w:t>
            </w:r>
          </w:p>
        </w:tc>
        <w:tc>
          <w:tcPr>
            <w:tcW w:w="0" w:type="auto"/>
          </w:tcPr>
          <w:p w14:paraId="235281F4" w14:textId="77777777" w:rsidR="0068507F" w:rsidRPr="00571B4F" w:rsidRDefault="0068507F" w:rsidP="00630795">
            <w:pPr>
              <w:pStyle w:val="TAL"/>
              <w:rPr>
                <w:sz w:val="16"/>
              </w:rPr>
            </w:pPr>
            <w:r>
              <w:rPr>
                <w:sz w:val="16"/>
              </w:rPr>
              <w:t>Ericsson, Samsung R&amp;D Institute UK, Element, FirstNet</w:t>
            </w:r>
          </w:p>
        </w:tc>
        <w:tc>
          <w:tcPr>
            <w:tcW w:w="912" w:type="dxa"/>
          </w:tcPr>
          <w:p w14:paraId="2F5038CC" w14:textId="77777777" w:rsidR="0068507F" w:rsidRPr="00571B4F" w:rsidRDefault="0068507F" w:rsidP="00630795">
            <w:pPr>
              <w:pStyle w:val="TAL"/>
              <w:rPr>
                <w:sz w:val="16"/>
              </w:rPr>
            </w:pPr>
            <w:r>
              <w:rPr>
                <w:sz w:val="16"/>
              </w:rPr>
              <w:t>revised</w:t>
            </w:r>
          </w:p>
        </w:tc>
        <w:tc>
          <w:tcPr>
            <w:tcW w:w="1090" w:type="dxa"/>
          </w:tcPr>
          <w:p w14:paraId="339FA4B4" w14:textId="77777777" w:rsidR="0068507F" w:rsidRPr="00571B4F" w:rsidRDefault="0068507F" w:rsidP="00630795">
            <w:pPr>
              <w:pStyle w:val="TAL"/>
              <w:rPr>
                <w:sz w:val="16"/>
              </w:rPr>
            </w:pPr>
          </w:p>
        </w:tc>
        <w:tc>
          <w:tcPr>
            <w:tcW w:w="1031" w:type="dxa"/>
          </w:tcPr>
          <w:p w14:paraId="0E7E68E2" w14:textId="77777777" w:rsidR="0068507F" w:rsidRPr="00571B4F" w:rsidRDefault="0068507F" w:rsidP="00630795">
            <w:pPr>
              <w:pStyle w:val="TAL"/>
              <w:rPr>
                <w:sz w:val="16"/>
              </w:rPr>
            </w:pPr>
            <w:r>
              <w:rPr>
                <w:sz w:val="16"/>
              </w:rPr>
              <w:t>R5-245685</w:t>
            </w:r>
          </w:p>
        </w:tc>
      </w:tr>
      <w:tr w:rsidR="0068507F" w14:paraId="2980CB1E" w14:textId="77777777" w:rsidTr="00807266">
        <w:tc>
          <w:tcPr>
            <w:tcW w:w="0" w:type="auto"/>
          </w:tcPr>
          <w:p w14:paraId="2F5C42CB" w14:textId="77777777" w:rsidR="0068507F" w:rsidRPr="00571B4F" w:rsidRDefault="0068507F" w:rsidP="00630795">
            <w:pPr>
              <w:pStyle w:val="TAL"/>
              <w:rPr>
                <w:sz w:val="16"/>
              </w:rPr>
            </w:pPr>
            <w:r>
              <w:rPr>
                <w:sz w:val="16"/>
              </w:rPr>
              <w:t>R5-244583</w:t>
            </w:r>
          </w:p>
        </w:tc>
        <w:tc>
          <w:tcPr>
            <w:tcW w:w="0" w:type="auto"/>
          </w:tcPr>
          <w:p w14:paraId="017B3C38" w14:textId="77777777" w:rsidR="0068507F" w:rsidRPr="00571B4F" w:rsidRDefault="0068507F" w:rsidP="00630795">
            <w:pPr>
              <w:pStyle w:val="TAL"/>
              <w:rPr>
                <w:sz w:val="16"/>
              </w:rPr>
            </w:pPr>
            <w:r>
              <w:rPr>
                <w:sz w:val="16"/>
              </w:rPr>
              <w:t>Updates to MCPTT TC 6.1.1.7</w:t>
            </w:r>
          </w:p>
        </w:tc>
        <w:tc>
          <w:tcPr>
            <w:tcW w:w="0" w:type="auto"/>
          </w:tcPr>
          <w:p w14:paraId="6FC1D4FB" w14:textId="77777777" w:rsidR="0068507F" w:rsidRPr="00571B4F" w:rsidRDefault="0068507F" w:rsidP="00630795">
            <w:pPr>
              <w:pStyle w:val="TAL"/>
              <w:rPr>
                <w:sz w:val="16"/>
              </w:rPr>
            </w:pPr>
            <w:r>
              <w:rPr>
                <w:sz w:val="16"/>
              </w:rPr>
              <w:t>Ericsson, Samsung R&amp;D Institute UK, Element, FirstNet</w:t>
            </w:r>
          </w:p>
        </w:tc>
        <w:tc>
          <w:tcPr>
            <w:tcW w:w="912" w:type="dxa"/>
          </w:tcPr>
          <w:p w14:paraId="7A149A91" w14:textId="77777777" w:rsidR="0068507F" w:rsidRPr="00571B4F" w:rsidRDefault="0068507F" w:rsidP="00630795">
            <w:pPr>
              <w:pStyle w:val="TAL"/>
              <w:rPr>
                <w:sz w:val="16"/>
              </w:rPr>
            </w:pPr>
            <w:r>
              <w:rPr>
                <w:sz w:val="16"/>
              </w:rPr>
              <w:t>revised</w:t>
            </w:r>
          </w:p>
        </w:tc>
        <w:tc>
          <w:tcPr>
            <w:tcW w:w="1090" w:type="dxa"/>
          </w:tcPr>
          <w:p w14:paraId="037A9BF3" w14:textId="77777777" w:rsidR="0068507F" w:rsidRPr="00571B4F" w:rsidRDefault="0068507F" w:rsidP="00630795">
            <w:pPr>
              <w:pStyle w:val="TAL"/>
              <w:rPr>
                <w:sz w:val="16"/>
              </w:rPr>
            </w:pPr>
          </w:p>
        </w:tc>
        <w:tc>
          <w:tcPr>
            <w:tcW w:w="1031" w:type="dxa"/>
          </w:tcPr>
          <w:p w14:paraId="11BD62B7" w14:textId="77777777" w:rsidR="0068507F" w:rsidRPr="00571B4F" w:rsidRDefault="0068507F" w:rsidP="00630795">
            <w:pPr>
              <w:pStyle w:val="TAL"/>
              <w:rPr>
                <w:sz w:val="16"/>
              </w:rPr>
            </w:pPr>
            <w:r>
              <w:rPr>
                <w:sz w:val="16"/>
              </w:rPr>
              <w:t>R5-245686</w:t>
            </w:r>
          </w:p>
        </w:tc>
      </w:tr>
      <w:tr w:rsidR="0068507F" w14:paraId="576A98C4" w14:textId="77777777" w:rsidTr="00807266">
        <w:tc>
          <w:tcPr>
            <w:tcW w:w="0" w:type="auto"/>
          </w:tcPr>
          <w:p w14:paraId="4CFD000F" w14:textId="77777777" w:rsidR="0068507F" w:rsidRPr="00571B4F" w:rsidRDefault="0068507F" w:rsidP="00630795">
            <w:pPr>
              <w:pStyle w:val="TAL"/>
              <w:rPr>
                <w:sz w:val="16"/>
              </w:rPr>
            </w:pPr>
            <w:r>
              <w:rPr>
                <w:sz w:val="16"/>
              </w:rPr>
              <w:t>R5-244584</w:t>
            </w:r>
          </w:p>
        </w:tc>
        <w:tc>
          <w:tcPr>
            <w:tcW w:w="0" w:type="auto"/>
          </w:tcPr>
          <w:p w14:paraId="20F82834" w14:textId="77777777" w:rsidR="0068507F" w:rsidRPr="00571B4F" w:rsidRDefault="0068507F" w:rsidP="00630795">
            <w:pPr>
              <w:pStyle w:val="TAL"/>
              <w:rPr>
                <w:sz w:val="16"/>
              </w:rPr>
            </w:pPr>
            <w:r>
              <w:rPr>
                <w:sz w:val="16"/>
              </w:rPr>
              <w:t>Updates to MCPTT TC 6.1.1.8</w:t>
            </w:r>
          </w:p>
        </w:tc>
        <w:tc>
          <w:tcPr>
            <w:tcW w:w="0" w:type="auto"/>
          </w:tcPr>
          <w:p w14:paraId="6B2B03D1" w14:textId="77777777" w:rsidR="0068507F" w:rsidRPr="00571B4F" w:rsidRDefault="0068507F" w:rsidP="00630795">
            <w:pPr>
              <w:pStyle w:val="TAL"/>
              <w:rPr>
                <w:sz w:val="16"/>
              </w:rPr>
            </w:pPr>
            <w:r>
              <w:rPr>
                <w:sz w:val="16"/>
              </w:rPr>
              <w:t>Ericsson, Samsung R&amp;D Institute UK, Element, FirstNet</w:t>
            </w:r>
          </w:p>
        </w:tc>
        <w:tc>
          <w:tcPr>
            <w:tcW w:w="912" w:type="dxa"/>
          </w:tcPr>
          <w:p w14:paraId="6C3E5A37" w14:textId="77777777" w:rsidR="0068507F" w:rsidRPr="00571B4F" w:rsidRDefault="0068507F" w:rsidP="00630795">
            <w:pPr>
              <w:pStyle w:val="TAL"/>
              <w:rPr>
                <w:sz w:val="16"/>
              </w:rPr>
            </w:pPr>
            <w:r>
              <w:rPr>
                <w:sz w:val="16"/>
              </w:rPr>
              <w:t>revised</w:t>
            </w:r>
          </w:p>
        </w:tc>
        <w:tc>
          <w:tcPr>
            <w:tcW w:w="1090" w:type="dxa"/>
          </w:tcPr>
          <w:p w14:paraId="2F17E266" w14:textId="77777777" w:rsidR="0068507F" w:rsidRPr="00571B4F" w:rsidRDefault="0068507F" w:rsidP="00630795">
            <w:pPr>
              <w:pStyle w:val="TAL"/>
              <w:rPr>
                <w:sz w:val="16"/>
              </w:rPr>
            </w:pPr>
          </w:p>
        </w:tc>
        <w:tc>
          <w:tcPr>
            <w:tcW w:w="1031" w:type="dxa"/>
          </w:tcPr>
          <w:p w14:paraId="4255249E" w14:textId="77777777" w:rsidR="0068507F" w:rsidRPr="00571B4F" w:rsidRDefault="0068507F" w:rsidP="00630795">
            <w:pPr>
              <w:pStyle w:val="TAL"/>
              <w:rPr>
                <w:sz w:val="16"/>
              </w:rPr>
            </w:pPr>
            <w:r>
              <w:rPr>
                <w:sz w:val="16"/>
              </w:rPr>
              <w:t>R5-245687</w:t>
            </w:r>
          </w:p>
        </w:tc>
      </w:tr>
      <w:tr w:rsidR="0068507F" w14:paraId="255DC227" w14:textId="77777777" w:rsidTr="00807266">
        <w:tc>
          <w:tcPr>
            <w:tcW w:w="0" w:type="auto"/>
          </w:tcPr>
          <w:p w14:paraId="2F73691A" w14:textId="77777777" w:rsidR="0068507F" w:rsidRPr="00571B4F" w:rsidRDefault="0068507F" w:rsidP="00630795">
            <w:pPr>
              <w:pStyle w:val="TAL"/>
              <w:rPr>
                <w:sz w:val="16"/>
              </w:rPr>
            </w:pPr>
            <w:r>
              <w:rPr>
                <w:sz w:val="16"/>
              </w:rPr>
              <w:t>R5-244585</w:t>
            </w:r>
          </w:p>
        </w:tc>
        <w:tc>
          <w:tcPr>
            <w:tcW w:w="0" w:type="auto"/>
          </w:tcPr>
          <w:p w14:paraId="7993D260" w14:textId="77777777" w:rsidR="0068507F" w:rsidRPr="00571B4F" w:rsidRDefault="0068507F" w:rsidP="00630795">
            <w:pPr>
              <w:pStyle w:val="TAL"/>
              <w:rPr>
                <w:sz w:val="16"/>
              </w:rPr>
            </w:pPr>
            <w:r>
              <w:rPr>
                <w:sz w:val="16"/>
              </w:rPr>
              <w:t>Updates to MCPTT TC 6.1.1.9</w:t>
            </w:r>
          </w:p>
        </w:tc>
        <w:tc>
          <w:tcPr>
            <w:tcW w:w="0" w:type="auto"/>
          </w:tcPr>
          <w:p w14:paraId="36FA951A" w14:textId="77777777" w:rsidR="0068507F" w:rsidRPr="00571B4F" w:rsidRDefault="0068507F" w:rsidP="00630795">
            <w:pPr>
              <w:pStyle w:val="TAL"/>
              <w:rPr>
                <w:sz w:val="16"/>
              </w:rPr>
            </w:pPr>
            <w:r>
              <w:rPr>
                <w:sz w:val="16"/>
              </w:rPr>
              <w:t>Ericsson, Samsung R&amp;D Institute UK, Element, FirstNet</w:t>
            </w:r>
          </w:p>
        </w:tc>
        <w:tc>
          <w:tcPr>
            <w:tcW w:w="912" w:type="dxa"/>
          </w:tcPr>
          <w:p w14:paraId="4636D366" w14:textId="77777777" w:rsidR="0068507F" w:rsidRPr="00571B4F" w:rsidRDefault="0068507F" w:rsidP="00630795">
            <w:pPr>
              <w:pStyle w:val="TAL"/>
              <w:rPr>
                <w:sz w:val="16"/>
              </w:rPr>
            </w:pPr>
            <w:r>
              <w:rPr>
                <w:sz w:val="16"/>
              </w:rPr>
              <w:t>revised</w:t>
            </w:r>
          </w:p>
        </w:tc>
        <w:tc>
          <w:tcPr>
            <w:tcW w:w="1090" w:type="dxa"/>
          </w:tcPr>
          <w:p w14:paraId="4058B870" w14:textId="77777777" w:rsidR="0068507F" w:rsidRPr="00571B4F" w:rsidRDefault="0068507F" w:rsidP="00630795">
            <w:pPr>
              <w:pStyle w:val="TAL"/>
              <w:rPr>
                <w:sz w:val="16"/>
              </w:rPr>
            </w:pPr>
          </w:p>
        </w:tc>
        <w:tc>
          <w:tcPr>
            <w:tcW w:w="1031" w:type="dxa"/>
          </w:tcPr>
          <w:p w14:paraId="26A865FF" w14:textId="77777777" w:rsidR="0068507F" w:rsidRPr="00571B4F" w:rsidRDefault="0068507F" w:rsidP="00630795">
            <w:pPr>
              <w:pStyle w:val="TAL"/>
              <w:rPr>
                <w:sz w:val="16"/>
              </w:rPr>
            </w:pPr>
            <w:r>
              <w:rPr>
                <w:sz w:val="16"/>
              </w:rPr>
              <w:t>R5-245688</w:t>
            </w:r>
          </w:p>
        </w:tc>
      </w:tr>
      <w:tr w:rsidR="0068507F" w14:paraId="631F94BE" w14:textId="77777777" w:rsidTr="00807266">
        <w:tc>
          <w:tcPr>
            <w:tcW w:w="0" w:type="auto"/>
          </w:tcPr>
          <w:p w14:paraId="18EE15D5" w14:textId="77777777" w:rsidR="0068507F" w:rsidRPr="00571B4F" w:rsidRDefault="0068507F" w:rsidP="00630795">
            <w:pPr>
              <w:pStyle w:val="TAL"/>
              <w:rPr>
                <w:sz w:val="16"/>
              </w:rPr>
            </w:pPr>
            <w:r>
              <w:rPr>
                <w:sz w:val="16"/>
              </w:rPr>
              <w:t>R5-244586</w:t>
            </w:r>
          </w:p>
        </w:tc>
        <w:tc>
          <w:tcPr>
            <w:tcW w:w="0" w:type="auto"/>
          </w:tcPr>
          <w:p w14:paraId="00C840AF" w14:textId="77777777" w:rsidR="0068507F" w:rsidRPr="00571B4F" w:rsidRDefault="0068507F" w:rsidP="00630795">
            <w:pPr>
              <w:pStyle w:val="TAL"/>
              <w:rPr>
                <w:sz w:val="16"/>
              </w:rPr>
            </w:pPr>
            <w:r>
              <w:rPr>
                <w:sz w:val="16"/>
              </w:rPr>
              <w:t>Updates to MCPTT TC 6.1.1.10</w:t>
            </w:r>
          </w:p>
        </w:tc>
        <w:tc>
          <w:tcPr>
            <w:tcW w:w="0" w:type="auto"/>
          </w:tcPr>
          <w:p w14:paraId="1D6624CF" w14:textId="77777777" w:rsidR="0068507F" w:rsidRPr="00571B4F" w:rsidRDefault="0068507F" w:rsidP="00630795">
            <w:pPr>
              <w:pStyle w:val="TAL"/>
              <w:rPr>
                <w:sz w:val="16"/>
              </w:rPr>
            </w:pPr>
            <w:r>
              <w:rPr>
                <w:sz w:val="16"/>
              </w:rPr>
              <w:t>Ericsson, Samsung R&amp;D Institute UK, Element, FirstNet</w:t>
            </w:r>
          </w:p>
        </w:tc>
        <w:tc>
          <w:tcPr>
            <w:tcW w:w="912" w:type="dxa"/>
          </w:tcPr>
          <w:p w14:paraId="729EEB9E" w14:textId="77777777" w:rsidR="0068507F" w:rsidRPr="00571B4F" w:rsidRDefault="0068507F" w:rsidP="00630795">
            <w:pPr>
              <w:pStyle w:val="TAL"/>
              <w:rPr>
                <w:sz w:val="16"/>
              </w:rPr>
            </w:pPr>
            <w:r>
              <w:rPr>
                <w:sz w:val="16"/>
              </w:rPr>
              <w:t>revised</w:t>
            </w:r>
          </w:p>
        </w:tc>
        <w:tc>
          <w:tcPr>
            <w:tcW w:w="1090" w:type="dxa"/>
          </w:tcPr>
          <w:p w14:paraId="55C2109C" w14:textId="77777777" w:rsidR="0068507F" w:rsidRPr="00571B4F" w:rsidRDefault="0068507F" w:rsidP="00630795">
            <w:pPr>
              <w:pStyle w:val="TAL"/>
              <w:rPr>
                <w:sz w:val="16"/>
              </w:rPr>
            </w:pPr>
          </w:p>
        </w:tc>
        <w:tc>
          <w:tcPr>
            <w:tcW w:w="1031" w:type="dxa"/>
          </w:tcPr>
          <w:p w14:paraId="11040AD0" w14:textId="77777777" w:rsidR="0068507F" w:rsidRPr="00571B4F" w:rsidRDefault="0068507F" w:rsidP="00630795">
            <w:pPr>
              <w:pStyle w:val="TAL"/>
              <w:rPr>
                <w:sz w:val="16"/>
              </w:rPr>
            </w:pPr>
            <w:r>
              <w:rPr>
                <w:sz w:val="16"/>
              </w:rPr>
              <w:t>R5-245689</w:t>
            </w:r>
          </w:p>
        </w:tc>
      </w:tr>
      <w:tr w:rsidR="0068507F" w14:paraId="70728000" w14:textId="77777777" w:rsidTr="00807266">
        <w:tc>
          <w:tcPr>
            <w:tcW w:w="0" w:type="auto"/>
          </w:tcPr>
          <w:p w14:paraId="4D9A2C4B" w14:textId="77777777" w:rsidR="0068507F" w:rsidRPr="00571B4F" w:rsidRDefault="0068507F" w:rsidP="00630795">
            <w:pPr>
              <w:pStyle w:val="TAL"/>
              <w:rPr>
                <w:sz w:val="16"/>
              </w:rPr>
            </w:pPr>
            <w:r>
              <w:rPr>
                <w:sz w:val="16"/>
              </w:rPr>
              <w:t>R5-244587</w:t>
            </w:r>
          </w:p>
        </w:tc>
        <w:tc>
          <w:tcPr>
            <w:tcW w:w="0" w:type="auto"/>
          </w:tcPr>
          <w:p w14:paraId="2EA208F9" w14:textId="77777777" w:rsidR="0068507F" w:rsidRPr="00571B4F" w:rsidRDefault="0068507F" w:rsidP="00630795">
            <w:pPr>
              <w:pStyle w:val="TAL"/>
              <w:rPr>
                <w:sz w:val="16"/>
              </w:rPr>
            </w:pPr>
            <w:r>
              <w:rPr>
                <w:sz w:val="16"/>
              </w:rPr>
              <w:t>Condition for ambient listening call</w:t>
            </w:r>
          </w:p>
        </w:tc>
        <w:tc>
          <w:tcPr>
            <w:tcW w:w="0" w:type="auto"/>
          </w:tcPr>
          <w:p w14:paraId="193EF620" w14:textId="77777777" w:rsidR="0068507F" w:rsidRPr="00571B4F" w:rsidRDefault="0068507F" w:rsidP="00630795">
            <w:pPr>
              <w:pStyle w:val="TAL"/>
              <w:rPr>
                <w:sz w:val="16"/>
              </w:rPr>
            </w:pPr>
            <w:r>
              <w:rPr>
                <w:sz w:val="16"/>
              </w:rPr>
              <w:t>Ericsson</w:t>
            </w:r>
          </w:p>
        </w:tc>
        <w:tc>
          <w:tcPr>
            <w:tcW w:w="912" w:type="dxa"/>
          </w:tcPr>
          <w:p w14:paraId="1F74EFE9" w14:textId="77777777" w:rsidR="0068507F" w:rsidRPr="00571B4F" w:rsidRDefault="0068507F" w:rsidP="00630795">
            <w:pPr>
              <w:pStyle w:val="TAL"/>
              <w:rPr>
                <w:sz w:val="16"/>
              </w:rPr>
            </w:pPr>
            <w:r>
              <w:rPr>
                <w:sz w:val="16"/>
              </w:rPr>
              <w:t>revised</w:t>
            </w:r>
          </w:p>
        </w:tc>
        <w:tc>
          <w:tcPr>
            <w:tcW w:w="1090" w:type="dxa"/>
          </w:tcPr>
          <w:p w14:paraId="64247FA8" w14:textId="77777777" w:rsidR="0068507F" w:rsidRPr="00571B4F" w:rsidRDefault="0068507F" w:rsidP="00630795">
            <w:pPr>
              <w:pStyle w:val="TAL"/>
              <w:rPr>
                <w:sz w:val="16"/>
              </w:rPr>
            </w:pPr>
          </w:p>
        </w:tc>
        <w:tc>
          <w:tcPr>
            <w:tcW w:w="1031" w:type="dxa"/>
          </w:tcPr>
          <w:p w14:paraId="67422AD8" w14:textId="77777777" w:rsidR="0068507F" w:rsidRPr="00571B4F" w:rsidRDefault="0068507F" w:rsidP="00630795">
            <w:pPr>
              <w:pStyle w:val="TAL"/>
              <w:rPr>
                <w:sz w:val="16"/>
              </w:rPr>
            </w:pPr>
            <w:r>
              <w:rPr>
                <w:sz w:val="16"/>
              </w:rPr>
              <w:t>R5-245724</w:t>
            </w:r>
          </w:p>
        </w:tc>
      </w:tr>
      <w:tr w:rsidR="0068507F" w14:paraId="72341E01" w14:textId="77777777" w:rsidTr="00807266">
        <w:tc>
          <w:tcPr>
            <w:tcW w:w="0" w:type="auto"/>
          </w:tcPr>
          <w:p w14:paraId="73A5708A" w14:textId="77777777" w:rsidR="0068507F" w:rsidRPr="00571B4F" w:rsidRDefault="0068507F" w:rsidP="00630795">
            <w:pPr>
              <w:pStyle w:val="TAL"/>
              <w:rPr>
                <w:sz w:val="16"/>
              </w:rPr>
            </w:pPr>
            <w:r>
              <w:rPr>
                <w:sz w:val="16"/>
              </w:rPr>
              <w:t>R5-244588</w:t>
            </w:r>
          </w:p>
        </w:tc>
        <w:tc>
          <w:tcPr>
            <w:tcW w:w="0" w:type="auto"/>
          </w:tcPr>
          <w:p w14:paraId="2CDB57BE" w14:textId="77777777" w:rsidR="0068507F" w:rsidRPr="00571B4F" w:rsidRDefault="0068507F" w:rsidP="00630795">
            <w:pPr>
              <w:pStyle w:val="TAL"/>
              <w:rPr>
                <w:sz w:val="16"/>
              </w:rPr>
            </w:pPr>
            <w:r>
              <w:rPr>
                <w:sz w:val="16"/>
              </w:rPr>
              <w:t>Condition for MBMS test cases</w:t>
            </w:r>
          </w:p>
        </w:tc>
        <w:tc>
          <w:tcPr>
            <w:tcW w:w="0" w:type="auto"/>
          </w:tcPr>
          <w:p w14:paraId="75C1E65E" w14:textId="77777777" w:rsidR="0068507F" w:rsidRPr="00571B4F" w:rsidRDefault="0068507F" w:rsidP="00630795">
            <w:pPr>
              <w:pStyle w:val="TAL"/>
              <w:rPr>
                <w:sz w:val="16"/>
              </w:rPr>
            </w:pPr>
            <w:r>
              <w:rPr>
                <w:sz w:val="16"/>
              </w:rPr>
              <w:t>Ericsson</w:t>
            </w:r>
          </w:p>
        </w:tc>
        <w:tc>
          <w:tcPr>
            <w:tcW w:w="912" w:type="dxa"/>
          </w:tcPr>
          <w:p w14:paraId="2AAF95E4" w14:textId="77777777" w:rsidR="0068507F" w:rsidRPr="00571B4F" w:rsidRDefault="0068507F" w:rsidP="00630795">
            <w:pPr>
              <w:pStyle w:val="TAL"/>
              <w:rPr>
                <w:sz w:val="16"/>
              </w:rPr>
            </w:pPr>
            <w:r>
              <w:rPr>
                <w:sz w:val="16"/>
              </w:rPr>
              <w:t>revised</w:t>
            </w:r>
          </w:p>
        </w:tc>
        <w:tc>
          <w:tcPr>
            <w:tcW w:w="1090" w:type="dxa"/>
          </w:tcPr>
          <w:p w14:paraId="2D161B7A" w14:textId="77777777" w:rsidR="0068507F" w:rsidRPr="00571B4F" w:rsidRDefault="0068507F" w:rsidP="00630795">
            <w:pPr>
              <w:pStyle w:val="TAL"/>
              <w:rPr>
                <w:sz w:val="16"/>
              </w:rPr>
            </w:pPr>
          </w:p>
        </w:tc>
        <w:tc>
          <w:tcPr>
            <w:tcW w:w="1031" w:type="dxa"/>
          </w:tcPr>
          <w:p w14:paraId="4428F462" w14:textId="77777777" w:rsidR="0068507F" w:rsidRPr="00571B4F" w:rsidRDefault="0068507F" w:rsidP="00630795">
            <w:pPr>
              <w:pStyle w:val="TAL"/>
              <w:rPr>
                <w:sz w:val="16"/>
              </w:rPr>
            </w:pPr>
            <w:r>
              <w:rPr>
                <w:sz w:val="16"/>
              </w:rPr>
              <w:t>R5-245672</w:t>
            </w:r>
          </w:p>
        </w:tc>
      </w:tr>
      <w:tr w:rsidR="0068507F" w14:paraId="2B670A69" w14:textId="77777777" w:rsidTr="00807266">
        <w:tc>
          <w:tcPr>
            <w:tcW w:w="0" w:type="auto"/>
          </w:tcPr>
          <w:p w14:paraId="546FF45D" w14:textId="77777777" w:rsidR="0068507F" w:rsidRPr="00571B4F" w:rsidRDefault="0068507F" w:rsidP="00630795">
            <w:pPr>
              <w:pStyle w:val="TAL"/>
              <w:rPr>
                <w:sz w:val="16"/>
              </w:rPr>
            </w:pPr>
            <w:r>
              <w:rPr>
                <w:sz w:val="16"/>
              </w:rPr>
              <w:t>R5-244589</w:t>
            </w:r>
          </w:p>
        </w:tc>
        <w:tc>
          <w:tcPr>
            <w:tcW w:w="0" w:type="auto"/>
          </w:tcPr>
          <w:p w14:paraId="65FE721E" w14:textId="77777777" w:rsidR="0068507F" w:rsidRPr="00571B4F" w:rsidRDefault="0068507F" w:rsidP="00630795">
            <w:pPr>
              <w:pStyle w:val="TAL"/>
              <w:rPr>
                <w:sz w:val="16"/>
              </w:rPr>
            </w:pPr>
            <w:r>
              <w:rPr>
                <w:sz w:val="16"/>
              </w:rPr>
              <w:t xml:space="preserve">Clarification on applicability of </w:t>
            </w:r>
            <w:proofErr w:type="spellStart"/>
            <w:r>
              <w:rPr>
                <w:sz w:val="16"/>
              </w:rPr>
              <w:t>MCData</w:t>
            </w:r>
            <w:proofErr w:type="spellEnd"/>
            <w:r>
              <w:rPr>
                <w:sz w:val="16"/>
              </w:rPr>
              <w:t xml:space="preserve"> SDS and FD test cases</w:t>
            </w:r>
          </w:p>
        </w:tc>
        <w:tc>
          <w:tcPr>
            <w:tcW w:w="0" w:type="auto"/>
          </w:tcPr>
          <w:p w14:paraId="6D6CDD09" w14:textId="77777777" w:rsidR="0068507F" w:rsidRPr="00571B4F" w:rsidRDefault="0068507F" w:rsidP="00630795">
            <w:pPr>
              <w:pStyle w:val="TAL"/>
              <w:rPr>
                <w:sz w:val="16"/>
              </w:rPr>
            </w:pPr>
            <w:r>
              <w:rPr>
                <w:sz w:val="16"/>
              </w:rPr>
              <w:t>Ericsson</w:t>
            </w:r>
          </w:p>
        </w:tc>
        <w:tc>
          <w:tcPr>
            <w:tcW w:w="912" w:type="dxa"/>
          </w:tcPr>
          <w:p w14:paraId="046890F1" w14:textId="77777777" w:rsidR="0068507F" w:rsidRPr="00571B4F" w:rsidRDefault="0068507F" w:rsidP="00630795">
            <w:pPr>
              <w:pStyle w:val="TAL"/>
              <w:rPr>
                <w:sz w:val="16"/>
              </w:rPr>
            </w:pPr>
            <w:r>
              <w:rPr>
                <w:sz w:val="16"/>
              </w:rPr>
              <w:t>revised</w:t>
            </w:r>
          </w:p>
        </w:tc>
        <w:tc>
          <w:tcPr>
            <w:tcW w:w="1090" w:type="dxa"/>
          </w:tcPr>
          <w:p w14:paraId="3A8D2BF7" w14:textId="77777777" w:rsidR="0068507F" w:rsidRPr="00571B4F" w:rsidRDefault="0068507F" w:rsidP="00630795">
            <w:pPr>
              <w:pStyle w:val="TAL"/>
              <w:rPr>
                <w:sz w:val="16"/>
              </w:rPr>
            </w:pPr>
          </w:p>
        </w:tc>
        <w:tc>
          <w:tcPr>
            <w:tcW w:w="1031" w:type="dxa"/>
          </w:tcPr>
          <w:p w14:paraId="54DC8855" w14:textId="77777777" w:rsidR="0068507F" w:rsidRPr="00571B4F" w:rsidRDefault="0068507F" w:rsidP="00630795">
            <w:pPr>
              <w:pStyle w:val="TAL"/>
              <w:rPr>
                <w:sz w:val="16"/>
              </w:rPr>
            </w:pPr>
            <w:r>
              <w:rPr>
                <w:sz w:val="16"/>
              </w:rPr>
              <w:t>R5-245673</w:t>
            </w:r>
          </w:p>
        </w:tc>
      </w:tr>
      <w:tr w:rsidR="0068507F" w14:paraId="4390FA3F" w14:textId="77777777" w:rsidTr="00807266">
        <w:tc>
          <w:tcPr>
            <w:tcW w:w="0" w:type="auto"/>
          </w:tcPr>
          <w:p w14:paraId="2B071658" w14:textId="77777777" w:rsidR="0068507F" w:rsidRPr="00571B4F" w:rsidRDefault="0068507F" w:rsidP="00630795">
            <w:pPr>
              <w:pStyle w:val="TAL"/>
              <w:rPr>
                <w:sz w:val="16"/>
              </w:rPr>
            </w:pPr>
            <w:r>
              <w:rPr>
                <w:sz w:val="16"/>
              </w:rPr>
              <w:t>R5-244590</w:t>
            </w:r>
          </w:p>
        </w:tc>
        <w:tc>
          <w:tcPr>
            <w:tcW w:w="0" w:type="auto"/>
          </w:tcPr>
          <w:p w14:paraId="49F0EA49" w14:textId="77777777" w:rsidR="0068507F" w:rsidRPr="00571B4F" w:rsidRDefault="0068507F" w:rsidP="00630795">
            <w:pPr>
              <w:pStyle w:val="TAL"/>
              <w:rPr>
                <w:sz w:val="16"/>
              </w:rPr>
            </w:pPr>
            <w:r>
              <w:rPr>
                <w:sz w:val="16"/>
              </w:rPr>
              <w:t>Addition of CA_n30A-n77A PC2 to Max Power case</w:t>
            </w:r>
          </w:p>
        </w:tc>
        <w:tc>
          <w:tcPr>
            <w:tcW w:w="0" w:type="auto"/>
          </w:tcPr>
          <w:p w14:paraId="3A58D4D3" w14:textId="77777777" w:rsidR="0068507F" w:rsidRPr="00571B4F" w:rsidRDefault="0068507F" w:rsidP="00630795">
            <w:pPr>
              <w:pStyle w:val="TAL"/>
              <w:rPr>
                <w:sz w:val="16"/>
              </w:rPr>
            </w:pPr>
            <w:r>
              <w:rPr>
                <w:sz w:val="16"/>
              </w:rPr>
              <w:t>WE Certification Oy, AT&amp;T</w:t>
            </w:r>
          </w:p>
        </w:tc>
        <w:tc>
          <w:tcPr>
            <w:tcW w:w="912" w:type="dxa"/>
          </w:tcPr>
          <w:p w14:paraId="7CE9887A" w14:textId="77777777" w:rsidR="0068507F" w:rsidRPr="00571B4F" w:rsidRDefault="0068507F" w:rsidP="00630795">
            <w:pPr>
              <w:pStyle w:val="TAL"/>
              <w:rPr>
                <w:sz w:val="16"/>
              </w:rPr>
            </w:pPr>
            <w:r>
              <w:rPr>
                <w:sz w:val="16"/>
              </w:rPr>
              <w:t>agreed</w:t>
            </w:r>
          </w:p>
        </w:tc>
        <w:tc>
          <w:tcPr>
            <w:tcW w:w="1090" w:type="dxa"/>
          </w:tcPr>
          <w:p w14:paraId="2625AAC1" w14:textId="77777777" w:rsidR="0068507F" w:rsidRPr="00571B4F" w:rsidRDefault="0068507F" w:rsidP="00630795">
            <w:pPr>
              <w:pStyle w:val="TAL"/>
              <w:rPr>
                <w:sz w:val="16"/>
              </w:rPr>
            </w:pPr>
          </w:p>
        </w:tc>
        <w:tc>
          <w:tcPr>
            <w:tcW w:w="1031" w:type="dxa"/>
          </w:tcPr>
          <w:p w14:paraId="0E148076" w14:textId="77777777" w:rsidR="0068507F" w:rsidRPr="00571B4F" w:rsidRDefault="0068507F" w:rsidP="00630795">
            <w:pPr>
              <w:pStyle w:val="TAL"/>
              <w:rPr>
                <w:sz w:val="16"/>
              </w:rPr>
            </w:pPr>
          </w:p>
        </w:tc>
      </w:tr>
      <w:tr w:rsidR="0068507F" w14:paraId="67346118" w14:textId="77777777" w:rsidTr="00807266">
        <w:tc>
          <w:tcPr>
            <w:tcW w:w="0" w:type="auto"/>
          </w:tcPr>
          <w:p w14:paraId="2BDD1263" w14:textId="77777777" w:rsidR="0068507F" w:rsidRPr="00571B4F" w:rsidRDefault="0068507F" w:rsidP="00630795">
            <w:pPr>
              <w:pStyle w:val="TAL"/>
              <w:rPr>
                <w:sz w:val="16"/>
              </w:rPr>
            </w:pPr>
            <w:r>
              <w:rPr>
                <w:sz w:val="16"/>
              </w:rPr>
              <w:t>R5-244591</w:t>
            </w:r>
          </w:p>
        </w:tc>
        <w:tc>
          <w:tcPr>
            <w:tcW w:w="0" w:type="auto"/>
          </w:tcPr>
          <w:p w14:paraId="5B172F16" w14:textId="77777777" w:rsidR="0068507F" w:rsidRPr="00571B4F" w:rsidRDefault="0068507F" w:rsidP="00630795">
            <w:pPr>
              <w:pStyle w:val="TAL"/>
              <w:rPr>
                <w:sz w:val="16"/>
              </w:rPr>
            </w:pPr>
            <w:r>
              <w:rPr>
                <w:sz w:val="16"/>
              </w:rPr>
              <w:t>Addition of CA_n30A-n77A PC2 to reference sensitivity case</w:t>
            </w:r>
          </w:p>
        </w:tc>
        <w:tc>
          <w:tcPr>
            <w:tcW w:w="0" w:type="auto"/>
          </w:tcPr>
          <w:p w14:paraId="23765801" w14:textId="77777777" w:rsidR="0068507F" w:rsidRPr="00571B4F" w:rsidRDefault="0068507F" w:rsidP="00630795">
            <w:pPr>
              <w:pStyle w:val="TAL"/>
              <w:rPr>
                <w:sz w:val="16"/>
              </w:rPr>
            </w:pPr>
            <w:r>
              <w:rPr>
                <w:sz w:val="16"/>
              </w:rPr>
              <w:t>WE Certification Oy, AT&amp;T</w:t>
            </w:r>
          </w:p>
        </w:tc>
        <w:tc>
          <w:tcPr>
            <w:tcW w:w="912" w:type="dxa"/>
          </w:tcPr>
          <w:p w14:paraId="0E1ADF41" w14:textId="77777777" w:rsidR="0068507F" w:rsidRPr="00571B4F" w:rsidRDefault="0068507F" w:rsidP="00630795">
            <w:pPr>
              <w:pStyle w:val="TAL"/>
              <w:rPr>
                <w:sz w:val="16"/>
              </w:rPr>
            </w:pPr>
            <w:r>
              <w:rPr>
                <w:sz w:val="16"/>
              </w:rPr>
              <w:t>agreed</w:t>
            </w:r>
          </w:p>
        </w:tc>
        <w:tc>
          <w:tcPr>
            <w:tcW w:w="1090" w:type="dxa"/>
          </w:tcPr>
          <w:p w14:paraId="37F37FA1" w14:textId="77777777" w:rsidR="0068507F" w:rsidRPr="00571B4F" w:rsidRDefault="0068507F" w:rsidP="00630795">
            <w:pPr>
              <w:pStyle w:val="TAL"/>
              <w:rPr>
                <w:sz w:val="16"/>
              </w:rPr>
            </w:pPr>
          </w:p>
        </w:tc>
        <w:tc>
          <w:tcPr>
            <w:tcW w:w="1031" w:type="dxa"/>
          </w:tcPr>
          <w:p w14:paraId="1374141D" w14:textId="77777777" w:rsidR="0068507F" w:rsidRPr="00571B4F" w:rsidRDefault="0068507F" w:rsidP="00630795">
            <w:pPr>
              <w:pStyle w:val="TAL"/>
              <w:rPr>
                <w:sz w:val="16"/>
              </w:rPr>
            </w:pPr>
          </w:p>
        </w:tc>
      </w:tr>
      <w:tr w:rsidR="0068507F" w14:paraId="4C61AD32" w14:textId="77777777" w:rsidTr="00807266">
        <w:tc>
          <w:tcPr>
            <w:tcW w:w="0" w:type="auto"/>
          </w:tcPr>
          <w:p w14:paraId="5F7DB746" w14:textId="77777777" w:rsidR="0068507F" w:rsidRPr="00571B4F" w:rsidRDefault="0068507F" w:rsidP="00630795">
            <w:pPr>
              <w:pStyle w:val="TAL"/>
              <w:rPr>
                <w:sz w:val="16"/>
              </w:rPr>
            </w:pPr>
            <w:r>
              <w:rPr>
                <w:sz w:val="16"/>
              </w:rPr>
              <w:t>R5-244592</w:t>
            </w:r>
          </w:p>
        </w:tc>
        <w:tc>
          <w:tcPr>
            <w:tcW w:w="0" w:type="auto"/>
          </w:tcPr>
          <w:p w14:paraId="74ECE54C" w14:textId="77777777" w:rsidR="0068507F" w:rsidRPr="00571B4F" w:rsidRDefault="0068507F" w:rsidP="00630795">
            <w:pPr>
              <w:pStyle w:val="TAL"/>
              <w:rPr>
                <w:sz w:val="16"/>
              </w:rPr>
            </w:pPr>
            <w:r>
              <w:rPr>
                <w:sz w:val="16"/>
              </w:rPr>
              <w:t>Addition of max power requirements for CA_n2A-n30A, CA_n5A-n30A, CA_n30A-n66A and CA_n30A-n77A</w:t>
            </w:r>
          </w:p>
        </w:tc>
        <w:tc>
          <w:tcPr>
            <w:tcW w:w="0" w:type="auto"/>
          </w:tcPr>
          <w:p w14:paraId="3F2591E4" w14:textId="77777777" w:rsidR="0068507F" w:rsidRPr="00571B4F" w:rsidRDefault="0068507F" w:rsidP="00630795">
            <w:pPr>
              <w:pStyle w:val="TAL"/>
              <w:rPr>
                <w:sz w:val="16"/>
              </w:rPr>
            </w:pPr>
            <w:r>
              <w:rPr>
                <w:sz w:val="16"/>
              </w:rPr>
              <w:t>WE Certification Oy, AT&amp;T</w:t>
            </w:r>
          </w:p>
        </w:tc>
        <w:tc>
          <w:tcPr>
            <w:tcW w:w="912" w:type="dxa"/>
          </w:tcPr>
          <w:p w14:paraId="1F5AA648" w14:textId="77777777" w:rsidR="0068507F" w:rsidRPr="00571B4F" w:rsidRDefault="0068507F" w:rsidP="00630795">
            <w:pPr>
              <w:pStyle w:val="TAL"/>
              <w:rPr>
                <w:sz w:val="16"/>
              </w:rPr>
            </w:pPr>
            <w:r>
              <w:rPr>
                <w:sz w:val="16"/>
              </w:rPr>
              <w:t>agreed</w:t>
            </w:r>
          </w:p>
        </w:tc>
        <w:tc>
          <w:tcPr>
            <w:tcW w:w="1090" w:type="dxa"/>
          </w:tcPr>
          <w:p w14:paraId="73A9D273" w14:textId="77777777" w:rsidR="0068507F" w:rsidRPr="00571B4F" w:rsidRDefault="0068507F" w:rsidP="00630795">
            <w:pPr>
              <w:pStyle w:val="TAL"/>
              <w:rPr>
                <w:sz w:val="16"/>
              </w:rPr>
            </w:pPr>
          </w:p>
        </w:tc>
        <w:tc>
          <w:tcPr>
            <w:tcW w:w="1031" w:type="dxa"/>
          </w:tcPr>
          <w:p w14:paraId="54FB6BC1" w14:textId="77777777" w:rsidR="0068507F" w:rsidRPr="00571B4F" w:rsidRDefault="0068507F" w:rsidP="00630795">
            <w:pPr>
              <w:pStyle w:val="TAL"/>
              <w:rPr>
                <w:sz w:val="16"/>
              </w:rPr>
            </w:pPr>
          </w:p>
        </w:tc>
      </w:tr>
      <w:tr w:rsidR="0068507F" w14:paraId="7CDCB8DA" w14:textId="77777777" w:rsidTr="00807266">
        <w:tc>
          <w:tcPr>
            <w:tcW w:w="0" w:type="auto"/>
          </w:tcPr>
          <w:p w14:paraId="5A3E2816" w14:textId="77777777" w:rsidR="0068507F" w:rsidRPr="00571B4F" w:rsidRDefault="0068507F" w:rsidP="00630795">
            <w:pPr>
              <w:pStyle w:val="TAL"/>
              <w:rPr>
                <w:sz w:val="16"/>
              </w:rPr>
            </w:pPr>
            <w:r>
              <w:rPr>
                <w:sz w:val="16"/>
              </w:rPr>
              <w:lastRenderedPageBreak/>
              <w:t>R5-244593</w:t>
            </w:r>
          </w:p>
        </w:tc>
        <w:tc>
          <w:tcPr>
            <w:tcW w:w="0" w:type="auto"/>
          </w:tcPr>
          <w:p w14:paraId="1D94B46D" w14:textId="77777777" w:rsidR="0068507F" w:rsidRPr="00571B4F" w:rsidRDefault="0068507F" w:rsidP="00630795">
            <w:pPr>
              <w:pStyle w:val="TAL"/>
              <w:rPr>
                <w:sz w:val="16"/>
              </w:rPr>
            </w:pPr>
            <w:r>
              <w:rPr>
                <w:sz w:val="16"/>
              </w:rPr>
              <w:t>Addition of DC_66A-66A-66A_n77A PC2 and DC_66A-66A-66A_n77(2A) PC2 to Ch5</w:t>
            </w:r>
          </w:p>
        </w:tc>
        <w:tc>
          <w:tcPr>
            <w:tcW w:w="0" w:type="auto"/>
          </w:tcPr>
          <w:p w14:paraId="6CDA8AAB" w14:textId="77777777" w:rsidR="0068507F" w:rsidRPr="00571B4F" w:rsidRDefault="0068507F" w:rsidP="00630795">
            <w:pPr>
              <w:pStyle w:val="TAL"/>
              <w:rPr>
                <w:sz w:val="16"/>
              </w:rPr>
            </w:pPr>
            <w:r>
              <w:rPr>
                <w:sz w:val="16"/>
              </w:rPr>
              <w:t>WE Certification Oy, AT&amp;T</w:t>
            </w:r>
          </w:p>
        </w:tc>
        <w:tc>
          <w:tcPr>
            <w:tcW w:w="912" w:type="dxa"/>
          </w:tcPr>
          <w:p w14:paraId="1706B07E" w14:textId="77777777" w:rsidR="0068507F" w:rsidRPr="00571B4F" w:rsidRDefault="0068507F" w:rsidP="00630795">
            <w:pPr>
              <w:pStyle w:val="TAL"/>
              <w:rPr>
                <w:sz w:val="16"/>
              </w:rPr>
            </w:pPr>
            <w:r>
              <w:rPr>
                <w:sz w:val="16"/>
              </w:rPr>
              <w:t>agreed</w:t>
            </w:r>
          </w:p>
        </w:tc>
        <w:tc>
          <w:tcPr>
            <w:tcW w:w="1090" w:type="dxa"/>
          </w:tcPr>
          <w:p w14:paraId="76AD9AAD" w14:textId="77777777" w:rsidR="0068507F" w:rsidRPr="00571B4F" w:rsidRDefault="0068507F" w:rsidP="00630795">
            <w:pPr>
              <w:pStyle w:val="TAL"/>
              <w:rPr>
                <w:sz w:val="16"/>
              </w:rPr>
            </w:pPr>
          </w:p>
        </w:tc>
        <w:tc>
          <w:tcPr>
            <w:tcW w:w="1031" w:type="dxa"/>
          </w:tcPr>
          <w:p w14:paraId="7D13D4EE" w14:textId="77777777" w:rsidR="0068507F" w:rsidRPr="00571B4F" w:rsidRDefault="0068507F" w:rsidP="00630795">
            <w:pPr>
              <w:pStyle w:val="TAL"/>
              <w:rPr>
                <w:sz w:val="16"/>
              </w:rPr>
            </w:pPr>
          </w:p>
        </w:tc>
      </w:tr>
      <w:tr w:rsidR="0068507F" w14:paraId="64BFD7F4" w14:textId="77777777" w:rsidTr="00807266">
        <w:tc>
          <w:tcPr>
            <w:tcW w:w="0" w:type="auto"/>
          </w:tcPr>
          <w:p w14:paraId="3AAC6FEB" w14:textId="77777777" w:rsidR="0068507F" w:rsidRPr="00571B4F" w:rsidRDefault="0068507F" w:rsidP="00630795">
            <w:pPr>
              <w:pStyle w:val="TAL"/>
              <w:rPr>
                <w:sz w:val="16"/>
              </w:rPr>
            </w:pPr>
            <w:r>
              <w:rPr>
                <w:sz w:val="16"/>
              </w:rPr>
              <w:t>R5-244594</w:t>
            </w:r>
          </w:p>
        </w:tc>
        <w:tc>
          <w:tcPr>
            <w:tcW w:w="0" w:type="auto"/>
          </w:tcPr>
          <w:p w14:paraId="044E536E" w14:textId="77777777" w:rsidR="0068507F" w:rsidRPr="00571B4F" w:rsidRDefault="0068507F" w:rsidP="00630795">
            <w:pPr>
              <w:pStyle w:val="TAL"/>
              <w:rPr>
                <w:sz w:val="16"/>
              </w:rPr>
            </w:pPr>
            <w:r>
              <w:rPr>
                <w:sz w:val="16"/>
              </w:rPr>
              <w:t>Addition of PICS for Rel-18 MUSIM devices</w:t>
            </w:r>
          </w:p>
        </w:tc>
        <w:tc>
          <w:tcPr>
            <w:tcW w:w="0" w:type="auto"/>
          </w:tcPr>
          <w:p w14:paraId="4BE35A42" w14:textId="77777777" w:rsidR="0068507F" w:rsidRPr="00571B4F" w:rsidRDefault="0068507F" w:rsidP="00630795">
            <w:pPr>
              <w:pStyle w:val="TAL"/>
              <w:rPr>
                <w:sz w:val="16"/>
              </w:rPr>
            </w:pPr>
            <w:r>
              <w:rPr>
                <w:sz w:val="16"/>
              </w:rPr>
              <w:t>China Telecom</w:t>
            </w:r>
          </w:p>
        </w:tc>
        <w:tc>
          <w:tcPr>
            <w:tcW w:w="912" w:type="dxa"/>
          </w:tcPr>
          <w:p w14:paraId="6C0A71C3" w14:textId="77777777" w:rsidR="0068507F" w:rsidRPr="00571B4F" w:rsidRDefault="0068507F" w:rsidP="00630795">
            <w:pPr>
              <w:pStyle w:val="TAL"/>
              <w:rPr>
                <w:sz w:val="16"/>
              </w:rPr>
            </w:pPr>
            <w:r>
              <w:rPr>
                <w:sz w:val="16"/>
              </w:rPr>
              <w:t>revised</w:t>
            </w:r>
          </w:p>
        </w:tc>
        <w:tc>
          <w:tcPr>
            <w:tcW w:w="1090" w:type="dxa"/>
          </w:tcPr>
          <w:p w14:paraId="67BB333C" w14:textId="77777777" w:rsidR="0068507F" w:rsidRPr="00571B4F" w:rsidRDefault="0068507F" w:rsidP="00630795">
            <w:pPr>
              <w:pStyle w:val="TAL"/>
              <w:rPr>
                <w:sz w:val="16"/>
              </w:rPr>
            </w:pPr>
          </w:p>
        </w:tc>
        <w:tc>
          <w:tcPr>
            <w:tcW w:w="1031" w:type="dxa"/>
          </w:tcPr>
          <w:p w14:paraId="13A96622" w14:textId="77777777" w:rsidR="0068507F" w:rsidRPr="00571B4F" w:rsidRDefault="0068507F" w:rsidP="00630795">
            <w:pPr>
              <w:pStyle w:val="TAL"/>
              <w:rPr>
                <w:sz w:val="16"/>
              </w:rPr>
            </w:pPr>
            <w:r>
              <w:rPr>
                <w:sz w:val="16"/>
              </w:rPr>
              <w:t>R5-245623</w:t>
            </w:r>
          </w:p>
        </w:tc>
      </w:tr>
      <w:tr w:rsidR="0068507F" w14:paraId="5EAFA4A9" w14:textId="77777777" w:rsidTr="00807266">
        <w:tc>
          <w:tcPr>
            <w:tcW w:w="0" w:type="auto"/>
          </w:tcPr>
          <w:p w14:paraId="2ECC8EEC" w14:textId="77777777" w:rsidR="0068507F" w:rsidRPr="00571B4F" w:rsidRDefault="0068507F" w:rsidP="00630795">
            <w:pPr>
              <w:pStyle w:val="TAL"/>
              <w:rPr>
                <w:sz w:val="16"/>
              </w:rPr>
            </w:pPr>
            <w:r>
              <w:rPr>
                <w:sz w:val="16"/>
              </w:rPr>
              <w:t>R5-244595</w:t>
            </w:r>
          </w:p>
        </w:tc>
        <w:tc>
          <w:tcPr>
            <w:tcW w:w="0" w:type="auto"/>
          </w:tcPr>
          <w:p w14:paraId="7893C10F" w14:textId="77777777" w:rsidR="0068507F" w:rsidRPr="00571B4F" w:rsidRDefault="0068507F" w:rsidP="00630795">
            <w:pPr>
              <w:pStyle w:val="TAL"/>
              <w:rPr>
                <w:sz w:val="16"/>
              </w:rPr>
            </w:pPr>
            <w:r>
              <w:rPr>
                <w:sz w:val="16"/>
              </w:rPr>
              <w:t>Update to the RRC message related to R18 MUSIM</w:t>
            </w:r>
          </w:p>
        </w:tc>
        <w:tc>
          <w:tcPr>
            <w:tcW w:w="0" w:type="auto"/>
          </w:tcPr>
          <w:p w14:paraId="576247AC" w14:textId="77777777" w:rsidR="0068507F" w:rsidRPr="00571B4F" w:rsidRDefault="0068507F" w:rsidP="00630795">
            <w:pPr>
              <w:pStyle w:val="TAL"/>
              <w:rPr>
                <w:sz w:val="16"/>
              </w:rPr>
            </w:pPr>
            <w:r>
              <w:rPr>
                <w:sz w:val="16"/>
              </w:rPr>
              <w:t>China Telecom</w:t>
            </w:r>
          </w:p>
        </w:tc>
        <w:tc>
          <w:tcPr>
            <w:tcW w:w="912" w:type="dxa"/>
          </w:tcPr>
          <w:p w14:paraId="706468A0" w14:textId="77777777" w:rsidR="0068507F" w:rsidRPr="00571B4F" w:rsidRDefault="0068507F" w:rsidP="00630795">
            <w:pPr>
              <w:pStyle w:val="TAL"/>
              <w:rPr>
                <w:sz w:val="16"/>
              </w:rPr>
            </w:pPr>
            <w:r>
              <w:rPr>
                <w:sz w:val="16"/>
              </w:rPr>
              <w:t>revised</w:t>
            </w:r>
          </w:p>
        </w:tc>
        <w:tc>
          <w:tcPr>
            <w:tcW w:w="1090" w:type="dxa"/>
          </w:tcPr>
          <w:p w14:paraId="570EA57B" w14:textId="77777777" w:rsidR="0068507F" w:rsidRPr="00571B4F" w:rsidRDefault="0068507F" w:rsidP="00630795">
            <w:pPr>
              <w:pStyle w:val="TAL"/>
              <w:rPr>
                <w:sz w:val="16"/>
              </w:rPr>
            </w:pPr>
          </w:p>
        </w:tc>
        <w:tc>
          <w:tcPr>
            <w:tcW w:w="1031" w:type="dxa"/>
          </w:tcPr>
          <w:p w14:paraId="67EF3420" w14:textId="77777777" w:rsidR="0068507F" w:rsidRPr="00571B4F" w:rsidRDefault="0068507F" w:rsidP="00630795">
            <w:pPr>
              <w:pStyle w:val="TAL"/>
              <w:rPr>
                <w:sz w:val="16"/>
              </w:rPr>
            </w:pPr>
            <w:r>
              <w:rPr>
                <w:sz w:val="16"/>
              </w:rPr>
              <w:t>R5-245622</w:t>
            </w:r>
          </w:p>
        </w:tc>
      </w:tr>
      <w:tr w:rsidR="0068507F" w14:paraId="037C6042" w14:textId="77777777" w:rsidTr="00807266">
        <w:tc>
          <w:tcPr>
            <w:tcW w:w="0" w:type="auto"/>
          </w:tcPr>
          <w:p w14:paraId="134CDCF6" w14:textId="77777777" w:rsidR="0068507F" w:rsidRPr="00571B4F" w:rsidRDefault="0068507F" w:rsidP="00630795">
            <w:pPr>
              <w:pStyle w:val="TAL"/>
              <w:rPr>
                <w:sz w:val="16"/>
              </w:rPr>
            </w:pPr>
            <w:r>
              <w:rPr>
                <w:sz w:val="16"/>
              </w:rPr>
              <w:t>R5-244596</w:t>
            </w:r>
          </w:p>
        </w:tc>
        <w:tc>
          <w:tcPr>
            <w:tcW w:w="0" w:type="auto"/>
          </w:tcPr>
          <w:p w14:paraId="06C57C9F" w14:textId="77777777" w:rsidR="0068507F" w:rsidRPr="00571B4F" w:rsidRDefault="0068507F" w:rsidP="00630795">
            <w:pPr>
              <w:pStyle w:val="TAL"/>
              <w:rPr>
                <w:sz w:val="16"/>
              </w:rPr>
            </w:pPr>
            <w:r>
              <w:rPr>
                <w:sz w:val="16"/>
              </w:rPr>
              <w:t>PRD21 CDS: NR CA PC3 FR1 CA_n41C-n79A</w:t>
            </w:r>
          </w:p>
        </w:tc>
        <w:tc>
          <w:tcPr>
            <w:tcW w:w="0" w:type="auto"/>
          </w:tcPr>
          <w:p w14:paraId="614A9C87" w14:textId="77777777" w:rsidR="0068507F" w:rsidRPr="00571B4F" w:rsidRDefault="0068507F" w:rsidP="00630795">
            <w:pPr>
              <w:pStyle w:val="TAL"/>
              <w:rPr>
                <w:sz w:val="16"/>
              </w:rPr>
            </w:pPr>
            <w:r>
              <w:rPr>
                <w:sz w:val="16"/>
              </w:rPr>
              <w:t>CMCC</w:t>
            </w:r>
          </w:p>
        </w:tc>
        <w:tc>
          <w:tcPr>
            <w:tcW w:w="912" w:type="dxa"/>
          </w:tcPr>
          <w:p w14:paraId="0663CCCD" w14:textId="77777777" w:rsidR="0068507F" w:rsidRPr="00571B4F" w:rsidRDefault="0068507F" w:rsidP="00630795">
            <w:pPr>
              <w:pStyle w:val="TAL"/>
              <w:rPr>
                <w:sz w:val="16"/>
              </w:rPr>
            </w:pPr>
            <w:r>
              <w:rPr>
                <w:sz w:val="16"/>
              </w:rPr>
              <w:t>approved</w:t>
            </w:r>
          </w:p>
        </w:tc>
        <w:tc>
          <w:tcPr>
            <w:tcW w:w="1090" w:type="dxa"/>
          </w:tcPr>
          <w:p w14:paraId="3DB47B36" w14:textId="77777777" w:rsidR="0068507F" w:rsidRPr="00571B4F" w:rsidRDefault="0068507F" w:rsidP="00630795">
            <w:pPr>
              <w:pStyle w:val="TAL"/>
              <w:rPr>
                <w:sz w:val="16"/>
              </w:rPr>
            </w:pPr>
          </w:p>
        </w:tc>
        <w:tc>
          <w:tcPr>
            <w:tcW w:w="1031" w:type="dxa"/>
          </w:tcPr>
          <w:p w14:paraId="4FE79CEF" w14:textId="77777777" w:rsidR="0068507F" w:rsidRPr="00571B4F" w:rsidRDefault="0068507F" w:rsidP="00630795">
            <w:pPr>
              <w:pStyle w:val="TAL"/>
              <w:rPr>
                <w:sz w:val="16"/>
              </w:rPr>
            </w:pPr>
          </w:p>
        </w:tc>
      </w:tr>
      <w:tr w:rsidR="0068507F" w14:paraId="18B83583" w14:textId="77777777" w:rsidTr="00807266">
        <w:tc>
          <w:tcPr>
            <w:tcW w:w="0" w:type="auto"/>
          </w:tcPr>
          <w:p w14:paraId="558578E0" w14:textId="77777777" w:rsidR="0068507F" w:rsidRPr="00571B4F" w:rsidRDefault="0068507F" w:rsidP="00630795">
            <w:pPr>
              <w:pStyle w:val="TAL"/>
              <w:rPr>
                <w:sz w:val="16"/>
              </w:rPr>
            </w:pPr>
            <w:r>
              <w:rPr>
                <w:sz w:val="16"/>
              </w:rPr>
              <w:t>R5-244597</w:t>
            </w:r>
          </w:p>
        </w:tc>
        <w:tc>
          <w:tcPr>
            <w:tcW w:w="0" w:type="auto"/>
          </w:tcPr>
          <w:p w14:paraId="7C7B0C5A" w14:textId="77777777" w:rsidR="0068507F" w:rsidRPr="00571B4F" w:rsidRDefault="0068507F" w:rsidP="00630795">
            <w:pPr>
              <w:pStyle w:val="TAL"/>
              <w:rPr>
                <w:sz w:val="16"/>
              </w:rPr>
            </w:pPr>
            <w:r>
              <w:rPr>
                <w:sz w:val="16"/>
              </w:rPr>
              <w:t>Add applicability for Rel-18 MUSIM test case 8.1.1.2.5</w:t>
            </w:r>
          </w:p>
        </w:tc>
        <w:tc>
          <w:tcPr>
            <w:tcW w:w="0" w:type="auto"/>
          </w:tcPr>
          <w:p w14:paraId="1795D6E1" w14:textId="77777777" w:rsidR="0068507F" w:rsidRPr="00571B4F" w:rsidRDefault="0068507F" w:rsidP="00630795">
            <w:pPr>
              <w:pStyle w:val="TAL"/>
              <w:rPr>
                <w:sz w:val="16"/>
              </w:rPr>
            </w:pPr>
            <w:r>
              <w:rPr>
                <w:sz w:val="16"/>
              </w:rPr>
              <w:t>China Telecom</w:t>
            </w:r>
          </w:p>
        </w:tc>
        <w:tc>
          <w:tcPr>
            <w:tcW w:w="912" w:type="dxa"/>
          </w:tcPr>
          <w:p w14:paraId="6A6124B7" w14:textId="77777777" w:rsidR="0068507F" w:rsidRPr="00571B4F" w:rsidRDefault="0068507F" w:rsidP="00630795">
            <w:pPr>
              <w:pStyle w:val="TAL"/>
              <w:rPr>
                <w:sz w:val="16"/>
              </w:rPr>
            </w:pPr>
            <w:r>
              <w:rPr>
                <w:sz w:val="16"/>
              </w:rPr>
              <w:t>revised</w:t>
            </w:r>
          </w:p>
        </w:tc>
        <w:tc>
          <w:tcPr>
            <w:tcW w:w="1090" w:type="dxa"/>
          </w:tcPr>
          <w:p w14:paraId="2BCA7C6A" w14:textId="77777777" w:rsidR="0068507F" w:rsidRPr="00571B4F" w:rsidRDefault="0068507F" w:rsidP="00630795">
            <w:pPr>
              <w:pStyle w:val="TAL"/>
              <w:rPr>
                <w:sz w:val="16"/>
              </w:rPr>
            </w:pPr>
          </w:p>
        </w:tc>
        <w:tc>
          <w:tcPr>
            <w:tcW w:w="1031" w:type="dxa"/>
          </w:tcPr>
          <w:p w14:paraId="1213B29F" w14:textId="77777777" w:rsidR="0068507F" w:rsidRPr="00571B4F" w:rsidRDefault="0068507F" w:rsidP="00630795">
            <w:pPr>
              <w:pStyle w:val="TAL"/>
              <w:rPr>
                <w:sz w:val="16"/>
              </w:rPr>
            </w:pPr>
            <w:r>
              <w:rPr>
                <w:sz w:val="16"/>
              </w:rPr>
              <w:t>R5-245669</w:t>
            </w:r>
          </w:p>
        </w:tc>
      </w:tr>
      <w:tr w:rsidR="0068507F" w14:paraId="5F7D39C3" w14:textId="77777777" w:rsidTr="00807266">
        <w:tc>
          <w:tcPr>
            <w:tcW w:w="0" w:type="auto"/>
          </w:tcPr>
          <w:p w14:paraId="6DE99B75" w14:textId="77777777" w:rsidR="0068507F" w:rsidRPr="00571B4F" w:rsidRDefault="0068507F" w:rsidP="00630795">
            <w:pPr>
              <w:pStyle w:val="TAL"/>
              <w:rPr>
                <w:sz w:val="16"/>
              </w:rPr>
            </w:pPr>
            <w:r>
              <w:rPr>
                <w:sz w:val="16"/>
              </w:rPr>
              <w:t>R5-244598</w:t>
            </w:r>
          </w:p>
        </w:tc>
        <w:tc>
          <w:tcPr>
            <w:tcW w:w="0" w:type="auto"/>
          </w:tcPr>
          <w:p w14:paraId="35FDD28A" w14:textId="77777777" w:rsidR="0068507F" w:rsidRPr="00571B4F" w:rsidRDefault="0068507F" w:rsidP="00630795">
            <w:pPr>
              <w:pStyle w:val="TAL"/>
              <w:rPr>
                <w:sz w:val="16"/>
              </w:rPr>
            </w:pPr>
            <w:r>
              <w:rPr>
                <w:sz w:val="16"/>
              </w:rPr>
              <w:t>Clarification of UL RMC and CSI report configuration in Rel-16 FR2 aperiodic CSI reporting test cases</w:t>
            </w:r>
          </w:p>
        </w:tc>
        <w:tc>
          <w:tcPr>
            <w:tcW w:w="0" w:type="auto"/>
          </w:tcPr>
          <w:p w14:paraId="6582B57F"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912" w:type="dxa"/>
          </w:tcPr>
          <w:p w14:paraId="6279C045" w14:textId="77777777" w:rsidR="0068507F" w:rsidRPr="00571B4F" w:rsidRDefault="0068507F" w:rsidP="00630795">
            <w:pPr>
              <w:pStyle w:val="TAL"/>
              <w:rPr>
                <w:sz w:val="16"/>
              </w:rPr>
            </w:pPr>
            <w:r>
              <w:rPr>
                <w:sz w:val="16"/>
              </w:rPr>
              <w:t>withdrawn</w:t>
            </w:r>
          </w:p>
        </w:tc>
        <w:tc>
          <w:tcPr>
            <w:tcW w:w="1090" w:type="dxa"/>
          </w:tcPr>
          <w:p w14:paraId="73D20FEC" w14:textId="77777777" w:rsidR="0068507F" w:rsidRPr="00571B4F" w:rsidRDefault="0068507F" w:rsidP="00630795">
            <w:pPr>
              <w:pStyle w:val="TAL"/>
              <w:rPr>
                <w:sz w:val="16"/>
              </w:rPr>
            </w:pPr>
          </w:p>
        </w:tc>
        <w:tc>
          <w:tcPr>
            <w:tcW w:w="1031" w:type="dxa"/>
          </w:tcPr>
          <w:p w14:paraId="5CB9D069" w14:textId="77777777" w:rsidR="0068507F" w:rsidRPr="00571B4F" w:rsidRDefault="0068507F" w:rsidP="00630795">
            <w:pPr>
              <w:pStyle w:val="TAL"/>
              <w:rPr>
                <w:sz w:val="16"/>
              </w:rPr>
            </w:pPr>
          </w:p>
        </w:tc>
      </w:tr>
      <w:tr w:rsidR="0068507F" w14:paraId="7E5DCCAA" w14:textId="77777777" w:rsidTr="00807266">
        <w:tc>
          <w:tcPr>
            <w:tcW w:w="0" w:type="auto"/>
          </w:tcPr>
          <w:p w14:paraId="621DE413" w14:textId="77777777" w:rsidR="0068507F" w:rsidRPr="00571B4F" w:rsidRDefault="0068507F" w:rsidP="00630795">
            <w:pPr>
              <w:pStyle w:val="TAL"/>
              <w:rPr>
                <w:sz w:val="16"/>
              </w:rPr>
            </w:pPr>
            <w:r>
              <w:rPr>
                <w:sz w:val="16"/>
              </w:rPr>
              <w:t>R5-244599</w:t>
            </w:r>
          </w:p>
        </w:tc>
        <w:tc>
          <w:tcPr>
            <w:tcW w:w="0" w:type="auto"/>
          </w:tcPr>
          <w:p w14:paraId="2FC39EDF" w14:textId="77777777" w:rsidR="0068507F" w:rsidRPr="00571B4F" w:rsidRDefault="0068507F" w:rsidP="00630795">
            <w:pPr>
              <w:pStyle w:val="TAL"/>
              <w:rPr>
                <w:sz w:val="16"/>
              </w:rPr>
            </w:pPr>
            <w:r>
              <w:rPr>
                <w:sz w:val="16"/>
              </w:rPr>
              <w:t>Correction to CSI-RS L3 measurement RRM test cases</w:t>
            </w:r>
          </w:p>
        </w:tc>
        <w:tc>
          <w:tcPr>
            <w:tcW w:w="0" w:type="auto"/>
          </w:tcPr>
          <w:p w14:paraId="7EB28F0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326CED9" w14:textId="77777777" w:rsidR="0068507F" w:rsidRPr="00571B4F" w:rsidRDefault="0068507F" w:rsidP="00630795">
            <w:pPr>
              <w:pStyle w:val="TAL"/>
              <w:rPr>
                <w:sz w:val="16"/>
              </w:rPr>
            </w:pPr>
            <w:r>
              <w:rPr>
                <w:sz w:val="16"/>
              </w:rPr>
              <w:t>revised</w:t>
            </w:r>
          </w:p>
        </w:tc>
        <w:tc>
          <w:tcPr>
            <w:tcW w:w="1090" w:type="dxa"/>
          </w:tcPr>
          <w:p w14:paraId="22DA2EAE" w14:textId="77777777" w:rsidR="0068507F" w:rsidRPr="00571B4F" w:rsidRDefault="0068507F" w:rsidP="00630795">
            <w:pPr>
              <w:pStyle w:val="TAL"/>
              <w:rPr>
                <w:sz w:val="16"/>
              </w:rPr>
            </w:pPr>
          </w:p>
        </w:tc>
        <w:tc>
          <w:tcPr>
            <w:tcW w:w="1031" w:type="dxa"/>
          </w:tcPr>
          <w:p w14:paraId="273D8681" w14:textId="77777777" w:rsidR="0068507F" w:rsidRPr="00571B4F" w:rsidRDefault="0068507F" w:rsidP="00630795">
            <w:pPr>
              <w:pStyle w:val="TAL"/>
              <w:rPr>
                <w:sz w:val="16"/>
              </w:rPr>
            </w:pPr>
            <w:r>
              <w:rPr>
                <w:sz w:val="16"/>
              </w:rPr>
              <w:t>R5-246010</w:t>
            </w:r>
          </w:p>
        </w:tc>
      </w:tr>
      <w:tr w:rsidR="0068507F" w14:paraId="24451E00" w14:textId="77777777" w:rsidTr="00807266">
        <w:tc>
          <w:tcPr>
            <w:tcW w:w="0" w:type="auto"/>
          </w:tcPr>
          <w:p w14:paraId="6F8192BC" w14:textId="77777777" w:rsidR="0068507F" w:rsidRPr="00571B4F" w:rsidRDefault="0068507F" w:rsidP="00630795">
            <w:pPr>
              <w:pStyle w:val="TAL"/>
              <w:rPr>
                <w:sz w:val="16"/>
              </w:rPr>
            </w:pPr>
            <w:r>
              <w:rPr>
                <w:sz w:val="16"/>
              </w:rPr>
              <w:t>R5-244600</w:t>
            </w:r>
          </w:p>
        </w:tc>
        <w:tc>
          <w:tcPr>
            <w:tcW w:w="0" w:type="auto"/>
          </w:tcPr>
          <w:p w14:paraId="58E73599" w14:textId="77777777" w:rsidR="0068507F" w:rsidRPr="00571B4F" w:rsidRDefault="0068507F" w:rsidP="00630795">
            <w:pPr>
              <w:pStyle w:val="TAL"/>
              <w:rPr>
                <w:sz w:val="16"/>
              </w:rPr>
            </w:pPr>
            <w:r>
              <w:rPr>
                <w:sz w:val="16"/>
              </w:rPr>
              <w:t>Correction of FR1 RRM TCs applicability for 8Rx capable UEs</w:t>
            </w:r>
          </w:p>
        </w:tc>
        <w:tc>
          <w:tcPr>
            <w:tcW w:w="0" w:type="auto"/>
          </w:tcPr>
          <w:p w14:paraId="39001FC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4D0C08E" w14:textId="77777777" w:rsidR="0068507F" w:rsidRPr="00571B4F" w:rsidRDefault="0068507F" w:rsidP="00630795">
            <w:pPr>
              <w:pStyle w:val="TAL"/>
              <w:rPr>
                <w:sz w:val="16"/>
              </w:rPr>
            </w:pPr>
            <w:r>
              <w:rPr>
                <w:sz w:val="16"/>
              </w:rPr>
              <w:t>agreed</w:t>
            </w:r>
          </w:p>
        </w:tc>
        <w:tc>
          <w:tcPr>
            <w:tcW w:w="1090" w:type="dxa"/>
          </w:tcPr>
          <w:p w14:paraId="6777F38E" w14:textId="77777777" w:rsidR="0068507F" w:rsidRPr="00571B4F" w:rsidRDefault="0068507F" w:rsidP="00630795">
            <w:pPr>
              <w:pStyle w:val="TAL"/>
              <w:rPr>
                <w:sz w:val="16"/>
              </w:rPr>
            </w:pPr>
          </w:p>
        </w:tc>
        <w:tc>
          <w:tcPr>
            <w:tcW w:w="1031" w:type="dxa"/>
          </w:tcPr>
          <w:p w14:paraId="7FC784F8" w14:textId="77777777" w:rsidR="0068507F" w:rsidRPr="00571B4F" w:rsidRDefault="0068507F" w:rsidP="00630795">
            <w:pPr>
              <w:pStyle w:val="TAL"/>
              <w:rPr>
                <w:sz w:val="16"/>
              </w:rPr>
            </w:pPr>
          </w:p>
        </w:tc>
      </w:tr>
      <w:tr w:rsidR="0068507F" w14:paraId="48CB2A40" w14:textId="77777777" w:rsidTr="00807266">
        <w:tc>
          <w:tcPr>
            <w:tcW w:w="0" w:type="auto"/>
          </w:tcPr>
          <w:p w14:paraId="0A9C9BE1" w14:textId="77777777" w:rsidR="0068507F" w:rsidRPr="00571B4F" w:rsidRDefault="0068507F" w:rsidP="00630795">
            <w:pPr>
              <w:pStyle w:val="TAL"/>
              <w:rPr>
                <w:sz w:val="16"/>
              </w:rPr>
            </w:pPr>
            <w:r>
              <w:rPr>
                <w:sz w:val="16"/>
              </w:rPr>
              <w:t>R5-244601</w:t>
            </w:r>
          </w:p>
        </w:tc>
        <w:tc>
          <w:tcPr>
            <w:tcW w:w="0" w:type="auto"/>
          </w:tcPr>
          <w:p w14:paraId="3514AADB" w14:textId="77777777" w:rsidR="0068507F" w:rsidRPr="00571B4F" w:rsidRDefault="0068507F" w:rsidP="00630795">
            <w:pPr>
              <w:pStyle w:val="TAL"/>
              <w:rPr>
                <w:sz w:val="16"/>
              </w:rPr>
            </w:pPr>
            <w:r>
              <w:rPr>
                <w:sz w:val="16"/>
              </w:rPr>
              <w:t>Correction to Annex D for 8Rx capable UEs</w:t>
            </w:r>
          </w:p>
        </w:tc>
        <w:tc>
          <w:tcPr>
            <w:tcW w:w="0" w:type="auto"/>
          </w:tcPr>
          <w:p w14:paraId="74EB5C2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43B917A" w14:textId="77777777" w:rsidR="0068507F" w:rsidRPr="00571B4F" w:rsidRDefault="0068507F" w:rsidP="00630795">
            <w:pPr>
              <w:pStyle w:val="TAL"/>
              <w:rPr>
                <w:sz w:val="16"/>
              </w:rPr>
            </w:pPr>
            <w:r>
              <w:rPr>
                <w:sz w:val="16"/>
              </w:rPr>
              <w:t>revised</w:t>
            </w:r>
          </w:p>
        </w:tc>
        <w:tc>
          <w:tcPr>
            <w:tcW w:w="1090" w:type="dxa"/>
          </w:tcPr>
          <w:p w14:paraId="7C489D1B" w14:textId="77777777" w:rsidR="0068507F" w:rsidRPr="00571B4F" w:rsidRDefault="0068507F" w:rsidP="00630795">
            <w:pPr>
              <w:pStyle w:val="TAL"/>
              <w:rPr>
                <w:sz w:val="16"/>
              </w:rPr>
            </w:pPr>
          </w:p>
        </w:tc>
        <w:tc>
          <w:tcPr>
            <w:tcW w:w="1031" w:type="dxa"/>
          </w:tcPr>
          <w:p w14:paraId="08BFFFF6" w14:textId="77777777" w:rsidR="0068507F" w:rsidRPr="00571B4F" w:rsidRDefault="0068507F" w:rsidP="00630795">
            <w:pPr>
              <w:pStyle w:val="TAL"/>
              <w:rPr>
                <w:sz w:val="16"/>
              </w:rPr>
            </w:pPr>
            <w:r>
              <w:rPr>
                <w:sz w:val="16"/>
              </w:rPr>
              <w:t>R5-245881</w:t>
            </w:r>
          </w:p>
        </w:tc>
      </w:tr>
      <w:tr w:rsidR="0068507F" w14:paraId="03C49FF9" w14:textId="77777777" w:rsidTr="00807266">
        <w:tc>
          <w:tcPr>
            <w:tcW w:w="0" w:type="auto"/>
          </w:tcPr>
          <w:p w14:paraId="3520C7B2" w14:textId="77777777" w:rsidR="0068507F" w:rsidRPr="00571B4F" w:rsidRDefault="0068507F" w:rsidP="00630795">
            <w:pPr>
              <w:pStyle w:val="TAL"/>
              <w:rPr>
                <w:sz w:val="16"/>
              </w:rPr>
            </w:pPr>
            <w:r>
              <w:rPr>
                <w:sz w:val="16"/>
              </w:rPr>
              <w:t>R5-244602</w:t>
            </w:r>
          </w:p>
        </w:tc>
        <w:tc>
          <w:tcPr>
            <w:tcW w:w="0" w:type="auto"/>
          </w:tcPr>
          <w:p w14:paraId="4599C776" w14:textId="77777777" w:rsidR="0068507F" w:rsidRPr="00571B4F" w:rsidRDefault="0068507F" w:rsidP="00630795">
            <w:pPr>
              <w:pStyle w:val="TAL"/>
              <w:rPr>
                <w:sz w:val="16"/>
              </w:rPr>
            </w:pPr>
            <w:r>
              <w:rPr>
                <w:sz w:val="16"/>
              </w:rPr>
              <w:t>Correction to default configurations for MCE test cases</w:t>
            </w:r>
          </w:p>
        </w:tc>
        <w:tc>
          <w:tcPr>
            <w:tcW w:w="0" w:type="auto"/>
          </w:tcPr>
          <w:p w14:paraId="3785E4D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6A9DAD0" w14:textId="77777777" w:rsidR="0068507F" w:rsidRPr="00571B4F" w:rsidRDefault="0068507F" w:rsidP="00630795">
            <w:pPr>
              <w:pStyle w:val="TAL"/>
              <w:rPr>
                <w:sz w:val="16"/>
              </w:rPr>
            </w:pPr>
            <w:r>
              <w:rPr>
                <w:sz w:val="16"/>
              </w:rPr>
              <w:t>agreed</w:t>
            </w:r>
          </w:p>
        </w:tc>
        <w:tc>
          <w:tcPr>
            <w:tcW w:w="1090" w:type="dxa"/>
          </w:tcPr>
          <w:p w14:paraId="5D3C1FF3" w14:textId="77777777" w:rsidR="0068507F" w:rsidRPr="00571B4F" w:rsidRDefault="0068507F" w:rsidP="00630795">
            <w:pPr>
              <w:pStyle w:val="TAL"/>
              <w:rPr>
                <w:sz w:val="16"/>
              </w:rPr>
            </w:pPr>
          </w:p>
        </w:tc>
        <w:tc>
          <w:tcPr>
            <w:tcW w:w="1031" w:type="dxa"/>
          </w:tcPr>
          <w:p w14:paraId="66A28491" w14:textId="77777777" w:rsidR="0068507F" w:rsidRPr="00571B4F" w:rsidRDefault="0068507F" w:rsidP="00630795">
            <w:pPr>
              <w:pStyle w:val="TAL"/>
              <w:rPr>
                <w:sz w:val="16"/>
              </w:rPr>
            </w:pPr>
          </w:p>
        </w:tc>
      </w:tr>
      <w:tr w:rsidR="0068507F" w14:paraId="7B5A892A" w14:textId="77777777" w:rsidTr="00807266">
        <w:tc>
          <w:tcPr>
            <w:tcW w:w="0" w:type="auto"/>
          </w:tcPr>
          <w:p w14:paraId="2939B926" w14:textId="77777777" w:rsidR="0068507F" w:rsidRPr="00571B4F" w:rsidRDefault="0068507F" w:rsidP="00630795">
            <w:pPr>
              <w:pStyle w:val="TAL"/>
              <w:rPr>
                <w:sz w:val="16"/>
              </w:rPr>
            </w:pPr>
            <w:r>
              <w:rPr>
                <w:sz w:val="16"/>
              </w:rPr>
              <w:t>R5-244603</w:t>
            </w:r>
          </w:p>
        </w:tc>
        <w:tc>
          <w:tcPr>
            <w:tcW w:w="0" w:type="auto"/>
          </w:tcPr>
          <w:p w14:paraId="2680A84B" w14:textId="77777777" w:rsidR="0068507F" w:rsidRPr="00571B4F" w:rsidRDefault="0068507F" w:rsidP="00630795">
            <w:pPr>
              <w:pStyle w:val="TAL"/>
              <w:rPr>
                <w:sz w:val="16"/>
              </w:rPr>
            </w:pPr>
            <w:r>
              <w:rPr>
                <w:sz w:val="16"/>
              </w:rPr>
              <w:t>Addition of PICS for MCE test cases</w:t>
            </w:r>
          </w:p>
        </w:tc>
        <w:tc>
          <w:tcPr>
            <w:tcW w:w="0" w:type="auto"/>
          </w:tcPr>
          <w:p w14:paraId="30C515A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3DC30F6" w14:textId="77777777" w:rsidR="0068507F" w:rsidRPr="00571B4F" w:rsidRDefault="0068507F" w:rsidP="00630795">
            <w:pPr>
              <w:pStyle w:val="TAL"/>
              <w:rPr>
                <w:sz w:val="16"/>
              </w:rPr>
            </w:pPr>
            <w:r>
              <w:rPr>
                <w:sz w:val="16"/>
              </w:rPr>
              <w:t>agreed</w:t>
            </w:r>
          </w:p>
        </w:tc>
        <w:tc>
          <w:tcPr>
            <w:tcW w:w="1090" w:type="dxa"/>
          </w:tcPr>
          <w:p w14:paraId="014F14EE" w14:textId="77777777" w:rsidR="0068507F" w:rsidRPr="00571B4F" w:rsidRDefault="0068507F" w:rsidP="00630795">
            <w:pPr>
              <w:pStyle w:val="TAL"/>
              <w:rPr>
                <w:sz w:val="16"/>
              </w:rPr>
            </w:pPr>
          </w:p>
        </w:tc>
        <w:tc>
          <w:tcPr>
            <w:tcW w:w="1031" w:type="dxa"/>
          </w:tcPr>
          <w:p w14:paraId="51E28D7B" w14:textId="77777777" w:rsidR="0068507F" w:rsidRPr="00571B4F" w:rsidRDefault="0068507F" w:rsidP="00630795">
            <w:pPr>
              <w:pStyle w:val="TAL"/>
              <w:rPr>
                <w:sz w:val="16"/>
              </w:rPr>
            </w:pPr>
          </w:p>
        </w:tc>
      </w:tr>
      <w:tr w:rsidR="0068507F" w14:paraId="5F612817" w14:textId="77777777" w:rsidTr="00807266">
        <w:tc>
          <w:tcPr>
            <w:tcW w:w="0" w:type="auto"/>
          </w:tcPr>
          <w:p w14:paraId="5B4D019F" w14:textId="77777777" w:rsidR="0068507F" w:rsidRPr="00571B4F" w:rsidRDefault="0068507F" w:rsidP="00630795">
            <w:pPr>
              <w:pStyle w:val="TAL"/>
              <w:rPr>
                <w:sz w:val="16"/>
              </w:rPr>
            </w:pPr>
            <w:r>
              <w:rPr>
                <w:sz w:val="16"/>
              </w:rPr>
              <w:t>R5-244604</w:t>
            </w:r>
          </w:p>
        </w:tc>
        <w:tc>
          <w:tcPr>
            <w:tcW w:w="0" w:type="auto"/>
          </w:tcPr>
          <w:p w14:paraId="34442A39" w14:textId="77777777" w:rsidR="0068507F" w:rsidRPr="00571B4F" w:rsidRDefault="0068507F" w:rsidP="00630795">
            <w:pPr>
              <w:pStyle w:val="TAL"/>
              <w:rPr>
                <w:sz w:val="16"/>
              </w:rPr>
            </w:pPr>
            <w:r>
              <w:rPr>
                <w:sz w:val="16"/>
              </w:rPr>
              <w:t xml:space="preserve">Correction to </w:t>
            </w:r>
            <w:proofErr w:type="spellStart"/>
            <w:r>
              <w:rPr>
                <w:sz w:val="16"/>
              </w:rPr>
              <w:t>applicabilities</w:t>
            </w:r>
            <w:proofErr w:type="spellEnd"/>
            <w:r>
              <w:rPr>
                <w:sz w:val="16"/>
              </w:rPr>
              <w:t xml:space="preserve"> for MCE RRM test cases</w:t>
            </w:r>
          </w:p>
        </w:tc>
        <w:tc>
          <w:tcPr>
            <w:tcW w:w="0" w:type="auto"/>
          </w:tcPr>
          <w:p w14:paraId="3614910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E0D1FA6" w14:textId="77777777" w:rsidR="0068507F" w:rsidRPr="00571B4F" w:rsidRDefault="0068507F" w:rsidP="00630795">
            <w:pPr>
              <w:pStyle w:val="TAL"/>
              <w:rPr>
                <w:sz w:val="16"/>
              </w:rPr>
            </w:pPr>
            <w:r>
              <w:rPr>
                <w:sz w:val="16"/>
              </w:rPr>
              <w:t>agreed</w:t>
            </w:r>
          </w:p>
        </w:tc>
        <w:tc>
          <w:tcPr>
            <w:tcW w:w="1090" w:type="dxa"/>
          </w:tcPr>
          <w:p w14:paraId="6883F62C" w14:textId="77777777" w:rsidR="0068507F" w:rsidRPr="00571B4F" w:rsidRDefault="0068507F" w:rsidP="00630795">
            <w:pPr>
              <w:pStyle w:val="TAL"/>
              <w:rPr>
                <w:sz w:val="16"/>
              </w:rPr>
            </w:pPr>
          </w:p>
        </w:tc>
        <w:tc>
          <w:tcPr>
            <w:tcW w:w="1031" w:type="dxa"/>
          </w:tcPr>
          <w:p w14:paraId="2987F224" w14:textId="77777777" w:rsidR="0068507F" w:rsidRPr="00571B4F" w:rsidRDefault="0068507F" w:rsidP="00630795">
            <w:pPr>
              <w:pStyle w:val="TAL"/>
              <w:rPr>
                <w:sz w:val="16"/>
              </w:rPr>
            </w:pPr>
          </w:p>
        </w:tc>
      </w:tr>
      <w:tr w:rsidR="0068507F" w14:paraId="075C9F88" w14:textId="77777777" w:rsidTr="00807266">
        <w:tc>
          <w:tcPr>
            <w:tcW w:w="0" w:type="auto"/>
          </w:tcPr>
          <w:p w14:paraId="2D4BF278" w14:textId="77777777" w:rsidR="0068507F" w:rsidRPr="00571B4F" w:rsidRDefault="0068507F" w:rsidP="00630795">
            <w:pPr>
              <w:pStyle w:val="TAL"/>
              <w:rPr>
                <w:sz w:val="16"/>
              </w:rPr>
            </w:pPr>
            <w:r>
              <w:rPr>
                <w:sz w:val="16"/>
              </w:rPr>
              <w:t>R5-244605</w:t>
            </w:r>
          </w:p>
        </w:tc>
        <w:tc>
          <w:tcPr>
            <w:tcW w:w="0" w:type="auto"/>
          </w:tcPr>
          <w:p w14:paraId="55A19F96" w14:textId="77777777" w:rsidR="0068507F" w:rsidRPr="00571B4F" w:rsidRDefault="0068507F" w:rsidP="00630795">
            <w:pPr>
              <w:pStyle w:val="TAL"/>
              <w:rPr>
                <w:sz w:val="16"/>
              </w:rPr>
            </w:pPr>
            <w:r>
              <w:rPr>
                <w:sz w:val="16"/>
              </w:rPr>
              <w:t>Correction to MCE RRM test case 6.5.7D.1 with TT</w:t>
            </w:r>
          </w:p>
        </w:tc>
        <w:tc>
          <w:tcPr>
            <w:tcW w:w="0" w:type="auto"/>
          </w:tcPr>
          <w:p w14:paraId="34742DF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814027E" w14:textId="77777777" w:rsidR="0068507F" w:rsidRPr="00571B4F" w:rsidRDefault="0068507F" w:rsidP="00630795">
            <w:pPr>
              <w:pStyle w:val="TAL"/>
              <w:rPr>
                <w:sz w:val="16"/>
              </w:rPr>
            </w:pPr>
            <w:r>
              <w:rPr>
                <w:sz w:val="16"/>
              </w:rPr>
              <w:t>agreed</w:t>
            </w:r>
          </w:p>
        </w:tc>
        <w:tc>
          <w:tcPr>
            <w:tcW w:w="1090" w:type="dxa"/>
          </w:tcPr>
          <w:p w14:paraId="62B08A97" w14:textId="77777777" w:rsidR="0068507F" w:rsidRPr="00571B4F" w:rsidRDefault="0068507F" w:rsidP="00630795">
            <w:pPr>
              <w:pStyle w:val="TAL"/>
              <w:rPr>
                <w:sz w:val="16"/>
              </w:rPr>
            </w:pPr>
          </w:p>
        </w:tc>
        <w:tc>
          <w:tcPr>
            <w:tcW w:w="1031" w:type="dxa"/>
          </w:tcPr>
          <w:p w14:paraId="29C1B57F" w14:textId="77777777" w:rsidR="0068507F" w:rsidRPr="00571B4F" w:rsidRDefault="0068507F" w:rsidP="00630795">
            <w:pPr>
              <w:pStyle w:val="TAL"/>
              <w:rPr>
                <w:sz w:val="16"/>
              </w:rPr>
            </w:pPr>
          </w:p>
        </w:tc>
      </w:tr>
      <w:tr w:rsidR="0068507F" w14:paraId="15039F87" w14:textId="77777777" w:rsidTr="00807266">
        <w:tc>
          <w:tcPr>
            <w:tcW w:w="0" w:type="auto"/>
          </w:tcPr>
          <w:p w14:paraId="0760E872" w14:textId="77777777" w:rsidR="0068507F" w:rsidRPr="00571B4F" w:rsidRDefault="0068507F" w:rsidP="00630795">
            <w:pPr>
              <w:pStyle w:val="TAL"/>
              <w:rPr>
                <w:sz w:val="16"/>
              </w:rPr>
            </w:pPr>
            <w:r>
              <w:rPr>
                <w:sz w:val="16"/>
              </w:rPr>
              <w:t>R5-244606</w:t>
            </w:r>
          </w:p>
        </w:tc>
        <w:tc>
          <w:tcPr>
            <w:tcW w:w="0" w:type="auto"/>
          </w:tcPr>
          <w:p w14:paraId="2BC20E32" w14:textId="77777777" w:rsidR="0068507F" w:rsidRPr="00571B4F" w:rsidRDefault="0068507F" w:rsidP="00630795">
            <w:pPr>
              <w:pStyle w:val="TAL"/>
              <w:rPr>
                <w:sz w:val="16"/>
              </w:rPr>
            </w:pPr>
            <w:r>
              <w:rPr>
                <w:sz w:val="16"/>
              </w:rPr>
              <w:t>Correction to MCE RRM test case 6.5.7D.2 with TT</w:t>
            </w:r>
          </w:p>
        </w:tc>
        <w:tc>
          <w:tcPr>
            <w:tcW w:w="0" w:type="auto"/>
          </w:tcPr>
          <w:p w14:paraId="4EA7512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3E13FD4" w14:textId="77777777" w:rsidR="0068507F" w:rsidRPr="00571B4F" w:rsidRDefault="0068507F" w:rsidP="00630795">
            <w:pPr>
              <w:pStyle w:val="TAL"/>
              <w:rPr>
                <w:sz w:val="16"/>
              </w:rPr>
            </w:pPr>
            <w:r>
              <w:rPr>
                <w:sz w:val="16"/>
              </w:rPr>
              <w:t>agreed</w:t>
            </w:r>
          </w:p>
        </w:tc>
        <w:tc>
          <w:tcPr>
            <w:tcW w:w="1090" w:type="dxa"/>
          </w:tcPr>
          <w:p w14:paraId="735A68C0" w14:textId="77777777" w:rsidR="0068507F" w:rsidRPr="00571B4F" w:rsidRDefault="0068507F" w:rsidP="00630795">
            <w:pPr>
              <w:pStyle w:val="TAL"/>
              <w:rPr>
                <w:sz w:val="16"/>
              </w:rPr>
            </w:pPr>
          </w:p>
        </w:tc>
        <w:tc>
          <w:tcPr>
            <w:tcW w:w="1031" w:type="dxa"/>
          </w:tcPr>
          <w:p w14:paraId="6E718B8D" w14:textId="77777777" w:rsidR="0068507F" w:rsidRPr="00571B4F" w:rsidRDefault="0068507F" w:rsidP="00630795">
            <w:pPr>
              <w:pStyle w:val="TAL"/>
              <w:rPr>
                <w:sz w:val="16"/>
              </w:rPr>
            </w:pPr>
          </w:p>
        </w:tc>
      </w:tr>
      <w:tr w:rsidR="0068507F" w14:paraId="53997E4B" w14:textId="77777777" w:rsidTr="00807266">
        <w:tc>
          <w:tcPr>
            <w:tcW w:w="0" w:type="auto"/>
          </w:tcPr>
          <w:p w14:paraId="470BC8E5" w14:textId="77777777" w:rsidR="0068507F" w:rsidRPr="00571B4F" w:rsidRDefault="0068507F" w:rsidP="00630795">
            <w:pPr>
              <w:pStyle w:val="TAL"/>
              <w:rPr>
                <w:sz w:val="16"/>
              </w:rPr>
            </w:pPr>
            <w:r>
              <w:rPr>
                <w:sz w:val="16"/>
              </w:rPr>
              <w:t>R5-244607</w:t>
            </w:r>
          </w:p>
        </w:tc>
        <w:tc>
          <w:tcPr>
            <w:tcW w:w="0" w:type="auto"/>
          </w:tcPr>
          <w:p w14:paraId="2A26E4A4" w14:textId="77777777" w:rsidR="0068507F" w:rsidRPr="00571B4F" w:rsidRDefault="0068507F" w:rsidP="00630795">
            <w:pPr>
              <w:pStyle w:val="TAL"/>
              <w:rPr>
                <w:sz w:val="16"/>
              </w:rPr>
            </w:pPr>
            <w:r>
              <w:rPr>
                <w:sz w:val="16"/>
              </w:rPr>
              <w:t>Correction to MCE RRM test case 6.5.7D.3 with TT</w:t>
            </w:r>
          </w:p>
        </w:tc>
        <w:tc>
          <w:tcPr>
            <w:tcW w:w="0" w:type="auto"/>
          </w:tcPr>
          <w:p w14:paraId="311E2D3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DB85A75" w14:textId="77777777" w:rsidR="0068507F" w:rsidRPr="00571B4F" w:rsidRDefault="0068507F" w:rsidP="00630795">
            <w:pPr>
              <w:pStyle w:val="TAL"/>
              <w:rPr>
                <w:sz w:val="16"/>
              </w:rPr>
            </w:pPr>
            <w:r>
              <w:rPr>
                <w:sz w:val="16"/>
              </w:rPr>
              <w:t>agreed</w:t>
            </w:r>
          </w:p>
        </w:tc>
        <w:tc>
          <w:tcPr>
            <w:tcW w:w="1090" w:type="dxa"/>
          </w:tcPr>
          <w:p w14:paraId="54733A68" w14:textId="77777777" w:rsidR="0068507F" w:rsidRPr="00571B4F" w:rsidRDefault="0068507F" w:rsidP="00630795">
            <w:pPr>
              <w:pStyle w:val="TAL"/>
              <w:rPr>
                <w:sz w:val="16"/>
              </w:rPr>
            </w:pPr>
          </w:p>
        </w:tc>
        <w:tc>
          <w:tcPr>
            <w:tcW w:w="1031" w:type="dxa"/>
          </w:tcPr>
          <w:p w14:paraId="63948404" w14:textId="77777777" w:rsidR="0068507F" w:rsidRPr="00571B4F" w:rsidRDefault="0068507F" w:rsidP="00630795">
            <w:pPr>
              <w:pStyle w:val="TAL"/>
              <w:rPr>
                <w:sz w:val="16"/>
              </w:rPr>
            </w:pPr>
          </w:p>
        </w:tc>
      </w:tr>
      <w:tr w:rsidR="0068507F" w14:paraId="0F0DDE44" w14:textId="77777777" w:rsidTr="00807266">
        <w:tc>
          <w:tcPr>
            <w:tcW w:w="0" w:type="auto"/>
          </w:tcPr>
          <w:p w14:paraId="428EF237" w14:textId="77777777" w:rsidR="0068507F" w:rsidRPr="00571B4F" w:rsidRDefault="0068507F" w:rsidP="00630795">
            <w:pPr>
              <w:pStyle w:val="TAL"/>
              <w:rPr>
                <w:sz w:val="16"/>
              </w:rPr>
            </w:pPr>
            <w:r>
              <w:rPr>
                <w:sz w:val="16"/>
              </w:rPr>
              <w:t>R5-244608</w:t>
            </w:r>
          </w:p>
        </w:tc>
        <w:tc>
          <w:tcPr>
            <w:tcW w:w="0" w:type="auto"/>
          </w:tcPr>
          <w:p w14:paraId="00EF0233" w14:textId="77777777" w:rsidR="0068507F" w:rsidRPr="00571B4F" w:rsidRDefault="0068507F" w:rsidP="00630795">
            <w:pPr>
              <w:pStyle w:val="TAL"/>
              <w:rPr>
                <w:sz w:val="16"/>
              </w:rPr>
            </w:pPr>
            <w:r>
              <w:rPr>
                <w:sz w:val="16"/>
              </w:rPr>
              <w:t>Correction to Annex A for MCE RRM test cases</w:t>
            </w:r>
          </w:p>
        </w:tc>
        <w:tc>
          <w:tcPr>
            <w:tcW w:w="0" w:type="auto"/>
          </w:tcPr>
          <w:p w14:paraId="6C34065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2E31637" w14:textId="77777777" w:rsidR="0068507F" w:rsidRPr="00571B4F" w:rsidRDefault="0068507F" w:rsidP="00630795">
            <w:pPr>
              <w:pStyle w:val="TAL"/>
              <w:rPr>
                <w:sz w:val="16"/>
              </w:rPr>
            </w:pPr>
            <w:r>
              <w:rPr>
                <w:sz w:val="16"/>
              </w:rPr>
              <w:t>revised</w:t>
            </w:r>
          </w:p>
        </w:tc>
        <w:tc>
          <w:tcPr>
            <w:tcW w:w="1090" w:type="dxa"/>
          </w:tcPr>
          <w:p w14:paraId="7CD7F140" w14:textId="77777777" w:rsidR="0068507F" w:rsidRPr="00571B4F" w:rsidRDefault="0068507F" w:rsidP="00630795">
            <w:pPr>
              <w:pStyle w:val="TAL"/>
              <w:rPr>
                <w:sz w:val="16"/>
              </w:rPr>
            </w:pPr>
          </w:p>
        </w:tc>
        <w:tc>
          <w:tcPr>
            <w:tcW w:w="1031" w:type="dxa"/>
          </w:tcPr>
          <w:p w14:paraId="034F2A13" w14:textId="77777777" w:rsidR="0068507F" w:rsidRPr="00571B4F" w:rsidRDefault="0068507F" w:rsidP="00630795">
            <w:pPr>
              <w:pStyle w:val="TAL"/>
              <w:rPr>
                <w:sz w:val="16"/>
              </w:rPr>
            </w:pPr>
            <w:r>
              <w:rPr>
                <w:sz w:val="16"/>
              </w:rPr>
              <w:t>R5-245883</w:t>
            </w:r>
          </w:p>
        </w:tc>
      </w:tr>
      <w:tr w:rsidR="0068507F" w14:paraId="0DDF7A57" w14:textId="77777777" w:rsidTr="00807266">
        <w:tc>
          <w:tcPr>
            <w:tcW w:w="0" w:type="auto"/>
          </w:tcPr>
          <w:p w14:paraId="2214957F" w14:textId="77777777" w:rsidR="0068507F" w:rsidRPr="00571B4F" w:rsidRDefault="0068507F" w:rsidP="00630795">
            <w:pPr>
              <w:pStyle w:val="TAL"/>
              <w:rPr>
                <w:sz w:val="16"/>
              </w:rPr>
            </w:pPr>
            <w:r>
              <w:rPr>
                <w:sz w:val="16"/>
              </w:rPr>
              <w:t>R5-244609</w:t>
            </w:r>
          </w:p>
        </w:tc>
        <w:tc>
          <w:tcPr>
            <w:tcW w:w="0" w:type="auto"/>
          </w:tcPr>
          <w:p w14:paraId="0AB7FBDC" w14:textId="77777777" w:rsidR="0068507F" w:rsidRPr="00571B4F" w:rsidRDefault="0068507F" w:rsidP="00630795">
            <w:pPr>
              <w:pStyle w:val="TAL"/>
              <w:rPr>
                <w:sz w:val="16"/>
              </w:rPr>
            </w:pPr>
            <w:r>
              <w:rPr>
                <w:sz w:val="16"/>
              </w:rPr>
              <w:t>Correction to Annex F for MCE RRM test cases</w:t>
            </w:r>
          </w:p>
        </w:tc>
        <w:tc>
          <w:tcPr>
            <w:tcW w:w="0" w:type="auto"/>
          </w:tcPr>
          <w:p w14:paraId="4F45EEC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8E6298D" w14:textId="77777777" w:rsidR="0068507F" w:rsidRPr="00571B4F" w:rsidRDefault="0068507F" w:rsidP="00630795">
            <w:pPr>
              <w:pStyle w:val="TAL"/>
              <w:rPr>
                <w:sz w:val="16"/>
              </w:rPr>
            </w:pPr>
            <w:r>
              <w:rPr>
                <w:sz w:val="16"/>
              </w:rPr>
              <w:t>revised</w:t>
            </w:r>
          </w:p>
        </w:tc>
        <w:tc>
          <w:tcPr>
            <w:tcW w:w="1090" w:type="dxa"/>
          </w:tcPr>
          <w:p w14:paraId="40D4D738" w14:textId="77777777" w:rsidR="0068507F" w:rsidRPr="00571B4F" w:rsidRDefault="0068507F" w:rsidP="00630795">
            <w:pPr>
              <w:pStyle w:val="TAL"/>
              <w:rPr>
                <w:sz w:val="16"/>
              </w:rPr>
            </w:pPr>
          </w:p>
        </w:tc>
        <w:tc>
          <w:tcPr>
            <w:tcW w:w="1031" w:type="dxa"/>
          </w:tcPr>
          <w:p w14:paraId="405166BF" w14:textId="77777777" w:rsidR="0068507F" w:rsidRPr="00571B4F" w:rsidRDefault="0068507F" w:rsidP="00630795">
            <w:pPr>
              <w:pStyle w:val="TAL"/>
              <w:rPr>
                <w:sz w:val="16"/>
              </w:rPr>
            </w:pPr>
            <w:r>
              <w:rPr>
                <w:sz w:val="16"/>
              </w:rPr>
              <w:t>R5-245945</w:t>
            </w:r>
          </w:p>
        </w:tc>
      </w:tr>
      <w:tr w:rsidR="0068507F" w14:paraId="7078FC63" w14:textId="77777777" w:rsidTr="00807266">
        <w:tc>
          <w:tcPr>
            <w:tcW w:w="0" w:type="auto"/>
          </w:tcPr>
          <w:p w14:paraId="516523FC" w14:textId="77777777" w:rsidR="0068507F" w:rsidRPr="00571B4F" w:rsidRDefault="0068507F" w:rsidP="00630795">
            <w:pPr>
              <w:pStyle w:val="TAL"/>
              <w:rPr>
                <w:sz w:val="16"/>
              </w:rPr>
            </w:pPr>
            <w:r>
              <w:rPr>
                <w:sz w:val="16"/>
              </w:rPr>
              <w:t>R5-244610</w:t>
            </w:r>
          </w:p>
        </w:tc>
        <w:tc>
          <w:tcPr>
            <w:tcW w:w="0" w:type="auto"/>
          </w:tcPr>
          <w:p w14:paraId="30226638" w14:textId="77777777" w:rsidR="0068507F" w:rsidRPr="00571B4F" w:rsidRDefault="0068507F" w:rsidP="00630795">
            <w:pPr>
              <w:pStyle w:val="TAL"/>
              <w:rPr>
                <w:sz w:val="16"/>
              </w:rPr>
            </w:pPr>
            <w:r>
              <w:rPr>
                <w:sz w:val="16"/>
              </w:rPr>
              <w:t>Correction to Annex H for Tx switch RRM test cases</w:t>
            </w:r>
          </w:p>
        </w:tc>
        <w:tc>
          <w:tcPr>
            <w:tcW w:w="0" w:type="auto"/>
          </w:tcPr>
          <w:p w14:paraId="32B84CD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3695795" w14:textId="77777777" w:rsidR="0068507F" w:rsidRPr="00571B4F" w:rsidRDefault="0068507F" w:rsidP="00630795">
            <w:pPr>
              <w:pStyle w:val="TAL"/>
              <w:rPr>
                <w:sz w:val="16"/>
              </w:rPr>
            </w:pPr>
            <w:r>
              <w:rPr>
                <w:sz w:val="16"/>
              </w:rPr>
              <w:t>agreed</w:t>
            </w:r>
          </w:p>
        </w:tc>
        <w:tc>
          <w:tcPr>
            <w:tcW w:w="1090" w:type="dxa"/>
          </w:tcPr>
          <w:p w14:paraId="5B51C9CA" w14:textId="77777777" w:rsidR="0068507F" w:rsidRPr="00571B4F" w:rsidRDefault="0068507F" w:rsidP="00630795">
            <w:pPr>
              <w:pStyle w:val="TAL"/>
              <w:rPr>
                <w:sz w:val="16"/>
              </w:rPr>
            </w:pPr>
          </w:p>
        </w:tc>
        <w:tc>
          <w:tcPr>
            <w:tcW w:w="1031" w:type="dxa"/>
          </w:tcPr>
          <w:p w14:paraId="6BB74257" w14:textId="77777777" w:rsidR="0068507F" w:rsidRPr="00571B4F" w:rsidRDefault="0068507F" w:rsidP="00630795">
            <w:pPr>
              <w:pStyle w:val="TAL"/>
              <w:rPr>
                <w:sz w:val="16"/>
              </w:rPr>
            </w:pPr>
          </w:p>
        </w:tc>
      </w:tr>
      <w:tr w:rsidR="0068507F" w14:paraId="42819946" w14:textId="77777777" w:rsidTr="00807266">
        <w:tc>
          <w:tcPr>
            <w:tcW w:w="0" w:type="auto"/>
          </w:tcPr>
          <w:p w14:paraId="6C775AAC" w14:textId="77777777" w:rsidR="0068507F" w:rsidRPr="00571B4F" w:rsidRDefault="0068507F" w:rsidP="00630795">
            <w:pPr>
              <w:pStyle w:val="TAL"/>
              <w:rPr>
                <w:sz w:val="16"/>
              </w:rPr>
            </w:pPr>
            <w:r>
              <w:rPr>
                <w:sz w:val="16"/>
              </w:rPr>
              <w:t>R5-244611</w:t>
            </w:r>
          </w:p>
        </w:tc>
        <w:tc>
          <w:tcPr>
            <w:tcW w:w="0" w:type="auto"/>
          </w:tcPr>
          <w:p w14:paraId="39DE6A4D" w14:textId="77777777" w:rsidR="0068507F" w:rsidRPr="00571B4F" w:rsidRDefault="0068507F" w:rsidP="00630795">
            <w:pPr>
              <w:pStyle w:val="TAL"/>
              <w:rPr>
                <w:sz w:val="16"/>
              </w:rPr>
            </w:pPr>
            <w:r>
              <w:rPr>
                <w:sz w:val="16"/>
              </w:rPr>
              <w:t>TT analysis for MCE RRM test cases</w:t>
            </w:r>
          </w:p>
        </w:tc>
        <w:tc>
          <w:tcPr>
            <w:tcW w:w="0" w:type="auto"/>
          </w:tcPr>
          <w:p w14:paraId="24A0E28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B1EB3ED" w14:textId="77777777" w:rsidR="0068507F" w:rsidRPr="00571B4F" w:rsidRDefault="0068507F" w:rsidP="00630795">
            <w:pPr>
              <w:pStyle w:val="TAL"/>
              <w:rPr>
                <w:sz w:val="16"/>
              </w:rPr>
            </w:pPr>
            <w:r>
              <w:rPr>
                <w:sz w:val="16"/>
              </w:rPr>
              <w:t>revised</w:t>
            </w:r>
          </w:p>
        </w:tc>
        <w:tc>
          <w:tcPr>
            <w:tcW w:w="1090" w:type="dxa"/>
          </w:tcPr>
          <w:p w14:paraId="73E959FF" w14:textId="77777777" w:rsidR="0068507F" w:rsidRPr="00571B4F" w:rsidRDefault="0068507F" w:rsidP="00630795">
            <w:pPr>
              <w:pStyle w:val="TAL"/>
              <w:rPr>
                <w:sz w:val="16"/>
              </w:rPr>
            </w:pPr>
          </w:p>
        </w:tc>
        <w:tc>
          <w:tcPr>
            <w:tcW w:w="1031" w:type="dxa"/>
          </w:tcPr>
          <w:p w14:paraId="5A2E6FBD" w14:textId="77777777" w:rsidR="0068507F" w:rsidRPr="00571B4F" w:rsidRDefault="0068507F" w:rsidP="00630795">
            <w:pPr>
              <w:pStyle w:val="TAL"/>
              <w:rPr>
                <w:sz w:val="16"/>
              </w:rPr>
            </w:pPr>
            <w:r>
              <w:rPr>
                <w:sz w:val="16"/>
              </w:rPr>
              <w:t>R5-246014</w:t>
            </w:r>
          </w:p>
        </w:tc>
      </w:tr>
      <w:tr w:rsidR="0068507F" w14:paraId="5DE0BFC1" w14:textId="77777777" w:rsidTr="00807266">
        <w:tc>
          <w:tcPr>
            <w:tcW w:w="0" w:type="auto"/>
          </w:tcPr>
          <w:p w14:paraId="00E1F6B0" w14:textId="77777777" w:rsidR="0068507F" w:rsidRPr="00571B4F" w:rsidRDefault="0068507F" w:rsidP="00630795">
            <w:pPr>
              <w:pStyle w:val="TAL"/>
              <w:rPr>
                <w:sz w:val="16"/>
              </w:rPr>
            </w:pPr>
            <w:r>
              <w:rPr>
                <w:sz w:val="16"/>
              </w:rPr>
              <w:t>R5-244612</w:t>
            </w:r>
          </w:p>
        </w:tc>
        <w:tc>
          <w:tcPr>
            <w:tcW w:w="0" w:type="auto"/>
          </w:tcPr>
          <w:p w14:paraId="77C172C2" w14:textId="77777777" w:rsidR="0068507F" w:rsidRPr="00571B4F" w:rsidRDefault="0068507F" w:rsidP="00630795">
            <w:pPr>
              <w:pStyle w:val="TAL"/>
              <w:rPr>
                <w:sz w:val="16"/>
              </w:rPr>
            </w:pPr>
            <w:r>
              <w:rPr>
                <w:sz w:val="16"/>
              </w:rPr>
              <w:t>Correction to EN-DC RRM test case 4.5.7.1</w:t>
            </w:r>
          </w:p>
        </w:tc>
        <w:tc>
          <w:tcPr>
            <w:tcW w:w="0" w:type="auto"/>
          </w:tcPr>
          <w:p w14:paraId="535C7ED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912" w:type="dxa"/>
          </w:tcPr>
          <w:p w14:paraId="1E7B58AC" w14:textId="77777777" w:rsidR="0068507F" w:rsidRPr="00571B4F" w:rsidRDefault="0068507F" w:rsidP="00630795">
            <w:pPr>
              <w:pStyle w:val="TAL"/>
              <w:rPr>
                <w:sz w:val="16"/>
              </w:rPr>
            </w:pPr>
            <w:r>
              <w:rPr>
                <w:sz w:val="16"/>
              </w:rPr>
              <w:t>revised</w:t>
            </w:r>
          </w:p>
        </w:tc>
        <w:tc>
          <w:tcPr>
            <w:tcW w:w="1090" w:type="dxa"/>
          </w:tcPr>
          <w:p w14:paraId="7D059267" w14:textId="77777777" w:rsidR="0068507F" w:rsidRPr="00571B4F" w:rsidRDefault="0068507F" w:rsidP="00630795">
            <w:pPr>
              <w:pStyle w:val="TAL"/>
              <w:rPr>
                <w:sz w:val="16"/>
              </w:rPr>
            </w:pPr>
          </w:p>
        </w:tc>
        <w:tc>
          <w:tcPr>
            <w:tcW w:w="1031" w:type="dxa"/>
          </w:tcPr>
          <w:p w14:paraId="59CE640A" w14:textId="77777777" w:rsidR="0068507F" w:rsidRPr="00571B4F" w:rsidRDefault="0068507F" w:rsidP="00630795">
            <w:pPr>
              <w:pStyle w:val="TAL"/>
              <w:rPr>
                <w:sz w:val="16"/>
              </w:rPr>
            </w:pPr>
            <w:r>
              <w:rPr>
                <w:sz w:val="16"/>
              </w:rPr>
              <w:t>R5-245902</w:t>
            </w:r>
          </w:p>
        </w:tc>
      </w:tr>
      <w:tr w:rsidR="0068507F" w14:paraId="799DFA75" w14:textId="77777777" w:rsidTr="00807266">
        <w:tc>
          <w:tcPr>
            <w:tcW w:w="0" w:type="auto"/>
          </w:tcPr>
          <w:p w14:paraId="12292D14" w14:textId="77777777" w:rsidR="0068507F" w:rsidRPr="00571B4F" w:rsidRDefault="0068507F" w:rsidP="00630795">
            <w:pPr>
              <w:pStyle w:val="TAL"/>
              <w:rPr>
                <w:sz w:val="16"/>
              </w:rPr>
            </w:pPr>
            <w:r>
              <w:rPr>
                <w:sz w:val="16"/>
              </w:rPr>
              <w:t>R5-244613</w:t>
            </w:r>
          </w:p>
        </w:tc>
        <w:tc>
          <w:tcPr>
            <w:tcW w:w="0" w:type="auto"/>
          </w:tcPr>
          <w:p w14:paraId="50B30333" w14:textId="77777777" w:rsidR="0068507F" w:rsidRPr="00571B4F" w:rsidRDefault="0068507F" w:rsidP="00630795">
            <w:pPr>
              <w:pStyle w:val="TAL"/>
              <w:rPr>
                <w:sz w:val="16"/>
              </w:rPr>
            </w:pPr>
            <w:r>
              <w:rPr>
                <w:sz w:val="16"/>
              </w:rPr>
              <w:t>Correction to EN-DC BFR test cases</w:t>
            </w:r>
          </w:p>
        </w:tc>
        <w:tc>
          <w:tcPr>
            <w:tcW w:w="0" w:type="auto"/>
          </w:tcPr>
          <w:p w14:paraId="7E8E986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912" w:type="dxa"/>
          </w:tcPr>
          <w:p w14:paraId="3F7AE385" w14:textId="77777777" w:rsidR="0068507F" w:rsidRPr="00571B4F" w:rsidRDefault="0068507F" w:rsidP="00630795">
            <w:pPr>
              <w:pStyle w:val="TAL"/>
              <w:rPr>
                <w:sz w:val="16"/>
              </w:rPr>
            </w:pPr>
            <w:r>
              <w:rPr>
                <w:sz w:val="16"/>
              </w:rPr>
              <w:t>agreed</w:t>
            </w:r>
          </w:p>
        </w:tc>
        <w:tc>
          <w:tcPr>
            <w:tcW w:w="1090" w:type="dxa"/>
          </w:tcPr>
          <w:p w14:paraId="68772F45" w14:textId="77777777" w:rsidR="0068507F" w:rsidRPr="00571B4F" w:rsidRDefault="0068507F" w:rsidP="00630795">
            <w:pPr>
              <w:pStyle w:val="TAL"/>
              <w:rPr>
                <w:sz w:val="16"/>
              </w:rPr>
            </w:pPr>
          </w:p>
        </w:tc>
        <w:tc>
          <w:tcPr>
            <w:tcW w:w="1031" w:type="dxa"/>
          </w:tcPr>
          <w:p w14:paraId="3F5D4E9F" w14:textId="77777777" w:rsidR="0068507F" w:rsidRPr="00571B4F" w:rsidRDefault="0068507F" w:rsidP="00630795">
            <w:pPr>
              <w:pStyle w:val="TAL"/>
              <w:rPr>
                <w:sz w:val="16"/>
              </w:rPr>
            </w:pPr>
          </w:p>
        </w:tc>
      </w:tr>
      <w:tr w:rsidR="0068507F" w14:paraId="488A966B" w14:textId="77777777" w:rsidTr="00807266">
        <w:tc>
          <w:tcPr>
            <w:tcW w:w="0" w:type="auto"/>
          </w:tcPr>
          <w:p w14:paraId="3C9E4C65" w14:textId="77777777" w:rsidR="0068507F" w:rsidRPr="00571B4F" w:rsidRDefault="0068507F" w:rsidP="00630795">
            <w:pPr>
              <w:pStyle w:val="TAL"/>
              <w:rPr>
                <w:sz w:val="16"/>
              </w:rPr>
            </w:pPr>
            <w:r>
              <w:rPr>
                <w:sz w:val="16"/>
              </w:rPr>
              <w:t>R5-244614</w:t>
            </w:r>
          </w:p>
        </w:tc>
        <w:tc>
          <w:tcPr>
            <w:tcW w:w="0" w:type="auto"/>
          </w:tcPr>
          <w:p w14:paraId="1FE59C21" w14:textId="77777777" w:rsidR="0068507F" w:rsidRPr="00571B4F" w:rsidRDefault="0068507F" w:rsidP="00630795">
            <w:pPr>
              <w:pStyle w:val="TAL"/>
              <w:rPr>
                <w:sz w:val="16"/>
              </w:rPr>
            </w:pPr>
            <w:r>
              <w:rPr>
                <w:sz w:val="16"/>
              </w:rPr>
              <w:t>Correction to NR SA BFR test cases</w:t>
            </w:r>
          </w:p>
        </w:tc>
        <w:tc>
          <w:tcPr>
            <w:tcW w:w="0" w:type="auto"/>
          </w:tcPr>
          <w:p w14:paraId="46A364D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912" w:type="dxa"/>
          </w:tcPr>
          <w:p w14:paraId="05619269" w14:textId="77777777" w:rsidR="0068507F" w:rsidRPr="00571B4F" w:rsidRDefault="0068507F" w:rsidP="00630795">
            <w:pPr>
              <w:pStyle w:val="TAL"/>
              <w:rPr>
                <w:sz w:val="16"/>
              </w:rPr>
            </w:pPr>
            <w:r>
              <w:rPr>
                <w:sz w:val="16"/>
              </w:rPr>
              <w:t>agreed</w:t>
            </w:r>
          </w:p>
        </w:tc>
        <w:tc>
          <w:tcPr>
            <w:tcW w:w="1090" w:type="dxa"/>
          </w:tcPr>
          <w:p w14:paraId="0B3A7FFE" w14:textId="77777777" w:rsidR="0068507F" w:rsidRPr="00571B4F" w:rsidRDefault="0068507F" w:rsidP="00630795">
            <w:pPr>
              <w:pStyle w:val="TAL"/>
              <w:rPr>
                <w:sz w:val="16"/>
              </w:rPr>
            </w:pPr>
          </w:p>
        </w:tc>
        <w:tc>
          <w:tcPr>
            <w:tcW w:w="1031" w:type="dxa"/>
          </w:tcPr>
          <w:p w14:paraId="5E4CEF70" w14:textId="77777777" w:rsidR="0068507F" w:rsidRPr="00571B4F" w:rsidRDefault="0068507F" w:rsidP="00630795">
            <w:pPr>
              <w:pStyle w:val="TAL"/>
              <w:rPr>
                <w:sz w:val="16"/>
              </w:rPr>
            </w:pPr>
          </w:p>
        </w:tc>
      </w:tr>
      <w:tr w:rsidR="0068507F" w14:paraId="253E53ED" w14:textId="77777777" w:rsidTr="00807266">
        <w:tc>
          <w:tcPr>
            <w:tcW w:w="0" w:type="auto"/>
          </w:tcPr>
          <w:p w14:paraId="07B974F2" w14:textId="77777777" w:rsidR="0068507F" w:rsidRPr="00571B4F" w:rsidRDefault="0068507F" w:rsidP="00630795">
            <w:pPr>
              <w:pStyle w:val="TAL"/>
              <w:rPr>
                <w:sz w:val="16"/>
              </w:rPr>
            </w:pPr>
            <w:r>
              <w:rPr>
                <w:sz w:val="16"/>
              </w:rPr>
              <w:t>R5-244615</w:t>
            </w:r>
          </w:p>
        </w:tc>
        <w:tc>
          <w:tcPr>
            <w:tcW w:w="0" w:type="auto"/>
          </w:tcPr>
          <w:p w14:paraId="70C814DE" w14:textId="77777777" w:rsidR="0068507F" w:rsidRPr="00571B4F" w:rsidRDefault="0068507F" w:rsidP="00630795">
            <w:pPr>
              <w:pStyle w:val="TAL"/>
              <w:rPr>
                <w:sz w:val="16"/>
              </w:rPr>
            </w:pPr>
            <w:r>
              <w:rPr>
                <w:sz w:val="16"/>
              </w:rPr>
              <w:t>Correction to NR SA CSI-RS based L1-RSRP test cases</w:t>
            </w:r>
          </w:p>
        </w:tc>
        <w:tc>
          <w:tcPr>
            <w:tcW w:w="0" w:type="auto"/>
          </w:tcPr>
          <w:p w14:paraId="46D5884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8D8E5FB" w14:textId="77777777" w:rsidR="0068507F" w:rsidRPr="00571B4F" w:rsidRDefault="0068507F" w:rsidP="00630795">
            <w:pPr>
              <w:pStyle w:val="TAL"/>
              <w:rPr>
                <w:sz w:val="16"/>
              </w:rPr>
            </w:pPr>
            <w:r>
              <w:rPr>
                <w:sz w:val="16"/>
              </w:rPr>
              <w:t>agreed</w:t>
            </w:r>
          </w:p>
        </w:tc>
        <w:tc>
          <w:tcPr>
            <w:tcW w:w="1090" w:type="dxa"/>
          </w:tcPr>
          <w:p w14:paraId="03FB82CA" w14:textId="77777777" w:rsidR="0068507F" w:rsidRPr="00571B4F" w:rsidRDefault="0068507F" w:rsidP="00630795">
            <w:pPr>
              <w:pStyle w:val="TAL"/>
              <w:rPr>
                <w:sz w:val="16"/>
              </w:rPr>
            </w:pPr>
          </w:p>
        </w:tc>
        <w:tc>
          <w:tcPr>
            <w:tcW w:w="1031" w:type="dxa"/>
          </w:tcPr>
          <w:p w14:paraId="62D52020" w14:textId="77777777" w:rsidR="0068507F" w:rsidRPr="00571B4F" w:rsidRDefault="0068507F" w:rsidP="00630795">
            <w:pPr>
              <w:pStyle w:val="TAL"/>
              <w:rPr>
                <w:sz w:val="16"/>
              </w:rPr>
            </w:pPr>
          </w:p>
        </w:tc>
      </w:tr>
      <w:tr w:rsidR="0068507F" w14:paraId="00CCF755" w14:textId="77777777" w:rsidTr="00807266">
        <w:tc>
          <w:tcPr>
            <w:tcW w:w="0" w:type="auto"/>
          </w:tcPr>
          <w:p w14:paraId="63267EF1" w14:textId="77777777" w:rsidR="0068507F" w:rsidRPr="00571B4F" w:rsidRDefault="0068507F" w:rsidP="00630795">
            <w:pPr>
              <w:pStyle w:val="TAL"/>
              <w:rPr>
                <w:sz w:val="16"/>
              </w:rPr>
            </w:pPr>
            <w:r>
              <w:rPr>
                <w:sz w:val="16"/>
              </w:rPr>
              <w:t>R5-244616</w:t>
            </w:r>
          </w:p>
        </w:tc>
        <w:tc>
          <w:tcPr>
            <w:tcW w:w="0" w:type="auto"/>
          </w:tcPr>
          <w:p w14:paraId="56E0C734" w14:textId="77777777" w:rsidR="0068507F" w:rsidRPr="00571B4F" w:rsidRDefault="0068507F" w:rsidP="00630795">
            <w:pPr>
              <w:pStyle w:val="TAL"/>
              <w:rPr>
                <w:sz w:val="16"/>
              </w:rPr>
            </w:pPr>
            <w:r>
              <w:rPr>
                <w:sz w:val="16"/>
              </w:rPr>
              <w:t>Correction to EN-DC and NR SA CFRA test cases and RMCs</w:t>
            </w:r>
          </w:p>
        </w:tc>
        <w:tc>
          <w:tcPr>
            <w:tcW w:w="0" w:type="auto"/>
          </w:tcPr>
          <w:p w14:paraId="0847061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7C04411" w14:textId="77777777" w:rsidR="0068507F" w:rsidRPr="00571B4F" w:rsidRDefault="0068507F" w:rsidP="00630795">
            <w:pPr>
              <w:pStyle w:val="TAL"/>
              <w:rPr>
                <w:sz w:val="16"/>
              </w:rPr>
            </w:pPr>
            <w:r>
              <w:rPr>
                <w:sz w:val="16"/>
              </w:rPr>
              <w:t>revised</w:t>
            </w:r>
          </w:p>
        </w:tc>
        <w:tc>
          <w:tcPr>
            <w:tcW w:w="1090" w:type="dxa"/>
          </w:tcPr>
          <w:p w14:paraId="1600191E" w14:textId="77777777" w:rsidR="0068507F" w:rsidRPr="00571B4F" w:rsidRDefault="0068507F" w:rsidP="00630795">
            <w:pPr>
              <w:pStyle w:val="TAL"/>
              <w:rPr>
                <w:sz w:val="16"/>
              </w:rPr>
            </w:pPr>
          </w:p>
        </w:tc>
        <w:tc>
          <w:tcPr>
            <w:tcW w:w="1031" w:type="dxa"/>
          </w:tcPr>
          <w:p w14:paraId="1CD05EAE" w14:textId="77777777" w:rsidR="0068507F" w:rsidRPr="00571B4F" w:rsidRDefault="0068507F" w:rsidP="00630795">
            <w:pPr>
              <w:pStyle w:val="TAL"/>
              <w:rPr>
                <w:sz w:val="16"/>
              </w:rPr>
            </w:pPr>
            <w:r>
              <w:rPr>
                <w:sz w:val="16"/>
              </w:rPr>
              <w:t>R5-246015</w:t>
            </w:r>
          </w:p>
        </w:tc>
      </w:tr>
      <w:tr w:rsidR="0068507F" w14:paraId="4BE8DA95" w14:textId="77777777" w:rsidTr="00807266">
        <w:tc>
          <w:tcPr>
            <w:tcW w:w="0" w:type="auto"/>
          </w:tcPr>
          <w:p w14:paraId="52391B3F" w14:textId="77777777" w:rsidR="0068507F" w:rsidRPr="00571B4F" w:rsidRDefault="0068507F" w:rsidP="00630795">
            <w:pPr>
              <w:pStyle w:val="TAL"/>
              <w:rPr>
                <w:sz w:val="16"/>
              </w:rPr>
            </w:pPr>
            <w:r>
              <w:rPr>
                <w:sz w:val="16"/>
              </w:rPr>
              <w:t>R5-244617</w:t>
            </w:r>
          </w:p>
        </w:tc>
        <w:tc>
          <w:tcPr>
            <w:tcW w:w="0" w:type="auto"/>
          </w:tcPr>
          <w:p w14:paraId="73D70F89" w14:textId="77777777" w:rsidR="0068507F" w:rsidRPr="00571B4F" w:rsidRDefault="0068507F" w:rsidP="00630795">
            <w:pPr>
              <w:pStyle w:val="TAL"/>
              <w:rPr>
                <w:sz w:val="16"/>
              </w:rPr>
            </w:pPr>
            <w:r>
              <w:rPr>
                <w:sz w:val="16"/>
              </w:rPr>
              <w:t>Correction to NR SA RRM test case 7.3.2.1.1</w:t>
            </w:r>
          </w:p>
        </w:tc>
        <w:tc>
          <w:tcPr>
            <w:tcW w:w="0" w:type="auto"/>
          </w:tcPr>
          <w:p w14:paraId="1C7BE34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7CB9D12" w14:textId="77777777" w:rsidR="0068507F" w:rsidRPr="00571B4F" w:rsidRDefault="0068507F" w:rsidP="00630795">
            <w:pPr>
              <w:pStyle w:val="TAL"/>
              <w:rPr>
                <w:sz w:val="16"/>
              </w:rPr>
            </w:pPr>
            <w:r>
              <w:rPr>
                <w:sz w:val="16"/>
              </w:rPr>
              <w:t>agreed</w:t>
            </w:r>
          </w:p>
        </w:tc>
        <w:tc>
          <w:tcPr>
            <w:tcW w:w="1090" w:type="dxa"/>
          </w:tcPr>
          <w:p w14:paraId="395599CD" w14:textId="77777777" w:rsidR="0068507F" w:rsidRPr="00571B4F" w:rsidRDefault="0068507F" w:rsidP="00630795">
            <w:pPr>
              <w:pStyle w:val="TAL"/>
              <w:rPr>
                <w:sz w:val="16"/>
              </w:rPr>
            </w:pPr>
          </w:p>
        </w:tc>
        <w:tc>
          <w:tcPr>
            <w:tcW w:w="1031" w:type="dxa"/>
          </w:tcPr>
          <w:p w14:paraId="23FA1448" w14:textId="77777777" w:rsidR="0068507F" w:rsidRPr="00571B4F" w:rsidRDefault="0068507F" w:rsidP="00630795">
            <w:pPr>
              <w:pStyle w:val="TAL"/>
              <w:rPr>
                <w:sz w:val="16"/>
              </w:rPr>
            </w:pPr>
          </w:p>
        </w:tc>
      </w:tr>
      <w:tr w:rsidR="0068507F" w14:paraId="4E2CFD3D" w14:textId="77777777" w:rsidTr="00807266">
        <w:tc>
          <w:tcPr>
            <w:tcW w:w="0" w:type="auto"/>
          </w:tcPr>
          <w:p w14:paraId="3F166A75" w14:textId="77777777" w:rsidR="0068507F" w:rsidRPr="00571B4F" w:rsidRDefault="0068507F" w:rsidP="00630795">
            <w:pPr>
              <w:pStyle w:val="TAL"/>
              <w:rPr>
                <w:sz w:val="16"/>
              </w:rPr>
            </w:pPr>
            <w:r>
              <w:rPr>
                <w:sz w:val="16"/>
              </w:rPr>
              <w:t>R5-244618</w:t>
            </w:r>
          </w:p>
        </w:tc>
        <w:tc>
          <w:tcPr>
            <w:tcW w:w="0" w:type="auto"/>
          </w:tcPr>
          <w:p w14:paraId="59FEECA9" w14:textId="77777777" w:rsidR="0068507F" w:rsidRPr="00571B4F" w:rsidRDefault="0068507F" w:rsidP="00630795">
            <w:pPr>
              <w:pStyle w:val="TAL"/>
              <w:rPr>
                <w:sz w:val="16"/>
              </w:rPr>
            </w:pPr>
            <w:r>
              <w:rPr>
                <w:sz w:val="16"/>
              </w:rPr>
              <w:t>Addition of PICS for R16 Tx switch test cases</w:t>
            </w:r>
          </w:p>
        </w:tc>
        <w:tc>
          <w:tcPr>
            <w:tcW w:w="0" w:type="auto"/>
          </w:tcPr>
          <w:p w14:paraId="23C9E74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3BAB7D6" w14:textId="77777777" w:rsidR="0068507F" w:rsidRPr="00571B4F" w:rsidRDefault="0068507F" w:rsidP="00630795">
            <w:pPr>
              <w:pStyle w:val="TAL"/>
              <w:rPr>
                <w:sz w:val="16"/>
              </w:rPr>
            </w:pPr>
            <w:r>
              <w:rPr>
                <w:sz w:val="16"/>
              </w:rPr>
              <w:t>agreed</w:t>
            </w:r>
          </w:p>
        </w:tc>
        <w:tc>
          <w:tcPr>
            <w:tcW w:w="1090" w:type="dxa"/>
          </w:tcPr>
          <w:p w14:paraId="7D2B37D3" w14:textId="77777777" w:rsidR="0068507F" w:rsidRPr="00571B4F" w:rsidRDefault="0068507F" w:rsidP="00630795">
            <w:pPr>
              <w:pStyle w:val="TAL"/>
              <w:rPr>
                <w:sz w:val="16"/>
              </w:rPr>
            </w:pPr>
          </w:p>
        </w:tc>
        <w:tc>
          <w:tcPr>
            <w:tcW w:w="1031" w:type="dxa"/>
          </w:tcPr>
          <w:p w14:paraId="7E09847F" w14:textId="77777777" w:rsidR="0068507F" w:rsidRPr="00571B4F" w:rsidRDefault="0068507F" w:rsidP="00630795">
            <w:pPr>
              <w:pStyle w:val="TAL"/>
              <w:rPr>
                <w:sz w:val="16"/>
              </w:rPr>
            </w:pPr>
          </w:p>
        </w:tc>
      </w:tr>
      <w:tr w:rsidR="0068507F" w14:paraId="3FD094C6" w14:textId="77777777" w:rsidTr="00807266">
        <w:tc>
          <w:tcPr>
            <w:tcW w:w="0" w:type="auto"/>
          </w:tcPr>
          <w:p w14:paraId="2EFBE5CD" w14:textId="77777777" w:rsidR="0068507F" w:rsidRPr="00571B4F" w:rsidRDefault="0068507F" w:rsidP="00630795">
            <w:pPr>
              <w:pStyle w:val="TAL"/>
              <w:rPr>
                <w:sz w:val="16"/>
              </w:rPr>
            </w:pPr>
            <w:r>
              <w:rPr>
                <w:sz w:val="16"/>
              </w:rPr>
              <w:t>R5-244619</w:t>
            </w:r>
          </w:p>
        </w:tc>
        <w:tc>
          <w:tcPr>
            <w:tcW w:w="0" w:type="auto"/>
          </w:tcPr>
          <w:p w14:paraId="10ABBEBF" w14:textId="77777777" w:rsidR="0068507F" w:rsidRPr="00571B4F" w:rsidRDefault="0068507F" w:rsidP="00630795">
            <w:pPr>
              <w:pStyle w:val="TAL"/>
              <w:rPr>
                <w:sz w:val="16"/>
              </w:rPr>
            </w:pPr>
            <w:r>
              <w:rPr>
                <w:sz w:val="16"/>
              </w:rPr>
              <w:t>Correction to R16 Tx switch RRM test case 4.5.8.1 with TT</w:t>
            </w:r>
          </w:p>
        </w:tc>
        <w:tc>
          <w:tcPr>
            <w:tcW w:w="0" w:type="auto"/>
          </w:tcPr>
          <w:p w14:paraId="27C14DA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DCBBB5B" w14:textId="77777777" w:rsidR="0068507F" w:rsidRPr="00571B4F" w:rsidRDefault="0068507F" w:rsidP="00630795">
            <w:pPr>
              <w:pStyle w:val="TAL"/>
              <w:rPr>
                <w:sz w:val="16"/>
              </w:rPr>
            </w:pPr>
            <w:r>
              <w:rPr>
                <w:sz w:val="16"/>
              </w:rPr>
              <w:t>agreed</w:t>
            </w:r>
          </w:p>
        </w:tc>
        <w:tc>
          <w:tcPr>
            <w:tcW w:w="1090" w:type="dxa"/>
          </w:tcPr>
          <w:p w14:paraId="4BDF6FCB" w14:textId="77777777" w:rsidR="0068507F" w:rsidRPr="00571B4F" w:rsidRDefault="0068507F" w:rsidP="00630795">
            <w:pPr>
              <w:pStyle w:val="TAL"/>
              <w:rPr>
                <w:sz w:val="16"/>
              </w:rPr>
            </w:pPr>
          </w:p>
        </w:tc>
        <w:tc>
          <w:tcPr>
            <w:tcW w:w="1031" w:type="dxa"/>
          </w:tcPr>
          <w:p w14:paraId="55D0A180" w14:textId="77777777" w:rsidR="0068507F" w:rsidRPr="00571B4F" w:rsidRDefault="0068507F" w:rsidP="00630795">
            <w:pPr>
              <w:pStyle w:val="TAL"/>
              <w:rPr>
                <w:sz w:val="16"/>
              </w:rPr>
            </w:pPr>
          </w:p>
        </w:tc>
      </w:tr>
      <w:tr w:rsidR="0068507F" w14:paraId="704E1CB3" w14:textId="77777777" w:rsidTr="00807266">
        <w:tc>
          <w:tcPr>
            <w:tcW w:w="0" w:type="auto"/>
          </w:tcPr>
          <w:p w14:paraId="3FE851A3" w14:textId="77777777" w:rsidR="0068507F" w:rsidRPr="00571B4F" w:rsidRDefault="0068507F" w:rsidP="00630795">
            <w:pPr>
              <w:pStyle w:val="TAL"/>
              <w:rPr>
                <w:sz w:val="16"/>
              </w:rPr>
            </w:pPr>
            <w:r>
              <w:rPr>
                <w:sz w:val="16"/>
              </w:rPr>
              <w:t>R5-244620</w:t>
            </w:r>
          </w:p>
        </w:tc>
        <w:tc>
          <w:tcPr>
            <w:tcW w:w="0" w:type="auto"/>
          </w:tcPr>
          <w:p w14:paraId="4E90AEA9" w14:textId="77777777" w:rsidR="0068507F" w:rsidRPr="00571B4F" w:rsidRDefault="0068507F" w:rsidP="00630795">
            <w:pPr>
              <w:pStyle w:val="TAL"/>
              <w:rPr>
                <w:sz w:val="16"/>
              </w:rPr>
            </w:pPr>
            <w:r>
              <w:rPr>
                <w:sz w:val="16"/>
              </w:rPr>
              <w:t>Correction to R16 Tx switch RRM test case 6.5.7.1 with TT</w:t>
            </w:r>
          </w:p>
        </w:tc>
        <w:tc>
          <w:tcPr>
            <w:tcW w:w="0" w:type="auto"/>
          </w:tcPr>
          <w:p w14:paraId="1F89581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30479BC" w14:textId="77777777" w:rsidR="0068507F" w:rsidRPr="00571B4F" w:rsidRDefault="0068507F" w:rsidP="00630795">
            <w:pPr>
              <w:pStyle w:val="TAL"/>
              <w:rPr>
                <w:sz w:val="16"/>
              </w:rPr>
            </w:pPr>
            <w:r>
              <w:rPr>
                <w:sz w:val="16"/>
              </w:rPr>
              <w:t>agreed</w:t>
            </w:r>
          </w:p>
        </w:tc>
        <w:tc>
          <w:tcPr>
            <w:tcW w:w="1090" w:type="dxa"/>
          </w:tcPr>
          <w:p w14:paraId="0DBF2147" w14:textId="77777777" w:rsidR="0068507F" w:rsidRPr="00571B4F" w:rsidRDefault="0068507F" w:rsidP="00630795">
            <w:pPr>
              <w:pStyle w:val="TAL"/>
              <w:rPr>
                <w:sz w:val="16"/>
              </w:rPr>
            </w:pPr>
          </w:p>
        </w:tc>
        <w:tc>
          <w:tcPr>
            <w:tcW w:w="1031" w:type="dxa"/>
          </w:tcPr>
          <w:p w14:paraId="786C5D8F" w14:textId="77777777" w:rsidR="0068507F" w:rsidRPr="00571B4F" w:rsidRDefault="0068507F" w:rsidP="00630795">
            <w:pPr>
              <w:pStyle w:val="TAL"/>
              <w:rPr>
                <w:sz w:val="16"/>
              </w:rPr>
            </w:pPr>
          </w:p>
        </w:tc>
      </w:tr>
      <w:tr w:rsidR="0068507F" w14:paraId="4A72E555" w14:textId="77777777" w:rsidTr="00807266">
        <w:tc>
          <w:tcPr>
            <w:tcW w:w="0" w:type="auto"/>
          </w:tcPr>
          <w:p w14:paraId="7FAFF2A3" w14:textId="77777777" w:rsidR="0068507F" w:rsidRPr="00571B4F" w:rsidRDefault="0068507F" w:rsidP="00630795">
            <w:pPr>
              <w:pStyle w:val="TAL"/>
              <w:rPr>
                <w:sz w:val="16"/>
              </w:rPr>
            </w:pPr>
            <w:r>
              <w:rPr>
                <w:sz w:val="16"/>
              </w:rPr>
              <w:t>R5-244621</w:t>
            </w:r>
          </w:p>
        </w:tc>
        <w:tc>
          <w:tcPr>
            <w:tcW w:w="0" w:type="auto"/>
          </w:tcPr>
          <w:p w14:paraId="1BFC61E9" w14:textId="77777777" w:rsidR="0068507F" w:rsidRPr="00571B4F" w:rsidRDefault="0068507F" w:rsidP="00630795">
            <w:pPr>
              <w:pStyle w:val="TAL"/>
              <w:rPr>
                <w:sz w:val="16"/>
              </w:rPr>
            </w:pPr>
            <w:r>
              <w:rPr>
                <w:sz w:val="16"/>
              </w:rPr>
              <w:t>Correction to R16 Tx switch RRM test case 6.5.7.2 with TT</w:t>
            </w:r>
          </w:p>
        </w:tc>
        <w:tc>
          <w:tcPr>
            <w:tcW w:w="0" w:type="auto"/>
          </w:tcPr>
          <w:p w14:paraId="3C44E38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9D8F773" w14:textId="77777777" w:rsidR="0068507F" w:rsidRPr="00571B4F" w:rsidRDefault="0068507F" w:rsidP="00630795">
            <w:pPr>
              <w:pStyle w:val="TAL"/>
              <w:rPr>
                <w:sz w:val="16"/>
              </w:rPr>
            </w:pPr>
            <w:r>
              <w:rPr>
                <w:sz w:val="16"/>
              </w:rPr>
              <w:t>agreed</w:t>
            </w:r>
          </w:p>
        </w:tc>
        <w:tc>
          <w:tcPr>
            <w:tcW w:w="1090" w:type="dxa"/>
          </w:tcPr>
          <w:p w14:paraId="5399CEF8" w14:textId="77777777" w:rsidR="0068507F" w:rsidRPr="00571B4F" w:rsidRDefault="0068507F" w:rsidP="00630795">
            <w:pPr>
              <w:pStyle w:val="TAL"/>
              <w:rPr>
                <w:sz w:val="16"/>
              </w:rPr>
            </w:pPr>
          </w:p>
        </w:tc>
        <w:tc>
          <w:tcPr>
            <w:tcW w:w="1031" w:type="dxa"/>
          </w:tcPr>
          <w:p w14:paraId="4EA5D1EA" w14:textId="77777777" w:rsidR="0068507F" w:rsidRPr="00571B4F" w:rsidRDefault="0068507F" w:rsidP="00630795">
            <w:pPr>
              <w:pStyle w:val="TAL"/>
              <w:rPr>
                <w:sz w:val="16"/>
              </w:rPr>
            </w:pPr>
          </w:p>
        </w:tc>
      </w:tr>
      <w:tr w:rsidR="0068507F" w14:paraId="5A7D6F5D" w14:textId="77777777" w:rsidTr="00807266">
        <w:tc>
          <w:tcPr>
            <w:tcW w:w="0" w:type="auto"/>
          </w:tcPr>
          <w:p w14:paraId="34D4DA3A" w14:textId="77777777" w:rsidR="0068507F" w:rsidRPr="00571B4F" w:rsidRDefault="0068507F" w:rsidP="00630795">
            <w:pPr>
              <w:pStyle w:val="TAL"/>
              <w:rPr>
                <w:sz w:val="16"/>
              </w:rPr>
            </w:pPr>
            <w:r>
              <w:rPr>
                <w:sz w:val="16"/>
              </w:rPr>
              <w:t>R5-244622</w:t>
            </w:r>
          </w:p>
        </w:tc>
        <w:tc>
          <w:tcPr>
            <w:tcW w:w="0" w:type="auto"/>
          </w:tcPr>
          <w:p w14:paraId="64C4AF92" w14:textId="77777777" w:rsidR="0068507F" w:rsidRPr="00571B4F" w:rsidRDefault="0068507F" w:rsidP="00630795">
            <w:pPr>
              <w:pStyle w:val="TAL"/>
              <w:rPr>
                <w:sz w:val="16"/>
              </w:rPr>
            </w:pPr>
            <w:r>
              <w:rPr>
                <w:sz w:val="16"/>
              </w:rPr>
              <w:t>Correction to Annex F for R16 Tx switch RRM test cases</w:t>
            </w:r>
          </w:p>
        </w:tc>
        <w:tc>
          <w:tcPr>
            <w:tcW w:w="0" w:type="auto"/>
          </w:tcPr>
          <w:p w14:paraId="68905F5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5A64448" w14:textId="77777777" w:rsidR="0068507F" w:rsidRPr="00571B4F" w:rsidRDefault="0068507F" w:rsidP="00630795">
            <w:pPr>
              <w:pStyle w:val="TAL"/>
              <w:rPr>
                <w:sz w:val="16"/>
              </w:rPr>
            </w:pPr>
            <w:r>
              <w:rPr>
                <w:sz w:val="16"/>
              </w:rPr>
              <w:t>agreed</w:t>
            </w:r>
          </w:p>
        </w:tc>
        <w:tc>
          <w:tcPr>
            <w:tcW w:w="1090" w:type="dxa"/>
          </w:tcPr>
          <w:p w14:paraId="5696300F" w14:textId="77777777" w:rsidR="0068507F" w:rsidRPr="00571B4F" w:rsidRDefault="0068507F" w:rsidP="00630795">
            <w:pPr>
              <w:pStyle w:val="TAL"/>
              <w:rPr>
                <w:sz w:val="16"/>
              </w:rPr>
            </w:pPr>
          </w:p>
        </w:tc>
        <w:tc>
          <w:tcPr>
            <w:tcW w:w="1031" w:type="dxa"/>
          </w:tcPr>
          <w:p w14:paraId="5ABE883D" w14:textId="77777777" w:rsidR="0068507F" w:rsidRPr="00571B4F" w:rsidRDefault="0068507F" w:rsidP="00630795">
            <w:pPr>
              <w:pStyle w:val="TAL"/>
              <w:rPr>
                <w:sz w:val="16"/>
              </w:rPr>
            </w:pPr>
          </w:p>
        </w:tc>
      </w:tr>
      <w:tr w:rsidR="0068507F" w14:paraId="1F5DDAAB" w14:textId="77777777" w:rsidTr="00807266">
        <w:tc>
          <w:tcPr>
            <w:tcW w:w="0" w:type="auto"/>
          </w:tcPr>
          <w:p w14:paraId="19262F82" w14:textId="77777777" w:rsidR="0068507F" w:rsidRPr="00571B4F" w:rsidRDefault="0068507F" w:rsidP="00630795">
            <w:pPr>
              <w:pStyle w:val="TAL"/>
              <w:rPr>
                <w:sz w:val="16"/>
              </w:rPr>
            </w:pPr>
            <w:r>
              <w:rPr>
                <w:sz w:val="16"/>
              </w:rPr>
              <w:t>R5-244623</w:t>
            </w:r>
          </w:p>
        </w:tc>
        <w:tc>
          <w:tcPr>
            <w:tcW w:w="0" w:type="auto"/>
          </w:tcPr>
          <w:p w14:paraId="68F95734" w14:textId="77777777" w:rsidR="0068507F" w:rsidRPr="00571B4F" w:rsidRDefault="0068507F" w:rsidP="00630795">
            <w:pPr>
              <w:pStyle w:val="TAL"/>
              <w:rPr>
                <w:sz w:val="16"/>
              </w:rPr>
            </w:pPr>
            <w:r>
              <w:rPr>
                <w:sz w:val="16"/>
              </w:rPr>
              <w:t>Addition of PICS for R17 Tx switch test cases</w:t>
            </w:r>
          </w:p>
        </w:tc>
        <w:tc>
          <w:tcPr>
            <w:tcW w:w="0" w:type="auto"/>
          </w:tcPr>
          <w:p w14:paraId="409362F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147BDD2" w14:textId="77777777" w:rsidR="0068507F" w:rsidRPr="00571B4F" w:rsidRDefault="0068507F" w:rsidP="00630795">
            <w:pPr>
              <w:pStyle w:val="TAL"/>
              <w:rPr>
                <w:sz w:val="16"/>
              </w:rPr>
            </w:pPr>
            <w:r>
              <w:rPr>
                <w:sz w:val="16"/>
              </w:rPr>
              <w:t>agreed</w:t>
            </w:r>
          </w:p>
        </w:tc>
        <w:tc>
          <w:tcPr>
            <w:tcW w:w="1090" w:type="dxa"/>
          </w:tcPr>
          <w:p w14:paraId="684A0E4F" w14:textId="77777777" w:rsidR="0068507F" w:rsidRPr="00571B4F" w:rsidRDefault="0068507F" w:rsidP="00630795">
            <w:pPr>
              <w:pStyle w:val="TAL"/>
              <w:rPr>
                <w:sz w:val="16"/>
              </w:rPr>
            </w:pPr>
          </w:p>
        </w:tc>
        <w:tc>
          <w:tcPr>
            <w:tcW w:w="1031" w:type="dxa"/>
          </w:tcPr>
          <w:p w14:paraId="7C13D1A0" w14:textId="77777777" w:rsidR="0068507F" w:rsidRPr="00571B4F" w:rsidRDefault="0068507F" w:rsidP="00630795">
            <w:pPr>
              <w:pStyle w:val="TAL"/>
              <w:rPr>
                <w:sz w:val="16"/>
              </w:rPr>
            </w:pPr>
          </w:p>
        </w:tc>
      </w:tr>
      <w:tr w:rsidR="0068507F" w14:paraId="7B191A56" w14:textId="77777777" w:rsidTr="00807266">
        <w:tc>
          <w:tcPr>
            <w:tcW w:w="0" w:type="auto"/>
          </w:tcPr>
          <w:p w14:paraId="6E9A8931" w14:textId="77777777" w:rsidR="0068507F" w:rsidRPr="00571B4F" w:rsidRDefault="0068507F" w:rsidP="00630795">
            <w:pPr>
              <w:pStyle w:val="TAL"/>
              <w:rPr>
                <w:sz w:val="16"/>
              </w:rPr>
            </w:pPr>
            <w:r>
              <w:rPr>
                <w:sz w:val="16"/>
              </w:rPr>
              <w:t>R5-244624</w:t>
            </w:r>
          </w:p>
        </w:tc>
        <w:tc>
          <w:tcPr>
            <w:tcW w:w="0" w:type="auto"/>
          </w:tcPr>
          <w:p w14:paraId="398E0A0C" w14:textId="77777777" w:rsidR="0068507F" w:rsidRPr="00571B4F" w:rsidRDefault="0068507F" w:rsidP="00630795">
            <w:pPr>
              <w:pStyle w:val="TAL"/>
              <w:rPr>
                <w:sz w:val="16"/>
              </w:rPr>
            </w:pPr>
            <w:r>
              <w:rPr>
                <w:sz w:val="16"/>
              </w:rPr>
              <w:t>Correction to R17 Tx switch RRM test case 6.5.7A.1 with TT</w:t>
            </w:r>
          </w:p>
        </w:tc>
        <w:tc>
          <w:tcPr>
            <w:tcW w:w="0" w:type="auto"/>
          </w:tcPr>
          <w:p w14:paraId="192441E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F012911" w14:textId="77777777" w:rsidR="0068507F" w:rsidRPr="00571B4F" w:rsidRDefault="0068507F" w:rsidP="00630795">
            <w:pPr>
              <w:pStyle w:val="TAL"/>
              <w:rPr>
                <w:sz w:val="16"/>
              </w:rPr>
            </w:pPr>
            <w:r>
              <w:rPr>
                <w:sz w:val="16"/>
              </w:rPr>
              <w:t>agreed</w:t>
            </w:r>
          </w:p>
        </w:tc>
        <w:tc>
          <w:tcPr>
            <w:tcW w:w="1090" w:type="dxa"/>
          </w:tcPr>
          <w:p w14:paraId="0A91251B" w14:textId="77777777" w:rsidR="0068507F" w:rsidRPr="00571B4F" w:rsidRDefault="0068507F" w:rsidP="00630795">
            <w:pPr>
              <w:pStyle w:val="TAL"/>
              <w:rPr>
                <w:sz w:val="16"/>
              </w:rPr>
            </w:pPr>
          </w:p>
        </w:tc>
        <w:tc>
          <w:tcPr>
            <w:tcW w:w="1031" w:type="dxa"/>
          </w:tcPr>
          <w:p w14:paraId="7D492B8F" w14:textId="77777777" w:rsidR="0068507F" w:rsidRPr="00571B4F" w:rsidRDefault="0068507F" w:rsidP="00630795">
            <w:pPr>
              <w:pStyle w:val="TAL"/>
              <w:rPr>
                <w:sz w:val="16"/>
              </w:rPr>
            </w:pPr>
          </w:p>
        </w:tc>
      </w:tr>
      <w:tr w:rsidR="0068507F" w14:paraId="5ECF3021" w14:textId="77777777" w:rsidTr="00807266">
        <w:tc>
          <w:tcPr>
            <w:tcW w:w="0" w:type="auto"/>
          </w:tcPr>
          <w:p w14:paraId="0D144C28" w14:textId="77777777" w:rsidR="0068507F" w:rsidRPr="00571B4F" w:rsidRDefault="0068507F" w:rsidP="00630795">
            <w:pPr>
              <w:pStyle w:val="TAL"/>
              <w:rPr>
                <w:sz w:val="16"/>
              </w:rPr>
            </w:pPr>
            <w:r>
              <w:rPr>
                <w:sz w:val="16"/>
              </w:rPr>
              <w:t>R5-244625</w:t>
            </w:r>
          </w:p>
        </w:tc>
        <w:tc>
          <w:tcPr>
            <w:tcW w:w="0" w:type="auto"/>
          </w:tcPr>
          <w:p w14:paraId="5EBA5832" w14:textId="77777777" w:rsidR="0068507F" w:rsidRPr="00571B4F" w:rsidRDefault="0068507F" w:rsidP="00630795">
            <w:pPr>
              <w:pStyle w:val="TAL"/>
              <w:rPr>
                <w:sz w:val="16"/>
              </w:rPr>
            </w:pPr>
            <w:r>
              <w:rPr>
                <w:sz w:val="16"/>
              </w:rPr>
              <w:t>Correction to R17 Tx switch RRM test case 6.5.7A.2 with TT</w:t>
            </w:r>
          </w:p>
        </w:tc>
        <w:tc>
          <w:tcPr>
            <w:tcW w:w="0" w:type="auto"/>
          </w:tcPr>
          <w:p w14:paraId="2DD662D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4998794" w14:textId="77777777" w:rsidR="0068507F" w:rsidRPr="00571B4F" w:rsidRDefault="0068507F" w:rsidP="00630795">
            <w:pPr>
              <w:pStyle w:val="TAL"/>
              <w:rPr>
                <w:sz w:val="16"/>
              </w:rPr>
            </w:pPr>
            <w:r>
              <w:rPr>
                <w:sz w:val="16"/>
              </w:rPr>
              <w:t>agreed</w:t>
            </w:r>
          </w:p>
        </w:tc>
        <w:tc>
          <w:tcPr>
            <w:tcW w:w="1090" w:type="dxa"/>
          </w:tcPr>
          <w:p w14:paraId="60F2ED37" w14:textId="77777777" w:rsidR="0068507F" w:rsidRPr="00571B4F" w:rsidRDefault="0068507F" w:rsidP="00630795">
            <w:pPr>
              <w:pStyle w:val="TAL"/>
              <w:rPr>
                <w:sz w:val="16"/>
              </w:rPr>
            </w:pPr>
          </w:p>
        </w:tc>
        <w:tc>
          <w:tcPr>
            <w:tcW w:w="1031" w:type="dxa"/>
          </w:tcPr>
          <w:p w14:paraId="62833683" w14:textId="77777777" w:rsidR="0068507F" w:rsidRPr="00571B4F" w:rsidRDefault="0068507F" w:rsidP="00630795">
            <w:pPr>
              <w:pStyle w:val="TAL"/>
              <w:rPr>
                <w:sz w:val="16"/>
              </w:rPr>
            </w:pPr>
          </w:p>
        </w:tc>
      </w:tr>
      <w:tr w:rsidR="0068507F" w14:paraId="380BAD58" w14:textId="77777777" w:rsidTr="00807266">
        <w:tc>
          <w:tcPr>
            <w:tcW w:w="0" w:type="auto"/>
          </w:tcPr>
          <w:p w14:paraId="4D765B72" w14:textId="77777777" w:rsidR="0068507F" w:rsidRPr="00571B4F" w:rsidRDefault="0068507F" w:rsidP="00630795">
            <w:pPr>
              <w:pStyle w:val="TAL"/>
              <w:rPr>
                <w:sz w:val="16"/>
              </w:rPr>
            </w:pPr>
            <w:r>
              <w:rPr>
                <w:sz w:val="16"/>
              </w:rPr>
              <w:t>R5-244626</w:t>
            </w:r>
          </w:p>
        </w:tc>
        <w:tc>
          <w:tcPr>
            <w:tcW w:w="0" w:type="auto"/>
          </w:tcPr>
          <w:p w14:paraId="509F0F1C" w14:textId="77777777" w:rsidR="0068507F" w:rsidRPr="00571B4F" w:rsidRDefault="0068507F" w:rsidP="00630795">
            <w:pPr>
              <w:pStyle w:val="TAL"/>
              <w:rPr>
                <w:sz w:val="16"/>
              </w:rPr>
            </w:pPr>
            <w:r>
              <w:rPr>
                <w:sz w:val="16"/>
              </w:rPr>
              <w:t>Correction to R17 Tx switch RRM test case 6.5.7B.1</w:t>
            </w:r>
          </w:p>
        </w:tc>
        <w:tc>
          <w:tcPr>
            <w:tcW w:w="0" w:type="auto"/>
          </w:tcPr>
          <w:p w14:paraId="0113983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7C23C4E" w14:textId="77777777" w:rsidR="0068507F" w:rsidRPr="00571B4F" w:rsidRDefault="0068507F" w:rsidP="00630795">
            <w:pPr>
              <w:pStyle w:val="TAL"/>
              <w:rPr>
                <w:sz w:val="16"/>
              </w:rPr>
            </w:pPr>
            <w:r>
              <w:rPr>
                <w:sz w:val="16"/>
              </w:rPr>
              <w:t>agreed</w:t>
            </w:r>
          </w:p>
        </w:tc>
        <w:tc>
          <w:tcPr>
            <w:tcW w:w="1090" w:type="dxa"/>
          </w:tcPr>
          <w:p w14:paraId="2190787F" w14:textId="77777777" w:rsidR="0068507F" w:rsidRPr="00571B4F" w:rsidRDefault="0068507F" w:rsidP="00630795">
            <w:pPr>
              <w:pStyle w:val="TAL"/>
              <w:rPr>
                <w:sz w:val="16"/>
              </w:rPr>
            </w:pPr>
          </w:p>
        </w:tc>
        <w:tc>
          <w:tcPr>
            <w:tcW w:w="1031" w:type="dxa"/>
          </w:tcPr>
          <w:p w14:paraId="3E6B5E41" w14:textId="77777777" w:rsidR="0068507F" w:rsidRPr="00571B4F" w:rsidRDefault="0068507F" w:rsidP="00630795">
            <w:pPr>
              <w:pStyle w:val="TAL"/>
              <w:rPr>
                <w:sz w:val="16"/>
              </w:rPr>
            </w:pPr>
          </w:p>
        </w:tc>
      </w:tr>
      <w:tr w:rsidR="0068507F" w14:paraId="02EAAFC8" w14:textId="77777777" w:rsidTr="00807266">
        <w:tc>
          <w:tcPr>
            <w:tcW w:w="0" w:type="auto"/>
          </w:tcPr>
          <w:p w14:paraId="3305D89E" w14:textId="77777777" w:rsidR="0068507F" w:rsidRPr="00571B4F" w:rsidRDefault="0068507F" w:rsidP="00630795">
            <w:pPr>
              <w:pStyle w:val="TAL"/>
              <w:rPr>
                <w:sz w:val="16"/>
              </w:rPr>
            </w:pPr>
            <w:r>
              <w:rPr>
                <w:sz w:val="16"/>
              </w:rPr>
              <w:t>R5-244627</w:t>
            </w:r>
          </w:p>
        </w:tc>
        <w:tc>
          <w:tcPr>
            <w:tcW w:w="0" w:type="auto"/>
          </w:tcPr>
          <w:p w14:paraId="02540277" w14:textId="77777777" w:rsidR="0068507F" w:rsidRPr="00571B4F" w:rsidRDefault="0068507F" w:rsidP="00630795">
            <w:pPr>
              <w:pStyle w:val="TAL"/>
              <w:rPr>
                <w:sz w:val="16"/>
              </w:rPr>
            </w:pPr>
            <w:r>
              <w:rPr>
                <w:sz w:val="16"/>
              </w:rPr>
              <w:t>Correction to R17 Tx switch RRM test case 6.5.7B.2 with TT</w:t>
            </w:r>
          </w:p>
        </w:tc>
        <w:tc>
          <w:tcPr>
            <w:tcW w:w="0" w:type="auto"/>
          </w:tcPr>
          <w:p w14:paraId="6BEF334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28EC612" w14:textId="77777777" w:rsidR="0068507F" w:rsidRPr="00571B4F" w:rsidRDefault="0068507F" w:rsidP="00630795">
            <w:pPr>
              <w:pStyle w:val="TAL"/>
              <w:rPr>
                <w:sz w:val="16"/>
              </w:rPr>
            </w:pPr>
            <w:r>
              <w:rPr>
                <w:sz w:val="16"/>
              </w:rPr>
              <w:t>agreed</w:t>
            </w:r>
          </w:p>
        </w:tc>
        <w:tc>
          <w:tcPr>
            <w:tcW w:w="1090" w:type="dxa"/>
          </w:tcPr>
          <w:p w14:paraId="4A516F97" w14:textId="77777777" w:rsidR="0068507F" w:rsidRPr="00571B4F" w:rsidRDefault="0068507F" w:rsidP="00630795">
            <w:pPr>
              <w:pStyle w:val="TAL"/>
              <w:rPr>
                <w:sz w:val="16"/>
              </w:rPr>
            </w:pPr>
          </w:p>
        </w:tc>
        <w:tc>
          <w:tcPr>
            <w:tcW w:w="1031" w:type="dxa"/>
          </w:tcPr>
          <w:p w14:paraId="3132BF89" w14:textId="77777777" w:rsidR="0068507F" w:rsidRPr="00571B4F" w:rsidRDefault="0068507F" w:rsidP="00630795">
            <w:pPr>
              <w:pStyle w:val="TAL"/>
              <w:rPr>
                <w:sz w:val="16"/>
              </w:rPr>
            </w:pPr>
          </w:p>
        </w:tc>
      </w:tr>
      <w:tr w:rsidR="0068507F" w14:paraId="66032C73" w14:textId="77777777" w:rsidTr="00807266">
        <w:tc>
          <w:tcPr>
            <w:tcW w:w="0" w:type="auto"/>
          </w:tcPr>
          <w:p w14:paraId="00664A4D" w14:textId="77777777" w:rsidR="0068507F" w:rsidRPr="00571B4F" w:rsidRDefault="0068507F" w:rsidP="00630795">
            <w:pPr>
              <w:pStyle w:val="TAL"/>
              <w:rPr>
                <w:sz w:val="16"/>
              </w:rPr>
            </w:pPr>
            <w:r>
              <w:rPr>
                <w:sz w:val="16"/>
              </w:rPr>
              <w:t>R5-244628</w:t>
            </w:r>
          </w:p>
        </w:tc>
        <w:tc>
          <w:tcPr>
            <w:tcW w:w="0" w:type="auto"/>
          </w:tcPr>
          <w:p w14:paraId="6F3D19C1" w14:textId="77777777" w:rsidR="0068507F" w:rsidRPr="00571B4F" w:rsidRDefault="0068507F" w:rsidP="00630795">
            <w:pPr>
              <w:pStyle w:val="TAL"/>
              <w:rPr>
                <w:sz w:val="16"/>
              </w:rPr>
            </w:pPr>
            <w:r>
              <w:rPr>
                <w:sz w:val="16"/>
              </w:rPr>
              <w:t>Correction to R17 Tx switch RRM test case 6.5.7C.1</w:t>
            </w:r>
          </w:p>
        </w:tc>
        <w:tc>
          <w:tcPr>
            <w:tcW w:w="0" w:type="auto"/>
          </w:tcPr>
          <w:p w14:paraId="1611F14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961F74D" w14:textId="77777777" w:rsidR="0068507F" w:rsidRPr="00571B4F" w:rsidRDefault="0068507F" w:rsidP="00630795">
            <w:pPr>
              <w:pStyle w:val="TAL"/>
              <w:rPr>
                <w:sz w:val="16"/>
              </w:rPr>
            </w:pPr>
            <w:r>
              <w:rPr>
                <w:sz w:val="16"/>
              </w:rPr>
              <w:t>agreed</w:t>
            </w:r>
          </w:p>
        </w:tc>
        <w:tc>
          <w:tcPr>
            <w:tcW w:w="1090" w:type="dxa"/>
          </w:tcPr>
          <w:p w14:paraId="4E591BE4" w14:textId="77777777" w:rsidR="0068507F" w:rsidRPr="00571B4F" w:rsidRDefault="0068507F" w:rsidP="00630795">
            <w:pPr>
              <w:pStyle w:val="TAL"/>
              <w:rPr>
                <w:sz w:val="16"/>
              </w:rPr>
            </w:pPr>
          </w:p>
        </w:tc>
        <w:tc>
          <w:tcPr>
            <w:tcW w:w="1031" w:type="dxa"/>
          </w:tcPr>
          <w:p w14:paraId="4B8FC847" w14:textId="77777777" w:rsidR="0068507F" w:rsidRPr="00571B4F" w:rsidRDefault="0068507F" w:rsidP="00630795">
            <w:pPr>
              <w:pStyle w:val="TAL"/>
              <w:rPr>
                <w:sz w:val="16"/>
              </w:rPr>
            </w:pPr>
          </w:p>
        </w:tc>
      </w:tr>
      <w:tr w:rsidR="0068507F" w14:paraId="2261B9B3" w14:textId="77777777" w:rsidTr="00807266">
        <w:tc>
          <w:tcPr>
            <w:tcW w:w="0" w:type="auto"/>
          </w:tcPr>
          <w:p w14:paraId="22CD1DC2" w14:textId="77777777" w:rsidR="0068507F" w:rsidRPr="00571B4F" w:rsidRDefault="0068507F" w:rsidP="00630795">
            <w:pPr>
              <w:pStyle w:val="TAL"/>
              <w:rPr>
                <w:sz w:val="16"/>
              </w:rPr>
            </w:pPr>
            <w:r>
              <w:rPr>
                <w:sz w:val="16"/>
              </w:rPr>
              <w:t>R5-244629</w:t>
            </w:r>
          </w:p>
        </w:tc>
        <w:tc>
          <w:tcPr>
            <w:tcW w:w="0" w:type="auto"/>
          </w:tcPr>
          <w:p w14:paraId="31FB571F" w14:textId="77777777" w:rsidR="0068507F" w:rsidRPr="00571B4F" w:rsidRDefault="0068507F" w:rsidP="00630795">
            <w:pPr>
              <w:pStyle w:val="TAL"/>
              <w:rPr>
                <w:sz w:val="16"/>
              </w:rPr>
            </w:pPr>
            <w:r>
              <w:rPr>
                <w:sz w:val="16"/>
              </w:rPr>
              <w:t>Correction to R17 Tx switch RRM test case 6.5.7C.2 with TT</w:t>
            </w:r>
          </w:p>
        </w:tc>
        <w:tc>
          <w:tcPr>
            <w:tcW w:w="0" w:type="auto"/>
          </w:tcPr>
          <w:p w14:paraId="124A0A3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D76C489" w14:textId="77777777" w:rsidR="0068507F" w:rsidRPr="00571B4F" w:rsidRDefault="0068507F" w:rsidP="00630795">
            <w:pPr>
              <w:pStyle w:val="TAL"/>
              <w:rPr>
                <w:sz w:val="16"/>
              </w:rPr>
            </w:pPr>
            <w:r>
              <w:rPr>
                <w:sz w:val="16"/>
              </w:rPr>
              <w:t>agreed</w:t>
            </w:r>
          </w:p>
        </w:tc>
        <w:tc>
          <w:tcPr>
            <w:tcW w:w="1090" w:type="dxa"/>
          </w:tcPr>
          <w:p w14:paraId="105E8C78" w14:textId="77777777" w:rsidR="0068507F" w:rsidRPr="00571B4F" w:rsidRDefault="0068507F" w:rsidP="00630795">
            <w:pPr>
              <w:pStyle w:val="TAL"/>
              <w:rPr>
                <w:sz w:val="16"/>
              </w:rPr>
            </w:pPr>
          </w:p>
        </w:tc>
        <w:tc>
          <w:tcPr>
            <w:tcW w:w="1031" w:type="dxa"/>
          </w:tcPr>
          <w:p w14:paraId="163FA320" w14:textId="77777777" w:rsidR="0068507F" w:rsidRPr="00571B4F" w:rsidRDefault="0068507F" w:rsidP="00630795">
            <w:pPr>
              <w:pStyle w:val="TAL"/>
              <w:rPr>
                <w:sz w:val="16"/>
              </w:rPr>
            </w:pPr>
          </w:p>
        </w:tc>
      </w:tr>
      <w:tr w:rsidR="0068507F" w14:paraId="1D169B50" w14:textId="77777777" w:rsidTr="00807266">
        <w:tc>
          <w:tcPr>
            <w:tcW w:w="0" w:type="auto"/>
          </w:tcPr>
          <w:p w14:paraId="1A1DCEEA" w14:textId="77777777" w:rsidR="0068507F" w:rsidRPr="00571B4F" w:rsidRDefault="0068507F" w:rsidP="00630795">
            <w:pPr>
              <w:pStyle w:val="TAL"/>
              <w:rPr>
                <w:sz w:val="16"/>
              </w:rPr>
            </w:pPr>
            <w:r>
              <w:rPr>
                <w:sz w:val="16"/>
              </w:rPr>
              <w:lastRenderedPageBreak/>
              <w:t>R5-244630</w:t>
            </w:r>
          </w:p>
        </w:tc>
        <w:tc>
          <w:tcPr>
            <w:tcW w:w="0" w:type="auto"/>
          </w:tcPr>
          <w:p w14:paraId="0497940B" w14:textId="77777777" w:rsidR="0068507F" w:rsidRPr="00571B4F" w:rsidRDefault="0068507F" w:rsidP="00630795">
            <w:pPr>
              <w:pStyle w:val="TAL"/>
              <w:rPr>
                <w:sz w:val="16"/>
              </w:rPr>
            </w:pPr>
            <w:r>
              <w:rPr>
                <w:sz w:val="16"/>
              </w:rPr>
              <w:t>Correction to Annex F for R17 Tx switch RRM test cases</w:t>
            </w:r>
          </w:p>
        </w:tc>
        <w:tc>
          <w:tcPr>
            <w:tcW w:w="0" w:type="auto"/>
          </w:tcPr>
          <w:p w14:paraId="461723D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0C6D1A4" w14:textId="77777777" w:rsidR="0068507F" w:rsidRPr="00571B4F" w:rsidRDefault="0068507F" w:rsidP="00630795">
            <w:pPr>
              <w:pStyle w:val="TAL"/>
              <w:rPr>
                <w:sz w:val="16"/>
              </w:rPr>
            </w:pPr>
            <w:r>
              <w:rPr>
                <w:sz w:val="16"/>
              </w:rPr>
              <w:t>agreed</w:t>
            </w:r>
          </w:p>
        </w:tc>
        <w:tc>
          <w:tcPr>
            <w:tcW w:w="1090" w:type="dxa"/>
          </w:tcPr>
          <w:p w14:paraId="66652E95" w14:textId="77777777" w:rsidR="0068507F" w:rsidRPr="00571B4F" w:rsidRDefault="0068507F" w:rsidP="00630795">
            <w:pPr>
              <w:pStyle w:val="TAL"/>
              <w:rPr>
                <w:sz w:val="16"/>
              </w:rPr>
            </w:pPr>
          </w:p>
        </w:tc>
        <w:tc>
          <w:tcPr>
            <w:tcW w:w="1031" w:type="dxa"/>
          </w:tcPr>
          <w:p w14:paraId="52B8F833" w14:textId="77777777" w:rsidR="0068507F" w:rsidRPr="00571B4F" w:rsidRDefault="0068507F" w:rsidP="00630795">
            <w:pPr>
              <w:pStyle w:val="TAL"/>
              <w:rPr>
                <w:sz w:val="16"/>
              </w:rPr>
            </w:pPr>
          </w:p>
        </w:tc>
      </w:tr>
      <w:tr w:rsidR="0068507F" w14:paraId="4C3C1A0B" w14:textId="77777777" w:rsidTr="00807266">
        <w:tc>
          <w:tcPr>
            <w:tcW w:w="0" w:type="auto"/>
          </w:tcPr>
          <w:p w14:paraId="07511D4A" w14:textId="77777777" w:rsidR="0068507F" w:rsidRPr="00571B4F" w:rsidRDefault="0068507F" w:rsidP="00630795">
            <w:pPr>
              <w:pStyle w:val="TAL"/>
              <w:rPr>
                <w:sz w:val="16"/>
              </w:rPr>
            </w:pPr>
            <w:r>
              <w:rPr>
                <w:sz w:val="16"/>
              </w:rPr>
              <w:t>R5-244631</w:t>
            </w:r>
          </w:p>
        </w:tc>
        <w:tc>
          <w:tcPr>
            <w:tcW w:w="0" w:type="auto"/>
          </w:tcPr>
          <w:p w14:paraId="4DDD4F76" w14:textId="77777777" w:rsidR="0068507F" w:rsidRPr="00571B4F" w:rsidRDefault="0068507F" w:rsidP="00630795">
            <w:pPr>
              <w:pStyle w:val="TAL"/>
              <w:rPr>
                <w:sz w:val="16"/>
              </w:rPr>
            </w:pPr>
            <w:r>
              <w:rPr>
                <w:sz w:val="16"/>
              </w:rPr>
              <w:t xml:space="preserve">Correction to </w:t>
            </w:r>
            <w:proofErr w:type="spellStart"/>
            <w:r>
              <w:rPr>
                <w:sz w:val="16"/>
              </w:rPr>
              <w:t>applicabilities</w:t>
            </w:r>
            <w:proofErr w:type="spellEnd"/>
            <w:r>
              <w:rPr>
                <w:sz w:val="16"/>
              </w:rPr>
              <w:t xml:space="preserve"> for </w:t>
            </w:r>
            <w:proofErr w:type="spellStart"/>
            <w:r>
              <w:rPr>
                <w:sz w:val="16"/>
              </w:rPr>
              <w:t>RedCap</w:t>
            </w:r>
            <w:proofErr w:type="spellEnd"/>
            <w:r>
              <w:rPr>
                <w:sz w:val="16"/>
              </w:rPr>
              <w:t xml:space="preserve"> RRM test cases</w:t>
            </w:r>
          </w:p>
        </w:tc>
        <w:tc>
          <w:tcPr>
            <w:tcW w:w="0" w:type="auto"/>
          </w:tcPr>
          <w:p w14:paraId="3E3E48D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67C69CA" w14:textId="77777777" w:rsidR="0068507F" w:rsidRPr="00571B4F" w:rsidRDefault="0068507F" w:rsidP="00630795">
            <w:pPr>
              <w:pStyle w:val="TAL"/>
              <w:rPr>
                <w:sz w:val="16"/>
              </w:rPr>
            </w:pPr>
            <w:r>
              <w:rPr>
                <w:sz w:val="16"/>
              </w:rPr>
              <w:t>withdrawn</w:t>
            </w:r>
          </w:p>
        </w:tc>
        <w:tc>
          <w:tcPr>
            <w:tcW w:w="1090" w:type="dxa"/>
          </w:tcPr>
          <w:p w14:paraId="1DF371DB" w14:textId="77777777" w:rsidR="0068507F" w:rsidRPr="00571B4F" w:rsidRDefault="0068507F" w:rsidP="00630795">
            <w:pPr>
              <w:pStyle w:val="TAL"/>
              <w:rPr>
                <w:sz w:val="16"/>
              </w:rPr>
            </w:pPr>
          </w:p>
        </w:tc>
        <w:tc>
          <w:tcPr>
            <w:tcW w:w="1031" w:type="dxa"/>
          </w:tcPr>
          <w:p w14:paraId="1F63A19F" w14:textId="77777777" w:rsidR="0068507F" w:rsidRPr="00571B4F" w:rsidRDefault="0068507F" w:rsidP="00630795">
            <w:pPr>
              <w:pStyle w:val="TAL"/>
              <w:rPr>
                <w:sz w:val="16"/>
              </w:rPr>
            </w:pPr>
          </w:p>
        </w:tc>
      </w:tr>
      <w:tr w:rsidR="0068507F" w14:paraId="567CEA08" w14:textId="77777777" w:rsidTr="00807266">
        <w:tc>
          <w:tcPr>
            <w:tcW w:w="0" w:type="auto"/>
          </w:tcPr>
          <w:p w14:paraId="38BFE433" w14:textId="77777777" w:rsidR="0068507F" w:rsidRPr="00571B4F" w:rsidRDefault="0068507F" w:rsidP="00630795">
            <w:pPr>
              <w:pStyle w:val="TAL"/>
              <w:rPr>
                <w:sz w:val="16"/>
              </w:rPr>
            </w:pPr>
            <w:r>
              <w:rPr>
                <w:sz w:val="16"/>
              </w:rPr>
              <w:t>R5-244632</w:t>
            </w:r>
          </w:p>
        </w:tc>
        <w:tc>
          <w:tcPr>
            <w:tcW w:w="0" w:type="auto"/>
          </w:tcPr>
          <w:p w14:paraId="34A247F4"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16.1.1.7</w:t>
            </w:r>
          </w:p>
        </w:tc>
        <w:tc>
          <w:tcPr>
            <w:tcW w:w="0" w:type="auto"/>
          </w:tcPr>
          <w:p w14:paraId="50AF23C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9FD1FE0" w14:textId="77777777" w:rsidR="0068507F" w:rsidRPr="00571B4F" w:rsidRDefault="0068507F" w:rsidP="00630795">
            <w:pPr>
              <w:pStyle w:val="TAL"/>
              <w:rPr>
                <w:sz w:val="16"/>
              </w:rPr>
            </w:pPr>
            <w:r>
              <w:rPr>
                <w:sz w:val="16"/>
              </w:rPr>
              <w:t>agreed</w:t>
            </w:r>
          </w:p>
        </w:tc>
        <w:tc>
          <w:tcPr>
            <w:tcW w:w="1090" w:type="dxa"/>
          </w:tcPr>
          <w:p w14:paraId="2EBCBB41" w14:textId="77777777" w:rsidR="0068507F" w:rsidRPr="00571B4F" w:rsidRDefault="0068507F" w:rsidP="00630795">
            <w:pPr>
              <w:pStyle w:val="TAL"/>
              <w:rPr>
                <w:sz w:val="16"/>
              </w:rPr>
            </w:pPr>
          </w:p>
        </w:tc>
        <w:tc>
          <w:tcPr>
            <w:tcW w:w="1031" w:type="dxa"/>
          </w:tcPr>
          <w:p w14:paraId="19686F27" w14:textId="77777777" w:rsidR="0068507F" w:rsidRPr="00571B4F" w:rsidRDefault="0068507F" w:rsidP="00630795">
            <w:pPr>
              <w:pStyle w:val="TAL"/>
              <w:rPr>
                <w:sz w:val="16"/>
              </w:rPr>
            </w:pPr>
          </w:p>
        </w:tc>
      </w:tr>
      <w:tr w:rsidR="0068507F" w14:paraId="4BB20841" w14:textId="77777777" w:rsidTr="00807266">
        <w:tc>
          <w:tcPr>
            <w:tcW w:w="0" w:type="auto"/>
          </w:tcPr>
          <w:p w14:paraId="112B1DF5" w14:textId="77777777" w:rsidR="0068507F" w:rsidRPr="00571B4F" w:rsidRDefault="0068507F" w:rsidP="00630795">
            <w:pPr>
              <w:pStyle w:val="TAL"/>
              <w:rPr>
                <w:sz w:val="16"/>
              </w:rPr>
            </w:pPr>
            <w:r>
              <w:rPr>
                <w:sz w:val="16"/>
              </w:rPr>
              <w:t>R5-244633</w:t>
            </w:r>
          </w:p>
        </w:tc>
        <w:tc>
          <w:tcPr>
            <w:tcW w:w="0" w:type="auto"/>
          </w:tcPr>
          <w:p w14:paraId="3E290CCE"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BFR test cases</w:t>
            </w:r>
          </w:p>
        </w:tc>
        <w:tc>
          <w:tcPr>
            <w:tcW w:w="0" w:type="auto"/>
          </w:tcPr>
          <w:p w14:paraId="47DD1BA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912" w:type="dxa"/>
          </w:tcPr>
          <w:p w14:paraId="087A567F" w14:textId="77777777" w:rsidR="0068507F" w:rsidRPr="00571B4F" w:rsidRDefault="0068507F" w:rsidP="00630795">
            <w:pPr>
              <w:pStyle w:val="TAL"/>
              <w:rPr>
                <w:sz w:val="16"/>
              </w:rPr>
            </w:pPr>
            <w:r>
              <w:rPr>
                <w:sz w:val="16"/>
              </w:rPr>
              <w:t>agreed</w:t>
            </w:r>
          </w:p>
        </w:tc>
        <w:tc>
          <w:tcPr>
            <w:tcW w:w="1090" w:type="dxa"/>
          </w:tcPr>
          <w:p w14:paraId="5854F989" w14:textId="77777777" w:rsidR="0068507F" w:rsidRPr="00571B4F" w:rsidRDefault="0068507F" w:rsidP="00630795">
            <w:pPr>
              <w:pStyle w:val="TAL"/>
              <w:rPr>
                <w:sz w:val="16"/>
              </w:rPr>
            </w:pPr>
          </w:p>
        </w:tc>
        <w:tc>
          <w:tcPr>
            <w:tcW w:w="1031" w:type="dxa"/>
          </w:tcPr>
          <w:p w14:paraId="4EF5EDD6" w14:textId="77777777" w:rsidR="0068507F" w:rsidRPr="00571B4F" w:rsidRDefault="0068507F" w:rsidP="00630795">
            <w:pPr>
              <w:pStyle w:val="TAL"/>
              <w:rPr>
                <w:sz w:val="16"/>
              </w:rPr>
            </w:pPr>
          </w:p>
        </w:tc>
      </w:tr>
      <w:tr w:rsidR="0068507F" w14:paraId="0474A204" w14:textId="77777777" w:rsidTr="00807266">
        <w:tc>
          <w:tcPr>
            <w:tcW w:w="0" w:type="auto"/>
          </w:tcPr>
          <w:p w14:paraId="07F37378" w14:textId="77777777" w:rsidR="0068507F" w:rsidRPr="00571B4F" w:rsidRDefault="0068507F" w:rsidP="00630795">
            <w:pPr>
              <w:pStyle w:val="TAL"/>
              <w:rPr>
                <w:sz w:val="16"/>
              </w:rPr>
            </w:pPr>
            <w:r>
              <w:rPr>
                <w:sz w:val="16"/>
              </w:rPr>
              <w:t>R5-244634</w:t>
            </w:r>
          </w:p>
        </w:tc>
        <w:tc>
          <w:tcPr>
            <w:tcW w:w="0" w:type="auto"/>
          </w:tcPr>
          <w:p w14:paraId="21A16B82"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17.5.1.3 with TT</w:t>
            </w:r>
          </w:p>
        </w:tc>
        <w:tc>
          <w:tcPr>
            <w:tcW w:w="0" w:type="auto"/>
          </w:tcPr>
          <w:p w14:paraId="48A6147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66B386D" w14:textId="77777777" w:rsidR="0068507F" w:rsidRPr="00571B4F" w:rsidRDefault="0068507F" w:rsidP="00630795">
            <w:pPr>
              <w:pStyle w:val="TAL"/>
              <w:rPr>
                <w:sz w:val="16"/>
              </w:rPr>
            </w:pPr>
            <w:r>
              <w:rPr>
                <w:sz w:val="16"/>
              </w:rPr>
              <w:t>agreed</w:t>
            </w:r>
          </w:p>
        </w:tc>
        <w:tc>
          <w:tcPr>
            <w:tcW w:w="1090" w:type="dxa"/>
          </w:tcPr>
          <w:p w14:paraId="7A606D5C" w14:textId="77777777" w:rsidR="0068507F" w:rsidRPr="00571B4F" w:rsidRDefault="0068507F" w:rsidP="00630795">
            <w:pPr>
              <w:pStyle w:val="TAL"/>
              <w:rPr>
                <w:sz w:val="16"/>
              </w:rPr>
            </w:pPr>
          </w:p>
        </w:tc>
        <w:tc>
          <w:tcPr>
            <w:tcW w:w="1031" w:type="dxa"/>
          </w:tcPr>
          <w:p w14:paraId="6050525D" w14:textId="77777777" w:rsidR="0068507F" w:rsidRPr="00571B4F" w:rsidRDefault="0068507F" w:rsidP="00630795">
            <w:pPr>
              <w:pStyle w:val="TAL"/>
              <w:rPr>
                <w:sz w:val="16"/>
              </w:rPr>
            </w:pPr>
          </w:p>
        </w:tc>
      </w:tr>
      <w:tr w:rsidR="0068507F" w14:paraId="6CD05AC4" w14:textId="77777777" w:rsidTr="00807266">
        <w:tc>
          <w:tcPr>
            <w:tcW w:w="0" w:type="auto"/>
          </w:tcPr>
          <w:p w14:paraId="097819F8" w14:textId="77777777" w:rsidR="0068507F" w:rsidRPr="00571B4F" w:rsidRDefault="0068507F" w:rsidP="00630795">
            <w:pPr>
              <w:pStyle w:val="TAL"/>
              <w:rPr>
                <w:sz w:val="16"/>
              </w:rPr>
            </w:pPr>
            <w:r>
              <w:rPr>
                <w:sz w:val="16"/>
              </w:rPr>
              <w:t>R5-244635</w:t>
            </w:r>
          </w:p>
        </w:tc>
        <w:tc>
          <w:tcPr>
            <w:tcW w:w="0" w:type="auto"/>
          </w:tcPr>
          <w:p w14:paraId="5F890081"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17.5.1.5 with TT</w:t>
            </w:r>
          </w:p>
        </w:tc>
        <w:tc>
          <w:tcPr>
            <w:tcW w:w="0" w:type="auto"/>
          </w:tcPr>
          <w:p w14:paraId="25E544A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787BB2B" w14:textId="77777777" w:rsidR="0068507F" w:rsidRPr="00571B4F" w:rsidRDefault="0068507F" w:rsidP="00630795">
            <w:pPr>
              <w:pStyle w:val="TAL"/>
              <w:rPr>
                <w:sz w:val="16"/>
              </w:rPr>
            </w:pPr>
            <w:r>
              <w:rPr>
                <w:sz w:val="16"/>
              </w:rPr>
              <w:t>agreed</w:t>
            </w:r>
          </w:p>
        </w:tc>
        <w:tc>
          <w:tcPr>
            <w:tcW w:w="1090" w:type="dxa"/>
          </w:tcPr>
          <w:p w14:paraId="5D244E2A" w14:textId="77777777" w:rsidR="0068507F" w:rsidRPr="00571B4F" w:rsidRDefault="0068507F" w:rsidP="00630795">
            <w:pPr>
              <w:pStyle w:val="TAL"/>
              <w:rPr>
                <w:sz w:val="16"/>
              </w:rPr>
            </w:pPr>
          </w:p>
        </w:tc>
        <w:tc>
          <w:tcPr>
            <w:tcW w:w="1031" w:type="dxa"/>
          </w:tcPr>
          <w:p w14:paraId="54D79086" w14:textId="77777777" w:rsidR="0068507F" w:rsidRPr="00571B4F" w:rsidRDefault="0068507F" w:rsidP="00630795">
            <w:pPr>
              <w:pStyle w:val="TAL"/>
              <w:rPr>
                <w:sz w:val="16"/>
              </w:rPr>
            </w:pPr>
          </w:p>
        </w:tc>
      </w:tr>
      <w:tr w:rsidR="0068507F" w14:paraId="6C4C444E" w14:textId="77777777" w:rsidTr="00807266">
        <w:tc>
          <w:tcPr>
            <w:tcW w:w="0" w:type="auto"/>
          </w:tcPr>
          <w:p w14:paraId="1036F53C" w14:textId="77777777" w:rsidR="0068507F" w:rsidRPr="00571B4F" w:rsidRDefault="0068507F" w:rsidP="00630795">
            <w:pPr>
              <w:pStyle w:val="TAL"/>
              <w:rPr>
                <w:sz w:val="16"/>
              </w:rPr>
            </w:pPr>
            <w:r>
              <w:rPr>
                <w:sz w:val="16"/>
              </w:rPr>
              <w:t>R5-244636</w:t>
            </w:r>
          </w:p>
        </w:tc>
        <w:tc>
          <w:tcPr>
            <w:tcW w:w="0" w:type="auto"/>
          </w:tcPr>
          <w:p w14:paraId="276AC528"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17.5.1.6 with TT</w:t>
            </w:r>
          </w:p>
        </w:tc>
        <w:tc>
          <w:tcPr>
            <w:tcW w:w="0" w:type="auto"/>
          </w:tcPr>
          <w:p w14:paraId="461A588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BC27047" w14:textId="77777777" w:rsidR="0068507F" w:rsidRPr="00571B4F" w:rsidRDefault="0068507F" w:rsidP="00630795">
            <w:pPr>
              <w:pStyle w:val="TAL"/>
              <w:rPr>
                <w:sz w:val="16"/>
              </w:rPr>
            </w:pPr>
            <w:r>
              <w:rPr>
                <w:sz w:val="16"/>
              </w:rPr>
              <w:t>agreed</w:t>
            </w:r>
          </w:p>
        </w:tc>
        <w:tc>
          <w:tcPr>
            <w:tcW w:w="1090" w:type="dxa"/>
          </w:tcPr>
          <w:p w14:paraId="6D5A5A10" w14:textId="77777777" w:rsidR="0068507F" w:rsidRPr="00571B4F" w:rsidRDefault="0068507F" w:rsidP="00630795">
            <w:pPr>
              <w:pStyle w:val="TAL"/>
              <w:rPr>
                <w:sz w:val="16"/>
              </w:rPr>
            </w:pPr>
          </w:p>
        </w:tc>
        <w:tc>
          <w:tcPr>
            <w:tcW w:w="1031" w:type="dxa"/>
          </w:tcPr>
          <w:p w14:paraId="3E3E04D5" w14:textId="77777777" w:rsidR="0068507F" w:rsidRPr="00571B4F" w:rsidRDefault="0068507F" w:rsidP="00630795">
            <w:pPr>
              <w:pStyle w:val="TAL"/>
              <w:rPr>
                <w:sz w:val="16"/>
              </w:rPr>
            </w:pPr>
          </w:p>
        </w:tc>
      </w:tr>
      <w:tr w:rsidR="0068507F" w14:paraId="4BB5A56E" w14:textId="77777777" w:rsidTr="00807266">
        <w:tc>
          <w:tcPr>
            <w:tcW w:w="0" w:type="auto"/>
          </w:tcPr>
          <w:p w14:paraId="44E557E0" w14:textId="77777777" w:rsidR="0068507F" w:rsidRPr="00571B4F" w:rsidRDefault="0068507F" w:rsidP="00630795">
            <w:pPr>
              <w:pStyle w:val="TAL"/>
              <w:rPr>
                <w:sz w:val="16"/>
              </w:rPr>
            </w:pPr>
            <w:r>
              <w:rPr>
                <w:sz w:val="16"/>
              </w:rPr>
              <w:t>R5-244637</w:t>
            </w:r>
          </w:p>
        </w:tc>
        <w:tc>
          <w:tcPr>
            <w:tcW w:w="0" w:type="auto"/>
          </w:tcPr>
          <w:p w14:paraId="2D6909D0"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17.5.1.7 with TT</w:t>
            </w:r>
          </w:p>
        </w:tc>
        <w:tc>
          <w:tcPr>
            <w:tcW w:w="0" w:type="auto"/>
          </w:tcPr>
          <w:p w14:paraId="31AA377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A1DE3CF" w14:textId="77777777" w:rsidR="0068507F" w:rsidRPr="00571B4F" w:rsidRDefault="0068507F" w:rsidP="00630795">
            <w:pPr>
              <w:pStyle w:val="TAL"/>
              <w:rPr>
                <w:sz w:val="16"/>
              </w:rPr>
            </w:pPr>
            <w:r>
              <w:rPr>
                <w:sz w:val="16"/>
              </w:rPr>
              <w:t>agreed</w:t>
            </w:r>
          </w:p>
        </w:tc>
        <w:tc>
          <w:tcPr>
            <w:tcW w:w="1090" w:type="dxa"/>
          </w:tcPr>
          <w:p w14:paraId="17B95C69" w14:textId="77777777" w:rsidR="0068507F" w:rsidRPr="00571B4F" w:rsidRDefault="0068507F" w:rsidP="00630795">
            <w:pPr>
              <w:pStyle w:val="TAL"/>
              <w:rPr>
                <w:sz w:val="16"/>
              </w:rPr>
            </w:pPr>
          </w:p>
        </w:tc>
        <w:tc>
          <w:tcPr>
            <w:tcW w:w="1031" w:type="dxa"/>
          </w:tcPr>
          <w:p w14:paraId="3D1AE450" w14:textId="77777777" w:rsidR="0068507F" w:rsidRPr="00571B4F" w:rsidRDefault="0068507F" w:rsidP="00630795">
            <w:pPr>
              <w:pStyle w:val="TAL"/>
              <w:rPr>
                <w:sz w:val="16"/>
              </w:rPr>
            </w:pPr>
          </w:p>
        </w:tc>
      </w:tr>
      <w:tr w:rsidR="0068507F" w14:paraId="1C2EE610" w14:textId="77777777" w:rsidTr="00807266">
        <w:tc>
          <w:tcPr>
            <w:tcW w:w="0" w:type="auto"/>
          </w:tcPr>
          <w:p w14:paraId="12985B09" w14:textId="77777777" w:rsidR="0068507F" w:rsidRPr="00571B4F" w:rsidRDefault="0068507F" w:rsidP="00630795">
            <w:pPr>
              <w:pStyle w:val="TAL"/>
              <w:rPr>
                <w:sz w:val="16"/>
              </w:rPr>
            </w:pPr>
            <w:r>
              <w:rPr>
                <w:sz w:val="16"/>
              </w:rPr>
              <w:t>R5-244638</w:t>
            </w:r>
          </w:p>
        </w:tc>
        <w:tc>
          <w:tcPr>
            <w:tcW w:w="0" w:type="auto"/>
          </w:tcPr>
          <w:p w14:paraId="79E91539"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17.5.1.8 with TT</w:t>
            </w:r>
          </w:p>
        </w:tc>
        <w:tc>
          <w:tcPr>
            <w:tcW w:w="0" w:type="auto"/>
          </w:tcPr>
          <w:p w14:paraId="7DE02B4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BEA5C6E" w14:textId="77777777" w:rsidR="0068507F" w:rsidRPr="00571B4F" w:rsidRDefault="0068507F" w:rsidP="00630795">
            <w:pPr>
              <w:pStyle w:val="TAL"/>
              <w:rPr>
                <w:sz w:val="16"/>
              </w:rPr>
            </w:pPr>
            <w:r>
              <w:rPr>
                <w:sz w:val="16"/>
              </w:rPr>
              <w:t>agreed</w:t>
            </w:r>
          </w:p>
        </w:tc>
        <w:tc>
          <w:tcPr>
            <w:tcW w:w="1090" w:type="dxa"/>
          </w:tcPr>
          <w:p w14:paraId="08E89CA4" w14:textId="77777777" w:rsidR="0068507F" w:rsidRPr="00571B4F" w:rsidRDefault="0068507F" w:rsidP="00630795">
            <w:pPr>
              <w:pStyle w:val="TAL"/>
              <w:rPr>
                <w:sz w:val="16"/>
              </w:rPr>
            </w:pPr>
          </w:p>
        </w:tc>
        <w:tc>
          <w:tcPr>
            <w:tcW w:w="1031" w:type="dxa"/>
          </w:tcPr>
          <w:p w14:paraId="5ECDE74A" w14:textId="77777777" w:rsidR="0068507F" w:rsidRPr="00571B4F" w:rsidRDefault="0068507F" w:rsidP="00630795">
            <w:pPr>
              <w:pStyle w:val="TAL"/>
              <w:rPr>
                <w:sz w:val="16"/>
              </w:rPr>
            </w:pPr>
          </w:p>
        </w:tc>
      </w:tr>
      <w:tr w:rsidR="0068507F" w14:paraId="138981F9" w14:textId="77777777" w:rsidTr="00807266">
        <w:tc>
          <w:tcPr>
            <w:tcW w:w="0" w:type="auto"/>
          </w:tcPr>
          <w:p w14:paraId="4E3CC808" w14:textId="77777777" w:rsidR="0068507F" w:rsidRPr="00571B4F" w:rsidRDefault="0068507F" w:rsidP="00630795">
            <w:pPr>
              <w:pStyle w:val="TAL"/>
              <w:rPr>
                <w:sz w:val="16"/>
              </w:rPr>
            </w:pPr>
            <w:r>
              <w:rPr>
                <w:sz w:val="16"/>
              </w:rPr>
              <w:t>R5-244639</w:t>
            </w:r>
          </w:p>
        </w:tc>
        <w:tc>
          <w:tcPr>
            <w:tcW w:w="0" w:type="auto"/>
          </w:tcPr>
          <w:p w14:paraId="0CD2BB0B"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17.5.3.1.1 with TT</w:t>
            </w:r>
          </w:p>
        </w:tc>
        <w:tc>
          <w:tcPr>
            <w:tcW w:w="0" w:type="auto"/>
          </w:tcPr>
          <w:p w14:paraId="0B5E4A3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B5138A8" w14:textId="77777777" w:rsidR="0068507F" w:rsidRPr="00571B4F" w:rsidRDefault="0068507F" w:rsidP="00630795">
            <w:pPr>
              <w:pStyle w:val="TAL"/>
              <w:rPr>
                <w:sz w:val="16"/>
              </w:rPr>
            </w:pPr>
            <w:r>
              <w:rPr>
                <w:sz w:val="16"/>
              </w:rPr>
              <w:t>agreed</w:t>
            </w:r>
          </w:p>
        </w:tc>
        <w:tc>
          <w:tcPr>
            <w:tcW w:w="1090" w:type="dxa"/>
          </w:tcPr>
          <w:p w14:paraId="35F74C5D" w14:textId="77777777" w:rsidR="0068507F" w:rsidRPr="00571B4F" w:rsidRDefault="0068507F" w:rsidP="00630795">
            <w:pPr>
              <w:pStyle w:val="TAL"/>
              <w:rPr>
                <w:sz w:val="16"/>
              </w:rPr>
            </w:pPr>
          </w:p>
        </w:tc>
        <w:tc>
          <w:tcPr>
            <w:tcW w:w="1031" w:type="dxa"/>
          </w:tcPr>
          <w:p w14:paraId="6B3962A0" w14:textId="77777777" w:rsidR="0068507F" w:rsidRPr="00571B4F" w:rsidRDefault="0068507F" w:rsidP="00630795">
            <w:pPr>
              <w:pStyle w:val="TAL"/>
              <w:rPr>
                <w:sz w:val="16"/>
              </w:rPr>
            </w:pPr>
          </w:p>
        </w:tc>
      </w:tr>
      <w:tr w:rsidR="0068507F" w14:paraId="27284672" w14:textId="77777777" w:rsidTr="00807266">
        <w:tc>
          <w:tcPr>
            <w:tcW w:w="0" w:type="auto"/>
          </w:tcPr>
          <w:p w14:paraId="1D4BEC06" w14:textId="77777777" w:rsidR="0068507F" w:rsidRPr="00571B4F" w:rsidRDefault="0068507F" w:rsidP="00630795">
            <w:pPr>
              <w:pStyle w:val="TAL"/>
              <w:rPr>
                <w:sz w:val="16"/>
              </w:rPr>
            </w:pPr>
            <w:r>
              <w:rPr>
                <w:sz w:val="16"/>
              </w:rPr>
              <w:t>R5-244640</w:t>
            </w:r>
          </w:p>
        </w:tc>
        <w:tc>
          <w:tcPr>
            <w:tcW w:w="0" w:type="auto"/>
          </w:tcPr>
          <w:p w14:paraId="04AA6F5C"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17.5.3.2.1 with TT</w:t>
            </w:r>
          </w:p>
        </w:tc>
        <w:tc>
          <w:tcPr>
            <w:tcW w:w="0" w:type="auto"/>
          </w:tcPr>
          <w:p w14:paraId="197ED35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17EB647" w14:textId="77777777" w:rsidR="0068507F" w:rsidRPr="00571B4F" w:rsidRDefault="0068507F" w:rsidP="00630795">
            <w:pPr>
              <w:pStyle w:val="TAL"/>
              <w:rPr>
                <w:sz w:val="16"/>
              </w:rPr>
            </w:pPr>
            <w:r>
              <w:rPr>
                <w:sz w:val="16"/>
              </w:rPr>
              <w:t>agreed</w:t>
            </w:r>
          </w:p>
        </w:tc>
        <w:tc>
          <w:tcPr>
            <w:tcW w:w="1090" w:type="dxa"/>
          </w:tcPr>
          <w:p w14:paraId="65239D6E" w14:textId="77777777" w:rsidR="0068507F" w:rsidRPr="00571B4F" w:rsidRDefault="0068507F" w:rsidP="00630795">
            <w:pPr>
              <w:pStyle w:val="TAL"/>
              <w:rPr>
                <w:sz w:val="16"/>
              </w:rPr>
            </w:pPr>
          </w:p>
        </w:tc>
        <w:tc>
          <w:tcPr>
            <w:tcW w:w="1031" w:type="dxa"/>
          </w:tcPr>
          <w:p w14:paraId="225B646C" w14:textId="77777777" w:rsidR="0068507F" w:rsidRPr="00571B4F" w:rsidRDefault="0068507F" w:rsidP="00630795">
            <w:pPr>
              <w:pStyle w:val="TAL"/>
              <w:rPr>
                <w:sz w:val="16"/>
              </w:rPr>
            </w:pPr>
          </w:p>
        </w:tc>
      </w:tr>
      <w:tr w:rsidR="0068507F" w14:paraId="0CFAAE44" w14:textId="77777777" w:rsidTr="00807266">
        <w:tc>
          <w:tcPr>
            <w:tcW w:w="0" w:type="auto"/>
          </w:tcPr>
          <w:p w14:paraId="4F235AA1" w14:textId="77777777" w:rsidR="0068507F" w:rsidRPr="00571B4F" w:rsidRDefault="0068507F" w:rsidP="00630795">
            <w:pPr>
              <w:pStyle w:val="TAL"/>
              <w:rPr>
                <w:sz w:val="16"/>
              </w:rPr>
            </w:pPr>
            <w:r>
              <w:rPr>
                <w:sz w:val="16"/>
              </w:rPr>
              <w:t>R5-244641</w:t>
            </w:r>
          </w:p>
        </w:tc>
        <w:tc>
          <w:tcPr>
            <w:tcW w:w="0" w:type="auto"/>
          </w:tcPr>
          <w:p w14:paraId="1A58BCD0" w14:textId="77777777" w:rsidR="0068507F" w:rsidRPr="00571B4F" w:rsidRDefault="0068507F" w:rsidP="00630795">
            <w:pPr>
              <w:pStyle w:val="TAL"/>
              <w:rPr>
                <w:sz w:val="16"/>
              </w:rPr>
            </w:pPr>
            <w:r>
              <w:rPr>
                <w:sz w:val="16"/>
              </w:rPr>
              <w:t xml:space="preserve">TT analysis for </w:t>
            </w:r>
            <w:proofErr w:type="spellStart"/>
            <w:r>
              <w:rPr>
                <w:sz w:val="16"/>
              </w:rPr>
              <w:t>RedCap</w:t>
            </w:r>
            <w:proofErr w:type="spellEnd"/>
            <w:r>
              <w:rPr>
                <w:sz w:val="16"/>
              </w:rPr>
              <w:t xml:space="preserve"> RLM test cases</w:t>
            </w:r>
          </w:p>
        </w:tc>
        <w:tc>
          <w:tcPr>
            <w:tcW w:w="0" w:type="auto"/>
          </w:tcPr>
          <w:p w14:paraId="595047B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7DCDEC5" w14:textId="77777777" w:rsidR="0068507F" w:rsidRPr="00571B4F" w:rsidRDefault="0068507F" w:rsidP="00630795">
            <w:pPr>
              <w:pStyle w:val="TAL"/>
              <w:rPr>
                <w:sz w:val="16"/>
              </w:rPr>
            </w:pPr>
            <w:r>
              <w:rPr>
                <w:sz w:val="16"/>
              </w:rPr>
              <w:t>agreed</w:t>
            </w:r>
          </w:p>
        </w:tc>
        <w:tc>
          <w:tcPr>
            <w:tcW w:w="1090" w:type="dxa"/>
          </w:tcPr>
          <w:p w14:paraId="6F5B25D9" w14:textId="77777777" w:rsidR="0068507F" w:rsidRPr="00571B4F" w:rsidRDefault="0068507F" w:rsidP="00630795">
            <w:pPr>
              <w:pStyle w:val="TAL"/>
              <w:rPr>
                <w:sz w:val="16"/>
              </w:rPr>
            </w:pPr>
          </w:p>
        </w:tc>
        <w:tc>
          <w:tcPr>
            <w:tcW w:w="1031" w:type="dxa"/>
          </w:tcPr>
          <w:p w14:paraId="16C7E075" w14:textId="77777777" w:rsidR="0068507F" w:rsidRPr="00571B4F" w:rsidRDefault="0068507F" w:rsidP="00630795">
            <w:pPr>
              <w:pStyle w:val="TAL"/>
              <w:rPr>
                <w:sz w:val="16"/>
              </w:rPr>
            </w:pPr>
          </w:p>
        </w:tc>
      </w:tr>
      <w:tr w:rsidR="0068507F" w14:paraId="7C123F3B" w14:textId="77777777" w:rsidTr="00807266">
        <w:tc>
          <w:tcPr>
            <w:tcW w:w="0" w:type="auto"/>
          </w:tcPr>
          <w:p w14:paraId="07FC1E4E" w14:textId="77777777" w:rsidR="0068507F" w:rsidRPr="00571B4F" w:rsidRDefault="0068507F" w:rsidP="00630795">
            <w:pPr>
              <w:pStyle w:val="TAL"/>
              <w:rPr>
                <w:sz w:val="16"/>
              </w:rPr>
            </w:pPr>
            <w:r>
              <w:rPr>
                <w:sz w:val="16"/>
              </w:rPr>
              <w:t>R5-244642</w:t>
            </w:r>
          </w:p>
        </w:tc>
        <w:tc>
          <w:tcPr>
            <w:tcW w:w="0" w:type="auto"/>
          </w:tcPr>
          <w:p w14:paraId="6E234144" w14:textId="77777777" w:rsidR="0068507F" w:rsidRPr="00571B4F" w:rsidRDefault="0068507F" w:rsidP="00630795">
            <w:pPr>
              <w:pStyle w:val="TAL"/>
              <w:rPr>
                <w:sz w:val="16"/>
              </w:rPr>
            </w:pPr>
            <w:r>
              <w:rPr>
                <w:sz w:val="16"/>
              </w:rPr>
              <w:t xml:space="preserve">TT analysis for </w:t>
            </w:r>
            <w:proofErr w:type="spellStart"/>
            <w:r>
              <w:rPr>
                <w:sz w:val="16"/>
              </w:rPr>
              <w:t>RedCap</w:t>
            </w:r>
            <w:proofErr w:type="spellEnd"/>
            <w:r>
              <w:rPr>
                <w:sz w:val="16"/>
              </w:rPr>
              <w:t xml:space="preserve"> BWP switching test cases</w:t>
            </w:r>
          </w:p>
        </w:tc>
        <w:tc>
          <w:tcPr>
            <w:tcW w:w="0" w:type="auto"/>
          </w:tcPr>
          <w:p w14:paraId="598BD0F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3DCE9A6" w14:textId="77777777" w:rsidR="0068507F" w:rsidRPr="00571B4F" w:rsidRDefault="0068507F" w:rsidP="00630795">
            <w:pPr>
              <w:pStyle w:val="TAL"/>
              <w:rPr>
                <w:sz w:val="16"/>
              </w:rPr>
            </w:pPr>
            <w:r>
              <w:rPr>
                <w:sz w:val="16"/>
              </w:rPr>
              <w:t>agreed</w:t>
            </w:r>
          </w:p>
        </w:tc>
        <w:tc>
          <w:tcPr>
            <w:tcW w:w="1090" w:type="dxa"/>
          </w:tcPr>
          <w:p w14:paraId="2CFC758C" w14:textId="77777777" w:rsidR="0068507F" w:rsidRPr="00571B4F" w:rsidRDefault="0068507F" w:rsidP="00630795">
            <w:pPr>
              <w:pStyle w:val="TAL"/>
              <w:rPr>
                <w:sz w:val="16"/>
              </w:rPr>
            </w:pPr>
          </w:p>
        </w:tc>
        <w:tc>
          <w:tcPr>
            <w:tcW w:w="1031" w:type="dxa"/>
          </w:tcPr>
          <w:p w14:paraId="6C365971" w14:textId="77777777" w:rsidR="0068507F" w:rsidRPr="00571B4F" w:rsidRDefault="0068507F" w:rsidP="00630795">
            <w:pPr>
              <w:pStyle w:val="TAL"/>
              <w:rPr>
                <w:sz w:val="16"/>
              </w:rPr>
            </w:pPr>
          </w:p>
        </w:tc>
      </w:tr>
      <w:tr w:rsidR="0068507F" w14:paraId="459240B0" w14:textId="77777777" w:rsidTr="00807266">
        <w:tc>
          <w:tcPr>
            <w:tcW w:w="0" w:type="auto"/>
          </w:tcPr>
          <w:p w14:paraId="6310ABF3" w14:textId="77777777" w:rsidR="0068507F" w:rsidRPr="00571B4F" w:rsidRDefault="0068507F" w:rsidP="00630795">
            <w:pPr>
              <w:pStyle w:val="TAL"/>
              <w:rPr>
                <w:sz w:val="16"/>
              </w:rPr>
            </w:pPr>
            <w:r>
              <w:rPr>
                <w:sz w:val="16"/>
              </w:rPr>
              <w:t>R5-244643</w:t>
            </w:r>
          </w:p>
        </w:tc>
        <w:tc>
          <w:tcPr>
            <w:tcW w:w="0" w:type="auto"/>
          </w:tcPr>
          <w:p w14:paraId="11A16A50" w14:textId="77777777" w:rsidR="0068507F" w:rsidRPr="00571B4F" w:rsidRDefault="0068507F" w:rsidP="00630795">
            <w:pPr>
              <w:pStyle w:val="TAL"/>
              <w:rPr>
                <w:sz w:val="16"/>
              </w:rPr>
            </w:pPr>
            <w:r>
              <w:rPr>
                <w:sz w:val="16"/>
              </w:rPr>
              <w:t>Addition of NR SL SIG test case 12.2.1.1_mode2_idle</w:t>
            </w:r>
          </w:p>
        </w:tc>
        <w:tc>
          <w:tcPr>
            <w:tcW w:w="0" w:type="auto"/>
          </w:tcPr>
          <w:p w14:paraId="78783B2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7823AEF" w14:textId="77777777" w:rsidR="0068507F" w:rsidRPr="00571B4F" w:rsidRDefault="0068507F" w:rsidP="00630795">
            <w:pPr>
              <w:pStyle w:val="TAL"/>
              <w:rPr>
                <w:sz w:val="16"/>
              </w:rPr>
            </w:pPr>
            <w:r>
              <w:rPr>
                <w:sz w:val="16"/>
              </w:rPr>
              <w:t>revised</w:t>
            </w:r>
          </w:p>
        </w:tc>
        <w:tc>
          <w:tcPr>
            <w:tcW w:w="1090" w:type="dxa"/>
          </w:tcPr>
          <w:p w14:paraId="1A1BAEBB" w14:textId="77777777" w:rsidR="0068507F" w:rsidRPr="00571B4F" w:rsidRDefault="0068507F" w:rsidP="00630795">
            <w:pPr>
              <w:pStyle w:val="TAL"/>
              <w:rPr>
                <w:sz w:val="16"/>
              </w:rPr>
            </w:pPr>
          </w:p>
        </w:tc>
        <w:tc>
          <w:tcPr>
            <w:tcW w:w="1031" w:type="dxa"/>
          </w:tcPr>
          <w:p w14:paraId="330AEF7C" w14:textId="77777777" w:rsidR="0068507F" w:rsidRPr="00571B4F" w:rsidRDefault="0068507F" w:rsidP="00630795">
            <w:pPr>
              <w:pStyle w:val="TAL"/>
              <w:rPr>
                <w:sz w:val="16"/>
              </w:rPr>
            </w:pPr>
            <w:r>
              <w:rPr>
                <w:sz w:val="16"/>
              </w:rPr>
              <w:t>R5-245573</w:t>
            </w:r>
          </w:p>
        </w:tc>
      </w:tr>
      <w:tr w:rsidR="0068507F" w14:paraId="4CC9D342" w14:textId="77777777" w:rsidTr="00807266">
        <w:tc>
          <w:tcPr>
            <w:tcW w:w="0" w:type="auto"/>
          </w:tcPr>
          <w:p w14:paraId="16C87535" w14:textId="77777777" w:rsidR="0068507F" w:rsidRPr="00571B4F" w:rsidRDefault="0068507F" w:rsidP="00630795">
            <w:pPr>
              <w:pStyle w:val="TAL"/>
              <w:rPr>
                <w:sz w:val="16"/>
              </w:rPr>
            </w:pPr>
            <w:r>
              <w:rPr>
                <w:sz w:val="16"/>
              </w:rPr>
              <w:t>R5-244644</w:t>
            </w:r>
          </w:p>
        </w:tc>
        <w:tc>
          <w:tcPr>
            <w:tcW w:w="0" w:type="auto"/>
          </w:tcPr>
          <w:p w14:paraId="234540DB" w14:textId="77777777" w:rsidR="0068507F" w:rsidRPr="00571B4F" w:rsidRDefault="0068507F" w:rsidP="00630795">
            <w:pPr>
              <w:pStyle w:val="TAL"/>
              <w:rPr>
                <w:sz w:val="16"/>
              </w:rPr>
            </w:pPr>
            <w:r>
              <w:rPr>
                <w:sz w:val="16"/>
              </w:rPr>
              <w:t>Correction to NR SL SIG test case 12.2.1.3_mode1</w:t>
            </w:r>
          </w:p>
        </w:tc>
        <w:tc>
          <w:tcPr>
            <w:tcW w:w="0" w:type="auto"/>
          </w:tcPr>
          <w:p w14:paraId="32D5D9C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110F81E" w14:textId="77777777" w:rsidR="0068507F" w:rsidRPr="00571B4F" w:rsidRDefault="0068507F" w:rsidP="00630795">
            <w:pPr>
              <w:pStyle w:val="TAL"/>
              <w:rPr>
                <w:sz w:val="16"/>
              </w:rPr>
            </w:pPr>
            <w:r>
              <w:rPr>
                <w:sz w:val="16"/>
              </w:rPr>
              <w:t>revised</w:t>
            </w:r>
          </w:p>
        </w:tc>
        <w:tc>
          <w:tcPr>
            <w:tcW w:w="1090" w:type="dxa"/>
          </w:tcPr>
          <w:p w14:paraId="130B79A8" w14:textId="77777777" w:rsidR="0068507F" w:rsidRPr="00571B4F" w:rsidRDefault="0068507F" w:rsidP="00630795">
            <w:pPr>
              <w:pStyle w:val="TAL"/>
              <w:rPr>
                <w:sz w:val="16"/>
              </w:rPr>
            </w:pPr>
          </w:p>
        </w:tc>
        <w:tc>
          <w:tcPr>
            <w:tcW w:w="1031" w:type="dxa"/>
          </w:tcPr>
          <w:p w14:paraId="3A46E4F1" w14:textId="77777777" w:rsidR="0068507F" w:rsidRPr="00571B4F" w:rsidRDefault="0068507F" w:rsidP="00630795">
            <w:pPr>
              <w:pStyle w:val="TAL"/>
              <w:rPr>
                <w:sz w:val="16"/>
              </w:rPr>
            </w:pPr>
            <w:r>
              <w:rPr>
                <w:sz w:val="16"/>
              </w:rPr>
              <w:t>R5-245574</w:t>
            </w:r>
          </w:p>
        </w:tc>
      </w:tr>
      <w:tr w:rsidR="0068507F" w14:paraId="78F15445" w14:textId="77777777" w:rsidTr="00807266">
        <w:tc>
          <w:tcPr>
            <w:tcW w:w="0" w:type="auto"/>
          </w:tcPr>
          <w:p w14:paraId="75BA5F6B" w14:textId="77777777" w:rsidR="0068507F" w:rsidRPr="00571B4F" w:rsidRDefault="0068507F" w:rsidP="00630795">
            <w:pPr>
              <w:pStyle w:val="TAL"/>
              <w:rPr>
                <w:sz w:val="16"/>
              </w:rPr>
            </w:pPr>
            <w:r>
              <w:rPr>
                <w:sz w:val="16"/>
              </w:rPr>
              <w:t>R5-244645</w:t>
            </w:r>
          </w:p>
        </w:tc>
        <w:tc>
          <w:tcPr>
            <w:tcW w:w="0" w:type="auto"/>
          </w:tcPr>
          <w:p w14:paraId="09EB80EA" w14:textId="77777777" w:rsidR="0068507F" w:rsidRPr="00571B4F" w:rsidRDefault="0068507F" w:rsidP="00630795">
            <w:pPr>
              <w:pStyle w:val="TAL"/>
              <w:rPr>
                <w:sz w:val="16"/>
              </w:rPr>
            </w:pPr>
            <w:r>
              <w:rPr>
                <w:sz w:val="16"/>
              </w:rPr>
              <w:t>Addition of NR SL SIG test case 12.2.1.4_mode2_connected</w:t>
            </w:r>
          </w:p>
        </w:tc>
        <w:tc>
          <w:tcPr>
            <w:tcW w:w="0" w:type="auto"/>
          </w:tcPr>
          <w:p w14:paraId="2ABD39F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866ACD3" w14:textId="77777777" w:rsidR="0068507F" w:rsidRPr="00571B4F" w:rsidRDefault="0068507F" w:rsidP="00630795">
            <w:pPr>
              <w:pStyle w:val="TAL"/>
              <w:rPr>
                <w:sz w:val="16"/>
              </w:rPr>
            </w:pPr>
            <w:r>
              <w:rPr>
                <w:sz w:val="16"/>
              </w:rPr>
              <w:t>revised</w:t>
            </w:r>
          </w:p>
        </w:tc>
        <w:tc>
          <w:tcPr>
            <w:tcW w:w="1090" w:type="dxa"/>
          </w:tcPr>
          <w:p w14:paraId="5600F58A" w14:textId="77777777" w:rsidR="0068507F" w:rsidRPr="00571B4F" w:rsidRDefault="0068507F" w:rsidP="00630795">
            <w:pPr>
              <w:pStyle w:val="TAL"/>
              <w:rPr>
                <w:sz w:val="16"/>
              </w:rPr>
            </w:pPr>
          </w:p>
        </w:tc>
        <w:tc>
          <w:tcPr>
            <w:tcW w:w="1031" w:type="dxa"/>
          </w:tcPr>
          <w:p w14:paraId="7DD895A2" w14:textId="77777777" w:rsidR="0068507F" w:rsidRPr="00571B4F" w:rsidRDefault="0068507F" w:rsidP="00630795">
            <w:pPr>
              <w:pStyle w:val="TAL"/>
              <w:rPr>
                <w:sz w:val="16"/>
              </w:rPr>
            </w:pPr>
            <w:r>
              <w:rPr>
                <w:sz w:val="16"/>
              </w:rPr>
              <w:t>R5-245575</w:t>
            </w:r>
          </w:p>
        </w:tc>
      </w:tr>
      <w:tr w:rsidR="0068507F" w14:paraId="652AB7EA" w14:textId="77777777" w:rsidTr="00807266">
        <w:tc>
          <w:tcPr>
            <w:tcW w:w="0" w:type="auto"/>
          </w:tcPr>
          <w:p w14:paraId="5D3AD4F9" w14:textId="77777777" w:rsidR="0068507F" w:rsidRPr="00571B4F" w:rsidRDefault="0068507F" w:rsidP="00630795">
            <w:pPr>
              <w:pStyle w:val="TAL"/>
              <w:rPr>
                <w:sz w:val="16"/>
              </w:rPr>
            </w:pPr>
            <w:r>
              <w:rPr>
                <w:sz w:val="16"/>
              </w:rPr>
              <w:t>R5-244646</w:t>
            </w:r>
          </w:p>
        </w:tc>
        <w:tc>
          <w:tcPr>
            <w:tcW w:w="0" w:type="auto"/>
          </w:tcPr>
          <w:p w14:paraId="350942AD" w14:textId="77777777" w:rsidR="0068507F" w:rsidRPr="00571B4F" w:rsidRDefault="0068507F" w:rsidP="00630795">
            <w:pPr>
              <w:pStyle w:val="TAL"/>
              <w:rPr>
                <w:sz w:val="16"/>
              </w:rPr>
            </w:pPr>
            <w:r>
              <w:rPr>
                <w:sz w:val="16"/>
              </w:rPr>
              <w:t>Addition of NR SL SIG test case 12.2.6.2_SL_DRB_management</w:t>
            </w:r>
          </w:p>
        </w:tc>
        <w:tc>
          <w:tcPr>
            <w:tcW w:w="0" w:type="auto"/>
          </w:tcPr>
          <w:p w14:paraId="3F4FC81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2BC84CE" w14:textId="77777777" w:rsidR="0068507F" w:rsidRPr="00571B4F" w:rsidRDefault="0068507F" w:rsidP="00630795">
            <w:pPr>
              <w:pStyle w:val="TAL"/>
              <w:rPr>
                <w:sz w:val="16"/>
              </w:rPr>
            </w:pPr>
            <w:r>
              <w:rPr>
                <w:sz w:val="16"/>
              </w:rPr>
              <w:t>revised</w:t>
            </w:r>
          </w:p>
        </w:tc>
        <w:tc>
          <w:tcPr>
            <w:tcW w:w="1090" w:type="dxa"/>
          </w:tcPr>
          <w:p w14:paraId="453FBA3D" w14:textId="77777777" w:rsidR="0068507F" w:rsidRPr="00571B4F" w:rsidRDefault="0068507F" w:rsidP="00630795">
            <w:pPr>
              <w:pStyle w:val="TAL"/>
              <w:rPr>
                <w:sz w:val="16"/>
              </w:rPr>
            </w:pPr>
          </w:p>
        </w:tc>
        <w:tc>
          <w:tcPr>
            <w:tcW w:w="1031" w:type="dxa"/>
          </w:tcPr>
          <w:p w14:paraId="38D8831D" w14:textId="77777777" w:rsidR="0068507F" w:rsidRPr="00571B4F" w:rsidRDefault="0068507F" w:rsidP="00630795">
            <w:pPr>
              <w:pStyle w:val="TAL"/>
              <w:rPr>
                <w:sz w:val="16"/>
              </w:rPr>
            </w:pPr>
            <w:r>
              <w:rPr>
                <w:sz w:val="16"/>
              </w:rPr>
              <w:t>R5-245576</w:t>
            </w:r>
          </w:p>
        </w:tc>
      </w:tr>
      <w:tr w:rsidR="0068507F" w14:paraId="1952EF33" w14:textId="77777777" w:rsidTr="00807266">
        <w:tc>
          <w:tcPr>
            <w:tcW w:w="0" w:type="auto"/>
          </w:tcPr>
          <w:p w14:paraId="32DE77AE" w14:textId="77777777" w:rsidR="0068507F" w:rsidRPr="00571B4F" w:rsidRDefault="0068507F" w:rsidP="00630795">
            <w:pPr>
              <w:pStyle w:val="TAL"/>
              <w:rPr>
                <w:sz w:val="16"/>
              </w:rPr>
            </w:pPr>
            <w:r>
              <w:rPr>
                <w:sz w:val="16"/>
              </w:rPr>
              <w:t>R5-244647</w:t>
            </w:r>
          </w:p>
        </w:tc>
        <w:tc>
          <w:tcPr>
            <w:tcW w:w="0" w:type="auto"/>
          </w:tcPr>
          <w:p w14:paraId="1BA228BA"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NR </w:t>
            </w:r>
            <w:proofErr w:type="spellStart"/>
            <w:r>
              <w:rPr>
                <w:sz w:val="16"/>
              </w:rPr>
              <w:t>sidelink</w:t>
            </w:r>
            <w:proofErr w:type="spellEnd"/>
            <w:r>
              <w:rPr>
                <w:sz w:val="16"/>
              </w:rPr>
              <w:t xml:space="preserve"> SIG test cases</w:t>
            </w:r>
          </w:p>
        </w:tc>
        <w:tc>
          <w:tcPr>
            <w:tcW w:w="0" w:type="auto"/>
          </w:tcPr>
          <w:p w14:paraId="37012B3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2E45119" w14:textId="77777777" w:rsidR="0068507F" w:rsidRPr="00571B4F" w:rsidRDefault="0068507F" w:rsidP="00630795">
            <w:pPr>
              <w:pStyle w:val="TAL"/>
              <w:rPr>
                <w:sz w:val="16"/>
              </w:rPr>
            </w:pPr>
            <w:r>
              <w:rPr>
                <w:sz w:val="16"/>
              </w:rPr>
              <w:t>revised</w:t>
            </w:r>
          </w:p>
        </w:tc>
        <w:tc>
          <w:tcPr>
            <w:tcW w:w="1090" w:type="dxa"/>
          </w:tcPr>
          <w:p w14:paraId="4C07FDAE" w14:textId="77777777" w:rsidR="0068507F" w:rsidRPr="00571B4F" w:rsidRDefault="0068507F" w:rsidP="00630795">
            <w:pPr>
              <w:pStyle w:val="TAL"/>
              <w:rPr>
                <w:sz w:val="16"/>
              </w:rPr>
            </w:pPr>
          </w:p>
        </w:tc>
        <w:tc>
          <w:tcPr>
            <w:tcW w:w="1031" w:type="dxa"/>
          </w:tcPr>
          <w:p w14:paraId="699BCEA1" w14:textId="77777777" w:rsidR="0068507F" w:rsidRPr="00571B4F" w:rsidRDefault="0068507F" w:rsidP="00630795">
            <w:pPr>
              <w:pStyle w:val="TAL"/>
              <w:rPr>
                <w:sz w:val="16"/>
              </w:rPr>
            </w:pPr>
            <w:r>
              <w:rPr>
                <w:sz w:val="16"/>
              </w:rPr>
              <w:t>R5-245577</w:t>
            </w:r>
          </w:p>
        </w:tc>
      </w:tr>
      <w:tr w:rsidR="0068507F" w14:paraId="5585E681" w14:textId="77777777" w:rsidTr="00807266">
        <w:tc>
          <w:tcPr>
            <w:tcW w:w="0" w:type="auto"/>
          </w:tcPr>
          <w:p w14:paraId="1DAF42E8" w14:textId="77777777" w:rsidR="0068507F" w:rsidRPr="00571B4F" w:rsidRDefault="0068507F" w:rsidP="00630795">
            <w:pPr>
              <w:pStyle w:val="TAL"/>
              <w:rPr>
                <w:sz w:val="16"/>
              </w:rPr>
            </w:pPr>
            <w:r>
              <w:rPr>
                <w:sz w:val="16"/>
              </w:rPr>
              <w:t>R5-244648</w:t>
            </w:r>
          </w:p>
        </w:tc>
        <w:tc>
          <w:tcPr>
            <w:tcW w:w="0" w:type="auto"/>
          </w:tcPr>
          <w:p w14:paraId="67A68DC7" w14:textId="77777777" w:rsidR="0068507F" w:rsidRPr="00571B4F" w:rsidRDefault="0068507F" w:rsidP="00630795">
            <w:pPr>
              <w:pStyle w:val="TAL"/>
              <w:rPr>
                <w:sz w:val="16"/>
              </w:rPr>
            </w:pPr>
            <w:r>
              <w:rPr>
                <w:sz w:val="16"/>
              </w:rPr>
              <w:t>Addition of default configuration of SI-RequestConfigRepetition-r18</w:t>
            </w:r>
          </w:p>
        </w:tc>
        <w:tc>
          <w:tcPr>
            <w:tcW w:w="0" w:type="auto"/>
          </w:tcPr>
          <w:p w14:paraId="7B9A00C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E1CCB4D" w14:textId="77777777" w:rsidR="0068507F" w:rsidRPr="00571B4F" w:rsidRDefault="0068507F" w:rsidP="00630795">
            <w:pPr>
              <w:pStyle w:val="TAL"/>
              <w:rPr>
                <w:sz w:val="16"/>
              </w:rPr>
            </w:pPr>
            <w:r>
              <w:rPr>
                <w:sz w:val="16"/>
              </w:rPr>
              <w:t>agreed</w:t>
            </w:r>
          </w:p>
        </w:tc>
        <w:tc>
          <w:tcPr>
            <w:tcW w:w="1090" w:type="dxa"/>
          </w:tcPr>
          <w:p w14:paraId="11B0304D" w14:textId="77777777" w:rsidR="0068507F" w:rsidRPr="00571B4F" w:rsidRDefault="0068507F" w:rsidP="00630795">
            <w:pPr>
              <w:pStyle w:val="TAL"/>
              <w:rPr>
                <w:sz w:val="16"/>
              </w:rPr>
            </w:pPr>
          </w:p>
        </w:tc>
        <w:tc>
          <w:tcPr>
            <w:tcW w:w="1031" w:type="dxa"/>
          </w:tcPr>
          <w:p w14:paraId="2F39BFF5" w14:textId="77777777" w:rsidR="0068507F" w:rsidRPr="00571B4F" w:rsidRDefault="0068507F" w:rsidP="00630795">
            <w:pPr>
              <w:pStyle w:val="TAL"/>
              <w:rPr>
                <w:sz w:val="16"/>
              </w:rPr>
            </w:pPr>
          </w:p>
        </w:tc>
      </w:tr>
      <w:tr w:rsidR="0068507F" w14:paraId="758D03B3" w14:textId="77777777" w:rsidTr="00807266">
        <w:tc>
          <w:tcPr>
            <w:tcW w:w="0" w:type="auto"/>
          </w:tcPr>
          <w:p w14:paraId="0CE8CE2A" w14:textId="77777777" w:rsidR="0068507F" w:rsidRPr="00571B4F" w:rsidRDefault="0068507F" w:rsidP="00630795">
            <w:pPr>
              <w:pStyle w:val="TAL"/>
              <w:rPr>
                <w:sz w:val="16"/>
              </w:rPr>
            </w:pPr>
            <w:r>
              <w:rPr>
                <w:sz w:val="16"/>
              </w:rPr>
              <w:t>R5-244649</w:t>
            </w:r>
          </w:p>
        </w:tc>
        <w:tc>
          <w:tcPr>
            <w:tcW w:w="0" w:type="auto"/>
          </w:tcPr>
          <w:p w14:paraId="5A39D8EE" w14:textId="77777777" w:rsidR="0068507F" w:rsidRPr="00571B4F" w:rsidRDefault="0068507F" w:rsidP="00630795">
            <w:pPr>
              <w:pStyle w:val="TAL"/>
              <w:rPr>
                <w:sz w:val="16"/>
              </w:rPr>
            </w:pPr>
            <w:r>
              <w:rPr>
                <w:sz w:val="16"/>
              </w:rPr>
              <w:t>Addition of default configuration of SI-SchedulingInfo-v1800</w:t>
            </w:r>
          </w:p>
        </w:tc>
        <w:tc>
          <w:tcPr>
            <w:tcW w:w="0" w:type="auto"/>
          </w:tcPr>
          <w:p w14:paraId="7843FAB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2F68A5C" w14:textId="77777777" w:rsidR="0068507F" w:rsidRPr="00571B4F" w:rsidRDefault="0068507F" w:rsidP="00630795">
            <w:pPr>
              <w:pStyle w:val="TAL"/>
              <w:rPr>
                <w:sz w:val="16"/>
              </w:rPr>
            </w:pPr>
            <w:r>
              <w:rPr>
                <w:sz w:val="16"/>
              </w:rPr>
              <w:t>revised</w:t>
            </w:r>
          </w:p>
        </w:tc>
        <w:tc>
          <w:tcPr>
            <w:tcW w:w="1090" w:type="dxa"/>
          </w:tcPr>
          <w:p w14:paraId="2726CEB4" w14:textId="77777777" w:rsidR="0068507F" w:rsidRPr="00571B4F" w:rsidRDefault="0068507F" w:rsidP="00630795">
            <w:pPr>
              <w:pStyle w:val="TAL"/>
              <w:rPr>
                <w:sz w:val="16"/>
              </w:rPr>
            </w:pPr>
          </w:p>
        </w:tc>
        <w:tc>
          <w:tcPr>
            <w:tcW w:w="1031" w:type="dxa"/>
          </w:tcPr>
          <w:p w14:paraId="16D49CB8" w14:textId="77777777" w:rsidR="0068507F" w:rsidRPr="00571B4F" w:rsidRDefault="0068507F" w:rsidP="00630795">
            <w:pPr>
              <w:pStyle w:val="TAL"/>
              <w:rPr>
                <w:sz w:val="16"/>
              </w:rPr>
            </w:pPr>
            <w:r>
              <w:rPr>
                <w:sz w:val="16"/>
              </w:rPr>
              <w:t>R5-245549</w:t>
            </w:r>
          </w:p>
        </w:tc>
      </w:tr>
      <w:tr w:rsidR="0068507F" w14:paraId="5F48981B" w14:textId="77777777" w:rsidTr="00807266">
        <w:tc>
          <w:tcPr>
            <w:tcW w:w="0" w:type="auto"/>
          </w:tcPr>
          <w:p w14:paraId="3DD3E775" w14:textId="77777777" w:rsidR="0068507F" w:rsidRPr="00571B4F" w:rsidRDefault="0068507F" w:rsidP="00630795">
            <w:pPr>
              <w:pStyle w:val="TAL"/>
              <w:rPr>
                <w:sz w:val="16"/>
              </w:rPr>
            </w:pPr>
            <w:r>
              <w:rPr>
                <w:sz w:val="16"/>
              </w:rPr>
              <w:t>R5-244650</w:t>
            </w:r>
          </w:p>
        </w:tc>
        <w:tc>
          <w:tcPr>
            <w:tcW w:w="0" w:type="auto"/>
          </w:tcPr>
          <w:p w14:paraId="0563500B" w14:textId="77777777" w:rsidR="0068507F" w:rsidRPr="00571B4F" w:rsidRDefault="0068507F" w:rsidP="00630795">
            <w:pPr>
              <w:pStyle w:val="TAL"/>
              <w:rPr>
                <w:sz w:val="16"/>
              </w:rPr>
            </w:pPr>
            <w:r>
              <w:rPr>
                <w:sz w:val="16"/>
              </w:rPr>
              <w:t xml:space="preserve">Correction of default configuration of </w:t>
            </w:r>
            <w:proofErr w:type="spellStart"/>
            <w:r>
              <w:rPr>
                <w:sz w:val="16"/>
              </w:rPr>
              <w:t>FeatureCombinationPreambles</w:t>
            </w:r>
            <w:proofErr w:type="spellEnd"/>
          </w:p>
        </w:tc>
        <w:tc>
          <w:tcPr>
            <w:tcW w:w="0" w:type="auto"/>
          </w:tcPr>
          <w:p w14:paraId="4E0275F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F752308" w14:textId="77777777" w:rsidR="0068507F" w:rsidRPr="00571B4F" w:rsidRDefault="0068507F" w:rsidP="00630795">
            <w:pPr>
              <w:pStyle w:val="TAL"/>
              <w:rPr>
                <w:sz w:val="16"/>
              </w:rPr>
            </w:pPr>
            <w:r>
              <w:rPr>
                <w:sz w:val="16"/>
              </w:rPr>
              <w:t>revised</w:t>
            </w:r>
          </w:p>
        </w:tc>
        <w:tc>
          <w:tcPr>
            <w:tcW w:w="1090" w:type="dxa"/>
          </w:tcPr>
          <w:p w14:paraId="5BCDC59E" w14:textId="77777777" w:rsidR="0068507F" w:rsidRPr="00571B4F" w:rsidRDefault="0068507F" w:rsidP="00630795">
            <w:pPr>
              <w:pStyle w:val="TAL"/>
              <w:rPr>
                <w:sz w:val="16"/>
              </w:rPr>
            </w:pPr>
          </w:p>
        </w:tc>
        <w:tc>
          <w:tcPr>
            <w:tcW w:w="1031" w:type="dxa"/>
          </w:tcPr>
          <w:p w14:paraId="002324D4" w14:textId="77777777" w:rsidR="0068507F" w:rsidRPr="00571B4F" w:rsidRDefault="0068507F" w:rsidP="00630795">
            <w:pPr>
              <w:pStyle w:val="TAL"/>
              <w:rPr>
                <w:sz w:val="16"/>
              </w:rPr>
            </w:pPr>
            <w:r>
              <w:rPr>
                <w:sz w:val="16"/>
              </w:rPr>
              <w:t>R5-245550</w:t>
            </w:r>
          </w:p>
        </w:tc>
      </w:tr>
      <w:tr w:rsidR="0068507F" w14:paraId="3A7156BB" w14:textId="77777777" w:rsidTr="00807266">
        <w:tc>
          <w:tcPr>
            <w:tcW w:w="0" w:type="auto"/>
          </w:tcPr>
          <w:p w14:paraId="7F001B66" w14:textId="77777777" w:rsidR="0068507F" w:rsidRPr="00571B4F" w:rsidRDefault="0068507F" w:rsidP="00630795">
            <w:pPr>
              <w:pStyle w:val="TAL"/>
              <w:rPr>
                <w:sz w:val="16"/>
              </w:rPr>
            </w:pPr>
            <w:r>
              <w:rPr>
                <w:sz w:val="16"/>
              </w:rPr>
              <w:t>R5-244651</w:t>
            </w:r>
          </w:p>
        </w:tc>
        <w:tc>
          <w:tcPr>
            <w:tcW w:w="0" w:type="auto"/>
          </w:tcPr>
          <w:p w14:paraId="42280D3E" w14:textId="77777777" w:rsidR="0068507F" w:rsidRPr="00571B4F" w:rsidRDefault="0068507F" w:rsidP="00630795">
            <w:pPr>
              <w:pStyle w:val="TAL"/>
              <w:rPr>
                <w:sz w:val="16"/>
              </w:rPr>
            </w:pPr>
            <w:r>
              <w:rPr>
                <w:sz w:val="16"/>
              </w:rPr>
              <w:t>Addition of PICS for MSG1 repetition test cases</w:t>
            </w:r>
          </w:p>
        </w:tc>
        <w:tc>
          <w:tcPr>
            <w:tcW w:w="0" w:type="auto"/>
          </w:tcPr>
          <w:p w14:paraId="1590E0A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20784C4" w14:textId="77777777" w:rsidR="0068507F" w:rsidRPr="00571B4F" w:rsidRDefault="0068507F" w:rsidP="00630795">
            <w:pPr>
              <w:pStyle w:val="TAL"/>
              <w:rPr>
                <w:sz w:val="16"/>
              </w:rPr>
            </w:pPr>
            <w:r>
              <w:rPr>
                <w:sz w:val="16"/>
              </w:rPr>
              <w:t>revised</w:t>
            </w:r>
          </w:p>
        </w:tc>
        <w:tc>
          <w:tcPr>
            <w:tcW w:w="1090" w:type="dxa"/>
          </w:tcPr>
          <w:p w14:paraId="257D3716" w14:textId="77777777" w:rsidR="0068507F" w:rsidRPr="00571B4F" w:rsidRDefault="0068507F" w:rsidP="00630795">
            <w:pPr>
              <w:pStyle w:val="TAL"/>
              <w:rPr>
                <w:sz w:val="16"/>
              </w:rPr>
            </w:pPr>
          </w:p>
        </w:tc>
        <w:tc>
          <w:tcPr>
            <w:tcW w:w="1031" w:type="dxa"/>
          </w:tcPr>
          <w:p w14:paraId="4FB6FF6A" w14:textId="77777777" w:rsidR="0068507F" w:rsidRPr="00571B4F" w:rsidRDefault="0068507F" w:rsidP="00630795">
            <w:pPr>
              <w:pStyle w:val="TAL"/>
              <w:rPr>
                <w:sz w:val="16"/>
              </w:rPr>
            </w:pPr>
            <w:r>
              <w:rPr>
                <w:sz w:val="16"/>
              </w:rPr>
              <w:t>R5-245551</w:t>
            </w:r>
          </w:p>
        </w:tc>
      </w:tr>
      <w:tr w:rsidR="0068507F" w14:paraId="571EC88C" w14:textId="77777777" w:rsidTr="00807266">
        <w:tc>
          <w:tcPr>
            <w:tcW w:w="0" w:type="auto"/>
          </w:tcPr>
          <w:p w14:paraId="291919E1" w14:textId="77777777" w:rsidR="0068507F" w:rsidRPr="00571B4F" w:rsidRDefault="0068507F" w:rsidP="00630795">
            <w:pPr>
              <w:pStyle w:val="TAL"/>
              <w:rPr>
                <w:sz w:val="16"/>
              </w:rPr>
            </w:pPr>
            <w:r>
              <w:rPr>
                <w:sz w:val="16"/>
              </w:rPr>
              <w:t>R5-244652</w:t>
            </w:r>
          </w:p>
        </w:tc>
        <w:tc>
          <w:tcPr>
            <w:tcW w:w="0" w:type="auto"/>
          </w:tcPr>
          <w:p w14:paraId="43028D54" w14:textId="77777777" w:rsidR="0068507F" w:rsidRPr="00571B4F" w:rsidRDefault="0068507F" w:rsidP="00630795">
            <w:pPr>
              <w:pStyle w:val="TAL"/>
              <w:rPr>
                <w:sz w:val="16"/>
              </w:rPr>
            </w:pPr>
            <w:r>
              <w:rPr>
                <w:sz w:val="16"/>
              </w:rPr>
              <w:t xml:space="preserve">Addition of Cov_Enh2 SIG test case 7.1.1.1.20_Msg1 </w:t>
            </w:r>
            <w:proofErr w:type="spellStart"/>
            <w:r>
              <w:rPr>
                <w:sz w:val="16"/>
              </w:rPr>
              <w:t>repetition_CBRA</w:t>
            </w:r>
            <w:proofErr w:type="spellEnd"/>
          </w:p>
        </w:tc>
        <w:tc>
          <w:tcPr>
            <w:tcW w:w="0" w:type="auto"/>
          </w:tcPr>
          <w:p w14:paraId="53F4990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99F35EC" w14:textId="77777777" w:rsidR="0068507F" w:rsidRPr="00571B4F" w:rsidRDefault="0068507F" w:rsidP="00630795">
            <w:pPr>
              <w:pStyle w:val="TAL"/>
              <w:rPr>
                <w:sz w:val="16"/>
              </w:rPr>
            </w:pPr>
            <w:r>
              <w:rPr>
                <w:sz w:val="16"/>
              </w:rPr>
              <w:t>revised</w:t>
            </w:r>
          </w:p>
        </w:tc>
        <w:tc>
          <w:tcPr>
            <w:tcW w:w="1090" w:type="dxa"/>
          </w:tcPr>
          <w:p w14:paraId="1BE48829" w14:textId="77777777" w:rsidR="0068507F" w:rsidRPr="00571B4F" w:rsidRDefault="0068507F" w:rsidP="00630795">
            <w:pPr>
              <w:pStyle w:val="TAL"/>
              <w:rPr>
                <w:sz w:val="16"/>
              </w:rPr>
            </w:pPr>
          </w:p>
        </w:tc>
        <w:tc>
          <w:tcPr>
            <w:tcW w:w="1031" w:type="dxa"/>
          </w:tcPr>
          <w:p w14:paraId="2948562D" w14:textId="77777777" w:rsidR="0068507F" w:rsidRPr="00571B4F" w:rsidRDefault="0068507F" w:rsidP="00630795">
            <w:pPr>
              <w:pStyle w:val="TAL"/>
              <w:rPr>
                <w:sz w:val="16"/>
              </w:rPr>
            </w:pPr>
            <w:r>
              <w:rPr>
                <w:sz w:val="16"/>
              </w:rPr>
              <w:t>R5-245552</w:t>
            </w:r>
          </w:p>
        </w:tc>
      </w:tr>
      <w:tr w:rsidR="0068507F" w14:paraId="6E6B9F69" w14:textId="77777777" w:rsidTr="00807266">
        <w:tc>
          <w:tcPr>
            <w:tcW w:w="0" w:type="auto"/>
          </w:tcPr>
          <w:p w14:paraId="530098A5" w14:textId="77777777" w:rsidR="0068507F" w:rsidRPr="00571B4F" w:rsidRDefault="0068507F" w:rsidP="00630795">
            <w:pPr>
              <w:pStyle w:val="TAL"/>
              <w:rPr>
                <w:sz w:val="16"/>
              </w:rPr>
            </w:pPr>
            <w:r>
              <w:rPr>
                <w:sz w:val="16"/>
              </w:rPr>
              <w:t>R5-244653</w:t>
            </w:r>
          </w:p>
        </w:tc>
        <w:tc>
          <w:tcPr>
            <w:tcW w:w="0" w:type="auto"/>
          </w:tcPr>
          <w:p w14:paraId="58ECE076" w14:textId="77777777" w:rsidR="0068507F" w:rsidRPr="00571B4F" w:rsidRDefault="0068507F" w:rsidP="00630795">
            <w:pPr>
              <w:pStyle w:val="TAL"/>
              <w:rPr>
                <w:sz w:val="16"/>
              </w:rPr>
            </w:pPr>
            <w:r>
              <w:rPr>
                <w:sz w:val="16"/>
              </w:rPr>
              <w:t xml:space="preserve">Addition of Cov_Enh2 SIG test case 7.1.1.1.21_Msg1 </w:t>
            </w:r>
            <w:proofErr w:type="spellStart"/>
            <w:r>
              <w:rPr>
                <w:sz w:val="16"/>
              </w:rPr>
              <w:t>repetition_SI_request</w:t>
            </w:r>
            <w:proofErr w:type="spellEnd"/>
          </w:p>
        </w:tc>
        <w:tc>
          <w:tcPr>
            <w:tcW w:w="0" w:type="auto"/>
          </w:tcPr>
          <w:p w14:paraId="126BE5A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0555EBA" w14:textId="77777777" w:rsidR="0068507F" w:rsidRPr="00571B4F" w:rsidRDefault="0068507F" w:rsidP="00630795">
            <w:pPr>
              <w:pStyle w:val="TAL"/>
              <w:rPr>
                <w:sz w:val="16"/>
              </w:rPr>
            </w:pPr>
            <w:r>
              <w:rPr>
                <w:sz w:val="16"/>
              </w:rPr>
              <w:t>revised</w:t>
            </w:r>
          </w:p>
        </w:tc>
        <w:tc>
          <w:tcPr>
            <w:tcW w:w="1090" w:type="dxa"/>
          </w:tcPr>
          <w:p w14:paraId="761FEE78" w14:textId="77777777" w:rsidR="0068507F" w:rsidRPr="00571B4F" w:rsidRDefault="0068507F" w:rsidP="00630795">
            <w:pPr>
              <w:pStyle w:val="TAL"/>
              <w:rPr>
                <w:sz w:val="16"/>
              </w:rPr>
            </w:pPr>
          </w:p>
        </w:tc>
        <w:tc>
          <w:tcPr>
            <w:tcW w:w="1031" w:type="dxa"/>
          </w:tcPr>
          <w:p w14:paraId="420C56D2" w14:textId="77777777" w:rsidR="0068507F" w:rsidRPr="00571B4F" w:rsidRDefault="0068507F" w:rsidP="00630795">
            <w:pPr>
              <w:pStyle w:val="TAL"/>
              <w:rPr>
                <w:sz w:val="16"/>
              </w:rPr>
            </w:pPr>
            <w:r>
              <w:rPr>
                <w:sz w:val="16"/>
              </w:rPr>
              <w:t>R5-245553</w:t>
            </w:r>
          </w:p>
        </w:tc>
      </w:tr>
      <w:tr w:rsidR="0068507F" w14:paraId="49E68B89" w14:textId="77777777" w:rsidTr="00807266">
        <w:tc>
          <w:tcPr>
            <w:tcW w:w="0" w:type="auto"/>
          </w:tcPr>
          <w:p w14:paraId="31CF7947" w14:textId="77777777" w:rsidR="0068507F" w:rsidRPr="00571B4F" w:rsidRDefault="0068507F" w:rsidP="00630795">
            <w:pPr>
              <w:pStyle w:val="TAL"/>
              <w:rPr>
                <w:sz w:val="16"/>
              </w:rPr>
            </w:pPr>
            <w:r>
              <w:rPr>
                <w:sz w:val="16"/>
              </w:rPr>
              <w:t>R5-244654</w:t>
            </w:r>
          </w:p>
        </w:tc>
        <w:tc>
          <w:tcPr>
            <w:tcW w:w="0" w:type="auto"/>
          </w:tcPr>
          <w:p w14:paraId="7F6C75A0" w14:textId="77777777" w:rsidR="0068507F" w:rsidRPr="00571B4F" w:rsidRDefault="0068507F" w:rsidP="00630795">
            <w:pPr>
              <w:pStyle w:val="TAL"/>
              <w:rPr>
                <w:sz w:val="16"/>
              </w:rPr>
            </w:pPr>
            <w:r>
              <w:rPr>
                <w:sz w:val="16"/>
              </w:rPr>
              <w:t>Addition of Cov_Enh2 SIG test case 7.1.1.1.22_CEonly_BWP</w:t>
            </w:r>
          </w:p>
        </w:tc>
        <w:tc>
          <w:tcPr>
            <w:tcW w:w="0" w:type="auto"/>
          </w:tcPr>
          <w:p w14:paraId="7EE97D5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E7AB3D8" w14:textId="77777777" w:rsidR="0068507F" w:rsidRPr="00571B4F" w:rsidRDefault="0068507F" w:rsidP="00630795">
            <w:pPr>
              <w:pStyle w:val="TAL"/>
              <w:rPr>
                <w:sz w:val="16"/>
              </w:rPr>
            </w:pPr>
            <w:r>
              <w:rPr>
                <w:sz w:val="16"/>
              </w:rPr>
              <w:t>revised</w:t>
            </w:r>
          </w:p>
        </w:tc>
        <w:tc>
          <w:tcPr>
            <w:tcW w:w="1090" w:type="dxa"/>
          </w:tcPr>
          <w:p w14:paraId="245250B1" w14:textId="77777777" w:rsidR="0068507F" w:rsidRPr="00571B4F" w:rsidRDefault="0068507F" w:rsidP="00630795">
            <w:pPr>
              <w:pStyle w:val="TAL"/>
              <w:rPr>
                <w:sz w:val="16"/>
              </w:rPr>
            </w:pPr>
          </w:p>
        </w:tc>
        <w:tc>
          <w:tcPr>
            <w:tcW w:w="1031" w:type="dxa"/>
          </w:tcPr>
          <w:p w14:paraId="04EE6D5F" w14:textId="77777777" w:rsidR="0068507F" w:rsidRPr="00571B4F" w:rsidRDefault="0068507F" w:rsidP="00630795">
            <w:pPr>
              <w:pStyle w:val="TAL"/>
              <w:rPr>
                <w:sz w:val="16"/>
              </w:rPr>
            </w:pPr>
            <w:r>
              <w:rPr>
                <w:sz w:val="16"/>
              </w:rPr>
              <w:t>R5-245554</w:t>
            </w:r>
          </w:p>
        </w:tc>
      </w:tr>
      <w:tr w:rsidR="0068507F" w14:paraId="09B4748D" w14:textId="77777777" w:rsidTr="00807266">
        <w:tc>
          <w:tcPr>
            <w:tcW w:w="0" w:type="auto"/>
          </w:tcPr>
          <w:p w14:paraId="2C83DF30" w14:textId="77777777" w:rsidR="0068507F" w:rsidRPr="00571B4F" w:rsidRDefault="0068507F" w:rsidP="00630795">
            <w:pPr>
              <w:pStyle w:val="TAL"/>
              <w:rPr>
                <w:sz w:val="16"/>
              </w:rPr>
            </w:pPr>
            <w:r>
              <w:rPr>
                <w:sz w:val="16"/>
              </w:rPr>
              <w:t>R5-244655</w:t>
            </w:r>
          </w:p>
        </w:tc>
        <w:tc>
          <w:tcPr>
            <w:tcW w:w="0" w:type="auto"/>
          </w:tcPr>
          <w:p w14:paraId="5A15F4CD"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MSG1 repetition test cases</w:t>
            </w:r>
          </w:p>
        </w:tc>
        <w:tc>
          <w:tcPr>
            <w:tcW w:w="0" w:type="auto"/>
          </w:tcPr>
          <w:p w14:paraId="175D377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E248ACB" w14:textId="77777777" w:rsidR="0068507F" w:rsidRPr="00571B4F" w:rsidRDefault="0068507F" w:rsidP="00630795">
            <w:pPr>
              <w:pStyle w:val="TAL"/>
              <w:rPr>
                <w:sz w:val="16"/>
              </w:rPr>
            </w:pPr>
            <w:r>
              <w:rPr>
                <w:sz w:val="16"/>
              </w:rPr>
              <w:t>revised</w:t>
            </w:r>
          </w:p>
        </w:tc>
        <w:tc>
          <w:tcPr>
            <w:tcW w:w="1090" w:type="dxa"/>
          </w:tcPr>
          <w:p w14:paraId="0AED760D" w14:textId="77777777" w:rsidR="0068507F" w:rsidRPr="00571B4F" w:rsidRDefault="0068507F" w:rsidP="00630795">
            <w:pPr>
              <w:pStyle w:val="TAL"/>
              <w:rPr>
                <w:sz w:val="16"/>
              </w:rPr>
            </w:pPr>
          </w:p>
        </w:tc>
        <w:tc>
          <w:tcPr>
            <w:tcW w:w="1031" w:type="dxa"/>
          </w:tcPr>
          <w:p w14:paraId="52D67E34" w14:textId="77777777" w:rsidR="0068507F" w:rsidRPr="00571B4F" w:rsidRDefault="0068507F" w:rsidP="00630795">
            <w:pPr>
              <w:pStyle w:val="TAL"/>
              <w:rPr>
                <w:sz w:val="16"/>
              </w:rPr>
            </w:pPr>
            <w:r>
              <w:rPr>
                <w:sz w:val="16"/>
              </w:rPr>
              <w:t>R5-245555</w:t>
            </w:r>
          </w:p>
        </w:tc>
      </w:tr>
      <w:tr w:rsidR="0068507F" w14:paraId="0C3220AD" w14:textId="77777777" w:rsidTr="00807266">
        <w:tc>
          <w:tcPr>
            <w:tcW w:w="0" w:type="auto"/>
          </w:tcPr>
          <w:p w14:paraId="6AE7E8A9" w14:textId="77777777" w:rsidR="0068507F" w:rsidRPr="00571B4F" w:rsidRDefault="0068507F" w:rsidP="00630795">
            <w:pPr>
              <w:pStyle w:val="TAL"/>
              <w:rPr>
                <w:sz w:val="16"/>
              </w:rPr>
            </w:pPr>
            <w:r>
              <w:rPr>
                <w:sz w:val="16"/>
              </w:rPr>
              <w:t>R5-244656</w:t>
            </w:r>
          </w:p>
        </w:tc>
        <w:tc>
          <w:tcPr>
            <w:tcW w:w="0" w:type="auto"/>
          </w:tcPr>
          <w:p w14:paraId="5DD59860" w14:textId="77777777" w:rsidR="0068507F" w:rsidRPr="00571B4F" w:rsidRDefault="0068507F" w:rsidP="00630795">
            <w:pPr>
              <w:pStyle w:val="TAL"/>
              <w:rPr>
                <w:sz w:val="16"/>
              </w:rPr>
            </w:pPr>
            <w:r>
              <w:rPr>
                <w:sz w:val="16"/>
              </w:rPr>
              <w:t>SR of Rel-16 V2X WI after RAN5 104</w:t>
            </w:r>
          </w:p>
        </w:tc>
        <w:tc>
          <w:tcPr>
            <w:tcW w:w="0" w:type="auto"/>
          </w:tcPr>
          <w:p w14:paraId="664373D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4BEE3B4" w14:textId="77777777" w:rsidR="0068507F" w:rsidRPr="00571B4F" w:rsidRDefault="0068507F" w:rsidP="00630795">
            <w:pPr>
              <w:pStyle w:val="TAL"/>
              <w:rPr>
                <w:sz w:val="16"/>
              </w:rPr>
            </w:pPr>
            <w:r>
              <w:rPr>
                <w:sz w:val="16"/>
              </w:rPr>
              <w:t>noted</w:t>
            </w:r>
          </w:p>
        </w:tc>
        <w:tc>
          <w:tcPr>
            <w:tcW w:w="1090" w:type="dxa"/>
          </w:tcPr>
          <w:p w14:paraId="6A3254DE" w14:textId="77777777" w:rsidR="0068507F" w:rsidRPr="00571B4F" w:rsidRDefault="0068507F" w:rsidP="00630795">
            <w:pPr>
              <w:pStyle w:val="TAL"/>
              <w:rPr>
                <w:sz w:val="16"/>
              </w:rPr>
            </w:pPr>
          </w:p>
        </w:tc>
        <w:tc>
          <w:tcPr>
            <w:tcW w:w="1031" w:type="dxa"/>
          </w:tcPr>
          <w:p w14:paraId="27EEB8BE" w14:textId="77777777" w:rsidR="0068507F" w:rsidRPr="00571B4F" w:rsidRDefault="0068507F" w:rsidP="00630795">
            <w:pPr>
              <w:pStyle w:val="TAL"/>
              <w:rPr>
                <w:sz w:val="16"/>
              </w:rPr>
            </w:pPr>
            <w:r>
              <w:rPr>
                <w:sz w:val="16"/>
              </w:rPr>
              <w:t>R5-245713</w:t>
            </w:r>
          </w:p>
        </w:tc>
      </w:tr>
      <w:tr w:rsidR="0068507F" w14:paraId="4F14DE5C" w14:textId="77777777" w:rsidTr="00807266">
        <w:tc>
          <w:tcPr>
            <w:tcW w:w="0" w:type="auto"/>
          </w:tcPr>
          <w:p w14:paraId="7A1C438B" w14:textId="77777777" w:rsidR="0068507F" w:rsidRPr="00571B4F" w:rsidRDefault="0068507F" w:rsidP="00630795">
            <w:pPr>
              <w:pStyle w:val="TAL"/>
              <w:rPr>
                <w:sz w:val="16"/>
              </w:rPr>
            </w:pPr>
            <w:r>
              <w:rPr>
                <w:sz w:val="16"/>
              </w:rPr>
              <w:t>R5-244657</w:t>
            </w:r>
          </w:p>
        </w:tc>
        <w:tc>
          <w:tcPr>
            <w:tcW w:w="0" w:type="auto"/>
          </w:tcPr>
          <w:p w14:paraId="29581C44" w14:textId="77777777" w:rsidR="0068507F" w:rsidRPr="00571B4F" w:rsidRDefault="0068507F" w:rsidP="00630795">
            <w:pPr>
              <w:pStyle w:val="TAL"/>
              <w:rPr>
                <w:sz w:val="16"/>
              </w:rPr>
            </w:pPr>
            <w:r>
              <w:rPr>
                <w:sz w:val="16"/>
              </w:rPr>
              <w:t>WP of Rel-16 V2X WI after RAN5 104</w:t>
            </w:r>
          </w:p>
        </w:tc>
        <w:tc>
          <w:tcPr>
            <w:tcW w:w="0" w:type="auto"/>
          </w:tcPr>
          <w:p w14:paraId="34411E6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138ADD0" w14:textId="77777777" w:rsidR="0068507F" w:rsidRPr="00571B4F" w:rsidRDefault="0068507F" w:rsidP="00630795">
            <w:pPr>
              <w:pStyle w:val="TAL"/>
              <w:rPr>
                <w:sz w:val="16"/>
              </w:rPr>
            </w:pPr>
            <w:r>
              <w:rPr>
                <w:sz w:val="16"/>
              </w:rPr>
              <w:t>noted</w:t>
            </w:r>
          </w:p>
        </w:tc>
        <w:tc>
          <w:tcPr>
            <w:tcW w:w="1090" w:type="dxa"/>
          </w:tcPr>
          <w:p w14:paraId="3670CE38" w14:textId="77777777" w:rsidR="0068507F" w:rsidRPr="00571B4F" w:rsidRDefault="0068507F" w:rsidP="00630795">
            <w:pPr>
              <w:pStyle w:val="TAL"/>
              <w:rPr>
                <w:sz w:val="16"/>
              </w:rPr>
            </w:pPr>
          </w:p>
        </w:tc>
        <w:tc>
          <w:tcPr>
            <w:tcW w:w="1031" w:type="dxa"/>
          </w:tcPr>
          <w:p w14:paraId="20A40307" w14:textId="77777777" w:rsidR="0068507F" w:rsidRPr="00571B4F" w:rsidRDefault="0068507F" w:rsidP="00630795">
            <w:pPr>
              <w:pStyle w:val="TAL"/>
              <w:rPr>
                <w:sz w:val="16"/>
              </w:rPr>
            </w:pPr>
          </w:p>
        </w:tc>
      </w:tr>
      <w:tr w:rsidR="0068507F" w14:paraId="57244598" w14:textId="77777777" w:rsidTr="00807266">
        <w:tc>
          <w:tcPr>
            <w:tcW w:w="0" w:type="auto"/>
          </w:tcPr>
          <w:p w14:paraId="6EA35FD0" w14:textId="77777777" w:rsidR="0068507F" w:rsidRPr="00571B4F" w:rsidRDefault="0068507F" w:rsidP="00630795">
            <w:pPr>
              <w:pStyle w:val="TAL"/>
              <w:rPr>
                <w:sz w:val="16"/>
              </w:rPr>
            </w:pPr>
            <w:r>
              <w:rPr>
                <w:sz w:val="16"/>
              </w:rPr>
              <w:t>R5-244658</w:t>
            </w:r>
          </w:p>
        </w:tc>
        <w:tc>
          <w:tcPr>
            <w:tcW w:w="0" w:type="auto"/>
          </w:tcPr>
          <w:p w14:paraId="0C9F9A17" w14:textId="77777777" w:rsidR="0068507F" w:rsidRPr="00571B4F" w:rsidRDefault="0068507F" w:rsidP="00630795">
            <w:pPr>
              <w:pStyle w:val="TAL"/>
              <w:rPr>
                <w:sz w:val="16"/>
              </w:rPr>
            </w:pPr>
            <w:r>
              <w:rPr>
                <w:sz w:val="16"/>
              </w:rPr>
              <w:t>Add a new R18 MUSIM test case 8.1.1.2.5</w:t>
            </w:r>
          </w:p>
        </w:tc>
        <w:tc>
          <w:tcPr>
            <w:tcW w:w="0" w:type="auto"/>
          </w:tcPr>
          <w:p w14:paraId="61E70AA4" w14:textId="77777777" w:rsidR="0068507F" w:rsidRPr="00571B4F" w:rsidRDefault="0068507F" w:rsidP="00630795">
            <w:pPr>
              <w:pStyle w:val="TAL"/>
              <w:rPr>
                <w:sz w:val="16"/>
              </w:rPr>
            </w:pPr>
            <w:r>
              <w:rPr>
                <w:sz w:val="16"/>
              </w:rPr>
              <w:t>China Telecom</w:t>
            </w:r>
          </w:p>
        </w:tc>
        <w:tc>
          <w:tcPr>
            <w:tcW w:w="912" w:type="dxa"/>
          </w:tcPr>
          <w:p w14:paraId="77902ECF" w14:textId="77777777" w:rsidR="0068507F" w:rsidRPr="00571B4F" w:rsidRDefault="0068507F" w:rsidP="00630795">
            <w:pPr>
              <w:pStyle w:val="TAL"/>
              <w:rPr>
                <w:sz w:val="16"/>
              </w:rPr>
            </w:pPr>
            <w:r>
              <w:rPr>
                <w:sz w:val="16"/>
              </w:rPr>
              <w:t>revised</w:t>
            </w:r>
          </w:p>
        </w:tc>
        <w:tc>
          <w:tcPr>
            <w:tcW w:w="1090" w:type="dxa"/>
          </w:tcPr>
          <w:p w14:paraId="7160B75A" w14:textId="77777777" w:rsidR="0068507F" w:rsidRPr="00571B4F" w:rsidRDefault="0068507F" w:rsidP="00630795">
            <w:pPr>
              <w:pStyle w:val="TAL"/>
              <w:rPr>
                <w:sz w:val="16"/>
              </w:rPr>
            </w:pPr>
          </w:p>
        </w:tc>
        <w:tc>
          <w:tcPr>
            <w:tcW w:w="1031" w:type="dxa"/>
          </w:tcPr>
          <w:p w14:paraId="2666F726" w14:textId="77777777" w:rsidR="0068507F" w:rsidRPr="00571B4F" w:rsidRDefault="0068507F" w:rsidP="00630795">
            <w:pPr>
              <w:pStyle w:val="TAL"/>
              <w:rPr>
                <w:sz w:val="16"/>
              </w:rPr>
            </w:pPr>
            <w:r>
              <w:rPr>
                <w:sz w:val="16"/>
              </w:rPr>
              <w:t>R5-245668</w:t>
            </w:r>
          </w:p>
        </w:tc>
      </w:tr>
      <w:tr w:rsidR="0068507F" w14:paraId="5CF40F6C" w14:textId="77777777" w:rsidTr="00807266">
        <w:tc>
          <w:tcPr>
            <w:tcW w:w="0" w:type="auto"/>
          </w:tcPr>
          <w:p w14:paraId="258EBB6D" w14:textId="77777777" w:rsidR="0068507F" w:rsidRPr="00571B4F" w:rsidRDefault="0068507F" w:rsidP="00630795">
            <w:pPr>
              <w:pStyle w:val="TAL"/>
              <w:rPr>
                <w:sz w:val="16"/>
              </w:rPr>
            </w:pPr>
            <w:r>
              <w:rPr>
                <w:sz w:val="16"/>
              </w:rPr>
              <w:t>R5-244659</w:t>
            </w:r>
          </w:p>
        </w:tc>
        <w:tc>
          <w:tcPr>
            <w:tcW w:w="0" w:type="auto"/>
          </w:tcPr>
          <w:p w14:paraId="6FB90AF4" w14:textId="77777777" w:rsidR="0068507F" w:rsidRPr="00571B4F" w:rsidRDefault="0068507F" w:rsidP="00630795">
            <w:pPr>
              <w:pStyle w:val="TAL"/>
              <w:rPr>
                <w:sz w:val="16"/>
              </w:rPr>
            </w:pPr>
            <w:r>
              <w:rPr>
                <w:sz w:val="16"/>
              </w:rPr>
              <w:t>Correction of test case 6.2.4A.1_3 A-MPR for CA HPUE (CA_NS_04)</w:t>
            </w:r>
          </w:p>
        </w:tc>
        <w:tc>
          <w:tcPr>
            <w:tcW w:w="0" w:type="auto"/>
          </w:tcPr>
          <w:p w14:paraId="28E621FC" w14:textId="77777777" w:rsidR="0068507F" w:rsidRPr="00571B4F" w:rsidRDefault="0068507F" w:rsidP="00630795">
            <w:pPr>
              <w:pStyle w:val="TAL"/>
              <w:rPr>
                <w:sz w:val="16"/>
              </w:rPr>
            </w:pPr>
            <w:r>
              <w:rPr>
                <w:sz w:val="16"/>
              </w:rPr>
              <w:t>vivo</w:t>
            </w:r>
          </w:p>
        </w:tc>
        <w:tc>
          <w:tcPr>
            <w:tcW w:w="912" w:type="dxa"/>
          </w:tcPr>
          <w:p w14:paraId="1FB29764" w14:textId="77777777" w:rsidR="0068507F" w:rsidRPr="00571B4F" w:rsidRDefault="0068507F" w:rsidP="00630795">
            <w:pPr>
              <w:pStyle w:val="TAL"/>
              <w:rPr>
                <w:sz w:val="16"/>
              </w:rPr>
            </w:pPr>
            <w:r>
              <w:rPr>
                <w:sz w:val="16"/>
              </w:rPr>
              <w:t>revised</w:t>
            </w:r>
          </w:p>
        </w:tc>
        <w:tc>
          <w:tcPr>
            <w:tcW w:w="1090" w:type="dxa"/>
          </w:tcPr>
          <w:p w14:paraId="21669ED0" w14:textId="77777777" w:rsidR="0068507F" w:rsidRPr="00571B4F" w:rsidRDefault="0068507F" w:rsidP="00630795">
            <w:pPr>
              <w:pStyle w:val="TAL"/>
              <w:rPr>
                <w:sz w:val="16"/>
              </w:rPr>
            </w:pPr>
          </w:p>
        </w:tc>
        <w:tc>
          <w:tcPr>
            <w:tcW w:w="1031" w:type="dxa"/>
          </w:tcPr>
          <w:p w14:paraId="78E74FFA" w14:textId="77777777" w:rsidR="0068507F" w:rsidRPr="00571B4F" w:rsidRDefault="0068507F" w:rsidP="00630795">
            <w:pPr>
              <w:pStyle w:val="TAL"/>
              <w:rPr>
                <w:sz w:val="16"/>
              </w:rPr>
            </w:pPr>
            <w:r>
              <w:rPr>
                <w:sz w:val="16"/>
              </w:rPr>
              <w:t>R5-245982</w:t>
            </w:r>
          </w:p>
        </w:tc>
      </w:tr>
      <w:tr w:rsidR="0068507F" w14:paraId="3532AE33" w14:textId="77777777" w:rsidTr="00807266">
        <w:tc>
          <w:tcPr>
            <w:tcW w:w="0" w:type="auto"/>
          </w:tcPr>
          <w:p w14:paraId="1A0087C4" w14:textId="77777777" w:rsidR="0068507F" w:rsidRPr="00571B4F" w:rsidRDefault="0068507F" w:rsidP="00630795">
            <w:pPr>
              <w:pStyle w:val="TAL"/>
              <w:rPr>
                <w:sz w:val="16"/>
              </w:rPr>
            </w:pPr>
            <w:r>
              <w:rPr>
                <w:sz w:val="16"/>
              </w:rPr>
              <w:t>R5-244660</w:t>
            </w:r>
          </w:p>
        </w:tc>
        <w:tc>
          <w:tcPr>
            <w:tcW w:w="0" w:type="auto"/>
          </w:tcPr>
          <w:p w14:paraId="21652267" w14:textId="77777777" w:rsidR="0068507F" w:rsidRPr="00571B4F" w:rsidRDefault="0068507F" w:rsidP="00630795">
            <w:pPr>
              <w:pStyle w:val="TAL"/>
              <w:rPr>
                <w:sz w:val="16"/>
              </w:rPr>
            </w:pPr>
            <w:r>
              <w:rPr>
                <w:sz w:val="16"/>
              </w:rPr>
              <w:t>Correction of test point analysis of A-MPR for CA HPUE (CA_NS_04)</w:t>
            </w:r>
          </w:p>
        </w:tc>
        <w:tc>
          <w:tcPr>
            <w:tcW w:w="0" w:type="auto"/>
          </w:tcPr>
          <w:p w14:paraId="3FE585BC" w14:textId="77777777" w:rsidR="0068507F" w:rsidRPr="00571B4F" w:rsidRDefault="0068507F" w:rsidP="00630795">
            <w:pPr>
              <w:pStyle w:val="TAL"/>
              <w:rPr>
                <w:sz w:val="16"/>
              </w:rPr>
            </w:pPr>
            <w:r>
              <w:rPr>
                <w:sz w:val="16"/>
              </w:rPr>
              <w:t>vivo</w:t>
            </w:r>
          </w:p>
        </w:tc>
        <w:tc>
          <w:tcPr>
            <w:tcW w:w="912" w:type="dxa"/>
          </w:tcPr>
          <w:p w14:paraId="63485F9A" w14:textId="77777777" w:rsidR="0068507F" w:rsidRPr="00571B4F" w:rsidRDefault="0068507F" w:rsidP="00630795">
            <w:pPr>
              <w:pStyle w:val="TAL"/>
              <w:rPr>
                <w:sz w:val="16"/>
              </w:rPr>
            </w:pPr>
            <w:r>
              <w:rPr>
                <w:sz w:val="16"/>
              </w:rPr>
              <w:t>revised</w:t>
            </w:r>
          </w:p>
        </w:tc>
        <w:tc>
          <w:tcPr>
            <w:tcW w:w="1090" w:type="dxa"/>
          </w:tcPr>
          <w:p w14:paraId="6A887CC5" w14:textId="77777777" w:rsidR="0068507F" w:rsidRPr="00571B4F" w:rsidRDefault="0068507F" w:rsidP="00630795">
            <w:pPr>
              <w:pStyle w:val="TAL"/>
              <w:rPr>
                <w:sz w:val="16"/>
              </w:rPr>
            </w:pPr>
          </w:p>
        </w:tc>
        <w:tc>
          <w:tcPr>
            <w:tcW w:w="1031" w:type="dxa"/>
          </w:tcPr>
          <w:p w14:paraId="11278C01" w14:textId="77777777" w:rsidR="0068507F" w:rsidRPr="00571B4F" w:rsidRDefault="0068507F" w:rsidP="00630795">
            <w:pPr>
              <w:pStyle w:val="TAL"/>
              <w:rPr>
                <w:sz w:val="16"/>
              </w:rPr>
            </w:pPr>
            <w:r>
              <w:rPr>
                <w:sz w:val="16"/>
              </w:rPr>
              <w:t>R5-245983</w:t>
            </w:r>
          </w:p>
        </w:tc>
      </w:tr>
      <w:tr w:rsidR="0068507F" w14:paraId="5964B275" w14:textId="77777777" w:rsidTr="00807266">
        <w:tc>
          <w:tcPr>
            <w:tcW w:w="0" w:type="auto"/>
          </w:tcPr>
          <w:p w14:paraId="745197F7" w14:textId="77777777" w:rsidR="0068507F" w:rsidRPr="00571B4F" w:rsidRDefault="0068507F" w:rsidP="00630795">
            <w:pPr>
              <w:pStyle w:val="TAL"/>
              <w:rPr>
                <w:sz w:val="16"/>
              </w:rPr>
            </w:pPr>
            <w:r>
              <w:rPr>
                <w:sz w:val="16"/>
              </w:rPr>
              <w:t>R5-244661</w:t>
            </w:r>
          </w:p>
        </w:tc>
        <w:tc>
          <w:tcPr>
            <w:tcW w:w="0" w:type="auto"/>
          </w:tcPr>
          <w:p w14:paraId="793FDCD5" w14:textId="77777777" w:rsidR="0068507F" w:rsidRPr="00571B4F" w:rsidRDefault="0068507F" w:rsidP="00630795">
            <w:pPr>
              <w:pStyle w:val="TAL"/>
              <w:rPr>
                <w:sz w:val="16"/>
              </w:rPr>
            </w:pPr>
            <w:r>
              <w:rPr>
                <w:sz w:val="16"/>
              </w:rPr>
              <w:t>Correction to outgoing communication barring test cases</w:t>
            </w:r>
          </w:p>
        </w:tc>
        <w:tc>
          <w:tcPr>
            <w:tcW w:w="0" w:type="auto"/>
          </w:tcPr>
          <w:p w14:paraId="2207CC32" w14:textId="77777777" w:rsidR="0068507F" w:rsidRPr="00571B4F" w:rsidRDefault="0068507F" w:rsidP="00630795">
            <w:pPr>
              <w:pStyle w:val="TAL"/>
              <w:rPr>
                <w:sz w:val="16"/>
              </w:rPr>
            </w:pPr>
            <w:r>
              <w:rPr>
                <w:sz w:val="16"/>
              </w:rPr>
              <w:t>Qualcomm Incorporated</w:t>
            </w:r>
          </w:p>
        </w:tc>
        <w:tc>
          <w:tcPr>
            <w:tcW w:w="912" w:type="dxa"/>
          </w:tcPr>
          <w:p w14:paraId="20315489" w14:textId="77777777" w:rsidR="0068507F" w:rsidRPr="00571B4F" w:rsidRDefault="0068507F" w:rsidP="00630795">
            <w:pPr>
              <w:pStyle w:val="TAL"/>
              <w:rPr>
                <w:sz w:val="16"/>
              </w:rPr>
            </w:pPr>
            <w:r>
              <w:rPr>
                <w:sz w:val="16"/>
              </w:rPr>
              <w:t>agreed</w:t>
            </w:r>
          </w:p>
        </w:tc>
        <w:tc>
          <w:tcPr>
            <w:tcW w:w="1090" w:type="dxa"/>
          </w:tcPr>
          <w:p w14:paraId="1F84D25B" w14:textId="77777777" w:rsidR="0068507F" w:rsidRPr="00571B4F" w:rsidRDefault="0068507F" w:rsidP="00630795">
            <w:pPr>
              <w:pStyle w:val="TAL"/>
              <w:rPr>
                <w:sz w:val="16"/>
              </w:rPr>
            </w:pPr>
          </w:p>
        </w:tc>
        <w:tc>
          <w:tcPr>
            <w:tcW w:w="1031" w:type="dxa"/>
          </w:tcPr>
          <w:p w14:paraId="4586A495" w14:textId="77777777" w:rsidR="0068507F" w:rsidRPr="00571B4F" w:rsidRDefault="0068507F" w:rsidP="00630795">
            <w:pPr>
              <w:pStyle w:val="TAL"/>
              <w:rPr>
                <w:sz w:val="16"/>
              </w:rPr>
            </w:pPr>
          </w:p>
        </w:tc>
      </w:tr>
      <w:tr w:rsidR="0068507F" w14:paraId="4962CBAB" w14:textId="77777777" w:rsidTr="00807266">
        <w:tc>
          <w:tcPr>
            <w:tcW w:w="0" w:type="auto"/>
          </w:tcPr>
          <w:p w14:paraId="071F138A" w14:textId="77777777" w:rsidR="0068507F" w:rsidRPr="00571B4F" w:rsidRDefault="0068507F" w:rsidP="00630795">
            <w:pPr>
              <w:pStyle w:val="TAL"/>
              <w:rPr>
                <w:sz w:val="16"/>
              </w:rPr>
            </w:pPr>
            <w:r>
              <w:rPr>
                <w:sz w:val="16"/>
              </w:rPr>
              <w:t>R5-244662</w:t>
            </w:r>
          </w:p>
        </w:tc>
        <w:tc>
          <w:tcPr>
            <w:tcW w:w="0" w:type="auto"/>
          </w:tcPr>
          <w:p w14:paraId="4E3D513A" w14:textId="77777777" w:rsidR="0068507F" w:rsidRPr="00571B4F" w:rsidRDefault="0068507F" w:rsidP="00630795">
            <w:pPr>
              <w:pStyle w:val="TAL"/>
              <w:rPr>
                <w:sz w:val="16"/>
              </w:rPr>
            </w:pPr>
            <w:r>
              <w:rPr>
                <w:sz w:val="16"/>
              </w:rPr>
              <w:t>Updates to contents of Activate Default EPS Bearer Context Request message</w:t>
            </w:r>
          </w:p>
        </w:tc>
        <w:tc>
          <w:tcPr>
            <w:tcW w:w="0" w:type="auto"/>
          </w:tcPr>
          <w:p w14:paraId="2161EB79" w14:textId="77777777" w:rsidR="0068507F" w:rsidRPr="00571B4F" w:rsidRDefault="0068507F" w:rsidP="00630795">
            <w:pPr>
              <w:pStyle w:val="TAL"/>
              <w:rPr>
                <w:sz w:val="16"/>
              </w:rPr>
            </w:pPr>
            <w:r>
              <w:rPr>
                <w:sz w:val="16"/>
              </w:rPr>
              <w:t>Qualcomm Incorporated</w:t>
            </w:r>
          </w:p>
        </w:tc>
        <w:tc>
          <w:tcPr>
            <w:tcW w:w="912" w:type="dxa"/>
          </w:tcPr>
          <w:p w14:paraId="44934CC9" w14:textId="77777777" w:rsidR="0068507F" w:rsidRPr="00571B4F" w:rsidRDefault="0068507F" w:rsidP="00630795">
            <w:pPr>
              <w:pStyle w:val="TAL"/>
              <w:rPr>
                <w:sz w:val="16"/>
              </w:rPr>
            </w:pPr>
            <w:r>
              <w:rPr>
                <w:sz w:val="16"/>
              </w:rPr>
              <w:t>withdrawn</w:t>
            </w:r>
          </w:p>
        </w:tc>
        <w:tc>
          <w:tcPr>
            <w:tcW w:w="1090" w:type="dxa"/>
          </w:tcPr>
          <w:p w14:paraId="61F58DF7" w14:textId="77777777" w:rsidR="0068507F" w:rsidRPr="00571B4F" w:rsidRDefault="0068507F" w:rsidP="00630795">
            <w:pPr>
              <w:pStyle w:val="TAL"/>
              <w:rPr>
                <w:sz w:val="16"/>
              </w:rPr>
            </w:pPr>
          </w:p>
        </w:tc>
        <w:tc>
          <w:tcPr>
            <w:tcW w:w="1031" w:type="dxa"/>
          </w:tcPr>
          <w:p w14:paraId="2454197E" w14:textId="77777777" w:rsidR="0068507F" w:rsidRPr="00571B4F" w:rsidRDefault="0068507F" w:rsidP="00630795">
            <w:pPr>
              <w:pStyle w:val="TAL"/>
              <w:rPr>
                <w:sz w:val="16"/>
              </w:rPr>
            </w:pPr>
          </w:p>
        </w:tc>
      </w:tr>
      <w:tr w:rsidR="0068507F" w14:paraId="5A0ED382" w14:textId="77777777" w:rsidTr="00807266">
        <w:tc>
          <w:tcPr>
            <w:tcW w:w="0" w:type="auto"/>
          </w:tcPr>
          <w:p w14:paraId="6E2C313D" w14:textId="77777777" w:rsidR="0068507F" w:rsidRPr="00571B4F" w:rsidRDefault="0068507F" w:rsidP="00630795">
            <w:pPr>
              <w:pStyle w:val="TAL"/>
              <w:rPr>
                <w:sz w:val="16"/>
              </w:rPr>
            </w:pPr>
            <w:r>
              <w:rPr>
                <w:sz w:val="16"/>
              </w:rPr>
              <w:t>R5-244663</w:t>
            </w:r>
          </w:p>
        </w:tc>
        <w:tc>
          <w:tcPr>
            <w:tcW w:w="0" w:type="auto"/>
          </w:tcPr>
          <w:p w14:paraId="3069F45C" w14:textId="77777777" w:rsidR="0068507F" w:rsidRPr="00571B4F" w:rsidRDefault="0068507F" w:rsidP="00630795">
            <w:pPr>
              <w:pStyle w:val="TAL"/>
              <w:rPr>
                <w:sz w:val="16"/>
              </w:rPr>
            </w:pPr>
            <w:r>
              <w:rPr>
                <w:sz w:val="16"/>
              </w:rPr>
              <w:t>Correction to EPS fallback test case 11.1.7</w:t>
            </w:r>
          </w:p>
        </w:tc>
        <w:tc>
          <w:tcPr>
            <w:tcW w:w="0" w:type="auto"/>
          </w:tcPr>
          <w:p w14:paraId="6BD0495B" w14:textId="77777777" w:rsidR="0068507F" w:rsidRPr="00571B4F" w:rsidRDefault="0068507F" w:rsidP="00630795">
            <w:pPr>
              <w:pStyle w:val="TAL"/>
              <w:rPr>
                <w:sz w:val="16"/>
              </w:rPr>
            </w:pPr>
            <w:r>
              <w:rPr>
                <w:sz w:val="16"/>
              </w:rPr>
              <w:t>Qualcomm Incorporated</w:t>
            </w:r>
          </w:p>
        </w:tc>
        <w:tc>
          <w:tcPr>
            <w:tcW w:w="912" w:type="dxa"/>
          </w:tcPr>
          <w:p w14:paraId="309B2364" w14:textId="77777777" w:rsidR="0068507F" w:rsidRPr="00571B4F" w:rsidRDefault="0068507F" w:rsidP="00630795">
            <w:pPr>
              <w:pStyle w:val="TAL"/>
              <w:rPr>
                <w:sz w:val="16"/>
              </w:rPr>
            </w:pPr>
            <w:r>
              <w:rPr>
                <w:sz w:val="16"/>
              </w:rPr>
              <w:t>agreed</w:t>
            </w:r>
          </w:p>
        </w:tc>
        <w:tc>
          <w:tcPr>
            <w:tcW w:w="1090" w:type="dxa"/>
          </w:tcPr>
          <w:p w14:paraId="4AA98C91" w14:textId="77777777" w:rsidR="0068507F" w:rsidRPr="00571B4F" w:rsidRDefault="0068507F" w:rsidP="00630795">
            <w:pPr>
              <w:pStyle w:val="TAL"/>
              <w:rPr>
                <w:sz w:val="16"/>
              </w:rPr>
            </w:pPr>
          </w:p>
        </w:tc>
        <w:tc>
          <w:tcPr>
            <w:tcW w:w="1031" w:type="dxa"/>
          </w:tcPr>
          <w:p w14:paraId="65827D53" w14:textId="77777777" w:rsidR="0068507F" w:rsidRPr="00571B4F" w:rsidRDefault="0068507F" w:rsidP="00630795">
            <w:pPr>
              <w:pStyle w:val="TAL"/>
              <w:rPr>
                <w:sz w:val="16"/>
              </w:rPr>
            </w:pPr>
            <w:r>
              <w:rPr>
                <w:sz w:val="16"/>
              </w:rPr>
              <w:t>-</w:t>
            </w:r>
          </w:p>
        </w:tc>
      </w:tr>
      <w:tr w:rsidR="0068507F" w14:paraId="33F466F2" w14:textId="77777777" w:rsidTr="00807266">
        <w:tc>
          <w:tcPr>
            <w:tcW w:w="0" w:type="auto"/>
          </w:tcPr>
          <w:p w14:paraId="05D513D2" w14:textId="77777777" w:rsidR="0068507F" w:rsidRPr="00571B4F" w:rsidRDefault="0068507F" w:rsidP="00630795">
            <w:pPr>
              <w:pStyle w:val="TAL"/>
              <w:rPr>
                <w:sz w:val="16"/>
              </w:rPr>
            </w:pPr>
            <w:r>
              <w:rPr>
                <w:sz w:val="16"/>
              </w:rPr>
              <w:t>R5-244664</w:t>
            </w:r>
          </w:p>
        </w:tc>
        <w:tc>
          <w:tcPr>
            <w:tcW w:w="0" w:type="auto"/>
          </w:tcPr>
          <w:p w14:paraId="5A6620DA" w14:textId="77777777" w:rsidR="0068507F" w:rsidRPr="00571B4F" w:rsidRDefault="0068507F" w:rsidP="00630795">
            <w:pPr>
              <w:pStyle w:val="TAL"/>
              <w:rPr>
                <w:sz w:val="16"/>
              </w:rPr>
            </w:pPr>
            <w:r>
              <w:rPr>
                <w:sz w:val="16"/>
              </w:rPr>
              <w:t>Correction to UAC test case 11.3.6</w:t>
            </w:r>
          </w:p>
        </w:tc>
        <w:tc>
          <w:tcPr>
            <w:tcW w:w="0" w:type="auto"/>
          </w:tcPr>
          <w:p w14:paraId="1B072290" w14:textId="77777777" w:rsidR="0068507F" w:rsidRPr="00571B4F" w:rsidRDefault="0068507F" w:rsidP="00630795">
            <w:pPr>
              <w:pStyle w:val="TAL"/>
              <w:rPr>
                <w:sz w:val="16"/>
              </w:rPr>
            </w:pPr>
            <w:r>
              <w:rPr>
                <w:sz w:val="16"/>
              </w:rPr>
              <w:t>Qualcomm Incorporated</w:t>
            </w:r>
          </w:p>
        </w:tc>
        <w:tc>
          <w:tcPr>
            <w:tcW w:w="912" w:type="dxa"/>
          </w:tcPr>
          <w:p w14:paraId="7BC5C035" w14:textId="77777777" w:rsidR="0068507F" w:rsidRPr="00571B4F" w:rsidRDefault="0068507F" w:rsidP="00630795">
            <w:pPr>
              <w:pStyle w:val="TAL"/>
              <w:rPr>
                <w:sz w:val="16"/>
              </w:rPr>
            </w:pPr>
            <w:r>
              <w:rPr>
                <w:sz w:val="16"/>
              </w:rPr>
              <w:t>agreed</w:t>
            </w:r>
          </w:p>
        </w:tc>
        <w:tc>
          <w:tcPr>
            <w:tcW w:w="1090" w:type="dxa"/>
          </w:tcPr>
          <w:p w14:paraId="6C6B9F8C" w14:textId="77777777" w:rsidR="0068507F" w:rsidRPr="00571B4F" w:rsidRDefault="0068507F" w:rsidP="00630795">
            <w:pPr>
              <w:pStyle w:val="TAL"/>
              <w:rPr>
                <w:sz w:val="16"/>
              </w:rPr>
            </w:pPr>
          </w:p>
        </w:tc>
        <w:tc>
          <w:tcPr>
            <w:tcW w:w="1031" w:type="dxa"/>
          </w:tcPr>
          <w:p w14:paraId="77D4A615" w14:textId="77777777" w:rsidR="0068507F" w:rsidRPr="00571B4F" w:rsidRDefault="0068507F" w:rsidP="00630795">
            <w:pPr>
              <w:pStyle w:val="TAL"/>
              <w:rPr>
                <w:sz w:val="16"/>
              </w:rPr>
            </w:pPr>
          </w:p>
        </w:tc>
      </w:tr>
      <w:tr w:rsidR="0068507F" w14:paraId="22DCC256" w14:textId="77777777" w:rsidTr="00807266">
        <w:tc>
          <w:tcPr>
            <w:tcW w:w="0" w:type="auto"/>
          </w:tcPr>
          <w:p w14:paraId="421E1A5F" w14:textId="77777777" w:rsidR="0068507F" w:rsidRPr="00571B4F" w:rsidRDefault="0068507F" w:rsidP="00630795">
            <w:pPr>
              <w:pStyle w:val="TAL"/>
              <w:rPr>
                <w:sz w:val="16"/>
              </w:rPr>
            </w:pPr>
            <w:r>
              <w:rPr>
                <w:sz w:val="16"/>
              </w:rPr>
              <w:t>R5-244665</w:t>
            </w:r>
          </w:p>
        </w:tc>
        <w:tc>
          <w:tcPr>
            <w:tcW w:w="0" w:type="auto"/>
          </w:tcPr>
          <w:p w14:paraId="17E67ACB" w14:textId="77777777" w:rsidR="0068507F" w:rsidRPr="00571B4F" w:rsidRDefault="0068507F" w:rsidP="00630795">
            <w:pPr>
              <w:pStyle w:val="TAL"/>
              <w:rPr>
                <w:sz w:val="16"/>
              </w:rPr>
            </w:pPr>
            <w:r>
              <w:rPr>
                <w:sz w:val="16"/>
              </w:rPr>
              <w:t>Updates to NR NTN test case titles</w:t>
            </w:r>
          </w:p>
        </w:tc>
        <w:tc>
          <w:tcPr>
            <w:tcW w:w="0" w:type="auto"/>
          </w:tcPr>
          <w:p w14:paraId="00016DC8" w14:textId="77777777" w:rsidR="0068507F" w:rsidRPr="00571B4F" w:rsidRDefault="0068507F" w:rsidP="00630795">
            <w:pPr>
              <w:pStyle w:val="TAL"/>
              <w:rPr>
                <w:sz w:val="16"/>
              </w:rPr>
            </w:pPr>
            <w:r>
              <w:rPr>
                <w:sz w:val="16"/>
              </w:rPr>
              <w:t>Qualcomm Incorporated</w:t>
            </w:r>
          </w:p>
        </w:tc>
        <w:tc>
          <w:tcPr>
            <w:tcW w:w="912" w:type="dxa"/>
          </w:tcPr>
          <w:p w14:paraId="51DD2F54" w14:textId="77777777" w:rsidR="0068507F" w:rsidRPr="00571B4F" w:rsidRDefault="0068507F" w:rsidP="00630795">
            <w:pPr>
              <w:pStyle w:val="TAL"/>
              <w:rPr>
                <w:sz w:val="16"/>
              </w:rPr>
            </w:pPr>
            <w:r>
              <w:rPr>
                <w:sz w:val="16"/>
              </w:rPr>
              <w:t>agreed</w:t>
            </w:r>
          </w:p>
        </w:tc>
        <w:tc>
          <w:tcPr>
            <w:tcW w:w="1090" w:type="dxa"/>
          </w:tcPr>
          <w:p w14:paraId="2D6D80A9" w14:textId="77777777" w:rsidR="0068507F" w:rsidRPr="00571B4F" w:rsidRDefault="0068507F" w:rsidP="00630795">
            <w:pPr>
              <w:pStyle w:val="TAL"/>
              <w:rPr>
                <w:sz w:val="16"/>
              </w:rPr>
            </w:pPr>
          </w:p>
        </w:tc>
        <w:tc>
          <w:tcPr>
            <w:tcW w:w="1031" w:type="dxa"/>
          </w:tcPr>
          <w:p w14:paraId="5CED9E3F" w14:textId="77777777" w:rsidR="0068507F" w:rsidRPr="00571B4F" w:rsidRDefault="0068507F" w:rsidP="00630795">
            <w:pPr>
              <w:pStyle w:val="TAL"/>
              <w:rPr>
                <w:sz w:val="16"/>
              </w:rPr>
            </w:pPr>
          </w:p>
        </w:tc>
      </w:tr>
      <w:tr w:rsidR="0068507F" w14:paraId="5EF7CF97" w14:textId="77777777" w:rsidTr="00807266">
        <w:tc>
          <w:tcPr>
            <w:tcW w:w="0" w:type="auto"/>
          </w:tcPr>
          <w:p w14:paraId="0A1822DB" w14:textId="77777777" w:rsidR="0068507F" w:rsidRPr="00571B4F" w:rsidRDefault="0068507F" w:rsidP="00630795">
            <w:pPr>
              <w:pStyle w:val="TAL"/>
              <w:rPr>
                <w:sz w:val="16"/>
              </w:rPr>
            </w:pPr>
            <w:r>
              <w:rPr>
                <w:sz w:val="16"/>
              </w:rPr>
              <w:t>R5-244666</w:t>
            </w:r>
          </w:p>
        </w:tc>
        <w:tc>
          <w:tcPr>
            <w:tcW w:w="0" w:type="auto"/>
          </w:tcPr>
          <w:p w14:paraId="5AFDD538" w14:textId="77777777" w:rsidR="0068507F" w:rsidRPr="00571B4F" w:rsidRDefault="0068507F" w:rsidP="00630795">
            <w:pPr>
              <w:pStyle w:val="TAL"/>
              <w:rPr>
                <w:sz w:val="16"/>
              </w:rPr>
            </w:pPr>
            <w:r>
              <w:rPr>
                <w:sz w:val="16"/>
              </w:rPr>
              <w:t>NR NTN test case title updates</w:t>
            </w:r>
          </w:p>
        </w:tc>
        <w:tc>
          <w:tcPr>
            <w:tcW w:w="0" w:type="auto"/>
          </w:tcPr>
          <w:p w14:paraId="56E99EE2" w14:textId="77777777" w:rsidR="0068507F" w:rsidRPr="00571B4F" w:rsidRDefault="0068507F" w:rsidP="00630795">
            <w:pPr>
              <w:pStyle w:val="TAL"/>
              <w:rPr>
                <w:sz w:val="16"/>
              </w:rPr>
            </w:pPr>
            <w:r>
              <w:rPr>
                <w:sz w:val="16"/>
              </w:rPr>
              <w:t>Qualcomm Incorporated</w:t>
            </w:r>
          </w:p>
        </w:tc>
        <w:tc>
          <w:tcPr>
            <w:tcW w:w="912" w:type="dxa"/>
          </w:tcPr>
          <w:p w14:paraId="5B812043" w14:textId="77777777" w:rsidR="0068507F" w:rsidRPr="00571B4F" w:rsidRDefault="0068507F" w:rsidP="00630795">
            <w:pPr>
              <w:pStyle w:val="TAL"/>
              <w:rPr>
                <w:sz w:val="16"/>
              </w:rPr>
            </w:pPr>
            <w:r>
              <w:rPr>
                <w:sz w:val="16"/>
              </w:rPr>
              <w:t>agreed</w:t>
            </w:r>
          </w:p>
        </w:tc>
        <w:tc>
          <w:tcPr>
            <w:tcW w:w="1090" w:type="dxa"/>
          </w:tcPr>
          <w:p w14:paraId="03BF9438" w14:textId="77777777" w:rsidR="0068507F" w:rsidRPr="00571B4F" w:rsidRDefault="0068507F" w:rsidP="00630795">
            <w:pPr>
              <w:pStyle w:val="TAL"/>
              <w:rPr>
                <w:sz w:val="16"/>
              </w:rPr>
            </w:pPr>
          </w:p>
        </w:tc>
        <w:tc>
          <w:tcPr>
            <w:tcW w:w="1031" w:type="dxa"/>
          </w:tcPr>
          <w:p w14:paraId="67A5CEB4" w14:textId="77777777" w:rsidR="0068507F" w:rsidRPr="00571B4F" w:rsidRDefault="0068507F" w:rsidP="00630795">
            <w:pPr>
              <w:pStyle w:val="TAL"/>
              <w:rPr>
                <w:sz w:val="16"/>
              </w:rPr>
            </w:pPr>
          </w:p>
        </w:tc>
      </w:tr>
      <w:tr w:rsidR="0068507F" w14:paraId="41541CF3" w14:textId="77777777" w:rsidTr="00807266">
        <w:tc>
          <w:tcPr>
            <w:tcW w:w="0" w:type="auto"/>
          </w:tcPr>
          <w:p w14:paraId="63E3CBE4" w14:textId="77777777" w:rsidR="0068507F" w:rsidRPr="00571B4F" w:rsidRDefault="0068507F" w:rsidP="00630795">
            <w:pPr>
              <w:pStyle w:val="TAL"/>
              <w:rPr>
                <w:sz w:val="16"/>
              </w:rPr>
            </w:pPr>
            <w:r>
              <w:rPr>
                <w:sz w:val="16"/>
              </w:rPr>
              <w:t>R5-244667</w:t>
            </w:r>
          </w:p>
        </w:tc>
        <w:tc>
          <w:tcPr>
            <w:tcW w:w="0" w:type="auto"/>
          </w:tcPr>
          <w:p w14:paraId="3511C338" w14:textId="77777777" w:rsidR="0068507F" w:rsidRPr="00571B4F" w:rsidRDefault="0068507F" w:rsidP="00630795">
            <w:pPr>
              <w:pStyle w:val="TAL"/>
              <w:rPr>
                <w:sz w:val="16"/>
              </w:rPr>
            </w:pPr>
            <w:r>
              <w:rPr>
                <w:sz w:val="16"/>
              </w:rPr>
              <w:t>Correction to NTN DRX test case 7.1.1.5.6</w:t>
            </w:r>
          </w:p>
        </w:tc>
        <w:tc>
          <w:tcPr>
            <w:tcW w:w="0" w:type="auto"/>
          </w:tcPr>
          <w:p w14:paraId="057B0993" w14:textId="77777777" w:rsidR="0068507F" w:rsidRPr="00571B4F" w:rsidRDefault="0068507F" w:rsidP="00630795">
            <w:pPr>
              <w:pStyle w:val="TAL"/>
              <w:rPr>
                <w:sz w:val="16"/>
              </w:rPr>
            </w:pPr>
            <w:r>
              <w:rPr>
                <w:sz w:val="16"/>
              </w:rPr>
              <w:t>Qualcomm Incorporated</w:t>
            </w:r>
          </w:p>
        </w:tc>
        <w:tc>
          <w:tcPr>
            <w:tcW w:w="912" w:type="dxa"/>
          </w:tcPr>
          <w:p w14:paraId="5C2AF1CA" w14:textId="77777777" w:rsidR="0068507F" w:rsidRPr="00571B4F" w:rsidRDefault="0068507F" w:rsidP="00630795">
            <w:pPr>
              <w:pStyle w:val="TAL"/>
              <w:rPr>
                <w:sz w:val="16"/>
              </w:rPr>
            </w:pPr>
            <w:r>
              <w:rPr>
                <w:sz w:val="16"/>
              </w:rPr>
              <w:t>agreed</w:t>
            </w:r>
          </w:p>
        </w:tc>
        <w:tc>
          <w:tcPr>
            <w:tcW w:w="1090" w:type="dxa"/>
          </w:tcPr>
          <w:p w14:paraId="768AC4B8" w14:textId="77777777" w:rsidR="0068507F" w:rsidRPr="00571B4F" w:rsidRDefault="0068507F" w:rsidP="00630795">
            <w:pPr>
              <w:pStyle w:val="TAL"/>
              <w:rPr>
                <w:sz w:val="16"/>
              </w:rPr>
            </w:pPr>
          </w:p>
        </w:tc>
        <w:tc>
          <w:tcPr>
            <w:tcW w:w="1031" w:type="dxa"/>
          </w:tcPr>
          <w:p w14:paraId="44A9CE17" w14:textId="77777777" w:rsidR="0068507F" w:rsidRPr="00571B4F" w:rsidRDefault="0068507F" w:rsidP="00630795">
            <w:pPr>
              <w:pStyle w:val="TAL"/>
              <w:rPr>
                <w:sz w:val="16"/>
              </w:rPr>
            </w:pPr>
          </w:p>
        </w:tc>
      </w:tr>
      <w:tr w:rsidR="0068507F" w14:paraId="2F618AC8" w14:textId="77777777" w:rsidTr="00807266">
        <w:tc>
          <w:tcPr>
            <w:tcW w:w="0" w:type="auto"/>
          </w:tcPr>
          <w:p w14:paraId="52E772E3" w14:textId="77777777" w:rsidR="0068507F" w:rsidRPr="00571B4F" w:rsidRDefault="0068507F" w:rsidP="00630795">
            <w:pPr>
              <w:pStyle w:val="TAL"/>
              <w:rPr>
                <w:sz w:val="16"/>
              </w:rPr>
            </w:pPr>
            <w:r>
              <w:rPr>
                <w:sz w:val="16"/>
              </w:rPr>
              <w:t>R5-244668</w:t>
            </w:r>
          </w:p>
        </w:tc>
        <w:tc>
          <w:tcPr>
            <w:tcW w:w="0" w:type="auto"/>
          </w:tcPr>
          <w:p w14:paraId="142F5BCA" w14:textId="77777777" w:rsidR="0068507F" w:rsidRPr="00571B4F" w:rsidRDefault="0068507F" w:rsidP="00630795">
            <w:pPr>
              <w:pStyle w:val="TAL"/>
              <w:rPr>
                <w:sz w:val="16"/>
              </w:rPr>
            </w:pPr>
            <w:r>
              <w:rPr>
                <w:sz w:val="16"/>
              </w:rPr>
              <w:t>Correction to IRAT redirection test case 8.1.3.7</w:t>
            </w:r>
          </w:p>
        </w:tc>
        <w:tc>
          <w:tcPr>
            <w:tcW w:w="0" w:type="auto"/>
          </w:tcPr>
          <w:p w14:paraId="77E10861" w14:textId="77777777" w:rsidR="0068507F" w:rsidRPr="00571B4F" w:rsidRDefault="0068507F" w:rsidP="00630795">
            <w:pPr>
              <w:pStyle w:val="TAL"/>
              <w:rPr>
                <w:sz w:val="16"/>
              </w:rPr>
            </w:pPr>
            <w:r>
              <w:rPr>
                <w:sz w:val="16"/>
              </w:rPr>
              <w:t>Qualcomm Incorporated</w:t>
            </w:r>
          </w:p>
        </w:tc>
        <w:tc>
          <w:tcPr>
            <w:tcW w:w="912" w:type="dxa"/>
          </w:tcPr>
          <w:p w14:paraId="0F0B73B1" w14:textId="77777777" w:rsidR="0068507F" w:rsidRPr="00571B4F" w:rsidRDefault="0068507F" w:rsidP="00630795">
            <w:pPr>
              <w:pStyle w:val="TAL"/>
              <w:rPr>
                <w:sz w:val="16"/>
              </w:rPr>
            </w:pPr>
            <w:r>
              <w:rPr>
                <w:sz w:val="16"/>
              </w:rPr>
              <w:t>agreed</w:t>
            </w:r>
          </w:p>
        </w:tc>
        <w:tc>
          <w:tcPr>
            <w:tcW w:w="1090" w:type="dxa"/>
          </w:tcPr>
          <w:p w14:paraId="456209EB" w14:textId="77777777" w:rsidR="0068507F" w:rsidRPr="00571B4F" w:rsidRDefault="0068507F" w:rsidP="00630795">
            <w:pPr>
              <w:pStyle w:val="TAL"/>
              <w:rPr>
                <w:sz w:val="16"/>
              </w:rPr>
            </w:pPr>
          </w:p>
        </w:tc>
        <w:tc>
          <w:tcPr>
            <w:tcW w:w="1031" w:type="dxa"/>
          </w:tcPr>
          <w:p w14:paraId="5D235430" w14:textId="77777777" w:rsidR="0068507F" w:rsidRPr="00571B4F" w:rsidRDefault="0068507F" w:rsidP="00630795">
            <w:pPr>
              <w:pStyle w:val="TAL"/>
              <w:rPr>
                <w:sz w:val="16"/>
              </w:rPr>
            </w:pPr>
          </w:p>
        </w:tc>
      </w:tr>
      <w:tr w:rsidR="0068507F" w14:paraId="62325E20" w14:textId="77777777" w:rsidTr="00807266">
        <w:tc>
          <w:tcPr>
            <w:tcW w:w="0" w:type="auto"/>
          </w:tcPr>
          <w:p w14:paraId="4C15F039" w14:textId="77777777" w:rsidR="0068507F" w:rsidRPr="00571B4F" w:rsidRDefault="0068507F" w:rsidP="00630795">
            <w:pPr>
              <w:pStyle w:val="TAL"/>
              <w:rPr>
                <w:sz w:val="16"/>
              </w:rPr>
            </w:pPr>
            <w:r>
              <w:rPr>
                <w:sz w:val="16"/>
              </w:rPr>
              <w:t>R5-244669</w:t>
            </w:r>
          </w:p>
        </w:tc>
        <w:tc>
          <w:tcPr>
            <w:tcW w:w="0" w:type="auto"/>
          </w:tcPr>
          <w:p w14:paraId="00ADA52F" w14:textId="77777777" w:rsidR="0068507F" w:rsidRPr="00571B4F" w:rsidRDefault="0068507F" w:rsidP="00630795">
            <w:pPr>
              <w:pStyle w:val="TAL"/>
              <w:rPr>
                <w:sz w:val="16"/>
              </w:rPr>
            </w:pPr>
            <w:r>
              <w:rPr>
                <w:sz w:val="16"/>
              </w:rPr>
              <w:t>Correction to MPS priority indication test case 8.1.3.17</w:t>
            </w:r>
          </w:p>
        </w:tc>
        <w:tc>
          <w:tcPr>
            <w:tcW w:w="0" w:type="auto"/>
          </w:tcPr>
          <w:p w14:paraId="20A6B3D3" w14:textId="77777777" w:rsidR="0068507F" w:rsidRPr="00571B4F" w:rsidRDefault="0068507F" w:rsidP="00630795">
            <w:pPr>
              <w:pStyle w:val="TAL"/>
              <w:rPr>
                <w:sz w:val="16"/>
              </w:rPr>
            </w:pPr>
            <w:r>
              <w:rPr>
                <w:sz w:val="16"/>
              </w:rPr>
              <w:t>Qualcomm Incorporated, Keysight</w:t>
            </w:r>
          </w:p>
        </w:tc>
        <w:tc>
          <w:tcPr>
            <w:tcW w:w="912" w:type="dxa"/>
          </w:tcPr>
          <w:p w14:paraId="364D5E86" w14:textId="77777777" w:rsidR="0068507F" w:rsidRPr="00571B4F" w:rsidRDefault="0068507F" w:rsidP="00630795">
            <w:pPr>
              <w:pStyle w:val="TAL"/>
              <w:rPr>
                <w:sz w:val="16"/>
              </w:rPr>
            </w:pPr>
            <w:r>
              <w:rPr>
                <w:sz w:val="16"/>
              </w:rPr>
              <w:t>agreed</w:t>
            </w:r>
          </w:p>
        </w:tc>
        <w:tc>
          <w:tcPr>
            <w:tcW w:w="1090" w:type="dxa"/>
          </w:tcPr>
          <w:p w14:paraId="51301AD9" w14:textId="77777777" w:rsidR="0068507F" w:rsidRPr="00571B4F" w:rsidRDefault="0068507F" w:rsidP="00630795">
            <w:pPr>
              <w:pStyle w:val="TAL"/>
              <w:rPr>
                <w:sz w:val="16"/>
              </w:rPr>
            </w:pPr>
          </w:p>
        </w:tc>
        <w:tc>
          <w:tcPr>
            <w:tcW w:w="1031" w:type="dxa"/>
          </w:tcPr>
          <w:p w14:paraId="3D82E906" w14:textId="77777777" w:rsidR="0068507F" w:rsidRPr="00571B4F" w:rsidRDefault="0068507F" w:rsidP="00630795">
            <w:pPr>
              <w:pStyle w:val="TAL"/>
              <w:rPr>
                <w:sz w:val="16"/>
              </w:rPr>
            </w:pPr>
          </w:p>
        </w:tc>
      </w:tr>
      <w:tr w:rsidR="0068507F" w14:paraId="396346C8" w14:textId="77777777" w:rsidTr="00807266">
        <w:tc>
          <w:tcPr>
            <w:tcW w:w="0" w:type="auto"/>
          </w:tcPr>
          <w:p w14:paraId="4151CE63" w14:textId="77777777" w:rsidR="0068507F" w:rsidRPr="00571B4F" w:rsidRDefault="0068507F" w:rsidP="00630795">
            <w:pPr>
              <w:pStyle w:val="TAL"/>
              <w:rPr>
                <w:sz w:val="16"/>
              </w:rPr>
            </w:pPr>
            <w:r>
              <w:rPr>
                <w:sz w:val="16"/>
              </w:rPr>
              <w:t>R5-244670</w:t>
            </w:r>
          </w:p>
        </w:tc>
        <w:tc>
          <w:tcPr>
            <w:tcW w:w="0" w:type="auto"/>
          </w:tcPr>
          <w:p w14:paraId="7A6780DB" w14:textId="77777777" w:rsidR="0068507F" w:rsidRPr="00571B4F" w:rsidRDefault="0068507F" w:rsidP="00630795">
            <w:pPr>
              <w:pStyle w:val="TAL"/>
              <w:rPr>
                <w:sz w:val="16"/>
              </w:rPr>
            </w:pPr>
            <w:r>
              <w:rPr>
                <w:sz w:val="16"/>
              </w:rPr>
              <w:t>Correction to NB-IoT test case 22.5.20</w:t>
            </w:r>
          </w:p>
        </w:tc>
        <w:tc>
          <w:tcPr>
            <w:tcW w:w="0" w:type="auto"/>
          </w:tcPr>
          <w:p w14:paraId="6FC74A0A" w14:textId="77777777" w:rsidR="0068507F" w:rsidRPr="00571B4F" w:rsidRDefault="0068507F" w:rsidP="00630795">
            <w:pPr>
              <w:pStyle w:val="TAL"/>
              <w:rPr>
                <w:sz w:val="16"/>
              </w:rPr>
            </w:pPr>
            <w:r>
              <w:rPr>
                <w:sz w:val="16"/>
              </w:rPr>
              <w:t>Qualcomm Incorporated, ROHDE &amp; SCHWARZ</w:t>
            </w:r>
          </w:p>
        </w:tc>
        <w:tc>
          <w:tcPr>
            <w:tcW w:w="912" w:type="dxa"/>
          </w:tcPr>
          <w:p w14:paraId="4B7064D5" w14:textId="77777777" w:rsidR="0068507F" w:rsidRPr="00571B4F" w:rsidRDefault="0068507F" w:rsidP="00630795">
            <w:pPr>
              <w:pStyle w:val="TAL"/>
              <w:rPr>
                <w:sz w:val="16"/>
              </w:rPr>
            </w:pPr>
            <w:r>
              <w:rPr>
                <w:sz w:val="16"/>
              </w:rPr>
              <w:t>revised</w:t>
            </w:r>
          </w:p>
        </w:tc>
        <w:tc>
          <w:tcPr>
            <w:tcW w:w="1090" w:type="dxa"/>
          </w:tcPr>
          <w:p w14:paraId="31D91B51" w14:textId="77777777" w:rsidR="0068507F" w:rsidRPr="00571B4F" w:rsidRDefault="0068507F" w:rsidP="00630795">
            <w:pPr>
              <w:pStyle w:val="TAL"/>
              <w:rPr>
                <w:sz w:val="16"/>
              </w:rPr>
            </w:pPr>
          </w:p>
        </w:tc>
        <w:tc>
          <w:tcPr>
            <w:tcW w:w="1031" w:type="dxa"/>
          </w:tcPr>
          <w:p w14:paraId="70F9C764" w14:textId="77777777" w:rsidR="0068507F" w:rsidRPr="00571B4F" w:rsidRDefault="0068507F" w:rsidP="00630795">
            <w:pPr>
              <w:pStyle w:val="TAL"/>
              <w:rPr>
                <w:sz w:val="16"/>
              </w:rPr>
            </w:pPr>
            <w:r>
              <w:rPr>
                <w:sz w:val="16"/>
              </w:rPr>
              <w:t>R5-245482</w:t>
            </w:r>
          </w:p>
        </w:tc>
      </w:tr>
      <w:tr w:rsidR="0068507F" w14:paraId="4AA0027C" w14:textId="77777777" w:rsidTr="00807266">
        <w:tc>
          <w:tcPr>
            <w:tcW w:w="0" w:type="auto"/>
          </w:tcPr>
          <w:p w14:paraId="309F3F73" w14:textId="77777777" w:rsidR="0068507F" w:rsidRPr="00571B4F" w:rsidRDefault="0068507F" w:rsidP="00630795">
            <w:pPr>
              <w:pStyle w:val="TAL"/>
              <w:rPr>
                <w:sz w:val="16"/>
              </w:rPr>
            </w:pPr>
            <w:r>
              <w:rPr>
                <w:sz w:val="16"/>
              </w:rPr>
              <w:t>R5-244671</w:t>
            </w:r>
          </w:p>
        </w:tc>
        <w:tc>
          <w:tcPr>
            <w:tcW w:w="0" w:type="auto"/>
          </w:tcPr>
          <w:p w14:paraId="6851DB9E" w14:textId="77777777" w:rsidR="0068507F" w:rsidRPr="00571B4F" w:rsidRDefault="0068507F" w:rsidP="00630795">
            <w:pPr>
              <w:pStyle w:val="TAL"/>
              <w:rPr>
                <w:sz w:val="16"/>
              </w:rPr>
            </w:pPr>
            <w:r>
              <w:rPr>
                <w:sz w:val="16"/>
              </w:rPr>
              <w:t>Correction of notes for High Test Channel bandwidth</w:t>
            </w:r>
          </w:p>
        </w:tc>
        <w:tc>
          <w:tcPr>
            <w:tcW w:w="0" w:type="auto"/>
          </w:tcPr>
          <w:p w14:paraId="2763291F" w14:textId="77777777" w:rsidR="0068507F" w:rsidRPr="00571B4F" w:rsidRDefault="0068507F" w:rsidP="00630795">
            <w:pPr>
              <w:pStyle w:val="TAL"/>
              <w:rPr>
                <w:sz w:val="16"/>
              </w:rPr>
            </w:pPr>
            <w:r>
              <w:rPr>
                <w:sz w:val="16"/>
              </w:rPr>
              <w:t>CAICT</w:t>
            </w:r>
          </w:p>
        </w:tc>
        <w:tc>
          <w:tcPr>
            <w:tcW w:w="912" w:type="dxa"/>
          </w:tcPr>
          <w:p w14:paraId="222D533E" w14:textId="77777777" w:rsidR="0068507F" w:rsidRPr="00571B4F" w:rsidRDefault="0068507F" w:rsidP="00630795">
            <w:pPr>
              <w:pStyle w:val="TAL"/>
              <w:rPr>
                <w:sz w:val="16"/>
              </w:rPr>
            </w:pPr>
            <w:r>
              <w:rPr>
                <w:sz w:val="16"/>
              </w:rPr>
              <w:t>revised</w:t>
            </w:r>
          </w:p>
        </w:tc>
        <w:tc>
          <w:tcPr>
            <w:tcW w:w="1090" w:type="dxa"/>
          </w:tcPr>
          <w:p w14:paraId="3FDF4837" w14:textId="77777777" w:rsidR="0068507F" w:rsidRPr="00571B4F" w:rsidRDefault="0068507F" w:rsidP="00630795">
            <w:pPr>
              <w:pStyle w:val="TAL"/>
              <w:rPr>
                <w:sz w:val="16"/>
              </w:rPr>
            </w:pPr>
          </w:p>
        </w:tc>
        <w:tc>
          <w:tcPr>
            <w:tcW w:w="1031" w:type="dxa"/>
          </w:tcPr>
          <w:p w14:paraId="73E245E3" w14:textId="77777777" w:rsidR="0068507F" w:rsidRPr="00571B4F" w:rsidRDefault="0068507F" w:rsidP="00630795">
            <w:pPr>
              <w:pStyle w:val="TAL"/>
              <w:rPr>
                <w:sz w:val="16"/>
              </w:rPr>
            </w:pPr>
            <w:r>
              <w:rPr>
                <w:sz w:val="16"/>
              </w:rPr>
              <w:t>R5-245976</w:t>
            </w:r>
          </w:p>
        </w:tc>
      </w:tr>
      <w:tr w:rsidR="0068507F" w14:paraId="10EE1BE3" w14:textId="77777777" w:rsidTr="00807266">
        <w:tc>
          <w:tcPr>
            <w:tcW w:w="0" w:type="auto"/>
          </w:tcPr>
          <w:p w14:paraId="778C33F9" w14:textId="77777777" w:rsidR="0068507F" w:rsidRPr="00571B4F" w:rsidRDefault="0068507F" w:rsidP="00630795">
            <w:pPr>
              <w:pStyle w:val="TAL"/>
              <w:rPr>
                <w:sz w:val="16"/>
              </w:rPr>
            </w:pPr>
            <w:r>
              <w:rPr>
                <w:sz w:val="16"/>
              </w:rPr>
              <w:lastRenderedPageBreak/>
              <w:t>R5-244672</w:t>
            </w:r>
          </w:p>
        </w:tc>
        <w:tc>
          <w:tcPr>
            <w:tcW w:w="0" w:type="auto"/>
          </w:tcPr>
          <w:p w14:paraId="58B2CAFF" w14:textId="77777777" w:rsidR="0068507F" w:rsidRPr="00571B4F" w:rsidRDefault="0068507F" w:rsidP="00630795">
            <w:pPr>
              <w:pStyle w:val="TAL"/>
              <w:rPr>
                <w:sz w:val="16"/>
              </w:rPr>
            </w:pPr>
            <w:r>
              <w:rPr>
                <w:sz w:val="16"/>
              </w:rPr>
              <w:t>Addition of new test case 22.2.17 for NB-IoT NTN distance based measurement Intra E-UTRAN cell reselection</w:t>
            </w:r>
          </w:p>
        </w:tc>
        <w:tc>
          <w:tcPr>
            <w:tcW w:w="0" w:type="auto"/>
          </w:tcPr>
          <w:p w14:paraId="5E227612"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912" w:type="dxa"/>
          </w:tcPr>
          <w:p w14:paraId="6B187DC8" w14:textId="77777777" w:rsidR="0068507F" w:rsidRPr="00571B4F" w:rsidRDefault="0068507F" w:rsidP="00630795">
            <w:pPr>
              <w:pStyle w:val="TAL"/>
              <w:rPr>
                <w:sz w:val="16"/>
              </w:rPr>
            </w:pPr>
            <w:r>
              <w:rPr>
                <w:sz w:val="16"/>
              </w:rPr>
              <w:t>revised</w:t>
            </w:r>
          </w:p>
        </w:tc>
        <w:tc>
          <w:tcPr>
            <w:tcW w:w="1090" w:type="dxa"/>
          </w:tcPr>
          <w:p w14:paraId="259E5B6B" w14:textId="77777777" w:rsidR="0068507F" w:rsidRPr="00571B4F" w:rsidRDefault="0068507F" w:rsidP="00630795">
            <w:pPr>
              <w:pStyle w:val="TAL"/>
              <w:rPr>
                <w:sz w:val="16"/>
              </w:rPr>
            </w:pPr>
          </w:p>
        </w:tc>
        <w:tc>
          <w:tcPr>
            <w:tcW w:w="1031" w:type="dxa"/>
          </w:tcPr>
          <w:p w14:paraId="4725D1CA" w14:textId="77777777" w:rsidR="0068507F" w:rsidRPr="00571B4F" w:rsidRDefault="0068507F" w:rsidP="00630795">
            <w:pPr>
              <w:pStyle w:val="TAL"/>
              <w:rPr>
                <w:sz w:val="16"/>
              </w:rPr>
            </w:pPr>
            <w:r>
              <w:rPr>
                <w:sz w:val="16"/>
              </w:rPr>
              <w:t>R5-245569</w:t>
            </w:r>
          </w:p>
        </w:tc>
      </w:tr>
      <w:tr w:rsidR="0068507F" w14:paraId="3888F203" w14:textId="77777777" w:rsidTr="00807266">
        <w:tc>
          <w:tcPr>
            <w:tcW w:w="0" w:type="auto"/>
          </w:tcPr>
          <w:p w14:paraId="19B07D5A" w14:textId="77777777" w:rsidR="0068507F" w:rsidRPr="00571B4F" w:rsidRDefault="0068507F" w:rsidP="00630795">
            <w:pPr>
              <w:pStyle w:val="TAL"/>
              <w:rPr>
                <w:sz w:val="16"/>
              </w:rPr>
            </w:pPr>
            <w:r>
              <w:rPr>
                <w:sz w:val="16"/>
              </w:rPr>
              <w:t>R5-244673</w:t>
            </w:r>
          </w:p>
        </w:tc>
        <w:tc>
          <w:tcPr>
            <w:tcW w:w="0" w:type="auto"/>
          </w:tcPr>
          <w:p w14:paraId="22C5ADC7" w14:textId="77777777" w:rsidR="0068507F" w:rsidRPr="00571B4F" w:rsidRDefault="0068507F" w:rsidP="00630795">
            <w:pPr>
              <w:pStyle w:val="TAL"/>
              <w:rPr>
                <w:sz w:val="16"/>
              </w:rPr>
            </w:pPr>
            <w:r>
              <w:rPr>
                <w:sz w:val="16"/>
              </w:rPr>
              <w:t>Addition of Test Case Applicability for new test case 22.2.17 for NB-IoT NTN distance based measurement Intra E-UTRAN cell reselection</w:t>
            </w:r>
          </w:p>
        </w:tc>
        <w:tc>
          <w:tcPr>
            <w:tcW w:w="0" w:type="auto"/>
          </w:tcPr>
          <w:p w14:paraId="14A87B18" w14:textId="77777777" w:rsidR="0068507F" w:rsidRPr="00571B4F" w:rsidRDefault="0068507F" w:rsidP="00630795">
            <w:pPr>
              <w:pStyle w:val="TAL"/>
              <w:rPr>
                <w:sz w:val="16"/>
              </w:rPr>
            </w:pPr>
            <w:r>
              <w:rPr>
                <w:sz w:val="16"/>
              </w:rPr>
              <w:t>CAICT</w:t>
            </w:r>
          </w:p>
        </w:tc>
        <w:tc>
          <w:tcPr>
            <w:tcW w:w="912" w:type="dxa"/>
          </w:tcPr>
          <w:p w14:paraId="1E870C5B" w14:textId="77777777" w:rsidR="0068507F" w:rsidRPr="00571B4F" w:rsidRDefault="0068507F" w:rsidP="00630795">
            <w:pPr>
              <w:pStyle w:val="TAL"/>
              <w:rPr>
                <w:sz w:val="16"/>
              </w:rPr>
            </w:pPr>
            <w:r>
              <w:rPr>
                <w:sz w:val="16"/>
              </w:rPr>
              <w:t>agreed</w:t>
            </w:r>
          </w:p>
        </w:tc>
        <w:tc>
          <w:tcPr>
            <w:tcW w:w="1090" w:type="dxa"/>
          </w:tcPr>
          <w:p w14:paraId="3DF1C139" w14:textId="77777777" w:rsidR="0068507F" w:rsidRPr="00571B4F" w:rsidRDefault="0068507F" w:rsidP="00630795">
            <w:pPr>
              <w:pStyle w:val="TAL"/>
              <w:rPr>
                <w:sz w:val="16"/>
              </w:rPr>
            </w:pPr>
          </w:p>
        </w:tc>
        <w:tc>
          <w:tcPr>
            <w:tcW w:w="1031" w:type="dxa"/>
          </w:tcPr>
          <w:p w14:paraId="7E8E6A17" w14:textId="77777777" w:rsidR="0068507F" w:rsidRPr="00571B4F" w:rsidRDefault="0068507F" w:rsidP="00630795">
            <w:pPr>
              <w:pStyle w:val="TAL"/>
              <w:rPr>
                <w:sz w:val="16"/>
              </w:rPr>
            </w:pPr>
          </w:p>
        </w:tc>
      </w:tr>
      <w:tr w:rsidR="0068507F" w14:paraId="7570771B" w14:textId="77777777" w:rsidTr="00807266">
        <w:tc>
          <w:tcPr>
            <w:tcW w:w="0" w:type="auto"/>
          </w:tcPr>
          <w:p w14:paraId="78B92817" w14:textId="77777777" w:rsidR="0068507F" w:rsidRPr="00571B4F" w:rsidRDefault="0068507F" w:rsidP="00630795">
            <w:pPr>
              <w:pStyle w:val="TAL"/>
              <w:rPr>
                <w:sz w:val="16"/>
              </w:rPr>
            </w:pPr>
            <w:r>
              <w:rPr>
                <w:sz w:val="16"/>
              </w:rPr>
              <w:t>R5-244674</w:t>
            </w:r>
          </w:p>
        </w:tc>
        <w:tc>
          <w:tcPr>
            <w:tcW w:w="0" w:type="auto"/>
          </w:tcPr>
          <w:p w14:paraId="7243F3BD" w14:textId="77777777" w:rsidR="0068507F" w:rsidRPr="00571B4F" w:rsidRDefault="0068507F" w:rsidP="00630795">
            <w:pPr>
              <w:pStyle w:val="TAL"/>
              <w:rPr>
                <w:sz w:val="16"/>
              </w:rPr>
            </w:pPr>
            <w:r>
              <w:rPr>
                <w:sz w:val="16"/>
              </w:rPr>
              <w:t>Addition of ServingSatelliteInfo-v1820 to SystemInformationBlockType31</w:t>
            </w:r>
          </w:p>
        </w:tc>
        <w:tc>
          <w:tcPr>
            <w:tcW w:w="0" w:type="auto"/>
          </w:tcPr>
          <w:p w14:paraId="33EA7D64"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912" w:type="dxa"/>
          </w:tcPr>
          <w:p w14:paraId="45D9362D" w14:textId="77777777" w:rsidR="0068507F" w:rsidRPr="00571B4F" w:rsidRDefault="0068507F" w:rsidP="00630795">
            <w:pPr>
              <w:pStyle w:val="TAL"/>
              <w:rPr>
                <w:sz w:val="16"/>
              </w:rPr>
            </w:pPr>
            <w:r>
              <w:rPr>
                <w:sz w:val="16"/>
              </w:rPr>
              <w:t>revised</w:t>
            </w:r>
          </w:p>
        </w:tc>
        <w:tc>
          <w:tcPr>
            <w:tcW w:w="1090" w:type="dxa"/>
          </w:tcPr>
          <w:p w14:paraId="390035D0" w14:textId="77777777" w:rsidR="0068507F" w:rsidRPr="00571B4F" w:rsidRDefault="0068507F" w:rsidP="00630795">
            <w:pPr>
              <w:pStyle w:val="TAL"/>
              <w:rPr>
                <w:sz w:val="16"/>
              </w:rPr>
            </w:pPr>
          </w:p>
        </w:tc>
        <w:tc>
          <w:tcPr>
            <w:tcW w:w="1031" w:type="dxa"/>
          </w:tcPr>
          <w:p w14:paraId="581D41C1" w14:textId="77777777" w:rsidR="0068507F" w:rsidRPr="00571B4F" w:rsidRDefault="0068507F" w:rsidP="00630795">
            <w:pPr>
              <w:pStyle w:val="TAL"/>
              <w:rPr>
                <w:sz w:val="16"/>
              </w:rPr>
            </w:pPr>
            <w:r>
              <w:rPr>
                <w:sz w:val="16"/>
              </w:rPr>
              <w:t>R5-245567</w:t>
            </w:r>
          </w:p>
        </w:tc>
      </w:tr>
      <w:tr w:rsidR="0068507F" w14:paraId="6A7DB636" w14:textId="77777777" w:rsidTr="00807266">
        <w:tc>
          <w:tcPr>
            <w:tcW w:w="0" w:type="auto"/>
          </w:tcPr>
          <w:p w14:paraId="76963985" w14:textId="77777777" w:rsidR="0068507F" w:rsidRPr="00571B4F" w:rsidRDefault="0068507F" w:rsidP="00630795">
            <w:pPr>
              <w:pStyle w:val="TAL"/>
              <w:rPr>
                <w:sz w:val="16"/>
              </w:rPr>
            </w:pPr>
            <w:r>
              <w:rPr>
                <w:sz w:val="16"/>
              </w:rPr>
              <w:t>R5-244675</w:t>
            </w:r>
          </w:p>
        </w:tc>
        <w:tc>
          <w:tcPr>
            <w:tcW w:w="0" w:type="auto"/>
          </w:tcPr>
          <w:p w14:paraId="7C29A71D" w14:textId="77777777" w:rsidR="0068507F" w:rsidRPr="00571B4F" w:rsidRDefault="0068507F" w:rsidP="00630795">
            <w:pPr>
              <w:pStyle w:val="TAL"/>
              <w:rPr>
                <w:sz w:val="16"/>
              </w:rPr>
            </w:pPr>
            <w:r>
              <w:rPr>
                <w:sz w:val="16"/>
              </w:rPr>
              <w:t>Update of MU and TT for ATG test cases</w:t>
            </w:r>
          </w:p>
        </w:tc>
        <w:tc>
          <w:tcPr>
            <w:tcW w:w="0" w:type="auto"/>
          </w:tcPr>
          <w:p w14:paraId="64FCF0DB" w14:textId="77777777" w:rsidR="0068507F" w:rsidRPr="00571B4F" w:rsidRDefault="0068507F" w:rsidP="00630795">
            <w:pPr>
              <w:pStyle w:val="TAL"/>
              <w:rPr>
                <w:sz w:val="16"/>
              </w:rPr>
            </w:pPr>
            <w:r>
              <w:rPr>
                <w:sz w:val="16"/>
              </w:rPr>
              <w:t>CAICT</w:t>
            </w:r>
          </w:p>
        </w:tc>
        <w:tc>
          <w:tcPr>
            <w:tcW w:w="912" w:type="dxa"/>
          </w:tcPr>
          <w:p w14:paraId="56B0DBFF" w14:textId="77777777" w:rsidR="0068507F" w:rsidRPr="00571B4F" w:rsidRDefault="0068507F" w:rsidP="00630795">
            <w:pPr>
              <w:pStyle w:val="TAL"/>
              <w:rPr>
                <w:sz w:val="16"/>
              </w:rPr>
            </w:pPr>
            <w:r>
              <w:rPr>
                <w:sz w:val="16"/>
              </w:rPr>
              <w:t>revised</w:t>
            </w:r>
          </w:p>
        </w:tc>
        <w:tc>
          <w:tcPr>
            <w:tcW w:w="1090" w:type="dxa"/>
          </w:tcPr>
          <w:p w14:paraId="59F4A8B1" w14:textId="77777777" w:rsidR="0068507F" w:rsidRPr="00571B4F" w:rsidRDefault="0068507F" w:rsidP="00630795">
            <w:pPr>
              <w:pStyle w:val="TAL"/>
              <w:rPr>
                <w:sz w:val="16"/>
              </w:rPr>
            </w:pPr>
          </w:p>
        </w:tc>
        <w:tc>
          <w:tcPr>
            <w:tcW w:w="1031" w:type="dxa"/>
          </w:tcPr>
          <w:p w14:paraId="19F86D16" w14:textId="77777777" w:rsidR="0068507F" w:rsidRPr="00571B4F" w:rsidRDefault="0068507F" w:rsidP="00630795">
            <w:pPr>
              <w:pStyle w:val="TAL"/>
              <w:rPr>
                <w:sz w:val="16"/>
              </w:rPr>
            </w:pPr>
            <w:r>
              <w:rPr>
                <w:sz w:val="16"/>
              </w:rPr>
              <w:t>R5-246062</w:t>
            </w:r>
          </w:p>
        </w:tc>
      </w:tr>
      <w:tr w:rsidR="0068507F" w14:paraId="1D6B4430" w14:textId="77777777" w:rsidTr="00807266">
        <w:tc>
          <w:tcPr>
            <w:tcW w:w="0" w:type="auto"/>
          </w:tcPr>
          <w:p w14:paraId="73C431EC" w14:textId="77777777" w:rsidR="0068507F" w:rsidRPr="00571B4F" w:rsidRDefault="0068507F" w:rsidP="00630795">
            <w:pPr>
              <w:pStyle w:val="TAL"/>
              <w:rPr>
                <w:sz w:val="16"/>
              </w:rPr>
            </w:pPr>
            <w:r>
              <w:rPr>
                <w:sz w:val="16"/>
              </w:rPr>
              <w:t>R5-244676</w:t>
            </w:r>
          </w:p>
        </w:tc>
        <w:tc>
          <w:tcPr>
            <w:tcW w:w="0" w:type="auto"/>
          </w:tcPr>
          <w:p w14:paraId="48BC11B0" w14:textId="77777777" w:rsidR="0068507F" w:rsidRPr="00571B4F" w:rsidRDefault="0068507F" w:rsidP="00630795">
            <w:pPr>
              <w:pStyle w:val="TAL"/>
              <w:rPr>
                <w:sz w:val="16"/>
              </w:rPr>
            </w:pPr>
            <w:r>
              <w:rPr>
                <w:sz w:val="16"/>
              </w:rPr>
              <w:t>Update of ATG Receiver test cases for the uncompleted contents</w:t>
            </w:r>
          </w:p>
        </w:tc>
        <w:tc>
          <w:tcPr>
            <w:tcW w:w="0" w:type="auto"/>
          </w:tcPr>
          <w:p w14:paraId="71FF5697" w14:textId="77777777" w:rsidR="0068507F" w:rsidRPr="00571B4F" w:rsidRDefault="0068507F" w:rsidP="00630795">
            <w:pPr>
              <w:pStyle w:val="TAL"/>
              <w:rPr>
                <w:sz w:val="16"/>
              </w:rPr>
            </w:pPr>
            <w:r>
              <w:rPr>
                <w:sz w:val="16"/>
              </w:rPr>
              <w:t>CAICT</w:t>
            </w:r>
          </w:p>
        </w:tc>
        <w:tc>
          <w:tcPr>
            <w:tcW w:w="912" w:type="dxa"/>
          </w:tcPr>
          <w:p w14:paraId="6BA9CDE6" w14:textId="77777777" w:rsidR="0068507F" w:rsidRPr="00571B4F" w:rsidRDefault="0068507F" w:rsidP="00630795">
            <w:pPr>
              <w:pStyle w:val="TAL"/>
              <w:rPr>
                <w:sz w:val="16"/>
              </w:rPr>
            </w:pPr>
            <w:r>
              <w:rPr>
                <w:sz w:val="16"/>
              </w:rPr>
              <w:t>revised</w:t>
            </w:r>
          </w:p>
        </w:tc>
        <w:tc>
          <w:tcPr>
            <w:tcW w:w="1090" w:type="dxa"/>
          </w:tcPr>
          <w:p w14:paraId="6C4CD1E2" w14:textId="77777777" w:rsidR="0068507F" w:rsidRPr="00571B4F" w:rsidRDefault="0068507F" w:rsidP="00630795">
            <w:pPr>
              <w:pStyle w:val="TAL"/>
              <w:rPr>
                <w:sz w:val="16"/>
              </w:rPr>
            </w:pPr>
          </w:p>
        </w:tc>
        <w:tc>
          <w:tcPr>
            <w:tcW w:w="1031" w:type="dxa"/>
          </w:tcPr>
          <w:p w14:paraId="5A1CC981" w14:textId="77777777" w:rsidR="0068507F" w:rsidRPr="00571B4F" w:rsidRDefault="0068507F" w:rsidP="00630795">
            <w:pPr>
              <w:pStyle w:val="TAL"/>
              <w:rPr>
                <w:sz w:val="16"/>
              </w:rPr>
            </w:pPr>
            <w:r>
              <w:rPr>
                <w:sz w:val="16"/>
              </w:rPr>
              <w:t>R5-246060</w:t>
            </w:r>
          </w:p>
        </w:tc>
      </w:tr>
      <w:tr w:rsidR="0068507F" w14:paraId="08289242" w14:textId="77777777" w:rsidTr="00807266">
        <w:tc>
          <w:tcPr>
            <w:tcW w:w="0" w:type="auto"/>
          </w:tcPr>
          <w:p w14:paraId="3723B59D" w14:textId="77777777" w:rsidR="0068507F" w:rsidRPr="00571B4F" w:rsidRDefault="0068507F" w:rsidP="00630795">
            <w:pPr>
              <w:pStyle w:val="TAL"/>
              <w:rPr>
                <w:sz w:val="16"/>
              </w:rPr>
            </w:pPr>
            <w:r>
              <w:rPr>
                <w:sz w:val="16"/>
              </w:rPr>
              <w:t>R5-244677</w:t>
            </w:r>
          </w:p>
        </w:tc>
        <w:tc>
          <w:tcPr>
            <w:tcW w:w="0" w:type="auto"/>
          </w:tcPr>
          <w:p w14:paraId="6FFB0925" w14:textId="77777777" w:rsidR="0068507F" w:rsidRPr="00571B4F" w:rsidRDefault="0068507F" w:rsidP="00630795">
            <w:pPr>
              <w:pStyle w:val="TAL"/>
              <w:rPr>
                <w:sz w:val="16"/>
              </w:rPr>
            </w:pPr>
            <w:r>
              <w:rPr>
                <w:sz w:val="16"/>
              </w:rPr>
              <w:t>Update of 6.3J for the uncompleted contents</w:t>
            </w:r>
          </w:p>
        </w:tc>
        <w:tc>
          <w:tcPr>
            <w:tcW w:w="0" w:type="auto"/>
          </w:tcPr>
          <w:p w14:paraId="0C9ACABA" w14:textId="77777777" w:rsidR="0068507F" w:rsidRPr="00571B4F" w:rsidRDefault="0068507F" w:rsidP="00630795">
            <w:pPr>
              <w:pStyle w:val="TAL"/>
              <w:rPr>
                <w:sz w:val="16"/>
              </w:rPr>
            </w:pPr>
            <w:r>
              <w:rPr>
                <w:sz w:val="16"/>
              </w:rPr>
              <w:t>CAICT</w:t>
            </w:r>
          </w:p>
        </w:tc>
        <w:tc>
          <w:tcPr>
            <w:tcW w:w="912" w:type="dxa"/>
          </w:tcPr>
          <w:p w14:paraId="296005D5" w14:textId="77777777" w:rsidR="0068507F" w:rsidRPr="00571B4F" w:rsidRDefault="0068507F" w:rsidP="00630795">
            <w:pPr>
              <w:pStyle w:val="TAL"/>
              <w:rPr>
                <w:sz w:val="16"/>
              </w:rPr>
            </w:pPr>
            <w:r>
              <w:rPr>
                <w:sz w:val="16"/>
              </w:rPr>
              <w:t>revised</w:t>
            </w:r>
          </w:p>
        </w:tc>
        <w:tc>
          <w:tcPr>
            <w:tcW w:w="1090" w:type="dxa"/>
          </w:tcPr>
          <w:p w14:paraId="63CC820F" w14:textId="77777777" w:rsidR="0068507F" w:rsidRPr="00571B4F" w:rsidRDefault="0068507F" w:rsidP="00630795">
            <w:pPr>
              <w:pStyle w:val="TAL"/>
              <w:rPr>
                <w:sz w:val="16"/>
              </w:rPr>
            </w:pPr>
          </w:p>
        </w:tc>
        <w:tc>
          <w:tcPr>
            <w:tcW w:w="1031" w:type="dxa"/>
          </w:tcPr>
          <w:p w14:paraId="37A676CE" w14:textId="77777777" w:rsidR="0068507F" w:rsidRPr="00571B4F" w:rsidRDefault="0068507F" w:rsidP="00630795">
            <w:pPr>
              <w:pStyle w:val="TAL"/>
              <w:rPr>
                <w:sz w:val="16"/>
              </w:rPr>
            </w:pPr>
            <w:r>
              <w:rPr>
                <w:sz w:val="16"/>
              </w:rPr>
              <w:t>R5-246058</w:t>
            </w:r>
          </w:p>
        </w:tc>
      </w:tr>
      <w:tr w:rsidR="0068507F" w14:paraId="4AA9F201" w14:textId="77777777" w:rsidTr="00807266">
        <w:tc>
          <w:tcPr>
            <w:tcW w:w="0" w:type="auto"/>
          </w:tcPr>
          <w:p w14:paraId="177FA427" w14:textId="77777777" w:rsidR="0068507F" w:rsidRPr="00571B4F" w:rsidRDefault="0068507F" w:rsidP="00630795">
            <w:pPr>
              <w:pStyle w:val="TAL"/>
              <w:rPr>
                <w:sz w:val="16"/>
              </w:rPr>
            </w:pPr>
            <w:r>
              <w:rPr>
                <w:sz w:val="16"/>
              </w:rPr>
              <w:t>R5-244678</w:t>
            </w:r>
          </w:p>
        </w:tc>
        <w:tc>
          <w:tcPr>
            <w:tcW w:w="0" w:type="auto"/>
          </w:tcPr>
          <w:p w14:paraId="16C92C29" w14:textId="77777777" w:rsidR="0068507F" w:rsidRPr="00571B4F" w:rsidRDefault="0068507F" w:rsidP="00630795">
            <w:pPr>
              <w:pStyle w:val="TAL"/>
              <w:rPr>
                <w:sz w:val="16"/>
              </w:rPr>
            </w:pPr>
            <w:r>
              <w:rPr>
                <w:sz w:val="16"/>
              </w:rPr>
              <w:t>Removal of NOTE 1 from ATG test cases</w:t>
            </w:r>
          </w:p>
        </w:tc>
        <w:tc>
          <w:tcPr>
            <w:tcW w:w="0" w:type="auto"/>
          </w:tcPr>
          <w:p w14:paraId="3EAFD904" w14:textId="77777777" w:rsidR="0068507F" w:rsidRPr="00571B4F" w:rsidRDefault="0068507F" w:rsidP="00630795">
            <w:pPr>
              <w:pStyle w:val="TAL"/>
              <w:rPr>
                <w:sz w:val="16"/>
              </w:rPr>
            </w:pPr>
            <w:r>
              <w:rPr>
                <w:sz w:val="16"/>
              </w:rPr>
              <w:t>CAICT</w:t>
            </w:r>
          </w:p>
        </w:tc>
        <w:tc>
          <w:tcPr>
            <w:tcW w:w="912" w:type="dxa"/>
          </w:tcPr>
          <w:p w14:paraId="7B254A29" w14:textId="77777777" w:rsidR="0068507F" w:rsidRPr="00571B4F" w:rsidRDefault="0068507F" w:rsidP="00630795">
            <w:pPr>
              <w:pStyle w:val="TAL"/>
              <w:rPr>
                <w:sz w:val="16"/>
              </w:rPr>
            </w:pPr>
            <w:r>
              <w:rPr>
                <w:sz w:val="16"/>
              </w:rPr>
              <w:t>withdrawn</w:t>
            </w:r>
          </w:p>
        </w:tc>
        <w:tc>
          <w:tcPr>
            <w:tcW w:w="1090" w:type="dxa"/>
          </w:tcPr>
          <w:p w14:paraId="609B13AF" w14:textId="77777777" w:rsidR="0068507F" w:rsidRPr="00571B4F" w:rsidRDefault="0068507F" w:rsidP="00630795">
            <w:pPr>
              <w:pStyle w:val="TAL"/>
              <w:rPr>
                <w:sz w:val="16"/>
              </w:rPr>
            </w:pPr>
          </w:p>
        </w:tc>
        <w:tc>
          <w:tcPr>
            <w:tcW w:w="1031" w:type="dxa"/>
          </w:tcPr>
          <w:p w14:paraId="384F061A" w14:textId="77777777" w:rsidR="0068507F" w:rsidRPr="00571B4F" w:rsidRDefault="0068507F" w:rsidP="00630795">
            <w:pPr>
              <w:pStyle w:val="TAL"/>
              <w:rPr>
                <w:sz w:val="16"/>
              </w:rPr>
            </w:pPr>
          </w:p>
        </w:tc>
      </w:tr>
      <w:tr w:rsidR="0068507F" w14:paraId="76E6B5FB" w14:textId="77777777" w:rsidTr="00807266">
        <w:tc>
          <w:tcPr>
            <w:tcW w:w="0" w:type="auto"/>
          </w:tcPr>
          <w:p w14:paraId="74B5F30A" w14:textId="77777777" w:rsidR="0068507F" w:rsidRPr="00571B4F" w:rsidRDefault="0068507F" w:rsidP="00630795">
            <w:pPr>
              <w:pStyle w:val="TAL"/>
              <w:rPr>
                <w:sz w:val="16"/>
              </w:rPr>
            </w:pPr>
            <w:r>
              <w:rPr>
                <w:sz w:val="16"/>
              </w:rPr>
              <w:t>R5-244679</w:t>
            </w:r>
          </w:p>
        </w:tc>
        <w:tc>
          <w:tcPr>
            <w:tcW w:w="0" w:type="auto"/>
          </w:tcPr>
          <w:p w14:paraId="0339CF4E" w14:textId="77777777" w:rsidR="0068507F" w:rsidRPr="00571B4F" w:rsidRDefault="0068507F" w:rsidP="00630795">
            <w:pPr>
              <w:pStyle w:val="TAL"/>
              <w:rPr>
                <w:sz w:val="16"/>
              </w:rPr>
            </w:pPr>
            <w:r>
              <w:rPr>
                <w:sz w:val="16"/>
              </w:rPr>
              <w:t xml:space="preserve">Discussion on capabilities mandatory with or without </w:t>
            </w:r>
            <w:proofErr w:type="spellStart"/>
            <w:r>
              <w:rPr>
                <w:sz w:val="16"/>
              </w:rPr>
              <w:t>signaling</w:t>
            </w:r>
            <w:proofErr w:type="spellEnd"/>
          </w:p>
        </w:tc>
        <w:tc>
          <w:tcPr>
            <w:tcW w:w="0" w:type="auto"/>
          </w:tcPr>
          <w:p w14:paraId="5BD2A2CD" w14:textId="77777777" w:rsidR="0068507F" w:rsidRPr="00571B4F" w:rsidRDefault="0068507F" w:rsidP="00630795">
            <w:pPr>
              <w:pStyle w:val="TAL"/>
              <w:rPr>
                <w:sz w:val="16"/>
              </w:rPr>
            </w:pPr>
            <w:r>
              <w:rPr>
                <w:sz w:val="16"/>
              </w:rPr>
              <w:t>CAICT</w:t>
            </w:r>
          </w:p>
        </w:tc>
        <w:tc>
          <w:tcPr>
            <w:tcW w:w="912" w:type="dxa"/>
          </w:tcPr>
          <w:p w14:paraId="3ABC668C" w14:textId="77777777" w:rsidR="0068507F" w:rsidRPr="00571B4F" w:rsidRDefault="0068507F" w:rsidP="00630795">
            <w:pPr>
              <w:pStyle w:val="TAL"/>
              <w:rPr>
                <w:sz w:val="16"/>
              </w:rPr>
            </w:pPr>
            <w:r>
              <w:rPr>
                <w:sz w:val="16"/>
              </w:rPr>
              <w:t>revised</w:t>
            </w:r>
          </w:p>
        </w:tc>
        <w:tc>
          <w:tcPr>
            <w:tcW w:w="1090" w:type="dxa"/>
          </w:tcPr>
          <w:p w14:paraId="68B6CBB1" w14:textId="77777777" w:rsidR="0068507F" w:rsidRPr="00571B4F" w:rsidRDefault="0068507F" w:rsidP="00630795">
            <w:pPr>
              <w:pStyle w:val="TAL"/>
              <w:rPr>
                <w:sz w:val="16"/>
              </w:rPr>
            </w:pPr>
          </w:p>
        </w:tc>
        <w:tc>
          <w:tcPr>
            <w:tcW w:w="1031" w:type="dxa"/>
          </w:tcPr>
          <w:p w14:paraId="47B14667" w14:textId="77777777" w:rsidR="0068507F" w:rsidRPr="00571B4F" w:rsidRDefault="0068507F" w:rsidP="00630795">
            <w:pPr>
              <w:pStyle w:val="TAL"/>
              <w:rPr>
                <w:sz w:val="16"/>
              </w:rPr>
            </w:pPr>
            <w:r>
              <w:rPr>
                <w:sz w:val="16"/>
              </w:rPr>
              <w:t>R5-245607</w:t>
            </w:r>
          </w:p>
        </w:tc>
      </w:tr>
      <w:tr w:rsidR="0068507F" w14:paraId="4CC65B08" w14:textId="77777777" w:rsidTr="00807266">
        <w:tc>
          <w:tcPr>
            <w:tcW w:w="0" w:type="auto"/>
          </w:tcPr>
          <w:p w14:paraId="0BE052DA" w14:textId="77777777" w:rsidR="0068507F" w:rsidRPr="00571B4F" w:rsidRDefault="0068507F" w:rsidP="00630795">
            <w:pPr>
              <w:pStyle w:val="TAL"/>
              <w:rPr>
                <w:sz w:val="16"/>
              </w:rPr>
            </w:pPr>
            <w:r>
              <w:rPr>
                <w:sz w:val="16"/>
              </w:rPr>
              <w:t>R5-244680</w:t>
            </w:r>
          </w:p>
        </w:tc>
        <w:tc>
          <w:tcPr>
            <w:tcW w:w="0" w:type="auto"/>
          </w:tcPr>
          <w:p w14:paraId="37D721A1" w14:textId="77777777" w:rsidR="0068507F" w:rsidRPr="00571B4F" w:rsidRDefault="0068507F" w:rsidP="00630795">
            <w:pPr>
              <w:pStyle w:val="TAL"/>
              <w:rPr>
                <w:sz w:val="16"/>
              </w:rPr>
            </w:pPr>
            <w:r>
              <w:rPr>
                <w:sz w:val="16"/>
              </w:rPr>
              <w:t>Correction to NB-IoT EMM test cases</w:t>
            </w:r>
          </w:p>
        </w:tc>
        <w:tc>
          <w:tcPr>
            <w:tcW w:w="0" w:type="auto"/>
          </w:tcPr>
          <w:p w14:paraId="5331EC50" w14:textId="77777777" w:rsidR="0068507F" w:rsidRPr="00571B4F" w:rsidRDefault="0068507F" w:rsidP="00630795">
            <w:pPr>
              <w:pStyle w:val="TAL"/>
              <w:rPr>
                <w:sz w:val="16"/>
              </w:rPr>
            </w:pPr>
            <w:r>
              <w:rPr>
                <w:sz w:val="16"/>
              </w:rPr>
              <w:t>Qualcomm Incorporated</w:t>
            </w:r>
          </w:p>
        </w:tc>
        <w:tc>
          <w:tcPr>
            <w:tcW w:w="912" w:type="dxa"/>
          </w:tcPr>
          <w:p w14:paraId="3D439633" w14:textId="77777777" w:rsidR="0068507F" w:rsidRPr="00571B4F" w:rsidRDefault="0068507F" w:rsidP="00630795">
            <w:pPr>
              <w:pStyle w:val="TAL"/>
              <w:rPr>
                <w:sz w:val="16"/>
              </w:rPr>
            </w:pPr>
            <w:r>
              <w:rPr>
                <w:sz w:val="16"/>
              </w:rPr>
              <w:t>revised</w:t>
            </w:r>
          </w:p>
        </w:tc>
        <w:tc>
          <w:tcPr>
            <w:tcW w:w="1090" w:type="dxa"/>
          </w:tcPr>
          <w:p w14:paraId="64E5F3E6" w14:textId="77777777" w:rsidR="0068507F" w:rsidRPr="00571B4F" w:rsidRDefault="0068507F" w:rsidP="00630795">
            <w:pPr>
              <w:pStyle w:val="TAL"/>
              <w:rPr>
                <w:sz w:val="16"/>
              </w:rPr>
            </w:pPr>
          </w:p>
        </w:tc>
        <w:tc>
          <w:tcPr>
            <w:tcW w:w="1031" w:type="dxa"/>
          </w:tcPr>
          <w:p w14:paraId="64CAA26F" w14:textId="77777777" w:rsidR="0068507F" w:rsidRPr="00571B4F" w:rsidRDefault="0068507F" w:rsidP="00630795">
            <w:pPr>
              <w:pStyle w:val="TAL"/>
              <w:rPr>
                <w:sz w:val="16"/>
              </w:rPr>
            </w:pPr>
            <w:r>
              <w:rPr>
                <w:sz w:val="16"/>
              </w:rPr>
              <w:t>R5-245483</w:t>
            </w:r>
          </w:p>
        </w:tc>
      </w:tr>
      <w:tr w:rsidR="0068507F" w14:paraId="4608CB97" w14:textId="77777777" w:rsidTr="00807266">
        <w:tc>
          <w:tcPr>
            <w:tcW w:w="0" w:type="auto"/>
          </w:tcPr>
          <w:p w14:paraId="709F3285" w14:textId="77777777" w:rsidR="0068507F" w:rsidRPr="00571B4F" w:rsidRDefault="0068507F" w:rsidP="00630795">
            <w:pPr>
              <w:pStyle w:val="TAL"/>
              <w:rPr>
                <w:sz w:val="16"/>
              </w:rPr>
            </w:pPr>
            <w:r>
              <w:rPr>
                <w:sz w:val="16"/>
              </w:rPr>
              <w:t>R5-244681</w:t>
            </w:r>
          </w:p>
        </w:tc>
        <w:tc>
          <w:tcPr>
            <w:tcW w:w="0" w:type="auto"/>
          </w:tcPr>
          <w:p w14:paraId="266218BF" w14:textId="77777777" w:rsidR="0068507F" w:rsidRPr="00571B4F" w:rsidRDefault="0068507F" w:rsidP="00630795">
            <w:pPr>
              <w:pStyle w:val="TAL"/>
              <w:rPr>
                <w:sz w:val="16"/>
              </w:rPr>
            </w:pPr>
            <w:r>
              <w:rPr>
                <w:sz w:val="16"/>
              </w:rPr>
              <w:t>Addition of applicability for new SL PDCP TC</w:t>
            </w:r>
          </w:p>
        </w:tc>
        <w:tc>
          <w:tcPr>
            <w:tcW w:w="0" w:type="auto"/>
          </w:tcPr>
          <w:p w14:paraId="1C5C17C1" w14:textId="77777777" w:rsidR="0068507F" w:rsidRPr="00571B4F" w:rsidRDefault="0068507F" w:rsidP="00630795">
            <w:pPr>
              <w:pStyle w:val="TAL"/>
              <w:rPr>
                <w:sz w:val="16"/>
              </w:rPr>
            </w:pPr>
            <w:r>
              <w:rPr>
                <w:sz w:val="16"/>
              </w:rPr>
              <w:t>ZTE Corporation</w:t>
            </w:r>
          </w:p>
        </w:tc>
        <w:tc>
          <w:tcPr>
            <w:tcW w:w="912" w:type="dxa"/>
          </w:tcPr>
          <w:p w14:paraId="1407FBB7" w14:textId="77777777" w:rsidR="0068507F" w:rsidRPr="00571B4F" w:rsidRDefault="0068507F" w:rsidP="00630795">
            <w:pPr>
              <w:pStyle w:val="TAL"/>
              <w:rPr>
                <w:sz w:val="16"/>
              </w:rPr>
            </w:pPr>
            <w:r>
              <w:rPr>
                <w:sz w:val="16"/>
              </w:rPr>
              <w:t>revised</w:t>
            </w:r>
          </w:p>
        </w:tc>
        <w:tc>
          <w:tcPr>
            <w:tcW w:w="1090" w:type="dxa"/>
          </w:tcPr>
          <w:p w14:paraId="11506297" w14:textId="77777777" w:rsidR="0068507F" w:rsidRPr="00571B4F" w:rsidRDefault="0068507F" w:rsidP="00630795">
            <w:pPr>
              <w:pStyle w:val="TAL"/>
              <w:rPr>
                <w:sz w:val="16"/>
              </w:rPr>
            </w:pPr>
          </w:p>
        </w:tc>
        <w:tc>
          <w:tcPr>
            <w:tcW w:w="1031" w:type="dxa"/>
          </w:tcPr>
          <w:p w14:paraId="53E2FCCB" w14:textId="77777777" w:rsidR="0068507F" w:rsidRPr="00571B4F" w:rsidRDefault="0068507F" w:rsidP="00630795">
            <w:pPr>
              <w:pStyle w:val="TAL"/>
              <w:rPr>
                <w:sz w:val="16"/>
              </w:rPr>
            </w:pPr>
            <w:r>
              <w:rPr>
                <w:sz w:val="16"/>
              </w:rPr>
              <w:t>R5-245578</w:t>
            </w:r>
          </w:p>
        </w:tc>
      </w:tr>
      <w:tr w:rsidR="0068507F" w14:paraId="2D709EDD" w14:textId="77777777" w:rsidTr="00807266">
        <w:tc>
          <w:tcPr>
            <w:tcW w:w="0" w:type="auto"/>
          </w:tcPr>
          <w:p w14:paraId="5A774382" w14:textId="77777777" w:rsidR="0068507F" w:rsidRPr="00571B4F" w:rsidRDefault="0068507F" w:rsidP="00630795">
            <w:pPr>
              <w:pStyle w:val="TAL"/>
              <w:rPr>
                <w:sz w:val="16"/>
              </w:rPr>
            </w:pPr>
            <w:r>
              <w:rPr>
                <w:sz w:val="16"/>
              </w:rPr>
              <w:t>R5-244682</w:t>
            </w:r>
          </w:p>
        </w:tc>
        <w:tc>
          <w:tcPr>
            <w:tcW w:w="0" w:type="auto"/>
          </w:tcPr>
          <w:p w14:paraId="2C65C265" w14:textId="77777777" w:rsidR="0068507F" w:rsidRPr="00571B4F" w:rsidRDefault="0068507F" w:rsidP="00630795">
            <w:pPr>
              <w:pStyle w:val="TAL"/>
              <w:rPr>
                <w:sz w:val="16"/>
              </w:rPr>
            </w:pPr>
            <w:r>
              <w:rPr>
                <w:sz w:val="16"/>
              </w:rPr>
              <w:t>Addition of new test case related to SSAC per PLMN 13.5.2c</w:t>
            </w:r>
          </w:p>
        </w:tc>
        <w:tc>
          <w:tcPr>
            <w:tcW w:w="0" w:type="auto"/>
          </w:tcPr>
          <w:p w14:paraId="56DF734F" w14:textId="77777777" w:rsidR="0068507F" w:rsidRPr="00571B4F" w:rsidRDefault="0068507F" w:rsidP="00630795">
            <w:pPr>
              <w:pStyle w:val="TAL"/>
              <w:rPr>
                <w:sz w:val="16"/>
              </w:rPr>
            </w:pPr>
            <w:r>
              <w:rPr>
                <w:sz w:val="16"/>
              </w:rPr>
              <w:t>NTT DOCOMO, INC</w:t>
            </w:r>
          </w:p>
        </w:tc>
        <w:tc>
          <w:tcPr>
            <w:tcW w:w="912" w:type="dxa"/>
          </w:tcPr>
          <w:p w14:paraId="555776A3" w14:textId="77777777" w:rsidR="0068507F" w:rsidRPr="00571B4F" w:rsidRDefault="0068507F" w:rsidP="00630795">
            <w:pPr>
              <w:pStyle w:val="TAL"/>
              <w:rPr>
                <w:sz w:val="16"/>
              </w:rPr>
            </w:pPr>
            <w:r>
              <w:rPr>
                <w:sz w:val="16"/>
              </w:rPr>
              <w:t>revised</w:t>
            </w:r>
          </w:p>
        </w:tc>
        <w:tc>
          <w:tcPr>
            <w:tcW w:w="1090" w:type="dxa"/>
          </w:tcPr>
          <w:p w14:paraId="176F3C5C" w14:textId="77777777" w:rsidR="0068507F" w:rsidRPr="00571B4F" w:rsidRDefault="0068507F" w:rsidP="00630795">
            <w:pPr>
              <w:pStyle w:val="TAL"/>
              <w:rPr>
                <w:sz w:val="16"/>
              </w:rPr>
            </w:pPr>
          </w:p>
        </w:tc>
        <w:tc>
          <w:tcPr>
            <w:tcW w:w="1031" w:type="dxa"/>
          </w:tcPr>
          <w:p w14:paraId="216B538A" w14:textId="77777777" w:rsidR="0068507F" w:rsidRPr="00571B4F" w:rsidRDefault="0068507F" w:rsidP="00630795">
            <w:pPr>
              <w:pStyle w:val="TAL"/>
              <w:rPr>
                <w:sz w:val="16"/>
              </w:rPr>
            </w:pPr>
            <w:r>
              <w:rPr>
                <w:sz w:val="16"/>
              </w:rPr>
              <w:t>R5-245481</w:t>
            </w:r>
          </w:p>
        </w:tc>
      </w:tr>
      <w:tr w:rsidR="0068507F" w14:paraId="62528F5F" w14:textId="77777777" w:rsidTr="00807266">
        <w:tc>
          <w:tcPr>
            <w:tcW w:w="0" w:type="auto"/>
          </w:tcPr>
          <w:p w14:paraId="548B53EF" w14:textId="77777777" w:rsidR="0068507F" w:rsidRPr="00571B4F" w:rsidRDefault="0068507F" w:rsidP="00630795">
            <w:pPr>
              <w:pStyle w:val="TAL"/>
              <w:rPr>
                <w:sz w:val="16"/>
              </w:rPr>
            </w:pPr>
            <w:r>
              <w:rPr>
                <w:sz w:val="16"/>
              </w:rPr>
              <w:t>R5-244683</w:t>
            </w:r>
          </w:p>
        </w:tc>
        <w:tc>
          <w:tcPr>
            <w:tcW w:w="0" w:type="auto"/>
          </w:tcPr>
          <w:p w14:paraId="001FD4E4" w14:textId="77777777" w:rsidR="0068507F" w:rsidRPr="00571B4F" w:rsidRDefault="0068507F" w:rsidP="00630795">
            <w:pPr>
              <w:pStyle w:val="TAL"/>
              <w:rPr>
                <w:sz w:val="16"/>
              </w:rPr>
            </w:pPr>
            <w:r>
              <w:rPr>
                <w:sz w:val="16"/>
              </w:rPr>
              <w:t>Addition of applicability for new test case related to SSAC per PLMN 13.5.2c</w:t>
            </w:r>
          </w:p>
        </w:tc>
        <w:tc>
          <w:tcPr>
            <w:tcW w:w="0" w:type="auto"/>
          </w:tcPr>
          <w:p w14:paraId="6036D2DE" w14:textId="77777777" w:rsidR="0068507F" w:rsidRPr="00571B4F" w:rsidRDefault="0068507F" w:rsidP="00630795">
            <w:pPr>
              <w:pStyle w:val="TAL"/>
              <w:rPr>
                <w:sz w:val="16"/>
              </w:rPr>
            </w:pPr>
            <w:r>
              <w:rPr>
                <w:sz w:val="16"/>
              </w:rPr>
              <w:t>NTT DOCOMO, INC</w:t>
            </w:r>
          </w:p>
        </w:tc>
        <w:tc>
          <w:tcPr>
            <w:tcW w:w="912" w:type="dxa"/>
          </w:tcPr>
          <w:p w14:paraId="324476A7" w14:textId="77777777" w:rsidR="0068507F" w:rsidRPr="00571B4F" w:rsidRDefault="0068507F" w:rsidP="00630795">
            <w:pPr>
              <w:pStyle w:val="TAL"/>
              <w:rPr>
                <w:sz w:val="16"/>
              </w:rPr>
            </w:pPr>
            <w:r>
              <w:rPr>
                <w:sz w:val="16"/>
              </w:rPr>
              <w:t>agreed</w:t>
            </w:r>
          </w:p>
        </w:tc>
        <w:tc>
          <w:tcPr>
            <w:tcW w:w="1090" w:type="dxa"/>
          </w:tcPr>
          <w:p w14:paraId="0788AB08" w14:textId="77777777" w:rsidR="0068507F" w:rsidRPr="00571B4F" w:rsidRDefault="0068507F" w:rsidP="00630795">
            <w:pPr>
              <w:pStyle w:val="TAL"/>
              <w:rPr>
                <w:sz w:val="16"/>
              </w:rPr>
            </w:pPr>
          </w:p>
        </w:tc>
        <w:tc>
          <w:tcPr>
            <w:tcW w:w="1031" w:type="dxa"/>
          </w:tcPr>
          <w:p w14:paraId="2115F486" w14:textId="77777777" w:rsidR="0068507F" w:rsidRPr="00571B4F" w:rsidRDefault="0068507F" w:rsidP="00630795">
            <w:pPr>
              <w:pStyle w:val="TAL"/>
              <w:rPr>
                <w:sz w:val="16"/>
              </w:rPr>
            </w:pPr>
          </w:p>
        </w:tc>
      </w:tr>
      <w:tr w:rsidR="0068507F" w14:paraId="24DADE8D" w14:textId="77777777" w:rsidTr="00807266">
        <w:tc>
          <w:tcPr>
            <w:tcW w:w="0" w:type="auto"/>
          </w:tcPr>
          <w:p w14:paraId="14530F6C" w14:textId="77777777" w:rsidR="0068507F" w:rsidRPr="00571B4F" w:rsidRDefault="0068507F" w:rsidP="00630795">
            <w:pPr>
              <w:pStyle w:val="TAL"/>
              <w:rPr>
                <w:sz w:val="16"/>
              </w:rPr>
            </w:pPr>
            <w:r>
              <w:rPr>
                <w:sz w:val="16"/>
              </w:rPr>
              <w:t>R5-244684</w:t>
            </w:r>
          </w:p>
        </w:tc>
        <w:tc>
          <w:tcPr>
            <w:tcW w:w="0" w:type="auto"/>
          </w:tcPr>
          <w:p w14:paraId="518368E4" w14:textId="77777777" w:rsidR="0068507F" w:rsidRPr="00571B4F" w:rsidRDefault="0068507F" w:rsidP="00630795">
            <w:pPr>
              <w:pStyle w:val="TAL"/>
              <w:rPr>
                <w:sz w:val="16"/>
              </w:rPr>
            </w:pPr>
            <w:r>
              <w:rPr>
                <w:sz w:val="16"/>
              </w:rPr>
              <w:t>UE Conformance – Support of ACB Per PLMN</w:t>
            </w:r>
          </w:p>
        </w:tc>
        <w:tc>
          <w:tcPr>
            <w:tcW w:w="0" w:type="auto"/>
          </w:tcPr>
          <w:p w14:paraId="395BD7AF" w14:textId="77777777" w:rsidR="0068507F" w:rsidRPr="00571B4F" w:rsidRDefault="0068507F" w:rsidP="00630795">
            <w:pPr>
              <w:pStyle w:val="TAL"/>
              <w:rPr>
                <w:sz w:val="16"/>
              </w:rPr>
            </w:pPr>
            <w:r>
              <w:rPr>
                <w:sz w:val="16"/>
              </w:rPr>
              <w:t>NTT DOCOMO, INC.</w:t>
            </w:r>
          </w:p>
        </w:tc>
        <w:tc>
          <w:tcPr>
            <w:tcW w:w="912" w:type="dxa"/>
          </w:tcPr>
          <w:p w14:paraId="136E1AC9" w14:textId="77777777" w:rsidR="0068507F" w:rsidRPr="00571B4F" w:rsidRDefault="0068507F" w:rsidP="00630795">
            <w:pPr>
              <w:pStyle w:val="TAL"/>
              <w:rPr>
                <w:sz w:val="16"/>
              </w:rPr>
            </w:pPr>
            <w:r>
              <w:rPr>
                <w:sz w:val="16"/>
              </w:rPr>
              <w:t>noted</w:t>
            </w:r>
          </w:p>
        </w:tc>
        <w:tc>
          <w:tcPr>
            <w:tcW w:w="1090" w:type="dxa"/>
          </w:tcPr>
          <w:p w14:paraId="02064C11" w14:textId="77777777" w:rsidR="0068507F" w:rsidRPr="00571B4F" w:rsidRDefault="0068507F" w:rsidP="00630795">
            <w:pPr>
              <w:pStyle w:val="TAL"/>
              <w:rPr>
                <w:sz w:val="16"/>
              </w:rPr>
            </w:pPr>
          </w:p>
        </w:tc>
        <w:tc>
          <w:tcPr>
            <w:tcW w:w="1031" w:type="dxa"/>
          </w:tcPr>
          <w:p w14:paraId="46A0E0BF" w14:textId="77777777" w:rsidR="0068507F" w:rsidRPr="00571B4F" w:rsidRDefault="0068507F" w:rsidP="00630795">
            <w:pPr>
              <w:pStyle w:val="TAL"/>
              <w:rPr>
                <w:sz w:val="16"/>
              </w:rPr>
            </w:pPr>
          </w:p>
        </w:tc>
      </w:tr>
      <w:tr w:rsidR="0068507F" w14:paraId="1E55F546" w14:textId="77777777" w:rsidTr="00807266">
        <w:tc>
          <w:tcPr>
            <w:tcW w:w="0" w:type="auto"/>
          </w:tcPr>
          <w:p w14:paraId="7B98858F" w14:textId="77777777" w:rsidR="0068507F" w:rsidRPr="00571B4F" w:rsidRDefault="0068507F" w:rsidP="00630795">
            <w:pPr>
              <w:pStyle w:val="TAL"/>
              <w:rPr>
                <w:sz w:val="16"/>
              </w:rPr>
            </w:pPr>
            <w:r>
              <w:rPr>
                <w:sz w:val="16"/>
              </w:rPr>
              <w:t>R5-244685</w:t>
            </w:r>
          </w:p>
        </w:tc>
        <w:tc>
          <w:tcPr>
            <w:tcW w:w="0" w:type="auto"/>
          </w:tcPr>
          <w:p w14:paraId="2548C3F3" w14:textId="77777777" w:rsidR="0068507F" w:rsidRPr="00571B4F" w:rsidRDefault="0068507F" w:rsidP="00630795">
            <w:pPr>
              <w:pStyle w:val="TAL"/>
              <w:rPr>
                <w:sz w:val="16"/>
              </w:rPr>
            </w:pPr>
            <w:r>
              <w:rPr>
                <w:sz w:val="16"/>
              </w:rPr>
              <w:t>Update of PC6 for HST FR2 in TC6.2.1</w:t>
            </w:r>
          </w:p>
        </w:tc>
        <w:tc>
          <w:tcPr>
            <w:tcW w:w="0" w:type="auto"/>
          </w:tcPr>
          <w:p w14:paraId="739204A3" w14:textId="77777777" w:rsidR="0068507F" w:rsidRPr="00571B4F" w:rsidRDefault="0068507F" w:rsidP="00630795">
            <w:pPr>
              <w:pStyle w:val="TAL"/>
              <w:rPr>
                <w:sz w:val="16"/>
              </w:rPr>
            </w:pPr>
            <w:r>
              <w:rPr>
                <w:sz w:val="16"/>
              </w:rPr>
              <w:t>SGS Wireless</w:t>
            </w:r>
          </w:p>
        </w:tc>
        <w:tc>
          <w:tcPr>
            <w:tcW w:w="912" w:type="dxa"/>
          </w:tcPr>
          <w:p w14:paraId="43C8C65E" w14:textId="77777777" w:rsidR="0068507F" w:rsidRPr="00571B4F" w:rsidRDefault="0068507F" w:rsidP="00630795">
            <w:pPr>
              <w:pStyle w:val="TAL"/>
              <w:rPr>
                <w:sz w:val="16"/>
              </w:rPr>
            </w:pPr>
            <w:r>
              <w:rPr>
                <w:sz w:val="16"/>
              </w:rPr>
              <w:t>withdrawn</w:t>
            </w:r>
          </w:p>
        </w:tc>
        <w:tc>
          <w:tcPr>
            <w:tcW w:w="1090" w:type="dxa"/>
          </w:tcPr>
          <w:p w14:paraId="086EE662" w14:textId="77777777" w:rsidR="0068507F" w:rsidRPr="00571B4F" w:rsidRDefault="0068507F" w:rsidP="00630795">
            <w:pPr>
              <w:pStyle w:val="TAL"/>
              <w:rPr>
                <w:sz w:val="16"/>
              </w:rPr>
            </w:pPr>
          </w:p>
        </w:tc>
        <w:tc>
          <w:tcPr>
            <w:tcW w:w="1031" w:type="dxa"/>
          </w:tcPr>
          <w:p w14:paraId="2188F61A" w14:textId="77777777" w:rsidR="0068507F" w:rsidRPr="00571B4F" w:rsidRDefault="0068507F" w:rsidP="00630795">
            <w:pPr>
              <w:pStyle w:val="TAL"/>
              <w:rPr>
                <w:sz w:val="16"/>
              </w:rPr>
            </w:pPr>
          </w:p>
        </w:tc>
      </w:tr>
      <w:tr w:rsidR="0068507F" w14:paraId="337006DD" w14:textId="77777777" w:rsidTr="00807266">
        <w:tc>
          <w:tcPr>
            <w:tcW w:w="0" w:type="auto"/>
          </w:tcPr>
          <w:p w14:paraId="62AF5040" w14:textId="77777777" w:rsidR="0068507F" w:rsidRPr="00571B4F" w:rsidRDefault="0068507F" w:rsidP="00630795">
            <w:pPr>
              <w:pStyle w:val="TAL"/>
              <w:rPr>
                <w:sz w:val="16"/>
              </w:rPr>
            </w:pPr>
            <w:r>
              <w:rPr>
                <w:sz w:val="16"/>
              </w:rPr>
              <w:t>R5-244686</w:t>
            </w:r>
          </w:p>
        </w:tc>
        <w:tc>
          <w:tcPr>
            <w:tcW w:w="0" w:type="auto"/>
          </w:tcPr>
          <w:p w14:paraId="7AA68E93" w14:textId="77777777" w:rsidR="0068507F" w:rsidRPr="00571B4F" w:rsidRDefault="0068507F" w:rsidP="00630795">
            <w:pPr>
              <w:pStyle w:val="TAL"/>
              <w:rPr>
                <w:sz w:val="16"/>
              </w:rPr>
            </w:pPr>
            <w:r>
              <w:rPr>
                <w:sz w:val="16"/>
              </w:rPr>
              <w:t>Update of 256QAM minimum conformance requirements in TC6.2.2</w:t>
            </w:r>
          </w:p>
        </w:tc>
        <w:tc>
          <w:tcPr>
            <w:tcW w:w="0" w:type="auto"/>
          </w:tcPr>
          <w:p w14:paraId="62B889BF" w14:textId="77777777" w:rsidR="0068507F" w:rsidRPr="00571B4F" w:rsidRDefault="0068507F" w:rsidP="00630795">
            <w:pPr>
              <w:pStyle w:val="TAL"/>
              <w:rPr>
                <w:sz w:val="16"/>
              </w:rPr>
            </w:pPr>
            <w:r>
              <w:rPr>
                <w:sz w:val="16"/>
              </w:rPr>
              <w:t>SGS Wireless</w:t>
            </w:r>
          </w:p>
        </w:tc>
        <w:tc>
          <w:tcPr>
            <w:tcW w:w="912" w:type="dxa"/>
          </w:tcPr>
          <w:p w14:paraId="5C895766" w14:textId="77777777" w:rsidR="0068507F" w:rsidRPr="00571B4F" w:rsidRDefault="0068507F" w:rsidP="00630795">
            <w:pPr>
              <w:pStyle w:val="TAL"/>
              <w:rPr>
                <w:sz w:val="16"/>
              </w:rPr>
            </w:pPr>
            <w:r>
              <w:rPr>
                <w:sz w:val="16"/>
              </w:rPr>
              <w:t>agreed</w:t>
            </w:r>
          </w:p>
        </w:tc>
        <w:tc>
          <w:tcPr>
            <w:tcW w:w="1090" w:type="dxa"/>
          </w:tcPr>
          <w:p w14:paraId="1BEADD4B" w14:textId="77777777" w:rsidR="0068507F" w:rsidRPr="00571B4F" w:rsidRDefault="0068507F" w:rsidP="00630795">
            <w:pPr>
              <w:pStyle w:val="TAL"/>
              <w:rPr>
                <w:sz w:val="16"/>
              </w:rPr>
            </w:pPr>
          </w:p>
        </w:tc>
        <w:tc>
          <w:tcPr>
            <w:tcW w:w="1031" w:type="dxa"/>
          </w:tcPr>
          <w:p w14:paraId="1C3835AE" w14:textId="77777777" w:rsidR="0068507F" w:rsidRPr="00571B4F" w:rsidRDefault="0068507F" w:rsidP="00630795">
            <w:pPr>
              <w:pStyle w:val="TAL"/>
              <w:rPr>
                <w:sz w:val="16"/>
              </w:rPr>
            </w:pPr>
          </w:p>
        </w:tc>
      </w:tr>
      <w:tr w:rsidR="0068507F" w14:paraId="00155F6E" w14:textId="77777777" w:rsidTr="00807266">
        <w:tc>
          <w:tcPr>
            <w:tcW w:w="0" w:type="auto"/>
          </w:tcPr>
          <w:p w14:paraId="6BC41E08" w14:textId="77777777" w:rsidR="0068507F" w:rsidRPr="00571B4F" w:rsidRDefault="0068507F" w:rsidP="00630795">
            <w:pPr>
              <w:pStyle w:val="TAL"/>
              <w:rPr>
                <w:sz w:val="16"/>
              </w:rPr>
            </w:pPr>
            <w:r>
              <w:rPr>
                <w:sz w:val="16"/>
              </w:rPr>
              <w:t>R5-244687</w:t>
            </w:r>
          </w:p>
        </w:tc>
        <w:tc>
          <w:tcPr>
            <w:tcW w:w="0" w:type="auto"/>
          </w:tcPr>
          <w:p w14:paraId="5DC0F943" w14:textId="77777777" w:rsidR="0068507F" w:rsidRPr="00571B4F" w:rsidRDefault="0068507F" w:rsidP="00630795">
            <w:pPr>
              <w:pStyle w:val="TAL"/>
              <w:rPr>
                <w:sz w:val="16"/>
              </w:rPr>
            </w:pPr>
            <w:r>
              <w:rPr>
                <w:sz w:val="16"/>
              </w:rPr>
              <w:t>Update of CA configurations in TC8.2.3.1.1.2</w:t>
            </w:r>
          </w:p>
        </w:tc>
        <w:tc>
          <w:tcPr>
            <w:tcW w:w="0" w:type="auto"/>
          </w:tcPr>
          <w:p w14:paraId="4F276FF5" w14:textId="77777777" w:rsidR="0068507F" w:rsidRPr="00571B4F" w:rsidRDefault="0068507F" w:rsidP="00630795">
            <w:pPr>
              <w:pStyle w:val="TAL"/>
              <w:rPr>
                <w:sz w:val="16"/>
              </w:rPr>
            </w:pPr>
            <w:r>
              <w:rPr>
                <w:sz w:val="16"/>
              </w:rPr>
              <w:t>SGS Wireless</w:t>
            </w:r>
          </w:p>
        </w:tc>
        <w:tc>
          <w:tcPr>
            <w:tcW w:w="912" w:type="dxa"/>
          </w:tcPr>
          <w:p w14:paraId="36FEE412" w14:textId="77777777" w:rsidR="0068507F" w:rsidRPr="00571B4F" w:rsidRDefault="0068507F" w:rsidP="00630795">
            <w:pPr>
              <w:pStyle w:val="TAL"/>
              <w:rPr>
                <w:sz w:val="16"/>
              </w:rPr>
            </w:pPr>
            <w:r>
              <w:rPr>
                <w:sz w:val="16"/>
              </w:rPr>
              <w:t>agreed</w:t>
            </w:r>
          </w:p>
        </w:tc>
        <w:tc>
          <w:tcPr>
            <w:tcW w:w="1090" w:type="dxa"/>
          </w:tcPr>
          <w:p w14:paraId="6B8046C0" w14:textId="77777777" w:rsidR="0068507F" w:rsidRPr="00571B4F" w:rsidRDefault="0068507F" w:rsidP="00630795">
            <w:pPr>
              <w:pStyle w:val="TAL"/>
              <w:rPr>
                <w:sz w:val="16"/>
              </w:rPr>
            </w:pPr>
          </w:p>
        </w:tc>
        <w:tc>
          <w:tcPr>
            <w:tcW w:w="1031" w:type="dxa"/>
          </w:tcPr>
          <w:p w14:paraId="33272724" w14:textId="77777777" w:rsidR="0068507F" w:rsidRPr="00571B4F" w:rsidRDefault="0068507F" w:rsidP="00630795">
            <w:pPr>
              <w:pStyle w:val="TAL"/>
              <w:rPr>
                <w:sz w:val="16"/>
              </w:rPr>
            </w:pPr>
          </w:p>
        </w:tc>
      </w:tr>
      <w:tr w:rsidR="0068507F" w14:paraId="39A7EE9B" w14:textId="77777777" w:rsidTr="00807266">
        <w:tc>
          <w:tcPr>
            <w:tcW w:w="0" w:type="auto"/>
          </w:tcPr>
          <w:p w14:paraId="4EFAC026" w14:textId="77777777" w:rsidR="0068507F" w:rsidRPr="00571B4F" w:rsidRDefault="0068507F" w:rsidP="00630795">
            <w:pPr>
              <w:pStyle w:val="TAL"/>
              <w:rPr>
                <w:sz w:val="16"/>
              </w:rPr>
            </w:pPr>
            <w:r>
              <w:rPr>
                <w:sz w:val="16"/>
              </w:rPr>
              <w:t>R5-244688</w:t>
            </w:r>
          </w:p>
        </w:tc>
        <w:tc>
          <w:tcPr>
            <w:tcW w:w="0" w:type="auto"/>
          </w:tcPr>
          <w:p w14:paraId="04AA4CB3" w14:textId="77777777" w:rsidR="0068507F" w:rsidRPr="00571B4F" w:rsidRDefault="0068507F" w:rsidP="00630795">
            <w:pPr>
              <w:pStyle w:val="TAL"/>
              <w:rPr>
                <w:sz w:val="16"/>
              </w:rPr>
            </w:pPr>
            <w:r>
              <w:rPr>
                <w:sz w:val="16"/>
              </w:rPr>
              <w:t>Correction of typo for title in TC4.2.24 and TC6.1.15 and TC6.1.16</w:t>
            </w:r>
          </w:p>
        </w:tc>
        <w:tc>
          <w:tcPr>
            <w:tcW w:w="0" w:type="auto"/>
          </w:tcPr>
          <w:p w14:paraId="144D1671" w14:textId="77777777" w:rsidR="0068507F" w:rsidRPr="00571B4F" w:rsidRDefault="0068507F" w:rsidP="00630795">
            <w:pPr>
              <w:pStyle w:val="TAL"/>
              <w:rPr>
                <w:sz w:val="16"/>
              </w:rPr>
            </w:pPr>
            <w:r>
              <w:rPr>
                <w:sz w:val="16"/>
              </w:rPr>
              <w:t>SGS Wireless</w:t>
            </w:r>
          </w:p>
        </w:tc>
        <w:tc>
          <w:tcPr>
            <w:tcW w:w="912" w:type="dxa"/>
          </w:tcPr>
          <w:p w14:paraId="6C62B55B" w14:textId="77777777" w:rsidR="0068507F" w:rsidRPr="00571B4F" w:rsidRDefault="0068507F" w:rsidP="00630795">
            <w:pPr>
              <w:pStyle w:val="TAL"/>
              <w:rPr>
                <w:sz w:val="16"/>
              </w:rPr>
            </w:pPr>
            <w:r>
              <w:rPr>
                <w:sz w:val="16"/>
              </w:rPr>
              <w:t>agreed</w:t>
            </w:r>
          </w:p>
        </w:tc>
        <w:tc>
          <w:tcPr>
            <w:tcW w:w="1090" w:type="dxa"/>
          </w:tcPr>
          <w:p w14:paraId="21D448C4" w14:textId="77777777" w:rsidR="0068507F" w:rsidRPr="00571B4F" w:rsidRDefault="0068507F" w:rsidP="00630795">
            <w:pPr>
              <w:pStyle w:val="TAL"/>
              <w:rPr>
                <w:sz w:val="16"/>
              </w:rPr>
            </w:pPr>
          </w:p>
        </w:tc>
        <w:tc>
          <w:tcPr>
            <w:tcW w:w="1031" w:type="dxa"/>
          </w:tcPr>
          <w:p w14:paraId="67F83F79" w14:textId="77777777" w:rsidR="0068507F" w:rsidRPr="00571B4F" w:rsidRDefault="0068507F" w:rsidP="00630795">
            <w:pPr>
              <w:pStyle w:val="TAL"/>
              <w:rPr>
                <w:sz w:val="16"/>
              </w:rPr>
            </w:pPr>
          </w:p>
        </w:tc>
      </w:tr>
      <w:tr w:rsidR="0068507F" w14:paraId="5261EEEA" w14:textId="77777777" w:rsidTr="00807266">
        <w:tc>
          <w:tcPr>
            <w:tcW w:w="0" w:type="auto"/>
          </w:tcPr>
          <w:p w14:paraId="7A798E7D" w14:textId="77777777" w:rsidR="0068507F" w:rsidRPr="00571B4F" w:rsidRDefault="0068507F" w:rsidP="00630795">
            <w:pPr>
              <w:pStyle w:val="TAL"/>
              <w:rPr>
                <w:sz w:val="16"/>
              </w:rPr>
            </w:pPr>
            <w:r>
              <w:rPr>
                <w:sz w:val="16"/>
              </w:rPr>
              <w:t>R5-244689</w:t>
            </w:r>
          </w:p>
        </w:tc>
        <w:tc>
          <w:tcPr>
            <w:tcW w:w="0" w:type="auto"/>
          </w:tcPr>
          <w:p w14:paraId="245C5DFA" w14:textId="77777777" w:rsidR="0068507F" w:rsidRPr="00571B4F" w:rsidRDefault="0068507F" w:rsidP="00630795">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0" w:type="auto"/>
          </w:tcPr>
          <w:p w14:paraId="068E105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316CA1B" w14:textId="77777777" w:rsidR="0068507F" w:rsidRPr="00571B4F" w:rsidRDefault="0068507F" w:rsidP="00630795">
            <w:pPr>
              <w:pStyle w:val="TAL"/>
              <w:rPr>
                <w:sz w:val="16"/>
              </w:rPr>
            </w:pPr>
            <w:r>
              <w:rPr>
                <w:sz w:val="16"/>
              </w:rPr>
              <w:t>revised</w:t>
            </w:r>
          </w:p>
        </w:tc>
        <w:tc>
          <w:tcPr>
            <w:tcW w:w="1090" w:type="dxa"/>
          </w:tcPr>
          <w:p w14:paraId="6C542D1F" w14:textId="77777777" w:rsidR="0068507F" w:rsidRPr="00571B4F" w:rsidRDefault="0068507F" w:rsidP="00630795">
            <w:pPr>
              <w:pStyle w:val="TAL"/>
              <w:rPr>
                <w:sz w:val="16"/>
              </w:rPr>
            </w:pPr>
          </w:p>
        </w:tc>
        <w:tc>
          <w:tcPr>
            <w:tcW w:w="1031" w:type="dxa"/>
          </w:tcPr>
          <w:p w14:paraId="7453EAC1" w14:textId="77777777" w:rsidR="0068507F" w:rsidRPr="00571B4F" w:rsidRDefault="0068507F" w:rsidP="00630795">
            <w:pPr>
              <w:pStyle w:val="TAL"/>
              <w:rPr>
                <w:sz w:val="16"/>
              </w:rPr>
            </w:pPr>
            <w:r>
              <w:rPr>
                <w:sz w:val="16"/>
              </w:rPr>
              <w:t>R5-245956</w:t>
            </w:r>
          </w:p>
        </w:tc>
      </w:tr>
      <w:tr w:rsidR="0068507F" w14:paraId="4995E097" w14:textId="77777777" w:rsidTr="00807266">
        <w:tc>
          <w:tcPr>
            <w:tcW w:w="0" w:type="auto"/>
          </w:tcPr>
          <w:p w14:paraId="12176A24" w14:textId="77777777" w:rsidR="0068507F" w:rsidRPr="00571B4F" w:rsidRDefault="0068507F" w:rsidP="00630795">
            <w:pPr>
              <w:pStyle w:val="TAL"/>
              <w:rPr>
                <w:sz w:val="16"/>
              </w:rPr>
            </w:pPr>
            <w:r>
              <w:rPr>
                <w:sz w:val="16"/>
              </w:rPr>
              <w:t>R5-244690</w:t>
            </w:r>
          </w:p>
        </w:tc>
        <w:tc>
          <w:tcPr>
            <w:tcW w:w="0" w:type="auto"/>
          </w:tcPr>
          <w:p w14:paraId="274FA678" w14:textId="77777777" w:rsidR="0068507F" w:rsidRPr="00571B4F" w:rsidRDefault="0068507F" w:rsidP="00630795">
            <w:pPr>
              <w:pStyle w:val="TAL"/>
              <w:rPr>
                <w:sz w:val="16"/>
              </w:rPr>
            </w:pPr>
            <w:r>
              <w:rPr>
                <w:sz w:val="16"/>
              </w:rPr>
              <w:t>Addition of test case 6.3L.3.1 Minimum output power for inter-band UL CA with Tx Diversity</w:t>
            </w:r>
          </w:p>
        </w:tc>
        <w:tc>
          <w:tcPr>
            <w:tcW w:w="0" w:type="auto"/>
          </w:tcPr>
          <w:p w14:paraId="35B216B2" w14:textId="77777777" w:rsidR="0068507F" w:rsidRPr="00571B4F" w:rsidRDefault="0068507F" w:rsidP="00630795">
            <w:pPr>
              <w:pStyle w:val="TAL"/>
              <w:rPr>
                <w:sz w:val="16"/>
              </w:rPr>
            </w:pPr>
            <w:r>
              <w:rPr>
                <w:sz w:val="16"/>
              </w:rPr>
              <w:t>TTA</w:t>
            </w:r>
          </w:p>
        </w:tc>
        <w:tc>
          <w:tcPr>
            <w:tcW w:w="912" w:type="dxa"/>
          </w:tcPr>
          <w:p w14:paraId="0C1D80FC" w14:textId="77777777" w:rsidR="0068507F" w:rsidRPr="00571B4F" w:rsidRDefault="0068507F" w:rsidP="00630795">
            <w:pPr>
              <w:pStyle w:val="TAL"/>
              <w:rPr>
                <w:sz w:val="16"/>
              </w:rPr>
            </w:pPr>
            <w:r>
              <w:rPr>
                <w:sz w:val="16"/>
              </w:rPr>
              <w:t>agreed</w:t>
            </w:r>
          </w:p>
        </w:tc>
        <w:tc>
          <w:tcPr>
            <w:tcW w:w="1090" w:type="dxa"/>
          </w:tcPr>
          <w:p w14:paraId="62EA009D" w14:textId="77777777" w:rsidR="0068507F" w:rsidRPr="00571B4F" w:rsidRDefault="0068507F" w:rsidP="00630795">
            <w:pPr>
              <w:pStyle w:val="TAL"/>
              <w:rPr>
                <w:sz w:val="16"/>
              </w:rPr>
            </w:pPr>
          </w:p>
        </w:tc>
        <w:tc>
          <w:tcPr>
            <w:tcW w:w="1031" w:type="dxa"/>
          </w:tcPr>
          <w:p w14:paraId="4626624C" w14:textId="77777777" w:rsidR="0068507F" w:rsidRPr="00571B4F" w:rsidRDefault="0068507F" w:rsidP="00630795">
            <w:pPr>
              <w:pStyle w:val="TAL"/>
              <w:rPr>
                <w:sz w:val="16"/>
              </w:rPr>
            </w:pPr>
          </w:p>
        </w:tc>
      </w:tr>
      <w:tr w:rsidR="0068507F" w14:paraId="0AAFBF76" w14:textId="77777777" w:rsidTr="00807266">
        <w:tc>
          <w:tcPr>
            <w:tcW w:w="0" w:type="auto"/>
          </w:tcPr>
          <w:p w14:paraId="15D5D8AD" w14:textId="77777777" w:rsidR="0068507F" w:rsidRPr="00571B4F" w:rsidRDefault="0068507F" w:rsidP="00630795">
            <w:pPr>
              <w:pStyle w:val="TAL"/>
              <w:rPr>
                <w:sz w:val="16"/>
              </w:rPr>
            </w:pPr>
            <w:r>
              <w:rPr>
                <w:sz w:val="16"/>
              </w:rPr>
              <w:t>R5-244691</w:t>
            </w:r>
          </w:p>
        </w:tc>
        <w:tc>
          <w:tcPr>
            <w:tcW w:w="0" w:type="auto"/>
          </w:tcPr>
          <w:p w14:paraId="47E613D4" w14:textId="77777777" w:rsidR="0068507F" w:rsidRPr="00571B4F" w:rsidRDefault="0068507F" w:rsidP="00630795">
            <w:pPr>
              <w:pStyle w:val="TAL"/>
              <w:rPr>
                <w:sz w:val="16"/>
              </w:rPr>
            </w:pPr>
            <w:r>
              <w:rPr>
                <w:sz w:val="16"/>
              </w:rPr>
              <w:t>WP UE Conformance - Further NR coverage enhancements</w:t>
            </w:r>
          </w:p>
        </w:tc>
        <w:tc>
          <w:tcPr>
            <w:tcW w:w="0" w:type="auto"/>
          </w:tcPr>
          <w:p w14:paraId="60938195" w14:textId="77777777" w:rsidR="0068507F" w:rsidRPr="00571B4F" w:rsidRDefault="0068507F" w:rsidP="00630795">
            <w:pPr>
              <w:pStyle w:val="TAL"/>
              <w:rPr>
                <w:sz w:val="16"/>
              </w:rPr>
            </w:pPr>
            <w:r>
              <w:rPr>
                <w:sz w:val="16"/>
              </w:rPr>
              <w:t>China Telecom</w:t>
            </w:r>
          </w:p>
        </w:tc>
        <w:tc>
          <w:tcPr>
            <w:tcW w:w="912" w:type="dxa"/>
          </w:tcPr>
          <w:p w14:paraId="15DF1B9B" w14:textId="77777777" w:rsidR="0068507F" w:rsidRPr="00571B4F" w:rsidRDefault="0068507F" w:rsidP="00630795">
            <w:pPr>
              <w:pStyle w:val="TAL"/>
              <w:rPr>
                <w:sz w:val="16"/>
              </w:rPr>
            </w:pPr>
            <w:r>
              <w:rPr>
                <w:sz w:val="16"/>
              </w:rPr>
              <w:t>noted</w:t>
            </w:r>
          </w:p>
        </w:tc>
        <w:tc>
          <w:tcPr>
            <w:tcW w:w="1090" w:type="dxa"/>
          </w:tcPr>
          <w:p w14:paraId="2B32C10F" w14:textId="77777777" w:rsidR="0068507F" w:rsidRPr="00571B4F" w:rsidRDefault="0068507F" w:rsidP="00630795">
            <w:pPr>
              <w:pStyle w:val="TAL"/>
              <w:rPr>
                <w:sz w:val="16"/>
              </w:rPr>
            </w:pPr>
          </w:p>
        </w:tc>
        <w:tc>
          <w:tcPr>
            <w:tcW w:w="1031" w:type="dxa"/>
          </w:tcPr>
          <w:p w14:paraId="55251552" w14:textId="77777777" w:rsidR="0068507F" w:rsidRPr="00571B4F" w:rsidRDefault="0068507F" w:rsidP="00630795">
            <w:pPr>
              <w:pStyle w:val="TAL"/>
              <w:rPr>
                <w:sz w:val="16"/>
              </w:rPr>
            </w:pPr>
          </w:p>
        </w:tc>
      </w:tr>
      <w:tr w:rsidR="0068507F" w14:paraId="564F61EB" w14:textId="77777777" w:rsidTr="00807266">
        <w:tc>
          <w:tcPr>
            <w:tcW w:w="0" w:type="auto"/>
          </w:tcPr>
          <w:p w14:paraId="1350CF16" w14:textId="77777777" w:rsidR="0068507F" w:rsidRPr="00571B4F" w:rsidRDefault="0068507F" w:rsidP="00630795">
            <w:pPr>
              <w:pStyle w:val="TAL"/>
              <w:rPr>
                <w:sz w:val="16"/>
              </w:rPr>
            </w:pPr>
            <w:r>
              <w:rPr>
                <w:sz w:val="16"/>
              </w:rPr>
              <w:t>R5-244692</w:t>
            </w:r>
          </w:p>
        </w:tc>
        <w:tc>
          <w:tcPr>
            <w:tcW w:w="0" w:type="auto"/>
          </w:tcPr>
          <w:p w14:paraId="1E2541D5" w14:textId="77777777" w:rsidR="0068507F" w:rsidRPr="00571B4F" w:rsidRDefault="0068507F" w:rsidP="00630795">
            <w:pPr>
              <w:pStyle w:val="TAL"/>
              <w:rPr>
                <w:sz w:val="16"/>
              </w:rPr>
            </w:pPr>
            <w:r>
              <w:rPr>
                <w:sz w:val="16"/>
              </w:rPr>
              <w:t>SR UE Conformance - Further NR coverage enhancements</w:t>
            </w:r>
          </w:p>
        </w:tc>
        <w:tc>
          <w:tcPr>
            <w:tcW w:w="0" w:type="auto"/>
          </w:tcPr>
          <w:p w14:paraId="165B3CC2" w14:textId="77777777" w:rsidR="0068507F" w:rsidRPr="00571B4F" w:rsidRDefault="0068507F" w:rsidP="00630795">
            <w:pPr>
              <w:pStyle w:val="TAL"/>
              <w:rPr>
                <w:sz w:val="16"/>
              </w:rPr>
            </w:pPr>
            <w:r>
              <w:rPr>
                <w:sz w:val="16"/>
              </w:rPr>
              <w:t>China Telecom</w:t>
            </w:r>
          </w:p>
        </w:tc>
        <w:tc>
          <w:tcPr>
            <w:tcW w:w="912" w:type="dxa"/>
          </w:tcPr>
          <w:p w14:paraId="453690AE" w14:textId="77777777" w:rsidR="0068507F" w:rsidRPr="00571B4F" w:rsidRDefault="0068507F" w:rsidP="00630795">
            <w:pPr>
              <w:pStyle w:val="TAL"/>
              <w:rPr>
                <w:sz w:val="16"/>
              </w:rPr>
            </w:pPr>
            <w:r>
              <w:rPr>
                <w:sz w:val="16"/>
              </w:rPr>
              <w:t>noted</w:t>
            </w:r>
          </w:p>
        </w:tc>
        <w:tc>
          <w:tcPr>
            <w:tcW w:w="1090" w:type="dxa"/>
          </w:tcPr>
          <w:p w14:paraId="59593183" w14:textId="77777777" w:rsidR="0068507F" w:rsidRPr="00571B4F" w:rsidRDefault="0068507F" w:rsidP="00630795">
            <w:pPr>
              <w:pStyle w:val="TAL"/>
              <w:rPr>
                <w:sz w:val="16"/>
              </w:rPr>
            </w:pPr>
          </w:p>
        </w:tc>
        <w:tc>
          <w:tcPr>
            <w:tcW w:w="1031" w:type="dxa"/>
          </w:tcPr>
          <w:p w14:paraId="4DCD414F" w14:textId="77777777" w:rsidR="0068507F" w:rsidRPr="00571B4F" w:rsidRDefault="0068507F" w:rsidP="00630795">
            <w:pPr>
              <w:pStyle w:val="TAL"/>
              <w:rPr>
                <w:sz w:val="16"/>
              </w:rPr>
            </w:pPr>
          </w:p>
        </w:tc>
      </w:tr>
      <w:tr w:rsidR="0068507F" w14:paraId="070C9A8E" w14:textId="77777777" w:rsidTr="00807266">
        <w:tc>
          <w:tcPr>
            <w:tcW w:w="0" w:type="auto"/>
          </w:tcPr>
          <w:p w14:paraId="3E6C55A1" w14:textId="77777777" w:rsidR="0068507F" w:rsidRPr="00571B4F" w:rsidRDefault="0068507F" w:rsidP="00630795">
            <w:pPr>
              <w:pStyle w:val="TAL"/>
              <w:rPr>
                <w:sz w:val="16"/>
              </w:rPr>
            </w:pPr>
            <w:r>
              <w:rPr>
                <w:sz w:val="16"/>
              </w:rPr>
              <w:t>R5-244693</w:t>
            </w:r>
          </w:p>
        </w:tc>
        <w:tc>
          <w:tcPr>
            <w:tcW w:w="0" w:type="auto"/>
          </w:tcPr>
          <w:p w14:paraId="5D1DD27C" w14:textId="77777777" w:rsidR="0068507F" w:rsidRPr="00571B4F" w:rsidRDefault="0068507F" w:rsidP="00630795">
            <w:pPr>
              <w:pStyle w:val="TAL"/>
              <w:rPr>
                <w:sz w:val="16"/>
              </w:rPr>
            </w:pPr>
            <w:r>
              <w:rPr>
                <w:sz w:val="16"/>
              </w:rPr>
              <w:t>Addition of Physical layer parameters for DCI format 0_3</w:t>
            </w:r>
          </w:p>
        </w:tc>
        <w:tc>
          <w:tcPr>
            <w:tcW w:w="0" w:type="auto"/>
          </w:tcPr>
          <w:p w14:paraId="5C20C67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069F6BA" w14:textId="77777777" w:rsidR="0068507F" w:rsidRPr="00571B4F" w:rsidRDefault="0068507F" w:rsidP="00630795">
            <w:pPr>
              <w:pStyle w:val="TAL"/>
              <w:rPr>
                <w:sz w:val="16"/>
              </w:rPr>
            </w:pPr>
            <w:r>
              <w:rPr>
                <w:sz w:val="16"/>
              </w:rPr>
              <w:t>agreed</w:t>
            </w:r>
          </w:p>
        </w:tc>
        <w:tc>
          <w:tcPr>
            <w:tcW w:w="1090" w:type="dxa"/>
          </w:tcPr>
          <w:p w14:paraId="2C2B2C51" w14:textId="77777777" w:rsidR="0068507F" w:rsidRPr="00571B4F" w:rsidRDefault="0068507F" w:rsidP="00630795">
            <w:pPr>
              <w:pStyle w:val="TAL"/>
              <w:rPr>
                <w:sz w:val="16"/>
              </w:rPr>
            </w:pPr>
          </w:p>
        </w:tc>
        <w:tc>
          <w:tcPr>
            <w:tcW w:w="1031" w:type="dxa"/>
          </w:tcPr>
          <w:p w14:paraId="0F4FE4E3" w14:textId="77777777" w:rsidR="0068507F" w:rsidRPr="00571B4F" w:rsidRDefault="0068507F" w:rsidP="00630795">
            <w:pPr>
              <w:pStyle w:val="TAL"/>
              <w:rPr>
                <w:sz w:val="16"/>
              </w:rPr>
            </w:pPr>
          </w:p>
        </w:tc>
      </w:tr>
      <w:tr w:rsidR="0068507F" w14:paraId="682492F6" w14:textId="77777777" w:rsidTr="00807266">
        <w:tc>
          <w:tcPr>
            <w:tcW w:w="0" w:type="auto"/>
          </w:tcPr>
          <w:p w14:paraId="0991F502" w14:textId="77777777" w:rsidR="0068507F" w:rsidRPr="00571B4F" w:rsidRDefault="0068507F" w:rsidP="00630795">
            <w:pPr>
              <w:pStyle w:val="TAL"/>
              <w:rPr>
                <w:sz w:val="16"/>
              </w:rPr>
            </w:pPr>
            <w:r>
              <w:rPr>
                <w:sz w:val="16"/>
              </w:rPr>
              <w:t>R5-244694</w:t>
            </w:r>
          </w:p>
        </w:tc>
        <w:tc>
          <w:tcPr>
            <w:tcW w:w="0" w:type="auto"/>
          </w:tcPr>
          <w:p w14:paraId="3F7102C7" w14:textId="77777777" w:rsidR="0068507F" w:rsidRPr="00571B4F" w:rsidRDefault="0068507F" w:rsidP="00630795">
            <w:pPr>
              <w:pStyle w:val="TAL"/>
              <w:rPr>
                <w:sz w:val="16"/>
              </w:rPr>
            </w:pPr>
            <w:r>
              <w:rPr>
                <w:sz w:val="16"/>
              </w:rPr>
              <w:t>Addition of Physical layer parameters for DCI format 1_3</w:t>
            </w:r>
          </w:p>
        </w:tc>
        <w:tc>
          <w:tcPr>
            <w:tcW w:w="0" w:type="auto"/>
          </w:tcPr>
          <w:p w14:paraId="6D8456D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9049269" w14:textId="77777777" w:rsidR="0068507F" w:rsidRPr="00571B4F" w:rsidRDefault="0068507F" w:rsidP="00630795">
            <w:pPr>
              <w:pStyle w:val="TAL"/>
              <w:rPr>
                <w:sz w:val="16"/>
              </w:rPr>
            </w:pPr>
            <w:r>
              <w:rPr>
                <w:sz w:val="16"/>
              </w:rPr>
              <w:t>agreed</w:t>
            </w:r>
          </w:p>
        </w:tc>
        <w:tc>
          <w:tcPr>
            <w:tcW w:w="1090" w:type="dxa"/>
          </w:tcPr>
          <w:p w14:paraId="0F717607" w14:textId="77777777" w:rsidR="0068507F" w:rsidRPr="00571B4F" w:rsidRDefault="0068507F" w:rsidP="00630795">
            <w:pPr>
              <w:pStyle w:val="TAL"/>
              <w:rPr>
                <w:sz w:val="16"/>
              </w:rPr>
            </w:pPr>
          </w:p>
        </w:tc>
        <w:tc>
          <w:tcPr>
            <w:tcW w:w="1031" w:type="dxa"/>
          </w:tcPr>
          <w:p w14:paraId="0EC9A0A5" w14:textId="77777777" w:rsidR="0068507F" w:rsidRPr="00571B4F" w:rsidRDefault="0068507F" w:rsidP="00630795">
            <w:pPr>
              <w:pStyle w:val="TAL"/>
              <w:rPr>
                <w:sz w:val="16"/>
              </w:rPr>
            </w:pPr>
          </w:p>
        </w:tc>
      </w:tr>
      <w:tr w:rsidR="0068507F" w14:paraId="25E23263" w14:textId="77777777" w:rsidTr="00807266">
        <w:tc>
          <w:tcPr>
            <w:tcW w:w="0" w:type="auto"/>
          </w:tcPr>
          <w:p w14:paraId="5E26C9F9" w14:textId="77777777" w:rsidR="0068507F" w:rsidRPr="00571B4F" w:rsidRDefault="0068507F" w:rsidP="00630795">
            <w:pPr>
              <w:pStyle w:val="TAL"/>
              <w:rPr>
                <w:sz w:val="16"/>
              </w:rPr>
            </w:pPr>
            <w:r>
              <w:rPr>
                <w:sz w:val="16"/>
              </w:rPr>
              <w:t>R5-244695</w:t>
            </w:r>
          </w:p>
        </w:tc>
        <w:tc>
          <w:tcPr>
            <w:tcW w:w="0" w:type="auto"/>
          </w:tcPr>
          <w:p w14:paraId="111F30CC" w14:textId="77777777" w:rsidR="0068507F" w:rsidRPr="00571B4F" w:rsidRDefault="0068507F" w:rsidP="00630795">
            <w:pPr>
              <w:pStyle w:val="TAL"/>
              <w:rPr>
                <w:sz w:val="16"/>
              </w:rPr>
            </w:pPr>
            <w:r>
              <w:rPr>
                <w:sz w:val="16"/>
              </w:rPr>
              <w:t xml:space="preserve">Update of </w:t>
            </w:r>
            <w:proofErr w:type="spellStart"/>
            <w:r>
              <w:rPr>
                <w:sz w:val="16"/>
              </w:rPr>
              <w:t>Searchspace</w:t>
            </w:r>
            <w:proofErr w:type="spellEnd"/>
            <w:r>
              <w:rPr>
                <w:sz w:val="16"/>
              </w:rPr>
              <w:t xml:space="preserve"> for DCI format 1_3 and 0_3</w:t>
            </w:r>
          </w:p>
        </w:tc>
        <w:tc>
          <w:tcPr>
            <w:tcW w:w="0" w:type="auto"/>
          </w:tcPr>
          <w:p w14:paraId="749FC5B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070115C" w14:textId="77777777" w:rsidR="0068507F" w:rsidRPr="00571B4F" w:rsidRDefault="0068507F" w:rsidP="00630795">
            <w:pPr>
              <w:pStyle w:val="TAL"/>
              <w:rPr>
                <w:sz w:val="16"/>
              </w:rPr>
            </w:pPr>
            <w:r>
              <w:rPr>
                <w:sz w:val="16"/>
              </w:rPr>
              <w:t>revised</w:t>
            </w:r>
          </w:p>
        </w:tc>
        <w:tc>
          <w:tcPr>
            <w:tcW w:w="1090" w:type="dxa"/>
          </w:tcPr>
          <w:p w14:paraId="5656CC37" w14:textId="77777777" w:rsidR="0068507F" w:rsidRPr="00571B4F" w:rsidRDefault="0068507F" w:rsidP="00630795">
            <w:pPr>
              <w:pStyle w:val="TAL"/>
              <w:rPr>
                <w:sz w:val="16"/>
              </w:rPr>
            </w:pPr>
          </w:p>
        </w:tc>
        <w:tc>
          <w:tcPr>
            <w:tcW w:w="1031" w:type="dxa"/>
          </w:tcPr>
          <w:p w14:paraId="5AE532FE" w14:textId="77777777" w:rsidR="0068507F" w:rsidRPr="00571B4F" w:rsidRDefault="0068507F" w:rsidP="00630795">
            <w:pPr>
              <w:pStyle w:val="TAL"/>
              <w:rPr>
                <w:sz w:val="16"/>
              </w:rPr>
            </w:pPr>
            <w:r>
              <w:rPr>
                <w:sz w:val="16"/>
              </w:rPr>
              <w:t>R5-245636</w:t>
            </w:r>
          </w:p>
        </w:tc>
      </w:tr>
      <w:tr w:rsidR="0068507F" w14:paraId="688E8316" w14:textId="77777777" w:rsidTr="00807266">
        <w:tc>
          <w:tcPr>
            <w:tcW w:w="0" w:type="auto"/>
          </w:tcPr>
          <w:p w14:paraId="71B3B9F5" w14:textId="77777777" w:rsidR="0068507F" w:rsidRPr="00571B4F" w:rsidRDefault="0068507F" w:rsidP="00630795">
            <w:pPr>
              <w:pStyle w:val="TAL"/>
              <w:rPr>
                <w:sz w:val="16"/>
              </w:rPr>
            </w:pPr>
            <w:r>
              <w:rPr>
                <w:sz w:val="16"/>
              </w:rPr>
              <w:t>R5-244696</w:t>
            </w:r>
          </w:p>
        </w:tc>
        <w:tc>
          <w:tcPr>
            <w:tcW w:w="0" w:type="auto"/>
          </w:tcPr>
          <w:p w14:paraId="16F1DC79" w14:textId="77777777" w:rsidR="0068507F" w:rsidRPr="00571B4F" w:rsidRDefault="0068507F" w:rsidP="00630795">
            <w:pPr>
              <w:pStyle w:val="TAL"/>
              <w:rPr>
                <w:sz w:val="16"/>
              </w:rPr>
            </w:pPr>
            <w:r>
              <w:rPr>
                <w:sz w:val="16"/>
              </w:rPr>
              <w:t>Update of PDSCH-Config for DCI format 1_3</w:t>
            </w:r>
          </w:p>
        </w:tc>
        <w:tc>
          <w:tcPr>
            <w:tcW w:w="0" w:type="auto"/>
          </w:tcPr>
          <w:p w14:paraId="57A3DA2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3F52652" w14:textId="77777777" w:rsidR="0068507F" w:rsidRPr="00571B4F" w:rsidRDefault="0068507F" w:rsidP="00630795">
            <w:pPr>
              <w:pStyle w:val="TAL"/>
              <w:rPr>
                <w:sz w:val="16"/>
              </w:rPr>
            </w:pPr>
            <w:r>
              <w:rPr>
                <w:sz w:val="16"/>
              </w:rPr>
              <w:t>agreed</w:t>
            </w:r>
          </w:p>
        </w:tc>
        <w:tc>
          <w:tcPr>
            <w:tcW w:w="1090" w:type="dxa"/>
          </w:tcPr>
          <w:p w14:paraId="2ECBDFF2" w14:textId="77777777" w:rsidR="0068507F" w:rsidRPr="00571B4F" w:rsidRDefault="0068507F" w:rsidP="00630795">
            <w:pPr>
              <w:pStyle w:val="TAL"/>
              <w:rPr>
                <w:sz w:val="16"/>
              </w:rPr>
            </w:pPr>
          </w:p>
        </w:tc>
        <w:tc>
          <w:tcPr>
            <w:tcW w:w="1031" w:type="dxa"/>
          </w:tcPr>
          <w:p w14:paraId="5E5B1DAE" w14:textId="77777777" w:rsidR="0068507F" w:rsidRPr="00571B4F" w:rsidRDefault="0068507F" w:rsidP="00630795">
            <w:pPr>
              <w:pStyle w:val="TAL"/>
              <w:rPr>
                <w:sz w:val="16"/>
              </w:rPr>
            </w:pPr>
          </w:p>
        </w:tc>
      </w:tr>
      <w:tr w:rsidR="0068507F" w14:paraId="04356819" w14:textId="77777777" w:rsidTr="00807266">
        <w:tc>
          <w:tcPr>
            <w:tcW w:w="0" w:type="auto"/>
          </w:tcPr>
          <w:p w14:paraId="3E47CBE4" w14:textId="77777777" w:rsidR="0068507F" w:rsidRPr="00571B4F" w:rsidRDefault="0068507F" w:rsidP="00630795">
            <w:pPr>
              <w:pStyle w:val="TAL"/>
              <w:rPr>
                <w:sz w:val="16"/>
              </w:rPr>
            </w:pPr>
            <w:r>
              <w:rPr>
                <w:sz w:val="16"/>
              </w:rPr>
              <w:t>R5-244697</w:t>
            </w:r>
          </w:p>
        </w:tc>
        <w:tc>
          <w:tcPr>
            <w:tcW w:w="0" w:type="auto"/>
          </w:tcPr>
          <w:p w14:paraId="6365CF0E" w14:textId="77777777" w:rsidR="0068507F" w:rsidRPr="00571B4F" w:rsidRDefault="0068507F" w:rsidP="00630795">
            <w:pPr>
              <w:pStyle w:val="TAL"/>
              <w:rPr>
                <w:sz w:val="16"/>
              </w:rPr>
            </w:pPr>
            <w:r>
              <w:rPr>
                <w:sz w:val="16"/>
              </w:rPr>
              <w:t>Update of PUSCH-Config for DCI format 0_3</w:t>
            </w:r>
          </w:p>
        </w:tc>
        <w:tc>
          <w:tcPr>
            <w:tcW w:w="0" w:type="auto"/>
          </w:tcPr>
          <w:p w14:paraId="53C5352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F944C84" w14:textId="77777777" w:rsidR="0068507F" w:rsidRPr="00571B4F" w:rsidRDefault="0068507F" w:rsidP="00630795">
            <w:pPr>
              <w:pStyle w:val="TAL"/>
              <w:rPr>
                <w:sz w:val="16"/>
              </w:rPr>
            </w:pPr>
            <w:r>
              <w:rPr>
                <w:sz w:val="16"/>
              </w:rPr>
              <w:t>revised</w:t>
            </w:r>
          </w:p>
        </w:tc>
        <w:tc>
          <w:tcPr>
            <w:tcW w:w="1090" w:type="dxa"/>
          </w:tcPr>
          <w:p w14:paraId="074844C4" w14:textId="77777777" w:rsidR="0068507F" w:rsidRPr="00571B4F" w:rsidRDefault="0068507F" w:rsidP="00630795">
            <w:pPr>
              <w:pStyle w:val="TAL"/>
              <w:rPr>
                <w:sz w:val="16"/>
              </w:rPr>
            </w:pPr>
          </w:p>
        </w:tc>
        <w:tc>
          <w:tcPr>
            <w:tcW w:w="1031" w:type="dxa"/>
          </w:tcPr>
          <w:p w14:paraId="7A82BA63" w14:textId="77777777" w:rsidR="0068507F" w:rsidRPr="00571B4F" w:rsidRDefault="0068507F" w:rsidP="00630795">
            <w:pPr>
              <w:pStyle w:val="TAL"/>
              <w:rPr>
                <w:sz w:val="16"/>
              </w:rPr>
            </w:pPr>
            <w:r>
              <w:rPr>
                <w:sz w:val="16"/>
              </w:rPr>
              <w:t>R5-245637</w:t>
            </w:r>
          </w:p>
        </w:tc>
      </w:tr>
      <w:tr w:rsidR="0068507F" w14:paraId="5110D178" w14:textId="77777777" w:rsidTr="00807266">
        <w:tc>
          <w:tcPr>
            <w:tcW w:w="0" w:type="auto"/>
          </w:tcPr>
          <w:p w14:paraId="0FE72B93" w14:textId="77777777" w:rsidR="0068507F" w:rsidRPr="00571B4F" w:rsidRDefault="0068507F" w:rsidP="00630795">
            <w:pPr>
              <w:pStyle w:val="TAL"/>
              <w:rPr>
                <w:sz w:val="16"/>
              </w:rPr>
            </w:pPr>
            <w:r>
              <w:rPr>
                <w:sz w:val="16"/>
              </w:rPr>
              <w:t>R5-244698</w:t>
            </w:r>
          </w:p>
        </w:tc>
        <w:tc>
          <w:tcPr>
            <w:tcW w:w="0" w:type="auto"/>
          </w:tcPr>
          <w:p w14:paraId="327F6B7D" w14:textId="77777777" w:rsidR="0068507F" w:rsidRPr="00571B4F" w:rsidRDefault="0068507F" w:rsidP="00630795">
            <w:pPr>
              <w:pStyle w:val="TAL"/>
              <w:rPr>
                <w:sz w:val="16"/>
              </w:rPr>
            </w:pPr>
            <w:r>
              <w:rPr>
                <w:sz w:val="16"/>
              </w:rPr>
              <w:t>Update of ServingCellConfig for DCI format 1_3 and 0_3</w:t>
            </w:r>
          </w:p>
        </w:tc>
        <w:tc>
          <w:tcPr>
            <w:tcW w:w="0" w:type="auto"/>
          </w:tcPr>
          <w:p w14:paraId="5D4B600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FAF6FD7" w14:textId="77777777" w:rsidR="0068507F" w:rsidRPr="00571B4F" w:rsidRDefault="0068507F" w:rsidP="00630795">
            <w:pPr>
              <w:pStyle w:val="TAL"/>
              <w:rPr>
                <w:sz w:val="16"/>
              </w:rPr>
            </w:pPr>
            <w:r>
              <w:rPr>
                <w:sz w:val="16"/>
              </w:rPr>
              <w:t>revised</w:t>
            </w:r>
          </w:p>
        </w:tc>
        <w:tc>
          <w:tcPr>
            <w:tcW w:w="1090" w:type="dxa"/>
          </w:tcPr>
          <w:p w14:paraId="786264A4" w14:textId="77777777" w:rsidR="0068507F" w:rsidRPr="00571B4F" w:rsidRDefault="0068507F" w:rsidP="00630795">
            <w:pPr>
              <w:pStyle w:val="TAL"/>
              <w:rPr>
                <w:sz w:val="16"/>
              </w:rPr>
            </w:pPr>
          </w:p>
        </w:tc>
        <w:tc>
          <w:tcPr>
            <w:tcW w:w="1031" w:type="dxa"/>
          </w:tcPr>
          <w:p w14:paraId="71BBEA1A" w14:textId="77777777" w:rsidR="0068507F" w:rsidRPr="00571B4F" w:rsidRDefault="0068507F" w:rsidP="00630795">
            <w:pPr>
              <w:pStyle w:val="TAL"/>
              <w:rPr>
                <w:sz w:val="16"/>
              </w:rPr>
            </w:pPr>
            <w:r>
              <w:rPr>
                <w:sz w:val="16"/>
              </w:rPr>
              <w:t>R5-245638</w:t>
            </w:r>
          </w:p>
        </w:tc>
      </w:tr>
      <w:tr w:rsidR="0068507F" w14:paraId="51C436F0" w14:textId="77777777" w:rsidTr="00807266">
        <w:tc>
          <w:tcPr>
            <w:tcW w:w="0" w:type="auto"/>
          </w:tcPr>
          <w:p w14:paraId="0D40C356" w14:textId="77777777" w:rsidR="0068507F" w:rsidRPr="00571B4F" w:rsidRDefault="0068507F" w:rsidP="00630795">
            <w:pPr>
              <w:pStyle w:val="TAL"/>
              <w:rPr>
                <w:sz w:val="16"/>
              </w:rPr>
            </w:pPr>
            <w:r>
              <w:rPr>
                <w:sz w:val="16"/>
              </w:rPr>
              <w:t>R5-244699</w:t>
            </w:r>
          </w:p>
        </w:tc>
        <w:tc>
          <w:tcPr>
            <w:tcW w:w="0" w:type="auto"/>
          </w:tcPr>
          <w:p w14:paraId="08926C73" w14:textId="77777777" w:rsidR="0068507F" w:rsidRPr="00571B4F" w:rsidRDefault="0068507F" w:rsidP="00630795">
            <w:pPr>
              <w:pStyle w:val="TAL"/>
              <w:rPr>
                <w:sz w:val="16"/>
              </w:rPr>
            </w:pPr>
            <w:r>
              <w:rPr>
                <w:sz w:val="16"/>
              </w:rPr>
              <w:t>Add new PICS for DCI format 1_3 and 0_3</w:t>
            </w:r>
          </w:p>
        </w:tc>
        <w:tc>
          <w:tcPr>
            <w:tcW w:w="0" w:type="auto"/>
          </w:tcPr>
          <w:p w14:paraId="74571FB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D688233" w14:textId="77777777" w:rsidR="0068507F" w:rsidRPr="00571B4F" w:rsidRDefault="0068507F" w:rsidP="00630795">
            <w:pPr>
              <w:pStyle w:val="TAL"/>
              <w:rPr>
                <w:sz w:val="16"/>
              </w:rPr>
            </w:pPr>
            <w:r>
              <w:rPr>
                <w:sz w:val="16"/>
              </w:rPr>
              <w:t>revised</w:t>
            </w:r>
          </w:p>
        </w:tc>
        <w:tc>
          <w:tcPr>
            <w:tcW w:w="1090" w:type="dxa"/>
          </w:tcPr>
          <w:p w14:paraId="3D57CCBF" w14:textId="77777777" w:rsidR="0068507F" w:rsidRPr="00571B4F" w:rsidRDefault="0068507F" w:rsidP="00630795">
            <w:pPr>
              <w:pStyle w:val="TAL"/>
              <w:rPr>
                <w:sz w:val="16"/>
              </w:rPr>
            </w:pPr>
          </w:p>
        </w:tc>
        <w:tc>
          <w:tcPr>
            <w:tcW w:w="1031" w:type="dxa"/>
          </w:tcPr>
          <w:p w14:paraId="6C569CA4" w14:textId="77777777" w:rsidR="0068507F" w:rsidRPr="00571B4F" w:rsidRDefault="0068507F" w:rsidP="00630795">
            <w:pPr>
              <w:pStyle w:val="TAL"/>
              <w:rPr>
                <w:sz w:val="16"/>
              </w:rPr>
            </w:pPr>
            <w:r>
              <w:rPr>
                <w:sz w:val="16"/>
              </w:rPr>
              <w:t>R5-245639</w:t>
            </w:r>
          </w:p>
        </w:tc>
      </w:tr>
      <w:tr w:rsidR="0068507F" w14:paraId="6C932C0A" w14:textId="77777777" w:rsidTr="00807266">
        <w:tc>
          <w:tcPr>
            <w:tcW w:w="0" w:type="auto"/>
          </w:tcPr>
          <w:p w14:paraId="6F7C7CA9" w14:textId="77777777" w:rsidR="0068507F" w:rsidRPr="00571B4F" w:rsidRDefault="0068507F" w:rsidP="00630795">
            <w:pPr>
              <w:pStyle w:val="TAL"/>
              <w:rPr>
                <w:sz w:val="16"/>
              </w:rPr>
            </w:pPr>
            <w:r>
              <w:rPr>
                <w:sz w:val="16"/>
              </w:rPr>
              <w:t>R5-244700</w:t>
            </w:r>
          </w:p>
        </w:tc>
        <w:tc>
          <w:tcPr>
            <w:tcW w:w="0" w:type="auto"/>
          </w:tcPr>
          <w:p w14:paraId="15C759AE" w14:textId="77777777" w:rsidR="0068507F" w:rsidRPr="00571B4F" w:rsidRDefault="0068507F" w:rsidP="00630795">
            <w:pPr>
              <w:pStyle w:val="TAL"/>
              <w:rPr>
                <w:sz w:val="16"/>
              </w:rPr>
            </w:pPr>
            <w:r>
              <w:rPr>
                <w:sz w:val="16"/>
              </w:rPr>
              <w:t>Add new single DCI test case 7.1.1.2.8 - FDRA - DCI format 1_3</w:t>
            </w:r>
          </w:p>
        </w:tc>
        <w:tc>
          <w:tcPr>
            <w:tcW w:w="0" w:type="auto"/>
          </w:tcPr>
          <w:p w14:paraId="1BC82C7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95EE3A3" w14:textId="77777777" w:rsidR="0068507F" w:rsidRPr="00571B4F" w:rsidRDefault="0068507F" w:rsidP="00630795">
            <w:pPr>
              <w:pStyle w:val="TAL"/>
              <w:rPr>
                <w:sz w:val="16"/>
              </w:rPr>
            </w:pPr>
            <w:r>
              <w:rPr>
                <w:sz w:val="16"/>
              </w:rPr>
              <w:t>revised</w:t>
            </w:r>
          </w:p>
        </w:tc>
        <w:tc>
          <w:tcPr>
            <w:tcW w:w="1090" w:type="dxa"/>
          </w:tcPr>
          <w:p w14:paraId="784FE191" w14:textId="77777777" w:rsidR="0068507F" w:rsidRPr="00571B4F" w:rsidRDefault="0068507F" w:rsidP="00630795">
            <w:pPr>
              <w:pStyle w:val="TAL"/>
              <w:rPr>
                <w:sz w:val="16"/>
              </w:rPr>
            </w:pPr>
          </w:p>
        </w:tc>
        <w:tc>
          <w:tcPr>
            <w:tcW w:w="1031" w:type="dxa"/>
          </w:tcPr>
          <w:p w14:paraId="2B8D7375" w14:textId="77777777" w:rsidR="0068507F" w:rsidRPr="00571B4F" w:rsidRDefault="0068507F" w:rsidP="00630795">
            <w:pPr>
              <w:pStyle w:val="TAL"/>
              <w:rPr>
                <w:sz w:val="16"/>
              </w:rPr>
            </w:pPr>
            <w:r>
              <w:rPr>
                <w:sz w:val="16"/>
              </w:rPr>
              <w:t>R5-245640</w:t>
            </w:r>
          </w:p>
        </w:tc>
      </w:tr>
      <w:tr w:rsidR="0068507F" w14:paraId="0EC590AC" w14:textId="77777777" w:rsidTr="00807266">
        <w:tc>
          <w:tcPr>
            <w:tcW w:w="0" w:type="auto"/>
          </w:tcPr>
          <w:p w14:paraId="650D61FC" w14:textId="77777777" w:rsidR="0068507F" w:rsidRPr="00571B4F" w:rsidRDefault="0068507F" w:rsidP="00630795">
            <w:pPr>
              <w:pStyle w:val="TAL"/>
              <w:rPr>
                <w:sz w:val="16"/>
              </w:rPr>
            </w:pPr>
            <w:r>
              <w:rPr>
                <w:sz w:val="16"/>
              </w:rPr>
              <w:t>R5-244701</w:t>
            </w:r>
          </w:p>
        </w:tc>
        <w:tc>
          <w:tcPr>
            <w:tcW w:w="0" w:type="auto"/>
          </w:tcPr>
          <w:p w14:paraId="4D74DF2E" w14:textId="77777777" w:rsidR="0068507F" w:rsidRPr="00571B4F" w:rsidRDefault="0068507F" w:rsidP="00630795">
            <w:pPr>
              <w:pStyle w:val="TAL"/>
              <w:rPr>
                <w:sz w:val="16"/>
              </w:rPr>
            </w:pPr>
            <w:r>
              <w:rPr>
                <w:sz w:val="16"/>
              </w:rPr>
              <w:t>Add new single DCI test case 7.1.1.2.9 - Scheduled cell indicator - DCI format 1_3</w:t>
            </w:r>
          </w:p>
        </w:tc>
        <w:tc>
          <w:tcPr>
            <w:tcW w:w="0" w:type="auto"/>
          </w:tcPr>
          <w:p w14:paraId="17A2D15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C46949B" w14:textId="77777777" w:rsidR="0068507F" w:rsidRPr="00571B4F" w:rsidRDefault="0068507F" w:rsidP="00630795">
            <w:pPr>
              <w:pStyle w:val="TAL"/>
              <w:rPr>
                <w:sz w:val="16"/>
              </w:rPr>
            </w:pPr>
            <w:r>
              <w:rPr>
                <w:sz w:val="16"/>
              </w:rPr>
              <w:t>revised</w:t>
            </w:r>
          </w:p>
        </w:tc>
        <w:tc>
          <w:tcPr>
            <w:tcW w:w="1090" w:type="dxa"/>
          </w:tcPr>
          <w:p w14:paraId="1ABFE483" w14:textId="77777777" w:rsidR="0068507F" w:rsidRPr="00571B4F" w:rsidRDefault="0068507F" w:rsidP="00630795">
            <w:pPr>
              <w:pStyle w:val="TAL"/>
              <w:rPr>
                <w:sz w:val="16"/>
              </w:rPr>
            </w:pPr>
          </w:p>
        </w:tc>
        <w:tc>
          <w:tcPr>
            <w:tcW w:w="1031" w:type="dxa"/>
          </w:tcPr>
          <w:p w14:paraId="4EAE4623" w14:textId="77777777" w:rsidR="0068507F" w:rsidRPr="00571B4F" w:rsidRDefault="0068507F" w:rsidP="00630795">
            <w:pPr>
              <w:pStyle w:val="TAL"/>
              <w:rPr>
                <w:sz w:val="16"/>
              </w:rPr>
            </w:pPr>
            <w:r>
              <w:rPr>
                <w:sz w:val="16"/>
              </w:rPr>
              <w:t>R5-245641</w:t>
            </w:r>
          </w:p>
        </w:tc>
      </w:tr>
      <w:tr w:rsidR="0068507F" w14:paraId="1EEE39AD" w14:textId="77777777" w:rsidTr="00807266">
        <w:tc>
          <w:tcPr>
            <w:tcW w:w="0" w:type="auto"/>
          </w:tcPr>
          <w:p w14:paraId="4C4BD5CC" w14:textId="77777777" w:rsidR="0068507F" w:rsidRPr="00571B4F" w:rsidRDefault="0068507F" w:rsidP="00630795">
            <w:pPr>
              <w:pStyle w:val="TAL"/>
              <w:rPr>
                <w:sz w:val="16"/>
              </w:rPr>
            </w:pPr>
            <w:r>
              <w:rPr>
                <w:sz w:val="16"/>
              </w:rPr>
              <w:t>R5-244702</w:t>
            </w:r>
          </w:p>
        </w:tc>
        <w:tc>
          <w:tcPr>
            <w:tcW w:w="0" w:type="auto"/>
          </w:tcPr>
          <w:p w14:paraId="1455DF9C" w14:textId="77777777" w:rsidR="0068507F" w:rsidRPr="00571B4F" w:rsidRDefault="0068507F" w:rsidP="00630795">
            <w:pPr>
              <w:pStyle w:val="TAL"/>
              <w:rPr>
                <w:sz w:val="16"/>
              </w:rPr>
            </w:pPr>
            <w:r>
              <w:rPr>
                <w:sz w:val="16"/>
              </w:rPr>
              <w:t>Add new single DCI test case 7.1.1.7.2 - Reference cell is scheduling cell - DCI format 1_3</w:t>
            </w:r>
          </w:p>
        </w:tc>
        <w:tc>
          <w:tcPr>
            <w:tcW w:w="0" w:type="auto"/>
          </w:tcPr>
          <w:p w14:paraId="3D7017B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04BDD72" w14:textId="77777777" w:rsidR="0068507F" w:rsidRPr="00571B4F" w:rsidRDefault="0068507F" w:rsidP="00630795">
            <w:pPr>
              <w:pStyle w:val="TAL"/>
              <w:rPr>
                <w:sz w:val="16"/>
              </w:rPr>
            </w:pPr>
            <w:r>
              <w:rPr>
                <w:sz w:val="16"/>
              </w:rPr>
              <w:t>revised</w:t>
            </w:r>
          </w:p>
        </w:tc>
        <w:tc>
          <w:tcPr>
            <w:tcW w:w="1090" w:type="dxa"/>
          </w:tcPr>
          <w:p w14:paraId="497B16D6" w14:textId="77777777" w:rsidR="0068507F" w:rsidRPr="00571B4F" w:rsidRDefault="0068507F" w:rsidP="00630795">
            <w:pPr>
              <w:pStyle w:val="TAL"/>
              <w:rPr>
                <w:sz w:val="16"/>
              </w:rPr>
            </w:pPr>
          </w:p>
        </w:tc>
        <w:tc>
          <w:tcPr>
            <w:tcW w:w="1031" w:type="dxa"/>
          </w:tcPr>
          <w:p w14:paraId="1227E0F8" w14:textId="77777777" w:rsidR="0068507F" w:rsidRPr="00571B4F" w:rsidRDefault="0068507F" w:rsidP="00630795">
            <w:pPr>
              <w:pStyle w:val="TAL"/>
              <w:rPr>
                <w:sz w:val="16"/>
              </w:rPr>
            </w:pPr>
            <w:r>
              <w:rPr>
                <w:sz w:val="16"/>
              </w:rPr>
              <w:t>R5-245642</w:t>
            </w:r>
          </w:p>
        </w:tc>
      </w:tr>
      <w:tr w:rsidR="0068507F" w14:paraId="42929246" w14:textId="77777777" w:rsidTr="00807266">
        <w:tc>
          <w:tcPr>
            <w:tcW w:w="0" w:type="auto"/>
          </w:tcPr>
          <w:p w14:paraId="34276270" w14:textId="77777777" w:rsidR="0068507F" w:rsidRPr="00571B4F" w:rsidRDefault="0068507F" w:rsidP="00630795">
            <w:pPr>
              <w:pStyle w:val="TAL"/>
              <w:rPr>
                <w:sz w:val="16"/>
              </w:rPr>
            </w:pPr>
            <w:r>
              <w:rPr>
                <w:sz w:val="16"/>
              </w:rPr>
              <w:t>R5-244703</w:t>
            </w:r>
          </w:p>
        </w:tc>
        <w:tc>
          <w:tcPr>
            <w:tcW w:w="0" w:type="auto"/>
          </w:tcPr>
          <w:p w14:paraId="65F82C31" w14:textId="77777777" w:rsidR="0068507F" w:rsidRPr="00571B4F" w:rsidRDefault="0068507F" w:rsidP="00630795">
            <w:pPr>
              <w:pStyle w:val="TAL"/>
              <w:rPr>
                <w:sz w:val="16"/>
              </w:rPr>
            </w:pPr>
            <w:r>
              <w:rPr>
                <w:sz w:val="16"/>
              </w:rPr>
              <w:t>Add new single DCI test case 7.1.1.7.3 - Reference cell is scheduling cell - DCI format 0_3</w:t>
            </w:r>
          </w:p>
        </w:tc>
        <w:tc>
          <w:tcPr>
            <w:tcW w:w="0" w:type="auto"/>
          </w:tcPr>
          <w:p w14:paraId="7CC434E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E2E91B5" w14:textId="77777777" w:rsidR="0068507F" w:rsidRPr="00571B4F" w:rsidRDefault="0068507F" w:rsidP="00630795">
            <w:pPr>
              <w:pStyle w:val="TAL"/>
              <w:rPr>
                <w:sz w:val="16"/>
              </w:rPr>
            </w:pPr>
            <w:r>
              <w:rPr>
                <w:sz w:val="16"/>
              </w:rPr>
              <w:t>revised</w:t>
            </w:r>
          </w:p>
        </w:tc>
        <w:tc>
          <w:tcPr>
            <w:tcW w:w="1090" w:type="dxa"/>
          </w:tcPr>
          <w:p w14:paraId="2B98961C" w14:textId="77777777" w:rsidR="0068507F" w:rsidRPr="00571B4F" w:rsidRDefault="0068507F" w:rsidP="00630795">
            <w:pPr>
              <w:pStyle w:val="TAL"/>
              <w:rPr>
                <w:sz w:val="16"/>
              </w:rPr>
            </w:pPr>
          </w:p>
        </w:tc>
        <w:tc>
          <w:tcPr>
            <w:tcW w:w="1031" w:type="dxa"/>
          </w:tcPr>
          <w:p w14:paraId="17C38358" w14:textId="77777777" w:rsidR="0068507F" w:rsidRPr="00571B4F" w:rsidRDefault="0068507F" w:rsidP="00630795">
            <w:pPr>
              <w:pStyle w:val="TAL"/>
              <w:rPr>
                <w:sz w:val="16"/>
              </w:rPr>
            </w:pPr>
            <w:r>
              <w:rPr>
                <w:sz w:val="16"/>
              </w:rPr>
              <w:t>R5-245643</w:t>
            </w:r>
          </w:p>
        </w:tc>
      </w:tr>
      <w:tr w:rsidR="0068507F" w14:paraId="2A7C9E32" w14:textId="77777777" w:rsidTr="00807266">
        <w:tc>
          <w:tcPr>
            <w:tcW w:w="0" w:type="auto"/>
          </w:tcPr>
          <w:p w14:paraId="0C024FF7" w14:textId="77777777" w:rsidR="0068507F" w:rsidRPr="00571B4F" w:rsidRDefault="0068507F" w:rsidP="00630795">
            <w:pPr>
              <w:pStyle w:val="TAL"/>
              <w:rPr>
                <w:sz w:val="16"/>
              </w:rPr>
            </w:pPr>
            <w:r>
              <w:rPr>
                <w:sz w:val="16"/>
              </w:rPr>
              <w:t>R5-244704</w:t>
            </w:r>
          </w:p>
        </w:tc>
        <w:tc>
          <w:tcPr>
            <w:tcW w:w="0" w:type="auto"/>
          </w:tcPr>
          <w:p w14:paraId="4FC2639D" w14:textId="77777777" w:rsidR="0068507F" w:rsidRPr="00571B4F" w:rsidRDefault="0068507F" w:rsidP="00630795">
            <w:pPr>
              <w:pStyle w:val="TAL"/>
              <w:rPr>
                <w:sz w:val="16"/>
              </w:rPr>
            </w:pPr>
            <w:r>
              <w:rPr>
                <w:sz w:val="16"/>
              </w:rPr>
              <w:t>Add new single DCI test case 7.1.1.7.4 - Reference cell is not scheduling cell - DCI format 1_3</w:t>
            </w:r>
          </w:p>
        </w:tc>
        <w:tc>
          <w:tcPr>
            <w:tcW w:w="0" w:type="auto"/>
          </w:tcPr>
          <w:p w14:paraId="6F74504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C39AB1B" w14:textId="77777777" w:rsidR="0068507F" w:rsidRPr="00571B4F" w:rsidRDefault="0068507F" w:rsidP="00630795">
            <w:pPr>
              <w:pStyle w:val="TAL"/>
              <w:rPr>
                <w:sz w:val="16"/>
              </w:rPr>
            </w:pPr>
            <w:r>
              <w:rPr>
                <w:sz w:val="16"/>
              </w:rPr>
              <w:t>revised</w:t>
            </w:r>
          </w:p>
        </w:tc>
        <w:tc>
          <w:tcPr>
            <w:tcW w:w="1090" w:type="dxa"/>
          </w:tcPr>
          <w:p w14:paraId="2B6624DE" w14:textId="77777777" w:rsidR="0068507F" w:rsidRPr="00571B4F" w:rsidRDefault="0068507F" w:rsidP="00630795">
            <w:pPr>
              <w:pStyle w:val="TAL"/>
              <w:rPr>
                <w:sz w:val="16"/>
              </w:rPr>
            </w:pPr>
          </w:p>
        </w:tc>
        <w:tc>
          <w:tcPr>
            <w:tcW w:w="1031" w:type="dxa"/>
          </w:tcPr>
          <w:p w14:paraId="08A12E5F" w14:textId="77777777" w:rsidR="0068507F" w:rsidRPr="00571B4F" w:rsidRDefault="0068507F" w:rsidP="00630795">
            <w:pPr>
              <w:pStyle w:val="TAL"/>
              <w:rPr>
                <w:sz w:val="16"/>
              </w:rPr>
            </w:pPr>
            <w:r>
              <w:rPr>
                <w:sz w:val="16"/>
              </w:rPr>
              <w:t>R5-245644</w:t>
            </w:r>
          </w:p>
        </w:tc>
      </w:tr>
      <w:tr w:rsidR="0068507F" w14:paraId="52849E28" w14:textId="77777777" w:rsidTr="00807266">
        <w:tc>
          <w:tcPr>
            <w:tcW w:w="0" w:type="auto"/>
          </w:tcPr>
          <w:p w14:paraId="09CDBA09" w14:textId="77777777" w:rsidR="0068507F" w:rsidRPr="00571B4F" w:rsidRDefault="0068507F" w:rsidP="00630795">
            <w:pPr>
              <w:pStyle w:val="TAL"/>
              <w:rPr>
                <w:sz w:val="16"/>
              </w:rPr>
            </w:pPr>
            <w:r>
              <w:rPr>
                <w:sz w:val="16"/>
              </w:rPr>
              <w:t>R5-244705</w:t>
            </w:r>
          </w:p>
        </w:tc>
        <w:tc>
          <w:tcPr>
            <w:tcW w:w="0" w:type="auto"/>
          </w:tcPr>
          <w:p w14:paraId="3466A4E4" w14:textId="77777777" w:rsidR="0068507F" w:rsidRPr="00571B4F" w:rsidRDefault="0068507F" w:rsidP="00630795">
            <w:pPr>
              <w:pStyle w:val="TAL"/>
              <w:rPr>
                <w:sz w:val="16"/>
              </w:rPr>
            </w:pPr>
            <w:r>
              <w:rPr>
                <w:sz w:val="16"/>
              </w:rPr>
              <w:t>Add new single DCI test case 7.1.1.7.5 - Reference cell is not scheduling cell - DCI format 0_3</w:t>
            </w:r>
          </w:p>
        </w:tc>
        <w:tc>
          <w:tcPr>
            <w:tcW w:w="0" w:type="auto"/>
          </w:tcPr>
          <w:p w14:paraId="60D08C7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BA91EE0" w14:textId="77777777" w:rsidR="0068507F" w:rsidRPr="00571B4F" w:rsidRDefault="0068507F" w:rsidP="00630795">
            <w:pPr>
              <w:pStyle w:val="TAL"/>
              <w:rPr>
                <w:sz w:val="16"/>
              </w:rPr>
            </w:pPr>
            <w:r>
              <w:rPr>
                <w:sz w:val="16"/>
              </w:rPr>
              <w:t>revised</w:t>
            </w:r>
          </w:p>
        </w:tc>
        <w:tc>
          <w:tcPr>
            <w:tcW w:w="1090" w:type="dxa"/>
          </w:tcPr>
          <w:p w14:paraId="62123DF5" w14:textId="77777777" w:rsidR="0068507F" w:rsidRPr="00571B4F" w:rsidRDefault="0068507F" w:rsidP="00630795">
            <w:pPr>
              <w:pStyle w:val="TAL"/>
              <w:rPr>
                <w:sz w:val="16"/>
              </w:rPr>
            </w:pPr>
          </w:p>
        </w:tc>
        <w:tc>
          <w:tcPr>
            <w:tcW w:w="1031" w:type="dxa"/>
          </w:tcPr>
          <w:p w14:paraId="70DFBDE3" w14:textId="77777777" w:rsidR="0068507F" w:rsidRPr="00571B4F" w:rsidRDefault="0068507F" w:rsidP="00630795">
            <w:pPr>
              <w:pStyle w:val="TAL"/>
              <w:rPr>
                <w:sz w:val="16"/>
              </w:rPr>
            </w:pPr>
            <w:r>
              <w:rPr>
                <w:sz w:val="16"/>
              </w:rPr>
              <w:t>R5-245645</w:t>
            </w:r>
          </w:p>
        </w:tc>
      </w:tr>
      <w:tr w:rsidR="0068507F" w14:paraId="173D5E5B" w14:textId="77777777" w:rsidTr="00807266">
        <w:tc>
          <w:tcPr>
            <w:tcW w:w="0" w:type="auto"/>
          </w:tcPr>
          <w:p w14:paraId="44B44590" w14:textId="77777777" w:rsidR="0068507F" w:rsidRPr="00571B4F" w:rsidRDefault="0068507F" w:rsidP="00630795">
            <w:pPr>
              <w:pStyle w:val="TAL"/>
              <w:rPr>
                <w:sz w:val="16"/>
              </w:rPr>
            </w:pPr>
            <w:r>
              <w:rPr>
                <w:sz w:val="16"/>
              </w:rPr>
              <w:t>R5-244706</w:t>
            </w:r>
          </w:p>
        </w:tc>
        <w:tc>
          <w:tcPr>
            <w:tcW w:w="0" w:type="auto"/>
          </w:tcPr>
          <w:p w14:paraId="52DD87C4" w14:textId="77777777" w:rsidR="0068507F" w:rsidRPr="00571B4F" w:rsidRDefault="0068507F" w:rsidP="00630795">
            <w:pPr>
              <w:pStyle w:val="TAL"/>
              <w:rPr>
                <w:sz w:val="16"/>
              </w:rPr>
            </w:pPr>
            <w:r>
              <w:rPr>
                <w:sz w:val="16"/>
              </w:rPr>
              <w:t>Add test applicability for new multi-cell scheduling with a single DCI test case</w:t>
            </w:r>
          </w:p>
        </w:tc>
        <w:tc>
          <w:tcPr>
            <w:tcW w:w="0" w:type="auto"/>
          </w:tcPr>
          <w:p w14:paraId="17AE5DF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757BEED" w14:textId="77777777" w:rsidR="0068507F" w:rsidRPr="00571B4F" w:rsidRDefault="0068507F" w:rsidP="00630795">
            <w:pPr>
              <w:pStyle w:val="TAL"/>
              <w:rPr>
                <w:sz w:val="16"/>
              </w:rPr>
            </w:pPr>
            <w:r>
              <w:rPr>
                <w:sz w:val="16"/>
              </w:rPr>
              <w:t>withdrawn</w:t>
            </w:r>
          </w:p>
        </w:tc>
        <w:tc>
          <w:tcPr>
            <w:tcW w:w="1090" w:type="dxa"/>
          </w:tcPr>
          <w:p w14:paraId="1C4436AF" w14:textId="77777777" w:rsidR="0068507F" w:rsidRPr="00571B4F" w:rsidRDefault="0068507F" w:rsidP="00630795">
            <w:pPr>
              <w:pStyle w:val="TAL"/>
              <w:rPr>
                <w:sz w:val="16"/>
              </w:rPr>
            </w:pPr>
          </w:p>
        </w:tc>
        <w:tc>
          <w:tcPr>
            <w:tcW w:w="1031" w:type="dxa"/>
          </w:tcPr>
          <w:p w14:paraId="7FF28DF8" w14:textId="77777777" w:rsidR="0068507F" w:rsidRPr="00571B4F" w:rsidRDefault="0068507F" w:rsidP="00630795">
            <w:pPr>
              <w:pStyle w:val="TAL"/>
              <w:rPr>
                <w:sz w:val="16"/>
              </w:rPr>
            </w:pPr>
          </w:p>
        </w:tc>
      </w:tr>
      <w:tr w:rsidR="0068507F" w14:paraId="26A7F1DF" w14:textId="77777777" w:rsidTr="00807266">
        <w:tc>
          <w:tcPr>
            <w:tcW w:w="0" w:type="auto"/>
          </w:tcPr>
          <w:p w14:paraId="285974E5" w14:textId="77777777" w:rsidR="0068507F" w:rsidRPr="00571B4F" w:rsidRDefault="0068507F" w:rsidP="00630795">
            <w:pPr>
              <w:pStyle w:val="TAL"/>
              <w:rPr>
                <w:sz w:val="16"/>
              </w:rPr>
            </w:pPr>
            <w:r>
              <w:rPr>
                <w:sz w:val="16"/>
              </w:rPr>
              <w:t>R5-244707</w:t>
            </w:r>
          </w:p>
        </w:tc>
        <w:tc>
          <w:tcPr>
            <w:tcW w:w="0" w:type="auto"/>
          </w:tcPr>
          <w:p w14:paraId="0AE632A3" w14:textId="77777777" w:rsidR="0068507F" w:rsidRPr="00571B4F" w:rsidRDefault="0068507F" w:rsidP="00630795">
            <w:pPr>
              <w:pStyle w:val="TAL"/>
              <w:rPr>
                <w:sz w:val="16"/>
              </w:rPr>
            </w:pPr>
            <w:r>
              <w:rPr>
                <w:sz w:val="16"/>
              </w:rPr>
              <w:t>Add new PIXIT for DCI format 1_3 and 0_3</w:t>
            </w:r>
          </w:p>
        </w:tc>
        <w:tc>
          <w:tcPr>
            <w:tcW w:w="0" w:type="auto"/>
          </w:tcPr>
          <w:p w14:paraId="3C31489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9BABD98" w14:textId="77777777" w:rsidR="0068507F" w:rsidRPr="00571B4F" w:rsidRDefault="0068507F" w:rsidP="00630795">
            <w:pPr>
              <w:pStyle w:val="TAL"/>
              <w:rPr>
                <w:sz w:val="16"/>
              </w:rPr>
            </w:pPr>
            <w:r>
              <w:rPr>
                <w:sz w:val="16"/>
              </w:rPr>
              <w:t>withdrawn</w:t>
            </w:r>
          </w:p>
        </w:tc>
        <w:tc>
          <w:tcPr>
            <w:tcW w:w="1090" w:type="dxa"/>
          </w:tcPr>
          <w:p w14:paraId="1C0849E9" w14:textId="77777777" w:rsidR="0068507F" w:rsidRPr="00571B4F" w:rsidRDefault="0068507F" w:rsidP="00630795">
            <w:pPr>
              <w:pStyle w:val="TAL"/>
              <w:rPr>
                <w:sz w:val="16"/>
              </w:rPr>
            </w:pPr>
          </w:p>
        </w:tc>
        <w:tc>
          <w:tcPr>
            <w:tcW w:w="1031" w:type="dxa"/>
          </w:tcPr>
          <w:p w14:paraId="05083362" w14:textId="77777777" w:rsidR="0068507F" w:rsidRPr="00571B4F" w:rsidRDefault="0068507F" w:rsidP="00630795">
            <w:pPr>
              <w:pStyle w:val="TAL"/>
              <w:rPr>
                <w:sz w:val="16"/>
              </w:rPr>
            </w:pPr>
          </w:p>
        </w:tc>
      </w:tr>
      <w:tr w:rsidR="0068507F" w14:paraId="019736F2" w14:textId="77777777" w:rsidTr="00807266">
        <w:tc>
          <w:tcPr>
            <w:tcW w:w="0" w:type="auto"/>
          </w:tcPr>
          <w:p w14:paraId="13F6C57E" w14:textId="77777777" w:rsidR="0068507F" w:rsidRPr="00571B4F" w:rsidRDefault="0068507F" w:rsidP="00630795">
            <w:pPr>
              <w:pStyle w:val="TAL"/>
              <w:rPr>
                <w:sz w:val="16"/>
              </w:rPr>
            </w:pPr>
            <w:r>
              <w:rPr>
                <w:sz w:val="16"/>
              </w:rPr>
              <w:lastRenderedPageBreak/>
              <w:t>R5-244708</w:t>
            </w:r>
          </w:p>
        </w:tc>
        <w:tc>
          <w:tcPr>
            <w:tcW w:w="0" w:type="auto"/>
          </w:tcPr>
          <w:p w14:paraId="7D031F34" w14:textId="77777777" w:rsidR="0068507F" w:rsidRPr="00571B4F" w:rsidRDefault="0068507F" w:rsidP="00630795">
            <w:pPr>
              <w:pStyle w:val="TAL"/>
              <w:rPr>
                <w:sz w:val="16"/>
              </w:rPr>
            </w:pPr>
            <w:r>
              <w:rPr>
                <w:sz w:val="16"/>
              </w:rPr>
              <w:t>Discussion to extend the scope for MBS Broadcast test case</w:t>
            </w:r>
          </w:p>
        </w:tc>
        <w:tc>
          <w:tcPr>
            <w:tcW w:w="0" w:type="auto"/>
          </w:tcPr>
          <w:p w14:paraId="7BD1031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1C6FF367" w14:textId="77777777" w:rsidR="0068507F" w:rsidRPr="00571B4F" w:rsidRDefault="0068507F" w:rsidP="00630795">
            <w:pPr>
              <w:pStyle w:val="TAL"/>
              <w:rPr>
                <w:sz w:val="16"/>
              </w:rPr>
            </w:pPr>
            <w:r>
              <w:rPr>
                <w:sz w:val="16"/>
              </w:rPr>
              <w:t>noted</w:t>
            </w:r>
          </w:p>
        </w:tc>
        <w:tc>
          <w:tcPr>
            <w:tcW w:w="1090" w:type="dxa"/>
          </w:tcPr>
          <w:p w14:paraId="0DD987DE" w14:textId="77777777" w:rsidR="0068507F" w:rsidRPr="00571B4F" w:rsidRDefault="0068507F" w:rsidP="00630795">
            <w:pPr>
              <w:pStyle w:val="TAL"/>
              <w:rPr>
                <w:sz w:val="16"/>
              </w:rPr>
            </w:pPr>
          </w:p>
        </w:tc>
        <w:tc>
          <w:tcPr>
            <w:tcW w:w="1031" w:type="dxa"/>
          </w:tcPr>
          <w:p w14:paraId="6D3E1421" w14:textId="77777777" w:rsidR="0068507F" w:rsidRPr="00571B4F" w:rsidRDefault="0068507F" w:rsidP="00630795">
            <w:pPr>
              <w:pStyle w:val="TAL"/>
              <w:rPr>
                <w:sz w:val="16"/>
              </w:rPr>
            </w:pPr>
          </w:p>
        </w:tc>
      </w:tr>
      <w:tr w:rsidR="0068507F" w14:paraId="3EA5E6C2" w14:textId="77777777" w:rsidTr="00807266">
        <w:tc>
          <w:tcPr>
            <w:tcW w:w="0" w:type="auto"/>
          </w:tcPr>
          <w:p w14:paraId="21238642" w14:textId="77777777" w:rsidR="0068507F" w:rsidRPr="00571B4F" w:rsidRDefault="0068507F" w:rsidP="00630795">
            <w:pPr>
              <w:pStyle w:val="TAL"/>
              <w:rPr>
                <w:sz w:val="16"/>
              </w:rPr>
            </w:pPr>
            <w:r>
              <w:rPr>
                <w:sz w:val="16"/>
              </w:rPr>
              <w:t>R5-244709</w:t>
            </w:r>
          </w:p>
        </w:tc>
        <w:tc>
          <w:tcPr>
            <w:tcW w:w="0" w:type="auto"/>
          </w:tcPr>
          <w:p w14:paraId="6AE2491F" w14:textId="77777777" w:rsidR="0068507F" w:rsidRPr="00571B4F" w:rsidRDefault="0068507F" w:rsidP="00630795">
            <w:pPr>
              <w:pStyle w:val="TAL"/>
              <w:rPr>
                <w:sz w:val="16"/>
              </w:rPr>
            </w:pPr>
            <w:r>
              <w:rPr>
                <w:sz w:val="16"/>
              </w:rPr>
              <w:t xml:space="preserve">Update ServingCellConfigCommonSIB </w:t>
            </w:r>
            <w:proofErr w:type="spellStart"/>
            <w:r>
              <w:rPr>
                <w:sz w:val="16"/>
              </w:rPr>
              <w:t>DownlinkConfigCommonSIB</w:t>
            </w:r>
            <w:proofErr w:type="spellEnd"/>
            <w:r>
              <w:rPr>
                <w:sz w:val="16"/>
              </w:rPr>
              <w:t xml:space="preserve"> and BWP-</w:t>
            </w:r>
            <w:proofErr w:type="spellStart"/>
            <w:r>
              <w:rPr>
                <w:sz w:val="16"/>
              </w:rPr>
              <w:t>DownlinkCommon</w:t>
            </w:r>
            <w:proofErr w:type="spellEnd"/>
            <w:r>
              <w:rPr>
                <w:sz w:val="16"/>
              </w:rPr>
              <w:t xml:space="preserve"> for MBS</w:t>
            </w:r>
          </w:p>
        </w:tc>
        <w:tc>
          <w:tcPr>
            <w:tcW w:w="0" w:type="auto"/>
          </w:tcPr>
          <w:p w14:paraId="061C29F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018339DC" w14:textId="77777777" w:rsidR="0068507F" w:rsidRPr="00571B4F" w:rsidRDefault="0068507F" w:rsidP="00630795">
            <w:pPr>
              <w:pStyle w:val="TAL"/>
              <w:rPr>
                <w:sz w:val="16"/>
              </w:rPr>
            </w:pPr>
            <w:r>
              <w:rPr>
                <w:sz w:val="16"/>
              </w:rPr>
              <w:t>agreed</w:t>
            </w:r>
          </w:p>
        </w:tc>
        <w:tc>
          <w:tcPr>
            <w:tcW w:w="1090" w:type="dxa"/>
          </w:tcPr>
          <w:p w14:paraId="224F5ED4" w14:textId="77777777" w:rsidR="0068507F" w:rsidRPr="00571B4F" w:rsidRDefault="0068507F" w:rsidP="00630795">
            <w:pPr>
              <w:pStyle w:val="TAL"/>
              <w:rPr>
                <w:sz w:val="16"/>
              </w:rPr>
            </w:pPr>
          </w:p>
        </w:tc>
        <w:tc>
          <w:tcPr>
            <w:tcW w:w="1031" w:type="dxa"/>
          </w:tcPr>
          <w:p w14:paraId="59F59D71" w14:textId="77777777" w:rsidR="0068507F" w:rsidRPr="00571B4F" w:rsidRDefault="0068507F" w:rsidP="00630795">
            <w:pPr>
              <w:pStyle w:val="TAL"/>
              <w:rPr>
                <w:sz w:val="16"/>
              </w:rPr>
            </w:pPr>
          </w:p>
        </w:tc>
      </w:tr>
      <w:tr w:rsidR="0068507F" w14:paraId="544027B0" w14:textId="77777777" w:rsidTr="00807266">
        <w:tc>
          <w:tcPr>
            <w:tcW w:w="0" w:type="auto"/>
          </w:tcPr>
          <w:p w14:paraId="7D927571" w14:textId="77777777" w:rsidR="0068507F" w:rsidRPr="00571B4F" w:rsidRDefault="0068507F" w:rsidP="00630795">
            <w:pPr>
              <w:pStyle w:val="TAL"/>
              <w:rPr>
                <w:sz w:val="16"/>
              </w:rPr>
            </w:pPr>
            <w:r>
              <w:rPr>
                <w:sz w:val="16"/>
              </w:rPr>
              <w:t>R5-244710</w:t>
            </w:r>
          </w:p>
        </w:tc>
        <w:tc>
          <w:tcPr>
            <w:tcW w:w="0" w:type="auto"/>
          </w:tcPr>
          <w:p w14:paraId="76B06F80" w14:textId="77777777" w:rsidR="0068507F" w:rsidRPr="00571B4F" w:rsidRDefault="0068507F" w:rsidP="00630795">
            <w:pPr>
              <w:pStyle w:val="TAL"/>
              <w:rPr>
                <w:sz w:val="16"/>
              </w:rPr>
            </w:pPr>
            <w:r>
              <w:rPr>
                <w:sz w:val="16"/>
              </w:rPr>
              <w:t>Update PDSCH-ConfigBroadcast-r17 CFR-</w:t>
            </w:r>
            <w:proofErr w:type="spellStart"/>
            <w:r>
              <w:rPr>
                <w:sz w:val="16"/>
              </w:rPr>
              <w:t>ConfigMCCH</w:t>
            </w:r>
            <w:proofErr w:type="spellEnd"/>
            <w:r>
              <w:rPr>
                <w:sz w:val="16"/>
              </w:rPr>
              <w:t xml:space="preserve">-MTCH and </w:t>
            </w:r>
            <w:proofErr w:type="spellStart"/>
            <w:r>
              <w:rPr>
                <w:sz w:val="16"/>
              </w:rPr>
              <w:t>MBSBroadcastConfiguration</w:t>
            </w:r>
            <w:proofErr w:type="spellEnd"/>
          </w:p>
        </w:tc>
        <w:tc>
          <w:tcPr>
            <w:tcW w:w="0" w:type="auto"/>
          </w:tcPr>
          <w:p w14:paraId="69B280A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7FFE69F2" w14:textId="77777777" w:rsidR="0068507F" w:rsidRPr="00571B4F" w:rsidRDefault="0068507F" w:rsidP="00630795">
            <w:pPr>
              <w:pStyle w:val="TAL"/>
              <w:rPr>
                <w:sz w:val="16"/>
              </w:rPr>
            </w:pPr>
            <w:r>
              <w:rPr>
                <w:sz w:val="16"/>
              </w:rPr>
              <w:t>agreed</w:t>
            </w:r>
          </w:p>
        </w:tc>
        <w:tc>
          <w:tcPr>
            <w:tcW w:w="1090" w:type="dxa"/>
          </w:tcPr>
          <w:p w14:paraId="5E335C9A" w14:textId="77777777" w:rsidR="0068507F" w:rsidRPr="00571B4F" w:rsidRDefault="0068507F" w:rsidP="00630795">
            <w:pPr>
              <w:pStyle w:val="TAL"/>
              <w:rPr>
                <w:sz w:val="16"/>
              </w:rPr>
            </w:pPr>
          </w:p>
        </w:tc>
        <w:tc>
          <w:tcPr>
            <w:tcW w:w="1031" w:type="dxa"/>
          </w:tcPr>
          <w:p w14:paraId="73746B2A" w14:textId="77777777" w:rsidR="0068507F" w:rsidRPr="00571B4F" w:rsidRDefault="0068507F" w:rsidP="00630795">
            <w:pPr>
              <w:pStyle w:val="TAL"/>
              <w:rPr>
                <w:sz w:val="16"/>
              </w:rPr>
            </w:pPr>
          </w:p>
        </w:tc>
      </w:tr>
      <w:tr w:rsidR="0068507F" w14:paraId="4E33953D" w14:textId="77777777" w:rsidTr="00807266">
        <w:tc>
          <w:tcPr>
            <w:tcW w:w="0" w:type="auto"/>
          </w:tcPr>
          <w:p w14:paraId="3C3F6779" w14:textId="77777777" w:rsidR="0068507F" w:rsidRPr="00571B4F" w:rsidRDefault="0068507F" w:rsidP="00630795">
            <w:pPr>
              <w:pStyle w:val="TAL"/>
              <w:rPr>
                <w:sz w:val="16"/>
              </w:rPr>
            </w:pPr>
            <w:r>
              <w:rPr>
                <w:sz w:val="16"/>
              </w:rPr>
              <w:t>R5-244711</w:t>
            </w:r>
          </w:p>
        </w:tc>
        <w:tc>
          <w:tcPr>
            <w:tcW w:w="0" w:type="auto"/>
          </w:tcPr>
          <w:p w14:paraId="6771734F" w14:textId="77777777" w:rsidR="0068507F" w:rsidRPr="00571B4F" w:rsidRDefault="0068507F" w:rsidP="00630795">
            <w:pPr>
              <w:pStyle w:val="TAL"/>
              <w:rPr>
                <w:sz w:val="16"/>
              </w:rPr>
            </w:pPr>
            <w:r>
              <w:rPr>
                <w:sz w:val="16"/>
              </w:rPr>
              <w:t>Update DCI format 4-0</w:t>
            </w:r>
          </w:p>
        </w:tc>
        <w:tc>
          <w:tcPr>
            <w:tcW w:w="0" w:type="auto"/>
          </w:tcPr>
          <w:p w14:paraId="06617C3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64E5F2C9" w14:textId="77777777" w:rsidR="0068507F" w:rsidRPr="00571B4F" w:rsidRDefault="0068507F" w:rsidP="00630795">
            <w:pPr>
              <w:pStyle w:val="TAL"/>
              <w:rPr>
                <w:sz w:val="16"/>
              </w:rPr>
            </w:pPr>
            <w:r>
              <w:rPr>
                <w:sz w:val="16"/>
              </w:rPr>
              <w:t>agreed</w:t>
            </w:r>
          </w:p>
        </w:tc>
        <w:tc>
          <w:tcPr>
            <w:tcW w:w="1090" w:type="dxa"/>
          </w:tcPr>
          <w:p w14:paraId="649FEF72" w14:textId="77777777" w:rsidR="0068507F" w:rsidRPr="00571B4F" w:rsidRDefault="0068507F" w:rsidP="00630795">
            <w:pPr>
              <w:pStyle w:val="TAL"/>
              <w:rPr>
                <w:sz w:val="16"/>
              </w:rPr>
            </w:pPr>
          </w:p>
        </w:tc>
        <w:tc>
          <w:tcPr>
            <w:tcW w:w="1031" w:type="dxa"/>
          </w:tcPr>
          <w:p w14:paraId="66B1CDDD" w14:textId="77777777" w:rsidR="0068507F" w:rsidRPr="00571B4F" w:rsidRDefault="0068507F" w:rsidP="00630795">
            <w:pPr>
              <w:pStyle w:val="TAL"/>
              <w:rPr>
                <w:sz w:val="16"/>
              </w:rPr>
            </w:pPr>
          </w:p>
        </w:tc>
      </w:tr>
      <w:tr w:rsidR="0068507F" w14:paraId="294CB62E" w14:textId="77777777" w:rsidTr="00807266">
        <w:tc>
          <w:tcPr>
            <w:tcW w:w="0" w:type="auto"/>
          </w:tcPr>
          <w:p w14:paraId="2BF12BF7" w14:textId="77777777" w:rsidR="0068507F" w:rsidRPr="00571B4F" w:rsidRDefault="0068507F" w:rsidP="00630795">
            <w:pPr>
              <w:pStyle w:val="TAL"/>
              <w:rPr>
                <w:sz w:val="16"/>
              </w:rPr>
            </w:pPr>
            <w:r>
              <w:rPr>
                <w:sz w:val="16"/>
              </w:rPr>
              <w:t>R5-244712</w:t>
            </w:r>
          </w:p>
        </w:tc>
        <w:tc>
          <w:tcPr>
            <w:tcW w:w="0" w:type="auto"/>
          </w:tcPr>
          <w:p w14:paraId="5E305E4C" w14:textId="77777777" w:rsidR="0068507F" w:rsidRPr="00571B4F" w:rsidRDefault="0068507F" w:rsidP="00630795">
            <w:pPr>
              <w:pStyle w:val="TAL"/>
              <w:rPr>
                <w:sz w:val="16"/>
              </w:rPr>
            </w:pPr>
            <w:r>
              <w:rPr>
                <w:sz w:val="16"/>
              </w:rPr>
              <w:t>Correction of MBS Broadcast test case 14.1.1.1</w:t>
            </w:r>
          </w:p>
        </w:tc>
        <w:tc>
          <w:tcPr>
            <w:tcW w:w="0" w:type="auto"/>
          </w:tcPr>
          <w:p w14:paraId="009E72F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59AD09AD" w14:textId="77777777" w:rsidR="0068507F" w:rsidRPr="00571B4F" w:rsidRDefault="0068507F" w:rsidP="00630795">
            <w:pPr>
              <w:pStyle w:val="TAL"/>
              <w:rPr>
                <w:sz w:val="16"/>
              </w:rPr>
            </w:pPr>
            <w:r>
              <w:rPr>
                <w:sz w:val="16"/>
              </w:rPr>
              <w:t>agreed</w:t>
            </w:r>
          </w:p>
        </w:tc>
        <w:tc>
          <w:tcPr>
            <w:tcW w:w="1090" w:type="dxa"/>
          </w:tcPr>
          <w:p w14:paraId="5E592889" w14:textId="77777777" w:rsidR="0068507F" w:rsidRPr="00571B4F" w:rsidRDefault="0068507F" w:rsidP="00630795">
            <w:pPr>
              <w:pStyle w:val="TAL"/>
              <w:rPr>
                <w:sz w:val="16"/>
              </w:rPr>
            </w:pPr>
          </w:p>
        </w:tc>
        <w:tc>
          <w:tcPr>
            <w:tcW w:w="1031" w:type="dxa"/>
          </w:tcPr>
          <w:p w14:paraId="1D74EA49" w14:textId="77777777" w:rsidR="0068507F" w:rsidRPr="00571B4F" w:rsidRDefault="0068507F" w:rsidP="00630795">
            <w:pPr>
              <w:pStyle w:val="TAL"/>
              <w:rPr>
                <w:sz w:val="16"/>
              </w:rPr>
            </w:pPr>
          </w:p>
        </w:tc>
      </w:tr>
      <w:tr w:rsidR="0068507F" w14:paraId="16D11B08" w14:textId="77777777" w:rsidTr="00807266">
        <w:tc>
          <w:tcPr>
            <w:tcW w:w="0" w:type="auto"/>
          </w:tcPr>
          <w:p w14:paraId="7EF5DD5F" w14:textId="77777777" w:rsidR="0068507F" w:rsidRPr="00571B4F" w:rsidRDefault="0068507F" w:rsidP="00630795">
            <w:pPr>
              <w:pStyle w:val="TAL"/>
              <w:rPr>
                <w:sz w:val="16"/>
              </w:rPr>
            </w:pPr>
            <w:r>
              <w:rPr>
                <w:sz w:val="16"/>
              </w:rPr>
              <w:t>R5-244713</w:t>
            </w:r>
          </w:p>
        </w:tc>
        <w:tc>
          <w:tcPr>
            <w:tcW w:w="0" w:type="auto"/>
          </w:tcPr>
          <w:p w14:paraId="393A7D79" w14:textId="77777777" w:rsidR="0068507F" w:rsidRPr="00571B4F" w:rsidRDefault="0068507F" w:rsidP="00630795">
            <w:pPr>
              <w:pStyle w:val="TAL"/>
              <w:rPr>
                <w:sz w:val="16"/>
              </w:rPr>
            </w:pPr>
            <w:r>
              <w:rPr>
                <w:sz w:val="16"/>
              </w:rPr>
              <w:t>Correction and extension the scope of MBS Broadcast test case 14.1.1.2</w:t>
            </w:r>
          </w:p>
        </w:tc>
        <w:tc>
          <w:tcPr>
            <w:tcW w:w="0" w:type="auto"/>
          </w:tcPr>
          <w:p w14:paraId="13EC5D7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6DCA0474" w14:textId="77777777" w:rsidR="0068507F" w:rsidRPr="00571B4F" w:rsidRDefault="0068507F" w:rsidP="00630795">
            <w:pPr>
              <w:pStyle w:val="TAL"/>
              <w:rPr>
                <w:sz w:val="16"/>
              </w:rPr>
            </w:pPr>
            <w:r>
              <w:rPr>
                <w:sz w:val="16"/>
              </w:rPr>
              <w:t>agreed</w:t>
            </w:r>
          </w:p>
        </w:tc>
        <w:tc>
          <w:tcPr>
            <w:tcW w:w="1090" w:type="dxa"/>
          </w:tcPr>
          <w:p w14:paraId="7A19C3C2" w14:textId="77777777" w:rsidR="0068507F" w:rsidRPr="00571B4F" w:rsidRDefault="0068507F" w:rsidP="00630795">
            <w:pPr>
              <w:pStyle w:val="TAL"/>
              <w:rPr>
                <w:sz w:val="16"/>
              </w:rPr>
            </w:pPr>
          </w:p>
        </w:tc>
        <w:tc>
          <w:tcPr>
            <w:tcW w:w="1031" w:type="dxa"/>
          </w:tcPr>
          <w:p w14:paraId="4977DFCA" w14:textId="77777777" w:rsidR="0068507F" w:rsidRPr="00571B4F" w:rsidRDefault="0068507F" w:rsidP="00630795">
            <w:pPr>
              <w:pStyle w:val="TAL"/>
              <w:rPr>
                <w:sz w:val="16"/>
              </w:rPr>
            </w:pPr>
          </w:p>
        </w:tc>
      </w:tr>
      <w:tr w:rsidR="0068507F" w14:paraId="6433E209" w14:textId="77777777" w:rsidTr="00807266">
        <w:tc>
          <w:tcPr>
            <w:tcW w:w="0" w:type="auto"/>
          </w:tcPr>
          <w:p w14:paraId="6F06C2CB" w14:textId="77777777" w:rsidR="0068507F" w:rsidRPr="00571B4F" w:rsidRDefault="0068507F" w:rsidP="00630795">
            <w:pPr>
              <w:pStyle w:val="TAL"/>
              <w:rPr>
                <w:sz w:val="16"/>
              </w:rPr>
            </w:pPr>
            <w:r>
              <w:rPr>
                <w:sz w:val="16"/>
              </w:rPr>
              <w:t>R5-244714</w:t>
            </w:r>
          </w:p>
        </w:tc>
        <w:tc>
          <w:tcPr>
            <w:tcW w:w="0" w:type="auto"/>
          </w:tcPr>
          <w:p w14:paraId="716BCB1F" w14:textId="77777777" w:rsidR="0068507F" w:rsidRPr="00571B4F" w:rsidRDefault="0068507F" w:rsidP="00630795">
            <w:pPr>
              <w:pStyle w:val="TAL"/>
              <w:rPr>
                <w:sz w:val="16"/>
              </w:rPr>
            </w:pPr>
            <w:r>
              <w:rPr>
                <w:sz w:val="16"/>
              </w:rPr>
              <w:t>Correction of MBS Broadcast test case 14.1.1.3</w:t>
            </w:r>
          </w:p>
        </w:tc>
        <w:tc>
          <w:tcPr>
            <w:tcW w:w="0" w:type="auto"/>
          </w:tcPr>
          <w:p w14:paraId="4F5C5B5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25284AC2" w14:textId="77777777" w:rsidR="0068507F" w:rsidRPr="00571B4F" w:rsidRDefault="0068507F" w:rsidP="00630795">
            <w:pPr>
              <w:pStyle w:val="TAL"/>
              <w:rPr>
                <w:sz w:val="16"/>
              </w:rPr>
            </w:pPr>
            <w:r>
              <w:rPr>
                <w:sz w:val="16"/>
              </w:rPr>
              <w:t>revised</w:t>
            </w:r>
          </w:p>
        </w:tc>
        <w:tc>
          <w:tcPr>
            <w:tcW w:w="1090" w:type="dxa"/>
          </w:tcPr>
          <w:p w14:paraId="15C8B285" w14:textId="77777777" w:rsidR="0068507F" w:rsidRPr="00571B4F" w:rsidRDefault="0068507F" w:rsidP="00630795">
            <w:pPr>
              <w:pStyle w:val="TAL"/>
              <w:rPr>
                <w:sz w:val="16"/>
              </w:rPr>
            </w:pPr>
          </w:p>
        </w:tc>
        <w:tc>
          <w:tcPr>
            <w:tcW w:w="1031" w:type="dxa"/>
          </w:tcPr>
          <w:p w14:paraId="4F755B14" w14:textId="77777777" w:rsidR="0068507F" w:rsidRPr="00571B4F" w:rsidRDefault="0068507F" w:rsidP="00630795">
            <w:pPr>
              <w:pStyle w:val="TAL"/>
              <w:rPr>
                <w:sz w:val="16"/>
              </w:rPr>
            </w:pPr>
            <w:r>
              <w:rPr>
                <w:sz w:val="16"/>
              </w:rPr>
              <w:t>R5-245537</w:t>
            </w:r>
          </w:p>
        </w:tc>
      </w:tr>
      <w:tr w:rsidR="0068507F" w14:paraId="375CD5DA" w14:textId="77777777" w:rsidTr="00807266">
        <w:tc>
          <w:tcPr>
            <w:tcW w:w="0" w:type="auto"/>
          </w:tcPr>
          <w:p w14:paraId="35734FF5" w14:textId="77777777" w:rsidR="0068507F" w:rsidRPr="00571B4F" w:rsidRDefault="0068507F" w:rsidP="00630795">
            <w:pPr>
              <w:pStyle w:val="TAL"/>
              <w:rPr>
                <w:sz w:val="16"/>
              </w:rPr>
            </w:pPr>
            <w:r>
              <w:rPr>
                <w:sz w:val="16"/>
              </w:rPr>
              <w:t>R5-244715</w:t>
            </w:r>
          </w:p>
        </w:tc>
        <w:tc>
          <w:tcPr>
            <w:tcW w:w="0" w:type="auto"/>
          </w:tcPr>
          <w:p w14:paraId="23CF37EE" w14:textId="77777777" w:rsidR="0068507F" w:rsidRPr="00571B4F" w:rsidRDefault="0068507F" w:rsidP="00630795">
            <w:pPr>
              <w:pStyle w:val="TAL"/>
              <w:rPr>
                <w:sz w:val="16"/>
              </w:rPr>
            </w:pPr>
            <w:r>
              <w:rPr>
                <w:sz w:val="16"/>
              </w:rPr>
              <w:t>Correction and extension the scope of MBS Broadcast test case 14.1.1.4</w:t>
            </w:r>
          </w:p>
        </w:tc>
        <w:tc>
          <w:tcPr>
            <w:tcW w:w="0" w:type="auto"/>
          </w:tcPr>
          <w:p w14:paraId="5FA17BB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511384DA" w14:textId="77777777" w:rsidR="0068507F" w:rsidRPr="00571B4F" w:rsidRDefault="0068507F" w:rsidP="00630795">
            <w:pPr>
              <w:pStyle w:val="TAL"/>
              <w:rPr>
                <w:sz w:val="16"/>
              </w:rPr>
            </w:pPr>
            <w:r>
              <w:rPr>
                <w:sz w:val="16"/>
              </w:rPr>
              <w:t>agreed</w:t>
            </w:r>
          </w:p>
        </w:tc>
        <w:tc>
          <w:tcPr>
            <w:tcW w:w="1090" w:type="dxa"/>
          </w:tcPr>
          <w:p w14:paraId="74DC7E93" w14:textId="77777777" w:rsidR="0068507F" w:rsidRPr="00571B4F" w:rsidRDefault="0068507F" w:rsidP="00630795">
            <w:pPr>
              <w:pStyle w:val="TAL"/>
              <w:rPr>
                <w:sz w:val="16"/>
              </w:rPr>
            </w:pPr>
          </w:p>
        </w:tc>
        <w:tc>
          <w:tcPr>
            <w:tcW w:w="1031" w:type="dxa"/>
          </w:tcPr>
          <w:p w14:paraId="49F0D65F" w14:textId="77777777" w:rsidR="0068507F" w:rsidRPr="00571B4F" w:rsidRDefault="0068507F" w:rsidP="00630795">
            <w:pPr>
              <w:pStyle w:val="TAL"/>
              <w:rPr>
                <w:sz w:val="16"/>
              </w:rPr>
            </w:pPr>
          </w:p>
        </w:tc>
      </w:tr>
      <w:tr w:rsidR="0068507F" w14:paraId="04EFB8A0" w14:textId="77777777" w:rsidTr="00807266">
        <w:tc>
          <w:tcPr>
            <w:tcW w:w="0" w:type="auto"/>
          </w:tcPr>
          <w:p w14:paraId="7F84CFC7" w14:textId="77777777" w:rsidR="0068507F" w:rsidRPr="00571B4F" w:rsidRDefault="0068507F" w:rsidP="00630795">
            <w:pPr>
              <w:pStyle w:val="TAL"/>
              <w:rPr>
                <w:sz w:val="16"/>
              </w:rPr>
            </w:pPr>
            <w:r>
              <w:rPr>
                <w:sz w:val="16"/>
              </w:rPr>
              <w:t>R5-244716</w:t>
            </w:r>
          </w:p>
        </w:tc>
        <w:tc>
          <w:tcPr>
            <w:tcW w:w="0" w:type="auto"/>
          </w:tcPr>
          <w:p w14:paraId="2523FF5A" w14:textId="77777777" w:rsidR="0068507F" w:rsidRPr="00571B4F" w:rsidRDefault="0068507F" w:rsidP="00630795">
            <w:pPr>
              <w:pStyle w:val="TAL"/>
              <w:rPr>
                <w:sz w:val="16"/>
              </w:rPr>
            </w:pPr>
            <w:r>
              <w:rPr>
                <w:sz w:val="16"/>
              </w:rPr>
              <w:t>Correction of MBS Broadcast test case 14.1.2.1</w:t>
            </w:r>
          </w:p>
        </w:tc>
        <w:tc>
          <w:tcPr>
            <w:tcW w:w="0" w:type="auto"/>
          </w:tcPr>
          <w:p w14:paraId="7107F57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5961956C" w14:textId="77777777" w:rsidR="0068507F" w:rsidRPr="00571B4F" w:rsidRDefault="0068507F" w:rsidP="00630795">
            <w:pPr>
              <w:pStyle w:val="TAL"/>
              <w:rPr>
                <w:sz w:val="16"/>
              </w:rPr>
            </w:pPr>
            <w:r>
              <w:rPr>
                <w:sz w:val="16"/>
              </w:rPr>
              <w:t>agreed</w:t>
            </w:r>
          </w:p>
        </w:tc>
        <w:tc>
          <w:tcPr>
            <w:tcW w:w="1090" w:type="dxa"/>
          </w:tcPr>
          <w:p w14:paraId="0FAE4859" w14:textId="77777777" w:rsidR="0068507F" w:rsidRPr="00571B4F" w:rsidRDefault="0068507F" w:rsidP="00630795">
            <w:pPr>
              <w:pStyle w:val="TAL"/>
              <w:rPr>
                <w:sz w:val="16"/>
              </w:rPr>
            </w:pPr>
          </w:p>
        </w:tc>
        <w:tc>
          <w:tcPr>
            <w:tcW w:w="1031" w:type="dxa"/>
          </w:tcPr>
          <w:p w14:paraId="2C1A3854" w14:textId="77777777" w:rsidR="0068507F" w:rsidRPr="00571B4F" w:rsidRDefault="0068507F" w:rsidP="00630795">
            <w:pPr>
              <w:pStyle w:val="TAL"/>
              <w:rPr>
                <w:sz w:val="16"/>
              </w:rPr>
            </w:pPr>
          </w:p>
        </w:tc>
      </w:tr>
      <w:tr w:rsidR="0068507F" w14:paraId="5144630A" w14:textId="77777777" w:rsidTr="00807266">
        <w:tc>
          <w:tcPr>
            <w:tcW w:w="0" w:type="auto"/>
          </w:tcPr>
          <w:p w14:paraId="7B8A77E3" w14:textId="77777777" w:rsidR="0068507F" w:rsidRPr="00571B4F" w:rsidRDefault="0068507F" w:rsidP="00630795">
            <w:pPr>
              <w:pStyle w:val="TAL"/>
              <w:rPr>
                <w:sz w:val="16"/>
              </w:rPr>
            </w:pPr>
            <w:r>
              <w:rPr>
                <w:sz w:val="16"/>
              </w:rPr>
              <w:t>R5-244717</w:t>
            </w:r>
          </w:p>
        </w:tc>
        <w:tc>
          <w:tcPr>
            <w:tcW w:w="0" w:type="auto"/>
          </w:tcPr>
          <w:p w14:paraId="0A262E4A" w14:textId="77777777" w:rsidR="0068507F" w:rsidRPr="00571B4F" w:rsidRDefault="0068507F" w:rsidP="00630795">
            <w:pPr>
              <w:pStyle w:val="TAL"/>
              <w:rPr>
                <w:sz w:val="16"/>
              </w:rPr>
            </w:pPr>
            <w:r>
              <w:rPr>
                <w:sz w:val="16"/>
              </w:rPr>
              <w:t>Correction of MBS Broadcast test case 14.1.2.2</w:t>
            </w:r>
          </w:p>
        </w:tc>
        <w:tc>
          <w:tcPr>
            <w:tcW w:w="0" w:type="auto"/>
          </w:tcPr>
          <w:p w14:paraId="75CA72D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72A5B25F" w14:textId="77777777" w:rsidR="0068507F" w:rsidRPr="00571B4F" w:rsidRDefault="0068507F" w:rsidP="00630795">
            <w:pPr>
              <w:pStyle w:val="TAL"/>
              <w:rPr>
                <w:sz w:val="16"/>
              </w:rPr>
            </w:pPr>
            <w:r>
              <w:rPr>
                <w:sz w:val="16"/>
              </w:rPr>
              <w:t>agreed</w:t>
            </w:r>
          </w:p>
        </w:tc>
        <w:tc>
          <w:tcPr>
            <w:tcW w:w="1090" w:type="dxa"/>
          </w:tcPr>
          <w:p w14:paraId="59B8CCF0" w14:textId="77777777" w:rsidR="0068507F" w:rsidRPr="00571B4F" w:rsidRDefault="0068507F" w:rsidP="00630795">
            <w:pPr>
              <w:pStyle w:val="TAL"/>
              <w:rPr>
                <w:sz w:val="16"/>
              </w:rPr>
            </w:pPr>
          </w:p>
        </w:tc>
        <w:tc>
          <w:tcPr>
            <w:tcW w:w="1031" w:type="dxa"/>
          </w:tcPr>
          <w:p w14:paraId="219AF8B8" w14:textId="77777777" w:rsidR="0068507F" w:rsidRPr="00571B4F" w:rsidRDefault="0068507F" w:rsidP="00630795">
            <w:pPr>
              <w:pStyle w:val="TAL"/>
              <w:rPr>
                <w:sz w:val="16"/>
              </w:rPr>
            </w:pPr>
          </w:p>
        </w:tc>
      </w:tr>
      <w:tr w:rsidR="0068507F" w14:paraId="6182C649" w14:textId="77777777" w:rsidTr="00807266">
        <w:tc>
          <w:tcPr>
            <w:tcW w:w="0" w:type="auto"/>
          </w:tcPr>
          <w:p w14:paraId="47985950" w14:textId="77777777" w:rsidR="0068507F" w:rsidRPr="00571B4F" w:rsidRDefault="0068507F" w:rsidP="00630795">
            <w:pPr>
              <w:pStyle w:val="TAL"/>
              <w:rPr>
                <w:sz w:val="16"/>
              </w:rPr>
            </w:pPr>
            <w:r>
              <w:rPr>
                <w:sz w:val="16"/>
              </w:rPr>
              <w:t>R5-244718</w:t>
            </w:r>
          </w:p>
        </w:tc>
        <w:tc>
          <w:tcPr>
            <w:tcW w:w="0" w:type="auto"/>
          </w:tcPr>
          <w:p w14:paraId="3AA7345E" w14:textId="77777777" w:rsidR="0068507F" w:rsidRPr="00571B4F" w:rsidRDefault="0068507F" w:rsidP="00630795">
            <w:pPr>
              <w:pStyle w:val="TAL"/>
              <w:rPr>
                <w:sz w:val="16"/>
              </w:rPr>
            </w:pPr>
            <w:r>
              <w:rPr>
                <w:sz w:val="16"/>
              </w:rPr>
              <w:t>Correction of MBS Broadcast test case 14.1.2.3</w:t>
            </w:r>
          </w:p>
        </w:tc>
        <w:tc>
          <w:tcPr>
            <w:tcW w:w="0" w:type="auto"/>
          </w:tcPr>
          <w:p w14:paraId="3B90DFF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3FED4DE4" w14:textId="77777777" w:rsidR="0068507F" w:rsidRPr="00571B4F" w:rsidRDefault="0068507F" w:rsidP="00630795">
            <w:pPr>
              <w:pStyle w:val="TAL"/>
              <w:rPr>
                <w:sz w:val="16"/>
              </w:rPr>
            </w:pPr>
            <w:r>
              <w:rPr>
                <w:sz w:val="16"/>
              </w:rPr>
              <w:t>agreed</w:t>
            </w:r>
          </w:p>
        </w:tc>
        <w:tc>
          <w:tcPr>
            <w:tcW w:w="1090" w:type="dxa"/>
          </w:tcPr>
          <w:p w14:paraId="0DD1F607" w14:textId="77777777" w:rsidR="0068507F" w:rsidRPr="00571B4F" w:rsidRDefault="0068507F" w:rsidP="00630795">
            <w:pPr>
              <w:pStyle w:val="TAL"/>
              <w:rPr>
                <w:sz w:val="16"/>
              </w:rPr>
            </w:pPr>
          </w:p>
        </w:tc>
        <w:tc>
          <w:tcPr>
            <w:tcW w:w="1031" w:type="dxa"/>
          </w:tcPr>
          <w:p w14:paraId="4AD827FC" w14:textId="77777777" w:rsidR="0068507F" w:rsidRPr="00571B4F" w:rsidRDefault="0068507F" w:rsidP="00630795">
            <w:pPr>
              <w:pStyle w:val="TAL"/>
              <w:rPr>
                <w:sz w:val="16"/>
              </w:rPr>
            </w:pPr>
          </w:p>
        </w:tc>
      </w:tr>
      <w:tr w:rsidR="0068507F" w14:paraId="12EB180D" w14:textId="77777777" w:rsidTr="00807266">
        <w:tc>
          <w:tcPr>
            <w:tcW w:w="0" w:type="auto"/>
          </w:tcPr>
          <w:p w14:paraId="70FDD341" w14:textId="77777777" w:rsidR="0068507F" w:rsidRPr="00571B4F" w:rsidRDefault="0068507F" w:rsidP="00630795">
            <w:pPr>
              <w:pStyle w:val="TAL"/>
              <w:rPr>
                <w:sz w:val="16"/>
              </w:rPr>
            </w:pPr>
            <w:r>
              <w:rPr>
                <w:sz w:val="16"/>
              </w:rPr>
              <w:t>R5-244719</w:t>
            </w:r>
          </w:p>
        </w:tc>
        <w:tc>
          <w:tcPr>
            <w:tcW w:w="0" w:type="auto"/>
          </w:tcPr>
          <w:p w14:paraId="549E64AA" w14:textId="77777777" w:rsidR="0068507F" w:rsidRPr="00571B4F" w:rsidRDefault="0068507F" w:rsidP="00630795">
            <w:pPr>
              <w:pStyle w:val="TAL"/>
              <w:rPr>
                <w:sz w:val="16"/>
              </w:rPr>
            </w:pPr>
            <w:r>
              <w:rPr>
                <w:sz w:val="16"/>
              </w:rPr>
              <w:t>Correction of MBS Broadcast test case 14.1.3.1</w:t>
            </w:r>
          </w:p>
        </w:tc>
        <w:tc>
          <w:tcPr>
            <w:tcW w:w="0" w:type="auto"/>
          </w:tcPr>
          <w:p w14:paraId="5B88B7E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27050E10" w14:textId="77777777" w:rsidR="0068507F" w:rsidRPr="00571B4F" w:rsidRDefault="0068507F" w:rsidP="00630795">
            <w:pPr>
              <w:pStyle w:val="TAL"/>
              <w:rPr>
                <w:sz w:val="16"/>
              </w:rPr>
            </w:pPr>
            <w:r>
              <w:rPr>
                <w:sz w:val="16"/>
              </w:rPr>
              <w:t>agreed</w:t>
            </w:r>
          </w:p>
        </w:tc>
        <w:tc>
          <w:tcPr>
            <w:tcW w:w="1090" w:type="dxa"/>
          </w:tcPr>
          <w:p w14:paraId="07F9452C" w14:textId="77777777" w:rsidR="0068507F" w:rsidRPr="00571B4F" w:rsidRDefault="0068507F" w:rsidP="00630795">
            <w:pPr>
              <w:pStyle w:val="TAL"/>
              <w:rPr>
                <w:sz w:val="16"/>
              </w:rPr>
            </w:pPr>
          </w:p>
        </w:tc>
        <w:tc>
          <w:tcPr>
            <w:tcW w:w="1031" w:type="dxa"/>
          </w:tcPr>
          <w:p w14:paraId="00DF55CC" w14:textId="77777777" w:rsidR="0068507F" w:rsidRPr="00571B4F" w:rsidRDefault="0068507F" w:rsidP="00630795">
            <w:pPr>
              <w:pStyle w:val="TAL"/>
              <w:rPr>
                <w:sz w:val="16"/>
              </w:rPr>
            </w:pPr>
          </w:p>
        </w:tc>
      </w:tr>
      <w:tr w:rsidR="0068507F" w14:paraId="5A8180AC" w14:textId="77777777" w:rsidTr="00807266">
        <w:tc>
          <w:tcPr>
            <w:tcW w:w="0" w:type="auto"/>
          </w:tcPr>
          <w:p w14:paraId="60067341" w14:textId="77777777" w:rsidR="0068507F" w:rsidRPr="00571B4F" w:rsidRDefault="0068507F" w:rsidP="00630795">
            <w:pPr>
              <w:pStyle w:val="TAL"/>
              <w:rPr>
                <w:sz w:val="16"/>
              </w:rPr>
            </w:pPr>
            <w:r>
              <w:rPr>
                <w:sz w:val="16"/>
              </w:rPr>
              <w:t>R5-244720</w:t>
            </w:r>
          </w:p>
        </w:tc>
        <w:tc>
          <w:tcPr>
            <w:tcW w:w="0" w:type="auto"/>
          </w:tcPr>
          <w:p w14:paraId="7280635B" w14:textId="77777777" w:rsidR="0068507F" w:rsidRPr="00571B4F" w:rsidRDefault="0068507F" w:rsidP="00630795">
            <w:pPr>
              <w:pStyle w:val="TAL"/>
              <w:rPr>
                <w:sz w:val="16"/>
              </w:rPr>
            </w:pPr>
            <w:r>
              <w:rPr>
                <w:sz w:val="16"/>
              </w:rPr>
              <w:t>Correction of MBS Broadcast test case 14.1.3.2</w:t>
            </w:r>
          </w:p>
        </w:tc>
        <w:tc>
          <w:tcPr>
            <w:tcW w:w="0" w:type="auto"/>
          </w:tcPr>
          <w:p w14:paraId="4270A16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75EBE1DF" w14:textId="77777777" w:rsidR="0068507F" w:rsidRPr="00571B4F" w:rsidRDefault="0068507F" w:rsidP="00630795">
            <w:pPr>
              <w:pStyle w:val="TAL"/>
              <w:rPr>
                <w:sz w:val="16"/>
              </w:rPr>
            </w:pPr>
            <w:r>
              <w:rPr>
                <w:sz w:val="16"/>
              </w:rPr>
              <w:t>agreed</w:t>
            </w:r>
          </w:p>
        </w:tc>
        <w:tc>
          <w:tcPr>
            <w:tcW w:w="1090" w:type="dxa"/>
          </w:tcPr>
          <w:p w14:paraId="75452DD5" w14:textId="77777777" w:rsidR="0068507F" w:rsidRPr="00571B4F" w:rsidRDefault="0068507F" w:rsidP="00630795">
            <w:pPr>
              <w:pStyle w:val="TAL"/>
              <w:rPr>
                <w:sz w:val="16"/>
              </w:rPr>
            </w:pPr>
          </w:p>
        </w:tc>
        <w:tc>
          <w:tcPr>
            <w:tcW w:w="1031" w:type="dxa"/>
          </w:tcPr>
          <w:p w14:paraId="79FC2E19" w14:textId="77777777" w:rsidR="0068507F" w:rsidRPr="00571B4F" w:rsidRDefault="0068507F" w:rsidP="00630795">
            <w:pPr>
              <w:pStyle w:val="TAL"/>
              <w:rPr>
                <w:sz w:val="16"/>
              </w:rPr>
            </w:pPr>
          </w:p>
        </w:tc>
      </w:tr>
      <w:tr w:rsidR="0068507F" w14:paraId="1BA3C003" w14:textId="77777777" w:rsidTr="00807266">
        <w:tc>
          <w:tcPr>
            <w:tcW w:w="0" w:type="auto"/>
          </w:tcPr>
          <w:p w14:paraId="35322F9C" w14:textId="77777777" w:rsidR="0068507F" w:rsidRPr="00571B4F" w:rsidRDefault="0068507F" w:rsidP="00630795">
            <w:pPr>
              <w:pStyle w:val="TAL"/>
              <w:rPr>
                <w:sz w:val="16"/>
              </w:rPr>
            </w:pPr>
            <w:r>
              <w:rPr>
                <w:sz w:val="16"/>
              </w:rPr>
              <w:t>R5-244721</w:t>
            </w:r>
          </w:p>
        </w:tc>
        <w:tc>
          <w:tcPr>
            <w:tcW w:w="0" w:type="auto"/>
          </w:tcPr>
          <w:p w14:paraId="61594771" w14:textId="77777777" w:rsidR="0068507F" w:rsidRPr="00571B4F" w:rsidRDefault="0068507F" w:rsidP="00630795">
            <w:pPr>
              <w:pStyle w:val="TAL"/>
              <w:rPr>
                <w:sz w:val="16"/>
              </w:rPr>
            </w:pPr>
            <w:r>
              <w:rPr>
                <w:sz w:val="16"/>
              </w:rPr>
              <w:t>Discussion to handle IMS for loop back test case</w:t>
            </w:r>
          </w:p>
        </w:tc>
        <w:tc>
          <w:tcPr>
            <w:tcW w:w="0" w:type="auto"/>
          </w:tcPr>
          <w:p w14:paraId="391696B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2A19E96" w14:textId="77777777" w:rsidR="0068507F" w:rsidRPr="00571B4F" w:rsidRDefault="0068507F" w:rsidP="00630795">
            <w:pPr>
              <w:pStyle w:val="TAL"/>
              <w:rPr>
                <w:sz w:val="16"/>
              </w:rPr>
            </w:pPr>
            <w:r>
              <w:rPr>
                <w:sz w:val="16"/>
              </w:rPr>
              <w:t>revised</w:t>
            </w:r>
          </w:p>
        </w:tc>
        <w:tc>
          <w:tcPr>
            <w:tcW w:w="1090" w:type="dxa"/>
          </w:tcPr>
          <w:p w14:paraId="7D4DB6BB" w14:textId="77777777" w:rsidR="0068507F" w:rsidRPr="00571B4F" w:rsidRDefault="0068507F" w:rsidP="00630795">
            <w:pPr>
              <w:pStyle w:val="TAL"/>
              <w:rPr>
                <w:sz w:val="16"/>
              </w:rPr>
            </w:pPr>
          </w:p>
        </w:tc>
        <w:tc>
          <w:tcPr>
            <w:tcW w:w="1031" w:type="dxa"/>
          </w:tcPr>
          <w:p w14:paraId="296826C3" w14:textId="77777777" w:rsidR="0068507F" w:rsidRPr="00571B4F" w:rsidRDefault="0068507F" w:rsidP="00630795">
            <w:pPr>
              <w:pStyle w:val="TAL"/>
              <w:rPr>
                <w:sz w:val="16"/>
              </w:rPr>
            </w:pPr>
            <w:r>
              <w:rPr>
                <w:sz w:val="16"/>
              </w:rPr>
              <w:t>R5-245653</w:t>
            </w:r>
          </w:p>
        </w:tc>
      </w:tr>
      <w:tr w:rsidR="0068507F" w14:paraId="15A5A294" w14:textId="77777777" w:rsidTr="00807266">
        <w:tc>
          <w:tcPr>
            <w:tcW w:w="0" w:type="auto"/>
          </w:tcPr>
          <w:p w14:paraId="7409FD44" w14:textId="77777777" w:rsidR="0068507F" w:rsidRPr="00571B4F" w:rsidRDefault="0068507F" w:rsidP="00630795">
            <w:pPr>
              <w:pStyle w:val="TAL"/>
              <w:rPr>
                <w:sz w:val="16"/>
              </w:rPr>
            </w:pPr>
            <w:r>
              <w:rPr>
                <w:sz w:val="16"/>
              </w:rPr>
              <w:t>R5-244722</w:t>
            </w:r>
          </w:p>
        </w:tc>
        <w:tc>
          <w:tcPr>
            <w:tcW w:w="0" w:type="auto"/>
          </w:tcPr>
          <w:p w14:paraId="3E46132A" w14:textId="77777777" w:rsidR="0068507F" w:rsidRPr="00571B4F" w:rsidRDefault="0068507F" w:rsidP="00630795">
            <w:pPr>
              <w:pStyle w:val="TAL"/>
              <w:rPr>
                <w:sz w:val="16"/>
              </w:rPr>
            </w:pPr>
            <w:r>
              <w:rPr>
                <w:sz w:val="16"/>
              </w:rPr>
              <w:t>Correction of BWP-</w:t>
            </w:r>
            <w:proofErr w:type="spellStart"/>
            <w:r>
              <w:rPr>
                <w:sz w:val="16"/>
              </w:rPr>
              <w:t>UplinkDedicated</w:t>
            </w:r>
            <w:proofErr w:type="spellEnd"/>
          </w:p>
        </w:tc>
        <w:tc>
          <w:tcPr>
            <w:tcW w:w="0" w:type="auto"/>
          </w:tcPr>
          <w:p w14:paraId="2159F6A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358D1BE" w14:textId="77777777" w:rsidR="0068507F" w:rsidRPr="00571B4F" w:rsidRDefault="0068507F" w:rsidP="00630795">
            <w:pPr>
              <w:pStyle w:val="TAL"/>
              <w:rPr>
                <w:sz w:val="16"/>
              </w:rPr>
            </w:pPr>
            <w:r>
              <w:rPr>
                <w:sz w:val="16"/>
              </w:rPr>
              <w:t>withdrawn</w:t>
            </w:r>
          </w:p>
        </w:tc>
        <w:tc>
          <w:tcPr>
            <w:tcW w:w="1090" w:type="dxa"/>
          </w:tcPr>
          <w:p w14:paraId="517334C6" w14:textId="77777777" w:rsidR="0068507F" w:rsidRPr="00571B4F" w:rsidRDefault="0068507F" w:rsidP="00630795">
            <w:pPr>
              <w:pStyle w:val="TAL"/>
              <w:rPr>
                <w:sz w:val="16"/>
              </w:rPr>
            </w:pPr>
          </w:p>
        </w:tc>
        <w:tc>
          <w:tcPr>
            <w:tcW w:w="1031" w:type="dxa"/>
          </w:tcPr>
          <w:p w14:paraId="4BBC6619" w14:textId="77777777" w:rsidR="0068507F" w:rsidRPr="00571B4F" w:rsidRDefault="0068507F" w:rsidP="00630795">
            <w:pPr>
              <w:pStyle w:val="TAL"/>
              <w:rPr>
                <w:sz w:val="16"/>
              </w:rPr>
            </w:pPr>
          </w:p>
        </w:tc>
      </w:tr>
      <w:tr w:rsidR="0068507F" w14:paraId="7F7C8539" w14:textId="77777777" w:rsidTr="00807266">
        <w:tc>
          <w:tcPr>
            <w:tcW w:w="0" w:type="auto"/>
          </w:tcPr>
          <w:p w14:paraId="0E5AC4E9" w14:textId="77777777" w:rsidR="0068507F" w:rsidRPr="00571B4F" w:rsidRDefault="0068507F" w:rsidP="00630795">
            <w:pPr>
              <w:pStyle w:val="TAL"/>
              <w:rPr>
                <w:sz w:val="16"/>
              </w:rPr>
            </w:pPr>
            <w:r>
              <w:rPr>
                <w:sz w:val="16"/>
              </w:rPr>
              <w:t>R5-244723</w:t>
            </w:r>
          </w:p>
        </w:tc>
        <w:tc>
          <w:tcPr>
            <w:tcW w:w="0" w:type="auto"/>
          </w:tcPr>
          <w:p w14:paraId="4B40DA83" w14:textId="77777777" w:rsidR="0068507F" w:rsidRPr="00571B4F" w:rsidRDefault="0068507F" w:rsidP="00630795">
            <w:pPr>
              <w:pStyle w:val="TAL"/>
              <w:rPr>
                <w:sz w:val="16"/>
              </w:rPr>
            </w:pPr>
            <w:r>
              <w:rPr>
                <w:sz w:val="16"/>
              </w:rPr>
              <w:t>Correction of MAC test case 7.1.1.6.1-Semi-persistent</w:t>
            </w:r>
          </w:p>
        </w:tc>
        <w:tc>
          <w:tcPr>
            <w:tcW w:w="0" w:type="auto"/>
          </w:tcPr>
          <w:p w14:paraId="120BB27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5C9BDF7" w14:textId="77777777" w:rsidR="0068507F" w:rsidRPr="00571B4F" w:rsidRDefault="0068507F" w:rsidP="00630795">
            <w:pPr>
              <w:pStyle w:val="TAL"/>
              <w:rPr>
                <w:sz w:val="16"/>
              </w:rPr>
            </w:pPr>
            <w:r>
              <w:rPr>
                <w:sz w:val="16"/>
              </w:rPr>
              <w:t>agreed</w:t>
            </w:r>
          </w:p>
        </w:tc>
        <w:tc>
          <w:tcPr>
            <w:tcW w:w="1090" w:type="dxa"/>
          </w:tcPr>
          <w:p w14:paraId="0789A4EB" w14:textId="77777777" w:rsidR="0068507F" w:rsidRPr="00571B4F" w:rsidRDefault="0068507F" w:rsidP="00630795">
            <w:pPr>
              <w:pStyle w:val="TAL"/>
              <w:rPr>
                <w:sz w:val="16"/>
              </w:rPr>
            </w:pPr>
          </w:p>
        </w:tc>
        <w:tc>
          <w:tcPr>
            <w:tcW w:w="1031" w:type="dxa"/>
          </w:tcPr>
          <w:p w14:paraId="46888C55" w14:textId="77777777" w:rsidR="0068507F" w:rsidRPr="00571B4F" w:rsidRDefault="0068507F" w:rsidP="00630795">
            <w:pPr>
              <w:pStyle w:val="TAL"/>
              <w:rPr>
                <w:sz w:val="16"/>
              </w:rPr>
            </w:pPr>
          </w:p>
        </w:tc>
      </w:tr>
      <w:tr w:rsidR="0068507F" w14:paraId="3F12796A" w14:textId="77777777" w:rsidTr="00807266">
        <w:tc>
          <w:tcPr>
            <w:tcW w:w="0" w:type="auto"/>
          </w:tcPr>
          <w:p w14:paraId="670FCE92" w14:textId="77777777" w:rsidR="0068507F" w:rsidRPr="00571B4F" w:rsidRDefault="0068507F" w:rsidP="00630795">
            <w:pPr>
              <w:pStyle w:val="TAL"/>
              <w:rPr>
                <w:sz w:val="16"/>
              </w:rPr>
            </w:pPr>
            <w:r>
              <w:rPr>
                <w:sz w:val="16"/>
              </w:rPr>
              <w:t>R5-244724</w:t>
            </w:r>
          </w:p>
        </w:tc>
        <w:tc>
          <w:tcPr>
            <w:tcW w:w="0" w:type="auto"/>
          </w:tcPr>
          <w:p w14:paraId="6474A269" w14:textId="77777777" w:rsidR="0068507F" w:rsidRPr="00571B4F" w:rsidRDefault="0068507F" w:rsidP="00630795">
            <w:pPr>
              <w:pStyle w:val="TAL"/>
              <w:rPr>
                <w:sz w:val="16"/>
              </w:rPr>
            </w:pPr>
            <w:r>
              <w:rPr>
                <w:sz w:val="16"/>
              </w:rPr>
              <w:t>Update of MAC test case 7.1.1.10.2-optional AT CMD</w:t>
            </w:r>
          </w:p>
        </w:tc>
        <w:tc>
          <w:tcPr>
            <w:tcW w:w="0" w:type="auto"/>
          </w:tcPr>
          <w:p w14:paraId="69877B2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D8C34F4" w14:textId="77777777" w:rsidR="0068507F" w:rsidRPr="00571B4F" w:rsidRDefault="0068507F" w:rsidP="00630795">
            <w:pPr>
              <w:pStyle w:val="TAL"/>
              <w:rPr>
                <w:sz w:val="16"/>
              </w:rPr>
            </w:pPr>
            <w:r>
              <w:rPr>
                <w:sz w:val="16"/>
              </w:rPr>
              <w:t>withdrawn</w:t>
            </w:r>
          </w:p>
        </w:tc>
        <w:tc>
          <w:tcPr>
            <w:tcW w:w="1090" w:type="dxa"/>
          </w:tcPr>
          <w:p w14:paraId="56D82771" w14:textId="77777777" w:rsidR="0068507F" w:rsidRPr="00571B4F" w:rsidRDefault="0068507F" w:rsidP="00630795">
            <w:pPr>
              <w:pStyle w:val="TAL"/>
              <w:rPr>
                <w:sz w:val="16"/>
              </w:rPr>
            </w:pPr>
          </w:p>
        </w:tc>
        <w:tc>
          <w:tcPr>
            <w:tcW w:w="1031" w:type="dxa"/>
          </w:tcPr>
          <w:p w14:paraId="3D6DF9BC" w14:textId="77777777" w:rsidR="0068507F" w:rsidRPr="00571B4F" w:rsidRDefault="0068507F" w:rsidP="00630795">
            <w:pPr>
              <w:pStyle w:val="TAL"/>
              <w:rPr>
                <w:sz w:val="16"/>
              </w:rPr>
            </w:pPr>
          </w:p>
        </w:tc>
      </w:tr>
      <w:tr w:rsidR="0068507F" w14:paraId="288B8B0C" w14:textId="77777777" w:rsidTr="00807266">
        <w:tc>
          <w:tcPr>
            <w:tcW w:w="0" w:type="auto"/>
          </w:tcPr>
          <w:p w14:paraId="42C8A25D" w14:textId="77777777" w:rsidR="0068507F" w:rsidRPr="00571B4F" w:rsidRDefault="0068507F" w:rsidP="00630795">
            <w:pPr>
              <w:pStyle w:val="TAL"/>
              <w:rPr>
                <w:sz w:val="16"/>
              </w:rPr>
            </w:pPr>
            <w:r>
              <w:rPr>
                <w:sz w:val="16"/>
              </w:rPr>
              <w:t>R5-244725</w:t>
            </w:r>
          </w:p>
        </w:tc>
        <w:tc>
          <w:tcPr>
            <w:tcW w:w="0" w:type="auto"/>
          </w:tcPr>
          <w:p w14:paraId="26098EDF" w14:textId="77777777" w:rsidR="0068507F" w:rsidRPr="00571B4F" w:rsidRDefault="0068507F" w:rsidP="00630795">
            <w:pPr>
              <w:pStyle w:val="TAL"/>
              <w:rPr>
                <w:sz w:val="16"/>
              </w:rPr>
            </w:pPr>
            <w:r>
              <w:rPr>
                <w:sz w:val="16"/>
              </w:rPr>
              <w:t>Correction of Multilayer test case 11.1.7- EMFB</w:t>
            </w:r>
          </w:p>
        </w:tc>
        <w:tc>
          <w:tcPr>
            <w:tcW w:w="0" w:type="auto"/>
          </w:tcPr>
          <w:p w14:paraId="57BAC69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ROHDE &amp; SCHWARZ</w:t>
            </w:r>
          </w:p>
        </w:tc>
        <w:tc>
          <w:tcPr>
            <w:tcW w:w="912" w:type="dxa"/>
          </w:tcPr>
          <w:p w14:paraId="336291C9" w14:textId="77777777" w:rsidR="0068507F" w:rsidRPr="00571B4F" w:rsidRDefault="0068507F" w:rsidP="00630795">
            <w:pPr>
              <w:pStyle w:val="TAL"/>
              <w:rPr>
                <w:sz w:val="16"/>
              </w:rPr>
            </w:pPr>
            <w:r>
              <w:rPr>
                <w:sz w:val="16"/>
              </w:rPr>
              <w:t>agreed</w:t>
            </w:r>
          </w:p>
        </w:tc>
        <w:tc>
          <w:tcPr>
            <w:tcW w:w="1090" w:type="dxa"/>
          </w:tcPr>
          <w:p w14:paraId="677FA58F" w14:textId="77777777" w:rsidR="0068507F" w:rsidRPr="00571B4F" w:rsidRDefault="0068507F" w:rsidP="00630795">
            <w:pPr>
              <w:pStyle w:val="TAL"/>
              <w:rPr>
                <w:sz w:val="16"/>
              </w:rPr>
            </w:pPr>
          </w:p>
        </w:tc>
        <w:tc>
          <w:tcPr>
            <w:tcW w:w="1031" w:type="dxa"/>
          </w:tcPr>
          <w:p w14:paraId="26FF3B1D" w14:textId="77777777" w:rsidR="0068507F" w:rsidRPr="00571B4F" w:rsidRDefault="0068507F" w:rsidP="00630795">
            <w:pPr>
              <w:pStyle w:val="TAL"/>
              <w:rPr>
                <w:sz w:val="16"/>
              </w:rPr>
            </w:pPr>
          </w:p>
        </w:tc>
      </w:tr>
      <w:tr w:rsidR="0068507F" w14:paraId="73F1BF31" w14:textId="77777777" w:rsidTr="00807266">
        <w:tc>
          <w:tcPr>
            <w:tcW w:w="0" w:type="auto"/>
          </w:tcPr>
          <w:p w14:paraId="0C621817" w14:textId="77777777" w:rsidR="0068507F" w:rsidRPr="00571B4F" w:rsidRDefault="0068507F" w:rsidP="00630795">
            <w:pPr>
              <w:pStyle w:val="TAL"/>
              <w:rPr>
                <w:sz w:val="16"/>
              </w:rPr>
            </w:pPr>
            <w:r>
              <w:rPr>
                <w:sz w:val="16"/>
              </w:rPr>
              <w:t>R5-244726</w:t>
            </w:r>
          </w:p>
        </w:tc>
        <w:tc>
          <w:tcPr>
            <w:tcW w:w="0" w:type="auto"/>
          </w:tcPr>
          <w:p w14:paraId="2A42DDD5" w14:textId="77777777" w:rsidR="0068507F" w:rsidRPr="00571B4F" w:rsidRDefault="0068507F" w:rsidP="00630795">
            <w:pPr>
              <w:pStyle w:val="TAL"/>
              <w:rPr>
                <w:sz w:val="16"/>
              </w:rPr>
            </w:pPr>
            <w:r>
              <w:rPr>
                <w:sz w:val="16"/>
              </w:rPr>
              <w:t>Add new PICS for multi-PUSCH CG test case</w:t>
            </w:r>
          </w:p>
        </w:tc>
        <w:tc>
          <w:tcPr>
            <w:tcW w:w="0" w:type="auto"/>
          </w:tcPr>
          <w:p w14:paraId="6245060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D05FA1E" w14:textId="77777777" w:rsidR="0068507F" w:rsidRPr="00571B4F" w:rsidRDefault="0068507F" w:rsidP="00630795">
            <w:pPr>
              <w:pStyle w:val="TAL"/>
              <w:rPr>
                <w:sz w:val="16"/>
              </w:rPr>
            </w:pPr>
            <w:r>
              <w:rPr>
                <w:sz w:val="16"/>
              </w:rPr>
              <w:t>withdrawn</w:t>
            </w:r>
          </w:p>
        </w:tc>
        <w:tc>
          <w:tcPr>
            <w:tcW w:w="1090" w:type="dxa"/>
          </w:tcPr>
          <w:p w14:paraId="3958F8C3" w14:textId="77777777" w:rsidR="0068507F" w:rsidRPr="00571B4F" w:rsidRDefault="0068507F" w:rsidP="00630795">
            <w:pPr>
              <w:pStyle w:val="TAL"/>
              <w:rPr>
                <w:sz w:val="16"/>
              </w:rPr>
            </w:pPr>
          </w:p>
        </w:tc>
        <w:tc>
          <w:tcPr>
            <w:tcW w:w="1031" w:type="dxa"/>
          </w:tcPr>
          <w:p w14:paraId="254C1C98" w14:textId="77777777" w:rsidR="0068507F" w:rsidRPr="00571B4F" w:rsidRDefault="0068507F" w:rsidP="00630795">
            <w:pPr>
              <w:pStyle w:val="TAL"/>
              <w:rPr>
                <w:sz w:val="16"/>
              </w:rPr>
            </w:pPr>
          </w:p>
        </w:tc>
      </w:tr>
      <w:tr w:rsidR="0068507F" w14:paraId="739FECC4" w14:textId="77777777" w:rsidTr="00807266">
        <w:tc>
          <w:tcPr>
            <w:tcW w:w="0" w:type="auto"/>
          </w:tcPr>
          <w:p w14:paraId="1C40C20D" w14:textId="77777777" w:rsidR="0068507F" w:rsidRPr="00571B4F" w:rsidRDefault="0068507F" w:rsidP="00630795">
            <w:pPr>
              <w:pStyle w:val="TAL"/>
              <w:rPr>
                <w:sz w:val="16"/>
              </w:rPr>
            </w:pPr>
            <w:r>
              <w:rPr>
                <w:sz w:val="16"/>
              </w:rPr>
              <w:t>R5-244727</w:t>
            </w:r>
          </w:p>
        </w:tc>
        <w:tc>
          <w:tcPr>
            <w:tcW w:w="0" w:type="auto"/>
          </w:tcPr>
          <w:p w14:paraId="7B611AF3" w14:textId="77777777" w:rsidR="0068507F" w:rsidRPr="00571B4F" w:rsidRDefault="0068507F" w:rsidP="00630795">
            <w:pPr>
              <w:pStyle w:val="TAL"/>
              <w:rPr>
                <w:sz w:val="16"/>
              </w:rPr>
            </w:pPr>
            <w:r>
              <w:rPr>
                <w:sz w:val="16"/>
              </w:rPr>
              <w:t>Add new XR test case 7.1.1.6.6 - multi-PUSCH CG Type1</w:t>
            </w:r>
          </w:p>
        </w:tc>
        <w:tc>
          <w:tcPr>
            <w:tcW w:w="0" w:type="auto"/>
          </w:tcPr>
          <w:p w14:paraId="5753DF4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7A88792" w14:textId="77777777" w:rsidR="0068507F" w:rsidRPr="00571B4F" w:rsidRDefault="0068507F" w:rsidP="00630795">
            <w:pPr>
              <w:pStyle w:val="TAL"/>
              <w:rPr>
                <w:sz w:val="16"/>
              </w:rPr>
            </w:pPr>
            <w:r>
              <w:rPr>
                <w:sz w:val="16"/>
              </w:rPr>
              <w:t>withdrawn</w:t>
            </w:r>
          </w:p>
        </w:tc>
        <w:tc>
          <w:tcPr>
            <w:tcW w:w="1090" w:type="dxa"/>
          </w:tcPr>
          <w:p w14:paraId="2765C668" w14:textId="77777777" w:rsidR="0068507F" w:rsidRPr="00571B4F" w:rsidRDefault="0068507F" w:rsidP="00630795">
            <w:pPr>
              <w:pStyle w:val="TAL"/>
              <w:rPr>
                <w:sz w:val="16"/>
              </w:rPr>
            </w:pPr>
          </w:p>
        </w:tc>
        <w:tc>
          <w:tcPr>
            <w:tcW w:w="1031" w:type="dxa"/>
          </w:tcPr>
          <w:p w14:paraId="06793982" w14:textId="77777777" w:rsidR="0068507F" w:rsidRPr="00571B4F" w:rsidRDefault="0068507F" w:rsidP="00630795">
            <w:pPr>
              <w:pStyle w:val="TAL"/>
              <w:rPr>
                <w:sz w:val="16"/>
              </w:rPr>
            </w:pPr>
          </w:p>
        </w:tc>
      </w:tr>
      <w:tr w:rsidR="0068507F" w14:paraId="1E2165C7" w14:textId="77777777" w:rsidTr="00807266">
        <w:tc>
          <w:tcPr>
            <w:tcW w:w="0" w:type="auto"/>
          </w:tcPr>
          <w:p w14:paraId="594B126A" w14:textId="77777777" w:rsidR="0068507F" w:rsidRPr="00571B4F" w:rsidRDefault="0068507F" w:rsidP="00630795">
            <w:pPr>
              <w:pStyle w:val="TAL"/>
              <w:rPr>
                <w:sz w:val="16"/>
              </w:rPr>
            </w:pPr>
            <w:r>
              <w:rPr>
                <w:sz w:val="16"/>
              </w:rPr>
              <w:t>R5-244728</w:t>
            </w:r>
          </w:p>
        </w:tc>
        <w:tc>
          <w:tcPr>
            <w:tcW w:w="0" w:type="auto"/>
          </w:tcPr>
          <w:p w14:paraId="300E460C" w14:textId="77777777" w:rsidR="0068507F" w:rsidRPr="00571B4F" w:rsidRDefault="0068507F" w:rsidP="00630795">
            <w:pPr>
              <w:pStyle w:val="TAL"/>
              <w:rPr>
                <w:sz w:val="16"/>
              </w:rPr>
            </w:pPr>
            <w:r>
              <w:rPr>
                <w:sz w:val="16"/>
              </w:rPr>
              <w:t>Add new XR test case 7.1.1.6.7 - multi-PUSCH CG Type2</w:t>
            </w:r>
          </w:p>
        </w:tc>
        <w:tc>
          <w:tcPr>
            <w:tcW w:w="0" w:type="auto"/>
          </w:tcPr>
          <w:p w14:paraId="2EA2168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B46D631" w14:textId="77777777" w:rsidR="0068507F" w:rsidRPr="00571B4F" w:rsidRDefault="0068507F" w:rsidP="00630795">
            <w:pPr>
              <w:pStyle w:val="TAL"/>
              <w:rPr>
                <w:sz w:val="16"/>
              </w:rPr>
            </w:pPr>
            <w:r>
              <w:rPr>
                <w:sz w:val="16"/>
              </w:rPr>
              <w:t>revised</w:t>
            </w:r>
          </w:p>
        </w:tc>
        <w:tc>
          <w:tcPr>
            <w:tcW w:w="1090" w:type="dxa"/>
          </w:tcPr>
          <w:p w14:paraId="0793E288" w14:textId="77777777" w:rsidR="0068507F" w:rsidRPr="00571B4F" w:rsidRDefault="0068507F" w:rsidP="00630795">
            <w:pPr>
              <w:pStyle w:val="TAL"/>
              <w:rPr>
                <w:sz w:val="16"/>
              </w:rPr>
            </w:pPr>
          </w:p>
        </w:tc>
        <w:tc>
          <w:tcPr>
            <w:tcW w:w="1031" w:type="dxa"/>
          </w:tcPr>
          <w:p w14:paraId="4F662EE2" w14:textId="77777777" w:rsidR="0068507F" w:rsidRPr="00571B4F" w:rsidRDefault="0068507F" w:rsidP="00630795">
            <w:pPr>
              <w:pStyle w:val="TAL"/>
              <w:rPr>
                <w:sz w:val="16"/>
              </w:rPr>
            </w:pPr>
            <w:r>
              <w:rPr>
                <w:sz w:val="16"/>
              </w:rPr>
              <w:t>R5-245600</w:t>
            </w:r>
          </w:p>
        </w:tc>
      </w:tr>
      <w:tr w:rsidR="0068507F" w14:paraId="33F31ECF" w14:textId="77777777" w:rsidTr="00807266">
        <w:tc>
          <w:tcPr>
            <w:tcW w:w="0" w:type="auto"/>
          </w:tcPr>
          <w:p w14:paraId="024A3653" w14:textId="77777777" w:rsidR="0068507F" w:rsidRPr="00571B4F" w:rsidRDefault="0068507F" w:rsidP="00630795">
            <w:pPr>
              <w:pStyle w:val="TAL"/>
              <w:rPr>
                <w:sz w:val="16"/>
              </w:rPr>
            </w:pPr>
            <w:r>
              <w:rPr>
                <w:sz w:val="16"/>
              </w:rPr>
              <w:t>R5-244729</w:t>
            </w:r>
          </w:p>
        </w:tc>
        <w:tc>
          <w:tcPr>
            <w:tcW w:w="0" w:type="auto"/>
          </w:tcPr>
          <w:p w14:paraId="7412B603" w14:textId="77777777" w:rsidR="0068507F" w:rsidRPr="00571B4F" w:rsidRDefault="0068507F" w:rsidP="00630795">
            <w:pPr>
              <w:pStyle w:val="TAL"/>
              <w:rPr>
                <w:sz w:val="16"/>
              </w:rPr>
            </w:pPr>
            <w:r>
              <w:rPr>
                <w:sz w:val="16"/>
              </w:rPr>
              <w:t>Add test applicability for multi-PUSCH CG test case</w:t>
            </w:r>
          </w:p>
        </w:tc>
        <w:tc>
          <w:tcPr>
            <w:tcW w:w="0" w:type="auto"/>
          </w:tcPr>
          <w:p w14:paraId="0CDD833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8FF6B3C" w14:textId="77777777" w:rsidR="0068507F" w:rsidRPr="00571B4F" w:rsidRDefault="0068507F" w:rsidP="00630795">
            <w:pPr>
              <w:pStyle w:val="TAL"/>
              <w:rPr>
                <w:sz w:val="16"/>
              </w:rPr>
            </w:pPr>
            <w:r>
              <w:rPr>
                <w:sz w:val="16"/>
              </w:rPr>
              <w:t>revised</w:t>
            </w:r>
          </w:p>
        </w:tc>
        <w:tc>
          <w:tcPr>
            <w:tcW w:w="1090" w:type="dxa"/>
          </w:tcPr>
          <w:p w14:paraId="69C1B49C" w14:textId="77777777" w:rsidR="0068507F" w:rsidRPr="00571B4F" w:rsidRDefault="0068507F" w:rsidP="00630795">
            <w:pPr>
              <w:pStyle w:val="TAL"/>
              <w:rPr>
                <w:sz w:val="16"/>
              </w:rPr>
            </w:pPr>
          </w:p>
        </w:tc>
        <w:tc>
          <w:tcPr>
            <w:tcW w:w="1031" w:type="dxa"/>
          </w:tcPr>
          <w:p w14:paraId="473AC061" w14:textId="77777777" w:rsidR="0068507F" w:rsidRPr="00571B4F" w:rsidRDefault="0068507F" w:rsidP="00630795">
            <w:pPr>
              <w:pStyle w:val="TAL"/>
              <w:rPr>
                <w:sz w:val="16"/>
              </w:rPr>
            </w:pPr>
            <w:r>
              <w:rPr>
                <w:sz w:val="16"/>
              </w:rPr>
              <w:t>R5-245612</w:t>
            </w:r>
          </w:p>
        </w:tc>
      </w:tr>
      <w:tr w:rsidR="0068507F" w14:paraId="08C48D37" w14:textId="77777777" w:rsidTr="00807266">
        <w:tc>
          <w:tcPr>
            <w:tcW w:w="0" w:type="auto"/>
          </w:tcPr>
          <w:p w14:paraId="10F1AF50" w14:textId="77777777" w:rsidR="0068507F" w:rsidRPr="00571B4F" w:rsidRDefault="0068507F" w:rsidP="00630795">
            <w:pPr>
              <w:pStyle w:val="TAL"/>
              <w:rPr>
                <w:sz w:val="16"/>
              </w:rPr>
            </w:pPr>
            <w:r>
              <w:rPr>
                <w:sz w:val="16"/>
              </w:rPr>
              <w:t>R5-244730</w:t>
            </w:r>
          </w:p>
        </w:tc>
        <w:tc>
          <w:tcPr>
            <w:tcW w:w="0" w:type="auto"/>
          </w:tcPr>
          <w:p w14:paraId="22DF47D0" w14:textId="77777777" w:rsidR="0068507F" w:rsidRPr="00571B4F" w:rsidRDefault="0068507F" w:rsidP="00630795">
            <w:pPr>
              <w:pStyle w:val="TAL"/>
              <w:rPr>
                <w:sz w:val="16"/>
              </w:rPr>
            </w:pPr>
            <w:r>
              <w:rPr>
                <w:sz w:val="16"/>
              </w:rPr>
              <w:t>Update SIB1 for adding SIB1-v1800-Ies</w:t>
            </w:r>
          </w:p>
        </w:tc>
        <w:tc>
          <w:tcPr>
            <w:tcW w:w="0" w:type="auto"/>
          </w:tcPr>
          <w:p w14:paraId="6AD2AF6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FA109FF" w14:textId="77777777" w:rsidR="0068507F" w:rsidRPr="00571B4F" w:rsidRDefault="0068507F" w:rsidP="00630795">
            <w:pPr>
              <w:pStyle w:val="TAL"/>
              <w:rPr>
                <w:sz w:val="16"/>
              </w:rPr>
            </w:pPr>
            <w:r>
              <w:rPr>
                <w:sz w:val="16"/>
              </w:rPr>
              <w:t>revised</w:t>
            </w:r>
          </w:p>
        </w:tc>
        <w:tc>
          <w:tcPr>
            <w:tcW w:w="1090" w:type="dxa"/>
          </w:tcPr>
          <w:p w14:paraId="50093901" w14:textId="77777777" w:rsidR="0068507F" w:rsidRPr="00571B4F" w:rsidRDefault="0068507F" w:rsidP="00630795">
            <w:pPr>
              <w:pStyle w:val="TAL"/>
              <w:rPr>
                <w:sz w:val="16"/>
              </w:rPr>
            </w:pPr>
          </w:p>
        </w:tc>
        <w:tc>
          <w:tcPr>
            <w:tcW w:w="1031" w:type="dxa"/>
          </w:tcPr>
          <w:p w14:paraId="0CDCAC24" w14:textId="77777777" w:rsidR="0068507F" w:rsidRPr="00571B4F" w:rsidRDefault="0068507F" w:rsidP="00630795">
            <w:pPr>
              <w:pStyle w:val="TAL"/>
              <w:rPr>
                <w:sz w:val="16"/>
              </w:rPr>
            </w:pPr>
            <w:r>
              <w:rPr>
                <w:sz w:val="16"/>
              </w:rPr>
              <w:t>R5-245624</w:t>
            </w:r>
          </w:p>
        </w:tc>
      </w:tr>
      <w:tr w:rsidR="0068507F" w14:paraId="6818879C" w14:textId="77777777" w:rsidTr="00807266">
        <w:tc>
          <w:tcPr>
            <w:tcW w:w="0" w:type="auto"/>
          </w:tcPr>
          <w:p w14:paraId="776A29EE" w14:textId="77777777" w:rsidR="0068507F" w:rsidRPr="00571B4F" w:rsidRDefault="0068507F" w:rsidP="00630795">
            <w:pPr>
              <w:pStyle w:val="TAL"/>
              <w:rPr>
                <w:sz w:val="16"/>
              </w:rPr>
            </w:pPr>
            <w:r>
              <w:rPr>
                <w:sz w:val="16"/>
              </w:rPr>
              <w:t>R5-244731</w:t>
            </w:r>
          </w:p>
        </w:tc>
        <w:tc>
          <w:tcPr>
            <w:tcW w:w="0" w:type="auto"/>
          </w:tcPr>
          <w:p w14:paraId="3ED77D15" w14:textId="77777777" w:rsidR="0068507F" w:rsidRPr="00571B4F" w:rsidRDefault="0068507F" w:rsidP="00630795">
            <w:pPr>
              <w:pStyle w:val="TAL"/>
              <w:rPr>
                <w:sz w:val="16"/>
              </w:rPr>
            </w:pPr>
            <w:r>
              <w:rPr>
                <w:sz w:val="16"/>
              </w:rPr>
              <w:t xml:space="preserve">Add new PICS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0" w:type="auto"/>
          </w:tcPr>
          <w:p w14:paraId="6BE65E9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FC72655" w14:textId="77777777" w:rsidR="0068507F" w:rsidRPr="00571B4F" w:rsidRDefault="0068507F" w:rsidP="00630795">
            <w:pPr>
              <w:pStyle w:val="TAL"/>
              <w:rPr>
                <w:sz w:val="16"/>
              </w:rPr>
            </w:pPr>
            <w:r>
              <w:rPr>
                <w:sz w:val="16"/>
              </w:rPr>
              <w:t>revised</w:t>
            </w:r>
          </w:p>
        </w:tc>
        <w:tc>
          <w:tcPr>
            <w:tcW w:w="1090" w:type="dxa"/>
          </w:tcPr>
          <w:p w14:paraId="161691AE" w14:textId="77777777" w:rsidR="0068507F" w:rsidRPr="00571B4F" w:rsidRDefault="0068507F" w:rsidP="00630795">
            <w:pPr>
              <w:pStyle w:val="TAL"/>
              <w:rPr>
                <w:sz w:val="16"/>
              </w:rPr>
            </w:pPr>
          </w:p>
        </w:tc>
        <w:tc>
          <w:tcPr>
            <w:tcW w:w="1031" w:type="dxa"/>
          </w:tcPr>
          <w:p w14:paraId="7ADF6AFE" w14:textId="77777777" w:rsidR="0068507F" w:rsidRPr="00571B4F" w:rsidRDefault="0068507F" w:rsidP="00630795">
            <w:pPr>
              <w:pStyle w:val="TAL"/>
              <w:rPr>
                <w:sz w:val="16"/>
              </w:rPr>
            </w:pPr>
            <w:r>
              <w:rPr>
                <w:sz w:val="16"/>
              </w:rPr>
              <w:t>R5-245625</w:t>
            </w:r>
          </w:p>
        </w:tc>
      </w:tr>
      <w:tr w:rsidR="0068507F" w14:paraId="35E2DE2C" w14:textId="77777777" w:rsidTr="00807266">
        <w:tc>
          <w:tcPr>
            <w:tcW w:w="0" w:type="auto"/>
          </w:tcPr>
          <w:p w14:paraId="101756E6" w14:textId="77777777" w:rsidR="0068507F" w:rsidRPr="00571B4F" w:rsidRDefault="0068507F" w:rsidP="00630795">
            <w:pPr>
              <w:pStyle w:val="TAL"/>
              <w:rPr>
                <w:sz w:val="16"/>
              </w:rPr>
            </w:pPr>
            <w:r>
              <w:rPr>
                <w:sz w:val="16"/>
              </w:rPr>
              <w:t>R5-244732</w:t>
            </w:r>
          </w:p>
        </w:tc>
        <w:tc>
          <w:tcPr>
            <w:tcW w:w="0" w:type="auto"/>
          </w:tcPr>
          <w:p w14:paraId="6A6D6641"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11.7.4 - RAN PTW</w:t>
            </w:r>
          </w:p>
        </w:tc>
        <w:tc>
          <w:tcPr>
            <w:tcW w:w="0" w:type="auto"/>
          </w:tcPr>
          <w:p w14:paraId="01F8CE5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1119E33" w14:textId="77777777" w:rsidR="0068507F" w:rsidRPr="00571B4F" w:rsidRDefault="0068507F" w:rsidP="00630795">
            <w:pPr>
              <w:pStyle w:val="TAL"/>
              <w:rPr>
                <w:sz w:val="16"/>
              </w:rPr>
            </w:pPr>
            <w:r>
              <w:rPr>
                <w:sz w:val="16"/>
              </w:rPr>
              <w:t>revised</w:t>
            </w:r>
          </w:p>
        </w:tc>
        <w:tc>
          <w:tcPr>
            <w:tcW w:w="1090" w:type="dxa"/>
          </w:tcPr>
          <w:p w14:paraId="5BEEF141" w14:textId="77777777" w:rsidR="0068507F" w:rsidRPr="00571B4F" w:rsidRDefault="0068507F" w:rsidP="00630795">
            <w:pPr>
              <w:pStyle w:val="TAL"/>
              <w:rPr>
                <w:sz w:val="16"/>
              </w:rPr>
            </w:pPr>
          </w:p>
        </w:tc>
        <w:tc>
          <w:tcPr>
            <w:tcW w:w="1031" w:type="dxa"/>
          </w:tcPr>
          <w:p w14:paraId="78AA3C93" w14:textId="77777777" w:rsidR="0068507F" w:rsidRPr="00571B4F" w:rsidRDefault="0068507F" w:rsidP="00630795">
            <w:pPr>
              <w:pStyle w:val="TAL"/>
              <w:rPr>
                <w:sz w:val="16"/>
              </w:rPr>
            </w:pPr>
            <w:r>
              <w:rPr>
                <w:sz w:val="16"/>
              </w:rPr>
              <w:t>R5-245661</w:t>
            </w:r>
          </w:p>
        </w:tc>
      </w:tr>
      <w:tr w:rsidR="0068507F" w14:paraId="3CFA9C47" w14:textId="77777777" w:rsidTr="00807266">
        <w:tc>
          <w:tcPr>
            <w:tcW w:w="0" w:type="auto"/>
          </w:tcPr>
          <w:p w14:paraId="5B7200BE" w14:textId="77777777" w:rsidR="0068507F" w:rsidRPr="00571B4F" w:rsidRDefault="0068507F" w:rsidP="00630795">
            <w:pPr>
              <w:pStyle w:val="TAL"/>
              <w:rPr>
                <w:sz w:val="16"/>
              </w:rPr>
            </w:pPr>
            <w:r>
              <w:rPr>
                <w:sz w:val="16"/>
              </w:rPr>
              <w:t>R5-244733</w:t>
            </w:r>
          </w:p>
        </w:tc>
        <w:tc>
          <w:tcPr>
            <w:tcW w:w="0" w:type="auto"/>
          </w:tcPr>
          <w:p w14:paraId="3F937328"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11.7.5 - Config both R18 and R17 </w:t>
            </w:r>
            <w:proofErr w:type="spellStart"/>
            <w:r>
              <w:rPr>
                <w:sz w:val="16"/>
              </w:rPr>
              <w:t>eDRX</w:t>
            </w:r>
            <w:proofErr w:type="spellEnd"/>
          </w:p>
        </w:tc>
        <w:tc>
          <w:tcPr>
            <w:tcW w:w="0" w:type="auto"/>
          </w:tcPr>
          <w:p w14:paraId="16B5A23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11D0C45" w14:textId="77777777" w:rsidR="0068507F" w:rsidRPr="00571B4F" w:rsidRDefault="0068507F" w:rsidP="00630795">
            <w:pPr>
              <w:pStyle w:val="TAL"/>
              <w:rPr>
                <w:sz w:val="16"/>
              </w:rPr>
            </w:pPr>
            <w:r>
              <w:rPr>
                <w:sz w:val="16"/>
              </w:rPr>
              <w:t>revised</w:t>
            </w:r>
          </w:p>
        </w:tc>
        <w:tc>
          <w:tcPr>
            <w:tcW w:w="1090" w:type="dxa"/>
          </w:tcPr>
          <w:p w14:paraId="626C894F" w14:textId="77777777" w:rsidR="0068507F" w:rsidRPr="00571B4F" w:rsidRDefault="0068507F" w:rsidP="00630795">
            <w:pPr>
              <w:pStyle w:val="TAL"/>
              <w:rPr>
                <w:sz w:val="16"/>
              </w:rPr>
            </w:pPr>
          </w:p>
        </w:tc>
        <w:tc>
          <w:tcPr>
            <w:tcW w:w="1031" w:type="dxa"/>
          </w:tcPr>
          <w:p w14:paraId="78DC7828" w14:textId="77777777" w:rsidR="0068507F" w:rsidRPr="00571B4F" w:rsidRDefault="0068507F" w:rsidP="00630795">
            <w:pPr>
              <w:pStyle w:val="TAL"/>
              <w:rPr>
                <w:sz w:val="16"/>
              </w:rPr>
            </w:pPr>
            <w:r>
              <w:rPr>
                <w:sz w:val="16"/>
              </w:rPr>
              <w:t>R5-245626</w:t>
            </w:r>
          </w:p>
        </w:tc>
      </w:tr>
      <w:tr w:rsidR="0068507F" w14:paraId="56A22B3D" w14:textId="77777777" w:rsidTr="00807266">
        <w:tc>
          <w:tcPr>
            <w:tcW w:w="0" w:type="auto"/>
          </w:tcPr>
          <w:p w14:paraId="754A3278" w14:textId="77777777" w:rsidR="0068507F" w:rsidRPr="00571B4F" w:rsidRDefault="0068507F" w:rsidP="00630795">
            <w:pPr>
              <w:pStyle w:val="TAL"/>
              <w:rPr>
                <w:sz w:val="16"/>
              </w:rPr>
            </w:pPr>
            <w:r>
              <w:rPr>
                <w:sz w:val="16"/>
              </w:rPr>
              <w:t>R5-244734</w:t>
            </w:r>
          </w:p>
        </w:tc>
        <w:tc>
          <w:tcPr>
            <w:tcW w:w="0" w:type="auto"/>
          </w:tcPr>
          <w:p w14:paraId="3A7F2E43"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7.1.1.1.25 - Msg1 and CCCH Msg3 </w:t>
            </w:r>
            <w:proofErr w:type="spellStart"/>
            <w:r>
              <w:rPr>
                <w:sz w:val="16"/>
              </w:rPr>
              <w:t>identificaition</w:t>
            </w:r>
            <w:proofErr w:type="spellEnd"/>
          </w:p>
        </w:tc>
        <w:tc>
          <w:tcPr>
            <w:tcW w:w="0" w:type="auto"/>
          </w:tcPr>
          <w:p w14:paraId="3C1EA62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ED993B0" w14:textId="77777777" w:rsidR="0068507F" w:rsidRPr="00571B4F" w:rsidRDefault="0068507F" w:rsidP="00630795">
            <w:pPr>
              <w:pStyle w:val="TAL"/>
              <w:rPr>
                <w:sz w:val="16"/>
              </w:rPr>
            </w:pPr>
            <w:r>
              <w:rPr>
                <w:sz w:val="16"/>
              </w:rPr>
              <w:t>revised</w:t>
            </w:r>
          </w:p>
        </w:tc>
        <w:tc>
          <w:tcPr>
            <w:tcW w:w="1090" w:type="dxa"/>
          </w:tcPr>
          <w:p w14:paraId="7C03BF7E" w14:textId="77777777" w:rsidR="0068507F" w:rsidRPr="00571B4F" w:rsidRDefault="0068507F" w:rsidP="00630795">
            <w:pPr>
              <w:pStyle w:val="TAL"/>
              <w:rPr>
                <w:sz w:val="16"/>
              </w:rPr>
            </w:pPr>
          </w:p>
        </w:tc>
        <w:tc>
          <w:tcPr>
            <w:tcW w:w="1031" w:type="dxa"/>
          </w:tcPr>
          <w:p w14:paraId="36D64F04" w14:textId="77777777" w:rsidR="0068507F" w:rsidRPr="00571B4F" w:rsidRDefault="0068507F" w:rsidP="00630795">
            <w:pPr>
              <w:pStyle w:val="TAL"/>
              <w:rPr>
                <w:sz w:val="16"/>
              </w:rPr>
            </w:pPr>
            <w:r>
              <w:rPr>
                <w:sz w:val="16"/>
              </w:rPr>
              <w:t>R5-245627</w:t>
            </w:r>
          </w:p>
        </w:tc>
      </w:tr>
      <w:tr w:rsidR="0068507F" w14:paraId="01990B7D" w14:textId="77777777" w:rsidTr="00807266">
        <w:tc>
          <w:tcPr>
            <w:tcW w:w="0" w:type="auto"/>
          </w:tcPr>
          <w:p w14:paraId="26619462" w14:textId="77777777" w:rsidR="0068507F" w:rsidRPr="00571B4F" w:rsidRDefault="0068507F" w:rsidP="00630795">
            <w:pPr>
              <w:pStyle w:val="TAL"/>
              <w:rPr>
                <w:sz w:val="16"/>
              </w:rPr>
            </w:pPr>
            <w:r>
              <w:rPr>
                <w:sz w:val="16"/>
              </w:rPr>
              <w:t>R5-244735</w:t>
            </w:r>
          </w:p>
        </w:tc>
        <w:tc>
          <w:tcPr>
            <w:tcW w:w="0" w:type="auto"/>
          </w:tcPr>
          <w:p w14:paraId="0886498C"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6.1.2.34 - Cell selection</w:t>
            </w:r>
          </w:p>
        </w:tc>
        <w:tc>
          <w:tcPr>
            <w:tcW w:w="0" w:type="auto"/>
          </w:tcPr>
          <w:p w14:paraId="22C0407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4754548" w14:textId="77777777" w:rsidR="0068507F" w:rsidRPr="00571B4F" w:rsidRDefault="0068507F" w:rsidP="00630795">
            <w:pPr>
              <w:pStyle w:val="TAL"/>
              <w:rPr>
                <w:sz w:val="16"/>
              </w:rPr>
            </w:pPr>
            <w:r>
              <w:rPr>
                <w:sz w:val="16"/>
              </w:rPr>
              <w:t>revised</w:t>
            </w:r>
          </w:p>
        </w:tc>
        <w:tc>
          <w:tcPr>
            <w:tcW w:w="1090" w:type="dxa"/>
          </w:tcPr>
          <w:p w14:paraId="61EFBC43" w14:textId="77777777" w:rsidR="0068507F" w:rsidRPr="00571B4F" w:rsidRDefault="0068507F" w:rsidP="00630795">
            <w:pPr>
              <w:pStyle w:val="TAL"/>
              <w:rPr>
                <w:sz w:val="16"/>
              </w:rPr>
            </w:pPr>
          </w:p>
        </w:tc>
        <w:tc>
          <w:tcPr>
            <w:tcW w:w="1031" w:type="dxa"/>
          </w:tcPr>
          <w:p w14:paraId="45163FC4" w14:textId="77777777" w:rsidR="0068507F" w:rsidRPr="00571B4F" w:rsidRDefault="0068507F" w:rsidP="00630795">
            <w:pPr>
              <w:pStyle w:val="TAL"/>
              <w:rPr>
                <w:sz w:val="16"/>
              </w:rPr>
            </w:pPr>
            <w:r>
              <w:rPr>
                <w:sz w:val="16"/>
              </w:rPr>
              <w:t>R5-245628</w:t>
            </w:r>
          </w:p>
        </w:tc>
      </w:tr>
      <w:tr w:rsidR="0068507F" w14:paraId="2D3F4EC3" w14:textId="77777777" w:rsidTr="00807266">
        <w:tc>
          <w:tcPr>
            <w:tcW w:w="0" w:type="auto"/>
          </w:tcPr>
          <w:p w14:paraId="675A603F" w14:textId="77777777" w:rsidR="0068507F" w:rsidRPr="00571B4F" w:rsidRDefault="0068507F" w:rsidP="00630795">
            <w:pPr>
              <w:pStyle w:val="TAL"/>
              <w:rPr>
                <w:sz w:val="16"/>
              </w:rPr>
            </w:pPr>
            <w:r>
              <w:rPr>
                <w:sz w:val="16"/>
              </w:rPr>
              <w:t>R5-244736</w:t>
            </w:r>
          </w:p>
        </w:tc>
        <w:tc>
          <w:tcPr>
            <w:tcW w:w="0" w:type="auto"/>
          </w:tcPr>
          <w:p w14:paraId="112B46AE"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6.1.2.35 - Emergency Call</w:t>
            </w:r>
          </w:p>
        </w:tc>
        <w:tc>
          <w:tcPr>
            <w:tcW w:w="0" w:type="auto"/>
          </w:tcPr>
          <w:p w14:paraId="44432E7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05A8057" w14:textId="77777777" w:rsidR="0068507F" w:rsidRPr="00571B4F" w:rsidRDefault="0068507F" w:rsidP="00630795">
            <w:pPr>
              <w:pStyle w:val="TAL"/>
              <w:rPr>
                <w:sz w:val="16"/>
              </w:rPr>
            </w:pPr>
            <w:r>
              <w:rPr>
                <w:sz w:val="16"/>
              </w:rPr>
              <w:t>revised</w:t>
            </w:r>
          </w:p>
        </w:tc>
        <w:tc>
          <w:tcPr>
            <w:tcW w:w="1090" w:type="dxa"/>
          </w:tcPr>
          <w:p w14:paraId="0AFA8624" w14:textId="77777777" w:rsidR="0068507F" w:rsidRPr="00571B4F" w:rsidRDefault="0068507F" w:rsidP="00630795">
            <w:pPr>
              <w:pStyle w:val="TAL"/>
              <w:rPr>
                <w:sz w:val="16"/>
              </w:rPr>
            </w:pPr>
          </w:p>
        </w:tc>
        <w:tc>
          <w:tcPr>
            <w:tcW w:w="1031" w:type="dxa"/>
          </w:tcPr>
          <w:p w14:paraId="47F8C235" w14:textId="77777777" w:rsidR="0068507F" w:rsidRPr="00571B4F" w:rsidRDefault="0068507F" w:rsidP="00630795">
            <w:pPr>
              <w:pStyle w:val="TAL"/>
              <w:rPr>
                <w:sz w:val="16"/>
              </w:rPr>
            </w:pPr>
            <w:r>
              <w:rPr>
                <w:sz w:val="16"/>
              </w:rPr>
              <w:t>R5-245629</w:t>
            </w:r>
          </w:p>
        </w:tc>
      </w:tr>
      <w:tr w:rsidR="0068507F" w14:paraId="5A9B1231" w14:textId="77777777" w:rsidTr="00807266">
        <w:tc>
          <w:tcPr>
            <w:tcW w:w="0" w:type="auto"/>
          </w:tcPr>
          <w:p w14:paraId="70BD4AB4" w14:textId="77777777" w:rsidR="0068507F" w:rsidRPr="00571B4F" w:rsidRDefault="0068507F" w:rsidP="00630795">
            <w:pPr>
              <w:pStyle w:val="TAL"/>
              <w:rPr>
                <w:sz w:val="16"/>
              </w:rPr>
            </w:pPr>
            <w:r>
              <w:rPr>
                <w:sz w:val="16"/>
              </w:rPr>
              <w:t>R5-244737</w:t>
            </w:r>
          </w:p>
        </w:tc>
        <w:tc>
          <w:tcPr>
            <w:tcW w:w="0" w:type="auto"/>
          </w:tcPr>
          <w:p w14:paraId="28E7E09D" w14:textId="77777777" w:rsidR="0068507F" w:rsidRPr="00571B4F" w:rsidRDefault="0068507F" w:rsidP="00630795">
            <w:pPr>
              <w:pStyle w:val="TAL"/>
              <w:rPr>
                <w:sz w:val="16"/>
              </w:rPr>
            </w:pPr>
            <w:r>
              <w:rPr>
                <w:sz w:val="16"/>
              </w:rPr>
              <w:t xml:space="preserve">Add test applicability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0" w:type="auto"/>
          </w:tcPr>
          <w:p w14:paraId="62A0BF6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BDAA5A2" w14:textId="77777777" w:rsidR="0068507F" w:rsidRPr="00571B4F" w:rsidRDefault="0068507F" w:rsidP="00630795">
            <w:pPr>
              <w:pStyle w:val="TAL"/>
              <w:rPr>
                <w:sz w:val="16"/>
              </w:rPr>
            </w:pPr>
            <w:r>
              <w:rPr>
                <w:sz w:val="16"/>
              </w:rPr>
              <w:t>revised</w:t>
            </w:r>
          </w:p>
        </w:tc>
        <w:tc>
          <w:tcPr>
            <w:tcW w:w="1090" w:type="dxa"/>
          </w:tcPr>
          <w:p w14:paraId="1E1116F0" w14:textId="77777777" w:rsidR="0068507F" w:rsidRPr="00571B4F" w:rsidRDefault="0068507F" w:rsidP="00630795">
            <w:pPr>
              <w:pStyle w:val="TAL"/>
              <w:rPr>
                <w:sz w:val="16"/>
              </w:rPr>
            </w:pPr>
          </w:p>
        </w:tc>
        <w:tc>
          <w:tcPr>
            <w:tcW w:w="1031" w:type="dxa"/>
          </w:tcPr>
          <w:p w14:paraId="10A9BBEC" w14:textId="77777777" w:rsidR="0068507F" w:rsidRPr="00571B4F" w:rsidRDefault="0068507F" w:rsidP="00630795">
            <w:pPr>
              <w:pStyle w:val="TAL"/>
              <w:rPr>
                <w:sz w:val="16"/>
              </w:rPr>
            </w:pPr>
            <w:r>
              <w:rPr>
                <w:sz w:val="16"/>
              </w:rPr>
              <w:t>R5-245662</w:t>
            </w:r>
          </w:p>
        </w:tc>
      </w:tr>
      <w:tr w:rsidR="0068507F" w14:paraId="020C1670" w14:textId="77777777" w:rsidTr="00807266">
        <w:tc>
          <w:tcPr>
            <w:tcW w:w="0" w:type="auto"/>
          </w:tcPr>
          <w:p w14:paraId="0A15CA41" w14:textId="77777777" w:rsidR="0068507F" w:rsidRPr="00571B4F" w:rsidRDefault="0068507F" w:rsidP="00630795">
            <w:pPr>
              <w:pStyle w:val="TAL"/>
              <w:rPr>
                <w:sz w:val="16"/>
              </w:rPr>
            </w:pPr>
            <w:r>
              <w:rPr>
                <w:sz w:val="16"/>
              </w:rPr>
              <w:t>R5-244738</w:t>
            </w:r>
          </w:p>
        </w:tc>
        <w:tc>
          <w:tcPr>
            <w:tcW w:w="0" w:type="auto"/>
          </w:tcPr>
          <w:p w14:paraId="00FCDB09" w14:textId="77777777" w:rsidR="0068507F" w:rsidRPr="00571B4F" w:rsidRDefault="0068507F" w:rsidP="00630795">
            <w:pPr>
              <w:pStyle w:val="TAL"/>
              <w:rPr>
                <w:sz w:val="16"/>
              </w:rPr>
            </w:pPr>
            <w:r>
              <w:rPr>
                <w:sz w:val="16"/>
              </w:rPr>
              <w:t xml:space="preserve">Add new PICS for R17 </w:t>
            </w:r>
            <w:proofErr w:type="spellStart"/>
            <w:r>
              <w:rPr>
                <w:sz w:val="16"/>
              </w:rPr>
              <w:t>eDRX</w:t>
            </w:r>
            <w:proofErr w:type="spellEnd"/>
            <w:r>
              <w:rPr>
                <w:sz w:val="16"/>
              </w:rPr>
              <w:t xml:space="preserve"> in RRC_INACTIVE</w:t>
            </w:r>
          </w:p>
        </w:tc>
        <w:tc>
          <w:tcPr>
            <w:tcW w:w="0" w:type="auto"/>
          </w:tcPr>
          <w:p w14:paraId="7F6B9D5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E7F1D58" w14:textId="77777777" w:rsidR="0068507F" w:rsidRPr="00571B4F" w:rsidRDefault="0068507F" w:rsidP="00630795">
            <w:pPr>
              <w:pStyle w:val="TAL"/>
              <w:rPr>
                <w:sz w:val="16"/>
              </w:rPr>
            </w:pPr>
            <w:r>
              <w:rPr>
                <w:sz w:val="16"/>
              </w:rPr>
              <w:t>revised</w:t>
            </w:r>
          </w:p>
        </w:tc>
        <w:tc>
          <w:tcPr>
            <w:tcW w:w="1090" w:type="dxa"/>
          </w:tcPr>
          <w:p w14:paraId="4D959428" w14:textId="77777777" w:rsidR="0068507F" w:rsidRPr="00571B4F" w:rsidRDefault="0068507F" w:rsidP="00630795">
            <w:pPr>
              <w:pStyle w:val="TAL"/>
              <w:rPr>
                <w:sz w:val="16"/>
              </w:rPr>
            </w:pPr>
          </w:p>
        </w:tc>
        <w:tc>
          <w:tcPr>
            <w:tcW w:w="1031" w:type="dxa"/>
          </w:tcPr>
          <w:p w14:paraId="7E619E8A" w14:textId="77777777" w:rsidR="0068507F" w:rsidRPr="00571B4F" w:rsidRDefault="0068507F" w:rsidP="00630795">
            <w:pPr>
              <w:pStyle w:val="TAL"/>
              <w:rPr>
                <w:sz w:val="16"/>
              </w:rPr>
            </w:pPr>
            <w:r>
              <w:rPr>
                <w:sz w:val="16"/>
              </w:rPr>
              <w:t>R5-245497</w:t>
            </w:r>
          </w:p>
        </w:tc>
      </w:tr>
      <w:tr w:rsidR="0068507F" w14:paraId="53E252D1" w14:textId="77777777" w:rsidTr="00807266">
        <w:tc>
          <w:tcPr>
            <w:tcW w:w="0" w:type="auto"/>
          </w:tcPr>
          <w:p w14:paraId="24C5755F" w14:textId="77777777" w:rsidR="0068507F" w:rsidRPr="00571B4F" w:rsidRDefault="0068507F" w:rsidP="00630795">
            <w:pPr>
              <w:pStyle w:val="TAL"/>
              <w:rPr>
                <w:sz w:val="16"/>
              </w:rPr>
            </w:pPr>
            <w:r>
              <w:rPr>
                <w:sz w:val="16"/>
              </w:rPr>
              <w:t>R5-244739</w:t>
            </w:r>
          </w:p>
        </w:tc>
        <w:tc>
          <w:tcPr>
            <w:tcW w:w="0" w:type="auto"/>
          </w:tcPr>
          <w:p w14:paraId="46347735" w14:textId="77777777" w:rsidR="0068507F" w:rsidRPr="00571B4F" w:rsidRDefault="0068507F" w:rsidP="00630795">
            <w:pPr>
              <w:pStyle w:val="TAL"/>
              <w:rPr>
                <w:sz w:val="16"/>
              </w:rPr>
            </w:pPr>
            <w:r>
              <w:rPr>
                <w:sz w:val="16"/>
              </w:rPr>
              <w:t xml:space="preserve">Correct test </w:t>
            </w:r>
            <w:proofErr w:type="spellStart"/>
            <w:r>
              <w:rPr>
                <w:sz w:val="16"/>
              </w:rPr>
              <w:t>applicabliity</w:t>
            </w:r>
            <w:proofErr w:type="spellEnd"/>
            <w:r>
              <w:rPr>
                <w:sz w:val="16"/>
              </w:rPr>
              <w:t xml:space="preserve"> for R17 </w:t>
            </w:r>
            <w:proofErr w:type="spellStart"/>
            <w:r>
              <w:rPr>
                <w:sz w:val="16"/>
              </w:rPr>
              <w:t>eDRX</w:t>
            </w:r>
            <w:proofErr w:type="spellEnd"/>
            <w:r>
              <w:rPr>
                <w:sz w:val="16"/>
              </w:rPr>
              <w:t xml:space="preserve"> test case</w:t>
            </w:r>
          </w:p>
        </w:tc>
        <w:tc>
          <w:tcPr>
            <w:tcW w:w="0" w:type="auto"/>
          </w:tcPr>
          <w:p w14:paraId="65CE17D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E75D9BE" w14:textId="77777777" w:rsidR="0068507F" w:rsidRPr="00571B4F" w:rsidRDefault="0068507F" w:rsidP="00630795">
            <w:pPr>
              <w:pStyle w:val="TAL"/>
              <w:rPr>
                <w:sz w:val="16"/>
              </w:rPr>
            </w:pPr>
            <w:r>
              <w:rPr>
                <w:sz w:val="16"/>
              </w:rPr>
              <w:t>revised</w:t>
            </w:r>
          </w:p>
        </w:tc>
        <w:tc>
          <w:tcPr>
            <w:tcW w:w="1090" w:type="dxa"/>
          </w:tcPr>
          <w:p w14:paraId="7A2F15CD" w14:textId="77777777" w:rsidR="0068507F" w:rsidRPr="00571B4F" w:rsidRDefault="0068507F" w:rsidP="00630795">
            <w:pPr>
              <w:pStyle w:val="TAL"/>
              <w:rPr>
                <w:sz w:val="16"/>
              </w:rPr>
            </w:pPr>
          </w:p>
        </w:tc>
        <w:tc>
          <w:tcPr>
            <w:tcW w:w="1031" w:type="dxa"/>
          </w:tcPr>
          <w:p w14:paraId="7B645A1F" w14:textId="77777777" w:rsidR="0068507F" w:rsidRPr="00571B4F" w:rsidRDefault="0068507F" w:rsidP="00630795">
            <w:pPr>
              <w:pStyle w:val="TAL"/>
              <w:rPr>
                <w:sz w:val="16"/>
              </w:rPr>
            </w:pPr>
            <w:r>
              <w:rPr>
                <w:sz w:val="16"/>
              </w:rPr>
              <w:t>R5-245539</w:t>
            </w:r>
          </w:p>
        </w:tc>
      </w:tr>
      <w:tr w:rsidR="0068507F" w14:paraId="2C47F217" w14:textId="77777777" w:rsidTr="00807266">
        <w:tc>
          <w:tcPr>
            <w:tcW w:w="0" w:type="auto"/>
          </w:tcPr>
          <w:p w14:paraId="2C9009FF" w14:textId="77777777" w:rsidR="0068507F" w:rsidRPr="00571B4F" w:rsidRDefault="0068507F" w:rsidP="00630795">
            <w:pPr>
              <w:pStyle w:val="TAL"/>
              <w:rPr>
                <w:sz w:val="16"/>
              </w:rPr>
            </w:pPr>
            <w:r>
              <w:rPr>
                <w:sz w:val="16"/>
              </w:rPr>
              <w:t>R5-244740</w:t>
            </w:r>
          </w:p>
        </w:tc>
        <w:tc>
          <w:tcPr>
            <w:tcW w:w="0" w:type="auto"/>
          </w:tcPr>
          <w:p w14:paraId="2CDC4EF5" w14:textId="77777777" w:rsidR="0068507F" w:rsidRPr="00571B4F" w:rsidRDefault="0068507F" w:rsidP="00630795">
            <w:pPr>
              <w:pStyle w:val="TAL"/>
              <w:rPr>
                <w:sz w:val="16"/>
              </w:rPr>
            </w:pPr>
            <w:r>
              <w:rPr>
                <w:sz w:val="16"/>
              </w:rPr>
              <w:t>Correction of HD-FDD test case 6.1.2.29 and 6.1.2.30</w:t>
            </w:r>
          </w:p>
        </w:tc>
        <w:tc>
          <w:tcPr>
            <w:tcW w:w="0" w:type="auto"/>
          </w:tcPr>
          <w:p w14:paraId="1ACDE63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806BF2C" w14:textId="77777777" w:rsidR="0068507F" w:rsidRPr="00571B4F" w:rsidRDefault="0068507F" w:rsidP="00630795">
            <w:pPr>
              <w:pStyle w:val="TAL"/>
              <w:rPr>
                <w:sz w:val="16"/>
              </w:rPr>
            </w:pPr>
            <w:r>
              <w:rPr>
                <w:sz w:val="16"/>
              </w:rPr>
              <w:t>agreed</w:t>
            </w:r>
          </w:p>
        </w:tc>
        <w:tc>
          <w:tcPr>
            <w:tcW w:w="1090" w:type="dxa"/>
          </w:tcPr>
          <w:p w14:paraId="65E0F557" w14:textId="77777777" w:rsidR="0068507F" w:rsidRPr="00571B4F" w:rsidRDefault="0068507F" w:rsidP="00630795">
            <w:pPr>
              <w:pStyle w:val="TAL"/>
              <w:rPr>
                <w:sz w:val="16"/>
              </w:rPr>
            </w:pPr>
          </w:p>
        </w:tc>
        <w:tc>
          <w:tcPr>
            <w:tcW w:w="1031" w:type="dxa"/>
          </w:tcPr>
          <w:p w14:paraId="0230FC33" w14:textId="77777777" w:rsidR="0068507F" w:rsidRPr="00571B4F" w:rsidRDefault="0068507F" w:rsidP="00630795">
            <w:pPr>
              <w:pStyle w:val="TAL"/>
              <w:rPr>
                <w:sz w:val="16"/>
              </w:rPr>
            </w:pPr>
          </w:p>
        </w:tc>
      </w:tr>
      <w:tr w:rsidR="0068507F" w14:paraId="46D76A4F" w14:textId="77777777" w:rsidTr="00807266">
        <w:tc>
          <w:tcPr>
            <w:tcW w:w="0" w:type="auto"/>
          </w:tcPr>
          <w:p w14:paraId="5F1F33B9" w14:textId="77777777" w:rsidR="0068507F" w:rsidRPr="00571B4F" w:rsidRDefault="0068507F" w:rsidP="00630795">
            <w:pPr>
              <w:pStyle w:val="TAL"/>
              <w:rPr>
                <w:sz w:val="16"/>
              </w:rPr>
            </w:pPr>
            <w:r>
              <w:rPr>
                <w:sz w:val="16"/>
              </w:rPr>
              <w:t>R5-244741</w:t>
            </w:r>
          </w:p>
        </w:tc>
        <w:tc>
          <w:tcPr>
            <w:tcW w:w="0" w:type="auto"/>
          </w:tcPr>
          <w:p w14:paraId="4B10291B" w14:textId="77777777" w:rsidR="0068507F" w:rsidRPr="00571B4F" w:rsidRDefault="0068507F" w:rsidP="00630795">
            <w:pPr>
              <w:pStyle w:val="TAL"/>
              <w:rPr>
                <w:sz w:val="16"/>
              </w:rPr>
            </w:pPr>
            <w:r>
              <w:rPr>
                <w:sz w:val="16"/>
              </w:rPr>
              <w:t>Correction of MUSIM gap TC 8.1.2.1.6</w:t>
            </w:r>
          </w:p>
        </w:tc>
        <w:tc>
          <w:tcPr>
            <w:tcW w:w="0" w:type="auto"/>
          </w:tcPr>
          <w:p w14:paraId="4605D60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68F10051" w14:textId="77777777" w:rsidR="0068507F" w:rsidRPr="00571B4F" w:rsidRDefault="0068507F" w:rsidP="00630795">
            <w:pPr>
              <w:pStyle w:val="TAL"/>
              <w:rPr>
                <w:sz w:val="16"/>
              </w:rPr>
            </w:pPr>
            <w:r>
              <w:rPr>
                <w:sz w:val="16"/>
              </w:rPr>
              <w:t>agreed</w:t>
            </w:r>
          </w:p>
        </w:tc>
        <w:tc>
          <w:tcPr>
            <w:tcW w:w="1090" w:type="dxa"/>
          </w:tcPr>
          <w:p w14:paraId="00A61698" w14:textId="77777777" w:rsidR="0068507F" w:rsidRPr="00571B4F" w:rsidRDefault="0068507F" w:rsidP="00630795">
            <w:pPr>
              <w:pStyle w:val="TAL"/>
              <w:rPr>
                <w:sz w:val="16"/>
              </w:rPr>
            </w:pPr>
          </w:p>
        </w:tc>
        <w:tc>
          <w:tcPr>
            <w:tcW w:w="1031" w:type="dxa"/>
          </w:tcPr>
          <w:p w14:paraId="7EBD7FA9" w14:textId="77777777" w:rsidR="0068507F" w:rsidRPr="00571B4F" w:rsidRDefault="0068507F" w:rsidP="00630795">
            <w:pPr>
              <w:pStyle w:val="TAL"/>
              <w:rPr>
                <w:sz w:val="16"/>
              </w:rPr>
            </w:pPr>
          </w:p>
        </w:tc>
      </w:tr>
      <w:tr w:rsidR="0068507F" w14:paraId="643BAF82" w14:textId="77777777" w:rsidTr="00807266">
        <w:tc>
          <w:tcPr>
            <w:tcW w:w="0" w:type="auto"/>
          </w:tcPr>
          <w:p w14:paraId="51163E14" w14:textId="77777777" w:rsidR="0068507F" w:rsidRPr="00571B4F" w:rsidRDefault="0068507F" w:rsidP="00630795">
            <w:pPr>
              <w:pStyle w:val="TAL"/>
              <w:rPr>
                <w:sz w:val="16"/>
              </w:rPr>
            </w:pPr>
            <w:r>
              <w:rPr>
                <w:sz w:val="16"/>
              </w:rPr>
              <w:t>R5-244742</w:t>
            </w:r>
          </w:p>
        </w:tc>
        <w:tc>
          <w:tcPr>
            <w:tcW w:w="0" w:type="auto"/>
          </w:tcPr>
          <w:p w14:paraId="5D5855E3" w14:textId="77777777" w:rsidR="0068507F" w:rsidRPr="00571B4F" w:rsidRDefault="0068507F" w:rsidP="00630795">
            <w:pPr>
              <w:pStyle w:val="TAL"/>
              <w:rPr>
                <w:sz w:val="16"/>
              </w:rPr>
            </w:pPr>
            <w:r>
              <w:rPr>
                <w:sz w:val="16"/>
              </w:rPr>
              <w:t>Correction of DAPS test case 8.1.4.3.4 and 8.1.4.3.5</w:t>
            </w:r>
          </w:p>
        </w:tc>
        <w:tc>
          <w:tcPr>
            <w:tcW w:w="0" w:type="auto"/>
          </w:tcPr>
          <w:p w14:paraId="20E3D06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EBE4785" w14:textId="77777777" w:rsidR="0068507F" w:rsidRPr="00571B4F" w:rsidRDefault="0068507F" w:rsidP="00630795">
            <w:pPr>
              <w:pStyle w:val="TAL"/>
              <w:rPr>
                <w:sz w:val="16"/>
              </w:rPr>
            </w:pPr>
            <w:r>
              <w:rPr>
                <w:sz w:val="16"/>
              </w:rPr>
              <w:t>revised</w:t>
            </w:r>
          </w:p>
        </w:tc>
        <w:tc>
          <w:tcPr>
            <w:tcW w:w="1090" w:type="dxa"/>
          </w:tcPr>
          <w:p w14:paraId="44CAA630" w14:textId="77777777" w:rsidR="0068507F" w:rsidRPr="00571B4F" w:rsidRDefault="0068507F" w:rsidP="00630795">
            <w:pPr>
              <w:pStyle w:val="TAL"/>
              <w:rPr>
                <w:sz w:val="16"/>
              </w:rPr>
            </w:pPr>
          </w:p>
        </w:tc>
        <w:tc>
          <w:tcPr>
            <w:tcW w:w="1031" w:type="dxa"/>
          </w:tcPr>
          <w:p w14:paraId="2D56565B" w14:textId="77777777" w:rsidR="0068507F" w:rsidRPr="00571B4F" w:rsidRDefault="0068507F" w:rsidP="00630795">
            <w:pPr>
              <w:pStyle w:val="TAL"/>
              <w:rPr>
                <w:sz w:val="16"/>
              </w:rPr>
            </w:pPr>
            <w:r>
              <w:rPr>
                <w:sz w:val="16"/>
              </w:rPr>
              <w:t>R5-245519</w:t>
            </w:r>
          </w:p>
        </w:tc>
      </w:tr>
      <w:tr w:rsidR="0068507F" w14:paraId="393A8FC7" w14:textId="77777777" w:rsidTr="00807266">
        <w:tc>
          <w:tcPr>
            <w:tcW w:w="0" w:type="auto"/>
          </w:tcPr>
          <w:p w14:paraId="60C8EEE2" w14:textId="77777777" w:rsidR="0068507F" w:rsidRPr="00571B4F" w:rsidRDefault="0068507F" w:rsidP="00630795">
            <w:pPr>
              <w:pStyle w:val="TAL"/>
              <w:rPr>
                <w:sz w:val="16"/>
              </w:rPr>
            </w:pPr>
            <w:r>
              <w:rPr>
                <w:sz w:val="16"/>
              </w:rPr>
              <w:t>R5-244743</w:t>
            </w:r>
          </w:p>
        </w:tc>
        <w:tc>
          <w:tcPr>
            <w:tcW w:w="0" w:type="auto"/>
          </w:tcPr>
          <w:p w14:paraId="17813A15" w14:textId="77777777" w:rsidR="0068507F" w:rsidRPr="00571B4F" w:rsidRDefault="0068507F" w:rsidP="00630795">
            <w:pPr>
              <w:pStyle w:val="TAL"/>
              <w:rPr>
                <w:sz w:val="16"/>
              </w:rPr>
            </w:pPr>
            <w:r>
              <w:rPr>
                <w:sz w:val="16"/>
              </w:rPr>
              <w:t>Correction of DAPS test case 7.1.3.4.4</w:t>
            </w:r>
          </w:p>
        </w:tc>
        <w:tc>
          <w:tcPr>
            <w:tcW w:w="0" w:type="auto"/>
          </w:tcPr>
          <w:p w14:paraId="539DF34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D8A8E62" w14:textId="77777777" w:rsidR="0068507F" w:rsidRPr="00571B4F" w:rsidRDefault="0068507F" w:rsidP="00630795">
            <w:pPr>
              <w:pStyle w:val="TAL"/>
              <w:rPr>
                <w:sz w:val="16"/>
              </w:rPr>
            </w:pPr>
            <w:r>
              <w:rPr>
                <w:sz w:val="16"/>
              </w:rPr>
              <w:t>revised</w:t>
            </w:r>
          </w:p>
        </w:tc>
        <w:tc>
          <w:tcPr>
            <w:tcW w:w="1090" w:type="dxa"/>
          </w:tcPr>
          <w:p w14:paraId="77852A27" w14:textId="77777777" w:rsidR="0068507F" w:rsidRPr="00571B4F" w:rsidRDefault="0068507F" w:rsidP="00630795">
            <w:pPr>
              <w:pStyle w:val="TAL"/>
              <w:rPr>
                <w:sz w:val="16"/>
              </w:rPr>
            </w:pPr>
          </w:p>
        </w:tc>
        <w:tc>
          <w:tcPr>
            <w:tcW w:w="1031" w:type="dxa"/>
          </w:tcPr>
          <w:p w14:paraId="4AAF1161" w14:textId="77777777" w:rsidR="0068507F" w:rsidRPr="00571B4F" w:rsidRDefault="0068507F" w:rsidP="00630795">
            <w:pPr>
              <w:pStyle w:val="TAL"/>
              <w:rPr>
                <w:sz w:val="16"/>
              </w:rPr>
            </w:pPr>
            <w:r>
              <w:rPr>
                <w:sz w:val="16"/>
              </w:rPr>
              <w:t>R5-245516</w:t>
            </w:r>
          </w:p>
        </w:tc>
      </w:tr>
      <w:tr w:rsidR="0068507F" w14:paraId="2FF5775B" w14:textId="77777777" w:rsidTr="00807266">
        <w:tc>
          <w:tcPr>
            <w:tcW w:w="0" w:type="auto"/>
          </w:tcPr>
          <w:p w14:paraId="16AAA175" w14:textId="77777777" w:rsidR="0068507F" w:rsidRPr="00571B4F" w:rsidRDefault="0068507F" w:rsidP="00630795">
            <w:pPr>
              <w:pStyle w:val="TAL"/>
              <w:rPr>
                <w:sz w:val="16"/>
              </w:rPr>
            </w:pPr>
            <w:r>
              <w:rPr>
                <w:sz w:val="16"/>
              </w:rPr>
              <w:t>R5-244744</w:t>
            </w:r>
          </w:p>
        </w:tc>
        <w:tc>
          <w:tcPr>
            <w:tcW w:w="0" w:type="auto"/>
          </w:tcPr>
          <w:p w14:paraId="2B00C904" w14:textId="77777777" w:rsidR="0068507F" w:rsidRPr="00571B4F" w:rsidRDefault="0068507F" w:rsidP="00630795">
            <w:pPr>
              <w:pStyle w:val="TAL"/>
              <w:rPr>
                <w:sz w:val="16"/>
              </w:rPr>
            </w:pPr>
            <w:r>
              <w:rPr>
                <w:sz w:val="16"/>
              </w:rPr>
              <w:t>Update test applicability for inter-frequency DAPS test case</w:t>
            </w:r>
          </w:p>
        </w:tc>
        <w:tc>
          <w:tcPr>
            <w:tcW w:w="0" w:type="auto"/>
          </w:tcPr>
          <w:p w14:paraId="582C6B2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B189D8D" w14:textId="77777777" w:rsidR="0068507F" w:rsidRPr="00571B4F" w:rsidRDefault="0068507F" w:rsidP="00630795">
            <w:pPr>
              <w:pStyle w:val="TAL"/>
              <w:rPr>
                <w:sz w:val="16"/>
              </w:rPr>
            </w:pPr>
            <w:r>
              <w:rPr>
                <w:sz w:val="16"/>
              </w:rPr>
              <w:t>revised</w:t>
            </w:r>
          </w:p>
        </w:tc>
        <w:tc>
          <w:tcPr>
            <w:tcW w:w="1090" w:type="dxa"/>
          </w:tcPr>
          <w:p w14:paraId="3A60FBE5" w14:textId="77777777" w:rsidR="0068507F" w:rsidRPr="00571B4F" w:rsidRDefault="0068507F" w:rsidP="00630795">
            <w:pPr>
              <w:pStyle w:val="TAL"/>
              <w:rPr>
                <w:sz w:val="16"/>
              </w:rPr>
            </w:pPr>
          </w:p>
        </w:tc>
        <w:tc>
          <w:tcPr>
            <w:tcW w:w="1031" w:type="dxa"/>
          </w:tcPr>
          <w:p w14:paraId="35AC5995" w14:textId="77777777" w:rsidR="0068507F" w:rsidRPr="00571B4F" w:rsidRDefault="0068507F" w:rsidP="00630795">
            <w:pPr>
              <w:pStyle w:val="TAL"/>
              <w:rPr>
                <w:sz w:val="16"/>
              </w:rPr>
            </w:pPr>
            <w:r>
              <w:rPr>
                <w:sz w:val="16"/>
              </w:rPr>
              <w:t>R5-245540</w:t>
            </w:r>
          </w:p>
        </w:tc>
      </w:tr>
      <w:tr w:rsidR="0068507F" w14:paraId="5B426F68" w14:textId="77777777" w:rsidTr="00807266">
        <w:tc>
          <w:tcPr>
            <w:tcW w:w="0" w:type="auto"/>
          </w:tcPr>
          <w:p w14:paraId="76F0A9CF" w14:textId="77777777" w:rsidR="0068507F" w:rsidRPr="00571B4F" w:rsidRDefault="0068507F" w:rsidP="00630795">
            <w:pPr>
              <w:pStyle w:val="TAL"/>
              <w:rPr>
                <w:sz w:val="16"/>
              </w:rPr>
            </w:pPr>
            <w:r>
              <w:rPr>
                <w:sz w:val="16"/>
              </w:rPr>
              <w:t>R5-244745</w:t>
            </w:r>
          </w:p>
        </w:tc>
        <w:tc>
          <w:tcPr>
            <w:tcW w:w="0" w:type="auto"/>
          </w:tcPr>
          <w:p w14:paraId="09AF5C8B" w14:textId="77777777" w:rsidR="0068507F" w:rsidRPr="00571B4F" w:rsidRDefault="0068507F" w:rsidP="00630795">
            <w:pPr>
              <w:pStyle w:val="TAL"/>
              <w:rPr>
                <w:sz w:val="16"/>
              </w:rPr>
            </w:pPr>
            <w:r>
              <w:rPr>
                <w:sz w:val="16"/>
              </w:rPr>
              <w:t xml:space="preserve">Add new PIXIT for </w:t>
            </w:r>
            <w:proofErr w:type="spellStart"/>
            <w:r>
              <w:rPr>
                <w:sz w:val="16"/>
              </w:rPr>
              <w:t>interFreqDAPS</w:t>
            </w:r>
            <w:proofErr w:type="spellEnd"/>
            <w:r>
              <w:rPr>
                <w:sz w:val="16"/>
              </w:rPr>
              <w:t xml:space="preserve"> feature</w:t>
            </w:r>
          </w:p>
        </w:tc>
        <w:tc>
          <w:tcPr>
            <w:tcW w:w="0" w:type="auto"/>
          </w:tcPr>
          <w:p w14:paraId="277DFB2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7195CB7" w14:textId="77777777" w:rsidR="0068507F" w:rsidRPr="00571B4F" w:rsidRDefault="0068507F" w:rsidP="00630795">
            <w:pPr>
              <w:pStyle w:val="TAL"/>
              <w:rPr>
                <w:sz w:val="16"/>
              </w:rPr>
            </w:pPr>
            <w:r>
              <w:rPr>
                <w:sz w:val="16"/>
              </w:rPr>
              <w:t>withdrawn</w:t>
            </w:r>
          </w:p>
        </w:tc>
        <w:tc>
          <w:tcPr>
            <w:tcW w:w="1090" w:type="dxa"/>
          </w:tcPr>
          <w:p w14:paraId="1306A5E2" w14:textId="77777777" w:rsidR="0068507F" w:rsidRPr="00571B4F" w:rsidRDefault="0068507F" w:rsidP="00630795">
            <w:pPr>
              <w:pStyle w:val="TAL"/>
              <w:rPr>
                <w:sz w:val="16"/>
              </w:rPr>
            </w:pPr>
          </w:p>
        </w:tc>
        <w:tc>
          <w:tcPr>
            <w:tcW w:w="1031" w:type="dxa"/>
          </w:tcPr>
          <w:p w14:paraId="01169AEF" w14:textId="77777777" w:rsidR="0068507F" w:rsidRPr="00571B4F" w:rsidRDefault="0068507F" w:rsidP="00630795">
            <w:pPr>
              <w:pStyle w:val="TAL"/>
              <w:rPr>
                <w:sz w:val="16"/>
              </w:rPr>
            </w:pPr>
          </w:p>
        </w:tc>
      </w:tr>
      <w:tr w:rsidR="0068507F" w14:paraId="1FE17C7C" w14:textId="77777777" w:rsidTr="00807266">
        <w:tc>
          <w:tcPr>
            <w:tcW w:w="0" w:type="auto"/>
          </w:tcPr>
          <w:p w14:paraId="1EB8C58C" w14:textId="77777777" w:rsidR="0068507F" w:rsidRPr="00571B4F" w:rsidRDefault="0068507F" w:rsidP="00630795">
            <w:pPr>
              <w:pStyle w:val="TAL"/>
              <w:rPr>
                <w:sz w:val="16"/>
              </w:rPr>
            </w:pPr>
            <w:r>
              <w:rPr>
                <w:sz w:val="16"/>
              </w:rPr>
              <w:lastRenderedPageBreak/>
              <w:t>R5-244746</w:t>
            </w:r>
          </w:p>
        </w:tc>
        <w:tc>
          <w:tcPr>
            <w:tcW w:w="0" w:type="auto"/>
          </w:tcPr>
          <w:p w14:paraId="317F45DB" w14:textId="77777777" w:rsidR="0068507F" w:rsidRPr="00571B4F" w:rsidRDefault="0068507F" w:rsidP="00630795">
            <w:pPr>
              <w:pStyle w:val="TAL"/>
              <w:rPr>
                <w:sz w:val="16"/>
              </w:rPr>
            </w:pPr>
            <w:r>
              <w:rPr>
                <w:sz w:val="16"/>
              </w:rPr>
              <w:t>Addition of test case 6.5L.3.1 Occupied bandwidth for inter-band UL CA with Tx Diversity</w:t>
            </w:r>
          </w:p>
        </w:tc>
        <w:tc>
          <w:tcPr>
            <w:tcW w:w="0" w:type="auto"/>
          </w:tcPr>
          <w:p w14:paraId="7AA7ACA9" w14:textId="77777777" w:rsidR="0068507F" w:rsidRPr="00571B4F" w:rsidRDefault="0068507F" w:rsidP="00630795">
            <w:pPr>
              <w:pStyle w:val="TAL"/>
              <w:rPr>
                <w:sz w:val="16"/>
              </w:rPr>
            </w:pPr>
            <w:r>
              <w:rPr>
                <w:sz w:val="16"/>
              </w:rPr>
              <w:t>TTA</w:t>
            </w:r>
          </w:p>
        </w:tc>
        <w:tc>
          <w:tcPr>
            <w:tcW w:w="912" w:type="dxa"/>
          </w:tcPr>
          <w:p w14:paraId="0D97C1E3" w14:textId="77777777" w:rsidR="0068507F" w:rsidRPr="00571B4F" w:rsidRDefault="0068507F" w:rsidP="00630795">
            <w:pPr>
              <w:pStyle w:val="TAL"/>
              <w:rPr>
                <w:sz w:val="16"/>
              </w:rPr>
            </w:pPr>
            <w:r>
              <w:rPr>
                <w:sz w:val="16"/>
              </w:rPr>
              <w:t>agreed</w:t>
            </w:r>
          </w:p>
        </w:tc>
        <w:tc>
          <w:tcPr>
            <w:tcW w:w="1090" w:type="dxa"/>
          </w:tcPr>
          <w:p w14:paraId="11F5E9EC" w14:textId="77777777" w:rsidR="0068507F" w:rsidRPr="00571B4F" w:rsidRDefault="0068507F" w:rsidP="00630795">
            <w:pPr>
              <w:pStyle w:val="TAL"/>
              <w:rPr>
                <w:sz w:val="16"/>
              </w:rPr>
            </w:pPr>
          </w:p>
        </w:tc>
        <w:tc>
          <w:tcPr>
            <w:tcW w:w="1031" w:type="dxa"/>
          </w:tcPr>
          <w:p w14:paraId="221BCF03" w14:textId="77777777" w:rsidR="0068507F" w:rsidRPr="00571B4F" w:rsidRDefault="0068507F" w:rsidP="00630795">
            <w:pPr>
              <w:pStyle w:val="TAL"/>
              <w:rPr>
                <w:sz w:val="16"/>
              </w:rPr>
            </w:pPr>
          </w:p>
        </w:tc>
      </w:tr>
      <w:tr w:rsidR="0068507F" w14:paraId="26190B78" w14:textId="77777777" w:rsidTr="00807266">
        <w:tc>
          <w:tcPr>
            <w:tcW w:w="0" w:type="auto"/>
          </w:tcPr>
          <w:p w14:paraId="28716515" w14:textId="77777777" w:rsidR="0068507F" w:rsidRPr="00571B4F" w:rsidRDefault="0068507F" w:rsidP="00630795">
            <w:pPr>
              <w:pStyle w:val="TAL"/>
              <w:rPr>
                <w:sz w:val="16"/>
              </w:rPr>
            </w:pPr>
            <w:r>
              <w:rPr>
                <w:sz w:val="16"/>
              </w:rPr>
              <w:t>R5-244747</w:t>
            </w:r>
          </w:p>
        </w:tc>
        <w:tc>
          <w:tcPr>
            <w:tcW w:w="0" w:type="auto"/>
          </w:tcPr>
          <w:p w14:paraId="213FADC6" w14:textId="77777777" w:rsidR="0068507F" w:rsidRPr="00571B4F" w:rsidRDefault="0068507F" w:rsidP="00630795">
            <w:pPr>
              <w:pStyle w:val="TAL"/>
              <w:rPr>
                <w:sz w:val="16"/>
              </w:rPr>
            </w:pPr>
            <w:r>
              <w:rPr>
                <w:sz w:val="16"/>
              </w:rPr>
              <w:t>Correction to applicability condition C181</w:t>
            </w:r>
          </w:p>
        </w:tc>
        <w:tc>
          <w:tcPr>
            <w:tcW w:w="0" w:type="auto"/>
          </w:tcPr>
          <w:p w14:paraId="22FA41EC" w14:textId="77777777" w:rsidR="0068507F" w:rsidRPr="00571B4F" w:rsidRDefault="0068507F" w:rsidP="00630795">
            <w:pPr>
              <w:pStyle w:val="TAL"/>
              <w:rPr>
                <w:sz w:val="16"/>
              </w:rPr>
            </w:pPr>
            <w:r>
              <w:rPr>
                <w:sz w:val="16"/>
              </w:rPr>
              <w:t>TTA</w:t>
            </w:r>
          </w:p>
        </w:tc>
        <w:tc>
          <w:tcPr>
            <w:tcW w:w="912" w:type="dxa"/>
          </w:tcPr>
          <w:p w14:paraId="75BFCF07" w14:textId="77777777" w:rsidR="0068507F" w:rsidRPr="00571B4F" w:rsidRDefault="0068507F" w:rsidP="00630795">
            <w:pPr>
              <w:pStyle w:val="TAL"/>
              <w:rPr>
                <w:sz w:val="16"/>
              </w:rPr>
            </w:pPr>
            <w:r>
              <w:rPr>
                <w:sz w:val="16"/>
              </w:rPr>
              <w:t>agreed</w:t>
            </w:r>
          </w:p>
        </w:tc>
        <w:tc>
          <w:tcPr>
            <w:tcW w:w="1090" w:type="dxa"/>
          </w:tcPr>
          <w:p w14:paraId="5A7626A5" w14:textId="77777777" w:rsidR="0068507F" w:rsidRPr="00571B4F" w:rsidRDefault="0068507F" w:rsidP="00630795">
            <w:pPr>
              <w:pStyle w:val="TAL"/>
              <w:rPr>
                <w:sz w:val="16"/>
              </w:rPr>
            </w:pPr>
          </w:p>
        </w:tc>
        <w:tc>
          <w:tcPr>
            <w:tcW w:w="1031" w:type="dxa"/>
          </w:tcPr>
          <w:p w14:paraId="01B55F63" w14:textId="77777777" w:rsidR="0068507F" w:rsidRPr="00571B4F" w:rsidRDefault="0068507F" w:rsidP="00630795">
            <w:pPr>
              <w:pStyle w:val="TAL"/>
              <w:rPr>
                <w:sz w:val="16"/>
              </w:rPr>
            </w:pPr>
          </w:p>
        </w:tc>
      </w:tr>
      <w:tr w:rsidR="0068507F" w14:paraId="092B8608" w14:textId="77777777" w:rsidTr="00807266">
        <w:tc>
          <w:tcPr>
            <w:tcW w:w="0" w:type="auto"/>
          </w:tcPr>
          <w:p w14:paraId="29D9BE68" w14:textId="77777777" w:rsidR="0068507F" w:rsidRPr="00571B4F" w:rsidRDefault="0068507F" w:rsidP="00630795">
            <w:pPr>
              <w:pStyle w:val="TAL"/>
              <w:rPr>
                <w:sz w:val="16"/>
              </w:rPr>
            </w:pPr>
            <w:r>
              <w:rPr>
                <w:sz w:val="16"/>
              </w:rPr>
              <w:t>R5-244748</w:t>
            </w:r>
          </w:p>
        </w:tc>
        <w:tc>
          <w:tcPr>
            <w:tcW w:w="0" w:type="auto"/>
          </w:tcPr>
          <w:p w14:paraId="216A7506" w14:textId="77777777" w:rsidR="0068507F" w:rsidRPr="00571B4F" w:rsidRDefault="0068507F" w:rsidP="00630795">
            <w:pPr>
              <w:pStyle w:val="TAL"/>
              <w:rPr>
                <w:sz w:val="16"/>
              </w:rPr>
            </w:pPr>
            <w:r>
              <w:rPr>
                <w:sz w:val="16"/>
              </w:rPr>
              <w:t>Update 2 steps RACH message contents</w:t>
            </w:r>
          </w:p>
        </w:tc>
        <w:tc>
          <w:tcPr>
            <w:tcW w:w="0" w:type="auto"/>
          </w:tcPr>
          <w:p w14:paraId="0C182779" w14:textId="77777777" w:rsidR="0068507F" w:rsidRPr="00571B4F" w:rsidRDefault="0068507F" w:rsidP="00630795">
            <w:pPr>
              <w:pStyle w:val="TAL"/>
              <w:rPr>
                <w:sz w:val="16"/>
              </w:rPr>
            </w:pPr>
            <w:r>
              <w:rPr>
                <w:sz w:val="16"/>
              </w:rPr>
              <w:t>ZTE</w:t>
            </w:r>
          </w:p>
        </w:tc>
        <w:tc>
          <w:tcPr>
            <w:tcW w:w="912" w:type="dxa"/>
          </w:tcPr>
          <w:p w14:paraId="15AEFA97" w14:textId="77777777" w:rsidR="0068507F" w:rsidRPr="00571B4F" w:rsidRDefault="0068507F" w:rsidP="00630795">
            <w:pPr>
              <w:pStyle w:val="TAL"/>
              <w:rPr>
                <w:sz w:val="16"/>
              </w:rPr>
            </w:pPr>
            <w:r>
              <w:rPr>
                <w:sz w:val="16"/>
              </w:rPr>
              <w:t>revised</w:t>
            </w:r>
          </w:p>
        </w:tc>
        <w:tc>
          <w:tcPr>
            <w:tcW w:w="1090" w:type="dxa"/>
          </w:tcPr>
          <w:p w14:paraId="74D03E15" w14:textId="77777777" w:rsidR="0068507F" w:rsidRPr="00571B4F" w:rsidRDefault="0068507F" w:rsidP="00630795">
            <w:pPr>
              <w:pStyle w:val="TAL"/>
              <w:rPr>
                <w:sz w:val="16"/>
              </w:rPr>
            </w:pPr>
          </w:p>
        </w:tc>
        <w:tc>
          <w:tcPr>
            <w:tcW w:w="1031" w:type="dxa"/>
          </w:tcPr>
          <w:p w14:paraId="73EA938D" w14:textId="77777777" w:rsidR="0068507F" w:rsidRPr="00571B4F" w:rsidRDefault="0068507F" w:rsidP="00630795">
            <w:pPr>
              <w:pStyle w:val="TAL"/>
              <w:rPr>
                <w:sz w:val="16"/>
              </w:rPr>
            </w:pPr>
            <w:r>
              <w:rPr>
                <w:sz w:val="16"/>
              </w:rPr>
              <w:t>R5-245492</w:t>
            </w:r>
          </w:p>
        </w:tc>
      </w:tr>
      <w:tr w:rsidR="0068507F" w14:paraId="4E3B23F6" w14:textId="77777777" w:rsidTr="00807266">
        <w:tc>
          <w:tcPr>
            <w:tcW w:w="0" w:type="auto"/>
          </w:tcPr>
          <w:p w14:paraId="65C1937B" w14:textId="77777777" w:rsidR="0068507F" w:rsidRPr="00571B4F" w:rsidRDefault="0068507F" w:rsidP="00630795">
            <w:pPr>
              <w:pStyle w:val="TAL"/>
              <w:rPr>
                <w:sz w:val="16"/>
              </w:rPr>
            </w:pPr>
            <w:r>
              <w:rPr>
                <w:sz w:val="16"/>
              </w:rPr>
              <w:t>R5-244749</w:t>
            </w:r>
          </w:p>
        </w:tc>
        <w:tc>
          <w:tcPr>
            <w:tcW w:w="0" w:type="auto"/>
          </w:tcPr>
          <w:p w14:paraId="4E43C6D3" w14:textId="77777777" w:rsidR="0068507F" w:rsidRPr="00571B4F" w:rsidRDefault="0068507F" w:rsidP="00630795">
            <w:pPr>
              <w:pStyle w:val="TAL"/>
              <w:rPr>
                <w:sz w:val="16"/>
              </w:rPr>
            </w:pPr>
            <w:r>
              <w:rPr>
                <w:sz w:val="16"/>
              </w:rPr>
              <w:t>WP on UE Conformance - Additional NR bands for UL-MIMO in Rel-18</w:t>
            </w:r>
          </w:p>
        </w:tc>
        <w:tc>
          <w:tcPr>
            <w:tcW w:w="0" w:type="auto"/>
          </w:tcPr>
          <w:p w14:paraId="192F7122" w14:textId="77777777" w:rsidR="0068507F" w:rsidRPr="00571B4F" w:rsidRDefault="0068507F" w:rsidP="00630795">
            <w:pPr>
              <w:pStyle w:val="TAL"/>
              <w:rPr>
                <w:sz w:val="16"/>
              </w:rPr>
            </w:pPr>
            <w:r>
              <w:rPr>
                <w:sz w:val="16"/>
              </w:rPr>
              <w:t>China Unicom</w:t>
            </w:r>
          </w:p>
        </w:tc>
        <w:tc>
          <w:tcPr>
            <w:tcW w:w="912" w:type="dxa"/>
          </w:tcPr>
          <w:p w14:paraId="4C13EF15" w14:textId="77777777" w:rsidR="0068507F" w:rsidRPr="00571B4F" w:rsidRDefault="0068507F" w:rsidP="00630795">
            <w:pPr>
              <w:pStyle w:val="TAL"/>
              <w:rPr>
                <w:sz w:val="16"/>
              </w:rPr>
            </w:pPr>
            <w:r>
              <w:rPr>
                <w:sz w:val="16"/>
              </w:rPr>
              <w:t>noted</w:t>
            </w:r>
          </w:p>
        </w:tc>
        <w:tc>
          <w:tcPr>
            <w:tcW w:w="1090" w:type="dxa"/>
          </w:tcPr>
          <w:p w14:paraId="33C7C847" w14:textId="77777777" w:rsidR="0068507F" w:rsidRPr="00571B4F" w:rsidRDefault="0068507F" w:rsidP="00630795">
            <w:pPr>
              <w:pStyle w:val="TAL"/>
              <w:rPr>
                <w:sz w:val="16"/>
              </w:rPr>
            </w:pPr>
          </w:p>
        </w:tc>
        <w:tc>
          <w:tcPr>
            <w:tcW w:w="1031" w:type="dxa"/>
          </w:tcPr>
          <w:p w14:paraId="125B28DB" w14:textId="77777777" w:rsidR="0068507F" w:rsidRPr="00571B4F" w:rsidRDefault="0068507F" w:rsidP="00630795">
            <w:pPr>
              <w:pStyle w:val="TAL"/>
              <w:rPr>
                <w:sz w:val="16"/>
              </w:rPr>
            </w:pPr>
          </w:p>
        </w:tc>
      </w:tr>
      <w:tr w:rsidR="0068507F" w14:paraId="2C0AB89E" w14:textId="77777777" w:rsidTr="00807266">
        <w:tc>
          <w:tcPr>
            <w:tcW w:w="0" w:type="auto"/>
          </w:tcPr>
          <w:p w14:paraId="4DDF7C5E" w14:textId="77777777" w:rsidR="0068507F" w:rsidRPr="00571B4F" w:rsidRDefault="0068507F" w:rsidP="00630795">
            <w:pPr>
              <w:pStyle w:val="TAL"/>
              <w:rPr>
                <w:sz w:val="16"/>
              </w:rPr>
            </w:pPr>
            <w:r>
              <w:rPr>
                <w:sz w:val="16"/>
              </w:rPr>
              <w:t>R5-244750</w:t>
            </w:r>
          </w:p>
        </w:tc>
        <w:tc>
          <w:tcPr>
            <w:tcW w:w="0" w:type="auto"/>
          </w:tcPr>
          <w:p w14:paraId="11B3007C" w14:textId="77777777" w:rsidR="0068507F" w:rsidRPr="00571B4F" w:rsidRDefault="0068507F" w:rsidP="00630795">
            <w:pPr>
              <w:pStyle w:val="TAL"/>
              <w:rPr>
                <w:sz w:val="16"/>
              </w:rPr>
            </w:pPr>
            <w:r>
              <w:rPr>
                <w:sz w:val="16"/>
              </w:rPr>
              <w:t>SR on UE Conformance - Additional NR bands for UL-MIMO in Rel-18</w:t>
            </w:r>
          </w:p>
        </w:tc>
        <w:tc>
          <w:tcPr>
            <w:tcW w:w="0" w:type="auto"/>
          </w:tcPr>
          <w:p w14:paraId="1B2662D3" w14:textId="77777777" w:rsidR="0068507F" w:rsidRPr="00571B4F" w:rsidRDefault="0068507F" w:rsidP="00630795">
            <w:pPr>
              <w:pStyle w:val="TAL"/>
              <w:rPr>
                <w:sz w:val="16"/>
              </w:rPr>
            </w:pPr>
            <w:r>
              <w:rPr>
                <w:sz w:val="16"/>
              </w:rPr>
              <w:t>China Unicom</w:t>
            </w:r>
          </w:p>
        </w:tc>
        <w:tc>
          <w:tcPr>
            <w:tcW w:w="912" w:type="dxa"/>
          </w:tcPr>
          <w:p w14:paraId="2AAA00F6" w14:textId="77777777" w:rsidR="0068507F" w:rsidRPr="00571B4F" w:rsidRDefault="0068507F" w:rsidP="00630795">
            <w:pPr>
              <w:pStyle w:val="TAL"/>
              <w:rPr>
                <w:sz w:val="16"/>
              </w:rPr>
            </w:pPr>
            <w:r>
              <w:rPr>
                <w:sz w:val="16"/>
              </w:rPr>
              <w:t>noted</w:t>
            </w:r>
          </w:p>
        </w:tc>
        <w:tc>
          <w:tcPr>
            <w:tcW w:w="1090" w:type="dxa"/>
          </w:tcPr>
          <w:p w14:paraId="56F39BB5" w14:textId="77777777" w:rsidR="0068507F" w:rsidRPr="00571B4F" w:rsidRDefault="0068507F" w:rsidP="00630795">
            <w:pPr>
              <w:pStyle w:val="TAL"/>
              <w:rPr>
                <w:sz w:val="16"/>
              </w:rPr>
            </w:pPr>
          </w:p>
        </w:tc>
        <w:tc>
          <w:tcPr>
            <w:tcW w:w="1031" w:type="dxa"/>
          </w:tcPr>
          <w:p w14:paraId="5AA94D63" w14:textId="77777777" w:rsidR="0068507F" w:rsidRPr="00571B4F" w:rsidRDefault="0068507F" w:rsidP="00630795">
            <w:pPr>
              <w:pStyle w:val="TAL"/>
              <w:rPr>
                <w:sz w:val="16"/>
              </w:rPr>
            </w:pPr>
            <w:r>
              <w:rPr>
                <w:sz w:val="16"/>
              </w:rPr>
              <w:t>R5-245716</w:t>
            </w:r>
          </w:p>
        </w:tc>
      </w:tr>
      <w:tr w:rsidR="0068507F" w14:paraId="03D31F15" w14:textId="77777777" w:rsidTr="00807266">
        <w:tc>
          <w:tcPr>
            <w:tcW w:w="0" w:type="auto"/>
          </w:tcPr>
          <w:p w14:paraId="32593D39" w14:textId="77777777" w:rsidR="0068507F" w:rsidRPr="00571B4F" w:rsidRDefault="0068507F" w:rsidP="00630795">
            <w:pPr>
              <w:pStyle w:val="TAL"/>
              <w:rPr>
                <w:sz w:val="16"/>
              </w:rPr>
            </w:pPr>
            <w:r>
              <w:rPr>
                <w:sz w:val="16"/>
              </w:rPr>
              <w:t>R5-244751</w:t>
            </w:r>
          </w:p>
        </w:tc>
        <w:tc>
          <w:tcPr>
            <w:tcW w:w="0" w:type="auto"/>
          </w:tcPr>
          <w:p w14:paraId="248E738C" w14:textId="77777777" w:rsidR="0068507F" w:rsidRPr="00571B4F" w:rsidRDefault="0068507F" w:rsidP="00630795">
            <w:pPr>
              <w:pStyle w:val="TAL"/>
              <w:rPr>
                <w:sz w:val="16"/>
              </w:rPr>
            </w:pPr>
            <w:r>
              <w:rPr>
                <w:sz w:val="16"/>
              </w:rPr>
              <w:t>PRD21 CDS: PC2 NRCA CA_n30A-n77A</w:t>
            </w:r>
          </w:p>
        </w:tc>
        <w:tc>
          <w:tcPr>
            <w:tcW w:w="0" w:type="auto"/>
          </w:tcPr>
          <w:p w14:paraId="07F39269" w14:textId="77777777" w:rsidR="0068507F" w:rsidRPr="00571B4F" w:rsidRDefault="0068507F" w:rsidP="00630795">
            <w:pPr>
              <w:pStyle w:val="TAL"/>
              <w:rPr>
                <w:sz w:val="16"/>
              </w:rPr>
            </w:pPr>
            <w:r>
              <w:rPr>
                <w:sz w:val="16"/>
              </w:rPr>
              <w:t>WE Certification Oy, AT&amp;T</w:t>
            </w:r>
          </w:p>
        </w:tc>
        <w:tc>
          <w:tcPr>
            <w:tcW w:w="912" w:type="dxa"/>
          </w:tcPr>
          <w:p w14:paraId="264483BD" w14:textId="77777777" w:rsidR="0068507F" w:rsidRPr="00571B4F" w:rsidRDefault="0068507F" w:rsidP="00630795">
            <w:pPr>
              <w:pStyle w:val="TAL"/>
              <w:rPr>
                <w:sz w:val="16"/>
              </w:rPr>
            </w:pPr>
            <w:r>
              <w:rPr>
                <w:sz w:val="16"/>
              </w:rPr>
              <w:t>approved</w:t>
            </w:r>
          </w:p>
        </w:tc>
        <w:tc>
          <w:tcPr>
            <w:tcW w:w="1090" w:type="dxa"/>
          </w:tcPr>
          <w:p w14:paraId="2D7EA8FA" w14:textId="77777777" w:rsidR="0068507F" w:rsidRPr="00571B4F" w:rsidRDefault="0068507F" w:rsidP="00630795">
            <w:pPr>
              <w:pStyle w:val="TAL"/>
              <w:rPr>
                <w:sz w:val="16"/>
              </w:rPr>
            </w:pPr>
          </w:p>
        </w:tc>
        <w:tc>
          <w:tcPr>
            <w:tcW w:w="1031" w:type="dxa"/>
          </w:tcPr>
          <w:p w14:paraId="6F2544F3" w14:textId="77777777" w:rsidR="0068507F" w:rsidRPr="00571B4F" w:rsidRDefault="0068507F" w:rsidP="00630795">
            <w:pPr>
              <w:pStyle w:val="TAL"/>
              <w:rPr>
                <w:sz w:val="16"/>
              </w:rPr>
            </w:pPr>
          </w:p>
        </w:tc>
      </w:tr>
      <w:tr w:rsidR="0068507F" w14:paraId="14BEA9E9" w14:textId="77777777" w:rsidTr="00807266">
        <w:tc>
          <w:tcPr>
            <w:tcW w:w="0" w:type="auto"/>
          </w:tcPr>
          <w:p w14:paraId="555C2565" w14:textId="77777777" w:rsidR="0068507F" w:rsidRPr="00571B4F" w:rsidRDefault="0068507F" w:rsidP="00630795">
            <w:pPr>
              <w:pStyle w:val="TAL"/>
              <w:rPr>
                <w:sz w:val="16"/>
              </w:rPr>
            </w:pPr>
            <w:r>
              <w:rPr>
                <w:sz w:val="16"/>
              </w:rPr>
              <w:t>R5-244752</w:t>
            </w:r>
          </w:p>
        </w:tc>
        <w:tc>
          <w:tcPr>
            <w:tcW w:w="0" w:type="auto"/>
          </w:tcPr>
          <w:p w14:paraId="4B137972" w14:textId="77777777" w:rsidR="0068507F" w:rsidRPr="00571B4F" w:rsidRDefault="0068507F" w:rsidP="00630795">
            <w:pPr>
              <w:pStyle w:val="TAL"/>
              <w:rPr>
                <w:sz w:val="16"/>
              </w:rPr>
            </w:pPr>
            <w:r>
              <w:rPr>
                <w:sz w:val="16"/>
              </w:rPr>
              <w:t>PRD21 CDS: PC2 EN-DC DC_66A-66A-66A_n77A and DC_66A-66A-66A_n77(2A)</w:t>
            </w:r>
          </w:p>
        </w:tc>
        <w:tc>
          <w:tcPr>
            <w:tcW w:w="0" w:type="auto"/>
          </w:tcPr>
          <w:p w14:paraId="4526D784" w14:textId="77777777" w:rsidR="0068507F" w:rsidRPr="00571B4F" w:rsidRDefault="0068507F" w:rsidP="00630795">
            <w:pPr>
              <w:pStyle w:val="TAL"/>
              <w:rPr>
                <w:sz w:val="16"/>
              </w:rPr>
            </w:pPr>
            <w:r>
              <w:rPr>
                <w:sz w:val="16"/>
              </w:rPr>
              <w:t>WE Certification Oy, AT&amp;T</w:t>
            </w:r>
          </w:p>
        </w:tc>
        <w:tc>
          <w:tcPr>
            <w:tcW w:w="912" w:type="dxa"/>
          </w:tcPr>
          <w:p w14:paraId="7E26B944" w14:textId="77777777" w:rsidR="0068507F" w:rsidRPr="00571B4F" w:rsidRDefault="0068507F" w:rsidP="00630795">
            <w:pPr>
              <w:pStyle w:val="TAL"/>
              <w:rPr>
                <w:sz w:val="16"/>
              </w:rPr>
            </w:pPr>
            <w:r>
              <w:rPr>
                <w:sz w:val="16"/>
              </w:rPr>
              <w:t>approved</w:t>
            </w:r>
          </w:p>
        </w:tc>
        <w:tc>
          <w:tcPr>
            <w:tcW w:w="1090" w:type="dxa"/>
          </w:tcPr>
          <w:p w14:paraId="2E9E6F7F" w14:textId="77777777" w:rsidR="0068507F" w:rsidRPr="00571B4F" w:rsidRDefault="0068507F" w:rsidP="00630795">
            <w:pPr>
              <w:pStyle w:val="TAL"/>
              <w:rPr>
                <w:sz w:val="16"/>
              </w:rPr>
            </w:pPr>
          </w:p>
        </w:tc>
        <w:tc>
          <w:tcPr>
            <w:tcW w:w="1031" w:type="dxa"/>
          </w:tcPr>
          <w:p w14:paraId="0F28367A" w14:textId="77777777" w:rsidR="0068507F" w:rsidRPr="00571B4F" w:rsidRDefault="0068507F" w:rsidP="00630795">
            <w:pPr>
              <w:pStyle w:val="TAL"/>
              <w:rPr>
                <w:sz w:val="16"/>
              </w:rPr>
            </w:pPr>
          </w:p>
        </w:tc>
      </w:tr>
      <w:tr w:rsidR="0068507F" w14:paraId="7B32F99B" w14:textId="77777777" w:rsidTr="00807266">
        <w:tc>
          <w:tcPr>
            <w:tcW w:w="0" w:type="auto"/>
          </w:tcPr>
          <w:p w14:paraId="7188FCF9" w14:textId="77777777" w:rsidR="0068507F" w:rsidRPr="00571B4F" w:rsidRDefault="0068507F" w:rsidP="00630795">
            <w:pPr>
              <w:pStyle w:val="TAL"/>
              <w:rPr>
                <w:sz w:val="16"/>
              </w:rPr>
            </w:pPr>
            <w:r>
              <w:rPr>
                <w:sz w:val="16"/>
              </w:rPr>
              <w:t>R5-244753</w:t>
            </w:r>
          </w:p>
        </w:tc>
        <w:tc>
          <w:tcPr>
            <w:tcW w:w="0" w:type="auto"/>
          </w:tcPr>
          <w:p w14:paraId="2F5DD88A" w14:textId="77777777" w:rsidR="0068507F" w:rsidRPr="00571B4F" w:rsidRDefault="0068507F" w:rsidP="00630795">
            <w:pPr>
              <w:pStyle w:val="TAL"/>
              <w:rPr>
                <w:sz w:val="16"/>
              </w:rPr>
            </w:pPr>
            <w:r>
              <w:rPr>
                <w:sz w:val="16"/>
              </w:rPr>
              <w:t>PRD21 CDS: PC3 EN-DC 22 combos</w:t>
            </w:r>
          </w:p>
        </w:tc>
        <w:tc>
          <w:tcPr>
            <w:tcW w:w="0" w:type="auto"/>
          </w:tcPr>
          <w:p w14:paraId="3E48F82E" w14:textId="77777777" w:rsidR="0068507F" w:rsidRPr="00571B4F" w:rsidRDefault="0068507F" w:rsidP="00630795">
            <w:pPr>
              <w:pStyle w:val="TAL"/>
              <w:rPr>
                <w:sz w:val="16"/>
              </w:rPr>
            </w:pPr>
            <w:r>
              <w:rPr>
                <w:sz w:val="16"/>
              </w:rPr>
              <w:t>WE Certification Oy, AT&amp;T, FirstNet</w:t>
            </w:r>
          </w:p>
        </w:tc>
        <w:tc>
          <w:tcPr>
            <w:tcW w:w="912" w:type="dxa"/>
          </w:tcPr>
          <w:p w14:paraId="1065D295" w14:textId="77777777" w:rsidR="0068507F" w:rsidRPr="00571B4F" w:rsidRDefault="0068507F" w:rsidP="00630795">
            <w:pPr>
              <w:pStyle w:val="TAL"/>
              <w:rPr>
                <w:sz w:val="16"/>
              </w:rPr>
            </w:pPr>
            <w:r>
              <w:rPr>
                <w:sz w:val="16"/>
              </w:rPr>
              <w:t>approved</w:t>
            </w:r>
          </w:p>
        </w:tc>
        <w:tc>
          <w:tcPr>
            <w:tcW w:w="1090" w:type="dxa"/>
          </w:tcPr>
          <w:p w14:paraId="2D4C57C0" w14:textId="77777777" w:rsidR="0068507F" w:rsidRPr="00571B4F" w:rsidRDefault="0068507F" w:rsidP="00630795">
            <w:pPr>
              <w:pStyle w:val="TAL"/>
              <w:rPr>
                <w:sz w:val="16"/>
              </w:rPr>
            </w:pPr>
          </w:p>
        </w:tc>
        <w:tc>
          <w:tcPr>
            <w:tcW w:w="1031" w:type="dxa"/>
          </w:tcPr>
          <w:p w14:paraId="64CF2E60" w14:textId="77777777" w:rsidR="0068507F" w:rsidRPr="00571B4F" w:rsidRDefault="0068507F" w:rsidP="00630795">
            <w:pPr>
              <w:pStyle w:val="TAL"/>
              <w:rPr>
                <w:sz w:val="16"/>
              </w:rPr>
            </w:pPr>
          </w:p>
        </w:tc>
      </w:tr>
      <w:tr w:rsidR="0068507F" w14:paraId="6CE061BA" w14:textId="77777777" w:rsidTr="00807266">
        <w:tc>
          <w:tcPr>
            <w:tcW w:w="0" w:type="auto"/>
          </w:tcPr>
          <w:p w14:paraId="6D9E9C40" w14:textId="77777777" w:rsidR="0068507F" w:rsidRPr="00571B4F" w:rsidRDefault="0068507F" w:rsidP="00630795">
            <w:pPr>
              <w:pStyle w:val="TAL"/>
              <w:rPr>
                <w:sz w:val="16"/>
              </w:rPr>
            </w:pPr>
            <w:r>
              <w:rPr>
                <w:sz w:val="16"/>
              </w:rPr>
              <w:t>R5-244754</w:t>
            </w:r>
          </w:p>
        </w:tc>
        <w:tc>
          <w:tcPr>
            <w:tcW w:w="0" w:type="auto"/>
          </w:tcPr>
          <w:p w14:paraId="78DD47A5" w14:textId="77777777" w:rsidR="0068507F" w:rsidRPr="00571B4F" w:rsidRDefault="0068507F" w:rsidP="00630795">
            <w:pPr>
              <w:pStyle w:val="TAL"/>
              <w:rPr>
                <w:sz w:val="16"/>
              </w:rPr>
            </w:pPr>
            <w:r>
              <w:rPr>
                <w:sz w:val="16"/>
              </w:rPr>
              <w:t>WP on UE Conformance - High power UE (power class 2) for NR FR1 FDD single band</w:t>
            </w:r>
          </w:p>
        </w:tc>
        <w:tc>
          <w:tcPr>
            <w:tcW w:w="0" w:type="auto"/>
          </w:tcPr>
          <w:p w14:paraId="5C1283A5" w14:textId="77777777" w:rsidR="0068507F" w:rsidRPr="00571B4F" w:rsidRDefault="0068507F" w:rsidP="00630795">
            <w:pPr>
              <w:pStyle w:val="TAL"/>
              <w:rPr>
                <w:sz w:val="16"/>
              </w:rPr>
            </w:pPr>
            <w:r>
              <w:rPr>
                <w:sz w:val="16"/>
              </w:rPr>
              <w:t>China Unicom</w:t>
            </w:r>
          </w:p>
        </w:tc>
        <w:tc>
          <w:tcPr>
            <w:tcW w:w="912" w:type="dxa"/>
          </w:tcPr>
          <w:p w14:paraId="4D5130C6" w14:textId="77777777" w:rsidR="0068507F" w:rsidRPr="00571B4F" w:rsidRDefault="0068507F" w:rsidP="00630795">
            <w:pPr>
              <w:pStyle w:val="TAL"/>
              <w:rPr>
                <w:sz w:val="16"/>
              </w:rPr>
            </w:pPr>
            <w:r>
              <w:rPr>
                <w:sz w:val="16"/>
              </w:rPr>
              <w:t>noted</w:t>
            </w:r>
          </w:p>
        </w:tc>
        <w:tc>
          <w:tcPr>
            <w:tcW w:w="1090" w:type="dxa"/>
          </w:tcPr>
          <w:p w14:paraId="3EC901FB" w14:textId="77777777" w:rsidR="0068507F" w:rsidRPr="00571B4F" w:rsidRDefault="0068507F" w:rsidP="00630795">
            <w:pPr>
              <w:pStyle w:val="TAL"/>
              <w:rPr>
                <w:sz w:val="16"/>
              </w:rPr>
            </w:pPr>
          </w:p>
        </w:tc>
        <w:tc>
          <w:tcPr>
            <w:tcW w:w="1031" w:type="dxa"/>
          </w:tcPr>
          <w:p w14:paraId="405DE329" w14:textId="77777777" w:rsidR="0068507F" w:rsidRPr="00571B4F" w:rsidRDefault="0068507F" w:rsidP="00630795">
            <w:pPr>
              <w:pStyle w:val="TAL"/>
              <w:rPr>
                <w:sz w:val="16"/>
              </w:rPr>
            </w:pPr>
          </w:p>
        </w:tc>
      </w:tr>
      <w:tr w:rsidR="0068507F" w14:paraId="0C5C99A3" w14:textId="77777777" w:rsidTr="00807266">
        <w:tc>
          <w:tcPr>
            <w:tcW w:w="0" w:type="auto"/>
          </w:tcPr>
          <w:p w14:paraId="7712017F" w14:textId="77777777" w:rsidR="0068507F" w:rsidRPr="00571B4F" w:rsidRDefault="0068507F" w:rsidP="00630795">
            <w:pPr>
              <w:pStyle w:val="TAL"/>
              <w:rPr>
                <w:sz w:val="16"/>
              </w:rPr>
            </w:pPr>
            <w:r>
              <w:rPr>
                <w:sz w:val="16"/>
              </w:rPr>
              <w:t>R5-244755</w:t>
            </w:r>
          </w:p>
        </w:tc>
        <w:tc>
          <w:tcPr>
            <w:tcW w:w="0" w:type="auto"/>
          </w:tcPr>
          <w:p w14:paraId="08D058C1" w14:textId="77777777" w:rsidR="0068507F" w:rsidRPr="00571B4F" w:rsidRDefault="0068507F" w:rsidP="00630795">
            <w:pPr>
              <w:pStyle w:val="TAL"/>
              <w:rPr>
                <w:sz w:val="16"/>
              </w:rPr>
            </w:pPr>
            <w:r>
              <w:rPr>
                <w:sz w:val="16"/>
              </w:rPr>
              <w:t>SR on UE Conformance - High power UE (power class 2) for NR FR1 FDD single band</w:t>
            </w:r>
          </w:p>
        </w:tc>
        <w:tc>
          <w:tcPr>
            <w:tcW w:w="0" w:type="auto"/>
          </w:tcPr>
          <w:p w14:paraId="3BE9A214" w14:textId="77777777" w:rsidR="0068507F" w:rsidRPr="00571B4F" w:rsidRDefault="0068507F" w:rsidP="00630795">
            <w:pPr>
              <w:pStyle w:val="TAL"/>
              <w:rPr>
                <w:sz w:val="16"/>
              </w:rPr>
            </w:pPr>
            <w:r>
              <w:rPr>
                <w:sz w:val="16"/>
              </w:rPr>
              <w:t>China Unicom</w:t>
            </w:r>
          </w:p>
        </w:tc>
        <w:tc>
          <w:tcPr>
            <w:tcW w:w="912" w:type="dxa"/>
          </w:tcPr>
          <w:p w14:paraId="0CFBBB6D" w14:textId="77777777" w:rsidR="0068507F" w:rsidRPr="00571B4F" w:rsidRDefault="0068507F" w:rsidP="00630795">
            <w:pPr>
              <w:pStyle w:val="TAL"/>
              <w:rPr>
                <w:sz w:val="16"/>
              </w:rPr>
            </w:pPr>
            <w:r>
              <w:rPr>
                <w:sz w:val="16"/>
              </w:rPr>
              <w:t>noted</w:t>
            </w:r>
          </w:p>
        </w:tc>
        <w:tc>
          <w:tcPr>
            <w:tcW w:w="1090" w:type="dxa"/>
          </w:tcPr>
          <w:p w14:paraId="3051F620" w14:textId="77777777" w:rsidR="0068507F" w:rsidRPr="00571B4F" w:rsidRDefault="0068507F" w:rsidP="00630795">
            <w:pPr>
              <w:pStyle w:val="TAL"/>
              <w:rPr>
                <w:sz w:val="16"/>
              </w:rPr>
            </w:pPr>
          </w:p>
        </w:tc>
        <w:tc>
          <w:tcPr>
            <w:tcW w:w="1031" w:type="dxa"/>
          </w:tcPr>
          <w:p w14:paraId="535C05F0" w14:textId="77777777" w:rsidR="0068507F" w:rsidRPr="00571B4F" w:rsidRDefault="0068507F" w:rsidP="00630795">
            <w:pPr>
              <w:pStyle w:val="TAL"/>
              <w:rPr>
                <w:sz w:val="16"/>
              </w:rPr>
            </w:pPr>
          </w:p>
        </w:tc>
      </w:tr>
      <w:tr w:rsidR="0068507F" w14:paraId="3F2E1099" w14:textId="77777777" w:rsidTr="00807266">
        <w:tc>
          <w:tcPr>
            <w:tcW w:w="0" w:type="auto"/>
          </w:tcPr>
          <w:p w14:paraId="577EC6B3" w14:textId="77777777" w:rsidR="0068507F" w:rsidRPr="00571B4F" w:rsidRDefault="0068507F" w:rsidP="00630795">
            <w:pPr>
              <w:pStyle w:val="TAL"/>
              <w:rPr>
                <w:sz w:val="16"/>
              </w:rPr>
            </w:pPr>
            <w:r>
              <w:rPr>
                <w:sz w:val="16"/>
              </w:rPr>
              <w:t>R5-244756</w:t>
            </w:r>
          </w:p>
        </w:tc>
        <w:tc>
          <w:tcPr>
            <w:tcW w:w="0" w:type="auto"/>
          </w:tcPr>
          <w:p w14:paraId="35999B9E" w14:textId="77777777" w:rsidR="0068507F" w:rsidRPr="00571B4F" w:rsidRDefault="0068507F" w:rsidP="00630795">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60F3C706" w14:textId="77777777" w:rsidR="0068507F" w:rsidRPr="00571B4F" w:rsidRDefault="0068507F" w:rsidP="00630795">
            <w:pPr>
              <w:pStyle w:val="TAL"/>
              <w:rPr>
                <w:sz w:val="16"/>
              </w:rPr>
            </w:pPr>
            <w:r>
              <w:rPr>
                <w:sz w:val="16"/>
              </w:rPr>
              <w:t>Ericsson</w:t>
            </w:r>
          </w:p>
        </w:tc>
        <w:tc>
          <w:tcPr>
            <w:tcW w:w="912" w:type="dxa"/>
          </w:tcPr>
          <w:p w14:paraId="03272E17" w14:textId="77777777" w:rsidR="0068507F" w:rsidRPr="00571B4F" w:rsidRDefault="0068507F" w:rsidP="00630795">
            <w:pPr>
              <w:pStyle w:val="TAL"/>
              <w:rPr>
                <w:sz w:val="16"/>
              </w:rPr>
            </w:pPr>
            <w:r>
              <w:rPr>
                <w:sz w:val="16"/>
              </w:rPr>
              <w:t>noted</w:t>
            </w:r>
          </w:p>
        </w:tc>
        <w:tc>
          <w:tcPr>
            <w:tcW w:w="1090" w:type="dxa"/>
          </w:tcPr>
          <w:p w14:paraId="111FD3F8" w14:textId="77777777" w:rsidR="0068507F" w:rsidRPr="00571B4F" w:rsidRDefault="0068507F" w:rsidP="00630795">
            <w:pPr>
              <w:pStyle w:val="TAL"/>
              <w:rPr>
                <w:sz w:val="16"/>
              </w:rPr>
            </w:pPr>
          </w:p>
        </w:tc>
        <w:tc>
          <w:tcPr>
            <w:tcW w:w="1031" w:type="dxa"/>
          </w:tcPr>
          <w:p w14:paraId="0D1379A3" w14:textId="77777777" w:rsidR="0068507F" w:rsidRPr="00571B4F" w:rsidRDefault="0068507F" w:rsidP="00630795">
            <w:pPr>
              <w:pStyle w:val="TAL"/>
              <w:rPr>
                <w:sz w:val="16"/>
              </w:rPr>
            </w:pPr>
          </w:p>
        </w:tc>
      </w:tr>
      <w:tr w:rsidR="0068507F" w14:paraId="02BFA529" w14:textId="77777777" w:rsidTr="00807266">
        <w:tc>
          <w:tcPr>
            <w:tcW w:w="0" w:type="auto"/>
          </w:tcPr>
          <w:p w14:paraId="653F81C4" w14:textId="77777777" w:rsidR="0068507F" w:rsidRPr="00571B4F" w:rsidRDefault="0068507F" w:rsidP="00630795">
            <w:pPr>
              <w:pStyle w:val="TAL"/>
              <w:rPr>
                <w:sz w:val="16"/>
              </w:rPr>
            </w:pPr>
            <w:r>
              <w:rPr>
                <w:sz w:val="16"/>
              </w:rPr>
              <w:t>R5-244757</w:t>
            </w:r>
          </w:p>
        </w:tc>
        <w:tc>
          <w:tcPr>
            <w:tcW w:w="0" w:type="auto"/>
          </w:tcPr>
          <w:p w14:paraId="50622148" w14:textId="77777777" w:rsidR="0068507F" w:rsidRPr="00571B4F" w:rsidRDefault="0068507F" w:rsidP="00630795">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5FA3A244" w14:textId="77777777" w:rsidR="0068507F" w:rsidRPr="00571B4F" w:rsidRDefault="0068507F" w:rsidP="00630795">
            <w:pPr>
              <w:pStyle w:val="TAL"/>
              <w:rPr>
                <w:sz w:val="16"/>
              </w:rPr>
            </w:pPr>
            <w:r>
              <w:rPr>
                <w:sz w:val="16"/>
              </w:rPr>
              <w:t>Ericsson</w:t>
            </w:r>
          </w:p>
        </w:tc>
        <w:tc>
          <w:tcPr>
            <w:tcW w:w="912" w:type="dxa"/>
          </w:tcPr>
          <w:p w14:paraId="2395061D" w14:textId="77777777" w:rsidR="0068507F" w:rsidRPr="00571B4F" w:rsidRDefault="0068507F" w:rsidP="00630795">
            <w:pPr>
              <w:pStyle w:val="TAL"/>
              <w:rPr>
                <w:sz w:val="16"/>
              </w:rPr>
            </w:pPr>
            <w:r>
              <w:rPr>
                <w:sz w:val="16"/>
              </w:rPr>
              <w:t>noted</w:t>
            </w:r>
          </w:p>
        </w:tc>
        <w:tc>
          <w:tcPr>
            <w:tcW w:w="1090" w:type="dxa"/>
          </w:tcPr>
          <w:p w14:paraId="2718403B" w14:textId="77777777" w:rsidR="0068507F" w:rsidRPr="00571B4F" w:rsidRDefault="0068507F" w:rsidP="00630795">
            <w:pPr>
              <w:pStyle w:val="TAL"/>
              <w:rPr>
                <w:sz w:val="16"/>
              </w:rPr>
            </w:pPr>
          </w:p>
        </w:tc>
        <w:tc>
          <w:tcPr>
            <w:tcW w:w="1031" w:type="dxa"/>
          </w:tcPr>
          <w:p w14:paraId="6864EC07" w14:textId="77777777" w:rsidR="0068507F" w:rsidRPr="00571B4F" w:rsidRDefault="0068507F" w:rsidP="00630795">
            <w:pPr>
              <w:pStyle w:val="TAL"/>
              <w:rPr>
                <w:sz w:val="16"/>
              </w:rPr>
            </w:pPr>
          </w:p>
        </w:tc>
      </w:tr>
      <w:tr w:rsidR="0068507F" w14:paraId="1A72E94B" w14:textId="77777777" w:rsidTr="00807266">
        <w:tc>
          <w:tcPr>
            <w:tcW w:w="0" w:type="auto"/>
          </w:tcPr>
          <w:p w14:paraId="0D2FB67E" w14:textId="77777777" w:rsidR="0068507F" w:rsidRPr="00571B4F" w:rsidRDefault="0068507F" w:rsidP="00630795">
            <w:pPr>
              <w:pStyle w:val="TAL"/>
              <w:rPr>
                <w:sz w:val="16"/>
              </w:rPr>
            </w:pPr>
            <w:r>
              <w:rPr>
                <w:sz w:val="16"/>
              </w:rPr>
              <w:t>R5-244758</w:t>
            </w:r>
          </w:p>
        </w:tc>
        <w:tc>
          <w:tcPr>
            <w:tcW w:w="0" w:type="auto"/>
          </w:tcPr>
          <w:p w14:paraId="7A78B3C6" w14:textId="77777777" w:rsidR="0068507F" w:rsidRPr="00571B4F" w:rsidRDefault="0068507F" w:rsidP="00630795">
            <w:pPr>
              <w:pStyle w:val="TAL"/>
              <w:rPr>
                <w:sz w:val="16"/>
              </w:rPr>
            </w:pPr>
            <w:r>
              <w:rPr>
                <w:sz w:val="16"/>
              </w:rPr>
              <w:t>FR2 RRM test cases: Known Issue List</w:t>
            </w:r>
          </w:p>
        </w:tc>
        <w:tc>
          <w:tcPr>
            <w:tcW w:w="0" w:type="auto"/>
          </w:tcPr>
          <w:p w14:paraId="0395A604" w14:textId="77777777" w:rsidR="0068507F" w:rsidRPr="00571B4F" w:rsidRDefault="0068507F" w:rsidP="00630795">
            <w:pPr>
              <w:pStyle w:val="TAL"/>
              <w:rPr>
                <w:sz w:val="16"/>
              </w:rPr>
            </w:pPr>
            <w:r>
              <w:rPr>
                <w:sz w:val="16"/>
              </w:rPr>
              <w:t>Ericsson</w:t>
            </w:r>
          </w:p>
        </w:tc>
        <w:tc>
          <w:tcPr>
            <w:tcW w:w="912" w:type="dxa"/>
          </w:tcPr>
          <w:p w14:paraId="1F0E8BCC" w14:textId="77777777" w:rsidR="0068507F" w:rsidRPr="00571B4F" w:rsidRDefault="0068507F" w:rsidP="00630795">
            <w:pPr>
              <w:pStyle w:val="TAL"/>
              <w:rPr>
                <w:sz w:val="16"/>
              </w:rPr>
            </w:pPr>
            <w:r>
              <w:rPr>
                <w:sz w:val="16"/>
              </w:rPr>
              <w:t>revised</w:t>
            </w:r>
          </w:p>
        </w:tc>
        <w:tc>
          <w:tcPr>
            <w:tcW w:w="1090" w:type="dxa"/>
          </w:tcPr>
          <w:p w14:paraId="0C15C843" w14:textId="77777777" w:rsidR="0068507F" w:rsidRPr="00571B4F" w:rsidRDefault="0068507F" w:rsidP="00630795">
            <w:pPr>
              <w:pStyle w:val="TAL"/>
              <w:rPr>
                <w:sz w:val="16"/>
              </w:rPr>
            </w:pPr>
          </w:p>
        </w:tc>
        <w:tc>
          <w:tcPr>
            <w:tcW w:w="1031" w:type="dxa"/>
          </w:tcPr>
          <w:p w14:paraId="3AB059D4" w14:textId="77777777" w:rsidR="0068507F" w:rsidRPr="00571B4F" w:rsidRDefault="0068507F" w:rsidP="00630795">
            <w:pPr>
              <w:pStyle w:val="TAL"/>
              <w:rPr>
                <w:sz w:val="16"/>
              </w:rPr>
            </w:pPr>
            <w:r>
              <w:rPr>
                <w:sz w:val="16"/>
              </w:rPr>
              <w:t>R5-245913</w:t>
            </w:r>
          </w:p>
        </w:tc>
      </w:tr>
      <w:tr w:rsidR="0068507F" w14:paraId="2AC8D56B" w14:textId="77777777" w:rsidTr="00807266">
        <w:tc>
          <w:tcPr>
            <w:tcW w:w="0" w:type="auto"/>
          </w:tcPr>
          <w:p w14:paraId="456C9C77" w14:textId="77777777" w:rsidR="0068507F" w:rsidRPr="00571B4F" w:rsidRDefault="0068507F" w:rsidP="00630795">
            <w:pPr>
              <w:pStyle w:val="TAL"/>
              <w:rPr>
                <w:sz w:val="16"/>
              </w:rPr>
            </w:pPr>
            <w:r>
              <w:rPr>
                <w:sz w:val="16"/>
              </w:rPr>
              <w:t>R5-244759</w:t>
            </w:r>
          </w:p>
        </w:tc>
        <w:tc>
          <w:tcPr>
            <w:tcW w:w="0" w:type="auto"/>
          </w:tcPr>
          <w:p w14:paraId="72BB603D" w14:textId="77777777" w:rsidR="0068507F" w:rsidRPr="00571B4F" w:rsidRDefault="0068507F" w:rsidP="00630795">
            <w:pPr>
              <w:pStyle w:val="TAL"/>
              <w:rPr>
                <w:sz w:val="16"/>
              </w:rPr>
            </w:pPr>
            <w:r>
              <w:rPr>
                <w:sz w:val="16"/>
              </w:rPr>
              <w:t>Cell Configuration Mapping for RRM Enhancements Test Cases</w:t>
            </w:r>
          </w:p>
        </w:tc>
        <w:tc>
          <w:tcPr>
            <w:tcW w:w="0" w:type="auto"/>
          </w:tcPr>
          <w:p w14:paraId="1967EA4A" w14:textId="77777777" w:rsidR="0068507F" w:rsidRPr="00571B4F" w:rsidRDefault="0068507F" w:rsidP="00630795">
            <w:pPr>
              <w:pStyle w:val="TAL"/>
              <w:rPr>
                <w:sz w:val="16"/>
              </w:rPr>
            </w:pPr>
            <w:r>
              <w:rPr>
                <w:sz w:val="16"/>
              </w:rPr>
              <w:t>Ericsson</w:t>
            </w:r>
          </w:p>
        </w:tc>
        <w:tc>
          <w:tcPr>
            <w:tcW w:w="912" w:type="dxa"/>
          </w:tcPr>
          <w:p w14:paraId="4293E28A" w14:textId="77777777" w:rsidR="0068507F" w:rsidRPr="00571B4F" w:rsidRDefault="0068507F" w:rsidP="00630795">
            <w:pPr>
              <w:pStyle w:val="TAL"/>
              <w:rPr>
                <w:sz w:val="16"/>
              </w:rPr>
            </w:pPr>
            <w:r>
              <w:rPr>
                <w:sz w:val="16"/>
              </w:rPr>
              <w:t>agreed</w:t>
            </w:r>
          </w:p>
        </w:tc>
        <w:tc>
          <w:tcPr>
            <w:tcW w:w="1090" w:type="dxa"/>
          </w:tcPr>
          <w:p w14:paraId="3E6690D0" w14:textId="77777777" w:rsidR="0068507F" w:rsidRPr="00571B4F" w:rsidRDefault="0068507F" w:rsidP="00630795">
            <w:pPr>
              <w:pStyle w:val="TAL"/>
              <w:rPr>
                <w:sz w:val="16"/>
              </w:rPr>
            </w:pPr>
          </w:p>
        </w:tc>
        <w:tc>
          <w:tcPr>
            <w:tcW w:w="1031" w:type="dxa"/>
          </w:tcPr>
          <w:p w14:paraId="7FCE5CBE" w14:textId="77777777" w:rsidR="0068507F" w:rsidRPr="00571B4F" w:rsidRDefault="0068507F" w:rsidP="00630795">
            <w:pPr>
              <w:pStyle w:val="TAL"/>
              <w:rPr>
                <w:sz w:val="16"/>
              </w:rPr>
            </w:pPr>
          </w:p>
        </w:tc>
      </w:tr>
      <w:tr w:rsidR="0068507F" w14:paraId="2FEF0590" w14:textId="77777777" w:rsidTr="00807266">
        <w:tc>
          <w:tcPr>
            <w:tcW w:w="0" w:type="auto"/>
          </w:tcPr>
          <w:p w14:paraId="75B02F07" w14:textId="77777777" w:rsidR="0068507F" w:rsidRPr="00571B4F" w:rsidRDefault="0068507F" w:rsidP="00630795">
            <w:pPr>
              <w:pStyle w:val="TAL"/>
              <w:rPr>
                <w:sz w:val="16"/>
              </w:rPr>
            </w:pPr>
            <w:r>
              <w:rPr>
                <w:sz w:val="16"/>
              </w:rPr>
              <w:t>R5-244760</w:t>
            </w:r>
          </w:p>
        </w:tc>
        <w:tc>
          <w:tcPr>
            <w:tcW w:w="0" w:type="auto"/>
          </w:tcPr>
          <w:p w14:paraId="0309127D" w14:textId="77777777" w:rsidR="0068507F" w:rsidRPr="00571B4F" w:rsidRDefault="0068507F" w:rsidP="00630795">
            <w:pPr>
              <w:pStyle w:val="TAL"/>
              <w:rPr>
                <w:sz w:val="16"/>
              </w:rPr>
            </w:pPr>
            <w:r>
              <w:rPr>
                <w:sz w:val="16"/>
              </w:rPr>
              <w:t xml:space="preserve">Introduction of new test case 5.5.7.1 Addition and Release Delay of NR </w:t>
            </w:r>
            <w:proofErr w:type="spellStart"/>
            <w:r>
              <w:rPr>
                <w:sz w:val="16"/>
              </w:rPr>
              <w:t>PSCell</w:t>
            </w:r>
            <w:proofErr w:type="spellEnd"/>
          </w:p>
        </w:tc>
        <w:tc>
          <w:tcPr>
            <w:tcW w:w="0" w:type="auto"/>
          </w:tcPr>
          <w:p w14:paraId="0E16EB1A" w14:textId="77777777" w:rsidR="0068507F" w:rsidRPr="00571B4F" w:rsidRDefault="0068507F" w:rsidP="00630795">
            <w:pPr>
              <w:pStyle w:val="TAL"/>
              <w:rPr>
                <w:sz w:val="16"/>
              </w:rPr>
            </w:pPr>
            <w:r>
              <w:rPr>
                <w:sz w:val="16"/>
              </w:rPr>
              <w:t>Ericsson</w:t>
            </w:r>
          </w:p>
        </w:tc>
        <w:tc>
          <w:tcPr>
            <w:tcW w:w="912" w:type="dxa"/>
          </w:tcPr>
          <w:p w14:paraId="204605F0" w14:textId="77777777" w:rsidR="0068507F" w:rsidRPr="00571B4F" w:rsidRDefault="0068507F" w:rsidP="00630795">
            <w:pPr>
              <w:pStyle w:val="TAL"/>
              <w:rPr>
                <w:sz w:val="16"/>
              </w:rPr>
            </w:pPr>
            <w:r>
              <w:rPr>
                <w:sz w:val="16"/>
              </w:rPr>
              <w:t>revised</w:t>
            </w:r>
          </w:p>
        </w:tc>
        <w:tc>
          <w:tcPr>
            <w:tcW w:w="1090" w:type="dxa"/>
          </w:tcPr>
          <w:p w14:paraId="395E893A" w14:textId="77777777" w:rsidR="0068507F" w:rsidRPr="00571B4F" w:rsidRDefault="0068507F" w:rsidP="00630795">
            <w:pPr>
              <w:pStyle w:val="TAL"/>
              <w:rPr>
                <w:sz w:val="16"/>
              </w:rPr>
            </w:pPr>
          </w:p>
        </w:tc>
        <w:tc>
          <w:tcPr>
            <w:tcW w:w="1031" w:type="dxa"/>
          </w:tcPr>
          <w:p w14:paraId="7AC34305" w14:textId="77777777" w:rsidR="0068507F" w:rsidRPr="00571B4F" w:rsidRDefault="0068507F" w:rsidP="00630795">
            <w:pPr>
              <w:pStyle w:val="TAL"/>
              <w:rPr>
                <w:sz w:val="16"/>
              </w:rPr>
            </w:pPr>
            <w:r>
              <w:rPr>
                <w:sz w:val="16"/>
              </w:rPr>
              <w:t>R5-245900</w:t>
            </w:r>
          </w:p>
        </w:tc>
      </w:tr>
      <w:tr w:rsidR="0068507F" w14:paraId="124E67C8" w14:textId="77777777" w:rsidTr="00807266">
        <w:tc>
          <w:tcPr>
            <w:tcW w:w="0" w:type="auto"/>
          </w:tcPr>
          <w:p w14:paraId="7FB52AC4" w14:textId="77777777" w:rsidR="0068507F" w:rsidRPr="00571B4F" w:rsidRDefault="0068507F" w:rsidP="00630795">
            <w:pPr>
              <w:pStyle w:val="TAL"/>
              <w:rPr>
                <w:sz w:val="16"/>
              </w:rPr>
            </w:pPr>
            <w:r>
              <w:rPr>
                <w:sz w:val="16"/>
              </w:rPr>
              <w:t>R5-244761</w:t>
            </w:r>
          </w:p>
        </w:tc>
        <w:tc>
          <w:tcPr>
            <w:tcW w:w="0" w:type="auto"/>
          </w:tcPr>
          <w:p w14:paraId="6436B004" w14:textId="77777777" w:rsidR="0068507F" w:rsidRPr="00571B4F" w:rsidRDefault="0068507F" w:rsidP="00630795">
            <w:pPr>
              <w:pStyle w:val="TAL"/>
              <w:rPr>
                <w:sz w:val="16"/>
              </w:rPr>
            </w:pPr>
            <w:r>
              <w:rPr>
                <w:sz w:val="16"/>
              </w:rPr>
              <w:t>Introduction of new test case 6.7.10.1.1 CSI-RSRP Intra-frequency Absolute Measurement Accuracy</w:t>
            </w:r>
          </w:p>
        </w:tc>
        <w:tc>
          <w:tcPr>
            <w:tcW w:w="0" w:type="auto"/>
          </w:tcPr>
          <w:p w14:paraId="210B6B63" w14:textId="77777777" w:rsidR="0068507F" w:rsidRPr="00571B4F" w:rsidRDefault="0068507F" w:rsidP="00630795">
            <w:pPr>
              <w:pStyle w:val="TAL"/>
              <w:rPr>
                <w:sz w:val="16"/>
              </w:rPr>
            </w:pPr>
            <w:r>
              <w:rPr>
                <w:sz w:val="16"/>
              </w:rPr>
              <w:t>Ericsson</w:t>
            </w:r>
          </w:p>
        </w:tc>
        <w:tc>
          <w:tcPr>
            <w:tcW w:w="912" w:type="dxa"/>
          </w:tcPr>
          <w:p w14:paraId="4E2377F3" w14:textId="77777777" w:rsidR="0068507F" w:rsidRPr="00571B4F" w:rsidRDefault="0068507F" w:rsidP="00630795">
            <w:pPr>
              <w:pStyle w:val="TAL"/>
              <w:rPr>
                <w:sz w:val="16"/>
              </w:rPr>
            </w:pPr>
            <w:r>
              <w:rPr>
                <w:sz w:val="16"/>
              </w:rPr>
              <w:t>revised</w:t>
            </w:r>
          </w:p>
        </w:tc>
        <w:tc>
          <w:tcPr>
            <w:tcW w:w="1090" w:type="dxa"/>
          </w:tcPr>
          <w:p w14:paraId="41BD8DF4" w14:textId="77777777" w:rsidR="0068507F" w:rsidRPr="00571B4F" w:rsidRDefault="0068507F" w:rsidP="00630795">
            <w:pPr>
              <w:pStyle w:val="TAL"/>
              <w:rPr>
                <w:sz w:val="16"/>
              </w:rPr>
            </w:pPr>
          </w:p>
        </w:tc>
        <w:tc>
          <w:tcPr>
            <w:tcW w:w="1031" w:type="dxa"/>
          </w:tcPr>
          <w:p w14:paraId="1FFB99F7" w14:textId="77777777" w:rsidR="0068507F" w:rsidRPr="00571B4F" w:rsidRDefault="0068507F" w:rsidP="00630795">
            <w:pPr>
              <w:pStyle w:val="TAL"/>
              <w:rPr>
                <w:sz w:val="16"/>
              </w:rPr>
            </w:pPr>
            <w:r>
              <w:rPr>
                <w:sz w:val="16"/>
              </w:rPr>
              <w:t>R5-245894</w:t>
            </w:r>
          </w:p>
        </w:tc>
      </w:tr>
      <w:tr w:rsidR="0068507F" w14:paraId="01E95C76" w14:textId="77777777" w:rsidTr="00807266">
        <w:tc>
          <w:tcPr>
            <w:tcW w:w="0" w:type="auto"/>
          </w:tcPr>
          <w:p w14:paraId="64F02F55" w14:textId="77777777" w:rsidR="0068507F" w:rsidRPr="00571B4F" w:rsidRDefault="0068507F" w:rsidP="00630795">
            <w:pPr>
              <w:pStyle w:val="TAL"/>
              <w:rPr>
                <w:sz w:val="16"/>
              </w:rPr>
            </w:pPr>
            <w:r>
              <w:rPr>
                <w:sz w:val="16"/>
              </w:rPr>
              <w:t>R5-244762</w:t>
            </w:r>
          </w:p>
        </w:tc>
        <w:tc>
          <w:tcPr>
            <w:tcW w:w="0" w:type="auto"/>
          </w:tcPr>
          <w:p w14:paraId="6D54BB40" w14:textId="77777777" w:rsidR="0068507F" w:rsidRPr="00571B4F" w:rsidRDefault="0068507F" w:rsidP="00630795">
            <w:pPr>
              <w:pStyle w:val="TAL"/>
              <w:rPr>
                <w:sz w:val="16"/>
              </w:rPr>
            </w:pPr>
            <w:r>
              <w:rPr>
                <w:sz w:val="16"/>
              </w:rPr>
              <w:t>Introduction of new test case 6.7.10.1.2 CSI-RSRP Intra-frequency Relative Measurement Accuracy</w:t>
            </w:r>
          </w:p>
        </w:tc>
        <w:tc>
          <w:tcPr>
            <w:tcW w:w="0" w:type="auto"/>
          </w:tcPr>
          <w:p w14:paraId="66A06B40" w14:textId="77777777" w:rsidR="0068507F" w:rsidRPr="00571B4F" w:rsidRDefault="0068507F" w:rsidP="00630795">
            <w:pPr>
              <w:pStyle w:val="TAL"/>
              <w:rPr>
                <w:sz w:val="16"/>
              </w:rPr>
            </w:pPr>
            <w:r>
              <w:rPr>
                <w:sz w:val="16"/>
              </w:rPr>
              <w:t>Ericsson</w:t>
            </w:r>
          </w:p>
        </w:tc>
        <w:tc>
          <w:tcPr>
            <w:tcW w:w="912" w:type="dxa"/>
          </w:tcPr>
          <w:p w14:paraId="333F70C2" w14:textId="77777777" w:rsidR="0068507F" w:rsidRPr="00571B4F" w:rsidRDefault="0068507F" w:rsidP="00630795">
            <w:pPr>
              <w:pStyle w:val="TAL"/>
              <w:rPr>
                <w:sz w:val="16"/>
              </w:rPr>
            </w:pPr>
            <w:r>
              <w:rPr>
                <w:sz w:val="16"/>
              </w:rPr>
              <w:t>revised</w:t>
            </w:r>
          </w:p>
        </w:tc>
        <w:tc>
          <w:tcPr>
            <w:tcW w:w="1090" w:type="dxa"/>
          </w:tcPr>
          <w:p w14:paraId="23D59BA5" w14:textId="77777777" w:rsidR="0068507F" w:rsidRPr="00571B4F" w:rsidRDefault="0068507F" w:rsidP="00630795">
            <w:pPr>
              <w:pStyle w:val="TAL"/>
              <w:rPr>
                <w:sz w:val="16"/>
              </w:rPr>
            </w:pPr>
          </w:p>
        </w:tc>
        <w:tc>
          <w:tcPr>
            <w:tcW w:w="1031" w:type="dxa"/>
          </w:tcPr>
          <w:p w14:paraId="54C0C243" w14:textId="77777777" w:rsidR="0068507F" w:rsidRPr="00571B4F" w:rsidRDefault="0068507F" w:rsidP="00630795">
            <w:pPr>
              <w:pStyle w:val="TAL"/>
              <w:rPr>
                <w:sz w:val="16"/>
              </w:rPr>
            </w:pPr>
            <w:r>
              <w:rPr>
                <w:sz w:val="16"/>
              </w:rPr>
              <w:t>R5-245895</w:t>
            </w:r>
          </w:p>
        </w:tc>
      </w:tr>
      <w:tr w:rsidR="0068507F" w14:paraId="363FAD99" w14:textId="77777777" w:rsidTr="00807266">
        <w:tc>
          <w:tcPr>
            <w:tcW w:w="0" w:type="auto"/>
          </w:tcPr>
          <w:p w14:paraId="708CBF5B" w14:textId="77777777" w:rsidR="0068507F" w:rsidRPr="00571B4F" w:rsidRDefault="0068507F" w:rsidP="00630795">
            <w:pPr>
              <w:pStyle w:val="TAL"/>
              <w:rPr>
                <w:sz w:val="16"/>
              </w:rPr>
            </w:pPr>
            <w:r>
              <w:rPr>
                <w:sz w:val="16"/>
              </w:rPr>
              <w:t>R5-244763</w:t>
            </w:r>
          </w:p>
        </w:tc>
        <w:tc>
          <w:tcPr>
            <w:tcW w:w="0" w:type="auto"/>
          </w:tcPr>
          <w:p w14:paraId="6295F182" w14:textId="77777777" w:rsidR="0068507F" w:rsidRPr="00571B4F" w:rsidRDefault="0068507F" w:rsidP="00630795">
            <w:pPr>
              <w:pStyle w:val="TAL"/>
              <w:rPr>
                <w:sz w:val="16"/>
              </w:rPr>
            </w:pPr>
            <w:r>
              <w:rPr>
                <w:sz w:val="16"/>
              </w:rPr>
              <w:t>Introduction of new test case 6.7.10.2.1 CSI-RSRP Inter-frequency Absolute Measurement Accuracy</w:t>
            </w:r>
          </w:p>
        </w:tc>
        <w:tc>
          <w:tcPr>
            <w:tcW w:w="0" w:type="auto"/>
          </w:tcPr>
          <w:p w14:paraId="2D5EE4EA" w14:textId="77777777" w:rsidR="0068507F" w:rsidRPr="00571B4F" w:rsidRDefault="0068507F" w:rsidP="00630795">
            <w:pPr>
              <w:pStyle w:val="TAL"/>
              <w:rPr>
                <w:sz w:val="16"/>
              </w:rPr>
            </w:pPr>
            <w:r>
              <w:rPr>
                <w:sz w:val="16"/>
              </w:rPr>
              <w:t>Ericsson</w:t>
            </w:r>
          </w:p>
        </w:tc>
        <w:tc>
          <w:tcPr>
            <w:tcW w:w="912" w:type="dxa"/>
          </w:tcPr>
          <w:p w14:paraId="2C80B2EF" w14:textId="77777777" w:rsidR="0068507F" w:rsidRPr="00571B4F" w:rsidRDefault="0068507F" w:rsidP="00630795">
            <w:pPr>
              <w:pStyle w:val="TAL"/>
              <w:rPr>
                <w:sz w:val="16"/>
              </w:rPr>
            </w:pPr>
            <w:r>
              <w:rPr>
                <w:sz w:val="16"/>
              </w:rPr>
              <w:t>revised</w:t>
            </w:r>
          </w:p>
        </w:tc>
        <w:tc>
          <w:tcPr>
            <w:tcW w:w="1090" w:type="dxa"/>
          </w:tcPr>
          <w:p w14:paraId="605D5111" w14:textId="77777777" w:rsidR="0068507F" w:rsidRPr="00571B4F" w:rsidRDefault="0068507F" w:rsidP="00630795">
            <w:pPr>
              <w:pStyle w:val="TAL"/>
              <w:rPr>
                <w:sz w:val="16"/>
              </w:rPr>
            </w:pPr>
          </w:p>
        </w:tc>
        <w:tc>
          <w:tcPr>
            <w:tcW w:w="1031" w:type="dxa"/>
          </w:tcPr>
          <w:p w14:paraId="76FBD5A2" w14:textId="77777777" w:rsidR="0068507F" w:rsidRPr="00571B4F" w:rsidRDefault="0068507F" w:rsidP="00630795">
            <w:pPr>
              <w:pStyle w:val="TAL"/>
              <w:rPr>
                <w:sz w:val="16"/>
              </w:rPr>
            </w:pPr>
            <w:r>
              <w:rPr>
                <w:sz w:val="16"/>
              </w:rPr>
              <w:t>R5-245896</w:t>
            </w:r>
          </w:p>
        </w:tc>
      </w:tr>
      <w:tr w:rsidR="0068507F" w14:paraId="67EE5538" w14:textId="77777777" w:rsidTr="00807266">
        <w:tc>
          <w:tcPr>
            <w:tcW w:w="0" w:type="auto"/>
          </w:tcPr>
          <w:p w14:paraId="43F3A943" w14:textId="77777777" w:rsidR="0068507F" w:rsidRPr="00571B4F" w:rsidRDefault="0068507F" w:rsidP="00630795">
            <w:pPr>
              <w:pStyle w:val="TAL"/>
              <w:rPr>
                <w:sz w:val="16"/>
              </w:rPr>
            </w:pPr>
            <w:r>
              <w:rPr>
                <w:sz w:val="16"/>
              </w:rPr>
              <w:t>R5-244764</w:t>
            </w:r>
          </w:p>
        </w:tc>
        <w:tc>
          <w:tcPr>
            <w:tcW w:w="0" w:type="auto"/>
          </w:tcPr>
          <w:p w14:paraId="75B151A5" w14:textId="77777777" w:rsidR="0068507F" w:rsidRPr="00571B4F" w:rsidRDefault="0068507F" w:rsidP="00630795">
            <w:pPr>
              <w:pStyle w:val="TAL"/>
              <w:rPr>
                <w:sz w:val="16"/>
              </w:rPr>
            </w:pPr>
            <w:r>
              <w:rPr>
                <w:sz w:val="16"/>
              </w:rPr>
              <w:t>Introduction of new test case 6.7.10.2.2 CSI-RSRP Inter-frequency Relative Measurement Accuracy</w:t>
            </w:r>
          </w:p>
        </w:tc>
        <w:tc>
          <w:tcPr>
            <w:tcW w:w="0" w:type="auto"/>
          </w:tcPr>
          <w:p w14:paraId="2E960CC5" w14:textId="77777777" w:rsidR="0068507F" w:rsidRPr="00571B4F" w:rsidRDefault="0068507F" w:rsidP="00630795">
            <w:pPr>
              <w:pStyle w:val="TAL"/>
              <w:rPr>
                <w:sz w:val="16"/>
              </w:rPr>
            </w:pPr>
            <w:r>
              <w:rPr>
                <w:sz w:val="16"/>
              </w:rPr>
              <w:t>Ericsson</w:t>
            </w:r>
          </w:p>
        </w:tc>
        <w:tc>
          <w:tcPr>
            <w:tcW w:w="912" w:type="dxa"/>
          </w:tcPr>
          <w:p w14:paraId="4D74B5B6" w14:textId="77777777" w:rsidR="0068507F" w:rsidRPr="00571B4F" w:rsidRDefault="0068507F" w:rsidP="00630795">
            <w:pPr>
              <w:pStyle w:val="TAL"/>
              <w:rPr>
                <w:sz w:val="16"/>
              </w:rPr>
            </w:pPr>
            <w:r>
              <w:rPr>
                <w:sz w:val="16"/>
              </w:rPr>
              <w:t>revised</w:t>
            </w:r>
          </w:p>
        </w:tc>
        <w:tc>
          <w:tcPr>
            <w:tcW w:w="1090" w:type="dxa"/>
          </w:tcPr>
          <w:p w14:paraId="116BE049" w14:textId="77777777" w:rsidR="0068507F" w:rsidRPr="00571B4F" w:rsidRDefault="0068507F" w:rsidP="00630795">
            <w:pPr>
              <w:pStyle w:val="TAL"/>
              <w:rPr>
                <w:sz w:val="16"/>
              </w:rPr>
            </w:pPr>
          </w:p>
        </w:tc>
        <w:tc>
          <w:tcPr>
            <w:tcW w:w="1031" w:type="dxa"/>
          </w:tcPr>
          <w:p w14:paraId="728809D6" w14:textId="77777777" w:rsidR="0068507F" w:rsidRPr="00571B4F" w:rsidRDefault="0068507F" w:rsidP="00630795">
            <w:pPr>
              <w:pStyle w:val="TAL"/>
              <w:rPr>
                <w:sz w:val="16"/>
              </w:rPr>
            </w:pPr>
            <w:r>
              <w:rPr>
                <w:sz w:val="16"/>
              </w:rPr>
              <w:t>R5-245897</w:t>
            </w:r>
          </w:p>
        </w:tc>
      </w:tr>
      <w:tr w:rsidR="0068507F" w14:paraId="69E97406" w14:textId="77777777" w:rsidTr="00807266">
        <w:tc>
          <w:tcPr>
            <w:tcW w:w="0" w:type="auto"/>
          </w:tcPr>
          <w:p w14:paraId="3D483690" w14:textId="77777777" w:rsidR="0068507F" w:rsidRPr="00571B4F" w:rsidRDefault="0068507F" w:rsidP="00630795">
            <w:pPr>
              <w:pStyle w:val="TAL"/>
              <w:rPr>
                <w:sz w:val="16"/>
              </w:rPr>
            </w:pPr>
            <w:r>
              <w:rPr>
                <w:sz w:val="16"/>
              </w:rPr>
              <w:t>R5-244765</w:t>
            </w:r>
          </w:p>
        </w:tc>
        <w:tc>
          <w:tcPr>
            <w:tcW w:w="0" w:type="auto"/>
          </w:tcPr>
          <w:p w14:paraId="1661F766" w14:textId="77777777" w:rsidR="0068507F" w:rsidRPr="00571B4F" w:rsidRDefault="0068507F" w:rsidP="00630795">
            <w:pPr>
              <w:pStyle w:val="TAL"/>
              <w:rPr>
                <w:sz w:val="16"/>
              </w:rPr>
            </w:pPr>
            <w:r>
              <w:rPr>
                <w:sz w:val="16"/>
              </w:rPr>
              <w:t>Introduction of new test case 7.7.7.1.1 CSI-RSRP Intra-frequency Measurement Accuracy</w:t>
            </w:r>
          </w:p>
        </w:tc>
        <w:tc>
          <w:tcPr>
            <w:tcW w:w="0" w:type="auto"/>
          </w:tcPr>
          <w:p w14:paraId="475CC9AA" w14:textId="77777777" w:rsidR="0068507F" w:rsidRPr="00571B4F" w:rsidRDefault="0068507F" w:rsidP="00630795">
            <w:pPr>
              <w:pStyle w:val="TAL"/>
              <w:rPr>
                <w:sz w:val="16"/>
              </w:rPr>
            </w:pPr>
            <w:r>
              <w:rPr>
                <w:sz w:val="16"/>
              </w:rPr>
              <w:t>Ericsson</w:t>
            </w:r>
          </w:p>
        </w:tc>
        <w:tc>
          <w:tcPr>
            <w:tcW w:w="912" w:type="dxa"/>
          </w:tcPr>
          <w:p w14:paraId="4DB14EC8" w14:textId="77777777" w:rsidR="0068507F" w:rsidRPr="00571B4F" w:rsidRDefault="0068507F" w:rsidP="00630795">
            <w:pPr>
              <w:pStyle w:val="TAL"/>
              <w:rPr>
                <w:sz w:val="16"/>
              </w:rPr>
            </w:pPr>
            <w:r>
              <w:rPr>
                <w:sz w:val="16"/>
              </w:rPr>
              <w:t>revised</w:t>
            </w:r>
          </w:p>
        </w:tc>
        <w:tc>
          <w:tcPr>
            <w:tcW w:w="1090" w:type="dxa"/>
          </w:tcPr>
          <w:p w14:paraId="26282833" w14:textId="77777777" w:rsidR="0068507F" w:rsidRPr="00571B4F" w:rsidRDefault="0068507F" w:rsidP="00630795">
            <w:pPr>
              <w:pStyle w:val="TAL"/>
              <w:rPr>
                <w:sz w:val="16"/>
              </w:rPr>
            </w:pPr>
          </w:p>
        </w:tc>
        <w:tc>
          <w:tcPr>
            <w:tcW w:w="1031" w:type="dxa"/>
          </w:tcPr>
          <w:p w14:paraId="6D9AE253" w14:textId="77777777" w:rsidR="0068507F" w:rsidRPr="00571B4F" w:rsidRDefault="0068507F" w:rsidP="00630795">
            <w:pPr>
              <w:pStyle w:val="TAL"/>
              <w:rPr>
                <w:sz w:val="16"/>
              </w:rPr>
            </w:pPr>
            <w:r>
              <w:rPr>
                <w:sz w:val="16"/>
              </w:rPr>
              <w:t>R5-245898</w:t>
            </w:r>
          </w:p>
        </w:tc>
      </w:tr>
      <w:tr w:rsidR="0068507F" w14:paraId="772010F0" w14:textId="77777777" w:rsidTr="00807266">
        <w:tc>
          <w:tcPr>
            <w:tcW w:w="0" w:type="auto"/>
          </w:tcPr>
          <w:p w14:paraId="3C14FD58" w14:textId="77777777" w:rsidR="0068507F" w:rsidRPr="00571B4F" w:rsidRDefault="0068507F" w:rsidP="00630795">
            <w:pPr>
              <w:pStyle w:val="TAL"/>
              <w:rPr>
                <w:sz w:val="16"/>
              </w:rPr>
            </w:pPr>
            <w:r>
              <w:rPr>
                <w:sz w:val="16"/>
              </w:rPr>
              <w:t>R5-244766</w:t>
            </w:r>
          </w:p>
        </w:tc>
        <w:tc>
          <w:tcPr>
            <w:tcW w:w="0" w:type="auto"/>
          </w:tcPr>
          <w:p w14:paraId="0C47F9C8" w14:textId="77777777" w:rsidR="0068507F" w:rsidRPr="00571B4F" w:rsidRDefault="0068507F" w:rsidP="00630795">
            <w:pPr>
              <w:pStyle w:val="TAL"/>
              <w:rPr>
                <w:sz w:val="16"/>
              </w:rPr>
            </w:pPr>
            <w:r>
              <w:rPr>
                <w:sz w:val="16"/>
              </w:rPr>
              <w:t>Introduction of new test case 7.7.7.2.1 NR SA FR1-FR1 CSI-RSRP Measurement Accuracy</w:t>
            </w:r>
          </w:p>
        </w:tc>
        <w:tc>
          <w:tcPr>
            <w:tcW w:w="0" w:type="auto"/>
          </w:tcPr>
          <w:p w14:paraId="404614D8" w14:textId="77777777" w:rsidR="0068507F" w:rsidRPr="00571B4F" w:rsidRDefault="0068507F" w:rsidP="00630795">
            <w:pPr>
              <w:pStyle w:val="TAL"/>
              <w:rPr>
                <w:sz w:val="16"/>
              </w:rPr>
            </w:pPr>
            <w:r>
              <w:rPr>
                <w:sz w:val="16"/>
              </w:rPr>
              <w:t>Ericsson</w:t>
            </w:r>
          </w:p>
        </w:tc>
        <w:tc>
          <w:tcPr>
            <w:tcW w:w="912" w:type="dxa"/>
          </w:tcPr>
          <w:p w14:paraId="5B9A7C3B" w14:textId="77777777" w:rsidR="0068507F" w:rsidRPr="00571B4F" w:rsidRDefault="0068507F" w:rsidP="00630795">
            <w:pPr>
              <w:pStyle w:val="TAL"/>
              <w:rPr>
                <w:sz w:val="16"/>
              </w:rPr>
            </w:pPr>
            <w:r>
              <w:rPr>
                <w:sz w:val="16"/>
              </w:rPr>
              <w:t>revised</w:t>
            </w:r>
          </w:p>
        </w:tc>
        <w:tc>
          <w:tcPr>
            <w:tcW w:w="1090" w:type="dxa"/>
          </w:tcPr>
          <w:p w14:paraId="509CD480" w14:textId="77777777" w:rsidR="0068507F" w:rsidRPr="00571B4F" w:rsidRDefault="0068507F" w:rsidP="00630795">
            <w:pPr>
              <w:pStyle w:val="TAL"/>
              <w:rPr>
                <w:sz w:val="16"/>
              </w:rPr>
            </w:pPr>
          </w:p>
        </w:tc>
        <w:tc>
          <w:tcPr>
            <w:tcW w:w="1031" w:type="dxa"/>
          </w:tcPr>
          <w:p w14:paraId="2B911003" w14:textId="77777777" w:rsidR="0068507F" w:rsidRPr="00571B4F" w:rsidRDefault="0068507F" w:rsidP="00630795">
            <w:pPr>
              <w:pStyle w:val="TAL"/>
              <w:rPr>
                <w:sz w:val="16"/>
              </w:rPr>
            </w:pPr>
            <w:r>
              <w:rPr>
                <w:sz w:val="16"/>
              </w:rPr>
              <w:t>R5-245899</w:t>
            </w:r>
          </w:p>
        </w:tc>
      </w:tr>
      <w:tr w:rsidR="0068507F" w14:paraId="4480710C" w14:textId="77777777" w:rsidTr="00807266">
        <w:tc>
          <w:tcPr>
            <w:tcW w:w="0" w:type="auto"/>
          </w:tcPr>
          <w:p w14:paraId="2436BCD4" w14:textId="77777777" w:rsidR="0068507F" w:rsidRPr="00571B4F" w:rsidRDefault="0068507F" w:rsidP="00630795">
            <w:pPr>
              <w:pStyle w:val="TAL"/>
              <w:rPr>
                <w:sz w:val="16"/>
              </w:rPr>
            </w:pPr>
            <w:r>
              <w:rPr>
                <w:sz w:val="16"/>
              </w:rPr>
              <w:t>R5-244767</w:t>
            </w:r>
          </w:p>
        </w:tc>
        <w:tc>
          <w:tcPr>
            <w:tcW w:w="0" w:type="auto"/>
          </w:tcPr>
          <w:p w14:paraId="62F6CB62" w14:textId="77777777" w:rsidR="0068507F" w:rsidRPr="00571B4F" w:rsidRDefault="0068507F" w:rsidP="00630795">
            <w:pPr>
              <w:pStyle w:val="TAL"/>
              <w:rPr>
                <w:sz w:val="16"/>
              </w:rPr>
            </w:pPr>
            <w:r>
              <w:rPr>
                <w:sz w:val="16"/>
              </w:rPr>
              <w:t>Correction of SRS Carrier Switching Test Cases Applicability</w:t>
            </w:r>
          </w:p>
        </w:tc>
        <w:tc>
          <w:tcPr>
            <w:tcW w:w="0" w:type="auto"/>
          </w:tcPr>
          <w:p w14:paraId="30E55B8C" w14:textId="77777777" w:rsidR="0068507F" w:rsidRPr="00571B4F" w:rsidRDefault="0068507F" w:rsidP="00630795">
            <w:pPr>
              <w:pStyle w:val="TAL"/>
              <w:rPr>
                <w:sz w:val="16"/>
              </w:rPr>
            </w:pPr>
            <w:r>
              <w:rPr>
                <w:sz w:val="16"/>
              </w:rPr>
              <w:t>Ericsson</w:t>
            </w:r>
          </w:p>
        </w:tc>
        <w:tc>
          <w:tcPr>
            <w:tcW w:w="912" w:type="dxa"/>
          </w:tcPr>
          <w:p w14:paraId="69F5E7BE" w14:textId="77777777" w:rsidR="0068507F" w:rsidRPr="00571B4F" w:rsidRDefault="0068507F" w:rsidP="00630795">
            <w:pPr>
              <w:pStyle w:val="TAL"/>
              <w:rPr>
                <w:sz w:val="16"/>
              </w:rPr>
            </w:pPr>
            <w:r>
              <w:rPr>
                <w:sz w:val="16"/>
              </w:rPr>
              <w:t>revised</w:t>
            </w:r>
          </w:p>
        </w:tc>
        <w:tc>
          <w:tcPr>
            <w:tcW w:w="1090" w:type="dxa"/>
          </w:tcPr>
          <w:p w14:paraId="19C854B8" w14:textId="77777777" w:rsidR="0068507F" w:rsidRPr="00571B4F" w:rsidRDefault="0068507F" w:rsidP="00630795">
            <w:pPr>
              <w:pStyle w:val="TAL"/>
              <w:rPr>
                <w:sz w:val="16"/>
              </w:rPr>
            </w:pPr>
          </w:p>
        </w:tc>
        <w:tc>
          <w:tcPr>
            <w:tcW w:w="1031" w:type="dxa"/>
          </w:tcPr>
          <w:p w14:paraId="3566D183" w14:textId="77777777" w:rsidR="0068507F" w:rsidRPr="00571B4F" w:rsidRDefault="0068507F" w:rsidP="00630795">
            <w:pPr>
              <w:pStyle w:val="TAL"/>
              <w:rPr>
                <w:sz w:val="16"/>
              </w:rPr>
            </w:pPr>
            <w:r>
              <w:rPr>
                <w:sz w:val="16"/>
              </w:rPr>
              <w:t>R5-245920</w:t>
            </w:r>
          </w:p>
        </w:tc>
      </w:tr>
      <w:tr w:rsidR="0068507F" w14:paraId="25BD5E97" w14:textId="77777777" w:rsidTr="00807266">
        <w:tc>
          <w:tcPr>
            <w:tcW w:w="0" w:type="auto"/>
          </w:tcPr>
          <w:p w14:paraId="0E7DA6C3" w14:textId="77777777" w:rsidR="0068507F" w:rsidRPr="00571B4F" w:rsidRDefault="0068507F" w:rsidP="00630795">
            <w:pPr>
              <w:pStyle w:val="TAL"/>
              <w:rPr>
                <w:sz w:val="16"/>
              </w:rPr>
            </w:pPr>
            <w:r>
              <w:rPr>
                <w:sz w:val="16"/>
              </w:rPr>
              <w:t>R5-244768</w:t>
            </w:r>
          </w:p>
        </w:tc>
        <w:tc>
          <w:tcPr>
            <w:tcW w:w="0" w:type="auto"/>
          </w:tcPr>
          <w:p w14:paraId="057352AC" w14:textId="77777777" w:rsidR="0068507F" w:rsidRPr="00571B4F" w:rsidRDefault="0068507F" w:rsidP="00630795">
            <w:pPr>
              <w:pStyle w:val="TAL"/>
              <w:rPr>
                <w:sz w:val="16"/>
              </w:rPr>
            </w:pPr>
            <w:r>
              <w:rPr>
                <w:sz w:val="16"/>
              </w:rPr>
              <w:t>Introduction of NR SRS Carrier Switching and LTE SRS Carrier Switching Capability</w:t>
            </w:r>
          </w:p>
        </w:tc>
        <w:tc>
          <w:tcPr>
            <w:tcW w:w="0" w:type="auto"/>
          </w:tcPr>
          <w:p w14:paraId="34373D11" w14:textId="77777777" w:rsidR="0068507F" w:rsidRPr="00571B4F" w:rsidRDefault="0068507F" w:rsidP="00630795">
            <w:pPr>
              <w:pStyle w:val="TAL"/>
              <w:rPr>
                <w:sz w:val="16"/>
              </w:rPr>
            </w:pPr>
            <w:r>
              <w:rPr>
                <w:sz w:val="16"/>
              </w:rPr>
              <w:t>Ericsson</w:t>
            </w:r>
          </w:p>
        </w:tc>
        <w:tc>
          <w:tcPr>
            <w:tcW w:w="912" w:type="dxa"/>
          </w:tcPr>
          <w:p w14:paraId="462E91F0" w14:textId="77777777" w:rsidR="0068507F" w:rsidRPr="00571B4F" w:rsidRDefault="0068507F" w:rsidP="00630795">
            <w:pPr>
              <w:pStyle w:val="TAL"/>
              <w:rPr>
                <w:sz w:val="16"/>
              </w:rPr>
            </w:pPr>
            <w:r>
              <w:rPr>
                <w:sz w:val="16"/>
              </w:rPr>
              <w:t>agreed</w:t>
            </w:r>
          </w:p>
        </w:tc>
        <w:tc>
          <w:tcPr>
            <w:tcW w:w="1090" w:type="dxa"/>
          </w:tcPr>
          <w:p w14:paraId="03A17916" w14:textId="77777777" w:rsidR="0068507F" w:rsidRPr="00571B4F" w:rsidRDefault="0068507F" w:rsidP="00630795">
            <w:pPr>
              <w:pStyle w:val="TAL"/>
              <w:rPr>
                <w:sz w:val="16"/>
              </w:rPr>
            </w:pPr>
          </w:p>
        </w:tc>
        <w:tc>
          <w:tcPr>
            <w:tcW w:w="1031" w:type="dxa"/>
          </w:tcPr>
          <w:p w14:paraId="64AEECC0" w14:textId="77777777" w:rsidR="0068507F" w:rsidRPr="00571B4F" w:rsidRDefault="0068507F" w:rsidP="00630795">
            <w:pPr>
              <w:pStyle w:val="TAL"/>
              <w:rPr>
                <w:sz w:val="16"/>
              </w:rPr>
            </w:pPr>
          </w:p>
        </w:tc>
      </w:tr>
      <w:tr w:rsidR="0068507F" w14:paraId="1D502617" w14:textId="77777777" w:rsidTr="00807266">
        <w:tc>
          <w:tcPr>
            <w:tcW w:w="0" w:type="auto"/>
          </w:tcPr>
          <w:p w14:paraId="6CE27C5A" w14:textId="77777777" w:rsidR="0068507F" w:rsidRPr="00571B4F" w:rsidRDefault="0068507F" w:rsidP="00630795">
            <w:pPr>
              <w:pStyle w:val="TAL"/>
              <w:rPr>
                <w:sz w:val="16"/>
              </w:rPr>
            </w:pPr>
            <w:r>
              <w:rPr>
                <w:sz w:val="16"/>
              </w:rPr>
              <w:t>R5-244769</w:t>
            </w:r>
          </w:p>
        </w:tc>
        <w:tc>
          <w:tcPr>
            <w:tcW w:w="0" w:type="auto"/>
          </w:tcPr>
          <w:p w14:paraId="47C97D0F" w14:textId="77777777" w:rsidR="0068507F" w:rsidRPr="00571B4F" w:rsidRDefault="0068507F" w:rsidP="00630795">
            <w:pPr>
              <w:pStyle w:val="TAL"/>
              <w:rPr>
                <w:sz w:val="16"/>
              </w:rPr>
            </w:pPr>
            <w:r>
              <w:rPr>
                <w:sz w:val="16"/>
              </w:rPr>
              <w:t>Correction of Interruptions at NR SRS Carrier Based Switching Test Case 4.5.2.8</w:t>
            </w:r>
          </w:p>
        </w:tc>
        <w:tc>
          <w:tcPr>
            <w:tcW w:w="0" w:type="auto"/>
          </w:tcPr>
          <w:p w14:paraId="17CF85BD" w14:textId="77777777" w:rsidR="0068507F" w:rsidRPr="00571B4F" w:rsidRDefault="0068507F" w:rsidP="00630795">
            <w:pPr>
              <w:pStyle w:val="TAL"/>
              <w:rPr>
                <w:sz w:val="16"/>
              </w:rPr>
            </w:pPr>
            <w:r>
              <w:rPr>
                <w:sz w:val="16"/>
              </w:rPr>
              <w:t>Ericsson</w:t>
            </w:r>
          </w:p>
        </w:tc>
        <w:tc>
          <w:tcPr>
            <w:tcW w:w="912" w:type="dxa"/>
          </w:tcPr>
          <w:p w14:paraId="0F4A5C9C" w14:textId="77777777" w:rsidR="0068507F" w:rsidRPr="00571B4F" w:rsidRDefault="0068507F" w:rsidP="00630795">
            <w:pPr>
              <w:pStyle w:val="TAL"/>
              <w:rPr>
                <w:sz w:val="16"/>
              </w:rPr>
            </w:pPr>
            <w:r>
              <w:rPr>
                <w:sz w:val="16"/>
              </w:rPr>
              <w:t>agreed</w:t>
            </w:r>
          </w:p>
        </w:tc>
        <w:tc>
          <w:tcPr>
            <w:tcW w:w="1090" w:type="dxa"/>
          </w:tcPr>
          <w:p w14:paraId="32CF81F2" w14:textId="77777777" w:rsidR="0068507F" w:rsidRPr="00571B4F" w:rsidRDefault="0068507F" w:rsidP="00630795">
            <w:pPr>
              <w:pStyle w:val="TAL"/>
              <w:rPr>
                <w:sz w:val="16"/>
              </w:rPr>
            </w:pPr>
          </w:p>
        </w:tc>
        <w:tc>
          <w:tcPr>
            <w:tcW w:w="1031" w:type="dxa"/>
          </w:tcPr>
          <w:p w14:paraId="5DB9005F" w14:textId="77777777" w:rsidR="0068507F" w:rsidRPr="00571B4F" w:rsidRDefault="0068507F" w:rsidP="00630795">
            <w:pPr>
              <w:pStyle w:val="TAL"/>
              <w:rPr>
                <w:sz w:val="16"/>
              </w:rPr>
            </w:pPr>
          </w:p>
        </w:tc>
      </w:tr>
      <w:tr w:rsidR="0068507F" w14:paraId="2243A2A4" w14:textId="77777777" w:rsidTr="00807266">
        <w:tc>
          <w:tcPr>
            <w:tcW w:w="0" w:type="auto"/>
          </w:tcPr>
          <w:p w14:paraId="26D1F136" w14:textId="77777777" w:rsidR="0068507F" w:rsidRPr="00571B4F" w:rsidRDefault="0068507F" w:rsidP="00630795">
            <w:pPr>
              <w:pStyle w:val="TAL"/>
              <w:rPr>
                <w:sz w:val="16"/>
              </w:rPr>
            </w:pPr>
            <w:r>
              <w:rPr>
                <w:sz w:val="16"/>
              </w:rPr>
              <w:t>R5-244770</w:t>
            </w:r>
          </w:p>
        </w:tc>
        <w:tc>
          <w:tcPr>
            <w:tcW w:w="0" w:type="auto"/>
          </w:tcPr>
          <w:p w14:paraId="5F1F6893" w14:textId="77777777" w:rsidR="0068507F" w:rsidRPr="00571B4F" w:rsidRDefault="0068507F" w:rsidP="00630795">
            <w:pPr>
              <w:pStyle w:val="TAL"/>
              <w:rPr>
                <w:sz w:val="16"/>
              </w:rPr>
            </w:pPr>
            <w:r>
              <w:rPr>
                <w:sz w:val="16"/>
              </w:rPr>
              <w:t>Correction of Interruptions at E-UTRA SRS Carrier Based Switching Test Case 4.5.2.9</w:t>
            </w:r>
          </w:p>
        </w:tc>
        <w:tc>
          <w:tcPr>
            <w:tcW w:w="0" w:type="auto"/>
          </w:tcPr>
          <w:p w14:paraId="52FBC5F0" w14:textId="77777777" w:rsidR="0068507F" w:rsidRPr="00571B4F" w:rsidRDefault="0068507F" w:rsidP="00630795">
            <w:pPr>
              <w:pStyle w:val="TAL"/>
              <w:rPr>
                <w:sz w:val="16"/>
              </w:rPr>
            </w:pPr>
            <w:r>
              <w:rPr>
                <w:sz w:val="16"/>
              </w:rPr>
              <w:t>Ericsson</w:t>
            </w:r>
          </w:p>
        </w:tc>
        <w:tc>
          <w:tcPr>
            <w:tcW w:w="912" w:type="dxa"/>
          </w:tcPr>
          <w:p w14:paraId="1FE56FAA" w14:textId="77777777" w:rsidR="0068507F" w:rsidRPr="00571B4F" w:rsidRDefault="0068507F" w:rsidP="00630795">
            <w:pPr>
              <w:pStyle w:val="TAL"/>
              <w:rPr>
                <w:sz w:val="16"/>
              </w:rPr>
            </w:pPr>
            <w:r>
              <w:rPr>
                <w:sz w:val="16"/>
              </w:rPr>
              <w:t>agreed</w:t>
            </w:r>
          </w:p>
        </w:tc>
        <w:tc>
          <w:tcPr>
            <w:tcW w:w="1090" w:type="dxa"/>
          </w:tcPr>
          <w:p w14:paraId="3FF9A0AE" w14:textId="77777777" w:rsidR="0068507F" w:rsidRPr="00571B4F" w:rsidRDefault="0068507F" w:rsidP="00630795">
            <w:pPr>
              <w:pStyle w:val="TAL"/>
              <w:rPr>
                <w:sz w:val="16"/>
              </w:rPr>
            </w:pPr>
          </w:p>
        </w:tc>
        <w:tc>
          <w:tcPr>
            <w:tcW w:w="1031" w:type="dxa"/>
          </w:tcPr>
          <w:p w14:paraId="6695F778" w14:textId="77777777" w:rsidR="0068507F" w:rsidRPr="00571B4F" w:rsidRDefault="0068507F" w:rsidP="00630795">
            <w:pPr>
              <w:pStyle w:val="TAL"/>
              <w:rPr>
                <w:sz w:val="16"/>
              </w:rPr>
            </w:pPr>
          </w:p>
        </w:tc>
      </w:tr>
      <w:tr w:rsidR="0068507F" w14:paraId="416E6BD3" w14:textId="77777777" w:rsidTr="00807266">
        <w:tc>
          <w:tcPr>
            <w:tcW w:w="0" w:type="auto"/>
          </w:tcPr>
          <w:p w14:paraId="17C34493" w14:textId="77777777" w:rsidR="0068507F" w:rsidRPr="00571B4F" w:rsidRDefault="0068507F" w:rsidP="00630795">
            <w:pPr>
              <w:pStyle w:val="TAL"/>
              <w:rPr>
                <w:sz w:val="16"/>
              </w:rPr>
            </w:pPr>
            <w:r>
              <w:rPr>
                <w:sz w:val="16"/>
              </w:rPr>
              <w:t>R5-244771</w:t>
            </w:r>
          </w:p>
        </w:tc>
        <w:tc>
          <w:tcPr>
            <w:tcW w:w="0" w:type="auto"/>
          </w:tcPr>
          <w:p w14:paraId="392A6A75" w14:textId="77777777" w:rsidR="0068507F" w:rsidRPr="00571B4F" w:rsidRDefault="0068507F" w:rsidP="00630795">
            <w:pPr>
              <w:pStyle w:val="TAL"/>
              <w:rPr>
                <w:sz w:val="16"/>
              </w:rPr>
            </w:pPr>
            <w:r>
              <w:rPr>
                <w:sz w:val="16"/>
              </w:rPr>
              <w:t>Correction of SA FR1 Interruptions at NR SRS Carrier Based Switching Test Case 6.5.2.2</w:t>
            </w:r>
          </w:p>
        </w:tc>
        <w:tc>
          <w:tcPr>
            <w:tcW w:w="0" w:type="auto"/>
          </w:tcPr>
          <w:p w14:paraId="2B42E70B" w14:textId="77777777" w:rsidR="0068507F" w:rsidRPr="00571B4F" w:rsidRDefault="0068507F" w:rsidP="00630795">
            <w:pPr>
              <w:pStyle w:val="TAL"/>
              <w:rPr>
                <w:sz w:val="16"/>
              </w:rPr>
            </w:pPr>
            <w:r>
              <w:rPr>
                <w:sz w:val="16"/>
              </w:rPr>
              <w:t>Ericsson</w:t>
            </w:r>
          </w:p>
        </w:tc>
        <w:tc>
          <w:tcPr>
            <w:tcW w:w="912" w:type="dxa"/>
          </w:tcPr>
          <w:p w14:paraId="40A650FC" w14:textId="77777777" w:rsidR="0068507F" w:rsidRPr="00571B4F" w:rsidRDefault="0068507F" w:rsidP="00630795">
            <w:pPr>
              <w:pStyle w:val="TAL"/>
              <w:rPr>
                <w:sz w:val="16"/>
              </w:rPr>
            </w:pPr>
            <w:r>
              <w:rPr>
                <w:sz w:val="16"/>
              </w:rPr>
              <w:t>agreed</w:t>
            </w:r>
          </w:p>
        </w:tc>
        <w:tc>
          <w:tcPr>
            <w:tcW w:w="1090" w:type="dxa"/>
          </w:tcPr>
          <w:p w14:paraId="477DB208" w14:textId="77777777" w:rsidR="0068507F" w:rsidRPr="00571B4F" w:rsidRDefault="0068507F" w:rsidP="00630795">
            <w:pPr>
              <w:pStyle w:val="TAL"/>
              <w:rPr>
                <w:sz w:val="16"/>
              </w:rPr>
            </w:pPr>
          </w:p>
        </w:tc>
        <w:tc>
          <w:tcPr>
            <w:tcW w:w="1031" w:type="dxa"/>
          </w:tcPr>
          <w:p w14:paraId="3C23B89E" w14:textId="77777777" w:rsidR="0068507F" w:rsidRPr="00571B4F" w:rsidRDefault="0068507F" w:rsidP="00630795">
            <w:pPr>
              <w:pStyle w:val="TAL"/>
              <w:rPr>
                <w:sz w:val="16"/>
              </w:rPr>
            </w:pPr>
          </w:p>
        </w:tc>
      </w:tr>
      <w:tr w:rsidR="0068507F" w14:paraId="6D2B4B7D" w14:textId="77777777" w:rsidTr="00807266">
        <w:tc>
          <w:tcPr>
            <w:tcW w:w="0" w:type="auto"/>
          </w:tcPr>
          <w:p w14:paraId="442B631B" w14:textId="77777777" w:rsidR="0068507F" w:rsidRPr="00571B4F" w:rsidRDefault="0068507F" w:rsidP="00630795">
            <w:pPr>
              <w:pStyle w:val="TAL"/>
              <w:rPr>
                <w:sz w:val="16"/>
              </w:rPr>
            </w:pPr>
            <w:r>
              <w:rPr>
                <w:sz w:val="16"/>
              </w:rPr>
              <w:t>R5-244772</w:t>
            </w:r>
          </w:p>
        </w:tc>
        <w:tc>
          <w:tcPr>
            <w:tcW w:w="0" w:type="auto"/>
          </w:tcPr>
          <w:p w14:paraId="4F85DA66" w14:textId="77777777" w:rsidR="0068507F" w:rsidRPr="00571B4F" w:rsidRDefault="0068507F" w:rsidP="00630795">
            <w:pPr>
              <w:pStyle w:val="TAL"/>
              <w:rPr>
                <w:sz w:val="16"/>
              </w:rPr>
            </w:pPr>
            <w:r>
              <w:rPr>
                <w:sz w:val="16"/>
              </w:rPr>
              <w:t>Addition of test applicability for Test Cases of Rel-16 RRM EN-DC CSI-RS based measurement</w:t>
            </w:r>
          </w:p>
        </w:tc>
        <w:tc>
          <w:tcPr>
            <w:tcW w:w="0" w:type="auto"/>
          </w:tcPr>
          <w:p w14:paraId="5D1861DB" w14:textId="77777777" w:rsidR="0068507F" w:rsidRPr="00571B4F" w:rsidRDefault="0068507F" w:rsidP="00630795">
            <w:pPr>
              <w:pStyle w:val="TAL"/>
              <w:rPr>
                <w:sz w:val="16"/>
              </w:rPr>
            </w:pPr>
            <w:proofErr w:type="spellStart"/>
            <w:r>
              <w:rPr>
                <w:sz w:val="16"/>
              </w:rPr>
              <w:t>Sporton</w:t>
            </w:r>
            <w:proofErr w:type="spellEnd"/>
          </w:p>
        </w:tc>
        <w:tc>
          <w:tcPr>
            <w:tcW w:w="912" w:type="dxa"/>
          </w:tcPr>
          <w:p w14:paraId="0B6EF07E" w14:textId="77777777" w:rsidR="0068507F" w:rsidRPr="00571B4F" w:rsidRDefault="0068507F" w:rsidP="00630795">
            <w:pPr>
              <w:pStyle w:val="TAL"/>
              <w:rPr>
                <w:sz w:val="16"/>
              </w:rPr>
            </w:pPr>
            <w:r>
              <w:rPr>
                <w:sz w:val="16"/>
              </w:rPr>
              <w:t>revised</w:t>
            </w:r>
          </w:p>
        </w:tc>
        <w:tc>
          <w:tcPr>
            <w:tcW w:w="1090" w:type="dxa"/>
          </w:tcPr>
          <w:p w14:paraId="3A0CD4C3" w14:textId="77777777" w:rsidR="0068507F" w:rsidRPr="00571B4F" w:rsidRDefault="0068507F" w:rsidP="00630795">
            <w:pPr>
              <w:pStyle w:val="TAL"/>
              <w:rPr>
                <w:sz w:val="16"/>
              </w:rPr>
            </w:pPr>
          </w:p>
        </w:tc>
        <w:tc>
          <w:tcPr>
            <w:tcW w:w="1031" w:type="dxa"/>
          </w:tcPr>
          <w:p w14:paraId="194AFF27" w14:textId="77777777" w:rsidR="0068507F" w:rsidRPr="00571B4F" w:rsidRDefault="0068507F" w:rsidP="00630795">
            <w:pPr>
              <w:pStyle w:val="TAL"/>
              <w:rPr>
                <w:sz w:val="16"/>
              </w:rPr>
            </w:pPr>
            <w:r>
              <w:rPr>
                <w:sz w:val="16"/>
              </w:rPr>
              <w:t>R5-245921</w:t>
            </w:r>
          </w:p>
        </w:tc>
      </w:tr>
      <w:tr w:rsidR="0068507F" w14:paraId="0C593E3F" w14:textId="77777777" w:rsidTr="00807266">
        <w:tc>
          <w:tcPr>
            <w:tcW w:w="0" w:type="auto"/>
          </w:tcPr>
          <w:p w14:paraId="30FBEFD3" w14:textId="77777777" w:rsidR="0068507F" w:rsidRPr="00571B4F" w:rsidRDefault="0068507F" w:rsidP="00630795">
            <w:pPr>
              <w:pStyle w:val="TAL"/>
              <w:rPr>
                <w:sz w:val="16"/>
              </w:rPr>
            </w:pPr>
            <w:r>
              <w:rPr>
                <w:sz w:val="16"/>
              </w:rPr>
              <w:t>R5-244773</w:t>
            </w:r>
          </w:p>
        </w:tc>
        <w:tc>
          <w:tcPr>
            <w:tcW w:w="0" w:type="auto"/>
          </w:tcPr>
          <w:p w14:paraId="4C2C3D68" w14:textId="77777777" w:rsidR="0068507F" w:rsidRPr="00571B4F" w:rsidRDefault="0068507F" w:rsidP="00630795">
            <w:pPr>
              <w:pStyle w:val="TAL"/>
              <w:rPr>
                <w:sz w:val="16"/>
              </w:rPr>
            </w:pPr>
            <w:r>
              <w:rPr>
                <w:sz w:val="16"/>
              </w:rPr>
              <w:t>Addition of REFSENS TP analysis for Rel-16 EN-DC combo</w:t>
            </w:r>
          </w:p>
        </w:tc>
        <w:tc>
          <w:tcPr>
            <w:tcW w:w="0" w:type="auto"/>
          </w:tcPr>
          <w:p w14:paraId="583C8AC2" w14:textId="77777777" w:rsidR="0068507F" w:rsidRPr="00571B4F" w:rsidRDefault="0068507F" w:rsidP="00630795">
            <w:pPr>
              <w:pStyle w:val="TAL"/>
              <w:rPr>
                <w:sz w:val="16"/>
              </w:rPr>
            </w:pPr>
            <w:proofErr w:type="spellStart"/>
            <w:r>
              <w:rPr>
                <w:sz w:val="16"/>
              </w:rPr>
              <w:t>Sporton</w:t>
            </w:r>
            <w:proofErr w:type="spellEnd"/>
            <w:r>
              <w:rPr>
                <w:sz w:val="16"/>
              </w:rPr>
              <w:t>, Bureau Veritas</w:t>
            </w:r>
          </w:p>
        </w:tc>
        <w:tc>
          <w:tcPr>
            <w:tcW w:w="912" w:type="dxa"/>
          </w:tcPr>
          <w:p w14:paraId="25A4155C" w14:textId="77777777" w:rsidR="0068507F" w:rsidRPr="00571B4F" w:rsidRDefault="0068507F" w:rsidP="00630795">
            <w:pPr>
              <w:pStyle w:val="TAL"/>
              <w:rPr>
                <w:sz w:val="16"/>
              </w:rPr>
            </w:pPr>
            <w:r>
              <w:rPr>
                <w:sz w:val="16"/>
              </w:rPr>
              <w:t>agreed</w:t>
            </w:r>
          </w:p>
        </w:tc>
        <w:tc>
          <w:tcPr>
            <w:tcW w:w="1090" w:type="dxa"/>
          </w:tcPr>
          <w:p w14:paraId="22D43EF1" w14:textId="77777777" w:rsidR="0068507F" w:rsidRPr="00571B4F" w:rsidRDefault="0068507F" w:rsidP="00630795">
            <w:pPr>
              <w:pStyle w:val="TAL"/>
              <w:rPr>
                <w:sz w:val="16"/>
              </w:rPr>
            </w:pPr>
          </w:p>
        </w:tc>
        <w:tc>
          <w:tcPr>
            <w:tcW w:w="1031" w:type="dxa"/>
          </w:tcPr>
          <w:p w14:paraId="437F7932" w14:textId="77777777" w:rsidR="0068507F" w:rsidRPr="00571B4F" w:rsidRDefault="0068507F" w:rsidP="00630795">
            <w:pPr>
              <w:pStyle w:val="TAL"/>
              <w:rPr>
                <w:sz w:val="16"/>
              </w:rPr>
            </w:pPr>
          </w:p>
        </w:tc>
      </w:tr>
      <w:tr w:rsidR="0068507F" w14:paraId="5276BBA3" w14:textId="77777777" w:rsidTr="00807266">
        <w:tc>
          <w:tcPr>
            <w:tcW w:w="0" w:type="auto"/>
          </w:tcPr>
          <w:p w14:paraId="56B5AA83" w14:textId="77777777" w:rsidR="0068507F" w:rsidRPr="00571B4F" w:rsidRDefault="0068507F" w:rsidP="00630795">
            <w:pPr>
              <w:pStyle w:val="TAL"/>
              <w:rPr>
                <w:sz w:val="16"/>
              </w:rPr>
            </w:pPr>
            <w:r>
              <w:rPr>
                <w:sz w:val="16"/>
              </w:rPr>
              <w:t>R5-244774</w:t>
            </w:r>
          </w:p>
        </w:tc>
        <w:tc>
          <w:tcPr>
            <w:tcW w:w="0" w:type="auto"/>
          </w:tcPr>
          <w:p w14:paraId="125B4334" w14:textId="77777777" w:rsidR="0068507F" w:rsidRPr="00571B4F" w:rsidRDefault="0068507F" w:rsidP="00630795">
            <w:pPr>
              <w:pStyle w:val="TAL"/>
              <w:rPr>
                <w:sz w:val="16"/>
              </w:rPr>
            </w:pPr>
            <w:r>
              <w:rPr>
                <w:sz w:val="16"/>
              </w:rPr>
              <w:t>Update of Rel-16 RRM test case EN-DC event triggered reporting test without gap under non-DRX</w:t>
            </w:r>
          </w:p>
        </w:tc>
        <w:tc>
          <w:tcPr>
            <w:tcW w:w="0" w:type="auto"/>
          </w:tcPr>
          <w:p w14:paraId="522DCCAD" w14:textId="77777777" w:rsidR="0068507F" w:rsidRPr="00571B4F" w:rsidRDefault="0068507F" w:rsidP="00630795">
            <w:pPr>
              <w:pStyle w:val="TAL"/>
              <w:rPr>
                <w:sz w:val="16"/>
              </w:rPr>
            </w:pPr>
            <w:proofErr w:type="spellStart"/>
            <w:r>
              <w:rPr>
                <w:sz w:val="16"/>
              </w:rPr>
              <w:t>Sporton</w:t>
            </w:r>
            <w:proofErr w:type="spellEnd"/>
          </w:p>
        </w:tc>
        <w:tc>
          <w:tcPr>
            <w:tcW w:w="912" w:type="dxa"/>
          </w:tcPr>
          <w:p w14:paraId="4211D7D3" w14:textId="77777777" w:rsidR="0068507F" w:rsidRPr="00571B4F" w:rsidRDefault="0068507F" w:rsidP="00630795">
            <w:pPr>
              <w:pStyle w:val="TAL"/>
              <w:rPr>
                <w:sz w:val="16"/>
              </w:rPr>
            </w:pPr>
            <w:r>
              <w:rPr>
                <w:sz w:val="16"/>
              </w:rPr>
              <w:t>withdrawn</w:t>
            </w:r>
          </w:p>
        </w:tc>
        <w:tc>
          <w:tcPr>
            <w:tcW w:w="1090" w:type="dxa"/>
          </w:tcPr>
          <w:p w14:paraId="41917E5D" w14:textId="77777777" w:rsidR="0068507F" w:rsidRPr="00571B4F" w:rsidRDefault="0068507F" w:rsidP="00630795">
            <w:pPr>
              <w:pStyle w:val="TAL"/>
              <w:rPr>
                <w:sz w:val="16"/>
              </w:rPr>
            </w:pPr>
          </w:p>
        </w:tc>
        <w:tc>
          <w:tcPr>
            <w:tcW w:w="1031" w:type="dxa"/>
          </w:tcPr>
          <w:p w14:paraId="05A97EEB" w14:textId="77777777" w:rsidR="0068507F" w:rsidRPr="00571B4F" w:rsidRDefault="0068507F" w:rsidP="00630795">
            <w:pPr>
              <w:pStyle w:val="TAL"/>
              <w:rPr>
                <w:sz w:val="16"/>
              </w:rPr>
            </w:pPr>
          </w:p>
        </w:tc>
      </w:tr>
      <w:tr w:rsidR="0068507F" w14:paraId="12D75507" w14:textId="77777777" w:rsidTr="00807266">
        <w:tc>
          <w:tcPr>
            <w:tcW w:w="0" w:type="auto"/>
          </w:tcPr>
          <w:p w14:paraId="300933E2" w14:textId="77777777" w:rsidR="0068507F" w:rsidRPr="00571B4F" w:rsidRDefault="0068507F" w:rsidP="00630795">
            <w:pPr>
              <w:pStyle w:val="TAL"/>
              <w:rPr>
                <w:sz w:val="16"/>
              </w:rPr>
            </w:pPr>
            <w:r>
              <w:rPr>
                <w:sz w:val="16"/>
              </w:rPr>
              <w:t>R5-244775</w:t>
            </w:r>
          </w:p>
        </w:tc>
        <w:tc>
          <w:tcPr>
            <w:tcW w:w="0" w:type="auto"/>
          </w:tcPr>
          <w:p w14:paraId="6C182C82" w14:textId="77777777" w:rsidR="0068507F" w:rsidRPr="00571B4F" w:rsidRDefault="0068507F" w:rsidP="00630795">
            <w:pPr>
              <w:pStyle w:val="TAL"/>
              <w:rPr>
                <w:sz w:val="16"/>
              </w:rPr>
            </w:pPr>
            <w:r>
              <w:rPr>
                <w:sz w:val="16"/>
              </w:rPr>
              <w:t>Addition of MU and test tolerance in Annex F for Rel-16 RRM EN-DC event triggered reporting test without gap under non-DRX</w:t>
            </w:r>
          </w:p>
        </w:tc>
        <w:tc>
          <w:tcPr>
            <w:tcW w:w="0" w:type="auto"/>
          </w:tcPr>
          <w:p w14:paraId="76705509" w14:textId="77777777" w:rsidR="0068507F" w:rsidRPr="00571B4F" w:rsidRDefault="0068507F" w:rsidP="00630795">
            <w:pPr>
              <w:pStyle w:val="TAL"/>
              <w:rPr>
                <w:sz w:val="16"/>
              </w:rPr>
            </w:pPr>
            <w:proofErr w:type="spellStart"/>
            <w:r>
              <w:rPr>
                <w:sz w:val="16"/>
              </w:rPr>
              <w:t>Sporton</w:t>
            </w:r>
            <w:proofErr w:type="spellEnd"/>
          </w:p>
        </w:tc>
        <w:tc>
          <w:tcPr>
            <w:tcW w:w="912" w:type="dxa"/>
          </w:tcPr>
          <w:p w14:paraId="4E7B23FE" w14:textId="77777777" w:rsidR="0068507F" w:rsidRPr="00571B4F" w:rsidRDefault="0068507F" w:rsidP="00630795">
            <w:pPr>
              <w:pStyle w:val="TAL"/>
              <w:rPr>
                <w:sz w:val="16"/>
              </w:rPr>
            </w:pPr>
            <w:r>
              <w:rPr>
                <w:sz w:val="16"/>
              </w:rPr>
              <w:t>withdrawn</w:t>
            </w:r>
          </w:p>
        </w:tc>
        <w:tc>
          <w:tcPr>
            <w:tcW w:w="1090" w:type="dxa"/>
          </w:tcPr>
          <w:p w14:paraId="6520AC80" w14:textId="77777777" w:rsidR="0068507F" w:rsidRPr="00571B4F" w:rsidRDefault="0068507F" w:rsidP="00630795">
            <w:pPr>
              <w:pStyle w:val="TAL"/>
              <w:rPr>
                <w:sz w:val="16"/>
              </w:rPr>
            </w:pPr>
          </w:p>
        </w:tc>
        <w:tc>
          <w:tcPr>
            <w:tcW w:w="1031" w:type="dxa"/>
          </w:tcPr>
          <w:p w14:paraId="3186938D" w14:textId="77777777" w:rsidR="0068507F" w:rsidRPr="00571B4F" w:rsidRDefault="0068507F" w:rsidP="00630795">
            <w:pPr>
              <w:pStyle w:val="TAL"/>
              <w:rPr>
                <w:sz w:val="16"/>
              </w:rPr>
            </w:pPr>
          </w:p>
        </w:tc>
      </w:tr>
      <w:tr w:rsidR="0068507F" w14:paraId="7036A02C" w14:textId="77777777" w:rsidTr="00807266">
        <w:tc>
          <w:tcPr>
            <w:tcW w:w="0" w:type="auto"/>
          </w:tcPr>
          <w:p w14:paraId="69E5A7FC" w14:textId="77777777" w:rsidR="0068507F" w:rsidRPr="00571B4F" w:rsidRDefault="0068507F" w:rsidP="00630795">
            <w:pPr>
              <w:pStyle w:val="TAL"/>
              <w:rPr>
                <w:sz w:val="16"/>
              </w:rPr>
            </w:pPr>
            <w:r>
              <w:rPr>
                <w:sz w:val="16"/>
              </w:rPr>
              <w:lastRenderedPageBreak/>
              <w:t>R5-244776</w:t>
            </w:r>
          </w:p>
        </w:tc>
        <w:tc>
          <w:tcPr>
            <w:tcW w:w="0" w:type="auto"/>
          </w:tcPr>
          <w:p w14:paraId="2A6A6276" w14:textId="77777777" w:rsidR="0068507F" w:rsidRPr="00571B4F" w:rsidRDefault="0068507F" w:rsidP="00630795">
            <w:pPr>
              <w:pStyle w:val="TAL"/>
              <w:rPr>
                <w:sz w:val="16"/>
              </w:rPr>
            </w:pPr>
            <w:r>
              <w:rPr>
                <w:sz w:val="16"/>
              </w:rPr>
              <w:t>Addition of test tolerance analysis for Rel-16 RRM EN-DC event triggered reporting test without gap under non-DRX</w:t>
            </w:r>
          </w:p>
        </w:tc>
        <w:tc>
          <w:tcPr>
            <w:tcW w:w="0" w:type="auto"/>
          </w:tcPr>
          <w:p w14:paraId="4E5022A1" w14:textId="77777777" w:rsidR="0068507F" w:rsidRPr="00571B4F" w:rsidRDefault="0068507F" w:rsidP="00630795">
            <w:pPr>
              <w:pStyle w:val="TAL"/>
              <w:rPr>
                <w:sz w:val="16"/>
              </w:rPr>
            </w:pPr>
            <w:proofErr w:type="spellStart"/>
            <w:r>
              <w:rPr>
                <w:sz w:val="16"/>
              </w:rPr>
              <w:t>Sporton</w:t>
            </w:r>
            <w:proofErr w:type="spellEnd"/>
          </w:p>
        </w:tc>
        <w:tc>
          <w:tcPr>
            <w:tcW w:w="912" w:type="dxa"/>
          </w:tcPr>
          <w:p w14:paraId="734D6B8D" w14:textId="77777777" w:rsidR="0068507F" w:rsidRPr="00571B4F" w:rsidRDefault="0068507F" w:rsidP="00630795">
            <w:pPr>
              <w:pStyle w:val="TAL"/>
              <w:rPr>
                <w:sz w:val="16"/>
              </w:rPr>
            </w:pPr>
            <w:r>
              <w:rPr>
                <w:sz w:val="16"/>
              </w:rPr>
              <w:t>withdrawn</w:t>
            </w:r>
          </w:p>
        </w:tc>
        <w:tc>
          <w:tcPr>
            <w:tcW w:w="1090" w:type="dxa"/>
          </w:tcPr>
          <w:p w14:paraId="7C240418" w14:textId="77777777" w:rsidR="0068507F" w:rsidRPr="00571B4F" w:rsidRDefault="0068507F" w:rsidP="00630795">
            <w:pPr>
              <w:pStyle w:val="TAL"/>
              <w:rPr>
                <w:sz w:val="16"/>
              </w:rPr>
            </w:pPr>
          </w:p>
        </w:tc>
        <w:tc>
          <w:tcPr>
            <w:tcW w:w="1031" w:type="dxa"/>
          </w:tcPr>
          <w:p w14:paraId="0CBE00F0" w14:textId="77777777" w:rsidR="0068507F" w:rsidRPr="00571B4F" w:rsidRDefault="0068507F" w:rsidP="00630795">
            <w:pPr>
              <w:pStyle w:val="TAL"/>
              <w:rPr>
                <w:sz w:val="16"/>
              </w:rPr>
            </w:pPr>
          </w:p>
        </w:tc>
      </w:tr>
      <w:tr w:rsidR="0068507F" w14:paraId="06F16F4D" w14:textId="77777777" w:rsidTr="00807266">
        <w:tc>
          <w:tcPr>
            <w:tcW w:w="0" w:type="auto"/>
          </w:tcPr>
          <w:p w14:paraId="7AAB9F88" w14:textId="77777777" w:rsidR="0068507F" w:rsidRPr="00571B4F" w:rsidRDefault="0068507F" w:rsidP="00630795">
            <w:pPr>
              <w:pStyle w:val="TAL"/>
              <w:rPr>
                <w:sz w:val="16"/>
              </w:rPr>
            </w:pPr>
            <w:r>
              <w:rPr>
                <w:sz w:val="16"/>
              </w:rPr>
              <w:t>R5-244777</w:t>
            </w:r>
          </w:p>
        </w:tc>
        <w:tc>
          <w:tcPr>
            <w:tcW w:w="0" w:type="auto"/>
          </w:tcPr>
          <w:p w14:paraId="251425CF" w14:textId="77777777" w:rsidR="0068507F" w:rsidRPr="00571B4F" w:rsidRDefault="0068507F" w:rsidP="00630795">
            <w:pPr>
              <w:pStyle w:val="TAL"/>
              <w:rPr>
                <w:sz w:val="16"/>
              </w:rPr>
            </w:pPr>
            <w:r>
              <w:rPr>
                <w:sz w:val="16"/>
              </w:rPr>
              <w:t>Update of Rel-16 RRM test case EN-DC event triggered reporting test when DRX is used</w:t>
            </w:r>
          </w:p>
        </w:tc>
        <w:tc>
          <w:tcPr>
            <w:tcW w:w="0" w:type="auto"/>
          </w:tcPr>
          <w:p w14:paraId="10FB445A" w14:textId="77777777" w:rsidR="0068507F" w:rsidRPr="00571B4F" w:rsidRDefault="0068507F" w:rsidP="00630795">
            <w:pPr>
              <w:pStyle w:val="TAL"/>
              <w:rPr>
                <w:sz w:val="16"/>
              </w:rPr>
            </w:pPr>
            <w:proofErr w:type="spellStart"/>
            <w:r>
              <w:rPr>
                <w:sz w:val="16"/>
              </w:rPr>
              <w:t>Sporton</w:t>
            </w:r>
            <w:proofErr w:type="spellEnd"/>
          </w:p>
        </w:tc>
        <w:tc>
          <w:tcPr>
            <w:tcW w:w="912" w:type="dxa"/>
          </w:tcPr>
          <w:p w14:paraId="1279F57C" w14:textId="77777777" w:rsidR="0068507F" w:rsidRPr="00571B4F" w:rsidRDefault="0068507F" w:rsidP="00630795">
            <w:pPr>
              <w:pStyle w:val="TAL"/>
              <w:rPr>
                <w:sz w:val="16"/>
              </w:rPr>
            </w:pPr>
            <w:r>
              <w:rPr>
                <w:sz w:val="16"/>
              </w:rPr>
              <w:t>revised</w:t>
            </w:r>
          </w:p>
        </w:tc>
        <w:tc>
          <w:tcPr>
            <w:tcW w:w="1090" w:type="dxa"/>
          </w:tcPr>
          <w:p w14:paraId="6BCB3FC8" w14:textId="77777777" w:rsidR="0068507F" w:rsidRPr="00571B4F" w:rsidRDefault="0068507F" w:rsidP="00630795">
            <w:pPr>
              <w:pStyle w:val="TAL"/>
              <w:rPr>
                <w:sz w:val="16"/>
              </w:rPr>
            </w:pPr>
          </w:p>
        </w:tc>
        <w:tc>
          <w:tcPr>
            <w:tcW w:w="1031" w:type="dxa"/>
          </w:tcPr>
          <w:p w14:paraId="6F5ABC29" w14:textId="77777777" w:rsidR="0068507F" w:rsidRPr="00571B4F" w:rsidRDefault="0068507F" w:rsidP="00630795">
            <w:pPr>
              <w:pStyle w:val="TAL"/>
              <w:rPr>
                <w:sz w:val="16"/>
              </w:rPr>
            </w:pPr>
            <w:r>
              <w:rPr>
                <w:sz w:val="16"/>
              </w:rPr>
              <w:t>R5-245930</w:t>
            </w:r>
          </w:p>
        </w:tc>
      </w:tr>
      <w:tr w:rsidR="0068507F" w14:paraId="7A036431" w14:textId="77777777" w:rsidTr="00807266">
        <w:tc>
          <w:tcPr>
            <w:tcW w:w="0" w:type="auto"/>
          </w:tcPr>
          <w:p w14:paraId="7747A0EE" w14:textId="77777777" w:rsidR="0068507F" w:rsidRPr="00571B4F" w:rsidRDefault="0068507F" w:rsidP="00630795">
            <w:pPr>
              <w:pStyle w:val="TAL"/>
              <w:rPr>
                <w:sz w:val="16"/>
              </w:rPr>
            </w:pPr>
            <w:r>
              <w:rPr>
                <w:sz w:val="16"/>
              </w:rPr>
              <w:t>R5-244778</w:t>
            </w:r>
          </w:p>
        </w:tc>
        <w:tc>
          <w:tcPr>
            <w:tcW w:w="0" w:type="auto"/>
          </w:tcPr>
          <w:p w14:paraId="11F5C100" w14:textId="77777777" w:rsidR="0068507F" w:rsidRPr="00571B4F" w:rsidRDefault="0068507F" w:rsidP="00630795">
            <w:pPr>
              <w:pStyle w:val="TAL"/>
              <w:rPr>
                <w:sz w:val="16"/>
              </w:rPr>
            </w:pPr>
            <w:r>
              <w:rPr>
                <w:sz w:val="16"/>
              </w:rPr>
              <w:t>Addition of MU and test tolerance in Annex F for Rel-16 RRM EN-DC event triggered reporting test for NR FR2 cell when DRX is used</w:t>
            </w:r>
          </w:p>
        </w:tc>
        <w:tc>
          <w:tcPr>
            <w:tcW w:w="0" w:type="auto"/>
          </w:tcPr>
          <w:p w14:paraId="1BF9DE44" w14:textId="77777777" w:rsidR="0068507F" w:rsidRPr="00571B4F" w:rsidRDefault="0068507F" w:rsidP="00630795">
            <w:pPr>
              <w:pStyle w:val="TAL"/>
              <w:rPr>
                <w:sz w:val="16"/>
              </w:rPr>
            </w:pPr>
            <w:proofErr w:type="spellStart"/>
            <w:r>
              <w:rPr>
                <w:sz w:val="16"/>
              </w:rPr>
              <w:t>Sporton</w:t>
            </w:r>
            <w:proofErr w:type="spellEnd"/>
          </w:p>
        </w:tc>
        <w:tc>
          <w:tcPr>
            <w:tcW w:w="912" w:type="dxa"/>
          </w:tcPr>
          <w:p w14:paraId="5BD09232" w14:textId="77777777" w:rsidR="0068507F" w:rsidRPr="00571B4F" w:rsidRDefault="0068507F" w:rsidP="00630795">
            <w:pPr>
              <w:pStyle w:val="TAL"/>
              <w:rPr>
                <w:sz w:val="16"/>
              </w:rPr>
            </w:pPr>
            <w:r>
              <w:rPr>
                <w:sz w:val="16"/>
              </w:rPr>
              <w:t>agreed</w:t>
            </w:r>
          </w:p>
        </w:tc>
        <w:tc>
          <w:tcPr>
            <w:tcW w:w="1090" w:type="dxa"/>
          </w:tcPr>
          <w:p w14:paraId="6B856A8B" w14:textId="77777777" w:rsidR="0068507F" w:rsidRPr="00571B4F" w:rsidRDefault="0068507F" w:rsidP="00630795">
            <w:pPr>
              <w:pStyle w:val="TAL"/>
              <w:rPr>
                <w:sz w:val="16"/>
              </w:rPr>
            </w:pPr>
          </w:p>
        </w:tc>
        <w:tc>
          <w:tcPr>
            <w:tcW w:w="1031" w:type="dxa"/>
          </w:tcPr>
          <w:p w14:paraId="7855434A" w14:textId="77777777" w:rsidR="0068507F" w:rsidRPr="00571B4F" w:rsidRDefault="0068507F" w:rsidP="00630795">
            <w:pPr>
              <w:pStyle w:val="TAL"/>
              <w:rPr>
                <w:sz w:val="16"/>
              </w:rPr>
            </w:pPr>
          </w:p>
        </w:tc>
      </w:tr>
      <w:tr w:rsidR="0068507F" w14:paraId="1237C6CC" w14:textId="77777777" w:rsidTr="00807266">
        <w:tc>
          <w:tcPr>
            <w:tcW w:w="0" w:type="auto"/>
          </w:tcPr>
          <w:p w14:paraId="6F27A4CF" w14:textId="77777777" w:rsidR="0068507F" w:rsidRPr="00571B4F" w:rsidRDefault="0068507F" w:rsidP="00630795">
            <w:pPr>
              <w:pStyle w:val="TAL"/>
              <w:rPr>
                <w:sz w:val="16"/>
              </w:rPr>
            </w:pPr>
            <w:r>
              <w:rPr>
                <w:sz w:val="16"/>
              </w:rPr>
              <w:t>R5-244779</w:t>
            </w:r>
          </w:p>
        </w:tc>
        <w:tc>
          <w:tcPr>
            <w:tcW w:w="0" w:type="auto"/>
          </w:tcPr>
          <w:p w14:paraId="5EEA8086" w14:textId="77777777" w:rsidR="0068507F" w:rsidRPr="00571B4F" w:rsidRDefault="0068507F" w:rsidP="00630795">
            <w:pPr>
              <w:pStyle w:val="TAL"/>
              <w:rPr>
                <w:sz w:val="16"/>
              </w:rPr>
            </w:pPr>
            <w:r>
              <w:rPr>
                <w:sz w:val="16"/>
              </w:rPr>
              <w:t>Addition of test tolerance analysis for Rel-16 RRM EN-DC event triggered reporting tests for NR FR2 cell when DRX is used</w:t>
            </w:r>
          </w:p>
        </w:tc>
        <w:tc>
          <w:tcPr>
            <w:tcW w:w="0" w:type="auto"/>
          </w:tcPr>
          <w:p w14:paraId="65518119" w14:textId="77777777" w:rsidR="0068507F" w:rsidRPr="00571B4F" w:rsidRDefault="0068507F" w:rsidP="00630795">
            <w:pPr>
              <w:pStyle w:val="TAL"/>
              <w:rPr>
                <w:sz w:val="16"/>
              </w:rPr>
            </w:pPr>
            <w:proofErr w:type="spellStart"/>
            <w:r>
              <w:rPr>
                <w:sz w:val="16"/>
              </w:rPr>
              <w:t>Sporton</w:t>
            </w:r>
            <w:proofErr w:type="spellEnd"/>
          </w:p>
        </w:tc>
        <w:tc>
          <w:tcPr>
            <w:tcW w:w="912" w:type="dxa"/>
          </w:tcPr>
          <w:p w14:paraId="02D295EB" w14:textId="77777777" w:rsidR="0068507F" w:rsidRPr="00571B4F" w:rsidRDefault="0068507F" w:rsidP="00630795">
            <w:pPr>
              <w:pStyle w:val="TAL"/>
              <w:rPr>
                <w:sz w:val="16"/>
              </w:rPr>
            </w:pPr>
            <w:r>
              <w:rPr>
                <w:sz w:val="16"/>
              </w:rPr>
              <w:t>revised</w:t>
            </w:r>
          </w:p>
        </w:tc>
        <w:tc>
          <w:tcPr>
            <w:tcW w:w="1090" w:type="dxa"/>
          </w:tcPr>
          <w:p w14:paraId="63CE192F" w14:textId="77777777" w:rsidR="0068507F" w:rsidRPr="00571B4F" w:rsidRDefault="0068507F" w:rsidP="00630795">
            <w:pPr>
              <w:pStyle w:val="TAL"/>
              <w:rPr>
                <w:sz w:val="16"/>
              </w:rPr>
            </w:pPr>
          </w:p>
        </w:tc>
        <w:tc>
          <w:tcPr>
            <w:tcW w:w="1031" w:type="dxa"/>
          </w:tcPr>
          <w:p w14:paraId="74A8FE7C" w14:textId="77777777" w:rsidR="0068507F" w:rsidRPr="00571B4F" w:rsidRDefault="0068507F" w:rsidP="00630795">
            <w:pPr>
              <w:pStyle w:val="TAL"/>
              <w:rPr>
                <w:sz w:val="16"/>
              </w:rPr>
            </w:pPr>
            <w:r>
              <w:rPr>
                <w:sz w:val="16"/>
              </w:rPr>
              <w:t>R5-245933</w:t>
            </w:r>
          </w:p>
        </w:tc>
      </w:tr>
      <w:tr w:rsidR="0068507F" w14:paraId="62C4A3E0" w14:textId="77777777" w:rsidTr="00807266">
        <w:tc>
          <w:tcPr>
            <w:tcW w:w="0" w:type="auto"/>
          </w:tcPr>
          <w:p w14:paraId="00D23B62" w14:textId="77777777" w:rsidR="0068507F" w:rsidRPr="00571B4F" w:rsidRDefault="0068507F" w:rsidP="00630795">
            <w:pPr>
              <w:pStyle w:val="TAL"/>
              <w:rPr>
                <w:sz w:val="16"/>
              </w:rPr>
            </w:pPr>
            <w:r>
              <w:rPr>
                <w:sz w:val="16"/>
              </w:rPr>
              <w:t>R5-244780</w:t>
            </w:r>
          </w:p>
        </w:tc>
        <w:tc>
          <w:tcPr>
            <w:tcW w:w="0" w:type="auto"/>
          </w:tcPr>
          <w:p w14:paraId="1C3CC5B7" w14:textId="77777777" w:rsidR="0068507F" w:rsidRPr="00571B4F" w:rsidRDefault="0068507F" w:rsidP="00630795">
            <w:pPr>
              <w:pStyle w:val="TAL"/>
              <w:rPr>
                <w:sz w:val="16"/>
              </w:rPr>
            </w:pPr>
            <w:r>
              <w:rPr>
                <w:sz w:val="16"/>
              </w:rPr>
              <w:t>Update of Rel-16 RRM test case EN-DC intra-frequency case measurement accuracy with FR2 serving cell and FR2 target cell</w:t>
            </w:r>
          </w:p>
        </w:tc>
        <w:tc>
          <w:tcPr>
            <w:tcW w:w="0" w:type="auto"/>
          </w:tcPr>
          <w:p w14:paraId="6279D047" w14:textId="77777777" w:rsidR="0068507F" w:rsidRPr="00571B4F" w:rsidRDefault="0068507F" w:rsidP="00630795">
            <w:pPr>
              <w:pStyle w:val="TAL"/>
              <w:rPr>
                <w:sz w:val="16"/>
              </w:rPr>
            </w:pPr>
            <w:proofErr w:type="spellStart"/>
            <w:r>
              <w:rPr>
                <w:sz w:val="16"/>
              </w:rPr>
              <w:t>Sporton</w:t>
            </w:r>
            <w:proofErr w:type="spellEnd"/>
          </w:p>
        </w:tc>
        <w:tc>
          <w:tcPr>
            <w:tcW w:w="912" w:type="dxa"/>
          </w:tcPr>
          <w:p w14:paraId="76380E1E" w14:textId="77777777" w:rsidR="0068507F" w:rsidRPr="00571B4F" w:rsidRDefault="0068507F" w:rsidP="00630795">
            <w:pPr>
              <w:pStyle w:val="TAL"/>
              <w:rPr>
                <w:sz w:val="16"/>
              </w:rPr>
            </w:pPr>
            <w:r>
              <w:rPr>
                <w:sz w:val="16"/>
              </w:rPr>
              <w:t>revised</w:t>
            </w:r>
          </w:p>
        </w:tc>
        <w:tc>
          <w:tcPr>
            <w:tcW w:w="1090" w:type="dxa"/>
          </w:tcPr>
          <w:p w14:paraId="5F8280A5" w14:textId="77777777" w:rsidR="0068507F" w:rsidRPr="00571B4F" w:rsidRDefault="0068507F" w:rsidP="00630795">
            <w:pPr>
              <w:pStyle w:val="TAL"/>
              <w:rPr>
                <w:sz w:val="16"/>
              </w:rPr>
            </w:pPr>
          </w:p>
        </w:tc>
        <w:tc>
          <w:tcPr>
            <w:tcW w:w="1031" w:type="dxa"/>
          </w:tcPr>
          <w:p w14:paraId="2C8E1B93" w14:textId="77777777" w:rsidR="0068507F" w:rsidRPr="00571B4F" w:rsidRDefault="0068507F" w:rsidP="00630795">
            <w:pPr>
              <w:pStyle w:val="TAL"/>
              <w:rPr>
                <w:sz w:val="16"/>
              </w:rPr>
            </w:pPr>
            <w:r>
              <w:rPr>
                <w:sz w:val="16"/>
              </w:rPr>
              <w:t>R5-245931</w:t>
            </w:r>
          </w:p>
        </w:tc>
      </w:tr>
      <w:tr w:rsidR="0068507F" w14:paraId="2EE823F6" w14:textId="77777777" w:rsidTr="00807266">
        <w:tc>
          <w:tcPr>
            <w:tcW w:w="0" w:type="auto"/>
          </w:tcPr>
          <w:p w14:paraId="2CCFC189" w14:textId="77777777" w:rsidR="0068507F" w:rsidRPr="00571B4F" w:rsidRDefault="0068507F" w:rsidP="00630795">
            <w:pPr>
              <w:pStyle w:val="TAL"/>
              <w:rPr>
                <w:sz w:val="16"/>
              </w:rPr>
            </w:pPr>
            <w:r>
              <w:rPr>
                <w:sz w:val="16"/>
              </w:rPr>
              <w:t>R5-244781</w:t>
            </w:r>
          </w:p>
        </w:tc>
        <w:tc>
          <w:tcPr>
            <w:tcW w:w="0" w:type="auto"/>
          </w:tcPr>
          <w:p w14:paraId="39407398" w14:textId="77777777" w:rsidR="0068507F" w:rsidRPr="00571B4F" w:rsidRDefault="0068507F" w:rsidP="00630795">
            <w:pPr>
              <w:pStyle w:val="TAL"/>
              <w:rPr>
                <w:sz w:val="16"/>
              </w:rPr>
            </w:pPr>
            <w:r>
              <w:rPr>
                <w:sz w:val="16"/>
              </w:rPr>
              <w:t>Addition of MU and test tolerance in Annex F for Rel-16 RRM EN-DC intra-frequency case measurement accuracy with FR2 serving cell and FR2 target cell</w:t>
            </w:r>
          </w:p>
        </w:tc>
        <w:tc>
          <w:tcPr>
            <w:tcW w:w="0" w:type="auto"/>
          </w:tcPr>
          <w:p w14:paraId="789F6B5A" w14:textId="77777777" w:rsidR="0068507F" w:rsidRPr="00571B4F" w:rsidRDefault="0068507F" w:rsidP="00630795">
            <w:pPr>
              <w:pStyle w:val="TAL"/>
              <w:rPr>
                <w:sz w:val="16"/>
              </w:rPr>
            </w:pPr>
            <w:proofErr w:type="spellStart"/>
            <w:r>
              <w:rPr>
                <w:sz w:val="16"/>
              </w:rPr>
              <w:t>Sporton</w:t>
            </w:r>
            <w:proofErr w:type="spellEnd"/>
          </w:p>
        </w:tc>
        <w:tc>
          <w:tcPr>
            <w:tcW w:w="912" w:type="dxa"/>
          </w:tcPr>
          <w:p w14:paraId="16E6536F" w14:textId="77777777" w:rsidR="0068507F" w:rsidRPr="00571B4F" w:rsidRDefault="0068507F" w:rsidP="00630795">
            <w:pPr>
              <w:pStyle w:val="TAL"/>
              <w:rPr>
                <w:sz w:val="16"/>
              </w:rPr>
            </w:pPr>
            <w:r>
              <w:rPr>
                <w:sz w:val="16"/>
              </w:rPr>
              <w:t>agreed</w:t>
            </w:r>
          </w:p>
        </w:tc>
        <w:tc>
          <w:tcPr>
            <w:tcW w:w="1090" w:type="dxa"/>
          </w:tcPr>
          <w:p w14:paraId="1D1B86FE" w14:textId="77777777" w:rsidR="0068507F" w:rsidRPr="00571B4F" w:rsidRDefault="0068507F" w:rsidP="00630795">
            <w:pPr>
              <w:pStyle w:val="TAL"/>
              <w:rPr>
                <w:sz w:val="16"/>
              </w:rPr>
            </w:pPr>
          </w:p>
        </w:tc>
        <w:tc>
          <w:tcPr>
            <w:tcW w:w="1031" w:type="dxa"/>
          </w:tcPr>
          <w:p w14:paraId="4416848E" w14:textId="77777777" w:rsidR="0068507F" w:rsidRPr="00571B4F" w:rsidRDefault="0068507F" w:rsidP="00630795">
            <w:pPr>
              <w:pStyle w:val="TAL"/>
              <w:rPr>
                <w:sz w:val="16"/>
              </w:rPr>
            </w:pPr>
          </w:p>
        </w:tc>
      </w:tr>
      <w:tr w:rsidR="0068507F" w14:paraId="5EF79D6D" w14:textId="77777777" w:rsidTr="00807266">
        <w:tc>
          <w:tcPr>
            <w:tcW w:w="0" w:type="auto"/>
          </w:tcPr>
          <w:p w14:paraId="1AB86F2F" w14:textId="77777777" w:rsidR="0068507F" w:rsidRPr="00571B4F" w:rsidRDefault="0068507F" w:rsidP="00630795">
            <w:pPr>
              <w:pStyle w:val="TAL"/>
              <w:rPr>
                <w:sz w:val="16"/>
              </w:rPr>
            </w:pPr>
            <w:r>
              <w:rPr>
                <w:sz w:val="16"/>
              </w:rPr>
              <w:t>R5-244782</w:t>
            </w:r>
          </w:p>
        </w:tc>
        <w:tc>
          <w:tcPr>
            <w:tcW w:w="0" w:type="auto"/>
          </w:tcPr>
          <w:p w14:paraId="308E173F" w14:textId="77777777" w:rsidR="0068507F" w:rsidRPr="00571B4F" w:rsidRDefault="0068507F" w:rsidP="00630795">
            <w:pPr>
              <w:pStyle w:val="TAL"/>
              <w:rPr>
                <w:sz w:val="16"/>
              </w:rPr>
            </w:pPr>
            <w:r>
              <w:rPr>
                <w:sz w:val="16"/>
              </w:rPr>
              <w:t>Addition of test tolerance analysis for Rel-16 RRM EN-DC intra-frequency case measurement accuracy with FR2 serving cell and FR2 target cell</w:t>
            </w:r>
          </w:p>
        </w:tc>
        <w:tc>
          <w:tcPr>
            <w:tcW w:w="0" w:type="auto"/>
          </w:tcPr>
          <w:p w14:paraId="561E9611" w14:textId="77777777" w:rsidR="0068507F" w:rsidRPr="00571B4F" w:rsidRDefault="0068507F" w:rsidP="00630795">
            <w:pPr>
              <w:pStyle w:val="TAL"/>
              <w:rPr>
                <w:sz w:val="16"/>
              </w:rPr>
            </w:pPr>
            <w:proofErr w:type="spellStart"/>
            <w:r>
              <w:rPr>
                <w:sz w:val="16"/>
              </w:rPr>
              <w:t>Sporton</w:t>
            </w:r>
            <w:proofErr w:type="spellEnd"/>
          </w:p>
        </w:tc>
        <w:tc>
          <w:tcPr>
            <w:tcW w:w="912" w:type="dxa"/>
          </w:tcPr>
          <w:p w14:paraId="6E6FDD45" w14:textId="77777777" w:rsidR="0068507F" w:rsidRPr="00571B4F" w:rsidRDefault="0068507F" w:rsidP="00630795">
            <w:pPr>
              <w:pStyle w:val="TAL"/>
              <w:rPr>
                <w:sz w:val="16"/>
              </w:rPr>
            </w:pPr>
            <w:r>
              <w:rPr>
                <w:sz w:val="16"/>
              </w:rPr>
              <w:t>revised</w:t>
            </w:r>
          </w:p>
        </w:tc>
        <w:tc>
          <w:tcPr>
            <w:tcW w:w="1090" w:type="dxa"/>
          </w:tcPr>
          <w:p w14:paraId="54888AC3" w14:textId="77777777" w:rsidR="0068507F" w:rsidRPr="00571B4F" w:rsidRDefault="0068507F" w:rsidP="00630795">
            <w:pPr>
              <w:pStyle w:val="TAL"/>
              <w:rPr>
                <w:sz w:val="16"/>
              </w:rPr>
            </w:pPr>
          </w:p>
        </w:tc>
        <w:tc>
          <w:tcPr>
            <w:tcW w:w="1031" w:type="dxa"/>
          </w:tcPr>
          <w:p w14:paraId="15404DDC" w14:textId="77777777" w:rsidR="0068507F" w:rsidRPr="00571B4F" w:rsidRDefault="0068507F" w:rsidP="00630795">
            <w:pPr>
              <w:pStyle w:val="TAL"/>
              <w:rPr>
                <w:sz w:val="16"/>
              </w:rPr>
            </w:pPr>
            <w:r>
              <w:rPr>
                <w:sz w:val="16"/>
              </w:rPr>
              <w:t>R5-245934</w:t>
            </w:r>
          </w:p>
        </w:tc>
      </w:tr>
      <w:tr w:rsidR="0068507F" w14:paraId="544A51EC" w14:textId="77777777" w:rsidTr="00807266">
        <w:tc>
          <w:tcPr>
            <w:tcW w:w="0" w:type="auto"/>
          </w:tcPr>
          <w:p w14:paraId="5C5F5AC1" w14:textId="77777777" w:rsidR="0068507F" w:rsidRPr="00571B4F" w:rsidRDefault="0068507F" w:rsidP="00630795">
            <w:pPr>
              <w:pStyle w:val="TAL"/>
              <w:rPr>
                <w:sz w:val="16"/>
              </w:rPr>
            </w:pPr>
            <w:r>
              <w:rPr>
                <w:sz w:val="16"/>
              </w:rPr>
              <w:t>R5-244783</w:t>
            </w:r>
          </w:p>
        </w:tc>
        <w:tc>
          <w:tcPr>
            <w:tcW w:w="0" w:type="auto"/>
          </w:tcPr>
          <w:p w14:paraId="51297721" w14:textId="77777777" w:rsidR="0068507F" w:rsidRPr="00571B4F" w:rsidRDefault="0068507F" w:rsidP="00630795">
            <w:pPr>
              <w:pStyle w:val="TAL"/>
              <w:rPr>
                <w:sz w:val="16"/>
              </w:rPr>
            </w:pPr>
            <w:r>
              <w:rPr>
                <w:sz w:val="16"/>
              </w:rPr>
              <w:t>Update of Rel-16 RRM test case EN-DC inter-frequency case measurement accuracy with FR2 serving cell and FR2 target cell</w:t>
            </w:r>
          </w:p>
        </w:tc>
        <w:tc>
          <w:tcPr>
            <w:tcW w:w="0" w:type="auto"/>
          </w:tcPr>
          <w:p w14:paraId="3ECBFEBC" w14:textId="77777777" w:rsidR="0068507F" w:rsidRPr="00571B4F" w:rsidRDefault="0068507F" w:rsidP="00630795">
            <w:pPr>
              <w:pStyle w:val="TAL"/>
              <w:rPr>
                <w:sz w:val="16"/>
              </w:rPr>
            </w:pPr>
            <w:proofErr w:type="spellStart"/>
            <w:r>
              <w:rPr>
                <w:sz w:val="16"/>
              </w:rPr>
              <w:t>Sporton</w:t>
            </w:r>
            <w:proofErr w:type="spellEnd"/>
          </w:p>
        </w:tc>
        <w:tc>
          <w:tcPr>
            <w:tcW w:w="912" w:type="dxa"/>
          </w:tcPr>
          <w:p w14:paraId="32F852A8" w14:textId="77777777" w:rsidR="0068507F" w:rsidRPr="00571B4F" w:rsidRDefault="0068507F" w:rsidP="00630795">
            <w:pPr>
              <w:pStyle w:val="TAL"/>
              <w:rPr>
                <w:sz w:val="16"/>
              </w:rPr>
            </w:pPr>
            <w:r>
              <w:rPr>
                <w:sz w:val="16"/>
              </w:rPr>
              <w:t>revised</w:t>
            </w:r>
          </w:p>
        </w:tc>
        <w:tc>
          <w:tcPr>
            <w:tcW w:w="1090" w:type="dxa"/>
          </w:tcPr>
          <w:p w14:paraId="7B87C122" w14:textId="77777777" w:rsidR="0068507F" w:rsidRPr="00571B4F" w:rsidRDefault="0068507F" w:rsidP="00630795">
            <w:pPr>
              <w:pStyle w:val="TAL"/>
              <w:rPr>
                <w:sz w:val="16"/>
              </w:rPr>
            </w:pPr>
          </w:p>
        </w:tc>
        <w:tc>
          <w:tcPr>
            <w:tcW w:w="1031" w:type="dxa"/>
          </w:tcPr>
          <w:p w14:paraId="220927D8" w14:textId="77777777" w:rsidR="0068507F" w:rsidRPr="00571B4F" w:rsidRDefault="0068507F" w:rsidP="00630795">
            <w:pPr>
              <w:pStyle w:val="TAL"/>
              <w:rPr>
                <w:sz w:val="16"/>
              </w:rPr>
            </w:pPr>
            <w:r>
              <w:rPr>
                <w:sz w:val="16"/>
              </w:rPr>
              <w:t>R5-245932</w:t>
            </w:r>
          </w:p>
        </w:tc>
      </w:tr>
      <w:tr w:rsidR="0068507F" w14:paraId="00FAFDCE" w14:textId="77777777" w:rsidTr="00807266">
        <w:tc>
          <w:tcPr>
            <w:tcW w:w="0" w:type="auto"/>
          </w:tcPr>
          <w:p w14:paraId="4235BD60" w14:textId="77777777" w:rsidR="0068507F" w:rsidRPr="00571B4F" w:rsidRDefault="0068507F" w:rsidP="00630795">
            <w:pPr>
              <w:pStyle w:val="TAL"/>
              <w:rPr>
                <w:sz w:val="16"/>
              </w:rPr>
            </w:pPr>
            <w:r>
              <w:rPr>
                <w:sz w:val="16"/>
              </w:rPr>
              <w:t>R5-244784</w:t>
            </w:r>
          </w:p>
        </w:tc>
        <w:tc>
          <w:tcPr>
            <w:tcW w:w="0" w:type="auto"/>
          </w:tcPr>
          <w:p w14:paraId="22AEE245" w14:textId="77777777" w:rsidR="0068507F" w:rsidRPr="00571B4F" w:rsidRDefault="0068507F" w:rsidP="00630795">
            <w:pPr>
              <w:pStyle w:val="TAL"/>
              <w:rPr>
                <w:sz w:val="16"/>
              </w:rPr>
            </w:pPr>
            <w:r>
              <w:rPr>
                <w:sz w:val="16"/>
              </w:rPr>
              <w:t>Addition of MU and test tolerance in Annex F for Rel-16 RRM EN-DC inter-frequency case measurement accuracy with FR2 serving cell and FR2 target cell</w:t>
            </w:r>
          </w:p>
        </w:tc>
        <w:tc>
          <w:tcPr>
            <w:tcW w:w="0" w:type="auto"/>
          </w:tcPr>
          <w:p w14:paraId="2A2B351A" w14:textId="77777777" w:rsidR="0068507F" w:rsidRPr="00571B4F" w:rsidRDefault="0068507F" w:rsidP="00630795">
            <w:pPr>
              <w:pStyle w:val="TAL"/>
              <w:rPr>
                <w:sz w:val="16"/>
              </w:rPr>
            </w:pPr>
            <w:proofErr w:type="spellStart"/>
            <w:r>
              <w:rPr>
                <w:sz w:val="16"/>
              </w:rPr>
              <w:t>Sporton</w:t>
            </w:r>
            <w:proofErr w:type="spellEnd"/>
          </w:p>
        </w:tc>
        <w:tc>
          <w:tcPr>
            <w:tcW w:w="912" w:type="dxa"/>
          </w:tcPr>
          <w:p w14:paraId="56A0FD96" w14:textId="77777777" w:rsidR="0068507F" w:rsidRPr="00571B4F" w:rsidRDefault="0068507F" w:rsidP="00630795">
            <w:pPr>
              <w:pStyle w:val="TAL"/>
              <w:rPr>
                <w:sz w:val="16"/>
              </w:rPr>
            </w:pPr>
            <w:r>
              <w:rPr>
                <w:sz w:val="16"/>
              </w:rPr>
              <w:t>agreed</w:t>
            </w:r>
          </w:p>
        </w:tc>
        <w:tc>
          <w:tcPr>
            <w:tcW w:w="1090" w:type="dxa"/>
          </w:tcPr>
          <w:p w14:paraId="792D46D8" w14:textId="77777777" w:rsidR="0068507F" w:rsidRPr="00571B4F" w:rsidRDefault="0068507F" w:rsidP="00630795">
            <w:pPr>
              <w:pStyle w:val="TAL"/>
              <w:rPr>
                <w:sz w:val="16"/>
              </w:rPr>
            </w:pPr>
          </w:p>
        </w:tc>
        <w:tc>
          <w:tcPr>
            <w:tcW w:w="1031" w:type="dxa"/>
          </w:tcPr>
          <w:p w14:paraId="5903C720" w14:textId="77777777" w:rsidR="0068507F" w:rsidRPr="00571B4F" w:rsidRDefault="0068507F" w:rsidP="00630795">
            <w:pPr>
              <w:pStyle w:val="TAL"/>
              <w:rPr>
                <w:sz w:val="16"/>
              </w:rPr>
            </w:pPr>
          </w:p>
        </w:tc>
      </w:tr>
      <w:tr w:rsidR="0068507F" w14:paraId="2CD147AA" w14:textId="77777777" w:rsidTr="00807266">
        <w:tc>
          <w:tcPr>
            <w:tcW w:w="0" w:type="auto"/>
          </w:tcPr>
          <w:p w14:paraId="37E77FE2" w14:textId="77777777" w:rsidR="0068507F" w:rsidRPr="00571B4F" w:rsidRDefault="0068507F" w:rsidP="00630795">
            <w:pPr>
              <w:pStyle w:val="TAL"/>
              <w:rPr>
                <w:sz w:val="16"/>
              </w:rPr>
            </w:pPr>
            <w:r>
              <w:rPr>
                <w:sz w:val="16"/>
              </w:rPr>
              <w:t>R5-244785</w:t>
            </w:r>
          </w:p>
        </w:tc>
        <w:tc>
          <w:tcPr>
            <w:tcW w:w="0" w:type="auto"/>
          </w:tcPr>
          <w:p w14:paraId="4721D5D9" w14:textId="77777777" w:rsidR="0068507F" w:rsidRPr="00571B4F" w:rsidRDefault="0068507F" w:rsidP="00630795">
            <w:pPr>
              <w:pStyle w:val="TAL"/>
              <w:rPr>
                <w:sz w:val="16"/>
              </w:rPr>
            </w:pPr>
            <w:r>
              <w:rPr>
                <w:sz w:val="16"/>
              </w:rPr>
              <w:t>Addition of test tolerance analysis for Rel-16 RRM EN-DC inter-frequency case measurement accuracy with FR2 serving cell and FR2 target cell</w:t>
            </w:r>
          </w:p>
        </w:tc>
        <w:tc>
          <w:tcPr>
            <w:tcW w:w="0" w:type="auto"/>
          </w:tcPr>
          <w:p w14:paraId="7815B57A" w14:textId="77777777" w:rsidR="0068507F" w:rsidRPr="00571B4F" w:rsidRDefault="0068507F" w:rsidP="00630795">
            <w:pPr>
              <w:pStyle w:val="TAL"/>
              <w:rPr>
                <w:sz w:val="16"/>
              </w:rPr>
            </w:pPr>
            <w:proofErr w:type="spellStart"/>
            <w:r>
              <w:rPr>
                <w:sz w:val="16"/>
              </w:rPr>
              <w:t>Sporton</w:t>
            </w:r>
            <w:proofErr w:type="spellEnd"/>
          </w:p>
        </w:tc>
        <w:tc>
          <w:tcPr>
            <w:tcW w:w="912" w:type="dxa"/>
          </w:tcPr>
          <w:p w14:paraId="73E00CBE" w14:textId="77777777" w:rsidR="0068507F" w:rsidRPr="00571B4F" w:rsidRDefault="0068507F" w:rsidP="00630795">
            <w:pPr>
              <w:pStyle w:val="TAL"/>
              <w:rPr>
                <w:sz w:val="16"/>
              </w:rPr>
            </w:pPr>
            <w:r>
              <w:rPr>
                <w:sz w:val="16"/>
              </w:rPr>
              <w:t>revised</w:t>
            </w:r>
          </w:p>
        </w:tc>
        <w:tc>
          <w:tcPr>
            <w:tcW w:w="1090" w:type="dxa"/>
          </w:tcPr>
          <w:p w14:paraId="7555C5F0" w14:textId="77777777" w:rsidR="0068507F" w:rsidRPr="00571B4F" w:rsidRDefault="0068507F" w:rsidP="00630795">
            <w:pPr>
              <w:pStyle w:val="TAL"/>
              <w:rPr>
                <w:sz w:val="16"/>
              </w:rPr>
            </w:pPr>
          </w:p>
        </w:tc>
        <w:tc>
          <w:tcPr>
            <w:tcW w:w="1031" w:type="dxa"/>
          </w:tcPr>
          <w:p w14:paraId="76977E32" w14:textId="77777777" w:rsidR="0068507F" w:rsidRPr="00571B4F" w:rsidRDefault="0068507F" w:rsidP="00630795">
            <w:pPr>
              <w:pStyle w:val="TAL"/>
              <w:rPr>
                <w:sz w:val="16"/>
              </w:rPr>
            </w:pPr>
            <w:r>
              <w:rPr>
                <w:sz w:val="16"/>
              </w:rPr>
              <w:t>R5-245935</w:t>
            </w:r>
          </w:p>
        </w:tc>
      </w:tr>
      <w:tr w:rsidR="0068507F" w14:paraId="23C8C669" w14:textId="77777777" w:rsidTr="00807266">
        <w:tc>
          <w:tcPr>
            <w:tcW w:w="0" w:type="auto"/>
          </w:tcPr>
          <w:p w14:paraId="73B71634" w14:textId="77777777" w:rsidR="0068507F" w:rsidRPr="00571B4F" w:rsidRDefault="0068507F" w:rsidP="00630795">
            <w:pPr>
              <w:pStyle w:val="TAL"/>
              <w:rPr>
                <w:sz w:val="16"/>
              </w:rPr>
            </w:pPr>
            <w:r>
              <w:rPr>
                <w:sz w:val="16"/>
              </w:rPr>
              <w:t>R5-244786</w:t>
            </w:r>
          </w:p>
        </w:tc>
        <w:tc>
          <w:tcPr>
            <w:tcW w:w="0" w:type="auto"/>
          </w:tcPr>
          <w:p w14:paraId="51DBB3BD" w14:textId="77777777" w:rsidR="0068507F" w:rsidRPr="00571B4F" w:rsidRDefault="0068507F" w:rsidP="00630795">
            <w:pPr>
              <w:pStyle w:val="TAL"/>
              <w:rPr>
                <w:sz w:val="16"/>
              </w:rPr>
            </w:pPr>
            <w:r>
              <w:rPr>
                <w:sz w:val="16"/>
              </w:rPr>
              <w:t>WP on UE Conformance – Enhanced support of reduced capability NR devices plus CT1 aspects</w:t>
            </w:r>
          </w:p>
        </w:tc>
        <w:tc>
          <w:tcPr>
            <w:tcW w:w="0" w:type="auto"/>
          </w:tcPr>
          <w:p w14:paraId="748B3465" w14:textId="77777777" w:rsidR="0068507F" w:rsidRPr="00571B4F" w:rsidRDefault="0068507F" w:rsidP="00630795">
            <w:pPr>
              <w:pStyle w:val="TAL"/>
              <w:rPr>
                <w:sz w:val="16"/>
              </w:rPr>
            </w:pPr>
            <w:r>
              <w:rPr>
                <w:sz w:val="16"/>
              </w:rPr>
              <w:t>China Unicom</w:t>
            </w:r>
          </w:p>
        </w:tc>
        <w:tc>
          <w:tcPr>
            <w:tcW w:w="912" w:type="dxa"/>
          </w:tcPr>
          <w:p w14:paraId="1B66059F" w14:textId="77777777" w:rsidR="0068507F" w:rsidRPr="00571B4F" w:rsidRDefault="0068507F" w:rsidP="00630795">
            <w:pPr>
              <w:pStyle w:val="TAL"/>
              <w:rPr>
                <w:sz w:val="16"/>
              </w:rPr>
            </w:pPr>
            <w:r>
              <w:rPr>
                <w:sz w:val="16"/>
              </w:rPr>
              <w:t>noted</w:t>
            </w:r>
          </w:p>
        </w:tc>
        <w:tc>
          <w:tcPr>
            <w:tcW w:w="1090" w:type="dxa"/>
          </w:tcPr>
          <w:p w14:paraId="33F27336" w14:textId="77777777" w:rsidR="0068507F" w:rsidRPr="00571B4F" w:rsidRDefault="0068507F" w:rsidP="00630795">
            <w:pPr>
              <w:pStyle w:val="TAL"/>
              <w:rPr>
                <w:sz w:val="16"/>
              </w:rPr>
            </w:pPr>
          </w:p>
        </w:tc>
        <w:tc>
          <w:tcPr>
            <w:tcW w:w="1031" w:type="dxa"/>
          </w:tcPr>
          <w:p w14:paraId="773ABF46" w14:textId="77777777" w:rsidR="0068507F" w:rsidRPr="00571B4F" w:rsidRDefault="0068507F" w:rsidP="00630795">
            <w:pPr>
              <w:pStyle w:val="TAL"/>
              <w:rPr>
                <w:sz w:val="16"/>
              </w:rPr>
            </w:pPr>
          </w:p>
        </w:tc>
      </w:tr>
      <w:tr w:rsidR="0068507F" w14:paraId="6562EDC3" w14:textId="77777777" w:rsidTr="00807266">
        <w:tc>
          <w:tcPr>
            <w:tcW w:w="0" w:type="auto"/>
          </w:tcPr>
          <w:p w14:paraId="687065DC" w14:textId="77777777" w:rsidR="0068507F" w:rsidRPr="00571B4F" w:rsidRDefault="0068507F" w:rsidP="00630795">
            <w:pPr>
              <w:pStyle w:val="TAL"/>
              <w:rPr>
                <w:sz w:val="16"/>
              </w:rPr>
            </w:pPr>
            <w:r>
              <w:rPr>
                <w:sz w:val="16"/>
              </w:rPr>
              <w:t>R5-244787</w:t>
            </w:r>
          </w:p>
        </w:tc>
        <w:tc>
          <w:tcPr>
            <w:tcW w:w="0" w:type="auto"/>
          </w:tcPr>
          <w:p w14:paraId="3B00A035" w14:textId="77777777" w:rsidR="0068507F" w:rsidRPr="00571B4F" w:rsidRDefault="0068507F" w:rsidP="00630795">
            <w:pPr>
              <w:pStyle w:val="TAL"/>
              <w:rPr>
                <w:sz w:val="16"/>
              </w:rPr>
            </w:pPr>
            <w:r>
              <w:rPr>
                <w:sz w:val="16"/>
              </w:rPr>
              <w:t>SR on UE Conformance – Enhanced support of reduced capability NR devices plus CT1 aspects</w:t>
            </w:r>
          </w:p>
        </w:tc>
        <w:tc>
          <w:tcPr>
            <w:tcW w:w="0" w:type="auto"/>
          </w:tcPr>
          <w:p w14:paraId="220EF1B0" w14:textId="77777777" w:rsidR="0068507F" w:rsidRPr="00571B4F" w:rsidRDefault="0068507F" w:rsidP="00630795">
            <w:pPr>
              <w:pStyle w:val="TAL"/>
              <w:rPr>
                <w:sz w:val="16"/>
              </w:rPr>
            </w:pPr>
            <w:r>
              <w:rPr>
                <w:sz w:val="16"/>
              </w:rPr>
              <w:t>China Unicom</w:t>
            </w:r>
          </w:p>
        </w:tc>
        <w:tc>
          <w:tcPr>
            <w:tcW w:w="912" w:type="dxa"/>
          </w:tcPr>
          <w:p w14:paraId="325ABE03" w14:textId="77777777" w:rsidR="0068507F" w:rsidRPr="00571B4F" w:rsidRDefault="0068507F" w:rsidP="00630795">
            <w:pPr>
              <w:pStyle w:val="TAL"/>
              <w:rPr>
                <w:sz w:val="16"/>
              </w:rPr>
            </w:pPr>
            <w:r>
              <w:rPr>
                <w:sz w:val="16"/>
              </w:rPr>
              <w:t>noted</w:t>
            </w:r>
          </w:p>
        </w:tc>
        <w:tc>
          <w:tcPr>
            <w:tcW w:w="1090" w:type="dxa"/>
          </w:tcPr>
          <w:p w14:paraId="5E384118" w14:textId="77777777" w:rsidR="0068507F" w:rsidRPr="00571B4F" w:rsidRDefault="0068507F" w:rsidP="00630795">
            <w:pPr>
              <w:pStyle w:val="TAL"/>
              <w:rPr>
                <w:sz w:val="16"/>
              </w:rPr>
            </w:pPr>
          </w:p>
        </w:tc>
        <w:tc>
          <w:tcPr>
            <w:tcW w:w="1031" w:type="dxa"/>
          </w:tcPr>
          <w:p w14:paraId="2F2624EA" w14:textId="77777777" w:rsidR="0068507F" w:rsidRPr="00571B4F" w:rsidRDefault="0068507F" w:rsidP="00630795">
            <w:pPr>
              <w:pStyle w:val="TAL"/>
              <w:rPr>
                <w:sz w:val="16"/>
              </w:rPr>
            </w:pPr>
          </w:p>
        </w:tc>
      </w:tr>
      <w:tr w:rsidR="0068507F" w14:paraId="7987537F" w14:textId="77777777" w:rsidTr="00807266">
        <w:tc>
          <w:tcPr>
            <w:tcW w:w="0" w:type="auto"/>
          </w:tcPr>
          <w:p w14:paraId="1F4839FE" w14:textId="77777777" w:rsidR="0068507F" w:rsidRPr="00571B4F" w:rsidRDefault="0068507F" w:rsidP="00630795">
            <w:pPr>
              <w:pStyle w:val="TAL"/>
              <w:rPr>
                <w:sz w:val="16"/>
              </w:rPr>
            </w:pPr>
            <w:r>
              <w:rPr>
                <w:sz w:val="16"/>
              </w:rPr>
              <w:t>R5-244788</w:t>
            </w:r>
          </w:p>
        </w:tc>
        <w:tc>
          <w:tcPr>
            <w:tcW w:w="0" w:type="auto"/>
          </w:tcPr>
          <w:p w14:paraId="30E58B2F" w14:textId="77777777" w:rsidR="0068507F" w:rsidRPr="00571B4F" w:rsidRDefault="0068507F" w:rsidP="00630795">
            <w:pPr>
              <w:pStyle w:val="TAL"/>
              <w:rPr>
                <w:sz w:val="16"/>
              </w:rPr>
            </w:pPr>
            <w:r>
              <w:rPr>
                <w:sz w:val="16"/>
              </w:rPr>
              <w:t xml:space="preserve">Rel-17 </w:t>
            </w:r>
            <w:proofErr w:type="spellStart"/>
            <w:r>
              <w:rPr>
                <w:sz w:val="16"/>
              </w:rPr>
              <w:t>RedCap</w:t>
            </w:r>
            <w:proofErr w:type="spellEnd"/>
            <w:r>
              <w:rPr>
                <w:sz w:val="16"/>
              </w:rPr>
              <w:t xml:space="preserve"> WP update after RAN5#104</w:t>
            </w:r>
          </w:p>
        </w:tc>
        <w:tc>
          <w:tcPr>
            <w:tcW w:w="0" w:type="auto"/>
          </w:tcPr>
          <w:p w14:paraId="71194F9B" w14:textId="77777777" w:rsidR="0068507F" w:rsidRPr="00571B4F" w:rsidRDefault="0068507F" w:rsidP="00630795">
            <w:pPr>
              <w:pStyle w:val="TAL"/>
              <w:rPr>
                <w:sz w:val="16"/>
              </w:rPr>
            </w:pPr>
            <w:r>
              <w:rPr>
                <w:sz w:val="16"/>
              </w:rPr>
              <w:t>China Unicom</w:t>
            </w:r>
          </w:p>
        </w:tc>
        <w:tc>
          <w:tcPr>
            <w:tcW w:w="912" w:type="dxa"/>
          </w:tcPr>
          <w:p w14:paraId="730FDCB9" w14:textId="77777777" w:rsidR="0068507F" w:rsidRPr="00571B4F" w:rsidRDefault="0068507F" w:rsidP="00630795">
            <w:pPr>
              <w:pStyle w:val="TAL"/>
              <w:rPr>
                <w:sz w:val="16"/>
              </w:rPr>
            </w:pPr>
            <w:r>
              <w:rPr>
                <w:sz w:val="16"/>
              </w:rPr>
              <w:t>noted</w:t>
            </w:r>
          </w:p>
        </w:tc>
        <w:tc>
          <w:tcPr>
            <w:tcW w:w="1090" w:type="dxa"/>
          </w:tcPr>
          <w:p w14:paraId="4293A94E" w14:textId="77777777" w:rsidR="0068507F" w:rsidRPr="00571B4F" w:rsidRDefault="0068507F" w:rsidP="00630795">
            <w:pPr>
              <w:pStyle w:val="TAL"/>
              <w:rPr>
                <w:sz w:val="16"/>
              </w:rPr>
            </w:pPr>
          </w:p>
        </w:tc>
        <w:tc>
          <w:tcPr>
            <w:tcW w:w="1031" w:type="dxa"/>
          </w:tcPr>
          <w:p w14:paraId="35D2F82B" w14:textId="77777777" w:rsidR="0068507F" w:rsidRPr="00571B4F" w:rsidRDefault="0068507F" w:rsidP="00630795">
            <w:pPr>
              <w:pStyle w:val="TAL"/>
              <w:rPr>
                <w:sz w:val="16"/>
              </w:rPr>
            </w:pPr>
          </w:p>
        </w:tc>
      </w:tr>
      <w:tr w:rsidR="0068507F" w14:paraId="0F1DE21E" w14:textId="77777777" w:rsidTr="00807266">
        <w:tc>
          <w:tcPr>
            <w:tcW w:w="0" w:type="auto"/>
          </w:tcPr>
          <w:p w14:paraId="579B3316" w14:textId="77777777" w:rsidR="0068507F" w:rsidRPr="00571B4F" w:rsidRDefault="0068507F" w:rsidP="00630795">
            <w:pPr>
              <w:pStyle w:val="TAL"/>
              <w:rPr>
                <w:sz w:val="16"/>
              </w:rPr>
            </w:pPr>
            <w:r>
              <w:rPr>
                <w:sz w:val="16"/>
              </w:rPr>
              <w:t>R5-244789</w:t>
            </w:r>
          </w:p>
        </w:tc>
        <w:tc>
          <w:tcPr>
            <w:tcW w:w="0" w:type="auto"/>
          </w:tcPr>
          <w:p w14:paraId="7803A7E2" w14:textId="77777777" w:rsidR="0068507F" w:rsidRPr="00571B4F" w:rsidRDefault="0068507F" w:rsidP="00630795">
            <w:pPr>
              <w:pStyle w:val="TAL"/>
              <w:rPr>
                <w:sz w:val="16"/>
              </w:rPr>
            </w:pPr>
            <w:r>
              <w:rPr>
                <w:sz w:val="16"/>
              </w:rPr>
              <w:t xml:space="preserve">Update IE </w:t>
            </w:r>
            <w:proofErr w:type="spellStart"/>
            <w:r>
              <w:rPr>
                <w:sz w:val="16"/>
              </w:rPr>
              <w:t>AppLayerMeasParameters</w:t>
            </w:r>
            <w:proofErr w:type="spellEnd"/>
          </w:p>
        </w:tc>
        <w:tc>
          <w:tcPr>
            <w:tcW w:w="0" w:type="auto"/>
          </w:tcPr>
          <w:p w14:paraId="3F4C8196" w14:textId="77777777" w:rsidR="0068507F" w:rsidRPr="00571B4F" w:rsidRDefault="0068507F" w:rsidP="00630795">
            <w:pPr>
              <w:pStyle w:val="TAL"/>
              <w:rPr>
                <w:sz w:val="16"/>
              </w:rPr>
            </w:pPr>
            <w:r>
              <w:rPr>
                <w:sz w:val="16"/>
              </w:rPr>
              <w:t>Ericsson</w:t>
            </w:r>
          </w:p>
        </w:tc>
        <w:tc>
          <w:tcPr>
            <w:tcW w:w="912" w:type="dxa"/>
          </w:tcPr>
          <w:p w14:paraId="75143453" w14:textId="77777777" w:rsidR="0068507F" w:rsidRPr="00571B4F" w:rsidRDefault="0068507F" w:rsidP="00630795">
            <w:pPr>
              <w:pStyle w:val="TAL"/>
              <w:rPr>
                <w:sz w:val="16"/>
              </w:rPr>
            </w:pPr>
            <w:r>
              <w:rPr>
                <w:sz w:val="16"/>
              </w:rPr>
              <w:t>agreed</w:t>
            </w:r>
          </w:p>
        </w:tc>
        <w:tc>
          <w:tcPr>
            <w:tcW w:w="1090" w:type="dxa"/>
          </w:tcPr>
          <w:p w14:paraId="23285661" w14:textId="77777777" w:rsidR="0068507F" w:rsidRPr="00571B4F" w:rsidRDefault="0068507F" w:rsidP="00630795">
            <w:pPr>
              <w:pStyle w:val="TAL"/>
              <w:rPr>
                <w:sz w:val="16"/>
              </w:rPr>
            </w:pPr>
          </w:p>
        </w:tc>
        <w:tc>
          <w:tcPr>
            <w:tcW w:w="1031" w:type="dxa"/>
          </w:tcPr>
          <w:p w14:paraId="5D869563" w14:textId="77777777" w:rsidR="0068507F" w:rsidRPr="00571B4F" w:rsidRDefault="0068507F" w:rsidP="00630795">
            <w:pPr>
              <w:pStyle w:val="TAL"/>
              <w:rPr>
                <w:sz w:val="16"/>
              </w:rPr>
            </w:pPr>
          </w:p>
        </w:tc>
      </w:tr>
      <w:tr w:rsidR="0068507F" w14:paraId="6AF6E98A" w14:textId="77777777" w:rsidTr="00807266">
        <w:tc>
          <w:tcPr>
            <w:tcW w:w="0" w:type="auto"/>
          </w:tcPr>
          <w:p w14:paraId="087842A3" w14:textId="77777777" w:rsidR="0068507F" w:rsidRPr="00571B4F" w:rsidRDefault="0068507F" w:rsidP="00630795">
            <w:pPr>
              <w:pStyle w:val="TAL"/>
              <w:rPr>
                <w:sz w:val="16"/>
              </w:rPr>
            </w:pPr>
            <w:r>
              <w:rPr>
                <w:sz w:val="16"/>
              </w:rPr>
              <w:t>R5-244790</w:t>
            </w:r>
          </w:p>
        </w:tc>
        <w:tc>
          <w:tcPr>
            <w:tcW w:w="0" w:type="auto"/>
          </w:tcPr>
          <w:p w14:paraId="08A1215D" w14:textId="77777777" w:rsidR="0068507F" w:rsidRPr="00571B4F" w:rsidRDefault="0068507F" w:rsidP="00630795">
            <w:pPr>
              <w:pStyle w:val="TAL"/>
              <w:rPr>
                <w:sz w:val="16"/>
              </w:rPr>
            </w:pPr>
            <w:r>
              <w:rPr>
                <w:sz w:val="16"/>
              </w:rPr>
              <w:t>Addition of DCI configuration for dynamic channel access in shared spectrum</w:t>
            </w:r>
          </w:p>
        </w:tc>
        <w:tc>
          <w:tcPr>
            <w:tcW w:w="0" w:type="auto"/>
          </w:tcPr>
          <w:p w14:paraId="28899E77" w14:textId="77777777" w:rsidR="0068507F" w:rsidRPr="00571B4F" w:rsidRDefault="0068507F" w:rsidP="00630795">
            <w:pPr>
              <w:pStyle w:val="TAL"/>
              <w:rPr>
                <w:sz w:val="16"/>
              </w:rPr>
            </w:pPr>
            <w:r>
              <w:rPr>
                <w:sz w:val="16"/>
              </w:rPr>
              <w:t>Qualcomm Incorporated</w:t>
            </w:r>
          </w:p>
        </w:tc>
        <w:tc>
          <w:tcPr>
            <w:tcW w:w="912" w:type="dxa"/>
          </w:tcPr>
          <w:p w14:paraId="4290FF1E" w14:textId="77777777" w:rsidR="0068507F" w:rsidRPr="00571B4F" w:rsidRDefault="0068507F" w:rsidP="00630795">
            <w:pPr>
              <w:pStyle w:val="TAL"/>
              <w:rPr>
                <w:sz w:val="16"/>
              </w:rPr>
            </w:pPr>
            <w:r>
              <w:rPr>
                <w:sz w:val="16"/>
              </w:rPr>
              <w:t>revised</w:t>
            </w:r>
          </w:p>
        </w:tc>
        <w:tc>
          <w:tcPr>
            <w:tcW w:w="1090" w:type="dxa"/>
          </w:tcPr>
          <w:p w14:paraId="4F97EB1A" w14:textId="77777777" w:rsidR="0068507F" w:rsidRPr="00571B4F" w:rsidRDefault="0068507F" w:rsidP="00630795">
            <w:pPr>
              <w:pStyle w:val="TAL"/>
              <w:rPr>
                <w:sz w:val="16"/>
              </w:rPr>
            </w:pPr>
          </w:p>
        </w:tc>
        <w:tc>
          <w:tcPr>
            <w:tcW w:w="1031" w:type="dxa"/>
          </w:tcPr>
          <w:p w14:paraId="1223300C" w14:textId="77777777" w:rsidR="0068507F" w:rsidRPr="00571B4F" w:rsidRDefault="0068507F" w:rsidP="00630795">
            <w:pPr>
              <w:pStyle w:val="TAL"/>
              <w:rPr>
                <w:sz w:val="16"/>
              </w:rPr>
            </w:pPr>
            <w:r>
              <w:rPr>
                <w:sz w:val="16"/>
              </w:rPr>
              <w:t>R5-245544</w:t>
            </w:r>
          </w:p>
        </w:tc>
      </w:tr>
      <w:tr w:rsidR="0068507F" w14:paraId="6325F5FE" w14:textId="77777777" w:rsidTr="00807266">
        <w:tc>
          <w:tcPr>
            <w:tcW w:w="0" w:type="auto"/>
          </w:tcPr>
          <w:p w14:paraId="1D6A4148" w14:textId="77777777" w:rsidR="0068507F" w:rsidRPr="00571B4F" w:rsidRDefault="0068507F" w:rsidP="00630795">
            <w:pPr>
              <w:pStyle w:val="TAL"/>
              <w:rPr>
                <w:sz w:val="16"/>
              </w:rPr>
            </w:pPr>
            <w:r>
              <w:rPr>
                <w:sz w:val="16"/>
              </w:rPr>
              <w:t>R5-244791</w:t>
            </w:r>
          </w:p>
        </w:tc>
        <w:tc>
          <w:tcPr>
            <w:tcW w:w="0" w:type="auto"/>
          </w:tcPr>
          <w:p w14:paraId="10571B3C" w14:textId="77777777" w:rsidR="0068507F" w:rsidRPr="00571B4F" w:rsidRDefault="0068507F" w:rsidP="00630795">
            <w:pPr>
              <w:pStyle w:val="TAL"/>
              <w:rPr>
                <w:sz w:val="16"/>
              </w:rPr>
            </w:pPr>
            <w:r>
              <w:rPr>
                <w:sz w:val="16"/>
              </w:rPr>
              <w:t>Addition of DCI information for dynamic channel access in shared spectrum</w:t>
            </w:r>
          </w:p>
        </w:tc>
        <w:tc>
          <w:tcPr>
            <w:tcW w:w="0" w:type="auto"/>
          </w:tcPr>
          <w:p w14:paraId="78BC897C" w14:textId="77777777" w:rsidR="0068507F" w:rsidRPr="00571B4F" w:rsidRDefault="0068507F" w:rsidP="00630795">
            <w:pPr>
              <w:pStyle w:val="TAL"/>
              <w:rPr>
                <w:sz w:val="16"/>
              </w:rPr>
            </w:pPr>
            <w:r>
              <w:rPr>
                <w:sz w:val="16"/>
              </w:rPr>
              <w:t>Qualcomm Incorporated</w:t>
            </w:r>
          </w:p>
        </w:tc>
        <w:tc>
          <w:tcPr>
            <w:tcW w:w="912" w:type="dxa"/>
          </w:tcPr>
          <w:p w14:paraId="73F35F31" w14:textId="77777777" w:rsidR="0068507F" w:rsidRPr="00571B4F" w:rsidRDefault="0068507F" w:rsidP="00630795">
            <w:pPr>
              <w:pStyle w:val="TAL"/>
              <w:rPr>
                <w:sz w:val="16"/>
              </w:rPr>
            </w:pPr>
            <w:r>
              <w:rPr>
                <w:sz w:val="16"/>
              </w:rPr>
              <w:t>agreed</w:t>
            </w:r>
          </w:p>
        </w:tc>
        <w:tc>
          <w:tcPr>
            <w:tcW w:w="1090" w:type="dxa"/>
          </w:tcPr>
          <w:p w14:paraId="5A97D276" w14:textId="77777777" w:rsidR="0068507F" w:rsidRPr="00571B4F" w:rsidRDefault="0068507F" w:rsidP="00630795">
            <w:pPr>
              <w:pStyle w:val="TAL"/>
              <w:rPr>
                <w:sz w:val="16"/>
              </w:rPr>
            </w:pPr>
          </w:p>
        </w:tc>
        <w:tc>
          <w:tcPr>
            <w:tcW w:w="1031" w:type="dxa"/>
          </w:tcPr>
          <w:p w14:paraId="0D71D5DB" w14:textId="77777777" w:rsidR="0068507F" w:rsidRPr="00571B4F" w:rsidRDefault="0068507F" w:rsidP="00630795">
            <w:pPr>
              <w:pStyle w:val="TAL"/>
              <w:rPr>
                <w:sz w:val="16"/>
              </w:rPr>
            </w:pPr>
          </w:p>
        </w:tc>
      </w:tr>
      <w:tr w:rsidR="0068507F" w14:paraId="179693A3" w14:textId="77777777" w:rsidTr="00807266">
        <w:tc>
          <w:tcPr>
            <w:tcW w:w="0" w:type="auto"/>
          </w:tcPr>
          <w:p w14:paraId="425AFD65" w14:textId="77777777" w:rsidR="0068507F" w:rsidRPr="00571B4F" w:rsidRDefault="0068507F" w:rsidP="00630795">
            <w:pPr>
              <w:pStyle w:val="TAL"/>
              <w:rPr>
                <w:sz w:val="16"/>
              </w:rPr>
            </w:pPr>
            <w:r>
              <w:rPr>
                <w:sz w:val="16"/>
              </w:rPr>
              <w:t>R5-244792</w:t>
            </w:r>
          </w:p>
        </w:tc>
        <w:tc>
          <w:tcPr>
            <w:tcW w:w="0" w:type="auto"/>
          </w:tcPr>
          <w:p w14:paraId="37B7E9A7" w14:textId="77777777" w:rsidR="0068507F" w:rsidRPr="00571B4F" w:rsidRDefault="0068507F" w:rsidP="00630795">
            <w:pPr>
              <w:pStyle w:val="TAL"/>
              <w:rPr>
                <w:sz w:val="16"/>
              </w:rPr>
            </w:pPr>
            <w:r>
              <w:rPr>
                <w:sz w:val="16"/>
              </w:rPr>
              <w:t xml:space="preserve">Updated </w:t>
            </w:r>
            <w:proofErr w:type="spellStart"/>
            <w:r>
              <w:rPr>
                <w:sz w:val="16"/>
              </w:rPr>
              <w:t>ChannelAccessConfig</w:t>
            </w:r>
            <w:proofErr w:type="spellEnd"/>
            <w:r>
              <w:rPr>
                <w:sz w:val="16"/>
              </w:rPr>
              <w:t xml:space="preserve"> Table</w:t>
            </w:r>
          </w:p>
        </w:tc>
        <w:tc>
          <w:tcPr>
            <w:tcW w:w="0" w:type="auto"/>
          </w:tcPr>
          <w:p w14:paraId="258B7CF8" w14:textId="77777777" w:rsidR="0068507F" w:rsidRPr="00571B4F" w:rsidRDefault="0068507F" w:rsidP="00630795">
            <w:pPr>
              <w:pStyle w:val="TAL"/>
              <w:rPr>
                <w:sz w:val="16"/>
              </w:rPr>
            </w:pPr>
            <w:r>
              <w:rPr>
                <w:sz w:val="16"/>
              </w:rPr>
              <w:t>Qualcomm Incorporated</w:t>
            </w:r>
          </w:p>
        </w:tc>
        <w:tc>
          <w:tcPr>
            <w:tcW w:w="912" w:type="dxa"/>
          </w:tcPr>
          <w:p w14:paraId="7345ECA4" w14:textId="77777777" w:rsidR="0068507F" w:rsidRPr="00571B4F" w:rsidRDefault="0068507F" w:rsidP="00630795">
            <w:pPr>
              <w:pStyle w:val="TAL"/>
              <w:rPr>
                <w:sz w:val="16"/>
              </w:rPr>
            </w:pPr>
            <w:r>
              <w:rPr>
                <w:sz w:val="16"/>
              </w:rPr>
              <w:t>agreed</w:t>
            </w:r>
          </w:p>
        </w:tc>
        <w:tc>
          <w:tcPr>
            <w:tcW w:w="1090" w:type="dxa"/>
          </w:tcPr>
          <w:p w14:paraId="5C943268" w14:textId="77777777" w:rsidR="0068507F" w:rsidRPr="00571B4F" w:rsidRDefault="0068507F" w:rsidP="00630795">
            <w:pPr>
              <w:pStyle w:val="TAL"/>
              <w:rPr>
                <w:sz w:val="16"/>
              </w:rPr>
            </w:pPr>
          </w:p>
        </w:tc>
        <w:tc>
          <w:tcPr>
            <w:tcW w:w="1031" w:type="dxa"/>
          </w:tcPr>
          <w:p w14:paraId="3C5EB019" w14:textId="77777777" w:rsidR="0068507F" w:rsidRPr="00571B4F" w:rsidRDefault="0068507F" w:rsidP="00630795">
            <w:pPr>
              <w:pStyle w:val="TAL"/>
              <w:rPr>
                <w:sz w:val="16"/>
              </w:rPr>
            </w:pPr>
          </w:p>
        </w:tc>
      </w:tr>
      <w:tr w:rsidR="0068507F" w14:paraId="6D4BD4C4" w14:textId="77777777" w:rsidTr="00807266">
        <w:tc>
          <w:tcPr>
            <w:tcW w:w="0" w:type="auto"/>
          </w:tcPr>
          <w:p w14:paraId="06AAA4EB" w14:textId="77777777" w:rsidR="0068507F" w:rsidRPr="00571B4F" w:rsidRDefault="0068507F" w:rsidP="00630795">
            <w:pPr>
              <w:pStyle w:val="TAL"/>
              <w:rPr>
                <w:sz w:val="16"/>
              </w:rPr>
            </w:pPr>
            <w:r>
              <w:rPr>
                <w:sz w:val="16"/>
              </w:rPr>
              <w:t>R5-244793</w:t>
            </w:r>
          </w:p>
        </w:tc>
        <w:tc>
          <w:tcPr>
            <w:tcW w:w="0" w:type="auto"/>
          </w:tcPr>
          <w:p w14:paraId="5B857089" w14:textId="77777777" w:rsidR="0068507F" w:rsidRPr="00571B4F" w:rsidRDefault="0068507F" w:rsidP="00630795">
            <w:pPr>
              <w:pStyle w:val="TAL"/>
              <w:rPr>
                <w:sz w:val="16"/>
              </w:rPr>
            </w:pPr>
            <w:r>
              <w:rPr>
                <w:sz w:val="16"/>
              </w:rPr>
              <w:t>Correction to NR RRC test case 8.1.6.1.1.2</w:t>
            </w:r>
          </w:p>
        </w:tc>
        <w:tc>
          <w:tcPr>
            <w:tcW w:w="0" w:type="auto"/>
          </w:tcPr>
          <w:p w14:paraId="293B1535" w14:textId="77777777" w:rsidR="0068507F" w:rsidRPr="00571B4F" w:rsidRDefault="0068507F" w:rsidP="00630795">
            <w:pPr>
              <w:pStyle w:val="TAL"/>
              <w:rPr>
                <w:sz w:val="16"/>
              </w:rPr>
            </w:pPr>
            <w:r>
              <w:rPr>
                <w:sz w:val="16"/>
              </w:rPr>
              <w:t>Anritsu EMEA Ltd</w:t>
            </w:r>
          </w:p>
        </w:tc>
        <w:tc>
          <w:tcPr>
            <w:tcW w:w="912" w:type="dxa"/>
          </w:tcPr>
          <w:p w14:paraId="5AA95923" w14:textId="77777777" w:rsidR="0068507F" w:rsidRPr="00571B4F" w:rsidRDefault="0068507F" w:rsidP="00630795">
            <w:pPr>
              <w:pStyle w:val="TAL"/>
              <w:rPr>
                <w:sz w:val="16"/>
              </w:rPr>
            </w:pPr>
            <w:r>
              <w:rPr>
                <w:sz w:val="16"/>
              </w:rPr>
              <w:t>agreed</w:t>
            </w:r>
          </w:p>
        </w:tc>
        <w:tc>
          <w:tcPr>
            <w:tcW w:w="1090" w:type="dxa"/>
          </w:tcPr>
          <w:p w14:paraId="2DCD671D" w14:textId="77777777" w:rsidR="0068507F" w:rsidRPr="00571B4F" w:rsidRDefault="0068507F" w:rsidP="00630795">
            <w:pPr>
              <w:pStyle w:val="TAL"/>
              <w:rPr>
                <w:sz w:val="16"/>
              </w:rPr>
            </w:pPr>
          </w:p>
        </w:tc>
        <w:tc>
          <w:tcPr>
            <w:tcW w:w="1031" w:type="dxa"/>
          </w:tcPr>
          <w:p w14:paraId="3BF97D61" w14:textId="77777777" w:rsidR="0068507F" w:rsidRPr="00571B4F" w:rsidRDefault="0068507F" w:rsidP="00630795">
            <w:pPr>
              <w:pStyle w:val="TAL"/>
              <w:rPr>
                <w:sz w:val="16"/>
              </w:rPr>
            </w:pPr>
          </w:p>
        </w:tc>
      </w:tr>
      <w:tr w:rsidR="0068507F" w14:paraId="0708F7F1" w14:textId="77777777" w:rsidTr="00807266">
        <w:tc>
          <w:tcPr>
            <w:tcW w:w="0" w:type="auto"/>
          </w:tcPr>
          <w:p w14:paraId="112E5DF0" w14:textId="77777777" w:rsidR="0068507F" w:rsidRPr="00571B4F" w:rsidRDefault="0068507F" w:rsidP="00630795">
            <w:pPr>
              <w:pStyle w:val="TAL"/>
              <w:rPr>
                <w:sz w:val="16"/>
              </w:rPr>
            </w:pPr>
            <w:r>
              <w:rPr>
                <w:sz w:val="16"/>
              </w:rPr>
              <w:t>R5-244794</w:t>
            </w:r>
          </w:p>
        </w:tc>
        <w:tc>
          <w:tcPr>
            <w:tcW w:w="0" w:type="auto"/>
          </w:tcPr>
          <w:p w14:paraId="3AD6880B" w14:textId="77777777" w:rsidR="0068507F" w:rsidRPr="00571B4F" w:rsidRDefault="0068507F" w:rsidP="00630795">
            <w:pPr>
              <w:pStyle w:val="TAL"/>
              <w:rPr>
                <w:sz w:val="16"/>
              </w:rPr>
            </w:pPr>
            <w:r>
              <w:rPr>
                <w:sz w:val="16"/>
              </w:rPr>
              <w:t>Correction to IMS test case 6.3</w:t>
            </w:r>
          </w:p>
        </w:tc>
        <w:tc>
          <w:tcPr>
            <w:tcW w:w="0" w:type="auto"/>
          </w:tcPr>
          <w:p w14:paraId="532DEF41" w14:textId="77777777" w:rsidR="0068507F" w:rsidRPr="00571B4F" w:rsidRDefault="0068507F" w:rsidP="00630795">
            <w:pPr>
              <w:pStyle w:val="TAL"/>
              <w:rPr>
                <w:sz w:val="16"/>
              </w:rPr>
            </w:pPr>
            <w:r>
              <w:rPr>
                <w:sz w:val="16"/>
              </w:rPr>
              <w:t>Anritsu EMEA Ltd</w:t>
            </w:r>
          </w:p>
        </w:tc>
        <w:tc>
          <w:tcPr>
            <w:tcW w:w="912" w:type="dxa"/>
          </w:tcPr>
          <w:p w14:paraId="2440619D" w14:textId="77777777" w:rsidR="0068507F" w:rsidRPr="00571B4F" w:rsidRDefault="0068507F" w:rsidP="00630795">
            <w:pPr>
              <w:pStyle w:val="TAL"/>
              <w:rPr>
                <w:sz w:val="16"/>
              </w:rPr>
            </w:pPr>
            <w:r>
              <w:rPr>
                <w:sz w:val="16"/>
              </w:rPr>
              <w:t>agreed</w:t>
            </w:r>
          </w:p>
        </w:tc>
        <w:tc>
          <w:tcPr>
            <w:tcW w:w="1090" w:type="dxa"/>
          </w:tcPr>
          <w:p w14:paraId="54ED8512" w14:textId="77777777" w:rsidR="0068507F" w:rsidRPr="00571B4F" w:rsidRDefault="0068507F" w:rsidP="00630795">
            <w:pPr>
              <w:pStyle w:val="TAL"/>
              <w:rPr>
                <w:sz w:val="16"/>
              </w:rPr>
            </w:pPr>
          </w:p>
        </w:tc>
        <w:tc>
          <w:tcPr>
            <w:tcW w:w="1031" w:type="dxa"/>
          </w:tcPr>
          <w:p w14:paraId="3716F6DB" w14:textId="77777777" w:rsidR="0068507F" w:rsidRPr="00571B4F" w:rsidRDefault="0068507F" w:rsidP="00630795">
            <w:pPr>
              <w:pStyle w:val="TAL"/>
              <w:rPr>
                <w:sz w:val="16"/>
              </w:rPr>
            </w:pPr>
          </w:p>
        </w:tc>
      </w:tr>
      <w:tr w:rsidR="0068507F" w14:paraId="6F5009B0" w14:textId="77777777" w:rsidTr="00807266">
        <w:tc>
          <w:tcPr>
            <w:tcW w:w="0" w:type="auto"/>
          </w:tcPr>
          <w:p w14:paraId="7E1C9DDB" w14:textId="77777777" w:rsidR="0068507F" w:rsidRPr="00571B4F" w:rsidRDefault="0068507F" w:rsidP="00630795">
            <w:pPr>
              <w:pStyle w:val="TAL"/>
              <w:rPr>
                <w:sz w:val="16"/>
              </w:rPr>
            </w:pPr>
            <w:r>
              <w:rPr>
                <w:sz w:val="16"/>
              </w:rPr>
              <w:t>R5-244795</w:t>
            </w:r>
          </w:p>
        </w:tc>
        <w:tc>
          <w:tcPr>
            <w:tcW w:w="0" w:type="auto"/>
          </w:tcPr>
          <w:p w14:paraId="2AE0DB70" w14:textId="77777777" w:rsidR="0068507F" w:rsidRPr="00571B4F" w:rsidRDefault="0068507F" w:rsidP="00630795">
            <w:pPr>
              <w:pStyle w:val="TAL"/>
              <w:rPr>
                <w:sz w:val="16"/>
              </w:rPr>
            </w:pPr>
            <w:r>
              <w:rPr>
                <w:sz w:val="16"/>
              </w:rPr>
              <w:t>Add new PICS for multi-PUSCH CG test case</w:t>
            </w:r>
          </w:p>
        </w:tc>
        <w:tc>
          <w:tcPr>
            <w:tcW w:w="0" w:type="auto"/>
          </w:tcPr>
          <w:p w14:paraId="0F4F1B5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8D8FFFE" w14:textId="77777777" w:rsidR="0068507F" w:rsidRPr="00571B4F" w:rsidRDefault="0068507F" w:rsidP="00630795">
            <w:pPr>
              <w:pStyle w:val="TAL"/>
              <w:rPr>
                <w:sz w:val="16"/>
              </w:rPr>
            </w:pPr>
            <w:r>
              <w:rPr>
                <w:sz w:val="16"/>
              </w:rPr>
              <w:t>agreed</w:t>
            </w:r>
          </w:p>
        </w:tc>
        <w:tc>
          <w:tcPr>
            <w:tcW w:w="1090" w:type="dxa"/>
          </w:tcPr>
          <w:p w14:paraId="67E1AB3B" w14:textId="77777777" w:rsidR="0068507F" w:rsidRPr="00571B4F" w:rsidRDefault="0068507F" w:rsidP="00630795">
            <w:pPr>
              <w:pStyle w:val="TAL"/>
              <w:rPr>
                <w:sz w:val="16"/>
              </w:rPr>
            </w:pPr>
          </w:p>
        </w:tc>
        <w:tc>
          <w:tcPr>
            <w:tcW w:w="1031" w:type="dxa"/>
          </w:tcPr>
          <w:p w14:paraId="5772EF38" w14:textId="77777777" w:rsidR="0068507F" w:rsidRPr="00571B4F" w:rsidRDefault="0068507F" w:rsidP="00630795">
            <w:pPr>
              <w:pStyle w:val="TAL"/>
              <w:rPr>
                <w:sz w:val="16"/>
              </w:rPr>
            </w:pPr>
          </w:p>
        </w:tc>
      </w:tr>
      <w:tr w:rsidR="0068507F" w14:paraId="530DE491" w14:textId="77777777" w:rsidTr="00807266">
        <w:tc>
          <w:tcPr>
            <w:tcW w:w="0" w:type="auto"/>
          </w:tcPr>
          <w:p w14:paraId="6C9096AD" w14:textId="77777777" w:rsidR="0068507F" w:rsidRPr="00571B4F" w:rsidRDefault="0068507F" w:rsidP="00630795">
            <w:pPr>
              <w:pStyle w:val="TAL"/>
              <w:rPr>
                <w:sz w:val="16"/>
              </w:rPr>
            </w:pPr>
            <w:r>
              <w:rPr>
                <w:sz w:val="16"/>
              </w:rPr>
              <w:t>R5-244796</w:t>
            </w:r>
          </w:p>
        </w:tc>
        <w:tc>
          <w:tcPr>
            <w:tcW w:w="0" w:type="auto"/>
          </w:tcPr>
          <w:p w14:paraId="01F160DD" w14:textId="77777777" w:rsidR="0068507F" w:rsidRPr="00571B4F" w:rsidRDefault="0068507F" w:rsidP="00630795">
            <w:pPr>
              <w:pStyle w:val="TAL"/>
              <w:rPr>
                <w:sz w:val="16"/>
              </w:rPr>
            </w:pPr>
            <w:r>
              <w:rPr>
                <w:sz w:val="16"/>
              </w:rPr>
              <w:t xml:space="preserve">Correction to </w:t>
            </w:r>
            <w:proofErr w:type="spellStart"/>
            <w:r>
              <w:rPr>
                <w:sz w:val="16"/>
              </w:rPr>
              <w:t>eNS</w:t>
            </w:r>
            <w:proofErr w:type="spellEnd"/>
            <w:r>
              <w:rPr>
                <w:sz w:val="16"/>
              </w:rPr>
              <w:t xml:space="preserve"> test case 10.1.8.1</w:t>
            </w:r>
          </w:p>
        </w:tc>
        <w:tc>
          <w:tcPr>
            <w:tcW w:w="0" w:type="auto"/>
          </w:tcPr>
          <w:p w14:paraId="241DB50F" w14:textId="77777777" w:rsidR="0068507F" w:rsidRPr="00571B4F" w:rsidRDefault="0068507F" w:rsidP="00630795">
            <w:pPr>
              <w:pStyle w:val="TAL"/>
              <w:rPr>
                <w:sz w:val="16"/>
              </w:rPr>
            </w:pPr>
            <w:r>
              <w:rPr>
                <w:sz w:val="16"/>
              </w:rPr>
              <w:t>Anritsu EMEA Ltd, MediaTek</w:t>
            </w:r>
          </w:p>
        </w:tc>
        <w:tc>
          <w:tcPr>
            <w:tcW w:w="912" w:type="dxa"/>
          </w:tcPr>
          <w:p w14:paraId="22B7D1D3" w14:textId="77777777" w:rsidR="0068507F" w:rsidRPr="00571B4F" w:rsidRDefault="0068507F" w:rsidP="00630795">
            <w:pPr>
              <w:pStyle w:val="TAL"/>
              <w:rPr>
                <w:sz w:val="16"/>
              </w:rPr>
            </w:pPr>
            <w:r>
              <w:rPr>
                <w:sz w:val="16"/>
              </w:rPr>
              <w:t>agreed</w:t>
            </w:r>
          </w:p>
        </w:tc>
        <w:tc>
          <w:tcPr>
            <w:tcW w:w="1090" w:type="dxa"/>
          </w:tcPr>
          <w:p w14:paraId="00F9602D" w14:textId="77777777" w:rsidR="0068507F" w:rsidRPr="00571B4F" w:rsidRDefault="0068507F" w:rsidP="00630795">
            <w:pPr>
              <w:pStyle w:val="TAL"/>
              <w:rPr>
                <w:sz w:val="16"/>
              </w:rPr>
            </w:pPr>
          </w:p>
        </w:tc>
        <w:tc>
          <w:tcPr>
            <w:tcW w:w="1031" w:type="dxa"/>
          </w:tcPr>
          <w:p w14:paraId="79EB4DA0" w14:textId="77777777" w:rsidR="0068507F" w:rsidRPr="00571B4F" w:rsidRDefault="0068507F" w:rsidP="00630795">
            <w:pPr>
              <w:pStyle w:val="TAL"/>
              <w:rPr>
                <w:sz w:val="16"/>
              </w:rPr>
            </w:pPr>
          </w:p>
        </w:tc>
      </w:tr>
      <w:tr w:rsidR="0068507F" w14:paraId="5D979561" w14:textId="77777777" w:rsidTr="00807266">
        <w:tc>
          <w:tcPr>
            <w:tcW w:w="0" w:type="auto"/>
          </w:tcPr>
          <w:p w14:paraId="57067434" w14:textId="77777777" w:rsidR="0068507F" w:rsidRPr="00571B4F" w:rsidRDefault="0068507F" w:rsidP="00630795">
            <w:pPr>
              <w:pStyle w:val="TAL"/>
              <w:rPr>
                <w:sz w:val="16"/>
              </w:rPr>
            </w:pPr>
            <w:r>
              <w:rPr>
                <w:sz w:val="16"/>
              </w:rPr>
              <w:t>R5-244797</w:t>
            </w:r>
          </w:p>
        </w:tc>
        <w:tc>
          <w:tcPr>
            <w:tcW w:w="0" w:type="auto"/>
          </w:tcPr>
          <w:p w14:paraId="2DA4CD74" w14:textId="77777777" w:rsidR="0068507F" w:rsidRPr="00571B4F" w:rsidRDefault="0068507F" w:rsidP="00630795">
            <w:pPr>
              <w:pStyle w:val="TAL"/>
              <w:rPr>
                <w:sz w:val="16"/>
              </w:rPr>
            </w:pPr>
            <w:r>
              <w:rPr>
                <w:sz w:val="16"/>
              </w:rPr>
              <w:t>Add capability for application layer measurements</w:t>
            </w:r>
          </w:p>
        </w:tc>
        <w:tc>
          <w:tcPr>
            <w:tcW w:w="0" w:type="auto"/>
          </w:tcPr>
          <w:p w14:paraId="266A9776" w14:textId="77777777" w:rsidR="0068507F" w:rsidRPr="00571B4F" w:rsidRDefault="0068507F" w:rsidP="00630795">
            <w:pPr>
              <w:pStyle w:val="TAL"/>
              <w:rPr>
                <w:sz w:val="16"/>
              </w:rPr>
            </w:pPr>
            <w:r>
              <w:rPr>
                <w:sz w:val="16"/>
              </w:rPr>
              <w:t>Ericsson</w:t>
            </w:r>
          </w:p>
        </w:tc>
        <w:tc>
          <w:tcPr>
            <w:tcW w:w="912" w:type="dxa"/>
          </w:tcPr>
          <w:p w14:paraId="624145CF" w14:textId="77777777" w:rsidR="0068507F" w:rsidRPr="00571B4F" w:rsidRDefault="0068507F" w:rsidP="00630795">
            <w:pPr>
              <w:pStyle w:val="TAL"/>
              <w:rPr>
                <w:sz w:val="16"/>
              </w:rPr>
            </w:pPr>
            <w:r>
              <w:rPr>
                <w:sz w:val="16"/>
              </w:rPr>
              <w:t>withdrawn</w:t>
            </w:r>
          </w:p>
        </w:tc>
        <w:tc>
          <w:tcPr>
            <w:tcW w:w="1090" w:type="dxa"/>
          </w:tcPr>
          <w:p w14:paraId="7D1FFC06" w14:textId="77777777" w:rsidR="0068507F" w:rsidRPr="00571B4F" w:rsidRDefault="0068507F" w:rsidP="00630795">
            <w:pPr>
              <w:pStyle w:val="TAL"/>
              <w:rPr>
                <w:sz w:val="16"/>
              </w:rPr>
            </w:pPr>
          </w:p>
        </w:tc>
        <w:tc>
          <w:tcPr>
            <w:tcW w:w="1031" w:type="dxa"/>
          </w:tcPr>
          <w:p w14:paraId="4F146C9D" w14:textId="77777777" w:rsidR="0068507F" w:rsidRPr="00571B4F" w:rsidRDefault="0068507F" w:rsidP="00630795">
            <w:pPr>
              <w:pStyle w:val="TAL"/>
              <w:rPr>
                <w:sz w:val="16"/>
              </w:rPr>
            </w:pPr>
          </w:p>
        </w:tc>
      </w:tr>
      <w:tr w:rsidR="0068507F" w14:paraId="4EAF5F36" w14:textId="77777777" w:rsidTr="00807266">
        <w:tc>
          <w:tcPr>
            <w:tcW w:w="0" w:type="auto"/>
          </w:tcPr>
          <w:p w14:paraId="1B4A9BFB" w14:textId="77777777" w:rsidR="0068507F" w:rsidRPr="00571B4F" w:rsidRDefault="0068507F" w:rsidP="00630795">
            <w:pPr>
              <w:pStyle w:val="TAL"/>
              <w:rPr>
                <w:sz w:val="16"/>
              </w:rPr>
            </w:pPr>
            <w:r>
              <w:rPr>
                <w:sz w:val="16"/>
              </w:rPr>
              <w:t>R5-244798</w:t>
            </w:r>
          </w:p>
        </w:tc>
        <w:tc>
          <w:tcPr>
            <w:tcW w:w="0" w:type="auto"/>
          </w:tcPr>
          <w:p w14:paraId="184EBBAF" w14:textId="77777777" w:rsidR="0068507F" w:rsidRPr="00571B4F" w:rsidRDefault="0068507F" w:rsidP="00630795">
            <w:pPr>
              <w:pStyle w:val="TAL"/>
              <w:rPr>
                <w:sz w:val="16"/>
              </w:rPr>
            </w:pPr>
            <w:r>
              <w:rPr>
                <w:sz w:val="16"/>
              </w:rPr>
              <w:t>MU discussion on FR2c</w:t>
            </w:r>
          </w:p>
        </w:tc>
        <w:tc>
          <w:tcPr>
            <w:tcW w:w="0" w:type="auto"/>
          </w:tcPr>
          <w:p w14:paraId="1F82F7B3" w14:textId="77777777" w:rsidR="0068507F" w:rsidRPr="00571B4F" w:rsidRDefault="0068507F" w:rsidP="00630795">
            <w:pPr>
              <w:pStyle w:val="TAL"/>
              <w:rPr>
                <w:sz w:val="16"/>
              </w:rPr>
            </w:pPr>
            <w:r>
              <w:rPr>
                <w:sz w:val="16"/>
              </w:rPr>
              <w:t>Anritsu</w:t>
            </w:r>
          </w:p>
        </w:tc>
        <w:tc>
          <w:tcPr>
            <w:tcW w:w="912" w:type="dxa"/>
          </w:tcPr>
          <w:p w14:paraId="7E6560AB" w14:textId="77777777" w:rsidR="0068507F" w:rsidRPr="00571B4F" w:rsidRDefault="0068507F" w:rsidP="00630795">
            <w:pPr>
              <w:pStyle w:val="TAL"/>
              <w:rPr>
                <w:sz w:val="16"/>
              </w:rPr>
            </w:pPr>
            <w:r>
              <w:rPr>
                <w:sz w:val="16"/>
              </w:rPr>
              <w:t>noted</w:t>
            </w:r>
          </w:p>
        </w:tc>
        <w:tc>
          <w:tcPr>
            <w:tcW w:w="1090" w:type="dxa"/>
          </w:tcPr>
          <w:p w14:paraId="123A8DBD" w14:textId="77777777" w:rsidR="0068507F" w:rsidRPr="00571B4F" w:rsidRDefault="0068507F" w:rsidP="00630795">
            <w:pPr>
              <w:pStyle w:val="TAL"/>
              <w:rPr>
                <w:sz w:val="16"/>
              </w:rPr>
            </w:pPr>
          </w:p>
        </w:tc>
        <w:tc>
          <w:tcPr>
            <w:tcW w:w="1031" w:type="dxa"/>
          </w:tcPr>
          <w:p w14:paraId="6B5C4AD3" w14:textId="77777777" w:rsidR="0068507F" w:rsidRPr="00571B4F" w:rsidRDefault="0068507F" w:rsidP="00630795">
            <w:pPr>
              <w:pStyle w:val="TAL"/>
              <w:rPr>
                <w:sz w:val="16"/>
              </w:rPr>
            </w:pPr>
          </w:p>
        </w:tc>
      </w:tr>
      <w:tr w:rsidR="0068507F" w14:paraId="47476A14" w14:textId="77777777" w:rsidTr="00807266">
        <w:tc>
          <w:tcPr>
            <w:tcW w:w="0" w:type="auto"/>
          </w:tcPr>
          <w:p w14:paraId="38E47D73" w14:textId="77777777" w:rsidR="0068507F" w:rsidRPr="00571B4F" w:rsidRDefault="0068507F" w:rsidP="00630795">
            <w:pPr>
              <w:pStyle w:val="TAL"/>
              <w:rPr>
                <w:sz w:val="16"/>
              </w:rPr>
            </w:pPr>
            <w:r>
              <w:rPr>
                <w:sz w:val="16"/>
              </w:rPr>
              <w:t>R5-244799</w:t>
            </w:r>
          </w:p>
        </w:tc>
        <w:tc>
          <w:tcPr>
            <w:tcW w:w="0" w:type="auto"/>
          </w:tcPr>
          <w:p w14:paraId="30AD6EA8" w14:textId="77777777" w:rsidR="0068507F" w:rsidRPr="00571B4F" w:rsidRDefault="0068507F" w:rsidP="00630795">
            <w:pPr>
              <w:pStyle w:val="TAL"/>
              <w:rPr>
                <w:sz w:val="16"/>
              </w:rPr>
            </w:pPr>
            <w:r>
              <w:rPr>
                <w:sz w:val="16"/>
              </w:rPr>
              <w:t>Update of FR2c MU</w:t>
            </w:r>
          </w:p>
        </w:tc>
        <w:tc>
          <w:tcPr>
            <w:tcW w:w="0" w:type="auto"/>
          </w:tcPr>
          <w:p w14:paraId="087B009F" w14:textId="77777777" w:rsidR="0068507F" w:rsidRPr="00571B4F" w:rsidRDefault="0068507F" w:rsidP="00630795">
            <w:pPr>
              <w:pStyle w:val="TAL"/>
              <w:rPr>
                <w:sz w:val="16"/>
              </w:rPr>
            </w:pPr>
            <w:r>
              <w:rPr>
                <w:sz w:val="16"/>
              </w:rPr>
              <w:t>Anritsu</w:t>
            </w:r>
          </w:p>
        </w:tc>
        <w:tc>
          <w:tcPr>
            <w:tcW w:w="912" w:type="dxa"/>
          </w:tcPr>
          <w:p w14:paraId="71D38237" w14:textId="77777777" w:rsidR="0068507F" w:rsidRPr="00571B4F" w:rsidRDefault="0068507F" w:rsidP="00630795">
            <w:pPr>
              <w:pStyle w:val="TAL"/>
              <w:rPr>
                <w:sz w:val="16"/>
              </w:rPr>
            </w:pPr>
            <w:r>
              <w:rPr>
                <w:sz w:val="16"/>
              </w:rPr>
              <w:t>revised</w:t>
            </w:r>
          </w:p>
        </w:tc>
        <w:tc>
          <w:tcPr>
            <w:tcW w:w="1090" w:type="dxa"/>
          </w:tcPr>
          <w:p w14:paraId="5A37697F" w14:textId="77777777" w:rsidR="0068507F" w:rsidRPr="00571B4F" w:rsidRDefault="0068507F" w:rsidP="00630795">
            <w:pPr>
              <w:pStyle w:val="TAL"/>
              <w:rPr>
                <w:sz w:val="16"/>
              </w:rPr>
            </w:pPr>
          </w:p>
        </w:tc>
        <w:tc>
          <w:tcPr>
            <w:tcW w:w="1031" w:type="dxa"/>
          </w:tcPr>
          <w:p w14:paraId="1AD70E2C" w14:textId="77777777" w:rsidR="0068507F" w:rsidRPr="00571B4F" w:rsidRDefault="0068507F" w:rsidP="00630795">
            <w:pPr>
              <w:pStyle w:val="TAL"/>
              <w:rPr>
                <w:sz w:val="16"/>
              </w:rPr>
            </w:pPr>
            <w:r>
              <w:rPr>
                <w:sz w:val="16"/>
              </w:rPr>
              <w:t>R5-245946</w:t>
            </w:r>
          </w:p>
        </w:tc>
      </w:tr>
      <w:tr w:rsidR="0068507F" w14:paraId="12EC241E" w14:textId="77777777" w:rsidTr="00807266">
        <w:tc>
          <w:tcPr>
            <w:tcW w:w="0" w:type="auto"/>
          </w:tcPr>
          <w:p w14:paraId="19BD4EAB" w14:textId="77777777" w:rsidR="0068507F" w:rsidRPr="00571B4F" w:rsidRDefault="0068507F" w:rsidP="00630795">
            <w:pPr>
              <w:pStyle w:val="TAL"/>
              <w:rPr>
                <w:sz w:val="16"/>
              </w:rPr>
            </w:pPr>
            <w:r>
              <w:rPr>
                <w:sz w:val="16"/>
              </w:rPr>
              <w:t>R5-244800</w:t>
            </w:r>
          </w:p>
        </w:tc>
        <w:tc>
          <w:tcPr>
            <w:tcW w:w="0" w:type="auto"/>
          </w:tcPr>
          <w:p w14:paraId="0E7FC1F4" w14:textId="77777777" w:rsidR="0068507F" w:rsidRPr="00571B4F" w:rsidRDefault="0068507F" w:rsidP="00630795">
            <w:pPr>
              <w:pStyle w:val="TAL"/>
              <w:rPr>
                <w:sz w:val="16"/>
              </w:rPr>
            </w:pPr>
            <w:r>
              <w:rPr>
                <w:sz w:val="16"/>
              </w:rPr>
              <w:t>Update of Transmit OFF power for inter-band EN-DC including FR2</w:t>
            </w:r>
          </w:p>
        </w:tc>
        <w:tc>
          <w:tcPr>
            <w:tcW w:w="0" w:type="auto"/>
          </w:tcPr>
          <w:p w14:paraId="56405A39" w14:textId="77777777" w:rsidR="0068507F" w:rsidRPr="00571B4F" w:rsidRDefault="0068507F" w:rsidP="00630795">
            <w:pPr>
              <w:pStyle w:val="TAL"/>
              <w:rPr>
                <w:sz w:val="16"/>
              </w:rPr>
            </w:pPr>
            <w:r>
              <w:rPr>
                <w:sz w:val="16"/>
              </w:rPr>
              <w:t>Anritsu</w:t>
            </w:r>
          </w:p>
        </w:tc>
        <w:tc>
          <w:tcPr>
            <w:tcW w:w="912" w:type="dxa"/>
          </w:tcPr>
          <w:p w14:paraId="7DD21977" w14:textId="77777777" w:rsidR="0068507F" w:rsidRPr="00571B4F" w:rsidRDefault="0068507F" w:rsidP="00630795">
            <w:pPr>
              <w:pStyle w:val="TAL"/>
              <w:rPr>
                <w:sz w:val="16"/>
              </w:rPr>
            </w:pPr>
            <w:r>
              <w:rPr>
                <w:sz w:val="16"/>
              </w:rPr>
              <w:t>agreed</w:t>
            </w:r>
          </w:p>
        </w:tc>
        <w:tc>
          <w:tcPr>
            <w:tcW w:w="1090" w:type="dxa"/>
          </w:tcPr>
          <w:p w14:paraId="0027E57E" w14:textId="77777777" w:rsidR="0068507F" w:rsidRPr="00571B4F" w:rsidRDefault="0068507F" w:rsidP="00630795">
            <w:pPr>
              <w:pStyle w:val="TAL"/>
              <w:rPr>
                <w:sz w:val="16"/>
              </w:rPr>
            </w:pPr>
          </w:p>
        </w:tc>
        <w:tc>
          <w:tcPr>
            <w:tcW w:w="1031" w:type="dxa"/>
          </w:tcPr>
          <w:p w14:paraId="159BBE9C" w14:textId="77777777" w:rsidR="0068507F" w:rsidRPr="00571B4F" w:rsidRDefault="0068507F" w:rsidP="00630795">
            <w:pPr>
              <w:pStyle w:val="TAL"/>
              <w:rPr>
                <w:sz w:val="16"/>
              </w:rPr>
            </w:pPr>
          </w:p>
        </w:tc>
      </w:tr>
      <w:tr w:rsidR="0068507F" w14:paraId="37E16B63" w14:textId="77777777" w:rsidTr="00807266">
        <w:tc>
          <w:tcPr>
            <w:tcW w:w="0" w:type="auto"/>
          </w:tcPr>
          <w:p w14:paraId="083252A6" w14:textId="77777777" w:rsidR="0068507F" w:rsidRPr="00571B4F" w:rsidRDefault="0068507F" w:rsidP="00630795">
            <w:pPr>
              <w:pStyle w:val="TAL"/>
              <w:rPr>
                <w:sz w:val="16"/>
              </w:rPr>
            </w:pPr>
            <w:r>
              <w:rPr>
                <w:sz w:val="16"/>
              </w:rPr>
              <w:t>R5-244801</w:t>
            </w:r>
          </w:p>
        </w:tc>
        <w:tc>
          <w:tcPr>
            <w:tcW w:w="0" w:type="auto"/>
          </w:tcPr>
          <w:p w14:paraId="0D995560" w14:textId="77777777" w:rsidR="0068507F" w:rsidRPr="00571B4F" w:rsidRDefault="0068507F" w:rsidP="00630795">
            <w:pPr>
              <w:pStyle w:val="TAL"/>
              <w:rPr>
                <w:sz w:val="16"/>
              </w:rPr>
            </w:pPr>
            <w:r>
              <w:rPr>
                <w:sz w:val="16"/>
              </w:rPr>
              <w:t>Update of FR2c MU</w:t>
            </w:r>
          </w:p>
        </w:tc>
        <w:tc>
          <w:tcPr>
            <w:tcW w:w="0" w:type="auto"/>
          </w:tcPr>
          <w:p w14:paraId="4E6CE9D8" w14:textId="77777777" w:rsidR="0068507F" w:rsidRPr="00571B4F" w:rsidRDefault="0068507F" w:rsidP="00630795">
            <w:pPr>
              <w:pStyle w:val="TAL"/>
              <w:rPr>
                <w:sz w:val="16"/>
              </w:rPr>
            </w:pPr>
            <w:r>
              <w:rPr>
                <w:sz w:val="16"/>
              </w:rPr>
              <w:t>Anritsu</w:t>
            </w:r>
          </w:p>
        </w:tc>
        <w:tc>
          <w:tcPr>
            <w:tcW w:w="912" w:type="dxa"/>
          </w:tcPr>
          <w:p w14:paraId="4353E8AE" w14:textId="77777777" w:rsidR="0068507F" w:rsidRPr="00571B4F" w:rsidRDefault="0068507F" w:rsidP="00630795">
            <w:pPr>
              <w:pStyle w:val="TAL"/>
              <w:rPr>
                <w:sz w:val="16"/>
              </w:rPr>
            </w:pPr>
            <w:r>
              <w:rPr>
                <w:sz w:val="16"/>
              </w:rPr>
              <w:t>revised</w:t>
            </w:r>
          </w:p>
        </w:tc>
        <w:tc>
          <w:tcPr>
            <w:tcW w:w="1090" w:type="dxa"/>
          </w:tcPr>
          <w:p w14:paraId="051225C5" w14:textId="77777777" w:rsidR="0068507F" w:rsidRPr="00571B4F" w:rsidRDefault="0068507F" w:rsidP="00630795">
            <w:pPr>
              <w:pStyle w:val="TAL"/>
              <w:rPr>
                <w:sz w:val="16"/>
              </w:rPr>
            </w:pPr>
          </w:p>
        </w:tc>
        <w:tc>
          <w:tcPr>
            <w:tcW w:w="1031" w:type="dxa"/>
          </w:tcPr>
          <w:p w14:paraId="243F9FC7" w14:textId="77777777" w:rsidR="0068507F" w:rsidRPr="00571B4F" w:rsidRDefault="0068507F" w:rsidP="00630795">
            <w:pPr>
              <w:pStyle w:val="TAL"/>
              <w:rPr>
                <w:sz w:val="16"/>
              </w:rPr>
            </w:pPr>
            <w:r>
              <w:rPr>
                <w:sz w:val="16"/>
              </w:rPr>
              <w:t>R5-245969</w:t>
            </w:r>
          </w:p>
        </w:tc>
      </w:tr>
      <w:tr w:rsidR="0068507F" w14:paraId="5AAA030A" w14:textId="77777777" w:rsidTr="00807266">
        <w:tc>
          <w:tcPr>
            <w:tcW w:w="0" w:type="auto"/>
          </w:tcPr>
          <w:p w14:paraId="5DE1837D" w14:textId="77777777" w:rsidR="0068507F" w:rsidRPr="00571B4F" w:rsidRDefault="0068507F" w:rsidP="00630795">
            <w:pPr>
              <w:pStyle w:val="TAL"/>
              <w:rPr>
                <w:sz w:val="16"/>
              </w:rPr>
            </w:pPr>
            <w:r>
              <w:rPr>
                <w:sz w:val="16"/>
              </w:rPr>
              <w:t>R5-244802</w:t>
            </w:r>
          </w:p>
        </w:tc>
        <w:tc>
          <w:tcPr>
            <w:tcW w:w="0" w:type="auto"/>
          </w:tcPr>
          <w:p w14:paraId="2F7E3A0A" w14:textId="77777777" w:rsidR="0068507F" w:rsidRPr="00571B4F" w:rsidRDefault="0068507F" w:rsidP="00630795">
            <w:pPr>
              <w:pStyle w:val="TAL"/>
              <w:rPr>
                <w:sz w:val="16"/>
              </w:rPr>
            </w:pPr>
            <w:r>
              <w:rPr>
                <w:sz w:val="16"/>
              </w:rPr>
              <w:t>Testability analysis on Transmit OFF power for FR2b</w:t>
            </w:r>
          </w:p>
        </w:tc>
        <w:tc>
          <w:tcPr>
            <w:tcW w:w="0" w:type="auto"/>
          </w:tcPr>
          <w:p w14:paraId="18854D21" w14:textId="77777777" w:rsidR="0068507F" w:rsidRPr="00571B4F" w:rsidRDefault="0068507F" w:rsidP="00630795">
            <w:pPr>
              <w:pStyle w:val="TAL"/>
              <w:rPr>
                <w:sz w:val="16"/>
              </w:rPr>
            </w:pPr>
            <w:r>
              <w:rPr>
                <w:sz w:val="16"/>
              </w:rPr>
              <w:t>Anritsu</w:t>
            </w:r>
          </w:p>
        </w:tc>
        <w:tc>
          <w:tcPr>
            <w:tcW w:w="912" w:type="dxa"/>
          </w:tcPr>
          <w:p w14:paraId="4CECA701" w14:textId="77777777" w:rsidR="0068507F" w:rsidRPr="00571B4F" w:rsidRDefault="0068507F" w:rsidP="00630795">
            <w:pPr>
              <w:pStyle w:val="TAL"/>
              <w:rPr>
                <w:sz w:val="16"/>
              </w:rPr>
            </w:pPr>
            <w:r>
              <w:rPr>
                <w:sz w:val="16"/>
              </w:rPr>
              <w:t>noted</w:t>
            </w:r>
          </w:p>
        </w:tc>
        <w:tc>
          <w:tcPr>
            <w:tcW w:w="1090" w:type="dxa"/>
          </w:tcPr>
          <w:p w14:paraId="2DCFBE29" w14:textId="77777777" w:rsidR="0068507F" w:rsidRPr="00571B4F" w:rsidRDefault="0068507F" w:rsidP="00630795">
            <w:pPr>
              <w:pStyle w:val="TAL"/>
              <w:rPr>
                <w:sz w:val="16"/>
              </w:rPr>
            </w:pPr>
          </w:p>
        </w:tc>
        <w:tc>
          <w:tcPr>
            <w:tcW w:w="1031" w:type="dxa"/>
          </w:tcPr>
          <w:p w14:paraId="15BEFAD9" w14:textId="77777777" w:rsidR="0068507F" w:rsidRPr="00571B4F" w:rsidRDefault="0068507F" w:rsidP="00630795">
            <w:pPr>
              <w:pStyle w:val="TAL"/>
              <w:rPr>
                <w:sz w:val="16"/>
              </w:rPr>
            </w:pPr>
          </w:p>
        </w:tc>
      </w:tr>
      <w:tr w:rsidR="0068507F" w14:paraId="5F11DDC7" w14:textId="77777777" w:rsidTr="00807266">
        <w:tc>
          <w:tcPr>
            <w:tcW w:w="0" w:type="auto"/>
          </w:tcPr>
          <w:p w14:paraId="474376EA" w14:textId="77777777" w:rsidR="0068507F" w:rsidRPr="00571B4F" w:rsidRDefault="0068507F" w:rsidP="00630795">
            <w:pPr>
              <w:pStyle w:val="TAL"/>
              <w:rPr>
                <w:sz w:val="16"/>
              </w:rPr>
            </w:pPr>
            <w:r>
              <w:rPr>
                <w:sz w:val="16"/>
              </w:rPr>
              <w:t>R5-244803</w:t>
            </w:r>
          </w:p>
        </w:tc>
        <w:tc>
          <w:tcPr>
            <w:tcW w:w="0" w:type="auto"/>
          </w:tcPr>
          <w:p w14:paraId="0235D883" w14:textId="77777777" w:rsidR="0068507F" w:rsidRPr="00571B4F" w:rsidRDefault="0068507F" w:rsidP="00630795">
            <w:pPr>
              <w:pStyle w:val="TAL"/>
              <w:rPr>
                <w:sz w:val="16"/>
              </w:rPr>
            </w:pPr>
            <w:r>
              <w:rPr>
                <w:sz w:val="16"/>
              </w:rPr>
              <w:t>Update of Transmit OFF power for FR2b</w:t>
            </w:r>
          </w:p>
        </w:tc>
        <w:tc>
          <w:tcPr>
            <w:tcW w:w="0" w:type="auto"/>
          </w:tcPr>
          <w:p w14:paraId="66BFC379" w14:textId="77777777" w:rsidR="0068507F" w:rsidRPr="00571B4F" w:rsidRDefault="0068507F" w:rsidP="00630795">
            <w:pPr>
              <w:pStyle w:val="TAL"/>
              <w:rPr>
                <w:sz w:val="16"/>
              </w:rPr>
            </w:pPr>
            <w:r>
              <w:rPr>
                <w:sz w:val="16"/>
              </w:rPr>
              <w:t>Anritsu, Keysight</w:t>
            </w:r>
          </w:p>
        </w:tc>
        <w:tc>
          <w:tcPr>
            <w:tcW w:w="912" w:type="dxa"/>
          </w:tcPr>
          <w:p w14:paraId="65BAE767" w14:textId="77777777" w:rsidR="0068507F" w:rsidRPr="00571B4F" w:rsidRDefault="0068507F" w:rsidP="00630795">
            <w:pPr>
              <w:pStyle w:val="TAL"/>
              <w:rPr>
                <w:sz w:val="16"/>
              </w:rPr>
            </w:pPr>
            <w:r>
              <w:rPr>
                <w:sz w:val="16"/>
              </w:rPr>
              <w:t>revised</w:t>
            </w:r>
          </w:p>
        </w:tc>
        <w:tc>
          <w:tcPr>
            <w:tcW w:w="1090" w:type="dxa"/>
          </w:tcPr>
          <w:p w14:paraId="4E4C4138" w14:textId="77777777" w:rsidR="0068507F" w:rsidRPr="00571B4F" w:rsidRDefault="0068507F" w:rsidP="00630795">
            <w:pPr>
              <w:pStyle w:val="TAL"/>
              <w:rPr>
                <w:sz w:val="16"/>
              </w:rPr>
            </w:pPr>
          </w:p>
        </w:tc>
        <w:tc>
          <w:tcPr>
            <w:tcW w:w="1031" w:type="dxa"/>
          </w:tcPr>
          <w:p w14:paraId="5E6EE346" w14:textId="77777777" w:rsidR="0068507F" w:rsidRPr="00571B4F" w:rsidRDefault="0068507F" w:rsidP="00630795">
            <w:pPr>
              <w:pStyle w:val="TAL"/>
              <w:rPr>
                <w:sz w:val="16"/>
              </w:rPr>
            </w:pPr>
            <w:r>
              <w:rPr>
                <w:sz w:val="16"/>
              </w:rPr>
              <w:t>R5-245947</w:t>
            </w:r>
          </w:p>
        </w:tc>
      </w:tr>
      <w:tr w:rsidR="0068507F" w14:paraId="063A3727" w14:textId="77777777" w:rsidTr="00807266">
        <w:tc>
          <w:tcPr>
            <w:tcW w:w="0" w:type="auto"/>
          </w:tcPr>
          <w:p w14:paraId="4B7603F8" w14:textId="77777777" w:rsidR="0068507F" w:rsidRPr="00571B4F" w:rsidRDefault="0068507F" w:rsidP="00630795">
            <w:pPr>
              <w:pStyle w:val="TAL"/>
              <w:rPr>
                <w:sz w:val="16"/>
              </w:rPr>
            </w:pPr>
            <w:r>
              <w:rPr>
                <w:sz w:val="16"/>
              </w:rPr>
              <w:t>R5-244804</w:t>
            </w:r>
          </w:p>
        </w:tc>
        <w:tc>
          <w:tcPr>
            <w:tcW w:w="0" w:type="auto"/>
          </w:tcPr>
          <w:p w14:paraId="0983116C" w14:textId="77777777" w:rsidR="0068507F" w:rsidRPr="00571B4F" w:rsidRDefault="0068507F" w:rsidP="00630795">
            <w:pPr>
              <w:pStyle w:val="TAL"/>
              <w:rPr>
                <w:sz w:val="16"/>
              </w:rPr>
            </w:pPr>
            <w:r>
              <w:rPr>
                <w:sz w:val="16"/>
              </w:rPr>
              <w:t>MU discussion on FR2d</w:t>
            </w:r>
          </w:p>
        </w:tc>
        <w:tc>
          <w:tcPr>
            <w:tcW w:w="0" w:type="auto"/>
          </w:tcPr>
          <w:p w14:paraId="044004ED" w14:textId="77777777" w:rsidR="0068507F" w:rsidRPr="00571B4F" w:rsidRDefault="0068507F" w:rsidP="00630795">
            <w:pPr>
              <w:pStyle w:val="TAL"/>
              <w:rPr>
                <w:sz w:val="16"/>
              </w:rPr>
            </w:pPr>
            <w:r>
              <w:rPr>
                <w:sz w:val="16"/>
              </w:rPr>
              <w:t>Anritsu</w:t>
            </w:r>
          </w:p>
        </w:tc>
        <w:tc>
          <w:tcPr>
            <w:tcW w:w="912" w:type="dxa"/>
          </w:tcPr>
          <w:p w14:paraId="27099D6A" w14:textId="77777777" w:rsidR="0068507F" w:rsidRPr="00571B4F" w:rsidRDefault="0068507F" w:rsidP="00630795">
            <w:pPr>
              <w:pStyle w:val="TAL"/>
              <w:rPr>
                <w:sz w:val="16"/>
              </w:rPr>
            </w:pPr>
            <w:r>
              <w:rPr>
                <w:sz w:val="16"/>
              </w:rPr>
              <w:t>noted</w:t>
            </w:r>
          </w:p>
        </w:tc>
        <w:tc>
          <w:tcPr>
            <w:tcW w:w="1090" w:type="dxa"/>
          </w:tcPr>
          <w:p w14:paraId="36E8B085" w14:textId="77777777" w:rsidR="0068507F" w:rsidRPr="00571B4F" w:rsidRDefault="0068507F" w:rsidP="00630795">
            <w:pPr>
              <w:pStyle w:val="TAL"/>
              <w:rPr>
                <w:sz w:val="16"/>
              </w:rPr>
            </w:pPr>
          </w:p>
        </w:tc>
        <w:tc>
          <w:tcPr>
            <w:tcW w:w="1031" w:type="dxa"/>
          </w:tcPr>
          <w:p w14:paraId="17C89CF6" w14:textId="77777777" w:rsidR="0068507F" w:rsidRPr="00571B4F" w:rsidRDefault="0068507F" w:rsidP="00630795">
            <w:pPr>
              <w:pStyle w:val="TAL"/>
              <w:rPr>
                <w:sz w:val="16"/>
              </w:rPr>
            </w:pPr>
          </w:p>
        </w:tc>
      </w:tr>
      <w:tr w:rsidR="0068507F" w14:paraId="055D8B18" w14:textId="77777777" w:rsidTr="00807266">
        <w:tc>
          <w:tcPr>
            <w:tcW w:w="0" w:type="auto"/>
          </w:tcPr>
          <w:p w14:paraId="026285F9" w14:textId="77777777" w:rsidR="0068507F" w:rsidRPr="00571B4F" w:rsidRDefault="0068507F" w:rsidP="00630795">
            <w:pPr>
              <w:pStyle w:val="TAL"/>
              <w:rPr>
                <w:sz w:val="16"/>
              </w:rPr>
            </w:pPr>
            <w:r>
              <w:rPr>
                <w:sz w:val="16"/>
              </w:rPr>
              <w:t>R5-244805</w:t>
            </w:r>
          </w:p>
        </w:tc>
        <w:tc>
          <w:tcPr>
            <w:tcW w:w="0" w:type="auto"/>
          </w:tcPr>
          <w:p w14:paraId="18BA5AC8" w14:textId="77777777" w:rsidR="0068507F" w:rsidRPr="00571B4F" w:rsidRDefault="0068507F" w:rsidP="00630795">
            <w:pPr>
              <w:pStyle w:val="TAL"/>
              <w:rPr>
                <w:sz w:val="16"/>
              </w:rPr>
            </w:pPr>
            <w:r>
              <w:rPr>
                <w:sz w:val="16"/>
              </w:rPr>
              <w:t>Update of MU elements for FR2d</w:t>
            </w:r>
          </w:p>
        </w:tc>
        <w:tc>
          <w:tcPr>
            <w:tcW w:w="0" w:type="auto"/>
          </w:tcPr>
          <w:p w14:paraId="40395C69" w14:textId="77777777" w:rsidR="0068507F" w:rsidRPr="00571B4F" w:rsidRDefault="0068507F" w:rsidP="00630795">
            <w:pPr>
              <w:pStyle w:val="TAL"/>
              <w:rPr>
                <w:sz w:val="16"/>
              </w:rPr>
            </w:pPr>
            <w:r>
              <w:rPr>
                <w:sz w:val="16"/>
              </w:rPr>
              <w:t>Anritsu</w:t>
            </w:r>
          </w:p>
        </w:tc>
        <w:tc>
          <w:tcPr>
            <w:tcW w:w="912" w:type="dxa"/>
          </w:tcPr>
          <w:p w14:paraId="739B0A00" w14:textId="77777777" w:rsidR="0068507F" w:rsidRPr="00571B4F" w:rsidRDefault="0068507F" w:rsidP="00630795">
            <w:pPr>
              <w:pStyle w:val="TAL"/>
              <w:rPr>
                <w:sz w:val="16"/>
              </w:rPr>
            </w:pPr>
            <w:r>
              <w:rPr>
                <w:sz w:val="16"/>
              </w:rPr>
              <w:t>withdrawn</w:t>
            </w:r>
          </w:p>
        </w:tc>
        <w:tc>
          <w:tcPr>
            <w:tcW w:w="1090" w:type="dxa"/>
          </w:tcPr>
          <w:p w14:paraId="1DDB8462" w14:textId="77777777" w:rsidR="0068507F" w:rsidRPr="00571B4F" w:rsidRDefault="0068507F" w:rsidP="00630795">
            <w:pPr>
              <w:pStyle w:val="TAL"/>
              <w:rPr>
                <w:sz w:val="16"/>
              </w:rPr>
            </w:pPr>
          </w:p>
        </w:tc>
        <w:tc>
          <w:tcPr>
            <w:tcW w:w="1031" w:type="dxa"/>
          </w:tcPr>
          <w:p w14:paraId="09726A1D" w14:textId="77777777" w:rsidR="0068507F" w:rsidRPr="00571B4F" w:rsidRDefault="0068507F" w:rsidP="00630795">
            <w:pPr>
              <w:pStyle w:val="TAL"/>
              <w:rPr>
                <w:sz w:val="16"/>
              </w:rPr>
            </w:pPr>
          </w:p>
        </w:tc>
      </w:tr>
      <w:tr w:rsidR="0068507F" w14:paraId="43CE1764" w14:textId="77777777" w:rsidTr="00807266">
        <w:tc>
          <w:tcPr>
            <w:tcW w:w="0" w:type="auto"/>
          </w:tcPr>
          <w:p w14:paraId="70ADBFCE" w14:textId="77777777" w:rsidR="0068507F" w:rsidRPr="00571B4F" w:rsidRDefault="0068507F" w:rsidP="00630795">
            <w:pPr>
              <w:pStyle w:val="TAL"/>
              <w:rPr>
                <w:sz w:val="16"/>
              </w:rPr>
            </w:pPr>
            <w:r>
              <w:rPr>
                <w:sz w:val="16"/>
              </w:rPr>
              <w:t>R5-244806</w:t>
            </w:r>
          </w:p>
        </w:tc>
        <w:tc>
          <w:tcPr>
            <w:tcW w:w="0" w:type="auto"/>
          </w:tcPr>
          <w:p w14:paraId="54A4227E" w14:textId="77777777" w:rsidR="0068507F" w:rsidRPr="00571B4F" w:rsidRDefault="0068507F" w:rsidP="00630795">
            <w:pPr>
              <w:pStyle w:val="TAL"/>
              <w:rPr>
                <w:sz w:val="16"/>
              </w:rPr>
            </w:pPr>
            <w:r>
              <w:rPr>
                <w:sz w:val="16"/>
              </w:rPr>
              <w:t>MU discussion on EVM for FR2 PC5</w:t>
            </w:r>
          </w:p>
        </w:tc>
        <w:tc>
          <w:tcPr>
            <w:tcW w:w="0" w:type="auto"/>
          </w:tcPr>
          <w:p w14:paraId="37CC21E7" w14:textId="77777777" w:rsidR="0068507F" w:rsidRPr="00571B4F" w:rsidRDefault="0068507F" w:rsidP="00630795">
            <w:pPr>
              <w:pStyle w:val="TAL"/>
              <w:rPr>
                <w:sz w:val="16"/>
              </w:rPr>
            </w:pPr>
            <w:r>
              <w:rPr>
                <w:sz w:val="16"/>
              </w:rPr>
              <w:t>Anritsu</w:t>
            </w:r>
          </w:p>
        </w:tc>
        <w:tc>
          <w:tcPr>
            <w:tcW w:w="912" w:type="dxa"/>
          </w:tcPr>
          <w:p w14:paraId="2D3D6480" w14:textId="77777777" w:rsidR="0068507F" w:rsidRPr="00571B4F" w:rsidRDefault="0068507F" w:rsidP="00630795">
            <w:pPr>
              <w:pStyle w:val="TAL"/>
              <w:rPr>
                <w:sz w:val="16"/>
              </w:rPr>
            </w:pPr>
            <w:r>
              <w:rPr>
                <w:sz w:val="16"/>
              </w:rPr>
              <w:t>revised</w:t>
            </w:r>
          </w:p>
        </w:tc>
        <w:tc>
          <w:tcPr>
            <w:tcW w:w="1090" w:type="dxa"/>
          </w:tcPr>
          <w:p w14:paraId="27454437" w14:textId="77777777" w:rsidR="0068507F" w:rsidRPr="00571B4F" w:rsidRDefault="0068507F" w:rsidP="00630795">
            <w:pPr>
              <w:pStyle w:val="TAL"/>
              <w:rPr>
                <w:sz w:val="16"/>
              </w:rPr>
            </w:pPr>
          </w:p>
        </w:tc>
        <w:tc>
          <w:tcPr>
            <w:tcW w:w="1031" w:type="dxa"/>
          </w:tcPr>
          <w:p w14:paraId="2756B0EC" w14:textId="77777777" w:rsidR="0068507F" w:rsidRPr="00571B4F" w:rsidRDefault="0068507F" w:rsidP="00630795">
            <w:pPr>
              <w:pStyle w:val="TAL"/>
              <w:rPr>
                <w:sz w:val="16"/>
              </w:rPr>
            </w:pPr>
            <w:r>
              <w:rPr>
                <w:sz w:val="16"/>
              </w:rPr>
              <w:t>R5-245922</w:t>
            </w:r>
          </w:p>
        </w:tc>
      </w:tr>
      <w:tr w:rsidR="0068507F" w14:paraId="759C4BF6" w14:textId="77777777" w:rsidTr="00807266">
        <w:tc>
          <w:tcPr>
            <w:tcW w:w="0" w:type="auto"/>
          </w:tcPr>
          <w:p w14:paraId="54642002" w14:textId="77777777" w:rsidR="0068507F" w:rsidRPr="00571B4F" w:rsidRDefault="0068507F" w:rsidP="00630795">
            <w:pPr>
              <w:pStyle w:val="TAL"/>
              <w:rPr>
                <w:sz w:val="16"/>
              </w:rPr>
            </w:pPr>
            <w:r>
              <w:rPr>
                <w:sz w:val="16"/>
              </w:rPr>
              <w:t>R5-244807</w:t>
            </w:r>
          </w:p>
        </w:tc>
        <w:tc>
          <w:tcPr>
            <w:tcW w:w="0" w:type="auto"/>
          </w:tcPr>
          <w:p w14:paraId="202CCDE9" w14:textId="77777777" w:rsidR="0068507F" w:rsidRPr="00571B4F" w:rsidRDefault="0068507F" w:rsidP="00630795">
            <w:pPr>
              <w:pStyle w:val="TAL"/>
              <w:rPr>
                <w:sz w:val="16"/>
              </w:rPr>
            </w:pPr>
            <w:proofErr w:type="spellStart"/>
            <w:r>
              <w:rPr>
                <w:sz w:val="16"/>
              </w:rPr>
              <w:t>QoQZ</w:t>
            </w:r>
            <w:proofErr w:type="spellEnd"/>
            <w:r>
              <w:rPr>
                <w:sz w:val="16"/>
              </w:rPr>
              <w:t xml:space="preserve"> for Spurious test cases for QZ size 40 cm</w:t>
            </w:r>
          </w:p>
        </w:tc>
        <w:tc>
          <w:tcPr>
            <w:tcW w:w="0" w:type="auto"/>
          </w:tcPr>
          <w:p w14:paraId="71E42DAC" w14:textId="77777777" w:rsidR="0068507F" w:rsidRPr="00571B4F" w:rsidRDefault="0068507F" w:rsidP="00630795">
            <w:pPr>
              <w:pStyle w:val="TAL"/>
              <w:rPr>
                <w:sz w:val="16"/>
              </w:rPr>
            </w:pPr>
            <w:r>
              <w:rPr>
                <w:sz w:val="16"/>
              </w:rPr>
              <w:t>Anritsu</w:t>
            </w:r>
          </w:p>
        </w:tc>
        <w:tc>
          <w:tcPr>
            <w:tcW w:w="912" w:type="dxa"/>
          </w:tcPr>
          <w:p w14:paraId="59B90B01" w14:textId="77777777" w:rsidR="0068507F" w:rsidRPr="00571B4F" w:rsidRDefault="0068507F" w:rsidP="00630795">
            <w:pPr>
              <w:pStyle w:val="TAL"/>
              <w:rPr>
                <w:sz w:val="16"/>
              </w:rPr>
            </w:pPr>
            <w:r>
              <w:rPr>
                <w:sz w:val="16"/>
              </w:rPr>
              <w:t>noted</w:t>
            </w:r>
          </w:p>
        </w:tc>
        <w:tc>
          <w:tcPr>
            <w:tcW w:w="1090" w:type="dxa"/>
          </w:tcPr>
          <w:p w14:paraId="2AE81861" w14:textId="77777777" w:rsidR="0068507F" w:rsidRPr="00571B4F" w:rsidRDefault="0068507F" w:rsidP="00630795">
            <w:pPr>
              <w:pStyle w:val="TAL"/>
              <w:rPr>
                <w:sz w:val="16"/>
              </w:rPr>
            </w:pPr>
          </w:p>
        </w:tc>
        <w:tc>
          <w:tcPr>
            <w:tcW w:w="1031" w:type="dxa"/>
          </w:tcPr>
          <w:p w14:paraId="24FC141C" w14:textId="77777777" w:rsidR="0068507F" w:rsidRPr="00571B4F" w:rsidRDefault="0068507F" w:rsidP="00630795">
            <w:pPr>
              <w:pStyle w:val="TAL"/>
              <w:rPr>
                <w:sz w:val="16"/>
              </w:rPr>
            </w:pPr>
          </w:p>
        </w:tc>
      </w:tr>
      <w:tr w:rsidR="0068507F" w14:paraId="63A530CD" w14:textId="77777777" w:rsidTr="00807266">
        <w:tc>
          <w:tcPr>
            <w:tcW w:w="0" w:type="auto"/>
          </w:tcPr>
          <w:p w14:paraId="081B1BC0" w14:textId="77777777" w:rsidR="0068507F" w:rsidRPr="00571B4F" w:rsidRDefault="0068507F" w:rsidP="00630795">
            <w:pPr>
              <w:pStyle w:val="TAL"/>
              <w:rPr>
                <w:sz w:val="16"/>
              </w:rPr>
            </w:pPr>
            <w:r>
              <w:rPr>
                <w:sz w:val="16"/>
              </w:rPr>
              <w:t>R5-244808</w:t>
            </w:r>
          </w:p>
        </w:tc>
        <w:tc>
          <w:tcPr>
            <w:tcW w:w="0" w:type="auto"/>
          </w:tcPr>
          <w:p w14:paraId="13044023" w14:textId="77777777" w:rsidR="0068507F" w:rsidRPr="00571B4F" w:rsidRDefault="0068507F" w:rsidP="00630795">
            <w:pPr>
              <w:pStyle w:val="TAL"/>
              <w:rPr>
                <w:sz w:val="16"/>
              </w:rPr>
            </w:pPr>
            <w:r>
              <w:rPr>
                <w:sz w:val="16"/>
              </w:rPr>
              <w:t xml:space="preserve">Update of </w:t>
            </w:r>
            <w:proofErr w:type="spellStart"/>
            <w:r>
              <w:rPr>
                <w:sz w:val="16"/>
              </w:rPr>
              <w:t>QoQZ</w:t>
            </w:r>
            <w:proofErr w:type="spellEnd"/>
            <w:r>
              <w:rPr>
                <w:sz w:val="16"/>
              </w:rPr>
              <w:t xml:space="preserve"> for Spurious with QZ size 40 cm</w:t>
            </w:r>
          </w:p>
        </w:tc>
        <w:tc>
          <w:tcPr>
            <w:tcW w:w="0" w:type="auto"/>
          </w:tcPr>
          <w:p w14:paraId="251D38B6" w14:textId="77777777" w:rsidR="0068507F" w:rsidRPr="00571B4F" w:rsidRDefault="0068507F" w:rsidP="00630795">
            <w:pPr>
              <w:pStyle w:val="TAL"/>
              <w:rPr>
                <w:sz w:val="16"/>
              </w:rPr>
            </w:pPr>
            <w:r>
              <w:rPr>
                <w:sz w:val="16"/>
              </w:rPr>
              <w:t>Anritsu</w:t>
            </w:r>
          </w:p>
        </w:tc>
        <w:tc>
          <w:tcPr>
            <w:tcW w:w="912" w:type="dxa"/>
          </w:tcPr>
          <w:p w14:paraId="6D156838" w14:textId="77777777" w:rsidR="0068507F" w:rsidRPr="00571B4F" w:rsidRDefault="0068507F" w:rsidP="00630795">
            <w:pPr>
              <w:pStyle w:val="TAL"/>
              <w:rPr>
                <w:sz w:val="16"/>
              </w:rPr>
            </w:pPr>
            <w:r>
              <w:rPr>
                <w:sz w:val="16"/>
              </w:rPr>
              <w:t>withdrawn</w:t>
            </w:r>
          </w:p>
        </w:tc>
        <w:tc>
          <w:tcPr>
            <w:tcW w:w="1090" w:type="dxa"/>
          </w:tcPr>
          <w:p w14:paraId="694C1ED5" w14:textId="77777777" w:rsidR="0068507F" w:rsidRPr="00571B4F" w:rsidRDefault="0068507F" w:rsidP="00630795">
            <w:pPr>
              <w:pStyle w:val="TAL"/>
              <w:rPr>
                <w:sz w:val="16"/>
              </w:rPr>
            </w:pPr>
          </w:p>
        </w:tc>
        <w:tc>
          <w:tcPr>
            <w:tcW w:w="1031" w:type="dxa"/>
          </w:tcPr>
          <w:p w14:paraId="2847C033" w14:textId="77777777" w:rsidR="0068507F" w:rsidRPr="00571B4F" w:rsidRDefault="0068507F" w:rsidP="00630795">
            <w:pPr>
              <w:pStyle w:val="TAL"/>
              <w:rPr>
                <w:sz w:val="16"/>
              </w:rPr>
            </w:pPr>
          </w:p>
        </w:tc>
      </w:tr>
      <w:tr w:rsidR="0068507F" w14:paraId="32F45A3D" w14:textId="77777777" w:rsidTr="00807266">
        <w:tc>
          <w:tcPr>
            <w:tcW w:w="0" w:type="auto"/>
          </w:tcPr>
          <w:p w14:paraId="534E253A" w14:textId="77777777" w:rsidR="0068507F" w:rsidRPr="00571B4F" w:rsidRDefault="0068507F" w:rsidP="00630795">
            <w:pPr>
              <w:pStyle w:val="TAL"/>
              <w:rPr>
                <w:sz w:val="16"/>
              </w:rPr>
            </w:pPr>
            <w:r>
              <w:rPr>
                <w:sz w:val="16"/>
              </w:rPr>
              <w:lastRenderedPageBreak/>
              <w:t>R5-244809</w:t>
            </w:r>
          </w:p>
        </w:tc>
        <w:tc>
          <w:tcPr>
            <w:tcW w:w="0" w:type="auto"/>
          </w:tcPr>
          <w:p w14:paraId="77F70C77" w14:textId="77777777" w:rsidR="0068507F" w:rsidRPr="00571B4F" w:rsidRDefault="0068507F" w:rsidP="00630795">
            <w:pPr>
              <w:pStyle w:val="TAL"/>
              <w:rPr>
                <w:sz w:val="16"/>
              </w:rPr>
            </w:pPr>
            <w:r>
              <w:rPr>
                <w:sz w:val="16"/>
              </w:rPr>
              <w:t>Testability analysis on UL power setting in FR2 Random Access</w:t>
            </w:r>
          </w:p>
        </w:tc>
        <w:tc>
          <w:tcPr>
            <w:tcW w:w="0" w:type="auto"/>
          </w:tcPr>
          <w:p w14:paraId="5BA62EBC" w14:textId="77777777" w:rsidR="0068507F" w:rsidRPr="00571B4F" w:rsidRDefault="0068507F" w:rsidP="00630795">
            <w:pPr>
              <w:pStyle w:val="TAL"/>
              <w:rPr>
                <w:sz w:val="16"/>
              </w:rPr>
            </w:pPr>
            <w:r>
              <w:rPr>
                <w:sz w:val="16"/>
              </w:rPr>
              <w:t>Anritsu</w:t>
            </w:r>
          </w:p>
        </w:tc>
        <w:tc>
          <w:tcPr>
            <w:tcW w:w="912" w:type="dxa"/>
          </w:tcPr>
          <w:p w14:paraId="115BC5BB" w14:textId="77777777" w:rsidR="0068507F" w:rsidRPr="00571B4F" w:rsidRDefault="0068507F" w:rsidP="00630795">
            <w:pPr>
              <w:pStyle w:val="TAL"/>
              <w:rPr>
                <w:sz w:val="16"/>
              </w:rPr>
            </w:pPr>
            <w:r>
              <w:rPr>
                <w:sz w:val="16"/>
              </w:rPr>
              <w:t>noted</w:t>
            </w:r>
          </w:p>
        </w:tc>
        <w:tc>
          <w:tcPr>
            <w:tcW w:w="1090" w:type="dxa"/>
          </w:tcPr>
          <w:p w14:paraId="08BD4BD6" w14:textId="77777777" w:rsidR="0068507F" w:rsidRPr="00571B4F" w:rsidRDefault="0068507F" w:rsidP="00630795">
            <w:pPr>
              <w:pStyle w:val="TAL"/>
              <w:rPr>
                <w:sz w:val="16"/>
              </w:rPr>
            </w:pPr>
          </w:p>
        </w:tc>
        <w:tc>
          <w:tcPr>
            <w:tcW w:w="1031" w:type="dxa"/>
          </w:tcPr>
          <w:p w14:paraId="61130D5C" w14:textId="77777777" w:rsidR="0068507F" w:rsidRPr="00571B4F" w:rsidRDefault="0068507F" w:rsidP="00630795">
            <w:pPr>
              <w:pStyle w:val="TAL"/>
              <w:rPr>
                <w:sz w:val="16"/>
              </w:rPr>
            </w:pPr>
          </w:p>
        </w:tc>
      </w:tr>
      <w:tr w:rsidR="0068507F" w14:paraId="624D2EFA" w14:textId="77777777" w:rsidTr="00807266">
        <w:tc>
          <w:tcPr>
            <w:tcW w:w="0" w:type="auto"/>
          </w:tcPr>
          <w:p w14:paraId="6336AB80" w14:textId="77777777" w:rsidR="0068507F" w:rsidRPr="00571B4F" w:rsidRDefault="0068507F" w:rsidP="00630795">
            <w:pPr>
              <w:pStyle w:val="TAL"/>
              <w:rPr>
                <w:sz w:val="16"/>
              </w:rPr>
            </w:pPr>
            <w:r>
              <w:rPr>
                <w:sz w:val="16"/>
              </w:rPr>
              <w:t>R5-244810</w:t>
            </w:r>
          </w:p>
        </w:tc>
        <w:tc>
          <w:tcPr>
            <w:tcW w:w="0" w:type="auto"/>
          </w:tcPr>
          <w:p w14:paraId="435E496E" w14:textId="77777777" w:rsidR="0068507F" w:rsidRPr="00571B4F" w:rsidRDefault="0068507F" w:rsidP="00630795">
            <w:pPr>
              <w:pStyle w:val="TAL"/>
              <w:rPr>
                <w:sz w:val="16"/>
              </w:rPr>
            </w:pPr>
            <w:r>
              <w:rPr>
                <w:sz w:val="16"/>
              </w:rPr>
              <w:t>Update of FR2 Random Access test cases</w:t>
            </w:r>
          </w:p>
        </w:tc>
        <w:tc>
          <w:tcPr>
            <w:tcW w:w="0" w:type="auto"/>
          </w:tcPr>
          <w:p w14:paraId="1333EB70" w14:textId="77777777" w:rsidR="0068507F" w:rsidRPr="00571B4F" w:rsidRDefault="0068507F" w:rsidP="00630795">
            <w:pPr>
              <w:pStyle w:val="TAL"/>
              <w:rPr>
                <w:sz w:val="16"/>
              </w:rPr>
            </w:pPr>
            <w:r>
              <w:rPr>
                <w:sz w:val="16"/>
              </w:rPr>
              <w:t>Anritsu</w:t>
            </w:r>
          </w:p>
        </w:tc>
        <w:tc>
          <w:tcPr>
            <w:tcW w:w="912" w:type="dxa"/>
          </w:tcPr>
          <w:p w14:paraId="49DBDF6F" w14:textId="77777777" w:rsidR="0068507F" w:rsidRPr="00571B4F" w:rsidRDefault="0068507F" w:rsidP="00630795">
            <w:pPr>
              <w:pStyle w:val="TAL"/>
              <w:rPr>
                <w:sz w:val="16"/>
              </w:rPr>
            </w:pPr>
            <w:r>
              <w:rPr>
                <w:sz w:val="16"/>
              </w:rPr>
              <w:t>agreed</w:t>
            </w:r>
          </w:p>
        </w:tc>
        <w:tc>
          <w:tcPr>
            <w:tcW w:w="1090" w:type="dxa"/>
          </w:tcPr>
          <w:p w14:paraId="13178490" w14:textId="77777777" w:rsidR="0068507F" w:rsidRPr="00571B4F" w:rsidRDefault="0068507F" w:rsidP="00630795">
            <w:pPr>
              <w:pStyle w:val="TAL"/>
              <w:rPr>
                <w:sz w:val="16"/>
              </w:rPr>
            </w:pPr>
          </w:p>
        </w:tc>
        <w:tc>
          <w:tcPr>
            <w:tcW w:w="1031" w:type="dxa"/>
          </w:tcPr>
          <w:p w14:paraId="0845369F" w14:textId="77777777" w:rsidR="0068507F" w:rsidRPr="00571B4F" w:rsidRDefault="0068507F" w:rsidP="00630795">
            <w:pPr>
              <w:pStyle w:val="TAL"/>
              <w:rPr>
                <w:sz w:val="16"/>
              </w:rPr>
            </w:pPr>
          </w:p>
        </w:tc>
      </w:tr>
      <w:tr w:rsidR="0068507F" w14:paraId="40D07ED2" w14:textId="77777777" w:rsidTr="00807266">
        <w:tc>
          <w:tcPr>
            <w:tcW w:w="0" w:type="auto"/>
          </w:tcPr>
          <w:p w14:paraId="46101605" w14:textId="77777777" w:rsidR="0068507F" w:rsidRPr="00571B4F" w:rsidRDefault="0068507F" w:rsidP="00630795">
            <w:pPr>
              <w:pStyle w:val="TAL"/>
              <w:rPr>
                <w:sz w:val="16"/>
              </w:rPr>
            </w:pPr>
            <w:r>
              <w:rPr>
                <w:sz w:val="16"/>
              </w:rPr>
              <w:t>R5-244811</w:t>
            </w:r>
          </w:p>
        </w:tc>
        <w:tc>
          <w:tcPr>
            <w:tcW w:w="0" w:type="auto"/>
          </w:tcPr>
          <w:p w14:paraId="7229988D" w14:textId="77777777" w:rsidR="0068507F" w:rsidRPr="00571B4F" w:rsidRDefault="0068507F" w:rsidP="00630795">
            <w:pPr>
              <w:pStyle w:val="TAL"/>
              <w:rPr>
                <w:sz w:val="16"/>
              </w:rPr>
            </w:pPr>
            <w:r>
              <w:rPr>
                <w:sz w:val="16"/>
              </w:rPr>
              <w:t>Clarification about order of SCCs in 5CA Rx test cases</w:t>
            </w:r>
          </w:p>
        </w:tc>
        <w:tc>
          <w:tcPr>
            <w:tcW w:w="0" w:type="auto"/>
          </w:tcPr>
          <w:p w14:paraId="40CE5827" w14:textId="77777777" w:rsidR="0068507F" w:rsidRPr="00571B4F" w:rsidRDefault="0068507F" w:rsidP="00630795">
            <w:pPr>
              <w:pStyle w:val="TAL"/>
              <w:rPr>
                <w:sz w:val="16"/>
              </w:rPr>
            </w:pPr>
            <w:r>
              <w:rPr>
                <w:sz w:val="16"/>
              </w:rPr>
              <w:t>Anritsu</w:t>
            </w:r>
          </w:p>
        </w:tc>
        <w:tc>
          <w:tcPr>
            <w:tcW w:w="912" w:type="dxa"/>
          </w:tcPr>
          <w:p w14:paraId="47189E9E" w14:textId="77777777" w:rsidR="0068507F" w:rsidRPr="00571B4F" w:rsidRDefault="0068507F" w:rsidP="00630795">
            <w:pPr>
              <w:pStyle w:val="TAL"/>
              <w:rPr>
                <w:sz w:val="16"/>
              </w:rPr>
            </w:pPr>
            <w:r>
              <w:rPr>
                <w:sz w:val="16"/>
              </w:rPr>
              <w:t>agreed</w:t>
            </w:r>
          </w:p>
        </w:tc>
        <w:tc>
          <w:tcPr>
            <w:tcW w:w="1090" w:type="dxa"/>
          </w:tcPr>
          <w:p w14:paraId="1689F40F" w14:textId="77777777" w:rsidR="0068507F" w:rsidRPr="00571B4F" w:rsidRDefault="0068507F" w:rsidP="00630795">
            <w:pPr>
              <w:pStyle w:val="TAL"/>
              <w:rPr>
                <w:sz w:val="16"/>
              </w:rPr>
            </w:pPr>
          </w:p>
        </w:tc>
        <w:tc>
          <w:tcPr>
            <w:tcW w:w="1031" w:type="dxa"/>
          </w:tcPr>
          <w:p w14:paraId="4564A310" w14:textId="77777777" w:rsidR="0068507F" w:rsidRPr="00571B4F" w:rsidRDefault="0068507F" w:rsidP="00630795">
            <w:pPr>
              <w:pStyle w:val="TAL"/>
              <w:rPr>
                <w:sz w:val="16"/>
              </w:rPr>
            </w:pPr>
          </w:p>
        </w:tc>
      </w:tr>
      <w:tr w:rsidR="0068507F" w14:paraId="07D412BA" w14:textId="77777777" w:rsidTr="00807266">
        <w:tc>
          <w:tcPr>
            <w:tcW w:w="0" w:type="auto"/>
          </w:tcPr>
          <w:p w14:paraId="199E083F" w14:textId="77777777" w:rsidR="0068507F" w:rsidRPr="00571B4F" w:rsidRDefault="0068507F" w:rsidP="00630795">
            <w:pPr>
              <w:pStyle w:val="TAL"/>
              <w:rPr>
                <w:sz w:val="16"/>
              </w:rPr>
            </w:pPr>
            <w:r>
              <w:rPr>
                <w:sz w:val="16"/>
              </w:rPr>
              <w:t>R5-244812</w:t>
            </w:r>
          </w:p>
        </w:tc>
        <w:tc>
          <w:tcPr>
            <w:tcW w:w="0" w:type="auto"/>
          </w:tcPr>
          <w:p w14:paraId="5EAF1713" w14:textId="77777777" w:rsidR="0068507F" w:rsidRPr="00571B4F" w:rsidRDefault="0068507F" w:rsidP="00630795">
            <w:pPr>
              <w:pStyle w:val="TAL"/>
              <w:rPr>
                <w:sz w:val="16"/>
              </w:rPr>
            </w:pPr>
            <w:r>
              <w:rPr>
                <w:sz w:val="16"/>
              </w:rPr>
              <w:t>Clarification of test frequency for n70 CBW 25 MHz</w:t>
            </w:r>
          </w:p>
        </w:tc>
        <w:tc>
          <w:tcPr>
            <w:tcW w:w="0" w:type="auto"/>
          </w:tcPr>
          <w:p w14:paraId="7E152AF6" w14:textId="77777777" w:rsidR="0068507F" w:rsidRPr="00571B4F" w:rsidRDefault="0068507F" w:rsidP="00630795">
            <w:pPr>
              <w:pStyle w:val="TAL"/>
              <w:rPr>
                <w:sz w:val="16"/>
              </w:rPr>
            </w:pPr>
            <w:r>
              <w:rPr>
                <w:sz w:val="16"/>
              </w:rPr>
              <w:t>Anritsu</w:t>
            </w:r>
          </w:p>
        </w:tc>
        <w:tc>
          <w:tcPr>
            <w:tcW w:w="912" w:type="dxa"/>
          </w:tcPr>
          <w:p w14:paraId="0D1E1143" w14:textId="77777777" w:rsidR="0068507F" w:rsidRPr="00571B4F" w:rsidRDefault="0068507F" w:rsidP="00630795">
            <w:pPr>
              <w:pStyle w:val="TAL"/>
              <w:rPr>
                <w:sz w:val="16"/>
              </w:rPr>
            </w:pPr>
            <w:r>
              <w:rPr>
                <w:sz w:val="16"/>
              </w:rPr>
              <w:t>agreed</w:t>
            </w:r>
          </w:p>
        </w:tc>
        <w:tc>
          <w:tcPr>
            <w:tcW w:w="1090" w:type="dxa"/>
          </w:tcPr>
          <w:p w14:paraId="5588EE69" w14:textId="77777777" w:rsidR="0068507F" w:rsidRPr="00571B4F" w:rsidRDefault="0068507F" w:rsidP="00630795">
            <w:pPr>
              <w:pStyle w:val="TAL"/>
              <w:rPr>
                <w:sz w:val="16"/>
              </w:rPr>
            </w:pPr>
          </w:p>
        </w:tc>
        <w:tc>
          <w:tcPr>
            <w:tcW w:w="1031" w:type="dxa"/>
          </w:tcPr>
          <w:p w14:paraId="012F1F65" w14:textId="77777777" w:rsidR="0068507F" w:rsidRPr="00571B4F" w:rsidRDefault="0068507F" w:rsidP="00630795">
            <w:pPr>
              <w:pStyle w:val="TAL"/>
              <w:rPr>
                <w:sz w:val="16"/>
              </w:rPr>
            </w:pPr>
          </w:p>
        </w:tc>
      </w:tr>
      <w:tr w:rsidR="0068507F" w14:paraId="2698E3D1" w14:textId="77777777" w:rsidTr="00807266">
        <w:tc>
          <w:tcPr>
            <w:tcW w:w="0" w:type="auto"/>
          </w:tcPr>
          <w:p w14:paraId="6DDF236A" w14:textId="77777777" w:rsidR="0068507F" w:rsidRPr="00571B4F" w:rsidRDefault="0068507F" w:rsidP="00630795">
            <w:pPr>
              <w:pStyle w:val="TAL"/>
              <w:rPr>
                <w:sz w:val="16"/>
              </w:rPr>
            </w:pPr>
            <w:r>
              <w:rPr>
                <w:sz w:val="16"/>
              </w:rPr>
              <w:t>R5-244813</w:t>
            </w:r>
          </w:p>
        </w:tc>
        <w:tc>
          <w:tcPr>
            <w:tcW w:w="0" w:type="auto"/>
          </w:tcPr>
          <w:p w14:paraId="245E878B" w14:textId="77777777" w:rsidR="0068507F" w:rsidRPr="00571B4F" w:rsidRDefault="0068507F" w:rsidP="00630795">
            <w:pPr>
              <w:pStyle w:val="TAL"/>
              <w:rPr>
                <w:sz w:val="16"/>
              </w:rPr>
            </w:pPr>
            <w:r>
              <w:rPr>
                <w:sz w:val="16"/>
              </w:rPr>
              <w:t>Clarification of test frequency for n8 and n70 CBW 35 MHz</w:t>
            </w:r>
          </w:p>
        </w:tc>
        <w:tc>
          <w:tcPr>
            <w:tcW w:w="0" w:type="auto"/>
          </w:tcPr>
          <w:p w14:paraId="59829C43" w14:textId="77777777" w:rsidR="0068507F" w:rsidRPr="00571B4F" w:rsidRDefault="0068507F" w:rsidP="00630795">
            <w:pPr>
              <w:pStyle w:val="TAL"/>
              <w:rPr>
                <w:sz w:val="16"/>
              </w:rPr>
            </w:pPr>
            <w:r>
              <w:rPr>
                <w:sz w:val="16"/>
              </w:rPr>
              <w:t>Anritsu</w:t>
            </w:r>
          </w:p>
        </w:tc>
        <w:tc>
          <w:tcPr>
            <w:tcW w:w="912" w:type="dxa"/>
          </w:tcPr>
          <w:p w14:paraId="02B19C19" w14:textId="77777777" w:rsidR="0068507F" w:rsidRPr="00571B4F" w:rsidRDefault="0068507F" w:rsidP="00630795">
            <w:pPr>
              <w:pStyle w:val="TAL"/>
              <w:rPr>
                <w:sz w:val="16"/>
              </w:rPr>
            </w:pPr>
            <w:r>
              <w:rPr>
                <w:sz w:val="16"/>
              </w:rPr>
              <w:t>withdrawn</w:t>
            </w:r>
          </w:p>
        </w:tc>
        <w:tc>
          <w:tcPr>
            <w:tcW w:w="1090" w:type="dxa"/>
          </w:tcPr>
          <w:p w14:paraId="72BE11D1" w14:textId="77777777" w:rsidR="0068507F" w:rsidRPr="00571B4F" w:rsidRDefault="0068507F" w:rsidP="00630795">
            <w:pPr>
              <w:pStyle w:val="TAL"/>
              <w:rPr>
                <w:sz w:val="16"/>
              </w:rPr>
            </w:pPr>
          </w:p>
        </w:tc>
        <w:tc>
          <w:tcPr>
            <w:tcW w:w="1031" w:type="dxa"/>
          </w:tcPr>
          <w:p w14:paraId="00BE7B9D" w14:textId="77777777" w:rsidR="0068507F" w:rsidRPr="00571B4F" w:rsidRDefault="0068507F" w:rsidP="00630795">
            <w:pPr>
              <w:pStyle w:val="TAL"/>
              <w:rPr>
                <w:sz w:val="16"/>
              </w:rPr>
            </w:pPr>
          </w:p>
        </w:tc>
      </w:tr>
      <w:tr w:rsidR="0068507F" w14:paraId="1504F5D2" w14:textId="77777777" w:rsidTr="00807266">
        <w:tc>
          <w:tcPr>
            <w:tcW w:w="0" w:type="auto"/>
          </w:tcPr>
          <w:p w14:paraId="5268A217" w14:textId="77777777" w:rsidR="0068507F" w:rsidRPr="00571B4F" w:rsidRDefault="0068507F" w:rsidP="00630795">
            <w:pPr>
              <w:pStyle w:val="TAL"/>
              <w:rPr>
                <w:sz w:val="16"/>
              </w:rPr>
            </w:pPr>
            <w:r>
              <w:rPr>
                <w:sz w:val="16"/>
              </w:rPr>
              <w:t>R5-244814</w:t>
            </w:r>
          </w:p>
        </w:tc>
        <w:tc>
          <w:tcPr>
            <w:tcW w:w="0" w:type="auto"/>
          </w:tcPr>
          <w:p w14:paraId="131F378B" w14:textId="77777777" w:rsidR="0068507F" w:rsidRPr="00571B4F" w:rsidRDefault="0068507F" w:rsidP="00630795">
            <w:pPr>
              <w:pStyle w:val="TAL"/>
              <w:rPr>
                <w:sz w:val="16"/>
              </w:rPr>
            </w:pPr>
            <w:r>
              <w:rPr>
                <w:sz w:val="16"/>
              </w:rPr>
              <w:t>Definition of RB allocation for intra-band contiguous CA with DFT-s 70 MHz CC</w:t>
            </w:r>
          </w:p>
        </w:tc>
        <w:tc>
          <w:tcPr>
            <w:tcW w:w="0" w:type="auto"/>
          </w:tcPr>
          <w:p w14:paraId="2FA28FF0" w14:textId="77777777" w:rsidR="0068507F" w:rsidRPr="00571B4F" w:rsidRDefault="0068507F" w:rsidP="00630795">
            <w:pPr>
              <w:pStyle w:val="TAL"/>
              <w:rPr>
                <w:sz w:val="16"/>
              </w:rPr>
            </w:pPr>
            <w:r>
              <w:rPr>
                <w:sz w:val="16"/>
              </w:rPr>
              <w:t>Anritsu</w:t>
            </w:r>
          </w:p>
        </w:tc>
        <w:tc>
          <w:tcPr>
            <w:tcW w:w="912" w:type="dxa"/>
          </w:tcPr>
          <w:p w14:paraId="0A78A5C2" w14:textId="77777777" w:rsidR="0068507F" w:rsidRPr="00571B4F" w:rsidRDefault="0068507F" w:rsidP="00630795">
            <w:pPr>
              <w:pStyle w:val="TAL"/>
              <w:rPr>
                <w:sz w:val="16"/>
              </w:rPr>
            </w:pPr>
            <w:r>
              <w:rPr>
                <w:sz w:val="16"/>
              </w:rPr>
              <w:t>agreed</w:t>
            </w:r>
          </w:p>
        </w:tc>
        <w:tc>
          <w:tcPr>
            <w:tcW w:w="1090" w:type="dxa"/>
          </w:tcPr>
          <w:p w14:paraId="517BC676" w14:textId="77777777" w:rsidR="0068507F" w:rsidRPr="00571B4F" w:rsidRDefault="0068507F" w:rsidP="00630795">
            <w:pPr>
              <w:pStyle w:val="TAL"/>
              <w:rPr>
                <w:sz w:val="16"/>
              </w:rPr>
            </w:pPr>
          </w:p>
        </w:tc>
        <w:tc>
          <w:tcPr>
            <w:tcW w:w="1031" w:type="dxa"/>
          </w:tcPr>
          <w:p w14:paraId="1479858C" w14:textId="77777777" w:rsidR="0068507F" w:rsidRPr="00571B4F" w:rsidRDefault="0068507F" w:rsidP="00630795">
            <w:pPr>
              <w:pStyle w:val="TAL"/>
              <w:rPr>
                <w:sz w:val="16"/>
              </w:rPr>
            </w:pPr>
          </w:p>
        </w:tc>
      </w:tr>
      <w:tr w:rsidR="0068507F" w14:paraId="35FB4221" w14:textId="77777777" w:rsidTr="00807266">
        <w:tc>
          <w:tcPr>
            <w:tcW w:w="0" w:type="auto"/>
          </w:tcPr>
          <w:p w14:paraId="7A574856" w14:textId="77777777" w:rsidR="0068507F" w:rsidRPr="00571B4F" w:rsidRDefault="0068507F" w:rsidP="00630795">
            <w:pPr>
              <w:pStyle w:val="TAL"/>
              <w:rPr>
                <w:sz w:val="16"/>
              </w:rPr>
            </w:pPr>
            <w:r>
              <w:rPr>
                <w:sz w:val="16"/>
              </w:rPr>
              <w:t>R5-244815</w:t>
            </w:r>
          </w:p>
        </w:tc>
        <w:tc>
          <w:tcPr>
            <w:tcW w:w="0" w:type="auto"/>
          </w:tcPr>
          <w:p w14:paraId="017EFD4A" w14:textId="77777777" w:rsidR="0068507F" w:rsidRPr="00571B4F" w:rsidRDefault="0068507F" w:rsidP="00630795">
            <w:pPr>
              <w:pStyle w:val="TAL"/>
              <w:rPr>
                <w:sz w:val="16"/>
              </w:rPr>
            </w:pPr>
            <w:r>
              <w:rPr>
                <w:sz w:val="16"/>
              </w:rPr>
              <w:t>Clean up of test configuration table and editorial corrections in 6.5A.3.2</w:t>
            </w:r>
          </w:p>
        </w:tc>
        <w:tc>
          <w:tcPr>
            <w:tcW w:w="0" w:type="auto"/>
          </w:tcPr>
          <w:p w14:paraId="7FC79EAD" w14:textId="77777777" w:rsidR="0068507F" w:rsidRPr="00571B4F" w:rsidRDefault="0068507F" w:rsidP="00630795">
            <w:pPr>
              <w:pStyle w:val="TAL"/>
              <w:rPr>
                <w:sz w:val="16"/>
              </w:rPr>
            </w:pPr>
            <w:r>
              <w:rPr>
                <w:sz w:val="16"/>
              </w:rPr>
              <w:t xml:space="preserve">Anritsu, Huawei, </w:t>
            </w:r>
            <w:proofErr w:type="spellStart"/>
            <w:r>
              <w:rPr>
                <w:sz w:val="16"/>
              </w:rPr>
              <w:t>HiSilicon</w:t>
            </w:r>
            <w:proofErr w:type="spellEnd"/>
          </w:p>
        </w:tc>
        <w:tc>
          <w:tcPr>
            <w:tcW w:w="912" w:type="dxa"/>
          </w:tcPr>
          <w:p w14:paraId="281F45CA" w14:textId="77777777" w:rsidR="0068507F" w:rsidRPr="00571B4F" w:rsidRDefault="0068507F" w:rsidP="00630795">
            <w:pPr>
              <w:pStyle w:val="TAL"/>
              <w:rPr>
                <w:sz w:val="16"/>
              </w:rPr>
            </w:pPr>
            <w:r>
              <w:rPr>
                <w:sz w:val="16"/>
              </w:rPr>
              <w:t>revised</w:t>
            </w:r>
          </w:p>
        </w:tc>
        <w:tc>
          <w:tcPr>
            <w:tcW w:w="1090" w:type="dxa"/>
          </w:tcPr>
          <w:p w14:paraId="52C52DD3" w14:textId="77777777" w:rsidR="0068507F" w:rsidRPr="00571B4F" w:rsidRDefault="0068507F" w:rsidP="00630795">
            <w:pPr>
              <w:pStyle w:val="TAL"/>
              <w:rPr>
                <w:sz w:val="16"/>
              </w:rPr>
            </w:pPr>
          </w:p>
        </w:tc>
        <w:tc>
          <w:tcPr>
            <w:tcW w:w="1031" w:type="dxa"/>
          </w:tcPr>
          <w:p w14:paraId="717BD084" w14:textId="77777777" w:rsidR="0068507F" w:rsidRPr="00571B4F" w:rsidRDefault="0068507F" w:rsidP="00630795">
            <w:pPr>
              <w:pStyle w:val="TAL"/>
              <w:rPr>
                <w:sz w:val="16"/>
              </w:rPr>
            </w:pPr>
            <w:r>
              <w:rPr>
                <w:sz w:val="16"/>
              </w:rPr>
              <w:t>R5-245821</w:t>
            </w:r>
          </w:p>
        </w:tc>
      </w:tr>
      <w:tr w:rsidR="0068507F" w14:paraId="7DA18196" w14:textId="77777777" w:rsidTr="00807266">
        <w:tc>
          <w:tcPr>
            <w:tcW w:w="0" w:type="auto"/>
          </w:tcPr>
          <w:p w14:paraId="0324AE4E" w14:textId="77777777" w:rsidR="0068507F" w:rsidRPr="00571B4F" w:rsidRDefault="0068507F" w:rsidP="00630795">
            <w:pPr>
              <w:pStyle w:val="TAL"/>
              <w:rPr>
                <w:sz w:val="16"/>
              </w:rPr>
            </w:pPr>
            <w:r>
              <w:rPr>
                <w:sz w:val="16"/>
              </w:rPr>
              <w:t>R5-244816</w:t>
            </w:r>
          </w:p>
        </w:tc>
        <w:tc>
          <w:tcPr>
            <w:tcW w:w="0" w:type="auto"/>
          </w:tcPr>
          <w:p w14:paraId="313F904C" w14:textId="77777777" w:rsidR="0068507F" w:rsidRPr="00571B4F" w:rsidRDefault="0068507F" w:rsidP="00630795">
            <w:pPr>
              <w:pStyle w:val="TAL"/>
              <w:rPr>
                <w:sz w:val="16"/>
              </w:rPr>
            </w:pPr>
            <w:r>
              <w:rPr>
                <w:sz w:val="16"/>
              </w:rPr>
              <w:t>Addition of note for CA_n3A-n77A in 6.5A.3.2.1</w:t>
            </w:r>
          </w:p>
        </w:tc>
        <w:tc>
          <w:tcPr>
            <w:tcW w:w="0" w:type="auto"/>
          </w:tcPr>
          <w:p w14:paraId="6E8F82A9" w14:textId="77777777" w:rsidR="0068507F" w:rsidRPr="00571B4F" w:rsidRDefault="0068507F" w:rsidP="00630795">
            <w:pPr>
              <w:pStyle w:val="TAL"/>
              <w:rPr>
                <w:sz w:val="16"/>
              </w:rPr>
            </w:pPr>
            <w:r>
              <w:rPr>
                <w:sz w:val="16"/>
              </w:rPr>
              <w:t>Anritsu</w:t>
            </w:r>
          </w:p>
        </w:tc>
        <w:tc>
          <w:tcPr>
            <w:tcW w:w="912" w:type="dxa"/>
          </w:tcPr>
          <w:p w14:paraId="12947014" w14:textId="77777777" w:rsidR="0068507F" w:rsidRPr="00571B4F" w:rsidRDefault="0068507F" w:rsidP="00630795">
            <w:pPr>
              <w:pStyle w:val="TAL"/>
              <w:rPr>
                <w:sz w:val="16"/>
              </w:rPr>
            </w:pPr>
            <w:r>
              <w:rPr>
                <w:sz w:val="16"/>
              </w:rPr>
              <w:t>agreed</w:t>
            </w:r>
          </w:p>
        </w:tc>
        <w:tc>
          <w:tcPr>
            <w:tcW w:w="1090" w:type="dxa"/>
          </w:tcPr>
          <w:p w14:paraId="639C6B48" w14:textId="77777777" w:rsidR="0068507F" w:rsidRPr="00571B4F" w:rsidRDefault="0068507F" w:rsidP="00630795">
            <w:pPr>
              <w:pStyle w:val="TAL"/>
              <w:rPr>
                <w:sz w:val="16"/>
              </w:rPr>
            </w:pPr>
          </w:p>
        </w:tc>
        <w:tc>
          <w:tcPr>
            <w:tcW w:w="1031" w:type="dxa"/>
          </w:tcPr>
          <w:p w14:paraId="02CC95F5" w14:textId="77777777" w:rsidR="0068507F" w:rsidRPr="00571B4F" w:rsidRDefault="0068507F" w:rsidP="00630795">
            <w:pPr>
              <w:pStyle w:val="TAL"/>
              <w:rPr>
                <w:sz w:val="16"/>
              </w:rPr>
            </w:pPr>
          </w:p>
        </w:tc>
      </w:tr>
      <w:tr w:rsidR="0068507F" w14:paraId="59AEE8E7" w14:textId="77777777" w:rsidTr="00807266">
        <w:tc>
          <w:tcPr>
            <w:tcW w:w="0" w:type="auto"/>
          </w:tcPr>
          <w:p w14:paraId="37F5506E" w14:textId="77777777" w:rsidR="0068507F" w:rsidRPr="00571B4F" w:rsidRDefault="0068507F" w:rsidP="00630795">
            <w:pPr>
              <w:pStyle w:val="TAL"/>
              <w:rPr>
                <w:sz w:val="16"/>
              </w:rPr>
            </w:pPr>
            <w:r>
              <w:rPr>
                <w:sz w:val="16"/>
              </w:rPr>
              <w:t>R5-244817</w:t>
            </w:r>
          </w:p>
        </w:tc>
        <w:tc>
          <w:tcPr>
            <w:tcW w:w="0" w:type="auto"/>
          </w:tcPr>
          <w:p w14:paraId="591B5CF5" w14:textId="77777777" w:rsidR="0068507F" w:rsidRPr="00571B4F" w:rsidRDefault="0068507F" w:rsidP="00630795">
            <w:pPr>
              <w:pStyle w:val="TAL"/>
              <w:rPr>
                <w:sz w:val="16"/>
              </w:rPr>
            </w:pPr>
            <w:r>
              <w:rPr>
                <w:sz w:val="16"/>
              </w:rPr>
              <w:t>Correction to test configuration of CA_n2A-n14A in 6.5A.3.2.1</w:t>
            </w:r>
          </w:p>
        </w:tc>
        <w:tc>
          <w:tcPr>
            <w:tcW w:w="0" w:type="auto"/>
          </w:tcPr>
          <w:p w14:paraId="09CA0A69" w14:textId="77777777" w:rsidR="0068507F" w:rsidRPr="00571B4F" w:rsidRDefault="0068507F" w:rsidP="00630795">
            <w:pPr>
              <w:pStyle w:val="TAL"/>
              <w:rPr>
                <w:sz w:val="16"/>
              </w:rPr>
            </w:pPr>
            <w:r>
              <w:rPr>
                <w:sz w:val="16"/>
              </w:rPr>
              <w:t>Anritsu</w:t>
            </w:r>
          </w:p>
        </w:tc>
        <w:tc>
          <w:tcPr>
            <w:tcW w:w="912" w:type="dxa"/>
          </w:tcPr>
          <w:p w14:paraId="26FE04BC" w14:textId="77777777" w:rsidR="0068507F" w:rsidRPr="00571B4F" w:rsidRDefault="0068507F" w:rsidP="00630795">
            <w:pPr>
              <w:pStyle w:val="TAL"/>
              <w:rPr>
                <w:sz w:val="16"/>
              </w:rPr>
            </w:pPr>
            <w:r>
              <w:rPr>
                <w:sz w:val="16"/>
              </w:rPr>
              <w:t>agreed</w:t>
            </w:r>
          </w:p>
        </w:tc>
        <w:tc>
          <w:tcPr>
            <w:tcW w:w="1090" w:type="dxa"/>
          </w:tcPr>
          <w:p w14:paraId="7A0868AD" w14:textId="77777777" w:rsidR="0068507F" w:rsidRPr="00571B4F" w:rsidRDefault="0068507F" w:rsidP="00630795">
            <w:pPr>
              <w:pStyle w:val="TAL"/>
              <w:rPr>
                <w:sz w:val="16"/>
              </w:rPr>
            </w:pPr>
          </w:p>
        </w:tc>
        <w:tc>
          <w:tcPr>
            <w:tcW w:w="1031" w:type="dxa"/>
          </w:tcPr>
          <w:p w14:paraId="2FA4A085" w14:textId="77777777" w:rsidR="0068507F" w:rsidRPr="00571B4F" w:rsidRDefault="0068507F" w:rsidP="00630795">
            <w:pPr>
              <w:pStyle w:val="TAL"/>
              <w:rPr>
                <w:sz w:val="16"/>
              </w:rPr>
            </w:pPr>
          </w:p>
        </w:tc>
      </w:tr>
      <w:tr w:rsidR="0068507F" w14:paraId="198A51EC" w14:textId="77777777" w:rsidTr="00807266">
        <w:tc>
          <w:tcPr>
            <w:tcW w:w="0" w:type="auto"/>
          </w:tcPr>
          <w:p w14:paraId="2629D6E9" w14:textId="77777777" w:rsidR="0068507F" w:rsidRPr="00571B4F" w:rsidRDefault="0068507F" w:rsidP="00630795">
            <w:pPr>
              <w:pStyle w:val="TAL"/>
              <w:rPr>
                <w:sz w:val="16"/>
              </w:rPr>
            </w:pPr>
            <w:r>
              <w:rPr>
                <w:sz w:val="16"/>
              </w:rPr>
              <w:t>R5-244818</w:t>
            </w:r>
          </w:p>
        </w:tc>
        <w:tc>
          <w:tcPr>
            <w:tcW w:w="0" w:type="auto"/>
          </w:tcPr>
          <w:p w14:paraId="2E267F30" w14:textId="77777777" w:rsidR="0068507F" w:rsidRPr="00571B4F" w:rsidRDefault="0068507F" w:rsidP="00630795">
            <w:pPr>
              <w:pStyle w:val="TAL"/>
              <w:rPr>
                <w:sz w:val="16"/>
              </w:rPr>
            </w:pPr>
            <w:r>
              <w:rPr>
                <w:sz w:val="16"/>
              </w:rPr>
              <w:t xml:space="preserve">Definition of Highest </w:t>
            </w:r>
            <w:proofErr w:type="spellStart"/>
            <w:r>
              <w:rPr>
                <w:sz w:val="16"/>
              </w:rPr>
              <w:t>N_RB_agg</w:t>
            </w:r>
            <w:proofErr w:type="spellEnd"/>
            <w:r>
              <w:rPr>
                <w:sz w:val="16"/>
              </w:rPr>
              <w:t xml:space="preserve"> and Lowest </w:t>
            </w:r>
            <w:proofErr w:type="spellStart"/>
            <w:r>
              <w:rPr>
                <w:sz w:val="16"/>
              </w:rPr>
              <w:t>N_RB_agg</w:t>
            </w:r>
            <w:proofErr w:type="spellEnd"/>
          </w:p>
        </w:tc>
        <w:tc>
          <w:tcPr>
            <w:tcW w:w="0" w:type="auto"/>
          </w:tcPr>
          <w:p w14:paraId="15EA2669" w14:textId="77777777" w:rsidR="0068507F" w:rsidRPr="00571B4F" w:rsidRDefault="0068507F" w:rsidP="00630795">
            <w:pPr>
              <w:pStyle w:val="TAL"/>
              <w:rPr>
                <w:sz w:val="16"/>
              </w:rPr>
            </w:pPr>
            <w:r>
              <w:rPr>
                <w:sz w:val="16"/>
              </w:rPr>
              <w:t>Anritsu</w:t>
            </w:r>
          </w:p>
        </w:tc>
        <w:tc>
          <w:tcPr>
            <w:tcW w:w="912" w:type="dxa"/>
          </w:tcPr>
          <w:p w14:paraId="52D0590B" w14:textId="77777777" w:rsidR="0068507F" w:rsidRPr="00571B4F" w:rsidRDefault="0068507F" w:rsidP="00630795">
            <w:pPr>
              <w:pStyle w:val="TAL"/>
              <w:rPr>
                <w:sz w:val="16"/>
              </w:rPr>
            </w:pPr>
            <w:r>
              <w:rPr>
                <w:sz w:val="16"/>
              </w:rPr>
              <w:t>agreed</w:t>
            </w:r>
          </w:p>
        </w:tc>
        <w:tc>
          <w:tcPr>
            <w:tcW w:w="1090" w:type="dxa"/>
          </w:tcPr>
          <w:p w14:paraId="1DF4DF1A" w14:textId="77777777" w:rsidR="0068507F" w:rsidRPr="00571B4F" w:rsidRDefault="0068507F" w:rsidP="00630795">
            <w:pPr>
              <w:pStyle w:val="TAL"/>
              <w:rPr>
                <w:sz w:val="16"/>
              </w:rPr>
            </w:pPr>
          </w:p>
        </w:tc>
        <w:tc>
          <w:tcPr>
            <w:tcW w:w="1031" w:type="dxa"/>
          </w:tcPr>
          <w:p w14:paraId="561FB5B2" w14:textId="77777777" w:rsidR="0068507F" w:rsidRPr="00571B4F" w:rsidRDefault="0068507F" w:rsidP="00630795">
            <w:pPr>
              <w:pStyle w:val="TAL"/>
              <w:rPr>
                <w:sz w:val="16"/>
              </w:rPr>
            </w:pPr>
          </w:p>
        </w:tc>
      </w:tr>
      <w:tr w:rsidR="0068507F" w14:paraId="495E9E2B" w14:textId="77777777" w:rsidTr="00807266">
        <w:tc>
          <w:tcPr>
            <w:tcW w:w="0" w:type="auto"/>
          </w:tcPr>
          <w:p w14:paraId="6A757F8E" w14:textId="77777777" w:rsidR="0068507F" w:rsidRPr="00571B4F" w:rsidRDefault="0068507F" w:rsidP="00630795">
            <w:pPr>
              <w:pStyle w:val="TAL"/>
              <w:rPr>
                <w:sz w:val="16"/>
              </w:rPr>
            </w:pPr>
            <w:r>
              <w:rPr>
                <w:sz w:val="16"/>
              </w:rPr>
              <w:t>R5-244819</w:t>
            </w:r>
          </w:p>
        </w:tc>
        <w:tc>
          <w:tcPr>
            <w:tcW w:w="0" w:type="auto"/>
          </w:tcPr>
          <w:p w14:paraId="38AB6CF6" w14:textId="77777777" w:rsidR="0068507F" w:rsidRPr="00571B4F" w:rsidRDefault="0068507F" w:rsidP="00630795">
            <w:pPr>
              <w:pStyle w:val="TAL"/>
              <w:rPr>
                <w:sz w:val="16"/>
              </w:rPr>
            </w:pPr>
            <w:r>
              <w:rPr>
                <w:sz w:val="16"/>
              </w:rPr>
              <w:t>Correction to test frequency exceptions in 6.5.1</w:t>
            </w:r>
          </w:p>
        </w:tc>
        <w:tc>
          <w:tcPr>
            <w:tcW w:w="0" w:type="auto"/>
          </w:tcPr>
          <w:p w14:paraId="237FF54E" w14:textId="77777777" w:rsidR="0068507F" w:rsidRPr="00571B4F" w:rsidRDefault="0068507F" w:rsidP="00630795">
            <w:pPr>
              <w:pStyle w:val="TAL"/>
              <w:rPr>
                <w:sz w:val="16"/>
              </w:rPr>
            </w:pPr>
            <w:r>
              <w:rPr>
                <w:sz w:val="16"/>
              </w:rPr>
              <w:t>Anritsu</w:t>
            </w:r>
          </w:p>
        </w:tc>
        <w:tc>
          <w:tcPr>
            <w:tcW w:w="912" w:type="dxa"/>
          </w:tcPr>
          <w:p w14:paraId="7EF2864D" w14:textId="77777777" w:rsidR="0068507F" w:rsidRPr="00571B4F" w:rsidRDefault="0068507F" w:rsidP="00630795">
            <w:pPr>
              <w:pStyle w:val="TAL"/>
              <w:rPr>
                <w:sz w:val="16"/>
              </w:rPr>
            </w:pPr>
            <w:r>
              <w:rPr>
                <w:sz w:val="16"/>
              </w:rPr>
              <w:t>agreed</w:t>
            </w:r>
          </w:p>
        </w:tc>
        <w:tc>
          <w:tcPr>
            <w:tcW w:w="1090" w:type="dxa"/>
          </w:tcPr>
          <w:p w14:paraId="3917376D" w14:textId="77777777" w:rsidR="0068507F" w:rsidRPr="00571B4F" w:rsidRDefault="0068507F" w:rsidP="00630795">
            <w:pPr>
              <w:pStyle w:val="TAL"/>
              <w:rPr>
                <w:sz w:val="16"/>
              </w:rPr>
            </w:pPr>
          </w:p>
        </w:tc>
        <w:tc>
          <w:tcPr>
            <w:tcW w:w="1031" w:type="dxa"/>
          </w:tcPr>
          <w:p w14:paraId="4AB62963" w14:textId="77777777" w:rsidR="0068507F" w:rsidRPr="00571B4F" w:rsidRDefault="0068507F" w:rsidP="00630795">
            <w:pPr>
              <w:pStyle w:val="TAL"/>
              <w:rPr>
                <w:sz w:val="16"/>
              </w:rPr>
            </w:pPr>
          </w:p>
        </w:tc>
      </w:tr>
      <w:tr w:rsidR="0068507F" w14:paraId="1A4563B2" w14:textId="77777777" w:rsidTr="00807266">
        <w:tc>
          <w:tcPr>
            <w:tcW w:w="0" w:type="auto"/>
          </w:tcPr>
          <w:p w14:paraId="4DE6C457" w14:textId="77777777" w:rsidR="0068507F" w:rsidRPr="00571B4F" w:rsidRDefault="0068507F" w:rsidP="00630795">
            <w:pPr>
              <w:pStyle w:val="TAL"/>
              <w:rPr>
                <w:sz w:val="16"/>
              </w:rPr>
            </w:pPr>
            <w:r>
              <w:rPr>
                <w:sz w:val="16"/>
              </w:rPr>
              <w:t>R5-244820</w:t>
            </w:r>
          </w:p>
        </w:tc>
        <w:tc>
          <w:tcPr>
            <w:tcW w:w="0" w:type="auto"/>
          </w:tcPr>
          <w:p w14:paraId="29072CF3" w14:textId="77777777" w:rsidR="0068507F" w:rsidRPr="00571B4F" w:rsidRDefault="0068507F" w:rsidP="00630795">
            <w:pPr>
              <w:pStyle w:val="TAL"/>
              <w:rPr>
                <w:sz w:val="16"/>
              </w:rPr>
            </w:pPr>
            <w:r>
              <w:rPr>
                <w:sz w:val="16"/>
              </w:rPr>
              <w:t>Clarification of the number of measured UL connectors during Rx TCs</w:t>
            </w:r>
          </w:p>
        </w:tc>
        <w:tc>
          <w:tcPr>
            <w:tcW w:w="0" w:type="auto"/>
          </w:tcPr>
          <w:p w14:paraId="13543CF9" w14:textId="77777777" w:rsidR="0068507F" w:rsidRPr="00571B4F" w:rsidRDefault="0068507F" w:rsidP="00630795">
            <w:pPr>
              <w:pStyle w:val="TAL"/>
              <w:rPr>
                <w:sz w:val="16"/>
              </w:rPr>
            </w:pPr>
            <w:r>
              <w:rPr>
                <w:sz w:val="16"/>
              </w:rPr>
              <w:t>Anritsu</w:t>
            </w:r>
          </w:p>
        </w:tc>
        <w:tc>
          <w:tcPr>
            <w:tcW w:w="912" w:type="dxa"/>
          </w:tcPr>
          <w:p w14:paraId="21B3D601" w14:textId="77777777" w:rsidR="0068507F" w:rsidRPr="00571B4F" w:rsidRDefault="0068507F" w:rsidP="00630795">
            <w:pPr>
              <w:pStyle w:val="TAL"/>
              <w:rPr>
                <w:sz w:val="16"/>
              </w:rPr>
            </w:pPr>
            <w:r>
              <w:rPr>
                <w:sz w:val="16"/>
              </w:rPr>
              <w:t>agreed</w:t>
            </w:r>
          </w:p>
        </w:tc>
        <w:tc>
          <w:tcPr>
            <w:tcW w:w="1090" w:type="dxa"/>
          </w:tcPr>
          <w:p w14:paraId="0B25AB06" w14:textId="77777777" w:rsidR="0068507F" w:rsidRPr="00571B4F" w:rsidRDefault="0068507F" w:rsidP="00630795">
            <w:pPr>
              <w:pStyle w:val="TAL"/>
              <w:rPr>
                <w:sz w:val="16"/>
              </w:rPr>
            </w:pPr>
          </w:p>
        </w:tc>
        <w:tc>
          <w:tcPr>
            <w:tcW w:w="1031" w:type="dxa"/>
          </w:tcPr>
          <w:p w14:paraId="3F1EC3AC" w14:textId="77777777" w:rsidR="0068507F" w:rsidRPr="00571B4F" w:rsidRDefault="0068507F" w:rsidP="00630795">
            <w:pPr>
              <w:pStyle w:val="TAL"/>
              <w:rPr>
                <w:sz w:val="16"/>
              </w:rPr>
            </w:pPr>
          </w:p>
        </w:tc>
      </w:tr>
      <w:tr w:rsidR="0068507F" w14:paraId="77184582" w14:textId="77777777" w:rsidTr="00807266">
        <w:tc>
          <w:tcPr>
            <w:tcW w:w="0" w:type="auto"/>
          </w:tcPr>
          <w:p w14:paraId="730E5EB4" w14:textId="77777777" w:rsidR="0068507F" w:rsidRPr="00571B4F" w:rsidRDefault="0068507F" w:rsidP="00630795">
            <w:pPr>
              <w:pStyle w:val="TAL"/>
              <w:rPr>
                <w:sz w:val="16"/>
              </w:rPr>
            </w:pPr>
            <w:r>
              <w:rPr>
                <w:sz w:val="16"/>
              </w:rPr>
              <w:t>R5-244821</w:t>
            </w:r>
          </w:p>
        </w:tc>
        <w:tc>
          <w:tcPr>
            <w:tcW w:w="0" w:type="auto"/>
          </w:tcPr>
          <w:p w14:paraId="095424B1" w14:textId="77777777" w:rsidR="0068507F" w:rsidRPr="00571B4F" w:rsidRDefault="0068507F" w:rsidP="00630795">
            <w:pPr>
              <w:pStyle w:val="TAL"/>
              <w:rPr>
                <w:sz w:val="16"/>
              </w:rPr>
            </w:pPr>
            <w:r>
              <w:rPr>
                <w:sz w:val="16"/>
              </w:rPr>
              <w:t>Clarification of test condition in Narrow band blocking for CA</w:t>
            </w:r>
          </w:p>
        </w:tc>
        <w:tc>
          <w:tcPr>
            <w:tcW w:w="0" w:type="auto"/>
          </w:tcPr>
          <w:p w14:paraId="7C10532B" w14:textId="77777777" w:rsidR="0068507F" w:rsidRPr="00571B4F" w:rsidRDefault="0068507F" w:rsidP="00630795">
            <w:pPr>
              <w:pStyle w:val="TAL"/>
              <w:rPr>
                <w:sz w:val="16"/>
              </w:rPr>
            </w:pPr>
            <w:r>
              <w:rPr>
                <w:sz w:val="16"/>
              </w:rPr>
              <w:t>Anritsu</w:t>
            </w:r>
          </w:p>
        </w:tc>
        <w:tc>
          <w:tcPr>
            <w:tcW w:w="912" w:type="dxa"/>
          </w:tcPr>
          <w:p w14:paraId="195393A8" w14:textId="77777777" w:rsidR="0068507F" w:rsidRPr="00571B4F" w:rsidRDefault="0068507F" w:rsidP="00630795">
            <w:pPr>
              <w:pStyle w:val="TAL"/>
              <w:rPr>
                <w:sz w:val="16"/>
              </w:rPr>
            </w:pPr>
            <w:r>
              <w:rPr>
                <w:sz w:val="16"/>
              </w:rPr>
              <w:t>agreed</w:t>
            </w:r>
          </w:p>
        </w:tc>
        <w:tc>
          <w:tcPr>
            <w:tcW w:w="1090" w:type="dxa"/>
          </w:tcPr>
          <w:p w14:paraId="36545166" w14:textId="77777777" w:rsidR="0068507F" w:rsidRPr="00571B4F" w:rsidRDefault="0068507F" w:rsidP="00630795">
            <w:pPr>
              <w:pStyle w:val="TAL"/>
              <w:rPr>
                <w:sz w:val="16"/>
              </w:rPr>
            </w:pPr>
          </w:p>
        </w:tc>
        <w:tc>
          <w:tcPr>
            <w:tcW w:w="1031" w:type="dxa"/>
          </w:tcPr>
          <w:p w14:paraId="5BC386D3" w14:textId="77777777" w:rsidR="0068507F" w:rsidRPr="00571B4F" w:rsidRDefault="0068507F" w:rsidP="00630795">
            <w:pPr>
              <w:pStyle w:val="TAL"/>
              <w:rPr>
                <w:sz w:val="16"/>
              </w:rPr>
            </w:pPr>
          </w:p>
        </w:tc>
      </w:tr>
      <w:tr w:rsidR="0068507F" w14:paraId="4653890F" w14:textId="77777777" w:rsidTr="00807266">
        <w:tc>
          <w:tcPr>
            <w:tcW w:w="0" w:type="auto"/>
          </w:tcPr>
          <w:p w14:paraId="792F8BE7" w14:textId="77777777" w:rsidR="0068507F" w:rsidRPr="00571B4F" w:rsidRDefault="0068507F" w:rsidP="00630795">
            <w:pPr>
              <w:pStyle w:val="TAL"/>
              <w:rPr>
                <w:sz w:val="16"/>
              </w:rPr>
            </w:pPr>
            <w:r>
              <w:rPr>
                <w:sz w:val="16"/>
              </w:rPr>
              <w:t>R5-244822</w:t>
            </w:r>
          </w:p>
        </w:tc>
        <w:tc>
          <w:tcPr>
            <w:tcW w:w="0" w:type="auto"/>
          </w:tcPr>
          <w:p w14:paraId="30170A8A" w14:textId="77777777" w:rsidR="0068507F" w:rsidRPr="00571B4F" w:rsidRDefault="0068507F" w:rsidP="00630795">
            <w:pPr>
              <w:pStyle w:val="TAL"/>
              <w:rPr>
                <w:sz w:val="16"/>
              </w:rPr>
            </w:pPr>
            <w:r>
              <w:rPr>
                <w:sz w:val="16"/>
              </w:rPr>
              <w:t>Correction to CA_n78A-n79A in 7.3A.1_1</w:t>
            </w:r>
          </w:p>
        </w:tc>
        <w:tc>
          <w:tcPr>
            <w:tcW w:w="0" w:type="auto"/>
          </w:tcPr>
          <w:p w14:paraId="7EFC2014" w14:textId="77777777" w:rsidR="0068507F" w:rsidRPr="00571B4F" w:rsidRDefault="0068507F" w:rsidP="00630795">
            <w:pPr>
              <w:pStyle w:val="TAL"/>
              <w:rPr>
                <w:sz w:val="16"/>
              </w:rPr>
            </w:pPr>
            <w:r>
              <w:rPr>
                <w:sz w:val="16"/>
              </w:rPr>
              <w:t>Anritsu</w:t>
            </w:r>
          </w:p>
        </w:tc>
        <w:tc>
          <w:tcPr>
            <w:tcW w:w="912" w:type="dxa"/>
          </w:tcPr>
          <w:p w14:paraId="29679834" w14:textId="77777777" w:rsidR="0068507F" w:rsidRPr="00571B4F" w:rsidRDefault="0068507F" w:rsidP="00630795">
            <w:pPr>
              <w:pStyle w:val="TAL"/>
              <w:rPr>
                <w:sz w:val="16"/>
              </w:rPr>
            </w:pPr>
            <w:r>
              <w:rPr>
                <w:sz w:val="16"/>
              </w:rPr>
              <w:t>agreed</w:t>
            </w:r>
          </w:p>
        </w:tc>
        <w:tc>
          <w:tcPr>
            <w:tcW w:w="1090" w:type="dxa"/>
          </w:tcPr>
          <w:p w14:paraId="0646BCF7" w14:textId="77777777" w:rsidR="0068507F" w:rsidRPr="00571B4F" w:rsidRDefault="0068507F" w:rsidP="00630795">
            <w:pPr>
              <w:pStyle w:val="TAL"/>
              <w:rPr>
                <w:sz w:val="16"/>
              </w:rPr>
            </w:pPr>
          </w:p>
        </w:tc>
        <w:tc>
          <w:tcPr>
            <w:tcW w:w="1031" w:type="dxa"/>
          </w:tcPr>
          <w:p w14:paraId="62CBFA70" w14:textId="77777777" w:rsidR="0068507F" w:rsidRPr="00571B4F" w:rsidRDefault="0068507F" w:rsidP="00630795">
            <w:pPr>
              <w:pStyle w:val="TAL"/>
              <w:rPr>
                <w:sz w:val="16"/>
              </w:rPr>
            </w:pPr>
          </w:p>
        </w:tc>
      </w:tr>
      <w:tr w:rsidR="0068507F" w14:paraId="19057A6A" w14:textId="77777777" w:rsidTr="00807266">
        <w:tc>
          <w:tcPr>
            <w:tcW w:w="0" w:type="auto"/>
          </w:tcPr>
          <w:p w14:paraId="0DBDCD48" w14:textId="77777777" w:rsidR="0068507F" w:rsidRPr="00571B4F" w:rsidRDefault="0068507F" w:rsidP="00630795">
            <w:pPr>
              <w:pStyle w:val="TAL"/>
              <w:rPr>
                <w:sz w:val="16"/>
              </w:rPr>
            </w:pPr>
            <w:r>
              <w:rPr>
                <w:sz w:val="16"/>
              </w:rPr>
              <w:t>R5-244823</w:t>
            </w:r>
          </w:p>
        </w:tc>
        <w:tc>
          <w:tcPr>
            <w:tcW w:w="0" w:type="auto"/>
          </w:tcPr>
          <w:p w14:paraId="45790BE9" w14:textId="77777777" w:rsidR="0068507F" w:rsidRPr="00571B4F" w:rsidRDefault="0068507F" w:rsidP="00630795">
            <w:pPr>
              <w:pStyle w:val="TAL"/>
              <w:rPr>
                <w:sz w:val="16"/>
              </w:rPr>
            </w:pPr>
            <w:r>
              <w:rPr>
                <w:sz w:val="16"/>
              </w:rPr>
              <w:t>Correction to test requirement table of 7.3A.1_1 for Release 15 CA configurations</w:t>
            </w:r>
          </w:p>
        </w:tc>
        <w:tc>
          <w:tcPr>
            <w:tcW w:w="0" w:type="auto"/>
          </w:tcPr>
          <w:p w14:paraId="4FCAD1CB" w14:textId="77777777" w:rsidR="0068507F" w:rsidRPr="00571B4F" w:rsidRDefault="0068507F" w:rsidP="00630795">
            <w:pPr>
              <w:pStyle w:val="TAL"/>
              <w:rPr>
                <w:sz w:val="16"/>
              </w:rPr>
            </w:pPr>
            <w:r>
              <w:rPr>
                <w:sz w:val="16"/>
              </w:rPr>
              <w:t>Anritsu</w:t>
            </w:r>
          </w:p>
        </w:tc>
        <w:tc>
          <w:tcPr>
            <w:tcW w:w="912" w:type="dxa"/>
          </w:tcPr>
          <w:p w14:paraId="32DF4505" w14:textId="77777777" w:rsidR="0068507F" w:rsidRPr="00571B4F" w:rsidRDefault="0068507F" w:rsidP="00630795">
            <w:pPr>
              <w:pStyle w:val="TAL"/>
              <w:rPr>
                <w:sz w:val="16"/>
              </w:rPr>
            </w:pPr>
            <w:r>
              <w:rPr>
                <w:sz w:val="16"/>
              </w:rPr>
              <w:t>agreed</w:t>
            </w:r>
          </w:p>
        </w:tc>
        <w:tc>
          <w:tcPr>
            <w:tcW w:w="1090" w:type="dxa"/>
          </w:tcPr>
          <w:p w14:paraId="3A67965A" w14:textId="77777777" w:rsidR="0068507F" w:rsidRPr="00571B4F" w:rsidRDefault="0068507F" w:rsidP="00630795">
            <w:pPr>
              <w:pStyle w:val="TAL"/>
              <w:rPr>
                <w:sz w:val="16"/>
              </w:rPr>
            </w:pPr>
          </w:p>
        </w:tc>
        <w:tc>
          <w:tcPr>
            <w:tcW w:w="1031" w:type="dxa"/>
          </w:tcPr>
          <w:p w14:paraId="32FFC3C0" w14:textId="77777777" w:rsidR="0068507F" w:rsidRPr="00571B4F" w:rsidRDefault="0068507F" w:rsidP="00630795">
            <w:pPr>
              <w:pStyle w:val="TAL"/>
              <w:rPr>
                <w:sz w:val="16"/>
              </w:rPr>
            </w:pPr>
          </w:p>
        </w:tc>
      </w:tr>
      <w:tr w:rsidR="0068507F" w14:paraId="7A1F2231" w14:textId="77777777" w:rsidTr="00807266">
        <w:tc>
          <w:tcPr>
            <w:tcW w:w="0" w:type="auto"/>
          </w:tcPr>
          <w:p w14:paraId="0235E9F0" w14:textId="77777777" w:rsidR="0068507F" w:rsidRPr="00571B4F" w:rsidRDefault="0068507F" w:rsidP="00630795">
            <w:pPr>
              <w:pStyle w:val="TAL"/>
              <w:rPr>
                <w:sz w:val="16"/>
              </w:rPr>
            </w:pPr>
            <w:r>
              <w:rPr>
                <w:sz w:val="16"/>
              </w:rPr>
              <w:t>R5-244824</w:t>
            </w:r>
          </w:p>
        </w:tc>
        <w:tc>
          <w:tcPr>
            <w:tcW w:w="0" w:type="auto"/>
          </w:tcPr>
          <w:p w14:paraId="695C3CDB" w14:textId="77777777" w:rsidR="0068507F" w:rsidRPr="00571B4F" w:rsidRDefault="0068507F" w:rsidP="00630795">
            <w:pPr>
              <w:pStyle w:val="TAL"/>
              <w:rPr>
                <w:sz w:val="16"/>
              </w:rPr>
            </w:pPr>
            <w:r>
              <w:rPr>
                <w:sz w:val="16"/>
              </w:rPr>
              <w:t>Correction to test requirement table of 7.3A.1_1 for Release 16 CA configurations</w:t>
            </w:r>
          </w:p>
        </w:tc>
        <w:tc>
          <w:tcPr>
            <w:tcW w:w="0" w:type="auto"/>
          </w:tcPr>
          <w:p w14:paraId="12977EE5" w14:textId="77777777" w:rsidR="0068507F" w:rsidRPr="00571B4F" w:rsidRDefault="0068507F" w:rsidP="00630795">
            <w:pPr>
              <w:pStyle w:val="TAL"/>
              <w:rPr>
                <w:sz w:val="16"/>
              </w:rPr>
            </w:pPr>
            <w:r>
              <w:rPr>
                <w:sz w:val="16"/>
              </w:rPr>
              <w:t>Anritsu</w:t>
            </w:r>
          </w:p>
        </w:tc>
        <w:tc>
          <w:tcPr>
            <w:tcW w:w="912" w:type="dxa"/>
          </w:tcPr>
          <w:p w14:paraId="58EBDFCC" w14:textId="77777777" w:rsidR="0068507F" w:rsidRPr="00571B4F" w:rsidRDefault="0068507F" w:rsidP="00630795">
            <w:pPr>
              <w:pStyle w:val="TAL"/>
              <w:rPr>
                <w:sz w:val="16"/>
              </w:rPr>
            </w:pPr>
            <w:r>
              <w:rPr>
                <w:sz w:val="16"/>
              </w:rPr>
              <w:t>revised</w:t>
            </w:r>
          </w:p>
        </w:tc>
        <w:tc>
          <w:tcPr>
            <w:tcW w:w="1090" w:type="dxa"/>
          </w:tcPr>
          <w:p w14:paraId="6BF56F52" w14:textId="77777777" w:rsidR="0068507F" w:rsidRPr="00571B4F" w:rsidRDefault="0068507F" w:rsidP="00630795">
            <w:pPr>
              <w:pStyle w:val="TAL"/>
              <w:rPr>
                <w:sz w:val="16"/>
              </w:rPr>
            </w:pPr>
          </w:p>
        </w:tc>
        <w:tc>
          <w:tcPr>
            <w:tcW w:w="1031" w:type="dxa"/>
          </w:tcPr>
          <w:p w14:paraId="41BC914E" w14:textId="77777777" w:rsidR="0068507F" w:rsidRPr="00571B4F" w:rsidRDefault="0068507F" w:rsidP="00630795">
            <w:pPr>
              <w:pStyle w:val="TAL"/>
              <w:rPr>
                <w:sz w:val="16"/>
              </w:rPr>
            </w:pPr>
            <w:r>
              <w:rPr>
                <w:sz w:val="16"/>
              </w:rPr>
              <w:t>R5-245824</w:t>
            </w:r>
          </w:p>
        </w:tc>
      </w:tr>
      <w:tr w:rsidR="0068507F" w14:paraId="43ADFA71" w14:textId="77777777" w:rsidTr="00807266">
        <w:tc>
          <w:tcPr>
            <w:tcW w:w="0" w:type="auto"/>
          </w:tcPr>
          <w:p w14:paraId="176FAF3C" w14:textId="77777777" w:rsidR="0068507F" w:rsidRPr="00571B4F" w:rsidRDefault="0068507F" w:rsidP="00630795">
            <w:pPr>
              <w:pStyle w:val="TAL"/>
              <w:rPr>
                <w:sz w:val="16"/>
              </w:rPr>
            </w:pPr>
            <w:r>
              <w:rPr>
                <w:sz w:val="16"/>
              </w:rPr>
              <w:t>R5-244825</w:t>
            </w:r>
          </w:p>
        </w:tc>
        <w:tc>
          <w:tcPr>
            <w:tcW w:w="0" w:type="auto"/>
          </w:tcPr>
          <w:p w14:paraId="32A246F9" w14:textId="77777777" w:rsidR="0068507F" w:rsidRPr="00571B4F" w:rsidRDefault="0068507F" w:rsidP="00630795">
            <w:pPr>
              <w:pStyle w:val="TAL"/>
              <w:rPr>
                <w:sz w:val="16"/>
              </w:rPr>
            </w:pPr>
            <w:r>
              <w:rPr>
                <w:sz w:val="16"/>
              </w:rPr>
              <w:t>Correction to test requirement table of 7.3A.1_1 for Release 17 CA configurations</w:t>
            </w:r>
          </w:p>
        </w:tc>
        <w:tc>
          <w:tcPr>
            <w:tcW w:w="0" w:type="auto"/>
          </w:tcPr>
          <w:p w14:paraId="16897E73" w14:textId="77777777" w:rsidR="0068507F" w:rsidRPr="00571B4F" w:rsidRDefault="0068507F" w:rsidP="00630795">
            <w:pPr>
              <w:pStyle w:val="TAL"/>
              <w:rPr>
                <w:sz w:val="16"/>
              </w:rPr>
            </w:pPr>
            <w:r>
              <w:rPr>
                <w:sz w:val="16"/>
              </w:rPr>
              <w:t>Anritsu</w:t>
            </w:r>
          </w:p>
        </w:tc>
        <w:tc>
          <w:tcPr>
            <w:tcW w:w="912" w:type="dxa"/>
          </w:tcPr>
          <w:p w14:paraId="33C4B9E6" w14:textId="77777777" w:rsidR="0068507F" w:rsidRPr="00571B4F" w:rsidRDefault="0068507F" w:rsidP="00630795">
            <w:pPr>
              <w:pStyle w:val="TAL"/>
              <w:rPr>
                <w:sz w:val="16"/>
              </w:rPr>
            </w:pPr>
            <w:r>
              <w:rPr>
                <w:sz w:val="16"/>
              </w:rPr>
              <w:t>revised</w:t>
            </w:r>
          </w:p>
        </w:tc>
        <w:tc>
          <w:tcPr>
            <w:tcW w:w="1090" w:type="dxa"/>
          </w:tcPr>
          <w:p w14:paraId="1D1C8845" w14:textId="77777777" w:rsidR="0068507F" w:rsidRPr="00571B4F" w:rsidRDefault="0068507F" w:rsidP="00630795">
            <w:pPr>
              <w:pStyle w:val="TAL"/>
              <w:rPr>
                <w:sz w:val="16"/>
              </w:rPr>
            </w:pPr>
          </w:p>
        </w:tc>
        <w:tc>
          <w:tcPr>
            <w:tcW w:w="1031" w:type="dxa"/>
          </w:tcPr>
          <w:p w14:paraId="6AA47F21" w14:textId="77777777" w:rsidR="0068507F" w:rsidRPr="00571B4F" w:rsidRDefault="0068507F" w:rsidP="00630795">
            <w:pPr>
              <w:pStyle w:val="TAL"/>
              <w:rPr>
                <w:sz w:val="16"/>
              </w:rPr>
            </w:pPr>
            <w:r>
              <w:rPr>
                <w:sz w:val="16"/>
              </w:rPr>
              <w:t>R5-245826</w:t>
            </w:r>
          </w:p>
        </w:tc>
      </w:tr>
      <w:tr w:rsidR="0068507F" w14:paraId="67B23414" w14:textId="77777777" w:rsidTr="00807266">
        <w:tc>
          <w:tcPr>
            <w:tcW w:w="0" w:type="auto"/>
          </w:tcPr>
          <w:p w14:paraId="046D98A5" w14:textId="77777777" w:rsidR="0068507F" w:rsidRPr="00571B4F" w:rsidRDefault="0068507F" w:rsidP="00630795">
            <w:pPr>
              <w:pStyle w:val="TAL"/>
              <w:rPr>
                <w:sz w:val="16"/>
              </w:rPr>
            </w:pPr>
            <w:r>
              <w:rPr>
                <w:sz w:val="16"/>
              </w:rPr>
              <w:t>R5-244826</w:t>
            </w:r>
          </w:p>
        </w:tc>
        <w:tc>
          <w:tcPr>
            <w:tcW w:w="0" w:type="auto"/>
          </w:tcPr>
          <w:p w14:paraId="7B85B260" w14:textId="77777777" w:rsidR="0068507F" w:rsidRPr="00571B4F" w:rsidRDefault="0068507F" w:rsidP="00630795">
            <w:pPr>
              <w:pStyle w:val="TAL"/>
              <w:rPr>
                <w:sz w:val="16"/>
              </w:rPr>
            </w:pPr>
            <w:r>
              <w:rPr>
                <w:sz w:val="16"/>
              </w:rPr>
              <w:t>Correction to test requirement table of 7.3A.1_1 for PC2 CA configurations</w:t>
            </w:r>
          </w:p>
        </w:tc>
        <w:tc>
          <w:tcPr>
            <w:tcW w:w="0" w:type="auto"/>
          </w:tcPr>
          <w:p w14:paraId="5319152B" w14:textId="77777777" w:rsidR="0068507F" w:rsidRPr="00571B4F" w:rsidRDefault="0068507F" w:rsidP="00630795">
            <w:pPr>
              <w:pStyle w:val="TAL"/>
              <w:rPr>
                <w:sz w:val="16"/>
              </w:rPr>
            </w:pPr>
            <w:r>
              <w:rPr>
                <w:sz w:val="16"/>
              </w:rPr>
              <w:t>Anritsu</w:t>
            </w:r>
          </w:p>
        </w:tc>
        <w:tc>
          <w:tcPr>
            <w:tcW w:w="912" w:type="dxa"/>
          </w:tcPr>
          <w:p w14:paraId="044DFC0D" w14:textId="77777777" w:rsidR="0068507F" w:rsidRPr="00571B4F" w:rsidRDefault="0068507F" w:rsidP="00630795">
            <w:pPr>
              <w:pStyle w:val="TAL"/>
              <w:rPr>
                <w:sz w:val="16"/>
              </w:rPr>
            </w:pPr>
            <w:r>
              <w:rPr>
                <w:sz w:val="16"/>
              </w:rPr>
              <w:t>agreed</w:t>
            </w:r>
          </w:p>
        </w:tc>
        <w:tc>
          <w:tcPr>
            <w:tcW w:w="1090" w:type="dxa"/>
          </w:tcPr>
          <w:p w14:paraId="3ECB21A4" w14:textId="77777777" w:rsidR="0068507F" w:rsidRPr="00571B4F" w:rsidRDefault="0068507F" w:rsidP="00630795">
            <w:pPr>
              <w:pStyle w:val="TAL"/>
              <w:rPr>
                <w:sz w:val="16"/>
              </w:rPr>
            </w:pPr>
          </w:p>
        </w:tc>
        <w:tc>
          <w:tcPr>
            <w:tcW w:w="1031" w:type="dxa"/>
          </w:tcPr>
          <w:p w14:paraId="11D65CC9" w14:textId="77777777" w:rsidR="0068507F" w:rsidRPr="00571B4F" w:rsidRDefault="0068507F" w:rsidP="00630795">
            <w:pPr>
              <w:pStyle w:val="TAL"/>
              <w:rPr>
                <w:sz w:val="16"/>
              </w:rPr>
            </w:pPr>
          </w:p>
        </w:tc>
      </w:tr>
      <w:tr w:rsidR="0068507F" w14:paraId="31D59A83" w14:textId="77777777" w:rsidTr="00807266">
        <w:tc>
          <w:tcPr>
            <w:tcW w:w="0" w:type="auto"/>
          </w:tcPr>
          <w:p w14:paraId="3A84D1C9" w14:textId="77777777" w:rsidR="0068507F" w:rsidRPr="00571B4F" w:rsidRDefault="0068507F" w:rsidP="00630795">
            <w:pPr>
              <w:pStyle w:val="TAL"/>
              <w:rPr>
                <w:sz w:val="16"/>
              </w:rPr>
            </w:pPr>
            <w:r>
              <w:rPr>
                <w:sz w:val="16"/>
              </w:rPr>
              <w:t>R5-244827</w:t>
            </w:r>
          </w:p>
        </w:tc>
        <w:tc>
          <w:tcPr>
            <w:tcW w:w="0" w:type="auto"/>
          </w:tcPr>
          <w:p w14:paraId="1470E2CA" w14:textId="77777777" w:rsidR="0068507F" w:rsidRPr="00571B4F" w:rsidRDefault="0068507F" w:rsidP="00630795">
            <w:pPr>
              <w:pStyle w:val="TAL"/>
              <w:rPr>
                <w:sz w:val="16"/>
              </w:rPr>
            </w:pPr>
            <w:r>
              <w:rPr>
                <w:sz w:val="16"/>
              </w:rPr>
              <w:t>Addition of DC_1A_n3A_n78A to Reference sensitivity</w:t>
            </w:r>
          </w:p>
        </w:tc>
        <w:tc>
          <w:tcPr>
            <w:tcW w:w="0" w:type="auto"/>
          </w:tcPr>
          <w:p w14:paraId="49B91FE5" w14:textId="77777777" w:rsidR="0068507F" w:rsidRPr="00571B4F" w:rsidRDefault="0068507F" w:rsidP="00630795">
            <w:pPr>
              <w:pStyle w:val="TAL"/>
              <w:rPr>
                <w:sz w:val="16"/>
              </w:rPr>
            </w:pPr>
            <w:r>
              <w:rPr>
                <w:sz w:val="16"/>
              </w:rPr>
              <w:t>Anritsu</w:t>
            </w:r>
          </w:p>
        </w:tc>
        <w:tc>
          <w:tcPr>
            <w:tcW w:w="912" w:type="dxa"/>
          </w:tcPr>
          <w:p w14:paraId="5E097D17" w14:textId="77777777" w:rsidR="0068507F" w:rsidRPr="00571B4F" w:rsidRDefault="0068507F" w:rsidP="00630795">
            <w:pPr>
              <w:pStyle w:val="TAL"/>
              <w:rPr>
                <w:sz w:val="16"/>
              </w:rPr>
            </w:pPr>
            <w:r>
              <w:rPr>
                <w:sz w:val="16"/>
              </w:rPr>
              <w:t>agreed</w:t>
            </w:r>
          </w:p>
        </w:tc>
        <w:tc>
          <w:tcPr>
            <w:tcW w:w="1090" w:type="dxa"/>
          </w:tcPr>
          <w:p w14:paraId="2D10C096" w14:textId="77777777" w:rsidR="0068507F" w:rsidRPr="00571B4F" w:rsidRDefault="0068507F" w:rsidP="00630795">
            <w:pPr>
              <w:pStyle w:val="TAL"/>
              <w:rPr>
                <w:sz w:val="16"/>
              </w:rPr>
            </w:pPr>
          </w:p>
        </w:tc>
        <w:tc>
          <w:tcPr>
            <w:tcW w:w="1031" w:type="dxa"/>
          </w:tcPr>
          <w:p w14:paraId="76B8FD2D" w14:textId="77777777" w:rsidR="0068507F" w:rsidRPr="00571B4F" w:rsidRDefault="0068507F" w:rsidP="00630795">
            <w:pPr>
              <w:pStyle w:val="TAL"/>
              <w:rPr>
                <w:sz w:val="16"/>
              </w:rPr>
            </w:pPr>
          </w:p>
        </w:tc>
      </w:tr>
      <w:tr w:rsidR="0068507F" w14:paraId="6F89A2F0" w14:textId="77777777" w:rsidTr="00807266">
        <w:tc>
          <w:tcPr>
            <w:tcW w:w="0" w:type="auto"/>
          </w:tcPr>
          <w:p w14:paraId="6A957478" w14:textId="77777777" w:rsidR="0068507F" w:rsidRPr="00571B4F" w:rsidRDefault="0068507F" w:rsidP="00630795">
            <w:pPr>
              <w:pStyle w:val="TAL"/>
              <w:rPr>
                <w:sz w:val="16"/>
              </w:rPr>
            </w:pPr>
            <w:r>
              <w:rPr>
                <w:sz w:val="16"/>
              </w:rPr>
              <w:t>R5-244828</w:t>
            </w:r>
          </w:p>
        </w:tc>
        <w:tc>
          <w:tcPr>
            <w:tcW w:w="0" w:type="auto"/>
          </w:tcPr>
          <w:p w14:paraId="02A21A7B" w14:textId="77777777" w:rsidR="0068507F" w:rsidRPr="00571B4F" w:rsidRDefault="0068507F" w:rsidP="00630795">
            <w:pPr>
              <w:pStyle w:val="TAL"/>
              <w:rPr>
                <w:sz w:val="16"/>
              </w:rPr>
            </w:pPr>
            <w:r>
              <w:rPr>
                <w:sz w:val="16"/>
              </w:rPr>
              <w:t>Correction to note for 2UL intermodulation exception in 7.3B.2.3</w:t>
            </w:r>
          </w:p>
        </w:tc>
        <w:tc>
          <w:tcPr>
            <w:tcW w:w="0" w:type="auto"/>
          </w:tcPr>
          <w:p w14:paraId="1FDE8FF7" w14:textId="77777777" w:rsidR="0068507F" w:rsidRPr="00571B4F" w:rsidRDefault="0068507F" w:rsidP="00630795">
            <w:pPr>
              <w:pStyle w:val="TAL"/>
              <w:rPr>
                <w:sz w:val="16"/>
              </w:rPr>
            </w:pPr>
            <w:r>
              <w:rPr>
                <w:sz w:val="16"/>
              </w:rPr>
              <w:t>Anritsu</w:t>
            </w:r>
          </w:p>
        </w:tc>
        <w:tc>
          <w:tcPr>
            <w:tcW w:w="912" w:type="dxa"/>
          </w:tcPr>
          <w:p w14:paraId="3845C1D0" w14:textId="77777777" w:rsidR="0068507F" w:rsidRPr="00571B4F" w:rsidRDefault="0068507F" w:rsidP="00630795">
            <w:pPr>
              <w:pStyle w:val="TAL"/>
              <w:rPr>
                <w:sz w:val="16"/>
              </w:rPr>
            </w:pPr>
            <w:r>
              <w:rPr>
                <w:sz w:val="16"/>
              </w:rPr>
              <w:t>revised</w:t>
            </w:r>
          </w:p>
        </w:tc>
        <w:tc>
          <w:tcPr>
            <w:tcW w:w="1090" w:type="dxa"/>
          </w:tcPr>
          <w:p w14:paraId="67291330" w14:textId="77777777" w:rsidR="0068507F" w:rsidRPr="00571B4F" w:rsidRDefault="0068507F" w:rsidP="00630795">
            <w:pPr>
              <w:pStyle w:val="TAL"/>
              <w:rPr>
                <w:sz w:val="16"/>
              </w:rPr>
            </w:pPr>
          </w:p>
        </w:tc>
        <w:tc>
          <w:tcPr>
            <w:tcW w:w="1031" w:type="dxa"/>
          </w:tcPr>
          <w:p w14:paraId="2DD21558" w14:textId="77777777" w:rsidR="0068507F" w:rsidRPr="00571B4F" w:rsidRDefault="0068507F" w:rsidP="00630795">
            <w:pPr>
              <w:pStyle w:val="TAL"/>
              <w:rPr>
                <w:sz w:val="16"/>
              </w:rPr>
            </w:pPr>
            <w:r>
              <w:rPr>
                <w:sz w:val="16"/>
              </w:rPr>
              <w:t>R5-245853</w:t>
            </w:r>
          </w:p>
        </w:tc>
      </w:tr>
      <w:tr w:rsidR="0068507F" w14:paraId="096F271D" w14:textId="77777777" w:rsidTr="00807266">
        <w:tc>
          <w:tcPr>
            <w:tcW w:w="0" w:type="auto"/>
          </w:tcPr>
          <w:p w14:paraId="0E3CC674" w14:textId="77777777" w:rsidR="0068507F" w:rsidRPr="00571B4F" w:rsidRDefault="0068507F" w:rsidP="00630795">
            <w:pPr>
              <w:pStyle w:val="TAL"/>
              <w:rPr>
                <w:sz w:val="16"/>
              </w:rPr>
            </w:pPr>
            <w:r>
              <w:rPr>
                <w:sz w:val="16"/>
              </w:rPr>
              <w:t>R5-244829</w:t>
            </w:r>
          </w:p>
        </w:tc>
        <w:tc>
          <w:tcPr>
            <w:tcW w:w="0" w:type="auto"/>
          </w:tcPr>
          <w:p w14:paraId="4C960DF5" w14:textId="77777777" w:rsidR="0068507F" w:rsidRPr="00571B4F" w:rsidRDefault="0068507F" w:rsidP="00630795">
            <w:pPr>
              <w:pStyle w:val="TAL"/>
              <w:rPr>
                <w:sz w:val="16"/>
              </w:rPr>
            </w:pPr>
            <w:r>
              <w:rPr>
                <w:sz w:val="16"/>
              </w:rPr>
              <w:t>Correction to CSI-</w:t>
            </w:r>
            <w:proofErr w:type="spellStart"/>
            <w:r>
              <w:rPr>
                <w:sz w:val="16"/>
              </w:rPr>
              <w:t>ResourcePeriodicityAndOffset</w:t>
            </w:r>
            <w:proofErr w:type="spellEnd"/>
            <w:r>
              <w:rPr>
                <w:sz w:val="16"/>
              </w:rPr>
              <w:t xml:space="preserve"> in 5.2.1.1.1 and 5.2.1.2.1</w:t>
            </w:r>
          </w:p>
        </w:tc>
        <w:tc>
          <w:tcPr>
            <w:tcW w:w="0" w:type="auto"/>
          </w:tcPr>
          <w:p w14:paraId="33A24439" w14:textId="77777777" w:rsidR="0068507F" w:rsidRPr="00571B4F" w:rsidRDefault="0068507F" w:rsidP="00630795">
            <w:pPr>
              <w:pStyle w:val="TAL"/>
              <w:rPr>
                <w:sz w:val="16"/>
              </w:rPr>
            </w:pPr>
            <w:r>
              <w:rPr>
                <w:sz w:val="16"/>
              </w:rPr>
              <w:t>Anritsu</w:t>
            </w:r>
          </w:p>
        </w:tc>
        <w:tc>
          <w:tcPr>
            <w:tcW w:w="912" w:type="dxa"/>
          </w:tcPr>
          <w:p w14:paraId="73201ED6" w14:textId="77777777" w:rsidR="0068507F" w:rsidRPr="00571B4F" w:rsidRDefault="0068507F" w:rsidP="00630795">
            <w:pPr>
              <w:pStyle w:val="TAL"/>
              <w:rPr>
                <w:sz w:val="16"/>
              </w:rPr>
            </w:pPr>
            <w:r>
              <w:rPr>
                <w:sz w:val="16"/>
              </w:rPr>
              <w:t>agreed</w:t>
            </w:r>
          </w:p>
        </w:tc>
        <w:tc>
          <w:tcPr>
            <w:tcW w:w="1090" w:type="dxa"/>
          </w:tcPr>
          <w:p w14:paraId="324BF9AB" w14:textId="77777777" w:rsidR="0068507F" w:rsidRPr="00571B4F" w:rsidRDefault="0068507F" w:rsidP="00630795">
            <w:pPr>
              <w:pStyle w:val="TAL"/>
              <w:rPr>
                <w:sz w:val="16"/>
              </w:rPr>
            </w:pPr>
          </w:p>
        </w:tc>
        <w:tc>
          <w:tcPr>
            <w:tcW w:w="1031" w:type="dxa"/>
          </w:tcPr>
          <w:p w14:paraId="27B5EDC3" w14:textId="77777777" w:rsidR="0068507F" w:rsidRPr="00571B4F" w:rsidRDefault="0068507F" w:rsidP="00630795">
            <w:pPr>
              <w:pStyle w:val="TAL"/>
              <w:rPr>
                <w:sz w:val="16"/>
              </w:rPr>
            </w:pPr>
          </w:p>
        </w:tc>
      </w:tr>
      <w:tr w:rsidR="0068507F" w14:paraId="40CD405F" w14:textId="77777777" w:rsidTr="00807266">
        <w:tc>
          <w:tcPr>
            <w:tcW w:w="0" w:type="auto"/>
          </w:tcPr>
          <w:p w14:paraId="083C2BC6" w14:textId="77777777" w:rsidR="0068507F" w:rsidRPr="00571B4F" w:rsidRDefault="0068507F" w:rsidP="00630795">
            <w:pPr>
              <w:pStyle w:val="TAL"/>
              <w:rPr>
                <w:sz w:val="16"/>
              </w:rPr>
            </w:pPr>
            <w:r>
              <w:rPr>
                <w:sz w:val="16"/>
              </w:rPr>
              <w:t>R5-244830</w:t>
            </w:r>
          </w:p>
        </w:tc>
        <w:tc>
          <w:tcPr>
            <w:tcW w:w="0" w:type="auto"/>
          </w:tcPr>
          <w:p w14:paraId="0768132A" w14:textId="77777777" w:rsidR="0068507F" w:rsidRPr="00571B4F" w:rsidRDefault="0068507F" w:rsidP="00630795">
            <w:pPr>
              <w:pStyle w:val="TAL"/>
              <w:rPr>
                <w:sz w:val="16"/>
              </w:rPr>
            </w:pPr>
            <w:r>
              <w:rPr>
                <w:sz w:val="16"/>
              </w:rPr>
              <w:t>Addition of DL RMC for R.PDSCH.2-3.5 TDD and R.PDSCH.2-4.3 TDD</w:t>
            </w:r>
          </w:p>
        </w:tc>
        <w:tc>
          <w:tcPr>
            <w:tcW w:w="0" w:type="auto"/>
          </w:tcPr>
          <w:p w14:paraId="3EB3E9A1" w14:textId="77777777" w:rsidR="0068507F" w:rsidRPr="00571B4F" w:rsidRDefault="0068507F" w:rsidP="00630795">
            <w:pPr>
              <w:pStyle w:val="TAL"/>
              <w:rPr>
                <w:sz w:val="16"/>
              </w:rPr>
            </w:pPr>
            <w:r>
              <w:rPr>
                <w:sz w:val="16"/>
              </w:rPr>
              <w:t>Anritsu</w:t>
            </w:r>
          </w:p>
        </w:tc>
        <w:tc>
          <w:tcPr>
            <w:tcW w:w="912" w:type="dxa"/>
          </w:tcPr>
          <w:p w14:paraId="1716A83F" w14:textId="77777777" w:rsidR="0068507F" w:rsidRPr="00571B4F" w:rsidRDefault="0068507F" w:rsidP="00630795">
            <w:pPr>
              <w:pStyle w:val="TAL"/>
              <w:rPr>
                <w:sz w:val="16"/>
              </w:rPr>
            </w:pPr>
            <w:r>
              <w:rPr>
                <w:sz w:val="16"/>
              </w:rPr>
              <w:t>revised</w:t>
            </w:r>
          </w:p>
        </w:tc>
        <w:tc>
          <w:tcPr>
            <w:tcW w:w="1090" w:type="dxa"/>
          </w:tcPr>
          <w:p w14:paraId="5B413BCC" w14:textId="77777777" w:rsidR="0068507F" w:rsidRPr="00571B4F" w:rsidRDefault="0068507F" w:rsidP="00630795">
            <w:pPr>
              <w:pStyle w:val="TAL"/>
              <w:rPr>
                <w:sz w:val="16"/>
              </w:rPr>
            </w:pPr>
          </w:p>
        </w:tc>
        <w:tc>
          <w:tcPr>
            <w:tcW w:w="1031" w:type="dxa"/>
          </w:tcPr>
          <w:p w14:paraId="709FE2D0" w14:textId="77777777" w:rsidR="0068507F" w:rsidRPr="00571B4F" w:rsidRDefault="0068507F" w:rsidP="00630795">
            <w:pPr>
              <w:pStyle w:val="TAL"/>
              <w:rPr>
                <w:sz w:val="16"/>
              </w:rPr>
            </w:pPr>
            <w:r>
              <w:rPr>
                <w:sz w:val="16"/>
              </w:rPr>
              <w:t>R5-245872</w:t>
            </w:r>
          </w:p>
        </w:tc>
      </w:tr>
      <w:tr w:rsidR="0068507F" w14:paraId="27FA8054" w14:textId="77777777" w:rsidTr="00807266">
        <w:tc>
          <w:tcPr>
            <w:tcW w:w="0" w:type="auto"/>
          </w:tcPr>
          <w:p w14:paraId="1D2B4B44" w14:textId="77777777" w:rsidR="0068507F" w:rsidRPr="00571B4F" w:rsidRDefault="0068507F" w:rsidP="00630795">
            <w:pPr>
              <w:pStyle w:val="TAL"/>
              <w:rPr>
                <w:sz w:val="16"/>
              </w:rPr>
            </w:pPr>
            <w:r>
              <w:rPr>
                <w:sz w:val="16"/>
              </w:rPr>
              <w:t>R5-244831</w:t>
            </w:r>
          </w:p>
        </w:tc>
        <w:tc>
          <w:tcPr>
            <w:tcW w:w="0" w:type="auto"/>
          </w:tcPr>
          <w:p w14:paraId="20F31F82" w14:textId="77777777" w:rsidR="0068507F" w:rsidRPr="00571B4F" w:rsidRDefault="0068507F" w:rsidP="00630795">
            <w:pPr>
              <w:pStyle w:val="TAL"/>
              <w:rPr>
                <w:sz w:val="16"/>
              </w:rPr>
            </w:pPr>
            <w:r>
              <w:rPr>
                <w:sz w:val="16"/>
              </w:rPr>
              <w:t>Correction to CellGroupConfig for Non-Contention Based Random Access</w:t>
            </w:r>
          </w:p>
        </w:tc>
        <w:tc>
          <w:tcPr>
            <w:tcW w:w="0" w:type="auto"/>
          </w:tcPr>
          <w:p w14:paraId="2A0C93B9" w14:textId="77777777" w:rsidR="0068507F" w:rsidRPr="00571B4F" w:rsidRDefault="0068507F" w:rsidP="00630795">
            <w:pPr>
              <w:pStyle w:val="TAL"/>
              <w:rPr>
                <w:sz w:val="16"/>
              </w:rPr>
            </w:pPr>
            <w:r>
              <w:rPr>
                <w:sz w:val="16"/>
              </w:rPr>
              <w:t>Anritsu</w:t>
            </w:r>
          </w:p>
        </w:tc>
        <w:tc>
          <w:tcPr>
            <w:tcW w:w="912" w:type="dxa"/>
          </w:tcPr>
          <w:p w14:paraId="3F8BDD59" w14:textId="77777777" w:rsidR="0068507F" w:rsidRPr="00571B4F" w:rsidRDefault="0068507F" w:rsidP="00630795">
            <w:pPr>
              <w:pStyle w:val="TAL"/>
              <w:rPr>
                <w:sz w:val="16"/>
              </w:rPr>
            </w:pPr>
            <w:r>
              <w:rPr>
                <w:sz w:val="16"/>
              </w:rPr>
              <w:t>revised</w:t>
            </w:r>
          </w:p>
        </w:tc>
        <w:tc>
          <w:tcPr>
            <w:tcW w:w="1090" w:type="dxa"/>
          </w:tcPr>
          <w:p w14:paraId="73B7818F" w14:textId="77777777" w:rsidR="0068507F" w:rsidRPr="00571B4F" w:rsidRDefault="0068507F" w:rsidP="00630795">
            <w:pPr>
              <w:pStyle w:val="TAL"/>
              <w:rPr>
                <w:sz w:val="16"/>
              </w:rPr>
            </w:pPr>
          </w:p>
        </w:tc>
        <w:tc>
          <w:tcPr>
            <w:tcW w:w="1031" w:type="dxa"/>
          </w:tcPr>
          <w:p w14:paraId="61F2502C" w14:textId="77777777" w:rsidR="0068507F" w:rsidRPr="00571B4F" w:rsidRDefault="0068507F" w:rsidP="00630795">
            <w:pPr>
              <w:pStyle w:val="TAL"/>
              <w:rPr>
                <w:sz w:val="16"/>
              </w:rPr>
            </w:pPr>
            <w:r>
              <w:rPr>
                <w:sz w:val="16"/>
              </w:rPr>
              <w:t>R5-245995</w:t>
            </w:r>
          </w:p>
        </w:tc>
      </w:tr>
      <w:tr w:rsidR="0068507F" w14:paraId="351CB804" w14:textId="77777777" w:rsidTr="00807266">
        <w:tc>
          <w:tcPr>
            <w:tcW w:w="0" w:type="auto"/>
          </w:tcPr>
          <w:p w14:paraId="5019CFE9" w14:textId="77777777" w:rsidR="0068507F" w:rsidRPr="00571B4F" w:rsidRDefault="0068507F" w:rsidP="00630795">
            <w:pPr>
              <w:pStyle w:val="TAL"/>
              <w:rPr>
                <w:sz w:val="16"/>
              </w:rPr>
            </w:pPr>
            <w:r>
              <w:rPr>
                <w:sz w:val="16"/>
              </w:rPr>
              <w:t>R5-244832</w:t>
            </w:r>
          </w:p>
        </w:tc>
        <w:tc>
          <w:tcPr>
            <w:tcW w:w="0" w:type="auto"/>
          </w:tcPr>
          <w:p w14:paraId="0949FCBB" w14:textId="77777777" w:rsidR="0068507F" w:rsidRPr="00571B4F" w:rsidRDefault="0068507F" w:rsidP="00630795">
            <w:pPr>
              <w:pStyle w:val="TAL"/>
              <w:rPr>
                <w:sz w:val="16"/>
              </w:rPr>
            </w:pPr>
            <w:r>
              <w:rPr>
                <w:sz w:val="16"/>
              </w:rPr>
              <w:t>Correction to message exception in 16.5.3.1.1 and 16.5.3.2.1</w:t>
            </w:r>
          </w:p>
        </w:tc>
        <w:tc>
          <w:tcPr>
            <w:tcW w:w="0" w:type="auto"/>
          </w:tcPr>
          <w:p w14:paraId="767158AA" w14:textId="77777777" w:rsidR="0068507F" w:rsidRPr="00571B4F" w:rsidRDefault="0068507F" w:rsidP="00630795">
            <w:pPr>
              <w:pStyle w:val="TAL"/>
              <w:rPr>
                <w:sz w:val="16"/>
              </w:rPr>
            </w:pPr>
            <w:r>
              <w:rPr>
                <w:sz w:val="16"/>
              </w:rPr>
              <w:t>Anritsu</w:t>
            </w:r>
          </w:p>
        </w:tc>
        <w:tc>
          <w:tcPr>
            <w:tcW w:w="912" w:type="dxa"/>
          </w:tcPr>
          <w:p w14:paraId="75635D94" w14:textId="77777777" w:rsidR="0068507F" w:rsidRPr="00571B4F" w:rsidRDefault="0068507F" w:rsidP="00630795">
            <w:pPr>
              <w:pStyle w:val="TAL"/>
              <w:rPr>
                <w:sz w:val="16"/>
              </w:rPr>
            </w:pPr>
            <w:r>
              <w:rPr>
                <w:sz w:val="16"/>
              </w:rPr>
              <w:t>agreed</w:t>
            </w:r>
          </w:p>
        </w:tc>
        <w:tc>
          <w:tcPr>
            <w:tcW w:w="1090" w:type="dxa"/>
          </w:tcPr>
          <w:p w14:paraId="0009DF4B" w14:textId="77777777" w:rsidR="0068507F" w:rsidRPr="00571B4F" w:rsidRDefault="0068507F" w:rsidP="00630795">
            <w:pPr>
              <w:pStyle w:val="TAL"/>
              <w:rPr>
                <w:sz w:val="16"/>
              </w:rPr>
            </w:pPr>
          </w:p>
        </w:tc>
        <w:tc>
          <w:tcPr>
            <w:tcW w:w="1031" w:type="dxa"/>
          </w:tcPr>
          <w:p w14:paraId="15C802B6" w14:textId="77777777" w:rsidR="0068507F" w:rsidRPr="00571B4F" w:rsidRDefault="0068507F" w:rsidP="00630795">
            <w:pPr>
              <w:pStyle w:val="TAL"/>
              <w:rPr>
                <w:sz w:val="16"/>
              </w:rPr>
            </w:pPr>
          </w:p>
        </w:tc>
      </w:tr>
      <w:tr w:rsidR="0068507F" w14:paraId="4EC5A680" w14:textId="77777777" w:rsidTr="00807266">
        <w:tc>
          <w:tcPr>
            <w:tcW w:w="0" w:type="auto"/>
          </w:tcPr>
          <w:p w14:paraId="29CC45EB" w14:textId="77777777" w:rsidR="0068507F" w:rsidRPr="00571B4F" w:rsidRDefault="0068507F" w:rsidP="00630795">
            <w:pPr>
              <w:pStyle w:val="TAL"/>
              <w:rPr>
                <w:sz w:val="16"/>
              </w:rPr>
            </w:pPr>
            <w:r>
              <w:rPr>
                <w:sz w:val="16"/>
              </w:rPr>
              <w:t>R5-244833</w:t>
            </w:r>
          </w:p>
        </w:tc>
        <w:tc>
          <w:tcPr>
            <w:tcW w:w="0" w:type="auto"/>
          </w:tcPr>
          <w:p w14:paraId="1CA30F2E" w14:textId="77777777" w:rsidR="0068507F" w:rsidRPr="00571B4F" w:rsidRDefault="0068507F" w:rsidP="00630795">
            <w:pPr>
              <w:pStyle w:val="TAL"/>
              <w:rPr>
                <w:sz w:val="16"/>
              </w:rPr>
            </w:pPr>
            <w:r>
              <w:rPr>
                <w:sz w:val="16"/>
              </w:rPr>
              <w:t>Correction to antenna configuration in 16.6.2.9</w:t>
            </w:r>
          </w:p>
        </w:tc>
        <w:tc>
          <w:tcPr>
            <w:tcW w:w="0" w:type="auto"/>
          </w:tcPr>
          <w:p w14:paraId="368A2424" w14:textId="77777777" w:rsidR="0068507F" w:rsidRPr="00571B4F" w:rsidRDefault="0068507F" w:rsidP="00630795">
            <w:pPr>
              <w:pStyle w:val="TAL"/>
              <w:rPr>
                <w:sz w:val="16"/>
              </w:rPr>
            </w:pPr>
            <w:r>
              <w:rPr>
                <w:sz w:val="16"/>
              </w:rPr>
              <w:t>Anritsu</w:t>
            </w:r>
          </w:p>
        </w:tc>
        <w:tc>
          <w:tcPr>
            <w:tcW w:w="912" w:type="dxa"/>
          </w:tcPr>
          <w:p w14:paraId="6C99370B" w14:textId="77777777" w:rsidR="0068507F" w:rsidRPr="00571B4F" w:rsidRDefault="0068507F" w:rsidP="00630795">
            <w:pPr>
              <w:pStyle w:val="TAL"/>
              <w:rPr>
                <w:sz w:val="16"/>
              </w:rPr>
            </w:pPr>
            <w:r>
              <w:rPr>
                <w:sz w:val="16"/>
              </w:rPr>
              <w:t>withdrawn</w:t>
            </w:r>
          </w:p>
        </w:tc>
        <w:tc>
          <w:tcPr>
            <w:tcW w:w="1090" w:type="dxa"/>
          </w:tcPr>
          <w:p w14:paraId="4CE18327" w14:textId="77777777" w:rsidR="0068507F" w:rsidRPr="00571B4F" w:rsidRDefault="0068507F" w:rsidP="00630795">
            <w:pPr>
              <w:pStyle w:val="TAL"/>
              <w:rPr>
                <w:sz w:val="16"/>
              </w:rPr>
            </w:pPr>
          </w:p>
        </w:tc>
        <w:tc>
          <w:tcPr>
            <w:tcW w:w="1031" w:type="dxa"/>
          </w:tcPr>
          <w:p w14:paraId="02714736" w14:textId="77777777" w:rsidR="0068507F" w:rsidRPr="00571B4F" w:rsidRDefault="0068507F" w:rsidP="00630795">
            <w:pPr>
              <w:pStyle w:val="TAL"/>
              <w:rPr>
                <w:sz w:val="16"/>
              </w:rPr>
            </w:pPr>
          </w:p>
        </w:tc>
      </w:tr>
      <w:tr w:rsidR="0068507F" w14:paraId="36820FD0" w14:textId="77777777" w:rsidTr="00807266">
        <w:tc>
          <w:tcPr>
            <w:tcW w:w="0" w:type="auto"/>
          </w:tcPr>
          <w:p w14:paraId="0F916C13" w14:textId="77777777" w:rsidR="0068507F" w:rsidRPr="00571B4F" w:rsidRDefault="0068507F" w:rsidP="00630795">
            <w:pPr>
              <w:pStyle w:val="TAL"/>
              <w:rPr>
                <w:sz w:val="16"/>
              </w:rPr>
            </w:pPr>
            <w:r>
              <w:rPr>
                <w:sz w:val="16"/>
              </w:rPr>
              <w:t>R5-244834</w:t>
            </w:r>
          </w:p>
        </w:tc>
        <w:tc>
          <w:tcPr>
            <w:tcW w:w="0" w:type="auto"/>
          </w:tcPr>
          <w:p w14:paraId="58EBCAC6" w14:textId="77777777" w:rsidR="0068507F" w:rsidRPr="00571B4F" w:rsidRDefault="0068507F" w:rsidP="00630795">
            <w:pPr>
              <w:pStyle w:val="TAL"/>
              <w:rPr>
                <w:sz w:val="16"/>
              </w:rPr>
            </w:pPr>
            <w:r>
              <w:rPr>
                <w:sz w:val="16"/>
              </w:rPr>
              <w:t>Correction to title of 16.7.1.x</w:t>
            </w:r>
          </w:p>
        </w:tc>
        <w:tc>
          <w:tcPr>
            <w:tcW w:w="0" w:type="auto"/>
          </w:tcPr>
          <w:p w14:paraId="68CEFEC5" w14:textId="77777777" w:rsidR="0068507F" w:rsidRPr="00571B4F" w:rsidRDefault="0068507F" w:rsidP="00630795">
            <w:pPr>
              <w:pStyle w:val="TAL"/>
              <w:rPr>
                <w:sz w:val="16"/>
              </w:rPr>
            </w:pPr>
            <w:r>
              <w:rPr>
                <w:sz w:val="16"/>
              </w:rPr>
              <w:t>Anritsu</w:t>
            </w:r>
          </w:p>
        </w:tc>
        <w:tc>
          <w:tcPr>
            <w:tcW w:w="912" w:type="dxa"/>
          </w:tcPr>
          <w:p w14:paraId="6810BA88" w14:textId="77777777" w:rsidR="0068507F" w:rsidRPr="00571B4F" w:rsidRDefault="0068507F" w:rsidP="00630795">
            <w:pPr>
              <w:pStyle w:val="TAL"/>
              <w:rPr>
                <w:sz w:val="16"/>
              </w:rPr>
            </w:pPr>
            <w:r>
              <w:rPr>
                <w:sz w:val="16"/>
              </w:rPr>
              <w:t>revised</w:t>
            </w:r>
          </w:p>
        </w:tc>
        <w:tc>
          <w:tcPr>
            <w:tcW w:w="1090" w:type="dxa"/>
          </w:tcPr>
          <w:p w14:paraId="64D0F3FB" w14:textId="77777777" w:rsidR="0068507F" w:rsidRPr="00571B4F" w:rsidRDefault="0068507F" w:rsidP="00630795">
            <w:pPr>
              <w:pStyle w:val="TAL"/>
              <w:rPr>
                <w:sz w:val="16"/>
              </w:rPr>
            </w:pPr>
          </w:p>
        </w:tc>
        <w:tc>
          <w:tcPr>
            <w:tcW w:w="1031" w:type="dxa"/>
          </w:tcPr>
          <w:p w14:paraId="3F2CD8B3" w14:textId="77777777" w:rsidR="0068507F" w:rsidRPr="00571B4F" w:rsidRDefault="0068507F" w:rsidP="00630795">
            <w:pPr>
              <w:pStyle w:val="TAL"/>
              <w:rPr>
                <w:sz w:val="16"/>
              </w:rPr>
            </w:pPr>
            <w:r>
              <w:rPr>
                <w:sz w:val="16"/>
              </w:rPr>
              <w:t>R5-245908</w:t>
            </w:r>
          </w:p>
        </w:tc>
      </w:tr>
      <w:tr w:rsidR="0068507F" w14:paraId="14C8E63A" w14:textId="77777777" w:rsidTr="00807266">
        <w:tc>
          <w:tcPr>
            <w:tcW w:w="0" w:type="auto"/>
          </w:tcPr>
          <w:p w14:paraId="36A56EA9" w14:textId="77777777" w:rsidR="0068507F" w:rsidRPr="00571B4F" w:rsidRDefault="0068507F" w:rsidP="00630795">
            <w:pPr>
              <w:pStyle w:val="TAL"/>
              <w:rPr>
                <w:sz w:val="16"/>
              </w:rPr>
            </w:pPr>
            <w:r>
              <w:rPr>
                <w:sz w:val="16"/>
              </w:rPr>
              <w:t>R5-244835</w:t>
            </w:r>
          </w:p>
        </w:tc>
        <w:tc>
          <w:tcPr>
            <w:tcW w:w="0" w:type="auto"/>
          </w:tcPr>
          <w:p w14:paraId="039329E8" w14:textId="77777777" w:rsidR="0068507F" w:rsidRPr="00571B4F" w:rsidRDefault="0068507F" w:rsidP="00630795">
            <w:pPr>
              <w:pStyle w:val="TAL"/>
              <w:rPr>
                <w:sz w:val="16"/>
              </w:rPr>
            </w:pPr>
            <w:r>
              <w:rPr>
                <w:sz w:val="16"/>
              </w:rPr>
              <w:t>Addition of clarification notes in 16.7.2.1 and 16.7.2.2</w:t>
            </w:r>
          </w:p>
        </w:tc>
        <w:tc>
          <w:tcPr>
            <w:tcW w:w="0" w:type="auto"/>
          </w:tcPr>
          <w:p w14:paraId="3FBB5AF6" w14:textId="77777777" w:rsidR="0068507F" w:rsidRPr="00571B4F" w:rsidRDefault="0068507F" w:rsidP="00630795">
            <w:pPr>
              <w:pStyle w:val="TAL"/>
              <w:rPr>
                <w:sz w:val="16"/>
              </w:rPr>
            </w:pPr>
            <w:r>
              <w:rPr>
                <w:sz w:val="16"/>
              </w:rPr>
              <w:t>Anritsu</w:t>
            </w:r>
          </w:p>
        </w:tc>
        <w:tc>
          <w:tcPr>
            <w:tcW w:w="912" w:type="dxa"/>
          </w:tcPr>
          <w:p w14:paraId="119D5341" w14:textId="77777777" w:rsidR="0068507F" w:rsidRPr="00571B4F" w:rsidRDefault="0068507F" w:rsidP="00630795">
            <w:pPr>
              <w:pStyle w:val="TAL"/>
              <w:rPr>
                <w:sz w:val="16"/>
              </w:rPr>
            </w:pPr>
            <w:r>
              <w:rPr>
                <w:sz w:val="16"/>
              </w:rPr>
              <w:t>agreed</w:t>
            </w:r>
          </w:p>
        </w:tc>
        <w:tc>
          <w:tcPr>
            <w:tcW w:w="1090" w:type="dxa"/>
          </w:tcPr>
          <w:p w14:paraId="5B8FADD1" w14:textId="77777777" w:rsidR="0068507F" w:rsidRPr="00571B4F" w:rsidRDefault="0068507F" w:rsidP="00630795">
            <w:pPr>
              <w:pStyle w:val="TAL"/>
              <w:rPr>
                <w:sz w:val="16"/>
              </w:rPr>
            </w:pPr>
          </w:p>
        </w:tc>
        <w:tc>
          <w:tcPr>
            <w:tcW w:w="1031" w:type="dxa"/>
          </w:tcPr>
          <w:p w14:paraId="320C1686" w14:textId="77777777" w:rsidR="0068507F" w:rsidRPr="00571B4F" w:rsidRDefault="0068507F" w:rsidP="00630795">
            <w:pPr>
              <w:pStyle w:val="TAL"/>
              <w:rPr>
                <w:sz w:val="16"/>
              </w:rPr>
            </w:pPr>
          </w:p>
        </w:tc>
      </w:tr>
      <w:tr w:rsidR="0068507F" w14:paraId="0464B926" w14:textId="77777777" w:rsidTr="00807266">
        <w:tc>
          <w:tcPr>
            <w:tcW w:w="0" w:type="auto"/>
          </w:tcPr>
          <w:p w14:paraId="7A3506D9" w14:textId="77777777" w:rsidR="0068507F" w:rsidRPr="00571B4F" w:rsidRDefault="0068507F" w:rsidP="00630795">
            <w:pPr>
              <w:pStyle w:val="TAL"/>
              <w:rPr>
                <w:sz w:val="16"/>
              </w:rPr>
            </w:pPr>
            <w:r>
              <w:rPr>
                <w:sz w:val="16"/>
              </w:rPr>
              <w:t>R5-244836</w:t>
            </w:r>
          </w:p>
        </w:tc>
        <w:tc>
          <w:tcPr>
            <w:tcW w:w="0" w:type="auto"/>
          </w:tcPr>
          <w:p w14:paraId="5F54B37B" w14:textId="77777777" w:rsidR="0068507F" w:rsidRPr="00571B4F" w:rsidRDefault="0068507F" w:rsidP="00630795">
            <w:pPr>
              <w:pStyle w:val="TAL"/>
              <w:rPr>
                <w:sz w:val="16"/>
              </w:rPr>
            </w:pPr>
            <w:r>
              <w:rPr>
                <w:sz w:val="16"/>
              </w:rPr>
              <w:t>Correction to test requirement in 16.7.4.1.1</w:t>
            </w:r>
          </w:p>
        </w:tc>
        <w:tc>
          <w:tcPr>
            <w:tcW w:w="0" w:type="auto"/>
          </w:tcPr>
          <w:p w14:paraId="4F76713D" w14:textId="77777777" w:rsidR="0068507F" w:rsidRPr="00571B4F" w:rsidRDefault="0068507F" w:rsidP="00630795">
            <w:pPr>
              <w:pStyle w:val="TAL"/>
              <w:rPr>
                <w:sz w:val="16"/>
              </w:rPr>
            </w:pPr>
            <w:r>
              <w:rPr>
                <w:sz w:val="16"/>
              </w:rPr>
              <w:t>Anritsu</w:t>
            </w:r>
          </w:p>
        </w:tc>
        <w:tc>
          <w:tcPr>
            <w:tcW w:w="912" w:type="dxa"/>
          </w:tcPr>
          <w:p w14:paraId="0DE31F29" w14:textId="77777777" w:rsidR="0068507F" w:rsidRPr="00571B4F" w:rsidRDefault="0068507F" w:rsidP="00630795">
            <w:pPr>
              <w:pStyle w:val="TAL"/>
              <w:rPr>
                <w:sz w:val="16"/>
              </w:rPr>
            </w:pPr>
            <w:r>
              <w:rPr>
                <w:sz w:val="16"/>
              </w:rPr>
              <w:t>agreed</w:t>
            </w:r>
          </w:p>
        </w:tc>
        <w:tc>
          <w:tcPr>
            <w:tcW w:w="1090" w:type="dxa"/>
          </w:tcPr>
          <w:p w14:paraId="5D2F0DE2" w14:textId="77777777" w:rsidR="0068507F" w:rsidRPr="00571B4F" w:rsidRDefault="0068507F" w:rsidP="00630795">
            <w:pPr>
              <w:pStyle w:val="TAL"/>
              <w:rPr>
                <w:sz w:val="16"/>
              </w:rPr>
            </w:pPr>
          </w:p>
        </w:tc>
        <w:tc>
          <w:tcPr>
            <w:tcW w:w="1031" w:type="dxa"/>
          </w:tcPr>
          <w:p w14:paraId="71347476" w14:textId="77777777" w:rsidR="0068507F" w:rsidRPr="00571B4F" w:rsidRDefault="0068507F" w:rsidP="00630795">
            <w:pPr>
              <w:pStyle w:val="TAL"/>
              <w:rPr>
                <w:sz w:val="16"/>
              </w:rPr>
            </w:pPr>
          </w:p>
        </w:tc>
      </w:tr>
      <w:tr w:rsidR="0068507F" w14:paraId="72F75AD6" w14:textId="77777777" w:rsidTr="00807266">
        <w:tc>
          <w:tcPr>
            <w:tcW w:w="0" w:type="auto"/>
          </w:tcPr>
          <w:p w14:paraId="271F9809" w14:textId="77777777" w:rsidR="0068507F" w:rsidRPr="00571B4F" w:rsidRDefault="0068507F" w:rsidP="00630795">
            <w:pPr>
              <w:pStyle w:val="TAL"/>
              <w:rPr>
                <w:sz w:val="16"/>
              </w:rPr>
            </w:pPr>
            <w:r>
              <w:rPr>
                <w:sz w:val="16"/>
              </w:rPr>
              <w:t>R5-244837</w:t>
            </w:r>
          </w:p>
        </w:tc>
        <w:tc>
          <w:tcPr>
            <w:tcW w:w="0" w:type="auto"/>
          </w:tcPr>
          <w:p w14:paraId="021851B6" w14:textId="77777777" w:rsidR="0068507F" w:rsidRPr="00571B4F" w:rsidRDefault="0068507F" w:rsidP="00630795">
            <w:pPr>
              <w:pStyle w:val="TAL"/>
              <w:rPr>
                <w:sz w:val="16"/>
              </w:rPr>
            </w:pPr>
            <w:r>
              <w:rPr>
                <w:sz w:val="16"/>
              </w:rPr>
              <w:t xml:space="preserve">Correction to test requirements in FR1 L1-RSRP absolute measurement for </w:t>
            </w:r>
            <w:proofErr w:type="spellStart"/>
            <w:r>
              <w:rPr>
                <w:sz w:val="16"/>
              </w:rPr>
              <w:t>RedCap</w:t>
            </w:r>
            <w:proofErr w:type="spellEnd"/>
          </w:p>
        </w:tc>
        <w:tc>
          <w:tcPr>
            <w:tcW w:w="0" w:type="auto"/>
          </w:tcPr>
          <w:p w14:paraId="7A036EAF" w14:textId="77777777" w:rsidR="0068507F" w:rsidRPr="00571B4F" w:rsidRDefault="0068507F" w:rsidP="00630795">
            <w:pPr>
              <w:pStyle w:val="TAL"/>
              <w:rPr>
                <w:sz w:val="16"/>
              </w:rPr>
            </w:pPr>
            <w:r>
              <w:rPr>
                <w:sz w:val="16"/>
              </w:rPr>
              <w:t>Anritsu</w:t>
            </w:r>
          </w:p>
        </w:tc>
        <w:tc>
          <w:tcPr>
            <w:tcW w:w="912" w:type="dxa"/>
          </w:tcPr>
          <w:p w14:paraId="70BA18EC" w14:textId="77777777" w:rsidR="0068507F" w:rsidRPr="00571B4F" w:rsidRDefault="0068507F" w:rsidP="00630795">
            <w:pPr>
              <w:pStyle w:val="TAL"/>
              <w:rPr>
                <w:sz w:val="16"/>
              </w:rPr>
            </w:pPr>
            <w:r>
              <w:rPr>
                <w:sz w:val="16"/>
              </w:rPr>
              <w:t>revised</w:t>
            </w:r>
          </w:p>
        </w:tc>
        <w:tc>
          <w:tcPr>
            <w:tcW w:w="1090" w:type="dxa"/>
          </w:tcPr>
          <w:p w14:paraId="2E5B157D" w14:textId="77777777" w:rsidR="0068507F" w:rsidRPr="00571B4F" w:rsidRDefault="0068507F" w:rsidP="00630795">
            <w:pPr>
              <w:pStyle w:val="TAL"/>
              <w:rPr>
                <w:sz w:val="16"/>
              </w:rPr>
            </w:pPr>
          </w:p>
        </w:tc>
        <w:tc>
          <w:tcPr>
            <w:tcW w:w="1031" w:type="dxa"/>
          </w:tcPr>
          <w:p w14:paraId="77542AB5" w14:textId="77777777" w:rsidR="0068507F" w:rsidRPr="00571B4F" w:rsidRDefault="0068507F" w:rsidP="00630795">
            <w:pPr>
              <w:pStyle w:val="TAL"/>
              <w:rPr>
                <w:sz w:val="16"/>
              </w:rPr>
            </w:pPr>
            <w:r>
              <w:rPr>
                <w:sz w:val="16"/>
              </w:rPr>
              <w:t>R5-245909</w:t>
            </w:r>
          </w:p>
        </w:tc>
      </w:tr>
      <w:tr w:rsidR="0068507F" w14:paraId="448AE8B7" w14:textId="77777777" w:rsidTr="00807266">
        <w:tc>
          <w:tcPr>
            <w:tcW w:w="0" w:type="auto"/>
          </w:tcPr>
          <w:p w14:paraId="1664B1F7" w14:textId="77777777" w:rsidR="0068507F" w:rsidRPr="00571B4F" w:rsidRDefault="0068507F" w:rsidP="00630795">
            <w:pPr>
              <w:pStyle w:val="TAL"/>
              <w:rPr>
                <w:sz w:val="16"/>
              </w:rPr>
            </w:pPr>
            <w:r>
              <w:rPr>
                <w:sz w:val="16"/>
              </w:rPr>
              <w:t>R5-244838</w:t>
            </w:r>
          </w:p>
        </w:tc>
        <w:tc>
          <w:tcPr>
            <w:tcW w:w="0" w:type="auto"/>
          </w:tcPr>
          <w:p w14:paraId="300C0BB3" w14:textId="77777777" w:rsidR="0068507F" w:rsidRPr="00571B4F" w:rsidRDefault="0068507F" w:rsidP="00630795">
            <w:pPr>
              <w:pStyle w:val="TAL"/>
              <w:rPr>
                <w:sz w:val="16"/>
              </w:rPr>
            </w:pPr>
            <w:r>
              <w:rPr>
                <w:sz w:val="16"/>
              </w:rPr>
              <w:t>Correction to test requirement in 16.3.1.1</w:t>
            </w:r>
          </w:p>
        </w:tc>
        <w:tc>
          <w:tcPr>
            <w:tcW w:w="0" w:type="auto"/>
          </w:tcPr>
          <w:p w14:paraId="5929A9FE" w14:textId="77777777" w:rsidR="0068507F" w:rsidRPr="00571B4F" w:rsidRDefault="0068507F" w:rsidP="00630795">
            <w:pPr>
              <w:pStyle w:val="TAL"/>
              <w:rPr>
                <w:sz w:val="16"/>
              </w:rPr>
            </w:pPr>
            <w:r>
              <w:rPr>
                <w:sz w:val="16"/>
              </w:rPr>
              <w:t>Anritsu</w:t>
            </w:r>
          </w:p>
        </w:tc>
        <w:tc>
          <w:tcPr>
            <w:tcW w:w="912" w:type="dxa"/>
          </w:tcPr>
          <w:p w14:paraId="2E6B588E" w14:textId="77777777" w:rsidR="0068507F" w:rsidRPr="00571B4F" w:rsidRDefault="0068507F" w:rsidP="00630795">
            <w:pPr>
              <w:pStyle w:val="TAL"/>
              <w:rPr>
                <w:sz w:val="16"/>
              </w:rPr>
            </w:pPr>
            <w:r>
              <w:rPr>
                <w:sz w:val="16"/>
              </w:rPr>
              <w:t>revised</w:t>
            </w:r>
          </w:p>
        </w:tc>
        <w:tc>
          <w:tcPr>
            <w:tcW w:w="1090" w:type="dxa"/>
          </w:tcPr>
          <w:p w14:paraId="67310CE9" w14:textId="77777777" w:rsidR="0068507F" w:rsidRPr="00571B4F" w:rsidRDefault="0068507F" w:rsidP="00630795">
            <w:pPr>
              <w:pStyle w:val="TAL"/>
              <w:rPr>
                <w:sz w:val="16"/>
              </w:rPr>
            </w:pPr>
          </w:p>
        </w:tc>
        <w:tc>
          <w:tcPr>
            <w:tcW w:w="1031" w:type="dxa"/>
          </w:tcPr>
          <w:p w14:paraId="5FC931DE" w14:textId="77777777" w:rsidR="0068507F" w:rsidRPr="00571B4F" w:rsidRDefault="0068507F" w:rsidP="00630795">
            <w:pPr>
              <w:pStyle w:val="TAL"/>
              <w:rPr>
                <w:sz w:val="16"/>
              </w:rPr>
            </w:pPr>
            <w:r>
              <w:rPr>
                <w:sz w:val="16"/>
              </w:rPr>
              <w:t>R5-245910</w:t>
            </w:r>
          </w:p>
        </w:tc>
      </w:tr>
      <w:tr w:rsidR="0068507F" w14:paraId="423FF360" w14:textId="77777777" w:rsidTr="00807266">
        <w:tc>
          <w:tcPr>
            <w:tcW w:w="0" w:type="auto"/>
          </w:tcPr>
          <w:p w14:paraId="200E90DF" w14:textId="77777777" w:rsidR="0068507F" w:rsidRPr="00571B4F" w:rsidRDefault="0068507F" w:rsidP="00630795">
            <w:pPr>
              <w:pStyle w:val="TAL"/>
              <w:rPr>
                <w:sz w:val="16"/>
              </w:rPr>
            </w:pPr>
            <w:r>
              <w:rPr>
                <w:sz w:val="16"/>
              </w:rPr>
              <w:t>R5-244839</w:t>
            </w:r>
          </w:p>
        </w:tc>
        <w:tc>
          <w:tcPr>
            <w:tcW w:w="0" w:type="auto"/>
          </w:tcPr>
          <w:p w14:paraId="69D86D10" w14:textId="77777777" w:rsidR="0068507F" w:rsidRPr="00571B4F" w:rsidRDefault="0068507F" w:rsidP="00630795">
            <w:pPr>
              <w:pStyle w:val="TAL"/>
              <w:rPr>
                <w:sz w:val="16"/>
              </w:rPr>
            </w:pPr>
            <w:r>
              <w:rPr>
                <w:sz w:val="16"/>
              </w:rPr>
              <w:t>Correction to test parameters in 16.3.2.3.1</w:t>
            </w:r>
          </w:p>
        </w:tc>
        <w:tc>
          <w:tcPr>
            <w:tcW w:w="0" w:type="auto"/>
          </w:tcPr>
          <w:p w14:paraId="2EDCE58A" w14:textId="77777777" w:rsidR="0068507F" w:rsidRPr="00571B4F" w:rsidRDefault="0068507F" w:rsidP="00630795">
            <w:pPr>
              <w:pStyle w:val="TAL"/>
              <w:rPr>
                <w:sz w:val="16"/>
              </w:rPr>
            </w:pPr>
            <w:r>
              <w:rPr>
                <w:sz w:val="16"/>
              </w:rPr>
              <w:t>Anritsu</w:t>
            </w:r>
          </w:p>
        </w:tc>
        <w:tc>
          <w:tcPr>
            <w:tcW w:w="912" w:type="dxa"/>
          </w:tcPr>
          <w:p w14:paraId="6B5EBA18" w14:textId="77777777" w:rsidR="0068507F" w:rsidRPr="00571B4F" w:rsidRDefault="0068507F" w:rsidP="00630795">
            <w:pPr>
              <w:pStyle w:val="TAL"/>
              <w:rPr>
                <w:sz w:val="16"/>
              </w:rPr>
            </w:pPr>
            <w:r>
              <w:rPr>
                <w:sz w:val="16"/>
              </w:rPr>
              <w:t>revised</w:t>
            </w:r>
          </w:p>
        </w:tc>
        <w:tc>
          <w:tcPr>
            <w:tcW w:w="1090" w:type="dxa"/>
          </w:tcPr>
          <w:p w14:paraId="2C161831" w14:textId="77777777" w:rsidR="0068507F" w:rsidRPr="00571B4F" w:rsidRDefault="0068507F" w:rsidP="00630795">
            <w:pPr>
              <w:pStyle w:val="TAL"/>
              <w:rPr>
                <w:sz w:val="16"/>
              </w:rPr>
            </w:pPr>
          </w:p>
        </w:tc>
        <w:tc>
          <w:tcPr>
            <w:tcW w:w="1031" w:type="dxa"/>
          </w:tcPr>
          <w:p w14:paraId="66AAD1D0" w14:textId="77777777" w:rsidR="0068507F" w:rsidRPr="00571B4F" w:rsidRDefault="0068507F" w:rsidP="00630795">
            <w:pPr>
              <w:pStyle w:val="TAL"/>
              <w:rPr>
                <w:sz w:val="16"/>
              </w:rPr>
            </w:pPr>
            <w:r>
              <w:rPr>
                <w:sz w:val="16"/>
              </w:rPr>
              <w:t>R5-245911</w:t>
            </w:r>
          </w:p>
        </w:tc>
      </w:tr>
      <w:tr w:rsidR="0068507F" w14:paraId="074B80BB" w14:textId="77777777" w:rsidTr="00807266">
        <w:tc>
          <w:tcPr>
            <w:tcW w:w="0" w:type="auto"/>
          </w:tcPr>
          <w:p w14:paraId="2A688969" w14:textId="77777777" w:rsidR="0068507F" w:rsidRPr="00571B4F" w:rsidRDefault="0068507F" w:rsidP="00630795">
            <w:pPr>
              <w:pStyle w:val="TAL"/>
              <w:rPr>
                <w:sz w:val="16"/>
              </w:rPr>
            </w:pPr>
            <w:r>
              <w:rPr>
                <w:sz w:val="16"/>
              </w:rPr>
              <w:t>R5-244840</w:t>
            </w:r>
          </w:p>
        </w:tc>
        <w:tc>
          <w:tcPr>
            <w:tcW w:w="0" w:type="auto"/>
          </w:tcPr>
          <w:p w14:paraId="076C4B54" w14:textId="77777777" w:rsidR="0068507F" w:rsidRPr="00571B4F" w:rsidRDefault="0068507F" w:rsidP="00630795">
            <w:pPr>
              <w:pStyle w:val="TAL"/>
              <w:rPr>
                <w:sz w:val="16"/>
              </w:rPr>
            </w:pPr>
            <w:proofErr w:type="spellStart"/>
            <w:r>
              <w:rPr>
                <w:sz w:val="16"/>
              </w:rPr>
              <w:t>Editorical</w:t>
            </w:r>
            <w:proofErr w:type="spellEnd"/>
            <w:r>
              <w:rPr>
                <w:sz w:val="16"/>
              </w:rPr>
              <w:t xml:space="preserve"> correction to 6.7.1.2.2</w:t>
            </w:r>
          </w:p>
        </w:tc>
        <w:tc>
          <w:tcPr>
            <w:tcW w:w="0" w:type="auto"/>
          </w:tcPr>
          <w:p w14:paraId="6092823F" w14:textId="77777777" w:rsidR="0068507F" w:rsidRPr="00571B4F" w:rsidRDefault="0068507F" w:rsidP="00630795">
            <w:pPr>
              <w:pStyle w:val="TAL"/>
              <w:rPr>
                <w:sz w:val="16"/>
              </w:rPr>
            </w:pPr>
            <w:r>
              <w:rPr>
                <w:sz w:val="16"/>
              </w:rPr>
              <w:t>Anritsu</w:t>
            </w:r>
          </w:p>
        </w:tc>
        <w:tc>
          <w:tcPr>
            <w:tcW w:w="912" w:type="dxa"/>
          </w:tcPr>
          <w:p w14:paraId="6F9B9595" w14:textId="77777777" w:rsidR="0068507F" w:rsidRPr="00571B4F" w:rsidRDefault="0068507F" w:rsidP="00630795">
            <w:pPr>
              <w:pStyle w:val="TAL"/>
              <w:rPr>
                <w:sz w:val="16"/>
              </w:rPr>
            </w:pPr>
            <w:r>
              <w:rPr>
                <w:sz w:val="16"/>
              </w:rPr>
              <w:t>agreed</w:t>
            </w:r>
          </w:p>
        </w:tc>
        <w:tc>
          <w:tcPr>
            <w:tcW w:w="1090" w:type="dxa"/>
          </w:tcPr>
          <w:p w14:paraId="3EC66825" w14:textId="77777777" w:rsidR="0068507F" w:rsidRPr="00571B4F" w:rsidRDefault="0068507F" w:rsidP="00630795">
            <w:pPr>
              <w:pStyle w:val="TAL"/>
              <w:rPr>
                <w:sz w:val="16"/>
              </w:rPr>
            </w:pPr>
          </w:p>
        </w:tc>
        <w:tc>
          <w:tcPr>
            <w:tcW w:w="1031" w:type="dxa"/>
          </w:tcPr>
          <w:p w14:paraId="5C962663" w14:textId="77777777" w:rsidR="0068507F" w:rsidRPr="00571B4F" w:rsidRDefault="0068507F" w:rsidP="00630795">
            <w:pPr>
              <w:pStyle w:val="TAL"/>
              <w:rPr>
                <w:sz w:val="16"/>
              </w:rPr>
            </w:pPr>
          </w:p>
        </w:tc>
      </w:tr>
      <w:tr w:rsidR="0068507F" w14:paraId="16A3B983" w14:textId="77777777" w:rsidTr="00807266">
        <w:tc>
          <w:tcPr>
            <w:tcW w:w="0" w:type="auto"/>
          </w:tcPr>
          <w:p w14:paraId="76963476" w14:textId="77777777" w:rsidR="0068507F" w:rsidRPr="00571B4F" w:rsidRDefault="0068507F" w:rsidP="00630795">
            <w:pPr>
              <w:pStyle w:val="TAL"/>
              <w:rPr>
                <w:sz w:val="16"/>
              </w:rPr>
            </w:pPr>
            <w:r>
              <w:rPr>
                <w:sz w:val="16"/>
              </w:rPr>
              <w:t>R5-244841</w:t>
            </w:r>
          </w:p>
        </w:tc>
        <w:tc>
          <w:tcPr>
            <w:tcW w:w="0" w:type="auto"/>
          </w:tcPr>
          <w:p w14:paraId="7B678B59" w14:textId="77777777" w:rsidR="0068507F" w:rsidRPr="00571B4F" w:rsidRDefault="0068507F" w:rsidP="00630795">
            <w:pPr>
              <w:pStyle w:val="TAL"/>
              <w:rPr>
                <w:sz w:val="16"/>
              </w:rPr>
            </w:pPr>
            <w:r>
              <w:rPr>
                <w:sz w:val="16"/>
              </w:rPr>
              <w:t>Update of TP analysis for MPR NS_49</w:t>
            </w:r>
          </w:p>
        </w:tc>
        <w:tc>
          <w:tcPr>
            <w:tcW w:w="0" w:type="auto"/>
          </w:tcPr>
          <w:p w14:paraId="4E59D888" w14:textId="77777777" w:rsidR="0068507F" w:rsidRPr="00571B4F" w:rsidRDefault="0068507F" w:rsidP="00630795">
            <w:pPr>
              <w:pStyle w:val="TAL"/>
              <w:rPr>
                <w:sz w:val="16"/>
              </w:rPr>
            </w:pPr>
            <w:r>
              <w:rPr>
                <w:sz w:val="16"/>
              </w:rPr>
              <w:t>Anritsu</w:t>
            </w:r>
          </w:p>
        </w:tc>
        <w:tc>
          <w:tcPr>
            <w:tcW w:w="912" w:type="dxa"/>
          </w:tcPr>
          <w:p w14:paraId="67D4B557" w14:textId="77777777" w:rsidR="0068507F" w:rsidRPr="00571B4F" w:rsidRDefault="0068507F" w:rsidP="00630795">
            <w:pPr>
              <w:pStyle w:val="TAL"/>
              <w:rPr>
                <w:sz w:val="16"/>
              </w:rPr>
            </w:pPr>
            <w:r>
              <w:rPr>
                <w:sz w:val="16"/>
              </w:rPr>
              <w:t>agreed</w:t>
            </w:r>
          </w:p>
        </w:tc>
        <w:tc>
          <w:tcPr>
            <w:tcW w:w="1090" w:type="dxa"/>
          </w:tcPr>
          <w:p w14:paraId="663DC5EF" w14:textId="77777777" w:rsidR="0068507F" w:rsidRPr="00571B4F" w:rsidRDefault="0068507F" w:rsidP="00630795">
            <w:pPr>
              <w:pStyle w:val="TAL"/>
              <w:rPr>
                <w:sz w:val="16"/>
              </w:rPr>
            </w:pPr>
          </w:p>
        </w:tc>
        <w:tc>
          <w:tcPr>
            <w:tcW w:w="1031" w:type="dxa"/>
          </w:tcPr>
          <w:p w14:paraId="6ADF6146" w14:textId="77777777" w:rsidR="0068507F" w:rsidRPr="00571B4F" w:rsidRDefault="0068507F" w:rsidP="00630795">
            <w:pPr>
              <w:pStyle w:val="TAL"/>
              <w:rPr>
                <w:sz w:val="16"/>
              </w:rPr>
            </w:pPr>
          </w:p>
        </w:tc>
      </w:tr>
      <w:tr w:rsidR="0068507F" w14:paraId="0AA0F2D1" w14:textId="77777777" w:rsidTr="00807266">
        <w:tc>
          <w:tcPr>
            <w:tcW w:w="0" w:type="auto"/>
          </w:tcPr>
          <w:p w14:paraId="22108C77" w14:textId="77777777" w:rsidR="0068507F" w:rsidRPr="00571B4F" w:rsidRDefault="0068507F" w:rsidP="00630795">
            <w:pPr>
              <w:pStyle w:val="TAL"/>
              <w:rPr>
                <w:sz w:val="16"/>
              </w:rPr>
            </w:pPr>
            <w:r>
              <w:rPr>
                <w:sz w:val="16"/>
              </w:rPr>
              <w:t>R5-244842</w:t>
            </w:r>
          </w:p>
        </w:tc>
        <w:tc>
          <w:tcPr>
            <w:tcW w:w="0" w:type="auto"/>
          </w:tcPr>
          <w:p w14:paraId="6FE97BB5" w14:textId="77777777" w:rsidR="0068507F" w:rsidRPr="00571B4F" w:rsidRDefault="0068507F" w:rsidP="00630795">
            <w:pPr>
              <w:pStyle w:val="TAL"/>
              <w:rPr>
                <w:sz w:val="16"/>
              </w:rPr>
            </w:pPr>
            <w:r>
              <w:rPr>
                <w:sz w:val="16"/>
              </w:rPr>
              <w:t>Addition of NR P-CSCF restoration test case 10.1.3.3</w:t>
            </w:r>
          </w:p>
        </w:tc>
        <w:tc>
          <w:tcPr>
            <w:tcW w:w="0" w:type="auto"/>
          </w:tcPr>
          <w:p w14:paraId="6B3BBDB8" w14:textId="77777777" w:rsidR="0068507F" w:rsidRPr="00571B4F" w:rsidRDefault="0068507F" w:rsidP="00630795">
            <w:pPr>
              <w:pStyle w:val="TAL"/>
              <w:rPr>
                <w:sz w:val="16"/>
              </w:rPr>
            </w:pPr>
            <w:r>
              <w:rPr>
                <w:sz w:val="16"/>
              </w:rPr>
              <w:t>Qualcomm Incorporated, Orange</w:t>
            </w:r>
          </w:p>
        </w:tc>
        <w:tc>
          <w:tcPr>
            <w:tcW w:w="912" w:type="dxa"/>
          </w:tcPr>
          <w:p w14:paraId="6DEA3C7E" w14:textId="77777777" w:rsidR="0068507F" w:rsidRPr="00571B4F" w:rsidRDefault="0068507F" w:rsidP="00630795">
            <w:pPr>
              <w:pStyle w:val="TAL"/>
              <w:rPr>
                <w:sz w:val="16"/>
              </w:rPr>
            </w:pPr>
            <w:r>
              <w:rPr>
                <w:sz w:val="16"/>
              </w:rPr>
              <w:t>revised</w:t>
            </w:r>
          </w:p>
        </w:tc>
        <w:tc>
          <w:tcPr>
            <w:tcW w:w="1090" w:type="dxa"/>
          </w:tcPr>
          <w:p w14:paraId="4E1FA954" w14:textId="77777777" w:rsidR="0068507F" w:rsidRPr="00571B4F" w:rsidRDefault="0068507F" w:rsidP="00630795">
            <w:pPr>
              <w:pStyle w:val="TAL"/>
              <w:rPr>
                <w:sz w:val="16"/>
              </w:rPr>
            </w:pPr>
          </w:p>
        </w:tc>
        <w:tc>
          <w:tcPr>
            <w:tcW w:w="1031" w:type="dxa"/>
          </w:tcPr>
          <w:p w14:paraId="2FAFE996" w14:textId="77777777" w:rsidR="0068507F" w:rsidRPr="00571B4F" w:rsidRDefault="0068507F" w:rsidP="00630795">
            <w:pPr>
              <w:pStyle w:val="TAL"/>
              <w:rPr>
                <w:sz w:val="16"/>
              </w:rPr>
            </w:pPr>
            <w:r>
              <w:rPr>
                <w:sz w:val="16"/>
              </w:rPr>
              <w:t>R5-245536</w:t>
            </w:r>
          </w:p>
        </w:tc>
      </w:tr>
      <w:tr w:rsidR="0068507F" w14:paraId="2B421812" w14:textId="77777777" w:rsidTr="00807266">
        <w:tc>
          <w:tcPr>
            <w:tcW w:w="0" w:type="auto"/>
          </w:tcPr>
          <w:p w14:paraId="5B8FEECD" w14:textId="77777777" w:rsidR="0068507F" w:rsidRPr="00571B4F" w:rsidRDefault="0068507F" w:rsidP="00630795">
            <w:pPr>
              <w:pStyle w:val="TAL"/>
              <w:rPr>
                <w:sz w:val="16"/>
              </w:rPr>
            </w:pPr>
            <w:r>
              <w:rPr>
                <w:sz w:val="16"/>
              </w:rPr>
              <w:t>R5-244843</w:t>
            </w:r>
          </w:p>
        </w:tc>
        <w:tc>
          <w:tcPr>
            <w:tcW w:w="0" w:type="auto"/>
          </w:tcPr>
          <w:p w14:paraId="3BC91520" w14:textId="77777777" w:rsidR="0068507F" w:rsidRPr="00571B4F" w:rsidRDefault="0068507F" w:rsidP="00630795">
            <w:pPr>
              <w:pStyle w:val="TAL"/>
              <w:rPr>
                <w:sz w:val="16"/>
              </w:rPr>
            </w:pPr>
            <w:r>
              <w:rPr>
                <w:sz w:val="16"/>
              </w:rPr>
              <w:t>Correction to NR MAC testcase 7.1.1.6.1</w:t>
            </w:r>
          </w:p>
        </w:tc>
        <w:tc>
          <w:tcPr>
            <w:tcW w:w="0" w:type="auto"/>
          </w:tcPr>
          <w:p w14:paraId="2C3C409F" w14:textId="77777777" w:rsidR="0068507F" w:rsidRPr="00571B4F" w:rsidRDefault="0068507F" w:rsidP="00630795">
            <w:pPr>
              <w:pStyle w:val="TAL"/>
              <w:rPr>
                <w:sz w:val="16"/>
              </w:rPr>
            </w:pPr>
            <w:r>
              <w:rPr>
                <w:sz w:val="16"/>
              </w:rPr>
              <w:t>ROHDE &amp; SCHWARZ</w:t>
            </w:r>
          </w:p>
        </w:tc>
        <w:tc>
          <w:tcPr>
            <w:tcW w:w="912" w:type="dxa"/>
          </w:tcPr>
          <w:p w14:paraId="1E87DEFE" w14:textId="77777777" w:rsidR="0068507F" w:rsidRPr="00571B4F" w:rsidRDefault="0068507F" w:rsidP="00630795">
            <w:pPr>
              <w:pStyle w:val="TAL"/>
              <w:rPr>
                <w:sz w:val="16"/>
              </w:rPr>
            </w:pPr>
            <w:r>
              <w:rPr>
                <w:sz w:val="16"/>
              </w:rPr>
              <w:t>revised</w:t>
            </w:r>
          </w:p>
        </w:tc>
        <w:tc>
          <w:tcPr>
            <w:tcW w:w="1090" w:type="dxa"/>
          </w:tcPr>
          <w:p w14:paraId="5D8277D6" w14:textId="77777777" w:rsidR="0068507F" w:rsidRPr="00571B4F" w:rsidRDefault="0068507F" w:rsidP="00630795">
            <w:pPr>
              <w:pStyle w:val="TAL"/>
              <w:rPr>
                <w:sz w:val="16"/>
              </w:rPr>
            </w:pPr>
          </w:p>
        </w:tc>
        <w:tc>
          <w:tcPr>
            <w:tcW w:w="1031" w:type="dxa"/>
          </w:tcPr>
          <w:p w14:paraId="713C241B" w14:textId="77777777" w:rsidR="0068507F" w:rsidRPr="00571B4F" w:rsidRDefault="0068507F" w:rsidP="00630795">
            <w:pPr>
              <w:pStyle w:val="TAL"/>
              <w:rPr>
                <w:sz w:val="16"/>
              </w:rPr>
            </w:pPr>
            <w:r>
              <w:rPr>
                <w:sz w:val="16"/>
              </w:rPr>
              <w:t>R5-245514</w:t>
            </w:r>
          </w:p>
        </w:tc>
      </w:tr>
      <w:tr w:rsidR="0068507F" w14:paraId="0DE1B4BE" w14:textId="77777777" w:rsidTr="00807266">
        <w:tc>
          <w:tcPr>
            <w:tcW w:w="0" w:type="auto"/>
          </w:tcPr>
          <w:p w14:paraId="21A2328C" w14:textId="77777777" w:rsidR="0068507F" w:rsidRPr="00571B4F" w:rsidRDefault="0068507F" w:rsidP="00630795">
            <w:pPr>
              <w:pStyle w:val="TAL"/>
              <w:rPr>
                <w:sz w:val="16"/>
              </w:rPr>
            </w:pPr>
            <w:r>
              <w:rPr>
                <w:sz w:val="16"/>
              </w:rPr>
              <w:t>R5-244844</w:t>
            </w:r>
          </w:p>
        </w:tc>
        <w:tc>
          <w:tcPr>
            <w:tcW w:w="0" w:type="auto"/>
          </w:tcPr>
          <w:p w14:paraId="6679EDB0" w14:textId="77777777" w:rsidR="0068507F" w:rsidRPr="00571B4F" w:rsidRDefault="0068507F" w:rsidP="00630795">
            <w:pPr>
              <w:pStyle w:val="TAL"/>
              <w:rPr>
                <w:sz w:val="16"/>
              </w:rPr>
            </w:pPr>
            <w:r>
              <w:rPr>
                <w:sz w:val="16"/>
              </w:rPr>
              <w:t>Applicability updates for NR P-CSCF restoration test cases</w:t>
            </w:r>
          </w:p>
        </w:tc>
        <w:tc>
          <w:tcPr>
            <w:tcW w:w="0" w:type="auto"/>
          </w:tcPr>
          <w:p w14:paraId="6EA0680E" w14:textId="77777777" w:rsidR="0068507F" w:rsidRPr="00571B4F" w:rsidRDefault="0068507F" w:rsidP="00630795">
            <w:pPr>
              <w:pStyle w:val="TAL"/>
              <w:rPr>
                <w:sz w:val="16"/>
              </w:rPr>
            </w:pPr>
            <w:r>
              <w:rPr>
                <w:sz w:val="16"/>
              </w:rPr>
              <w:t>Qualcomm Incorporated, Orange</w:t>
            </w:r>
          </w:p>
        </w:tc>
        <w:tc>
          <w:tcPr>
            <w:tcW w:w="912" w:type="dxa"/>
          </w:tcPr>
          <w:p w14:paraId="1AC4C93D" w14:textId="77777777" w:rsidR="0068507F" w:rsidRPr="00571B4F" w:rsidRDefault="0068507F" w:rsidP="00630795">
            <w:pPr>
              <w:pStyle w:val="TAL"/>
              <w:rPr>
                <w:sz w:val="16"/>
              </w:rPr>
            </w:pPr>
            <w:r>
              <w:rPr>
                <w:sz w:val="16"/>
              </w:rPr>
              <w:t>agreed</w:t>
            </w:r>
          </w:p>
        </w:tc>
        <w:tc>
          <w:tcPr>
            <w:tcW w:w="1090" w:type="dxa"/>
          </w:tcPr>
          <w:p w14:paraId="0A68EF39" w14:textId="77777777" w:rsidR="0068507F" w:rsidRPr="00571B4F" w:rsidRDefault="0068507F" w:rsidP="00630795">
            <w:pPr>
              <w:pStyle w:val="TAL"/>
              <w:rPr>
                <w:sz w:val="16"/>
              </w:rPr>
            </w:pPr>
          </w:p>
        </w:tc>
        <w:tc>
          <w:tcPr>
            <w:tcW w:w="1031" w:type="dxa"/>
          </w:tcPr>
          <w:p w14:paraId="76AE0AD0" w14:textId="77777777" w:rsidR="0068507F" w:rsidRPr="00571B4F" w:rsidRDefault="0068507F" w:rsidP="00630795">
            <w:pPr>
              <w:pStyle w:val="TAL"/>
              <w:rPr>
                <w:sz w:val="16"/>
              </w:rPr>
            </w:pPr>
          </w:p>
        </w:tc>
      </w:tr>
      <w:tr w:rsidR="0068507F" w14:paraId="5B23821A" w14:textId="77777777" w:rsidTr="00807266">
        <w:tc>
          <w:tcPr>
            <w:tcW w:w="0" w:type="auto"/>
          </w:tcPr>
          <w:p w14:paraId="26DF9526" w14:textId="77777777" w:rsidR="0068507F" w:rsidRPr="00571B4F" w:rsidRDefault="0068507F" w:rsidP="00630795">
            <w:pPr>
              <w:pStyle w:val="TAL"/>
              <w:rPr>
                <w:sz w:val="16"/>
              </w:rPr>
            </w:pPr>
            <w:r>
              <w:rPr>
                <w:sz w:val="16"/>
              </w:rPr>
              <w:t>R5-244845</w:t>
            </w:r>
          </w:p>
        </w:tc>
        <w:tc>
          <w:tcPr>
            <w:tcW w:w="0" w:type="auto"/>
          </w:tcPr>
          <w:p w14:paraId="6A698827" w14:textId="77777777" w:rsidR="0068507F" w:rsidRPr="00571B4F" w:rsidRDefault="0068507F" w:rsidP="00630795">
            <w:pPr>
              <w:pStyle w:val="TAL"/>
              <w:rPr>
                <w:sz w:val="16"/>
              </w:rPr>
            </w:pPr>
            <w:r>
              <w:rPr>
                <w:sz w:val="16"/>
              </w:rPr>
              <w:t>Addition of EPS P-CSCF restoration test case 10.4.3</w:t>
            </w:r>
          </w:p>
        </w:tc>
        <w:tc>
          <w:tcPr>
            <w:tcW w:w="0" w:type="auto"/>
          </w:tcPr>
          <w:p w14:paraId="6D992698" w14:textId="77777777" w:rsidR="0068507F" w:rsidRPr="00571B4F" w:rsidRDefault="0068507F" w:rsidP="00630795">
            <w:pPr>
              <w:pStyle w:val="TAL"/>
              <w:rPr>
                <w:sz w:val="16"/>
              </w:rPr>
            </w:pPr>
            <w:r>
              <w:rPr>
                <w:sz w:val="16"/>
              </w:rPr>
              <w:t>Qualcomm Incorporated, Orange</w:t>
            </w:r>
          </w:p>
        </w:tc>
        <w:tc>
          <w:tcPr>
            <w:tcW w:w="912" w:type="dxa"/>
          </w:tcPr>
          <w:p w14:paraId="276A7AAC" w14:textId="77777777" w:rsidR="0068507F" w:rsidRPr="00571B4F" w:rsidRDefault="0068507F" w:rsidP="00630795">
            <w:pPr>
              <w:pStyle w:val="TAL"/>
              <w:rPr>
                <w:sz w:val="16"/>
              </w:rPr>
            </w:pPr>
            <w:r>
              <w:rPr>
                <w:sz w:val="16"/>
              </w:rPr>
              <w:t>revised</w:t>
            </w:r>
          </w:p>
        </w:tc>
        <w:tc>
          <w:tcPr>
            <w:tcW w:w="1090" w:type="dxa"/>
          </w:tcPr>
          <w:p w14:paraId="3AF0F03A" w14:textId="77777777" w:rsidR="0068507F" w:rsidRPr="00571B4F" w:rsidRDefault="0068507F" w:rsidP="00630795">
            <w:pPr>
              <w:pStyle w:val="TAL"/>
              <w:rPr>
                <w:sz w:val="16"/>
              </w:rPr>
            </w:pPr>
          </w:p>
        </w:tc>
        <w:tc>
          <w:tcPr>
            <w:tcW w:w="1031" w:type="dxa"/>
          </w:tcPr>
          <w:p w14:paraId="483CAF72" w14:textId="77777777" w:rsidR="0068507F" w:rsidRPr="00571B4F" w:rsidRDefault="0068507F" w:rsidP="00630795">
            <w:pPr>
              <w:pStyle w:val="TAL"/>
              <w:rPr>
                <w:sz w:val="16"/>
              </w:rPr>
            </w:pPr>
            <w:r>
              <w:rPr>
                <w:sz w:val="16"/>
              </w:rPr>
              <w:t>R5-245480</w:t>
            </w:r>
          </w:p>
        </w:tc>
      </w:tr>
      <w:tr w:rsidR="0068507F" w14:paraId="430D6943" w14:textId="77777777" w:rsidTr="00807266">
        <w:tc>
          <w:tcPr>
            <w:tcW w:w="0" w:type="auto"/>
          </w:tcPr>
          <w:p w14:paraId="7C43098A" w14:textId="77777777" w:rsidR="0068507F" w:rsidRPr="00571B4F" w:rsidRDefault="0068507F" w:rsidP="00630795">
            <w:pPr>
              <w:pStyle w:val="TAL"/>
              <w:rPr>
                <w:sz w:val="16"/>
              </w:rPr>
            </w:pPr>
            <w:r>
              <w:rPr>
                <w:sz w:val="16"/>
              </w:rPr>
              <w:t>R5-244846</w:t>
            </w:r>
          </w:p>
        </w:tc>
        <w:tc>
          <w:tcPr>
            <w:tcW w:w="0" w:type="auto"/>
          </w:tcPr>
          <w:p w14:paraId="32D1FB21" w14:textId="77777777" w:rsidR="0068507F" w:rsidRPr="00571B4F" w:rsidRDefault="0068507F" w:rsidP="00630795">
            <w:pPr>
              <w:pStyle w:val="TAL"/>
              <w:rPr>
                <w:sz w:val="16"/>
              </w:rPr>
            </w:pPr>
            <w:r>
              <w:rPr>
                <w:sz w:val="16"/>
              </w:rPr>
              <w:t>Applicability updates of EPS P-CSCF restoration test cases</w:t>
            </w:r>
          </w:p>
        </w:tc>
        <w:tc>
          <w:tcPr>
            <w:tcW w:w="0" w:type="auto"/>
          </w:tcPr>
          <w:p w14:paraId="3C9BEE8A" w14:textId="77777777" w:rsidR="0068507F" w:rsidRPr="00571B4F" w:rsidRDefault="0068507F" w:rsidP="00630795">
            <w:pPr>
              <w:pStyle w:val="TAL"/>
              <w:rPr>
                <w:sz w:val="16"/>
              </w:rPr>
            </w:pPr>
            <w:r>
              <w:rPr>
                <w:sz w:val="16"/>
              </w:rPr>
              <w:t>Qualcomm Incorporated, Orange</w:t>
            </w:r>
          </w:p>
        </w:tc>
        <w:tc>
          <w:tcPr>
            <w:tcW w:w="912" w:type="dxa"/>
          </w:tcPr>
          <w:p w14:paraId="451AFDE6" w14:textId="77777777" w:rsidR="0068507F" w:rsidRPr="00571B4F" w:rsidRDefault="0068507F" w:rsidP="00630795">
            <w:pPr>
              <w:pStyle w:val="TAL"/>
              <w:rPr>
                <w:sz w:val="16"/>
              </w:rPr>
            </w:pPr>
            <w:r>
              <w:rPr>
                <w:sz w:val="16"/>
              </w:rPr>
              <w:t>agreed</w:t>
            </w:r>
          </w:p>
        </w:tc>
        <w:tc>
          <w:tcPr>
            <w:tcW w:w="1090" w:type="dxa"/>
          </w:tcPr>
          <w:p w14:paraId="378B2B42" w14:textId="77777777" w:rsidR="0068507F" w:rsidRPr="00571B4F" w:rsidRDefault="0068507F" w:rsidP="00630795">
            <w:pPr>
              <w:pStyle w:val="TAL"/>
              <w:rPr>
                <w:sz w:val="16"/>
              </w:rPr>
            </w:pPr>
          </w:p>
        </w:tc>
        <w:tc>
          <w:tcPr>
            <w:tcW w:w="1031" w:type="dxa"/>
          </w:tcPr>
          <w:p w14:paraId="7107607C" w14:textId="77777777" w:rsidR="0068507F" w:rsidRPr="00571B4F" w:rsidRDefault="0068507F" w:rsidP="00630795">
            <w:pPr>
              <w:pStyle w:val="TAL"/>
              <w:rPr>
                <w:sz w:val="16"/>
              </w:rPr>
            </w:pPr>
          </w:p>
        </w:tc>
      </w:tr>
      <w:tr w:rsidR="0068507F" w14:paraId="7FC6C6B8" w14:textId="77777777" w:rsidTr="00807266">
        <w:tc>
          <w:tcPr>
            <w:tcW w:w="0" w:type="auto"/>
          </w:tcPr>
          <w:p w14:paraId="748BFEB0" w14:textId="77777777" w:rsidR="0068507F" w:rsidRPr="00571B4F" w:rsidRDefault="0068507F" w:rsidP="00630795">
            <w:pPr>
              <w:pStyle w:val="TAL"/>
              <w:rPr>
                <w:sz w:val="16"/>
              </w:rPr>
            </w:pPr>
            <w:r>
              <w:rPr>
                <w:sz w:val="16"/>
              </w:rPr>
              <w:t>R5-244847</w:t>
            </w:r>
          </w:p>
        </w:tc>
        <w:tc>
          <w:tcPr>
            <w:tcW w:w="0" w:type="auto"/>
          </w:tcPr>
          <w:p w14:paraId="39B68D7D" w14:textId="77777777" w:rsidR="0068507F" w:rsidRPr="00571B4F" w:rsidRDefault="0068507F" w:rsidP="00630795">
            <w:pPr>
              <w:pStyle w:val="TAL"/>
              <w:rPr>
                <w:sz w:val="16"/>
              </w:rPr>
            </w:pPr>
            <w:r>
              <w:rPr>
                <w:sz w:val="16"/>
              </w:rPr>
              <w:t>Addition of IMS WLAN test case G.8.2</w:t>
            </w:r>
          </w:p>
        </w:tc>
        <w:tc>
          <w:tcPr>
            <w:tcW w:w="0" w:type="auto"/>
          </w:tcPr>
          <w:p w14:paraId="2B5ECF73" w14:textId="77777777" w:rsidR="0068507F" w:rsidRPr="00571B4F" w:rsidRDefault="0068507F" w:rsidP="00630795">
            <w:pPr>
              <w:pStyle w:val="TAL"/>
              <w:rPr>
                <w:sz w:val="16"/>
              </w:rPr>
            </w:pPr>
            <w:r>
              <w:rPr>
                <w:sz w:val="16"/>
              </w:rPr>
              <w:t>Qualcomm Incorporated, Orange</w:t>
            </w:r>
          </w:p>
        </w:tc>
        <w:tc>
          <w:tcPr>
            <w:tcW w:w="912" w:type="dxa"/>
          </w:tcPr>
          <w:p w14:paraId="6F493CDA" w14:textId="77777777" w:rsidR="0068507F" w:rsidRPr="00571B4F" w:rsidRDefault="0068507F" w:rsidP="00630795">
            <w:pPr>
              <w:pStyle w:val="TAL"/>
              <w:rPr>
                <w:sz w:val="16"/>
              </w:rPr>
            </w:pPr>
            <w:r>
              <w:rPr>
                <w:sz w:val="16"/>
              </w:rPr>
              <w:t>withdrawn</w:t>
            </w:r>
          </w:p>
        </w:tc>
        <w:tc>
          <w:tcPr>
            <w:tcW w:w="1090" w:type="dxa"/>
          </w:tcPr>
          <w:p w14:paraId="67B05B5F" w14:textId="77777777" w:rsidR="0068507F" w:rsidRPr="00571B4F" w:rsidRDefault="0068507F" w:rsidP="00630795">
            <w:pPr>
              <w:pStyle w:val="TAL"/>
              <w:rPr>
                <w:sz w:val="16"/>
              </w:rPr>
            </w:pPr>
          </w:p>
        </w:tc>
        <w:tc>
          <w:tcPr>
            <w:tcW w:w="1031" w:type="dxa"/>
          </w:tcPr>
          <w:p w14:paraId="73AE462B" w14:textId="77777777" w:rsidR="0068507F" w:rsidRPr="00571B4F" w:rsidRDefault="0068507F" w:rsidP="00630795">
            <w:pPr>
              <w:pStyle w:val="TAL"/>
              <w:rPr>
                <w:sz w:val="16"/>
              </w:rPr>
            </w:pPr>
            <w:r>
              <w:rPr>
                <w:sz w:val="16"/>
              </w:rPr>
              <w:t>-</w:t>
            </w:r>
          </w:p>
        </w:tc>
      </w:tr>
      <w:tr w:rsidR="0068507F" w14:paraId="77B5A061" w14:textId="77777777" w:rsidTr="00807266">
        <w:tc>
          <w:tcPr>
            <w:tcW w:w="0" w:type="auto"/>
          </w:tcPr>
          <w:p w14:paraId="07C27EA7" w14:textId="77777777" w:rsidR="0068507F" w:rsidRPr="00571B4F" w:rsidRDefault="0068507F" w:rsidP="00630795">
            <w:pPr>
              <w:pStyle w:val="TAL"/>
              <w:rPr>
                <w:sz w:val="16"/>
              </w:rPr>
            </w:pPr>
            <w:r>
              <w:rPr>
                <w:sz w:val="16"/>
              </w:rPr>
              <w:t>R5-244848</w:t>
            </w:r>
          </w:p>
        </w:tc>
        <w:tc>
          <w:tcPr>
            <w:tcW w:w="0" w:type="auto"/>
          </w:tcPr>
          <w:p w14:paraId="4B817F3F" w14:textId="77777777" w:rsidR="0068507F" w:rsidRPr="00571B4F" w:rsidRDefault="0068507F" w:rsidP="00630795">
            <w:pPr>
              <w:pStyle w:val="TAL"/>
              <w:rPr>
                <w:sz w:val="16"/>
              </w:rPr>
            </w:pPr>
            <w:r>
              <w:rPr>
                <w:sz w:val="16"/>
              </w:rPr>
              <w:t>Addition of applicability for WLAN test case G.8.2</w:t>
            </w:r>
          </w:p>
        </w:tc>
        <w:tc>
          <w:tcPr>
            <w:tcW w:w="0" w:type="auto"/>
          </w:tcPr>
          <w:p w14:paraId="41FB5EAA" w14:textId="77777777" w:rsidR="0068507F" w:rsidRPr="00571B4F" w:rsidRDefault="0068507F" w:rsidP="00630795">
            <w:pPr>
              <w:pStyle w:val="TAL"/>
              <w:rPr>
                <w:sz w:val="16"/>
              </w:rPr>
            </w:pPr>
            <w:r>
              <w:rPr>
                <w:sz w:val="16"/>
              </w:rPr>
              <w:t>Qualcomm Incorporated, Orange</w:t>
            </w:r>
          </w:p>
        </w:tc>
        <w:tc>
          <w:tcPr>
            <w:tcW w:w="912" w:type="dxa"/>
          </w:tcPr>
          <w:p w14:paraId="636B843C" w14:textId="77777777" w:rsidR="0068507F" w:rsidRPr="00571B4F" w:rsidRDefault="0068507F" w:rsidP="00630795">
            <w:pPr>
              <w:pStyle w:val="TAL"/>
              <w:rPr>
                <w:sz w:val="16"/>
              </w:rPr>
            </w:pPr>
            <w:r>
              <w:rPr>
                <w:sz w:val="16"/>
              </w:rPr>
              <w:t>withdrawn</w:t>
            </w:r>
          </w:p>
        </w:tc>
        <w:tc>
          <w:tcPr>
            <w:tcW w:w="1090" w:type="dxa"/>
          </w:tcPr>
          <w:p w14:paraId="2EBCE1E4" w14:textId="77777777" w:rsidR="0068507F" w:rsidRPr="00571B4F" w:rsidRDefault="0068507F" w:rsidP="00630795">
            <w:pPr>
              <w:pStyle w:val="TAL"/>
              <w:rPr>
                <w:sz w:val="16"/>
              </w:rPr>
            </w:pPr>
          </w:p>
        </w:tc>
        <w:tc>
          <w:tcPr>
            <w:tcW w:w="1031" w:type="dxa"/>
          </w:tcPr>
          <w:p w14:paraId="1F32B77B" w14:textId="77777777" w:rsidR="0068507F" w:rsidRPr="00571B4F" w:rsidRDefault="0068507F" w:rsidP="00630795">
            <w:pPr>
              <w:pStyle w:val="TAL"/>
              <w:rPr>
                <w:sz w:val="16"/>
              </w:rPr>
            </w:pPr>
            <w:r>
              <w:rPr>
                <w:sz w:val="16"/>
              </w:rPr>
              <w:t>-</w:t>
            </w:r>
          </w:p>
        </w:tc>
      </w:tr>
      <w:tr w:rsidR="0068507F" w14:paraId="40DE0772" w14:textId="77777777" w:rsidTr="00807266">
        <w:tc>
          <w:tcPr>
            <w:tcW w:w="0" w:type="auto"/>
          </w:tcPr>
          <w:p w14:paraId="0DD69A02" w14:textId="77777777" w:rsidR="0068507F" w:rsidRPr="00571B4F" w:rsidRDefault="0068507F" w:rsidP="00630795">
            <w:pPr>
              <w:pStyle w:val="TAL"/>
              <w:rPr>
                <w:sz w:val="16"/>
              </w:rPr>
            </w:pPr>
            <w:r>
              <w:rPr>
                <w:sz w:val="16"/>
              </w:rPr>
              <w:t>R5-244849</w:t>
            </w:r>
          </w:p>
        </w:tc>
        <w:tc>
          <w:tcPr>
            <w:tcW w:w="0" w:type="auto"/>
          </w:tcPr>
          <w:p w14:paraId="7CDF006F" w14:textId="77777777" w:rsidR="0068507F" w:rsidRPr="00571B4F" w:rsidRDefault="0068507F" w:rsidP="00630795">
            <w:pPr>
              <w:pStyle w:val="TAL"/>
              <w:rPr>
                <w:sz w:val="16"/>
              </w:rPr>
            </w:pPr>
            <w:r>
              <w:rPr>
                <w:sz w:val="16"/>
              </w:rPr>
              <w:t>Applicability updates for NR NTN test cases</w:t>
            </w:r>
          </w:p>
        </w:tc>
        <w:tc>
          <w:tcPr>
            <w:tcW w:w="0" w:type="auto"/>
          </w:tcPr>
          <w:p w14:paraId="1220ADFE" w14:textId="77777777" w:rsidR="0068507F" w:rsidRPr="00571B4F" w:rsidRDefault="0068507F" w:rsidP="00630795">
            <w:pPr>
              <w:pStyle w:val="TAL"/>
              <w:rPr>
                <w:sz w:val="16"/>
              </w:rPr>
            </w:pPr>
            <w:r>
              <w:rPr>
                <w:sz w:val="16"/>
              </w:rPr>
              <w:t>Qualcomm Incorporated</w:t>
            </w:r>
          </w:p>
        </w:tc>
        <w:tc>
          <w:tcPr>
            <w:tcW w:w="912" w:type="dxa"/>
          </w:tcPr>
          <w:p w14:paraId="0ABFB2EE" w14:textId="77777777" w:rsidR="0068507F" w:rsidRPr="00571B4F" w:rsidRDefault="0068507F" w:rsidP="00630795">
            <w:pPr>
              <w:pStyle w:val="TAL"/>
              <w:rPr>
                <w:sz w:val="16"/>
              </w:rPr>
            </w:pPr>
            <w:r>
              <w:rPr>
                <w:sz w:val="16"/>
              </w:rPr>
              <w:t>revised</w:t>
            </w:r>
          </w:p>
        </w:tc>
        <w:tc>
          <w:tcPr>
            <w:tcW w:w="1090" w:type="dxa"/>
          </w:tcPr>
          <w:p w14:paraId="77401D23" w14:textId="77777777" w:rsidR="0068507F" w:rsidRPr="00571B4F" w:rsidRDefault="0068507F" w:rsidP="00630795">
            <w:pPr>
              <w:pStyle w:val="TAL"/>
              <w:rPr>
                <w:sz w:val="16"/>
              </w:rPr>
            </w:pPr>
          </w:p>
        </w:tc>
        <w:tc>
          <w:tcPr>
            <w:tcW w:w="1031" w:type="dxa"/>
          </w:tcPr>
          <w:p w14:paraId="71AACF42" w14:textId="77777777" w:rsidR="0068507F" w:rsidRPr="00571B4F" w:rsidRDefault="0068507F" w:rsidP="00630795">
            <w:pPr>
              <w:pStyle w:val="TAL"/>
              <w:rPr>
                <w:sz w:val="16"/>
              </w:rPr>
            </w:pPr>
            <w:r>
              <w:rPr>
                <w:sz w:val="16"/>
              </w:rPr>
              <w:t>R5-245563</w:t>
            </w:r>
          </w:p>
        </w:tc>
      </w:tr>
      <w:tr w:rsidR="0068507F" w14:paraId="15D47CB0" w14:textId="77777777" w:rsidTr="00807266">
        <w:tc>
          <w:tcPr>
            <w:tcW w:w="0" w:type="auto"/>
          </w:tcPr>
          <w:p w14:paraId="20D06C9E" w14:textId="77777777" w:rsidR="0068507F" w:rsidRPr="00571B4F" w:rsidRDefault="0068507F" w:rsidP="00630795">
            <w:pPr>
              <w:pStyle w:val="TAL"/>
              <w:rPr>
                <w:sz w:val="16"/>
              </w:rPr>
            </w:pPr>
            <w:r>
              <w:rPr>
                <w:sz w:val="16"/>
              </w:rPr>
              <w:lastRenderedPageBreak/>
              <w:t>R5-244850</w:t>
            </w:r>
          </w:p>
        </w:tc>
        <w:tc>
          <w:tcPr>
            <w:tcW w:w="0" w:type="auto"/>
          </w:tcPr>
          <w:p w14:paraId="76E3B8D2" w14:textId="77777777" w:rsidR="0068507F" w:rsidRPr="00571B4F" w:rsidRDefault="0068507F" w:rsidP="00630795">
            <w:pPr>
              <w:pStyle w:val="TAL"/>
              <w:rPr>
                <w:sz w:val="16"/>
              </w:rPr>
            </w:pPr>
            <w:r>
              <w:rPr>
                <w:sz w:val="16"/>
              </w:rPr>
              <w:t>Addition of RF PICS for Further NR mobility enhancements</w:t>
            </w:r>
          </w:p>
        </w:tc>
        <w:tc>
          <w:tcPr>
            <w:tcW w:w="0" w:type="auto"/>
          </w:tcPr>
          <w:p w14:paraId="19363ED0" w14:textId="77777777" w:rsidR="0068507F" w:rsidRPr="00571B4F" w:rsidRDefault="0068507F" w:rsidP="00630795">
            <w:pPr>
              <w:pStyle w:val="TAL"/>
              <w:rPr>
                <w:sz w:val="16"/>
              </w:rPr>
            </w:pPr>
            <w:r>
              <w:rPr>
                <w:sz w:val="16"/>
              </w:rPr>
              <w:t>MediaTek Inc.</w:t>
            </w:r>
          </w:p>
        </w:tc>
        <w:tc>
          <w:tcPr>
            <w:tcW w:w="912" w:type="dxa"/>
          </w:tcPr>
          <w:p w14:paraId="5114620A" w14:textId="77777777" w:rsidR="0068507F" w:rsidRPr="00571B4F" w:rsidRDefault="0068507F" w:rsidP="00630795">
            <w:pPr>
              <w:pStyle w:val="TAL"/>
              <w:rPr>
                <w:sz w:val="16"/>
              </w:rPr>
            </w:pPr>
            <w:r>
              <w:rPr>
                <w:sz w:val="16"/>
              </w:rPr>
              <w:t>revised</w:t>
            </w:r>
          </w:p>
        </w:tc>
        <w:tc>
          <w:tcPr>
            <w:tcW w:w="1090" w:type="dxa"/>
          </w:tcPr>
          <w:p w14:paraId="1602077B" w14:textId="77777777" w:rsidR="0068507F" w:rsidRPr="00571B4F" w:rsidRDefault="0068507F" w:rsidP="00630795">
            <w:pPr>
              <w:pStyle w:val="TAL"/>
              <w:rPr>
                <w:sz w:val="16"/>
              </w:rPr>
            </w:pPr>
          </w:p>
        </w:tc>
        <w:tc>
          <w:tcPr>
            <w:tcW w:w="1031" w:type="dxa"/>
          </w:tcPr>
          <w:p w14:paraId="66E5B819" w14:textId="77777777" w:rsidR="0068507F" w:rsidRPr="00571B4F" w:rsidRDefault="0068507F" w:rsidP="00630795">
            <w:pPr>
              <w:pStyle w:val="TAL"/>
              <w:rPr>
                <w:sz w:val="16"/>
              </w:rPr>
            </w:pPr>
            <w:r>
              <w:rPr>
                <w:sz w:val="16"/>
              </w:rPr>
              <w:t>R5-245810</w:t>
            </w:r>
          </w:p>
        </w:tc>
      </w:tr>
      <w:tr w:rsidR="0068507F" w14:paraId="7DD351B0" w14:textId="77777777" w:rsidTr="00807266">
        <w:tc>
          <w:tcPr>
            <w:tcW w:w="0" w:type="auto"/>
          </w:tcPr>
          <w:p w14:paraId="13C02B1B" w14:textId="77777777" w:rsidR="0068507F" w:rsidRPr="00571B4F" w:rsidRDefault="0068507F" w:rsidP="00630795">
            <w:pPr>
              <w:pStyle w:val="TAL"/>
              <w:rPr>
                <w:sz w:val="16"/>
              </w:rPr>
            </w:pPr>
            <w:r>
              <w:rPr>
                <w:sz w:val="16"/>
              </w:rPr>
              <w:t>R5-244851</w:t>
            </w:r>
          </w:p>
        </w:tc>
        <w:tc>
          <w:tcPr>
            <w:tcW w:w="0" w:type="auto"/>
          </w:tcPr>
          <w:p w14:paraId="4E426301" w14:textId="77777777" w:rsidR="0068507F" w:rsidRPr="00571B4F" w:rsidRDefault="0068507F" w:rsidP="00630795">
            <w:pPr>
              <w:pStyle w:val="TAL"/>
              <w:rPr>
                <w:sz w:val="16"/>
              </w:rPr>
            </w:pPr>
            <w:r>
              <w:rPr>
                <w:sz w:val="16"/>
              </w:rPr>
              <w:t>Update of RRC message for Further NR mobility enhancements</w:t>
            </w:r>
          </w:p>
        </w:tc>
        <w:tc>
          <w:tcPr>
            <w:tcW w:w="0" w:type="auto"/>
          </w:tcPr>
          <w:p w14:paraId="63DD000B" w14:textId="77777777" w:rsidR="0068507F" w:rsidRPr="00571B4F" w:rsidRDefault="0068507F" w:rsidP="00630795">
            <w:pPr>
              <w:pStyle w:val="TAL"/>
              <w:rPr>
                <w:sz w:val="16"/>
              </w:rPr>
            </w:pPr>
            <w:r>
              <w:rPr>
                <w:sz w:val="16"/>
              </w:rPr>
              <w:t>MediaTek Inc.</w:t>
            </w:r>
          </w:p>
        </w:tc>
        <w:tc>
          <w:tcPr>
            <w:tcW w:w="912" w:type="dxa"/>
          </w:tcPr>
          <w:p w14:paraId="3057884E" w14:textId="77777777" w:rsidR="0068507F" w:rsidRPr="00571B4F" w:rsidRDefault="0068507F" w:rsidP="00630795">
            <w:pPr>
              <w:pStyle w:val="TAL"/>
              <w:rPr>
                <w:sz w:val="16"/>
              </w:rPr>
            </w:pPr>
            <w:r>
              <w:rPr>
                <w:sz w:val="16"/>
              </w:rPr>
              <w:t>revised</w:t>
            </w:r>
          </w:p>
        </w:tc>
        <w:tc>
          <w:tcPr>
            <w:tcW w:w="1090" w:type="dxa"/>
          </w:tcPr>
          <w:p w14:paraId="2914D7CD" w14:textId="77777777" w:rsidR="0068507F" w:rsidRPr="00571B4F" w:rsidRDefault="0068507F" w:rsidP="00630795">
            <w:pPr>
              <w:pStyle w:val="TAL"/>
              <w:rPr>
                <w:sz w:val="16"/>
              </w:rPr>
            </w:pPr>
          </w:p>
        </w:tc>
        <w:tc>
          <w:tcPr>
            <w:tcW w:w="1031" w:type="dxa"/>
          </w:tcPr>
          <w:p w14:paraId="1FA7A78B" w14:textId="77777777" w:rsidR="0068507F" w:rsidRPr="00571B4F" w:rsidRDefault="0068507F" w:rsidP="00630795">
            <w:pPr>
              <w:pStyle w:val="TAL"/>
              <w:rPr>
                <w:sz w:val="16"/>
              </w:rPr>
            </w:pPr>
            <w:r>
              <w:rPr>
                <w:sz w:val="16"/>
              </w:rPr>
              <w:t>R5-245556</w:t>
            </w:r>
          </w:p>
        </w:tc>
      </w:tr>
      <w:tr w:rsidR="0068507F" w14:paraId="6D99254D" w14:textId="77777777" w:rsidTr="00807266">
        <w:tc>
          <w:tcPr>
            <w:tcW w:w="0" w:type="auto"/>
          </w:tcPr>
          <w:p w14:paraId="2EF1D71B" w14:textId="77777777" w:rsidR="0068507F" w:rsidRPr="00571B4F" w:rsidRDefault="0068507F" w:rsidP="00630795">
            <w:pPr>
              <w:pStyle w:val="TAL"/>
              <w:rPr>
                <w:sz w:val="16"/>
              </w:rPr>
            </w:pPr>
            <w:r>
              <w:rPr>
                <w:sz w:val="16"/>
              </w:rPr>
              <w:t>R5-244852</w:t>
            </w:r>
          </w:p>
        </w:tc>
        <w:tc>
          <w:tcPr>
            <w:tcW w:w="0" w:type="auto"/>
          </w:tcPr>
          <w:p w14:paraId="0ED5FE8E" w14:textId="77777777" w:rsidR="0068507F" w:rsidRPr="00571B4F" w:rsidRDefault="0068507F" w:rsidP="00630795">
            <w:pPr>
              <w:pStyle w:val="TAL"/>
              <w:rPr>
                <w:sz w:val="16"/>
              </w:rPr>
            </w:pPr>
            <w:r>
              <w:rPr>
                <w:sz w:val="16"/>
              </w:rPr>
              <w:t>Addition of RRC IEs for Further NR mobility enhancements</w:t>
            </w:r>
          </w:p>
        </w:tc>
        <w:tc>
          <w:tcPr>
            <w:tcW w:w="0" w:type="auto"/>
          </w:tcPr>
          <w:p w14:paraId="42933599" w14:textId="77777777" w:rsidR="0068507F" w:rsidRPr="00571B4F" w:rsidRDefault="0068507F" w:rsidP="00630795">
            <w:pPr>
              <w:pStyle w:val="TAL"/>
              <w:rPr>
                <w:sz w:val="16"/>
              </w:rPr>
            </w:pPr>
            <w:r>
              <w:rPr>
                <w:sz w:val="16"/>
              </w:rPr>
              <w:t>MediaTek Inc.</w:t>
            </w:r>
          </w:p>
        </w:tc>
        <w:tc>
          <w:tcPr>
            <w:tcW w:w="912" w:type="dxa"/>
          </w:tcPr>
          <w:p w14:paraId="247C0846" w14:textId="77777777" w:rsidR="0068507F" w:rsidRPr="00571B4F" w:rsidRDefault="0068507F" w:rsidP="00630795">
            <w:pPr>
              <w:pStyle w:val="TAL"/>
              <w:rPr>
                <w:sz w:val="16"/>
              </w:rPr>
            </w:pPr>
            <w:r>
              <w:rPr>
                <w:sz w:val="16"/>
              </w:rPr>
              <w:t>revised</w:t>
            </w:r>
          </w:p>
        </w:tc>
        <w:tc>
          <w:tcPr>
            <w:tcW w:w="1090" w:type="dxa"/>
          </w:tcPr>
          <w:p w14:paraId="4556292A" w14:textId="77777777" w:rsidR="0068507F" w:rsidRPr="00571B4F" w:rsidRDefault="0068507F" w:rsidP="00630795">
            <w:pPr>
              <w:pStyle w:val="TAL"/>
              <w:rPr>
                <w:sz w:val="16"/>
              </w:rPr>
            </w:pPr>
          </w:p>
        </w:tc>
        <w:tc>
          <w:tcPr>
            <w:tcW w:w="1031" w:type="dxa"/>
          </w:tcPr>
          <w:p w14:paraId="157611E4" w14:textId="77777777" w:rsidR="0068507F" w:rsidRPr="00571B4F" w:rsidRDefault="0068507F" w:rsidP="00630795">
            <w:pPr>
              <w:pStyle w:val="TAL"/>
              <w:rPr>
                <w:sz w:val="16"/>
              </w:rPr>
            </w:pPr>
            <w:r>
              <w:rPr>
                <w:sz w:val="16"/>
              </w:rPr>
              <w:t>R5-245557</w:t>
            </w:r>
          </w:p>
        </w:tc>
      </w:tr>
      <w:tr w:rsidR="0068507F" w14:paraId="2BEA1DCA" w14:textId="77777777" w:rsidTr="00807266">
        <w:tc>
          <w:tcPr>
            <w:tcW w:w="0" w:type="auto"/>
          </w:tcPr>
          <w:p w14:paraId="2738F422" w14:textId="77777777" w:rsidR="0068507F" w:rsidRPr="00571B4F" w:rsidRDefault="0068507F" w:rsidP="00630795">
            <w:pPr>
              <w:pStyle w:val="TAL"/>
              <w:rPr>
                <w:sz w:val="16"/>
              </w:rPr>
            </w:pPr>
            <w:r>
              <w:rPr>
                <w:sz w:val="16"/>
              </w:rPr>
              <w:t>R5-244853</w:t>
            </w:r>
          </w:p>
        </w:tc>
        <w:tc>
          <w:tcPr>
            <w:tcW w:w="0" w:type="auto"/>
          </w:tcPr>
          <w:p w14:paraId="4EFA8B40" w14:textId="77777777" w:rsidR="0068507F" w:rsidRPr="00571B4F" w:rsidRDefault="0068507F" w:rsidP="00630795">
            <w:pPr>
              <w:pStyle w:val="TAL"/>
              <w:rPr>
                <w:sz w:val="16"/>
              </w:rPr>
            </w:pPr>
            <w:r>
              <w:rPr>
                <w:sz w:val="16"/>
              </w:rPr>
              <w:t>Addition of SIG PICS for Further NR mobility enhancements</w:t>
            </w:r>
          </w:p>
        </w:tc>
        <w:tc>
          <w:tcPr>
            <w:tcW w:w="0" w:type="auto"/>
          </w:tcPr>
          <w:p w14:paraId="7CBCFA5A" w14:textId="77777777" w:rsidR="0068507F" w:rsidRPr="00571B4F" w:rsidRDefault="0068507F" w:rsidP="00630795">
            <w:pPr>
              <w:pStyle w:val="TAL"/>
              <w:rPr>
                <w:sz w:val="16"/>
              </w:rPr>
            </w:pPr>
            <w:r>
              <w:rPr>
                <w:sz w:val="16"/>
              </w:rPr>
              <w:t>MediaTek Inc.</w:t>
            </w:r>
          </w:p>
        </w:tc>
        <w:tc>
          <w:tcPr>
            <w:tcW w:w="912" w:type="dxa"/>
          </w:tcPr>
          <w:p w14:paraId="78DD424E" w14:textId="77777777" w:rsidR="0068507F" w:rsidRPr="00571B4F" w:rsidRDefault="0068507F" w:rsidP="00630795">
            <w:pPr>
              <w:pStyle w:val="TAL"/>
              <w:rPr>
                <w:sz w:val="16"/>
              </w:rPr>
            </w:pPr>
            <w:r>
              <w:rPr>
                <w:sz w:val="16"/>
              </w:rPr>
              <w:t>agreed</w:t>
            </w:r>
          </w:p>
        </w:tc>
        <w:tc>
          <w:tcPr>
            <w:tcW w:w="1090" w:type="dxa"/>
          </w:tcPr>
          <w:p w14:paraId="5B45B507" w14:textId="77777777" w:rsidR="0068507F" w:rsidRPr="00571B4F" w:rsidRDefault="0068507F" w:rsidP="00630795">
            <w:pPr>
              <w:pStyle w:val="TAL"/>
              <w:rPr>
                <w:sz w:val="16"/>
              </w:rPr>
            </w:pPr>
          </w:p>
        </w:tc>
        <w:tc>
          <w:tcPr>
            <w:tcW w:w="1031" w:type="dxa"/>
          </w:tcPr>
          <w:p w14:paraId="1C3EAFC7" w14:textId="77777777" w:rsidR="0068507F" w:rsidRPr="00571B4F" w:rsidRDefault="0068507F" w:rsidP="00630795">
            <w:pPr>
              <w:pStyle w:val="TAL"/>
              <w:rPr>
                <w:sz w:val="16"/>
              </w:rPr>
            </w:pPr>
          </w:p>
        </w:tc>
      </w:tr>
      <w:tr w:rsidR="0068507F" w14:paraId="4663426A" w14:textId="77777777" w:rsidTr="00807266">
        <w:tc>
          <w:tcPr>
            <w:tcW w:w="0" w:type="auto"/>
          </w:tcPr>
          <w:p w14:paraId="4F85A693" w14:textId="77777777" w:rsidR="0068507F" w:rsidRPr="00571B4F" w:rsidRDefault="0068507F" w:rsidP="00630795">
            <w:pPr>
              <w:pStyle w:val="TAL"/>
              <w:rPr>
                <w:sz w:val="16"/>
              </w:rPr>
            </w:pPr>
            <w:r>
              <w:rPr>
                <w:sz w:val="16"/>
              </w:rPr>
              <w:t>R5-244854</w:t>
            </w:r>
          </w:p>
        </w:tc>
        <w:tc>
          <w:tcPr>
            <w:tcW w:w="0" w:type="auto"/>
          </w:tcPr>
          <w:p w14:paraId="55542739" w14:textId="77777777" w:rsidR="0068507F" w:rsidRPr="00571B4F" w:rsidRDefault="0068507F" w:rsidP="00630795">
            <w:pPr>
              <w:pStyle w:val="TAL"/>
              <w:rPr>
                <w:sz w:val="16"/>
              </w:rPr>
            </w:pPr>
            <w:r>
              <w:rPr>
                <w:sz w:val="16"/>
              </w:rPr>
              <w:t>Update of UE capability TC for Further NR mobility enhancements</w:t>
            </w:r>
          </w:p>
        </w:tc>
        <w:tc>
          <w:tcPr>
            <w:tcW w:w="0" w:type="auto"/>
          </w:tcPr>
          <w:p w14:paraId="18719D09" w14:textId="77777777" w:rsidR="0068507F" w:rsidRPr="00571B4F" w:rsidRDefault="0068507F" w:rsidP="00630795">
            <w:pPr>
              <w:pStyle w:val="TAL"/>
              <w:rPr>
                <w:sz w:val="16"/>
              </w:rPr>
            </w:pPr>
            <w:r>
              <w:rPr>
                <w:sz w:val="16"/>
              </w:rPr>
              <w:t>MediaTek Inc.</w:t>
            </w:r>
          </w:p>
        </w:tc>
        <w:tc>
          <w:tcPr>
            <w:tcW w:w="912" w:type="dxa"/>
          </w:tcPr>
          <w:p w14:paraId="59A22840" w14:textId="77777777" w:rsidR="0068507F" w:rsidRPr="00571B4F" w:rsidRDefault="0068507F" w:rsidP="00630795">
            <w:pPr>
              <w:pStyle w:val="TAL"/>
              <w:rPr>
                <w:sz w:val="16"/>
              </w:rPr>
            </w:pPr>
            <w:r>
              <w:rPr>
                <w:sz w:val="16"/>
              </w:rPr>
              <w:t>withdrawn</w:t>
            </w:r>
          </w:p>
        </w:tc>
        <w:tc>
          <w:tcPr>
            <w:tcW w:w="1090" w:type="dxa"/>
          </w:tcPr>
          <w:p w14:paraId="3CEF121E" w14:textId="77777777" w:rsidR="0068507F" w:rsidRPr="00571B4F" w:rsidRDefault="0068507F" w:rsidP="00630795">
            <w:pPr>
              <w:pStyle w:val="TAL"/>
              <w:rPr>
                <w:sz w:val="16"/>
              </w:rPr>
            </w:pPr>
          </w:p>
        </w:tc>
        <w:tc>
          <w:tcPr>
            <w:tcW w:w="1031" w:type="dxa"/>
          </w:tcPr>
          <w:p w14:paraId="3A96CDD5" w14:textId="77777777" w:rsidR="0068507F" w:rsidRPr="00571B4F" w:rsidRDefault="0068507F" w:rsidP="00630795">
            <w:pPr>
              <w:pStyle w:val="TAL"/>
              <w:rPr>
                <w:sz w:val="16"/>
              </w:rPr>
            </w:pPr>
          </w:p>
        </w:tc>
      </w:tr>
      <w:tr w:rsidR="0068507F" w14:paraId="7E266020" w14:textId="77777777" w:rsidTr="00807266">
        <w:tc>
          <w:tcPr>
            <w:tcW w:w="0" w:type="auto"/>
          </w:tcPr>
          <w:p w14:paraId="68F7B4C5" w14:textId="77777777" w:rsidR="0068507F" w:rsidRPr="00571B4F" w:rsidRDefault="0068507F" w:rsidP="00630795">
            <w:pPr>
              <w:pStyle w:val="TAL"/>
              <w:rPr>
                <w:sz w:val="16"/>
              </w:rPr>
            </w:pPr>
            <w:r>
              <w:rPr>
                <w:sz w:val="16"/>
              </w:rPr>
              <w:t>R5-244855</w:t>
            </w:r>
          </w:p>
        </w:tc>
        <w:tc>
          <w:tcPr>
            <w:tcW w:w="0" w:type="auto"/>
          </w:tcPr>
          <w:p w14:paraId="01DEE8B9" w14:textId="77777777" w:rsidR="0068507F" w:rsidRPr="00571B4F" w:rsidRDefault="0068507F" w:rsidP="00630795">
            <w:pPr>
              <w:pStyle w:val="TAL"/>
              <w:rPr>
                <w:sz w:val="16"/>
              </w:rPr>
            </w:pPr>
            <w:r>
              <w:rPr>
                <w:sz w:val="16"/>
              </w:rPr>
              <w:t>Editorial update to 38.521-1 Annex H</w:t>
            </w:r>
          </w:p>
        </w:tc>
        <w:tc>
          <w:tcPr>
            <w:tcW w:w="0" w:type="auto"/>
          </w:tcPr>
          <w:p w14:paraId="5F92BE0C" w14:textId="77777777" w:rsidR="0068507F" w:rsidRPr="00571B4F" w:rsidRDefault="0068507F" w:rsidP="00630795">
            <w:pPr>
              <w:pStyle w:val="TAL"/>
              <w:rPr>
                <w:sz w:val="16"/>
              </w:rPr>
            </w:pPr>
            <w:r>
              <w:rPr>
                <w:sz w:val="16"/>
              </w:rPr>
              <w:t>Rohde &amp; Schwarz</w:t>
            </w:r>
          </w:p>
        </w:tc>
        <w:tc>
          <w:tcPr>
            <w:tcW w:w="912" w:type="dxa"/>
          </w:tcPr>
          <w:p w14:paraId="1B91BF16" w14:textId="77777777" w:rsidR="0068507F" w:rsidRPr="00571B4F" w:rsidRDefault="0068507F" w:rsidP="00630795">
            <w:pPr>
              <w:pStyle w:val="TAL"/>
              <w:rPr>
                <w:sz w:val="16"/>
              </w:rPr>
            </w:pPr>
            <w:r>
              <w:rPr>
                <w:sz w:val="16"/>
              </w:rPr>
              <w:t>revised</w:t>
            </w:r>
          </w:p>
        </w:tc>
        <w:tc>
          <w:tcPr>
            <w:tcW w:w="1090" w:type="dxa"/>
          </w:tcPr>
          <w:p w14:paraId="415C689D" w14:textId="77777777" w:rsidR="0068507F" w:rsidRPr="00571B4F" w:rsidRDefault="0068507F" w:rsidP="00630795">
            <w:pPr>
              <w:pStyle w:val="TAL"/>
              <w:rPr>
                <w:sz w:val="16"/>
              </w:rPr>
            </w:pPr>
          </w:p>
        </w:tc>
        <w:tc>
          <w:tcPr>
            <w:tcW w:w="1031" w:type="dxa"/>
          </w:tcPr>
          <w:p w14:paraId="11261CAA" w14:textId="77777777" w:rsidR="0068507F" w:rsidRPr="00571B4F" w:rsidRDefault="0068507F" w:rsidP="00630795">
            <w:pPr>
              <w:pStyle w:val="TAL"/>
              <w:rPr>
                <w:sz w:val="16"/>
              </w:rPr>
            </w:pPr>
            <w:r>
              <w:rPr>
                <w:sz w:val="16"/>
              </w:rPr>
              <w:t>R5-245839</w:t>
            </w:r>
          </w:p>
        </w:tc>
      </w:tr>
      <w:tr w:rsidR="0068507F" w14:paraId="4D0DAE11" w14:textId="77777777" w:rsidTr="00807266">
        <w:tc>
          <w:tcPr>
            <w:tcW w:w="0" w:type="auto"/>
          </w:tcPr>
          <w:p w14:paraId="21429893" w14:textId="77777777" w:rsidR="0068507F" w:rsidRPr="00571B4F" w:rsidRDefault="0068507F" w:rsidP="00630795">
            <w:pPr>
              <w:pStyle w:val="TAL"/>
              <w:rPr>
                <w:sz w:val="16"/>
              </w:rPr>
            </w:pPr>
            <w:r>
              <w:rPr>
                <w:sz w:val="16"/>
              </w:rPr>
              <w:t>R5-244856</w:t>
            </w:r>
          </w:p>
        </w:tc>
        <w:tc>
          <w:tcPr>
            <w:tcW w:w="0" w:type="auto"/>
          </w:tcPr>
          <w:p w14:paraId="12E3F714" w14:textId="77777777" w:rsidR="0068507F" w:rsidRPr="00571B4F" w:rsidRDefault="0068507F" w:rsidP="00630795">
            <w:pPr>
              <w:pStyle w:val="TAL"/>
              <w:rPr>
                <w:sz w:val="16"/>
              </w:rPr>
            </w:pPr>
            <w:r>
              <w:rPr>
                <w:sz w:val="16"/>
              </w:rPr>
              <w:t>Update to 38.521-2 Annex H</w:t>
            </w:r>
          </w:p>
        </w:tc>
        <w:tc>
          <w:tcPr>
            <w:tcW w:w="0" w:type="auto"/>
          </w:tcPr>
          <w:p w14:paraId="4E8A6C2B" w14:textId="77777777" w:rsidR="0068507F" w:rsidRPr="00571B4F" w:rsidRDefault="0068507F" w:rsidP="00630795">
            <w:pPr>
              <w:pStyle w:val="TAL"/>
              <w:rPr>
                <w:sz w:val="16"/>
              </w:rPr>
            </w:pPr>
            <w:r>
              <w:rPr>
                <w:sz w:val="16"/>
              </w:rPr>
              <w:t>Rohde &amp; Schwarz</w:t>
            </w:r>
          </w:p>
        </w:tc>
        <w:tc>
          <w:tcPr>
            <w:tcW w:w="912" w:type="dxa"/>
          </w:tcPr>
          <w:p w14:paraId="2F64866A" w14:textId="77777777" w:rsidR="0068507F" w:rsidRPr="00571B4F" w:rsidRDefault="0068507F" w:rsidP="00630795">
            <w:pPr>
              <w:pStyle w:val="TAL"/>
              <w:rPr>
                <w:sz w:val="16"/>
              </w:rPr>
            </w:pPr>
            <w:r>
              <w:rPr>
                <w:sz w:val="16"/>
              </w:rPr>
              <w:t>agreed</w:t>
            </w:r>
          </w:p>
        </w:tc>
        <w:tc>
          <w:tcPr>
            <w:tcW w:w="1090" w:type="dxa"/>
          </w:tcPr>
          <w:p w14:paraId="3E854D5A" w14:textId="77777777" w:rsidR="0068507F" w:rsidRPr="00571B4F" w:rsidRDefault="0068507F" w:rsidP="00630795">
            <w:pPr>
              <w:pStyle w:val="TAL"/>
              <w:rPr>
                <w:sz w:val="16"/>
              </w:rPr>
            </w:pPr>
          </w:p>
        </w:tc>
        <w:tc>
          <w:tcPr>
            <w:tcW w:w="1031" w:type="dxa"/>
          </w:tcPr>
          <w:p w14:paraId="1AF53C0E" w14:textId="77777777" w:rsidR="0068507F" w:rsidRPr="00571B4F" w:rsidRDefault="0068507F" w:rsidP="00630795">
            <w:pPr>
              <w:pStyle w:val="TAL"/>
              <w:rPr>
                <w:sz w:val="16"/>
              </w:rPr>
            </w:pPr>
          </w:p>
        </w:tc>
      </w:tr>
      <w:tr w:rsidR="0068507F" w14:paraId="5CB4FE26" w14:textId="77777777" w:rsidTr="00807266">
        <w:tc>
          <w:tcPr>
            <w:tcW w:w="0" w:type="auto"/>
          </w:tcPr>
          <w:p w14:paraId="20DB98DF" w14:textId="77777777" w:rsidR="0068507F" w:rsidRPr="00571B4F" w:rsidRDefault="0068507F" w:rsidP="00630795">
            <w:pPr>
              <w:pStyle w:val="TAL"/>
              <w:rPr>
                <w:sz w:val="16"/>
              </w:rPr>
            </w:pPr>
            <w:r>
              <w:rPr>
                <w:sz w:val="16"/>
              </w:rPr>
              <w:t>R5-244857</w:t>
            </w:r>
          </w:p>
        </w:tc>
        <w:tc>
          <w:tcPr>
            <w:tcW w:w="0" w:type="auto"/>
          </w:tcPr>
          <w:p w14:paraId="23845C8F" w14:textId="77777777" w:rsidR="0068507F" w:rsidRPr="00571B4F" w:rsidRDefault="0068507F" w:rsidP="00630795">
            <w:pPr>
              <w:pStyle w:val="TAL"/>
              <w:rPr>
                <w:sz w:val="16"/>
              </w:rPr>
            </w:pPr>
            <w:r>
              <w:rPr>
                <w:sz w:val="16"/>
              </w:rPr>
              <w:t>Addition of missing RMC for Sustained data rate tests</w:t>
            </w:r>
          </w:p>
        </w:tc>
        <w:tc>
          <w:tcPr>
            <w:tcW w:w="0" w:type="auto"/>
          </w:tcPr>
          <w:p w14:paraId="27DFA09C" w14:textId="77777777" w:rsidR="0068507F" w:rsidRPr="00571B4F" w:rsidRDefault="0068507F" w:rsidP="00630795">
            <w:pPr>
              <w:pStyle w:val="TAL"/>
              <w:rPr>
                <w:sz w:val="16"/>
              </w:rPr>
            </w:pPr>
            <w:r>
              <w:rPr>
                <w:sz w:val="16"/>
              </w:rPr>
              <w:t>Rohde &amp; Schwarz</w:t>
            </w:r>
          </w:p>
        </w:tc>
        <w:tc>
          <w:tcPr>
            <w:tcW w:w="912" w:type="dxa"/>
          </w:tcPr>
          <w:p w14:paraId="49213F29" w14:textId="77777777" w:rsidR="0068507F" w:rsidRPr="00571B4F" w:rsidRDefault="0068507F" w:rsidP="00630795">
            <w:pPr>
              <w:pStyle w:val="TAL"/>
              <w:rPr>
                <w:sz w:val="16"/>
              </w:rPr>
            </w:pPr>
            <w:r>
              <w:rPr>
                <w:sz w:val="16"/>
              </w:rPr>
              <w:t>revised</w:t>
            </w:r>
          </w:p>
        </w:tc>
        <w:tc>
          <w:tcPr>
            <w:tcW w:w="1090" w:type="dxa"/>
          </w:tcPr>
          <w:p w14:paraId="1B80F478" w14:textId="77777777" w:rsidR="0068507F" w:rsidRPr="00571B4F" w:rsidRDefault="0068507F" w:rsidP="00630795">
            <w:pPr>
              <w:pStyle w:val="TAL"/>
              <w:rPr>
                <w:sz w:val="16"/>
              </w:rPr>
            </w:pPr>
          </w:p>
        </w:tc>
        <w:tc>
          <w:tcPr>
            <w:tcW w:w="1031" w:type="dxa"/>
          </w:tcPr>
          <w:p w14:paraId="3D2F5AA3" w14:textId="77777777" w:rsidR="0068507F" w:rsidRPr="00571B4F" w:rsidRDefault="0068507F" w:rsidP="00630795">
            <w:pPr>
              <w:pStyle w:val="TAL"/>
              <w:rPr>
                <w:sz w:val="16"/>
              </w:rPr>
            </w:pPr>
            <w:r>
              <w:rPr>
                <w:sz w:val="16"/>
              </w:rPr>
              <w:t>R5-246044</w:t>
            </w:r>
          </w:p>
        </w:tc>
      </w:tr>
      <w:tr w:rsidR="0068507F" w14:paraId="02CDDC54" w14:textId="77777777" w:rsidTr="00807266">
        <w:tc>
          <w:tcPr>
            <w:tcW w:w="0" w:type="auto"/>
          </w:tcPr>
          <w:p w14:paraId="2686D6F7" w14:textId="77777777" w:rsidR="0068507F" w:rsidRPr="00571B4F" w:rsidRDefault="0068507F" w:rsidP="00630795">
            <w:pPr>
              <w:pStyle w:val="TAL"/>
              <w:rPr>
                <w:sz w:val="16"/>
              </w:rPr>
            </w:pPr>
            <w:r>
              <w:rPr>
                <w:sz w:val="16"/>
              </w:rPr>
              <w:t>R5-244858</w:t>
            </w:r>
          </w:p>
        </w:tc>
        <w:tc>
          <w:tcPr>
            <w:tcW w:w="0" w:type="auto"/>
          </w:tcPr>
          <w:p w14:paraId="1DF18F6F" w14:textId="77777777" w:rsidR="0068507F" w:rsidRPr="00571B4F" w:rsidRDefault="0068507F" w:rsidP="00630795">
            <w:pPr>
              <w:pStyle w:val="TAL"/>
              <w:rPr>
                <w:sz w:val="16"/>
              </w:rPr>
            </w:pPr>
            <w:r>
              <w:rPr>
                <w:sz w:val="16"/>
              </w:rPr>
              <w:t>Correction to PTRS configuration for FR2 PDSCH testing</w:t>
            </w:r>
          </w:p>
        </w:tc>
        <w:tc>
          <w:tcPr>
            <w:tcW w:w="0" w:type="auto"/>
          </w:tcPr>
          <w:p w14:paraId="571856A9" w14:textId="77777777" w:rsidR="0068507F" w:rsidRPr="00571B4F" w:rsidRDefault="0068507F" w:rsidP="00630795">
            <w:pPr>
              <w:pStyle w:val="TAL"/>
              <w:rPr>
                <w:sz w:val="16"/>
              </w:rPr>
            </w:pPr>
            <w:r>
              <w:rPr>
                <w:sz w:val="16"/>
              </w:rPr>
              <w:t>Rohde &amp; Schwarz</w:t>
            </w:r>
          </w:p>
        </w:tc>
        <w:tc>
          <w:tcPr>
            <w:tcW w:w="912" w:type="dxa"/>
          </w:tcPr>
          <w:p w14:paraId="5BC17A38" w14:textId="77777777" w:rsidR="0068507F" w:rsidRPr="00571B4F" w:rsidRDefault="0068507F" w:rsidP="00630795">
            <w:pPr>
              <w:pStyle w:val="TAL"/>
              <w:rPr>
                <w:sz w:val="16"/>
              </w:rPr>
            </w:pPr>
            <w:r>
              <w:rPr>
                <w:sz w:val="16"/>
              </w:rPr>
              <w:t>withdrawn</w:t>
            </w:r>
          </w:p>
        </w:tc>
        <w:tc>
          <w:tcPr>
            <w:tcW w:w="1090" w:type="dxa"/>
          </w:tcPr>
          <w:p w14:paraId="287A949B" w14:textId="77777777" w:rsidR="0068507F" w:rsidRPr="00571B4F" w:rsidRDefault="0068507F" w:rsidP="00630795">
            <w:pPr>
              <w:pStyle w:val="TAL"/>
              <w:rPr>
                <w:sz w:val="16"/>
              </w:rPr>
            </w:pPr>
          </w:p>
        </w:tc>
        <w:tc>
          <w:tcPr>
            <w:tcW w:w="1031" w:type="dxa"/>
          </w:tcPr>
          <w:p w14:paraId="01A3C51F" w14:textId="77777777" w:rsidR="0068507F" w:rsidRPr="00571B4F" w:rsidRDefault="0068507F" w:rsidP="00630795">
            <w:pPr>
              <w:pStyle w:val="TAL"/>
              <w:rPr>
                <w:sz w:val="16"/>
              </w:rPr>
            </w:pPr>
          </w:p>
        </w:tc>
      </w:tr>
      <w:tr w:rsidR="0068507F" w14:paraId="63583A5E" w14:textId="77777777" w:rsidTr="00807266">
        <w:tc>
          <w:tcPr>
            <w:tcW w:w="0" w:type="auto"/>
          </w:tcPr>
          <w:p w14:paraId="2E8A407C" w14:textId="77777777" w:rsidR="0068507F" w:rsidRPr="00571B4F" w:rsidRDefault="0068507F" w:rsidP="00630795">
            <w:pPr>
              <w:pStyle w:val="TAL"/>
              <w:rPr>
                <w:sz w:val="16"/>
              </w:rPr>
            </w:pPr>
            <w:r>
              <w:rPr>
                <w:sz w:val="16"/>
              </w:rPr>
              <w:t>R5-244859</w:t>
            </w:r>
          </w:p>
        </w:tc>
        <w:tc>
          <w:tcPr>
            <w:tcW w:w="0" w:type="auto"/>
          </w:tcPr>
          <w:p w14:paraId="08D89C58" w14:textId="77777777" w:rsidR="0068507F" w:rsidRPr="00571B4F" w:rsidRDefault="0068507F" w:rsidP="00630795">
            <w:pPr>
              <w:pStyle w:val="TAL"/>
              <w:rPr>
                <w:sz w:val="16"/>
              </w:rPr>
            </w:pPr>
            <w:r>
              <w:rPr>
                <w:sz w:val="16"/>
              </w:rPr>
              <w:t xml:space="preserve">Discussion on test time for </w:t>
            </w:r>
            <w:proofErr w:type="spellStart"/>
            <w:r>
              <w:rPr>
                <w:sz w:val="16"/>
              </w:rPr>
              <w:t>OoB</w:t>
            </w:r>
            <w:proofErr w:type="spellEnd"/>
            <w:r>
              <w:rPr>
                <w:sz w:val="16"/>
              </w:rPr>
              <w:t xml:space="preserve"> blocking for IoT-NTN</w:t>
            </w:r>
          </w:p>
        </w:tc>
        <w:tc>
          <w:tcPr>
            <w:tcW w:w="0" w:type="auto"/>
          </w:tcPr>
          <w:p w14:paraId="78F28524" w14:textId="77777777" w:rsidR="0068507F" w:rsidRPr="00571B4F" w:rsidRDefault="0068507F" w:rsidP="00630795">
            <w:pPr>
              <w:pStyle w:val="TAL"/>
              <w:rPr>
                <w:sz w:val="16"/>
              </w:rPr>
            </w:pPr>
            <w:r>
              <w:rPr>
                <w:sz w:val="16"/>
              </w:rPr>
              <w:t>Rohde &amp; Schwarz</w:t>
            </w:r>
          </w:p>
        </w:tc>
        <w:tc>
          <w:tcPr>
            <w:tcW w:w="912" w:type="dxa"/>
          </w:tcPr>
          <w:p w14:paraId="0AEA9BDF" w14:textId="77777777" w:rsidR="0068507F" w:rsidRPr="00571B4F" w:rsidRDefault="0068507F" w:rsidP="00630795">
            <w:pPr>
              <w:pStyle w:val="TAL"/>
              <w:rPr>
                <w:sz w:val="16"/>
              </w:rPr>
            </w:pPr>
            <w:r>
              <w:rPr>
                <w:sz w:val="16"/>
              </w:rPr>
              <w:t>noted</w:t>
            </w:r>
          </w:p>
        </w:tc>
        <w:tc>
          <w:tcPr>
            <w:tcW w:w="1090" w:type="dxa"/>
          </w:tcPr>
          <w:p w14:paraId="656A7787" w14:textId="77777777" w:rsidR="0068507F" w:rsidRPr="00571B4F" w:rsidRDefault="0068507F" w:rsidP="00630795">
            <w:pPr>
              <w:pStyle w:val="TAL"/>
              <w:rPr>
                <w:sz w:val="16"/>
              </w:rPr>
            </w:pPr>
          </w:p>
        </w:tc>
        <w:tc>
          <w:tcPr>
            <w:tcW w:w="1031" w:type="dxa"/>
          </w:tcPr>
          <w:p w14:paraId="407854C1" w14:textId="77777777" w:rsidR="0068507F" w:rsidRPr="00571B4F" w:rsidRDefault="0068507F" w:rsidP="00630795">
            <w:pPr>
              <w:pStyle w:val="TAL"/>
              <w:rPr>
                <w:sz w:val="16"/>
              </w:rPr>
            </w:pPr>
          </w:p>
        </w:tc>
      </w:tr>
      <w:tr w:rsidR="0068507F" w14:paraId="3E8D542D" w14:textId="77777777" w:rsidTr="00807266">
        <w:tc>
          <w:tcPr>
            <w:tcW w:w="0" w:type="auto"/>
          </w:tcPr>
          <w:p w14:paraId="4AC40236" w14:textId="77777777" w:rsidR="0068507F" w:rsidRPr="00571B4F" w:rsidRDefault="0068507F" w:rsidP="00630795">
            <w:pPr>
              <w:pStyle w:val="TAL"/>
              <w:rPr>
                <w:sz w:val="16"/>
              </w:rPr>
            </w:pPr>
            <w:r>
              <w:rPr>
                <w:sz w:val="16"/>
              </w:rPr>
              <w:t>R5-244860</w:t>
            </w:r>
          </w:p>
        </w:tc>
        <w:tc>
          <w:tcPr>
            <w:tcW w:w="0" w:type="auto"/>
          </w:tcPr>
          <w:p w14:paraId="5C95B831" w14:textId="77777777" w:rsidR="0068507F" w:rsidRPr="00571B4F" w:rsidRDefault="0068507F" w:rsidP="00630795">
            <w:pPr>
              <w:pStyle w:val="TAL"/>
              <w:rPr>
                <w:sz w:val="16"/>
              </w:rPr>
            </w:pPr>
            <w:r>
              <w:rPr>
                <w:sz w:val="16"/>
              </w:rPr>
              <w:t>Add capability for application layer measurements</w:t>
            </w:r>
          </w:p>
        </w:tc>
        <w:tc>
          <w:tcPr>
            <w:tcW w:w="0" w:type="auto"/>
          </w:tcPr>
          <w:p w14:paraId="76C82330" w14:textId="77777777" w:rsidR="0068507F" w:rsidRPr="00571B4F" w:rsidRDefault="0068507F" w:rsidP="00630795">
            <w:pPr>
              <w:pStyle w:val="TAL"/>
              <w:rPr>
                <w:sz w:val="16"/>
              </w:rPr>
            </w:pPr>
            <w:r>
              <w:rPr>
                <w:sz w:val="16"/>
              </w:rPr>
              <w:t>Ericsson</w:t>
            </w:r>
          </w:p>
        </w:tc>
        <w:tc>
          <w:tcPr>
            <w:tcW w:w="912" w:type="dxa"/>
          </w:tcPr>
          <w:p w14:paraId="76FADE26" w14:textId="77777777" w:rsidR="0068507F" w:rsidRPr="00571B4F" w:rsidRDefault="0068507F" w:rsidP="00630795">
            <w:pPr>
              <w:pStyle w:val="TAL"/>
              <w:rPr>
                <w:sz w:val="16"/>
              </w:rPr>
            </w:pPr>
            <w:r>
              <w:rPr>
                <w:sz w:val="16"/>
              </w:rPr>
              <w:t>revised</w:t>
            </w:r>
          </w:p>
        </w:tc>
        <w:tc>
          <w:tcPr>
            <w:tcW w:w="1090" w:type="dxa"/>
          </w:tcPr>
          <w:p w14:paraId="11293F6F" w14:textId="77777777" w:rsidR="0068507F" w:rsidRPr="00571B4F" w:rsidRDefault="0068507F" w:rsidP="00630795">
            <w:pPr>
              <w:pStyle w:val="TAL"/>
              <w:rPr>
                <w:sz w:val="16"/>
              </w:rPr>
            </w:pPr>
          </w:p>
        </w:tc>
        <w:tc>
          <w:tcPr>
            <w:tcW w:w="1031" w:type="dxa"/>
          </w:tcPr>
          <w:p w14:paraId="767340E4" w14:textId="77777777" w:rsidR="0068507F" w:rsidRPr="00571B4F" w:rsidRDefault="0068507F" w:rsidP="00630795">
            <w:pPr>
              <w:pStyle w:val="TAL"/>
              <w:rPr>
                <w:sz w:val="16"/>
              </w:rPr>
            </w:pPr>
            <w:r>
              <w:rPr>
                <w:sz w:val="16"/>
              </w:rPr>
              <w:t>R5-245594</w:t>
            </w:r>
          </w:p>
        </w:tc>
      </w:tr>
      <w:tr w:rsidR="0068507F" w14:paraId="775A3806" w14:textId="77777777" w:rsidTr="00807266">
        <w:tc>
          <w:tcPr>
            <w:tcW w:w="0" w:type="auto"/>
          </w:tcPr>
          <w:p w14:paraId="4EE32B2C" w14:textId="77777777" w:rsidR="0068507F" w:rsidRPr="00571B4F" w:rsidRDefault="0068507F" w:rsidP="00630795">
            <w:pPr>
              <w:pStyle w:val="TAL"/>
              <w:rPr>
                <w:sz w:val="16"/>
              </w:rPr>
            </w:pPr>
            <w:r>
              <w:rPr>
                <w:sz w:val="16"/>
              </w:rPr>
              <w:t>R5-244861</w:t>
            </w:r>
          </w:p>
        </w:tc>
        <w:tc>
          <w:tcPr>
            <w:tcW w:w="0" w:type="auto"/>
          </w:tcPr>
          <w:p w14:paraId="7BFC153E" w14:textId="77777777" w:rsidR="0068507F" w:rsidRPr="00571B4F" w:rsidRDefault="0068507F" w:rsidP="00630795">
            <w:pPr>
              <w:pStyle w:val="TAL"/>
              <w:rPr>
                <w:sz w:val="16"/>
              </w:rPr>
            </w:pPr>
            <w:r>
              <w:rPr>
                <w:sz w:val="16"/>
              </w:rPr>
              <w:t>Updating PC3 AMPR testing for NS_43</w:t>
            </w:r>
          </w:p>
        </w:tc>
        <w:tc>
          <w:tcPr>
            <w:tcW w:w="0" w:type="auto"/>
          </w:tcPr>
          <w:p w14:paraId="10C7D8B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DD0F12A" w14:textId="77777777" w:rsidR="0068507F" w:rsidRPr="00571B4F" w:rsidRDefault="0068507F" w:rsidP="00630795">
            <w:pPr>
              <w:pStyle w:val="TAL"/>
              <w:rPr>
                <w:sz w:val="16"/>
              </w:rPr>
            </w:pPr>
            <w:r>
              <w:rPr>
                <w:sz w:val="16"/>
              </w:rPr>
              <w:t>agreed</w:t>
            </w:r>
          </w:p>
        </w:tc>
        <w:tc>
          <w:tcPr>
            <w:tcW w:w="1090" w:type="dxa"/>
          </w:tcPr>
          <w:p w14:paraId="33C0C38E" w14:textId="77777777" w:rsidR="0068507F" w:rsidRPr="00571B4F" w:rsidRDefault="0068507F" w:rsidP="00630795">
            <w:pPr>
              <w:pStyle w:val="TAL"/>
              <w:rPr>
                <w:sz w:val="16"/>
              </w:rPr>
            </w:pPr>
          </w:p>
        </w:tc>
        <w:tc>
          <w:tcPr>
            <w:tcW w:w="1031" w:type="dxa"/>
          </w:tcPr>
          <w:p w14:paraId="051AFCA0" w14:textId="77777777" w:rsidR="0068507F" w:rsidRPr="00571B4F" w:rsidRDefault="0068507F" w:rsidP="00630795">
            <w:pPr>
              <w:pStyle w:val="TAL"/>
              <w:rPr>
                <w:sz w:val="16"/>
              </w:rPr>
            </w:pPr>
          </w:p>
        </w:tc>
      </w:tr>
      <w:tr w:rsidR="0068507F" w14:paraId="133A80A3" w14:textId="77777777" w:rsidTr="00807266">
        <w:tc>
          <w:tcPr>
            <w:tcW w:w="0" w:type="auto"/>
          </w:tcPr>
          <w:p w14:paraId="5B243D55" w14:textId="77777777" w:rsidR="0068507F" w:rsidRPr="00571B4F" w:rsidRDefault="0068507F" w:rsidP="00630795">
            <w:pPr>
              <w:pStyle w:val="TAL"/>
              <w:rPr>
                <w:sz w:val="16"/>
              </w:rPr>
            </w:pPr>
            <w:r>
              <w:rPr>
                <w:sz w:val="16"/>
              </w:rPr>
              <w:t>R5-244862</w:t>
            </w:r>
          </w:p>
        </w:tc>
        <w:tc>
          <w:tcPr>
            <w:tcW w:w="0" w:type="auto"/>
          </w:tcPr>
          <w:p w14:paraId="1851C929" w14:textId="77777777" w:rsidR="0068507F" w:rsidRPr="00571B4F" w:rsidRDefault="0068507F" w:rsidP="00630795">
            <w:pPr>
              <w:pStyle w:val="TAL"/>
              <w:rPr>
                <w:sz w:val="16"/>
              </w:rPr>
            </w:pPr>
            <w:r>
              <w:rPr>
                <w:sz w:val="16"/>
              </w:rPr>
              <w:t>Correction to FR1 Spurious emissions for UE co-existence for CA test case</w:t>
            </w:r>
          </w:p>
        </w:tc>
        <w:tc>
          <w:tcPr>
            <w:tcW w:w="0" w:type="auto"/>
          </w:tcPr>
          <w:p w14:paraId="149EF73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17F0A91" w14:textId="77777777" w:rsidR="0068507F" w:rsidRPr="00571B4F" w:rsidRDefault="0068507F" w:rsidP="00630795">
            <w:pPr>
              <w:pStyle w:val="TAL"/>
              <w:rPr>
                <w:sz w:val="16"/>
              </w:rPr>
            </w:pPr>
            <w:r>
              <w:rPr>
                <w:sz w:val="16"/>
              </w:rPr>
              <w:t>withdrawn</w:t>
            </w:r>
          </w:p>
        </w:tc>
        <w:tc>
          <w:tcPr>
            <w:tcW w:w="1090" w:type="dxa"/>
          </w:tcPr>
          <w:p w14:paraId="71C533BD" w14:textId="77777777" w:rsidR="0068507F" w:rsidRPr="00571B4F" w:rsidRDefault="0068507F" w:rsidP="00630795">
            <w:pPr>
              <w:pStyle w:val="TAL"/>
              <w:rPr>
                <w:sz w:val="16"/>
              </w:rPr>
            </w:pPr>
          </w:p>
        </w:tc>
        <w:tc>
          <w:tcPr>
            <w:tcW w:w="1031" w:type="dxa"/>
          </w:tcPr>
          <w:p w14:paraId="355EDC69" w14:textId="77777777" w:rsidR="0068507F" w:rsidRPr="00571B4F" w:rsidRDefault="0068507F" w:rsidP="00630795">
            <w:pPr>
              <w:pStyle w:val="TAL"/>
              <w:rPr>
                <w:sz w:val="16"/>
              </w:rPr>
            </w:pPr>
          </w:p>
        </w:tc>
      </w:tr>
      <w:tr w:rsidR="0068507F" w14:paraId="0EBF7277" w14:textId="77777777" w:rsidTr="00807266">
        <w:tc>
          <w:tcPr>
            <w:tcW w:w="0" w:type="auto"/>
          </w:tcPr>
          <w:p w14:paraId="4665B48C" w14:textId="77777777" w:rsidR="0068507F" w:rsidRPr="00571B4F" w:rsidRDefault="0068507F" w:rsidP="00630795">
            <w:pPr>
              <w:pStyle w:val="TAL"/>
              <w:rPr>
                <w:sz w:val="16"/>
              </w:rPr>
            </w:pPr>
            <w:r>
              <w:rPr>
                <w:sz w:val="16"/>
              </w:rPr>
              <w:t>R5-244863</w:t>
            </w:r>
          </w:p>
        </w:tc>
        <w:tc>
          <w:tcPr>
            <w:tcW w:w="0" w:type="auto"/>
          </w:tcPr>
          <w:p w14:paraId="46CC35B4" w14:textId="77777777" w:rsidR="0068507F" w:rsidRPr="00571B4F" w:rsidRDefault="0068507F" w:rsidP="00630795">
            <w:pPr>
              <w:pStyle w:val="TAL"/>
              <w:rPr>
                <w:sz w:val="16"/>
              </w:rPr>
            </w:pPr>
            <w:r>
              <w:rPr>
                <w:sz w:val="16"/>
              </w:rPr>
              <w:t>Correction to REFSENS test points for DC_12A_n66A</w:t>
            </w:r>
          </w:p>
        </w:tc>
        <w:tc>
          <w:tcPr>
            <w:tcW w:w="0" w:type="auto"/>
          </w:tcPr>
          <w:p w14:paraId="233501E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395ACCA" w14:textId="77777777" w:rsidR="0068507F" w:rsidRPr="00571B4F" w:rsidRDefault="0068507F" w:rsidP="00630795">
            <w:pPr>
              <w:pStyle w:val="TAL"/>
              <w:rPr>
                <w:sz w:val="16"/>
              </w:rPr>
            </w:pPr>
            <w:r>
              <w:rPr>
                <w:sz w:val="16"/>
              </w:rPr>
              <w:t>agreed</w:t>
            </w:r>
          </w:p>
        </w:tc>
        <w:tc>
          <w:tcPr>
            <w:tcW w:w="1090" w:type="dxa"/>
          </w:tcPr>
          <w:p w14:paraId="6012A6FC" w14:textId="77777777" w:rsidR="0068507F" w:rsidRPr="00571B4F" w:rsidRDefault="0068507F" w:rsidP="00630795">
            <w:pPr>
              <w:pStyle w:val="TAL"/>
              <w:rPr>
                <w:sz w:val="16"/>
              </w:rPr>
            </w:pPr>
          </w:p>
        </w:tc>
        <w:tc>
          <w:tcPr>
            <w:tcW w:w="1031" w:type="dxa"/>
          </w:tcPr>
          <w:p w14:paraId="469CF713" w14:textId="77777777" w:rsidR="0068507F" w:rsidRPr="00571B4F" w:rsidRDefault="0068507F" w:rsidP="00630795">
            <w:pPr>
              <w:pStyle w:val="TAL"/>
              <w:rPr>
                <w:sz w:val="16"/>
              </w:rPr>
            </w:pPr>
          </w:p>
        </w:tc>
      </w:tr>
      <w:tr w:rsidR="0068507F" w14:paraId="6BA9AE59" w14:textId="77777777" w:rsidTr="00807266">
        <w:tc>
          <w:tcPr>
            <w:tcW w:w="0" w:type="auto"/>
          </w:tcPr>
          <w:p w14:paraId="6196FB8C" w14:textId="77777777" w:rsidR="0068507F" w:rsidRPr="00571B4F" w:rsidRDefault="0068507F" w:rsidP="00630795">
            <w:pPr>
              <w:pStyle w:val="TAL"/>
              <w:rPr>
                <w:sz w:val="16"/>
              </w:rPr>
            </w:pPr>
            <w:r>
              <w:rPr>
                <w:sz w:val="16"/>
              </w:rPr>
              <w:t>R5-244864</w:t>
            </w:r>
          </w:p>
        </w:tc>
        <w:tc>
          <w:tcPr>
            <w:tcW w:w="0" w:type="auto"/>
          </w:tcPr>
          <w:p w14:paraId="783D0C2A" w14:textId="77777777" w:rsidR="0068507F" w:rsidRPr="00571B4F" w:rsidRDefault="0068507F" w:rsidP="00630795">
            <w:pPr>
              <w:pStyle w:val="TAL"/>
              <w:rPr>
                <w:sz w:val="16"/>
              </w:rPr>
            </w:pPr>
            <w:r>
              <w:rPr>
                <w:sz w:val="16"/>
              </w:rPr>
              <w:t>Correction to the p-max value in general spurious emission testing for inter-band CA</w:t>
            </w:r>
          </w:p>
        </w:tc>
        <w:tc>
          <w:tcPr>
            <w:tcW w:w="0" w:type="auto"/>
          </w:tcPr>
          <w:p w14:paraId="59088D1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8195923" w14:textId="77777777" w:rsidR="0068507F" w:rsidRPr="00571B4F" w:rsidRDefault="0068507F" w:rsidP="00630795">
            <w:pPr>
              <w:pStyle w:val="TAL"/>
              <w:rPr>
                <w:sz w:val="16"/>
              </w:rPr>
            </w:pPr>
            <w:r>
              <w:rPr>
                <w:sz w:val="16"/>
              </w:rPr>
              <w:t>agreed</w:t>
            </w:r>
          </w:p>
        </w:tc>
        <w:tc>
          <w:tcPr>
            <w:tcW w:w="1090" w:type="dxa"/>
          </w:tcPr>
          <w:p w14:paraId="3F7D6CE1" w14:textId="77777777" w:rsidR="0068507F" w:rsidRPr="00571B4F" w:rsidRDefault="0068507F" w:rsidP="00630795">
            <w:pPr>
              <w:pStyle w:val="TAL"/>
              <w:rPr>
                <w:sz w:val="16"/>
              </w:rPr>
            </w:pPr>
          </w:p>
        </w:tc>
        <w:tc>
          <w:tcPr>
            <w:tcW w:w="1031" w:type="dxa"/>
          </w:tcPr>
          <w:p w14:paraId="49C6D36C" w14:textId="77777777" w:rsidR="0068507F" w:rsidRPr="00571B4F" w:rsidRDefault="0068507F" w:rsidP="00630795">
            <w:pPr>
              <w:pStyle w:val="TAL"/>
              <w:rPr>
                <w:sz w:val="16"/>
              </w:rPr>
            </w:pPr>
          </w:p>
        </w:tc>
      </w:tr>
      <w:tr w:rsidR="0068507F" w14:paraId="314D95CA" w14:textId="77777777" w:rsidTr="00807266">
        <w:tc>
          <w:tcPr>
            <w:tcW w:w="0" w:type="auto"/>
          </w:tcPr>
          <w:p w14:paraId="67927D8C" w14:textId="77777777" w:rsidR="0068507F" w:rsidRPr="00571B4F" w:rsidRDefault="0068507F" w:rsidP="00630795">
            <w:pPr>
              <w:pStyle w:val="TAL"/>
              <w:rPr>
                <w:sz w:val="16"/>
              </w:rPr>
            </w:pPr>
            <w:r>
              <w:rPr>
                <w:sz w:val="16"/>
              </w:rPr>
              <w:t>R5-244865</w:t>
            </w:r>
          </w:p>
        </w:tc>
        <w:tc>
          <w:tcPr>
            <w:tcW w:w="0" w:type="auto"/>
          </w:tcPr>
          <w:p w14:paraId="79E74F61" w14:textId="77777777" w:rsidR="0068507F" w:rsidRPr="00571B4F" w:rsidRDefault="0068507F" w:rsidP="00630795">
            <w:pPr>
              <w:pStyle w:val="TAL"/>
              <w:rPr>
                <w:sz w:val="16"/>
              </w:rPr>
            </w:pPr>
            <w:r>
              <w:rPr>
                <w:sz w:val="16"/>
              </w:rPr>
              <w:t>Discussion on introducing SUL with Inter-band CA configuration in RAN5</w:t>
            </w:r>
          </w:p>
        </w:tc>
        <w:tc>
          <w:tcPr>
            <w:tcW w:w="0" w:type="auto"/>
          </w:tcPr>
          <w:p w14:paraId="39DD2F2E" w14:textId="77777777" w:rsidR="0068507F" w:rsidRPr="00571B4F" w:rsidRDefault="0068507F" w:rsidP="00630795">
            <w:pPr>
              <w:pStyle w:val="TAL"/>
              <w:rPr>
                <w:sz w:val="16"/>
              </w:rPr>
            </w:pPr>
            <w:r>
              <w:rPr>
                <w:sz w:val="16"/>
              </w:rPr>
              <w:t>Huawei, Hisilicon</w:t>
            </w:r>
          </w:p>
        </w:tc>
        <w:tc>
          <w:tcPr>
            <w:tcW w:w="912" w:type="dxa"/>
          </w:tcPr>
          <w:p w14:paraId="7567C3C3" w14:textId="77777777" w:rsidR="0068507F" w:rsidRPr="00571B4F" w:rsidRDefault="0068507F" w:rsidP="00630795">
            <w:pPr>
              <w:pStyle w:val="TAL"/>
              <w:rPr>
                <w:sz w:val="16"/>
              </w:rPr>
            </w:pPr>
            <w:r>
              <w:rPr>
                <w:sz w:val="16"/>
              </w:rPr>
              <w:t>revised</w:t>
            </w:r>
          </w:p>
        </w:tc>
        <w:tc>
          <w:tcPr>
            <w:tcW w:w="1090" w:type="dxa"/>
          </w:tcPr>
          <w:p w14:paraId="28CDF7B1" w14:textId="77777777" w:rsidR="0068507F" w:rsidRPr="00571B4F" w:rsidRDefault="0068507F" w:rsidP="00630795">
            <w:pPr>
              <w:pStyle w:val="TAL"/>
              <w:rPr>
                <w:sz w:val="16"/>
              </w:rPr>
            </w:pPr>
          </w:p>
        </w:tc>
        <w:tc>
          <w:tcPr>
            <w:tcW w:w="1031" w:type="dxa"/>
          </w:tcPr>
          <w:p w14:paraId="00A411DA" w14:textId="77777777" w:rsidR="0068507F" w:rsidRPr="00571B4F" w:rsidRDefault="0068507F" w:rsidP="00630795">
            <w:pPr>
              <w:pStyle w:val="TAL"/>
              <w:rPr>
                <w:sz w:val="16"/>
              </w:rPr>
            </w:pPr>
            <w:r>
              <w:rPr>
                <w:sz w:val="16"/>
              </w:rPr>
              <w:t>R5-245813</w:t>
            </w:r>
          </w:p>
        </w:tc>
      </w:tr>
      <w:tr w:rsidR="0068507F" w14:paraId="7CD8D066" w14:textId="77777777" w:rsidTr="00807266">
        <w:tc>
          <w:tcPr>
            <w:tcW w:w="0" w:type="auto"/>
          </w:tcPr>
          <w:p w14:paraId="087825B4" w14:textId="77777777" w:rsidR="0068507F" w:rsidRPr="00571B4F" w:rsidRDefault="0068507F" w:rsidP="00630795">
            <w:pPr>
              <w:pStyle w:val="TAL"/>
              <w:rPr>
                <w:sz w:val="16"/>
              </w:rPr>
            </w:pPr>
            <w:r>
              <w:rPr>
                <w:sz w:val="16"/>
              </w:rPr>
              <w:t>R5-244866</w:t>
            </w:r>
          </w:p>
        </w:tc>
        <w:tc>
          <w:tcPr>
            <w:tcW w:w="0" w:type="auto"/>
          </w:tcPr>
          <w:p w14:paraId="044B15AA" w14:textId="77777777" w:rsidR="0068507F" w:rsidRPr="00571B4F" w:rsidRDefault="0068507F" w:rsidP="00630795">
            <w:pPr>
              <w:pStyle w:val="TAL"/>
              <w:rPr>
                <w:sz w:val="16"/>
              </w:rPr>
            </w:pPr>
            <w:r>
              <w:rPr>
                <w:sz w:val="16"/>
              </w:rPr>
              <w:t>Updating SUL test cases for SUL operation with inter-band CA</w:t>
            </w:r>
          </w:p>
        </w:tc>
        <w:tc>
          <w:tcPr>
            <w:tcW w:w="0" w:type="auto"/>
          </w:tcPr>
          <w:p w14:paraId="4F8ADD7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D5F9B27" w14:textId="77777777" w:rsidR="0068507F" w:rsidRPr="00571B4F" w:rsidRDefault="0068507F" w:rsidP="00630795">
            <w:pPr>
              <w:pStyle w:val="TAL"/>
              <w:rPr>
                <w:sz w:val="16"/>
              </w:rPr>
            </w:pPr>
            <w:r>
              <w:rPr>
                <w:sz w:val="16"/>
              </w:rPr>
              <w:t>revised</w:t>
            </w:r>
          </w:p>
        </w:tc>
        <w:tc>
          <w:tcPr>
            <w:tcW w:w="1090" w:type="dxa"/>
          </w:tcPr>
          <w:p w14:paraId="77CFF2B1" w14:textId="77777777" w:rsidR="0068507F" w:rsidRPr="00571B4F" w:rsidRDefault="0068507F" w:rsidP="00630795">
            <w:pPr>
              <w:pStyle w:val="TAL"/>
              <w:rPr>
                <w:sz w:val="16"/>
              </w:rPr>
            </w:pPr>
          </w:p>
        </w:tc>
        <w:tc>
          <w:tcPr>
            <w:tcW w:w="1031" w:type="dxa"/>
          </w:tcPr>
          <w:p w14:paraId="7F9E7419" w14:textId="77777777" w:rsidR="0068507F" w:rsidRPr="00571B4F" w:rsidRDefault="0068507F" w:rsidP="00630795">
            <w:pPr>
              <w:pStyle w:val="TAL"/>
              <w:rPr>
                <w:sz w:val="16"/>
              </w:rPr>
            </w:pPr>
            <w:r>
              <w:rPr>
                <w:sz w:val="16"/>
              </w:rPr>
              <w:t>R5-246011</w:t>
            </w:r>
          </w:p>
        </w:tc>
      </w:tr>
      <w:tr w:rsidR="0068507F" w14:paraId="4203C43E" w14:textId="77777777" w:rsidTr="00807266">
        <w:tc>
          <w:tcPr>
            <w:tcW w:w="0" w:type="auto"/>
          </w:tcPr>
          <w:p w14:paraId="24BFD9DC" w14:textId="77777777" w:rsidR="0068507F" w:rsidRPr="00571B4F" w:rsidRDefault="0068507F" w:rsidP="00630795">
            <w:pPr>
              <w:pStyle w:val="TAL"/>
              <w:rPr>
                <w:sz w:val="16"/>
              </w:rPr>
            </w:pPr>
            <w:r>
              <w:rPr>
                <w:sz w:val="16"/>
              </w:rPr>
              <w:t>R5-244867</w:t>
            </w:r>
          </w:p>
        </w:tc>
        <w:tc>
          <w:tcPr>
            <w:tcW w:w="0" w:type="auto"/>
          </w:tcPr>
          <w:p w14:paraId="6F1589B0" w14:textId="77777777" w:rsidR="0068507F" w:rsidRPr="00571B4F" w:rsidRDefault="0068507F" w:rsidP="00630795">
            <w:pPr>
              <w:pStyle w:val="TAL"/>
              <w:rPr>
                <w:sz w:val="16"/>
              </w:rPr>
            </w:pPr>
            <w:r>
              <w:rPr>
                <w:sz w:val="16"/>
              </w:rPr>
              <w:t>Adding new test case Reference sensitivity power level for SUL (4CC)</w:t>
            </w:r>
          </w:p>
        </w:tc>
        <w:tc>
          <w:tcPr>
            <w:tcW w:w="0" w:type="auto"/>
          </w:tcPr>
          <w:p w14:paraId="28500AB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1B6F58E" w14:textId="77777777" w:rsidR="0068507F" w:rsidRPr="00571B4F" w:rsidRDefault="0068507F" w:rsidP="00630795">
            <w:pPr>
              <w:pStyle w:val="TAL"/>
              <w:rPr>
                <w:sz w:val="16"/>
              </w:rPr>
            </w:pPr>
            <w:r>
              <w:rPr>
                <w:sz w:val="16"/>
              </w:rPr>
              <w:t>revised</w:t>
            </w:r>
          </w:p>
        </w:tc>
        <w:tc>
          <w:tcPr>
            <w:tcW w:w="1090" w:type="dxa"/>
          </w:tcPr>
          <w:p w14:paraId="02F7067B" w14:textId="77777777" w:rsidR="0068507F" w:rsidRPr="00571B4F" w:rsidRDefault="0068507F" w:rsidP="00630795">
            <w:pPr>
              <w:pStyle w:val="TAL"/>
              <w:rPr>
                <w:sz w:val="16"/>
              </w:rPr>
            </w:pPr>
          </w:p>
        </w:tc>
        <w:tc>
          <w:tcPr>
            <w:tcW w:w="1031" w:type="dxa"/>
          </w:tcPr>
          <w:p w14:paraId="59C05182" w14:textId="77777777" w:rsidR="0068507F" w:rsidRPr="00571B4F" w:rsidRDefault="0068507F" w:rsidP="00630795">
            <w:pPr>
              <w:pStyle w:val="TAL"/>
              <w:rPr>
                <w:sz w:val="16"/>
              </w:rPr>
            </w:pPr>
            <w:r>
              <w:rPr>
                <w:sz w:val="16"/>
              </w:rPr>
              <w:t>R5-246012</w:t>
            </w:r>
          </w:p>
        </w:tc>
      </w:tr>
      <w:tr w:rsidR="0068507F" w14:paraId="3791C7E1" w14:textId="77777777" w:rsidTr="00807266">
        <w:tc>
          <w:tcPr>
            <w:tcW w:w="0" w:type="auto"/>
          </w:tcPr>
          <w:p w14:paraId="258C4B1A" w14:textId="77777777" w:rsidR="0068507F" w:rsidRPr="00571B4F" w:rsidRDefault="0068507F" w:rsidP="00630795">
            <w:pPr>
              <w:pStyle w:val="TAL"/>
              <w:rPr>
                <w:sz w:val="16"/>
              </w:rPr>
            </w:pPr>
            <w:r>
              <w:rPr>
                <w:sz w:val="16"/>
              </w:rPr>
              <w:t>R5-244868</w:t>
            </w:r>
          </w:p>
        </w:tc>
        <w:tc>
          <w:tcPr>
            <w:tcW w:w="0" w:type="auto"/>
          </w:tcPr>
          <w:p w14:paraId="1229F05A" w14:textId="77777777" w:rsidR="0068507F" w:rsidRPr="00571B4F" w:rsidRDefault="0068507F" w:rsidP="00630795">
            <w:pPr>
              <w:pStyle w:val="TAL"/>
              <w:rPr>
                <w:sz w:val="16"/>
              </w:rPr>
            </w:pPr>
            <w:r>
              <w:rPr>
                <w:sz w:val="16"/>
              </w:rPr>
              <w:t>Adding new test case 7.6C.2_1.2 Inband Blocking for SUL with 3 DL CA</w:t>
            </w:r>
          </w:p>
        </w:tc>
        <w:tc>
          <w:tcPr>
            <w:tcW w:w="0" w:type="auto"/>
          </w:tcPr>
          <w:p w14:paraId="6DF6603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FD72987" w14:textId="77777777" w:rsidR="0068507F" w:rsidRPr="00571B4F" w:rsidRDefault="0068507F" w:rsidP="00630795">
            <w:pPr>
              <w:pStyle w:val="TAL"/>
              <w:rPr>
                <w:sz w:val="16"/>
              </w:rPr>
            </w:pPr>
            <w:r>
              <w:rPr>
                <w:sz w:val="16"/>
              </w:rPr>
              <w:t>agreed</w:t>
            </w:r>
          </w:p>
        </w:tc>
        <w:tc>
          <w:tcPr>
            <w:tcW w:w="1090" w:type="dxa"/>
          </w:tcPr>
          <w:p w14:paraId="1C60F564" w14:textId="77777777" w:rsidR="0068507F" w:rsidRPr="00571B4F" w:rsidRDefault="0068507F" w:rsidP="00630795">
            <w:pPr>
              <w:pStyle w:val="TAL"/>
              <w:rPr>
                <w:sz w:val="16"/>
              </w:rPr>
            </w:pPr>
          </w:p>
        </w:tc>
        <w:tc>
          <w:tcPr>
            <w:tcW w:w="1031" w:type="dxa"/>
          </w:tcPr>
          <w:p w14:paraId="4EB2AC88" w14:textId="77777777" w:rsidR="0068507F" w:rsidRPr="00571B4F" w:rsidRDefault="0068507F" w:rsidP="00630795">
            <w:pPr>
              <w:pStyle w:val="TAL"/>
              <w:rPr>
                <w:sz w:val="16"/>
              </w:rPr>
            </w:pPr>
          </w:p>
        </w:tc>
      </w:tr>
      <w:tr w:rsidR="0068507F" w14:paraId="352972DF" w14:textId="77777777" w:rsidTr="00807266">
        <w:tc>
          <w:tcPr>
            <w:tcW w:w="0" w:type="auto"/>
          </w:tcPr>
          <w:p w14:paraId="6EADE0D8" w14:textId="77777777" w:rsidR="0068507F" w:rsidRPr="00571B4F" w:rsidRDefault="0068507F" w:rsidP="00630795">
            <w:pPr>
              <w:pStyle w:val="TAL"/>
              <w:rPr>
                <w:sz w:val="16"/>
              </w:rPr>
            </w:pPr>
            <w:r>
              <w:rPr>
                <w:sz w:val="16"/>
              </w:rPr>
              <w:t>R5-244869</w:t>
            </w:r>
          </w:p>
        </w:tc>
        <w:tc>
          <w:tcPr>
            <w:tcW w:w="0" w:type="auto"/>
          </w:tcPr>
          <w:p w14:paraId="1F97C411" w14:textId="77777777" w:rsidR="0068507F" w:rsidRPr="00571B4F" w:rsidRDefault="0068507F" w:rsidP="00630795">
            <w:pPr>
              <w:pStyle w:val="TAL"/>
              <w:rPr>
                <w:sz w:val="16"/>
              </w:rPr>
            </w:pPr>
            <w:r>
              <w:rPr>
                <w:sz w:val="16"/>
              </w:rPr>
              <w:t>Adding new test case 7.6C.3_1.2 Out-of-band Blocking for SUL with 3 DL CA</w:t>
            </w:r>
          </w:p>
        </w:tc>
        <w:tc>
          <w:tcPr>
            <w:tcW w:w="0" w:type="auto"/>
          </w:tcPr>
          <w:p w14:paraId="1C4994E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DE2E5EB" w14:textId="77777777" w:rsidR="0068507F" w:rsidRPr="00571B4F" w:rsidRDefault="0068507F" w:rsidP="00630795">
            <w:pPr>
              <w:pStyle w:val="TAL"/>
              <w:rPr>
                <w:sz w:val="16"/>
              </w:rPr>
            </w:pPr>
            <w:r>
              <w:rPr>
                <w:sz w:val="16"/>
              </w:rPr>
              <w:t>agreed</w:t>
            </w:r>
          </w:p>
        </w:tc>
        <w:tc>
          <w:tcPr>
            <w:tcW w:w="1090" w:type="dxa"/>
          </w:tcPr>
          <w:p w14:paraId="149B4D74" w14:textId="77777777" w:rsidR="0068507F" w:rsidRPr="00571B4F" w:rsidRDefault="0068507F" w:rsidP="00630795">
            <w:pPr>
              <w:pStyle w:val="TAL"/>
              <w:rPr>
                <w:sz w:val="16"/>
              </w:rPr>
            </w:pPr>
          </w:p>
        </w:tc>
        <w:tc>
          <w:tcPr>
            <w:tcW w:w="1031" w:type="dxa"/>
          </w:tcPr>
          <w:p w14:paraId="24F70FE4" w14:textId="77777777" w:rsidR="0068507F" w:rsidRPr="00571B4F" w:rsidRDefault="0068507F" w:rsidP="00630795">
            <w:pPr>
              <w:pStyle w:val="TAL"/>
              <w:rPr>
                <w:sz w:val="16"/>
              </w:rPr>
            </w:pPr>
          </w:p>
        </w:tc>
      </w:tr>
      <w:tr w:rsidR="0068507F" w14:paraId="76D9885A" w14:textId="77777777" w:rsidTr="00807266">
        <w:tc>
          <w:tcPr>
            <w:tcW w:w="0" w:type="auto"/>
          </w:tcPr>
          <w:p w14:paraId="1228B513" w14:textId="77777777" w:rsidR="0068507F" w:rsidRPr="00571B4F" w:rsidRDefault="0068507F" w:rsidP="00630795">
            <w:pPr>
              <w:pStyle w:val="TAL"/>
              <w:rPr>
                <w:sz w:val="16"/>
              </w:rPr>
            </w:pPr>
            <w:r>
              <w:rPr>
                <w:sz w:val="16"/>
              </w:rPr>
              <w:t>R5-244870</w:t>
            </w:r>
          </w:p>
        </w:tc>
        <w:tc>
          <w:tcPr>
            <w:tcW w:w="0" w:type="auto"/>
          </w:tcPr>
          <w:p w14:paraId="3EB74822" w14:textId="77777777" w:rsidR="0068507F" w:rsidRPr="00571B4F" w:rsidRDefault="0068507F" w:rsidP="00630795">
            <w:pPr>
              <w:pStyle w:val="TAL"/>
              <w:rPr>
                <w:sz w:val="16"/>
              </w:rPr>
            </w:pPr>
            <w:r>
              <w:rPr>
                <w:sz w:val="16"/>
              </w:rPr>
              <w:t xml:space="preserve">Updating delta </w:t>
            </w:r>
            <w:proofErr w:type="spellStart"/>
            <w:r>
              <w:rPr>
                <w:sz w:val="16"/>
              </w:rPr>
              <w:t>T_IB,c</w:t>
            </w:r>
            <w:proofErr w:type="spellEnd"/>
            <w:r>
              <w:rPr>
                <w:sz w:val="16"/>
              </w:rPr>
              <w:t xml:space="preserve"> for new SUL with inter-band CA configuration</w:t>
            </w:r>
          </w:p>
        </w:tc>
        <w:tc>
          <w:tcPr>
            <w:tcW w:w="0" w:type="auto"/>
          </w:tcPr>
          <w:p w14:paraId="18571CF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0FEF6B0" w14:textId="77777777" w:rsidR="0068507F" w:rsidRPr="00571B4F" w:rsidRDefault="0068507F" w:rsidP="00630795">
            <w:pPr>
              <w:pStyle w:val="TAL"/>
              <w:rPr>
                <w:sz w:val="16"/>
              </w:rPr>
            </w:pPr>
            <w:r>
              <w:rPr>
                <w:sz w:val="16"/>
              </w:rPr>
              <w:t>agreed</w:t>
            </w:r>
          </w:p>
        </w:tc>
        <w:tc>
          <w:tcPr>
            <w:tcW w:w="1090" w:type="dxa"/>
          </w:tcPr>
          <w:p w14:paraId="304A984D" w14:textId="77777777" w:rsidR="0068507F" w:rsidRPr="00571B4F" w:rsidRDefault="0068507F" w:rsidP="00630795">
            <w:pPr>
              <w:pStyle w:val="TAL"/>
              <w:rPr>
                <w:sz w:val="16"/>
              </w:rPr>
            </w:pPr>
          </w:p>
        </w:tc>
        <w:tc>
          <w:tcPr>
            <w:tcW w:w="1031" w:type="dxa"/>
          </w:tcPr>
          <w:p w14:paraId="38C19E0F" w14:textId="77777777" w:rsidR="0068507F" w:rsidRPr="00571B4F" w:rsidRDefault="0068507F" w:rsidP="00630795">
            <w:pPr>
              <w:pStyle w:val="TAL"/>
              <w:rPr>
                <w:sz w:val="16"/>
              </w:rPr>
            </w:pPr>
          </w:p>
        </w:tc>
      </w:tr>
      <w:tr w:rsidR="0068507F" w14:paraId="79DE7313" w14:textId="77777777" w:rsidTr="00807266">
        <w:tc>
          <w:tcPr>
            <w:tcW w:w="0" w:type="auto"/>
          </w:tcPr>
          <w:p w14:paraId="1250DBE9" w14:textId="77777777" w:rsidR="0068507F" w:rsidRPr="00571B4F" w:rsidRDefault="0068507F" w:rsidP="00630795">
            <w:pPr>
              <w:pStyle w:val="TAL"/>
              <w:rPr>
                <w:sz w:val="16"/>
              </w:rPr>
            </w:pPr>
            <w:r>
              <w:rPr>
                <w:sz w:val="16"/>
              </w:rPr>
              <w:t>R5-244871</w:t>
            </w:r>
          </w:p>
        </w:tc>
        <w:tc>
          <w:tcPr>
            <w:tcW w:w="0" w:type="auto"/>
          </w:tcPr>
          <w:p w14:paraId="43112CD2" w14:textId="77777777" w:rsidR="0068507F" w:rsidRPr="00571B4F" w:rsidRDefault="0068507F" w:rsidP="00630795">
            <w:pPr>
              <w:pStyle w:val="TAL"/>
              <w:rPr>
                <w:sz w:val="16"/>
              </w:rPr>
            </w:pPr>
            <w:r>
              <w:rPr>
                <w:sz w:val="16"/>
              </w:rPr>
              <w:t>Updating Rx requirements for new SUL with inter-band CA configuration</w:t>
            </w:r>
          </w:p>
        </w:tc>
        <w:tc>
          <w:tcPr>
            <w:tcW w:w="0" w:type="auto"/>
          </w:tcPr>
          <w:p w14:paraId="04F1507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8A835A7" w14:textId="77777777" w:rsidR="0068507F" w:rsidRPr="00571B4F" w:rsidRDefault="0068507F" w:rsidP="00630795">
            <w:pPr>
              <w:pStyle w:val="TAL"/>
              <w:rPr>
                <w:sz w:val="16"/>
              </w:rPr>
            </w:pPr>
            <w:r>
              <w:rPr>
                <w:sz w:val="16"/>
              </w:rPr>
              <w:t>agreed</w:t>
            </w:r>
          </w:p>
        </w:tc>
        <w:tc>
          <w:tcPr>
            <w:tcW w:w="1090" w:type="dxa"/>
          </w:tcPr>
          <w:p w14:paraId="281F1465" w14:textId="77777777" w:rsidR="0068507F" w:rsidRPr="00571B4F" w:rsidRDefault="0068507F" w:rsidP="00630795">
            <w:pPr>
              <w:pStyle w:val="TAL"/>
              <w:rPr>
                <w:sz w:val="16"/>
              </w:rPr>
            </w:pPr>
          </w:p>
        </w:tc>
        <w:tc>
          <w:tcPr>
            <w:tcW w:w="1031" w:type="dxa"/>
          </w:tcPr>
          <w:p w14:paraId="4B5E4088" w14:textId="77777777" w:rsidR="0068507F" w:rsidRPr="00571B4F" w:rsidRDefault="0068507F" w:rsidP="00630795">
            <w:pPr>
              <w:pStyle w:val="TAL"/>
              <w:rPr>
                <w:sz w:val="16"/>
              </w:rPr>
            </w:pPr>
          </w:p>
        </w:tc>
      </w:tr>
      <w:tr w:rsidR="0068507F" w14:paraId="29AADB15" w14:textId="77777777" w:rsidTr="00807266">
        <w:tc>
          <w:tcPr>
            <w:tcW w:w="0" w:type="auto"/>
          </w:tcPr>
          <w:p w14:paraId="65F19FA7" w14:textId="77777777" w:rsidR="0068507F" w:rsidRPr="00571B4F" w:rsidRDefault="0068507F" w:rsidP="00630795">
            <w:pPr>
              <w:pStyle w:val="TAL"/>
              <w:rPr>
                <w:sz w:val="16"/>
              </w:rPr>
            </w:pPr>
            <w:r>
              <w:rPr>
                <w:sz w:val="16"/>
              </w:rPr>
              <w:t>R5-244872</w:t>
            </w:r>
          </w:p>
        </w:tc>
        <w:tc>
          <w:tcPr>
            <w:tcW w:w="0" w:type="auto"/>
          </w:tcPr>
          <w:p w14:paraId="0186BE56" w14:textId="77777777" w:rsidR="0068507F" w:rsidRPr="00571B4F" w:rsidRDefault="0068507F" w:rsidP="00630795">
            <w:pPr>
              <w:pStyle w:val="TAL"/>
              <w:rPr>
                <w:sz w:val="16"/>
              </w:rPr>
            </w:pPr>
            <w:r>
              <w:rPr>
                <w:sz w:val="16"/>
              </w:rPr>
              <w:t>Adding PICS for new R17 SUL configurations</w:t>
            </w:r>
          </w:p>
        </w:tc>
        <w:tc>
          <w:tcPr>
            <w:tcW w:w="0" w:type="auto"/>
          </w:tcPr>
          <w:p w14:paraId="2940959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DB7FCCE" w14:textId="77777777" w:rsidR="0068507F" w:rsidRPr="00571B4F" w:rsidRDefault="0068507F" w:rsidP="00630795">
            <w:pPr>
              <w:pStyle w:val="TAL"/>
              <w:rPr>
                <w:sz w:val="16"/>
              </w:rPr>
            </w:pPr>
            <w:r>
              <w:rPr>
                <w:sz w:val="16"/>
              </w:rPr>
              <w:t>agreed</w:t>
            </w:r>
          </w:p>
        </w:tc>
        <w:tc>
          <w:tcPr>
            <w:tcW w:w="1090" w:type="dxa"/>
          </w:tcPr>
          <w:p w14:paraId="066A313C" w14:textId="77777777" w:rsidR="0068507F" w:rsidRPr="00571B4F" w:rsidRDefault="0068507F" w:rsidP="00630795">
            <w:pPr>
              <w:pStyle w:val="TAL"/>
              <w:rPr>
                <w:sz w:val="16"/>
              </w:rPr>
            </w:pPr>
          </w:p>
        </w:tc>
        <w:tc>
          <w:tcPr>
            <w:tcW w:w="1031" w:type="dxa"/>
          </w:tcPr>
          <w:p w14:paraId="32EF8415" w14:textId="77777777" w:rsidR="0068507F" w:rsidRPr="00571B4F" w:rsidRDefault="0068507F" w:rsidP="00630795">
            <w:pPr>
              <w:pStyle w:val="TAL"/>
              <w:rPr>
                <w:sz w:val="16"/>
              </w:rPr>
            </w:pPr>
          </w:p>
        </w:tc>
      </w:tr>
      <w:tr w:rsidR="0068507F" w14:paraId="49AB3FB7" w14:textId="77777777" w:rsidTr="00807266">
        <w:tc>
          <w:tcPr>
            <w:tcW w:w="0" w:type="auto"/>
          </w:tcPr>
          <w:p w14:paraId="1AA36E5D" w14:textId="77777777" w:rsidR="0068507F" w:rsidRPr="00571B4F" w:rsidRDefault="0068507F" w:rsidP="00630795">
            <w:pPr>
              <w:pStyle w:val="TAL"/>
              <w:rPr>
                <w:sz w:val="16"/>
              </w:rPr>
            </w:pPr>
            <w:r>
              <w:rPr>
                <w:sz w:val="16"/>
              </w:rPr>
              <w:t>R5-244873</w:t>
            </w:r>
          </w:p>
        </w:tc>
        <w:tc>
          <w:tcPr>
            <w:tcW w:w="0" w:type="auto"/>
          </w:tcPr>
          <w:p w14:paraId="0ACDAAAF" w14:textId="77777777" w:rsidR="0068507F" w:rsidRPr="00571B4F" w:rsidRDefault="0068507F" w:rsidP="00630795">
            <w:pPr>
              <w:pStyle w:val="TAL"/>
              <w:rPr>
                <w:sz w:val="16"/>
              </w:rPr>
            </w:pPr>
            <w:r>
              <w:rPr>
                <w:sz w:val="16"/>
              </w:rPr>
              <w:t>PRD21 CDS: PC3 for CA_n41A_n79A-n83A and CA_n41C_n79A-n83A</w:t>
            </w:r>
          </w:p>
        </w:tc>
        <w:tc>
          <w:tcPr>
            <w:tcW w:w="0" w:type="auto"/>
          </w:tcPr>
          <w:p w14:paraId="0F19C2F2" w14:textId="77777777" w:rsidR="0068507F" w:rsidRPr="00571B4F" w:rsidRDefault="0068507F" w:rsidP="00630795">
            <w:pPr>
              <w:pStyle w:val="TAL"/>
              <w:rPr>
                <w:sz w:val="16"/>
              </w:rPr>
            </w:pPr>
            <w:r>
              <w:rPr>
                <w:sz w:val="16"/>
              </w:rPr>
              <w:t>Huawei, Hisilicon</w:t>
            </w:r>
          </w:p>
        </w:tc>
        <w:tc>
          <w:tcPr>
            <w:tcW w:w="912" w:type="dxa"/>
          </w:tcPr>
          <w:p w14:paraId="6A58850E" w14:textId="77777777" w:rsidR="0068507F" w:rsidRPr="00571B4F" w:rsidRDefault="0068507F" w:rsidP="00630795">
            <w:pPr>
              <w:pStyle w:val="TAL"/>
              <w:rPr>
                <w:sz w:val="16"/>
              </w:rPr>
            </w:pPr>
            <w:r>
              <w:rPr>
                <w:sz w:val="16"/>
              </w:rPr>
              <w:t>approved</w:t>
            </w:r>
          </w:p>
        </w:tc>
        <w:tc>
          <w:tcPr>
            <w:tcW w:w="1090" w:type="dxa"/>
          </w:tcPr>
          <w:p w14:paraId="60F5690D" w14:textId="77777777" w:rsidR="0068507F" w:rsidRPr="00571B4F" w:rsidRDefault="0068507F" w:rsidP="00630795">
            <w:pPr>
              <w:pStyle w:val="TAL"/>
              <w:rPr>
                <w:sz w:val="16"/>
              </w:rPr>
            </w:pPr>
          </w:p>
        </w:tc>
        <w:tc>
          <w:tcPr>
            <w:tcW w:w="1031" w:type="dxa"/>
          </w:tcPr>
          <w:p w14:paraId="41CBFCBA" w14:textId="77777777" w:rsidR="0068507F" w:rsidRPr="00571B4F" w:rsidRDefault="0068507F" w:rsidP="00630795">
            <w:pPr>
              <w:pStyle w:val="TAL"/>
              <w:rPr>
                <w:sz w:val="16"/>
              </w:rPr>
            </w:pPr>
          </w:p>
        </w:tc>
      </w:tr>
      <w:tr w:rsidR="0068507F" w14:paraId="7C46AF9A" w14:textId="77777777" w:rsidTr="00807266">
        <w:tc>
          <w:tcPr>
            <w:tcW w:w="0" w:type="auto"/>
          </w:tcPr>
          <w:p w14:paraId="49B828A5" w14:textId="77777777" w:rsidR="0068507F" w:rsidRPr="00571B4F" w:rsidRDefault="0068507F" w:rsidP="00630795">
            <w:pPr>
              <w:pStyle w:val="TAL"/>
              <w:rPr>
                <w:sz w:val="16"/>
              </w:rPr>
            </w:pPr>
            <w:r>
              <w:rPr>
                <w:sz w:val="16"/>
              </w:rPr>
              <w:t>R5-244874</w:t>
            </w:r>
          </w:p>
        </w:tc>
        <w:tc>
          <w:tcPr>
            <w:tcW w:w="0" w:type="auto"/>
          </w:tcPr>
          <w:p w14:paraId="38FC21A0" w14:textId="77777777" w:rsidR="0068507F" w:rsidRPr="00571B4F" w:rsidRDefault="0068507F" w:rsidP="00630795">
            <w:pPr>
              <w:pStyle w:val="TAL"/>
              <w:rPr>
                <w:sz w:val="16"/>
              </w:rPr>
            </w:pPr>
            <w:r>
              <w:rPr>
                <w:sz w:val="16"/>
              </w:rPr>
              <w:t>Updating Time mask for switching across three uplink bands test case</w:t>
            </w:r>
          </w:p>
        </w:tc>
        <w:tc>
          <w:tcPr>
            <w:tcW w:w="0" w:type="auto"/>
          </w:tcPr>
          <w:p w14:paraId="3BA2CF3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FF54860" w14:textId="77777777" w:rsidR="0068507F" w:rsidRPr="00571B4F" w:rsidRDefault="0068507F" w:rsidP="00630795">
            <w:pPr>
              <w:pStyle w:val="TAL"/>
              <w:rPr>
                <w:sz w:val="16"/>
              </w:rPr>
            </w:pPr>
            <w:r>
              <w:rPr>
                <w:sz w:val="16"/>
              </w:rPr>
              <w:t>agreed</w:t>
            </w:r>
          </w:p>
        </w:tc>
        <w:tc>
          <w:tcPr>
            <w:tcW w:w="1090" w:type="dxa"/>
          </w:tcPr>
          <w:p w14:paraId="2FE67653" w14:textId="77777777" w:rsidR="0068507F" w:rsidRPr="00571B4F" w:rsidRDefault="0068507F" w:rsidP="00630795">
            <w:pPr>
              <w:pStyle w:val="TAL"/>
              <w:rPr>
                <w:sz w:val="16"/>
              </w:rPr>
            </w:pPr>
          </w:p>
        </w:tc>
        <w:tc>
          <w:tcPr>
            <w:tcW w:w="1031" w:type="dxa"/>
          </w:tcPr>
          <w:p w14:paraId="375613E9" w14:textId="77777777" w:rsidR="0068507F" w:rsidRPr="00571B4F" w:rsidRDefault="0068507F" w:rsidP="00630795">
            <w:pPr>
              <w:pStyle w:val="TAL"/>
              <w:rPr>
                <w:sz w:val="16"/>
              </w:rPr>
            </w:pPr>
          </w:p>
        </w:tc>
      </w:tr>
      <w:tr w:rsidR="0068507F" w14:paraId="5D6BEC54" w14:textId="77777777" w:rsidTr="00807266">
        <w:tc>
          <w:tcPr>
            <w:tcW w:w="0" w:type="auto"/>
          </w:tcPr>
          <w:p w14:paraId="3ECB9E9B" w14:textId="77777777" w:rsidR="0068507F" w:rsidRPr="00571B4F" w:rsidRDefault="0068507F" w:rsidP="00630795">
            <w:pPr>
              <w:pStyle w:val="TAL"/>
              <w:rPr>
                <w:sz w:val="16"/>
              </w:rPr>
            </w:pPr>
            <w:r>
              <w:rPr>
                <w:sz w:val="16"/>
              </w:rPr>
              <w:t>R5-244875</w:t>
            </w:r>
          </w:p>
        </w:tc>
        <w:tc>
          <w:tcPr>
            <w:tcW w:w="0" w:type="auto"/>
          </w:tcPr>
          <w:p w14:paraId="24907D4C" w14:textId="77777777" w:rsidR="0068507F" w:rsidRPr="00571B4F" w:rsidRDefault="0068507F" w:rsidP="00630795">
            <w:pPr>
              <w:pStyle w:val="TAL"/>
              <w:rPr>
                <w:sz w:val="16"/>
              </w:rPr>
            </w:pPr>
            <w:r>
              <w:rPr>
                <w:sz w:val="16"/>
              </w:rPr>
              <w:t>Adding new uplink switching time mask test case 6.3C.3.6_1</w:t>
            </w:r>
          </w:p>
        </w:tc>
        <w:tc>
          <w:tcPr>
            <w:tcW w:w="0" w:type="auto"/>
          </w:tcPr>
          <w:p w14:paraId="5623900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D59E21E" w14:textId="77777777" w:rsidR="0068507F" w:rsidRPr="00571B4F" w:rsidRDefault="0068507F" w:rsidP="00630795">
            <w:pPr>
              <w:pStyle w:val="TAL"/>
              <w:rPr>
                <w:sz w:val="16"/>
              </w:rPr>
            </w:pPr>
            <w:r>
              <w:rPr>
                <w:sz w:val="16"/>
              </w:rPr>
              <w:t>agreed</w:t>
            </w:r>
          </w:p>
        </w:tc>
        <w:tc>
          <w:tcPr>
            <w:tcW w:w="1090" w:type="dxa"/>
          </w:tcPr>
          <w:p w14:paraId="6C4476DB" w14:textId="77777777" w:rsidR="0068507F" w:rsidRPr="00571B4F" w:rsidRDefault="0068507F" w:rsidP="00630795">
            <w:pPr>
              <w:pStyle w:val="TAL"/>
              <w:rPr>
                <w:sz w:val="16"/>
              </w:rPr>
            </w:pPr>
          </w:p>
        </w:tc>
        <w:tc>
          <w:tcPr>
            <w:tcW w:w="1031" w:type="dxa"/>
          </w:tcPr>
          <w:p w14:paraId="1990A739" w14:textId="77777777" w:rsidR="0068507F" w:rsidRPr="00571B4F" w:rsidRDefault="0068507F" w:rsidP="00630795">
            <w:pPr>
              <w:pStyle w:val="TAL"/>
              <w:rPr>
                <w:sz w:val="16"/>
              </w:rPr>
            </w:pPr>
          </w:p>
        </w:tc>
      </w:tr>
      <w:tr w:rsidR="0068507F" w14:paraId="3FD22E08" w14:textId="77777777" w:rsidTr="00807266">
        <w:tc>
          <w:tcPr>
            <w:tcW w:w="0" w:type="auto"/>
          </w:tcPr>
          <w:p w14:paraId="10563C51" w14:textId="77777777" w:rsidR="0068507F" w:rsidRPr="00571B4F" w:rsidRDefault="0068507F" w:rsidP="00630795">
            <w:pPr>
              <w:pStyle w:val="TAL"/>
              <w:rPr>
                <w:sz w:val="16"/>
              </w:rPr>
            </w:pPr>
            <w:r>
              <w:rPr>
                <w:sz w:val="16"/>
              </w:rPr>
              <w:t>R5-244876</w:t>
            </w:r>
          </w:p>
        </w:tc>
        <w:tc>
          <w:tcPr>
            <w:tcW w:w="0" w:type="auto"/>
          </w:tcPr>
          <w:p w14:paraId="5754B52F" w14:textId="77777777" w:rsidR="0068507F" w:rsidRPr="00571B4F" w:rsidRDefault="0068507F" w:rsidP="00630795">
            <w:pPr>
              <w:pStyle w:val="TAL"/>
              <w:rPr>
                <w:sz w:val="16"/>
              </w:rPr>
            </w:pPr>
            <w:r>
              <w:rPr>
                <w:sz w:val="16"/>
              </w:rPr>
              <w:t>Adding new connection diagrams for SUL operation with inter-band CA</w:t>
            </w:r>
          </w:p>
        </w:tc>
        <w:tc>
          <w:tcPr>
            <w:tcW w:w="0" w:type="auto"/>
          </w:tcPr>
          <w:p w14:paraId="67B7AA0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C02EC92" w14:textId="77777777" w:rsidR="0068507F" w:rsidRPr="00571B4F" w:rsidRDefault="0068507F" w:rsidP="00630795">
            <w:pPr>
              <w:pStyle w:val="TAL"/>
              <w:rPr>
                <w:sz w:val="16"/>
              </w:rPr>
            </w:pPr>
            <w:r>
              <w:rPr>
                <w:sz w:val="16"/>
              </w:rPr>
              <w:t>revised</w:t>
            </w:r>
          </w:p>
        </w:tc>
        <w:tc>
          <w:tcPr>
            <w:tcW w:w="1090" w:type="dxa"/>
          </w:tcPr>
          <w:p w14:paraId="673A5396" w14:textId="77777777" w:rsidR="0068507F" w:rsidRPr="00571B4F" w:rsidRDefault="0068507F" w:rsidP="00630795">
            <w:pPr>
              <w:pStyle w:val="TAL"/>
              <w:rPr>
                <w:sz w:val="16"/>
              </w:rPr>
            </w:pPr>
          </w:p>
        </w:tc>
        <w:tc>
          <w:tcPr>
            <w:tcW w:w="1031" w:type="dxa"/>
          </w:tcPr>
          <w:p w14:paraId="43A58453" w14:textId="77777777" w:rsidR="0068507F" w:rsidRPr="00571B4F" w:rsidRDefault="0068507F" w:rsidP="00630795">
            <w:pPr>
              <w:pStyle w:val="TAL"/>
              <w:rPr>
                <w:sz w:val="16"/>
              </w:rPr>
            </w:pPr>
            <w:r>
              <w:rPr>
                <w:sz w:val="16"/>
              </w:rPr>
              <w:t>R5-246040</w:t>
            </w:r>
          </w:p>
        </w:tc>
      </w:tr>
      <w:tr w:rsidR="0068507F" w14:paraId="3045C49F" w14:textId="77777777" w:rsidTr="00807266">
        <w:tc>
          <w:tcPr>
            <w:tcW w:w="0" w:type="auto"/>
          </w:tcPr>
          <w:p w14:paraId="7D3CC67D" w14:textId="77777777" w:rsidR="0068507F" w:rsidRPr="00571B4F" w:rsidRDefault="0068507F" w:rsidP="00630795">
            <w:pPr>
              <w:pStyle w:val="TAL"/>
              <w:rPr>
                <w:sz w:val="16"/>
              </w:rPr>
            </w:pPr>
            <w:r>
              <w:rPr>
                <w:sz w:val="16"/>
              </w:rPr>
              <w:t>R5-244877</w:t>
            </w:r>
          </w:p>
        </w:tc>
        <w:tc>
          <w:tcPr>
            <w:tcW w:w="0" w:type="auto"/>
          </w:tcPr>
          <w:p w14:paraId="1F97A498" w14:textId="77777777" w:rsidR="0068507F" w:rsidRPr="00571B4F" w:rsidRDefault="0068507F" w:rsidP="00630795">
            <w:pPr>
              <w:pStyle w:val="TAL"/>
              <w:rPr>
                <w:sz w:val="16"/>
              </w:rPr>
            </w:pPr>
            <w:r>
              <w:rPr>
                <w:sz w:val="16"/>
              </w:rPr>
              <w:t>Updating MU and TT for SUL uplink switching across three bands testing</w:t>
            </w:r>
          </w:p>
        </w:tc>
        <w:tc>
          <w:tcPr>
            <w:tcW w:w="0" w:type="auto"/>
          </w:tcPr>
          <w:p w14:paraId="1792266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CD6EB78" w14:textId="77777777" w:rsidR="0068507F" w:rsidRPr="00571B4F" w:rsidRDefault="0068507F" w:rsidP="00630795">
            <w:pPr>
              <w:pStyle w:val="TAL"/>
              <w:rPr>
                <w:sz w:val="16"/>
              </w:rPr>
            </w:pPr>
            <w:r>
              <w:rPr>
                <w:sz w:val="16"/>
              </w:rPr>
              <w:t>agreed</w:t>
            </w:r>
          </w:p>
        </w:tc>
        <w:tc>
          <w:tcPr>
            <w:tcW w:w="1090" w:type="dxa"/>
          </w:tcPr>
          <w:p w14:paraId="3C143615" w14:textId="77777777" w:rsidR="0068507F" w:rsidRPr="00571B4F" w:rsidRDefault="0068507F" w:rsidP="00630795">
            <w:pPr>
              <w:pStyle w:val="TAL"/>
              <w:rPr>
                <w:sz w:val="16"/>
              </w:rPr>
            </w:pPr>
          </w:p>
        </w:tc>
        <w:tc>
          <w:tcPr>
            <w:tcW w:w="1031" w:type="dxa"/>
          </w:tcPr>
          <w:p w14:paraId="6E6B9526" w14:textId="77777777" w:rsidR="0068507F" w:rsidRPr="00571B4F" w:rsidRDefault="0068507F" w:rsidP="00630795">
            <w:pPr>
              <w:pStyle w:val="TAL"/>
              <w:rPr>
                <w:sz w:val="16"/>
              </w:rPr>
            </w:pPr>
          </w:p>
        </w:tc>
      </w:tr>
      <w:tr w:rsidR="0068507F" w14:paraId="6B5CD839" w14:textId="77777777" w:rsidTr="00807266">
        <w:tc>
          <w:tcPr>
            <w:tcW w:w="0" w:type="auto"/>
          </w:tcPr>
          <w:p w14:paraId="7F94DE4D" w14:textId="77777777" w:rsidR="0068507F" w:rsidRPr="00571B4F" w:rsidRDefault="0068507F" w:rsidP="00630795">
            <w:pPr>
              <w:pStyle w:val="TAL"/>
              <w:rPr>
                <w:sz w:val="16"/>
              </w:rPr>
            </w:pPr>
            <w:r>
              <w:rPr>
                <w:sz w:val="16"/>
              </w:rPr>
              <w:t>R5-244878</w:t>
            </w:r>
          </w:p>
        </w:tc>
        <w:tc>
          <w:tcPr>
            <w:tcW w:w="0" w:type="auto"/>
          </w:tcPr>
          <w:p w14:paraId="0D212850" w14:textId="77777777" w:rsidR="0068507F" w:rsidRPr="00571B4F" w:rsidRDefault="0068507F" w:rsidP="00630795">
            <w:pPr>
              <w:pStyle w:val="TAL"/>
              <w:rPr>
                <w:sz w:val="16"/>
              </w:rPr>
            </w:pPr>
            <w:r>
              <w:rPr>
                <w:sz w:val="16"/>
              </w:rPr>
              <w:t>Updating TP analysis for new FR1 test case 6.3C.3.6_1</w:t>
            </w:r>
          </w:p>
        </w:tc>
        <w:tc>
          <w:tcPr>
            <w:tcW w:w="0" w:type="auto"/>
          </w:tcPr>
          <w:p w14:paraId="4C142DC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D2BEA6E" w14:textId="77777777" w:rsidR="0068507F" w:rsidRPr="00571B4F" w:rsidRDefault="0068507F" w:rsidP="00630795">
            <w:pPr>
              <w:pStyle w:val="TAL"/>
              <w:rPr>
                <w:sz w:val="16"/>
              </w:rPr>
            </w:pPr>
            <w:r>
              <w:rPr>
                <w:sz w:val="16"/>
              </w:rPr>
              <w:t>agreed</w:t>
            </w:r>
          </w:p>
        </w:tc>
        <w:tc>
          <w:tcPr>
            <w:tcW w:w="1090" w:type="dxa"/>
          </w:tcPr>
          <w:p w14:paraId="58CD42F8" w14:textId="77777777" w:rsidR="0068507F" w:rsidRPr="00571B4F" w:rsidRDefault="0068507F" w:rsidP="00630795">
            <w:pPr>
              <w:pStyle w:val="TAL"/>
              <w:rPr>
                <w:sz w:val="16"/>
              </w:rPr>
            </w:pPr>
          </w:p>
        </w:tc>
        <w:tc>
          <w:tcPr>
            <w:tcW w:w="1031" w:type="dxa"/>
          </w:tcPr>
          <w:p w14:paraId="558F0919" w14:textId="77777777" w:rsidR="0068507F" w:rsidRPr="00571B4F" w:rsidRDefault="0068507F" w:rsidP="00630795">
            <w:pPr>
              <w:pStyle w:val="TAL"/>
              <w:rPr>
                <w:sz w:val="16"/>
              </w:rPr>
            </w:pPr>
          </w:p>
        </w:tc>
      </w:tr>
      <w:tr w:rsidR="0068507F" w14:paraId="4975CF50" w14:textId="77777777" w:rsidTr="00807266">
        <w:tc>
          <w:tcPr>
            <w:tcW w:w="0" w:type="auto"/>
          </w:tcPr>
          <w:p w14:paraId="63E0023C" w14:textId="77777777" w:rsidR="0068507F" w:rsidRPr="00571B4F" w:rsidRDefault="0068507F" w:rsidP="00630795">
            <w:pPr>
              <w:pStyle w:val="TAL"/>
              <w:rPr>
                <w:sz w:val="16"/>
              </w:rPr>
            </w:pPr>
            <w:r>
              <w:rPr>
                <w:sz w:val="16"/>
              </w:rPr>
              <w:t>R5-244879</w:t>
            </w:r>
          </w:p>
        </w:tc>
        <w:tc>
          <w:tcPr>
            <w:tcW w:w="0" w:type="auto"/>
          </w:tcPr>
          <w:p w14:paraId="23C297A2" w14:textId="77777777" w:rsidR="0068507F" w:rsidRPr="00571B4F" w:rsidRDefault="0068507F" w:rsidP="00630795">
            <w:pPr>
              <w:pStyle w:val="TAL"/>
              <w:rPr>
                <w:sz w:val="16"/>
              </w:rPr>
            </w:pPr>
            <w:r>
              <w:rPr>
                <w:sz w:val="16"/>
              </w:rPr>
              <w:t>Adding test applicability for new FR1 SUL test case 6.3C.3.6 and 6.3C.3.6_1</w:t>
            </w:r>
          </w:p>
        </w:tc>
        <w:tc>
          <w:tcPr>
            <w:tcW w:w="0" w:type="auto"/>
          </w:tcPr>
          <w:p w14:paraId="7B3FE18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CBC541B" w14:textId="77777777" w:rsidR="0068507F" w:rsidRPr="00571B4F" w:rsidRDefault="0068507F" w:rsidP="00630795">
            <w:pPr>
              <w:pStyle w:val="TAL"/>
              <w:rPr>
                <w:sz w:val="16"/>
              </w:rPr>
            </w:pPr>
            <w:r>
              <w:rPr>
                <w:sz w:val="16"/>
              </w:rPr>
              <w:t>revised</w:t>
            </w:r>
          </w:p>
        </w:tc>
        <w:tc>
          <w:tcPr>
            <w:tcW w:w="1090" w:type="dxa"/>
          </w:tcPr>
          <w:p w14:paraId="3FF37C15" w14:textId="77777777" w:rsidR="0068507F" w:rsidRPr="00571B4F" w:rsidRDefault="0068507F" w:rsidP="00630795">
            <w:pPr>
              <w:pStyle w:val="TAL"/>
              <w:rPr>
                <w:sz w:val="16"/>
              </w:rPr>
            </w:pPr>
          </w:p>
        </w:tc>
        <w:tc>
          <w:tcPr>
            <w:tcW w:w="1031" w:type="dxa"/>
          </w:tcPr>
          <w:p w14:paraId="7AEBF729" w14:textId="77777777" w:rsidR="0068507F" w:rsidRPr="00571B4F" w:rsidRDefault="0068507F" w:rsidP="00630795">
            <w:pPr>
              <w:pStyle w:val="TAL"/>
              <w:rPr>
                <w:sz w:val="16"/>
              </w:rPr>
            </w:pPr>
            <w:r>
              <w:rPr>
                <w:sz w:val="16"/>
              </w:rPr>
              <w:t>R5-245917</w:t>
            </w:r>
          </w:p>
        </w:tc>
      </w:tr>
      <w:tr w:rsidR="0068507F" w14:paraId="1BA0B7D7" w14:textId="77777777" w:rsidTr="00807266">
        <w:tc>
          <w:tcPr>
            <w:tcW w:w="0" w:type="auto"/>
          </w:tcPr>
          <w:p w14:paraId="479F0DCC" w14:textId="77777777" w:rsidR="0068507F" w:rsidRPr="00571B4F" w:rsidRDefault="0068507F" w:rsidP="00630795">
            <w:pPr>
              <w:pStyle w:val="TAL"/>
              <w:rPr>
                <w:sz w:val="16"/>
              </w:rPr>
            </w:pPr>
            <w:r>
              <w:rPr>
                <w:sz w:val="16"/>
              </w:rPr>
              <w:t>R5-244880</w:t>
            </w:r>
          </w:p>
        </w:tc>
        <w:tc>
          <w:tcPr>
            <w:tcW w:w="0" w:type="auto"/>
          </w:tcPr>
          <w:p w14:paraId="3BE12DDE" w14:textId="77777777" w:rsidR="0068507F" w:rsidRPr="00571B4F" w:rsidRDefault="0068507F" w:rsidP="00630795">
            <w:pPr>
              <w:pStyle w:val="TAL"/>
              <w:rPr>
                <w:sz w:val="16"/>
              </w:rPr>
            </w:pPr>
            <w:r>
              <w:rPr>
                <w:sz w:val="16"/>
              </w:rPr>
              <w:t>Updating PICS for R18 dynamic UL Tx switching across up to 4 bands</w:t>
            </w:r>
          </w:p>
        </w:tc>
        <w:tc>
          <w:tcPr>
            <w:tcW w:w="0" w:type="auto"/>
          </w:tcPr>
          <w:p w14:paraId="48A9608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4EA2FA8" w14:textId="77777777" w:rsidR="0068507F" w:rsidRPr="00571B4F" w:rsidRDefault="0068507F" w:rsidP="00630795">
            <w:pPr>
              <w:pStyle w:val="TAL"/>
              <w:rPr>
                <w:sz w:val="16"/>
              </w:rPr>
            </w:pPr>
            <w:r>
              <w:rPr>
                <w:sz w:val="16"/>
              </w:rPr>
              <w:t>revised</w:t>
            </w:r>
          </w:p>
        </w:tc>
        <w:tc>
          <w:tcPr>
            <w:tcW w:w="1090" w:type="dxa"/>
          </w:tcPr>
          <w:p w14:paraId="4733147A" w14:textId="77777777" w:rsidR="0068507F" w:rsidRPr="00571B4F" w:rsidRDefault="0068507F" w:rsidP="00630795">
            <w:pPr>
              <w:pStyle w:val="TAL"/>
              <w:rPr>
                <w:sz w:val="16"/>
              </w:rPr>
            </w:pPr>
          </w:p>
        </w:tc>
        <w:tc>
          <w:tcPr>
            <w:tcW w:w="1031" w:type="dxa"/>
          </w:tcPr>
          <w:p w14:paraId="0DA55B00" w14:textId="77777777" w:rsidR="0068507F" w:rsidRPr="00571B4F" w:rsidRDefault="0068507F" w:rsidP="00630795">
            <w:pPr>
              <w:pStyle w:val="TAL"/>
              <w:rPr>
                <w:sz w:val="16"/>
              </w:rPr>
            </w:pPr>
            <w:r>
              <w:rPr>
                <w:sz w:val="16"/>
              </w:rPr>
              <w:t>R5-245807</w:t>
            </w:r>
          </w:p>
        </w:tc>
      </w:tr>
      <w:tr w:rsidR="0068507F" w14:paraId="6512B3B3" w14:textId="77777777" w:rsidTr="00807266">
        <w:tc>
          <w:tcPr>
            <w:tcW w:w="0" w:type="auto"/>
          </w:tcPr>
          <w:p w14:paraId="7FB9665A" w14:textId="77777777" w:rsidR="0068507F" w:rsidRPr="00571B4F" w:rsidRDefault="0068507F" w:rsidP="00630795">
            <w:pPr>
              <w:pStyle w:val="TAL"/>
              <w:rPr>
                <w:sz w:val="16"/>
              </w:rPr>
            </w:pPr>
            <w:r>
              <w:rPr>
                <w:sz w:val="16"/>
              </w:rPr>
              <w:t>R5-244881</w:t>
            </w:r>
          </w:p>
        </w:tc>
        <w:tc>
          <w:tcPr>
            <w:tcW w:w="0" w:type="auto"/>
          </w:tcPr>
          <w:p w14:paraId="06989431" w14:textId="77777777" w:rsidR="0068507F" w:rsidRPr="00571B4F" w:rsidRDefault="0068507F" w:rsidP="00630795">
            <w:pPr>
              <w:pStyle w:val="TAL"/>
              <w:rPr>
                <w:sz w:val="16"/>
              </w:rPr>
            </w:pPr>
            <w:r>
              <w:rPr>
                <w:sz w:val="16"/>
              </w:rPr>
              <w:t>Discussion on simplifying RF testing among different features</w:t>
            </w:r>
          </w:p>
        </w:tc>
        <w:tc>
          <w:tcPr>
            <w:tcW w:w="0" w:type="auto"/>
          </w:tcPr>
          <w:p w14:paraId="2679DB44" w14:textId="77777777" w:rsidR="0068507F" w:rsidRPr="00571B4F" w:rsidRDefault="0068507F" w:rsidP="00630795">
            <w:pPr>
              <w:pStyle w:val="TAL"/>
              <w:rPr>
                <w:sz w:val="16"/>
              </w:rPr>
            </w:pPr>
            <w:r>
              <w:rPr>
                <w:sz w:val="16"/>
              </w:rPr>
              <w:t>Huawei, Hisilicon, ZTE Corporation</w:t>
            </w:r>
          </w:p>
        </w:tc>
        <w:tc>
          <w:tcPr>
            <w:tcW w:w="912" w:type="dxa"/>
          </w:tcPr>
          <w:p w14:paraId="2BDD93C6" w14:textId="77777777" w:rsidR="0068507F" w:rsidRPr="00571B4F" w:rsidRDefault="0068507F" w:rsidP="00630795">
            <w:pPr>
              <w:pStyle w:val="TAL"/>
              <w:rPr>
                <w:sz w:val="16"/>
              </w:rPr>
            </w:pPr>
            <w:r>
              <w:rPr>
                <w:sz w:val="16"/>
              </w:rPr>
              <w:t>revised</w:t>
            </w:r>
          </w:p>
        </w:tc>
        <w:tc>
          <w:tcPr>
            <w:tcW w:w="1090" w:type="dxa"/>
          </w:tcPr>
          <w:p w14:paraId="6E7AE520" w14:textId="77777777" w:rsidR="0068507F" w:rsidRPr="00571B4F" w:rsidRDefault="0068507F" w:rsidP="00630795">
            <w:pPr>
              <w:pStyle w:val="TAL"/>
              <w:rPr>
                <w:sz w:val="16"/>
              </w:rPr>
            </w:pPr>
          </w:p>
        </w:tc>
        <w:tc>
          <w:tcPr>
            <w:tcW w:w="1031" w:type="dxa"/>
          </w:tcPr>
          <w:p w14:paraId="7BB4E06D" w14:textId="77777777" w:rsidR="0068507F" w:rsidRPr="00571B4F" w:rsidRDefault="0068507F" w:rsidP="00630795">
            <w:pPr>
              <w:pStyle w:val="TAL"/>
              <w:rPr>
                <w:sz w:val="16"/>
              </w:rPr>
            </w:pPr>
            <w:r>
              <w:rPr>
                <w:sz w:val="16"/>
              </w:rPr>
              <w:t>R5-246009</w:t>
            </w:r>
          </w:p>
        </w:tc>
      </w:tr>
      <w:tr w:rsidR="0068507F" w14:paraId="6B713087" w14:textId="77777777" w:rsidTr="00807266">
        <w:tc>
          <w:tcPr>
            <w:tcW w:w="0" w:type="auto"/>
          </w:tcPr>
          <w:p w14:paraId="1984CED8" w14:textId="77777777" w:rsidR="0068507F" w:rsidRPr="00571B4F" w:rsidRDefault="0068507F" w:rsidP="00630795">
            <w:pPr>
              <w:pStyle w:val="TAL"/>
              <w:rPr>
                <w:sz w:val="16"/>
              </w:rPr>
            </w:pPr>
            <w:r>
              <w:rPr>
                <w:sz w:val="16"/>
              </w:rPr>
              <w:t>R5-244882</w:t>
            </w:r>
          </w:p>
        </w:tc>
        <w:tc>
          <w:tcPr>
            <w:tcW w:w="0" w:type="auto"/>
          </w:tcPr>
          <w:p w14:paraId="16FFEEC4" w14:textId="77777777" w:rsidR="0068507F" w:rsidRPr="00571B4F" w:rsidRDefault="0068507F" w:rsidP="00630795">
            <w:pPr>
              <w:pStyle w:val="TAL"/>
              <w:rPr>
                <w:sz w:val="16"/>
              </w:rPr>
            </w:pPr>
            <w:r>
              <w:rPr>
                <w:sz w:val="16"/>
              </w:rPr>
              <w:t>WP of FR2 FWA UE with maximum TRP of 23dBm for band n257 and n258</w:t>
            </w:r>
          </w:p>
        </w:tc>
        <w:tc>
          <w:tcPr>
            <w:tcW w:w="0" w:type="auto"/>
          </w:tcPr>
          <w:p w14:paraId="737794D0" w14:textId="77777777" w:rsidR="0068507F" w:rsidRPr="00571B4F" w:rsidRDefault="0068507F" w:rsidP="00630795">
            <w:pPr>
              <w:pStyle w:val="TAL"/>
              <w:rPr>
                <w:sz w:val="16"/>
              </w:rPr>
            </w:pPr>
            <w:r>
              <w:rPr>
                <w:sz w:val="16"/>
              </w:rPr>
              <w:t>Huawei, Hisilicon</w:t>
            </w:r>
          </w:p>
        </w:tc>
        <w:tc>
          <w:tcPr>
            <w:tcW w:w="912" w:type="dxa"/>
          </w:tcPr>
          <w:p w14:paraId="4D94F7EE" w14:textId="77777777" w:rsidR="0068507F" w:rsidRPr="00571B4F" w:rsidRDefault="0068507F" w:rsidP="00630795">
            <w:pPr>
              <w:pStyle w:val="TAL"/>
              <w:rPr>
                <w:sz w:val="16"/>
              </w:rPr>
            </w:pPr>
            <w:r>
              <w:rPr>
                <w:sz w:val="16"/>
              </w:rPr>
              <w:t>noted</w:t>
            </w:r>
          </w:p>
        </w:tc>
        <w:tc>
          <w:tcPr>
            <w:tcW w:w="1090" w:type="dxa"/>
          </w:tcPr>
          <w:p w14:paraId="66F855C7" w14:textId="77777777" w:rsidR="0068507F" w:rsidRPr="00571B4F" w:rsidRDefault="0068507F" w:rsidP="00630795">
            <w:pPr>
              <w:pStyle w:val="TAL"/>
              <w:rPr>
                <w:sz w:val="16"/>
              </w:rPr>
            </w:pPr>
          </w:p>
        </w:tc>
        <w:tc>
          <w:tcPr>
            <w:tcW w:w="1031" w:type="dxa"/>
          </w:tcPr>
          <w:p w14:paraId="5FFF97D8" w14:textId="77777777" w:rsidR="0068507F" w:rsidRPr="00571B4F" w:rsidRDefault="0068507F" w:rsidP="00630795">
            <w:pPr>
              <w:pStyle w:val="TAL"/>
              <w:rPr>
                <w:sz w:val="16"/>
              </w:rPr>
            </w:pPr>
          </w:p>
        </w:tc>
      </w:tr>
      <w:tr w:rsidR="0068507F" w14:paraId="1ABB3F0D" w14:textId="77777777" w:rsidTr="00807266">
        <w:tc>
          <w:tcPr>
            <w:tcW w:w="0" w:type="auto"/>
          </w:tcPr>
          <w:p w14:paraId="705F9CEE" w14:textId="77777777" w:rsidR="0068507F" w:rsidRPr="00571B4F" w:rsidRDefault="0068507F" w:rsidP="00630795">
            <w:pPr>
              <w:pStyle w:val="TAL"/>
              <w:rPr>
                <w:sz w:val="16"/>
              </w:rPr>
            </w:pPr>
            <w:r>
              <w:rPr>
                <w:sz w:val="16"/>
              </w:rPr>
              <w:t>R5-244883</w:t>
            </w:r>
          </w:p>
        </w:tc>
        <w:tc>
          <w:tcPr>
            <w:tcW w:w="0" w:type="auto"/>
          </w:tcPr>
          <w:p w14:paraId="1F145A43" w14:textId="77777777" w:rsidR="0068507F" w:rsidRPr="00571B4F" w:rsidRDefault="0068507F" w:rsidP="00630795">
            <w:pPr>
              <w:pStyle w:val="TAL"/>
              <w:rPr>
                <w:sz w:val="16"/>
              </w:rPr>
            </w:pPr>
            <w:r>
              <w:rPr>
                <w:sz w:val="16"/>
              </w:rPr>
              <w:t>SR of FR2 FWA UE with maximum TRP of 23dBm for band n257 and n258</w:t>
            </w:r>
          </w:p>
        </w:tc>
        <w:tc>
          <w:tcPr>
            <w:tcW w:w="0" w:type="auto"/>
          </w:tcPr>
          <w:p w14:paraId="6AD7834B" w14:textId="77777777" w:rsidR="0068507F" w:rsidRPr="00571B4F" w:rsidRDefault="0068507F" w:rsidP="00630795">
            <w:pPr>
              <w:pStyle w:val="TAL"/>
              <w:rPr>
                <w:sz w:val="16"/>
              </w:rPr>
            </w:pPr>
            <w:r>
              <w:rPr>
                <w:sz w:val="16"/>
              </w:rPr>
              <w:t>Huawei, Hisilicon</w:t>
            </w:r>
          </w:p>
        </w:tc>
        <w:tc>
          <w:tcPr>
            <w:tcW w:w="912" w:type="dxa"/>
          </w:tcPr>
          <w:p w14:paraId="68D4D4F9" w14:textId="77777777" w:rsidR="0068507F" w:rsidRPr="00571B4F" w:rsidRDefault="0068507F" w:rsidP="00630795">
            <w:pPr>
              <w:pStyle w:val="TAL"/>
              <w:rPr>
                <w:sz w:val="16"/>
              </w:rPr>
            </w:pPr>
            <w:r>
              <w:rPr>
                <w:sz w:val="16"/>
              </w:rPr>
              <w:t>noted</w:t>
            </w:r>
          </w:p>
        </w:tc>
        <w:tc>
          <w:tcPr>
            <w:tcW w:w="1090" w:type="dxa"/>
          </w:tcPr>
          <w:p w14:paraId="47FB30B2" w14:textId="77777777" w:rsidR="0068507F" w:rsidRPr="00571B4F" w:rsidRDefault="0068507F" w:rsidP="00630795">
            <w:pPr>
              <w:pStyle w:val="TAL"/>
              <w:rPr>
                <w:sz w:val="16"/>
              </w:rPr>
            </w:pPr>
          </w:p>
        </w:tc>
        <w:tc>
          <w:tcPr>
            <w:tcW w:w="1031" w:type="dxa"/>
          </w:tcPr>
          <w:p w14:paraId="0A87E725" w14:textId="77777777" w:rsidR="0068507F" w:rsidRPr="00571B4F" w:rsidRDefault="0068507F" w:rsidP="00630795">
            <w:pPr>
              <w:pStyle w:val="TAL"/>
              <w:rPr>
                <w:sz w:val="16"/>
              </w:rPr>
            </w:pPr>
          </w:p>
        </w:tc>
      </w:tr>
      <w:tr w:rsidR="0068507F" w14:paraId="14FE9F14" w14:textId="77777777" w:rsidTr="00807266">
        <w:tc>
          <w:tcPr>
            <w:tcW w:w="0" w:type="auto"/>
          </w:tcPr>
          <w:p w14:paraId="1C6E8993" w14:textId="77777777" w:rsidR="0068507F" w:rsidRPr="00571B4F" w:rsidRDefault="0068507F" w:rsidP="00630795">
            <w:pPr>
              <w:pStyle w:val="TAL"/>
              <w:rPr>
                <w:sz w:val="16"/>
              </w:rPr>
            </w:pPr>
            <w:r>
              <w:rPr>
                <w:sz w:val="16"/>
              </w:rPr>
              <w:t>R5-244884</w:t>
            </w:r>
          </w:p>
        </w:tc>
        <w:tc>
          <w:tcPr>
            <w:tcW w:w="0" w:type="auto"/>
          </w:tcPr>
          <w:p w14:paraId="57A09A8D" w14:textId="77777777" w:rsidR="0068507F" w:rsidRPr="00571B4F" w:rsidRDefault="0068507F" w:rsidP="00630795">
            <w:pPr>
              <w:pStyle w:val="TAL"/>
              <w:rPr>
                <w:sz w:val="16"/>
              </w:rPr>
            </w:pPr>
            <w:r>
              <w:rPr>
                <w:sz w:val="16"/>
              </w:rPr>
              <w:t>WP of Rel-17 Power Class 2 UE for NR inter-band CA/DC with or without SUL configurations with x (6&gt;=x&gt;2) bands DL and y (y=1, 2) bands UL</w:t>
            </w:r>
          </w:p>
        </w:tc>
        <w:tc>
          <w:tcPr>
            <w:tcW w:w="0" w:type="auto"/>
          </w:tcPr>
          <w:p w14:paraId="4755FE5F" w14:textId="77777777" w:rsidR="0068507F" w:rsidRPr="00571B4F" w:rsidRDefault="0068507F" w:rsidP="00630795">
            <w:pPr>
              <w:pStyle w:val="TAL"/>
              <w:rPr>
                <w:sz w:val="16"/>
              </w:rPr>
            </w:pPr>
            <w:r>
              <w:rPr>
                <w:sz w:val="16"/>
              </w:rPr>
              <w:t>Huawei, Hisilicon</w:t>
            </w:r>
          </w:p>
        </w:tc>
        <w:tc>
          <w:tcPr>
            <w:tcW w:w="912" w:type="dxa"/>
          </w:tcPr>
          <w:p w14:paraId="490C529C" w14:textId="77777777" w:rsidR="0068507F" w:rsidRPr="00571B4F" w:rsidRDefault="0068507F" w:rsidP="00630795">
            <w:pPr>
              <w:pStyle w:val="TAL"/>
              <w:rPr>
                <w:sz w:val="16"/>
              </w:rPr>
            </w:pPr>
            <w:r>
              <w:rPr>
                <w:sz w:val="16"/>
              </w:rPr>
              <w:t>noted</w:t>
            </w:r>
          </w:p>
        </w:tc>
        <w:tc>
          <w:tcPr>
            <w:tcW w:w="1090" w:type="dxa"/>
          </w:tcPr>
          <w:p w14:paraId="78CA0B2D" w14:textId="77777777" w:rsidR="0068507F" w:rsidRPr="00571B4F" w:rsidRDefault="0068507F" w:rsidP="00630795">
            <w:pPr>
              <w:pStyle w:val="TAL"/>
              <w:rPr>
                <w:sz w:val="16"/>
              </w:rPr>
            </w:pPr>
          </w:p>
        </w:tc>
        <w:tc>
          <w:tcPr>
            <w:tcW w:w="1031" w:type="dxa"/>
          </w:tcPr>
          <w:p w14:paraId="7A1BBBC0" w14:textId="77777777" w:rsidR="0068507F" w:rsidRPr="00571B4F" w:rsidRDefault="0068507F" w:rsidP="00630795">
            <w:pPr>
              <w:pStyle w:val="TAL"/>
              <w:rPr>
                <w:sz w:val="16"/>
              </w:rPr>
            </w:pPr>
          </w:p>
        </w:tc>
      </w:tr>
      <w:tr w:rsidR="0068507F" w14:paraId="17DFD408" w14:textId="77777777" w:rsidTr="00807266">
        <w:tc>
          <w:tcPr>
            <w:tcW w:w="0" w:type="auto"/>
          </w:tcPr>
          <w:p w14:paraId="07296C28" w14:textId="77777777" w:rsidR="0068507F" w:rsidRPr="00571B4F" w:rsidRDefault="0068507F" w:rsidP="00630795">
            <w:pPr>
              <w:pStyle w:val="TAL"/>
              <w:rPr>
                <w:sz w:val="16"/>
              </w:rPr>
            </w:pPr>
            <w:r>
              <w:rPr>
                <w:sz w:val="16"/>
              </w:rPr>
              <w:t>R5-244885</w:t>
            </w:r>
          </w:p>
        </w:tc>
        <w:tc>
          <w:tcPr>
            <w:tcW w:w="0" w:type="auto"/>
          </w:tcPr>
          <w:p w14:paraId="5B26DC3F" w14:textId="77777777" w:rsidR="0068507F" w:rsidRPr="00571B4F" w:rsidRDefault="0068507F" w:rsidP="00630795">
            <w:pPr>
              <w:pStyle w:val="TAL"/>
              <w:rPr>
                <w:sz w:val="16"/>
              </w:rPr>
            </w:pPr>
            <w:r>
              <w:rPr>
                <w:sz w:val="16"/>
              </w:rPr>
              <w:t>SR of Rel-17 Power Class 2 UE for NR inter-band CA/DC with or without SUL configurations with x (6&gt;=x&gt;2) bands DL and y (y=1, 2) bands UL</w:t>
            </w:r>
          </w:p>
        </w:tc>
        <w:tc>
          <w:tcPr>
            <w:tcW w:w="0" w:type="auto"/>
          </w:tcPr>
          <w:p w14:paraId="7CDC530C" w14:textId="77777777" w:rsidR="0068507F" w:rsidRPr="00571B4F" w:rsidRDefault="0068507F" w:rsidP="00630795">
            <w:pPr>
              <w:pStyle w:val="TAL"/>
              <w:rPr>
                <w:sz w:val="16"/>
              </w:rPr>
            </w:pPr>
            <w:r>
              <w:rPr>
                <w:sz w:val="16"/>
              </w:rPr>
              <w:t>Huawei, Hisilicon</w:t>
            </w:r>
          </w:p>
        </w:tc>
        <w:tc>
          <w:tcPr>
            <w:tcW w:w="912" w:type="dxa"/>
          </w:tcPr>
          <w:p w14:paraId="2B6ADE5C" w14:textId="77777777" w:rsidR="0068507F" w:rsidRPr="00571B4F" w:rsidRDefault="0068507F" w:rsidP="00630795">
            <w:pPr>
              <w:pStyle w:val="TAL"/>
              <w:rPr>
                <w:sz w:val="16"/>
              </w:rPr>
            </w:pPr>
            <w:r>
              <w:rPr>
                <w:sz w:val="16"/>
              </w:rPr>
              <w:t>noted</w:t>
            </w:r>
          </w:p>
        </w:tc>
        <w:tc>
          <w:tcPr>
            <w:tcW w:w="1090" w:type="dxa"/>
          </w:tcPr>
          <w:p w14:paraId="3DE13196" w14:textId="77777777" w:rsidR="0068507F" w:rsidRPr="00571B4F" w:rsidRDefault="0068507F" w:rsidP="00630795">
            <w:pPr>
              <w:pStyle w:val="TAL"/>
              <w:rPr>
                <w:sz w:val="16"/>
              </w:rPr>
            </w:pPr>
          </w:p>
        </w:tc>
        <w:tc>
          <w:tcPr>
            <w:tcW w:w="1031" w:type="dxa"/>
          </w:tcPr>
          <w:p w14:paraId="033809E2" w14:textId="77777777" w:rsidR="0068507F" w:rsidRPr="00571B4F" w:rsidRDefault="0068507F" w:rsidP="00630795">
            <w:pPr>
              <w:pStyle w:val="TAL"/>
              <w:rPr>
                <w:sz w:val="16"/>
              </w:rPr>
            </w:pPr>
          </w:p>
        </w:tc>
      </w:tr>
      <w:tr w:rsidR="0068507F" w14:paraId="7553CF8F" w14:textId="77777777" w:rsidTr="00807266">
        <w:tc>
          <w:tcPr>
            <w:tcW w:w="0" w:type="auto"/>
          </w:tcPr>
          <w:p w14:paraId="00D601D7" w14:textId="77777777" w:rsidR="0068507F" w:rsidRPr="00571B4F" w:rsidRDefault="0068507F" w:rsidP="00630795">
            <w:pPr>
              <w:pStyle w:val="TAL"/>
              <w:rPr>
                <w:sz w:val="16"/>
              </w:rPr>
            </w:pPr>
            <w:r>
              <w:rPr>
                <w:sz w:val="16"/>
              </w:rPr>
              <w:lastRenderedPageBreak/>
              <w:t>R5-244886</w:t>
            </w:r>
          </w:p>
        </w:tc>
        <w:tc>
          <w:tcPr>
            <w:tcW w:w="0" w:type="auto"/>
          </w:tcPr>
          <w:p w14:paraId="2D1151CD" w14:textId="77777777" w:rsidR="0068507F" w:rsidRPr="00571B4F" w:rsidRDefault="0068507F" w:rsidP="00630795">
            <w:pPr>
              <w:pStyle w:val="TAL"/>
              <w:rPr>
                <w:sz w:val="16"/>
              </w:rPr>
            </w:pPr>
            <w:r>
              <w:rPr>
                <w:sz w:val="16"/>
              </w:rPr>
              <w:t>WP of Rel-17 NR CA and DC; and NR and LTE DC Configurations</w:t>
            </w:r>
          </w:p>
        </w:tc>
        <w:tc>
          <w:tcPr>
            <w:tcW w:w="0" w:type="auto"/>
          </w:tcPr>
          <w:p w14:paraId="0C7BDDE6" w14:textId="77777777" w:rsidR="0068507F" w:rsidRPr="00571B4F" w:rsidRDefault="0068507F" w:rsidP="00630795">
            <w:pPr>
              <w:pStyle w:val="TAL"/>
              <w:rPr>
                <w:sz w:val="16"/>
              </w:rPr>
            </w:pPr>
            <w:r>
              <w:rPr>
                <w:sz w:val="16"/>
              </w:rPr>
              <w:t>Huawei, Hisilicon</w:t>
            </w:r>
          </w:p>
        </w:tc>
        <w:tc>
          <w:tcPr>
            <w:tcW w:w="912" w:type="dxa"/>
          </w:tcPr>
          <w:p w14:paraId="06FC76EB" w14:textId="77777777" w:rsidR="0068507F" w:rsidRPr="00571B4F" w:rsidRDefault="0068507F" w:rsidP="00630795">
            <w:pPr>
              <w:pStyle w:val="TAL"/>
              <w:rPr>
                <w:sz w:val="16"/>
              </w:rPr>
            </w:pPr>
            <w:r>
              <w:rPr>
                <w:sz w:val="16"/>
              </w:rPr>
              <w:t>noted</w:t>
            </w:r>
          </w:p>
        </w:tc>
        <w:tc>
          <w:tcPr>
            <w:tcW w:w="1090" w:type="dxa"/>
          </w:tcPr>
          <w:p w14:paraId="1E6AD39A" w14:textId="77777777" w:rsidR="0068507F" w:rsidRPr="00571B4F" w:rsidRDefault="0068507F" w:rsidP="00630795">
            <w:pPr>
              <w:pStyle w:val="TAL"/>
              <w:rPr>
                <w:sz w:val="16"/>
              </w:rPr>
            </w:pPr>
          </w:p>
        </w:tc>
        <w:tc>
          <w:tcPr>
            <w:tcW w:w="1031" w:type="dxa"/>
          </w:tcPr>
          <w:p w14:paraId="03447BF3" w14:textId="77777777" w:rsidR="0068507F" w:rsidRPr="00571B4F" w:rsidRDefault="0068507F" w:rsidP="00630795">
            <w:pPr>
              <w:pStyle w:val="TAL"/>
              <w:rPr>
                <w:sz w:val="16"/>
              </w:rPr>
            </w:pPr>
          </w:p>
        </w:tc>
      </w:tr>
      <w:tr w:rsidR="0068507F" w14:paraId="5BF7F9EC" w14:textId="77777777" w:rsidTr="00807266">
        <w:tc>
          <w:tcPr>
            <w:tcW w:w="0" w:type="auto"/>
          </w:tcPr>
          <w:p w14:paraId="2B4EA4F0" w14:textId="77777777" w:rsidR="0068507F" w:rsidRPr="00571B4F" w:rsidRDefault="0068507F" w:rsidP="00630795">
            <w:pPr>
              <w:pStyle w:val="TAL"/>
              <w:rPr>
                <w:sz w:val="16"/>
              </w:rPr>
            </w:pPr>
            <w:r>
              <w:rPr>
                <w:sz w:val="16"/>
              </w:rPr>
              <w:t>R5-244887</w:t>
            </w:r>
          </w:p>
        </w:tc>
        <w:tc>
          <w:tcPr>
            <w:tcW w:w="0" w:type="auto"/>
          </w:tcPr>
          <w:p w14:paraId="031A676E" w14:textId="77777777" w:rsidR="0068507F" w:rsidRPr="00571B4F" w:rsidRDefault="0068507F" w:rsidP="00630795">
            <w:pPr>
              <w:pStyle w:val="TAL"/>
              <w:rPr>
                <w:sz w:val="16"/>
              </w:rPr>
            </w:pPr>
            <w:r>
              <w:rPr>
                <w:sz w:val="16"/>
              </w:rPr>
              <w:t>SR of Rel-17 NR CA and DC; and NR and LTE DC Configurations</w:t>
            </w:r>
          </w:p>
        </w:tc>
        <w:tc>
          <w:tcPr>
            <w:tcW w:w="0" w:type="auto"/>
          </w:tcPr>
          <w:p w14:paraId="26FE8B14" w14:textId="77777777" w:rsidR="0068507F" w:rsidRPr="00571B4F" w:rsidRDefault="0068507F" w:rsidP="00630795">
            <w:pPr>
              <w:pStyle w:val="TAL"/>
              <w:rPr>
                <w:sz w:val="16"/>
              </w:rPr>
            </w:pPr>
            <w:r>
              <w:rPr>
                <w:sz w:val="16"/>
              </w:rPr>
              <w:t>Huawei, Hisilicon</w:t>
            </w:r>
          </w:p>
        </w:tc>
        <w:tc>
          <w:tcPr>
            <w:tcW w:w="912" w:type="dxa"/>
          </w:tcPr>
          <w:p w14:paraId="0E2A46E0" w14:textId="77777777" w:rsidR="0068507F" w:rsidRPr="00571B4F" w:rsidRDefault="0068507F" w:rsidP="00630795">
            <w:pPr>
              <w:pStyle w:val="TAL"/>
              <w:rPr>
                <w:sz w:val="16"/>
              </w:rPr>
            </w:pPr>
            <w:r>
              <w:rPr>
                <w:sz w:val="16"/>
              </w:rPr>
              <w:t>noted</w:t>
            </w:r>
          </w:p>
        </w:tc>
        <w:tc>
          <w:tcPr>
            <w:tcW w:w="1090" w:type="dxa"/>
          </w:tcPr>
          <w:p w14:paraId="06EDCA3B" w14:textId="77777777" w:rsidR="0068507F" w:rsidRPr="00571B4F" w:rsidRDefault="0068507F" w:rsidP="00630795">
            <w:pPr>
              <w:pStyle w:val="TAL"/>
              <w:rPr>
                <w:sz w:val="16"/>
              </w:rPr>
            </w:pPr>
          </w:p>
        </w:tc>
        <w:tc>
          <w:tcPr>
            <w:tcW w:w="1031" w:type="dxa"/>
          </w:tcPr>
          <w:p w14:paraId="6B73FE84" w14:textId="77777777" w:rsidR="0068507F" w:rsidRPr="00571B4F" w:rsidRDefault="0068507F" w:rsidP="00630795">
            <w:pPr>
              <w:pStyle w:val="TAL"/>
              <w:rPr>
                <w:sz w:val="16"/>
              </w:rPr>
            </w:pPr>
          </w:p>
        </w:tc>
      </w:tr>
      <w:tr w:rsidR="0068507F" w14:paraId="1AC0E163" w14:textId="77777777" w:rsidTr="00807266">
        <w:tc>
          <w:tcPr>
            <w:tcW w:w="0" w:type="auto"/>
          </w:tcPr>
          <w:p w14:paraId="533BC932" w14:textId="77777777" w:rsidR="0068507F" w:rsidRPr="00571B4F" w:rsidRDefault="0068507F" w:rsidP="00630795">
            <w:pPr>
              <w:pStyle w:val="TAL"/>
              <w:rPr>
                <w:sz w:val="16"/>
              </w:rPr>
            </w:pPr>
            <w:r>
              <w:rPr>
                <w:sz w:val="16"/>
              </w:rPr>
              <w:t>R5-244888</w:t>
            </w:r>
          </w:p>
        </w:tc>
        <w:tc>
          <w:tcPr>
            <w:tcW w:w="0" w:type="auto"/>
          </w:tcPr>
          <w:p w14:paraId="37A263AC" w14:textId="77777777" w:rsidR="0068507F" w:rsidRPr="00571B4F" w:rsidRDefault="0068507F" w:rsidP="00630795">
            <w:pPr>
              <w:pStyle w:val="TAL"/>
              <w:rPr>
                <w:sz w:val="16"/>
              </w:rPr>
            </w:pPr>
            <w:r>
              <w:rPr>
                <w:sz w:val="16"/>
              </w:rPr>
              <w:t>WP of New Rel-18 NR licensed bands and extension of existing NR bands</w:t>
            </w:r>
          </w:p>
        </w:tc>
        <w:tc>
          <w:tcPr>
            <w:tcW w:w="0" w:type="auto"/>
          </w:tcPr>
          <w:p w14:paraId="6BD69586" w14:textId="77777777" w:rsidR="0068507F" w:rsidRPr="00571B4F" w:rsidRDefault="0068507F" w:rsidP="00630795">
            <w:pPr>
              <w:pStyle w:val="TAL"/>
              <w:rPr>
                <w:sz w:val="16"/>
              </w:rPr>
            </w:pPr>
            <w:r>
              <w:rPr>
                <w:sz w:val="16"/>
              </w:rPr>
              <w:t>Huawei, Hisilicon</w:t>
            </w:r>
          </w:p>
        </w:tc>
        <w:tc>
          <w:tcPr>
            <w:tcW w:w="912" w:type="dxa"/>
          </w:tcPr>
          <w:p w14:paraId="22331FEE" w14:textId="77777777" w:rsidR="0068507F" w:rsidRPr="00571B4F" w:rsidRDefault="0068507F" w:rsidP="00630795">
            <w:pPr>
              <w:pStyle w:val="TAL"/>
              <w:rPr>
                <w:sz w:val="16"/>
              </w:rPr>
            </w:pPr>
            <w:r>
              <w:rPr>
                <w:sz w:val="16"/>
              </w:rPr>
              <w:t>noted</w:t>
            </w:r>
          </w:p>
        </w:tc>
        <w:tc>
          <w:tcPr>
            <w:tcW w:w="1090" w:type="dxa"/>
          </w:tcPr>
          <w:p w14:paraId="1E5CB6D1" w14:textId="77777777" w:rsidR="0068507F" w:rsidRPr="00571B4F" w:rsidRDefault="0068507F" w:rsidP="00630795">
            <w:pPr>
              <w:pStyle w:val="TAL"/>
              <w:rPr>
                <w:sz w:val="16"/>
              </w:rPr>
            </w:pPr>
          </w:p>
        </w:tc>
        <w:tc>
          <w:tcPr>
            <w:tcW w:w="1031" w:type="dxa"/>
          </w:tcPr>
          <w:p w14:paraId="65DE4318" w14:textId="77777777" w:rsidR="0068507F" w:rsidRPr="00571B4F" w:rsidRDefault="0068507F" w:rsidP="00630795">
            <w:pPr>
              <w:pStyle w:val="TAL"/>
              <w:rPr>
                <w:sz w:val="16"/>
              </w:rPr>
            </w:pPr>
          </w:p>
        </w:tc>
      </w:tr>
      <w:tr w:rsidR="0068507F" w14:paraId="7C8D7C0C" w14:textId="77777777" w:rsidTr="00807266">
        <w:tc>
          <w:tcPr>
            <w:tcW w:w="0" w:type="auto"/>
          </w:tcPr>
          <w:p w14:paraId="74935B7E" w14:textId="77777777" w:rsidR="0068507F" w:rsidRPr="00571B4F" w:rsidRDefault="0068507F" w:rsidP="00630795">
            <w:pPr>
              <w:pStyle w:val="TAL"/>
              <w:rPr>
                <w:sz w:val="16"/>
              </w:rPr>
            </w:pPr>
            <w:r>
              <w:rPr>
                <w:sz w:val="16"/>
              </w:rPr>
              <w:t>R5-244889</w:t>
            </w:r>
          </w:p>
        </w:tc>
        <w:tc>
          <w:tcPr>
            <w:tcW w:w="0" w:type="auto"/>
          </w:tcPr>
          <w:p w14:paraId="5429EA62" w14:textId="77777777" w:rsidR="0068507F" w:rsidRPr="00571B4F" w:rsidRDefault="0068507F" w:rsidP="00630795">
            <w:pPr>
              <w:pStyle w:val="TAL"/>
              <w:rPr>
                <w:sz w:val="16"/>
              </w:rPr>
            </w:pPr>
            <w:r>
              <w:rPr>
                <w:sz w:val="16"/>
              </w:rPr>
              <w:t>SR of New Rel-18 NR licensed bands and extension of existing NR bands</w:t>
            </w:r>
          </w:p>
        </w:tc>
        <w:tc>
          <w:tcPr>
            <w:tcW w:w="0" w:type="auto"/>
          </w:tcPr>
          <w:p w14:paraId="671183F2" w14:textId="77777777" w:rsidR="0068507F" w:rsidRPr="00571B4F" w:rsidRDefault="0068507F" w:rsidP="00630795">
            <w:pPr>
              <w:pStyle w:val="TAL"/>
              <w:rPr>
                <w:sz w:val="16"/>
              </w:rPr>
            </w:pPr>
            <w:r>
              <w:rPr>
                <w:sz w:val="16"/>
              </w:rPr>
              <w:t>Huawei, Hisilicon</w:t>
            </w:r>
          </w:p>
        </w:tc>
        <w:tc>
          <w:tcPr>
            <w:tcW w:w="912" w:type="dxa"/>
          </w:tcPr>
          <w:p w14:paraId="25FFCCA8" w14:textId="77777777" w:rsidR="0068507F" w:rsidRPr="00571B4F" w:rsidRDefault="0068507F" w:rsidP="00630795">
            <w:pPr>
              <w:pStyle w:val="TAL"/>
              <w:rPr>
                <w:sz w:val="16"/>
              </w:rPr>
            </w:pPr>
            <w:r>
              <w:rPr>
                <w:sz w:val="16"/>
              </w:rPr>
              <w:t>noted</w:t>
            </w:r>
          </w:p>
        </w:tc>
        <w:tc>
          <w:tcPr>
            <w:tcW w:w="1090" w:type="dxa"/>
          </w:tcPr>
          <w:p w14:paraId="615B1887" w14:textId="77777777" w:rsidR="0068507F" w:rsidRPr="00571B4F" w:rsidRDefault="0068507F" w:rsidP="00630795">
            <w:pPr>
              <w:pStyle w:val="TAL"/>
              <w:rPr>
                <w:sz w:val="16"/>
              </w:rPr>
            </w:pPr>
          </w:p>
        </w:tc>
        <w:tc>
          <w:tcPr>
            <w:tcW w:w="1031" w:type="dxa"/>
          </w:tcPr>
          <w:p w14:paraId="7EC8E887" w14:textId="77777777" w:rsidR="0068507F" w:rsidRPr="00571B4F" w:rsidRDefault="0068507F" w:rsidP="00630795">
            <w:pPr>
              <w:pStyle w:val="TAL"/>
              <w:rPr>
                <w:sz w:val="16"/>
              </w:rPr>
            </w:pPr>
          </w:p>
        </w:tc>
      </w:tr>
      <w:tr w:rsidR="0068507F" w14:paraId="11268D05" w14:textId="77777777" w:rsidTr="00807266">
        <w:tc>
          <w:tcPr>
            <w:tcW w:w="0" w:type="auto"/>
          </w:tcPr>
          <w:p w14:paraId="5ADCE60C" w14:textId="77777777" w:rsidR="0068507F" w:rsidRPr="00571B4F" w:rsidRDefault="0068507F" w:rsidP="00630795">
            <w:pPr>
              <w:pStyle w:val="TAL"/>
              <w:rPr>
                <w:sz w:val="16"/>
              </w:rPr>
            </w:pPr>
            <w:r>
              <w:rPr>
                <w:sz w:val="16"/>
              </w:rPr>
              <w:t>R5-244890</w:t>
            </w:r>
          </w:p>
        </w:tc>
        <w:tc>
          <w:tcPr>
            <w:tcW w:w="0" w:type="auto"/>
          </w:tcPr>
          <w:p w14:paraId="677246C7" w14:textId="77777777" w:rsidR="0068507F" w:rsidRPr="00571B4F" w:rsidRDefault="0068507F" w:rsidP="00630795">
            <w:pPr>
              <w:pStyle w:val="TAL"/>
              <w:rPr>
                <w:sz w:val="16"/>
              </w:rPr>
            </w:pPr>
            <w:r>
              <w:rPr>
                <w:sz w:val="16"/>
              </w:rPr>
              <w:t>WP of Further RF requirements enhancement for NR and EN-DC in frequency range 1</w:t>
            </w:r>
          </w:p>
        </w:tc>
        <w:tc>
          <w:tcPr>
            <w:tcW w:w="0" w:type="auto"/>
          </w:tcPr>
          <w:p w14:paraId="26123A21" w14:textId="77777777" w:rsidR="0068507F" w:rsidRPr="00571B4F" w:rsidRDefault="0068507F" w:rsidP="00630795">
            <w:pPr>
              <w:pStyle w:val="TAL"/>
              <w:rPr>
                <w:sz w:val="16"/>
              </w:rPr>
            </w:pPr>
            <w:r>
              <w:rPr>
                <w:sz w:val="16"/>
              </w:rPr>
              <w:t>Huawei, Hisilicon</w:t>
            </w:r>
          </w:p>
        </w:tc>
        <w:tc>
          <w:tcPr>
            <w:tcW w:w="912" w:type="dxa"/>
          </w:tcPr>
          <w:p w14:paraId="244CC4CE" w14:textId="77777777" w:rsidR="0068507F" w:rsidRPr="00571B4F" w:rsidRDefault="0068507F" w:rsidP="00630795">
            <w:pPr>
              <w:pStyle w:val="TAL"/>
              <w:rPr>
                <w:sz w:val="16"/>
              </w:rPr>
            </w:pPr>
            <w:r>
              <w:rPr>
                <w:sz w:val="16"/>
              </w:rPr>
              <w:t>noted</w:t>
            </w:r>
          </w:p>
        </w:tc>
        <w:tc>
          <w:tcPr>
            <w:tcW w:w="1090" w:type="dxa"/>
          </w:tcPr>
          <w:p w14:paraId="3026CAE2" w14:textId="77777777" w:rsidR="0068507F" w:rsidRPr="00571B4F" w:rsidRDefault="0068507F" w:rsidP="00630795">
            <w:pPr>
              <w:pStyle w:val="TAL"/>
              <w:rPr>
                <w:sz w:val="16"/>
              </w:rPr>
            </w:pPr>
          </w:p>
        </w:tc>
        <w:tc>
          <w:tcPr>
            <w:tcW w:w="1031" w:type="dxa"/>
          </w:tcPr>
          <w:p w14:paraId="5B4214D8" w14:textId="77777777" w:rsidR="0068507F" w:rsidRPr="00571B4F" w:rsidRDefault="0068507F" w:rsidP="00630795">
            <w:pPr>
              <w:pStyle w:val="TAL"/>
              <w:rPr>
                <w:sz w:val="16"/>
              </w:rPr>
            </w:pPr>
          </w:p>
        </w:tc>
      </w:tr>
      <w:tr w:rsidR="0068507F" w14:paraId="539F429C" w14:textId="77777777" w:rsidTr="00807266">
        <w:tc>
          <w:tcPr>
            <w:tcW w:w="0" w:type="auto"/>
          </w:tcPr>
          <w:p w14:paraId="0EFCB789" w14:textId="77777777" w:rsidR="0068507F" w:rsidRPr="00571B4F" w:rsidRDefault="0068507F" w:rsidP="00630795">
            <w:pPr>
              <w:pStyle w:val="TAL"/>
              <w:rPr>
                <w:sz w:val="16"/>
              </w:rPr>
            </w:pPr>
            <w:r>
              <w:rPr>
                <w:sz w:val="16"/>
              </w:rPr>
              <w:t>R5-244891</w:t>
            </w:r>
          </w:p>
        </w:tc>
        <w:tc>
          <w:tcPr>
            <w:tcW w:w="0" w:type="auto"/>
          </w:tcPr>
          <w:p w14:paraId="1019B786" w14:textId="77777777" w:rsidR="0068507F" w:rsidRPr="00571B4F" w:rsidRDefault="0068507F" w:rsidP="00630795">
            <w:pPr>
              <w:pStyle w:val="TAL"/>
              <w:rPr>
                <w:sz w:val="16"/>
              </w:rPr>
            </w:pPr>
            <w:r>
              <w:rPr>
                <w:sz w:val="16"/>
              </w:rPr>
              <w:t>SR of Further RF requirements enhancement for NR and EN-DC in frequency range 1</w:t>
            </w:r>
          </w:p>
        </w:tc>
        <w:tc>
          <w:tcPr>
            <w:tcW w:w="0" w:type="auto"/>
          </w:tcPr>
          <w:p w14:paraId="45A23E5C" w14:textId="77777777" w:rsidR="0068507F" w:rsidRPr="00571B4F" w:rsidRDefault="0068507F" w:rsidP="00630795">
            <w:pPr>
              <w:pStyle w:val="TAL"/>
              <w:rPr>
                <w:sz w:val="16"/>
              </w:rPr>
            </w:pPr>
            <w:r>
              <w:rPr>
                <w:sz w:val="16"/>
              </w:rPr>
              <w:t>Huawei, Hisilicon</w:t>
            </w:r>
          </w:p>
        </w:tc>
        <w:tc>
          <w:tcPr>
            <w:tcW w:w="912" w:type="dxa"/>
          </w:tcPr>
          <w:p w14:paraId="7C3F2F7A" w14:textId="77777777" w:rsidR="0068507F" w:rsidRPr="00571B4F" w:rsidRDefault="0068507F" w:rsidP="00630795">
            <w:pPr>
              <w:pStyle w:val="TAL"/>
              <w:rPr>
                <w:sz w:val="16"/>
              </w:rPr>
            </w:pPr>
            <w:r>
              <w:rPr>
                <w:sz w:val="16"/>
              </w:rPr>
              <w:t>noted</w:t>
            </w:r>
          </w:p>
        </w:tc>
        <w:tc>
          <w:tcPr>
            <w:tcW w:w="1090" w:type="dxa"/>
          </w:tcPr>
          <w:p w14:paraId="1F0D5648" w14:textId="77777777" w:rsidR="0068507F" w:rsidRPr="00571B4F" w:rsidRDefault="0068507F" w:rsidP="00630795">
            <w:pPr>
              <w:pStyle w:val="TAL"/>
              <w:rPr>
                <w:sz w:val="16"/>
              </w:rPr>
            </w:pPr>
          </w:p>
        </w:tc>
        <w:tc>
          <w:tcPr>
            <w:tcW w:w="1031" w:type="dxa"/>
          </w:tcPr>
          <w:p w14:paraId="5DB3BE7A" w14:textId="77777777" w:rsidR="0068507F" w:rsidRPr="00571B4F" w:rsidRDefault="0068507F" w:rsidP="00630795">
            <w:pPr>
              <w:pStyle w:val="TAL"/>
              <w:rPr>
                <w:sz w:val="16"/>
              </w:rPr>
            </w:pPr>
          </w:p>
        </w:tc>
      </w:tr>
      <w:tr w:rsidR="0068507F" w14:paraId="7980919F" w14:textId="77777777" w:rsidTr="00807266">
        <w:tc>
          <w:tcPr>
            <w:tcW w:w="0" w:type="auto"/>
          </w:tcPr>
          <w:p w14:paraId="1FCB30EB" w14:textId="77777777" w:rsidR="0068507F" w:rsidRPr="00571B4F" w:rsidRDefault="0068507F" w:rsidP="00630795">
            <w:pPr>
              <w:pStyle w:val="TAL"/>
              <w:rPr>
                <w:sz w:val="16"/>
              </w:rPr>
            </w:pPr>
            <w:r>
              <w:rPr>
                <w:sz w:val="16"/>
              </w:rPr>
              <w:t>R5-244892</w:t>
            </w:r>
          </w:p>
        </w:tc>
        <w:tc>
          <w:tcPr>
            <w:tcW w:w="0" w:type="auto"/>
          </w:tcPr>
          <w:p w14:paraId="51205D78" w14:textId="77777777" w:rsidR="0068507F" w:rsidRPr="00571B4F" w:rsidRDefault="0068507F" w:rsidP="00630795">
            <w:pPr>
              <w:pStyle w:val="TAL"/>
              <w:rPr>
                <w:sz w:val="16"/>
              </w:rPr>
            </w:pPr>
            <w:r>
              <w:rPr>
                <w:sz w:val="16"/>
              </w:rPr>
              <w:t>Corrections to NB-IoT MAC TC 22.3.1.3</w:t>
            </w:r>
          </w:p>
        </w:tc>
        <w:tc>
          <w:tcPr>
            <w:tcW w:w="0" w:type="auto"/>
          </w:tcPr>
          <w:p w14:paraId="61AEA3FA" w14:textId="77777777" w:rsidR="0068507F" w:rsidRPr="00571B4F" w:rsidRDefault="0068507F" w:rsidP="00630795">
            <w:pPr>
              <w:pStyle w:val="TAL"/>
              <w:rPr>
                <w:sz w:val="16"/>
              </w:rPr>
            </w:pPr>
            <w:r>
              <w:rPr>
                <w:sz w:val="16"/>
              </w:rPr>
              <w:t>MCC TF160</w:t>
            </w:r>
          </w:p>
        </w:tc>
        <w:tc>
          <w:tcPr>
            <w:tcW w:w="912" w:type="dxa"/>
          </w:tcPr>
          <w:p w14:paraId="03D5906E" w14:textId="77777777" w:rsidR="0068507F" w:rsidRPr="00571B4F" w:rsidRDefault="0068507F" w:rsidP="00630795">
            <w:pPr>
              <w:pStyle w:val="TAL"/>
              <w:rPr>
                <w:sz w:val="16"/>
              </w:rPr>
            </w:pPr>
            <w:r>
              <w:rPr>
                <w:sz w:val="16"/>
              </w:rPr>
              <w:t>revised</w:t>
            </w:r>
          </w:p>
        </w:tc>
        <w:tc>
          <w:tcPr>
            <w:tcW w:w="1090" w:type="dxa"/>
          </w:tcPr>
          <w:p w14:paraId="331280F0" w14:textId="77777777" w:rsidR="0068507F" w:rsidRPr="00571B4F" w:rsidRDefault="0068507F" w:rsidP="00630795">
            <w:pPr>
              <w:pStyle w:val="TAL"/>
              <w:rPr>
                <w:sz w:val="16"/>
              </w:rPr>
            </w:pPr>
          </w:p>
        </w:tc>
        <w:tc>
          <w:tcPr>
            <w:tcW w:w="1031" w:type="dxa"/>
          </w:tcPr>
          <w:p w14:paraId="67E93AC5" w14:textId="77777777" w:rsidR="0068507F" w:rsidRPr="00571B4F" w:rsidRDefault="0068507F" w:rsidP="00630795">
            <w:pPr>
              <w:pStyle w:val="TAL"/>
              <w:rPr>
                <w:sz w:val="16"/>
              </w:rPr>
            </w:pPr>
            <w:r>
              <w:rPr>
                <w:sz w:val="16"/>
              </w:rPr>
              <w:t>R5-245651</w:t>
            </w:r>
          </w:p>
        </w:tc>
      </w:tr>
      <w:tr w:rsidR="0068507F" w14:paraId="59AC122B" w14:textId="77777777" w:rsidTr="00807266">
        <w:tc>
          <w:tcPr>
            <w:tcW w:w="0" w:type="auto"/>
          </w:tcPr>
          <w:p w14:paraId="545F7CD8" w14:textId="77777777" w:rsidR="0068507F" w:rsidRPr="00571B4F" w:rsidRDefault="0068507F" w:rsidP="00630795">
            <w:pPr>
              <w:pStyle w:val="TAL"/>
              <w:rPr>
                <w:sz w:val="16"/>
              </w:rPr>
            </w:pPr>
            <w:r>
              <w:rPr>
                <w:sz w:val="16"/>
              </w:rPr>
              <w:t>R5-244893</w:t>
            </w:r>
          </w:p>
        </w:tc>
        <w:tc>
          <w:tcPr>
            <w:tcW w:w="0" w:type="auto"/>
          </w:tcPr>
          <w:p w14:paraId="6E453C83" w14:textId="77777777" w:rsidR="0068507F" w:rsidRPr="00571B4F" w:rsidRDefault="0068507F" w:rsidP="00630795">
            <w:pPr>
              <w:pStyle w:val="TAL"/>
              <w:rPr>
                <w:sz w:val="16"/>
              </w:rPr>
            </w:pPr>
            <w:r>
              <w:rPr>
                <w:sz w:val="16"/>
              </w:rPr>
              <w:t>On the MU for n259</w:t>
            </w:r>
          </w:p>
        </w:tc>
        <w:tc>
          <w:tcPr>
            <w:tcW w:w="0" w:type="auto"/>
          </w:tcPr>
          <w:p w14:paraId="712F69D1" w14:textId="77777777" w:rsidR="0068507F" w:rsidRPr="00571B4F" w:rsidRDefault="0068507F" w:rsidP="00630795">
            <w:pPr>
              <w:pStyle w:val="TAL"/>
              <w:rPr>
                <w:sz w:val="16"/>
              </w:rPr>
            </w:pPr>
            <w:r>
              <w:rPr>
                <w:sz w:val="16"/>
              </w:rPr>
              <w:t>ROHDE &amp; SCHWARZ</w:t>
            </w:r>
          </w:p>
        </w:tc>
        <w:tc>
          <w:tcPr>
            <w:tcW w:w="912" w:type="dxa"/>
          </w:tcPr>
          <w:p w14:paraId="42FB7D6C" w14:textId="77777777" w:rsidR="0068507F" w:rsidRPr="00571B4F" w:rsidRDefault="0068507F" w:rsidP="00630795">
            <w:pPr>
              <w:pStyle w:val="TAL"/>
              <w:rPr>
                <w:sz w:val="16"/>
              </w:rPr>
            </w:pPr>
            <w:r>
              <w:rPr>
                <w:sz w:val="16"/>
              </w:rPr>
              <w:t>noted</w:t>
            </w:r>
          </w:p>
        </w:tc>
        <w:tc>
          <w:tcPr>
            <w:tcW w:w="1090" w:type="dxa"/>
          </w:tcPr>
          <w:p w14:paraId="450773DF" w14:textId="77777777" w:rsidR="0068507F" w:rsidRPr="00571B4F" w:rsidRDefault="0068507F" w:rsidP="00630795">
            <w:pPr>
              <w:pStyle w:val="TAL"/>
              <w:rPr>
                <w:sz w:val="16"/>
              </w:rPr>
            </w:pPr>
          </w:p>
        </w:tc>
        <w:tc>
          <w:tcPr>
            <w:tcW w:w="1031" w:type="dxa"/>
          </w:tcPr>
          <w:p w14:paraId="49F51178" w14:textId="77777777" w:rsidR="0068507F" w:rsidRPr="00571B4F" w:rsidRDefault="0068507F" w:rsidP="00630795">
            <w:pPr>
              <w:pStyle w:val="TAL"/>
              <w:rPr>
                <w:sz w:val="16"/>
              </w:rPr>
            </w:pPr>
          </w:p>
        </w:tc>
      </w:tr>
      <w:tr w:rsidR="0068507F" w14:paraId="5B287B70" w14:textId="77777777" w:rsidTr="00807266">
        <w:tc>
          <w:tcPr>
            <w:tcW w:w="0" w:type="auto"/>
          </w:tcPr>
          <w:p w14:paraId="3941D2D7" w14:textId="77777777" w:rsidR="0068507F" w:rsidRPr="00571B4F" w:rsidRDefault="0068507F" w:rsidP="00630795">
            <w:pPr>
              <w:pStyle w:val="TAL"/>
              <w:rPr>
                <w:sz w:val="16"/>
              </w:rPr>
            </w:pPr>
            <w:r>
              <w:rPr>
                <w:sz w:val="16"/>
              </w:rPr>
              <w:t>R5-244894</w:t>
            </w:r>
          </w:p>
        </w:tc>
        <w:tc>
          <w:tcPr>
            <w:tcW w:w="0" w:type="auto"/>
          </w:tcPr>
          <w:p w14:paraId="2D424611" w14:textId="77777777" w:rsidR="0068507F" w:rsidRPr="00571B4F" w:rsidRDefault="0068507F" w:rsidP="00630795">
            <w:pPr>
              <w:pStyle w:val="TAL"/>
              <w:rPr>
                <w:sz w:val="16"/>
              </w:rPr>
            </w:pPr>
            <w:r>
              <w:rPr>
                <w:sz w:val="16"/>
              </w:rPr>
              <w:t>Documentation of MU for n259</w:t>
            </w:r>
          </w:p>
        </w:tc>
        <w:tc>
          <w:tcPr>
            <w:tcW w:w="0" w:type="auto"/>
          </w:tcPr>
          <w:p w14:paraId="6286CA59" w14:textId="77777777" w:rsidR="0068507F" w:rsidRPr="00571B4F" w:rsidRDefault="0068507F" w:rsidP="00630795">
            <w:pPr>
              <w:pStyle w:val="TAL"/>
              <w:rPr>
                <w:sz w:val="16"/>
              </w:rPr>
            </w:pPr>
            <w:r>
              <w:rPr>
                <w:sz w:val="16"/>
              </w:rPr>
              <w:t>ROHDE &amp; SCHWARZ, Anritsu</w:t>
            </w:r>
          </w:p>
        </w:tc>
        <w:tc>
          <w:tcPr>
            <w:tcW w:w="912" w:type="dxa"/>
          </w:tcPr>
          <w:p w14:paraId="680D9FCE" w14:textId="77777777" w:rsidR="0068507F" w:rsidRPr="00571B4F" w:rsidRDefault="0068507F" w:rsidP="00630795">
            <w:pPr>
              <w:pStyle w:val="TAL"/>
              <w:rPr>
                <w:sz w:val="16"/>
              </w:rPr>
            </w:pPr>
            <w:r>
              <w:rPr>
                <w:sz w:val="16"/>
              </w:rPr>
              <w:t>revised</w:t>
            </w:r>
          </w:p>
        </w:tc>
        <w:tc>
          <w:tcPr>
            <w:tcW w:w="1090" w:type="dxa"/>
          </w:tcPr>
          <w:p w14:paraId="6DB89C1E" w14:textId="77777777" w:rsidR="0068507F" w:rsidRPr="00571B4F" w:rsidRDefault="0068507F" w:rsidP="00630795">
            <w:pPr>
              <w:pStyle w:val="TAL"/>
              <w:rPr>
                <w:sz w:val="16"/>
              </w:rPr>
            </w:pPr>
          </w:p>
        </w:tc>
        <w:tc>
          <w:tcPr>
            <w:tcW w:w="1031" w:type="dxa"/>
          </w:tcPr>
          <w:p w14:paraId="5E4A1585" w14:textId="77777777" w:rsidR="0068507F" w:rsidRPr="00571B4F" w:rsidRDefault="0068507F" w:rsidP="00630795">
            <w:pPr>
              <w:pStyle w:val="TAL"/>
              <w:rPr>
                <w:sz w:val="16"/>
              </w:rPr>
            </w:pPr>
            <w:r>
              <w:rPr>
                <w:sz w:val="16"/>
              </w:rPr>
              <w:t>R5-245970</w:t>
            </w:r>
          </w:p>
        </w:tc>
      </w:tr>
      <w:tr w:rsidR="0068507F" w14:paraId="53A4F6EC" w14:textId="77777777" w:rsidTr="00807266">
        <w:tc>
          <w:tcPr>
            <w:tcW w:w="0" w:type="auto"/>
          </w:tcPr>
          <w:p w14:paraId="3B1455A6" w14:textId="77777777" w:rsidR="0068507F" w:rsidRPr="00571B4F" w:rsidRDefault="0068507F" w:rsidP="00630795">
            <w:pPr>
              <w:pStyle w:val="TAL"/>
              <w:rPr>
                <w:sz w:val="16"/>
              </w:rPr>
            </w:pPr>
            <w:r>
              <w:rPr>
                <w:sz w:val="16"/>
              </w:rPr>
              <w:t>R5-244895</w:t>
            </w:r>
          </w:p>
        </w:tc>
        <w:tc>
          <w:tcPr>
            <w:tcW w:w="0" w:type="auto"/>
          </w:tcPr>
          <w:p w14:paraId="1626929B" w14:textId="77777777" w:rsidR="0068507F" w:rsidRPr="00571B4F" w:rsidRDefault="0068507F" w:rsidP="00630795">
            <w:pPr>
              <w:pStyle w:val="TAL"/>
              <w:rPr>
                <w:sz w:val="16"/>
              </w:rPr>
            </w:pPr>
            <w:r>
              <w:rPr>
                <w:sz w:val="16"/>
              </w:rPr>
              <w:t>On the MU and TT for MIMO test cases</w:t>
            </w:r>
          </w:p>
        </w:tc>
        <w:tc>
          <w:tcPr>
            <w:tcW w:w="0" w:type="auto"/>
          </w:tcPr>
          <w:p w14:paraId="60D2FADB" w14:textId="77777777" w:rsidR="0068507F" w:rsidRPr="00571B4F" w:rsidRDefault="0068507F" w:rsidP="00630795">
            <w:pPr>
              <w:pStyle w:val="TAL"/>
              <w:rPr>
                <w:sz w:val="16"/>
              </w:rPr>
            </w:pPr>
            <w:r>
              <w:rPr>
                <w:sz w:val="16"/>
              </w:rPr>
              <w:t>ROHDE &amp; SCHWARZ</w:t>
            </w:r>
          </w:p>
        </w:tc>
        <w:tc>
          <w:tcPr>
            <w:tcW w:w="912" w:type="dxa"/>
          </w:tcPr>
          <w:p w14:paraId="18EE8664" w14:textId="77777777" w:rsidR="0068507F" w:rsidRPr="00571B4F" w:rsidRDefault="0068507F" w:rsidP="00630795">
            <w:pPr>
              <w:pStyle w:val="TAL"/>
              <w:rPr>
                <w:sz w:val="16"/>
              </w:rPr>
            </w:pPr>
            <w:r>
              <w:rPr>
                <w:sz w:val="16"/>
              </w:rPr>
              <w:t>noted</w:t>
            </w:r>
          </w:p>
        </w:tc>
        <w:tc>
          <w:tcPr>
            <w:tcW w:w="1090" w:type="dxa"/>
          </w:tcPr>
          <w:p w14:paraId="11A67436" w14:textId="77777777" w:rsidR="0068507F" w:rsidRPr="00571B4F" w:rsidRDefault="0068507F" w:rsidP="00630795">
            <w:pPr>
              <w:pStyle w:val="TAL"/>
              <w:rPr>
                <w:sz w:val="16"/>
              </w:rPr>
            </w:pPr>
          </w:p>
        </w:tc>
        <w:tc>
          <w:tcPr>
            <w:tcW w:w="1031" w:type="dxa"/>
          </w:tcPr>
          <w:p w14:paraId="39C4F2D7" w14:textId="77777777" w:rsidR="0068507F" w:rsidRPr="00571B4F" w:rsidRDefault="0068507F" w:rsidP="00630795">
            <w:pPr>
              <w:pStyle w:val="TAL"/>
              <w:rPr>
                <w:sz w:val="16"/>
              </w:rPr>
            </w:pPr>
          </w:p>
        </w:tc>
      </w:tr>
      <w:tr w:rsidR="0068507F" w14:paraId="4517BF5C" w14:textId="77777777" w:rsidTr="00807266">
        <w:tc>
          <w:tcPr>
            <w:tcW w:w="0" w:type="auto"/>
          </w:tcPr>
          <w:p w14:paraId="7AA1AD3F" w14:textId="77777777" w:rsidR="0068507F" w:rsidRPr="00571B4F" w:rsidRDefault="0068507F" w:rsidP="00630795">
            <w:pPr>
              <w:pStyle w:val="TAL"/>
              <w:rPr>
                <w:sz w:val="16"/>
              </w:rPr>
            </w:pPr>
            <w:r>
              <w:rPr>
                <w:sz w:val="16"/>
              </w:rPr>
              <w:t>R5-244896</w:t>
            </w:r>
          </w:p>
        </w:tc>
        <w:tc>
          <w:tcPr>
            <w:tcW w:w="0" w:type="auto"/>
          </w:tcPr>
          <w:p w14:paraId="27805136" w14:textId="77777777" w:rsidR="0068507F" w:rsidRPr="00571B4F" w:rsidRDefault="0068507F" w:rsidP="00630795">
            <w:pPr>
              <w:pStyle w:val="TAL"/>
              <w:rPr>
                <w:sz w:val="16"/>
              </w:rPr>
            </w:pPr>
            <w:r>
              <w:rPr>
                <w:sz w:val="16"/>
              </w:rPr>
              <w:t>Documentation of MU for UL MIMO</w:t>
            </w:r>
          </w:p>
        </w:tc>
        <w:tc>
          <w:tcPr>
            <w:tcW w:w="0" w:type="auto"/>
          </w:tcPr>
          <w:p w14:paraId="00B839E5" w14:textId="77777777" w:rsidR="0068507F" w:rsidRPr="00571B4F" w:rsidRDefault="0068507F" w:rsidP="00630795">
            <w:pPr>
              <w:pStyle w:val="TAL"/>
              <w:rPr>
                <w:sz w:val="16"/>
              </w:rPr>
            </w:pPr>
            <w:r>
              <w:rPr>
                <w:sz w:val="16"/>
              </w:rPr>
              <w:t>ROHDE &amp; SCHWARZ</w:t>
            </w:r>
          </w:p>
        </w:tc>
        <w:tc>
          <w:tcPr>
            <w:tcW w:w="912" w:type="dxa"/>
          </w:tcPr>
          <w:p w14:paraId="3691BF4A" w14:textId="77777777" w:rsidR="0068507F" w:rsidRPr="00571B4F" w:rsidRDefault="0068507F" w:rsidP="00630795">
            <w:pPr>
              <w:pStyle w:val="TAL"/>
              <w:rPr>
                <w:sz w:val="16"/>
              </w:rPr>
            </w:pPr>
            <w:r>
              <w:rPr>
                <w:sz w:val="16"/>
              </w:rPr>
              <w:t>revised</w:t>
            </w:r>
          </w:p>
        </w:tc>
        <w:tc>
          <w:tcPr>
            <w:tcW w:w="1090" w:type="dxa"/>
          </w:tcPr>
          <w:p w14:paraId="10643D19" w14:textId="77777777" w:rsidR="0068507F" w:rsidRPr="00571B4F" w:rsidRDefault="0068507F" w:rsidP="00630795">
            <w:pPr>
              <w:pStyle w:val="TAL"/>
              <w:rPr>
                <w:sz w:val="16"/>
              </w:rPr>
            </w:pPr>
          </w:p>
        </w:tc>
        <w:tc>
          <w:tcPr>
            <w:tcW w:w="1031" w:type="dxa"/>
          </w:tcPr>
          <w:p w14:paraId="7088A466" w14:textId="77777777" w:rsidR="0068507F" w:rsidRPr="00571B4F" w:rsidRDefault="0068507F" w:rsidP="00630795">
            <w:pPr>
              <w:pStyle w:val="TAL"/>
              <w:rPr>
                <w:sz w:val="16"/>
              </w:rPr>
            </w:pPr>
            <w:r>
              <w:rPr>
                <w:sz w:val="16"/>
              </w:rPr>
              <w:t>R5-245971</w:t>
            </w:r>
          </w:p>
        </w:tc>
      </w:tr>
      <w:tr w:rsidR="0068507F" w14:paraId="17BE2D81" w14:textId="77777777" w:rsidTr="00807266">
        <w:tc>
          <w:tcPr>
            <w:tcW w:w="0" w:type="auto"/>
          </w:tcPr>
          <w:p w14:paraId="3B151240" w14:textId="77777777" w:rsidR="0068507F" w:rsidRPr="00571B4F" w:rsidRDefault="0068507F" w:rsidP="00630795">
            <w:pPr>
              <w:pStyle w:val="TAL"/>
              <w:rPr>
                <w:sz w:val="16"/>
              </w:rPr>
            </w:pPr>
            <w:r>
              <w:rPr>
                <w:sz w:val="16"/>
              </w:rPr>
              <w:t>R5-244897</w:t>
            </w:r>
          </w:p>
        </w:tc>
        <w:tc>
          <w:tcPr>
            <w:tcW w:w="0" w:type="auto"/>
          </w:tcPr>
          <w:p w14:paraId="3269F552" w14:textId="77777777" w:rsidR="0068507F" w:rsidRPr="00571B4F" w:rsidRDefault="0068507F" w:rsidP="00630795">
            <w:pPr>
              <w:pStyle w:val="TAL"/>
              <w:rPr>
                <w:sz w:val="16"/>
              </w:rPr>
            </w:pPr>
            <w:r>
              <w:rPr>
                <w:sz w:val="16"/>
              </w:rPr>
              <w:t>Update of MU and TT for UL MIMO</w:t>
            </w:r>
          </w:p>
        </w:tc>
        <w:tc>
          <w:tcPr>
            <w:tcW w:w="0" w:type="auto"/>
          </w:tcPr>
          <w:p w14:paraId="25F51CFD" w14:textId="77777777" w:rsidR="0068507F" w:rsidRPr="00571B4F" w:rsidRDefault="0068507F" w:rsidP="00630795">
            <w:pPr>
              <w:pStyle w:val="TAL"/>
              <w:rPr>
                <w:sz w:val="16"/>
              </w:rPr>
            </w:pPr>
            <w:r>
              <w:rPr>
                <w:sz w:val="16"/>
              </w:rPr>
              <w:t>ROHDE &amp; SCHWARZ</w:t>
            </w:r>
          </w:p>
        </w:tc>
        <w:tc>
          <w:tcPr>
            <w:tcW w:w="912" w:type="dxa"/>
          </w:tcPr>
          <w:p w14:paraId="4765D35A" w14:textId="77777777" w:rsidR="0068507F" w:rsidRPr="00571B4F" w:rsidRDefault="0068507F" w:rsidP="00630795">
            <w:pPr>
              <w:pStyle w:val="TAL"/>
              <w:rPr>
                <w:sz w:val="16"/>
              </w:rPr>
            </w:pPr>
            <w:r>
              <w:rPr>
                <w:sz w:val="16"/>
              </w:rPr>
              <w:t>revised</w:t>
            </w:r>
          </w:p>
        </w:tc>
        <w:tc>
          <w:tcPr>
            <w:tcW w:w="1090" w:type="dxa"/>
          </w:tcPr>
          <w:p w14:paraId="2869FB70" w14:textId="77777777" w:rsidR="0068507F" w:rsidRPr="00571B4F" w:rsidRDefault="0068507F" w:rsidP="00630795">
            <w:pPr>
              <w:pStyle w:val="TAL"/>
              <w:rPr>
                <w:sz w:val="16"/>
              </w:rPr>
            </w:pPr>
          </w:p>
        </w:tc>
        <w:tc>
          <w:tcPr>
            <w:tcW w:w="1031" w:type="dxa"/>
          </w:tcPr>
          <w:p w14:paraId="04DFC611" w14:textId="77777777" w:rsidR="0068507F" w:rsidRPr="00571B4F" w:rsidRDefault="0068507F" w:rsidP="00630795">
            <w:pPr>
              <w:pStyle w:val="TAL"/>
              <w:rPr>
                <w:sz w:val="16"/>
              </w:rPr>
            </w:pPr>
            <w:r>
              <w:rPr>
                <w:sz w:val="16"/>
              </w:rPr>
              <w:t>R5-245948</w:t>
            </w:r>
          </w:p>
        </w:tc>
      </w:tr>
      <w:tr w:rsidR="0068507F" w14:paraId="7FA1F2A0" w14:textId="77777777" w:rsidTr="00807266">
        <w:tc>
          <w:tcPr>
            <w:tcW w:w="0" w:type="auto"/>
          </w:tcPr>
          <w:p w14:paraId="75E47198" w14:textId="77777777" w:rsidR="0068507F" w:rsidRPr="00571B4F" w:rsidRDefault="0068507F" w:rsidP="00630795">
            <w:pPr>
              <w:pStyle w:val="TAL"/>
              <w:rPr>
                <w:sz w:val="16"/>
              </w:rPr>
            </w:pPr>
            <w:r>
              <w:rPr>
                <w:sz w:val="16"/>
              </w:rPr>
              <w:t>R5-244898</w:t>
            </w:r>
          </w:p>
        </w:tc>
        <w:tc>
          <w:tcPr>
            <w:tcW w:w="0" w:type="auto"/>
          </w:tcPr>
          <w:p w14:paraId="57E6DC36" w14:textId="77777777" w:rsidR="0068507F" w:rsidRPr="00571B4F" w:rsidRDefault="0068507F" w:rsidP="00630795">
            <w:pPr>
              <w:pStyle w:val="TAL"/>
              <w:rPr>
                <w:sz w:val="16"/>
              </w:rPr>
            </w:pPr>
            <w:r>
              <w:rPr>
                <w:sz w:val="16"/>
              </w:rPr>
              <w:t>Update of status of FR2 CA and UL MIMO test cases</w:t>
            </w:r>
          </w:p>
        </w:tc>
        <w:tc>
          <w:tcPr>
            <w:tcW w:w="0" w:type="auto"/>
          </w:tcPr>
          <w:p w14:paraId="4E9AF788" w14:textId="77777777" w:rsidR="0068507F" w:rsidRPr="00571B4F" w:rsidRDefault="0068507F" w:rsidP="00630795">
            <w:pPr>
              <w:pStyle w:val="TAL"/>
              <w:rPr>
                <w:sz w:val="16"/>
              </w:rPr>
            </w:pPr>
            <w:r>
              <w:rPr>
                <w:sz w:val="16"/>
              </w:rPr>
              <w:t>ROHDE &amp; SCHWARZ</w:t>
            </w:r>
          </w:p>
        </w:tc>
        <w:tc>
          <w:tcPr>
            <w:tcW w:w="912" w:type="dxa"/>
          </w:tcPr>
          <w:p w14:paraId="2A16F62C" w14:textId="77777777" w:rsidR="0068507F" w:rsidRPr="00571B4F" w:rsidRDefault="0068507F" w:rsidP="00630795">
            <w:pPr>
              <w:pStyle w:val="TAL"/>
              <w:rPr>
                <w:sz w:val="16"/>
              </w:rPr>
            </w:pPr>
            <w:r>
              <w:rPr>
                <w:sz w:val="16"/>
              </w:rPr>
              <w:t>revised</w:t>
            </w:r>
          </w:p>
        </w:tc>
        <w:tc>
          <w:tcPr>
            <w:tcW w:w="1090" w:type="dxa"/>
          </w:tcPr>
          <w:p w14:paraId="4DEEC0B0" w14:textId="77777777" w:rsidR="0068507F" w:rsidRPr="00571B4F" w:rsidRDefault="0068507F" w:rsidP="00630795">
            <w:pPr>
              <w:pStyle w:val="TAL"/>
              <w:rPr>
                <w:sz w:val="16"/>
              </w:rPr>
            </w:pPr>
          </w:p>
        </w:tc>
        <w:tc>
          <w:tcPr>
            <w:tcW w:w="1031" w:type="dxa"/>
          </w:tcPr>
          <w:p w14:paraId="5B62FD72" w14:textId="77777777" w:rsidR="0068507F" w:rsidRPr="00571B4F" w:rsidRDefault="0068507F" w:rsidP="00630795">
            <w:pPr>
              <w:pStyle w:val="TAL"/>
              <w:rPr>
                <w:sz w:val="16"/>
              </w:rPr>
            </w:pPr>
            <w:r>
              <w:rPr>
                <w:sz w:val="16"/>
              </w:rPr>
              <w:t>R5-245950</w:t>
            </w:r>
          </w:p>
        </w:tc>
      </w:tr>
      <w:tr w:rsidR="0068507F" w14:paraId="085172E3" w14:textId="77777777" w:rsidTr="00807266">
        <w:tc>
          <w:tcPr>
            <w:tcW w:w="0" w:type="auto"/>
          </w:tcPr>
          <w:p w14:paraId="02E5D9C4" w14:textId="77777777" w:rsidR="0068507F" w:rsidRPr="00571B4F" w:rsidRDefault="0068507F" w:rsidP="00630795">
            <w:pPr>
              <w:pStyle w:val="TAL"/>
              <w:rPr>
                <w:sz w:val="16"/>
              </w:rPr>
            </w:pPr>
            <w:r>
              <w:rPr>
                <w:sz w:val="16"/>
              </w:rPr>
              <w:t>R5-244899</w:t>
            </w:r>
          </w:p>
        </w:tc>
        <w:tc>
          <w:tcPr>
            <w:tcW w:w="0" w:type="auto"/>
          </w:tcPr>
          <w:p w14:paraId="46DFEE92" w14:textId="77777777" w:rsidR="0068507F" w:rsidRPr="00571B4F" w:rsidRDefault="0068507F" w:rsidP="00630795">
            <w:pPr>
              <w:pStyle w:val="TAL"/>
              <w:rPr>
                <w:sz w:val="16"/>
              </w:rPr>
            </w:pPr>
            <w:r>
              <w:rPr>
                <w:sz w:val="16"/>
              </w:rPr>
              <w:t>Update of applicability of FR2 CA and MIMO test cases</w:t>
            </w:r>
          </w:p>
        </w:tc>
        <w:tc>
          <w:tcPr>
            <w:tcW w:w="0" w:type="auto"/>
          </w:tcPr>
          <w:p w14:paraId="17D043FD" w14:textId="77777777" w:rsidR="0068507F" w:rsidRPr="00571B4F" w:rsidRDefault="0068507F" w:rsidP="00630795">
            <w:pPr>
              <w:pStyle w:val="TAL"/>
              <w:rPr>
                <w:sz w:val="16"/>
              </w:rPr>
            </w:pPr>
            <w:r>
              <w:rPr>
                <w:sz w:val="16"/>
              </w:rPr>
              <w:t>ROHDE &amp; SCHWARZ</w:t>
            </w:r>
          </w:p>
        </w:tc>
        <w:tc>
          <w:tcPr>
            <w:tcW w:w="912" w:type="dxa"/>
          </w:tcPr>
          <w:p w14:paraId="2BCD0F70" w14:textId="77777777" w:rsidR="0068507F" w:rsidRPr="00571B4F" w:rsidRDefault="0068507F" w:rsidP="00630795">
            <w:pPr>
              <w:pStyle w:val="TAL"/>
              <w:rPr>
                <w:sz w:val="16"/>
              </w:rPr>
            </w:pPr>
            <w:r>
              <w:rPr>
                <w:sz w:val="16"/>
              </w:rPr>
              <w:t>revised</w:t>
            </w:r>
          </w:p>
        </w:tc>
        <w:tc>
          <w:tcPr>
            <w:tcW w:w="1090" w:type="dxa"/>
          </w:tcPr>
          <w:p w14:paraId="74D5FCF2" w14:textId="77777777" w:rsidR="0068507F" w:rsidRPr="00571B4F" w:rsidRDefault="0068507F" w:rsidP="00630795">
            <w:pPr>
              <w:pStyle w:val="TAL"/>
              <w:rPr>
                <w:sz w:val="16"/>
              </w:rPr>
            </w:pPr>
          </w:p>
        </w:tc>
        <w:tc>
          <w:tcPr>
            <w:tcW w:w="1031" w:type="dxa"/>
          </w:tcPr>
          <w:p w14:paraId="5055D822" w14:textId="77777777" w:rsidR="0068507F" w:rsidRPr="00571B4F" w:rsidRDefault="0068507F" w:rsidP="00630795">
            <w:pPr>
              <w:pStyle w:val="TAL"/>
              <w:rPr>
                <w:sz w:val="16"/>
              </w:rPr>
            </w:pPr>
            <w:r>
              <w:rPr>
                <w:sz w:val="16"/>
              </w:rPr>
              <w:t>R5-245951</w:t>
            </w:r>
          </w:p>
        </w:tc>
      </w:tr>
      <w:tr w:rsidR="0068507F" w14:paraId="0B43C766" w14:textId="77777777" w:rsidTr="00807266">
        <w:tc>
          <w:tcPr>
            <w:tcW w:w="0" w:type="auto"/>
          </w:tcPr>
          <w:p w14:paraId="37B11C79" w14:textId="77777777" w:rsidR="0068507F" w:rsidRPr="00571B4F" w:rsidRDefault="0068507F" w:rsidP="00630795">
            <w:pPr>
              <w:pStyle w:val="TAL"/>
              <w:rPr>
                <w:sz w:val="16"/>
              </w:rPr>
            </w:pPr>
            <w:r>
              <w:rPr>
                <w:sz w:val="16"/>
              </w:rPr>
              <w:t>R5-244900</w:t>
            </w:r>
          </w:p>
        </w:tc>
        <w:tc>
          <w:tcPr>
            <w:tcW w:w="0" w:type="auto"/>
          </w:tcPr>
          <w:p w14:paraId="209E15AA" w14:textId="77777777" w:rsidR="0068507F" w:rsidRPr="00571B4F" w:rsidRDefault="0068507F" w:rsidP="00630795">
            <w:pPr>
              <w:pStyle w:val="TAL"/>
              <w:rPr>
                <w:sz w:val="16"/>
              </w:rPr>
            </w:pPr>
            <w:r>
              <w:rPr>
                <w:sz w:val="16"/>
              </w:rPr>
              <w:t>Update of reference sensitivity CA test cases</w:t>
            </w:r>
          </w:p>
        </w:tc>
        <w:tc>
          <w:tcPr>
            <w:tcW w:w="0" w:type="auto"/>
          </w:tcPr>
          <w:p w14:paraId="6BB1EE13" w14:textId="77777777" w:rsidR="0068507F" w:rsidRPr="00571B4F" w:rsidRDefault="0068507F" w:rsidP="00630795">
            <w:pPr>
              <w:pStyle w:val="TAL"/>
              <w:rPr>
                <w:sz w:val="16"/>
              </w:rPr>
            </w:pPr>
            <w:r>
              <w:rPr>
                <w:sz w:val="16"/>
              </w:rPr>
              <w:t>ROHDE &amp; SCHWARZ</w:t>
            </w:r>
          </w:p>
        </w:tc>
        <w:tc>
          <w:tcPr>
            <w:tcW w:w="912" w:type="dxa"/>
          </w:tcPr>
          <w:p w14:paraId="24074E82" w14:textId="77777777" w:rsidR="0068507F" w:rsidRPr="00571B4F" w:rsidRDefault="0068507F" w:rsidP="00630795">
            <w:pPr>
              <w:pStyle w:val="TAL"/>
              <w:rPr>
                <w:sz w:val="16"/>
              </w:rPr>
            </w:pPr>
            <w:r>
              <w:rPr>
                <w:sz w:val="16"/>
              </w:rPr>
              <w:t>agreed</w:t>
            </w:r>
          </w:p>
        </w:tc>
        <w:tc>
          <w:tcPr>
            <w:tcW w:w="1090" w:type="dxa"/>
          </w:tcPr>
          <w:p w14:paraId="475B9197" w14:textId="77777777" w:rsidR="0068507F" w:rsidRPr="00571B4F" w:rsidRDefault="0068507F" w:rsidP="00630795">
            <w:pPr>
              <w:pStyle w:val="TAL"/>
              <w:rPr>
                <w:sz w:val="16"/>
              </w:rPr>
            </w:pPr>
          </w:p>
        </w:tc>
        <w:tc>
          <w:tcPr>
            <w:tcW w:w="1031" w:type="dxa"/>
          </w:tcPr>
          <w:p w14:paraId="1EED28D2" w14:textId="77777777" w:rsidR="0068507F" w:rsidRPr="00571B4F" w:rsidRDefault="0068507F" w:rsidP="00630795">
            <w:pPr>
              <w:pStyle w:val="TAL"/>
              <w:rPr>
                <w:sz w:val="16"/>
              </w:rPr>
            </w:pPr>
          </w:p>
        </w:tc>
      </w:tr>
      <w:tr w:rsidR="0068507F" w14:paraId="499B02BE" w14:textId="77777777" w:rsidTr="00807266">
        <w:tc>
          <w:tcPr>
            <w:tcW w:w="0" w:type="auto"/>
          </w:tcPr>
          <w:p w14:paraId="424555FE" w14:textId="77777777" w:rsidR="0068507F" w:rsidRPr="00571B4F" w:rsidRDefault="0068507F" w:rsidP="00630795">
            <w:pPr>
              <w:pStyle w:val="TAL"/>
              <w:rPr>
                <w:sz w:val="16"/>
              </w:rPr>
            </w:pPr>
            <w:r>
              <w:rPr>
                <w:sz w:val="16"/>
              </w:rPr>
              <w:t>R5-244901</w:t>
            </w:r>
          </w:p>
        </w:tc>
        <w:tc>
          <w:tcPr>
            <w:tcW w:w="0" w:type="auto"/>
          </w:tcPr>
          <w:p w14:paraId="7900C51D" w14:textId="77777777" w:rsidR="0068507F" w:rsidRPr="00571B4F" w:rsidRDefault="0068507F" w:rsidP="00630795">
            <w:pPr>
              <w:pStyle w:val="TAL"/>
              <w:rPr>
                <w:sz w:val="16"/>
              </w:rPr>
            </w:pPr>
            <w:r>
              <w:rPr>
                <w:sz w:val="16"/>
              </w:rPr>
              <w:t xml:space="preserve">Correction of A-MPR for </w:t>
            </w:r>
            <w:proofErr w:type="spellStart"/>
            <w:r>
              <w:rPr>
                <w:sz w:val="16"/>
              </w:rPr>
              <w:t>TxD</w:t>
            </w:r>
            <w:proofErr w:type="spellEnd"/>
            <w:r>
              <w:rPr>
                <w:sz w:val="16"/>
              </w:rPr>
              <w:t xml:space="preserve"> test case</w:t>
            </w:r>
          </w:p>
        </w:tc>
        <w:tc>
          <w:tcPr>
            <w:tcW w:w="0" w:type="auto"/>
          </w:tcPr>
          <w:p w14:paraId="2D96F38E" w14:textId="77777777" w:rsidR="0068507F" w:rsidRPr="00571B4F" w:rsidRDefault="0068507F" w:rsidP="00630795">
            <w:pPr>
              <w:pStyle w:val="TAL"/>
              <w:rPr>
                <w:sz w:val="16"/>
              </w:rPr>
            </w:pPr>
            <w:r>
              <w:rPr>
                <w:sz w:val="16"/>
              </w:rPr>
              <w:t>ROHDE &amp; SCHWARZ</w:t>
            </w:r>
          </w:p>
        </w:tc>
        <w:tc>
          <w:tcPr>
            <w:tcW w:w="912" w:type="dxa"/>
          </w:tcPr>
          <w:p w14:paraId="130A588B" w14:textId="77777777" w:rsidR="0068507F" w:rsidRPr="00571B4F" w:rsidRDefault="0068507F" w:rsidP="00630795">
            <w:pPr>
              <w:pStyle w:val="TAL"/>
              <w:rPr>
                <w:sz w:val="16"/>
              </w:rPr>
            </w:pPr>
            <w:r>
              <w:rPr>
                <w:sz w:val="16"/>
              </w:rPr>
              <w:t>agreed</w:t>
            </w:r>
          </w:p>
        </w:tc>
        <w:tc>
          <w:tcPr>
            <w:tcW w:w="1090" w:type="dxa"/>
          </w:tcPr>
          <w:p w14:paraId="0EF38AB1" w14:textId="77777777" w:rsidR="0068507F" w:rsidRPr="00571B4F" w:rsidRDefault="0068507F" w:rsidP="00630795">
            <w:pPr>
              <w:pStyle w:val="TAL"/>
              <w:rPr>
                <w:sz w:val="16"/>
              </w:rPr>
            </w:pPr>
          </w:p>
        </w:tc>
        <w:tc>
          <w:tcPr>
            <w:tcW w:w="1031" w:type="dxa"/>
          </w:tcPr>
          <w:p w14:paraId="301C52A3" w14:textId="77777777" w:rsidR="0068507F" w:rsidRPr="00571B4F" w:rsidRDefault="0068507F" w:rsidP="00630795">
            <w:pPr>
              <w:pStyle w:val="TAL"/>
              <w:rPr>
                <w:sz w:val="16"/>
              </w:rPr>
            </w:pPr>
          </w:p>
        </w:tc>
      </w:tr>
      <w:tr w:rsidR="0068507F" w14:paraId="0239E13F" w14:textId="77777777" w:rsidTr="00807266">
        <w:tc>
          <w:tcPr>
            <w:tcW w:w="0" w:type="auto"/>
          </w:tcPr>
          <w:p w14:paraId="5AC51075" w14:textId="77777777" w:rsidR="0068507F" w:rsidRPr="00571B4F" w:rsidRDefault="0068507F" w:rsidP="00630795">
            <w:pPr>
              <w:pStyle w:val="TAL"/>
              <w:rPr>
                <w:sz w:val="16"/>
              </w:rPr>
            </w:pPr>
            <w:r>
              <w:rPr>
                <w:sz w:val="16"/>
              </w:rPr>
              <w:t>R5-244902</w:t>
            </w:r>
          </w:p>
        </w:tc>
        <w:tc>
          <w:tcPr>
            <w:tcW w:w="0" w:type="auto"/>
          </w:tcPr>
          <w:p w14:paraId="551545C0" w14:textId="77777777" w:rsidR="0068507F" w:rsidRPr="00571B4F" w:rsidRDefault="0068507F" w:rsidP="00630795">
            <w:pPr>
              <w:pStyle w:val="TAL"/>
              <w:rPr>
                <w:sz w:val="16"/>
              </w:rPr>
            </w:pPr>
            <w:r>
              <w:rPr>
                <w:sz w:val="16"/>
              </w:rPr>
              <w:t>Correction of test frequency for NR band n13</w:t>
            </w:r>
          </w:p>
        </w:tc>
        <w:tc>
          <w:tcPr>
            <w:tcW w:w="0" w:type="auto"/>
          </w:tcPr>
          <w:p w14:paraId="2C21AA26" w14:textId="77777777" w:rsidR="0068507F" w:rsidRPr="00571B4F" w:rsidRDefault="0068507F" w:rsidP="00630795">
            <w:pPr>
              <w:pStyle w:val="TAL"/>
              <w:rPr>
                <w:sz w:val="16"/>
              </w:rPr>
            </w:pPr>
            <w:r>
              <w:rPr>
                <w:sz w:val="16"/>
              </w:rPr>
              <w:t>ROHDE &amp; SCHWARZ</w:t>
            </w:r>
          </w:p>
        </w:tc>
        <w:tc>
          <w:tcPr>
            <w:tcW w:w="912" w:type="dxa"/>
          </w:tcPr>
          <w:p w14:paraId="22892DA7" w14:textId="77777777" w:rsidR="0068507F" w:rsidRPr="00571B4F" w:rsidRDefault="0068507F" w:rsidP="00630795">
            <w:pPr>
              <w:pStyle w:val="TAL"/>
              <w:rPr>
                <w:sz w:val="16"/>
              </w:rPr>
            </w:pPr>
            <w:r>
              <w:rPr>
                <w:sz w:val="16"/>
              </w:rPr>
              <w:t>agreed</w:t>
            </w:r>
          </w:p>
        </w:tc>
        <w:tc>
          <w:tcPr>
            <w:tcW w:w="1090" w:type="dxa"/>
          </w:tcPr>
          <w:p w14:paraId="03A91BD7" w14:textId="77777777" w:rsidR="0068507F" w:rsidRPr="00571B4F" w:rsidRDefault="0068507F" w:rsidP="00630795">
            <w:pPr>
              <w:pStyle w:val="TAL"/>
              <w:rPr>
                <w:sz w:val="16"/>
              </w:rPr>
            </w:pPr>
          </w:p>
        </w:tc>
        <w:tc>
          <w:tcPr>
            <w:tcW w:w="1031" w:type="dxa"/>
          </w:tcPr>
          <w:p w14:paraId="099DB51D" w14:textId="77777777" w:rsidR="0068507F" w:rsidRPr="00571B4F" w:rsidRDefault="0068507F" w:rsidP="00630795">
            <w:pPr>
              <w:pStyle w:val="TAL"/>
              <w:rPr>
                <w:sz w:val="16"/>
              </w:rPr>
            </w:pPr>
          </w:p>
        </w:tc>
      </w:tr>
      <w:tr w:rsidR="0068507F" w14:paraId="11F6CE13" w14:textId="77777777" w:rsidTr="00807266">
        <w:tc>
          <w:tcPr>
            <w:tcW w:w="0" w:type="auto"/>
          </w:tcPr>
          <w:p w14:paraId="0182DAD9" w14:textId="77777777" w:rsidR="0068507F" w:rsidRPr="00571B4F" w:rsidRDefault="0068507F" w:rsidP="00630795">
            <w:pPr>
              <w:pStyle w:val="TAL"/>
              <w:rPr>
                <w:sz w:val="16"/>
              </w:rPr>
            </w:pPr>
            <w:r>
              <w:rPr>
                <w:sz w:val="16"/>
              </w:rPr>
              <w:t>R5-244903</w:t>
            </w:r>
          </w:p>
        </w:tc>
        <w:tc>
          <w:tcPr>
            <w:tcW w:w="0" w:type="auto"/>
          </w:tcPr>
          <w:p w14:paraId="141269B7" w14:textId="77777777" w:rsidR="0068507F" w:rsidRPr="00571B4F" w:rsidRDefault="0068507F" w:rsidP="00630795">
            <w:pPr>
              <w:pStyle w:val="TAL"/>
              <w:rPr>
                <w:sz w:val="16"/>
              </w:rPr>
            </w:pPr>
            <w:r>
              <w:rPr>
                <w:sz w:val="16"/>
              </w:rPr>
              <w:t>Editorial correction in Annex F for FR2 absolute power tolerance</w:t>
            </w:r>
          </w:p>
        </w:tc>
        <w:tc>
          <w:tcPr>
            <w:tcW w:w="0" w:type="auto"/>
          </w:tcPr>
          <w:p w14:paraId="216E4268" w14:textId="77777777" w:rsidR="0068507F" w:rsidRPr="00571B4F" w:rsidRDefault="0068507F" w:rsidP="00630795">
            <w:pPr>
              <w:pStyle w:val="TAL"/>
              <w:rPr>
                <w:sz w:val="16"/>
              </w:rPr>
            </w:pPr>
            <w:r>
              <w:rPr>
                <w:sz w:val="16"/>
              </w:rPr>
              <w:t>ROHDE &amp; SCHWARZ</w:t>
            </w:r>
          </w:p>
        </w:tc>
        <w:tc>
          <w:tcPr>
            <w:tcW w:w="912" w:type="dxa"/>
          </w:tcPr>
          <w:p w14:paraId="1DF64796" w14:textId="77777777" w:rsidR="0068507F" w:rsidRPr="00571B4F" w:rsidRDefault="0068507F" w:rsidP="00630795">
            <w:pPr>
              <w:pStyle w:val="TAL"/>
              <w:rPr>
                <w:sz w:val="16"/>
              </w:rPr>
            </w:pPr>
            <w:r>
              <w:rPr>
                <w:sz w:val="16"/>
              </w:rPr>
              <w:t>agreed</w:t>
            </w:r>
          </w:p>
        </w:tc>
        <w:tc>
          <w:tcPr>
            <w:tcW w:w="1090" w:type="dxa"/>
          </w:tcPr>
          <w:p w14:paraId="0C250D34" w14:textId="77777777" w:rsidR="0068507F" w:rsidRPr="00571B4F" w:rsidRDefault="0068507F" w:rsidP="00630795">
            <w:pPr>
              <w:pStyle w:val="TAL"/>
              <w:rPr>
                <w:sz w:val="16"/>
              </w:rPr>
            </w:pPr>
          </w:p>
        </w:tc>
        <w:tc>
          <w:tcPr>
            <w:tcW w:w="1031" w:type="dxa"/>
          </w:tcPr>
          <w:p w14:paraId="047830DA" w14:textId="77777777" w:rsidR="0068507F" w:rsidRPr="00571B4F" w:rsidRDefault="0068507F" w:rsidP="00630795">
            <w:pPr>
              <w:pStyle w:val="TAL"/>
              <w:rPr>
                <w:sz w:val="16"/>
              </w:rPr>
            </w:pPr>
          </w:p>
        </w:tc>
      </w:tr>
      <w:tr w:rsidR="0068507F" w14:paraId="0678CE22" w14:textId="77777777" w:rsidTr="00807266">
        <w:tc>
          <w:tcPr>
            <w:tcW w:w="0" w:type="auto"/>
          </w:tcPr>
          <w:p w14:paraId="444C6F31" w14:textId="77777777" w:rsidR="0068507F" w:rsidRPr="00571B4F" w:rsidRDefault="0068507F" w:rsidP="00630795">
            <w:pPr>
              <w:pStyle w:val="TAL"/>
              <w:rPr>
                <w:sz w:val="16"/>
              </w:rPr>
            </w:pPr>
            <w:r>
              <w:rPr>
                <w:sz w:val="16"/>
              </w:rPr>
              <w:t>R5-244904</w:t>
            </w:r>
          </w:p>
        </w:tc>
        <w:tc>
          <w:tcPr>
            <w:tcW w:w="0" w:type="auto"/>
          </w:tcPr>
          <w:p w14:paraId="43527ECC" w14:textId="77777777" w:rsidR="0068507F" w:rsidRPr="00571B4F" w:rsidRDefault="0068507F" w:rsidP="00630795">
            <w:pPr>
              <w:pStyle w:val="TAL"/>
              <w:rPr>
                <w:sz w:val="16"/>
              </w:rPr>
            </w:pPr>
            <w:r>
              <w:rPr>
                <w:sz w:val="16"/>
              </w:rPr>
              <w:t>Correction of test case 8.2.3.2.2A</w:t>
            </w:r>
          </w:p>
        </w:tc>
        <w:tc>
          <w:tcPr>
            <w:tcW w:w="0" w:type="auto"/>
          </w:tcPr>
          <w:p w14:paraId="4ED72356" w14:textId="77777777" w:rsidR="0068507F" w:rsidRPr="00571B4F" w:rsidRDefault="0068507F" w:rsidP="00630795">
            <w:pPr>
              <w:pStyle w:val="TAL"/>
              <w:rPr>
                <w:sz w:val="16"/>
              </w:rPr>
            </w:pPr>
            <w:r>
              <w:rPr>
                <w:sz w:val="16"/>
              </w:rPr>
              <w:t>ROHDE &amp; SCHWARZ</w:t>
            </w:r>
          </w:p>
        </w:tc>
        <w:tc>
          <w:tcPr>
            <w:tcW w:w="912" w:type="dxa"/>
          </w:tcPr>
          <w:p w14:paraId="2E73822B" w14:textId="77777777" w:rsidR="0068507F" w:rsidRPr="00571B4F" w:rsidRDefault="0068507F" w:rsidP="00630795">
            <w:pPr>
              <w:pStyle w:val="TAL"/>
              <w:rPr>
                <w:sz w:val="16"/>
              </w:rPr>
            </w:pPr>
            <w:r>
              <w:rPr>
                <w:sz w:val="16"/>
              </w:rPr>
              <w:t>agreed</w:t>
            </w:r>
          </w:p>
        </w:tc>
        <w:tc>
          <w:tcPr>
            <w:tcW w:w="1090" w:type="dxa"/>
          </w:tcPr>
          <w:p w14:paraId="205582FD" w14:textId="77777777" w:rsidR="0068507F" w:rsidRPr="00571B4F" w:rsidRDefault="0068507F" w:rsidP="00630795">
            <w:pPr>
              <w:pStyle w:val="TAL"/>
              <w:rPr>
                <w:sz w:val="16"/>
              </w:rPr>
            </w:pPr>
          </w:p>
        </w:tc>
        <w:tc>
          <w:tcPr>
            <w:tcW w:w="1031" w:type="dxa"/>
          </w:tcPr>
          <w:p w14:paraId="0B8EF5CF" w14:textId="77777777" w:rsidR="0068507F" w:rsidRPr="00571B4F" w:rsidRDefault="0068507F" w:rsidP="00630795">
            <w:pPr>
              <w:pStyle w:val="TAL"/>
              <w:rPr>
                <w:sz w:val="16"/>
              </w:rPr>
            </w:pPr>
          </w:p>
        </w:tc>
      </w:tr>
      <w:tr w:rsidR="0068507F" w14:paraId="3A5B339B" w14:textId="77777777" w:rsidTr="00807266">
        <w:tc>
          <w:tcPr>
            <w:tcW w:w="0" w:type="auto"/>
          </w:tcPr>
          <w:p w14:paraId="6388B036" w14:textId="77777777" w:rsidR="0068507F" w:rsidRPr="00571B4F" w:rsidRDefault="0068507F" w:rsidP="00630795">
            <w:pPr>
              <w:pStyle w:val="TAL"/>
              <w:rPr>
                <w:sz w:val="16"/>
              </w:rPr>
            </w:pPr>
            <w:r>
              <w:rPr>
                <w:sz w:val="16"/>
              </w:rPr>
              <w:t>R5-244905</w:t>
            </w:r>
          </w:p>
        </w:tc>
        <w:tc>
          <w:tcPr>
            <w:tcW w:w="0" w:type="auto"/>
          </w:tcPr>
          <w:p w14:paraId="0DDCFADC" w14:textId="77777777" w:rsidR="0068507F" w:rsidRPr="00571B4F" w:rsidRDefault="0068507F" w:rsidP="00630795">
            <w:pPr>
              <w:pStyle w:val="TAL"/>
              <w:rPr>
                <w:sz w:val="16"/>
              </w:rPr>
            </w:pPr>
            <w:r>
              <w:rPr>
                <w:sz w:val="16"/>
              </w:rPr>
              <w:t>Correction of maximum input level test cases</w:t>
            </w:r>
          </w:p>
        </w:tc>
        <w:tc>
          <w:tcPr>
            <w:tcW w:w="0" w:type="auto"/>
          </w:tcPr>
          <w:p w14:paraId="71908B55" w14:textId="77777777" w:rsidR="0068507F" w:rsidRPr="00571B4F" w:rsidRDefault="0068507F" w:rsidP="00630795">
            <w:pPr>
              <w:pStyle w:val="TAL"/>
              <w:rPr>
                <w:sz w:val="16"/>
              </w:rPr>
            </w:pPr>
            <w:r>
              <w:rPr>
                <w:sz w:val="16"/>
              </w:rPr>
              <w:t>ROHDE &amp; SCHWARZ</w:t>
            </w:r>
          </w:p>
        </w:tc>
        <w:tc>
          <w:tcPr>
            <w:tcW w:w="912" w:type="dxa"/>
          </w:tcPr>
          <w:p w14:paraId="513E2BAC" w14:textId="77777777" w:rsidR="0068507F" w:rsidRPr="00571B4F" w:rsidRDefault="0068507F" w:rsidP="00630795">
            <w:pPr>
              <w:pStyle w:val="TAL"/>
              <w:rPr>
                <w:sz w:val="16"/>
              </w:rPr>
            </w:pPr>
            <w:r>
              <w:rPr>
                <w:sz w:val="16"/>
              </w:rPr>
              <w:t>revised</w:t>
            </w:r>
          </w:p>
        </w:tc>
        <w:tc>
          <w:tcPr>
            <w:tcW w:w="1090" w:type="dxa"/>
          </w:tcPr>
          <w:p w14:paraId="591E3F9F" w14:textId="77777777" w:rsidR="0068507F" w:rsidRPr="00571B4F" w:rsidRDefault="0068507F" w:rsidP="00630795">
            <w:pPr>
              <w:pStyle w:val="TAL"/>
              <w:rPr>
                <w:sz w:val="16"/>
              </w:rPr>
            </w:pPr>
          </w:p>
        </w:tc>
        <w:tc>
          <w:tcPr>
            <w:tcW w:w="1031" w:type="dxa"/>
          </w:tcPr>
          <w:p w14:paraId="787BA44E" w14:textId="77777777" w:rsidR="0068507F" w:rsidRPr="00571B4F" w:rsidRDefault="0068507F" w:rsidP="00630795">
            <w:pPr>
              <w:pStyle w:val="TAL"/>
              <w:rPr>
                <w:sz w:val="16"/>
              </w:rPr>
            </w:pPr>
            <w:r>
              <w:rPr>
                <w:sz w:val="16"/>
              </w:rPr>
              <w:t>R5-245994</w:t>
            </w:r>
          </w:p>
        </w:tc>
      </w:tr>
      <w:tr w:rsidR="0068507F" w14:paraId="63D45A21" w14:textId="77777777" w:rsidTr="00807266">
        <w:tc>
          <w:tcPr>
            <w:tcW w:w="0" w:type="auto"/>
          </w:tcPr>
          <w:p w14:paraId="57D7911B" w14:textId="77777777" w:rsidR="0068507F" w:rsidRPr="00571B4F" w:rsidRDefault="0068507F" w:rsidP="00630795">
            <w:pPr>
              <w:pStyle w:val="TAL"/>
              <w:rPr>
                <w:sz w:val="16"/>
              </w:rPr>
            </w:pPr>
            <w:r>
              <w:rPr>
                <w:sz w:val="16"/>
              </w:rPr>
              <w:t>R5-244906</w:t>
            </w:r>
          </w:p>
        </w:tc>
        <w:tc>
          <w:tcPr>
            <w:tcW w:w="0" w:type="auto"/>
          </w:tcPr>
          <w:p w14:paraId="03E6A3CF" w14:textId="77777777" w:rsidR="0068507F" w:rsidRPr="00571B4F" w:rsidRDefault="0068507F" w:rsidP="00630795">
            <w:pPr>
              <w:pStyle w:val="TAL"/>
              <w:rPr>
                <w:sz w:val="16"/>
              </w:rPr>
            </w:pPr>
            <w:r>
              <w:rPr>
                <w:sz w:val="16"/>
              </w:rPr>
              <w:t>Addition of new test case for FR2 additional spurious emissions for UL MIMO</w:t>
            </w:r>
          </w:p>
        </w:tc>
        <w:tc>
          <w:tcPr>
            <w:tcW w:w="0" w:type="auto"/>
          </w:tcPr>
          <w:p w14:paraId="4226FE5C" w14:textId="77777777" w:rsidR="0068507F" w:rsidRPr="00571B4F" w:rsidRDefault="0068507F" w:rsidP="00630795">
            <w:pPr>
              <w:pStyle w:val="TAL"/>
              <w:rPr>
                <w:sz w:val="16"/>
              </w:rPr>
            </w:pPr>
            <w:r>
              <w:rPr>
                <w:sz w:val="16"/>
              </w:rPr>
              <w:t>ROHDE &amp; SCHWARZ</w:t>
            </w:r>
          </w:p>
        </w:tc>
        <w:tc>
          <w:tcPr>
            <w:tcW w:w="912" w:type="dxa"/>
          </w:tcPr>
          <w:p w14:paraId="6CF8F82B" w14:textId="77777777" w:rsidR="0068507F" w:rsidRPr="00571B4F" w:rsidRDefault="0068507F" w:rsidP="00630795">
            <w:pPr>
              <w:pStyle w:val="TAL"/>
              <w:rPr>
                <w:sz w:val="16"/>
              </w:rPr>
            </w:pPr>
            <w:r>
              <w:rPr>
                <w:sz w:val="16"/>
              </w:rPr>
              <w:t>agreed</w:t>
            </w:r>
          </w:p>
        </w:tc>
        <w:tc>
          <w:tcPr>
            <w:tcW w:w="1090" w:type="dxa"/>
          </w:tcPr>
          <w:p w14:paraId="26558747" w14:textId="77777777" w:rsidR="0068507F" w:rsidRPr="00571B4F" w:rsidRDefault="0068507F" w:rsidP="00630795">
            <w:pPr>
              <w:pStyle w:val="TAL"/>
              <w:rPr>
                <w:sz w:val="16"/>
              </w:rPr>
            </w:pPr>
          </w:p>
        </w:tc>
        <w:tc>
          <w:tcPr>
            <w:tcW w:w="1031" w:type="dxa"/>
          </w:tcPr>
          <w:p w14:paraId="3A3379CC" w14:textId="77777777" w:rsidR="0068507F" w:rsidRPr="00571B4F" w:rsidRDefault="0068507F" w:rsidP="00630795">
            <w:pPr>
              <w:pStyle w:val="TAL"/>
              <w:rPr>
                <w:sz w:val="16"/>
              </w:rPr>
            </w:pPr>
          </w:p>
        </w:tc>
      </w:tr>
      <w:tr w:rsidR="0068507F" w14:paraId="4A34A656" w14:textId="77777777" w:rsidTr="00807266">
        <w:tc>
          <w:tcPr>
            <w:tcW w:w="0" w:type="auto"/>
          </w:tcPr>
          <w:p w14:paraId="649287B7" w14:textId="77777777" w:rsidR="0068507F" w:rsidRPr="00571B4F" w:rsidRDefault="0068507F" w:rsidP="00630795">
            <w:pPr>
              <w:pStyle w:val="TAL"/>
              <w:rPr>
                <w:sz w:val="16"/>
              </w:rPr>
            </w:pPr>
            <w:r>
              <w:rPr>
                <w:sz w:val="16"/>
              </w:rPr>
              <w:t>R5-244907</w:t>
            </w:r>
          </w:p>
        </w:tc>
        <w:tc>
          <w:tcPr>
            <w:tcW w:w="0" w:type="auto"/>
          </w:tcPr>
          <w:p w14:paraId="646D6E9D" w14:textId="77777777" w:rsidR="0068507F" w:rsidRPr="00571B4F" w:rsidRDefault="0068507F" w:rsidP="00630795">
            <w:pPr>
              <w:pStyle w:val="TAL"/>
              <w:rPr>
                <w:sz w:val="16"/>
              </w:rPr>
            </w:pPr>
            <w:r>
              <w:rPr>
                <w:sz w:val="16"/>
              </w:rPr>
              <w:t>Update of FR2 frequency error for UL MIMO test case</w:t>
            </w:r>
          </w:p>
        </w:tc>
        <w:tc>
          <w:tcPr>
            <w:tcW w:w="0" w:type="auto"/>
          </w:tcPr>
          <w:p w14:paraId="553975E5" w14:textId="77777777" w:rsidR="0068507F" w:rsidRPr="00571B4F" w:rsidRDefault="0068507F" w:rsidP="00630795">
            <w:pPr>
              <w:pStyle w:val="TAL"/>
              <w:rPr>
                <w:sz w:val="16"/>
              </w:rPr>
            </w:pPr>
            <w:r>
              <w:rPr>
                <w:sz w:val="16"/>
              </w:rPr>
              <w:t>ROHDE &amp; SCHWARZ</w:t>
            </w:r>
          </w:p>
        </w:tc>
        <w:tc>
          <w:tcPr>
            <w:tcW w:w="912" w:type="dxa"/>
          </w:tcPr>
          <w:p w14:paraId="186CAB82" w14:textId="77777777" w:rsidR="0068507F" w:rsidRPr="00571B4F" w:rsidRDefault="0068507F" w:rsidP="00630795">
            <w:pPr>
              <w:pStyle w:val="TAL"/>
              <w:rPr>
                <w:sz w:val="16"/>
              </w:rPr>
            </w:pPr>
            <w:r>
              <w:rPr>
                <w:sz w:val="16"/>
              </w:rPr>
              <w:t>revised</w:t>
            </w:r>
          </w:p>
        </w:tc>
        <w:tc>
          <w:tcPr>
            <w:tcW w:w="1090" w:type="dxa"/>
          </w:tcPr>
          <w:p w14:paraId="1BFC617C" w14:textId="77777777" w:rsidR="0068507F" w:rsidRPr="00571B4F" w:rsidRDefault="0068507F" w:rsidP="00630795">
            <w:pPr>
              <w:pStyle w:val="TAL"/>
              <w:rPr>
                <w:sz w:val="16"/>
              </w:rPr>
            </w:pPr>
          </w:p>
        </w:tc>
        <w:tc>
          <w:tcPr>
            <w:tcW w:w="1031" w:type="dxa"/>
          </w:tcPr>
          <w:p w14:paraId="3C34A1EC" w14:textId="77777777" w:rsidR="0068507F" w:rsidRPr="00571B4F" w:rsidRDefault="0068507F" w:rsidP="00630795">
            <w:pPr>
              <w:pStyle w:val="TAL"/>
              <w:rPr>
                <w:sz w:val="16"/>
              </w:rPr>
            </w:pPr>
            <w:r>
              <w:rPr>
                <w:sz w:val="16"/>
              </w:rPr>
              <w:t>R5-245984</w:t>
            </w:r>
          </w:p>
        </w:tc>
      </w:tr>
      <w:tr w:rsidR="0068507F" w14:paraId="52DA0313" w14:textId="77777777" w:rsidTr="00807266">
        <w:tc>
          <w:tcPr>
            <w:tcW w:w="0" w:type="auto"/>
          </w:tcPr>
          <w:p w14:paraId="60DE15A5" w14:textId="77777777" w:rsidR="0068507F" w:rsidRPr="00571B4F" w:rsidRDefault="0068507F" w:rsidP="00630795">
            <w:pPr>
              <w:pStyle w:val="TAL"/>
              <w:rPr>
                <w:sz w:val="16"/>
              </w:rPr>
            </w:pPr>
            <w:r>
              <w:rPr>
                <w:sz w:val="16"/>
              </w:rPr>
              <w:t>R5-244908</w:t>
            </w:r>
          </w:p>
        </w:tc>
        <w:tc>
          <w:tcPr>
            <w:tcW w:w="0" w:type="auto"/>
          </w:tcPr>
          <w:p w14:paraId="42F14411" w14:textId="77777777" w:rsidR="0068507F" w:rsidRPr="00571B4F" w:rsidRDefault="0068507F" w:rsidP="00630795">
            <w:pPr>
              <w:pStyle w:val="TAL"/>
              <w:rPr>
                <w:sz w:val="16"/>
              </w:rPr>
            </w:pPr>
            <w:r>
              <w:rPr>
                <w:sz w:val="16"/>
              </w:rPr>
              <w:t>Test point analysis for FR2 frequency error with UL MIMO</w:t>
            </w:r>
          </w:p>
        </w:tc>
        <w:tc>
          <w:tcPr>
            <w:tcW w:w="0" w:type="auto"/>
          </w:tcPr>
          <w:p w14:paraId="3CCD13F2" w14:textId="77777777" w:rsidR="0068507F" w:rsidRPr="00571B4F" w:rsidRDefault="0068507F" w:rsidP="00630795">
            <w:pPr>
              <w:pStyle w:val="TAL"/>
              <w:rPr>
                <w:sz w:val="16"/>
              </w:rPr>
            </w:pPr>
            <w:r>
              <w:rPr>
                <w:sz w:val="16"/>
              </w:rPr>
              <w:t>ROHDE &amp; SCHWARZ</w:t>
            </w:r>
          </w:p>
        </w:tc>
        <w:tc>
          <w:tcPr>
            <w:tcW w:w="912" w:type="dxa"/>
          </w:tcPr>
          <w:p w14:paraId="2283079A" w14:textId="77777777" w:rsidR="0068507F" w:rsidRPr="00571B4F" w:rsidRDefault="0068507F" w:rsidP="00630795">
            <w:pPr>
              <w:pStyle w:val="TAL"/>
              <w:rPr>
                <w:sz w:val="16"/>
              </w:rPr>
            </w:pPr>
            <w:r>
              <w:rPr>
                <w:sz w:val="16"/>
              </w:rPr>
              <w:t>revised</w:t>
            </w:r>
          </w:p>
        </w:tc>
        <w:tc>
          <w:tcPr>
            <w:tcW w:w="1090" w:type="dxa"/>
          </w:tcPr>
          <w:p w14:paraId="17C76CE0" w14:textId="77777777" w:rsidR="0068507F" w:rsidRPr="00571B4F" w:rsidRDefault="0068507F" w:rsidP="00630795">
            <w:pPr>
              <w:pStyle w:val="TAL"/>
              <w:rPr>
                <w:sz w:val="16"/>
              </w:rPr>
            </w:pPr>
          </w:p>
        </w:tc>
        <w:tc>
          <w:tcPr>
            <w:tcW w:w="1031" w:type="dxa"/>
          </w:tcPr>
          <w:p w14:paraId="58A87D41" w14:textId="77777777" w:rsidR="0068507F" w:rsidRPr="00571B4F" w:rsidRDefault="0068507F" w:rsidP="00630795">
            <w:pPr>
              <w:pStyle w:val="TAL"/>
              <w:rPr>
                <w:sz w:val="16"/>
              </w:rPr>
            </w:pPr>
            <w:r>
              <w:rPr>
                <w:sz w:val="16"/>
              </w:rPr>
              <w:t>R5-245835</w:t>
            </w:r>
          </w:p>
        </w:tc>
      </w:tr>
      <w:tr w:rsidR="0068507F" w14:paraId="7D1AA73A" w14:textId="77777777" w:rsidTr="00807266">
        <w:tc>
          <w:tcPr>
            <w:tcW w:w="0" w:type="auto"/>
          </w:tcPr>
          <w:p w14:paraId="10B4CF4A" w14:textId="77777777" w:rsidR="0068507F" w:rsidRPr="00571B4F" w:rsidRDefault="0068507F" w:rsidP="00630795">
            <w:pPr>
              <w:pStyle w:val="TAL"/>
              <w:rPr>
                <w:sz w:val="16"/>
              </w:rPr>
            </w:pPr>
            <w:r>
              <w:rPr>
                <w:sz w:val="16"/>
              </w:rPr>
              <w:t>R5-244909</w:t>
            </w:r>
          </w:p>
        </w:tc>
        <w:tc>
          <w:tcPr>
            <w:tcW w:w="0" w:type="auto"/>
          </w:tcPr>
          <w:p w14:paraId="03810621" w14:textId="77777777" w:rsidR="0068507F" w:rsidRPr="00571B4F" w:rsidRDefault="0068507F" w:rsidP="00630795">
            <w:pPr>
              <w:pStyle w:val="TAL"/>
              <w:rPr>
                <w:sz w:val="16"/>
              </w:rPr>
            </w:pPr>
            <w:r>
              <w:rPr>
                <w:sz w:val="16"/>
              </w:rPr>
              <w:t>Addition of new test cases for FR2 A-MPR with CA</w:t>
            </w:r>
          </w:p>
        </w:tc>
        <w:tc>
          <w:tcPr>
            <w:tcW w:w="0" w:type="auto"/>
          </w:tcPr>
          <w:p w14:paraId="07D4D4F7" w14:textId="77777777" w:rsidR="0068507F" w:rsidRPr="00571B4F" w:rsidRDefault="0068507F" w:rsidP="00630795">
            <w:pPr>
              <w:pStyle w:val="TAL"/>
              <w:rPr>
                <w:sz w:val="16"/>
              </w:rPr>
            </w:pPr>
            <w:r>
              <w:rPr>
                <w:sz w:val="16"/>
              </w:rPr>
              <w:t>ROHDE &amp; SCHWARZ</w:t>
            </w:r>
          </w:p>
        </w:tc>
        <w:tc>
          <w:tcPr>
            <w:tcW w:w="912" w:type="dxa"/>
          </w:tcPr>
          <w:p w14:paraId="0AFACB52" w14:textId="77777777" w:rsidR="0068507F" w:rsidRPr="00571B4F" w:rsidRDefault="0068507F" w:rsidP="00630795">
            <w:pPr>
              <w:pStyle w:val="TAL"/>
              <w:rPr>
                <w:sz w:val="16"/>
              </w:rPr>
            </w:pPr>
            <w:r>
              <w:rPr>
                <w:sz w:val="16"/>
              </w:rPr>
              <w:t>agreed</w:t>
            </w:r>
          </w:p>
        </w:tc>
        <w:tc>
          <w:tcPr>
            <w:tcW w:w="1090" w:type="dxa"/>
          </w:tcPr>
          <w:p w14:paraId="5256B61F" w14:textId="77777777" w:rsidR="0068507F" w:rsidRPr="00571B4F" w:rsidRDefault="0068507F" w:rsidP="00630795">
            <w:pPr>
              <w:pStyle w:val="TAL"/>
              <w:rPr>
                <w:sz w:val="16"/>
              </w:rPr>
            </w:pPr>
          </w:p>
        </w:tc>
        <w:tc>
          <w:tcPr>
            <w:tcW w:w="1031" w:type="dxa"/>
          </w:tcPr>
          <w:p w14:paraId="639598FA" w14:textId="77777777" w:rsidR="0068507F" w:rsidRPr="00571B4F" w:rsidRDefault="0068507F" w:rsidP="00630795">
            <w:pPr>
              <w:pStyle w:val="TAL"/>
              <w:rPr>
                <w:sz w:val="16"/>
              </w:rPr>
            </w:pPr>
          </w:p>
        </w:tc>
      </w:tr>
      <w:tr w:rsidR="0068507F" w14:paraId="5915D6F5" w14:textId="77777777" w:rsidTr="00807266">
        <w:tc>
          <w:tcPr>
            <w:tcW w:w="0" w:type="auto"/>
          </w:tcPr>
          <w:p w14:paraId="028E584E" w14:textId="77777777" w:rsidR="0068507F" w:rsidRPr="00571B4F" w:rsidRDefault="0068507F" w:rsidP="00630795">
            <w:pPr>
              <w:pStyle w:val="TAL"/>
              <w:rPr>
                <w:sz w:val="16"/>
              </w:rPr>
            </w:pPr>
            <w:r>
              <w:rPr>
                <w:sz w:val="16"/>
              </w:rPr>
              <w:t>R5-244910</w:t>
            </w:r>
          </w:p>
        </w:tc>
        <w:tc>
          <w:tcPr>
            <w:tcW w:w="0" w:type="auto"/>
          </w:tcPr>
          <w:p w14:paraId="29DE621B" w14:textId="77777777" w:rsidR="0068507F" w:rsidRPr="00571B4F" w:rsidRDefault="0068507F" w:rsidP="00630795">
            <w:pPr>
              <w:pStyle w:val="TAL"/>
              <w:rPr>
                <w:sz w:val="16"/>
              </w:rPr>
            </w:pPr>
            <w:r>
              <w:rPr>
                <w:sz w:val="16"/>
              </w:rPr>
              <w:t>PRD20 on E-UTRA CA configuration handling in RAN5 v1.8.0</w:t>
            </w:r>
          </w:p>
        </w:tc>
        <w:tc>
          <w:tcPr>
            <w:tcW w:w="0" w:type="auto"/>
          </w:tcPr>
          <w:p w14:paraId="5366815F" w14:textId="77777777" w:rsidR="0068507F" w:rsidRPr="00571B4F" w:rsidRDefault="0068507F" w:rsidP="00630795">
            <w:pPr>
              <w:pStyle w:val="TAL"/>
              <w:rPr>
                <w:sz w:val="16"/>
              </w:rPr>
            </w:pPr>
            <w:r>
              <w:rPr>
                <w:sz w:val="16"/>
              </w:rPr>
              <w:t>ZTE Corporation</w:t>
            </w:r>
          </w:p>
        </w:tc>
        <w:tc>
          <w:tcPr>
            <w:tcW w:w="912" w:type="dxa"/>
          </w:tcPr>
          <w:p w14:paraId="1E7E0902" w14:textId="1BBE84DE" w:rsidR="0068507F" w:rsidRPr="00571B4F" w:rsidRDefault="0068507F" w:rsidP="00630795">
            <w:pPr>
              <w:pStyle w:val="TAL"/>
              <w:rPr>
                <w:sz w:val="16"/>
              </w:rPr>
            </w:pPr>
            <w:r>
              <w:rPr>
                <w:sz w:val="16"/>
              </w:rPr>
              <w:t>email approv</w:t>
            </w:r>
            <w:r w:rsidR="006C7742">
              <w:rPr>
                <w:sz w:val="16"/>
              </w:rPr>
              <w:t>ed</w:t>
            </w:r>
          </w:p>
        </w:tc>
        <w:tc>
          <w:tcPr>
            <w:tcW w:w="1090" w:type="dxa"/>
          </w:tcPr>
          <w:p w14:paraId="642C4FFD" w14:textId="77777777" w:rsidR="0068507F" w:rsidRPr="00571B4F" w:rsidRDefault="0068507F" w:rsidP="00630795">
            <w:pPr>
              <w:pStyle w:val="TAL"/>
              <w:rPr>
                <w:sz w:val="16"/>
              </w:rPr>
            </w:pPr>
          </w:p>
        </w:tc>
        <w:tc>
          <w:tcPr>
            <w:tcW w:w="1031" w:type="dxa"/>
          </w:tcPr>
          <w:p w14:paraId="13059AF1" w14:textId="77777777" w:rsidR="0068507F" w:rsidRPr="00571B4F" w:rsidRDefault="0068507F" w:rsidP="00630795">
            <w:pPr>
              <w:pStyle w:val="TAL"/>
              <w:rPr>
                <w:sz w:val="16"/>
              </w:rPr>
            </w:pPr>
          </w:p>
        </w:tc>
      </w:tr>
      <w:tr w:rsidR="0068507F" w14:paraId="00B20388" w14:textId="77777777" w:rsidTr="00807266">
        <w:tc>
          <w:tcPr>
            <w:tcW w:w="0" w:type="auto"/>
          </w:tcPr>
          <w:p w14:paraId="35E452D1" w14:textId="77777777" w:rsidR="0068507F" w:rsidRPr="00571B4F" w:rsidRDefault="0068507F" w:rsidP="00630795">
            <w:pPr>
              <w:pStyle w:val="TAL"/>
              <w:rPr>
                <w:sz w:val="16"/>
              </w:rPr>
            </w:pPr>
            <w:r>
              <w:rPr>
                <w:sz w:val="16"/>
              </w:rPr>
              <w:t>R5-244911</w:t>
            </w:r>
          </w:p>
        </w:tc>
        <w:tc>
          <w:tcPr>
            <w:tcW w:w="0" w:type="auto"/>
          </w:tcPr>
          <w:p w14:paraId="1349DF4A" w14:textId="77777777" w:rsidR="0068507F" w:rsidRPr="00571B4F" w:rsidRDefault="0068507F" w:rsidP="00630795">
            <w:pPr>
              <w:pStyle w:val="TAL"/>
              <w:rPr>
                <w:sz w:val="16"/>
              </w:rPr>
            </w:pPr>
            <w:r>
              <w:rPr>
                <w:sz w:val="16"/>
              </w:rPr>
              <w:t>Update Annex B for PRD20 E-UTRA CA list v180</w:t>
            </w:r>
          </w:p>
        </w:tc>
        <w:tc>
          <w:tcPr>
            <w:tcW w:w="0" w:type="auto"/>
          </w:tcPr>
          <w:p w14:paraId="1407D8AD" w14:textId="77777777" w:rsidR="0068507F" w:rsidRPr="00571B4F" w:rsidRDefault="0068507F" w:rsidP="00630795">
            <w:pPr>
              <w:pStyle w:val="TAL"/>
              <w:rPr>
                <w:sz w:val="16"/>
              </w:rPr>
            </w:pPr>
            <w:r>
              <w:rPr>
                <w:sz w:val="16"/>
              </w:rPr>
              <w:t>ZTE Corporation</w:t>
            </w:r>
          </w:p>
        </w:tc>
        <w:tc>
          <w:tcPr>
            <w:tcW w:w="912" w:type="dxa"/>
          </w:tcPr>
          <w:p w14:paraId="0C102092" w14:textId="77777777" w:rsidR="0068507F" w:rsidRPr="00571B4F" w:rsidRDefault="0068507F" w:rsidP="00630795">
            <w:pPr>
              <w:pStyle w:val="TAL"/>
              <w:rPr>
                <w:sz w:val="16"/>
              </w:rPr>
            </w:pPr>
            <w:r>
              <w:rPr>
                <w:sz w:val="16"/>
              </w:rPr>
              <w:t>agreed</w:t>
            </w:r>
          </w:p>
        </w:tc>
        <w:tc>
          <w:tcPr>
            <w:tcW w:w="1090" w:type="dxa"/>
          </w:tcPr>
          <w:p w14:paraId="61BE2B99" w14:textId="77777777" w:rsidR="0068507F" w:rsidRPr="00571B4F" w:rsidRDefault="0068507F" w:rsidP="00630795">
            <w:pPr>
              <w:pStyle w:val="TAL"/>
              <w:rPr>
                <w:sz w:val="16"/>
              </w:rPr>
            </w:pPr>
          </w:p>
        </w:tc>
        <w:tc>
          <w:tcPr>
            <w:tcW w:w="1031" w:type="dxa"/>
          </w:tcPr>
          <w:p w14:paraId="579B6D03" w14:textId="77777777" w:rsidR="0068507F" w:rsidRPr="00571B4F" w:rsidRDefault="0068507F" w:rsidP="00630795">
            <w:pPr>
              <w:pStyle w:val="TAL"/>
              <w:rPr>
                <w:sz w:val="16"/>
              </w:rPr>
            </w:pPr>
          </w:p>
        </w:tc>
      </w:tr>
      <w:tr w:rsidR="0068507F" w14:paraId="2ACD0417" w14:textId="77777777" w:rsidTr="00807266">
        <w:tc>
          <w:tcPr>
            <w:tcW w:w="0" w:type="auto"/>
          </w:tcPr>
          <w:p w14:paraId="483E1A0D" w14:textId="77777777" w:rsidR="0068507F" w:rsidRPr="00571B4F" w:rsidRDefault="0068507F" w:rsidP="00630795">
            <w:pPr>
              <w:pStyle w:val="TAL"/>
              <w:rPr>
                <w:sz w:val="16"/>
              </w:rPr>
            </w:pPr>
            <w:r>
              <w:rPr>
                <w:sz w:val="16"/>
              </w:rPr>
              <w:t>R5-244912</w:t>
            </w:r>
          </w:p>
        </w:tc>
        <w:tc>
          <w:tcPr>
            <w:tcW w:w="0" w:type="auto"/>
          </w:tcPr>
          <w:p w14:paraId="117A2D8F" w14:textId="77777777" w:rsidR="0068507F" w:rsidRPr="00571B4F" w:rsidRDefault="0068507F" w:rsidP="00630795">
            <w:pPr>
              <w:pStyle w:val="TAL"/>
              <w:rPr>
                <w:sz w:val="16"/>
              </w:rPr>
            </w:pPr>
            <w:r>
              <w:rPr>
                <w:sz w:val="16"/>
              </w:rPr>
              <w:t>Update RF baseline implementation capabilities for frequency bands</w:t>
            </w:r>
          </w:p>
        </w:tc>
        <w:tc>
          <w:tcPr>
            <w:tcW w:w="0" w:type="auto"/>
          </w:tcPr>
          <w:p w14:paraId="173274CF" w14:textId="77777777" w:rsidR="0068507F" w:rsidRPr="00571B4F" w:rsidRDefault="0068507F" w:rsidP="00630795">
            <w:pPr>
              <w:pStyle w:val="TAL"/>
              <w:rPr>
                <w:sz w:val="16"/>
              </w:rPr>
            </w:pPr>
            <w:r>
              <w:rPr>
                <w:sz w:val="16"/>
              </w:rPr>
              <w:t>ZTE Corporation</w:t>
            </w:r>
          </w:p>
        </w:tc>
        <w:tc>
          <w:tcPr>
            <w:tcW w:w="912" w:type="dxa"/>
          </w:tcPr>
          <w:p w14:paraId="05B7E2F9" w14:textId="77777777" w:rsidR="0068507F" w:rsidRPr="00571B4F" w:rsidRDefault="0068507F" w:rsidP="00630795">
            <w:pPr>
              <w:pStyle w:val="TAL"/>
              <w:rPr>
                <w:sz w:val="16"/>
              </w:rPr>
            </w:pPr>
            <w:r>
              <w:rPr>
                <w:sz w:val="16"/>
              </w:rPr>
              <w:t>withdrawn</w:t>
            </w:r>
          </w:p>
        </w:tc>
        <w:tc>
          <w:tcPr>
            <w:tcW w:w="1090" w:type="dxa"/>
          </w:tcPr>
          <w:p w14:paraId="7A8B1FA7" w14:textId="77777777" w:rsidR="0068507F" w:rsidRPr="00571B4F" w:rsidRDefault="0068507F" w:rsidP="00630795">
            <w:pPr>
              <w:pStyle w:val="TAL"/>
              <w:rPr>
                <w:sz w:val="16"/>
              </w:rPr>
            </w:pPr>
          </w:p>
        </w:tc>
        <w:tc>
          <w:tcPr>
            <w:tcW w:w="1031" w:type="dxa"/>
          </w:tcPr>
          <w:p w14:paraId="464A4886" w14:textId="77777777" w:rsidR="0068507F" w:rsidRPr="00571B4F" w:rsidRDefault="0068507F" w:rsidP="00630795">
            <w:pPr>
              <w:pStyle w:val="TAL"/>
              <w:rPr>
                <w:sz w:val="16"/>
              </w:rPr>
            </w:pPr>
          </w:p>
        </w:tc>
      </w:tr>
      <w:tr w:rsidR="0068507F" w14:paraId="1525E63C" w14:textId="77777777" w:rsidTr="00807266">
        <w:tc>
          <w:tcPr>
            <w:tcW w:w="0" w:type="auto"/>
          </w:tcPr>
          <w:p w14:paraId="16229DCE" w14:textId="77777777" w:rsidR="0068507F" w:rsidRPr="00571B4F" w:rsidRDefault="0068507F" w:rsidP="00630795">
            <w:pPr>
              <w:pStyle w:val="TAL"/>
              <w:rPr>
                <w:sz w:val="16"/>
              </w:rPr>
            </w:pPr>
            <w:r>
              <w:rPr>
                <w:sz w:val="16"/>
              </w:rPr>
              <w:t>R5-244913</w:t>
            </w:r>
          </w:p>
        </w:tc>
        <w:tc>
          <w:tcPr>
            <w:tcW w:w="0" w:type="auto"/>
          </w:tcPr>
          <w:p w14:paraId="490CAB32" w14:textId="77777777" w:rsidR="0068507F" w:rsidRPr="00571B4F" w:rsidRDefault="0068507F" w:rsidP="00630795">
            <w:pPr>
              <w:pStyle w:val="TAL"/>
              <w:rPr>
                <w:sz w:val="16"/>
              </w:rPr>
            </w:pPr>
            <w:r>
              <w:rPr>
                <w:sz w:val="16"/>
              </w:rPr>
              <w:t>PRD21 CDS PC3 NRCA CA_n1A-n5A-n78A</w:t>
            </w:r>
          </w:p>
        </w:tc>
        <w:tc>
          <w:tcPr>
            <w:tcW w:w="0" w:type="auto"/>
          </w:tcPr>
          <w:p w14:paraId="06108252" w14:textId="77777777" w:rsidR="0068507F" w:rsidRPr="00571B4F" w:rsidRDefault="0068507F" w:rsidP="00630795">
            <w:pPr>
              <w:pStyle w:val="TAL"/>
              <w:rPr>
                <w:sz w:val="16"/>
              </w:rPr>
            </w:pPr>
            <w:r>
              <w:rPr>
                <w:sz w:val="16"/>
              </w:rPr>
              <w:t>ZTE Corporation</w:t>
            </w:r>
          </w:p>
        </w:tc>
        <w:tc>
          <w:tcPr>
            <w:tcW w:w="912" w:type="dxa"/>
          </w:tcPr>
          <w:p w14:paraId="42643F82" w14:textId="77777777" w:rsidR="0068507F" w:rsidRPr="00571B4F" w:rsidRDefault="0068507F" w:rsidP="00630795">
            <w:pPr>
              <w:pStyle w:val="TAL"/>
              <w:rPr>
                <w:sz w:val="16"/>
              </w:rPr>
            </w:pPr>
            <w:r>
              <w:rPr>
                <w:sz w:val="16"/>
              </w:rPr>
              <w:t>withdrawn</w:t>
            </w:r>
          </w:p>
        </w:tc>
        <w:tc>
          <w:tcPr>
            <w:tcW w:w="1090" w:type="dxa"/>
          </w:tcPr>
          <w:p w14:paraId="1AE52F27" w14:textId="77777777" w:rsidR="0068507F" w:rsidRPr="00571B4F" w:rsidRDefault="0068507F" w:rsidP="00630795">
            <w:pPr>
              <w:pStyle w:val="TAL"/>
              <w:rPr>
                <w:sz w:val="16"/>
              </w:rPr>
            </w:pPr>
          </w:p>
        </w:tc>
        <w:tc>
          <w:tcPr>
            <w:tcW w:w="1031" w:type="dxa"/>
          </w:tcPr>
          <w:p w14:paraId="654EA53C" w14:textId="77777777" w:rsidR="0068507F" w:rsidRPr="00571B4F" w:rsidRDefault="0068507F" w:rsidP="00630795">
            <w:pPr>
              <w:pStyle w:val="TAL"/>
              <w:rPr>
                <w:sz w:val="16"/>
              </w:rPr>
            </w:pPr>
          </w:p>
        </w:tc>
      </w:tr>
      <w:tr w:rsidR="0068507F" w14:paraId="7CA6A045" w14:textId="77777777" w:rsidTr="00807266">
        <w:tc>
          <w:tcPr>
            <w:tcW w:w="0" w:type="auto"/>
          </w:tcPr>
          <w:p w14:paraId="69FE53CD" w14:textId="77777777" w:rsidR="0068507F" w:rsidRPr="00571B4F" w:rsidRDefault="0068507F" w:rsidP="00630795">
            <w:pPr>
              <w:pStyle w:val="TAL"/>
              <w:rPr>
                <w:sz w:val="16"/>
              </w:rPr>
            </w:pPr>
            <w:r>
              <w:rPr>
                <w:sz w:val="16"/>
              </w:rPr>
              <w:t>R5-244914</w:t>
            </w:r>
          </w:p>
        </w:tc>
        <w:tc>
          <w:tcPr>
            <w:tcW w:w="0" w:type="auto"/>
          </w:tcPr>
          <w:p w14:paraId="5CE1CEAA" w14:textId="77777777" w:rsidR="0068507F" w:rsidRPr="00571B4F" w:rsidRDefault="0068507F" w:rsidP="00630795">
            <w:pPr>
              <w:pStyle w:val="TAL"/>
              <w:rPr>
                <w:sz w:val="16"/>
              </w:rPr>
            </w:pPr>
            <w:r>
              <w:rPr>
                <w:sz w:val="16"/>
              </w:rPr>
              <w:t>Update inter-band NR CA configuration of three bands CA_n1A-n5A-n78</w:t>
            </w:r>
          </w:p>
        </w:tc>
        <w:tc>
          <w:tcPr>
            <w:tcW w:w="0" w:type="auto"/>
          </w:tcPr>
          <w:p w14:paraId="5DC23EE0" w14:textId="77777777" w:rsidR="0068507F" w:rsidRPr="00571B4F" w:rsidRDefault="0068507F" w:rsidP="00630795">
            <w:pPr>
              <w:pStyle w:val="TAL"/>
              <w:rPr>
                <w:sz w:val="16"/>
              </w:rPr>
            </w:pPr>
            <w:r>
              <w:rPr>
                <w:sz w:val="16"/>
              </w:rPr>
              <w:t>ZTE Corporation</w:t>
            </w:r>
          </w:p>
        </w:tc>
        <w:tc>
          <w:tcPr>
            <w:tcW w:w="912" w:type="dxa"/>
          </w:tcPr>
          <w:p w14:paraId="7FF2FF86" w14:textId="77777777" w:rsidR="0068507F" w:rsidRPr="00571B4F" w:rsidRDefault="0068507F" w:rsidP="00630795">
            <w:pPr>
              <w:pStyle w:val="TAL"/>
              <w:rPr>
                <w:sz w:val="16"/>
              </w:rPr>
            </w:pPr>
            <w:r>
              <w:rPr>
                <w:sz w:val="16"/>
              </w:rPr>
              <w:t>agreed</w:t>
            </w:r>
          </w:p>
        </w:tc>
        <w:tc>
          <w:tcPr>
            <w:tcW w:w="1090" w:type="dxa"/>
          </w:tcPr>
          <w:p w14:paraId="2841A3F4" w14:textId="77777777" w:rsidR="0068507F" w:rsidRPr="00571B4F" w:rsidRDefault="0068507F" w:rsidP="00630795">
            <w:pPr>
              <w:pStyle w:val="TAL"/>
              <w:rPr>
                <w:sz w:val="16"/>
              </w:rPr>
            </w:pPr>
          </w:p>
        </w:tc>
        <w:tc>
          <w:tcPr>
            <w:tcW w:w="1031" w:type="dxa"/>
          </w:tcPr>
          <w:p w14:paraId="793B8D3F" w14:textId="77777777" w:rsidR="0068507F" w:rsidRPr="00571B4F" w:rsidRDefault="0068507F" w:rsidP="00630795">
            <w:pPr>
              <w:pStyle w:val="TAL"/>
              <w:rPr>
                <w:sz w:val="16"/>
              </w:rPr>
            </w:pPr>
          </w:p>
        </w:tc>
      </w:tr>
      <w:tr w:rsidR="0068507F" w14:paraId="1BFA0046" w14:textId="77777777" w:rsidTr="00807266">
        <w:tc>
          <w:tcPr>
            <w:tcW w:w="0" w:type="auto"/>
          </w:tcPr>
          <w:p w14:paraId="1F5F76F9" w14:textId="77777777" w:rsidR="0068507F" w:rsidRPr="00571B4F" w:rsidRDefault="0068507F" w:rsidP="00630795">
            <w:pPr>
              <w:pStyle w:val="TAL"/>
              <w:rPr>
                <w:sz w:val="16"/>
              </w:rPr>
            </w:pPr>
            <w:r>
              <w:rPr>
                <w:sz w:val="16"/>
              </w:rPr>
              <w:t>R5-244915</w:t>
            </w:r>
          </w:p>
        </w:tc>
        <w:tc>
          <w:tcPr>
            <w:tcW w:w="0" w:type="auto"/>
          </w:tcPr>
          <w:p w14:paraId="2C63E455" w14:textId="77777777" w:rsidR="0068507F" w:rsidRPr="00571B4F" w:rsidRDefault="0068507F" w:rsidP="00630795">
            <w:pPr>
              <w:pStyle w:val="TAL"/>
              <w:rPr>
                <w:sz w:val="16"/>
              </w:rPr>
            </w:pPr>
            <w:r>
              <w:rPr>
                <w:sz w:val="16"/>
              </w:rPr>
              <w:t>Update delta TIB for NR CA configuration CA_n1A-n5A-n78A</w:t>
            </w:r>
          </w:p>
        </w:tc>
        <w:tc>
          <w:tcPr>
            <w:tcW w:w="0" w:type="auto"/>
          </w:tcPr>
          <w:p w14:paraId="0F3B5B5C" w14:textId="77777777" w:rsidR="0068507F" w:rsidRPr="00571B4F" w:rsidRDefault="0068507F" w:rsidP="00630795">
            <w:pPr>
              <w:pStyle w:val="TAL"/>
              <w:rPr>
                <w:sz w:val="16"/>
              </w:rPr>
            </w:pPr>
            <w:r>
              <w:rPr>
                <w:sz w:val="16"/>
              </w:rPr>
              <w:t>ZTE Corporation</w:t>
            </w:r>
          </w:p>
        </w:tc>
        <w:tc>
          <w:tcPr>
            <w:tcW w:w="912" w:type="dxa"/>
          </w:tcPr>
          <w:p w14:paraId="732CA106" w14:textId="77777777" w:rsidR="0068507F" w:rsidRPr="00571B4F" w:rsidRDefault="0068507F" w:rsidP="00630795">
            <w:pPr>
              <w:pStyle w:val="TAL"/>
              <w:rPr>
                <w:sz w:val="16"/>
              </w:rPr>
            </w:pPr>
            <w:r>
              <w:rPr>
                <w:sz w:val="16"/>
              </w:rPr>
              <w:t>agreed</w:t>
            </w:r>
          </w:p>
        </w:tc>
        <w:tc>
          <w:tcPr>
            <w:tcW w:w="1090" w:type="dxa"/>
          </w:tcPr>
          <w:p w14:paraId="122A63C2" w14:textId="77777777" w:rsidR="0068507F" w:rsidRPr="00571B4F" w:rsidRDefault="0068507F" w:rsidP="00630795">
            <w:pPr>
              <w:pStyle w:val="TAL"/>
              <w:rPr>
                <w:sz w:val="16"/>
              </w:rPr>
            </w:pPr>
          </w:p>
        </w:tc>
        <w:tc>
          <w:tcPr>
            <w:tcW w:w="1031" w:type="dxa"/>
          </w:tcPr>
          <w:p w14:paraId="7F41D7A0" w14:textId="77777777" w:rsidR="0068507F" w:rsidRPr="00571B4F" w:rsidRDefault="0068507F" w:rsidP="00630795">
            <w:pPr>
              <w:pStyle w:val="TAL"/>
              <w:rPr>
                <w:sz w:val="16"/>
              </w:rPr>
            </w:pPr>
          </w:p>
        </w:tc>
      </w:tr>
      <w:tr w:rsidR="0068507F" w14:paraId="0549DA6C" w14:textId="77777777" w:rsidTr="00807266">
        <w:tc>
          <w:tcPr>
            <w:tcW w:w="0" w:type="auto"/>
          </w:tcPr>
          <w:p w14:paraId="60E94DAD" w14:textId="77777777" w:rsidR="0068507F" w:rsidRPr="00571B4F" w:rsidRDefault="0068507F" w:rsidP="00630795">
            <w:pPr>
              <w:pStyle w:val="TAL"/>
              <w:rPr>
                <w:sz w:val="16"/>
              </w:rPr>
            </w:pPr>
            <w:r>
              <w:rPr>
                <w:sz w:val="16"/>
              </w:rPr>
              <w:t>R5-244916</w:t>
            </w:r>
          </w:p>
        </w:tc>
        <w:tc>
          <w:tcPr>
            <w:tcW w:w="0" w:type="auto"/>
          </w:tcPr>
          <w:p w14:paraId="7155D44A" w14:textId="77777777" w:rsidR="0068507F" w:rsidRPr="00571B4F" w:rsidRDefault="0068507F" w:rsidP="00630795">
            <w:pPr>
              <w:pStyle w:val="TAL"/>
              <w:rPr>
                <w:sz w:val="16"/>
              </w:rPr>
            </w:pPr>
            <w:r>
              <w:rPr>
                <w:sz w:val="16"/>
              </w:rPr>
              <w:t>Update test configuration and test requirement for 3DL CA reference sensitivity exceptions for CA_n1A-n5A-n78A</w:t>
            </w:r>
          </w:p>
        </w:tc>
        <w:tc>
          <w:tcPr>
            <w:tcW w:w="0" w:type="auto"/>
          </w:tcPr>
          <w:p w14:paraId="04BE110C" w14:textId="77777777" w:rsidR="0068507F" w:rsidRPr="00571B4F" w:rsidRDefault="0068507F" w:rsidP="00630795">
            <w:pPr>
              <w:pStyle w:val="TAL"/>
              <w:rPr>
                <w:sz w:val="16"/>
              </w:rPr>
            </w:pPr>
            <w:r>
              <w:rPr>
                <w:sz w:val="16"/>
              </w:rPr>
              <w:t>ZTE Corporation</w:t>
            </w:r>
          </w:p>
        </w:tc>
        <w:tc>
          <w:tcPr>
            <w:tcW w:w="912" w:type="dxa"/>
          </w:tcPr>
          <w:p w14:paraId="0AA0BE12" w14:textId="77777777" w:rsidR="0068507F" w:rsidRPr="00571B4F" w:rsidRDefault="0068507F" w:rsidP="00630795">
            <w:pPr>
              <w:pStyle w:val="TAL"/>
              <w:rPr>
                <w:sz w:val="16"/>
              </w:rPr>
            </w:pPr>
            <w:r>
              <w:rPr>
                <w:sz w:val="16"/>
              </w:rPr>
              <w:t>agreed</w:t>
            </w:r>
          </w:p>
        </w:tc>
        <w:tc>
          <w:tcPr>
            <w:tcW w:w="1090" w:type="dxa"/>
          </w:tcPr>
          <w:p w14:paraId="53A881AB" w14:textId="77777777" w:rsidR="0068507F" w:rsidRPr="00571B4F" w:rsidRDefault="0068507F" w:rsidP="00630795">
            <w:pPr>
              <w:pStyle w:val="TAL"/>
              <w:rPr>
                <w:sz w:val="16"/>
              </w:rPr>
            </w:pPr>
          </w:p>
        </w:tc>
        <w:tc>
          <w:tcPr>
            <w:tcW w:w="1031" w:type="dxa"/>
          </w:tcPr>
          <w:p w14:paraId="028361C1" w14:textId="77777777" w:rsidR="0068507F" w:rsidRPr="00571B4F" w:rsidRDefault="0068507F" w:rsidP="00630795">
            <w:pPr>
              <w:pStyle w:val="TAL"/>
              <w:rPr>
                <w:sz w:val="16"/>
              </w:rPr>
            </w:pPr>
          </w:p>
        </w:tc>
      </w:tr>
      <w:tr w:rsidR="0068507F" w14:paraId="1B85428B" w14:textId="77777777" w:rsidTr="00807266">
        <w:tc>
          <w:tcPr>
            <w:tcW w:w="0" w:type="auto"/>
          </w:tcPr>
          <w:p w14:paraId="7D4D0247" w14:textId="77777777" w:rsidR="0068507F" w:rsidRPr="00571B4F" w:rsidRDefault="0068507F" w:rsidP="00630795">
            <w:pPr>
              <w:pStyle w:val="TAL"/>
              <w:rPr>
                <w:sz w:val="16"/>
              </w:rPr>
            </w:pPr>
            <w:r>
              <w:rPr>
                <w:sz w:val="16"/>
              </w:rPr>
              <w:t>R5-244917</w:t>
            </w:r>
          </w:p>
        </w:tc>
        <w:tc>
          <w:tcPr>
            <w:tcW w:w="0" w:type="auto"/>
          </w:tcPr>
          <w:p w14:paraId="0E5D529A" w14:textId="77777777" w:rsidR="0068507F" w:rsidRPr="00571B4F" w:rsidRDefault="0068507F" w:rsidP="00630795">
            <w:pPr>
              <w:pStyle w:val="TAL"/>
              <w:rPr>
                <w:sz w:val="16"/>
              </w:rPr>
            </w:pPr>
            <w:r>
              <w:rPr>
                <w:sz w:val="16"/>
              </w:rPr>
              <w:t>Update delta RIB for NR CA configuration CA_n1A-n5A-n78A</w:t>
            </w:r>
          </w:p>
        </w:tc>
        <w:tc>
          <w:tcPr>
            <w:tcW w:w="0" w:type="auto"/>
          </w:tcPr>
          <w:p w14:paraId="2D368908" w14:textId="77777777" w:rsidR="0068507F" w:rsidRPr="00571B4F" w:rsidRDefault="0068507F" w:rsidP="00630795">
            <w:pPr>
              <w:pStyle w:val="TAL"/>
              <w:rPr>
                <w:sz w:val="16"/>
              </w:rPr>
            </w:pPr>
            <w:r>
              <w:rPr>
                <w:sz w:val="16"/>
              </w:rPr>
              <w:t>ZTE Corporation</w:t>
            </w:r>
          </w:p>
        </w:tc>
        <w:tc>
          <w:tcPr>
            <w:tcW w:w="912" w:type="dxa"/>
          </w:tcPr>
          <w:p w14:paraId="2033BC65" w14:textId="77777777" w:rsidR="0068507F" w:rsidRPr="00571B4F" w:rsidRDefault="0068507F" w:rsidP="00630795">
            <w:pPr>
              <w:pStyle w:val="TAL"/>
              <w:rPr>
                <w:sz w:val="16"/>
              </w:rPr>
            </w:pPr>
            <w:r>
              <w:rPr>
                <w:sz w:val="16"/>
              </w:rPr>
              <w:t>agreed</w:t>
            </w:r>
          </w:p>
        </w:tc>
        <w:tc>
          <w:tcPr>
            <w:tcW w:w="1090" w:type="dxa"/>
          </w:tcPr>
          <w:p w14:paraId="7BCF22EA" w14:textId="77777777" w:rsidR="0068507F" w:rsidRPr="00571B4F" w:rsidRDefault="0068507F" w:rsidP="00630795">
            <w:pPr>
              <w:pStyle w:val="TAL"/>
              <w:rPr>
                <w:sz w:val="16"/>
              </w:rPr>
            </w:pPr>
          </w:p>
        </w:tc>
        <w:tc>
          <w:tcPr>
            <w:tcW w:w="1031" w:type="dxa"/>
          </w:tcPr>
          <w:p w14:paraId="547B5C00" w14:textId="77777777" w:rsidR="0068507F" w:rsidRPr="00571B4F" w:rsidRDefault="0068507F" w:rsidP="00630795">
            <w:pPr>
              <w:pStyle w:val="TAL"/>
              <w:rPr>
                <w:sz w:val="16"/>
              </w:rPr>
            </w:pPr>
          </w:p>
        </w:tc>
      </w:tr>
      <w:tr w:rsidR="0068507F" w14:paraId="303A886D" w14:textId="77777777" w:rsidTr="00807266">
        <w:tc>
          <w:tcPr>
            <w:tcW w:w="0" w:type="auto"/>
          </w:tcPr>
          <w:p w14:paraId="6256A077" w14:textId="77777777" w:rsidR="0068507F" w:rsidRPr="00571B4F" w:rsidRDefault="0068507F" w:rsidP="00630795">
            <w:pPr>
              <w:pStyle w:val="TAL"/>
              <w:rPr>
                <w:sz w:val="16"/>
              </w:rPr>
            </w:pPr>
            <w:r>
              <w:rPr>
                <w:sz w:val="16"/>
              </w:rPr>
              <w:t>R5-244918</w:t>
            </w:r>
          </w:p>
        </w:tc>
        <w:tc>
          <w:tcPr>
            <w:tcW w:w="0" w:type="auto"/>
          </w:tcPr>
          <w:p w14:paraId="3056EA7F" w14:textId="77777777" w:rsidR="0068507F" w:rsidRPr="00571B4F" w:rsidRDefault="0068507F" w:rsidP="00630795">
            <w:pPr>
              <w:pStyle w:val="TAL"/>
              <w:rPr>
                <w:sz w:val="16"/>
              </w:rPr>
            </w:pPr>
            <w:r>
              <w:rPr>
                <w:sz w:val="16"/>
              </w:rPr>
              <w:t>Update minimum requirements of REFSENS exceptions due to intermodulation interference for 3D2U CA configuration of CA_n1A-n5A-n78A</w:t>
            </w:r>
          </w:p>
        </w:tc>
        <w:tc>
          <w:tcPr>
            <w:tcW w:w="0" w:type="auto"/>
          </w:tcPr>
          <w:p w14:paraId="116EC7E1" w14:textId="77777777" w:rsidR="0068507F" w:rsidRPr="00571B4F" w:rsidRDefault="0068507F" w:rsidP="00630795">
            <w:pPr>
              <w:pStyle w:val="TAL"/>
              <w:rPr>
                <w:sz w:val="16"/>
              </w:rPr>
            </w:pPr>
            <w:r>
              <w:rPr>
                <w:sz w:val="16"/>
              </w:rPr>
              <w:t>ZTE Corporation</w:t>
            </w:r>
          </w:p>
        </w:tc>
        <w:tc>
          <w:tcPr>
            <w:tcW w:w="912" w:type="dxa"/>
          </w:tcPr>
          <w:p w14:paraId="61F6CFFD" w14:textId="77777777" w:rsidR="0068507F" w:rsidRPr="00571B4F" w:rsidRDefault="0068507F" w:rsidP="00630795">
            <w:pPr>
              <w:pStyle w:val="TAL"/>
              <w:rPr>
                <w:sz w:val="16"/>
              </w:rPr>
            </w:pPr>
            <w:r>
              <w:rPr>
                <w:sz w:val="16"/>
              </w:rPr>
              <w:t>agreed</w:t>
            </w:r>
          </w:p>
        </w:tc>
        <w:tc>
          <w:tcPr>
            <w:tcW w:w="1090" w:type="dxa"/>
          </w:tcPr>
          <w:p w14:paraId="5496012A" w14:textId="77777777" w:rsidR="0068507F" w:rsidRPr="00571B4F" w:rsidRDefault="0068507F" w:rsidP="00630795">
            <w:pPr>
              <w:pStyle w:val="TAL"/>
              <w:rPr>
                <w:sz w:val="16"/>
              </w:rPr>
            </w:pPr>
          </w:p>
        </w:tc>
        <w:tc>
          <w:tcPr>
            <w:tcW w:w="1031" w:type="dxa"/>
          </w:tcPr>
          <w:p w14:paraId="19B78373" w14:textId="77777777" w:rsidR="0068507F" w:rsidRPr="00571B4F" w:rsidRDefault="0068507F" w:rsidP="00630795">
            <w:pPr>
              <w:pStyle w:val="TAL"/>
              <w:rPr>
                <w:sz w:val="16"/>
              </w:rPr>
            </w:pPr>
          </w:p>
        </w:tc>
      </w:tr>
      <w:tr w:rsidR="0068507F" w14:paraId="6871D6A8" w14:textId="77777777" w:rsidTr="00807266">
        <w:tc>
          <w:tcPr>
            <w:tcW w:w="0" w:type="auto"/>
          </w:tcPr>
          <w:p w14:paraId="50909989" w14:textId="77777777" w:rsidR="0068507F" w:rsidRPr="00571B4F" w:rsidRDefault="0068507F" w:rsidP="00630795">
            <w:pPr>
              <w:pStyle w:val="TAL"/>
              <w:rPr>
                <w:sz w:val="16"/>
              </w:rPr>
            </w:pPr>
            <w:r>
              <w:rPr>
                <w:sz w:val="16"/>
              </w:rPr>
              <w:t>R5-244919</w:t>
            </w:r>
          </w:p>
        </w:tc>
        <w:tc>
          <w:tcPr>
            <w:tcW w:w="0" w:type="auto"/>
          </w:tcPr>
          <w:p w14:paraId="565EF1BD" w14:textId="77777777" w:rsidR="0068507F" w:rsidRPr="00571B4F" w:rsidRDefault="0068507F" w:rsidP="00630795">
            <w:pPr>
              <w:pStyle w:val="TAL"/>
              <w:rPr>
                <w:sz w:val="16"/>
              </w:rPr>
            </w:pPr>
            <w:r>
              <w:rPr>
                <w:sz w:val="16"/>
              </w:rPr>
              <w:t>Update reference sensitivity test cases for CA_n1A-n5A-n78A</w:t>
            </w:r>
          </w:p>
        </w:tc>
        <w:tc>
          <w:tcPr>
            <w:tcW w:w="0" w:type="auto"/>
          </w:tcPr>
          <w:p w14:paraId="136CB8C1" w14:textId="77777777" w:rsidR="0068507F" w:rsidRPr="00571B4F" w:rsidRDefault="0068507F" w:rsidP="00630795">
            <w:pPr>
              <w:pStyle w:val="TAL"/>
              <w:rPr>
                <w:sz w:val="16"/>
              </w:rPr>
            </w:pPr>
            <w:r>
              <w:rPr>
                <w:sz w:val="16"/>
              </w:rPr>
              <w:t>ZTE Corporation</w:t>
            </w:r>
          </w:p>
        </w:tc>
        <w:tc>
          <w:tcPr>
            <w:tcW w:w="912" w:type="dxa"/>
          </w:tcPr>
          <w:p w14:paraId="4CF87677" w14:textId="77777777" w:rsidR="0068507F" w:rsidRPr="00571B4F" w:rsidRDefault="0068507F" w:rsidP="00630795">
            <w:pPr>
              <w:pStyle w:val="TAL"/>
              <w:rPr>
                <w:sz w:val="16"/>
              </w:rPr>
            </w:pPr>
            <w:r>
              <w:rPr>
                <w:sz w:val="16"/>
              </w:rPr>
              <w:t>agreed</w:t>
            </w:r>
          </w:p>
        </w:tc>
        <w:tc>
          <w:tcPr>
            <w:tcW w:w="1090" w:type="dxa"/>
          </w:tcPr>
          <w:p w14:paraId="72E58F77" w14:textId="77777777" w:rsidR="0068507F" w:rsidRPr="00571B4F" w:rsidRDefault="0068507F" w:rsidP="00630795">
            <w:pPr>
              <w:pStyle w:val="TAL"/>
              <w:rPr>
                <w:sz w:val="16"/>
              </w:rPr>
            </w:pPr>
          </w:p>
        </w:tc>
        <w:tc>
          <w:tcPr>
            <w:tcW w:w="1031" w:type="dxa"/>
          </w:tcPr>
          <w:p w14:paraId="6BBDB912" w14:textId="77777777" w:rsidR="0068507F" w:rsidRPr="00571B4F" w:rsidRDefault="0068507F" w:rsidP="00630795">
            <w:pPr>
              <w:pStyle w:val="TAL"/>
              <w:rPr>
                <w:sz w:val="16"/>
              </w:rPr>
            </w:pPr>
          </w:p>
        </w:tc>
      </w:tr>
      <w:tr w:rsidR="0068507F" w14:paraId="0D2F1E4A" w14:textId="77777777" w:rsidTr="00807266">
        <w:tc>
          <w:tcPr>
            <w:tcW w:w="0" w:type="auto"/>
          </w:tcPr>
          <w:p w14:paraId="7244D341" w14:textId="77777777" w:rsidR="0068507F" w:rsidRPr="00571B4F" w:rsidRDefault="0068507F" w:rsidP="00630795">
            <w:pPr>
              <w:pStyle w:val="TAL"/>
              <w:rPr>
                <w:sz w:val="16"/>
              </w:rPr>
            </w:pPr>
            <w:r>
              <w:rPr>
                <w:sz w:val="16"/>
              </w:rPr>
              <w:t>R5-244920</w:t>
            </w:r>
          </w:p>
        </w:tc>
        <w:tc>
          <w:tcPr>
            <w:tcW w:w="0" w:type="auto"/>
          </w:tcPr>
          <w:p w14:paraId="556957DA" w14:textId="77777777" w:rsidR="0068507F" w:rsidRPr="00571B4F" w:rsidRDefault="0068507F" w:rsidP="00630795">
            <w:pPr>
              <w:pStyle w:val="TAL"/>
              <w:rPr>
                <w:sz w:val="16"/>
              </w:rPr>
            </w:pPr>
            <w:r>
              <w:rPr>
                <w:sz w:val="16"/>
              </w:rPr>
              <w:t>WP for UE Conformance  4Rx for NR bands for FWA UEs (up to 2.6GHz) and handheld UEs (1GHz to 2.6GHz)</w:t>
            </w:r>
          </w:p>
        </w:tc>
        <w:tc>
          <w:tcPr>
            <w:tcW w:w="0" w:type="auto"/>
          </w:tcPr>
          <w:p w14:paraId="455C2E1F" w14:textId="77777777" w:rsidR="0068507F" w:rsidRPr="00571B4F" w:rsidRDefault="0068507F" w:rsidP="00630795">
            <w:pPr>
              <w:pStyle w:val="TAL"/>
              <w:rPr>
                <w:sz w:val="16"/>
              </w:rPr>
            </w:pPr>
            <w:r>
              <w:rPr>
                <w:sz w:val="16"/>
              </w:rPr>
              <w:t>ZTE, China Telecom</w:t>
            </w:r>
          </w:p>
        </w:tc>
        <w:tc>
          <w:tcPr>
            <w:tcW w:w="912" w:type="dxa"/>
          </w:tcPr>
          <w:p w14:paraId="7C6232A0" w14:textId="77777777" w:rsidR="0068507F" w:rsidRPr="00571B4F" w:rsidRDefault="0068507F" w:rsidP="00630795">
            <w:pPr>
              <w:pStyle w:val="TAL"/>
              <w:rPr>
                <w:sz w:val="16"/>
              </w:rPr>
            </w:pPr>
            <w:r>
              <w:rPr>
                <w:sz w:val="16"/>
              </w:rPr>
              <w:t>revised</w:t>
            </w:r>
          </w:p>
        </w:tc>
        <w:tc>
          <w:tcPr>
            <w:tcW w:w="1090" w:type="dxa"/>
          </w:tcPr>
          <w:p w14:paraId="5E3D1C62" w14:textId="77777777" w:rsidR="0068507F" w:rsidRPr="00571B4F" w:rsidRDefault="0068507F" w:rsidP="00630795">
            <w:pPr>
              <w:pStyle w:val="TAL"/>
              <w:rPr>
                <w:sz w:val="16"/>
              </w:rPr>
            </w:pPr>
          </w:p>
        </w:tc>
        <w:tc>
          <w:tcPr>
            <w:tcW w:w="1031" w:type="dxa"/>
          </w:tcPr>
          <w:p w14:paraId="6976C9F8" w14:textId="77777777" w:rsidR="0068507F" w:rsidRPr="00571B4F" w:rsidRDefault="0068507F" w:rsidP="00630795">
            <w:pPr>
              <w:pStyle w:val="TAL"/>
              <w:rPr>
                <w:sz w:val="16"/>
              </w:rPr>
            </w:pPr>
            <w:r>
              <w:rPr>
                <w:sz w:val="16"/>
              </w:rPr>
              <w:t>R5-245709</w:t>
            </w:r>
          </w:p>
        </w:tc>
      </w:tr>
      <w:tr w:rsidR="0068507F" w14:paraId="7FF2299A" w14:textId="77777777" w:rsidTr="00807266">
        <w:tc>
          <w:tcPr>
            <w:tcW w:w="0" w:type="auto"/>
          </w:tcPr>
          <w:p w14:paraId="63A9C5A3" w14:textId="77777777" w:rsidR="0068507F" w:rsidRPr="00571B4F" w:rsidRDefault="0068507F" w:rsidP="00630795">
            <w:pPr>
              <w:pStyle w:val="TAL"/>
              <w:rPr>
                <w:sz w:val="16"/>
              </w:rPr>
            </w:pPr>
            <w:r>
              <w:rPr>
                <w:sz w:val="16"/>
              </w:rPr>
              <w:t>R5-244921</w:t>
            </w:r>
          </w:p>
        </w:tc>
        <w:tc>
          <w:tcPr>
            <w:tcW w:w="0" w:type="auto"/>
          </w:tcPr>
          <w:p w14:paraId="030FE65F" w14:textId="77777777" w:rsidR="0068507F" w:rsidRPr="00571B4F" w:rsidRDefault="0068507F" w:rsidP="00630795">
            <w:pPr>
              <w:pStyle w:val="TAL"/>
              <w:rPr>
                <w:sz w:val="16"/>
              </w:rPr>
            </w:pPr>
            <w:r>
              <w:rPr>
                <w:sz w:val="16"/>
              </w:rPr>
              <w:t>Addition to A.4.3.9 for band n25 for 4Rx antenna ports capabilities</w:t>
            </w:r>
          </w:p>
        </w:tc>
        <w:tc>
          <w:tcPr>
            <w:tcW w:w="0" w:type="auto"/>
          </w:tcPr>
          <w:p w14:paraId="14056A0F" w14:textId="77777777" w:rsidR="0068507F" w:rsidRPr="00571B4F" w:rsidRDefault="0068507F" w:rsidP="00630795">
            <w:pPr>
              <w:pStyle w:val="TAL"/>
              <w:rPr>
                <w:sz w:val="16"/>
              </w:rPr>
            </w:pPr>
            <w:r>
              <w:rPr>
                <w:sz w:val="16"/>
              </w:rPr>
              <w:t>ZTE Corporation</w:t>
            </w:r>
          </w:p>
        </w:tc>
        <w:tc>
          <w:tcPr>
            <w:tcW w:w="912" w:type="dxa"/>
          </w:tcPr>
          <w:p w14:paraId="2EC286FD" w14:textId="77777777" w:rsidR="0068507F" w:rsidRPr="00571B4F" w:rsidRDefault="0068507F" w:rsidP="00630795">
            <w:pPr>
              <w:pStyle w:val="TAL"/>
              <w:rPr>
                <w:sz w:val="16"/>
              </w:rPr>
            </w:pPr>
            <w:r>
              <w:rPr>
                <w:sz w:val="16"/>
              </w:rPr>
              <w:t>revised</w:t>
            </w:r>
          </w:p>
        </w:tc>
        <w:tc>
          <w:tcPr>
            <w:tcW w:w="1090" w:type="dxa"/>
          </w:tcPr>
          <w:p w14:paraId="77C1519A" w14:textId="77777777" w:rsidR="0068507F" w:rsidRPr="00571B4F" w:rsidRDefault="0068507F" w:rsidP="00630795">
            <w:pPr>
              <w:pStyle w:val="TAL"/>
              <w:rPr>
                <w:sz w:val="16"/>
              </w:rPr>
            </w:pPr>
          </w:p>
        </w:tc>
        <w:tc>
          <w:tcPr>
            <w:tcW w:w="1031" w:type="dxa"/>
          </w:tcPr>
          <w:p w14:paraId="4E647BE7" w14:textId="77777777" w:rsidR="0068507F" w:rsidRPr="00571B4F" w:rsidRDefault="0068507F" w:rsidP="00630795">
            <w:pPr>
              <w:pStyle w:val="TAL"/>
              <w:rPr>
                <w:sz w:val="16"/>
              </w:rPr>
            </w:pPr>
            <w:r>
              <w:rPr>
                <w:sz w:val="16"/>
              </w:rPr>
              <w:t>R5-245804</w:t>
            </w:r>
          </w:p>
        </w:tc>
      </w:tr>
      <w:tr w:rsidR="0068507F" w14:paraId="2A16E479" w14:textId="77777777" w:rsidTr="00807266">
        <w:tc>
          <w:tcPr>
            <w:tcW w:w="0" w:type="auto"/>
          </w:tcPr>
          <w:p w14:paraId="0832ED3D" w14:textId="77777777" w:rsidR="0068507F" w:rsidRPr="00571B4F" w:rsidRDefault="0068507F" w:rsidP="00630795">
            <w:pPr>
              <w:pStyle w:val="TAL"/>
              <w:rPr>
                <w:sz w:val="16"/>
              </w:rPr>
            </w:pPr>
            <w:r>
              <w:rPr>
                <w:sz w:val="16"/>
              </w:rPr>
              <w:t>R5-244922</w:t>
            </w:r>
          </w:p>
        </w:tc>
        <w:tc>
          <w:tcPr>
            <w:tcW w:w="0" w:type="auto"/>
          </w:tcPr>
          <w:p w14:paraId="24C3ED0B" w14:textId="77777777" w:rsidR="0068507F" w:rsidRPr="00571B4F" w:rsidRDefault="0068507F" w:rsidP="00630795">
            <w:pPr>
              <w:pStyle w:val="TAL"/>
              <w:rPr>
                <w:sz w:val="16"/>
              </w:rPr>
            </w:pPr>
            <w:r>
              <w:rPr>
                <w:sz w:val="16"/>
              </w:rPr>
              <w:t>Addition to 7.3.2 for 4Rx reference sensitivity power level for band n25</w:t>
            </w:r>
          </w:p>
        </w:tc>
        <w:tc>
          <w:tcPr>
            <w:tcW w:w="0" w:type="auto"/>
          </w:tcPr>
          <w:p w14:paraId="0B697519" w14:textId="77777777" w:rsidR="0068507F" w:rsidRPr="00571B4F" w:rsidRDefault="0068507F" w:rsidP="00630795">
            <w:pPr>
              <w:pStyle w:val="TAL"/>
              <w:rPr>
                <w:sz w:val="16"/>
              </w:rPr>
            </w:pPr>
            <w:r>
              <w:rPr>
                <w:sz w:val="16"/>
              </w:rPr>
              <w:t>ZTE Corporation</w:t>
            </w:r>
          </w:p>
        </w:tc>
        <w:tc>
          <w:tcPr>
            <w:tcW w:w="912" w:type="dxa"/>
          </w:tcPr>
          <w:p w14:paraId="67BDF91A" w14:textId="77777777" w:rsidR="0068507F" w:rsidRPr="00571B4F" w:rsidRDefault="0068507F" w:rsidP="00630795">
            <w:pPr>
              <w:pStyle w:val="TAL"/>
              <w:rPr>
                <w:sz w:val="16"/>
              </w:rPr>
            </w:pPr>
            <w:r>
              <w:rPr>
                <w:sz w:val="16"/>
              </w:rPr>
              <w:t>agreed</w:t>
            </w:r>
          </w:p>
        </w:tc>
        <w:tc>
          <w:tcPr>
            <w:tcW w:w="1090" w:type="dxa"/>
          </w:tcPr>
          <w:p w14:paraId="7E0A3D0C" w14:textId="77777777" w:rsidR="0068507F" w:rsidRPr="00571B4F" w:rsidRDefault="0068507F" w:rsidP="00630795">
            <w:pPr>
              <w:pStyle w:val="TAL"/>
              <w:rPr>
                <w:sz w:val="16"/>
              </w:rPr>
            </w:pPr>
          </w:p>
        </w:tc>
        <w:tc>
          <w:tcPr>
            <w:tcW w:w="1031" w:type="dxa"/>
          </w:tcPr>
          <w:p w14:paraId="69D4F70F" w14:textId="77777777" w:rsidR="0068507F" w:rsidRPr="00571B4F" w:rsidRDefault="0068507F" w:rsidP="00630795">
            <w:pPr>
              <w:pStyle w:val="TAL"/>
              <w:rPr>
                <w:sz w:val="16"/>
              </w:rPr>
            </w:pPr>
          </w:p>
        </w:tc>
      </w:tr>
      <w:tr w:rsidR="0068507F" w14:paraId="2D8C54DE" w14:textId="77777777" w:rsidTr="00807266">
        <w:tc>
          <w:tcPr>
            <w:tcW w:w="0" w:type="auto"/>
          </w:tcPr>
          <w:p w14:paraId="4B47D09F" w14:textId="77777777" w:rsidR="0068507F" w:rsidRPr="00571B4F" w:rsidRDefault="0068507F" w:rsidP="00630795">
            <w:pPr>
              <w:pStyle w:val="TAL"/>
              <w:rPr>
                <w:sz w:val="16"/>
              </w:rPr>
            </w:pPr>
            <w:r>
              <w:rPr>
                <w:sz w:val="16"/>
              </w:rPr>
              <w:lastRenderedPageBreak/>
              <w:t>R5-244923</w:t>
            </w:r>
          </w:p>
        </w:tc>
        <w:tc>
          <w:tcPr>
            <w:tcW w:w="0" w:type="auto"/>
          </w:tcPr>
          <w:p w14:paraId="1D1B355C" w14:textId="77777777" w:rsidR="0068507F" w:rsidRPr="00571B4F" w:rsidRDefault="0068507F" w:rsidP="00630795">
            <w:pPr>
              <w:pStyle w:val="TAL"/>
              <w:rPr>
                <w:sz w:val="16"/>
              </w:rPr>
            </w:pPr>
            <w:r>
              <w:rPr>
                <w:sz w:val="16"/>
              </w:rPr>
              <w:t>Updates on 4.3.1.0D for bandwidth part for 3MHz BW</w:t>
            </w:r>
          </w:p>
        </w:tc>
        <w:tc>
          <w:tcPr>
            <w:tcW w:w="0" w:type="auto"/>
          </w:tcPr>
          <w:p w14:paraId="37DADCD8" w14:textId="77777777" w:rsidR="0068507F" w:rsidRPr="00571B4F" w:rsidRDefault="0068507F" w:rsidP="00630795">
            <w:pPr>
              <w:pStyle w:val="TAL"/>
              <w:rPr>
                <w:sz w:val="16"/>
              </w:rPr>
            </w:pPr>
            <w:r>
              <w:rPr>
                <w:sz w:val="16"/>
              </w:rPr>
              <w:t>ZTE Corporation</w:t>
            </w:r>
          </w:p>
        </w:tc>
        <w:tc>
          <w:tcPr>
            <w:tcW w:w="912" w:type="dxa"/>
          </w:tcPr>
          <w:p w14:paraId="62571CD0" w14:textId="77777777" w:rsidR="0068507F" w:rsidRPr="00571B4F" w:rsidRDefault="0068507F" w:rsidP="00630795">
            <w:pPr>
              <w:pStyle w:val="TAL"/>
              <w:rPr>
                <w:sz w:val="16"/>
              </w:rPr>
            </w:pPr>
            <w:r>
              <w:rPr>
                <w:sz w:val="16"/>
              </w:rPr>
              <w:t>agreed</w:t>
            </w:r>
          </w:p>
        </w:tc>
        <w:tc>
          <w:tcPr>
            <w:tcW w:w="1090" w:type="dxa"/>
          </w:tcPr>
          <w:p w14:paraId="42F9494E" w14:textId="77777777" w:rsidR="0068507F" w:rsidRPr="00571B4F" w:rsidRDefault="0068507F" w:rsidP="00630795">
            <w:pPr>
              <w:pStyle w:val="TAL"/>
              <w:rPr>
                <w:sz w:val="16"/>
              </w:rPr>
            </w:pPr>
          </w:p>
        </w:tc>
        <w:tc>
          <w:tcPr>
            <w:tcW w:w="1031" w:type="dxa"/>
          </w:tcPr>
          <w:p w14:paraId="707E04D5" w14:textId="77777777" w:rsidR="0068507F" w:rsidRPr="00571B4F" w:rsidRDefault="0068507F" w:rsidP="00630795">
            <w:pPr>
              <w:pStyle w:val="TAL"/>
              <w:rPr>
                <w:sz w:val="16"/>
              </w:rPr>
            </w:pPr>
          </w:p>
        </w:tc>
      </w:tr>
      <w:tr w:rsidR="0068507F" w14:paraId="2EF3165D" w14:textId="77777777" w:rsidTr="00807266">
        <w:tc>
          <w:tcPr>
            <w:tcW w:w="0" w:type="auto"/>
          </w:tcPr>
          <w:p w14:paraId="7BA09B4B" w14:textId="77777777" w:rsidR="0068507F" w:rsidRPr="00571B4F" w:rsidRDefault="0068507F" w:rsidP="00630795">
            <w:pPr>
              <w:pStyle w:val="TAL"/>
              <w:rPr>
                <w:sz w:val="16"/>
              </w:rPr>
            </w:pPr>
            <w:r>
              <w:rPr>
                <w:sz w:val="16"/>
              </w:rPr>
              <w:t>R5-244924</w:t>
            </w:r>
          </w:p>
        </w:tc>
        <w:tc>
          <w:tcPr>
            <w:tcW w:w="0" w:type="auto"/>
          </w:tcPr>
          <w:p w14:paraId="5B72737F" w14:textId="77777777" w:rsidR="0068507F" w:rsidRPr="00571B4F" w:rsidRDefault="0068507F" w:rsidP="00630795">
            <w:pPr>
              <w:pStyle w:val="TAL"/>
              <w:rPr>
                <w:sz w:val="16"/>
              </w:rPr>
            </w:pPr>
            <w:r>
              <w:rPr>
                <w:sz w:val="16"/>
              </w:rPr>
              <w:t>Corrections on 6.5.2.3.3.4 for additional requirements for NS_06 and NS_07 for less than 5MHz channel BW</w:t>
            </w:r>
          </w:p>
        </w:tc>
        <w:tc>
          <w:tcPr>
            <w:tcW w:w="0" w:type="auto"/>
          </w:tcPr>
          <w:p w14:paraId="50C5B4AA" w14:textId="77777777" w:rsidR="0068507F" w:rsidRPr="00571B4F" w:rsidRDefault="0068507F" w:rsidP="00630795">
            <w:pPr>
              <w:pStyle w:val="TAL"/>
              <w:rPr>
                <w:sz w:val="16"/>
              </w:rPr>
            </w:pPr>
            <w:r>
              <w:rPr>
                <w:sz w:val="16"/>
              </w:rPr>
              <w:t>ZTE Corporation</w:t>
            </w:r>
          </w:p>
        </w:tc>
        <w:tc>
          <w:tcPr>
            <w:tcW w:w="912" w:type="dxa"/>
          </w:tcPr>
          <w:p w14:paraId="4BB0BC51" w14:textId="77777777" w:rsidR="0068507F" w:rsidRPr="00571B4F" w:rsidRDefault="0068507F" w:rsidP="00630795">
            <w:pPr>
              <w:pStyle w:val="TAL"/>
              <w:rPr>
                <w:sz w:val="16"/>
              </w:rPr>
            </w:pPr>
            <w:r>
              <w:rPr>
                <w:sz w:val="16"/>
              </w:rPr>
              <w:t>agreed</w:t>
            </w:r>
          </w:p>
        </w:tc>
        <w:tc>
          <w:tcPr>
            <w:tcW w:w="1090" w:type="dxa"/>
          </w:tcPr>
          <w:p w14:paraId="5635521B" w14:textId="77777777" w:rsidR="0068507F" w:rsidRPr="00571B4F" w:rsidRDefault="0068507F" w:rsidP="00630795">
            <w:pPr>
              <w:pStyle w:val="TAL"/>
              <w:rPr>
                <w:sz w:val="16"/>
              </w:rPr>
            </w:pPr>
          </w:p>
        </w:tc>
        <w:tc>
          <w:tcPr>
            <w:tcW w:w="1031" w:type="dxa"/>
          </w:tcPr>
          <w:p w14:paraId="569BB81D" w14:textId="77777777" w:rsidR="0068507F" w:rsidRPr="00571B4F" w:rsidRDefault="0068507F" w:rsidP="00630795">
            <w:pPr>
              <w:pStyle w:val="TAL"/>
              <w:rPr>
                <w:sz w:val="16"/>
              </w:rPr>
            </w:pPr>
          </w:p>
        </w:tc>
      </w:tr>
      <w:tr w:rsidR="0068507F" w14:paraId="2DDFBB0E" w14:textId="77777777" w:rsidTr="00807266">
        <w:tc>
          <w:tcPr>
            <w:tcW w:w="0" w:type="auto"/>
          </w:tcPr>
          <w:p w14:paraId="3EADC1DB" w14:textId="77777777" w:rsidR="0068507F" w:rsidRPr="00571B4F" w:rsidRDefault="0068507F" w:rsidP="00630795">
            <w:pPr>
              <w:pStyle w:val="TAL"/>
              <w:rPr>
                <w:sz w:val="16"/>
              </w:rPr>
            </w:pPr>
            <w:r>
              <w:rPr>
                <w:sz w:val="16"/>
              </w:rPr>
              <w:t>R5-244925</w:t>
            </w:r>
          </w:p>
        </w:tc>
        <w:tc>
          <w:tcPr>
            <w:tcW w:w="0" w:type="auto"/>
          </w:tcPr>
          <w:p w14:paraId="2AF2C0C2" w14:textId="77777777" w:rsidR="0068507F" w:rsidRPr="00571B4F" w:rsidRDefault="0068507F" w:rsidP="00630795">
            <w:pPr>
              <w:pStyle w:val="TAL"/>
              <w:rPr>
                <w:sz w:val="16"/>
              </w:rPr>
            </w:pPr>
            <w:r>
              <w:rPr>
                <w:sz w:val="16"/>
              </w:rPr>
              <w:t xml:space="preserve">Corrections on 6.2B.4 for transmitter power for the </w:t>
            </w:r>
            <w:proofErr w:type="spellStart"/>
            <w:r>
              <w:rPr>
                <w:sz w:val="16"/>
              </w:rPr>
              <w:t>Pcmax</w:t>
            </w:r>
            <w:proofErr w:type="spellEnd"/>
            <w:r>
              <w:rPr>
                <w:sz w:val="16"/>
              </w:rPr>
              <w:t xml:space="preserve"> tolerance for inter-band NR-DC</w:t>
            </w:r>
          </w:p>
        </w:tc>
        <w:tc>
          <w:tcPr>
            <w:tcW w:w="0" w:type="auto"/>
          </w:tcPr>
          <w:p w14:paraId="3DD98FEB" w14:textId="77777777" w:rsidR="0068507F" w:rsidRPr="00571B4F" w:rsidRDefault="0068507F" w:rsidP="00630795">
            <w:pPr>
              <w:pStyle w:val="TAL"/>
              <w:rPr>
                <w:sz w:val="16"/>
              </w:rPr>
            </w:pPr>
            <w:r>
              <w:rPr>
                <w:sz w:val="16"/>
              </w:rPr>
              <w:t>ZTE Corporation</w:t>
            </w:r>
          </w:p>
        </w:tc>
        <w:tc>
          <w:tcPr>
            <w:tcW w:w="912" w:type="dxa"/>
          </w:tcPr>
          <w:p w14:paraId="5E73021C" w14:textId="77777777" w:rsidR="0068507F" w:rsidRPr="00571B4F" w:rsidRDefault="0068507F" w:rsidP="00630795">
            <w:pPr>
              <w:pStyle w:val="TAL"/>
              <w:rPr>
                <w:sz w:val="16"/>
              </w:rPr>
            </w:pPr>
            <w:r>
              <w:rPr>
                <w:sz w:val="16"/>
              </w:rPr>
              <w:t>agreed</w:t>
            </w:r>
          </w:p>
        </w:tc>
        <w:tc>
          <w:tcPr>
            <w:tcW w:w="1090" w:type="dxa"/>
          </w:tcPr>
          <w:p w14:paraId="7D24E0E8" w14:textId="77777777" w:rsidR="0068507F" w:rsidRPr="00571B4F" w:rsidRDefault="0068507F" w:rsidP="00630795">
            <w:pPr>
              <w:pStyle w:val="TAL"/>
              <w:rPr>
                <w:sz w:val="16"/>
              </w:rPr>
            </w:pPr>
          </w:p>
        </w:tc>
        <w:tc>
          <w:tcPr>
            <w:tcW w:w="1031" w:type="dxa"/>
          </w:tcPr>
          <w:p w14:paraId="0AD52456" w14:textId="77777777" w:rsidR="0068507F" w:rsidRPr="00571B4F" w:rsidRDefault="0068507F" w:rsidP="00630795">
            <w:pPr>
              <w:pStyle w:val="TAL"/>
              <w:rPr>
                <w:sz w:val="16"/>
              </w:rPr>
            </w:pPr>
          </w:p>
        </w:tc>
      </w:tr>
      <w:tr w:rsidR="0068507F" w14:paraId="68F20F1A" w14:textId="77777777" w:rsidTr="00807266">
        <w:tc>
          <w:tcPr>
            <w:tcW w:w="0" w:type="auto"/>
          </w:tcPr>
          <w:p w14:paraId="7B17CA52" w14:textId="77777777" w:rsidR="0068507F" w:rsidRPr="00571B4F" w:rsidRDefault="0068507F" w:rsidP="00630795">
            <w:pPr>
              <w:pStyle w:val="TAL"/>
              <w:rPr>
                <w:sz w:val="16"/>
              </w:rPr>
            </w:pPr>
            <w:r>
              <w:rPr>
                <w:sz w:val="16"/>
              </w:rPr>
              <w:t>R5-244926</w:t>
            </w:r>
          </w:p>
        </w:tc>
        <w:tc>
          <w:tcPr>
            <w:tcW w:w="0" w:type="auto"/>
          </w:tcPr>
          <w:p w14:paraId="5AB99B81" w14:textId="77777777" w:rsidR="0068507F" w:rsidRPr="00571B4F" w:rsidRDefault="0068507F" w:rsidP="00630795">
            <w:pPr>
              <w:pStyle w:val="TAL"/>
              <w:rPr>
                <w:sz w:val="16"/>
              </w:rPr>
            </w:pPr>
            <w:r>
              <w:rPr>
                <w:sz w:val="16"/>
              </w:rPr>
              <w:t>Corrections on 6.2D for test requirements for UL MIMO transmitter power</w:t>
            </w:r>
          </w:p>
        </w:tc>
        <w:tc>
          <w:tcPr>
            <w:tcW w:w="0" w:type="auto"/>
          </w:tcPr>
          <w:p w14:paraId="1D8F9D79" w14:textId="77777777" w:rsidR="0068507F" w:rsidRPr="00571B4F" w:rsidRDefault="0068507F" w:rsidP="00630795">
            <w:pPr>
              <w:pStyle w:val="TAL"/>
              <w:rPr>
                <w:sz w:val="16"/>
              </w:rPr>
            </w:pPr>
            <w:r>
              <w:rPr>
                <w:sz w:val="16"/>
              </w:rPr>
              <w:t>ZTE Corporation</w:t>
            </w:r>
          </w:p>
        </w:tc>
        <w:tc>
          <w:tcPr>
            <w:tcW w:w="912" w:type="dxa"/>
          </w:tcPr>
          <w:p w14:paraId="2998FD3B" w14:textId="77777777" w:rsidR="0068507F" w:rsidRPr="00571B4F" w:rsidRDefault="0068507F" w:rsidP="00630795">
            <w:pPr>
              <w:pStyle w:val="TAL"/>
              <w:rPr>
                <w:sz w:val="16"/>
              </w:rPr>
            </w:pPr>
            <w:r>
              <w:rPr>
                <w:sz w:val="16"/>
              </w:rPr>
              <w:t>agreed</w:t>
            </w:r>
          </w:p>
        </w:tc>
        <w:tc>
          <w:tcPr>
            <w:tcW w:w="1090" w:type="dxa"/>
          </w:tcPr>
          <w:p w14:paraId="6D3784D7" w14:textId="77777777" w:rsidR="0068507F" w:rsidRPr="00571B4F" w:rsidRDefault="0068507F" w:rsidP="00630795">
            <w:pPr>
              <w:pStyle w:val="TAL"/>
              <w:rPr>
                <w:sz w:val="16"/>
              </w:rPr>
            </w:pPr>
          </w:p>
        </w:tc>
        <w:tc>
          <w:tcPr>
            <w:tcW w:w="1031" w:type="dxa"/>
          </w:tcPr>
          <w:p w14:paraId="05F02618" w14:textId="77777777" w:rsidR="0068507F" w:rsidRPr="00571B4F" w:rsidRDefault="0068507F" w:rsidP="00630795">
            <w:pPr>
              <w:pStyle w:val="TAL"/>
              <w:rPr>
                <w:sz w:val="16"/>
              </w:rPr>
            </w:pPr>
          </w:p>
        </w:tc>
      </w:tr>
      <w:tr w:rsidR="0068507F" w14:paraId="61D788B4" w14:textId="77777777" w:rsidTr="00807266">
        <w:tc>
          <w:tcPr>
            <w:tcW w:w="0" w:type="auto"/>
          </w:tcPr>
          <w:p w14:paraId="293A54FA" w14:textId="77777777" w:rsidR="0068507F" w:rsidRPr="00571B4F" w:rsidRDefault="0068507F" w:rsidP="00630795">
            <w:pPr>
              <w:pStyle w:val="TAL"/>
              <w:rPr>
                <w:sz w:val="16"/>
              </w:rPr>
            </w:pPr>
            <w:r>
              <w:rPr>
                <w:sz w:val="16"/>
              </w:rPr>
              <w:t>R5-244927</w:t>
            </w:r>
          </w:p>
        </w:tc>
        <w:tc>
          <w:tcPr>
            <w:tcW w:w="0" w:type="auto"/>
          </w:tcPr>
          <w:p w14:paraId="3DDAD050" w14:textId="77777777" w:rsidR="0068507F" w:rsidRPr="00571B4F" w:rsidRDefault="0068507F" w:rsidP="00630795">
            <w:pPr>
              <w:pStyle w:val="TAL"/>
              <w:rPr>
                <w:sz w:val="16"/>
              </w:rPr>
            </w:pPr>
            <w:r>
              <w:rPr>
                <w:sz w:val="16"/>
              </w:rPr>
              <w:t xml:space="preserve">Corrections on 6.2A for inter-band CA transmitter power for the </w:t>
            </w:r>
            <w:proofErr w:type="spellStart"/>
            <w:r>
              <w:rPr>
                <w:sz w:val="16"/>
              </w:rPr>
              <w:t>Pcmax</w:t>
            </w:r>
            <w:proofErr w:type="spellEnd"/>
            <w:r>
              <w:rPr>
                <w:sz w:val="16"/>
              </w:rPr>
              <w:t xml:space="preserve"> tolerance</w:t>
            </w:r>
          </w:p>
        </w:tc>
        <w:tc>
          <w:tcPr>
            <w:tcW w:w="0" w:type="auto"/>
          </w:tcPr>
          <w:p w14:paraId="0E767092" w14:textId="77777777" w:rsidR="0068507F" w:rsidRPr="00571B4F" w:rsidRDefault="0068507F" w:rsidP="00630795">
            <w:pPr>
              <w:pStyle w:val="TAL"/>
              <w:rPr>
                <w:sz w:val="16"/>
              </w:rPr>
            </w:pPr>
            <w:r>
              <w:rPr>
                <w:sz w:val="16"/>
              </w:rPr>
              <w:t>ZTE Corporation</w:t>
            </w:r>
          </w:p>
        </w:tc>
        <w:tc>
          <w:tcPr>
            <w:tcW w:w="912" w:type="dxa"/>
          </w:tcPr>
          <w:p w14:paraId="70C94CE7" w14:textId="77777777" w:rsidR="0068507F" w:rsidRPr="00571B4F" w:rsidRDefault="0068507F" w:rsidP="00630795">
            <w:pPr>
              <w:pStyle w:val="TAL"/>
              <w:rPr>
                <w:sz w:val="16"/>
              </w:rPr>
            </w:pPr>
            <w:r>
              <w:rPr>
                <w:sz w:val="16"/>
              </w:rPr>
              <w:t>agreed</w:t>
            </w:r>
          </w:p>
        </w:tc>
        <w:tc>
          <w:tcPr>
            <w:tcW w:w="1090" w:type="dxa"/>
          </w:tcPr>
          <w:p w14:paraId="75983F23" w14:textId="77777777" w:rsidR="0068507F" w:rsidRPr="00571B4F" w:rsidRDefault="0068507F" w:rsidP="00630795">
            <w:pPr>
              <w:pStyle w:val="TAL"/>
              <w:rPr>
                <w:sz w:val="16"/>
              </w:rPr>
            </w:pPr>
          </w:p>
        </w:tc>
        <w:tc>
          <w:tcPr>
            <w:tcW w:w="1031" w:type="dxa"/>
          </w:tcPr>
          <w:p w14:paraId="6CBB206B" w14:textId="77777777" w:rsidR="0068507F" w:rsidRPr="00571B4F" w:rsidRDefault="0068507F" w:rsidP="00630795">
            <w:pPr>
              <w:pStyle w:val="TAL"/>
              <w:rPr>
                <w:sz w:val="16"/>
              </w:rPr>
            </w:pPr>
          </w:p>
        </w:tc>
      </w:tr>
      <w:tr w:rsidR="0068507F" w14:paraId="52EEDA56" w14:textId="77777777" w:rsidTr="00807266">
        <w:tc>
          <w:tcPr>
            <w:tcW w:w="0" w:type="auto"/>
          </w:tcPr>
          <w:p w14:paraId="24A44785" w14:textId="77777777" w:rsidR="0068507F" w:rsidRPr="00571B4F" w:rsidRDefault="0068507F" w:rsidP="00630795">
            <w:pPr>
              <w:pStyle w:val="TAL"/>
              <w:rPr>
                <w:sz w:val="16"/>
              </w:rPr>
            </w:pPr>
            <w:r>
              <w:rPr>
                <w:sz w:val="16"/>
              </w:rPr>
              <w:t>R5-244928</w:t>
            </w:r>
          </w:p>
        </w:tc>
        <w:tc>
          <w:tcPr>
            <w:tcW w:w="0" w:type="auto"/>
          </w:tcPr>
          <w:p w14:paraId="4D5882E5" w14:textId="77777777" w:rsidR="0068507F" w:rsidRPr="00571B4F" w:rsidRDefault="0068507F" w:rsidP="00630795">
            <w:pPr>
              <w:pStyle w:val="TAL"/>
              <w:rPr>
                <w:sz w:val="16"/>
              </w:rPr>
            </w:pPr>
            <w:r>
              <w:rPr>
                <w:sz w:val="16"/>
              </w:rPr>
              <w:t>Corrections on 6.2A for A-MPR test requirements for PC2 inter-band CA configurations</w:t>
            </w:r>
          </w:p>
        </w:tc>
        <w:tc>
          <w:tcPr>
            <w:tcW w:w="0" w:type="auto"/>
          </w:tcPr>
          <w:p w14:paraId="57A27344" w14:textId="77777777" w:rsidR="0068507F" w:rsidRPr="00571B4F" w:rsidRDefault="0068507F" w:rsidP="00630795">
            <w:pPr>
              <w:pStyle w:val="TAL"/>
              <w:rPr>
                <w:sz w:val="16"/>
              </w:rPr>
            </w:pPr>
            <w:r>
              <w:rPr>
                <w:sz w:val="16"/>
              </w:rPr>
              <w:t>ZTE Corporation</w:t>
            </w:r>
          </w:p>
        </w:tc>
        <w:tc>
          <w:tcPr>
            <w:tcW w:w="912" w:type="dxa"/>
          </w:tcPr>
          <w:p w14:paraId="0E2CDD02" w14:textId="77777777" w:rsidR="0068507F" w:rsidRPr="00571B4F" w:rsidRDefault="0068507F" w:rsidP="00630795">
            <w:pPr>
              <w:pStyle w:val="TAL"/>
              <w:rPr>
                <w:sz w:val="16"/>
              </w:rPr>
            </w:pPr>
            <w:r>
              <w:rPr>
                <w:sz w:val="16"/>
              </w:rPr>
              <w:t>agreed</w:t>
            </w:r>
          </w:p>
        </w:tc>
        <w:tc>
          <w:tcPr>
            <w:tcW w:w="1090" w:type="dxa"/>
          </w:tcPr>
          <w:p w14:paraId="6A275F61" w14:textId="77777777" w:rsidR="0068507F" w:rsidRPr="00571B4F" w:rsidRDefault="0068507F" w:rsidP="00630795">
            <w:pPr>
              <w:pStyle w:val="TAL"/>
              <w:rPr>
                <w:sz w:val="16"/>
              </w:rPr>
            </w:pPr>
          </w:p>
        </w:tc>
        <w:tc>
          <w:tcPr>
            <w:tcW w:w="1031" w:type="dxa"/>
          </w:tcPr>
          <w:p w14:paraId="0382FB49" w14:textId="77777777" w:rsidR="0068507F" w:rsidRPr="00571B4F" w:rsidRDefault="0068507F" w:rsidP="00630795">
            <w:pPr>
              <w:pStyle w:val="TAL"/>
              <w:rPr>
                <w:sz w:val="16"/>
              </w:rPr>
            </w:pPr>
          </w:p>
        </w:tc>
      </w:tr>
      <w:tr w:rsidR="0068507F" w14:paraId="6D245FC9" w14:textId="77777777" w:rsidTr="00807266">
        <w:tc>
          <w:tcPr>
            <w:tcW w:w="0" w:type="auto"/>
          </w:tcPr>
          <w:p w14:paraId="303B05A3" w14:textId="77777777" w:rsidR="0068507F" w:rsidRPr="00571B4F" w:rsidRDefault="0068507F" w:rsidP="00630795">
            <w:pPr>
              <w:pStyle w:val="TAL"/>
              <w:rPr>
                <w:sz w:val="16"/>
              </w:rPr>
            </w:pPr>
            <w:r>
              <w:rPr>
                <w:sz w:val="16"/>
              </w:rPr>
              <w:t>R5-244929</w:t>
            </w:r>
          </w:p>
        </w:tc>
        <w:tc>
          <w:tcPr>
            <w:tcW w:w="0" w:type="auto"/>
          </w:tcPr>
          <w:p w14:paraId="6354035F" w14:textId="77777777" w:rsidR="0068507F" w:rsidRPr="00571B4F" w:rsidRDefault="0068507F" w:rsidP="00630795">
            <w:pPr>
              <w:pStyle w:val="TAL"/>
              <w:rPr>
                <w:sz w:val="16"/>
              </w:rPr>
            </w:pPr>
            <w:r>
              <w:rPr>
                <w:sz w:val="16"/>
              </w:rPr>
              <w:t>Corrections on 6.2D for UL MIMO transmitter power for HPUE</w:t>
            </w:r>
          </w:p>
        </w:tc>
        <w:tc>
          <w:tcPr>
            <w:tcW w:w="0" w:type="auto"/>
          </w:tcPr>
          <w:p w14:paraId="29124674" w14:textId="77777777" w:rsidR="0068507F" w:rsidRPr="00571B4F" w:rsidRDefault="0068507F" w:rsidP="00630795">
            <w:pPr>
              <w:pStyle w:val="TAL"/>
              <w:rPr>
                <w:sz w:val="16"/>
              </w:rPr>
            </w:pPr>
            <w:r>
              <w:rPr>
                <w:sz w:val="16"/>
              </w:rPr>
              <w:t>ZTE Corporation</w:t>
            </w:r>
          </w:p>
        </w:tc>
        <w:tc>
          <w:tcPr>
            <w:tcW w:w="912" w:type="dxa"/>
          </w:tcPr>
          <w:p w14:paraId="3D259C0B" w14:textId="77777777" w:rsidR="0068507F" w:rsidRPr="00571B4F" w:rsidRDefault="0068507F" w:rsidP="00630795">
            <w:pPr>
              <w:pStyle w:val="TAL"/>
              <w:rPr>
                <w:sz w:val="16"/>
              </w:rPr>
            </w:pPr>
            <w:r>
              <w:rPr>
                <w:sz w:val="16"/>
              </w:rPr>
              <w:t>revised</w:t>
            </w:r>
          </w:p>
        </w:tc>
        <w:tc>
          <w:tcPr>
            <w:tcW w:w="1090" w:type="dxa"/>
          </w:tcPr>
          <w:p w14:paraId="66E02BE8" w14:textId="77777777" w:rsidR="0068507F" w:rsidRPr="00571B4F" w:rsidRDefault="0068507F" w:rsidP="00630795">
            <w:pPr>
              <w:pStyle w:val="TAL"/>
              <w:rPr>
                <w:sz w:val="16"/>
              </w:rPr>
            </w:pPr>
          </w:p>
        </w:tc>
        <w:tc>
          <w:tcPr>
            <w:tcW w:w="1031" w:type="dxa"/>
          </w:tcPr>
          <w:p w14:paraId="41016249" w14:textId="77777777" w:rsidR="0068507F" w:rsidRPr="00571B4F" w:rsidRDefault="0068507F" w:rsidP="00630795">
            <w:pPr>
              <w:pStyle w:val="TAL"/>
              <w:rPr>
                <w:sz w:val="16"/>
              </w:rPr>
            </w:pPr>
            <w:r>
              <w:rPr>
                <w:sz w:val="16"/>
              </w:rPr>
              <w:t>R5-245820</w:t>
            </w:r>
          </w:p>
        </w:tc>
      </w:tr>
      <w:tr w:rsidR="0068507F" w14:paraId="588EDBA0" w14:textId="77777777" w:rsidTr="00807266">
        <w:tc>
          <w:tcPr>
            <w:tcW w:w="0" w:type="auto"/>
          </w:tcPr>
          <w:p w14:paraId="277B96FC" w14:textId="77777777" w:rsidR="0068507F" w:rsidRPr="00571B4F" w:rsidRDefault="0068507F" w:rsidP="00630795">
            <w:pPr>
              <w:pStyle w:val="TAL"/>
              <w:rPr>
                <w:sz w:val="16"/>
              </w:rPr>
            </w:pPr>
            <w:r>
              <w:rPr>
                <w:sz w:val="16"/>
              </w:rPr>
              <w:t>R5-244930</w:t>
            </w:r>
          </w:p>
        </w:tc>
        <w:tc>
          <w:tcPr>
            <w:tcW w:w="0" w:type="auto"/>
          </w:tcPr>
          <w:p w14:paraId="4B5C09DA" w14:textId="77777777" w:rsidR="0068507F" w:rsidRPr="00571B4F" w:rsidRDefault="0068507F" w:rsidP="00630795">
            <w:pPr>
              <w:pStyle w:val="TAL"/>
              <w:rPr>
                <w:sz w:val="16"/>
              </w:rPr>
            </w:pPr>
            <w:r>
              <w:rPr>
                <w:sz w:val="16"/>
              </w:rPr>
              <w:t>Corrections on 6.2E for V2X test requirements for transmitter power</w:t>
            </w:r>
          </w:p>
        </w:tc>
        <w:tc>
          <w:tcPr>
            <w:tcW w:w="0" w:type="auto"/>
          </w:tcPr>
          <w:p w14:paraId="24F2D4E7" w14:textId="77777777" w:rsidR="0068507F" w:rsidRPr="00571B4F" w:rsidRDefault="0068507F" w:rsidP="00630795">
            <w:pPr>
              <w:pStyle w:val="TAL"/>
              <w:rPr>
                <w:sz w:val="16"/>
              </w:rPr>
            </w:pPr>
            <w:r>
              <w:rPr>
                <w:sz w:val="16"/>
              </w:rPr>
              <w:t>ZTE Corporation</w:t>
            </w:r>
          </w:p>
        </w:tc>
        <w:tc>
          <w:tcPr>
            <w:tcW w:w="912" w:type="dxa"/>
          </w:tcPr>
          <w:p w14:paraId="12DE5A31" w14:textId="77777777" w:rsidR="0068507F" w:rsidRPr="00571B4F" w:rsidRDefault="0068507F" w:rsidP="00630795">
            <w:pPr>
              <w:pStyle w:val="TAL"/>
              <w:rPr>
                <w:sz w:val="16"/>
              </w:rPr>
            </w:pPr>
            <w:r>
              <w:rPr>
                <w:sz w:val="16"/>
              </w:rPr>
              <w:t>agreed</w:t>
            </w:r>
          </w:p>
        </w:tc>
        <w:tc>
          <w:tcPr>
            <w:tcW w:w="1090" w:type="dxa"/>
          </w:tcPr>
          <w:p w14:paraId="7736CD15" w14:textId="77777777" w:rsidR="0068507F" w:rsidRPr="00571B4F" w:rsidRDefault="0068507F" w:rsidP="00630795">
            <w:pPr>
              <w:pStyle w:val="TAL"/>
              <w:rPr>
                <w:sz w:val="16"/>
              </w:rPr>
            </w:pPr>
          </w:p>
        </w:tc>
        <w:tc>
          <w:tcPr>
            <w:tcW w:w="1031" w:type="dxa"/>
          </w:tcPr>
          <w:p w14:paraId="0C66A32E" w14:textId="77777777" w:rsidR="0068507F" w:rsidRPr="00571B4F" w:rsidRDefault="0068507F" w:rsidP="00630795">
            <w:pPr>
              <w:pStyle w:val="TAL"/>
              <w:rPr>
                <w:sz w:val="16"/>
              </w:rPr>
            </w:pPr>
          </w:p>
        </w:tc>
      </w:tr>
      <w:tr w:rsidR="0068507F" w14:paraId="2A61F4F3" w14:textId="77777777" w:rsidTr="00807266">
        <w:tc>
          <w:tcPr>
            <w:tcW w:w="0" w:type="auto"/>
          </w:tcPr>
          <w:p w14:paraId="7B8C60A3" w14:textId="77777777" w:rsidR="0068507F" w:rsidRPr="00571B4F" w:rsidRDefault="0068507F" w:rsidP="00630795">
            <w:pPr>
              <w:pStyle w:val="TAL"/>
              <w:rPr>
                <w:sz w:val="16"/>
              </w:rPr>
            </w:pPr>
            <w:r>
              <w:rPr>
                <w:sz w:val="16"/>
              </w:rPr>
              <w:t>R5-244931</w:t>
            </w:r>
          </w:p>
        </w:tc>
        <w:tc>
          <w:tcPr>
            <w:tcW w:w="0" w:type="auto"/>
          </w:tcPr>
          <w:p w14:paraId="53645369" w14:textId="77777777" w:rsidR="0068507F" w:rsidRPr="00571B4F" w:rsidRDefault="0068507F" w:rsidP="00630795">
            <w:pPr>
              <w:pStyle w:val="TAL"/>
              <w:rPr>
                <w:sz w:val="16"/>
              </w:rPr>
            </w:pPr>
            <w:r>
              <w:rPr>
                <w:sz w:val="16"/>
              </w:rPr>
              <w:t>Corrections on 7.3B.2.0.3 for harmonic mixing MSD valid test point notes</w:t>
            </w:r>
          </w:p>
        </w:tc>
        <w:tc>
          <w:tcPr>
            <w:tcW w:w="0" w:type="auto"/>
          </w:tcPr>
          <w:p w14:paraId="4AE0C945" w14:textId="77777777" w:rsidR="0068507F" w:rsidRPr="00571B4F" w:rsidRDefault="0068507F" w:rsidP="00630795">
            <w:pPr>
              <w:pStyle w:val="TAL"/>
              <w:rPr>
                <w:sz w:val="16"/>
              </w:rPr>
            </w:pPr>
            <w:r>
              <w:rPr>
                <w:sz w:val="16"/>
              </w:rPr>
              <w:t>ZTE Corporation</w:t>
            </w:r>
          </w:p>
        </w:tc>
        <w:tc>
          <w:tcPr>
            <w:tcW w:w="912" w:type="dxa"/>
          </w:tcPr>
          <w:p w14:paraId="2C964C03" w14:textId="77777777" w:rsidR="0068507F" w:rsidRPr="00571B4F" w:rsidRDefault="0068507F" w:rsidP="00630795">
            <w:pPr>
              <w:pStyle w:val="TAL"/>
              <w:rPr>
                <w:sz w:val="16"/>
              </w:rPr>
            </w:pPr>
            <w:r>
              <w:rPr>
                <w:sz w:val="16"/>
              </w:rPr>
              <w:t>revised</w:t>
            </w:r>
          </w:p>
        </w:tc>
        <w:tc>
          <w:tcPr>
            <w:tcW w:w="1090" w:type="dxa"/>
          </w:tcPr>
          <w:p w14:paraId="1CEED0CE" w14:textId="77777777" w:rsidR="0068507F" w:rsidRPr="00571B4F" w:rsidRDefault="0068507F" w:rsidP="00630795">
            <w:pPr>
              <w:pStyle w:val="TAL"/>
              <w:rPr>
                <w:sz w:val="16"/>
              </w:rPr>
            </w:pPr>
          </w:p>
        </w:tc>
        <w:tc>
          <w:tcPr>
            <w:tcW w:w="1031" w:type="dxa"/>
          </w:tcPr>
          <w:p w14:paraId="10CD2DC7" w14:textId="77777777" w:rsidR="0068507F" w:rsidRPr="00571B4F" w:rsidRDefault="0068507F" w:rsidP="00630795">
            <w:pPr>
              <w:pStyle w:val="TAL"/>
              <w:rPr>
                <w:sz w:val="16"/>
              </w:rPr>
            </w:pPr>
            <w:r>
              <w:rPr>
                <w:sz w:val="16"/>
              </w:rPr>
              <w:t>R5-245850</w:t>
            </w:r>
          </w:p>
        </w:tc>
      </w:tr>
      <w:tr w:rsidR="0068507F" w14:paraId="415BEF8C" w14:textId="77777777" w:rsidTr="00807266">
        <w:tc>
          <w:tcPr>
            <w:tcW w:w="0" w:type="auto"/>
          </w:tcPr>
          <w:p w14:paraId="0AFED6F6" w14:textId="77777777" w:rsidR="0068507F" w:rsidRPr="00571B4F" w:rsidRDefault="0068507F" w:rsidP="00630795">
            <w:pPr>
              <w:pStyle w:val="TAL"/>
              <w:rPr>
                <w:sz w:val="16"/>
              </w:rPr>
            </w:pPr>
            <w:r>
              <w:rPr>
                <w:sz w:val="16"/>
              </w:rPr>
              <w:t>R5-244932</w:t>
            </w:r>
          </w:p>
        </w:tc>
        <w:tc>
          <w:tcPr>
            <w:tcW w:w="0" w:type="auto"/>
          </w:tcPr>
          <w:p w14:paraId="6D89562F" w14:textId="77777777" w:rsidR="0068507F" w:rsidRPr="00571B4F" w:rsidRDefault="0068507F" w:rsidP="00630795">
            <w:pPr>
              <w:pStyle w:val="TAL"/>
              <w:rPr>
                <w:sz w:val="16"/>
              </w:rPr>
            </w:pPr>
            <w:r>
              <w:rPr>
                <w:sz w:val="16"/>
              </w:rPr>
              <w:t>Corrections on 6.2F for transmitter power for shared spectrum channel access</w:t>
            </w:r>
          </w:p>
        </w:tc>
        <w:tc>
          <w:tcPr>
            <w:tcW w:w="0" w:type="auto"/>
          </w:tcPr>
          <w:p w14:paraId="48BC3977" w14:textId="77777777" w:rsidR="0068507F" w:rsidRPr="00571B4F" w:rsidRDefault="0068507F" w:rsidP="00630795">
            <w:pPr>
              <w:pStyle w:val="TAL"/>
              <w:rPr>
                <w:sz w:val="16"/>
              </w:rPr>
            </w:pPr>
            <w:r>
              <w:rPr>
                <w:sz w:val="16"/>
              </w:rPr>
              <w:t>ZTE Corporation</w:t>
            </w:r>
          </w:p>
        </w:tc>
        <w:tc>
          <w:tcPr>
            <w:tcW w:w="912" w:type="dxa"/>
          </w:tcPr>
          <w:p w14:paraId="77F575C0" w14:textId="77777777" w:rsidR="0068507F" w:rsidRPr="00571B4F" w:rsidRDefault="0068507F" w:rsidP="00630795">
            <w:pPr>
              <w:pStyle w:val="TAL"/>
              <w:rPr>
                <w:sz w:val="16"/>
              </w:rPr>
            </w:pPr>
            <w:r>
              <w:rPr>
                <w:sz w:val="16"/>
              </w:rPr>
              <w:t>agreed</w:t>
            </w:r>
          </w:p>
        </w:tc>
        <w:tc>
          <w:tcPr>
            <w:tcW w:w="1090" w:type="dxa"/>
          </w:tcPr>
          <w:p w14:paraId="1EB339B1" w14:textId="77777777" w:rsidR="0068507F" w:rsidRPr="00571B4F" w:rsidRDefault="0068507F" w:rsidP="00630795">
            <w:pPr>
              <w:pStyle w:val="TAL"/>
              <w:rPr>
                <w:sz w:val="16"/>
              </w:rPr>
            </w:pPr>
          </w:p>
        </w:tc>
        <w:tc>
          <w:tcPr>
            <w:tcW w:w="1031" w:type="dxa"/>
          </w:tcPr>
          <w:p w14:paraId="5CB9075A" w14:textId="77777777" w:rsidR="0068507F" w:rsidRPr="00571B4F" w:rsidRDefault="0068507F" w:rsidP="00630795">
            <w:pPr>
              <w:pStyle w:val="TAL"/>
              <w:rPr>
                <w:sz w:val="16"/>
              </w:rPr>
            </w:pPr>
          </w:p>
        </w:tc>
      </w:tr>
      <w:tr w:rsidR="0068507F" w14:paraId="1E529578" w14:textId="77777777" w:rsidTr="00807266">
        <w:tc>
          <w:tcPr>
            <w:tcW w:w="0" w:type="auto"/>
          </w:tcPr>
          <w:p w14:paraId="7F019E41" w14:textId="77777777" w:rsidR="0068507F" w:rsidRPr="00571B4F" w:rsidRDefault="0068507F" w:rsidP="00630795">
            <w:pPr>
              <w:pStyle w:val="TAL"/>
              <w:rPr>
                <w:sz w:val="16"/>
              </w:rPr>
            </w:pPr>
            <w:r>
              <w:rPr>
                <w:sz w:val="16"/>
              </w:rPr>
              <w:t>R5-244933</w:t>
            </w:r>
          </w:p>
        </w:tc>
        <w:tc>
          <w:tcPr>
            <w:tcW w:w="0" w:type="auto"/>
          </w:tcPr>
          <w:p w14:paraId="7C211FFE" w14:textId="77777777" w:rsidR="0068507F" w:rsidRPr="00571B4F" w:rsidRDefault="0068507F" w:rsidP="00630795">
            <w:pPr>
              <w:pStyle w:val="TAL"/>
              <w:rPr>
                <w:sz w:val="16"/>
              </w:rPr>
            </w:pPr>
            <w:r>
              <w:rPr>
                <w:sz w:val="16"/>
              </w:rPr>
              <w:t>Corrections on 7.3.2 for REFSENS requirements for NTN band n256</w:t>
            </w:r>
          </w:p>
        </w:tc>
        <w:tc>
          <w:tcPr>
            <w:tcW w:w="0" w:type="auto"/>
          </w:tcPr>
          <w:p w14:paraId="1DD54132" w14:textId="77777777" w:rsidR="0068507F" w:rsidRPr="00571B4F" w:rsidRDefault="0068507F" w:rsidP="00630795">
            <w:pPr>
              <w:pStyle w:val="TAL"/>
              <w:rPr>
                <w:sz w:val="16"/>
              </w:rPr>
            </w:pPr>
            <w:r>
              <w:rPr>
                <w:sz w:val="16"/>
              </w:rPr>
              <w:t>ZTE Corporation</w:t>
            </w:r>
          </w:p>
        </w:tc>
        <w:tc>
          <w:tcPr>
            <w:tcW w:w="912" w:type="dxa"/>
          </w:tcPr>
          <w:p w14:paraId="1932E0A0" w14:textId="77777777" w:rsidR="0068507F" w:rsidRPr="00571B4F" w:rsidRDefault="0068507F" w:rsidP="00630795">
            <w:pPr>
              <w:pStyle w:val="TAL"/>
              <w:rPr>
                <w:sz w:val="16"/>
              </w:rPr>
            </w:pPr>
            <w:r>
              <w:rPr>
                <w:sz w:val="16"/>
              </w:rPr>
              <w:t>agreed</w:t>
            </w:r>
          </w:p>
        </w:tc>
        <w:tc>
          <w:tcPr>
            <w:tcW w:w="1090" w:type="dxa"/>
          </w:tcPr>
          <w:p w14:paraId="4FE01C36" w14:textId="77777777" w:rsidR="0068507F" w:rsidRPr="00571B4F" w:rsidRDefault="0068507F" w:rsidP="00630795">
            <w:pPr>
              <w:pStyle w:val="TAL"/>
              <w:rPr>
                <w:sz w:val="16"/>
              </w:rPr>
            </w:pPr>
          </w:p>
        </w:tc>
        <w:tc>
          <w:tcPr>
            <w:tcW w:w="1031" w:type="dxa"/>
          </w:tcPr>
          <w:p w14:paraId="63A72566" w14:textId="77777777" w:rsidR="0068507F" w:rsidRPr="00571B4F" w:rsidRDefault="0068507F" w:rsidP="00630795">
            <w:pPr>
              <w:pStyle w:val="TAL"/>
              <w:rPr>
                <w:sz w:val="16"/>
              </w:rPr>
            </w:pPr>
          </w:p>
        </w:tc>
      </w:tr>
      <w:tr w:rsidR="0068507F" w14:paraId="1D6F79C8" w14:textId="77777777" w:rsidTr="00807266">
        <w:tc>
          <w:tcPr>
            <w:tcW w:w="0" w:type="auto"/>
          </w:tcPr>
          <w:p w14:paraId="613CE725" w14:textId="77777777" w:rsidR="0068507F" w:rsidRPr="00571B4F" w:rsidRDefault="0068507F" w:rsidP="00630795">
            <w:pPr>
              <w:pStyle w:val="TAL"/>
              <w:rPr>
                <w:sz w:val="16"/>
              </w:rPr>
            </w:pPr>
            <w:r>
              <w:rPr>
                <w:sz w:val="16"/>
              </w:rPr>
              <w:t>R5-244934</w:t>
            </w:r>
          </w:p>
        </w:tc>
        <w:tc>
          <w:tcPr>
            <w:tcW w:w="0" w:type="auto"/>
          </w:tcPr>
          <w:p w14:paraId="787C6C60" w14:textId="77777777" w:rsidR="0068507F" w:rsidRPr="00571B4F" w:rsidRDefault="0068507F" w:rsidP="00630795">
            <w:pPr>
              <w:pStyle w:val="TAL"/>
              <w:rPr>
                <w:sz w:val="16"/>
              </w:rPr>
            </w:pPr>
            <w:r>
              <w:rPr>
                <w:sz w:val="16"/>
              </w:rPr>
              <w:t>Corrections on 6.2.1.0 for clarification on Redcap power class applicability</w:t>
            </w:r>
          </w:p>
        </w:tc>
        <w:tc>
          <w:tcPr>
            <w:tcW w:w="0" w:type="auto"/>
          </w:tcPr>
          <w:p w14:paraId="58569B54" w14:textId="77777777" w:rsidR="0068507F" w:rsidRPr="00571B4F" w:rsidRDefault="0068507F" w:rsidP="00630795">
            <w:pPr>
              <w:pStyle w:val="TAL"/>
              <w:rPr>
                <w:sz w:val="16"/>
              </w:rPr>
            </w:pPr>
            <w:r>
              <w:rPr>
                <w:sz w:val="16"/>
              </w:rPr>
              <w:t>ZTE Corporation</w:t>
            </w:r>
          </w:p>
        </w:tc>
        <w:tc>
          <w:tcPr>
            <w:tcW w:w="912" w:type="dxa"/>
          </w:tcPr>
          <w:p w14:paraId="0D91DA7B" w14:textId="77777777" w:rsidR="0068507F" w:rsidRPr="00571B4F" w:rsidRDefault="0068507F" w:rsidP="00630795">
            <w:pPr>
              <w:pStyle w:val="TAL"/>
              <w:rPr>
                <w:sz w:val="16"/>
              </w:rPr>
            </w:pPr>
            <w:r>
              <w:rPr>
                <w:sz w:val="16"/>
              </w:rPr>
              <w:t>withdrawn</w:t>
            </w:r>
          </w:p>
        </w:tc>
        <w:tc>
          <w:tcPr>
            <w:tcW w:w="1090" w:type="dxa"/>
          </w:tcPr>
          <w:p w14:paraId="2F7768EA" w14:textId="77777777" w:rsidR="0068507F" w:rsidRPr="00571B4F" w:rsidRDefault="0068507F" w:rsidP="00630795">
            <w:pPr>
              <w:pStyle w:val="TAL"/>
              <w:rPr>
                <w:sz w:val="16"/>
              </w:rPr>
            </w:pPr>
          </w:p>
        </w:tc>
        <w:tc>
          <w:tcPr>
            <w:tcW w:w="1031" w:type="dxa"/>
          </w:tcPr>
          <w:p w14:paraId="1300B6BF" w14:textId="77777777" w:rsidR="0068507F" w:rsidRPr="00571B4F" w:rsidRDefault="0068507F" w:rsidP="00630795">
            <w:pPr>
              <w:pStyle w:val="TAL"/>
              <w:rPr>
                <w:sz w:val="16"/>
              </w:rPr>
            </w:pPr>
          </w:p>
        </w:tc>
      </w:tr>
      <w:tr w:rsidR="0068507F" w14:paraId="47C74DBB" w14:textId="77777777" w:rsidTr="00807266">
        <w:tc>
          <w:tcPr>
            <w:tcW w:w="0" w:type="auto"/>
          </w:tcPr>
          <w:p w14:paraId="589FB091" w14:textId="77777777" w:rsidR="0068507F" w:rsidRPr="00571B4F" w:rsidRDefault="0068507F" w:rsidP="00630795">
            <w:pPr>
              <w:pStyle w:val="TAL"/>
              <w:rPr>
                <w:sz w:val="16"/>
              </w:rPr>
            </w:pPr>
            <w:r>
              <w:rPr>
                <w:sz w:val="16"/>
              </w:rPr>
              <w:t>R5-244935</w:t>
            </w:r>
          </w:p>
        </w:tc>
        <w:tc>
          <w:tcPr>
            <w:tcW w:w="0" w:type="auto"/>
          </w:tcPr>
          <w:p w14:paraId="01458C63" w14:textId="77777777" w:rsidR="0068507F" w:rsidRPr="00571B4F" w:rsidRDefault="0068507F" w:rsidP="00630795">
            <w:pPr>
              <w:pStyle w:val="TAL"/>
              <w:rPr>
                <w:sz w:val="16"/>
              </w:rPr>
            </w:pPr>
            <w:r>
              <w:rPr>
                <w:sz w:val="16"/>
              </w:rPr>
              <w:t>Discussion on allowed power relaxation for different features</w:t>
            </w:r>
          </w:p>
        </w:tc>
        <w:tc>
          <w:tcPr>
            <w:tcW w:w="0" w:type="auto"/>
          </w:tcPr>
          <w:p w14:paraId="6427600B" w14:textId="77777777" w:rsidR="0068507F" w:rsidRPr="00571B4F" w:rsidRDefault="0068507F" w:rsidP="00630795">
            <w:pPr>
              <w:pStyle w:val="TAL"/>
              <w:rPr>
                <w:sz w:val="16"/>
              </w:rPr>
            </w:pPr>
            <w:r>
              <w:rPr>
                <w:sz w:val="16"/>
              </w:rPr>
              <w:t>ZTE Corporation</w:t>
            </w:r>
          </w:p>
        </w:tc>
        <w:tc>
          <w:tcPr>
            <w:tcW w:w="912" w:type="dxa"/>
          </w:tcPr>
          <w:p w14:paraId="559C7B09" w14:textId="77777777" w:rsidR="0068507F" w:rsidRPr="00571B4F" w:rsidRDefault="0068507F" w:rsidP="00630795">
            <w:pPr>
              <w:pStyle w:val="TAL"/>
              <w:rPr>
                <w:sz w:val="16"/>
              </w:rPr>
            </w:pPr>
            <w:r>
              <w:rPr>
                <w:sz w:val="16"/>
              </w:rPr>
              <w:t>noted</w:t>
            </w:r>
          </w:p>
        </w:tc>
        <w:tc>
          <w:tcPr>
            <w:tcW w:w="1090" w:type="dxa"/>
          </w:tcPr>
          <w:p w14:paraId="6F28E2EE" w14:textId="77777777" w:rsidR="0068507F" w:rsidRPr="00571B4F" w:rsidRDefault="0068507F" w:rsidP="00630795">
            <w:pPr>
              <w:pStyle w:val="TAL"/>
              <w:rPr>
                <w:sz w:val="16"/>
              </w:rPr>
            </w:pPr>
          </w:p>
        </w:tc>
        <w:tc>
          <w:tcPr>
            <w:tcW w:w="1031" w:type="dxa"/>
          </w:tcPr>
          <w:p w14:paraId="0E96BC6D" w14:textId="77777777" w:rsidR="0068507F" w:rsidRPr="00571B4F" w:rsidRDefault="0068507F" w:rsidP="00630795">
            <w:pPr>
              <w:pStyle w:val="TAL"/>
              <w:rPr>
                <w:sz w:val="16"/>
              </w:rPr>
            </w:pPr>
          </w:p>
        </w:tc>
      </w:tr>
      <w:tr w:rsidR="0068507F" w14:paraId="1FA372E8" w14:textId="77777777" w:rsidTr="00807266">
        <w:tc>
          <w:tcPr>
            <w:tcW w:w="0" w:type="auto"/>
          </w:tcPr>
          <w:p w14:paraId="43FDD840" w14:textId="77777777" w:rsidR="0068507F" w:rsidRPr="00571B4F" w:rsidRDefault="0068507F" w:rsidP="00630795">
            <w:pPr>
              <w:pStyle w:val="TAL"/>
              <w:rPr>
                <w:sz w:val="16"/>
              </w:rPr>
            </w:pPr>
            <w:r>
              <w:rPr>
                <w:sz w:val="16"/>
              </w:rPr>
              <w:t>R5-244936</w:t>
            </w:r>
          </w:p>
        </w:tc>
        <w:tc>
          <w:tcPr>
            <w:tcW w:w="0" w:type="auto"/>
          </w:tcPr>
          <w:p w14:paraId="7C5DD681" w14:textId="77777777" w:rsidR="0068507F" w:rsidRPr="00571B4F" w:rsidRDefault="0068507F" w:rsidP="00630795">
            <w:pPr>
              <w:pStyle w:val="TAL"/>
              <w:rPr>
                <w:sz w:val="16"/>
              </w:rPr>
            </w:pPr>
            <w:r>
              <w:rPr>
                <w:sz w:val="16"/>
              </w:rPr>
              <w:t>Updates on 6.2F for delta TIB description for shared spectrum channel access transmitter power</w:t>
            </w:r>
          </w:p>
        </w:tc>
        <w:tc>
          <w:tcPr>
            <w:tcW w:w="0" w:type="auto"/>
          </w:tcPr>
          <w:p w14:paraId="36FB091A" w14:textId="77777777" w:rsidR="0068507F" w:rsidRPr="00571B4F" w:rsidRDefault="0068507F" w:rsidP="00630795">
            <w:pPr>
              <w:pStyle w:val="TAL"/>
              <w:rPr>
                <w:sz w:val="16"/>
              </w:rPr>
            </w:pPr>
            <w:r>
              <w:rPr>
                <w:sz w:val="16"/>
              </w:rPr>
              <w:t>ZTE Corporation</w:t>
            </w:r>
          </w:p>
        </w:tc>
        <w:tc>
          <w:tcPr>
            <w:tcW w:w="912" w:type="dxa"/>
          </w:tcPr>
          <w:p w14:paraId="5798F632" w14:textId="77777777" w:rsidR="0068507F" w:rsidRPr="00571B4F" w:rsidRDefault="0068507F" w:rsidP="00630795">
            <w:pPr>
              <w:pStyle w:val="TAL"/>
              <w:rPr>
                <w:sz w:val="16"/>
              </w:rPr>
            </w:pPr>
            <w:r>
              <w:rPr>
                <w:sz w:val="16"/>
              </w:rPr>
              <w:t>revised</w:t>
            </w:r>
          </w:p>
        </w:tc>
        <w:tc>
          <w:tcPr>
            <w:tcW w:w="1090" w:type="dxa"/>
          </w:tcPr>
          <w:p w14:paraId="2229CE82" w14:textId="77777777" w:rsidR="0068507F" w:rsidRPr="00571B4F" w:rsidRDefault="0068507F" w:rsidP="00630795">
            <w:pPr>
              <w:pStyle w:val="TAL"/>
              <w:rPr>
                <w:sz w:val="16"/>
              </w:rPr>
            </w:pPr>
          </w:p>
        </w:tc>
        <w:tc>
          <w:tcPr>
            <w:tcW w:w="1031" w:type="dxa"/>
          </w:tcPr>
          <w:p w14:paraId="38E40BBF" w14:textId="77777777" w:rsidR="0068507F" w:rsidRPr="00571B4F" w:rsidRDefault="0068507F" w:rsidP="00630795">
            <w:pPr>
              <w:pStyle w:val="TAL"/>
              <w:rPr>
                <w:sz w:val="16"/>
              </w:rPr>
            </w:pPr>
            <w:r>
              <w:rPr>
                <w:sz w:val="16"/>
              </w:rPr>
              <w:t>R5-246027</w:t>
            </w:r>
          </w:p>
        </w:tc>
      </w:tr>
      <w:tr w:rsidR="0068507F" w14:paraId="7A1CDA7E" w14:textId="77777777" w:rsidTr="00807266">
        <w:tc>
          <w:tcPr>
            <w:tcW w:w="0" w:type="auto"/>
          </w:tcPr>
          <w:p w14:paraId="5C7C03EC" w14:textId="77777777" w:rsidR="0068507F" w:rsidRPr="00571B4F" w:rsidRDefault="0068507F" w:rsidP="00630795">
            <w:pPr>
              <w:pStyle w:val="TAL"/>
              <w:rPr>
                <w:sz w:val="16"/>
              </w:rPr>
            </w:pPr>
            <w:r>
              <w:rPr>
                <w:sz w:val="16"/>
              </w:rPr>
              <w:t>R5-244937</w:t>
            </w:r>
          </w:p>
        </w:tc>
        <w:tc>
          <w:tcPr>
            <w:tcW w:w="0" w:type="auto"/>
          </w:tcPr>
          <w:p w14:paraId="1CAF662E" w14:textId="77777777" w:rsidR="0068507F" w:rsidRPr="00571B4F" w:rsidRDefault="0068507F" w:rsidP="00630795">
            <w:pPr>
              <w:pStyle w:val="TAL"/>
              <w:rPr>
                <w:sz w:val="16"/>
              </w:rPr>
            </w:pPr>
            <w:r>
              <w:rPr>
                <w:sz w:val="16"/>
              </w:rPr>
              <w:t>Updates on 6.2 for delta TIB description for single carrier transmitter power</w:t>
            </w:r>
          </w:p>
        </w:tc>
        <w:tc>
          <w:tcPr>
            <w:tcW w:w="0" w:type="auto"/>
          </w:tcPr>
          <w:p w14:paraId="0FEFA657" w14:textId="77777777" w:rsidR="0068507F" w:rsidRPr="00571B4F" w:rsidRDefault="0068507F" w:rsidP="00630795">
            <w:pPr>
              <w:pStyle w:val="TAL"/>
              <w:rPr>
                <w:sz w:val="16"/>
              </w:rPr>
            </w:pPr>
            <w:r>
              <w:rPr>
                <w:sz w:val="16"/>
              </w:rPr>
              <w:t>ZTE Corporation</w:t>
            </w:r>
          </w:p>
        </w:tc>
        <w:tc>
          <w:tcPr>
            <w:tcW w:w="912" w:type="dxa"/>
          </w:tcPr>
          <w:p w14:paraId="77CD10D9" w14:textId="77777777" w:rsidR="0068507F" w:rsidRPr="00571B4F" w:rsidRDefault="0068507F" w:rsidP="00630795">
            <w:pPr>
              <w:pStyle w:val="TAL"/>
              <w:rPr>
                <w:sz w:val="16"/>
              </w:rPr>
            </w:pPr>
            <w:r>
              <w:rPr>
                <w:sz w:val="16"/>
              </w:rPr>
              <w:t>revised</w:t>
            </w:r>
          </w:p>
        </w:tc>
        <w:tc>
          <w:tcPr>
            <w:tcW w:w="1090" w:type="dxa"/>
          </w:tcPr>
          <w:p w14:paraId="110C4C59" w14:textId="77777777" w:rsidR="0068507F" w:rsidRPr="00571B4F" w:rsidRDefault="0068507F" w:rsidP="00630795">
            <w:pPr>
              <w:pStyle w:val="TAL"/>
              <w:rPr>
                <w:sz w:val="16"/>
              </w:rPr>
            </w:pPr>
          </w:p>
        </w:tc>
        <w:tc>
          <w:tcPr>
            <w:tcW w:w="1031" w:type="dxa"/>
          </w:tcPr>
          <w:p w14:paraId="1FD99B05" w14:textId="77777777" w:rsidR="0068507F" w:rsidRPr="00571B4F" w:rsidRDefault="0068507F" w:rsidP="00630795">
            <w:pPr>
              <w:pStyle w:val="TAL"/>
              <w:rPr>
                <w:sz w:val="16"/>
              </w:rPr>
            </w:pPr>
            <w:r>
              <w:rPr>
                <w:sz w:val="16"/>
              </w:rPr>
              <w:t>R5-246032</w:t>
            </w:r>
          </w:p>
        </w:tc>
      </w:tr>
      <w:tr w:rsidR="0068507F" w14:paraId="7FB4B995" w14:textId="77777777" w:rsidTr="00807266">
        <w:tc>
          <w:tcPr>
            <w:tcW w:w="0" w:type="auto"/>
          </w:tcPr>
          <w:p w14:paraId="3FF6FF25" w14:textId="77777777" w:rsidR="0068507F" w:rsidRPr="00571B4F" w:rsidRDefault="0068507F" w:rsidP="00630795">
            <w:pPr>
              <w:pStyle w:val="TAL"/>
              <w:rPr>
                <w:sz w:val="16"/>
              </w:rPr>
            </w:pPr>
            <w:r>
              <w:rPr>
                <w:sz w:val="16"/>
              </w:rPr>
              <w:t>R5-244938</w:t>
            </w:r>
          </w:p>
        </w:tc>
        <w:tc>
          <w:tcPr>
            <w:tcW w:w="0" w:type="auto"/>
          </w:tcPr>
          <w:p w14:paraId="01A71386" w14:textId="77777777" w:rsidR="0068507F" w:rsidRPr="00571B4F" w:rsidRDefault="0068507F" w:rsidP="00630795">
            <w:pPr>
              <w:pStyle w:val="TAL"/>
              <w:rPr>
                <w:sz w:val="16"/>
              </w:rPr>
            </w:pPr>
            <w:r>
              <w:rPr>
                <w:sz w:val="16"/>
              </w:rPr>
              <w:t>Updates on 6.2A for delta TIB description for CA transmitter power</w:t>
            </w:r>
          </w:p>
        </w:tc>
        <w:tc>
          <w:tcPr>
            <w:tcW w:w="0" w:type="auto"/>
          </w:tcPr>
          <w:p w14:paraId="01A4B06F" w14:textId="77777777" w:rsidR="0068507F" w:rsidRPr="00571B4F" w:rsidRDefault="0068507F" w:rsidP="00630795">
            <w:pPr>
              <w:pStyle w:val="TAL"/>
              <w:rPr>
                <w:sz w:val="16"/>
              </w:rPr>
            </w:pPr>
            <w:r>
              <w:rPr>
                <w:sz w:val="16"/>
              </w:rPr>
              <w:t>ZTE Corporation</w:t>
            </w:r>
          </w:p>
        </w:tc>
        <w:tc>
          <w:tcPr>
            <w:tcW w:w="912" w:type="dxa"/>
          </w:tcPr>
          <w:p w14:paraId="26114102" w14:textId="77777777" w:rsidR="0068507F" w:rsidRPr="00571B4F" w:rsidRDefault="0068507F" w:rsidP="00630795">
            <w:pPr>
              <w:pStyle w:val="TAL"/>
              <w:rPr>
                <w:sz w:val="16"/>
              </w:rPr>
            </w:pPr>
            <w:r>
              <w:rPr>
                <w:sz w:val="16"/>
              </w:rPr>
              <w:t>revised</w:t>
            </w:r>
          </w:p>
        </w:tc>
        <w:tc>
          <w:tcPr>
            <w:tcW w:w="1090" w:type="dxa"/>
          </w:tcPr>
          <w:p w14:paraId="7EF7AEEB" w14:textId="77777777" w:rsidR="0068507F" w:rsidRPr="00571B4F" w:rsidRDefault="0068507F" w:rsidP="00630795">
            <w:pPr>
              <w:pStyle w:val="TAL"/>
              <w:rPr>
                <w:sz w:val="16"/>
              </w:rPr>
            </w:pPr>
          </w:p>
        </w:tc>
        <w:tc>
          <w:tcPr>
            <w:tcW w:w="1031" w:type="dxa"/>
          </w:tcPr>
          <w:p w14:paraId="7EFE5FF8" w14:textId="77777777" w:rsidR="0068507F" w:rsidRPr="00571B4F" w:rsidRDefault="0068507F" w:rsidP="00630795">
            <w:pPr>
              <w:pStyle w:val="TAL"/>
              <w:rPr>
                <w:sz w:val="16"/>
              </w:rPr>
            </w:pPr>
            <w:r>
              <w:rPr>
                <w:sz w:val="16"/>
              </w:rPr>
              <w:t>R5-246033</w:t>
            </w:r>
          </w:p>
        </w:tc>
      </w:tr>
      <w:tr w:rsidR="0068507F" w14:paraId="35A1AD63" w14:textId="77777777" w:rsidTr="00807266">
        <w:tc>
          <w:tcPr>
            <w:tcW w:w="0" w:type="auto"/>
          </w:tcPr>
          <w:p w14:paraId="53407925" w14:textId="77777777" w:rsidR="0068507F" w:rsidRPr="00571B4F" w:rsidRDefault="0068507F" w:rsidP="00630795">
            <w:pPr>
              <w:pStyle w:val="TAL"/>
              <w:rPr>
                <w:sz w:val="16"/>
              </w:rPr>
            </w:pPr>
            <w:r>
              <w:rPr>
                <w:sz w:val="16"/>
              </w:rPr>
              <w:t>R5-244939</w:t>
            </w:r>
          </w:p>
        </w:tc>
        <w:tc>
          <w:tcPr>
            <w:tcW w:w="0" w:type="auto"/>
          </w:tcPr>
          <w:p w14:paraId="6B746F8F" w14:textId="77777777" w:rsidR="0068507F" w:rsidRPr="00571B4F" w:rsidRDefault="0068507F" w:rsidP="00630795">
            <w:pPr>
              <w:pStyle w:val="TAL"/>
              <w:rPr>
                <w:sz w:val="16"/>
              </w:rPr>
            </w:pPr>
            <w:r>
              <w:rPr>
                <w:sz w:val="16"/>
              </w:rPr>
              <w:t>Updates on 6.2B for delta TIB description for NR-DC transmitter power</w:t>
            </w:r>
          </w:p>
        </w:tc>
        <w:tc>
          <w:tcPr>
            <w:tcW w:w="0" w:type="auto"/>
          </w:tcPr>
          <w:p w14:paraId="6CE8A919" w14:textId="77777777" w:rsidR="0068507F" w:rsidRPr="00571B4F" w:rsidRDefault="0068507F" w:rsidP="00630795">
            <w:pPr>
              <w:pStyle w:val="TAL"/>
              <w:rPr>
                <w:sz w:val="16"/>
              </w:rPr>
            </w:pPr>
            <w:r>
              <w:rPr>
                <w:sz w:val="16"/>
              </w:rPr>
              <w:t>ZTE Corporation</w:t>
            </w:r>
          </w:p>
        </w:tc>
        <w:tc>
          <w:tcPr>
            <w:tcW w:w="912" w:type="dxa"/>
          </w:tcPr>
          <w:p w14:paraId="34AC1081" w14:textId="77777777" w:rsidR="0068507F" w:rsidRPr="00571B4F" w:rsidRDefault="0068507F" w:rsidP="00630795">
            <w:pPr>
              <w:pStyle w:val="TAL"/>
              <w:rPr>
                <w:sz w:val="16"/>
              </w:rPr>
            </w:pPr>
            <w:r>
              <w:rPr>
                <w:sz w:val="16"/>
              </w:rPr>
              <w:t>revised</w:t>
            </w:r>
          </w:p>
        </w:tc>
        <w:tc>
          <w:tcPr>
            <w:tcW w:w="1090" w:type="dxa"/>
          </w:tcPr>
          <w:p w14:paraId="4801F868" w14:textId="77777777" w:rsidR="0068507F" w:rsidRPr="00571B4F" w:rsidRDefault="0068507F" w:rsidP="00630795">
            <w:pPr>
              <w:pStyle w:val="TAL"/>
              <w:rPr>
                <w:sz w:val="16"/>
              </w:rPr>
            </w:pPr>
          </w:p>
        </w:tc>
        <w:tc>
          <w:tcPr>
            <w:tcW w:w="1031" w:type="dxa"/>
          </w:tcPr>
          <w:p w14:paraId="0EA39BEE" w14:textId="77777777" w:rsidR="0068507F" w:rsidRPr="00571B4F" w:rsidRDefault="0068507F" w:rsidP="00630795">
            <w:pPr>
              <w:pStyle w:val="TAL"/>
              <w:rPr>
                <w:sz w:val="16"/>
              </w:rPr>
            </w:pPr>
            <w:r>
              <w:rPr>
                <w:sz w:val="16"/>
              </w:rPr>
              <w:t>R5-246034</w:t>
            </w:r>
          </w:p>
        </w:tc>
      </w:tr>
      <w:tr w:rsidR="0068507F" w14:paraId="4EEF7AB5" w14:textId="77777777" w:rsidTr="00807266">
        <w:tc>
          <w:tcPr>
            <w:tcW w:w="0" w:type="auto"/>
          </w:tcPr>
          <w:p w14:paraId="16858416" w14:textId="77777777" w:rsidR="0068507F" w:rsidRPr="00571B4F" w:rsidRDefault="0068507F" w:rsidP="00630795">
            <w:pPr>
              <w:pStyle w:val="TAL"/>
              <w:rPr>
                <w:sz w:val="16"/>
              </w:rPr>
            </w:pPr>
            <w:r>
              <w:rPr>
                <w:sz w:val="16"/>
              </w:rPr>
              <w:t>R5-244940</w:t>
            </w:r>
          </w:p>
        </w:tc>
        <w:tc>
          <w:tcPr>
            <w:tcW w:w="0" w:type="auto"/>
          </w:tcPr>
          <w:p w14:paraId="1B2900A8" w14:textId="77777777" w:rsidR="0068507F" w:rsidRPr="00571B4F" w:rsidRDefault="0068507F" w:rsidP="00630795">
            <w:pPr>
              <w:pStyle w:val="TAL"/>
              <w:rPr>
                <w:sz w:val="16"/>
              </w:rPr>
            </w:pPr>
            <w:r>
              <w:rPr>
                <w:sz w:val="16"/>
              </w:rPr>
              <w:t>Updates on 6.2C for delta TIB description for SUL transmitter power</w:t>
            </w:r>
          </w:p>
        </w:tc>
        <w:tc>
          <w:tcPr>
            <w:tcW w:w="0" w:type="auto"/>
          </w:tcPr>
          <w:p w14:paraId="0F0AFD82" w14:textId="77777777" w:rsidR="0068507F" w:rsidRPr="00571B4F" w:rsidRDefault="0068507F" w:rsidP="00630795">
            <w:pPr>
              <w:pStyle w:val="TAL"/>
              <w:rPr>
                <w:sz w:val="16"/>
              </w:rPr>
            </w:pPr>
            <w:r>
              <w:rPr>
                <w:sz w:val="16"/>
              </w:rPr>
              <w:t>ZTE Corporation</w:t>
            </w:r>
          </w:p>
        </w:tc>
        <w:tc>
          <w:tcPr>
            <w:tcW w:w="912" w:type="dxa"/>
          </w:tcPr>
          <w:p w14:paraId="33AC1ADA" w14:textId="77777777" w:rsidR="0068507F" w:rsidRPr="00571B4F" w:rsidRDefault="0068507F" w:rsidP="00630795">
            <w:pPr>
              <w:pStyle w:val="TAL"/>
              <w:rPr>
                <w:sz w:val="16"/>
              </w:rPr>
            </w:pPr>
            <w:r>
              <w:rPr>
                <w:sz w:val="16"/>
              </w:rPr>
              <w:t>revised</w:t>
            </w:r>
          </w:p>
        </w:tc>
        <w:tc>
          <w:tcPr>
            <w:tcW w:w="1090" w:type="dxa"/>
          </w:tcPr>
          <w:p w14:paraId="6C8EE0A1" w14:textId="77777777" w:rsidR="0068507F" w:rsidRPr="00571B4F" w:rsidRDefault="0068507F" w:rsidP="00630795">
            <w:pPr>
              <w:pStyle w:val="TAL"/>
              <w:rPr>
                <w:sz w:val="16"/>
              </w:rPr>
            </w:pPr>
          </w:p>
        </w:tc>
        <w:tc>
          <w:tcPr>
            <w:tcW w:w="1031" w:type="dxa"/>
          </w:tcPr>
          <w:p w14:paraId="404C6C9C" w14:textId="77777777" w:rsidR="0068507F" w:rsidRPr="00571B4F" w:rsidRDefault="0068507F" w:rsidP="00630795">
            <w:pPr>
              <w:pStyle w:val="TAL"/>
              <w:rPr>
                <w:sz w:val="16"/>
              </w:rPr>
            </w:pPr>
            <w:r>
              <w:rPr>
                <w:sz w:val="16"/>
              </w:rPr>
              <w:t>R5-246035</w:t>
            </w:r>
          </w:p>
        </w:tc>
      </w:tr>
      <w:tr w:rsidR="0068507F" w14:paraId="633D0E17" w14:textId="77777777" w:rsidTr="00807266">
        <w:tc>
          <w:tcPr>
            <w:tcW w:w="0" w:type="auto"/>
          </w:tcPr>
          <w:p w14:paraId="54434A05" w14:textId="77777777" w:rsidR="0068507F" w:rsidRPr="00571B4F" w:rsidRDefault="0068507F" w:rsidP="00630795">
            <w:pPr>
              <w:pStyle w:val="TAL"/>
              <w:rPr>
                <w:sz w:val="16"/>
              </w:rPr>
            </w:pPr>
            <w:r>
              <w:rPr>
                <w:sz w:val="16"/>
              </w:rPr>
              <w:t>R5-244941</w:t>
            </w:r>
          </w:p>
        </w:tc>
        <w:tc>
          <w:tcPr>
            <w:tcW w:w="0" w:type="auto"/>
          </w:tcPr>
          <w:p w14:paraId="347B7A9C" w14:textId="77777777" w:rsidR="0068507F" w:rsidRPr="00571B4F" w:rsidRDefault="0068507F" w:rsidP="00630795">
            <w:pPr>
              <w:pStyle w:val="TAL"/>
              <w:rPr>
                <w:sz w:val="16"/>
              </w:rPr>
            </w:pPr>
            <w:r>
              <w:rPr>
                <w:sz w:val="16"/>
              </w:rPr>
              <w:t>Updates on 6.2D and 6.2H for delta TIB description for UL MIMO transmitter power</w:t>
            </w:r>
          </w:p>
        </w:tc>
        <w:tc>
          <w:tcPr>
            <w:tcW w:w="0" w:type="auto"/>
          </w:tcPr>
          <w:p w14:paraId="001B6F85" w14:textId="77777777" w:rsidR="0068507F" w:rsidRPr="00571B4F" w:rsidRDefault="0068507F" w:rsidP="00630795">
            <w:pPr>
              <w:pStyle w:val="TAL"/>
              <w:rPr>
                <w:sz w:val="16"/>
              </w:rPr>
            </w:pPr>
            <w:r>
              <w:rPr>
                <w:sz w:val="16"/>
              </w:rPr>
              <w:t>ZTE Corporation</w:t>
            </w:r>
          </w:p>
        </w:tc>
        <w:tc>
          <w:tcPr>
            <w:tcW w:w="912" w:type="dxa"/>
          </w:tcPr>
          <w:p w14:paraId="3791E150" w14:textId="77777777" w:rsidR="0068507F" w:rsidRPr="00571B4F" w:rsidRDefault="0068507F" w:rsidP="00630795">
            <w:pPr>
              <w:pStyle w:val="TAL"/>
              <w:rPr>
                <w:sz w:val="16"/>
              </w:rPr>
            </w:pPr>
            <w:r>
              <w:rPr>
                <w:sz w:val="16"/>
              </w:rPr>
              <w:t>revised</w:t>
            </w:r>
          </w:p>
        </w:tc>
        <w:tc>
          <w:tcPr>
            <w:tcW w:w="1090" w:type="dxa"/>
          </w:tcPr>
          <w:p w14:paraId="727D830B" w14:textId="77777777" w:rsidR="0068507F" w:rsidRPr="00571B4F" w:rsidRDefault="0068507F" w:rsidP="00630795">
            <w:pPr>
              <w:pStyle w:val="TAL"/>
              <w:rPr>
                <w:sz w:val="16"/>
              </w:rPr>
            </w:pPr>
          </w:p>
        </w:tc>
        <w:tc>
          <w:tcPr>
            <w:tcW w:w="1031" w:type="dxa"/>
          </w:tcPr>
          <w:p w14:paraId="54192213" w14:textId="77777777" w:rsidR="0068507F" w:rsidRPr="00571B4F" w:rsidRDefault="0068507F" w:rsidP="00630795">
            <w:pPr>
              <w:pStyle w:val="TAL"/>
              <w:rPr>
                <w:sz w:val="16"/>
              </w:rPr>
            </w:pPr>
            <w:r>
              <w:rPr>
                <w:sz w:val="16"/>
              </w:rPr>
              <w:t>R5-246041</w:t>
            </w:r>
          </w:p>
        </w:tc>
      </w:tr>
      <w:tr w:rsidR="0068507F" w14:paraId="68FB039B" w14:textId="77777777" w:rsidTr="00807266">
        <w:tc>
          <w:tcPr>
            <w:tcW w:w="0" w:type="auto"/>
          </w:tcPr>
          <w:p w14:paraId="3852645E" w14:textId="77777777" w:rsidR="0068507F" w:rsidRPr="00571B4F" w:rsidRDefault="0068507F" w:rsidP="00630795">
            <w:pPr>
              <w:pStyle w:val="TAL"/>
              <w:rPr>
                <w:sz w:val="16"/>
              </w:rPr>
            </w:pPr>
            <w:r>
              <w:rPr>
                <w:sz w:val="16"/>
              </w:rPr>
              <w:t>R5-244942</w:t>
            </w:r>
          </w:p>
        </w:tc>
        <w:tc>
          <w:tcPr>
            <w:tcW w:w="0" w:type="auto"/>
          </w:tcPr>
          <w:p w14:paraId="4BE14616" w14:textId="77777777" w:rsidR="0068507F" w:rsidRPr="00571B4F" w:rsidRDefault="0068507F" w:rsidP="00630795">
            <w:pPr>
              <w:pStyle w:val="TAL"/>
              <w:rPr>
                <w:sz w:val="16"/>
              </w:rPr>
            </w:pPr>
            <w:r>
              <w:rPr>
                <w:sz w:val="16"/>
              </w:rPr>
              <w:t>Updates on 6.2G for delta TIB description for Tx diversity transmitter power</w:t>
            </w:r>
          </w:p>
        </w:tc>
        <w:tc>
          <w:tcPr>
            <w:tcW w:w="0" w:type="auto"/>
          </w:tcPr>
          <w:p w14:paraId="1C4A8EF7" w14:textId="77777777" w:rsidR="0068507F" w:rsidRPr="00571B4F" w:rsidRDefault="0068507F" w:rsidP="00630795">
            <w:pPr>
              <w:pStyle w:val="TAL"/>
              <w:rPr>
                <w:sz w:val="16"/>
              </w:rPr>
            </w:pPr>
            <w:r>
              <w:rPr>
                <w:sz w:val="16"/>
              </w:rPr>
              <w:t>ZTE Corporation</w:t>
            </w:r>
          </w:p>
        </w:tc>
        <w:tc>
          <w:tcPr>
            <w:tcW w:w="912" w:type="dxa"/>
          </w:tcPr>
          <w:p w14:paraId="735B4C74" w14:textId="77777777" w:rsidR="0068507F" w:rsidRPr="00571B4F" w:rsidRDefault="0068507F" w:rsidP="00630795">
            <w:pPr>
              <w:pStyle w:val="TAL"/>
              <w:rPr>
                <w:sz w:val="16"/>
              </w:rPr>
            </w:pPr>
            <w:r>
              <w:rPr>
                <w:sz w:val="16"/>
              </w:rPr>
              <w:t>revised</w:t>
            </w:r>
          </w:p>
        </w:tc>
        <w:tc>
          <w:tcPr>
            <w:tcW w:w="1090" w:type="dxa"/>
          </w:tcPr>
          <w:p w14:paraId="1090FD39" w14:textId="77777777" w:rsidR="0068507F" w:rsidRPr="00571B4F" w:rsidRDefault="0068507F" w:rsidP="00630795">
            <w:pPr>
              <w:pStyle w:val="TAL"/>
              <w:rPr>
                <w:sz w:val="16"/>
              </w:rPr>
            </w:pPr>
          </w:p>
        </w:tc>
        <w:tc>
          <w:tcPr>
            <w:tcW w:w="1031" w:type="dxa"/>
          </w:tcPr>
          <w:p w14:paraId="254F2995" w14:textId="77777777" w:rsidR="0068507F" w:rsidRPr="00571B4F" w:rsidRDefault="0068507F" w:rsidP="00630795">
            <w:pPr>
              <w:pStyle w:val="TAL"/>
              <w:rPr>
                <w:sz w:val="16"/>
              </w:rPr>
            </w:pPr>
            <w:r>
              <w:rPr>
                <w:sz w:val="16"/>
              </w:rPr>
              <w:t>R5-246042</w:t>
            </w:r>
          </w:p>
        </w:tc>
      </w:tr>
      <w:tr w:rsidR="0068507F" w14:paraId="0271B98A" w14:textId="77777777" w:rsidTr="00807266">
        <w:tc>
          <w:tcPr>
            <w:tcW w:w="0" w:type="auto"/>
          </w:tcPr>
          <w:p w14:paraId="00C64048" w14:textId="77777777" w:rsidR="0068507F" w:rsidRPr="00571B4F" w:rsidRDefault="0068507F" w:rsidP="00630795">
            <w:pPr>
              <w:pStyle w:val="TAL"/>
              <w:rPr>
                <w:sz w:val="16"/>
              </w:rPr>
            </w:pPr>
            <w:r>
              <w:rPr>
                <w:sz w:val="16"/>
              </w:rPr>
              <w:t>R5-244943</w:t>
            </w:r>
          </w:p>
        </w:tc>
        <w:tc>
          <w:tcPr>
            <w:tcW w:w="0" w:type="auto"/>
          </w:tcPr>
          <w:p w14:paraId="509CBE02" w14:textId="77777777" w:rsidR="0068507F" w:rsidRPr="00571B4F" w:rsidRDefault="0068507F" w:rsidP="00630795">
            <w:pPr>
              <w:pStyle w:val="TAL"/>
              <w:rPr>
                <w:sz w:val="16"/>
              </w:rPr>
            </w:pPr>
            <w:r>
              <w:rPr>
                <w:sz w:val="16"/>
              </w:rPr>
              <w:t>Updates on 6.2I for delta TIB description for Redcap transmitter power</w:t>
            </w:r>
          </w:p>
        </w:tc>
        <w:tc>
          <w:tcPr>
            <w:tcW w:w="0" w:type="auto"/>
          </w:tcPr>
          <w:p w14:paraId="283220E1" w14:textId="77777777" w:rsidR="0068507F" w:rsidRPr="00571B4F" w:rsidRDefault="0068507F" w:rsidP="00630795">
            <w:pPr>
              <w:pStyle w:val="TAL"/>
              <w:rPr>
                <w:sz w:val="16"/>
              </w:rPr>
            </w:pPr>
            <w:r>
              <w:rPr>
                <w:sz w:val="16"/>
              </w:rPr>
              <w:t>ZTE Corporation</w:t>
            </w:r>
          </w:p>
        </w:tc>
        <w:tc>
          <w:tcPr>
            <w:tcW w:w="912" w:type="dxa"/>
          </w:tcPr>
          <w:p w14:paraId="262427FD" w14:textId="77777777" w:rsidR="0068507F" w:rsidRPr="00571B4F" w:rsidRDefault="0068507F" w:rsidP="00630795">
            <w:pPr>
              <w:pStyle w:val="TAL"/>
              <w:rPr>
                <w:sz w:val="16"/>
              </w:rPr>
            </w:pPr>
            <w:r>
              <w:rPr>
                <w:sz w:val="16"/>
              </w:rPr>
              <w:t>revised</w:t>
            </w:r>
          </w:p>
        </w:tc>
        <w:tc>
          <w:tcPr>
            <w:tcW w:w="1090" w:type="dxa"/>
          </w:tcPr>
          <w:p w14:paraId="541EDCFE" w14:textId="77777777" w:rsidR="0068507F" w:rsidRPr="00571B4F" w:rsidRDefault="0068507F" w:rsidP="00630795">
            <w:pPr>
              <w:pStyle w:val="TAL"/>
              <w:rPr>
                <w:sz w:val="16"/>
              </w:rPr>
            </w:pPr>
          </w:p>
        </w:tc>
        <w:tc>
          <w:tcPr>
            <w:tcW w:w="1031" w:type="dxa"/>
          </w:tcPr>
          <w:p w14:paraId="3F10CC13" w14:textId="77777777" w:rsidR="0068507F" w:rsidRPr="00571B4F" w:rsidRDefault="0068507F" w:rsidP="00630795">
            <w:pPr>
              <w:pStyle w:val="TAL"/>
              <w:rPr>
                <w:sz w:val="16"/>
              </w:rPr>
            </w:pPr>
            <w:r>
              <w:rPr>
                <w:sz w:val="16"/>
              </w:rPr>
              <w:t>R5-246043</w:t>
            </w:r>
          </w:p>
        </w:tc>
      </w:tr>
      <w:tr w:rsidR="0068507F" w14:paraId="5FE74BED" w14:textId="77777777" w:rsidTr="00807266">
        <w:tc>
          <w:tcPr>
            <w:tcW w:w="0" w:type="auto"/>
          </w:tcPr>
          <w:p w14:paraId="5FE7A54B" w14:textId="77777777" w:rsidR="0068507F" w:rsidRPr="00571B4F" w:rsidRDefault="0068507F" w:rsidP="00630795">
            <w:pPr>
              <w:pStyle w:val="TAL"/>
              <w:rPr>
                <w:sz w:val="16"/>
              </w:rPr>
            </w:pPr>
            <w:r>
              <w:rPr>
                <w:sz w:val="16"/>
              </w:rPr>
              <w:t>R5-244944</w:t>
            </w:r>
          </w:p>
        </w:tc>
        <w:tc>
          <w:tcPr>
            <w:tcW w:w="0" w:type="auto"/>
          </w:tcPr>
          <w:p w14:paraId="54BD16FF" w14:textId="77777777" w:rsidR="0068507F" w:rsidRPr="00571B4F" w:rsidRDefault="0068507F" w:rsidP="00630795">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0" w:type="auto"/>
          </w:tcPr>
          <w:p w14:paraId="752822EE" w14:textId="77777777" w:rsidR="0068507F" w:rsidRPr="00571B4F" w:rsidRDefault="0068507F" w:rsidP="00630795">
            <w:pPr>
              <w:pStyle w:val="TAL"/>
              <w:rPr>
                <w:sz w:val="16"/>
              </w:rPr>
            </w:pPr>
            <w:r>
              <w:rPr>
                <w:sz w:val="16"/>
              </w:rPr>
              <w:t>Apple Trading</w:t>
            </w:r>
          </w:p>
        </w:tc>
        <w:tc>
          <w:tcPr>
            <w:tcW w:w="912" w:type="dxa"/>
          </w:tcPr>
          <w:p w14:paraId="1FD0ECB0" w14:textId="77777777" w:rsidR="0068507F" w:rsidRPr="00571B4F" w:rsidRDefault="0068507F" w:rsidP="00630795">
            <w:pPr>
              <w:pStyle w:val="TAL"/>
              <w:rPr>
                <w:sz w:val="16"/>
              </w:rPr>
            </w:pPr>
            <w:r>
              <w:rPr>
                <w:sz w:val="16"/>
              </w:rPr>
              <w:t>revised</w:t>
            </w:r>
          </w:p>
        </w:tc>
        <w:tc>
          <w:tcPr>
            <w:tcW w:w="1090" w:type="dxa"/>
          </w:tcPr>
          <w:p w14:paraId="2D14E8E4" w14:textId="77777777" w:rsidR="0068507F" w:rsidRPr="00571B4F" w:rsidRDefault="0068507F" w:rsidP="00630795">
            <w:pPr>
              <w:pStyle w:val="TAL"/>
              <w:rPr>
                <w:sz w:val="16"/>
              </w:rPr>
            </w:pPr>
          </w:p>
        </w:tc>
        <w:tc>
          <w:tcPr>
            <w:tcW w:w="1031" w:type="dxa"/>
          </w:tcPr>
          <w:p w14:paraId="16373B36" w14:textId="77777777" w:rsidR="0068507F" w:rsidRPr="00571B4F" w:rsidRDefault="0068507F" w:rsidP="00630795">
            <w:pPr>
              <w:pStyle w:val="TAL"/>
              <w:rPr>
                <w:sz w:val="16"/>
              </w:rPr>
            </w:pPr>
            <w:r>
              <w:rPr>
                <w:sz w:val="16"/>
              </w:rPr>
              <w:t>R5-245998</w:t>
            </w:r>
          </w:p>
        </w:tc>
      </w:tr>
      <w:tr w:rsidR="0068507F" w14:paraId="2DAE86F7" w14:textId="77777777" w:rsidTr="00807266">
        <w:tc>
          <w:tcPr>
            <w:tcW w:w="0" w:type="auto"/>
          </w:tcPr>
          <w:p w14:paraId="47589D9C" w14:textId="77777777" w:rsidR="0068507F" w:rsidRPr="00571B4F" w:rsidRDefault="0068507F" w:rsidP="00630795">
            <w:pPr>
              <w:pStyle w:val="TAL"/>
              <w:rPr>
                <w:sz w:val="16"/>
              </w:rPr>
            </w:pPr>
            <w:r>
              <w:rPr>
                <w:sz w:val="16"/>
              </w:rPr>
              <w:t>R5-244945</w:t>
            </w:r>
          </w:p>
        </w:tc>
        <w:tc>
          <w:tcPr>
            <w:tcW w:w="0" w:type="auto"/>
          </w:tcPr>
          <w:p w14:paraId="2DA353B2" w14:textId="77777777" w:rsidR="0068507F" w:rsidRPr="00571B4F" w:rsidRDefault="0068507F" w:rsidP="00630795">
            <w:pPr>
              <w:pStyle w:val="TAL"/>
              <w:rPr>
                <w:sz w:val="16"/>
              </w:rPr>
            </w:pPr>
            <w:r>
              <w:rPr>
                <w:sz w:val="16"/>
              </w:rPr>
              <w:t xml:space="preserve">Discussion on FR2 beam correspondence during initial access </w:t>
            </w:r>
          </w:p>
        </w:tc>
        <w:tc>
          <w:tcPr>
            <w:tcW w:w="0" w:type="auto"/>
          </w:tcPr>
          <w:p w14:paraId="6DCEAE53" w14:textId="77777777" w:rsidR="0068507F" w:rsidRPr="00571B4F" w:rsidRDefault="0068507F" w:rsidP="00630795">
            <w:pPr>
              <w:pStyle w:val="TAL"/>
              <w:rPr>
                <w:sz w:val="16"/>
              </w:rPr>
            </w:pPr>
            <w:r>
              <w:rPr>
                <w:sz w:val="16"/>
              </w:rPr>
              <w:t>Apple Inc</w:t>
            </w:r>
          </w:p>
        </w:tc>
        <w:tc>
          <w:tcPr>
            <w:tcW w:w="912" w:type="dxa"/>
          </w:tcPr>
          <w:p w14:paraId="2D029E1D" w14:textId="77777777" w:rsidR="0068507F" w:rsidRPr="00571B4F" w:rsidRDefault="0068507F" w:rsidP="00630795">
            <w:pPr>
              <w:pStyle w:val="TAL"/>
              <w:rPr>
                <w:sz w:val="16"/>
              </w:rPr>
            </w:pPr>
            <w:r>
              <w:rPr>
                <w:sz w:val="16"/>
              </w:rPr>
              <w:t>noted</w:t>
            </w:r>
          </w:p>
        </w:tc>
        <w:tc>
          <w:tcPr>
            <w:tcW w:w="1090" w:type="dxa"/>
          </w:tcPr>
          <w:p w14:paraId="58789108" w14:textId="77777777" w:rsidR="0068507F" w:rsidRPr="00571B4F" w:rsidRDefault="0068507F" w:rsidP="00630795">
            <w:pPr>
              <w:pStyle w:val="TAL"/>
              <w:rPr>
                <w:sz w:val="16"/>
              </w:rPr>
            </w:pPr>
          </w:p>
        </w:tc>
        <w:tc>
          <w:tcPr>
            <w:tcW w:w="1031" w:type="dxa"/>
          </w:tcPr>
          <w:p w14:paraId="2460B939" w14:textId="77777777" w:rsidR="0068507F" w:rsidRPr="00571B4F" w:rsidRDefault="0068507F" w:rsidP="00630795">
            <w:pPr>
              <w:pStyle w:val="TAL"/>
              <w:rPr>
                <w:sz w:val="16"/>
              </w:rPr>
            </w:pPr>
          </w:p>
        </w:tc>
      </w:tr>
      <w:tr w:rsidR="0068507F" w14:paraId="757574F5" w14:textId="77777777" w:rsidTr="00807266">
        <w:tc>
          <w:tcPr>
            <w:tcW w:w="0" w:type="auto"/>
          </w:tcPr>
          <w:p w14:paraId="1B7C819B" w14:textId="77777777" w:rsidR="0068507F" w:rsidRPr="00571B4F" w:rsidRDefault="0068507F" w:rsidP="00630795">
            <w:pPr>
              <w:pStyle w:val="TAL"/>
              <w:rPr>
                <w:sz w:val="16"/>
              </w:rPr>
            </w:pPr>
            <w:r>
              <w:rPr>
                <w:sz w:val="16"/>
              </w:rPr>
              <w:t>R5-244946</w:t>
            </w:r>
          </w:p>
        </w:tc>
        <w:tc>
          <w:tcPr>
            <w:tcW w:w="0" w:type="auto"/>
          </w:tcPr>
          <w:p w14:paraId="1284E2EA" w14:textId="77777777" w:rsidR="0068507F" w:rsidRPr="00571B4F" w:rsidRDefault="0068507F" w:rsidP="00630795">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0F01E90D" w14:textId="77777777" w:rsidR="0068507F" w:rsidRPr="00571B4F" w:rsidRDefault="0068507F" w:rsidP="00630795">
            <w:pPr>
              <w:pStyle w:val="TAL"/>
              <w:rPr>
                <w:sz w:val="16"/>
              </w:rPr>
            </w:pPr>
            <w:r>
              <w:rPr>
                <w:sz w:val="16"/>
              </w:rPr>
              <w:t>NIST</w:t>
            </w:r>
          </w:p>
        </w:tc>
        <w:tc>
          <w:tcPr>
            <w:tcW w:w="912" w:type="dxa"/>
          </w:tcPr>
          <w:p w14:paraId="57565A7C" w14:textId="77777777" w:rsidR="0068507F" w:rsidRPr="00571B4F" w:rsidRDefault="0068507F" w:rsidP="00630795">
            <w:pPr>
              <w:pStyle w:val="TAL"/>
              <w:rPr>
                <w:sz w:val="16"/>
              </w:rPr>
            </w:pPr>
            <w:r>
              <w:rPr>
                <w:sz w:val="16"/>
              </w:rPr>
              <w:t>noted</w:t>
            </w:r>
          </w:p>
        </w:tc>
        <w:tc>
          <w:tcPr>
            <w:tcW w:w="1090" w:type="dxa"/>
          </w:tcPr>
          <w:p w14:paraId="26DA1AD2" w14:textId="77777777" w:rsidR="0068507F" w:rsidRPr="00571B4F" w:rsidRDefault="0068507F" w:rsidP="00630795">
            <w:pPr>
              <w:pStyle w:val="TAL"/>
              <w:rPr>
                <w:sz w:val="16"/>
              </w:rPr>
            </w:pPr>
          </w:p>
        </w:tc>
        <w:tc>
          <w:tcPr>
            <w:tcW w:w="1031" w:type="dxa"/>
          </w:tcPr>
          <w:p w14:paraId="1843A09D" w14:textId="77777777" w:rsidR="0068507F" w:rsidRPr="00571B4F" w:rsidRDefault="0068507F" w:rsidP="00630795">
            <w:pPr>
              <w:pStyle w:val="TAL"/>
              <w:rPr>
                <w:sz w:val="16"/>
              </w:rPr>
            </w:pPr>
          </w:p>
        </w:tc>
      </w:tr>
      <w:tr w:rsidR="0068507F" w14:paraId="3902BBEA" w14:textId="77777777" w:rsidTr="00807266">
        <w:tc>
          <w:tcPr>
            <w:tcW w:w="0" w:type="auto"/>
          </w:tcPr>
          <w:p w14:paraId="3614D79C" w14:textId="77777777" w:rsidR="0068507F" w:rsidRPr="00571B4F" w:rsidRDefault="0068507F" w:rsidP="00630795">
            <w:pPr>
              <w:pStyle w:val="TAL"/>
              <w:rPr>
                <w:sz w:val="16"/>
              </w:rPr>
            </w:pPr>
            <w:r>
              <w:rPr>
                <w:sz w:val="16"/>
              </w:rPr>
              <w:t>R5-244947</w:t>
            </w:r>
          </w:p>
        </w:tc>
        <w:tc>
          <w:tcPr>
            <w:tcW w:w="0" w:type="auto"/>
          </w:tcPr>
          <w:p w14:paraId="58A05835" w14:textId="77777777" w:rsidR="0068507F" w:rsidRPr="00571B4F" w:rsidRDefault="0068507F" w:rsidP="00630795">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1A64CF9C" w14:textId="77777777" w:rsidR="0068507F" w:rsidRPr="00571B4F" w:rsidRDefault="0068507F" w:rsidP="00630795">
            <w:pPr>
              <w:pStyle w:val="TAL"/>
              <w:rPr>
                <w:sz w:val="16"/>
              </w:rPr>
            </w:pPr>
            <w:r>
              <w:rPr>
                <w:sz w:val="16"/>
              </w:rPr>
              <w:t>NIST</w:t>
            </w:r>
          </w:p>
        </w:tc>
        <w:tc>
          <w:tcPr>
            <w:tcW w:w="912" w:type="dxa"/>
          </w:tcPr>
          <w:p w14:paraId="287D4BCC" w14:textId="77777777" w:rsidR="0068507F" w:rsidRPr="00571B4F" w:rsidRDefault="0068507F" w:rsidP="00630795">
            <w:pPr>
              <w:pStyle w:val="TAL"/>
              <w:rPr>
                <w:sz w:val="16"/>
              </w:rPr>
            </w:pPr>
            <w:r>
              <w:rPr>
                <w:sz w:val="16"/>
              </w:rPr>
              <w:t>noted</w:t>
            </w:r>
          </w:p>
        </w:tc>
        <w:tc>
          <w:tcPr>
            <w:tcW w:w="1090" w:type="dxa"/>
          </w:tcPr>
          <w:p w14:paraId="69D18675" w14:textId="77777777" w:rsidR="0068507F" w:rsidRPr="00571B4F" w:rsidRDefault="0068507F" w:rsidP="00630795">
            <w:pPr>
              <w:pStyle w:val="TAL"/>
              <w:rPr>
                <w:sz w:val="16"/>
              </w:rPr>
            </w:pPr>
          </w:p>
        </w:tc>
        <w:tc>
          <w:tcPr>
            <w:tcW w:w="1031" w:type="dxa"/>
          </w:tcPr>
          <w:p w14:paraId="26201CEF" w14:textId="77777777" w:rsidR="0068507F" w:rsidRPr="00571B4F" w:rsidRDefault="0068507F" w:rsidP="00630795">
            <w:pPr>
              <w:pStyle w:val="TAL"/>
              <w:rPr>
                <w:sz w:val="16"/>
              </w:rPr>
            </w:pPr>
          </w:p>
        </w:tc>
      </w:tr>
      <w:tr w:rsidR="0068507F" w14:paraId="261AED96" w14:textId="77777777" w:rsidTr="00807266">
        <w:tc>
          <w:tcPr>
            <w:tcW w:w="0" w:type="auto"/>
          </w:tcPr>
          <w:p w14:paraId="38EFD79A" w14:textId="77777777" w:rsidR="0068507F" w:rsidRPr="00571B4F" w:rsidRDefault="0068507F" w:rsidP="00630795">
            <w:pPr>
              <w:pStyle w:val="TAL"/>
              <w:rPr>
                <w:sz w:val="16"/>
              </w:rPr>
            </w:pPr>
            <w:r>
              <w:rPr>
                <w:sz w:val="16"/>
              </w:rPr>
              <w:t>R5-244948</w:t>
            </w:r>
          </w:p>
        </w:tc>
        <w:tc>
          <w:tcPr>
            <w:tcW w:w="0" w:type="auto"/>
          </w:tcPr>
          <w:p w14:paraId="642EEF62" w14:textId="77777777" w:rsidR="0068507F" w:rsidRPr="00571B4F" w:rsidRDefault="0068507F" w:rsidP="00630795">
            <w:pPr>
              <w:pStyle w:val="TAL"/>
              <w:rPr>
                <w:sz w:val="16"/>
              </w:rPr>
            </w:pPr>
            <w:r>
              <w:rPr>
                <w:sz w:val="16"/>
              </w:rPr>
              <w:t xml:space="preserve">Revised WID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77A26488" w14:textId="77777777" w:rsidR="0068507F" w:rsidRPr="00571B4F" w:rsidRDefault="0068507F" w:rsidP="00630795">
            <w:pPr>
              <w:pStyle w:val="TAL"/>
              <w:rPr>
                <w:sz w:val="16"/>
              </w:rPr>
            </w:pPr>
            <w:r>
              <w:rPr>
                <w:sz w:val="16"/>
              </w:rPr>
              <w:t>NIST</w:t>
            </w:r>
          </w:p>
        </w:tc>
        <w:tc>
          <w:tcPr>
            <w:tcW w:w="912" w:type="dxa"/>
          </w:tcPr>
          <w:p w14:paraId="2BF79EC2" w14:textId="77777777" w:rsidR="0068507F" w:rsidRPr="00571B4F" w:rsidRDefault="0068507F" w:rsidP="00630795">
            <w:pPr>
              <w:pStyle w:val="TAL"/>
              <w:rPr>
                <w:sz w:val="16"/>
              </w:rPr>
            </w:pPr>
            <w:r>
              <w:rPr>
                <w:sz w:val="16"/>
              </w:rPr>
              <w:t>agreed</w:t>
            </w:r>
          </w:p>
        </w:tc>
        <w:tc>
          <w:tcPr>
            <w:tcW w:w="1090" w:type="dxa"/>
          </w:tcPr>
          <w:p w14:paraId="55923AF0" w14:textId="77777777" w:rsidR="0068507F" w:rsidRPr="00571B4F" w:rsidRDefault="0068507F" w:rsidP="00630795">
            <w:pPr>
              <w:pStyle w:val="TAL"/>
              <w:rPr>
                <w:sz w:val="16"/>
              </w:rPr>
            </w:pPr>
          </w:p>
        </w:tc>
        <w:tc>
          <w:tcPr>
            <w:tcW w:w="1031" w:type="dxa"/>
          </w:tcPr>
          <w:p w14:paraId="65EBE772" w14:textId="77777777" w:rsidR="0068507F" w:rsidRPr="00571B4F" w:rsidRDefault="0068507F" w:rsidP="00630795">
            <w:pPr>
              <w:pStyle w:val="TAL"/>
              <w:rPr>
                <w:sz w:val="16"/>
              </w:rPr>
            </w:pPr>
          </w:p>
        </w:tc>
      </w:tr>
      <w:tr w:rsidR="0068507F" w14:paraId="796B4144" w14:textId="77777777" w:rsidTr="00807266">
        <w:tc>
          <w:tcPr>
            <w:tcW w:w="0" w:type="auto"/>
          </w:tcPr>
          <w:p w14:paraId="72195FEB" w14:textId="77777777" w:rsidR="0068507F" w:rsidRPr="00571B4F" w:rsidRDefault="0068507F" w:rsidP="00630795">
            <w:pPr>
              <w:pStyle w:val="TAL"/>
              <w:rPr>
                <w:sz w:val="16"/>
              </w:rPr>
            </w:pPr>
            <w:r>
              <w:rPr>
                <w:sz w:val="16"/>
              </w:rPr>
              <w:t>R5-244949</w:t>
            </w:r>
          </w:p>
        </w:tc>
        <w:tc>
          <w:tcPr>
            <w:tcW w:w="0" w:type="auto"/>
          </w:tcPr>
          <w:p w14:paraId="52819EB3" w14:textId="77777777" w:rsidR="0068507F" w:rsidRPr="00571B4F" w:rsidRDefault="0068507F" w:rsidP="00630795">
            <w:pPr>
              <w:pStyle w:val="TAL"/>
              <w:rPr>
                <w:sz w:val="16"/>
              </w:rPr>
            </w:pPr>
            <w:r>
              <w:rPr>
                <w:sz w:val="16"/>
              </w:rPr>
              <w:t>Correction of Test Case 5.1</w:t>
            </w:r>
          </w:p>
        </w:tc>
        <w:tc>
          <w:tcPr>
            <w:tcW w:w="0" w:type="auto"/>
          </w:tcPr>
          <w:p w14:paraId="51B21B42" w14:textId="77777777" w:rsidR="0068507F" w:rsidRPr="00571B4F" w:rsidRDefault="0068507F" w:rsidP="00630795">
            <w:pPr>
              <w:pStyle w:val="TAL"/>
              <w:rPr>
                <w:sz w:val="16"/>
              </w:rPr>
            </w:pPr>
            <w:r>
              <w:rPr>
                <w:sz w:val="16"/>
              </w:rPr>
              <w:t>NIST</w:t>
            </w:r>
          </w:p>
        </w:tc>
        <w:tc>
          <w:tcPr>
            <w:tcW w:w="912" w:type="dxa"/>
          </w:tcPr>
          <w:p w14:paraId="38CC91D6" w14:textId="77777777" w:rsidR="0068507F" w:rsidRPr="00571B4F" w:rsidRDefault="0068507F" w:rsidP="00630795">
            <w:pPr>
              <w:pStyle w:val="TAL"/>
              <w:rPr>
                <w:sz w:val="16"/>
              </w:rPr>
            </w:pPr>
            <w:r>
              <w:rPr>
                <w:sz w:val="16"/>
              </w:rPr>
              <w:t>agreed</w:t>
            </w:r>
          </w:p>
        </w:tc>
        <w:tc>
          <w:tcPr>
            <w:tcW w:w="1090" w:type="dxa"/>
          </w:tcPr>
          <w:p w14:paraId="1B0396EF" w14:textId="77777777" w:rsidR="0068507F" w:rsidRPr="00571B4F" w:rsidRDefault="0068507F" w:rsidP="00630795">
            <w:pPr>
              <w:pStyle w:val="TAL"/>
              <w:rPr>
                <w:sz w:val="16"/>
              </w:rPr>
            </w:pPr>
          </w:p>
        </w:tc>
        <w:tc>
          <w:tcPr>
            <w:tcW w:w="1031" w:type="dxa"/>
          </w:tcPr>
          <w:p w14:paraId="73C220A5" w14:textId="77777777" w:rsidR="0068507F" w:rsidRPr="00571B4F" w:rsidRDefault="0068507F" w:rsidP="00630795">
            <w:pPr>
              <w:pStyle w:val="TAL"/>
              <w:rPr>
                <w:sz w:val="16"/>
              </w:rPr>
            </w:pPr>
          </w:p>
        </w:tc>
      </w:tr>
      <w:tr w:rsidR="0068507F" w14:paraId="5B36BE1B" w14:textId="77777777" w:rsidTr="00807266">
        <w:tc>
          <w:tcPr>
            <w:tcW w:w="0" w:type="auto"/>
          </w:tcPr>
          <w:p w14:paraId="22B3BA20" w14:textId="77777777" w:rsidR="0068507F" w:rsidRPr="00571B4F" w:rsidRDefault="0068507F" w:rsidP="00630795">
            <w:pPr>
              <w:pStyle w:val="TAL"/>
              <w:rPr>
                <w:sz w:val="16"/>
              </w:rPr>
            </w:pPr>
            <w:r>
              <w:rPr>
                <w:sz w:val="16"/>
              </w:rPr>
              <w:t>R5-244950</w:t>
            </w:r>
          </w:p>
        </w:tc>
        <w:tc>
          <w:tcPr>
            <w:tcW w:w="0" w:type="auto"/>
          </w:tcPr>
          <w:p w14:paraId="63F8312B" w14:textId="77777777" w:rsidR="0068507F" w:rsidRPr="00571B4F" w:rsidRDefault="0068507F" w:rsidP="00630795">
            <w:pPr>
              <w:pStyle w:val="TAL"/>
              <w:rPr>
                <w:sz w:val="16"/>
              </w:rPr>
            </w:pPr>
            <w:r>
              <w:rPr>
                <w:sz w:val="16"/>
              </w:rPr>
              <w:t>Correction of Test Case 5.2</w:t>
            </w:r>
          </w:p>
        </w:tc>
        <w:tc>
          <w:tcPr>
            <w:tcW w:w="0" w:type="auto"/>
          </w:tcPr>
          <w:p w14:paraId="43832CC4" w14:textId="77777777" w:rsidR="0068507F" w:rsidRPr="00571B4F" w:rsidRDefault="0068507F" w:rsidP="00630795">
            <w:pPr>
              <w:pStyle w:val="TAL"/>
              <w:rPr>
                <w:sz w:val="16"/>
              </w:rPr>
            </w:pPr>
            <w:r>
              <w:rPr>
                <w:sz w:val="16"/>
              </w:rPr>
              <w:t>NIST</w:t>
            </w:r>
          </w:p>
        </w:tc>
        <w:tc>
          <w:tcPr>
            <w:tcW w:w="912" w:type="dxa"/>
          </w:tcPr>
          <w:p w14:paraId="1A59357F" w14:textId="77777777" w:rsidR="0068507F" w:rsidRPr="00571B4F" w:rsidRDefault="0068507F" w:rsidP="00630795">
            <w:pPr>
              <w:pStyle w:val="TAL"/>
              <w:rPr>
                <w:sz w:val="16"/>
              </w:rPr>
            </w:pPr>
            <w:r>
              <w:rPr>
                <w:sz w:val="16"/>
              </w:rPr>
              <w:t>agreed</w:t>
            </w:r>
          </w:p>
        </w:tc>
        <w:tc>
          <w:tcPr>
            <w:tcW w:w="1090" w:type="dxa"/>
          </w:tcPr>
          <w:p w14:paraId="6B65F7E4" w14:textId="77777777" w:rsidR="0068507F" w:rsidRPr="00571B4F" w:rsidRDefault="0068507F" w:rsidP="00630795">
            <w:pPr>
              <w:pStyle w:val="TAL"/>
              <w:rPr>
                <w:sz w:val="16"/>
              </w:rPr>
            </w:pPr>
          </w:p>
        </w:tc>
        <w:tc>
          <w:tcPr>
            <w:tcW w:w="1031" w:type="dxa"/>
          </w:tcPr>
          <w:p w14:paraId="41E3CCDB" w14:textId="77777777" w:rsidR="0068507F" w:rsidRPr="00571B4F" w:rsidRDefault="0068507F" w:rsidP="00630795">
            <w:pPr>
              <w:pStyle w:val="TAL"/>
              <w:rPr>
                <w:sz w:val="16"/>
              </w:rPr>
            </w:pPr>
          </w:p>
        </w:tc>
      </w:tr>
      <w:tr w:rsidR="0068507F" w14:paraId="58A5AA33" w14:textId="77777777" w:rsidTr="00807266">
        <w:tc>
          <w:tcPr>
            <w:tcW w:w="0" w:type="auto"/>
          </w:tcPr>
          <w:p w14:paraId="5E27F5C3" w14:textId="77777777" w:rsidR="0068507F" w:rsidRPr="00571B4F" w:rsidRDefault="0068507F" w:rsidP="00630795">
            <w:pPr>
              <w:pStyle w:val="TAL"/>
              <w:rPr>
                <w:sz w:val="16"/>
              </w:rPr>
            </w:pPr>
            <w:r>
              <w:rPr>
                <w:sz w:val="16"/>
              </w:rPr>
              <w:t>R5-244951</w:t>
            </w:r>
          </w:p>
        </w:tc>
        <w:tc>
          <w:tcPr>
            <w:tcW w:w="0" w:type="auto"/>
          </w:tcPr>
          <w:p w14:paraId="3E0C1F85" w14:textId="77777777" w:rsidR="0068507F" w:rsidRPr="00571B4F" w:rsidRDefault="0068507F" w:rsidP="00630795">
            <w:pPr>
              <w:pStyle w:val="TAL"/>
              <w:rPr>
                <w:sz w:val="16"/>
              </w:rPr>
            </w:pPr>
            <w:r>
              <w:rPr>
                <w:sz w:val="16"/>
              </w:rPr>
              <w:t>Correction of Test Case 5.3</w:t>
            </w:r>
          </w:p>
        </w:tc>
        <w:tc>
          <w:tcPr>
            <w:tcW w:w="0" w:type="auto"/>
          </w:tcPr>
          <w:p w14:paraId="7221F772" w14:textId="77777777" w:rsidR="0068507F" w:rsidRPr="00571B4F" w:rsidRDefault="0068507F" w:rsidP="00630795">
            <w:pPr>
              <w:pStyle w:val="TAL"/>
              <w:rPr>
                <w:sz w:val="16"/>
              </w:rPr>
            </w:pPr>
            <w:r>
              <w:rPr>
                <w:sz w:val="16"/>
              </w:rPr>
              <w:t>NIST</w:t>
            </w:r>
          </w:p>
        </w:tc>
        <w:tc>
          <w:tcPr>
            <w:tcW w:w="912" w:type="dxa"/>
          </w:tcPr>
          <w:p w14:paraId="1C1ED138" w14:textId="77777777" w:rsidR="0068507F" w:rsidRPr="00571B4F" w:rsidRDefault="0068507F" w:rsidP="00630795">
            <w:pPr>
              <w:pStyle w:val="TAL"/>
              <w:rPr>
                <w:sz w:val="16"/>
              </w:rPr>
            </w:pPr>
            <w:r>
              <w:rPr>
                <w:sz w:val="16"/>
              </w:rPr>
              <w:t>agreed</w:t>
            </w:r>
          </w:p>
        </w:tc>
        <w:tc>
          <w:tcPr>
            <w:tcW w:w="1090" w:type="dxa"/>
          </w:tcPr>
          <w:p w14:paraId="654D0E1C" w14:textId="77777777" w:rsidR="0068507F" w:rsidRPr="00571B4F" w:rsidRDefault="0068507F" w:rsidP="00630795">
            <w:pPr>
              <w:pStyle w:val="TAL"/>
              <w:rPr>
                <w:sz w:val="16"/>
              </w:rPr>
            </w:pPr>
          </w:p>
        </w:tc>
        <w:tc>
          <w:tcPr>
            <w:tcW w:w="1031" w:type="dxa"/>
          </w:tcPr>
          <w:p w14:paraId="58232DEC" w14:textId="77777777" w:rsidR="0068507F" w:rsidRPr="00571B4F" w:rsidRDefault="0068507F" w:rsidP="00630795">
            <w:pPr>
              <w:pStyle w:val="TAL"/>
              <w:rPr>
                <w:sz w:val="16"/>
              </w:rPr>
            </w:pPr>
          </w:p>
        </w:tc>
      </w:tr>
      <w:tr w:rsidR="0068507F" w14:paraId="52936A2A" w14:textId="77777777" w:rsidTr="00807266">
        <w:tc>
          <w:tcPr>
            <w:tcW w:w="0" w:type="auto"/>
          </w:tcPr>
          <w:p w14:paraId="667F3CD8" w14:textId="77777777" w:rsidR="0068507F" w:rsidRPr="00571B4F" w:rsidRDefault="0068507F" w:rsidP="00630795">
            <w:pPr>
              <w:pStyle w:val="TAL"/>
              <w:rPr>
                <w:sz w:val="16"/>
              </w:rPr>
            </w:pPr>
            <w:r>
              <w:rPr>
                <w:sz w:val="16"/>
              </w:rPr>
              <w:t>R5-244952</w:t>
            </w:r>
          </w:p>
        </w:tc>
        <w:tc>
          <w:tcPr>
            <w:tcW w:w="0" w:type="auto"/>
          </w:tcPr>
          <w:p w14:paraId="3A4E0DE6" w14:textId="77777777" w:rsidR="0068507F" w:rsidRPr="00571B4F" w:rsidRDefault="0068507F" w:rsidP="00630795">
            <w:pPr>
              <w:pStyle w:val="TAL"/>
              <w:rPr>
                <w:sz w:val="16"/>
              </w:rPr>
            </w:pPr>
            <w:r>
              <w:rPr>
                <w:sz w:val="16"/>
              </w:rPr>
              <w:t>Correction of Test Case 5.4</w:t>
            </w:r>
          </w:p>
        </w:tc>
        <w:tc>
          <w:tcPr>
            <w:tcW w:w="0" w:type="auto"/>
          </w:tcPr>
          <w:p w14:paraId="5F780BD1" w14:textId="77777777" w:rsidR="0068507F" w:rsidRPr="00571B4F" w:rsidRDefault="0068507F" w:rsidP="00630795">
            <w:pPr>
              <w:pStyle w:val="TAL"/>
              <w:rPr>
                <w:sz w:val="16"/>
              </w:rPr>
            </w:pPr>
            <w:r>
              <w:rPr>
                <w:sz w:val="16"/>
              </w:rPr>
              <w:t>NIST</w:t>
            </w:r>
          </w:p>
        </w:tc>
        <w:tc>
          <w:tcPr>
            <w:tcW w:w="912" w:type="dxa"/>
          </w:tcPr>
          <w:p w14:paraId="1B6A33E9" w14:textId="77777777" w:rsidR="0068507F" w:rsidRPr="00571B4F" w:rsidRDefault="0068507F" w:rsidP="00630795">
            <w:pPr>
              <w:pStyle w:val="TAL"/>
              <w:rPr>
                <w:sz w:val="16"/>
              </w:rPr>
            </w:pPr>
            <w:r>
              <w:rPr>
                <w:sz w:val="16"/>
              </w:rPr>
              <w:t>agreed</w:t>
            </w:r>
          </w:p>
        </w:tc>
        <w:tc>
          <w:tcPr>
            <w:tcW w:w="1090" w:type="dxa"/>
          </w:tcPr>
          <w:p w14:paraId="54562319" w14:textId="77777777" w:rsidR="0068507F" w:rsidRPr="00571B4F" w:rsidRDefault="0068507F" w:rsidP="00630795">
            <w:pPr>
              <w:pStyle w:val="TAL"/>
              <w:rPr>
                <w:sz w:val="16"/>
              </w:rPr>
            </w:pPr>
          </w:p>
        </w:tc>
        <w:tc>
          <w:tcPr>
            <w:tcW w:w="1031" w:type="dxa"/>
          </w:tcPr>
          <w:p w14:paraId="078D4B6E" w14:textId="77777777" w:rsidR="0068507F" w:rsidRPr="00571B4F" w:rsidRDefault="0068507F" w:rsidP="00630795">
            <w:pPr>
              <w:pStyle w:val="TAL"/>
              <w:rPr>
                <w:sz w:val="16"/>
              </w:rPr>
            </w:pPr>
          </w:p>
        </w:tc>
      </w:tr>
      <w:tr w:rsidR="0068507F" w14:paraId="109F4BFB" w14:textId="77777777" w:rsidTr="00807266">
        <w:tc>
          <w:tcPr>
            <w:tcW w:w="0" w:type="auto"/>
          </w:tcPr>
          <w:p w14:paraId="7C5CB7BA" w14:textId="77777777" w:rsidR="0068507F" w:rsidRPr="00571B4F" w:rsidRDefault="0068507F" w:rsidP="00630795">
            <w:pPr>
              <w:pStyle w:val="TAL"/>
              <w:rPr>
                <w:sz w:val="16"/>
              </w:rPr>
            </w:pPr>
            <w:r>
              <w:rPr>
                <w:sz w:val="16"/>
              </w:rPr>
              <w:t>R5-244953</w:t>
            </w:r>
          </w:p>
        </w:tc>
        <w:tc>
          <w:tcPr>
            <w:tcW w:w="0" w:type="auto"/>
          </w:tcPr>
          <w:p w14:paraId="0C015F0C" w14:textId="77777777" w:rsidR="0068507F" w:rsidRPr="00571B4F" w:rsidRDefault="0068507F" w:rsidP="00630795">
            <w:pPr>
              <w:pStyle w:val="TAL"/>
              <w:rPr>
                <w:sz w:val="16"/>
              </w:rPr>
            </w:pPr>
            <w:r>
              <w:rPr>
                <w:sz w:val="16"/>
              </w:rPr>
              <w:t>Addition of New Generic Test Case 5.3C.14 Message Store Function Upload</w:t>
            </w:r>
          </w:p>
        </w:tc>
        <w:tc>
          <w:tcPr>
            <w:tcW w:w="0" w:type="auto"/>
          </w:tcPr>
          <w:p w14:paraId="2BA8083B" w14:textId="77777777" w:rsidR="0068507F" w:rsidRPr="00571B4F" w:rsidRDefault="0068507F" w:rsidP="00630795">
            <w:pPr>
              <w:pStyle w:val="TAL"/>
              <w:rPr>
                <w:sz w:val="16"/>
              </w:rPr>
            </w:pPr>
            <w:r>
              <w:rPr>
                <w:sz w:val="16"/>
              </w:rPr>
              <w:t>NIST</w:t>
            </w:r>
          </w:p>
        </w:tc>
        <w:tc>
          <w:tcPr>
            <w:tcW w:w="912" w:type="dxa"/>
          </w:tcPr>
          <w:p w14:paraId="6850941A" w14:textId="77777777" w:rsidR="0068507F" w:rsidRPr="00571B4F" w:rsidRDefault="0068507F" w:rsidP="00630795">
            <w:pPr>
              <w:pStyle w:val="TAL"/>
              <w:rPr>
                <w:sz w:val="16"/>
              </w:rPr>
            </w:pPr>
            <w:r>
              <w:rPr>
                <w:sz w:val="16"/>
              </w:rPr>
              <w:t>agreed</w:t>
            </w:r>
          </w:p>
        </w:tc>
        <w:tc>
          <w:tcPr>
            <w:tcW w:w="1090" w:type="dxa"/>
          </w:tcPr>
          <w:p w14:paraId="764E8D06" w14:textId="77777777" w:rsidR="0068507F" w:rsidRPr="00571B4F" w:rsidRDefault="0068507F" w:rsidP="00630795">
            <w:pPr>
              <w:pStyle w:val="TAL"/>
              <w:rPr>
                <w:sz w:val="16"/>
              </w:rPr>
            </w:pPr>
          </w:p>
        </w:tc>
        <w:tc>
          <w:tcPr>
            <w:tcW w:w="1031" w:type="dxa"/>
          </w:tcPr>
          <w:p w14:paraId="3E850861" w14:textId="77777777" w:rsidR="0068507F" w:rsidRPr="00571B4F" w:rsidRDefault="0068507F" w:rsidP="00630795">
            <w:pPr>
              <w:pStyle w:val="TAL"/>
              <w:rPr>
                <w:sz w:val="16"/>
              </w:rPr>
            </w:pPr>
          </w:p>
        </w:tc>
      </w:tr>
      <w:tr w:rsidR="0068507F" w14:paraId="21E89D20" w14:textId="77777777" w:rsidTr="00807266">
        <w:tc>
          <w:tcPr>
            <w:tcW w:w="0" w:type="auto"/>
          </w:tcPr>
          <w:p w14:paraId="4A328E63" w14:textId="77777777" w:rsidR="0068507F" w:rsidRPr="00571B4F" w:rsidRDefault="0068507F" w:rsidP="00630795">
            <w:pPr>
              <w:pStyle w:val="TAL"/>
              <w:rPr>
                <w:sz w:val="16"/>
              </w:rPr>
            </w:pPr>
            <w:r>
              <w:rPr>
                <w:sz w:val="16"/>
              </w:rPr>
              <w:t>R5-244954</w:t>
            </w:r>
          </w:p>
        </w:tc>
        <w:tc>
          <w:tcPr>
            <w:tcW w:w="0" w:type="auto"/>
          </w:tcPr>
          <w:p w14:paraId="108D3A45" w14:textId="77777777" w:rsidR="0068507F" w:rsidRPr="00571B4F" w:rsidRDefault="0068507F" w:rsidP="00630795">
            <w:pPr>
              <w:pStyle w:val="TAL"/>
              <w:rPr>
                <w:sz w:val="16"/>
              </w:rPr>
            </w:pPr>
            <w:r>
              <w:rPr>
                <w:sz w:val="16"/>
              </w:rPr>
              <w:t>Addition of New Generic Test Case 5.3C.15 Message Store Function Delete</w:t>
            </w:r>
          </w:p>
        </w:tc>
        <w:tc>
          <w:tcPr>
            <w:tcW w:w="0" w:type="auto"/>
          </w:tcPr>
          <w:p w14:paraId="1501156D" w14:textId="77777777" w:rsidR="0068507F" w:rsidRPr="00571B4F" w:rsidRDefault="0068507F" w:rsidP="00630795">
            <w:pPr>
              <w:pStyle w:val="TAL"/>
              <w:rPr>
                <w:sz w:val="16"/>
              </w:rPr>
            </w:pPr>
            <w:r>
              <w:rPr>
                <w:sz w:val="16"/>
              </w:rPr>
              <w:t>NIST</w:t>
            </w:r>
          </w:p>
        </w:tc>
        <w:tc>
          <w:tcPr>
            <w:tcW w:w="912" w:type="dxa"/>
          </w:tcPr>
          <w:p w14:paraId="659FBE74" w14:textId="77777777" w:rsidR="0068507F" w:rsidRPr="00571B4F" w:rsidRDefault="0068507F" w:rsidP="00630795">
            <w:pPr>
              <w:pStyle w:val="TAL"/>
              <w:rPr>
                <w:sz w:val="16"/>
              </w:rPr>
            </w:pPr>
            <w:r>
              <w:rPr>
                <w:sz w:val="16"/>
              </w:rPr>
              <w:t>agreed</w:t>
            </w:r>
          </w:p>
        </w:tc>
        <w:tc>
          <w:tcPr>
            <w:tcW w:w="1090" w:type="dxa"/>
          </w:tcPr>
          <w:p w14:paraId="3C5A4966" w14:textId="77777777" w:rsidR="0068507F" w:rsidRPr="00571B4F" w:rsidRDefault="0068507F" w:rsidP="00630795">
            <w:pPr>
              <w:pStyle w:val="TAL"/>
              <w:rPr>
                <w:sz w:val="16"/>
              </w:rPr>
            </w:pPr>
          </w:p>
        </w:tc>
        <w:tc>
          <w:tcPr>
            <w:tcW w:w="1031" w:type="dxa"/>
          </w:tcPr>
          <w:p w14:paraId="6EBE9F0D" w14:textId="77777777" w:rsidR="0068507F" w:rsidRPr="00571B4F" w:rsidRDefault="0068507F" w:rsidP="00630795">
            <w:pPr>
              <w:pStyle w:val="TAL"/>
              <w:rPr>
                <w:sz w:val="16"/>
              </w:rPr>
            </w:pPr>
          </w:p>
        </w:tc>
      </w:tr>
      <w:tr w:rsidR="0068507F" w14:paraId="5DA85609" w14:textId="77777777" w:rsidTr="00807266">
        <w:tc>
          <w:tcPr>
            <w:tcW w:w="0" w:type="auto"/>
          </w:tcPr>
          <w:p w14:paraId="73E0A193" w14:textId="77777777" w:rsidR="0068507F" w:rsidRPr="00571B4F" w:rsidRDefault="0068507F" w:rsidP="00630795">
            <w:pPr>
              <w:pStyle w:val="TAL"/>
              <w:rPr>
                <w:sz w:val="16"/>
              </w:rPr>
            </w:pPr>
            <w:r>
              <w:rPr>
                <w:sz w:val="16"/>
              </w:rPr>
              <w:t>R5-244955</w:t>
            </w:r>
          </w:p>
        </w:tc>
        <w:tc>
          <w:tcPr>
            <w:tcW w:w="0" w:type="auto"/>
          </w:tcPr>
          <w:p w14:paraId="0BA37326" w14:textId="77777777" w:rsidR="0068507F" w:rsidRPr="00571B4F" w:rsidRDefault="0068507F" w:rsidP="00630795">
            <w:pPr>
              <w:pStyle w:val="TAL"/>
              <w:rPr>
                <w:sz w:val="16"/>
              </w:rPr>
            </w:pPr>
            <w:r>
              <w:rPr>
                <w:sz w:val="16"/>
              </w:rPr>
              <w:t>Addition of New Generic Test Case 5.3C.16 Message Store Function Retrieve</w:t>
            </w:r>
          </w:p>
        </w:tc>
        <w:tc>
          <w:tcPr>
            <w:tcW w:w="0" w:type="auto"/>
          </w:tcPr>
          <w:p w14:paraId="18853E44" w14:textId="77777777" w:rsidR="0068507F" w:rsidRPr="00571B4F" w:rsidRDefault="0068507F" w:rsidP="00630795">
            <w:pPr>
              <w:pStyle w:val="TAL"/>
              <w:rPr>
                <w:sz w:val="16"/>
              </w:rPr>
            </w:pPr>
            <w:r>
              <w:rPr>
                <w:sz w:val="16"/>
              </w:rPr>
              <w:t>NIST</w:t>
            </w:r>
          </w:p>
        </w:tc>
        <w:tc>
          <w:tcPr>
            <w:tcW w:w="912" w:type="dxa"/>
          </w:tcPr>
          <w:p w14:paraId="4AB278CA" w14:textId="77777777" w:rsidR="0068507F" w:rsidRPr="00571B4F" w:rsidRDefault="0068507F" w:rsidP="00630795">
            <w:pPr>
              <w:pStyle w:val="TAL"/>
              <w:rPr>
                <w:sz w:val="16"/>
              </w:rPr>
            </w:pPr>
            <w:r>
              <w:rPr>
                <w:sz w:val="16"/>
              </w:rPr>
              <w:t>agreed</w:t>
            </w:r>
          </w:p>
        </w:tc>
        <w:tc>
          <w:tcPr>
            <w:tcW w:w="1090" w:type="dxa"/>
          </w:tcPr>
          <w:p w14:paraId="3BD0BF2A" w14:textId="77777777" w:rsidR="0068507F" w:rsidRPr="00571B4F" w:rsidRDefault="0068507F" w:rsidP="00630795">
            <w:pPr>
              <w:pStyle w:val="TAL"/>
              <w:rPr>
                <w:sz w:val="16"/>
              </w:rPr>
            </w:pPr>
          </w:p>
        </w:tc>
        <w:tc>
          <w:tcPr>
            <w:tcW w:w="1031" w:type="dxa"/>
          </w:tcPr>
          <w:p w14:paraId="524289AB" w14:textId="77777777" w:rsidR="0068507F" w:rsidRPr="00571B4F" w:rsidRDefault="0068507F" w:rsidP="00630795">
            <w:pPr>
              <w:pStyle w:val="TAL"/>
              <w:rPr>
                <w:sz w:val="16"/>
              </w:rPr>
            </w:pPr>
          </w:p>
        </w:tc>
      </w:tr>
      <w:tr w:rsidR="0068507F" w14:paraId="262F3526" w14:textId="77777777" w:rsidTr="00807266">
        <w:tc>
          <w:tcPr>
            <w:tcW w:w="0" w:type="auto"/>
          </w:tcPr>
          <w:p w14:paraId="1DF98D36" w14:textId="77777777" w:rsidR="0068507F" w:rsidRPr="00571B4F" w:rsidRDefault="0068507F" w:rsidP="00630795">
            <w:pPr>
              <w:pStyle w:val="TAL"/>
              <w:rPr>
                <w:sz w:val="16"/>
              </w:rPr>
            </w:pPr>
            <w:r>
              <w:rPr>
                <w:sz w:val="16"/>
              </w:rPr>
              <w:t>R5-244956</w:t>
            </w:r>
          </w:p>
        </w:tc>
        <w:tc>
          <w:tcPr>
            <w:tcW w:w="0" w:type="auto"/>
          </w:tcPr>
          <w:p w14:paraId="09AB005A" w14:textId="77777777" w:rsidR="0068507F" w:rsidRPr="00571B4F" w:rsidRDefault="0068507F" w:rsidP="00630795">
            <w:pPr>
              <w:pStyle w:val="TAL"/>
              <w:rPr>
                <w:sz w:val="16"/>
              </w:rPr>
            </w:pPr>
            <w:r>
              <w:rPr>
                <w:sz w:val="16"/>
              </w:rPr>
              <w:t>Addition of New Generic Test Case 5.3C.17 Message Store Function Post Request</w:t>
            </w:r>
          </w:p>
        </w:tc>
        <w:tc>
          <w:tcPr>
            <w:tcW w:w="0" w:type="auto"/>
          </w:tcPr>
          <w:p w14:paraId="003924DC" w14:textId="77777777" w:rsidR="0068507F" w:rsidRPr="00571B4F" w:rsidRDefault="0068507F" w:rsidP="00630795">
            <w:pPr>
              <w:pStyle w:val="TAL"/>
              <w:rPr>
                <w:sz w:val="16"/>
              </w:rPr>
            </w:pPr>
            <w:r>
              <w:rPr>
                <w:sz w:val="16"/>
              </w:rPr>
              <w:t>NIST</w:t>
            </w:r>
          </w:p>
        </w:tc>
        <w:tc>
          <w:tcPr>
            <w:tcW w:w="912" w:type="dxa"/>
          </w:tcPr>
          <w:p w14:paraId="2B47CD30" w14:textId="77777777" w:rsidR="0068507F" w:rsidRPr="00571B4F" w:rsidRDefault="0068507F" w:rsidP="00630795">
            <w:pPr>
              <w:pStyle w:val="TAL"/>
              <w:rPr>
                <w:sz w:val="16"/>
              </w:rPr>
            </w:pPr>
            <w:r>
              <w:rPr>
                <w:sz w:val="16"/>
              </w:rPr>
              <w:t>agreed</w:t>
            </w:r>
          </w:p>
        </w:tc>
        <w:tc>
          <w:tcPr>
            <w:tcW w:w="1090" w:type="dxa"/>
          </w:tcPr>
          <w:p w14:paraId="7C9765EE" w14:textId="77777777" w:rsidR="0068507F" w:rsidRPr="00571B4F" w:rsidRDefault="0068507F" w:rsidP="00630795">
            <w:pPr>
              <w:pStyle w:val="TAL"/>
              <w:rPr>
                <w:sz w:val="16"/>
              </w:rPr>
            </w:pPr>
          </w:p>
        </w:tc>
        <w:tc>
          <w:tcPr>
            <w:tcW w:w="1031" w:type="dxa"/>
          </w:tcPr>
          <w:p w14:paraId="572E4C3A" w14:textId="77777777" w:rsidR="0068507F" w:rsidRPr="00571B4F" w:rsidRDefault="0068507F" w:rsidP="00630795">
            <w:pPr>
              <w:pStyle w:val="TAL"/>
              <w:rPr>
                <w:sz w:val="16"/>
              </w:rPr>
            </w:pPr>
          </w:p>
        </w:tc>
      </w:tr>
      <w:tr w:rsidR="0068507F" w14:paraId="0A937448" w14:textId="77777777" w:rsidTr="00807266">
        <w:tc>
          <w:tcPr>
            <w:tcW w:w="0" w:type="auto"/>
          </w:tcPr>
          <w:p w14:paraId="7C16B1BE" w14:textId="77777777" w:rsidR="0068507F" w:rsidRPr="00571B4F" w:rsidRDefault="0068507F" w:rsidP="00630795">
            <w:pPr>
              <w:pStyle w:val="TAL"/>
              <w:rPr>
                <w:sz w:val="16"/>
              </w:rPr>
            </w:pPr>
            <w:r>
              <w:rPr>
                <w:sz w:val="16"/>
              </w:rPr>
              <w:t>R5-244957</w:t>
            </w:r>
          </w:p>
        </w:tc>
        <w:tc>
          <w:tcPr>
            <w:tcW w:w="0" w:type="auto"/>
          </w:tcPr>
          <w:p w14:paraId="0DADB60B" w14:textId="77777777" w:rsidR="0068507F" w:rsidRPr="00571B4F" w:rsidRDefault="0068507F" w:rsidP="00630795">
            <w:pPr>
              <w:pStyle w:val="TAL"/>
              <w:rPr>
                <w:sz w:val="16"/>
              </w:rPr>
            </w:pPr>
            <w:r>
              <w:rPr>
                <w:sz w:val="16"/>
              </w:rPr>
              <w:t>Addition of New Generic Test Case 5.3C.18 Message Store Function Put Request</w:t>
            </w:r>
          </w:p>
        </w:tc>
        <w:tc>
          <w:tcPr>
            <w:tcW w:w="0" w:type="auto"/>
          </w:tcPr>
          <w:p w14:paraId="5C2D8CC0" w14:textId="77777777" w:rsidR="0068507F" w:rsidRPr="00571B4F" w:rsidRDefault="0068507F" w:rsidP="00630795">
            <w:pPr>
              <w:pStyle w:val="TAL"/>
              <w:rPr>
                <w:sz w:val="16"/>
              </w:rPr>
            </w:pPr>
            <w:r>
              <w:rPr>
                <w:sz w:val="16"/>
              </w:rPr>
              <w:t>NIST</w:t>
            </w:r>
          </w:p>
        </w:tc>
        <w:tc>
          <w:tcPr>
            <w:tcW w:w="912" w:type="dxa"/>
          </w:tcPr>
          <w:p w14:paraId="5A7D89E6" w14:textId="77777777" w:rsidR="0068507F" w:rsidRPr="00571B4F" w:rsidRDefault="0068507F" w:rsidP="00630795">
            <w:pPr>
              <w:pStyle w:val="TAL"/>
              <w:rPr>
                <w:sz w:val="16"/>
              </w:rPr>
            </w:pPr>
            <w:r>
              <w:rPr>
                <w:sz w:val="16"/>
              </w:rPr>
              <w:t>agreed</w:t>
            </w:r>
          </w:p>
        </w:tc>
        <w:tc>
          <w:tcPr>
            <w:tcW w:w="1090" w:type="dxa"/>
          </w:tcPr>
          <w:p w14:paraId="1D2028D4" w14:textId="77777777" w:rsidR="0068507F" w:rsidRPr="00571B4F" w:rsidRDefault="0068507F" w:rsidP="00630795">
            <w:pPr>
              <w:pStyle w:val="TAL"/>
              <w:rPr>
                <w:sz w:val="16"/>
              </w:rPr>
            </w:pPr>
          </w:p>
        </w:tc>
        <w:tc>
          <w:tcPr>
            <w:tcW w:w="1031" w:type="dxa"/>
          </w:tcPr>
          <w:p w14:paraId="75CB128C" w14:textId="77777777" w:rsidR="0068507F" w:rsidRPr="00571B4F" w:rsidRDefault="0068507F" w:rsidP="00630795">
            <w:pPr>
              <w:pStyle w:val="TAL"/>
              <w:rPr>
                <w:sz w:val="16"/>
              </w:rPr>
            </w:pPr>
          </w:p>
        </w:tc>
      </w:tr>
      <w:tr w:rsidR="0068507F" w14:paraId="237A58F8" w14:textId="77777777" w:rsidTr="00807266">
        <w:tc>
          <w:tcPr>
            <w:tcW w:w="0" w:type="auto"/>
          </w:tcPr>
          <w:p w14:paraId="55E0A587" w14:textId="77777777" w:rsidR="0068507F" w:rsidRPr="00571B4F" w:rsidRDefault="0068507F" w:rsidP="00630795">
            <w:pPr>
              <w:pStyle w:val="TAL"/>
              <w:rPr>
                <w:sz w:val="16"/>
              </w:rPr>
            </w:pPr>
            <w:r>
              <w:rPr>
                <w:sz w:val="16"/>
              </w:rPr>
              <w:lastRenderedPageBreak/>
              <w:t>R5-244958</w:t>
            </w:r>
          </w:p>
        </w:tc>
        <w:tc>
          <w:tcPr>
            <w:tcW w:w="0" w:type="auto"/>
          </w:tcPr>
          <w:p w14:paraId="263B0ECD" w14:textId="77777777" w:rsidR="0068507F" w:rsidRPr="00571B4F" w:rsidRDefault="0068507F" w:rsidP="00630795">
            <w:pPr>
              <w:pStyle w:val="TAL"/>
              <w:rPr>
                <w:sz w:val="16"/>
              </w:rPr>
            </w:pPr>
            <w:r>
              <w:rPr>
                <w:sz w:val="16"/>
              </w:rPr>
              <w:t>Addition of New Generic Test Case 5.3C.19 Message Store Function Post Notification</w:t>
            </w:r>
          </w:p>
        </w:tc>
        <w:tc>
          <w:tcPr>
            <w:tcW w:w="0" w:type="auto"/>
          </w:tcPr>
          <w:p w14:paraId="42B39162" w14:textId="77777777" w:rsidR="0068507F" w:rsidRPr="00571B4F" w:rsidRDefault="0068507F" w:rsidP="00630795">
            <w:pPr>
              <w:pStyle w:val="TAL"/>
              <w:rPr>
                <w:sz w:val="16"/>
              </w:rPr>
            </w:pPr>
            <w:r>
              <w:rPr>
                <w:sz w:val="16"/>
              </w:rPr>
              <w:t>NIST</w:t>
            </w:r>
          </w:p>
        </w:tc>
        <w:tc>
          <w:tcPr>
            <w:tcW w:w="912" w:type="dxa"/>
          </w:tcPr>
          <w:p w14:paraId="7DDD3E4E" w14:textId="77777777" w:rsidR="0068507F" w:rsidRPr="00571B4F" w:rsidRDefault="0068507F" w:rsidP="00630795">
            <w:pPr>
              <w:pStyle w:val="TAL"/>
              <w:rPr>
                <w:sz w:val="16"/>
              </w:rPr>
            </w:pPr>
            <w:r>
              <w:rPr>
                <w:sz w:val="16"/>
              </w:rPr>
              <w:t>agreed</w:t>
            </w:r>
          </w:p>
        </w:tc>
        <w:tc>
          <w:tcPr>
            <w:tcW w:w="1090" w:type="dxa"/>
          </w:tcPr>
          <w:p w14:paraId="2BAC3125" w14:textId="77777777" w:rsidR="0068507F" w:rsidRPr="00571B4F" w:rsidRDefault="0068507F" w:rsidP="00630795">
            <w:pPr>
              <w:pStyle w:val="TAL"/>
              <w:rPr>
                <w:sz w:val="16"/>
              </w:rPr>
            </w:pPr>
          </w:p>
        </w:tc>
        <w:tc>
          <w:tcPr>
            <w:tcW w:w="1031" w:type="dxa"/>
          </w:tcPr>
          <w:p w14:paraId="07E62732" w14:textId="77777777" w:rsidR="0068507F" w:rsidRPr="00571B4F" w:rsidRDefault="0068507F" w:rsidP="00630795">
            <w:pPr>
              <w:pStyle w:val="TAL"/>
              <w:rPr>
                <w:sz w:val="16"/>
              </w:rPr>
            </w:pPr>
          </w:p>
        </w:tc>
      </w:tr>
      <w:tr w:rsidR="0068507F" w14:paraId="3D9049A1" w14:textId="77777777" w:rsidTr="00807266">
        <w:tc>
          <w:tcPr>
            <w:tcW w:w="0" w:type="auto"/>
          </w:tcPr>
          <w:p w14:paraId="27B3F797" w14:textId="77777777" w:rsidR="0068507F" w:rsidRPr="00571B4F" w:rsidRDefault="0068507F" w:rsidP="00630795">
            <w:pPr>
              <w:pStyle w:val="TAL"/>
              <w:rPr>
                <w:sz w:val="16"/>
              </w:rPr>
            </w:pPr>
            <w:r>
              <w:rPr>
                <w:sz w:val="16"/>
              </w:rPr>
              <w:t>R5-244959</w:t>
            </w:r>
          </w:p>
        </w:tc>
        <w:tc>
          <w:tcPr>
            <w:tcW w:w="0" w:type="auto"/>
          </w:tcPr>
          <w:p w14:paraId="3E2E18FF" w14:textId="77777777" w:rsidR="0068507F" w:rsidRPr="00571B4F" w:rsidRDefault="0068507F" w:rsidP="00630795">
            <w:pPr>
              <w:pStyle w:val="TAL"/>
              <w:rPr>
                <w:sz w:val="16"/>
              </w:rPr>
            </w:pPr>
            <w:r>
              <w:rPr>
                <w:sz w:val="16"/>
              </w:rPr>
              <w:t>Addition of HTTP 204 for Clause 5.5.4</w:t>
            </w:r>
          </w:p>
        </w:tc>
        <w:tc>
          <w:tcPr>
            <w:tcW w:w="0" w:type="auto"/>
          </w:tcPr>
          <w:p w14:paraId="0981D0DF" w14:textId="77777777" w:rsidR="0068507F" w:rsidRPr="00571B4F" w:rsidRDefault="0068507F" w:rsidP="00630795">
            <w:pPr>
              <w:pStyle w:val="TAL"/>
              <w:rPr>
                <w:sz w:val="16"/>
              </w:rPr>
            </w:pPr>
            <w:r>
              <w:rPr>
                <w:sz w:val="16"/>
              </w:rPr>
              <w:t>NIST</w:t>
            </w:r>
          </w:p>
        </w:tc>
        <w:tc>
          <w:tcPr>
            <w:tcW w:w="912" w:type="dxa"/>
          </w:tcPr>
          <w:p w14:paraId="5436B382" w14:textId="77777777" w:rsidR="0068507F" w:rsidRPr="00571B4F" w:rsidRDefault="0068507F" w:rsidP="00630795">
            <w:pPr>
              <w:pStyle w:val="TAL"/>
              <w:rPr>
                <w:sz w:val="16"/>
              </w:rPr>
            </w:pPr>
            <w:r>
              <w:rPr>
                <w:sz w:val="16"/>
              </w:rPr>
              <w:t>revised</w:t>
            </w:r>
          </w:p>
        </w:tc>
        <w:tc>
          <w:tcPr>
            <w:tcW w:w="1090" w:type="dxa"/>
          </w:tcPr>
          <w:p w14:paraId="51915A6B" w14:textId="77777777" w:rsidR="0068507F" w:rsidRPr="00571B4F" w:rsidRDefault="0068507F" w:rsidP="00630795">
            <w:pPr>
              <w:pStyle w:val="TAL"/>
              <w:rPr>
                <w:sz w:val="16"/>
              </w:rPr>
            </w:pPr>
          </w:p>
        </w:tc>
        <w:tc>
          <w:tcPr>
            <w:tcW w:w="1031" w:type="dxa"/>
          </w:tcPr>
          <w:p w14:paraId="50468CB1" w14:textId="77777777" w:rsidR="0068507F" w:rsidRPr="00571B4F" w:rsidRDefault="0068507F" w:rsidP="00630795">
            <w:pPr>
              <w:pStyle w:val="TAL"/>
              <w:rPr>
                <w:sz w:val="16"/>
              </w:rPr>
            </w:pPr>
            <w:r>
              <w:rPr>
                <w:sz w:val="16"/>
              </w:rPr>
              <w:t>R5-245671</w:t>
            </w:r>
          </w:p>
        </w:tc>
      </w:tr>
      <w:tr w:rsidR="0068507F" w14:paraId="0659CE85" w14:textId="77777777" w:rsidTr="00807266">
        <w:tc>
          <w:tcPr>
            <w:tcW w:w="0" w:type="auto"/>
          </w:tcPr>
          <w:p w14:paraId="63656B78" w14:textId="77777777" w:rsidR="0068507F" w:rsidRPr="00571B4F" w:rsidRDefault="0068507F" w:rsidP="00630795">
            <w:pPr>
              <w:pStyle w:val="TAL"/>
              <w:rPr>
                <w:sz w:val="16"/>
              </w:rPr>
            </w:pPr>
            <w:r>
              <w:rPr>
                <w:sz w:val="16"/>
              </w:rPr>
              <w:t>R5-244960</w:t>
            </w:r>
          </w:p>
        </w:tc>
        <w:tc>
          <w:tcPr>
            <w:tcW w:w="0" w:type="auto"/>
          </w:tcPr>
          <w:p w14:paraId="44D8CD75" w14:textId="77777777" w:rsidR="0068507F" w:rsidRPr="00571B4F" w:rsidRDefault="0068507F" w:rsidP="00630795">
            <w:pPr>
              <w:pStyle w:val="TAL"/>
              <w:rPr>
                <w:sz w:val="16"/>
              </w:rPr>
            </w:pPr>
            <w:r>
              <w:rPr>
                <w:sz w:val="16"/>
              </w:rPr>
              <w:t xml:space="preserve">Addition of One-to-One-Communication for </w:t>
            </w:r>
            <w:proofErr w:type="spellStart"/>
            <w:r>
              <w:rPr>
                <w:sz w:val="16"/>
              </w:rPr>
              <w:t>MCData</w:t>
            </w:r>
            <w:proofErr w:type="spellEnd"/>
            <w:r>
              <w:rPr>
                <w:sz w:val="16"/>
              </w:rPr>
              <w:t xml:space="preserve"> User Profile</w:t>
            </w:r>
          </w:p>
        </w:tc>
        <w:tc>
          <w:tcPr>
            <w:tcW w:w="0" w:type="auto"/>
          </w:tcPr>
          <w:p w14:paraId="4C4EECCD" w14:textId="77777777" w:rsidR="0068507F" w:rsidRPr="00571B4F" w:rsidRDefault="0068507F" w:rsidP="00630795">
            <w:pPr>
              <w:pStyle w:val="TAL"/>
              <w:rPr>
                <w:sz w:val="16"/>
              </w:rPr>
            </w:pPr>
            <w:r>
              <w:rPr>
                <w:sz w:val="16"/>
              </w:rPr>
              <w:t>NIST</w:t>
            </w:r>
          </w:p>
        </w:tc>
        <w:tc>
          <w:tcPr>
            <w:tcW w:w="912" w:type="dxa"/>
          </w:tcPr>
          <w:p w14:paraId="0ADF5283" w14:textId="77777777" w:rsidR="0068507F" w:rsidRPr="00571B4F" w:rsidRDefault="0068507F" w:rsidP="00630795">
            <w:pPr>
              <w:pStyle w:val="TAL"/>
              <w:rPr>
                <w:sz w:val="16"/>
              </w:rPr>
            </w:pPr>
            <w:r>
              <w:rPr>
                <w:sz w:val="16"/>
              </w:rPr>
              <w:t>agreed</w:t>
            </w:r>
          </w:p>
        </w:tc>
        <w:tc>
          <w:tcPr>
            <w:tcW w:w="1090" w:type="dxa"/>
          </w:tcPr>
          <w:p w14:paraId="346D1D7E" w14:textId="77777777" w:rsidR="0068507F" w:rsidRPr="00571B4F" w:rsidRDefault="0068507F" w:rsidP="00630795">
            <w:pPr>
              <w:pStyle w:val="TAL"/>
              <w:rPr>
                <w:sz w:val="16"/>
              </w:rPr>
            </w:pPr>
          </w:p>
        </w:tc>
        <w:tc>
          <w:tcPr>
            <w:tcW w:w="1031" w:type="dxa"/>
          </w:tcPr>
          <w:p w14:paraId="59114390" w14:textId="77777777" w:rsidR="0068507F" w:rsidRPr="00571B4F" w:rsidRDefault="0068507F" w:rsidP="00630795">
            <w:pPr>
              <w:pStyle w:val="TAL"/>
              <w:rPr>
                <w:sz w:val="16"/>
              </w:rPr>
            </w:pPr>
          </w:p>
        </w:tc>
      </w:tr>
      <w:tr w:rsidR="0068507F" w14:paraId="0C4BD225" w14:textId="77777777" w:rsidTr="00807266">
        <w:tc>
          <w:tcPr>
            <w:tcW w:w="0" w:type="auto"/>
          </w:tcPr>
          <w:p w14:paraId="3E548AAD" w14:textId="77777777" w:rsidR="0068507F" w:rsidRPr="00571B4F" w:rsidRDefault="0068507F" w:rsidP="00630795">
            <w:pPr>
              <w:pStyle w:val="TAL"/>
              <w:rPr>
                <w:sz w:val="16"/>
              </w:rPr>
            </w:pPr>
            <w:r>
              <w:rPr>
                <w:sz w:val="16"/>
              </w:rPr>
              <w:t>R5-244961</w:t>
            </w:r>
          </w:p>
        </w:tc>
        <w:tc>
          <w:tcPr>
            <w:tcW w:w="0" w:type="auto"/>
          </w:tcPr>
          <w:p w14:paraId="4C58D7D4" w14:textId="77777777" w:rsidR="0068507F" w:rsidRPr="00571B4F" w:rsidRDefault="0068507F" w:rsidP="00630795">
            <w:pPr>
              <w:pStyle w:val="TAL"/>
              <w:rPr>
                <w:sz w:val="16"/>
              </w:rPr>
            </w:pPr>
            <w:r>
              <w:rPr>
                <w:sz w:val="16"/>
              </w:rPr>
              <w:t xml:space="preserve">Addition of clause 5.5.15 Default </w:t>
            </w:r>
            <w:proofErr w:type="spellStart"/>
            <w:r>
              <w:rPr>
                <w:sz w:val="16"/>
              </w:rPr>
              <w:t>MCData</w:t>
            </w:r>
            <w:proofErr w:type="spellEnd"/>
            <w:r>
              <w:rPr>
                <w:sz w:val="16"/>
              </w:rPr>
              <w:t xml:space="preserve"> call control messages and other information elements</w:t>
            </w:r>
          </w:p>
        </w:tc>
        <w:tc>
          <w:tcPr>
            <w:tcW w:w="0" w:type="auto"/>
          </w:tcPr>
          <w:p w14:paraId="075CB6B6" w14:textId="77777777" w:rsidR="0068507F" w:rsidRPr="00571B4F" w:rsidRDefault="0068507F" w:rsidP="00630795">
            <w:pPr>
              <w:pStyle w:val="TAL"/>
              <w:rPr>
                <w:sz w:val="16"/>
              </w:rPr>
            </w:pPr>
            <w:r>
              <w:rPr>
                <w:sz w:val="16"/>
              </w:rPr>
              <w:t>NIST</w:t>
            </w:r>
          </w:p>
        </w:tc>
        <w:tc>
          <w:tcPr>
            <w:tcW w:w="912" w:type="dxa"/>
          </w:tcPr>
          <w:p w14:paraId="0ADA1DAA" w14:textId="77777777" w:rsidR="0068507F" w:rsidRPr="00571B4F" w:rsidRDefault="0068507F" w:rsidP="00630795">
            <w:pPr>
              <w:pStyle w:val="TAL"/>
              <w:rPr>
                <w:sz w:val="16"/>
              </w:rPr>
            </w:pPr>
            <w:r>
              <w:rPr>
                <w:sz w:val="16"/>
              </w:rPr>
              <w:t>agreed</w:t>
            </w:r>
          </w:p>
        </w:tc>
        <w:tc>
          <w:tcPr>
            <w:tcW w:w="1090" w:type="dxa"/>
          </w:tcPr>
          <w:p w14:paraId="6CB0C96A" w14:textId="77777777" w:rsidR="0068507F" w:rsidRPr="00571B4F" w:rsidRDefault="0068507F" w:rsidP="00630795">
            <w:pPr>
              <w:pStyle w:val="TAL"/>
              <w:rPr>
                <w:sz w:val="16"/>
              </w:rPr>
            </w:pPr>
          </w:p>
        </w:tc>
        <w:tc>
          <w:tcPr>
            <w:tcW w:w="1031" w:type="dxa"/>
          </w:tcPr>
          <w:p w14:paraId="552BCC5C" w14:textId="77777777" w:rsidR="0068507F" w:rsidRPr="00571B4F" w:rsidRDefault="0068507F" w:rsidP="00630795">
            <w:pPr>
              <w:pStyle w:val="TAL"/>
              <w:rPr>
                <w:sz w:val="16"/>
              </w:rPr>
            </w:pPr>
          </w:p>
        </w:tc>
      </w:tr>
      <w:tr w:rsidR="0068507F" w14:paraId="7C208343" w14:textId="77777777" w:rsidTr="00807266">
        <w:tc>
          <w:tcPr>
            <w:tcW w:w="0" w:type="auto"/>
          </w:tcPr>
          <w:p w14:paraId="53C99E6C" w14:textId="77777777" w:rsidR="0068507F" w:rsidRPr="00571B4F" w:rsidRDefault="0068507F" w:rsidP="00630795">
            <w:pPr>
              <w:pStyle w:val="TAL"/>
              <w:rPr>
                <w:sz w:val="16"/>
              </w:rPr>
            </w:pPr>
            <w:r>
              <w:rPr>
                <w:sz w:val="16"/>
              </w:rPr>
              <w:t>R5-244962</w:t>
            </w:r>
          </w:p>
        </w:tc>
        <w:tc>
          <w:tcPr>
            <w:tcW w:w="0" w:type="auto"/>
          </w:tcPr>
          <w:p w14:paraId="78CF6BEC" w14:textId="77777777" w:rsidR="0068507F" w:rsidRPr="00571B4F" w:rsidRDefault="0068507F" w:rsidP="00630795">
            <w:pPr>
              <w:pStyle w:val="TAL"/>
              <w:rPr>
                <w:sz w:val="16"/>
              </w:rPr>
            </w:pPr>
            <w:r>
              <w:rPr>
                <w:sz w:val="16"/>
              </w:rPr>
              <w:t>Addition of applicability for new Rel-16 test cases</w:t>
            </w:r>
          </w:p>
        </w:tc>
        <w:tc>
          <w:tcPr>
            <w:tcW w:w="0" w:type="auto"/>
          </w:tcPr>
          <w:p w14:paraId="486C4301" w14:textId="77777777" w:rsidR="0068507F" w:rsidRPr="00571B4F" w:rsidRDefault="0068507F" w:rsidP="00630795">
            <w:pPr>
              <w:pStyle w:val="TAL"/>
              <w:rPr>
                <w:sz w:val="16"/>
              </w:rPr>
            </w:pPr>
            <w:r>
              <w:rPr>
                <w:sz w:val="16"/>
              </w:rPr>
              <w:t>NIST</w:t>
            </w:r>
          </w:p>
        </w:tc>
        <w:tc>
          <w:tcPr>
            <w:tcW w:w="912" w:type="dxa"/>
          </w:tcPr>
          <w:p w14:paraId="7C536A61" w14:textId="77777777" w:rsidR="0068507F" w:rsidRPr="00571B4F" w:rsidRDefault="0068507F" w:rsidP="00630795">
            <w:pPr>
              <w:pStyle w:val="TAL"/>
              <w:rPr>
                <w:sz w:val="16"/>
              </w:rPr>
            </w:pPr>
            <w:r>
              <w:rPr>
                <w:sz w:val="16"/>
              </w:rPr>
              <w:t>revised</w:t>
            </w:r>
          </w:p>
        </w:tc>
        <w:tc>
          <w:tcPr>
            <w:tcW w:w="1090" w:type="dxa"/>
          </w:tcPr>
          <w:p w14:paraId="27251675" w14:textId="77777777" w:rsidR="0068507F" w:rsidRPr="00571B4F" w:rsidRDefault="0068507F" w:rsidP="00630795">
            <w:pPr>
              <w:pStyle w:val="TAL"/>
              <w:rPr>
                <w:sz w:val="16"/>
              </w:rPr>
            </w:pPr>
          </w:p>
        </w:tc>
        <w:tc>
          <w:tcPr>
            <w:tcW w:w="1031" w:type="dxa"/>
          </w:tcPr>
          <w:p w14:paraId="54DB4CDC" w14:textId="77777777" w:rsidR="0068507F" w:rsidRPr="00571B4F" w:rsidRDefault="0068507F" w:rsidP="00630795">
            <w:pPr>
              <w:pStyle w:val="TAL"/>
              <w:rPr>
                <w:sz w:val="16"/>
              </w:rPr>
            </w:pPr>
            <w:r>
              <w:rPr>
                <w:sz w:val="16"/>
              </w:rPr>
              <w:t>R5-245708</w:t>
            </w:r>
          </w:p>
        </w:tc>
      </w:tr>
      <w:tr w:rsidR="0068507F" w14:paraId="15F17B3E" w14:textId="77777777" w:rsidTr="00807266">
        <w:tc>
          <w:tcPr>
            <w:tcW w:w="0" w:type="auto"/>
          </w:tcPr>
          <w:p w14:paraId="06589E66" w14:textId="77777777" w:rsidR="0068507F" w:rsidRPr="00571B4F" w:rsidRDefault="0068507F" w:rsidP="00630795">
            <w:pPr>
              <w:pStyle w:val="TAL"/>
              <w:rPr>
                <w:sz w:val="16"/>
              </w:rPr>
            </w:pPr>
            <w:r>
              <w:rPr>
                <w:sz w:val="16"/>
              </w:rPr>
              <w:t>R5-244963</w:t>
            </w:r>
          </w:p>
        </w:tc>
        <w:tc>
          <w:tcPr>
            <w:tcW w:w="0" w:type="auto"/>
          </w:tcPr>
          <w:p w14:paraId="10C168AE" w14:textId="77777777" w:rsidR="0068507F" w:rsidRPr="00571B4F" w:rsidRDefault="0068507F" w:rsidP="00630795">
            <w:pPr>
              <w:pStyle w:val="TAL"/>
              <w:rPr>
                <w:sz w:val="16"/>
              </w:rPr>
            </w:pPr>
            <w:r>
              <w:rPr>
                <w:sz w:val="16"/>
              </w:rPr>
              <w:t xml:space="preserve">Addition of </w:t>
            </w:r>
            <w:proofErr w:type="spellStart"/>
            <w:r>
              <w:rPr>
                <w:sz w:val="16"/>
              </w:rPr>
              <w:t>MCData</w:t>
            </w:r>
            <w:proofErr w:type="spellEnd"/>
            <w:r>
              <w:rPr>
                <w:sz w:val="16"/>
              </w:rPr>
              <w:t xml:space="preserve"> Message Store Function terminology</w:t>
            </w:r>
          </w:p>
        </w:tc>
        <w:tc>
          <w:tcPr>
            <w:tcW w:w="0" w:type="auto"/>
          </w:tcPr>
          <w:p w14:paraId="66D98279" w14:textId="77777777" w:rsidR="0068507F" w:rsidRPr="00571B4F" w:rsidRDefault="0068507F" w:rsidP="00630795">
            <w:pPr>
              <w:pStyle w:val="TAL"/>
              <w:rPr>
                <w:sz w:val="16"/>
              </w:rPr>
            </w:pPr>
            <w:r>
              <w:rPr>
                <w:sz w:val="16"/>
              </w:rPr>
              <w:t>NIST</w:t>
            </w:r>
          </w:p>
        </w:tc>
        <w:tc>
          <w:tcPr>
            <w:tcW w:w="912" w:type="dxa"/>
          </w:tcPr>
          <w:p w14:paraId="416F3CB1" w14:textId="77777777" w:rsidR="0068507F" w:rsidRPr="00571B4F" w:rsidRDefault="0068507F" w:rsidP="00630795">
            <w:pPr>
              <w:pStyle w:val="TAL"/>
              <w:rPr>
                <w:sz w:val="16"/>
              </w:rPr>
            </w:pPr>
            <w:r>
              <w:rPr>
                <w:sz w:val="16"/>
              </w:rPr>
              <w:t>revised</w:t>
            </w:r>
          </w:p>
        </w:tc>
        <w:tc>
          <w:tcPr>
            <w:tcW w:w="1090" w:type="dxa"/>
          </w:tcPr>
          <w:p w14:paraId="637818E2" w14:textId="77777777" w:rsidR="0068507F" w:rsidRPr="00571B4F" w:rsidRDefault="0068507F" w:rsidP="00630795">
            <w:pPr>
              <w:pStyle w:val="TAL"/>
              <w:rPr>
                <w:sz w:val="16"/>
              </w:rPr>
            </w:pPr>
          </w:p>
        </w:tc>
        <w:tc>
          <w:tcPr>
            <w:tcW w:w="1031" w:type="dxa"/>
          </w:tcPr>
          <w:p w14:paraId="115F73FD" w14:textId="77777777" w:rsidR="0068507F" w:rsidRPr="00571B4F" w:rsidRDefault="0068507F" w:rsidP="00630795">
            <w:pPr>
              <w:pStyle w:val="TAL"/>
              <w:rPr>
                <w:sz w:val="16"/>
              </w:rPr>
            </w:pPr>
            <w:r>
              <w:rPr>
                <w:sz w:val="16"/>
              </w:rPr>
              <w:t>R5-245674</w:t>
            </w:r>
          </w:p>
        </w:tc>
      </w:tr>
      <w:tr w:rsidR="0068507F" w14:paraId="2F72FB17" w14:textId="77777777" w:rsidTr="00807266">
        <w:tc>
          <w:tcPr>
            <w:tcW w:w="0" w:type="auto"/>
          </w:tcPr>
          <w:p w14:paraId="6C11B431" w14:textId="77777777" w:rsidR="0068507F" w:rsidRPr="00571B4F" w:rsidRDefault="0068507F" w:rsidP="00630795">
            <w:pPr>
              <w:pStyle w:val="TAL"/>
              <w:rPr>
                <w:sz w:val="16"/>
              </w:rPr>
            </w:pPr>
            <w:r>
              <w:rPr>
                <w:sz w:val="16"/>
              </w:rPr>
              <w:t>R5-244964</w:t>
            </w:r>
          </w:p>
        </w:tc>
        <w:tc>
          <w:tcPr>
            <w:tcW w:w="0" w:type="auto"/>
          </w:tcPr>
          <w:p w14:paraId="7E3A9E41" w14:textId="77777777" w:rsidR="0068507F" w:rsidRPr="00571B4F" w:rsidRDefault="0068507F" w:rsidP="00630795">
            <w:pPr>
              <w:pStyle w:val="TAL"/>
              <w:rPr>
                <w:sz w:val="16"/>
              </w:rPr>
            </w:pPr>
            <w:r>
              <w:rPr>
                <w:sz w:val="16"/>
              </w:rPr>
              <w:t>Addition of New Test Case 6.6.1 MBMS</w:t>
            </w:r>
          </w:p>
        </w:tc>
        <w:tc>
          <w:tcPr>
            <w:tcW w:w="0" w:type="auto"/>
          </w:tcPr>
          <w:p w14:paraId="29D61787" w14:textId="77777777" w:rsidR="0068507F" w:rsidRPr="00571B4F" w:rsidRDefault="0068507F" w:rsidP="00630795">
            <w:pPr>
              <w:pStyle w:val="TAL"/>
              <w:rPr>
                <w:sz w:val="16"/>
              </w:rPr>
            </w:pPr>
            <w:r>
              <w:rPr>
                <w:sz w:val="16"/>
              </w:rPr>
              <w:t>NIST</w:t>
            </w:r>
          </w:p>
        </w:tc>
        <w:tc>
          <w:tcPr>
            <w:tcW w:w="912" w:type="dxa"/>
          </w:tcPr>
          <w:p w14:paraId="15516FE3" w14:textId="77777777" w:rsidR="0068507F" w:rsidRPr="00571B4F" w:rsidRDefault="0068507F" w:rsidP="00630795">
            <w:pPr>
              <w:pStyle w:val="TAL"/>
              <w:rPr>
                <w:sz w:val="16"/>
              </w:rPr>
            </w:pPr>
            <w:r>
              <w:rPr>
                <w:sz w:val="16"/>
              </w:rPr>
              <w:t>agreed</w:t>
            </w:r>
          </w:p>
        </w:tc>
        <w:tc>
          <w:tcPr>
            <w:tcW w:w="1090" w:type="dxa"/>
          </w:tcPr>
          <w:p w14:paraId="703E02C5" w14:textId="77777777" w:rsidR="0068507F" w:rsidRPr="00571B4F" w:rsidRDefault="0068507F" w:rsidP="00630795">
            <w:pPr>
              <w:pStyle w:val="TAL"/>
              <w:rPr>
                <w:sz w:val="16"/>
              </w:rPr>
            </w:pPr>
          </w:p>
        </w:tc>
        <w:tc>
          <w:tcPr>
            <w:tcW w:w="1031" w:type="dxa"/>
          </w:tcPr>
          <w:p w14:paraId="15FD3F52" w14:textId="77777777" w:rsidR="0068507F" w:rsidRPr="00571B4F" w:rsidRDefault="0068507F" w:rsidP="00630795">
            <w:pPr>
              <w:pStyle w:val="TAL"/>
              <w:rPr>
                <w:sz w:val="16"/>
              </w:rPr>
            </w:pPr>
          </w:p>
        </w:tc>
      </w:tr>
      <w:tr w:rsidR="0068507F" w14:paraId="2F7D6175" w14:textId="77777777" w:rsidTr="00807266">
        <w:tc>
          <w:tcPr>
            <w:tcW w:w="0" w:type="auto"/>
          </w:tcPr>
          <w:p w14:paraId="69177413" w14:textId="77777777" w:rsidR="0068507F" w:rsidRPr="00571B4F" w:rsidRDefault="0068507F" w:rsidP="00630795">
            <w:pPr>
              <w:pStyle w:val="TAL"/>
              <w:rPr>
                <w:sz w:val="16"/>
              </w:rPr>
            </w:pPr>
            <w:r>
              <w:rPr>
                <w:sz w:val="16"/>
              </w:rPr>
              <w:t>R5-244965</w:t>
            </w:r>
          </w:p>
        </w:tc>
        <w:tc>
          <w:tcPr>
            <w:tcW w:w="0" w:type="auto"/>
          </w:tcPr>
          <w:p w14:paraId="43CCEB1F" w14:textId="77777777" w:rsidR="0068507F" w:rsidRPr="00571B4F" w:rsidRDefault="0068507F" w:rsidP="00630795">
            <w:pPr>
              <w:pStyle w:val="TAL"/>
              <w:rPr>
                <w:sz w:val="16"/>
              </w:rPr>
            </w:pPr>
            <w:r>
              <w:rPr>
                <w:sz w:val="16"/>
              </w:rPr>
              <w:t>Addition of New Test Case 6.7.1 IP Connectivity CO</w:t>
            </w:r>
          </w:p>
        </w:tc>
        <w:tc>
          <w:tcPr>
            <w:tcW w:w="0" w:type="auto"/>
          </w:tcPr>
          <w:p w14:paraId="2764E585" w14:textId="77777777" w:rsidR="0068507F" w:rsidRPr="00571B4F" w:rsidRDefault="0068507F" w:rsidP="00630795">
            <w:pPr>
              <w:pStyle w:val="TAL"/>
              <w:rPr>
                <w:sz w:val="16"/>
              </w:rPr>
            </w:pPr>
            <w:r>
              <w:rPr>
                <w:sz w:val="16"/>
              </w:rPr>
              <w:t>NIST</w:t>
            </w:r>
          </w:p>
        </w:tc>
        <w:tc>
          <w:tcPr>
            <w:tcW w:w="912" w:type="dxa"/>
          </w:tcPr>
          <w:p w14:paraId="64C5F050" w14:textId="77777777" w:rsidR="0068507F" w:rsidRPr="00571B4F" w:rsidRDefault="0068507F" w:rsidP="00630795">
            <w:pPr>
              <w:pStyle w:val="TAL"/>
              <w:rPr>
                <w:sz w:val="16"/>
              </w:rPr>
            </w:pPr>
            <w:r>
              <w:rPr>
                <w:sz w:val="16"/>
              </w:rPr>
              <w:t>agreed</w:t>
            </w:r>
          </w:p>
        </w:tc>
        <w:tc>
          <w:tcPr>
            <w:tcW w:w="1090" w:type="dxa"/>
          </w:tcPr>
          <w:p w14:paraId="18A11477" w14:textId="77777777" w:rsidR="0068507F" w:rsidRPr="00571B4F" w:rsidRDefault="0068507F" w:rsidP="00630795">
            <w:pPr>
              <w:pStyle w:val="TAL"/>
              <w:rPr>
                <w:sz w:val="16"/>
              </w:rPr>
            </w:pPr>
          </w:p>
        </w:tc>
        <w:tc>
          <w:tcPr>
            <w:tcW w:w="1031" w:type="dxa"/>
          </w:tcPr>
          <w:p w14:paraId="769AE62E" w14:textId="77777777" w:rsidR="0068507F" w:rsidRPr="00571B4F" w:rsidRDefault="0068507F" w:rsidP="00630795">
            <w:pPr>
              <w:pStyle w:val="TAL"/>
              <w:rPr>
                <w:sz w:val="16"/>
              </w:rPr>
            </w:pPr>
          </w:p>
        </w:tc>
      </w:tr>
      <w:tr w:rsidR="0068507F" w14:paraId="16D79C91" w14:textId="77777777" w:rsidTr="00807266">
        <w:tc>
          <w:tcPr>
            <w:tcW w:w="0" w:type="auto"/>
          </w:tcPr>
          <w:p w14:paraId="78108AF6" w14:textId="77777777" w:rsidR="0068507F" w:rsidRPr="00571B4F" w:rsidRDefault="0068507F" w:rsidP="00630795">
            <w:pPr>
              <w:pStyle w:val="TAL"/>
              <w:rPr>
                <w:sz w:val="16"/>
              </w:rPr>
            </w:pPr>
            <w:r>
              <w:rPr>
                <w:sz w:val="16"/>
              </w:rPr>
              <w:t>R5-244966</w:t>
            </w:r>
          </w:p>
        </w:tc>
        <w:tc>
          <w:tcPr>
            <w:tcW w:w="0" w:type="auto"/>
          </w:tcPr>
          <w:p w14:paraId="2DAFE7D2" w14:textId="77777777" w:rsidR="0068507F" w:rsidRPr="00571B4F" w:rsidRDefault="0068507F" w:rsidP="00630795">
            <w:pPr>
              <w:pStyle w:val="TAL"/>
              <w:rPr>
                <w:sz w:val="16"/>
              </w:rPr>
            </w:pPr>
            <w:r>
              <w:rPr>
                <w:sz w:val="16"/>
              </w:rPr>
              <w:t>Addition of New Test Case 6.7.2 IP Connectivity CT</w:t>
            </w:r>
          </w:p>
        </w:tc>
        <w:tc>
          <w:tcPr>
            <w:tcW w:w="0" w:type="auto"/>
          </w:tcPr>
          <w:p w14:paraId="505D1EDB" w14:textId="77777777" w:rsidR="0068507F" w:rsidRPr="00571B4F" w:rsidRDefault="0068507F" w:rsidP="00630795">
            <w:pPr>
              <w:pStyle w:val="TAL"/>
              <w:rPr>
                <w:sz w:val="16"/>
              </w:rPr>
            </w:pPr>
            <w:r>
              <w:rPr>
                <w:sz w:val="16"/>
              </w:rPr>
              <w:t>NIST</w:t>
            </w:r>
          </w:p>
        </w:tc>
        <w:tc>
          <w:tcPr>
            <w:tcW w:w="912" w:type="dxa"/>
          </w:tcPr>
          <w:p w14:paraId="1F75A0E9" w14:textId="77777777" w:rsidR="0068507F" w:rsidRPr="00571B4F" w:rsidRDefault="0068507F" w:rsidP="00630795">
            <w:pPr>
              <w:pStyle w:val="TAL"/>
              <w:rPr>
                <w:sz w:val="16"/>
              </w:rPr>
            </w:pPr>
            <w:r>
              <w:rPr>
                <w:sz w:val="16"/>
              </w:rPr>
              <w:t>agreed</w:t>
            </w:r>
          </w:p>
        </w:tc>
        <w:tc>
          <w:tcPr>
            <w:tcW w:w="1090" w:type="dxa"/>
          </w:tcPr>
          <w:p w14:paraId="7EAACCF4" w14:textId="77777777" w:rsidR="0068507F" w:rsidRPr="00571B4F" w:rsidRDefault="0068507F" w:rsidP="00630795">
            <w:pPr>
              <w:pStyle w:val="TAL"/>
              <w:rPr>
                <w:sz w:val="16"/>
              </w:rPr>
            </w:pPr>
          </w:p>
        </w:tc>
        <w:tc>
          <w:tcPr>
            <w:tcW w:w="1031" w:type="dxa"/>
          </w:tcPr>
          <w:p w14:paraId="7985A353" w14:textId="77777777" w:rsidR="0068507F" w:rsidRPr="00571B4F" w:rsidRDefault="0068507F" w:rsidP="00630795">
            <w:pPr>
              <w:pStyle w:val="TAL"/>
              <w:rPr>
                <w:sz w:val="16"/>
              </w:rPr>
            </w:pPr>
          </w:p>
        </w:tc>
      </w:tr>
      <w:tr w:rsidR="0068507F" w14:paraId="490C57F8" w14:textId="77777777" w:rsidTr="00807266">
        <w:tc>
          <w:tcPr>
            <w:tcW w:w="0" w:type="auto"/>
          </w:tcPr>
          <w:p w14:paraId="689E326D" w14:textId="77777777" w:rsidR="0068507F" w:rsidRPr="00571B4F" w:rsidRDefault="0068507F" w:rsidP="00630795">
            <w:pPr>
              <w:pStyle w:val="TAL"/>
              <w:rPr>
                <w:sz w:val="16"/>
              </w:rPr>
            </w:pPr>
            <w:r>
              <w:rPr>
                <w:sz w:val="16"/>
              </w:rPr>
              <w:t>R5-244967</w:t>
            </w:r>
          </w:p>
        </w:tc>
        <w:tc>
          <w:tcPr>
            <w:tcW w:w="0" w:type="auto"/>
          </w:tcPr>
          <w:p w14:paraId="180171F1" w14:textId="77777777" w:rsidR="0068507F" w:rsidRPr="00571B4F" w:rsidRDefault="0068507F" w:rsidP="00630795">
            <w:pPr>
              <w:pStyle w:val="TAL"/>
              <w:rPr>
                <w:sz w:val="16"/>
              </w:rPr>
            </w:pPr>
            <w:r>
              <w:rPr>
                <w:sz w:val="16"/>
              </w:rPr>
              <w:t>Addition of New Test Case 6.8.1 Message Store Function Objects</w:t>
            </w:r>
          </w:p>
        </w:tc>
        <w:tc>
          <w:tcPr>
            <w:tcW w:w="0" w:type="auto"/>
          </w:tcPr>
          <w:p w14:paraId="0A7CE513" w14:textId="77777777" w:rsidR="0068507F" w:rsidRPr="00571B4F" w:rsidRDefault="0068507F" w:rsidP="00630795">
            <w:pPr>
              <w:pStyle w:val="TAL"/>
              <w:rPr>
                <w:sz w:val="16"/>
              </w:rPr>
            </w:pPr>
            <w:r>
              <w:rPr>
                <w:sz w:val="16"/>
              </w:rPr>
              <w:t>NIST</w:t>
            </w:r>
          </w:p>
        </w:tc>
        <w:tc>
          <w:tcPr>
            <w:tcW w:w="912" w:type="dxa"/>
          </w:tcPr>
          <w:p w14:paraId="746CB80E" w14:textId="77777777" w:rsidR="0068507F" w:rsidRPr="00571B4F" w:rsidRDefault="0068507F" w:rsidP="00630795">
            <w:pPr>
              <w:pStyle w:val="TAL"/>
              <w:rPr>
                <w:sz w:val="16"/>
              </w:rPr>
            </w:pPr>
            <w:r>
              <w:rPr>
                <w:sz w:val="16"/>
              </w:rPr>
              <w:t>revised</w:t>
            </w:r>
          </w:p>
        </w:tc>
        <w:tc>
          <w:tcPr>
            <w:tcW w:w="1090" w:type="dxa"/>
          </w:tcPr>
          <w:p w14:paraId="09DDED19" w14:textId="77777777" w:rsidR="0068507F" w:rsidRPr="00571B4F" w:rsidRDefault="0068507F" w:rsidP="00630795">
            <w:pPr>
              <w:pStyle w:val="TAL"/>
              <w:rPr>
                <w:sz w:val="16"/>
              </w:rPr>
            </w:pPr>
          </w:p>
        </w:tc>
        <w:tc>
          <w:tcPr>
            <w:tcW w:w="1031" w:type="dxa"/>
          </w:tcPr>
          <w:p w14:paraId="21DD7CE0" w14:textId="77777777" w:rsidR="0068507F" w:rsidRPr="00571B4F" w:rsidRDefault="0068507F" w:rsidP="00630795">
            <w:pPr>
              <w:pStyle w:val="TAL"/>
              <w:rPr>
                <w:sz w:val="16"/>
              </w:rPr>
            </w:pPr>
            <w:r>
              <w:rPr>
                <w:sz w:val="16"/>
              </w:rPr>
              <w:t>R5-245675</w:t>
            </w:r>
          </w:p>
        </w:tc>
      </w:tr>
      <w:tr w:rsidR="0068507F" w14:paraId="334414C4" w14:textId="77777777" w:rsidTr="00807266">
        <w:tc>
          <w:tcPr>
            <w:tcW w:w="0" w:type="auto"/>
          </w:tcPr>
          <w:p w14:paraId="7997A094" w14:textId="77777777" w:rsidR="0068507F" w:rsidRPr="00571B4F" w:rsidRDefault="0068507F" w:rsidP="00630795">
            <w:pPr>
              <w:pStyle w:val="TAL"/>
              <w:rPr>
                <w:sz w:val="16"/>
              </w:rPr>
            </w:pPr>
            <w:r>
              <w:rPr>
                <w:sz w:val="16"/>
              </w:rPr>
              <w:t>R5-244968</w:t>
            </w:r>
          </w:p>
        </w:tc>
        <w:tc>
          <w:tcPr>
            <w:tcW w:w="0" w:type="auto"/>
          </w:tcPr>
          <w:p w14:paraId="48F845A7" w14:textId="77777777" w:rsidR="0068507F" w:rsidRPr="00571B4F" w:rsidRDefault="0068507F" w:rsidP="00630795">
            <w:pPr>
              <w:pStyle w:val="TAL"/>
              <w:rPr>
                <w:sz w:val="16"/>
              </w:rPr>
            </w:pPr>
            <w:r>
              <w:rPr>
                <w:sz w:val="16"/>
              </w:rPr>
              <w:t>Addition of New Test Case 6.8.2 Message Store Function Folders</w:t>
            </w:r>
          </w:p>
        </w:tc>
        <w:tc>
          <w:tcPr>
            <w:tcW w:w="0" w:type="auto"/>
          </w:tcPr>
          <w:p w14:paraId="7794E31E" w14:textId="77777777" w:rsidR="0068507F" w:rsidRPr="00571B4F" w:rsidRDefault="0068507F" w:rsidP="00630795">
            <w:pPr>
              <w:pStyle w:val="TAL"/>
              <w:rPr>
                <w:sz w:val="16"/>
              </w:rPr>
            </w:pPr>
            <w:r>
              <w:rPr>
                <w:sz w:val="16"/>
              </w:rPr>
              <w:t>NIST</w:t>
            </w:r>
          </w:p>
        </w:tc>
        <w:tc>
          <w:tcPr>
            <w:tcW w:w="912" w:type="dxa"/>
          </w:tcPr>
          <w:p w14:paraId="25D9F2BB" w14:textId="77777777" w:rsidR="0068507F" w:rsidRPr="00571B4F" w:rsidRDefault="0068507F" w:rsidP="00630795">
            <w:pPr>
              <w:pStyle w:val="TAL"/>
              <w:rPr>
                <w:sz w:val="16"/>
              </w:rPr>
            </w:pPr>
            <w:r>
              <w:rPr>
                <w:sz w:val="16"/>
              </w:rPr>
              <w:t>revised</w:t>
            </w:r>
          </w:p>
        </w:tc>
        <w:tc>
          <w:tcPr>
            <w:tcW w:w="1090" w:type="dxa"/>
          </w:tcPr>
          <w:p w14:paraId="3541BB16" w14:textId="77777777" w:rsidR="0068507F" w:rsidRPr="00571B4F" w:rsidRDefault="0068507F" w:rsidP="00630795">
            <w:pPr>
              <w:pStyle w:val="TAL"/>
              <w:rPr>
                <w:sz w:val="16"/>
              </w:rPr>
            </w:pPr>
          </w:p>
        </w:tc>
        <w:tc>
          <w:tcPr>
            <w:tcW w:w="1031" w:type="dxa"/>
          </w:tcPr>
          <w:p w14:paraId="35B31BF3" w14:textId="77777777" w:rsidR="0068507F" w:rsidRPr="00571B4F" w:rsidRDefault="0068507F" w:rsidP="00630795">
            <w:pPr>
              <w:pStyle w:val="TAL"/>
              <w:rPr>
                <w:sz w:val="16"/>
              </w:rPr>
            </w:pPr>
            <w:r>
              <w:rPr>
                <w:sz w:val="16"/>
              </w:rPr>
              <w:t>R5-245676</w:t>
            </w:r>
          </w:p>
        </w:tc>
      </w:tr>
      <w:tr w:rsidR="0068507F" w14:paraId="4F0B4711" w14:textId="77777777" w:rsidTr="00807266">
        <w:tc>
          <w:tcPr>
            <w:tcW w:w="0" w:type="auto"/>
          </w:tcPr>
          <w:p w14:paraId="55DD74B9" w14:textId="77777777" w:rsidR="0068507F" w:rsidRPr="00571B4F" w:rsidRDefault="0068507F" w:rsidP="00630795">
            <w:pPr>
              <w:pStyle w:val="TAL"/>
              <w:rPr>
                <w:sz w:val="16"/>
              </w:rPr>
            </w:pPr>
            <w:r>
              <w:rPr>
                <w:sz w:val="16"/>
              </w:rPr>
              <w:t>R5-244969</w:t>
            </w:r>
          </w:p>
        </w:tc>
        <w:tc>
          <w:tcPr>
            <w:tcW w:w="0" w:type="auto"/>
          </w:tcPr>
          <w:p w14:paraId="2BD3CF06" w14:textId="77777777" w:rsidR="0068507F" w:rsidRPr="00571B4F" w:rsidRDefault="0068507F" w:rsidP="00630795">
            <w:pPr>
              <w:pStyle w:val="TAL"/>
              <w:rPr>
                <w:sz w:val="16"/>
              </w:rPr>
            </w:pPr>
            <w:r>
              <w:rPr>
                <w:sz w:val="16"/>
              </w:rPr>
              <w:t>Addition of New Test Case 6.8.3 Message Store Function Subscription</w:t>
            </w:r>
          </w:p>
        </w:tc>
        <w:tc>
          <w:tcPr>
            <w:tcW w:w="0" w:type="auto"/>
          </w:tcPr>
          <w:p w14:paraId="77B9EFA5" w14:textId="77777777" w:rsidR="0068507F" w:rsidRPr="00571B4F" w:rsidRDefault="0068507F" w:rsidP="00630795">
            <w:pPr>
              <w:pStyle w:val="TAL"/>
              <w:rPr>
                <w:sz w:val="16"/>
              </w:rPr>
            </w:pPr>
            <w:r>
              <w:rPr>
                <w:sz w:val="16"/>
              </w:rPr>
              <w:t>NIST</w:t>
            </w:r>
          </w:p>
        </w:tc>
        <w:tc>
          <w:tcPr>
            <w:tcW w:w="912" w:type="dxa"/>
          </w:tcPr>
          <w:p w14:paraId="332B7E4F" w14:textId="77777777" w:rsidR="0068507F" w:rsidRPr="00571B4F" w:rsidRDefault="0068507F" w:rsidP="00630795">
            <w:pPr>
              <w:pStyle w:val="TAL"/>
              <w:rPr>
                <w:sz w:val="16"/>
              </w:rPr>
            </w:pPr>
            <w:r>
              <w:rPr>
                <w:sz w:val="16"/>
              </w:rPr>
              <w:t>revised</w:t>
            </w:r>
          </w:p>
        </w:tc>
        <w:tc>
          <w:tcPr>
            <w:tcW w:w="1090" w:type="dxa"/>
          </w:tcPr>
          <w:p w14:paraId="26996FCC" w14:textId="77777777" w:rsidR="0068507F" w:rsidRPr="00571B4F" w:rsidRDefault="0068507F" w:rsidP="00630795">
            <w:pPr>
              <w:pStyle w:val="TAL"/>
              <w:rPr>
                <w:sz w:val="16"/>
              </w:rPr>
            </w:pPr>
          </w:p>
        </w:tc>
        <w:tc>
          <w:tcPr>
            <w:tcW w:w="1031" w:type="dxa"/>
          </w:tcPr>
          <w:p w14:paraId="6762A971" w14:textId="77777777" w:rsidR="0068507F" w:rsidRPr="00571B4F" w:rsidRDefault="0068507F" w:rsidP="00630795">
            <w:pPr>
              <w:pStyle w:val="TAL"/>
              <w:rPr>
                <w:sz w:val="16"/>
              </w:rPr>
            </w:pPr>
            <w:r>
              <w:rPr>
                <w:sz w:val="16"/>
              </w:rPr>
              <w:t>R5-245677</w:t>
            </w:r>
          </w:p>
        </w:tc>
      </w:tr>
      <w:tr w:rsidR="0068507F" w14:paraId="4A381AA4" w14:textId="77777777" w:rsidTr="00807266">
        <w:tc>
          <w:tcPr>
            <w:tcW w:w="0" w:type="auto"/>
          </w:tcPr>
          <w:p w14:paraId="7EB22A0B" w14:textId="77777777" w:rsidR="0068507F" w:rsidRPr="00571B4F" w:rsidRDefault="0068507F" w:rsidP="00630795">
            <w:pPr>
              <w:pStyle w:val="TAL"/>
              <w:rPr>
                <w:sz w:val="16"/>
              </w:rPr>
            </w:pPr>
            <w:r>
              <w:rPr>
                <w:sz w:val="16"/>
              </w:rPr>
              <w:t>R5-244970</w:t>
            </w:r>
          </w:p>
        </w:tc>
        <w:tc>
          <w:tcPr>
            <w:tcW w:w="0" w:type="auto"/>
          </w:tcPr>
          <w:p w14:paraId="1403E428" w14:textId="77777777" w:rsidR="0068507F" w:rsidRPr="00571B4F" w:rsidRDefault="0068507F" w:rsidP="00630795">
            <w:pPr>
              <w:pStyle w:val="TAL"/>
              <w:rPr>
                <w:sz w:val="16"/>
              </w:rPr>
            </w:pPr>
            <w:r>
              <w:rPr>
                <w:sz w:val="16"/>
              </w:rPr>
              <w:t>Addition of New Test Case 6.8.4 Message Store Function Synchronization</w:t>
            </w:r>
          </w:p>
        </w:tc>
        <w:tc>
          <w:tcPr>
            <w:tcW w:w="0" w:type="auto"/>
          </w:tcPr>
          <w:p w14:paraId="74548541" w14:textId="77777777" w:rsidR="0068507F" w:rsidRPr="00571B4F" w:rsidRDefault="0068507F" w:rsidP="00630795">
            <w:pPr>
              <w:pStyle w:val="TAL"/>
              <w:rPr>
                <w:sz w:val="16"/>
              </w:rPr>
            </w:pPr>
            <w:r>
              <w:rPr>
                <w:sz w:val="16"/>
              </w:rPr>
              <w:t>NIST</w:t>
            </w:r>
          </w:p>
        </w:tc>
        <w:tc>
          <w:tcPr>
            <w:tcW w:w="912" w:type="dxa"/>
          </w:tcPr>
          <w:p w14:paraId="69890DB0" w14:textId="77777777" w:rsidR="0068507F" w:rsidRPr="00571B4F" w:rsidRDefault="0068507F" w:rsidP="00630795">
            <w:pPr>
              <w:pStyle w:val="TAL"/>
              <w:rPr>
                <w:sz w:val="16"/>
              </w:rPr>
            </w:pPr>
            <w:r>
              <w:rPr>
                <w:sz w:val="16"/>
              </w:rPr>
              <w:t>revised</w:t>
            </w:r>
          </w:p>
        </w:tc>
        <w:tc>
          <w:tcPr>
            <w:tcW w:w="1090" w:type="dxa"/>
          </w:tcPr>
          <w:p w14:paraId="49DF1B8A" w14:textId="77777777" w:rsidR="0068507F" w:rsidRPr="00571B4F" w:rsidRDefault="0068507F" w:rsidP="00630795">
            <w:pPr>
              <w:pStyle w:val="TAL"/>
              <w:rPr>
                <w:sz w:val="16"/>
              </w:rPr>
            </w:pPr>
          </w:p>
        </w:tc>
        <w:tc>
          <w:tcPr>
            <w:tcW w:w="1031" w:type="dxa"/>
          </w:tcPr>
          <w:p w14:paraId="0F30479D" w14:textId="77777777" w:rsidR="0068507F" w:rsidRPr="00571B4F" w:rsidRDefault="0068507F" w:rsidP="00630795">
            <w:pPr>
              <w:pStyle w:val="TAL"/>
              <w:rPr>
                <w:sz w:val="16"/>
              </w:rPr>
            </w:pPr>
            <w:r>
              <w:rPr>
                <w:sz w:val="16"/>
              </w:rPr>
              <w:t>R5-245678</w:t>
            </w:r>
          </w:p>
        </w:tc>
      </w:tr>
      <w:tr w:rsidR="0068507F" w14:paraId="26008A8B" w14:textId="77777777" w:rsidTr="00807266">
        <w:tc>
          <w:tcPr>
            <w:tcW w:w="0" w:type="auto"/>
          </w:tcPr>
          <w:p w14:paraId="6562DFCA" w14:textId="77777777" w:rsidR="0068507F" w:rsidRPr="00571B4F" w:rsidRDefault="0068507F" w:rsidP="00630795">
            <w:pPr>
              <w:pStyle w:val="TAL"/>
              <w:rPr>
                <w:sz w:val="16"/>
              </w:rPr>
            </w:pPr>
            <w:r>
              <w:rPr>
                <w:sz w:val="16"/>
              </w:rPr>
              <w:t>R5-244971</w:t>
            </w:r>
          </w:p>
        </w:tc>
        <w:tc>
          <w:tcPr>
            <w:tcW w:w="0" w:type="auto"/>
          </w:tcPr>
          <w:p w14:paraId="1D303CE6" w14:textId="77777777" w:rsidR="0068507F" w:rsidRPr="00571B4F" w:rsidRDefault="0068507F" w:rsidP="00630795">
            <w:pPr>
              <w:pStyle w:val="TAL"/>
              <w:rPr>
                <w:sz w:val="16"/>
              </w:rPr>
            </w:pPr>
            <w:r>
              <w:rPr>
                <w:sz w:val="16"/>
              </w:rPr>
              <w:t>Addition of New Test Case 7.3.1 Emergency Alert CO</w:t>
            </w:r>
          </w:p>
        </w:tc>
        <w:tc>
          <w:tcPr>
            <w:tcW w:w="0" w:type="auto"/>
          </w:tcPr>
          <w:p w14:paraId="5E9D0856" w14:textId="77777777" w:rsidR="0068507F" w:rsidRPr="00571B4F" w:rsidRDefault="0068507F" w:rsidP="00630795">
            <w:pPr>
              <w:pStyle w:val="TAL"/>
              <w:rPr>
                <w:sz w:val="16"/>
              </w:rPr>
            </w:pPr>
            <w:r>
              <w:rPr>
                <w:sz w:val="16"/>
              </w:rPr>
              <w:t>NIST</w:t>
            </w:r>
          </w:p>
        </w:tc>
        <w:tc>
          <w:tcPr>
            <w:tcW w:w="912" w:type="dxa"/>
          </w:tcPr>
          <w:p w14:paraId="4955C1B4" w14:textId="77777777" w:rsidR="0068507F" w:rsidRPr="00571B4F" w:rsidRDefault="0068507F" w:rsidP="00630795">
            <w:pPr>
              <w:pStyle w:val="TAL"/>
              <w:rPr>
                <w:sz w:val="16"/>
              </w:rPr>
            </w:pPr>
            <w:r>
              <w:rPr>
                <w:sz w:val="16"/>
              </w:rPr>
              <w:t>agreed</w:t>
            </w:r>
          </w:p>
        </w:tc>
        <w:tc>
          <w:tcPr>
            <w:tcW w:w="1090" w:type="dxa"/>
          </w:tcPr>
          <w:p w14:paraId="79F4F6E5" w14:textId="77777777" w:rsidR="0068507F" w:rsidRPr="00571B4F" w:rsidRDefault="0068507F" w:rsidP="00630795">
            <w:pPr>
              <w:pStyle w:val="TAL"/>
              <w:rPr>
                <w:sz w:val="16"/>
              </w:rPr>
            </w:pPr>
          </w:p>
        </w:tc>
        <w:tc>
          <w:tcPr>
            <w:tcW w:w="1031" w:type="dxa"/>
          </w:tcPr>
          <w:p w14:paraId="45B0AD98" w14:textId="77777777" w:rsidR="0068507F" w:rsidRPr="00571B4F" w:rsidRDefault="0068507F" w:rsidP="00630795">
            <w:pPr>
              <w:pStyle w:val="TAL"/>
              <w:rPr>
                <w:sz w:val="16"/>
              </w:rPr>
            </w:pPr>
          </w:p>
        </w:tc>
      </w:tr>
      <w:tr w:rsidR="0068507F" w14:paraId="143E4417" w14:textId="77777777" w:rsidTr="00807266">
        <w:tc>
          <w:tcPr>
            <w:tcW w:w="0" w:type="auto"/>
          </w:tcPr>
          <w:p w14:paraId="7DCFC6AA" w14:textId="77777777" w:rsidR="0068507F" w:rsidRPr="00571B4F" w:rsidRDefault="0068507F" w:rsidP="00630795">
            <w:pPr>
              <w:pStyle w:val="TAL"/>
              <w:rPr>
                <w:sz w:val="16"/>
              </w:rPr>
            </w:pPr>
            <w:r>
              <w:rPr>
                <w:sz w:val="16"/>
              </w:rPr>
              <w:t>R5-244972</w:t>
            </w:r>
          </w:p>
        </w:tc>
        <w:tc>
          <w:tcPr>
            <w:tcW w:w="0" w:type="auto"/>
          </w:tcPr>
          <w:p w14:paraId="27057599" w14:textId="77777777" w:rsidR="0068507F" w:rsidRPr="00571B4F" w:rsidRDefault="0068507F" w:rsidP="00630795">
            <w:pPr>
              <w:pStyle w:val="TAL"/>
              <w:rPr>
                <w:sz w:val="16"/>
              </w:rPr>
            </w:pPr>
            <w:r>
              <w:rPr>
                <w:sz w:val="16"/>
              </w:rPr>
              <w:t>Addition of New Test Case 7.3.2 Emergency Alert CT</w:t>
            </w:r>
          </w:p>
        </w:tc>
        <w:tc>
          <w:tcPr>
            <w:tcW w:w="0" w:type="auto"/>
          </w:tcPr>
          <w:p w14:paraId="177D4294" w14:textId="77777777" w:rsidR="0068507F" w:rsidRPr="00571B4F" w:rsidRDefault="0068507F" w:rsidP="00630795">
            <w:pPr>
              <w:pStyle w:val="TAL"/>
              <w:rPr>
                <w:sz w:val="16"/>
              </w:rPr>
            </w:pPr>
            <w:r>
              <w:rPr>
                <w:sz w:val="16"/>
              </w:rPr>
              <w:t>NIST</w:t>
            </w:r>
          </w:p>
        </w:tc>
        <w:tc>
          <w:tcPr>
            <w:tcW w:w="912" w:type="dxa"/>
          </w:tcPr>
          <w:p w14:paraId="3B6FF2FF" w14:textId="77777777" w:rsidR="0068507F" w:rsidRPr="00571B4F" w:rsidRDefault="0068507F" w:rsidP="00630795">
            <w:pPr>
              <w:pStyle w:val="TAL"/>
              <w:rPr>
                <w:sz w:val="16"/>
              </w:rPr>
            </w:pPr>
            <w:r>
              <w:rPr>
                <w:sz w:val="16"/>
              </w:rPr>
              <w:t>agreed</w:t>
            </w:r>
          </w:p>
        </w:tc>
        <w:tc>
          <w:tcPr>
            <w:tcW w:w="1090" w:type="dxa"/>
          </w:tcPr>
          <w:p w14:paraId="50C9E233" w14:textId="77777777" w:rsidR="0068507F" w:rsidRPr="00571B4F" w:rsidRDefault="0068507F" w:rsidP="00630795">
            <w:pPr>
              <w:pStyle w:val="TAL"/>
              <w:rPr>
                <w:sz w:val="16"/>
              </w:rPr>
            </w:pPr>
          </w:p>
        </w:tc>
        <w:tc>
          <w:tcPr>
            <w:tcW w:w="1031" w:type="dxa"/>
          </w:tcPr>
          <w:p w14:paraId="6BF795E4" w14:textId="77777777" w:rsidR="0068507F" w:rsidRPr="00571B4F" w:rsidRDefault="0068507F" w:rsidP="00630795">
            <w:pPr>
              <w:pStyle w:val="TAL"/>
              <w:rPr>
                <w:sz w:val="16"/>
              </w:rPr>
            </w:pPr>
          </w:p>
        </w:tc>
      </w:tr>
      <w:tr w:rsidR="0068507F" w14:paraId="75D8D0DD" w14:textId="77777777" w:rsidTr="00807266">
        <w:tc>
          <w:tcPr>
            <w:tcW w:w="0" w:type="auto"/>
          </w:tcPr>
          <w:p w14:paraId="33C6EE5D" w14:textId="77777777" w:rsidR="0068507F" w:rsidRPr="00571B4F" w:rsidRDefault="0068507F" w:rsidP="00630795">
            <w:pPr>
              <w:pStyle w:val="TAL"/>
              <w:rPr>
                <w:sz w:val="16"/>
              </w:rPr>
            </w:pPr>
            <w:r>
              <w:rPr>
                <w:sz w:val="16"/>
              </w:rPr>
              <w:t>R5-244973</w:t>
            </w:r>
          </w:p>
        </w:tc>
        <w:tc>
          <w:tcPr>
            <w:tcW w:w="0" w:type="auto"/>
          </w:tcPr>
          <w:p w14:paraId="71B32E9D" w14:textId="77777777" w:rsidR="0068507F" w:rsidRPr="00571B4F" w:rsidRDefault="0068507F" w:rsidP="00630795">
            <w:pPr>
              <w:pStyle w:val="TAL"/>
              <w:rPr>
                <w:sz w:val="16"/>
              </w:rPr>
            </w:pPr>
            <w:r>
              <w:rPr>
                <w:sz w:val="16"/>
              </w:rPr>
              <w:t>Addition of new references</w:t>
            </w:r>
          </w:p>
        </w:tc>
        <w:tc>
          <w:tcPr>
            <w:tcW w:w="0" w:type="auto"/>
          </w:tcPr>
          <w:p w14:paraId="02102C28" w14:textId="77777777" w:rsidR="0068507F" w:rsidRPr="00571B4F" w:rsidRDefault="0068507F" w:rsidP="00630795">
            <w:pPr>
              <w:pStyle w:val="TAL"/>
              <w:rPr>
                <w:sz w:val="16"/>
              </w:rPr>
            </w:pPr>
            <w:r>
              <w:rPr>
                <w:sz w:val="16"/>
              </w:rPr>
              <w:t>NIST</w:t>
            </w:r>
          </w:p>
        </w:tc>
        <w:tc>
          <w:tcPr>
            <w:tcW w:w="912" w:type="dxa"/>
          </w:tcPr>
          <w:p w14:paraId="417ABC65" w14:textId="77777777" w:rsidR="0068507F" w:rsidRPr="00571B4F" w:rsidRDefault="0068507F" w:rsidP="00630795">
            <w:pPr>
              <w:pStyle w:val="TAL"/>
              <w:rPr>
                <w:sz w:val="16"/>
              </w:rPr>
            </w:pPr>
            <w:r>
              <w:rPr>
                <w:sz w:val="16"/>
              </w:rPr>
              <w:t>revised</w:t>
            </w:r>
          </w:p>
        </w:tc>
        <w:tc>
          <w:tcPr>
            <w:tcW w:w="1090" w:type="dxa"/>
          </w:tcPr>
          <w:p w14:paraId="1C9A3B93" w14:textId="77777777" w:rsidR="0068507F" w:rsidRPr="00571B4F" w:rsidRDefault="0068507F" w:rsidP="00630795">
            <w:pPr>
              <w:pStyle w:val="TAL"/>
              <w:rPr>
                <w:sz w:val="16"/>
              </w:rPr>
            </w:pPr>
          </w:p>
        </w:tc>
        <w:tc>
          <w:tcPr>
            <w:tcW w:w="1031" w:type="dxa"/>
          </w:tcPr>
          <w:p w14:paraId="63EC2874" w14:textId="77777777" w:rsidR="0068507F" w:rsidRPr="00571B4F" w:rsidRDefault="0068507F" w:rsidP="00630795">
            <w:pPr>
              <w:pStyle w:val="TAL"/>
              <w:rPr>
                <w:sz w:val="16"/>
              </w:rPr>
            </w:pPr>
            <w:r>
              <w:rPr>
                <w:sz w:val="16"/>
              </w:rPr>
              <w:t>R5-245679</w:t>
            </w:r>
          </w:p>
        </w:tc>
      </w:tr>
      <w:tr w:rsidR="0068507F" w14:paraId="074DD47A" w14:textId="77777777" w:rsidTr="00807266">
        <w:tc>
          <w:tcPr>
            <w:tcW w:w="0" w:type="auto"/>
          </w:tcPr>
          <w:p w14:paraId="19D1AF9D" w14:textId="77777777" w:rsidR="0068507F" w:rsidRPr="00571B4F" w:rsidRDefault="0068507F" w:rsidP="00630795">
            <w:pPr>
              <w:pStyle w:val="TAL"/>
              <w:rPr>
                <w:sz w:val="16"/>
              </w:rPr>
            </w:pPr>
            <w:r>
              <w:rPr>
                <w:sz w:val="16"/>
              </w:rPr>
              <w:t>R5-244974</w:t>
            </w:r>
          </w:p>
        </w:tc>
        <w:tc>
          <w:tcPr>
            <w:tcW w:w="0" w:type="auto"/>
          </w:tcPr>
          <w:p w14:paraId="1C4AE14B" w14:textId="77777777" w:rsidR="0068507F" w:rsidRPr="00571B4F" w:rsidRDefault="0068507F" w:rsidP="00630795">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5G </w:t>
            </w:r>
            <w:proofErr w:type="spellStart"/>
            <w:r>
              <w:rPr>
                <w:sz w:val="16"/>
              </w:rPr>
              <w:t>ProSe</w:t>
            </w:r>
            <w:proofErr w:type="spellEnd"/>
            <w:r>
              <w:rPr>
                <w:sz w:val="16"/>
              </w:rPr>
              <w:t xml:space="preserve"> discovery messages</w:t>
            </w:r>
          </w:p>
        </w:tc>
        <w:tc>
          <w:tcPr>
            <w:tcW w:w="0" w:type="auto"/>
          </w:tcPr>
          <w:p w14:paraId="7FB1CA1E" w14:textId="77777777" w:rsidR="0068507F" w:rsidRPr="00571B4F" w:rsidRDefault="0068507F" w:rsidP="00630795">
            <w:pPr>
              <w:pStyle w:val="TAL"/>
              <w:rPr>
                <w:sz w:val="16"/>
              </w:rPr>
            </w:pPr>
            <w:r>
              <w:rPr>
                <w:sz w:val="16"/>
              </w:rPr>
              <w:t>TDIA, CATT</w:t>
            </w:r>
          </w:p>
        </w:tc>
        <w:tc>
          <w:tcPr>
            <w:tcW w:w="912" w:type="dxa"/>
          </w:tcPr>
          <w:p w14:paraId="62A3D2DD" w14:textId="77777777" w:rsidR="0068507F" w:rsidRPr="00571B4F" w:rsidRDefault="0068507F" w:rsidP="00630795">
            <w:pPr>
              <w:pStyle w:val="TAL"/>
              <w:rPr>
                <w:sz w:val="16"/>
              </w:rPr>
            </w:pPr>
            <w:r>
              <w:rPr>
                <w:sz w:val="16"/>
              </w:rPr>
              <w:t>revised</w:t>
            </w:r>
          </w:p>
        </w:tc>
        <w:tc>
          <w:tcPr>
            <w:tcW w:w="1090" w:type="dxa"/>
          </w:tcPr>
          <w:p w14:paraId="41DD4CC4" w14:textId="77777777" w:rsidR="0068507F" w:rsidRPr="00571B4F" w:rsidRDefault="0068507F" w:rsidP="00630795">
            <w:pPr>
              <w:pStyle w:val="TAL"/>
              <w:rPr>
                <w:sz w:val="16"/>
              </w:rPr>
            </w:pPr>
          </w:p>
        </w:tc>
        <w:tc>
          <w:tcPr>
            <w:tcW w:w="1031" w:type="dxa"/>
          </w:tcPr>
          <w:p w14:paraId="61D6C4EE" w14:textId="77777777" w:rsidR="0068507F" w:rsidRPr="00571B4F" w:rsidRDefault="0068507F" w:rsidP="00630795">
            <w:pPr>
              <w:pStyle w:val="TAL"/>
              <w:rPr>
                <w:sz w:val="16"/>
              </w:rPr>
            </w:pPr>
            <w:r>
              <w:rPr>
                <w:sz w:val="16"/>
              </w:rPr>
              <w:t>R5-245581</w:t>
            </w:r>
          </w:p>
        </w:tc>
      </w:tr>
      <w:tr w:rsidR="0068507F" w14:paraId="29B61832" w14:textId="77777777" w:rsidTr="00807266">
        <w:tc>
          <w:tcPr>
            <w:tcW w:w="0" w:type="auto"/>
          </w:tcPr>
          <w:p w14:paraId="4FDD0304" w14:textId="77777777" w:rsidR="0068507F" w:rsidRPr="00571B4F" w:rsidRDefault="0068507F" w:rsidP="00630795">
            <w:pPr>
              <w:pStyle w:val="TAL"/>
              <w:rPr>
                <w:sz w:val="16"/>
              </w:rPr>
            </w:pPr>
            <w:r>
              <w:rPr>
                <w:sz w:val="16"/>
              </w:rPr>
              <w:t>R5-244975</w:t>
            </w:r>
          </w:p>
        </w:tc>
        <w:tc>
          <w:tcPr>
            <w:tcW w:w="0" w:type="auto"/>
          </w:tcPr>
          <w:p w14:paraId="6CC9A138" w14:textId="77777777" w:rsidR="0068507F" w:rsidRPr="00571B4F" w:rsidRDefault="0068507F" w:rsidP="00630795">
            <w:pPr>
              <w:pStyle w:val="TAL"/>
              <w:rPr>
                <w:sz w:val="16"/>
              </w:rPr>
            </w:pPr>
            <w:r>
              <w:rPr>
                <w:sz w:val="16"/>
              </w:rPr>
              <w:t xml:space="preserve">Update of Default NG-RAN RRC message and information elements contents table 4.6.3-141 </w:t>
            </w:r>
            <w:proofErr w:type="spellStart"/>
            <w:r>
              <w:rPr>
                <w:sz w:val="16"/>
              </w:rPr>
              <w:t>ReportConfigInterRAT</w:t>
            </w:r>
            <w:proofErr w:type="spellEnd"/>
          </w:p>
        </w:tc>
        <w:tc>
          <w:tcPr>
            <w:tcW w:w="0" w:type="auto"/>
          </w:tcPr>
          <w:p w14:paraId="0E3AC959" w14:textId="77777777" w:rsidR="0068507F" w:rsidRPr="00571B4F" w:rsidRDefault="0068507F" w:rsidP="00630795">
            <w:pPr>
              <w:pStyle w:val="TAL"/>
              <w:rPr>
                <w:sz w:val="16"/>
              </w:rPr>
            </w:pPr>
            <w:r>
              <w:rPr>
                <w:sz w:val="16"/>
              </w:rPr>
              <w:t>TDIA, CATT</w:t>
            </w:r>
          </w:p>
        </w:tc>
        <w:tc>
          <w:tcPr>
            <w:tcW w:w="912" w:type="dxa"/>
          </w:tcPr>
          <w:p w14:paraId="004B134F" w14:textId="77777777" w:rsidR="0068507F" w:rsidRPr="00571B4F" w:rsidRDefault="0068507F" w:rsidP="00630795">
            <w:pPr>
              <w:pStyle w:val="TAL"/>
              <w:rPr>
                <w:sz w:val="16"/>
              </w:rPr>
            </w:pPr>
            <w:r>
              <w:rPr>
                <w:sz w:val="16"/>
              </w:rPr>
              <w:t>revised</w:t>
            </w:r>
          </w:p>
        </w:tc>
        <w:tc>
          <w:tcPr>
            <w:tcW w:w="1090" w:type="dxa"/>
          </w:tcPr>
          <w:p w14:paraId="5B30651C" w14:textId="77777777" w:rsidR="0068507F" w:rsidRPr="00571B4F" w:rsidRDefault="0068507F" w:rsidP="00630795">
            <w:pPr>
              <w:pStyle w:val="TAL"/>
              <w:rPr>
                <w:sz w:val="16"/>
              </w:rPr>
            </w:pPr>
          </w:p>
        </w:tc>
        <w:tc>
          <w:tcPr>
            <w:tcW w:w="1031" w:type="dxa"/>
          </w:tcPr>
          <w:p w14:paraId="6AA3D1D7" w14:textId="77777777" w:rsidR="0068507F" w:rsidRPr="00571B4F" w:rsidRDefault="0068507F" w:rsidP="00630795">
            <w:pPr>
              <w:pStyle w:val="TAL"/>
              <w:rPr>
                <w:sz w:val="16"/>
              </w:rPr>
            </w:pPr>
            <w:r>
              <w:rPr>
                <w:sz w:val="16"/>
              </w:rPr>
              <w:t>R5-245582</w:t>
            </w:r>
          </w:p>
        </w:tc>
      </w:tr>
      <w:tr w:rsidR="0068507F" w14:paraId="7A2D6857" w14:textId="77777777" w:rsidTr="00807266">
        <w:tc>
          <w:tcPr>
            <w:tcW w:w="0" w:type="auto"/>
          </w:tcPr>
          <w:p w14:paraId="49CB1001" w14:textId="77777777" w:rsidR="0068507F" w:rsidRPr="00571B4F" w:rsidRDefault="0068507F" w:rsidP="00630795">
            <w:pPr>
              <w:pStyle w:val="TAL"/>
              <w:rPr>
                <w:sz w:val="16"/>
              </w:rPr>
            </w:pPr>
            <w:r>
              <w:rPr>
                <w:sz w:val="16"/>
              </w:rPr>
              <w:t>R5-244976</w:t>
            </w:r>
          </w:p>
        </w:tc>
        <w:tc>
          <w:tcPr>
            <w:tcW w:w="0" w:type="auto"/>
          </w:tcPr>
          <w:p w14:paraId="0E31C80A" w14:textId="77777777" w:rsidR="0068507F" w:rsidRPr="00571B4F" w:rsidRDefault="0068507F" w:rsidP="00630795">
            <w:pPr>
              <w:pStyle w:val="TAL"/>
              <w:rPr>
                <w:sz w:val="16"/>
              </w:rPr>
            </w:pPr>
            <w:r>
              <w:rPr>
                <w:sz w:val="16"/>
              </w:rPr>
              <w:t>Update of Default NG-RAN RRC message and information elements contents table 4.6.3-142 ReportConfigNR</w:t>
            </w:r>
          </w:p>
        </w:tc>
        <w:tc>
          <w:tcPr>
            <w:tcW w:w="0" w:type="auto"/>
          </w:tcPr>
          <w:p w14:paraId="26D3DAA9" w14:textId="77777777" w:rsidR="0068507F" w:rsidRPr="00571B4F" w:rsidRDefault="0068507F" w:rsidP="00630795">
            <w:pPr>
              <w:pStyle w:val="TAL"/>
              <w:rPr>
                <w:sz w:val="16"/>
              </w:rPr>
            </w:pPr>
            <w:r>
              <w:rPr>
                <w:sz w:val="16"/>
              </w:rPr>
              <w:t>TDIA, CATT</w:t>
            </w:r>
          </w:p>
        </w:tc>
        <w:tc>
          <w:tcPr>
            <w:tcW w:w="912" w:type="dxa"/>
          </w:tcPr>
          <w:p w14:paraId="2878539F" w14:textId="77777777" w:rsidR="0068507F" w:rsidRPr="00571B4F" w:rsidRDefault="0068507F" w:rsidP="00630795">
            <w:pPr>
              <w:pStyle w:val="TAL"/>
              <w:rPr>
                <w:sz w:val="16"/>
              </w:rPr>
            </w:pPr>
            <w:r>
              <w:rPr>
                <w:sz w:val="16"/>
              </w:rPr>
              <w:t>agreed</w:t>
            </w:r>
          </w:p>
        </w:tc>
        <w:tc>
          <w:tcPr>
            <w:tcW w:w="1090" w:type="dxa"/>
          </w:tcPr>
          <w:p w14:paraId="2B2CC684" w14:textId="77777777" w:rsidR="0068507F" w:rsidRPr="00571B4F" w:rsidRDefault="0068507F" w:rsidP="00630795">
            <w:pPr>
              <w:pStyle w:val="TAL"/>
              <w:rPr>
                <w:sz w:val="16"/>
              </w:rPr>
            </w:pPr>
          </w:p>
        </w:tc>
        <w:tc>
          <w:tcPr>
            <w:tcW w:w="1031" w:type="dxa"/>
          </w:tcPr>
          <w:p w14:paraId="6FC881EE" w14:textId="77777777" w:rsidR="0068507F" w:rsidRPr="00571B4F" w:rsidRDefault="0068507F" w:rsidP="00630795">
            <w:pPr>
              <w:pStyle w:val="TAL"/>
              <w:rPr>
                <w:sz w:val="16"/>
              </w:rPr>
            </w:pPr>
          </w:p>
        </w:tc>
      </w:tr>
      <w:tr w:rsidR="0068507F" w14:paraId="2F6C6D8E" w14:textId="77777777" w:rsidTr="00807266">
        <w:tc>
          <w:tcPr>
            <w:tcW w:w="0" w:type="auto"/>
          </w:tcPr>
          <w:p w14:paraId="3B08CC90" w14:textId="77777777" w:rsidR="0068507F" w:rsidRPr="00571B4F" w:rsidRDefault="0068507F" w:rsidP="00630795">
            <w:pPr>
              <w:pStyle w:val="TAL"/>
              <w:rPr>
                <w:sz w:val="16"/>
              </w:rPr>
            </w:pPr>
            <w:r>
              <w:rPr>
                <w:sz w:val="16"/>
              </w:rPr>
              <w:t>R5-244977</w:t>
            </w:r>
          </w:p>
        </w:tc>
        <w:tc>
          <w:tcPr>
            <w:tcW w:w="0" w:type="auto"/>
          </w:tcPr>
          <w:p w14:paraId="5B9C8CFF" w14:textId="77777777" w:rsidR="0068507F" w:rsidRPr="00571B4F" w:rsidRDefault="0068507F" w:rsidP="00630795">
            <w:pPr>
              <w:pStyle w:val="TAL"/>
              <w:rPr>
                <w:sz w:val="16"/>
              </w:rPr>
            </w:pPr>
            <w:r>
              <w:rPr>
                <w:sz w:val="16"/>
              </w:rPr>
              <w:t xml:space="preserve">Update of message contents for 8.2.3.18.6 conditional </w:t>
            </w:r>
            <w:proofErr w:type="spellStart"/>
            <w:r>
              <w:rPr>
                <w:sz w:val="16"/>
              </w:rPr>
              <w:t>PSCell</w:t>
            </w:r>
            <w:proofErr w:type="spellEnd"/>
            <w:r>
              <w:rPr>
                <w:sz w:val="16"/>
              </w:rPr>
              <w:t xml:space="preserve"> change</w:t>
            </w:r>
          </w:p>
        </w:tc>
        <w:tc>
          <w:tcPr>
            <w:tcW w:w="0" w:type="auto"/>
          </w:tcPr>
          <w:p w14:paraId="1FDA06ED" w14:textId="77777777" w:rsidR="0068507F" w:rsidRPr="00571B4F" w:rsidRDefault="0068507F" w:rsidP="00630795">
            <w:pPr>
              <w:pStyle w:val="TAL"/>
              <w:rPr>
                <w:sz w:val="16"/>
              </w:rPr>
            </w:pPr>
            <w:r>
              <w:rPr>
                <w:sz w:val="16"/>
              </w:rPr>
              <w:t>TDIA, CATT, MediaTek Inc.</w:t>
            </w:r>
          </w:p>
        </w:tc>
        <w:tc>
          <w:tcPr>
            <w:tcW w:w="912" w:type="dxa"/>
          </w:tcPr>
          <w:p w14:paraId="0A488858" w14:textId="77777777" w:rsidR="0068507F" w:rsidRPr="00571B4F" w:rsidRDefault="0068507F" w:rsidP="00630795">
            <w:pPr>
              <w:pStyle w:val="TAL"/>
              <w:rPr>
                <w:sz w:val="16"/>
              </w:rPr>
            </w:pPr>
            <w:r>
              <w:rPr>
                <w:sz w:val="16"/>
              </w:rPr>
              <w:t>revised</w:t>
            </w:r>
          </w:p>
        </w:tc>
        <w:tc>
          <w:tcPr>
            <w:tcW w:w="1090" w:type="dxa"/>
          </w:tcPr>
          <w:p w14:paraId="1BA34E12" w14:textId="77777777" w:rsidR="0068507F" w:rsidRPr="00571B4F" w:rsidRDefault="0068507F" w:rsidP="00630795">
            <w:pPr>
              <w:pStyle w:val="TAL"/>
              <w:rPr>
                <w:sz w:val="16"/>
              </w:rPr>
            </w:pPr>
          </w:p>
        </w:tc>
        <w:tc>
          <w:tcPr>
            <w:tcW w:w="1031" w:type="dxa"/>
          </w:tcPr>
          <w:p w14:paraId="62F6C18F" w14:textId="77777777" w:rsidR="0068507F" w:rsidRPr="00571B4F" w:rsidRDefault="0068507F" w:rsidP="00630795">
            <w:pPr>
              <w:pStyle w:val="TAL"/>
              <w:rPr>
                <w:sz w:val="16"/>
              </w:rPr>
            </w:pPr>
            <w:r>
              <w:rPr>
                <w:sz w:val="16"/>
              </w:rPr>
              <w:t>R5-245533</w:t>
            </w:r>
          </w:p>
        </w:tc>
      </w:tr>
      <w:tr w:rsidR="0068507F" w14:paraId="27E75280" w14:textId="77777777" w:rsidTr="00807266">
        <w:tc>
          <w:tcPr>
            <w:tcW w:w="0" w:type="auto"/>
          </w:tcPr>
          <w:p w14:paraId="6DB3BBEC" w14:textId="77777777" w:rsidR="0068507F" w:rsidRPr="00571B4F" w:rsidRDefault="0068507F" w:rsidP="00630795">
            <w:pPr>
              <w:pStyle w:val="TAL"/>
              <w:rPr>
                <w:sz w:val="16"/>
              </w:rPr>
            </w:pPr>
            <w:r>
              <w:rPr>
                <w:sz w:val="16"/>
              </w:rPr>
              <w:t>R5-244978</w:t>
            </w:r>
          </w:p>
        </w:tc>
        <w:tc>
          <w:tcPr>
            <w:tcW w:w="0" w:type="auto"/>
          </w:tcPr>
          <w:p w14:paraId="233D36AF" w14:textId="77777777" w:rsidR="0068507F" w:rsidRPr="00571B4F" w:rsidRDefault="0068507F" w:rsidP="00630795">
            <w:pPr>
              <w:pStyle w:val="TAL"/>
              <w:rPr>
                <w:sz w:val="16"/>
              </w:rPr>
            </w:pPr>
            <w:r>
              <w:rPr>
                <w:sz w:val="16"/>
              </w:rPr>
              <w:t xml:space="preserve">Addition of new test case 12.3.1.1.2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Monitoring</w:t>
            </w:r>
          </w:p>
        </w:tc>
        <w:tc>
          <w:tcPr>
            <w:tcW w:w="0" w:type="auto"/>
          </w:tcPr>
          <w:p w14:paraId="7E67AB6A" w14:textId="77777777" w:rsidR="0068507F" w:rsidRPr="00571B4F" w:rsidRDefault="0068507F" w:rsidP="00630795">
            <w:pPr>
              <w:pStyle w:val="TAL"/>
              <w:rPr>
                <w:sz w:val="16"/>
              </w:rPr>
            </w:pPr>
            <w:r>
              <w:rPr>
                <w:sz w:val="16"/>
              </w:rPr>
              <w:t>TDIA, CATT</w:t>
            </w:r>
          </w:p>
        </w:tc>
        <w:tc>
          <w:tcPr>
            <w:tcW w:w="912" w:type="dxa"/>
          </w:tcPr>
          <w:p w14:paraId="6A280B86" w14:textId="77777777" w:rsidR="0068507F" w:rsidRPr="00571B4F" w:rsidRDefault="0068507F" w:rsidP="00630795">
            <w:pPr>
              <w:pStyle w:val="TAL"/>
              <w:rPr>
                <w:sz w:val="16"/>
              </w:rPr>
            </w:pPr>
            <w:r>
              <w:rPr>
                <w:sz w:val="16"/>
              </w:rPr>
              <w:t>agreed</w:t>
            </w:r>
          </w:p>
        </w:tc>
        <w:tc>
          <w:tcPr>
            <w:tcW w:w="1090" w:type="dxa"/>
          </w:tcPr>
          <w:p w14:paraId="1D4F0400" w14:textId="77777777" w:rsidR="0068507F" w:rsidRPr="00571B4F" w:rsidRDefault="0068507F" w:rsidP="00630795">
            <w:pPr>
              <w:pStyle w:val="TAL"/>
              <w:rPr>
                <w:sz w:val="16"/>
              </w:rPr>
            </w:pPr>
          </w:p>
        </w:tc>
        <w:tc>
          <w:tcPr>
            <w:tcW w:w="1031" w:type="dxa"/>
          </w:tcPr>
          <w:p w14:paraId="7B593230" w14:textId="77777777" w:rsidR="0068507F" w:rsidRPr="00571B4F" w:rsidRDefault="0068507F" w:rsidP="00630795">
            <w:pPr>
              <w:pStyle w:val="TAL"/>
              <w:rPr>
                <w:sz w:val="16"/>
              </w:rPr>
            </w:pPr>
          </w:p>
        </w:tc>
      </w:tr>
      <w:tr w:rsidR="0068507F" w14:paraId="42615F7D" w14:textId="77777777" w:rsidTr="00807266">
        <w:tc>
          <w:tcPr>
            <w:tcW w:w="0" w:type="auto"/>
          </w:tcPr>
          <w:p w14:paraId="7054C41A" w14:textId="77777777" w:rsidR="0068507F" w:rsidRPr="00571B4F" w:rsidRDefault="0068507F" w:rsidP="00630795">
            <w:pPr>
              <w:pStyle w:val="TAL"/>
              <w:rPr>
                <w:sz w:val="16"/>
              </w:rPr>
            </w:pPr>
            <w:r>
              <w:rPr>
                <w:sz w:val="16"/>
              </w:rPr>
              <w:t>R5-244979</w:t>
            </w:r>
          </w:p>
        </w:tc>
        <w:tc>
          <w:tcPr>
            <w:tcW w:w="0" w:type="auto"/>
          </w:tcPr>
          <w:p w14:paraId="7EF3FDD9" w14:textId="77777777" w:rsidR="0068507F" w:rsidRPr="00571B4F" w:rsidRDefault="0068507F" w:rsidP="00630795">
            <w:pPr>
              <w:pStyle w:val="TAL"/>
              <w:rPr>
                <w:sz w:val="16"/>
              </w:rPr>
            </w:pPr>
            <w:r>
              <w:rPr>
                <w:sz w:val="16"/>
              </w:rPr>
              <w:t xml:space="preserve">Addition of new test case 12.3.1.1.3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Discoverer</w:t>
            </w:r>
          </w:p>
        </w:tc>
        <w:tc>
          <w:tcPr>
            <w:tcW w:w="0" w:type="auto"/>
          </w:tcPr>
          <w:p w14:paraId="715E56F4" w14:textId="77777777" w:rsidR="0068507F" w:rsidRPr="00571B4F" w:rsidRDefault="0068507F" w:rsidP="00630795">
            <w:pPr>
              <w:pStyle w:val="TAL"/>
              <w:rPr>
                <w:sz w:val="16"/>
              </w:rPr>
            </w:pPr>
            <w:r>
              <w:rPr>
                <w:sz w:val="16"/>
              </w:rPr>
              <w:t>TDIA, CATT</w:t>
            </w:r>
          </w:p>
        </w:tc>
        <w:tc>
          <w:tcPr>
            <w:tcW w:w="912" w:type="dxa"/>
          </w:tcPr>
          <w:p w14:paraId="4B3AC8D9" w14:textId="77777777" w:rsidR="0068507F" w:rsidRPr="00571B4F" w:rsidRDefault="0068507F" w:rsidP="00630795">
            <w:pPr>
              <w:pStyle w:val="TAL"/>
              <w:rPr>
                <w:sz w:val="16"/>
              </w:rPr>
            </w:pPr>
            <w:r>
              <w:rPr>
                <w:sz w:val="16"/>
              </w:rPr>
              <w:t>revised</w:t>
            </w:r>
          </w:p>
        </w:tc>
        <w:tc>
          <w:tcPr>
            <w:tcW w:w="1090" w:type="dxa"/>
          </w:tcPr>
          <w:p w14:paraId="29381090" w14:textId="77777777" w:rsidR="0068507F" w:rsidRPr="00571B4F" w:rsidRDefault="0068507F" w:rsidP="00630795">
            <w:pPr>
              <w:pStyle w:val="TAL"/>
              <w:rPr>
                <w:sz w:val="16"/>
              </w:rPr>
            </w:pPr>
          </w:p>
        </w:tc>
        <w:tc>
          <w:tcPr>
            <w:tcW w:w="1031" w:type="dxa"/>
          </w:tcPr>
          <w:p w14:paraId="66E03515" w14:textId="77777777" w:rsidR="0068507F" w:rsidRPr="00571B4F" w:rsidRDefault="0068507F" w:rsidP="00630795">
            <w:pPr>
              <w:pStyle w:val="TAL"/>
              <w:rPr>
                <w:sz w:val="16"/>
              </w:rPr>
            </w:pPr>
            <w:r>
              <w:rPr>
                <w:sz w:val="16"/>
              </w:rPr>
              <w:t>R5-245583</w:t>
            </w:r>
          </w:p>
        </w:tc>
      </w:tr>
      <w:tr w:rsidR="0068507F" w14:paraId="2629256B" w14:textId="77777777" w:rsidTr="00807266">
        <w:tc>
          <w:tcPr>
            <w:tcW w:w="0" w:type="auto"/>
          </w:tcPr>
          <w:p w14:paraId="2C9917BA" w14:textId="77777777" w:rsidR="0068507F" w:rsidRPr="00571B4F" w:rsidRDefault="0068507F" w:rsidP="00630795">
            <w:pPr>
              <w:pStyle w:val="TAL"/>
              <w:rPr>
                <w:sz w:val="16"/>
              </w:rPr>
            </w:pPr>
            <w:r>
              <w:rPr>
                <w:sz w:val="16"/>
              </w:rPr>
              <w:t>R5-244980</w:t>
            </w:r>
          </w:p>
        </w:tc>
        <w:tc>
          <w:tcPr>
            <w:tcW w:w="0" w:type="auto"/>
          </w:tcPr>
          <w:p w14:paraId="083001D5" w14:textId="77777777" w:rsidR="0068507F" w:rsidRPr="00571B4F" w:rsidRDefault="0068507F" w:rsidP="00630795">
            <w:pPr>
              <w:pStyle w:val="TAL"/>
              <w:rPr>
                <w:sz w:val="16"/>
              </w:rPr>
            </w:pPr>
            <w:r>
              <w:rPr>
                <w:sz w:val="16"/>
              </w:rPr>
              <w:t xml:space="preserve">Addition of new test case 12.3.1.1.8 </w:t>
            </w:r>
            <w:proofErr w:type="spellStart"/>
            <w:r>
              <w:rPr>
                <w:sz w:val="16"/>
              </w:rPr>
              <w:t>Sidelink</w:t>
            </w:r>
            <w:proofErr w:type="spellEnd"/>
            <w:r>
              <w:rPr>
                <w:sz w:val="16"/>
              </w:rPr>
              <w:t xml:space="preserve"> Relay / L2 U2N / Remote UE / Paging</w:t>
            </w:r>
          </w:p>
        </w:tc>
        <w:tc>
          <w:tcPr>
            <w:tcW w:w="0" w:type="auto"/>
          </w:tcPr>
          <w:p w14:paraId="34C2F1E4" w14:textId="77777777" w:rsidR="0068507F" w:rsidRPr="00571B4F" w:rsidRDefault="0068507F" w:rsidP="00630795">
            <w:pPr>
              <w:pStyle w:val="TAL"/>
              <w:rPr>
                <w:sz w:val="16"/>
              </w:rPr>
            </w:pPr>
            <w:r>
              <w:rPr>
                <w:sz w:val="16"/>
              </w:rPr>
              <w:t>TDIA, CATT</w:t>
            </w:r>
          </w:p>
        </w:tc>
        <w:tc>
          <w:tcPr>
            <w:tcW w:w="912" w:type="dxa"/>
          </w:tcPr>
          <w:p w14:paraId="35C6836F" w14:textId="77777777" w:rsidR="0068507F" w:rsidRPr="00571B4F" w:rsidRDefault="0068507F" w:rsidP="00630795">
            <w:pPr>
              <w:pStyle w:val="TAL"/>
              <w:rPr>
                <w:sz w:val="16"/>
              </w:rPr>
            </w:pPr>
            <w:r>
              <w:rPr>
                <w:sz w:val="16"/>
              </w:rPr>
              <w:t>agreed</w:t>
            </w:r>
          </w:p>
        </w:tc>
        <w:tc>
          <w:tcPr>
            <w:tcW w:w="1090" w:type="dxa"/>
          </w:tcPr>
          <w:p w14:paraId="1BACF75E" w14:textId="77777777" w:rsidR="0068507F" w:rsidRPr="00571B4F" w:rsidRDefault="0068507F" w:rsidP="00630795">
            <w:pPr>
              <w:pStyle w:val="TAL"/>
              <w:rPr>
                <w:sz w:val="16"/>
              </w:rPr>
            </w:pPr>
          </w:p>
        </w:tc>
        <w:tc>
          <w:tcPr>
            <w:tcW w:w="1031" w:type="dxa"/>
          </w:tcPr>
          <w:p w14:paraId="559A93E9" w14:textId="77777777" w:rsidR="0068507F" w:rsidRPr="00571B4F" w:rsidRDefault="0068507F" w:rsidP="00630795">
            <w:pPr>
              <w:pStyle w:val="TAL"/>
              <w:rPr>
                <w:sz w:val="16"/>
              </w:rPr>
            </w:pPr>
          </w:p>
        </w:tc>
      </w:tr>
      <w:tr w:rsidR="0068507F" w14:paraId="09C64BCF" w14:textId="77777777" w:rsidTr="00807266">
        <w:tc>
          <w:tcPr>
            <w:tcW w:w="0" w:type="auto"/>
          </w:tcPr>
          <w:p w14:paraId="138D3032" w14:textId="77777777" w:rsidR="0068507F" w:rsidRPr="00571B4F" w:rsidRDefault="0068507F" w:rsidP="00630795">
            <w:pPr>
              <w:pStyle w:val="TAL"/>
              <w:rPr>
                <w:sz w:val="16"/>
              </w:rPr>
            </w:pPr>
            <w:r>
              <w:rPr>
                <w:sz w:val="16"/>
              </w:rPr>
              <w:t>R5-244981</w:t>
            </w:r>
          </w:p>
        </w:tc>
        <w:tc>
          <w:tcPr>
            <w:tcW w:w="0" w:type="auto"/>
          </w:tcPr>
          <w:p w14:paraId="2A7EBC17" w14:textId="77777777" w:rsidR="0068507F" w:rsidRPr="00571B4F" w:rsidRDefault="0068507F" w:rsidP="00630795">
            <w:pPr>
              <w:pStyle w:val="TAL"/>
              <w:rPr>
                <w:sz w:val="16"/>
              </w:rPr>
            </w:pPr>
            <w:r>
              <w:rPr>
                <w:sz w:val="16"/>
              </w:rPr>
              <w:t xml:space="preserve">Addition of new test case 12.3.1.1.12 </w:t>
            </w:r>
            <w:proofErr w:type="spellStart"/>
            <w:r>
              <w:rPr>
                <w:sz w:val="16"/>
              </w:rPr>
              <w:t>Sidelink</w:t>
            </w:r>
            <w:proofErr w:type="spellEnd"/>
            <w:r>
              <w:rPr>
                <w:sz w:val="16"/>
              </w:rPr>
              <w:t xml:space="preserve"> Relay / L2 U2N / Remote UE / Measurement configuration control and reporting / Event X1</w:t>
            </w:r>
          </w:p>
        </w:tc>
        <w:tc>
          <w:tcPr>
            <w:tcW w:w="0" w:type="auto"/>
          </w:tcPr>
          <w:p w14:paraId="5B029499" w14:textId="77777777" w:rsidR="0068507F" w:rsidRPr="00571B4F" w:rsidRDefault="0068507F" w:rsidP="00630795">
            <w:pPr>
              <w:pStyle w:val="TAL"/>
              <w:rPr>
                <w:sz w:val="16"/>
              </w:rPr>
            </w:pPr>
            <w:r>
              <w:rPr>
                <w:sz w:val="16"/>
              </w:rPr>
              <w:t>TDIA, CATT</w:t>
            </w:r>
          </w:p>
        </w:tc>
        <w:tc>
          <w:tcPr>
            <w:tcW w:w="912" w:type="dxa"/>
          </w:tcPr>
          <w:p w14:paraId="0D0B8E0C" w14:textId="77777777" w:rsidR="0068507F" w:rsidRPr="00571B4F" w:rsidRDefault="0068507F" w:rsidP="00630795">
            <w:pPr>
              <w:pStyle w:val="TAL"/>
              <w:rPr>
                <w:sz w:val="16"/>
              </w:rPr>
            </w:pPr>
            <w:r>
              <w:rPr>
                <w:sz w:val="16"/>
              </w:rPr>
              <w:t>revised</w:t>
            </w:r>
          </w:p>
        </w:tc>
        <w:tc>
          <w:tcPr>
            <w:tcW w:w="1090" w:type="dxa"/>
          </w:tcPr>
          <w:p w14:paraId="0F551B62" w14:textId="77777777" w:rsidR="0068507F" w:rsidRPr="00571B4F" w:rsidRDefault="0068507F" w:rsidP="00630795">
            <w:pPr>
              <w:pStyle w:val="TAL"/>
              <w:rPr>
                <w:sz w:val="16"/>
              </w:rPr>
            </w:pPr>
          </w:p>
        </w:tc>
        <w:tc>
          <w:tcPr>
            <w:tcW w:w="1031" w:type="dxa"/>
          </w:tcPr>
          <w:p w14:paraId="4F083AD8" w14:textId="77777777" w:rsidR="0068507F" w:rsidRPr="00571B4F" w:rsidRDefault="0068507F" w:rsidP="00630795">
            <w:pPr>
              <w:pStyle w:val="TAL"/>
              <w:rPr>
                <w:sz w:val="16"/>
              </w:rPr>
            </w:pPr>
            <w:r>
              <w:rPr>
                <w:sz w:val="16"/>
              </w:rPr>
              <w:t>R5-245584</w:t>
            </w:r>
          </w:p>
        </w:tc>
      </w:tr>
      <w:tr w:rsidR="0068507F" w14:paraId="231337A2" w14:textId="77777777" w:rsidTr="00807266">
        <w:tc>
          <w:tcPr>
            <w:tcW w:w="0" w:type="auto"/>
          </w:tcPr>
          <w:p w14:paraId="175707CA" w14:textId="77777777" w:rsidR="0068507F" w:rsidRPr="00571B4F" w:rsidRDefault="0068507F" w:rsidP="00630795">
            <w:pPr>
              <w:pStyle w:val="TAL"/>
              <w:rPr>
                <w:sz w:val="16"/>
              </w:rPr>
            </w:pPr>
            <w:r>
              <w:rPr>
                <w:sz w:val="16"/>
              </w:rPr>
              <w:t>R5-244982</w:t>
            </w:r>
          </w:p>
        </w:tc>
        <w:tc>
          <w:tcPr>
            <w:tcW w:w="0" w:type="auto"/>
          </w:tcPr>
          <w:p w14:paraId="00D27DB8" w14:textId="77777777" w:rsidR="0068507F" w:rsidRPr="00571B4F" w:rsidRDefault="0068507F" w:rsidP="00630795">
            <w:pPr>
              <w:pStyle w:val="TAL"/>
              <w:rPr>
                <w:sz w:val="16"/>
              </w:rPr>
            </w:pPr>
            <w:r>
              <w:rPr>
                <w:sz w:val="16"/>
              </w:rPr>
              <w:t xml:space="preserve">Addition of new test case 12.3.1.1.13 </w:t>
            </w:r>
            <w:proofErr w:type="spellStart"/>
            <w:r>
              <w:rPr>
                <w:sz w:val="16"/>
              </w:rPr>
              <w:t>Sidelink</w:t>
            </w:r>
            <w:proofErr w:type="spellEnd"/>
            <w:r>
              <w:rPr>
                <w:sz w:val="16"/>
              </w:rPr>
              <w:t xml:space="preserve"> Relay / L2 U2N / Remote UE / Measurement configuration control and reporting / Event X2</w:t>
            </w:r>
          </w:p>
        </w:tc>
        <w:tc>
          <w:tcPr>
            <w:tcW w:w="0" w:type="auto"/>
          </w:tcPr>
          <w:p w14:paraId="262DAB33" w14:textId="77777777" w:rsidR="0068507F" w:rsidRPr="00571B4F" w:rsidRDefault="0068507F" w:rsidP="00630795">
            <w:pPr>
              <w:pStyle w:val="TAL"/>
              <w:rPr>
                <w:sz w:val="16"/>
              </w:rPr>
            </w:pPr>
            <w:r>
              <w:rPr>
                <w:sz w:val="16"/>
              </w:rPr>
              <w:t>TDIA, CATT</w:t>
            </w:r>
          </w:p>
        </w:tc>
        <w:tc>
          <w:tcPr>
            <w:tcW w:w="912" w:type="dxa"/>
          </w:tcPr>
          <w:p w14:paraId="410D9593" w14:textId="77777777" w:rsidR="0068507F" w:rsidRPr="00571B4F" w:rsidRDefault="0068507F" w:rsidP="00630795">
            <w:pPr>
              <w:pStyle w:val="TAL"/>
              <w:rPr>
                <w:sz w:val="16"/>
              </w:rPr>
            </w:pPr>
            <w:r>
              <w:rPr>
                <w:sz w:val="16"/>
              </w:rPr>
              <w:t>revised</w:t>
            </w:r>
          </w:p>
        </w:tc>
        <w:tc>
          <w:tcPr>
            <w:tcW w:w="1090" w:type="dxa"/>
          </w:tcPr>
          <w:p w14:paraId="413009C6" w14:textId="77777777" w:rsidR="0068507F" w:rsidRPr="00571B4F" w:rsidRDefault="0068507F" w:rsidP="00630795">
            <w:pPr>
              <w:pStyle w:val="TAL"/>
              <w:rPr>
                <w:sz w:val="16"/>
              </w:rPr>
            </w:pPr>
          </w:p>
        </w:tc>
        <w:tc>
          <w:tcPr>
            <w:tcW w:w="1031" w:type="dxa"/>
          </w:tcPr>
          <w:p w14:paraId="6AF3B929" w14:textId="77777777" w:rsidR="0068507F" w:rsidRPr="00571B4F" w:rsidRDefault="0068507F" w:rsidP="00630795">
            <w:pPr>
              <w:pStyle w:val="TAL"/>
              <w:rPr>
                <w:sz w:val="16"/>
              </w:rPr>
            </w:pPr>
            <w:r>
              <w:rPr>
                <w:sz w:val="16"/>
              </w:rPr>
              <w:t>R5-245585</w:t>
            </w:r>
          </w:p>
        </w:tc>
      </w:tr>
      <w:tr w:rsidR="0068507F" w14:paraId="5BBE4FFB" w14:textId="77777777" w:rsidTr="00807266">
        <w:tc>
          <w:tcPr>
            <w:tcW w:w="0" w:type="auto"/>
          </w:tcPr>
          <w:p w14:paraId="3349FE52" w14:textId="77777777" w:rsidR="0068507F" w:rsidRPr="00571B4F" w:rsidRDefault="0068507F" w:rsidP="00630795">
            <w:pPr>
              <w:pStyle w:val="TAL"/>
              <w:rPr>
                <w:sz w:val="16"/>
              </w:rPr>
            </w:pPr>
            <w:r>
              <w:rPr>
                <w:sz w:val="16"/>
              </w:rPr>
              <w:t>R5-244983</w:t>
            </w:r>
          </w:p>
        </w:tc>
        <w:tc>
          <w:tcPr>
            <w:tcW w:w="0" w:type="auto"/>
          </w:tcPr>
          <w:p w14:paraId="38AE59AB" w14:textId="77777777" w:rsidR="0068507F" w:rsidRPr="00571B4F" w:rsidRDefault="0068507F" w:rsidP="00630795">
            <w:pPr>
              <w:pStyle w:val="TAL"/>
              <w:rPr>
                <w:sz w:val="16"/>
              </w:rPr>
            </w:pPr>
            <w:r>
              <w:rPr>
                <w:sz w:val="16"/>
              </w:rPr>
              <w:t xml:space="preserve">Addition of new test case 12.3.1.1.14 </w:t>
            </w:r>
            <w:proofErr w:type="spellStart"/>
            <w:r>
              <w:rPr>
                <w:sz w:val="16"/>
              </w:rPr>
              <w:t>Sidelink</w:t>
            </w:r>
            <w:proofErr w:type="spellEnd"/>
            <w:r>
              <w:rPr>
                <w:sz w:val="16"/>
              </w:rPr>
              <w:t xml:space="preserve"> Relay / L2 U2N / Remote UE / Measurement configuration control and reporting / Event Y1</w:t>
            </w:r>
          </w:p>
        </w:tc>
        <w:tc>
          <w:tcPr>
            <w:tcW w:w="0" w:type="auto"/>
          </w:tcPr>
          <w:p w14:paraId="13B2D2B6" w14:textId="77777777" w:rsidR="0068507F" w:rsidRPr="00571B4F" w:rsidRDefault="0068507F" w:rsidP="00630795">
            <w:pPr>
              <w:pStyle w:val="TAL"/>
              <w:rPr>
                <w:sz w:val="16"/>
              </w:rPr>
            </w:pPr>
            <w:r>
              <w:rPr>
                <w:sz w:val="16"/>
              </w:rPr>
              <w:t>TDIA, CATT</w:t>
            </w:r>
          </w:p>
        </w:tc>
        <w:tc>
          <w:tcPr>
            <w:tcW w:w="912" w:type="dxa"/>
          </w:tcPr>
          <w:p w14:paraId="4E4A3E92" w14:textId="77777777" w:rsidR="0068507F" w:rsidRPr="00571B4F" w:rsidRDefault="0068507F" w:rsidP="00630795">
            <w:pPr>
              <w:pStyle w:val="TAL"/>
              <w:rPr>
                <w:sz w:val="16"/>
              </w:rPr>
            </w:pPr>
            <w:r>
              <w:rPr>
                <w:sz w:val="16"/>
              </w:rPr>
              <w:t>revised</w:t>
            </w:r>
          </w:p>
        </w:tc>
        <w:tc>
          <w:tcPr>
            <w:tcW w:w="1090" w:type="dxa"/>
          </w:tcPr>
          <w:p w14:paraId="114F588F" w14:textId="77777777" w:rsidR="0068507F" w:rsidRPr="00571B4F" w:rsidRDefault="0068507F" w:rsidP="00630795">
            <w:pPr>
              <w:pStyle w:val="TAL"/>
              <w:rPr>
                <w:sz w:val="16"/>
              </w:rPr>
            </w:pPr>
          </w:p>
        </w:tc>
        <w:tc>
          <w:tcPr>
            <w:tcW w:w="1031" w:type="dxa"/>
          </w:tcPr>
          <w:p w14:paraId="2C05208B" w14:textId="77777777" w:rsidR="0068507F" w:rsidRPr="00571B4F" w:rsidRDefault="0068507F" w:rsidP="00630795">
            <w:pPr>
              <w:pStyle w:val="TAL"/>
              <w:rPr>
                <w:sz w:val="16"/>
              </w:rPr>
            </w:pPr>
            <w:r>
              <w:rPr>
                <w:sz w:val="16"/>
              </w:rPr>
              <w:t>R5-245586</w:t>
            </w:r>
          </w:p>
        </w:tc>
      </w:tr>
      <w:tr w:rsidR="0068507F" w14:paraId="05AAA12E" w14:textId="77777777" w:rsidTr="00807266">
        <w:tc>
          <w:tcPr>
            <w:tcW w:w="0" w:type="auto"/>
          </w:tcPr>
          <w:p w14:paraId="2F0F4812" w14:textId="77777777" w:rsidR="0068507F" w:rsidRPr="00571B4F" w:rsidRDefault="0068507F" w:rsidP="00630795">
            <w:pPr>
              <w:pStyle w:val="TAL"/>
              <w:rPr>
                <w:sz w:val="16"/>
              </w:rPr>
            </w:pPr>
            <w:r>
              <w:rPr>
                <w:sz w:val="16"/>
              </w:rPr>
              <w:t>R5-244984</w:t>
            </w:r>
          </w:p>
        </w:tc>
        <w:tc>
          <w:tcPr>
            <w:tcW w:w="0" w:type="auto"/>
          </w:tcPr>
          <w:p w14:paraId="784CA5FD" w14:textId="77777777" w:rsidR="0068507F" w:rsidRPr="00571B4F" w:rsidRDefault="0068507F" w:rsidP="00630795">
            <w:pPr>
              <w:pStyle w:val="TAL"/>
              <w:rPr>
                <w:sz w:val="16"/>
              </w:rPr>
            </w:pPr>
            <w:r>
              <w:rPr>
                <w:sz w:val="16"/>
              </w:rPr>
              <w:t xml:space="preserve">Addition of new test case 12.3.1.1.15 </w:t>
            </w:r>
            <w:proofErr w:type="spellStart"/>
            <w:r>
              <w:rPr>
                <w:sz w:val="16"/>
              </w:rPr>
              <w:t>Sidelink</w:t>
            </w:r>
            <w:proofErr w:type="spellEnd"/>
            <w:r>
              <w:rPr>
                <w:sz w:val="16"/>
              </w:rPr>
              <w:t xml:space="preserve"> Relay / L2 U2N / Remote UE / Measurement configuration control and reporting / Event Y2</w:t>
            </w:r>
          </w:p>
        </w:tc>
        <w:tc>
          <w:tcPr>
            <w:tcW w:w="0" w:type="auto"/>
          </w:tcPr>
          <w:p w14:paraId="2F88D7BE" w14:textId="77777777" w:rsidR="0068507F" w:rsidRPr="00571B4F" w:rsidRDefault="0068507F" w:rsidP="00630795">
            <w:pPr>
              <w:pStyle w:val="TAL"/>
              <w:rPr>
                <w:sz w:val="16"/>
              </w:rPr>
            </w:pPr>
            <w:r>
              <w:rPr>
                <w:sz w:val="16"/>
              </w:rPr>
              <w:t>TDIA, CATT</w:t>
            </w:r>
          </w:p>
        </w:tc>
        <w:tc>
          <w:tcPr>
            <w:tcW w:w="912" w:type="dxa"/>
          </w:tcPr>
          <w:p w14:paraId="2FC95F2E" w14:textId="77777777" w:rsidR="0068507F" w:rsidRPr="00571B4F" w:rsidRDefault="0068507F" w:rsidP="00630795">
            <w:pPr>
              <w:pStyle w:val="TAL"/>
              <w:rPr>
                <w:sz w:val="16"/>
              </w:rPr>
            </w:pPr>
            <w:r>
              <w:rPr>
                <w:sz w:val="16"/>
              </w:rPr>
              <w:t>revised</w:t>
            </w:r>
          </w:p>
        </w:tc>
        <w:tc>
          <w:tcPr>
            <w:tcW w:w="1090" w:type="dxa"/>
          </w:tcPr>
          <w:p w14:paraId="5B55224E" w14:textId="77777777" w:rsidR="0068507F" w:rsidRPr="00571B4F" w:rsidRDefault="0068507F" w:rsidP="00630795">
            <w:pPr>
              <w:pStyle w:val="TAL"/>
              <w:rPr>
                <w:sz w:val="16"/>
              </w:rPr>
            </w:pPr>
          </w:p>
        </w:tc>
        <w:tc>
          <w:tcPr>
            <w:tcW w:w="1031" w:type="dxa"/>
          </w:tcPr>
          <w:p w14:paraId="6C11E5D2" w14:textId="77777777" w:rsidR="0068507F" w:rsidRPr="00571B4F" w:rsidRDefault="0068507F" w:rsidP="00630795">
            <w:pPr>
              <w:pStyle w:val="TAL"/>
              <w:rPr>
                <w:sz w:val="16"/>
              </w:rPr>
            </w:pPr>
            <w:r>
              <w:rPr>
                <w:sz w:val="16"/>
              </w:rPr>
              <w:t>R5-245587</w:t>
            </w:r>
          </w:p>
        </w:tc>
      </w:tr>
      <w:tr w:rsidR="0068507F" w14:paraId="46407ECC" w14:textId="77777777" w:rsidTr="00807266">
        <w:tc>
          <w:tcPr>
            <w:tcW w:w="0" w:type="auto"/>
          </w:tcPr>
          <w:p w14:paraId="7DF606CC" w14:textId="77777777" w:rsidR="0068507F" w:rsidRPr="00571B4F" w:rsidRDefault="0068507F" w:rsidP="00630795">
            <w:pPr>
              <w:pStyle w:val="TAL"/>
              <w:rPr>
                <w:sz w:val="16"/>
              </w:rPr>
            </w:pPr>
            <w:r>
              <w:rPr>
                <w:sz w:val="16"/>
              </w:rPr>
              <w:t>R5-244985</w:t>
            </w:r>
          </w:p>
        </w:tc>
        <w:tc>
          <w:tcPr>
            <w:tcW w:w="0" w:type="auto"/>
          </w:tcPr>
          <w:p w14:paraId="626FBCF0" w14:textId="77777777" w:rsidR="0068507F" w:rsidRPr="00571B4F" w:rsidRDefault="0068507F" w:rsidP="00630795">
            <w:pPr>
              <w:pStyle w:val="TAL"/>
              <w:rPr>
                <w:sz w:val="16"/>
              </w:rPr>
            </w:pPr>
            <w:r>
              <w:rPr>
                <w:sz w:val="16"/>
              </w:rPr>
              <w:t xml:space="preserve">Addition of new test case 12.3.1.2.2 </w:t>
            </w:r>
            <w:proofErr w:type="spellStart"/>
            <w:r>
              <w:rPr>
                <w:sz w:val="16"/>
              </w:rPr>
              <w:t>Sidelink</w:t>
            </w:r>
            <w:proofErr w:type="spellEnd"/>
            <w:r>
              <w:rPr>
                <w:sz w:val="16"/>
              </w:rPr>
              <w:t xml:space="preserve"> Relay / L2 U2N / Relay UE / 5G </w:t>
            </w:r>
            <w:proofErr w:type="spellStart"/>
            <w:r>
              <w:rPr>
                <w:sz w:val="16"/>
              </w:rPr>
              <w:t>ProSe</w:t>
            </w:r>
            <w:proofErr w:type="spellEnd"/>
            <w:r>
              <w:rPr>
                <w:sz w:val="16"/>
              </w:rPr>
              <w:t xml:space="preserve"> U2N Relay Discovery / Announcing</w:t>
            </w:r>
          </w:p>
        </w:tc>
        <w:tc>
          <w:tcPr>
            <w:tcW w:w="0" w:type="auto"/>
          </w:tcPr>
          <w:p w14:paraId="73B034B3" w14:textId="77777777" w:rsidR="0068507F" w:rsidRPr="00571B4F" w:rsidRDefault="0068507F" w:rsidP="00630795">
            <w:pPr>
              <w:pStyle w:val="TAL"/>
              <w:rPr>
                <w:sz w:val="16"/>
              </w:rPr>
            </w:pPr>
            <w:r>
              <w:rPr>
                <w:sz w:val="16"/>
              </w:rPr>
              <w:t>TDIA, CATT</w:t>
            </w:r>
          </w:p>
        </w:tc>
        <w:tc>
          <w:tcPr>
            <w:tcW w:w="912" w:type="dxa"/>
          </w:tcPr>
          <w:p w14:paraId="49E2BE59" w14:textId="77777777" w:rsidR="0068507F" w:rsidRPr="00571B4F" w:rsidRDefault="0068507F" w:rsidP="00630795">
            <w:pPr>
              <w:pStyle w:val="TAL"/>
              <w:rPr>
                <w:sz w:val="16"/>
              </w:rPr>
            </w:pPr>
            <w:r>
              <w:rPr>
                <w:sz w:val="16"/>
              </w:rPr>
              <w:t>revised</w:t>
            </w:r>
          </w:p>
        </w:tc>
        <w:tc>
          <w:tcPr>
            <w:tcW w:w="1090" w:type="dxa"/>
          </w:tcPr>
          <w:p w14:paraId="1AAD37F9" w14:textId="77777777" w:rsidR="0068507F" w:rsidRPr="00571B4F" w:rsidRDefault="0068507F" w:rsidP="00630795">
            <w:pPr>
              <w:pStyle w:val="TAL"/>
              <w:rPr>
                <w:sz w:val="16"/>
              </w:rPr>
            </w:pPr>
          </w:p>
        </w:tc>
        <w:tc>
          <w:tcPr>
            <w:tcW w:w="1031" w:type="dxa"/>
          </w:tcPr>
          <w:p w14:paraId="0249048E" w14:textId="77777777" w:rsidR="0068507F" w:rsidRPr="00571B4F" w:rsidRDefault="0068507F" w:rsidP="00630795">
            <w:pPr>
              <w:pStyle w:val="TAL"/>
              <w:rPr>
                <w:sz w:val="16"/>
              </w:rPr>
            </w:pPr>
            <w:r>
              <w:rPr>
                <w:sz w:val="16"/>
              </w:rPr>
              <w:t>R5-245588</w:t>
            </w:r>
          </w:p>
        </w:tc>
      </w:tr>
      <w:tr w:rsidR="0068507F" w14:paraId="7CFD5DA1" w14:textId="77777777" w:rsidTr="00807266">
        <w:tc>
          <w:tcPr>
            <w:tcW w:w="0" w:type="auto"/>
          </w:tcPr>
          <w:p w14:paraId="334D2F54" w14:textId="77777777" w:rsidR="0068507F" w:rsidRPr="00571B4F" w:rsidRDefault="0068507F" w:rsidP="00630795">
            <w:pPr>
              <w:pStyle w:val="TAL"/>
              <w:rPr>
                <w:sz w:val="16"/>
              </w:rPr>
            </w:pPr>
            <w:r>
              <w:rPr>
                <w:sz w:val="16"/>
              </w:rPr>
              <w:t>R5-244986</w:t>
            </w:r>
          </w:p>
        </w:tc>
        <w:tc>
          <w:tcPr>
            <w:tcW w:w="0" w:type="auto"/>
          </w:tcPr>
          <w:p w14:paraId="331D847B" w14:textId="77777777" w:rsidR="0068507F" w:rsidRPr="00571B4F" w:rsidRDefault="0068507F" w:rsidP="00630795">
            <w:pPr>
              <w:pStyle w:val="TAL"/>
              <w:rPr>
                <w:sz w:val="16"/>
              </w:rPr>
            </w:pPr>
            <w:r>
              <w:rPr>
                <w:sz w:val="16"/>
              </w:rPr>
              <w:t xml:space="preserve">Addition of new test case 12.3.1.2.6 </w:t>
            </w:r>
            <w:proofErr w:type="spellStart"/>
            <w:r>
              <w:rPr>
                <w:sz w:val="16"/>
              </w:rPr>
              <w:t>Sidelink</w:t>
            </w:r>
            <w:proofErr w:type="spellEnd"/>
            <w:r>
              <w:rPr>
                <w:sz w:val="16"/>
              </w:rPr>
              <w:t xml:space="preserve"> Relay / L2 U2N / Relay UE / Paging </w:t>
            </w:r>
            <w:proofErr w:type="spellStart"/>
            <w:r>
              <w:rPr>
                <w:sz w:val="16"/>
              </w:rPr>
              <w:t>transimission</w:t>
            </w:r>
            <w:proofErr w:type="spellEnd"/>
          </w:p>
        </w:tc>
        <w:tc>
          <w:tcPr>
            <w:tcW w:w="0" w:type="auto"/>
          </w:tcPr>
          <w:p w14:paraId="0E7029CB" w14:textId="77777777" w:rsidR="0068507F" w:rsidRPr="00571B4F" w:rsidRDefault="0068507F" w:rsidP="00630795">
            <w:pPr>
              <w:pStyle w:val="TAL"/>
              <w:rPr>
                <w:sz w:val="16"/>
              </w:rPr>
            </w:pPr>
            <w:r>
              <w:rPr>
                <w:sz w:val="16"/>
              </w:rPr>
              <w:t>TDIA, CATT</w:t>
            </w:r>
          </w:p>
        </w:tc>
        <w:tc>
          <w:tcPr>
            <w:tcW w:w="912" w:type="dxa"/>
          </w:tcPr>
          <w:p w14:paraId="000012B0" w14:textId="77777777" w:rsidR="0068507F" w:rsidRPr="00571B4F" w:rsidRDefault="0068507F" w:rsidP="00630795">
            <w:pPr>
              <w:pStyle w:val="TAL"/>
              <w:rPr>
                <w:sz w:val="16"/>
              </w:rPr>
            </w:pPr>
            <w:r>
              <w:rPr>
                <w:sz w:val="16"/>
              </w:rPr>
              <w:t>agreed</w:t>
            </w:r>
          </w:p>
        </w:tc>
        <w:tc>
          <w:tcPr>
            <w:tcW w:w="1090" w:type="dxa"/>
          </w:tcPr>
          <w:p w14:paraId="1DD9976C" w14:textId="77777777" w:rsidR="0068507F" w:rsidRPr="00571B4F" w:rsidRDefault="0068507F" w:rsidP="00630795">
            <w:pPr>
              <w:pStyle w:val="TAL"/>
              <w:rPr>
                <w:sz w:val="16"/>
              </w:rPr>
            </w:pPr>
          </w:p>
        </w:tc>
        <w:tc>
          <w:tcPr>
            <w:tcW w:w="1031" w:type="dxa"/>
          </w:tcPr>
          <w:p w14:paraId="3F92C787" w14:textId="77777777" w:rsidR="0068507F" w:rsidRPr="00571B4F" w:rsidRDefault="0068507F" w:rsidP="00630795">
            <w:pPr>
              <w:pStyle w:val="TAL"/>
              <w:rPr>
                <w:sz w:val="16"/>
              </w:rPr>
            </w:pPr>
          </w:p>
        </w:tc>
      </w:tr>
      <w:tr w:rsidR="0068507F" w14:paraId="10C2CF04" w14:textId="77777777" w:rsidTr="00807266">
        <w:tc>
          <w:tcPr>
            <w:tcW w:w="0" w:type="auto"/>
          </w:tcPr>
          <w:p w14:paraId="1EFDF6A8" w14:textId="77777777" w:rsidR="0068507F" w:rsidRPr="00571B4F" w:rsidRDefault="0068507F" w:rsidP="00630795">
            <w:pPr>
              <w:pStyle w:val="TAL"/>
              <w:rPr>
                <w:sz w:val="16"/>
              </w:rPr>
            </w:pPr>
            <w:r>
              <w:rPr>
                <w:sz w:val="16"/>
              </w:rPr>
              <w:lastRenderedPageBreak/>
              <w:t>R5-244987</w:t>
            </w:r>
          </w:p>
        </w:tc>
        <w:tc>
          <w:tcPr>
            <w:tcW w:w="0" w:type="auto"/>
          </w:tcPr>
          <w:p w14:paraId="0FEC469A" w14:textId="77777777" w:rsidR="0068507F" w:rsidRPr="00571B4F" w:rsidRDefault="0068507F" w:rsidP="00630795">
            <w:pPr>
              <w:pStyle w:val="TAL"/>
              <w:rPr>
                <w:sz w:val="16"/>
              </w:rPr>
            </w:pPr>
            <w:r>
              <w:rPr>
                <w:sz w:val="16"/>
              </w:rPr>
              <w:t xml:space="preserve">Addition of new test case 12.3.1.1.7 </w:t>
            </w:r>
            <w:proofErr w:type="spellStart"/>
            <w:r>
              <w:rPr>
                <w:sz w:val="16"/>
              </w:rPr>
              <w:t>Sidelink</w:t>
            </w:r>
            <w:proofErr w:type="spellEnd"/>
            <w:r>
              <w:rPr>
                <w:sz w:val="16"/>
              </w:rPr>
              <w:t xml:space="preserve"> Relay / L2 U2N / Remote UE / Direct link establishment, reject and release</w:t>
            </w:r>
          </w:p>
        </w:tc>
        <w:tc>
          <w:tcPr>
            <w:tcW w:w="0" w:type="auto"/>
          </w:tcPr>
          <w:p w14:paraId="765D44EE" w14:textId="77777777" w:rsidR="0068507F" w:rsidRPr="00571B4F" w:rsidRDefault="0068507F" w:rsidP="00630795">
            <w:pPr>
              <w:pStyle w:val="TAL"/>
              <w:rPr>
                <w:sz w:val="16"/>
              </w:rPr>
            </w:pPr>
            <w:r>
              <w:rPr>
                <w:sz w:val="16"/>
              </w:rPr>
              <w:t>TDIA, CATT</w:t>
            </w:r>
          </w:p>
        </w:tc>
        <w:tc>
          <w:tcPr>
            <w:tcW w:w="912" w:type="dxa"/>
          </w:tcPr>
          <w:p w14:paraId="732A4722" w14:textId="77777777" w:rsidR="0068507F" w:rsidRPr="00571B4F" w:rsidRDefault="0068507F" w:rsidP="00630795">
            <w:pPr>
              <w:pStyle w:val="TAL"/>
              <w:rPr>
                <w:sz w:val="16"/>
              </w:rPr>
            </w:pPr>
            <w:r>
              <w:rPr>
                <w:sz w:val="16"/>
              </w:rPr>
              <w:t>agreed</w:t>
            </w:r>
          </w:p>
        </w:tc>
        <w:tc>
          <w:tcPr>
            <w:tcW w:w="1090" w:type="dxa"/>
          </w:tcPr>
          <w:p w14:paraId="37F7DA1D" w14:textId="77777777" w:rsidR="0068507F" w:rsidRPr="00571B4F" w:rsidRDefault="0068507F" w:rsidP="00630795">
            <w:pPr>
              <w:pStyle w:val="TAL"/>
              <w:rPr>
                <w:sz w:val="16"/>
              </w:rPr>
            </w:pPr>
          </w:p>
        </w:tc>
        <w:tc>
          <w:tcPr>
            <w:tcW w:w="1031" w:type="dxa"/>
          </w:tcPr>
          <w:p w14:paraId="3A7760A1" w14:textId="77777777" w:rsidR="0068507F" w:rsidRPr="00571B4F" w:rsidRDefault="0068507F" w:rsidP="00630795">
            <w:pPr>
              <w:pStyle w:val="TAL"/>
              <w:rPr>
                <w:sz w:val="16"/>
              </w:rPr>
            </w:pPr>
          </w:p>
        </w:tc>
      </w:tr>
      <w:tr w:rsidR="0068507F" w14:paraId="330D030F" w14:textId="77777777" w:rsidTr="00807266">
        <w:tc>
          <w:tcPr>
            <w:tcW w:w="0" w:type="auto"/>
          </w:tcPr>
          <w:p w14:paraId="1C8C8DB8" w14:textId="77777777" w:rsidR="0068507F" w:rsidRPr="00571B4F" w:rsidRDefault="0068507F" w:rsidP="00630795">
            <w:pPr>
              <w:pStyle w:val="TAL"/>
              <w:rPr>
                <w:sz w:val="16"/>
              </w:rPr>
            </w:pPr>
            <w:r>
              <w:rPr>
                <w:sz w:val="16"/>
              </w:rPr>
              <w:t>R5-244988</w:t>
            </w:r>
          </w:p>
        </w:tc>
        <w:tc>
          <w:tcPr>
            <w:tcW w:w="0" w:type="auto"/>
          </w:tcPr>
          <w:p w14:paraId="57258756" w14:textId="77777777" w:rsidR="0068507F" w:rsidRPr="00571B4F" w:rsidRDefault="0068507F" w:rsidP="00630795">
            <w:pPr>
              <w:pStyle w:val="TAL"/>
              <w:rPr>
                <w:sz w:val="16"/>
              </w:rPr>
            </w:pPr>
            <w:r>
              <w:rPr>
                <w:sz w:val="16"/>
              </w:rPr>
              <w:t xml:space="preserve">Addition of new test case 12.3.1.1.16 </w:t>
            </w:r>
            <w:proofErr w:type="spellStart"/>
            <w:r>
              <w:rPr>
                <w:sz w:val="16"/>
              </w:rPr>
              <w:t>Sidelink</w:t>
            </w:r>
            <w:proofErr w:type="spellEnd"/>
            <w:r>
              <w:rPr>
                <w:sz w:val="16"/>
              </w:rPr>
              <w:t xml:space="preserve"> Relay / L2 U2N / Remote UE / Measurement configuration control and reporting / Periodical reporting</w:t>
            </w:r>
          </w:p>
        </w:tc>
        <w:tc>
          <w:tcPr>
            <w:tcW w:w="0" w:type="auto"/>
          </w:tcPr>
          <w:p w14:paraId="55C5D09F" w14:textId="77777777" w:rsidR="0068507F" w:rsidRPr="00571B4F" w:rsidRDefault="0068507F" w:rsidP="00630795">
            <w:pPr>
              <w:pStyle w:val="TAL"/>
              <w:rPr>
                <w:sz w:val="16"/>
              </w:rPr>
            </w:pPr>
            <w:r>
              <w:rPr>
                <w:sz w:val="16"/>
              </w:rPr>
              <w:t>TDIA, CATT</w:t>
            </w:r>
          </w:p>
        </w:tc>
        <w:tc>
          <w:tcPr>
            <w:tcW w:w="912" w:type="dxa"/>
          </w:tcPr>
          <w:p w14:paraId="20E1508F" w14:textId="77777777" w:rsidR="0068507F" w:rsidRPr="00571B4F" w:rsidRDefault="0068507F" w:rsidP="00630795">
            <w:pPr>
              <w:pStyle w:val="TAL"/>
              <w:rPr>
                <w:sz w:val="16"/>
              </w:rPr>
            </w:pPr>
            <w:r>
              <w:rPr>
                <w:sz w:val="16"/>
              </w:rPr>
              <w:t>revised</w:t>
            </w:r>
          </w:p>
        </w:tc>
        <w:tc>
          <w:tcPr>
            <w:tcW w:w="1090" w:type="dxa"/>
          </w:tcPr>
          <w:p w14:paraId="7EDC4DE5" w14:textId="77777777" w:rsidR="0068507F" w:rsidRPr="00571B4F" w:rsidRDefault="0068507F" w:rsidP="00630795">
            <w:pPr>
              <w:pStyle w:val="TAL"/>
              <w:rPr>
                <w:sz w:val="16"/>
              </w:rPr>
            </w:pPr>
          </w:p>
        </w:tc>
        <w:tc>
          <w:tcPr>
            <w:tcW w:w="1031" w:type="dxa"/>
          </w:tcPr>
          <w:p w14:paraId="64A54320" w14:textId="77777777" w:rsidR="0068507F" w:rsidRPr="00571B4F" w:rsidRDefault="0068507F" w:rsidP="00630795">
            <w:pPr>
              <w:pStyle w:val="TAL"/>
              <w:rPr>
                <w:sz w:val="16"/>
              </w:rPr>
            </w:pPr>
            <w:r>
              <w:rPr>
                <w:sz w:val="16"/>
              </w:rPr>
              <w:t>R5-245589</w:t>
            </w:r>
          </w:p>
        </w:tc>
      </w:tr>
      <w:tr w:rsidR="0068507F" w14:paraId="23CD0D67" w14:textId="77777777" w:rsidTr="00807266">
        <w:tc>
          <w:tcPr>
            <w:tcW w:w="0" w:type="auto"/>
          </w:tcPr>
          <w:p w14:paraId="153B2786" w14:textId="77777777" w:rsidR="0068507F" w:rsidRPr="00571B4F" w:rsidRDefault="0068507F" w:rsidP="00630795">
            <w:pPr>
              <w:pStyle w:val="TAL"/>
              <w:rPr>
                <w:sz w:val="16"/>
              </w:rPr>
            </w:pPr>
            <w:r>
              <w:rPr>
                <w:sz w:val="16"/>
              </w:rPr>
              <w:t>R5-244989</w:t>
            </w:r>
          </w:p>
        </w:tc>
        <w:tc>
          <w:tcPr>
            <w:tcW w:w="0" w:type="auto"/>
          </w:tcPr>
          <w:p w14:paraId="196807B0" w14:textId="77777777" w:rsidR="0068507F" w:rsidRPr="00571B4F" w:rsidRDefault="0068507F" w:rsidP="00630795">
            <w:pPr>
              <w:pStyle w:val="TAL"/>
              <w:rPr>
                <w:sz w:val="16"/>
              </w:rPr>
            </w:pPr>
            <w:r>
              <w:rPr>
                <w:sz w:val="16"/>
              </w:rPr>
              <w:t xml:space="preserve">Addition of new test case 12.3.1.2.4 </w:t>
            </w:r>
            <w:proofErr w:type="spellStart"/>
            <w:r>
              <w:rPr>
                <w:sz w:val="16"/>
              </w:rPr>
              <w:t>Sidelink</w:t>
            </w:r>
            <w:proofErr w:type="spellEnd"/>
            <w:r>
              <w:rPr>
                <w:sz w:val="16"/>
              </w:rPr>
              <w:t xml:space="preserve"> Relay / L2 U2N / Relay UE / Direct link establishment, reject and release</w:t>
            </w:r>
          </w:p>
        </w:tc>
        <w:tc>
          <w:tcPr>
            <w:tcW w:w="0" w:type="auto"/>
          </w:tcPr>
          <w:p w14:paraId="46FBB3C5" w14:textId="77777777" w:rsidR="0068507F" w:rsidRPr="00571B4F" w:rsidRDefault="0068507F" w:rsidP="00630795">
            <w:pPr>
              <w:pStyle w:val="TAL"/>
              <w:rPr>
                <w:sz w:val="16"/>
              </w:rPr>
            </w:pPr>
            <w:r>
              <w:rPr>
                <w:sz w:val="16"/>
              </w:rPr>
              <w:t>TDIA, CATT</w:t>
            </w:r>
          </w:p>
        </w:tc>
        <w:tc>
          <w:tcPr>
            <w:tcW w:w="912" w:type="dxa"/>
          </w:tcPr>
          <w:p w14:paraId="412C5552" w14:textId="77777777" w:rsidR="0068507F" w:rsidRPr="00571B4F" w:rsidRDefault="0068507F" w:rsidP="00630795">
            <w:pPr>
              <w:pStyle w:val="TAL"/>
              <w:rPr>
                <w:sz w:val="16"/>
              </w:rPr>
            </w:pPr>
            <w:r>
              <w:rPr>
                <w:sz w:val="16"/>
              </w:rPr>
              <w:t>revised</w:t>
            </w:r>
          </w:p>
        </w:tc>
        <w:tc>
          <w:tcPr>
            <w:tcW w:w="1090" w:type="dxa"/>
          </w:tcPr>
          <w:p w14:paraId="5CD212F0" w14:textId="77777777" w:rsidR="0068507F" w:rsidRPr="00571B4F" w:rsidRDefault="0068507F" w:rsidP="00630795">
            <w:pPr>
              <w:pStyle w:val="TAL"/>
              <w:rPr>
                <w:sz w:val="16"/>
              </w:rPr>
            </w:pPr>
          </w:p>
        </w:tc>
        <w:tc>
          <w:tcPr>
            <w:tcW w:w="1031" w:type="dxa"/>
          </w:tcPr>
          <w:p w14:paraId="022D6D77" w14:textId="77777777" w:rsidR="0068507F" w:rsidRPr="00571B4F" w:rsidRDefault="0068507F" w:rsidP="00630795">
            <w:pPr>
              <w:pStyle w:val="TAL"/>
              <w:rPr>
                <w:sz w:val="16"/>
              </w:rPr>
            </w:pPr>
            <w:r>
              <w:rPr>
                <w:sz w:val="16"/>
              </w:rPr>
              <w:t>R5-245590</w:t>
            </w:r>
          </w:p>
        </w:tc>
      </w:tr>
      <w:tr w:rsidR="0068507F" w14:paraId="4BB4FA5F" w14:textId="77777777" w:rsidTr="00807266">
        <w:tc>
          <w:tcPr>
            <w:tcW w:w="0" w:type="auto"/>
          </w:tcPr>
          <w:p w14:paraId="0C87F17B" w14:textId="77777777" w:rsidR="0068507F" w:rsidRPr="00571B4F" w:rsidRDefault="0068507F" w:rsidP="00630795">
            <w:pPr>
              <w:pStyle w:val="TAL"/>
              <w:rPr>
                <w:sz w:val="16"/>
              </w:rPr>
            </w:pPr>
            <w:r>
              <w:rPr>
                <w:sz w:val="16"/>
              </w:rPr>
              <w:t>R5-244990</w:t>
            </w:r>
          </w:p>
        </w:tc>
        <w:tc>
          <w:tcPr>
            <w:tcW w:w="0" w:type="auto"/>
          </w:tcPr>
          <w:p w14:paraId="5647A39F" w14:textId="77777777" w:rsidR="0068507F" w:rsidRPr="00571B4F" w:rsidRDefault="0068507F" w:rsidP="00630795">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testcases</w:t>
            </w:r>
          </w:p>
        </w:tc>
        <w:tc>
          <w:tcPr>
            <w:tcW w:w="0" w:type="auto"/>
          </w:tcPr>
          <w:p w14:paraId="155CDD7C" w14:textId="77777777" w:rsidR="0068507F" w:rsidRPr="00571B4F" w:rsidRDefault="0068507F" w:rsidP="00630795">
            <w:pPr>
              <w:pStyle w:val="TAL"/>
              <w:rPr>
                <w:sz w:val="16"/>
              </w:rPr>
            </w:pPr>
            <w:r>
              <w:rPr>
                <w:sz w:val="16"/>
              </w:rPr>
              <w:t>CATT, TDIA</w:t>
            </w:r>
          </w:p>
        </w:tc>
        <w:tc>
          <w:tcPr>
            <w:tcW w:w="912" w:type="dxa"/>
          </w:tcPr>
          <w:p w14:paraId="26A9A5E8" w14:textId="77777777" w:rsidR="0068507F" w:rsidRPr="00571B4F" w:rsidRDefault="0068507F" w:rsidP="00630795">
            <w:pPr>
              <w:pStyle w:val="TAL"/>
              <w:rPr>
                <w:sz w:val="16"/>
              </w:rPr>
            </w:pPr>
            <w:r>
              <w:rPr>
                <w:sz w:val="16"/>
              </w:rPr>
              <w:t>agreed</w:t>
            </w:r>
          </w:p>
        </w:tc>
        <w:tc>
          <w:tcPr>
            <w:tcW w:w="1090" w:type="dxa"/>
          </w:tcPr>
          <w:p w14:paraId="554E702D" w14:textId="77777777" w:rsidR="0068507F" w:rsidRPr="00571B4F" w:rsidRDefault="0068507F" w:rsidP="00630795">
            <w:pPr>
              <w:pStyle w:val="TAL"/>
              <w:rPr>
                <w:sz w:val="16"/>
              </w:rPr>
            </w:pPr>
          </w:p>
        </w:tc>
        <w:tc>
          <w:tcPr>
            <w:tcW w:w="1031" w:type="dxa"/>
          </w:tcPr>
          <w:p w14:paraId="3D323F58" w14:textId="77777777" w:rsidR="0068507F" w:rsidRPr="00571B4F" w:rsidRDefault="0068507F" w:rsidP="00630795">
            <w:pPr>
              <w:pStyle w:val="TAL"/>
              <w:rPr>
                <w:sz w:val="16"/>
              </w:rPr>
            </w:pPr>
          </w:p>
        </w:tc>
      </w:tr>
      <w:tr w:rsidR="0068507F" w14:paraId="12B26D36" w14:textId="77777777" w:rsidTr="00807266">
        <w:tc>
          <w:tcPr>
            <w:tcW w:w="0" w:type="auto"/>
          </w:tcPr>
          <w:p w14:paraId="78F5DB76" w14:textId="77777777" w:rsidR="0068507F" w:rsidRPr="00571B4F" w:rsidRDefault="0068507F" w:rsidP="00630795">
            <w:pPr>
              <w:pStyle w:val="TAL"/>
              <w:rPr>
                <w:sz w:val="16"/>
              </w:rPr>
            </w:pPr>
            <w:r>
              <w:rPr>
                <w:sz w:val="16"/>
              </w:rPr>
              <w:t>R5-244991</w:t>
            </w:r>
          </w:p>
        </w:tc>
        <w:tc>
          <w:tcPr>
            <w:tcW w:w="0" w:type="auto"/>
          </w:tcPr>
          <w:p w14:paraId="0AF12C9D" w14:textId="77777777" w:rsidR="0068507F" w:rsidRPr="00571B4F" w:rsidRDefault="0068507F" w:rsidP="00630795">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tcPr>
          <w:p w14:paraId="6149487E" w14:textId="77777777" w:rsidR="0068507F" w:rsidRPr="00571B4F" w:rsidRDefault="0068507F" w:rsidP="00630795">
            <w:pPr>
              <w:pStyle w:val="TAL"/>
              <w:rPr>
                <w:sz w:val="16"/>
              </w:rPr>
            </w:pPr>
            <w:r>
              <w:rPr>
                <w:sz w:val="16"/>
              </w:rPr>
              <w:t>CATT</w:t>
            </w:r>
          </w:p>
        </w:tc>
        <w:tc>
          <w:tcPr>
            <w:tcW w:w="912" w:type="dxa"/>
          </w:tcPr>
          <w:p w14:paraId="536EF239" w14:textId="77777777" w:rsidR="0068507F" w:rsidRPr="00571B4F" w:rsidRDefault="0068507F" w:rsidP="00630795">
            <w:pPr>
              <w:pStyle w:val="TAL"/>
              <w:rPr>
                <w:sz w:val="16"/>
              </w:rPr>
            </w:pPr>
            <w:r>
              <w:rPr>
                <w:sz w:val="16"/>
              </w:rPr>
              <w:t>noted</w:t>
            </w:r>
          </w:p>
        </w:tc>
        <w:tc>
          <w:tcPr>
            <w:tcW w:w="1090" w:type="dxa"/>
          </w:tcPr>
          <w:p w14:paraId="624F567D" w14:textId="77777777" w:rsidR="0068507F" w:rsidRPr="00571B4F" w:rsidRDefault="0068507F" w:rsidP="00630795">
            <w:pPr>
              <w:pStyle w:val="TAL"/>
              <w:rPr>
                <w:sz w:val="16"/>
              </w:rPr>
            </w:pPr>
          </w:p>
        </w:tc>
        <w:tc>
          <w:tcPr>
            <w:tcW w:w="1031" w:type="dxa"/>
          </w:tcPr>
          <w:p w14:paraId="18B5D4D3" w14:textId="77777777" w:rsidR="0068507F" w:rsidRPr="00571B4F" w:rsidRDefault="0068507F" w:rsidP="00630795">
            <w:pPr>
              <w:pStyle w:val="TAL"/>
              <w:rPr>
                <w:sz w:val="16"/>
              </w:rPr>
            </w:pPr>
          </w:p>
        </w:tc>
      </w:tr>
      <w:tr w:rsidR="0068507F" w14:paraId="1381796F" w14:textId="77777777" w:rsidTr="00807266">
        <w:tc>
          <w:tcPr>
            <w:tcW w:w="0" w:type="auto"/>
          </w:tcPr>
          <w:p w14:paraId="621459D3" w14:textId="77777777" w:rsidR="0068507F" w:rsidRPr="00571B4F" w:rsidRDefault="0068507F" w:rsidP="00630795">
            <w:pPr>
              <w:pStyle w:val="TAL"/>
              <w:rPr>
                <w:sz w:val="16"/>
              </w:rPr>
            </w:pPr>
            <w:r>
              <w:rPr>
                <w:sz w:val="16"/>
              </w:rPr>
              <w:t>R5-244992</w:t>
            </w:r>
          </w:p>
        </w:tc>
        <w:tc>
          <w:tcPr>
            <w:tcW w:w="0" w:type="auto"/>
          </w:tcPr>
          <w:p w14:paraId="41C6F01C" w14:textId="77777777" w:rsidR="0068507F" w:rsidRPr="00571B4F" w:rsidRDefault="0068507F" w:rsidP="00630795">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Pr>
          <w:p w14:paraId="07F630B3" w14:textId="77777777" w:rsidR="0068507F" w:rsidRPr="00571B4F" w:rsidRDefault="0068507F" w:rsidP="00630795">
            <w:pPr>
              <w:pStyle w:val="TAL"/>
              <w:rPr>
                <w:sz w:val="16"/>
              </w:rPr>
            </w:pPr>
            <w:r>
              <w:rPr>
                <w:sz w:val="16"/>
              </w:rPr>
              <w:t>CATT</w:t>
            </w:r>
          </w:p>
        </w:tc>
        <w:tc>
          <w:tcPr>
            <w:tcW w:w="912" w:type="dxa"/>
          </w:tcPr>
          <w:p w14:paraId="0AB7044B" w14:textId="77777777" w:rsidR="0068507F" w:rsidRPr="00571B4F" w:rsidRDefault="0068507F" w:rsidP="00630795">
            <w:pPr>
              <w:pStyle w:val="TAL"/>
              <w:rPr>
                <w:sz w:val="16"/>
              </w:rPr>
            </w:pPr>
            <w:r>
              <w:rPr>
                <w:sz w:val="16"/>
              </w:rPr>
              <w:t>noted</w:t>
            </w:r>
          </w:p>
        </w:tc>
        <w:tc>
          <w:tcPr>
            <w:tcW w:w="1090" w:type="dxa"/>
          </w:tcPr>
          <w:p w14:paraId="2A2C6CBE" w14:textId="77777777" w:rsidR="0068507F" w:rsidRPr="00571B4F" w:rsidRDefault="0068507F" w:rsidP="00630795">
            <w:pPr>
              <w:pStyle w:val="TAL"/>
              <w:rPr>
                <w:sz w:val="16"/>
              </w:rPr>
            </w:pPr>
          </w:p>
        </w:tc>
        <w:tc>
          <w:tcPr>
            <w:tcW w:w="1031" w:type="dxa"/>
          </w:tcPr>
          <w:p w14:paraId="0554710B" w14:textId="77777777" w:rsidR="0068507F" w:rsidRPr="00571B4F" w:rsidRDefault="0068507F" w:rsidP="00630795">
            <w:pPr>
              <w:pStyle w:val="TAL"/>
              <w:rPr>
                <w:sz w:val="16"/>
              </w:rPr>
            </w:pPr>
          </w:p>
        </w:tc>
      </w:tr>
      <w:tr w:rsidR="0068507F" w14:paraId="31772215" w14:textId="77777777" w:rsidTr="00807266">
        <w:tc>
          <w:tcPr>
            <w:tcW w:w="0" w:type="auto"/>
          </w:tcPr>
          <w:p w14:paraId="691C40E8" w14:textId="77777777" w:rsidR="0068507F" w:rsidRPr="00571B4F" w:rsidRDefault="0068507F" w:rsidP="00630795">
            <w:pPr>
              <w:pStyle w:val="TAL"/>
              <w:rPr>
                <w:sz w:val="16"/>
              </w:rPr>
            </w:pPr>
            <w:r>
              <w:rPr>
                <w:sz w:val="16"/>
              </w:rPr>
              <w:t>R5-244993</w:t>
            </w:r>
          </w:p>
        </w:tc>
        <w:tc>
          <w:tcPr>
            <w:tcW w:w="0" w:type="auto"/>
          </w:tcPr>
          <w:p w14:paraId="7BF2FD36" w14:textId="77777777" w:rsidR="0068507F" w:rsidRPr="00571B4F" w:rsidRDefault="0068507F" w:rsidP="00630795">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tcPr>
          <w:p w14:paraId="33E90744" w14:textId="77777777" w:rsidR="0068507F" w:rsidRPr="00571B4F" w:rsidRDefault="0068507F" w:rsidP="00630795">
            <w:pPr>
              <w:pStyle w:val="TAL"/>
              <w:rPr>
                <w:sz w:val="16"/>
              </w:rPr>
            </w:pPr>
            <w:r>
              <w:rPr>
                <w:sz w:val="16"/>
              </w:rPr>
              <w:t>CATT</w:t>
            </w:r>
          </w:p>
        </w:tc>
        <w:tc>
          <w:tcPr>
            <w:tcW w:w="912" w:type="dxa"/>
          </w:tcPr>
          <w:p w14:paraId="0DC87EEB" w14:textId="77777777" w:rsidR="0068507F" w:rsidRPr="00571B4F" w:rsidRDefault="0068507F" w:rsidP="00630795">
            <w:pPr>
              <w:pStyle w:val="TAL"/>
              <w:rPr>
                <w:sz w:val="16"/>
              </w:rPr>
            </w:pPr>
            <w:r>
              <w:rPr>
                <w:sz w:val="16"/>
              </w:rPr>
              <w:t>noted</w:t>
            </w:r>
          </w:p>
        </w:tc>
        <w:tc>
          <w:tcPr>
            <w:tcW w:w="1090" w:type="dxa"/>
          </w:tcPr>
          <w:p w14:paraId="5FB9AE39" w14:textId="77777777" w:rsidR="0068507F" w:rsidRPr="00571B4F" w:rsidRDefault="0068507F" w:rsidP="00630795">
            <w:pPr>
              <w:pStyle w:val="TAL"/>
              <w:rPr>
                <w:sz w:val="16"/>
              </w:rPr>
            </w:pPr>
          </w:p>
        </w:tc>
        <w:tc>
          <w:tcPr>
            <w:tcW w:w="1031" w:type="dxa"/>
          </w:tcPr>
          <w:p w14:paraId="715DAB07" w14:textId="77777777" w:rsidR="0068507F" w:rsidRPr="00571B4F" w:rsidRDefault="0068507F" w:rsidP="00630795">
            <w:pPr>
              <w:pStyle w:val="TAL"/>
              <w:rPr>
                <w:sz w:val="16"/>
              </w:rPr>
            </w:pPr>
          </w:p>
        </w:tc>
      </w:tr>
      <w:tr w:rsidR="0068507F" w14:paraId="4C466294" w14:textId="77777777" w:rsidTr="00807266">
        <w:tc>
          <w:tcPr>
            <w:tcW w:w="0" w:type="auto"/>
          </w:tcPr>
          <w:p w14:paraId="426340E4" w14:textId="77777777" w:rsidR="0068507F" w:rsidRPr="00571B4F" w:rsidRDefault="0068507F" w:rsidP="00630795">
            <w:pPr>
              <w:pStyle w:val="TAL"/>
              <w:rPr>
                <w:sz w:val="16"/>
              </w:rPr>
            </w:pPr>
            <w:r>
              <w:rPr>
                <w:sz w:val="16"/>
              </w:rPr>
              <w:t>R5-244994</w:t>
            </w:r>
          </w:p>
        </w:tc>
        <w:tc>
          <w:tcPr>
            <w:tcW w:w="0" w:type="auto"/>
          </w:tcPr>
          <w:p w14:paraId="74BD4CAE" w14:textId="77777777" w:rsidR="0068507F" w:rsidRPr="00571B4F" w:rsidRDefault="0068507F" w:rsidP="00630795">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Pr>
          <w:p w14:paraId="1D33B7F5" w14:textId="77777777" w:rsidR="0068507F" w:rsidRPr="00571B4F" w:rsidRDefault="0068507F" w:rsidP="00630795">
            <w:pPr>
              <w:pStyle w:val="TAL"/>
              <w:rPr>
                <w:sz w:val="16"/>
              </w:rPr>
            </w:pPr>
            <w:r>
              <w:rPr>
                <w:sz w:val="16"/>
              </w:rPr>
              <w:t>CATT</w:t>
            </w:r>
          </w:p>
        </w:tc>
        <w:tc>
          <w:tcPr>
            <w:tcW w:w="912" w:type="dxa"/>
          </w:tcPr>
          <w:p w14:paraId="6424F882" w14:textId="77777777" w:rsidR="0068507F" w:rsidRPr="00571B4F" w:rsidRDefault="0068507F" w:rsidP="00630795">
            <w:pPr>
              <w:pStyle w:val="TAL"/>
              <w:rPr>
                <w:sz w:val="16"/>
              </w:rPr>
            </w:pPr>
            <w:r>
              <w:rPr>
                <w:sz w:val="16"/>
              </w:rPr>
              <w:t>noted</w:t>
            </w:r>
          </w:p>
        </w:tc>
        <w:tc>
          <w:tcPr>
            <w:tcW w:w="1090" w:type="dxa"/>
          </w:tcPr>
          <w:p w14:paraId="795E9081" w14:textId="77777777" w:rsidR="0068507F" w:rsidRPr="00571B4F" w:rsidRDefault="0068507F" w:rsidP="00630795">
            <w:pPr>
              <w:pStyle w:val="TAL"/>
              <w:rPr>
                <w:sz w:val="16"/>
              </w:rPr>
            </w:pPr>
          </w:p>
        </w:tc>
        <w:tc>
          <w:tcPr>
            <w:tcW w:w="1031" w:type="dxa"/>
          </w:tcPr>
          <w:p w14:paraId="3BDA99AD" w14:textId="77777777" w:rsidR="0068507F" w:rsidRPr="00571B4F" w:rsidRDefault="0068507F" w:rsidP="00630795">
            <w:pPr>
              <w:pStyle w:val="TAL"/>
              <w:rPr>
                <w:sz w:val="16"/>
              </w:rPr>
            </w:pPr>
          </w:p>
        </w:tc>
      </w:tr>
      <w:tr w:rsidR="0068507F" w14:paraId="53A327C5" w14:textId="77777777" w:rsidTr="00807266">
        <w:tc>
          <w:tcPr>
            <w:tcW w:w="0" w:type="auto"/>
          </w:tcPr>
          <w:p w14:paraId="4340B4B6" w14:textId="77777777" w:rsidR="0068507F" w:rsidRPr="00571B4F" w:rsidRDefault="0068507F" w:rsidP="00630795">
            <w:pPr>
              <w:pStyle w:val="TAL"/>
              <w:rPr>
                <w:sz w:val="16"/>
              </w:rPr>
            </w:pPr>
            <w:r>
              <w:rPr>
                <w:sz w:val="16"/>
              </w:rPr>
              <w:t>R5-244995</w:t>
            </w:r>
          </w:p>
        </w:tc>
        <w:tc>
          <w:tcPr>
            <w:tcW w:w="0" w:type="auto"/>
          </w:tcPr>
          <w:p w14:paraId="24618801" w14:textId="77777777" w:rsidR="0068507F" w:rsidRPr="00571B4F" w:rsidRDefault="0068507F" w:rsidP="00630795">
            <w:pPr>
              <w:pStyle w:val="TAL"/>
              <w:rPr>
                <w:sz w:val="16"/>
              </w:rPr>
            </w:pPr>
            <w:r>
              <w:rPr>
                <w:sz w:val="16"/>
              </w:rPr>
              <w:t>Correction of test point of Reference sensitivity in DC_12A_n66A</w:t>
            </w:r>
          </w:p>
        </w:tc>
        <w:tc>
          <w:tcPr>
            <w:tcW w:w="0" w:type="auto"/>
          </w:tcPr>
          <w:p w14:paraId="4CAB58B1" w14:textId="77777777" w:rsidR="0068507F" w:rsidRPr="00571B4F" w:rsidRDefault="0068507F" w:rsidP="00630795">
            <w:pPr>
              <w:pStyle w:val="TAL"/>
              <w:rPr>
                <w:sz w:val="16"/>
              </w:rPr>
            </w:pPr>
            <w:proofErr w:type="spellStart"/>
            <w:r>
              <w:rPr>
                <w:sz w:val="16"/>
              </w:rPr>
              <w:t>Sporton</w:t>
            </w:r>
            <w:proofErr w:type="spellEnd"/>
          </w:p>
        </w:tc>
        <w:tc>
          <w:tcPr>
            <w:tcW w:w="912" w:type="dxa"/>
          </w:tcPr>
          <w:p w14:paraId="64765F55" w14:textId="77777777" w:rsidR="0068507F" w:rsidRPr="00571B4F" w:rsidRDefault="0068507F" w:rsidP="00630795">
            <w:pPr>
              <w:pStyle w:val="TAL"/>
              <w:rPr>
                <w:sz w:val="16"/>
              </w:rPr>
            </w:pPr>
            <w:r>
              <w:rPr>
                <w:sz w:val="16"/>
              </w:rPr>
              <w:t>withdrawn</w:t>
            </w:r>
          </w:p>
        </w:tc>
        <w:tc>
          <w:tcPr>
            <w:tcW w:w="1090" w:type="dxa"/>
          </w:tcPr>
          <w:p w14:paraId="2C342256" w14:textId="77777777" w:rsidR="0068507F" w:rsidRPr="00571B4F" w:rsidRDefault="0068507F" w:rsidP="00630795">
            <w:pPr>
              <w:pStyle w:val="TAL"/>
              <w:rPr>
                <w:sz w:val="16"/>
              </w:rPr>
            </w:pPr>
          </w:p>
        </w:tc>
        <w:tc>
          <w:tcPr>
            <w:tcW w:w="1031" w:type="dxa"/>
          </w:tcPr>
          <w:p w14:paraId="67160AA4" w14:textId="77777777" w:rsidR="0068507F" w:rsidRPr="00571B4F" w:rsidRDefault="0068507F" w:rsidP="00630795">
            <w:pPr>
              <w:pStyle w:val="TAL"/>
              <w:rPr>
                <w:sz w:val="16"/>
              </w:rPr>
            </w:pPr>
          </w:p>
        </w:tc>
      </w:tr>
      <w:tr w:rsidR="0068507F" w14:paraId="2EC54E65" w14:textId="77777777" w:rsidTr="00807266">
        <w:tc>
          <w:tcPr>
            <w:tcW w:w="0" w:type="auto"/>
          </w:tcPr>
          <w:p w14:paraId="35398383" w14:textId="77777777" w:rsidR="0068507F" w:rsidRPr="00571B4F" w:rsidRDefault="0068507F" w:rsidP="00630795">
            <w:pPr>
              <w:pStyle w:val="TAL"/>
              <w:rPr>
                <w:sz w:val="16"/>
              </w:rPr>
            </w:pPr>
            <w:r>
              <w:rPr>
                <w:sz w:val="16"/>
              </w:rPr>
              <w:t>R5-244996</w:t>
            </w:r>
          </w:p>
        </w:tc>
        <w:tc>
          <w:tcPr>
            <w:tcW w:w="0" w:type="auto"/>
          </w:tcPr>
          <w:p w14:paraId="7A771559" w14:textId="77777777" w:rsidR="0068507F" w:rsidRPr="00571B4F" w:rsidRDefault="0068507F" w:rsidP="00630795">
            <w:pPr>
              <w:pStyle w:val="TAL"/>
              <w:rPr>
                <w:sz w:val="16"/>
              </w:rPr>
            </w:pPr>
            <w:r>
              <w:rPr>
                <w:sz w:val="16"/>
              </w:rPr>
              <w:t>Updates to MCPTT TC 6.1.1.18</w:t>
            </w:r>
          </w:p>
        </w:tc>
        <w:tc>
          <w:tcPr>
            <w:tcW w:w="0" w:type="auto"/>
          </w:tcPr>
          <w:p w14:paraId="457AF297" w14:textId="77777777" w:rsidR="0068507F" w:rsidRPr="00571B4F" w:rsidRDefault="0068507F" w:rsidP="00630795">
            <w:pPr>
              <w:pStyle w:val="TAL"/>
              <w:rPr>
                <w:sz w:val="16"/>
              </w:rPr>
            </w:pPr>
            <w:r>
              <w:rPr>
                <w:sz w:val="16"/>
              </w:rPr>
              <w:t>Element, FirstNet, Ericsson, Samsung R&amp;D Institute UK, NIST</w:t>
            </w:r>
          </w:p>
        </w:tc>
        <w:tc>
          <w:tcPr>
            <w:tcW w:w="912" w:type="dxa"/>
          </w:tcPr>
          <w:p w14:paraId="18B95D0E" w14:textId="77777777" w:rsidR="0068507F" w:rsidRPr="00571B4F" w:rsidRDefault="0068507F" w:rsidP="00630795">
            <w:pPr>
              <w:pStyle w:val="TAL"/>
              <w:rPr>
                <w:sz w:val="16"/>
              </w:rPr>
            </w:pPr>
            <w:r>
              <w:rPr>
                <w:sz w:val="16"/>
              </w:rPr>
              <w:t>revised</w:t>
            </w:r>
          </w:p>
        </w:tc>
        <w:tc>
          <w:tcPr>
            <w:tcW w:w="1090" w:type="dxa"/>
          </w:tcPr>
          <w:p w14:paraId="1A339F88" w14:textId="77777777" w:rsidR="0068507F" w:rsidRPr="00571B4F" w:rsidRDefault="0068507F" w:rsidP="00630795">
            <w:pPr>
              <w:pStyle w:val="TAL"/>
              <w:rPr>
                <w:sz w:val="16"/>
              </w:rPr>
            </w:pPr>
          </w:p>
        </w:tc>
        <w:tc>
          <w:tcPr>
            <w:tcW w:w="1031" w:type="dxa"/>
          </w:tcPr>
          <w:p w14:paraId="497BD5C9" w14:textId="77777777" w:rsidR="0068507F" w:rsidRPr="00571B4F" w:rsidRDefault="0068507F" w:rsidP="00630795">
            <w:pPr>
              <w:pStyle w:val="TAL"/>
              <w:rPr>
                <w:sz w:val="16"/>
              </w:rPr>
            </w:pPr>
            <w:r>
              <w:rPr>
                <w:sz w:val="16"/>
              </w:rPr>
              <w:t>R5-245690</w:t>
            </w:r>
          </w:p>
        </w:tc>
      </w:tr>
      <w:tr w:rsidR="0068507F" w14:paraId="647D1737" w14:textId="77777777" w:rsidTr="00807266">
        <w:tc>
          <w:tcPr>
            <w:tcW w:w="0" w:type="auto"/>
          </w:tcPr>
          <w:p w14:paraId="625D5261" w14:textId="77777777" w:rsidR="0068507F" w:rsidRPr="00571B4F" w:rsidRDefault="0068507F" w:rsidP="00630795">
            <w:pPr>
              <w:pStyle w:val="TAL"/>
              <w:rPr>
                <w:sz w:val="16"/>
              </w:rPr>
            </w:pPr>
            <w:r>
              <w:rPr>
                <w:sz w:val="16"/>
              </w:rPr>
              <w:t>R5-244997</w:t>
            </w:r>
          </w:p>
        </w:tc>
        <w:tc>
          <w:tcPr>
            <w:tcW w:w="0" w:type="auto"/>
          </w:tcPr>
          <w:p w14:paraId="312E3D57" w14:textId="77777777" w:rsidR="0068507F" w:rsidRPr="00571B4F" w:rsidRDefault="0068507F" w:rsidP="00630795">
            <w:pPr>
              <w:pStyle w:val="TAL"/>
              <w:rPr>
                <w:sz w:val="16"/>
              </w:rPr>
            </w:pPr>
            <w:r>
              <w:rPr>
                <w:sz w:val="16"/>
              </w:rPr>
              <w:t>Update to NR V2X configured output power test cases to add PC2 and intra-band concurrent operation</w:t>
            </w:r>
          </w:p>
        </w:tc>
        <w:tc>
          <w:tcPr>
            <w:tcW w:w="0" w:type="auto"/>
          </w:tcPr>
          <w:p w14:paraId="55F3EDD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9F977DB" w14:textId="77777777" w:rsidR="0068507F" w:rsidRPr="00571B4F" w:rsidRDefault="0068507F" w:rsidP="00630795">
            <w:pPr>
              <w:pStyle w:val="TAL"/>
              <w:rPr>
                <w:sz w:val="16"/>
              </w:rPr>
            </w:pPr>
            <w:r>
              <w:rPr>
                <w:sz w:val="16"/>
              </w:rPr>
              <w:t>agreed</w:t>
            </w:r>
          </w:p>
        </w:tc>
        <w:tc>
          <w:tcPr>
            <w:tcW w:w="1090" w:type="dxa"/>
          </w:tcPr>
          <w:p w14:paraId="4277B8FE" w14:textId="77777777" w:rsidR="0068507F" w:rsidRPr="00571B4F" w:rsidRDefault="0068507F" w:rsidP="00630795">
            <w:pPr>
              <w:pStyle w:val="TAL"/>
              <w:rPr>
                <w:sz w:val="16"/>
              </w:rPr>
            </w:pPr>
          </w:p>
        </w:tc>
        <w:tc>
          <w:tcPr>
            <w:tcW w:w="1031" w:type="dxa"/>
          </w:tcPr>
          <w:p w14:paraId="0600B71A" w14:textId="77777777" w:rsidR="0068507F" w:rsidRPr="00571B4F" w:rsidRDefault="0068507F" w:rsidP="00630795">
            <w:pPr>
              <w:pStyle w:val="TAL"/>
              <w:rPr>
                <w:sz w:val="16"/>
              </w:rPr>
            </w:pPr>
          </w:p>
        </w:tc>
      </w:tr>
      <w:tr w:rsidR="0068507F" w14:paraId="7942DA98" w14:textId="77777777" w:rsidTr="00807266">
        <w:tc>
          <w:tcPr>
            <w:tcW w:w="0" w:type="auto"/>
          </w:tcPr>
          <w:p w14:paraId="2DF090B8" w14:textId="77777777" w:rsidR="0068507F" w:rsidRPr="00571B4F" w:rsidRDefault="0068507F" w:rsidP="00630795">
            <w:pPr>
              <w:pStyle w:val="TAL"/>
              <w:rPr>
                <w:sz w:val="16"/>
              </w:rPr>
            </w:pPr>
            <w:r>
              <w:rPr>
                <w:sz w:val="16"/>
              </w:rPr>
              <w:t>R5-244998</w:t>
            </w:r>
          </w:p>
        </w:tc>
        <w:tc>
          <w:tcPr>
            <w:tcW w:w="0" w:type="auto"/>
          </w:tcPr>
          <w:p w14:paraId="00ECA05D" w14:textId="77777777" w:rsidR="0068507F" w:rsidRPr="00571B4F" w:rsidRDefault="0068507F" w:rsidP="00630795">
            <w:pPr>
              <w:pStyle w:val="TAL"/>
              <w:rPr>
                <w:sz w:val="16"/>
              </w:rPr>
            </w:pPr>
            <w:r>
              <w:rPr>
                <w:sz w:val="16"/>
              </w:rPr>
              <w:t>Update to TP analysis for NR V2X Configured transmit power</w:t>
            </w:r>
          </w:p>
        </w:tc>
        <w:tc>
          <w:tcPr>
            <w:tcW w:w="0" w:type="auto"/>
          </w:tcPr>
          <w:p w14:paraId="10D0C82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49A8A9C" w14:textId="77777777" w:rsidR="0068507F" w:rsidRPr="00571B4F" w:rsidRDefault="0068507F" w:rsidP="00630795">
            <w:pPr>
              <w:pStyle w:val="TAL"/>
              <w:rPr>
                <w:sz w:val="16"/>
              </w:rPr>
            </w:pPr>
            <w:r>
              <w:rPr>
                <w:sz w:val="16"/>
              </w:rPr>
              <w:t>agreed</w:t>
            </w:r>
          </w:p>
        </w:tc>
        <w:tc>
          <w:tcPr>
            <w:tcW w:w="1090" w:type="dxa"/>
          </w:tcPr>
          <w:p w14:paraId="27C441E0" w14:textId="77777777" w:rsidR="0068507F" w:rsidRPr="00571B4F" w:rsidRDefault="0068507F" w:rsidP="00630795">
            <w:pPr>
              <w:pStyle w:val="TAL"/>
              <w:rPr>
                <w:sz w:val="16"/>
              </w:rPr>
            </w:pPr>
          </w:p>
        </w:tc>
        <w:tc>
          <w:tcPr>
            <w:tcW w:w="1031" w:type="dxa"/>
          </w:tcPr>
          <w:p w14:paraId="2F1FFD3D" w14:textId="77777777" w:rsidR="0068507F" w:rsidRPr="00571B4F" w:rsidRDefault="0068507F" w:rsidP="00630795">
            <w:pPr>
              <w:pStyle w:val="TAL"/>
              <w:rPr>
                <w:sz w:val="16"/>
              </w:rPr>
            </w:pPr>
          </w:p>
        </w:tc>
      </w:tr>
      <w:tr w:rsidR="0068507F" w14:paraId="05F3A3E3" w14:textId="77777777" w:rsidTr="00807266">
        <w:tc>
          <w:tcPr>
            <w:tcW w:w="0" w:type="auto"/>
          </w:tcPr>
          <w:p w14:paraId="14C90214" w14:textId="77777777" w:rsidR="0068507F" w:rsidRPr="00571B4F" w:rsidRDefault="0068507F" w:rsidP="00630795">
            <w:pPr>
              <w:pStyle w:val="TAL"/>
              <w:rPr>
                <w:sz w:val="16"/>
              </w:rPr>
            </w:pPr>
            <w:r>
              <w:rPr>
                <w:sz w:val="16"/>
              </w:rPr>
              <w:t>R5-244999</w:t>
            </w:r>
          </w:p>
        </w:tc>
        <w:tc>
          <w:tcPr>
            <w:tcW w:w="0" w:type="auto"/>
          </w:tcPr>
          <w:p w14:paraId="7E617714" w14:textId="77777777" w:rsidR="0068507F" w:rsidRPr="00571B4F" w:rsidRDefault="0068507F" w:rsidP="00630795">
            <w:pPr>
              <w:pStyle w:val="TAL"/>
              <w:rPr>
                <w:sz w:val="16"/>
              </w:rPr>
            </w:pPr>
            <w:r>
              <w:rPr>
                <w:sz w:val="16"/>
              </w:rPr>
              <w:t>Update to NR V2X minimum output power test cases to add intra-band concurrent operation</w:t>
            </w:r>
          </w:p>
        </w:tc>
        <w:tc>
          <w:tcPr>
            <w:tcW w:w="0" w:type="auto"/>
          </w:tcPr>
          <w:p w14:paraId="7C2234D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75248F7" w14:textId="77777777" w:rsidR="0068507F" w:rsidRPr="00571B4F" w:rsidRDefault="0068507F" w:rsidP="00630795">
            <w:pPr>
              <w:pStyle w:val="TAL"/>
              <w:rPr>
                <w:sz w:val="16"/>
              </w:rPr>
            </w:pPr>
            <w:r>
              <w:rPr>
                <w:sz w:val="16"/>
              </w:rPr>
              <w:t>agreed</w:t>
            </w:r>
          </w:p>
        </w:tc>
        <w:tc>
          <w:tcPr>
            <w:tcW w:w="1090" w:type="dxa"/>
          </w:tcPr>
          <w:p w14:paraId="3AC6075E" w14:textId="77777777" w:rsidR="0068507F" w:rsidRPr="00571B4F" w:rsidRDefault="0068507F" w:rsidP="00630795">
            <w:pPr>
              <w:pStyle w:val="TAL"/>
              <w:rPr>
                <w:sz w:val="16"/>
              </w:rPr>
            </w:pPr>
          </w:p>
        </w:tc>
        <w:tc>
          <w:tcPr>
            <w:tcW w:w="1031" w:type="dxa"/>
          </w:tcPr>
          <w:p w14:paraId="5A15809B" w14:textId="77777777" w:rsidR="0068507F" w:rsidRPr="00571B4F" w:rsidRDefault="0068507F" w:rsidP="00630795">
            <w:pPr>
              <w:pStyle w:val="TAL"/>
              <w:rPr>
                <w:sz w:val="16"/>
              </w:rPr>
            </w:pPr>
          </w:p>
        </w:tc>
      </w:tr>
      <w:tr w:rsidR="0068507F" w14:paraId="441FBFBE" w14:textId="77777777" w:rsidTr="00807266">
        <w:tc>
          <w:tcPr>
            <w:tcW w:w="0" w:type="auto"/>
          </w:tcPr>
          <w:p w14:paraId="6EE2EC51" w14:textId="77777777" w:rsidR="0068507F" w:rsidRPr="00571B4F" w:rsidRDefault="0068507F" w:rsidP="00630795">
            <w:pPr>
              <w:pStyle w:val="TAL"/>
              <w:rPr>
                <w:sz w:val="16"/>
              </w:rPr>
            </w:pPr>
            <w:r>
              <w:rPr>
                <w:sz w:val="16"/>
              </w:rPr>
              <w:t>R5-245000</w:t>
            </w:r>
          </w:p>
        </w:tc>
        <w:tc>
          <w:tcPr>
            <w:tcW w:w="0" w:type="auto"/>
          </w:tcPr>
          <w:p w14:paraId="1290C9C1" w14:textId="77777777" w:rsidR="0068507F" w:rsidRPr="00571B4F" w:rsidRDefault="0068507F" w:rsidP="00630795">
            <w:pPr>
              <w:pStyle w:val="TAL"/>
              <w:rPr>
                <w:sz w:val="16"/>
              </w:rPr>
            </w:pPr>
            <w:r>
              <w:rPr>
                <w:sz w:val="16"/>
              </w:rPr>
              <w:t>Update to NR V2X Transmit OFF power test cases to add intra-band concurrent operation</w:t>
            </w:r>
          </w:p>
        </w:tc>
        <w:tc>
          <w:tcPr>
            <w:tcW w:w="0" w:type="auto"/>
          </w:tcPr>
          <w:p w14:paraId="57989AF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47F1716" w14:textId="77777777" w:rsidR="0068507F" w:rsidRPr="00571B4F" w:rsidRDefault="0068507F" w:rsidP="00630795">
            <w:pPr>
              <w:pStyle w:val="TAL"/>
              <w:rPr>
                <w:sz w:val="16"/>
              </w:rPr>
            </w:pPr>
            <w:r>
              <w:rPr>
                <w:sz w:val="16"/>
              </w:rPr>
              <w:t>agreed</w:t>
            </w:r>
          </w:p>
        </w:tc>
        <w:tc>
          <w:tcPr>
            <w:tcW w:w="1090" w:type="dxa"/>
          </w:tcPr>
          <w:p w14:paraId="6AA5506D" w14:textId="77777777" w:rsidR="0068507F" w:rsidRPr="00571B4F" w:rsidRDefault="0068507F" w:rsidP="00630795">
            <w:pPr>
              <w:pStyle w:val="TAL"/>
              <w:rPr>
                <w:sz w:val="16"/>
              </w:rPr>
            </w:pPr>
          </w:p>
        </w:tc>
        <w:tc>
          <w:tcPr>
            <w:tcW w:w="1031" w:type="dxa"/>
          </w:tcPr>
          <w:p w14:paraId="630B5098" w14:textId="77777777" w:rsidR="0068507F" w:rsidRPr="00571B4F" w:rsidRDefault="0068507F" w:rsidP="00630795">
            <w:pPr>
              <w:pStyle w:val="TAL"/>
              <w:rPr>
                <w:sz w:val="16"/>
              </w:rPr>
            </w:pPr>
          </w:p>
        </w:tc>
      </w:tr>
      <w:tr w:rsidR="0068507F" w14:paraId="1EADB991" w14:textId="77777777" w:rsidTr="00807266">
        <w:tc>
          <w:tcPr>
            <w:tcW w:w="0" w:type="auto"/>
          </w:tcPr>
          <w:p w14:paraId="110BC4C7" w14:textId="77777777" w:rsidR="0068507F" w:rsidRPr="00571B4F" w:rsidRDefault="0068507F" w:rsidP="00630795">
            <w:pPr>
              <w:pStyle w:val="TAL"/>
              <w:rPr>
                <w:sz w:val="16"/>
              </w:rPr>
            </w:pPr>
            <w:r>
              <w:rPr>
                <w:sz w:val="16"/>
              </w:rPr>
              <w:t>R5-245001</w:t>
            </w:r>
          </w:p>
        </w:tc>
        <w:tc>
          <w:tcPr>
            <w:tcW w:w="0" w:type="auto"/>
          </w:tcPr>
          <w:p w14:paraId="0B88B73A" w14:textId="77777777" w:rsidR="0068507F" w:rsidRPr="00571B4F" w:rsidRDefault="0068507F" w:rsidP="00630795">
            <w:pPr>
              <w:pStyle w:val="TAL"/>
              <w:rPr>
                <w:sz w:val="16"/>
              </w:rPr>
            </w:pPr>
            <w:r>
              <w:rPr>
                <w:sz w:val="16"/>
              </w:rPr>
              <w:t xml:space="preserve">Update to Annex F for R17 </w:t>
            </w:r>
            <w:proofErr w:type="spellStart"/>
            <w:r>
              <w:rPr>
                <w:sz w:val="16"/>
              </w:rPr>
              <w:t>sidelink</w:t>
            </w:r>
            <w:proofErr w:type="spellEnd"/>
            <w:r>
              <w:rPr>
                <w:sz w:val="16"/>
              </w:rPr>
              <w:t xml:space="preserve"> enhancement</w:t>
            </w:r>
          </w:p>
        </w:tc>
        <w:tc>
          <w:tcPr>
            <w:tcW w:w="0" w:type="auto"/>
          </w:tcPr>
          <w:p w14:paraId="16E9D0A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2F5C945" w14:textId="77777777" w:rsidR="0068507F" w:rsidRPr="00571B4F" w:rsidRDefault="0068507F" w:rsidP="00630795">
            <w:pPr>
              <w:pStyle w:val="TAL"/>
              <w:rPr>
                <w:sz w:val="16"/>
              </w:rPr>
            </w:pPr>
            <w:r>
              <w:rPr>
                <w:sz w:val="16"/>
              </w:rPr>
              <w:t>revised</w:t>
            </w:r>
          </w:p>
        </w:tc>
        <w:tc>
          <w:tcPr>
            <w:tcW w:w="1090" w:type="dxa"/>
          </w:tcPr>
          <w:p w14:paraId="4A371D8E" w14:textId="77777777" w:rsidR="0068507F" w:rsidRPr="00571B4F" w:rsidRDefault="0068507F" w:rsidP="00630795">
            <w:pPr>
              <w:pStyle w:val="TAL"/>
              <w:rPr>
                <w:sz w:val="16"/>
              </w:rPr>
            </w:pPr>
          </w:p>
        </w:tc>
        <w:tc>
          <w:tcPr>
            <w:tcW w:w="1031" w:type="dxa"/>
          </w:tcPr>
          <w:p w14:paraId="3F75A0FC" w14:textId="77777777" w:rsidR="0068507F" w:rsidRPr="00571B4F" w:rsidRDefault="0068507F" w:rsidP="00630795">
            <w:pPr>
              <w:pStyle w:val="TAL"/>
              <w:rPr>
                <w:sz w:val="16"/>
              </w:rPr>
            </w:pPr>
            <w:r>
              <w:rPr>
                <w:sz w:val="16"/>
              </w:rPr>
              <w:t>R5-245832</w:t>
            </w:r>
          </w:p>
        </w:tc>
      </w:tr>
      <w:tr w:rsidR="0068507F" w14:paraId="174F20A7" w14:textId="77777777" w:rsidTr="00807266">
        <w:tc>
          <w:tcPr>
            <w:tcW w:w="0" w:type="auto"/>
          </w:tcPr>
          <w:p w14:paraId="09B4B73C" w14:textId="77777777" w:rsidR="0068507F" w:rsidRPr="00571B4F" w:rsidRDefault="0068507F" w:rsidP="00630795">
            <w:pPr>
              <w:pStyle w:val="TAL"/>
              <w:rPr>
                <w:sz w:val="16"/>
              </w:rPr>
            </w:pPr>
            <w:r>
              <w:rPr>
                <w:sz w:val="16"/>
              </w:rPr>
              <w:t>R5-245002</w:t>
            </w:r>
          </w:p>
        </w:tc>
        <w:tc>
          <w:tcPr>
            <w:tcW w:w="0" w:type="auto"/>
          </w:tcPr>
          <w:p w14:paraId="74E63E2D" w14:textId="77777777" w:rsidR="0068507F" w:rsidRPr="00571B4F" w:rsidRDefault="0068507F" w:rsidP="00630795">
            <w:pPr>
              <w:pStyle w:val="TAL"/>
              <w:rPr>
                <w:sz w:val="16"/>
              </w:rPr>
            </w:pPr>
            <w:r>
              <w:rPr>
                <w:sz w:val="16"/>
              </w:rPr>
              <w:t xml:space="preserve">Update to applicability for R17 </w:t>
            </w:r>
            <w:proofErr w:type="spellStart"/>
            <w:r>
              <w:rPr>
                <w:sz w:val="16"/>
              </w:rPr>
              <w:t>sidelink</w:t>
            </w:r>
            <w:proofErr w:type="spellEnd"/>
            <w:r>
              <w:rPr>
                <w:sz w:val="16"/>
              </w:rPr>
              <w:t xml:space="preserve"> enhancement</w:t>
            </w:r>
          </w:p>
        </w:tc>
        <w:tc>
          <w:tcPr>
            <w:tcW w:w="0" w:type="auto"/>
          </w:tcPr>
          <w:p w14:paraId="3FEC4C3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733D9C7" w14:textId="77777777" w:rsidR="0068507F" w:rsidRPr="00571B4F" w:rsidRDefault="0068507F" w:rsidP="00630795">
            <w:pPr>
              <w:pStyle w:val="TAL"/>
              <w:rPr>
                <w:sz w:val="16"/>
              </w:rPr>
            </w:pPr>
            <w:r>
              <w:rPr>
                <w:sz w:val="16"/>
              </w:rPr>
              <w:t>revised</w:t>
            </w:r>
          </w:p>
        </w:tc>
        <w:tc>
          <w:tcPr>
            <w:tcW w:w="1090" w:type="dxa"/>
          </w:tcPr>
          <w:p w14:paraId="4B36894C" w14:textId="77777777" w:rsidR="0068507F" w:rsidRPr="00571B4F" w:rsidRDefault="0068507F" w:rsidP="00630795">
            <w:pPr>
              <w:pStyle w:val="TAL"/>
              <w:rPr>
                <w:sz w:val="16"/>
              </w:rPr>
            </w:pPr>
          </w:p>
        </w:tc>
        <w:tc>
          <w:tcPr>
            <w:tcW w:w="1031" w:type="dxa"/>
          </w:tcPr>
          <w:p w14:paraId="063E18EE" w14:textId="77777777" w:rsidR="0068507F" w:rsidRPr="00571B4F" w:rsidRDefault="0068507F" w:rsidP="00630795">
            <w:pPr>
              <w:pStyle w:val="TAL"/>
              <w:rPr>
                <w:sz w:val="16"/>
              </w:rPr>
            </w:pPr>
            <w:r>
              <w:rPr>
                <w:sz w:val="16"/>
              </w:rPr>
              <w:t>R5-245977</w:t>
            </w:r>
          </w:p>
        </w:tc>
      </w:tr>
      <w:tr w:rsidR="0068507F" w14:paraId="00F3A21A" w14:textId="77777777" w:rsidTr="00807266">
        <w:tc>
          <w:tcPr>
            <w:tcW w:w="0" w:type="auto"/>
          </w:tcPr>
          <w:p w14:paraId="51A4775D" w14:textId="77777777" w:rsidR="0068507F" w:rsidRPr="00571B4F" w:rsidRDefault="0068507F" w:rsidP="00630795">
            <w:pPr>
              <w:pStyle w:val="TAL"/>
              <w:rPr>
                <w:sz w:val="16"/>
              </w:rPr>
            </w:pPr>
            <w:r>
              <w:rPr>
                <w:sz w:val="16"/>
              </w:rPr>
              <w:t>R5-245003</w:t>
            </w:r>
          </w:p>
        </w:tc>
        <w:tc>
          <w:tcPr>
            <w:tcW w:w="0" w:type="auto"/>
          </w:tcPr>
          <w:p w14:paraId="2D841CAD" w14:textId="77777777" w:rsidR="0068507F" w:rsidRPr="00571B4F" w:rsidRDefault="0068507F" w:rsidP="00630795">
            <w:pPr>
              <w:pStyle w:val="TAL"/>
              <w:rPr>
                <w:sz w:val="16"/>
              </w:rPr>
            </w:pPr>
            <w:r>
              <w:rPr>
                <w:sz w:val="16"/>
              </w:rPr>
              <w:t>Introducing testing of n40 PC2 requirements</w:t>
            </w:r>
          </w:p>
        </w:tc>
        <w:tc>
          <w:tcPr>
            <w:tcW w:w="0" w:type="auto"/>
          </w:tcPr>
          <w:p w14:paraId="404CF64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912" w:type="dxa"/>
          </w:tcPr>
          <w:p w14:paraId="63911566" w14:textId="77777777" w:rsidR="0068507F" w:rsidRPr="00571B4F" w:rsidRDefault="0068507F" w:rsidP="00630795">
            <w:pPr>
              <w:pStyle w:val="TAL"/>
              <w:rPr>
                <w:sz w:val="16"/>
              </w:rPr>
            </w:pPr>
            <w:r>
              <w:rPr>
                <w:sz w:val="16"/>
              </w:rPr>
              <w:t>agreed</w:t>
            </w:r>
          </w:p>
        </w:tc>
        <w:tc>
          <w:tcPr>
            <w:tcW w:w="1090" w:type="dxa"/>
          </w:tcPr>
          <w:p w14:paraId="4FEEE3D0" w14:textId="77777777" w:rsidR="0068507F" w:rsidRPr="00571B4F" w:rsidRDefault="0068507F" w:rsidP="00630795">
            <w:pPr>
              <w:pStyle w:val="TAL"/>
              <w:rPr>
                <w:sz w:val="16"/>
              </w:rPr>
            </w:pPr>
          </w:p>
        </w:tc>
        <w:tc>
          <w:tcPr>
            <w:tcW w:w="1031" w:type="dxa"/>
          </w:tcPr>
          <w:p w14:paraId="1AA682C6" w14:textId="77777777" w:rsidR="0068507F" w:rsidRPr="00571B4F" w:rsidRDefault="0068507F" w:rsidP="00630795">
            <w:pPr>
              <w:pStyle w:val="TAL"/>
              <w:rPr>
                <w:sz w:val="16"/>
              </w:rPr>
            </w:pPr>
          </w:p>
        </w:tc>
      </w:tr>
      <w:tr w:rsidR="0068507F" w14:paraId="0DB504D7" w14:textId="77777777" w:rsidTr="00807266">
        <w:tc>
          <w:tcPr>
            <w:tcW w:w="0" w:type="auto"/>
          </w:tcPr>
          <w:p w14:paraId="1D9E6D74" w14:textId="77777777" w:rsidR="0068507F" w:rsidRPr="00571B4F" w:rsidRDefault="0068507F" w:rsidP="00630795">
            <w:pPr>
              <w:pStyle w:val="TAL"/>
              <w:rPr>
                <w:sz w:val="16"/>
              </w:rPr>
            </w:pPr>
            <w:r>
              <w:rPr>
                <w:sz w:val="16"/>
              </w:rPr>
              <w:t>R5-245004</w:t>
            </w:r>
          </w:p>
        </w:tc>
        <w:tc>
          <w:tcPr>
            <w:tcW w:w="0" w:type="auto"/>
          </w:tcPr>
          <w:p w14:paraId="61D9C2D9" w14:textId="77777777" w:rsidR="0068507F" w:rsidRPr="00571B4F" w:rsidRDefault="0068507F" w:rsidP="00630795">
            <w:pPr>
              <w:pStyle w:val="TAL"/>
              <w:rPr>
                <w:sz w:val="16"/>
              </w:rPr>
            </w:pPr>
            <w:r>
              <w:rPr>
                <w:sz w:val="16"/>
              </w:rPr>
              <w:t>Adding PICS for n40 PC2</w:t>
            </w:r>
          </w:p>
        </w:tc>
        <w:tc>
          <w:tcPr>
            <w:tcW w:w="0" w:type="auto"/>
          </w:tcPr>
          <w:p w14:paraId="7A14DDA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912" w:type="dxa"/>
          </w:tcPr>
          <w:p w14:paraId="0D883786" w14:textId="77777777" w:rsidR="0068507F" w:rsidRPr="00571B4F" w:rsidRDefault="0068507F" w:rsidP="00630795">
            <w:pPr>
              <w:pStyle w:val="TAL"/>
              <w:rPr>
                <w:sz w:val="16"/>
              </w:rPr>
            </w:pPr>
            <w:r>
              <w:rPr>
                <w:sz w:val="16"/>
              </w:rPr>
              <w:t>withdrawn</w:t>
            </w:r>
          </w:p>
        </w:tc>
        <w:tc>
          <w:tcPr>
            <w:tcW w:w="1090" w:type="dxa"/>
          </w:tcPr>
          <w:p w14:paraId="3DC6B9DD" w14:textId="77777777" w:rsidR="0068507F" w:rsidRPr="00571B4F" w:rsidRDefault="0068507F" w:rsidP="00630795">
            <w:pPr>
              <w:pStyle w:val="TAL"/>
              <w:rPr>
                <w:sz w:val="16"/>
              </w:rPr>
            </w:pPr>
          </w:p>
        </w:tc>
        <w:tc>
          <w:tcPr>
            <w:tcW w:w="1031" w:type="dxa"/>
          </w:tcPr>
          <w:p w14:paraId="0BD5373E" w14:textId="77777777" w:rsidR="0068507F" w:rsidRPr="00571B4F" w:rsidRDefault="0068507F" w:rsidP="00630795">
            <w:pPr>
              <w:pStyle w:val="TAL"/>
              <w:rPr>
                <w:sz w:val="16"/>
              </w:rPr>
            </w:pPr>
          </w:p>
        </w:tc>
      </w:tr>
      <w:tr w:rsidR="0068507F" w14:paraId="2CED2BA0" w14:textId="77777777" w:rsidTr="00807266">
        <w:tc>
          <w:tcPr>
            <w:tcW w:w="0" w:type="auto"/>
          </w:tcPr>
          <w:p w14:paraId="7487723C" w14:textId="77777777" w:rsidR="0068507F" w:rsidRPr="00571B4F" w:rsidRDefault="0068507F" w:rsidP="00630795">
            <w:pPr>
              <w:pStyle w:val="TAL"/>
              <w:rPr>
                <w:sz w:val="16"/>
              </w:rPr>
            </w:pPr>
            <w:r>
              <w:rPr>
                <w:sz w:val="16"/>
              </w:rPr>
              <w:t>R5-245005</w:t>
            </w:r>
          </w:p>
        </w:tc>
        <w:tc>
          <w:tcPr>
            <w:tcW w:w="0" w:type="auto"/>
          </w:tcPr>
          <w:p w14:paraId="0B36689A" w14:textId="77777777" w:rsidR="0068507F" w:rsidRPr="00571B4F" w:rsidRDefault="0068507F" w:rsidP="00630795">
            <w:pPr>
              <w:pStyle w:val="TAL"/>
              <w:rPr>
                <w:sz w:val="16"/>
              </w:rPr>
            </w:pPr>
            <w:r>
              <w:rPr>
                <w:sz w:val="16"/>
              </w:rPr>
              <w:t>Update to test configuration of NS_17</w:t>
            </w:r>
          </w:p>
        </w:tc>
        <w:tc>
          <w:tcPr>
            <w:tcW w:w="0" w:type="auto"/>
          </w:tcPr>
          <w:p w14:paraId="415798B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88A63DE" w14:textId="77777777" w:rsidR="0068507F" w:rsidRPr="00571B4F" w:rsidRDefault="0068507F" w:rsidP="00630795">
            <w:pPr>
              <w:pStyle w:val="TAL"/>
              <w:rPr>
                <w:sz w:val="16"/>
              </w:rPr>
            </w:pPr>
            <w:r>
              <w:rPr>
                <w:sz w:val="16"/>
              </w:rPr>
              <w:t>revised</w:t>
            </w:r>
          </w:p>
        </w:tc>
        <w:tc>
          <w:tcPr>
            <w:tcW w:w="1090" w:type="dxa"/>
          </w:tcPr>
          <w:p w14:paraId="50262F1D" w14:textId="77777777" w:rsidR="0068507F" w:rsidRPr="00571B4F" w:rsidRDefault="0068507F" w:rsidP="00630795">
            <w:pPr>
              <w:pStyle w:val="TAL"/>
              <w:rPr>
                <w:sz w:val="16"/>
              </w:rPr>
            </w:pPr>
          </w:p>
        </w:tc>
        <w:tc>
          <w:tcPr>
            <w:tcW w:w="1031" w:type="dxa"/>
          </w:tcPr>
          <w:p w14:paraId="63EA41DA" w14:textId="77777777" w:rsidR="0068507F" w:rsidRPr="00571B4F" w:rsidRDefault="0068507F" w:rsidP="00630795">
            <w:pPr>
              <w:pStyle w:val="TAL"/>
              <w:rPr>
                <w:sz w:val="16"/>
              </w:rPr>
            </w:pPr>
            <w:r>
              <w:rPr>
                <w:sz w:val="16"/>
              </w:rPr>
              <w:t>R5-245836</w:t>
            </w:r>
          </w:p>
        </w:tc>
      </w:tr>
      <w:tr w:rsidR="0068507F" w14:paraId="343B354D" w14:textId="77777777" w:rsidTr="00807266">
        <w:tc>
          <w:tcPr>
            <w:tcW w:w="0" w:type="auto"/>
          </w:tcPr>
          <w:p w14:paraId="21AF7464" w14:textId="77777777" w:rsidR="0068507F" w:rsidRPr="00571B4F" w:rsidRDefault="0068507F" w:rsidP="00630795">
            <w:pPr>
              <w:pStyle w:val="TAL"/>
              <w:rPr>
                <w:sz w:val="16"/>
              </w:rPr>
            </w:pPr>
            <w:r>
              <w:rPr>
                <w:sz w:val="16"/>
              </w:rPr>
              <w:t>R5-245006</w:t>
            </w:r>
          </w:p>
        </w:tc>
        <w:tc>
          <w:tcPr>
            <w:tcW w:w="0" w:type="auto"/>
          </w:tcPr>
          <w:p w14:paraId="6310DCF1" w14:textId="77777777" w:rsidR="0068507F" w:rsidRPr="00571B4F" w:rsidRDefault="0068507F" w:rsidP="00630795">
            <w:pPr>
              <w:pStyle w:val="TAL"/>
              <w:rPr>
                <w:sz w:val="16"/>
              </w:rPr>
            </w:pPr>
            <w:r>
              <w:rPr>
                <w:sz w:val="16"/>
              </w:rPr>
              <w:t>Update to TP analysis of NS_17</w:t>
            </w:r>
          </w:p>
        </w:tc>
        <w:tc>
          <w:tcPr>
            <w:tcW w:w="0" w:type="auto"/>
          </w:tcPr>
          <w:p w14:paraId="18F907B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4AA6647" w14:textId="77777777" w:rsidR="0068507F" w:rsidRPr="00571B4F" w:rsidRDefault="0068507F" w:rsidP="00630795">
            <w:pPr>
              <w:pStyle w:val="TAL"/>
              <w:rPr>
                <w:sz w:val="16"/>
              </w:rPr>
            </w:pPr>
            <w:r>
              <w:rPr>
                <w:sz w:val="16"/>
              </w:rPr>
              <w:t>agreed</w:t>
            </w:r>
          </w:p>
        </w:tc>
        <w:tc>
          <w:tcPr>
            <w:tcW w:w="1090" w:type="dxa"/>
          </w:tcPr>
          <w:p w14:paraId="3822875D" w14:textId="77777777" w:rsidR="0068507F" w:rsidRPr="00571B4F" w:rsidRDefault="0068507F" w:rsidP="00630795">
            <w:pPr>
              <w:pStyle w:val="TAL"/>
              <w:rPr>
                <w:sz w:val="16"/>
              </w:rPr>
            </w:pPr>
          </w:p>
        </w:tc>
        <w:tc>
          <w:tcPr>
            <w:tcW w:w="1031" w:type="dxa"/>
          </w:tcPr>
          <w:p w14:paraId="1FAFBEE6" w14:textId="77777777" w:rsidR="0068507F" w:rsidRPr="00571B4F" w:rsidRDefault="0068507F" w:rsidP="00630795">
            <w:pPr>
              <w:pStyle w:val="TAL"/>
              <w:rPr>
                <w:sz w:val="16"/>
              </w:rPr>
            </w:pPr>
          </w:p>
        </w:tc>
      </w:tr>
      <w:tr w:rsidR="0068507F" w14:paraId="696D0B8C" w14:textId="77777777" w:rsidTr="00807266">
        <w:tc>
          <w:tcPr>
            <w:tcW w:w="0" w:type="auto"/>
          </w:tcPr>
          <w:p w14:paraId="5E78AA34" w14:textId="77777777" w:rsidR="0068507F" w:rsidRPr="00571B4F" w:rsidRDefault="0068507F" w:rsidP="00630795">
            <w:pPr>
              <w:pStyle w:val="TAL"/>
              <w:rPr>
                <w:sz w:val="16"/>
              </w:rPr>
            </w:pPr>
            <w:r>
              <w:rPr>
                <w:sz w:val="16"/>
              </w:rPr>
              <w:t>R5-245007</w:t>
            </w:r>
          </w:p>
        </w:tc>
        <w:tc>
          <w:tcPr>
            <w:tcW w:w="0" w:type="auto"/>
          </w:tcPr>
          <w:p w14:paraId="562687EC" w14:textId="77777777" w:rsidR="0068507F" w:rsidRPr="00571B4F" w:rsidRDefault="0068507F" w:rsidP="00630795">
            <w:pPr>
              <w:pStyle w:val="TAL"/>
              <w:rPr>
                <w:sz w:val="16"/>
              </w:rPr>
            </w:pPr>
            <w:r>
              <w:rPr>
                <w:sz w:val="16"/>
              </w:rPr>
              <w:t>Addition of Global In-channel Test for V2X</w:t>
            </w:r>
          </w:p>
        </w:tc>
        <w:tc>
          <w:tcPr>
            <w:tcW w:w="0" w:type="auto"/>
          </w:tcPr>
          <w:p w14:paraId="1F394C5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4318242" w14:textId="77777777" w:rsidR="0068507F" w:rsidRPr="00571B4F" w:rsidRDefault="0068507F" w:rsidP="00630795">
            <w:pPr>
              <w:pStyle w:val="TAL"/>
              <w:rPr>
                <w:sz w:val="16"/>
              </w:rPr>
            </w:pPr>
            <w:r>
              <w:rPr>
                <w:sz w:val="16"/>
              </w:rPr>
              <w:t>agreed</w:t>
            </w:r>
          </w:p>
        </w:tc>
        <w:tc>
          <w:tcPr>
            <w:tcW w:w="1090" w:type="dxa"/>
          </w:tcPr>
          <w:p w14:paraId="2A5F1F14" w14:textId="77777777" w:rsidR="0068507F" w:rsidRPr="00571B4F" w:rsidRDefault="0068507F" w:rsidP="00630795">
            <w:pPr>
              <w:pStyle w:val="TAL"/>
              <w:rPr>
                <w:sz w:val="16"/>
              </w:rPr>
            </w:pPr>
          </w:p>
        </w:tc>
        <w:tc>
          <w:tcPr>
            <w:tcW w:w="1031" w:type="dxa"/>
          </w:tcPr>
          <w:p w14:paraId="1E381AE8" w14:textId="77777777" w:rsidR="0068507F" w:rsidRPr="00571B4F" w:rsidRDefault="0068507F" w:rsidP="00630795">
            <w:pPr>
              <w:pStyle w:val="TAL"/>
              <w:rPr>
                <w:sz w:val="16"/>
              </w:rPr>
            </w:pPr>
          </w:p>
        </w:tc>
      </w:tr>
      <w:tr w:rsidR="0068507F" w14:paraId="4EF1EC95" w14:textId="77777777" w:rsidTr="00807266">
        <w:tc>
          <w:tcPr>
            <w:tcW w:w="0" w:type="auto"/>
          </w:tcPr>
          <w:p w14:paraId="1760EED3" w14:textId="77777777" w:rsidR="0068507F" w:rsidRPr="00571B4F" w:rsidRDefault="0068507F" w:rsidP="00630795">
            <w:pPr>
              <w:pStyle w:val="TAL"/>
              <w:rPr>
                <w:sz w:val="16"/>
              </w:rPr>
            </w:pPr>
            <w:r>
              <w:rPr>
                <w:sz w:val="16"/>
              </w:rPr>
              <w:t>R5-245008</w:t>
            </w:r>
          </w:p>
        </w:tc>
        <w:tc>
          <w:tcPr>
            <w:tcW w:w="0" w:type="auto"/>
          </w:tcPr>
          <w:p w14:paraId="7CB6DCE1" w14:textId="77777777" w:rsidR="0068507F" w:rsidRPr="00571B4F" w:rsidRDefault="0068507F" w:rsidP="00630795">
            <w:pPr>
              <w:pStyle w:val="TAL"/>
              <w:rPr>
                <w:sz w:val="16"/>
              </w:rPr>
            </w:pPr>
            <w:r>
              <w:rPr>
                <w:sz w:val="16"/>
              </w:rPr>
              <w:t>Addition of 6.3E.4 NR V2X Absolute Power Tolerance</w:t>
            </w:r>
          </w:p>
        </w:tc>
        <w:tc>
          <w:tcPr>
            <w:tcW w:w="0" w:type="auto"/>
          </w:tcPr>
          <w:p w14:paraId="0E44A7D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AE79F92" w14:textId="77777777" w:rsidR="0068507F" w:rsidRPr="00571B4F" w:rsidRDefault="0068507F" w:rsidP="00630795">
            <w:pPr>
              <w:pStyle w:val="TAL"/>
              <w:rPr>
                <w:sz w:val="16"/>
              </w:rPr>
            </w:pPr>
            <w:r>
              <w:rPr>
                <w:sz w:val="16"/>
              </w:rPr>
              <w:t>agreed</w:t>
            </w:r>
          </w:p>
        </w:tc>
        <w:tc>
          <w:tcPr>
            <w:tcW w:w="1090" w:type="dxa"/>
          </w:tcPr>
          <w:p w14:paraId="22E19449" w14:textId="77777777" w:rsidR="0068507F" w:rsidRPr="00571B4F" w:rsidRDefault="0068507F" w:rsidP="00630795">
            <w:pPr>
              <w:pStyle w:val="TAL"/>
              <w:rPr>
                <w:sz w:val="16"/>
              </w:rPr>
            </w:pPr>
          </w:p>
        </w:tc>
        <w:tc>
          <w:tcPr>
            <w:tcW w:w="1031" w:type="dxa"/>
          </w:tcPr>
          <w:p w14:paraId="43026BE4" w14:textId="77777777" w:rsidR="0068507F" w:rsidRPr="00571B4F" w:rsidRDefault="0068507F" w:rsidP="00630795">
            <w:pPr>
              <w:pStyle w:val="TAL"/>
              <w:rPr>
                <w:sz w:val="16"/>
              </w:rPr>
            </w:pPr>
          </w:p>
        </w:tc>
      </w:tr>
      <w:tr w:rsidR="0068507F" w14:paraId="15D30149" w14:textId="77777777" w:rsidTr="00807266">
        <w:tc>
          <w:tcPr>
            <w:tcW w:w="0" w:type="auto"/>
          </w:tcPr>
          <w:p w14:paraId="320DF968" w14:textId="77777777" w:rsidR="0068507F" w:rsidRPr="00571B4F" w:rsidRDefault="0068507F" w:rsidP="00630795">
            <w:pPr>
              <w:pStyle w:val="TAL"/>
              <w:rPr>
                <w:sz w:val="16"/>
              </w:rPr>
            </w:pPr>
            <w:r>
              <w:rPr>
                <w:sz w:val="16"/>
              </w:rPr>
              <w:t>R5-245009</w:t>
            </w:r>
          </w:p>
        </w:tc>
        <w:tc>
          <w:tcPr>
            <w:tcW w:w="0" w:type="auto"/>
          </w:tcPr>
          <w:p w14:paraId="5D25C61F" w14:textId="77777777" w:rsidR="0068507F" w:rsidRPr="00571B4F" w:rsidRDefault="0068507F" w:rsidP="00630795">
            <w:pPr>
              <w:pStyle w:val="TAL"/>
              <w:rPr>
                <w:sz w:val="16"/>
              </w:rPr>
            </w:pPr>
            <w:r>
              <w:rPr>
                <w:sz w:val="16"/>
              </w:rPr>
              <w:t>Addition of TP analysis for NR V2X Absolute Power Tolerance</w:t>
            </w:r>
          </w:p>
        </w:tc>
        <w:tc>
          <w:tcPr>
            <w:tcW w:w="0" w:type="auto"/>
          </w:tcPr>
          <w:p w14:paraId="0D2E8E1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E0D1737" w14:textId="77777777" w:rsidR="0068507F" w:rsidRPr="00571B4F" w:rsidRDefault="0068507F" w:rsidP="00630795">
            <w:pPr>
              <w:pStyle w:val="TAL"/>
              <w:rPr>
                <w:sz w:val="16"/>
              </w:rPr>
            </w:pPr>
            <w:r>
              <w:rPr>
                <w:sz w:val="16"/>
              </w:rPr>
              <w:t>agreed</w:t>
            </w:r>
          </w:p>
        </w:tc>
        <w:tc>
          <w:tcPr>
            <w:tcW w:w="1090" w:type="dxa"/>
          </w:tcPr>
          <w:p w14:paraId="6740682D" w14:textId="77777777" w:rsidR="0068507F" w:rsidRPr="00571B4F" w:rsidRDefault="0068507F" w:rsidP="00630795">
            <w:pPr>
              <w:pStyle w:val="TAL"/>
              <w:rPr>
                <w:sz w:val="16"/>
              </w:rPr>
            </w:pPr>
          </w:p>
        </w:tc>
        <w:tc>
          <w:tcPr>
            <w:tcW w:w="1031" w:type="dxa"/>
          </w:tcPr>
          <w:p w14:paraId="2CE98654" w14:textId="77777777" w:rsidR="0068507F" w:rsidRPr="00571B4F" w:rsidRDefault="0068507F" w:rsidP="00630795">
            <w:pPr>
              <w:pStyle w:val="TAL"/>
              <w:rPr>
                <w:sz w:val="16"/>
              </w:rPr>
            </w:pPr>
          </w:p>
        </w:tc>
      </w:tr>
      <w:tr w:rsidR="0068507F" w14:paraId="35A41399" w14:textId="77777777" w:rsidTr="00807266">
        <w:tc>
          <w:tcPr>
            <w:tcW w:w="0" w:type="auto"/>
          </w:tcPr>
          <w:p w14:paraId="5AE50CE8" w14:textId="77777777" w:rsidR="0068507F" w:rsidRPr="00571B4F" w:rsidRDefault="0068507F" w:rsidP="00630795">
            <w:pPr>
              <w:pStyle w:val="TAL"/>
              <w:rPr>
                <w:sz w:val="16"/>
              </w:rPr>
            </w:pPr>
            <w:r>
              <w:rPr>
                <w:sz w:val="16"/>
              </w:rPr>
              <w:t>R5-245010</w:t>
            </w:r>
          </w:p>
        </w:tc>
        <w:tc>
          <w:tcPr>
            <w:tcW w:w="0" w:type="auto"/>
          </w:tcPr>
          <w:p w14:paraId="202D13BF" w14:textId="77777777" w:rsidR="0068507F" w:rsidRPr="00571B4F" w:rsidRDefault="0068507F" w:rsidP="00630795">
            <w:pPr>
              <w:pStyle w:val="TAL"/>
              <w:rPr>
                <w:sz w:val="16"/>
              </w:rPr>
            </w:pPr>
            <w:r>
              <w:rPr>
                <w:sz w:val="16"/>
              </w:rPr>
              <w:t>Addition of 6.4E.1 NR V2X Frequency Error</w:t>
            </w:r>
          </w:p>
        </w:tc>
        <w:tc>
          <w:tcPr>
            <w:tcW w:w="0" w:type="auto"/>
          </w:tcPr>
          <w:p w14:paraId="7C5B5CB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80048D2" w14:textId="77777777" w:rsidR="0068507F" w:rsidRPr="00571B4F" w:rsidRDefault="0068507F" w:rsidP="00630795">
            <w:pPr>
              <w:pStyle w:val="TAL"/>
              <w:rPr>
                <w:sz w:val="16"/>
              </w:rPr>
            </w:pPr>
            <w:r>
              <w:rPr>
                <w:sz w:val="16"/>
              </w:rPr>
              <w:t>agreed</w:t>
            </w:r>
          </w:p>
        </w:tc>
        <w:tc>
          <w:tcPr>
            <w:tcW w:w="1090" w:type="dxa"/>
          </w:tcPr>
          <w:p w14:paraId="1DF67BA1" w14:textId="77777777" w:rsidR="0068507F" w:rsidRPr="00571B4F" w:rsidRDefault="0068507F" w:rsidP="00630795">
            <w:pPr>
              <w:pStyle w:val="TAL"/>
              <w:rPr>
                <w:sz w:val="16"/>
              </w:rPr>
            </w:pPr>
          </w:p>
        </w:tc>
        <w:tc>
          <w:tcPr>
            <w:tcW w:w="1031" w:type="dxa"/>
          </w:tcPr>
          <w:p w14:paraId="13F19314" w14:textId="77777777" w:rsidR="0068507F" w:rsidRPr="00571B4F" w:rsidRDefault="0068507F" w:rsidP="00630795">
            <w:pPr>
              <w:pStyle w:val="TAL"/>
              <w:rPr>
                <w:sz w:val="16"/>
              </w:rPr>
            </w:pPr>
          </w:p>
        </w:tc>
      </w:tr>
      <w:tr w:rsidR="0068507F" w14:paraId="2CF35FAB" w14:textId="77777777" w:rsidTr="00807266">
        <w:tc>
          <w:tcPr>
            <w:tcW w:w="0" w:type="auto"/>
          </w:tcPr>
          <w:p w14:paraId="7290AA4C" w14:textId="77777777" w:rsidR="0068507F" w:rsidRPr="00571B4F" w:rsidRDefault="0068507F" w:rsidP="00630795">
            <w:pPr>
              <w:pStyle w:val="TAL"/>
              <w:rPr>
                <w:sz w:val="16"/>
              </w:rPr>
            </w:pPr>
            <w:r>
              <w:rPr>
                <w:sz w:val="16"/>
              </w:rPr>
              <w:t>R5-245011</w:t>
            </w:r>
          </w:p>
        </w:tc>
        <w:tc>
          <w:tcPr>
            <w:tcW w:w="0" w:type="auto"/>
          </w:tcPr>
          <w:p w14:paraId="32E21E05" w14:textId="77777777" w:rsidR="0068507F" w:rsidRPr="00571B4F" w:rsidRDefault="0068507F" w:rsidP="00630795">
            <w:pPr>
              <w:pStyle w:val="TAL"/>
              <w:rPr>
                <w:sz w:val="16"/>
              </w:rPr>
            </w:pPr>
            <w:r>
              <w:rPr>
                <w:sz w:val="16"/>
              </w:rPr>
              <w:t>Addition of TP analysis for NR V2X Frequency Error</w:t>
            </w:r>
          </w:p>
        </w:tc>
        <w:tc>
          <w:tcPr>
            <w:tcW w:w="0" w:type="auto"/>
          </w:tcPr>
          <w:p w14:paraId="27A67BC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8E6A86E" w14:textId="77777777" w:rsidR="0068507F" w:rsidRPr="00571B4F" w:rsidRDefault="0068507F" w:rsidP="00630795">
            <w:pPr>
              <w:pStyle w:val="TAL"/>
              <w:rPr>
                <w:sz w:val="16"/>
              </w:rPr>
            </w:pPr>
            <w:r>
              <w:rPr>
                <w:sz w:val="16"/>
              </w:rPr>
              <w:t>agreed</w:t>
            </w:r>
          </w:p>
        </w:tc>
        <w:tc>
          <w:tcPr>
            <w:tcW w:w="1090" w:type="dxa"/>
          </w:tcPr>
          <w:p w14:paraId="03D84D78" w14:textId="77777777" w:rsidR="0068507F" w:rsidRPr="00571B4F" w:rsidRDefault="0068507F" w:rsidP="00630795">
            <w:pPr>
              <w:pStyle w:val="TAL"/>
              <w:rPr>
                <w:sz w:val="16"/>
              </w:rPr>
            </w:pPr>
          </w:p>
        </w:tc>
        <w:tc>
          <w:tcPr>
            <w:tcW w:w="1031" w:type="dxa"/>
          </w:tcPr>
          <w:p w14:paraId="1C20AF57" w14:textId="77777777" w:rsidR="0068507F" w:rsidRPr="00571B4F" w:rsidRDefault="0068507F" w:rsidP="00630795">
            <w:pPr>
              <w:pStyle w:val="TAL"/>
              <w:rPr>
                <w:sz w:val="16"/>
              </w:rPr>
            </w:pPr>
          </w:p>
        </w:tc>
      </w:tr>
      <w:tr w:rsidR="0068507F" w14:paraId="721F2406" w14:textId="77777777" w:rsidTr="00807266">
        <w:tc>
          <w:tcPr>
            <w:tcW w:w="0" w:type="auto"/>
          </w:tcPr>
          <w:p w14:paraId="0FA9EC67" w14:textId="77777777" w:rsidR="0068507F" w:rsidRPr="00571B4F" w:rsidRDefault="0068507F" w:rsidP="00630795">
            <w:pPr>
              <w:pStyle w:val="TAL"/>
              <w:rPr>
                <w:sz w:val="16"/>
              </w:rPr>
            </w:pPr>
            <w:r>
              <w:rPr>
                <w:sz w:val="16"/>
              </w:rPr>
              <w:t>R5-245012</w:t>
            </w:r>
          </w:p>
        </w:tc>
        <w:tc>
          <w:tcPr>
            <w:tcW w:w="0" w:type="auto"/>
          </w:tcPr>
          <w:p w14:paraId="04DEF7A0" w14:textId="77777777" w:rsidR="0068507F" w:rsidRPr="00571B4F" w:rsidRDefault="0068507F" w:rsidP="00630795">
            <w:pPr>
              <w:pStyle w:val="TAL"/>
              <w:rPr>
                <w:sz w:val="16"/>
              </w:rPr>
            </w:pPr>
            <w:r>
              <w:rPr>
                <w:sz w:val="16"/>
              </w:rPr>
              <w:t>Update to 6.4E.2.2 NR V2X EVM</w:t>
            </w:r>
          </w:p>
        </w:tc>
        <w:tc>
          <w:tcPr>
            <w:tcW w:w="0" w:type="auto"/>
          </w:tcPr>
          <w:p w14:paraId="78CE5E2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0001F99" w14:textId="77777777" w:rsidR="0068507F" w:rsidRPr="00571B4F" w:rsidRDefault="0068507F" w:rsidP="00630795">
            <w:pPr>
              <w:pStyle w:val="TAL"/>
              <w:rPr>
                <w:sz w:val="16"/>
              </w:rPr>
            </w:pPr>
            <w:r>
              <w:rPr>
                <w:sz w:val="16"/>
              </w:rPr>
              <w:t>agreed</w:t>
            </w:r>
          </w:p>
        </w:tc>
        <w:tc>
          <w:tcPr>
            <w:tcW w:w="1090" w:type="dxa"/>
          </w:tcPr>
          <w:p w14:paraId="3FC8E110" w14:textId="77777777" w:rsidR="0068507F" w:rsidRPr="00571B4F" w:rsidRDefault="0068507F" w:rsidP="00630795">
            <w:pPr>
              <w:pStyle w:val="TAL"/>
              <w:rPr>
                <w:sz w:val="16"/>
              </w:rPr>
            </w:pPr>
          </w:p>
        </w:tc>
        <w:tc>
          <w:tcPr>
            <w:tcW w:w="1031" w:type="dxa"/>
          </w:tcPr>
          <w:p w14:paraId="186EEA4C" w14:textId="77777777" w:rsidR="0068507F" w:rsidRPr="00571B4F" w:rsidRDefault="0068507F" w:rsidP="00630795">
            <w:pPr>
              <w:pStyle w:val="TAL"/>
              <w:rPr>
                <w:sz w:val="16"/>
              </w:rPr>
            </w:pPr>
          </w:p>
        </w:tc>
      </w:tr>
      <w:tr w:rsidR="0068507F" w14:paraId="240AAF48" w14:textId="77777777" w:rsidTr="00807266">
        <w:tc>
          <w:tcPr>
            <w:tcW w:w="0" w:type="auto"/>
          </w:tcPr>
          <w:p w14:paraId="2FB5DFC9" w14:textId="77777777" w:rsidR="0068507F" w:rsidRPr="00571B4F" w:rsidRDefault="0068507F" w:rsidP="00630795">
            <w:pPr>
              <w:pStyle w:val="TAL"/>
              <w:rPr>
                <w:sz w:val="16"/>
              </w:rPr>
            </w:pPr>
            <w:r>
              <w:rPr>
                <w:sz w:val="16"/>
              </w:rPr>
              <w:t>R5-245013</w:t>
            </w:r>
          </w:p>
        </w:tc>
        <w:tc>
          <w:tcPr>
            <w:tcW w:w="0" w:type="auto"/>
          </w:tcPr>
          <w:p w14:paraId="6F56E12E" w14:textId="77777777" w:rsidR="0068507F" w:rsidRPr="00571B4F" w:rsidRDefault="0068507F" w:rsidP="00630795">
            <w:pPr>
              <w:pStyle w:val="TAL"/>
              <w:rPr>
                <w:sz w:val="16"/>
              </w:rPr>
            </w:pPr>
            <w:r>
              <w:rPr>
                <w:sz w:val="16"/>
              </w:rPr>
              <w:t>Addition of TP analysis for NR V2X EVM</w:t>
            </w:r>
          </w:p>
        </w:tc>
        <w:tc>
          <w:tcPr>
            <w:tcW w:w="0" w:type="auto"/>
          </w:tcPr>
          <w:p w14:paraId="7309A6A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44A77AE" w14:textId="77777777" w:rsidR="0068507F" w:rsidRPr="00571B4F" w:rsidRDefault="0068507F" w:rsidP="00630795">
            <w:pPr>
              <w:pStyle w:val="TAL"/>
              <w:rPr>
                <w:sz w:val="16"/>
              </w:rPr>
            </w:pPr>
            <w:r>
              <w:rPr>
                <w:sz w:val="16"/>
              </w:rPr>
              <w:t>agreed</w:t>
            </w:r>
          </w:p>
        </w:tc>
        <w:tc>
          <w:tcPr>
            <w:tcW w:w="1090" w:type="dxa"/>
          </w:tcPr>
          <w:p w14:paraId="47DE3E87" w14:textId="77777777" w:rsidR="0068507F" w:rsidRPr="00571B4F" w:rsidRDefault="0068507F" w:rsidP="00630795">
            <w:pPr>
              <w:pStyle w:val="TAL"/>
              <w:rPr>
                <w:sz w:val="16"/>
              </w:rPr>
            </w:pPr>
          </w:p>
        </w:tc>
        <w:tc>
          <w:tcPr>
            <w:tcW w:w="1031" w:type="dxa"/>
          </w:tcPr>
          <w:p w14:paraId="3411A599" w14:textId="77777777" w:rsidR="0068507F" w:rsidRPr="00571B4F" w:rsidRDefault="0068507F" w:rsidP="00630795">
            <w:pPr>
              <w:pStyle w:val="TAL"/>
              <w:rPr>
                <w:sz w:val="16"/>
              </w:rPr>
            </w:pPr>
          </w:p>
        </w:tc>
      </w:tr>
      <w:tr w:rsidR="0068507F" w14:paraId="5A4239A5" w14:textId="77777777" w:rsidTr="00807266">
        <w:tc>
          <w:tcPr>
            <w:tcW w:w="0" w:type="auto"/>
          </w:tcPr>
          <w:p w14:paraId="48F328AF" w14:textId="77777777" w:rsidR="0068507F" w:rsidRPr="00571B4F" w:rsidRDefault="0068507F" w:rsidP="00630795">
            <w:pPr>
              <w:pStyle w:val="TAL"/>
              <w:rPr>
                <w:sz w:val="16"/>
              </w:rPr>
            </w:pPr>
            <w:r>
              <w:rPr>
                <w:sz w:val="16"/>
              </w:rPr>
              <w:t>R5-245014</w:t>
            </w:r>
          </w:p>
        </w:tc>
        <w:tc>
          <w:tcPr>
            <w:tcW w:w="0" w:type="auto"/>
          </w:tcPr>
          <w:p w14:paraId="336C9F03" w14:textId="77777777" w:rsidR="0068507F" w:rsidRPr="00571B4F" w:rsidRDefault="0068507F" w:rsidP="00630795">
            <w:pPr>
              <w:pStyle w:val="TAL"/>
              <w:rPr>
                <w:sz w:val="16"/>
              </w:rPr>
            </w:pPr>
            <w:r>
              <w:rPr>
                <w:sz w:val="16"/>
              </w:rPr>
              <w:t>Addition of 6.4E.2.3 NR V2X Carrier leakage</w:t>
            </w:r>
          </w:p>
        </w:tc>
        <w:tc>
          <w:tcPr>
            <w:tcW w:w="0" w:type="auto"/>
          </w:tcPr>
          <w:p w14:paraId="691CFCF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821AFDB" w14:textId="77777777" w:rsidR="0068507F" w:rsidRPr="00571B4F" w:rsidRDefault="0068507F" w:rsidP="00630795">
            <w:pPr>
              <w:pStyle w:val="TAL"/>
              <w:rPr>
                <w:sz w:val="16"/>
              </w:rPr>
            </w:pPr>
            <w:r>
              <w:rPr>
                <w:sz w:val="16"/>
              </w:rPr>
              <w:t>agreed</w:t>
            </w:r>
          </w:p>
        </w:tc>
        <w:tc>
          <w:tcPr>
            <w:tcW w:w="1090" w:type="dxa"/>
          </w:tcPr>
          <w:p w14:paraId="5F641E67" w14:textId="77777777" w:rsidR="0068507F" w:rsidRPr="00571B4F" w:rsidRDefault="0068507F" w:rsidP="00630795">
            <w:pPr>
              <w:pStyle w:val="TAL"/>
              <w:rPr>
                <w:sz w:val="16"/>
              </w:rPr>
            </w:pPr>
          </w:p>
        </w:tc>
        <w:tc>
          <w:tcPr>
            <w:tcW w:w="1031" w:type="dxa"/>
          </w:tcPr>
          <w:p w14:paraId="1EEF37F3" w14:textId="77777777" w:rsidR="0068507F" w:rsidRPr="00571B4F" w:rsidRDefault="0068507F" w:rsidP="00630795">
            <w:pPr>
              <w:pStyle w:val="TAL"/>
              <w:rPr>
                <w:sz w:val="16"/>
              </w:rPr>
            </w:pPr>
          </w:p>
        </w:tc>
      </w:tr>
      <w:tr w:rsidR="0068507F" w14:paraId="28614D7B" w14:textId="77777777" w:rsidTr="00807266">
        <w:tc>
          <w:tcPr>
            <w:tcW w:w="0" w:type="auto"/>
          </w:tcPr>
          <w:p w14:paraId="39AA5D03" w14:textId="77777777" w:rsidR="0068507F" w:rsidRPr="00571B4F" w:rsidRDefault="0068507F" w:rsidP="00630795">
            <w:pPr>
              <w:pStyle w:val="TAL"/>
              <w:rPr>
                <w:sz w:val="16"/>
              </w:rPr>
            </w:pPr>
            <w:r>
              <w:rPr>
                <w:sz w:val="16"/>
              </w:rPr>
              <w:t>R5-245015</w:t>
            </w:r>
          </w:p>
        </w:tc>
        <w:tc>
          <w:tcPr>
            <w:tcW w:w="0" w:type="auto"/>
          </w:tcPr>
          <w:p w14:paraId="57BF0F69" w14:textId="77777777" w:rsidR="0068507F" w:rsidRPr="00571B4F" w:rsidRDefault="0068507F" w:rsidP="00630795">
            <w:pPr>
              <w:pStyle w:val="TAL"/>
              <w:rPr>
                <w:sz w:val="16"/>
              </w:rPr>
            </w:pPr>
            <w:r>
              <w:rPr>
                <w:sz w:val="16"/>
              </w:rPr>
              <w:t>Addition of TP analysis for NR V2X Carrier leakage</w:t>
            </w:r>
          </w:p>
        </w:tc>
        <w:tc>
          <w:tcPr>
            <w:tcW w:w="0" w:type="auto"/>
          </w:tcPr>
          <w:p w14:paraId="57BF086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6B17E41" w14:textId="77777777" w:rsidR="0068507F" w:rsidRPr="00571B4F" w:rsidRDefault="0068507F" w:rsidP="00630795">
            <w:pPr>
              <w:pStyle w:val="TAL"/>
              <w:rPr>
                <w:sz w:val="16"/>
              </w:rPr>
            </w:pPr>
            <w:r>
              <w:rPr>
                <w:sz w:val="16"/>
              </w:rPr>
              <w:t>agreed</w:t>
            </w:r>
          </w:p>
        </w:tc>
        <w:tc>
          <w:tcPr>
            <w:tcW w:w="1090" w:type="dxa"/>
          </w:tcPr>
          <w:p w14:paraId="7245579B" w14:textId="77777777" w:rsidR="0068507F" w:rsidRPr="00571B4F" w:rsidRDefault="0068507F" w:rsidP="00630795">
            <w:pPr>
              <w:pStyle w:val="TAL"/>
              <w:rPr>
                <w:sz w:val="16"/>
              </w:rPr>
            </w:pPr>
          </w:p>
        </w:tc>
        <w:tc>
          <w:tcPr>
            <w:tcW w:w="1031" w:type="dxa"/>
          </w:tcPr>
          <w:p w14:paraId="693EC6E6" w14:textId="77777777" w:rsidR="0068507F" w:rsidRPr="00571B4F" w:rsidRDefault="0068507F" w:rsidP="00630795">
            <w:pPr>
              <w:pStyle w:val="TAL"/>
              <w:rPr>
                <w:sz w:val="16"/>
              </w:rPr>
            </w:pPr>
          </w:p>
        </w:tc>
      </w:tr>
      <w:tr w:rsidR="0068507F" w14:paraId="2EF00188" w14:textId="77777777" w:rsidTr="00807266">
        <w:tc>
          <w:tcPr>
            <w:tcW w:w="0" w:type="auto"/>
          </w:tcPr>
          <w:p w14:paraId="37E63F0D" w14:textId="77777777" w:rsidR="0068507F" w:rsidRPr="00571B4F" w:rsidRDefault="0068507F" w:rsidP="00630795">
            <w:pPr>
              <w:pStyle w:val="TAL"/>
              <w:rPr>
                <w:sz w:val="16"/>
              </w:rPr>
            </w:pPr>
            <w:r>
              <w:rPr>
                <w:sz w:val="16"/>
              </w:rPr>
              <w:t>R5-245016</w:t>
            </w:r>
          </w:p>
        </w:tc>
        <w:tc>
          <w:tcPr>
            <w:tcW w:w="0" w:type="auto"/>
          </w:tcPr>
          <w:p w14:paraId="170DA79F" w14:textId="77777777" w:rsidR="0068507F" w:rsidRPr="00571B4F" w:rsidRDefault="0068507F" w:rsidP="00630795">
            <w:pPr>
              <w:pStyle w:val="TAL"/>
              <w:rPr>
                <w:sz w:val="16"/>
              </w:rPr>
            </w:pPr>
            <w:r>
              <w:rPr>
                <w:sz w:val="16"/>
              </w:rPr>
              <w:t>Editorial correction of transmit ON/OFF time mask for V2X</w:t>
            </w:r>
          </w:p>
        </w:tc>
        <w:tc>
          <w:tcPr>
            <w:tcW w:w="0" w:type="auto"/>
          </w:tcPr>
          <w:p w14:paraId="01E446B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D78DC87" w14:textId="77777777" w:rsidR="0068507F" w:rsidRPr="00571B4F" w:rsidRDefault="0068507F" w:rsidP="00630795">
            <w:pPr>
              <w:pStyle w:val="TAL"/>
              <w:rPr>
                <w:sz w:val="16"/>
              </w:rPr>
            </w:pPr>
            <w:r>
              <w:rPr>
                <w:sz w:val="16"/>
              </w:rPr>
              <w:t>agreed</w:t>
            </w:r>
          </w:p>
        </w:tc>
        <w:tc>
          <w:tcPr>
            <w:tcW w:w="1090" w:type="dxa"/>
          </w:tcPr>
          <w:p w14:paraId="10B0F3ED" w14:textId="77777777" w:rsidR="0068507F" w:rsidRPr="00571B4F" w:rsidRDefault="0068507F" w:rsidP="00630795">
            <w:pPr>
              <w:pStyle w:val="TAL"/>
              <w:rPr>
                <w:sz w:val="16"/>
              </w:rPr>
            </w:pPr>
          </w:p>
        </w:tc>
        <w:tc>
          <w:tcPr>
            <w:tcW w:w="1031" w:type="dxa"/>
          </w:tcPr>
          <w:p w14:paraId="6F8A7D26" w14:textId="77777777" w:rsidR="0068507F" w:rsidRPr="00571B4F" w:rsidRDefault="0068507F" w:rsidP="00630795">
            <w:pPr>
              <w:pStyle w:val="TAL"/>
              <w:rPr>
                <w:sz w:val="16"/>
              </w:rPr>
            </w:pPr>
          </w:p>
        </w:tc>
      </w:tr>
      <w:tr w:rsidR="0068507F" w14:paraId="693B18DE" w14:textId="77777777" w:rsidTr="00807266">
        <w:tc>
          <w:tcPr>
            <w:tcW w:w="0" w:type="auto"/>
          </w:tcPr>
          <w:p w14:paraId="48779972" w14:textId="77777777" w:rsidR="0068507F" w:rsidRPr="00571B4F" w:rsidRDefault="0068507F" w:rsidP="00630795">
            <w:pPr>
              <w:pStyle w:val="TAL"/>
              <w:rPr>
                <w:sz w:val="16"/>
              </w:rPr>
            </w:pPr>
            <w:r>
              <w:rPr>
                <w:sz w:val="16"/>
              </w:rPr>
              <w:t>R5-245017</w:t>
            </w:r>
          </w:p>
        </w:tc>
        <w:tc>
          <w:tcPr>
            <w:tcW w:w="0" w:type="auto"/>
          </w:tcPr>
          <w:p w14:paraId="2F46787E" w14:textId="77777777" w:rsidR="0068507F" w:rsidRPr="00571B4F" w:rsidRDefault="0068507F" w:rsidP="00630795">
            <w:pPr>
              <w:pStyle w:val="TAL"/>
              <w:rPr>
                <w:sz w:val="16"/>
              </w:rPr>
            </w:pPr>
            <w:r>
              <w:rPr>
                <w:sz w:val="16"/>
              </w:rPr>
              <w:t>Update to Annex F for R16 V2X</w:t>
            </w:r>
          </w:p>
        </w:tc>
        <w:tc>
          <w:tcPr>
            <w:tcW w:w="0" w:type="auto"/>
          </w:tcPr>
          <w:p w14:paraId="3D89379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4267013" w14:textId="77777777" w:rsidR="0068507F" w:rsidRPr="00571B4F" w:rsidRDefault="0068507F" w:rsidP="00630795">
            <w:pPr>
              <w:pStyle w:val="TAL"/>
              <w:rPr>
                <w:sz w:val="16"/>
              </w:rPr>
            </w:pPr>
            <w:r>
              <w:rPr>
                <w:sz w:val="16"/>
              </w:rPr>
              <w:t>agreed</w:t>
            </w:r>
          </w:p>
        </w:tc>
        <w:tc>
          <w:tcPr>
            <w:tcW w:w="1090" w:type="dxa"/>
          </w:tcPr>
          <w:p w14:paraId="61A66909" w14:textId="77777777" w:rsidR="0068507F" w:rsidRPr="00571B4F" w:rsidRDefault="0068507F" w:rsidP="00630795">
            <w:pPr>
              <w:pStyle w:val="TAL"/>
              <w:rPr>
                <w:sz w:val="16"/>
              </w:rPr>
            </w:pPr>
          </w:p>
        </w:tc>
        <w:tc>
          <w:tcPr>
            <w:tcW w:w="1031" w:type="dxa"/>
          </w:tcPr>
          <w:p w14:paraId="481859D5" w14:textId="77777777" w:rsidR="0068507F" w:rsidRPr="00571B4F" w:rsidRDefault="0068507F" w:rsidP="00630795">
            <w:pPr>
              <w:pStyle w:val="TAL"/>
              <w:rPr>
                <w:sz w:val="16"/>
              </w:rPr>
            </w:pPr>
          </w:p>
        </w:tc>
      </w:tr>
      <w:tr w:rsidR="0068507F" w14:paraId="0C64D389" w14:textId="77777777" w:rsidTr="00807266">
        <w:tc>
          <w:tcPr>
            <w:tcW w:w="0" w:type="auto"/>
          </w:tcPr>
          <w:p w14:paraId="1B35EA59" w14:textId="77777777" w:rsidR="0068507F" w:rsidRPr="00571B4F" w:rsidRDefault="0068507F" w:rsidP="00630795">
            <w:pPr>
              <w:pStyle w:val="TAL"/>
              <w:rPr>
                <w:sz w:val="16"/>
              </w:rPr>
            </w:pPr>
            <w:r>
              <w:rPr>
                <w:sz w:val="16"/>
              </w:rPr>
              <w:t>R5-245018</w:t>
            </w:r>
          </w:p>
        </w:tc>
        <w:tc>
          <w:tcPr>
            <w:tcW w:w="0" w:type="auto"/>
          </w:tcPr>
          <w:p w14:paraId="7E6C08CF" w14:textId="77777777" w:rsidR="0068507F" w:rsidRPr="00571B4F" w:rsidRDefault="0068507F" w:rsidP="00630795">
            <w:pPr>
              <w:pStyle w:val="TAL"/>
              <w:rPr>
                <w:sz w:val="16"/>
              </w:rPr>
            </w:pPr>
            <w:r>
              <w:rPr>
                <w:sz w:val="16"/>
              </w:rPr>
              <w:t>Update to applicability for R16 V2X</w:t>
            </w:r>
          </w:p>
        </w:tc>
        <w:tc>
          <w:tcPr>
            <w:tcW w:w="0" w:type="auto"/>
          </w:tcPr>
          <w:p w14:paraId="119ADB0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CD219EC" w14:textId="77777777" w:rsidR="0068507F" w:rsidRPr="00571B4F" w:rsidRDefault="0068507F" w:rsidP="00630795">
            <w:pPr>
              <w:pStyle w:val="TAL"/>
              <w:rPr>
                <w:sz w:val="16"/>
              </w:rPr>
            </w:pPr>
            <w:r>
              <w:rPr>
                <w:sz w:val="16"/>
              </w:rPr>
              <w:t>agreed</w:t>
            </w:r>
          </w:p>
        </w:tc>
        <w:tc>
          <w:tcPr>
            <w:tcW w:w="1090" w:type="dxa"/>
          </w:tcPr>
          <w:p w14:paraId="23396647" w14:textId="77777777" w:rsidR="0068507F" w:rsidRPr="00571B4F" w:rsidRDefault="0068507F" w:rsidP="00630795">
            <w:pPr>
              <w:pStyle w:val="TAL"/>
              <w:rPr>
                <w:sz w:val="16"/>
              </w:rPr>
            </w:pPr>
          </w:p>
        </w:tc>
        <w:tc>
          <w:tcPr>
            <w:tcW w:w="1031" w:type="dxa"/>
          </w:tcPr>
          <w:p w14:paraId="6C1568DD" w14:textId="77777777" w:rsidR="0068507F" w:rsidRPr="00571B4F" w:rsidRDefault="0068507F" w:rsidP="00630795">
            <w:pPr>
              <w:pStyle w:val="TAL"/>
              <w:rPr>
                <w:sz w:val="16"/>
              </w:rPr>
            </w:pPr>
          </w:p>
        </w:tc>
      </w:tr>
      <w:tr w:rsidR="0068507F" w14:paraId="0FCF93A1" w14:textId="77777777" w:rsidTr="00807266">
        <w:tc>
          <w:tcPr>
            <w:tcW w:w="0" w:type="auto"/>
          </w:tcPr>
          <w:p w14:paraId="1313DBF4" w14:textId="77777777" w:rsidR="0068507F" w:rsidRPr="00571B4F" w:rsidRDefault="0068507F" w:rsidP="00630795">
            <w:pPr>
              <w:pStyle w:val="TAL"/>
              <w:rPr>
                <w:sz w:val="16"/>
              </w:rPr>
            </w:pPr>
            <w:r>
              <w:rPr>
                <w:sz w:val="16"/>
              </w:rPr>
              <w:t>R5-245019</w:t>
            </w:r>
          </w:p>
        </w:tc>
        <w:tc>
          <w:tcPr>
            <w:tcW w:w="0" w:type="auto"/>
          </w:tcPr>
          <w:p w14:paraId="7BE9E76B" w14:textId="77777777" w:rsidR="0068507F" w:rsidRPr="00571B4F" w:rsidRDefault="0068507F" w:rsidP="00630795">
            <w:pPr>
              <w:pStyle w:val="TAL"/>
              <w:rPr>
                <w:sz w:val="16"/>
              </w:rPr>
            </w:pPr>
            <w:r>
              <w:rPr>
                <w:sz w:val="16"/>
              </w:rPr>
              <w:t>Discussion on beam correspondence for initial access</w:t>
            </w:r>
          </w:p>
        </w:tc>
        <w:tc>
          <w:tcPr>
            <w:tcW w:w="0" w:type="auto"/>
          </w:tcPr>
          <w:p w14:paraId="575FF48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7348DE0" w14:textId="77777777" w:rsidR="0068507F" w:rsidRPr="00571B4F" w:rsidRDefault="0068507F" w:rsidP="00630795">
            <w:pPr>
              <w:pStyle w:val="TAL"/>
              <w:rPr>
                <w:sz w:val="16"/>
              </w:rPr>
            </w:pPr>
            <w:r>
              <w:rPr>
                <w:sz w:val="16"/>
              </w:rPr>
              <w:t>noted</w:t>
            </w:r>
          </w:p>
        </w:tc>
        <w:tc>
          <w:tcPr>
            <w:tcW w:w="1090" w:type="dxa"/>
          </w:tcPr>
          <w:p w14:paraId="56339201" w14:textId="77777777" w:rsidR="0068507F" w:rsidRPr="00571B4F" w:rsidRDefault="0068507F" w:rsidP="00630795">
            <w:pPr>
              <w:pStyle w:val="TAL"/>
              <w:rPr>
                <w:sz w:val="16"/>
              </w:rPr>
            </w:pPr>
          </w:p>
        </w:tc>
        <w:tc>
          <w:tcPr>
            <w:tcW w:w="1031" w:type="dxa"/>
          </w:tcPr>
          <w:p w14:paraId="13752315" w14:textId="77777777" w:rsidR="0068507F" w:rsidRPr="00571B4F" w:rsidRDefault="0068507F" w:rsidP="00630795">
            <w:pPr>
              <w:pStyle w:val="TAL"/>
              <w:rPr>
                <w:sz w:val="16"/>
              </w:rPr>
            </w:pPr>
          </w:p>
        </w:tc>
      </w:tr>
      <w:tr w:rsidR="0068507F" w14:paraId="385CE7CA" w14:textId="77777777" w:rsidTr="00807266">
        <w:tc>
          <w:tcPr>
            <w:tcW w:w="0" w:type="auto"/>
          </w:tcPr>
          <w:p w14:paraId="295F4767" w14:textId="77777777" w:rsidR="0068507F" w:rsidRPr="00571B4F" w:rsidRDefault="0068507F" w:rsidP="00630795">
            <w:pPr>
              <w:pStyle w:val="TAL"/>
              <w:rPr>
                <w:sz w:val="16"/>
              </w:rPr>
            </w:pPr>
            <w:r>
              <w:rPr>
                <w:sz w:val="16"/>
              </w:rPr>
              <w:t>R5-245020</w:t>
            </w:r>
          </w:p>
        </w:tc>
        <w:tc>
          <w:tcPr>
            <w:tcW w:w="0" w:type="auto"/>
          </w:tcPr>
          <w:p w14:paraId="474311EF" w14:textId="77777777" w:rsidR="0068507F" w:rsidRPr="00571B4F" w:rsidRDefault="0068507F" w:rsidP="00630795">
            <w:pPr>
              <w:pStyle w:val="TAL"/>
              <w:rPr>
                <w:sz w:val="16"/>
              </w:rPr>
            </w:pPr>
            <w:r>
              <w:rPr>
                <w:sz w:val="16"/>
              </w:rPr>
              <w:t xml:space="preserve">Draft CR for introducing </w:t>
            </w:r>
            <w:proofErr w:type="spellStart"/>
            <w:r>
              <w:rPr>
                <w:sz w:val="16"/>
              </w:rPr>
              <w:t>beamlock</w:t>
            </w:r>
            <w:proofErr w:type="spellEnd"/>
            <w:r>
              <w:rPr>
                <w:sz w:val="16"/>
              </w:rPr>
              <w:t xml:space="preserve"> function in IDLE mode</w:t>
            </w:r>
          </w:p>
        </w:tc>
        <w:tc>
          <w:tcPr>
            <w:tcW w:w="0" w:type="auto"/>
          </w:tcPr>
          <w:p w14:paraId="7313DDA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C2B5C15" w14:textId="77777777" w:rsidR="0068507F" w:rsidRPr="00571B4F" w:rsidRDefault="0068507F" w:rsidP="00630795">
            <w:pPr>
              <w:pStyle w:val="TAL"/>
              <w:rPr>
                <w:sz w:val="16"/>
              </w:rPr>
            </w:pPr>
            <w:r>
              <w:rPr>
                <w:sz w:val="16"/>
              </w:rPr>
              <w:t>withdrawn</w:t>
            </w:r>
          </w:p>
        </w:tc>
        <w:tc>
          <w:tcPr>
            <w:tcW w:w="1090" w:type="dxa"/>
          </w:tcPr>
          <w:p w14:paraId="06787AC2" w14:textId="77777777" w:rsidR="0068507F" w:rsidRPr="00571B4F" w:rsidRDefault="0068507F" w:rsidP="00630795">
            <w:pPr>
              <w:pStyle w:val="TAL"/>
              <w:rPr>
                <w:sz w:val="16"/>
              </w:rPr>
            </w:pPr>
          </w:p>
        </w:tc>
        <w:tc>
          <w:tcPr>
            <w:tcW w:w="1031" w:type="dxa"/>
          </w:tcPr>
          <w:p w14:paraId="570A11E2" w14:textId="77777777" w:rsidR="0068507F" w:rsidRPr="00571B4F" w:rsidRDefault="0068507F" w:rsidP="00630795">
            <w:pPr>
              <w:pStyle w:val="TAL"/>
              <w:rPr>
                <w:sz w:val="16"/>
              </w:rPr>
            </w:pPr>
          </w:p>
        </w:tc>
      </w:tr>
      <w:tr w:rsidR="0068507F" w14:paraId="484F6925" w14:textId="77777777" w:rsidTr="00807266">
        <w:tc>
          <w:tcPr>
            <w:tcW w:w="0" w:type="auto"/>
          </w:tcPr>
          <w:p w14:paraId="5F34FE4F" w14:textId="77777777" w:rsidR="0068507F" w:rsidRPr="00571B4F" w:rsidRDefault="0068507F" w:rsidP="00630795">
            <w:pPr>
              <w:pStyle w:val="TAL"/>
              <w:rPr>
                <w:sz w:val="16"/>
              </w:rPr>
            </w:pPr>
            <w:r>
              <w:rPr>
                <w:sz w:val="16"/>
              </w:rPr>
              <w:t>R5-245021</w:t>
            </w:r>
          </w:p>
        </w:tc>
        <w:tc>
          <w:tcPr>
            <w:tcW w:w="0" w:type="auto"/>
          </w:tcPr>
          <w:p w14:paraId="0F0CF2F2" w14:textId="77777777" w:rsidR="0068507F" w:rsidRPr="00571B4F" w:rsidRDefault="0068507F" w:rsidP="00630795">
            <w:pPr>
              <w:pStyle w:val="TAL"/>
              <w:rPr>
                <w:sz w:val="16"/>
              </w:rPr>
            </w:pPr>
            <w:r>
              <w:rPr>
                <w:sz w:val="16"/>
              </w:rPr>
              <w:t>WP of Rel-18 NR CA and DC; and NR and LTE DC Configurations</w:t>
            </w:r>
          </w:p>
        </w:tc>
        <w:tc>
          <w:tcPr>
            <w:tcW w:w="0" w:type="auto"/>
          </w:tcPr>
          <w:p w14:paraId="7ED0E40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EC8267A" w14:textId="77777777" w:rsidR="0068507F" w:rsidRPr="00571B4F" w:rsidRDefault="0068507F" w:rsidP="00630795">
            <w:pPr>
              <w:pStyle w:val="TAL"/>
              <w:rPr>
                <w:sz w:val="16"/>
              </w:rPr>
            </w:pPr>
            <w:r>
              <w:rPr>
                <w:sz w:val="16"/>
              </w:rPr>
              <w:t>noted</w:t>
            </w:r>
          </w:p>
        </w:tc>
        <w:tc>
          <w:tcPr>
            <w:tcW w:w="1090" w:type="dxa"/>
          </w:tcPr>
          <w:p w14:paraId="4F78D2A3" w14:textId="77777777" w:rsidR="0068507F" w:rsidRPr="00571B4F" w:rsidRDefault="0068507F" w:rsidP="00630795">
            <w:pPr>
              <w:pStyle w:val="TAL"/>
              <w:rPr>
                <w:sz w:val="16"/>
              </w:rPr>
            </w:pPr>
          </w:p>
        </w:tc>
        <w:tc>
          <w:tcPr>
            <w:tcW w:w="1031" w:type="dxa"/>
          </w:tcPr>
          <w:p w14:paraId="69359985" w14:textId="77777777" w:rsidR="0068507F" w:rsidRPr="00571B4F" w:rsidRDefault="0068507F" w:rsidP="00630795">
            <w:pPr>
              <w:pStyle w:val="TAL"/>
              <w:rPr>
                <w:sz w:val="16"/>
              </w:rPr>
            </w:pPr>
          </w:p>
        </w:tc>
      </w:tr>
      <w:tr w:rsidR="0068507F" w14:paraId="1A44A747" w14:textId="77777777" w:rsidTr="00807266">
        <w:tc>
          <w:tcPr>
            <w:tcW w:w="0" w:type="auto"/>
          </w:tcPr>
          <w:p w14:paraId="29818483" w14:textId="77777777" w:rsidR="0068507F" w:rsidRPr="00571B4F" w:rsidRDefault="0068507F" w:rsidP="00630795">
            <w:pPr>
              <w:pStyle w:val="TAL"/>
              <w:rPr>
                <w:sz w:val="16"/>
              </w:rPr>
            </w:pPr>
            <w:r>
              <w:rPr>
                <w:sz w:val="16"/>
              </w:rPr>
              <w:t>R5-245022</w:t>
            </w:r>
          </w:p>
        </w:tc>
        <w:tc>
          <w:tcPr>
            <w:tcW w:w="0" w:type="auto"/>
          </w:tcPr>
          <w:p w14:paraId="68C567C9" w14:textId="77777777" w:rsidR="0068507F" w:rsidRPr="00571B4F" w:rsidRDefault="0068507F" w:rsidP="00630795">
            <w:pPr>
              <w:pStyle w:val="TAL"/>
              <w:rPr>
                <w:sz w:val="16"/>
              </w:rPr>
            </w:pPr>
            <w:r>
              <w:rPr>
                <w:sz w:val="16"/>
              </w:rPr>
              <w:t>SR of Rel-18 NR CA and DC; and NR and LTE DC Configurations</w:t>
            </w:r>
          </w:p>
        </w:tc>
        <w:tc>
          <w:tcPr>
            <w:tcW w:w="0" w:type="auto"/>
          </w:tcPr>
          <w:p w14:paraId="782B6DD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5210F65" w14:textId="77777777" w:rsidR="0068507F" w:rsidRPr="00571B4F" w:rsidRDefault="0068507F" w:rsidP="00630795">
            <w:pPr>
              <w:pStyle w:val="TAL"/>
              <w:rPr>
                <w:sz w:val="16"/>
              </w:rPr>
            </w:pPr>
            <w:r>
              <w:rPr>
                <w:sz w:val="16"/>
              </w:rPr>
              <w:t>revised</w:t>
            </w:r>
          </w:p>
        </w:tc>
        <w:tc>
          <w:tcPr>
            <w:tcW w:w="1090" w:type="dxa"/>
          </w:tcPr>
          <w:p w14:paraId="50586424" w14:textId="77777777" w:rsidR="0068507F" w:rsidRPr="00571B4F" w:rsidRDefault="0068507F" w:rsidP="00630795">
            <w:pPr>
              <w:pStyle w:val="TAL"/>
              <w:rPr>
                <w:sz w:val="16"/>
              </w:rPr>
            </w:pPr>
          </w:p>
        </w:tc>
        <w:tc>
          <w:tcPr>
            <w:tcW w:w="1031" w:type="dxa"/>
          </w:tcPr>
          <w:p w14:paraId="6A0699BC" w14:textId="77777777" w:rsidR="0068507F" w:rsidRPr="00571B4F" w:rsidRDefault="0068507F" w:rsidP="00630795">
            <w:pPr>
              <w:pStyle w:val="TAL"/>
              <w:rPr>
                <w:sz w:val="16"/>
              </w:rPr>
            </w:pPr>
            <w:r>
              <w:rPr>
                <w:sz w:val="16"/>
              </w:rPr>
              <w:t>R5-245717</w:t>
            </w:r>
          </w:p>
        </w:tc>
      </w:tr>
      <w:tr w:rsidR="0068507F" w14:paraId="59DC21D2" w14:textId="77777777" w:rsidTr="00807266">
        <w:tc>
          <w:tcPr>
            <w:tcW w:w="0" w:type="auto"/>
          </w:tcPr>
          <w:p w14:paraId="56D20A6F" w14:textId="77777777" w:rsidR="0068507F" w:rsidRPr="00571B4F" w:rsidRDefault="0068507F" w:rsidP="00630795">
            <w:pPr>
              <w:pStyle w:val="TAL"/>
              <w:rPr>
                <w:sz w:val="16"/>
              </w:rPr>
            </w:pPr>
            <w:r>
              <w:rPr>
                <w:sz w:val="16"/>
              </w:rPr>
              <w:lastRenderedPageBreak/>
              <w:t>R5-245023</w:t>
            </w:r>
          </w:p>
        </w:tc>
        <w:tc>
          <w:tcPr>
            <w:tcW w:w="0" w:type="auto"/>
          </w:tcPr>
          <w:p w14:paraId="52E734A4" w14:textId="77777777" w:rsidR="0068507F" w:rsidRPr="00571B4F" w:rsidRDefault="0068507F" w:rsidP="00630795">
            <w:pPr>
              <w:pStyle w:val="TAL"/>
              <w:rPr>
                <w:sz w:val="16"/>
              </w:rPr>
            </w:pPr>
            <w:r>
              <w:rPr>
                <w:sz w:val="16"/>
              </w:rPr>
              <w:t>Rel-15 5GS maintenance WP for NR RF TX and RX Test Cases (38.521-1)</w:t>
            </w:r>
          </w:p>
        </w:tc>
        <w:tc>
          <w:tcPr>
            <w:tcW w:w="0" w:type="auto"/>
          </w:tcPr>
          <w:p w14:paraId="0ADB5C2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C6A550D" w14:textId="77777777" w:rsidR="0068507F" w:rsidRPr="00571B4F" w:rsidRDefault="0068507F" w:rsidP="00630795">
            <w:pPr>
              <w:pStyle w:val="TAL"/>
              <w:rPr>
                <w:sz w:val="16"/>
              </w:rPr>
            </w:pPr>
            <w:r>
              <w:rPr>
                <w:sz w:val="16"/>
              </w:rPr>
              <w:t>reserved</w:t>
            </w:r>
          </w:p>
        </w:tc>
        <w:tc>
          <w:tcPr>
            <w:tcW w:w="1090" w:type="dxa"/>
          </w:tcPr>
          <w:p w14:paraId="364D9F40" w14:textId="77777777" w:rsidR="0068507F" w:rsidRPr="00571B4F" w:rsidRDefault="0068507F" w:rsidP="00630795">
            <w:pPr>
              <w:pStyle w:val="TAL"/>
              <w:rPr>
                <w:sz w:val="16"/>
              </w:rPr>
            </w:pPr>
          </w:p>
        </w:tc>
        <w:tc>
          <w:tcPr>
            <w:tcW w:w="1031" w:type="dxa"/>
          </w:tcPr>
          <w:p w14:paraId="5AE337AF" w14:textId="77777777" w:rsidR="0068507F" w:rsidRPr="00571B4F" w:rsidRDefault="0068507F" w:rsidP="00630795">
            <w:pPr>
              <w:pStyle w:val="TAL"/>
              <w:rPr>
                <w:sz w:val="16"/>
              </w:rPr>
            </w:pPr>
          </w:p>
        </w:tc>
      </w:tr>
      <w:tr w:rsidR="0068507F" w14:paraId="414C052F" w14:textId="77777777" w:rsidTr="00807266">
        <w:tc>
          <w:tcPr>
            <w:tcW w:w="0" w:type="auto"/>
          </w:tcPr>
          <w:p w14:paraId="6D0A48AF" w14:textId="77777777" w:rsidR="0068507F" w:rsidRPr="00571B4F" w:rsidRDefault="0068507F" w:rsidP="00630795">
            <w:pPr>
              <w:pStyle w:val="TAL"/>
              <w:rPr>
                <w:sz w:val="16"/>
              </w:rPr>
            </w:pPr>
            <w:r>
              <w:rPr>
                <w:sz w:val="16"/>
              </w:rPr>
              <w:t>R5-245024</w:t>
            </w:r>
          </w:p>
        </w:tc>
        <w:tc>
          <w:tcPr>
            <w:tcW w:w="0" w:type="auto"/>
          </w:tcPr>
          <w:p w14:paraId="3E9341C8" w14:textId="77777777" w:rsidR="0068507F" w:rsidRPr="00571B4F" w:rsidRDefault="0068507F" w:rsidP="00630795">
            <w:pPr>
              <w:pStyle w:val="TAL"/>
              <w:rPr>
                <w:sz w:val="16"/>
              </w:rPr>
            </w:pPr>
            <w:r>
              <w:rPr>
                <w:sz w:val="16"/>
              </w:rPr>
              <w:t>Rel-15 5GS maintenance WP for NR RF TX and RX Test Cases (38.521-2)</w:t>
            </w:r>
          </w:p>
        </w:tc>
        <w:tc>
          <w:tcPr>
            <w:tcW w:w="0" w:type="auto"/>
          </w:tcPr>
          <w:p w14:paraId="324F783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DC29DCF" w14:textId="77777777" w:rsidR="0068507F" w:rsidRPr="00571B4F" w:rsidRDefault="0068507F" w:rsidP="00630795">
            <w:pPr>
              <w:pStyle w:val="TAL"/>
              <w:rPr>
                <w:sz w:val="16"/>
              </w:rPr>
            </w:pPr>
            <w:r>
              <w:rPr>
                <w:sz w:val="16"/>
              </w:rPr>
              <w:t>reserved</w:t>
            </w:r>
          </w:p>
        </w:tc>
        <w:tc>
          <w:tcPr>
            <w:tcW w:w="1090" w:type="dxa"/>
          </w:tcPr>
          <w:p w14:paraId="1E2CD5E8" w14:textId="77777777" w:rsidR="0068507F" w:rsidRPr="00571B4F" w:rsidRDefault="0068507F" w:rsidP="00630795">
            <w:pPr>
              <w:pStyle w:val="TAL"/>
              <w:rPr>
                <w:sz w:val="16"/>
              </w:rPr>
            </w:pPr>
          </w:p>
        </w:tc>
        <w:tc>
          <w:tcPr>
            <w:tcW w:w="1031" w:type="dxa"/>
          </w:tcPr>
          <w:p w14:paraId="3916F89A" w14:textId="77777777" w:rsidR="0068507F" w:rsidRPr="00571B4F" w:rsidRDefault="0068507F" w:rsidP="00630795">
            <w:pPr>
              <w:pStyle w:val="TAL"/>
              <w:rPr>
                <w:sz w:val="16"/>
              </w:rPr>
            </w:pPr>
          </w:p>
        </w:tc>
      </w:tr>
      <w:tr w:rsidR="0068507F" w14:paraId="67F84682" w14:textId="77777777" w:rsidTr="00807266">
        <w:tc>
          <w:tcPr>
            <w:tcW w:w="0" w:type="auto"/>
          </w:tcPr>
          <w:p w14:paraId="1C6FC2BA" w14:textId="77777777" w:rsidR="0068507F" w:rsidRPr="00571B4F" w:rsidRDefault="0068507F" w:rsidP="00630795">
            <w:pPr>
              <w:pStyle w:val="TAL"/>
              <w:rPr>
                <w:sz w:val="16"/>
              </w:rPr>
            </w:pPr>
            <w:r>
              <w:rPr>
                <w:sz w:val="16"/>
              </w:rPr>
              <w:t>R5-245025</w:t>
            </w:r>
          </w:p>
        </w:tc>
        <w:tc>
          <w:tcPr>
            <w:tcW w:w="0" w:type="auto"/>
          </w:tcPr>
          <w:p w14:paraId="068E2D92" w14:textId="77777777" w:rsidR="0068507F" w:rsidRPr="00571B4F" w:rsidRDefault="0068507F" w:rsidP="00630795">
            <w:pPr>
              <w:pStyle w:val="TAL"/>
              <w:rPr>
                <w:sz w:val="16"/>
              </w:rPr>
            </w:pPr>
            <w:r>
              <w:rPr>
                <w:sz w:val="16"/>
              </w:rPr>
              <w:t>Test Tolerance analysis for FR1 NR-U RSSI measurement accuracy tests 10.5.5.1,10.5.5.2,11.6.5.1 and 11.6.5.2</w:t>
            </w:r>
          </w:p>
        </w:tc>
        <w:tc>
          <w:tcPr>
            <w:tcW w:w="0" w:type="auto"/>
          </w:tcPr>
          <w:p w14:paraId="1776DEE8" w14:textId="77777777" w:rsidR="0068507F" w:rsidRPr="00571B4F" w:rsidRDefault="0068507F" w:rsidP="00630795">
            <w:pPr>
              <w:pStyle w:val="TAL"/>
              <w:rPr>
                <w:sz w:val="16"/>
              </w:rPr>
            </w:pPr>
            <w:r>
              <w:rPr>
                <w:sz w:val="16"/>
              </w:rPr>
              <w:t>Qualcomm France</w:t>
            </w:r>
          </w:p>
        </w:tc>
        <w:tc>
          <w:tcPr>
            <w:tcW w:w="912" w:type="dxa"/>
          </w:tcPr>
          <w:p w14:paraId="46522BD8" w14:textId="77777777" w:rsidR="0068507F" w:rsidRPr="00571B4F" w:rsidRDefault="0068507F" w:rsidP="00630795">
            <w:pPr>
              <w:pStyle w:val="TAL"/>
              <w:rPr>
                <w:sz w:val="16"/>
              </w:rPr>
            </w:pPr>
            <w:r>
              <w:rPr>
                <w:sz w:val="16"/>
              </w:rPr>
              <w:t>revised</w:t>
            </w:r>
          </w:p>
        </w:tc>
        <w:tc>
          <w:tcPr>
            <w:tcW w:w="1090" w:type="dxa"/>
          </w:tcPr>
          <w:p w14:paraId="5968D4D5" w14:textId="77777777" w:rsidR="0068507F" w:rsidRPr="00571B4F" w:rsidRDefault="0068507F" w:rsidP="00630795">
            <w:pPr>
              <w:pStyle w:val="TAL"/>
              <w:rPr>
                <w:sz w:val="16"/>
              </w:rPr>
            </w:pPr>
          </w:p>
        </w:tc>
        <w:tc>
          <w:tcPr>
            <w:tcW w:w="1031" w:type="dxa"/>
          </w:tcPr>
          <w:p w14:paraId="25B9E7A4" w14:textId="77777777" w:rsidR="0068507F" w:rsidRPr="00571B4F" w:rsidRDefault="0068507F" w:rsidP="00630795">
            <w:pPr>
              <w:pStyle w:val="TAL"/>
              <w:rPr>
                <w:sz w:val="16"/>
              </w:rPr>
            </w:pPr>
            <w:r>
              <w:rPr>
                <w:sz w:val="16"/>
              </w:rPr>
              <w:t>R5-245923</w:t>
            </w:r>
          </w:p>
        </w:tc>
      </w:tr>
      <w:tr w:rsidR="0068507F" w14:paraId="4CC252C4" w14:textId="77777777" w:rsidTr="00807266">
        <w:tc>
          <w:tcPr>
            <w:tcW w:w="0" w:type="auto"/>
          </w:tcPr>
          <w:p w14:paraId="3AB5D174" w14:textId="77777777" w:rsidR="0068507F" w:rsidRPr="00571B4F" w:rsidRDefault="0068507F" w:rsidP="00630795">
            <w:pPr>
              <w:pStyle w:val="TAL"/>
              <w:rPr>
                <w:sz w:val="16"/>
              </w:rPr>
            </w:pPr>
            <w:r>
              <w:rPr>
                <w:sz w:val="16"/>
              </w:rPr>
              <w:t>R5-245026</w:t>
            </w:r>
          </w:p>
        </w:tc>
        <w:tc>
          <w:tcPr>
            <w:tcW w:w="0" w:type="auto"/>
          </w:tcPr>
          <w:p w14:paraId="6C311C04" w14:textId="77777777" w:rsidR="0068507F" w:rsidRPr="00571B4F" w:rsidRDefault="0068507F" w:rsidP="00630795">
            <w:pPr>
              <w:pStyle w:val="TAL"/>
              <w:rPr>
                <w:sz w:val="16"/>
              </w:rPr>
            </w:pPr>
            <w:r>
              <w:rPr>
                <w:sz w:val="16"/>
              </w:rPr>
              <w:t>Test Tolerance analysis for FR1 NR-U Inter-frequency RSSI measurement accuracy tests 10.5.5.3 and 11.6.5.3</w:t>
            </w:r>
          </w:p>
        </w:tc>
        <w:tc>
          <w:tcPr>
            <w:tcW w:w="0" w:type="auto"/>
          </w:tcPr>
          <w:p w14:paraId="330CAD3B" w14:textId="77777777" w:rsidR="0068507F" w:rsidRPr="00571B4F" w:rsidRDefault="0068507F" w:rsidP="00630795">
            <w:pPr>
              <w:pStyle w:val="TAL"/>
              <w:rPr>
                <w:sz w:val="16"/>
              </w:rPr>
            </w:pPr>
            <w:r>
              <w:rPr>
                <w:sz w:val="16"/>
              </w:rPr>
              <w:t>Qualcomm France</w:t>
            </w:r>
          </w:p>
        </w:tc>
        <w:tc>
          <w:tcPr>
            <w:tcW w:w="912" w:type="dxa"/>
          </w:tcPr>
          <w:p w14:paraId="085E79F1" w14:textId="77777777" w:rsidR="0068507F" w:rsidRPr="00571B4F" w:rsidRDefault="0068507F" w:rsidP="00630795">
            <w:pPr>
              <w:pStyle w:val="TAL"/>
              <w:rPr>
                <w:sz w:val="16"/>
              </w:rPr>
            </w:pPr>
            <w:r>
              <w:rPr>
                <w:sz w:val="16"/>
              </w:rPr>
              <w:t>revised</w:t>
            </w:r>
          </w:p>
        </w:tc>
        <w:tc>
          <w:tcPr>
            <w:tcW w:w="1090" w:type="dxa"/>
          </w:tcPr>
          <w:p w14:paraId="2B78CD4C" w14:textId="77777777" w:rsidR="0068507F" w:rsidRPr="00571B4F" w:rsidRDefault="0068507F" w:rsidP="00630795">
            <w:pPr>
              <w:pStyle w:val="TAL"/>
              <w:rPr>
                <w:sz w:val="16"/>
              </w:rPr>
            </w:pPr>
          </w:p>
        </w:tc>
        <w:tc>
          <w:tcPr>
            <w:tcW w:w="1031" w:type="dxa"/>
          </w:tcPr>
          <w:p w14:paraId="54689FAB" w14:textId="77777777" w:rsidR="0068507F" w:rsidRPr="00571B4F" w:rsidRDefault="0068507F" w:rsidP="00630795">
            <w:pPr>
              <w:pStyle w:val="TAL"/>
              <w:rPr>
                <w:sz w:val="16"/>
              </w:rPr>
            </w:pPr>
            <w:r>
              <w:rPr>
                <w:sz w:val="16"/>
              </w:rPr>
              <w:t>R5-245924</w:t>
            </w:r>
          </w:p>
        </w:tc>
      </w:tr>
      <w:tr w:rsidR="0068507F" w14:paraId="4A80A835" w14:textId="77777777" w:rsidTr="00807266">
        <w:tc>
          <w:tcPr>
            <w:tcW w:w="0" w:type="auto"/>
          </w:tcPr>
          <w:p w14:paraId="55EDF567" w14:textId="77777777" w:rsidR="0068507F" w:rsidRPr="00571B4F" w:rsidRDefault="0068507F" w:rsidP="00630795">
            <w:pPr>
              <w:pStyle w:val="TAL"/>
              <w:rPr>
                <w:sz w:val="16"/>
              </w:rPr>
            </w:pPr>
            <w:r>
              <w:rPr>
                <w:sz w:val="16"/>
              </w:rPr>
              <w:t>R5-245027</w:t>
            </w:r>
          </w:p>
        </w:tc>
        <w:tc>
          <w:tcPr>
            <w:tcW w:w="0" w:type="auto"/>
          </w:tcPr>
          <w:p w14:paraId="24EC6635" w14:textId="77777777" w:rsidR="0068507F" w:rsidRPr="00571B4F" w:rsidRDefault="0068507F" w:rsidP="00630795">
            <w:pPr>
              <w:pStyle w:val="TAL"/>
              <w:rPr>
                <w:sz w:val="16"/>
              </w:rPr>
            </w:pPr>
            <w:r>
              <w:rPr>
                <w:sz w:val="16"/>
              </w:rPr>
              <w:t>Test Tolerance analysis for 4-step FR1 NR-U Random access tests 10.1.1.1.1 and 10.1.1.1.2</w:t>
            </w:r>
          </w:p>
        </w:tc>
        <w:tc>
          <w:tcPr>
            <w:tcW w:w="0" w:type="auto"/>
          </w:tcPr>
          <w:p w14:paraId="1C19C76A" w14:textId="77777777" w:rsidR="0068507F" w:rsidRPr="00571B4F" w:rsidRDefault="0068507F" w:rsidP="00630795">
            <w:pPr>
              <w:pStyle w:val="TAL"/>
              <w:rPr>
                <w:sz w:val="16"/>
              </w:rPr>
            </w:pPr>
            <w:r>
              <w:rPr>
                <w:sz w:val="16"/>
              </w:rPr>
              <w:t>Qualcomm France</w:t>
            </w:r>
          </w:p>
        </w:tc>
        <w:tc>
          <w:tcPr>
            <w:tcW w:w="912" w:type="dxa"/>
          </w:tcPr>
          <w:p w14:paraId="2403DDEA" w14:textId="77777777" w:rsidR="0068507F" w:rsidRPr="00571B4F" w:rsidRDefault="0068507F" w:rsidP="00630795">
            <w:pPr>
              <w:pStyle w:val="TAL"/>
              <w:rPr>
                <w:sz w:val="16"/>
              </w:rPr>
            </w:pPr>
            <w:r>
              <w:rPr>
                <w:sz w:val="16"/>
              </w:rPr>
              <w:t>agreed</w:t>
            </w:r>
          </w:p>
        </w:tc>
        <w:tc>
          <w:tcPr>
            <w:tcW w:w="1090" w:type="dxa"/>
          </w:tcPr>
          <w:p w14:paraId="43651A85" w14:textId="77777777" w:rsidR="0068507F" w:rsidRPr="00571B4F" w:rsidRDefault="0068507F" w:rsidP="00630795">
            <w:pPr>
              <w:pStyle w:val="TAL"/>
              <w:rPr>
                <w:sz w:val="16"/>
              </w:rPr>
            </w:pPr>
          </w:p>
        </w:tc>
        <w:tc>
          <w:tcPr>
            <w:tcW w:w="1031" w:type="dxa"/>
          </w:tcPr>
          <w:p w14:paraId="18B74938" w14:textId="77777777" w:rsidR="0068507F" w:rsidRPr="00571B4F" w:rsidRDefault="0068507F" w:rsidP="00630795">
            <w:pPr>
              <w:pStyle w:val="TAL"/>
              <w:rPr>
                <w:sz w:val="16"/>
              </w:rPr>
            </w:pPr>
          </w:p>
        </w:tc>
      </w:tr>
      <w:tr w:rsidR="0068507F" w14:paraId="433084F2" w14:textId="77777777" w:rsidTr="00807266">
        <w:tc>
          <w:tcPr>
            <w:tcW w:w="0" w:type="auto"/>
          </w:tcPr>
          <w:p w14:paraId="44C1E24E" w14:textId="77777777" w:rsidR="0068507F" w:rsidRPr="00571B4F" w:rsidRDefault="0068507F" w:rsidP="00630795">
            <w:pPr>
              <w:pStyle w:val="TAL"/>
              <w:rPr>
                <w:sz w:val="16"/>
              </w:rPr>
            </w:pPr>
            <w:r>
              <w:rPr>
                <w:sz w:val="16"/>
              </w:rPr>
              <w:t>R5-245028</w:t>
            </w:r>
          </w:p>
        </w:tc>
        <w:tc>
          <w:tcPr>
            <w:tcW w:w="0" w:type="auto"/>
          </w:tcPr>
          <w:p w14:paraId="5D139723" w14:textId="77777777" w:rsidR="0068507F" w:rsidRPr="00571B4F" w:rsidRDefault="0068507F" w:rsidP="00630795">
            <w:pPr>
              <w:pStyle w:val="TAL"/>
              <w:rPr>
                <w:sz w:val="16"/>
              </w:rPr>
            </w:pPr>
            <w:r>
              <w:rPr>
                <w:sz w:val="16"/>
              </w:rPr>
              <w:t>Test Tolerance analysis for 2-step FR1 NR-U Random access tests 10.1.1.1.3 and 10.1.1.1.4</w:t>
            </w:r>
          </w:p>
        </w:tc>
        <w:tc>
          <w:tcPr>
            <w:tcW w:w="0" w:type="auto"/>
          </w:tcPr>
          <w:p w14:paraId="5399FA85" w14:textId="77777777" w:rsidR="0068507F" w:rsidRPr="00571B4F" w:rsidRDefault="0068507F" w:rsidP="00630795">
            <w:pPr>
              <w:pStyle w:val="TAL"/>
              <w:rPr>
                <w:sz w:val="16"/>
              </w:rPr>
            </w:pPr>
            <w:r>
              <w:rPr>
                <w:sz w:val="16"/>
              </w:rPr>
              <w:t>Qualcomm France</w:t>
            </w:r>
          </w:p>
        </w:tc>
        <w:tc>
          <w:tcPr>
            <w:tcW w:w="912" w:type="dxa"/>
          </w:tcPr>
          <w:p w14:paraId="552CB43B" w14:textId="77777777" w:rsidR="0068507F" w:rsidRPr="00571B4F" w:rsidRDefault="0068507F" w:rsidP="00630795">
            <w:pPr>
              <w:pStyle w:val="TAL"/>
              <w:rPr>
                <w:sz w:val="16"/>
              </w:rPr>
            </w:pPr>
            <w:r>
              <w:rPr>
                <w:sz w:val="16"/>
              </w:rPr>
              <w:t>agreed</w:t>
            </w:r>
          </w:p>
        </w:tc>
        <w:tc>
          <w:tcPr>
            <w:tcW w:w="1090" w:type="dxa"/>
          </w:tcPr>
          <w:p w14:paraId="2F0B1533" w14:textId="77777777" w:rsidR="0068507F" w:rsidRPr="00571B4F" w:rsidRDefault="0068507F" w:rsidP="00630795">
            <w:pPr>
              <w:pStyle w:val="TAL"/>
              <w:rPr>
                <w:sz w:val="16"/>
              </w:rPr>
            </w:pPr>
          </w:p>
        </w:tc>
        <w:tc>
          <w:tcPr>
            <w:tcW w:w="1031" w:type="dxa"/>
          </w:tcPr>
          <w:p w14:paraId="5739103B" w14:textId="77777777" w:rsidR="0068507F" w:rsidRPr="00571B4F" w:rsidRDefault="0068507F" w:rsidP="00630795">
            <w:pPr>
              <w:pStyle w:val="TAL"/>
              <w:rPr>
                <w:sz w:val="16"/>
              </w:rPr>
            </w:pPr>
          </w:p>
        </w:tc>
      </w:tr>
      <w:tr w:rsidR="0068507F" w14:paraId="0D88B788" w14:textId="77777777" w:rsidTr="00807266">
        <w:tc>
          <w:tcPr>
            <w:tcW w:w="0" w:type="auto"/>
          </w:tcPr>
          <w:p w14:paraId="376905C4" w14:textId="77777777" w:rsidR="0068507F" w:rsidRPr="00571B4F" w:rsidRDefault="0068507F" w:rsidP="00630795">
            <w:pPr>
              <w:pStyle w:val="TAL"/>
              <w:rPr>
                <w:sz w:val="16"/>
              </w:rPr>
            </w:pPr>
            <w:r>
              <w:rPr>
                <w:sz w:val="16"/>
              </w:rPr>
              <w:t>R5-245029</w:t>
            </w:r>
          </w:p>
        </w:tc>
        <w:tc>
          <w:tcPr>
            <w:tcW w:w="0" w:type="auto"/>
          </w:tcPr>
          <w:p w14:paraId="530EFF7A" w14:textId="77777777" w:rsidR="0068507F" w:rsidRPr="00571B4F" w:rsidRDefault="0068507F" w:rsidP="00630795">
            <w:pPr>
              <w:pStyle w:val="TAL"/>
              <w:rPr>
                <w:sz w:val="16"/>
              </w:rPr>
            </w:pPr>
            <w:r>
              <w:rPr>
                <w:sz w:val="16"/>
              </w:rPr>
              <w:t>Test Tolerance analysis for FR1 NR-U RSSI measurement accuracy tests 10.5.6.1,10.5.6.2,11.6.6.1 and 11.6.6.2</w:t>
            </w:r>
          </w:p>
        </w:tc>
        <w:tc>
          <w:tcPr>
            <w:tcW w:w="0" w:type="auto"/>
          </w:tcPr>
          <w:p w14:paraId="016BCBE8" w14:textId="77777777" w:rsidR="0068507F" w:rsidRPr="00571B4F" w:rsidRDefault="0068507F" w:rsidP="00630795">
            <w:pPr>
              <w:pStyle w:val="TAL"/>
              <w:rPr>
                <w:sz w:val="16"/>
              </w:rPr>
            </w:pPr>
            <w:r>
              <w:rPr>
                <w:sz w:val="16"/>
              </w:rPr>
              <w:t>Qualcomm France</w:t>
            </w:r>
          </w:p>
        </w:tc>
        <w:tc>
          <w:tcPr>
            <w:tcW w:w="912" w:type="dxa"/>
          </w:tcPr>
          <w:p w14:paraId="1F7A3BEE" w14:textId="77777777" w:rsidR="0068507F" w:rsidRPr="00571B4F" w:rsidRDefault="0068507F" w:rsidP="00630795">
            <w:pPr>
              <w:pStyle w:val="TAL"/>
              <w:rPr>
                <w:sz w:val="16"/>
              </w:rPr>
            </w:pPr>
            <w:r>
              <w:rPr>
                <w:sz w:val="16"/>
              </w:rPr>
              <w:t>revised</w:t>
            </w:r>
          </w:p>
        </w:tc>
        <w:tc>
          <w:tcPr>
            <w:tcW w:w="1090" w:type="dxa"/>
          </w:tcPr>
          <w:p w14:paraId="2F59D93A" w14:textId="77777777" w:rsidR="0068507F" w:rsidRPr="00571B4F" w:rsidRDefault="0068507F" w:rsidP="00630795">
            <w:pPr>
              <w:pStyle w:val="TAL"/>
              <w:rPr>
                <w:sz w:val="16"/>
              </w:rPr>
            </w:pPr>
          </w:p>
        </w:tc>
        <w:tc>
          <w:tcPr>
            <w:tcW w:w="1031" w:type="dxa"/>
          </w:tcPr>
          <w:p w14:paraId="24EF5B27" w14:textId="77777777" w:rsidR="0068507F" w:rsidRPr="00571B4F" w:rsidRDefault="0068507F" w:rsidP="00630795">
            <w:pPr>
              <w:pStyle w:val="TAL"/>
              <w:rPr>
                <w:sz w:val="16"/>
              </w:rPr>
            </w:pPr>
            <w:r>
              <w:rPr>
                <w:sz w:val="16"/>
              </w:rPr>
              <w:t>R5-246023</w:t>
            </w:r>
          </w:p>
        </w:tc>
      </w:tr>
      <w:tr w:rsidR="0068507F" w14:paraId="28C9198F" w14:textId="77777777" w:rsidTr="00807266">
        <w:tc>
          <w:tcPr>
            <w:tcW w:w="0" w:type="auto"/>
          </w:tcPr>
          <w:p w14:paraId="50F59BC2" w14:textId="77777777" w:rsidR="0068507F" w:rsidRPr="00571B4F" w:rsidRDefault="0068507F" w:rsidP="00630795">
            <w:pPr>
              <w:pStyle w:val="TAL"/>
              <w:rPr>
                <w:sz w:val="16"/>
              </w:rPr>
            </w:pPr>
            <w:r>
              <w:rPr>
                <w:sz w:val="16"/>
              </w:rPr>
              <w:t>R5-245030</w:t>
            </w:r>
          </w:p>
        </w:tc>
        <w:tc>
          <w:tcPr>
            <w:tcW w:w="0" w:type="auto"/>
          </w:tcPr>
          <w:p w14:paraId="79653E46" w14:textId="77777777" w:rsidR="0068507F" w:rsidRPr="00571B4F" w:rsidRDefault="0068507F" w:rsidP="00630795">
            <w:pPr>
              <w:pStyle w:val="TAL"/>
              <w:rPr>
                <w:sz w:val="16"/>
              </w:rPr>
            </w:pPr>
            <w:r>
              <w:rPr>
                <w:sz w:val="16"/>
              </w:rPr>
              <w:t>Test Tolerance analysis for FR1 NR-U RSSI measurement accuracy tests 10.5.6.3 and 11.6.6.3</w:t>
            </w:r>
          </w:p>
        </w:tc>
        <w:tc>
          <w:tcPr>
            <w:tcW w:w="0" w:type="auto"/>
          </w:tcPr>
          <w:p w14:paraId="3C12EF07" w14:textId="77777777" w:rsidR="0068507F" w:rsidRPr="00571B4F" w:rsidRDefault="0068507F" w:rsidP="00630795">
            <w:pPr>
              <w:pStyle w:val="TAL"/>
              <w:rPr>
                <w:sz w:val="16"/>
              </w:rPr>
            </w:pPr>
            <w:r>
              <w:rPr>
                <w:sz w:val="16"/>
              </w:rPr>
              <w:t>Qualcomm France</w:t>
            </w:r>
          </w:p>
        </w:tc>
        <w:tc>
          <w:tcPr>
            <w:tcW w:w="912" w:type="dxa"/>
          </w:tcPr>
          <w:p w14:paraId="3D68B317" w14:textId="77777777" w:rsidR="0068507F" w:rsidRPr="00571B4F" w:rsidRDefault="0068507F" w:rsidP="00630795">
            <w:pPr>
              <w:pStyle w:val="TAL"/>
              <w:rPr>
                <w:sz w:val="16"/>
              </w:rPr>
            </w:pPr>
            <w:r>
              <w:rPr>
                <w:sz w:val="16"/>
              </w:rPr>
              <w:t>revised</w:t>
            </w:r>
          </w:p>
        </w:tc>
        <w:tc>
          <w:tcPr>
            <w:tcW w:w="1090" w:type="dxa"/>
          </w:tcPr>
          <w:p w14:paraId="74AB4122" w14:textId="77777777" w:rsidR="0068507F" w:rsidRPr="00571B4F" w:rsidRDefault="0068507F" w:rsidP="00630795">
            <w:pPr>
              <w:pStyle w:val="TAL"/>
              <w:rPr>
                <w:sz w:val="16"/>
              </w:rPr>
            </w:pPr>
          </w:p>
        </w:tc>
        <w:tc>
          <w:tcPr>
            <w:tcW w:w="1031" w:type="dxa"/>
          </w:tcPr>
          <w:p w14:paraId="68EEB600" w14:textId="77777777" w:rsidR="0068507F" w:rsidRPr="00571B4F" w:rsidRDefault="0068507F" w:rsidP="00630795">
            <w:pPr>
              <w:pStyle w:val="TAL"/>
              <w:rPr>
                <w:sz w:val="16"/>
              </w:rPr>
            </w:pPr>
            <w:r>
              <w:rPr>
                <w:sz w:val="16"/>
              </w:rPr>
              <w:t>R5-246024</w:t>
            </w:r>
          </w:p>
        </w:tc>
      </w:tr>
      <w:tr w:rsidR="0068507F" w14:paraId="02F5D271" w14:textId="77777777" w:rsidTr="00807266">
        <w:tc>
          <w:tcPr>
            <w:tcW w:w="0" w:type="auto"/>
          </w:tcPr>
          <w:p w14:paraId="45E64A95" w14:textId="77777777" w:rsidR="0068507F" w:rsidRPr="00571B4F" w:rsidRDefault="0068507F" w:rsidP="00630795">
            <w:pPr>
              <w:pStyle w:val="TAL"/>
              <w:rPr>
                <w:sz w:val="16"/>
              </w:rPr>
            </w:pPr>
            <w:r>
              <w:rPr>
                <w:sz w:val="16"/>
              </w:rPr>
              <w:t>R5-245031</w:t>
            </w:r>
          </w:p>
        </w:tc>
        <w:tc>
          <w:tcPr>
            <w:tcW w:w="0" w:type="auto"/>
          </w:tcPr>
          <w:p w14:paraId="2EC8027B" w14:textId="77777777" w:rsidR="0068507F" w:rsidRPr="00571B4F" w:rsidRDefault="0068507F" w:rsidP="00630795">
            <w:pPr>
              <w:pStyle w:val="TAL"/>
              <w:rPr>
                <w:sz w:val="16"/>
              </w:rPr>
            </w:pPr>
            <w:r>
              <w:rPr>
                <w:sz w:val="16"/>
              </w:rPr>
              <w:t>Test Tolerance analysis for FR1 NR-U SS-RSRP absolute accuracy on SCC test 11.6.1.2</w:t>
            </w:r>
          </w:p>
        </w:tc>
        <w:tc>
          <w:tcPr>
            <w:tcW w:w="0" w:type="auto"/>
          </w:tcPr>
          <w:p w14:paraId="4A14060B" w14:textId="77777777" w:rsidR="0068507F" w:rsidRPr="00571B4F" w:rsidRDefault="0068507F" w:rsidP="00630795">
            <w:pPr>
              <w:pStyle w:val="TAL"/>
              <w:rPr>
                <w:sz w:val="16"/>
              </w:rPr>
            </w:pPr>
            <w:r>
              <w:rPr>
                <w:sz w:val="16"/>
              </w:rPr>
              <w:t>Qualcomm France</w:t>
            </w:r>
          </w:p>
        </w:tc>
        <w:tc>
          <w:tcPr>
            <w:tcW w:w="912" w:type="dxa"/>
          </w:tcPr>
          <w:p w14:paraId="7D38BA45" w14:textId="77777777" w:rsidR="0068507F" w:rsidRPr="00571B4F" w:rsidRDefault="0068507F" w:rsidP="00630795">
            <w:pPr>
              <w:pStyle w:val="TAL"/>
              <w:rPr>
                <w:sz w:val="16"/>
              </w:rPr>
            </w:pPr>
            <w:r>
              <w:rPr>
                <w:sz w:val="16"/>
              </w:rPr>
              <w:t>revised</w:t>
            </w:r>
          </w:p>
        </w:tc>
        <w:tc>
          <w:tcPr>
            <w:tcW w:w="1090" w:type="dxa"/>
          </w:tcPr>
          <w:p w14:paraId="044EE6F3" w14:textId="77777777" w:rsidR="0068507F" w:rsidRPr="00571B4F" w:rsidRDefault="0068507F" w:rsidP="00630795">
            <w:pPr>
              <w:pStyle w:val="TAL"/>
              <w:rPr>
                <w:sz w:val="16"/>
              </w:rPr>
            </w:pPr>
          </w:p>
        </w:tc>
        <w:tc>
          <w:tcPr>
            <w:tcW w:w="1031" w:type="dxa"/>
          </w:tcPr>
          <w:p w14:paraId="61FEB1BF" w14:textId="77777777" w:rsidR="0068507F" w:rsidRPr="00571B4F" w:rsidRDefault="0068507F" w:rsidP="00630795">
            <w:pPr>
              <w:pStyle w:val="TAL"/>
              <w:rPr>
                <w:sz w:val="16"/>
              </w:rPr>
            </w:pPr>
            <w:r>
              <w:rPr>
                <w:sz w:val="16"/>
              </w:rPr>
              <w:t>R5-245925</w:t>
            </w:r>
          </w:p>
        </w:tc>
      </w:tr>
      <w:tr w:rsidR="0068507F" w14:paraId="1522B6EA" w14:textId="77777777" w:rsidTr="00807266">
        <w:tc>
          <w:tcPr>
            <w:tcW w:w="0" w:type="auto"/>
          </w:tcPr>
          <w:p w14:paraId="2B96FBAA" w14:textId="77777777" w:rsidR="0068507F" w:rsidRPr="00571B4F" w:rsidRDefault="0068507F" w:rsidP="00630795">
            <w:pPr>
              <w:pStyle w:val="TAL"/>
              <w:rPr>
                <w:sz w:val="16"/>
              </w:rPr>
            </w:pPr>
            <w:r>
              <w:rPr>
                <w:sz w:val="16"/>
              </w:rPr>
              <w:t>R5-245032</w:t>
            </w:r>
          </w:p>
        </w:tc>
        <w:tc>
          <w:tcPr>
            <w:tcW w:w="0" w:type="auto"/>
          </w:tcPr>
          <w:p w14:paraId="5A416E98" w14:textId="77777777" w:rsidR="0068507F" w:rsidRPr="00571B4F" w:rsidRDefault="0068507F" w:rsidP="00630795">
            <w:pPr>
              <w:pStyle w:val="TAL"/>
              <w:rPr>
                <w:sz w:val="16"/>
              </w:rPr>
            </w:pPr>
            <w:proofErr w:type="spellStart"/>
            <w:r>
              <w:rPr>
                <w:sz w:val="16"/>
              </w:rPr>
              <w:t>Update_to_RSRP-ThresholdsNPRACH-InfoList</w:t>
            </w:r>
            <w:proofErr w:type="spellEnd"/>
            <w:r>
              <w:rPr>
                <w:sz w:val="16"/>
              </w:rPr>
              <w:t xml:space="preserve"> for NB-IoT RACH cases</w:t>
            </w:r>
          </w:p>
        </w:tc>
        <w:tc>
          <w:tcPr>
            <w:tcW w:w="0" w:type="auto"/>
          </w:tcPr>
          <w:p w14:paraId="1B3C92CA" w14:textId="77777777" w:rsidR="0068507F" w:rsidRPr="00571B4F" w:rsidRDefault="0068507F" w:rsidP="00630795">
            <w:pPr>
              <w:pStyle w:val="TAL"/>
              <w:rPr>
                <w:sz w:val="16"/>
              </w:rPr>
            </w:pPr>
            <w:r>
              <w:rPr>
                <w:sz w:val="16"/>
              </w:rPr>
              <w:t>Qualcomm Korea</w:t>
            </w:r>
          </w:p>
        </w:tc>
        <w:tc>
          <w:tcPr>
            <w:tcW w:w="912" w:type="dxa"/>
          </w:tcPr>
          <w:p w14:paraId="7DD8137D" w14:textId="77777777" w:rsidR="0068507F" w:rsidRPr="00571B4F" w:rsidRDefault="0068507F" w:rsidP="00630795">
            <w:pPr>
              <w:pStyle w:val="TAL"/>
              <w:rPr>
                <w:sz w:val="16"/>
              </w:rPr>
            </w:pPr>
            <w:r>
              <w:rPr>
                <w:sz w:val="16"/>
              </w:rPr>
              <w:t>agreed</w:t>
            </w:r>
          </w:p>
        </w:tc>
        <w:tc>
          <w:tcPr>
            <w:tcW w:w="1090" w:type="dxa"/>
          </w:tcPr>
          <w:p w14:paraId="6570A6E2" w14:textId="77777777" w:rsidR="0068507F" w:rsidRPr="00571B4F" w:rsidRDefault="0068507F" w:rsidP="00630795">
            <w:pPr>
              <w:pStyle w:val="TAL"/>
              <w:rPr>
                <w:sz w:val="16"/>
              </w:rPr>
            </w:pPr>
          </w:p>
        </w:tc>
        <w:tc>
          <w:tcPr>
            <w:tcW w:w="1031" w:type="dxa"/>
          </w:tcPr>
          <w:p w14:paraId="2DBF0B56" w14:textId="77777777" w:rsidR="0068507F" w:rsidRPr="00571B4F" w:rsidRDefault="0068507F" w:rsidP="00630795">
            <w:pPr>
              <w:pStyle w:val="TAL"/>
              <w:rPr>
                <w:sz w:val="16"/>
              </w:rPr>
            </w:pPr>
          </w:p>
        </w:tc>
      </w:tr>
      <w:tr w:rsidR="0068507F" w14:paraId="7BD3B694" w14:textId="77777777" w:rsidTr="00807266">
        <w:tc>
          <w:tcPr>
            <w:tcW w:w="0" w:type="auto"/>
          </w:tcPr>
          <w:p w14:paraId="6FCFEC39" w14:textId="77777777" w:rsidR="0068507F" w:rsidRPr="00571B4F" w:rsidRDefault="0068507F" w:rsidP="00630795">
            <w:pPr>
              <w:pStyle w:val="TAL"/>
              <w:rPr>
                <w:sz w:val="16"/>
              </w:rPr>
            </w:pPr>
            <w:r>
              <w:rPr>
                <w:sz w:val="16"/>
              </w:rPr>
              <w:t>R5-245033</w:t>
            </w:r>
          </w:p>
        </w:tc>
        <w:tc>
          <w:tcPr>
            <w:tcW w:w="0" w:type="auto"/>
          </w:tcPr>
          <w:p w14:paraId="16A62FE9" w14:textId="77777777" w:rsidR="0068507F" w:rsidRPr="00571B4F" w:rsidRDefault="0068507F" w:rsidP="00630795">
            <w:pPr>
              <w:pStyle w:val="TAL"/>
              <w:rPr>
                <w:sz w:val="16"/>
              </w:rPr>
            </w:pPr>
            <w:proofErr w:type="spellStart"/>
            <w:r>
              <w:rPr>
                <w:sz w:val="16"/>
              </w:rPr>
              <w:t>Update_to_RSRP-ThresholdsNPRACH-InfoList</w:t>
            </w:r>
            <w:proofErr w:type="spellEnd"/>
            <w:r>
              <w:rPr>
                <w:sz w:val="16"/>
              </w:rPr>
              <w:t xml:space="preserve"> for NTN RACH cases</w:t>
            </w:r>
          </w:p>
        </w:tc>
        <w:tc>
          <w:tcPr>
            <w:tcW w:w="0" w:type="auto"/>
          </w:tcPr>
          <w:p w14:paraId="0088B206" w14:textId="77777777" w:rsidR="0068507F" w:rsidRPr="00571B4F" w:rsidRDefault="0068507F" w:rsidP="00630795">
            <w:pPr>
              <w:pStyle w:val="TAL"/>
              <w:rPr>
                <w:sz w:val="16"/>
              </w:rPr>
            </w:pPr>
            <w:r>
              <w:rPr>
                <w:sz w:val="16"/>
              </w:rPr>
              <w:t>Qualcomm Korea</w:t>
            </w:r>
          </w:p>
        </w:tc>
        <w:tc>
          <w:tcPr>
            <w:tcW w:w="912" w:type="dxa"/>
          </w:tcPr>
          <w:p w14:paraId="17224262" w14:textId="77777777" w:rsidR="0068507F" w:rsidRPr="00571B4F" w:rsidRDefault="0068507F" w:rsidP="00630795">
            <w:pPr>
              <w:pStyle w:val="TAL"/>
              <w:rPr>
                <w:sz w:val="16"/>
              </w:rPr>
            </w:pPr>
            <w:r>
              <w:rPr>
                <w:sz w:val="16"/>
              </w:rPr>
              <w:t>agreed</w:t>
            </w:r>
          </w:p>
        </w:tc>
        <w:tc>
          <w:tcPr>
            <w:tcW w:w="1090" w:type="dxa"/>
          </w:tcPr>
          <w:p w14:paraId="185977E8" w14:textId="77777777" w:rsidR="0068507F" w:rsidRPr="00571B4F" w:rsidRDefault="0068507F" w:rsidP="00630795">
            <w:pPr>
              <w:pStyle w:val="TAL"/>
              <w:rPr>
                <w:sz w:val="16"/>
              </w:rPr>
            </w:pPr>
          </w:p>
        </w:tc>
        <w:tc>
          <w:tcPr>
            <w:tcW w:w="1031" w:type="dxa"/>
          </w:tcPr>
          <w:p w14:paraId="3B59B724" w14:textId="77777777" w:rsidR="0068507F" w:rsidRPr="00571B4F" w:rsidRDefault="0068507F" w:rsidP="00630795">
            <w:pPr>
              <w:pStyle w:val="TAL"/>
              <w:rPr>
                <w:sz w:val="16"/>
              </w:rPr>
            </w:pPr>
          </w:p>
        </w:tc>
      </w:tr>
      <w:tr w:rsidR="0068507F" w14:paraId="4A940CF4" w14:textId="77777777" w:rsidTr="00807266">
        <w:tc>
          <w:tcPr>
            <w:tcW w:w="0" w:type="auto"/>
          </w:tcPr>
          <w:p w14:paraId="041053D7" w14:textId="77777777" w:rsidR="0068507F" w:rsidRPr="00571B4F" w:rsidRDefault="0068507F" w:rsidP="00630795">
            <w:pPr>
              <w:pStyle w:val="TAL"/>
              <w:rPr>
                <w:sz w:val="16"/>
              </w:rPr>
            </w:pPr>
            <w:r>
              <w:rPr>
                <w:sz w:val="16"/>
              </w:rPr>
              <w:t>R5-245034</w:t>
            </w:r>
          </w:p>
        </w:tc>
        <w:tc>
          <w:tcPr>
            <w:tcW w:w="0" w:type="auto"/>
          </w:tcPr>
          <w:p w14:paraId="016D0D31" w14:textId="77777777" w:rsidR="0068507F" w:rsidRPr="00571B4F" w:rsidRDefault="0068507F" w:rsidP="00630795">
            <w:pPr>
              <w:pStyle w:val="TAL"/>
              <w:rPr>
                <w:sz w:val="16"/>
              </w:rPr>
            </w:pPr>
            <w:r>
              <w:rPr>
                <w:sz w:val="16"/>
              </w:rPr>
              <w:t>Correction to test procedure in  TC 6.2.1.1.1.1 and 6.2.1.1.2.1</w:t>
            </w:r>
          </w:p>
        </w:tc>
        <w:tc>
          <w:tcPr>
            <w:tcW w:w="0" w:type="auto"/>
          </w:tcPr>
          <w:p w14:paraId="4F9FB91D" w14:textId="77777777" w:rsidR="0068507F" w:rsidRPr="00571B4F" w:rsidRDefault="0068507F" w:rsidP="00630795">
            <w:pPr>
              <w:pStyle w:val="TAL"/>
              <w:rPr>
                <w:sz w:val="16"/>
              </w:rPr>
            </w:pPr>
            <w:r>
              <w:rPr>
                <w:sz w:val="16"/>
              </w:rPr>
              <w:t>Qualcomm Korea</w:t>
            </w:r>
          </w:p>
        </w:tc>
        <w:tc>
          <w:tcPr>
            <w:tcW w:w="912" w:type="dxa"/>
          </w:tcPr>
          <w:p w14:paraId="3D8D5CBC" w14:textId="77777777" w:rsidR="0068507F" w:rsidRPr="00571B4F" w:rsidRDefault="0068507F" w:rsidP="00630795">
            <w:pPr>
              <w:pStyle w:val="TAL"/>
              <w:rPr>
                <w:sz w:val="16"/>
              </w:rPr>
            </w:pPr>
            <w:r>
              <w:rPr>
                <w:sz w:val="16"/>
              </w:rPr>
              <w:t>agreed</w:t>
            </w:r>
          </w:p>
        </w:tc>
        <w:tc>
          <w:tcPr>
            <w:tcW w:w="1090" w:type="dxa"/>
          </w:tcPr>
          <w:p w14:paraId="732B7D5F" w14:textId="77777777" w:rsidR="0068507F" w:rsidRPr="00571B4F" w:rsidRDefault="0068507F" w:rsidP="00630795">
            <w:pPr>
              <w:pStyle w:val="TAL"/>
              <w:rPr>
                <w:sz w:val="16"/>
              </w:rPr>
            </w:pPr>
          </w:p>
        </w:tc>
        <w:tc>
          <w:tcPr>
            <w:tcW w:w="1031" w:type="dxa"/>
          </w:tcPr>
          <w:p w14:paraId="6675A6FC" w14:textId="77777777" w:rsidR="0068507F" w:rsidRPr="00571B4F" w:rsidRDefault="0068507F" w:rsidP="00630795">
            <w:pPr>
              <w:pStyle w:val="TAL"/>
              <w:rPr>
                <w:sz w:val="16"/>
              </w:rPr>
            </w:pPr>
          </w:p>
        </w:tc>
      </w:tr>
      <w:tr w:rsidR="0068507F" w14:paraId="05A4A715" w14:textId="77777777" w:rsidTr="00807266">
        <w:tc>
          <w:tcPr>
            <w:tcW w:w="0" w:type="auto"/>
          </w:tcPr>
          <w:p w14:paraId="2CC1CCB3" w14:textId="77777777" w:rsidR="0068507F" w:rsidRPr="00571B4F" w:rsidRDefault="0068507F" w:rsidP="00630795">
            <w:pPr>
              <w:pStyle w:val="TAL"/>
              <w:rPr>
                <w:sz w:val="16"/>
              </w:rPr>
            </w:pPr>
            <w:r>
              <w:rPr>
                <w:sz w:val="16"/>
              </w:rPr>
              <w:t>R5-245035</w:t>
            </w:r>
          </w:p>
        </w:tc>
        <w:tc>
          <w:tcPr>
            <w:tcW w:w="0" w:type="auto"/>
          </w:tcPr>
          <w:p w14:paraId="21D6C3A0" w14:textId="77777777" w:rsidR="0068507F" w:rsidRPr="00571B4F" w:rsidRDefault="0068507F" w:rsidP="00630795">
            <w:pPr>
              <w:pStyle w:val="TAL"/>
              <w:rPr>
                <w:sz w:val="16"/>
              </w:rPr>
            </w:pPr>
            <w:r>
              <w:rPr>
                <w:sz w:val="16"/>
              </w:rPr>
              <w:t xml:space="preserve">Addition of NR-U UE random access test with </w:t>
            </w:r>
            <w:proofErr w:type="spellStart"/>
            <w:r>
              <w:rPr>
                <w:sz w:val="16"/>
              </w:rPr>
              <w:t>PCell</w:t>
            </w:r>
            <w:proofErr w:type="spellEnd"/>
            <w:r>
              <w:rPr>
                <w:sz w:val="16"/>
              </w:rPr>
              <w:t xml:space="preserve"> under DL CCA</w:t>
            </w:r>
          </w:p>
        </w:tc>
        <w:tc>
          <w:tcPr>
            <w:tcW w:w="0" w:type="auto"/>
          </w:tcPr>
          <w:p w14:paraId="471B875F" w14:textId="77777777" w:rsidR="0068507F" w:rsidRPr="00571B4F" w:rsidRDefault="0068507F" w:rsidP="00630795">
            <w:pPr>
              <w:pStyle w:val="TAL"/>
              <w:rPr>
                <w:sz w:val="16"/>
              </w:rPr>
            </w:pPr>
            <w:r>
              <w:rPr>
                <w:sz w:val="16"/>
              </w:rPr>
              <w:t>Qualcomm Korea</w:t>
            </w:r>
          </w:p>
        </w:tc>
        <w:tc>
          <w:tcPr>
            <w:tcW w:w="912" w:type="dxa"/>
          </w:tcPr>
          <w:p w14:paraId="062534D6" w14:textId="77777777" w:rsidR="0068507F" w:rsidRPr="00571B4F" w:rsidRDefault="0068507F" w:rsidP="00630795">
            <w:pPr>
              <w:pStyle w:val="TAL"/>
              <w:rPr>
                <w:sz w:val="16"/>
              </w:rPr>
            </w:pPr>
            <w:r>
              <w:rPr>
                <w:sz w:val="16"/>
              </w:rPr>
              <w:t>revised</w:t>
            </w:r>
          </w:p>
        </w:tc>
        <w:tc>
          <w:tcPr>
            <w:tcW w:w="1090" w:type="dxa"/>
          </w:tcPr>
          <w:p w14:paraId="5C68A9BE" w14:textId="77777777" w:rsidR="0068507F" w:rsidRPr="00571B4F" w:rsidRDefault="0068507F" w:rsidP="00630795">
            <w:pPr>
              <w:pStyle w:val="TAL"/>
              <w:rPr>
                <w:sz w:val="16"/>
              </w:rPr>
            </w:pPr>
          </w:p>
        </w:tc>
        <w:tc>
          <w:tcPr>
            <w:tcW w:w="1031" w:type="dxa"/>
          </w:tcPr>
          <w:p w14:paraId="3644BA1C" w14:textId="77777777" w:rsidR="0068507F" w:rsidRPr="00571B4F" w:rsidRDefault="0068507F" w:rsidP="00630795">
            <w:pPr>
              <w:pStyle w:val="TAL"/>
              <w:rPr>
                <w:sz w:val="16"/>
              </w:rPr>
            </w:pPr>
            <w:r>
              <w:rPr>
                <w:sz w:val="16"/>
              </w:rPr>
              <w:t>R5-245901</w:t>
            </w:r>
          </w:p>
        </w:tc>
      </w:tr>
      <w:tr w:rsidR="0068507F" w14:paraId="141CCC5A" w14:textId="77777777" w:rsidTr="00807266">
        <w:tc>
          <w:tcPr>
            <w:tcW w:w="0" w:type="auto"/>
          </w:tcPr>
          <w:p w14:paraId="18AA7B1E" w14:textId="77777777" w:rsidR="0068507F" w:rsidRPr="00571B4F" w:rsidRDefault="0068507F" w:rsidP="00630795">
            <w:pPr>
              <w:pStyle w:val="TAL"/>
              <w:rPr>
                <w:sz w:val="16"/>
              </w:rPr>
            </w:pPr>
            <w:r>
              <w:rPr>
                <w:sz w:val="16"/>
              </w:rPr>
              <w:t>R5-245036</w:t>
            </w:r>
          </w:p>
        </w:tc>
        <w:tc>
          <w:tcPr>
            <w:tcW w:w="0" w:type="auto"/>
          </w:tcPr>
          <w:p w14:paraId="5F41E0FF" w14:textId="77777777" w:rsidR="0068507F" w:rsidRPr="00571B4F" w:rsidRDefault="0068507F" w:rsidP="00630795">
            <w:pPr>
              <w:pStyle w:val="TAL"/>
              <w:rPr>
                <w:sz w:val="16"/>
              </w:rPr>
            </w:pPr>
            <w:r>
              <w:rPr>
                <w:sz w:val="16"/>
              </w:rPr>
              <w:t>Typo correction to A3 offset in TC 7.6.1.2</w:t>
            </w:r>
          </w:p>
        </w:tc>
        <w:tc>
          <w:tcPr>
            <w:tcW w:w="0" w:type="auto"/>
          </w:tcPr>
          <w:p w14:paraId="7D619231" w14:textId="77777777" w:rsidR="0068507F" w:rsidRPr="00571B4F" w:rsidRDefault="0068507F" w:rsidP="00630795">
            <w:pPr>
              <w:pStyle w:val="TAL"/>
              <w:rPr>
                <w:sz w:val="16"/>
              </w:rPr>
            </w:pPr>
            <w:r>
              <w:rPr>
                <w:sz w:val="16"/>
              </w:rPr>
              <w:t>Qualcomm Korea</w:t>
            </w:r>
          </w:p>
        </w:tc>
        <w:tc>
          <w:tcPr>
            <w:tcW w:w="912" w:type="dxa"/>
          </w:tcPr>
          <w:p w14:paraId="23324FCC" w14:textId="77777777" w:rsidR="0068507F" w:rsidRPr="00571B4F" w:rsidRDefault="0068507F" w:rsidP="00630795">
            <w:pPr>
              <w:pStyle w:val="TAL"/>
              <w:rPr>
                <w:sz w:val="16"/>
              </w:rPr>
            </w:pPr>
            <w:r>
              <w:rPr>
                <w:sz w:val="16"/>
              </w:rPr>
              <w:t>agreed</w:t>
            </w:r>
          </w:p>
        </w:tc>
        <w:tc>
          <w:tcPr>
            <w:tcW w:w="1090" w:type="dxa"/>
          </w:tcPr>
          <w:p w14:paraId="5C2C1176" w14:textId="77777777" w:rsidR="0068507F" w:rsidRPr="00571B4F" w:rsidRDefault="0068507F" w:rsidP="00630795">
            <w:pPr>
              <w:pStyle w:val="TAL"/>
              <w:rPr>
                <w:sz w:val="16"/>
              </w:rPr>
            </w:pPr>
          </w:p>
        </w:tc>
        <w:tc>
          <w:tcPr>
            <w:tcW w:w="1031" w:type="dxa"/>
          </w:tcPr>
          <w:p w14:paraId="21A6B93B" w14:textId="77777777" w:rsidR="0068507F" w:rsidRPr="00571B4F" w:rsidRDefault="0068507F" w:rsidP="00630795">
            <w:pPr>
              <w:pStyle w:val="TAL"/>
              <w:rPr>
                <w:sz w:val="16"/>
              </w:rPr>
            </w:pPr>
          </w:p>
        </w:tc>
      </w:tr>
      <w:tr w:rsidR="0068507F" w14:paraId="3F755DA5" w14:textId="77777777" w:rsidTr="00807266">
        <w:tc>
          <w:tcPr>
            <w:tcW w:w="0" w:type="auto"/>
          </w:tcPr>
          <w:p w14:paraId="2FD849D9" w14:textId="77777777" w:rsidR="0068507F" w:rsidRPr="00571B4F" w:rsidRDefault="0068507F" w:rsidP="00630795">
            <w:pPr>
              <w:pStyle w:val="TAL"/>
              <w:rPr>
                <w:sz w:val="16"/>
              </w:rPr>
            </w:pPr>
            <w:r>
              <w:rPr>
                <w:sz w:val="16"/>
              </w:rPr>
              <w:t>R5-245037</w:t>
            </w:r>
          </w:p>
        </w:tc>
        <w:tc>
          <w:tcPr>
            <w:tcW w:w="0" w:type="auto"/>
          </w:tcPr>
          <w:p w14:paraId="1795E9AB" w14:textId="77777777" w:rsidR="0068507F" w:rsidRPr="00571B4F" w:rsidRDefault="0068507F" w:rsidP="00630795">
            <w:pPr>
              <w:pStyle w:val="TAL"/>
              <w:rPr>
                <w:sz w:val="16"/>
              </w:rPr>
            </w:pPr>
            <w:r>
              <w:rPr>
                <w:sz w:val="16"/>
              </w:rPr>
              <w:t>Correction to Antenna config in TC 16.6.2.9</w:t>
            </w:r>
          </w:p>
        </w:tc>
        <w:tc>
          <w:tcPr>
            <w:tcW w:w="0" w:type="auto"/>
          </w:tcPr>
          <w:p w14:paraId="6D3204CF" w14:textId="77777777" w:rsidR="0068507F" w:rsidRPr="00571B4F" w:rsidRDefault="0068507F" w:rsidP="00630795">
            <w:pPr>
              <w:pStyle w:val="TAL"/>
              <w:rPr>
                <w:sz w:val="16"/>
              </w:rPr>
            </w:pPr>
            <w:r>
              <w:rPr>
                <w:sz w:val="16"/>
              </w:rPr>
              <w:t>Qualcomm Korea</w:t>
            </w:r>
          </w:p>
        </w:tc>
        <w:tc>
          <w:tcPr>
            <w:tcW w:w="912" w:type="dxa"/>
          </w:tcPr>
          <w:p w14:paraId="32EF622D" w14:textId="77777777" w:rsidR="0068507F" w:rsidRPr="00571B4F" w:rsidRDefault="0068507F" w:rsidP="00630795">
            <w:pPr>
              <w:pStyle w:val="TAL"/>
              <w:rPr>
                <w:sz w:val="16"/>
              </w:rPr>
            </w:pPr>
            <w:r>
              <w:rPr>
                <w:sz w:val="16"/>
              </w:rPr>
              <w:t>revised</w:t>
            </w:r>
          </w:p>
        </w:tc>
        <w:tc>
          <w:tcPr>
            <w:tcW w:w="1090" w:type="dxa"/>
          </w:tcPr>
          <w:p w14:paraId="24961E42" w14:textId="77777777" w:rsidR="0068507F" w:rsidRPr="00571B4F" w:rsidRDefault="0068507F" w:rsidP="00630795">
            <w:pPr>
              <w:pStyle w:val="TAL"/>
              <w:rPr>
                <w:sz w:val="16"/>
              </w:rPr>
            </w:pPr>
          </w:p>
        </w:tc>
        <w:tc>
          <w:tcPr>
            <w:tcW w:w="1031" w:type="dxa"/>
          </w:tcPr>
          <w:p w14:paraId="2E138F83" w14:textId="77777777" w:rsidR="0068507F" w:rsidRPr="00571B4F" w:rsidRDefault="0068507F" w:rsidP="00630795">
            <w:pPr>
              <w:pStyle w:val="TAL"/>
              <w:rPr>
                <w:sz w:val="16"/>
              </w:rPr>
            </w:pPr>
            <w:r>
              <w:rPr>
                <w:sz w:val="16"/>
              </w:rPr>
              <w:t>R5-246046</w:t>
            </w:r>
          </w:p>
        </w:tc>
      </w:tr>
      <w:tr w:rsidR="0068507F" w14:paraId="72EEDFBA" w14:textId="77777777" w:rsidTr="00807266">
        <w:tc>
          <w:tcPr>
            <w:tcW w:w="0" w:type="auto"/>
          </w:tcPr>
          <w:p w14:paraId="1496609B" w14:textId="77777777" w:rsidR="0068507F" w:rsidRPr="00571B4F" w:rsidRDefault="0068507F" w:rsidP="00630795">
            <w:pPr>
              <w:pStyle w:val="TAL"/>
              <w:rPr>
                <w:sz w:val="16"/>
              </w:rPr>
            </w:pPr>
            <w:r>
              <w:rPr>
                <w:sz w:val="16"/>
              </w:rPr>
              <w:t>R5-245038</w:t>
            </w:r>
          </w:p>
        </w:tc>
        <w:tc>
          <w:tcPr>
            <w:tcW w:w="0" w:type="auto"/>
          </w:tcPr>
          <w:p w14:paraId="6804CFBB" w14:textId="77777777" w:rsidR="0068507F" w:rsidRPr="00571B4F" w:rsidRDefault="0068507F" w:rsidP="00630795">
            <w:pPr>
              <w:pStyle w:val="TAL"/>
              <w:rPr>
                <w:sz w:val="16"/>
              </w:rPr>
            </w:pPr>
            <w:r>
              <w:rPr>
                <w:sz w:val="16"/>
              </w:rPr>
              <w:t>Corrections to BFD-LR test cases 4.5.5.1,4.5.5.2,5.5.5.1,5.5.5.2,6.5.5.1 and 6.5.5.2</w:t>
            </w:r>
          </w:p>
        </w:tc>
        <w:tc>
          <w:tcPr>
            <w:tcW w:w="0" w:type="auto"/>
          </w:tcPr>
          <w:p w14:paraId="1BA22655" w14:textId="77777777" w:rsidR="0068507F" w:rsidRPr="00571B4F" w:rsidRDefault="0068507F" w:rsidP="00630795">
            <w:pPr>
              <w:pStyle w:val="TAL"/>
              <w:rPr>
                <w:sz w:val="16"/>
              </w:rPr>
            </w:pPr>
            <w:r>
              <w:rPr>
                <w:sz w:val="16"/>
              </w:rPr>
              <w:t>Qualcomm Korea</w:t>
            </w:r>
          </w:p>
        </w:tc>
        <w:tc>
          <w:tcPr>
            <w:tcW w:w="912" w:type="dxa"/>
          </w:tcPr>
          <w:p w14:paraId="36A545D9" w14:textId="77777777" w:rsidR="0068507F" w:rsidRPr="00571B4F" w:rsidRDefault="0068507F" w:rsidP="00630795">
            <w:pPr>
              <w:pStyle w:val="TAL"/>
              <w:rPr>
                <w:sz w:val="16"/>
              </w:rPr>
            </w:pPr>
            <w:r>
              <w:rPr>
                <w:sz w:val="16"/>
              </w:rPr>
              <w:t>revised</w:t>
            </w:r>
          </w:p>
        </w:tc>
        <w:tc>
          <w:tcPr>
            <w:tcW w:w="1090" w:type="dxa"/>
          </w:tcPr>
          <w:p w14:paraId="7D756DCB" w14:textId="77777777" w:rsidR="0068507F" w:rsidRPr="00571B4F" w:rsidRDefault="0068507F" w:rsidP="00630795">
            <w:pPr>
              <w:pStyle w:val="TAL"/>
              <w:rPr>
                <w:sz w:val="16"/>
              </w:rPr>
            </w:pPr>
          </w:p>
        </w:tc>
        <w:tc>
          <w:tcPr>
            <w:tcW w:w="1031" w:type="dxa"/>
          </w:tcPr>
          <w:p w14:paraId="1D020E64" w14:textId="77777777" w:rsidR="0068507F" w:rsidRPr="00571B4F" w:rsidRDefault="0068507F" w:rsidP="00630795">
            <w:pPr>
              <w:pStyle w:val="TAL"/>
              <w:rPr>
                <w:sz w:val="16"/>
              </w:rPr>
            </w:pPr>
            <w:r>
              <w:rPr>
                <w:sz w:val="16"/>
              </w:rPr>
              <w:t>R5-246064</w:t>
            </w:r>
          </w:p>
        </w:tc>
      </w:tr>
      <w:tr w:rsidR="0068507F" w14:paraId="36D8D9D7" w14:textId="77777777" w:rsidTr="00807266">
        <w:tc>
          <w:tcPr>
            <w:tcW w:w="0" w:type="auto"/>
          </w:tcPr>
          <w:p w14:paraId="5109D4C3" w14:textId="77777777" w:rsidR="0068507F" w:rsidRPr="00571B4F" w:rsidRDefault="0068507F" w:rsidP="00630795">
            <w:pPr>
              <w:pStyle w:val="TAL"/>
              <w:rPr>
                <w:sz w:val="16"/>
              </w:rPr>
            </w:pPr>
            <w:r>
              <w:rPr>
                <w:sz w:val="16"/>
              </w:rPr>
              <w:t>R5-245039</w:t>
            </w:r>
          </w:p>
        </w:tc>
        <w:tc>
          <w:tcPr>
            <w:tcW w:w="0" w:type="auto"/>
          </w:tcPr>
          <w:p w14:paraId="01340FCA" w14:textId="77777777" w:rsidR="0068507F" w:rsidRPr="00571B4F" w:rsidRDefault="0068507F" w:rsidP="00630795">
            <w:pPr>
              <w:pStyle w:val="TAL"/>
              <w:rPr>
                <w:sz w:val="16"/>
              </w:rPr>
            </w:pPr>
            <w:r>
              <w:rPr>
                <w:sz w:val="16"/>
              </w:rPr>
              <w:t>Correction to cell2 SS-RSRP for test 1 in TC 16.7.3.1</w:t>
            </w:r>
          </w:p>
        </w:tc>
        <w:tc>
          <w:tcPr>
            <w:tcW w:w="0" w:type="auto"/>
          </w:tcPr>
          <w:p w14:paraId="454E6EC8" w14:textId="77777777" w:rsidR="0068507F" w:rsidRPr="00571B4F" w:rsidRDefault="0068507F" w:rsidP="00630795">
            <w:pPr>
              <w:pStyle w:val="TAL"/>
              <w:rPr>
                <w:sz w:val="16"/>
              </w:rPr>
            </w:pPr>
            <w:r>
              <w:rPr>
                <w:sz w:val="16"/>
              </w:rPr>
              <w:t>Qualcomm Korea</w:t>
            </w:r>
          </w:p>
        </w:tc>
        <w:tc>
          <w:tcPr>
            <w:tcW w:w="912" w:type="dxa"/>
          </w:tcPr>
          <w:p w14:paraId="6CFCC38C" w14:textId="77777777" w:rsidR="0068507F" w:rsidRPr="00571B4F" w:rsidRDefault="0068507F" w:rsidP="00630795">
            <w:pPr>
              <w:pStyle w:val="TAL"/>
              <w:rPr>
                <w:sz w:val="16"/>
              </w:rPr>
            </w:pPr>
            <w:r>
              <w:rPr>
                <w:sz w:val="16"/>
              </w:rPr>
              <w:t>revised</w:t>
            </w:r>
          </w:p>
        </w:tc>
        <w:tc>
          <w:tcPr>
            <w:tcW w:w="1090" w:type="dxa"/>
          </w:tcPr>
          <w:p w14:paraId="37E6D5CF" w14:textId="77777777" w:rsidR="0068507F" w:rsidRPr="00571B4F" w:rsidRDefault="0068507F" w:rsidP="00630795">
            <w:pPr>
              <w:pStyle w:val="TAL"/>
              <w:rPr>
                <w:sz w:val="16"/>
              </w:rPr>
            </w:pPr>
          </w:p>
        </w:tc>
        <w:tc>
          <w:tcPr>
            <w:tcW w:w="1031" w:type="dxa"/>
          </w:tcPr>
          <w:p w14:paraId="2DA53B18" w14:textId="77777777" w:rsidR="0068507F" w:rsidRPr="00571B4F" w:rsidRDefault="0068507F" w:rsidP="00630795">
            <w:pPr>
              <w:pStyle w:val="TAL"/>
              <w:rPr>
                <w:sz w:val="16"/>
              </w:rPr>
            </w:pPr>
            <w:r>
              <w:rPr>
                <w:sz w:val="16"/>
              </w:rPr>
              <w:t>R5-245961</w:t>
            </w:r>
          </w:p>
        </w:tc>
      </w:tr>
      <w:tr w:rsidR="0068507F" w14:paraId="42873C0F" w14:textId="77777777" w:rsidTr="00807266">
        <w:tc>
          <w:tcPr>
            <w:tcW w:w="0" w:type="auto"/>
          </w:tcPr>
          <w:p w14:paraId="3829E9F1" w14:textId="77777777" w:rsidR="0068507F" w:rsidRPr="00571B4F" w:rsidRDefault="0068507F" w:rsidP="00630795">
            <w:pPr>
              <w:pStyle w:val="TAL"/>
              <w:rPr>
                <w:sz w:val="16"/>
              </w:rPr>
            </w:pPr>
            <w:r>
              <w:rPr>
                <w:sz w:val="16"/>
              </w:rPr>
              <w:t>R5-245040</w:t>
            </w:r>
          </w:p>
        </w:tc>
        <w:tc>
          <w:tcPr>
            <w:tcW w:w="0" w:type="auto"/>
          </w:tcPr>
          <w:p w14:paraId="3B009E6A" w14:textId="77777777" w:rsidR="0068507F" w:rsidRPr="00571B4F" w:rsidRDefault="0068507F" w:rsidP="00630795">
            <w:pPr>
              <w:pStyle w:val="TAL"/>
              <w:rPr>
                <w:sz w:val="16"/>
              </w:rPr>
            </w:pPr>
            <w:r>
              <w:rPr>
                <w:sz w:val="16"/>
              </w:rPr>
              <w:t xml:space="preserve">Corrections to </w:t>
            </w:r>
            <w:proofErr w:type="spellStart"/>
            <w:r>
              <w:rPr>
                <w:sz w:val="16"/>
              </w:rPr>
              <w:t>msg</w:t>
            </w:r>
            <w:proofErr w:type="spellEnd"/>
            <w:r>
              <w:rPr>
                <w:sz w:val="16"/>
              </w:rPr>
              <w:t xml:space="preserve"> content of BFD-LR test cases 4.5.5.1,4.5.5.2,5.5.5.1,5.5.5.2,6.5.5.1 and 6.5.5.2</w:t>
            </w:r>
          </w:p>
        </w:tc>
        <w:tc>
          <w:tcPr>
            <w:tcW w:w="0" w:type="auto"/>
          </w:tcPr>
          <w:p w14:paraId="21CA1683" w14:textId="77777777" w:rsidR="0068507F" w:rsidRPr="00571B4F" w:rsidRDefault="0068507F" w:rsidP="00630795">
            <w:pPr>
              <w:pStyle w:val="TAL"/>
              <w:rPr>
                <w:sz w:val="16"/>
              </w:rPr>
            </w:pPr>
            <w:r>
              <w:rPr>
                <w:sz w:val="16"/>
              </w:rPr>
              <w:t>Qualcomm Korea</w:t>
            </w:r>
          </w:p>
        </w:tc>
        <w:tc>
          <w:tcPr>
            <w:tcW w:w="912" w:type="dxa"/>
          </w:tcPr>
          <w:p w14:paraId="60CE5670" w14:textId="77777777" w:rsidR="0068507F" w:rsidRPr="00571B4F" w:rsidRDefault="0068507F" w:rsidP="00630795">
            <w:pPr>
              <w:pStyle w:val="TAL"/>
              <w:rPr>
                <w:sz w:val="16"/>
              </w:rPr>
            </w:pPr>
            <w:r>
              <w:rPr>
                <w:sz w:val="16"/>
              </w:rPr>
              <w:t>agreed</w:t>
            </w:r>
          </w:p>
        </w:tc>
        <w:tc>
          <w:tcPr>
            <w:tcW w:w="1090" w:type="dxa"/>
          </w:tcPr>
          <w:p w14:paraId="66D6DF07" w14:textId="77777777" w:rsidR="0068507F" w:rsidRPr="00571B4F" w:rsidRDefault="0068507F" w:rsidP="00630795">
            <w:pPr>
              <w:pStyle w:val="TAL"/>
              <w:rPr>
                <w:sz w:val="16"/>
              </w:rPr>
            </w:pPr>
          </w:p>
        </w:tc>
        <w:tc>
          <w:tcPr>
            <w:tcW w:w="1031" w:type="dxa"/>
          </w:tcPr>
          <w:p w14:paraId="5C36EF4D" w14:textId="77777777" w:rsidR="0068507F" w:rsidRPr="00571B4F" w:rsidRDefault="0068507F" w:rsidP="00630795">
            <w:pPr>
              <w:pStyle w:val="TAL"/>
              <w:rPr>
                <w:sz w:val="16"/>
              </w:rPr>
            </w:pPr>
          </w:p>
        </w:tc>
      </w:tr>
      <w:tr w:rsidR="0068507F" w14:paraId="05AC2186" w14:textId="77777777" w:rsidTr="00807266">
        <w:tc>
          <w:tcPr>
            <w:tcW w:w="0" w:type="auto"/>
          </w:tcPr>
          <w:p w14:paraId="5917D22E" w14:textId="77777777" w:rsidR="0068507F" w:rsidRPr="00571B4F" w:rsidRDefault="0068507F" w:rsidP="00630795">
            <w:pPr>
              <w:pStyle w:val="TAL"/>
              <w:rPr>
                <w:sz w:val="16"/>
              </w:rPr>
            </w:pPr>
            <w:r>
              <w:rPr>
                <w:sz w:val="16"/>
              </w:rPr>
              <w:t>R5-245041</w:t>
            </w:r>
          </w:p>
        </w:tc>
        <w:tc>
          <w:tcPr>
            <w:tcW w:w="0" w:type="auto"/>
          </w:tcPr>
          <w:p w14:paraId="01E71A89" w14:textId="77777777" w:rsidR="0068507F" w:rsidRPr="00571B4F" w:rsidRDefault="0068507F" w:rsidP="00630795">
            <w:pPr>
              <w:pStyle w:val="TAL"/>
              <w:rPr>
                <w:sz w:val="16"/>
              </w:rPr>
            </w:pPr>
            <w:r>
              <w:rPr>
                <w:sz w:val="16"/>
              </w:rPr>
              <w:t xml:space="preserve">Update to NR-U ENDC FR1 Channel occupancy measurement on </w:t>
            </w:r>
            <w:proofErr w:type="spellStart"/>
            <w:r>
              <w:rPr>
                <w:sz w:val="16"/>
              </w:rPr>
              <w:t>PSCell</w:t>
            </w:r>
            <w:proofErr w:type="spellEnd"/>
            <w:r>
              <w:rPr>
                <w:sz w:val="16"/>
              </w:rPr>
              <w:t xml:space="preserve"> under DL CCA including Test Tolerance</w:t>
            </w:r>
          </w:p>
        </w:tc>
        <w:tc>
          <w:tcPr>
            <w:tcW w:w="0" w:type="auto"/>
          </w:tcPr>
          <w:p w14:paraId="19F1BBDC" w14:textId="77777777" w:rsidR="0068507F" w:rsidRPr="00571B4F" w:rsidRDefault="0068507F" w:rsidP="00630795">
            <w:pPr>
              <w:pStyle w:val="TAL"/>
              <w:rPr>
                <w:sz w:val="16"/>
              </w:rPr>
            </w:pPr>
            <w:r>
              <w:rPr>
                <w:sz w:val="16"/>
              </w:rPr>
              <w:t>Qualcomm Korea</w:t>
            </w:r>
          </w:p>
        </w:tc>
        <w:tc>
          <w:tcPr>
            <w:tcW w:w="912" w:type="dxa"/>
          </w:tcPr>
          <w:p w14:paraId="69C0A257" w14:textId="77777777" w:rsidR="0068507F" w:rsidRPr="00571B4F" w:rsidRDefault="0068507F" w:rsidP="00630795">
            <w:pPr>
              <w:pStyle w:val="TAL"/>
              <w:rPr>
                <w:sz w:val="16"/>
              </w:rPr>
            </w:pPr>
            <w:r>
              <w:rPr>
                <w:sz w:val="16"/>
              </w:rPr>
              <w:t>revised</w:t>
            </w:r>
          </w:p>
        </w:tc>
        <w:tc>
          <w:tcPr>
            <w:tcW w:w="1090" w:type="dxa"/>
          </w:tcPr>
          <w:p w14:paraId="1E20D606" w14:textId="77777777" w:rsidR="0068507F" w:rsidRPr="00571B4F" w:rsidRDefault="0068507F" w:rsidP="00630795">
            <w:pPr>
              <w:pStyle w:val="TAL"/>
              <w:rPr>
                <w:sz w:val="16"/>
              </w:rPr>
            </w:pPr>
          </w:p>
        </w:tc>
        <w:tc>
          <w:tcPr>
            <w:tcW w:w="1031" w:type="dxa"/>
          </w:tcPr>
          <w:p w14:paraId="6CBF65AA" w14:textId="77777777" w:rsidR="0068507F" w:rsidRPr="00571B4F" w:rsidRDefault="0068507F" w:rsidP="00630795">
            <w:pPr>
              <w:pStyle w:val="TAL"/>
              <w:rPr>
                <w:sz w:val="16"/>
              </w:rPr>
            </w:pPr>
            <w:r>
              <w:rPr>
                <w:sz w:val="16"/>
              </w:rPr>
              <w:t>R5-246020</w:t>
            </w:r>
          </w:p>
        </w:tc>
      </w:tr>
      <w:tr w:rsidR="0068507F" w14:paraId="5FFB91A1" w14:textId="77777777" w:rsidTr="00807266">
        <w:tc>
          <w:tcPr>
            <w:tcW w:w="0" w:type="auto"/>
          </w:tcPr>
          <w:p w14:paraId="378EC169" w14:textId="77777777" w:rsidR="0068507F" w:rsidRPr="00571B4F" w:rsidRDefault="0068507F" w:rsidP="00630795">
            <w:pPr>
              <w:pStyle w:val="TAL"/>
              <w:rPr>
                <w:sz w:val="16"/>
              </w:rPr>
            </w:pPr>
            <w:r>
              <w:rPr>
                <w:sz w:val="16"/>
              </w:rPr>
              <w:t>R5-245042</w:t>
            </w:r>
          </w:p>
        </w:tc>
        <w:tc>
          <w:tcPr>
            <w:tcW w:w="0" w:type="auto"/>
          </w:tcPr>
          <w:p w14:paraId="7A9EA7AB" w14:textId="77777777" w:rsidR="0068507F" w:rsidRPr="00571B4F" w:rsidRDefault="0068507F" w:rsidP="00630795">
            <w:pPr>
              <w:pStyle w:val="TAL"/>
              <w:rPr>
                <w:sz w:val="16"/>
              </w:rPr>
            </w:pPr>
            <w:r>
              <w:rPr>
                <w:sz w:val="16"/>
              </w:rPr>
              <w:t xml:space="preserve">Update to NR-U UE random access tests with </w:t>
            </w:r>
            <w:proofErr w:type="spellStart"/>
            <w:r>
              <w:rPr>
                <w:sz w:val="16"/>
              </w:rPr>
              <w:t>PSCell</w:t>
            </w:r>
            <w:proofErr w:type="spellEnd"/>
            <w:r>
              <w:rPr>
                <w:sz w:val="16"/>
              </w:rPr>
              <w:t xml:space="preserve"> under DL CCA including Test Tolerance</w:t>
            </w:r>
          </w:p>
        </w:tc>
        <w:tc>
          <w:tcPr>
            <w:tcW w:w="0" w:type="auto"/>
          </w:tcPr>
          <w:p w14:paraId="339332BF" w14:textId="77777777" w:rsidR="0068507F" w:rsidRPr="00571B4F" w:rsidRDefault="0068507F" w:rsidP="00630795">
            <w:pPr>
              <w:pStyle w:val="TAL"/>
              <w:rPr>
                <w:sz w:val="16"/>
              </w:rPr>
            </w:pPr>
            <w:r>
              <w:rPr>
                <w:sz w:val="16"/>
              </w:rPr>
              <w:t>Qualcomm Korea</w:t>
            </w:r>
          </w:p>
        </w:tc>
        <w:tc>
          <w:tcPr>
            <w:tcW w:w="912" w:type="dxa"/>
          </w:tcPr>
          <w:p w14:paraId="310EAB52" w14:textId="77777777" w:rsidR="0068507F" w:rsidRPr="00571B4F" w:rsidRDefault="0068507F" w:rsidP="00630795">
            <w:pPr>
              <w:pStyle w:val="TAL"/>
              <w:rPr>
                <w:sz w:val="16"/>
              </w:rPr>
            </w:pPr>
            <w:r>
              <w:rPr>
                <w:sz w:val="16"/>
              </w:rPr>
              <w:t>agreed</w:t>
            </w:r>
          </w:p>
        </w:tc>
        <w:tc>
          <w:tcPr>
            <w:tcW w:w="1090" w:type="dxa"/>
          </w:tcPr>
          <w:p w14:paraId="1ACF2BC7" w14:textId="77777777" w:rsidR="0068507F" w:rsidRPr="00571B4F" w:rsidRDefault="0068507F" w:rsidP="00630795">
            <w:pPr>
              <w:pStyle w:val="TAL"/>
              <w:rPr>
                <w:sz w:val="16"/>
              </w:rPr>
            </w:pPr>
          </w:p>
        </w:tc>
        <w:tc>
          <w:tcPr>
            <w:tcW w:w="1031" w:type="dxa"/>
          </w:tcPr>
          <w:p w14:paraId="18CF339B" w14:textId="77777777" w:rsidR="0068507F" w:rsidRPr="00571B4F" w:rsidRDefault="0068507F" w:rsidP="00630795">
            <w:pPr>
              <w:pStyle w:val="TAL"/>
              <w:rPr>
                <w:sz w:val="16"/>
              </w:rPr>
            </w:pPr>
          </w:p>
        </w:tc>
      </w:tr>
      <w:tr w:rsidR="0068507F" w14:paraId="4AB0B829" w14:textId="77777777" w:rsidTr="00807266">
        <w:tc>
          <w:tcPr>
            <w:tcW w:w="0" w:type="auto"/>
          </w:tcPr>
          <w:p w14:paraId="510EC2E6" w14:textId="77777777" w:rsidR="0068507F" w:rsidRPr="00571B4F" w:rsidRDefault="0068507F" w:rsidP="00630795">
            <w:pPr>
              <w:pStyle w:val="TAL"/>
              <w:rPr>
                <w:sz w:val="16"/>
              </w:rPr>
            </w:pPr>
            <w:r>
              <w:rPr>
                <w:sz w:val="16"/>
              </w:rPr>
              <w:t>R5-245043</w:t>
            </w:r>
          </w:p>
        </w:tc>
        <w:tc>
          <w:tcPr>
            <w:tcW w:w="0" w:type="auto"/>
          </w:tcPr>
          <w:p w14:paraId="3E57E399" w14:textId="77777777" w:rsidR="0068507F" w:rsidRPr="00571B4F" w:rsidRDefault="0068507F" w:rsidP="00630795">
            <w:pPr>
              <w:pStyle w:val="TAL"/>
              <w:rPr>
                <w:sz w:val="16"/>
              </w:rPr>
            </w:pPr>
            <w:r>
              <w:rPr>
                <w:sz w:val="16"/>
              </w:rPr>
              <w:t xml:space="preserve">Update to NR-U ENDC FR1 RSSI measurement accuracy on </w:t>
            </w:r>
            <w:proofErr w:type="spellStart"/>
            <w:r>
              <w:rPr>
                <w:sz w:val="16"/>
              </w:rPr>
              <w:t>PSCell</w:t>
            </w:r>
            <w:proofErr w:type="spellEnd"/>
            <w:r>
              <w:rPr>
                <w:sz w:val="16"/>
              </w:rPr>
              <w:t xml:space="preserve"> under DL CCA including Test Tolerance</w:t>
            </w:r>
          </w:p>
        </w:tc>
        <w:tc>
          <w:tcPr>
            <w:tcW w:w="0" w:type="auto"/>
          </w:tcPr>
          <w:p w14:paraId="4CC32997" w14:textId="77777777" w:rsidR="0068507F" w:rsidRPr="00571B4F" w:rsidRDefault="0068507F" w:rsidP="00630795">
            <w:pPr>
              <w:pStyle w:val="TAL"/>
              <w:rPr>
                <w:sz w:val="16"/>
              </w:rPr>
            </w:pPr>
            <w:r>
              <w:rPr>
                <w:sz w:val="16"/>
              </w:rPr>
              <w:t>Qualcomm Korea</w:t>
            </w:r>
          </w:p>
        </w:tc>
        <w:tc>
          <w:tcPr>
            <w:tcW w:w="912" w:type="dxa"/>
          </w:tcPr>
          <w:p w14:paraId="761F6ADB" w14:textId="77777777" w:rsidR="0068507F" w:rsidRPr="00571B4F" w:rsidRDefault="0068507F" w:rsidP="00630795">
            <w:pPr>
              <w:pStyle w:val="TAL"/>
              <w:rPr>
                <w:sz w:val="16"/>
              </w:rPr>
            </w:pPr>
            <w:r>
              <w:rPr>
                <w:sz w:val="16"/>
              </w:rPr>
              <w:t>revised</w:t>
            </w:r>
          </w:p>
        </w:tc>
        <w:tc>
          <w:tcPr>
            <w:tcW w:w="1090" w:type="dxa"/>
          </w:tcPr>
          <w:p w14:paraId="2E534E11" w14:textId="77777777" w:rsidR="0068507F" w:rsidRPr="00571B4F" w:rsidRDefault="0068507F" w:rsidP="00630795">
            <w:pPr>
              <w:pStyle w:val="TAL"/>
              <w:rPr>
                <w:sz w:val="16"/>
              </w:rPr>
            </w:pPr>
          </w:p>
        </w:tc>
        <w:tc>
          <w:tcPr>
            <w:tcW w:w="1031" w:type="dxa"/>
          </w:tcPr>
          <w:p w14:paraId="4CE6BB6A" w14:textId="77777777" w:rsidR="0068507F" w:rsidRPr="00571B4F" w:rsidRDefault="0068507F" w:rsidP="00630795">
            <w:pPr>
              <w:pStyle w:val="TAL"/>
              <w:rPr>
                <w:sz w:val="16"/>
              </w:rPr>
            </w:pPr>
            <w:r>
              <w:rPr>
                <w:sz w:val="16"/>
              </w:rPr>
              <w:t>R5-246021</w:t>
            </w:r>
          </w:p>
        </w:tc>
      </w:tr>
      <w:tr w:rsidR="0068507F" w14:paraId="6CD40856" w14:textId="77777777" w:rsidTr="00807266">
        <w:tc>
          <w:tcPr>
            <w:tcW w:w="0" w:type="auto"/>
          </w:tcPr>
          <w:p w14:paraId="7895D0E3" w14:textId="77777777" w:rsidR="0068507F" w:rsidRPr="00571B4F" w:rsidRDefault="0068507F" w:rsidP="00630795">
            <w:pPr>
              <w:pStyle w:val="TAL"/>
              <w:rPr>
                <w:sz w:val="16"/>
              </w:rPr>
            </w:pPr>
            <w:r>
              <w:rPr>
                <w:sz w:val="16"/>
              </w:rPr>
              <w:t>R5-245044</w:t>
            </w:r>
          </w:p>
        </w:tc>
        <w:tc>
          <w:tcPr>
            <w:tcW w:w="0" w:type="auto"/>
          </w:tcPr>
          <w:p w14:paraId="267B860F" w14:textId="77777777" w:rsidR="0068507F" w:rsidRPr="00571B4F" w:rsidRDefault="0068507F" w:rsidP="00630795">
            <w:pPr>
              <w:pStyle w:val="TAL"/>
              <w:rPr>
                <w:sz w:val="16"/>
              </w:rPr>
            </w:pPr>
            <w:r>
              <w:rPr>
                <w:sz w:val="16"/>
              </w:rPr>
              <w:t>Update to NR-U UE FR1 SA Intra-frequency measurement accuracy on SCC TC 11.6.1.2 including Test Tolerance</w:t>
            </w:r>
          </w:p>
        </w:tc>
        <w:tc>
          <w:tcPr>
            <w:tcW w:w="0" w:type="auto"/>
          </w:tcPr>
          <w:p w14:paraId="6BD2AF02" w14:textId="77777777" w:rsidR="0068507F" w:rsidRPr="00571B4F" w:rsidRDefault="0068507F" w:rsidP="00630795">
            <w:pPr>
              <w:pStyle w:val="TAL"/>
              <w:rPr>
                <w:sz w:val="16"/>
              </w:rPr>
            </w:pPr>
            <w:r>
              <w:rPr>
                <w:sz w:val="16"/>
              </w:rPr>
              <w:t>Qualcomm Korea</w:t>
            </w:r>
          </w:p>
        </w:tc>
        <w:tc>
          <w:tcPr>
            <w:tcW w:w="912" w:type="dxa"/>
          </w:tcPr>
          <w:p w14:paraId="0C90DD76" w14:textId="77777777" w:rsidR="0068507F" w:rsidRPr="00571B4F" w:rsidRDefault="0068507F" w:rsidP="00630795">
            <w:pPr>
              <w:pStyle w:val="TAL"/>
              <w:rPr>
                <w:sz w:val="16"/>
              </w:rPr>
            </w:pPr>
            <w:r>
              <w:rPr>
                <w:sz w:val="16"/>
              </w:rPr>
              <w:t>agreed</w:t>
            </w:r>
          </w:p>
        </w:tc>
        <w:tc>
          <w:tcPr>
            <w:tcW w:w="1090" w:type="dxa"/>
          </w:tcPr>
          <w:p w14:paraId="2C8CA38D" w14:textId="77777777" w:rsidR="0068507F" w:rsidRPr="00571B4F" w:rsidRDefault="0068507F" w:rsidP="00630795">
            <w:pPr>
              <w:pStyle w:val="TAL"/>
              <w:rPr>
                <w:sz w:val="16"/>
              </w:rPr>
            </w:pPr>
          </w:p>
        </w:tc>
        <w:tc>
          <w:tcPr>
            <w:tcW w:w="1031" w:type="dxa"/>
          </w:tcPr>
          <w:p w14:paraId="2A6B2E18" w14:textId="77777777" w:rsidR="0068507F" w:rsidRPr="00571B4F" w:rsidRDefault="0068507F" w:rsidP="00630795">
            <w:pPr>
              <w:pStyle w:val="TAL"/>
              <w:rPr>
                <w:sz w:val="16"/>
              </w:rPr>
            </w:pPr>
          </w:p>
        </w:tc>
      </w:tr>
      <w:tr w:rsidR="0068507F" w14:paraId="5A072D33" w14:textId="77777777" w:rsidTr="00807266">
        <w:tc>
          <w:tcPr>
            <w:tcW w:w="0" w:type="auto"/>
          </w:tcPr>
          <w:p w14:paraId="1D50BF3C" w14:textId="77777777" w:rsidR="0068507F" w:rsidRPr="00571B4F" w:rsidRDefault="0068507F" w:rsidP="00630795">
            <w:pPr>
              <w:pStyle w:val="TAL"/>
              <w:rPr>
                <w:sz w:val="16"/>
              </w:rPr>
            </w:pPr>
            <w:r>
              <w:rPr>
                <w:sz w:val="16"/>
              </w:rPr>
              <w:t>R5-245045</w:t>
            </w:r>
          </w:p>
        </w:tc>
        <w:tc>
          <w:tcPr>
            <w:tcW w:w="0" w:type="auto"/>
          </w:tcPr>
          <w:p w14:paraId="3DC51B2B" w14:textId="77777777" w:rsidR="0068507F" w:rsidRPr="00571B4F" w:rsidRDefault="0068507F" w:rsidP="00630795">
            <w:pPr>
              <w:pStyle w:val="TAL"/>
              <w:rPr>
                <w:sz w:val="16"/>
              </w:rPr>
            </w:pPr>
            <w:r>
              <w:rPr>
                <w:sz w:val="16"/>
              </w:rPr>
              <w:t>Update to NR2L FR1 measurement accuracy TC 16.7.5.2</w:t>
            </w:r>
          </w:p>
        </w:tc>
        <w:tc>
          <w:tcPr>
            <w:tcW w:w="0" w:type="auto"/>
          </w:tcPr>
          <w:p w14:paraId="4DB00734" w14:textId="77777777" w:rsidR="0068507F" w:rsidRPr="00571B4F" w:rsidRDefault="0068507F" w:rsidP="00630795">
            <w:pPr>
              <w:pStyle w:val="TAL"/>
              <w:rPr>
                <w:sz w:val="16"/>
              </w:rPr>
            </w:pPr>
            <w:r>
              <w:rPr>
                <w:sz w:val="16"/>
              </w:rPr>
              <w:t>Qualcomm Korea</w:t>
            </w:r>
          </w:p>
        </w:tc>
        <w:tc>
          <w:tcPr>
            <w:tcW w:w="912" w:type="dxa"/>
          </w:tcPr>
          <w:p w14:paraId="751133C6" w14:textId="77777777" w:rsidR="0068507F" w:rsidRPr="00571B4F" w:rsidRDefault="0068507F" w:rsidP="00630795">
            <w:pPr>
              <w:pStyle w:val="TAL"/>
              <w:rPr>
                <w:sz w:val="16"/>
              </w:rPr>
            </w:pPr>
            <w:r>
              <w:rPr>
                <w:sz w:val="16"/>
              </w:rPr>
              <w:t>revised</w:t>
            </w:r>
          </w:p>
        </w:tc>
        <w:tc>
          <w:tcPr>
            <w:tcW w:w="1090" w:type="dxa"/>
          </w:tcPr>
          <w:p w14:paraId="2FFC23A0" w14:textId="77777777" w:rsidR="0068507F" w:rsidRPr="00571B4F" w:rsidRDefault="0068507F" w:rsidP="00630795">
            <w:pPr>
              <w:pStyle w:val="TAL"/>
              <w:rPr>
                <w:sz w:val="16"/>
              </w:rPr>
            </w:pPr>
          </w:p>
        </w:tc>
        <w:tc>
          <w:tcPr>
            <w:tcW w:w="1031" w:type="dxa"/>
          </w:tcPr>
          <w:p w14:paraId="76EF6BCA" w14:textId="77777777" w:rsidR="0068507F" w:rsidRPr="00571B4F" w:rsidRDefault="0068507F" w:rsidP="00630795">
            <w:pPr>
              <w:pStyle w:val="TAL"/>
              <w:rPr>
                <w:sz w:val="16"/>
              </w:rPr>
            </w:pPr>
            <w:r>
              <w:rPr>
                <w:sz w:val="16"/>
              </w:rPr>
              <w:t>R5-245962</w:t>
            </w:r>
          </w:p>
        </w:tc>
      </w:tr>
      <w:tr w:rsidR="0068507F" w14:paraId="7007861F" w14:textId="77777777" w:rsidTr="00807266">
        <w:tc>
          <w:tcPr>
            <w:tcW w:w="0" w:type="auto"/>
          </w:tcPr>
          <w:p w14:paraId="605DF171" w14:textId="77777777" w:rsidR="0068507F" w:rsidRPr="00571B4F" w:rsidRDefault="0068507F" w:rsidP="00630795">
            <w:pPr>
              <w:pStyle w:val="TAL"/>
              <w:rPr>
                <w:sz w:val="16"/>
              </w:rPr>
            </w:pPr>
            <w:r>
              <w:rPr>
                <w:sz w:val="16"/>
              </w:rPr>
              <w:t>R5-245046</w:t>
            </w:r>
          </w:p>
        </w:tc>
        <w:tc>
          <w:tcPr>
            <w:tcW w:w="0" w:type="auto"/>
          </w:tcPr>
          <w:p w14:paraId="0F0455D1" w14:textId="77777777" w:rsidR="0068507F" w:rsidRPr="00571B4F" w:rsidRDefault="0068507F" w:rsidP="00630795">
            <w:pPr>
              <w:pStyle w:val="TAL"/>
              <w:rPr>
                <w:sz w:val="16"/>
              </w:rPr>
            </w:pPr>
            <w:r>
              <w:rPr>
                <w:sz w:val="16"/>
              </w:rPr>
              <w:t>Updates to MCPTT TC 6.1.2.2</w:t>
            </w:r>
          </w:p>
        </w:tc>
        <w:tc>
          <w:tcPr>
            <w:tcW w:w="0" w:type="auto"/>
          </w:tcPr>
          <w:p w14:paraId="345CFDA1" w14:textId="77777777" w:rsidR="0068507F" w:rsidRPr="00571B4F" w:rsidRDefault="0068507F" w:rsidP="00630795">
            <w:pPr>
              <w:pStyle w:val="TAL"/>
              <w:rPr>
                <w:sz w:val="16"/>
              </w:rPr>
            </w:pPr>
            <w:r>
              <w:rPr>
                <w:sz w:val="16"/>
              </w:rPr>
              <w:t>Element, FirstNet, Ericsson, Samsung R&amp;D Institute UK, NIST</w:t>
            </w:r>
          </w:p>
        </w:tc>
        <w:tc>
          <w:tcPr>
            <w:tcW w:w="912" w:type="dxa"/>
          </w:tcPr>
          <w:p w14:paraId="6E7AE6FF" w14:textId="77777777" w:rsidR="0068507F" w:rsidRPr="00571B4F" w:rsidRDefault="0068507F" w:rsidP="00630795">
            <w:pPr>
              <w:pStyle w:val="TAL"/>
              <w:rPr>
                <w:sz w:val="16"/>
              </w:rPr>
            </w:pPr>
            <w:r>
              <w:rPr>
                <w:sz w:val="16"/>
              </w:rPr>
              <w:t>revised</w:t>
            </w:r>
          </w:p>
        </w:tc>
        <w:tc>
          <w:tcPr>
            <w:tcW w:w="1090" w:type="dxa"/>
          </w:tcPr>
          <w:p w14:paraId="7BFCB8D9" w14:textId="77777777" w:rsidR="0068507F" w:rsidRPr="00571B4F" w:rsidRDefault="0068507F" w:rsidP="00630795">
            <w:pPr>
              <w:pStyle w:val="TAL"/>
              <w:rPr>
                <w:sz w:val="16"/>
              </w:rPr>
            </w:pPr>
          </w:p>
        </w:tc>
        <w:tc>
          <w:tcPr>
            <w:tcW w:w="1031" w:type="dxa"/>
          </w:tcPr>
          <w:p w14:paraId="294C528C" w14:textId="77777777" w:rsidR="0068507F" w:rsidRPr="00571B4F" w:rsidRDefault="0068507F" w:rsidP="00630795">
            <w:pPr>
              <w:pStyle w:val="TAL"/>
              <w:rPr>
                <w:sz w:val="16"/>
              </w:rPr>
            </w:pPr>
            <w:r>
              <w:rPr>
                <w:sz w:val="16"/>
              </w:rPr>
              <w:t>R5-245691</w:t>
            </w:r>
          </w:p>
        </w:tc>
      </w:tr>
      <w:tr w:rsidR="0068507F" w14:paraId="30F0F126" w14:textId="77777777" w:rsidTr="00807266">
        <w:tc>
          <w:tcPr>
            <w:tcW w:w="0" w:type="auto"/>
          </w:tcPr>
          <w:p w14:paraId="6BB1351E" w14:textId="77777777" w:rsidR="0068507F" w:rsidRPr="00571B4F" w:rsidRDefault="0068507F" w:rsidP="00630795">
            <w:pPr>
              <w:pStyle w:val="TAL"/>
              <w:rPr>
                <w:sz w:val="16"/>
              </w:rPr>
            </w:pPr>
            <w:r>
              <w:rPr>
                <w:sz w:val="16"/>
              </w:rPr>
              <w:t>R5-245047</w:t>
            </w:r>
          </w:p>
        </w:tc>
        <w:tc>
          <w:tcPr>
            <w:tcW w:w="0" w:type="auto"/>
          </w:tcPr>
          <w:p w14:paraId="084FA26F" w14:textId="77777777" w:rsidR="0068507F" w:rsidRPr="00571B4F" w:rsidRDefault="0068507F" w:rsidP="00630795">
            <w:pPr>
              <w:pStyle w:val="TAL"/>
              <w:rPr>
                <w:sz w:val="16"/>
              </w:rPr>
            </w:pPr>
            <w:r>
              <w:rPr>
                <w:sz w:val="16"/>
              </w:rPr>
              <w:t>Updates to MCPTT TC 6.1.2.7</w:t>
            </w:r>
          </w:p>
        </w:tc>
        <w:tc>
          <w:tcPr>
            <w:tcW w:w="0" w:type="auto"/>
          </w:tcPr>
          <w:p w14:paraId="72172A67" w14:textId="77777777" w:rsidR="0068507F" w:rsidRPr="00571B4F" w:rsidRDefault="0068507F" w:rsidP="00630795">
            <w:pPr>
              <w:pStyle w:val="TAL"/>
              <w:rPr>
                <w:sz w:val="16"/>
              </w:rPr>
            </w:pPr>
            <w:r>
              <w:rPr>
                <w:sz w:val="16"/>
              </w:rPr>
              <w:t>Element, FirstNet, Ericsson, Samsung R&amp;D Institute UK, NIST</w:t>
            </w:r>
          </w:p>
        </w:tc>
        <w:tc>
          <w:tcPr>
            <w:tcW w:w="912" w:type="dxa"/>
          </w:tcPr>
          <w:p w14:paraId="7DC2A674" w14:textId="77777777" w:rsidR="0068507F" w:rsidRPr="00571B4F" w:rsidRDefault="0068507F" w:rsidP="00630795">
            <w:pPr>
              <w:pStyle w:val="TAL"/>
              <w:rPr>
                <w:sz w:val="16"/>
              </w:rPr>
            </w:pPr>
            <w:r>
              <w:rPr>
                <w:sz w:val="16"/>
              </w:rPr>
              <w:t>revised</w:t>
            </w:r>
          </w:p>
        </w:tc>
        <w:tc>
          <w:tcPr>
            <w:tcW w:w="1090" w:type="dxa"/>
          </w:tcPr>
          <w:p w14:paraId="2F78A5DB" w14:textId="77777777" w:rsidR="0068507F" w:rsidRPr="00571B4F" w:rsidRDefault="0068507F" w:rsidP="00630795">
            <w:pPr>
              <w:pStyle w:val="TAL"/>
              <w:rPr>
                <w:sz w:val="16"/>
              </w:rPr>
            </w:pPr>
          </w:p>
        </w:tc>
        <w:tc>
          <w:tcPr>
            <w:tcW w:w="1031" w:type="dxa"/>
          </w:tcPr>
          <w:p w14:paraId="427F83D2" w14:textId="77777777" w:rsidR="0068507F" w:rsidRPr="00571B4F" w:rsidRDefault="0068507F" w:rsidP="00630795">
            <w:pPr>
              <w:pStyle w:val="TAL"/>
              <w:rPr>
                <w:sz w:val="16"/>
              </w:rPr>
            </w:pPr>
            <w:r>
              <w:rPr>
                <w:sz w:val="16"/>
              </w:rPr>
              <w:t>R5-245692</w:t>
            </w:r>
          </w:p>
        </w:tc>
      </w:tr>
      <w:tr w:rsidR="0068507F" w14:paraId="6EB1C2E2" w14:textId="77777777" w:rsidTr="00807266">
        <w:tc>
          <w:tcPr>
            <w:tcW w:w="0" w:type="auto"/>
          </w:tcPr>
          <w:p w14:paraId="265FFAD3" w14:textId="77777777" w:rsidR="0068507F" w:rsidRPr="00571B4F" w:rsidRDefault="0068507F" w:rsidP="00630795">
            <w:pPr>
              <w:pStyle w:val="TAL"/>
              <w:rPr>
                <w:sz w:val="16"/>
              </w:rPr>
            </w:pPr>
            <w:r>
              <w:rPr>
                <w:sz w:val="16"/>
              </w:rPr>
              <w:t>R5-245048</w:t>
            </w:r>
          </w:p>
        </w:tc>
        <w:tc>
          <w:tcPr>
            <w:tcW w:w="0" w:type="auto"/>
          </w:tcPr>
          <w:p w14:paraId="4B263716" w14:textId="77777777" w:rsidR="0068507F" w:rsidRPr="00571B4F" w:rsidRDefault="0068507F" w:rsidP="00630795">
            <w:pPr>
              <w:pStyle w:val="TAL"/>
              <w:rPr>
                <w:sz w:val="16"/>
              </w:rPr>
            </w:pPr>
            <w:r>
              <w:rPr>
                <w:sz w:val="16"/>
              </w:rPr>
              <w:t>New testcase 7.1.1.3.20 Correct handling of MAC control information / Delay Status / Delay status reporting</w:t>
            </w:r>
          </w:p>
        </w:tc>
        <w:tc>
          <w:tcPr>
            <w:tcW w:w="0" w:type="auto"/>
          </w:tcPr>
          <w:p w14:paraId="141C16F2" w14:textId="77777777" w:rsidR="0068507F" w:rsidRPr="00571B4F" w:rsidRDefault="0068507F" w:rsidP="00630795">
            <w:pPr>
              <w:pStyle w:val="TAL"/>
              <w:rPr>
                <w:sz w:val="16"/>
              </w:rPr>
            </w:pPr>
            <w:r>
              <w:rPr>
                <w:sz w:val="16"/>
              </w:rPr>
              <w:t>Nokia</w:t>
            </w:r>
          </w:p>
        </w:tc>
        <w:tc>
          <w:tcPr>
            <w:tcW w:w="912" w:type="dxa"/>
          </w:tcPr>
          <w:p w14:paraId="14A8EE20" w14:textId="77777777" w:rsidR="0068507F" w:rsidRPr="00571B4F" w:rsidRDefault="0068507F" w:rsidP="00630795">
            <w:pPr>
              <w:pStyle w:val="TAL"/>
              <w:rPr>
                <w:sz w:val="16"/>
              </w:rPr>
            </w:pPr>
            <w:r>
              <w:rPr>
                <w:sz w:val="16"/>
              </w:rPr>
              <w:t>revised</w:t>
            </w:r>
          </w:p>
        </w:tc>
        <w:tc>
          <w:tcPr>
            <w:tcW w:w="1090" w:type="dxa"/>
          </w:tcPr>
          <w:p w14:paraId="2FC3FB8C" w14:textId="77777777" w:rsidR="0068507F" w:rsidRPr="00571B4F" w:rsidRDefault="0068507F" w:rsidP="00630795">
            <w:pPr>
              <w:pStyle w:val="TAL"/>
              <w:rPr>
                <w:sz w:val="16"/>
              </w:rPr>
            </w:pPr>
          </w:p>
        </w:tc>
        <w:tc>
          <w:tcPr>
            <w:tcW w:w="1031" w:type="dxa"/>
          </w:tcPr>
          <w:p w14:paraId="0C95ED00" w14:textId="77777777" w:rsidR="0068507F" w:rsidRPr="00571B4F" w:rsidRDefault="0068507F" w:rsidP="00630795">
            <w:pPr>
              <w:pStyle w:val="TAL"/>
              <w:rPr>
                <w:sz w:val="16"/>
              </w:rPr>
            </w:pPr>
            <w:r>
              <w:rPr>
                <w:sz w:val="16"/>
              </w:rPr>
              <w:t>R5-245601</w:t>
            </w:r>
          </w:p>
        </w:tc>
      </w:tr>
      <w:tr w:rsidR="0068507F" w14:paraId="2008215E" w14:textId="77777777" w:rsidTr="00807266">
        <w:tc>
          <w:tcPr>
            <w:tcW w:w="0" w:type="auto"/>
          </w:tcPr>
          <w:p w14:paraId="348E468C" w14:textId="77777777" w:rsidR="0068507F" w:rsidRPr="00571B4F" w:rsidRDefault="0068507F" w:rsidP="00630795">
            <w:pPr>
              <w:pStyle w:val="TAL"/>
              <w:rPr>
                <w:sz w:val="16"/>
              </w:rPr>
            </w:pPr>
            <w:r>
              <w:rPr>
                <w:sz w:val="16"/>
              </w:rPr>
              <w:t>R5-245049</w:t>
            </w:r>
          </w:p>
        </w:tc>
        <w:tc>
          <w:tcPr>
            <w:tcW w:w="0" w:type="auto"/>
          </w:tcPr>
          <w:p w14:paraId="513538CF" w14:textId="77777777" w:rsidR="0068507F" w:rsidRPr="00571B4F" w:rsidRDefault="0068507F" w:rsidP="00630795">
            <w:pPr>
              <w:pStyle w:val="TAL"/>
              <w:rPr>
                <w:sz w:val="16"/>
              </w:rPr>
            </w:pPr>
            <w:r>
              <w:rPr>
                <w:sz w:val="16"/>
              </w:rPr>
              <w:t>New testcase 7.1.1.3.21 Correct handling of MAC control information / Delay Status / Triggering scheduling request</w:t>
            </w:r>
          </w:p>
        </w:tc>
        <w:tc>
          <w:tcPr>
            <w:tcW w:w="0" w:type="auto"/>
          </w:tcPr>
          <w:p w14:paraId="01D12FC6" w14:textId="77777777" w:rsidR="0068507F" w:rsidRPr="00571B4F" w:rsidRDefault="0068507F" w:rsidP="00630795">
            <w:pPr>
              <w:pStyle w:val="TAL"/>
              <w:rPr>
                <w:sz w:val="16"/>
              </w:rPr>
            </w:pPr>
            <w:r>
              <w:rPr>
                <w:sz w:val="16"/>
              </w:rPr>
              <w:t>Nokia</w:t>
            </w:r>
          </w:p>
        </w:tc>
        <w:tc>
          <w:tcPr>
            <w:tcW w:w="912" w:type="dxa"/>
          </w:tcPr>
          <w:p w14:paraId="512278D9" w14:textId="77777777" w:rsidR="0068507F" w:rsidRPr="00571B4F" w:rsidRDefault="0068507F" w:rsidP="00630795">
            <w:pPr>
              <w:pStyle w:val="TAL"/>
              <w:rPr>
                <w:sz w:val="16"/>
              </w:rPr>
            </w:pPr>
            <w:r>
              <w:rPr>
                <w:sz w:val="16"/>
              </w:rPr>
              <w:t>revised</w:t>
            </w:r>
          </w:p>
        </w:tc>
        <w:tc>
          <w:tcPr>
            <w:tcW w:w="1090" w:type="dxa"/>
          </w:tcPr>
          <w:p w14:paraId="32830656" w14:textId="77777777" w:rsidR="0068507F" w:rsidRPr="00571B4F" w:rsidRDefault="0068507F" w:rsidP="00630795">
            <w:pPr>
              <w:pStyle w:val="TAL"/>
              <w:rPr>
                <w:sz w:val="16"/>
              </w:rPr>
            </w:pPr>
          </w:p>
        </w:tc>
        <w:tc>
          <w:tcPr>
            <w:tcW w:w="1031" w:type="dxa"/>
          </w:tcPr>
          <w:p w14:paraId="6796D221" w14:textId="77777777" w:rsidR="0068507F" w:rsidRPr="00571B4F" w:rsidRDefault="0068507F" w:rsidP="00630795">
            <w:pPr>
              <w:pStyle w:val="TAL"/>
              <w:rPr>
                <w:sz w:val="16"/>
              </w:rPr>
            </w:pPr>
            <w:r>
              <w:rPr>
                <w:sz w:val="16"/>
              </w:rPr>
              <w:t>R5-245602</w:t>
            </w:r>
          </w:p>
        </w:tc>
      </w:tr>
      <w:tr w:rsidR="0068507F" w14:paraId="05654154" w14:textId="77777777" w:rsidTr="00807266">
        <w:tc>
          <w:tcPr>
            <w:tcW w:w="0" w:type="auto"/>
          </w:tcPr>
          <w:p w14:paraId="72F4E3C5" w14:textId="77777777" w:rsidR="0068507F" w:rsidRPr="00571B4F" w:rsidRDefault="0068507F" w:rsidP="00630795">
            <w:pPr>
              <w:pStyle w:val="TAL"/>
              <w:rPr>
                <w:sz w:val="16"/>
              </w:rPr>
            </w:pPr>
            <w:r>
              <w:rPr>
                <w:sz w:val="16"/>
              </w:rPr>
              <w:t>R5-245050</w:t>
            </w:r>
          </w:p>
        </w:tc>
        <w:tc>
          <w:tcPr>
            <w:tcW w:w="0" w:type="auto"/>
          </w:tcPr>
          <w:p w14:paraId="37D2E77D" w14:textId="77777777" w:rsidR="0068507F" w:rsidRPr="00571B4F" w:rsidRDefault="0068507F" w:rsidP="00630795">
            <w:pPr>
              <w:pStyle w:val="TAL"/>
              <w:rPr>
                <w:sz w:val="16"/>
              </w:rPr>
            </w:pPr>
            <w:r>
              <w:rPr>
                <w:sz w:val="16"/>
              </w:rPr>
              <w:t>New testcase 7.1.1.5.7 Non-Integer DRX operation / Short cycle not configured / Parameters configured by RRC</w:t>
            </w:r>
          </w:p>
        </w:tc>
        <w:tc>
          <w:tcPr>
            <w:tcW w:w="0" w:type="auto"/>
          </w:tcPr>
          <w:p w14:paraId="3107880B" w14:textId="77777777" w:rsidR="0068507F" w:rsidRPr="00571B4F" w:rsidRDefault="0068507F" w:rsidP="00630795">
            <w:pPr>
              <w:pStyle w:val="TAL"/>
              <w:rPr>
                <w:sz w:val="16"/>
              </w:rPr>
            </w:pPr>
            <w:r>
              <w:rPr>
                <w:sz w:val="16"/>
              </w:rPr>
              <w:t>Nokia</w:t>
            </w:r>
          </w:p>
        </w:tc>
        <w:tc>
          <w:tcPr>
            <w:tcW w:w="912" w:type="dxa"/>
          </w:tcPr>
          <w:p w14:paraId="08FADB7A" w14:textId="77777777" w:rsidR="0068507F" w:rsidRPr="00571B4F" w:rsidRDefault="0068507F" w:rsidP="00630795">
            <w:pPr>
              <w:pStyle w:val="TAL"/>
              <w:rPr>
                <w:sz w:val="16"/>
              </w:rPr>
            </w:pPr>
            <w:r>
              <w:rPr>
                <w:sz w:val="16"/>
              </w:rPr>
              <w:t>revised</w:t>
            </w:r>
          </w:p>
        </w:tc>
        <w:tc>
          <w:tcPr>
            <w:tcW w:w="1090" w:type="dxa"/>
          </w:tcPr>
          <w:p w14:paraId="1AC283C1" w14:textId="77777777" w:rsidR="0068507F" w:rsidRPr="00571B4F" w:rsidRDefault="0068507F" w:rsidP="00630795">
            <w:pPr>
              <w:pStyle w:val="TAL"/>
              <w:rPr>
                <w:sz w:val="16"/>
              </w:rPr>
            </w:pPr>
          </w:p>
        </w:tc>
        <w:tc>
          <w:tcPr>
            <w:tcW w:w="1031" w:type="dxa"/>
          </w:tcPr>
          <w:p w14:paraId="334551F0" w14:textId="77777777" w:rsidR="0068507F" w:rsidRPr="00571B4F" w:rsidRDefault="0068507F" w:rsidP="00630795">
            <w:pPr>
              <w:pStyle w:val="TAL"/>
              <w:rPr>
                <w:sz w:val="16"/>
              </w:rPr>
            </w:pPr>
            <w:r>
              <w:rPr>
                <w:sz w:val="16"/>
              </w:rPr>
              <w:t>R5-245603</w:t>
            </w:r>
          </w:p>
        </w:tc>
      </w:tr>
      <w:tr w:rsidR="0068507F" w14:paraId="1294259A" w14:textId="77777777" w:rsidTr="00807266">
        <w:tc>
          <w:tcPr>
            <w:tcW w:w="0" w:type="auto"/>
          </w:tcPr>
          <w:p w14:paraId="1887DE87" w14:textId="77777777" w:rsidR="0068507F" w:rsidRPr="00571B4F" w:rsidRDefault="0068507F" w:rsidP="00630795">
            <w:pPr>
              <w:pStyle w:val="TAL"/>
              <w:rPr>
                <w:sz w:val="16"/>
              </w:rPr>
            </w:pPr>
            <w:r>
              <w:rPr>
                <w:sz w:val="16"/>
              </w:rPr>
              <w:lastRenderedPageBreak/>
              <w:t>R5-245051</w:t>
            </w:r>
          </w:p>
        </w:tc>
        <w:tc>
          <w:tcPr>
            <w:tcW w:w="0" w:type="auto"/>
          </w:tcPr>
          <w:p w14:paraId="2F709E8F" w14:textId="77777777" w:rsidR="0068507F" w:rsidRPr="00571B4F" w:rsidRDefault="0068507F" w:rsidP="00630795">
            <w:pPr>
              <w:pStyle w:val="TAL"/>
              <w:rPr>
                <w:sz w:val="16"/>
              </w:rPr>
            </w:pPr>
            <w:r>
              <w:rPr>
                <w:sz w:val="16"/>
              </w:rPr>
              <w:t>New testcase 7.1.1.5.8 Non-Integer DRX operation / Short cycle configured / Parameters configured by RRC</w:t>
            </w:r>
          </w:p>
        </w:tc>
        <w:tc>
          <w:tcPr>
            <w:tcW w:w="0" w:type="auto"/>
          </w:tcPr>
          <w:p w14:paraId="0E7FB2A9" w14:textId="77777777" w:rsidR="0068507F" w:rsidRPr="00571B4F" w:rsidRDefault="0068507F" w:rsidP="00630795">
            <w:pPr>
              <w:pStyle w:val="TAL"/>
              <w:rPr>
                <w:sz w:val="16"/>
              </w:rPr>
            </w:pPr>
            <w:r>
              <w:rPr>
                <w:sz w:val="16"/>
              </w:rPr>
              <w:t>Nokia</w:t>
            </w:r>
          </w:p>
        </w:tc>
        <w:tc>
          <w:tcPr>
            <w:tcW w:w="912" w:type="dxa"/>
          </w:tcPr>
          <w:p w14:paraId="53F5C7A6" w14:textId="77777777" w:rsidR="0068507F" w:rsidRPr="00571B4F" w:rsidRDefault="0068507F" w:rsidP="00630795">
            <w:pPr>
              <w:pStyle w:val="TAL"/>
              <w:rPr>
                <w:sz w:val="16"/>
              </w:rPr>
            </w:pPr>
            <w:r>
              <w:rPr>
                <w:sz w:val="16"/>
              </w:rPr>
              <w:t>revised</w:t>
            </w:r>
          </w:p>
        </w:tc>
        <w:tc>
          <w:tcPr>
            <w:tcW w:w="1090" w:type="dxa"/>
          </w:tcPr>
          <w:p w14:paraId="16F9055F" w14:textId="77777777" w:rsidR="0068507F" w:rsidRPr="00571B4F" w:rsidRDefault="0068507F" w:rsidP="00630795">
            <w:pPr>
              <w:pStyle w:val="TAL"/>
              <w:rPr>
                <w:sz w:val="16"/>
              </w:rPr>
            </w:pPr>
          </w:p>
        </w:tc>
        <w:tc>
          <w:tcPr>
            <w:tcW w:w="1031" w:type="dxa"/>
          </w:tcPr>
          <w:p w14:paraId="6A4FCDB9" w14:textId="77777777" w:rsidR="0068507F" w:rsidRPr="00571B4F" w:rsidRDefault="0068507F" w:rsidP="00630795">
            <w:pPr>
              <w:pStyle w:val="TAL"/>
              <w:rPr>
                <w:sz w:val="16"/>
              </w:rPr>
            </w:pPr>
            <w:r>
              <w:rPr>
                <w:sz w:val="16"/>
              </w:rPr>
              <w:t>R5-245604</w:t>
            </w:r>
          </w:p>
        </w:tc>
      </w:tr>
      <w:tr w:rsidR="0068507F" w14:paraId="7DAE3551" w14:textId="77777777" w:rsidTr="00807266">
        <w:tc>
          <w:tcPr>
            <w:tcW w:w="0" w:type="auto"/>
          </w:tcPr>
          <w:p w14:paraId="58732DEE" w14:textId="77777777" w:rsidR="0068507F" w:rsidRPr="00571B4F" w:rsidRDefault="0068507F" w:rsidP="00630795">
            <w:pPr>
              <w:pStyle w:val="TAL"/>
              <w:rPr>
                <w:sz w:val="16"/>
              </w:rPr>
            </w:pPr>
            <w:r>
              <w:rPr>
                <w:sz w:val="16"/>
              </w:rPr>
              <w:t>R5-245052</w:t>
            </w:r>
          </w:p>
        </w:tc>
        <w:tc>
          <w:tcPr>
            <w:tcW w:w="0" w:type="auto"/>
          </w:tcPr>
          <w:p w14:paraId="55B5EB03" w14:textId="77777777" w:rsidR="0068507F" w:rsidRPr="00571B4F" w:rsidRDefault="0068507F" w:rsidP="00630795">
            <w:pPr>
              <w:pStyle w:val="TAL"/>
              <w:rPr>
                <w:sz w:val="16"/>
              </w:rPr>
            </w:pPr>
            <w:r>
              <w:rPr>
                <w:sz w:val="16"/>
              </w:rPr>
              <w:t>Addition of applicability clauses for non-integer DRX operation testcases</w:t>
            </w:r>
          </w:p>
        </w:tc>
        <w:tc>
          <w:tcPr>
            <w:tcW w:w="0" w:type="auto"/>
          </w:tcPr>
          <w:p w14:paraId="3F05ACFA" w14:textId="77777777" w:rsidR="0068507F" w:rsidRPr="00571B4F" w:rsidRDefault="0068507F" w:rsidP="00630795">
            <w:pPr>
              <w:pStyle w:val="TAL"/>
              <w:rPr>
                <w:sz w:val="16"/>
              </w:rPr>
            </w:pPr>
            <w:r>
              <w:rPr>
                <w:sz w:val="16"/>
              </w:rPr>
              <w:t>Nokia</w:t>
            </w:r>
          </w:p>
        </w:tc>
        <w:tc>
          <w:tcPr>
            <w:tcW w:w="912" w:type="dxa"/>
          </w:tcPr>
          <w:p w14:paraId="57C9D952" w14:textId="77777777" w:rsidR="0068507F" w:rsidRPr="00571B4F" w:rsidRDefault="0068507F" w:rsidP="00630795">
            <w:pPr>
              <w:pStyle w:val="TAL"/>
              <w:rPr>
                <w:sz w:val="16"/>
              </w:rPr>
            </w:pPr>
            <w:r>
              <w:rPr>
                <w:sz w:val="16"/>
              </w:rPr>
              <w:t>revised</w:t>
            </w:r>
          </w:p>
        </w:tc>
        <w:tc>
          <w:tcPr>
            <w:tcW w:w="1090" w:type="dxa"/>
          </w:tcPr>
          <w:p w14:paraId="75A30B35" w14:textId="77777777" w:rsidR="0068507F" w:rsidRPr="00571B4F" w:rsidRDefault="0068507F" w:rsidP="00630795">
            <w:pPr>
              <w:pStyle w:val="TAL"/>
              <w:rPr>
                <w:sz w:val="16"/>
              </w:rPr>
            </w:pPr>
          </w:p>
        </w:tc>
        <w:tc>
          <w:tcPr>
            <w:tcW w:w="1031" w:type="dxa"/>
          </w:tcPr>
          <w:p w14:paraId="0AF1EA17" w14:textId="77777777" w:rsidR="0068507F" w:rsidRPr="00571B4F" w:rsidRDefault="0068507F" w:rsidP="00630795">
            <w:pPr>
              <w:pStyle w:val="TAL"/>
              <w:rPr>
                <w:sz w:val="16"/>
              </w:rPr>
            </w:pPr>
            <w:r>
              <w:rPr>
                <w:sz w:val="16"/>
              </w:rPr>
              <w:t>R5-245605</w:t>
            </w:r>
          </w:p>
        </w:tc>
      </w:tr>
      <w:tr w:rsidR="0068507F" w14:paraId="0B7865E8" w14:textId="77777777" w:rsidTr="00807266">
        <w:tc>
          <w:tcPr>
            <w:tcW w:w="0" w:type="auto"/>
          </w:tcPr>
          <w:p w14:paraId="1F4050C6" w14:textId="77777777" w:rsidR="0068507F" w:rsidRPr="00571B4F" w:rsidRDefault="0068507F" w:rsidP="00630795">
            <w:pPr>
              <w:pStyle w:val="TAL"/>
              <w:rPr>
                <w:sz w:val="16"/>
              </w:rPr>
            </w:pPr>
            <w:r>
              <w:rPr>
                <w:sz w:val="16"/>
              </w:rPr>
              <w:t>R5-245053</w:t>
            </w:r>
          </w:p>
        </w:tc>
        <w:tc>
          <w:tcPr>
            <w:tcW w:w="0" w:type="auto"/>
          </w:tcPr>
          <w:p w14:paraId="01678896" w14:textId="77777777" w:rsidR="0068507F" w:rsidRPr="00571B4F" w:rsidRDefault="0068507F" w:rsidP="00630795">
            <w:pPr>
              <w:pStyle w:val="TAL"/>
              <w:rPr>
                <w:sz w:val="16"/>
              </w:rPr>
            </w:pPr>
            <w:r>
              <w:rPr>
                <w:sz w:val="16"/>
              </w:rPr>
              <w:t>Addition of capability clauses for non-integer DRX operation testcases</w:t>
            </w:r>
          </w:p>
        </w:tc>
        <w:tc>
          <w:tcPr>
            <w:tcW w:w="0" w:type="auto"/>
          </w:tcPr>
          <w:p w14:paraId="7BEF8EFF" w14:textId="77777777" w:rsidR="0068507F" w:rsidRPr="00571B4F" w:rsidRDefault="0068507F" w:rsidP="00630795">
            <w:pPr>
              <w:pStyle w:val="TAL"/>
              <w:rPr>
                <w:sz w:val="16"/>
              </w:rPr>
            </w:pPr>
            <w:r>
              <w:rPr>
                <w:sz w:val="16"/>
              </w:rPr>
              <w:t>Nokia</w:t>
            </w:r>
          </w:p>
        </w:tc>
        <w:tc>
          <w:tcPr>
            <w:tcW w:w="912" w:type="dxa"/>
          </w:tcPr>
          <w:p w14:paraId="304DC8CC" w14:textId="77777777" w:rsidR="0068507F" w:rsidRPr="00571B4F" w:rsidRDefault="0068507F" w:rsidP="00630795">
            <w:pPr>
              <w:pStyle w:val="TAL"/>
              <w:rPr>
                <w:sz w:val="16"/>
              </w:rPr>
            </w:pPr>
            <w:r>
              <w:rPr>
                <w:sz w:val="16"/>
              </w:rPr>
              <w:t>agreed</w:t>
            </w:r>
          </w:p>
        </w:tc>
        <w:tc>
          <w:tcPr>
            <w:tcW w:w="1090" w:type="dxa"/>
          </w:tcPr>
          <w:p w14:paraId="331CF860" w14:textId="77777777" w:rsidR="0068507F" w:rsidRPr="00571B4F" w:rsidRDefault="0068507F" w:rsidP="00630795">
            <w:pPr>
              <w:pStyle w:val="TAL"/>
              <w:rPr>
                <w:sz w:val="16"/>
              </w:rPr>
            </w:pPr>
          </w:p>
        </w:tc>
        <w:tc>
          <w:tcPr>
            <w:tcW w:w="1031" w:type="dxa"/>
          </w:tcPr>
          <w:p w14:paraId="7971528A" w14:textId="77777777" w:rsidR="0068507F" w:rsidRPr="00571B4F" w:rsidRDefault="0068507F" w:rsidP="00630795">
            <w:pPr>
              <w:pStyle w:val="TAL"/>
              <w:rPr>
                <w:sz w:val="16"/>
              </w:rPr>
            </w:pPr>
          </w:p>
        </w:tc>
      </w:tr>
      <w:tr w:rsidR="0068507F" w14:paraId="42F92B88" w14:textId="77777777" w:rsidTr="00807266">
        <w:tc>
          <w:tcPr>
            <w:tcW w:w="0" w:type="auto"/>
          </w:tcPr>
          <w:p w14:paraId="24EA2CCE" w14:textId="77777777" w:rsidR="0068507F" w:rsidRPr="00571B4F" w:rsidRDefault="0068507F" w:rsidP="00630795">
            <w:pPr>
              <w:pStyle w:val="TAL"/>
              <w:rPr>
                <w:sz w:val="16"/>
              </w:rPr>
            </w:pPr>
            <w:r>
              <w:rPr>
                <w:sz w:val="16"/>
              </w:rPr>
              <w:t>R5-245054</w:t>
            </w:r>
          </w:p>
        </w:tc>
        <w:tc>
          <w:tcPr>
            <w:tcW w:w="0" w:type="auto"/>
          </w:tcPr>
          <w:p w14:paraId="46C5A52A" w14:textId="77777777" w:rsidR="0068507F" w:rsidRPr="00571B4F" w:rsidRDefault="0068507F" w:rsidP="00630795">
            <w:pPr>
              <w:pStyle w:val="TAL"/>
              <w:rPr>
                <w:sz w:val="16"/>
              </w:rPr>
            </w:pPr>
            <w:r>
              <w:rPr>
                <w:sz w:val="16"/>
              </w:rPr>
              <w:t>WP UE Conformance - XR (</w:t>
            </w:r>
            <w:proofErr w:type="spellStart"/>
            <w:r>
              <w:rPr>
                <w:sz w:val="16"/>
              </w:rPr>
              <w:t>eXtended</w:t>
            </w:r>
            <w:proofErr w:type="spellEnd"/>
            <w:r>
              <w:rPr>
                <w:sz w:val="16"/>
              </w:rPr>
              <w:t xml:space="preserve"> Reality) enhancements for NR plus CT1 aspects</w:t>
            </w:r>
          </w:p>
        </w:tc>
        <w:tc>
          <w:tcPr>
            <w:tcW w:w="0" w:type="auto"/>
          </w:tcPr>
          <w:p w14:paraId="275E1D4B" w14:textId="77777777" w:rsidR="0068507F" w:rsidRPr="00571B4F" w:rsidRDefault="0068507F" w:rsidP="00630795">
            <w:pPr>
              <w:pStyle w:val="TAL"/>
              <w:rPr>
                <w:sz w:val="16"/>
              </w:rPr>
            </w:pPr>
            <w:r>
              <w:rPr>
                <w:sz w:val="16"/>
              </w:rPr>
              <w:t>Nokia</w:t>
            </w:r>
          </w:p>
        </w:tc>
        <w:tc>
          <w:tcPr>
            <w:tcW w:w="912" w:type="dxa"/>
          </w:tcPr>
          <w:p w14:paraId="60968256" w14:textId="77777777" w:rsidR="0068507F" w:rsidRPr="00571B4F" w:rsidRDefault="0068507F" w:rsidP="00630795">
            <w:pPr>
              <w:pStyle w:val="TAL"/>
              <w:rPr>
                <w:sz w:val="16"/>
              </w:rPr>
            </w:pPr>
            <w:r>
              <w:rPr>
                <w:sz w:val="16"/>
              </w:rPr>
              <w:t>noted</w:t>
            </w:r>
          </w:p>
        </w:tc>
        <w:tc>
          <w:tcPr>
            <w:tcW w:w="1090" w:type="dxa"/>
          </w:tcPr>
          <w:p w14:paraId="09131103" w14:textId="77777777" w:rsidR="0068507F" w:rsidRPr="00571B4F" w:rsidRDefault="0068507F" w:rsidP="00630795">
            <w:pPr>
              <w:pStyle w:val="TAL"/>
              <w:rPr>
                <w:sz w:val="16"/>
              </w:rPr>
            </w:pPr>
          </w:p>
        </w:tc>
        <w:tc>
          <w:tcPr>
            <w:tcW w:w="1031" w:type="dxa"/>
          </w:tcPr>
          <w:p w14:paraId="3B80458E" w14:textId="77777777" w:rsidR="0068507F" w:rsidRPr="00571B4F" w:rsidRDefault="0068507F" w:rsidP="00630795">
            <w:pPr>
              <w:pStyle w:val="TAL"/>
              <w:rPr>
                <w:sz w:val="16"/>
              </w:rPr>
            </w:pPr>
          </w:p>
        </w:tc>
      </w:tr>
      <w:tr w:rsidR="0068507F" w14:paraId="777285A9" w14:textId="77777777" w:rsidTr="00807266">
        <w:tc>
          <w:tcPr>
            <w:tcW w:w="0" w:type="auto"/>
          </w:tcPr>
          <w:p w14:paraId="6C07DD2A" w14:textId="77777777" w:rsidR="0068507F" w:rsidRPr="00571B4F" w:rsidRDefault="0068507F" w:rsidP="00630795">
            <w:pPr>
              <w:pStyle w:val="TAL"/>
              <w:rPr>
                <w:sz w:val="16"/>
              </w:rPr>
            </w:pPr>
            <w:r>
              <w:rPr>
                <w:sz w:val="16"/>
              </w:rPr>
              <w:t>R5-245055</w:t>
            </w:r>
          </w:p>
        </w:tc>
        <w:tc>
          <w:tcPr>
            <w:tcW w:w="0" w:type="auto"/>
          </w:tcPr>
          <w:p w14:paraId="04BC8F85" w14:textId="77777777" w:rsidR="0068507F" w:rsidRPr="00571B4F" w:rsidRDefault="0068507F" w:rsidP="00630795">
            <w:pPr>
              <w:pStyle w:val="TAL"/>
              <w:rPr>
                <w:sz w:val="16"/>
              </w:rPr>
            </w:pPr>
            <w:r>
              <w:rPr>
                <w:sz w:val="16"/>
              </w:rPr>
              <w:t>SR UE Conformance - XR (</w:t>
            </w:r>
            <w:proofErr w:type="spellStart"/>
            <w:r>
              <w:rPr>
                <w:sz w:val="16"/>
              </w:rPr>
              <w:t>eXtended</w:t>
            </w:r>
            <w:proofErr w:type="spellEnd"/>
            <w:r>
              <w:rPr>
                <w:sz w:val="16"/>
              </w:rPr>
              <w:t xml:space="preserve"> Reality) enhancements for NR plus CT1 aspects</w:t>
            </w:r>
          </w:p>
        </w:tc>
        <w:tc>
          <w:tcPr>
            <w:tcW w:w="0" w:type="auto"/>
          </w:tcPr>
          <w:p w14:paraId="50DA8D26" w14:textId="77777777" w:rsidR="0068507F" w:rsidRPr="00571B4F" w:rsidRDefault="0068507F" w:rsidP="00630795">
            <w:pPr>
              <w:pStyle w:val="TAL"/>
              <w:rPr>
                <w:sz w:val="16"/>
              </w:rPr>
            </w:pPr>
            <w:r>
              <w:rPr>
                <w:sz w:val="16"/>
              </w:rPr>
              <w:t>Nokia</w:t>
            </w:r>
          </w:p>
        </w:tc>
        <w:tc>
          <w:tcPr>
            <w:tcW w:w="912" w:type="dxa"/>
          </w:tcPr>
          <w:p w14:paraId="6B65CE9B" w14:textId="77777777" w:rsidR="0068507F" w:rsidRPr="00571B4F" w:rsidRDefault="0068507F" w:rsidP="00630795">
            <w:pPr>
              <w:pStyle w:val="TAL"/>
              <w:rPr>
                <w:sz w:val="16"/>
              </w:rPr>
            </w:pPr>
            <w:r>
              <w:rPr>
                <w:sz w:val="16"/>
              </w:rPr>
              <w:t>noted</w:t>
            </w:r>
          </w:p>
        </w:tc>
        <w:tc>
          <w:tcPr>
            <w:tcW w:w="1090" w:type="dxa"/>
          </w:tcPr>
          <w:p w14:paraId="3BB40E6A" w14:textId="77777777" w:rsidR="0068507F" w:rsidRPr="00571B4F" w:rsidRDefault="0068507F" w:rsidP="00630795">
            <w:pPr>
              <w:pStyle w:val="TAL"/>
              <w:rPr>
                <w:sz w:val="16"/>
              </w:rPr>
            </w:pPr>
          </w:p>
        </w:tc>
        <w:tc>
          <w:tcPr>
            <w:tcW w:w="1031" w:type="dxa"/>
          </w:tcPr>
          <w:p w14:paraId="0599C6F6" w14:textId="77777777" w:rsidR="0068507F" w:rsidRPr="00571B4F" w:rsidRDefault="0068507F" w:rsidP="00630795">
            <w:pPr>
              <w:pStyle w:val="TAL"/>
              <w:rPr>
                <w:sz w:val="16"/>
              </w:rPr>
            </w:pPr>
          </w:p>
        </w:tc>
      </w:tr>
      <w:tr w:rsidR="0068507F" w14:paraId="7D12CF66" w14:textId="77777777" w:rsidTr="00807266">
        <w:tc>
          <w:tcPr>
            <w:tcW w:w="0" w:type="auto"/>
          </w:tcPr>
          <w:p w14:paraId="7F7E8A5E" w14:textId="77777777" w:rsidR="0068507F" w:rsidRPr="00571B4F" w:rsidRDefault="0068507F" w:rsidP="00630795">
            <w:pPr>
              <w:pStyle w:val="TAL"/>
              <w:rPr>
                <w:sz w:val="16"/>
              </w:rPr>
            </w:pPr>
            <w:r>
              <w:rPr>
                <w:sz w:val="16"/>
              </w:rPr>
              <w:t>R5-245056</w:t>
            </w:r>
          </w:p>
        </w:tc>
        <w:tc>
          <w:tcPr>
            <w:tcW w:w="0" w:type="auto"/>
          </w:tcPr>
          <w:p w14:paraId="348F4098" w14:textId="77777777" w:rsidR="0068507F" w:rsidRPr="00571B4F" w:rsidRDefault="0068507F" w:rsidP="00630795">
            <w:pPr>
              <w:pStyle w:val="TAL"/>
              <w:rPr>
                <w:sz w:val="16"/>
              </w:rPr>
            </w:pPr>
            <w:r>
              <w:rPr>
                <w:sz w:val="16"/>
              </w:rPr>
              <w:t>Updates to MCPTT TC 6.1.2.8</w:t>
            </w:r>
          </w:p>
        </w:tc>
        <w:tc>
          <w:tcPr>
            <w:tcW w:w="0" w:type="auto"/>
          </w:tcPr>
          <w:p w14:paraId="76ADD837" w14:textId="77777777" w:rsidR="0068507F" w:rsidRPr="00571B4F" w:rsidRDefault="0068507F" w:rsidP="00630795">
            <w:pPr>
              <w:pStyle w:val="TAL"/>
              <w:rPr>
                <w:sz w:val="16"/>
              </w:rPr>
            </w:pPr>
            <w:r>
              <w:rPr>
                <w:sz w:val="16"/>
              </w:rPr>
              <w:t>Element, FirstNet, Ericsson, Samsung R&amp;D Institute UK, NIST</w:t>
            </w:r>
          </w:p>
        </w:tc>
        <w:tc>
          <w:tcPr>
            <w:tcW w:w="912" w:type="dxa"/>
          </w:tcPr>
          <w:p w14:paraId="064C9D63" w14:textId="77777777" w:rsidR="0068507F" w:rsidRPr="00571B4F" w:rsidRDefault="0068507F" w:rsidP="00630795">
            <w:pPr>
              <w:pStyle w:val="TAL"/>
              <w:rPr>
                <w:sz w:val="16"/>
              </w:rPr>
            </w:pPr>
            <w:r>
              <w:rPr>
                <w:sz w:val="16"/>
              </w:rPr>
              <w:t>revised</w:t>
            </w:r>
          </w:p>
        </w:tc>
        <w:tc>
          <w:tcPr>
            <w:tcW w:w="1090" w:type="dxa"/>
          </w:tcPr>
          <w:p w14:paraId="443E858E" w14:textId="77777777" w:rsidR="0068507F" w:rsidRPr="00571B4F" w:rsidRDefault="0068507F" w:rsidP="00630795">
            <w:pPr>
              <w:pStyle w:val="TAL"/>
              <w:rPr>
                <w:sz w:val="16"/>
              </w:rPr>
            </w:pPr>
          </w:p>
        </w:tc>
        <w:tc>
          <w:tcPr>
            <w:tcW w:w="1031" w:type="dxa"/>
          </w:tcPr>
          <w:p w14:paraId="2D9660F8" w14:textId="77777777" w:rsidR="0068507F" w:rsidRPr="00571B4F" w:rsidRDefault="0068507F" w:rsidP="00630795">
            <w:pPr>
              <w:pStyle w:val="TAL"/>
              <w:rPr>
                <w:sz w:val="16"/>
              </w:rPr>
            </w:pPr>
            <w:r>
              <w:rPr>
                <w:sz w:val="16"/>
              </w:rPr>
              <w:t>R5-245693</w:t>
            </w:r>
          </w:p>
        </w:tc>
      </w:tr>
      <w:tr w:rsidR="0068507F" w14:paraId="588C8C14" w14:textId="77777777" w:rsidTr="00807266">
        <w:tc>
          <w:tcPr>
            <w:tcW w:w="0" w:type="auto"/>
          </w:tcPr>
          <w:p w14:paraId="55AB7CEE" w14:textId="77777777" w:rsidR="0068507F" w:rsidRPr="00571B4F" w:rsidRDefault="0068507F" w:rsidP="00630795">
            <w:pPr>
              <w:pStyle w:val="TAL"/>
              <w:rPr>
                <w:sz w:val="16"/>
              </w:rPr>
            </w:pPr>
            <w:r>
              <w:rPr>
                <w:sz w:val="16"/>
              </w:rPr>
              <w:t>R5-245057</w:t>
            </w:r>
          </w:p>
        </w:tc>
        <w:tc>
          <w:tcPr>
            <w:tcW w:w="0" w:type="auto"/>
          </w:tcPr>
          <w:p w14:paraId="2EE4A07C" w14:textId="77777777" w:rsidR="0068507F" w:rsidRPr="00571B4F" w:rsidRDefault="0068507F" w:rsidP="00630795">
            <w:pPr>
              <w:pStyle w:val="TAL"/>
              <w:rPr>
                <w:sz w:val="16"/>
              </w:rPr>
            </w:pPr>
            <w:r>
              <w:rPr>
                <w:sz w:val="16"/>
              </w:rPr>
              <w:t>Updates to MCPTT TC 6.1.2.9</w:t>
            </w:r>
          </w:p>
        </w:tc>
        <w:tc>
          <w:tcPr>
            <w:tcW w:w="0" w:type="auto"/>
          </w:tcPr>
          <w:p w14:paraId="13ED8FB7" w14:textId="77777777" w:rsidR="0068507F" w:rsidRPr="00571B4F" w:rsidRDefault="0068507F" w:rsidP="00630795">
            <w:pPr>
              <w:pStyle w:val="TAL"/>
              <w:rPr>
                <w:sz w:val="16"/>
              </w:rPr>
            </w:pPr>
            <w:r>
              <w:rPr>
                <w:sz w:val="16"/>
              </w:rPr>
              <w:t>Element, FirstNet, Ericsson, Samsung R&amp;D Institute UK, NIST</w:t>
            </w:r>
          </w:p>
        </w:tc>
        <w:tc>
          <w:tcPr>
            <w:tcW w:w="912" w:type="dxa"/>
          </w:tcPr>
          <w:p w14:paraId="1BAF0AB7" w14:textId="77777777" w:rsidR="0068507F" w:rsidRPr="00571B4F" w:rsidRDefault="0068507F" w:rsidP="00630795">
            <w:pPr>
              <w:pStyle w:val="TAL"/>
              <w:rPr>
                <w:sz w:val="16"/>
              </w:rPr>
            </w:pPr>
            <w:r>
              <w:rPr>
                <w:sz w:val="16"/>
              </w:rPr>
              <w:t>revised</w:t>
            </w:r>
          </w:p>
        </w:tc>
        <w:tc>
          <w:tcPr>
            <w:tcW w:w="1090" w:type="dxa"/>
          </w:tcPr>
          <w:p w14:paraId="253AE0E7" w14:textId="77777777" w:rsidR="0068507F" w:rsidRPr="00571B4F" w:rsidRDefault="0068507F" w:rsidP="00630795">
            <w:pPr>
              <w:pStyle w:val="TAL"/>
              <w:rPr>
                <w:sz w:val="16"/>
              </w:rPr>
            </w:pPr>
          </w:p>
        </w:tc>
        <w:tc>
          <w:tcPr>
            <w:tcW w:w="1031" w:type="dxa"/>
          </w:tcPr>
          <w:p w14:paraId="5ED2D043" w14:textId="77777777" w:rsidR="0068507F" w:rsidRPr="00571B4F" w:rsidRDefault="0068507F" w:rsidP="00630795">
            <w:pPr>
              <w:pStyle w:val="TAL"/>
              <w:rPr>
                <w:sz w:val="16"/>
              </w:rPr>
            </w:pPr>
            <w:r>
              <w:rPr>
                <w:sz w:val="16"/>
              </w:rPr>
              <w:t>R5-245694</w:t>
            </w:r>
          </w:p>
        </w:tc>
      </w:tr>
      <w:tr w:rsidR="0068507F" w14:paraId="72D861A5" w14:textId="77777777" w:rsidTr="00807266">
        <w:tc>
          <w:tcPr>
            <w:tcW w:w="0" w:type="auto"/>
          </w:tcPr>
          <w:p w14:paraId="22E6D121" w14:textId="77777777" w:rsidR="0068507F" w:rsidRPr="00571B4F" w:rsidRDefault="0068507F" w:rsidP="00630795">
            <w:pPr>
              <w:pStyle w:val="TAL"/>
              <w:rPr>
                <w:sz w:val="16"/>
              </w:rPr>
            </w:pPr>
            <w:r>
              <w:rPr>
                <w:sz w:val="16"/>
              </w:rPr>
              <w:t>R5-245058</w:t>
            </w:r>
          </w:p>
        </w:tc>
        <w:tc>
          <w:tcPr>
            <w:tcW w:w="0" w:type="auto"/>
          </w:tcPr>
          <w:p w14:paraId="0BF1AE1E" w14:textId="77777777" w:rsidR="0068507F" w:rsidRPr="00571B4F" w:rsidRDefault="0068507F" w:rsidP="00630795">
            <w:pPr>
              <w:pStyle w:val="TAL"/>
              <w:rPr>
                <w:sz w:val="16"/>
              </w:rPr>
            </w:pPr>
            <w:r>
              <w:rPr>
                <w:sz w:val="16"/>
              </w:rPr>
              <w:t>Updates to MCPTT TC 6.1.2.10</w:t>
            </w:r>
          </w:p>
        </w:tc>
        <w:tc>
          <w:tcPr>
            <w:tcW w:w="0" w:type="auto"/>
          </w:tcPr>
          <w:p w14:paraId="51B1612E" w14:textId="77777777" w:rsidR="0068507F" w:rsidRPr="00571B4F" w:rsidRDefault="0068507F" w:rsidP="00630795">
            <w:pPr>
              <w:pStyle w:val="TAL"/>
              <w:rPr>
                <w:sz w:val="16"/>
              </w:rPr>
            </w:pPr>
            <w:r>
              <w:rPr>
                <w:sz w:val="16"/>
              </w:rPr>
              <w:t>Element, Samsung R&amp;D Institute UK, FirstNet, Ericsson, NIST</w:t>
            </w:r>
          </w:p>
        </w:tc>
        <w:tc>
          <w:tcPr>
            <w:tcW w:w="912" w:type="dxa"/>
          </w:tcPr>
          <w:p w14:paraId="1CEA08F7" w14:textId="77777777" w:rsidR="0068507F" w:rsidRPr="00571B4F" w:rsidRDefault="0068507F" w:rsidP="00630795">
            <w:pPr>
              <w:pStyle w:val="TAL"/>
              <w:rPr>
                <w:sz w:val="16"/>
              </w:rPr>
            </w:pPr>
            <w:r>
              <w:rPr>
                <w:sz w:val="16"/>
              </w:rPr>
              <w:t>revised</w:t>
            </w:r>
          </w:p>
        </w:tc>
        <w:tc>
          <w:tcPr>
            <w:tcW w:w="1090" w:type="dxa"/>
          </w:tcPr>
          <w:p w14:paraId="5966AABE" w14:textId="77777777" w:rsidR="0068507F" w:rsidRPr="00571B4F" w:rsidRDefault="0068507F" w:rsidP="00630795">
            <w:pPr>
              <w:pStyle w:val="TAL"/>
              <w:rPr>
                <w:sz w:val="16"/>
              </w:rPr>
            </w:pPr>
          </w:p>
        </w:tc>
        <w:tc>
          <w:tcPr>
            <w:tcW w:w="1031" w:type="dxa"/>
          </w:tcPr>
          <w:p w14:paraId="52B13202" w14:textId="77777777" w:rsidR="0068507F" w:rsidRPr="00571B4F" w:rsidRDefault="0068507F" w:rsidP="00630795">
            <w:pPr>
              <w:pStyle w:val="TAL"/>
              <w:rPr>
                <w:sz w:val="16"/>
              </w:rPr>
            </w:pPr>
            <w:r>
              <w:rPr>
                <w:sz w:val="16"/>
              </w:rPr>
              <w:t>R5-245695</w:t>
            </w:r>
          </w:p>
        </w:tc>
      </w:tr>
      <w:tr w:rsidR="0068507F" w14:paraId="796EE7F2" w14:textId="77777777" w:rsidTr="00807266">
        <w:tc>
          <w:tcPr>
            <w:tcW w:w="0" w:type="auto"/>
          </w:tcPr>
          <w:p w14:paraId="7226FEDC" w14:textId="77777777" w:rsidR="0068507F" w:rsidRPr="00571B4F" w:rsidRDefault="0068507F" w:rsidP="00630795">
            <w:pPr>
              <w:pStyle w:val="TAL"/>
              <w:rPr>
                <w:sz w:val="16"/>
              </w:rPr>
            </w:pPr>
            <w:r>
              <w:rPr>
                <w:sz w:val="16"/>
              </w:rPr>
              <w:t>R5-245059</w:t>
            </w:r>
          </w:p>
        </w:tc>
        <w:tc>
          <w:tcPr>
            <w:tcW w:w="0" w:type="auto"/>
          </w:tcPr>
          <w:p w14:paraId="5D0C2AF1" w14:textId="77777777" w:rsidR="0068507F" w:rsidRPr="00571B4F" w:rsidRDefault="0068507F" w:rsidP="00630795">
            <w:pPr>
              <w:pStyle w:val="TAL"/>
              <w:rPr>
                <w:sz w:val="16"/>
              </w:rPr>
            </w:pPr>
            <w:r>
              <w:rPr>
                <w:sz w:val="16"/>
              </w:rPr>
              <w:t>On testing correct identification of the start of the non-integer DRX cycle</w:t>
            </w:r>
          </w:p>
        </w:tc>
        <w:tc>
          <w:tcPr>
            <w:tcW w:w="0" w:type="auto"/>
          </w:tcPr>
          <w:p w14:paraId="36D8447B" w14:textId="77777777" w:rsidR="0068507F" w:rsidRPr="00571B4F" w:rsidRDefault="0068507F" w:rsidP="00630795">
            <w:pPr>
              <w:pStyle w:val="TAL"/>
              <w:rPr>
                <w:sz w:val="16"/>
              </w:rPr>
            </w:pPr>
            <w:r>
              <w:rPr>
                <w:sz w:val="16"/>
              </w:rPr>
              <w:t>Nokia</w:t>
            </w:r>
          </w:p>
        </w:tc>
        <w:tc>
          <w:tcPr>
            <w:tcW w:w="912" w:type="dxa"/>
          </w:tcPr>
          <w:p w14:paraId="21C7EFDD" w14:textId="77777777" w:rsidR="0068507F" w:rsidRPr="00571B4F" w:rsidRDefault="0068507F" w:rsidP="00630795">
            <w:pPr>
              <w:pStyle w:val="TAL"/>
              <w:rPr>
                <w:sz w:val="16"/>
              </w:rPr>
            </w:pPr>
            <w:r>
              <w:rPr>
                <w:sz w:val="16"/>
              </w:rPr>
              <w:t>noted</w:t>
            </w:r>
          </w:p>
        </w:tc>
        <w:tc>
          <w:tcPr>
            <w:tcW w:w="1090" w:type="dxa"/>
          </w:tcPr>
          <w:p w14:paraId="0E49A836" w14:textId="77777777" w:rsidR="0068507F" w:rsidRPr="00571B4F" w:rsidRDefault="0068507F" w:rsidP="00630795">
            <w:pPr>
              <w:pStyle w:val="TAL"/>
              <w:rPr>
                <w:sz w:val="16"/>
              </w:rPr>
            </w:pPr>
          </w:p>
        </w:tc>
        <w:tc>
          <w:tcPr>
            <w:tcW w:w="1031" w:type="dxa"/>
          </w:tcPr>
          <w:p w14:paraId="3AC6D890" w14:textId="77777777" w:rsidR="0068507F" w:rsidRPr="00571B4F" w:rsidRDefault="0068507F" w:rsidP="00630795">
            <w:pPr>
              <w:pStyle w:val="TAL"/>
              <w:rPr>
                <w:sz w:val="16"/>
              </w:rPr>
            </w:pPr>
          </w:p>
        </w:tc>
      </w:tr>
      <w:tr w:rsidR="0068507F" w14:paraId="75D3D392" w14:textId="77777777" w:rsidTr="00807266">
        <w:tc>
          <w:tcPr>
            <w:tcW w:w="0" w:type="auto"/>
          </w:tcPr>
          <w:p w14:paraId="2EC534BD" w14:textId="77777777" w:rsidR="0068507F" w:rsidRPr="00571B4F" w:rsidRDefault="0068507F" w:rsidP="00630795">
            <w:pPr>
              <w:pStyle w:val="TAL"/>
              <w:rPr>
                <w:sz w:val="16"/>
              </w:rPr>
            </w:pPr>
            <w:r>
              <w:rPr>
                <w:sz w:val="16"/>
              </w:rPr>
              <w:t>R5-245060</w:t>
            </w:r>
          </w:p>
        </w:tc>
        <w:tc>
          <w:tcPr>
            <w:tcW w:w="0" w:type="auto"/>
          </w:tcPr>
          <w:p w14:paraId="5E84FA05" w14:textId="77777777" w:rsidR="0068507F" w:rsidRPr="00571B4F" w:rsidRDefault="0068507F" w:rsidP="00630795">
            <w:pPr>
              <w:pStyle w:val="TAL"/>
              <w:rPr>
                <w:sz w:val="16"/>
              </w:rPr>
            </w:pPr>
            <w:r>
              <w:rPr>
                <w:sz w:val="16"/>
              </w:rPr>
              <w:t>On testing correct handling of UL grant / Unused Transmission Occasion</w:t>
            </w:r>
          </w:p>
        </w:tc>
        <w:tc>
          <w:tcPr>
            <w:tcW w:w="0" w:type="auto"/>
          </w:tcPr>
          <w:p w14:paraId="2E7876F9" w14:textId="77777777" w:rsidR="0068507F" w:rsidRPr="00571B4F" w:rsidRDefault="0068507F" w:rsidP="00630795">
            <w:pPr>
              <w:pStyle w:val="TAL"/>
              <w:rPr>
                <w:sz w:val="16"/>
              </w:rPr>
            </w:pPr>
            <w:r>
              <w:rPr>
                <w:sz w:val="16"/>
              </w:rPr>
              <w:t>Nokia</w:t>
            </w:r>
          </w:p>
        </w:tc>
        <w:tc>
          <w:tcPr>
            <w:tcW w:w="912" w:type="dxa"/>
          </w:tcPr>
          <w:p w14:paraId="5E78EA2C" w14:textId="77777777" w:rsidR="0068507F" w:rsidRPr="00571B4F" w:rsidRDefault="0068507F" w:rsidP="00630795">
            <w:pPr>
              <w:pStyle w:val="TAL"/>
              <w:rPr>
                <w:sz w:val="16"/>
              </w:rPr>
            </w:pPr>
            <w:r>
              <w:rPr>
                <w:sz w:val="16"/>
              </w:rPr>
              <w:t>noted</w:t>
            </w:r>
          </w:p>
        </w:tc>
        <w:tc>
          <w:tcPr>
            <w:tcW w:w="1090" w:type="dxa"/>
          </w:tcPr>
          <w:p w14:paraId="5FBC9145" w14:textId="77777777" w:rsidR="0068507F" w:rsidRPr="00571B4F" w:rsidRDefault="0068507F" w:rsidP="00630795">
            <w:pPr>
              <w:pStyle w:val="TAL"/>
              <w:rPr>
                <w:sz w:val="16"/>
              </w:rPr>
            </w:pPr>
          </w:p>
        </w:tc>
        <w:tc>
          <w:tcPr>
            <w:tcW w:w="1031" w:type="dxa"/>
          </w:tcPr>
          <w:p w14:paraId="601DE47F" w14:textId="77777777" w:rsidR="0068507F" w:rsidRPr="00571B4F" w:rsidRDefault="0068507F" w:rsidP="00630795">
            <w:pPr>
              <w:pStyle w:val="TAL"/>
              <w:rPr>
                <w:sz w:val="16"/>
              </w:rPr>
            </w:pPr>
          </w:p>
        </w:tc>
      </w:tr>
      <w:tr w:rsidR="0068507F" w14:paraId="7A0C5471" w14:textId="77777777" w:rsidTr="00807266">
        <w:tc>
          <w:tcPr>
            <w:tcW w:w="0" w:type="auto"/>
          </w:tcPr>
          <w:p w14:paraId="5A687668" w14:textId="77777777" w:rsidR="0068507F" w:rsidRPr="00571B4F" w:rsidRDefault="0068507F" w:rsidP="00630795">
            <w:pPr>
              <w:pStyle w:val="TAL"/>
              <w:rPr>
                <w:sz w:val="16"/>
              </w:rPr>
            </w:pPr>
            <w:r>
              <w:rPr>
                <w:sz w:val="16"/>
              </w:rPr>
              <w:t>R5-245061</w:t>
            </w:r>
          </w:p>
        </w:tc>
        <w:tc>
          <w:tcPr>
            <w:tcW w:w="0" w:type="auto"/>
          </w:tcPr>
          <w:p w14:paraId="7493630C" w14:textId="77777777" w:rsidR="0068507F" w:rsidRPr="00571B4F" w:rsidRDefault="0068507F" w:rsidP="00630795">
            <w:pPr>
              <w:pStyle w:val="TAL"/>
              <w:rPr>
                <w:sz w:val="16"/>
              </w:rPr>
            </w:pPr>
            <w:r>
              <w:rPr>
                <w:sz w:val="16"/>
              </w:rPr>
              <w:t>Updates to MCPTT TC 6.1.2.11</w:t>
            </w:r>
          </w:p>
        </w:tc>
        <w:tc>
          <w:tcPr>
            <w:tcW w:w="0" w:type="auto"/>
          </w:tcPr>
          <w:p w14:paraId="554BB972" w14:textId="77777777" w:rsidR="0068507F" w:rsidRPr="00571B4F" w:rsidRDefault="0068507F" w:rsidP="00630795">
            <w:pPr>
              <w:pStyle w:val="TAL"/>
              <w:rPr>
                <w:sz w:val="16"/>
              </w:rPr>
            </w:pPr>
            <w:r>
              <w:rPr>
                <w:sz w:val="16"/>
              </w:rPr>
              <w:t>Element, Samsung R&amp;D Institute UK, FirstNet, Ericsson, NIST</w:t>
            </w:r>
          </w:p>
        </w:tc>
        <w:tc>
          <w:tcPr>
            <w:tcW w:w="912" w:type="dxa"/>
          </w:tcPr>
          <w:p w14:paraId="55162E71" w14:textId="77777777" w:rsidR="0068507F" w:rsidRPr="00571B4F" w:rsidRDefault="0068507F" w:rsidP="00630795">
            <w:pPr>
              <w:pStyle w:val="TAL"/>
              <w:rPr>
                <w:sz w:val="16"/>
              </w:rPr>
            </w:pPr>
            <w:r>
              <w:rPr>
                <w:sz w:val="16"/>
              </w:rPr>
              <w:t>revised</w:t>
            </w:r>
          </w:p>
        </w:tc>
        <w:tc>
          <w:tcPr>
            <w:tcW w:w="1090" w:type="dxa"/>
          </w:tcPr>
          <w:p w14:paraId="4F0091B2" w14:textId="77777777" w:rsidR="0068507F" w:rsidRPr="00571B4F" w:rsidRDefault="0068507F" w:rsidP="00630795">
            <w:pPr>
              <w:pStyle w:val="TAL"/>
              <w:rPr>
                <w:sz w:val="16"/>
              </w:rPr>
            </w:pPr>
          </w:p>
        </w:tc>
        <w:tc>
          <w:tcPr>
            <w:tcW w:w="1031" w:type="dxa"/>
          </w:tcPr>
          <w:p w14:paraId="63E2420A" w14:textId="77777777" w:rsidR="0068507F" w:rsidRPr="00571B4F" w:rsidRDefault="0068507F" w:rsidP="00630795">
            <w:pPr>
              <w:pStyle w:val="TAL"/>
              <w:rPr>
                <w:sz w:val="16"/>
              </w:rPr>
            </w:pPr>
            <w:r>
              <w:rPr>
                <w:sz w:val="16"/>
              </w:rPr>
              <w:t>R5-245696</w:t>
            </w:r>
          </w:p>
        </w:tc>
      </w:tr>
      <w:tr w:rsidR="0068507F" w14:paraId="25099C4C" w14:textId="77777777" w:rsidTr="00807266">
        <w:tc>
          <w:tcPr>
            <w:tcW w:w="0" w:type="auto"/>
          </w:tcPr>
          <w:p w14:paraId="461078F3" w14:textId="77777777" w:rsidR="0068507F" w:rsidRPr="00571B4F" w:rsidRDefault="0068507F" w:rsidP="00630795">
            <w:pPr>
              <w:pStyle w:val="TAL"/>
              <w:rPr>
                <w:sz w:val="16"/>
              </w:rPr>
            </w:pPr>
            <w:r>
              <w:rPr>
                <w:sz w:val="16"/>
              </w:rPr>
              <w:t>R5-245062</w:t>
            </w:r>
          </w:p>
        </w:tc>
        <w:tc>
          <w:tcPr>
            <w:tcW w:w="0" w:type="auto"/>
          </w:tcPr>
          <w:p w14:paraId="00FCCC89" w14:textId="77777777" w:rsidR="0068507F" w:rsidRPr="00571B4F" w:rsidRDefault="0068507F" w:rsidP="00630795">
            <w:pPr>
              <w:pStyle w:val="TAL"/>
              <w:rPr>
                <w:sz w:val="16"/>
              </w:rPr>
            </w:pPr>
            <w:r>
              <w:rPr>
                <w:sz w:val="16"/>
              </w:rPr>
              <w:t>PRD-17 on Guidance to Work Item Codes (post RAN#105 version)</w:t>
            </w:r>
          </w:p>
        </w:tc>
        <w:tc>
          <w:tcPr>
            <w:tcW w:w="0" w:type="auto"/>
          </w:tcPr>
          <w:p w14:paraId="7D3F5777" w14:textId="77777777" w:rsidR="0068507F" w:rsidRPr="00571B4F" w:rsidRDefault="0068507F" w:rsidP="00630795">
            <w:pPr>
              <w:pStyle w:val="TAL"/>
              <w:rPr>
                <w:sz w:val="16"/>
              </w:rPr>
            </w:pPr>
            <w:r>
              <w:rPr>
                <w:sz w:val="16"/>
              </w:rPr>
              <w:t>Bureau Veritas ADT (Rapporteur)</w:t>
            </w:r>
          </w:p>
        </w:tc>
        <w:tc>
          <w:tcPr>
            <w:tcW w:w="912" w:type="dxa"/>
          </w:tcPr>
          <w:p w14:paraId="020B7D2D" w14:textId="619774B3" w:rsidR="0068507F" w:rsidRPr="00571B4F" w:rsidRDefault="0068507F" w:rsidP="00630795">
            <w:pPr>
              <w:pStyle w:val="TAL"/>
              <w:rPr>
                <w:sz w:val="16"/>
              </w:rPr>
            </w:pPr>
            <w:r>
              <w:rPr>
                <w:sz w:val="16"/>
              </w:rPr>
              <w:t>email approv</w:t>
            </w:r>
            <w:r w:rsidR="00016727">
              <w:rPr>
                <w:sz w:val="16"/>
              </w:rPr>
              <w:t>ed</w:t>
            </w:r>
          </w:p>
        </w:tc>
        <w:tc>
          <w:tcPr>
            <w:tcW w:w="1090" w:type="dxa"/>
          </w:tcPr>
          <w:p w14:paraId="0DCDD9A1" w14:textId="77777777" w:rsidR="0068507F" w:rsidRPr="00571B4F" w:rsidRDefault="0068507F" w:rsidP="00630795">
            <w:pPr>
              <w:pStyle w:val="TAL"/>
              <w:rPr>
                <w:sz w:val="16"/>
              </w:rPr>
            </w:pPr>
          </w:p>
        </w:tc>
        <w:tc>
          <w:tcPr>
            <w:tcW w:w="1031" w:type="dxa"/>
          </w:tcPr>
          <w:p w14:paraId="2D22A466" w14:textId="77777777" w:rsidR="0068507F" w:rsidRPr="00571B4F" w:rsidRDefault="0068507F" w:rsidP="00630795">
            <w:pPr>
              <w:pStyle w:val="TAL"/>
              <w:rPr>
                <w:sz w:val="16"/>
              </w:rPr>
            </w:pPr>
          </w:p>
        </w:tc>
      </w:tr>
      <w:tr w:rsidR="0068507F" w14:paraId="7931BC39" w14:textId="77777777" w:rsidTr="00807266">
        <w:tc>
          <w:tcPr>
            <w:tcW w:w="0" w:type="auto"/>
          </w:tcPr>
          <w:p w14:paraId="7CBDCEC5" w14:textId="77777777" w:rsidR="0068507F" w:rsidRPr="00571B4F" w:rsidRDefault="0068507F" w:rsidP="00630795">
            <w:pPr>
              <w:pStyle w:val="TAL"/>
              <w:rPr>
                <w:sz w:val="16"/>
              </w:rPr>
            </w:pPr>
            <w:r>
              <w:rPr>
                <w:sz w:val="16"/>
              </w:rPr>
              <w:t>R5-245063</w:t>
            </w:r>
          </w:p>
        </w:tc>
        <w:tc>
          <w:tcPr>
            <w:tcW w:w="0" w:type="auto"/>
          </w:tcPr>
          <w:p w14:paraId="18B2607E" w14:textId="77777777" w:rsidR="0068507F" w:rsidRPr="00571B4F" w:rsidRDefault="0068507F" w:rsidP="00630795">
            <w:pPr>
              <w:pStyle w:val="TAL"/>
              <w:rPr>
                <w:sz w:val="16"/>
              </w:rPr>
            </w:pPr>
            <w:r>
              <w:rPr>
                <w:sz w:val="16"/>
              </w:rPr>
              <w:t>PRD21 CDS: EN-DC FR1 DC_2A-66A-66A_n2A and DC_2A-66A_n2A with PC3</w:t>
            </w:r>
          </w:p>
        </w:tc>
        <w:tc>
          <w:tcPr>
            <w:tcW w:w="0" w:type="auto"/>
          </w:tcPr>
          <w:p w14:paraId="0E2C7E3E"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5BF3DA67" w14:textId="77777777" w:rsidR="0068507F" w:rsidRPr="00571B4F" w:rsidRDefault="0068507F" w:rsidP="00630795">
            <w:pPr>
              <w:pStyle w:val="TAL"/>
              <w:rPr>
                <w:sz w:val="16"/>
              </w:rPr>
            </w:pPr>
            <w:r>
              <w:rPr>
                <w:sz w:val="16"/>
              </w:rPr>
              <w:t>approved</w:t>
            </w:r>
          </w:p>
        </w:tc>
        <w:tc>
          <w:tcPr>
            <w:tcW w:w="1090" w:type="dxa"/>
          </w:tcPr>
          <w:p w14:paraId="350E7F01" w14:textId="77777777" w:rsidR="0068507F" w:rsidRPr="00571B4F" w:rsidRDefault="0068507F" w:rsidP="00630795">
            <w:pPr>
              <w:pStyle w:val="TAL"/>
              <w:rPr>
                <w:sz w:val="16"/>
              </w:rPr>
            </w:pPr>
          </w:p>
        </w:tc>
        <w:tc>
          <w:tcPr>
            <w:tcW w:w="1031" w:type="dxa"/>
          </w:tcPr>
          <w:p w14:paraId="082B1E30" w14:textId="77777777" w:rsidR="0068507F" w:rsidRPr="00571B4F" w:rsidRDefault="0068507F" w:rsidP="00630795">
            <w:pPr>
              <w:pStyle w:val="TAL"/>
              <w:rPr>
                <w:sz w:val="16"/>
              </w:rPr>
            </w:pPr>
          </w:p>
        </w:tc>
      </w:tr>
      <w:tr w:rsidR="0068507F" w14:paraId="3070297D" w14:textId="77777777" w:rsidTr="00807266">
        <w:tc>
          <w:tcPr>
            <w:tcW w:w="0" w:type="auto"/>
          </w:tcPr>
          <w:p w14:paraId="040EDE08" w14:textId="77777777" w:rsidR="0068507F" w:rsidRPr="00571B4F" w:rsidRDefault="0068507F" w:rsidP="00630795">
            <w:pPr>
              <w:pStyle w:val="TAL"/>
              <w:rPr>
                <w:sz w:val="16"/>
              </w:rPr>
            </w:pPr>
            <w:r>
              <w:rPr>
                <w:sz w:val="16"/>
              </w:rPr>
              <w:t>R5-245064</w:t>
            </w:r>
          </w:p>
        </w:tc>
        <w:tc>
          <w:tcPr>
            <w:tcW w:w="0" w:type="auto"/>
          </w:tcPr>
          <w:p w14:paraId="49688E2E" w14:textId="77777777" w:rsidR="0068507F" w:rsidRPr="00571B4F" w:rsidRDefault="0068507F" w:rsidP="00630795">
            <w:pPr>
              <w:pStyle w:val="TAL"/>
              <w:rPr>
                <w:sz w:val="16"/>
              </w:rPr>
            </w:pPr>
            <w:r>
              <w:rPr>
                <w:sz w:val="16"/>
              </w:rPr>
              <w:t>PRD21 CDS: EN-DC FR1 DC_2A-2A-66A_n66A and DC_2A-66A_n66A with PC3</w:t>
            </w:r>
          </w:p>
        </w:tc>
        <w:tc>
          <w:tcPr>
            <w:tcW w:w="0" w:type="auto"/>
          </w:tcPr>
          <w:p w14:paraId="4B235A2B"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26470D32" w14:textId="77777777" w:rsidR="0068507F" w:rsidRPr="00571B4F" w:rsidRDefault="0068507F" w:rsidP="00630795">
            <w:pPr>
              <w:pStyle w:val="TAL"/>
              <w:rPr>
                <w:sz w:val="16"/>
              </w:rPr>
            </w:pPr>
            <w:r>
              <w:rPr>
                <w:sz w:val="16"/>
              </w:rPr>
              <w:t>approved</w:t>
            </w:r>
          </w:p>
        </w:tc>
        <w:tc>
          <w:tcPr>
            <w:tcW w:w="1090" w:type="dxa"/>
          </w:tcPr>
          <w:p w14:paraId="0ED20E62" w14:textId="77777777" w:rsidR="0068507F" w:rsidRPr="00571B4F" w:rsidRDefault="0068507F" w:rsidP="00630795">
            <w:pPr>
              <w:pStyle w:val="TAL"/>
              <w:rPr>
                <w:sz w:val="16"/>
              </w:rPr>
            </w:pPr>
          </w:p>
        </w:tc>
        <w:tc>
          <w:tcPr>
            <w:tcW w:w="1031" w:type="dxa"/>
          </w:tcPr>
          <w:p w14:paraId="2B7E8990" w14:textId="77777777" w:rsidR="0068507F" w:rsidRPr="00571B4F" w:rsidRDefault="0068507F" w:rsidP="00630795">
            <w:pPr>
              <w:pStyle w:val="TAL"/>
              <w:rPr>
                <w:sz w:val="16"/>
              </w:rPr>
            </w:pPr>
          </w:p>
        </w:tc>
      </w:tr>
      <w:tr w:rsidR="0068507F" w14:paraId="72874586" w14:textId="77777777" w:rsidTr="00807266">
        <w:tc>
          <w:tcPr>
            <w:tcW w:w="0" w:type="auto"/>
          </w:tcPr>
          <w:p w14:paraId="59F46186" w14:textId="77777777" w:rsidR="0068507F" w:rsidRPr="00571B4F" w:rsidRDefault="0068507F" w:rsidP="00630795">
            <w:pPr>
              <w:pStyle w:val="TAL"/>
              <w:rPr>
                <w:sz w:val="16"/>
              </w:rPr>
            </w:pPr>
            <w:r>
              <w:rPr>
                <w:sz w:val="16"/>
              </w:rPr>
              <w:t>R5-245065</w:t>
            </w:r>
          </w:p>
        </w:tc>
        <w:tc>
          <w:tcPr>
            <w:tcW w:w="0" w:type="auto"/>
          </w:tcPr>
          <w:p w14:paraId="0F4E259A" w14:textId="77777777" w:rsidR="0068507F" w:rsidRPr="00571B4F" w:rsidRDefault="0068507F" w:rsidP="00630795">
            <w:pPr>
              <w:pStyle w:val="TAL"/>
              <w:rPr>
                <w:sz w:val="16"/>
              </w:rPr>
            </w:pPr>
            <w:r>
              <w:rPr>
                <w:sz w:val="16"/>
              </w:rPr>
              <w:t>RAN5#104 summary of changes to RAN5 test cases with potential impact on GCF and PTCRB</w:t>
            </w:r>
          </w:p>
        </w:tc>
        <w:tc>
          <w:tcPr>
            <w:tcW w:w="0" w:type="auto"/>
          </w:tcPr>
          <w:p w14:paraId="44054934" w14:textId="77777777" w:rsidR="0068507F" w:rsidRPr="00571B4F" w:rsidRDefault="0068507F" w:rsidP="00630795">
            <w:pPr>
              <w:pStyle w:val="TAL"/>
              <w:rPr>
                <w:sz w:val="16"/>
              </w:rPr>
            </w:pPr>
            <w:r>
              <w:rPr>
                <w:sz w:val="16"/>
              </w:rPr>
              <w:t>Bureau Veritas ADT</w:t>
            </w:r>
          </w:p>
        </w:tc>
        <w:tc>
          <w:tcPr>
            <w:tcW w:w="912" w:type="dxa"/>
          </w:tcPr>
          <w:p w14:paraId="19D63BF1" w14:textId="4A540AEC" w:rsidR="0068507F" w:rsidRPr="00571B4F" w:rsidRDefault="00016727" w:rsidP="00630795">
            <w:pPr>
              <w:pStyle w:val="TAL"/>
              <w:rPr>
                <w:sz w:val="16"/>
              </w:rPr>
            </w:pPr>
            <w:r>
              <w:rPr>
                <w:sz w:val="16"/>
              </w:rPr>
              <w:t>email endorsed</w:t>
            </w:r>
          </w:p>
        </w:tc>
        <w:tc>
          <w:tcPr>
            <w:tcW w:w="1090" w:type="dxa"/>
          </w:tcPr>
          <w:p w14:paraId="4AC63D2E" w14:textId="77777777" w:rsidR="0068507F" w:rsidRPr="00571B4F" w:rsidRDefault="0068507F" w:rsidP="00630795">
            <w:pPr>
              <w:pStyle w:val="TAL"/>
              <w:rPr>
                <w:sz w:val="16"/>
              </w:rPr>
            </w:pPr>
          </w:p>
        </w:tc>
        <w:tc>
          <w:tcPr>
            <w:tcW w:w="1031" w:type="dxa"/>
          </w:tcPr>
          <w:p w14:paraId="3225E321" w14:textId="77777777" w:rsidR="0068507F" w:rsidRPr="00571B4F" w:rsidRDefault="0068507F" w:rsidP="00630795">
            <w:pPr>
              <w:pStyle w:val="TAL"/>
              <w:rPr>
                <w:sz w:val="16"/>
              </w:rPr>
            </w:pPr>
          </w:p>
        </w:tc>
      </w:tr>
      <w:tr w:rsidR="0068507F" w14:paraId="79A8EBD6" w14:textId="77777777" w:rsidTr="00807266">
        <w:tc>
          <w:tcPr>
            <w:tcW w:w="0" w:type="auto"/>
          </w:tcPr>
          <w:p w14:paraId="4A830C08" w14:textId="77777777" w:rsidR="0068507F" w:rsidRPr="00571B4F" w:rsidRDefault="0068507F" w:rsidP="00630795">
            <w:pPr>
              <w:pStyle w:val="TAL"/>
              <w:rPr>
                <w:sz w:val="16"/>
              </w:rPr>
            </w:pPr>
            <w:r>
              <w:rPr>
                <w:sz w:val="16"/>
              </w:rPr>
              <w:t>R5-245066</w:t>
            </w:r>
          </w:p>
        </w:tc>
        <w:tc>
          <w:tcPr>
            <w:tcW w:w="0" w:type="auto"/>
          </w:tcPr>
          <w:p w14:paraId="20716D8B" w14:textId="77777777" w:rsidR="0068507F" w:rsidRPr="00571B4F" w:rsidRDefault="0068507F" w:rsidP="00630795">
            <w:pPr>
              <w:pStyle w:val="TAL"/>
              <w:rPr>
                <w:sz w:val="16"/>
              </w:rPr>
            </w:pPr>
            <w:r>
              <w:rPr>
                <w:sz w:val="16"/>
              </w:rPr>
              <w:t>Candidate Specs for Release Upgrade After RAN5#104</w:t>
            </w:r>
          </w:p>
        </w:tc>
        <w:tc>
          <w:tcPr>
            <w:tcW w:w="0" w:type="auto"/>
          </w:tcPr>
          <w:p w14:paraId="3A8430C8" w14:textId="77777777" w:rsidR="0068507F" w:rsidRPr="00571B4F" w:rsidRDefault="0068507F" w:rsidP="00630795">
            <w:pPr>
              <w:pStyle w:val="TAL"/>
              <w:rPr>
                <w:sz w:val="16"/>
              </w:rPr>
            </w:pPr>
            <w:r>
              <w:rPr>
                <w:sz w:val="16"/>
              </w:rPr>
              <w:t>Bureau Veritas ADT</w:t>
            </w:r>
          </w:p>
        </w:tc>
        <w:tc>
          <w:tcPr>
            <w:tcW w:w="912" w:type="dxa"/>
          </w:tcPr>
          <w:p w14:paraId="7C5046D6" w14:textId="77777777" w:rsidR="0068507F" w:rsidRPr="00571B4F" w:rsidRDefault="0068507F" w:rsidP="00630795">
            <w:pPr>
              <w:pStyle w:val="TAL"/>
              <w:rPr>
                <w:sz w:val="16"/>
              </w:rPr>
            </w:pPr>
            <w:r>
              <w:rPr>
                <w:sz w:val="16"/>
              </w:rPr>
              <w:t>noted</w:t>
            </w:r>
          </w:p>
        </w:tc>
        <w:tc>
          <w:tcPr>
            <w:tcW w:w="1090" w:type="dxa"/>
          </w:tcPr>
          <w:p w14:paraId="2EBA8C4F" w14:textId="77777777" w:rsidR="0068507F" w:rsidRPr="00571B4F" w:rsidRDefault="0068507F" w:rsidP="00630795">
            <w:pPr>
              <w:pStyle w:val="TAL"/>
              <w:rPr>
                <w:sz w:val="16"/>
              </w:rPr>
            </w:pPr>
          </w:p>
        </w:tc>
        <w:tc>
          <w:tcPr>
            <w:tcW w:w="1031" w:type="dxa"/>
          </w:tcPr>
          <w:p w14:paraId="45A5833F" w14:textId="77777777" w:rsidR="0068507F" w:rsidRPr="00571B4F" w:rsidRDefault="0068507F" w:rsidP="00630795">
            <w:pPr>
              <w:pStyle w:val="TAL"/>
              <w:rPr>
                <w:sz w:val="16"/>
              </w:rPr>
            </w:pPr>
          </w:p>
        </w:tc>
      </w:tr>
      <w:tr w:rsidR="0068507F" w14:paraId="771D8B30" w14:textId="77777777" w:rsidTr="00807266">
        <w:tc>
          <w:tcPr>
            <w:tcW w:w="0" w:type="auto"/>
          </w:tcPr>
          <w:p w14:paraId="606C7CC8" w14:textId="77777777" w:rsidR="0068507F" w:rsidRPr="00571B4F" w:rsidRDefault="0068507F" w:rsidP="00630795">
            <w:pPr>
              <w:pStyle w:val="TAL"/>
              <w:rPr>
                <w:sz w:val="16"/>
              </w:rPr>
            </w:pPr>
            <w:r>
              <w:rPr>
                <w:sz w:val="16"/>
              </w:rPr>
              <w:t>R5-245067</w:t>
            </w:r>
          </w:p>
        </w:tc>
        <w:tc>
          <w:tcPr>
            <w:tcW w:w="0" w:type="auto"/>
          </w:tcPr>
          <w:p w14:paraId="3CFBF13A" w14:textId="77777777" w:rsidR="0068507F" w:rsidRPr="00571B4F" w:rsidRDefault="0068507F" w:rsidP="00630795">
            <w:pPr>
              <w:pStyle w:val="TAL"/>
              <w:rPr>
                <w:sz w:val="16"/>
              </w:rPr>
            </w:pPr>
            <w:r>
              <w:rPr>
                <w:sz w:val="16"/>
              </w:rPr>
              <w:t>Update to applicability of 5G test cases</w:t>
            </w:r>
          </w:p>
        </w:tc>
        <w:tc>
          <w:tcPr>
            <w:tcW w:w="0" w:type="auto"/>
          </w:tcPr>
          <w:p w14:paraId="28621F7B" w14:textId="77777777" w:rsidR="0068507F" w:rsidRPr="00571B4F" w:rsidRDefault="0068507F" w:rsidP="00630795">
            <w:pPr>
              <w:pStyle w:val="TAL"/>
              <w:rPr>
                <w:sz w:val="16"/>
              </w:rPr>
            </w:pPr>
            <w:r>
              <w:rPr>
                <w:sz w:val="16"/>
              </w:rPr>
              <w:t>Bureau Veritas ADT, Huawei, Anritsu, TTA, SGS Wireless, NTT DOCOMO INC, China Unicom, Keysight Technologies, QUALCOMM Inc., Apple Benelux B.V. - Belgium, Rohde &amp; Schwarz</w:t>
            </w:r>
          </w:p>
        </w:tc>
        <w:tc>
          <w:tcPr>
            <w:tcW w:w="912" w:type="dxa"/>
          </w:tcPr>
          <w:p w14:paraId="575E6A41" w14:textId="77777777" w:rsidR="0068507F" w:rsidRPr="00571B4F" w:rsidRDefault="0068507F" w:rsidP="00630795">
            <w:pPr>
              <w:pStyle w:val="TAL"/>
              <w:rPr>
                <w:sz w:val="16"/>
              </w:rPr>
            </w:pPr>
            <w:r>
              <w:rPr>
                <w:sz w:val="16"/>
              </w:rPr>
              <w:t>revised</w:t>
            </w:r>
          </w:p>
        </w:tc>
        <w:tc>
          <w:tcPr>
            <w:tcW w:w="1090" w:type="dxa"/>
          </w:tcPr>
          <w:p w14:paraId="5C1F1EC5" w14:textId="77777777" w:rsidR="0068507F" w:rsidRPr="00571B4F" w:rsidRDefault="0068507F" w:rsidP="00630795">
            <w:pPr>
              <w:pStyle w:val="TAL"/>
              <w:rPr>
                <w:sz w:val="16"/>
              </w:rPr>
            </w:pPr>
          </w:p>
        </w:tc>
        <w:tc>
          <w:tcPr>
            <w:tcW w:w="1031" w:type="dxa"/>
          </w:tcPr>
          <w:p w14:paraId="30EC5FA2" w14:textId="77777777" w:rsidR="0068507F" w:rsidRPr="00571B4F" w:rsidRDefault="0068507F" w:rsidP="00630795">
            <w:pPr>
              <w:pStyle w:val="TAL"/>
              <w:rPr>
                <w:sz w:val="16"/>
              </w:rPr>
            </w:pPr>
            <w:r>
              <w:rPr>
                <w:sz w:val="16"/>
              </w:rPr>
              <w:t>R5-246000</w:t>
            </w:r>
          </w:p>
        </w:tc>
      </w:tr>
      <w:tr w:rsidR="0068507F" w14:paraId="645B3B61" w14:textId="77777777" w:rsidTr="00807266">
        <w:tc>
          <w:tcPr>
            <w:tcW w:w="0" w:type="auto"/>
          </w:tcPr>
          <w:p w14:paraId="43719943" w14:textId="77777777" w:rsidR="0068507F" w:rsidRPr="00571B4F" w:rsidRDefault="0068507F" w:rsidP="00630795">
            <w:pPr>
              <w:pStyle w:val="TAL"/>
              <w:rPr>
                <w:sz w:val="16"/>
              </w:rPr>
            </w:pPr>
            <w:r>
              <w:rPr>
                <w:sz w:val="16"/>
              </w:rPr>
              <w:t>R5-245068</w:t>
            </w:r>
          </w:p>
        </w:tc>
        <w:tc>
          <w:tcPr>
            <w:tcW w:w="0" w:type="auto"/>
          </w:tcPr>
          <w:p w14:paraId="78117DAC" w14:textId="77777777" w:rsidR="0068507F" w:rsidRPr="00571B4F" w:rsidRDefault="0068507F" w:rsidP="00630795">
            <w:pPr>
              <w:pStyle w:val="TAL"/>
              <w:rPr>
                <w:sz w:val="16"/>
              </w:rPr>
            </w:pPr>
            <w:r>
              <w:rPr>
                <w:sz w:val="16"/>
              </w:rPr>
              <w:t>Addition of test frequency for R16 Inter-band EN-DC FR1 configurations with three bands</w:t>
            </w:r>
          </w:p>
        </w:tc>
        <w:tc>
          <w:tcPr>
            <w:tcW w:w="0" w:type="auto"/>
          </w:tcPr>
          <w:p w14:paraId="520F239F"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29D67995" w14:textId="77777777" w:rsidR="0068507F" w:rsidRPr="00571B4F" w:rsidRDefault="0068507F" w:rsidP="00630795">
            <w:pPr>
              <w:pStyle w:val="TAL"/>
              <w:rPr>
                <w:sz w:val="16"/>
              </w:rPr>
            </w:pPr>
            <w:r>
              <w:rPr>
                <w:sz w:val="16"/>
              </w:rPr>
              <w:t>agreed</w:t>
            </w:r>
          </w:p>
        </w:tc>
        <w:tc>
          <w:tcPr>
            <w:tcW w:w="1090" w:type="dxa"/>
          </w:tcPr>
          <w:p w14:paraId="24031568" w14:textId="77777777" w:rsidR="0068507F" w:rsidRPr="00571B4F" w:rsidRDefault="0068507F" w:rsidP="00630795">
            <w:pPr>
              <w:pStyle w:val="TAL"/>
              <w:rPr>
                <w:sz w:val="16"/>
              </w:rPr>
            </w:pPr>
          </w:p>
        </w:tc>
        <w:tc>
          <w:tcPr>
            <w:tcW w:w="1031" w:type="dxa"/>
          </w:tcPr>
          <w:p w14:paraId="25590D2D" w14:textId="77777777" w:rsidR="0068507F" w:rsidRPr="00571B4F" w:rsidRDefault="0068507F" w:rsidP="00630795">
            <w:pPr>
              <w:pStyle w:val="TAL"/>
              <w:rPr>
                <w:sz w:val="16"/>
              </w:rPr>
            </w:pPr>
          </w:p>
        </w:tc>
      </w:tr>
      <w:tr w:rsidR="0068507F" w14:paraId="38AA2CB9" w14:textId="77777777" w:rsidTr="00807266">
        <w:tc>
          <w:tcPr>
            <w:tcW w:w="0" w:type="auto"/>
          </w:tcPr>
          <w:p w14:paraId="1B01F5BF" w14:textId="77777777" w:rsidR="0068507F" w:rsidRPr="00571B4F" w:rsidRDefault="0068507F" w:rsidP="00630795">
            <w:pPr>
              <w:pStyle w:val="TAL"/>
              <w:rPr>
                <w:sz w:val="16"/>
              </w:rPr>
            </w:pPr>
            <w:r>
              <w:rPr>
                <w:sz w:val="16"/>
              </w:rPr>
              <w:t>R5-245069</w:t>
            </w:r>
          </w:p>
        </w:tc>
        <w:tc>
          <w:tcPr>
            <w:tcW w:w="0" w:type="auto"/>
          </w:tcPr>
          <w:p w14:paraId="353D5D61" w14:textId="77777777" w:rsidR="0068507F" w:rsidRPr="00571B4F" w:rsidRDefault="0068507F" w:rsidP="00630795">
            <w:pPr>
              <w:pStyle w:val="TAL"/>
              <w:rPr>
                <w:sz w:val="16"/>
              </w:rPr>
            </w:pPr>
            <w:r>
              <w:rPr>
                <w:sz w:val="16"/>
              </w:rPr>
              <w:t>Addition of test frequency for R16 Inter-band EN-DC FR1 configurations with three bands</w:t>
            </w:r>
          </w:p>
        </w:tc>
        <w:tc>
          <w:tcPr>
            <w:tcW w:w="0" w:type="auto"/>
          </w:tcPr>
          <w:p w14:paraId="0E342689"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01B71683" w14:textId="77777777" w:rsidR="0068507F" w:rsidRPr="00571B4F" w:rsidRDefault="0068507F" w:rsidP="00630795">
            <w:pPr>
              <w:pStyle w:val="TAL"/>
              <w:rPr>
                <w:sz w:val="16"/>
              </w:rPr>
            </w:pPr>
            <w:r>
              <w:rPr>
                <w:sz w:val="16"/>
              </w:rPr>
              <w:t>agreed</w:t>
            </w:r>
          </w:p>
        </w:tc>
        <w:tc>
          <w:tcPr>
            <w:tcW w:w="1090" w:type="dxa"/>
          </w:tcPr>
          <w:p w14:paraId="67E750AA" w14:textId="77777777" w:rsidR="0068507F" w:rsidRPr="00571B4F" w:rsidRDefault="0068507F" w:rsidP="00630795">
            <w:pPr>
              <w:pStyle w:val="TAL"/>
              <w:rPr>
                <w:sz w:val="16"/>
              </w:rPr>
            </w:pPr>
          </w:p>
        </w:tc>
        <w:tc>
          <w:tcPr>
            <w:tcW w:w="1031" w:type="dxa"/>
          </w:tcPr>
          <w:p w14:paraId="300E88FD" w14:textId="77777777" w:rsidR="0068507F" w:rsidRPr="00571B4F" w:rsidRDefault="0068507F" w:rsidP="00630795">
            <w:pPr>
              <w:pStyle w:val="TAL"/>
              <w:rPr>
                <w:sz w:val="16"/>
              </w:rPr>
            </w:pPr>
          </w:p>
        </w:tc>
      </w:tr>
      <w:tr w:rsidR="0068507F" w14:paraId="03BFCB1A" w14:textId="77777777" w:rsidTr="00807266">
        <w:tc>
          <w:tcPr>
            <w:tcW w:w="0" w:type="auto"/>
          </w:tcPr>
          <w:p w14:paraId="738294BD" w14:textId="77777777" w:rsidR="0068507F" w:rsidRPr="00571B4F" w:rsidRDefault="0068507F" w:rsidP="00630795">
            <w:pPr>
              <w:pStyle w:val="TAL"/>
              <w:rPr>
                <w:sz w:val="16"/>
              </w:rPr>
            </w:pPr>
            <w:r>
              <w:rPr>
                <w:sz w:val="16"/>
              </w:rPr>
              <w:t>R5-245070</w:t>
            </w:r>
          </w:p>
        </w:tc>
        <w:tc>
          <w:tcPr>
            <w:tcW w:w="0" w:type="auto"/>
          </w:tcPr>
          <w:p w14:paraId="73910733" w14:textId="77777777" w:rsidR="0068507F" w:rsidRPr="00571B4F" w:rsidRDefault="0068507F" w:rsidP="00630795">
            <w:pPr>
              <w:pStyle w:val="TAL"/>
              <w:rPr>
                <w:sz w:val="16"/>
              </w:rPr>
            </w:pPr>
            <w:r>
              <w:rPr>
                <w:sz w:val="16"/>
              </w:rPr>
              <w:t>Addition of test requirement for Inter-band EN-DC FR1 configurations with three bands</w:t>
            </w:r>
          </w:p>
        </w:tc>
        <w:tc>
          <w:tcPr>
            <w:tcW w:w="0" w:type="auto"/>
          </w:tcPr>
          <w:p w14:paraId="1DCE2923"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090CF611" w14:textId="77777777" w:rsidR="0068507F" w:rsidRPr="00571B4F" w:rsidRDefault="0068507F" w:rsidP="00630795">
            <w:pPr>
              <w:pStyle w:val="TAL"/>
              <w:rPr>
                <w:sz w:val="16"/>
              </w:rPr>
            </w:pPr>
            <w:r>
              <w:rPr>
                <w:sz w:val="16"/>
              </w:rPr>
              <w:t>revised</w:t>
            </w:r>
          </w:p>
        </w:tc>
        <w:tc>
          <w:tcPr>
            <w:tcW w:w="1090" w:type="dxa"/>
          </w:tcPr>
          <w:p w14:paraId="51488F31" w14:textId="77777777" w:rsidR="0068507F" w:rsidRPr="00571B4F" w:rsidRDefault="0068507F" w:rsidP="00630795">
            <w:pPr>
              <w:pStyle w:val="TAL"/>
              <w:rPr>
                <w:sz w:val="16"/>
              </w:rPr>
            </w:pPr>
          </w:p>
        </w:tc>
        <w:tc>
          <w:tcPr>
            <w:tcW w:w="1031" w:type="dxa"/>
          </w:tcPr>
          <w:p w14:paraId="67AA1A4C" w14:textId="77777777" w:rsidR="0068507F" w:rsidRPr="00571B4F" w:rsidRDefault="0068507F" w:rsidP="00630795">
            <w:pPr>
              <w:pStyle w:val="TAL"/>
              <w:rPr>
                <w:sz w:val="16"/>
              </w:rPr>
            </w:pPr>
            <w:r>
              <w:rPr>
                <w:sz w:val="16"/>
              </w:rPr>
              <w:t>R5-245986</w:t>
            </w:r>
          </w:p>
        </w:tc>
      </w:tr>
      <w:tr w:rsidR="0068507F" w14:paraId="0FB4D1FD" w14:textId="77777777" w:rsidTr="00807266">
        <w:tc>
          <w:tcPr>
            <w:tcW w:w="0" w:type="auto"/>
          </w:tcPr>
          <w:p w14:paraId="6FDF50BA" w14:textId="77777777" w:rsidR="0068507F" w:rsidRPr="00571B4F" w:rsidRDefault="0068507F" w:rsidP="00630795">
            <w:pPr>
              <w:pStyle w:val="TAL"/>
              <w:rPr>
                <w:sz w:val="16"/>
              </w:rPr>
            </w:pPr>
            <w:r>
              <w:rPr>
                <w:sz w:val="16"/>
              </w:rPr>
              <w:t>R5-245071</w:t>
            </w:r>
          </w:p>
        </w:tc>
        <w:tc>
          <w:tcPr>
            <w:tcW w:w="0" w:type="auto"/>
          </w:tcPr>
          <w:p w14:paraId="6528D6D2" w14:textId="77777777" w:rsidR="0068507F" w:rsidRPr="00571B4F" w:rsidRDefault="0068507F" w:rsidP="00630795">
            <w:pPr>
              <w:pStyle w:val="TAL"/>
              <w:rPr>
                <w:sz w:val="16"/>
              </w:rPr>
            </w:pPr>
            <w:r>
              <w:rPr>
                <w:sz w:val="16"/>
              </w:rPr>
              <w:t>Addition of test frequency for Inter-band EN-DC FR1 DC_2A-66A-66A_n2A</w:t>
            </w:r>
          </w:p>
        </w:tc>
        <w:tc>
          <w:tcPr>
            <w:tcW w:w="0" w:type="auto"/>
          </w:tcPr>
          <w:p w14:paraId="6AC61BD1"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4D25FF7C" w14:textId="77777777" w:rsidR="0068507F" w:rsidRPr="00571B4F" w:rsidRDefault="0068507F" w:rsidP="00630795">
            <w:pPr>
              <w:pStyle w:val="TAL"/>
              <w:rPr>
                <w:sz w:val="16"/>
              </w:rPr>
            </w:pPr>
            <w:r>
              <w:rPr>
                <w:sz w:val="16"/>
              </w:rPr>
              <w:t>agreed</w:t>
            </w:r>
          </w:p>
        </w:tc>
        <w:tc>
          <w:tcPr>
            <w:tcW w:w="1090" w:type="dxa"/>
          </w:tcPr>
          <w:p w14:paraId="45C71AE1" w14:textId="77777777" w:rsidR="0068507F" w:rsidRPr="00571B4F" w:rsidRDefault="0068507F" w:rsidP="00630795">
            <w:pPr>
              <w:pStyle w:val="TAL"/>
              <w:rPr>
                <w:sz w:val="16"/>
              </w:rPr>
            </w:pPr>
          </w:p>
        </w:tc>
        <w:tc>
          <w:tcPr>
            <w:tcW w:w="1031" w:type="dxa"/>
          </w:tcPr>
          <w:p w14:paraId="025EF39F" w14:textId="77777777" w:rsidR="0068507F" w:rsidRPr="00571B4F" w:rsidRDefault="0068507F" w:rsidP="00630795">
            <w:pPr>
              <w:pStyle w:val="TAL"/>
              <w:rPr>
                <w:sz w:val="16"/>
              </w:rPr>
            </w:pPr>
          </w:p>
        </w:tc>
      </w:tr>
      <w:tr w:rsidR="0068507F" w14:paraId="4E9BEDFE" w14:textId="77777777" w:rsidTr="00807266">
        <w:tc>
          <w:tcPr>
            <w:tcW w:w="0" w:type="auto"/>
          </w:tcPr>
          <w:p w14:paraId="26E8855F" w14:textId="77777777" w:rsidR="0068507F" w:rsidRPr="00571B4F" w:rsidRDefault="0068507F" w:rsidP="00630795">
            <w:pPr>
              <w:pStyle w:val="TAL"/>
              <w:rPr>
                <w:sz w:val="16"/>
              </w:rPr>
            </w:pPr>
            <w:r>
              <w:rPr>
                <w:sz w:val="16"/>
              </w:rPr>
              <w:t>R5-245072</w:t>
            </w:r>
          </w:p>
        </w:tc>
        <w:tc>
          <w:tcPr>
            <w:tcW w:w="0" w:type="auto"/>
          </w:tcPr>
          <w:p w14:paraId="4151494E" w14:textId="77777777" w:rsidR="0068507F" w:rsidRPr="00571B4F" w:rsidRDefault="0068507F" w:rsidP="00630795">
            <w:pPr>
              <w:pStyle w:val="TAL"/>
              <w:rPr>
                <w:sz w:val="16"/>
              </w:rPr>
            </w:pPr>
            <w:r>
              <w:rPr>
                <w:sz w:val="16"/>
              </w:rPr>
              <w:t>Addition of declaration for Inter-band EN-DC FR1 DC_2A-66A-66A_n2A</w:t>
            </w:r>
          </w:p>
        </w:tc>
        <w:tc>
          <w:tcPr>
            <w:tcW w:w="0" w:type="auto"/>
          </w:tcPr>
          <w:p w14:paraId="66760D3A"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59E64661" w14:textId="77777777" w:rsidR="0068507F" w:rsidRPr="00571B4F" w:rsidRDefault="0068507F" w:rsidP="00630795">
            <w:pPr>
              <w:pStyle w:val="TAL"/>
              <w:rPr>
                <w:sz w:val="16"/>
              </w:rPr>
            </w:pPr>
            <w:r>
              <w:rPr>
                <w:sz w:val="16"/>
              </w:rPr>
              <w:t>agreed</w:t>
            </w:r>
          </w:p>
        </w:tc>
        <w:tc>
          <w:tcPr>
            <w:tcW w:w="1090" w:type="dxa"/>
          </w:tcPr>
          <w:p w14:paraId="7226EF0C" w14:textId="77777777" w:rsidR="0068507F" w:rsidRPr="00571B4F" w:rsidRDefault="0068507F" w:rsidP="00630795">
            <w:pPr>
              <w:pStyle w:val="TAL"/>
              <w:rPr>
                <w:sz w:val="16"/>
              </w:rPr>
            </w:pPr>
          </w:p>
        </w:tc>
        <w:tc>
          <w:tcPr>
            <w:tcW w:w="1031" w:type="dxa"/>
          </w:tcPr>
          <w:p w14:paraId="5AAD8A35" w14:textId="77777777" w:rsidR="0068507F" w:rsidRPr="00571B4F" w:rsidRDefault="0068507F" w:rsidP="00630795">
            <w:pPr>
              <w:pStyle w:val="TAL"/>
              <w:rPr>
                <w:sz w:val="16"/>
              </w:rPr>
            </w:pPr>
          </w:p>
        </w:tc>
      </w:tr>
      <w:tr w:rsidR="0068507F" w14:paraId="53A12373" w14:textId="77777777" w:rsidTr="00807266">
        <w:tc>
          <w:tcPr>
            <w:tcW w:w="0" w:type="auto"/>
          </w:tcPr>
          <w:p w14:paraId="4F0601D7" w14:textId="77777777" w:rsidR="0068507F" w:rsidRPr="00571B4F" w:rsidRDefault="0068507F" w:rsidP="00630795">
            <w:pPr>
              <w:pStyle w:val="TAL"/>
              <w:rPr>
                <w:sz w:val="16"/>
              </w:rPr>
            </w:pPr>
            <w:r>
              <w:rPr>
                <w:sz w:val="16"/>
              </w:rPr>
              <w:t>R5-245073</w:t>
            </w:r>
          </w:p>
        </w:tc>
        <w:tc>
          <w:tcPr>
            <w:tcW w:w="0" w:type="auto"/>
          </w:tcPr>
          <w:p w14:paraId="34816368" w14:textId="77777777" w:rsidR="0068507F" w:rsidRPr="00571B4F" w:rsidRDefault="0068507F" w:rsidP="00630795">
            <w:pPr>
              <w:pStyle w:val="TAL"/>
              <w:rPr>
                <w:sz w:val="16"/>
              </w:rPr>
            </w:pPr>
            <w:r>
              <w:rPr>
                <w:sz w:val="16"/>
              </w:rPr>
              <w:t>Update to general information for NR NTN</w:t>
            </w:r>
          </w:p>
        </w:tc>
        <w:tc>
          <w:tcPr>
            <w:tcW w:w="0" w:type="auto"/>
          </w:tcPr>
          <w:p w14:paraId="62CF5F80" w14:textId="77777777" w:rsidR="0068507F" w:rsidRPr="00571B4F" w:rsidRDefault="0068507F" w:rsidP="00630795">
            <w:pPr>
              <w:pStyle w:val="TAL"/>
              <w:rPr>
                <w:sz w:val="16"/>
              </w:rPr>
            </w:pPr>
            <w:r>
              <w:rPr>
                <w:sz w:val="16"/>
              </w:rPr>
              <w:t>Bureau Veritas ADT</w:t>
            </w:r>
          </w:p>
        </w:tc>
        <w:tc>
          <w:tcPr>
            <w:tcW w:w="912" w:type="dxa"/>
          </w:tcPr>
          <w:p w14:paraId="488F9FB8" w14:textId="77777777" w:rsidR="0068507F" w:rsidRPr="00571B4F" w:rsidRDefault="0068507F" w:rsidP="00630795">
            <w:pPr>
              <w:pStyle w:val="TAL"/>
              <w:rPr>
                <w:sz w:val="16"/>
              </w:rPr>
            </w:pPr>
            <w:r>
              <w:rPr>
                <w:sz w:val="16"/>
              </w:rPr>
              <w:t>agreed</w:t>
            </w:r>
          </w:p>
        </w:tc>
        <w:tc>
          <w:tcPr>
            <w:tcW w:w="1090" w:type="dxa"/>
          </w:tcPr>
          <w:p w14:paraId="48EF371A" w14:textId="77777777" w:rsidR="0068507F" w:rsidRPr="00571B4F" w:rsidRDefault="0068507F" w:rsidP="00630795">
            <w:pPr>
              <w:pStyle w:val="TAL"/>
              <w:rPr>
                <w:sz w:val="16"/>
              </w:rPr>
            </w:pPr>
          </w:p>
        </w:tc>
        <w:tc>
          <w:tcPr>
            <w:tcW w:w="1031" w:type="dxa"/>
          </w:tcPr>
          <w:p w14:paraId="1C21B172" w14:textId="77777777" w:rsidR="0068507F" w:rsidRPr="00571B4F" w:rsidRDefault="0068507F" w:rsidP="00630795">
            <w:pPr>
              <w:pStyle w:val="TAL"/>
              <w:rPr>
                <w:sz w:val="16"/>
              </w:rPr>
            </w:pPr>
          </w:p>
        </w:tc>
      </w:tr>
      <w:tr w:rsidR="0068507F" w14:paraId="7400780F" w14:textId="77777777" w:rsidTr="00807266">
        <w:tc>
          <w:tcPr>
            <w:tcW w:w="0" w:type="auto"/>
          </w:tcPr>
          <w:p w14:paraId="67D9E617" w14:textId="77777777" w:rsidR="0068507F" w:rsidRPr="00571B4F" w:rsidRDefault="0068507F" w:rsidP="00630795">
            <w:pPr>
              <w:pStyle w:val="TAL"/>
              <w:rPr>
                <w:sz w:val="16"/>
              </w:rPr>
            </w:pPr>
            <w:r>
              <w:rPr>
                <w:sz w:val="16"/>
              </w:rPr>
              <w:t>R5-245074</w:t>
            </w:r>
          </w:p>
        </w:tc>
        <w:tc>
          <w:tcPr>
            <w:tcW w:w="0" w:type="auto"/>
          </w:tcPr>
          <w:p w14:paraId="2D5CEF1A" w14:textId="77777777" w:rsidR="0068507F" w:rsidRPr="00571B4F" w:rsidRDefault="0068507F" w:rsidP="00630795">
            <w:pPr>
              <w:pStyle w:val="TAL"/>
              <w:rPr>
                <w:sz w:val="16"/>
              </w:rPr>
            </w:pPr>
            <w:r>
              <w:rPr>
                <w:sz w:val="16"/>
              </w:rPr>
              <w:t>Editorial correction of 3GPP style issue</w:t>
            </w:r>
          </w:p>
        </w:tc>
        <w:tc>
          <w:tcPr>
            <w:tcW w:w="0" w:type="auto"/>
          </w:tcPr>
          <w:p w14:paraId="614D7DC1" w14:textId="77777777" w:rsidR="0068507F" w:rsidRPr="00571B4F" w:rsidRDefault="0068507F" w:rsidP="00630795">
            <w:pPr>
              <w:pStyle w:val="TAL"/>
              <w:rPr>
                <w:sz w:val="16"/>
              </w:rPr>
            </w:pPr>
            <w:r>
              <w:rPr>
                <w:sz w:val="16"/>
              </w:rPr>
              <w:t>Bureau Veritas ADT</w:t>
            </w:r>
          </w:p>
        </w:tc>
        <w:tc>
          <w:tcPr>
            <w:tcW w:w="912" w:type="dxa"/>
          </w:tcPr>
          <w:p w14:paraId="74DE2FA0" w14:textId="77777777" w:rsidR="0068507F" w:rsidRPr="00571B4F" w:rsidRDefault="0068507F" w:rsidP="00630795">
            <w:pPr>
              <w:pStyle w:val="TAL"/>
              <w:rPr>
                <w:sz w:val="16"/>
              </w:rPr>
            </w:pPr>
            <w:r>
              <w:rPr>
                <w:sz w:val="16"/>
              </w:rPr>
              <w:t>agreed</w:t>
            </w:r>
          </w:p>
        </w:tc>
        <w:tc>
          <w:tcPr>
            <w:tcW w:w="1090" w:type="dxa"/>
          </w:tcPr>
          <w:p w14:paraId="0AD5F727" w14:textId="77777777" w:rsidR="0068507F" w:rsidRPr="00571B4F" w:rsidRDefault="0068507F" w:rsidP="00630795">
            <w:pPr>
              <w:pStyle w:val="TAL"/>
              <w:rPr>
                <w:sz w:val="16"/>
              </w:rPr>
            </w:pPr>
          </w:p>
        </w:tc>
        <w:tc>
          <w:tcPr>
            <w:tcW w:w="1031" w:type="dxa"/>
          </w:tcPr>
          <w:p w14:paraId="4D77478B" w14:textId="77777777" w:rsidR="0068507F" w:rsidRPr="00571B4F" w:rsidRDefault="0068507F" w:rsidP="00630795">
            <w:pPr>
              <w:pStyle w:val="TAL"/>
              <w:rPr>
                <w:sz w:val="16"/>
              </w:rPr>
            </w:pPr>
          </w:p>
        </w:tc>
      </w:tr>
      <w:tr w:rsidR="0068507F" w14:paraId="40C772AD" w14:textId="77777777" w:rsidTr="00807266">
        <w:tc>
          <w:tcPr>
            <w:tcW w:w="0" w:type="auto"/>
          </w:tcPr>
          <w:p w14:paraId="510ACC1D" w14:textId="77777777" w:rsidR="0068507F" w:rsidRPr="00571B4F" w:rsidRDefault="0068507F" w:rsidP="00630795">
            <w:pPr>
              <w:pStyle w:val="TAL"/>
              <w:rPr>
                <w:sz w:val="16"/>
              </w:rPr>
            </w:pPr>
            <w:r>
              <w:rPr>
                <w:sz w:val="16"/>
              </w:rPr>
              <w:t>R5-245075</w:t>
            </w:r>
          </w:p>
        </w:tc>
        <w:tc>
          <w:tcPr>
            <w:tcW w:w="0" w:type="auto"/>
          </w:tcPr>
          <w:p w14:paraId="26454755" w14:textId="77777777" w:rsidR="0068507F" w:rsidRPr="00571B4F" w:rsidRDefault="0068507F" w:rsidP="00630795">
            <w:pPr>
              <w:pStyle w:val="TAL"/>
              <w:rPr>
                <w:sz w:val="16"/>
              </w:rPr>
            </w:pPr>
            <w:r>
              <w:rPr>
                <w:sz w:val="16"/>
              </w:rPr>
              <w:t>Update to test case titles to match work plan</w:t>
            </w:r>
          </w:p>
        </w:tc>
        <w:tc>
          <w:tcPr>
            <w:tcW w:w="0" w:type="auto"/>
          </w:tcPr>
          <w:p w14:paraId="4ACE56B4" w14:textId="77777777" w:rsidR="0068507F" w:rsidRPr="00571B4F" w:rsidRDefault="0068507F" w:rsidP="00630795">
            <w:pPr>
              <w:pStyle w:val="TAL"/>
              <w:rPr>
                <w:sz w:val="16"/>
              </w:rPr>
            </w:pPr>
            <w:r>
              <w:rPr>
                <w:sz w:val="16"/>
              </w:rPr>
              <w:t>Bureau Veritas ADT</w:t>
            </w:r>
          </w:p>
        </w:tc>
        <w:tc>
          <w:tcPr>
            <w:tcW w:w="912" w:type="dxa"/>
          </w:tcPr>
          <w:p w14:paraId="68E11486" w14:textId="77777777" w:rsidR="0068507F" w:rsidRPr="00571B4F" w:rsidRDefault="0068507F" w:rsidP="00630795">
            <w:pPr>
              <w:pStyle w:val="TAL"/>
              <w:rPr>
                <w:sz w:val="16"/>
              </w:rPr>
            </w:pPr>
            <w:r>
              <w:rPr>
                <w:sz w:val="16"/>
              </w:rPr>
              <w:t>revised</w:t>
            </w:r>
          </w:p>
        </w:tc>
        <w:tc>
          <w:tcPr>
            <w:tcW w:w="1090" w:type="dxa"/>
          </w:tcPr>
          <w:p w14:paraId="1DDD506B" w14:textId="77777777" w:rsidR="0068507F" w:rsidRPr="00571B4F" w:rsidRDefault="0068507F" w:rsidP="00630795">
            <w:pPr>
              <w:pStyle w:val="TAL"/>
              <w:rPr>
                <w:sz w:val="16"/>
              </w:rPr>
            </w:pPr>
          </w:p>
        </w:tc>
        <w:tc>
          <w:tcPr>
            <w:tcW w:w="1031" w:type="dxa"/>
          </w:tcPr>
          <w:p w14:paraId="4E62D663" w14:textId="77777777" w:rsidR="0068507F" w:rsidRPr="00571B4F" w:rsidRDefault="0068507F" w:rsidP="00630795">
            <w:pPr>
              <w:pStyle w:val="TAL"/>
              <w:rPr>
                <w:sz w:val="16"/>
              </w:rPr>
            </w:pPr>
            <w:r>
              <w:rPr>
                <w:sz w:val="16"/>
              </w:rPr>
              <w:t>R5-245912</w:t>
            </w:r>
          </w:p>
        </w:tc>
      </w:tr>
      <w:tr w:rsidR="0068507F" w14:paraId="2929A94F" w14:textId="77777777" w:rsidTr="00807266">
        <w:tc>
          <w:tcPr>
            <w:tcW w:w="0" w:type="auto"/>
          </w:tcPr>
          <w:p w14:paraId="3E87211A" w14:textId="77777777" w:rsidR="0068507F" w:rsidRPr="00571B4F" w:rsidRDefault="0068507F" w:rsidP="00630795">
            <w:pPr>
              <w:pStyle w:val="TAL"/>
              <w:rPr>
                <w:sz w:val="16"/>
              </w:rPr>
            </w:pPr>
            <w:r>
              <w:rPr>
                <w:sz w:val="16"/>
              </w:rPr>
              <w:t>R5-245076</w:t>
            </w:r>
          </w:p>
        </w:tc>
        <w:tc>
          <w:tcPr>
            <w:tcW w:w="0" w:type="auto"/>
          </w:tcPr>
          <w:p w14:paraId="610DBC82" w14:textId="77777777" w:rsidR="0068507F" w:rsidRPr="00571B4F" w:rsidRDefault="0068507F" w:rsidP="00630795">
            <w:pPr>
              <w:pStyle w:val="TAL"/>
              <w:rPr>
                <w:sz w:val="16"/>
              </w:rPr>
            </w:pPr>
            <w:r>
              <w:rPr>
                <w:sz w:val="16"/>
              </w:rPr>
              <w:t>Update to MOP test case and remove band 47 requirement</w:t>
            </w:r>
          </w:p>
        </w:tc>
        <w:tc>
          <w:tcPr>
            <w:tcW w:w="0" w:type="auto"/>
          </w:tcPr>
          <w:p w14:paraId="6705ADCD" w14:textId="77777777" w:rsidR="0068507F" w:rsidRPr="00571B4F" w:rsidRDefault="0068507F" w:rsidP="00630795">
            <w:pPr>
              <w:pStyle w:val="TAL"/>
              <w:rPr>
                <w:sz w:val="16"/>
              </w:rPr>
            </w:pPr>
            <w:r>
              <w:rPr>
                <w:sz w:val="16"/>
              </w:rPr>
              <w:t>Bureau Veritas ADT, Huawei</w:t>
            </w:r>
          </w:p>
        </w:tc>
        <w:tc>
          <w:tcPr>
            <w:tcW w:w="912" w:type="dxa"/>
          </w:tcPr>
          <w:p w14:paraId="5FE984DC" w14:textId="77777777" w:rsidR="0068507F" w:rsidRPr="00571B4F" w:rsidRDefault="0068507F" w:rsidP="00630795">
            <w:pPr>
              <w:pStyle w:val="TAL"/>
              <w:rPr>
                <w:sz w:val="16"/>
              </w:rPr>
            </w:pPr>
            <w:r>
              <w:rPr>
                <w:sz w:val="16"/>
              </w:rPr>
              <w:t>agreed</w:t>
            </w:r>
          </w:p>
        </w:tc>
        <w:tc>
          <w:tcPr>
            <w:tcW w:w="1090" w:type="dxa"/>
          </w:tcPr>
          <w:p w14:paraId="1C9AE1A3" w14:textId="77777777" w:rsidR="0068507F" w:rsidRPr="00571B4F" w:rsidRDefault="0068507F" w:rsidP="00630795">
            <w:pPr>
              <w:pStyle w:val="TAL"/>
              <w:rPr>
                <w:sz w:val="16"/>
              </w:rPr>
            </w:pPr>
          </w:p>
        </w:tc>
        <w:tc>
          <w:tcPr>
            <w:tcW w:w="1031" w:type="dxa"/>
          </w:tcPr>
          <w:p w14:paraId="7CCEEB66" w14:textId="77777777" w:rsidR="0068507F" w:rsidRPr="00571B4F" w:rsidRDefault="0068507F" w:rsidP="00630795">
            <w:pPr>
              <w:pStyle w:val="TAL"/>
              <w:rPr>
                <w:sz w:val="16"/>
              </w:rPr>
            </w:pPr>
          </w:p>
        </w:tc>
      </w:tr>
      <w:tr w:rsidR="0068507F" w14:paraId="5E378DE5" w14:textId="77777777" w:rsidTr="00807266">
        <w:tc>
          <w:tcPr>
            <w:tcW w:w="0" w:type="auto"/>
          </w:tcPr>
          <w:p w14:paraId="3E50FBEA" w14:textId="77777777" w:rsidR="0068507F" w:rsidRPr="00571B4F" w:rsidRDefault="0068507F" w:rsidP="00630795">
            <w:pPr>
              <w:pStyle w:val="TAL"/>
              <w:rPr>
                <w:sz w:val="16"/>
              </w:rPr>
            </w:pPr>
            <w:r>
              <w:rPr>
                <w:sz w:val="16"/>
              </w:rPr>
              <w:t>R5-245077</w:t>
            </w:r>
          </w:p>
        </w:tc>
        <w:tc>
          <w:tcPr>
            <w:tcW w:w="0" w:type="auto"/>
          </w:tcPr>
          <w:p w14:paraId="43DD0D09" w14:textId="77777777" w:rsidR="0068507F" w:rsidRPr="00571B4F" w:rsidRDefault="0068507F" w:rsidP="00630795">
            <w:pPr>
              <w:pStyle w:val="TAL"/>
              <w:rPr>
                <w:sz w:val="16"/>
              </w:rPr>
            </w:pPr>
            <w:r>
              <w:rPr>
                <w:sz w:val="16"/>
              </w:rPr>
              <w:t>Updates to High test channel bandwidth Informative Note 1 for FR1 and FR2</w:t>
            </w:r>
          </w:p>
        </w:tc>
        <w:tc>
          <w:tcPr>
            <w:tcW w:w="0" w:type="auto"/>
          </w:tcPr>
          <w:p w14:paraId="1249E19F" w14:textId="77777777" w:rsidR="0068507F" w:rsidRPr="00571B4F" w:rsidRDefault="0068507F" w:rsidP="00630795">
            <w:pPr>
              <w:pStyle w:val="TAL"/>
              <w:rPr>
                <w:sz w:val="16"/>
              </w:rPr>
            </w:pPr>
            <w:r>
              <w:rPr>
                <w:sz w:val="16"/>
              </w:rPr>
              <w:t>Qualcomm Technologies Ireland, Samsung R&amp;D Institute UK</w:t>
            </w:r>
          </w:p>
        </w:tc>
        <w:tc>
          <w:tcPr>
            <w:tcW w:w="912" w:type="dxa"/>
          </w:tcPr>
          <w:p w14:paraId="376151F3" w14:textId="77777777" w:rsidR="0068507F" w:rsidRPr="00571B4F" w:rsidRDefault="0068507F" w:rsidP="00630795">
            <w:pPr>
              <w:pStyle w:val="TAL"/>
              <w:rPr>
                <w:sz w:val="16"/>
              </w:rPr>
            </w:pPr>
            <w:r>
              <w:rPr>
                <w:sz w:val="16"/>
              </w:rPr>
              <w:t>revised</w:t>
            </w:r>
          </w:p>
        </w:tc>
        <w:tc>
          <w:tcPr>
            <w:tcW w:w="1090" w:type="dxa"/>
          </w:tcPr>
          <w:p w14:paraId="2B91B22B" w14:textId="77777777" w:rsidR="0068507F" w:rsidRPr="00571B4F" w:rsidRDefault="0068507F" w:rsidP="00630795">
            <w:pPr>
              <w:pStyle w:val="TAL"/>
              <w:rPr>
                <w:sz w:val="16"/>
              </w:rPr>
            </w:pPr>
          </w:p>
        </w:tc>
        <w:tc>
          <w:tcPr>
            <w:tcW w:w="1031" w:type="dxa"/>
          </w:tcPr>
          <w:p w14:paraId="0F6CDBC3" w14:textId="77777777" w:rsidR="0068507F" w:rsidRPr="00571B4F" w:rsidRDefault="0068507F" w:rsidP="00630795">
            <w:pPr>
              <w:pStyle w:val="TAL"/>
              <w:rPr>
                <w:sz w:val="16"/>
              </w:rPr>
            </w:pPr>
            <w:r>
              <w:rPr>
                <w:sz w:val="16"/>
              </w:rPr>
              <w:t>R5-245993</w:t>
            </w:r>
          </w:p>
        </w:tc>
      </w:tr>
      <w:tr w:rsidR="0068507F" w14:paraId="0C408EBA" w14:textId="77777777" w:rsidTr="00807266">
        <w:tc>
          <w:tcPr>
            <w:tcW w:w="0" w:type="auto"/>
          </w:tcPr>
          <w:p w14:paraId="144B8407" w14:textId="77777777" w:rsidR="0068507F" w:rsidRPr="00571B4F" w:rsidRDefault="0068507F" w:rsidP="00630795">
            <w:pPr>
              <w:pStyle w:val="TAL"/>
              <w:rPr>
                <w:sz w:val="16"/>
              </w:rPr>
            </w:pPr>
            <w:r>
              <w:rPr>
                <w:sz w:val="16"/>
              </w:rPr>
              <w:t>R5-245078</w:t>
            </w:r>
          </w:p>
        </w:tc>
        <w:tc>
          <w:tcPr>
            <w:tcW w:w="0" w:type="auto"/>
          </w:tcPr>
          <w:p w14:paraId="3014C15B" w14:textId="77777777" w:rsidR="0068507F" w:rsidRPr="00571B4F" w:rsidRDefault="0068507F" w:rsidP="00630795">
            <w:pPr>
              <w:pStyle w:val="TAL"/>
              <w:rPr>
                <w:sz w:val="16"/>
              </w:rPr>
            </w:pPr>
            <w:r>
              <w:rPr>
                <w:sz w:val="16"/>
              </w:rPr>
              <w:t>Updates to MCPTT TC 6.1.2.12</w:t>
            </w:r>
          </w:p>
        </w:tc>
        <w:tc>
          <w:tcPr>
            <w:tcW w:w="0" w:type="auto"/>
          </w:tcPr>
          <w:p w14:paraId="274A9E78" w14:textId="77777777" w:rsidR="0068507F" w:rsidRPr="00571B4F" w:rsidRDefault="0068507F" w:rsidP="00630795">
            <w:pPr>
              <w:pStyle w:val="TAL"/>
              <w:rPr>
                <w:sz w:val="16"/>
              </w:rPr>
            </w:pPr>
            <w:r>
              <w:rPr>
                <w:sz w:val="16"/>
              </w:rPr>
              <w:t>Element, Samsung R&amp;D Institute UK, FirstNet, Ericsson, NIST</w:t>
            </w:r>
          </w:p>
        </w:tc>
        <w:tc>
          <w:tcPr>
            <w:tcW w:w="912" w:type="dxa"/>
          </w:tcPr>
          <w:p w14:paraId="74AE3656" w14:textId="77777777" w:rsidR="0068507F" w:rsidRPr="00571B4F" w:rsidRDefault="0068507F" w:rsidP="00630795">
            <w:pPr>
              <w:pStyle w:val="TAL"/>
              <w:rPr>
                <w:sz w:val="16"/>
              </w:rPr>
            </w:pPr>
            <w:r>
              <w:rPr>
                <w:sz w:val="16"/>
              </w:rPr>
              <w:t>revised</w:t>
            </w:r>
          </w:p>
        </w:tc>
        <w:tc>
          <w:tcPr>
            <w:tcW w:w="1090" w:type="dxa"/>
          </w:tcPr>
          <w:p w14:paraId="5A676BCA" w14:textId="77777777" w:rsidR="0068507F" w:rsidRPr="00571B4F" w:rsidRDefault="0068507F" w:rsidP="00630795">
            <w:pPr>
              <w:pStyle w:val="TAL"/>
              <w:rPr>
                <w:sz w:val="16"/>
              </w:rPr>
            </w:pPr>
          </w:p>
        </w:tc>
        <w:tc>
          <w:tcPr>
            <w:tcW w:w="1031" w:type="dxa"/>
          </w:tcPr>
          <w:p w14:paraId="4C9F099C" w14:textId="77777777" w:rsidR="0068507F" w:rsidRPr="00571B4F" w:rsidRDefault="0068507F" w:rsidP="00630795">
            <w:pPr>
              <w:pStyle w:val="TAL"/>
              <w:rPr>
                <w:sz w:val="16"/>
              </w:rPr>
            </w:pPr>
            <w:r>
              <w:rPr>
                <w:sz w:val="16"/>
              </w:rPr>
              <w:t>R5-245697</w:t>
            </w:r>
          </w:p>
        </w:tc>
      </w:tr>
      <w:tr w:rsidR="0068507F" w14:paraId="04822F8C" w14:textId="77777777" w:rsidTr="00807266">
        <w:tc>
          <w:tcPr>
            <w:tcW w:w="0" w:type="auto"/>
          </w:tcPr>
          <w:p w14:paraId="23B01C03" w14:textId="77777777" w:rsidR="0068507F" w:rsidRPr="00571B4F" w:rsidRDefault="0068507F" w:rsidP="00630795">
            <w:pPr>
              <w:pStyle w:val="TAL"/>
              <w:rPr>
                <w:sz w:val="16"/>
              </w:rPr>
            </w:pPr>
            <w:r>
              <w:rPr>
                <w:sz w:val="16"/>
              </w:rPr>
              <w:t>R5-245079</w:t>
            </w:r>
          </w:p>
        </w:tc>
        <w:tc>
          <w:tcPr>
            <w:tcW w:w="0" w:type="auto"/>
          </w:tcPr>
          <w:p w14:paraId="362F5989" w14:textId="77777777" w:rsidR="0068507F" w:rsidRPr="00571B4F" w:rsidRDefault="0068507F" w:rsidP="00630795">
            <w:pPr>
              <w:pStyle w:val="TAL"/>
              <w:rPr>
                <w:sz w:val="16"/>
              </w:rPr>
            </w:pPr>
            <w:r>
              <w:rPr>
                <w:sz w:val="16"/>
              </w:rPr>
              <w:t>Update UE pre-test configurations for test case 6.5.3.5</w:t>
            </w:r>
          </w:p>
        </w:tc>
        <w:tc>
          <w:tcPr>
            <w:tcW w:w="0" w:type="auto"/>
          </w:tcPr>
          <w:p w14:paraId="518AAA52" w14:textId="77777777" w:rsidR="0068507F" w:rsidRPr="00571B4F" w:rsidRDefault="0068507F" w:rsidP="00630795">
            <w:pPr>
              <w:pStyle w:val="TAL"/>
              <w:rPr>
                <w:sz w:val="16"/>
              </w:rPr>
            </w:pPr>
            <w:r>
              <w:rPr>
                <w:sz w:val="16"/>
              </w:rPr>
              <w:t>China Telecom</w:t>
            </w:r>
          </w:p>
        </w:tc>
        <w:tc>
          <w:tcPr>
            <w:tcW w:w="912" w:type="dxa"/>
          </w:tcPr>
          <w:p w14:paraId="4FB4E58D" w14:textId="77777777" w:rsidR="0068507F" w:rsidRPr="00571B4F" w:rsidRDefault="0068507F" w:rsidP="00630795">
            <w:pPr>
              <w:pStyle w:val="TAL"/>
              <w:rPr>
                <w:sz w:val="16"/>
              </w:rPr>
            </w:pPr>
            <w:r>
              <w:rPr>
                <w:sz w:val="16"/>
              </w:rPr>
              <w:t>revised</w:t>
            </w:r>
          </w:p>
        </w:tc>
        <w:tc>
          <w:tcPr>
            <w:tcW w:w="1090" w:type="dxa"/>
          </w:tcPr>
          <w:p w14:paraId="69D7434A" w14:textId="77777777" w:rsidR="0068507F" w:rsidRPr="00571B4F" w:rsidRDefault="0068507F" w:rsidP="00630795">
            <w:pPr>
              <w:pStyle w:val="TAL"/>
              <w:rPr>
                <w:sz w:val="16"/>
              </w:rPr>
            </w:pPr>
          </w:p>
        </w:tc>
        <w:tc>
          <w:tcPr>
            <w:tcW w:w="1031" w:type="dxa"/>
          </w:tcPr>
          <w:p w14:paraId="023D4B66" w14:textId="77777777" w:rsidR="0068507F" w:rsidRPr="00571B4F" w:rsidRDefault="0068507F" w:rsidP="00630795">
            <w:pPr>
              <w:pStyle w:val="TAL"/>
              <w:rPr>
                <w:sz w:val="16"/>
              </w:rPr>
            </w:pPr>
            <w:r>
              <w:rPr>
                <w:sz w:val="16"/>
              </w:rPr>
              <w:t>R5-245660</w:t>
            </w:r>
          </w:p>
        </w:tc>
      </w:tr>
      <w:tr w:rsidR="0068507F" w14:paraId="159A12C5" w14:textId="77777777" w:rsidTr="00807266">
        <w:tc>
          <w:tcPr>
            <w:tcW w:w="0" w:type="auto"/>
          </w:tcPr>
          <w:p w14:paraId="1166B6C7" w14:textId="77777777" w:rsidR="0068507F" w:rsidRPr="00571B4F" w:rsidRDefault="0068507F" w:rsidP="00630795">
            <w:pPr>
              <w:pStyle w:val="TAL"/>
              <w:rPr>
                <w:sz w:val="16"/>
              </w:rPr>
            </w:pPr>
            <w:r>
              <w:rPr>
                <w:sz w:val="16"/>
              </w:rPr>
              <w:lastRenderedPageBreak/>
              <w:t>R5-245080</w:t>
            </w:r>
          </w:p>
        </w:tc>
        <w:tc>
          <w:tcPr>
            <w:tcW w:w="0" w:type="auto"/>
          </w:tcPr>
          <w:p w14:paraId="2C7E9B25" w14:textId="77777777" w:rsidR="0068507F" w:rsidRPr="00571B4F" w:rsidRDefault="0068507F" w:rsidP="00630795">
            <w:pPr>
              <w:pStyle w:val="TAL"/>
              <w:rPr>
                <w:sz w:val="16"/>
              </w:rPr>
            </w:pPr>
            <w:r>
              <w:rPr>
                <w:sz w:val="16"/>
              </w:rPr>
              <w:t>Correct UE pre-test condition for test case 6.5.3.9</w:t>
            </w:r>
          </w:p>
        </w:tc>
        <w:tc>
          <w:tcPr>
            <w:tcW w:w="0" w:type="auto"/>
          </w:tcPr>
          <w:p w14:paraId="1012A124" w14:textId="77777777" w:rsidR="0068507F" w:rsidRPr="00571B4F" w:rsidRDefault="0068507F" w:rsidP="00630795">
            <w:pPr>
              <w:pStyle w:val="TAL"/>
              <w:rPr>
                <w:sz w:val="16"/>
              </w:rPr>
            </w:pPr>
            <w:r>
              <w:rPr>
                <w:sz w:val="16"/>
              </w:rPr>
              <w:t>China Telecom</w:t>
            </w:r>
          </w:p>
        </w:tc>
        <w:tc>
          <w:tcPr>
            <w:tcW w:w="912" w:type="dxa"/>
          </w:tcPr>
          <w:p w14:paraId="35BC90DF" w14:textId="77777777" w:rsidR="0068507F" w:rsidRPr="00571B4F" w:rsidRDefault="0068507F" w:rsidP="00630795">
            <w:pPr>
              <w:pStyle w:val="TAL"/>
              <w:rPr>
                <w:sz w:val="16"/>
              </w:rPr>
            </w:pPr>
            <w:r>
              <w:rPr>
                <w:sz w:val="16"/>
              </w:rPr>
              <w:t>agreed</w:t>
            </w:r>
          </w:p>
        </w:tc>
        <w:tc>
          <w:tcPr>
            <w:tcW w:w="1090" w:type="dxa"/>
          </w:tcPr>
          <w:p w14:paraId="1E0E9258" w14:textId="77777777" w:rsidR="0068507F" w:rsidRPr="00571B4F" w:rsidRDefault="0068507F" w:rsidP="00630795">
            <w:pPr>
              <w:pStyle w:val="TAL"/>
              <w:rPr>
                <w:sz w:val="16"/>
              </w:rPr>
            </w:pPr>
          </w:p>
        </w:tc>
        <w:tc>
          <w:tcPr>
            <w:tcW w:w="1031" w:type="dxa"/>
          </w:tcPr>
          <w:p w14:paraId="3010F52A" w14:textId="77777777" w:rsidR="0068507F" w:rsidRPr="00571B4F" w:rsidRDefault="0068507F" w:rsidP="00630795">
            <w:pPr>
              <w:pStyle w:val="TAL"/>
              <w:rPr>
                <w:sz w:val="16"/>
              </w:rPr>
            </w:pPr>
          </w:p>
        </w:tc>
      </w:tr>
      <w:tr w:rsidR="0068507F" w14:paraId="07512831" w14:textId="77777777" w:rsidTr="00807266">
        <w:tc>
          <w:tcPr>
            <w:tcW w:w="0" w:type="auto"/>
          </w:tcPr>
          <w:p w14:paraId="52CEC01E" w14:textId="77777777" w:rsidR="0068507F" w:rsidRPr="00571B4F" w:rsidRDefault="0068507F" w:rsidP="00630795">
            <w:pPr>
              <w:pStyle w:val="TAL"/>
              <w:rPr>
                <w:sz w:val="16"/>
              </w:rPr>
            </w:pPr>
            <w:r>
              <w:rPr>
                <w:sz w:val="16"/>
              </w:rPr>
              <w:t>R5-245081</w:t>
            </w:r>
          </w:p>
        </w:tc>
        <w:tc>
          <w:tcPr>
            <w:tcW w:w="0" w:type="auto"/>
          </w:tcPr>
          <w:p w14:paraId="60AD33B6" w14:textId="77777777" w:rsidR="0068507F" w:rsidRPr="00571B4F" w:rsidRDefault="0068507F" w:rsidP="00630795">
            <w:pPr>
              <w:pStyle w:val="TAL"/>
              <w:rPr>
                <w:sz w:val="16"/>
              </w:rPr>
            </w:pPr>
            <w:r>
              <w:rPr>
                <w:sz w:val="16"/>
              </w:rPr>
              <w:t>Typo correction of test case 9.1.11.4</w:t>
            </w:r>
          </w:p>
        </w:tc>
        <w:tc>
          <w:tcPr>
            <w:tcW w:w="0" w:type="auto"/>
          </w:tcPr>
          <w:p w14:paraId="6FA5ADC6" w14:textId="77777777" w:rsidR="0068507F" w:rsidRPr="00571B4F" w:rsidRDefault="0068507F" w:rsidP="00630795">
            <w:pPr>
              <w:pStyle w:val="TAL"/>
              <w:rPr>
                <w:sz w:val="16"/>
              </w:rPr>
            </w:pPr>
            <w:r>
              <w:rPr>
                <w:sz w:val="16"/>
              </w:rPr>
              <w:t>China Telecom</w:t>
            </w:r>
          </w:p>
        </w:tc>
        <w:tc>
          <w:tcPr>
            <w:tcW w:w="912" w:type="dxa"/>
          </w:tcPr>
          <w:p w14:paraId="42086AE8" w14:textId="77777777" w:rsidR="0068507F" w:rsidRPr="00571B4F" w:rsidRDefault="0068507F" w:rsidP="00630795">
            <w:pPr>
              <w:pStyle w:val="TAL"/>
              <w:rPr>
                <w:sz w:val="16"/>
              </w:rPr>
            </w:pPr>
            <w:r>
              <w:rPr>
                <w:sz w:val="16"/>
              </w:rPr>
              <w:t>agreed</w:t>
            </w:r>
          </w:p>
        </w:tc>
        <w:tc>
          <w:tcPr>
            <w:tcW w:w="1090" w:type="dxa"/>
          </w:tcPr>
          <w:p w14:paraId="57FA285C" w14:textId="77777777" w:rsidR="0068507F" w:rsidRPr="00571B4F" w:rsidRDefault="0068507F" w:rsidP="00630795">
            <w:pPr>
              <w:pStyle w:val="TAL"/>
              <w:rPr>
                <w:sz w:val="16"/>
              </w:rPr>
            </w:pPr>
          </w:p>
        </w:tc>
        <w:tc>
          <w:tcPr>
            <w:tcW w:w="1031" w:type="dxa"/>
          </w:tcPr>
          <w:p w14:paraId="32EB48B5" w14:textId="77777777" w:rsidR="0068507F" w:rsidRPr="00571B4F" w:rsidRDefault="0068507F" w:rsidP="00630795">
            <w:pPr>
              <w:pStyle w:val="TAL"/>
              <w:rPr>
                <w:sz w:val="16"/>
              </w:rPr>
            </w:pPr>
          </w:p>
        </w:tc>
      </w:tr>
      <w:tr w:rsidR="0068507F" w14:paraId="6E59481B" w14:textId="77777777" w:rsidTr="00807266">
        <w:tc>
          <w:tcPr>
            <w:tcW w:w="0" w:type="auto"/>
          </w:tcPr>
          <w:p w14:paraId="4F7F8A82" w14:textId="77777777" w:rsidR="0068507F" w:rsidRPr="00571B4F" w:rsidRDefault="0068507F" w:rsidP="00630795">
            <w:pPr>
              <w:pStyle w:val="TAL"/>
              <w:rPr>
                <w:sz w:val="16"/>
              </w:rPr>
            </w:pPr>
            <w:r>
              <w:rPr>
                <w:sz w:val="16"/>
              </w:rPr>
              <w:t>R5-245082</w:t>
            </w:r>
          </w:p>
        </w:tc>
        <w:tc>
          <w:tcPr>
            <w:tcW w:w="0" w:type="auto"/>
          </w:tcPr>
          <w:p w14:paraId="6AF18B98" w14:textId="77777777" w:rsidR="0068507F" w:rsidRPr="00571B4F" w:rsidRDefault="0068507F" w:rsidP="00630795">
            <w:pPr>
              <w:pStyle w:val="TAL"/>
              <w:rPr>
                <w:sz w:val="16"/>
              </w:rPr>
            </w:pPr>
            <w:r>
              <w:rPr>
                <w:sz w:val="16"/>
              </w:rPr>
              <w:t>Correct the value of REGISTRATION REJECT message of test case 9.1.11.5</w:t>
            </w:r>
          </w:p>
        </w:tc>
        <w:tc>
          <w:tcPr>
            <w:tcW w:w="0" w:type="auto"/>
          </w:tcPr>
          <w:p w14:paraId="4F853569" w14:textId="77777777" w:rsidR="0068507F" w:rsidRPr="00571B4F" w:rsidRDefault="0068507F" w:rsidP="00630795">
            <w:pPr>
              <w:pStyle w:val="TAL"/>
              <w:rPr>
                <w:sz w:val="16"/>
              </w:rPr>
            </w:pPr>
            <w:r>
              <w:rPr>
                <w:sz w:val="16"/>
              </w:rPr>
              <w:t>China Telecom</w:t>
            </w:r>
          </w:p>
        </w:tc>
        <w:tc>
          <w:tcPr>
            <w:tcW w:w="912" w:type="dxa"/>
          </w:tcPr>
          <w:p w14:paraId="445EEC43" w14:textId="77777777" w:rsidR="0068507F" w:rsidRPr="00571B4F" w:rsidRDefault="0068507F" w:rsidP="00630795">
            <w:pPr>
              <w:pStyle w:val="TAL"/>
              <w:rPr>
                <w:sz w:val="16"/>
              </w:rPr>
            </w:pPr>
            <w:r>
              <w:rPr>
                <w:sz w:val="16"/>
              </w:rPr>
              <w:t>agreed</w:t>
            </w:r>
          </w:p>
        </w:tc>
        <w:tc>
          <w:tcPr>
            <w:tcW w:w="1090" w:type="dxa"/>
          </w:tcPr>
          <w:p w14:paraId="089AAE7E" w14:textId="77777777" w:rsidR="0068507F" w:rsidRPr="00571B4F" w:rsidRDefault="0068507F" w:rsidP="00630795">
            <w:pPr>
              <w:pStyle w:val="TAL"/>
              <w:rPr>
                <w:sz w:val="16"/>
              </w:rPr>
            </w:pPr>
          </w:p>
        </w:tc>
        <w:tc>
          <w:tcPr>
            <w:tcW w:w="1031" w:type="dxa"/>
          </w:tcPr>
          <w:p w14:paraId="3124DDAF" w14:textId="77777777" w:rsidR="0068507F" w:rsidRPr="00571B4F" w:rsidRDefault="0068507F" w:rsidP="00630795">
            <w:pPr>
              <w:pStyle w:val="TAL"/>
              <w:rPr>
                <w:sz w:val="16"/>
              </w:rPr>
            </w:pPr>
          </w:p>
        </w:tc>
      </w:tr>
      <w:tr w:rsidR="0068507F" w14:paraId="5FC557FF" w14:textId="77777777" w:rsidTr="00807266">
        <w:tc>
          <w:tcPr>
            <w:tcW w:w="0" w:type="auto"/>
          </w:tcPr>
          <w:p w14:paraId="72302339" w14:textId="77777777" w:rsidR="0068507F" w:rsidRPr="00571B4F" w:rsidRDefault="0068507F" w:rsidP="00630795">
            <w:pPr>
              <w:pStyle w:val="TAL"/>
              <w:rPr>
                <w:sz w:val="16"/>
              </w:rPr>
            </w:pPr>
            <w:r>
              <w:rPr>
                <w:sz w:val="16"/>
              </w:rPr>
              <w:t>R5-245083</w:t>
            </w:r>
          </w:p>
        </w:tc>
        <w:tc>
          <w:tcPr>
            <w:tcW w:w="0" w:type="auto"/>
          </w:tcPr>
          <w:p w14:paraId="3BC445CE" w14:textId="77777777" w:rsidR="0068507F" w:rsidRPr="00571B4F" w:rsidRDefault="0068507F" w:rsidP="00630795">
            <w:pPr>
              <w:pStyle w:val="TAL"/>
              <w:rPr>
                <w:sz w:val="16"/>
              </w:rPr>
            </w:pPr>
            <w:r>
              <w:rPr>
                <w:sz w:val="16"/>
              </w:rPr>
              <w:t>Introduction of test channel bandwidths and test frequencies for band n54</w:t>
            </w:r>
          </w:p>
        </w:tc>
        <w:tc>
          <w:tcPr>
            <w:tcW w:w="0" w:type="auto"/>
          </w:tcPr>
          <w:p w14:paraId="73B6D2AA" w14:textId="77777777" w:rsidR="0068507F" w:rsidRPr="00571B4F" w:rsidRDefault="0068507F" w:rsidP="00630795">
            <w:pPr>
              <w:pStyle w:val="TAL"/>
              <w:rPr>
                <w:sz w:val="16"/>
              </w:rPr>
            </w:pPr>
            <w:r>
              <w:rPr>
                <w:sz w:val="16"/>
              </w:rPr>
              <w:t>China Telecom</w:t>
            </w:r>
          </w:p>
        </w:tc>
        <w:tc>
          <w:tcPr>
            <w:tcW w:w="912" w:type="dxa"/>
          </w:tcPr>
          <w:p w14:paraId="47BCB400" w14:textId="77777777" w:rsidR="0068507F" w:rsidRPr="00571B4F" w:rsidRDefault="0068507F" w:rsidP="00630795">
            <w:pPr>
              <w:pStyle w:val="TAL"/>
              <w:rPr>
                <w:sz w:val="16"/>
              </w:rPr>
            </w:pPr>
            <w:r>
              <w:rPr>
                <w:sz w:val="16"/>
              </w:rPr>
              <w:t>revised</w:t>
            </w:r>
          </w:p>
        </w:tc>
        <w:tc>
          <w:tcPr>
            <w:tcW w:w="1090" w:type="dxa"/>
          </w:tcPr>
          <w:p w14:paraId="2D5241BD" w14:textId="77777777" w:rsidR="0068507F" w:rsidRPr="00571B4F" w:rsidRDefault="0068507F" w:rsidP="00630795">
            <w:pPr>
              <w:pStyle w:val="TAL"/>
              <w:rPr>
                <w:sz w:val="16"/>
              </w:rPr>
            </w:pPr>
          </w:p>
        </w:tc>
        <w:tc>
          <w:tcPr>
            <w:tcW w:w="1031" w:type="dxa"/>
          </w:tcPr>
          <w:p w14:paraId="47B0AC0D" w14:textId="77777777" w:rsidR="0068507F" w:rsidRPr="00571B4F" w:rsidRDefault="0068507F" w:rsidP="00630795">
            <w:pPr>
              <w:pStyle w:val="TAL"/>
              <w:rPr>
                <w:sz w:val="16"/>
              </w:rPr>
            </w:pPr>
            <w:r>
              <w:rPr>
                <w:sz w:val="16"/>
              </w:rPr>
              <w:t>R5-245974</w:t>
            </w:r>
          </w:p>
        </w:tc>
      </w:tr>
      <w:tr w:rsidR="0068507F" w14:paraId="5520B760" w14:textId="77777777" w:rsidTr="00807266">
        <w:tc>
          <w:tcPr>
            <w:tcW w:w="0" w:type="auto"/>
          </w:tcPr>
          <w:p w14:paraId="30CDB358" w14:textId="77777777" w:rsidR="0068507F" w:rsidRPr="00571B4F" w:rsidRDefault="0068507F" w:rsidP="00630795">
            <w:pPr>
              <w:pStyle w:val="TAL"/>
              <w:rPr>
                <w:sz w:val="16"/>
              </w:rPr>
            </w:pPr>
            <w:r>
              <w:rPr>
                <w:sz w:val="16"/>
              </w:rPr>
              <w:t>R5-245084</w:t>
            </w:r>
          </w:p>
        </w:tc>
        <w:tc>
          <w:tcPr>
            <w:tcW w:w="0" w:type="auto"/>
          </w:tcPr>
          <w:p w14:paraId="5E660B69" w14:textId="77777777" w:rsidR="0068507F" w:rsidRPr="00571B4F" w:rsidRDefault="0068507F" w:rsidP="00630795">
            <w:pPr>
              <w:pStyle w:val="TAL"/>
              <w:rPr>
                <w:sz w:val="16"/>
              </w:rPr>
            </w:pPr>
            <w:r>
              <w:rPr>
                <w:sz w:val="16"/>
              </w:rPr>
              <w:t>Signalling test frequencies for 5MHz and band n54</w:t>
            </w:r>
          </w:p>
        </w:tc>
        <w:tc>
          <w:tcPr>
            <w:tcW w:w="0" w:type="auto"/>
          </w:tcPr>
          <w:p w14:paraId="0BD0B030" w14:textId="77777777" w:rsidR="0068507F" w:rsidRPr="00571B4F" w:rsidRDefault="0068507F" w:rsidP="00630795">
            <w:pPr>
              <w:pStyle w:val="TAL"/>
              <w:rPr>
                <w:sz w:val="16"/>
              </w:rPr>
            </w:pPr>
            <w:r>
              <w:rPr>
                <w:sz w:val="16"/>
              </w:rPr>
              <w:t>China Telecom</w:t>
            </w:r>
          </w:p>
        </w:tc>
        <w:tc>
          <w:tcPr>
            <w:tcW w:w="912" w:type="dxa"/>
          </w:tcPr>
          <w:p w14:paraId="6003CA46" w14:textId="77777777" w:rsidR="0068507F" w:rsidRPr="00571B4F" w:rsidRDefault="0068507F" w:rsidP="00630795">
            <w:pPr>
              <w:pStyle w:val="TAL"/>
              <w:rPr>
                <w:sz w:val="16"/>
              </w:rPr>
            </w:pPr>
            <w:r>
              <w:rPr>
                <w:sz w:val="16"/>
              </w:rPr>
              <w:t>revised</w:t>
            </w:r>
          </w:p>
        </w:tc>
        <w:tc>
          <w:tcPr>
            <w:tcW w:w="1090" w:type="dxa"/>
          </w:tcPr>
          <w:p w14:paraId="0C73B90C" w14:textId="77777777" w:rsidR="0068507F" w:rsidRPr="00571B4F" w:rsidRDefault="0068507F" w:rsidP="00630795">
            <w:pPr>
              <w:pStyle w:val="TAL"/>
              <w:rPr>
                <w:sz w:val="16"/>
              </w:rPr>
            </w:pPr>
          </w:p>
        </w:tc>
        <w:tc>
          <w:tcPr>
            <w:tcW w:w="1031" w:type="dxa"/>
          </w:tcPr>
          <w:p w14:paraId="4E8EBE20" w14:textId="77777777" w:rsidR="0068507F" w:rsidRPr="00571B4F" w:rsidRDefault="0068507F" w:rsidP="00630795">
            <w:pPr>
              <w:pStyle w:val="TAL"/>
              <w:rPr>
                <w:sz w:val="16"/>
              </w:rPr>
            </w:pPr>
            <w:r>
              <w:rPr>
                <w:sz w:val="16"/>
              </w:rPr>
              <w:t>R5-245620</w:t>
            </w:r>
          </w:p>
        </w:tc>
      </w:tr>
      <w:tr w:rsidR="0068507F" w14:paraId="305131B9" w14:textId="77777777" w:rsidTr="00807266">
        <w:tc>
          <w:tcPr>
            <w:tcW w:w="0" w:type="auto"/>
          </w:tcPr>
          <w:p w14:paraId="6327D156" w14:textId="77777777" w:rsidR="0068507F" w:rsidRPr="00571B4F" w:rsidRDefault="0068507F" w:rsidP="00630795">
            <w:pPr>
              <w:pStyle w:val="TAL"/>
              <w:rPr>
                <w:sz w:val="16"/>
              </w:rPr>
            </w:pPr>
            <w:r>
              <w:rPr>
                <w:sz w:val="16"/>
              </w:rPr>
              <w:t>R5-245085</w:t>
            </w:r>
          </w:p>
        </w:tc>
        <w:tc>
          <w:tcPr>
            <w:tcW w:w="0" w:type="auto"/>
          </w:tcPr>
          <w:p w14:paraId="0996CCED" w14:textId="77777777" w:rsidR="0068507F" w:rsidRPr="00571B4F" w:rsidRDefault="0068507F" w:rsidP="00630795">
            <w:pPr>
              <w:pStyle w:val="TAL"/>
              <w:rPr>
                <w:sz w:val="16"/>
              </w:rPr>
            </w:pPr>
            <w:r>
              <w:rPr>
                <w:sz w:val="16"/>
              </w:rPr>
              <w:t>Introduction of band n54 for physical layer baseline implementation capabilities</w:t>
            </w:r>
          </w:p>
        </w:tc>
        <w:tc>
          <w:tcPr>
            <w:tcW w:w="0" w:type="auto"/>
          </w:tcPr>
          <w:p w14:paraId="79405D29" w14:textId="77777777" w:rsidR="0068507F" w:rsidRPr="00571B4F" w:rsidRDefault="0068507F" w:rsidP="00630795">
            <w:pPr>
              <w:pStyle w:val="TAL"/>
              <w:rPr>
                <w:sz w:val="16"/>
              </w:rPr>
            </w:pPr>
            <w:r>
              <w:rPr>
                <w:sz w:val="16"/>
              </w:rPr>
              <w:t>China Telecom</w:t>
            </w:r>
          </w:p>
        </w:tc>
        <w:tc>
          <w:tcPr>
            <w:tcW w:w="912" w:type="dxa"/>
          </w:tcPr>
          <w:p w14:paraId="3542EF85" w14:textId="77777777" w:rsidR="0068507F" w:rsidRPr="00571B4F" w:rsidRDefault="0068507F" w:rsidP="00630795">
            <w:pPr>
              <w:pStyle w:val="TAL"/>
              <w:rPr>
                <w:sz w:val="16"/>
              </w:rPr>
            </w:pPr>
            <w:r>
              <w:rPr>
                <w:sz w:val="16"/>
              </w:rPr>
              <w:t>agreed</w:t>
            </w:r>
          </w:p>
        </w:tc>
        <w:tc>
          <w:tcPr>
            <w:tcW w:w="1090" w:type="dxa"/>
          </w:tcPr>
          <w:p w14:paraId="63EBA472" w14:textId="77777777" w:rsidR="0068507F" w:rsidRPr="00571B4F" w:rsidRDefault="0068507F" w:rsidP="00630795">
            <w:pPr>
              <w:pStyle w:val="TAL"/>
              <w:rPr>
                <w:sz w:val="16"/>
              </w:rPr>
            </w:pPr>
          </w:p>
        </w:tc>
        <w:tc>
          <w:tcPr>
            <w:tcW w:w="1031" w:type="dxa"/>
          </w:tcPr>
          <w:p w14:paraId="62108F2A" w14:textId="77777777" w:rsidR="0068507F" w:rsidRPr="00571B4F" w:rsidRDefault="0068507F" w:rsidP="00630795">
            <w:pPr>
              <w:pStyle w:val="TAL"/>
              <w:rPr>
                <w:sz w:val="16"/>
              </w:rPr>
            </w:pPr>
          </w:p>
        </w:tc>
      </w:tr>
      <w:tr w:rsidR="0068507F" w14:paraId="3216424E" w14:textId="77777777" w:rsidTr="00807266">
        <w:tc>
          <w:tcPr>
            <w:tcW w:w="0" w:type="auto"/>
          </w:tcPr>
          <w:p w14:paraId="35ED5C86" w14:textId="77777777" w:rsidR="0068507F" w:rsidRPr="00571B4F" w:rsidRDefault="0068507F" w:rsidP="00630795">
            <w:pPr>
              <w:pStyle w:val="TAL"/>
              <w:rPr>
                <w:sz w:val="16"/>
              </w:rPr>
            </w:pPr>
            <w:r>
              <w:rPr>
                <w:sz w:val="16"/>
              </w:rPr>
              <w:t>R5-245086</w:t>
            </w:r>
          </w:p>
        </w:tc>
        <w:tc>
          <w:tcPr>
            <w:tcW w:w="0" w:type="auto"/>
          </w:tcPr>
          <w:p w14:paraId="6E03641B" w14:textId="77777777" w:rsidR="0068507F" w:rsidRPr="00571B4F" w:rsidRDefault="0068507F" w:rsidP="00630795">
            <w:pPr>
              <w:pStyle w:val="TAL"/>
              <w:rPr>
                <w:sz w:val="16"/>
              </w:rPr>
            </w:pPr>
            <w:r>
              <w:rPr>
                <w:sz w:val="16"/>
              </w:rPr>
              <w:t>Adding transmitter requirements for band n54</w:t>
            </w:r>
          </w:p>
        </w:tc>
        <w:tc>
          <w:tcPr>
            <w:tcW w:w="0" w:type="auto"/>
          </w:tcPr>
          <w:p w14:paraId="13246170" w14:textId="77777777" w:rsidR="0068507F" w:rsidRPr="00571B4F" w:rsidRDefault="0068507F" w:rsidP="00630795">
            <w:pPr>
              <w:pStyle w:val="TAL"/>
              <w:rPr>
                <w:sz w:val="16"/>
              </w:rPr>
            </w:pPr>
            <w:r>
              <w:rPr>
                <w:sz w:val="16"/>
              </w:rPr>
              <w:t>China Telecom</w:t>
            </w:r>
          </w:p>
        </w:tc>
        <w:tc>
          <w:tcPr>
            <w:tcW w:w="912" w:type="dxa"/>
          </w:tcPr>
          <w:p w14:paraId="75BAC274" w14:textId="77777777" w:rsidR="0068507F" w:rsidRPr="00571B4F" w:rsidRDefault="0068507F" w:rsidP="00630795">
            <w:pPr>
              <w:pStyle w:val="TAL"/>
              <w:rPr>
                <w:sz w:val="16"/>
              </w:rPr>
            </w:pPr>
            <w:r>
              <w:rPr>
                <w:sz w:val="16"/>
              </w:rPr>
              <w:t>revised</w:t>
            </w:r>
          </w:p>
        </w:tc>
        <w:tc>
          <w:tcPr>
            <w:tcW w:w="1090" w:type="dxa"/>
          </w:tcPr>
          <w:p w14:paraId="18C2C1E5" w14:textId="77777777" w:rsidR="0068507F" w:rsidRPr="00571B4F" w:rsidRDefault="0068507F" w:rsidP="00630795">
            <w:pPr>
              <w:pStyle w:val="TAL"/>
              <w:rPr>
                <w:sz w:val="16"/>
              </w:rPr>
            </w:pPr>
          </w:p>
        </w:tc>
        <w:tc>
          <w:tcPr>
            <w:tcW w:w="1031" w:type="dxa"/>
          </w:tcPr>
          <w:p w14:paraId="02953B72" w14:textId="77777777" w:rsidR="0068507F" w:rsidRPr="00571B4F" w:rsidRDefault="0068507F" w:rsidP="00630795">
            <w:pPr>
              <w:pStyle w:val="TAL"/>
              <w:rPr>
                <w:sz w:val="16"/>
              </w:rPr>
            </w:pPr>
            <w:r>
              <w:rPr>
                <w:sz w:val="16"/>
              </w:rPr>
              <w:t>R5-245992</w:t>
            </w:r>
          </w:p>
        </w:tc>
      </w:tr>
      <w:tr w:rsidR="0068507F" w14:paraId="5B273FB2" w14:textId="77777777" w:rsidTr="00807266">
        <w:tc>
          <w:tcPr>
            <w:tcW w:w="0" w:type="auto"/>
          </w:tcPr>
          <w:p w14:paraId="1AFA8587" w14:textId="77777777" w:rsidR="0068507F" w:rsidRPr="00571B4F" w:rsidRDefault="0068507F" w:rsidP="00630795">
            <w:pPr>
              <w:pStyle w:val="TAL"/>
              <w:rPr>
                <w:sz w:val="16"/>
              </w:rPr>
            </w:pPr>
            <w:r>
              <w:rPr>
                <w:sz w:val="16"/>
              </w:rPr>
              <w:t>R5-245087</w:t>
            </w:r>
          </w:p>
        </w:tc>
        <w:tc>
          <w:tcPr>
            <w:tcW w:w="0" w:type="auto"/>
          </w:tcPr>
          <w:p w14:paraId="17E158B3" w14:textId="77777777" w:rsidR="0068507F" w:rsidRPr="00571B4F" w:rsidRDefault="0068507F" w:rsidP="00630795">
            <w:pPr>
              <w:pStyle w:val="TAL"/>
              <w:rPr>
                <w:sz w:val="16"/>
              </w:rPr>
            </w:pPr>
            <w:r>
              <w:rPr>
                <w:sz w:val="16"/>
              </w:rPr>
              <w:t>Adding receiver requirements for band n54</w:t>
            </w:r>
          </w:p>
        </w:tc>
        <w:tc>
          <w:tcPr>
            <w:tcW w:w="0" w:type="auto"/>
          </w:tcPr>
          <w:p w14:paraId="3B147789" w14:textId="77777777" w:rsidR="0068507F" w:rsidRPr="00571B4F" w:rsidRDefault="0068507F" w:rsidP="00630795">
            <w:pPr>
              <w:pStyle w:val="TAL"/>
              <w:rPr>
                <w:sz w:val="16"/>
              </w:rPr>
            </w:pPr>
            <w:r>
              <w:rPr>
                <w:sz w:val="16"/>
              </w:rPr>
              <w:t>China Telecom</w:t>
            </w:r>
          </w:p>
        </w:tc>
        <w:tc>
          <w:tcPr>
            <w:tcW w:w="912" w:type="dxa"/>
          </w:tcPr>
          <w:p w14:paraId="1B3A9891" w14:textId="77777777" w:rsidR="0068507F" w:rsidRPr="00571B4F" w:rsidRDefault="0068507F" w:rsidP="00630795">
            <w:pPr>
              <w:pStyle w:val="TAL"/>
              <w:rPr>
                <w:sz w:val="16"/>
              </w:rPr>
            </w:pPr>
            <w:r>
              <w:rPr>
                <w:sz w:val="16"/>
              </w:rPr>
              <w:t>revised</w:t>
            </w:r>
          </w:p>
        </w:tc>
        <w:tc>
          <w:tcPr>
            <w:tcW w:w="1090" w:type="dxa"/>
          </w:tcPr>
          <w:p w14:paraId="31FBA554" w14:textId="77777777" w:rsidR="0068507F" w:rsidRPr="00571B4F" w:rsidRDefault="0068507F" w:rsidP="00630795">
            <w:pPr>
              <w:pStyle w:val="TAL"/>
              <w:rPr>
                <w:sz w:val="16"/>
              </w:rPr>
            </w:pPr>
          </w:p>
        </w:tc>
        <w:tc>
          <w:tcPr>
            <w:tcW w:w="1031" w:type="dxa"/>
          </w:tcPr>
          <w:p w14:paraId="1E025944" w14:textId="77777777" w:rsidR="0068507F" w:rsidRPr="00571B4F" w:rsidRDefault="0068507F" w:rsidP="00630795">
            <w:pPr>
              <w:pStyle w:val="TAL"/>
              <w:rPr>
                <w:sz w:val="16"/>
              </w:rPr>
            </w:pPr>
            <w:r>
              <w:rPr>
                <w:sz w:val="16"/>
              </w:rPr>
              <w:t>R5-245991</w:t>
            </w:r>
          </w:p>
        </w:tc>
      </w:tr>
      <w:tr w:rsidR="0068507F" w14:paraId="6620D47D" w14:textId="77777777" w:rsidTr="00807266">
        <w:tc>
          <w:tcPr>
            <w:tcW w:w="0" w:type="auto"/>
          </w:tcPr>
          <w:p w14:paraId="0BC38023" w14:textId="77777777" w:rsidR="0068507F" w:rsidRPr="00571B4F" w:rsidRDefault="0068507F" w:rsidP="00630795">
            <w:pPr>
              <w:pStyle w:val="TAL"/>
              <w:rPr>
                <w:sz w:val="16"/>
              </w:rPr>
            </w:pPr>
            <w:r>
              <w:rPr>
                <w:sz w:val="16"/>
              </w:rPr>
              <w:t>R5-245088</w:t>
            </w:r>
          </w:p>
        </w:tc>
        <w:tc>
          <w:tcPr>
            <w:tcW w:w="0" w:type="auto"/>
          </w:tcPr>
          <w:p w14:paraId="6617647A" w14:textId="77777777" w:rsidR="0068507F" w:rsidRPr="00571B4F" w:rsidRDefault="0068507F" w:rsidP="00630795">
            <w:pPr>
              <w:pStyle w:val="TAL"/>
              <w:rPr>
                <w:sz w:val="16"/>
              </w:rPr>
            </w:pPr>
            <w:r>
              <w:rPr>
                <w:sz w:val="16"/>
              </w:rPr>
              <w:t>Introduction of new band n54 into clause 5</w:t>
            </w:r>
          </w:p>
        </w:tc>
        <w:tc>
          <w:tcPr>
            <w:tcW w:w="0" w:type="auto"/>
          </w:tcPr>
          <w:p w14:paraId="2A768B24" w14:textId="77777777" w:rsidR="0068507F" w:rsidRPr="00571B4F" w:rsidRDefault="0068507F" w:rsidP="00630795">
            <w:pPr>
              <w:pStyle w:val="TAL"/>
              <w:rPr>
                <w:sz w:val="16"/>
              </w:rPr>
            </w:pPr>
            <w:r>
              <w:rPr>
                <w:sz w:val="16"/>
              </w:rPr>
              <w:t>China Telecom</w:t>
            </w:r>
          </w:p>
        </w:tc>
        <w:tc>
          <w:tcPr>
            <w:tcW w:w="912" w:type="dxa"/>
          </w:tcPr>
          <w:p w14:paraId="20C4B05B" w14:textId="77777777" w:rsidR="0068507F" w:rsidRPr="00571B4F" w:rsidRDefault="0068507F" w:rsidP="00630795">
            <w:pPr>
              <w:pStyle w:val="TAL"/>
              <w:rPr>
                <w:sz w:val="16"/>
              </w:rPr>
            </w:pPr>
            <w:r>
              <w:rPr>
                <w:sz w:val="16"/>
              </w:rPr>
              <w:t>withdrawn</w:t>
            </w:r>
          </w:p>
        </w:tc>
        <w:tc>
          <w:tcPr>
            <w:tcW w:w="1090" w:type="dxa"/>
          </w:tcPr>
          <w:p w14:paraId="34AE6974" w14:textId="77777777" w:rsidR="0068507F" w:rsidRPr="00571B4F" w:rsidRDefault="0068507F" w:rsidP="00630795">
            <w:pPr>
              <w:pStyle w:val="TAL"/>
              <w:rPr>
                <w:sz w:val="16"/>
              </w:rPr>
            </w:pPr>
          </w:p>
        </w:tc>
        <w:tc>
          <w:tcPr>
            <w:tcW w:w="1031" w:type="dxa"/>
          </w:tcPr>
          <w:p w14:paraId="22104B2D" w14:textId="77777777" w:rsidR="0068507F" w:rsidRPr="00571B4F" w:rsidRDefault="0068507F" w:rsidP="00630795">
            <w:pPr>
              <w:pStyle w:val="TAL"/>
              <w:rPr>
                <w:sz w:val="16"/>
              </w:rPr>
            </w:pPr>
          </w:p>
        </w:tc>
      </w:tr>
      <w:tr w:rsidR="0068507F" w14:paraId="16D5531D" w14:textId="77777777" w:rsidTr="00807266">
        <w:tc>
          <w:tcPr>
            <w:tcW w:w="0" w:type="auto"/>
          </w:tcPr>
          <w:p w14:paraId="1484A2C5" w14:textId="77777777" w:rsidR="0068507F" w:rsidRPr="00571B4F" w:rsidRDefault="0068507F" w:rsidP="00630795">
            <w:pPr>
              <w:pStyle w:val="TAL"/>
              <w:rPr>
                <w:sz w:val="16"/>
              </w:rPr>
            </w:pPr>
            <w:r>
              <w:rPr>
                <w:sz w:val="16"/>
              </w:rPr>
              <w:t>R5-245089</w:t>
            </w:r>
          </w:p>
        </w:tc>
        <w:tc>
          <w:tcPr>
            <w:tcW w:w="0" w:type="auto"/>
          </w:tcPr>
          <w:p w14:paraId="3F650D7F" w14:textId="77777777" w:rsidR="0068507F" w:rsidRPr="00571B4F" w:rsidRDefault="0068507F" w:rsidP="00630795">
            <w:pPr>
              <w:pStyle w:val="TAL"/>
              <w:rPr>
                <w:sz w:val="16"/>
              </w:rPr>
            </w:pPr>
            <w:r>
              <w:rPr>
                <w:sz w:val="16"/>
              </w:rPr>
              <w:t>WP UE Conformance – Rel-17 Enhancement of Private Network Support for NG-RAN including CT aspects RAN5#104</w:t>
            </w:r>
          </w:p>
        </w:tc>
        <w:tc>
          <w:tcPr>
            <w:tcW w:w="0" w:type="auto"/>
          </w:tcPr>
          <w:p w14:paraId="22C3A83D" w14:textId="77777777" w:rsidR="0068507F" w:rsidRPr="00571B4F" w:rsidRDefault="0068507F" w:rsidP="00630795">
            <w:pPr>
              <w:pStyle w:val="TAL"/>
              <w:rPr>
                <w:sz w:val="16"/>
              </w:rPr>
            </w:pPr>
            <w:r>
              <w:rPr>
                <w:sz w:val="16"/>
              </w:rPr>
              <w:t>China Telecom, Qualcomm</w:t>
            </w:r>
          </w:p>
        </w:tc>
        <w:tc>
          <w:tcPr>
            <w:tcW w:w="912" w:type="dxa"/>
          </w:tcPr>
          <w:p w14:paraId="471A039A" w14:textId="77777777" w:rsidR="0068507F" w:rsidRPr="00571B4F" w:rsidRDefault="0068507F" w:rsidP="00630795">
            <w:pPr>
              <w:pStyle w:val="TAL"/>
              <w:rPr>
                <w:sz w:val="16"/>
              </w:rPr>
            </w:pPr>
            <w:r>
              <w:rPr>
                <w:sz w:val="16"/>
              </w:rPr>
              <w:t>noted</w:t>
            </w:r>
          </w:p>
        </w:tc>
        <w:tc>
          <w:tcPr>
            <w:tcW w:w="1090" w:type="dxa"/>
          </w:tcPr>
          <w:p w14:paraId="4C0903CF" w14:textId="77777777" w:rsidR="0068507F" w:rsidRPr="00571B4F" w:rsidRDefault="0068507F" w:rsidP="00630795">
            <w:pPr>
              <w:pStyle w:val="TAL"/>
              <w:rPr>
                <w:sz w:val="16"/>
              </w:rPr>
            </w:pPr>
          </w:p>
        </w:tc>
        <w:tc>
          <w:tcPr>
            <w:tcW w:w="1031" w:type="dxa"/>
          </w:tcPr>
          <w:p w14:paraId="10E40660" w14:textId="77777777" w:rsidR="0068507F" w:rsidRPr="00571B4F" w:rsidRDefault="0068507F" w:rsidP="00630795">
            <w:pPr>
              <w:pStyle w:val="TAL"/>
              <w:rPr>
                <w:sz w:val="16"/>
              </w:rPr>
            </w:pPr>
          </w:p>
        </w:tc>
      </w:tr>
      <w:tr w:rsidR="0068507F" w14:paraId="6396A0A3" w14:textId="77777777" w:rsidTr="00807266">
        <w:tc>
          <w:tcPr>
            <w:tcW w:w="0" w:type="auto"/>
          </w:tcPr>
          <w:p w14:paraId="10E248E5" w14:textId="77777777" w:rsidR="0068507F" w:rsidRPr="00571B4F" w:rsidRDefault="0068507F" w:rsidP="00630795">
            <w:pPr>
              <w:pStyle w:val="TAL"/>
              <w:rPr>
                <w:sz w:val="16"/>
              </w:rPr>
            </w:pPr>
            <w:r>
              <w:rPr>
                <w:sz w:val="16"/>
              </w:rPr>
              <w:t>R5-245090</w:t>
            </w:r>
          </w:p>
        </w:tc>
        <w:tc>
          <w:tcPr>
            <w:tcW w:w="0" w:type="auto"/>
          </w:tcPr>
          <w:p w14:paraId="541325FF" w14:textId="77777777" w:rsidR="0068507F" w:rsidRPr="00571B4F" w:rsidRDefault="0068507F" w:rsidP="00630795">
            <w:pPr>
              <w:pStyle w:val="TAL"/>
              <w:rPr>
                <w:sz w:val="16"/>
              </w:rPr>
            </w:pPr>
            <w:r>
              <w:rPr>
                <w:sz w:val="16"/>
              </w:rPr>
              <w:t>SR UE Conformance – Rel-17 Enhancement of Private Network Support for NG-RAN including CT aspects RAN5#104</w:t>
            </w:r>
          </w:p>
        </w:tc>
        <w:tc>
          <w:tcPr>
            <w:tcW w:w="0" w:type="auto"/>
          </w:tcPr>
          <w:p w14:paraId="7DA5994D" w14:textId="77777777" w:rsidR="0068507F" w:rsidRPr="00571B4F" w:rsidRDefault="0068507F" w:rsidP="00630795">
            <w:pPr>
              <w:pStyle w:val="TAL"/>
              <w:rPr>
                <w:sz w:val="16"/>
              </w:rPr>
            </w:pPr>
            <w:r>
              <w:rPr>
                <w:sz w:val="16"/>
              </w:rPr>
              <w:t>China Telecom, Qualcomm</w:t>
            </w:r>
          </w:p>
        </w:tc>
        <w:tc>
          <w:tcPr>
            <w:tcW w:w="912" w:type="dxa"/>
          </w:tcPr>
          <w:p w14:paraId="54F70DDE" w14:textId="77777777" w:rsidR="0068507F" w:rsidRPr="00571B4F" w:rsidRDefault="0068507F" w:rsidP="00630795">
            <w:pPr>
              <w:pStyle w:val="TAL"/>
              <w:rPr>
                <w:sz w:val="16"/>
              </w:rPr>
            </w:pPr>
            <w:r>
              <w:rPr>
                <w:sz w:val="16"/>
              </w:rPr>
              <w:t>noted</w:t>
            </w:r>
          </w:p>
        </w:tc>
        <w:tc>
          <w:tcPr>
            <w:tcW w:w="1090" w:type="dxa"/>
          </w:tcPr>
          <w:p w14:paraId="24DBD0E5" w14:textId="77777777" w:rsidR="0068507F" w:rsidRPr="00571B4F" w:rsidRDefault="0068507F" w:rsidP="00630795">
            <w:pPr>
              <w:pStyle w:val="TAL"/>
              <w:rPr>
                <w:sz w:val="16"/>
              </w:rPr>
            </w:pPr>
          </w:p>
        </w:tc>
        <w:tc>
          <w:tcPr>
            <w:tcW w:w="1031" w:type="dxa"/>
          </w:tcPr>
          <w:p w14:paraId="1FE9B377" w14:textId="77777777" w:rsidR="0068507F" w:rsidRPr="00571B4F" w:rsidRDefault="0068507F" w:rsidP="00630795">
            <w:pPr>
              <w:pStyle w:val="TAL"/>
              <w:rPr>
                <w:sz w:val="16"/>
              </w:rPr>
            </w:pPr>
          </w:p>
        </w:tc>
      </w:tr>
      <w:tr w:rsidR="0068507F" w14:paraId="16F97AE1" w14:textId="77777777" w:rsidTr="00807266">
        <w:tc>
          <w:tcPr>
            <w:tcW w:w="0" w:type="auto"/>
          </w:tcPr>
          <w:p w14:paraId="249D8733" w14:textId="77777777" w:rsidR="0068507F" w:rsidRPr="00571B4F" w:rsidRDefault="0068507F" w:rsidP="00630795">
            <w:pPr>
              <w:pStyle w:val="TAL"/>
              <w:rPr>
                <w:sz w:val="16"/>
              </w:rPr>
            </w:pPr>
            <w:r>
              <w:rPr>
                <w:sz w:val="16"/>
              </w:rPr>
              <w:t>R5-245091</w:t>
            </w:r>
          </w:p>
        </w:tc>
        <w:tc>
          <w:tcPr>
            <w:tcW w:w="0" w:type="auto"/>
          </w:tcPr>
          <w:p w14:paraId="4A587E47" w14:textId="77777777" w:rsidR="0068507F" w:rsidRPr="00571B4F" w:rsidRDefault="0068507F" w:rsidP="00630795">
            <w:pPr>
              <w:pStyle w:val="TAL"/>
              <w:rPr>
                <w:sz w:val="16"/>
              </w:rPr>
            </w:pPr>
            <w:r>
              <w:rPr>
                <w:sz w:val="16"/>
              </w:rPr>
              <w:t>Revised WID on UE Conformance – Rel-17 Enhancement of Private Network Support for NG-RAN including CT aspects</w:t>
            </w:r>
          </w:p>
        </w:tc>
        <w:tc>
          <w:tcPr>
            <w:tcW w:w="0" w:type="auto"/>
          </w:tcPr>
          <w:p w14:paraId="3FF13FF6" w14:textId="77777777" w:rsidR="0068507F" w:rsidRPr="00571B4F" w:rsidRDefault="0068507F" w:rsidP="00630795">
            <w:pPr>
              <w:pStyle w:val="TAL"/>
              <w:rPr>
                <w:sz w:val="16"/>
              </w:rPr>
            </w:pPr>
            <w:r>
              <w:rPr>
                <w:sz w:val="16"/>
              </w:rPr>
              <w:t>China Telecom, Qualcomm</w:t>
            </w:r>
          </w:p>
        </w:tc>
        <w:tc>
          <w:tcPr>
            <w:tcW w:w="912" w:type="dxa"/>
          </w:tcPr>
          <w:p w14:paraId="252F95DD" w14:textId="77777777" w:rsidR="0068507F" w:rsidRPr="00571B4F" w:rsidRDefault="0068507F" w:rsidP="00630795">
            <w:pPr>
              <w:pStyle w:val="TAL"/>
              <w:rPr>
                <w:sz w:val="16"/>
              </w:rPr>
            </w:pPr>
            <w:r>
              <w:rPr>
                <w:sz w:val="16"/>
              </w:rPr>
              <w:t>agreed</w:t>
            </w:r>
          </w:p>
        </w:tc>
        <w:tc>
          <w:tcPr>
            <w:tcW w:w="1090" w:type="dxa"/>
          </w:tcPr>
          <w:p w14:paraId="2D94FC6E" w14:textId="77777777" w:rsidR="0068507F" w:rsidRPr="00571B4F" w:rsidRDefault="0068507F" w:rsidP="00630795">
            <w:pPr>
              <w:pStyle w:val="TAL"/>
              <w:rPr>
                <w:sz w:val="16"/>
              </w:rPr>
            </w:pPr>
          </w:p>
        </w:tc>
        <w:tc>
          <w:tcPr>
            <w:tcW w:w="1031" w:type="dxa"/>
          </w:tcPr>
          <w:p w14:paraId="47A4C3D4" w14:textId="77777777" w:rsidR="0068507F" w:rsidRPr="00571B4F" w:rsidRDefault="0068507F" w:rsidP="00630795">
            <w:pPr>
              <w:pStyle w:val="TAL"/>
              <w:rPr>
                <w:sz w:val="16"/>
              </w:rPr>
            </w:pPr>
          </w:p>
        </w:tc>
      </w:tr>
      <w:tr w:rsidR="0068507F" w14:paraId="39EC8327" w14:textId="77777777" w:rsidTr="00807266">
        <w:tc>
          <w:tcPr>
            <w:tcW w:w="0" w:type="auto"/>
          </w:tcPr>
          <w:p w14:paraId="7BEBBB90" w14:textId="77777777" w:rsidR="0068507F" w:rsidRPr="00571B4F" w:rsidRDefault="0068507F" w:rsidP="00630795">
            <w:pPr>
              <w:pStyle w:val="TAL"/>
              <w:rPr>
                <w:sz w:val="16"/>
              </w:rPr>
            </w:pPr>
            <w:r>
              <w:rPr>
                <w:sz w:val="16"/>
              </w:rPr>
              <w:t>R5-245092</w:t>
            </w:r>
          </w:p>
        </w:tc>
        <w:tc>
          <w:tcPr>
            <w:tcW w:w="0" w:type="auto"/>
          </w:tcPr>
          <w:p w14:paraId="1D877B80" w14:textId="77777777" w:rsidR="0068507F" w:rsidRPr="00571B4F" w:rsidRDefault="0068507F" w:rsidP="00630795">
            <w:pPr>
              <w:pStyle w:val="TAL"/>
              <w:rPr>
                <w:sz w:val="16"/>
              </w:rPr>
            </w:pPr>
            <w:r>
              <w:rPr>
                <w:sz w:val="16"/>
              </w:rPr>
              <w:t>WP UE Conformance – Rel-18 High Power UE for NR CA and DC; and NR and LTE DC Configurations RAN5#104</w:t>
            </w:r>
          </w:p>
        </w:tc>
        <w:tc>
          <w:tcPr>
            <w:tcW w:w="0" w:type="auto"/>
          </w:tcPr>
          <w:p w14:paraId="71999E76" w14:textId="77777777" w:rsidR="0068507F" w:rsidRPr="00571B4F" w:rsidRDefault="0068507F" w:rsidP="00630795">
            <w:pPr>
              <w:pStyle w:val="TAL"/>
              <w:rPr>
                <w:sz w:val="16"/>
              </w:rPr>
            </w:pPr>
            <w:r>
              <w:rPr>
                <w:sz w:val="16"/>
              </w:rPr>
              <w:t>China Telecom, Huawei</w:t>
            </w:r>
          </w:p>
        </w:tc>
        <w:tc>
          <w:tcPr>
            <w:tcW w:w="912" w:type="dxa"/>
          </w:tcPr>
          <w:p w14:paraId="2D610137" w14:textId="77777777" w:rsidR="0068507F" w:rsidRPr="00571B4F" w:rsidRDefault="0068507F" w:rsidP="00630795">
            <w:pPr>
              <w:pStyle w:val="TAL"/>
              <w:rPr>
                <w:sz w:val="16"/>
              </w:rPr>
            </w:pPr>
            <w:r>
              <w:rPr>
                <w:sz w:val="16"/>
              </w:rPr>
              <w:t>noted</w:t>
            </w:r>
          </w:p>
        </w:tc>
        <w:tc>
          <w:tcPr>
            <w:tcW w:w="1090" w:type="dxa"/>
          </w:tcPr>
          <w:p w14:paraId="7D7867A1" w14:textId="77777777" w:rsidR="0068507F" w:rsidRPr="00571B4F" w:rsidRDefault="0068507F" w:rsidP="00630795">
            <w:pPr>
              <w:pStyle w:val="TAL"/>
              <w:rPr>
                <w:sz w:val="16"/>
              </w:rPr>
            </w:pPr>
          </w:p>
        </w:tc>
        <w:tc>
          <w:tcPr>
            <w:tcW w:w="1031" w:type="dxa"/>
          </w:tcPr>
          <w:p w14:paraId="0F2C84BA" w14:textId="77777777" w:rsidR="0068507F" w:rsidRPr="00571B4F" w:rsidRDefault="0068507F" w:rsidP="00630795">
            <w:pPr>
              <w:pStyle w:val="TAL"/>
              <w:rPr>
                <w:sz w:val="16"/>
              </w:rPr>
            </w:pPr>
          </w:p>
        </w:tc>
      </w:tr>
      <w:tr w:rsidR="0068507F" w14:paraId="391B3F48" w14:textId="77777777" w:rsidTr="00807266">
        <w:tc>
          <w:tcPr>
            <w:tcW w:w="0" w:type="auto"/>
          </w:tcPr>
          <w:p w14:paraId="41702FC2" w14:textId="77777777" w:rsidR="0068507F" w:rsidRPr="00571B4F" w:rsidRDefault="0068507F" w:rsidP="00630795">
            <w:pPr>
              <w:pStyle w:val="TAL"/>
              <w:rPr>
                <w:sz w:val="16"/>
              </w:rPr>
            </w:pPr>
            <w:r>
              <w:rPr>
                <w:sz w:val="16"/>
              </w:rPr>
              <w:t>R5-245093</w:t>
            </w:r>
          </w:p>
        </w:tc>
        <w:tc>
          <w:tcPr>
            <w:tcW w:w="0" w:type="auto"/>
          </w:tcPr>
          <w:p w14:paraId="07E4EEFC" w14:textId="77777777" w:rsidR="0068507F" w:rsidRPr="00571B4F" w:rsidRDefault="0068507F" w:rsidP="00630795">
            <w:pPr>
              <w:pStyle w:val="TAL"/>
              <w:rPr>
                <w:sz w:val="16"/>
              </w:rPr>
            </w:pPr>
            <w:r>
              <w:rPr>
                <w:sz w:val="16"/>
              </w:rPr>
              <w:t>SR UE Conformance – Rel-18 High Power UE for NR CA and DC; and NR and LTE DC Configurations RAN5#104</w:t>
            </w:r>
          </w:p>
        </w:tc>
        <w:tc>
          <w:tcPr>
            <w:tcW w:w="0" w:type="auto"/>
          </w:tcPr>
          <w:p w14:paraId="74B0F44A" w14:textId="77777777" w:rsidR="0068507F" w:rsidRPr="00571B4F" w:rsidRDefault="0068507F" w:rsidP="00630795">
            <w:pPr>
              <w:pStyle w:val="TAL"/>
              <w:rPr>
                <w:sz w:val="16"/>
              </w:rPr>
            </w:pPr>
            <w:r>
              <w:rPr>
                <w:sz w:val="16"/>
              </w:rPr>
              <w:t>China Telecom, Huawei</w:t>
            </w:r>
          </w:p>
        </w:tc>
        <w:tc>
          <w:tcPr>
            <w:tcW w:w="912" w:type="dxa"/>
          </w:tcPr>
          <w:p w14:paraId="4398A44F" w14:textId="77777777" w:rsidR="0068507F" w:rsidRPr="00571B4F" w:rsidRDefault="0068507F" w:rsidP="00630795">
            <w:pPr>
              <w:pStyle w:val="TAL"/>
              <w:rPr>
                <w:sz w:val="16"/>
              </w:rPr>
            </w:pPr>
            <w:r>
              <w:rPr>
                <w:sz w:val="16"/>
              </w:rPr>
              <w:t>noted</w:t>
            </w:r>
          </w:p>
        </w:tc>
        <w:tc>
          <w:tcPr>
            <w:tcW w:w="1090" w:type="dxa"/>
          </w:tcPr>
          <w:p w14:paraId="51E4340E" w14:textId="77777777" w:rsidR="0068507F" w:rsidRPr="00571B4F" w:rsidRDefault="0068507F" w:rsidP="00630795">
            <w:pPr>
              <w:pStyle w:val="TAL"/>
              <w:rPr>
                <w:sz w:val="16"/>
              </w:rPr>
            </w:pPr>
          </w:p>
        </w:tc>
        <w:tc>
          <w:tcPr>
            <w:tcW w:w="1031" w:type="dxa"/>
          </w:tcPr>
          <w:p w14:paraId="3AADD042" w14:textId="77777777" w:rsidR="0068507F" w:rsidRPr="00571B4F" w:rsidRDefault="0068507F" w:rsidP="00630795">
            <w:pPr>
              <w:pStyle w:val="TAL"/>
              <w:rPr>
                <w:sz w:val="16"/>
              </w:rPr>
            </w:pPr>
          </w:p>
        </w:tc>
      </w:tr>
      <w:tr w:rsidR="0068507F" w14:paraId="75D00377" w14:textId="77777777" w:rsidTr="00807266">
        <w:tc>
          <w:tcPr>
            <w:tcW w:w="0" w:type="auto"/>
          </w:tcPr>
          <w:p w14:paraId="655775AF" w14:textId="77777777" w:rsidR="0068507F" w:rsidRPr="00571B4F" w:rsidRDefault="0068507F" w:rsidP="00630795">
            <w:pPr>
              <w:pStyle w:val="TAL"/>
              <w:rPr>
                <w:sz w:val="16"/>
              </w:rPr>
            </w:pPr>
            <w:r>
              <w:rPr>
                <w:sz w:val="16"/>
              </w:rPr>
              <w:t>R5-245094</w:t>
            </w:r>
          </w:p>
        </w:tc>
        <w:tc>
          <w:tcPr>
            <w:tcW w:w="0" w:type="auto"/>
          </w:tcPr>
          <w:p w14:paraId="674AB42E" w14:textId="77777777" w:rsidR="0068507F" w:rsidRPr="00571B4F" w:rsidRDefault="0068507F" w:rsidP="00630795">
            <w:pPr>
              <w:pStyle w:val="TAL"/>
              <w:rPr>
                <w:sz w:val="16"/>
              </w:rPr>
            </w:pPr>
            <w:r>
              <w:rPr>
                <w:sz w:val="16"/>
              </w:rPr>
              <w:t>WP UE Conformance – Rel-17 LTE CA Configurations RAN5#104</w:t>
            </w:r>
          </w:p>
        </w:tc>
        <w:tc>
          <w:tcPr>
            <w:tcW w:w="0" w:type="auto"/>
          </w:tcPr>
          <w:p w14:paraId="37EF4159" w14:textId="77777777" w:rsidR="0068507F" w:rsidRPr="00571B4F" w:rsidRDefault="0068507F" w:rsidP="00630795">
            <w:pPr>
              <w:pStyle w:val="TAL"/>
              <w:rPr>
                <w:sz w:val="16"/>
              </w:rPr>
            </w:pPr>
            <w:r>
              <w:rPr>
                <w:sz w:val="16"/>
              </w:rPr>
              <w:t>China Telecom, ZTE</w:t>
            </w:r>
          </w:p>
        </w:tc>
        <w:tc>
          <w:tcPr>
            <w:tcW w:w="912" w:type="dxa"/>
          </w:tcPr>
          <w:p w14:paraId="70AAB7BD" w14:textId="77777777" w:rsidR="0068507F" w:rsidRPr="00571B4F" w:rsidRDefault="0068507F" w:rsidP="00630795">
            <w:pPr>
              <w:pStyle w:val="TAL"/>
              <w:rPr>
                <w:sz w:val="16"/>
              </w:rPr>
            </w:pPr>
            <w:r>
              <w:rPr>
                <w:sz w:val="16"/>
              </w:rPr>
              <w:t>noted</w:t>
            </w:r>
          </w:p>
        </w:tc>
        <w:tc>
          <w:tcPr>
            <w:tcW w:w="1090" w:type="dxa"/>
          </w:tcPr>
          <w:p w14:paraId="6057C7A4" w14:textId="77777777" w:rsidR="0068507F" w:rsidRPr="00571B4F" w:rsidRDefault="0068507F" w:rsidP="00630795">
            <w:pPr>
              <w:pStyle w:val="TAL"/>
              <w:rPr>
                <w:sz w:val="16"/>
              </w:rPr>
            </w:pPr>
          </w:p>
        </w:tc>
        <w:tc>
          <w:tcPr>
            <w:tcW w:w="1031" w:type="dxa"/>
          </w:tcPr>
          <w:p w14:paraId="2292D3B1" w14:textId="77777777" w:rsidR="0068507F" w:rsidRPr="00571B4F" w:rsidRDefault="0068507F" w:rsidP="00630795">
            <w:pPr>
              <w:pStyle w:val="TAL"/>
              <w:rPr>
                <w:sz w:val="16"/>
              </w:rPr>
            </w:pPr>
          </w:p>
        </w:tc>
      </w:tr>
      <w:tr w:rsidR="0068507F" w14:paraId="769B2009" w14:textId="77777777" w:rsidTr="00807266">
        <w:tc>
          <w:tcPr>
            <w:tcW w:w="0" w:type="auto"/>
          </w:tcPr>
          <w:p w14:paraId="4821E816" w14:textId="77777777" w:rsidR="0068507F" w:rsidRPr="00571B4F" w:rsidRDefault="0068507F" w:rsidP="00630795">
            <w:pPr>
              <w:pStyle w:val="TAL"/>
              <w:rPr>
                <w:sz w:val="16"/>
              </w:rPr>
            </w:pPr>
            <w:r>
              <w:rPr>
                <w:sz w:val="16"/>
              </w:rPr>
              <w:t>R5-245095</w:t>
            </w:r>
          </w:p>
        </w:tc>
        <w:tc>
          <w:tcPr>
            <w:tcW w:w="0" w:type="auto"/>
          </w:tcPr>
          <w:p w14:paraId="57D17792" w14:textId="77777777" w:rsidR="0068507F" w:rsidRPr="00571B4F" w:rsidRDefault="0068507F" w:rsidP="00630795">
            <w:pPr>
              <w:pStyle w:val="TAL"/>
              <w:rPr>
                <w:sz w:val="16"/>
              </w:rPr>
            </w:pPr>
            <w:r>
              <w:rPr>
                <w:sz w:val="16"/>
              </w:rPr>
              <w:t>SR UE Conformance – Rel-17 LTE CA Configurations RAN5#104</w:t>
            </w:r>
          </w:p>
        </w:tc>
        <w:tc>
          <w:tcPr>
            <w:tcW w:w="0" w:type="auto"/>
          </w:tcPr>
          <w:p w14:paraId="19E5053E" w14:textId="77777777" w:rsidR="0068507F" w:rsidRPr="00571B4F" w:rsidRDefault="0068507F" w:rsidP="00630795">
            <w:pPr>
              <w:pStyle w:val="TAL"/>
              <w:rPr>
                <w:sz w:val="16"/>
              </w:rPr>
            </w:pPr>
            <w:r>
              <w:rPr>
                <w:sz w:val="16"/>
              </w:rPr>
              <w:t>China Telecom, ZTE</w:t>
            </w:r>
          </w:p>
        </w:tc>
        <w:tc>
          <w:tcPr>
            <w:tcW w:w="912" w:type="dxa"/>
          </w:tcPr>
          <w:p w14:paraId="0206CFE7" w14:textId="77777777" w:rsidR="0068507F" w:rsidRPr="00571B4F" w:rsidRDefault="0068507F" w:rsidP="00630795">
            <w:pPr>
              <w:pStyle w:val="TAL"/>
              <w:rPr>
                <w:sz w:val="16"/>
              </w:rPr>
            </w:pPr>
            <w:r>
              <w:rPr>
                <w:sz w:val="16"/>
              </w:rPr>
              <w:t>noted</w:t>
            </w:r>
          </w:p>
        </w:tc>
        <w:tc>
          <w:tcPr>
            <w:tcW w:w="1090" w:type="dxa"/>
          </w:tcPr>
          <w:p w14:paraId="5A62831E" w14:textId="77777777" w:rsidR="0068507F" w:rsidRPr="00571B4F" w:rsidRDefault="0068507F" w:rsidP="00630795">
            <w:pPr>
              <w:pStyle w:val="TAL"/>
              <w:rPr>
                <w:sz w:val="16"/>
              </w:rPr>
            </w:pPr>
          </w:p>
        </w:tc>
        <w:tc>
          <w:tcPr>
            <w:tcW w:w="1031" w:type="dxa"/>
          </w:tcPr>
          <w:p w14:paraId="104D0A91" w14:textId="77777777" w:rsidR="0068507F" w:rsidRPr="00571B4F" w:rsidRDefault="0068507F" w:rsidP="00630795">
            <w:pPr>
              <w:pStyle w:val="TAL"/>
              <w:rPr>
                <w:sz w:val="16"/>
              </w:rPr>
            </w:pPr>
          </w:p>
        </w:tc>
      </w:tr>
      <w:tr w:rsidR="0068507F" w14:paraId="7AEC431D" w14:textId="77777777" w:rsidTr="00807266">
        <w:tc>
          <w:tcPr>
            <w:tcW w:w="0" w:type="auto"/>
          </w:tcPr>
          <w:p w14:paraId="3828DE6C" w14:textId="77777777" w:rsidR="0068507F" w:rsidRPr="00571B4F" w:rsidRDefault="0068507F" w:rsidP="00630795">
            <w:pPr>
              <w:pStyle w:val="TAL"/>
              <w:rPr>
                <w:sz w:val="16"/>
              </w:rPr>
            </w:pPr>
            <w:r>
              <w:rPr>
                <w:sz w:val="16"/>
              </w:rPr>
              <w:t>R5-245096</w:t>
            </w:r>
          </w:p>
        </w:tc>
        <w:tc>
          <w:tcPr>
            <w:tcW w:w="0" w:type="auto"/>
          </w:tcPr>
          <w:p w14:paraId="12E9B778" w14:textId="77777777" w:rsidR="0068507F" w:rsidRPr="00571B4F" w:rsidRDefault="0068507F" w:rsidP="00630795">
            <w:pPr>
              <w:pStyle w:val="TAL"/>
              <w:rPr>
                <w:sz w:val="16"/>
              </w:rPr>
            </w:pPr>
            <w:r>
              <w:rPr>
                <w:sz w:val="16"/>
              </w:rPr>
              <w:t>WP on UE Conformance – Enhanced support of Non-Public Networks Phase 2</w:t>
            </w:r>
          </w:p>
        </w:tc>
        <w:tc>
          <w:tcPr>
            <w:tcW w:w="0" w:type="auto"/>
          </w:tcPr>
          <w:p w14:paraId="2B302F17" w14:textId="77777777" w:rsidR="0068507F" w:rsidRPr="00571B4F" w:rsidRDefault="0068507F" w:rsidP="00630795">
            <w:pPr>
              <w:pStyle w:val="TAL"/>
              <w:rPr>
                <w:sz w:val="16"/>
              </w:rPr>
            </w:pPr>
            <w:r>
              <w:rPr>
                <w:sz w:val="16"/>
              </w:rPr>
              <w:t>China Telecom, Qualcomm, ZTE</w:t>
            </w:r>
          </w:p>
        </w:tc>
        <w:tc>
          <w:tcPr>
            <w:tcW w:w="912" w:type="dxa"/>
          </w:tcPr>
          <w:p w14:paraId="728B5D8B" w14:textId="77777777" w:rsidR="0068507F" w:rsidRPr="00571B4F" w:rsidRDefault="0068507F" w:rsidP="00630795">
            <w:pPr>
              <w:pStyle w:val="TAL"/>
              <w:rPr>
                <w:sz w:val="16"/>
              </w:rPr>
            </w:pPr>
            <w:r>
              <w:rPr>
                <w:sz w:val="16"/>
              </w:rPr>
              <w:t>noted</w:t>
            </w:r>
          </w:p>
        </w:tc>
        <w:tc>
          <w:tcPr>
            <w:tcW w:w="1090" w:type="dxa"/>
          </w:tcPr>
          <w:p w14:paraId="679095AE" w14:textId="77777777" w:rsidR="0068507F" w:rsidRPr="00571B4F" w:rsidRDefault="0068507F" w:rsidP="00630795">
            <w:pPr>
              <w:pStyle w:val="TAL"/>
              <w:rPr>
                <w:sz w:val="16"/>
              </w:rPr>
            </w:pPr>
          </w:p>
        </w:tc>
        <w:tc>
          <w:tcPr>
            <w:tcW w:w="1031" w:type="dxa"/>
          </w:tcPr>
          <w:p w14:paraId="30CB1B8A" w14:textId="77777777" w:rsidR="0068507F" w:rsidRPr="00571B4F" w:rsidRDefault="0068507F" w:rsidP="00630795">
            <w:pPr>
              <w:pStyle w:val="TAL"/>
              <w:rPr>
                <w:sz w:val="16"/>
              </w:rPr>
            </w:pPr>
          </w:p>
        </w:tc>
      </w:tr>
      <w:tr w:rsidR="0068507F" w14:paraId="50D6691D" w14:textId="77777777" w:rsidTr="00807266">
        <w:tc>
          <w:tcPr>
            <w:tcW w:w="0" w:type="auto"/>
          </w:tcPr>
          <w:p w14:paraId="54D7A266" w14:textId="77777777" w:rsidR="0068507F" w:rsidRPr="00571B4F" w:rsidRDefault="0068507F" w:rsidP="00630795">
            <w:pPr>
              <w:pStyle w:val="TAL"/>
              <w:rPr>
                <w:sz w:val="16"/>
              </w:rPr>
            </w:pPr>
            <w:r>
              <w:rPr>
                <w:sz w:val="16"/>
              </w:rPr>
              <w:t>R5-245097</w:t>
            </w:r>
          </w:p>
        </w:tc>
        <w:tc>
          <w:tcPr>
            <w:tcW w:w="0" w:type="auto"/>
          </w:tcPr>
          <w:p w14:paraId="6F7E0E6D" w14:textId="77777777" w:rsidR="0068507F" w:rsidRPr="00571B4F" w:rsidRDefault="0068507F" w:rsidP="00630795">
            <w:pPr>
              <w:pStyle w:val="TAL"/>
              <w:rPr>
                <w:sz w:val="16"/>
              </w:rPr>
            </w:pPr>
            <w:r>
              <w:rPr>
                <w:sz w:val="16"/>
              </w:rPr>
              <w:t>SR on UE Conformance – Enhanced support of Non-Public Networks Phase 2</w:t>
            </w:r>
          </w:p>
        </w:tc>
        <w:tc>
          <w:tcPr>
            <w:tcW w:w="0" w:type="auto"/>
          </w:tcPr>
          <w:p w14:paraId="51FC509A" w14:textId="77777777" w:rsidR="0068507F" w:rsidRPr="00571B4F" w:rsidRDefault="0068507F" w:rsidP="00630795">
            <w:pPr>
              <w:pStyle w:val="TAL"/>
              <w:rPr>
                <w:sz w:val="16"/>
              </w:rPr>
            </w:pPr>
            <w:r>
              <w:rPr>
                <w:sz w:val="16"/>
              </w:rPr>
              <w:t>China Telecom, Qualcomm, ZTE</w:t>
            </w:r>
          </w:p>
        </w:tc>
        <w:tc>
          <w:tcPr>
            <w:tcW w:w="912" w:type="dxa"/>
          </w:tcPr>
          <w:p w14:paraId="57ACF817" w14:textId="77777777" w:rsidR="0068507F" w:rsidRPr="00571B4F" w:rsidRDefault="0068507F" w:rsidP="00630795">
            <w:pPr>
              <w:pStyle w:val="TAL"/>
              <w:rPr>
                <w:sz w:val="16"/>
              </w:rPr>
            </w:pPr>
            <w:r>
              <w:rPr>
                <w:sz w:val="16"/>
              </w:rPr>
              <w:t>noted</w:t>
            </w:r>
          </w:p>
        </w:tc>
        <w:tc>
          <w:tcPr>
            <w:tcW w:w="1090" w:type="dxa"/>
          </w:tcPr>
          <w:p w14:paraId="21B66386" w14:textId="77777777" w:rsidR="0068507F" w:rsidRPr="00571B4F" w:rsidRDefault="0068507F" w:rsidP="00630795">
            <w:pPr>
              <w:pStyle w:val="TAL"/>
              <w:rPr>
                <w:sz w:val="16"/>
              </w:rPr>
            </w:pPr>
          </w:p>
        </w:tc>
        <w:tc>
          <w:tcPr>
            <w:tcW w:w="1031" w:type="dxa"/>
          </w:tcPr>
          <w:p w14:paraId="6D14C4FF" w14:textId="77777777" w:rsidR="0068507F" w:rsidRPr="00571B4F" w:rsidRDefault="0068507F" w:rsidP="00630795">
            <w:pPr>
              <w:pStyle w:val="TAL"/>
              <w:rPr>
                <w:sz w:val="16"/>
              </w:rPr>
            </w:pPr>
          </w:p>
        </w:tc>
      </w:tr>
      <w:tr w:rsidR="0068507F" w14:paraId="4296C0D0" w14:textId="77777777" w:rsidTr="00807266">
        <w:tc>
          <w:tcPr>
            <w:tcW w:w="0" w:type="auto"/>
          </w:tcPr>
          <w:p w14:paraId="4C8B6EC0" w14:textId="77777777" w:rsidR="0068507F" w:rsidRPr="00571B4F" w:rsidRDefault="0068507F" w:rsidP="00630795">
            <w:pPr>
              <w:pStyle w:val="TAL"/>
              <w:rPr>
                <w:sz w:val="16"/>
              </w:rPr>
            </w:pPr>
            <w:r>
              <w:rPr>
                <w:sz w:val="16"/>
              </w:rPr>
              <w:t>R5-245098</w:t>
            </w:r>
          </w:p>
        </w:tc>
        <w:tc>
          <w:tcPr>
            <w:tcW w:w="0" w:type="auto"/>
          </w:tcPr>
          <w:p w14:paraId="1C24A733" w14:textId="77777777" w:rsidR="0068507F" w:rsidRPr="00571B4F" w:rsidRDefault="0068507F" w:rsidP="00630795">
            <w:pPr>
              <w:pStyle w:val="TAL"/>
              <w:rPr>
                <w:sz w:val="16"/>
              </w:rPr>
            </w:pPr>
            <w:r>
              <w:rPr>
                <w:sz w:val="16"/>
              </w:rPr>
              <w:t>Updates to Tx power control MU TT values</w:t>
            </w:r>
          </w:p>
        </w:tc>
        <w:tc>
          <w:tcPr>
            <w:tcW w:w="0" w:type="auto"/>
          </w:tcPr>
          <w:p w14:paraId="452F1523" w14:textId="77777777" w:rsidR="0068507F" w:rsidRPr="00571B4F" w:rsidRDefault="0068507F" w:rsidP="00630795">
            <w:pPr>
              <w:pStyle w:val="TAL"/>
              <w:rPr>
                <w:sz w:val="16"/>
              </w:rPr>
            </w:pPr>
            <w:r>
              <w:rPr>
                <w:sz w:val="16"/>
              </w:rPr>
              <w:t>Qualcomm Technologies Ireland</w:t>
            </w:r>
          </w:p>
        </w:tc>
        <w:tc>
          <w:tcPr>
            <w:tcW w:w="912" w:type="dxa"/>
          </w:tcPr>
          <w:p w14:paraId="3A4AAFBD" w14:textId="77777777" w:rsidR="0068507F" w:rsidRPr="00571B4F" w:rsidRDefault="0068507F" w:rsidP="00630795">
            <w:pPr>
              <w:pStyle w:val="TAL"/>
              <w:rPr>
                <w:sz w:val="16"/>
              </w:rPr>
            </w:pPr>
            <w:r>
              <w:rPr>
                <w:sz w:val="16"/>
              </w:rPr>
              <w:t>agreed</w:t>
            </w:r>
          </w:p>
        </w:tc>
        <w:tc>
          <w:tcPr>
            <w:tcW w:w="1090" w:type="dxa"/>
          </w:tcPr>
          <w:p w14:paraId="5E44BF33" w14:textId="77777777" w:rsidR="0068507F" w:rsidRPr="00571B4F" w:rsidRDefault="0068507F" w:rsidP="00630795">
            <w:pPr>
              <w:pStyle w:val="TAL"/>
              <w:rPr>
                <w:sz w:val="16"/>
              </w:rPr>
            </w:pPr>
          </w:p>
        </w:tc>
        <w:tc>
          <w:tcPr>
            <w:tcW w:w="1031" w:type="dxa"/>
          </w:tcPr>
          <w:p w14:paraId="0E67E3B1" w14:textId="77777777" w:rsidR="0068507F" w:rsidRPr="00571B4F" w:rsidRDefault="0068507F" w:rsidP="00630795">
            <w:pPr>
              <w:pStyle w:val="TAL"/>
              <w:rPr>
                <w:sz w:val="16"/>
              </w:rPr>
            </w:pPr>
          </w:p>
        </w:tc>
      </w:tr>
      <w:tr w:rsidR="0068507F" w14:paraId="5274A446" w14:textId="77777777" w:rsidTr="00807266">
        <w:tc>
          <w:tcPr>
            <w:tcW w:w="0" w:type="auto"/>
          </w:tcPr>
          <w:p w14:paraId="2C6FB84A" w14:textId="77777777" w:rsidR="0068507F" w:rsidRPr="00571B4F" w:rsidRDefault="0068507F" w:rsidP="00630795">
            <w:pPr>
              <w:pStyle w:val="TAL"/>
              <w:rPr>
                <w:sz w:val="16"/>
              </w:rPr>
            </w:pPr>
            <w:r>
              <w:rPr>
                <w:sz w:val="16"/>
              </w:rPr>
              <w:t>R5-245099</w:t>
            </w:r>
          </w:p>
        </w:tc>
        <w:tc>
          <w:tcPr>
            <w:tcW w:w="0" w:type="auto"/>
          </w:tcPr>
          <w:p w14:paraId="54FDC8B9" w14:textId="77777777" w:rsidR="0068507F" w:rsidRPr="00571B4F" w:rsidRDefault="0068507F" w:rsidP="00630795">
            <w:pPr>
              <w:pStyle w:val="TAL"/>
              <w:rPr>
                <w:sz w:val="16"/>
              </w:rPr>
            </w:pPr>
            <w:r>
              <w:rPr>
                <w:sz w:val="16"/>
              </w:rPr>
              <w:t>Updates to Rx in band blocking test case</w:t>
            </w:r>
          </w:p>
        </w:tc>
        <w:tc>
          <w:tcPr>
            <w:tcW w:w="0" w:type="auto"/>
          </w:tcPr>
          <w:p w14:paraId="270A32E1" w14:textId="77777777" w:rsidR="0068507F" w:rsidRPr="00571B4F" w:rsidRDefault="0068507F" w:rsidP="00630795">
            <w:pPr>
              <w:pStyle w:val="TAL"/>
              <w:rPr>
                <w:sz w:val="16"/>
              </w:rPr>
            </w:pPr>
            <w:r>
              <w:rPr>
                <w:sz w:val="16"/>
              </w:rPr>
              <w:t>Qualcomm Technologies Ireland</w:t>
            </w:r>
          </w:p>
        </w:tc>
        <w:tc>
          <w:tcPr>
            <w:tcW w:w="912" w:type="dxa"/>
          </w:tcPr>
          <w:p w14:paraId="4D4EBB21" w14:textId="77777777" w:rsidR="0068507F" w:rsidRPr="00571B4F" w:rsidRDefault="0068507F" w:rsidP="00630795">
            <w:pPr>
              <w:pStyle w:val="TAL"/>
              <w:rPr>
                <w:sz w:val="16"/>
              </w:rPr>
            </w:pPr>
            <w:r>
              <w:rPr>
                <w:sz w:val="16"/>
              </w:rPr>
              <w:t>withdrawn</w:t>
            </w:r>
          </w:p>
        </w:tc>
        <w:tc>
          <w:tcPr>
            <w:tcW w:w="1090" w:type="dxa"/>
          </w:tcPr>
          <w:p w14:paraId="606DAF36" w14:textId="77777777" w:rsidR="0068507F" w:rsidRPr="00571B4F" w:rsidRDefault="0068507F" w:rsidP="00630795">
            <w:pPr>
              <w:pStyle w:val="TAL"/>
              <w:rPr>
                <w:sz w:val="16"/>
              </w:rPr>
            </w:pPr>
          </w:p>
        </w:tc>
        <w:tc>
          <w:tcPr>
            <w:tcW w:w="1031" w:type="dxa"/>
          </w:tcPr>
          <w:p w14:paraId="6AE79CBB" w14:textId="77777777" w:rsidR="0068507F" w:rsidRPr="00571B4F" w:rsidRDefault="0068507F" w:rsidP="00630795">
            <w:pPr>
              <w:pStyle w:val="TAL"/>
              <w:rPr>
                <w:sz w:val="16"/>
              </w:rPr>
            </w:pPr>
          </w:p>
        </w:tc>
      </w:tr>
      <w:tr w:rsidR="0068507F" w14:paraId="04D120D1" w14:textId="77777777" w:rsidTr="00807266">
        <w:tc>
          <w:tcPr>
            <w:tcW w:w="0" w:type="auto"/>
          </w:tcPr>
          <w:p w14:paraId="5FCEF276" w14:textId="77777777" w:rsidR="0068507F" w:rsidRPr="00571B4F" w:rsidRDefault="0068507F" w:rsidP="00630795">
            <w:pPr>
              <w:pStyle w:val="TAL"/>
              <w:rPr>
                <w:sz w:val="16"/>
              </w:rPr>
            </w:pPr>
            <w:r>
              <w:rPr>
                <w:sz w:val="16"/>
              </w:rPr>
              <w:t>R5-245100</w:t>
            </w:r>
          </w:p>
        </w:tc>
        <w:tc>
          <w:tcPr>
            <w:tcW w:w="0" w:type="auto"/>
          </w:tcPr>
          <w:p w14:paraId="21387B53" w14:textId="77777777" w:rsidR="0068507F" w:rsidRPr="00571B4F" w:rsidRDefault="0068507F" w:rsidP="00630795">
            <w:pPr>
              <w:pStyle w:val="TAL"/>
              <w:rPr>
                <w:sz w:val="16"/>
              </w:rPr>
            </w:pPr>
            <w:r>
              <w:rPr>
                <w:sz w:val="16"/>
              </w:rPr>
              <w:t>Updates to Rx narrow band blocking test case</w:t>
            </w:r>
          </w:p>
        </w:tc>
        <w:tc>
          <w:tcPr>
            <w:tcW w:w="0" w:type="auto"/>
          </w:tcPr>
          <w:p w14:paraId="0EDFEC8E" w14:textId="77777777" w:rsidR="0068507F" w:rsidRPr="00571B4F" w:rsidRDefault="0068507F" w:rsidP="00630795">
            <w:pPr>
              <w:pStyle w:val="TAL"/>
              <w:rPr>
                <w:sz w:val="16"/>
              </w:rPr>
            </w:pPr>
            <w:r>
              <w:rPr>
                <w:sz w:val="16"/>
              </w:rPr>
              <w:t>Qualcomm Technologies Ireland</w:t>
            </w:r>
          </w:p>
        </w:tc>
        <w:tc>
          <w:tcPr>
            <w:tcW w:w="912" w:type="dxa"/>
          </w:tcPr>
          <w:p w14:paraId="3F82CF6A" w14:textId="77777777" w:rsidR="0068507F" w:rsidRPr="00571B4F" w:rsidRDefault="0068507F" w:rsidP="00630795">
            <w:pPr>
              <w:pStyle w:val="TAL"/>
              <w:rPr>
                <w:sz w:val="16"/>
              </w:rPr>
            </w:pPr>
            <w:r>
              <w:rPr>
                <w:sz w:val="16"/>
              </w:rPr>
              <w:t>withdrawn</w:t>
            </w:r>
          </w:p>
        </w:tc>
        <w:tc>
          <w:tcPr>
            <w:tcW w:w="1090" w:type="dxa"/>
          </w:tcPr>
          <w:p w14:paraId="185BE875" w14:textId="77777777" w:rsidR="0068507F" w:rsidRPr="00571B4F" w:rsidRDefault="0068507F" w:rsidP="00630795">
            <w:pPr>
              <w:pStyle w:val="TAL"/>
              <w:rPr>
                <w:sz w:val="16"/>
              </w:rPr>
            </w:pPr>
          </w:p>
        </w:tc>
        <w:tc>
          <w:tcPr>
            <w:tcW w:w="1031" w:type="dxa"/>
          </w:tcPr>
          <w:p w14:paraId="18F186E8" w14:textId="77777777" w:rsidR="0068507F" w:rsidRPr="00571B4F" w:rsidRDefault="0068507F" w:rsidP="00630795">
            <w:pPr>
              <w:pStyle w:val="TAL"/>
              <w:rPr>
                <w:sz w:val="16"/>
              </w:rPr>
            </w:pPr>
          </w:p>
        </w:tc>
      </w:tr>
      <w:tr w:rsidR="0068507F" w14:paraId="62B48F65" w14:textId="77777777" w:rsidTr="00807266">
        <w:tc>
          <w:tcPr>
            <w:tcW w:w="0" w:type="auto"/>
          </w:tcPr>
          <w:p w14:paraId="65E49DAF" w14:textId="77777777" w:rsidR="0068507F" w:rsidRPr="00571B4F" w:rsidRDefault="0068507F" w:rsidP="00630795">
            <w:pPr>
              <w:pStyle w:val="TAL"/>
              <w:rPr>
                <w:sz w:val="16"/>
              </w:rPr>
            </w:pPr>
            <w:r>
              <w:rPr>
                <w:sz w:val="16"/>
              </w:rPr>
              <w:t>R5-245101</w:t>
            </w:r>
          </w:p>
        </w:tc>
        <w:tc>
          <w:tcPr>
            <w:tcW w:w="0" w:type="auto"/>
          </w:tcPr>
          <w:p w14:paraId="0E821F6A" w14:textId="77777777" w:rsidR="0068507F" w:rsidRPr="00571B4F" w:rsidRDefault="0068507F" w:rsidP="00630795">
            <w:pPr>
              <w:pStyle w:val="TAL"/>
              <w:rPr>
                <w:sz w:val="16"/>
              </w:rPr>
            </w:pPr>
            <w:r>
              <w:rPr>
                <w:sz w:val="16"/>
              </w:rPr>
              <w:t xml:space="preserve">Core spec alignment CR to clarify </w:t>
            </w:r>
            <w:proofErr w:type="spellStart"/>
            <w:r>
              <w:rPr>
                <w:sz w:val="16"/>
              </w:rPr>
              <w:t>RedCap</w:t>
            </w:r>
            <w:proofErr w:type="spellEnd"/>
            <w:r>
              <w:rPr>
                <w:sz w:val="16"/>
              </w:rPr>
              <w:t xml:space="preserve"> applicability</w:t>
            </w:r>
          </w:p>
        </w:tc>
        <w:tc>
          <w:tcPr>
            <w:tcW w:w="0" w:type="auto"/>
          </w:tcPr>
          <w:p w14:paraId="30FBDB02" w14:textId="77777777" w:rsidR="0068507F" w:rsidRPr="00571B4F" w:rsidRDefault="0068507F" w:rsidP="00630795">
            <w:pPr>
              <w:pStyle w:val="TAL"/>
              <w:rPr>
                <w:sz w:val="16"/>
              </w:rPr>
            </w:pPr>
            <w:r>
              <w:rPr>
                <w:sz w:val="16"/>
              </w:rPr>
              <w:t>Qualcomm Technologies Ireland</w:t>
            </w:r>
          </w:p>
        </w:tc>
        <w:tc>
          <w:tcPr>
            <w:tcW w:w="912" w:type="dxa"/>
          </w:tcPr>
          <w:p w14:paraId="490DA9BA" w14:textId="77777777" w:rsidR="0068507F" w:rsidRPr="00571B4F" w:rsidRDefault="0068507F" w:rsidP="00630795">
            <w:pPr>
              <w:pStyle w:val="TAL"/>
              <w:rPr>
                <w:sz w:val="16"/>
              </w:rPr>
            </w:pPr>
            <w:r>
              <w:rPr>
                <w:sz w:val="16"/>
              </w:rPr>
              <w:t>revised</w:t>
            </w:r>
          </w:p>
        </w:tc>
        <w:tc>
          <w:tcPr>
            <w:tcW w:w="1090" w:type="dxa"/>
          </w:tcPr>
          <w:p w14:paraId="2C3521C8" w14:textId="77777777" w:rsidR="0068507F" w:rsidRPr="00571B4F" w:rsidRDefault="0068507F" w:rsidP="00630795">
            <w:pPr>
              <w:pStyle w:val="TAL"/>
              <w:rPr>
                <w:sz w:val="16"/>
              </w:rPr>
            </w:pPr>
          </w:p>
        </w:tc>
        <w:tc>
          <w:tcPr>
            <w:tcW w:w="1031" w:type="dxa"/>
          </w:tcPr>
          <w:p w14:paraId="0D5DCE00" w14:textId="77777777" w:rsidR="0068507F" w:rsidRPr="00571B4F" w:rsidRDefault="0068507F" w:rsidP="00630795">
            <w:pPr>
              <w:pStyle w:val="TAL"/>
              <w:rPr>
                <w:sz w:val="16"/>
              </w:rPr>
            </w:pPr>
            <w:r>
              <w:rPr>
                <w:sz w:val="16"/>
              </w:rPr>
              <w:t>R5-245849</w:t>
            </w:r>
          </w:p>
        </w:tc>
      </w:tr>
      <w:tr w:rsidR="0068507F" w14:paraId="1A027757" w14:textId="77777777" w:rsidTr="00807266">
        <w:tc>
          <w:tcPr>
            <w:tcW w:w="0" w:type="auto"/>
          </w:tcPr>
          <w:p w14:paraId="43EDF4C7" w14:textId="77777777" w:rsidR="0068507F" w:rsidRPr="00571B4F" w:rsidRDefault="0068507F" w:rsidP="00630795">
            <w:pPr>
              <w:pStyle w:val="TAL"/>
              <w:rPr>
                <w:sz w:val="16"/>
              </w:rPr>
            </w:pPr>
            <w:r>
              <w:rPr>
                <w:sz w:val="16"/>
              </w:rPr>
              <w:t>R5-245102</w:t>
            </w:r>
          </w:p>
        </w:tc>
        <w:tc>
          <w:tcPr>
            <w:tcW w:w="0" w:type="auto"/>
          </w:tcPr>
          <w:p w14:paraId="1AD43D07" w14:textId="77777777" w:rsidR="0068507F" w:rsidRPr="00571B4F" w:rsidRDefault="0068507F" w:rsidP="00630795">
            <w:pPr>
              <w:pStyle w:val="TAL"/>
              <w:rPr>
                <w:sz w:val="16"/>
              </w:rPr>
            </w:pPr>
            <w:r>
              <w:rPr>
                <w:sz w:val="16"/>
              </w:rPr>
              <w:t>Updates to Rx out of band blocking test case</w:t>
            </w:r>
          </w:p>
        </w:tc>
        <w:tc>
          <w:tcPr>
            <w:tcW w:w="0" w:type="auto"/>
          </w:tcPr>
          <w:p w14:paraId="5B35FB00" w14:textId="77777777" w:rsidR="0068507F" w:rsidRPr="00571B4F" w:rsidRDefault="0068507F" w:rsidP="00630795">
            <w:pPr>
              <w:pStyle w:val="TAL"/>
              <w:rPr>
                <w:sz w:val="16"/>
              </w:rPr>
            </w:pPr>
            <w:r>
              <w:rPr>
                <w:sz w:val="16"/>
              </w:rPr>
              <w:t>Qualcomm Technologies Ireland</w:t>
            </w:r>
          </w:p>
        </w:tc>
        <w:tc>
          <w:tcPr>
            <w:tcW w:w="912" w:type="dxa"/>
          </w:tcPr>
          <w:p w14:paraId="40EB1773" w14:textId="77777777" w:rsidR="0068507F" w:rsidRPr="00571B4F" w:rsidRDefault="0068507F" w:rsidP="00630795">
            <w:pPr>
              <w:pStyle w:val="TAL"/>
              <w:rPr>
                <w:sz w:val="16"/>
              </w:rPr>
            </w:pPr>
            <w:r>
              <w:rPr>
                <w:sz w:val="16"/>
              </w:rPr>
              <w:t>withdrawn</w:t>
            </w:r>
          </w:p>
        </w:tc>
        <w:tc>
          <w:tcPr>
            <w:tcW w:w="1090" w:type="dxa"/>
          </w:tcPr>
          <w:p w14:paraId="15EF7890" w14:textId="77777777" w:rsidR="0068507F" w:rsidRPr="00571B4F" w:rsidRDefault="0068507F" w:rsidP="00630795">
            <w:pPr>
              <w:pStyle w:val="TAL"/>
              <w:rPr>
                <w:sz w:val="16"/>
              </w:rPr>
            </w:pPr>
          </w:p>
        </w:tc>
        <w:tc>
          <w:tcPr>
            <w:tcW w:w="1031" w:type="dxa"/>
          </w:tcPr>
          <w:p w14:paraId="1EF0E15D" w14:textId="77777777" w:rsidR="0068507F" w:rsidRPr="00571B4F" w:rsidRDefault="0068507F" w:rsidP="00630795">
            <w:pPr>
              <w:pStyle w:val="TAL"/>
              <w:rPr>
                <w:sz w:val="16"/>
              </w:rPr>
            </w:pPr>
          </w:p>
        </w:tc>
      </w:tr>
      <w:tr w:rsidR="0068507F" w14:paraId="69D3A396" w14:textId="77777777" w:rsidTr="00807266">
        <w:tc>
          <w:tcPr>
            <w:tcW w:w="0" w:type="auto"/>
          </w:tcPr>
          <w:p w14:paraId="6BA9142D" w14:textId="77777777" w:rsidR="0068507F" w:rsidRPr="00571B4F" w:rsidRDefault="0068507F" w:rsidP="00630795">
            <w:pPr>
              <w:pStyle w:val="TAL"/>
              <w:rPr>
                <w:sz w:val="16"/>
              </w:rPr>
            </w:pPr>
            <w:r>
              <w:rPr>
                <w:sz w:val="16"/>
              </w:rPr>
              <w:t>R5-245103</w:t>
            </w:r>
          </w:p>
        </w:tc>
        <w:tc>
          <w:tcPr>
            <w:tcW w:w="0" w:type="auto"/>
          </w:tcPr>
          <w:p w14:paraId="5077FECE" w14:textId="77777777" w:rsidR="0068507F" w:rsidRPr="00571B4F" w:rsidRDefault="0068507F" w:rsidP="00630795">
            <w:pPr>
              <w:pStyle w:val="TAL"/>
              <w:rPr>
                <w:sz w:val="16"/>
              </w:rPr>
            </w:pPr>
            <w:r>
              <w:rPr>
                <w:sz w:val="16"/>
              </w:rPr>
              <w:t xml:space="preserve">Core spec alignment of channel bandwidth for </w:t>
            </w:r>
            <w:proofErr w:type="spellStart"/>
            <w:r>
              <w:rPr>
                <w:sz w:val="16"/>
              </w:rPr>
              <w:t>RedCap</w:t>
            </w:r>
            <w:proofErr w:type="spellEnd"/>
          </w:p>
        </w:tc>
        <w:tc>
          <w:tcPr>
            <w:tcW w:w="0" w:type="auto"/>
          </w:tcPr>
          <w:p w14:paraId="2676F370" w14:textId="77777777" w:rsidR="0068507F" w:rsidRPr="00571B4F" w:rsidRDefault="0068507F" w:rsidP="00630795">
            <w:pPr>
              <w:pStyle w:val="TAL"/>
              <w:rPr>
                <w:sz w:val="16"/>
              </w:rPr>
            </w:pPr>
            <w:r>
              <w:rPr>
                <w:sz w:val="16"/>
              </w:rPr>
              <w:t>Ericsson</w:t>
            </w:r>
          </w:p>
        </w:tc>
        <w:tc>
          <w:tcPr>
            <w:tcW w:w="912" w:type="dxa"/>
          </w:tcPr>
          <w:p w14:paraId="3C65D7EB" w14:textId="77777777" w:rsidR="0068507F" w:rsidRPr="00571B4F" w:rsidRDefault="0068507F" w:rsidP="00630795">
            <w:pPr>
              <w:pStyle w:val="TAL"/>
              <w:rPr>
                <w:sz w:val="16"/>
              </w:rPr>
            </w:pPr>
            <w:r>
              <w:rPr>
                <w:sz w:val="16"/>
              </w:rPr>
              <w:t>withdrawn</w:t>
            </w:r>
          </w:p>
        </w:tc>
        <w:tc>
          <w:tcPr>
            <w:tcW w:w="1090" w:type="dxa"/>
          </w:tcPr>
          <w:p w14:paraId="2A19301C" w14:textId="77777777" w:rsidR="0068507F" w:rsidRPr="00571B4F" w:rsidRDefault="0068507F" w:rsidP="00630795">
            <w:pPr>
              <w:pStyle w:val="TAL"/>
              <w:rPr>
                <w:sz w:val="16"/>
              </w:rPr>
            </w:pPr>
          </w:p>
        </w:tc>
        <w:tc>
          <w:tcPr>
            <w:tcW w:w="1031" w:type="dxa"/>
          </w:tcPr>
          <w:p w14:paraId="23575E91" w14:textId="77777777" w:rsidR="0068507F" w:rsidRPr="00571B4F" w:rsidRDefault="0068507F" w:rsidP="00630795">
            <w:pPr>
              <w:pStyle w:val="TAL"/>
              <w:rPr>
                <w:sz w:val="16"/>
              </w:rPr>
            </w:pPr>
          </w:p>
        </w:tc>
      </w:tr>
      <w:tr w:rsidR="0068507F" w14:paraId="12C15B23" w14:textId="77777777" w:rsidTr="00807266">
        <w:tc>
          <w:tcPr>
            <w:tcW w:w="0" w:type="auto"/>
          </w:tcPr>
          <w:p w14:paraId="77379332" w14:textId="77777777" w:rsidR="0068507F" w:rsidRPr="00571B4F" w:rsidRDefault="0068507F" w:rsidP="00630795">
            <w:pPr>
              <w:pStyle w:val="TAL"/>
              <w:rPr>
                <w:sz w:val="16"/>
              </w:rPr>
            </w:pPr>
            <w:r>
              <w:rPr>
                <w:sz w:val="16"/>
              </w:rPr>
              <w:t>R5-245104</w:t>
            </w:r>
          </w:p>
        </w:tc>
        <w:tc>
          <w:tcPr>
            <w:tcW w:w="0" w:type="auto"/>
          </w:tcPr>
          <w:p w14:paraId="2A16DFF9" w14:textId="77777777" w:rsidR="0068507F" w:rsidRPr="00571B4F" w:rsidRDefault="0068507F" w:rsidP="00630795">
            <w:pPr>
              <w:pStyle w:val="TAL"/>
              <w:rPr>
                <w:sz w:val="16"/>
              </w:rPr>
            </w:pPr>
            <w:r>
              <w:rPr>
                <w:sz w:val="16"/>
              </w:rPr>
              <w:t xml:space="preserve">Addition of test case 5.2.1.1.2, 1Rx FDD FR1 PDSCH performance for </w:t>
            </w:r>
            <w:proofErr w:type="spellStart"/>
            <w:r>
              <w:rPr>
                <w:sz w:val="16"/>
              </w:rPr>
              <w:t>eRedCap</w:t>
            </w:r>
            <w:proofErr w:type="spellEnd"/>
          </w:p>
        </w:tc>
        <w:tc>
          <w:tcPr>
            <w:tcW w:w="0" w:type="auto"/>
          </w:tcPr>
          <w:p w14:paraId="4A9B2235" w14:textId="77777777" w:rsidR="0068507F" w:rsidRPr="00571B4F" w:rsidRDefault="0068507F" w:rsidP="00630795">
            <w:pPr>
              <w:pStyle w:val="TAL"/>
              <w:rPr>
                <w:sz w:val="16"/>
              </w:rPr>
            </w:pPr>
            <w:r>
              <w:rPr>
                <w:sz w:val="16"/>
              </w:rPr>
              <w:t>Ericsson</w:t>
            </w:r>
          </w:p>
        </w:tc>
        <w:tc>
          <w:tcPr>
            <w:tcW w:w="912" w:type="dxa"/>
          </w:tcPr>
          <w:p w14:paraId="3C7C216C" w14:textId="77777777" w:rsidR="0068507F" w:rsidRPr="00571B4F" w:rsidRDefault="0068507F" w:rsidP="00630795">
            <w:pPr>
              <w:pStyle w:val="TAL"/>
              <w:rPr>
                <w:sz w:val="16"/>
              </w:rPr>
            </w:pPr>
            <w:r>
              <w:rPr>
                <w:sz w:val="16"/>
              </w:rPr>
              <w:t>revised</w:t>
            </w:r>
          </w:p>
        </w:tc>
        <w:tc>
          <w:tcPr>
            <w:tcW w:w="1090" w:type="dxa"/>
          </w:tcPr>
          <w:p w14:paraId="011B01BB" w14:textId="77777777" w:rsidR="0068507F" w:rsidRPr="00571B4F" w:rsidRDefault="0068507F" w:rsidP="00630795">
            <w:pPr>
              <w:pStyle w:val="TAL"/>
              <w:rPr>
                <w:sz w:val="16"/>
              </w:rPr>
            </w:pPr>
          </w:p>
        </w:tc>
        <w:tc>
          <w:tcPr>
            <w:tcW w:w="1031" w:type="dxa"/>
          </w:tcPr>
          <w:p w14:paraId="041E2014" w14:textId="77777777" w:rsidR="0068507F" w:rsidRPr="00571B4F" w:rsidRDefault="0068507F" w:rsidP="00630795">
            <w:pPr>
              <w:pStyle w:val="TAL"/>
              <w:rPr>
                <w:sz w:val="16"/>
              </w:rPr>
            </w:pPr>
            <w:r>
              <w:rPr>
                <w:sz w:val="16"/>
              </w:rPr>
              <w:t>R5-245873</w:t>
            </w:r>
          </w:p>
        </w:tc>
      </w:tr>
      <w:tr w:rsidR="0068507F" w14:paraId="6EF0D60B" w14:textId="77777777" w:rsidTr="00807266">
        <w:tc>
          <w:tcPr>
            <w:tcW w:w="0" w:type="auto"/>
          </w:tcPr>
          <w:p w14:paraId="1ED211B6" w14:textId="77777777" w:rsidR="0068507F" w:rsidRPr="00571B4F" w:rsidRDefault="0068507F" w:rsidP="00630795">
            <w:pPr>
              <w:pStyle w:val="TAL"/>
              <w:rPr>
                <w:sz w:val="16"/>
              </w:rPr>
            </w:pPr>
            <w:r>
              <w:rPr>
                <w:sz w:val="16"/>
              </w:rPr>
              <w:t>R5-245105</w:t>
            </w:r>
          </w:p>
        </w:tc>
        <w:tc>
          <w:tcPr>
            <w:tcW w:w="0" w:type="auto"/>
          </w:tcPr>
          <w:p w14:paraId="7BFE2BF7" w14:textId="77777777" w:rsidR="0068507F" w:rsidRPr="00571B4F" w:rsidRDefault="0068507F" w:rsidP="00630795">
            <w:pPr>
              <w:pStyle w:val="TAL"/>
              <w:rPr>
                <w:sz w:val="16"/>
              </w:rPr>
            </w:pPr>
            <w:r>
              <w:rPr>
                <w:sz w:val="16"/>
              </w:rPr>
              <w:t xml:space="preserve">Addition of test case 5.2.1.2.2, 1Rx TDD FR1 PDSCH performance for </w:t>
            </w:r>
            <w:proofErr w:type="spellStart"/>
            <w:r>
              <w:rPr>
                <w:sz w:val="16"/>
              </w:rPr>
              <w:t>eRedCap</w:t>
            </w:r>
            <w:proofErr w:type="spellEnd"/>
          </w:p>
        </w:tc>
        <w:tc>
          <w:tcPr>
            <w:tcW w:w="0" w:type="auto"/>
          </w:tcPr>
          <w:p w14:paraId="60E9A5A1" w14:textId="77777777" w:rsidR="0068507F" w:rsidRPr="00571B4F" w:rsidRDefault="0068507F" w:rsidP="00630795">
            <w:pPr>
              <w:pStyle w:val="TAL"/>
              <w:rPr>
                <w:sz w:val="16"/>
              </w:rPr>
            </w:pPr>
            <w:r>
              <w:rPr>
                <w:sz w:val="16"/>
              </w:rPr>
              <w:t>Ericsson</w:t>
            </w:r>
          </w:p>
        </w:tc>
        <w:tc>
          <w:tcPr>
            <w:tcW w:w="912" w:type="dxa"/>
          </w:tcPr>
          <w:p w14:paraId="7E83F7E9" w14:textId="77777777" w:rsidR="0068507F" w:rsidRPr="00571B4F" w:rsidRDefault="0068507F" w:rsidP="00630795">
            <w:pPr>
              <w:pStyle w:val="TAL"/>
              <w:rPr>
                <w:sz w:val="16"/>
              </w:rPr>
            </w:pPr>
            <w:r>
              <w:rPr>
                <w:sz w:val="16"/>
              </w:rPr>
              <w:t>revised</w:t>
            </w:r>
          </w:p>
        </w:tc>
        <w:tc>
          <w:tcPr>
            <w:tcW w:w="1090" w:type="dxa"/>
          </w:tcPr>
          <w:p w14:paraId="27CAB176" w14:textId="77777777" w:rsidR="0068507F" w:rsidRPr="00571B4F" w:rsidRDefault="0068507F" w:rsidP="00630795">
            <w:pPr>
              <w:pStyle w:val="TAL"/>
              <w:rPr>
                <w:sz w:val="16"/>
              </w:rPr>
            </w:pPr>
          </w:p>
        </w:tc>
        <w:tc>
          <w:tcPr>
            <w:tcW w:w="1031" w:type="dxa"/>
          </w:tcPr>
          <w:p w14:paraId="2606D39C" w14:textId="77777777" w:rsidR="0068507F" w:rsidRPr="00571B4F" w:rsidRDefault="0068507F" w:rsidP="00630795">
            <w:pPr>
              <w:pStyle w:val="TAL"/>
              <w:rPr>
                <w:sz w:val="16"/>
              </w:rPr>
            </w:pPr>
            <w:r>
              <w:rPr>
                <w:sz w:val="16"/>
              </w:rPr>
              <w:t>R5-245874</w:t>
            </w:r>
          </w:p>
        </w:tc>
      </w:tr>
      <w:tr w:rsidR="0068507F" w14:paraId="71D203D2" w14:textId="77777777" w:rsidTr="00807266">
        <w:tc>
          <w:tcPr>
            <w:tcW w:w="0" w:type="auto"/>
          </w:tcPr>
          <w:p w14:paraId="2850640D" w14:textId="77777777" w:rsidR="0068507F" w:rsidRPr="00571B4F" w:rsidRDefault="0068507F" w:rsidP="00630795">
            <w:pPr>
              <w:pStyle w:val="TAL"/>
              <w:rPr>
                <w:sz w:val="16"/>
              </w:rPr>
            </w:pPr>
            <w:r>
              <w:rPr>
                <w:sz w:val="16"/>
              </w:rPr>
              <w:t>R5-245106</w:t>
            </w:r>
          </w:p>
        </w:tc>
        <w:tc>
          <w:tcPr>
            <w:tcW w:w="0" w:type="auto"/>
          </w:tcPr>
          <w:p w14:paraId="2F1B0A89" w14:textId="77777777" w:rsidR="0068507F" w:rsidRPr="00571B4F" w:rsidRDefault="0068507F" w:rsidP="00630795">
            <w:pPr>
              <w:pStyle w:val="TAL"/>
              <w:rPr>
                <w:sz w:val="16"/>
              </w:rPr>
            </w:pPr>
            <w:r>
              <w:rPr>
                <w:sz w:val="16"/>
              </w:rPr>
              <w:t xml:space="preserve">Addition of test case 6.2.1.1.1.2, 1Rx FDD FR1 periodic CQI reporting under AWGN conditions for </w:t>
            </w:r>
            <w:proofErr w:type="spellStart"/>
            <w:r>
              <w:rPr>
                <w:sz w:val="16"/>
              </w:rPr>
              <w:t>eRedCap</w:t>
            </w:r>
            <w:proofErr w:type="spellEnd"/>
          </w:p>
        </w:tc>
        <w:tc>
          <w:tcPr>
            <w:tcW w:w="0" w:type="auto"/>
          </w:tcPr>
          <w:p w14:paraId="3B6FEC02" w14:textId="77777777" w:rsidR="0068507F" w:rsidRPr="00571B4F" w:rsidRDefault="0068507F" w:rsidP="00630795">
            <w:pPr>
              <w:pStyle w:val="TAL"/>
              <w:rPr>
                <w:sz w:val="16"/>
              </w:rPr>
            </w:pPr>
            <w:r>
              <w:rPr>
                <w:sz w:val="16"/>
              </w:rPr>
              <w:t>Ericsson</w:t>
            </w:r>
          </w:p>
        </w:tc>
        <w:tc>
          <w:tcPr>
            <w:tcW w:w="912" w:type="dxa"/>
          </w:tcPr>
          <w:p w14:paraId="4FBDD215" w14:textId="77777777" w:rsidR="0068507F" w:rsidRPr="00571B4F" w:rsidRDefault="0068507F" w:rsidP="00630795">
            <w:pPr>
              <w:pStyle w:val="TAL"/>
              <w:rPr>
                <w:sz w:val="16"/>
              </w:rPr>
            </w:pPr>
            <w:r>
              <w:rPr>
                <w:sz w:val="16"/>
              </w:rPr>
              <w:t>revised</w:t>
            </w:r>
          </w:p>
        </w:tc>
        <w:tc>
          <w:tcPr>
            <w:tcW w:w="1090" w:type="dxa"/>
          </w:tcPr>
          <w:p w14:paraId="403142CD" w14:textId="77777777" w:rsidR="0068507F" w:rsidRPr="00571B4F" w:rsidRDefault="0068507F" w:rsidP="00630795">
            <w:pPr>
              <w:pStyle w:val="TAL"/>
              <w:rPr>
                <w:sz w:val="16"/>
              </w:rPr>
            </w:pPr>
          </w:p>
        </w:tc>
        <w:tc>
          <w:tcPr>
            <w:tcW w:w="1031" w:type="dxa"/>
          </w:tcPr>
          <w:p w14:paraId="3CDC7DC7" w14:textId="77777777" w:rsidR="0068507F" w:rsidRPr="00571B4F" w:rsidRDefault="0068507F" w:rsidP="00630795">
            <w:pPr>
              <w:pStyle w:val="TAL"/>
              <w:rPr>
                <w:sz w:val="16"/>
              </w:rPr>
            </w:pPr>
            <w:r>
              <w:rPr>
                <w:sz w:val="16"/>
              </w:rPr>
              <w:t>R5-245875</w:t>
            </w:r>
          </w:p>
        </w:tc>
      </w:tr>
      <w:tr w:rsidR="0068507F" w14:paraId="14F2A0DE" w14:textId="77777777" w:rsidTr="00807266">
        <w:tc>
          <w:tcPr>
            <w:tcW w:w="0" w:type="auto"/>
          </w:tcPr>
          <w:p w14:paraId="20E988E6" w14:textId="77777777" w:rsidR="0068507F" w:rsidRPr="00571B4F" w:rsidRDefault="0068507F" w:rsidP="00630795">
            <w:pPr>
              <w:pStyle w:val="TAL"/>
              <w:rPr>
                <w:sz w:val="16"/>
              </w:rPr>
            </w:pPr>
            <w:r>
              <w:rPr>
                <w:sz w:val="16"/>
              </w:rPr>
              <w:t>R5-245107</w:t>
            </w:r>
          </w:p>
        </w:tc>
        <w:tc>
          <w:tcPr>
            <w:tcW w:w="0" w:type="auto"/>
          </w:tcPr>
          <w:p w14:paraId="3A35B1E7" w14:textId="77777777" w:rsidR="0068507F" w:rsidRPr="00571B4F" w:rsidRDefault="0068507F" w:rsidP="00630795">
            <w:pPr>
              <w:pStyle w:val="TAL"/>
              <w:rPr>
                <w:sz w:val="16"/>
              </w:rPr>
            </w:pPr>
            <w:r>
              <w:rPr>
                <w:sz w:val="16"/>
              </w:rPr>
              <w:t xml:space="preserve">Core spec alignment, applicability of requirements for </w:t>
            </w:r>
            <w:proofErr w:type="spellStart"/>
            <w:r>
              <w:rPr>
                <w:sz w:val="16"/>
              </w:rPr>
              <w:t>eRedCap</w:t>
            </w:r>
            <w:proofErr w:type="spellEnd"/>
          </w:p>
        </w:tc>
        <w:tc>
          <w:tcPr>
            <w:tcW w:w="0" w:type="auto"/>
          </w:tcPr>
          <w:p w14:paraId="38F6B64C" w14:textId="77777777" w:rsidR="0068507F" w:rsidRPr="00571B4F" w:rsidRDefault="0068507F" w:rsidP="00630795">
            <w:pPr>
              <w:pStyle w:val="TAL"/>
              <w:rPr>
                <w:sz w:val="16"/>
              </w:rPr>
            </w:pPr>
            <w:r>
              <w:rPr>
                <w:sz w:val="16"/>
              </w:rPr>
              <w:t>Ericsson</w:t>
            </w:r>
          </w:p>
        </w:tc>
        <w:tc>
          <w:tcPr>
            <w:tcW w:w="912" w:type="dxa"/>
          </w:tcPr>
          <w:p w14:paraId="6BBC511B" w14:textId="77777777" w:rsidR="0068507F" w:rsidRPr="00571B4F" w:rsidRDefault="0068507F" w:rsidP="00630795">
            <w:pPr>
              <w:pStyle w:val="TAL"/>
              <w:rPr>
                <w:sz w:val="16"/>
              </w:rPr>
            </w:pPr>
            <w:r>
              <w:rPr>
                <w:sz w:val="16"/>
              </w:rPr>
              <w:t>revised</w:t>
            </w:r>
          </w:p>
        </w:tc>
        <w:tc>
          <w:tcPr>
            <w:tcW w:w="1090" w:type="dxa"/>
          </w:tcPr>
          <w:p w14:paraId="32806E4C" w14:textId="77777777" w:rsidR="0068507F" w:rsidRPr="00571B4F" w:rsidRDefault="0068507F" w:rsidP="00630795">
            <w:pPr>
              <w:pStyle w:val="TAL"/>
              <w:rPr>
                <w:sz w:val="16"/>
              </w:rPr>
            </w:pPr>
          </w:p>
        </w:tc>
        <w:tc>
          <w:tcPr>
            <w:tcW w:w="1031" w:type="dxa"/>
          </w:tcPr>
          <w:p w14:paraId="04142C42" w14:textId="77777777" w:rsidR="0068507F" w:rsidRPr="00571B4F" w:rsidRDefault="0068507F" w:rsidP="00630795">
            <w:pPr>
              <w:pStyle w:val="TAL"/>
              <w:rPr>
                <w:sz w:val="16"/>
              </w:rPr>
            </w:pPr>
            <w:r>
              <w:rPr>
                <w:sz w:val="16"/>
              </w:rPr>
              <w:t>R5-245876</w:t>
            </w:r>
          </w:p>
        </w:tc>
      </w:tr>
      <w:tr w:rsidR="0068507F" w14:paraId="374FDB07" w14:textId="77777777" w:rsidTr="00807266">
        <w:tc>
          <w:tcPr>
            <w:tcW w:w="0" w:type="auto"/>
          </w:tcPr>
          <w:p w14:paraId="3B1223AA" w14:textId="77777777" w:rsidR="0068507F" w:rsidRPr="00571B4F" w:rsidRDefault="0068507F" w:rsidP="00630795">
            <w:pPr>
              <w:pStyle w:val="TAL"/>
              <w:rPr>
                <w:sz w:val="16"/>
              </w:rPr>
            </w:pPr>
            <w:r>
              <w:rPr>
                <w:sz w:val="16"/>
              </w:rPr>
              <w:t>R5-245108</w:t>
            </w:r>
          </w:p>
        </w:tc>
        <w:tc>
          <w:tcPr>
            <w:tcW w:w="0" w:type="auto"/>
          </w:tcPr>
          <w:p w14:paraId="41EF0162"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to </w:t>
            </w:r>
            <w:proofErr w:type="spellStart"/>
            <w:r>
              <w:rPr>
                <w:sz w:val="16"/>
              </w:rPr>
              <w:t>defintions</w:t>
            </w:r>
            <w:proofErr w:type="spellEnd"/>
          </w:p>
        </w:tc>
        <w:tc>
          <w:tcPr>
            <w:tcW w:w="0" w:type="auto"/>
          </w:tcPr>
          <w:p w14:paraId="0914D12A" w14:textId="77777777" w:rsidR="0068507F" w:rsidRPr="00571B4F" w:rsidRDefault="0068507F" w:rsidP="00630795">
            <w:pPr>
              <w:pStyle w:val="TAL"/>
              <w:rPr>
                <w:sz w:val="16"/>
              </w:rPr>
            </w:pPr>
            <w:r>
              <w:rPr>
                <w:sz w:val="16"/>
              </w:rPr>
              <w:t>Ericsson</w:t>
            </w:r>
          </w:p>
        </w:tc>
        <w:tc>
          <w:tcPr>
            <w:tcW w:w="912" w:type="dxa"/>
          </w:tcPr>
          <w:p w14:paraId="7EA8F373" w14:textId="77777777" w:rsidR="0068507F" w:rsidRPr="00571B4F" w:rsidRDefault="0068507F" w:rsidP="00630795">
            <w:pPr>
              <w:pStyle w:val="TAL"/>
              <w:rPr>
                <w:sz w:val="16"/>
              </w:rPr>
            </w:pPr>
            <w:r>
              <w:rPr>
                <w:sz w:val="16"/>
              </w:rPr>
              <w:t>revised</w:t>
            </w:r>
          </w:p>
        </w:tc>
        <w:tc>
          <w:tcPr>
            <w:tcW w:w="1090" w:type="dxa"/>
          </w:tcPr>
          <w:p w14:paraId="32906FA6" w14:textId="77777777" w:rsidR="0068507F" w:rsidRPr="00571B4F" w:rsidRDefault="0068507F" w:rsidP="00630795">
            <w:pPr>
              <w:pStyle w:val="TAL"/>
              <w:rPr>
                <w:sz w:val="16"/>
              </w:rPr>
            </w:pPr>
          </w:p>
        </w:tc>
        <w:tc>
          <w:tcPr>
            <w:tcW w:w="1031" w:type="dxa"/>
          </w:tcPr>
          <w:p w14:paraId="6A180A4B" w14:textId="77777777" w:rsidR="0068507F" w:rsidRPr="00571B4F" w:rsidRDefault="0068507F" w:rsidP="00630795">
            <w:pPr>
              <w:pStyle w:val="TAL"/>
              <w:rPr>
                <w:sz w:val="16"/>
              </w:rPr>
            </w:pPr>
            <w:r>
              <w:rPr>
                <w:sz w:val="16"/>
              </w:rPr>
              <w:t>R5-245877</w:t>
            </w:r>
          </w:p>
        </w:tc>
      </w:tr>
      <w:tr w:rsidR="0068507F" w14:paraId="61552460" w14:textId="77777777" w:rsidTr="00807266">
        <w:tc>
          <w:tcPr>
            <w:tcW w:w="0" w:type="auto"/>
          </w:tcPr>
          <w:p w14:paraId="0D927815" w14:textId="77777777" w:rsidR="0068507F" w:rsidRPr="00571B4F" w:rsidRDefault="0068507F" w:rsidP="00630795">
            <w:pPr>
              <w:pStyle w:val="TAL"/>
              <w:rPr>
                <w:sz w:val="16"/>
              </w:rPr>
            </w:pPr>
            <w:r>
              <w:rPr>
                <w:sz w:val="16"/>
              </w:rPr>
              <w:t>R5-245109</w:t>
            </w:r>
          </w:p>
        </w:tc>
        <w:tc>
          <w:tcPr>
            <w:tcW w:w="0" w:type="auto"/>
          </w:tcPr>
          <w:p w14:paraId="47157D9E" w14:textId="77777777" w:rsidR="0068507F" w:rsidRPr="00571B4F" w:rsidRDefault="0068507F" w:rsidP="00630795">
            <w:pPr>
              <w:pStyle w:val="TAL"/>
              <w:rPr>
                <w:sz w:val="16"/>
              </w:rPr>
            </w:pPr>
            <w:r>
              <w:rPr>
                <w:sz w:val="16"/>
              </w:rPr>
              <w:t xml:space="preserve">Addition of MU and TT for new </w:t>
            </w:r>
            <w:proofErr w:type="spellStart"/>
            <w:r>
              <w:rPr>
                <w:sz w:val="16"/>
              </w:rPr>
              <w:t>eRedCap</w:t>
            </w:r>
            <w:proofErr w:type="spellEnd"/>
            <w:r>
              <w:rPr>
                <w:sz w:val="16"/>
              </w:rPr>
              <w:t xml:space="preserve"> test cases</w:t>
            </w:r>
          </w:p>
        </w:tc>
        <w:tc>
          <w:tcPr>
            <w:tcW w:w="0" w:type="auto"/>
          </w:tcPr>
          <w:p w14:paraId="1E80F4E3" w14:textId="77777777" w:rsidR="0068507F" w:rsidRPr="00571B4F" w:rsidRDefault="0068507F" w:rsidP="00630795">
            <w:pPr>
              <w:pStyle w:val="TAL"/>
              <w:rPr>
                <w:sz w:val="16"/>
              </w:rPr>
            </w:pPr>
            <w:r>
              <w:rPr>
                <w:sz w:val="16"/>
              </w:rPr>
              <w:t>Ericsson</w:t>
            </w:r>
          </w:p>
        </w:tc>
        <w:tc>
          <w:tcPr>
            <w:tcW w:w="912" w:type="dxa"/>
          </w:tcPr>
          <w:p w14:paraId="543F5DD0" w14:textId="77777777" w:rsidR="0068507F" w:rsidRPr="00571B4F" w:rsidRDefault="0068507F" w:rsidP="00630795">
            <w:pPr>
              <w:pStyle w:val="TAL"/>
              <w:rPr>
                <w:sz w:val="16"/>
              </w:rPr>
            </w:pPr>
            <w:r>
              <w:rPr>
                <w:sz w:val="16"/>
              </w:rPr>
              <w:t>revised</w:t>
            </w:r>
          </w:p>
        </w:tc>
        <w:tc>
          <w:tcPr>
            <w:tcW w:w="1090" w:type="dxa"/>
          </w:tcPr>
          <w:p w14:paraId="1DFEDAFE" w14:textId="77777777" w:rsidR="0068507F" w:rsidRPr="00571B4F" w:rsidRDefault="0068507F" w:rsidP="00630795">
            <w:pPr>
              <w:pStyle w:val="TAL"/>
              <w:rPr>
                <w:sz w:val="16"/>
              </w:rPr>
            </w:pPr>
          </w:p>
        </w:tc>
        <w:tc>
          <w:tcPr>
            <w:tcW w:w="1031" w:type="dxa"/>
          </w:tcPr>
          <w:p w14:paraId="5524015D" w14:textId="77777777" w:rsidR="0068507F" w:rsidRPr="00571B4F" w:rsidRDefault="0068507F" w:rsidP="00630795">
            <w:pPr>
              <w:pStyle w:val="TAL"/>
              <w:rPr>
                <w:sz w:val="16"/>
              </w:rPr>
            </w:pPr>
            <w:r>
              <w:rPr>
                <w:sz w:val="16"/>
              </w:rPr>
              <w:t>R5-245878</w:t>
            </w:r>
          </w:p>
        </w:tc>
      </w:tr>
      <w:tr w:rsidR="0068507F" w14:paraId="410174D7" w14:textId="77777777" w:rsidTr="00807266">
        <w:tc>
          <w:tcPr>
            <w:tcW w:w="0" w:type="auto"/>
          </w:tcPr>
          <w:p w14:paraId="1A615DAE" w14:textId="77777777" w:rsidR="0068507F" w:rsidRPr="00571B4F" w:rsidRDefault="0068507F" w:rsidP="00630795">
            <w:pPr>
              <w:pStyle w:val="TAL"/>
              <w:rPr>
                <w:sz w:val="16"/>
              </w:rPr>
            </w:pPr>
            <w:r>
              <w:rPr>
                <w:sz w:val="16"/>
              </w:rPr>
              <w:t>R5-245110</w:t>
            </w:r>
          </w:p>
        </w:tc>
        <w:tc>
          <w:tcPr>
            <w:tcW w:w="0" w:type="auto"/>
          </w:tcPr>
          <w:p w14:paraId="245397C8" w14:textId="77777777" w:rsidR="0068507F" w:rsidRPr="00571B4F" w:rsidRDefault="0068507F" w:rsidP="00630795">
            <w:pPr>
              <w:pStyle w:val="TAL"/>
              <w:rPr>
                <w:sz w:val="16"/>
              </w:rPr>
            </w:pPr>
            <w:r>
              <w:rPr>
                <w:sz w:val="16"/>
              </w:rPr>
              <w:t xml:space="preserve">Core spec alignment, new RMCs for </w:t>
            </w:r>
            <w:proofErr w:type="spellStart"/>
            <w:r>
              <w:rPr>
                <w:sz w:val="16"/>
              </w:rPr>
              <w:t>eRedCap</w:t>
            </w:r>
            <w:proofErr w:type="spellEnd"/>
          </w:p>
        </w:tc>
        <w:tc>
          <w:tcPr>
            <w:tcW w:w="0" w:type="auto"/>
          </w:tcPr>
          <w:p w14:paraId="35F296A5" w14:textId="77777777" w:rsidR="0068507F" w:rsidRPr="00571B4F" w:rsidRDefault="0068507F" w:rsidP="00630795">
            <w:pPr>
              <w:pStyle w:val="TAL"/>
              <w:rPr>
                <w:sz w:val="16"/>
              </w:rPr>
            </w:pPr>
            <w:r>
              <w:rPr>
                <w:sz w:val="16"/>
              </w:rPr>
              <w:t>Ericsson</w:t>
            </w:r>
          </w:p>
        </w:tc>
        <w:tc>
          <w:tcPr>
            <w:tcW w:w="912" w:type="dxa"/>
          </w:tcPr>
          <w:p w14:paraId="3689FA41" w14:textId="77777777" w:rsidR="0068507F" w:rsidRPr="00571B4F" w:rsidRDefault="0068507F" w:rsidP="00630795">
            <w:pPr>
              <w:pStyle w:val="TAL"/>
              <w:rPr>
                <w:sz w:val="16"/>
              </w:rPr>
            </w:pPr>
            <w:r>
              <w:rPr>
                <w:sz w:val="16"/>
              </w:rPr>
              <w:t>revised</w:t>
            </w:r>
          </w:p>
        </w:tc>
        <w:tc>
          <w:tcPr>
            <w:tcW w:w="1090" w:type="dxa"/>
          </w:tcPr>
          <w:p w14:paraId="66525FEF" w14:textId="77777777" w:rsidR="0068507F" w:rsidRPr="00571B4F" w:rsidRDefault="0068507F" w:rsidP="00630795">
            <w:pPr>
              <w:pStyle w:val="TAL"/>
              <w:rPr>
                <w:sz w:val="16"/>
              </w:rPr>
            </w:pPr>
          </w:p>
        </w:tc>
        <w:tc>
          <w:tcPr>
            <w:tcW w:w="1031" w:type="dxa"/>
          </w:tcPr>
          <w:p w14:paraId="0137493E" w14:textId="77777777" w:rsidR="0068507F" w:rsidRPr="00571B4F" w:rsidRDefault="0068507F" w:rsidP="00630795">
            <w:pPr>
              <w:pStyle w:val="TAL"/>
              <w:rPr>
                <w:sz w:val="16"/>
              </w:rPr>
            </w:pPr>
            <w:r>
              <w:rPr>
                <w:sz w:val="16"/>
              </w:rPr>
              <w:t>R5-245868</w:t>
            </w:r>
          </w:p>
        </w:tc>
      </w:tr>
      <w:tr w:rsidR="0068507F" w14:paraId="07A915FF" w14:textId="77777777" w:rsidTr="00807266">
        <w:tc>
          <w:tcPr>
            <w:tcW w:w="0" w:type="auto"/>
          </w:tcPr>
          <w:p w14:paraId="6FEC211D" w14:textId="77777777" w:rsidR="0068507F" w:rsidRPr="00571B4F" w:rsidRDefault="0068507F" w:rsidP="00630795">
            <w:pPr>
              <w:pStyle w:val="TAL"/>
              <w:rPr>
                <w:sz w:val="16"/>
              </w:rPr>
            </w:pPr>
            <w:r>
              <w:rPr>
                <w:sz w:val="16"/>
              </w:rPr>
              <w:t>R5-245111</w:t>
            </w:r>
          </w:p>
        </w:tc>
        <w:tc>
          <w:tcPr>
            <w:tcW w:w="0" w:type="auto"/>
          </w:tcPr>
          <w:p w14:paraId="50BF4600" w14:textId="77777777" w:rsidR="0068507F" w:rsidRPr="00571B4F" w:rsidRDefault="0068507F" w:rsidP="00630795">
            <w:pPr>
              <w:pStyle w:val="TAL"/>
              <w:rPr>
                <w:sz w:val="16"/>
              </w:rPr>
            </w:pPr>
            <w:r>
              <w:rPr>
                <w:sz w:val="16"/>
              </w:rPr>
              <w:t xml:space="preserve">Addition of new </w:t>
            </w:r>
            <w:proofErr w:type="spellStart"/>
            <w:r>
              <w:rPr>
                <w:sz w:val="16"/>
              </w:rPr>
              <w:t>eRedCap</w:t>
            </w:r>
            <w:proofErr w:type="spellEnd"/>
            <w:r>
              <w:rPr>
                <w:sz w:val="16"/>
              </w:rPr>
              <w:t xml:space="preserve"> test cases in 38.522</w:t>
            </w:r>
          </w:p>
        </w:tc>
        <w:tc>
          <w:tcPr>
            <w:tcW w:w="0" w:type="auto"/>
          </w:tcPr>
          <w:p w14:paraId="54ED6090" w14:textId="77777777" w:rsidR="0068507F" w:rsidRPr="00571B4F" w:rsidRDefault="0068507F" w:rsidP="00630795">
            <w:pPr>
              <w:pStyle w:val="TAL"/>
              <w:rPr>
                <w:sz w:val="16"/>
              </w:rPr>
            </w:pPr>
            <w:r>
              <w:rPr>
                <w:sz w:val="16"/>
              </w:rPr>
              <w:t>Ericsson</w:t>
            </w:r>
          </w:p>
        </w:tc>
        <w:tc>
          <w:tcPr>
            <w:tcW w:w="912" w:type="dxa"/>
          </w:tcPr>
          <w:p w14:paraId="319E6A1A" w14:textId="77777777" w:rsidR="0068507F" w:rsidRPr="00571B4F" w:rsidRDefault="0068507F" w:rsidP="00630795">
            <w:pPr>
              <w:pStyle w:val="TAL"/>
              <w:rPr>
                <w:sz w:val="16"/>
              </w:rPr>
            </w:pPr>
            <w:r>
              <w:rPr>
                <w:sz w:val="16"/>
              </w:rPr>
              <w:t>withdrawn</w:t>
            </w:r>
          </w:p>
        </w:tc>
        <w:tc>
          <w:tcPr>
            <w:tcW w:w="1090" w:type="dxa"/>
          </w:tcPr>
          <w:p w14:paraId="25592F9A" w14:textId="77777777" w:rsidR="0068507F" w:rsidRPr="00571B4F" w:rsidRDefault="0068507F" w:rsidP="00630795">
            <w:pPr>
              <w:pStyle w:val="TAL"/>
              <w:rPr>
                <w:sz w:val="16"/>
              </w:rPr>
            </w:pPr>
          </w:p>
        </w:tc>
        <w:tc>
          <w:tcPr>
            <w:tcW w:w="1031" w:type="dxa"/>
          </w:tcPr>
          <w:p w14:paraId="6983FDB6" w14:textId="77777777" w:rsidR="0068507F" w:rsidRPr="00571B4F" w:rsidRDefault="0068507F" w:rsidP="00630795">
            <w:pPr>
              <w:pStyle w:val="TAL"/>
              <w:rPr>
                <w:sz w:val="16"/>
              </w:rPr>
            </w:pPr>
          </w:p>
        </w:tc>
      </w:tr>
      <w:tr w:rsidR="0068507F" w14:paraId="675CC45C" w14:textId="77777777" w:rsidTr="00807266">
        <w:tc>
          <w:tcPr>
            <w:tcW w:w="0" w:type="auto"/>
          </w:tcPr>
          <w:p w14:paraId="7CBD9A2B" w14:textId="77777777" w:rsidR="0068507F" w:rsidRPr="00571B4F" w:rsidRDefault="0068507F" w:rsidP="00630795">
            <w:pPr>
              <w:pStyle w:val="TAL"/>
              <w:rPr>
                <w:sz w:val="16"/>
              </w:rPr>
            </w:pPr>
            <w:r>
              <w:rPr>
                <w:sz w:val="16"/>
              </w:rPr>
              <w:t>R5-245112</w:t>
            </w:r>
          </w:p>
        </w:tc>
        <w:tc>
          <w:tcPr>
            <w:tcW w:w="0" w:type="auto"/>
          </w:tcPr>
          <w:p w14:paraId="10D06F37" w14:textId="77777777" w:rsidR="0068507F" w:rsidRPr="00571B4F" w:rsidRDefault="0068507F" w:rsidP="00630795">
            <w:pPr>
              <w:pStyle w:val="TAL"/>
              <w:rPr>
                <w:sz w:val="16"/>
              </w:rPr>
            </w:pPr>
            <w:r>
              <w:rPr>
                <w:sz w:val="16"/>
              </w:rPr>
              <w:t>Applicability in test case 6.2A.4.1.1</w:t>
            </w:r>
          </w:p>
        </w:tc>
        <w:tc>
          <w:tcPr>
            <w:tcW w:w="0" w:type="auto"/>
          </w:tcPr>
          <w:p w14:paraId="274753BE" w14:textId="77777777" w:rsidR="0068507F" w:rsidRPr="00571B4F" w:rsidRDefault="0068507F" w:rsidP="00630795">
            <w:pPr>
              <w:pStyle w:val="TAL"/>
              <w:rPr>
                <w:sz w:val="16"/>
              </w:rPr>
            </w:pPr>
            <w:r>
              <w:rPr>
                <w:sz w:val="16"/>
              </w:rPr>
              <w:t>Ericsson</w:t>
            </w:r>
          </w:p>
        </w:tc>
        <w:tc>
          <w:tcPr>
            <w:tcW w:w="912" w:type="dxa"/>
          </w:tcPr>
          <w:p w14:paraId="766473CA" w14:textId="77777777" w:rsidR="0068507F" w:rsidRPr="00571B4F" w:rsidRDefault="0068507F" w:rsidP="00630795">
            <w:pPr>
              <w:pStyle w:val="TAL"/>
              <w:rPr>
                <w:sz w:val="16"/>
              </w:rPr>
            </w:pPr>
            <w:r>
              <w:rPr>
                <w:sz w:val="16"/>
              </w:rPr>
              <w:t>revised</w:t>
            </w:r>
          </w:p>
        </w:tc>
        <w:tc>
          <w:tcPr>
            <w:tcW w:w="1090" w:type="dxa"/>
          </w:tcPr>
          <w:p w14:paraId="06BB0F70" w14:textId="77777777" w:rsidR="0068507F" w:rsidRPr="00571B4F" w:rsidRDefault="0068507F" w:rsidP="00630795">
            <w:pPr>
              <w:pStyle w:val="TAL"/>
              <w:rPr>
                <w:sz w:val="16"/>
              </w:rPr>
            </w:pPr>
          </w:p>
        </w:tc>
        <w:tc>
          <w:tcPr>
            <w:tcW w:w="1031" w:type="dxa"/>
          </w:tcPr>
          <w:p w14:paraId="514BE353" w14:textId="77777777" w:rsidR="0068507F" w:rsidRPr="00571B4F" w:rsidRDefault="0068507F" w:rsidP="00630795">
            <w:pPr>
              <w:pStyle w:val="TAL"/>
              <w:rPr>
                <w:sz w:val="16"/>
              </w:rPr>
            </w:pPr>
            <w:r>
              <w:rPr>
                <w:sz w:val="16"/>
              </w:rPr>
              <w:t>R5-245879</w:t>
            </w:r>
          </w:p>
        </w:tc>
      </w:tr>
      <w:tr w:rsidR="0068507F" w14:paraId="60205877" w14:textId="77777777" w:rsidTr="00807266">
        <w:tc>
          <w:tcPr>
            <w:tcW w:w="0" w:type="auto"/>
          </w:tcPr>
          <w:p w14:paraId="6CE5FC20" w14:textId="77777777" w:rsidR="0068507F" w:rsidRPr="00571B4F" w:rsidRDefault="0068507F" w:rsidP="00630795">
            <w:pPr>
              <w:pStyle w:val="TAL"/>
              <w:rPr>
                <w:sz w:val="16"/>
              </w:rPr>
            </w:pPr>
            <w:r>
              <w:rPr>
                <w:sz w:val="16"/>
              </w:rPr>
              <w:t>R5-245113</w:t>
            </w:r>
          </w:p>
        </w:tc>
        <w:tc>
          <w:tcPr>
            <w:tcW w:w="0" w:type="auto"/>
          </w:tcPr>
          <w:p w14:paraId="4E063762" w14:textId="77777777" w:rsidR="0068507F" w:rsidRPr="00571B4F" w:rsidRDefault="0068507F" w:rsidP="00630795">
            <w:pPr>
              <w:pStyle w:val="TAL"/>
              <w:rPr>
                <w:sz w:val="16"/>
              </w:rPr>
            </w:pPr>
            <w:r>
              <w:rPr>
                <w:sz w:val="16"/>
              </w:rPr>
              <w:t>Correction of applicability for test case 6.2A.4.1.1</w:t>
            </w:r>
          </w:p>
        </w:tc>
        <w:tc>
          <w:tcPr>
            <w:tcW w:w="0" w:type="auto"/>
          </w:tcPr>
          <w:p w14:paraId="5F8789D5" w14:textId="77777777" w:rsidR="0068507F" w:rsidRPr="00571B4F" w:rsidRDefault="0068507F" w:rsidP="00630795">
            <w:pPr>
              <w:pStyle w:val="TAL"/>
              <w:rPr>
                <w:sz w:val="16"/>
              </w:rPr>
            </w:pPr>
            <w:r>
              <w:rPr>
                <w:sz w:val="16"/>
              </w:rPr>
              <w:t>Ericsson</w:t>
            </w:r>
          </w:p>
        </w:tc>
        <w:tc>
          <w:tcPr>
            <w:tcW w:w="912" w:type="dxa"/>
          </w:tcPr>
          <w:p w14:paraId="6DBFAB69" w14:textId="77777777" w:rsidR="0068507F" w:rsidRPr="00571B4F" w:rsidRDefault="0068507F" w:rsidP="00630795">
            <w:pPr>
              <w:pStyle w:val="TAL"/>
              <w:rPr>
                <w:sz w:val="16"/>
              </w:rPr>
            </w:pPr>
            <w:r>
              <w:rPr>
                <w:sz w:val="16"/>
              </w:rPr>
              <w:t>revised</w:t>
            </w:r>
          </w:p>
        </w:tc>
        <w:tc>
          <w:tcPr>
            <w:tcW w:w="1090" w:type="dxa"/>
          </w:tcPr>
          <w:p w14:paraId="6D1FBEB9" w14:textId="77777777" w:rsidR="0068507F" w:rsidRPr="00571B4F" w:rsidRDefault="0068507F" w:rsidP="00630795">
            <w:pPr>
              <w:pStyle w:val="TAL"/>
              <w:rPr>
                <w:sz w:val="16"/>
              </w:rPr>
            </w:pPr>
          </w:p>
        </w:tc>
        <w:tc>
          <w:tcPr>
            <w:tcW w:w="1031" w:type="dxa"/>
          </w:tcPr>
          <w:p w14:paraId="75E4A87A" w14:textId="77777777" w:rsidR="0068507F" w:rsidRPr="00571B4F" w:rsidRDefault="0068507F" w:rsidP="00630795">
            <w:pPr>
              <w:pStyle w:val="TAL"/>
              <w:rPr>
                <w:sz w:val="16"/>
              </w:rPr>
            </w:pPr>
            <w:r>
              <w:rPr>
                <w:sz w:val="16"/>
              </w:rPr>
              <w:t>R5-245978</w:t>
            </w:r>
          </w:p>
        </w:tc>
      </w:tr>
      <w:tr w:rsidR="0068507F" w14:paraId="7E027C66" w14:textId="77777777" w:rsidTr="00807266">
        <w:tc>
          <w:tcPr>
            <w:tcW w:w="0" w:type="auto"/>
          </w:tcPr>
          <w:p w14:paraId="53EEA8B8" w14:textId="77777777" w:rsidR="0068507F" w:rsidRPr="00571B4F" w:rsidRDefault="0068507F" w:rsidP="00630795">
            <w:pPr>
              <w:pStyle w:val="TAL"/>
              <w:rPr>
                <w:sz w:val="16"/>
              </w:rPr>
            </w:pPr>
            <w:r>
              <w:rPr>
                <w:sz w:val="16"/>
              </w:rPr>
              <w:t>R5-245114</w:t>
            </w:r>
          </w:p>
        </w:tc>
        <w:tc>
          <w:tcPr>
            <w:tcW w:w="0" w:type="auto"/>
          </w:tcPr>
          <w:p w14:paraId="05CB6C5F" w14:textId="77777777" w:rsidR="0068507F" w:rsidRPr="00571B4F" w:rsidRDefault="0068507F" w:rsidP="00630795">
            <w:pPr>
              <w:pStyle w:val="TAL"/>
              <w:rPr>
                <w:sz w:val="16"/>
              </w:rPr>
            </w:pPr>
            <w:r>
              <w:rPr>
                <w:sz w:val="16"/>
              </w:rPr>
              <w:t>New WID on UE Conformance – Rel-18 downlink interruption for NR and EN-DC band combinations at dynamic Tx Switching in Uplink</w:t>
            </w:r>
          </w:p>
        </w:tc>
        <w:tc>
          <w:tcPr>
            <w:tcW w:w="0" w:type="auto"/>
          </w:tcPr>
          <w:p w14:paraId="68091D99" w14:textId="77777777" w:rsidR="0068507F" w:rsidRPr="00571B4F" w:rsidRDefault="0068507F" w:rsidP="00630795">
            <w:pPr>
              <w:pStyle w:val="TAL"/>
              <w:rPr>
                <w:sz w:val="16"/>
              </w:rPr>
            </w:pPr>
            <w:r>
              <w:rPr>
                <w:sz w:val="16"/>
              </w:rPr>
              <w:t>China Telecom, ZTE</w:t>
            </w:r>
          </w:p>
        </w:tc>
        <w:tc>
          <w:tcPr>
            <w:tcW w:w="912" w:type="dxa"/>
          </w:tcPr>
          <w:p w14:paraId="40C1736A" w14:textId="77777777" w:rsidR="0068507F" w:rsidRPr="00571B4F" w:rsidRDefault="0068507F" w:rsidP="00630795">
            <w:pPr>
              <w:pStyle w:val="TAL"/>
              <w:rPr>
                <w:sz w:val="16"/>
              </w:rPr>
            </w:pPr>
            <w:r>
              <w:rPr>
                <w:sz w:val="16"/>
              </w:rPr>
              <w:t>revised</w:t>
            </w:r>
          </w:p>
        </w:tc>
        <w:tc>
          <w:tcPr>
            <w:tcW w:w="1090" w:type="dxa"/>
          </w:tcPr>
          <w:p w14:paraId="58757483" w14:textId="77777777" w:rsidR="0068507F" w:rsidRPr="00571B4F" w:rsidRDefault="0068507F" w:rsidP="00630795">
            <w:pPr>
              <w:pStyle w:val="TAL"/>
              <w:rPr>
                <w:sz w:val="16"/>
              </w:rPr>
            </w:pPr>
          </w:p>
        </w:tc>
        <w:tc>
          <w:tcPr>
            <w:tcW w:w="1031" w:type="dxa"/>
          </w:tcPr>
          <w:p w14:paraId="2D03989D" w14:textId="77777777" w:rsidR="0068507F" w:rsidRPr="00571B4F" w:rsidRDefault="0068507F" w:rsidP="00630795">
            <w:pPr>
              <w:pStyle w:val="TAL"/>
              <w:rPr>
                <w:sz w:val="16"/>
              </w:rPr>
            </w:pPr>
            <w:r>
              <w:rPr>
                <w:sz w:val="16"/>
              </w:rPr>
              <w:t>R5-245473</w:t>
            </w:r>
          </w:p>
        </w:tc>
      </w:tr>
      <w:tr w:rsidR="0068507F" w14:paraId="67BAB91C" w14:textId="77777777" w:rsidTr="00807266">
        <w:tc>
          <w:tcPr>
            <w:tcW w:w="0" w:type="auto"/>
          </w:tcPr>
          <w:p w14:paraId="406B4C31" w14:textId="77777777" w:rsidR="0068507F" w:rsidRPr="00571B4F" w:rsidRDefault="0068507F" w:rsidP="00630795">
            <w:pPr>
              <w:pStyle w:val="TAL"/>
              <w:rPr>
                <w:sz w:val="16"/>
              </w:rPr>
            </w:pPr>
            <w:r>
              <w:rPr>
                <w:sz w:val="16"/>
              </w:rPr>
              <w:lastRenderedPageBreak/>
              <w:t>R5-245115</w:t>
            </w:r>
          </w:p>
        </w:tc>
        <w:tc>
          <w:tcPr>
            <w:tcW w:w="0" w:type="auto"/>
          </w:tcPr>
          <w:p w14:paraId="6F56C672" w14:textId="77777777" w:rsidR="0068507F" w:rsidRPr="00571B4F" w:rsidRDefault="0068507F" w:rsidP="00630795">
            <w:pPr>
              <w:pStyle w:val="TAL"/>
              <w:rPr>
                <w:sz w:val="16"/>
              </w:rPr>
            </w:pPr>
            <w:r>
              <w:rPr>
                <w:sz w:val="16"/>
              </w:rPr>
              <w:t>WP UE Conformance – Multi-carrier enhancements for NR</w:t>
            </w:r>
          </w:p>
        </w:tc>
        <w:tc>
          <w:tcPr>
            <w:tcW w:w="0" w:type="auto"/>
          </w:tcPr>
          <w:p w14:paraId="6F07EAAA"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1DC2614A" w14:textId="77777777" w:rsidR="0068507F" w:rsidRPr="00571B4F" w:rsidRDefault="0068507F" w:rsidP="00630795">
            <w:pPr>
              <w:pStyle w:val="TAL"/>
              <w:rPr>
                <w:sz w:val="16"/>
              </w:rPr>
            </w:pPr>
            <w:r>
              <w:rPr>
                <w:sz w:val="16"/>
              </w:rPr>
              <w:t>noted</w:t>
            </w:r>
          </w:p>
        </w:tc>
        <w:tc>
          <w:tcPr>
            <w:tcW w:w="1090" w:type="dxa"/>
          </w:tcPr>
          <w:p w14:paraId="451B0C27" w14:textId="77777777" w:rsidR="0068507F" w:rsidRPr="00571B4F" w:rsidRDefault="0068507F" w:rsidP="00630795">
            <w:pPr>
              <w:pStyle w:val="TAL"/>
              <w:rPr>
                <w:sz w:val="16"/>
              </w:rPr>
            </w:pPr>
          </w:p>
        </w:tc>
        <w:tc>
          <w:tcPr>
            <w:tcW w:w="1031" w:type="dxa"/>
          </w:tcPr>
          <w:p w14:paraId="39AE1DD1" w14:textId="77777777" w:rsidR="0068507F" w:rsidRPr="00571B4F" w:rsidRDefault="0068507F" w:rsidP="00630795">
            <w:pPr>
              <w:pStyle w:val="TAL"/>
              <w:rPr>
                <w:sz w:val="16"/>
              </w:rPr>
            </w:pPr>
          </w:p>
        </w:tc>
      </w:tr>
      <w:tr w:rsidR="0068507F" w14:paraId="3A329A0C" w14:textId="77777777" w:rsidTr="00807266">
        <w:tc>
          <w:tcPr>
            <w:tcW w:w="0" w:type="auto"/>
          </w:tcPr>
          <w:p w14:paraId="015C4D61" w14:textId="77777777" w:rsidR="0068507F" w:rsidRPr="00571B4F" w:rsidRDefault="0068507F" w:rsidP="00630795">
            <w:pPr>
              <w:pStyle w:val="TAL"/>
              <w:rPr>
                <w:sz w:val="16"/>
              </w:rPr>
            </w:pPr>
            <w:r>
              <w:rPr>
                <w:sz w:val="16"/>
              </w:rPr>
              <w:t>R5-245116</w:t>
            </w:r>
          </w:p>
        </w:tc>
        <w:tc>
          <w:tcPr>
            <w:tcW w:w="0" w:type="auto"/>
          </w:tcPr>
          <w:p w14:paraId="4D112C6C" w14:textId="77777777" w:rsidR="0068507F" w:rsidRPr="00571B4F" w:rsidRDefault="0068507F" w:rsidP="00630795">
            <w:pPr>
              <w:pStyle w:val="TAL"/>
              <w:rPr>
                <w:sz w:val="16"/>
              </w:rPr>
            </w:pPr>
            <w:r>
              <w:rPr>
                <w:sz w:val="16"/>
              </w:rPr>
              <w:t>SR UE Conformance – Multi-carrier enhancements for NR</w:t>
            </w:r>
          </w:p>
        </w:tc>
        <w:tc>
          <w:tcPr>
            <w:tcW w:w="0" w:type="auto"/>
          </w:tcPr>
          <w:p w14:paraId="26E20F31"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912" w:type="dxa"/>
          </w:tcPr>
          <w:p w14:paraId="496D9594" w14:textId="77777777" w:rsidR="0068507F" w:rsidRPr="00571B4F" w:rsidRDefault="0068507F" w:rsidP="00630795">
            <w:pPr>
              <w:pStyle w:val="TAL"/>
              <w:rPr>
                <w:sz w:val="16"/>
              </w:rPr>
            </w:pPr>
            <w:r>
              <w:rPr>
                <w:sz w:val="16"/>
              </w:rPr>
              <w:t>noted</w:t>
            </w:r>
          </w:p>
        </w:tc>
        <w:tc>
          <w:tcPr>
            <w:tcW w:w="1090" w:type="dxa"/>
          </w:tcPr>
          <w:p w14:paraId="0C10333F" w14:textId="77777777" w:rsidR="0068507F" w:rsidRPr="00571B4F" w:rsidRDefault="0068507F" w:rsidP="00630795">
            <w:pPr>
              <w:pStyle w:val="TAL"/>
              <w:rPr>
                <w:sz w:val="16"/>
              </w:rPr>
            </w:pPr>
          </w:p>
        </w:tc>
        <w:tc>
          <w:tcPr>
            <w:tcW w:w="1031" w:type="dxa"/>
          </w:tcPr>
          <w:p w14:paraId="648AC19D" w14:textId="77777777" w:rsidR="0068507F" w:rsidRPr="00571B4F" w:rsidRDefault="0068507F" w:rsidP="00630795">
            <w:pPr>
              <w:pStyle w:val="TAL"/>
              <w:rPr>
                <w:sz w:val="16"/>
              </w:rPr>
            </w:pPr>
          </w:p>
        </w:tc>
      </w:tr>
      <w:tr w:rsidR="0068507F" w14:paraId="4765142A" w14:textId="77777777" w:rsidTr="00807266">
        <w:tc>
          <w:tcPr>
            <w:tcW w:w="0" w:type="auto"/>
          </w:tcPr>
          <w:p w14:paraId="424C9B6C" w14:textId="77777777" w:rsidR="0068507F" w:rsidRPr="00571B4F" w:rsidRDefault="0068507F" w:rsidP="00630795">
            <w:pPr>
              <w:pStyle w:val="TAL"/>
              <w:rPr>
                <w:sz w:val="16"/>
              </w:rPr>
            </w:pPr>
            <w:r>
              <w:rPr>
                <w:sz w:val="16"/>
              </w:rPr>
              <w:t>R5-245117</w:t>
            </w:r>
          </w:p>
        </w:tc>
        <w:tc>
          <w:tcPr>
            <w:tcW w:w="0" w:type="auto"/>
          </w:tcPr>
          <w:p w14:paraId="0FF348A4" w14:textId="77777777" w:rsidR="0068507F" w:rsidRPr="00571B4F" w:rsidRDefault="0068507F" w:rsidP="00630795">
            <w:pPr>
              <w:pStyle w:val="TAL"/>
              <w:rPr>
                <w:sz w:val="16"/>
              </w:rPr>
            </w:pPr>
            <w:r>
              <w:rPr>
                <w:sz w:val="16"/>
              </w:rPr>
              <w:t>PRD21 CDS: NR band and CBW FR1 n81 PC3</w:t>
            </w:r>
          </w:p>
        </w:tc>
        <w:tc>
          <w:tcPr>
            <w:tcW w:w="0" w:type="auto"/>
          </w:tcPr>
          <w:p w14:paraId="03367D38" w14:textId="77777777" w:rsidR="0068507F" w:rsidRPr="00571B4F" w:rsidRDefault="0068507F" w:rsidP="00630795">
            <w:pPr>
              <w:pStyle w:val="TAL"/>
              <w:rPr>
                <w:sz w:val="16"/>
              </w:rPr>
            </w:pPr>
            <w:r>
              <w:rPr>
                <w:sz w:val="16"/>
              </w:rPr>
              <w:t>CMCC, Huawei</w:t>
            </w:r>
          </w:p>
        </w:tc>
        <w:tc>
          <w:tcPr>
            <w:tcW w:w="912" w:type="dxa"/>
          </w:tcPr>
          <w:p w14:paraId="5C6E8550" w14:textId="77777777" w:rsidR="0068507F" w:rsidRPr="00571B4F" w:rsidRDefault="0068507F" w:rsidP="00630795">
            <w:pPr>
              <w:pStyle w:val="TAL"/>
              <w:rPr>
                <w:sz w:val="16"/>
              </w:rPr>
            </w:pPr>
            <w:r>
              <w:rPr>
                <w:sz w:val="16"/>
              </w:rPr>
              <w:t>approved</w:t>
            </w:r>
          </w:p>
        </w:tc>
        <w:tc>
          <w:tcPr>
            <w:tcW w:w="1090" w:type="dxa"/>
          </w:tcPr>
          <w:p w14:paraId="16FD4235" w14:textId="77777777" w:rsidR="0068507F" w:rsidRPr="00571B4F" w:rsidRDefault="0068507F" w:rsidP="00630795">
            <w:pPr>
              <w:pStyle w:val="TAL"/>
              <w:rPr>
                <w:sz w:val="16"/>
              </w:rPr>
            </w:pPr>
          </w:p>
        </w:tc>
        <w:tc>
          <w:tcPr>
            <w:tcW w:w="1031" w:type="dxa"/>
          </w:tcPr>
          <w:p w14:paraId="0CE1A434" w14:textId="77777777" w:rsidR="0068507F" w:rsidRPr="00571B4F" w:rsidRDefault="0068507F" w:rsidP="00630795">
            <w:pPr>
              <w:pStyle w:val="TAL"/>
              <w:rPr>
                <w:sz w:val="16"/>
              </w:rPr>
            </w:pPr>
          </w:p>
        </w:tc>
      </w:tr>
      <w:tr w:rsidR="0068507F" w14:paraId="2C63A704" w14:textId="77777777" w:rsidTr="00807266">
        <w:tc>
          <w:tcPr>
            <w:tcW w:w="0" w:type="auto"/>
          </w:tcPr>
          <w:p w14:paraId="0BC36EB8" w14:textId="77777777" w:rsidR="0068507F" w:rsidRPr="00571B4F" w:rsidRDefault="0068507F" w:rsidP="00630795">
            <w:pPr>
              <w:pStyle w:val="TAL"/>
              <w:rPr>
                <w:sz w:val="16"/>
              </w:rPr>
            </w:pPr>
            <w:r>
              <w:rPr>
                <w:sz w:val="16"/>
              </w:rPr>
              <w:t>R5-245118</w:t>
            </w:r>
          </w:p>
        </w:tc>
        <w:tc>
          <w:tcPr>
            <w:tcW w:w="0" w:type="auto"/>
          </w:tcPr>
          <w:p w14:paraId="637B4C0D" w14:textId="77777777" w:rsidR="0068507F" w:rsidRPr="00571B4F" w:rsidRDefault="0068507F" w:rsidP="00630795">
            <w:pPr>
              <w:pStyle w:val="TAL"/>
              <w:rPr>
                <w:sz w:val="16"/>
              </w:rPr>
            </w:pPr>
            <w:r>
              <w:rPr>
                <w:sz w:val="16"/>
              </w:rPr>
              <w:t>Addition of NR NTN test case 6.4.2.4</w:t>
            </w:r>
          </w:p>
        </w:tc>
        <w:tc>
          <w:tcPr>
            <w:tcW w:w="0" w:type="auto"/>
          </w:tcPr>
          <w:p w14:paraId="0C218C4E" w14:textId="77777777" w:rsidR="0068507F" w:rsidRPr="00571B4F" w:rsidRDefault="0068507F" w:rsidP="00630795">
            <w:pPr>
              <w:pStyle w:val="TAL"/>
              <w:rPr>
                <w:sz w:val="16"/>
              </w:rPr>
            </w:pPr>
            <w:r>
              <w:rPr>
                <w:sz w:val="16"/>
              </w:rPr>
              <w:t>Qualcomm Incorporated</w:t>
            </w:r>
          </w:p>
        </w:tc>
        <w:tc>
          <w:tcPr>
            <w:tcW w:w="912" w:type="dxa"/>
          </w:tcPr>
          <w:p w14:paraId="7E10504B" w14:textId="77777777" w:rsidR="0068507F" w:rsidRPr="00571B4F" w:rsidRDefault="0068507F" w:rsidP="00630795">
            <w:pPr>
              <w:pStyle w:val="TAL"/>
              <w:rPr>
                <w:sz w:val="16"/>
              </w:rPr>
            </w:pPr>
            <w:r>
              <w:rPr>
                <w:sz w:val="16"/>
              </w:rPr>
              <w:t>agreed</w:t>
            </w:r>
          </w:p>
        </w:tc>
        <w:tc>
          <w:tcPr>
            <w:tcW w:w="1090" w:type="dxa"/>
          </w:tcPr>
          <w:p w14:paraId="52E543C8" w14:textId="77777777" w:rsidR="0068507F" w:rsidRPr="00571B4F" w:rsidRDefault="0068507F" w:rsidP="00630795">
            <w:pPr>
              <w:pStyle w:val="TAL"/>
              <w:rPr>
                <w:sz w:val="16"/>
              </w:rPr>
            </w:pPr>
          </w:p>
        </w:tc>
        <w:tc>
          <w:tcPr>
            <w:tcW w:w="1031" w:type="dxa"/>
          </w:tcPr>
          <w:p w14:paraId="40663748" w14:textId="77777777" w:rsidR="0068507F" w:rsidRPr="00571B4F" w:rsidRDefault="0068507F" w:rsidP="00630795">
            <w:pPr>
              <w:pStyle w:val="TAL"/>
              <w:rPr>
                <w:sz w:val="16"/>
              </w:rPr>
            </w:pPr>
          </w:p>
        </w:tc>
      </w:tr>
      <w:tr w:rsidR="0068507F" w14:paraId="758C4009" w14:textId="77777777" w:rsidTr="00807266">
        <w:tc>
          <w:tcPr>
            <w:tcW w:w="0" w:type="auto"/>
          </w:tcPr>
          <w:p w14:paraId="060B0079" w14:textId="77777777" w:rsidR="0068507F" w:rsidRPr="00571B4F" w:rsidRDefault="0068507F" w:rsidP="00630795">
            <w:pPr>
              <w:pStyle w:val="TAL"/>
              <w:rPr>
                <w:sz w:val="16"/>
              </w:rPr>
            </w:pPr>
            <w:r>
              <w:rPr>
                <w:sz w:val="16"/>
              </w:rPr>
              <w:t>R5-245119</w:t>
            </w:r>
          </w:p>
        </w:tc>
        <w:tc>
          <w:tcPr>
            <w:tcW w:w="0" w:type="auto"/>
          </w:tcPr>
          <w:p w14:paraId="6F1DE863" w14:textId="77777777" w:rsidR="0068507F" w:rsidRPr="00571B4F" w:rsidRDefault="0068507F" w:rsidP="00630795">
            <w:pPr>
              <w:pStyle w:val="TAL"/>
              <w:rPr>
                <w:sz w:val="16"/>
              </w:rPr>
            </w:pPr>
            <w:r>
              <w:rPr>
                <w:sz w:val="16"/>
              </w:rPr>
              <w:t xml:space="preserve">Addition of new </w:t>
            </w:r>
            <w:proofErr w:type="spellStart"/>
            <w:r>
              <w:rPr>
                <w:sz w:val="16"/>
              </w:rPr>
              <w:t>eRedCap</w:t>
            </w:r>
            <w:proofErr w:type="spellEnd"/>
            <w:r>
              <w:rPr>
                <w:sz w:val="16"/>
              </w:rPr>
              <w:t xml:space="preserve"> test cases in 38.522</w:t>
            </w:r>
          </w:p>
        </w:tc>
        <w:tc>
          <w:tcPr>
            <w:tcW w:w="0" w:type="auto"/>
          </w:tcPr>
          <w:p w14:paraId="69691446" w14:textId="77777777" w:rsidR="0068507F" w:rsidRPr="00571B4F" w:rsidRDefault="0068507F" w:rsidP="00630795">
            <w:pPr>
              <w:pStyle w:val="TAL"/>
              <w:rPr>
                <w:sz w:val="16"/>
              </w:rPr>
            </w:pPr>
            <w:r>
              <w:rPr>
                <w:sz w:val="16"/>
              </w:rPr>
              <w:t>Ericsson</w:t>
            </w:r>
          </w:p>
        </w:tc>
        <w:tc>
          <w:tcPr>
            <w:tcW w:w="912" w:type="dxa"/>
          </w:tcPr>
          <w:p w14:paraId="7F3BBA6F" w14:textId="77777777" w:rsidR="0068507F" w:rsidRPr="00571B4F" w:rsidRDefault="0068507F" w:rsidP="00630795">
            <w:pPr>
              <w:pStyle w:val="TAL"/>
              <w:rPr>
                <w:sz w:val="16"/>
              </w:rPr>
            </w:pPr>
            <w:r>
              <w:rPr>
                <w:sz w:val="16"/>
              </w:rPr>
              <w:t>revised</w:t>
            </w:r>
          </w:p>
        </w:tc>
        <w:tc>
          <w:tcPr>
            <w:tcW w:w="1090" w:type="dxa"/>
          </w:tcPr>
          <w:p w14:paraId="316C41F1" w14:textId="77777777" w:rsidR="0068507F" w:rsidRPr="00571B4F" w:rsidRDefault="0068507F" w:rsidP="00630795">
            <w:pPr>
              <w:pStyle w:val="TAL"/>
              <w:rPr>
                <w:sz w:val="16"/>
              </w:rPr>
            </w:pPr>
          </w:p>
        </w:tc>
        <w:tc>
          <w:tcPr>
            <w:tcW w:w="1031" w:type="dxa"/>
          </w:tcPr>
          <w:p w14:paraId="212A79B8" w14:textId="77777777" w:rsidR="0068507F" w:rsidRPr="00571B4F" w:rsidRDefault="0068507F" w:rsidP="00630795">
            <w:pPr>
              <w:pStyle w:val="TAL"/>
              <w:rPr>
                <w:sz w:val="16"/>
              </w:rPr>
            </w:pPr>
            <w:r>
              <w:rPr>
                <w:sz w:val="16"/>
              </w:rPr>
              <w:t>R5-245919</w:t>
            </w:r>
          </w:p>
        </w:tc>
      </w:tr>
      <w:tr w:rsidR="0068507F" w14:paraId="51012A32" w14:textId="77777777" w:rsidTr="00807266">
        <w:tc>
          <w:tcPr>
            <w:tcW w:w="0" w:type="auto"/>
          </w:tcPr>
          <w:p w14:paraId="2081A251" w14:textId="77777777" w:rsidR="0068507F" w:rsidRPr="00571B4F" w:rsidRDefault="0068507F" w:rsidP="00630795">
            <w:pPr>
              <w:pStyle w:val="TAL"/>
              <w:rPr>
                <w:sz w:val="16"/>
              </w:rPr>
            </w:pPr>
            <w:r>
              <w:rPr>
                <w:sz w:val="16"/>
              </w:rPr>
              <w:t>R5-245120</w:t>
            </w:r>
          </w:p>
        </w:tc>
        <w:tc>
          <w:tcPr>
            <w:tcW w:w="0" w:type="auto"/>
          </w:tcPr>
          <w:p w14:paraId="283CB972" w14:textId="77777777" w:rsidR="0068507F" w:rsidRPr="00571B4F" w:rsidRDefault="0068507F" w:rsidP="00630795">
            <w:pPr>
              <w:pStyle w:val="TAL"/>
              <w:rPr>
                <w:sz w:val="16"/>
              </w:rPr>
            </w:pPr>
            <w:r>
              <w:rPr>
                <w:sz w:val="16"/>
              </w:rPr>
              <w:t>Addition of MSD test points for R16 inter-band EN-DC within FR1</w:t>
            </w:r>
          </w:p>
        </w:tc>
        <w:tc>
          <w:tcPr>
            <w:tcW w:w="0" w:type="auto"/>
          </w:tcPr>
          <w:p w14:paraId="3CA310D9" w14:textId="77777777" w:rsidR="0068507F" w:rsidRPr="00571B4F" w:rsidRDefault="0068507F" w:rsidP="00630795">
            <w:pPr>
              <w:pStyle w:val="TAL"/>
              <w:rPr>
                <w:sz w:val="16"/>
              </w:rPr>
            </w:pPr>
            <w:r>
              <w:rPr>
                <w:sz w:val="16"/>
              </w:rPr>
              <w:t>KT Corp.</w:t>
            </w:r>
          </w:p>
        </w:tc>
        <w:tc>
          <w:tcPr>
            <w:tcW w:w="912" w:type="dxa"/>
          </w:tcPr>
          <w:p w14:paraId="56CA24C8" w14:textId="77777777" w:rsidR="0068507F" w:rsidRPr="00571B4F" w:rsidRDefault="0068507F" w:rsidP="00630795">
            <w:pPr>
              <w:pStyle w:val="TAL"/>
              <w:rPr>
                <w:sz w:val="16"/>
              </w:rPr>
            </w:pPr>
            <w:r>
              <w:rPr>
                <w:sz w:val="16"/>
              </w:rPr>
              <w:t>revised</w:t>
            </w:r>
          </w:p>
        </w:tc>
        <w:tc>
          <w:tcPr>
            <w:tcW w:w="1090" w:type="dxa"/>
          </w:tcPr>
          <w:p w14:paraId="23F1DF3B" w14:textId="77777777" w:rsidR="0068507F" w:rsidRPr="00571B4F" w:rsidRDefault="0068507F" w:rsidP="00630795">
            <w:pPr>
              <w:pStyle w:val="TAL"/>
              <w:rPr>
                <w:sz w:val="16"/>
              </w:rPr>
            </w:pPr>
          </w:p>
        </w:tc>
        <w:tc>
          <w:tcPr>
            <w:tcW w:w="1031" w:type="dxa"/>
          </w:tcPr>
          <w:p w14:paraId="110D945B" w14:textId="77777777" w:rsidR="0068507F" w:rsidRPr="00571B4F" w:rsidRDefault="0068507F" w:rsidP="00630795">
            <w:pPr>
              <w:pStyle w:val="TAL"/>
              <w:rPr>
                <w:sz w:val="16"/>
              </w:rPr>
            </w:pPr>
            <w:r>
              <w:rPr>
                <w:sz w:val="16"/>
              </w:rPr>
              <w:t>R5-245851</w:t>
            </w:r>
          </w:p>
        </w:tc>
      </w:tr>
      <w:tr w:rsidR="0068507F" w14:paraId="5383CE92" w14:textId="77777777" w:rsidTr="00807266">
        <w:tc>
          <w:tcPr>
            <w:tcW w:w="0" w:type="auto"/>
          </w:tcPr>
          <w:p w14:paraId="34BC906A" w14:textId="77777777" w:rsidR="0068507F" w:rsidRPr="00571B4F" w:rsidRDefault="0068507F" w:rsidP="00630795">
            <w:pPr>
              <w:pStyle w:val="TAL"/>
              <w:rPr>
                <w:sz w:val="16"/>
              </w:rPr>
            </w:pPr>
            <w:r>
              <w:rPr>
                <w:sz w:val="16"/>
              </w:rPr>
              <w:t>R5-245121</w:t>
            </w:r>
          </w:p>
        </w:tc>
        <w:tc>
          <w:tcPr>
            <w:tcW w:w="0" w:type="auto"/>
          </w:tcPr>
          <w:p w14:paraId="40FCFA97" w14:textId="77777777" w:rsidR="0068507F" w:rsidRPr="00571B4F" w:rsidRDefault="0068507F" w:rsidP="00630795">
            <w:pPr>
              <w:pStyle w:val="TAL"/>
              <w:rPr>
                <w:sz w:val="16"/>
              </w:rPr>
            </w:pPr>
            <w:r>
              <w:rPr>
                <w:sz w:val="16"/>
              </w:rPr>
              <w:t>Addition of NR NTN test case 6.4.2.5</w:t>
            </w:r>
          </w:p>
        </w:tc>
        <w:tc>
          <w:tcPr>
            <w:tcW w:w="0" w:type="auto"/>
          </w:tcPr>
          <w:p w14:paraId="442642A7" w14:textId="77777777" w:rsidR="0068507F" w:rsidRPr="00571B4F" w:rsidRDefault="0068507F" w:rsidP="00630795">
            <w:pPr>
              <w:pStyle w:val="TAL"/>
              <w:rPr>
                <w:sz w:val="16"/>
              </w:rPr>
            </w:pPr>
            <w:r>
              <w:rPr>
                <w:sz w:val="16"/>
              </w:rPr>
              <w:t>Qualcomm Incorporated</w:t>
            </w:r>
          </w:p>
        </w:tc>
        <w:tc>
          <w:tcPr>
            <w:tcW w:w="912" w:type="dxa"/>
          </w:tcPr>
          <w:p w14:paraId="0AD7EBAB" w14:textId="77777777" w:rsidR="0068507F" w:rsidRPr="00571B4F" w:rsidRDefault="0068507F" w:rsidP="00630795">
            <w:pPr>
              <w:pStyle w:val="TAL"/>
              <w:rPr>
                <w:sz w:val="16"/>
              </w:rPr>
            </w:pPr>
            <w:r>
              <w:rPr>
                <w:sz w:val="16"/>
              </w:rPr>
              <w:t>agreed</w:t>
            </w:r>
          </w:p>
        </w:tc>
        <w:tc>
          <w:tcPr>
            <w:tcW w:w="1090" w:type="dxa"/>
          </w:tcPr>
          <w:p w14:paraId="1878C149" w14:textId="77777777" w:rsidR="0068507F" w:rsidRPr="00571B4F" w:rsidRDefault="0068507F" w:rsidP="00630795">
            <w:pPr>
              <w:pStyle w:val="TAL"/>
              <w:rPr>
                <w:sz w:val="16"/>
              </w:rPr>
            </w:pPr>
          </w:p>
        </w:tc>
        <w:tc>
          <w:tcPr>
            <w:tcW w:w="1031" w:type="dxa"/>
          </w:tcPr>
          <w:p w14:paraId="6B9BCFE7" w14:textId="77777777" w:rsidR="0068507F" w:rsidRPr="00571B4F" w:rsidRDefault="0068507F" w:rsidP="00630795">
            <w:pPr>
              <w:pStyle w:val="TAL"/>
              <w:rPr>
                <w:sz w:val="16"/>
              </w:rPr>
            </w:pPr>
          </w:p>
        </w:tc>
      </w:tr>
      <w:tr w:rsidR="0068507F" w14:paraId="5F4CDCF7" w14:textId="77777777" w:rsidTr="00807266">
        <w:tc>
          <w:tcPr>
            <w:tcW w:w="0" w:type="auto"/>
          </w:tcPr>
          <w:p w14:paraId="0298A869" w14:textId="77777777" w:rsidR="0068507F" w:rsidRPr="00571B4F" w:rsidRDefault="0068507F" w:rsidP="00630795">
            <w:pPr>
              <w:pStyle w:val="TAL"/>
              <w:rPr>
                <w:sz w:val="16"/>
              </w:rPr>
            </w:pPr>
            <w:r>
              <w:rPr>
                <w:sz w:val="16"/>
              </w:rPr>
              <w:t>R5-245122</w:t>
            </w:r>
          </w:p>
        </w:tc>
        <w:tc>
          <w:tcPr>
            <w:tcW w:w="0" w:type="auto"/>
          </w:tcPr>
          <w:p w14:paraId="358170CE" w14:textId="77777777" w:rsidR="0068507F" w:rsidRPr="00571B4F" w:rsidRDefault="0068507F" w:rsidP="00630795">
            <w:pPr>
              <w:pStyle w:val="TAL"/>
              <w:rPr>
                <w:sz w:val="16"/>
              </w:rPr>
            </w:pPr>
            <w:r>
              <w:rPr>
                <w:sz w:val="16"/>
              </w:rPr>
              <w:t>Update of R16 Configuration for inter-band EN-DC</w:t>
            </w:r>
          </w:p>
        </w:tc>
        <w:tc>
          <w:tcPr>
            <w:tcW w:w="0" w:type="auto"/>
          </w:tcPr>
          <w:p w14:paraId="41D14C34" w14:textId="77777777" w:rsidR="0068507F" w:rsidRPr="00571B4F" w:rsidRDefault="0068507F" w:rsidP="00630795">
            <w:pPr>
              <w:pStyle w:val="TAL"/>
              <w:rPr>
                <w:sz w:val="16"/>
              </w:rPr>
            </w:pPr>
            <w:r>
              <w:rPr>
                <w:sz w:val="16"/>
              </w:rPr>
              <w:t>KT Corp.</w:t>
            </w:r>
          </w:p>
        </w:tc>
        <w:tc>
          <w:tcPr>
            <w:tcW w:w="912" w:type="dxa"/>
          </w:tcPr>
          <w:p w14:paraId="15654EAB" w14:textId="77777777" w:rsidR="0068507F" w:rsidRPr="00571B4F" w:rsidRDefault="0068507F" w:rsidP="00630795">
            <w:pPr>
              <w:pStyle w:val="TAL"/>
              <w:rPr>
                <w:sz w:val="16"/>
              </w:rPr>
            </w:pPr>
            <w:r>
              <w:rPr>
                <w:sz w:val="16"/>
              </w:rPr>
              <w:t>agreed</w:t>
            </w:r>
          </w:p>
        </w:tc>
        <w:tc>
          <w:tcPr>
            <w:tcW w:w="1090" w:type="dxa"/>
          </w:tcPr>
          <w:p w14:paraId="6A87BF8C" w14:textId="77777777" w:rsidR="0068507F" w:rsidRPr="00571B4F" w:rsidRDefault="0068507F" w:rsidP="00630795">
            <w:pPr>
              <w:pStyle w:val="TAL"/>
              <w:rPr>
                <w:sz w:val="16"/>
              </w:rPr>
            </w:pPr>
          </w:p>
        </w:tc>
        <w:tc>
          <w:tcPr>
            <w:tcW w:w="1031" w:type="dxa"/>
          </w:tcPr>
          <w:p w14:paraId="74CC5E5C" w14:textId="77777777" w:rsidR="0068507F" w:rsidRPr="00571B4F" w:rsidRDefault="0068507F" w:rsidP="00630795">
            <w:pPr>
              <w:pStyle w:val="TAL"/>
              <w:rPr>
                <w:sz w:val="16"/>
              </w:rPr>
            </w:pPr>
          </w:p>
        </w:tc>
      </w:tr>
      <w:tr w:rsidR="0068507F" w14:paraId="4D1C83FD" w14:textId="77777777" w:rsidTr="00807266">
        <w:tc>
          <w:tcPr>
            <w:tcW w:w="0" w:type="auto"/>
          </w:tcPr>
          <w:p w14:paraId="22C5DF27" w14:textId="77777777" w:rsidR="0068507F" w:rsidRPr="00571B4F" w:rsidRDefault="0068507F" w:rsidP="00630795">
            <w:pPr>
              <w:pStyle w:val="TAL"/>
              <w:rPr>
                <w:sz w:val="16"/>
              </w:rPr>
            </w:pPr>
            <w:r>
              <w:rPr>
                <w:sz w:val="16"/>
              </w:rPr>
              <w:t>R5-245123</w:t>
            </w:r>
          </w:p>
        </w:tc>
        <w:tc>
          <w:tcPr>
            <w:tcW w:w="0" w:type="auto"/>
          </w:tcPr>
          <w:p w14:paraId="1C0E9278" w14:textId="77777777" w:rsidR="0068507F" w:rsidRPr="00571B4F" w:rsidRDefault="0068507F" w:rsidP="00630795">
            <w:pPr>
              <w:pStyle w:val="TAL"/>
              <w:rPr>
                <w:sz w:val="16"/>
              </w:rPr>
            </w:pPr>
            <w:r>
              <w:rPr>
                <w:sz w:val="16"/>
              </w:rPr>
              <w:t>Addition of RRC message content for Further NR mobility enhancements</w:t>
            </w:r>
          </w:p>
        </w:tc>
        <w:tc>
          <w:tcPr>
            <w:tcW w:w="0" w:type="auto"/>
          </w:tcPr>
          <w:p w14:paraId="7615BB04" w14:textId="77777777" w:rsidR="0068507F" w:rsidRPr="00571B4F" w:rsidRDefault="0068507F" w:rsidP="00630795">
            <w:pPr>
              <w:pStyle w:val="TAL"/>
              <w:rPr>
                <w:sz w:val="16"/>
              </w:rPr>
            </w:pPr>
            <w:r>
              <w:rPr>
                <w:sz w:val="16"/>
              </w:rPr>
              <w:t>MediaTek Inc.</w:t>
            </w:r>
          </w:p>
        </w:tc>
        <w:tc>
          <w:tcPr>
            <w:tcW w:w="912" w:type="dxa"/>
          </w:tcPr>
          <w:p w14:paraId="3AB475D9" w14:textId="77777777" w:rsidR="0068507F" w:rsidRPr="00571B4F" w:rsidRDefault="0068507F" w:rsidP="00630795">
            <w:pPr>
              <w:pStyle w:val="TAL"/>
              <w:rPr>
                <w:sz w:val="16"/>
              </w:rPr>
            </w:pPr>
            <w:r>
              <w:rPr>
                <w:sz w:val="16"/>
              </w:rPr>
              <w:t>agreed</w:t>
            </w:r>
          </w:p>
        </w:tc>
        <w:tc>
          <w:tcPr>
            <w:tcW w:w="1090" w:type="dxa"/>
          </w:tcPr>
          <w:p w14:paraId="3819E72A" w14:textId="77777777" w:rsidR="0068507F" w:rsidRPr="00571B4F" w:rsidRDefault="0068507F" w:rsidP="00630795">
            <w:pPr>
              <w:pStyle w:val="TAL"/>
              <w:rPr>
                <w:sz w:val="16"/>
              </w:rPr>
            </w:pPr>
          </w:p>
        </w:tc>
        <w:tc>
          <w:tcPr>
            <w:tcW w:w="1031" w:type="dxa"/>
          </w:tcPr>
          <w:p w14:paraId="54C60E39" w14:textId="77777777" w:rsidR="0068507F" w:rsidRPr="00571B4F" w:rsidRDefault="0068507F" w:rsidP="00630795">
            <w:pPr>
              <w:pStyle w:val="TAL"/>
              <w:rPr>
                <w:sz w:val="16"/>
              </w:rPr>
            </w:pPr>
          </w:p>
        </w:tc>
      </w:tr>
      <w:tr w:rsidR="0068507F" w14:paraId="1ACE8B34" w14:textId="77777777" w:rsidTr="00807266">
        <w:tc>
          <w:tcPr>
            <w:tcW w:w="0" w:type="auto"/>
          </w:tcPr>
          <w:p w14:paraId="5A004E3C" w14:textId="77777777" w:rsidR="0068507F" w:rsidRPr="00571B4F" w:rsidRDefault="0068507F" w:rsidP="00630795">
            <w:pPr>
              <w:pStyle w:val="TAL"/>
              <w:rPr>
                <w:sz w:val="16"/>
              </w:rPr>
            </w:pPr>
            <w:r>
              <w:rPr>
                <w:sz w:val="16"/>
              </w:rPr>
              <w:t>R5-245124</w:t>
            </w:r>
          </w:p>
        </w:tc>
        <w:tc>
          <w:tcPr>
            <w:tcW w:w="0" w:type="auto"/>
          </w:tcPr>
          <w:p w14:paraId="58C63F05" w14:textId="77777777" w:rsidR="0068507F" w:rsidRPr="00571B4F" w:rsidRDefault="0068507F" w:rsidP="00630795">
            <w:pPr>
              <w:pStyle w:val="TAL"/>
              <w:rPr>
                <w:sz w:val="16"/>
              </w:rPr>
            </w:pPr>
            <w:r>
              <w:rPr>
                <w:sz w:val="16"/>
              </w:rPr>
              <w:t>Addition of NR NTN HARQ feedback disabled test case</w:t>
            </w:r>
          </w:p>
        </w:tc>
        <w:tc>
          <w:tcPr>
            <w:tcW w:w="0" w:type="auto"/>
          </w:tcPr>
          <w:p w14:paraId="486C79E2" w14:textId="77777777" w:rsidR="0068507F" w:rsidRPr="00571B4F" w:rsidRDefault="0068507F" w:rsidP="00630795">
            <w:pPr>
              <w:pStyle w:val="TAL"/>
              <w:rPr>
                <w:sz w:val="16"/>
              </w:rPr>
            </w:pPr>
            <w:r>
              <w:rPr>
                <w:sz w:val="16"/>
              </w:rPr>
              <w:t>Qualcomm Incorporated</w:t>
            </w:r>
          </w:p>
        </w:tc>
        <w:tc>
          <w:tcPr>
            <w:tcW w:w="912" w:type="dxa"/>
          </w:tcPr>
          <w:p w14:paraId="048CAF7E" w14:textId="77777777" w:rsidR="0068507F" w:rsidRPr="00571B4F" w:rsidRDefault="0068507F" w:rsidP="00630795">
            <w:pPr>
              <w:pStyle w:val="TAL"/>
              <w:rPr>
                <w:sz w:val="16"/>
              </w:rPr>
            </w:pPr>
            <w:r>
              <w:rPr>
                <w:sz w:val="16"/>
              </w:rPr>
              <w:t>revised</w:t>
            </w:r>
          </w:p>
        </w:tc>
        <w:tc>
          <w:tcPr>
            <w:tcW w:w="1090" w:type="dxa"/>
          </w:tcPr>
          <w:p w14:paraId="243526D4" w14:textId="77777777" w:rsidR="0068507F" w:rsidRPr="00571B4F" w:rsidRDefault="0068507F" w:rsidP="00630795">
            <w:pPr>
              <w:pStyle w:val="TAL"/>
              <w:rPr>
                <w:sz w:val="16"/>
              </w:rPr>
            </w:pPr>
          </w:p>
        </w:tc>
        <w:tc>
          <w:tcPr>
            <w:tcW w:w="1031" w:type="dxa"/>
          </w:tcPr>
          <w:p w14:paraId="261F5362" w14:textId="77777777" w:rsidR="0068507F" w:rsidRPr="00571B4F" w:rsidRDefault="0068507F" w:rsidP="00630795">
            <w:pPr>
              <w:pStyle w:val="TAL"/>
              <w:rPr>
                <w:sz w:val="16"/>
              </w:rPr>
            </w:pPr>
            <w:r>
              <w:rPr>
                <w:sz w:val="16"/>
              </w:rPr>
              <w:t>R5-245562</w:t>
            </w:r>
          </w:p>
        </w:tc>
      </w:tr>
      <w:tr w:rsidR="0068507F" w14:paraId="6604BDEA" w14:textId="77777777" w:rsidTr="00807266">
        <w:tc>
          <w:tcPr>
            <w:tcW w:w="0" w:type="auto"/>
          </w:tcPr>
          <w:p w14:paraId="00BF1100" w14:textId="77777777" w:rsidR="0068507F" w:rsidRPr="00571B4F" w:rsidRDefault="0068507F" w:rsidP="00630795">
            <w:pPr>
              <w:pStyle w:val="TAL"/>
              <w:rPr>
                <w:sz w:val="16"/>
              </w:rPr>
            </w:pPr>
            <w:r>
              <w:rPr>
                <w:sz w:val="16"/>
              </w:rPr>
              <w:t>R5-245125</w:t>
            </w:r>
          </w:p>
        </w:tc>
        <w:tc>
          <w:tcPr>
            <w:tcW w:w="0" w:type="auto"/>
          </w:tcPr>
          <w:p w14:paraId="3CFBEEF0" w14:textId="77777777" w:rsidR="0068507F" w:rsidRPr="00571B4F" w:rsidRDefault="0068507F" w:rsidP="00630795">
            <w:pPr>
              <w:pStyle w:val="TAL"/>
              <w:rPr>
                <w:sz w:val="16"/>
              </w:rPr>
            </w:pPr>
            <w:r>
              <w:rPr>
                <w:sz w:val="16"/>
              </w:rPr>
              <w:t>Addition of Test Tolerances analysis for MAC-CE based TCI state switch test case for PC6 devices</w:t>
            </w:r>
          </w:p>
        </w:tc>
        <w:tc>
          <w:tcPr>
            <w:tcW w:w="0" w:type="auto"/>
          </w:tcPr>
          <w:p w14:paraId="280A4109" w14:textId="77777777" w:rsidR="0068507F" w:rsidRPr="00571B4F" w:rsidRDefault="0068507F" w:rsidP="00630795">
            <w:pPr>
              <w:pStyle w:val="TAL"/>
              <w:rPr>
                <w:sz w:val="16"/>
              </w:rPr>
            </w:pPr>
            <w:r>
              <w:rPr>
                <w:sz w:val="16"/>
              </w:rPr>
              <w:t>Nokia</w:t>
            </w:r>
          </w:p>
        </w:tc>
        <w:tc>
          <w:tcPr>
            <w:tcW w:w="912" w:type="dxa"/>
          </w:tcPr>
          <w:p w14:paraId="2C6DBF07" w14:textId="77777777" w:rsidR="0068507F" w:rsidRPr="00571B4F" w:rsidRDefault="0068507F" w:rsidP="00630795">
            <w:pPr>
              <w:pStyle w:val="TAL"/>
              <w:rPr>
                <w:sz w:val="16"/>
              </w:rPr>
            </w:pPr>
            <w:r>
              <w:rPr>
                <w:sz w:val="16"/>
              </w:rPr>
              <w:t>withdrawn</w:t>
            </w:r>
          </w:p>
        </w:tc>
        <w:tc>
          <w:tcPr>
            <w:tcW w:w="1090" w:type="dxa"/>
          </w:tcPr>
          <w:p w14:paraId="09463155" w14:textId="77777777" w:rsidR="0068507F" w:rsidRPr="00571B4F" w:rsidRDefault="0068507F" w:rsidP="00630795">
            <w:pPr>
              <w:pStyle w:val="TAL"/>
              <w:rPr>
                <w:sz w:val="16"/>
              </w:rPr>
            </w:pPr>
          </w:p>
        </w:tc>
        <w:tc>
          <w:tcPr>
            <w:tcW w:w="1031" w:type="dxa"/>
          </w:tcPr>
          <w:p w14:paraId="64DF4FC9" w14:textId="77777777" w:rsidR="0068507F" w:rsidRPr="00571B4F" w:rsidRDefault="0068507F" w:rsidP="00630795">
            <w:pPr>
              <w:pStyle w:val="TAL"/>
              <w:rPr>
                <w:sz w:val="16"/>
              </w:rPr>
            </w:pPr>
          </w:p>
        </w:tc>
      </w:tr>
      <w:tr w:rsidR="0068507F" w14:paraId="7D1CF4EB" w14:textId="77777777" w:rsidTr="00807266">
        <w:tc>
          <w:tcPr>
            <w:tcW w:w="0" w:type="auto"/>
          </w:tcPr>
          <w:p w14:paraId="5EF6A96D" w14:textId="77777777" w:rsidR="0068507F" w:rsidRPr="00571B4F" w:rsidRDefault="0068507F" w:rsidP="00630795">
            <w:pPr>
              <w:pStyle w:val="TAL"/>
              <w:rPr>
                <w:sz w:val="16"/>
              </w:rPr>
            </w:pPr>
            <w:r>
              <w:rPr>
                <w:sz w:val="16"/>
              </w:rPr>
              <w:t>R5-245126</w:t>
            </w:r>
          </w:p>
        </w:tc>
        <w:tc>
          <w:tcPr>
            <w:tcW w:w="0" w:type="auto"/>
          </w:tcPr>
          <w:p w14:paraId="37CE9842" w14:textId="77777777" w:rsidR="0068507F" w:rsidRPr="00571B4F" w:rsidRDefault="0068507F" w:rsidP="00630795">
            <w:pPr>
              <w:pStyle w:val="TAL"/>
              <w:rPr>
                <w:sz w:val="16"/>
              </w:rPr>
            </w:pPr>
            <w:r>
              <w:rPr>
                <w:sz w:val="16"/>
              </w:rPr>
              <w:t>Updates to MCPTT TC 6.1.1.11</w:t>
            </w:r>
          </w:p>
        </w:tc>
        <w:tc>
          <w:tcPr>
            <w:tcW w:w="0" w:type="auto"/>
          </w:tcPr>
          <w:p w14:paraId="0BB3F7C4" w14:textId="77777777" w:rsidR="0068507F" w:rsidRPr="00571B4F" w:rsidRDefault="0068507F" w:rsidP="00630795">
            <w:pPr>
              <w:pStyle w:val="TAL"/>
              <w:rPr>
                <w:sz w:val="16"/>
              </w:rPr>
            </w:pPr>
            <w:r>
              <w:rPr>
                <w:sz w:val="16"/>
              </w:rPr>
              <w:t>FirstNet, Ericsson, Samsung R&amp;D Institute UK  R&amp;D Institute UK, Element, NIST</w:t>
            </w:r>
          </w:p>
        </w:tc>
        <w:tc>
          <w:tcPr>
            <w:tcW w:w="912" w:type="dxa"/>
          </w:tcPr>
          <w:p w14:paraId="1234E13D" w14:textId="77777777" w:rsidR="0068507F" w:rsidRPr="00571B4F" w:rsidRDefault="0068507F" w:rsidP="00630795">
            <w:pPr>
              <w:pStyle w:val="TAL"/>
              <w:rPr>
                <w:sz w:val="16"/>
              </w:rPr>
            </w:pPr>
            <w:r>
              <w:rPr>
                <w:sz w:val="16"/>
              </w:rPr>
              <w:t>revised</w:t>
            </w:r>
          </w:p>
        </w:tc>
        <w:tc>
          <w:tcPr>
            <w:tcW w:w="1090" w:type="dxa"/>
          </w:tcPr>
          <w:p w14:paraId="11B19C22" w14:textId="77777777" w:rsidR="0068507F" w:rsidRPr="00571B4F" w:rsidRDefault="0068507F" w:rsidP="00630795">
            <w:pPr>
              <w:pStyle w:val="TAL"/>
              <w:rPr>
                <w:sz w:val="16"/>
              </w:rPr>
            </w:pPr>
          </w:p>
        </w:tc>
        <w:tc>
          <w:tcPr>
            <w:tcW w:w="1031" w:type="dxa"/>
          </w:tcPr>
          <w:p w14:paraId="65BF75F4" w14:textId="77777777" w:rsidR="0068507F" w:rsidRPr="00571B4F" w:rsidRDefault="0068507F" w:rsidP="00630795">
            <w:pPr>
              <w:pStyle w:val="TAL"/>
              <w:rPr>
                <w:sz w:val="16"/>
              </w:rPr>
            </w:pPr>
            <w:r>
              <w:rPr>
                <w:sz w:val="16"/>
              </w:rPr>
              <w:t>R5-245698</w:t>
            </w:r>
          </w:p>
        </w:tc>
      </w:tr>
      <w:tr w:rsidR="0068507F" w14:paraId="6C318FCE" w14:textId="77777777" w:rsidTr="00807266">
        <w:tc>
          <w:tcPr>
            <w:tcW w:w="0" w:type="auto"/>
          </w:tcPr>
          <w:p w14:paraId="5AECCF0F" w14:textId="77777777" w:rsidR="0068507F" w:rsidRPr="00571B4F" w:rsidRDefault="0068507F" w:rsidP="00630795">
            <w:pPr>
              <w:pStyle w:val="TAL"/>
              <w:rPr>
                <w:sz w:val="16"/>
              </w:rPr>
            </w:pPr>
            <w:r>
              <w:rPr>
                <w:sz w:val="16"/>
              </w:rPr>
              <w:t>R5-245127</w:t>
            </w:r>
          </w:p>
        </w:tc>
        <w:tc>
          <w:tcPr>
            <w:tcW w:w="0" w:type="auto"/>
          </w:tcPr>
          <w:p w14:paraId="49D05DAC" w14:textId="77777777" w:rsidR="0068507F" w:rsidRPr="00571B4F" w:rsidRDefault="0068507F" w:rsidP="00630795">
            <w:pPr>
              <w:pStyle w:val="TAL"/>
              <w:rPr>
                <w:sz w:val="16"/>
              </w:rPr>
            </w:pPr>
            <w:r>
              <w:rPr>
                <w:sz w:val="16"/>
              </w:rPr>
              <w:t>Completion of HST FR2 MAC-CE based active TCI state switch test case including TTs</w:t>
            </w:r>
          </w:p>
        </w:tc>
        <w:tc>
          <w:tcPr>
            <w:tcW w:w="0" w:type="auto"/>
          </w:tcPr>
          <w:p w14:paraId="59A6668D" w14:textId="77777777" w:rsidR="0068507F" w:rsidRPr="00571B4F" w:rsidRDefault="0068507F" w:rsidP="00630795">
            <w:pPr>
              <w:pStyle w:val="TAL"/>
              <w:rPr>
                <w:sz w:val="16"/>
              </w:rPr>
            </w:pPr>
            <w:r>
              <w:rPr>
                <w:sz w:val="16"/>
              </w:rPr>
              <w:t>Nokia</w:t>
            </w:r>
          </w:p>
        </w:tc>
        <w:tc>
          <w:tcPr>
            <w:tcW w:w="912" w:type="dxa"/>
          </w:tcPr>
          <w:p w14:paraId="5FB90B9C" w14:textId="77777777" w:rsidR="0068507F" w:rsidRPr="00571B4F" w:rsidRDefault="0068507F" w:rsidP="00630795">
            <w:pPr>
              <w:pStyle w:val="TAL"/>
              <w:rPr>
                <w:sz w:val="16"/>
              </w:rPr>
            </w:pPr>
            <w:r>
              <w:rPr>
                <w:sz w:val="16"/>
              </w:rPr>
              <w:t>withdrawn</w:t>
            </w:r>
          </w:p>
        </w:tc>
        <w:tc>
          <w:tcPr>
            <w:tcW w:w="1090" w:type="dxa"/>
          </w:tcPr>
          <w:p w14:paraId="58FF3816" w14:textId="77777777" w:rsidR="0068507F" w:rsidRPr="00571B4F" w:rsidRDefault="0068507F" w:rsidP="00630795">
            <w:pPr>
              <w:pStyle w:val="TAL"/>
              <w:rPr>
                <w:sz w:val="16"/>
              </w:rPr>
            </w:pPr>
          </w:p>
        </w:tc>
        <w:tc>
          <w:tcPr>
            <w:tcW w:w="1031" w:type="dxa"/>
          </w:tcPr>
          <w:p w14:paraId="52178AB8" w14:textId="77777777" w:rsidR="0068507F" w:rsidRPr="00571B4F" w:rsidRDefault="0068507F" w:rsidP="00630795">
            <w:pPr>
              <w:pStyle w:val="TAL"/>
              <w:rPr>
                <w:sz w:val="16"/>
              </w:rPr>
            </w:pPr>
          </w:p>
        </w:tc>
      </w:tr>
      <w:tr w:rsidR="0068507F" w14:paraId="11DA4784" w14:textId="77777777" w:rsidTr="00807266">
        <w:tc>
          <w:tcPr>
            <w:tcW w:w="0" w:type="auto"/>
          </w:tcPr>
          <w:p w14:paraId="4466BF4E" w14:textId="77777777" w:rsidR="0068507F" w:rsidRPr="00571B4F" w:rsidRDefault="0068507F" w:rsidP="00630795">
            <w:pPr>
              <w:pStyle w:val="TAL"/>
              <w:rPr>
                <w:sz w:val="16"/>
              </w:rPr>
            </w:pPr>
            <w:r>
              <w:rPr>
                <w:sz w:val="16"/>
              </w:rPr>
              <w:t>R5-245128</w:t>
            </w:r>
          </w:p>
        </w:tc>
        <w:tc>
          <w:tcPr>
            <w:tcW w:w="0" w:type="auto"/>
          </w:tcPr>
          <w:p w14:paraId="34C5FBB6" w14:textId="77777777" w:rsidR="0068507F" w:rsidRPr="00571B4F" w:rsidRDefault="0068507F" w:rsidP="00630795">
            <w:pPr>
              <w:pStyle w:val="TAL"/>
              <w:rPr>
                <w:sz w:val="16"/>
              </w:rPr>
            </w:pPr>
            <w:r>
              <w:rPr>
                <w:sz w:val="16"/>
              </w:rPr>
              <w:t>Updates to MCPTT TC 6.1.1.12</w:t>
            </w:r>
          </w:p>
        </w:tc>
        <w:tc>
          <w:tcPr>
            <w:tcW w:w="0" w:type="auto"/>
          </w:tcPr>
          <w:p w14:paraId="2A564FEF" w14:textId="77777777" w:rsidR="0068507F" w:rsidRPr="00571B4F" w:rsidRDefault="0068507F" w:rsidP="00630795">
            <w:pPr>
              <w:pStyle w:val="TAL"/>
              <w:rPr>
                <w:sz w:val="16"/>
              </w:rPr>
            </w:pPr>
            <w:r>
              <w:rPr>
                <w:sz w:val="16"/>
              </w:rPr>
              <w:t>FirstNet, Ericsson, Samsung R&amp;D Institute UK, Element, NIST</w:t>
            </w:r>
          </w:p>
        </w:tc>
        <w:tc>
          <w:tcPr>
            <w:tcW w:w="912" w:type="dxa"/>
          </w:tcPr>
          <w:p w14:paraId="4C453CFE" w14:textId="77777777" w:rsidR="0068507F" w:rsidRPr="00571B4F" w:rsidRDefault="0068507F" w:rsidP="00630795">
            <w:pPr>
              <w:pStyle w:val="TAL"/>
              <w:rPr>
                <w:sz w:val="16"/>
              </w:rPr>
            </w:pPr>
            <w:r>
              <w:rPr>
                <w:sz w:val="16"/>
              </w:rPr>
              <w:t>revised</w:t>
            </w:r>
          </w:p>
        </w:tc>
        <w:tc>
          <w:tcPr>
            <w:tcW w:w="1090" w:type="dxa"/>
          </w:tcPr>
          <w:p w14:paraId="1741CCD2" w14:textId="77777777" w:rsidR="0068507F" w:rsidRPr="00571B4F" w:rsidRDefault="0068507F" w:rsidP="00630795">
            <w:pPr>
              <w:pStyle w:val="TAL"/>
              <w:rPr>
                <w:sz w:val="16"/>
              </w:rPr>
            </w:pPr>
          </w:p>
        </w:tc>
        <w:tc>
          <w:tcPr>
            <w:tcW w:w="1031" w:type="dxa"/>
          </w:tcPr>
          <w:p w14:paraId="525B4105" w14:textId="77777777" w:rsidR="0068507F" w:rsidRPr="00571B4F" w:rsidRDefault="0068507F" w:rsidP="00630795">
            <w:pPr>
              <w:pStyle w:val="TAL"/>
              <w:rPr>
                <w:sz w:val="16"/>
              </w:rPr>
            </w:pPr>
            <w:r>
              <w:rPr>
                <w:sz w:val="16"/>
              </w:rPr>
              <w:t>R5-245699</w:t>
            </w:r>
          </w:p>
        </w:tc>
      </w:tr>
      <w:tr w:rsidR="0068507F" w14:paraId="5B4FE5DE" w14:textId="77777777" w:rsidTr="00807266">
        <w:tc>
          <w:tcPr>
            <w:tcW w:w="0" w:type="auto"/>
          </w:tcPr>
          <w:p w14:paraId="7DF65F9A" w14:textId="77777777" w:rsidR="0068507F" w:rsidRPr="00571B4F" w:rsidRDefault="0068507F" w:rsidP="00630795">
            <w:pPr>
              <w:pStyle w:val="TAL"/>
              <w:rPr>
                <w:sz w:val="16"/>
              </w:rPr>
            </w:pPr>
            <w:r>
              <w:rPr>
                <w:sz w:val="16"/>
              </w:rPr>
              <w:t>R5-245129</w:t>
            </w:r>
          </w:p>
        </w:tc>
        <w:tc>
          <w:tcPr>
            <w:tcW w:w="0" w:type="auto"/>
          </w:tcPr>
          <w:p w14:paraId="6FBE902D" w14:textId="77777777" w:rsidR="0068507F" w:rsidRPr="00571B4F" w:rsidRDefault="0068507F" w:rsidP="00630795">
            <w:pPr>
              <w:pStyle w:val="TAL"/>
              <w:rPr>
                <w:sz w:val="16"/>
              </w:rPr>
            </w:pPr>
            <w:r>
              <w:rPr>
                <w:sz w:val="16"/>
              </w:rPr>
              <w:t>WP - UE Conformance - Further enhancements on MIMO for NR</w:t>
            </w:r>
          </w:p>
        </w:tc>
        <w:tc>
          <w:tcPr>
            <w:tcW w:w="0" w:type="auto"/>
          </w:tcPr>
          <w:p w14:paraId="7CAE0AA6" w14:textId="77777777" w:rsidR="0068507F" w:rsidRPr="00571B4F" w:rsidRDefault="0068507F" w:rsidP="00630795">
            <w:pPr>
              <w:pStyle w:val="TAL"/>
              <w:rPr>
                <w:sz w:val="16"/>
              </w:rPr>
            </w:pPr>
            <w:r>
              <w:rPr>
                <w:sz w:val="16"/>
              </w:rPr>
              <w:t>Samsung</w:t>
            </w:r>
          </w:p>
        </w:tc>
        <w:tc>
          <w:tcPr>
            <w:tcW w:w="912" w:type="dxa"/>
          </w:tcPr>
          <w:p w14:paraId="3BDB8FB2" w14:textId="77777777" w:rsidR="0068507F" w:rsidRPr="00571B4F" w:rsidRDefault="0068507F" w:rsidP="00630795">
            <w:pPr>
              <w:pStyle w:val="TAL"/>
              <w:rPr>
                <w:sz w:val="16"/>
              </w:rPr>
            </w:pPr>
            <w:r>
              <w:rPr>
                <w:sz w:val="16"/>
              </w:rPr>
              <w:t>revised</w:t>
            </w:r>
          </w:p>
        </w:tc>
        <w:tc>
          <w:tcPr>
            <w:tcW w:w="1090" w:type="dxa"/>
          </w:tcPr>
          <w:p w14:paraId="71247036" w14:textId="77777777" w:rsidR="0068507F" w:rsidRPr="00571B4F" w:rsidRDefault="0068507F" w:rsidP="00630795">
            <w:pPr>
              <w:pStyle w:val="TAL"/>
              <w:rPr>
                <w:sz w:val="16"/>
              </w:rPr>
            </w:pPr>
          </w:p>
        </w:tc>
        <w:tc>
          <w:tcPr>
            <w:tcW w:w="1031" w:type="dxa"/>
          </w:tcPr>
          <w:p w14:paraId="1DF1AB93" w14:textId="77777777" w:rsidR="0068507F" w:rsidRPr="00571B4F" w:rsidRDefault="0068507F" w:rsidP="00630795">
            <w:pPr>
              <w:pStyle w:val="TAL"/>
              <w:rPr>
                <w:sz w:val="16"/>
              </w:rPr>
            </w:pPr>
            <w:r>
              <w:rPr>
                <w:sz w:val="16"/>
              </w:rPr>
              <w:t>R5-245728</w:t>
            </w:r>
          </w:p>
        </w:tc>
      </w:tr>
      <w:tr w:rsidR="0068507F" w14:paraId="5F058F8F" w14:textId="77777777" w:rsidTr="00807266">
        <w:tc>
          <w:tcPr>
            <w:tcW w:w="0" w:type="auto"/>
          </w:tcPr>
          <w:p w14:paraId="233249B8" w14:textId="77777777" w:rsidR="0068507F" w:rsidRPr="00571B4F" w:rsidRDefault="0068507F" w:rsidP="00630795">
            <w:pPr>
              <w:pStyle w:val="TAL"/>
              <w:rPr>
                <w:sz w:val="16"/>
              </w:rPr>
            </w:pPr>
            <w:r>
              <w:rPr>
                <w:sz w:val="16"/>
              </w:rPr>
              <w:t>R5-245130</w:t>
            </w:r>
          </w:p>
        </w:tc>
        <w:tc>
          <w:tcPr>
            <w:tcW w:w="0" w:type="auto"/>
          </w:tcPr>
          <w:p w14:paraId="5B42EA0A" w14:textId="77777777" w:rsidR="0068507F" w:rsidRPr="00571B4F" w:rsidRDefault="0068507F" w:rsidP="00630795">
            <w:pPr>
              <w:pStyle w:val="TAL"/>
              <w:rPr>
                <w:sz w:val="16"/>
              </w:rPr>
            </w:pPr>
            <w:r>
              <w:rPr>
                <w:sz w:val="16"/>
              </w:rPr>
              <w:t>SR - UE Conformance - Further enhancements on MIMO for NR</w:t>
            </w:r>
          </w:p>
        </w:tc>
        <w:tc>
          <w:tcPr>
            <w:tcW w:w="0" w:type="auto"/>
          </w:tcPr>
          <w:p w14:paraId="31196570" w14:textId="77777777" w:rsidR="0068507F" w:rsidRPr="00571B4F" w:rsidRDefault="0068507F" w:rsidP="00630795">
            <w:pPr>
              <w:pStyle w:val="TAL"/>
              <w:rPr>
                <w:sz w:val="16"/>
              </w:rPr>
            </w:pPr>
            <w:r>
              <w:rPr>
                <w:sz w:val="16"/>
              </w:rPr>
              <w:t>Samsung</w:t>
            </w:r>
          </w:p>
        </w:tc>
        <w:tc>
          <w:tcPr>
            <w:tcW w:w="912" w:type="dxa"/>
          </w:tcPr>
          <w:p w14:paraId="3655516E" w14:textId="77777777" w:rsidR="0068507F" w:rsidRPr="00571B4F" w:rsidRDefault="0068507F" w:rsidP="00630795">
            <w:pPr>
              <w:pStyle w:val="TAL"/>
              <w:rPr>
                <w:sz w:val="16"/>
              </w:rPr>
            </w:pPr>
            <w:r>
              <w:rPr>
                <w:sz w:val="16"/>
              </w:rPr>
              <w:t>revised</w:t>
            </w:r>
          </w:p>
        </w:tc>
        <w:tc>
          <w:tcPr>
            <w:tcW w:w="1090" w:type="dxa"/>
          </w:tcPr>
          <w:p w14:paraId="0221B757" w14:textId="77777777" w:rsidR="0068507F" w:rsidRPr="00571B4F" w:rsidRDefault="0068507F" w:rsidP="00630795">
            <w:pPr>
              <w:pStyle w:val="TAL"/>
              <w:rPr>
                <w:sz w:val="16"/>
              </w:rPr>
            </w:pPr>
          </w:p>
        </w:tc>
        <w:tc>
          <w:tcPr>
            <w:tcW w:w="1031" w:type="dxa"/>
          </w:tcPr>
          <w:p w14:paraId="628337EE" w14:textId="77777777" w:rsidR="0068507F" w:rsidRPr="00571B4F" w:rsidRDefault="0068507F" w:rsidP="00630795">
            <w:pPr>
              <w:pStyle w:val="TAL"/>
              <w:rPr>
                <w:sz w:val="16"/>
              </w:rPr>
            </w:pPr>
            <w:r>
              <w:rPr>
                <w:sz w:val="16"/>
              </w:rPr>
              <w:t>R5-245729</w:t>
            </w:r>
          </w:p>
        </w:tc>
      </w:tr>
      <w:tr w:rsidR="0068507F" w14:paraId="17458D07" w14:textId="77777777" w:rsidTr="00807266">
        <w:tc>
          <w:tcPr>
            <w:tcW w:w="0" w:type="auto"/>
          </w:tcPr>
          <w:p w14:paraId="73615995" w14:textId="77777777" w:rsidR="0068507F" w:rsidRPr="00571B4F" w:rsidRDefault="0068507F" w:rsidP="00630795">
            <w:pPr>
              <w:pStyle w:val="TAL"/>
              <w:rPr>
                <w:sz w:val="16"/>
              </w:rPr>
            </w:pPr>
            <w:r>
              <w:rPr>
                <w:sz w:val="16"/>
              </w:rPr>
              <w:t>R5-245131</w:t>
            </w:r>
          </w:p>
        </w:tc>
        <w:tc>
          <w:tcPr>
            <w:tcW w:w="0" w:type="auto"/>
          </w:tcPr>
          <w:p w14:paraId="78B693E6" w14:textId="77777777" w:rsidR="0068507F" w:rsidRPr="00571B4F" w:rsidRDefault="0068507F" w:rsidP="00630795">
            <w:pPr>
              <w:pStyle w:val="TAL"/>
              <w:rPr>
                <w:sz w:val="16"/>
              </w:rPr>
            </w:pPr>
            <w:r>
              <w:rPr>
                <w:sz w:val="16"/>
              </w:rPr>
              <w:t>Correction for new reference SSB configuration</w:t>
            </w:r>
          </w:p>
        </w:tc>
        <w:tc>
          <w:tcPr>
            <w:tcW w:w="0" w:type="auto"/>
          </w:tcPr>
          <w:p w14:paraId="0F54D89E" w14:textId="77777777" w:rsidR="0068507F" w:rsidRPr="00571B4F" w:rsidRDefault="0068507F" w:rsidP="00630795">
            <w:pPr>
              <w:pStyle w:val="TAL"/>
              <w:rPr>
                <w:sz w:val="16"/>
              </w:rPr>
            </w:pPr>
            <w:r>
              <w:rPr>
                <w:sz w:val="16"/>
              </w:rPr>
              <w:t>Samsung</w:t>
            </w:r>
          </w:p>
        </w:tc>
        <w:tc>
          <w:tcPr>
            <w:tcW w:w="912" w:type="dxa"/>
          </w:tcPr>
          <w:p w14:paraId="4506D4D4" w14:textId="77777777" w:rsidR="0068507F" w:rsidRPr="00571B4F" w:rsidRDefault="0068507F" w:rsidP="00630795">
            <w:pPr>
              <w:pStyle w:val="TAL"/>
              <w:rPr>
                <w:sz w:val="16"/>
              </w:rPr>
            </w:pPr>
            <w:r>
              <w:rPr>
                <w:sz w:val="16"/>
              </w:rPr>
              <w:t>agreed</w:t>
            </w:r>
          </w:p>
        </w:tc>
        <w:tc>
          <w:tcPr>
            <w:tcW w:w="1090" w:type="dxa"/>
          </w:tcPr>
          <w:p w14:paraId="321FA208" w14:textId="77777777" w:rsidR="0068507F" w:rsidRPr="00571B4F" w:rsidRDefault="0068507F" w:rsidP="00630795">
            <w:pPr>
              <w:pStyle w:val="TAL"/>
              <w:rPr>
                <w:sz w:val="16"/>
              </w:rPr>
            </w:pPr>
          </w:p>
        </w:tc>
        <w:tc>
          <w:tcPr>
            <w:tcW w:w="1031" w:type="dxa"/>
          </w:tcPr>
          <w:p w14:paraId="0297DEA8" w14:textId="77777777" w:rsidR="0068507F" w:rsidRPr="00571B4F" w:rsidRDefault="0068507F" w:rsidP="00630795">
            <w:pPr>
              <w:pStyle w:val="TAL"/>
              <w:rPr>
                <w:sz w:val="16"/>
              </w:rPr>
            </w:pPr>
          </w:p>
        </w:tc>
      </w:tr>
      <w:tr w:rsidR="0068507F" w14:paraId="1F1C54BC" w14:textId="77777777" w:rsidTr="00807266">
        <w:tc>
          <w:tcPr>
            <w:tcW w:w="0" w:type="auto"/>
          </w:tcPr>
          <w:p w14:paraId="62400FA6" w14:textId="77777777" w:rsidR="0068507F" w:rsidRPr="00571B4F" w:rsidRDefault="0068507F" w:rsidP="00630795">
            <w:pPr>
              <w:pStyle w:val="TAL"/>
              <w:rPr>
                <w:sz w:val="16"/>
              </w:rPr>
            </w:pPr>
            <w:r>
              <w:rPr>
                <w:sz w:val="16"/>
              </w:rPr>
              <w:t>R5-245132</w:t>
            </w:r>
          </w:p>
        </w:tc>
        <w:tc>
          <w:tcPr>
            <w:tcW w:w="0" w:type="auto"/>
          </w:tcPr>
          <w:p w14:paraId="4EA5366F" w14:textId="77777777" w:rsidR="0068507F" w:rsidRPr="00571B4F" w:rsidRDefault="0068507F" w:rsidP="00630795">
            <w:pPr>
              <w:pStyle w:val="TAL"/>
              <w:rPr>
                <w:sz w:val="16"/>
              </w:rPr>
            </w:pPr>
            <w:r>
              <w:rPr>
                <w:sz w:val="16"/>
              </w:rPr>
              <w:t xml:space="preserve">Correction of test configurations and test cases for </w:t>
            </w:r>
            <w:proofErr w:type="spellStart"/>
            <w:r>
              <w:rPr>
                <w:sz w:val="16"/>
              </w:rPr>
              <w:t>FeMIMO</w:t>
            </w:r>
            <w:proofErr w:type="spellEnd"/>
          </w:p>
        </w:tc>
        <w:tc>
          <w:tcPr>
            <w:tcW w:w="0" w:type="auto"/>
          </w:tcPr>
          <w:p w14:paraId="33262614" w14:textId="77777777" w:rsidR="0068507F" w:rsidRPr="00571B4F" w:rsidRDefault="0068507F" w:rsidP="00630795">
            <w:pPr>
              <w:pStyle w:val="TAL"/>
              <w:rPr>
                <w:sz w:val="16"/>
              </w:rPr>
            </w:pPr>
            <w:r>
              <w:rPr>
                <w:sz w:val="16"/>
              </w:rPr>
              <w:t>Samsung</w:t>
            </w:r>
          </w:p>
        </w:tc>
        <w:tc>
          <w:tcPr>
            <w:tcW w:w="912" w:type="dxa"/>
          </w:tcPr>
          <w:p w14:paraId="598F9A5E" w14:textId="77777777" w:rsidR="0068507F" w:rsidRPr="00571B4F" w:rsidRDefault="0068507F" w:rsidP="00630795">
            <w:pPr>
              <w:pStyle w:val="TAL"/>
              <w:rPr>
                <w:sz w:val="16"/>
              </w:rPr>
            </w:pPr>
            <w:r>
              <w:rPr>
                <w:sz w:val="16"/>
              </w:rPr>
              <w:t>agreed</w:t>
            </w:r>
          </w:p>
        </w:tc>
        <w:tc>
          <w:tcPr>
            <w:tcW w:w="1090" w:type="dxa"/>
          </w:tcPr>
          <w:p w14:paraId="7521DE77" w14:textId="77777777" w:rsidR="0068507F" w:rsidRPr="00571B4F" w:rsidRDefault="0068507F" w:rsidP="00630795">
            <w:pPr>
              <w:pStyle w:val="TAL"/>
              <w:rPr>
                <w:sz w:val="16"/>
              </w:rPr>
            </w:pPr>
          </w:p>
        </w:tc>
        <w:tc>
          <w:tcPr>
            <w:tcW w:w="1031" w:type="dxa"/>
          </w:tcPr>
          <w:p w14:paraId="2F605EA9" w14:textId="77777777" w:rsidR="0068507F" w:rsidRPr="00571B4F" w:rsidRDefault="0068507F" w:rsidP="00630795">
            <w:pPr>
              <w:pStyle w:val="TAL"/>
              <w:rPr>
                <w:sz w:val="16"/>
              </w:rPr>
            </w:pPr>
          </w:p>
        </w:tc>
      </w:tr>
      <w:tr w:rsidR="0068507F" w14:paraId="3C2C07DE" w14:textId="77777777" w:rsidTr="00807266">
        <w:tc>
          <w:tcPr>
            <w:tcW w:w="0" w:type="auto"/>
          </w:tcPr>
          <w:p w14:paraId="1CEB73E2" w14:textId="77777777" w:rsidR="0068507F" w:rsidRPr="00571B4F" w:rsidRDefault="0068507F" w:rsidP="00630795">
            <w:pPr>
              <w:pStyle w:val="TAL"/>
              <w:rPr>
                <w:sz w:val="16"/>
              </w:rPr>
            </w:pPr>
            <w:r>
              <w:rPr>
                <w:sz w:val="16"/>
              </w:rPr>
              <w:t>R5-245133</w:t>
            </w:r>
          </w:p>
        </w:tc>
        <w:tc>
          <w:tcPr>
            <w:tcW w:w="0" w:type="auto"/>
          </w:tcPr>
          <w:p w14:paraId="0FC978CD" w14:textId="77777777" w:rsidR="0068507F" w:rsidRPr="00571B4F" w:rsidRDefault="0068507F" w:rsidP="00630795">
            <w:pPr>
              <w:pStyle w:val="TAL"/>
              <w:rPr>
                <w:sz w:val="16"/>
              </w:rPr>
            </w:pPr>
            <w:r>
              <w:rPr>
                <w:sz w:val="16"/>
              </w:rPr>
              <w:t xml:space="preserve">Correction to 6.6.4.6 NR SA FR1 Inter-cell SSB based L1-RSRP measurements on </w:t>
            </w:r>
            <w:proofErr w:type="spellStart"/>
            <w:r>
              <w:rPr>
                <w:sz w:val="16"/>
              </w:rPr>
              <w:t>PCell</w:t>
            </w:r>
            <w:proofErr w:type="spellEnd"/>
            <w:r>
              <w:rPr>
                <w:sz w:val="16"/>
              </w:rPr>
              <w:t xml:space="preserve"> in DRX</w:t>
            </w:r>
          </w:p>
        </w:tc>
        <w:tc>
          <w:tcPr>
            <w:tcW w:w="0" w:type="auto"/>
          </w:tcPr>
          <w:p w14:paraId="3F2BFFD4" w14:textId="77777777" w:rsidR="0068507F" w:rsidRPr="00571B4F" w:rsidRDefault="0068507F" w:rsidP="00630795">
            <w:pPr>
              <w:pStyle w:val="TAL"/>
              <w:rPr>
                <w:sz w:val="16"/>
              </w:rPr>
            </w:pPr>
            <w:r>
              <w:rPr>
                <w:sz w:val="16"/>
              </w:rPr>
              <w:t>Samsung</w:t>
            </w:r>
          </w:p>
        </w:tc>
        <w:tc>
          <w:tcPr>
            <w:tcW w:w="912" w:type="dxa"/>
          </w:tcPr>
          <w:p w14:paraId="16023A11" w14:textId="77777777" w:rsidR="0068507F" w:rsidRPr="00571B4F" w:rsidRDefault="0068507F" w:rsidP="00630795">
            <w:pPr>
              <w:pStyle w:val="TAL"/>
              <w:rPr>
                <w:sz w:val="16"/>
              </w:rPr>
            </w:pPr>
            <w:r>
              <w:rPr>
                <w:sz w:val="16"/>
              </w:rPr>
              <w:t>revised</w:t>
            </w:r>
          </w:p>
        </w:tc>
        <w:tc>
          <w:tcPr>
            <w:tcW w:w="1090" w:type="dxa"/>
          </w:tcPr>
          <w:p w14:paraId="6E7A4DAE" w14:textId="77777777" w:rsidR="0068507F" w:rsidRPr="00571B4F" w:rsidRDefault="0068507F" w:rsidP="00630795">
            <w:pPr>
              <w:pStyle w:val="TAL"/>
              <w:rPr>
                <w:sz w:val="16"/>
              </w:rPr>
            </w:pPr>
          </w:p>
        </w:tc>
        <w:tc>
          <w:tcPr>
            <w:tcW w:w="1031" w:type="dxa"/>
          </w:tcPr>
          <w:p w14:paraId="6502EC31" w14:textId="77777777" w:rsidR="0068507F" w:rsidRPr="00571B4F" w:rsidRDefault="0068507F" w:rsidP="00630795">
            <w:pPr>
              <w:pStyle w:val="TAL"/>
              <w:rPr>
                <w:sz w:val="16"/>
              </w:rPr>
            </w:pPr>
            <w:r>
              <w:rPr>
                <w:sz w:val="16"/>
              </w:rPr>
              <w:t>R5-246029</w:t>
            </w:r>
          </w:p>
        </w:tc>
      </w:tr>
      <w:tr w:rsidR="0068507F" w14:paraId="068AD9F4" w14:textId="77777777" w:rsidTr="00807266">
        <w:tc>
          <w:tcPr>
            <w:tcW w:w="0" w:type="auto"/>
          </w:tcPr>
          <w:p w14:paraId="003690FD" w14:textId="77777777" w:rsidR="0068507F" w:rsidRPr="00571B4F" w:rsidRDefault="0068507F" w:rsidP="00630795">
            <w:pPr>
              <w:pStyle w:val="TAL"/>
              <w:rPr>
                <w:sz w:val="16"/>
              </w:rPr>
            </w:pPr>
            <w:r>
              <w:rPr>
                <w:sz w:val="16"/>
              </w:rPr>
              <w:t>R5-245134</w:t>
            </w:r>
          </w:p>
        </w:tc>
        <w:tc>
          <w:tcPr>
            <w:tcW w:w="0" w:type="auto"/>
          </w:tcPr>
          <w:p w14:paraId="4864FC5F" w14:textId="77777777" w:rsidR="0068507F" w:rsidRPr="00571B4F" w:rsidRDefault="0068507F" w:rsidP="00630795">
            <w:pPr>
              <w:pStyle w:val="TAL"/>
              <w:rPr>
                <w:sz w:val="16"/>
              </w:rPr>
            </w:pPr>
            <w:r>
              <w:rPr>
                <w:sz w:val="16"/>
              </w:rPr>
              <w:t xml:space="preserve">Introduction of Test Tolerance analysis for 6.6.4.6 NR SA FR1 Inter-cell SSB based L1-RSRP measurements on </w:t>
            </w:r>
            <w:proofErr w:type="spellStart"/>
            <w:r>
              <w:rPr>
                <w:sz w:val="16"/>
              </w:rPr>
              <w:t>PCell</w:t>
            </w:r>
            <w:proofErr w:type="spellEnd"/>
            <w:r>
              <w:rPr>
                <w:sz w:val="16"/>
              </w:rPr>
              <w:t xml:space="preserve"> in DRX</w:t>
            </w:r>
          </w:p>
        </w:tc>
        <w:tc>
          <w:tcPr>
            <w:tcW w:w="0" w:type="auto"/>
          </w:tcPr>
          <w:p w14:paraId="6532A6C5" w14:textId="77777777" w:rsidR="0068507F" w:rsidRPr="00571B4F" w:rsidRDefault="0068507F" w:rsidP="00630795">
            <w:pPr>
              <w:pStyle w:val="TAL"/>
              <w:rPr>
                <w:sz w:val="16"/>
              </w:rPr>
            </w:pPr>
            <w:r>
              <w:rPr>
                <w:sz w:val="16"/>
              </w:rPr>
              <w:t>Samsung</w:t>
            </w:r>
          </w:p>
        </w:tc>
        <w:tc>
          <w:tcPr>
            <w:tcW w:w="912" w:type="dxa"/>
          </w:tcPr>
          <w:p w14:paraId="6334CF1F" w14:textId="77777777" w:rsidR="0068507F" w:rsidRPr="00571B4F" w:rsidRDefault="0068507F" w:rsidP="00630795">
            <w:pPr>
              <w:pStyle w:val="TAL"/>
              <w:rPr>
                <w:sz w:val="16"/>
              </w:rPr>
            </w:pPr>
            <w:r>
              <w:rPr>
                <w:sz w:val="16"/>
              </w:rPr>
              <w:t>revised</w:t>
            </w:r>
          </w:p>
        </w:tc>
        <w:tc>
          <w:tcPr>
            <w:tcW w:w="1090" w:type="dxa"/>
          </w:tcPr>
          <w:p w14:paraId="7BFAC641" w14:textId="77777777" w:rsidR="0068507F" w:rsidRPr="00571B4F" w:rsidRDefault="0068507F" w:rsidP="00630795">
            <w:pPr>
              <w:pStyle w:val="TAL"/>
              <w:rPr>
                <w:sz w:val="16"/>
              </w:rPr>
            </w:pPr>
          </w:p>
        </w:tc>
        <w:tc>
          <w:tcPr>
            <w:tcW w:w="1031" w:type="dxa"/>
          </w:tcPr>
          <w:p w14:paraId="5E949E54" w14:textId="77777777" w:rsidR="0068507F" w:rsidRPr="00571B4F" w:rsidRDefault="0068507F" w:rsidP="00630795">
            <w:pPr>
              <w:pStyle w:val="TAL"/>
              <w:rPr>
                <w:sz w:val="16"/>
              </w:rPr>
            </w:pPr>
            <w:r>
              <w:rPr>
                <w:sz w:val="16"/>
              </w:rPr>
              <w:t>R5-246025</w:t>
            </w:r>
          </w:p>
        </w:tc>
      </w:tr>
      <w:tr w:rsidR="0068507F" w14:paraId="7D30AE11" w14:textId="77777777" w:rsidTr="00807266">
        <w:tc>
          <w:tcPr>
            <w:tcW w:w="0" w:type="auto"/>
          </w:tcPr>
          <w:p w14:paraId="17D82C87" w14:textId="77777777" w:rsidR="0068507F" w:rsidRPr="00571B4F" w:rsidRDefault="0068507F" w:rsidP="00630795">
            <w:pPr>
              <w:pStyle w:val="TAL"/>
              <w:rPr>
                <w:sz w:val="16"/>
              </w:rPr>
            </w:pPr>
            <w:r>
              <w:rPr>
                <w:sz w:val="16"/>
              </w:rPr>
              <w:t>R5-245135</w:t>
            </w:r>
          </w:p>
        </w:tc>
        <w:tc>
          <w:tcPr>
            <w:tcW w:w="0" w:type="auto"/>
          </w:tcPr>
          <w:p w14:paraId="5B30E413" w14:textId="77777777" w:rsidR="0068507F" w:rsidRPr="00571B4F" w:rsidRDefault="0068507F" w:rsidP="00630795">
            <w:pPr>
              <w:pStyle w:val="TAL"/>
              <w:rPr>
                <w:sz w:val="16"/>
              </w:rPr>
            </w:pPr>
            <w:r>
              <w:rPr>
                <w:sz w:val="16"/>
              </w:rPr>
              <w:t>WP - UE Conformance - NR support for high speed train scenario in frequency range 2</w:t>
            </w:r>
          </w:p>
        </w:tc>
        <w:tc>
          <w:tcPr>
            <w:tcW w:w="0" w:type="auto"/>
          </w:tcPr>
          <w:p w14:paraId="7DAA8D1B" w14:textId="77777777" w:rsidR="0068507F" w:rsidRPr="00571B4F" w:rsidRDefault="0068507F" w:rsidP="00630795">
            <w:pPr>
              <w:pStyle w:val="TAL"/>
              <w:rPr>
                <w:sz w:val="16"/>
              </w:rPr>
            </w:pPr>
            <w:r>
              <w:rPr>
                <w:sz w:val="16"/>
              </w:rPr>
              <w:t>Samsung</w:t>
            </w:r>
          </w:p>
        </w:tc>
        <w:tc>
          <w:tcPr>
            <w:tcW w:w="912" w:type="dxa"/>
          </w:tcPr>
          <w:p w14:paraId="12F44DB5" w14:textId="77777777" w:rsidR="0068507F" w:rsidRPr="00571B4F" w:rsidRDefault="0068507F" w:rsidP="00630795">
            <w:pPr>
              <w:pStyle w:val="TAL"/>
              <w:rPr>
                <w:sz w:val="16"/>
              </w:rPr>
            </w:pPr>
            <w:r>
              <w:rPr>
                <w:sz w:val="16"/>
              </w:rPr>
              <w:t>noted</w:t>
            </w:r>
          </w:p>
        </w:tc>
        <w:tc>
          <w:tcPr>
            <w:tcW w:w="1090" w:type="dxa"/>
          </w:tcPr>
          <w:p w14:paraId="4155C6D6" w14:textId="77777777" w:rsidR="0068507F" w:rsidRPr="00571B4F" w:rsidRDefault="0068507F" w:rsidP="00630795">
            <w:pPr>
              <w:pStyle w:val="TAL"/>
              <w:rPr>
                <w:sz w:val="16"/>
              </w:rPr>
            </w:pPr>
          </w:p>
        </w:tc>
        <w:tc>
          <w:tcPr>
            <w:tcW w:w="1031" w:type="dxa"/>
          </w:tcPr>
          <w:p w14:paraId="12B9CE6C" w14:textId="77777777" w:rsidR="0068507F" w:rsidRPr="00571B4F" w:rsidRDefault="0068507F" w:rsidP="00630795">
            <w:pPr>
              <w:pStyle w:val="TAL"/>
              <w:rPr>
                <w:sz w:val="16"/>
              </w:rPr>
            </w:pPr>
          </w:p>
        </w:tc>
      </w:tr>
      <w:tr w:rsidR="0068507F" w14:paraId="063D9342" w14:textId="77777777" w:rsidTr="00807266">
        <w:tc>
          <w:tcPr>
            <w:tcW w:w="0" w:type="auto"/>
          </w:tcPr>
          <w:p w14:paraId="4F92C227" w14:textId="77777777" w:rsidR="0068507F" w:rsidRPr="00571B4F" w:rsidRDefault="0068507F" w:rsidP="00630795">
            <w:pPr>
              <w:pStyle w:val="TAL"/>
              <w:rPr>
                <w:sz w:val="16"/>
              </w:rPr>
            </w:pPr>
            <w:r>
              <w:rPr>
                <w:sz w:val="16"/>
              </w:rPr>
              <w:t>R5-245136</w:t>
            </w:r>
          </w:p>
        </w:tc>
        <w:tc>
          <w:tcPr>
            <w:tcW w:w="0" w:type="auto"/>
          </w:tcPr>
          <w:p w14:paraId="4C2F354C" w14:textId="77777777" w:rsidR="0068507F" w:rsidRPr="00571B4F" w:rsidRDefault="0068507F" w:rsidP="00630795">
            <w:pPr>
              <w:pStyle w:val="TAL"/>
              <w:rPr>
                <w:sz w:val="16"/>
              </w:rPr>
            </w:pPr>
            <w:r>
              <w:rPr>
                <w:sz w:val="16"/>
              </w:rPr>
              <w:t>SR - UE Conformance - NR support for high speed train scenario in frequency range 2</w:t>
            </w:r>
          </w:p>
        </w:tc>
        <w:tc>
          <w:tcPr>
            <w:tcW w:w="0" w:type="auto"/>
          </w:tcPr>
          <w:p w14:paraId="4A1C8A5D" w14:textId="77777777" w:rsidR="0068507F" w:rsidRPr="00571B4F" w:rsidRDefault="0068507F" w:rsidP="00630795">
            <w:pPr>
              <w:pStyle w:val="TAL"/>
              <w:rPr>
                <w:sz w:val="16"/>
              </w:rPr>
            </w:pPr>
            <w:r>
              <w:rPr>
                <w:sz w:val="16"/>
              </w:rPr>
              <w:t>Samsung</w:t>
            </w:r>
          </w:p>
        </w:tc>
        <w:tc>
          <w:tcPr>
            <w:tcW w:w="912" w:type="dxa"/>
          </w:tcPr>
          <w:p w14:paraId="43F4DEE3" w14:textId="77777777" w:rsidR="0068507F" w:rsidRPr="00571B4F" w:rsidRDefault="0068507F" w:rsidP="00630795">
            <w:pPr>
              <w:pStyle w:val="TAL"/>
              <w:rPr>
                <w:sz w:val="16"/>
              </w:rPr>
            </w:pPr>
            <w:r>
              <w:rPr>
                <w:sz w:val="16"/>
              </w:rPr>
              <w:t>noted</w:t>
            </w:r>
          </w:p>
        </w:tc>
        <w:tc>
          <w:tcPr>
            <w:tcW w:w="1090" w:type="dxa"/>
          </w:tcPr>
          <w:p w14:paraId="241780C9" w14:textId="77777777" w:rsidR="0068507F" w:rsidRPr="00571B4F" w:rsidRDefault="0068507F" w:rsidP="00630795">
            <w:pPr>
              <w:pStyle w:val="TAL"/>
              <w:rPr>
                <w:sz w:val="16"/>
              </w:rPr>
            </w:pPr>
          </w:p>
        </w:tc>
        <w:tc>
          <w:tcPr>
            <w:tcW w:w="1031" w:type="dxa"/>
          </w:tcPr>
          <w:p w14:paraId="34B45C16" w14:textId="77777777" w:rsidR="0068507F" w:rsidRPr="00571B4F" w:rsidRDefault="0068507F" w:rsidP="00630795">
            <w:pPr>
              <w:pStyle w:val="TAL"/>
              <w:rPr>
                <w:sz w:val="16"/>
              </w:rPr>
            </w:pPr>
          </w:p>
        </w:tc>
      </w:tr>
      <w:tr w:rsidR="0068507F" w14:paraId="59724C8E" w14:textId="77777777" w:rsidTr="00807266">
        <w:tc>
          <w:tcPr>
            <w:tcW w:w="0" w:type="auto"/>
          </w:tcPr>
          <w:p w14:paraId="03470799" w14:textId="77777777" w:rsidR="0068507F" w:rsidRPr="00571B4F" w:rsidRDefault="0068507F" w:rsidP="00630795">
            <w:pPr>
              <w:pStyle w:val="TAL"/>
              <w:rPr>
                <w:sz w:val="16"/>
              </w:rPr>
            </w:pPr>
            <w:r>
              <w:rPr>
                <w:sz w:val="16"/>
              </w:rPr>
              <w:t>R5-245137</w:t>
            </w:r>
          </w:p>
        </w:tc>
        <w:tc>
          <w:tcPr>
            <w:tcW w:w="0" w:type="auto"/>
          </w:tcPr>
          <w:p w14:paraId="56FB2A09" w14:textId="77777777" w:rsidR="0068507F" w:rsidRPr="00571B4F" w:rsidRDefault="0068507F" w:rsidP="00630795">
            <w:pPr>
              <w:pStyle w:val="TAL"/>
              <w:rPr>
                <w:sz w:val="16"/>
              </w:rPr>
            </w:pPr>
            <w:r>
              <w:rPr>
                <w:sz w:val="16"/>
              </w:rPr>
              <w:t>Correction to 6.3.4 to adding power class 6</w:t>
            </w:r>
          </w:p>
        </w:tc>
        <w:tc>
          <w:tcPr>
            <w:tcW w:w="0" w:type="auto"/>
          </w:tcPr>
          <w:p w14:paraId="7C88709D" w14:textId="77777777" w:rsidR="0068507F" w:rsidRPr="00571B4F" w:rsidRDefault="0068507F" w:rsidP="00630795">
            <w:pPr>
              <w:pStyle w:val="TAL"/>
              <w:rPr>
                <w:sz w:val="16"/>
              </w:rPr>
            </w:pPr>
            <w:r>
              <w:rPr>
                <w:sz w:val="16"/>
              </w:rPr>
              <w:t>Samsung</w:t>
            </w:r>
          </w:p>
        </w:tc>
        <w:tc>
          <w:tcPr>
            <w:tcW w:w="912" w:type="dxa"/>
          </w:tcPr>
          <w:p w14:paraId="1955239C" w14:textId="77777777" w:rsidR="0068507F" w:rsidRPr="00571B4F" w:rsidRDefault="0068507F" w:rsidP="00630795">
            <w:pPr>
              <w:pStyle w:val="TAL"/>
              <w:rPr>
                <w:sz w:val="16"/>
              </w:rPr>
            </w:pPr>
            <w:r>
              <w:rPr>
                <w:sz w:val="16"/>
              </w:rPr>
              <w:t>revised</w:t>
            </w:r>
          </w:p>
        </w:tc>
        <w:tc>
          <w:tcPr>
            <w:tcW w:w="1090" w:type="dxa"/>
          </w:tcPr>
          <w:p w14:paraId="7243D2CA" w14:textId="77777777" w:rsidR="0068507F" w:rsidRPr="00571B4F" w:rsidRDefault="0068507F" w:rsidP="00630795">
            <w:pPr>
              <w:pStyle w:val="TAL"/>
              <w:rPr>
                <w:sz w:val="16"/>
              </w:rPr>
            </w:pPr>
          </w:p>
        </w:tc>
        <w:tc>
          <w:tcPr>
            <w:tcW w:w="1031" w:type="dxa"/>
          </w:tcPr>
          <w:p w14:paraId="2EFA7549" w14:textId="77777777" w:rsidR="0068507F" w:rsidRPr="00571B4F" w:rsidRDefault="0068507F" w:rsidP="00630795">
            <w:pPr>
              <w:pStyle w:val="TAL"/>
              <w:rPr>
                <w:sz w:val="16"/>
              </w:rPr>
            </w:pPr>
            <w:r>
              <w:rPr>
                <w:sz w:val="16"/>
              </w:rPr>
              <w:t>R5-246030</w:t>
            </w:r>
          </w:p>
        </w:tc>
      </w:tr>
      <w:tr w:rsidR="0068507F" w14:paraId="13FF0706" w14:textId="77777777" w:rsidTr="00807266">
        <w:tc>
          <w:tcPr>
            <w:tcW w:w="0" w:type="auto"/>
          </w:tcPr>
          <w:p w14:paraId="10EFD807" w14:textId="77777777" w:rsidR="0068507F" w:rsidRPr="00571B4F" w:rsidRDefault="0068507F" w:rsidP="00630795">
            <w:pPr>
              <w:pStyle w:val="TAL"/>
              <w:rPr>
                <w:sz w:val="16"/>
              </w:rPr>
            </w:pPr>
            <w:r>
              <w:rPr>
                <w:sz w:val="16"/>
              </w:rPr>
              <w:t>R5-245138</w:t>
            </w:r>
          </w:p>
        </w:tc>
        <w:tc>
          <w:tcPr>
            <w:tcW w:w="0" w:type="auto"/>
          </w:tcPr>
          <w:p w14:paraId="5C3F425B" w14:textId="77777777" w:rsidR="0068507F" w:rsidRPr="00571B4F" w:rsidRDefault="0068507F" w:rsidP="00630795">
            <w:pPr>
              <w:pStyle w:val="TAL"/>
              <w:rPr>
                <w:sz w:val="16"/>
              </w:rPr>
            </w:pPr>
            <w:r>
              <w:rPr>
                <w:sz w:val="16"/>
              </w:rPr>
              <w:t>Correction of 6.2D2 for adding PC6</w:t>
            </w:r>
          </w:p>
        </w:tc>
        <w:tc>
          <w:tcPr>
            <w:tcW w:w="0" w:type="auto"/>
          </w:tcPr>
          <w:p w14:paraId="01E197A5" w14:textId="77777777" w:rsidR="0068507F" w:rsidRPr="00571B4F" w:rsidRDefault="0068507F" w:rsidP="00630795">
            <w:pPr>
              <w:pStyle w:val="TAL"/>
              <w:rPr>
                <w:sz w:val="16"/>
              </w:rPr>
            </w:pPr>
            <w:r>
              <w:rPr>
                <w:sz w:val="16"/>
              </w:rPr>
              <w:t>Samsung</w:t>
            </w:r>
          </w:p>
        </w:tc>
        <w:tc>
          <w:tcPr>
            <w:tcW w:w="912" w:type="dxa"/>
          </w:tcPr>
          <w:p w14:paraId="46834EB6" w14:textId="77777777" w:rsidR="0068507F" w:rsidRPr="00571B4F" w:rsidRDefault="0068507F" w:rsidP="00630795">
            <w:pPr>
              <w:pStyle w:val="TAL"/>
              <w:rPr>
                <w:sz w:val="16"/>
              </w:rPr>
            </w:pPr>
            <w:r>
              <w:rPr>
                <w:sz w:val="16"/>
              </w:rPr>
              <w:t>revised</w:t>
            </w:r>
          </w:p>
        </w:tc>
        <w:tc>
          <w:tcPr>
            <w:tcW w:w="1090" w:type="dxa"/>
          </w:tcPr>
          <w:p w14:paraId="366F77AF" w14:textId="77777777" w:rsidR="0068507F" w:rsidRPr="00571B4F" w:rsidRDefault="0068507F" w:rsidP="00630795">
            <w:pPr>
              <w:pStyle w:val="TAL"/>
              <w:rPr>
                <w:sz w:val="16"/>
              </w:rPr>
            </w:pPr>
          </w:p>
        </w:tc>
        <w:tc>
          <w:tcPr>
            <w:tcW w:w="1031" w:type="dxa"/>
          </w:tcPr>
          <w:p w14:paraId="6D4F3DB4" w14:textId="77777777" w:rsidR="0068507F" w:rsidRPr="00571B4F" w:rsidRDefault="0068507F" w:rsidP="00630795">
            <w:pPr>
              <w:pStyle w:val="TAL"/>
              <w:rPr>
                <w:sz w:val="16"/>
              </w:rPr>
            </w:pPr>
            <w:r>
              <w:rPr>
                <w:sz w:val="16"/>
              </w:rPr>
              <w:t>R5-246026</w:t>
            </w:r>
          </w:p>
        </w:tc>
      </w:tr>
      <w:tr w:rsidR="0068507F" w14:paraId="7219F832" w14:textId="77777777" w:rsidTr="00807266">
        <w:tc>
          <w:tcPr>
            <w:tcW w:w="0" w:type="auto"/>
          </w:tcPr>
          <w:p w14:paraId="39BD228F" w14:textId="77777777" w:rsidR="0068507F" w:rsidRPr="00571B4F" w:rsidRDefault="0068507F" w:rsidP="00630795">
            <w:pPr>
              <w:pStyle w:val="TAL"/>
              <w:rPr>
                <w:sz w:val="16"/>
              </w:rPr>
            </w:pPr>
            <w:r>
              <w:rPr>
                <w:sz w:val="16"/>
              </w:rPr>
              <w:t>R5-245139</w:t>
            </w:r>
          </w:p>
        </w:tc>
        <w:tc>
          <w:tcPr>
            <w:tcW w:w="0" w:type="auto"/>
          </w:tcPr>
          <w:p w14:paraId="27E39653" w14:textId="77777777" w:rsidR="0068507F" w:rsidRPr="00571B4F" w:rsidRDefault="0068507F" w:rsidP="00630795">
            <w:pPr>
              <w:pStyle w:val="TAL"/>
              <w:rPr>
                <w:sz w:val="16"/>
              </w:rPr>
            </w:pPr>
            <w:r>
              <w:rPr>
                <w:sz w:val="16"/>
              </w:rPr>
              <w:t>Correction for the General and UE maximum output power for PC6</w:t>
            </w:r>
          </w:p>
        </w:tc>
        <w:tc>
          <w:tcPr>
            <w:tcW w:w="0" w:type="auto"/>
          </w:tcPr>
          <w:p w14:paraId="610AC7D7" w14:textId="77777777" w:rsidR="0068507F" w:rsidRPr="00571B4F" w:rsidRDefault="0068507F" w:rsidP="00630795">
            <w:pPr>
              <w:pStyle w:val="TAL"/>
              <w:rPr>
                <w:sz w:val="16"/>
              </w:rPr>
            </w:pPr>
            <w:r>
              <w:rPr>
                <w:sz w:val="16"/>
              </w:rPr>
              <w:t>Samsung</w:t>
            </w:r>
          </w:p>
        </w:tc>
        <w:tc>
          <w:tcPr>
            <w:tcW w:w="912" w:type="dxa"/>
          </w:tcPr>
          <w:p w14:paraId="75A16D33" w14:textId="77777777" w:rsidR="0068507F" w:rsidRPr="00571B4F" w:rsidRDefault="0068507F" w:rsidP="00630795">
            <w:pPr>
              <w:pStyle w:val="TAL"/>
              <w:rPr>
                <w:sz w:val="16"/>
              </w:rPr>
            </w:pPr>
            <w:r>
              <w:rPr>
                <w:sz w:val="16"/>
              </w:rPr>
              <w:t>revised</w:t>
            </w:r>
          </w:p>
        </w:tc>
        <w:tc>
          <w:tcPr>
            <w:tcW w:w="1090" w:type="dxa"/>
          </w:tcPr>
          <w:p w14:paraId="4CE74586" w14:textId="77777777" w:rsidR="0068507F" w:rsidRPr="00571B4F" w:rsidRDefault="0068507F" w:rsidP="00630795">
            <w:pPr>
              <w:pStyle w:val="TAL"/>
              <w:rPr>
                <w:sz w:val="16"/>
              </w:rPr>
            </w:pPr>
          </w:p>
        </w:tc>
        <w:tc>
          <w:tcPr>
            <w:tcW w:w="1031" w:type="dxa"/>
          </w:tcPr>
          <w:p w14:paraId="5F62F33B" w14:textId="77777777" w:rsidR="0068507F" w:rsidRPr="00571B4F" w:rsidRDefault="0068507F" w:rsidP="00630795">
            <w:pPr>
              <w:pStyle w:val="TAL"/>
              <w:rPr>
                <w:sz w:val="16"/>
              </w:rPr>
            </w:pPr>
            <w:r>
              <w:rPr>
                <w:sz w:val="16"/>
              </w:rPr>
              <w:t>R5-246031</w:t>
            </w:r>
          </w:p>
        </w:tc>
      </w:tr>
      <w:tr w:rsidR="0068507F" w14:paraId="1005BB22" w14:textId="77777777" w:rsidTr="00807266">
        <w:tc>
          <w:tcPr>
            <w:tcW w:w="0" w:type="auto"/>
          </w:tcPr>
          <w:p w14:paraId="6953873B" w14:textId="77777777" w:rsidR="0068507F" w:rsidRPr="00571B4F" w:rsidRDefault="0068507F" w:rsidP="00630795">
            <w:pPr>
              <w:pStyle w:val="TAL"/>
              <w:rPr>
                <w:sz w:val="16"/>
              </w:rPr>
            </w:pPr>
            <w:r>
              <w:rPr>
                <w:sz w:val="16"/>
              </w:rPr>
              <w:t>R5-245140</w:t>
            </w:r>
          </w:p>
        </w:tc>
        <w:tc>
          <w:tcPr>
            <w:tcW w:w="0" w:type="auto"/>
          </w:tcPr>
          <w:p w14:paraId="4477C005" w14:textId="77777777" w:rsidR="0068507F" w:rsidRPr="00571B4F" w:rsidRDefault="0068507F" w:rsidP="00630795">
            <w:pPr>
              <w:pStyle w:val="TAL"/>
              <w:rPr>
                <w:sz w:val="16"/>
              </w:rPr>
            </w:pPr>
            <w:r>
              <w:rPr>
                <w:sz w:val="16"/>
              </w:rPr>
              <w:t>Correction for adding missing information for PC6 in RF Tx part</w:t>
            </w:r>
          </w:p>
        </w:tc>
        <w:tc>
          <w:tcPr>
            <w:tcW w:w="0" w:type="auto"/>
          </w:tcPr>
          <w:p w14:paraId="410E54A3" w14:textId="77777777" w:rsidR="0068507F" w:rsidRPr="00571B4F" w:rsidRDefault="0068507F" w:rsidP="00630795">
            <w:pPr>
              <w:pStyle w:val="TAL"/>
              <w:rPr>
                <w:sz w:val="16"/>
              </w:rPr>
            </w:pPr>
            <w:r>
              <w:rPr>
                <w:sz w:val="16"/>
              </w:rPr>
              <w:t>Samsung</w:t>
            </w:r>
          </w:p>
        </w:tc>
        <w:tc>
          <w:tcPr>
            <w:tcW w:w="912" w:type="dxa"/>
          </w:tcPr>
          <w:p w14:paraId="5DD1BC5E" w14:textId="77777777" w:rsidR="0068507F" w:rsidRPr="00571B4F" w:rsidRDefault="0068507F" w:rsidP="00630795">
            <w:pPr>
              <w:pStyle w:val="TAL"/>
              <w:rPr>
                <w:sz w:val="16"/>
              </w:rPr>
            </w:pPr>
            <w:r>
              <w:rPr>
                <w:sz w:val="16"/>
              </w:rPr>
              <w:t>revised</w:t>
            </w:r>
          </w:p>
        </w:tc>
        <w:tc>
          <w:tcPr>
            <w:tcW w:w="1090" w:type="dxa"/>
          </w:tcPr>
          <w:p w14:paraId="5234431B" w14:textId="77777777" w:rsidR="0068507F" w:rsidRPr="00571B4F" w:rsidRDefault="0068507F" w:rsidP="00630795">
            <w:pPr>
              <w:pStyle w:val="TAL"/>
              <w:rPr>
                <w:sz w:val="16"/>
              </w:rPr>
            </w:pPr>
          </w:p>
        </w:tc>
        <w:tc>
          <w:tcPr>
            <w:tcW w:w="1031" w:type="dxa"/>
          </w:tcPr>
          <w:p w14:paraId="39FF3E4C" w14:textId="77777777" w:rsidR="0068507F" w:rsidRPr="00571B4F" w:rsidRDefault="0068507F" w:rsidP="00630795">
            <w:pPr>
              <w:pStyle w:val="TAL"/>
              <w:rPr>
                <w:sz w:val="16"/>
              </w:rPr>
            </w:pPr>
            <w:r>
              <w:rPr>
                <w:sz w:val="16"/>
              </w:rPr>
              <w:t>R5-245730</w:t>
            </w:r>
          </w:p>
        </w:tc>
      </w:tr>
      <w:tr w:rsidR="0068507F" w14:paraId="0DBA0895" w14:textId="77777777" w:rsidTr="00807266">
        <w:tc>
          <w:tcPr>
            <w:tcW w:w="0" w:type="auto"/>
          </w:tcPr>
          <w:p w14:paraId="46E8D2CE" w14:textId="77777777" w:rsidR="0068507F" w:rsidRPr="00571B4F" w:rsidRDefault="0068507F" w:rsidP="00630795">
            <w:pPr>
              <w:pStyle w:val="TAL"/>
              <w:rPr>
                <w:sz w:val="16"/>
              </w:rPr>
            </w:pPr>
            <w:r>
              <w:rPr>
                <w:sz w:val="16"/>
              </w:rPr>
              <w:t>R5-245141</w:t>
            </w:r>
          </w:p>
        </w:tc>
        <w:tc>
          <w:tcPr>
            <w:tcW w:w="0" w:type="auto"/>
          </w:tcPr>
          <w:p w14:paraId="6CEBFF4D" w14:textId="77777777" w:rsidR="0068507F" w:rsidRPr="00571B4F" w:rsidRDefault="0068507F" w:rsidP="00630795">
            <w:pPr>
              <w:pStyle w:val="TAL"/>
              <w:rPr>
                <w:sz w:val="16"/>
              </w:rPr>
            </w:pPr>
            <w:r>
              <w:rPr>
                <w:sz w:val="16"/>
              </w:rPr>
              <w:t>Discussion on beam correspondence test in initial access</w:t>
            </w:r>
          </w:p>
        </w:tc>
        <w:tc>
          <w:tcPr>
            <w:tcW w:w="0" w:type="auto"/>
          </w:tcPr>
          <w:p w14:paraId="34AE1E57" w14:textId="77777777" w:rsidR="0068507F" w:rsidRPr="00571B4F" w:rsidRDefault="0068507F" w:rsidP="00630795">
            <w:pPr>
              <w:pStyle w:val="TAL"/>
              <w:rPr>
                <w:sz w:val="16"/>
              </w:rPr>
            </w:pPr>
            <w:r>
              <w:rPr>
                <w:sz w:val="16"/>
              </w:rPr>
              <w:t>Samsung</w:t>
            </w:r>
          </w:p>
        </w:tc>
        <w:tc>
          <w:tcPr>
            <w:tcW w:w="912" w:type="dxa"/>
          </w:tcPr>
          <w:p w14:paraId="16CEC2B4" w14:textId="77777777" w:rsidR="0068507F" w:rsidRPr="00571B4F" w:rsidRDefault="0068507F" w:rsidP="00630795">
            <w:pPr>
              <w:pStyle w:val="TAL"/>
              <w:rPr>
                <w:sz w:val="16"/>
              </w:rPr>
            </w:pPr>
            <w:r>
              <w:rPr>
                <w:sz w:val="16"/>
              </w:rPr>
              <w:t>noted</w:t>
            </w:r>
          </w:p>
        </w:tc>
        <w:tc>
          <w:tcPr>
            <w:tcW w:w="1090" w:type="dxa"/>
          </w:tcPr>
          <w:p w14:paraId="151037BA" w14:textId="77777777" w:rsidR="0068507F" w:rsidRPr="00571B4F" w:rsidRDefault="0068507F" w:rsidP="00630795">
            <w:pPr>
              <w:pStyle w:val="TAL"/>
              <w:rPr>
                <w:sz w:val="16"/>
              </w:rPr>
            </w:pPr>
          </w:p>
        </w:tc>
        <w:tc>
          <w:tcPr>
            <w:tcW w:w="1031" w:type="dxa"/>
          </w:tcPr>
          <w:p w14:paraId="2A36A739" w14:textId="77777777" w:rsidR="0068507F" w:rsidRPr="00571B4F" w:rsidRDefault="0068507F" w:rsidP="00630795">
            <w:pPr>
              <w:pStyle w:val="TAL"/>
              <w:rPr>
                <w:sz w:val="16"/>
              </w:rPr>
            </w:pPr>
          </w:p>
        </w:tc>
      </w:tr>
      <w:tr w:rsidR="0068507F" w14:paraId="524DD60A" w14:textId="77777777" w:rsidTr="00807266">
        <w:tc>
          <w:tcPr>
            <w:tcW w:w="0" w:type="auto"/>
          </w:tcPr>
          <w:p w14:paraId="34E7EB8F" w14:textId="77777777" w:rsidR="0068507F" w:rsidRPr="00571B4F" w:rsidRDefault="0068507F" w:rsidP="00630795">
            <w:pPr>
              <w:pStyle w:val="TAL"/>
              <w:rPr>
                <w:sz w:val="16"/>
              </w:rPr>
            </w:pPr>
            <w:r>
              <w:rPr>
                <w:sz w:val="16"/>
              </w:rPr>
              <w:t>R5-245142</w:t>
            </w:r>
          </w:p>
        </w:tc>
        <w:tc>
          <w:tcPr>
            <w:tcW w:w="0" w:type="auto"/>
          </w:tcPr>
          <w:p w14:paraId="4044A5F7" w14:textId="77777777" w:rsidR="0068507F" w:rsidRPr="00571B4F" w:rsidRDefault="0068507F" w:rsidP="00630795">
            <w:pPr>
              <w:pStyle w:val="TAL"/>
              <w:rPr>
                <w:sz w:val="16"/>
              </w:rPr>
            </w:pPr>
            <w:r>
              <w:rPr>
                <w:sz w:val="16"/>
              </w:rPr>
              <w:t>Updates to MCPTT TC 6.1.1.13</w:t>
            </w:r>
          </w:p>
        </w:tc>
        <w:tc>
          <w:tcPr>
            <w:tcW w:w="0" w:type="auto"/>
          </w:tcPr>
          <w:p w14:paraId="249FC67B" w14:textId="77777777" w:rsidR="0068507F" w:rsidRPr="00571B4F" w:rsidRDefault="0068507F" w:rsidP="00630795">
            <w:pPr>
              <w:pStyle w:val="TAL"/>
              <w:rPr>
                <w:sz w:val="16"/>
              </w:rPr>
            </w:pPr>
            <w:r>
              <w:rPr>
                <w:sz w:val="16"/>
              </w:rPr>
              <w:t>FirstNet, Ericsson, Samsung R&amp;D Institute UK, Element, NIST</w:t>
            </w:r>
          </w:p>
        </w:tc>
        <w:tc>
          <w:tcPr>
            <w:tcW w:w="912" w:type="dxa"/>
          </w:tcPr>
          <w:p w14:paraId="208E16AE" w14:textId="77777777" w:rsidR="0068507F" w:rsidRPr="00571B4F" w:rsidRDefault="0068507F" w:rsidP="00630795">
            <w:pPr>
              <w:pStyle w:val="TAL"/>
              <w:rPr>
                <w:sz w:val="16"/>
              </w:rPr>
            </w:pPr>
            <w:r>
              <w:rPr>
                <w:sz w:val="16"/>
              </w:rPr>
              <w:t>revised</w:t>
            </w:r>
          </w:p>
        </w:tc>
        <w:tc>
          <w:tcPr>
            <w:tcW w:w="1090" w:type="dxa"/>
          </w:tcPr>
          <w:p w14:paraId="0608DB52" w14:textId="77777777" w:rsidR="0068507F" w:rsidRPr="00571B4F" w:rsidRDefault="0068507F" w:rsidP="00630795">
            <w:pPr>
              <w:pStyle w:val="TAL"/>
              <w:rPr>
                <w:sz w:val="16"/>
              </w:rPr>
            </w:pPr>
          </w:p>
        </w:tc>
        <w:tc>
          <w:tcPr>
            <w:tcW w:w="1031" w:type="dxa"/>
          </w:tcPr>
          <w:p w14:paraId="1CD27E8E" w14:textId="77777777" w:rsidR="0068507F" w:rsidRPr="00571B4F" w:rsidRDefault="0068507F" w:rsidP="00630795">
            <w:pPr>
              <w:pStyle w:val="TAL"/>
              <w:rPr>
                <w:sz w:val="16"/>
              </w:rPr>
            </w:pPr>
            <w:r>
              <w:rPr>
                <w:sz w:val="16"/>
              </w:rPr>
              <w:t>R5-245700</w:t>
            </w:r>
          </w:p>
        </w:tc>
      </w:tr>
      <w:tr w:rsidR="0068507F" w14:paraId="4A0A1630" w14:textId="77777777" w:rsidTr="00807266">
        <w:tc>
          <w:tcPr>
            <w:tcW w:w="0" w:type="auto"/>
          </w:tcPr>
          <w:p w14:paraId="0F193047" w14:textId="77777777" w:rsidR="0068507F" w:rsidRPr="00571B4F" w:rsidRDefault="0068507F" w:rsidP="00630795">
            <w:pPr>
              <w:pStyle w:val="TAL"/>
              <w:rPr>
                <w:sz w:val="16"/>
              </w:rPr>
            </w:pPr>
            <w:r>
              <w:rPr>
                <w:sz w:val="16"/>
              </w:rPr>
              <w:t>R5-245143</w:t>
            </w:r>
          </w:p>
        </w:tc>
        <w:tc>
          <w:tcPr>
            <w:tcW w:w="0" w:type="auto"/>
          </w:tcPr>
          <w:p w14:paraId="545DC3D2" w14:textId="77777777" w:rsidR="0068507F" w:rsidRPr="00571B4F" w:rsidRDefault="0068507F" w:rsidP="00630795">
            <w:pPr>
              <w:pStyle w:val="TAL"/>
              <w:rPr>
                <w:sz w:val="16"/>
              </w:rPr>
            </w:pPr>
            <w:r>
              <w:rPr>
                <w:sz w:val="16"/>
              </w:rPr>
              <w:t>Update the position of core requirements for test case 7.5.14</w:t>
            </w:r>
          </w:p>
        </w:tc>
        <w:tc>
          <w:tcPr>
            <w:tcW w:w="0" w:type="auto"/>
          </w:tcPr>
          <w:p w14:paraId="2C2E39B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467EC15" w14:textId="77777777" w:rsidR="0068507F" w:rsidRPr="00571B4F" w:rsidRDefault="0068507F" w:rsidP="00630795">
            <w:pPr>
              <w:pStyle w:val="TAL"/>
              <w:rPr>
                <w:sz w:val="16"/>
              </w:rPr>
            </w:pPr>
            <w:r>
              <w:rPr>
                <w:sz w:val="16"/>
              </w:rPr>
              <w:t>revised</w:t>
            </w:r>
          </w:p>
        </w:tc>
        <w:tc>
          <w:tcPr>
            <w:tcW w:w="1090" w:type="dxa"/>
          </w:tcPr>
          <w:p w14:paraId="21D89E9F" w14:textId="77777777" w:rsidR="0068507F" w:rsidRPr="00571B4F" w:rsidRDefault="0068507F" w:rsidP="00630795">
            <w:pPr>
              <w:pStyle w:val="TAL"/>
              <w:rPr>
                <w:sz w:val="16"/>
              </w:rPr>
            </w:pPr>
          </w:p>
        </w:tc>
        <w:tc>
          <w:tcPr>
            <w:tcW w:w="1031" w:type="dxa"/>
          </w:tcPr>
          <w:p w14:paraId="0E4A0E0F" w14:textId="77777777" w:rsidR="0068507F" w:rsidRPr="00571B4F" w:rsidRDefault="0068507F" w:rsidP="00630795">
            <w:pPr>
              <w:pStyle w:val="TAL"/>
              <w:rPr>
                <w:sz w:val="16"/>
              </w:rPr>
            </w:pPr>
            <w:r>
              <w:rPr>
                <w:sz w:val="16"/>
              </w:rPr>
              <w:t>R5-245955</w:t>
            </w:r>
          </w:p>
        </w:tc>
      </w:tr>
      <w:tr w:rsidR="0068507F" w14:paraId="390090C0" w14:textId="77777777" w:rsidTr="00807266">
        <w:tc>
          <w:tcPr>
            <w:tcW w:w="0" w:type="auto"/>
          </w:tcPr>
          <w:p w14:paraId="000206E2" w14:textId="77777777" w:rsidR="0068507F" w:rsidRPr="00571B4F" w:rsidRDefault="0068507F" w:rsidP="00630795">
            <w:pPr>
              <w:pStyle w:val="TAL"/>
              <w:rPr>
                <w:sz w:val="16"/>
              </w:rPr>
            </w:pPr>
            <w:r>
              <w:rPr>
                <w:sz w:val="16"/>
              </w:rPr>
              <w:t>R5-245144</w:t>
            </w:r>
          </w:p>
        </w:tc>
        <w:tc>
          <w:tcPr>
            <w:tcW w:w="0" w:type="auto"/>
          </w:tcPr>
          <w:p w14:paraId="68CEBE9A" w14:textId="77777777" w:rsidR="0068507F" w:rsidRPr="00571B4F" w:rsidRDefault="0068507F" w:rsidP="00630795">
            <w:pPr>
              <w:pStyle w:val="TAL"/>
              <w:rPr>
                <w:sz w:val="16"/>
              </w:rPr>
            </w:pPr>
            <w:r>
              <w:rPr>
                <w:sz w:val="16"/>
              </w:rPr>
              <w:t>Correction to Annex F for inter-band EN-DC spurious emissions test cases</w:t>
            </w:r>
          </w:p>
        </w:tc>
        <w:tc>
          <w:tcPr>
            <w:tcW w:w="0" w:type="auto"/>
          </w:tcPr>
          <w:p w14:paraId="5E73041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D71E95B" w14:textId="77777777" w:rsidR="0068507F" w:rsidRPr="00571B4F" w:rsidRDefault="0068507F" w:rsidP="00630795">
            <w:pPr>
              <w:pStyle w:val="TAL"/>
              <w:rPr>
                <w:sz w:val="16"/>
              </w:rPr>
            </w:pPr>
            <w:r>
              <w:rPr>
                <w:sz w:val="16"/>
              </w:rPr>
              <w:t>revised</w:t>
            </w:r>
          </w:p>
        </w:tc>
        <w:tc>
          <w:tcPr>
            <w:tcW w:w="1090" w:type="dxa"/>
          </w:tcPr>
          <w:p w14:paraId="16124EEF" w14:textId="77777777" w:rsidR="0068507F" w:rsidRPr="00571B4F" w:rsidRDefault="0068507F" w:rsidP="00630795">
            <w:pPr>
              <w:pStyle w:val="TAL"/>
              <w:rPr>
                <w:sz w:val="16"/>
              </w:rPr>
            </w:pPr>
          </w:p>
        </w:tc>
        <w:tc>
          <w:tcPr>
            <w:tcW w:w="1031" w:type="dxa"/>
          </w:tcPr>
          <w:p w14:paraId="576AD880" w14:textId="77777777" w:rsidR="0068507F" w:rsidRPr="00571B4F" w:rsidRDefault="0068507F" w:rsidP="00630795">
            <w:pPr>
              <w:pStyle w:val="TAL"/>
              <w:rPr>
                <w:sz w:val="16"/>
              </w:rPr>
            </w:pPr>
            <w:r>
              <w:rPr>
                <w:sz w:val="16"/>
              </w:rPr>
              <w:t>R5-246019</w:t>
            </w:r>
          </w:p>
        </w:tc>
      </w:tr>
      <w:tr w:rsidR="0068507F" w14:paraId="7F7E7BB3" w14:textId="77777777" w:rsidTr="00807266">
        <w:tc>
          <w:tcPr>
            <w:tcW w:w="0" w:type="auto"/>
          </w:tcPr>
          <w:p w14:paraId="65BDDEF4" w14:textId="77777777" w:rsidR="0068507F" w:rsidRPr="00571B4F" w:rsidRDefault="0068507F" w:rsidP="00630795">
            <w:pPr>
              <w:pStyle w:val="TAL"/>
              <w:rPr>
                <w:sz w:val="16"/>
              </w:rPr>
            </w:pPr>
            <w:r>
              <w:rPr>
                <w:sz w:val="16"/>
              </w:rPr>
              <w:t>R5-245145</w:t>
            </w:r>
          </w:p>
        </w:tc>
        <w:tc>
          <w:tcPr>
            <w:tcW w:w="0" w:type="auto"/>
          </w:tcPr>
          <w:p w14:paraId="401F223D" w14:textId="77777777" w:rsidR="0068507F" w:rsidRPr="00571B4F" w:rsidRDefault="0068507F" w:rsidP="00630795">
            <w:pPr>
              <w:pStyle w:val="TAL"/>
              <w:rPr>
                <w:sz w:val="16"/>
              </w:rPr>
            </w:pPr>
            <w:r>
              <w:rPr>
                <w:sz w:val="16"/>
              </w:rPr>
              <w:t>Discussion on reference sensitivity for inter-band EN-DC</w:t>
            </w:r>
          </w:p>
        </w:tc>
        <w:tc>
          <w:tcPr>
            <w:tcW w:w="0" w:type="auto"/>
          </w:tcPr>
          <w:p w14:paraId="057151B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7585488" w14:textId="77777777" w:rsidR="0068507F" w:rsidRPr="00571B4F" w:rsidRDefault="0068507F" w:rsidP="00630795">
            <w:pPr>
              <w:pStyle w:val="TAL"/>
              <w:rPr>
                <w:sz w:val="16"/>
              </w:rPr>
            </w:pPr>
            <w:r>
              <w:rPr>
                <w:sz w:val="16"/>
              </w:rPr>
              <w:t>revised</w:t>
            </w:r>
          </w:p>
        </w:tc>
        <w:tc>
          <w:tcPr>
            <w:tcW w:w="1090" w:type="dxa"/>
          </w:tcPr>
          <w:p w14:paraId="42AFE60F" w14:textId="77777777" w:rsidR="0068507F" w:rsidRPr="00571B4F" w:rsidRDefault="0068507F" w:rsidP="00630795">
            <w:pPr>
              <w:pStyle w:val="TAL"/>
              <w:rPr>
                <w:sz w:val="16"/>
              </w:rPr>
            </w:pPr>
          </w:p>
        </w:tc>
        <w:tc>
          <w:tcPr>
            <w:tcW w:w="1031" w:type="dxa"/>
          </w:tcPr>
          <w:p w14:paraId="7119A291" w14:textId="77777777" w:rsidR="0068507F" w:rsidRPr="00571B4F" w:rsidRDefault="0068507F" w:rsidP="00630795">
            <w:pPr>
              <w:pStyle w:val="TAL"/>
              <w:rPr>
                <w:sz w:val="16"/>
              </w:rPr>
            </w:pPr>
            <w:r>
              <w:rPr>
                <w:sz w:val="16"/>
              </w:rPr>
              <w:t>R5-246013</w:t>
            </w:r>
          </w:p>
        </w:tc>
      </w:tr>
      <w:tr w:rsidR="0068507F" w14:paraId="17ABDFC4" w14:textId="77777777" w:rsidTr="00807266">
        <w:tc>
          <w:tcPr>
            <w:tcW w:w="0" w:type="auto"/>
          </w:tcPr>
          <w:p w14:paraId="325C78F1" w14:textId="77777777" w:rsidR="0068507F" w:rsidRPr="00571B4F" w:rsidRDefault="0068507F" w:rsidP="00630795">
            <w:pPr>
              <w:pStyle w:val="TAL"/>
              <w:rPr>
                <w:sz w:val="16"/>
              </w:rPr>
            </w:pPr>
            <w:r>
              <w:rPr>
                <w:sz w:val="16"/>
              </w:rPr>
              <w:t>R5-245146</w:t>
            </w:r>
          </w:p>
        </w:tc>
        <w:tc>
          <w:tcPr>
            <w:tcW w:w="0" w:type="auto"/>
          </w:tcPr>
          <w:p w14:paraId="20987338" w14:textId="77777777" w:rsidR="0068507F" w:rsidRPr="00571B4F" w:rsidRDefault="0068507F" w:rsidP="00630795">
            <w:pPr>
              <w:pStyle w:val="TAL"/>
              <w:rPr>
                <w:sz w:val="16"/>
              </w:rPr>
            </w:pPr>
            <w:r>
              <w:rPr>
                <w:sz w:val="16"/>
              </w:rPr>
              <w:t>Addition of 4Rx reference sensitivity for handheld UE</w:t>
            </w:r>
          </w:p>
        </w:tc>
        <w:tc>
          <w:tcPr>
            <w:tcW w:w="0" w:type="auto"/>
          </w:tcPr>
          <w:p w14:paraId="1388F1A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7AA6F81" w14:textId="77777777" w:rsidR="0068507F" w:rsidRPr="00571B4F" w:rsidRDefault="0068507F" w:rsidP="00630795">
            <w:pPr>
              <w:pStyle w:val="TAL"/>
              <w:rPr>
                <w:sz w:val="16"/>
              </w:rPr>
            </w:pPr>
            <w:r>
              <w:rPr>
                <w:sz w:val="16"/>
              </w:rPr>
              <w:t>agreed</w:t>
            </w:r>
          </w:p>
        </w:tc>
        <w:tc>
          <w:tcPr>
            <w:tcW w:w="1090" w:type="dxa"/>
          </w:tcPr>
          <w:p w14:paraId="30845C50" w14:textId="77777777" w:rsidR="0068507F" w:rsidRPr="00571B4F" w:rsidRDefault="0068507F" w:rsidP="00630795">
            <w:pPr>
              <w:pStyle w:val="TAL"/>
              <w:rPr>
                <w:sz w:val="16"/>
              </w:rPr>
            </w:pPr>
          </w:p>
        </w:tc>
        <w:tc>
          <w:tcPr>
            <w:tcW w:w="1031" w:type="dxa"/>
          </w:tcPr>
          <w:p w14:paraId="60D64898" w14:textId="77777777" w:rsidR="0068507F" w:rsidRPr="00571B4F" w:rsidRDefault="0068507F" w:rsidP="00630795">
            <w:pPr>
              <w:pStyle w:val="TAL"/>
              <w:rPr>
                <w:sz w:val="16"/>
              </w:rPr>
            </w:pPr>
          </w:p>
        </w:tc>
      </w:tr>
      <w:tr w:rsidR="0068507F" w14:paraId="1423D836" w14:textId="77777777" w:rsidTr="00807266">
        <w:tc>
          <w:tcPr>
            <w:tcW w:w="0" w:type="auto"/>
          </w:tcPr>
          <w:p w14:paraId="37B40EF0" w14:textId="77777777" w:rsidR="0068507F" w:rsidRPr="00571B4F" w:rsidRDefault="0068507F" w:rsidP="00630795">
            <w:pPr>
              <w:pStyle w:val="TAL"/>
              <w:rPr>
                <w:sz w:val="16"/>
              </w:rPr>
            </w:pPr>
            <w:r>
              <w:rPr>
                <w:sz w:val="16"/>
              </w:rPr>
              <w:t>R5-245147</w:t>
            </w:r>
          </w:p>
        </w:tc>
        <w:tc>
          <w:tcPr>
            <w:tcW w:w="0" w:type="auto"/>
          </w:tcPr>
          <w:p w14:paraId="11ADD186" w14:textId="77777777" w:rsidR="0068507F" w:rsidRPr="00571B4F" w:rsidRDefault="0068507F" w:rsidP="00630795">
            <w:pPr>
              <w:pStyle w:val="TAL"/>
              <w:rPr>
                <w:sz w:val="16"/>
              </w:rPr>
            </w:pPr>
            <w:r>
              <w:rPr>
                <w:sz w:val="16"/>
              </w:rPr>
              <w:t>Addition of inter-band CA 4Rx reference sensitivity for handheld UE</w:t>
            </w:r>
          </w:p>
        </w:tc>
        <w:tc>
          <w:tcPr>
            <w:tcW w:w="0" w:type="auto"/>
          </w:tcPr>
          <w:p w14:paraId="544BCE5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B3765BF" w14:textId="77777777" w:rsidR="0068507F" w:rsidRPr="00571B4F" w:rsidRDefault="0068507F" w:rsidP="00630795">
            <w:pPr>
              <w:pStyle w:val="TAL"/>
              <w:rPr>
                <w:sz w:val="16"/>
              </w:rPr>
            </w:pPr>
            <w:r>
              <w:rPr>
                <w:sz w:val="16"/>
              </w:rPr>
              <w:t>agreed</w:t>
            </w:r>
          </w:p>
        </w:tc>
        <w:tc>
          <w:tcPr>
            <w:tcW w:w="1090" w:type="dxa"/>
          </w:tcPr>
          <w:p w14:paraId="17474C8C" w14:textId="77777777" w:rsidR="0068507F" w:rsidRPr="00571B4F" w:rsidRDefault="0068507F" w:rsidP="00630795">
            <w:pPr>
              <w:pStyle w:val="TAL"/>
              <w:rPr>
                <w:sz w:val="16"/>
              </w:rPr>
            </w:pPr>
          </w:p>
        </w:tc>
        <w:tc>
          <w:tcPr>
            <w:tcW w:w="1031" w:type="dxa"/>
          </w:tcPr>
          <w:p w14:paraId="25504996" w14:textId="77777777" w:rsidR="0068507F" w:rsidRPr="00571B4F" w:rsidRDefault="0068507F" w:rsidP="00630795">
            <w:pPr>
              <w:pStyle w:val="TAL"/>
              <w:rPr>
                <w:sz w:val="16"/>
              </w:rPr>
            </w:pPr>
          </w:p>
        </w:tc>
      </w:tr>
      <w:tr w:rsidR="0068507F" w14:paraId="75D36ABB" w14:textId="77777777" w:rsidTr="00807266">
        <w:tc>
          <w:tcPr>
            <w:tcW w:w="0" w:type="auto"/>
          </w:tcPr>
          <w:p w14:paraId="3E2A457E" w14:textId="77777777" w:rsidR="0068507F" w:rsidRPr="00571B4F" w:rsidRDefault="0068507F" w:rsidP="00630795">
            <w:pPr>
              <w:pStyle w:val="TAL"/>
              <w:rPr>
                <w:sz w:val="16"/>
              </w:rPr>
            </w:pPr>
            <w:r>
              <w:rPr>
                <w:sz w:val="16"/>
              </w:rPr>
              <w:t>R5-245148</w:t>
            </w:r>
          </w:p>
        </w:tc>
        <w:tc>
          <w:tcPr>
            <w:tcW w:w="0" w:type="auto"/>
          </w:tcPr>
          <w:p w14:paraId="76B8BD40" w14:textId="77777777" w:rsidR="0068507F" w:rsidRPr="00571B4F" w:rsidRDefault="0068507F" w:rsidP="00630795">
            <w:pPr>
              <w:pStyle w:val="TAL"/>
              <w:rPr>
                <w:sz w:val="16"/>
              </w:rPr>
            </w:pPr>
            <w:r>
              <w:rPr>
                <w:sz w:val="16"/>
              </w:rPr>
              <w:t>Addition of FDD 4Rx antenna ports capabilities for handheld UE</w:t>
            </w:r>
          </w:p>
        </w:tc>
        <w:tc>
          <w:tcPr>
            <w:tcW w:w="0" w:type="auto"/>
          </w:tcPr>
          <w:p w14:paraId="28412F3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7BD51A1" w14:textId="77777777" w:rsidR="0068507F" w:rsidRPr="00571B4F" w:rsidRDefault="0068507F" w:rsidP="00630795">
            <w:pPr>
              <w:pStyle w:val="TAL"/>
              <w:rPr>
                <w:sz w:val="16"/>
              </w:rPr>
            </w:pPr>
            <w:r>
              <w:rPr>
                <w:sz w:val="16"/>
              </w:rPr>
              <w:t>revised</w:t>
            </w:r>
          </w:p>
        </w:tc>
        <w:tc>
          <w:tcPr>
            <w:tcW w:w="1090" w:type="dxa"/>
          </w:tcPr>
          <w:p w14:paraId="64F188F8" w14:textId="77777777" w:rsidR="0068507F" w:rsidRPr="00571B4F" w:rsidRDefault="0068507F" w:rsidP="00630795">
            <w:pPr>
              <w:pStyle w:val="TAL"/>
              <w:rPr>
                <w:sz w:val="16"/>
              </w:rPr>
            </w:pPr>
          </w:p>
        </w:tc>
        <w:tc>
          <w:tcPr>
            <w:tcW w:w="1031" w:type="dxa"/>
          </w:tcPr>
          <w:p w14:paraId="2120791F" w14:textId="77777777" w:rsidR="0068507F" w:rsidRPr="00571B4F" w:rsidRDefault="0068507F" w:rsidP="00630795">
            <w:pPr>
              <w:pStyle w:val="TAL"/>
              <w:rPr>
                <w:sz w:val="16"/>
              </w:rPr>
            </w:pPr>
            <w:r>
              <w:rPr>
                <w:sz w:val="16"/>
              </w:rPr>
              <w:t>R5-246036</w:t>
            </w:r>
          </w:p>
        </w:tc>
      </w:tr>
      <w:tr w:rsidR="0068507F" w14:paraId="1DDB8D0F" w14:textId="77777777" w:rsidTr="00807266">
        <w:tc>
          <w:tcPr>
            <w:tcW w:w="0" w:type="auto"/>
          </w:tcPr>
          <w:p w14:paraId="4AB28B48" w14:textId="77777777" w:rsidR="0068507F" w:rsidRPr="00571B4F" w:rsidRDefault="0068507F" w:rsidP="00630795">
            <w:pPr>
              <w:pStyle w:val="TAL"/>
              <w:rPr>
                <w:sz w:val="16"/>
              </w:rPr>
            </w:pPr>
            <w:r>
              <w:rPr>
                <w:sz w:val="16"/>
              </w:rPr>
              <w:lastRenderedPageBreak/>
              <w:t>R5-245149</w:t>
            </w:r>
          </w:p>
        </w:tc>
        <w:tc>
          <w:tcPr>
            <w:tcW w:w="0" w:type="auto"/>
          </w:tcPr>
          <w:p w14:paraId="3E963308" w14:textId="77777777" w:rsidR="0068507F" w:rsidRPr="00571B4F" w:rsidRDefault="0068507F" w:rsidP="00630795">
            <w:pPr>
              <w:pStyle w:val="TAL"/>
              <w:rPr>
                <w:sz w:val="16"/>
              </w:rPr>
            </w:pPr>
            <w:r>
              <w:rPr>
                <w:sz w:val="16"/>
              </w:rPr>
              <w:t>Correction to clause 5 for 3Tx inter-band CA configurations</w:t>
            </w:r>
          </w:p>
        </w:tc>
        <w:tc>
          <w:tcPr>
            <w:tcW w:w="0" w:type="auto"/>
          </w:tcPr>
          <w:p w14:paraId="233086A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7A9CEB2" w14:textId="77777777" w:rsidR="0068507F" w:rsidRPr="00571B4F" w:rsidRDefault="0068507F" w:rsidP="00630795">
            <w:pPr>
              <w:pStyle w:val="TAL"/>
              <w:rPr>
                <w:sz w:val="16"/>
              </w:rPr>
            </w:pPr>
            <w:r>
              <w:rPr>
                <w:sz w:val="16"/>
              </w:rPr>
              <w:t>agreed</w:t>
            </w:r>
          </w:p>
        </w:tc>
        <w:tc>
          <w:tcPr>
            <w:tcW w:w="1090" w:type="dxa"/>
          </w:tcPr>
          <w:p w14:paraId="686B2DF8" w14:textId="77777777" w:rsidR="0068507F" w:rsidRPr="00571B4F" w:rsidRDefault="0068507F" w:rsidP="00630795">
            <w:pPr>
              <w:pStyle w:val="TAL"/>
              <w:rPr>
                <w:sz w:val="16"/>
              </w:rPr>
            </w:pPr>
          </w:p>
        </w:tc>
        <w:tc>
          <w:tcPr>
            <w:tcW w:w="1031" w:type="dxa"/>
          </w:tcPr>
          <w:p w14:paraId="72CF82D8" w14:textId="77777777" w:rsidR="0068507F" w:rsidRPr="00571B4F" w:rsidRDefault="0068507F" w:rsidP="00630795">
            <w:pPr>
              <w:pStyle w:val="TAL"/>
              <w:rPr>
                <w:sz w:val="16"/>
              </w:rPr>
            </w:pPr>
          </w:p>
        </w:tc>
      </w:tr>
      <w:tr w:rsidR="0068507F" w14:paraId="00931470" w14:textId="77777777" w:rsidTr="00807266">
        <w:tc>
          <w:tcPr>
            <w:tcW w:w="0" w:type="auto"/>
          </w:tcPr>
          <w:p w14:paraId="0ABF4435" w14:textId="77777777" w:rsidR="0068507F" w:rsidRPr="00571B4F" w:rsidRDefault="0068507F" w:rsidP="00630795">
            <w:pPr>
              <w:pStyle w:val="TAL"/>
              <w:rPr>
                <w:sz w:val="16"/>
              </w:rPr>
            </w:pPr>
            <w:r>
              <w:rPr>
                <w:sz w:val="16"/>
              </w:rPr>
              <w:t>R5-245150</w:t>
            </w:r>
          </w:p>
        </w:tc>
        <w:tc>
          <w:tcPr>
            <w:tcW w:w="0" w:type="auto"/>
          </w:tcPr>
          <w:p w14:paraId="66A84ADE" w14:textId="77777777" w:rsidR="0068507F" w:rsidRPr="00571B4F" w:rsidRDefault="0068507F" w:rsidP="00630795">
            <w:pPr>
              <w:pStyle w:val="TAL"/>
              <w:rPr>
                <w:sz w:val="16"/>
              </w:rPr>
            </w:pPr>
            <w:r>
              <w:rPr>
                <w:sz w:val="16"/>
              </w:rPr>
              <w:t>Addition of new test case 6.5H.3.3.1 for inter-band CA with UL MIMO</w:t>
            </w:r>
          </w:p>
        </w:tc>
        <w:tc>
          <w:tcPr>
            <w:tcW w:w="0" w:type="auto"/>
          </w:tcPr>
          <w:p w14:paraId="614D078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326C0EC" w14:textId="77777777" w:rsidR="0068507F" w:rsidRPr="00571B4F" w:rsidRDefault="0068507F" w:rsidP="00630795">
            <w:pPr>
              <w:pStyle w:val="TAL"/>
              <w:rPr>
                <w:sz w:val="16"/>
              </w:rPr>
            </w:pPr>
            <w:r>
              <w:rPr>
                <w:sz w:val="16"/>
              </w:rPr>
              <w:t>revised</w:t>
            </w:r>
          </w:p>
        </w:tc>
        <w:tc>
          <w:tcPr>
            <w:tcW w:w="1090" w:type="dxa"/>
          </w:tcPr>
          <w:p w14:paraId="60C419BD" w14:textId="77777777" w:rsidR="0068507F" w:rsidRPr="00571B4F" w:rsidRDefault="0068507F" w:rsidP="00630795">
            <w:pPr>
              <w:pStyle w:val="TAL"/>
              <w:rPr>
                <w:sz w:val="16"/>
              </w:rPr>
            </w:pPr>
          </w:p>
        </w:tc>
        <w:tc>
          <w:tcPr>
            <w:tcW w:w="1031" w:type="dxa"/>
          </w:tcPr>
          <w:p w14:paraId="5E1C591A" w14:textId="77777777" w:rsidR="0068507F" w:rsidRPr="00571B4F" w:rsidRDefault="0068507F" w:rsidP="00630795">
            <w:pPr>
              <w:pStyle w:val="TAL"/>
              <w:rPr>
                <w:sz w:val="16"/>
              </w:rPr>
            </w:pPr>
            <w:r>
              <w:rPr>
                <w:sz w:val="16"/>
              </w:rPr>
              <w:t>R5-246037</w:t>
            </w:r>
          </w:p>
        </w:tc>
      </w:tr>
      <w:tr w:rsidR="0068507F" w14:paraId="6CADB36D" w14:textId="77777777" w:rsidTr="00807266">
        <w:tc>
          <w:tcPr>
            <w:tcW w:w="0" w:type="auto"/>
          </w:tcPr>
          <w:p w14:paraId="2583C5EF" w14:textId="77777777" w:rsidR="0068507F" w:rsidRPr="00571B4F" w:rsidRDefault="0068507F" w:rsidP="00630795">
            <w:pPr>
              <w:pStyle w:val="TAL"/>
              <w:rPr>
                <w:sz w:val="16"/>
              </w:rPr>
            </w:pPr>
            <w:r>
              <w:rPr>
                <w:sz w:val="16"/>
              </w:rPr>
              <w:t>R5-245151</w:t>
            </w:r>
          </w:p>
        </w:tc>
        <w:tc>
          <w:tcPr>
            <w:tcW w:w="0" w:type="auto"/>
          </w:tcPr>
          <w:p w14:paraId="4B4D32F9" w14:textId="77777777" w:rsidR="0068507F" w:rsidRPr="00571B4F" w:rsidRDefault="0068507F" w:rsidP="00630795">
            <w:pPr>
              <w:pStyle w:val="TAL"/>
              <w:rPr>
                <w:sz w:val="16"/>
              </w:rPr>
            </w:pPr>
            <w:r>
              <w:rPr>
                <w:sz w:val="16"/>
              </w:rPr>
              <w:t>Addition of new test case 6.5H.3.3.2 for inter-band CA with UL MIMO</w:t>
            </w:r>
          </w:p>
        </w:tc>
        <w:tc>
          <w:tcPr>
            <w:tcW w:w="0" w:type="auto"/>
          </w:tcPr>
          <w:p w14:paraId="6BA954E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A2C2825" w14:textId="77777777" w:rsidR="0068507F" w:rsidRPr="00571B4F" w:rsidRDefault="0068507F" w:rsidP="00630795">
            <w:pPr>
              <w:pStyle w:val="TAL"/>
              <w:rPr>
                <w:sz w:val="16"/>
              </w:rPr>
            </w:pPr>
            <w:r>
              <w:rPr>
                <w:sz w:val="16"/>
              </w:rPr>
              <w:t>agreed</w:t>
            </w:r>
          </w:p>
        </w:tc>
        <w:tc>
          <w:tcPr>
            <w:tcW w:w="1090" w:type="dxa"/>
          </w:tcPr>
          <w:p w14:paraId="6B0CECAE" w14:textId="77777777" w:rsidR="0068507F" w:rsidRPr="00571B4F" w:rsidRDefault="0068507F" w:rsidP="00630795">
            <w:pPr>
              <w:pStyle w:val="TAL"/>
              <w:rPr>
                <w:sz w:val="16"/>
              </w:rPr>
            </w:pPr>
          </w:p>
        </w:tc>
        <w:tc>
          <w:tcPr>
            <w:tcW w:w="1031" w:type="dxa"/>
          </w:tcPr>
          <w:p w14:paraId="69E0B5DC" w14:textId="77777777" w:rsidR="0068507F" w:rsidRPr="00571B4F" w:rsidRDefault="0068507F" w:rsidP="00630795">
            <w:pPr>
              <w:pStyle w:val="TAL"/>
              <w:rPr>
                <w:sz w:val="16"/>
              </w:rPr>
            </w:pPr>
          </w:p>
        </w:tc>
      </w:tr>
      <w:tr w:rsidR="0068507F" w14:paraId="5F0F0D18" w14:textId="77777777" w:rsidTr="00807266">
        <w:tc>
          <w:tcPr>
            <w:tcW w:w="0" w:type="auto"/>
          </w:tcPr>
          <w:p w14:paraId="5EC95C20" w14:textId="77777777" w:rsidR="0068507F" w:rsidRPr="00571B4F" w:rsidRDefault="0068507F" w:rsidP="00630795">
            <w:pPr>
              <w:pStyle w:val="TAL"/>
              <w:rPr>
                <w:sz w:val="16"/>
              </w:rPr>
            </w:pPr>
            <w:r>
              <w:rPr>
                <w:sz w:val="16"/>
              </w:rPr>
              <w:t>R5-245152</w:t>
            </w:r>
          </w:p>
        </w:tc>
        <w:tc>
          <w:tcPr>
            <w:tcW w:w="0" w:type="auto"/>
          </w:tcPr>
          <w:p w14:paraId="6DE01775" w14:textId="77777777" w:rsidR="0068507F" w:rsidRPr="00571B4F" w:rsidRDefault="0068507F" w:rsidP="00630795">
            <w:pPr>
              <w:pStyle w:val="TAL"/>
              <w:rPr>
                <w:sz w:val="16"/>
              </w:rPr>
            </w:pPr>
            <w:r>
              <w:rPr>
                <w:sz w:val="16"/>
              </w:rPr>
              <w:t xml:space="preserve">Addition of new test case 6.5L.3.3.1 for inter-band CA with </w:t>
            </w:r>
            <w:proofErr w:type="spellStart"/>
            <w:r>
              <w:rPr>
                <w:sz w:val="16"/>
              </w:rPr>
              <w:t>TxD</w:t>
            </w:r>
            <w:proofErr w:type="spellEnd"/>
          </w:p>
        </w:tc>
        <w:tc>
          <w:tcPr>
            <w:tcW w:w="0" w:type="auto"/>
          </w:tcPr>
          <w:p w14:paraId="48F0C98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87135B6" w14:textId="77777777" w:rsidR="0068507F" w:rsidRPr="00571B4F" w:rsidRDefault="0068507F" w:rsidP="00630795">
            <w:pPr>
              <w:pStyle w:val="TAL"/>
              <w:rPr>
                <w:sz w:val="16"/>
              </w:rPr>
            </w:pPr>
            <w:r>
              <w:rPr>
                <w:sz w:val="16"/>
              </w:rPr>
              <w:t>revised</w:t>
            </w:r>
          </w:p>
        </w:tc>
        <w:tc>
          <w:tcPr>
            <w:tcW w:w="1090" w:type="dxa"/>
          </w:tcPr>
          <w:p w14:paraId="0A265AE4" w14:textId="77777777" w:rsidR="0068507F" w:rsidRPr="00571B4F" w:rsidRDefault="0068507F" w:rsidP="00630795">
            <w:pPr>
              <w:pStyle w:val="TAL"/>
              <w:rPr>
                <w:sz w:val="16"/>
              </w:rPr>
            </w:pPr>
          </w:p>
        </w:tc>
        <w:tc>
          <w:tcPr>
            <w:tcW w:w="1031" w:type="dxa"/>
          </w:tcPr>
          <w:p w14:paraId="7C799326" w14:textId="77777777" w:rsidR="0068507F" w:rsidRPr="00571B4F" w:rsidRDefault="0068507F" w:rsidP="00630795">
            <w:pPr>
              <w:pStyle w:val="TAL"/>
              <w:rPr>
                <w:sz w:val="16"/>
              </w:rPr>
            </w:pPr>
            <w:r>
              <w:rPr>
                <w:sz w:val="16"/>
              </w:rPr>
              <w:t>R5-246038</w:t>
            </w:r>
          </w:p>
        </w:tc>
      </w:tr>
      <w:tr w:rsidR="0068507F" w14:paraId="032888E1" w14:textId="77777777" w:rsidTr="00807266">
        <w:tc>
          <w:tcPr>
            <w:tcW w:w="0" w:type="auto"/>
          </w:tcPr>
          <w:p w14:paraId="5F7627F6" w14:textId="77777777" w:rsidR="0068507F" w:rsidRPr="00571B4F" w:rsidRDefault="0068507F" w:rsidP="00630795">
            <w:pPr>
              <w:pStyle w:val="TAL"/>
              <w:rPr>
                <w:sz w:val="16"/>
              </w:rPr>
            </w:pPr>
            <w:r>
              <w:rPr>
                <w:sz w:val="16"/>
              </w:rPr>
              <w:t>R5-245153</w:t>
            </w:r>
          </w:p>
        </w:tc>
        <w:tc>
          <w:tcPr>
            <w:tcW w:w="0" w:type="auto"/>
          </w:tcPr>
          <w:p w14:paraId="52E7E4D4" w14:textId="77777777" w:rsidR="0068507F" w:rsidRPr="00571B4F" w:rsidRDefault="0068507F" w:rsidP="00630795">
            <w:pPr>
              <w:pStyle w:val="TAL"/>
              <w:rPr>
                <w:sz w:val="16"/>
              </w:rPr>
            </w:pPr>
            <w:r>
              <w:rPr>
                <w:sz w:val="16"/>
              </w:rPr>
              <w:t xml:space="preserve">Addition of new test case 6.5L.3.3.2 for inter-band CA with </w:t>
            </w:r>
            <w:proofErr w:type="spellStart"/>
            <w:r>
              <w:rPr>
                <w:sz w:val="16"/>
              </w:rPr>
              <w:t>TxD</w:t>
            </w:r>
            <w:proofErr w:type="spellEnd"/>
          </w:p>
        </w:tc>
        <w:tc>
          <w:tcPr>
            <w:tcW w:w="0" w:type="auto"/>
          </w:tcPr>
          <w:p w14:paraId="2542786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211C3AA" w14:textId="77777777" w:rsidR="0068507F" w:rsidRPr="00571B4F" w:rsidRDefault="0068507F" w:rsidP="00630795">
            <w:pPr>
              <w:pStyle w:val="TAL"/>
              <w:rPr>
                <w:sz w:val="16"/>
              </w:rPr>
            </w:pPr>
            <w:r>
              <w:rPr>
                <w:sz w:val="16"/>
              </w:rPr>
              <w:t>agreed</w:t>
            </w:r>
          </w:p>
        </w:tc>
        <w:tc>
          <w:tcPr>
            <w:tcW w:w="1090" w:type="dxa"/>
          </w:tcPr>
          <w:p w14:paraId="7E8C05BB" w14:textId="77777777" w:rsidR="0068507F" w:rsidRPr="00571B4F" w:rsidRDefault="0068507F" w:rsidP="00630795">
            <w:pPr>
              <w:pStyle w:val="TAL"/>
              <w:rPr>
                <w:sz w:val="16"/>
              </w:rPr>
            </w:pPr>
          </w:p>
        </w:tc>
        <w:tc>
          <w:tcPr>
            <w:tcW w:w="1031" w:type="dxa"/>
          </w:tcPr>
          <w:p w14:paraId="5CC4C0E2" w14:textId="77777777" w:rsidR="0068507F" w:rsidRPr="00571B4F" w:rsidRDefault="0068507F" w:rsidP="00630795">
            <w:pPr>
              <w:pStyle w:val="TAL"/>
              <w:rPr>
                <w:sz w:val="16"/>
              </w:rPr>
            </w:pPr>
          </w:p>
        </w:tc>
      </w:tr>
      <w:tr w:rsidR="0068507F" w14:paraId="617E5214" w14:textId="77777777" w:rsidTr="00807266">
        <w:tc>
          <w:tcPr>
            <w:tcW w:w="0" w:type="auto"/>
          </w:tcPr>
          <w:p w14:paraId="4517CCFF" w14:textId="77777777" w:rsidR="0068507F" w:rsidRPr="00571B4F" w:rsidRDefault="0068507F" w:rsidP="00630795">
            <w:pPr>
              <w:pStyle w:val="TAL"/>
              <w:rPr>
                <w:sz w:val="16"/>
              </w:rPr>
            </w:pPr>
            <w:r>
              <w:rPr>
                <w:sz w:val="16"/>
              </w:rPr>
              <w:t>R5-245154</w:t>
            </w:r>
          </w:p>
        </w:tc>
        <w:tc>
          <w:tcPr>
            <w:tcW w:w="0" w:type="auto"/>
          </w:tcPr>
          <w:p w14:paraId="3D202164" w14:textId="77777777" w:rsidR="0068507F" w:rsidRPr="00571B4F" w:rsidRDefault="0068507F" w:rsidP="00630795">
            <w:pPr>
              <w:pStyle w:val="TAL"/>
              <w:rPr>
                <w:sz w:val="16"/>
              </w:rPr>
            </w:pPr>
            <w:r>
              <w:rPr>
                <w:sz w:val="16"/>
              </w:rPr>
              <w:t>Addition of Annex F for spurious emissions test cases for inter-band CA with 3Tx</w:t>
            </w:r>
          </w:p>
        </w:tc>
        <w:tc>
          <w:tcPr>
            <w:tcW w:w="0" w:type="auto"/>
          </w:tcPr>
          <w:p w14:paraId="14ADC02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8B0CB24" w14:textId="77777777" w:rsidR="0068507F" w:rsidRPr="00571B4F" w:rsidRDefault="0068507F" w:rsidP="00630795">
            <w:pPr>
              <w:pStyle w:val="TAL"/>
              <w:rPr>
                <w:sz w:val="16"/>
              </w:rPr>
            </w:pPr>
            <w:r>
              <w:rPr>
                <w:sz w:val="16"/>
              </w:rPr>
              <w:t>revised</w:t>
            </w:r>
          </w:p>
        </w:tc>
        <w:tc>
          <w:tcPr>
            <w:tcW w:w="1090" w:type="dxa"/>
          </w:tcPr>
          <w:p w14:paraId="616E0868" w14:textId="77777777" w:rsidR="0068507F" w:rsidRPr="00571B4F" w:rsidRDefault="0068507F" w:rsidP="00630795">
            <w:pPr>
              <w:pStyle w:val="TAL"/>
              <w:rPr>
                <w:sz w:val="16"/>
              </w:rPr>
            </w:pPr>
          </w:p>
        </w:tc>
        <w:tc>
          <w:tcPr>
            <w:tcW w:w="1031" w:type="dxa"/>
          </w:tcPr>
          <w:p w14:paraId="55455FF0" w14:textId="77777777" w:rsidR="0068507F" w:rsidRPr="00571B4F" w:rsidRDefault="0068507F" w:rsidP="00630795">
            <w:pPr>
              <w:pStyle w:val="TAL"/>
              <w:rPr>
                <w:sz w:val="16"/>
              </w:rPr>
            </w:pPr>
            <w:r>
              <w:rPr>
                <w:sz w:val="16"/>
              </w:rPr>
              <w:t>R5-245814</w:t>
            </w:r>
          </w:p>
        </w:tc>
      </w:tr>
      <w:tr w:rsidR="0068507F" w14:paraId="5823AB0E" w14:textId="77777777" w:rsidTr="00807266">
        <w:tc>
          <w:tcPr>
            <w:tcW w:w="0" w:type="auto"/>
          </w:tcPr>
          <w:p w14:paraId="461FA594" w14:textId="77777777" w:rsidR="0068507F" w:rsidRPr="00571B4F" w:rsidRDefault="0068507F" w:rsidP="00630795">
            <w:pPr>
              <w:pStyle w:val="TAL"/>
              <w:rPr>
                <w:sz w:val="16"/>
              </w:rPr>
            </w:pPr>
            <w:r>
              <w:rPr>
                <w:sz w:val="16"/>
              </w:rPr>
              <w:t>R5-245155</w:t>
            </w:r>
          </w:p>
        </w:tc>
        <w:tc>
          <w:tcPr>
            <w:tcW w:w="0" w:type="auto"/>
          </w:tcPr>
          <w:p w14:paraId="471FF036" w14:textId="77777777" w:rsidR="0068507F" w:rsidRPr="00571B4F" w:rsidRDefault="0068507F" w:rsidP="00630795">
            <w:pPr>
              <w:pStyle w:val="TAL"/>
              <w:rPr>
                <w:sz w:val="16"/>
              </w:rPr>
            </w:pPr>
            <w:r>
              <w:rPr>
                <w:sz w:val="16"/>
              </w:rPr>
              <w:t>Addition of Rx requirements for inter-band UL CA with 3Tx</w:t>
            </w:r>
          </w:p>
        </w:tc>
        <w:tc>
          <w:tcPr>
            <w:tcW w:w="0" w:type="auto"/>
          </w:tcPr>
          <w:p w14:paraId="2F4F327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C4FD9D2" w14:textId="77777777" w:rsidR="0068507F" w:rsidRPr="00571B4F" w:rsidRDefault="0068507F" w:rsidP="00630795">
            <w:pPr>
              <w:pStyle w:val="TAL"/>
              <w:rPr>
                <w:sz w:val="16"/>
              </w:rPr>
            </w:pPr>
            <w:r>
              <w:rPr>
                <w:sz w:val="16"/>
              </w:rPr>
              <w:t>agreed</w:t>
            </w:r>
          </w:p>
        </w:tc>
        <w:tc>
          <w:tcPr>
            <w:tcW w:w="1090" w:type="dxa"/>
          </w:tcPr>
          <w:p w14:paraId="6E6417EA" w14:textId="77777777" w:rsidR="0068507F" w:rsidRPr="00571B4F" w:rsidRDefault="0068507F" w:rsidP="00630795">
            <w:pPr>
              <w:pStyle w:val="TAL"/>
              <w:rPr>
                <w:sz w:val="16"/>
              </w:rPr>
            </w:pPr>
          </w:p>
        </w:tc>
        <w:tc>
          <w:tcPr>
            <w:tcW w:w="1031" w:type="dxa"/>
          </w:tcPr>
          <w:p w14:paraId="10F668EB" w14:textId="77777777" w:rsidR="0068507F" w:rsidRPr="00571B4F" w:rsidRDefault="0068507F" w:rsidP="00630795">
            <w:pPr>
              <w:pStyle w:val="TAL"/>
              <w:rPr>
                <w:sz w:val="16"/>
              </w:rPr>
            </w:pPr>
          </w:p>
        </w:tc>
      </w:tr>
      <w:tr w:rsidR="0068507F" w14:paraId="4ED16793" w14:textId="77777777" w:rsidTr="00807266">
        <w:tc>
          <w:tcPr>
            <w:tcW w:w="0" w:type="auto"/>
          </w:tcPr>
          <w:p w14:paraId="6B660DF4" w14:textId="77777777" w:rsidR="0068507F" w:rsidRPr="00571B4F" w:rsidRDefault="0068507F" w:rsidP="00630795">
            <w:pPr>
              <w:pStyle w:val="TAL"/>
              <w:rPr>
                <w:sz w:val="16"/>
              </w:rPr>
            </w:pPr>
            <w:r>
              <w:rPr>
                <w:sz w:val="16"/>
              </w:rPr>
              <w:t>R5-245156</w:t>
            </w:r>
          </w:p>
        </w:tc>
        <w:tc>
          <w:tcPr>
            <w:tcW w:w="0" w:type="auto"/>
          </w:tcPr>
          <w:p w14:paraId="453229A0" w14:textId="77777777" w:rsidR="0068507F" w:rsidRPr="00571B4F" w:rsidRDefault="0068507F" w:rsidP="00630795">
            <w:pPr>
              <w:pStyle w:val="TAL"/>
              <w:rPr>
                <w:sz w:val="16"/>
              </w:rPr>
            </w:pPr>
            <w:r>
              <w:rPr>
                <w:sz w:val="16"/>
              </w:rPr>
              <w:t>Correction to clause 5 for 3Tx inter-band EN-DC configurations</w:t>
            </w:r>
          </w:p>
        </w:tc>
        <w:tc>
          <w:tcPr>
            <w:tcW w:w="0" w:type="auto"/>
          </w:tcPr>
          <w:p w14:paraId="3073ACD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0BA025A" w14:textId="77777777" w:rsidR="0068507F" w:rsidRPr="00571B4F" w:rsidRDefault="0068507F" w:rsidP="00630795">
            <w:pPr>
              <w:pStyle w:val="TAL"/>
              <w:rPr>
                <w:sz w:val="16"/>
              </w:rPr>
            </w:pPr>
            <w:r>
              <w:rPr>
                <w:sz w:val="16"/>
              </w:rPr>
              <w:t>revised</w:t>
            </w:r>
          </w:p>
        </w:tc>
        <w:tc>
          <w:tcPr>
            <w:tcW w:w="1090" w:type="dxa"/>
          </w:tcPr>
          <w:p w14:paraId="5AF91F85" w14:textId="77777777" w:rsidR="0068507F" w:rsidRPr="00571B4F" w:rsidRDefault="0068507F" w:rsidP="00630795">
            <w:pPr>
              <w:pStyle w:val="TAL"/>
              <w:rPr>
                <w:sz w:val="16"/>
              </w:rPr>
            </w:pPr>
          </w:p>
        </w:tc>
        <w:tc>
          <w:tcPr>
            <w:tcW w:w="1031" w:type="dxa"/>
          </w:tcPr>
          <w:p w14:paraId="223B0F94" w14:textId="77777777" w:rsidR="0068507F" w:rsidRPr="00571B4F" w:rsidRDefault="0068507F" w:rsidP="00630795">
            <w:pPr>
              <w:pStyle w:val="TAL"/>
              <w:rPr>
                <w:sz w:val="16"/>
              </w:rPr>
            </w:pPr>
            <w:r>
              <w:rPr>
                <w:sz w:val="16"/>
              </w:rPr>
              <w:t>R5-245816</w:t>
            </w:r>
          </w:p>
        </w:tc>
      </w:tr>
      <w:tr w:rsidR="0068507F" w14:paraId="23801F0F" w14:textId="77777777" w:rsidTr="00807266">
        <w:tc>
          <w:tcPr>
            <w:tcW w:w="0" w:type="auto"/>
          </w:tcPr>
          <w:p w14:paraId="527F3ED4" w14:textId="77777777" w:rsidR="0068507F" w:rsidRPr="00571B4F" w:rsidRDefault="0068507F" w:rsidP="00630795">
            <w:pPr>
              <w:pStyle w:val="TAL"/>
              <w:rPr>
                <w:sz w:val="16"/>
              </w:rPr>
            </w:pPr>
            <w:r>
              <w:rPr>
                <w:sz w:val="16"/>
              </w:rPr>
              <w:t>R5-245157</w:t>
            </w:r>
          </w:p>
        </w:tc>
        <w:tc>
          <w:tcPr>
            <w:tcW w:w="0" w:type="auto"/>
          </w:tcPr>
          <w:p w14:paraId="769A2F57" w14:textId="77777777" w:rsidR="0068507F" w:rsidRPr="00571B4F" w:rsidRDefault="0068507F" w:rsidP="00630795">
            <w:pPr>
              <w:pStyle w:val="TAL"/>
              <w:rPr>
                <w:sz w:val="16"/>
              </w:rPr>
            </w:pPr>
            <w:r>
              <w:rPr>
                <w:sz w:val="16"/>
              </w:rPr>
              <w:t>Addition of new test case 6.5H.3.3.1 for inter-band EN-DC with UL MIMO</w:t>
            </w:r>
          </w:p>
        </w:tc>
        <w:tc>
          <w:tcPr>
            <w:tcW w:w="0" w:type="auto"/>
          </w:tcPr>
          <w:p w14:paraId="1417252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6F814AA" w14:textId="77777777" w:rsidR="0068507F" w:rsidRPr="00571B4F" w:rsidRDefault="0068507F" w:rsidP="00630795">
            <w:pPr>
              <w:pStyle w:val="TAL"/>
              <w:rPr>
                <w:sz w:val="16"/>
              </w:rPr>
            </w:pPr>
            <w:r>
              <w:rPr>
                <w:sz w:val="16"/>
              </w:rPr>
              <w:t>agreed</w:t>
            </w:r>
          </w:p>
        </w:tc>
        <w:tc>
          <w:tcPr>
            <w:tcW w:w="1090" w:type="dxa"/>
          </w:tcPr>
          <w:p w14:paraId="063DA803" w14:textId="77777777" w:rsidR="0068507F" w:rsidRPr="00571B4F" w:rsidRDefault="0068507F" w:rsidP="00630795">
            <w:pPr>
              <w:pStyle w:val="TAL"/>
              <w:rPr>
                <w:sz w:val="16"/>
              </w:rPr>
            </w:pPr>
          </w:p>
        </w:tc>
        <w:tc>
          <w:tcPr>
            <w:tcW w:w="1031" w:type="dxa"/>
          </w:tcPr>
          <w:p w14:paraId="06631DEF" w14:textId="77777777" w:rsidR="0068507F" w:rsidRPr="00571B4F" w:rsidRDefault="0068507F" w:rsidP="00630795">
            <w:pPr>
              <w:pStyle w:val="TAL"/>
              <w:rPr>
                <w:sz w:val="16"/>
              </w:rPr>
            </w:pPr>
          </w:p>
        </w:tc>
      </w:tr>
      <w:tr w:rsidR="0068507F" w14:paraId="408F1E7F" w14:textId="77777777" w:rsidTr="00807266">
        <w:tc>
          <w:tcPr>
            <w:tcW w:w="0" w:type="auto"/>
          </w:tcPr>
          <w:p w14:paraId="05345600" w14:textId="77777777" w:rsidR="0068507F" w:rsidRPr="00571B4F" w:rsidRDefault="0068507F" w:rsidP="00630795">
            <w:pPr>
              <w:pStyle w:val="TAL"/>
              <w:rPr>
                <w:sz w:val="16"/>
              </w:rPr>
            </w:pPr>
            <w:r>
              <w:rPr>
                <w:sz w:val="16"/>
              </w:rPr>
              <w:t>R5-245158</w:t>
            </w:r>
          </w:p>
        </w:tc>
        <w:tc>
          <w:tcPr>
            <w:tcW w:w="0" w:type="auto"/>
          </w:tcPr>
          <w:p w14:paraId="43D3DF6B" w14:textId="77777777" w:rsidR="0068507F" w:rsidRPr="00571B4F" w:rsidRDefault="0068507F" w:rsidP="00630795">
            <w:pPr>
              <w:pStyle w:val="TAL"/>
              <w:rPr>
                <w:sz w:val="16"/>
              </w:rPr>
            </w:pPr>
            <w:r>
              <w:rPr>
                <w:sz w:val="16"/>
              </w:rPr>
              <w:t>Addition of new test case 6.5H.3.3.2 for inter-band EN-DC with UL MIMO</w:t>
            </w:r>
          </w:p>
        </w:tc>
        <w:tc>
          <w:tcPr>
            <w:tcW w:w="0" w:type="auto"/>
          </w:tcPr>
          <w:p w14:paraId="322EE62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C408803" w14:textId="77777777" w:rsidR="0068507F" w:rsidRPr="00571B4F" w:rsidRDefault="0068507F" w:rsidP="00630795">
            <w:pPr>
              <w:pStyle w:val="TAL"/>
              <w:rPr>
                <w:sz w:val="16"/>
              </w:rPr>
            </w:pPr>
            <w:r>
              <w:rPr>
                <w:sz w:val="16"/>
              </w:rPr>
              <w:t>agreed</w:t>
            </w:r>
          </w:p>
        </w:tc>
        <w:tc>
          <w:tcPr>
            <w:tcW w:w="1090" w:type="dxa"/>
          </w:tcPr>
          <w:p w14:paraId="62AEC21D" w14:textId="77777777" w:rsidR="0068507F" w:rsidRPr="00571B4F" w:rsidRDefault="0068507F" w:rsidP="00630795">
            <w:pPr>
              <w:pStyle w:val="TAL"/>
              <w:rPr>
                <w:sz w:val="16"/>
              </w:rPr>
            </w:pPr>
          </w:p>
        </w:tc>
        <w:tc>
          <w:tcPr>
            <w:tcW w:w="1031" w:type="dxa"/>
          </w:tcPr>
          <w:p w14:paraId="6559C95F" w14:textId="77777777" w:rsidR="0068507F" w:rsidRPr="00571B4F" w:rsidRDefault="0068507F" w:rsidP="00630795">
            <w:pPr>
              <w:pStyle w:val="TAL"/>
              <w:rPr>
                <w:sz w:val="16"/>
              </w:rPr>
            </w:pPr>
          </w:p>
        </w:tc>
      </w:tr>
      <w:tr w:rsidR="0068507F" w14:paraId="3D4930F7" w14:textId="77777777" w:rsidTr="00807266">
        <w:tc>
          <w:tcPr>
            <w:tcW w:w="0" w:type="auto"/>
          </w:tcPr>
          <w:p w14:paraId="4D91D7EF" w14:textId="77777777" w:rsidR="0068507F" w:rsidRPr="00571B4F" w:rsidRDefault="0068507F" w:rsidP="00630795">
            <w:pPr>
              <w:pStyle w:val="TAL"/>
              <w:rPr>
                <w:sz w:val="16"/>
              </w:rPr>
            </w:pPr>
            <w:r>
              <w:rPr>
                <w:sz w:val="16"/>
              </w:rPr>
              <w:t>R5-245159</w:t>
            </w:r>
          </w:p>
        </w:tc>
        <w:tc>
          <w:tcPr>
            <w:tcW w:w="0" w:type="auto"/>
          </w:tcPr>
          <w:p w14:paraId="6F15D7F1" w14:textId="77777777" w:rsidR="0068507F" w:rsidRPr="00571B4F" w:rsidRDefault="0068507F" w:rsidP="00630795">
            <w:pPr>
              <w:pStyle w:val="TAL"/>
              <w:rPr>
                <w:sz w:val="16"/>
              </w:rPr>
            </w:pPr>
            <w:r>
              <w:rPr>
                <w:sz w:val="16"/>
              </w:rPr>
              <w:t xml:space="preserve">Addition of new test case 6.5L.3.3.1 for inter-band EN-DC with </w:t>
            </w:r>
            <w:proofErr w:type="spellStart"/>
            <w:r>
              <w:rPr>
                <w:sz w:val="16"/>
              </w:rPr>
              <w:t>TxD</w:t>
            </w:r>
            <w:proofErr w:type="spellEnd"/>
          </w:p>
        </w:tc>
        <w:tc>
          <w:tcPr>
            <w:tcW w:w="0" w:type="auto"/>
          </w:tcPr>
          <w:p w14:paraId="340A3CE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7CE2ED3" w14:textId="77777777" w:rsidR="0068507F" w:rsidRPr="00571B4F" w:rsidRDefault="0068507F" w:rsidP="00630795">
            <w:pPr>
              <w:pStyle w:val="TAL"/>
              <w:rPr>
                <w:sz w:val="16"/>
              </w:rPr>
            </w:pPr>
            <w:r>
              <w:rPr>
                <w:sz w:val="16"/>
              </w:rPr>
              <w:t>agreed</w:t>
            </w:r>
          </w:p>
        </w:tc>
        <w:tc>
          <w:tcPr>
            <w:tcW w:w="1090" w:type="dxa"/>
          </w:tcPr>
          <w:p w14:paraId="0BE71924" w14:textId="77777777" w:rsidR="0068507F" w:rsidRPr="00571B4F" w:rsidRDefault="0068507F" w:rsidP="00630795">
            <w:pPr>
              <w:pStyle w:val="TAL"/>
              <w:rPr>
                <w:sz w:val="16"/>
              </w:rPr>
            </w:pPr>
          </w:p>
        </w:tc>
        <w:tc>
          <w:tcPr>
            <w:tcW w:w="1031" w:type="dxa"/>
          </w:tcPr>
          <w:p w14:paraId="3BBC2E4E" w14:textId="77777777" w:rsidR="0068507F" w:rsidRPr="00571B4F" w:rsidRDefault="0068507F" w:rsidP="00630795">
            <w:pPr>
              <w:pStyle w:val="TAL"/>
              <w:rPr>
                <w:sz w:val="16"/>
              </w:rPr>
            </w:pPr>
          </w:p>
        </w:tc>
      </w:tr>
      <w:tr w:rsidR="0068507F" w14:paraId="41D234B5" w14:textId="77777777" w:rsidTr="00807266">
        <w:tc>
          <w:tcPr>
            <w:tcW w:w="0" w:type="auto"/>
          </w:tcPr>
          <w:p w14:paraId="3BE84A46" w14:textId="77777777" w:rsidR="0068507F" w:rsidRPr="00571B4F" w:rsidRDefault="0068507F" w:rsidP="00630795">
            <w:pPr>
              <w:pStyle w:val="TAL"/>
              <w:rPr>
                <w:sz w:val="16"/>
              </w:rPr>
            </w:pPr>
            <w:r>
              <w:rPr>
                <w:sz w:val="16"/>
              </w:rPr>
              <w:t>R5-245160</w:t>
            </w:r>
          </w:p>
        </w:tc>
        <w:tc>
          <w:tcPr>
            <w:tcW w:w="0" w:type="auto"/>
          </w:tcPr>
          <w:p w14:paraId="59763166" w14:textId="77777777" w:rsidR="0068507F" w:rsidRPr="00571B4F" w:rsidRDefault="0068507F" w:rsidP="00630795">
            <w:pPr>
              <w:pStyle w:val="TAL"/>
              <w:rPr>
                <w:sz w:val="16"/>
              </w:rPr>
            </w:pPr>
            <w:r>
              <w:rPr>
                <w:sz w:val="16"/>
              </w:rPr>
              <w:t xml:space="preserve">Addition of new test case 6.5L.3.3.2 for inter-band EN-DC with </w:t>
            </w:r>
            <w:proofErr w:type="spellStart"/>
            <w:r>
              <w:rPr>
                <w:sz w:val="16"/>
              </w:rPr>
              <w:t>TxD</w:t>
            </w:r>
            <w:proofErr w:type="spellEnd"/>
          </w:p>
        </w:tc>
        <w:tc>
          <w:tcPr>
            <w:tcW w:w="0" w:type="auto"/>
          </w:tcPr>
          <w:p w14:paraId="26520B5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4890688" w14:textId="77777777" w:rsidR="0068507F" w:rsidRPr="00571B4F" w:rsidRDefault="0068507F" w:rsidP="00630795">
            <w:pPr>
              <w:pStyle w:val="TAL"/>
              <w:rPr>
                <w:sz w:val="16"/>
              </w:rPr>
            </w:pPr>
            <w:r>
              <w:rPr>
                <w:sz w:val="16"/>
              </w:rPr>
              <w:t>agreed</w:t>
            </w:r>
          </w:p>
        </w:tc>
        <w:tc>
          <w:tcPr>
            <w:tcW w:w="1090" w:type="dxa"/>
          </w:tcPr>
          <w:p w14:paraId="07CC5CA9" w14:textId="77777777" w:rsidR="0068507F" w:rsidRPr="00571B4F" w:rsidRDefault="0068507F" w:rsidP="00630795">
            <w:pPr>
              <w:pStyle w:val="TAL"/>
              <w:rPr>
                <w:sz w:val="16"/>
              </w:rPr>
            </w:pPr>
          </w:p>
        </w:tc>
        <w:tc>
          <w:tcPr>
            <w:tcW w:w="1031" w:type="dxa"/>
          </w:tcPr>
          <w:p w14:paraId="460B7D49" w14:textId="77777777" w:rsidR="0068507F" w:rsidRPr="00571B4F" w:rsidRDefault="0068507F" w:rsidP="00630795">
            <w:pPr>
              <w:pStyle w:val="TAL"/>
              <w:rPr>
                <w:sz w:val="16"/>
              </w:rPr>
            </w:pPr>
          </w:p>
        </w:tc>
      </w:tr>
      <w:tr w:rsidR="0068507F" w14:paraId="4F21F091" w14:textId="77777777" w:rsidTr="00807266">
        <w:tc>
          <w:tcPr>
            <w:tcW w:w="0" w:type="auto"/>
          </w:tcPr>
          <w:p w14:paraId="383CDFC4" w14:textId="77777777" w:rsidR="0068507F" w:rsidRPr="00571B4F" w:rsidRDefault="0068507F" w:rsidP="00630795">
            <w:pPr>
              <w:pStyle w:val="TAL"/>
              <w:rPr>
                <w:sz w:val="16"/>
              </w:rPr>
            </w:pPr>
            <w:r>
              <w:rPr>
                <w:sz w:val="16"/>
              </w:rPr>
              <w:t>R5-245161</w:t>
            </w:r>
          </w:p>
        </w:tc>
        <w:tc>
          <w:tcPr>
            <w:tcW w:w="0" w:type="auto"/>
          </w:tcPr>
          <w:p w14:paraId="12613E25" w14:textId="77777777" w:rsidR="0068507F" w:rsidRPr="00571B4F" w:rsidRDefault="0068507F" w:rsidP="00630795">
            <w:pPr>
              <w:pStyle w:val="TAL"/>
              <w:rPr>
                <w:sz w:val="16"/>
              </w:rPr>
            </w:pPr>
            <w:r>
              <w:rPr>
                <w:sz w:val="16"/>
              </w:rPr>
              <w:t>Addition of Annex F for spurious emissions test cases for inter-band EN-DC with 3Tx</w:t>
            </w:r>
          </w:p>
        </w:tc>
        <w:tc>
          <w:tcPr>
            <w:tcW w:w="0" w:type="auto"/>
          </w:tcPr>
          <w:p w14:paraId="3799C00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0696574" w14:textId="77777777" w:rsidR="0068507F" w:rsidRPr="00571B4F" w:rsidRDefault="0068507F" w:rsidP="00630795">
            <w:pPr>
              <w:pStyle w:val="TAL"/>
              <w:rPr>
                <w:sz w:val="16"/>
              </w:rPr>
            </w:pPr>
            <w:r>
              <w:rPr>
                <w:sz w:val="16"/>
              </w:rPr>
              <w:t>revised</w:t>
            </w:r>
          </w:p>
        </w:tc>
        <w:tc>
          <w:tcPr>
            <w:tcW w:w="1090" w:type="dxa"/>
          </w:tcPr>
          <w:p w14:paraId="0665C57F" w14:textId="77777777" w:rsidR="0068507F" w:rsidRPr="00571B4F" w:rsidRDefault="0068507F" w:rsidP="00630795">
            <w:pPr>
              <w:pStyle w:val="TAL"/>
              <w:rPr>
                <w:sz w:val="16"/>
              </w:rPr>
            </w:pPr>
          </w:p>
        </w:tc>
        <w:tc>
          <w:tcPr>
            <w:tcW w:w="1031" w:type="dxa"/>
          </w:tcPr>
          <w:p w14:paraId="09564F04" w14:textId="77777777" w:rsidR="0068507F" w:rsidRPr="00571B4F" w:rsidRDefault="0068507F" w:rsidP="00630795">
            <w:pPr>
              <w:pStyle w:val="TAL"/>
              <w:rPr>
                <w:sz w:val="16"/>
              </w:rPr>
            </w:pPr>
            <w:r>
              <w:rPr>
                <w:sz w:val="16"/>
              </w:rPr>
              <w:t>R5-245815</w:t>
            </w:r>
          </w:p>
        </w:tc>
      </w:tr>
      <w:tr w:rsidR="0068507F" w14:paraId="4F2724B1" w14:textId="77777777" w:rsidTr="00807266">
        <w:tc>
          <w:tcPr>
            <w:tcW w:w="0" w:type="auto"/>
          </w:tcPr>
          <w:p w14:paraId="6416D9A5" w14:textId="77777777" w:rsidR="0068507F" w:rsidRPr="00571B4F" w:rsidRDefault="0068507F" w:rsidP="00630795">
            <w:pPr>
              <w:pStyle w:val="TAL"/>
              <w:rPr>
                <w:sz w:val="16"/>
              </w:rPr>
            </w:pPr>
            <w:r>
              <w:rPr>
                <w:sz w:val="16"/>
              </w:rPr>
              <w:t>R5-245162</w:t>
            </w:r>
          </w:p>
        </w:tc>
        <w:tc>
          <w:tcPr>
            <w:tcW w:w="0" w:type="auto"/>
          </w:tcPr>
          <w:p w14:paraId="5BA86927" w14:textId="77777777" w:rsidR="0068507F" w:rsidRPr="00571B4F" w:rsidRDefault="0068507F" w:rsidP="00630795">
            <w:pPr>
              <w:pStyle w:val="TAL"/>
              <w:rPr>
                <w:sz w:val="16"/>
              </w:rPr>
            </w:pPr>
            <w:r>
              <w:rPr>
                <w:sz w:val="16"/>
              </w:rPr>
              <w:t>Addition of Rx requirements for inter-band EN-DC with 3Tx</w:t>
            </w:r>
          </w:p>
        </w:tc>
        <w:tc>
          <w:tcPr>
            <w:tcW w:w="0" w:type="auto"/>
          </w:tcPr>
          <w:p w14:paraId="66D6F1A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F028B5B" w14:textId="77777777" w:rsidR="0068507F" w:rsidRPr="00571B4F" w:rsidRDefault="0068507F" w:rsidP="00630795">
            <w:pPr>
              <w:pStyle w:val="TAL"/>
              <w:rPr>
                <w:sz w:val="16"/>
              </w:rPr>
            </w:pPr>
            <w:r>
              <w:rPr>
                <w:sz w:val="16"/>
              </w:rPr>
              <w:t>agreed</w:t>
            </w:r>
          </w:p>
        </w:tc>
        <w:tc>
          <w:tcPr>
            <w:tcW w:w="1090" w:type="dxa"/>
          </w:tcPr>
          <w:p w14:paraId="7FA91884" w14:textId="77777777" w:rsidR="0068507F" w:rsidRPr="00571B4F" w:rsidRDefault="0068507F" w:rsidP="00630795">
            <w:pPr>
              <w:pStyle w:val="TAL"/>
              <w:rPr>
                <w:sz w:val="16"/>
              </w:rPr>
            </w:pPr>
          </w:p>
        </w:tc>
        <w:tc>
          <w:tcPr>
            <w:tcW w:w="1031" w:type="dxa"/>
          </w:tcPr>
          <w:p w14:paraId="151E86D4" w14:textId="77777777" w:rsidR="0068507F" w:rsidRPr="00571B4F" w:rsidRDefault="0068507F" w:rsidP="00630795">
            <w:pPr>
              <w:pStyle w:val="TAL"/>
              <w:rPr>
                <w:sz w:val="16"/>
              </w:rPr>
            </w:pPr>
          </w:p>
        </w:tc>
      </w:tr>
      <w:tr w:rsidR="0068507F" w14:paraId="508F0196" w14:textId="77777777" w:rsidTr="00807266">
        <w:tc>
          <w:tcPr>
            <w:tcW w:w="0" w:type="auto"/>
          </w:tcPr>
          <w:p w14:paraId="2BB7848D" w14:textId="77777777" w:rsidR="0068507F" w:rsidRPr="00571B4F" w:rsidRDefault="0068507F" w:rsidP="00630795">
            <w:pPr>
              <w:pStyle w:val="TAL"/>
              <w:rPr>
                <w:sz w:val="16"/>
              </w:rPr>
            </w:pPr>
            <w:r>
              <w:rPr>
                <w:sz w:val="16"/>
              </w:rPr>
              <w:t>R5-245163</w:t>
            </w:r>
          </w:p>
        </w:tc>
        <w:tc>
          <w:tcPr>
            <w:tcW w:w="0" w:type="auto"/>
          </w:tcPr>
          <w:p w14:paraId="3A64DE6E"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3Tx spurious emissions test cases</w:t>
            </w:r>
          </w:p>
        </w:tc>
        <w:tc>
          <w:tcPr>
            <w:tcW w:w="0" w:type="auto"/>
          </w:tcPr>
          <w:p w14:paraId="4AB5E73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F733CB6" w14:textId="77777777" w:rsidR="0068507F" w:rsidRPr="00571B4F" w:rsidRDefault="0068507F" w:rsidP="00630795">
            <w:pPr>
              <w:pStyle w:val="TAL"/>
              <w:rPr>
                <w:sz w:val="16"/>
              </w:rPr>
            </w:pPr>
            <w:r>
              <w:rPr>
                <w:sz w:val="16"/>
              </w:rPr>
              <w:t>agreed</w:t>
            </w:r>
          </w:p>
        </w:tc>
        <w:tc>
          <w:tcPr>
            <w:tcW w:w="1090" w:type="dxa"/>
          </w:tcPr>
          <w:p w14:paraId="42ECD9E6" w14:textId="77777777" w:rsidR="0068507F" w:rsidRPr="00571B4F" w:rsidRDefault="0068507F" w:rsidP="00630795">
            <w:pPr>
              <w:pStyle w:val="TAL"/>
              <w:rPr>
                <w:sz w:val="16"/>
              </w:rPr>
            </w:pPr>
          </w:p>
        </w:tc>
        <w:tc>
          <w:tcPr>
            <w:tcW w:w="1031" w:type="dxa"/>
          </w:tcPr>
          <w:p w14:paraId="137026D9" w14:textId="77777777" w:rsidR="0068507F" w:rsidRPr="00571B4F" w:rsidRDefault="0068507F" w:rsidP="00630795">
            <w:pPr>
              <w:pStyle w:val="TAL"/>
              <w:rPr>
                <w:sz w:val="16"/>
              </w:rPr>
            </w:pPr>
          </w:p>
        </w:tc>
      </w:tr>
      <w:tr w:rsidR="0068507F" w14:paraId="6E4284BB" w14:textId="77777777" w:rsidTr="00807266">
        <w:tc>
          <w:tcPr>
            <w:tcW w:w="0" w:type="auto"/>
          </w:tcPr>
          <w:p w14:paraId="193CBE85" w14:textId="77777777" w:rsidR="0068507F" w:rsidRPr="00571B4F" w:rsidRDefault="0068507F" w:rsidP="00630795">
            <w:pPr>
              <w:pStyle w:val="TAL"/>
              <w:rPr>
                <w:sz w:val="16"/>
              </w:rPr>
            </w:pPr>
            <w:r>
              <w:rPr>
                <w:sz w:val="16"/>
              </w:rPr>
              <w:t>R5-245164</w:t>
            </w:r>
          </w:p>
        </w:tc>
        <w:tc>
          <w:tcPr>
            <w:tcW w:w="0" w:type="auto"/>
          </w:tcPr>
          <w:p w14:paraId="4A65C4CA" w14:textId="77777777" w:rsidR="0068507F" w:rsidRPr="00571B4F" w:rsidRDefault="0068507F" w:rsidP="00630795">
            <w:pPr>
              <w:pStyle w:val="TAL"/>
              <w:rPr>
                <w:sz w:val="16"/>
              </w:rPr>
            </w:pPr>
            <w:r>
              <w:rPr>
                <w:sz w:val="16"/>
              </w:rPr>
              <w:t>Addition of test point analysis for 3Tx spurious emissions test cases</w:t>
            </w:r>
          </w:p>
        </w:tc>
        <w:tc>
          <w:tcPr>
            <w:tcW w:w="0" w:type="auto"/>
          </w:tcPr>
          <w:p w14:paraId="3D3B565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86D3DF3" w14:textId="77777777" w:rsidR="0068507F" w:rsidRPr="00571B4F" w:rsidRDefault="0068507F" w:rsidP="00630795">
            <w:pPr>
              <w:pStyle w:val="TAL"/>
              <w:rPr>
                <w:sz w:val="16"/>
              </w:rPr>
            </w:pPr>
            <w:r>
              <w:rPr>
                <w:sz w:val="16"/>
              </w:rPr>
              <w:t>agreed</w:t>
            </w:r>
          </w:p>
        </w:tc>
        <w:tc>
          <w:tcPr>
            <w:tcW w:w="1090" w:type="dxa"/>
          </w:tcPr>
          <w:p w14:paraId="01EE590A" w14:textId="77777777" w:rsidR="0068507F" w:rsidRPr="00571B4F" w:rsidRDefault="0068507F" w:rsidP="00630795">
            <w:pPr>
              <w:pStyle w:val="TAL"/>
              <w:rPr>
                <w:sz w:val="16"/>
              </w:rPr>
            </w:pPr>
          </w:p>
        </w:tc>
        <w:tc>
          <w:tcPr>
            <w:tcW w:w="1031" w:type="dxa"/>
          </w:tcPr>
          <w:p w14:paraId="2FDA8C3B" w14:textId="77777777" w:rsidR="0068507F" w:rsidRPr="00571B4F" w:rsidRDefault="0068507F" w:rsidP="00630795">
            <w:pPr>
              <w:pStyle w:val="TAL"/>
              <w:rPr>
                <w:sz w:val="16"/>
              </w:rPr>
            </w:pPr>
          </w:p>
        </w:tc>
      </w:tr>
      <w:tr w:rsidR="0068507F" w14:paraId="2B927922" w14:textId="77777777" w:rsidTr="00807266">
        <w:tc>
          <w:tcPr>
            <w:tcW w:w="0" w:type="auto"/>
          </w:tcPr>
          <w:p w14:paraId="08EAEDDA" w14:textId="77777777" w:rsidR="0068507F" w:rsidRPr="00571B4F" w:rsidRDefault="0068507F" w:rsidP="00630795">
            <w:pPr>
              <w:pStyle w:val="TAL"/>
              <w:rPr>
                <w:sz w:val="16"/>
              </w:rPr>
            </w:pPr>
            <w:r>
              <w:rPr>
                <w:sz w:val="16"/>
              </w:rPr>
              <w:t>R5-245165</w:t>
            </w:r>
          </w:p>
        </w:tc>
        <w:tc>
          <w:tcPr>
            <w:tcW w:w="0" w:type="auto"/>
          </w:tcPr>
          <w:p w14:paraId="37B377AC" w14:textId="77777777" w:rsidR="0068507F" w:rsidRPr="00571B4F" w:rsidRDefault="0068507F" w:rsidP="00630795">
            <w:pPr>
              <w:pStyle w:val="TAL"/>
              <w:rPr>
                <w:sz w:val="16"/>
              </w:rPr>
            </w:pPr>
            <w:r>
              <w:rPr>
                <w:sz w:val="16"/>
              </w:rPr>
              <w:t>WP UE Conformance - 4Rx handheld UE for low NR bands (&lt;1GHz) and/or 3Tx for NR inter-band UL Carrier Aggregation (CA) and EN-DC</w:t>
            </w:r>
          </w:p>
        </w:tc>
        <w:tc>
          <w:tcPr>
            <w:tcW w:w="0" w:type="auto"/>
          </w:tcPr>
          <w:p w14:paraId="7B02D32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66B7EEC" w14:textId="77777777" w:rsidR="0068507F" w:rsidRPr="00571B4F" w:rsidRDefault="0068507F" w:rsidP="00630795">
            <w:pPr>
              <w:pStyle w:val="TAL"/>
              <w:rPr>
                <w:sz w:val="16"/>
              </w:rPr>
            </w:pPr>
            <w:r>
              <w:rPr>
                <w:sz w:val="16"/>
              </w:rPr>
              <w:t>noted</w:t>
            </w:r>
          </w:p>
        </w:tc>
        <w:tc>
          <w:tcPr>
            <w:tcW w:w="1090" w:type="dxa"/>
          </w:tcPr>
          <w:p w14:paraId="54F0F209" w14:textId="77777777" w:rsidR="0068507F" w:rsidRPr="00571B4F" w:rsidRDefault="0068507F" w:rsidP="00630795">
            <w:pPr>
              <w:pStyle w:val="TAL"/>
              <w:rPr>
                <w:sz w:val="16"/>
              </w:rPr>
            </w:pPr>
          </w:p>
        </w:tc>
        <w:tc>
          <w:tcPr>
            <w:tcW w:w="1031" w:type="dxa"/>
          </w:tcPr>
          <w:p w14:paraId="3A8215FE" w14:textId="77777777" w:rsidR="0068507F" w:rsidRPr="00571B4F" w:rsidRDefault="0068507F" w:rsidP="00630795">
            <w:pPr>
              <w:pStyle w:val="TAL"/>
              <w:rPr>
                <w:sz w:val="16"/>
              </w:rPr>
            </w:pPr>
          </w:p>
        </w:tc>
      </w:tr>
      <w:tr w:rsidR="0068507F" w14:paraId="7AB16C3D" w14:textId="77777777" w:rsidTr="00807266">
        <w:tc>
          <w:tcPr>
            <w:tcW w:w="0" w:type="auto"/>
          </w:tcPr>
          <w:p w14:paraId="2D3DC83F" w14:textId="77777777" w:rsidR="0068507F" w:rsidRPr="00571B4F" w:rsidRDefault="0068507F" w:rsidP="00630795">
            <w:pPr>
              <w:pStyle w:val="TAL"/>
              <w:rPr>
                <w:sz w:val="16"/>
              </w:rPr>
            </w:pPr>
            <w:r>
              <w:rPr>
                <w:sz w:val="16"/>
              </w:rPr>
              <w:t>R5-245166</w:t>
            </w:r>
          </w:p>
        </w:tc>
        <w:tc>
          <w:tcPr>
            <w:tcW w:w="0" w:type="auto"/>
          </w:tcPr>
          <w:p w14:paraId="3637E9E3" w14:textId="77777777" w:rsidR="0068507F" w:rsidRPr="00571B4F" w:rsidRDefault="0068507F" w:rsidP="00630795">
            <w:pPr>
              <w:pStyle w:val="TAL"/>
              <w:rPr>
                <w:sz w:val="16"/>
              </w:rPr>
            </w:pPr>
            <w:r>
              <w:rPr>
                <w:sz w:val="16"/>
              </w:rPr>
              <w:t>SR UE Conformance - 4Rx handheld UE for low NR bands (&lt;1GHz) and/or 3Tx for NR inter-band UL Carrier Aggregation (CA) and EN-DC</w:t>
            </w:r>
          </w:p>
        </w:tc>
        <w:tc>
          <w:tcPr>
            <w:tcW w:w="0" w:type="auto"/>
          </w:tcPr>
          <w:p w14:paraId="1A146A8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C46A3D1" w14:textId="77777777" w:rsidR="0068507F" w:rsidRPr="00571B4F" w:rsidRDefault="0068507F" w:rsidP="00630795">
            <w:pPr>
              <w:pStyle w:val="TAL"/>
              <w:rPr>
                <w:sz w:val="16"/>
              </w:rPr>
            </w:pPr>
            <w:r>
              <w:rPr>
                <w:sz w:val="16"/>
              </w:rPr>
              <w:t>noted</w:t>
            </w:r>
          </w:p>
        </w:tc>
        <w:tc>
          <w:tcPr>
            <w:tcW w:w="1090" w:type="dxa"/>
          </w:tcPr>
          <w:p w14:paraId="5D07514E" w14:textId="77777777" w:rsidR="0068507F" w:rsidRPr="00571B4F" w:rsidRDefault="0068507F" w:rsidP="00630795">
            <w:pPr>
              <w:pStyle w:val="TAL"/>
              <w:rPr>
                <w:sz w:val="16"/>
              </w:rPr>
            </w:pPr>
          </w:p>
        </w:tc>
        <w:tc>
          <w:tcPr>
            <w:tcW w:w="1031" w:type="dxa"/>
          </w:tcPr>
          <w:p w14:paraId="7CC70901" w14:textId="77777777" w:rsidR="0068507F" w:rsidRPr="00571B4F" w:rsidRDefault="0068507F" w:rsidP="00630795">
            <w:pPr>
              <w:pStyle w:val="TAL"/>
              <w:rPr>
                <w:sz w:val="16"/>
              </w:rPr>
            </w:pPr>
          </w:p>
        </w:tc>
      </w:tr>
      <w:tr w:rsidR="0068507F" w14:paraId="18231684" w14:textId="77777777" w:rsidTr="00807266">
        <w:tc>
          <w:tcPr>
            <w:tcW w:w="0" w:type="auto"/>
          </w:tcPr>
          <w:p w14:paraId="03924A30" w14:textId="77777777" w:rsidR="0068507F" w:rsidRPr="00571B4F" w:rsidRDefault="0068507F" w:rsidP="00630795">
            <w:pPr>
              <w:pStyle w:val="TAL"/>
              <w:rPr>
                <w:sz w:val="16"/>
              </w:rPr>
            </w:pPr>
            <w:r>
              <w:rPr>
                <w:sz w:val="16"/>
              </w:rPr>
              <w:t>R5-245167</w:t>
            </w:r>
          </w:p>
        </w:tc>
        <w:tc>
          <w:tcPr>
            <w:tcW w:w="0" w:type="auto"/>
          </w:tcPr>
          <w:p w14:paraId="1E34C7D1" w14:textId="77777777" w:rsidR="0068507F" w:rsidRPr="00571B4F" w:rsidRDefault="0068507F" w:rsidP="00630795">
            <w:pPr>
              <w:pStyle w:val="TAL"/>
              <w:rPr>
                <w:sz w:val="16"/>
              </w:rPr>
            </w:pPr>
            <w:r>
              <w:rPr>
                <w:sz w:val="16"/>
              </w:rPr>
              <w:t xml:space="preserve">Update of simultaneous </w:t>
            </w:r>
            <w:proofErr w:type="spellStart"/>
            <w:r>
              <w:rPr>
                <w:sz w:val="16"/>
              </w:rPr>
              <w:t>RxTx</w:t>
            </w:r>
            <w:proofErr w:type="spellEnd"/>
            <w:r>
              <w:rPr>
                <w:sz w:val="16"/>
              </w:rPr>
              <w:t xml:space="preserve"> capability indication for DC_39_n41 and DC_40_n41</w:t>
            </w:r>
          </w:p>
        </w:tc>
        <w:tc>
          <w:tcPr>
            <w:tcW w:w="0" w:type="auto"/>
          </w:tcPr>
          <w:p w14:paraId="69E24F2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A02734A" w14:textId="77777777" w:rsidR="0068507F" w:rsidRPr="00571B4F" w:rsidRDefault="0068507F" w:rsidP="00630795">
            <w:pPr>
              <w:pStyle w:val="TAL"/>
              <w:rPr>
                <w:sz w:val="16"/>
              </w:rPr>
            </w:pPr>
            <w:r>
              <w:rPr>
                <w:sz w:val="16"/>
              </w:rPr>
              <w:t>agreed</w:t>
            </w:r>
          </w:p>
        </w:tc>
        <w:tc>
          <w:tcPr>
            <w:tcW w:w="1090" w:type="dxa"/>
          </w:tcPr>
          <w:p w14:paraId="3B0DB09B" w14:textId="77777777" w:rsidR="0068507F" w:rsidRPr="00571B4F" w:rsidRDefault="0068507F" w:rsidP="00630795">
            <w:pPr>
              <w:pStyle w:val="TAL"/>
              <w:rPr>
                <w:sz w:val="16"/>
              </w:rPr>
            </w:pPr>
          </w:p>
        </w:tc>
        <w:tc>
          <w:tcPr>
            <w:tcW w:w="1031" w:type="dxa"/>
          </w:tcPr>
          <w:p w14:paraId="173CF22B" w14:textId="77777777" w:rsidR="0068507F" w:rsidRPr="00571B4F" w:rsidRDefault="0068507F" w:rsidP="00630795">
            <w:pPr>
              <w:pStyle w:val="TAL"/>
              <w:rPr>
                <w:sz w:val="16"/>
              </w:rPr>
            </w:pPr>
          </w:p>
        </w:tc>
      </w:tr>
      <w:tr w:rsidR="0068507F" w14:paraId="3B0900D8" w14:textId="77777777" w:rsidTr="00807266">
        <w:tc>
          <w:tcPr>
            <w:tcW w:w="0" w:type="auto"/>
          </w:tcPr>
          <w:p w14:paraId="152396F4" w14:textId="77777777" w:rsidR="0068507F" w:rsidRPr="00571B4F" w:rsidRDefault="0068507F" w:rsidP="00630795">
            <w:pPr>
              <w:pStyle w:val="TAL"/>
              <w:rPr>
                <w:sz w:val="16"/>
              </w:rPr>
            </w:pPr>
            <w:r>
              <w:rPr>
                <w:sz w:val="16"/>
              </w:rPr>
              <w:t>R5-245168</w:t>
            </w:r>
          </w:p>
        </w:tc>
        <w:tc>
          <w:tcPr>
            <w:tcW w:w="0" w:type="auto"/>
          </w:tcPr>
          <w:p w14:paraId="1162CFAE" w14:textId="77777777" w:rsidR="0068507F" w:rsidRPr="00571B4F" w:rsidRDefault="0068507F" w:rsidP="00630795">
            <w:pPr>
              <w:pStyle w:val="TAL"/>
              <w:rPr>
                <w:sz w:val="16"/>
              </w:rPr>
            </w:pPr>
            <w:r>
              <w:rPr>
                <w:sz w:val="16"/>
              </w:rPr>
              <w:t xml:space="preserve">Addition of TIB value for DC_40_n41 with simultaneous </w:t>
            </w:r>
            <w:proofErr w:type="spellStart"/>
            <w:r>
              <w:rPr>
                <w:sz w:val="16"/>
              </w:rPr>
              <w:t>RxTx</w:t>
            </w:r>
            <w:proofErr w:type="spellEnd"/>
            <w:r>
              <w:rPr>
                <w:sz w:val="16"/>
              </w:rPr>
              <w:t xml:space="preserve"> capability</w:t>
            </w:r>
          </w:p>
        </w:tc>
        <w:tc>
          <w:tcPr>
            <w:tcW w:w="0" w:type="auto"/>
          </w:tcPr>
          <w:p w14:paraId="16C6132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7D9FAA3" w14:textId="77777777" w:rsidR="0068507F" w:rsidRPr="00571B4F" w:rsidRDefault="0068507F" w:rsidP="00630795">
            <w:pPr>
              <w:pStyle w:val="TAL"/>
              <w:rPr>
                <w:sz w:val="16"/>
              </w:rPr>
            </w:pPr>
            <w:r>
              <w:rPr>
                <w:sz w:val="16"/>
              </w:rPr>
              <w:t>agreed</w:t>
            </w:r>
          </w:p>
        </w:tc>
        <w:tc>
          <w:tcPr>
            <w:tcW w:w="1090" w:type="dxa"/>
          </w:tcPr>
          <w:p w14:paraId="10712AE4" w14:textId="77777777" w:rsidR="0068507F" w:rsidRPr="00571B4F" w:rsidRDefault="0068507F" w:rsidP="00630795">
            <w:pPr>
              <w:pStyle w:val="TAL"/>
              <w:rPr>
                <w:sz w:val="16"/>
              </w:rPr>
            </w:pPr>
          </w:p>
        </w:tc>
        <w:tc>
          <w:tcPr>
            <w:tcW w:w="1031" w:type="dxa"/>
          </w:tcPr>
          <w:p w14:paraId="608720FA" w14:textId="77777777" w:rsidR="0068507F" w:rsidRPr="00571B4F" w:rsidRDefault="0068507F" w:rsidP="00630795">
            <w:pPr>
              <w:pStyle w:val="TAL"/>
              <w:rPr>
                <w:sz w:val="16"/>
              </w:rPr>
            </w:pPr>
          </w:p>
        </w:tc>
      </w:tr>
      <w:tr w:rsidR="0068507F" w14:paraId="2EA9F9A9" w14:textId="77777777" w:rsidTr="00807266">
        <w:tc>
          <w:tcPr>
            <w:tcW w:w="0" w:type="auto"/>
          </w:tcPr>
          <w:p w14:paraId="63723921" w14:textId="77777777" w:rsidR="0068507F" w:rsidRPr="00571B4F" w:rsidRDefault="0068507F" w:rsidP="00630795">
            <w:pPr>
              <w:pStyle w:val="TAL"/>
              <w:rPr>
                <w:sz w:val="16"/>
              </w:rPr>
            </w:pPr>
            <w:r>
              <w:rPr>
                <w:sz w:val="16"/>
              </w:rPr>
              <w:t>R5-245169</w:t>
            </w:r>
          </w:p>
        </w:tc>
        <w:tc>
          <w:tcPr>
            <w:tcW w:w="0" w:type="auto"/>
          </w:tcPr>
          <w:p w14:paraId="30069EF3" w14:textId="77777777" w:rsidR="0068507F" w:rsidRPr="00571B4F" w:rsidRDefault="0068507F" w:rsidP="00630795">
            <w:pPr>
              <w:pStyle w:val="TAL"/>
              <w:rPr>
                <w:sz w:val="16"/>
              </w:rPr>
            </w:pPr>
            <w:r>
              <w:rPr>
                <w:sz w:val="16"/>
              </w:rPr>
              <w:t xml:space="preserve">Addition of reference sensitivity for EN-DC configurations with simultaneous </w:t>
            </w:r>
            <w:proofErr w:type="spellStart"/>
            <w:r>
              <w:rPr>
                <w:sz w:val="16"/>
              </w:rPr>
              <w:t>RxTx</w:t>
            </w:r>
            <w:proofErr w:type="spellEnd"/>
          </w:p>
        </w:tc>
        <w:tc>
          <w:tcPr>
            <w:tcW w:w="0" w:type="auto"/>
          </w:tcPr>
          <w:p w14:paraId="090CA2B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4CA7F60" w14:textId="77777777" w:rsidR="0068507F" w:rsidRPr="00571B4F" w:rsidRDefault="0068507F" w:rsidP="00630795">
            <w:pPr>
              <w:pStyle w:val="TAL"/>
              <w:rPr>
                <w:sz w:val="16"/>
              </w:rPr>
            </w:pPr>
            <w:r>
              <w:rPr>
                <w:sz w:val="16"/>
              </w:rPr>
              <w:t>revised</w:t>
            </w:r>
          </w:p>
        </w:tc>
        <w:tc>
          <w:tcPr>
            <w:tcW w:w="1090" w:type="dxa"/>
          </w:tcPr>
          <w:p w14:paraId="27855141" w14:textId="77777777" w:rsidR="0068507F" w:rsidRPr="00571B4F" w:rsidRDefault="0068507F" w:rsidP="00630795">
            <w:pPr>
              <w:pStyle w:val="TAL"/>
              <w:rPr>
                <w:sz w:val="16"/>
              </w:rPr>
            </w:pPr>
          </w:p>
        </w:tc>
        <w:tc>
          <w:tcPr>
            <w:tcW w:w="1031" w:type="dxa"/>
          </w:tcPr>
          <w:p w14:paraId="408AFA1D" w14:textId="77777777" w:rsidR="0068507F" w:rsidRPr="00571B4F" w:rsidRDefault="0068507F" w:rsidP="00630795">
            <w:pPr>
              <w:pStyle w:val="TAL"/>
              <w:rPr>
                <w:sz w:val="16"/>
              </w:rPr>
            </w:pPr>
            <w:r>
              <w:rPr>
                <w:sz w:val="16"/>
              </w:rPr>
              <w:t>R5-246039</w:t>
            </w:r>
          </w:p>
        </w:tc>
      </w:tr>
      <w:tr w:rsidR="0068507F" w14:paraId="477A9147" w14:textId="77777777" w:rsidTr="00807266">
        <w:tc>
          <w:tcPr>
            <w:tcW w:w="0" w:type="auto"/>
          </w:tcPr>
          <w:p w14:paraId="49DB9B0A" w14:textId="77777777" w:rsidR="0068507F" w:rsidRPr="00571B4F" w:rsidRDefault="0068507F" w:rsidP="00630795">
            <w:pPr>
              <w:pStyle w:val="TAL"/>
              <w:rPr>
                <w:sz w:val="16"/>
              </w:rPr>
            </w:pPr>
            <w:r>
              <w:rPr>
                <w:sz w:val="16"/>
              </w:rPr>
              <w:t>R5-245170</w:t>
            </w:r>
          </w:p>
        </w:tc>
        <w:tc>
          <w:tcPr>
            <w:tcW w:w="0" w:type="auto"/>
          </w:tcPr>
          <w:p w14:paraId="08D7B5E3" w14:textId="77777777" w:rsidR="0068507F" w:rsidRPr="00571B4F" w:rsidRDefault="0068507F" w:rsidP="00630795">
            <w:pPr>
              <w:pStyle w:val="TAL"/>
              <w:rPr>
                <w:sz w:val="16"/>
              </w:rPr>
            </w:pPr>
            <w:r>
              <w:rPr>
                <w:sz w:val="16"/>
              </w:rPr>
              <w:t xml:space="preserve">Addition of test point analysis for EN-DC configurations with simultaneous </w:t>
            </w:r>
            <w:proofErr w:type="spellStart"/>
            <w:r>
              <w:rPr>
                <w:sz w:val="16"/>
              </w:rPr>
              <w:t>RxTx</w:t>
            </w:r>
            <w:proofErr w:type="spellEnd"/>
          </w:p>
        </w:tc>
        <w:tc>
          <w:tcPr>
            <w:tcW w:w="0" w:type="auto"/>
          </w:tcPr>
          <w:p w14:paraId="5669847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90C334F" w14:textId="77777777" w:rsidR="0068507F" w:rsidRPr="00571B4F" w:rsidRDefault="0068507F" w:rsidP="00630795">
            <w:pPr>
              <w:pStyle w:val="TAL"/>
              <w:rPr>
                <w:sz w:val="16"/>
              </w:rPr>
            </w:pPr>
            <w:r>
              <w:rPr>
                <w:sz w:val="16"/>
              </w:rPr>
              <w:t>agreed</w:t>
            </w:r>
          </w:p>
        </w:tc>
        <w:tc>
          <w:tcPr>
            <w:tcW w:w="1090" w:type="dxa"/>
          </w:tcPr>
          <w:p w14:paraId="54192242" w14:textId="77777777" w:rsidR="0068507F" w:rsidRPr="00571B4F" w:rsidRDefault="0068507F" w:rsidP="00630795">
            <w:pPr>
              <w:pStyle w:val="TAL"/>
              <w:rPr>
                <w:sz w:val="16"/>
              </w:rPr>
            </w:pPr>
          </w:p>
        </w:tc>
        <w:tc>
          <w:tcPr>
            <w:tcW w:w="1031" w:type="dxa"/>
          </w:tcPr>
          <w:p w14:paraId="63441F88" w14:textId="77777777" w:rsidR="0068507F" w:rsidRPr="00571B4F" w:rsidRDefault="0068507F" w:rsidP="00630795">
            <w:pPr>
              <w:pStyle w:val="TAL"/>
              <w:rPr>
                <w:sz w:val="16"/>
              </w:rPr>
            </w:pPr>
          </w:p>
        </w:tc>
      </w:tr>
      <w:tr w:rsidR="0068507F" w14:paraId="33FF8C0B" w14:textId="77777777" w:rsidTr="00807266">
        <w:tc>
          <w:tcPr>
            <w:tcW w:w="0" w:type="auto"/>
          </w:tcPr>
          <w:p w14:paraId="442427B6" w14:textId="77777777" w:rsidR="0068507F" w:rsidRPr="00571B4F" w:rsidRDefault="0068507F" w:rsidP="00630795">
            <w:pPr>
              <w:pStyle w:val="TAL"/>
              <w:rPr>
                <w:sz w:val="16"/>
              </w:rPr>
            </w:pPr>
            <w:r>
              <w:rPr>
                <w:sz w:val="16"/>
              </w:rPr>
              <w:t>R5-245171</w:t>
            </w:r>
          </w:p>
        </w:tc>
        <w:tc>
          <w:tcPr>
            <w:tcW w:w="0" w:type="auto"/>
          </w:tcPr>
          <w:p w14:paraId="3A143F91" w14:textId="77777777" w:rsidR="0068507F" w:rsidRPr="00571B4F" w:rsidRDefault="0068507F" w:rsidP="00630795">
            <w:pPr>
              <w:pStyle w:val="TAL"/>
              <w:rPr>
                <w:sz w:val="16"/>
              </w:rPr>
            </w:pPr>
            <w:r>
              <w:rPr>
                <w:sz w:val="16"/>
              </w:rPr>
              <w:t>Revised WID on UE Conformance - Simultaneous Rx/Tx band combinations for NR CA/DC, NR SUL and LTE/NR DC in Rel-18</w:t>
            </w:r>
          </w:p>
        </w:tc>
        <w:tc>
          <w:tcPr>
            <w:tcW w:w="0" w:type="auto"/>
          </w:tcPr>
          <w:p w14:paraId="35D77E5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71668DC" w14:textId="77777777" w:rsidR="0068507F" w:rsidRPr="00571B4F" w:rsidRDefault="0068507F" w:rsidP="00630795">
            <w:pPr>
              <w:pStyle w:val="TAL"/>
              <w:rPr>
                <w:sz w:val="16"/>
              </w:rPr>
            </w:pPr>
            <w:r>
              <w:rPr>
                <w:sz w:val="16"/>
              </w:rPr>
              <w:t>revised</w:t>
            </w:r>
          </w:p>
        </w:tc>
        <w:tc>
          <w:tcPr>
            <w:tcW w:w="1090" w:type="dxa"/>
          </w:tcPr>
          <w:p w14:paraId="21C17B91" w14:textId="77777777" w:rsidR="0068507F" w:rsidRPr="00571B4F" w:rsidRDefault="0068507F" w:rsidP="00630795">
            <w:pPr>
              <w:pStyle w:val="TAL"/>
              <w:rPr>
                <w:sz w:val="16"/>
              </w:rPr>
            </w:pPr>
          </w:p>
        </w:tc>
        <w:tc>
          <w:tcPr>
            <w:tcW w:w="1031" w:type="dxa"/>
          </w:tcPr>
          <w:p w14:paraId="16AE33A2" w14:textId="77777777" w:rsidR="0068507F" w:rsidRPr="00571B4F" w:rsidRDefault="0068507F" w:rsidP="00630795">
            <w:pPr>
              <w:pStyle w:val="TAL"/>
              <w:rPr>
                <w:sz w:val="16"/>
              </w:rPr>
            </w:pPr>
            <w:r>
              <w:rPr>
                <w:sz w:val="16"/>
              </w:rPr>
              <w:t>R5-245721</w:t>
            </w:r>
          </w:p>
        </w:tc>
      </w:tr>
      <w:tr w:rsidR="0068507F" w14:paraId="02904D4E" w14:textId="77777777" w:rsidTr="00807266">
        <w:tc>
          <w:tcPr>
            <w:tcW w:w="0" w:type="auto"/>
          </w:tcPr>
          <w:p w14:paraId="6DAC52B1" w14:textId="77777777" w:rsidR="0068507F" w:rsidRPr="00571B4F" w:rsidRDefault="0068507F" w:rsidP="00630795">
            <w:pPr>
              <w:pStyle w:val="TAL"/>
              <w:rPr>
                <w:sz w:val="16"/>
              </w:rPr>
            </w:pPr>
            <w:r>
              <w:rPr>
                <w:sz w:val="16"/>
              </w:rPr>
              <w:t>R5-245172</w:t>
            </w:r>
          </w:p>
        </w:tc>
        <w:tc>
          <w:tcPr>
            <w:tcW w:w="0" w:type="auto"/>
          </w:tcPr>
          <w:p w14:paraId="06ED4232" w14:textId="77777777" w:rsidR="0068507F" w:rsidRPr="00571B4F" w:rsidRDefault="0068507F" w:rsidP="00630795">
            <w:pPr>
              <w:pStyle w:val="TAL"/>
              <w:rPr>
                <w:sz w:val="16"/>
              </w:rPr>
            </w:pPr>
            <w:r>
              <w:rPr>
                <w:sz w:val="16"/>
              </w:rPr>
              <w:t>WP UE Conformance - Simultaneous Rx/Tx band combinations for NR CA/DC, NR SUL and LTE/NR DC in Rel-18</w:t>
            </w:r>
          </w:p>
        </w:tc>
        <w:tc>
          <w:tcPr>
            <w:tcW w:w="0" w:type="auto"/>
          </w:tcPr>
          <w:p w14:paraId="57112F3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94DFE0B" w14:textId="77777777" w:rsidR="0068507F" w:rsidRPr="00571B4F" w:rsidRDefault="0068507F" w:rsidP="00630795">
            <w:pPr>
              <w:pStyle w:val="TAL"/>
              <w:rPr>
                <w:sz w:val="16"/>
              </w:rPr>
            </w:pPr>
            <w:r>
              <w:rPr>
                <w:sz w:val="16"/>
              </w:rPr>
              <w:t>noted</w:t>
            </w:r>
          </w:p>
        </w:tc>
        <w:tc>
          <w:tcPr>
            <w:tcW w:w="1090" w:type="dxa"/>
          </w:tcPr>
          <w:p w14:paraId="5017BF64" w14:textId="77777777" w:rsidR="0068507F" w:rsidRPr="00571B4F" w:rsidRDefault="0068507F" w:rsidP="00630795">
            <w:pPr>
              <w:pStyle w:val="TAL"/>
              <w:rPr>
                <w:sz w:val="16"/>
              </w:rPr>
            </w:pPr>
          </w:p>
        </w:tc>
        <w:tc>
          <w:tcPr>
            <w:tcW w:w="1031" w:type="dxa"/>
          </w:tcPr>
          <w:p w14:paraId="3A163F89" w14:textId="77777777" w:rsidR="0068507F" w:rsidRPr="00571B4F" w:rsidRDefault="0068507F" w:rsidP="00630795">
            <w:pPr>
              <w:pStyle w:val="TAL"/>
              <w:rPr>
                <w:sz w:val="16"/>
              </w:rPr>
            </w:pPr>
          </w:p>
        </w:tc>
      </w:tr>
      <w:tr w:rsidR="0068507F" w14:paraId="317B677F" w14:textId="77777777" w:rsidTr="00807266">
        <w:tc>
          <w:tcPr>
            <w:tcW w:w="0" w:type="auto"/>
          </w:tcPr>
          <w:p w14:paraId="74F25757" w14:textId="77777777" w:rsidR="0068507F" w:rsidRPr="00571B4F" w:rsidRDefault="0068507F" w:rsidP="00630795">
            <w:pPr>
              <w:pStyle w:val="TAL"/>
              <w:rPr>
                <w:sz w:val="16"/>
              </w:rPr>
            </w:pPr>
            <w:r>
              <w:rPr>
                <w:sz w:val="16"/>
              </w:rPr>
              <w:t>R5-245173</w:t>
            </w:r>
          </w:p>
        </w:tc>
        <w:tc>
          <w:tcPr>
            <w:tcW w:w="0" w:type="auto"/>
          </w:tcPr>
          <w:p w14:paraId="100D92AE" w14:textId="77777777" w:rsidR="0068507F" w:rsidRPr="00571B4F" w:rsidRDefault="0068507F" w:rsidP="00630795">
            <w:pPr>
              <w:pStyle w:val="TAL"/>
              <w:rPr>
                <w:sz w:val="16"/>
              </w:rPr>
            </w:pPr>
            <w:r>
              <w:rPr>
                <w:sz w:val="16"/>
              </w:rPr>
              <w:t>SR UE Conformance - Simultaneous Rx/Tx band combinations for NR CA/DC, NR SUL and LTE/NR DC in Rel-18</w:t>
            </w:r>
          </w:p>
        </w:tc>
        <w:tc>
          <w:tcPr>
            <w:tcW w:w="0" w:type="auto"/>
          </w:tcPr>
          <w:p w14:paraId="73C0E12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98B2528" w14:textId="77777777" w:rsidR="0068507F" w:rsidRPr="00571B4F" w:rsidRDefault="0068507F" w:rsidP="00630795">
            <w:pPr>
              <w:pStyle w:val="TAL"/>
              <w:rPr>
                <w:sz w:val="16"/>
              </w:rPr>
            </w:pPr>
            <w:r>
              <w:rPr>
                <w:sz w:val="16"/>
              </w:rPr>
              <w:t>noted</w:t>
            </w:r>
          </w:p>
        </w:tc>
        <w:tc>
          <w:tcPr>
            <w:tcW w:w="1090" w:type="dxa"/>
          </w:tcPr>
          <w:p w14:paraId="7A1D5727" w14:textId="77777777" w:rsidR="0068507F" w:rsidRPr="00571B4F" w:rsidRDefault="0068507F" w:rsidP="00630795">
            <w:pPr>
              <w:pStyle w:val="TAL"/>
              <w:rPr>
                <w:sz w:val="16"/>
              </w:rPr>
            </w:pPr>
          </w:p>
        </w:tc>
        <w:tc>
          <w:tcPr>
            <w:tcW w:w="1031" w:type="dxa"/>
          </w:tcPr>
          <w:p w14:paraId="52A57B63" w14:textId="77777777" w:rsidR="0068507F" w:rsidRPr="00571B4F" w:rsidRDefault="0068507F" w:rsidP="00630795">
            <w:pPr>
              <w:pStyle w:val="TAL"/>
              <w:rPr>
                <w:sz w:val="16"/>
              </w:rPr>
            </w:pPr>
          </w:p>
        </w:tc>
      </w:tr>
      <w:tr w:rsidR="0068507F" w14:paraId="51B14B46" w14:textId="77777777" w:rsidTr="00807266">
        <w:tc>
          <w:tcPr>
            <w:tcW w:w="0" w:type="auto"/>
          </w:tcPr>
          <w:p w14:paraId="663E4781" w14:textId="77777777" w:rsidR="0068507F" w:rsidRPr="00571B4F" w:rsidRDefault="0068507F" w:rsidP="00630795">
            <w:pPr>
              <w:pStyle w:val="TAL"/>
              <w:rPr>
                <w:sz w:val="16"/>
              </w:rPr>
            </w:pPr>
            <w:r>
              <w:rPr>
                <w:sz w:val="16"/>
              </w:rPr>
              <w:t>R5-245174</w:t>
            </w:r>
          </w:p>
        </w:tc>
        <w:tc>
          <w:tcPr>
            <w:tcW w:w="0" w:type="auto"/>
          </w:tcPr>
          <w:p w14:paraId="7E4A0DEE" w14:textId="77777777" w:rsidR="0068507F" w:rsidRPr="00571B4F" w:rsidRDefault="0068507F" w:rsidP="00630795">
            <w:pPr>
              <w:pStyle w:val="TAL"/>
              <w:rPr>
                <w:sz w:val="16"/>
              </w:rPr>
            </w:pPr>
            <w:r>
              <w:rPr>
                <w:sz w:val="16"/>
              </w:rPr>
              <w:t>Addition of new test case 7.1.1.14.1.1 Cell DTX by RRC configuration</w:t>
            </w:r>
          </w:p>
        </w:tc>
        <w:tc>
          <w:tcPr>
            <w:tcW w:w="0" w:type="auto"/>
          </w:tcPr>
          <w:p w14:paraId="7A055D2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AD32DAF" w14:textId="77777777" w:rsidR="0068507F" w:rsidRPr="00571B4F" w:rsidRDefault="0068507F" w:rsidP="00630795">
            <w:pPr>
              <w:pStyle w:val="TAL"/>
              <w:rPr>
                <w:sz w:val="16"/>
              </w:rPr>
            </w:pPr>
            <w:r>
              <w:rPr>
                <w:sz w:val="16"/>
              </w:rPr>
              <w:t>revised</w:t>
            </w:r>
          </w:p>
        </w:tc>
        <w:tc>
          <w:tcPr>
            <w:tcW w:w="1090" w:type="dxa"/>
          </w:tcPr>
          <w:p w14:paraId="528C52F0" w14:textId="77777777" w:rsidR="0068507F" w:rsidRPr="00571B4F" w:rsidRDefault="0068507F" w:rsidP="00630795">
            <w:pPr>
              <w:pStyle w:val="TAL"/>
              <w:rPr>
                <w:sz w:val="16"/>
              </w:rPr>
            </w:pPr>
          </w:p>
        </w:tc>
        <w:tc>
          <w:tcPr>
            <w:tcW w:w="1031" w:type="dxa"/>
          </w:tcPr>
          <w:p w14:paraId="6C569C26" w14:textId="77777777" w:rsidR="0068507F" w:rsidRPr="00571B4F" w:rsidRDefault="0068507F" w:rsidP="00630795">
            <w:pPr>
              <w:pStyle w:val="TAL"/>
              <w:rPr>
                <w:sz w:val="16"/>
              </w:rPr>
            </w:pPr>
            <w:r>
              <w:rPr>
                <w:sz w:val="16"/>
              </w:rPr>
              <w:t>R5-245631</w:t>
            </w:r>
          </w:p>
        </w:tc>
      </w:tr>
      <w:tr w:rsidR="0068507F" w14:paraId="4A4562F3" w14:textId="77777777" w:rsidTr="00807266">
        <w:tc>
          <w:tcPr>
            <w:tcW w:w="0" w:type="auto"/>
          </w:tcPr>
          <w:p w14:paraId="19A1A4CF" w14:textId="77777777" w:rsidR="0068507F" w:rsidRPr="00571B4F" w:rsidRDefault="0068507F" w:rsidP="00630795">
            <w:pPr>
              <w:pStyle w:val="TAL"/>
              <w:rPr>
                <w:sz w:val="16"/>
              </w:rPr>
            </w:pPr>
            <w:r>
              <w:rPr>
                <w:sz w:val="16"/>
              </w:rPr>
              <w:t>R5-245175</w:t>
            </w:r>
          </w:p>
        </w:tc>
        <w:tc>
          <w:tcPr>
            <w:tcW w:w="0" w:type="auto"/>
          </w:tcPr>
          <w:p w14:paraId="693C4DA6" w14:textId="77777777" w:rsidR="0068507F" w:rsidRPr="00571B4F" w:rsidRDefault="0068507F" w:rsidP="00630795">
            <w:pPr>
              <w:pStyle w:val="TAL"/>
              <w:rPr>
                <w:sz w:val="16"/>
              </w:rPr>
            </w:pPr>
            <w:r>
              <w:rPr>
                <w:sz w:val="16"/>
              </w:rPr>
              <w:t>Addition of new test case 7.1.1.14.1.2 Cell DTX by DCI format 2_9</w:t>
            </w:r>
          </w:p>
        </w:tc>
        <w:tc>
          <w:tcPr>
            <w:tcW w:w="0" w:type="auto"/>
          </w:tcPr>
          <w:p w14:paraId="497BB8D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A6EDA49" w14:textId="77777777" w:rsidR="0068507F" w:rsidRPr="00571B4F" w:rsidRDefault="0068507F" w:rsidP="00630795">
            <w:pPr>
              <w:pStyle w:val="TAL"/>
              <w:rPr>
                <w:sz w:val="16"/>
              </w:rPr>
            </w:pPr>
            <w:r>
              <w:rPr>
                <w:sz w:val="16"/>
              </w:rPr>
              <w:t>revised</w:t>
            </w:r>
          </w:p>
        </w:tc>
        <w:tc>
          <w:tcPr>
            <w:tcW w:w="1090" w:type="dxa"/>
          </w:tcPr>
          <w:p w14:paraId="79B8F59D" w14:textId="77777777" w:rsidR="0068507F" w:rsidRPr="00571B4F" w:rsidRDefault="0068507F" w:rsidP="00630795">
            <w:pPr>
              <w:pStyle w:val="TAL"/>
              <w:rPr>
                <w:sz w:val="16"/>
              </w:rPr>
            </w:pPr>
          </w:p>
        </w:tc>
        <w:tc>
          <w:tcPr>
            <w:tcW w:w="1031" w:type="dxa"/>
          </w:tcPr>
          <w:p w14:paraId="47B372BC" w14:textId="77777777" w:rsidR="0068507F" w:rsidRPr="00571B4F" w:rsidRDefault="0068507F" w:rsidP="00630795">
            <w:pPr>
              <w:pStyle w:val="TAL"/>
              <w:rPr>
                <w:sz w:val="16"/>
              </w:rPr>
            </w:pPr>
            <w:r>
              <w:rPr>
                <w:sz w:val="16"/>
              </w:rPr>
              <w:t>R5-245632</w:t>
            </w:r>
          </w:p>
        </w:tc>
      </w:tr>
      <w:tr w:rsidR="0068507F" w14:paraId="70F661D0" w14:textId="77777777" w:rsidTr="00807266">
        <w:tc>
          <w:tcPr>
            <w:tcW w:w="0" w:type="auto"/>
          </w:tcPr>
          <w:p w14:paraId="62F1D725" w14:textId="77777777" w:rsidR="0068507F" w:rsidRPr="00571B4F" w:rsidRDefault="0068507F" w:rsidP="00630795">
            <w:pPr>
              <w:pStyle w:val="TAL"/>
              <w:rPr>
                <w:sz w:val="16"/>
              </w:rPr>
            </w:pPr>
            <w:r>
              <w:rPr>
                <w:sz w:val="16"/>
              </w:rPr>
              <w:t>R5-245176</w:t>
            </w:r>
          </w:p>
        </w:tc>
        <w:tc>
          <w:tcPr>
            <w:tcW w:w="0" w:type="auto"/>
          </w:tcPr>
          <w:p w14:paraId="72D7A298" w14:textId="77777777" w:rsidR="0068507F" w:rsidRPr="00571B4F" w:rsidRDefault="0068507F" w:rsidP="00630795">
            <w:pPr>
              <w:pStyle w:val="TAL"/>
              <w:rPr>
                <w:sz w:val="16"/>
              </w:rPr>
            </w:pPr>
            <w:r>
              <w:rPr>
                <w:sz w:val="16"/>
              </w:rPr>
              <w:t>Addition of new test case 7.1.1.14.1.3 Cell DRX by RRC configuration</w:t>
            </w:r>
          </w:p>
        </w:tc>
        <w:tc>
          <w:tcPr>
            <w:tcW w:w="0" w:type="auto"/>
          </w:tcPr>
          <w:p w14:paraId="5585A09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26EDF55" w14:textId="77777777" w:rsidR="0068507F" w:rsidRPr="00571B4F" w:rsidRDefault="0068507F" w:rsidP="00630795">
            <w:pPr>
              <w:pStyle w:val="TAL"/>
              <w:rPr>
                <w:sz w:val="16"/>
              </w:rPr>
            </w:pPr>
            <w:r>
              <w:rPr>
                <w:sz w:val="16"/>
              </w:rPr>
              <w:t>withdrawn</w:t>
            </w:r>
          </w:p>
        </w:tc>
        <w:tc>
          <w:tcPr>
            <w:tcW w:w="1090" w:type="dxa"/>
          </w:tcPr>
          <w:p w14:paraId="727A79DF" w14:textId="77777777" w:rsidR="0068507F" w:rsidRPr="00571B4F" w:rsidRDefault="0068507F" w:rsidP="00630795">
            <w:pPr>
              <w:pStyle w:val="TAL"/>
              <w:rPr>
                <w:sz w:val="16"/>
              </w:rPr>
            </w:pPr>
          </w:p>
        </w:tc>
        <w:tc>
          <w:tcPr>
            <w:tcW w:w="1031" w:type="dxa"/>
          </w:tcPr>
          <w:p w14:paraId="5FA2507B" w14:textId="77777777" w:rsidR="0068507F" w:rsidRPr="00571B4F" w:rsidRDefault="0068507F" w:rsidP="00630795">
            <w:pPr>
              <w:pStyle w:val="TAL"/>
              <w:rPr>
                <w:sz w:val="16"/>
              </w:rPr>
            </w:pPr>
          </w:p>
        </w:tc>
      </w:tr>
      <w:tr w:rsidR="0068507F" w14:paraId="4F7972D2" w14:textId="77777777" w:rsidTr="00807266">
        <w:tc>
          <w:tcPr>
            <w:tcW w:w="0" w:type="auto"/>
          </w:tcPr>
          <w:p w14:paraId="37134E51" w14:textId="77777777" w:rsidR="0068507F" w:rsidRPr="00571B4F" w:rsidRDefault="0068507F" w:rsidP="00630795">
            <w:pPr>
              <w:pStyle w:val="TAL"/>
              <w:rPr>
                <w:sz w:val="16"/>
              </w:rPr>
            </w:pPr>
            <w:r>
              <w:rPr>
                <w:sz w:val="16"/>
              </w:rPr>
              <w:t>R5-245177</w:t>
            </w:r>
          </w:p>
        </w:tc>
        <w:tc>
          <w:tcPr>
            <w:tcW w:w="0" w:type="auto"/>
          </w:tcPr>
          <w:p w14:paraId="7AB046AC" w14:textId="77777777" w:rsidR="0068507F" w:rsidRPr="00571B4F" w:rsidRDefault="0068507F" w:rsidP="00630795">
            <w:pPr>
              <w:pStyle w:val="TAL"/>
              <w:rPr>
                <w:sz w:val="16"/>
              </w:rPr>
            </w:pPr>
            <w:r>
              <w:rPr>
                <w:sz w:val="16"/>
              </w:rPr>
              <w:t>Addition of new test case 7.1.1.14.1.4 Cell DRX by DCI format 2_9</w:t>
            </w:r>
          </w:p>
        </w:tc>
        <w:tc>
          <w:tcPr>
            <w:tcW w:w="0" w:type="auto"/>
          </w:tcPr>
          <w:p w14:paraId="57943F1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D45A3C8" w14:textId="77777777" w:rsidR="0068507F" w:rsidRPr="00571B4F" w:rsidRDefault="0068507F" w:rsidP="00630795">
            <w:pPr>
              <w:pStyle w:val="TAL"/>
              <w:rPr>
                <w:sz w:val="16"/>
              </w:rPr>
            </w:pPr>
            <w:r>
              <w:rPr>
                <w:sz w:val="16"/>
              </w:rPr>
              <w:t>revised</w:t>
            </w:r>
          </w:p>
        </w:tc>
        <w:tc>
          <w:tcPr>
            <w:tcW w:w="1090" w:type="dxa"/>
          </w:tcPr>
          <w:p w14:paraId="23A9199B" w14:textId="77777777" w:rsidR="0068507F" w:rsidRPr="00571B4F" w:rsidRDefault="0068507F" w:rsidP="00630795">
            <w:pPr>
              <w:pStyle w:val="TAL"/>
              <w:rPr>
                <w:sz w:val="16"/>
              </w:rPr>
            </w:pPr>
          </w:p>
        </w:tc>
        <w:tc>
          <w:tcPr>
            <w:tcW w:w="1031" w:type="dxa"/>
          </w:tcPr>
          <w:p w14:paraId="29482328" w14:textId="77777777" w:rsidR="0068507F" w:rsidRPr="00571B4F" w:rsidRDefault="0068507F" w:rsidP="00630795">
            <w:pPr>
              <w:pStyle w:val="TAL"/>
              <w:rPr>
                <w:sz w:val="16"/>
              </w:rPr>
            </w:pPr>
            <w:r>
              <w:rPr>
                <w:sz w:val="16"/>
              </w:rPr>
              <w:t>R5-245633</w:t>
            </w:r>
          </w:p>
        </w:tc>
      </w:tr>
      <w:tr w:rsidR="0068507F" w14:paraId="4C94FC9F" w14:textId="77777777" w:rsidTr="00807266">
        <w:tc>
          <w:tcPr>
            <w:tcW w:w="0" w:type="auto"/>
          </w:tcPr>
          <w:p w14:paraId="0136D276" w14:textId="77777777" w:rsidR="0068507F" w:rsidRPr="00571B4F" w:rsidRDefault="0068507F" w:rsidP="00630795">
            <w:pPr>
              <w:pStyle w:val="TAL"/>
              <w:rPr>
                <w:sz w:val="16"/>
              </w:rPr>
            </w:pPr>
            <w:r>
              <w:rPr>
                <w:sz w:val="16"/>
              </w:rPr>
              <w:t>R5-245178</w:t>
            </w:r>
          </w:p>
        </w:tc>
        <w:tc>
          <w:tcPr>
            <w:tcW w:w="0" w:type="auto"/>
          </w:tcPr>
          <w:p w14:paraId="2F34A91F"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Cell DTX and DRX test cases</w:t>
            </w:r>
          </w:p>
        </w:tc>
        <w:tc>
          <w:tcPr>
            <w:tcW w:w="0" w:type="auto"/>
          </w:tcPr>
          <w:p w14:paraId="1248E33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141182C" w14:textId="77777777" w:rsidR="0068507F" w:rsidRPr="00571B4F" w:rsidRDefault="0068507F" w:rsidP="00630795">
            <w:pPr>
              <w:pStyle w:val="TAL"/>
              <w:rPr>
                <w:sz w:val="16"/>
              </w:rPr>
            </w:pPr>
            <w:r>
              <w:rPr>
                <w:sz w:val="16"/>
              </w:rPr>
              <w:t>revised</w:t>
            </w:r>
          </w:p>
        </w:tc>
        <w:tc>
          <w:tcPr>
            <w:tcW w:w="1090" w:type="dxa"/>
          </w:tcPr>
          <w:p w14:paraId="09491CC1" w14:textId="77777777" w:rsidR="0068507F" w:rsidRPr="00571B4F" w:rsidRDefault="0068507F" w:rsidP="00630795">
            <w:pPr>
              <w:pStyle w:val="TAL"/>
              <w:rPr>
                <w:sz w:val="16"/>
              </w:rPr>
            </w:pPr>
          </w:p>
        </w:tc>
        <w:tc>
          <w:tcPr>
            <w:tcW w:w="1031" w:type="dxa"/>
          </w:tcPr>
          <w:p w14:paraId="54E0BBE4" w14:textId="77777777" w:rsidR="0068507F" w:rsidRPr="00571B4F" w:rsidRDefault="0068507F" w:rsidP="00630795">
            <w:pPr>
              <w:pStyle w:val="TAL"/>
              <w:rPr>
                <w:sz w:val="16"/>
              </w:rPr>
            </w:pPr>
            <w:r>
              <w:rPr>
                <w:sz w:val="16"/>
              </w:rPr>
              <w:t>R5-245635</w:t>
            </w:r>
          </w:p>
        </w:tc>
      </w:tr>
      <w:tr w:rsidR="0068507F" w14:paraId="593587E5" w14:textId="77777777" w:rsidTr="00807266">
        <w:tc>
          <w:tcPr>
            <w:tcW w:w="0" w:type="auto"/>
          </w:tcPr>
          <w:p w14:paraId="0AAC3961" w14:textId="77777777" w:rsidR="0068507F" w:rsidRPr="00571B4F" w:rsidRDefault="0068507F" w:rsidP="00630795">
            <w:pPr>
              <w:pStyle w:val="TAL"/>
              <w:rPr>
                <w:sz w:val="16"/>
              </w:rPr>
            </w:pPr>
            <w:r>
              <w:rPr>
                <w:sz w:val="16"/>
              </w:rPr>
              <w:t>R5-245179</w:t>
            </w:r>
          </w:p>
        </w:tc>
        <w:tc>
          <w:tcPr>
            <w:tcW w:w="0" w:type="auto"/>
          </w:tcPr>
          <w:p w14:paraId="0C21FB02" w14:textId="77777777" w:rsidR="0068507F" w:rsidRPr="00571B4F" w:rsidRDefault="0068507F" w:rsidP="00630795">
            <w:pPr>
              <w:pStyle w:val="TAL"/>
              <w:rPr>
                <w:sz w:val="16"/>
              </w:rPr>
            </w:pPr>
            <w:r>
              <w:rPr>
                <w:sz w:val="16"/>
              </w:rPr>
              <w:t>Addition of Physical Implementation Capabilities for Cell DTX and DRX operation</w:t>
            </w:r>
          </w:p>
        </w:tc>
        <w:tc>
          <w:tcPr>
            <w:tcW w:w="0" w:type="auto"/>
          </w:tcPr>
          <w:p w14:paraId="0EA73B1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093BB00" w14:textId="77777777" w:rsidR="0068507F" w:rsidRPr="00571B4F" w:rsidRDefault="0068507F" w:rsidP="00630795">
            <w:pPr>
              <w:pStyle w:val="TAL"/>
              <w:rPr>
                <w:sz w:val="16"/>
              </w:rPr>
            </w:pPr>
            <w:r>
              <w:rPr>
                <w:sz w:val="16"/>
              </w:rPr>
              <w:t>revised</w:t>
            </w:r>
          </w:p>
        </w:tc>
        <w:tc>
          <w:tcPr>
            <w:tcW w:w="1090" w:type="dxa"/>
          </w:tcPr>
          <w:p w14:paraId="7E79C550" w14:textId="77777777" w:rsidR="0068507F" w:rsidRPr="00571B4F" w:rsidRDefault="0068507F" w:rsidP="00630795">
            <w:pPr>
              <w:pStyle w:val="TAL"/>
              <w:rPr>
                <w:sz w:val="16"/>
              </w:rPr>
            </w:pPr>
          </w:p>
        </w:tc>
        <w:tc>
          <w:tcPr>
            <w:tcW w:w="1031" w:type="dxa"/>
          </w:tcPr>
          <w:p w14:paraId="209397DC" w14:textId="77777777" w:rsidR="0068507F" w:rsidRPr="00571B4F" w:rsidRDefault="0068507F" w:rsidP="00630795">
            <w:pPr>
              <w:pStyle w:val="TAL"/>
              <w:rPr>
                <w:sz w:val="16"/>
              </w:rPr>
            </w:pPr>
            <w:r>
              <w:rPr>
                <w:sz w:val="16"/>
              </w:rPr>
              <w:t>R5-245975</w:t>
            </w:r>
          </w:p>
        </w:tc>
      </w:tr>
      <w:tr w:rsidR="0068507F" w14:paraId="1CA8079B" w14:textId="77777777" w:rsidTr="00807266">
        <w:tc>
          <w:tcPr>
            <w:tcW w:w="0" w:type="auto"/>
          </w:tcPr>
          <w:p w14:paraId="75AB4623" w14:textId="77777777" w:rsidR="0068507F" w:rsidRPr="00571B4F" w:rsidRDefault="0068507F" w:rsidP="00630795">
            <w:pPr>
              <w:pStyle w:val="TAL"/>
              <w:rPr>
                <w:sz w:val="16"/>
              </w:rPr>
            </w:pPr>
            <w:r>
              <w:rPr>
                <w:sz w:val="16"/>
              </w:rPr>
              <w:t>R5-245180</w:t>
            </w:r>
          </w:p>
        </w:tc>
        <w:tc>
          <w:tcPr>
            <w:tcW w:w="0" w:type="auto"/>
          </w:tcPr>
          <w:p w14:paraId="46AEA6C6" w14:textId="77777777" w:rsidR="0068507F" w:rsidRPr="00571B4F" w:rsidRDefault="0068507F" w:rsidP="00630795">
            <w:pPr>
              <w:pStyle w:val="TAL"/>
              <w:rPr>
                <w:sz w:val="16"/>
              </w:rPr>
            </w:pPr>
            <w:r>
              <w:rPr>
                <w:sz w:val="16"/>
              </w:rPr>
              <w:t>Addition of test applicability for 6.6.1.13 under Cell DTX</w:t>
            </w:r>
          </w:p>
        </w:tc>
        <w:tc>
          <w:tcPr>
            <w:tcW w:w="0" w:type="auto"/>
          </w:tcPr>
          <w:p w14:paraId="3540CFB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26DC53A" w14:textId="77777777" w:rsidR="0068507F" w:rsidRPr="00571B4F" w:rsidRDefault="0068507F" w:rsidP="00630795">
            <w:pPr>
              <w:pStyle w:val="TAL"/>
              <w:rPr>
                <w:sz w:val="16"/>
              </w:rPr>
            </w:pPr>
            <w:r>
              <w:rPr>
                <w:sz w:val="16"/>
              </w:rPr>
              <w:t>withdrawn</w:t>
            </w:r>
          </w:p>
        </w:tc>
        <w:tc>
          <w:tcPr>
            <w:tcW w:w="1090" w:type="dxa"/>
          </w:tcPr>
          <w:p w14:paraId="1833ED75" w14:textId="77777777" w:rsidR="0068507F" w:rsidRPr="00571B4F" w:rsidRDefault="0068507F" w:rsidP="00630795">
            <w:pPr>
              <w:pStyle w:val="TAL"/>
              <w:rPr>
                <w:sz w:val="16"/>
              </w:rPr>
            </w:pPr>
          </w:p>
        </w:tc>
        <w:tc>
          <w:tcPr>
            <w:tcW w:w="1031" w:type="dxa"/>
          </w:tcPr>
          <w:p w14:paraId="1B295B80" w14:textId="77777777" w:rsidR="0068507F" w:rsidRPr="00571B4F" w:rsidRDefault="0068507F" w:rsidP="00630795">
            <w:pPr>
              <w:pStyle w:val="TAL"/>
              <w:rPr>
                <w:sz w:val="16"/>
              </w:rPr>
            </w:pPr>
          </w:p>
        </w:tc>
      </w:tr>
      <w:tr w:rsidR="0068507F" w14:paraId="2135CDEF" w14:textId="77777777" w:rsidTr="00807266">
        <w:tc>
          <w:tcPr>
            <w:tcW w:w="0" w:type="auto"/>
          </w:tcPr>
          <w:p w14:paraId="7538916F" w14:textId="77777777" w:rsidR="0068507F" w:rsidRPr="00571B4F" w:rsidRDefault="0068507F" w:rsidP="00630795">
            <w:pPr>
              <w:pStyle w:val="TAL"/>
              <w:rPr>
                <w:sz w:val="16"/>
              </w:rPr>
            </w:pPr>
            <w:r>
              <w:rPr>
                <w:sz w:val="16"/>
              </w:rPr>
              <w:t>R5-245181</w:t>
            </w:r>
          </w:p>
        </w:tc>
        <w:tc>
          <w:tcPr>
            <w:tcW w:w="0" w:type="auto"/>
          </w:tcPr>
          <w:p w14:paraId="16303E25" w14:textId="77777777" w:rsidR="0068507F" w:rsidRPr="00571B4F" w:rsidRDefault="0068507F" w:rsidP="00630795">
            <w:pPr>
              <w:pStyle w:val="TAL"/>
              <w:rPr>
                <w:sz w:val="16"/>
              </w:rPr>
            </w:pPr>
            <w:r>
              <w:rPr>
                <w:sz w:val="16"/>
              </w:rPr>
              <w:t>Addition of new test case 6.6.1.13 under Cell DTX</w:t>
            </w:r>
          </w:p>
        </w:tc>
        <w:tc>
          <w:tcPr>
            <w:tcW w:w="0" w:type="auto"/>
          </w:tcPr>
          <w:p w14:paraId="53CCDDC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565921B" w14:textId="77777777" w:rsidR="0068507F" w:rsidRPr="00571B4F" w:rsidRDefault="0068507F" w:rsidP="00630795">
            <w:pPr>
              <w:pStyle w:val="TAL"/>
              <w:rPr>
                <w:sz w:val="16"/>
              </w:rPr>
            </w:pPr>
            <w:r>
              <w:rPr>
                <w:sz w:val="16"/>
              </w:rPr>
              <w:t>withdrawn</w:t>
            </w:r>
          </w:p>
        </w:tc>
        <w:tc>
          <w:tcPr>
            <w:tcW w:w="1090" w:type="dxa"/>
          </w:tcPr>
          <w:p w14:paraId="54A2FC16" w14:textId="77777777" w:rsidR="0068507F" w:rsidRPr="00571B4F" w:rsidRDefault="0068507F" w:rsidP="00630795">
            <w:pPr>
              <w:pStyle w:val="TAL"/>
              <w:rPr>
                <w:sz w:val="16"/>
              </w:rPr>
            </w:pPr>
          </w:p>
        </w:tc>
        <w:tc>
          <w:tcPr>
            <w:tcW w:w="1031" w:type="dxa"/>
          </w:tcPr>
          <w:p w14:paraId="0BADAF96" w14:textId="77777777" w:rsidR="0068507F" w:rsidRPr="00571B4F" w:rsidRDefault="0068507F" w:rsidP="00630795">
            <w:pPr>
              <w:pStyle w:val="TAL"/>
              <w:rPr>
                <w:sz w:val="16"/>
              </w:rPr>
            </w:pPr>
          </w:p>
        </w:tc>
      </w:tr>
      <w:tr w:rsidR="0068507F" w14:paraId="1AC9B5A7" w14:textId="77777777" w:rsidTr="00807266">
        <w:tc>
          <w:tcPr>
            <w:tcW w:w="0" w:type="auto"/>
          </w:tcPr>
          <w:p w14:paraId="282A0565" w14:textId="77777777" w:rsidR="0068507F" w:rsidRPr="00571B4F" w:rsidRDefault="0068507F" w:rsidP="00630795">
            <w:pPr>
              <w:pStyle w:val="TAL"/>
              <w:rPr>
                <w:sz w:val="16"/>
              </w:rPr>
            </w:pPr>
            <w:r>
              <w:rPr>
                <w:sz w:val="16"/>
              </w:rPr>
              <w:lastRenderedPageBreak/>
              <w:t>R5-245182</w:t>
            </w:r>
          </w:p>
        </w:tc>
        <w:tc>
          <w:tcPr>
            <w:tcW w:w="0" w:type="auto"/>
          </w:tcPr>
          <w:p w14:paraId="6F1DB6AD" w14:textId="77777777" w:rsidR="0068507F" w:rsidRPr="00571B4F" w:rsidRDefault="0068507F" w:rsidP="00630795">
            <w:pPr>
              <w:pStyle w:val="TAL"/>
              <w:rPr>
                <w:sz w:val="16"/>
              </w:rPr>
            </w:pPr>
            <w:r>
              <w:rPr>
                <w:sz w:val="16"/>
              </w:rPr>
              <w:t>Correction to test applicability for 6.6.1.2</w:t>
            </w:r>
          </w:p>
        </w:tc>
        <w:tc>
          <w:tcPr>
            <w:tcW w:w="0" w:type="auto"/>
          </w:tcPr>
          <w:p w14:paraId="61F5F38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38C2C14" w14:textId="77777777" w:rsidR="0068507F" w:rsidRPr="00571B4F" w:rsidRDefault="0068507F" w:rsidP="00630795">
            <w:pPr>
              <w:pStyle w:val="TAL"/>
              <w:rPr>
                <w:sz w:val="16"/>
              </w:rPr>
            </w:pPr>
            <w:r>
              <w:rPr>
                <w:sz w:val="16"/>
              </w:rPr>
              <w:t>withdrawn</w:t>
            </w:r>
          </w:p>
        </w:tc>
        <w:tc>
          <w:tcPr>
            <w:tcW w:w="1090" w:type="dxa"/>
          </w:tcPr>
          <w:p w14:paraId="2383D149" w14:textId="77777777" w:rsidR="0068507F" w:rsidRPr="00571B4F" w:rsidRDefault="0068507F" w:rsidP="00630795">
            <w:pPr>
              <w:pStyle w:val="TAL"/>
              <w:rPr>
                <w:sz w:val="16"/>
              </w:rPr>
            </w:pPr>
          </w:p>
        </w:tc>
        <w:tc>
          <w:tcPr>
            <w:tcW w:w="1031" w:type="dxa"/>
          </w:tcPr>
          <w:p w14:paraId="1300A514" w14:textId="77777777" w:rsidR="0068507F" w:rsidRPr="00571B4F" w:rsidRDefault="0068507F" w:rsidP="00630795">
            <w:pPr>
              <w:pStyle w:val="TAL"/>
              <w:rPr>
                <w:sz w:val="16"/>
              </w:rPr>
            </w:pPr>
          </w:p>
        </w:tc>
      </w:tr>
      <w:tr w:rsidR="0068507F" w14:paraId="26A78E7C" w14:textId="77777777" w:rsidTr="00807266">
        <w:tc>
          <w:tcPr>
            <w:tcW w:w="0" w:type="auto"/>
          </w:tcPr>
          <w:p w14:paraId="474A82C9" w14:textId="77777777" w:rsidR="0068507F" w:rsidRPr="00571B4F" w:rsidRDefault="0068507F" w:rsidP="00630795">
            <w:pPr>
              <w:pStyle w:val="TAL"/>
              <w:rPr>
                <w:sz w:val="16"/>
              </w:rPr>
            </w:pPr>
            <w:r>
              <w:rPr>
                <w:sz w:val="16"/>
              </w:rPr>
              <w:t>R5-245183</w:t>
            </w:r>
          </w:p>
        </w:tc>
        <w:tc>
          <w:tcPr>
            <w:tcW w:w="0" w:type="auto"/>
          </w:tcPr>
          <w:p w14:paraId="10883EED" w14:textId="77777777" w:rsidR="0068507F" w:rsidRPr="00571B4F" w:rsidRDefault="0068507F" w:rsidP="00630795">
            <w:pPr>
              <w:pStyle w:val="TAL"/>
              <w:rPr>
                <w:sz w:val="16"/>
              </w:rPr>
            </w:pPr>
            <w:r>
              <w:rPr>
                <w:sz w:val="16"/>
              </w:rPr>
              <w:t>Addition of test tolerance analysis for 6.6.1.13</w:t>
            </w:r>
          </w:p>
        </w:tc>
        <w:tc>
          <w:tcPr>
            <w:tcW w:w="0" w:type="auto"/>
          </w:tcPr>
          <w:p w14:paraId="55E2BEC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6BD8001" w14:textId="77777777" w:rsidR="0068507F" w:rsidRPr="00571B4F" w:rsidRDefault="0068507F" w:rsidP="00630795">
            <w:pPr>
              <w:pStyle w:val="TAL"/>
              <w:rPr>
                <w:sz w:val="16"/>
              </w:rPr>
            </w:pPr>
            <w:r>
              <w:rPr>
                <w:sz w:val="16"/>
              </w:rPr>
              <w:t>withdrawn</w:t>
            </w:r>
          </w:p>
        </w:tc>
        <w:tc>
          <w:tcPr>
            <w:tcW w:w="1090" w:type="dxa"/>
          </w:tcPr>
          <w:p w14:paraId="5EE48A8A" w14:textId="77777777" w:rsidR="0068507F" w:rsidRPr="00571B4F" w:rsidRDefault="0068507F" w:rsidP="00630795">
            <w:pPr>
              <w:pStyle w:val="TAL"/>
              <w:rPr>
                <w:sz w:val="16"/>
              </w:rPr>
            </w:pPr>
          </w:p>
        </w:tc>
        <w:tc>
          <w:tcPr>
            <w:tcW w:w="1031" w:type="dxa"/>
          </w:tcPr>
          <w:p w14:paraId="00A3CACB" w14:textId="77777777" w:rsidR="0068507F" w:rsidRPr="00571B4F" w:rsidRDefault="0068507F" w:rsidP="00630795">
            <w:pPr>
              <w:pStyle w:val="TAL"/>
              <w:rPr>
                <w:sz w:val="16"/>
              </w:rPr>
            </w:pPr>
          </w:p>
        </w:tc>
      </w:tr>
      <w:tr w:rsidR="0068507F" w14:paraId="7A59408D" w14:textId="77777777" w:rsidTr="00807266">
        <w:tc>
          <w:tcPr>
            <w:tcW w:w="0" w:type="auto"/>
          </w:tcPr>
          <w:p w14:paraId="0512027E" w14:textId="77777777" w:rsidR="0068507F" w:rsidRPr="00571B4F" w:rsidRDefault="0068507F" w:rsidP="00630795">
            <w:pPr>
              <w:pStyle w:val="TAL"/>
              <w:rPr>
                <w:sz w:val="16"/>
              </w:rPr>
            </w:pPr>
            <w:r>
              <w:rPr>
                <w:sz w:val="16"/>
              </w:rPr>
              <w:t>R5-245184</w:t>
            </w:r>
          </w:p>
        </w:tc>
        <w:tc>
          <w:tcPr>
            <w:tcW w:w="0" w:type="auto"/>
          </w:tcPr>
          <w:p w14:paraId="1EF659C7" w14:textId="77777777" w:rsidR="0068507F" w:rsidRPr="00571B4F" w:rsidRDefault="0068507F" w:rsidP="00630795">
            <w:pPr>
              <w:pStyle w:val="TAL"/>
              <w:rPr>
                <w:sz w:val="16"/>
              </w:rPr>
            </w:pPr>
            <w:r>
              <w:rPr>
                <w:sz w:val="16"/>
              </w:rPr>
              <w:t>WP UE Conformance - Network energy savings for NR</w:t>
            </w:r>
          </w:p>
        </w:tc>
        <w:tc>
          <w:tcPr>
            <w:tcW w:w="0" w:type="auto"/>
          </w:tcPr>
          <w:p w14:paraId="6BDEF9C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42023C3" w14:textId="77777777" w:rsidR="0068507F" w:rsidRPr="00571B4F" w:rsidRDefault="0068507F" w:rsidP="00630795">
            <w:pPr>
              <w:pStyle w:val="TAL"/>
              <w:rPr>
                <w:sz w:val="16"/>
              </w:rPr>
            </w:pPr>
            <w:r>
              <w:rPr>
                <w:sz w:val="16"/>
              </w:rPr>
              <w:t>noted</w:t>
            </w:r>
          </w:p>
        </w:tc>
        <w:tc>
          <w:tcPr>
            <w:tcW w:w="1090" w:type="dxa"/>
          </w:tcPr>
          <w:p w14:paraId="4008CC60" w14:textId="77777777" w:rsidR="0068507F" w:rsidRPr="00571B4F" w:rsidRDefault="0068507F" w:rsidP="00630795">
            <w:pPr>
              <w:pStyle w:val="TAL"/>
              <w:rPr>
                <w:sz w:val="16"/>
              </w:rPr>
            </w:pPr>
          </w:p>
        </w:tc>
        <w:tc>
          <w:tcPr>
            <w:tcW w:w="1031" w:type="dxa"/>
          </w:tcPr>
          <w:p w14:paraId="2C95653B" w14:textId="77777777" w:rsidR="0068507F" w:rsidRPr="00571B4F" w:rsidRDefault="0068507F" w:rsidP="00630795">
            <w:pPr>
              <w:pStyle w:val="TAL"/>
              <w:rPr>
                <w:sz w:val="16"/>
              </w:rPr>
            </w:pPr>
          </w:p>
        </w:tc>
      </w:tr>
      <w:tr w:rsidR="0068507F" w14:paraId="600ADFC0" w14:textId="77777777" w:rsidTr="00807266">
        <w:tc>
          <w:tcPr>
            <w:tcW w:w="0" w:type="auto"/>
          </w:tcPr>
          <w:p w14:paraId="4D0E634C" w14:textId="77777777" w:rsidR="0068507F" w:rsidRPr="00571B4F" w:rsidRDefault="0068507F" w:rsidP="00630795">
            <w:pPr>
              <w:pStyle w:val="TAL"/>
              <w:rPr>
                <w:sz w:val="16"/>
              </w:rPr>
            </w:pPr>
            <w:r>
              <w:rPr>
                <w:sz w:val="16"/>
              </w:rPr>
              <w:t>R5-245185</w:t>
            </w:r>
          </w:p>
        </w:tc>
        <w:tc>
          <w:tcPr>
            <w:tcW w:w="0" w:type="auto"/>
          </w:tcPr>
          <w:p w14:paraId="3C044109" w14:textId="77777777" w:rsidR="0068507F" w:rsidRPr="00571B4F" w:rsidRDefault="0068507F" w:rsidP="00630795">
            <w:pPr>
              <w:pStyle w:val="TAL"/>
              <w:rPr>
                <w:sz w:val="16"/>
              </w:rPr>
            </w:pPr>
            <w:r>
              <w:rPr>
                <w:sz w:val="16"/>
              </w:rPr>
              <w:t>SR UE Conformance - Network energy savings for NR</w:t>
            </w:r>
          </w:p>
        </w:tc>
        <w:tc>
          <w:tcPr>
            <w:tcW w:w="0" w:type="auto"/>
          </w:tcPr>
          <w:p w14:paraId="0A3FDBB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EDD1FCC" w14:textId="77777777" w:rsidR="0068507F" w:rsidRPr="00571B4F" w:rsidRDefault="0068507F" w:rsidP="00630795">
            <w:pPr>
              <w:pStyle w:val="TAL"/>
              <w:rPr>
                <w:sz w:val="16"/>
              </w:rPr>
            </w:pPr>
            <w:r>
              <w:rPr>
                <w:sz w:val="16"/>
              </w:rPr>
              <w:t>noted</w:t>
            </w:r>
          </w:p>
        </w:tc>
        <w:tc>
          <w:tcPr>
            <w:tcW w:w="1090" w:type="dxa"/>
          </w:tcPr>
          <w:p w14:paraId="1419BBEA" w14:textId="77777777" w:rsidR="0068507F" w:rsidRPr="00571B4F" w:rsidRDefault="0068507F" w:rsidP="00630795">
            <w:pPr>
              <w:pStyle w:val="TAL"/>
              <w:rPr>
                <w:sz w:val="16"/>
              </w:rPr>
            </w:pPr>
          </w:p>
        </w:tc>
        <w:tc>
          <w:tcPr>
            <w:tcW w:w="1031" w:type="dxa"/>
          </w:tcPr>
          <w:p w14:paraId="3A4ABB94" w14:textId="77777777" w:rsidR="0068507F" w:rsidRPr="00571B4F" w:rsidRDefault="0068507F" w:rsidP="00630795">
            <w:pPr>
              <w:pStyle w:val="TAL"/>
              <w:rPr>
                <w:sz w:val="16"/>
              </w:rPr>
            </w:pPr>
          </w:p>
        </w:tc>
      </w:tr>
      <w:tr w:rsidR="0068507F" w14:paraId="530F87C7" w14:textId="77777777" w:rsidTr="00807266">
        <w:tc>
          <w:tcPr>
            <w:tcW w:w="0" w:type="auto"/>
          </w:tcPr>
          <w:p w14:paraId="1C36B16D" w14:textId="77777777" w:rsidR="0068507F" w:rsidRPr="00571B4F" w:rsidRDefault="0068507F" w:rsidP="00630795">
            <w:pPr>
              <w:pStyle w:val="TAL"/>
              <w:rPr>
                <w:sz w:val="16"/>
              </w:rPr>
            </w:pPr>
            <w:r>
              <w:rPr>
                <w:sz w:val="16"/>
              </w:rPr>
              <w:t>R5-245186</w:t>
            </w:r>
          </w:p>
        </w:tc>
        <w:tc>
          <w:tcPr>
            <w:tcW w:w="0" w:type="auto"/>
          </w:tcPr>
          <w:p w14:paraId="794172EB" w14:textId="77777777" w:rsidR="0068507F" w:rsidRPr="00571B4F" w:rsidRDefault="0068507F" w:rsidP="00630795">
            <w:pPr>
              <w:pStyle w:val="TAL"/>
              <w:rPr>
                <w:sz w:val="16"/>
              </w:rPr>
            </w:pPr>
            <w:r>
              <w:rPr>
                <w:sz w:val="16"/>
              </w:rPr>
              <w:t>Updates to MCPTT TC 6.1.1.14</w:t>
            </w:r>
          </w:p>
        </w:tc>
        <w:tc>
          <w:tcPr>
            <w:tcW w:w="0" w:type="auto"/>
          </w:tcPr>
          <w:p w14:paraId="5EE296C8" w14:textId="77777777" w:rsidR="0068507F" w:rsidRPr="00571B4F" w:rsidRDefault="0068507F" w:rsidP="00630795">
            <w:pPr>
              <w:pStyle w:val="TAL"/>
              <w:rPr>
                <w:sz w:val="16"/>
              </w:rPr>
            </w:pPr>
            <w:r>
              <w:rPr>
                <w:sz w:val="16"/>
              </w:rPr>
              <w:t>FirstNet, Ericsson, Samsung R&amp;D Institute UK, Element, NIST</w:t>
            </w:r>
          </w:p>
        </w:tc>
        <w:tc>
          <w:tcPr>
            <w:tcW w:w="912" w:type="dxa"/>
          </w:tcPr>
          <w:p w14:paraId="35BF68C6" w14:textId="77777777" w:rsidR="0068507F" w:rsidRPr="00571B4F" w:rsidRDefault="0068507F" w:rsidP="00630795">
            <w:pPr>
              <w:pStyle w:val="TAL"/>
              <w:rPr>
                <w:sz w:val="16"/>
              </w:rPr>
            </w:pPr>
            <w:r>
              <w:rPr>
                <w:sz w:val="16"/>
              </w:rPr>
              <w:t>revised</w:t>
            </w:r>
          </w:p>
        </w:tc>
        <w:tc>
          <w:tcPr>
            <w:tcW w:w="1090" w:type="dxa"/>
          </w:tcPr>
          <w:p w14:paraId="0B233FE9" w14:textId="77777777" w:rsidR="0068507F" w:rsidRPr="00571B4F" w:rsidRDefault="0068507F" w:rsidP="00630795">
            <w:pPr>
              <w:pStyle w:val="TAL"/>
              <w:rPr>
                <w:sz w:val="16"/>
              </w:rPr>
            </w:pPr>
          </w:p>
        </w:tc>
        <w:tc>
          <w:tcPr>
            <w:tcW w:w="1031" w:type="dxa"/>
          </w:tcPr>
          <w:p w14:paraId="62578829" w14:textId="77777777" w:rsidR="0068507F" w:rsidRPr="00571B4F" w:rsidRDefault="0068507F" w:rsidP="00630795">
            <w:pPr>
              <w:pStyle w:val="TAL"/>
              <w:rPr>
                <w:sz w:val="16"/>
              </w:rPr>
            </w:pPr>
            <w:r>
              <w:rPr>
                <w:sz w:val="16"/>
              </w:rPr>
              <w:t>R5-245701</w:t>
            </w:r>
          </w:p>
        </w:tc>
      </w:tr>
      <w:tr w:rsidR="0068507F" w14:paraId="32E881EB" w14:textId="77777777" w:rsidTr="00807266">
        <w:tc>
          <w:tcPr>
            <w:tcW w:w="0" w:type="auto"/>
          </w:tcPr>
          <w:p w14:paraId="15D8B2F0" w14:textId="77777777" w:rsidR="0068507F" w:rsidRPr="00571B4F" w:rsidRDefault="0068507F" w:rsidP="00630795">
            <w:pPr>
              <w:pStyle w:val="TAL"/>
              <w:rPr>
                <w:sz w:val="16"/>
              </w:rPr>
            </w:pPr>
            <w:r>
              <w:rPr>
                <w:sz w:val="16"/>
              </w:rPr>
              <w:t>R5-245187</w:t>
            </w:r>
          </w:p>
        </w:tc>
        <w:tc>
          <w:tcPr>
            <w:tcW w:w="0" w:type="auto"/>
          </w:tcPr>
          <w:p w14:paraId="35556C44" w14:textId="77777777" w:rsidR="0068507F" w:rsidRPr="00571B4F" w:rsidRDefault="0068507F" w:rsidP="00630795">
            <w:pPr>
              <w:pStyle w:val="TAL"/>
              <w:rPr>
                <w:sz w:val="16"/>
              </w:rPr>
            </w:pPr>
            <w:r>
              <w:rPr>
                <w:sz w:val="16"/>
              </w:rPr>
              <w:t>Way forward on R18 IDC Work Item</w:t>
            </w:r>
          </w:p>
        </w:tc>
        <w:tc>
          <w:tcPr>
            <w:tcW w:w="0" w:type="auto"/>
          </w:tcPr>
          <w:p w14:paraId="292746B2" w14:textId="77777777" w:rsidR="0068507F" w:rsidRPr="00571B4F" w:rsidRDefault="0068507F" w:rsidP="00630795">
            <w:pPr>
              <w:pStyle w:val="TAL"/>
              <w:rPr>
                <w:sz w:val="16"/>
              </w:rPr>
            </w:pPr>
            <w:r>
              <w:rPr>
                <w:sz w:val="16"/>
              </w:rPr>
              <w:t>CMCC, Xiaomi</w:t>
            </w:r>
          </w:p>
        </w:tc>
        <w:tc>
          <w:tcPr>
            <w:tcW w:w="912" w:type="dxa"/>
          </w:tcPr>
          <w:p w14:paraId="62CFD3E8" w14:textId="77777777" w:rsidR="0068507F" w:rsidRPr="00571B4F" w:rsidRDefault="0068507F" w:rsidP="00630795">
            <w:pPr>
              <w:pStyle w:val="TAL"/>
              <w:rPr>
                <w:sz w:val="16"/>
              </w:rPr>
            </w:pPr>
            <w:r>
              <w:rPr>
                <w:sz w:val="16"/>
              </w:rPr>
              <w:t>noted</w:t>
            </w:r>
          </w:p>
        </w:tc>
        <w:tc>
          <w:tcPr>
            <w:tcW w:w="1090" w:type="dxa"/>
          </w:tcPr>
          <w:p w14:paraId="5A0162CA" w14:textId="77777777" w:rsidR="0068507F" w:rsidRPr="00571B4F" w:rsidRDefault="0068507F" w:rsidP="00630795">
            <w:pPr>
              <w:pStyle w:val="TAL"/>
              <w:rPr>
                <w:sz w:val="16"/>
              </w:rPr>
            </w:pPr>
          </w:p>
        </w:tc>
        <w:tc>
          <w:tcPr>
            <w:tcW w:w="1031" w:type="dxa"/>
          </w:tcPr>
          <w:p w14:paraId="0237D4BA" w14:textId="77777777" w:rsidR="0068507F" w:rsidRPr="00571B4F" w:rsidRDefault="0068507F" w:rsidP="00630795">
            <w:pPr>
              <w:pStyle w:val="TAL"/>
              <w:rPr>
                <w:sz w:val="16"/>
              </w:rPr>
            </w:pPr>
          </w:p>
        </w:tc>
      </w:tr>
      <w:tr w:rsidR="0068507F" w14:paraId="5491BF72" w14:textId="77777777" w:rsidTr="00807266">
        <w:tc>
          <w:tcPr>
            <w:tcW w:w="0" w:type="auto"/>
          </w:tcPr>
          <w:p w14:paraId="1CCCDD82" w14:textId="77777777" w:rsidR="0068507F" w:rsidRPr="00571B4F" w:rsidRDefault="0068507F" w:rsidP="00630795">
            <w:pPr>
              <w:pStyle w:val="TAL"/>
              <w:rPr>
                <w:sz w:val="16"/>
              </w:rPr>
            </w:pPr>
            <w:r>
              <w:rPr>
                <w:sz w:val="16"/>
              </w:rPr>
              <w:t>R5-245188</w:t>
            </w:r>
          </w:p>
        </w:tc>
        <w:tc>
          <w:tcPr>
            <w:tcW w:w="0" w:type="auto"/>
          </w:tcPr>
          <w:p w14:paraId="7A5A7321" w14:textId="77777777" w:rsidR="0068507F" w:rsidRPr="00571B4F" w:rsidRDefault="0068507F" w:rsidP="00630795">
            <w:pPr>
              <w:pStyle w:val="TAL"/>
              <w:rPr>
                <w:sz w:val="16"/>
              </w:rPr>
            </w:pPr>
            <w:r>
              <w:rPr>
                <w:sz w:val="16"/>
              </w:rPr>
              <w:t>Addition of UE maximum output power for new PC2 EN-DC combs within FR1</w:t>
            </w:r>
          </w:p>
        </w:tc>
        <w:tc>
          <w:tcPr>
            <w:tcW w:w="0" w:type="auto"/>
          </w:tcPr>
          <w:p w14:paraId="7AFFADF3" w14:textId="77777777" w:rsidR="0068507F" w:rsidRPr="00571B4F" w:rsidRDefault="0068507F" w:rsidP="00630795">
            <w:pPr>
              <w:pStyle w:val="TAL"/>
              <w:rPr>
                <w:sz w:val="16"/>
              </w:rPr>
            </w:pPr>
            <w:r>
              <w:rPr>
                <w:sz w:val="16"/>
              </w:rPr>
              <w:t>vivo</w:t>
            </w:r>
          </w:p>
        </w:tc>
        <w:tc>
          <w:tcPr>
            <w:tcW w:w="912" w:type="dxa"/>
          </w:tcPr>
          <w:p w14:paraId="3DC131F2" w14:textId="77777777" w:rsidR="0068507F" w:rsidRPr="00571B4F" w:rsidRDefault="0068507F" w:rsidP="00630795">
            <w:pPr>
              <w:pStyle w:val="TAL"/>
              <w:rPr>
                <w:sz w:val="16"/>
              </w:rPr>
            </w:pPr>
            <w:r>
              <w:rPr>
                <w:sz w:val="16"/>
              </w:rPr>
              <w:t>withdrawn</w:t>
            </w:r>
          </w:p>
        </w:tc>
        <w:tc>
          <w:tcPr>
            <w:tcW w:w="1090" w:type="dxa"/>
          </w:tcPr>
          <w:p w14:paraId="37A5F5B2" w14:textId="77777777" w:rsidR="0068507F" w:rsidRPr="00571B4F" w:rsidRDefault="0068507F" w:rsidP="00630795">
            <w:pPr>
              <w:pStyle w:val="TAL"/>
              <w:rPr>
                <w:sz w:val="16"/>
              </w:rPr>
            </w:pPr>
          </w:p>
        </w:tc>
        <w:tc>
          <w:tcPr>
            <w:tcW w:w="1031" w:type="dxa"/>
          </w:tcPr>
          <w:p w14:paraId="74CF6CE7" w14:textId="77777777" w:rsidR="0068507F" w:rsidRPr="00571B4F" w:rsidRDefault="0068507F" w:rsidP="00630795">
            <w:pPr>
              <w:pStyle w:val="TAL"/>
              <w:rPr>
                <w:sz w:val="16"/>
              </w:rPr>
            </w:pPr>
          </w:p>
        </w:tc>
      </w:tr>
      <w:tr w:rsidR="0068507F" w14:paraId="7CB31183" w14:textId="77777777" w:rsidTr="00807266">
        <w:tc>
          <w:tcPr>
            <w:tcW w:w="0" w:type="auto"/>
          </w:tcPr>
          <w:p w14:paraId="766A570C" w14:textId="77777777" w:rsidR="0068507F" w:rsidRPr="00571B4F" w:rsidRDefault="0068507F" w:rsidP="00630795">
            <w:pPr>
              <w:pStyle w:val="TAL"/>
              <w:rPr>
                <w:sz w:val="16"/>
              </w:rPr>
            </w:pPr>
            <w:r>
              <w:rPr>
                <w:sz w:val="16"/>
              </w:rPr>
              <w:t>R5-245189</w:t>
            </w:r>
          </w:p>
        </w:tc>
        <w:tc>
          <w:tcPr>
            <w:tcW w:w="0" w:type="auto"/>
          </w:tcPr>
          <w:p w14:paraId="689A5102" w14:textId="77777777" w:rsidR="0068507F" w:rsidRPr="00571B4F" w:rsidRDefault="0068507F" w:rsidP="00630795">
            <w:pPr>
              <w:pStyle w:val="TAL"/>
              <w:rPr>
                <w:sz w:val="16"/>
              </w:rPr>
            </w:pPr>
            <w:r>
              <w:rPr>
                <w:sz w:val="16"/>
              </w:rPr>
              <w:t>Addition of new test case 7.1.1.14.1.3 Cell DRX by RRC configuration</w:t>
            </w:r>
          </w:p>
        </w:tc>
        <w:tc>
          <w:tcPr>
            <w:tcW w:w="0" w:type="auto"/>
          </w:tcPr>
          <w:p w14:paraId="0322981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1306B96" w14:textId="77777777" w:rsidR="0068507F" w:rsidRPr="00571B4F" w:rsidRDefault="0068507F" w:rsidP="00630795">
            <w:pPr>
              <w:pStyle w:val="TAL"/>
              <w:rPr>
                <w:sz w:val="16"/>
              </w:rPr>
            </w:pPr>
            <w:r>
              <w:rPr>
                <w:sz w:val="16"/>
              </w:rPr>
              <w:t>revised</w:t>
            </w:r>
          </w:p>
        </w:tc>
        <w:tc>
          <w:tcPr>
            <w:tcW w:w="1090" w:type="dxa"/>
          </w:tcPr>
          <w:p w14:paraId="199C482B" w14:textId="77777777" w:rsidR="0068507F" w:rsidRPr="00571B4F" w:rsidRDefault="0068507F" w:rsidP="00630795">
            <w:pPr>
              <w:pStyle w:val="TAL"/>
              <w:rPr>
                <w:sz w:val="16"/>
              </w:rPr>
            </w:pPr>
          </w:p>
        </w:tc>
        <w:tc>
          <w:tcPr>
            <w:tcW w:w="1031" w:type="dxa"/>
          </w:tcPr>
          <w:p w14:paraId="1B89489B" w14:textId="77777777" w:rsidR="0068507F" w:rsidRPr="00571B4F" w:rsidRDefault="0068507F" w:rsidP="00630795">
            <w:pPr>
              <w:pStyle w:val="TAL"/>
              <w:rPr>
                <w:sz w:val="16"/>
              </w:rPr>
            </w:pPr>
            <w:r>
              <w:rPr>
                <w:sz w:val="16"/>
              </w:rPr>
              <w:t>R5-245634</w:t>
            </w:r>
          </w:p>
        </w:tc>
      </w:tr>
      <w:tr w:rsidR="0068507F" w14:paraId="066397B5" w14:textId="77777777" w:rsidTr="00807266">
        <w:tc>
          <w:tcPr>
            <w:tcW w:w="0" w:type="auto"/>
          </w:tcPr>
          <w:p w14:paraId="7CB3B90F" w14:textId="77777777" w:rsidR="0068507F" w:rsidRPr="00571B4F" w:rsidRDefault="0068507F" w:rsidP="00630795">
            <w:pPr>
              <w:pStyle w:val="TAL"/>
              <w:rPr>
                <w:sz w:val="16"/>
              </w:rPr>
            </w:pPr>
            <w:r>
              <w:rPr>
                <w:sz w:val="16"/>
              </w:rPr>
              <w:t>R5-245190</w:t>
            </w:r>
          </w:p>
        </w:tc>
        <w:tc>
          <w:tcPr>
            <w:tcW w:w="0" w:type="auto"/>
          </w:tcPr>
          <w:p w14:paraId="15CF7900" w14:textId="77777777" w:rsidR="0068507F" w:rsidRPr="00571B4F" w:rsidRDefault="0068507F" w:rsidP="00630795">
            <w:pPr>
              <w:pStyle w:val="TAL"/>
              <w:rPr>
                <w:sz w:val="16"/>
              </w:rPr>
            </w:pPr>
            <w:r>
              <w:rPr>
                <w:sz w:val="16"/>
              </w:rPr>
              <w:t>Updates to MCPTT TC 6.1.1.17</w:t>
            </w:r>
          </w:p>
        </w:tc>
        <w:tc>
          <w:tcPr>
            <w:tcW w:w="0" w:type="auto"/>
          </w:tcPr>
          <w:p w14:paraId="5361B4EA" w14:textId="77777777" w:rsidR="0068507F" w:rsidRPr="00571B4F" w:rsidRDefault="0068507F" w:rsidP="00630795">
            <w:pPr>
              <w:pStyle w:val="TAL"/>
              <w:rPr>
                <w:sz w:val="16"/>
              </w:rPr>
            </w:pPr>
            <w:r>
              <w:rPr>
                <w:sz w:val="16"/>
              </w:rPr>
              <w:t>FirstNet, Ericsson, Samsung R&amp;D Institute UK, Element, NIST</w:t>
            </w:r>
          </w:p>
        </w:tc>
        <w:tc>
          <w:tcPr>
            <w:tcW w:w="912" w:type="dxa"/>
          </w:tcPr>
          <w:p w14:paraId="66664C86" w14:textId="77777777" w:rsidR="0068507F" w:rsidRPr="00571B4F" w:rsidRDefault="0068507F" w:rsidP="00630795">
            <w:pPr>
              <w:pStyle w:val="TAL"/>
              <w:rPr>
                <w:sz w:val="16"/>
              </w:rPr>
            </w:pPr>
            <w:r>
              <w:rPr>
                <w:sz w:val="16"/>
              </w:rPr>
              <w:t>revised</w:t>
            </w:r>
          </w:p>
        </w:tc>
        <w:tc>
          <w:tcPr>
            <w:tcW w:w="1090" w:type="dxa"/>
          </w:tcPr>
          <w:p w14:paraId="7D929082" w14:textId="77777777" w:rsidR="0068507F" w:rsidRPr="00571B4F" w:rsidRDefault="0068507F" w:rsidP="00630795">
            <w:pPr>
              <w:pStyle w:val="TAL"/>
              <w:rPr>
                <w:sz w:val="16"/>
              </w:rPr>
            </w:pPr>
          </w:p>
        </w:tc>
        <w:tc>
          <w:tcPr>
            <w:tcW w:w="1031" w:type="dxa"/>
          </w:tcPr>
          <w:p w14:paraId="7ABED7A4" w14:textId="77777777" w:rsidR="0068507F" w:rsidRPr="00571B4F" w:rsidRDefault="0068507F" w:rsidP="00630795">
            <w:pPr>
              <w:pStyle w:val="TAL"/>
              <w:rPr>
                <w:sz w:val="16"/>
              </w:rPr>
            </w:pPr>
            <w:r>
              <w:rPr>
                <w:sz w:val="16"/>
              </w:rPr>
              <w:t>R5-245702</w:t>
            </w:r>
          </w:p>
        </w:tc>
      </w:tr>
      <w:tr w:rsidR="0068507F" w14:paraId="3B48CF99" w14:textId="77777777" w:rsidTr="00807266">
        <w:tc>
          <w:tcPr>
            <w:tcW w:w="0" w:type="auto"/>
          </w:tcPr>
          <w:p w14:paraId="35BFA83D" w14:textId="77777777" w:rsidR="0068507F" w:rsidRPr="00571B4F" w:rsidRDefault="0068507F" w:rsidP="00630795">
            <w:pPr>
              <w:pStyle w:val="TAL"/>
              <w:rPr>
                <w:sz w:val="16"/>
              </w:rPr>
            </w:pPr>
            <w:r>
              <w:rPr>
                <w:sz w:val="16"/>
              </w:rPr>
              <w:t>R5-245191</w:t>
            </w:r>
          </w:p>
        </w:tc>
        <w:tc>
          <w:tcPr>
            <w:tcW w:w="0" w:type="auto"/>
          </w:tcPr>
          <w:p w14:paraId="14A5E974" w14:textId="77777777" w:rsidR="0068507F" w:rsidRPr="00571B4F" w:rsidRDefault="0068507F" w:rsidP="00630795">
            <w:pPr>
              <w:pStyle w:val="TAL"/>
              <w:rPr>
                <w:sz w:val="16"/>
              </w:rPr>
            </w:pPr>
            <w:r>
              <w:rPr>
                <w:sz w:val="16"/>
              </w:rPr>
              <w:t>WP UE Conformance - NR MIMO Evolution for Downlink and Uplink</w:t>
            </w:r>
          </w:p>
        </w:tc>
        <w:tc>
          <w:tcPr>
            <w:tcW w:w="0" w:type="auto"/>
          </w:tcPr>
          <w:p w14:paraId="3BF9D0F2" w14:textId="77777777" w:rsidR="0068507F" w:rsidRPr="00571B4F" w:rsidRDefault="0068507F" w:rsidP="00630795">
            <w:pPr>
              <w:pStyle w:val="TAL"/>
              <w:rPr>
                <w:sz w:val="16"/>
              </w:rPr>
            </w:pPr>
            <w:r>
              <w:rPr>
                <w:sz w:val="16"/>
              </w:rPr>
              <w:t>Samsung</w:t>
            </w:r>
          </w:p>
        </w:tc>
        <w:tc>
          <w:tcPr>
            <w:tcW w:w="912" w:type="dxa"/>
          </w:tcPr>
          <w:p w14:paraId="79D1AA87" w14:textId="77777777" w:rsidR="0068507F" w:rsidRPr="00571B4F" w:rsidRDefault="0068507F" w:rsidP="00630795">
            <w:pPr>
              <w:pStyle w:val="TAL"/>
              <w:rPr>
                <w:sz w:val="16"/>
              </w:rPr>
            </w:pPr>
            <w:r>
              <w:rPr>
                <w:sz w:val="16"/>
              </w:rPr>
              <w:t>noted</w:t>
            </w:r>
          </w:p>
        </w:tc>
        <w:tc>
          <w:tcPr>
            <w:tcW w:w="1090" w:type="dxa"/>
          </w:tcPr>
          <w:p w14:paraId="7B87FC58" w14:textId="77777777" w:rsidR="0068507F" w:rsidRPr="00571B4F" w:rsidRDefault="0068507F" w:rsidP="00630795">
            <w:pPr>
              <w:pStyle w:val="TAL"/>
              <w:rPr>
                <w:sz w:val="16"/>
              </w:rPr>
            </w:pPr>
          </w:p>
        </w:tc>
        <w:tc>
          <w:tcPr>
            <w:tcW w:w="1031" w:type="dxa"/>
          </w:tcPr>
          <w:p w14:paraId="2AE8AD30" w14:textId="77777777" w:rsidR="0068507F" w:rsidRPr="00571B4F" w:rsidRDefault="0068507F" w:rsidP="00630795">
            <w:pPr>
              <w:pStyle w:val="TAL"/>
              <w:rPr>
                <w:sz w:val="16"/>
              </w:rPr>
            </w:pPr>
          </w:p>
        </w:tc>
      </w:tr>
      <w:tr w:rsidR="0068507F" w14:paraId="10083542" w14:textId="77777777" w:rsidTr="00807266">
        <w:tc>
          <w:tcPr>
            <w:tcW w:w="0" w:type="auto"/>
          </w:tcPr>
          <w:p w14:paraId="7350ED28" w14:textId="77777777" w:rsidR="0068507F" w:rsidRPr="00571B4F" w:rsidRDefault="0068507F" w:rsidP="00630795">
            <w:pPr>
              <w:pStyle w:val="TAL"/>
              <w:rPr>
                <w:sz w:val="16"/>
              </w:rPr>
            </w:pPr>
            <w:r>
              <w:rPr>
                <w:sz w:val="16"/>
              </w:rPr>
              <w:t>R5-245192</w:t>
            </w:r>
          </w:p>
        </w:tc>
        <w:tc>
          <w:tcPr>
            <w:tcW w:w="0" w:type="auto"/>
          </w:tcPr>
          <w:p w14:paraId="02A709CD" w14:textId="77777777" w:rsidR="0068507F" w:rsidRPr="00571B4F" w:rsidRDefault="0068507F" w:rsidP="00630795">
            <w:pPr>
              <w:pStyle w:val="TAL"/>
              <w:rPr>
                <w:sz w:val="16"/>
              </w:rPr>
            </w:pPr>
            <w:r>
              <w:rPr>
                <w:sz w:val="16"/>
              </w:rPr>
              <w:t>SR UE Conformance - NR MIMO Evolution for Downlink and Uplink</w:t>
            </w:r>
          </w:p>
        </w:tc>
        <w:tc>
          <w:tcPr>
            <w:tcW w:w="0" w:type="auto"/>
          </w:tcPr>
          <w:p w14:paraId="5D2FB119" w14:textId="77777777" w:rsidR="0068507F" w:rsidRPr="00571B4F" w:rsidRDefault="0068507F" w:rsidP="00630795">
            <w:pPr>
              <w:pStyle w:val="TAL"/>
              <w:rPr>
                <w:sz w:val="16"/>
              </w:rPr>
            </w:pPr>
            <w:r>
              <w:rPr>
                <w:sz w:val="16"/>
              </w:rPr>
              <w:t>Samsung</w:t>
            </w:r>
          </w:p>
        </w:tc>
        <w:tc>
          <w:tcPr>
            <w:tcW w:w="912" w:type="dxa"/>
          </w:tcPr>
          <w:p w14:paraId="09A9EBB2" w14:textId="77777777" w:rsidR="0068507F" w:rsidRPr="00571B4F" w:rsidRDefault="0068507F" w:rsidP="00630795">
            <w:pPr>
              <w:pStyle w:val="TAL"/>
              <w:rPr>
                <w:sz w:val="16"/>
              </w:rPr>
            </w:pPr>
            <w:r>
              <w:rPr>
                <w:sz w:val="16"/>
              </w:rPr>
              <w:t>noted</w:t>
            </w:r>
          </w:p>
        </w:tc>
        <w:tc>
          <w:tcPr>
            <w:tcW w:w="1090" w:type="dxa"/>
          </w:tcPr>
          <w:p w14:paraId="56C3CD73" w14:textId="77777777" w:rsidR="0068507F" w:rsidRPr="00571B4F" w:rsidRDefault="0068507F" w:rsidP="00630795">
            <w:pPr>
              <w:pStyle w:val="TAL"/>
              <w:rPr>
                <w:sz w:val="16"/>
              </w:rPr>
            </w:pPr>
          </w:p>
        </w:tc>
        <w:tc>
          <w:tcPr>
            <w:tcW w:w="1031" w:type="dxa"/>
          </w:tcPr>
          <w:p w14:paraId="30ADA10D" w14:textId="77777777" w:rsidR="0068507F" w:rsidRPr="00571B4F" w:rsidRDefault="0068507F" w:rsidP="00630795">
            <w:pPr>
              <w:pStyle w:val="TAL"/>
              <w:rPr>
                <w:sz w:val="16"/>
              </w:rPr>
            </w:pPr>
          </w:p>
        </w:tc>
      </w:tr>
      <w:tr w:rsidR="0068507F" w14:paraId="340DC6AA" w14:textId="77777777" w:rsidTr="00807266">
        <w:tc>
          <w:tcPr>
            <w:tcW w:w="0" w:type="auto"/>
          </w:tcPr>
          <w:p w14:paraId="25EFEE09" w14:textId="77777777" w:rsidR="0068507F" w:rsidRPr="00571B4F" w:rsidRDefault="0068507F" w:rsidP="00630795">
            <w:pPr>
              <w:pStyle w:val="TAL"/>
              <w:rPr>
                <w:sz w:val="16"/>
              </w:rPr>
            </w:pPr>
            <w:r>
              <w:rPr>
                <w:sz w:val="16"/>
              </w:rPr>
              <w:t>R5-245193</w:t>
            </w:r>
          </w:p>
        </w:tc>
        <w:tc>
          <w:tcPr>
            <w:tcW w:w="0" w:type="auto"/>
          </w:tcPr>
          <w:p w14:paraId="008B8692" w14:textId="77777777" w:rsidR="0068507F" w:rsidRPr="00571B4F" w:rsidRDefault="0068507F" w:rsidP="00630795">
            <w:pPr>
              <w:pStyle w:val="TAL"/>
              <w:rPr>
                <w:sz w:val="16"/>
              </w:rPr>
            </w:pPr>
            <w:r>
              <w:rPr>
                <w:sz w:val="16"/>
              </w:rPr>
              <w:t>WP UE Conformance - Enhanced NR support for high speed train scenario in frequency range 2</w:t>
            </w:r>
          </w:p>
        </w:tc>
        <w:tc>
          <w:tcPr>
            <w:tcW w:w="0" w:type="auto"/>
          </w:tcPr>
          <w:p w14:paraId="03B64478" w14:textId="77777777" w:rsidR="0068507F" w:rsidRPr="00571B4F" w:rsidRDefault="0068507F" w:rsidP="00630795">
            <w:pPr>
              <w:pStyle w:val="TAL"/>
              <w:rPr>
                <w:sz w:val="16"/>
              </w:rPr>
            </w:pPr>
            <w:r>
              <w:rPr>
                <w:sz w:val="16"/>
              </w:rPr>
              <w:t>Samsung</w:t>
            </w:r>
          </w:p>
        </w:tc>
        <w:tc>
          <w:tcPr>
            <w:tcW w:w="912" w:type="dxa"/>
          </w:tcPr>
          <w:p w14:paraId="026D5045" w14:textId="77777777" w:rsidR="0068507F" w:rsidRPr="00571B4F" w:rsidRDefault="0068507F" w:rsidP="00630795">
            <w:pPr>
              <w:pStyle w:val="TAL"/>
              <w:rPr>
                <w:sz w:val="16"/>
              </w:rPr>
            </w:pPr>
            <w:r>
              <w:rPr>
                <w:sz w:val="16"/>
              </w:rPr>
              <w:t>noted</w:t>
            </w:r>
          </w:p>
        </w:tc>
        <w:tc>
          <w:tcPr>
            <w:tcW w:w="1090" w:type="dxa"/>
          </w:tcPr>
          <w:p w14:paraId="36AD072B" w14:textId="77777777" w:rsidR="0068507F" w:rsidRPr="00571B4F" w:rsidRDefault="0068507F" w:rsidP="00630795">
            <w:pPr>
              <w:pStyle w:val="TAL"/>
              <w:rPr>
                <w:sz w:val="16"/>
              </w:rPr>
            </w:pPr>
          </w:p>
        </w:tc>
        <w:tc>
          <w:tcPr>
            <w:tcW w:w="1031" w:type="dxa"/>
          </w:tcPr>
          <w:p w14:paraId="26F8DB9C" w14:textId="77777777" w:rsidR="0068507F" w:rsidRPr="00571B4F" w:rsidRDefault="0068507F" w:rsidP="00630795">
            <w:pPr>
              <w:pStyle w:val="TAL"/>
              <w:rPr>
                <w:sz w:val="16"/>
              </w:rPr>
            </w:pPr>
          </w:p>
        </w:tc>
      </w:tr>
      <w:tr w:rsidR="0068507F" w14:paraId="7F06177A" w14:textId="77777777" w:rsidTr="00807266">
        <w:tc>
          <w:tcPr>
            <w:tcW w:w="0" w:type="auto"/>
          </w:tcPr>
          <w:p w14:paraId="0F8B3D2E" w14:textId="77777777" w:rsidR="0068507F" w:rsidRPr="00571B4F" w:rsidRDefault="0068507F" w:rsidP="00630795">
            <w:pPr>
              <w:pStyle w:val="TAL"/>
              <w:rPr>
                <w:sz w:val="16"/>
              </w:rPr>
            </w:pPr>
            <w:r>
              <w:rPr>
                <w:sz w:val="16"/>
              </w:rPr>
              <w:t>R5-245194</w:t>
            </w:r>
          </w:p>
        </w:tc>
        <w:tc>
          <w:tcPr>
            <w:tcW w:w="0" w:type="auto"/>
          </w:tcPr>
          <w:p w14:paraId="6BB6C3E2" w14:textId="77777777" w:rsidR="0068507F" w:rsidRPr="00571B4F" w:rsidRDefault="0068507F" w:rsidP="00630795">
            <w:pPr>
              <w:pStyle w:val="TAL"/>
              <w:rPr>
                <w:sz w:val="16"/>
              </w:rPr>
            </w:pPr>
            <w:r>
              <w:rPr>
                <w:sz w:val="16"/>
              </w:rPr>
              <w:t>SR UE Conformance - Enhanced NR support for high speed train scenario in frequency range 2</w:t>
            </w:r>
          </w:p>
        </w:tc>
        <w:tc>
          <w:tcPr>
            <w:tcW w:w="0" w:type="auto"/>
          </w:tcPr>
          <w:p w14:paraId="5D859B74" w14:textId="77777777" w:rsidR="0068507F" w:rsidRPr="00571B4F" w:rsidRDefault="0068507F" w:rsidP="00630795">
            <w:pPr>
              <w:pStyle w:val="TAL"/>
              <w:rPr>
                <w:sz w:val="16"/>
              </w:rPr>
            </w:pPr>
            <w:r>
              <w:rPr>
                <w:sz w:val="16"/>
              </w:rPr>
              <w:t>Samsung</w:t>
            </w:r>
          </w:p>
        </w:tc>
        <w:tc>
          <w:tcPr>
            <w:tcW w:w="912" w:type="dxa"/>
          </w:tcPr>
          <w:p w14:paraId="69A98FC6" w14:textId="77777777" w:rsidR="0068507F" w:rsidRPr="00571B4F" w:rsidRDefault="0068507F" w:rsidP="00630795">
            <w:pPr>
              <w:pStyle w:val="TAL"/>
              <w:rPr>
                <w:sz w:val="16"/>
              </w:rPr>
            </w:pPr>
            <w:r>
              <w:rPr>
                <w:sz w:val="16"/>
              </w:rPr>
              <w:t>noted</w:t>
            </w:r>
          </w:p>
        </w:tc>
        <w:tc>
          <w:tcPr>
            <w:tcW w:w="1090" w:type="dxa"/>
          </w:tcPr>
          <w:p w14:paraId="28FD8895" w14:textId="77777777" w:rsidR="0068507F" w:rsidRPr="00571B4F" w:rsidRDefault="0068507F" w:rsidP="00630795">
            <w:pPr>
              <w:pStyle w:val="TAL"/>
              <w:rPr>
                <w:sz w:val="16"/>
              </w:rPr>
            </w:pPr>
          </w:p>
        </w:tc>
        <w:tc>
          <w:tcPr>
            <w:tcW w:w="1031" w:type="dxa"/>
          </w:tcPr>
          <w:p w14:paraId="216D73F4" w14:textId="77777777" w:rsidR="0068507F" w:rsidRPr="00571B4F" w:rsidRDefault="0068507F" w:rsidP="00630795">
            <w:pPr>
              <w:pStyle w:val="TAL"/>
              <w:rPr>
                <w:sz w:val="16"/>
              </w:rPr>
            </w:pPr>
          </w:p>
        </w:tc>
      </w:tr>
      <w:tr w:rsidR="0068507F" w14:paraId="2FF6B07E" w14:textId="77777777" w:rsidTr="00807266">
        <w:tc>
          <w:tcPr>
            <w:tcW w:w="0" w:type="auto"/>
          </w:tcPr>
          <w:p w14:paraId="27BF9A3C" w14:textId="77777777" w:rsidR="0068507F" w:rsidRPr="00571B4F" w:rsidRDefault="0068507F" w:rsidP="00630795">
            <w:pPr>
              <w:pStyle w:val="TAL"/>
              <w:rPr>
                <w:sz w:val="16"/>
              </w:rPr>
            </w:pPr>
            <w:r>
              <w:rPr>
                <w:sz w:val="16"/>
              </w:rPr>
              <w:t>R5-245195</w:t>
            </w:r>
          </w:p>
        </w:tc>
        <w:tc>
          <w:tcPr>
            <w:tcW w:w="0" w:type="auto"/>
          </w:tcPr>
          <w:p w14:paraId="7C8CAD76" w14:textId="77777777" w:rsidR="0068507F" w:rsidRPr="00571B4F" w:rsidRDefault="0068507F" w:rsidP="00630795">
            <w:pPr>
              <w:pStyle w:val="TAL"/>
              <w:rPr>
                <w:sz w:val="16"/>
              </w:rPr>
            </w:pPr>
            <w:r>
              <w:rPr>
                <w:sz w:val="16"/>
              </w:rPr>
              <w:t>Completion of NR SA FR2 UE transmit timing accuracy test case for HST FR2 test case including TTs</w:t>
            </w:r>
          </w:p>
        </w:tc>
        <w:tc>
          <w:tcPr>
            <w:tcW w:w="0" w:type="auto"/>
          </w:tcPr>
          <w:p w14:paraId="3BE77484" w14:textId="77777777" w:rsidR="0068507F" w:rsidRPr="00571B4F" w:rsidRDefault="0068507F" w:rsidP="00630795">
            <w:pPr>
              <w:pStyle w:val="TAL"/>
              <w:rPr>
                <w:sz w:val="16"/>
              </w:rPr>
            </w:pPr>
            <w:r>
              <w:rPr>
                <w:sz w:val="16"/>
              </w:rPr>
              <w:t>Samsung</w:t>
            </w:r>
          </w:p>
        </w:tc>
        <w:tc>
          <w:tcPr>
            <w:tcW w:w="912" w:type="dxa"/>
          </w:tcPr>
          <w:p w14:paraId="396DAE1E" w14:textId="77777777" w:rsidR="0068507F" w:rsidRPr="00571B4F" w:rsidRDefault="0068507F" w:rsidP="00630795">
            <w:pPr>
              <w:pStyle w:val="TAL"/>
              <w:rPr>
                <w:sz w:val="16"/>
              </w:rPr>
            </w:pPr>
            <w:r>
              <w:rPr>
                <w:sz w:val="16"/>
              </w:rPr>
              <w:t>withdrawn</w:t>
            </w:r>
          </w:p>
        </w:tc>
        <w:tc>
          <w:tcPr>
            <w:tcW w:w="1090" w:type="dxa"/>
          </w:tcPr>
          <w:p w14:paraId="3FBD7749" w14:textId="77777777" w:rsidR="0068507F" w:rsidRPr="00571B4F" w:rsidRDefault="0068507F" w:rsidP="00630795">
            <w:pPr>
              <w:pStyle w:val="TAL"/>
              <w:rPr>
                <w:sz w:val="16"/>
              </w:rPr>
            </w:pPr>
          </w:p>
        </w:tc>
        <w:tc>
          <w:tcPr>
            <w:tcW w:w="1031" w:type="dxa"/>
          </w:tcPr>
          <w:p w14:paraId="629602CF" w14:textId="77777777" w:rsidR="0068507F" w:rsidRPr="00571B4F" w:rsidRDefault="0068507F" w:rsidP="00630795">
            <w:pPr>
              <w:pStyle w:val="TAL"/>
              <w:rPr>
                <w:sz w:val="16"/>
              </w:rPr>
            </w:pPr>
          </w:p>
        </w:tc>
      </w:tr>
      <w:tr w:rsidR="0068507F" w14:paraId="478F3E4F" w14:textId="77777777" w:rsidTr="00807266">
        <w:tc>
          <w:tcPr>
            <w:tcW w:w="0" w:type="auto"/>
          </w:tcPr>
          <w:p w14:paraId="25DD9DD4" w14:textId="77777777" w:rsidR="0068507F" w:rsidRPr="00571B4F" w:rsidRDefault="0068507F" w:rsidP="00630795">
            <w:pPr>
              <w:pStyle w:val="TAL"/>
              <w:rPr>
                <w:sz w:val="16"/>
              </w:rPr>
            </w:pPr>
            <w:r>
              <w:rPr>
                <w:sz w:val="16"/>
              </w:rPr>
              <w:t>R5-245196</w:t>
            </w:r>
          </w:p>
        </w:tc>
        <w:tc>
          <w:tcPr>
            <w:tcW w:w="0" w:type="auto"/>
          </w:tcPr>
          <w:p w14:paraId="41FC8F81" w14:textId="77777777" w:rsidR="0068507F" w:rsidRPr="00571B4F" w:rsidRDefault="0068507F" w:rsidP="00630795">
            <w:pPr>
              <w:pStyle w:val="TAL"/>
              <w:rPr>
                <w:sz w:val="16"/>
              </w:rPr>
            </w:pPr>
            <w:r>
              <w:rPr>
                <w:sz w:val="16"/>
              </w:rPr>
              <w:t>Addition of Test Tolerances analysis for NR SA FR2 UE transmit timing accuracy test case for PC6 devices</w:t>
            </w:r>
          </w:p>
        </w:tc>
        <w:tc>
          <w:tcPr>
            <w:tcW w:w="0" w:type="auto"/>
          </w:tcPr>
          <w:p w14:paraId="111A1844" w14:textId="77777777" w:rsidR="0068507F" w:rsidRPr="00571B4F" w:rsidRDefault="0068507F" w:rsidP="00630795">
            <w:pPr>
              <w:pStyle w:val="TAL"/>
              <w:rPr>
                <w:sz w:val="16"/>
              </w:rPr>
            </w:pPr>
            <w:r>
              <w:rPr>
                <w:sz w:val="16"/>
              </w:rPr>
              <w:t>Samsung</w:t>
            </w:r>
          </w:p>
        </w:tc>
        <w:tc>
          <w:tcPr>
            <w:tcW w:w="912" w:type="dxa"/>
          </w:tcPr>
          <w:p w14:paraId="3121985C" w14:textId="77777777" w:rsidR="0068507F" w:rsidRPr="00571B4F" w:rsidRDefault="0068507F" w:rsidP="00630795">
            <w:pPr>
              <w:pStyle w:val="TAL"/>
              <w:rPr>
                <w:sz w:val="16"/>
              </w:rPr>
            </w:pPr>
            <w:r>
              <w:rPr>
                <w:sz w:val="16"/>
              </w:rPr>
              <w:t>withdrawn</w:t>
            </w:r>
          </w:p>
        </w:tc>
        <w:tc>
          <w:tcPr>
            <w:tcW w:w="1090" w:type="dxa"/>
          </w:tcPr>
          <w:p w14:paraId="70DEC8FA" w14:textId="77777777" w:rsidR="0068507F" w:rsidRPr="00571B4F" w:rsidRDefault="0068507F" w:rsidP="00630795">
            <w:pPr>
              <w:pStyle w:val="TAL"/>
              <w:rPr>
                <w:sz w:val="16"/>
              </w:rPr>
            </w:pPr>
          </w:p>
        </w:tc>
        <w:tc>
          <w:tcPr>
            <w:tcW w:w="1031" w:type="dxa"/>
          </w:tcPr>
          <w:p w14:paraId="2DD10A92" w14:textId="77777777" w:rsidR="0068507F" w:rsidRPr="00571B4F" w:rsidRDefault="0068507F" w:rsidP="00630795">
            <w:pPr>
              <w:pStyle w:val="TAL"/>
              <w:rPr>
                <w:sz w:val="16"/>
              </w:rPr>
            </w:pPr>
          </w:p>
        </w:tc>
      </w:tr>
      <w:tr w:rsidR="0068507F" w14:paraId="4EE0A23C" w14:textId="77777777" w:rsidTr="00807266">
        <w:tc>
          <w:tcPr>
            <w:tcW w:w="0" w:type="auto"/>
          </w:tcPr>
          <w:p w14:paraId="5D562A2C" w14:textId="77777777" w:rsidR="0068507F" w:rsidRPr="00571B4F" w:rsidRDefault="0068507F" w:rsidP="00630795">
            <w:pPr>
              <w:pStyle w:val="TAL"/>
              <w:rPr>
                <w:sz w:val="16"/>
              </w:rPr>
            </w:pPr>
            <w:r>
              <w:rPr>
                <w:sz w:val="16"/>
              </w:rPr>
              <w:t>R5-245197</w:t>
            </w:r>
          </w:p>
        </w:tc>
        <w:tc>
          <w:tcPr>
            <w:tcW w:w="0" w:type="auto"/>
          </w:tcPr>
          <w:p w14:paraId="4D9CD325" w14:textId="77777777" w:rsidR="0068507F" w:rsidRPr="00571B4F" w:rsidRDefault="0068507F" w:rsidP="00630795">
            <w:pPr>
              <w:pStyle w:val="TAL"/>
              <w:rPr>
                <w:sz w:val="16"/>
              </w:rPr>
            </w:pPr>
            <w:r>
              <w:rPr>
                <w:sz w:val="16"/>
              </w:rPr>
              <w:t>Correction to the procedure of establishing multiple additional PDN connections in S1</w:t>
            </w:r>
          </w:p>
        </w:tc>
        <w:tc>
          <w:tcPr>
            <w:tcW w:w="0" w:type="auto"/>
          </w:tcPr>
          <w:p w14:paraId="145D0145" w14:textId="77777777" w:rsidR="0068507F" w:rsidRPr="00571B4F" w:rsidRDefault="0068507F" w:rsidP="00630795">
            <w:pPr>
              <w:pStyle w:val="TAL"/>
              <w:rPr>
                <w:sz w:val="16"/>
              </w:rPr>
            </w:pPr>
            <w:r>
              <w:rPr>
                <w:sz w:val="16"/>
              </w:rPr>
              <w:t>Anritsu EMEA Ltd, Samsung</w:t>
            </w:r>
          </w:p>
        </w:tc>
        <w:tc>
          <w:tcPr>
            <w:tcW w:w="912" w:type="dxa"/>
          </w:tcPr>
          <w:p w14:paraId="4F066AD7" w14:textId="77777777" w:rsidR="0068507F" w:rsidRPr="00571B4F" w:rsidRDefault="0068507F" w:rsidP="00630795">
            <w:pPr>
              <w:pStyle w:val="TAL"/>
              <w:rPr>
                <w:sz w:val="16"/>
              </w:rPr>
            </w:pPr>
            <w:r>
              <w:rPr>
                <w:sz w:val="16"/>
              </w:rPr>
              <w:t>revised</w:t>
            </w:r>
          </w:p>
        </w:tc>
        <w:tc>
          <w:tcPr>
            <w:tcW w:w="1090" w:type="dxa"/>
          </w:tcPr>
          <w:p w14:paraId="443D8B7A" w14:textId="77777777" w:rsidR="0068507F" w:rsidRPr="00571B4F" w:rsidRDefault="0068507F" w:rsidP="00630795">
            <w:pPr>
              <w:pStyle w:val="TAL"/>
              <w:rPr>
                <w:sz w:val="16"/>
              </w:rPr>
            </w:pPr>
          </w:p>
        </w:tc>
        <w:tc>
          <w:tcPr>
            <w:tcW w:w="1031" w:type="dxa"/>
          </w:tcPr>
          <w:p w14:paraId="081CAB34" w14:textId="77777777" w:rsidR="0068507F" w:rsidRPr="00571B4F" w:rsidRDefault="0068507F" w:rsidP="00630795">
            <w:pPr>
              <w:pStyle w:val="TAL"/>
              <w:rPr>
                <w:sz w:val="16"/>
              </w:rPr>
            </w:pPr>
            <w:r>
              <w:rPr>
                <w:sz w:val="16"/>
              </w:rPr>
              <w:t>R5-245655</w:t>
            </w:r>
          </w:p>
        </w:tc>
      </w:tr>
      <w:tr w:rsidR="0068507F" w14:paraId="6EE8001E" w14:textId="77777777" w:rsidTr="00807266">
        <w:tc>
          <w:tcPr>
            <w:tcW w:w="0" w:type="auto"/>
          </w:tcPr>
          <w:p w14:paraId="1ABCC86B" w14:textId="77777777" w:rsidR="0068507F" w:rsidRPr="00571B4F" w:rsidRDefault="0068507F" w:rsidP="00630795">
            <w:pPr>
              <w:pStyle w:val="TAL"/>
              <w:rPr>
                <w:sz w:val="16"/>
              </w:rPr>
            </w:pPr>
            <w:r>
              <w:rPr>
                <w:sz w:val="16"/>
              </w:rPr>
              <w:t>R5-245198</w:t>
            </w:r>
          </w:p>
        </w:tc>
        <w:tc>
          <w:tcPr>
            <w:tcW w:w="0" w:type="auto"/>
          </w:tcPr>
          <w:p w14:paraId="57616492" w14:textId="77777777" w:rsidR="0068507F" w:rsidRPr="00571B4F" w:rsidRDefault="0068507F" w:rsidP="00630795">
            <w:pPr>
              <w:pStyle w:val="TAL"/>
              <w:rPr>
                <w:sz w:val="16"/>
              </w:rPr>
            </w:pPr>
            <w:r>
              <w:rPr>
                <w:sz w:val="16"/>
              </w:rPr>
              <w:t>Updates to NR RRC test case 8.1.1.2.4</w:t>
            </w:r>
          </w:p>
        </w:tc>
        <w:tc>
          <w:tcPr>
            <w:tcW w:w="0" w:type="auto"/>
          </w:tcPr>
          <w:p w14:paraId="4E5C1B9E" w14:textId="77777777" w:rsidR="0068507F" w:rsidRPr="00571B4F" w:rsidRDefault="0068507F" w:rsidP="00630795">
            <w:pPr>
              <w:pStyle w:val="TAL"/>
              <w:rPr>
                <w:sz w:val="16"/>
              </w:rPr>
            </w:pPr>
            <w:r>
              <w:rPr>
                <w:sz w:val="16"/>
              </w:rPr>
              <w:t>MCC TF160</w:t>
            </w:r>
          </w:p>
        </w:tc>
        <w:tc>
          <w:tcPr>
            <w:tcW w:w="912" w:type="dxa"/>
          </w:tcPr>
          <w:p w14:paraId="3E9C496D" w14:textId="77777777" w:rsidR="0068507F" w:rsidRPr="00571B4F" w:rsidRDefault="0068507F" w:rsidP="00630795">
            <w:pPr>
              <w:pStyle w:val="TAL"/>
              <w:rPr>
                <w:sz w:val="16"/>
              </w:rPr>
            </w:pPr>
            <w:r>
              <w:rPr>
                <w:sz w:val="16"/>
              </w:rPr>
              <w:t>agreed</w:t>
            </w:r>
          </w:p>
        </w:tc>
        <w:tc>
          <w:tcPr>
            <w:tcW w:w="1090" w:type="dxa"/>
          </w:tcPr>
          <w:p w14:paraId="0CB9A9F3" w14:textId="77777777" w:rsidR="0068507F" w:rsidRPr="00571B4F" w:rsidRDefault="0068507F" w:rsidP="00630795">
            <w:pPr>
              <w:pStyle w:val="TAL"/>
              <w:rPr>
                <w:sz w:val="16"/>
              </w:rPr>
            </w:pPr>
          </w:p>
        </w:tc>
        <w:tc>
          <w:tcPr>
            <w:tcW w:w="1031" w:type="dxa"/>
          </w:tcPr>
          <w:p w14:paraId="49B99077" w14:textId="77777777" w:rsidR="0068507F" w:rsidRPr="00571B4F" w:rsidRDefault="0068507F" w:rsidP="00630795">
            <w:pPr>
              <w:pStyle w:val="TAL"/>
              <w:rPr>
                <w:sz w:val="16"/>
              </w:rPr>
            </w:pPr>
          </w:p>
        </w:tc>
      </w:tr>
      <w:tr w:rsidR="0068507F" w14:paraId="13FF74FA" w14:textId="77777777" w:rsidTr="00807266">
        <w:tc>
          <w:tcPr>
            <w:tcW w:w="0" w:type="auto"/>
          </w:tcPr>
          <w:p w14:paraId="55596566" w14:textId="77777777" w:rsidR="0068507F" w:rsidRPr="00571B4F" w:rsidRDefault="0068507F" w:rsidP="00630795">
            <w:pPr>
              <w:pStyle w:val="TAL"/>
              <w:rPr>
                <w:sz w:val="16"/>
              </w:rPr>
            </w:pPr>
            <w:r>
              <w:rPr>
                <w:sz w:val="16"/>
              </w:rPr>
              <w:t>R5-245199</w:t>
            </w:r>
          </w:p>
        </w:tc>
        <w:tc>
          <w:tcPr>
            <w:tcW w:w="0" w:type="auto"/>
          </w:tcPr>
          <w:p w14:paraId="6193E679" w14:textId="77777777" w:rsidR="0068507F" w:rsidRPr="00571B4F" w:rsidRDefault="0068507F" w:rsidP="00630795">
            <w:pPr>
              <w:pStyle w:val="TAL"/>
              <w:rPr>
                <w:sz w:val="16"/>
              </w:rPr>
            </w:pPr>
            <w:r>
              <w:rPr>
                <w:sz w:val="16"/>
              </w:rPr>
              <w:t>Updates to NR RRC test case 8.1.5.1.1</w:t>
            </w:r>
          </w:p>
        </w:tc>
        <w:tc>
          <w:tcPr>
            <w:tcW w:w="0" w:type="auto"/>
          </w:tcPr>
          <w:p w14:paraId="01FDA9CB" w14:textId="77777777" w:rsidR="0068507F" w:rsidRPr="00571B4F" w:rsidRDefault="0068507F" w:rsidP="00630795">
            <w:pPr>
              <w:pStyle w:val="TAL"/>
              <w:rPr>
                <w:sz w:val="16"/>
              </w:rPr>
            </w:pPr>
            <w:r>
              <w:rPr>
                <w:sz w:val="16"/>
              </w:rPr>
              <w:t xml:space="preserve">MCC TF160, </w:t>
            </w:r>
            <w:proofErr w:type="spellStart"/>
            <w:r>
              <w:rPr>
                <w:sz w:val="16"/>
              </w:rPr>
              <w:t>Arriver</w:t>
            </w:r>
            <w:proofErr w:type="spellEnd"/>
            <w:r>
              <w:rPr>
                <w:sz w:val="16"/>
              </w:rPr>
              <w:t xml:space="preserve"> Software AB, MediaTek Inc.</w:t>
            </w:r>
          </w:p>
        </w:tc>
        <w:tc>
          <w:tcPr>
            <w:tcW w:w="912" w:type="dxa"/>
          </w:tcPr>
          <w:p w14:paraId="7B67918E" w14:textId="77777777" w:rsidR="0068507F" w:rsidRPr="00571B4F" w:rsidRDefault="0068507F" w:rsidP="00630795">
            <w:pPr>
              <w:pStyle w:val="TAL"/>
              <w:rPr>
                <w:sz w:val="16"/>
              </w:rPr>
            </w:pPr>
            <w:r>
              <w:rPr>
                <w:sz w:val="16"/>
              </w:rPr>
              <w:t>revised</w:t>
            </w:r>
          </w:p>
        </w:tc>
        <w:tc>
          <w:tcPr>
            <w:tcW w:w="1090" w:type="dxa"/>
          </w:tcPr>
          <w:p w14:paraId="4F47F95C" w14:textId="77777777" w:rsidR="0068507F" w:rsidRPr="00571B4F" w:rsidRDefault="0068507F" w:rsidP="00630795">
            <w:pPr>
              <w:pStyle w:val="TAL"/>
              <w:rPr>
                <w:sz w:val="16"/>
              </w:rPr>
            </w:pPr>
          </w:p>
        </w:tc>
        <w:tc>
          <w:tcPr>
            <w:tcW w:w="1031" w:type="dxa"/>
          </w:tcPr>
          <w:p w14:paraId="17362A3F" w14:textId="77777777" w:rsidR="0068507F" w:rsidRPr="00571B4F" w:rsidRDefault="0068507F" w:rsidP="00630795">
            <w:pPr>
              <w:pStyle w:val="TAL"/>
              <w:rPr>
                <w:sz w:val="16"/>
              </w:rPr>
            </w:pPr>
            <w:r>
              <w:rPr>
                <w:sz w:val="16"/>
              </w:rPr>
              <w:t>R5-245527</w:t>
            </w:r>
          </w:p>
        </w:tc>
      </w:tr>
      <w:tr w:rsidR="0068507F" w14:paraId="6B7AB1B1" w14:textId="77777777" w:rsidTr="00807266">
        <w:tc>
          <w:tcPr>
            <w:tcW w:w="0" w:type="auto"/>
          </w:tcPr>
          <w:p w14:paraId="4A37563D" w14:textId="77777777" w:rsidR="0068507F" w:rsidRPr="00571B4F" w:rsidRDefault="0068507F" w:rsidP="00630795">
            <w:pPr>
              <w:pStyle w:val="TAL"/>
              <w:rPr>
                <w:sz w:val="16"/>
              </w:rPr>
            </w:pPr>
            <w:r>
              <w:rPr>
                <w:sz w:val="16"/>
              </w:rPr>
              <w:t>R5-245200</w:t>
            </w:r>
          </w:p>
        </w:tc>
        <w:tc>
          <w:tcPr>
            <w:tcW w:w="0" w:type="auto"/>
          </w:tcPr>
          <w:p w14:paraId="47F43D93" w14:textId="77777777" w:rsidR="0068507F" w:rsidRPr="00571B4F" w:rsidRDefault="0068507F" w:rsidP="00630795">
            <w:pPr>
              <w:pStyle w:val="TAL"/>
              <w:rPr>
                <w:sz w:val="16"/>
              </w:rPr>
            </w:pPr>
            <w:r>
              <w:rPr>
                <w:sz w:val="16"/>
              </w:rPr>
              <w:t>Updates to EN-DC RRC test case 8.2.1.1.1</w:t>
            </w:r>
          </w:p>
        </w:tc>
        <w:tc>
          <w:tcPr>
            <w:tcW w:w="0" w:type="auto"/>
          </w:tcPr>
          <w:p w14:paraId="7FEAFAF4" w14:textId="77777777" w:rsidR="0068507F" w:rsidRPr="00571B4F" w:rsidRDefault="0068507F" w:rsidP="00630795">
            <w:pPr>
              <w:pStyle w:val="TAL"/>
              <w:rPr>
                <w:sz w:val="16"/>
              </w:rPr>
            </w:pPr>
            <w:r>
              <w:rPr>
                <w:sz w:val="16"/>
              </w:rPr>
              <w:t>MCC TF160, MediaTek Inc.</w:t>
            </w:r>
          </w:p>
        </w:tc>
        <w:tc>
          <w:tcPr>
            <w:tcW w:w="912" w:type="dxa"/>
          </w:tcPr>
          <w:p w14:paraId="74AA5893" w14:textId="77777777" w:rsidR="0068507F" w:rsidRPr="00571B4F" w:rsidRDefault="0068507F" w:rsidP="00630795">
            <w:pPr>
              <w:pStyle w:val="TAL"/>
              <w:rPr>
                <w:sz w:val="16"/>
              </w:rPr>
            </w:pPr>
            <w:r>
              <w:rPr>
                <w:sz w:val="16"/>
              </w:rPr>
              <w:t>revised</w:t>
            </w:r>
          </w:p>
        </w:tc>
        <w:tc>
          <w:tcPr>
            <w:tcW w:w="1090" w:type="dxa"/>
          </w:tcPr>
          <w:p w14:paraId="4614FC02" w14:textId="77777777" w:rsidR="0068507F" w:rsidRPr="00571B4F" w:rsidRDefault="0068507F" w:rsidP="00630795">
            <w:pPr>
              <w:pStyle w:val="TAL"/>
              <w:rPr>
                <w:sz w:val="16"/>
              </w:rPr>
            </w:pPr>
          </w:p>
        </w:tc>
        <w:tc>
          <w:tcPr>
            <w:tcW w:w="1031" w:type="dxa"/>
          </w:tcPr>
          <w:p w14:paraId="2E14B544" w14:textId="77777777" w:rsidR="0068507F" w:rsidRPr="00571B4F" w:rsidRDefault="0068507F" w:rsidP="00630795">
            <w:pPr>
              <w:pStyle w:val="TAL"/>
              <w:rPr>
                <w:sz w:val="16"/>
              </w:rPr>
            </w:pPr>
            <w:r>
              <w:rPr>
                <w:sz w:val="16"/>
              </w:rPr>
              <w:t>R5-245525</w:t>
            </w:r>
          </w:p>
        </w:tc>
      </w:tr>
      <w:tr w:rsidR="0068507F" w14:paraId="3898FD3F" w14:textId="77777777" w:rsidTr="00807266">
        <w:tc>
          <w:tcPr>
            <w:tcW w:w="0" w:type="auto"/>
          </w:tcPr>
          <w:p w14:paraId="5CFFB1C9" w14:textId="77777777" w:rsidR="0068507F" w:rsidRPr="00571B4F" w:rsidRDefault="0068507F" w:rsidP="00630795">
            <w:pPr>
              <w:pStyle w:val="TAL"/>
              <w:rPr>
                <w:sz w:val="16"/>
              </w:rPr>
            </w:pPr>
            <w:r>
              <w:rPr>
                <w:sz w:val="16"/>
              </w:rPr>
              <w:t>R5-245201</w:t>
            </w:r>
          </w:p>
        </w:tc>
        <w:tc>
          <w:tcPr>
            <w:tcW w:w="0" w:type="auto"/>
          </w:tcPr>
          <w:p w14:paraId="585447CE" w14:textId="77777777" w:rsidR="0068507F" w:rsidRPr="00571B4F" w:rsidRDefault="0068507F" w:rsidP="00630795">
            <w:pPr>
              <w:pStyle w:val="TAL"/>
              <w:rPr>
                <w:sz w:val="16"/>
              </w:rPr>
            </w:pPr>
            <w:r>
              <w:rPr>
                <w:sz w:val="16"/>
              </w:rPr>
              <w:t>Updates to NE-DC RRC test case 8.2.1.1.2</w:t>
            </w:r>
          </w:p>
        </w:tc>
        <w:tc>
          <w:tcPr>
            <w:tcW w:w="0" w:type="auto"/>
          </w:tcPr>
          <w:p w14:paraId="3453973B" w14:textId="77777777" w:rsidR="0068507F" w:rsidRPr="00571B4F" w:rsidRDefault="0068507F" w:rsidP="00630795">
            <w:pPr>
              <w:pStyle w:val="TAL"/>
              <w:rPr>
                <w:sz w:val="16"/>
              </w:rPr>
            </w:pPr>
            <w:r>
              <w:rPr>
                <w:sz w:val="16"/>
              </w:rPr>
              <w:t>MCC TF160, MediaTek Inc.</w:t>
            </w:r>
          </w:p>
        </w:tc>
        <w:tc>
          <w:tcPr>
            <w:tcW w:w="912" w:type="dxa"/>
          </w:tcPr>
          <w:p w14:paraId="05DD93C5" w14:textId="77777777" w:rsidR="0068507F" w:rsidRPr="00571B4F" w:rsidRDefault="0068507F" w:rsidP="00630795">
            <w:pPr>
              <w:pStyle w:val="TAL"/>
              <w:rPr>
                <w:sz w:val="16"/>
              </w:rPr>
            </w:pPr>
            <w:r>
              <w:rPr>
                <w:sz w:val="16"/>
              </w:rPr>
              <w:t>revised</w:t>
            </w:r>
          </w:p>
        </w:tc>
        <w:tc>
          <w:tcPr>
            <w:tcW w:w="1090" w:type="dxa"/>
          </w:tcPr>
          <w:p w14:paraId="207A9E2C" w14:textId="77777777" w:rsidR="0068507F" w:rsidRPr="00571B4F" w:rsidRDefault="0068507F" w:rsidP="00630795">
            <w:pPr>
              <w:pStyle w:val="TAL"/>
              <w:rPr>
                <w:sz w:val="16"/>
              </w:rPr>
            </w:pPr>
          </w:p>
        </w:tc>
        <w:tc>
          <w:tcPr>
            <w:tcW w:w="1031" w:type="dxa"/>
          </w:tcPr>
          <w:p w14:paraId="1B12BAE7" w14:textId="77777777" w:rsidR="0068507F" w:rsidRPr="00571B4F" w:rsidRDefault="0068507F" w:rsidP="00630795">
            <w:pPr>
              <w:pStyle w:val="TAL"/>
              <w:rPr>
                <w:sz w:val="16"/>
              </w:rPr>
            </w:pPr>
            <w:r>
              <w:rPr>
                <w:sz w:val="16"/>
              </w:rPr>
              <w:t>R5-245526</w:t>
            </w:r>
          </w:p>
        </w:tc>
      </w:tr>
      <w:tr w:rsidR="0068507F" w14:paraId="34470A2A" w14:textId="77777777" w:rsidTr="00807266">
        <w:tc>
          <w:tcPr>
            <w:tcW w:w="0" w:type="auto"/>
          </w:tcPr>
          <w:p w14:paraId="60381EBF" w14:textId="77777777" w:rsidR="0068507F" w:rsidRPr="00571B4F" w:rsidRDefault="0068507F" w:rsidP="00630795">
            <w:pPr>
              <w:pStyle w:val="TAL"/>
              <w:rPr>
                <w:sz w:val="16"/>
              </w:rPr>
            </w:pPr>
            <w:r>
              <w:rPr>
                <w:sz w:val="16"/>
              </w:rPr>
              <w:t>R5-245202</w:t>
            </w:r>
          </w:p>
        </w:tc>
        <w:tc>
          <w:tcPr>
            <w:tcW w:w="0" w:type="auto"/>
          </w:tcPr>
          <w:p w14:paraId="64005C74" w14:textId="77777777" w:rsidR="0068507F" w:rsidRPr="00571B4F" w:rsidRDefault="0068507F" w:rsidP="00630795">
            <w:pPr>
              <w:pStyle w:val="TAL"/>
              <w:rPr>
                <w:sz w:val="16"/>
              </w:rPr>
            </w:pPr>
            <w:r>
              <w:rPr>
                <w:sz w:val="16"/>
              </w:rPr>
              <w:t>Updates to 5GMM test case 9.1.5.1.15</w:t>
            </w:r>
          </w:p>
        </w:tc>
        <w:tc>
          <w:tcPr>
            <w:tcW w:w="0" w:type="auto"/>
          </w:tcPr>
          <w:p w14:paraId="7CE7AA86" w14:textId="77777777" w:rsidR="0068507F" w:rsidRPr="00571B4F" w:rsidRDefault="0068507F" w:rsidP="00630795">
            <w:pPr>
              <w:pStyle w:val="TAL"/>
              <w:rPr>
                <w:sz w:val="16"/>
              </w:rPr>
            </w:pPr>
            <w:r>
              <w:rPr>
                <w:sz w:val="16"/>
              </w:rPr>
              <w:t>MCC TF160</w:t>
            </w:r>
          </w:p>
        </w:tc>
        <w:tc>
          <w:tcPr>
            <w:tcW w:w="912" w:type="dxa"/>
          </w:tcPr>
          <w:p w14:paraId="5E85D575" w14:textId="77777777" w:rsidR="0068507F" w:rsidRPr="00571B4F" w:rsidRDefault="0068507F" w:rsidP="00630795">
            <w:pPr>
              <w:pStyle w:val="TAL"/>
              <w:rPr>
                <w:sz w:val="16"/>
              </w:rPr>
            </w:pPr>
            <w:r>
              <w:rPr>
                <w:sz w:val="16"/>
              </w:rPr>
              <w:t>agreed</w:t>
            </w:r>
          </w:p>
        </w:tc>
        <w:tc>
          <w:tcPr>
            <w:tcW w:w="1090" w:type="dxa"/>
          </w:tcPr>
          <w:p w14:paraId="4F5AD03B" w14:textId="77777777" w:rsidR="0068507F" w:rsidRPr="00571B4F" w:rsidRDefault="0068507F" w:rsidP="00630795">
            <w:pPr>
              <w:pStyle w:val="TAL"/>
              <w:rPr>
                <w:sz w:val="16"/>
              </w:rPr>
            </w:pPr>
          </w:p>
        </w:tc>
        <w:tc>
          <w:tcPr>
            <w:tcW w:w="1031" w:type="dxa"/>
          </w:tcPr>
          <w:p w14:paraId="69F34265" w14:textId="77777777" w:rsidR="0068507F" w:rsidRPr="00571B4F" w:rsidRDefault="0068507F" w:rsidP="00630795">
            <w:pPr>
              <w:pStyle w:val="TAL"/>
              <w:rPr>
                <w:sz w:val="16"/>
              </w:rPr>
            </w:pPr>
          </w:p>
        </w:tc>
      </w:tr>
      <w:tr w:rsidR="0068507F" w14:paraId="67E1586A" w14:textId="77777777" w:rsidTr="00807266">
        <w:tc>
          <w:tcPr>
            <w:tcW w:w="0" w:type="auto"/>
          </w:tcPr>
          <w:p w14:paraId="245DAF32" w14:textId="77777777" w:rsidR="0068507F" w:rsidRPr="00571B4F" w:rsidRDefault="0068507F" w:rsidP="00630795">
            <w:pPr>
              <w:pStyle w:val="TAL"/>
              <w:rPr>
                <w:sz w:val="16"/>
              </w:rPr>
            </w:pPr>
            <w:r>
              <w:rPr>
                <w:sz w:val="16"/>
              </w:rPr>
              <w:t>R5-245203</w:t>
            </w:r>
          </w:p>
        </w:tc>
        <w:tc>
          <w:tcPr>
            <w:tcW w:w="0" w:type="auto"/>
          </w:tcPr>
          <w:p w14:paraId="3916E502" w14:textId="77777777" w:rsidR="0068507F" w:rsidRPr="00571B4F" w:rsidRDefault="0068507F" w:rsidP="00630795">
            <w:pPr>
              <w:pStyle w:val="TAL"/>
              <w:rPr>
                <w:sz w:val="16"/>
              </w:rPr>
            </w:pPr>
            <w:r>
              <w:rPr>
                <w:sz w:val="16"/>
              </w:rPr>
              <w:t>Updates to the applicability of 5G extended/spare fields test cases</w:t>
            </w:r>
          </w:p>
        </w:tc>
        <w:tc>
          <w:tcPr>
            <w:tcW w:w="0" w:type="auto"/>
          </w:tcPr>
          <w:p w14:paraId="3E5C6162" w14:textId="77777777" w:rsidR="0068507F" w:rsidRPr="00571B4F" w:rsidRDefault="0068507F" w:rsidP="00630795">
            <w:pPr>
              <w:pStyle w:val="TAL"/>
              <w:rPr>
                <w:sz w:val="16"/>
              </w:rPr>
            </w:pPr>
            <w:r>
              <w:rPr>
                <w:sz w:val="16"/>
              </w:rPr>
              <w:t>MCC TF160</w:t>
            </w:r>
          </w:p>
        </w:tc>
        <w:tc>
          <w:tcPr>
            <w:tcW w:w="912" w:type="dxa"/>
          </w:tcPr>
          <w:p w14:paraId="7910B667" w14:textId="77777777" w:rsidR="0068507F" w:rsidRPr="00571B4F" w:rsidRDefault="0068507F" w:rsidP="00630795">
            <w:pPr>
              <w:pStyle w:val="TAL"/>
              <w:rPr>
                <w:sz w:val="16"/>
              </w:rPr>
            </w:pPr>
            <w:r>
              <w:rPr>
                <w:sz w:val="16"/>
              </w:rPr>
              <w:t>agreed</w:t>
            </w:r>
          </w:p>
        </w:tc>
        <w:tc>
          <w:tcPr>
            <w:tcW w:w="1090" w:type="dxa"/>
          </w:tcPr>
          <w:p w14:paraId="11328A67" w14:textId="77777777" w:rsidR="0068507F" w:rsidRPr="00571B4F" w:rsidRDefault="0068507F" w:rsidP="00630795">
            <w:pPr>
              <w:pStyle w:val="TAL"/>
              <w:rPr>
                <w:sz w:val="16"/>
              </w:rPr>
            </w:pPr>
          </w:p>
        </w:tc>
        <w:tc>
          <w:tcPr>
            <w:tcW w:w="1031" w:type="dxa"/>
          </w:tcPr>
          <w:p w14:paraId="5AF443FE" w14:textId="77777777" w:rsidR="0068507F" w:rsidRPr="00571B4F" w:rsidRDefault="0068507F" w:rsidP="00630795">
            <w:pPr>
              <w:pStyle w:val="TAL"/>
              <w:rPr>
                <w:sz w:val="16"/>
              </w:rPr>
            </w:pPr>
          </w:p>
        </w:tc>
      </w:tr>
      <w:tr w:rsidR="0068507F" w14:paraId="460D8ADF" w14:textId="77777777" w:rsidTr="00807266">
        <w:tc>
          <w:tcPr>
            <w:tcW w:w="0" w:type="auto"/>
          </w:tcPr>
          <w:p w14:paraId="4B09BEFC" w14:textId="77777777" w:rsidR="0068507F" w:rsidRPr="00571B4F" w:rsidRDefault="0068507F" w:rsidP="00630795">
            <w:pPr>
              <w:pStyle w:val="TAL"/>
              <w:rPr>
                <w:sz w:val="16"/>
              </w:rPr>
            </w:pPr>
            <w:r>
              <w:rPr>
                <w:sz w:val="16"/>
              </w:rPr>
              <w:t>R5-245204</w:t>
            </w:r>
          </w:p>
        </w:tc>
        <w:tc>
          <w:tcPr>
            <w:tcW w:w="0" w:type="auto"/>
          </w:tcPr>
          <w:p w14:paraId="4FF0B9A4" w14:textId="77777777" w:rsidR="0068507F" w:rsidRPr="00571B4F" w:rsidRDefault="0068507F" w:rsidP="00630795">
            <w:pPr>
              <w:pStyle w:val="TAL"/>
              <w:rPr>
                <w:sz w:val="16"/>
              </w:rPr>
            </w:pPr>
            <w:r>
              <w:rPr>
                <w:sz w:val="16"/>
              </w:rPr>
              <w:t>Discussion on PC6 HST FR2 Antenna Assumptions for measurement grids</w:t>
            </w:r>
          </w:p>
        </w:tc>
        <w:tc>
          <w:tcPr>
            <w:tcW w:w="0" w:type="auto"/>
          </w:tcPr>
          <w:p w14:paraId="610E983A" w14:textId="77777777" w:rsidR="0068507F" w:rsidRPr="00571B4F" w:rsidRDefault="0068507F" w:rsidP="00630795">
            <w:pPr>
              <w:pStyle w:val="TAL"/>
              <w:rPr>
                <w:sz w:val="16"/>
              </w:rPr>
            </w:pPr>
            <w:r>
              <w:rPr>
                <w:sz w:val="16"/>
              </w:rPr>
              <w:t>Samsung Electronics Nordic AB</w:t>
            </w:r>
          </w:p>
        </w:tc>
        <w:tc>
          <w:tcPr>
            <w:tcW w:w="912" w:type="dxa"/>
          </w:tcPr>
          <w:p w14:paraId="07F2C623" w14:textId="77777777" w:rsidR="0068507F" w:rsidRPr="00571B4F" w:rsidRDefault="0068507F" w:rsidP="00630795">
            <w:pPr>
              <w:pStyle w:val="TAL"/>
              <w:rPr>
                <w:sz w:val="16"/>
              </w:rPr>
            </w:pPr>
            <w:r>
              <w:rPr>
                <w:sz w:val="16"/>
              </w:rPr>
              <w:t>noted</w:t>
            </w:r>
          </w:p>
        </w:tc>
        <w:tc>
          <w:tcPr>
            <w:tcW w:w="1090" w:type="dxa"/>
          </w:tcPr>
          <w:p w14:paraId="07A7D0C2" w14:textId="77777777" w:rsidR="0068507F" w:rsidRPr="00571B4F" w:rsidRDefault="0068507F" w:rsidP="00630795">
            <w:pPr>
              <w:pStyle w:val="TAL"/>
              <w:rPr>
                <w:sz w:val="16"/>
              </w:rPr>
            </w:pPr>
          </w:p>
        </w:tc>
        <w:tc>
          <w:tcPr>
            <w:tcW w:w="1031" w:type="dxa"/>
          </w:tcPr>
          <w:p w14:paraId="4C00641D" w14:textId="77777777" w:rsidR="0068507F" w:rsidRPr="00571B4F" w:rsidRDefault="0068507F" w:rsidP="00630795">
            <w:pPr>
              <w:pStyle w:val="TAL"/>
              <w:rPr>
                <w:sz w:val="16"/>
              </w:rPr>
            </w:pPr>
          </w:p>
        </w:tc>
      </w:tr>
      <w:tr w:rsidR="0068507F" w14:paraId="6D305AAA" w14:textId="77777777" w:rsidTr="00807266">
        <w:tc>
          <w:tcPr>
            <w:tcW w:w="0" w:type="auto"/>
          </w:tcPr>
          <w:p w14:paraId="10955ACA" w14:textId="77777777" w:rsidR="0068507F" w:rsidRPr="00571B4F" w:rsidRDefault="0068507F" w:rsidP="00630795">
            <w:pPr>
              <w:pStyle w:val="TAL"/>
              <w:rPr>
                <w:sz w:val="16"/>
              </w:rPr>
            </w:pPr>
            <w:r>
              <w:rPr>
                <w:sz w:val="16"/>
              </w:rPr>
              <w:t>R5-245205</w:t>
            </w:r>
          </w:p>
        </w:tc>
        <w:tc>
          <w:tcPr>
            <w:tcW w:w="0" w:type="auto"/>
          </w:tcPr>
          <w:p w14:paraId="4CC8BFB0" w14:textId="77777777" w:rsidR="0068507F" w:rsidRPr="00571B4F" w:rsidRDefault="0068507F" w:rsidP="00630795">
            <w:pPr>
              <w:pStyle w:val="TAL"/>
              <w:rPr>
                <w:sz w:val="16"/>
              </w:rPr>
            </w:pPr>
            <w:r>
              <w:rPr>
                <w:sz w:val="16"/>
              </w:rPr>
              <w:t>Editorial correction to NR TC 12.1.4.1</w:t>
            </w:r>
          </w:p>
        </w:tc>
        <w:tc>
          <w:tcPr>
            <w:tcW w:w="0" w:type="auto"/>
          </w:tcPr>
          <w:p w14:paraId="4C6EA7A4" w14:textId="77777777" w:rsidR="0068507F" w:rsidRPr="00571B4F" w:rsidRDefault="0068507F" w:rsidP="00630795">
            <w:pPr>
              <w:pStyle w:val="TAL"/>
              <w:rPr>
                <w:sz w:val="16"/>
              </w:rPr>
            </w:pPr>
            <w:r>
              <w:rPr>
                <w:sz w:val="16"/>
              </w:rPr>
              <w:t>Huawei, Hisilicon</w:t>
            </w:r>
          </w:p>
        </w:tc>
        <w:tc>
          <w:tcPr>
            <w:tcW w:w="912" w:type="dxa"/>
          </w:tcPr>
          <w:p w14:paraId="4C221D36" w14:textId="77777777" w:rsidR="0068507F" w:rsidRPr="00571B4F" w:rsidRDefault="0068507F" w:rsidP="00630795">
            <w:pPr>
              <w:pStyle w:val="TAL"/>
              <w:rPr>
                <w:sz w:val="16"/>
              </w:rPr>
            </w:pPr>
            <w:r>
              <w:rPr>
                <w:sz w:val="16"/>
              </w:rPr>
              <w:t>agreed</w:t>
            </w:r>
          </w:p>
        </w:tc>
        <w:tc>
          <w:tcPr>
            <w:tcW w:w="1090" w:type="dxa"/>
          </w:tcPr>
          <w:p w14:paraId="53C78A44" w14:textId="77777777" w:rsidR="0068507F" w:rsidRPr="00571B4F" w:rsidRDefault="0068507F" w:rsidP="00630795">
            <w:pPr>
              <w:pStyle w:val="TAL"/>
              <w:rPr>
                <w:sz w:val="16"/>
              </w:rPr>
            </w:pPr>
          </w:p>
        </w:tc>
        <w:tc>
          <w:tcPr>
            <w:tcW w:w="1031" w:type="dxa"/>
          </w:tcPr>
          <w:p w14:paraId="291030E4" w14:textId="77777777" w:rsidR="0068507F" w:rsidRPr="00571B4F" w:rsidRDefault="0068507F" w:rsidP="00630795">
            <w:pPr>
              <w:pStyle w:val="TAL"/>
              <w:rPr>
                <w:sz w:val="16"/>
              </w:rPr>
            </w:pPr>
          </w:p>
        </w:tc>
      </w:tr>
      <w:tr w:rsidR="0068507F" w14:paraId="0C323A65" w14:textId="77777777" w:rsidTr="00807266">
        <w:tc>
          <w:tcPr>
            <w:tcW w:w="0" w:type="auto"/>
          </w:tcPr>
          <w:p w14:paraId="731322AB" w14:textId="77777777" w:rsidR="0068507F" w:rsidRPr="00571B4F" w:rsidRDefault="0068507F" w:rsidP="00630795">
            <w:pPr>
              <w:pStyle w:val="TAL"/>
              <w:rPr>
                <w:sz w:val="16"/>
              </w:rPr>
            </w:pPr>
            <w:r>
              <w:rPr>
                <w:sz w:val="16"/>
              </w:rPr>
              <w:t>R5-245206</w:t>
            </w:r>
          </w:p>
        </w:tc>
        <w:tc>
          <w:tcPr>
            <w:tcW w:w="0" w:type="auto"/>
          </w:tcPr>
          <w:p w14:paraId="4025DE27" w14:textId="77777777" w:rsidR="0068507F" w:rsidRPr="00571B4F" w:rsidRDefault="0068507F" w:rsidP="00630795">
            <w:pPr>
              <w:pStyle w:val="TAL"/>
              <w:rPr>
                <w:sz w:val="16"/>
              </w:rPr>
            </w:pPr>
            <w:r>
              <w:rPr>
                <w:sz w:val="16"/>
              </w:rPr>
              <w:t>Correction to NR NTN TC 9.4.1.1</w:t>
            </w:r>
          </w:p>
        </w:tc>
        <w:tc>
          <w:tcPr>
            <w:tcW w:w="0" w:type="auto"/>
          </w:tcPr>
          <w:p w14:paraId="07C84488" w14:textId="77777777" w:rsidR="0068507F" w:rsidRPr="00571B4F" w:rsidRDefault="0068507F" w:rsidP="00630795">
            <w:pPr>
              <w:pStyle w:val="TAL"/>
              <w:rPr>
                <w:sz w:val="16"/>
              </w:rPr>
            </w:pPr>
            <w:r>
              <w:rPr>
                <w:sz w:val="16"/>
              </w:rPr>
              <w:t>Huawei, Hisilicon</w:t>
            </w:r>
          </w:p>
        </w:tc>
        <w:tc>
          <w:tcPr>
            <w:tcW w:w="912" w:type="dxa"/>
          </w:tcPr>
          <w:p w14:paraId="28F9B806" w14:textId="77777777" w:rsidR="0068507F" w:rsidRPr="00571B4F" w:rsidRDefault="0068507F" w:rsidP="00630795">
            <w:pPr>
              <w:pStyle w:val="TAL"/>
              <w:rPr>
                <w:sz w:val="16"/>
              </w:rPr>
            </w:pPr>
            <w:r>
              <w:rPr>
                <w:sz w:val="16"/>
              </w:rPr>
              <w:t>revised</w:t>
            </w:r>
          </w:p>
        </w:tc>
        <w:tc>
          <w:tcPr>
            <w:tcW w:w="1090" w:type="dxa"/>
          </w:tcPr>
          <w:p w14:paraId="0F1594E0" w14:textId="77777777" w:rsidR="0068507F" w:rsidRPr="00571B4F" w:rsidRDefault="0068507F" w:rsidP="00630795">
            <w:pPr>
              <w:pStyle w:val="TAL"/>
              <w:rPr>
                <w:sz w:val="16"/>
              </w:rPr>
            </w:pPr>
          </w:p>
        </w:tc>
        <w:tc>
          <w:tcPr>
            <w:tcW w:w="1031" w:type="dxa"/>
          </w:tcPr>
          <w:p w14:paraId="49FD0EEB" w14:textId="77777777" w:rsidR="0068507F" w:rsidRPr="00571B4F" w:rsidRDefault="0068507F" w:rsidP="00630795">
            <w:pPr>
              <w:pStyle w:val="TAL"/>
              <w:rPr>
                <w:sz w:val="16"/>
              </w:rPr>
            </w:pPr>
            <w:r>
              <w:rPr>
                <w:sz w:val="16"/>
              </w:rPr>
              <w:t>R5-245564</w:t>
            </w:r>
          </w:p>
        </w:tc>
      </w:tr>
      <w:tr w:rsidR="0068507F" w14:paraId="2B77B264" w14:textId="77777777" w:rsidTr="00807266">
        <w:tc>
          <w:tcPr>
            <w:tcW w:w="0" w:type="auto"/>
          </w:tcPr>
          <w:p w14:paraId="7DF6F32E" w14:textId="77777777" w:rsidR="0068507F" w:rsidRPr="00571B4F" w:rsidRDefault="0068507F" w:rsidP="00630795">
            <w:pPr>
              <w:pStyle w:val="TAL"/>
              <w:rPr>
                <w:sz w:val="16"/>
              </w:rPr>
            </w:pPr>
            <w:r>
              <w:rPr>
                <w:sz w:val="16"/>
              </w:rPr>
              <w:t>R5-245207</w:t>
            </w:r>
          </w:p>
        </w:tc>
        <w:tc>
          <w:tcPr>
            <w:tcW w:w="0" w:type="auto"/>
          </w:tcPr>
          <w:p w14:paraId="05DC1849" w14:textId="77777777" w:rsidR="0068507F" w:rsidRPr="00571B4F" w:rsidRDefault="0068507F" w:rsidP="00630795">
            <w:pPr>
              <w:pStyle w:val="TAL"/>
              <w:rPr>
                <w:sz w:val="16"/>
              </w:rPr>
            </w:pPr>
            <w:r>
              <w:rPr>
                <w:sz w:val="16"/>
              </w:rPr>
              <w:t>Correction to NR NTN TC 9.4.1.2</w:t>
            </w:r>
          </w:p>
        </w:tc>
        <w:tc>
          <w:tcPr>
            <w:tcW w:w="0" w:type="auto"/>
          </w:tcPr>
          <w:p w14:paraId="679C63A3" w14:textId="77777777" w:rsidR="0068507F" w:rsidRPr="00571B4F" w:rsidRDefault="0068507F" w:rsidP="00630795">
            <w:pPr>
              <w:pStyle w:val="TAL"/>
              <w:rPr>
                <w:sz w:val="16"/>
              </w:rPr>
            </w:pPr>
            <w:r>
              <w:rPr>
                <w:sz w:val="16"/>
              </w:rPr>
              <w:t>Huawei, Hisilicon</w:t>
            </w:r>
          </w:p>
        </w:tc>
        <w:tc>
          <w:tcPr>
            <w:tcW w:w="912" w:type="dxa"/>
          </w:tcPr>
          <w:p w14:paraId="75A74A1D" w14:textId="77777777" w:rsidR="0068507F" w:rsidRPr="00571B4F" w:rsidRDefault="0068507F" w:rsidP="00630795">
            <w:pPr>
              <w:pStyle w:val="TAL"/>
              <w:rPr>
                <w:sz w:val="16"/>
              </w:rPr>
            </w:pPr>
            <w:r>
              <w:rPr>
                <w:sz w:val="16"/>
              </w:rPr>
              <w:t>agreed</w:t>
            </w:r>
          </w:p>
        </w:tc>
        <w:tc>
          <w:tcPr>
            <w:tcW w:w="1090" w:type="dxa"/>
          </w:tcPr>
          <w:p w14:paraId="2DD33BF0" w14:textId="77777777" w:rsidR="0068507F" w:rsidRPr="00571B4F" w:rsidRDefault="0068507F" w:rsidP="00630795">
            <w:pPr>
              <w:pStyle w:val="TAL"/>
              <w:rPr>
                <w:sz w:val="16"/>
              </w:rPr>
            </w:pPr>
          </w:p>
        </w:tc>
        <w:tc>
          <w:tcPr>
            <w:tcW w:w="1031" w:type="dxa"/>
          </w:tcPr>
          <w:p w14:paraId="1BAF3457" w14:textId="77777777" w:rsidR="0068507F" w:rsidRPr="00571B4F" w:rsidRDefault="0068507F" w:rsidP="00630795">
            <w:pPr>
              <w:pStyle w:val="TAL"/>
              <w:rPr>
                <w:sz w:val="16"/>
              </w:rPr>
            </w:pPr>
          </w:p>
        </w:tc>
      </w:tr>
      <w:tr w:rsidR="0068507F" w14:paraId="781AE85D" w14:textId="77777777" w:rsidTr="00807266">
        <w:tc>
          <w:tcPr>
            <w:tcW w:w="0" w:type="auto"/>
          </w:tcPr>
          <w:p w14:paraId="2A03766E" w14:textId="77777777" w:rsidR="0068507F" w:rsidRPr="00571B4F" w:rsidRDefault="0068507F" w:rsidP="00630795">
            <w:pPr>
              <w:pStyle w:val="TAL"/>
              <w:rPr>
                <w:sz w:val="16"/>
              </w:rPr>
            </w:pPr>
            <w:r>
              <w:rPr>
                <w:sz w:val="16"/>
              </w:rPr>
              <w:t>R5-245208</w:t>
            </w:r>
          </w:p>
        </w:tc>
        <w:tc>
          <w:tcPr>
            <w:tcW w:w="0" w:type="auto"/>
          </w:tcPr>
          <w:p w14:paraId="61E3141B" w14:textId="77777777" w:rsidR="0068507F" w:rsidRPr="00571B4F" w:rsidRDefault="0068507F" w:rsidP="00630795">
            <w:pPr>
              <w:pStyle w:val="TAL"/>
              <w:rPr>
                <w:sz w:val="16"/>
              </w:rPr>
            </w:pPr>
            <w:r>
              <w:rPr>
                <w:sz w:val="16"/>
              </w:rPr>
              <w:t>Correction to NR NTN TC 9.4.1.3</w:t>
            </w:r>
          </w:p>
        </w:tc>
        <w:tc>
          <w:tcPr>
            <w:tcW w:w="0" w:type="auto"/>
          </w:tcPr>
          <w:p w14:paraId="5F8727D9" w14:textId="77777777" w:rsidR="0068507F" w:rsidRPr="00571B4F" w:rsidRDefault="0068507F" w:rsidP="00630795">
            <w:pPr>
              <w:pStyle w:val="TAL"/>
              <w:rPr>
                <w:sz w:val="16"/>
              </w:rPr>
            </w:pPr>
            <w:r>
              <w:rPr>
                <w:sz w:val="16"/>
              </w:rPr>
              <w:t>Huawei, Hisilicon</w:t>
            </w:r>
          </w:p>
        </w:tc>
        <w:tc>
          <w:tcPr>
            <w:tcW w:w="912" w:type="dxa"/>
          </w:tcPr>
          <w:p w14:paraId="5F109A14" w14:textId="77777777" w:rsidR="0068507F" w:rsidRPr="00571B4F" w:rsidRDefault="0068507F" w:rsidP="00630795">
            <w:pPr>
              <w:pStyle w:val="TAL"/>
              <w:rPr>
                <w:sz w:val="16"/>
              </w:rPr>
            </w:pPr>
            <w:r>
              <w:rPr>
                <w:sz w:val="16"/>
              </w:rPr>
              <w:t>revised</w:t>
            </w:r>
          </w:p>
        </w:tc>
        <w:tc>
          <w:tcPr>
            <w:tcW w:w="1090" w:type="dxa"/>
          </w:tcPr>
          <w:p w14:paraId="1AF3E0D6" w14:textId="77777777" w:rsidR="0068507F" w:rsidRPr="00571B4F" w:rsidRDefault="0068507F" w:rsidP="00630795">
            <w:pPr>
              <w:pStyle w:val="TAL"/>
              <w:rPr>
                <w:sz w:val="16"/>
              </w:rPr>
            </w:pPr>
          </w:p>
        </w:tc>
        <w:tc>
          <w:tcPr>
            <w:tcW w:w="1031" w:type="dxa"/>
          </w:tcPr>
          <w:p w14:paraId="190536FB" w14:textId="77777777" w:rsidR="0068507F" w:rsidRPr="00571B4F" w:rsidRDefault="0068507F" w:rsidP="00630795">
            <w:pPr>
              <w:pStyle w:val="TAL"/>
              <w:rPr>
                <w:sz w:val="16"/>
              </w:rPr>
            </w:pPr>
            <w:r>
              <w:rPr>
                <w:sz w:val="16"/>
              </w:rPr>
              <w:t>R5-245565</w:t>
            </w:r>
          </w:p>
        </w:tc>
      </w:tr>
      <w:tr w:rsidR="0068507F" w14:paraId="58F3B08A" w14:textId="77777777" w:rsidTr="00807266">
        <w:tc>
          <w:tcPr>
            <w:tcW w:w="0" w:type="auto"/>
          </w:tcPr>
          <w:p w14:paraId="3B5125EE" w14:textId="77777777" w:rsidR="0068507F" w:rsidRPr="00571B4F" w:rsidRDefault="0068507F" w:rsidP="00630795">
            <w:pPr>
              <w:pStyle w:val="TAL"/>
              <w:rPr>
                <w:sz w:val="16"/>
              </w:rPr>
            </w:pPr>
            <w:r>
              <w:rPr>
                <w:sz w:val="16"/>
              </w:rPr>
              <w:t>R5-245209</w:t>
            </w:r>
          </w:p>
        </w:tc>
        <w:tc>
          <w:tcPr>
            <w:tcW w:w="0" w:type="auto"/>
          </w:tcPr>
          <w:p w14:paraId="3328F5E7" w14:textId="77777777" w:rsidR="0068507F" w:rsidRPr="00571B4F" w:rsidRDefault="0068507F" w:rsidP="00630795">
            <w:pPr>
              <w:pStyle w:val="TAL"/>
              <w:rPr>
                <w:sz w:val="16"/>
              </w:rPr>
            </w:pPr>
            <w:r>
              <w:rPr>
                <w:sz w:val="16"/>
              </w:rPr>
              <w:t>Editorial correction to NR TC 9.1.12.3</w:t>
            </w:r>
          </w:p>
        </w:tc>
        <w:tc>
          <w:tcPr>
            <w:tcW w:w="0" w:type="auto"/>
          </w:tcPr>
          <w:p w14:paraId="456E5B9C" w14:textId="77777777" w:rsidR="0068507F" w:rsidRPr="00571B4F" w:rsidRDefault="0068507F" w:rsidP="00630795">
            <w:pPr>
              <w:pStyle w:val="TAL"/>
              <w:rPr>
                <w:sz w:val="16"/>
              </w:rPr>
            </w:pPr>
            <w:r>
              <w:rPr>
                <w:sz w:val="16"/>
              </w:rPr>
              <w:t>Huawei, Hisilicon</w:t>
            </w:r>
          </w:p>
        </w:tc>
        <w:tc>
          <w:tcPr>
            <w:tcW w:w="912" w:type="dxa"/>
          </w:tcPr>
          <w:p w14:paraId="35BD4E75" w14:textId="77777777" w:rsidR="0068507F" w:rsidRPr="00571B4F" w:rsidRDefault="0068507F" w:rsidP="00630795">
            <w:pPr>
              <w:pStyle w:val="TAL"/>
              <w:rPr>
                <w:sz w:val="16"/>
              </w:rPr>
            </w:pPr>
            <w:r>
              <w:rPr>
                <w:sz w:val="16"/>
              </w:rPr>
              <w:t>revised</w:t>
            </w:r>
          </w:p>
        </w:tc>
        <w:tc>
          <w:tcPr>
            <w:tcW w:w="1090" w:type="dxa"/>
          </w:tcPr>
          <w:p w14:paraId="3A77AFBA" w14:textId="77777777" w:rsidR="0068507F" w:rsidRPr="00571B4F" w:rsidRDefault="0068507F" w:rsidP="00630795">
            <w:pPr>
              <w:pStyle w:val="TAL"/>
              <w:rPr>
                <w:sz w:val="16"/>
              </w:rPr>
            </w:pPr>
          </w:p>
        </w:tc>
        <w:tc>
          <w:tcPr>
            <w:tcW w:w="1031" w:type="dxa"/>
          </w:tcPr>
          <w:p w14:paraId="1C9D4884" w14:textId="77777777" w:rsidR="0068507F" w:rsidRPr="00571B4F" w:rsidRDefault="0068507F" w:rsidP="00630795">
            <w:pPr>
              <w:pStyle w:val="TAL"/>
              <w:rPr>
                <w:sz w:val="16"/>
              </w:rPr>
            </w:pPr>
            <w:r>
              <w:rPr>
                <w:sz w:val="16"/>
              </w:rPr>
              <w:t>R5-245535</w:t>
            </w:r>
          </w:p>
        </w:tc>
      </w:tr>
      <w:tr w:rsidR="0068507F" w14:paraId="7A12BCF8" w14:textId="77777777" w:rsidTr="00807266">
        <w:tc>
          <w:tcPr>
            <w:tcW w:w="0" w:type="auto"/>
          </w:tcPr>
          <w:p w14:paraId="17C88E01" w14:textId="77777777" w:rsidR="0068507F" w:rsidRPr="00571B4F" w:rsidRDefault="0068507F" w:rsidP="00630795">
            <w:pPr>
              <w:pStyle w:val="TAL"/>
              <w:rPr>
                <w:sz w:val="16"/>
              </w:rPr>
            </w:pPr>
            <w:r>
              <w:rPr>
                <w:sz w:val="16"/>
              </w:rPr>
              <w:t>R5-245210</w:t>
            </w:r>
          </w:p>
        </w:tc>
        <w:tc>
          <w:tcPr>
            <w:tcW w:w="0" w:type="auto"/>
          </w:tcPr>
          <w:p w14:paraId="03FC771C" w14:textId="77777777" w:rsidR="0068507F" w:rsidRPr="00571B4F" w:rsidRDefault="0068507F" w:rsidP="00630795">
            <w:pPr>
              <w:pStyle w:val="TAL"/>
              <w:rPr>
                <w:sz w:val="16"/>
              </w:rPr>
            </w:pPr>
            <w:r>
              <w:rPr>
                <w:sz w:val="16"/>
              </w:rPr>
              <w:t>TS 38.523-1 Tracker status before RAN5-104</w:t>
            </w:r>
          </w:p>
        </w:tc>
        <w:tc>
          <w:tcPr>
            <w:tcW w:w="0" w:type="auto"/>
          </w:tcPr>
          <w:p w14:paraId="0772303D" w14:textId="77777777" w:rsidR="0068507F" w:rsidRPr="00571B4F" w:rsidRDefault="0068507F" w:rsidP="00630795">
            <w:pPr>
              <w:pStyle w:val="TAL"/>
              <w:rPr>
                <w:sz w:val="16"/>
              </w:rPr>
            </w:pPr>
            <w:r>
              <w:rPr>
                <w:sz w:val="16"/>
              </w:rPr>
              <w:t>Huawei, Hisilicon</w:t>
            </w:r>
          </w:p>
        </w:tc>
        <w:tc>
          <w:tcPr>
            <w:tcW w:w="912" w:type="dxa"/>
          </w:tcPr>
          <w:p w14:paraId="42B13714" w14:textId="77777777" w:rsidR="0068507F" w:rsidRPr="00571B4F" w:rsidRDefault="0068507F" w:rsidP="00630795">
            <w:pPr>
              <w:pStyle w:val="TAL"/>
              <w:rPr>
                <w:sz w:val="16"/>
              </w:rPr>
            </w:pPr>
            <w:r>
              <w:rPr>
                <w:sz w:val="16"/>
              </w:rPr>
              <w:t>noted</w:t>
            </w:r>
          </w:p>
        </w:tc>
        <w:tc>
          <w:tcPr>
            <w:tcW w:w="1090" w:type="dxa"/>
          </w:tcPr>
          <w:p w14:paraId="239AC678" w14:textId="77777777" w:rsidR="0068507F" w:rsidRPr="00571B4F" w:rsidRDefault="0068507F" w:rsidP="00630795">
            <w:pPr>
              <w:pStyle w:val="TAL"/>
              <w:rPr>
                <w:sz w:val="16"/>
              </w:rPr>
            </w:pPr>
          </w:p>
        </w:tc>
        <w:tc>
          <w:tcPr>
            <w:tcW w:w="1031" w:type="dxa"/>
          </w:tcPr>
          <w:p w14:paraId="03BCB906" w14:textId="77777777" w:rsidR="0068507F" w:rsidRPr="00571B4F" w:rsidRDefault="0068507F" w:rsidP="00630795">
            <w:pPr>
              <w:pStyle w:val="TAL"/>
              <w:rPr>
                <w:sz w:val="16"/>
              </w:rPr>
            </w:pPr>
          </w:p>
        </w:tc>
      </w:tr>
      <w:tr w:rsidR="0068507F" w14:paraId="459A1526" w14:textId="77777777" w:rsidTr="00807266">
        <w:tc>
          <w:tcPr>
            <w:tcW w:w="0" w:type="auto"/>
          </w:tcPr>
          <w:p w14:paraId="3BE87339" w14:textId="77777777" w:rsidR="0068507F" w:rsidRPr="00571B4F" w:rsidRDefault="0068507F" w:rsidP="00630795">
            <w:pPr>
              <w:pStyle w:val="TAL"/>
              <w:rPr>
                <w:sz w:val="16"/>
              </w:rPr>
            </w:pPr>
            <w:r>
              <w:rPr>
                <w:sz w:val="16"/>
              </w:rPr>
              <w:t>R5-245211</w:t>
            </w:r>
          </w:p>
        </w:tc>
        <w:tc>
          <w:tcPr>
            <w:tcW w:w="0" w:type="auto"/>
          </w:tcPr>
          <w:p w14:paraId="5F9938BB" w14:textId="77777777" w:rsidR="0068507F" w:rsidRPr="00571B4F" w:rsidRDefault="0068507F" w:rsidP="00630795">
            <w:pPr>
              <w:pStyle w:val="TAL"/>
              <w:rPr>
                <w:sz w:val="16"/>
              </w:rPr>
            </w:pPr>
            <w:r>
              <w:rPr>
                <w:sz w:val="16"/>
              </w:rPr>
              <w:t>TS 36.523-1 Tracker status before RAN5-104</w:t>
            </w:r>
          </w:p>
        </w:tc>
        <w:tc>
          <w:tcPr>
            <w:tcW w:w="0" w:type="auto"/>
          </w:tcPr>
          <w:p w14:paraId="142254C6" w14:textId="77777777" w:rsidR="0068507F" w:rsidRPr="00571B4F" w:rsidRDefault="0068507F" w:rsidP="00630795">
            <w:pPr>
              <w:pStyle w:val="TAL"/>
              <w:rPr>
                <w:sz w:val="16"/>
              </w:rPr>
            </w:pPr>
            <w:r>
              <w:rPr>
                <w:sz w:val="16"/>
              </w:rPr>
              <w:t>Huawei, Hisilicon</w:t>
            </w:r>
          </w:p>
        </w:tc>
        <w:tc>
          <w:tcPr>
            <w:tcW w:w="912" w:type="dxa"/>
          </w:tcPr>
          <w:p w14:paraId="041AE68E" w14:textId="77777777" w:rsidR="0068507F" w:rsidRPr="00571B4F" w:rsidRDefault="0068507F" w:rsidP="00630795">
            <w:pPr>
              <w:pStyle w:val="TAL"/>
              <w:rPr>
                <w:sz w:val="16"/>
              </w:rPr>
            </w:pPr>
            <w:r>
              <w:rPr>
                <w:sz w:val="16"/>
              </w:rPr>
              <w:t>noted</w:t>
            </w:r>
          </w:p>
        </w:tc>
        <w:tc>
          <w:tcPr>
            <w:tcW w:w="1090" w:type="dxa"/>
          </w:tcPr>
          <w:p w14:paraId="170B9906" w14:textId="77777777" w:rsidR="0068507F" w:rsidRPr="00571B4F" w:rsidRDefault="0068507F" w:rsidP="00630795">
            <w:pPr>
              <w:pStyle w:val="TAL"/>
              <w:rPr>
                <w:sz w:val="16"/>
              </w:rPr>
            </w:pPr>
          </w:p>
        </w:tc>
        <w:tc>
          <w:tcPr>
            <w:tcW w:w="1031" w:type="dxa"/>
          </w:tcPr>
          <w:p w14:paraId="32FA40F0" w14:textId="77777777" w:rsidR="0068507F" w:rsidRPr="00571B4F" w:rsidRDefault="0068507F" w:rsidP="00630795">
            <w:pPr>
              <w:pStyle w:val="TAL"/>
              <w:rPr>
                <w:sz w:val="16"/>
              </w:rPr>
            </w:pPr>
          </w:p>
        </w:tc>
      </w:tr>
      <w:tr w:rsidR="0068507F" w14:paraId="5DB2E2C0" w14:textId="77777777" w:rsidTr="00807266">
        <w:tc>
          <w:tcPr>
            <w:tcW w:w="0" w:type="auto"/>
          </w:tcPr>
          <w:p w14:paraId="432A241A" w14:textId="77777777" w:rsidR="0068507F" w:rsidRPr="00571B4F" w:rsidRDefault="0068507F" w:rsidP="00630795">
            <w:pPr>
              <w:pStyle w:val="TAL"/>
              <w:rPr>
                <w:sz w:val="16"/>
              </w:rPr>
            </w:pPr>
            <w:r>
              <w:rPr>
                <w:sz w:val="16"/>
              </w:rPr>
              <w:t>R5-245212</w:t>
            </w:r>
          </w:p>
        </w:tc>
        <w:tc>
          <w:tcPr>
            <w:tcW w:w="0" w:type="auto"/>
          </w:tcPr>
          <w:p w14:paraId="42B7D65B" w14:textId="77777777" w:rsidR="0068507F" w:rsidRPr="00571B4F" w:rsidRDefault="0068507F" w:rsidP="00630795">
            <w:pPr>
              <w:pStyle w:val="TAL"/>
              <w:rPr>
                <w:sz w:val="16"/>
              </w:rPr>
            </w:pPr>
            <w:r>
              <w:rPr>
                <w:sz w:val="16"/>
              </w:rPr>
              <w:t>TS 38.523-1 Tracker status after RAN5-104</w:t>
            </w:r>
          </w:p>
        </w:tc>
        <w:tc>
          <w:tcPr>
            <w:tcW w:w="0" w:type="auto"/>
          </w:tcPr>
          <w:p w14:paraId="21A743E4" w14:textId="77777777" w:rsidR="0068507F" w:rsidRPr="00571B4F" w:rsidRDefault="0068507F" w:rsidP="00630795">
            <w:pPr>
              <w:pStyle w:val="TAL"/>
              <w:rPr>
                <w:sz w:val="16"/>
              </w:rPr>
            </w:pPr>
            <w:r>
              <w:rPr>
                <w:sz w:val="16"/>
              </w:rPr>
              <w:t>Huawei, Hisilicon</w:t>
            </w:r>
          </w:p>
        </w:tc>
        <w:tc>
          <w:tcPr>
            <w:tcW w:w="912" w:type="dxa"/>
          </w:tcPr>
          <w:p w14:paraId="28E44BB6" w14:textId="77777777" w:rsidR="0068507F" w:rsidRPr="00571B4F" w:rsidRDefault="0068507F" w:rsidP="00630795">
            <w:pPr>
              <w:pStyle w:val="TAL"/>
              <w:rPr>
                <w:sz w:val="16"/>
              </w:rPr>
            </w:pPr>
            <w:r>
              <w:rPr>
                <w:sz w:val="16"/>
              </w:rPr>
              <w:t>reserved</w:t>
            </w:r>
          </w:p>
        </w:tc>
        <w:tc>
          <w:tcPr>
            <w:tcW w:w="1090" w:type="dxa"/>
          </w:tcPr>
          <w:p w14:paraId="59393C57" w14:textId="77777777" w:rsidR="0068507F" w:rsidRPr="00571B4F" w:rsidRDefault="0068507F" w:rsidP="00630795">
            <w:pPr>
              <w:pStyle w:val="TAL"/>
              <w:rPr>
                <w:sz w:val="16"/>
              </w:rPr>
            </w:pPr>
          </w:p>
        </w:tc>
        <w:tc>
          <w:tcPr>
            <w:tcW w:w="1031" w:type="dxa"/>
          </w:tcPr>
          <w:p w14:paraId="03CCAA6E" w14:textId="77777777" w:rsidR="0068507F" w:rsidRPr="00571B4F" w:rsidRDefault="0068507F" w:rsidP="00630795">
            <w:pPr>
              <w:pStyle w:val="TAL"/>
              <w:rPr>
                <w:sz w:val="16"/>
              </w:rPr>
            </w:pPr>
          </w:p>
        </w:tc>
      </w:tr>
      <w:tr w:rsidR="0068507F" w14:paraId="7224E667" w14:textId="77777777" w:rsidTr="00807266">
        <w:tc>
          <w:tcPr>
            <w:tcW w:w="0" w:type="auto"/>
          </w:tcPr>
          <w:p w14:paraId="32B1C0B5" w14:textId="77777777" w:rsidR="0068507F" w:rsidRPr="00571B4F" w:rsidRDefault="0068507F" w:rsidP="00630795">
            <w:pPr>
              <w:pStyle w:val="TAL"/>
              <w:rPr>
                <w:sz w:val="16"/>
              </w:rPr>
            </w:pPr>
            <w:r>
              <w:rPr>
                <w:sz w:val="16"/>
              </w:rPr>
              <w:t>R5-245213</w:t>
            </w:r>
          </w:p>
        </w:tc>
        <w:tc>
          <w:tcPr>
            <w:tcW w:w="0" w:type="auto"/>
          </w:tcPr>
          <w:p w14:paraId="683ABB3D" w14:textId="77777777" w:rsidR="0068507F" w:rsidRPr="00571B4F" w:rsidRDefault="0068507F" w:rsidP="00630795">
            <w:pPr>
              <w:pStyle w:val="TAL"/>
              <w:rPr>
                <w:sz w:val="16"/>
              </w:rPr>
            </w:pPr>
            <w:r>
              <w:rPr>
                <w:sz w:val="16"/>
              </w:rPr>
              <w:t>TS 36.523-1 Tracker status after RAN5-104</w:t>
            </w:r>
          </w:p>
        </w:tc>
        <w:tc>
          <w:tcPr>
            <w:tcW w:w="0" w:type="auto"/>
          </w:tcPr>
          <w:p w14:paraId="302E0B0C" w14:textId="77777777" w:rsidR="0068507F" w:rsidRPr="00571B4F" w:rsidRDefault="0068507F" w:rsidP="00630795">
            <w:pPr>
              <w:pStyle w:val="TAL"/>
              <w:rPr>
                <w:sz w:val="16"/>
              </w:rPr>
            </w:pPr>
            <w:r>
              <w:rPr>
                <w:sz w:val="16"/>
              </w:rPr>
              <w:t>Huawei, Hisilicon</w:t>
            </w:r>
          </w:p>
        </w:tc>
        <w:tc>
          <w:tcPr>
            <w:tcW w:w="912" w:type="dxa"/>
          </w:tcPr>
          <w:p w14:paraId="716A96CF" w14:textId="77777777" w:rsidR="0068507F" w:rsidRPr="00571B4F" w:rsidRDefault="0068507F" w:rsidP="00630795">
            <w:pPr>
              <w:pStyle w:val="TAL"/>
              <w:rPr>
                <w:sz w:val="16"/>
              </w:rPr>
            </w:pPr>
            <w:r>
              <w:rPr>
                <w:sz w:val="16"/>
              </w:rPr>
              <w:t>reserved</w:t>
            </w:r>
          </w:p>
        </w:tc>
        <w:tc>
          <w:tcPr>
            <w:tcW w:w="1090" w:type="dxa"/>
          </w:tcPr>
          <w:p w14:paraId="21288008" w14:textId="77777777" w:rsidR="0068507F" w:rsidRPr="00571B4F" w:rsidRDefault="0068507F" w:rsidP="00630795">
            <w:pPr>
              <w:pStyle w:val="TAL"/>
              <w:rPr>
                <w:sz w:val="16"/>
              </w:rPr>
            </w:pPr>
          </w:p>
        </w:tc>
        <w:tc>
          <w:tcPr>
            <w:tcW w:w="1031" w:type="dxa"/>
          </w:tcPr>
          <w:p w14:paraId="29C47E10" w14:textId="77777777" w:rsidR="0068507F" w:rsidRPr="00571B4F" w:rsidRDefault="0068507F" w:rsidP="00630795">
            <w:pPr>
              <w:pStyle w:val="TAL"/>
              <w:rPr>
                <w:sz w:val="16"/>
              </w:rPr>
            </w:pPr>
          </w:p>
        </w:tc>
      </w:tr>
      <w:tr w:rsidR="0068507F" w14:paraId="3A15C314" w14:textId="77777777" w:rsidTr="00807266">
        <w:tc>
          <w:tcPr>
            <w:tcW w:w="0" w:type="auto"/>
          </w:tcPr>
          <w:p w14:paraId="0CA7FF46" w14:textId="77777777" w:rsidR="0068507F" w:rsidRPr="00571B4F" w:rsidRDefault="0068507F" w:rsidP="00630795">
            <w:pPr>
              <w:pStyle w:val="TAL"/>
              <w:rPr>
                <w:sz w:val="16"/>
              </w:rPr>
            </w:pPr>
            <w:r>
              <w:rPr>
                <w:sz w:val="16"/>
              </w:rPr>
              <w:t>R5-245214</w:t>
            </w:r>
          </w:p>
        </w:tc>
        <w:tc>
          <w:tcPr>
            <w:tcW w:w="0" w:type="auto"/>
          </w:tcPr>
          <w:p w14:paraId="23F8CBAA" w14:textId="77777777" w:rsidR="0068507F" w:rsidRPr="00571B4F" w:rsidRDefault="0068507F" w:rsidP="00630795">
            <w:pPr>
              <w:pStyle w:val="TAL"/>
              <w:rPr>
                <w:sz w:val="16"/>
              </w:rPr>
            </w:pPr>
            <w:r>
              <w:rPr>
                <w:sz w:val="16"/>
              </w:rPr>
              <w:t>New WID for IMS Data Channel test</w:t>
            </w:r>
          </w:p>
        </w:tc>
        <w:tc>
          <w:tcPr>
            <w:tcW w:w="0" w:type="auto"/>
          </w:tcPr>
          <w:p w14:paraId="1AAA0B2E" w14:textId="77777777" w:rsidR="0068507F" w:rsidRPr="00571B4F" w:rsidRDefault="0068507F" w:rsidP="00630795">
            <w:pPr>
              <w:pStyle w:val="TAL"/>
              <w:rPr>
                <w:sz w:val="16"/>
              </w:rPr>
            </w:pPr>
            <w:r>
              <w:rPr>
                <w:sz w:val="16"/>
              </w:rPr>
              <w:t>Huawei, Hisilicon</w:t>
            </w:r>
          </w:p>
        </w:tc>
        <w:tc>
          <w:tcPr>
            <w:tcW w:w="912" w:type="dxa"/>
          </w:tcPr>
          <w:p w14:paraId="087BB610" w14:textId="77777777" w:rsidR="0068507F" w:rsidRPr="00571B4F" w:rsidRDefault="0068507F" w:rsidP="00630795">
            <w:pPr>
              <w:pStyle w:val="TAL"/>
              <w:rPr>
                <w:sz w:val="16"/>
              </w:rPr>
            </w:pPr>
            <w:r>
              <w:rPr>
                <w:sz w:val="16"/>
              </w:rPr>
              <w:t>revised</w:t>
            </w:r>
          </w:p>
        </w:tc>
        <w:tc>
          <w:tcPr>
            <w:tcW w:w="1090" w:type="dxa"/>
          </w:tcPr>
          <w:p w14:paraId="0D0428D5" w14:textId="77777777" w:rsidR="0068507F" w:rsidRPr="00571B4F" w:rsidRDefault="0068507F" w:rsidP="00630795">
            <w:pPr>
              <w:pStyle w:val="TAL"/>
              <w:rPr>
                <w:sz w:val="16"/>
              </w:rPr>
            </w:pPr>
          </w:p>
        </w:tc>
        <w:tc>
          <w:tcPr>
            <w:tcW w:w="1031" w:type="dxa"/>
          </w:tcPr>
          <w:p w14:paraId="739F1C83" w14:textId="77777777" w:rsidR="0068507F" w:rsidRPr="00571B4F" w:rsidRDefault="0068507F" w:rsidP="00630795">
            <w:pPr>
              <w:pStyle w:val="TAL"/>
              <w:rPr>
                <w:sz w:val="16"/>
              </w:rPr>
            </w:pPr>
            <w:r>
              <w:rPr>
                <w:sz w:val="16"/>
              </w:rPr>
              <w:t>R5-245474</w:t>
            </w:r>
          </w:p>
        </w:tc>
      </w:tr>
      <w:tr w:rsidR="0068507F" w14:paraId="63881B11" w14:textId="77777777" w:rsidTr="00807266">
        <w:tc>
          <w:tcPr>
            <w:tcW w:w="0" w:type="auto"/>
          </w:tcPr>
          <w:p w14:paraId="6FE9A8E9" w14:textId="77777777" w:rsidR="0068507F" w:rsidRPr="00571B4F" w:rsidRDefault="0068507F" w:rsidP="00630795">
            <w:pPr>
              <w:pStyle w:val="TAL"/>
              <w:rPr>
                <w:sz w:val="16"/>
              </w:rPr>
            </w:pPr>
            <w:r>
              <w:rPr>
                <w:sz w:val="16"/>
              </w:rPr>
              <w:t>R5-245215</w:t>
            </w:r>
          </w:p>
        </w:tc>
        <w:tc>
          <w:tcPr>
            <w:tcW w:w="0" w:type="auto"/>
          </w:tcPr>
          <w:p w14:paraId="7201D9E5" w14:textId="77777777" w:rsidR="0068507F" w:rsidRPr="00571B4F" w:rsidRDefault="0068507F" w:rsidP="00630795">
            <w:pPr>
              <w:pStyle w:val="TAL"/>
              <w:rPr>
                <w:sz w:val="16"/>
              </w:rPr>
            </w:pPr>
            <w:r>
              <w:rPr>
                <w:sz w:val="16"/>
              </w:rPr>
              <w:t>Clarification of test frequency for n8 and n71 CBW 35 MHz</w:t>
            </w:r>
          </w:p>
        </w:tc>
        <w:tc>
          <w:tcPr>
            <w:tcW w:w="0" w:type="auto"/>
          </w:tcPr>
          <w:p w14:paraId="4C110BB8" w14:textId="77777777" w:rsidR="0068507F" w:rsidRPr="00571B4F" w:rsidRDefault="0068507F" w:rsidP="00630795">
            <w:pPr>
              <w:pStyle w:val="TAL"/>
              <w:rPr>
                <w:sz w:val="16"/>
              </w:rPr>
            </w:pPr>
            <w:r>
              <w:rPr>
                <w:sz w:val="16"/>
              </w:rPr>
              <w:t>Anritsu</w:t>
            </w:r>
          </w:p>
        </w:tc>
        <w:tc>
          <w:tcPr>
            <w:tcW w:w="912" w:type="dxa"/>
          </w:tcPr>
          <w:p w14:paraId="44FB707A" w14:textId="77777777" w:rsidR="0068507F" w:rsidRPr="00571B4F" w:rsidRDefault="0068507F" w:rsidP="00630795">
            <w:pPr>
              <w:pStyle w:val="TAL"/>
              <w:rPr>
                <w:sz w:val="16"/>
              </w:rPr>
            </w:pPr>
            <w:r>
              <w:rPr>
                <w:sz w:val="16"/>
              </w:rPr>
              <w:t>agreed</w:t>
            </w:r>
          </w:p>
        </w:tc>
        <w:tc>
          <w:tcPr>
            <w:tcW w:w="1090" w:type="dxa"/>
          </w:tcPr>
          <w:p w14:paraId="7D16E1F7" w14:textId="77777777" w:rsidR="0068507F" w:rsidRPr="00571B4F" w:rsidRDefault="0068507F" w:rsidP="00630795">
            <w:pPr>
              <w:pStyle w:val="TAL"/>
              <w:rPr>
                <w:sz w:val="16"/>
              </w:rPr>
            </w:pPr>
          </w:p>
        </w:tc>
        <w:tc>
          <w:tcPr>
            <w:tcW w:w="1031" w:type="dxa"/>
          </w:tcPr>
          <w:p w14:paraId="71E7C547" w14:textId="77777777" w:rsidR="0068507F" w:rsidRPr="00571B4F" w:rsidRDefault="0068507F" w:rsidP="00630795">
            <w:pPr>
              <w:pStyle w:val="TAL"/>
              <w:rPr>
                <w:sz w:val="16"/>
              </w:rPr>
            </w:pPr>
          </w:p>
        </w:tc>
      </w:tr>
      <w:tr w:rsidR="0068507F" w14:paraId="6ADC4015" w14:textId="77777777" w:rsidTr="00807266">
        <w:tc>
          <w:tcPr>
            <w:tcW w:w="0" w:type="auto"/>
          </w:tcPr>
          <w:p w14:paraId="77835921" w14:textId="77777777" w:rsidR="0068507F" w:rsidRPr="00571B4F" w:rsidRDefault="0068507F" w:rsidP="00630795">
            <w:pPr>
              <w:pStyle w:val="TAL"/>
              <w:rPr>
                <w:sz w:val="16"/>
              </w:rPr>
            </w:pPr>
            <w:r>
              <w:rPr>
                <w:sz w:val="16"/>
              </w:rPr>
              <w:t>R5-245216</w:t>
            </w:r>
          </w:p>
        </w:tc>
        <w:tc>
          <w:tcPr>
            <w:tcW w:w="0" w:type="auto"/>
          </w:tcPr>
          <w:p w14:paraId="04FF2DCB" w14:textId="77777777" w:rsidR="0068507F" w:rsidRPr="00571B4F" w:rsidRDefault="0068507F" w:rsidP="00630795">
            <w:pPr>
              <w:pStyle w:val="TAL"/>
              <w:rPr>
                <w:sz w:val="16"/>
              </w:rPr>
            </w:pPr>
            <w:r>
              <w:rPr>
                <w:sz w:val="16"/>
              </w:rPr>
              <w:t>Update of TC 22.4.13a for IoT NTN band 254</w:t>
            </w:r>
          </w:p>
        </w:tc>
        <w:tc>
          <w:tcPr>
            <w:tcW w:w="0" w:type="auto"/>
          </w:tcPr>
          <w:p w14:paraId="4C8C8050" w14:textId="77777777" w:rsidR="0068507F" w:rsidRPr="00571B4F" w:rsidRDefault="0068507F" w:rsidP="00630795">
            <w:pPr>
              <w:pStyle w:val="TAL"/>
              <w:rPr>
                <w:sz w:val="16"/>
              </w:rPr>
            </w:pPr>
            <w:r>
              <w:rPr>
                <w:sz w:val="16"/>
              </w:rPr>
              <w:t xml:space="preserve">China </w:t>
            </w:r>
            <w:proofErr w:type="spellStart"/>
            <w:r>
              <w:rPr>
                <w:sz w:val="16"/>
              </w:rPr>
              <w:t>Telecom,MediaTek</w:t>
            </w:r>
            <w:proofErr w:type="spellEnd"/>
            <w:r>
              <w:rPr>
                <w:sz w:val="16"/>
              </w:rPr>
              <w:t xml:space="preserve"> Inc.</w:t>
            </w:r>
          </w:p>
        </w:tc>
        <w:tc>
          <w:tcPr>
            <w:tcW w:w="912" w:type="dxa"/>
          </w:tcPr>
          <w:p w14:paraId="45236669" w14:textId="77777777" w:rsidR="0068507F" w:rsidRPr="00571B4F" w:rsidRDefault="0068507F" w:rsidP="00630795">
            <w:pPr>
              <w:pStyle w:val="TAL"/>
              <w:rPr>
                <w:sz w:val="16"/>
              </w:rPr>
            </w:pPr>
            <w:r>
              <w:rPr>
                <w:sz w:val="16"/>
              </w:rPr>
              <w:t>agreed</w:t>
            </w:r>
          </w:p>
        </w:tc>
        <w:tc>
          <w:tcPr>
            <w:tcW w:w="1090" w:type="dxa"/>
          </w:tcPr>
          <w:p w14:paraId="7A1CB2D1" w14:textId="77777777" w:rsidR="0068507F" w:rsidRPr="00571B4F" w:rsidRDefault="0068507F" w:rsidP="00630795">
            <w:pPr>
              <w:pStyle w:val="TAL"/>
              <w:rPr>
                <w:sz w:val="16"/>
              </w:rPr>
            </w:pPr>
          </w:p>
        </w:tc>
        <w:tc>
          <w:tcPr>
            <w:tcW w:w="1031" w:type="dxa"/>
          </w:tcPr>
          <w:p w14:paraId="3A04F29D" w14:textId="77777777" w:rsidR="0068507F" w:rsidRPr="00571B4F" w:rsidRDefault="0068507F" w:rsidP="00630795">
            <w:pPr>
              <w:pStyle w:val="TAL"/>
              <w:rPr>
                <w:sz w:val="16"/>
              </w:rPr>
            </w:pPr>
          </w:p>
        </w:tc>
      </w:tr>
      <w:tr w:rsidR="0068507F" w14:paraId="4118B2AB" w14:textId="77777777" w:rsidTr="00807266">
        <w:tc>
          <w:tcPr>
            <w:tcW w:w="0" w:type="auto"/>
          </w:tcPr>
          <w:p w14:paraId="1E9357AC" w14:textId="77777777" w:rsidR="0068507F" w:rsidRPr="00571B4F" w:rsidRDefault="0068507F" w:rsidP="00630795">
            <w:pPr>
              <w:pStyle w:val="TAL"/>
              <w:rPr>
                <w:sz w:val="16"/>
              </w:rPr>
            </w:pPr>
            <w:r>
              <w:rPr>
                <w:sz w:val="16"/>
              </w:rPr>
              <w:t>R5-245217</w:t>
            </w:r>
          </w:p>
        </w:tc>
        <w:tc>
          <w:tcPr>
            <w:tcW w:w="0" w:type="auto"/>
          </w:tcPr>
          <w:p w14:paraId="159726A5" w14:textId="77777777" w:rsidR="0068507F" w:rsidRPr="00571B4F" w:rsidRDefault="0068507F" w:rsidP="00630795">
            <w:pPr>
              <w:pStyle w:val="TAL"/>
              <w:rPr>
                <w:sz w:val="16"/>
              </w:rPr>
            </w:pPr>
            <w:r>
              <w:rPr>
                <w:sz w:val="16"/>
              </w:rPr>
              <w:t>Addition of SIG PICS for IoT NTN band 254</w:t>
            </w:r>
          </w:p>
        </w:tc>
        <w:tc>
          <w:tcPr>
            <w:tcW w:w="0" w:type="auto"/>
          </w:tcPr>
          <w:p w14:paraId="62B25484" w14:textId="77777777" w:rsidR="0068507F" w:rsidRPr="00571B4F" w:rsidRDefault="0068507F" w:rsidP="00630795">
            <w:pPr>
              <w:pStyle w:val="TAL"/>
              <w:rPr>
                <w:sz w:val="16"/>
              </w:rPr>
            </w:pPr>
            <w:r>
              <w:rPr>
                <w:sz w:val="16"/>
              </w:rPr>
              <w:t xml:space="preserve">China </w:t>
            </w:r>
            <w:proofErr w:type="spellStart"/>
            <w:r>
              <w:rPr>
                <w:sz w:val="16"/>
              </w:rPr>
              <w:t>Telecom,MediaTek</w:t>
            </w:r>
            <w:proofErr w:type="spellEnd"/>
            <w:r>
              <w:rPr>
                <w:sz w:val="16"/>
              </w:rPr>
              <w:t xml:space="preserve"> Inc.</w:t>
            </w:r>
          </w:p>
        </w:tc>
        <w:tc>
          <w:tcPr>
            <w:tcW w:w="912" w:type="dxa"/>
          </w:tcPr>
          <w:p w14:paraId="6E613E37" w14:textId="77777777" w:rsidR="0068507F" w:rsidRPr="00571B4F" w:rsidRDefault="0068507F" w:rsidP="00630795">
            <w:pPr>
              <w:pStyle w:val="TAL"/>
              <w:rPr>
                <w:sz w:val="16"/>
              </w:rPr>
            </w:pPr>
            <w:r>
              <w:rPr>
                <w:sz w:val="16"/>
              </w:rPr>
              <w:t>agreed</w:t>
            </w:r>
          </w:p>
        </w:tc>
        <w:tc>
          <w:tcPr>
            <w:tcW w:w="1090" w:type="dxa"/>
          </w:tcPr>
          <w:p w14:paraId="239CC442" w14:textId="77777777" w:rsidR="0068507F" w:rsidRPr="00571B4F" w:rsidRDefault="0068507F" w:rsidP="00630795">
            <w:pPr>
              <w:pStyle w:val="TAL"/>
              <w:rPr>
                <w:sz w:val="16"/>
              </w:rPr>
            </w:pPr>
          </w:p>
        </w:tc>
        <w:tc>
          <w:tcPr>
            <w:tcW w:w="1031" w:type="dxa"/>
          </w:tcPr>
          <w:p w14:paraId="5021F09E" w14:textId="77777777" w:rsidR="0068507F" w:rsidRPr="00571B4F" w:rsidRDefault="0068507F" w:rsidP="00630795">
            <w:pPr>
              <w:pStyle w:val="TAL"/>
              <w:rPr>
                <w:sz w:val="16"/>
              </w:rPr>
            </w:pPr>
          </w:p>
        </w:tc>
      </w:tr>
      <w:tr w:rsidR="0068507F" w14:paraId="5246D41A" w14:textId="77777777" w:rsidTr="00807266">
        <w:tc>
          <w:tcPr>
            <w:tcW w:w="0" w:type="auto"/>
          </w:tcPr>
          <w:p w14:paraId="6B8B18B8" w14:textId="77777777" w:rsidR="0068507F" w:rsidRPr="00571B4F" w:rsidRDefault="0068507F" w:rsidP="00630795">
            <w:pPr>
              <w:pStyle w:val="TAL"/>
              <w:rPr>
                <w:sz w:val="16"/>
              </w:rPr>
            </w:pPr>
            <w:r>
              <w:rPr>
                <w:sz w:val="16"/>
              </w:rPr>
              <w:t>R5-245218</w:t>
            </w:r>
          </w:p>
        </w:tc>
        <w:tc>
          <w:tcPr>
            <w:tcW w:w="0" w:type="auto"/>
          </w:tcPr>
          <w:p w14:paraId="52403970" w14:textId="77777777" w:rsidR="0068507F" w:rsidRPr="00571B4F" w:rsidRDefault="0068507F" w:rsidP="00630795">
            <w:pPr>
              <w:pStyle w:val="TAL"/>
              <w:rPr>
                <w:sz w:val="16"/>
              </w:rPr>
            </w:pPr>
            <w:r>
              <w:rPr>
                <w:sz w:val="16"/>
              </w:rPr>
              <w:t xml:space="preserve">Introduction of </w:t>
            </w:r>
            <w:proofErr w:type="spellStart"/>
            <w:r>
              <w:rPr>
                <w:sz w:val="16"/>
              </w:rPr>
              <w:t>eRedCap</w:t>
            </w:r>
            <w:proofErr w:type="spellEnd"/>
            <w:r>
              <w:rPr>
                <w:sz w:val="16"/>
              </w:rPr>
              <w:t xml:space="preserve"> into general clause 5</w:t>
            </w:r>
          </w:p>
        </w:tc>
        <w:tc>
          <w:tcPr>
            <w:tcW w:w="0" w:type="auto"/>
          </w:tcPr>
          <w:p w14:paraId="04E85B6D" w14:textId="77777777" w:rsidR="0068507F" w:rsidRPr="00571B4F" w:rsidRDefault="0068507F" w:rsidP="00630795">
            <w:pPr>
              <w:pStyle w:val="TAL"/>
              <w:rPr>
                <w:sz w:val="16"/>
              </w:rPr>
            </w:pPr>
            <w:r>
              <w:rPr>
                <w:sz w:val="16"/>
              </w:rPr>
              <w:t>China Unicom</w:t>
            </w:r>
          </w:p>
        </w:tc>
        <w:tc>
          <w:tcPr>
            <w:tcW w:w="912" w:type="dxa"/>
          </w:tcPr>
          <w:p w14:paraId="610820FD" w14:textId="77777777" w:rsidR="0068507F" w:rsidRPr="00571B4F" w:rsidRDefault="0068507F" w:rsidP="00630795">
            <w:pPr>
              <w:pStyle w:val="TAL"/>
              <w:rPr>
                <w:sz w:val="16"/>
              </w:rPr>
            </w:pPr>
            <w:r>
              <w:rPr>
                <w:sz w:val="16"/>
              </w:rPr>
              <w:t>agreed</w:t>
            </w:r>
          </w:p>
        </w:tc>
        <w:tc>
          <w:tcPr>
            <w:tcW w:w="1090" w:type="dxa"/>
          </w:tcPr>
          <w:p w14:paraId="0FE67330" w14:textId="77777777" w:rsidR="0068507F" w:rsidRPr="00571B4F" w:rsidRDefault="0068507F" w:rsidP="00630795">
            <w:pPr>
              <w:pStyle w:val="TAL"/>
              <w:rPr>
                <w:sz w:val="16"/>
              </w:rPr>
            </w:pPr>
          </w:p>
        </w:tc>
        <w:tc>
          <w:tcPr>
            <w:tcW w:w="1031" w:type="dxa"/>
          </w:tcPr>
          <w:p w14:paraId="16DDB3C9" w14:textId="77777777" w:rsidR="0068507F" w:rsidRPr="00571B4F" w:rsidRDefault="0068507F" w:rsidP="00630795">
            <w:pPr>
              <w:pStyle w:val="TAL"/>
              <w:rPr>
                <w:sz w:val="16"/>
              </w:rPr>
            </w:pPr>
          </w:p>
        </w:tc>
      </w:tr>
      <w:tr w:rsidR="0068507F" w14:paraId="68C611CF" w14:textId="77777777" w:rsidTr="00807266">
        <w:tc>
          <w:tcPr>
            <w:tcW w:w="0" w:type="auto"/>
          </w:tcPr>
          <w:p w14:paraId="0243B820" w14:textId="77777777" w:rsidR="0068507F" w:rsidRPr="00571B4F" w:rsidRDefault="0068507F" w:rsidP="00630795">
            <w:pPr>
              <w:pStyle w:val="TAL"/>
              <w:rPr>
                <w:sz w:val="16"/>
              </w:rPr>
            </w:pPr>
            <w:r>
              <w:rPr>
                <w:sz w:val="16"/>
              </w:rPr>
              <w:t>R5-245219</w:t>
            </w:r>
          </w:p>
        </w:tc>
        <w:tc>
          <w:tcPr>
            <w:tcW w:w="0" w:type="auto"/>
          </w:tcPr>
          <w:p w14:paraId="7AFB4C75" w14:textId="77777777" w:rsidR="0068507F" w:rsidRPr="00571B4F" w:rsidRDefault="0068507F" w:rsidP="00630795">
            <w:pPr>
              <w:pStyle w:val="TAL"/>
              <w:rPr>
                <w:sz w:val="16"/>
              </w:rPr>
            </w:pPr>
            <w:r>
              <w:rPr>
                <w:sz w:val="16"/>
              </w:rPr>
              <w:t>Add test applicability for new multi-cell scheduling with a single DCI test case</w:t>
            </w:r>
          </w:p>
        </w:tc>
        <w:tc>
          <w:tcPr>
            <w:tcW w:w="0" w:type="auto"/>
          </w:tcPr>
          <w:p w14:paraId="15B1247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7D17CE4" w14:textId="77777777" w:rsidR="0068507F" w:rsidRPr="00571B4F" w:rsidRDefault="0068507F" w:rsidP="00630795">
            <w:pPr>
              <w:pStyle w:val="TAL"/>
              <w:rPr>
                <w:sz w:val="16"/>
              </w:rPr>
            </w:pPr>
            <w:r>
              <w:rPr>
                <w:sz w:val="16"/>
              </w:rPr>
              <w:t>revised</w:t>
            </w:r>
          </w:p>
        </w:tc>
        <w:tc>
          <w:tcPr>
            <w:tcW w:w="1090" w:type="dxa"/>
          </w:tcPr>
          <w:p w14:paraId="4AB11A7C" w14:textId="77777777" w:rsidR="0068507F" w:rsidRPr="00571B4F" w:rsidRDefault="0068507F" w:rsidP="00630795">
            <w:pPr>
              <w:pStyle w:val="TAL"/>
              <w:rPr>
                <w:sz w:val="16"/>
              </w:rPr>
            </w:pPr>
          </w:p>
        </w:tc>
        <w:tc>
          <w:tcPr>
            <w:tcW w:w="1031" w:type="dxa"/>
          </w:tcPr>
          <w:p w14:paraId="0751D0DB" w14:textId="77777777" w:rsidR="0068507F" w:rsidRPr="00571B4F" w:rsidRDefault="0068507F" w:rsidP="00630795">
            <w:pPr>
              <w:pStyle w:val="TAL"/>
              <w:rPr>
                <w:sz w:val="16"/>
              </w:rPr>
            </w:pPr>
            <w:r>
              <w:rPr>
                <w:sz w:val="16"/>
              </w:rPr>
              <w:t>R5-245646</w:t>
            </w:r>
          </w:p>
        </w:tc>
      </w:tr>
      <w:tr w:rsidR="0068507F" w14:paraId="6C8BA273" w14:textId="77777777" w:rsidTr="00807266">
        <w:tc>
          <w:tcPr>
            <w:tcW w:w="0" w:type="auto"/>
          </w:tcPr>
          <w:p w14:paraId="11A63181" w14:textId="77777777" w:rsidR="0068507F" w:rsidRPr="00571B4F" w:rsidRDefault="0068507F" w:rsidP="00630795">
            <w:pPr>
              <w:pStyle w:val="TAL"/>
              <w:rPr>
                <w:sz w:val="16"/>
              </w:rPr>
            </w:pPr>
            <w:r>
              <w:rPr>
                <w:sz w:val="16"/>
              </w:rPr>
              <w:t>R5-245220</w:t>
            </w:r>
          </w:p>
        </w:tc>
        <w:tc>
          <w:tcPr>
            <w:tcW w:w="0" w:type="auto"/>
          </w:tcPr>
          <w:p w14:paraId="2FC5ECA5" w14:textId="77777777" w:rsidR="0068507F" w:rsidRPr="00571B4F" w:rsidRDefault="0068507F" w:rsidP="00630795">
            <w:pPr>
              <w:pStyle w:val="TAL"/>
              <w:rPr>
                <w:sz w:val="16"/>
              </w:rPr>
            </w:pPr>
            <w:r>
              <w:rPr>
                <w:sz w:val="16"/>
              </w:rPr>
              <w:t>Correction of BWP-</w:t>
            </w:r>
            <w:proofErr w:type="spellStart"/>
            <w:r>
              <w:rPr>
                <w:sz w:val="16"/>
              </w:rPr>
              <w:t>UplinkDedicated</w:t>
            </w:r>
            <w:proofErr w:type="spellEnd"/>
          </w:p>
        </w:tc>
        <w:tc>
          <w:tcPr>
            <w:tcW w:w="0" w:type="auto"/>
          </w:tcPr>
          <w:p w14:paraId="5714340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D1DED2E" w14:textId="77777777" w:rsidR="0068507F" w:rsidRPr="00571B4F" w:rsidRDefault="0068507F" w:rsidP="00630795">
            <w:pPr>
              <w:pStyle w:val="TAL"/>
              <w:rPr>
                <w:sz w:val="16"/>
              </w:rPr>
            </w:pPr>
            <w:r>
              <w:rPr>
                <w:sz w:val="16"/>
              </w:rPr>
              <w:t>agreed</w:t>
            </w:r>
          </w:p>
        </w:tc>
        <w:tc>
          <w:tcPr>
            <w:tcW w:w="1090" w:type="dxa"/>
          </w:tcPr>
          <w:p w14:paraId="4020CD5C" w14:textId="77777777" w:rsidR="0068507F" w:rsidRPr="00571B4F" w:rsidRDefault="0068507F" w:rsidP="00630795">
            <w:pPr>
              <w:pStyle w:val="TAL"/>
              <w:rPr>
                <w:sz w:val="16"/>
              </w:rPr>
            </w:pPr>
          </w:p>
        </w:tc>
        <w:tc>
          <w:tcPr>
            <w:tcW w:w="1031" w:type="dxa"/>
          </w:tcPr>
          <w:p w14:paraId="45731F7C" w14:textId="77777777" w:rsidR="0068507F" w:rsidRPr="00571B4F" w:rsidRDefault="0068507F" w:rsidP="00630795">
            <w:pPr>
              <w:pStyle w:val="TAL"/>
              <w:rPr>
                <w:sz w:val="16"/>
              </w:rPr>
            </w:pPr>
          </w:p>
        </w:tc>
      </w:tr>
      <w:tr w:rsidR="0068507F" w14:paraId="432DABDE" w14:textId="77777777" w:rsidTr="00807266">
        <w:tc>
          <w:tcPr>
            <w:tcW w:w="0" w:type="auto"/>
          </w:tcPr>
          <w:p w14:paraId="43E3FDC7" w14:textId="77777777" w:rsidR="0068507F" w:rsidRPr="00571B4F" w:rsidRDefault="0068507F" w:rsidP="00630795">
            <w:pPr>
              <w:pStyle w:val="TAL"/>
              <w:rPr>
                <w:sz w:val="16"/>
              </w:rPr>
            </w:pPr>
            <w:r>
              <w:rPr>
                <w:sz w:val="16"/>
              </w:rPr>
              <w:lastRenderedPageBreak/>
              <w:t>R5-245221</w:t>
            </w:r>
          </w:p>
        </w:tc>
        <w:tc>
          <w:tcPr>
            <w:tcW w:w="0" w:type="auto"/>
          </w:tcPr>
          <w:p w14:paraId="1C8B99A1" w14:textId="77777777" w:rsidR="0068507F" w:rsidRPr="00571B4F" w:rsidRDefault="0068507F" w:rsidP="00630795">
            <w:pPr>
              <w:pStyle w:val="TAL"/>
              <w:rPr>
                <w:sz w:val="16"/>
              </w:rPr>
            </w:pPr>
            <w:r>
              <w:rPr>
                <w:sz w:val="16"/>
              </w:rPr>
              <w:t>Add new XR test case 7.1.1.6.6 - multi-PUSCH CG Type1</w:t>
            </w:r>
          </w:p>
        </w:tc>
        <w:tc>
          <w:tcPr>
            <w:tcW w:w="0" w:type="auto"/>
          </w:tcPr>
          <w:p w14:paraId="3291834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3659003" w14:textId="77777777" w:rsidR="0068507F" w:rsidRPr="00571B4F" w:rsidRDefault="0068507F" w:rsidP="00630795">
            <w:pPr>
              <w:pStyle w:val="TAL"/>
              <w:rPr>
                <w:sz w:val="16"/>
              </w:rPr>
            </w:pPr>
            <w:r>
              <w:rPr>
                <w:sz w:val="16"/>
              </w:rPr>
              <w:t>revised</w:t>
            </w:r>
          </w:p>
        </w:tc>
        <w:tc>
          <w:tcPr>
            <w:tcW w:w="1090" w:type="dxa"/>
          </w:tcPr>
          <w:p w14:paraId="3A52816E" w14:textId="77777777" w:rsidR="0068507F" w:rsidRPr="00571B4F" w:rsidRDefault="0068507F" w:rsidP="00630795">
            <w:pPr>
              <w:pStyle w:val="TAL"/>
              <w:rPr>
                <w:sz w:val="16"/>
              </w:rPr>
            </w:pPr>
          </w:p>
        </w:tc>
        <w:tc>
          <w:tcPr>
            <w:tcW w:w="1031" w:type="dxa"/>
          </w:tcPr>
          <w:p w14:paraId="0A3C3799" w14:textId="77777777" w:rsidR="0068507F" w:rsidRPr="00571B4F" w:rsidRDefault="0068507F" w:rsidP="00630795">
            <w:pPr>
              <w:pStyle w:val="TAL"/>
              <w:rPr>
                <w:sz w:val="16"/>
              </w:rPr>
            </w:pPr>
            <w:r>
              <w:rPr>
                <w:sz w:val="16"/>
              </w:rPr>
              <w:t>R5-245611</w:t>
            </w:r>
          </w:p>
        </w:tc>
      </w:tr>
      <w:tr w:rsidR="0068507F" w14:paraId="3C422269" w14:textId="77777777" w:rsidTr="00807266">
        <w:tc>
          <w:tcPr>
            <w:tcW w:w="0" w:type="auto"/>
          </w:tcPr>
          <w:p w14:paraId="4A2741D5" w14:textId="77777777" w:rsidR="0068507F" w:rsidRPr="00571B4F" w:rsidRDefault="0068507F" w:rsidP="00630795">
            <w:pPr>
              <w:pStyle w:val="TAL"/>
              <w:rPr>
                <w:sz w:val="16"/>
              </w:rPr>
            </w:pPr>
            <w:r>
              <w:rPr>
                <w:sz w:val="16"/>
              </w:rPr>
              <w:t>R5-245222</w:t>
            </w:r>
          </w:p>
        </w:tc>
        <w:tc>
          <w:tcPr>
            <w:tcW w:w="0" w:type="auto"/>
          </w:tcPr>
          <w:p w14:paraId="5F156E94" w14:textId="77777777" w:rsidR="0068507F" w:rsidRPr="00571B4F" w:rsidRDefault="0068507F" w:rsidP="00630795">
            <w:pPr>
              <w:pStyle w:val="TAL"/>
              <w:rPr>
                <w:sz w:val="16"/>
              </w:rPr>
            </w:pPr>
            <w:r>
              <w:rPr>
                <w:sz w:val="16"/>
              </w:rPr>
              <w:t>Addition of 2Rx XR Idle mode test case for Serving cell becomes barred</w:t>
            </w:r>
          </w:p>
        </w:tc>
        <w:tc>
          <w:tcPr>
            <w:tcW w:w="0" w:type="auto"/>
          </w:tcPr>
          <w:p w14:paraId="54401AAD" w14:textId="77777777" w:rsidR="0068507F" w:rsidRPr="00571B4F" w:rsidRDefault="0068507F" w:rsidP="00630795">
            <w:pPr>
              <w:pStyle w:val="TAL"/>
              <w:rPr>
                <w:sz w:val="16"/>
              </w:rPr>
            </w:pPr>
            <w:r>
              <w:rPr>
                <w:sz w:val="16"/>
              </w:rPr>
              <w:t>Lenovo</w:t>
            </w:r>
          </w:p>
        </w:tc>
        <w:tc>
          <w:tcPr>
            <w:tcW w:w="912" w:type="dxa"/>
          </w:tcPr>
          <w:p w14:paraId="3A4C42CD" w14:textId="77777777" w:rsidR="0068507F" w:rsidRPr="00571B4F" w:rsidRDefault="0068507F" w:rsidP="00630795">
            <w:pPr>
              <w:pStyle w:val="TAL"/>
              <w:rPr>
                <w:sz w:val="16"/>
              </w:rPr>
            </w:pPr>
            <w:r>
              <w:rPr>
                <w:sz w:val="16"/>
              </w:rPr>
              <w:t>revised</w:t>
            </w:r>
          </w:p>
        </w:tc>
        <w:tc>
          <w:tcPr>
            <w:tcW w:w="1090" w:type="dxa"/>
          </w:tcPr>
          <w:p w14:paraId="1AAB9827" w14:textId="77777777" w:rsidR="0068507F" w:rsidRPr="00571B4F" w:rsidRDefault="0068507F" w:rsidP="00630795">
            <w:pPr>
              <w:pStyle w:val="TAL"/>
              <w:rPr>
                <w:sz w:val="16"/>
              </w:rPr>
            </w:pPr>
          </w:p>
        </w:tc>
        <w:tc>
          <w:tcPr>
            <w:tcW w:w="1031" w:type="dxa"/>
          </w:tcPr>
          <w:p w14:paraId="43F8D64D" w14:textId="77777777" w:rsidR="0068507F" w:rsidRPr="00571B4F" w:rsidRDefault="0068507F" w:rsidP="00630795">
            <w:pPr>
              <w:pStyle w:val="TAL"/>
              <w:rPr>
                <w:sz w:val="16"/>
              </w:rPr>
            </w:pPr>
            <w:r>
              <w:rPr>
                <w:sz w:val="16"/>
              </w:rPr>
              <w:t>R5-245613</w:t>
            </w:r>
          </w:p>
        </w:tc>
      </w:tr>
      <w:tr w:rsidR="0068507F" w14:paraId="44498ADA" w14:textId="77777777" w:rsidTr="00807266">
        <w:tc>
          <w:tcPr>
            <w:tcW w:w="0" w:type="auto"/>
          </w:tcPr>
          <w:p w14:paraId="502EF933" w14:textId="77777777" w:rsidR="0068507F" w:rsidRPr="00571B4F" w:rsidRDefault="0068507F" w:rsidP="00630795">
            <w:pPr>
              <w:pStyle w:val="TAL"/>
              <w:rPr>
                <w:sz w:val="16"/>
              </w:rPr>
            </w:pPr>
            <w:r>
              <w:rPr>
                <w:sz w:val="16"/>
              </w:rPr>
              <w:t>R5-245223</w:t>
            </w:r>
          </w:p>
        </w:tc>
        <w:tc>
          <w:tcPr>
            <w:tcW w:w="0" w:type="auto"/>
          </w:tcPr>
          <w:p w14:paraId="351AF850" w14:textId="77777777" w:rsidR="0068507F" w:rsidRPr="00571B4F" w:rsidRDefault="0068507F" w:rsidP="00630795">
            <w:pPr>
              <w:pStyle w:val="TAL"/>
              <w:rPr>
                <w:sz w:val="16"/>
              </w:rPr>
            </w:pPr>
            <w:r>
              <w:rPr>
                <w:sz w:val="16"/>
              </w:rPr>
              <w:t>Addition of 2Rx XR Idle mode test case for  Intra frequency reselection not allowed</w:t>
            </w:r>
          </w:p>
        </w:tc>
        <w:tc>
          <w:tcPr>
            <w:tcW w:w="0" w:type="auto"/>
          </w:tcPr>
          <w:p w14:paraId="66B4E648" w14:textId="77777777" w:rsidR="0068507F" w:rsidRPr="00571B4F" w:rsidRDefault="0068507F" w:rsidP="00630795">
            <w:pPr>
              <w:pStyle w:val="TAL"/>
              <w:rPr>
                <w:sz w:val="16"/>
              </w:rPr>
            </w:pPr>
            <w:r>
              <w:rPr>
                <w:sz w:val="16"/>
              </w:rPr>
              <w:t>Lenovo</w:t>
            </w:r>
          </w:p>
        </w:tc>
        <w:tc>
          <w:tcPr>
            <w:tcW w:w="912" w:type="dxa"/>
          </w:tcPr>
          <w:p w14:paraId="44F35476" w14:textId="77777777" w:rsidR="0068507F" w:rsidRPr="00571B4F" w:rsidRDefault="0068507F" w:rsidP="00630795">
            <w:pPr>
              <w:pStyle w:val="TAL"/>
              <w:rPr>
                <w:sz w:val="16"/>
              </w:rPr>
            </w:pPr>
            <w:r>
              <w:rPr>
                <w:sz w:val="16"/>
              </w:rPr>
              <w:t>revised</w:t>
            </w:r>
          </w:p>
        </w:tc>
        <w:tc>
          <w:tcPr>
            <w:tcW w:w="1090" w:type="dxa"/>
          </w:tcPr>
          <w:p w14:paraId="45FC19D2" w14:textId="77777777" w:rsidR="0068507F" w:rsidRPr="00571B4F" w:rsidRDefault="0068507F" w:rsidP="00630795">
            <w:pPr>
              <w:pStyle w:val="TAL"/>
              <w:rPr>
                <w:sz w:val="16"/>
              </w:rPr>
            </w:pPr>
          </w:p>
        </w:tc>
        <w:tc>
          <w:tcPr>
            <w:tcW w:w="1031" w:type="dxa"/>
          </w:tcPr>
          <w:p w14:paraId="737756CA" w14:textId="77777777" w:rsidR="0068507F" w:rsidRPr="00571B4F" w:rsidRDefault="0068507F" w:rsidP="00630795">
            <w:pPr>
              <w:pStyle w:val="TAL"/>
              <w:rPr>
                <w:sz w:val="16"/>
              </w:rPr>
            </w:pPr>
            <w:r>
              <w:rPr>
                <w:sz w:val="16"/>
              </w:rPr>
              <w:t>R5-245614</w:t>
            </w:r>
          </w:p>
        </w:tc>
      </w:tr>
      <w:tr w:rsidR="0068507F" w14:paraId="6583C840" w14:textId="77777777" w:rsidTr="00807266">
        <w:tc>
          <w:tcPr>
            <w:tcW w:w="0" w:type="auto"/>
          </w:tcPr>
          <w:p w14:paraId="5460B69E" w14:textId="77777777" w:rsidR="0068507F" w:rsidRPr="00571B4F" w:rsidRDefault="0068507F" w:rsidP="00630795">
            <w:pPr>
              <w:pStyle w:val="TAL"/>
              <w:rPr>
                <w:sz w:val="16"/>
              </w:rPr>
            </w:pPr>
            <w:r>
              <w:rPr>
                <w:sz w:val="16"/>
              </w:rPr>
              <w:t>R5-245224</w:t>
            </w:r>
          </w:p>
        </w:tc>
        <w:tc>
          <w:tcPr>
            <w:tcW w:w="0" w:type="auto"/>
          </w:tcPr>
          <w:p w14:paraId="1D4ABB0B" w14:textId="77777777" w:rsidR="0068507F" w:rsidRPr="00571B4F" w:rsidRDefault="0068507F" w:rsidP="00630795">
            <w:pPr>
              <w:pStyle w:val="TAL"/>
              <w:rPr>
                <w:sz w:val="16"/>
              </w:rPr>
            </w:pPr>
            <w:r>
              <w:rPr>
                <w:sz w:val="16"/>
              </w:rPr>
              <w:t>Addition of 2Rx XR Idle mode test case for Access not allowed</w:t>
            </w:r>
          </w:p>
        </w:tc>
        <w:tc>
          <w:tcPr>
            <w:tcW w:w="0" w:type="auto"/>
          </w:tcPr>
          <w:p w14:paraId="56F66132" w14:textId="77777777" w:rsidR="0068507F" w:rsidRPr="00571B4F" w:rsidRDefault="0068507F" w:rsidP="00630795">
            <w:pPr>
              <w:pStyle w:val="TAL"/>
              <w:rPr>
                <w:sz w:val="16"/>
              </w:rPr>
            </w:pPr>
            <w:r>
              <w:rPr>
                <w:sz w:val="16"/>
              </w:rPr>
              <w:t>Lenovo</w:t>
            </w:r>
          </w:p>
        </w:tc>
        <w:tc>
          <w:tcPr>
            <w:tcW w:w="912" w:type="dxa"/>
          </w:tcPr>
          <w:p w14:paraId="44FBB0F4" w14:textId="77777777" w:rsidR="0068507F" w:rsidRPr="00571B4F" w:rsidRDefault="0068507F" w:rsidP="00630795">
            <w:pPr>
              <w:pStyle w:val="TAL"/>
              <w:rPr>
                <w:sz w:val="16"/>
              </w:rPr>
            </w:pPr>
            <w:r>
              <w:rPr>
                <w:sz w:val="16"/>
              </w:rPr>
              <w:t>revised</w:t>
            </w:r>
          </w:p>
        </w:tc>
        <w:tc>
          <w:tcPr>
            <w:tcW w:w="1090" w:type="dxa"/>
          </w:tcPr>
          <w:p w14:paraId="06C048CD" w14:textId="77777777" w:rsidR="0068507F" w:rsidRPr="00571B4F" w:rsidRDefault="0068507F" w:rsidP="00630795">
            <w:pPr>
              <w:pStyle w:val="TAL"/>
              <w:rPr>
                <w:sz w:val="16"/>
              </w:rPr>
            </w:pPr>
          </w:p>
        </w:tc>
        <w:tc>
          <w:tcPr>
            <w:tcW w:w="1031" w:type="dxa"/>
          </w:tcPr>
          <w:p w14:paraId="19B590E1" w14:textId="77777777" w:rsidR="0068507F" w:rsidRPr="00571B4F" w:rsidRDefault="0068507F" w:rsidP="00630795">
            <w:pPr>
              <w:pStyle w:val="TAL"/>
              <w:rPr>
                <w:sz w:val="16"/>
              </w:rPr>
            </w:pPr>
            <w:r>
              <w:rPr>
                <w:sz w:val="16"/>
              </w:rPr>
              <w:t>R5-245615</w:t>
            </w:r>
          </w:p>
        </w:tc>
      </w:tr>
      <w:tr w:rsidR="0068507F" w14:paraId="787B758B" w14:textId="77777777" w:rsidTr="00807266">
        <w:tc>
          <w:tcPr>
            <w:tcW w:w="0" w:type="auto"/>
          </w:tcPr>
          <w:p w14:paraId="0BA62827" w14:textId="77777777" w:rsidR="0068507F" w:rsidRPr="00571B4F" w:rsidRDefault="0068507F" w:rsidP="00630795">
            <w:pPr>
              <w:pStyle w:val="TAL"/>
              <w:rPr>
                <w:sz w:val="16"/>
              </w:rPr>
            </w:pPr>
            <w:r>
              <w:rPr>
                <w:sz w:val="16"/>
              </w:rPr>
              <w:t>R5-245225</w:t>
            </w:r>
          </w:p>
        </w:tc>
        <w:tc>
          <w:tcPr>
            <w:tcW w:w="0" w:type="auto"/>
          </w:tcPr>
          <w:p w14:paraId="005F1F09" w14:textId="77777777" w:rsidR="0068507F" w:rsidRPr="00571B4F" w:rsidRDefault="0068507F" w:rsidP="00630795">
            <w:pPr>
              <w:pStyle w:val="TAL"/>
              <w:rPr>
                <w:sz w:val="16"/>
              </w:rPr>
            </w:pPr>
            <w:r>
              <w:rPr>
                <w:sz w:val="16"/>
              </w:rPr>
              <w:t>Addition of 2Rx XR MAC test case for Refined BSR</w:t>
            </w:r>
          </w:p>
        </w:tc>
        <w:tc>
          <w:tcPr>
            <w:tcW w:w="0" w:type="auto"/>
          </w:tcPr>
          <w:p w14:paraId="5C365EF4" w14:textId="77777777" w:rsidR="0068507F" w:rsidRPr="00571B4F" w:rsidRDefault="0068507F" w:rsidP="00630795">
            <w:pPr>
              <w:pStyle w:val="TAL"/>
              <w:rPr>
                <w:sz w:val="16"/>
              </w:rPr>
            </w:pPr>
            <w:r>
              <w:rPr>
                <w:sz w:val="16"/>
              </w:rPr>
              <w:t>Lenovo</w:t>
            </w:r>
          </w:p>
        </w:tc>
        <w:tc>
          <w:tcPr>
            <w:tcW w:w="912" w:type="dxa"/>
          </w:tcPr>
          <w:p w14:paraId="2CE5A9CF" w14:textId="77777777" w:rsidR="0068507F" w:rsidRPr="00571B4F" w:rsidRDefault="0068507F" w:rsidP="00630795">
            <w:pPr>
              <w:pStyle w:val="TAL"/>
              <w:rPr>
                <w:sz w:val="16"/>
              </w:rPr>
            </w:pPr>
            <w:r>
              <w:rPr>
                <w:sz w:val="16"/>
              </w:rPr>
              <w:t>revised</w:t>
            </w:r>
          </w:p>
        </w:tc>
        <w:tc>
          <w:tcPr>
            <w:tcW w:w="1090" w:type="dxa"/>
          </w:tcPr>
          <w:p w14:paraId="01B03309" w14:textId="77777777" w:rsidR="0068507F" w:rsidRPr="00571B4F" w:rsidRDefault="0068507F" w:rsidP="00630795">
            <w:pPr>
              <w:pStyle w:val="TAL"/>
              <w:rPr>
                <w:sz w:val="16"/>
              </w:rPr>
            </w:pPr>
          </w:p>
        </w:tc>
        <w:tc>
          <w:tcPr>
            <w:tcW w:w="1031" w:type="dxa"/>
          </w:tcPr>
          <w:p w14:paraId="5FA282A9" w14:textId="77777777" w:rsidR="0068507F" w:rsidRPr="00571B4F" w:rsidRDefault="0068507F" w:rsidP="00630795">
            <w:pPr>
              <w:pStyle w:val="TAL"/>
              <w:rPr>
                <w:sz w:val="16"/>
              </w:rPr>
            </w:pPr>
            <w:r>
              <w:rPr>
                <w:sz w:val="16"/>
              </w:rPr>
              <w:t>R5-245616</w:t>
            </w:r>
          </w:p>
        </w:tc>
      </w:tr>
      <w:tr w:rsidR="0068507F" w14:paraId="257F9D10" w14:textId="77777777" w:rsidTr="00807266">
        <w:tc>
          <w:tcPr>
            <w:tcW w:w="0" w:type="auto"/>
          </w:tcPr>
          <w:p w14:paraId="335958C6" w14:textId="77777777" w:rsidR="0068507F" w:rsidRPr="00571B4F" w:rsidRDefault="0068507F" w:rsidP="00630795">
            <w:pPr>
              <w:pStyle w:val="TAL"/>
              <w:rPr>
                <w:sz w:val="16"/>
              </w:rPr>
            </w:pPr>
            <w:r>
              <w:rPr>
                <w:sz w:val="16"/>
              </w:rPr>
              <w:t>R5-245226</w:t>
            </w:r>
          </w:p>
        </w:tc>
        <w:tc>
          <w:tcPr>
            <w:tcW w:w="0" w:type="auto"/>
          </w:tcPr>
          <w:p w14:paraId="05AF6067" w14:textId="77777777" w:rsidR="0068507F" w:rsidRPr="00571B4F" w:rsidRDefault="0068507F" w:rsidP="00630795">
            <w:pPr>
              <w:pStyle w:val="TAL"/>
              <w:rPr>
                <w:sz w:val="16"/>
              </w:rPr>
            </w:pPr>
            <w:r>
              <w:rPr>
                <w:sz w:val="16"/>
              </w:rPr>
              <w:t>Addition of 2Rx XR MAC test case for Refined BSR</w:t>
            </w:r>
          </w:p>
        </w:tc>
        <w:tc>
          <w:tcPr>
            <w:tcW w:w="0" w:type="auto"/>
          </w:tcPr>
          <w:p w14:paraId="3411F2EF" w14:textId="77777777" w:rsidR="0068507F" w:rsidRPr="00571B4F" w:rsidRDefault="0068507F" w:rsidP="00630795">
            <w:pPr>
              <w:pStyle w:val="TAL"/>
              <w:rPr>
                <w:sz w:val="16"/>
              </w:rPr>
            </w:pPr>
            <w:r>
              <w:rPr>
                <w:sz w:val="16"/>
              </w:rPr>
              <w:t>Lenovo</w:t>
            </w:r>
          </w:p>
        </w:tc>
        <w:tc>
          <w:tcPr>
            <w:tcW w:w="912" w:type="dxa"/>
          </w:tcPr>
          <w:p w14:paraId="2FA19869" w14:textId="77777777" w:rsidR="0068507F" w:rsidRPr="00571B4F" w:rsidRDefault="0068507F" w:rsidP="00630795">
            <w:pPr>
              <w:pStyle w:val="TAL"/>
              <w:rPr>
                <w:sz w:val="16"/>
              </w:rPr>
            </w:pPr>
            <w:r>
              <w:rPr>
                <w:sz w:val="16"/>
              </w:rPr>
              <w:t>withdrawn</w:t>
            </w:r>
          </w:p>
        </w:tc>
        <w:tc>
          <w:tcPr>
            <w:tcW w:w="1090" w:type="dxa"/>
          </w:tcPr>
          <w:p w14:paraId="6560C8F6" w14:textId="77777777" w:rsidR="0068507F" w:rsidRPr="00571B4F" w:rsidRDefault="0068507F" w:rsidP="00630795">
            <w:pPr>
              <w:pStyle w:val="TAL"/>
              <w:rPr>
                <w:sz w:val="16"/>
              </w:rPr>
            </w:pPr>
          </w:p>
        </w:tc>
        <w:tc>
          <w:tcPr>
            <w:tcW w:w="1031" w:type="dxa"/>
          </w:tcPr>
          <w:p w14:paraId="4D0A76E2" w14:textId="77777777" w:rsidR="0068507F" w:rsidRPr="00571B4F" w:rsidRDefault="0068507F" w:rsidP="00630795">
            <w:pPr>
              <w:pStyle w:val="TAL"/>
              <w:rPr>
                <w:sz w:val="16"/>
              </w:rPr>
            </w:pPr>
            <w:r>
              <w:rPr>
                <w:sz w:val="16"/>
              </w:rPr>
              <w:t>-</w:t>
            </w:r>
          </w:p>
        </w:tc>
      </w:tr>
      <w:tr w:rsidR="0068507F" w14:paraId="3C4A5513" w14:textId="77777777" w:rsidTr="00807266">
        <w:tc>
          <w:tcPr>
            <w:tcW w:w="0" w:type="auto"/>
          </w:tcPr>
          <w:p w14:paraId="2BB923F0" w14:textId="77777777" w:rsidR="0068507F" w:rsidRPr="00571B4F" w:rsidRDefault="0068507F" w:rsidP="00630795">
            <w:pPr>
              <w:pStyle w:val="TAL"/>
              <w:rPr>
                <w:sz w:val="16"/>
              </w:rPr>
            </w:pPr>
            <w:r>
              <w:rPr>
                <w:sz w:val="16"/>
              </w:rPr>
              <w:t>R5-245227</w:t>
            </w:r>
          </w:p>
        </w:tc>
        <w:tc>
          <w:tcPr>
            <w:tcW w:w="0" w:type="auto"/>
          </w:tcPr>
          <w:p w14:paraId="78A47FB5" w14:textId="77777777" w:rsidR="0068507F" w:rsidRPr="00571B4F" w:rsidRDefault="0068507F" w:rsidP="00630795">
            <w:pPr>
              <w:pStyle w:val="TAL"/>
              <w:rPr>
                <w:sz w:val="16"/>
              </w:rPr>
            </w:pPr>
            <w:r>
              <w:rPr>
                <w:sz w:val="16"/>
              </w:rPr>
              <w:t>Addition of 2Rx XR Test Case applicability</w:t>
            </w:r>
          </w:p>
        </w:tc>
        <w:tc>
          <w:tcPr>
            <w:tcW w:w="0" w:type="auto"/>
          </w:tcPr>
          <w:p w14:paraId="59C43492" w14:textId="77777777" w:rsidR="0068507F" w:rsidRPr="00571B4F" w:rsidRDefault="0068507F" w:rsidP="00630795">
            <w:pPr>
              <w:pStyle w:val="TAL"/>
              <w:rPr>
                <w:sz w:val="16"/>
              </w:rPr>
            </w:pPr>
            <w:r>
              <w:rPr>
                <w:sz w:val="16"/>
              </w:rPr>
              <w:t>Lenovo</w:t>
            </w:r>
          </w:p>
        </w:tc>
        <w:tc>
          <w:tcPr>
            <w:tcW w:w="912" w:type="dxa"/>
          </w:tcPr>
          <w:p w14:paraId="57219B95" w14:textId="77777777" w:rsidR="0068507F" w:rsidRPr="00571B4F" w:rsidRDefault="0068507F" w:rsidP="00630795">
            <w:pPr>
              <w:pStyle w:val="TAL"/>
              <w:rPr>
                <w:sz w:val="16"/>
              </w:rPr>
            </w:pPr>
            <w:r>
              <w:rPr>
                <w:sz w:val="16"/>
              </w:rPr>
              <w:t>revised</w:t>
            </w:r>
          </w:p>
        </w:tc>
        <w:tc>
          <w:tcPr>
            <w:tcW w:w="1090" w:type="dxa"/>
          </w:tcPr>
          <w:p w14:paraId="3F5A751A" w14:textId="77777777" w:rsidR="0068507F" w:rsidRPr="00571B4F" w:rsidRDefault="0068507F" w:rsidP="00630795">
            <w:pPr>
              <w:pStyle w:val="TAL"/>
              <w:rPr>
                <w:sz w:val="16"/>
              </w:rPr>
            </w:pPr>
          </w:p>
        </w:tc>
        <w:tc>
          <w:tcPr>
            <w:tcW w:w="1031" w:type="dxa"/>
          </w:tcPr>
          <w:p w14:paraId="0C4B3559" w14:textId="77777777" w:rsidR="0068507F" w:rsidRPr="00571B4F" w:rsidRDefault="0068507F" w:rsidP="00630795">
            <w:pPr>
              <w:pStyle w:val="TAL"/>
              <w:rPr>
                <w:sz w:val="16"/>
              </w:rPr>
            </w:pPr>
            <w:r>
              <w:rPr>
                <w:sz w:val="16"/>
              </w:rPr>
              <w:t>R5-245618</w:t>
            </w:r>
          </w:p>
        </w:tc>
      </w:tr>
      <w:tr w:rsidR="0068507F" w14:paraId="73049BB8" w14:textId="77777777" w:rsidTr="00807266">
        <w:tc>
          <w:tcPr>
            <w:tcW w:w="0" w:type="auto"/>
          </w:tcPr>
          <w:p w14:paraId="0AAE8728" w14:textId="77777777" w:rsidR="0068507F" w:rsidRPr="00571B4F" w:rsidRDefault="0068507F" w:rsidP="00630795">
            <w:pPr>
              <w:pStyle w:val="TAL"/>
              <w:rPr>
                <w:sz w:val="16"/>
              </w:rPr>
            </w:pPr>
            <w:r>
              <w:rPr>
                <w:sz w:val="16"/>
              </w:rPr>
              <w:t>R5-245228</w:t>
            </w:r>
          </w:p>
        </w:tc>
        <w:tc>
          <w:tcPr>
            <w:tcW w:w="0" w:type="auto"/>
          </w:tcPr>
          <w:p w14:paraId="6483C76C" w14:textId="77777777" w:rsidR="0068507F" w:rsidRPr="00571B4F" w:rsidRDefault="0068507F" w:rsidP="00630795">
            <w:pPr>
              <w:pStyle w:val="TAL"/>
              <w:rPr>
                <w:sz w:val="16"/>
              </w:rPr>
            </w:pPr>
            <w:r>
              <w:rPr>
                <w:sz w:val="16"/>
              </w:rPr>
              <w:t>Addition of 2Rx XR PICS</w:t>
            </w:r>
          </w:p>
        </w:tc>
        <w:tc>
          <w:tcPr>
            <w:tcW w:w="0" w:type="auto"/>
          </w:tcPr>
          <w:p w14:paraId="2E86556C" w14:textId="77777777" w:rsidR="0068507F" w:rsidRPr="00571B4F" w:rsidRDefault="0068507F" w:rsidP="00630795">
            <w:pPr>
              <w:pStyle w:val="TAL"/>
              <w:rPr>
                <w:sz w:val="16"/>
              </w:rPr>
            </w:pPr>
            <w:r>
              <w:rPr>
                <w:sz w:val="16"/>
              </w:rPr>
              <w:t>Lenovo</w:t>
            </w:r>
          </w:p>
        </w:tc>
        <w:tc>
          <w:tcPr>
            <w:tcW w:w="912" w:type="dxa"/>
          </w:tcPr>
          <w:p w14:paraId="7287EC3E" w14:textId="77777777" w:rsidR="0068507F" w:rsidRPr="00571B4F" w:rsidRDefault="0068507F" w:rsidP="00630795">
            <w:pPr>
              <w:pStyle w:val="TAL"/>
              <w:rPr>
                <w:sz w:val="16"/>
              </w:rPr>
            </w:pPr>
            <w:r>
              <w:rPr>
                <w:sz w:val="16"/>
              </w:rPr>
              <w:t>revised</w:t>
            </w:r>
          </w:p>
        </w:tc>
        <w:tc>
          <w:tcPr>
            <w:tcW w:w="1090" w:type="dxa"/>
          </w:tcPr>
          <w:p w14:paraId="637F08D2" w14:textId="77777777" w:rsidR="0068507F" w:rsidRPr="00571B4F" w:rsidRDefault="0068507F" w:rsidP="00630795">
            <w:pPr>
              <w:pStyle w:val="TAL"/>
              <w:rPr>
                <w:sz w:val="16"/>
              </w:rPr>
            </w:pPr>
          </w:p>
        </w:tc>
        <w:tc>
          <w:tcPr>
            <w:tcW w:w="1031" w:type="dxa"/>
          </w:tcPr>
          <w:p w14:paraId="1B825BB3" w14:textId="77777777" w:rsidR="0068507F" w:rsidRPr="00571B4F" w:rsidRDefault="0068507F" w:rsidP="00630795">
            <w:pPr>
              <w:pStyle w:val="TAL"/>
              <w:rPr>
                <w:sz w:val="16"/>
              </w:rPr>
            </w:pPr>
            <w:r>
              <w:rPr>
                <w:sz w:val="16"/>
              </w:rPr>
              <w:t>R5-245599</w:t>
            </w:r>
          </w:p>
        </w:tc>
      </w:tr>
      <w:tr w:rsidR="0068507F" w14:paraId="3D293F99" w14:textId="77777777" w:rsidTr="00807266">
        <w:tc>
          <w:tcPr>
            <w:tcW w:w="0" w:type="auto"/>
          </w:tcPr>
          <w:p w14:paraId="12D6DCCE" w14:textId="77777777" w:rsidR="0068507F" w:rsidRPr="00571B4F" w:rsidRDefault="0068507F" w:rsidP="00630795">
            <w:pPr>
              <w:pStyle w:val="TAL"/>
              <w:rPr>
                <w:sz w:val="16"/>
              </w:rPr>
            </w:pPr>
            <w:r>
              <w:rPr>
                <w:sz w:val="16"/>
              </w:rPr>
              <w:t>R5-245229</w:t>
            </w:r>
          </w:p>
        </w:tc>
        <w:tc>
          <w:tcPr>
            <w:tcW w:w="0" w:type="auto"/>
          </w:tcPr>
          <w:p w14:paraId="57E18128" w14:textId="77777777" w:rsidR="0068507F" w:rsidRPr="00571B4F" w:rsidRDefault="0068507F" w:rsidP="00630795">
            <w:pPr>
              <w:pStyle w:val="TAL"/>
              <w:rPr>
                <w:sz w:val="16"/>
              </w:rPr>
            </w:pPr>
            <w:r>
              <w:rPr>
                <w:sz w:val="16"/>
              </w:rPr>
              <w:t>Correction to MO/MT access procedures for NB-NTN</w:t>
            </w:r>
          </w:p>
        </w:tc>
        <w:tc>
          <w:tcPr>
            <w:tcW w:w="0" w:type="auto"/>
          </w:tcPr>
          <w:p w14:paraId="0124CFD3" w14:textId="77777777" w:rsidR="0068507F" w:rsidRPr="00571B4F" w:rsidRDefault="0068507F" w:rsidP="00630795">
            <w:pPr>
              <w:pStyle w:val="TAL"/>
              <w:rPr>
                <w:sz w:val="16"/>
              </w:rPr>
            </w:pPr>
            <w:r>
              <w:rPr>
                <w:sz w:val="16"/>
              </w:rPr>
              <w:t>ROHDE &amp; SCHWARZ</w:t>
            </w:r>
          </w:p>
        </w:tc>
        <w:tc>
          <w:tcPr>
            <w:tcW w:w="912" w:type="dxa"/>
          </w:tcPr>
          <w:p w14:paraId="7C458187" w14:textId="77777777" w:rsidR="0068507F" w:rsidRPr="00571B4F" w:rsidRDefault="0068507F" w:rsidP="00630795">
            <w:pPr>
              <w:pStyle w:val="TAL"/>
              <w:rPr>
                <w:sz w:val="16"/>
              </w:rPr>
            </w:pPr>
            <w:r>
              <w:rPr>
                <w:sz w:val="16"/>
              </w:rPr>
              <w:t>revised</w:t>
            </w:r>
          </w:p>
        </w:tc>
        <w:tc>
          <w:tcPr>
            <w:tcW w:w="1090" w:type="dxa"/>
          </w:tcPr>
          <w:p w14:paraId="11871ADF" w14:textId="77777777" w:rsidR="0068507F" w:rsidRPr="00571B4F" w:rsidRDefault="0068507F" w:rsidP="00630795">
            <w:pPr>
              <w:pStyle w:val="TAL"/>
              <w:rPr>
                <w:sz w:val="16"/>
              </w:rPr>
            </w:pPr>
          </w:p>
        </w:tc>
        <w:tc>
          <w:tcPr>
            <w:tcW w:w="1031" w:type="dxa"/>
          </w:tcPr>
          <w:p w14:paraId="071EA193" w14:textId="77777777" w:rsidR="0068507F" w:rsidRPr="00571B4F" w:rsidRDefault="0068507F" w:rsidP="00630795">
            <w:pPr>
              <w:pStyle w:val="TAL"/>
              <w:rPr>
                <w:sz w:val="16"/>
              </w:rPr>
            </w:pPr>
            <w:r>
              <w:rPr>
                <w:sz w:val="16"/>
              </w:rPr>
              <w:t>R5-245649</w:t>
            </w:r>
          </w:p>
        </w:tc>
      </w:tr>
      <w:tr w:rsidR="0068507F" w14:paraId="435EC4F1" w14:textId="77777777" w:rsidTr="00807266">
        <w:tc>
          <w:tcPr>
            <w:tcW w:w="0" w:type="auto"/>
          </w:tcPr>
          <w:p w14:paraId="72799716" w14:textId="77777777" w:rsidR="0068507F" w:rsidRPr="00571B4F" w:rsidRDefault="0068507F" w:rsidP="00630795">
            <w:pPr>
              <w:pStyle w:val="TAL"/>
              <w:rPr>
                <w:sz w:val="16"/>
              </w:rPr>
            </w:pPr>
            <w:r>
              <w:rPr>
                <w:sz w:val="16"/>
              </w:rPr>
              <w:t>R5-245230</w:t>
            </w:r>
          </w:p>
        </w:tc>
        <w:tc>
          <w:tcPr>
            <w:tcW w:w="0" w:type="auto"/>
          </w:tcPr>
          <w:p w14:paraId="3DA62446" w14:textId="77777777" w:rsidR="0068507F" w:rsidRPr="00571B4F" w:rsidRDefault="0068507F" w:rsidP="00630795">
            <w:pPr>
              <w:pStyle w:val="TAL"/>
              <w:rPr>
                <w:sz w:val="16"/>
              </w:rPr>
            </w:pPr>
            <w:r>
              <w:rPr>
                <w:sz w:val="16"/>
              </w:rPr>
              <w:t>Missing tests for NB-IoT Early Data Transmission (EDT)</w:t>
            </w:r>
          </w:p>
        </w:tc>
        <w:tc>
          <w:tcPr>
            <w:tcW w:w="0" w:type="auto"/>
          </w:tcPr>
          <w:p w14:paraId="29CA5FE2" w14:textId="77777777" w:rsidR="0068507F" w:rsidRPr="00571B4F" w:rsidRDefault="0068507F" w:rsidP="00630795">
            <w:pPr>
              <w:pStyle w:val="TAL"/>
              <w:rPr>
                <w:sz w:val="16"/>
              </w:rPr>
            </w:pPr>
            <w:r>
              <w:rPr>
                <w:sz w:val="16"/>
              </w:rPr>
              <w:t xml:space="preserve">Inmarsat, Viasat, </w:t>
            </w:r>
            <w:proofErr w:type="spellStart"/>
            <w:r>
              <w:rPr>
                <w:sz w:val="16"/>
              </w:rPr>
              <w:t>Mediatek</w:t>
            </w:r>
            <w:proofErr w:type="spellEnd"/>
          </w:p>
        </w:tc>
        <w:tc>
          <w:tcPr>
            <w:tcW w:w="912" w:type="dxa"/>
          </w:tcPr>
          <w:p w14:paraId="53CD1B65" w14:textId="77777777" w:rsidR="0068507F" w:rsidRPr="00571B4F" w:rsidRDefault="0068507F" w:rsidP="00630795">
            <w:pPr>
              <w:pStyle w:val="TAL"/>
              <w:rPr>
                <w:sz w:val="16"/>
              </w:rPr>
            </w:pPr>
            <w:r>
              <w:rPr>
                <w:sz w:val="16"/>
              </w:rPr>
              <w:t>withdrawn</w:t>
            </w:r>
          </w:p>
        </w:tc>
        <w:tc>
          <w:tcPr>
            <w:tcW w:w="1090" w:type="dxa"/>
          </w:tcPr>
          <w:p w14:paraId="7EA0D7AA" w14:textId="77777777" w:rsidR="0068507F" w:rsidRPr="00571B4F" w:rsidRDefault="0068507F" w:rsidP="00630795">
            <w:pPr>
              <w:pStyle w:val="TAL"/>
              <w:rPr>
                <w:sz w:val="16"/>
              </w:rPr>
            </w:pPr>
          </w:p>
        </w:tc>
        <w:tc>
          <w:tcPr>
            <w:tcW w:w="1031" w:type="dxa"/>
          </w:tcPr>
          <w:p w14:paraId="7B7E9D20" w14:textId="77777777" w:rsidR="0068507F" w:rsidRPr="00571B4F" w:rsidRDefault="0068507F" w:rsidP="00630795">
            <w:pPr>
              <w:pStyle w:val="TAL"/>
              <w:rPr>
                <w:sz w:val="16"/>
              </w:rPr>
            </w:pPr>
          </w:p>
        </w:tc>
      </w:tr>
      <w:tr w:rsidR="0068507F" w14:paraId="547E9B67" w14:textId="77777777" w:rsidTr="00807266">
        <w:tc>
          <w:tcPr>
            <w:tcW w:w="0" w:type="auto"/>
          </w:tcPr>
          <w:p w14:paraId="25B6362E" w14:textId="77777777" w:rsidR="0068507F" w:rsidRPr="00571B4F" w:rsidRDefault="0068507F" w:rsidP="00630795">
            <w:pPr>
              <w:pStyle w:val="TAL"/>
              <w:rPr>
                <w:sz w:val="16"/>
              </w:rPr>
            </w:pPr>
            <w:r>
              <w:rPr>
                <w:sz w:val="16"/>
              </w:rPr>
              <w:t>R5-245231</w:t>
            </w:r>
          </w:p>
        </w:tc>
        <w:tc>
          <w:tcPr>
            <w:tcW w:w="0" w:type="auto"/>
          </w:tcPr>
          <w:p w14:paraId="5A495A60" w14:textId="77777777" w:rsidR="0068507F" w:rsidRPr="00571B4F" w:rsidRDefault="0068507F" w:rsidP="00630795">
            <w:pPr>
              <w:pStyle w:val="TAL"/>
              <w:rPr>
                <w:sz w:val="16"/>
              </w:rPr>
            </w:pPr>
            <w:r>
              <w:rPr>
                <w:sz w:val="16"/>
              </w:rPr>
              <w:t>Missing tests for NB-IoT Preconfigured Uplink Resources (PUR)</w:t>
            </w:r>
          </w:p>
        </w:tc>
        <w:tc>
          <w:tcPr>
            <w:tcW w:w="0" w:type="auto"/>
          </w:tcPr>
          <w:p w14:paraId="4B1D02A5" w14:textId="77777777" w:rsidR="0068507F" w:rsidRPr="00571B4F" w:rsidRDefault="0068507F" w:rsidP="00630795">
            <w:pPr>
              <w:pStyle w:val="TAL"/>
              <w:rPr>
                <w:sz w:val="16"/>
              </w:rPr>
            </w:pPr>
            <w:r>
              <w:rPr>
                <w:sz w:val="16"/>
              </w:rPr>
              <w:t xml:space="preserve">Inmarsat, Viasat, </w:t>
            </w:r>
            <w:proofErr w:type="spellStart"/>
            <w:r>
              <w:rPr>
                <w:sz w:val="16"/>
              </w:rPr>
              <w:t>Mediatek</w:t>
            </w:r>
            <w:proofErr w:type="spellEnd"/>
          </w:p>
        </w:tc>
        <w:tc>
          <w:tcPr>
            <w:tcW w:w="912" w:type="dxa"/>
          </w:tcPr>
          <w:p w14:paraId="32FB51C1" w14:textId="77777777" w:rsidR="0068507F" w:rsidRPr="00571B4F" w:rsidRDefault="0068507F" w:rsidP="00630795">
            <w:pPr>
              <w:pStyle w:val="TAL"/>
              <w:rPr>
                <w:sz w:val="16"/>
              </w:rPr>
            </w:pPr>
            <w:r>
              <w:rPr>
                <w:sz w:val="16"/>
              </w:rPr>
              <w:t>withdrawn</w:t>
            </w:r>
          </w:p>
        </w:tc>
        <w:tc>
          <w:tcPr>
            <w:tcW w:w="1090" w:type="dxa"/>
          </w:tcPr>
          <w:p w14:paraId="6E7C1C79" w14:textId="77777777" w:rsidR="0068507F" w:rsidRPr="00571B4F" w:rsidRDefault="0068507F" w:rsidP="00630795">
            <w:pPr>
              <w:pStyle w:val="TAL"/>
              <w:rPr>
                <w:sz w:val="16"/>
              </w:rPr>
            </w:pPr>
          </w:p>
        </w:tc>
        <w:tc>
          <w:tcPr>
            <w:tcW w:w="1031" w:type="dxa"/>
          </w:tcPr>
          <w:p w14:paraId="2A5D331D" w14:textId="77777777" w:rsidR="0068507F" w:rsidRPr="00571B4F" w:rsidRDefault="0068507F" w:rsidP="00630795">
            <w:pPr>
              <w:pStyle w:val="TAL"/>
              <w:rPr>
                <w:sz w:val="16"/>
              </w:rPr>
            </w:pPr>
          </w:p>
        </w:tc>
      </w:tr>
      <w:tr w:rsidR="0068507F" w14:paraId="2B0BD10B" w14:textId="77777777" w:rsidTr="00807266">
        <w:tc>
          <w:tcPr>
            <w:tcW w:w="0" w:type="auto"/>
          </w:tcPr>
          <w:p w14:paraId="181C9D48" w14:textId="77777777" w:rsidR="0068507F" w:rsidRPr="00571B4F" w:rsidRDefault="0068507F" w:rsidP="00630795">
            <w:pPr>
              <w:pStyle w:val="TAL"/>
              <w:rPr>
                <w:sz w:val="16"/>
              </w:rPr>
            </w:pPr>
            <w:r>
              <w:rPr>
                <w:sz w:val="16"/>
              </w:rPr>
              <w:t>R5-245232</w:t>
            </w:r>
          </w:p>
        </w:tc>
        <w:tc>
          <w:tcPr>
            <w:tcW w:w="0" w:type="auto"/>
          </w:tcPr>
          <w:p w14:paraId="1CCA84FC" w14:textId="77777777" w:rsidR="0068507F" w:rsidRPr="00571B4F" w:rsidRDefault="0068507F" w:rsidP="00630795">
            <w:pPr>
              <w:pStyle w:val="TAL"/>
              <w:rPr>
                <w:sz w:val="16"/>
              </w:rPr>
            </w:pPr>
            <w:r>
              <w:rPr>
                <w:sz w:val="16"/>
              </w:rPr>
              <w:t xml:space="preserve">Adding new test case 22.1.3  NB-IoT / Control Plane </w:t>
            </w:r>
            <w:proofErr w:type="spellStart"/>
            <w:r>
              <w:rPr>
                <w:sz w:val="16"/>
              </w:rPr>
              <w:t>CIoT</w:t>
            </w:r>
            <w:proofErr w:type="spellEnd"/>
            <w:r>
              <w:rPr>
                <w:sz w:val="16"/>
              </w:rPr>
              <w:t xml:space="preserve"> Optimization / EDT</w:t>
            </w:r>
          </w:p>
        </w:tc>
        <w:tc>
          <w:tcPr>
            <w:tcW w:w="0" w:type="auto"/>
          </w:tcPr>
          <w:p w14:paraId="205C895F" w14:textId="77777777" w:rsidR="0068507F" w:rsidRPr="00571B4F" w:rsidRDefault="0068507F" w:rsidP="00630795">
            <w:pPr>
              <w:pStyle w:val="TAL"/>
              <w:rPr>
                <w:sz w:val="16"/>
              </w:rPr>
            </w:pPr>
            <w:r>
              <w:rPr>
                <w:sz w:val="16"/>
              </w:rPr>
              <w:t>MediaTek Inc.</w:t>
            </w:r>
          </w:p>
        </w:tc>
        <w:tc>
          <w:tcPr>
            <w:tcW w:w="912" w:type="dxa"/>
          </w:tcPr>
          <w:p w14:paraId="190EC27A" w14:textId="77777777" w:rsidR="0068507F" w:rsidRPr="00571B4F" w:rsidRDefault="0068507F" w:rsidP="00630795">
            <w:pPr>
              <w:pStyle w:val="TAL"/>
              <w:rPr>
                <w:sz w:val="16"/>
              </w:rPr>
            </w:pPr>
            <w:r>
              <w:rPr>
                <w:sz w:val="16"/>
              </w:rPr>
              <w:t>withdrawn</w:t>
            </w:r>
          </w:p>
        </w:tc>
        <w:tc>
          <w:tcPr>
            <w:tcW w:w="1090" w:type="dxa"/>
          </w:tcPr>
          <w:p w14:paraId="6647884D" w14:textId="77777777" w:rsidR="0068507F" w:rsidRPr="00571B4F" w:rsidRDefault="0068507F" w:rsidP="00630795">
            <w:pPr>
              <w:pStyle w:val="TAL"/>
              <w:rPr>
                <w:sz w:val="16"/>
              </w:rPr>
            </w:pPr>
          </w:p>
        </w:tc>
        <w:tc>
          <w:tcPr>
            <w:tcW w:w="1031" w:type="dxa"/>
          </w:tcPr>
          <w:p w14:paraId="6144E4D6" w14:textId="77777777" w:rsidR="0068507F" w:rsidRPr="00571B4F" w:rsidRDefault="0068507F" w:rsidP="00630795">
            <w:pPr>
              <w:pStyle w:val="TAL"/>
              <w:rPr>
                <w:sz w:val="16"/>
              </w:rPr>
            </w:pPr>
          </w:p>
        </w:tc>
      </w:tr>
      <w:tr w:rsidR="0068507F" w14:paraId="080BF174" w14:textId="77777777" w:rsidTr="00807266">
        <w:tc>
          <w:tcPr>
            <w:tcW w:w="0" w:type="auto"/>
          </w:tcPr>
          <w:p w14:paraId="7F5F4AAA" w14:textId="77777777" w:rsidR="0068507F" w:rsidRPr="00571B4F" w:rsidRDefault="0068507F" w:rsidP="00630795">
            <w:pPr>
              <w:pStyle w:val="TAL"/>
              <w:rPr>
                <w:sz w:val="16"/>
              </w:rPr>
            </w:pPr>
            <w:r>
              <w:rPr>
                <w:sz w:val="16"/>
              </w:rPr>
              <w:t>R5-245233</w:t>
            </w:r>
          </w:p>
        </w:tc>
        <w:tc>
          <w:tcPr>
            <w:tcW w:w="0" w:type="auto"/>
          </w:tcPr>
          <w:p w14:paraId="05C05A64" w14:textId="77777777" w:rsidR="0068507F" w:rsidRPr="00571B4F" w:rsidRDefault="0068507F" w:rsidP="00630795">
            <w:pPr>
              <w:pStyle w:val="TAL"/>
              <w:rPr>
                <w:sz w:val="16"/>
              </w:rPr>
            </w:pPr>
            <w:r>
              <w:rPr>
                <w:sz w:val="16"/>
              </w:rPr>
              <w:t>Corrections to NR NTN test case 6.1.2.18a</w:t>
            </w:r>
          </w:p>
        </w:tc>
        <w:tc>
          <w:tcPr>
            <w:tcW w:w="0" w:type="auto"/>
          </w:tcPr>
          <w:p w14:paraId="3F5860E8" w14:textId="77777777" w:rsidR="0068507F" w:rsidRPr="00571B4F" w:rsidRDefault="0068507F" w:rsidP="00630795">
            <w:pPr>
              <w:pStyle w:val="TAL"/>
              <w:rPr>
                <w:sz w:val="16"/>
              </w:rPr>
            </w:pPr>
            <w:r>
              <w:rPr>
                <w:sz w:val="16"/>
              </w:rPr>
              <w:t>Qualcomm Incorporated</w:t>
            </w:r>
          </w:p>
        </w:tc>
        <w:tc>
          <w:tcPr>
            <w:tcW w:w="912" w:type="dxa"/>
          </w:tcPr>
          <w:p w14:paraId="3C8A6F0F" w14:textId="77777777" w:rsidR="0068507F" w:rsidRPr="00571B4F" w:rsidRDefault="0068507F" w:rsidP="00630795">
            <w:pPr>
              <w:pStyle w:val="TAL"/>
              <w:rPr>
                <w:sz w:val="16"/>
              </w:rPr>
            </w:pPr>
            <w:r>
              <w:rPr>
                <w:sz w:val="16"/>
              </w:rPr>
              <w:t>agreed</w:t>
            </w:r>
          </w:p>
        </w:tc>
        <w:tc>
          <w:tcPr>
            <w:tcW w:w="1090" w:type="dxa"/>
          </w:tcPr>
          <w:p w14:paraId="25D376EE" w14:textId="77777777" w:rsidR="0068507F" w:rsidRPr="00571B4F" w:rsidRDefault="0068507F" w:rsidP="00630795">
            <w:pPr>
              <w:pStyle w:val="TAL"/>
              <w:rPr>
                <w:sz w:val="16"/>
              </w:rPr>
            </w:pPr>
          </w:p>
        </w:tc>
        <w:tc>
          <w:tcPr>
            <w:tcW w:w="1031" w:type="dxa"/>
          </w:tcPr>
          <w:p w14:paraId="3C865231" w14:textId="77777777" w:rsidR="0068507F" w:rsidRPr="00571B4F" w:rsidRDefault="0068507F" w:rsidP="00630795">
            <w:pPr>
              <w:pStyle w:val="TAL"/>
              <w:rPr>
                <w:sz w:val="16"/>
              </w:rPr>
            </w:pPr>
          </w:p>
        </w:tc>
      </w:tr>
      <w:tr w:rsidR="0068507F" w14:paraId="6B3F9051" w14:textId="77777777" w:rsidTr="00807266">
        <w:tc>
          <w:tcPr>
            <w:tcW w:w="0" w:type="auto"/>
          </w:tcPr>
          <w:p w14:paraId="4D3AA5D6" w14:textId="77777777" w:rsidR="0068507F" w:rsidRPr="00571B4F" w:rsidRDefault="0068507F" w:rsidP="00630795">
            <w:pPr>
              <w:pStyle w:val="TAL"/>
              <w:rPr>
                <w:sz w:val="16"/>
              </w:rPr>
            </w:pPr>
            <w:r>
              <w:rPr>
                <w:sz w:val="16"/>
              </w:rPr>
              <w:t>R5-245234</w:t>
            </w:r>
          </w:p>
        </w:tc>
        <w:tc>
          <w:tcPr>
            <w:tcW w:w="0" w:type="auto"/>
          </w:tcPr>
          <w:p w14:paraId="5DF8F382" w14:textId="77777777" w:rsidR="0068507F" w:rsidRPr="00571B4F" w:rsidRDefault="0068507F" w:rsidP="00630795">
            <w:pPr>
              <w:pStyle w:val="TAL"/>
              <w:rPr>
                <w:sz w:val="16"/>
              </w:rPr>
            </w:pPr>
            <w:r>
              <w:rPr>
                <w:sz w:val="16"/>
              </w:rPr>
              <w:t>Addition of test case 15.5.2 for UE Rx-Tx time difference measurements</w:t>
            </w:r>
          </w:p>
        </w:tc>
        <w:tc>
          <w:tcPr>
            <w:tcW w:w="0" w:type="auto"/>
          </w:tcPr>
          <w:p w14:paraId="32A2AA3A" w14:textId="77777777" w:rsidR="0068507F" w:rsidRPr="00571B4F" w:rsidRDefault="0068507F" w:rsidP="00630795">
            <w:pPr>
              <w:pStyle w:val="TAL"/>
              <w:rPr>
                <w:sz w:val="16"/>
              </w:rPr>
            </w:pPr>
            <w:r>
              <w:rPr>
                <w:sz w:val="16"/>
              </w:rPr>
              <w:t>Rohde &amp; Schwarz</w:t>
            </w:r>
          </w:p>
        </w:tc>
        <w:tc>
          <w:tcPr>
            <w:tcW w:w="912" w:type="dxa"/>
          </w:tcPr>
          <w:p w14:paraId="25695168" w14:textId="77777777" w:rsidR="0068507F" w:rsidRPr="00571B4F" w:rsidRDefault="0068507F" w:rsidP="00630795">
            <w:pPr>
              <w:pStyle w:val="TAL"/>
              <w:rPr>
                <w:sz w:val="16"/>
              </w:rPr>
            </w:pPr>
            <w:r>
              <w:rPr>
                <w:sz w:val="16"/>
              </w:rPr>
              <w:t>agreed</w:t>
            </w:r>
          </w:p>
        </w:tc>
        <w:tc>
          <w:tcPr>
            <w:tcW w:w="1090" w:type="dxa"/>
          </w:tcPr>
          <w:p w14:paraId="5464D08E" w14:textId="77777777" w:rsidR="0068507F" w:rsidRPr="00571B4F" w:rsidRDefault="0068507F" w:rsidP="00630795">
            <w:pPr>
              <w:pStyle w:val="TAL"/>
              <w:rPr>
                <w:sz w:val="16"/>
              </w:rPr>
            </w:pPr>
          </w:p>
        </w:tc>
        <w:tc>
          <w:tcPr>
            <w:tcW w:w="1031" w:type="dxa"/>
          </w:tcPr>
          <w:p w14:paraId="3AA1C641" w14:textId="77777777" w:rsidR="0068507F" w:rsidRPr="00571B4F" w:rsidRDefault="0068507F" w:rsidP="00630795">
            <w:pPr>
              <w:pStyle w:val="TAL"/>
              <w:rPr>
                <w:sz w:val="16"/>
              </w:rPr>
            </w:pPr>
          </w:p>
        </w:tc>
      </w:tr>
      <w:tr w:rsidR="0068507F" w14:paraId="53380FB3" w14:textId="77777777" w:rsidTr="00807266">
        <w:tc>
          <w:tcPr>
            <w:tcW w:w="0" w:type="auto"/>
          </w:tcPr>
          <w:p w14:paraId="00905210" w14:textId="77777777" w:rsidR="0068507F" w:rsidRPr="00571B4F" w:rsidRDefault="0068507F" w:rsidP="00630795">
            <w:pPr>
              <w:pStyle w:val="TAL"/>
              <w:rPr>
                <w:sz w:val="16"/>
              </w:rPr>
            </w:pPr>
            <w:r>
              <w:rPr>
                <w:sz w:val="16"/>
              </w:rPr>
              <w:t>R5-245235</w:t>
            </w:r>
          </w:p>
        </w:tc>
        <w:tc>
          <w:tcPr>
            <w:tcW w:w="0" w:type="auto"/>
          </w:tcPr>
          <w:p w14:paraId="3BA8F32C" w14:textId="77777777" w:rsidR="0068507F" w:rsidRPr="00571B4F" w:rsidRDefault="0068507F" w:rsidP="00630795">
            <w:pPr>
              <w:pStyle w:val="TAL"/>
              <w:rPr>
                <w:sz w:val="16"/>
              </w:rPr>
            </w:pPr>
            <w:r>
              <w:rPr>
                <w:sz w:val="16"/>
              </w:rPr>
              <w:t>Addition of test case 15.5.1 for UE Rx-Tx time difference measurement accuracy</w:t>
            </w:r>
          </w:p>
        </w:tc>
        <w:tc>
          <w:tcPr>
            <w:tcW w:w="0" w:type="auto"/>
          </w:tcPr>
          <w:p w14:paraId="5B85C423" w14:textId="77777777" w:rsidR="0068507F" w:rsidRPr="00571B4F" w:rsidRDefault="0068507F" w:rsidP="00630795">
            <w:pPr>
              <w:pStyle w:val="TAL"/>
              <w:rPr>
                <w:sz w:val="16"/>
              </w:rPr>
            </w:pPr>
            <w:r>
              <w:rPr>
                <w:sz w:val="16"/>
              </w:rPr>
              <w:t>ROHDE &amp; SCHWARZ</w:t>
            </w:r>
          </w:p>
        </w:tc>
        <w:tc>
          <w:tcPr>
            <w:tcW w:w="912" w:type="dxa"/>
          </w:tcPr>
          <w:p w14:paraId="35C26043" w14:textId="77777777" w:rsidR="0068507F" w:rsidRPr="00571B4F" w:rsidRDefault="0068507F" w:rsidP="00630795">
            <w:pPr>
              <w:pStyle w:val="TAL"/>
              <w:rPr>
                <w:sz w:val="16"/>
              </w:rPr>
            </w:pPr>
            <w:r>
              <w:rPr>
                <w:sz w:val="16"/>
              </w:rPr>
              <w:t>withdrawn</w:t>
            </w:r>
          </w:p>
        </w:tc>
        <w:tc>
          <w:tcPr>
            <w:tcW w:w="1090" w:type="dxa"/>
          </w:tcPr>
          <w:p w14:paraId="7CF3B33E" w14:textId="77777777" w:rsidR="0068507F" w:rsidRPr="00571B4F" w:rsidRDefault="0068507F" w:rsidP="00630795">
            <w:pPr>
              <w:pStyle w:val="TAL"/>
              <w:rPr>
                <w:sz w:val="16"/>
              </w:rPr>
            </w:pPr>
          </w:p>
        </w:tc>
        <w:tc>
          <w:tcPr>
            <w:tcW w:w="1031" w:type="dxa"/>
          </w:tcPr>
          <w:p w14:paraId="2C30479D" w14:textId="77777777" w:rsidR="0068507F" w:rsidRPr="00571B4F" w:rsidRDefault="0068507F" w:rsidP="00630795">
            <w:pPr>
              <w:pStyle w:val="TAL"/>
              <w:rPr>
                <w:sz w:val="16"/>
              </w:rPr>
            </w:pPr>
          </w:p>
        </w:tc>
      </w:tr>
      <w:tr w:rsidR="0068507F" w14:paraId="140FEBB2" w14:textId="77777777" w:rsidTr="00807266">
        <w:tc>
          <w:tcPr>
            <w:tcW w:w="0" w:type="auto"/>
          </w:tcPr>
          <w:p w14:paraId="28BF32AD" w14:textId="77777777" w:rsidR="0068507F" w:rsidRPr="00571B4F" w:rsidRDefault="0068507F" w:rsidP="00630795">
            <w:pPr>
              <w:pStyle w:val="TAL"/>
              <w:rPr>
                <w:sz w:val="16"/>
              </w:rPr>
            </w:pPr>
            <w:r>
              <w:rPr>
                <w:sz w:val="16"/>
              </w:rPr>
              <w:t>R5-245236</w:t>
            </w:r>
          </w:p>
        </w:tc>
        <w:tc>
          <w:tcPr>
            <w:tcW w:w="0" w:type="auto"/>
          </w:tcPr>
          <w:p w14:paraId="4A07D8DC" w14:textId="77777777" w:rsidR="0068507F" w:rsidRPr="00571B4F" w:rsidRDefault="0068507F" w:rsidP="00630795">
            <w:pPr>
              <w:pStyle w:val="TAL"/>
              <w:rPr>
                <w:sz w:val="16"/>
              </w:rPr>
            </w:pPr>
            <w:r>
              <w:rPr>
                <w:sz w:val="16"/>
              </w:rPr>
              <w:t>Corrections to NR RSTD measurement reporting delay test case 14.2.5</w:t>
            </w:r>
          </w:p>
        </w:tc>
        <w:tc>
          <w:tcPr>
            <w:tcW w:w="0" w:type="auto"/>
          </w:tcPr>
          <w:p w14:paraId="2A174ABD" w14:textId="77777777" w:rsidR="0068507F" w:rsidRPr="00571B4F" w:rsidRDefault="0068507F" w:rsidP="00630795">
            <w:pPr>
              <w:pStyle w:val="TAL"/>
              <w:rPr>
                <w:sz w:val="16"/>
              </w:rPr>
            </w:pPr>
            <w:r>
              <w:rPr>
                <w:sz w:val="16"/>
              </w:rPr>
              <w:t>Rohde &amp; Schwarz</w:t>
            </w:r>
          </w:p>
        </w:tc>
        <w:tc>
          <w:tcPr>
            <w:tcW w:w="912" w:type="dxa"/>
          </w:tcPr>
          <w:p w14:paraId="5A9AEDD4" w14:textId="77777777" w:rsidR="0068507F" w:rsidRPr="00571B4F" w:rsidRDefault="0068507F" w:rsidP="00630795">
            <w:pPr>
              <w:pStyle w:val="TAL"/>
              <w:rPr>
                <w:sz w:val="16"/>
              </w:rPr>
            </w:pPr>
            <w:r>
              <w:rPr>
                <w:sz w:val="16"/>
              </w:rPr>
              <w:t>agreed</w:t>
            </w:r>
          </w:p>
        </w:tc>
        <w:tc>
          <w:tcPr>
            <w:tcW w:w="1090" w:type="dxa"/>
          </w:tcPr>
          <w:p w14:paraId="04A2CE90" w14:textId="77777777" w:rsidR="0068507F" w:rsidRPr="00571B4F" w:rsidRDefault="0068507F" w:rsidP="00630795">
            <w:pPr>
              <w:pStyle w:val="TAL"/>
              <w:rPr>
                <w:sz w:val="16"/>
              </w:rPr>
            </w:pPr>
          </w:p>
        </w:tc>
        <w:tc>
          <w:tcPr>
            <w:tcW w:w="1031" w:type="dxa"/>
          </w:tcPr>
          <w:p w14:paraId="74DB170B" w14:textId="77777777" w:rsidR="0068507F" w:rsidRPr="00571B4F" w:rsidRDefault="0068507F" w:rsidP="00630795">
            <w:pPr>
              <w:pStyle w:val="TAL"/>
              <w:rPr>
                <w:sz w:val="16"/>
              </w:rPr>
            </w:pPr>
          </w:p>
        </w:tc>
      </w:tr>
      <w:tr w:rsidR="0068507F" w14:paraId="0D8C26AA" w14:textId="77777777" w:rsidTr="00807266">
        <w:tc>
          <w:tcPr>
            <w:tcW w:w="0" w:type="auto"/>
          </w:tcPr>
          <w:p w14:paraId="41D1D851" w14:textId="77777777" w:rsidR="0068507F" w:rsidRPr="00571B4F" w:rsidRDefault="0068507F" w:rsidP="00630795">
            <w:pPr>
              <w:pStyle w:val="TAL"/>
              <w:rPr>
                <w:sz w:val="16"/>
              </w:rPr>
            </w:pPr>
            <w:r>
              <w:rPr>
                <w:sz w:val="16"/>
              </w:rPr>
              <w:t>R5-245237</w:t>
            </w:r>
          </w:p>
        </w:tc>
        <w:tc>
          <w:tcPr>
            <w:tcW w:w="0" w:type="auto"/>
          </w:tcPr>
          <w:p w14:paraId="2A646E4C" w14:textId="77777777" w:rsidR="0068507F" w:rsidRPr="00571B4F" w:rsidRDefault="0068507F" w:rsidP="00630795">
            <w:pPr>
              <w:pStyle w:val="TAL"/>
              <w:rPr>
                <w:sz w:val="16"/>
              </w:rPr>
            </w:pPr>
            <w:r>
              <w:rPr>
                <w:sz w:val="16"/>
              </w:rPr>
              <w:t>Corrections to NR RSTD measurement accuracy test case 14.3.5</w:t>
            </w:r>
          </w:p>
        </w:tc>
        <w:tc>
          <w:tcPr>
            <w:tcW w:w="0" w:type="auto"/>
          </w:tcPr>
          <w:p w14:paraId="69E82F66" w14:textId="77777777" w:rsidR="0068507F" w:rsidRPr="00571B4F" w:rsidRDefault="0068507F" w:rsidP="00630795">
            <w:pPr>
              <w:pStyle w:val="TAL"/>
              <w:rPr>
                <w:sz w:val="16"/>
              </w:rPr>
            </w:pPr>
            <w:r>
              <w:rPr>
                <w:sz w:val="16"/>
              </w:rPr>
              <w:t>Rohde &amp; Schwarz</w:t>
            </w:r>
          </w:p>
        </w:tc>
        <w:tc>
          <w:tcPr>
            <w:tcW w:w="912" w:type="dxa"/>
          </w:tcPr>
          <w:p w14:paraId="0B6F5B70" w14:textId="77777777" w:rsidR="0068507F" w:rsidRPr="00571B4F" w:rsidRDefault="0068507F" w:rsidP="00630795">
            <w:pPr>
              <w:pStyle w:val="TAL"/>
              <w:rPr>
                <w:sz w:val="16"/>
              </w:rPr>
            </w:pPr>
            <w:r>
              <w:rPr>
                <w:sz w:val="16"/>
              </w:rPr>
              <w:t>agreed</w:t>
            </w:r>
          </w:p>
        </w:tc>
        <w:tc>
          <w:tcPr>
            <w:tcW w:w="1090" w:type="dxa"/>
          </w:tcPr>
          <w:p w14:paraId="4A138312" w14:textId="77777777" w:rsidR="0068507F" w:rsidRPr="00571B4F" w:rsidRDefault="0068507F" w:rsidP="00630795">
            <w:pPr>
              <w:pStyle w:val="TAL"/>
              <w:rPr>
                <w:sz w:val="16"/>
              </w:rPr>
            </w:pPr>
          </w:p>
        </w:tc>
        <w:tc>
          <w:tcPr>
            <w:tcW w:w="1031" w:type="dxa"/>
          </w:tcPr>
          <w:p w14:paraId="699829E5" w14:textId="77777777" w:rsidR="0068507F" w:rsidRPr="00571B4F" w:rsidRDefault="0068507F" w:rsidP="00630795">
            <w:pPr>
              <w:pStyle w:val="TAL"/>
              <w:rPr>
                <w:sz w:val="16"/>
              </w:rPr>
            </w:pPr>
          </w:p>
        </w:tc>
      </w:tr>
      <w:tr w:rsidR="0068507F" w14:paraId="099730FE" w14:textId="77777777" w:rsidTr="00807266">
        <w:tc>
          <w:tcPr>
            <w:tcW w:w="0" w:type="auto"/>
          </w:tcPr>
          <w:p w14:paraId="54B3ED85" w14:textId="77777777" w:rsidR="0068507F" w:rsidRPr="00571B4F" w:rsidRDefault="0068507F" w:rsidP="00630795">
            <w:pPr>
              <w:pStyle w:val="TAL"/>
              <w:rPr>
                <w:sz w:val="16"/>
              </w:rPr>
            </w:pPr>
            <w:r>
              <w:rPr>
                <w:sz w:val="16"/>
              </w:rPr>
              <w:t>R5-245238</w:t>
            </w:r>
          </w:p>
        </w:tc>
        <w:tc>
          <w:tcPr>
            <w:tcW w:w="0" w:type="auto"/>
          </w:tcPr>
          <w:p w14:paraId="15ABF623" w14:textId="77777777" w:rsidR="0068507F" w:rsidRPr="00571B4F" w:rsidRDefault="0068507F" w:rsidP="00630795">
            <w:pPr>
              <w:pStyle w:val="TAL"/>
              <w:rPr>
                <w:sz w:val="16"/>
              </w:rPr>
            </w:pPr>
            <w:r>
              <w:rPr>
                <w:sz w:val="16"/>
              </w:rPr>
              <w:t>Corrections to NR RSTD measurement accuracy test case 14.3.6</w:t>
            </w:r>
          </w:p>
        </w:tc>
        <w:tc>
          <w:tcPr>
            <w:tcW w:w="0" w:type="auto"/>
          </w:tcPr>
          <w:p w14:paraId="010E68FF" w14:textId="77777777" w:rsidR="0068507F" w:rsidRPr="00571B4F" w:rsidRDefault="0068507F" w:rsidP="00630795">
            <w:pPr>
              <w:pStyle w:val="TAL"/>
              <w:rPr>
                <w:sz w:val="16"/>
              </w:rPr>
            </w:pPr>
            <w:r>
              <w:rPr>
                <w:sz w:val="16"/>
              </w:rPr>
              <w:t>Rohde &amp; Schwarz</w:t>
            </w:r>
          </w:p>
        </w:tc>
        <w:tc>
          <w:tcPr>
            <w:tcW w:w="912" w:type="dxa"/>
          </w:tcPr>
          <w:p w14:paraId="20DEAEAB" w14:textId="77777777" w:rsidR="0068507F" w:rsidRPr="00571B4F" w:rsidRDefault="0068507F" w:rsidP="00630795">
            <w:pPr>
              <w:pStyle w:val="TAL"/>
              <w:rPr>
                <w:sz w:val="16"/>
              </w:rPr>
            </w:pPr>
            <w:r>
              <w:rPr>
                <w:sz w:val="16"/>
              </w:rPr>
              <w:t>agreed</w:t>
            </w:r>
          </w:p>
        </w:tc>
        <w:tc>
          <w:tcPr>
            <w:tcW w:w="1090" w:type="dxa"/>
          </w:tcPr>
          <w:p w14:paraId="19DF9A29" w14:textId="77777777" w:rsidR="0068507F" w:rsidRPr="00571B4F" w:rsidRDefault="0068507F" w:rsidP="00630795">
            <w:pPr>
              <w:pStyle w:val="TAL"/>
              <w:rPr>
                <w:sz w:val="16"/>
              </w:rPr>
            </w:pPr>
          </w:p>
        </w:tc>
        <w:tc>
          <w:tcPr>
            <w:tcW w:w="1031" w:type="dxa"/>
          </w:tcPr>
          <w:p w14:paraId="3229D32D" w14:textId="77777777" w:rsidR="0068507F" w:rsidRPr="00571B4F" w:rsidRDefault="0068507F" w:rsidP="00630795">
            <w:pPr>
              <w:pStyle w:val="TAL"/>
              <w:rPr>
                <w:sz w:val="16"/>
              </w:rPr>
            </w:pPr>
          </w:p>
        </w:tc>
      </w:tr>
      <w:tr w:rsidR="0068507F" w14:paraId="0CB023B9" w14:textId="77777777" w:rsidTr="00807266">
        <w:tc>
          <w:tcPr>
            <w:tcW w:w="0" w:type="auto"/>
          </w:tcPr>
          <w:p w14:paraId="083F2E9F" w14:textId="77777777" w:rsidR="0068507F" w:rsidRPr="00571B4F" w:rsidRDefault="0068507F" w:rsidP="00630795">
            <w:pPr>
              <w:pStyle w:val="TAL"/>
              <w:rPr>
                <w:sz w:val="16"/>
              </w:rPr>
            </w:pPr>
            <w:r>
              <w:rPr>
                <w:sz w:val="16"/>
              </w:rPr>
              <w:t>R5-245239</w:t>
            </w:r>
          </w:p>
        </w:tc>
        <w:tc>
          <w:tcPr>
            <w:tcW w:w="0" w:type="auto"/>
          </w:tcPr>
          <w:p w14:paraId="7AEC3747" w14:textId="77777777" w:rsidR="0068507F" w:rsidRPr="00571B4F" w:rsidRDefault="0068507F" w:rsidP="00630795">
            <w:pPr>
              <w:pStyle w:val="TAL"/>
              <w:rPr>
                <w:sz w:val="16"/>
              </w:rPr>
            </w:pPr>
            <w:r>
              <w:rPr>
                <w:sz w:val="16"/>
              </w:rPr>
              <w:t>Corrections to PRS-RSRP measurement accuracy test case 16.5.1</w:t>
            </w:r>
          </w:p>
        </w:tc>
        <w:tc>
          <w:tcPr>
            <w:tcW w:w="0" w:type="auto"/>
          </w:tcPr>
          <w:p w14:paraId="5311991D" w14:textId="77777777" w:rsidR="0068507F" w:rsidRPr="00571B4F" w:rsidRDefault="0068507F" w:rsidP="00630795">
            <w:pPr>
              <w:pStyle w:val="TAL"/>
              <w:rPr>
                <w:sz w:val="16"/>
              </w:rPr>
            </w:pPr>
            <w:r>
              <w:rPr>
                <w:sz w:val="16"/>
              </w:rPr>
              <w:t>Rohde &amp; Schwarz</w:t>
            </w:r>
          </w:p>
        </w:tc>
        <w:tc>
          <w:tcPr>
            <w:tcW w:w="912" w:type="dxa"/>
          </w:tcPr>
          <w:p w14:paraId="652BC892" w14:textId="77777777" w:rsidR="0068507F" w:rsidRPr="00571B4F" w:rsidRDefault="0068507F" w:rsidP="00630795">
            <w:pPr>
              <w:pStyle w:val="TAL"/>
              <w:rPr>
                <w:sz w:val="16"/>
              </w:rPr>
            </w:pPr>
            <w:r>
              <w:rPr>
                <w:sz w:val="16"/>
              </w:rPr>
              <w:t>agreed</w:t>
            </w:r>
          </w:p>
        </w:tc>
        <w:tc>
          <w:tcPr>
            <w:tcW w:w="1090" w:type="dxa"/>
          </w:tcPr>
          <w:p w14:paraId="5BBA7D7A" w14:textId="77777777" w:rsidR="0068507F" w:rsidRPr="00571B4F" w:rsidRDefault="0068507F" w:rsidP="00630795">
            <w:pPr>
              <w:pStyle w:val="TAL"/>
              <w:rPr>
                <w:sz w:val="16"/>
              </w:rPr>
            </w:pPr>
          </w:p>
        </w:tc>
        <w:tc>
          <w:tcPr>
            <w:tcW w:w="1031" w:type="dxa"/>
          </w:tcPr>
          <w:p w14:paraId="1C6C9580" w14:textId="77777777" w:rsidR="0068507F" w:rsidRPr="00571B4F" w:rsidRDefault="0068507F" w:rsidP="00630795">
            <w:pPr>
              <w:pStyle w:val="TAL"/>
              <w:rPr>
                <w:sz w:val="16"/>
              </w:rPr>
            </w:pPr>
          </w:p>
        </w:tc>
      </w:tr>
      <w:tr w:rsidR="0068507F" w14:paraId="5E0DC175" w14:textId="77777777" w:rsidTr="00807266">
        <w:tc>
          <w:tcPr>
            <w:tcW w:w="0" w:type="auto"/>
          </w:tcPr>
          <w:p w14:paraId="5C5729FA" w14:textId="77777777" w:rsidR="0068507F" w:rsidRPr="00571B4F" w:rsidRDefault="0068507F" w:rsidP="00630795">
            <w:pPr>
              <w:pStyle w:val="TAL"/>
              <w:rPr>
                <w:sz w:val="16"/>
              </w:rPr>
            </w:pPr>
            <w:r>
              <w:rPr>
                <w:sz w:val="16"/>
              </w:rPr>
              <w:t>R5-245240</w:t>
            </w:r>
          </w:p>
        </w:tc>
        <w:tc>
          <w:tcPr>
            <w:tcW w:w="0" w:type="auto"/>
          </w:tcPr>
          <w:p w14:paraId="16F23763" w14:textId="77777777" w:rsidR="0068507F" w:rsidRPr="00571B4F" w:rsidRDefault="0068507F" w:rsidP="00630795">
            <w:pPr>
              <w:pStyle w:val="TAL"/>
              <w:rPr>
                <w:sz w:val="16"/>
              </w:rPr>
            </w:pPr>
            <w:r>
              <w:rPr>
                <w:sz w:val="16"/>
              </w:rPr>
              <w:t>Corrections to PRS-RSRP measurement accuracy test case 16.5.2</w:t>
            </w:r>
          </w:p>
        </w:tc>
        <w:tc>
          <w:tcPr>
            <w:tcW w:w="0" w:type="auto"/>
          </w:tcPr>
          <w:p w14:paraId="65438317" w14:textId="77777777" w:rsidR="0068507F" w:rsidRPr="00571B4F" w:rsidRDefault="0068507F" w:rsidP="00630795">
            <w:pPr>
              <w:pStyle w:val="TAL"/>
              <w:rPr>
                <w:sz w:val="16"/>
              </w:rPr>
            </w:pPr>
            <w:r>
              <w:rPr>
                <w:sz w:val="16"/>
              </w:rPr>
              <w:t>Rohde &amp; Schwarz</w:t>
            </w:r>
          </w:p>
        </w:tc>
        <w:tc>
          <w:tcPr>
            <w:tcW w:w="912" w:type="dxa"/>
          </w:tcPr>
          <w:p w14:paraId="6A08F70C" w14:textId="77777777" w:rsidR="0068507F" w:rsidRPr="00571B4F" w:rsidRDefault="0068507F" w:rsidP="00630795">
            <w:pPr>
              <w:pStyle w:val="TAL"/>
              <w:rPr>
                <w:sz w:val="16"/>
              </w:rPr>
            </w:pPr>
            <w:r>
              <w:rPr>
                <w:sz w:val="16"/>
              </w:rPr>
              <w:t>agreed</w:t>
            </w:r>
          </w:p>
        </w:tc>
        <w:tc>
          <w:tcPr>
            <w:tcW w:w="1090" w:type="dxa"/>
          </w:tcPr>
          <w:p w14:paraId="74FA8490" w14:textId="77777777" w:rsidR="0068507F" w:rsidRPr="00571B4F" w:rsidRDefault="0068507F" w:rsidP="00630795">
            <w:pPr>
              <w:pStyle w:val="TAL"/>
              <w:rPr>
                <w:sz w:val="16"/>
              </w:rPr>
            </w:pPr>
          </w:p>
        </w:tc>
        <w:tc>
          <w:tcPr>
            <w:tcW w:w="1031" w:type="dxa"/>
          </w:tcPr>
          <w:p w14:paraId="49BC7628" w14:textId="77777777" w:rsidR="0068507F" w:rsidRPr="00571B4F" w:rsidRDefault="0068507F" w:rsidP="00630795">
            <w:pPr>
              <w:pStyle w:val="TAL"/>
              <w:rPr>
                <w:sz w:val="16"/>
              </w:rPr>
            </w:pPr>
          </w:p>
        </w:tc>
      </w:tr>
      <w:tr w:rsidR="0068507F" w14:paraId="17E76CE5" w14:textId="77777777" w:rsidTr="00807266">
        <w:tc>
          <w:tcPr>
            <w:tcW w:w="0" w:type="auto"/>
          </w:tcPr>
          <w:p w14:paraId="50C3990B" w14:textId="77777777" w:rsidR="0068507F" w:rsidRPr="00571B4F" w:rsidRDefault="0068507F" w:rsidP="00630795">
            <w:pPr>
              <w:pStyle w:val="TAL"/>
              <w:rPr>
                <w:sz w:val="16"/>
              </w:rPr>
            </w:pPr>
            <w:r>
              <w:rPr>
                <w:sz w:val="16"/>
              </w:rPr>
              <w:t>R5-245241</w:t>
            </w:r>
          </w:p>
        </w:tc>
        <w:tc>
          <w:tcPr>
            <w:tcW w:w="0" w:type="auto"/>
          </w:tcPr>
          <w:p w14:paraId="7AD31847" w14:textId="77777777" w:rsidR="0068507F" w:rsidRPr="00571B4F" w:rsidRDefault="0068507F" w:rsidP="00630795">
            <w:pPr>
              <w:pStyle w:val="TAL"/>
              <w:rPr>
                <w:sz w:val="16"/>
              </w:rPr>
            </w:pPr>
            <w:r>
              <w:rPr>
                <w:sz w:val="16"/>
              </w:rPr>
              <w:t>Corrections to BDS SV IDs</w:t>
            </w:r>
          </w:p>
        </w:tc>
        <w:tc>
          <w:tcPr>
            <w:tcW w:w="0" w:type="auto"/>
          </w:tcPr>
          <w:p w14:paraId="0F576178" w14:textId="77777777" w:rsidR="0068507F" w:rsidRPr="00571B4F" w:rsidRDefault="0068507F" w:rsidP="00630795">
            <w:pPr>
              <w:pStyle w:val="TAL"/>
              <w:rPr>
                <w:sz w:val="16"/>
              </w:rPr>
            </w:pPr>
            <w:r>
              <w:rPr>
                <w:sz w:val="16"/>
              </w:rPr>
              <w:t>ROHDE &amp; SCHWARZ</w:t>
            </w:r>
          </w:p>
        </w:tc>
        <w:tc>
          <w:tcPr>
            <w:tcW w:w="912" w:type="dxa"/>
          </w:tcPr>
          <w:p w14:paraId="2642EDDF" w14:textId="77777777" w:rsidR="0068507F" w:rsidRPr="00571B4F" w:rsidRDefault="0068507F" w:rsidP="00630795">
            <w:pPr>
              <w:pStyle w:val="TAL"/>
              <w:rPr>
                <w:sz w:val="16"/>
              </w:rPr>
            </w:pPr>
            <w:r>
              <w:rPr>
                <w:sz w:val="16"/>
              </w:rPr>
              <w:t>revised</w:t>
            </w:r>
          </w:p>
        </w:tc>
        <w:tc>
          <w:tcPr>
            <w:tcW w:w="1090" w:type="dxa"/>
          </w:tcPr>
          <w:p w14:paraId="70AC3D1B" w14:textId="77777777" w:rsidR="0068507F" w:rsidRPr="00571B4F" w:rsidRDefault="0068507F" w:rsidP="00630795">
            <w:pPr>
              <w:pStyle w:val="TAL"/>
              <w:rPr>
                <w:sz w:val="16"/>
              </w:rPr>
            </w:pPr>
          </w:p>
        </w:tc>
        <w:tc>
          <w:tcPr>
            <w:tcW w:w="1031" w:type="dxa"/>
          </w:tcPr>
          <w:p w14:paraId="1AB11E63" w14:textId="77777777" w:rsidR="0068507F" w:rsidRPr="00571B4F" w:rsidRDefault="0068507F" w:rsidP="00630795">
            <w:pPr>
              <w:pStyle w:val="TAL"/>
              <w:rPr>
                <w:sz w:val="16"/>
              </w:rPr>
            </w:pPr>
            <w:r>
              <w:rPr>
                <w:sz w:val="16"/>
              </w:rPr>
              <w:t>R5-245981</w:t>
            </w:r>
          </w:p>
        </w:tc>
      </w:tr>
      <w:tr w:rsidR="0068507F" w14:paraId="14BB394B" w14:textId="77777777" w:rsidTr="00807266">
        <w:tc>
          <w:tcPr>
            <w:tcW w:w="0" w:type="auto"/>
          </w:tcPr>
          <w:p w14:paraId="2449581F" w14:textId="77777777" w:rsidR="0068507F" w:rsidRPr="00571B4F" w:rsidRDefault="0068507F" w:rsidP="00630795">
            <w:pPr>
              <w:pStyle w:val="TAL"/>
              <w:rPr>
                <w:sz w:val="16"/>
              </w:rPr>
            </w:pPr>
            <w:r>
              <w:rPr>
                <w:sz w:val="16"/>
              </w:rPr>
              <w:t>R5-245242</w:t>
            </w:r>
          </w:p>
        </w:tc>
        <w:tc>
          <w:tcPr>
            <w:tcW w:w="0" w:type="auto"/>
          </w:tcPr>
          <w:p w14:paraId="2CC66951" w14:textId="77777777" w:rsidR="0068507F" w:rsidRPr="00571B4F" w:rsidRDefault="0068507F" w:rsidP="00630795">
            <w:pPr>
              <w:pStyle w:val="TAL"/>
              <w:rPr>
                <w:sz w:val="16"/>
              </w:rPr>
            </w:pPr>
            <w:r>
              <w:rPr>
                <w:sz w:val="16"/>
              </w:rPr>
              <w:t>Corrections to NRU measurement accuracy test cases</w:t>
            </w:r>
          </w:p>
        </w:tc>
        <w:tc>
          <w:tcPr>
            <w:tcW w:w="0" w:type="auto"/>
          </w:tcPr>
          <w:p w14:paraId="52C309EA" w14:textId="77777777" w:rsidR="0068507F" w:rsidRPr="00571B4F" w:rsidRDefault="0068507F" w:rsidP="00630795">
            <w:pPr>
              <w:pStyle w:val="TAL"/>
              <w:rPr>
                <w:sz w:val="16"/>
              </w:rPr>
            </w:pPr>
            <w:r>
              <w:rPr>
                <w:sz w:val="16"/>
              </w:rPr>
              <w:t>Rohde &amp; Schwarz</w:t>
            </w:r>
          </w:p>
        </w:tc>
        <w:tc>
          <w:tcPr>
            <w:tcW w:w="912" w:type="dxa"/>
          </w:tcPr>
          <w:p w14:paraId="1F602668" w14:textId="77777777" w:rsidR="0068507F" w:rsidRPr="00571B4F" w:rsidRDefault="0068507F" w:rsidP="00630795">
            <w:pPr>
              <w:pStyle w:val="TAL"/>
              <w:rPr>
                <w:sz w:val="16"/>
              </w:rPr>
            </w:pPr>
            <w:r>
              <w:rPr>
                <w:sz w:val="16"/>
              </w:rPr>
              <w:t>agreed</w:t>
            </w:r>
          </w:p>
        </w:tc>
        <w:tc>
          <w:tcPr>
            <w:tcW w:w="1090" w:type="dxa"/>
          </w:tcPr>
          <w:p w14:paraId="46AE39CD" w14:textId="77777777" w:rsidR="0068507F" w:rsidRPr="00571B4F" w:rsidRDefault="0068507F" w:rsidP="00630795">
            <w:pPr>
              <w:pStyle w:val="TAL"/>
              <w:rPr>
                <w:sz w:val="16"/>
              </w:rPr>
            </w:pPr>
          </w:p>
        </w:tc>
        <w:tc>
          <w:tcPr>
            <w:tcW w:w="1031" w:type="dxa"/>
          </w:tcPr>
          <w:p w14:paraId="24EC3508" w14:textId="77777777" w:rsidR="0068507F" w:rsidRPr="00571B4F" w:rsidRDefault="0068507F" w:rsidP="00630795">
            <w:pPr>
              <w:pStyle w:val="TAL"/>
              <w:rPr>
                <w:sz w:val="16"/>
              </w:rPr>
            </w:pPr>
          </w:p>
        </w:tc>
      </w:tr>
      <w:tr w:rsidR="0068507F" w14:paraId="45141711" w14:textId="77777777" w:rsidTr="00807266">
        <w:tc>
          <w:tcPr>
            <w:tcW w:w="0" w:type="auto"/>
          </w:tcPr>
          <w:p w14:paraId="6D91AD5D" w14:textId="77777777" w:rsidR="0068507F" w:rsidRPr="00571B4F" w:rsidRDefault="0068507F" w:rsidP="00630795">
            <w:pPr>
              <w:pStyle w:val="TAL"/>
              <w:rPr>
                <w:sz w:val="16"/>
              </w:rPr>
            </w:pPr>
            <w:r>
              <w:rPr>
                <w:sz w:val="16"/>
              </w:rPr>
              <w:t>R5-245243</w:t>
            </w:r>
          </w:p>
        </w:tc>
        <w:tc>
          <w:tcPr>
            <w:tcW w:w="0" w:type="auto"/>
          </w:tcPr>
          <w:p w14:paraId="08B4AEB1" w14:textId="77777777" w:rsidR="0068507F" w:rsidRPr="00571B4F" w:rsidRDefault="0068507F" w:rsidP="00630795">
            <w:pPr>
              <w:pStyle w:val="TAL"/>
              <w:rPr>
                <w:sz w:val="16"/>
              </w:rPr>
            </w:pPr>
            <w:r>
              <w:rPr>
                <w:sz w:val="16"/>
              </w:rPr>
              <w:t>Addition of new test cases for SS-RSRP measurement accuracy for Satellite Access</w:t>
            </w:r>
          </w:p>
        </w:tc>
        <w:tc>
          <w:tcPr>
            <w:tcW w:w="0" w:type="auto"/>
          </w:tcPr>
          <w:p w14:paraId="169E70FA" w14:textId="77777777" w:rsidR="0068507F" w:rsidRPr="00571B4F" w:rsidRDefault="0068507F" w:rsidP="00630795">
            <w:pPr>
              <w:pStyle w:val="TAL"/>
              <w:rPr>
                <w:sz w:val="16"/>
              </w:rPr>
            </w:pPr>
            <w:r>
              <w:rPr>
                <w:sz w:val="16"/>
              </w:rPr>
              <w:t>Rohde &amp; Schwarz</w:t>
            </w:r>
          </w:p>
        </w:tc>
        <w:tc>
          <w:tcPr>
            <w:tcW w:w="912" w:type="dxa"/>
          </w:tcPr>
          <w:p w14:paraId="5760F4E5" w14:textId="77777777" w:rsidR="0068507F" w:rsidRPr="00571B4F" w:rsidRDefault="0068507F" w:rsidP="00630795">
            <w:pPr>
              <w:pStyle w:val="TAL"/>
              <w:rPr>
                <w:sz w:val="16"/>
              </w:rPr>
            </w:pPr>
            <w:r>
              <w:rPr>
                <w:sz w:val="16"/>
              </w:rPr>
              <w:t>agreed</w:t>
            </w:r>
          </w:p>
        </w:tc>
        <w:tc>
          <w:tcPr>
            <w:tcW w:w="1090" w:type="dxa"/>
          </w:tcPr>
          <w:p w14:paraId="3D9FD95F" w14:textId="77777777" w:rsidR="0068507F" w:rsidRPr="00571B4F" w:rsidRDefault="0068507F" w:rsidP="00630795">
            <w:pPr>
              <w:pStyle w:val="TAL"/>
              <w:rPr>
                <w:sz w:val="16"/>
              </w:rPr>
            </w:pPr>
          </w:p>
        </w:tc>
        <w:tc>
          <w:tcPr>
            <w:tcW w:w="1031" w:type="dxa"/>
          </w:tcPr>
          <w:p w14:paraId="3862E5BB" w14:textId="77777777" w:rsidR="0068507F" w:rsidRPr="00571B4F" w:rsidRDefault="0068507F" w:rsidP="00630795">
            <w:pPr>
              <w:pStyle w:val="TAL"/>
              <w:rPr>
                <w:sz w:val="16"/>
              </w:rPr>
            </w:pPr>
          </w:p>
        </w:tc>
      </w:tr>
      <w:tr w:rsidR="0068507F" w14:paraId="6FE76543" w14:textId="77777777" w:rsidTr="00807266">
        <w:tc>
          <w:tcPr>
            <w:tcW w:w="0" w:type="auto"/>
          </w:tcPr>
          <w:p w14:paraId="2EC5C2BD" w14:textId="77777777" w:rsidR="0068507F" w:rsidRPr="00571B4F" w:rsidRDefault="0068507F" w:rsidP="00630795">
            <w:pPr>
              <w:pStyle w:val="TAL"/>
              <w:rPr>
                <w:sz w:val="16"/>
              </w:rPr>
            </w:pPr>
            <w:r>
              <w:rPr>
                <w:sz w:val="16"/>
              </w:rPr>
              <w:t>R5-245244</w:t>
            </w:r>
          </w:p>
        </w:tc>
        <w:tc>
          <w:tcPr>
            <w:tcW w:w="0" w:type="auto"/>
          </w:tcPr>
          <w:p w14:paraId="73CCA526" w14:textId="77777777" w:rsidR="0068507F" w:rsidRPr="00571B4F" w:rsidRDefault="0068507F" w:rsidP="00630795">
            <w:pPr>
              <w:pStyle w:val="TAL"/>
              <w:rPr>
                <w:sz w:val="16"/>
              </w:rPr>
            </w:pPr>
            <w:r>
              <w:rPr>
                <w:sz w:val="16"/>
              </w:rPr>
              <w:t>Addition of new test cases for SS-RSRQ measurement accuracy for Satellite Access</w:t>
            </w:r>
          </w:p>
        </w:tc>
        <w:tc>
          <w:tcPr>
            <w:tcW w:w="0" w:type="auto"/>
          </w:tcPr>
          <w:p w14:paraId="0CE89081" w14:textId="77777777" w:rsidR="0068507F" w:rsidRPr="00571B4F" w:rsidRDefault="0068507F" w:rsidP="00630795">
            <w:pPr>
              <w:pStyle w:val="TAL"/>
              <w:rPr>
                <w:sz w:val="16"/>
              </w:rPr>
            </w:pPr>
            <w:r>
              <w:rPr>
                <w:sz w:val="16"/>
              </w:rPr>
              <w:t>Rohde &amp; Schwarz</w:t>
            </w:r>
          </w:p>
        </w:tc>
        <w:tc>
          <w:tcPr>
            <w:tcW w:w="912" w:type="dxa"/>
          </w:tcPr>
          <w:p w14:paraId="50FC5557" w14:textId="77777777" w:rsidR="0068507F" w:rsidRPr="00571B4F" w:rsidRDefault="0068507F" w:rsidP="00630795">
            <w:pPr>
              <w:pStyle w:val="TAL"/>
              <w:rPr>
                <w:sz w:val="16"/>
              </w:rPr>
            </w:pPr>
            <w:r>
              <w:rPr>
                <w:sz w:val="16"/>
              </w:rPr>
              <w:t>agreed</w:t>
            </w:r>
          </w:p>
        </w:tc>
        <w:tc>
          <w:tcPr>
            <w:tcW w:w="1090" w:type="dxa"/>
          </w:tcPr>
          <w:p w14:paraId="7B62D872" w14:textId="77777777" w:rsidR="0068507F" w:rsidRPr="00571B4F" w:rsidRDefault="0068507F" w:rsidP="00630795">
            <w:pPr>
              <w:pStyle w:val="TAL"/>
              <w:rPr>
                <w:sz w:val="16"/>
              </w:rPr>
            </w:pPr>
          </w:p>
        </w:tc>
        <w:tc>
          <w:tcPr>
            <w:tcW w:w="1031" w:type="dxa"/>
          </w:tcPr>
          <w:p w14:paraId="1A16988F" w14:textId="77777777" w:rsidR="0068507F" w:rsidRPr="00571B4F" w:rsidRDefault="0068507F" w:rsidP="00630795">
            <w:pPr>
              <w:pStyle w:val="TAL"/>
              <w:rPr>
                <w:sz w:val="16"/>
              </w:rPr>
            </w:pPr>
          </w:p>
        </w:tc>
      </w:tr>
      <w:tr w:rsidR="0068507F" w14:paraId="6BAFE032" w14:textId="77777777" w:rsidTr="00807266">
        <w:tc>
          <w:tcPr>
            <w:tcW w:w="0" w:type="auto"/>
          </w:tcPr>
          <w:p w14:paraId="1B24A7D7" w14:textId="77777777" w:rsidR="0068507F" w:rsidRPr="00571B4F" w:rsidRDefault="0068507F" w:rsidP="00630795">
            <w:pPr>
              <w:pStyle w:val="TAL"/>
              <w:rPr>
                <w:sz w:val="16"/>
              </w:rPr>
            </w:pPr>
            <w:r>
              <w:rPr>
                <w:sz w:val="16"/>
              </w:rPr>
              <w:t>R5-245245</w:t>
            </w:r>
          </w:p>
        </w:tc>
        <w:tc>
          <w:tcPr>
            <w:tcW w:w="0" w:type="auto"/>
          </w:tcPr>
          <w:p w14:paraId="6847972E" w14:textId="77777777" w:rsidR="0068507F" w:rsidRPr="00571B4F" w:rsidRDefault="0068507F" w:rsidP="00630795">
            <w:pPr>
              <w:pStyle w:val="TAL"/>
              <w:rPr>
                <w:sz w:val="16"/>
              </w:rPr>
            </w:pPr>
            <w:r>
              <w:rPr>
                <w:sz w:val="16"/>
              </w:rPr>
              <w:t>Editorial corrections to Table 14.0.2-1</w:t>
            </w:r>
          </w:p>
        </w:tc>
        <w:tc>
          <w:tcPr>
            <w:tcW w:w="0" w:type="auto"/>
          </w:tcPr>
          <w:p w14:paraId="1D7FA2C5" w14:textId="77777777" w:rsidR="0068507F" w:rsidRPr="00571B4F" w:rsidRDefault="0068507F" w:rsidP="00630795">
            <w:pPr>
              <w:pStyle w:val="TAL"/>
              <w:rPr>
                <w:sz w:val="16"/>
              </w:rPr>
            </w:pPr>
            <w:r>
              <w:rPr>
                <w:sz w:val="16"/>
              </w:rPr>
              <w:t>Rohde &amp; Schwarz</w:t>
            </w:r>
          </w:p>
        </w:tc>
        <w:tc>
          <w:tcPr>
            <w:tcW w:w="912" w:type="dxa"/>
          </w:tcPr>
          <w:p w14:paraId="449417FD" w14:textId="77777777" w:rsidR="0068507F" w:rsidRPr="00571B4F" w:rsidRDefault="0068507F" w:rsidP="00630795">
            <w:pPr>
              <w:pStyle w:val="TAL"/>
              <w:rPr>
                <w:sz w:val="16"/>
              </w:rPr>
            </w:pPr>
            <w:r>
              <w:rPr>
                <w:sz w:val="16"/>
              </w:rPr>
              <w:t>agreed</w:t>
            </w:r>
          </w:p>
        </w:tc>
        <w:tc>
          <w:tcPr>
            <w:tcW w:w="1090" w:type="dxa"/>
          </w:tcPr>
          <w:p w14:paraId="00691623" w14:textId="77777777" w:rsidR="0068507F" w:rsidRPr="00571B4F" w:rsidRDefault="0068507F" w:rsidP="00630795">
            <w:pPr>
              <w:pStyle w:val="TAL"/>
              <w:rPr>
                <w:sz w:val="16"/>
              </w:rPr>
            </w:pPr>
          </w:p>
        </w:tc>
        <w:tc>
          <w:tcPr>
            <w:tcW w:w="1031" w:type="dxa"/>
          </w:tcPr>
          <w:p w14:paraId="5A82EC4B" w14:textId="77777777" w:rsidR="0068507F" w:rsidRPr="00571B4F" w:rsidRDefault="0068507F" w:rsidP="00630795">
            <w:pPr>
              <w:pStyle w:val="TAL"/>
              <w:rPr>
                <w:sz w:val="16"/>
              </w:rPr>
            </w:pPr>
          </w:p>
        </w:tc>
      </w:tr>
      <w:tr w:rsidR="0068507F" w14:paraId="52432796" w14:textId="77777777" w:rsidTr="00807266">
        <w:tc>
          <w:tcPr>
            <w:tcW w:w="0" w:type="auto"/>
          </w:tcPr>
          <w:p w14:paraId="5538DC6B" w14:textId="77777777" w:rsidR="0068507F" w:rsidRPr="00571B4F" w:rsidRDefault="0068507F" w:rsidP="00630795">
            <w:pPr>
              <w:pStyle w:val="TAL"/>
              <w:rPr>
                <w:sz w:val="16"/>
              </w:rPr>
            </w:pPr>
            <w:r>
              <w:rPr>
                <w:sz w:val="16"/>
              </w:rPr>
              <w:t>R5-245246</w:t>
            </w:r>
          </w:p>
        </w:tc>
        <w:tc>
          <w:tcPr>
            <w:tcW w:w="0" w:type="auto"/>
          </w:tcPr>
          <w:p w14:paraId="016CD143" w14:textId="77777777" w:rsidR="0068507F" w:rsidRPr="00571B4F" w:rsidRDefault="0068507F" w:rsidP="00630795">
            <w:pPr>
              <w:pStyle w:val="TAL"/>
              <w:rPr>
                <w:sz w:val="16"/>
              </w:rPr>
            </w:pPr>
            <w:r>
              <w:rPr>
                <w:sz w:val="16"/>
              </w:rPr>
              <w:t xml:space="preserve">Editorial corrections for </w:t>
            </w:r>
            <w:proofErr w:type="spellStart"/>
            <w:r>
              <w:rPr>
                <w:sz w:val="16"/>
              </w:rPr>
              <w:t>RedCap</w:t>
            </w:r>
            <w:proofErr w:type="spellEnd"/>
            <w:r>
              <w:rPr>
                <w:sz w:val="16"/>
              </w:rPr>
              <w:t xml:space="preserve"> TC 16.5.2.3</w:t>
            </w:r>
          </w:p>
        </w:tc>
        <w:tc>
          <w:tcPr>
            <w:tcW w:w="0" w:type="auto"/>
          </w:tcPr>
          <w:p w14:paraId="46A4A964" w14:textId="77777777" w:rsidR="0068507F" w:rsidRPr="00571B4F" w:rsidRDefault="0068507F" w:rsidP="00630795">
            <w:pPr>
              <w:pStyle w:val="TAL"/>
              <w:rPr>
                <w:sz w:val="16"/>
              </w:rPr>
            </w:pPr>
            <w:r>
              <w:rPr>
                <w:sz w:val="16"/>
              </w:rPr>
              <w:t>Rohde &amp; Schwarz</w:t>
            </w:r>
          </w:p>
        </w:tc>
        <w:tc>
          <w:tcPr>
            <w:tcW w:w="912" w:type="dxa"/>
          </w:tcPr>
          <w:p w14:paraId="3603480F" w14:textId="77777777" w:rsidR="0068507F" w:rsidRPr="00571B4F" w:rsidRDefault="0068507F" w:rsidP="00630795">
            <w:pPr>
              <w:pStyle w:val="TAL"/>
              <w:rPr>
                <w:sz w:val="16"/>
              </w:rPr>
            </w:pPr>
            <w:r>
              <w:rPr>
                <w:sz w:val="16"/>
              </w:rPr>
              <w:t>withdrawn</w:t>
            </w:r>
          </w:p>
        </w:tc>
        <w:tc>
          <w:tcPr>
            <w:tcW w:w="1090" w:type="dxa"/>
          </w:tcPr>
          <w:p w14:paraId="36F02784" w14:textId="77777777" w:rsidR="0068507F" w:rsidRPr="00571B4F" w:rsidRDefault="0068507F" w:rsidP="00630795">
            <w:pPr>
              <w:pStyle w:val="TAL"/>
              <w:rPr>
                <w:sz w:val="16"/>
              </w:rPr>
            </w:pPr>
          </w:p>
        </w:tc>
        <w:tc>
          <w:tcPr>
            <w:tcW w:w="1031" w:type="dxa"/>
          </w:tcPr>
          <w:p w14:paraId="3628B20B" w14:textId="77777777" w:rsidR="0068507F" w:rsidRPr="00571B4F" w:rsidRDefault="0068507F" w:rsidP="00630795">
            <w:pPr>
              <w:pStyle w:val="TAL"/>
              <w:rPr>
                <w:sz w:val="16"/>
              </w:rPr>
            </w:pPr>
          </w:p>
        </w:tc>
      </w:tr>
      <w:tr w:rsidR="0068507F" w14:paraId="427289D7" w14:textId="77777777" w:rsidTr="00807266">
        <w:tc>
          <w:tcPr>
            <w:tcW w:w="0" w:type="auto"/>
          </w:tcPr>
          <w:p w14:paraId="75528C4A" w14:textId="77777777" w:rsidR="0068507F" w:rsidRPr="00571B4F" w:rsidRDefault="0068507F" w:rsidP="00630795">
            <w:pPr>
              <w:pStyle w:val="TAL"/>
              <w:rPr>
                <w:sz w:val="16"/>
              </w:rPr>
            </w:pPr>
            <w:r>
              <w:rPr>
                <w:sz w:val="16"/>
              </w:rPr>
              <w:t>R5-245247</w:t>
            </w:r>
          </w:p>
        </w:tc>
        <w:tc>
          <w:tcPr>
            <w:tcW w:w="0" w:type="auto"/>
          </w:tcPr>
          <w:p w14:paraId="7ADCFB2D" w14:textId="77777777" w:rsidR="0068507F" w:rsidRPr="00571B4F" w:rsidRDefault="0068507F" w:rsidP="00630795">
            <w:pPr>
              <w:pStyle w:val="TAL"/>
              <w:rPr>
                <w:sz w:val="16"/>
              </w:rPr>
            </w:pPr>
            <w:proofErr w:type="spellStart"/>
            <w:r>
              <w:rPr>
                <w:sz w:val="16"/>
              </w:rPr>
              <w:t>Editors</w:t>
            </w:r>
            <w:proofErr w:type="spellEnd"/>
            <w:r>
              <w:rPr>
                <w:sz w:val="16"/>
              </w:rPr>
              <w:t xml:space="preserve"> note removal for </w:t>
            </w:r>
            <w:proofErr w:type="spellStart"/>
            <w:r>
              <w:rPr>
                <w:sz w:val="16"/>
              </w:rPr>
              <w:t>RedCap</w:t>
            </w:r>
            <w:proofErr w:type="spellEnd"/>
            <w:r>
              <w:rPr>
                <w:sz w:val="16"/>
              </w:rPr>
              <w:t xml:space="preserve"> TC 16.7.5.2</w:t>
            </w:r>
          </w:p>
        </w:tc>
        <w:tc>
          <w:tcPr>
            <w:tcW w:w="0" w:type="auto"/>
          </w:tcPr>
          <w:p w14:paraId="0A9CD6C6" w14:textId="77777777" w:rsidR="0068507F" w:rsidRPr="00571B4F" w:rsidRDefault="0068507F" w:rsidP="00630795">
            <w:pPr>
              <w:pStyle w:val="TAL"/>
              <w:rPr>
                <w:sz w:val="16"/>
              </w:rPr>
            </w:pPr>
            <w:r>
              <w:rPr>
                <w:sz w:val="16"/>
              </w:rPr>
              <w:t>Rohde &amp; Schwarz</w:t>
            </w:r>
          </w:p>
        </w:tc>
        <w:tc>
          <w:tcPr>
            <w:tcW w:w="912" w:type="dxa"/>
          </w:tcPr>
          <w:p w14:paraId="3DE83349" w14:textId="77777777" w:rsidR="0068507F" w:rsidRPr="00571B4F" w:rsidRDefault="0068507F" w:rsidP="00630795">
            <w:pPr>
              <w:pStyle w:val="TAL"/>
              <w:rPr>
                <w:sz w:val="16"/>
              </w:rPr>
            </w:pPr>
            <w:r>
              <w:rPr>
                <w:sz w:val="16"/>
              </w:rPr>
              <w:t>withdrawn</w:t>
            </w:r>
          </w:p>
        </w:tc>
        <w:tc>
          <w:tcPr>
            <w:tcW w:w="1090" w:type="dxa"/>
          </w:tcPr>
          <w:p w14:paraId="10044AB1" w14:textId="77777777" w:rsidR="0068507F" w:rsidRPr="00571B4F" w:rsidRDefault="0068507F" w:rsidP="00630795">
            <w:pPr>
              <w:pStyle w:val="TAL"/>
              <w:rPr>
                <w:sz w:val="16"/>
              </w:rPr>
            </w:pPr>
          </w:p>
        </w:tc>
        <w:tc>
          <w:tcPr>
            <w:tcW w:w="1031" w:type="dxa"/>
          </w:tcPr>
          <w:p w14:paraId="0FB2339B" w14:textId="77777777" w:rsidR="0068507F" w:rsidRPr="00571B4F" w:rsidRDefault="0068507F" w:rsidP="00630795">
            <w:pPr>
              <w:pStyle w:val="TAL"/>
              <w:rPr>
                <w:sz w:val="16"/>
              </w:rPr>
            </w:pPr>
          </w:p>
        </w:tc>
      </w:tr>
      <w:tr w:rsidR="0068507F" w14:paraId="1912984A" w14:textId="77777777" w:rsidTr="00807266">
        <w:tc>
          <w:tcPr>
            <w:tcW w:w="0" w:type="auto"/>
          </w:tcPr>
          <w:p w14:paraId="3F1ED05A" w14:textId="77777777" w:rsidR="0068507F" w:rsidRPr="00571B4F" w:rsidRDefault="0068507F" w:rsidP="00630795">
            <w:pPr>
              <w:pStyle w:val="TAL"/>
              <w:rPr>
                <w:sz w:val="16"/>
              </w:rPr>
            </w:pPr>
            <w:r>
              <w:rPr>
                <w:sz w:val="16"/>
              </w:rPr>
              <w:t>R5-245248</w:t>
            </w:r>
          </w:p>
        </w:tc>
        <w:tc>
          <w:tcPr>
            <w:tcW w:w="0" w:type="auto"/>
          </w:tcPr>
          <w:p w14:paraId="1C2BDEF8" w14:textId="77777777" w:rsidR="0068507F" w:rsidRPr="00571B4F" w:rsidRDefault="0068507F" w:rsidP="00630795">
            <w:pPr>
              <w:pStyle w:val="TAL"/>
              <w:rPr>
                <w:sz w:val="16"/>
              </w:rPr>
            </w:pPr>
            <w:r>
              <w:rPr>
                <w:sz w:val="16"/>
              </w:rPr>
              <w:t>Editorial corrections to Initial Conditions for RRM FR2 SA test cases</w:t>
            </w:r>
          </w:p>
        </w:tc>
        <w:tc>
          <w:tcPr>
            <w:tcW w:w="0" w:type="auto"/>
          </w:tcPr>
          <w:p w14:paraId="5A159481" w14:textId="77777777" w:rsidR="0068507F" w:rsidRPr="00571B4F" w:rsidRDefault="0068507F" w:rsidP="00630795">
            <w:pPr>
              <w:pStyle w:val="TAL"/>
              <w:rPr>
                <w:sz w:val="16"/>
              </w:rPr>
            </w:pPr>
            <w:r>
              <w:rPr>
                <w:sz w:val="16"/>
              </w:rPr>
              <w:t>Rohde &amp; Schwarz</w:t>
            </w:r>
          </w:p>
        </w:tc>
        <w:tc>
          <w:tcPr>
            <w:tcW w:w="912" w:type="dxa"/>
          </w:tcPr>
          <w:p w14:paraId="08EEEC7D" w14:textId="77777777" w:rsidR="0068507F" w:rsidRPr="00571B4F" w:rsidRDefault="0068507F" w:rsidP="00630795">
            <w:pPr>
              <w:pStyle w:val="TAL"/>
              <w:rPr>
                <w:sz w:val="16"/>
              </w:rPr>
            </w:pPr>
            <w:r>
              <w:rPr>
                <w:sz w:val="16"/>
              </w:rPr>
              <w:t>agreed</w:t>
            </w:r>
          </w:p>
        </w:tc>
        <w:tc>
          <w:tcPr>
            <w:tcW w:w="1090" w:type="dxa"/>
          </w:tcPr>
          <w:p w14:paraId="50F31FCC" w14:textId="77777777" w:rsidR="0068507F" w:rsidRPr="00571B4F" w:rsidRDefault="0068507F" w:rsidP="00630795">
            <w:pPr>
              <w:pStyle w:val="TAL"/>
              <w:rPr>
                <w:sz w:val="16"/>
              </w:rPr>
            </w:pPr>
          </w:p>
        </w:tc>
        <w:tc>
          <w:tcPr>
            <w:tcW w:w="1031" w:type="dxa"/>
          </w:tcPr>
          <w:p w14:paraId="1A17AB48" w14:textId="77777777" w:rsidR="0068507F" w:rsidRPr="00571B4F" w:rsidRDefault="0068507F" w:rsidP="00630795">
            <w:pPr>
              <w:pStyle w:val="TAL"/>
              <w:rPr>
                <w:sz w:val="16"/>
              </w:rPr>
            </w:pPr>
          </w:p>
        </w:tc>
      </w:tr>
      <w:tr w:rsidR="0068507F" w14:paraId="6EE0AE85" w14:textId="77777777" w:rsidTr="00807266">
        <w:tc>
          <w:tcPr>
            <w:tcW w:w="0" w:type="auto"/>
          </w:tcPr>
          <w:p w14:paraId="79690C05" w14:textId="77777777" w:rsidR="0068507F" w:rsidRPr="00571B4F" w:rsidRDefault="0068507F" w:rsidP="00630795">
            <w:pPr>
              <w:pStyle w:val="TAL"/>
              <w:rPr>
                <w:sz w:val="16"/>
              </w:rPr>
            </w:pPr>
            <w:r>
              <w:rPr>
                <w:sz w:val="16"/>
              </w:rPr>
              <w:t>R5-245249</w:t>
            </w:r>
          </w:p>
        </w:tc>
        <w:tc>
          <w:tcPr>
            <w:tcW w:w="0" w:type="auto"/>
          </w:tcPr>
          <w:p w14:paraId="4DFF2469" w14:textId="77777777" w:rsidR="0068507F" w:rsidRPr="00571B4F" w:rsidRDefault="0068507F" w:rsidP="00630795">
            <w:pPr>
              <w:pStyle w:val="TAL"/>
              <w:rPr>
                <w:sz w:val="16"/>
              </w:rPr>
            </w:pPr>
            <w:r>
              <w:rPr>
                <w:sz w:val="16"/>
              </w:rPr>
              <w:t>Test parameters alignment FR2 Event-Triggered SA 7.6.1.1 to NSA 5.6.1.1</w:t>
            </w:r>
          </w:p>
        </w:tc>
        <w:tc>
          <w:tcPr>
            <w:tcW w:w="0" w:type="auto"/>
          </w:tcPr>
          <w:p w14:paraId="5024AF14" w14:textId="77777777" w:rsidR="0068507F" w:rsidRPr="00571B4F" w:rsidRDefault="0068507F" w:rsidP="00630795">
            <w:pPr>
              <w:pStyle w:val="TAL"/>
              <w:rPr>
                <w:sz w:val="16"/>
              </w:rPr>
            </w:pPr>
            <w:r>
              <w:rPr>
                <w:sz w:val="16"/>
              </w:rPr>
              <w:t>Rohde &amp; Schwarz</w:t>
            </w:r>
          </w:p>
        </w:tc>
        <w:tc>
          <w:tcPr>
            <w:tcW w:w="912" w:type="dxa"/>
          </w:tcPr>
          <w:p w14:paraId="2A5D716D" w14:textId="77777777" w:rsidR="0068507F" w:rsidRPr="00571B4F" w:rsidRDefault="0068507F" w:rsidP="00630795">
            <w:pPr>
              <w:pStyle w:val="TAL"/>
              <w:rPr>
                <w:sz w:val="16"/>
              </w:rPr>
            </w:pPr>
            <w:r>
              <w:rPr>
                <w:sz w:val="16"/>
              </w:rPr>
              <w:t>revised</w:t>
            </w:r>
          </w:p>
        </w:tc>
        <w:tc>
          <w:tcPr>
            <w:tcW w:w="1090" w:type="dxa"/>
          </w:tcPr>
          <w:p w14:paraId="5DD5304C" w14:textId="77777777" w:rsidR="0068507F" w:rsidRPr="00571B4F" w:rsidRDefault="0068507F" w:rsidP="00630795">
            <w:pPr>
              <w:pStyle w:val="TAL"/>
              <w:rPr>
                <w:sz w:val="16"/>
              </w:rPr>
            </w:pPr>
          </w:p>
        </w:tc>
        <w:tc>
          <w:tcPr>
            <w:tcW w:w="1031" w:type="dxa"/>
          </w:tcPr>
          <w:p w14:paraId="56AABB4F" w14:textId="77777777" w:rsidR="0068507F" w:rsidRPr="00571B4F" w:rsidRDefault="0068507F" w:rsidP="00630795">
            <w:pPr>
              <w:pStyle w:val="TAL"/>
              <w:rPr>
                <w:sz w:val="16"/>
              </w:rPr>
            </w:pPr>
            <w:r>
              <w:rPr>
                <w:sz w:val="16"/>
              </w:rPr>
              <w:t>R5-245906</w:t>
            </w:r>
          </w:p>
        </w:tc>
      </w:tr>
      <w:tr w:rsidR="0068507F" w14:paraId="57A47829" w14:textId="77777777" w:rsidTr="00807266">
        <w:tc>
          <w:tcPr>
            <w:tcW w:w="0" w:type="auto"/>
          </w:tcPr>
          <w:p w14:paraId="3C9428F1" w14:textId="77777777" w:rsidR="0068507F" w:rsidRPr="00571B4F" w:rsidRDefault="0068507F" w:rsidP="00630795">
            <w:pPr>
              <w:pStyle w:val="TAL"/>
              <w:rPr>
                <w:sz w:val="16"/>
              </w:rPr>
            </w:pPr>
            <w:r>
              <w:rPr>
                <w:sz w:val="16"/>
              </w:rPr>
              <w:t>R5-245250</w:t>
            </w:r>
          </w:p>
        </w:tc>
        <w:tc>
          <w:tcPr>
            <w:tcW w:w="0" w:type="auto"/>
          </w:tcPr>
          <w:p w14:paraId="1AF36C83" w14:textId="77777777" w:rsidR="0068507F" w:rsidRPr="00571B4F" w:rsidRDefault="0068507F" w:rsidP="00630795">
            <w:pPr>
              <w:pStyle w:val="TAL"/>
              <w:rPr>
                <w:sz w:val="16"/>
              </w:rPr>
            </w:pPr>
            <w:r>
              <w:rPr>
                <w:sz w:val="16"/>
              </w:rPr>
              <w:t>Clarifications for RRM FR2 test cases with fading</w:t>
            </w:r>
          </w:p>
        </w:tc>
        <w:tc>
          <w:tcPr>
            <w:tcW w:w="0" w:type="auto"/>
          </w:tcPr>
          <w:p w14:paraId="07969198" w14:textId="77777777" w:rsidR="0068507F" w:rsidRPr="00571B4F" w:rsidRDefault="0068507F" w:rsidP="00630795">
            <w:pPr>
              <w:pStyle w:val="TAL"/>
              <w:rPr>
                <w:sz w:val="16"/>
              </w:rPr>
            </w:pPr>
            <w:r>
              <w:rPr>
                <w:sz w:val="16"/>
              </w:rPr>
              <w:t>Rohde &amp; Schwarz</w:t>
            </w:r>
          </w:p>
        </w:tc>
        <w:tc>
          <w:tcPr>
            <w:tcW w:w="912" w:type="dxa"/>
          </w:tcPr>
          <w:p w14:paraId="365C29F1" w14:textId="77777777" w:rsidR="0068507F" w:rsidRPr="00571B4F" w:rsidRDefault="0068507F" w:rsidP="00630795">
            <w:pPr>
              <w:pStyle w:val="TAL"/>
              <w:rPr>
                <w:sz w:val="16"/>
              </w:rPr>
            </w:pPr>
            <w:r>
              <w:rPr>
                <w:sz w:val="16"/>
              </w:rPr>
              <w:t>revised</w:t>
            </w:r>
          </w:p>
        </w:tc>
        <w:tc>
          <w:tcPr>
            <w:tcW w:w="1090" w:type="dxa"/>
          </w:tcPr>
          <w:p w14:paraId="08C1E576" w14:textId="77777777" w:rsidR="0068507F" w:rsidRPr="00571B4F" w:rsidRDefault="0068507F" w:rsidP="00630795">
            <w:pPr>
              <w:pStyle w:val="TAL"/>
              <w:rPr>
                <w:sz w:val="16"/>
              </w:rPr>
            </w:pPr>
          </w:p>
        </w:tc>
        <w:tc>
          <w:tcPr>
            <w:tcW w:w="1031" w:type="dxa"/>
          </w:tcPr>
          <w:p w14:paraId="118C8A5B" w14:textId="77777777" w:rsidR="0068507F" w:rsidRPr="00571B4F" w:rsidRDefault="0068507F" w:rsidP="00630795">
            <w:pPr>
              <w:pStyle w:val="TAL"/>
              <w:rPr>
                <w:sz w:val="16"/>
              </w:rPr>
            </w:pPr>
            <w:r>
              <w:rPr>
                <w:sz w:val="16"/>
              </w:rPr>
              <w:t>R5-245907</w:t>
            </w:r>
          </w:p>
        </w:tc>
      </w:tr>
      <w:tr w:rsidR="0068507F" w14:paraId="09D1F708" w14:textId="77777777" w:rsidTr="00807266">
        <w:tc>
          <w:tcPr>
            <w:tcW w:w="0" w:type="auto"/>
          </w:tcPr>
          <w:p w14:paraId="5BA29216" w14:textId="77777777" w:rsidR="0068507F" w:rsidRPr="00571B4F" w:rsidRDefault="0068507F" w:rsidP="00630795">
            <w:pPr>
              <w:pStyle w:val="TAL"/>
              <w:rPr>
                <w:sz w:val="16"/>
              </w:rPr>
            </w:pPr>
            <w:r>
              <w:rPr>
                <w:sz w:val="16"/>
              </w:rPr>
              <w:t>R5-245251</w:t>
            </w:r>
          </w:p>
        </w:tc>
        <w:tc>
          <w:tcPr>
            <w:tcW w:w="0" w:type="auto"/>
          </w:tcPr>
          <w:p w14:paraId="06CB43FE" w14:textId="77777777" w:rsidR="0068507F" w:rsidRPr="00571B4F" w:rsidRDefault="0068507F" w:rsidP="00630795">
            <w:pPr>
              <w:pStyle w:val="TAL"/>
              <w:rPr>
                <w:sz w:val="16"/>
              </w:rPr>
            </w:pPr>
            <w:r>
              <w:rPr>
                <w:sz w:val="16"/>
              </w:rPr>
              <w:t>On the MU for RRM FR2 PC1</w:t>
            </w:r>
          </w:p>
        </w:tc>
        <w:tc>
          <w:tcPr>
            <w:tcW w:w="0" w:type="auto"/>
          </w:tcPr>
          <w:p w14:paraId="3EFC0D43" w14:textId="77777777" w:rsidR="0068507F" w:rsidRPr="00571B4F" w:rsidRDefault="0068507F" w:rsidP="00630795">
            <w:pPr>
              <w:pStyle w:val="TAL"/>
              <w:rPr>
                <w:sz w:val="16"/>
              </w:rPr>
            </w:pPr>
            <w:r>
              <w:rPr>
                <w:sz w:val="16"/>
              </w:rPr>
              <w:t>ROHDE &amp; SCHWARZ</w:t>
            </w:r>
          </w:p>
        </w:tc>
        <w:tc>
          <w:tcPr>
            <w:tcW w:w="912" w:type="dxa"/>
          </w:tcPr>
          <w:p w14:paraId="6695A0B3" w14:textId="77777777" w:rsidR="0068507F" w:rsidRPr="00571B4F" w:rsidRDefault="0068507F" w:rsidP="00630795">
            <w:pPr>
              <w:pStyle w:val="TAL"/>
              <w:rPr>
                <w:sz w:val="16"/>
              </w:rPr>
            </w:pPr>
            <w:r>
              <w:rPr>
                <w:sz w:val="16"/>
              </w:rPr>
              <w:t>noted</w:t>
            </w:r>
          </w:p>
        </w:tc>
        <w:tc>
          <w:tcPr>
            <w:tcW w:w="1090" w:type="dxa"/>
          </w:tcPr>
          <w:p w14:paraId="1542D94F" w14:textId="77777777" w:rsidR="0068507F" w:rsidRPr="00571B4F" w:rsidRDefault="0068507F" w:rsidP="00630795">
            <w:pPr>
              <w:pStyle w:val="TAL"/>
              <w:rPr>
                <w:sz w:val="16"/>
              </w:rPr>
            </w:pPr>
          </w:p>
        </w:tc>
        <w:tc>
          <w:tcPr>
            <w:tcW w:w="1031" w:type="dxa"/>
          </w:tcPr>
          <w:p w14:paraId="40975CDA" w14:textId="77777777" w:rsidR="0068507F" w:rsidRPr="00571B4F" w:rsidRDefault="0068507F" w:rsidP="00630795">
            <w:pPr>
              <w:pStyle w:val="TAL"/>
              <w:rPr>
                <w:sz w:val="16"/>
              </w:rPr>
            </w:pPr>
          </w:p>
        </w:tc>
      </w:tr>
      <w:tr w:rsidR="0068507F" w14:paraId="5BF0C3FE" w14:textId="77777777" w:rsidTr="00807266">
        <w:tc>
          <w:tcPr>
            <w:tcW w:w="0" w:type="auto"/>
          </w:tcPr>
          <w:p w14:paraId="56FEAD98" w14:textId="77777777" w:rsidR="0068507F" w:rsidRPr="00571B4F" w:rsidRDefault="0068507F" w:rsidP="00630795">
            <w:pPr>
              <w:pStyle w:val="TAL"/>
              <w:rPr>
                <w:sz w:val="16"/>
              </w:rPr>
            </w:pPr>
            <w:r>
              <w:rPr>
                <w:sz w:val="16"/>
              </w:rPr>
              <w:t>R5-245252</w:t>
            </w:r>
          </w:p>
        </w:tc>
        <w:tc>
          <w:tcPr>
            <w:tcW w:w="0" w:type="auto"/>
          </w:tcPr>
          <w:p w14:paraId="03568933" w14:textId="77777777" w:rsidR="0068507F" w:rsidRPr="00571B4F" w:rsidRDefault="0068507F" w:rsidP="00630795">
            <w:pPr>
              <w:pStyle w:val="TAL"/>
              <w:rPr>
                <w:sz w:val="16"/>
              </w:rPr>
            </w:pPr>
            <w:r>
              <w:rPr>
                <w:sz w:val="16"/>
              </w:rPr>
              <w:t>Correction of MU values for RRM FR2 PC1</w:t>
            </w:r>
          </w:p>
        </w:tc>
        <w:tc>
          <w:tcPr>
            <w:tcW w:w="0" w:type="auto"/>
          </w:tcPr>
          <w:p w14:paraId="29DA0900" w14:textId="77777777" w:rsidR="0068507F" w:rsidRPr="00571B4F" w:rsidRDefault="0068507F" w:rsidP="00630795">
            <w:pPr>
              <w:pStyle w:val="TAL"/>
              <w:rPr>
                <w:sz w:val="16"/>
              </w:rPr>
            </w:pPr>
            <w:r>
              <w:rPr>
                <w:sz w:val="16"/>
              </w:rPr>
              <w:t>Rohde &amp; Schwarz</w:t>
            </w:r>
          </w:p>
        </w:tc>
        <w:tc>
          <w:tcPr>
            <w:tcW w:w="912" w:type="dxa"/>
          </w:tcPr>
          <w:p w14:paraId="2C980391" w14:textId="77777777" w:rsidR="0068507F" w:rsidRPr="00571B4F" w:rsidRDefault="0068507F" w:rsidP="00630795">
            <w:pPr>
              <w:pStyle w:val="TAL"/>
              <w:rPr>
                <w:sz w:val="16"/>
              </w:rPr>
            </w:pPr>
            <w:r>
              <w:rPr>
                <w:sz w:val="16"/>
              </w:rPr>
              <w:t>agreed</w:t>
            </w:r>
          </w:p>
        </w:tc>
        <w:tc>
          <w:tcPr>
            <w:tcW w:w="1090" w:type="dxa"/>
          </w:tcPr>
          <w:p w14:paraId="5ECD9EDA" w14:textId="77777777" w:rsidR="0068507F" w:rsidRPr="00571B4F" w:rsidRDefault="0068507F" w:rsidP="00630795">
            <w:pPr>
              <w:pStyle w:val="TAL"/>
              <w:rPr>
                <w:sz w:val="16"/>
              </w:rPr>
            </w:pPr>
          </w:p>
        </w:tc>
        <w:tc>
          <w:tcPr>
            <w:tcW w:w="1031" w:type="dxa"/>
          </w:tcPr>
          <w:p w14:paraId="1153EE7C" w14:textId="77777777" w:rsidR="0068507F" w:rsidRPr="00571B4F" w:rsidRDefault="0068507F" w:rsidP="00630795">
            <w:pPr>
              <w:pStyle w:val="TAL"/>
              <w:rPr>
                <w:sz w:val="16"/>
              </w:rPr>
            </w:pPr>
          </w:p>
        </w:tc>
      </w:tr>
      <w:tr w:rsidR="0068507F" w14:paraId="418631E1" w14:textId="77777777" w:rsidTr="00807266">
        <w:tc>
          <w:tcPr>
            <w:tcW w:w="0" w:type="auto"/>
          </w:tcPr>
          <w:p w14:paraId="3E9BC2E9" w14:textId="77777777" w:rsidR="0068507F" w:rsidRPr="00571B4F" w:rsidRDefault="0068507F" w:rsidP="00630795">
            <w:pPr>
              <w:pStyle w:val="TAL"/>
              <w:rPr>
                <w:sz w:val="16"/>
              </w:rPr>
            </w:pPr>
            <w:r>
              <w:rPr>
                <w:sz w:val="16"/>
              </w:rPr>
              <w:t>R5-245253</w:t>
            </w:r>
          </w:p>
        </w:tc>
        <w:tc>
          <w:tcPr>
            <w:tcW w:w="0" w:type="auto"/>
          </w:tcPr>
          <w:p w14:paraId="7891441A" w14:textId="77777777" w:rsidR="0068507F" w:rsidRPr="00571B4F" w:rsidRDefault="0068507F" w:rsidP="00630795">
            <w:pPr>
              <w:pStyle w:val="TAL"/>
              <w:rPr>
                <w:sz w:val="16"/>
              </w:rPr>
            </w:pPr>
            <w:r>
              <w:rPr>
                <w:sz w:val="16"/>
              </w:rPr>
              <w:t>MU update for RRM FR2 PC1</w:t>
            </w:r>
          </w:p>
        </w:tc>
        <w:tc>
          <w:tcPr>
            <w:tcW w:w="0" w:type="auto"/>
          </w:tcPr>
          <w:p w14:paraId="77EE8304" w14:textId="77777777" w:rsidR="0068507F" w:rsidRPr="00571B4F" w:rsidRDefault="0068507F" w:rsidP="00630795">
            <w:pPr>
              <w:pStyle w:val="TAL"/>
              <w:rPr>
                <w:sz w:val="16"/>
              </w:rPr>
            </w:pPr>
            <w:r>
              <w:rPr>
                <w:sz w:val="16"/>
              </w:rPr>
              <w:t>Rohde &amp; Schwarz</w:t>
            </w:r>
          </w:p>
        </w:tc>
        <w:tc>
          <w:tcPr>
            <w:tcW w:w="912" w:type="dxa"/>
          </w:tcPr>
          <w:p w14:paraId="14252E1C" w14:textId="77777777" w:rsidR="0068507F" w:rsidRPr="00571B4F" w:rsidRDefault="0068507F" w:rsidP="00630795">
            <w:pPr>
              <w:pStyle w:val="TAL"/>
              <w:rPr>
                <w:sz w:val="16"/>
              </w:rPr>
            </w:pPr>
            <w:r>
              <w:rPr>
                <w:sz w:val="16"/>
              </w:rPr>
              <w:t>agreed</w:t>
            </w:r>
          </w:p>
        </w:tc>
        <w:tc>
          <w:tcPr>
            <w:tcW w:w="1090" w:type="dxa"/>
          </w:tcPr>
          <w:p w14:paraId="7166B32C" w14:textId="77777777" w:rsidR="0068507F" w:rsidRPr="00571B4F" w:rsidRDefault="0068507F" w:rsidP="00630795">
            <w:pPr>
              <w:pStyle w:val="TAL"/>
              <w:rPr>
                <w:sz w:val="16"/>
              </w:rPr>
            </w:pPr>
          </w:p>
        </w:tc>
        <w:tc>
          <w:tcPr>
            <w:tcW w:w="1031" w:type="dxa"/>
          </w:tcPr>
          <w:p w14:paraId="0BF4985F" w14:textId="77777777" w:rsidR="0068507F" w:rsidRPr="00571B4F" w:rsidRDefault="0068507F" w:rsidP="00630795">
            <w:pPr>
              <w:pStyle w:val="TAL"/>
              <w:rPr>
                <w:sz w:val="16"/>
              </w:rPr>
            </w:pPr>
          </w:p>
        </w:tc>
      </w:tr>
      <w:tr w:rsidR="0068507F" w14:paraId="46241BE6" w14:textId="77777777" w:rsidTr="00807266">
        <w:tc>
          <w:tcPr>
            <w:tcW w:w="0" w:type="auto"/>
          </w:tcPr>
          <w:p w14:paraId="54345583" w14:textId="77777777" w:rsidR="0068507F" w:rsidRPr="00571B4F" w:rsidRDefault="0068507F" w:rsidP="00630795">
            <w:pPr>
              <w:pStyle w:val="TAL"/>
              <w:rPr>
                <w:sz w:val="16"/>
              </w:rPr>
            </w:pPr>
            <w:r>
              <w:rPr>
                <w:sz w:val="16"/>
              </w:rPr>
              <w:t>R5-245254</w:t>
            </w:r>
          </w:p>
        </w:tc>
        <w:tc>
          <w:tcPr>
            <w:tcW w:w="0" w:type="auto"/>
          </w:tcPr>
          <w:p w14:paraId="76C15515" w14:textId="77777777" w:rsidR="0068507F" w:rsidRPr="00571B4F" w:rsidRDefault="0068507F" w:rsidP="00630795">
            <w:pPr>
              <w:pStyle w:val="TAL"/>
              <w:rPr>
                <w:sz w:val="16"/>
              </w:rPr>
            </w:pPr>
            <w:r>
              <w:rPr>
                <w:sz w:val="16"/>
              </w:rPr>
              <w:t>Corrections to NR NTN test case 6.1.2.18b</w:t>
            </w:r>
          </w:p>
        </w:tc>
        <w:tc>
          <w:tcPr>
            <w:tcW w:w="0" w:type="auto"/>
          </w:tcPr>
          <w:p w14:paraId="71EA064E" w14:textId="77777777" w:rsidR="0068507F" w:rsidRPr="00571B4F" w:rsidRDefault="0068507F" w:rsidP="00630795">
            <w:pPr>
              <w:pStyle w:val="TAL"/>
              <w:rPr>
                <w:sz w:val="16"/>
              </w:rPr>
            </w:pPr>
            <w:r>
              <w:rPr>
                <w:sz w:val="16"/>
              </w:rPr>
              <w:t>Qualcomm Incorporated</w:t>
            </w:r>
          </w:p>
        </w:tc>
        <w:tc>
          <w:tcPr>
            <w:tcW w:w="912" w:type="dxa"/>
          </w:tcPr>
          <w:p w14:paraId="3A00CBF5" w14:textId="77777777" w:rsidR="0068507F" w:rsidRPr="00571B4F" w:rsidRDefault="0068507F" w:rsidP="00630795">
            <w:pPr>
              <w:pStyle w:val="TAL"/>
              <w:rPr>
                <w:sz w:val="16"/>
              </w:rPr>
            </w:pPr>
            <w:r>
              <w:rPr>
                <w:sz w:val="16"/>
              </w:rPr>
              <w:t>agreed</w:t>
            </w:r>
          </w:p>
        </w:tc>
        <w:tc>
          <w:tcPr>
            <w:tcW w:w="1090" w:type="dxa"/>
          </w:tcPr>
          <w:p w14:paraId="4B9D45F4" w14:textId="77777777" w:rsidR="0068507F" w:rsidRPr="00571B4F" w:rsidRDefault="0068507F" w:rsidP="00630795">
            <w:pPr>
              <w:pStyle w:val="TAL"/>
              <w:rPr>
                <w:sz w:val="16"/>
              </w:rPr>
            </w:pPr>
          </w:p>
        </w:tc>
        <w:tc>
          <w:tcPr>
            <w:tcW w:w="1031" w:type="dxa"/>
          </w:tcPr>
          <w:p w14:paraId="6B917436" w14:textId="77777777" w:rsidR="0068507F" w:rsidRPr="00571B4F" w:rsidRDefault="0068507F" w:rsidP="00630795">
            <w:pPr>
              <w:pStyle w:val="TAL"/>
              <w:rPr>
                <w:sz w:val="16"/>
              </w:rPr>
            </w:pPr>
          </w:p>
        </w:tc>
      </w:tr>
      <w:tr w:rsidR="0068507F" w14:paraId="675DE28B" w14:textId="77777777" w:rsidTr="00807266">
        <w:tc>
          <w:tcPr>
            <w:tcW w:w="0" w:type="auto"/>
          </w:tcPr>
          <w:p w14:paraId="724F3020" w14:textId="77777777" w:rsidR="0068507F" w:rsidRPr="00571B4F" w:rsidRDefault="0068507F" w:rsidP="00630795">
            <w:pPr>
              <w:pStyle w:val="TAL"/>
              <w:rPr>
                <w:sz w:val="16"/>
              </w:rPr>
            </w:pPr>
            <w:r>
              <w:rPr>
                <w:sz w:val="16"/>
              </w:rPr>
              <w:t>R5-245255</w:t>
            </w:r>
          </w:p>
        </w:tc>
        <w:tc>
          <w:tcPr>
            <w:tcW w:w="0" w:type="auto"/>
          </w:tcPr>
          <w:p w14:paraId="62F63934" w14:textId="77777777" w:rsidR="0068507F" w:rsidRPr="00571B4F" w:rsidRDefault="0068507F" w:rsidP="00630795">
            <w:pPr>
              <w:pStyle w:val="TAL"/>
              <w:rPr>
                <w:sz w:val="16"/>
              </w:rPr>
            </w:pPr>
            <w:r>
              <w:rPr>
                <w:sz w:val="16"/>
              </w:rPr>
              <w:t xml:space="preserve">Adding new test case 22.1.4  NB-IoT / User Plane </w:t>
            </w:r>
            <w:proofErr w:type="spellStart"/>
            <w:r>
              <w:rPr>
                <w:sz w:val="16"/>
              </w:rPr>
              <w:t>CIoT</w:t>
            </w:r>
            <w:proofErr w:type="spellEnd"/>
            <w:r>
              <w:rPr>
                <w:sz w:val="16"/>
              </w:rPr>
              <w:t xml:space="preserve"> Optimization / EDT</w:t>
            </w:r>
          </w:p>
        </w:tc>
        <w:tc>
          <w:tcPr>
            <w:tcW w:w="0" w:type="auto"/>
          </w:tcPr>
          <w:p w14:paraId="1AFD6A37" w14:textId="77777777" w:rsidR="0068507F" w:rsidRPr="00571B4F" w:rsidRDefault="0068507F" w:rsidP="00630795">
            <w:pPr>
              <w:pStyle w:val="TAL"/>
              <w:rPr>
                <w:sz w:val="16"/>
              </w:rPr>
            </w:pPr>
            <w:r>
              <w:rPr>
                <w:sz w:val="16"/>
              </w:rPr>
              <w:t>MediaTek Inc.</w:t>
            </w:r>
          </w:p>
        </w:tc>
        <w:tc>
          <w:tcPr>
            <w:tcW w:w="912" w:type="dxa"/>
          </w:tcPr>
          <w:p w14:paraId="06E09028" w14:textId="77777777" w:rsidR="0068507F" w:rsidRPr="00571B4F" w:rsidRDefault="0068507F" w:rsidP="00630795">
            <w:pPr>
              <w:pStyle w:val="TAL"/>
              <w:rPr>
                <w:sz w:val="16"/>
              </w:rPr>
            </w:pPr>
            <w:r>
              <w:rPr>
                <w:sz w:val="16"/>
              </w:rPr>
              <w:t>revised</w:t>
            </w:r>
          </w:p>
        </w:tc>
        <w:tc>
          <w:tcPr>
            <w:tcW w:w="1090" w:type="dxa"/>
          </w:tcPr>
          <w:p w14:paraId="70070FA4" w14:textId="77777777" w:rsidR="0068507F" w:rsidRPr="00571B4F" w:rsidRDefault="0068507F" w:rsidP="00630795">
            <w:pPr>
              <w:pStyle w:val="TAL"/>
              <w:rPr>
                <w:sz w:val="16"/>
              </w:rPr>
            </w:pPr>
          </w:p>
        </w:tc>
        <w:tc>
          <w:tcPr>
            <w:tcW w:w="1031" w:type="dxa"/>
          </w:tcPr>
          <w:p w14:paraId="59F000DC" w14:textId="77777777" w:rsidR="0068507F" w:rsidRPr="00571B4F" w:rsidRDefault="0068507F" w:rsidP="00630795">
            <w:pPr>
              <w:pStyle w:val="TAL"/>
              <w:rPr>
                <w:sz w:val="16"/>
              </w:rPr>
            </w:pPr>
            <w:r>
              <w:rPr>
                <w:sz w:val="16"/>
              </w:rPr>
              <w:t>R5-245486</w:t>
            </w:r>
          </w:p>
        </w:tc>
      </w:tr>
      <w:tr w:rsidR="0068507F" w14:paraId="129A9DEC" w14:textId="77777777" w:rsidTr="00807266">
        <w:tc>
          <w:tcPr>
            <w:tcW w:w="0" w:type="auto"/>
          </w:tcPr>
          <w:p w14:paraId="17C8DA8C" w14:textId="77777777" w:rsidR="0068507F" w:rsidRPr="00571B4F" w:rsidRDefault="0068507F" w:rsidP="00630795">
            <w:pPr>
              <w:pStyle w:val="TAL"/>
              <w:rPr>
                <w:sz w:val="16"/>
              </w:rPr>
            </w:pPr>
            <w:r>
              <w:rPr>
                <w:sz w:val="16"/>
              </w:rPr>
              <w:t>R5-245256</w:t>
            </w:r>
          </w:p>
        </w:tc>
        <w:tc>
          <w:tcPr>
            <w:tcW w:w="0" w:type="auto"/>
          </w:tcPr>
          <w:p w14:paraId="0F74DD7E" w14:textId="77777777" w:rsidR="0068507F" w:rsidRPr="00571B4F" w:rsidRDefault="0068507F" w:rsidP="00630795">
            <w:pPr>
              <w:pStyle w:val="TAL"/>
              <w:rPr>
                <w:sz w:val="16"/>
              </w:rPr>
            </w:pPr>
            <w:r>
              <w:rPr>
                <w:sz w:val="16"/>
              </w:rPr>
              <w:t xml:space="preserve">Adding new test case 22.1.3 NB-IoT / Control Plane </w:t>
            </w:r>
            <w:proofErr w:type="spellStart"/>
            <w:r>
              <w:rPr>
                <w:sz w:val="16"/>
              </w:rPr>
              <w:t>CIoT</w:t>
            </w:r>
            <w:proofErr w:type="spellEnd"/>
            <w:r>
              <w:rPr>
                <w:sz w:val="16"/>
              </w:rPr>
              <w:t xml:space="preserve"> Optimization / EDT</w:t>
            </w:r>
          </w:p>
        </w:tc>
        <w:tc>
          <w:tcPr>
            <w:tcW w:w="0" w:type="auto"/>
          </w:tcPr>
          <w:p w14:paraId="1161D9D5" w14:textId="77777777" w:rsidR="0068507F" w:rsidRPr="00571B4F" w:rsidRDefault="0068507F" w:rsidP="00630795">
            <w:pPr>
              <w:pStyle w:val="TAL"/>
              <w:rPr>
                <w:sz w:val="16"/>
              </w:rPr>
            </w:pPr>
            <w:r>
              <w:rPr>
                <w:sz w:val="16"/>
              </w:rPr>
              <w:t>MediaTek Inc.</w:t>
            </w:r>
          </w:p>
        </w:tc>
        <w:tc>
          <w:tcPr>
            <w:tcW w:w="912" w:type="dxa"/>
          </w:tcPr>
          <w:p w14:paraId="71EE768D" w14:textId="77777777" w:rsidR="0068507F" w:rsidRPr="00571B4F" w:rsidRDefault="0068507F" w:rsidP="00630795">
            <w:pPr>
              <w:pStyle w:val="TAL"/>
              <w:rPr>
                <w:sz w:val="16"/>
              </w:rPr>
            </w:pPr>
            <w:r>
              <w:rPr>
                <w:sz w:val="16"/>
              </w:rPr>
              <w:t>revised</w:t>
            </w:r>
          </w:p>
        </w:tc>
        <w:tc>
          <w:tcPr>
            <w:tcW w:w="1090" w:type="dxa"/>
          </w:tcPr>
          <w:p w14:paraId="6446E593" w14:textId="77777777" w:rsidR="0068507F" w:rsidRPr="00571B4F" w:rsidRDefault="0068507F" w:rsidP="00630795">
            <w:pPr>
              <w:pStyle w:val="TAL"/>
              <w:rPr>
                <w:sz w:val="16"/>
              </w:rPr>
            </w:pPr>
          </w:p>
        </w:tc>
        <w:tc>
          <w:tcPr>
            <w:tcW w:w="1031" w:type="dxa"/>
          </w:tcPr>
          <w:p w14:paraId="0EE2170A" w14:textId="77777777" w:rsidR="0068507F" w:rsidRPr="00571B4F" w:rsidRDefault="0068507F" w:rsidP="00630795">
            <w:pPr>
              <w:pStyle w:val="TAL"/>
              <w:rPr>
                <w:sz w:val="16"/>
              </w:rPr>
            </w:pPr>
            <w:r>
              <w:rPr>
                <w:sz w:val="16"/>
              </w:rPr>
              <w:t>R5-245647</w:t>
            </w:r>
          </w:p>
        </w:tc>
      </w:tr>
      <w:tr w:rsidR="0068507F" w14:paraId="38D4FCFD" w14:textId="77777777" w:rsidTr="00807266">
        <w:tc>
          <w:tcPr>
            <w:tcW w:w="0" w:type="auto"/>
          </w:tcPr>
          <w:p w14:paraId="50A91E8E" w14:textId="77777777" w:rsidR="0068507F" w:rsidRPr="00571B4F" w:rsidRDefault="0068507F" w:rsidP="00630795">
            <w:pPr>
              <w:pStyle w:val="TAL"/>
              <w:rPr>
                <w:sz w:val="16"/>
              </w:rPr>
            </w:pPr>
            <w:r>
              <w:rPr>
                <w:sz w:val="16"/>
              </w:rPr>
              <w:t>R5-245257</w:t>
            </w:r>
          </w:p>
        </w:tc>
        <w:tc>
          <w:tcPr>
            <w:tcW w:w="0" w:type="auto"/>
          </w:tcPr>
          <w:p w14:paraId="030613CB" w14:textId="77777777" w:rsidR="0068507F" w:rsidRPr="00571B4F"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16.7.1.4.2</w:t>
            </w:r>
          </w:p>
        </w:tc>
        <w:tc>
          <w:tcPr>
            <w:tcW w:w="0" w:type="auto"/>
          </w:tcPr>
          <w:p w14:paraId="1B31FCEF" w14:textId="77777777" w:rsidR="0068507F" w:rsidRPr="00571B4F" w:rsidRDefault="0068507F" w:rsidP="00630795">
            <w:pPr>
              <w:pStyle w:val="TAL"/>
              <w:rPr>
                <w:sz w:val="16"/>
              </w:rPr>
            </w:pPr>
            <w:r>
              <w:rPr>
                <w:sz w:val="16"/>
              </w:rPr>
              <w:t>Rohde &amp; Schwarz</w:t>
            </w:r>
          </w:p>
        </w:tc>
        <w:tc>
          <w:tcPr>
            <w:tcW w:w="912" w:type="dxa"/>
          </w:tcPr>
          <w:p w14:paraId="67C11A6A" w14:textId="77777777" w:rsidR="0068507F" w:rsidRPr="00571B4F" w:rsidRDefault="0068507F" w:rsidP="00630795">
            <w:pPr>
              <w:pStyle w:val="TAL"/>
              <w:rPr>
                <w:sz w:val="16"/>
              </w:rPr>
            </w:pPr>
            <w:r>
              <w:rPr>
                <w:sz w:val="16"/>
              </w:rPr>
              <w:t>agreed</w:t>
            </w:r>
          </w:p>
        </w:tc>
        <w:tc>
          <w:tcPr>
            <w:tcW w:w="1090" w:type="dxa"/>
          </w:tcPr>
          <w:p w14:paraId="761F512F" w14:textId="77777777" w:rsidR="0068507F" w:rsidRPr="00571B4F" w:rsidRDefault="0068507F" w:rsidP="00630795">
            <w:pPr>
              <w:pStyle w:val="TAL"/>
              <w:rPr>
                <w:sz w:val="16"/>
              </w:rPr>
            </w:pPr>
          </w:p>
        </w:tc>
        <w:tc>
          <w:tcPr>
            <w:tcW w:w="1031" w:type="dxa"/>
          </w:tcPr>
          <w:p w14:paraId="2A7A81DE" w14:textId="77777777" w:rsidR="0068507F" w:rsidRPr="00571B4F" w:rsidRDefault="0068507F" w:rsidP="00630795">
            <w:pPr>
              <w:pStyle w:val="TAL"/>
              <w:rPr>
                <w:sz w:val="16"/>
              </w:rPr>
            </w:pPr>
          </w:p>
        </w:tc>
      </w:tr>
      <w:tr w:rsidR="0068507F" w14:paraId="5DBDE41F" w14:textId="77777777" w:rsidTr="00807266">
        <w:tc>
          <w:tcPr>
            <w:tcW w:w="0" w:type="auto"/>
          </w:tcPr>
          <w:p w14:paraId="5DFA397E" w14:textId="77777777" w:rsidR="0068507F" w:rsidRPr="00571B4F" w:rsidRDefault="0068507F" w:rsidP="00630795">
            <w:pPr>
              <w:pStyle w:val="TAL"/>
              <w:rPr>
                <w:sz w:val="16"/>
              </w:rPr>
            </w:pPr>
            <w:r>
              <w:rPr>
                <w:sz w:val="16"/>
              </w:rPr>
              <w:t>R5-245258</w:t>
            </w:r>
          </w:p>
        </w:tc>
        <w:tc>
          <w:tcPr>
            <w:tcW w:w="0" w:type="auto"/>
          </w:tcPr>
          <w:p w14:paraId="637C90D4" w14:textId="77777777" w:rsidR="0068507F" w:rsidRPr="00571B4F"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16.7.1.4.1</w:t>
            </w:r>
          </w:p>
        </w:tc>
        <w:tc>
          <w:tcPr>
            <w:tcW w:w="0" w:type="auto"/>
          </w:tcPr>
          <w:p w14:paraId="3CCD1119" w14:textId="77777777" w:rsidR="0068507F" w:rsidRPr="00571B4F" w:rsidRDefault="0068507F" w:rsidP="00630795">
            <w:pPr>
              <w:pStyle w:val="TAL"/>
              <w:rPr>
                <w:sz w:val="16"/>
              </w:rPr>
            </w:pPr>
            <w:r>
              <w:rPr>
                <w:sz w:val="16"/>
              </w:rPr>
              <w:t>Rohde &amp; Schwarz</w:t>
            </w:r>
          </w:p>
        </w:tc>
        <w:tc>
          <w:tcPr>
            <w:tcW w:w="912" w:type="dxa"/>
          </w:tcPr>
          <w:p w14:paraId="2215BE21" w14:textId="77777777" w:rsidR="0068507F" w:rsidRPr="00571B4F" w:rsidRDefault="0068507F" w:rsidP="00630795">
            <w:pPr>
              <w:pStyle w:val="TAL"/>
              <w:rPr>
                <w:sz w:val="16"/>
              </w:rPr>
            </w:pPr>
            <w:r>
              <w:rPr>
                <w:sz w:val="16"/>
              </w:rPr>
              <w:t>agreed</w:t>
            </w:r>
          </w:p>
        </w:tc>
        <w:tc>
          <w:tcPr>
            <w:tcW w:w="1090" w:type="dxa"/>
          </w:tcPr>
          <w:p w14:paraId="372BCDDB" w14:textId="77777777" w:rsidR="0068507F" w:rsidRPr="00571B4F" w:rsidRDefault="0068507F" w:rsidP="00630795">
            <w:pPr>
              <w:pStyle w:val="TAL"/>
              <w:rPr>
                <w:sz w:val="16"/>
              </w:rPr>
            </w:pPr>
          </w:p>
        </w:tc>
        <w:tc>
          <w:tcPr>
            <w:tcW w:w="1031" w:type="dxa"/>
          </w:tcPr>
          <w:p w14:paraId="26852A8B" w14:textId="77777777" w:rsidR="0068507F" w:rsidRPr="00571B4F" w:rsidRDefault="0068507F" w:rsidP="00630795">
            <w:pPr>
              <w:pStyle w:val="TAL"/>
              <w:rPr>
                <w:sz w:val="16"/>
              </w:rPr>
            </w:pPr>
          </w:p>
        </w:tc>
      </w:tr>
      <w:tr w:rsidR="0068507F" w14:paraId="5100A432" w14:textId="77777777" w:rsidTr="00807266">
        <w:tc>
          <w:tcPr>
            <w:tcW w:w="0" w:type="auto"/>
          </w:tcPr>
          <w:p w14:paraId="58E559FE" w14:textId="77777777" w:rsidR="0068507F" w:rsidRPr="00571B4F" w:rsidRDefault="0068507F" w:rsidP="00630795">
            <w:pPr>
              <w:pStyle w:val="TAL"/>
              <w:rPr>
                <w:sz w:val="16"/>
              </w:rPr>
            </w:pPr>
            <w:r>
              <w:rPr>
                <w:sz w:val="16"/>
              </w:rPr>
              <w:t>R5-245259</w:t>
            </w:r>
          </w:p>
        </w:tc>
        <w:tc>
          <w:tcPr>
            <w:tcW w:w="0" w:type="auto"/>
          </w:tcPr>
          <w:p w14:paraId="71BA5237" w14:textId="77777777" w:rsidR="0068507F" w:rsidRPr="00571B4F"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16.7.1.3.2</w:t>
            </w:r>
          </w:p>
        </w:tc>
        <w:tc>
          <w:tcPr>
            <w:tcW w:w="0" w:type="auto"/>
          </w:tcPr>
          <w:p w14:paraId="13F10C3B" w14:textId="77777777" w:rsidR="0068507F" w:rsidRPr="00571B4F" w:rsidRDefault="0068507F" w:rsidP="00630795">
            <w:pPr>
              <w:pStyle w:val="TAL"/>
              <w:rPr>
                <w:sz w:val="16"/>
              </w:rPr>
            </w:pPr>
            <w:r>
              <w:rPr>
                <w:sz w:val="16"/>
              </w:rPr>
              <w:t>ROHDE &amp; SCHWARZ</w:t>
            </w:r>
          </w:p>
        </w:tc>
        <w:tc>
          <w:tcPr>
            <w:tcW w:w="912" w:type="dxa"/>
          </w:tcPr>
          <w:p w14:paraId="216EFDD7" w14:textId="77777777" w:rsidR="0068507F" w:rsidRPr="00571B4F" w:rsidRDefault="0068507F" w:rsidP="00630795">
            <w:pPr>
              <w:pStyle w:val="TAL"/>
              <w:rPr>
                <w:sz w:val="16"/>
              </w:rPr>
            </w:pPr>
            <w:r>
              <w:rPr>
                <w:sz w:val="16"/>
              </w:rPr>
              <w:t>withdrawn</w:t>
            </w:r>
          </w:p>
        </w:tc>
        <w:tc>
          <w:tcPr>
            <w:tcW w:w="1090" w:type="dxa"/>
          </w:tcPr>
          <w:p w14:paraId="3A0CE2BE" w14:textId="77777777" w:rsidR="0068507F" w:rsidRPr="00571B4F" w:rsidRDefault="0068507F" w:rsidP="00630795">
            <w:pPr>
              <w:pStyle w:val="TAL"/>
              <w:rPr>
                <w:sz w:val="16"/>
              </w:rPr>
            </w:pPr>
          </w:p>
        </w:tc>
        <w:tc>
          <w:tcPr>
            <w:tcW w:w="1031" w:type="dxa"/>
          </w:tcPr>
          <w:p w14:paraId="1B63715C" w14:textId="77777777" w:rsidR="0068507F" w:rsidRPr="00571B4F" w:rsidRDefault="0068507F" w:rsidP="00630795">
            <w:pPr>
              <w:pStyle w:val="TAL"/>
              <w:rPr>
                <w:sz w:val="16"/>
              </w:rPr>
            </w:pPr>
          </w:p>
        </w:tc>
      </w:tr>
      <w:tr w:rsidR="0068507F" w14:paraId="5D078F48" w14:textId="77777777" w:rsidTr="00807266">
        <w:tc>
          <w:tcPr>
            <w:tcW w:w="0" w:type="auto"/>
          </w:tcPr>
          <w:p w14:paraId="20A800D6" w14:textId="77777777" w:rsidR="0068507F" w:rsidRPr="00571B4F" w:rsidRDefault="0068507F" w:rsidP="00630795">
            <w:pPr>
              <w:pStyle w:val="TAL"/>
              <w:rPr>
                <w:sz w:val="16"/>
              </w:rPr>
            </w:pPr>
            <w:r>
              <w:rPr>
                <w:sz w:val="16"/>
              </w:rPr>
              <w:t>R5-245260</w:t>
            </w:r>
          </w:p>
        </w:tc>
        <w:tc>
          <w:tcPr>
            <w:tcW w:w="0" w:type="auto"/>
          </w:tcPr>
          <w:p w14:paraId="6834D015" w14:textId="77777777" w:rsidR="0068507F" w:rsidRPr="00571B4F"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16.7.1.3.1</w:t>
            </w:r>
          </w:p>
        </w:tc>
        <w:tc>
          <w:tcPr>
            <w:tcW w:w="0" w:type="auto"/>
          </w:tcPr>
          <w:p w14:paraId="4D1F9443" w14:textId="77777777" w:rsidR="0068507F" w:rsidRPr="00571B4F" w:rsidRDefault="0068507F" w:rsidP="00630795">
            <w:pPr>
              <w:pStyle w:val="TAL"/>
              <w:rPr>
                <w:sz w:val="16"/>
              </w:rPr>
            </w:pPr>
            <w:r>
              <w:rPr>
                <w:sz w:val="16"/>
              </w:rPr>
              <w:t>ROHDE &amp; SCHWARZ</w:t>
            </w:r>
          </w:p>
        </w:tc>
        <w:tc>
          <w:tcPr>
            <w:tcW w:w="912" w:type="dxa"/>
          </w:tcPr>
          <w:p w14:paraId="4F87B7FD" w14:textId="77777777" w:rsidR="0068507F" w:rsidRPr="00571B4F" w:rsidRDefault="0068507F" w:rsidP="00630795">
            <w:pPr>
              <w:pStyle w:val="TAL"/>
              <w:rPr>
                <w:sz w:val="16"/>
              </w:rPr>
            </w:pPr>
            <w:r>
              <w:rPr>
                <w:sz w:val="16"/>
              </w:rPr>
              <w:t>withdrawn</w:t>
            </w:r>
          </w:p>
        </w:tc>
        <w:tc>
          <w:tcPr>
            <w:tcW w:w="1090" w:type="dxa"/>
          </w:tcPr>
          <w:p w14:paraId="24AA4319" w14:textId="77777777" w:rsidR="0068507F" w:rsidRPr="00571B4F" w:rsidRDefault="0068507F" w:rsidP="00630795">
            <w:pPr>
              <w:pStyle w:val="TAL"/>
              <w:rPr>
                <w:sz w:val="16"/>
              </w:rPr>
            </w:pPr>
          </w:p>
        </w:tc>
        <w:tc>
          <w:tcPr>
            <w:tcW w:w="1031" w:type="dxa"/>
          </w:tcPr>
          <w:p w14:paraId="32DCD5EC" w14:textId="77777777" w:rsidR="0068507F" w:rsidRPr="00571B4F" w:rsidRDefault="0068507F" w:rsidP="00630795">
            <w:pPr>
              <w:pStyle w:val="TAL"/>
              <w:rPr>
                <w:sz w:val="16"/>
              </w:rPr>
            </w:pPr>
          </w:p>
        </w:tc>
      </w:tr>
      <w:tr w:rsidR="0068507F" w14:paraId="4C8D4C00" w14:textId="77777777" w:rsidTr="00807266">
        <w:tc>
          <w:tcPr>
            <w:tcW w:w="0" w:type="auto"/>
          </w:tcPr>
          <w:p w14:paraId="0610A11D" w14:textId="77777777" w:rsidR="0068507F" w:rsidRPr="00571B4F" w:rsidRDefault="0068507F" w:rsidP="00630795">
            <w:pPr>
              <w:pStyle w:val="TAL"/>
              <w:rPr>
                <w:sz w:val="16"/>
              </w:rPr>
            </w:pPr>
            <w:r>
              <w:rPr>
                <w:sz w:val="16"/>
              </w:rPr>
              <w:lastRenderedPageBreak/>
              <w:t>R5-245261</w:t>
            </w:r>
          </w:p>
        </w:tc>
        <w:tc>
          <w:tcPr>
            <w:tcW w:w="0" w:type="auto"/>
          </w:tcPr>
          <w:p w14:paraId="470194D9" w14:textId="77777777" w:rsidR="0068507F" w:rsidRPr="00571B4F" w:rsidRDefault="0068507F" w:rsidP="00630795">
            <w:pPr>
              <w:pStyle w:val="TAL"/>
              <w:rPr>
                <w:sz w:val="16"/>
              </w:rPr>
            </w:pPr>
            <w:r>
              <w:rPr>
                <w:sz w:val="16"/>
              </w:rPr>
              <w:t>Test Tolerance for Relative Measurement Accuracy test cases</w:t>
            </w:r>
          </w:p>
        </w:tc>
        <w:tc>
          <w:tcPr>
            <w:tcW w:w="0" w:type="auto"/>
          </w:tcPr>
          <w:p w14:paraId="22B83555" w14:textId="77777777" w:rsidR="0068507F" w:rsidRPr="00571B4F" w:rsidRDefault="0068507F" w:rsidP="00630795">
            <w:pPr>
              <w:pStyle w:val="TAL"/>
              <w:rPr>
                <w:sz w:val="16"/>
              </w:rPr>
            </w:pPr>
            <w:r>
              <w:rPr>
                <w:sz w:val="16"/>
              </w:rPr>
              <w:t>Rohde &amp; Schwarz</w:t>
            </w:r>
          </w:p>
        </w:tc>
        <w:tc>
          <w:tcPr>
            <w:tcW w:w="912" w:type="dxa"/>
          </w:tcPr>
          <w:p w14:paraId="0FE2B1F5" w14:textId="77777777" w:rsidR="0068507F" w:rsidRPr="00571B4F" w:rsidRDefault="0068507F" w:rsidP="00630795">
            <w:pPr>
              <w:pStyle w:val="TAL"/>
              <w:rPr>
                <w:sz w:val="16"/>
              </w:rPr>
            </w:pPr>
            <w:r>
              <w:rPr>
                <w:sz w:val="16"/>
              </w:rPr>
              <w:t>agreed</w:t>
            </w:r>
          </w:p>
        </w:tc>
        <w:tc>
          <w:tcPr>
            <w:tcW w:w="1090" w:type="dxa"/>
          </w:tcPr>
          <w:p w14:paraId="06D1C0B3" w14:textId="77777777" w:rsidR="0068507F" w:rsidRPr="00571B4F" w:rsidRDefault="0068507F" w:rsidP="00630795">
            <w:pPr>
              <w:pStyle w:val="TAL"/>
              <w:rPr>
                <w:sz w:val="16"/>
              </w:rPr>
            </w:pPr>
          </w:p>
        </w:tc>
        <w:tc>
          <w:tcPr>
            <w:tcW w:w="1031" w:type="dxa"/>
          </w:tcPr>
          <w:p w14:paraId="37DA4B73" w14:textId="77777777" w:rsidR="0068507F" w:rsidRPr="00571B4F" w:rsidRDefault="0068507F" w:rsidP="00630795">
            <w:pPr>
              <w:pStyle w:val="TAL"/>
              <w:rPr>
                <w:sz w:val="16"/>
              </w:rPr>
            </w:pPr>
          </w:p>
        </w:tc>
      </w:tr>
      <w:tr w:rsidR="0068507F" w14:paraId="26E6826A" w14:textId="77777777" w:rsidTr="00807266">
        <w:tc>
          <w:tcPr>
            <w:tcW w:w="0" w:type="auto"/>
          </w:tcPr>
          <w:p w14:paraId="63A971F1" w14:textId="77777777" w:rsidR="0068507F" w:rsidRPr="00571B4F" w:rsidRDefault="0068507F" w:rsidP="00630795">
            <w:pPr>
              <w:pStyle w:val="TAL"/>
              <w:rPr>
                <w:sz w:val="16"/>
              </w:rPr>
            </w:pPr>
            <w:r>
              <w:rPr>
                <w:sz w:val="16"/>
              </w:rPr>
              <w:t>R5-245262</w:t>
            </w:r>
          </w:p>
        </w:tc>
        <w:tc>
          <w:tcPr>
            <w:tcW w:w="0" w:type="auto"/>
          </w:tcPr>
          <w:p w14:paraId="76851180" w14:textId="77777777" w:rsidR="0068507F" w:rsidRPr="00571B4F" w:rsidRDefault="0068507F" w:rsidP="00630795">
            <w:pPr>
              <w:pStyle w:val="TAL"/>
              <w:rPr>
                <w:sz w:val="16"/>
              </w:rPr>
            </w:pPr>
            <w:r>
              <w:rPr>
                <w:sz w:val="16"/>
              </w:rPr>
              <w:t>Test Tolerance for R15 Absolute Measurement Accuracy test cases</w:t>
            </w:r>
          </w:p>
        </w:tc>
        <w:tc>
          <w:tcPr>
            <w:tcW w:w="0" w:type="auto"/>
          </w:tcPr>
          <w:p w14:paraId="69FD4B5E" w14:textId="77777777" w:rsidR="0068507F" w:rsidRPr="00571B4F" w:rsidRDefault="0068507F" w:rsidP="00630795">
            <w:pPr>
              <w:pStyle w:val="TAL"/>
              <w:rPr>
                <w:sz w:val="16"/>
              </w:rPr>
            </w:pPr>
            <w:r>
              <w:rPr>
                <w:sz w:val="16"/>
              </w:rPr>
              <w:t>Rohde &amp; Schwarz</w:t>
            </w:r>
          </w:p>
        </w:tc>
        <w:tc>
          <w:tcPr>
            <w:tcW w:w="912" w:type="dxa"/>
          </w:tcPr>
          <w:p w14:paraId="35413655" w14:textId="77777777" w:rsidR="0068507F" w:rsidRPr="00571B4F" w:rsidRDefault="0068507F" w:rsidP="00630795">
            <w:pPr>
              <w:pStyle w:val="TAL"/>
              <w:rPr>
                <w:sz w:val="16"/>
              </w:rPr>
            </w:pPr>
            <w:r>
              <w:rPr>
                <w:sz w:val="16"/>
              </w:rPr>
              <w:t>agreed</w:t>
            </w:r>
          </w:p>
        </w:tc>
        <w:tc>
          <w:tcPr>
            <w:tcW w:w="1090" w:type="dxa"/>
          </w:tcPr>
          <w:p w14:paraId="21CE24E9" w14:textId="77777777" w:rsidR="0068507F" w:rsidRPr="00571B4F" w:rsidRDefault="0068507F" w:rsidP="00630795">
            <w:pPr>
              <w:pStyle w:val="TAL"/>
              <w:rPr>
                <w:sz w:val="16"/>
              </w:rPr>
            </w:pPr>
          </w:p>
        </w:tc>
        <w:tc>
          <w:tcPr>
            <w:tcW w:w="1031" w:type="dxa"/>
          </w:tcPr>
          <w:p w14:paraId="7C6AC3CD" w14:textId="77777777" w:rsidR="0068507F" w:rsidRPr="00571B4F" w:rsidRDefault="0068507F" w:rsidP="00630795">
            <w:pPr>
              <w:pStyle w:val="TAL"/>
              <w:rPr>
                <w:sz w:val="16"/>
              </w:rPr>
            </w:pPr>
          </w:p>
        </w:tc>
      </w:tr>
      <w:tr w:rsidR="0068507F" w14:paraId="5D914975" w14:textId="77777777" w:rsidTr="00807266">
        <w:tc>
          <w:tcPr>
            <w:tcW w:w="0" w:type="auto"/>
          </w:tcPr>
          <w:p w14:paraId="7425E88F" w14:textId="77777777" w:rsidR="0068507F" w:rsidRPr="00571B4F" w:rsidRDefault="0068507F" w:rsidP="00630795">
            <w:pPr>
              <w:pStyle w:val="TAL"/>
              <w:rPr>
                <w:sz w:val="16"/>
              </w:rPr>
            </w:pPr>
            <w:r>
              <w:rPr>
                <w:sz w:val="16"/>
              </w:rPr>
              <w:t>R5-245263</w:t>
            </w:r>
          </w:p>
        </w:tc>
        <w:tc>
          <w:tcPr>
            <w:tcW w:w="0" w:type="auto"/>
          </w:tcPr>
          <w:p w14:paraId="6D579DCC" w14:textId="77777777" w:rsidR="0068507F" w:rsidRPr="00571B4F" w:rsidRDefault="0068507F" w:rsidP="00630795">
            <w:pPr>
              <w:pStyle w:val="TAL"/>
              <w:rPr>
                <w:sz w:val="16"/>
              </w:rPr>
            </w:pPr>
            <w:r>
              <w:rPr>
                <w:sz w:val="16"/>
              </w:rPr>
              <w:t>Test Tolerance for FR2 Intra-frequency measurement accuracy test cases for PC1</w:t>
            </w:r>
          </w:p>
        </w:tc>
        <w:tc>
          <w:tcPr>
            <w:tcW w:w="0" w:type="auto"/>
          </w:tcPr>
          <w:p w14:paraId="554D9205" w14:textId="77777777" w:rsidR="0068507F" w:rsidRPr="00571B4F" w:rsidRDefault="0068507F" w:rsidP="00630795">
            <w:pPr>
              <w:pStyle w:val="TAL"/>
              <w:rPr>
                <w:sz w:val="16"/>
              </w:rPr>
            </w:pPr>
            <w:r>
              <w:rPr>
                <w:sz w:val="16"/>
              </w:rPr>
              <w:t>Rohde &amp; Schwarz</w:t>
            </w:r>
          </w:p>
        </w:tc>
        <w:tc>
          <w:tcPr>
            <w:tcW w:w="912" w:type="dxa"/>
          </w:tcPr>
          <w:p w14:paraId="1BE7ADD9" w14:textId="77777777" w:rsidR="0068507F" w:rsidRPr="00571B4F" w:rsidRDefault="0068507F" w:rsidP="00630795">
            <w:pPr>
              <w:pStyle w:val="TAL"/>
              <w:rPr>
                <w:sz w:val="16"/>
              </w:rPr>
            </w:pPr>
            <w:r>
              <w:rPr>
                <w:sz w:val="16"/>
              </w:rPr>
              <w:t>agreed</w:t>
            </w:r>
          </w:p>
        </w:tc>
        <w:tc>
          <w:tcPr>
            <w:tcW w:w="1090" w:type="dxa"/>
          </w:tcPr>
          <w:p w14:paraId="2205241E" w14:textId="77777777" w:rsidR="0068507F" w:rsidRPr="00571B4F" w:rsidRDefault="0068507F" w:rsidP="00630795">
            <w:pPr>
              <w:pStyle w:val="TAL"/>
              <w:rPr>
                <w:sz w:val="16"/>
              </w:rPr>
            </w:pPr>
          </w:p>
        </w:tc>
        <w:tc>
          <w:tcPr>
            <w:tcW w:w="1031" w:type="dxa"/>
          </w:tcPr>
          <w:p w14:paraId="3A4754E9" w14:textId="77777777" w:rsidR="0068507F" w:rsidRPr="00571B4F" w:rsidRDefault="0068507F" w:rsidP="00630795">
            <w:pPr>
              <w:pStyle w:val="TAL"/>
              <w:rPr>
                <w:sz w:val="16"/>
              </w:rPr>
            </w:pPr>
          </w:p>
        </w:tc>
      </w:tr>
      <w:tr w:rsidR="0068507F" w14:paraId="46052B94" w14:textId="77777777" w:rsidTr="00807266">
        <w:tc>
          <w:tcPr>
            <w:tcW w:w="0" w:type="auto"/>
          </w:tcPr>
          <w:p w14:paraId="29BBED0A" w14:textId="77777777" w:rsidR="0068507F" w:rsidRPr="00571B4F" w:rsidRDefault="0068507F" w:rsidP="00630795">
            <w:pPr>
              <w:pStyle w:val="TAL"/>
              <w:rPr>
                <w:sz w:val="16"/>
              </w:rPr>
            </w:pPr>
            <w:r>
              <w:rPr>
                <w:sz w:val="16"/>
              </w:rPr>
              <w:t>R5-245264</w:t>
            </w:r>
          </w:p>
        </w:tc>
        <w:tc>
          <w:tcPr>
            <w:tcW w:w="0" w:type="auto"/>
          </w:tcPr>
          <w:p w14:paraId="298162D0" w14:textId="77777777" w:rsidR="0068507F" w:rsidRPr="00571B4F" w:rsidRDefault="0068507F" w:rsidP="00630795">
            <w:pPr>
              <w:pStyle w:val="TAL"/>
              <w:rPr>
                <w:sz w:val="16"/>
              </w:rPr>
            </w:pPr>
            <w:r>
              <w:rPr>
                <w:sz w:val="16"/>
              </w:rPr>
              <w:t>Test Tolerance for FR2 Event Triggered test cases for PC1</w:t>
            </w:r>
          </w:p>
        </w:tc>
        <w:tc>
          <w:tcPr>
            <w:tcW w:w="0" w:type="auto"/>
          </w:tcPr>
          <w:p w14:paraId="63B898A8" w14:textId="77777777" w:rsidR="0068507F" w:rsidRPr="00571B4F" w:rsidRDefault="0068507F" w:rsidP="00630795">
            <w:pPr>
              <w:pStyle w:val="TAL"/>
              <w:rPr>
                <w:sz w:val="16"/>
              </w:rPr>
            </w:pPr>
            <w:r>
              <w:rPr>
                <w:sz w:val="16"/>
              </w:rPr>
              <w:t>Rohde &amp; Schwarz</w:t>
            </w:r>
          </w:p>
        </w:tc>
        <w:tc>
          <w:tcPr>
            <w:tcW w:w="912" w:type="dxa"/>
          </w:tcPr>
          <w:p w14:paraId="3BC54FBB" w14:textId="77777777" w:rsidR="0068507F" w:rsidRPr="00571B4F" w:rsidRDefault="0068507F" w:rsidP="00630795">
            <w:pPr>
              <w:pStyle w:val="TAL"/>
              <w:rPr>
                <w:sz w:val="16"/>
              </w:rPr>
            </w:pPr>
            <w:r>
              <w:rPr>
                <w:sz w:val="16"/>
              </w:rPr>
              <w:t>agreed</w:t>
            </w:r>
          </w:p>
        </w:tc>
        <w:tc>
          <w:tcPr>
            <w:tcW w:w="1090" w:type="dxa"/>
          </w:tcPr>
          <w:p w14:paraId="1B908596" w14:textId="77777777" w:rsidR="0068507F" w:rsidRPr="00571B4F" w:rsidRDefault="0068507F" w:rsidP="00630795">
            <w:pPr>
              <w:pStyle w:val="TAL"/>
              <w:rPr>
                <w:sz w:val="16"/>
              </w:rPr>
            </w:pPr>
          </w:p>
        </w:tc>
        <w:tc>
          <w:tcPr>
            <w:tcW w:w="1031" w:type="dxa"/>
          </w:tcPr>
          <w:p w14:paraId="12619E5E" w14:textId="77777777" w:rsidR="0068507F" w:rsidRPr="00571B4F" w:rsidRDefault="0068507F" w:rsidP="00630795">
            <w:pPr>
              <w:pStyle w:val="TAL"/>
              <w:rPr>
                <w:sz w:val="16"/>
              </w:rPr>
            </w:pPr>
          </w:p>
        </w:tc>
      </w:tr>
      <w:tr w:rsidR="0068507F" w14:paraId="4CC0FBAF" w14:textId="77777777" w:rsidTr="00807266">
        <w:tc>
          <w:tcPr>
            <w:tcW w:w="0" w:type="auto"/>
          </w:tcPr>
          <w:p w14:paraId="4F65A5C8" w14:textId="77777777" w:rsidR="0068507F" w:rsidRPr="00571B4F" w:rsidRDefault="0068507F" w:rsidP="00630795">
            <w:pPr>
              <w:pStyle w:val="TAL"/>
              <w:rPr>
                <w:sz w:val="16"/>
              </w:rPr>
            </w:pPr>
            <w:r>
              <w:rPr>
                <w:sz w:val="16"/>
              </w:rPr>
              <w:t>R5-245265</w:t>
            </w:r>
          </w:p>
        </w:tc>
        <w:tc>
          <w:tcPr>
            <w:tcW w:w="0" w:type="auto"/>
          </w:tcPr>
          <w:p w14:paraId="0995BB68" w14:textId="77777777" w:rsidR="0068507F" w:rsidRPr="00571B4F" w:rsidRDefault="0068507F" w:rsidP="00630795">
            <w:pPr>
              <w:pStyle w:val="TAL"/>
              <w:rPr>
                <w:sz w:val="16"/>
              </w:rPr>
            </w:pPr>
            <w:r>
              <w:rPr>
                <w:sz w:val="16"/>
              </w:rPr>
              <w:t>Test Tolerance for FR2 Timing Advance test cases for PC1</w:t>
            </w:r>
          </w:p>
        </w:tc>
        <w:tc>
          <w:tcPr>
            <w:tcW w:w="0" w:type="auto"/>
          </w:tcPr>
          <w:p w14:paraId="50433EC6" w14:textId="77777777" w:rsidR="0068507F" w:rsidRPr="00571B4F" w:rsidRDefault="0068507F" w:rsidP="00630795">
            <w:pPr>
              <w:pStyle w:val="TAL"/>
              <w:rPr>
                <w:sz w:val="16"/>
              </w:rPr>
            </w:pPr>
            <w:r>
              <w:rPr>
                <w:sz w:val="16"/>
              </w:rPr>
              <w:t>Rohde &amp; Schwarz</w:t>
            </w:r>
          </w:p>
        </w:tc>
        <w:tc>
          <w:tcPr>
            <w:tcW w:w="912" w:type="dxa"/>
          </w:tcPr>
          <w:p w14:paraId="3ECC2266" w14:textId="77777777" w:rsidR="0068507F" w:rsidRPr="00571B4F" w:rsidRDefault="0068507F" w:rsidP="00630795">
            <w:pPr>
              <w:pStyle w:val="TAL"/>
              <w:rPr>
                <w:sz w:val="16"/>
              </w:rPr>
            </w:pPr>
            <w:r>
              <w:rPr>
                <w:sz w:val="16"/>
              </w:rPr>
              <w:t>agreed</w:t>
            </w:r>
          </w:p>
        </w:tc>
        <w:tc>
          <w:tcPr>
            <w:tcW w:w="1090" w:type="dxa"/>
          </w:tcPr>
          <w:p w14:paraId="38506F2F" w14:textId="77777777" w:rsidR="0068507F" w:rsidRPr="00571B4F" w:rsidRDefault="0068507F" w:rsidP="00630795">
            <w:pPr>
              <w:pStyle w:val="TAL"/>
              <w:rPr>
                <w:sz w:val="16"/>
              </w:rPr>
            </w:pPr>
          </w:p>
        </w:tc>
        <w:tc>
          <w:tcPr>
            <w:tcW w:w="1031" w:type="dxa"/>
          </w:tcPr>
          <w:p w14:paraId="00C62689" w14:textId="77777777" w:rsidR="0068507F" w:rsidRPr="00571B4F" w:rsidRDefault="0068507F" w:rsidP="00630795">
            <w:pPr>
              <w:pStyle w:val="TAL"/>
              <w:rPr>
                <w:sz w:val="16"/>
              </w:rPr>
            </w:pPr>
          </w:p>
        </w:tc>
      </w:tr>
      <w:tr w:rsidR="0068507F" w14:paraId="21291A2E" w14:textId="77777777" w:rsidTr="00807266">
        <w:tc>
          <w:tcPr>
            <w:tcW w:w="0" w:type="auto"/>
          </w:tcPr>
          <w:p w14:paraId="22843EF8" w14:textId="77777777" w:rsidR="0068507F" w:rsidRPr="00571B4F" w:rsidRDefault="0068507F" w:rsidP="00630795">
            <w:pPr>
              <w:pStyle w:val="TAL"/>
              <w:rPr>
                <w:sz w:val="16"/>
              </w:rPr>
            </w:pPr>
            <w:r>
              <w:rPr>
                <w:sz w:val="16"/>
              </w:rPr>
              <w:t>R5-245266</w:t>
            </w:r>
          </w:p>
        </w:tc>
        <w:tc>
          <w:tcPr>
            <w:tcW w:w="0" w:type="auto"/>
          </w:tcPr>
          <w:p w14:paraId="46707F98" w14:textId="77777777" w:rsidR="0068507F" w:rsidRPr="00571B4F" w:rsidRDefault="0068507F" w:rsidP="00630795">
            <w:pPr>
              <w:pStyle w:val="TAL"/>
              <w:rPr>
                <w:sz w:val="16"/>
              </w:rPr>
            </w:pPr>
            <w:r>
              <w:rPr>
                <w:sz w:val="16"/>
              </w:rPr>
              <w:t>Test Tolerance for FR2 Transmit Timing test cases for PC1</w:t>
            </w:r>
          </w:p>
        </w:tc>
        <w:tc>
          <w:tcPr>
            <w:tcW w:w="0" w:type="auto"/>
          </w:tcPr>
          <w:p w14:paraId="64DBB957" w14:textId="77777777" w:rsidR="0068507F" w:rsidRPr="00571B4F" w:rsidRDefault="0068507F" w:rsidP="00630795">
            <w:pPr>
              <w:pStyle w:val="TAL"/>
              <w:rPr>
                <w:sz w:val="16"/>
              </w:rPr>
            </w:pPr>
            <w:r>
              <w:rPr>
                <w:sz w:val="16"/>
              </w:rPr>
              <w:t>Rohde &amp; Schwarz</w:t>
            </w:r>
          </w:p>
        </w:tc>
        <w:tc>
          <w:tcPr>
            <w:tcW w:w="912" w:type="dxa"/>
          </w:tcPr>
          <w:p w14:paraId="5C62379D" w14:textId="77777777" w:rsidR="0068507F" w:rsidRPr="00571B4F" w:rsidRDefault="0068507F" w:rsidP="00630795">
            <w:pPr>
              <w:pStyle w:val="TAL"/>
              <w:rPr>
                <w:sz w:val="16"/>
              </w:rPr>
            </w:pPr>
            <w:r>
              <w:rPr>
                <w:sz w:val="16"/>
              </w:rPr>
              <w:t>agreed</w:t>
            </w:r>
          </w:p>
        </w:tc>
        <w:tc>
          <w:tcPr>
            <w:tcW w:w="1090" w:type="dxa"/>
          </w:tcPr>
          <w:p w14:paraId="3EFC6949" w14:textId="77777777" w:rsidR="0068507F" w:rsidRPr="00571B4F" w:rsidRDefault="0068507F" w:rsidP="00630795">
            <w:pPr>
              <w:pStyle w:val="TAL"/>
              <w:rPr>
                <w:sz w:val="16"/>
              </w:rPr>
            </w:pPr>
          </w:p>
        </w:tc>
        <w:tc>
          <w:tcPr>
            <w:tcW w:w="1031" w:type="dxa"/>
          </w:tcPr>
          <w:p w14:paraId="745FFAE5" w14:textId="77777777" w:rsidR="0068507F" w:rsidRPr="00571B4F" w:rsidRDefault="0068507F" w:rsidP="00630795">
            <w:pPr>
              <w:pStyle w:val="TAL"/>
              <w:rPr>
                <w:sz w:val="16"/>
              </w:rPr>
            </w:pPr>
          </w:p>
        </w:tc>
      </w:tr>
      <w:tr w:rsidR="0068507F" w14:paraId="13342A27" w14:textId="77777777" w:rsidTr="00807266">
        <w:tc>
          <w:tcPr>
            <w:tcW w:w="0" w:type="auto"/>
          </w:tcPr>
          <w:p w14:paraId="40DE1B45" w14:textId="77777777" w:rsidR="0068507F" w:rsidRPr="00571B4F" w:rsidRDefault="0068507F" w:rsidP="00630795">
            <w:pPr>
              <w:pStyle w:val="TAL"/>
              <w:rPr>
                <w:sz w:val="16"/>
              </w:rPr>
            </w:pPr>
            <w:r>
              <w:rPr>
                <w:sz w:val="16"/>
              </w:rPr>
              <w:t>R5-245267</w:t>
            </w:r>
          </w:p>
        </w:tc>
        <w:tc>
          <w:tcPr>
            <w:tcW w:w="0" w:type="auto"/>
          </w:tcPr>
          <w:p w14:paraId="23C907A0" w14:textId="77777777" w:rsidR="0068507F" w:rsidRPr="00571B4F"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16.7.1.4.2 including Test Tolerance</w:t>
            </w:r>
          </w:p>
        </w:tc>
        <w:tc>
          <w:tcPr>
            <w:tcW w:w="0" w:type="auto"/>
          </w:tcPr>
          <w:p w14:paraId="72364BA1" w14:textId="77777777" w:rsidR="0068507F" w:rsidRPr="00571B4F" w:rsidRDefault="0068507F" w:rsidP="00630795">
            <w:pPr>
              <w:pStyle w:val="TAL"/>
              <w:rPr>
                <w:sz w:val="16"/>
              </w:rPr>
            </w:pPr>
            <w:r>
              <w:rPr>
                <w:sz w:val="16"/>
              </w:rPr>
              <w:t>Rohde &amp; Schwarz</w:t>
            </w:r>
          </w:p>
        </w:tc>
        <w:tc>
          <w:tcPr>
            <w:tcW w:w="912" w:type="dxa"/>
          </w:tcPr>
          <w:p w14:paraId="28005CC5" w14:textId="77777777" w:rsidR="0068507F" w:rsidRPr="00571B4F" w:rsidRDefault="0068507F" w:rsidP="00630795">
            <w:pPr>
              <w:pStyle w:val="TAL"/>
              <w:rPr>
                <w:sz w:val="16"/>
              </w:rPr>
            </w:pPr>
            <w:r>
              <w:rPr>
                <w:sz w:val="16"/>
              </w:rPr>
              <w:t>agreed</w:t>
            </w:r>
          </w:p>
        </w:tc>
        <w:tc>
          <w:tcPr>
            <w:tcW w:w="1090" w:type="dxa"/>
          </w:tcPr>
          <w:p w14:paraId="30F3C004" w14:textId="77777777" w:rsidR="0068507F" w:rsidRPr="00571B4F" w:rsidRDefault="0068507F" w:rsidP="00630795">
            <w:pPr>
              <w:pStyle w:val="TAL"/>
              <w:rPr>
                <w:sz w:val="16"/>
              </w:rPr>
            </w:pPr>
          </w:p>
        </w:tc>
        <w:tc>
          <w:tcPr>
            <w:tcW w:w="1031" w:type="dxa"/>
          </w:tcPr>
          <w:p w14:paraId="121A3A1D" w14:textId="77777777" w:rsidR="0068507F" w:rsidRPr="00571B4F" w:rsidRDefault="0068507F" w:rsidP="00630795">
            <w:pPr>
              <w:pStyle w:val="TAL"/>
              <w:rPr>
                <w:sz w:val="16"/>
              </w:rPr>
            </w:pPr>
          </w:p>
        </w:tc>
      </w:tr>
      <w:tr w:rsidR="0068507F" w14:paraId="7EE509A8" w14:textId="77777777" w:rsidTr="00807266">
        <w:tc>
          <w:tcPr>
            <w:tcW w:w="0" w:type="auto"/>
          </w:tcPr>
          <w:p w14:paraId="5341D5CF" w14:textId="77777777" w:rsidR="0068507F" w:rsidRPr="00571B4F" w:rsidRDefault="0068507F" w:rsidP="00630795">
            <w:pPr>
              <w:pStyle w:val="TAL"/>
              <w:rPr>
                <w:sz w:val="16"/>
              </w:rPr>
            </w:pPr>
            <w:r>
              <w:rPr>
                <w:sz w:val="16"/>
              </w:rPr>
              <w:t>R5-245268</w:t>
            </w:r>
          </w:p>
        </w:tc>
        <w:tc>
          <w:tcPr>
            <w:tcW w:w="0" w:type="auto"/>
          </w:tcPr>
          <w:p w14:paraId="1FB45685" w14:textId="77777777" w:rsidR="0068507F" w:rsidRPr="00571B4F"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16.7.1.4.1 including Test Tolerance</w:t>
            </w:r>
          </w:p>
        </w:tc>
        <w:tc>
          <w:tcPr>
            <w:tcW w:w="0" w:type="auto"/>
          </w:tcPr>
          <w:p w14:paraId="6467EA81" w14:textId="77777777" w:rsidR="0068507F" w:rsidRPr="00571B4F" w:rsidRDefault="0068507F" w:rsidP="00630795">
            <w:pPr>
              <w:pStyle w:val="TAL"/>
              <w:rPr>
                <w:sz w:val="16"/>
              </w:rPr>
            </w:pPr>
            <w:r>
              <w:rPr>
                <w:sz w:val="16"/>
              </w:rPr>
              <w:t>Rohde &amp; Schwarz</w:t>
            </w:r>
          </w:p>
        </w:tc>
        <w:tc>
          <w:tcPr>
            <w:tcW w:w="912" w:type="dxa"/>
          </w:tcPr>
          <w:p w14:paraId="019C4DEE" w14:textId="77777777" w:rsidR="0068507F" w:rsidRPr="00571B4F" w:rsidRDefault="0068507F" w:rsidP="00630795">
            <w:pPr>
              <w:pStyle w:val="TAL"/>
              <w:rPr>
                <w:sz w:val="16"/>
              </w:rPr>
            </w:pPr>
            <w:r>
              <w:rPr>
                <w:sz w:val="16"/>
              </w:rPr>
              <w:t>agreed</w:t>
            </w:r>
          </w:p>
        </w:tc>
        <w:tc>
          <w:tcPr>
            <w:tcW w:w="1090" w:type="dxa"/>
          </w:tcPr>
          <w:p w14:paraId="646648A0" w14:textId="77777777" w:rsidR="0068507F" w:rsidRPr="00571B4F" w:rsidRDefault="0068507F" w:rsidP="00630795">
            <w:pPr>
              <w:pStyle w:val="TAL"/>
              <w:rPr>
                <w:sz w:val="16"/>
              </w:rPr>
            </w:pPr>
          </w:p>
        </w:tc>
        <w:tc>
          <w:tcPr>
            <w:tcW w:w="1031" w:type="dxa"/>
          </w:tcPr>
          <w:p w14:paraId="42FCFF90" w14:textId="77777777" w:rsidR="0068507F" w:rsidRPr="00571B4F" w:rsidRDefault="0068507F" w:rsidP="00630795">
            <w:pPr>
              <w:pStyle w:val="TAL"/>
              <w:rPr>
                <w:sz w:val="16"/>
              </w:rPr>
            </w:pPr>
          </w:p>
        </w:tc>
      </w:tr>
      <w:tr w:rsidR="0068507F" w14:paraId="727901FF" w14:textId="77777777" w:rsidTr="00807266">
        <w:tc>
          <w:tcPr>
            <w:tcW w:w="0" w:type="auto"/>
          </w:tcPr>
          <w:p w14:paraId="33B063C6" w14:textId="77777777" w:rsidR="0068507F" w:rsidRPr="00571B4F" w:rsidRDefault="0068507F" w:rsidP="00630795">
            <w:pPr>
              <w:pStyle w:val="TAL"/>
              <w:rPr>
                <w:sz w:val="16"/>
              </w:rPr>
            </w:pPr>
            <w:r>
              <w:rPr>
                <w:sz w:val="16"/>
              </w:rPr>
              <w:t>R5-245269</w:t>
            </w:r>
          </w:p>
        </w:tc>
        <w:tc>
          <w:tcPr>
            <w:tcW w:w="0" w:type="auto"/>
          </w:tcPr>
          <w:p w14:paraId="10F07295" w14:textId="77777777" w:rsidR="0068507F" w:rsidRPr="00571B4F"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16.7.1.3.2 including Test Tolerance</w:t>
            </w:r>
          </w:p>
        </w:tc>
        <w:tc>
          <w:tcPr>
            <w:tcW w:w="0" w:type="auto"/>
          </w:tcPr>
          <w:p w14:paraId="736874D3" w14:textId="77777777" w:rsidR="0068507F" w:rsidRPr="00571B4F" w:rsidRDefault="0068507F" w:rsidP="00630795">
            <w:pPr>
              <w:pStyle w:val="TAL"/>
              <w:rPr>
                <w:sz w:val="16"/>
              </w:rPr>
            </w:pPr>
            <w:r>
              <w:rPr>
                <w:sz w:val="16"/>
              </w:rPr>
              <w:t>Rohde &amp; Schwarz</w:t>
            </w:r>
          </w:p>
        </w:tc>
        <w:tc>
          <w:tcPr>
            <w:tcW w:w="912" w:type="dxa"/>
          </w:tcPr>
          <w:p w14:paraId="0956B36C" w14:textId="77777777" w:rsidR="0068507F" w:rsidRPr="00571B4F" w:rsidRDefault="0068507F" w:rsidP="00630795">
            <w:pPr>
              <w:pStyle w:val="TAL"/>
              <w:rPr>
                <w:sz w:val="16"/>
              </w:rPr>
            </w:pPr>
            <w:r>
              <w:rPr>
                <w:sz w:val="16"/>
              </w:rPr>
              <w:t>agreed</w:t>
            </w:r>
          </w:p>
        </w:tc>
        <w:tc>
          <w:tcPr>
            <w:tcW w:w="1090" w:type="dxa"/>
          </w:tcPr>
          <w:p w14:paraId="5E2DF7F2" w14:textId="77777777" w:rsidR="0068507F" w:rsidRPr="00571B4F" w:rsidRDefault="0068507F" w:rsidP="00630795">
            <w:pPr>
              <w:pStyle w:val="TAL"/>
              <w:rPr>
                <w:sz w:val="16"/>
              </w:rPr>
            </w:pPr>
          </w:p>
        </w:tc>
        <w:tc>
          <w:tcPr>
            <w:tcW w:w="1031" w:type="dxa"/>
          </w:tcPr>
          <w:p w14:paraId="248DE438" w14:textId="77777777" w:rsidR="0068507F" w:rsidRPr="00571B4F" w:rsidRDefault="0068507F" w:rsidP="00630795">
            <w:pPr>
              <w:pStyle w:val="TAL"/>
              <w:rPr>
                <w:sz w:val="16"/>
              </w:rPr>
            </w:pPr>
          </w:p>
        </w:tc>
      </w:tr>
      <w:tr w:rsidR="0068507F" w14:paraId="748DCAC2" w14:textId="77777777" w:rsidTr="00807266">
        <w:tc>
          <w:tcPr>
            <w:tcW w:w="0" w:type="auto"/>
          </w:tcPr>
          <w:p w14:paraId="274E82AF" w14:textId="77777777" w:rsidR="0068507F" w:rsidRPr="00571B4F" w:rsidRDefault="0068507F" w:rsidP="00630795">
            <w:pPr>
              <w:pStyle w:val="TAL"/>
              <w:rPr>
                <w:sz w:val="16"/>
              </w:rPr>
            </w:pPr>
            <w:r>
              <w:rPr>
                <w:sz w:val="16"/>
              </w:rPr>
              <w:t>R5-245270</w:t>
            </w:r>
          </w:p>
        </w:tc>
        <w:tc>
          <w:tcPr>
            <w:tcW w:w="0" w:type="auto"/>
          </w:tcPr>
          <w:p w14:paraId="09F82E8C" w14:textId="77777777" w:rsidR="0068507F" w:rsidRPr="00571B4F"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16.7.1.3.1 including Test Tolerance</w:t>
            </w:r>
          </w:p>
        </w:tc>
        <w:tc>
          <w:tcPr>
            <w:tcW w:w="0" w:type="auto"/>
          </w:tcPr>
          <w:p w14:paraId="111E6277" w14:textId="77777777" w:rsidR="0068507F" w:rsidRPr="00571B4F" w:rsidRDefault="0068507F" w:rsidP="00630795">
            <w:pPr>
              <w:pStyle w:val="TAL"/>
              <w:rPr>
                <w:sz w:val="16"/>
              </w:rPr>
            </w:pPr>
            <w:r>
              <w:rPr>
                <w:sz w:val="16"/>
              </w:rPr>
              <w:t>Rohde &amp; Schwarz</w:t>
            </w:r>
          </w:p>
        </w:tc>
        <w:tc>
          <w:tcPr>
            <w:tcW w:w="912" w:type="dxa"/>
          </w:tcPr>
          <w:p w14:paraId="55B42C25" w14:textId="77777777" w:rsidR="0068507F" w:rsidRPr="00571B4F" w:rsidRDefault="0068507F" w:rsidP="00630795">
            <w:pPr>
              <w:pStyle w:val="TAL"/>
              <w:rPr>
                <w:sz w:val="16"/>
              </w:rPr>
            </w:pPr>
            <w:r>
              <w:rPr>
                <w:sz w:val="16"/>
              </w:rPr>
              <w:t>revised</w:t>
            </w:r>
          </w:p>
        </w:tc>
        <w:tc>
          <w:tcPr>
            <w:tcW w:w="1090" w:type="dxa"/>
          </w:tcPr>
          <w:p w14:paraId="7C0E7B21" w14:textId="77777777" w:rsidR="0068507F" w:rsidRPr="00571B4F" w:rsidRDefault="0068507F" w:rsidP="00630795">
            <w:pPr>
              <w:pStyle w:val="TAL"/>
              <w:rPr>
                <w:sz w:val="16"/>
              </w:rPr>
            </w:pPr>
          </w:p>
        </w:tc>
        <w:tc>
          <w:tcPr>
            <w:tcW w:w="1031" w:type="dxa"/>
          </w:tcPr>
          <w:p w14:paraId="52968C36" w14:textId="77777777" w:rsidR="0068507F" w:rsidRPr="00571B4F" w:rsidRDefault="0068507F" w:rsidP="00630795">
            <w:pPr>
              <w:pStyle w:val="TAL"/>
              <w:rPr>
                <w:sz w:val="16"/>
              </w:rPr>
            </w:pPr>
            <w:r>
              <w:rPr>
                <w:sz w:val="16"/>
              </w:rPr>
              <w:t>R5-245963</w:t>
            </w:r>
          </w:p>
        </w:tc>
      </w:tr>
      <w:tr w:rsidR="0068507F" w14:paraId="2CB22EF5" w14:textId="77777777" w:rsidTr="00807266">
        <w:tc>
          <w:tcPr>
            <w:tcW w:w="0" w:type="auto"/>
          </w:tcPr>
          <w:p w14:paraId="7EA857D4" w14:textId="77777777" w:rsidR="0068507F" w:rsidRPr="00571B4F" w:rsidRDefault="0068507F" w:rsidP="00630795">
            <w:pPr>
              <w:pStyle w:val="TAL"/>
              <w:rPr>
                <w:sz w:val="16"/>
              </w:rPr>
            </w:pPr>
            <w:r>
              <w:rPr>
                <w:sz w:val="16"/>
              </w:rPr>
              <w:t>R5-245271</w:t>
            </w:r>
          </w:p>
        </w:tc>
        <w:tc>
          <w:tcPr>
            <w:tcW w:w="0" w:type="auto"/>
          </w:tcPr>
          <w:p w14:paraId="1B3E5AD3" w14:textId="77777777" w:rsidR="0068507F" w:rsidRPr="00571B4F" w:rsidRDefault="0068507F" w:rsidP="00630795">
            <w:pPr>
              <w:pStyle w:val="TAL"/>
              <w:rPr>
                <w:sz w:val="16"/>
              </w:rPr>
            </w:pPr>
            <w:r>
              <w:rPr>
                <w:sz w:val="16"/>
              </w:rPr>
              <w:t>Correction of FR2 Intra-frequency measurement accuracy test cases including TT for PC1</w:t>
            </w:r>
          </w:p>
        </w:tc>
        <w:tc>
          <w:tcPr>
            <w:tcW w:w="0" w:type="auto"/>
          </w:tcPr>
          <w:p w14:paraId="422F1F67" w14:textId="77777777" w:rsidR="0068507F" w:rsidRPr="00571B4F" w:rsidRDefault="0068507F" w:rsidP="00630795">
            <w:pPr>
              <w:pStyle w:val="TAL"/>
              <w:rPr>
                <w:sz w:val="16"/>
              </w:rPr>
            </w:pPr>
            <w:r>
              <w:rPr>
                <w:sz w:val="16"/>
              </w:rPr>
              <w:t>Rohde &amp; Schwarz</w:t>
            </w:r>
          </w:p>
        </w:tc>
        <w:tc>
          <w:tcPr>
            <w:tcW w:w="912" w:type="dxa"/>
          </w:tcPr>
          <w:p w14:paraId="24D48896" w14:textId="77777777" w:rsidR="0068507F" w:rsidRPr="00571B4F" w:rsidRDefault="0068507F" w:rsidP="00630795">
            <w:pPr>
              <w:pStyle w:val="TAL"/>
              <w:rPr>
                <w:sz w:val="16"/>
              </w:rPr>
            </w:pPr>
            <w:r>
              <w:rPr>
                <w:sz w:val="16"/>
              </w:rPr>
              <w:t>revised</w:t>
            </w:r>
          </w:p>
        </w:tc>
        <w:tc>
          <w:tcPr>
            <w:tcW w:w="1090" w:type="dxa"/>
          </w:tcPr>
          <w:p w14:paraId="0888B7FD" w14:textId="77777777" w:rsidR="0068507F" w:rsidRPr="00571B4F" w:rsidRDefault="0068507F" w:rsidP="00630795">
            <w:pPr>
              <w:pStyle w:val="TAL"/>
              <w:rPr>
                <w:sz w:val="16"/>
              </w:rPr>
            </w:pPr>
          </w:p>
        </w:tc>
        <w:tc>
          <w:tcPr>
            <w:tcW w:w="1031" w:type="dxa"/>
          </w:tcPr>
          <w:p w14:paraId="0007220E" w14:textId="77777777" w:rsidR="0068507F" w:rsidRPr="00571B4F" w:rsidRDefault="0068507F" w:rsidP="00630795">
            <w:pPr>
              <w:pStyle w:val="TAL"/>
              <w:rPr>
                <w:sz w:val="16"/>
              </w:rPr>
            </w:pPr>
            <w:r>
              <w:rPr>
                <w:sz w:val="16"/>
              </w:rPr>
              <w:t>R5-245954</w:t>
            </w:r>
          </w:p>
        </w:tc>
      </w:tr>
      <w:tr w:rsidR="0068507F" w14:paraId="2602FF94" w14:textId="77777777" w:rsidTr="00807266">
        <w:tc>
          <w:tcPr>
            <w:tcW w:w="0" w:type="auto"/>
          </w:tcPr>
          <w:p w14:paraId="4AC02580" w14:textId="77777777" w:rsidR="0068507F" w:rsidRPr="00571B4F" w:rsidRDefault="0068507F" w:rsidP="00630795">
            <w:pPr>
              <w:pStyle w:val="TAL"/>
              <w:rPr>
                <w:sz w:val="16"/>
              </w:rPr>
            </w:pPr>
            <w:r>
              <w:rPr>
                <w:sz w:val="16"/>
              </w:rPr>
              <w:t>R5-245272</w:t>
            </w:r>
          </w:p>
        </w:tc>
        <w:tc>
          <w:tcPr>
            <w:tcW w:w="0" w:type="auto"/>
          </w:tcPr>
          <w:p w14:paraId="486B8554" w14:textId="77777777" w:rsidR="0068507F" w:rsidRPr="00571B4F" w:rsidRDefault="0068507F" w:rsidP="00630795">
            <w:pPr>
              <w:pStyle w:val="TAL"/>
              <w:rPr>
                <w:sz w:val="16"/>
              </w:rPr>
            </w:pPr>
            <w:r>
              <w:rPr>
                <w:sz w:val="16"/>
              </w:rPr>
              <w:t>Correction of FR2 Event Triggered test cases including TT for PC1</w:t>
            </w:r>
          </w:p>
        </w:tc>
        <w:tc>
          <w:tcPr>
            <w:tcW w:w="0" w:type="auto"/>
          </w:tcPr>
          <w:p w14:paraId="5FE6BB95" w14:textId="77777777" w:rsidR="0068507F" w:rsidRPr="00571B4F" w:rsidRDefault="0068507F" w:rsidP="00630795">
            <w:pPr>
              <w:pStyle w:val="TAL"/>
              <w:rPr>
                <w:sz w:val="16"/>
              </w:rPr>
            </w:pPr>
            <w:r>
              <w:rPr>
                <w:sz w:val="16"/>
              </w:rPr>
              <w:t>Rohde &amp; Schwarz</w:t>
            </w:r>
          </w:p>
        </w:tc>
        <w:tc>
          <w:tcPr>
            <w:tcW w:w="912" w:type="dxa"/>
          </w:tcPr>
          <w:p w14:paraId="31B73BB1" w14:textId="77777777" w:rsidR="0068507F" w:rsidRPr="00571B4F" w:rsidRDefault="0068507F" w:rsidP="00630795">
            <w:pPr>
              <w:pStyle w:val="TAL"/>
              <w:rPr>
                <w:sz w:val="16"/>
              </w:rPr>
            </w:pPr>
            <w:r>
              <w:rPr>
                <w:sz w:val="16"/>
              </w:rPr>
              <w:t>agreed</w:t>
            </w:r>
          </w:p>
        </w:tc>
        <w:tc>
          <w:tcPr>
            <w:tcW w:w="1090" w:type="dxa"/>
          </w:tcPr>
          <w:p w14:paraId="5D79B2BE" w14:textId="77777777" w:rsidR="0068507F" w:rsidRPr="00571B4F" w:rsidRDefault="0068507F" w:rsidP="00630795">
            <w:pPr>
              <w:pStyle w:val="TAL"/>
              <w:rPr>
                <w:sz w:val="16"/>
              </w:rPr>
            </w:pPr>
          </w:p>
        </w:tc>
        <w:tc>
          <w:tcPr>
            <w:tcW w:w="1031" w:type="dxa"/>
          </w:tcPr>
          <w:p w14:paraId="20CAFAC4" w14:textId="77777777" w:rsidR="0068507F" w:rsidRPr="00571B4F" w:rsidRDefault="0068507F" w:rsidP="00630795">
            <w:pPr>
              <w:pStyle w:val="TAL"/>
              <w:rPr>
                <w:sz w:val="16"/>
              </w:rPr>
            </w:pPr>
          </w:p>
        </w:tc>
      </w:tr>
      <w:tr w:rsidR="0068507F" w14:paraId="58067146" w14:textId="77777777" w:rsidTr="00807266">
        <w:tc>
          <w:tcPr>
            <w:tcW w:w="0" w:type="auto"/>
          </w:tcPr>
          <w:p w14:paraId="5C13AA74" w14:textId="77777777" w:rsidR="0068507F" w:rsidRPr="00571B4F" w:rsidRDefault="0068507F" w:rsidP="00630795">
            <w:pPr>
              <w:pStyle w:val="TAL"/>
              <w:rPr>
                <w:sz w:val="16"/>
              </w:rPr>
            </w:pPr>
            <w:r>
              <w:rPr>
                <w:sz w:val="16"/>
              </w:rPr>
              <w:t>R5-245273</w:t>
            </w:r>
          </w:p>
        </w:tc>
        <w:tc>
          <w:tcPr>
            <w:tcW w:w="0" w:type="auto"/>
          </w:tcPr>
          <w:p w14:paraId="797F0E3C" w14:textId="77777777" w:rsidR="0068507F" w:rsidRPr="00571B4F" w:rsidRDefault="0068507F" w:rsidP="00630795">
            <w:pPr>
              <w:pStyle w:val="TAL"/>
              <w:rPr>
                <w:sz w:val="16"/>
              </w:rPr>
            </w:pPr>
            <w:r>
              <w:rPr>
                <w:sz w:val="16"/>
              </w:rPr>
              <w:t>Correction of FR2 Timing Advance test cases including TT for PC1</w:t>
            </w:r>
          </w:p>
        </w:tc>
        <w:tc>
          <w:tcPr>
            <w:tcW w:w="0" w:type="auto"/>
          </w:tcPr>
          <w:p w14:paraId="1A521BCB" w14:textId="77777777" w:rsidR="0068507F" w:rsidRPr="00571B4F" w:rsidRDefault="0068507F" w:rsidP="00630795">
            <w:pPr>
              <w:pStyle w:val="TAL"/>
              <w:rPr>
                <w:sz w:val="16"/>
              </w:rPr>
            </w:pPr>
            <w:r>
              <w:rPr>
                <w:sz w:val="16"/>
              </w:rPr>
              <w:t>Rohde &amp; Schwarz</w:t>
            </w:r>
          </w:p>
        </w:tc>
        <w:tc>
          <w:tcPr>
            <w:tcW w:w="912" w:type="dxa"/>
          </w:tcPr>
          <w:p w14:paraId="5B01084C" w14:textId="77777777" w:rsidR="0068507F" w:rsidRPr="00571B4F" w:rsidRDefault="0068507F" w:rsidP="00630795">
            <w:pPr>
              <w:pStyle w:val="TAL"/>
              <w:rPr>
                <w:sz w:val="16"/>
              </w:rPr>
            </w:pPr>
            <w:r>
              <w:rPr>
                <w:sz w:val="16"/>
              </w:rPr>
              <w:t>agreed</w:t>
            </w:r>
          </w:p>
        </w:tc>
        <w:tc>
          <w:tcPr>
            <w:tcW w:w="1090" w:type="dxa"/>
          </w:tcPr>
          <w:p w14:paraId="51A8255F" w14:textId="77777777" w:rsidR="0068507F" w:rsidRPr="00571B4F" w:rsidRDefault="0068507F" w:rsidP="00630795">
            <w:pPr>
              <w:pStyle w:val="TAL"/>
              <w:rPr>
                <w:sz w:val="16"/>
              </w:rPr>
            </w:pPr>
          </w:p>
        </w:tc>
        <w:tc>
          <w:tcPr>
            <w:tcW w:w="1031" w:type="dxa"/>
          </w:tcPr>
          <w:p w14:paraId="3AAE9E94" w14:textId="77777777" w:rsidR="0068507F" w:rsidRPr="00571B4F" w:rsidRDefault="0068507F" w:rsidP="00630795">
            <w:pPr>
              <w:pStyle w:val="TAL"/>
              <w:rPr>
                <w:sz w:val="16"/>
              </w:rPr>
            </w:pPr>
          </w:p>
        </w:tc>
      </w:tr>
      <w:tr w:rsidR="0068507F" w14:paraId="0CCA195B" w14:textId="77777777" w:rsidTr="00807266">
        <w:tc>
          <w:tcPr>
            <w:tcW w:w="0" w:type="auto"/>
          </w:tcPr>
          <w:p w14:paraId="0A347EA6" w14:textId="77777777" w:rsidR="0068507F" w:rsidRPr="00571B4F" w:rsidRDefault="0068507F" w:rsidP="00630795">
            <w:pPr>
              <w:pStyle w:val="TAL"/>
              <w:rPr>
                <w:sz w:val="16"/>
              </w:rPr>
            </w:pPr>
            <w:r>
              <w:rPr>
                <w:sz w:val="16"/>
              </w:rPr>
              <w:t>R5-245274</w:t>
            </w:r>
          </w:p>
        </w:tc>
        <w:tc>
          <w:tcPr>
            <w:tcW w:w="0" w:type="auto"/>
          </w:tcPr>
          <w:p w14:paraId="1AEB4F38" w14:textId="77777777" w:rsidR="0068507F" w:rsidRPr="00571B4F" w:rsidRDefault="0068507F" w:rsidP="00630795">
            <w:pPr>
              <w:pStyle w:val="TAL"/>
              <w:rPr>
                <w:sz w:val="16"/>
              </w:rPr>
            </w:pPr>
            <w:r>
              <w:rPr>
                <w:sz w:val="16"/>
              </w:rPr>
              <w:t>Correction of FR2 Uplink Timing test cases including TT for PC1</w:t>
            </w:r>
          </w:p>
        </w:tc>
        <w:tc>
          <w:tcPr>
            <w:tcW w:w="0" w:type="auto"/>
          </w:tcPr>
          <w:p w14:paraId="504AD190" w14:textId="77777777" w:rsidR="0068507F" w:rsidRPr="00571B4F" w:rsidRDefault="0068507F" w:rsidP="00630795">
            <w:pPr>
              <w:pStyle w:val="TAL"/>
              <w:rPr>
                <w:sz w:val="16"/>
              </w:rPr>
            </w:pPr>
            <w:r>
              <w:rPr>
                <w:sz w:val="16"/>
              </w:rPr>
              <w:t>Rohde &amp; Schwarz</w:t>
            </w:r>
          </w:p>
        </w:tc>
        <w:tc>
          <w:tcPr>
            <w:tcW w:w="912" w:type="dxa"/>
          </w:tcPr>
          <w:p w14:paraId="61566052" w14:textId="77777777" w:rsidR="0068507F" w:rsidRPr="00571B4F" w:rsidRDefault="0068507F" w:rsidP="00630795">
            <w:pPr>
              <w:pStyle w:val="TAL"/>
              <w:rPr>
                <w:sz w:val="16"/>
              </w:rPr>
            </w:pPr>
            <w:r>
              <w:rPr>
                <w:sz w:val="16"/>
              </w:rPr>
              <w:t>agreed</w:t>
            </w:r>
          </w:p>
        </w:tc>
        <w:tc>
          <w:tcPr>
            <w:tcW w:w="1090" w:type="dxa"/>
          </w:tcPr>
          <w:p w14:paraId="49BA0FEB" w14:textId="77777777" w:rsidR="0068507F" w:rsidRPr="00571B4F" w:rsidRDefault="0068507F" w:rsidP="00630795">
            <w:pPr>
              <w:pStyle w:val="TAL"/>
              <w:rPr>
                <w:sz w:val="16"/>
              </w:rPr>
            </w:pPr>
          </w:p>
        </w:tc>
        <w:tc>
          <w:tcPr>
            <w:tcW w:w="1031" w:type="dxa"/>
          </w:tcPr>
          <w:p w14:paraId="020173F4" w14:textId="77777777" w:rsidR="0068507F" w:rsidRPr="00571B4F" w:rsidRDefault="0068507F" w:rsidP="00630795">
            <w:pPr>
              <w:pStyle w:val="TAL"/>
              <w:rPr>
                <w:sz w:val="16"/>
              </w:rPr>
            </w:pPr>
          </w:p>
        </w:tc>
      </w:tr>
      <w:tr w:rsidR="0068507F" w14:paraId="59ACD38E" w14:textId="77777777" w:rsidTr="00807266">
        <w:tc>
          <w:tcPr>
            <w:tcW w:w="0" w:type="auto"/>
          </w:tcPr>
          <w:p w14:paraId="403B7700" w14:textId="77777777" w:rsidR="0068507F" w:rsidRPr="00571B4F" w:rsidRDefault="0068507F" w:rsidP="00630795">
            <w:pPr>
              <w:pStyle w:val="TAL"/>
              <w:rPr>
                <w:sz w:val="16"/>
              </w:rPr>
            </w:pPr>
            <w:r>
              <w:rPr>
                <w:sz w:val="16"/>
              </w:rPr>
              <w:t>R5-245275</w:t>
            </w:r>
          </w:p>
        </w:tc>
        <w:tc>
          <w:tcPr>
            <w:tcW w:w="0" w:type="auto"/>
          </w:tcPr>
          <w:p w14:paraId="44511BA6" w14:textId="77777777" w:rsidR="0068507F" w:rsidRPr="00571B4F" w:rsidRDefault="0068507F" w:rsidP="00630795">
            <w:pPr>
              <w:pStyle w:val="TAL"/>
              <w:rPr>
                <w:sz w:val="16"/>
              </w:rPr>
            </w:pPr>
            <w:r>
              <w:rPr>
                <w:sz w:val="16"/>
              </w:rPr>
              <w:t>Correction of Relative Measurement Accuracy test cases including TT</w:t>
            </w:r>
          </w:p>
        </w:tc>
        <w:tc>
          <w:tcPr>
            <w:tcW w:w="0" w:type="auto"/>
          </w:tcPr>
          <w:p w14:paraId="769E85FE" w14:textId="77777777" w:rsidR="0068507F" w:rsidRPr="00571B4F" w:rsidRDefault="0068507F" w:rsidP="00630795">
            <w:pPr>
              <w:pStyle w:val="TAL"/>
              <w:rPr>
                <w:sz w:val="16"/>
              </w:rPr>
            </w:pPr>
            <w:r>
              <w:rPr>
                <w:sz w:val="16"/>
              </w:rPr>
              <w:t>Rohde &amp; Schwarz</w:t>
            </w:r>
          </w:p>
        </w:tc>
        <w:tc>
          <w:tcPr>
            <w:tcW w:w="912" w:type="dxa"/>
          </w:tcPr>
          <w:p w14:paraId="3A87678C" w14:textId="77777777" w:rsidR="0068507F" w:rsidRPr="00571B4F" w:rsidRDefault="0068507F" w:rsidP="00630795">
            <w:pPr>
              <w:pStyle w:val="TAL"/>
              <w:rPr>
                <w:sz w:val="16"/>
              </w:rPr>
            </w:pPr>
            <w:r>
              <w:rPr>
                <w:sz w:val="16"/>
              </w:rPr>
              <w:t>revised</w:t>
            </w:r>
          </w:p>
        </w:tc>
        <w:tc>
          <w:tcPr>
            <w:tcW w:w="1090" w:type="dxa"/>
          </w:tcPr>
          <w:p w14:paraId="779C2C84" w14:textId="77777777" w:rsidR="0068507F" w:rsidRPr="00571B4F" w:rsidRDefault="0068507F" w:rsidP="00630795">
            <w:pPr>
              <w:pStyle w:val="TAL"/>
              <w:rPr>
                <w:sz w:val="16"/>
              </w:rPr>
            </w:pPr>
          </w:p>
        </w:tc>
        <w:tc>
          <w:tcPr>
            <w:tcW w:w="1031" w:type="dxa"/>
          </w:tcPr>
          <w:p w14:paraId="3D64A8CF" w14:textId="77777777" w:rsidR="0068507F" w:rsidRPr="00571B4F" w:rsidRDefault="0068507F" w:rsidP="00630795">
            <w:pPr>
              <w:pStyle w:val="TAL"/>
              <w:rPr>
                <w:sz w:val="16"/>
              </w:rPr>
            </w:pPr>
            <w:r>
              <w:rPr>
                <w:sz w:val="16"/>
              </w:rPr>
              <w:t>R5-245952</w:t>
            </w:r>
          </w:p>
        </w:tc>
      </w:tr>
      <w:tr w:rsidR="0068507F" w14:paraId="737FAE38" w14:textId="77777777" w:rsidTr="00807266">
        <w:tc>
          <w:tcPr>
            <w:tcW w:w="0" w:type="auto"/>
          </w:tcPr>
          <w:p w14:paraId="563CDDEE" w14:textId="77777777" w:rsidR="0068507F" w:rsidRPr="00571B4F" w:rsidRDefault="0068507F" w:rsidP="00630795">
            <w:pPr>
              <w:pStyle w:val="TAL"/>
              <w:rPr>
                <w:sz w:val="16"/>
              </w:rPr>
            </w:pPr>
            <w:r>
              <w:rPr>
                <w:sz w:val="16"/>
              </w:rPr>
              <w:t>R5-245276</w:t>
            </w:r>
          </w:p>
        </w:tc>
        <w:tc>
          <w:tcPr>
            <w:tcW w:w="0" w:type="auto"/>
          </w:tcPr>
          <w:p w14:paraId="781ACA26" w14:textId="77777777" w:rsidR="0068507F" w:rsidRPr="00571B4F" w:rsidRDefault="0068507F" w:rsidP="00630795">
            <w:pPr>
              <w:pStyle w:val="TAL"/>
              <w:rPr>
                <w:sz w:val="16"/>
              </w:rPr>
            </w:pPr>
            <w:r>
              <w:rPr>
                <w:sz w:val="16"/>
              </w:rPr>
              <w:t>Correction of Absolute Measurement Accuracy test cases including TT</w:t>
            </w:r>
          </w:p>
        </w:tc>
        <w:tc>
          <w:tcPr>
            <w:tcW w:w="0" w:type="auto"/>
          </w:tcPr>
          <w:p w14:paraId="36CA1A14" w14:textId="77777777" w:rsidR="0068507F" w:rsidRPr="00571B4F" w:rsidRDefault="0068507F" w:rsidP="00630795">
            <w:pPr>
              <w:pStyle w:val="TAL"/>
              <w:rPr>
                <w:sz w:val="16"/>
              </w:rPr>
            </w:pPr>
            <w:r>
              <w:rPr>
                <w:sz w:val="16"/>
              </w:rPr>
              <w:t>Rohde &amp; Schwarz</w:t>
            </w:r>
          </w:p>
        </w:tc>
        <w:tc>
          <w:tcPr>
            <w:tcW w:w="912" w:type="dxa"/>
          </w:tcPr>
          <w:p w14:paraId="025737ED" w14:textId="77777777" w:rsidR="0068507F" w:rsidRPr="00571B4F" w:rsidRDefault="0068507F" w:rsidP="00630795">
            <w:pPr>
              <w:pStyle w:val="TAL"/>
              <w:rPr>
                <w:sz w:val="16"/>
              </w:rPr>
            </w:pPr>
            <w:r>
              <w:rPr>
                <w:sz w:val="16"/>
              </w:rPr>
              <w:t>revised</w:t>
            </w:r>
          </w:p>
        </w:tc>
        <w:tc>
          <w:tcPr>
            <w:tcW w:w="1090" w:type="dxa"/>
          </w:tcPr>
          <w:p w14:paraId="67093D96" w14:textId="77777777" w:rsidR="0068507F" w:rsidRPr="00571B4F" w:rsidRDefault="0068507F" w:rsidP="00630795">
            <w:pPr>
              <w:pStyle w:val="TAL"/>
              <w:rPr>
                <w:sz w:val="16"/>
              </w:rPr>
            </w:pPr>
          </w:p>
        </w:tc>
        <w:tc>
          <w:tcPr>
            <w:tcW w:w="1031" w:type="dxa"/>
          </w:tcPr>
          <w:p w14:paraId="688C9010" w14:textId="77777777" w:rsidR="0068507F" w:rsidRPr="00571B4F" w:rsidRDefault="0068507F" w:rsidP="00630795">
            <w:pPr>
              <w:pStyle w:val="TAL"/>
              <w:rPr>
                <w:sz w:val="16"/>
              </w:rPr>
            </w:pPr>
            <w:r>
              <w:rPr>
                <w:sz w:val="16"/>
              </w:rPr>
              <w:t>R5-245953</w:t>
            </w:r>
          </w:p>
        </w:tc>
      </w:tr>
      <w:tr w:rsidR="0068507F" w14:paraId="75039D9E" w14:textId="77777777" w:rsidTr="00807266">
        <w:tc>
          <w:tcPr>
            <w:tcW w:w="0" w:type="auto"/>
          </w:tcPr>
          <w:p w14:paraId="044B9694" w14:textId="77777777" w:rsidR="0068507F" w:rsidRPr="00571B4F" w:rsidRDefault="0068507F" w:rsidP="00630795">
            <w:pPr>
              <w:pStyle w:val="TAL"/>
              <w:rPr>
                <w:sz w:val="16"/>
              </w:rPr>
            </w:pPr>
            <w:r>
              <w:rPr>
                <w:sz w:val="16"/>
              </w:rPr>
              <w:t>R5-245277</w:t>
            </w:r>
          </w:p>
        </w:tc>
        <w:tc>
          <w:tcPr>
            <w:tcW w:w="0" w:type="auto"/>
          </w:tcPr>
          <w:p w14:paraId="62DC6589" w14:textId="77777777" w:rsidR="0068507F" w:rsidRPr="00571B4F" w:rsidRDefault="0068507F" w:rsidP="00630795">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3C301455" w14:textId="77777777" w:rsidR="0068507F" w:rsidRPr="00571B4F" w:rsidRDefault="0068507F" w:rsidP="00630795">
            <w:pPr>
              <w:pStyle w:val="TAL"/>
              <w:rPr>
                <w:sz w:val="16"/>
              </w:rPr>
            </w:pPr>
            <w:r>
              <w:rPr>
                <w:sz w:val="16"/>
              </w:rPr>
              <w:t>ROHDE &amp; SCHWARZ</w:t>
            </w:r>
          </w:p>
        </w:tc>
        <w:tc>
          <w:tcPr>
            <w:tcW w:w="912" w:type="dxa"/>
          </w:tcPr>
          <w:p w14:paraId="1B88D95F" w14:textId="77777777" w:rsidR="0068507F" w:rsidRPr="00571B4F" w:rsidRDefault="0068507F" w:rsidP="00630795">
            <w:pPr>
              <w:pStyle w:val="TAL"/>
              <w:rPr>
                <w:sz w:val="16"/>
              </w:rPr>
            </w:pPr>
            <w:r>
              <w:rPr>
                <w:sz w:val="16"/>
              </w:rPr>
              <w:t>withdrawn</w:t>
            </w:r>
          </w:p>
        </w:tc>
        <w:tc>
          <w:tcPr>
            <w:tcW w:w="1090" w:type="dxa"/>
          </w:tcPr>
          <w:p w14:paraId="6C07D8D7" w14:textId="77777777" w:rsidR="0068507F" w:rsidRPr="00571B4F" w:rsidRDefault="0068507F" w:rsidP="00630795">
            <w:pPr>
              <w:pStyle w:val="TAL"/>
              <w:rPr>
                <w:sz w:val="16"/>
              </w:rPr>
            </w:pPr>
          </w:p>
        </w:tc>
        <w:tc>
          <w:tcPr>
            <w:tcW w:w="1031" w:type="dxa"/>
          </w:tcPr>
          <w:p w14:paraId="0416AD51" w14:textId="77777777" w:rsidR="0068507F" w:rsidRPr="00571B4F" w:rsidRDefault="0068507F" w:rsidP="00630795">
            <w:pPr>
              <w:pStyle w:val="TAL"/>
              <w:rPr>
                <w:sz w:val="16"/>
              </w:rPr>
            </w:pPr>
          </w:p>
        </w:tc>
      </w:tr>
      <w:tr w:rsidR="0068507F" w14:paraId="0EE198EF" w14:textId="77777777" w:rsidTr="00807266">
        <w:tc>
          <w:tcPr>
            <w:tcW w:w="0" w:type="auto"/>
          </w:tcPr>
          <w:p w14:paraId="26C2A226" w14:textId="77777777" w:rsidR="0068507F" w:rsidRPr="00571B4F" w:rsidRDefault="0068507F" w:rsidP="00630795">
            <w:pPr>
              <w:pStyle w:val="TAL"/>
              <w:rPr>
                <w:sz w:val="16"/>
              </w:rPr>
            </w:pPr>
            <w:r>
              <w:rPr>
                <w:sz w:val="16"/>
              </w:rPr>
              <w:t>R5-245278</w:t>
            </w:r>
          </w:p>
        </w:tc>
        <w:tc>
          <w:tcPr>
            <w:tcW w:w="0" w:type="auto"/>
          </w:tcPr>
          <w:p w14:paraId="13D34713" w14:textId="77777777" w:rsidR="0068507F" w:rsidRPr="00571B4F" w:rsidRDefault="0068507F" w:rsidP="00630795">
            <w:pPr>
              <w:pStyle w:val="TAL"/>
              <w:rPr>
                <w:sz w:val="16"/>
              </w:rPr>
            </w:pPr>
            <w:r>
              <w:rPr>
                <w:sz w:val="16"/>
              </w:rPr>
              <w:t xml:space="preserve">Annex E.14 correction for new </w:t>
            </w:r>
            <w:proofErr w:type="spellStart"/>
            <w:r>
              <w:rPr>
                <w:sz w:val="16"/>
              </w:rPr>
              <w:t>RedCap</w:t>
            </w:r>
            <w:proofErr w:type="spellEnd"/>
            <w:r>
              <w:rPr>
                <w:sz w:val="16"/>
              </w:rPr>
              <w:t xml:space="preserve"> test cases</w:t>
            </w:r>
          </w:p>
        </w:tc>
        <w:tc>
          <w:tcPr>
            <w:tcW w:w="0" w:type="auto"/>
          </w:tcPr>
          <w:p w14:paraId="2B5A7161" w14:textId="77777777" w:rsidR="0068507F" w:rsidRPr="00571B4F" w:rsidRDefault="0068507F" w:rsidP="00630795">
            <w:pPr>
              <w:pStyle w:val="TAL"/>
              <w:rPr>
                <w:sz w:val="16"/>
              </w:rPr>
            </w:pPr>
            <w:r>
              <w:rPr>
                <w:sz w:val="16"/>
              </w:rPr>
              <w:t>Rohde &amp; Schwarz</w:t>
            </w:r>
          </w:p>
        </w:tc>
        <w:tc>
          <w:tcPr>
            <w:tcW w:w="912" w:type="dxa"/>
          </w:tcPr>
          <w:p w14:paraId="47BC6909" w14:textId="77777777" w:rsidR="0068507F" w:rsidRPr="00571B4F" w:rsidRDefault="0068507F" w:rsidP="00630795">
            <w:pPr>
              <w:pStyle w:val="TAL"/>
              <w:rPr>
                <w:sz w:val="16"/>
              </w:rPr>
            </w:pPr>
            <w:r>
              <w:rPr>
                <w:sz w:val="16"/>
              </w:rPr>
              <w:t>agreed</w:t>
            </w:r>
          </w:p>
        </w:tc>
        <w:tc>
          <w:tcPr>
            <w:tcW w:w="1090" w:type="dxa"/>
          </w:tcPr>
          <w:p w14:paraId="22164D19" w14:textId="77777777" w:rsidR="0068507F" w:rsidRPr="00571B4F" w:rsidRDefault="0068507F" w:rsidP="00630795">
            <w:pPr>
              <w:pStyle w:val="TAL"/>
              <w:rPr>
                <w:sz w:val="16"/>
              </w:rPr>
            </w:pPr>
          </w:p>
        </w:tc>
        <w:tc>
          <w:tcPr>
            <w:tcW w:w="1031" w:type="dxa"/>
          </w:tcPr>
          <w:p w14:paraId="4C986EDB" w14:textId="77777777" w:rsidR="0068507F" w:rsidRPr="00571B4F" w:rsidRDefault="0068507F" w:rsidP="00630795">
            <w:pPr>
              <w:pStyle w:val="TAL"/>
              <w:rPr>
                <w:sz w:val="16"/>
              </w:rPr>
            </w:pPr>
          </w:p>
        </w:tc>
      </w:tr>
      <w:tr w:rsidR="0068507F" w14:paraId="1A559077" w14:textId="77777777" w:rsidTr="00807266">
        <w:tc>
          <w:tcPr>
            <w:tcW w:w="0" w:type="auto"/>
          </w:tcPr>
          <w:p w14:paraId="7FB4C656" w14:textId="77777777" w:rsidR="0068507F" w:rsidRPr="00571B4F" w:rsidRDefault="0068507F" w:rsidP="00630795">
            <w:pPr>
              <w:pStyle w:val="TAL"/>
              <w:rPr>
                <w:sz w:val="16"/>
              </w:rPr>
            </w:pPr>
            <w:r>
              <w:rPr>
                <w:sz w:val="16"/>
              </w:rPr>
              <w:t>R5-245279</w:t>
            </w:r>
          </w:p>
        </w:tc>
        <w:tc>
          <w:tcPr>
            <w:tcW w:w="0" w:type="auto"/>
          </w:tcPr>
          <w:p w14:paraId="5529D650" w14:textId="77777777" w:rsidR="0068507F" w:rsidRPr="00571B4F" w:rsidRDefault="0068507F" w:rsidP="00630795">
            <w:pPr>
              <w:pStyle w:val="TAL"/>
              <w:rPr>
                <w:sz w:val="16"/>
              </w:rPr>
            </w:pPr>
            <w:r>
              <w:rPr>
                <w:sz w:val="16"/>
              </w:rPr>
              <w:t>Annex F correction for RRM FR2 PC1 test cases including Test Tolerance</w:t>
            </w:r>
          </w:p>
        </w:tc>
        <w:tc>
          <w:tcPr>
            <w:tcW w:w="0" w:type="auto"/>
          </w:tcPr>
          <w:p w14:paraId="410FABAE" w14:textId="77777777" w:rsidR="0068507F" w:rsidRPr="00571B4F" w:rsidRDefault="0068507F" w:rsidP="00630795">
            <w:pPr>
              <w:pStyle w:val="TAL"/>
              <w:rPr>
                <w:sz w:val="16"/>
              </w:rPr>
            </w:pPr>
            <w:r>
              <w:rPr>
                <w:sz w:val="16"/>
              </w:rPr>
              <w:t>Rohde &amp; Schwarz</w:t>
            </w:r>
          </w:p>
        </w:tc>
        <w:tc>
          <w:tcPr>
            <w:tcW w:w="912" w:type="dxa"/>
          </w:tcPr>
          <w:p w14:paraId="113A0C47" w14:textId="77777777" w:rsidR="0068507F" w:rsidRPr="00571B4F" w:rsidRDefault="0068507F" w:rsidP="00630795">
            <w:pPr>
              <w:pStyle w:val="TAL"/>
              <w:rPr>
                <w:sz w:val="16"/>
              </w:rPr>
            </w:pPr>
            <w:r>
              <w:rPr>
                <w:sz w:val="16"/>
              </w:rPr>
              <w:t>agreed</w:t>
            </w:r>
          </w:p>
        </w:tc>
        <w:tc>
          <w:tcPr>
            <w:tcW w:w="1090" w:type="dxa"/>
          </w:tcPr>
          <w:p w14:paraId="7AF5C001" w14:textId="77777777" w:rsidR="0068507F" w:rsidRPr="00571B4F" w:rsidRDefault="0068507F" w:rsidP="00630795">
            <w:pPr>
              <w:pStyle w:val="TAL"/>
              <w:rPr>
                <w:sz w:val="16"/>
              </w:rPr>
            </w:pPr>
          </w:p>
        </w:tc>
        <w:tc>
          <w:tcPr>
            <w:tcW w:w="1031" w:type="dxa"/>
          </w:tcPr>
          <w:p w14:paraId="40D3D9C1" w14:textId="77777777" w:rsidR="0068507F" w:rsidRPr="00571B4F" w:rsidRDefault="0068507F" w:rsidP="00630795">
            <w:pPr>
              <w:pStyle w:val="TAL"/>
              <w:rPr>
                <w:sz w:val="16"/>
              </w:rPr>
            </w:pPr>
          </w:p>
        </w:tc>
      </w:tr>
      <w:tr w:rsidR="0068507F" w14:paraId="6F349E2F" w14:textId="77777777" w:rsidTr="00807266">
        <w:tc>
          <w:tcPr>
            <w:tcW w:w="0" w:type="auto"/>
          </w:tcPr>
          <w:p w14:paraId="5F93E66B" w14:textId="77777777" w:rsidR="0068507F" w:rsidRPr="00571B4F" w:rsidRDefault="0068507F" w:rsidP="00630795">
            <w:pPr>
              <w:pStyle w:val="TAL"/>
              <w:rPr>
                <w:sz w:val="16"/>
              </w:rPr>
            </w:pPr>
            <w:r>
              <w:rPr>
                <w:sz w:val="16"/>
              </w:rPr>
              <w:t>R5-245280</w:t>
            </w:r>
          </w:p>
        </w:tc>
        <w:tc>
          <w:tcPr>
            <w:tcW w:w="0" w:type="auto"/>
          </w:tcPr>
          <w:p w14:paraId="47FB71C2" w14:textId="77777777" w:rsidR="0068507F" w:rsidRPr="00571B4F" w:rsidRDefault="0068507F" w:rsidP="00630795">
            <w:pPr>
              <w:pStyle w:val="TAL"/>
              <w:rPr>
                <w:sz w:val="16"/>
              </w:rPr>
            </w:pPr>
            <w:r>
              <w:rPr>
                <w:sz w:val="16"/>
              </w:rPr>
              <w:t>Addition of applicability for RRM FR2 PC1</w:t>
            </w:r>
          </w:p>
        </w:tc>
        <w:tc>
          <w:tcPr>
            <w:tcW w:w="0" w:type="auto"/>
          </w:tcPr>
          <w:p w14:paraId="144805FB" w14:textId="77777777" w:rsidR="0068507F" w:rsidRPr="00571B4F" w:rsidRDefault="0068507F" w:rsidP="00630795">
            <w:pPr>
              <w:pStyle w:val="TAL"/>
              <w:rPr>
                <w:sz w:val="16"/>
              </w:rPr>
            </w:pPr>
            <w:r>
              <w:rPr>
                <w:sz w:val="16"/>
              </w:rPr>
              <w:t>Rohde &amp; Schwarz</w:t>
            </w:r>
          </w:p>
        </w:tc>
        <w:tc>
          <w:tcPr>
            <w:tcW w:w="912" w:type="dxa"/>
          </w:tcPr>
          <w:p w14:paraId="2A1A343E" w14:textId="77777777" w:rsidR="0068507F" w:rsidRPr="00571B4F" w:rsidRDefault="0068507F" w:rsidP="00630795">
            <w:pPr>
              <w:pStyle w:val="TAL"/>
              <w:rPr>
                <w:sz w:val="16"/>
              </w:rPr>
            </w:pPr>
            <w:r>
              <w:rPr>
                <w:sz w:val="16"/>
              </w:rPr>
              <w:t>withdrawn</w:t>
            </w:r>
          </w:p>
        </w:tc>
        <w:tc>
          <w:tcPr>
            <w:tcW w:w="1090" w:type="dxa"/>
          </w:tcPr>
          <w:p w14:paraId="4A5301FE" w14:textId="77777777" w:rsidR="0068507F" w:rsidRPr="00571B4F" w:rsidRDefault="0068507F" w:rsidP="00630795">
            <w:pPr>
              <w:pStyle w:val="TAL"/>
              <w:rPr>
                <w:sz w:val="16"/>
              </w:rPr>
            </w:pPr>
          </w:p>
        </w:tc>
        <w:tc>
          <w:tcPr>
            <w:tcW w:w="1031" w:type="dxa"/>
          </w:tcPr>
          <w:p w14:paraId="6D805472" w14:textId="77777777" w:rsidR="0068507F" w:rsidRPr="00571B4F" w:rsidRDefault="0068507F" w:rsidP="00630795">
            <w:pPr>
              <w:pStyle w:val="TAL"/>
              <w:rPr>
                <w:sz w:val="16"/>
              </w:rPr>
            </w:pPr>
          </w:p>
        </w:tc>
      </w:tr>
      <w:tr w:rsidR="0068507F" w14:paraId="0363A0FE" w14:textId="77777777" w:rsidTr="00807266">
        <w:tc>
          <w:tcPr>
            <w:tcW w:w="0" w:type="auto"/>
          </w:tcPr>
          <w:p w14:paraId="50A56C2E" w14:textId="77777777" w:rsidR="0068507F" w:rsidRPr="00571B4F" w:rsidRDefault="0068507F" w:rsidP="00630795">
            <w:pPr>
              <w:pStyle w:val="TAL"/>
              <w:rPr>
                <w:sz w:val="16"/>
              </w:rPr>
            </w:pPr>
            <w:r>
              <w:rPr>
                <w:sz w:val="16"/>
              </w:rPr>
              <w:t>R5-245281</w:t>
            </w:r>
          </w:p>
        </w:tc>
        <w:tc>
          <w:tcPr>
            <w:tcW w:w="0" w:type="auto"/>
          </w:tcPr>
          <w:p w14:paraId="75340B55" w14:textId="77777777" w:rsidR="0068507F" w:rsidRPr="00571B4F" w:rsidRDefault="0068507F" w:rsidP="00630795">
            <w:pPr>
              <w:pStyle w:val="TAL"/>
              <w:rPr>
                <w:sz w:val="16"/>
              </w:rPr>
            </w:pPr>
            <w:r>
              <w:rPr>
                <w:sz w:val="16"/>
              </w:rPr>
              <w:t>Correction to Editors Notes in Annex B</w:t>
            </w:r>
          </w:p>
        </w:tc>
        <w:tc>
          <w:tcPr>
            <w:tcW w:w="0" w:type="auto"/>
          </w:tcPr>
          <w:p w14:paraId="68A3A7EC" w14:textId="77777777" w:rsidR="0068507F" w:rsidRPr="00571B4F" w:rsidRDefault="0068507F" w:rsidP="00630795">
            <w:pPr>
              <w:pStyle w:val="TAL"/>
              <w:rPr>
                <w:sz w:val="16"/>
              </w:rPr>
            </w:pPr>
            <w:r>
              <w:rPr>
                <w:sz w:val="16"/>
              </w:rPr>
              <w:t>Rohde &amp; Schwarz</w:t>
            </w:r>
          </w:p>
        </w:tc>
        <w:tc>
          <w:tcPr>
            <w:tcW w:w="912" w:type="dxa"/>
          </w:tcPr>
          <w:p w14:paraId="696E063D" w14:textId="77777777" w:rsidR="0068507F" w:rsidRPr="00571B4F" w:rsidRDefault="0068507F" w:rsidP="00630795">
            <w:pPr>
              <w:pStyle w:val="TAL"/>
              <w:rPr>
                <w:sz w:val="16"/>
              </w:rPr>
            </w:pPr>
            <w:r>
              <w:rPr>
                <w:sz w:val="16"/>
              </w:rPr>
              <w:t>agreed</w:t>
            </w:r>
          </w:p>
        </w:tc>
        <w:tc>
          <w:tcPr>
            <w:tcW w:w="1090" w:type="dxa"/>
          </w:tcPr>
          <w:p w14:paraId="3CF23584" w14:textId="77777777" w:rsidR="0068507F" w:rsidRPr="00571B4F" w:rsidRDefault="0068507F" w:rsidP="00630795">
            <w:pPr>
              <w:pStyle w:val="TAL"/>
              <w:rPr>
                <w:sz w:val="16"/>
              </w:rPr>
            </w:pPr>
          </w:p>
        </w:tc>
        <w:tc>
          <w:tcPr>
            <w:tcW w:w="1031" w:type="dxa"/>
          </w:tcPr>
          <w:p w14:paraId="32FBDD40" w14:textId="77777777" w:rsidR="0068507F" w:rsidRPr="00571B4F" w:rsidRDefault="0068507F" w:rsidP="00630795">
            <w:pPr>
              <w:pStyle w:val="TAL"/>
              <w:rPr>
                <w:sz w:val="16"/>
              </w:rPr>
            </w:pPr>
          </w:p>
        </w:tc>
      </w:tr>
      <w:tr w:rsidR="0068507F" w14:paraId="6888410D" w14:textId="77777777" w:rsidTr="00807266">
        <w:tc>
          <w:tcPr>
            <w:tcW w:w="0" w:type="auto"/>
          </w:tcPr>
          <w:p w14:paraId="2023E15B" w14:textId="77777777" w:rsidR="0068507F" w:rsidRPr="00571B4F" w:rsidRDefault="0068507F" w:rsidP="00630795">
            <w:pPr>
              <w:pStyle w:val="TAL"/>
              <w:rPr>
                <w:sz w:val="16"/>
              </w:rPr>
            </w:pPr>
            <w:r>
              <w:rPr>
                <w:sz w:val="16"/>
              </w:rPr>
              <w:t>R5-245282</w:t>
            </w:r>
          </w:p>
        </w:tc>
        <w:tc>
          <w:tcPr>
            <w:tcW w:w="0" w:type="auto"/>
          </w:tcPr>
          <w:p w14:paraId="1B891290" w14:textId="77777777" w:rsidR="0068507F" w:rsidRPr="00571B4F" w:rsidRDefault="0068507F" w:rsidP="00630795">
            <w:pPr>
              <w:pStyle w:val="TAL"/>
              <w:rPr>
                <w:sz w:val="16"/>
              </w:rPr>
            </w:pPr>
            <w:r>
              <w:rPr>
                <w:sz w:val="16"/>
              </w:rPr>
              <w:t>New WID on UE Conformance - NR NTN (Non-Terrestrial Networks) enhancements</w:t>
            </w:r>
          </w:p>
        </w:tc>
        <w:tc>
          <w:tcPr>
            <w:tcW w:w="0" w:type="auto"/>
          </w:tcPr>
          <w:p w14:paraId="7499E21F" w14:textId="77777777" w:rsidR="0068507F" w:rsidRPr="00571B4F" w:rsidRDefault="0068507F" w:rsidP="00630795">
            <w:pPr>
              <w:pStyle w:val="TAL"/>
              <w:rPr>
                <w:sz w:val="16"/>
              </w:rPr>
            </w:pPr>
            <w:r>
              <w:rPr>
                <w:sz w:val="16"/>
              </w:rPr>
              <w:t xml:space="preserve">Qualcomm Inc, China Unicom, </w:t>
            </w:r>
            <w:proofErr w:type="spellStart"/>
            <w:r>
              <w:rPr>
                <w:sz w:val="16"/>
              </w:rPr>
              <w:t>Mediatek</w:t>
            </w:r>
            <w:proofErr w:type="spellEnd"/>
          </w:p>
        </w:tc>
        <w:tc>
          <w:tcPr>
            <w:tcW w:w="912" w:type="dxa"/>
          </w:tcPr>
          <w:p w14:paraId="4E84A7DC" w14:textId="77777777" w:rsidR="0068507F" w:rsidRPr="00571B4F" w:rsidRDefault="0068507F" w:rsidP="00630795">
            <w:pPr>
              <w:pStyle w:val="TAL"/>
              <w:rPr>
                <w:sz w:val="16"/>
              </w:rPr>
            </w:pPr>
            <w:r>
              <w:rPr>
                <w:sz w:val="16"/>
              </w:rPr>
              <w:t>revised</w:t>
            </w:r>
          </w:p>
        </w:tc>
        <w:tc>
          <w:tcPr>
            <w:tcW w:w="1090" w:type="dxa"/>
          </w:tcPr>
          <w:p w14:paraId="522892A4" w14:textId="77777777" w:rsidR="0068507F" w:rsidRPr="00571B4F" w:rsidRDefault="0068507F" w:rsidP="00630795">
            <w:pPr>
              <w:pStyle w:val="TAL"/>
              <w:rPr>
                <w:sz w:val="16"/>
              </w:rPr>
            </w:pPr>
          </w:p>
        </w:tc>
        <w:tc>
          <w:tcPr>
            <w:tcW w:w="1031" w:type="dxa"/>
          </w:tcPr>
          <w:p w14:paraId="798E70BF" w14:textId="77777777" w:rsidR="0068507F" w:rsidRPr="00571B4F" w:rsidRDefault="0068507F" w:rsidP="00630795">
            <w:pPr>
              <w:pStyle w:val="TAL"/>
              <w:rPr>
                <w:sz w:val="16"/>
              </w:rPr>
            </w:pPr>
            <w:r>
              <w:rPr>
                <w:sz w:val="16"/>
              </w:rPr>
              <w:t>R5-245475</w:t>
            </w:r>
          </w:p>
        </w:tc>
      </w:tr>
      <w:tr w:rsidR="0068507F" w14:paraId="6DEED6A5" w14:textId="77777777" w:rsidTr="00807266">
        <w:tc>
          <w:tcPr>
            <w:tcW w:w="0" w:type="auto"/>
          </w:tcPr>
          <w:p w14:paraId="4E347EB1" w14:textId="77777777" w:rsidR="0068507F" w:rsidRPr="00571B4F" w:rsidRDefault="0068507F" w:rsidP="00630795">
            <w:pPr>
              <w:pStyle w:val="TAL"/>
              <w:rPr>
                <w:sz w:val="16"/>
              </w:rPr>
            </w:pPr>
            <w:r>
              <w:rPr>
                <w:sz w:val="16"/>
              </w:rPr>
              <w:t>R5-245283</w:t>
            </w:r>
          </w:p>
        </w:tc>
        <w:tc>
          <w:tcPr>
            <w:tcW w:w="0" w:type="auto"/>
          </w:tcPr>
          <w:p w14:paraId="4EED2684" w14:textId="77777777" w:rsidR="0068507F" w:rsidRPr="00571B4F" w:rsidRDefault="0068507F" w:rsidP="00630795">
            <w:pPr>
              <w:pStyle w:val="TAL"/>
              <w:rPr>
                <w:sz w:val="16"/>
              </w:rPr>
            </w:pPr>
            <w:r>
              <w:rPr>
                <w:sz w:val="16"/>
              </w:rPr>
              <w:t>New WID on UE Conformance - New bands and bandwidth allocation for LTE based 5G terrestrial broadcast</w:t>
            </w:r>
          </w:p>
        </w:tc>
        <w:tc>
          <w:tcPr>
            <w:tcW w:w="0" w:type="auto"/>
          </w:tcPr>
          <w:p w14:paraId="7AEB641A" w14:textId="77777777" w:rsidR="0068507F" w:rsidRPr="00571B4F" w:rsidRDefault="0068507F" w:rsidP="00630795">
            <w:pPr>
              <w:pStyle w:val="TAL"/>
              <w:rPr>
                <w:sz w:val="16"/>
              </w:rPr>
            </w:pPr>
            <w:r>
              <w:rPr>
                <w:sz w:val="16"/>
              </w:rPr>
              <w:t>Qualcomm Inc</w:t>
            </w:r>
          </w:p>
        </w:tc>
        <w:tc>
          <w:tcPr>
            <w:tcW w:w="912" w:type="dxa"/>
          </w:tcPr>
          <w:p w14:paraId="336C2498" w14:textId="77777777" w:rsidR="0068507F" w:rsidRPr="00571B4F" w:rsidRDefault="0068507F" w:rsidP="00630795">
            <w:pPr>
              <w:pStyle w:val="TAL"/>
              <w:rPr>
                <w:sz w:val="16"/>
              </w:rPr>
            </w:pPr>
            <w:r>
              <w:rPr>
                <w:sz w:val="16"/>
              </w:rPr>
              <w:t>revised</w:t>
            </w:r>
          </w:p>
        </w:tc>
        <w:tc>
          <w:tcPr>
            <w:tcW w:w="1090" w:type="dxa"/>
          </w:tcPr>
          <w:p w14:paraId="56C4AB77" w14:textId="77777777" w:rsidR="0068507F" w:rsidRPr="00571B4F" w:rsidRDefault="0068507F" w:rsidP="00630795">
            <w:pPr>
              <w:pStyle w:val="TAL"/>
              <w:rPr>
                <w:sz w:val="16"/>
              </w:rPr>
            </w:pPr>
          </w:p>
        </w:tc>
        <w:tc>
          <w:tcPr>
            <w:tcW w:w="1031" w:type="dxa"/>
          </w:tcPr>
          <w:p w14:paraId="51F2E2AD" w14:textId="77777777" w:rsidR="0068507F" w:rsidRPr="00571B4F" w:rsidRDefault="0068507F" w:rsidP="00630795">
            <w:pPr>
              <w:pStyle w:val="TAL"/>
              <w:rPr>
                <w:sz w:val="16"/>
              </w:rPr>
            </w:pPr>
            <w:r>
              <w:rPr>
                <w:sz w:val="16"/>
              </w:rPr>
              <w:t>R5-245476</w:t>
            </w:r>
          </w:p>
        </w:tc>
      </w:tr>
      <w:tr w:rsidR="0068507F" w14:paraId="5A4E1F63" w14:textId="77777777" w:rsidTr="00807266">
        <w:tc>
          <w:tcPr>
            <w:tcW w:w="0" w:type="auto"/>
          </w:tcPr>
          <w:p w14:paraId="7EAD62EF" w14:textId="77777777" w:rsidR="0068507F" w:rsidRPr="00571B4F" w:rsidRDefault="0068507F" w:rsidP="00630795">
            <w:pPr>
              <w:pStyle w:val="TAL"/>
              <w:rPr>
                <w:sz w:val="16"/>
              </w:rPr>
            </w:pPr>
            <w:r>
              <w:rPr>
                <w:sz w:val="16"/>
              </w:rPr>
              <w:t>R5-245284</w:t>
            </w:r>
          </w:p>
        </w:tc>
        <w:tc>
          <w:tcPr>
            <w:tcW w:w="0" w:type="auto"/>
          </w:tcPr>
          <w:p w14:paraId="5CB979B6" w14:textId="77777777" w:rsidR="0068507F" w:rsidRPr="00571B4F" w:rsidRDefault="0068507F" w:rsidP="00630795">
            <w:pPr>
              <w:pStyle w:val="TAL"/>
              <w:rPr>
                <w:sz w:val="16"/>
              </w:rPr>
            </w:pPr>
            <w:r>
              <w:rPr>
                <w:sz w:val="16"/>
              </w:rPr>
              <w:t>SR - UE Conformance - Requirement for NR frequency range 2 (FR2) multi-Rx chain DL reception</w:t>
            </w:r>
          </w:p>
        </w:tc>
        <w:tc>
          <w:tcPr>
            <w:tcW w:w="0" w:type="auto"/>
          </w:tcPr>
          <w:p w14:paraId="527F23F1" w14:textId="77777777" w:rsidR="0068507F" w:rsidRPr="00571B4F" w:rsidRDefault="0068507F" w:rsidP="00630795">
            <w:pPr>
              <w:pStyle w:val="TAL"/>
              <w:rPr>
                <w:sz w:val="16"/>
              </w:rPr>
            </w:pPr>
            <w:r>
              <w:rPr>
                <w:sz w:val="16"/>
              </w:rPr>
              <w:t>Qualcomm Inc</w:t>
            </w:r>
          </w:p>
        </w:tc>
        <w:tc>
          <w:tcPr>
            <w:tcW w:w="912" w:type="dxa"/>
          </w:tcPr>
          <w:p w14:paraId="7292B2CF" w14:textId="77777777" w:rsidR="0068507F" w:rsidRPr="00571B4F" w:rsidRDefault="0068507F" w:rsidP="00630795">
            <w:pPr>
              <w:pStyle w:val="TAL"/>
              <w:rPr>
                <w:sz w:val="16"/>
              </w:rPr>
            </w:pPr>
            <w:r>
              <w:rPr>
                <w:sz w:val="16"/>
              </w:rPr>
              <w:t>revised</w:t>
            </w:r>
          </w:p>
        </w:tc>
        <w:tc>
          <w:tcPr>
            <w:tcW w:w="1090" w:type="dxa"/>
          </w:tcPr>
          <w:p w14:paraId="00E29C60" w14:textId="77777777" w:rsidR="0068507F" w:rsidRPr="00571B4F" w:rsidRDefault="0068507F" w:rsidP="00630795">
            <w:pPr>
              <w:pStyle w:val="TAL"/>
              <w:rPr>
                <w:sz w:val="16"/>
              </w:rPr>
            </w:pPr>
          </w:p>
        </w:tc>
        <w:tc>
          <w:tcPr>
            <w:tcW w:w="1031" w:type="dxa"/>
          </w:tcPr>
          <w:p w14:paraId="1095B504" w14:textId="77777777" w:rsidR="0068507F" w:rsidRPr="00571B4F" w:rsidRDefault="0068507F" w:rsidP="00630795">
            <w:pPr>
              <w:pStyle w:val="TAL"/>
              <w:rPr>
                <w:sz w:val="16"/>
              </w:rPr>
            </w:pPr>
            <w:r>
              <w:rPr>
                <w:sz w:val="16"/>
              </w:rPr>
              <w:t>R5-245719</w:t>
            </w:r>
          </w:p>
        </w:tc>
      </w:tr>
      <w:tr w:rsidR="0068507F" w14:paraId="2490AE6D" w14:textId="77777777" w:rsidTr="00807266">
        <w:tc>
          <w:tcPr>
            <w:tcW w:w="0" w:type="auto"/>
          </w:tcPr>
          <w:p w14:paraId="02170281" w14:textId="77777777" w:rsidR="0068507F" w:rsidRPr="00571B4F" w:rsidRDefault="0068507F" w:rsidP="00630795">
            <w:pPr>
              <w:pStyle w:val="TAL"/>
              <w:rPr>
                <w:sz w:val="16"/>
              </w:rPr>
            </w:pPr>
            <w:r>
              <w:rPr>
                <w:sz w:val="16"/>
              </w:rPr>
              <w:t>R5-245285</w:t>
            </w:r>
          </w:p>
        </w:tc>
        <w:tc>
          <w:tcPr>
            <w:tcW w:w="0" w:type="auto"/>
          </w:tcPr>
          <w:p w14:paraId="47C7CF74" w14:textId="77777777" w:rsidR="0068507F" w:rsidRPr="00571B4F" w:rsidRDefault="0068507F" w:rsidP="00630795">
            <w:pPr>
              <w:pStyle w:val="TAL"/>
              <w:rPr>
                <w:sz w:val="16"/>
              </w:rPr>
            </w:pPr>
            <w:r>
              <w:rPr>
                <w:sz w:val="16"/>
              </w:rPr>
              <w:t>WP - UE Conformance - Requirement for NR frequency range 2 (FR2) multi-Rx chain DL reception</w:t>
            </w:r>
          </w:p>
        </w:tc>
        <w:tc>
          <w:tcPr>
            <w:tcW w:w="0" w:type="auto"/>
          </w:tcPr>
          <w:p w14:paraId="576E5EA6" w14:textId="77777777" w:rsidR="0068507F" w:rsidRPr="00571B4F" w:rsidRDefault="0068507F" w:rsidP="00630795">
            <w:pPr>
              <w:pStyle w:val="TAL"/>
              <w:rPr>
                <w:sz w:val="16"/>
              </w:rPr>
            </w:pPr>
            <w:r>
              <w:rPr>
                <w:sz w:val="16"/>
              </w:rPr>
              <w:t>Qualcomm Inc</w:t>
            </w:r>
          </w:p>
        </w:tc>
        <w:tc>
          <w:tcPr>
            <w:tcW w:w="912" w:type="dxa"/>
          </w:tcPr>
          <w:p w14:paraId="4031D80D" w14:textId="77777777" w:rsidR="0068507F" w:rsidRPr="00571B4F" w:rsidRDefault="0068507F" w:rsidP="00630795">
            <w:pPr>
              <w:pStyle w:val="TAL"/>
              <w:rPr>
                <w:sz w:val="16"/>
              </w:rPr>
            </w:pPr>
            <w:r>
              <w:rPr>
                <w:sz w:val="16"/>
              </w:rPr>
              <w:t>available</w:t>
            </w:r>
          </w:p>
        </w:tc>
        <w:tc>
          <w:tcPr>
            <w:tcW w:w="1090" w:type="dxa"/>
          </w:tcPr>
          <w:p w14:paraId="533A4B14" w14:textId="77777777" w:rsidR="0068507F" w:rsidRPr="00571B4F" w:rsidRDefault="0068507F" w:rsidP="00630795">
            <w:pPr>
              <w:pStyle w:val="TAL"/>
              <w:rPr>
                <w:sz w:val="16"/>
              </w:rPr>
            </w:pPr>
          </w:p>
        </w:tc>
        <w:tc>
          <w:tcPr>
            <w:tcW w:w="1031" w:type="dxa"/>
          </w:tcPr>
          <w:p w14:paraId="7E5F2EBB" w14:textId="77777777" w:rsidR="0068507F" w:rsidRPr="00571B4F" w:rsidRDefault="0068507F" w:rsidP="00630795">
            <w:pPr>
              <w:pStyle w:val="TAL"/>
              <w:rPr>
                <w:sz w:val="16"/>
              </w:rPr>
            </w:pPr>
          </w:p>
        </w:tc>
      </w:tr>
      <w:tr w:rsidR="0068507F" w14:paraId="0829CC5B" w14:textId="77777777" w:rsidTr="00807266">
        <w:tc>
          <w:tcPr>
            <w:tcW w:w="0" w:type="auto"/>
          </w:tcPr>
          <w:p w14:paraId="5D80540D" w14:textId="77777777" w:rsidR="0068507F" w:rsidRPr="00571B4F" w:rsidRDefault="0068507F" w:rsidP="00630795">
            <w:pPr>
              <w:pStyle w:val="TAL"/>
              <w:rPr>
                <w:sz w:val="16"/>
              </w:rPr>
            </w:pPr>
            <w:r>
              <w:rPr>
                <w:sz w:val="16"/>
              </w:rPr>
              <w:t>R5-245286</w:t>
            </w:r>
          </w:p>
        </w:tc>
        <w:tc>
          <w:tcPr>
            <w:tcW w:w="0" w:type="auto"/>
          </w:tcPr>
          <w:p w14:paraId="1F25695E" w14:textId="77777777" w:rsidR="0068507F" w:rsidRPr="00571B4F" w:rsidRDefault="0068507F" w:rsidP="00630795">
            <w:pPr>
              <w:pStyle w:val="TAL"/>
              <w:rPr>
                <w:sz w:val="16"/>
              </w:rPr>
            </w:pPr>
            <w:r>
              <w:rPr>
                <w:sz w:val="16"/>
              </w:rPr>
              <w:t>WP - UE Conformance Test Aspects for NR-based Access to Unlicensed Spectrum</w:t>
            </w:r>
          </w:p>
        </w:tc>
        <w:tc>
          <w:tcPr>
            <w:tcW w:w="0" w:type="auto"/>
          </w:tcPr>
          <w:p w14:paraId="7947EB2D" w14:textId="77777777" w:rsidR="0068507F" w:rsidRPr="00571B4F" w:rsidRDefault="0068507F" w:rsidP="00630795">
            <w:pPr>
              <w:pStyle w:val="TAL"/>
              <w:rPr>
                <w:sz w:val="16"/>
              </w:rPr>
            </w:pPr>
            <w:r>
              <w:rPr>
                <w:sz w:val="16"/>
              </w:rPr>
              <w:t>Qualcomm Inc</w:t>
            </w:r>
          </w:p>
        </w:tc>
        <w:tc>
          <w:tcPr>
            <w:tcW w:w="912" w:type="dxa"/>
          </w:tcPr>
          <w:p w14:paraId="571607BF" w14:textId="77777777" w:rsidR="0068507F" w:rsidRPr="00571B4F" w:rsidRDefault="0068507F" w:rsidP="00630795">
            <w:pPr>
              <w:pStyle w:val="TAL"/>
              <w:rPr>
                <w:sz w:val="16"/>
              </w:rPr>
            </w:pPr>
            <w:r>
              <w:rPr>
                <w:sz w:val="16"/>
              </w:rPr>
              <w:t>available</w:t>
            </w:r>
          </w:p>
        </w:tc>
        <w:tc>
          <w:tcPr>
            <w:tcW w:w="1090" w:type="dxa"/>
          </w:tcPr>
          <w:p w14:paraId="03340188" w14:textId="77777777" w:rsidR="0068507F" w:rsidRPr="00571B4F" w:rsidRDefault="0068507F" w:rsidP="00630795">
            <w:pPr>
              <w:pStyle w:val="TAL"/>
              <w:rPr>
                <w:sz w:val="16"/>
              </w:rPr>
            </w:pPr>
          </w:p>
        </w:tc>
        <w:tc>
          <w:tcPr>
            <w:tcW w:w="1031" w:type="dxa"/>
          </w:tcPr>
          <w:p w14:paraId="7D2B7B65" w14:textId="77777777" w:rsidR="0068507F" w:rsidRPr="00571B4F" w:rsidRDefault="0068507F" w:rsidP="00630795">
            <w:pPr>
              <w:pStyle w:val="TAL"/>
              <w:rPr>
                <w:sz w:val="16"/>
              </w:rPr>
            </w:pPr>
          </w:p>
        </w:tc>
      </w:tr>
      <w:tr w:rsidR="0068507F" w14:paraId="73FE8372" w14:textId="77777777" w:rsidTr="00807266">
        <w:tc>
          <w:tcPr>
            <w:tcW w:w="0" w:type="auto"/>
          </w:tcPr>
          <w:p w14:paraId="46917070" w14:textId="77777777" w:rsidR="0068507F" w:rsidRPr="00571B4F" w:rsidRDefault="0068507F" w:rsidP="00630795">
            <w:pPr>
              <w:pStyle w:val="TAL"/>
              <w:rPr>
                <w:sz w:val="16"/>
              </w:rPr>
            </w:pPr>
            <w:r>
              <w:rPr>
                <w:sz w:val="16"/>
              </w:rPr>
              <w:t>R5-245287</w:t>
            </w:r>
          </w:p>
        </w:tc>
        <w:tc>
          <w:tcPr>
            <w:tcW w:w="0" w:type="auto"/>
          </w:tcPr>
          <w:p w14:paraId="54934710" w14:textId="77777777" w:rsidR="0068507F" w:rsidRPr="00571B4F" w:rsidRDefault="0068507F" w:rsidP="00630795">
            <w:pPr>
              <w:pStyle w:val="TAL"/>
              <w:rPr>
                <w:sz w:val="16"/>
              </w:rPr>
            </w:pPr>
            <w:r>
              <w:rPr>
                <w:sz w:val="16"/>
              </w:rPr>
              <w:t>SR - UE Conformance Test Aspects for NR-based Access to Unlicensed Spectrum</w:t>
            </w:r>
          </w:p>
        </w:tc>
        <w:tc>
          <w:tcPr>
            <w:tcW w:w="0" w:type="auto"/>
          </w:tcPr>
          <w:p w14:paraId="311A0A81" w14:textId="77777777" w:rsidR="0068507F" w:rsidRPr="00571B4F" w:rsidRDefault="0068507F" w:rsidP="00630795">
            <w:pPr>
              <w:pStyle w:val="TAL"/>
              <w:rPr>
                <w:sz w:val="16"/>
              </w:rPr>
            </w:pPr>
            <w:r>
              <w:rPr>
                <w:sz w:val="16"/>
              </w:rPr>
              <w:t>Qualcomm Inc</w:t>
            </w:r>
          </w:p>
        </w:tc>
        <w:tc>
          <w:tcPr>
            <w:tcW w:w="912" w:type="dxa"/>
          </w:tcPr>
          <w:p w14:paraId="4F11BA99" w14:textId="77777777" w:rsidR="0068507F" w:rsidRPr="00571B4F" w:rsidRDefault="0068507F" w:rsidP="00630795">
            <w:pPr>
              <w:pStyle w:val="TAL"/>
              <w:rPr>
                <w:sz w:val="16"/>
              </w:rPr>
            </w:pPr>
            <w:r>
              <w:rPr>
                <w:sz w:val="16"/>
              </w:rPr>
              <w:t>revised</w:t>
            </w:r>
          </w:p>
        </w:tc>
        <w:tc>
          <w:tcPr>
            <w:tcW w:w="1090" w:type="dxa"/>
          </w:tcPr>
          <w:p w14:paraId="76306136" w14:textId="77777777" w:rsidR="0068507F" w:rsidRPr="00571B4F" w:rsidRDefault="0068507F" w:rsidP="00630795">
            <w:pPr>
              <w:pStyle w:val="TAL"/>
              <w:rPr>
                <w:sz w:val="16"/>
              </w:rPr>
            </w:pPr>
          </w:p>
        </w:tc>
        <w:tc>
          <w:tcPr>
            <w:tcW w:w="1031" w:type="dxa"/>
          </w:tcPr>
          <w:p w14:paraId="390E4875" w14:textId="77777777" w:rsidR="0068507F" w:rsidRPr="00571B4F" w:rsidRDefault="0068507F" w:rsidP="00630795">
            <w:pPr>
              <w:pStyle w:val="TAL"/>
              <w:rPr>
                <w:sz w:val="16"/>
              </w:rPr>
            </w:pPr>
            <w:r>
              <w:rPr>
                <w:sz w:val="16"/>
              </w:rPr>
              <w:t>R5-245714</w:t>
            </w:r>
          </w:p>
        </w:tc>
      </w:tr>
      <w:tr w:rsidR="0068507F" w14:paraId="33F65946" w14:textId="77777777" w:rsidTr="00807266">
        <w:tc>
          <w:tcPr>
            <w:tcW w:w="0" w:type="auto"/>
          </w:tcPr>
          <w:p w14:paraId="0605AF8B" w14:textId="77777777" w:rsidR="0068507F" w:rsidRPr="00571B4F" w:rsidRDefault="0068507F" w:rsidP="00630795">
            <w:pPr>
              <w:pStyle w:val="TAL"/>
              <w:rPr>
                <w:sz w:val="16"/>
              </w:rPr>
            </w:pPr>
            <w:r>
              <w:rPr>
                <w:sz w:val="16"/>
              </w:rPr>
              <w:t>R5-245288</w:t>
            </w:r>
          </w:p>
        </w:tc>
        <w:tc>
          <w:tcPr>
            <w:tcW w:w="0" w:type="auto"/>
          </w:tcPr>
          <w:p w14:paraId="232C162E" w14:textId="77777777" w:rsidR="0068507F" w:rsidRPr="00571B4F" w:rsidRDefault="0068507F" w:rsidP="00630795">
            <w:pPr>
              <w:pStyle w:val="TAL"/>
              <w:rPr>
                <w:sz w:val="16"/>
              </w:rPr>
            </w:pPr>
            <w:r>
              <w:rPr>
                <w:sz w:val="16"/>
              </w:rPr>
              <w:t>WP UE Conformance Test Aspects - Solutions for NR to support non-terrestrial networks (NTN)</w:t>
            </w:r>
          </w:p>
        </w:tc>
        <w:tc>
          <w:tcPr>
            <w:tcW w:w="0" w:type="auto"/>
          </w:tcPr>
          <w:p w14:paraId="6D5B9C67" w14:textId="77777777" w:rsidR="0068507F" w:rsidRPr="00571B4F" w:rsidRDefault="0068507F" w:rsidP="00630795">
            <w:pPr>
              <w:pStyle w:val="TAL"/>
              <w:rPr>
                <w:sz w:val="16"/>
              </w:rPr>
            </w:pPr>
            <w:r>
              <w:rPr>
                <w:sz w:val="16"/>
              </w:rPr>
              <w:t>Qualcomm Inc</w:t>
            </w:r>
          </w:p>
        </w:tc>
        <w:tc>
          <w:tcPr>
            <w:tcW w:w="912" w:type="dxa"/>
          </w:tcPr>
          <w:p w14:paraId="6E8C165F" w14:textId="77777777" w:rsidR="0068507F" w:rsidRPr="00571B4F" w:rsidRDefault="0068507F" w:rsidP="00630795">
            <w:pPr>
              <w:pStyle w:val="TAL"/>
              <w:rPr>
                <w:sz w:val="16"/>
              </w:rPr>
            </w:pPr>
            <w:r>
              <w:rPr>
                <w:sz w:val="16"/>
              </w:rPr>
              <w:t>available</w:t>
            </w:r>
          </w:p>
        </w:tc>
        <w:tc>
          <w:tcPr>
            <w:tcW w:w="1090" w:type="dxa"/>
          </w:tcPr>
          <w:p w14:paraId="0F433D91" w14:textId="77777777" w:rsidR="0068507F" w:rsidRPr="00571B4F" w:rsidRDefault="0068507F" w:rsidP="00630795">
            <w:pPr>
              <w:pStyle w:val="TAL"/>
              <w:rPr>
                <w:sz w:val="16"/>
              </w:rPr>
            </w:pPr>
          </w:p>
        </w:tc>
        <w:tc>
          <w:tcPr>
            <w:tcW w:w="1031" w:type="dxa"/>
          </w:tcPr>
          <w:p w14:paraId="219D8B51" w14:textId="77777777" w:rsidR="0068507F" w:rsidRPr="00571B4F" w:rsidRDefault="0068507F" w:rsidP="00630795">
            <w:pPr>
              <w:pStyle w:val="TAL"/>
              <w:rPr>
                <w:sz w:val="16"/>
              </w:rPr>
            </w:pPr>
          </w:p>
        </w:tc>
      </w:tr>
      <w:tr w:rsidR="0068507F" w14:paraId="4CA7B065" w14:textId="77777777" w:rsidTr="00807266">
        <w:tc>
          <w:tcPr>
            <w:tcW w:w="0" w:type="auto"/>
          </w:tcPr>
          <w:p w14:paraId="0CCBAAC6" w14:textId="77777777" w:rsidR="0068507F" w:rsidRPr="00571B4F" w:rsidRDefault="0068507F" w:rsidP="00630795">
            <w:pPr>
              <w:pStyle w:val="TAL"/>
              <w:rPr>
                <w:sz w:val="16"/>
              </w:rPr>
            </w:pPr>
            <w:r>
              <w:rPr>
                <w:sz w:val="16"/>
              </w:rPr>
              <w:t>R5-245289</w:t>
            </w:r>
          </w:p>
        </w:tc>
        <w:tc>
          <w:tcPr>
            <w:tcW w:w="0" w:type="auto"/>
          </w:tcPr>
          <w:p w14:paraId="7C632752" w14:textId="77777777" w:rsidR="0068507F" w:rsidRPr="00571B4F" w:rsidRDefault="0068507F" w:rsidP="00630795">
            <w:pPr>
              <w:pStyle w:val="TAL"/>
              <w:rPr>
                <w:sz w:val="16"/>
              </w:rPr>
            </w:pPr>
            <w:r>
              <w:rPr>
                <w:sz w:val="16"/>
              </w:rPr>
              <w:t>SR UE Conformance Test Aspects - Solutions for NR to support non-terrestrial networks (NTN)</w:t>
            </w:r>
          </w:p>
        </w:tc>
        <w:tc>
          <w:tcPr>
            <w:tcW w:w="0" w:type="auto"/>
          </w:tcPr>
          <w:p w14:paraId="02E87A3E" w14:textId="77777777" w:rsidR="0068507F" w:rsidRPr="00571B4F" w:rsidRDefault="0068507F" w:rsidP="00630795">
            <w:pPr>
              <w:pStyle w:val="TAL"/>
              <w:rPr>
                <w:sz w:val="16"/>
              </w:rPr>
            </w:pPr>
            <w:r>
              <w:rPr>
                <w:sz w:val="16"/>
              </w:rPr>
              <w:t>Qualcomm Inc</w:t>
            </w:r>
          </w:p>
        </w:tc>
        <w:tc>
          <w:tcPr>
            <w:tcW w:w="912" w:type="dxa"/>
          </w:tcPr>
          <w:p w14:paraId="2BA63CF8" w14:textId="77777777" w:rsidR="0068507F" w:rsidRPr="00571B4F" w:rsidRDefault="0068507F" w:rsidP="00630795">
            <w:pPr>
              <w:pStyle w:val="TAL"/>
              <w:rPr>
                <w:sz w:val="16"/>
              </w:rPr>
            </w:pPr>
            <w:r>
              <w:rPr>
                <w:sz w:val="16"/>
              </w:rPr>
              <w:t>revised</w:t>
            </w:r>
          </w:p>
        </w:tc>
        <w:tc>
          <w:tcPr>
            <w:tcW w:w="1090" w:type="dxa"/>
          </w:tcPr>
          <w:p w14:paraId="237DC286" w14:textId="77777777" w:rsidR="0068507F" w:rsidRPr="00571B4F" w:rsidRDefault="0068507F" w:rsidP="00630795">
            <w:pPr>
              <w:pStyle w:val="TAL"/>
              <w:rPr>
                <w:sz w:val="16"/>
              </w:rPr>
            </w:pPr>
          </w:p>
        </w:tc>
        <w:tc>
          <w:tcPr>
            <w:tcW w:w="1031" w:type="dxa"/>
          </w:tcPr>
          <w:p w14:paraId="2A9C63A6" w14:textId="77777777" w:rsidR="0068507F" w:rsidRPr="00571B4F" w:rsidRDefault="0068507F" w:rsidP="00630795">
            <w:pPr>
              <w:pStyle w:val="TAL"/>
              <w:rPr>
                <w:sz w:val="16"/>
              </w:rPr>
            </w:pPr>
            <w:r>
              <w:rPr>
                <w:sz w:val="16"/>
              </w:rPr>
              <w:t>R5-245715</w:t>
            </w:r>
          </w:p>
        </w:tc>
      </w:tr>
      <w:tr w:rsidR="0068507F" w14:paraId="6285C919" w14:textId="77777777" w:rsidTr="00807266">
        <w:tc>
          <w:tcPr>
            <w:tcW w:w="0" w:type="auto"/>
          </w:tcPr>
          <w:p w14:paraId="5826EB68" w14:textId="77777777" w:rsidR="0068507F" w:rsidRPr="00571B4F" w:rsidRDefault="0068507F" w:rsidP="00630795">
            <w:pPr>
              <w:pStyle w:val="TAL"/>
              <w:rPr>
                <w:sz w:val="16"/>
              </w:rPr>
            </w:pPr>
            <w:r>
              <w:rPr>
                <w:sz w:val="16"/>
              </w:rPr>
              <w:t>R5-245290</w:t>
            </w:r>
          </w:p>
        </w:tc>
        <w:tc>
          <w:tcPr>
            <w:tcW w:w="0" w:type="auto"/>
          </w:tcPr>
          <w:p w14:paraId="6821D104" w14:textId="77777777" w:rsidR="0068507F" w:rsidRPr="00571B4F" w:rsidRDefault="0068507F" w:rsidP="00630795">
            <w:pPr>
              <w:pStyle w:val="TAL"/>
              <w:rPr>
                <w:sz w:val="16"/>
              </w:rPr>
            </w:pPr>
            <w:r>
              <w:rPr>
                <w:sz w:val="16"/>
              </w:rPr>
              <w:t>WP UE Conformance Test Aspects - Further enhancement on NR demodulation performance</w:t>
            </w:r>
          </w:p>
        </w:tc>
        <w:tc>
          <w:tcPr>
            <w:tcW w:w="0" w:type="auto"/>
          </w:tcPr>
          <w:p w14:paraId="745C774B" w14:textId="77777777" w:rsidR="0068507F" w:rsidRPr="00571B4F" w:rsidRDefault="0068507F" w:rsidP="00630795">
            <w:pPr>
              <w:pStyle w:val="TAL"/>
              <w:rPr>
                <w:sz w:val="16"/>
              </w:rPr>
            </w:pPr>
            <w:r>
              <w:rPr>
                <w:sz w:val="16"/>
              </w:rPr>
              <w:t>Qualcomm Inc</w:t>
            </w:r>
          </w:p>
        </w:tc>
        <w:tc>
          <w:tcPr>
            <w:tcW w:w="912" w:type="dxa"/>
          </w:tcPr>
          <w:p w14:paraId="1A596738" w14:textId="77777777" w:rsidR="0068507F" w:rsidRPr="00571B4F" w:rsidRDefault="0068507F" w:rsidP="00630795">
            <w:pPr>
              <w:pStyle w:val="TAL"/>
              <w:rPr>
                <w:sz w:val="16"/>
              </w:rPr>
            </w:pPr>
            <w:r>
              <w:rPr>
                <w:sz w:val="16"/>
              </w:rPr>
              <w:t>available</w:t>
            </w:r>
          </w:p>
        </w:tc>
        <w:tc>
          <w:tcPr>
            <w:tcW w:w="1090" w:type="dxa"/>
          </w:tcPr>
          <w:p w14:paraId="72D98344" w14:textId="77777777" w:rsidR="0068507F" w:rsidRPr="00571B4F" w:rsidRDefault="0068507F" w:rsidP="00630795">
            <w:pPr>
              <w:pStyle w:val="TAL"/>
              <w:rPr>
                <w:sz w:val="16"/>
              </w:rPr>
            </w:pPr>
          </w:p>
        </w:tc>
        <w:tc>
          <w:tcPr>
            <w:tcW w:w="1031" w:type="dxa"/>
          </w:tcPr>
          <w:p w14:paraId="1D8DC330" w14:textId="77777777" w:rsidR="0068507F" w:rsidRPr="00571B4F" w:rsidRDefault="0068507F" w:rsidP="00630795">
            <w:pPr>
              <w:pStyle w:val="TAL"/>
              <w:rPr>
                <w:sz w:val="16"/>
              </w:rPr>
            </w:pPr>
          </w:p>
        </w:tc>
      </w:tr>
      <w:tr w:rsidR="0068507F" w14:paraId="7C1DAC7F" w14:textId="77777777" w:rsidTr="00807266">
        <w:tc>
          <w:tcPr>
            <w:tcW w:w="0" w:type="auto"/>
          </w:tcPr>
          <w:p w14:paraId="4180BAEB" w14:textId="77777777" w:rsidR="0068507F" w:rsidRPr="00571B4F" w:rsidRDefault="0068507F" w:rsidP="00630795">
            <w:pPr>
              <w:pStyle w:val="TAL"/>
              <w:rPr>
                <w:sz w:val="16"/>
              </w:rPr>
            </w:pPr>
            <w:r>
              <w:rPr>
                <w:sz w:val="16"/>
              </w:rPr>
              <w:t>R5-245291</w:t>
            </w:r>
          </w:p>
        </w:tc>
        <w:tc>
          <w:tcPr>
            <w:tcW w:w="0" w:type="auto"/>
          </w:tcPr>
          <w:p w14:paraId="028FA65C" w14:textId="77777777" w:rsidR="0068507F" w:rsidRPr="00571B4F" w:rsidRDefault="0068507F" w:rsidP="00630795">
            <w:pPr>
              <w:pStyle w:val="TAL"/>
              <w:rPr>
                <w:sz w:val="16"/>
              </w:rPr>
            </w:pPr>
            <w:r>
              <w:rPr>
                <w:sz w:val="16"/>
              </w:rPr>
              <w:t xml:space="preserve">Simulation results to derive min test time for </w:t>
            </w:r>
            <w:proofErr w:type="spellStart"/>
            <w:r>
              <w:rPr>
                <w:sz w:val="16"/>
              </w:rPr>
              <w:t>nb-ntn</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5BEDDADB" w14:textId="77777777" w:rsidR="0068507F" w:rsidRPr="00571B4F" w:rsidRDefault="0068507F" w:rsidP="00630795">
            <w:pPr>
              <w:pStyle w:val="TAL"/>
              <w:rPr>
                <w:sz w:val="16"/>
              </w:rPr>
            </w:pPr>
            <w:r>
              <w:rPr>
                <w:sz w:val="16"/>
              </w:rPr>
              <w:t>Qualcomm Inc</w:t>
            </w:r>
          </w:p>
        </w:tc>
        <w:tc>
          <w:tcPr>
            <w:tcW w:w="912" w:type="dxa"/>
          </w:tcPr>
          <w:p w14:paraId="4EF1EFAF" w14:textId="77777777" w:rsidR="0068507F" w:rsidRPr="00571B4F" w:rsidRDefault="0068507F" w:rsidP="00630795">
            <w:pPr>
              <w:pStyle w:val="TAL"/>
              <w:rPr>
                <w:sz w:val="16"/>
              </w:rPr>
            </w:pPr>
            <w:r>
              <w:rPr>
                <w:sz w:val="16"/>
              </w:rPr>
              <w:t>noted</w:t>
            </w:r>
          </w:p>
        </w:tc>
        <w:tc>
          <w:tcPr>
            <w:tcW w:w="1090" w:type="dxa"/>
          </w:tcPr>
          <w:p w14:paraId="3284DB2D" w14:textId="77777777" w:rsidR="0068507F" w:rsidRPr="00571B4F" w:rsidRDefault="0068507F" w:rsidP="00630795">
            <w:pPr>
              <w:pStyle w:val="TAL"/>
              <w:rPr>
                <w:sz w:val="16"/>
              </w:rPr>
            </w:pPr>
          </w:p>
        </w:tc>
        <w:tc>
          <w:tcPr>
            <w:tcW w:w="1031" w:type="dxa"/>
          </w:tcPr>
          <w:p w14:paraId="2DD91594" w14:textId="77777777" w:rsidR="0068507F" w:rsidRPr="00571B4F" w:rsidRDefault="0068507F" w:rsidP="00630795">
            <w:pPr>
              <w:pStyle w:val="TAL"/>
              <w:rPr>
                <w:sz w:val="16"/>
              </w:rPr>
            </w:pPr>
          </w:p>
        </w:tc>
      </w:tr>
      <w:tr w:rsidR="0068507F" w14:paraId="1FE28867" w14:textId="77777777" w:rsidTr="00807266">
        <w:tc>
          <w:tcPr>
            <w:tcW w:w="0" w:type="auto"/>
          </w:tcPr>
          <w:p w14:paraId="196F8D42" w14:textId="77777777" w:rsidR="0068507F" w:rsidRPr="00571B4F" w:rsidRDefault="0068507F" w:rsidP="00630795">
            <w:pPr>
              <w:pStyle w:val="TAL"/>
              <w:rPr>
                <w:sz w:val="16"/>
              </w:rPr>
            </w:pPr>
            <w:r>
              <w:rPr>
                <w:sz w:val="16"/>
              </w:rPr>
              <w:t>R5-245292</w:t>
            </w:r>
          </w:p>
        </w:tc>
        <w:tc>
          <w:tcPr>
            <w:tcW w:w="0" w:type="auto"/>
          </w:tcPr>
          <w:p w14:paraId="678AE009" w14:textId="77777777" w:rsidR="0068507F" w:rsidRPr="00571B4F" w:rsidRDefault="0068507F" w:rsidP="00630795">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55C1A8E9" w14:textId="77777777" w:rsidR="0068507F" w:rsidRPr="00571B4F" w:rsidRDefault="0068507F" w:rsidP="00630795">
            <w:pPr>
              <w:pStyle w:val="TAL"/>
              <w:rPr>
                <w:sz w:val="16"/>
              </w:rPr>
            </w:pPr>
            <w:r>
              <w:rPr>
                <w:sz w:val="16"/>
              </w:rPr>
              <w:t>Qualcomm Inc, MediaTek</w:t>
            </w:r>
          </w:p>
        </w:tc>
        <w:tc>
          <w:tcPr>
            <w:tcW w:w="912" w:type="dxa"/>
          </w:tcPr>
          <w:p w14:paraId="0179E537" w14:textId="77777777" w:rsidR="0068507F" w:rsidRPr="00571B4F" w:rsidRDefault="0068507F" w:rsidP="00630795">
            <w:pPr>
              <w:pStyle w:val="TAL"/>
              <w:rPr>
                <w:sz w:val="16"/>
              </w:rPr>
            </w:pPr>
            <w:r>
              <w:rPr>
                <w:sz w:val="16"/>
              </w:rPr>
              <w:t>revised</w:t>
            </w:r>
          </w:p>
        </w:tc>
        <w:tc>
          <w:tcPr>
            <w:tcW w:w="1090" w:type="dxa"/>
          </w:tcPr>
          <w:p w14:paraId="3C5B180B" w14:textId="77777777" w:rsidR="0068507F" w:rsidRPr="00571B4F" w:rsidRDefault="0068507F" w:rsidP="00630795">
            <w:pPr>
              <w:pStyle w:val="TAL"/>
              <w:rPr>
                <w:sz w:val="16"/>
              </w:rPr>
            </w:pPr>
          </w:p>
        </w:tc>
        <w:tc>
          <w:tcPr>
            <w:tcW w:w="1031" w:type="dxa"/>
          </w:tcPr>
          <w:p w14:paraId="0DB62628" w14:textId="77777777" w:rsidR="0068507F" w:rsidRPr="00571B4F" w:rsidRDefault="0068507F" w:rsidP="00630795">
            <w:pPr>
              <w:pStyle w:val="TAL"/>
              <w:rPr>
                <w:sz w:val="16"/>
              </w:rPr>
            </w:pPr>
            <w:r>
              <w:rPr>
                <w:sz w:val="16"/>
              </w:rPr>
              <w:t>R5-245748</w:t>
            </w:r>
          </w:p>
        </w:tc>
      </w:tr>
      <w:tr w:rsidR="0068507F" w14:paraId="75275CD8" w14:textId="77777777" w:rsidTr="00807266">
        <w:tc>
          <w:tcPr>
            <w:tcW w:w="0" w:type="auto"/>
          </w:tcPr>
          <w:p w14:paraId="50978FEA" w14:textId="77777777" w:rsidR="0068507F" w:rsidRPr="00571B4F" w:rsidRDefault="0068507F" w:rsidP="00630795">
            <w:pPr>
              <w:pStyle w:val="TAL"/>
              <w:rPr>
                <w:sz w:val="16"/>
              </w:rPr>
            </w:pPr>
            <w:r>
              <w:rPr>
                <w:sz w:val="16"/>
              </w:rPr>
              <w:t>R5-245293</w:t>
            </w:r>
          </w:p>
        </w:tc>
        <w:tc>
          <w:tcPr>
            <w:tcW w:w="0" w:type="auto"/>
          </w:tcPr>
          <w:p w14:paraId="6178DC32" w14:textId="77777777" w:rsidR="0068507F" w:rsidRPr="00571B4F" w:rsidRDefault="0068507F" w:rsidP="00630795">
            <w:pPr>
              <w:pStyle w:val="TAL"/>
              <w:rPr>
                <w:sz w:val="16"/>
              </w:rPr>
            </w:pPr>
            <w:r>
              <w:rPr>
                <w:sz w:val="16"/>
              </w:rPr>
              <w:t>SIB31 update for RF and DEMOD test cases</w:t>
            </w:r>
          </w:p>
        </w:tc>
        <w:tc>
          <w:tcPr>
            <w:tcW w:w="0" w:type="auto"/>
          </w:tcPr>
          <w:p w14:paraId="74A46259" w14:textId="77777777" w:rsidR="0068507F" w:rsidRPr="00571B4F" w:rsidRDefault="0068507F" w:rsidP="00630795">
            <w:pPr>
              <w:pStyle w:val="TAL"/>
              <w:rPr>
                <w:sz w:val="16"/>
              </w:rPr>
            </w:pPr>
            <w:r>
              <w:rPr>
                <w:sz w:val="16"/>
              </w:rPr>
              <w:t xml:space="preserve">Qualcomm Inc, </w:t>
            </w:r>
            <w:proofErr w:type="spellStart"/>
            <w:r>
              <w:rPr>
                <w:sz w:val="16"/>
              </w:rPr>
              <w:t>Mediatek</w:t>
            </w:r>
            <w:proofErr w:type="spellEnd"/>
          </w:p>
        </w:tc>
        <w:tc>
          <w:tcPr>
            <w:tcW w:w="912" w:type="dxa"/>
          </w:tcPr>
          <w:p w14:paraId="615DD7A8" w14:textId="77777777" w:rsidR="0068507F" w:rsidRPr="00571B4F" w:rsidRDefault="0068507F" w:rsidP="00630795">
            <w:pPr>
              <w:pStyle w:val="TAL"/>
              <w:rPr>
                <w:sz w:val="16"/>
              </w:rPr>
            </w:pPr>
            <w:r>
              <w:rPr>
                <w:sz w:val="16"/>
              </w:rPr>
              <w:t>revised</w:t>
            </w:r>
          </w:p>
        </w:tc>
        <w:tc>
          <w:tcPr>
            <w:tcW w:w="1090" w:type="dxa"/>
          </w:tcPr>
          <w:p w14:paraId="68273473" w14:textId="77777777" w:rsidR="0068507F" w:rsidRPr="00571B4F" w:rsidRDefault="0068507F" w:rsidP="00630795">
            <w:pPr>
              <w:pStyle w:val="TAL"/>
              <w:rPr>
                <w:sz w:val="16"/>
              </w:rPr>
            </w:pPr>
          </w:p>
        </w:tc>
        <w:tc>
          <w:tcPr>
            <w:tcW w:w="1031" w:type="dxa"/>
          </w:tcPr>
          <w:p w14:paraId="4314199C" w14:textId="77777777" w:rsidR="0068507F" w:rsidRPr="00571B4F" w:rsidRDefault="0068507F" w:rsidP="00630795">
            <w:pPr>
              <w:pStyle w:val="TAL"/>
              <w:rPr>
                <w:sz w:val="16"/>
              </w:rPr>
            </w:pPr>
            <w:r>
              <w:rPr>
                <w:sz w:val="16"/>
              </w:rPr>
              <w:t>R5-245745</w:t>
            </w:r>
          </w:p>
        </w:tc>
      </w:tr>
      <w:tr w:rsidR="0068507F" w14:paraId="799D8AB6" w14:textId="77777777" w:rsidTr="00807266">
        <w:tc>
          <w:tcPr>
            <w:tcW w:w="0" w:type="auto"/>
          </w:tcPr>
          <w:p w14:paraId="0221CF3F" w14:textId="77777777" w:rsidR="0068507F" w:rsidRPr="00571B4F" w:rsidRDefault="0068507F" w:rsidP="00630795">
            <w:pPr>
              <w:pStyle w:val="TAL"/>
              <w:rPr>
                <w:sz w:val="16"/>
              </w:rPr>
            </w:pPr>
            <w:r>
              <w:rPr>
                <w:sz w:val="16"/>
              </w:rPr>
              <w:t>R5-245294</w:t>
            </w:r>
          </w:p>
        </w:tc>
        <w:tc>
          <w:tcPr>
            <w:tcW w:w="0" w:type="auto"/>
          </w:tcPr>
          <w:p w14:paraId="66185244" w14:textId="77777777" w:rsidR="0068507F" w:rsidRPr="00571B4F" w:rsidRDefault="0068507F" w:rsidP="00630795">
            <w:pPr>
              <w:pStyle w:val="TAL"/>
              <w:rPr>
                <w:sz w:val="16"/>
              </w:rPr>
            </w:pPr>
            <w:r>
              <w:rPr>
                <w:sz w:val="16"/>
              </w:rPr>
              <w:t>Simulation results to derive min test time for nr-</w:t>
            </w:r>
            <w:proofErr w:type="spellStart"/>
            <w:r>
              <w:rPr>
                <w:sz w:val="16"/>
              </w:rPr>
              <w:t>ntn</w:t>
            </w:r>
            <w:proofErr w:type="spellEnd"/>
            <w:r>
              <w:rPr>
                <w:sz w:val="16"/>
              </w:rPr>
              <w:t xml:space="preserve"> </w:t>
            </w:r>
            <w:proofErr w:type="spellStart"/>
            <w:r>
              <w:rPr>
                <w:sz w:val="16"/>
              </w:rPr>
              <w:t>pdsch</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4E18E541" w14:textId="77777777" w:rsidR="0068507F" w:rsidRPr="00571B4F" w:rsidRDefault="0068507F" w:rsidP="00630795">
            <w:pPr>
              <w:pStyle w:val="TAL"/>
              <w:rPr>
                <w:sz w:val="16"/>
              </w:rPr>
            </w:pPr>
            <w:r>
              <w:rPr>
                <w:sz w:val="16"/>
              </w:rPr>
              <w:t>Qualcomm Inc</w:t>
            </w:r>
          </w:p>
        </w:tc>
        <w:tc>
          <w:tcPr>
            <w:tcW w:w="912" w:type="dxa"/>
          </w:tcPr>
          <w:p w14:paraId="2C1FC455" w14:textId="77777777" w:rsidR="0068507F" w:rsidRPr="00571B4F" w:rsidRDefault="0068507F" w:rsidP="00630795">
            <w:pPr>
              <w:pStyle w:val="TAL"/>
              <w:rPr>
                <w:sz w:val="16"/>
              </w:rPr>
            </w:pPr>
            <w:r>
              <w:rPr>
                <w:sz w:val="16"/>
              </w:rPr>
              <w:t>noted</w:t>
            </w:r>
          </w:p>
        </w:tc>
        <w:tc>
          <w:tcPr>
            <w:tcW w:w="1090" w:type="dxa"/>
          </w:tcPr>
          <w:p w14:paraId="59BBC2ED" w14:textId="77777777" w:rsidR="0068507F" w:rsidRPr="00571B4F" w:rsidRDefault="0068507F" w:rsidP="00630795">
            <w:pPr>
              <w:pStyle w:val="TAL"/>
              <w:rPr>
                <w:sz w:val="16"/>
              </w:rPr>
            </w:pPr>
          </w:p>
        </w:tc>
        <w:tc>
          <w:tcPr>
            <w:tcW w:w="1031" w:type="dxa"/>
          </w:tcPr>
          <w:p w14:paraId="1331D3F8" w14:textId="77777777" w:rsidR="0068507F" w:rsidRPr="00571B4F" w:rsidRDefault="0068507F" w:rsidP="00630795">
            <w:pPr>
              <w:pStyle w:val="TAL"/>
              <w:rPr>
                <w:sz w:val="16"/>
              </w:rPr>
            </w:pPr>
          </w:p>
        </w:tc>
      </w:tr>
      <w:tr w:rsidR="0068507F" w14:paraId="1413C8EB" w14:textId="77777777" w:rsidTr="00807266">
        <w:tc>
          <w:tcPr>
            <w:tcW w:w="0" w:type="auto"/>
          </w:tcPr>
          <w:p w14:paraId="2BDF5C1C" w14:textId="77777777" w:rsidR="0068507F" w:rsidRPr="00571B4F" w:rsidRDefault="0068507F" w:rsidP="00630795">
            <w:pPr>
              <w:pStyle w:val="TAL"/>
              <w:rPr>
                <w:sz w:val="16"/>
              </w:rPr>
            </w:pPr>
            <w:r>
              <w:rPr>
                <w:sz w:val="16"/>
              </w:rPr>
              <w:t>R5-245295</w:t>
            </w:r>
          </w:p>
        </w:tc>
        <w:tc>
          <w:tcPr>
            <w:tcW w:w="0" w:type="auto"/>
          </w:tcPr>
          <w:p w14:paraId="32DD588B" w14:textId="77777777" w:rsidR="0068507F" w:rsidRPr="00571B4F" w:rsidRDefault="0068507F" w:rsidP="00630795">
            <w:pPr>
              <w:pStyle w:val="TAL"/>
              <w:rPr>
                <w:sz w:val="16"/>
              </w:rPr>
            </w:pPr>
            <w:r>
              <w:rPr>
                <w:sz w:val="16"/>
              </w:rPr>
              <w:t>min test time update for nr-</w:t>
            </w:r>
            <w:proofErr w:type="spellStart"/>
            <w:r>
              <w:rPr>
                <w:sz w:val="16"/>
              </w:rPr>
              <w:t>ntn</w:t>
            </w:r>
            <w:proofErr w:type="spellEnd"/>
            <w:r>
              <w:rPr>
                <w:sz w:val="16"/>
              </w:rPr>
              <w:t xml:space="preserve"> </w:t>
            </w:r>
            <w:proofErr w:type="spellStart"/>
            <w:r>
              <w:rPr>
                <w:sz w:val="16"/>
              </w:rPr>
              <w:t>pdsch</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709A9313" w14:textId="77777777" w:rsidR="0068507F" w:rsidRPr="00571B4F" w:rsidRDefault="0068507F" w:rsidP="00630795">
            <w:pPr>
              <w:pStyle w:val="TAL"/>
              <w:rPr>
                <w:sz w:val="16"/>
              </w:rPr>
            </w:pPr>
            <w:r>
              <w:rPr>
                <w:sz w:val="16"/>
              </w:rPr>
              <w:t>Qualcomm Inc</w:t>
            </w:r>
          </w:p>
        </w:tc>
        <w:tc>
          <w:tcPr>
            <w:tcW w:w="912" w:type="dxa"/>
          </w:tcPr>
          <w:p w14:paraId="75094426" w14:textId="77777777" w:rsidR="0068507F" w:rsidRPr="00571B4F" w:rsidRDefault="0068507F" w:rsidP="00630795">
            <w:pPr>
              <w:pStyle w:val="TAL"/>
              <w:rPr>
                <w:sz w:val="16"/>
              </w:rPr>
            </w:pPr>
            <w:r>
              <w:rPr>
                <w:sz w:val="16"/>
              </w:rPr>
              <w:t>revised</w:t>
            </w:r>
          </w:p>
        </w:tc>
        <w:tc>
          <w:tcPr>
            <w:tcW w:w="1090" w:type="dxa"/>
          </w:tcPr>
          <w:p w14:paraId="7F885691" w14:textId="77777777" w:rsidR="0068507F" w:rsidRPr="00571B4F" w:rsidRDefault="0068507F" w:rsidP="00630795">
            <w:pPr>
              <w:pStyle w:val="TAL"/>
              <w:rPr>
                <w:sz w:val="16"/>
              </w:rPr>
            </w:pPr>
          </w:p>
        </w:tc>
        <w:tc>
          <w:tcPr>
            <w:tcW w:w="1031" w:type="dxa"/>
          </w:tcPr>
          <w:p w14:paraId="2C6E071E" w14:textId="77777777" w:rsidR="0068507F" w:rsidRPr="00571B4F" w:rsidRDefault="0068507F" w:rsidP="00630795">
            <w:pPr>
              <w:pStyle w:val="TAL"/>
              <w:rPr>
                <w:sz w:val="16"/>
              </w:rPr>
            </w:pPr>
            <w:r>
              <w:rPr>
                <w:sz w:val="16"/>
              </w:rPr>
              <w:t>R5-245854</w:t>
            </w:r>
          </w:p>
        </w:tc>
      </w:tr>
      <w:tr w:rsidR="0068507F" w14:paraId="4E6D5C70" w14:textId="77777777" w:rsidTr="00807266">
        <w:tc>
          <w:tcPr>
            <w:tcW w:w="0" w:type="auto"/>
          </w:tcPr>
          <w:p w14:paraId="560F89A1" w14:textId="77777777" w:rsidR="0068507F" w:rsidRPr="00571B4F" w:rsidRDefault="0068507F" w:rsidP="00630795">
            <w:pPr>
              <w:pStyle w:val="TAL"/>
              <w:rPr>
                <w:sz w:val="16"/>
              </w:rPr>
            </w:pPr>
            <w:r>
              <w:rPr>
                <w:sz w:val="16"/>
              </w:rPr>
              <w:lastRenderedPageBreak/>
              <w:t>R5-245296</w:t>
            </w:r>
          </w:p>
        </w:tc>
        <w:tc>
          <w:tcPr>
            <w:tcW w:w="0" w:type="auto"/>
          </w:tcPr>
          <w:p w14:paraId="2D1FD06A" w14:textId="77777777" w:rsidR="0068507F" w:rsidRPr="00571B4F" w:rsidRDefault="0068507F" w:rsidP="00630795">
            <w:pPr>
              <w:pStyle w:val="TAL"/>
              <w:rPr>
                <w:sz w:val="16"/>
              </w:rPr>
            </w:pPr>
            <w:r>
              <w:rPr>
                <w:sz w:val="16"/>
              </w:rPr>
              <w:t>SIB19 update for RF and DEMOD test cases</w:t>
            </w:r>
          </w:p>
        </w:tc>
        <w:tc>
          <w:tcPr>
            <w:tcW w:w="0" w:type="auto"/>
          </w:tcPr>
          <w:p w14:paraId="388B2DB4" w14:textId="77777777" w:rsidR="0068507F" w:rsidRPr="00571B4F" w:rsidRDefault="0068507F" w:rsidP="00630795">
            <w:pPr>
              <w:pStyle w:val="TAL"/>
              <w:rPr>
                <w:sz w:val="16"/>
              </w:rPr>
            </w:pPr>
            <w:r>
              <w:rPr>
                <w:sz w:val="16"/>
              </w:rPr>
              <w:t>Qualcomm Inc</w:t>
            </w:r>
          </w:p>
        </w:tc>
        <w:tc>
          <w:tcPr>
            <w:tcW w:w="912" w:type="dxa"/>
          </w:tcPr>
          <w:p w14:paraId="4E6518E6" w14:textId="77777777" w:rsidR="0068507F" w:rsidRPr="00571B4F" w:rsidRDefault="0068507F" w:rsidP="00630795">
            <w:pPr>
              <w:pStyle w:val="TAL"/>
              <w:rPr>
                <w:sz w:val="16"/>
              </w:rPr>
            </w:pPr>
            <w:r>
              <w:rPr>
                <w:sz w:val="16"/>
              </w:rPr>
              <w:t>revised</w:t>
            </w:r>
          </w:p>
        </w:tc>
        <w:tc>
          <w:tcPr>
            <w:tcW w:w="1090" w:type="dxa"/>
          </w:tcPr>
          <w:p w14:paraId="17790679" w14:textId="77777777" w:rsidR="0068507F" w:rsidRPr="00571B4F" w:rsidRDefault="0068507F" w:rsidP="00630795">
            <w:pPr>
              <w:pStyle w:val="TAL"/>
              <w:rPr>
                <w:sz w:val="16"/>
              </w:rPr>
            </w:pPr>
          </w:p>
        </w:tc>
        <w:tc>
          <w:tcPr>
            <w:tcW w:w="1031" w:type="dxa"/>
          </w:tcPr>
          <w:p w14:paraId="18FA1E69" w14:textId="77777777" w:rsidR="0068507F" w:rsidRPr="00571B4F" w:rsidRDefault="0068507F" w:rsidP="00630795">
            <w:pPr>
              <w:pStyle w:val="TAL"/>
              <w:rPr>
                <w:sz w:val="16"/>
              </w:rPr>
            </w:pPr>
            <w:r>
              <w:rPr>
                <w:sz w:val="16"/>
              </w:rPr>
              <w:t>R5-245855</w:t>
            </w:r>
          </w:p>
        </w:tc>
      </w:tr>
      <w:tr w:rsidR="0068507F" w14:paraId="57F6701A" w14:textId="77777777" w:rsidTr="00807266">
        <w:tc>
          <w:tcPr>
            <w:tcW w:w="0" w:type="auto"/>
          </w:tcPr>
          <w:p w14:paraId="54801AAA" w14:textId="77777777" w:rsidR="0068507F" w:rsidRPr="00571B4F" w:rsidRDefault="0068507F" w:rsidP="00630795">
            <w:pPr>
              <w:pStyle w:val="TAL"/>
              <w:rPr>
                <w:sz w:val="16"/>
              </w:rPr>
            </w:pPr>
            <w:r>
              <w:rPr>
                <w:sz w:val="16"/>
              </w:rPr>
              <w:t>R5-245297</w:t>
            </w:r>
          </w:p>
        </w:tc>
        <w:tc>
          <w:tcPr>
            <w:tcW w:w="0" w:type="auto"/>
          </w:tcPr>
          <w:p w14:paraId="518BCDC3" w14:textId="77777777" w:rsidR="0068507F" w:rsidRPr="00571B4F" w:rsidRDefault="0068507F" w:rsidP="00630795">
            <w:pPr>
              <w:pStyle w:val="TAL"/>
              <w:rPr>
                <w:sz w:val="16"/>
              </w:rPr>
            </w:pPr>
            <w:r>
              <w:rPr>
                <w:sz w:val="16"/>
              </w:rPr>
              <w:t>UE beam correspondence for initial access</w:t>
            </w:r>
          </w:p>
        </w:tc>
        <w:tc>
          <w:tcPr>
            <w:tcW w:w="0" w:type="auto"/>
          </w:tcPr>
          <w:p w14:paraId="7B61A227" w14:textId="77777777" w:rsidR="0068507F" w:rsidRPr="00571B4F" w:rsidRDefault="0068507F" w:rsidP="00630795">
            <w:pPr>
              <w:pStyle w:val="TAL"/>
              <w:rPr>
                <w:sz w:val="16"/>
              </w:rPr>
            </w:pPr>
            <w:r>
              <w:rPr>
                <w:sz w:val="16"/>
              </w:rPr>
              <w:t>Qualcomm Inc</w:t>
            </w:r>
          </w:p>
        </w:tc>
        <w:tc>
          <w:tcPr>
            <w:tcW w:w="912" w:type="dxa"/>
          </w:tcPr>
          <w:p w14:paraId="6B96BD15" w14:textId="77777777" w:rsidR="0068507F" w:rsidRPr="00571B4F" w:rsidRDefault="0068507F" w:rsidP="00630795">
            <w:pPr>
              <w:pStyle w:val="TAL"/>
              <w:rPr>
                <w:sz w:val="16"/>
              </w:rPr>
            </w:pPr>
            <w:r>
              <w:rPr>
                <w:sz w:val="16"/>
              </w:rPr>
              <w:t>revised</w:t>
            </w:r>
          </w:p>
        </w:tc>
        <w:tc>
          <w:tcPr>
            <w:tcW w:w="1090" w:type="dxa"/>
          </w:tcPr>
          <w:p w14:paraId="10E0C5D8" w14:textId="77777777" w:rsidR="0068507F" w:rsidRPr="00571B4F" w:rsidRDefault="0068507F" w:rsidP="00630795">
            <w:pPr>
              <w:pStyle w:val="TAL"/>
              <w:rPr>
                <w:sz w:val="16"/>
              </w:rPr>
            </w:pPr>
          </w:p>
        </w:tc>
        <w:tc>
          <w:tcPr>
            <w:tcW w:w="1031" w:type="dxa"/>
          </w:tcPr>
          <w:p w14:paraId="1A12A2A6" w14:textId="77777777" w:rsidR="0068507F" w:rsidRPr="00571B4F" w:rsidRDefault="0068507F" w:rsidP="00630795">
            <w:pPr>
              <w:pStyle w:val="TAL"/>
              <w:rPr>
                <w:sz w:val="16"/>
              </w:rPr>
            </w:pPr>
            <w:r>
              <w:rPr>
                <w:sz w:val="16"/>
              </w:rPr>
              <w:t>R5-246054</w:t>
            </w:r>
          </w:p>
        </w:tc>
      </w:tr>
      <w:tr w:rsidR="0068507F" w14:paraId="54BD426F" w14:textId="77777777" w:rsidTr="00807266">
        <w:tc>
          <w:tcPr>
            <w:tcW w:w="0" w:type="auto"/>
          </w:tcPr>
          <w:p w14:paraId="24377F52" w14:textId="77777777" w:rsidR="0068507F" w:rsidRPr="00571B4F" w:rsidRDefault="0068507F" w:rsidP="00630795">
            <w:pPr>
              <w:pStyle w:val="TAL"/>
              <w:rPr>
                <w:sz w:val="16"/>
              </w:rPr>
            </w:pPr>
            <w:r>
              <w:rPr>
                <w:sz w:val="16"/>
              </w:rPr>
              <w:t>R5-245298</w:t>
            </w:r>
          </w:p>
        </w:tc>
        <w:tc>
          <w:tcPr>
            <w:tcW w:w="0" w:type="auto"/>
          </w:tcPr>
          <w:p w14:paraId="001C3985" w14:textId="77777777" w:rsidR="0068507F" w:rsidRPr="00571B4F" w:rsidRDefault="0068507F" w:rsidP="00630795">
            <w:pPr>
              <w:pStyle w:val="TAL"/>
              <w:rPr>
                <w:sz w:val="16"/>
              </w:rPr>
            </w:pPr>
            <w:r>
              <w:rPr>
                <w:sz w:val="16"/>
              </w:rPr>
              <w:t>Addition of 8Rx PICS</w:t>
            </w:r>
          </w:p>
        </w:tc>
        <w:tc>
          <w:tcPr>
            <w:tcW w:w="0" w:type="auto"/>
          </w:tcPr>
          <w:p w14:paraId="55D756CB" w14:textId="77777777" w:rsidR="0068507F" w:rsidRPr="00571B4F" w:rsidRDefault="0068507F" w:rsidP="00630795">
            <w:pPr>
              <w:pStyle w:val="TAL"/>
              <w:rPr>
                <w:sz w:val="16"/>
              </w:rPr>
            </w:pPr>
            <w:r>
              <w:rPr>
                <w:sz w:val="16"/>
              </w:rPr>
              <w:t>Qualcomm Inc</w:t>
            </w:r>
          </w:p>
        </w:tc>
        <w:tc>
          <w:tcPr>
            <w:tcW w:w="912" w:type="dxa"/>
          </w:tcPr>
          <w:p w14:paraId="41297B6B" w14:textId="77777777" w:rsidR="0068507F" w:rsidRPr="00571B4F" w:rsidRDefault="0068507F" w:rsidP="00630795">
            <w:pPr>
              <w:pStyle w:val="TAL"/>
              <w:rPr>
                <w:sz w:val="16"/>
              </w:rPr>
            </w:pPr>
            <w:r>
              <w:rPr>
                <w:sz w:val="16"/>
              </w:rPr>
              <w:t>revised</w:t>
            </w:r>
          </w:p>
        </w:tc>
        <w:tc>
          <w:tcPr>
            <w:tcW w:w="1090" w:type="dxa"/>
          </w:tcPr>
          <w:p w14:paraId="6F709FA5" w14:textId="77777777" w:rsidR="0068507F" w:rsidRPr="00571B4F" w:rsidRDefault="0068507F" w:rsidP="00630795">
            <w:pPr>
              <w:pStyle w:val="TAL"/>
              <w:rPr>
                <w:sz w:val="16"/>
              </w:rPr>
            </w:pPr>
          </w:p>
        </w:tc>
        <w:tc>
          <w:tcPr>
            <w:tcW w:w="1031" w:type="dxa"/>
          </w:tcPr>
          <w:p w14:paraId="4EA96CBC" w14:textId="77777777" w:rsidR="0068507F" w:rsidRPr="00571B4F" w:rsidRDefault="0068507F" w:rsidP="00630795">
            <w:pPr>
              <w:pStyle w:val="TAL"/>
              <w:rPr>
                <w:sz w:val="16"/>
              </w:rPr>
            </w:pPr>
            <w:r>
              <w:rPr>
                <w:sz w:val="16"/>
              </w:rPr>
              <w:t>R5-245805</w:t>
            </w:r>
          </w:p>
        </w:tc>
      </w:tr>
      <w:tr w:rsidR="0068507F" w14:paraId="143EF257" w14:textId="77777777" w:rsidTr="00807266">
        <w:tc>
          <w:tcPr>
            <w:tcW w:w="0" w:type="auto"/>
          </w:tcPr>
          <w:p w14:paraId="7BAA89DE" w14:textId="77777777" w:rsidR="0068507F" w:rsidRPr="00571B4F" w:rsidRDefault="0068507F" w:rsidP="00630795">
            <w:pPr>
              <w:pStyle w:val="TAL"/>
              <w:rPr>
                <w:sz w:val="16"/>
              </w:rPr>
            </w:pPr>
            <w:r>
              <w:rPr>
                <w:sz w:val="16"/>
              </w:rPr>
              <w:t>R5-245299</w:t>
            </w:r>
          </w:p>
        </w:tc>
        <w:tc>
          <w:tcPr>
            <w:tcW w:w="0" w:type="auto"/>
          </w:tcPr>
          <w:p w14:paraId="5877F8EA" w14:textId="77777777" w:rsidR="0068507F" w:rsidRPr="00571B4F" w:rsidRDefault="0068507F" w:rsidP="00630795">
            <w:pPr>
              <w:pStyle w:val="TAL"/>
              <w:rPr>
                <w:sz w:val="16"/>
              </w:rPr>
            </w:pPr>
            <w:r>
              <w:rPr>
                <w:sz w:val="16"/>
              </w:rPr>
              <w:t>Applicability update for 1024QAM test cases</w:t>
            </w:r>
          </w:p>
        </w:tc>
        <w:tc>
          <w:tcPr>
            <w:tcW w:w="0" w:type="auto"/>
          </w:tcPr>
          <w:p w14:paraId="0D951F2C" w14:textId="77777777" w:rsidR="0068507F" w:rsidRPr="00571B4F" w:rsidRDefault="0068507F" w:rsidP="00630795">
            <w:pPr>
              <w:pStyle w:val="TAL"/>
              <w:rPr>
                <w:sz w:val="16"/>
              </w:rPr>
            </w:pPr>
            <w:r>
              <w:rPr>
                <w:sz w:val="16"/>
              </w:rPr>
              <w:t>Qualcomm Inc</w:t>
            </w:r>
          </w:p>
        </w:tc>
        <w:tc>
          <w:tcPr>
            <w:tcW w:w="912" w:type="dxa"/>
          </w:tcPr>
          <w:p w14:paraId="2CD99F9F" w14:textId="77777777" w:rsidR="0068507F" w:rsidRPr="00571B4F" w:rsidRDefault="0068507F" w:rsidP="00630795">
            <w:pPr>
              <w:pStyle w:val="TAL"/>
              <w:rPr>
                <w:sz w:val="16"/>
              </w:rPr>
            </w:pPr>
            <w:r>
              <w:rPr>
                <w:sz w:val="16"/>
              </w:rPr>
              <w:t>withdrawn</w:t>
            </w:r>
          </w:p>
        </w:tc>
        <w:tc>
          <w:tcPr>
            <w:tcW w:w="1090" w:type="dxa"/>
          </w:tcPr>
          <w:p w14:paraId="33CD58ED" w14:textId="77777777" w:rsidR="0068507F" w:rsidRPr="00571B4F" w:rsidRDefault="0068507F" w:rsidP="00630795">
            <w:pPr>
              <w:pStyle w:val="TAL"/>
              <w:rPr>
                <w:sz w:val="16"/>
              </w:rPr>
            </w:pPr>
          </w:p>
        </w:tc>
        <w:tc>
          <w:tcPr>
            <w:tcW w:w="1031" w:type="dxa"/>
          </w:tcPr>
          <w:p w14:paraId="67D93E7B" w14:textId="77777777" w:rsidR="0068507F" w:rsidRPr="00571B4F" w:rsidRDefault="0068507F" w:rsidP="00630795">
            <w:pPr>
              <w:pStyle w:val="TAL"/>
              <w:rPr>
                <w:sz w:val="16"/>
              </w:rPr>
            </w:pPr>
          </w:p>
        </w:tc>
      </w:tr>
      <w:tr w:rsidR="0068507F" w14:paraId="3360A367" w14:textId="77777777" w:rsidTr="00807266">
        <w:tc>
          <w:tcPr>
            <w:tcW w:w="0" w:type="auto"/>
          </w:tcPr>
          <w:p w14:paraId="4DE3BE89" w14:textId="77777777" w:rsidR="0068507F" w:rsidRPr="00571B4F" w:rsidRDefault="0068507F" w:rsidP="00630795">
            <w:pPr>
              <w:pStyle w:val="TAL"/>
              <w:rPr>
                <w:sz w:val="16"/>
              </w:rPr>
            </w:pPr>
            <w:r>
              <w:rPr>
                <w:sz w:val="16"/>
              </w:rPr>
              <w:t>R5-245300</w:t>
            </w:r>
          </w:p>
        </w:tc>
        <w:tc>
          <w:tcPr>
            <w:tcW w:w="0" w:type="auto"/>
          </w:tcPr>
          <w:p w14:paraId="351159D3" w14:textId="77777777" w:rsidR="0068507F" w:rsidRPr="00571B4F" w:rsidRDefault="0068507F" w:rsidP="00630795">
            <w:pPr>
              <w:pStyle w:val="TAL"/>
              <w:rPr>
                <w:sz w:val="16"/>
              </w:rPr>
            </w:pPr>
            <w:r>
              <w:rPr>
                <w:sz w:val="16"/>
              </w:rPr>
              <w:t>Correction to Antenna configuration for 4Rx PMI tests  6.3.3.1.6 and 6.3.3.2.6</w:t>
            </w:r>
          </w:p>
        </w:tc>
        <w:tc>
          <w:tcPr>
            <w:tcW w:w="0" w:type="auto"/>
          </w:tcPr>
          <w:p w14:paraId="75AFB523" w14:textId="77777777" w:rsidR="0068507F" w:rsidRPr="00571B4F" w:rsidRDefault="0068507F" w:rsidP="00630795">
            <w:pPr>
              <w:pStyle w:val="TAL"/>
              <w:rPr>
                <w:sz w:val="16"/>
              </w:rPr>
            </w:pPr>
            <w:r>
              <w:rPr>
                <w:sz w:val="16"/>
              </w:rPr>
              <w:t>Qualcomm Inc</w:t>
            </w:r>
          </w:p>
        </w:tc>
        <w:tc>
          <w:tcPr>
            <w:tcW w:w="912" w:type="dxa"/>
          </w:tcPr>
          <w:p w14:paraId="70C4F679" w14:textId="77777777" w:rsidR="0068507F" w:rsidRPr="00571B4F" w:rsidRDefault="0068507F" w:rsidP="00630795">
            <w:pPr>
              <w:pStyle w:val="TAL"/>
              <w:rPr>
                <w:sz w:val="16"/>
              </w:rPr>
            </w:pPr>
            <w:r>
              <w:rPr>
                <w:sz w:val="16"/>
              </w:rPr>
              <w:t>withdrawn</w:t>
            </w:r>
          </w:p>
        </w:tc>
        <w:tc>
          <w:tcPr>
            <w:tcW w:w="1090" w:type="dxa"/>
          </w:tcPr>
          <w:p w14:paraId="4F307C6A" w14:textId="77777777" w:rsidR="0068507F" w:rsidRPr="00571B4F" w:rsidRDefault="0068507F" w:rsidP="00630795">
            <w:pPr>
              <w:pStyle w:val="TAL"/>
              <w:rPr>
                <w:sz w:val="16"/>
              </w:rPr>
            </w:pPr>
          </w:p>
        </w:tc>
        <w:tc>
          <w:tcPr>
            <w:tcW w:w="1031" w:type="dxa"/>
          </w:tcPr>
          <w:p w14:paraId="1221BD1C" w14:textId="77777777" w:rsidR="0068507F" w:rsidRPr="00571B4F" w:rsidRDefault="0068507F" w:rsidP="00630795">
            <w:pPr>
              <w:pStyle w:val="TAL"/>
              <w:rPr>
                <w:sz w:val="16"/>
              </w:rPr>
            </w:pPr>
          </w:p>
        </w:tc>
      </w:tr>
      <w:tr w:rsidR="0068507F" w14:paraId="012386EE" w14:textId="77777777" w:rsidTr="00807266">
        <w:tc>
          <w:tcPr>
            <w:tcW w:w="0" w:type="auto"/>
          </w:tcPr>
          <w:p w14:paraId="1D698428" w14:textId="77777777" w:rsidR="0068507F" w:rsidRPr="00571B4F" w:rsidRDefault="0068507F" w:rsidP="00630795">
            <w:pPr>
              <w:pStyle w:val="TAL"/>
              <w:rPr>
                <w:sz w:val="16"/>
              </w:rPr>
            </w:pPr>
            <w:r>
              <w:rPr>
                <w:sz w:val="16"/>
              </w:rPr>
              <w:t>R5-245301</w:t>
            </w:r>
          </w:p>
        </w:tc>
        <w:tc>
          <w:tcPr>
            <w:tcW w:w="0" w:type="auto"/>
          </w:tcPr>
          <w:p w14:paraId="73FFAEEC" w14:textId="77777777" w:rsidR="0068507F" w:rsidRPr="00571B4F" w:rsidRDefault="0068507F" w:rsidP="00630795">
            <w:pPr>
              <w:pStyle w:val="TAL"/>
              <w:rPr>
                <w:sz w:val="16"/>
              </w:rPr>
            </w:pPr>
            <w:r>
              <w:rPr>
                <w:sz w:val="16"/>
              </w:rPr>
              <w:t>Update Message exceptions for 32Tx PMI tests 6.3.2.1.4, 6.3.2.2.4, 6.3.3.1.4, 6.3.3.2.4 to add firstOFDMSymbolInTimeDomain2 IE</w:t>
            </w:r>
          </w:p>
        </w:tc>
        <w:tc>
          <w:tcPr>
            <w:tcW w:w="0" w:type="auto"/>
          </w:tcPr>
          <w:p w14:paraId="32E67D02" w14:textId="77777777" w:rsidR="0068507F" w:rsidRPr="00571B4F" w:rsidRDefault="0068507F" w:rsidP="00630795">
            <w:pPr>
              <w:pStyle w:val="TAL"/>
              <w:rPr>
                <w:sz w:val="16"/>
              </w:rPr>
            </w:pPr>
            <w:r>
              <w:rPr>
                <w:sz w:val="16"/>
              </w:rPr>
              <w:t>Qualcomm Inc</w:t>
            </w:r>
          </w:p>
        </w:tc>
        <w:tc>
          <w:tcPr>
            <w:tcW w:w="912" w:type="dxa"/>
          </w:tcPr>
          <w:p w14:paraId="4F569782" w14:textId="77777777" w:rsidR="0068507F" w:rsidRPr="00571B4F" w:rsidRDefault="0068507F" w:rsidP="00630795">
            <w:pPr>
              <w:pStyle w:val="TAL"/>
              <w:rPr>
                <w:sz w:val="16"/>
              </w:rPr>
            </w:pPr>
            <w:r>
              <w:rPr>
                <w:sz w:val="16"/>
              </w:rPr>
              <w:t>revised</w:t>
            </w:r>
          </w:p>
        </w:tc>
        <w:tc>
          <w:tcPr>
            <w:tcW w:w="1090" w:type="dxa"/>
          </w:tcPr>
          <w:p w14:paraId="47FF31A4" w14:textId="77777777" w:rsidR="0068507F" w:rsidRPr="00571B4F" w:rsidRDefault="0068507F" w:rsidP="00630795">
            <w:pPr>
              <w:pStyle w:val="TAL"/>
              <w:rPr>
                <w:sz w:val="16"/>
              </w:rPr>
            </w:pPr>
          </w:p>
        </w:tc>
        <w:tc>
          <w:tcPr>
            <w:tcW w:w="1031" w:type="dxa"/>
          </w:tcPr>
          <w:p w14:paraId="24202B22" w14:textId="77777777" w:rsidR="0068507F" w:rsidRPr="00571B4F" w:rsidRDefault="0068507F" w:rsidP="00630795">
            <w:pPr>
              <w:pStyle w:val="TAL"/>
              <w:rPr>
                <w:sz w:val="16"/>
              </w:rPr>
            </w:pPr>
            <w:r>
              <w:rPr>
                <w:sz w:val="16"/>
              </w:rPr>
              <w:t>R5-245869</w:t>
            </w:r>
          </w:p>
        </w:tc>
      </w:tr>
      <w:tr w:rsidR="0068507F" w14:paraId="27E6626B" w14:textId="77777777" w:rsidTr="00807266">
        <w:tc>
          <w:tcPr>
            <w:tcW w:w="0" w:type="auto"/>
          </w:tcPr>
          <w:p w14:paraId="4AFC0831" w14:textId="77777777" w:rsidR="0068507F" w:rsidRPr="00571B4F" w:rsidRDefault="0068507F" w:rsidP="00630795">
            <w:pPr>
              <w:pStyle w:val="TAL"/>
              <w:rPr>
                <w:sz w:val="16"/>
              </w:rPr>
            </w:pPr>
            <w:r>
              <w:rPr>
                <w:sz w:val="16"/>
              </w:rPr>
              <w:t>R5-245302</w:t>
            </w:r>
          </w:p>
        </w:tc>
        <w:tc>
          <w:tcPr>
            <w:tcW w:w="0" w:type="auto"/>
          </w:tcPr>
          <w:p w14:paraId="41D30E54" w14:textId="77777777" w:rsidR="0068507F" w:rsidRPr="00571B4F" w:rsidRDefault="0068507F" w:rsidP="00630795">
            <w:pPr>
              <w:pStyle w:val="TAL"/>
              <w:rPr>
                <w:sz w:val="16"/>
              </w:rPr>
            </w:pPr>
            <w:r>
              <w:rPr>
                <w:sz w:val="16"/>
              </w:rPr>
              <w:t>Addition of applicability for PDSCH CRS interference mitigation under NR-LTE coexistence test cases 5.2.2.1.18, 5.2.2.2.19, 5.2.3.1.17, 5.2.3.2.18</w:t>
            </w:r>
          </w:p>
        </w:tc>
        <w:tc>
          <w:tcPr>
            <w:tcW w:w="0" w:type="auto"/>
          </w:tcPr>
          <w:p w14:paraId="58D9793E" w14:textId="77777777" w:rsidR="0068507F" w:rsidRPr="00571B4F" w:rsidRDefault="0068507F" w:rsidP="00630795">
            <w:pPr>
              <w:pStyle w:val="TAL"/>
              <w:rPr>
                <w:sz w:val="16"/>
              </w:rPr>
            </w:pPr>
            <w:r>
              <w:rPr>
                <w:sz w:val="16"/>
              </w:rPr>
              <w:t>Qualcomm Inc</w:t>
            </w:r>
          </w:p>
        </w:tc>
        <w:tc>
          <w:tcPr>
            <w:tcW w:w="912" w:type="dxa"/>
          </w:tcPr>
          <w:p w14:paraId="2A0D195D" w14:textId="77777777" w:rsidR="0068507F" w:rsidRPr="00571B4F" w:rsidRDefault="0068507F" w:rsidP="00630795">
            <w:pPr>
              <w:pStyle w:val="TAL"/>
              <w:rPr>
                <w:sz w:val="16"/>
              </w:rPr>
            </w:pPr>
            <w:r>
              <w:rPr>
                <w:sz w:val="16"/>
              </w:rPr>
              <w:t>agreed</w:t>
            </w:r>
          </w:p>
        </w:tc>
        <w:tc>
          <w:tcPr>
            <w:tcW w:w="1090" w:type="dxa"/>
          </w:tcPr>
          <w:p w14:paraId="5392D675" w14:textId="77777777" w:rsidR="0068507F" w:rsidRPr="00571B4F" w:rsidRDefault="0068507F" w:rsidP="00630795">
            <w:pPr>
              <w:pStyle w:val="TAL"/>
              <w:rPr>
                <w:sz w:val="16"/>
              </w:rPr>
            </w:pPr>
          </w:p>
        </w:tc>
        <w:tc>
          <w:tcPr>
            <w:tcW w:w="1031" w:type="dxa"/>
          </w:tcPr>
          <w:p w14:paraId="433A1FE5" w14:textId="77777777" w:rsidR="0068507F" w:rsidRPr="00571B4F" w:rsidRDefault="0068507F" w:rsidP="00630795">
            <w:pPr>
              <w:pStyle w:val="TAL"/>
              <w:rPr>
                <w:sz w:val="16"/>
              </w:rPr>
            </w:pPr>
          </w:p>
        </w:tc>
      </w:tr>
      <w:tr w:rsidR="0068507F" w14:paraId="1550D8DB" w14:textId="77777777" w:rsidTr="00807266">
        <w:tc>
          <w:tcPr>
            <w:tcW w:w="0" w:type="auto"/>
          </w:tcPr>
          <w:p w14:paraId="4C5A6EA0" w14:textId="77777777" w:rsidR="0068507F" w:rsidRPr="00571B4F" w:rsidRDefault="0068507F" w:rsidP="00630795">
            <w:pPr>
              <w:pStyle w:val="TAL"/>
              <w:rPr>
                <w:sz w:val="16"/>
              </w:rPr>
            </w:pPr>
            <w:r>
              <w:rPr>
                <w:sz w:val="16"/>
              </w:rPr>
              <w:t>R5-245303</w:t>
            </w:r>
          </w:p>
        </w:tc>
        <w:tc>
          <w:tcPr>
            <w:tcW w:w="0" w:type="auto"/>
          </w:tcPr>
          <w:p w14:paraId="4452BC1A" w14:textId="77777777" w:rsidR="0068507F" w:rsidRPr="00571B4F" w:rsidRDefault="0068507F" w:rsidP="00630795">
            <w:pPr>
              <w:pStyle w:val="TAL"/>
              <w:rPr>
                <w:sz w:val="16"/>
              </w:rPr>
            </w:pPr>
            <w:r>
              <w:rPr>
                <w:sz w:val="16"/>
              </w:rPr>
              <w:t>Updates to PDSCH CRS interference mitigation under NR-LTE coexistence test cases 5.2.2.1.18, 5.2.2.2.19, 5.2.3.1.17, 5.2.3.2.18</w:t>
            </w:r>
          </w:p>
        </w:tc>
        <w:tc>
          <w:tcPr>
            <w:tcW w:w="0" w:type="auto"/>
          </w:tcPr>
          <w:p w14:paraId="35071254" w14:textId="77777777" w:rsidR="0068507F" w:rsidRPr="00571B4F" w:rsidRDefault="0068507F" w:rsidP="00630795">
            <w:pPr>
              <w:pStyle w:val="TAL"/>
              <w:rPr>
                <w:sz w:val="16"/>
              </w:rPr>
            </w:pPr>
            <w:r>
              <w:rPr>
                <w:sz w:val="16"/>
              </w:rPr>
              <w:t>Qualcomm Inc</w:t>
            </w:r>
          </w:p>
        </w:tc>
        <w:tc>
          <w:tcPr>
            <w:tcW w:w="912" w:type="dxa"/>
          </w:tcPr>
          <w:p w14:paraId="6B56F508" w14:textId="77777777" w:rsidR="0068507F" w:rsidRPr="00571B4F" w:rsidRDefault="0068507F" w:rsidP="00630795">
            <w:pPr>
              <w:pStyle w:val="TAL"/>
              <w:rPr>
                <w:sz w:val="16"/>
              </w:rPr>
            </w:pPr>
            <w:r>
              <w:rPr>
                <w:sz w:val="16"/>
              </w:rPr>
              <w:t>revised</w:t>
            </w:r>
          </w:p>
        </w:tc>
        <w:tc>
          <w:tcPr>
            <w:tcW w:w="1090" w:type="dxa"/>
          </w:tcPr>
          <w:p w14:paraId="02032FEB" w14:textId="77777777" w:rsidR="0068507F" w:rsidRPr="00571B4F" w:rsidRDefault="0068507F" w:rsidP="00630795">
            <w:pPr>
              <w:pStyle w:val="TAL"/>
              <w:rPr>
                <w:sz w:val="16"/>
              </w:rPr>
            </w:pPr>
          </w:p>
        </w:tc>
        <w:tc>
          <w:tcPr>
            <w:tcW w:w="1031" w:type="dxa"/>
          </w:tcPr>
          <w:p w14:paraId="4F51EF29" w14:textId="77777777" w:rsidR="0068507F" w:rsidRPr="00571B4F" w:rsidRDefault="0068507F" w:rsidP="00630795">
            <w:pPr>
              <w:pStyle w:val="TAL"/>
              <w:rPr>
                <w:sz w:val="16"/>
              </w:rPr>
            </w:pPr>
            <w:r>
              <w:rPr>
                <w:sz w:val="16"/>
              </w:rPr>
              <w:t>R5-246028</w:t>
            </w:r>
          </w:p>
        </w:tc>
      </w:tr>
      <w:tr w:rsidR="0068507F" w14:paraId="78FE00F0" w14:textId="77777777" w:rsidTr="00807266">
        <w:tc>
          <w:tcPr>
            <w:tcW w:w="0" w:type="auto"/>
          </w:tcPr>
          <w:p w14:paraId="599C15AF" w14:textId="77777777" w:rsidR="0068507F" w:rsidRPr="00571B4F" w:rsidRDefault="0068507F" w:rsidP="00630795">
            <w:pPr>
              <w:pStyle w:val="TAL"/>
              <w:rPr>
                <w:sz w:val="16"/>
              </w:rPr>
            </w:pPr>
            <w:r>
              <w:rPr>
                <w:sz w:val="16"/>
              </w:rPr>
              <w:t>R5-245304</w:t>
            </w:r>
          </w:p>
        </w:tc>
        <w:tc>
          <w:tcPr>
            <w:tcW w:w="0" w:type="auto"/>
          </w:tcPr>
          <w:p w14:paraId="53F8C964" w14:textId="77777777" w:rsidR="0068507F" w:rsidRPr="00571B4F" w:rsidRDefault="0068507F" w:rsidP="00630795">
            <w:pPr>
              <w:pStyle w:val="TAL"/>
              <w:rPr>
                <w:sz w:val="16"/>
              </w:rPr>
            </w:pPr>
            <w:r>
              <w:rPr>
                <w:sz w:val="16"/>
              </w:rPr>
              <w:t>Add TT analysis for PDSCH CRS interference mitigation under NR-LTE coexistence test cases 5.2.2.1.18, 5.2.2.2.19, 5.2.3.1.17, 5.2.3.2.18</w:t>
            </w:r>
          </w:p>
        </w:tc>
        <w:tc>
          <w:tcPr>
            <w:tcW w:w="0" w:type="auto"/>
          </w:tcPr>
          <w:p w14:paraId="0A52F3F9" w14:textId="77777777" w:rsidR="0068507F" w:rsidRPr="00571B4F" w:rsidRDefault="0068507F" w:rsidP="00630795">
            <w:pPr>
              <w:pStyle w:val="TAL"/>
              <w:rPr>
                <w:sz w:val="16"/>
              </w:rPr>
            </w:pPr>
            <w:r>
              <w:rPr>
                <w:sz w:val="16"/>
              </w:rPr>
              <w:t>Qualcomm Inc</w:t>
            </w:r>
          </w:p>
        </w:tc>
        <w:tc>
          <w:tcPr>
            <w:tcW w:w="912" w:type="dxa"/>
          </w:tcPr>
          <w:p w14:paraId="2B66477D" w14:textId="77777777" w:rsidR="0068507F" w:rsidRPr="00571B4F" w:rsidRDefault="0068507F" w:rsidP="00630795">
            <w:pPr>
              <w:pStyle w:val="TAL"/>
              <w:rPr>
                <w:sz w:val="16"/>
              </w:rPr>
            </w:pPr>
            <w:r>
              <w:rPr>
                <w:sz w:val="16"/>
              </w:rPr>
              <w:t>agreed</w:t>
            </w:r>
          </w:p>
        </w:tc>
        <w:tc>
          <w:tcPr>
            <w:tcW w:w="1090" w:type="dxa"/>
          </w:tcPr>
          <w:p w14:paraId="0DD14A73" w14:textId="77777777" w:rsidR="0068507F" w:rsidRPr="00571B4F" w:rsidRDefault="0068507F" w:rsidP="00630795">
            <w:pPr>
              <w:pStyle w:val="TAL"/>
              <w:rPr>
                <w:sz w:val="16"/>
              </w:rPr>
            </w:pPr>
          </w:p>
        </w:tc>
        <w:tc>
          <w:tcPr>
            <w:tcW w:w="1031" w:type="dxa"/>
          </w:tcPr>
          <w:p w14:paraId="3121CE8F" w14:textId="77777777" w:rsidR="0068507F" w:rsidRPr="00571B4F" w:rsidRDefault="0068507F" w:rsidP="00630795">
            <w:pPr>
              <w:pStyle w:val="TAL"/>
              <w:rPr>
                <w:sz w:val="16"/>
              </w:rPr>
            </w:pPr>
          </w:p>
        </w:tc>
      </w:tr>
      <w:tr w:rsidR="0068507F" w14:paraId="56CD287D" w14:textId="77777777" w:rsidTr="00807266">
        <w:tc>
          <w:tcPr>
            <w:tcW w:w="0" w:type="auto"/>
          </w:tcPr>
          <w:p w14:paraId="4376F1D8" w14:textId="77777777" w:rsidR="0068507F" w:rsidRPr="00571B4F" w:rsidRDefault="0068507F" w:rsidP="00630795">
            <w:pPr>
              <w:pStyle w:val="TAL"/>
              <w:rPr>
                <w:sz w:val="16"/>
              </w:rPr>
            </w:pPr>
            <w:r>
              <w:rPr>
                <w:sz w:val="16"/>
              </w:rPr>
              <w:t>R5-245305</w:t>
            </w:r>
          </w:p>
        </w:tc>
        <w:tc>
          <w:tcPr>
            <w:tcW w:w="0" w:type="auto"/>
          </w:tcPr>
          <w:p w14:paraId="4528D2A5" w14:textId="77777777" w:rsidR="0068507F" w:rsidRPr="00571B4F"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16.7.1.3.2</w:t>
            </w:r>
          </w:p>
        </w:tc>
        <w:tc>
          <w:tcPr>
            <w:tcW w:w="0" w:type="auto"/>
          </w:tcPr>
          <w:p w14:paraId="4A25E25A" w14:textId="77777777" w:rsidR="0068507F" w:rsidRPr="00571B4F" w:rsidRDefault="0068507F" w:rsidP="00630795">
            <w:pPr>
              <w:pStyle w:val="TAL"/>
              <w:rPr>
                <w:sz w:val="16"/>
              </w:rPr>
            </w:pPr>
            <w:r>
              <w:rPr>
                <w:sz w:val="16"/>
              </w:rPr>
              <w:t>Rohde &amp; Schwarz</w:t>
            </w:r>
          </w:p>
        </w:tc>
        <w:tc>
          <w:tcPr>
            <w:tcW w:w="912" w:type="dxa"/>
          </w:tcPr>
          <w:p w14:paraId="2A696B71" w14:textId="77777777" w:rsidR="0068507F" w:rsidRPr="00571B4F" w:rsidRDefault="0068507F" w:rsidP="00630795">
            <w:pPr>
              <w:pStyle w:val="TAL"/>
              <w:rPr>
                <w:sz w:val="16"/>
              </w:rPr>
            </w:pPr>
            <w:r>
              <w:rPr>
                <w:sz w:val="16"/>
              </w:rPr>
              <w:t>agreed</w:t>
            </w:r>
          </w:p>
        </w:tc>
        <w:tc>
          <w:tcPr>
            <w:tcW w:w="1090" w:type="dxa"/>
          </w:tcPr>
          <w:p w14:paraId="294B923D" w14:textId="77777777" w:rsidR="0068507F" w:rsidRPr="00571B4F" w:rsidRDefault="0068507F" w:rsidP="00630795">
            <w:pPr>
              <w:pStyle w:val="TAL"/>
              <w:rPr>
                <w:sz w:val="16"/>
              </w:rPr>
            </w:pPr>
          </w:p>
        </w:tc>
        <w:tc>
          <w:tcPr>
            <w:tcW w:w="1031" w:type="dxa"/>
          </w:tcPr>
          <w:p w14:paraId="5335ECE0" w14:textId="77777777" w:rsidR="0068507F" w:rsidRPr="00571B4F" w:rsidRDefault="0068507F" w:rsidP="00630795">
            <w:pPr>
              <w:pStyle w:val="TAL"/>
              <w:rPr>
                <w:sz w:val="16"/>
              </w:rPr>
            </w:pPr>
          </w:p>
        </w:tc>
      </w:tr>
      <w:tr w:rsidR="0068507F" w14:paraId="2E68D99D" w14:textId="77777777" w:rsidTr="00807266">
        <w:tc>
          <w:tcPr>
            <w:tcW w:w="0" w:type="auto"/>
          </w:tcPr>
          <w:p w14:paraId="17971875" w14:textId="77777777" w:rsidR="0068507F" w:rsidRPr="00571B4F" w:rsidRDefault="0068507F" w:rsidP="00630795">
            <w:pPr>
              <w:pStyle w:val="TAL"/>
              <w:rPr>
                <w:sz w:val="16"/>
              </w:rPr>
            </w:pPr>
            <w:r>
              <w:rPr>
                <w:sz w:val="16"/>
              </w:rPr>
              <w:t>R5-245306</w:t>
            </w:r>
          </w:p>
        </w:tc>
        <w:tc>
          <w:tcPr>
            <w:tcW w:w="0" w:type="auto"/>
          </w:tcPr>
          <w:p w14:paraId="1A91FA34" w14:textId="77777777" w:rsidR="0068507F" w:rsidRPr="00571B4F"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16.7.1.3.1</w:t>
            </w:r>
          </w:p>
        </w:tc>
        <w:tc>
          <w:tcPr>
            <w:tcW w:w="0" w:type="auto"/>
          </w:tcPr>
          <w:p w14:paraId="6D384B1E" w14:textId="77777777" w:rsidR="0068507F" w:rsidRPr="00571B4F" w:rsidRDefault="0068507F" w:rsidP="00630795">
            <w:pPr>
              <w:pStyle w:val="TAL"/>
              <w:rPr>
                <w:sz w:val="16"/>
              </w:rPr>
            </w:pPr>
            <w:r>
              <w:rPr>
                <w:sz w:val="16"/>
              </w:rPr>
              <w:t>Rohde &amp; Schwarz</w:t>
            </w:r>
          </w:p>
        </w:tc>
        <w:tc>
          <w:tcPr>
            <w:tcW w:w="912" w:type="dxa"/>
          </w:tcPr>
          <w:p w14:paraId="23A6C0E0" w14:textId="77777777" w:rsidR="0068507F" w:rsidRPr="00571B4F" w:rsidRDefault="0068507F" w:rsidP="00630795">
            <w:pPr>
              <w:pStyle w:val="TAL"/>
              <w:rPr>
                <w:sz w:val="16"/>
              </w:rPr>
            </w:pPr>
            <w:r>
              <w:rPr>
                <w:sz w:val="16"/>
              </w:rPr>
              <w:t>agreed</w:t>
            </w:r>
          </w:p>
        </w:tc>
        <w:tc>
          <w:tcPr>
            <w:tcW w:w="1090" w:type="dxa"/>
          </w:tcPr>
          <w:p w14:paraId="4F421855" w14:textId="77777777" w:rsidR="0068507F" w:rsidRPr="00571B4F" w:rsidRDefault="0068507F" w:rsidP="00630795">
            <w:pPr>
              <w:pStyle w:val="TAL"/>
              <w:rPr>
                <w:sz w:val="16"/>
              </w:rPr>
            </w:pPr>
          </w:p>
        </w:tc>
        <w:tc>
          <w:tcPr>
            <w:tcW w:w="1031" w:type="dxa"/>
          </w:tcPr>
          <w:p w14:paraId="35AC4F3E" w14:textId="77777777" w:rsidR="0068507F" w:rsidRPr="00571B4F" w:rsidRDefault="0068507F" w:rsidP="00630795">
            <w:pPr>
              <w:pStyle w:val="TAL"/>
              <w:rPr>
                <w:sz w:val="16"/>
              </w:rPr>
            </w:pPr>
          </w:p>
        </w:tc>
      </w:tr>
      <w:tr w:rsidR="0068507F" w14:paraId="6255CEBA" w14:textId="77777777" w:rsidTr="00807266">
        <w:tc>
          <w:tcPr>
            <w:tcW w:w="0" w:type="auto"/>
          </w:tcPr>
          <w:p w14:paraId="07711895" w14:textId="77777777" w:rsidR="0068507F" w:rsidRPr="00571B4F" w:rsidRDefault="0068507F" w:rsidP="00630795">
            <w:pPr>
              <w:pStyle w:val="TAL"/>
              <w:rPr>
                <w:sz w:val="16"/>
              </w:rPr>
            </w:pPr>
            <w:r>
              <w:rPr>
                <w:sz w:val="16"/>
              </w:rPr>
              <w:t>R5-245307</w:t>
            </w:r>
          </w:p>
        </w:tc>
        <w:tc>
          <w:tcPr>
            <w:tcW w:w="0" w:type="auto"/>
          </w:tcPr>
          <w:p w14:paraId="18C8B69E" w14:textId="77777777" w:rsidR="0068507F" w:rsidRPr="00571B4F" w:rsidRDefault="0068507F" w:rsidP="00630795">
            <w:pPr>
              <w:pStyle w:val="TAL"/>
              <w:rPr>
                <w:sz w:val="16"/>
              </w:rPr>
            </w:pPr>
            <w:r>
              <w:rPr>
                <w:sz w:val="16"/>
              </w:rPr>
              <w:t>Adding new NB-IoT test cases</w:t>
            </w:r>
          </w:p>
        </w:tc>
        <w:tc>
          <w:tcPr>
            <w:tcW w:w="0" w:type="auto"/>
          </w:tcPr>
          <w:p w14:paraId="67127E7F" w14:textId="77777777" w:rsidR="0068507F" w:rsidRPr="00571B4F" w:rsidRDefault="0068507F" w:rsidP="00630795">
            <w:pPr>
              <w:pStyle w:val="TAL"/>
              <w:rPr>
                <w:sz w:val="16"/>
              </w:rPr>
            </w:pPr>
            <w:r>
              <w:rPr>
                <w:sz w:val="16"/>
              </w:rPr>
              <w:t>MediaTek Inc.</w:t>
            </w:r>
          </w:p>
        </w:tc>
        <w:tc>
          <w:tcPr>
            <w:tcW w:w="912" w:type="dxa"/>
          </w:tcPr>
          <w:p w14:paraId="4B8BC9B1" w14:textId="77777777" w:rsidR="0068507F" w:rsidRPr="00571B4F" w:rsidRDefault="0068507F" w:rsidP="00630795">
            <w:pPr>
              <w:pStyle w:val="TAL"/>
              <w:rPr>
                <w:sz w:val="16"/>
              </w:rPr>
            </w:pPr>
            <w:r>
              <w:rPr>
                <w:sz w:val="16"/>
              </w:rPr>
              <w:t>revised</w:t>
            </w:r>
          </w:p>
        </w:tc>
        <w:tc>
          <w:tcPr>
            <w:tcW w:w="1090" w:type="dxa"/>
          </w:tcPr>
          <w:p w14:paraId="4CC5794C" w14:textId="77777777" w:rsidR="0068507F" w:rsidRPr="00571B4F" w:rsidRDefault="0068507F" w:rsidP="00630795">
            <w:pPr>
              <w:pStyle w:val="TAL"/>
              <w:rPr>
                <w:sz w:val="16"/>
              </w:rPr>
            </w:pPr>
          </w:p>
        </w:tc>
        <w:tc>
          <w:tcPr>
            <w:tcW w:w="1031" w:type="dxa"/>
          </w:tcPr>
          <w:p w14:paraId="4ECB24F6" w14:textId="77777777" w:rsidR="0068507F" w:rsidRPr="00571B4F" w:rsidRDefault="0068507F" w:rsidP="00630795">
            <w:pPr>
              <w:pStyle w:val="TAL"/>
              <w:rPr>
                <w:sz w:val="16"/>
              </w:rPr>
            </w:pPr>
            <w:r>
              <w:rPr>
                <w:sz w:val="16"/>
              </w:rPr>
              <w:t>R5-245648</w:t>
            </w:r>
          </w:p>
        </w:tc>
      </w:tr>
      <w:tr w:rsidR="0068507F" w14:paraId="440FF324" w14:textId="77777777" w:rsidTr="00807266">
        <w:tc>
          <w:tcPr>
            <w:tcW w:w="0" w:type="auto"/>
          </w:tcPr>
          <w:p w14:paraId="10E89BDA" w14:textId="77777777" w:rsidR="0068507F" w:rsidRPr="00571B4F" w:rsidRDefault="0068507F" w:rsidP="00630795">
            <w:pPr>
              <w:pStyle w:val="TAL"/>
              <w:rPr>
                <w:sz w:val="16"/>
              </w:rPr>
            </w:pPr>
            <w:r>
              <w:rPr>
                <w:sz w:val="16"/>
              </w:rPr>
              <w:t>R5-245308</w:t>
            </w:r>
          </w:p>
        </w:tc>
        <w:tc>
          <w:tcPr>
            <w:tcW w:w="0" w:type="auto"/>
          </w:tcPr>
          <w:p w14:paraId="46AFAB59" w14:textId="77777777" w:rsidR="0068507F" w:rsidRPr="00571B4F" w:rsidRDefault="0068507F" w:rsidP="00630795">
            <w:pPr>
              <w:pStyle w:val="TAL"/>
              <w:rPr>
                <w:sz w:val="16"/>
              </w:rPr>
            </w:pPr>
            <w:r>
              <w:rPr>
                <w:sz w:val="16"/>
              </w:rPr>
              <w:t xml:space="preserve">Introduction of Reference sensitivity power level for </w:t>
            </w:r>
            <w:proofErr w:type="spellStart"/>
            <w:r>
              <w:rPr>
                <w:sz w:val="16"/>
              </w:rPr>
              <w:t>eRedCap</w:t>
            </w:r>
            <w:proofErr w:type="spellEnd"/>
          </w:p>
        </w:tc>
        <w:tc>
          <w:tcPr>
            <w:tcW w:w="0" w:type="auto"/>
          </w:tcPr>
          <w:p w14:paraId="5C4D552A" w14:textId="77777777" w:rsidR="0068507F" w:rsidRPr="00571B4F" w:rsidRDefault="0068507F" w:rsidP="00630795">
            <w:pPr>
              <w:pStyle w:val="TAL"/>
              <w:rPr>
                <w:sz w:val="16"/>
              </w:rPr>
            </w:pPr>
            <w:r>
              <w:rPr>
                <w:sz w:val="16"/>
              </w:rPr>
              <w:t>China Unicom</w:t>
            </w:r>
          </w:p>
        </w:tc>
        <w:tc>
          <w:tcPr>
            <w:tcW w:w="912" w:type="dxa"/>
          </w:tcPr>
          <w:p w14:paraId="1DC91250" w14:textId="77777777" w:rsidR="0068507F" w:rsidRPr="00571B4F" w:rsidRDefault="0068507F" w:rsidP="00630795">
            <w:pPr>
              <w:pStyle w:val="TAL"/>
              <w:rPr>
                <w:sz w:val="16"/>
              </w:rPr>
            </w:pPr>
            <w:r>
              <w:rPr>
                <w:sz w:val="16"/>
              </w:rPr>
              <w:t>revised</w:t>
            </w:r>
          </w:p>
        </w:tc>
        <w:tc>
          <w:tcPr>
            <w:tcW w:w="1090" w:type="dxa"/>
          </w:tcPr>
          <w:p w14:paraId="45D049AC" w14:textId="77777777" w:rsidR="0068507F" w:rsidRPr="00571B4F" w:rsidRDefault="0068507F" w:rsidP="00630795">
            <w:pPr>
              <w:pStyle w:val="TAL"/>
              <w:rPr>
                <w:sz w:val="16"/>
              </w:rPr>
            </w:pPr>
          </w:p>
        </w:tc>
        <w:tc>
          <w:tcPr>
            <w:tcW w:w="1031" w:type="dxa"/>
          </w:tcPr>
          <w:p w14:paraId="62A737AE" w14:textId="77777777" w:rsidR="0068507F" w:rsidRPr="00571B4F" w:rsidRDefault="0068507F" w:rsidP="00630795">
            <w:pPr>
              <w:pStyle w:val="TAL"/>
              <w:rPr>
                <w:sz w:val="16"/>
              </w:rPr>
            </w:pPr>
            <w:r>
              <w:rPr>
                <w:sz w:val="16"/>
              </w:rPr>
              <w:t>R5-245831</w:t>
            </w:r>
          </w:p>
        </w:tc>
      </w:tr>
      <w:tr w:rsidR="0068507F" w14:paraId="586A322A" w14:textId="77777777" w:rsidTr="00807266">
        <w:tc>
          <w:tcPr>
            <w:tcW w:w="0" w:type="auto"/>
          </w:tcPr>
          <w:p w14:paraId="32EF7941" w14:textId="77777777" w:rsidR="0068507F" w:rsidRPr="00571B4F" w:rsidRDefault="0068507F" w:rsidP="00630795">
            <w:pPr>
              <w:pStyle w:val="TAL"/>
              <w:rPr>
                <w:sz w:val="16"/>
              </w:rPr>
            </w:pPr>
            <w:r>
              <w:rPr>
                <w:sz w:val="16"/>
              </w:rPr>
              <w:t>R5-245309</w:t>
            </w:r>
          </w:p>
        </w:tc>
        <w:tc>
          <w:tcPr>
            <w:tcW w:w="0" w:type="auto"/>
          </w:tcPr>
          <w:p w14:paraId="280B8FE7" w14:textId="77777777" w:rsidR="0068507F" w:rsidRPr="00571B4F" w:rsidRDefault="0068507F" w:rsidP="00630795">
            <w:pPr>
              <w:pStyle w:val="TAL"/>
              <w:rPr>
                <w:sz w:val="16"/>
              </w:rPr>
            </w:pPr>
            <w:r>
              <w:rPr>
                <w:sz w:val="16"/>
              </w:rPr>
              <w:t xml:space="preserve">Update of FRC in Annex for </w:t>
            </w:r>
            <w:proofErr w:type="spellStart"/>
            <w:r>
              <w:rPr>
                <w:sz w:val="16"/>
              </w:rPr>
              <w:t>eRedCap</w:t>
            </w:r>
            <w:proofErr w:type="spellEnd"/>
            <w:r>
              <w:rPr>
                <w:sz w:val="16"/>
              </w:rPr>
              <w:t xml:space="preserve"> UE</w:t>
            </w:r>
          </w:p>
        </w:tc>
        <w:tc>
          <w:tcPr>
            <w:tcW w:w="0" w:type="auto"/>
          </w:tcPr>
          <w:p w14:paraId="5E9C49DD" w14:textId="77777777" w:rsidR="0068507F" w:rsidRPr="00571B4F" w:rsidRDefault="0068507F" w:rsidP="00630795">
            <w:pPr>
              <w:pStyle w:val="TAL"/>
              <w:rPr>
                <w:sz w:val="16"/>
              </w:rPr>
            </w:pPr>
            <w:r>
              <w:rPr>
                <w:sz w:val="16"/>
              </w:rPr>
              <w:t>China Unicom</w:t>
            </w:r>
          </w:p>
        </w:tc>
        <w:tc>
          <w:tcPr>
            <w:tcW w:w="912" w:type="dxa"/>
          </w:tcPr>
          <w:p w14:paraId="2CCA7EED" w14:textId="77777777" w:rsidR="0068507F" w:rsidRPr="00571B4F" w:rsidRDefault="0068507F" w:rsidP="00630795">
            <w:pPr>
              <w:pStyle w:val="TAL"/>
              <w:rPr>
                <w:sz w:val="16"/>
              </w:rPr>
            </w:pPr>
            <w:r>
              <w:rPr>
                <w:sz w:val="16"/>
              </w:rPr>
              <w:t>agreed</w:t>
            </w:r>
          </w:p>
        </w:tc>
        <w:tc>
          <w:tcPr>
            <w:tcW w:w="1090" w:type="dxa"/>
          </w:tcPr>
          <w:p w14:paraId="6F740331" w14:textId="77777777" w:rsidR="0068507F" w:rsidRPr="00571B4F" w:rsidRDefault="0068507F" w:rsidP="00630795">
            <w:pPr>
              <w:pStyle w:val="TAL"/>
              <w:rPr>
                <w:sz w:val="16"/>
              </w:rPr>
            </w:pPr>
          </w:p>
        </w:tc>
        <w:tc>
          <w:tcPr>
            <w:tcW w:w="1031" w:type="dxa"/>
          </w:tcPr>
          <w:p w14:paraId="50AB5860" w14:textId="77777777" w:rsidR="0068507F" w:rsidRPr="00571B4F" w:rsidRDefault="0068507F" w:rsidP="00630795">
            <w:pPr>
              <w:pStyle w:val="TAL"/>
              <w:rPr>
                <w:sz w:val="16"/>
              </w:rPr>
            </w:pPr>
          </w:p>
        </w:tc>
      </w:tr>
      <w:tr w:rsidR="0068507F" w14:paraId="1D43299B" w14:textId="77777777" w:rsidTr="00807266">
        <w:tc>
          <w:tcPr>
            <w:tcW w:w="0" w:type="auto"/>
          </w:tcPr>
          <w:p w14:paraId="7D13668C" w14:textId="77777777" w:rsidR="0068507F" w:rsidRPr="00571B4F" w:rsidRDefault="0068507F" w:rsidP="00630795">
            <w:pPr>
              <w:pStyle w:val="TAL"/>
              <w:rPr>
                <w:sz w:val="16"/>
              </w:rPr>
            </w:pPr>
            <w:r>
              <w:rPr>
                <w:sz w:val="16"/>
              </w:rPr>
              <w:t>R5-245310</w:t>
            </w:r>
          </w:p>
        </w:tc>
        <w:tc>
          <w:tcPr>
            <w:tcW w:w="0" w:type="auto"/>
          </w:tcPr>
          <w:p w14:paraId="6C51FB46" w14:textId="77777777" w:rsidR="0068507F" w:rsidRPr="00571B4F" w:rsidRDefault="0068507F" w:rsidP="00630795">
            <w:pPr>
              <w:pStyle w:val="TAL"/>
              <w:rPr>
                <w:sz w:val="16"/>
              </w:rPr>
            </w:pPr>
            <w:r>
              <w:rPr>
                <w:sz w:val="16"/>
              </w:rPr>
              <w:t>PRD21 CDS: n258</w:t>
            </w:r>
          </w:p>
        </w:tc>
        <w:tc>
          <w:tcPr>
            <w:tcW w:w="0" w:type="auto"/>
          </w:tcPr>
          <w:p w14:paraId="2021945C" w14:textId="77777777" w:rsidR="0068507F" w:rsidRPr="00571B4F" w:rsidRDefault="0068507F" w:rsidP="00630795">
            <w:pPr>
              <w:pStyle w:val="TAL"/>
              <w:rPr>
                <w:sz w:val="16"/>
              </w:rPr>
            </w:pPr>
            <w:r>
              <w:rPr>
                <w:sz w:val="16"/>
              </w:rPr>
              <w:t>Ericsson</w:t>
            </w:r>
          </w:p>
        </w:tc>
        <w:tc>
          <w:tcPr>
            <w:tcW w:w="912" w:type="dxa"/>
          </w:tcPr>
          <w:p w14:paraId="43453E80" w14:textId="77777777" w:rsidR="0068507F" w:rsidRPr="00571B4F" w:rsidRDefault="0068507F" w:rsidP="00630795">
            <w:pPr>
              <w:pStyle w:val="TAL"/>
              <w:rPr>
                <w:sz w:val="16"/>
              </w:rPr>
            </w:pPr>
            <w:r>
              <w:rPr>
                <w:sz w:val="16"/>
              </w:rPr>
              <w:t>approved</w:t>
            </w:r>
          </w:p>
        </w:tc>
        <w:tc>
          <w:tcPr>
            <w:tcW w:w="1090" w:type="dxa"/>
          </w:tcPr>
          <w:p w14:paraId="527B8D5D" w14:textId="77777777" w:rsidR="0068507F" w:rsidRPr="00571B4F" w:rsidRDefault="0068507F" w:rsidP="00630795">
            <w:pPr>
              <w:pStyle w:val="TAL"/>
              <w:rPr>
                <w:sz w:val="16"/>
              </w:rPr>
            </w:pPr>
          </w:p>
        </w:tc>
        <w:tc>
          <w:tcPr>
            <w:tcW w:w="1031" w:type="dxa"/>
          </w:tcPr>
          <w:p w14:paraId="68EB12F5" w14:textId="77777777" w:rsidR="0068507F" w:rsidRPr="00571B4F" w:rsidRDefault="0068507F" w:rsidP="00630795">
            <w:pPr>
              <w:pStyle w:val="TAL"/>
              <w:rPr>
                <w:sz w:val="16"/>
              </w:rPr>
            </w:pPr>
          </w:p>
        </w:tc>
      </w:tr>
      <w:tr w:rsidR="0068507F" w14:paraId="40166B2E" w14:textId="77777777" w:rsidTr="00807266">
        <w:tc>
          <w:tcPr>
            <w:tcW w:w="0" w:type="auto"/>
          </w:tcPr>
          <w:p w14:paraId="349FE8AA" w14:textId="77777777" w:rsidR="0068507F" w:rsidRPr="00571B4F" w:rsidRDefault="0068507F" w:rsidP="00630795">
            <w:pPr>
              <w:pStyle w:val="TAL"/>
              <w:rPr>
                <w:sz w:val="16"/>
              </w:rPr>
            </w:pPr>
            <w:r>
              <w:rPr>
                <w:sz w:val="16"/>
              </w:rPr>
              <w:t>R5-245311</w:t>
            </w:r>
          </w:p>
        </w:tc>
        <w:tc>
          <w:tcPr>
            <w:tcW w:w="0" w:type="auto"/>
          </w:tcPr>
          <w:p w14:paraId="75AD94ED" w14:textId="77777777" w:rsidR="0068507F" w:rsidRPr="00571B4F" w:rsidRDefault="0068507F" w:rsidP="00630795">
            <w:pPr>
              <w:pStyle w:val="TAL"/>
              <w:rPr>
                <w:sz w:val="16"/>
              </w:rPr>
            </w:pPr>
            <w:r>
              <w:rPr>
                <w:sz w:val="16"/>
              </w:rPr>
              <w:t>PRD21 CDS: n261</w:t>
            </w:r>
          </w:p>
        </w:tc>
        <w:tc>
          <w:tcPr>
            <w:tcW w:w="0" w:type="auto"/>
          </w:tcPr>
          <w:p w14:paraId="1F3739C4" w14:textId="77777777" w:rsidR="0068507F" w:rsidRPr="00571B4F" w:rsidRDefault="0068507F" w:rsidP="00630795">
            <w:pPr>
              <w:pStyle w:val="TAL"/>
              <w:rPr>
                <w:sz w:val="16"/>
              </w:rPr>
            </w:pPr>
            <w:r>
              <w:rPr>
                <w:sz w:val="16"/>
              </w:rPr>
              <w:t>Ericsson</w:t>
            </w:r>
          </w:p>
        </w:tc>
        <w:tc>
          <w:tcPr>
            <w:tcW w:w="912" w:type="dxa"/>
          </w:tcPr>
          <w:p w14:paraId="24AFDCD0" w14:textId="77777777" w:rsidR="0068507F" w:rsidRPr="00571B4F" w:rsidRDefault="0068507F" w:rsidP="00630795">
            <w:pPr>
              <w:pStyle w:val="TAL"/>
              <w:rPr>
                <w:sz w:val="16"/>
              </w:rPr>
            </w:pPr>
            <w:r>
              <w:rPr>
                <w:sz w:val="16"/>
              </w:rPr>
              <w:t>approved</w:t>
            </w:r>
          </w:p>
        </w:tc>
        <w:tc>
          <w:tcPr>
            <w:tcW w:w="1090" w:type="dxa"/>
          </w:tcPr>
          <w:p w14:paraId="09B6CB6B" w14:textId="77777777" w:rsidR="0068507F" w:rsidRPr="00571B4F" w:rsidRDefault="0068507F" w:rsidP="00630795">
            <w:pPr>
              <w:pStyle w:val="TAL"/>
              <w:rPr>
                <w:sz w:val="16"/>
              </w:rPr>
            </w:pPr>
          </w:p>
        </w:tc>
        <w:tc>
          <w:tcPr>
            <w:tcW w:w="1031" w:type="dxa"/>
          </w:tcPr>
          <w:p w14:paraId="44A66FA8" w14:textId="77777777" w:rsidR="0068507F" w:rsidRPr="00571B4F" w:rsidRDefault="0068507F" w:rsidP="00630795">
            <w:pPr>
              <w:pStyle w:val="TAL"/>
              <w:rPr>
                <w:sz w:val="16"/>
              </w:rPr>
            </w:pPr>
          </w:p>
        </w:tc>
      </w:tr>
      <w:tr w:rsidR="0068507F" w14:paraId="632946CE" w14:textId="77777777" w:rsidTr="00807266">
        <w:tc>
          <w:tcPr>
            <w:tcW w:w="0" w:type="auto"/>
          </w:tcPr>
          <w:p w14:paraId="371A93CF" w14:textId="77777777" w:rsidR="0068507F" w:rsidRPr="00571B4F" w:rsidRDefault="0068507F" w:rsidP="00630795">
            <w:pPr>
              <w:pStyle w:val="TAL"/>
              <w:rPr>
                <w:sz w:val="16"/>
              </w:rPr>
            </w:pPr>
            <w:r>
              <w:rPr>
                <w:sz w:val="16"/>
              </w:rPr>
              <w:t>R5-245312</w:t>
            </w:r>
          </w:p>
        </w:tc>
        <w:tc>
          <w:tcPr>
            <w:tcW w:w="0" w:type="auto"/>
          </w:tcPr>
          <w:p w14:paraId="11A54CB6"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capabilities</w:t>
            </w:r>
          </w:p>
        </w:tc>
        <w:tc>
          <w:tcPr>
            <w:tcW w:w="0" w:type="auto"/>
          </w:tcPr>
          <w:p w14:paraId="0D7C93CC" w14:textId="77777777" w:rsidR="0068507F" w:rsidRPr="00571B4F" w:rsidRDefault="0068507F" w:rsidP="00630795">
            <w:pPr>
              <w:pStyle w:val="TAL"/>
              <w:rPr>
                <w:sz w:val="16"/>
              </w:rPr>
            </w:pPr>
            <w:r>
              <w:rPr>
                <w:sz w:val="16"/>
              </w:rPr>
              <w:t>China Unicom</w:t>
            </w:r>
          </w:p>
        </w:tc>
        <w:tc>
          <w:tcPr>
            <w:tcW w:w="912" w:type="dxa"/>
          </w:tcPr>
          <w:p w14:paraId="7F3EBCFE" w14:textId="77777777" w:rsidR="0068507F" w:rsidRPr="00571B4F" w:rsidRDefault="0068507F" w:rsidP="00630795">
            <w:pPr>
              <w:pStyle w:val="TAL"/>
              <w:rPr>
                <w:sz w:val="16"/>
              </w:rPr>
            </w:pPr>
            <w:r>
              <w:rPr>
                <w:sz w:val="16"/>
              </w:rPr>
              <w:t>revised</w:t>
            </w:r>
          </w:p>
        </w:tc>
        <w:tc>
          <w:tcPr>
            <w:tcW w:w="1090" w:type="dxa"/>
          </w:tcPr>
          <w:p w14:paraId="24E54BD8" w14:textId="77777777" w:rsidR="0068507F" w:rsidRPr="00571B4F" w:rsidRDefault="0068507F" w:rsidP="00630795">
            <w:pPr>
              <w:pStyle w:val="TAL"/>
              <w:rPr>
                <w:sz w:val="16"/>
              </w:rPr>
            </w:pPr>
          </w:p>
        </w:tc>
        <w:tc>
          <w:tcPr>
            <w:tcW w:w="1031" w:type="dxa"/>
          </w:tcPr>
          <w:p w14:paraId="0B9B62C8" w14:textId="77777777" w:rsidR="0068507F" w:rsidRPr="00571B4F" w:rsidRDefault="0068507F" w:rsidP="00630795">
            <w:pPr>
              <w:pStyle w:val="TAL"/>
              <w:rPr>
                <w:sz w:val="16"/>
              </w:rPr>
            </w:pPr>
            <w:r>
              <w:rPr>
                <w:sz w:val="16"/>
              </w:rPr>
              <w:t>R5-245811</w:t>
            </w:r>
          </w:p>
        </w:tc>
      </w:tr>
      <w:tr w:rsidR="0068507F" w14:paraId="5F87605F" w14:textId="77777777" w:rsidTr="00807266">
        <w:tc>
          <w:tcPr>
            <w:tcW w:w="0" w:type="auto"/>
          </w:tcPr>
          <w:p w14:paraId="418E36DC" w14:textId="77777777" w:rsidR="0068507F" w:rsidRPr="00571B4F" w:rsidRDefault="0068507F" w:rsidP="00630795">
            <w:pPr>
              <w:pStyle w:val="TAL"/>
              <w:rPr>
                <w:sz w:val="16"/>
              </w:rPr>
            </w:pPr>
            <w:r>
              <w:rPr>
                <w:sz w:val="16"/>
              </w:rPr>
              <w:t>R5-245313</w:t>
            </w:r>
          </w:p>
        </w:tc>
        <w:tc>
          <w:tcPr>
            <w:tcW w:w="0" w:type="auto"/>
          </w:tcPr>
          <w:p w14:paraId="07DB7097"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default test channel bandwidth</w:t>
            </w:r>
          </w:p>
        </w:tc>
        <w:tc>
          <w:tcPr>
            <w:tcW w:w="0" w:type="auto"/>
          </w:tcPr>
          <w:p w14:paraId="087AFC18" w14:textId="77777777" w:rsidR="0068507F" w:rsidRPr="00571B4F" w:rsidRDefault="0068507F" w:rsidP="00630795">
            <w:pPr>
              <w:pStyle w:val="TAL"/>
              <w:rPr>
                <w:sz w:val="16"/>
              </w:rPr>
            </w:pPr>
            <w:r>
              <w:rPr>
                <w:sz w:val="16"/>
              </w:rPr>
              <w:t>China Unicom</w:t>
            </w:r>
          </w:p>
        </w:tc>
        <w:tc>
          <w:tcPr>
            <w:tcW w:w="912" w:type="dxa"/>
          </w:tcPr>
          <w:p w14:paraId="7125D0C6" w14:textId="77777777" w:rsidR="0068507F" w:rsidRPr="00571B4F" w:rsidRDefault="0068507F" w:rsidP="00630795">
            <w:pPr>
              <w:pStyle w:val="TAL"/>
              <w:rPr>
                <w:sz w:val="16"/>
              </w:rPr>
            </w:pPr>
            <w:r>
              <w:rPr>
                <w:sz w:val="16"/>
              </w:rPr>
              <w:t>agreed</w:t>
            </w:r>
          </w:p>
        </w:tc>
        <w:tc>
          <w:tcPr>
            <w:tcW w:w="1090" w:type="dxa"/>
          </w:tcPr>
          <w:p w14:paraId="52C734A3" w14:textId="77777777" w:rsidR="0068507F" w:rsidRPr="00571B4F" w:rsidRDefault="0068507F" w:rsidP="00630795">
            <w:pPr>
              <w:pStyle w:val="TAL"/>
              <w:rPr>
                <w:sz w:val="16"/>
              </w:rPr>
            </w:pPr>
          </w:p>
        </w:tc>
        <w:tc>
          <w:tcPr>
            <w:tcW w:w="1031" w:type="dxa"/>
          </w:tcPr>
          <w:p w14:paraId="3F3B4308" w14:textId="77777777" w:rsidR="0068507F" w:rsidRPr="00571B4F" w:rsidRDefault="0068507F" w:rsidP="00630795">
            <w:pPr>
              <w:pStyle w:val="TAL"/>
              <w:rPr>
                <w:sz w:val="16"/>
              </w:rPr>
            </w:pPr>
          </w:p>
        </w:tc>
      </w:tr>
      <w:tr w:rsidR="0068507F" w14:paraId="3C91E789" w14:textId="77777777" w:rsidTr="00807266">
        <w:tc>
          <w:tcPr>
            <w:tcW w:w="0" w:type="auto"/>
          </w:tcPr>
          <w:p w14:paraId="67890DE0" w14:textId="77777777" w:rsidR="0068507F" w:rsidRPr="00571B4F" w:rsidRDefault="0068507F" w:rsidP="00630795">
            <w:pPr>
              <w:pStyle w:val="TAL"/>
              <w:rPr>
                <w:sz w:val="16"/>
              </w:rPr>
            </w:pPr>
            <w:r>
              <w:rPr>
                <w:sz w:val="16"/>
              </w:rPr>
              <w:t>R5-245314</w:t>
            </w:r>
          </w:p>
        </w:tc>
        <w:tc>
          <w:tcPr>
            <w:tcW w:w="0" w:type="auto"/>
          </w:tcPr>
          <w:p w14:paraId="0FE643C3" w14:textId="77777777" w:rsidR="0068507F" w:rsidRPr="00571B4F" w:rsidRDefault="0068507F" w:rsidP="00630795">
            <w:pPr>
              <w:pStyle w:val="TAL"/>
              <w:rPr>
                <w:sz w:val="16"/>
              </w:rPr>
            </w:pPr>
            <w:r>
              <w:rPr>
                <w:sz w:val="16"/>
              </w:rPr>
              <w:t xml:space="preserve">Addition of test applicability for </w:t>
            </w:r>
            <w:proofErr w:type="spellStart"/>
            <w:r>
              <w:rPr>
                <w:sz w:val="16"/>
              </w:rPr>
              <w:t>eRedCap</w:t>
            </w:r>
            <w:proofErr w:type="spellEnd"/>
            <w:r>
              <w:rPr>
                <w:sz w:val="16"/>
              </w:rPr>
              <w:t xml:space="preserve"> RF test cases</w:t>
            </w:r>
          </w:p>
        </w:tc>
        <w:tc>
          <w:tcPr>
            <w:tcW w:w="0" w:type="auto"/>
          </w:tcPr>
          <w:p w14:paraId="0FC24D36" w14:textId="77777777" w:rsidR="0068507F" w:rsidRPr="00571B4F" w:rsidRDefault="0068507F" w:rsidP="00630795">
            <w:pPr>
              <w:pStyle w:val="TAL"/>
              <w:rPr>
                <w:sz w:val="16"/>
              </w:rPr>
            </w:pPr>
            <w:r>
              <w:rPr>
                <w:sz w:val="16"/>
              </w:rPr>
              <w:t>China Unicom</w:t>
            </w:r>
          </w:p>
        </w:tc>
        <w:tc>
          <w:tcPr>
            <w:tcW w:w="912" w:type="dxa"/>
          </w:tcPr>
          <w:p w14:paraId="2C18BB07" w14:textId="77777777" w:rsidR="0068507F" w:rsidRPr="00571B4F" w:rsidRDefault="0068507F" w:rsidP="00630795">
            <w:pPr>
              <w:pStyle w:val="TAL"/>
              <w:rPr>
                <w:sz w:val="16"/>
              </w:rPr>
            </w:pPr>
            <w:r>
              <w:rPr>
                <w:sz w:val="16"/>
              </w:rPr>
              <w:t>revised</w:t>
            </w:r>
          </w:p>
        </w:tc>
        <w:tc>
          <w:tcPr>
            <w:tcW w:w="1090" w:type="dxa"/>
          </w:tcPr>
          <w:p w14:paraId="4BCBCE0A" w14:textId="77777777" w:rsidR="0068507F" w:rsidRPr="00571B4F" w:rsidRDefault="0068507F" w:rsidP="00630795">
            <w:pPr>
              <w:pStyle w:val="TAL"/>
              <w:rPr>
                <w:sz w:val="16"/>
              </w:rPr>
            </w:pPr>
          </w:p>
        </w:tc>
        <w:tc>
          <w:tcPr>
            <w:tcW w:w="1031" w:type="dxa"/>
          </w:tcPr>
          <w:p w14:paraId="64AC2EF2" w14:textId="77777777" w:rsidR="0068507F" w:rsidRPr="00571B4F" w:rsidRDefault="0068507F" w:rsidP="00630795">
            <w:pPr>
              <w:pStyle w:val="TAL"/>
              <w:rPr>
                <w:sz w:val="16"/>
              </w:rPr>
            </w:pPr>
            <w:r>
              <w:rPr>
                <w:sz w:val="16"/>
              </w:rPr>
              <w:t>R5-246008</w:t>
            </w:r>
          </w:p>
        </w:tc>
      </w:tr>
      <w:tr w:rsidR="0068507F" w14:paraId="722FD8D3" w14:textId="77777777" w:rsidTr="00807266">
        <w:tc>
          <w:tcPr>
            <w:tcW w:w="0" w:type="auto"/>
          </w:tcPr>
          <w:p w14:paraId="446C42A5" w14:textId="77777777" w:rsidR="0068507F" w:rsidRPr="00571B4F" w:rsidRDefault="0068507F" w:rsidP="00630795">
            <w:pPr>
              <w:pStyle w:val="TAL"/>
              <w:rPr>
                <w:sz w:val="16"/>
              </w:rPr>
            </w:pPr>
            <w:r>
              <w:rPr>
                <w:sz w:val="16"/>
              </w:rPr>
              <w:t>R5-245315</w:t>
            </w:r>
          </w:p>
        </w:tc>
        <w:tc>
          <w:tcPr>
            <w:tcW w:w="0" w:type="auto"/>
          </w:tcPr>
          <w:p w14:paraId="08457F8C" w14:textId="77777777" w:rsidR="0068507F" w:rsidRPr="00571B4F" w:rsidRDefault="0068507F" w:rsidP="00630795">
            <w:pPr>
              <w:pStyle w:val="TAL"/>
              <w:rPr>
                <w:sz w:val="16"/>
              </w:rPr>
            </w:pPr>
            <w:r>
              <w:rPr>
                <w:sz w:val="16"/>
              </w:rPr>
              <w:t xml:space="preserve">Addition of MOP TC for </w:t>
            </w:r>
            <w:proofErr w:type="spellStart"/>
            <w:r>
              <w:rPr>
                <w:sz w:val="16"/>
              </w:rPr>
              <w:t>eRedCap</w:t>
            </w:r>
            <w:proofErr w:type="spellEnd"/>
          </w:p>
        </w:tc>
        <w:tc>
          <w:tcPr>
            <w:tcW w:w="0" w:type="auto"/>
          </w:tcPr>
          <w:p w14:paraId="6D3ADBE6" w14:textId="77777777" w:rsidR="0068507F" w:rsidRPr="00571B4F" w:rsidRDefault="0068507F" w:rsidP="00630795">
            <w:pPr>
              <w:pStyle w:val="TAL"/>
              <w:rPr>
                <w:sz w:val="16"/>
              </w:rPr>
            </w:pPr>
            <w:r>
              <w:rPr>
                <w:sz w:val="16"/>
              </w:rPr>
              <w:t>China Unicom</w:t>
            </w:r>
          </w:p>
        </w:tc>
        <w:tc>
          <w:tcPr>
            <w:tcW w:w="912" w:type="dxa"/>
          </w:tcPr>
          <w:p w14:paraId="0612EFAF" w14:textId="77777777" w:rsidR="0068507F" w:rsidRPr="00571B4F" w:rsidRDefault="0068507F" w:rsidP="00630795">
            <w:pPr>
              <w:pStyle w:val="TAL"/>
              <w:rPr>
                <w:sz w:val="16"/>
              </w:rPr>
            </w:pPr>
            <w:r>
              <w:rPr>
                <w:sz w:val="16"/>
              </w:rPr>
              <w:t>revised</w:t>
            </w:r>
          </w:p>
        </w:tc>
        <w:tc>
          <w:tcPr>
            <w:tcW w:w="1090" w:type="dxa"/>
          </w:tcPr>
          <w:p w14:paraId="1F81BA0F" w14:textId="77777777" w:rsidR="0068507F" w:rsidRPr="00571B4F" w:rsidRDefault="0068507F" w:rsidP="00630795">
            <w:pPr>
              <w:pStyle w:val="TAL"/>
              <w:rPr>
                <w:sz w:val="16"/>
              </w:rPr>
            </w:pPr>
          </w:p>
        </w:tc>
        <w:tc>
          <w:tcPr>
            <w:tcW w:w="1031" w:type="dxa"/>
          </w:tcPr>
          <w:p w14:paraId="4ECB8EBD" w14:textId="77777777" w:rsidR="0068507F" w:rsidRPr="00571B4F" w:rsidRDefault="0068507F" w:rsidP="00630795">
            <w:pPr>
              <w:pStyle w:val="TAL"/>
              <w:rPr>
                <w:sz w:val="16"/>
              </w:rPr>
            </w:pPr>
            <w:r>
              <w:rPr>
                <w:sz w:val="16"/>
              </w:rPr>
              <w:t>R5-245830</w:t>
            </w:r>
          </w:p>
        </w:tc>
      </w:tr>
      <w:tr w:rsidR="0068507F" w14:paraId="151FECFE" w14:textId="77777777" w:rsidTr="00807266">
        <w:tc>
          <w:tcPr>
            <w:tcW w:w="0" w:type="auto"/>
          </w:tcPr>
          <w:p w14:paraId="309E13A2" w14:textId="77777777" w:rsidR="0068507F" w:rsidRPr="00571B4F" w:rsidRDefault="0068507F" w:rsidP="00630795">
            <w:pPr>
              <w:pStyle w:val="TAL"/>
              <w:rPr>
                <w:sz w:val="16"/>
              </w:rPr>
            </w:pPr>
            <w:r>
              <w:rPr>
                <w:sz w:val="16"/>
              </w:rPr>
              <w:t>R5-245316</w:t>
            </w:r>
          </w:p>
        </w:tc>
        <w:tc>
          <w:tcPr>
            <w:tcW w:w="0" w:type="auto"/>
          </w:tcPr>
          <w:p w14:paraId="3B6406CB" w14:textId="77777777" w:rsidR="0068507F" w:rsidRPr="00571B4F" w:rsidRDefault="0068507F" w:rsidP="00630795">
            <w:pPr>
              <w:pStyle w:val="TAL"/>
              <w:rPr>
                <w:sz w:val="16"/>
              </w:rPr>
            </w:pPr>
            <w:r>
              <w:rPr>
                <w:sz w:val="16"/>
              </w:rPr>
              <w:t>Update in 16.7.1.1.1 to align Noc level to TT analysis</w:t>
            </w:r>
          </w:p>
        </w:tc>
        <w:tc>
          <w:tcPr>
            <w:tcW w:w="0" w:type="auto"/>
          </w:tcPr>
          <w:p w14:paraId="07656487" w14:textId="77777777" w:rsidR="0068507F" w:rsidRPr="00571B4F" w:rsidRDefault="0068507F" w:rsidP="00630795">
            <w:pPr>
              <w:pStyle w:val="TAL"/>
              <w:rPr>
                <w:sz w:val="16"/>
              </w:rPr>
            </w:pPr>
            <w:r>
              <w:rPr>
                <w:sz w:val="16"/>
              </w:rPr>
              <w:t>Keysight Technologies</w:t>
            </w:r>
          </w:p>
        </w:tc>
        <w:tc>
          <w:tcPr>
            <w:tcW w:w="912" w:type="dxa"/>
          </w:tcPr>
          <w:p w14:paraId="57CE4D28" w14:textId="77777777" w:rsidR="0068507F" w:rsidRPr="00571B4F" w:rsidRDefault="0068507F" w:rsidP="00630795">
            <w:pPr>
              <w:pStyle w:val="TAL"/>
              <w:rPr>
                <w:sz w:val="16"/>
              </w:rPr>
            </w:pPr>
            <w:r>
              <w:rPr>
                <w:sz w:val="16"/>
              </w:rPr>
              <w:t>agreed</w:t>
            </w:r>
          </w:p>
        </w:tc>
        <w:tc>
          <w:tcPr>
            <w:tcW w:w="1090" w:type="dxa"/>
          </w:tcPr>
          <w:p w14:paraId="2072E7A0" w14:textId="77777777" w:rsidR="0068507F" w:rsidRPr="00571B4F" w:rsidRDefault="0068507F" w:rsidP="00630795">
            <w:pPr>
              <w:pStyle w:val="TAL"/>
              <w:rPr>
                <w:sz w:val="16"/>
              </w:rPr>
            </w:pPr>
          </w:p>
        </w:tc>
        <w:tc>
          <w:tcPr>
            <w:tcW w:w="1031" w:type="dxa"/>
          </w:tcPr>
          <w:p w14:paraId="732CB4C5" w14:textId="77777777" w:rsidR="0068507F" w:rsidRPr="00571B4F" w:rsidRDefault="0068507F" w:rsidP="00630795">
            <w:pPr>
              <w:pStyle w:val="TAL"/>
              <w:rPr>
                <w:sz w:val="16"/>
              </w:rPr>
            </w:pPr>
          </w:p>
        </w:tc>
      </w:tr>
      <w:tr w:rsidR="0068507F" w14:paraId="737029F0" w14:textId="77777777" w:rsidTr="00807266">
        <w:tc>
          <w:tcPr>
            <w:tcW w:w="0" w:type="auto"/>
          </w:tcPr>
          <w:p w14:paraId="04D396D5" w14:textId="77777777" w:rsidR="0068507F" w:rsidRPr="00571B4F" w:rsidRDefault="0068507F" w:rsidP="00630795">
            <w:pPr>
              <w:pStyle w:val="TAL"/>
              <w:rPr>
                <w:sz w:val="16"/>
              </w:rPr>
            </w:pPr>
            <w:r>
              <w:rPr>
                <w:sz w:val="16"/>
              </w:rPr>
              <w:t>R5-245317</w:t>
            </w:r>
          </w:p>
        </w:tc>
        <w:tc>
          <w:tcPr>
            <w:tcW w:w="0" w:type="auto"/>
          </w:tcPr>
          <w:p w14:paraId="444E1297" w14:textId="77777777" w:rsidR="0068507F" w:rsidRPr="00571B4F" w:rsidRDefault="0068507F" w:rsidP="00630795">
            <w:pPr>
              <w:pStyle w:val="TAL"/>
              <w:rPr>
                <w:sz w:val="16"/>
              </w:rPr>
            </w:pPr>
            <w:r>
              <w:rPr>
                <w:sz w:val="16"/>
              </w:rPr>
              <w:t>Addition of test case 15.5.1 for UE Rx-Tx time difference measurement accuracy</w:t>
            </w:r>
          </w:p>
        </w:tc>
        <w:tc>
          <w:tcPr>
            <w:tcW w:w="0" w:type="auto"/>
          </w:tcPr>
          <w:p w14:paraId="022C00F4" w14:textId="77777777" w:rsidR="0068507F" w:rsidRPr="00571B4F" w:rsidRDefault="0068507F" w:rsidP="00630795">
            <w:pPr>
              <w:pStyle w:val="TAL"/>
              <w:rPr>
                <w:sz w:val="16"/>
              </w:rPr>
            </w:pPr>
            <w:r>
              <w:rPr>
                <w:sz w:val="16"/>
              </w:rPr>
              <w:t>ROHDE &amp; SCHWARZ</w:t>
            </w:r>
          </w:p>
        </w:tc>
        <w:tc>
          <w:tcPr>
            <w:tcW w:w="912" w:type="dxa"/>
          </w:tcPr>
          <w:p w14:paraId="6D2D38CD" w14:textId="77777777" w:rsidR="0068507F" w:rsidRPr="00571B4F" w:rsidRDefault="0068507F" w:rsidP="00630795">
            <w:pPr>
              <w:pStyle w:val="TAL"/>
              <w:rPr>
                <w:sz w:val="16"/>
              </w:rPr>
            </w:pPr>
            <w:r>
              <w:rPr>
                <w:sz w:val="16"/>
              </w:rPr>
              <w:t>agreed</w:t>
            </w:r>
          </w:p>
        </w:tc>
        <w:tc>
          <w:tcPr>
            <w:tcW w:w="1090" w:type="dxa"/>
          </w:tcPr>
          <w:p w14:paraId="7AE8F819" w14:textId="77777777" w:rsidR="0068507F" w:rsidRPr="00571B4F" w:rsidRDefault="0068507F" w:rsidP="00630795">
            <w:pPr>
              <w:pStyle w:val="TAL"/>
              <w:rPr>
                <w:sz w:val="16"/>
              </w:rPr>
            </w:pPr>
          </w:p>
        </w:tc>
        <w:tc>
          <w:tcPr>
            <w:tcW w:w="1031" w:type="dxa"/>
          </w:tcPr>
          <w:p w14:paraId="5682CFF1" w14:textId="77777777" w:rsidR="0068507F" w:rsidRPr="00571B4F" w:rsidRDefault="0068507F" w:rsidP="00630795">
            <w:pPr>
              <w:pStyle w:val="TAL"/>
              <w:rPr>
                <w:sz w:val="16"/>
              </w:rPr>
            </w:pPr>
          </w:p>
        </w:tc>
      </w:tr>
      <w:tr w:rsidR="0068507F" w14:paraId="62DA7612" w14:textId="77777777" w:rsidTr="00807266">
        <w:tc>
          <w:tcPr>
            <w:tcW w:w="0" w:type="auto"/>
          </w:tcPr>
          <w:p w14:paraId="3105D0C7" w14:textId="77777777" w:rsidR="0068507F" w:rsidRPr="00571B4F" w:rsidRDefault="0068507F" w:rsidP="00630795">
            <w:pPr>
              <w:pStyle w:val="TAL"/>
              <w:rPr>
                <w:sz w:val="16"/>
              </w:rPr>
            </w:pPr>
            <w:r>
              <w:rPr>
                <w:sz w:val="16"/>
              </w:rPr>
              <w:t>R5-245318</w:t>
            </w:r>
          </w:p>
        </w:tc>
        <w:tc>
          <w:tcPr>
            <w:tcW w:w="0" w:type="auto"/>
          </w:tcPr>
          <w:p w14:paraId="47272E0C" w14:textId="77777777" w:rsidR="0068507F" w:rsidRPr="00571B4F" w:rsidRDefault="0068507F" w:rsidP="00630795">
            <w:pPr>
              <w:pStyle w:val="TAL"/>
              <w:rPr>
                <w:sz w:val="16"/>
              </w:rPr>
            </w:pPr>
            <w:r>
              <w:rPr>
                <w:sz w:val="16"/>
              </w:rPr>
              <w:t>Update in 16.7.2.2 to align Noc level</w:t>
            </w:r>
          </w:p>
        </w:tc>
        <w:tc>
          <w:tcPr>
            <w:tcW w:w="0" w:type="auto"/>
          </w:tcPr>
          <w:p w14:paraId="451E4E56" w14:textId="77777777" w:rsidR="0068507F" w:rsidRPr="00571B4F" w:rsidRDefault="0068507F" w:rsidP="00630795">
            <w:pPr>
              <w:pStyle w:val="TAL"/>
              <w:rPr>
                <w:sz w:val="16"/>
              </w:rPr>
            </w:pPr>
            <w:r>
              <w:rPr>
                <w:sz w:val="16"/>
              </w:rPr>
              <w:t>Keysight Technologies</w:t>
            </w:r>
          </w:p>
        </w:tc>
        <w:tc>
          <w:tcPr>
            <w:tcW w:w="912" w:type="dxa"/>
          </w:tcPr>
          <w:p w14:paraId="36B01A20" w14:textId="77777777" w:rsidR="0068507F" w:rsidRPr="00571B4F" w:rsidRDefault="0068507F" w:rsidP="00630795">
            <w:pPr>
              <w:pStyle w:val="TAL"/>
              <w:rPr>
                <w:sz w:val="16"/>
              </w:rPr>
            </w:pPr>
            <w:r>
              <w:rPr>
                <w:sz w:val="16"/>
              </w:rPr>
              <w:t>agreed</w:t>
            </w:r>
          </w:p>
        </w:tc>
        <w:tc>
          <w:tcPr>
            <w:tcW w:w="1090" w:type="dxa"/>
          </w:tcPr>
          <w:p w14:paraId="1CE71226" w14:textId="77777777" w:rsidR="0068507F" w:rsidRPr="00571B4F" w:rsidRDefault="0068507F" w:rsidP="00630795">
            <w:pPr>
              <w:pStyle w:val="TAL"/>
              <w:rPr>
                <w:sz w:val="16"/>
              </w:rPr>
            </w:pPr>
          </w:p>
        </w:tc>
        <w:tc>
          <w:tcPr>
            <w:tcW w:w="1031" w:type="dxa"/>
          </w:tcPr>
          <w:p w14:paraId="67AFEB15" w14:textId="77777777" w:rsidR="0068507F" w:rsidRPr="00571B4F" w:rsidRDefault="0068507F" w:rsidP="00630795">
            <w:pPr>
              <w:pStyle w:val="TAL"/>
              <w:rPr>
                <w:sz w:val="16"/>
              </w:rPr>
            </w:pPr>
          </w:p>
        </w:tc>
      </w:tr>
      <w:tr w:rsidR="0068507F" w14:paraId="294ABC08" w14:textId="77777777" w:rsidTr="00807266">
        <w:tc>
          <w:tcPr>
            <w:tcW w:w="0" w:type="auto"/>
          </w:tcPr>
          <w:p w14:paraId="71F06A86" w14:textId="77777777" w:rsidR="0068507F" w:rsidRPr="00571B4F" w:rsidRDefault="0068507F" w:rsidP="00630795">
            <w:pPr>
              <w:pStyle w:val="TAL"/>
              <w:rPr>
                <w:sz w:val="16"/>
              </w:rPr>
            </w:pPr>
            <w:r>
              <w:rPr>
                <w:sz w:val="16"/>
              </w:rPr>
              <w:t>R5-245319</w:t>
            </w:r>
          </w:p>
        </w:tc>
        <w:tc>
          <w:tcPr>
            <w:tcW w:w="0" w:type="auto"/>
          </w:tcPr>
          <w:p w14:paraId="2F339CA7" w14:textId="77777777" w:rsidR="0068507F" w:rsidRPr="00571B4F" w:rsidRDefault="0068507F" w:rsidP="00630795">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6A0D83D0" w14:textId="77777777" w:rsidR="0068507F" w:rsidRPr="00571B4F" w:rsidRDefault="0068507F" w:rsidP="00630795">
            <w:pPr>
              <w:pStyle w:val="TAL"/>
              <w:rPr>
                <w:sz w:val="16"/>
              </w:rPr>
            </w:pPr>
            <w:r>
              <w:rPr>
                <w:sz w:val="16"/>
              </w:rPr>
              <w:t>Rohde &amp; Schwarz</w:t>
            </w:r>
          </w:p>
        </w:tc>
        <w:tc>
          <w:tcPr>
            <w:tcW w:w="912" w:type="dxa"/>
          </w:tcPr>
          <w:p w14:paraId="2386B7E7" w14:textId="77777777" w:rsidR="0068507F" w:rsidRPr="00571B4F" w:rsidRDefault="0068507F" w:rsidP="00630795">
            <w:pPr>
              <w:pStyle w:val="TAL"/>
              <w:rPr>
                <w:sz w:val="16"/>
              </w:rPr>
            </w:pPr>
            <w:r>
              <w:rPr>
                <w:sz w:val="16"/>
              </w:rPr>
              <w:t>agreed</w:t>
            </w:r>
          </w:p>
        </w:tc>
        <w:tc>
          <w:tcPr>
            <w:tcW w:w="1090" w:type="dxa"/>
          </w:tcPr>
          <w:p w14:paraId="0249DDA2" w14:textId="77777777" w:rsidR="0068507F" w:rsidRPr="00571B4F" w:rsidRDefault="0068507F" w:rsidP="00630795">
            <w:pPr>
              <w:pStyle w:val="TAL"/>
              <w:rPr>
                <w:sz w:val="16"/>
              </w:rPr>
            </w:pPr>
          </w:p>
        </w:tc>
        <w:tc>
          <w:tcPr>
            <w:tcW w:w="1031" w:type="dxa"/>
          </w:tcPr>
          <w:p w14:paraId="66C8329E" w14:textId="77777777" w:rsidR="0068507F" w:rsidRPr="00571B4F" w:rsidRDefault="0068507F" w:rsidP="00630795">
            <w:pPr>
              <w:pStyle w:val="TAL"/>
              <w:rPr>
                <w:sz w:val="16"/>
              </w:rPr>
            </w:pPr>
          </w:p>
        </w:tc>
      </w:tr>
      <w:tr w:rsidR="0068507F" w14:paraId="7FF63EC0" w14:textId="77777777" w:rsidTr="00807266">
        <w:tc>
          <w:tcPr>
            <w:tcW w:w="0" w:type="auto"/>
          </w:tcPr>
          <w:p w14:paraId="331C4737" w14:textId="77777777" w:rsidR="0068507F" w:rsidRPr="00571B4F" w:rsidRDefault="0068507F" w:rsidP="00630795">
            <w:pPr>
              <w:pStyle w:val="TAL"/>
              <w:rPr>
                <w:sz w:val="16"/>
              </w:rPr>
            </w:pPr>
            <w:r>
              <w:rPr>
                <w:sz w:val="16"/>
              </w:rPr>
              <w:t>R5-245320</w:t>
            </w:r>
          </w:p>
        </w:tc>
        <w:tc>
          <w:tcPr>
            <w:tcW w:w="0" w:type="auto"/>
          </w:tcPr>
          <w:p w14:paraId="5EE4C752" w14:textId="77777777" w:rsidR="0068507F" w:rsidRPr="00571B4F" w:rsidRDefault="0068507F" w:rsidP="00630795">
            <w:pPr>
              <w:pStyle w:val="TAL"/>
              <w:rPr>
                <w:sz w:val="16"/>
              </w:rPr>
            </w:pPr>
            <w:proofErr w:type="spellStart"/>
            <w:r>
              <w:rPr>
                <w:sz w:val="16"/>
              </w:rPr>
              <w:t>Corrrection</w:t>
            </w:r>
            <w:proofErr w:type="spellEnd"/>
            <w:r>
              <w:rPr>
                <w:sz w:val="16"/>
              </w:rPr>
              <w:t xml:space="preserve"> to Idle mode test case 6.1.2.5</w:t>
            </w:r>
          </w:p>
        </w:tc>
        <w:tc>
          <w:tcPr>
            <w:tcW w:w="0" w:type="auto"/>
          </w:tcPr>
          <w:p w14:paraId="09BF736D" w14:textId="77777777" w:rsidR="0068507F" w:rsidRPr="00571B4F" w:rsidRDefault="0068507F" w:rsidP="00630795">
            <w:pPr>
              <w:pStyle w:val="TAL"/>
              <w:rPr>
                <w:sz w:val="16"/>
              </w:rPr>
            </w:pPr>
            <w:r>
              <w:rPr>
                <w:sz w:val="16"/>
              </w:rPr>
              <w:t>Keysight Technologies UK</w:t>
            </w:r>
          </w:p>
        </w:tc>
        <w:tc>
          <w:tcPr>
            <w:tcW w:w="912" w:type="dxa"/>
          </w:tcPr>
          <w:p w14:paraId="10BBDFE3" w14:textId="77777777" w:rsidR="0068507F" w:rsidRPr="00571B4F" w:rsidRDefault="0068507F" w:rsidP="00630795">
            <w:pPr>
              <w:pStyle w:val="TAL"/>
              <w:rPr>
                <w:sz w:val="16"/>
              </w:rPr>
            </w:pPr>
            <w:r>
              <w:rPr>
                <w:sz w:val="16"/>
              </w:rPr>
              <w:t>revised</w:t>
            </w:r>
          </w:p>
        </w:tc>
        <w:tc>
          <w:tcPr>
            <w:tcW w:w="1090" w:type="dxa"/>
          </w:tcPr>
          <w:p w14:paraId="1288BF4A" w14:textId="77777777" w:rsidR="0068507F" w:rsidRPr="00571B4F" w:rsidRDefault="0068507F" w:rsidP="00630795">
            <w:pPr>
              <w:pStyle w:val="TAL"/>
              <w:rPr>
                <w:sz w:val="16"/>
              </w:rPr>
            </w:pPr>
          </w:p>
        </w:tc>
        <w:tc>
          <w:tcPr>
            <w:tcW w:w="1031" w:type="dxa"/>
          </w:tcPr>
          <w:p w14:paraId="231F39B9" w14:textId="77777777" w:rsidR="0068507F" w:rsidRPr="00571B4F" w:rsidRDefault="0068507F" w:rsidP="00630795">
            <w:pPr>
              <w:pStyle w:val="TAL"/>
              <w:rPr>
                <w:sz w:val="16"/>
              </w:rPr>
            </w:pPr>
            <w:r>
              <w:rPr>
                <w:sz w:val="16"/>
              </w:rPr>
              <w:t>R5-245499</w:t>
            </w:r>
          </w:p>
        </w:tc>
      </w:tr>
      <w:tr w:rsidR="0068507F" w14:paraId="00948DBE" w14:textId="77777777" w:rsidTr="00807266">
        <w:tc>
          <w:tcPr>
            <w:tcW w:w="0" w:type="auto"/>
          </w:tcPr>
          <w:p w14:paraId="24D25612" w14:textId="77777777" w:rsidR="0068507F" w:rsidRPr="00571B4F" w:rsidRDefault="0068507F" w:rsidP="00630795">
            <w:pPr>
              <w:pStyle w:val="TAL"/>
              <w:rPr>
                <w:sz w:val="16"/>
              </w:rPr>
            </w:pPr>
            <w:r>
              <w:rPr>
                <w:sz w:val="16"/>
              </w:rPr>
              <w:t>R5-245321</w:t>
            </w:r>
          </w:p>
        </w:tc>
        <w:tc>
          <w:tcPr>
            <w:tcW w:w="0" w:type="auto"/>
          </w:tcPr>
          <w:p w14:paraId="343CB001"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6.5.2.2</w:t>
            </w:r>
          </w:p>
        </w:tc>
        <w:tc>
          <w:tcPr>
            <w:tcW w:w="0" w:type="auto"/>
          </w:tcPr>
          <w:p w14:paraId="1738EA70" w14:textId="77777777" w:rsidR="0068507F" w:rsidRPr="00571B4F" w:rsidRDefault="0068507F" w:rsidP="00630795">
            <w:pPr>
              <w:pStyle w:val="TAL"/>
              <w:rPr>
                <w:sz w:val="16"/>
              </w:rPr>
            </w:pPr>
            <w:r>
              <w:rPr>
                <w:sz w:val="16"/>
              </w:rPr>
              <w:t>Keysight Technologies UK</w:t>
            </w:r>
          </w:p>
        </w:tc>
        <w:tc>
          <w:tcPr>
            <w:tcW w:w="912" w:type="dxa"/>
          </w:tcPr>
          <w:p w14:paraId="7D867684" w14:textId="77777777" w:rsidR="0068507F" w:rsidRPr="00571B4F" w:rsidRDefault="0068507F" w:rsidP="00630795">
            <w:pPr>
              <w:pStyle w:val="TAL"/>
              <w:rPr>
                <w:sz w:val="16"/>
              </w:rPr>
            </w:pPr>
            <w:r>
              <w:rPr>
                <w:sz w:val="16"/>
              </w:rPr>
              <w:t>agreed</w:t>
            </w:r>
          </w:p>
        </w:tc>
        <w:tc>
          <w:tcPr>
            <w:tcW w:w="1090" w:type="dxa"/>
          </w:tcPr>
          <w:p w14:paraId="2A7DB01F" w14:textId="77777777" w:rsidR="0068507F" w:rsidRPr="00571B4F" w:rsidRDefault="0068507F" w:rsidP="00630795">
            <w:pPr>
              <w:pStyle w:val="TAL"/>
              <w:rPr>
                <w:sz w:val="16"/>
              </w:rPr>
            </w:pPr>
          </w:p>
        </w:tc>
        <w:tc>
          <w:tcPr>
            <w:tcW w:w="1031" w:type="dxa"/>
          </w:tcPr>
          <w:p w14:paraId="32DA6D01" w14:textId="77777777" w:rsidR="0068507F" w:rsidRPr="00571B4F" w:rsidRDefault="0068507F" w:rsidP="00630795">
            <w:pPr>
              <w:pStyle w:val="TAL"/>
              <w:rPr>
                <w:sz w:val="16"/>
              </w:rPr>
            </w:pPr>
          </w:p>
        </w:tc>
      </w:tr>
      <w:tr w:rsidR="0068507F" w14:paraId="492A28F8" w14:textId="77777777" w:rsidTr="00807266">
        <w:tc>
          <w:tcPr>
            <w:tcW w:w="0" w:type="auto"/>
          </w:tcPr>
          <w:p w14:paraId="5E0E6559" w14:textId="77777777" w:rsidR="0068507F" w:rsidRPr="00571B4F" w:rsidRDefault="0068507F" w:rsidP="00630795">
            <w:pPr>
              <w:pStyle w:val="TAL"/>
              <w:rPr>
                <w:sz w:val="16"/>
              </w:rPr>
            </w:pPr>
            <w:r>
              <w:rPr>
                <w:sz w:val="16"/>
              </w:rPr>
              <w:t>R5-245322</w:t>
            </w:r>
          </w:p>
        </w:tc>
        <w:tc>
          <w:tcPr>
            <w:tcW w:w="0" w:type="auto"/>
          </w:tcPr>
          <w:p w14:paraId="6952F16E" w14:textId="77777777" w:rsidR="0068507F" w:rsidRPr="00571B4F" w:rsidRDefault="0068507F" w:rsidP="00630795">
            <w:pPr>
              <w:pStyle w:val="TAL"/>
              <w:rPr>
                <w:sz w:val="16"/>
              </w:rPr>
            </w:pPr>
            <w:proofErr w:type="spellStart"/>
            <w:r>
              <w:rPr>
                <w:sz w:val="16"/>
              </w:rPr>
              <w:t>Corrrection</w:t>
            </w:r>
            <w:proofErr w:type="spellEnd"/>
            <w:r>
              <w:rPr>
                <w:sz w:val="16"/>
              </w:rPr>
              <w:t xml:space="preserve"> to RRC test case 8.1.5.6.1</w:t>
            </w:r>
          </w:p>
        </w:tc>
        <w:tc>
          <w:tcPr>
            <w:tcW w:w="0" w:type="auto"/>
          </w:tcPr>
          <w:p w14:paraId="2E04F60F" w14:textId="77777777" w:rsidR="0068507F" w:rsidRPr="00571B4F" w:rsidRDefault="0068507F" w:rsidP="00630795">
            <w:pPr>
              <w:pStyle w:val="TAL"/>
              <w:rPr>
                <w:sz w:val="16"/>
              </w:rPr>
            </w:pPr>
            <w:r>
              <w:rPr>
                <w:sz w:val="16"/>
              </w:rPr>
              <w:t>Keysight Technologies UK</w:t>
            </w:r>
          </w:p>
        </w:tc>
        <w:tc>
          <w:tcPr>
            <w:tcW w:w="912" w:type="dxa"/>
          </w:tcPr>
          <w:p w14:paraId="0F6062E9" w14:textId="77777777" w:rsidR="0068507F" w:rsidRPr="00571B4F" w:rsidRDefault="0068507F" w:rsidP="00630795">
            <w:pPr>
              <w:pStyle w:val="TAL"/>
              <w:rPr>
                <w:sz w:val="16"/>
              </w:rPr>
            </w:pPr>
            <w:r>
              <w:rPr>
                <w:sz w:val="16"/>
              </w:rPr>
              <w:t>agreed</w:t>
            </w:r>
          </w:p>
        </w:tc>
        <w:tc>
          <w:tcPr>
            <w:tcW w:w="1090" w:type="dxa"/>
          </w:tcPr>
          <w:p w14:paraId="7FBF46BA" w14:textId="77777777" w:rsidR="0068507F" w:rsidRPr="00571B4F" w:rsidRDefault="0068507F" w:rsidP="00630795">
            <w:pPr>
              <w:pStyle w:val="TAL"/>
              <w:rPr>
                <w:sz w:val="16"/>
              </w:rPr>
            </w:pPr>
          </w:p>
        </w:tc>
        <w:tc>
          <w:tcPr>
            <w:tcW w:w="1031" w:type="dxa"/>
          </w:tcPr>
          <w:p w14:paraId="680955B7" w14:textId="77777777" w:rsidR="0068507F" w:rsidRPr="00571B4F" w:rsidRDefault="0068507F" w:rsidP="00630795">
            <w:pPr>
              <w:pStyle w:val="TAL"/>
              <w:rPr>
                <w:sz w:val="16"/>
              </w:rPr>
            </w:pPr>
          </w:p>
        </w:tc>
      </w:tr>
      <w:tr w:rsidR="0068507F" w14:paraId="218168D0" w14:textId="77777777" w:rsidTr="00807266">
        <w:tc>
          <w:tcPr>
            <w:tcW w:w="0" w:type="auto"/>
          </w:tcPr>
          <w:p w14:paraId="7172839D" w14:textId="77777777" w:rsidR="0068507F" w:rsidRPr="00571B4F" w:rsidRDefault="0068507F" w:rsidP="00630795">
            <w:pPr>
              <w:pStyle w:val="TAL"/>
              <w:rPr>
                <w:sz w:val="16"/>
              </w:rPr>
            </w:pPr>
            <w:r>
              <w:rPr>
                <w:sz w:val="16"/>
              </w:rPr>
              <w:t>R5-245323</w:t>
            </w:r>
          </w:p>
        </w:tc>
        <w:tc>
          <w:tcPr>
            <w:tcW w:w="0" w:type="auto"/>
          </w:tcPr>
          <w:p w14:paraId="51300FDA" w14:textId="77777777" w:rsidR="0068507F" w:rsidRPr="00571B4F" w:rsidRDefault="0068507F" w:rsidP="00630795">
            <w:pPr>
              <w:pStyle w:val="TAL"/>
              <w:rPr>
                <w:sz w:val="16"/>
              </w:rPr>
            </w:pPr>
            <w:proofErr w:type="spellStart"/>
            <w:r>
              <w:rPr>
                <w:sz w:val="16"/>
              </w:rPr>
              <w:t>Corrrection</w:t>
            </w:r>
            <w:proofErr w:type="spellEnd"/>
            <w:r>
              <w:rPr>
                <w:sz w:val="16"/>
              </w:rPr>
              <w:t xml:space="preserve"> to RACS test case 8.1.5.9.1</w:t>
            </w:r>
          </w:p>
        </w:tc>
        <w:tc>
          <w:tcPr>
            <w:tcW w:w="0" w:type="auto"/>
          </w:tcPr>
          <w:p w14:paraId="3BDCF4BD" w14:textId="77777777" w:rsidR="0068507F" w:rsidRPr="00571B4F" w:rsidRDefault="0068507F" w:rsidP="00630795">
            <w:pPr>
              <w:pStyle w:val="TAL"/>
              <w:rPr>
                <w:sz w:val="16"/>
              </w:rPr>
            </w:pPr>
            <w:r>
              <w:rPr>
                <w:sz w:val="16"/>
              </w:rPr>
              <w:t>Keysight Technologies UK</w:t>
            </w:r>
          </w:p>
        </w:tc>
        <w:tc>
          <w:tcPr>
            <w:tcW w:w="912" w:type="dxa"/>
          </w:tcPr>
          <w:p w14:paraId="26A5C8A2" w14:textId="77777777" w:rsidR="0068507F" w:rsidRPr="00571B4F" w:rsidRDefault="0068507F" w:rsidP="00630795">
            <w:pPr>
              <w:pStyle w:val="TAL"/>
              <w:rPr>
                <w:sz w:val="16"/>
              </w:rPr>
            </w:pPr>
            <w:r>
              <w:rPr>
                <w:sz w:val="16"/>
              </w:rPr>
              <w:t>revised</w:t>
            </w:r>
          </w:p>
        </w:tc>
        <w:tc>
          <w:tcPr>
            <w:tcW w:w="1090" w:type="dxa"/>
          </w:tcPr>
          <w:p w14:paraId="410EBDC0" w14:textId="77777777" w:rsidR="0068507F" w:rsidRPr="00571B4F" w:rsidRDefault="0068507F" w:rsidP="00630795">
            <w:pPr>
              <w:pStyle w:val="TAL"/>
              <w:rPr>
                <w:sz w:val="16"/>
              </w:rPr>
            </w:pPr>
          </w:p>
        </w:tc>
        <w:tc>
          <w:tcPr>
            <w:tcW w:w="1031" w:type="dxa"/>
          </w:tcPr>
          <w:p w14:paraId="6D9252DA" w14:textId="77777777" w:rsidR="0068507F" w:rsidRPr="00571B4F" w:rsidRDefault="0068507F" w:rsidP="00630795">
            <w:pPr>
              <w:pStyle w:val="TAL"/>
              <w:rPr>
                <w:sz w:val="16"/>
              </w:rPr>
            </w:pPr>
            <w:r>
              <w:rPr>
                <w:sz w:val="16"/>
              </w:rPr>
              <w:t>R5-245663</w:t>
            </w:r>
          </w:p>
        </w:tc>
      </w:tr>
      <w:tr w:rsidR="0068507F" w14:paraId="4D68F6AD" w14:textId="77777777" w:rsidTr="00807266">
        <w:tc>
          <w:tcPr>
            <w:tcW w:w="0" w:type="auto"/>
          </w:tcPr>
          <w:p w14:paraId="7C9EB186" w14:textId="77777777" w:rsidR="0068507F" w:rsidRPr="00571B4F" w:rsidRDefault="0068507F" w:rsidP="00630795">
            <w:pPr>
              <w:pStyle w:val="TAL"/>
              <w:rPr>
                <w:sz w:val="16"/>
              </w:rPr>
            </w:pPr>
            <w:r>
              <w:rPr>
                <w:sz w:val="16"/>
              </w:rPr>
              <w:t>R5-245324</w:t>
            </w:r>
          </w:p>
        </w:tc>
        <w:tc>
          <w:tcPr>
            <w:tcW w:w="0" w:type="auto"/>
          </w:tcPr>
          <w:p w14:paraId="6F0D6A32" w14:textId="77777777" w:rsidR="0068507F" w:rsidRPr="00571B4F" w:rsidRDefault="0068507F" w:rsidP="00630795">
            <w:pPr>
              <w:pStyle w:val="TAL"/>
              <w:rPr>
                <w:sz w:val="16"/>
              </w:rPr>
            </w:pPr>
            <w:r>
              <w:rPr>
                <w:sz w:val="16"/>
              </w:rPr>
              <w:t>Correction to Signalling test frequency parameters for band n106</w:t>
            </w:r>
          </w:p>
        </w:tc>
        <w:tc>
          <w:tcPr>
            <w:tcW w:w="0" w:type="auto"/>
          </w:tcPr>
          <w:p w14:paraId="70AFFE91" w14:textId="77777777" w:rsidR="0068507F" w:rsidRPr="00571B4F" w:rsidRDefault="0068507F" w:rsidP="00630795">
            <w:pPr>
              <w:pStyle w:val="TAL"/>
              <w:rPr>
                <w:sz w:val="16"/>
              </w:rPr>
            </w:pPr>
            <w:r>
              <w:rPr>
                <w:sz w:val="16"/>
              </w:rPr>
              <w:t>Keysight Technologies UK</w:t>
            </w:r>
          </w:p>
        </w:tc>
        <w:tc>
          <w:tcPr>
            <w:tcW w:w="912" w:type="dxa"/>
          </w:tcPr>
          <w:p w14:paraId="2AC5EB00" w14:textId="77777777" w:rsidR="0068507F" w:rsidRPr="00571B4F" w:rsidRDefault="0068507F" w:rsidP="00630795">
            <w:pPr>
              <w:pStyle w:val="TAL"/>
              <w:rPr>
                <w:sz w:val="16"/>
              </w:rPr>
            </w:pPr>
            <w:r>
              <w:rPr>
                <w:sz w:val="16"/>
              </w:rPr>
              <w:t>agreed</w:t>
            </w:r>
          </w:p>
        </w:tc>
        <w:tc>
          <w:tcPr>
            <w:tcW w:w="1090" w:type="dxa"/>
          </w:tcPr>
          <w:p w14:paraId="05D52F41" w14:textId="77777777" w:rsidR="0068507F" w:rsidRPr="00571B4F" w:rsidRDefault="0068507F" w:rsidP="00630795">
            <w:pPr>
              <w:pStyle w:val="TAL"/>
              <w:rPr>
                <w:sz w:val="16"/>
              </w:rPr>
            </w:pPr>
          </w:p>
        </w:tc>
        <w:tc>
          <w:tcPr>
            <w:tcW w:w="1031" w:type="dxa"/>
          </w:tcPr>
          <w:p w14:paraId="5E827254" w14:textId="77777777" w:rsidR="0068507F" w:rsidRPr="00571B4F" w:rsidRDefault="0068507F" w:rsidP="00630795">
            <w:pPr>
              <w:pStyle w:val="TAL"/>
              <w:rPr>
                <w:sz w:val="16"/>
              </w:rPr>
            </w:pPr>
          </w:p>
        </w:tc>
      </w:tr>
      <w:tr w:rsidR="0068507F" w14:paraId="249180E1" w14:textId="77777777" w:rsidTr="00807266">
        <w:tc>
          <w:tcPr>
            <w:tcW w:w="0" w:type="auto"/>
          </w:tcPr>
          <w:p w14:paraId="4ECC35D8" w14:textId="77777777" w:rsidR="0068507F" w:rsidRPr="00571B4F" w:rsidRDefault="0068507F" w:rsidP="00630795">
            <w:pPr>
              <w:pStyle w:val="TAL"/>
              <w:rPr>
                <w:sz w:val="16"/>
              </w:rPr>
            </w:pPr>
            <w:r>
              <w:rPr>
                <w:sz w:val="16"/>
              </w:rPr>
              <w:t>R5-245325</w:t>
            </w:r>
          </w:p>
        </w:tc>
        <w:tc>
          <w:tcPr>
            <w:tcW w:w="0" w:type="auto"/>
          </w:tcPr>
          <w:p w14:paraId="0B3A87FF" w14:textId="77777777" w:rsidR="0068507F" w:rsidRPr="00571B4F" w:rsidRDefault="0068507F" w:rsidP="00630795">
            <w:pPr>
              <w:pStyle w:val="TAL"/>
              <w:rPr>
                <w:sz w:val="16"/>
              </w:rPr>
            </w:pPr>
            <w:r>
              <w:rPr>
                <w:sz w:val="16"/>
              </w:rPr>
              <w:t>Correction to Annexure A text</w:t>
            </w:r>
          </w:p>
        </w:tc>
        <w:tc>
          <w:tcPr>
            <w:tcW w:w="0" w:type="auto"/>
          </w:tcPr>
          <w:p w14:paraId="5F800406" w14:textId="77777777" w:rsidR="0068507F" w:rsidRPr="00571B4F" w:rsidRDefault="0068507F" w:rsidP="00630795">
            <w:pPr>
              <w:pStyle w:val="TAL"/>
              <w:rPr>
                <w:sz w:val="16"/>
              </w:rPr>
            </w:pPr>
            <w:r>
              <w:rPr>
                <w:sz w:val="16"/>
              </w:rPr>
              <w:t>Keysight Technologies UK</w:t>
            </w:r>
          </w:p>
        </w:tc>
        <w:tc>
          <w:tcPr>
            <w:tcW w:w="912" w:type="dxa"/>
          </w:tcPr>
          <w:p w14:paraId="4D273178" w14:textId="77777777" w:rsidR="0068507F" w:rsidRPr="00571B4F" w:rsidRDefault="0068507F" w:rsidP="00630795">
            <w:pPr>
              <w:pStyle w:val="TAL"/>
              <w:rPr>
                <w:sz w:val="16"/>
              </w:rPr>
            </w:pPr>
            <w:r>
              <w:rPr>
                <w:sz w:val="16"/>
              </w:rPr>
              <w:t>revised</w:t>
            </w:r>
          </w:p>
        </w:tc>
        <w:tc>
          <w:tcPr>
            <w:tcW w:w="1090" w:type="dxa"/>
          </w:tcPr>
          <w:p w14:paraId="73A1B9E2" w14:textId="77777777" w:rsidR="0068507F" w:rsidRPr="00571B4F" w:rsidRDefault="0068507F" w:rsidP="00630795">
            <w:pPr>
              <w:pStyle w:val="TAL"/>
              <w:rPr>
                <w:sz w:val="16"/>
              </w:rPr>
            </w:pPr>
          </w:p>
        </w:tc>
        <w:tc>
          <w:tcPr>
            <w:tcW w:w="1031" w:type="dxa"/>
          </w:tcPr>
          <w:p w14:paraId="1E650585" w14:textId="77777777" w:rsidR="0068507F" w:rsidRPr="00571B4F" w:rsidRDefault="0068507F" w:rsidP="00630795">
            <w:pPr>
              <w:pStyle w:val="TAL"/>
              <w:rPr>
                <w:sz w:val="16"/>
              </w:rPr>
            </w:pPr>
            <w:r>
              <w:rPr>
                <w:sz w:val="16"/>
              </w:rPr>
              <w:t>R5-245542</w:t>
            </w:r>
          </w:p>
        </w:tc>
      </w:tr>
      <w:tr w:rsidR="0068507F" w14:paraId="4AEF11F8" w14:textId="77777777" w:rsidTr="00807266">
        <w:tc>
          <w:tcPr>
            <w:tcW w:w="0" w:type="auto"/>
          </w:tcPr>
          <w:p w14:paraId="7D0A0F1A" w14:textId="77777777" w:rsidR="0068507F" w:rsidRPr="00571B4F" w:rsidRDefault="0068507F" w:rsidP="00630795">
            <w:pPr>
              <w:pStyle w:val="TAL"/>
              <w:rPr>
                <w:sz w:val="16"/>
              </w:rPr>
            </w:pPr>
            <w:r>
              <w:rPr>
                <w:sz w:val="16"/>
              </w:rPr>
              <w:t>R5-245326</w:t>
            </w:r>
          </w:p>
        </w:tc>
        <w:tc>
          <w:tcPr>
            <w:tcW w:w="0" w:type="auto"/>
          </w:tcPr>
          <w:p w14:paraId="05F250B6" w14:textId="77777777" w:rsidR="0068507F" w:rsidRPr="00571B4F" w:rsidRDefault="0068507F" w:rsidP="00630795">
            <w:pPr>
              <w:pStyle w:val="TAL"/>
              <w:rPr>
                <w:sz w:val="16"/>
              </w:rPr>
            </w:pPr>
            <w:r>
              <w:rPr>
                <w:sz w:val="16"/>
              </w:rPr>
              <w:t>Correction to Activate Default EPS Bearer Context Request message</w:t>
            </w:r>
          </w:p>
        </w:tc>
        <w:tc>
          <w:tcPr>
            <w:tcW w:w="0" w:type="auto"/>
          </w:tcPr>
          <w:p w14:paraId="3C0EF7C3" w14:textId="77777777" w:rsidR="0068507F" w:rsidRPr="00571B4F" w:rsidRDefault="0068507F" w:rsidP="00630795">
            <w:pPr>
              <w:pStyle w:val="TAL"/>
              <w:rPr>
                <w:sz w:val="16"/>
              </w:rPr>
            </w:pPr>
            <w:r>
              <w:rPr>
                <w:sz w:val="16"/>
              </w:rPr>
              <w:t>Keysight Technologies UK, Qualcomm</w:t>
            </w:r>
          </w:p>
        </w:tc>
        <w:tc>
          <w:tcPr>
            <w:tcW w:w="912" w:type="dxa"/>
          </w:tcPr>
          <w:p w14:paraId="2543BCAC" w14:textId="77777777" w:rsidR="0068507F" w:rsidRPr="00571B4F" w:rsidRDefault="0068507F" w:rsidP="00630795">
            <w:pPr>
              <w:pStyle w:val="TAL"/>
              <w:rPr>
                <w:sz w:val="16"/>
              </w:rPr>
            </w:pPr>
            <w:r>
              <w:rPr>
                <w:sz w:val="16"/>
              </w:rPr>
              <w:t>revised</w:t>
            </w:r>
          </w:p>
        </w:tc>
        <w:tc>
          <w:tcPr>
            <w:tcW w:w="1090" w:type="dxa"/>
          </w:tcPr>
          <w:p w14:paraId="32A9DB3E" w14:textId="77777777" w:rsidR="0068507F" w:rsidRPr="00571B4F" w:rsidRDefault="0068507F" w:rsidP="00630795">
            <w:pPr>
              <w:pStyle w:val="TAL"/>
              <w:rPr>
                <w:sz w:val="16"/>
              </w:rPr>
            </w:pPr>
          </w:p>
        </w:tc>
        <w:tc>
          <w:tcPr>
            <w:tcW w:w="1031" w:type="dxa"/>
          </w:tcPr>
          <w:p w14:paraId="394C9B50" w14:textId="77777777" w:rsidR="0068507F" w:rsidRPr="00571B4F" w:rsidRDefault="0068507F" w:rsidP="00630795">
            <w:pPr>
              <w:pStyle w:val="TAL"/>
              <w:rPr>
                <w:sz w:val="16"/>
              </w:rPr>
            </w:pPr>
            <w:r>
              <w:rPr>
                <w:sz w:val="16"/>
              </w:rPr>
              <w:t>R5-245477</w:t>
            </w:r>
          </w:p>
        </w:tc>
      </w:tr>
      <w:tr w:rsidR="0068507F" w14:paraId="471544F5" w14:textId="77777777" w:rsidTr="00807266">
        <w:tc>
          <w:tcPr>
            <w:tcW w:w="0" w:type="auto"/>
          </w:tcPr>
          <w:p w14:paraId="509142FD" w14:textId="77777777" w:rsidR="0068507F" w:rsidRPr="00571B4F" w:rsidRDefault="0068507F" w:rsidP="00630795">
            <w:pPr>
              <w:pStyle w:val="TAL"/>
              <w:rPr>
                <w:sz w:val="16"/>
              </w:rPr>
            </w:pPr>
            <w:r>
              <w:rPr>
                <w:sz w:val="16"/>
              </w:rPr>
              <w:t>R5-245327</w:t>
            </w:r>
          </w:p>
        </w:tc>
        <w:tc>
          <w:tcPr>
            <w:tcW w:w="0" w:type="auto"/>
          </w:tcPr>
          <w:p w14:paraId="6FC3D353" w14:textId="77777777" w:rsidR="0068507F" w:rsidRPr="00571B4F" w:rsidRDefault="0068507F" w:rsidP="00630795">
            <w:pPr>
              <w:pStyle w:val="TAL"/>
              <w:rPr>
                <w:sz w:val="16"/>
              </w:rPr>
            </w:pPr>
            <w:r>
              <w:rPr>
                <w:sz w:val="16"/>
              </w:rPr>
              <w:t>Correction to HTTP messages</w:t>
            </w:r>
          </w:p>
        </w:tc>
        <w:tc>
          <w:tcPr>
            <w:tcW w:w="0" w:type="auto"/>
          </w:tcPr>
          <w:p w14:paraId="468F1B2D" w14:textId="77777777" w:rsidR="0068507F" w:rsidRPr="00571B4F" w:rsidRDefault="0068507F" w:rsidP="00630795">
            <w:pPr>
              <w:pStyle w:val="TAL"/>
              <w:rPr>
                <w:sz w:val="16"/>
              </w:rPr>
            </w:pPr>
            <w:r>
              <w:rPr>
                <w:sz w:val="16"/>
              </w:rPr>
              <w:t>Keysight Technologies UK</w:t>
            </w:r>
          </w:p>
        </w:tc>
        <w:tc>
          <w:tcPr>
            <w:tcW w:w="912" w:type="dxa"/>
          </w:tcPr>
          <w:p w14:paraId="7B126948" w14:textId="77777777" w:rsidR="0068507F" w:rsidRPr="00571B4F" w:rsidRDefault="0068507F" w:rsidP="00630795">
            <w:pPr>
              <w:pStyle w:val="TAL"/>
              <w:rPr>
                <w:sz w:val="16"/>
              </w:rPr>
            </w:pPr>
            <w:r>
              <w:rPr>
                <w:sz w:val="16"/>
              </w:rPr>
              <w:t>revised</w:t>
            </w:r>
          </w:p>
        </w:tc>
        <w:tc>
          <w:tcPr>
            <w:tcW w:w="1090" w:type="dxa"/>
          </w:tcPr>
          <w:p w14:paraId="0C5DEA7E" w14:textId="77777777" w:rsidR="0068507F" w:rsidRPr="00571B4F" w:rsidRDefault="0068507F" w:rsidP="00630795">
            <w:pPr>
              <w:pStyle w:val="TAL"/>
              <w:rPr>
                <w:sz w:val="16"/>
              </w:rPr>
            </w:pPr>
          </w:p>
        </w:tc>
        <w:tc>
          <w:tcPr>
            <w:tcW w:w="1031" w:type="dxa"/>
          </w:tcPr>
          <w:p w14:paraId="09F996A7" w14:textId="77777777" w:rsidR="0068507F" w:rsidRPr="00571B4F" w:rsidRDefault="0068507F" w:rsidP="00630795">
            <w:pPr>
              <w:pStyle w:val="TAL"/>
              <w:rPr>
                <w:sz w:val="16"/>
              </w:rPr>
            </w:pPr>
            <w:r>
              <w:rPr>
                <w:sz w:val="16"/>
              </w:rPr>
              <w:t>R5-245753</w:t>
            </w:r>
          </w:p>
        </w:tc>
      </w:tr>
      <w:tr w:rsidR="0068507F" w14:paraId="5DF9B54A" w14:textId="77777777" w:rsidTr="00807266">
        <w:tc>
          <w:tcPr>
            <w:tcW w:w="0" w:type="auto"/>
          </w:tcPr>
          <w:p w14:paraId="16033F00" w14:textId="77777777" w:rsidR="0068507F" w:rsidRPr="00571B4F" w:rsidRDefault="0068507F" w:rsidP="00630795">
            <w:pPr>
              <w:pStyle w:val="TAL"/>
              <w:rPr>
                <w:sz w:val="16"/>
              </w:rPr>
            </w:pPr>
            <w:r>
              <w:rPr>
                <w:sz w:val="16"/>
              </w:rPr>
              <w:t>R5-245328</w:t>
            </w:r>
          </w:p>
        </w:tc>
        <w:tc>
          <w:tcPr>
            <w:tcW w:w="0" w:type="auto"/>
          </w:tcPr>
          <w:p w14:paraId="1594AE3B" w14:textId="77777777" w:rsidR="0068507F" w:rsidRPr="00571B4F" w:rsidRDefault="0068507F" w:rsidP="00630795">
            <w:pPr>
              <w:pStyle w:val="TAL"/>
              <w:rPr>
                <w:sz w:val="16"/>
              </w:rPr>
            </w:pPr>
            <w:r>
              <w:rPr>
                <w:sz w:val="16"/>
              </w:rPr>
              <w:t>Correction to Resource-lists from the UE for initial configuration</w:t>
            </w:r>
          </w:p>
        </w:tc>
        <w:tc>
          <w:tcPr>
            <w:tcW w:w="0" w:type="auto"/>
          </w:tcPr>
          <w:p w14:paraId="03ECCF00" w14:textId="77777777" w:rsidR="0068507F" w:rsidRPr="00571B4F" w:rsidRDefault="0068507F" w:rsidP="00630795">
            <w:pPr>
              <w:pStyle w:val="TAL"/>
              <w:rPr>
                <w:sz w:val="16"/>
              </w:rPr>
            </w:pPr>
            <w:r>
              <w:rPr>
                <w:sz w:val="16"/>
              </w:rPr>
              <w:t>Keysight Technologies UK</w:t>
            </w:r>
          </w:p>
        </w:tc>
        <w:tc>
          <w:tcPr>
            <w:tcW w:w="912" w:type="dxa"/>
          </w:tcPr>
          <w:p w14:paraId="2ECDE401" w14:textId="77777777" w:rsidR="0068507F" w:rsidRPr="00571B4F" w:rsidRDefault="0068507F" w:rsidP="00630795">
            <w:pPr>
              <w:pStyle w:val="TAL"/>
              <w:rPr>
                <w:sz w:val="16"/>
              </w:rPr>
            </w:pPr>
            <w:r>
              <w:rPr>
                <w:sz w:val="16"/>
              </w:rPr>
              <w:t>revised</w:t>
            </w:r>
          </w:p>
        </w:tc>
        <w:tc>
          <w:tcPr>
            <w:tcW w:w="1090" w:type="dxa"/>
          </w:tcPr>
          <w:p w14:paraId="2BB0CC43" w14:textId="77777777" w:rsidR="0068507F" w:rsidRPr="00571B4F" w:rsidRDefault="0068507F" w:rsidP="00630795">
            <w:pPr>
              <w:pStyle w:val="TAL"/>
              <w:rPr>
                <w:sz w:val="16"/>
              </w:rPr>
            </w:pPr>
          </w:p>
        </w:tc>
        <w:tc>
          <w:tcPr>
            <w:tcW w:w="1031" w:type="dxa"/>
          </w:tcPr>
          <w:p w14:paraId="3898EE46" w14:textId="77777777" w:rsidR="0068507F" w:rsidRPr="00571B4F" w:rsidRDefault="0068507F" w:rsidP="00630795">
            <w:pPr>
              <w:pStyle w:val="TAL"/>
              <w:rPr>
                <w:sz w:val="16"/>
              </w:rPr>
            </w:pPr>
            <w:r>
              <w:rPr>
                <w:sz w:val="16"/>
              </w:rPr>
              <w:t>R5-245670</w:t>
            </w:r>
          </w:p>
        </w:tc>
      </w:tr>
      <w:tr w:rsidR="0068507F" w14:paraId="01AE27AD" w14:textId="77777777" w:rsidTr="00807266">
        <w:tc>
          <w:tcPr>
            <w:tcW w:w="0" w:type="auto"/>
          </w:tcPr>
          <w:p w14:paraId="4FACCB1F" w14:textId="77777777" w:rsidR="0068507F" w:rsidRPr="00571B4F" w:rsidRDefault="0068507F" w:rsidP="00630795">
            <w:pPr>
              <w:pStyle w:val="TAL"/>
              <w:rPr>
                <w:sz w:val="16"/>
              </w:rPr>
            </w:pPr>
            <w:r>
              <w:rPr>
                <w:sz w:val="16"/>
              </w:rPr>
              <w:t>R5-245329</w:t>
            </w:r>
          </w:p>
        </w:tc>
        <w:tc>
          <w:tcPr>
            <w:tcW w:w="0" w:type="auto"/>
          </w:tcPr>
          <w:p w14:paraId="32F94C0A" w14:textId="77777777" w:rsidR="0068507F" w:rsidRPr="00571B4F" w:rsidRDefault="0068507F" w:rsidP="00630795">
            <w:pPr>
              <w:pStyle w:val="TAL"/>
              <w:rPr>
                <w:sz w:val="16"/>
              </w:rPr>
            </w:pPr>
            <w:r>
              <w:rPr>
                <w:sz w:val="16"/>
              </w:rPr>
              <w:t>Correction to SIP PUBLISH and SUBSCRIBE messages</w:t>
            </w:r>
          </w:p>
        </w:tc>
        <w:tc>
          <w:tcPr>
            <w:tcW w:w="0" w:type="auto"/>
          </w:tcPr>
          <w:p w14:paraId="20E6E511" w14:textId="77777777" w:rsidR="0068507F" w:rsidRPr="00571B4F" w:rsidRDefault="0068507F" w:rsidP="00630795">
            <w:pPr>
              <w:pStyle w:val="TAL"/>
              <w:rPr>
                <w:sz w:val="16"/>
              </w:rPr>
            </w:pPr>
            <w:r>
              <w:rPr>
                <w:sz w:val="16"/>
              </w:rPr>
              <w:t>Keysight Technologies UK</w:t>
            </w:r>
          </w:p>
        </w:tc>
        <w:tc>
          <w:tcPr>
            <w:tcW w:w="912" w:type="dxa"/>
          </w:tcPr>
          <w:p w14:paraId="54EE70F3" w14:textId="77777777" w:rsidR="0068507F" w:rsidRPr="00571B4F" w:rsidRDefault="0068507F" w:rsidP="00630795">
            <w:pPr>
              <w:pStyle w:val="TAL"/>
              <w:rPr>
                <w:sz w:val="16"/>
              </w:rPr>
            </w:pPr>
            <w:r>
              <w:rPr>
                <w:sz w:val="16"/>
              </w:rPr>
              <w:t>withdrawn</w:t>
            </w:r>
          </w:p>
        </w:tc>
        <w:tc>
          <w:tcPr>
            <w:tcW w:w="1090" w:type="dxa"/>
          </w:tcPr>
          <w:p w14:paraId="5A7007D2" w14:textId="77777777" w:rsidR="0068507F" w:rsidRPr="00571B4F" w:rsidRDefault="0068507F" w:rsidP="00630795">
            <w:pPr>
              <w:pStyle w:val="TAL"/>
              <w:rPr>
                <w:sz w:val="16"/>
              </w:rPr>
            </w:pPr>
          </w:p>
        </w:tc>
        <w:tc>
          <w:tcPr>
            <w:tcW w:w="1031" w:type="dxa"/>
          </w:tcPr>
          <w:p w14:paraId="16E8F28F" w14:textId="77777777" w:rsidR="0068507F" w:rsidRPr="00571B4F" w:rsidRDefault="0068507F" w:rsidP="00630795">
            <w:pPr>
              <w:pStyle w:val="TAL"/>
              <w:rPr>
                <w:sz w:val="16"/>
              </w:rPr>
            </w:pPr>
          </w:p>
        </w:tc>
      </w:tr>
      <w:tr w:rsidR="0068507F" w14:paraId="5B35AEA3" w14:textId="77777777" w:rsidTr="00807266">
        <w:tc>
          <w:tcPr>
            <w:tcW w:w="0" w:type="auto"/>
          </w:tcPr>
          <w:p w14:paraId="1134D584" w14:textId="77777777" w:rsidR="0068507F" w:rsidRPr="00571B4F" w:rsidRDefault="0068507F" w:rsidP="00630795">
            <w:pPr>
              <w:pStyle w:val="TAL"/>
              <w:rPr>
                <w:sz w:val="16"/>
              </w:rPr>
            </w:pPr>
            <w:r>
              <w:rPr>
                <w:sz w:val="16"/>
              </w:rPr>
              <w:t>R5-245330</w:t>
            </w:r>
          </w:p>
        </w:tc>
        <w:tc>
          <w:tcPr>
            <w:tcW w:w="0" w:type="auto"/>
          </w:tcPr>
          <w:p w14:paraId="32EFEF3D" w14:textId="77777777" w:rsidR="0068507F" w:rsidRPr="00571B4F" w:rsidRDefault="0068507F" w:rsidP="00630795">
            <w:pPr>
              <w:pStyle w:val="TAL"/>
              <w:rPr>
                <w:sz w:val="16"/>
              </w:rPr>
            </w:pPr>
            <w:r>
              <w:rPr>
                <w:sz w:val="16"/>
              </w:rPr>
              <w:t>Correction to MCPTT User Profile</w:t>
            </w:r>
          </w:p>
        </w:tc>
        <w:tc>
          <w:tcPr>
            <w:tcW w:w="0" w:type="auto"/>
          </w:tcPr>
          <w:p w14:paraId="39B9D02D" w14:textId="77777777" w:rsidR="0068507F" w:rsidRPr="00571B4F" w:rsidRDefault="0068507F" w:rsidP="00630795">
            <w:pPr>
              <w:pStyle w:val="TAL"/>
              <w:rPr>
                <w:sz w:val="16"/>
              </w:rPr>
            </w:pPr>
            <w:r>
              <w:rPr>
                <w:sz w:val="16"/>
              </w:rPr>
              <w:t>Keysight Technologies UK</w:t>
            </w:r>
          </w:p>
        </w:tc>
        <w:tc>
          <w:tcPr>
            <w:tcW w:w="912" w:type="dxa"/>
          </w:tcPr>
          <w:p w14:paraId="28742019" w14:textId="77777777" w:rsidR="0068507F" w:rsidRPr="00571B4F" w:rsidRDefault="0068507F" w:rsidP="00630795">
            <w:pPr>
              <w:pStyle w:val="TAL"/>
              <w:rPr>
                <w:sz w:val="16"/>
              </w:rPr>
            </w:pPr>
            <w:r>
              <w:rPr>
                <w:sz w:val="16"/>
              </w:rPr>
              <w:t>withdrawn</w:t>
            </w:r>
          </w:p>
        </w:tc>
        <w:tc>
          <w:tcPr>
            <w:tcW w:w="1090" w:type="dxa"/>
          </w:tcPr>
          <w:p w14:paraId="0A001915" w14:textId="77777777" w:rsidR="0068507F" w:rsidRPr="00571B4F" w:rsidRDefault="0068507F" w:rsidP="00630795">
            <w:pPr>
              <w:pStyle w:val="TAL"/>
              <w:rPr>
                <w:sz w:val="16"/>
              </w:rPr>
            </w:pPr>
          </w:p>
        </w:tc>
        <w:tc>
          <w:tcPr>
            <w:tcW w:w="1031" w:type="dxa"/>
          </w:tcPr>
          <w:p w14:paraId="40CEDE5F" w14:textId="77777777" w:rsidR="0068507F" w:rsidRPr="00571B4F" w:rsidRDefault="0068507F" w:rsidP="00630795">
            <w:pPr>
              <w:pStyle w:val="TAL"/>
              <w:rPr>
                <w:sz w:val="16"/>
              </w:rPr>
            </w:pPr>
          </w:p>
        </w:tc>
      </w:tr>
      <w:tr w:rsidR="0068507F" w14:paraId="5943C9DC" w14:textId="77777777" w:rsidTr="00807266">
        <w:tc>
          <w:tcPr>
            <w:tcW w:w="0" w:type="auto"/>
          </w:tcPr>
          <w:p w14:paraId="35799209" w14:textId="77777777" w:rsidR="0068507F" w:rsidRPr="00571B4F" w:rsidRDefault="0068507F" w:rsidP="00630795">
            <w:pPr>
              <w:pStyle w:val="TAL"/>
              <w:rPr>
                <w:sz w:val="16"/>
              </w:rPr>
            </w:pPr>
            <w:r>
              <w:rPr>
                <w:sz w:val="16"/>
              </w:rPr>
              <w:t>R5-245331</w:t>
            </w:r>
          </w:p>
        </w:tc>
        <w:tc>
          <w:tcPr>
            <w:tcW w:w="0" w:type="auto"/>
          </w:tcPr>
          <w:p w14:paraId="13E42F8D" w14:textId="77777777" w:rsidR="0068507F" w:rsidRPr="00571B4F" w:rsidRDefault="0068507F" w:rsidP="00630795">
            <w:pPr>
              <w:pStyle w:val="TAL"/>
              <w:rPr>
                <w:sz w:val="16"/>
              </w:rPr>
            </w:pPr>
            <w:r>
              <w:rPr>
                <w:sz w:val="16"/>
              </w:rPr>
              <w:t xml:space="preserve">Correction to xml encryption on </w:t>
            </w:r>
            <w:proofErr w:type="spellStart"/>
            <w:r>
              <w:rPr>
                <w:sz w:val="16"/>
              </w:rPr>
              <w:t>mcpttInfo</w:t>
            </w:r>
            <w:proofErr w:type="spellEnd"/>
          </w:p>
        </w:tc>
        <w:tc>
          <w:tcPr>
            <w:tcW w:w="0" w:type="auto"/>
          </w:tcPr>
          <w:p w14:paraId="3400E441" w14:textId="77777777" w:rsidR="0068507F" w:rsidRPr="00571B4F" w:rsidRDefault="0068507F" w:rsidP="00630795">
            <w:pPr>
              <w:pStyle w:val="TAL"/>
              <w:rPr>
                <w:sz w:val="16"/>
              </w:rPr>
            </w:pPr>
            <w:r>
              <w:rPr>
                <w:sz w:val="16"/>
              </w:rPr>
              <w:t>Keysight Technologies UK</w:t>
            </w:r>
          </w:p>
        </w:tc>
        <w:tc>
          <w:tcPr>
            <w:tcW w:w="912" w:type="dxa"/>
          </w:tcPr>
          <w:p w14:paraId="214155A6" w14:textId="77777777" w:rsidR="0068507F" w:rsidRPr="00571B4F" w:rsidRDefault="0068507F" w:rsidP="00630795">
            <w:pPr>
              <w:pStyle w:val="TAL"/>
              <w:rPr>
                <w:sz w:val="16"/>
              </w:rPr>
            </w:pPr>
            <w:r>
              <w:rPr>
                <w:sz w:val="16"/>
              </w:rPr>
              <w:t>withdrawn</w:t>
            </w:r>
          </w:p>
        </w:tc>
        <w:tc>
          <w:tcPr>
            <w:tcW w:w="1090" w:type="dxa"/>
          </w:tcPr>
          <w:p w14:paraId="627F9872" w14:textId="77777777" w:rsidR="0068507F" w:rsidRPr="00571B4F" w:rsidRDefault="0068507F" w:rsidP="00630795">
            <w:pPr>
              <w:pStyle w:val="TAL"/>
              <w:rPr>
                <w:sz w:val="16"/>
              </w:rPr>
            </w:pPr>
          </w:p>
        </w:tc>
        <w:tc>
          <w:tcPr>
            <w:tcW w:w="1031" w:type="dxa"/>
          </w:tcPr>
          <w:p w14:paraId="540830C5" w14:textId="77777777" w:rsidR="0068507F" w:rsidRPr="00571B4F" w:rsidRDefault="0068507F" w:rsidP="00630795">
            <w:pPr>
              <w:pStyle w:val="TAL"/>
              <w:rPr>
                <w:sz w:val="16"/>
              </w:rPr>
            </w:pPr>
          </w:p>
        </w:tc>
      </w:tr>
      <w:tr w:rsidR="0068507F" w14:paraId="313FB685" w14:textId="77777777" w:rsidTr="00807266">
        <w:tc>
          <w:tcPr>
            <w:tcW w:w="0" w:type="auto"/>
          </w:tcPr>
          <w:p w14:paraId="18A3E407" w14:textId="77777777" w:rsidR="0068507F" w:rsidRPr="00571B4F" w:rsidRDefault="0068507F" w:rsidP="00630795">
            <w:pPr>
              <w:pStyle w:val="TAL"/>
              <w:rPr>
                <w:sz w:val="16"/>
              </w:rPr>
            </w:pPr>
            <w:r>
              <w:rPr>
                <w:sz w:val="16"/>
              </w:rPr>
              <w:t>R5-245332</w:t>
            </w:r>
          </w:p>
        </w:tc>
        <w:tc>
          <w:tcPr>
            <w:tcW w:w="0" w:type="auto"/>
          </w:tcPr>
          <w:p w14:paraId="626F919F" w14:textId="77777777" w:rsidR="0068507F" w:rsidRPr="00571B4F" w:rsidRDefault="0068507F" w:rsidP="00630795">
            <w:pPr>
              <w:pStyle w:val="TAL"/>
              <w:rPr>
                <w:sz w:val="16"/>
              </w:rPr>
            </w:pPr>
            <w:r>
              <w:rPr>
                <w:sz w:val="16"/>
              </w:rPr>
              <w:t>Correction to NBIOT testcase 22.5.20</w:t>
            </w:r>
          </w:p>
        </w:tc>
        <w:tc>
          <w:tcPr>
            <w:tcW w:w="0" w:type="auto"/>
          </w:tcPr>
          <w:p w14:paraId="6D3259A0" w14:textId="77777777" w:rsidR="0068507F" w:rsidRPr="00571B4F" w:rsidRDefault="0068507F" w:rsidP="00630795">
            <w:pPr>
              <w:pStyle w:val="TAL"/>
              <w:rPr>
                <w:sz w:val="16"/>
              </w:rPr>
            </w:pPr>
            <w:r>
              <w:rPr>
                <w:sz w:val="16"/>
              </w:rPr>
              <w:t>ROHDE &amp; SCHWARZ</w:t>
            </w:r>
          </w:p>
        </w:tc>
        <w:tc>
          <w:tcPr>
            <w:tcW w:w="912" w:type="dxa"/>
          </w:tcPr>
          <w:p w14:paraId="3FA5394C" w14:textId="77777777" w:rsidR="0068507F" w:rsidRPr="00571B4F" w:rsidRDefault="0068507F" w:rsidP="00630795">
            <w:pPr>
              <w:pStyle w:val="TAL"/>
              <w:rPr>
                <w:sz w:val="16"/>
              </w:rPr>
            </w:pPr>
            <w:r>
              <w:rPr>
                <w:sz w:val="16"/>
              </w:rPr>
              <w:t>withdrawn</w:t>
            </w:r>
          </w:p>
        </w:tc>
        <w:tc>
          <w:tcPr>
            <w:tcW w:w="1090" w:type="dxa"/>
          </w:tcPr>
          <w:p w14:paraId="40940149" w14:textId="77777777" w:rsidR="0068507F" w:rsidRPr="00571B4F" w:rsidRDefault="0068507F" w:rsidP="00630795">
            <w:pPr>
              <w:pStyle w:val="TAL"/>
              <w:rPr>
                <w:sz w:val="16"/>
              </w:rPr>
            </w:pPr>
          </w:p>
        </w:tc>
        <w:tc>
          <w:tcPr>
            <w:tcW w:w="1031" w:type="dxa"/>
          </w:tcPr>
          <w:p w14:paraId="09021DD9" w14:textId="77777777" w:rsidR="0068507F" w:rsidRPr="00571B4F" w:rsidRDefault="0068507F" w:rsidP="00630795">
            <w:pPr>
              <w:pStyle w:val="TAL"/>
              <w:rPr>
                <w:sz w:val="16"/>
              </w:rPr>
            </w:pPr>
          </w:p>
        </w:tc>
      </w:tr>
      <w:tr w:rsidR="0068507F" w14:paraId="2D24DC47" w14:textId="77777777" w:rsidTr="00807266">
        <w:tc>
          <w:tcPr>
            <w:tcW w:w="0" w:type="auto"/>
          </w:tcPr>
          <w:p w14:paraId="7449D7FE" w14:textId="77777777" w:rsidR="0068507F" w:rsidRPr="00571B4F" w:rsidRDefault="0068507F" w:rsidP="00630795">
            <w:pPr>
              <w:pStyle w:val="TAL"/>
              <w:rPr>
                <w:sz w:val="16"/>
              </w:rPr>
            </w:pPr>
            <w:r>
              <w:rPr>
                <w:sz w:val="16"/>
              </w:rPr>
              <w:t>R5-245333</w:t>
            </w:r>
          </w:p>
        </w:tc>
        <w:tc>
          <w:tcPr>
            <w:tcW w:w="0" w:type="auto"/>
          </w:tcPr>
          <w:p w14:paraId="4FF016A5" w14:textId="77777777" w:rsidR="0068507F" w:rsidRPr="00571B4F" w:rsidRDefault="0068507F" w:rsidP="00630795">
            <w:pPr>
              <w:pStyle w:val="TAL"/>
              <w:rPr>
                <w:sz w:val="16"/>
              </w:rPr>
            </w:pPr>
            <w:r>
              <w:rPr>
                <w:sz w:val="16"/>
              </w:rPr>
              <w:t>Update on 4.6.2.9 DRX configuration</w:t>
            </w:r>
          </w:p>
        </w:tc>
        <w:tc>
          <w:tcPr>
            <w:tcW w:w="0" w:type="auto"/>
          </w:tcPr>
          <w:p w14:paraId="48A19D05" w14:textId="77777777" w:rsidR="0068507F" w:rsidRPr="00571B4F" w:rsidRDefault="0068507F" w:rsidP="00630795">
            <w:pPr>
              <w:pStyle w:val="TAL"/>
              <w:rPr>
                <w:sz w:val="16"/>
              </w:rPr>
            </w:pPr>
            <w:r>
              <w:rPr>
                <w:sz w:val="16"/>
              </w:rPr>
              <w:t>Keysight Technologies</w:t>
            </w:r>
          </w:p>
        </w:tc>
        <w:tc>
          <w:tcPr>
            <w:tcW w:w="912" w:type="dxa"/>
          </w:tcPr>
          <w:p w14:paraId="7B11A3ED" w14:textId="77777777" w:rsidR="0068507F" w:rsidRPr="00571B4F" w:rsidRDefault="0068507F" w:rsidP="00630795">
            <w:pPr>
              <w:pStyle w:val="TAL"/>
              <w:rPr>
                <w:sz w:val="16"/>
              </w:rPr>
            </w:pPr>
            <w:r>
              <w:rPr>
                <w:sz w:val="16"/>
              </w:rPr>
              <w:t>agreed</w:t>
            </w:r>
          </w:p>
        </w:tc>
        <w:tc>
          <w:tcPr>
            <w:tcW w:w="1090" w:type="dxa"/>
          </w:tcPr>
          <w:p w14:paraId="6ECAB681" w14:textId="77777777" w:rsidR="0068507F" w:rsidRPr="00571B4F" w:rsidRDefault="0068507F" w:rsidP="00630795">
            <w:pPr>
              <w:pStyle w:val="TAL"/>
              <w:rPr>
                <w:sz w:val="16"/>
              </w:rPr>
            </w:pPr>
          </w:p>
        </w:tc>
        <w:tc>
          <w:tcPr>
            <w:tcW w:w="1031" w:type="dxa"/>
          </w:tcPr>
          <w:p w14:paraId="71C852FE" w14:textId="77777777" w:rsidR="0068507F" w:rsidRPr="00571B4F" w:rsidRDefault="0068507F" w:rsidP="00630795">
            <w:pPr>
              <w:pStyle w:val="TAL"/>
              <w:rPr>
                <w:sz w:val="16"/>
              </w:rPr>
            </w:pPr>
          </w:p>
        </w:tc>
      </w:tr>
      <w:tr w:rsidR="0068507F" w14:paraId="46334455" w14:textId="77777777" w:rsidTr="00807266">
        <w:tc>
          <w:tcPr>
            <w:tcW w:w="0" w:type="auto"/>
          </w:tcPr>
          <w:p w14:paraId="7A2348F6" w14:textId="77777777" w:rsidR="0068507F" w:rsidRPr="00571B4F" w:rsidRDefault="0068507F" w:rsidP="00630795">
            <w:pPr>
              <w:pStyle w:val="TAL"/>
              <w:rPr>
                <w:sz w:val="16"/>
              </w:rPr>
            </w:pPr>
            <w:r>
              <w:rPr>
                <w:sz w:val="16"/>
              </w:rPr>
              <w:t>R5-245334</w:t>
            </w:r>
          </w:p>
        </w:tc>
        <w:tc>
          <w:tcPr>
            <w:tcW w:w="0" w:type="auto"/>
          </w:tcPr>
          <w:p w14:paraId="36B2F5E9" w14:textId="77777777" w:rsidR="0068507F" w:rsidRPr="00571B4F" w:rsidRDefault="0068507F" w:rsidP="00630795">
            <w:pPr>
              <w:pStyle w:val="TAL"/>
              <w:rPr>
                <w:sz w:val="16"/>
              </w:rPr>
            </w:pPr>
            <w:r>
              <w:rPr>
                <w:sz w:val="16"/>
              </w:rPr>
              <w:t>Update on CSI-</w:t>
            </w:r>
            <w:proofErr w:type="spellStart"/>
            <w:r>
              <w:rPr>
                <w:sz w:val="16"/>
              </w:rPr>
              <w:t>ReportingBand</w:t>
            </w:r>
            <w:proofErr w:type="spellEnd"/>
            <w:r>
              <w:rPr>
                <w:sz w:val="16"/>
              </w:rPr>
              <w:t xml:space="preserve"> for RRM testing</w:t>
            </w:r>
          </w:p>
        </w:tc>
        <w:tc>
          <w:tcPr>
            <w:tcW w:w="0" w:type="auto"/>
          </w:tcPr>
          <w:p w14:paraId="0A90BEE5" w14:textId="77777777" w:rsidR="0068507F" w:rsidRPr="00571B4F" w:rsidRDefault="0068507F" w:rsidP="00630795">
            <w:pPr>
              <w:pStyle w:val="TAL"/>
              <w:rPr>
                <w:sz w:val="16"/>
              </w:rPr>
            </w:pPr>
            <w:r>
              <w:rPr>
                <w:sz w:val="16"/>
              </w:rPr>
              <w:t>Keysight Technologies</w:t>
            </w:r>
          </w:p>
        </w:tc>
        <w:tc>
          <w:tcPr>
            <w:tcW w:w="912" w:type="dxa"/>
          </w:tcPr>
          <w:p w14:paraId="6DF80319" w14:textId="77777777" w:rsidR="0068507F" w:rsidRPr="00571B4F" w:rsidRDefault="0068507F" w:rsidP="00630795">
            <w:pPr>
              <w:pStyle w:val="TAL"/>
              <w:rPr>
                <w:sz w:val="16"/>
              </w:rPr>
            </w:pPr>
            <w:r>
              <w:rPr>
                <w:sz w:val="16"/>
              </w:rPr>
              <w:t>agreed</w:t>
            </w:r>
          </w:p>
        </w:tc>
        <w:tc>
          <w:tcPr>
            <w:tcW w:w="1090" w:type="dxa"/>
          </w:tcPr>
          <w:p w14:paraId="5E9BC0DA" w14:textId="77777777" w:rsidR="0068507F" w:rsidRPr="00571B4F" w:rsidRDefault="0068507F" w:rsidP="00630795">
            <w:pPr>
              <w:pStyle w:val="TAL"/>
              <w:rPr>
                <w:sz w:val="16"/>
              </w:rPr>
            </w:pPr>
          </w:p>
        </w:tc>
        <w:tc>
          <w:tcPr>
            <w:tcW w:w="1031" w:type="dxa"/>
          </w:tcPr>
          <w:p w14:paraId="18426542" w14:textId="77777777" w:rsidR="0068507F" w:rsidRPr="00571B4F" w:rsidRDefault="0068507F" w:rsidP="00630795">
            <w:pPr>
              <w:pStyle w:val="TAL"/>
              <w:rPr>
                <w:sz w:val="16"/>
              </w:rPr>
            </w:pPr>
          </w:p>
        </w:tc>
      </w:tr>
      <w:tr w:rsidR="0068507F" w14:paraId="206F145B" w14:textId="77777777" w:rsidTr="00807266">
        <w:tc>
          <w:tcPr>
            <w:tcW w:w="0" w:type="auto"/>
          </w:tcPr>
          <w:p w14:paraId="37D142ED" w14:textId="77777777" w:rsidR="0068507F" w:rsidRPr="00571B4F" w:rsidRDefault="0068507F" w:rsidP="00630795">
            <w:pPr>
              <w:pStyle w:val="TAL"/>
              <w:rPr>
                <w:sz w:val="16"/>
              </w:rPr>
            </w:pPr>
            <w:r>
              <w:rPr>
                <w:sz w:val="16"/>
              </w:rPr>
              <w:t>R5-245335</w:t>
            </w:r>
          </w:p>
        </w:tc>
        <w:tc>
          <w:tcPr>
            <w:tcW w:w="0" w:type="auto"/>
          </w:tcPr>
          <w:p w14:paraId="720153F6" w14:textId="77777777" w:rsidR="0068507F" w:rsidRPr="00571B4F" w:rsidRDefault="0068507F" w:rsidP="00630795">
            <w:pPr>
              <w:pStyle w:val="TAL"/>
              <w:rPr>
                <w:sz w:val="16"/>
              </w:rPr>
            </w:pPr>
            <w:r>
              <w:rPr>
                <w:sz w:val="16"/>
              </w:rPr>
              <w:t xml:space="preserve">Update on </w:t>
            </w:r>
            <w:proofErr w:type="spellStart"/>
            <w:r>
              <w:rPr>
                <w:sz w:val="16"/>
              </w:rPr>
              <w:t>pdcch</w:t>
            </w:r>
            <w:proofErr w:type="spellEnd"/>
            <w:r>
              <w:rPr>
                <w:sz w:val="16"/>
              </w:rPr>
              <w:t>-DMRS-SCID for RRM testing</w:t>
            </w:r>
          </w:p>
        </w:tc>
        <w:tc>
          <w:tcPr>
            <w:tcW w:w="0" w:type="auto"/>
          </w:tcPr>
          <w:p w14:paraId="37FF0AB7" w14:textId="77777777" w:rsidR="0068507F" w:rsidRPr="00571B4F" w:rsidRDefault="0068507F" w:rsidP="00630795">
            <w:pPr>
              <w:pStyle w:val="TAL"/>
              <w:rPr>
                <w:sz w:val="16"/>
              </w:rPr>
            </w:pPr>
            <w:r>
              <w:rPr>
                <w:sz w:val="16"/>
              </w:rPr>
              <w:t>Keysight Technologies</w:t>
            </w:r>
          </w:p>
        </w:tc>
        <w:tc>
          <w:tcPr>
            <w:tcW w:w="912" w:type="dxa"/>
          </w:tcPr>
          <w:p w14:paraId="4E4ADC2E" w14:textId="77777777" w:rsidR="0068507F" w:rsidRPr="00571B4F" w:rsidRDefault="0068507F" w:rsidP="00630795">
            <w:pPr>
              <w:pStyle w:val="TAL"/>
              <w:rPr>
                <w:sz w:val="16"/>
              </w:rPr>
            </w:pPr>
            <w:r>
              <w:rPr>
                <w:sz w:val="16"/>
              </w:rPr>
              <w:t>agreed</w:t>
            </w:r>
          </w:p>
        </w:tc>
        <w:tc>
          <w:tcPr>
            <w:tcW w:w="1090" w:type="dxa"/>
          </w:tcPr>
          <w:p w14:paraId="28EDB86A" w14:textId="77777777" w:rsidR="0068507F" w:rsidRPr="00571B4F" w:rsidRDefault="0068507F" w:rsidP="00630795">
            <w:pPr>
              <w:pStyle w:val="TAL"/>
              <w:rPr>
                <w:sz w:val="16"/>
              </w:rPr>
            </w:pPr>
          </w:p>
        </w:tc>
        <w:tc>
          <w:tcPr>
            <w:tcW w:w="1031" w:type="dxa"/>
          </w:tcPr>
          <w:p w14:paraId="42C87CF8" w14:textId="77777777" w:rsidR="0068507F" w:rsidRPr="00571B4F" w:rsidRDefault="0068507F" w:rsidP="00630795">
            <w:pPr>
              <w:pStyle w:val="TAL"/>
              <w:rPr>
                <w:sz w:val="16"/>
              </w:rPr>
            </w:pPr>
          </w:p>
        </w:tc>
      </w:tr>
      <w:tr w:rsidR="0068507F" w14:paraId="54141779" w14:textId="77777777" w:rsidTr="00807266">
        <w:tc>
          <w:tcPr>
            <w:tcW w:w="0" w:type="auto"/>
          </w:tcPr>
          <w:p w14:paraId="606CADDD" w14:textId="77777777" w:rsidR="0068507F" w:rsidRPr="00571B4F" w:rsidRDefault="0068507F" w:rsidP="00630795">
            <w:pPr>
              <w:pStyle w:val="TAL"/>
              <w:rPr>
                <w:sz w:val="16"/>
              </w:rPr>
            </w:pPr>
            <w:r>
              <w:rPr>
                <w:sz w:val="16"/>
              </w:rPr>
              <w:t>R5-245336</w:t>
            </w:r>
          </w:p>
        </w:tc>
        <w:tc>
          <w:tcPr>
            <w:tcW w:w="0" w:type="auto"/>
          </w:tcPr>
          <w:p w14:paraId="4456EA13" w14:textId="77777777" w:rsidR="0068507F" w:rsidRPr="00571B4F" w:rsidRDefault="0068507F" w:rsidP="00630795">
            <w:pPr>
              <w:pStyle w:val="TAL"/>
              <w:rPr>
                <w:sz w:val="16"/>
              </w:rPr>
            </w:pPr>
            <w:r>
              <w:rPr>
                <w:sz w:val="16"/>
              </w:rPr>
              <w:t>Update to NB-IoT NAS TC 22.5.20</w:t>
            </w:r>
          </w:p>
        </w:tc>
        <w:tc>
          <w:tcPr>
            <w:tcW w:w="0" w:type="auto"/>
          </w:tcPr>
          <w:p w14:paraId="555EBF3B" w14:textId="77777777" w:rsidR="0068507F" w:rsidRPr="00571B4F" w:rsidRDefault="0068507F" w:rsidP="00630795">
            <w:pPr>
              <w:pStyle w:val="TAL"/>
              <w:rPr>
                <w:sz w:val="16"/>
              </w:rPr>
            </w:pPr>
            <w:r>
              <w:rPr>
                <w:sz w:val="16"/>
              </w:rPr>
              <w:t>MCC TF160</w:t>
            </w:r>
          </w:p>
        </w:tc>
        <w:tc>
          <w:tcPr>
            <w:tcW w:w="912" w:type="dxa"/>
          </w:tcPr>
          <w:p w14:paraId="2EDB1C97" w14:textId="77777777" w:rsidR="0068507F" w:rsidRPr="00571B4F" w:rsidRDefault="0068507F" w:rsidP="00630795">
            <w:pPr>
              <w:pStyle w:val="TAL"/>
              <w:rPr>
                <w:sz w:val="16"/>
              </w:rPr>
            </w:pPr>
            <w:r>
              <w:rPr>
                <w:sz w:val="16"/>
              </w:rPr>
              <w:t>withdrawn</w:t>
            </w:r>
          </w:p>
        </w:tc>
        <w:tc>
          <w:tcPr>
            <w:tcW w:w="1090" w:type="dxa"/>
          </w:tcPr>
          <w:p w14:paraId="26E4A4C0" w14:textId="77777777" w:rsidR="0068507F" w:rsidRPr="00571B4F" w:rsidRDefault="0068507F" w:rsidP="00630795">
            <w:pPr>
              <w:pStyle w:val="TAL"/>
              <w:rPr>
                <w:sz w:val="16"/>
              </w:rPr>
            </w:pPr>
          </w:p>
        </w:tc>
        <w:tc>
          <w:tcPr>
            <w:tcW w:w="1031" w:type="dxa"/>
          </w:tcPr>
          <w:p w14:paraId="2C910FB3" w14:textId="77777777" w:rsidR="0068507F" w:rsidRPr="00571B4F" w:rsidRDefault="0068507F" w:rsidP="00630795">
            <w:pPr>
              <w:pStyle w:val="TAL"/>
              <w:rPr>
                <w:sz w:val="16"/>
              </w:rPr>
            </w:pPr>
          </w:p>
        </w:tc>
      </w:tr>
      <w:tr w:rsidR="0068507F" w14:paraId="09D70F20" w14:textId="77777777" w:rsidTr="00807266">
        <w:tc>
          <w:tcPr>
            <w:tcW w:w="0" w:type="auto"/>
          </w:tcPr>
          <w:p w14:paraId="21D567CF" w14:textId="77777777" w:rsidR="0068507F" w:rsidRPr="00571B4F" w:rsidRDefault="0068507F" w:rsidP="00630795">
            <w:pPr>
              <w:pStyle w:val="TAL"/>
              <w:rPr>
                <w:sz w:val="16"/>
              </w:rPr>
            </w:pPr>
            <w:r>
              <w:rPr>
                <w:sz w:val="16"/>
              </w:rPr>
              <w:t>R5-245337</w:t>
            </w:r>
          </w:p>
        </w:tc>
        <w:tc>
          <w:tcPr>
            <w:tcW w:w="0" w:type="auto"/>
          </w:tcPr>
          <w:p w14:paraId="12FC246D" w14:textId="77777777" w:rsidR="0068507F" w:rsidRPr="00571B4F" w:rsidRDefault="0068507F" w:rsidP="00630795">
            <w:pPr>
              <w:pStyle w:val="TAL"/>
              <w:rPr>
                <w:sz w:val="16"/>
              </w:rPr>
            </w:pPr>
            <w:r>
              <w:rPr>
                <w:sz w:val="16"/>
              </w:rPr>
              <w:t xml:space="preserve">Update on </w:t>
            </w:r>
            <w:proofErr w:type="spellStart"/>
            <w:r>
              <w:rPr>
                <w:sz w:val="16"/>
              </w:rPr>
              <w:t>pdcch</w:t>
            </w:r>
            <w:proofErr w:type="spellEnd"/>
            <w:r>
              <w:rPr>
                <w:sz w:val="16"/>
              </w:rPr>
              <w:t>-DMRS-SCID for NSA FR1 BFR test cases</w:t>
            </w:r>
          </w:p>
        </w:tc>
        <w:tc>
          <w:tcPr>
            <w:tcW w:w="0" w:type="auto"/>
          </w:tcPr>
          <w:p w14:paraId="6E0E3439" w14:textId="77777777" w:rsidR="0068507F" w:rsidRPr="00571B4F" w:rsidRDefault="0068507F" w:rsidP="00630795">
            <w:pPr>
              <w:pStyle w:val="TAL"/>
              <w:rPr>
                <w:sz w:val="16"/>
              </w:rPr>
            </w:pPr>
            <w:r>
              <w:rPr>
                <w:sz w:val="16"/>
              </w:rPr>
              <w:t>Keysight Technologies</w:t>
            </w:r>
          </w:p>
        </w:tc>
        <w:tc>
          <w:tcPr>
            <w:tcW w:w="912" w:type="dxa"/>
          </w:tcPr>
          <w:p w14:paraId="31F66B9D" w14:textId="77777777" w:rsidR="0068507F" w:rsidRPr="00571B4F" w:rsidRDefault="0068507F" w:rsidP="00630795">
            <w:pPr>
              <w:pStyle w:val="TAL"/>
              <w:rPr>
                <w:sz w:val="16"/>
              </w:rPr>
            </w:pPr>
            <w:r>
              <w:rPr>
                <w:sz w:val="16"/>
              </w:rPr>
              <w:t>agreed</w:t>
            </w:r>
          </w:p>
        </w:tc>
        <w:tc>
          <w:tcPr>
            <w:tcW w:w="1090" w:type="dxa"/>
          </w:tcPr>
          <w:p w14:paraId="558B3815" w14:textId="77777777" w:rsidR="0068507F" w:rsidRPr="00571B4F" w:rsidRDefault="0068507F" w:rsidP="00630795">
            <w:pPr>
              <w:pStyle w:val="TAL"/>
              <w:rPr>
                <w:sz w:val="16"/>
              </w:rPr>
            </w:pPr>
          </w:p>
        </w:tc>
        <w:tc>
          <w:tcPr>
            <w:tcW w:w="1031" w:type="dxa"/>
          </w:tcPr>
          <w:p w14:paraId="58F3537F" w14:textId="77777777" w:rsidR="0068507F" w:rsidRPr="00571B4F" w:rsidRDefault="0068507F" w:rsidP="00630795">
            <w:pPr>
              <w:pStyle w:val="TAL"/>
              <w:rPr>
                <w:sz w:val="16"/>
              </w:rPr>
            </w:pPr>
          </w:p>
        </w:tc>
      </w:tr>
      <w:tr w:rsidR="0068507F" w14:paraId="165E739C" w14:textId="77777777" w:rsidTr="00807266">
        <w:tc>
          <w:tcPr>
            <w:tcW w:w="0" w:type="auto"/>
          </w:tcPr>
          <w:p w14:paraId="1A6BE5E4" w14:textId="77777777" w:rsidR="0068507F" w:rsidRPr="00571B4F" w:rsidRDefault="0068507F" w:rsidP="00630795">
            <w:pPr>
              <w:pStyle w:val="TAL"/>
              <w:rPr>
                <w:sz w:val="16"/>
              </w:rPr>
            </w:pPr>
            <w:r>
              <w:rPr>
                <w:sz w:val="16"/>
              </w:rPr>
              <w:t>R5-245338</w:t>
            </w:r>
          </w:p>
        </w:tc>
        <w:tc>
          <w:tcPr>
            <w:tcW w:w="0" w:type="auto"/>
          </w:tcPr>
          <w:p w14:paraId="385F1633" w14:textId="77777777" w:rsidR="0068507F" w:rsidRPr="00571B4F" w:rsidRDefault="0068507F" w:rsidP="00630795">
            <w:pPr>
              <w:pStyle w:val="TAL"/>
              <w:rPr>
                <w:sz w:val="16"/>
              </w:rPr>
            </w:pPr>
            <w:r>
              <w:rPr>
                <w:sz w:val="16"/>
              </w:rPr>
              <w:t xml:space="preserve">Update on </w:t>
            </w:r>
            <w:proofErr w:type="spellStart"/>
            <w:r>
              <w:rPr>
                <w:sz w:val="16"/>
              </w:rPr>
              <w:t>pdcch</w:t>
            </w:r>
            <w:proofErr w:type="spellEnd"/>
            <w:r>
              <w:rPr>
                <w:sz w:val="16"/>
              </w:rPr>
              <w:t>-DMRS-SCID for NSA FR2 BFR test cases</w:t>
            </w:r>
          </w:p>
        </w:tc>
        <w:tc>
          <w:tcPr>
            <w:tcW w:w="0" w:type="auto"/>
          </w:tcPr>
          <w:p w14:paraId="32E3691C" w14:textId="77777777" w:rsidR="0068507F" w:rsidRPr="00571B4F" w:rsidRDefault="0068507F" w:rsidP="00630795">
            <w:pPr>
              <w:pStyle w:val="TAL"/>
              <w:rPr>
                <w:sz w:val="16"/>
              </w:rPr>
            </w:pPr>
            <w:r>
              <w:rPr>
                <w:sz w:val="16"/>
              </w:rPr>
              <w:t>Keysight Technologies</w:t>
            </w:r>
          </w:p>
        </w:tc>
        <w:tc>
          <w:tcPr>
            <w:tcW w:w="912" w:type="dxa"/>
          </w:tcPr>
          <w:p w14:paraId="5944350E" w14:textId="77777777" w:rsidR="0068507F" w:rsidRPr="00571B4F" w:rsidRDefault="0068507F" w:rsidP="00630795">
            <w:pPr>
              <w:pStyle w:val="TAL"/>
              <w:rPr>
                <w:sz w:val="16"/>
              </w:rPr>
            </w:pPr>
            <w:r>
              <w:rPr>
                <w:sz w:val="16"/>
              </w:rPr>
              <w:t>agreed</w:t>
            </w:r>
          </w:p>
        </w:tc>
        <w:tc>
          <w:tcPr>
            <w:tcW w:w="1090" w:type="dxa"/>
          </w:tcPr>
          <w:p w14:paraId="28B44AC8" w14:textId="77777777" w:rsidR="0068507F" w:rsidRPr="00571B4F" w:rsidRDefault="0068507F" w:rsidP="00630795">
            <w:pPr>
              <w:pStyle w:val="TAL"/>
              <w:rPr>
                <w:sz w:val="16"/>
              </w:rPr>
            </w:pPr>
          </w:p>
        </w:tc>
        <w:tc>
          <w:tcPr>
            <w:tcW w:w="1031" w:type="dxa"/>
          </w:tcPr>
          <w:p w14:paraId="27A59554" w14:textId="77777777" w:rsidR="0068507F" w:rsidRPr="00571B4F" w:rsidRDefault="0068507F" w:rsidP="00630795">
            <w:pPr>
              <w:pStyle w:val="TAL"/>
              <w:rPr>
                <w:sz w:val="16"/>
              </w:rPr>
            </w:pPr>
          </w:p>
        </w:tc>
      </w:tr>
      <w:tr w:rsidR="0068507F" w14:paraId="3B0A549A" w14:textId="77777777" w:rsidTr="00807266">
        <w:tc>
          <w:tcPr>
            <w:tcW w:w="0" w:type="auto"/>
          </w:tcPr>
          <w:p w14:paraId="4085F513" w14:textId="77777777" w:rsidR="0068507F" w:rsidRPr="00571B4F" w:rsidRDefault="0068507F" w:rsidP="00630795">
            <w:pPr>
              <w:pStyle w:val="TAL"/>
              <w:rPr>
                <w:sz w:val="16"/>
              </w:rPr>
            </w:pPr>
            <w:r>
              <w:rPr>
                <w:sz w:val="16"/>
              </w:rPr>
              <w:lastRenderedPageBreak/>
              <w:t>R5-245339</w:t>
            </w:r>
          </w:p>
        </w:tc>
        <w:tc>
          <w:tcPr>
            <w:tcW w:w="0" w:type="auto"/>
          </w:tcPr>
          <w:p w14:paraId="6E17A5BA" w14:textId="77777777" w:rsidR="0068507F" w:rsidRPr="00571B4F" w:rsidRDefault="0068507F" w:rsidP="00630795">
            <w:pPr>
              <w:pStyle w:val="TAL"/>
              <w:rPr>
                <w:sz w:val="16"/>
              </w:rPr>
            </w:pPr>
            <w:r>
              <w:rPr>
                <w:sz w:val="16"/>
              </w:rPr>
              <w:t>Update CSI-</w:t>
            </w:r>
            <w:proofErr w:type="spellStart"/>
            <w:r>
              <w:rPr>
                <w:sz w:val="16"/>
              </w:rPr>
              <w:t>ReportConfig</w:t>
            </w:r>
            <w:proofErr w:type="spellEnd"/>
            <w:r>
              <w:rPr>
                <w:sz w:val="16"/>
              </w:rPr>
              <w:t xml:space="preserve"> for PMI </w:t>
            </w:r>
            <w:proofErr w:type="spellStart"/>
            <w:r>
              <w:rPr>
                <w:sz w:val="16"/>
              </w:rPr>
              <w:t>eTypeII</w:t>
            </w:r>
            <w:proofErr w:type="spellEnd"/>
            <w:r>
              <w:rPr>
                <w:sz w:val="16"/>
              </w:rPr>
              <w:t xml:space="preserve"> test cases</w:t>
            </w:r>
          </w:p>
        </w:tc>
        <w:tc>
          <w:tcPr>
            <w:tcW w:w="0" w:type="auto"/>
          </w:tcPr>
          <w:p w14:paraId="1C3DC9E2" w14:textId="77777777" w:rsidR="0068507F" w:rsidRPr="00571B4F" w:rsidRDefault="0068507F" w:rsidP="00630795">
            <w:pPr>
              <w:pStyle w:val="TAL"/>
              <w:rPr>
                <w:sz w:val="16"/>
              </w:rPr>
            </w:pPr>
            <w:r>
              <w:rPr>
                <w:sz w:val="16"/>
              </w:rPr>
              <w:t>Keysight Technologies</w:t>
            </w:r>
          </w:p>
        </w:tc>
        <w:tc>
          <w:tcPr>
            <w:tcW w:w="912" w:type="dxa"/>
          </w:tcPr>
          <w:p w14:paraId="09769994" w14:textId="77777777" w:rsidR="0068507F" w:rsidRPr="00571B4F" w:rsidRDefault="0068507F" w:rsidP="00630795">
            <w:pPr>
              <w:pStyle w:val="TAL"/>
              <w:rPr>
                <w:sz w:val="16"/>
              </w:rPr>
            </w:pPr>
            <w:r>
              <w:rPr>
                <w:sz w:val="16"/>
              </w:rPr>
              <w:t>agreed</w:t>
            </w:r>
          </w:p>
        </w:tc>
        <w:tc>
          <w:tcPr>
            <w:tcW w:w="1090" w:type="dxa"/>
          </w:tcPr>
          <w:p w14:paraId="25EE7844" w14:textId="77777777" w:rsidR="0068507F" w:rsidRPr="00571B4F" w:rsidRDefault="0068507F" w:rsidP="00630795">
            <w:pPr>
              <w:pStyle w:val="TAL"/>
              <w:rPr>
                <w:sz w:val="16"/>
              </w:rPr>
            </w:pPr>
          </w:p>
        </w:tc>
        <w:tc>
          <w:tcPr>
            <w:tcW w:w="1031" w:type="dxa"/>
          </w:tcPr>
          <w:p w14:paraId="488896B4" w14:textId="77777777" w:rsidR="0068507F" w:rsidRPr="00571B4F" w:rsidRDefault="0068507F" w:rsidP="00630795">
            <w:pPr>
              <w:pStyle w:val="TAL"/>
              <w:rPr>
                <w:sz w:val="16"/>
              </w:rPr>
            </w:pPr>
          </w:p>
        </w:tc>
      </w:tr>
      <w:tr w:rsidR="0068507F" w14:paraId="2667C1FD" w14:textId="77777777" w:rsidTr="00807266">
        <w:tc>
          <w:tcPr>
            <w:tcW w:w="0" w:type="auto"/>
          </w:tcPr>
          <w:p w14:paraId="165C704A" w14:textId="77777777" w:rsidR="0068507F" w:rsidRPr="00571B4F" w:rsidRDefault="0068507F" w:rsidP="00630795">
            <w:pPr>
              <w:pStyle w:val="TAL"/>
              <w:rPr>
                <w:sz w:val="16"/>
              </w:rPr>
            </w:pPr>
            <w:r>
              <w:rPr>
                <w:sz w:val="16"/>
              </w:rPr>
              <w:t>R5-245340</w:t>
            </w:r>
          </w:p>
        </w:tc>
        <w:tc>
          <w:tcPr>
            <w:tcW w:w="0" w:type="auto"/>
          </w:tcPr>
          <w:p w14:paraId="734C8046" w14:textId="77777777" w:rsidR="0068507F" w:rsidRPr="00571B4F" w:rsidRDefault="0068507F" w:rsidP="00630795">
            <w:pPr>
              <w:pStyle w:val="TAL"/>
              <w:rPr>
                <w:sz w:val="16"/>
              </w:rPr>
            </w:pPr>
            <w:r>
              <w:rPr>
                <w:sz w:val="16"/>
              </w:rPr>
              <w:t>Update on 5.5.2 to align editor note as other 1024QAM test cases</w:t>
            </w:r>
          </w:p>
        </w:tc>
        <w:tc>
          <w:tcPr>
            <w:tcW w:w="0" w:type="auto"/>
          </w:tcPr>
          <w:p w14:paraId="58E202E0" w14:textId="77777777" w:rsidR="0068507F" w:rsidRPr="00571B4F" w:rsidRDefault="0068507F" w:rsidP="00630795">
            <w:pPr>
              <w:pStyle w:val="TAL"/>
              <w:rPr>
                <w:sz w:val="16"/>
              </w:rPr>
            </w:pPr>
            <w:r>
              <w:rPr>
                <w:sz w:val="16"/>
              </w:rPr>
              <w:t>Keysight Technologies</w:t>
            </w:r>
          </w:p>
        </w:tc>
        <w:tc>
          <w:tcPr>
            <w:tcW w:w="912" w:type="dxa"/>
          </w:tcPr>
          <w:p w14:paraId="7195388B" w14:textId="77777777" w:rsidR="0068507F" w:rsidRPr="00571B4F" w:rsidRDefault="0068507F" w:rsidP="00630795">
            <w:pPr>
              <w:pStyle w:val="TAL"/>
              <w:rPr>
                <w:sz w:val="16"/>
              </w:rPr>
            </w:pPr>
            <w:r>
              <w:rPr>
                <w:sz w:val="16"/>
              </w:rPr>
              <w:t>agreed</w:t>
            </w:r>
          </w:p>
        </w:tc>
        <w:tc>
          <w:tcPr>
            <w:tcW w:w="1090" w:type="dxa"/>
          </w:tcPr>
          <w:p w14:paraId="04A71F4A" w14:textId="77777777" w:rsidR="0068507F" w:rsidRPr="00571B4F" w:rsidRDefault="0068507F" w:rsidP="00630795">
            <w:pPr>
              <w:pStyle w:val="TAL"/>
              <w:rPr>
                <w:sz w:val="16"/>
              </w:rPr>
            </w:pPr>
          </w:p>
        </w:tc>
        <w:tc>
          <w:tcPr>
            <w:tcW w:w="1031" w:type="dxa"/>
          </w:tcPr>
          <w:p w14:paraId="1A6817DA" w14:textId="77777777" w:rsidR="0068507F" w:rsidRPr="00571B4F" w:rsidRDefault="0068507F" w:rsidP="00630795">
            <w:pPr>
              <w:pStyle w:val="TAL"/>
              <w:rPr>
                <w:sz w:val="16"/>
              </w:rPr>
            </w:pPr>
          </w:p>
        </w:tc>
      </w:tr>
      <w:tr w:rsidR="0068507F" w14:paraId="708A76FA" w14:textId="77777777" w:rsidTr="00807266">
        <w:tc>
          <w:tcPr>
            <w:tcW w:w="0" w:type="auto"/>
          </w:tcPr>
          <w:p w14:paraId="7589DECC" w14:textId="77777777" w:rsidR="0068507F" w:rsidRPr="00571B4F" w:rsidRDefault="0068507F" w:rsidP="00630795">
            <w:pPr>
              <w:pStyle w:val="TAL"/>
              <w:rPr>
                <w:sz w:val="16"/>
              </w:rPr>
            </w:pPr>
            <w:r>
              <w:rPr>
                <w:sz w:val="16"/>
              </w:rPr>
              <w:t>R5-245341</w:t>
            </w:r>
          </w:p>
        </w:tc>
        <w:tc>
          <w:tcPr>
            <w:tcW w:w="0" w:type="auto"/>
          </w:tcPr>
          <w:p w14:paraId="45353AC9" w14:textId="77777777" w:rsidR="0068507F" w:rsidRPr="00571B4F" w:rsidRDefault="0068507F" w:rsidP="00630795">
            <w:pPr>
              <w:pStyle w:val="TAL"/>
              <w:rPr>
                <w:sz w:val="16"/>
              </w:rPr>
            </w:pPr>
            <w:r>
              <w:rPr>
                <w:sz w:val="16"/>
              </w:rPr>
              <w:t>UE Conformance - Enhancement of Multiple Input Multiple Output (MIMO) Over-the-Air (OTA) test methodology and requirements for NR UEs</w:t>
            </w:r>
          </w:p>
        </w:tc>
        <w:tc>
          <w:tcPr>
            <w:tcW w:w="0" w:type="auto"/>
          </w:tcPr>
          <w:p w14:paraId="261D0278" w14:textId="77777777" w:rsidR="0068507F" w:rsidRPr="00571B4F" w:rsidRDefault="0068507F" w:rsidP="00630795">
            <w:pPr>
              <w:pStyle w:val="TAL"/>
              <w:rPr>
                <w:sz w:val="16"/>
              </w:rPr>
            </w:pPr>
            <w:r>
              <w:rPr>
                <w:sz w:val="16"/>
              </w:rPr>
              <w:t>Apple</w:t>
            </w:r>
          </w:p>
        </w:tc>
        <w:tc>
          <w:tcPr>
            <w:tcW w:w="912" w:type="dxa"/>
          </w:tcPr>
          <w:p w14:paraId="41F47A14" w14:textId="77777777" w:rsidR="0068507F" w:rsidRPr="00571B4F" w:rsidRDefault="0068507F" w:rsidP="00630795">
            <w:pPr>
              <w:pStyle w:val="TAL"/>
              <w:rPr>
                <w:sz w:val="16"/>
              </w:rPr>
            </w:pPr>
            <w:r>
              <w:rPr>
                <w:sz w:val="16"/>
              </w:rPr>
              <w:t>noted</w:t>
            </w:r>
          </w:p>
        </w:tc>
        <w:tc>
          <w:tcPr>
            <w:tcW w:w="1090" w:type="dxa"/>
          </w:tcPr>
          <w:p w14:paraId="5AFC2BDA" w14:textId="77777777" w:rsidR="0068507F" w:rsidRPr="00571B4F" w:rsidRDefault="0068507F" w:rsidP="00630795">
            <w:pPr>
              <w:pStyle w:val="TAL"/>
              <w:rPr>
                <w:sz w:val="16"/>
              </w:rPr>
            </w:pPr>
          </w:p>
        </w:tc>
        <w:tc>
          <w:tcPr>
            <w:tcW w:w="1031" w:type="dxa"/>
          </w:tcPr>
          <w:p w14:paraId="172B3B31" w14:textId="77777777" w:rsidR="0068507F" w:rsidRPr="00571B4F" w:rsidRDefault="0068507F" w:rsidP="00630795">
            <w:pPr>
              <w:pStyle w:val="TAL"/>
              <w:rPr>
                <w:sz w:val="16"/>
              </w:rPr>
            </w:pPr>
          </w:p>
        </w:tc>
      </w:tr>
      <w:tr w:rsidR="0068507F" w14:paraId="7DA2EB7F" w14:textId="77777777" w:rsidTr="00807266">
        <w:tc>
          <w:tcPr>
            <w:tcW w:w="0" w:type="auto"/>
          </w:tcPr>
          <w:p w14:paraId="0B034D29" w14:textId="77777777" w:rsidR="0068507F" w:rsidRPr="00571B4F" w:rsidRDefault="0068507F" w:rsidP="00630795">
            <w:pPr>
              <w:pStyle w:val="TAL"/>
              <w:rPr>
                <w:sz w:val="16"/>
              </w:rPr>
            </w:pPr>
            <w:r>
              <w:rPr>
                <w:sz w:val="16"/>
              </w:rPr>
              <w:t>R5-245342</w:t>
            </w:r>
          </w:p>
        </w:tc>
        <w:tc>
          <w:tcPr>
            <w:tcW w:w="0" w:type="auto"/>
          </w:tcPr>
          <w:p w14:paraId="18B3C695" w14:textId="77777777" w:rsidR="0068507F" w:rsidRPr="00571B4F" w:rsidRDefault="0068507F" w:rsidP="00630795">
            <w:pPr>
              <w:pStyle w:val="TAL"/>
              <w:rPr>
                <w:sz w:val="16"/>
              </w:rPr>
            </w:pPr>
            <w:r>
              <w:rPr>
                <w:sz w:val="16"/>
              </w:rPr>
              <w:t>UE Conformance - Enhancement of Multiple Input Multiple Output (MIMO) Over-the-Air (OTA) test methodology and requirements for NR UEs</w:t>
            </w:r>
          </w:p>
        </w:tc>
        <w:tc>
          <w:tcPr>
            <w:tcW w:w="0" w:type="auto"/>
          </w:tcPr>
          <w:p w14:paraId="43D60DCE" w14:textId="77777777" w:rsidR="0068507F" w:rsidRPr="00571B4F" w:rsidRDefault="0068507F" w:rsidP="00630795">
            <w:pPr>
              <w:pStyle w:val="TAL"/>
              <w:rPr>
                <w:sz w:val="16"/>
              </w:rPr>
            </w:pPr>
            <w:r>
              <w:rPr>
                <w:sz w:val="16"/>
              </w:rPr>
              <w:t>Apple</w:t>
            </w:r>
          </w:p>
        </w:tc>
        <w:tc>
          <w:tcPr>
            <w:tcW w:w="912" w:type="dxa"/>
          </w:tcPr>
          <w:p w14:paraId="05DC8336" w14:textId="77777777" w:rsidR="0068507F" w:rsidRPr="00571B4F" w:rsidRDefault="0068507F" w:rsidP="00630795">
            <w:pPr>
              <w:pStyle w:val="TAL"/>
              <w:rPr>
                <w:sz w:val="16"/>
              </w:rPr>
            </w:pPr>
            <w:r>
              <w:rPr>
                <w:sz w:val="16"/>
              </w:rPr>
              <w:t>revised</w:t>
            </w:r>
          </w:p>
        </w:tc>
        <w:tc>
          <w:tcPr>
            <w:tcW w:w="1090" w:type="dxa"/>
          </w:tcPr>
          <w:p w14:paraId="77A26D41" w14:textId="77777777" w:rsidR="0068507F" w:rsidRPr="00571B4F" w:rsidRDefault="0068507F" w:rsidP="00630795">
            <w:pPr>
              <w:pStyle w:val="TAL"/>
              <w:rPr>
                <w:sz w:val="16"/>
              </w:rPr>
            </w:pPr>
          </w:p>
        </w:tc>
        <w:tc>
          <w:tcPr>
            <w:tcW w:w="1031" w:type="dxa"/>
          </w:tcPr>
          <w:p w14:paraId="2D46511F" w14:textId="77777777" w:rsidR="0068507F" w:rsidRPr="00571B4F" w:rsidRDefault="0068507F" w:rsidP="00630795">
            <w:pPr>
              <w:pStyle w:val="TAL"/>
              <w:rPr>
                <w:sz w:val="16"/>
              </w:rPr>
            </w:pPr>
            <w:r>
              <w:rPr>
                <w:sz w:val="16"/>
              </w:rPr>
              <w:t>R5-245718</w:t>
            </w:r>
          </w:p>
        </w:tc>
      </w:tr>
      <w:tr w:rsidR="0068507F" w14:paraId="6865D789" w14:textId="77777777" w:rsidTr="00807266">
        <w:tc>
          <w:tcPr>
            <w:tcW w:w="0" w:type="auto"/>
          </w:tcPr>
          <w:p w14:paraId="6E317426" w14:textId="77777777" w:rsidR="0068507F" w:rsidRPr="00571B4F" w:rsidRDefault="0068507F" w:rsidP="00630795">
            <w:pPr>
              <w:pStyle w:val="TAL"/>
              <w:rPr>
                <w:sz w:val="16"/>
              </w:rPr>
            </w:pPr>
            <w:r>
              <w:rPr>
                <w:sz w:val="16"/>
              </w:rPr>
              <w:t>R5-245343</w:t>
            </w:r>
          </w:p>
        </w:tc>
        <w:tc>
          <w:tcPr>
            <w:tcW w:w="0" w:type="auto"/>
          </w:tcPr>
          <w:p w14:paraId="7A41D04F" w14:textId="77777777" w:rsidR="0068507F" w:rsidRPr="00571B4F" w:rsidRDefault="0068507F" w:rsidP="00630795">
            <w:pPr>
              <w:pStyle w:val="TAL"/>
              <w:rPr>
                <w:sz w:val="16"/>
              </w:rPr>
            </w:pPr>
            <w:r>
              <w:rPr>
                <w:sz w:val="16"/>
              </w:rPr>
              <w:t xml:space="preserve">Update reference in test procedure for PDSCH </w:t>
            </w:r>
            <w:proofErr w:type="spellStart"/>
            <w:r>
              <w:rPr>
                <w:sz w:val="16"/>
              </w:rPr>
              <w:t>Demod</w:t>
            </w:r>
            <w:proofErr w:type="spellEnd"/>
            <w:r>
              <w:rPr>
                <w:sz w:val="16"/>
              </w:rPr>
              <w:t xml:space="preserve"> test cases</w:t>
            </w:r>
          </w:p>
        </w:tc>
        <w:tc>
          <w:tcPr>
            <w:tcW w:w="0" w:type="auto"/>
          </w:tcPr>
          <w:p w14:paraId="49E1664D" w14:textId="77777777" w:rsidR="0068507F" w:rsidRPr="00571B4F" w:rsidRDefault="0068507F" w:rsidP="00630795">
            <w:pPr>
              <w:pStyle w:val="TAL"/>
              <w:rPr>
                <w:sz w:val="16"/>
              </w:rPr>
            </w:pPr>
            <w:r>
              <w:rPr>
                <w:sz w:val="16"/>
              </w:rPr>
              <w:t>Keysight Technologies</w:t>
            </w:r>
          </w:p>
        </w:tc>
        <w:tc>
          <w:tcPr>
            <w:tcW w:w="912" w:type="dxa"/>
          </w:tcPr>
          <w:p w14:paraId="671E7EB3" w14:textId="77777777" w:rsidR="0068507F" w:rsidRPr="00571B4F" w:rsidRDefault="0068507F" w:rsidP="00630795">
            <w:pPr>
              <w:pStyle w:val="TAL"/>
              <w:rPr>
                <w:sz w:val="16"/>
              </w:rPr>
            </w:pPr>
            <w:r>
              <w:rPr>
                <w:sz w:val="16"/>
              </w:rPr>
              <w:t>agreed</w:t>
            </w:r>
          </w:p>
        </w:tc>
        <w:tc>
          <w:tcPr>
            <w:tcW w:w="1090" w:type="dxa"/>
          </w:tcPr>
          <w:p w14:paraId="17EF73FE" w14:textId="77777777" w:rsidR="0068507F" w:rsidRPr="00571B4F" w:rsidRDefault="0068507F" w:rsidP="00630795">
            <w:pPr>
              <w:pStyle w:val="TAL"/>
              <w:rPr>
                <w:sz w:val="16"/>
              </w:rPr>
            </w:pPr>
          </w:p>
        </w:tc>
        <w:tc>
          <w:tcPr>
            <w:tcW w:w="1031" w:type="dxa"/>
          </w:tcPr>
          <w:p w14:paraId="58419E61" w14:textId="77777777" w:rsidR="0068507F" w:rsidRPr="00571B4F" w:rsidRDefault="0068507F" w:rsidP="00630795">
            <w:pPr>
              <w:pStyle w:val="TAL"/>
              <w:rPr>
                <w:sz w:val="16"/>
              </w:rPr>
            </w:pPr>
          </w:p>
        </w:tc>
      </w:tr>
      <w:tr w:rsidR="0068507F" w14:paraId="4F2DC006" w14:textId="77777777" w:rsidTr="00807266">
        <w:tc>
          <w:tcPr>
            <w:tcW w:w="0" w:type="auto"/>
          </w:tcPr>
          <w:p w14:paraId="260A9CFB" w14:textId="77777777" w:rsidR="0068507F" w:rsidRPr="00571B4F" w:rsidRDefault="0068507F" w:rsidP="00630795">
            <w:pPr>
              <w:pStyle w:val="TAL"/>
              <w:rPr>
                <w:sz w:val="16"/>
              </w:rPr>
            </w:pPr>
            <w:r>
              <w:rPr>
                <w:sz w:val="16"/>
              </w:rPr>
              <w:t>R5-245344</w:t>
            </w:r>
          </w:p>
        </w:tc>
        <w:tc>
          <w:tcPr>
            <w:tcW w:w="0" w:type="auto"/>
          </w:tcPr>
          <w:p w14:paraId="0035067B" w14:textId="77777777" w:rsidR="0068507F" w:rsidRPr="00571B4F" w:rsidRDefault="0068507F" w:rsidP="00630795">
            <w:pPr>
              <w:pStyle w:val="TAL"/>
              <w:rPr>
                <w:sz w:val="16"/>
              </w:rPr>
            </w:pPr>
            <w:r>
              <w:rPr>
                <w:sz w:val="16"/>
              </w:rPr>
              <w:t>Addition of NR-NTN RLM test cases 14.4.1.x</w:t>
            </w:r>
          </w:p>
        </w:tc>
        <w:tc>
          <w:tcPr>
            <w:tcW w:w="0" w:type="auto"/>
          </w:tcPr>
          <w:p w14:paraId="0D464021" w14:textId="77777777" w:rsidR="0068507F" w:rsidRPr="00571B4F" w:rsidRDefault="0068507F" w:rsidP="00630795">
            <w:pPr>
              <w:pStyle w:val="TAL"/>
              <w:rPr>
                <w:sz w:val="16"/>
              </w:rPr>
            </w:pPr>
            <w:r>
              <w:rPr>
                <w:sz w:val="16"/>
              </w:rPr>
              <w:t>QUALCOMM Europe Inc. - Spain</w:t>
            </w:r>
          </w:p>
        </w:tc>
        <w:tc>
          <w:tcPr>
            <w:tcW w:w="912" w:type="dxa"/>
          </w:tcPr>
          <w:p w14:paraId="5B16E23E" w14:textId="77777777" w:rsidR="0068507F" w:rsidRPr="00571B4F" w:rsidRDefault="0068507F" w:rsidP="00630795">
            <w:pPr>
              <w:pStyle w:val="TAL"/>
              <w:rPr>
                <w:sz w:val="16"/>
              </w:rPr>
            </w:pPr>
            <w:r>
              <w:rPr>
                <w:sz w:val="16"/>
              </w:rPr>
              <w:t>revised</w:t>
            </w:r>
          </w:p>
        </w:tc>
        <w:tc>
          <w:tcPr>
            <w:tcW w:w="1090" w:type="dxa"/>
          </w:tcPr>
          <w:p w14:paraId="17F24BD8" w14:textId="77777777" w:rsidR="0068507F" w:rsidRPr="00571B4F" w:rsidRDefault="0068507F" w:rsidP="00630795">
            <w:pPr>
              <w:pStyle w:val="TAL"/>
              <w:rPr>
                <w:sz w:val="16"/>
              </w:rPr>
            </w:pPr>
          </w:p>
        </w:tc>
        <w:tc>
          <w:tcPr>
            <w:tcW w:w="1031" w:type="dxa"/>
          </w:tcPr>
          <w:p w14:paraId="4554542B" w14:textId="77777777" w:rsidR="0068507F" w:rsidRPr="00571B4F" w:rsidRDefault="0068507F" w:rsidP="00630795">
            <w:pPr>
              <w:pStyle w:val="TAL"/>
              <w:rPr>
                <w:sz w:val="16"/>
              </w:rPr>
            </w:pPr>
            <w:r>
              <w:rPr>
                <w:sz w:val="16"/>
              </w:rPr>
              <w:t>R5-245859</w:t>
            </w:r>
          </w:p>
        </w:tc>
      </w:tr>
      <w:tr w:rsidR="0068507F" w14:paraId="361A75ED" w14:textId="77777777" w:rsidTr="00807266">
        <w:tc>
          <w:tcPr>
            <w:tcW w:w="0" w:type="auto"/>
          </w:tcPr>
          <w:p w14:paraId="292C8E2F" w14:textId="77777777" w:rsidR="0068507F" w:rsidRPr="00571B4F" w:rsidRDefault="0068507F" w:rsidP="00630795">
            <w:pPr>
              <w:pStyle w:val="TAL"/>
              <w:rPr>
                <w:sz w:val="16"/>
              </w:rPr>
            </w:pPr>
            <w:r>
              <w:rPr>
                <w:sz w:val="16"/>
              </w:rPr>
              <w:t>R5-245345</w:t>
            </w:r>
          </w:p>
        </w:tc>
        <w:tc>
          <w:tcPr>
            <w:tcW w:w="0" w:type="auto"/>
          </w:tcPr>
          <w:p w14:paraId="2D57590C" w14:textId="77777777" w:rsidR="0068507F" w:rsidRPr="00571B4F" w:rsidRDefault="0068507F" w:rsidP="00630795">
            <w:pPr>
              <w:pStyle w:val="TAL"/>
              <w:rPr>
                <w:sz w:val="16"/>
              </w:rPr>
            </w:pPr>
            <w:r>
              <w:rPr>
                <w:sz w:val="16"/>
              </w:rPr>
              <w:t>Addition of NR-NTN Re-establishment test cases 14.2.2.1.x</w:t>
            </w:r>
          </w:p>
        </w:tc>
        <w:tc>
          <w:tcPr>
            <w:tcW w:w="0" w:type="auto"/>
          </w:tcPr>
          <w:p w14:paraId="0AFFEF23" w14:textId="77777777" w:rsidR="0068507F" w:rsidRPr="00571B4F" w:rsidRDefault="0068507F" w:rsidP="00630795">
            <w:pPr>
              <w:pStyle w:val="TAL"/>
              <w:rPr>
                <w:sz w:val="16"/>
              </w:rPr>
            </w:pPr>
            <w:r>
              <w:rPr>
                <w:sz w:val="16"/>
              </w:rPr>
              <w:t>QUALCOMM Europe Inc. - Spain</w:t>
            </w:r>
          </w:p>
        </w:tc>
        <w:tc>
          <w:tcPr>
            <w:tcW w:w="912" w:type="dxa"/>
          </w:tcPr>
          <w:p w14:paraId="1785DA06" w14:textId="77777777" w:rsidR="0068507F" w:rsidRPr="00571B4F" w:rsidRDefault="0068507F" w:rsidP="00630795">
            <w:pPr>
              <w:pStyle w:val="TAL"/>
              <w:rPr>
                <w:sz w:val="16"/>
              </w:rPr>
            </w:pPr>
            <w:r>
              <w:rPr>
                <w:sz w:val="16"/>
              </w:rPr>
              <w:t>revised</w:t>
            </w:r>
          </w:p>
        </w:tc>
        <w:tc>
          <w:tcPr>
            <w:tcW w:w="1090" w:type="dxa"/>
          </w:tcPr>
          <w:p w14:paraId="0509D686" w14:textId="77777777" w:rsidR="0068507F" w:rsidRPr="00571B4F" w:rsidRDefault="0068507F" w:rsidP="00630795">
            <w:pPr>
              <w:pStyle w:val="TAL"/>
              <w:rPr>
                <w:sz w:val="16"/>
              </w:rPr>
            </w:pPr>
          </w:p>
        </w:tc>
        <w:tc>
          <w:tcPr>
            <w:tcW w:w="1031" w:type="dxa"/>
          </w:tcPr>
          <w:p w14:paraId="65778AF3" w14:textId="77777777" w:rsidR="0068507F" w:rsidRPr="00571B4F" w:rsidRDefault="0068507F" w:rsidP="00630795">
            <w:pPr>
              <w:pStyle w:val="TAL"/>
              <w:rPr>
                <w:sz w:val="16"/>
              </w:rPr>
            </w:pPr>
            <w:r>
              <w:rPr>
                <w:sz w:val="16"/>
              </w:rPr>
              <w:t>R5-245860</w:t>
            </w:r>
          </w:p>
        </w:tc>
      </w:tr>
      <w:tr w:rsidR="0068507F" w14:paraId="2DD5A6D9" w14:textId="77777777" w:rsidTr="00807266">
        <w:tc>
          <w:tcPr>
            <w:tcW w:w="0" w:type="auto"/>
          </w:tcPr>
          <w:p w14:paraId="302AE349" w14:textId="77777777" w:rsidR="0068507F" w:rsidRPr="00571B4F" w:rsidRDefault="0068507F" w:rsidP="00630795">
            <w:pPr>
              <w:pStyle w:val="TAL"/>
              <w:rPr>
                <w:sz w:val="16"/>
              </w:rPr>
            </w:pPr>
            <w:r>
              <w:rPr>
                <w:sz w:val="16"/>
              </w:rPr>
              <w:t>R5-245346</w:t>
            </w:r>
          </w:p>
        </w:tc>
        <w:tc>
          <w:tcPr>
            <w:tcW w:w="0" w:type="auto"/>
          </w:tcPr>
          <w:p w14:paraId="785E275B" w14:textId="77777777" w:rsidR="0068507F" w:rsidRPr="00571B4F" w:rsidRDefault="0068507F" w:rsidP="00630795">
            <w:pPr>
              <w:pStyle w:val="TAL"/>
              <w:rPr>
                <w:sz w:val="16"/>
              </w:rPr>
            </w:pPr>
            <w:r>
              <w:rPr>
                <w:sz w:val="16"/>
              </w:rPr>
              <w:t>Addition of Annex E for NR-NTN test cases</w:t>
            </w:r>
          </w:p>
        </w:tc>
        <w:tc>
          <w:tcPr>
            <w:tcW w:w="0" w:type="auto"/>
          </w:tcPr>
          <w:p w14:paraId="4F18C4F8" w14:textId="77777777" w:rsidR="0068507F" w:rsidRPr="00571B4F" w:rsidRDefault="0068507F" w:rsidP="00630795">
            <w:pPr>
              <w:pStyle w:val="TAL"/>
              <w:rPr>
                <w:sz w:val="16"/>
              </w:rPr>
            </w:pPr>
            <w:r>
              <w:rPr>
                <w:sz w:val="16"/>
              </w:rPr>
              <w:t>QUALCOMM Europe Inc. - Spain</w:t>
            </w:r>
          </w:p>
        </w:tc>
        <w:tc>
          <w:tcPr>
            <w:tcW w:w="912" w:type="dxa"/>
          </w:tcPr>
          <w:p w14:paraId="04494221" w14:textId="77777777" w:rsidR="0068507F" w:rsidRPr="00571B4F" w:rsidRDefault="0068507F" w:rsidP="00630795">
            <w:pPr>
              <w:pStyle w:val="TAL"/>
              <w:rPr>
                <w:sz w:val="16"/>
              </w:rPr>
            </w:pPr>
            <w:r>
              <w:rPr>
                <w:sz w:val="16"/>
              </w:rPr>
              <w:t>agreed</w:t>
            </w:r>
          </w:p>
        </w:tc>
        <w:tc>
          <w:tcPr>
            <w:tcW w:w="1090" w:type="dxa"/>
          </w:tcPr>
          <w:p w14:paraId="097A8BE9" w14:textId="77777777" w:rsidR="0068507F" w:rsidRPr="00571B4F" w:rsidRDefault="0068507F" w:rsidP="00630795">
            <w:pPr>
              <w:pStyle w:val="TAL"/>
              <w:rPr>
                <w:sz w:val="16"/>
              </w:rPr>
            </w:pPr>
          </w:p>
        </w:tc>
        <w:tc>
          <w:tcPr>
            <w:tcW w:w="1031" w:type="dxa"/>
          </w:tcPr>
          <w:p w14:paraId="3D562BA8" w14:textId="77777777" w:rsidR="0068507F" w:rsidRPr="00571B4F" w:rsidRDefault="0068507F" w:rsidP="00630795">
            <w:pPr>
              <w:pStyle w:val="TAL"/>
              <w:rPr>
                <w:sz w:val="16"/>
              </w:rPr>
            </w:pPr>
          </w:p>
        </w:tc>
      </w:tr>
      <w:tr w:rsidR="0068507F" w14:paraId="6AC3C416" w14:textId="77777777" w:rsidTr="00807266">
        <w:tc>
          <w:tcPr>
            <w:tcW w:w="0" w:type="auto"/>
          </w:tcPr>
          <w:p w14:paraId="786E8C00" w14:textId="77777777" w:rsidR="0068507F" w:rsidRPr="00571B4F" w:rsidRDefault="0068507F" w:rsidP="00630795">
            <w:pPr>
              <w:pStyle w:val="TAL"/>
              <w:rPr>
                <w:sz w:val="16"/>
              </w:rPr>
            </w:pPr>
            <w:r>
              <w:rPr>
                <w:sz w:val="16"/>
              </w:rPr>
              <w:t>R5-245347</w:t>
            </w:r>
          </w:p>
        </w:tc>
        <w:tc>
          <w:tcPr>
            <w:tcW w:w="0" w:type="auto"/>
          </w:tcPr>
          <w:p w14:paraId="43FDCC8B" w14:textId="77777777" w:rsidR="0068507F" w:rsidRPr="00571B4F" w:rsidRDefault="0068507F" w:rsidP="00630795">
            <w:pPr>
              <w:pStyle w:val="TAL"/>
              <w:rPr>
                <w:sz w:val="16"/>
              </w:rPr>
            </w:pPr>
            <w:r>
              <w:rPr>
                <w:sz w:val="16"/>
              </w:rPr>
              <w:t>Correction to RRM test 6.6.2.9</w:t>
            </w:r>
          </w:p>
        </w:tc>
        <w:tc>
          <w:tcPr>
            <w:tcW w:w="0" w:type="auto"/>
          </w:tcPr>
          <w:p w14:paraId="7A9CC3BD" w14:textId="77777777" w:rsidR="0068507F" w:rsidRPr="00571B4F" w:rsidRDefault="0068507F" w:rsidP="00630795">
            <w:pPr>
              <w:pStyle w:val="TAL"/>
              <w:rPr>
                <w:sz w:val="16"/>
              </w:rPr>
            </w:pPr>
            <w:r>
              <w:rPr>
                <w:sz w:val="16"/>
              </w:rPr>
              <w:t>QUALCOMM Europe Inc. - Spain</w:t>
            </w:r>
          </w:p>
        </w:tc>
        <w:tc>
          <w:tcPr>
            <w:tcW w:w="912" w:type="dxa"/>
          </w:tcPr>
          <w:p w14:paraId="6B0E224B" w14:textId="77777777" w:rsidR="0068507F" w:rsidRPr="00571B4F" w:rsidRDefault="0068507F" w:rsidP="00630795">
            <w:pPr>
              <w:pStyle w:val="TAL"/>
              <w:rPr>
                <w:sz w:val="16"/>
              </w:rPr>
            </w:pPr>
            <w:r>
              <w:rPr>
                <w:sz w:val="16"/>
              </w:rPr>
              <w:t>agreed</w:t>
            </w:r>
          </w:p>
        </w:tc>
        <w:tc>
          <w:tcPr>
            <w:tcW w:w="1090" w:type="dxa"/>
          </w:tcPr>
          <w:p w14:paraId="1846822C" w14:textId="77777777" w:rsidR="0068507F" w:rsidRPr="00571B4F" w:rsidRDefault="0068507F" w:rsidP="00630795">
            <w:pPr>
              <w:pStyle w:val="TAL"/>
              <w:rPr>
                <w:sz w:val="16"/>
              </w:rPr>
            </w:pPr>
          </w:p>
        </w:tc>
        <w:tc>
          <w:tcPr>
            <w:tcW w:w="1031" w:type="dxa"/>
          </w:tcPr>
          <w:p w14:paraId="63FC8D40" w14:textId="77777777" w:rsidR="0068507F" w:rsidRPr="00571B4F" w:rsidRDefault="0068507F" w:rsidP="00630795">
            <w:pPr>
              <w:pStyle w:val="TAL"/>
              <w:rPr>
                <w:sz w:val="16"/>
              </w:rPr>
            </w:pPr>
          </w:p>
        </w:tc>
      </w:tr>
      <w:tr w:rsidR="0068507F" w14:paraId="798BAEA0" w14:textId="77777777" w:rsidTr="00807266">
        <w:tc>
          <w:tcPr>
            <w:tcW w:w="0" w:type="auto"/>
          </w:tcPr>
          <w:p w14:paraId="73467926" w14:textId="77777777" w:rsidR="0068507F" w:rsidRPr="00571B4F" w:rsidRDefault="0068507F" w:rsidP="00630795">
            <w:pPr>
              <w:pStyle w:val="TAL"/>
              <w:rPr>
                <w:sz w:val="16"/>
              </w:rPr>
            </w:pPr>
            <w:r>
              <w:rPr>
                <w:sz w:val="16"/>
              </w:rPr>
              <w:t>R5-245348</w:t>
            </w:r>
          </w:p>
        </w:tc>
        <w:tc>
          <w:tcPr>
            <w:tcW w:w="0" w:type="auto"/>
          </w:tcPr>
          <w:p w14:paraId="71A29BFD" w14:textId="77777777" w:rsidR="0068507F" w:rsidRPr="00571B4F" w:rsidRDefault="0068507F" w:rsidP="00630795">
            <w:pPr>
              <w:pStyle w:val="TAL"/>
              <w:rPr>
                <w:sz w:val="16"/>
              </w:rPr>
            </w:pPr>
            <w:r>
              <w:rPr>
                <w:sz w:val="16"/>
              </w:rPr>
              <w:t>Update to SDT test 7.2.1.1 including TT</w:t>
            </w:r>
          </w:p>
        </w:tc>
        <w:tc>
          <w:tcPr>
            <w:tcW w:w="0" w:type="auto"/>
          </w:tcPr>
          <w:p w14:paraId="06473C6A" w14:textId="77777777" w:rsidR="0068507F" w:rsidRPr="00571B4F" w:rsidRDefault="0068507F" w:rsidP="00630795">
            <w:pPr>
              <w:pStyle w:val="TAL"/>
              <w:rPr>
                <w:sz w:val="16"/>
              </w:rPr>
            </w:pPr>
            <w:r>
              <w:rPr>
                <w:sz w:val="16"/>
              </w:rPr>
              <w:t>QUALCOMM Europe Inc. - Spain</w:t>
            </w:r>
          </w:p>
        </w:tc>
        <w:tc>
          <w:tcPr>
            <w:tcW w:w="912" w:type="dxa"/>
          </w:tcPr>
          <w:p w14:paraId="75E55997" w14:textId="77777777" w:rsidR="0068507F" w:rsidRPr="00571B4F" w:rsidRDefault="0068507F" w:rsidP="00630795">
            <w:pPr>
              <w:pStyle w:val="TAL"/>
              <w:rPr>
                <w:sz w:val="16"/>
              </w:rPr>
            </w:pPr>
            <w:r>
              <w:rPr>
                <w:sz w:val="16"/>
              </w:rPr>
              <w:t>withdrawn</w:t>
            </w:r>
          </w:p>
        </w:tc>
        <w:tc>
          <w:tcPr>
            <w:tcW w:w="1090" w:type="dxa"/>
          </w:tcPr>
          <w:p w14:paraId="7AAAE0B3" w14:textId="77777777" w:rsidR="0068507F" w:rsidRPr="00571B4F" w:rsidRDefault="0068507F" w:rsidP="00630795">
            <w:pPr>
              <w:pStyle w:val="TAL"/>
              <w:rPr>
                <w:sz w:val="16"/>
              </w:rPr>
            </w:pPr>
          </w:p>
        </w:tc>
        <w:tc>
          <w:tcPr>
            <w:tcW w:w="1031" w:type="dxa"/>
          </w:tcPr>
          <w:p w14:paraId="087B3422" w14:textId="77777777" w:rsidR="0068507F" w:rsidRPr="00571B4F" w:rsidRDefault="0068507F" w:rsidP="00630795">
            <w:pPr>
              <w:pStyle w:val="TAL"/>
              <w:rPr>
                <w:sz w:val="16"/>
              </w:rPr>
            </w:pPr>
          </w:p>
        </w:tc>
      </w:tr>
      <w:tr w:rsidR="0068507F" w14:paraId="0EA767FE" w14:textId="77777777" w:rsidTr="00807266">
        <w:tc>
          <w:tcPr>
            <w:tcW w:w="0" w:type="auto"/>
          </w:tcPr>
          <w:p w14:paraId="7EB72BC1" w14:textId="77777777" w:rsidR="0068507F" w:rsidRPr="00571B4F" w:rsidRDefault="0068507F" w:rsidP="00630795">
            <w:pPr>
              <w:pStyle w:val="TAL"/>
              <w:rPr>
                <w:sz w:val="16"/>
              </w:rPr>
            </w:pPr>
            <w:r>
              <w:rPr>
                <w:sz w:val="16"/>
              </w:rPr>
              <w:t>R5-245349</w:t>
            </w:r>
          </w:p>
        </w:tc>
        <w:tc>
          <w:tcPr>
            <w:tcW w:w="0" w:type="auto"/>
          </w:tcPr>
          <w:p w14:paraId="5416803A" w14:textId="77777777" w:rsidR="0068507F" w:rsidRPr="00571B4F" w:rsidRDefault="0068507F" w:rsidP="00630795">
            <w:pPr>
              <w:pStyle w:val="TAL"/>
              <w:rPr>
                <w:sz w:val="16"/>
              </w:rPr>
            </w:pPr>
            <w:r>
              <w:rPr>
                <w:sz w:val="16"/>
              </w:rPr>
              <w:t>Update to SDT test 6.2.1</w:t>
            </w:r>
          </w:p>
        </w:tc>
        <w:tc>
          <w:tcPr>
            <w:tcW w:w="0" w:type="auto"/>
          </w:tcPr>
          <w:p w14:paraId="7E42074F" w14:textId="77777777" w:rsidR="0068507F" w:rsidRPr="00571B4F" w:rsidRDefault="0068507F" w:rsidP="00630795">
            <w:pPr>
              <w:pStyle w:val="TAL"/>
              <w:rPr>
                <w:sz w:val="16"/>
              </w:rPr>
            </w:pPr>
            <w:r>
              <w:rPr>
                <w:sz w:val="16"/>
              </w:rPr>
              <w:t>QUALCOMM Europe Inc. - Spain</w:t>
            </w:r>
          </w:p>
        </w:tc>
        <w:tc>
          <w:tcPr>
            <w:tcW w:w="912" w:type="dxa"/>
          </w:tcPr>
          <w:p w14:paraId="461F6486" w14:textId="77777777" w:rsidR="0068507F" w:rsidRPr="00571B4F" w:rsidRDefault="0068507F" w:rsidP="00630795">
            <w:pPr>
              <w:pStyle w:val="TAL"/>
              <w:rPr>
                <w:sz w:val="16"/>
              </w:rPr>
            </w:pPr>
            <w:r>
              <w:rPr>
                <w:sz w:val="16"/>
              </w:rPr>
              <w:t>agreed</w:t>
            </w:r>
          </w:p>
        </w:tc>
        <w:tc>
          <w:tcPr>
            <w:tcW w:w="1090" w:type="dxa"/>
          </w:tcPr>
          <w:p w14:paraId="3D604837" w14:textId="77777777" w:rsidR="0068507F" w:rsidRPr="00571B4F" w:rsidRDefault="0068507F" w:rsidP="00630795">
            <w:pPr>
              <w:pStyle w:val="TAL"/>
              <w:rPr>
                <w:sz w:val="16"/>
              </w:rPr>
            </w:pPr>
          </w:p>
        </w:tc>
        <w:tc>
          <w:tcPr>
            <w:tcW w:w="1031" w:type="dxa"/>
          </w:tcPr>
          <w:p w14:paraId="31BF3029" w14:textId="77777777" w:rsidR="0068507F" w:rsidRPr="00571B4F" w:rsidRDefault="0068507F" w:rsidP="00630795">
            <w:pPr>
              <w:pStyle w:val="TAL"/>
              <w:rPr>
                <w:sz w:val="16"/>
              </w:rPr>
            </w:pPr>
          </w:p>
        </w:tc>
      </w:tr>
      <w:tr w:rsidR="0068507F" w14:paraId="55F3DBF8" w14:textId="77777777" w:rsidTr="00807266">
        <w:tc>
          <w:tcPr>
            <w:tcW w:w="0" w:type="auto"/>
          </w:tcPr>
          <w:p w14:paraId="474D3F9C" w14:textId="77777777" w:rsidR="0068507F" w:rsidRPr="00571B4F" w:rsidRDefault="0068507F" w:rsidP="00630795">
            <w:pPr>
              <w:pStyle w:val="TAL"/>
              <w:rPr>
                <w:sz w:val="16"/>
              </w:rPr>
            </w:pPr>
            <w:r>
              <w:rPr>
                <w:sz w:val="16"/>
              </w:rPr>
              <w:t>R5-245350</w:t>
            </w:r>
          </w:p>
        </w:tc>
        <w:tc>
          <w:tcPr>
            <w:tcW w:w="0" w:type="auto"/>
          </w:tcPr>
          <w:p w14:paraId="798E1052" w14:textId="77777777" w:rsidR="0068507F" w:rsidRPr="00571B4F" w:rsidRDefault="0068507F" w:rsidP="00630795">
            <w:pPr>
              <w:pStyle w:val="TAL"/>
              <w:rPr>
                <w:sz w:val="16"/>
              </w:rPr>
            </w:pPr>
            <w:r>
              <w:rPr>
                <w:sz w:val="16"/>
              </w:rPr>
              <w:t>Core alignment for section 10 tests</w:t>
            </w:r>
          </w:p>
        </w:tc>
        <w:tc>
          <w:tcPr>
            <w:tcW w:w="0" w:type="auto"/>
          </w:tcPr>
          <w:p w14:paraId="5A151306" w14:textId="77777777" w:rsidR="0068507F" w:rsidRPr="00571B4F" w:rsidRDefault="0068507F" w:rsidP="00630795">
            <w:pPr>
              <w:pStyle w:val="TAL"/>
              <w:rPr>
                <w:sz w:val="16"/>
              </w:rPr>
            </w:pPr>
            <w:r>
              <w:rPr>
                <w:sz w:val="16"/>
              </w:rPr>
              <w:t>QUALCOMM Europe Inc. - Spain</w:t>
            </w:r>
          </w:p>
        </w:tc>
        <w:tc>
          <w:tcPr>
            <w:tcW w:w="912" w:type="dxa"/>
          </w:tcPr>
          <w:p w14:paraId="7587A31F" w14:textId="77777777" w:rsidR="0068507F" w:rsidRPr="00571B4F" w:rsidRDefault="0068507F" w:rsidP="00630795">
            <w:pPr>
              <w:pStyle w:val="TAL"/>
              <w:rPr>
                <w:sz w:val="16"/>
              </w:rPr>
            </w:pPr>
            <w:r>
              <w:rPr>
                <w:sz w:val="16"/>
              </w:rPr>
              <w:t>revised</w:t>
            </w:r>
          </w:p>
        </w:tc>
        <w:tc>
          <w:tcPr>
            <w:tcW w:w="1090" w:type="dxa"/>
          </w:tcPr>
          <w:p w14:paraId="6F89C336" w14:textId="77777777" w:rsidR="0068507F" w:rsidRPr="00571B4F" w:rsidRDefault="0068507F" w:rsidP="00630795">
            <w:pPr>
              <w:pStyle w:val="TAL"/>
              <w:rPr>
                <w:sz w:val="16"/>
              </w:rPr>
            </w:pPr>
          </w:p>
        </w:tc>
        <w:tc>
          <w:tcPr>
            <w:tcW w:w="1031" w:type="dxa"/>
          </w:tcPr>
          <w:p w14:paraId="1312DEA3" w14:textId="77777777" w:rsidR="0068507F" w:rsidRPr="00571B4F" w:rsidRDefault="0068507F" w:rsidP="00630795">
            <w:pPr>
              <w:pStyle w:val="TAL"/>
              <w:rPr>
                <w:sz w:val="16"/>
              </w:rPr>
            </w:pPr>
            <w:r>
              <w:rPr>
                <w:sz w:val="16"/>
              </w:rPr>
              <w:t>R5-246022</w:t>
            </w:r>
          </w:p>
        </w:tc>
      </w:tr>
      <w:tr w:rsidR="0068507F" w14:paraId="18240618" w14:textId="77777777" w:rsidTr="00807266">
        <w:tc>
          <w:tcPr>
            <w:tcW w:w="0" w:type="auto"/>
          </w:tcPr>
          <w:p w14:paraId="074AA13F" w14:textId="77777777" w:rsidR="0068507F" w:rsidRPr="00571B4F" w:rsidRDefault="0068507F" w:rsidP="00630795">
            <w:pPr>
              <w:pStyle w:val="TAL"/>
              <w:rPr>
                <w:sz w:val="16"/>
              </w:rPr>
            </w:pPr>
            <w:r>
              <w:rPr>
                <w:sz w:val="16"/>
              </w:rPr>
              <w:t>R5-245351</w:t>
            </w:r>
          </w:p>
        </w:tc>
        <w:tc>
          <w:tcPr>
            <w:tcW w:w="0" w:type="auto"/>
          </w:tcPr>
          <w:p w14:paraId="5518B3CB" w14:textId="77777777" w:rsidR="0068507F" w:rsidRPr="00571B4F" w:rsidRDefault="0068507F" w:rsidP="00630795">
            <w:pPr>
              <w:pStyle w:val="TAL"/>
              <w:rPr>
                <w:sz w:val="16"/>
              </w:rPr>
            </w:pPr>
            <w:r>
              <w:rPr>
                <w:sz w:val="16"/>
              </w:rPr>
              <w:t>Core alignment for section 11 tests</w:t>
            </w:r>
          </w:p>
        </w:tc>
        <w:tc>
          <w:tcPr>
            <w:tcW w:w="0" w:type="auto"/>
          </w:tcPr>
          <w:p w14:paraId="2FB65EA5" w14:textId="77777777" w:rsidR="0068507F" w:rsidRPr="00571B4F" w:rsidRDefault="0068507F" w:rsidP="00630795">
            <w:pPr>
              <w:pStyle w:val="TAL"/>
              <w:rPr>
                <w:sz w:val="16"/>
              </w:rPr>
            </w:pPr>
            <w:r>
              <w:rPr>
                <w:sz w:val="16"/>
              </w:rPr>
              <w:t>QUALCOMM Europe Inc. - Spain</w:t>
            </w:r>
          </w:p>
        </w:tc>
        <w:tc>
          <w:tcPr>
            <w:tcW w:w="912" w:type="dxa"/>
          </w:tcPr>
          <w:p w14:paraId="0259A900" w14:textId="77777777" w:rsidR="0068507F" w:rsidRPr="00571B4F" w:rsidRDefault="0068507F" w:rsidP="00630795">
            <w:pPr>
              <w:pStyle w:val="TAL"/>
              <w:rPr>
                <w:sz w:val="16"/>
              </w:rPr>
            </w:pPr>
            <w:r>
              <w:rPr>
                <w:sz w:val="16"/>
              </w:rPr>
              <w:t>agreed</w:t>
            </w:r>
          </w:p>
        </w:tc>
        <w:tc>
          <w:tcPr>
            <w:tcW w:w="1090" w:type="dxa"/>
          </w:tcPr>
          <w:p w14:paraId="44B51C4C" w14:textId="77777777" w:rsidR="0068507F" w:rsidRPr="00571B4F" w:rsidRDefault="0068507F" w:rsidP="00630795">
            <w:pPr>
              <w:pStyle w:val="TAL"/>
              <w:rPr>
                <w:sz w:val="16"/>
              </w:rPr>
            </w:pPr>
          </w:p>
        </w:tc>
        <w:tc>
          <w:tcPr>
            <w:tcW w:w="1031" w:type="dxa"/>
          </w:tcPr>
          <w:p w14:paraId="730B6B65" w14:textId="77777777" w:rsidR="0068507F" w:rsidRPr="00571B4F" w:rsidRDefault="0068507F" w:rsidP="00630795">
            <w:pPr>
              <w:pStyle w:val="TAL"/>
              <w:rPr>
                <w:sz w:val="16"/>
              </w:rPr>
            </w:pPr>
          </w:p>
        </w:tc>
      </w:tr>
      <w:tr w:rsidR="0068507F" w14:paraId="777F73FB" w14:textId="77777777" w:rsidTr="00807266">
        <w:tc>
          <w:tcPr>
            <w:tcW w:w="0" w:type="auto"/>
          </w:tcPr>
          <w:p w14:paraId="390A78B2" w14:textId="77777777" w:rsidR="0068507F" w:rsidRPr="00571B4F" w:rsidRDefault="0068507F" w:rsidP="00630795">
            <w:pPr>
              <w:pStyle w:val="TAL"/>
              <w:rPr>
                <w:sz w:val="16"/>
              </w:rPr>
            </w:pPr>
            <w:r>
              <w:rPr>
                <w:sz w:val="16"/>
              </w:rPr>
              <w:t>R5-245352</w:t>
            </w:r>
          </w:p>
        </w:tc>
        <w:tc>
          <w:tcPr>
            <w:tcW w:w="0" w:type="auto"/>
          </w:tcPr>
          <w:p w14:paraId="61C5246C" w14:textId="77777777" w:rsidR="0068507F" w:rsidRPr="00571B4F" w:rsidRDefault="0068507F" w:rsidP="00630795">
            <w:pPr>
              <w:pStyle w:val="TAL"/>
              <w:rPr>
                <w:sz w:val="16"/>
              </w:rPr>
            </w:pPr>
            <w:r>
              <w:rPr>
                <w:sz w:val="16"/>
              </w:rPr>
              <w:t>Addition of chapter 13 tests on a secondary carrier with CCA</w:t>
            </w:r>
          </w:p>
        </w:tc>
        <w:tc>
          <w:tcPr>
            <w:tcW w:w="0" w:type="auto"/>
          </w:tcPr>
          <w:p w14:paraId="63132251" w14:textId="77777777" w:rsidR="0068507F" w:rsidRPr="00571B4F" w:rsidRDefault="0068507F" w:rsidP="00630795">
            <w:pPr>
              <w:pStyle w:val="TAL"/>
              <w:rPr>
                <w:sz w:val="16"/>
              </w:rPr>
            </w:pPr>
            <w:r>
              <w:rPr>
                <w:sz w:val="16"/>
              </w:rPr>
              <w:t>QUALCOMM Europe Inc. - Spain</w:t>
            </w:r>
          </w:p>
        </w:tc>
        <w:tc>
          <w:tcPr>
            <w:tcW w:w="912" w:type="dxa"/>
          </w:tcPr>
          <w:p w14:paraId="70186A85" w14:textId="77777777" w:rsidR="0068507F" w:rsidRPr="00571B4F" w:rsidRDefault="0068507F" w:rsidP="00630795">
            <w:pPr>
              <w:pStyle w:val="TAL"/>
              <w:rPr>
                <w:sz w:val="16"/>
              </w:rPr>
            </w:pPr>
            <w:r>
              <w:rPr>
                <w:sz w:val="16"/>
              </w:rPr>
              <w:t>agreed</w:t>
            </w:r>
          </w:p>
        </w:tc>
        <w:tc>
          <w:tcPr>
            <w:tcW w:w="1090" w:type="dxa"/>
          </w:tcPr>
          <w:p w14:paraId="73BB5C23" w14:textId="77777777" w:rsidR="0068507F" w:rsidRPr="00571B4F" w:rsidRDefault="0068507F" w:rsidP="00630795">
            <w:pPr>
              <w:pStyle w:val="TAL"/>
              <w:rPr>
                <w:sz w:val="16"/>
              </w:rPr>
            </w:pPr>
          </w:p>
        </w:tc>
        <w:tc>
          <w:tcPr>
            <w:tcW w:w="1031" w:type="dxa"/>
          </w:tcPr>
          <w:p w14:paraId="75CA933D" w14:textId="77777777" w:rsidR="0068507F" w:rsidRPr="00571B4F" w:rsidRDefault="0068507F" w:rsidP="00630795">
            <w:pPr>
              <w:pStyle w:val="TAL"/>
              <w:rPr>
                <w:sz w:val="16"/>
              </w:rPr>
            </w:pPr>
          </w:p>
        </w:tc>
      </w:tr>
      <w:tr w:rsidR="0068507F" w14:paraId="42763D3D" w14:textId="77777777" w:rsidTr="00807266">
        <w:tc>
          <w:tcPr>
            <w:tcW w:w="0" w:type="auto"/>
          </w:tcPr>
          <w:p w14:paraId="6F9168E1" w14:textId="77777777" w:rsidR="0068507F" w:rsidRPr="00571B4F" w:rsidRDefault="0068507F" w:rsidP="00630795">
            <w:pPr>
              <w:pStyle w:val="TAL"/>
              <w:rPr>
                <w:sz w:val="16"/>
              </w:rPr>
            </w:pPr>
            <w:r>
              <w:rPr>
                <w:sz w:val="16"/>
              </w:rPr>
              <w:t>R5-245353</w:t>
            </w:r>
          </w:p>
        </w:tc>
        <w:tc>
          <w:tcPr>
            <w:tcW w:w="0" w:type="auto"/>
          </w:tcPr>
          <w:p w14:paraId="387173F4" w14:textId="77777777" w:rsidR="0068507F" w:rsidRPr="00571B4F" w:rsidRDefault="0068507F" w:rsidP="00630795">
            <w:pPr>
              <w:pStyle w:val="TAL"/>
              <w:rPr>
                <w:sz w:val="16"/>
              </w:rPr>
            </w:pPr>
            <w:r>
              <w:rPr>
                <w:sz w:val="16"/>
              </w:rPr>
              <w:t>Update to Annex E and F for NR-U tests</w:t>
            </w:r>
          </w:p>
        </w:tc>
        <w:tc>
          <w:tcPr>
            <w:tcW w:w="0" w:type="auto"/>
          </w:tcPr>
          <w:p w14:paraId="737A26FD" w14:textId="77777777" w:rsidR="0068507F" w:rsidRPr="00571B4F" w:rsidRDefault="0068507F" w:rsidP="00630795">
            <w:pPr>
              <w:pStyle w:val="TAL"/>
              <w:rPr>
                <w:sz w:val="16"/>
              </w:rPr>
            </w:pPr>
            <w:r>
              <w:rPr>
                <w:sz w:val="16"/>
              </w:rPr>
              <w:t>QUALCOMM Europe Inc. - Spain</w:t>
            </w:r>
          </w:p>
        </w:tc>
        <w:tc>
          <w:tcPr>
            <w:tcW w:w="912" w:type="dxa"/>
          </w:tcPr>
          <w:p w14:paraId="30369F76" w14:textId="77777777" w:rsidR="0068507F" w:rsidRPr="00571B4F" w:rsidRDefault="0068507F" w:rsidP="00630795">
            <w:pPr>
              <w:pStyle w:val="TAL"/>
              <w:rPr>
                <w:sz w:val="16"/>
              </w:rPr>
            </w:pPr>
            <w:r>
              <w:rPr>
                <w:sz w:val="16"/>
              </w:rPr>
              <w:t>agreed</w:t>
            </w:r>
          </w:p>
        </w:tc>
        <w:tc>
          <w:tcPr>
            <w:tcW w:w="1090" w:type="dxa"/>
          </w:tcPr>
          <w:p w14:paraId="3A904CE8" w14:textId="77777777" w:rsidR="0068507F" w:rsidRPr="00571B4F" w:rsidRDefault="0068507F" w:rsidP="00630795">
            <w:pPr>
              <w:pStyle w:val="TAL"/>
              <w:rPr>
                <w:sz w:val="16"/>
              </w:rPr>
            </w:pPr>
          </w:p>
        </w:tc>
        <w:tc>
          <w:tcPr>
            <w:tcW w:w="1031" w:type="dxa"/>
          </w:tcPr>
          <w:p w14:paraId="4CE32E5B" w14:textId="77777777" w:rsidR="0068507F" w:rsidRPr="00571B4F" w:rsidRDefault="0068507F" w:rsidP="00630795">
            <w:pPr>
              <w:pStyle w:val="TAL"/>
              <w:rPr>
                <w:sz w:val="16"/>
              </w:rPr>
            </w:pPr>
          </w:p>
        </w:tc>
      </w:tr>
      <w:tr w:rsidR="0068507F" w14:paraId="7510F58D" w14:textId="77777777" w:rsidTr="00807266">
        <w:tc>
          <w:tcPr>
            <w:tcW w:w="0" w:type="auto"/>
          </w:tcPr>
          <w:p w14:paraId="4D182161" w14:textId="77777777" w:rsidR="0068507F" w:rsidRPr="00571B4F" w:rsidRDefault="0068507F" w:rsidP="00630795">
            <w:pPr>
              <w:pStyle w:val="TAL"/>
              <w:rPr>
                <w:sz w:val="16"/>
              </w:rPr>
            </w:pPr>
            <w:r>
              <w:rPr>
                <w:sz w:val="16"/>
              </w:rPr>
              <w:t>R5-245354</w:t>
            </w:r>
          </w:p>
        </w:tc>
        <w:tc>
          <w:tcPr>
            <w:tcW w:w="0" w:type="auto"/>
          </w:tcPr>
          <w:p w14:paraId="31C5665F" w14:textId="77777777" w:rsidR="0068507F" w:rsidRPr="00571B4F" w:rsidRDefault="0068507F" w:rsidP="00630795">
            <w:pPr>
              <w:pStyle w:val="TAL"/>
              <w:rPr>
                <w:sz w:val="16"/>
              </w:rPr>
            </w:pPr>
            <w:r>
              <w:rPr>
                <w:sz w:val="16"/>
              </w:rPr>
              <w:t>Addition of NR-U SA FR1 cell reselection test cases</w:t>
            </w:r>
          </w:p>
        </w:tc>
        <w:tc>
          <w:tcPr>
            <w:tcW w:w="0" w:type="auto"/>
          </w:tcPr>
          <w:p w14:paraId="7CF52612" w14:textId="77777777" w:rsidR="0068507F" w:rsidRPr="00571B4F" w:rsidRDefault="0068507F" w:rsidP="00630795">
            <w:pPr>
              <w:pStyle w:val="TAL"/>
              <w:rPr>
                <w:sz w:val="16"/>
              </w:rPr>
            </w:pPr>
            <w:r>
              <w:rPr>
                <w:sz w:val="16"/>
              </w:rPr>
              <w:t>QUALCOMM Europe Inc. - Spain</w:t>
            </w:r>
          </w:p>
        </w:tc>
        <w:tc>
          <w:tcPr>
            <w:tcW w:w="912" w:type="dxa"/>
          </w:tcPr>
          <w:p w14:paraId="63C27F64" w14:textId="77777777" w:rsidR="0068507F" w:rsidRPr="00571B4F" w:rsidRDefault="0068507F" w:rsidP="00630795">
            <w:pPr>
              <w:pStyle w:val="TAL"/>
              <w:rPr>
                <w:sz w:val="16"/>
              </w:rPr>
            </w:pPr>
            <w:r>
              <w:rPr>
                <w:sz w:val="16"/>
              </w:rPr>
              <w:t>agreed</w:t>
            </w:r>
          </w:p>
        </w:tc>
        <w:tc>
          <w:tcPr>
            <w:tcW w:w="1090" w:type="dxa"/>
          </w:tcPr>
          <w:p w14:paraId="379E0D19" w14:textId="77777777" w:rsidR="0068507F" w:rsidRPr="00571B4F" w:rsidRDefault="0068507F" w:rsidP="00630795">
            <w:pPr>
              <w:pStyle w:val="TAL"/>
              <w:rPr>
                <w:sz w:val="16"/>
              </w:rPr>
            </w:pPr>
          </w:p>
        </w:tc>
        <w:tc>
          <w:tcPr>
            <w:tcW w:w="1031" w:type="dxa"/>
          </w:tcPr>
          <w:p w14:paraId="456955E4" w14:textId="77777777" w:rsidR="0068507F" w:rsidRPr="00571B4F" w:rsidRDefault="0068507F" w:rsidP="00630795">
            <w:pPr>
              <w:pStyle w:val="TAL"/>
              <w:rPr>
                <w:sz w:val="16"/>
              </w:rPr>
            </w:pPr>
          </w:p>
        </w:tc>
      </w:tr>
      <w:tr w:rsidR="0068507F" w14:paraId="1D7A82F2" w14:textId="77777777" w:rsidTr="00807266">
        <w:tc>
          <w:tcPr>
            <w:tcW w:w="0" w:type="auto"/>
          </w:tcPr>
          <w:p w14:paraId="26A90761" w14:textId="77777777" w:rsidR="0068507F" w:rsidRPr="00571B4F" w:rsidRDefault="0068507F" w:rsidP="00630795">
            <w:pPr>
              <w:pStyle w:val="TAL"/>
              <w:rPr>
                <w:sz w:val="16"/>
              </w:rPr>
            </w:pPr>
            <w:r>
              <w:rPr>
                <w:sz w:val="16"/>
              </w:rPr>
              <w:t>R5-245355</w:t>
            </w:r>
          </w:p>
        </w:tc>
        <w:tc>
          <w:tcPr>
            <w:tcW w:w="0" w:type="auto"/>
          </w:tcPr>
          <w:p w14:paraId="3D8CD01B" w14:textId="77777777" w:rsidR="0068507F" w:rsidRPr="00571B4F" w:rsidRDefault="0068507F" w:rsidP="00630795">
            <w:pPr>
              <w:pStyle w:val="TAL"/>
              <w:rPr>
                <w:sz w:val="16"/>
              </w:rPr>
            </w:pPr>
            <w:r>
              <w:rPr>
                <w:sz w:val="16"/>
              </w:rPr>
              <w:t>Addition of NR-U SA FR1 Handover test cases</w:t>
            </w:r>
          </w:p>
        </w:tc>
        <w:tc>
          <w:tcPr>
            <w:tcW w:w="0" w:type="auto"/>
          </w:tcPr>
          <w:p w14:paraId="5E187AAB" w14:textId="77777777" w:rsidR="0068507F" w:rsidRPr="00571B4F" w:rsidRDefault="0068507F" w:rsidP="00630795">
            <w:pPr>
              <w:pStyle w:val="TAL"/>
              <w:rPr>
                <w:sz w:val="16"/>
              </w:rPr>
            </w:pPr>
            <w:r>
              <w:rPr>
                <w:sz w:val="16"/>
              </w:rPr>
              <w:t>QUALCOMM Europe Inc. - Spain</w:t>
            </w:r>
          </w:p>
        </w:tc>
        <w:tc>
          <w:tcPr>
            <w:tcW w:w="912" w:type="dxa"/>
          </w:tcPr>
          <w:p w14:paraId="6C26CA4F" w14:textId="77777777" w:rsidR="0068507F" w:rsidRPr="00571B4F" w:rsidRDefault="0068507F" w:rsidP="00630795">
            <w:pPr>
              <w:pStyle w:val="TAL"/>
              <w:rPr>
                <w:sz w:val="16"/>
              </w:rPr>
            </w:pPr>
            <w:r>
              <w:rPr>
                <w:sz w:val="16"/>
              </w:rPr>
              <w:t>agreed</w:t>
            </w:r>
          </w:p>
        </w:tc>
        <w:tc>
          <w:tcPr>
            <w:tcW w:w="1090" w:type="dxa"/>
          </w:tcPr>
          <w:p w14:paraId="272C30E3" w14:textId="77777777" w:rsidR="0068507F" w:rsidRPr="00571B4F" w:rsidRDefault="0068507F" w:rsidP="00630795">
            <w:pPr>
              <w:pStyle w:val="TAL"/>
              <w:rPr>
                <w:sz w:val="16"/>
              </w:rPr>
            </w:pPr>
          </w:p>
        </w:tc>
        <w:tc>
          <w:tcPr>
            <w:tcW w:w="1031" w:type="dxa"/>
          </w:tcPr>
          <w:p w14:paraId="655C356D" w14:textId="77777777" w:rsidR="0068507F" w:rsidRPr="00571B4F" w:rsidRDefault="0068507F" w:rsidP="00630795">
            <w:pPr>
              <w:pStyle w:val="TAL"/>
              <w:rPr>
                <w:sz w:val="16"/>
              </w:rPr>
            </w:pPr>
          </w:p>
        </w:tc>
      </w:tr>
      <w:tr w:rsidR="0068507F" w14:paraId="21CDCE9A" w14:textId="77777777" w:rsidTr="00807266">
        <w:tc>
          <w:tcPr>
            <w:tcW w:w="0" w:type="auto"/>
          </w:tcPr>
          <w:p w14:paraId="7FFE4A6A" w14:textId="77777777" w:rsidR="0068507F" w:rsidRPr="00571B4F" w:rsidRDefault="0068507F" w:rsidP="00630795">
            <w:pPr>
              <w:pStyle w:val="TAL"/>
              <w:rPr>
                <w:sz w:val="16"/>
              </w:rPr>
            </w:pPr>
            <w:r>
              <w:rPr>
                <w:sz w:val="16"/>
              </w:rPr>
              <w:t>R5-245356</w:t>
            </w:r>
          </w:p>
        </w:tc>
        <w:tc>
          <w:tcPr>
            <w:tcW w:w="0" w:type="auto"/>
          </w:tcPr>
          <w:p w14:paraId="5979AFCE" w14:textId="77777777" w:rsidR="0068507F" w:rsidRPr="00571B4F" w:rsidRDefault="0068507F" w:rsidP="00630795">
            <w:pPr>
              <w:pStyle w:val="TAL"/>
              <w:rPr>
                <w:sz w:val="16"/>
              </w:rPr>
            </w:pPr>
            <w:r>
              <w:rPr>
                <w:sz w:val="16"/>
              </w:rPr>
              <w:t>Addition of NR-U SA FR1 RRC re-establishment test cases</w:t>
            </w:r>
          </w:p>
        </w:tc>
        <w:tc>
          <w:tcPr>
            <w:tcW w:w="0" w:type="auto"/>
          </w:tcPr>
          <w:p w14:paraId="2C5A4FDF" w14:textId="77777777" w:rsidR="0068507F" w:rsidRPr="00571B4F" w:rsidRDefault="0068507F" w:rsidP="00630795">
            <w:pPr>
              <w:pStyle w:val="TAL"/>
              <w:rPr>
                <w:sz w:val="16"/>
              </w:rPr>
            </w:pPr>
            <w:r>
              <w:rPr>
                <w:sz w:val="16"/>
              </w:rPr>
              <w:t>QUALCOMM Europe Inc. - Spain</w:t>
            </w:r>
          </w:p>
        </w:tc>
        <w:tc>
          <w:tcPr>
            <w:tcW w:w="912" w:type="dxa"/>
          </w:tcPr>
          <w:p w14:paraId="1FB6F648" w14:textId="77777777" w:rsidR="0068507F" w:rsidRPr="00571B4F" w:rsidRDefault="0068507F" w:rsidP="00630795">
            <w:pPr>
              <w:pStyle w:val="TAL"/>
              <w:rPr>
                <w:sz w:val="16"/>
              </w:rPr>
            </w:pPr>
            <w:r>
              <w:rPr>
                <w:sz w:val="16"/>
              </w:rPr>
              <w:t>agreed</w:t>
            </w:r>
          </w:p>
        </w:tc>
        <w:tc>
          <w:tcPr>
            <w:tcW w:w="1090" w:type="dxa"/>
          </w:tcPr>
          <w:p w14:paraId="4912DA95" w14:textId="77777777" w:rsidR="0068507F" w:rsidRPr="00571B4F" w:rsidRDefault="0068507F" w:rsidP="00630795">
            <w:pPr>
              <w:pStyle w:val="TAL"/>
              <w:rPr>
                <w:sz w:val="16"/>
              </w:rPr>
            </w:pPr>
          </w:p>
        </w:tc>
        <w:tc>
          <w:tcPr>
            <w:tcW w:w="1031" w:type="dxa"/>
          </w:tcPr>
          <w:p w14:paraId="73586955" w14:textId="77777777" w:rsidR="0068507F" w:rsidRPr="00571B4F" w:rsidRDefault="0068507F" w:rsidP="00630795">
            <w:pPr>
              <w:pStyle w:val="TAL"/>
              <w:rPr>
                <w:sz w:val="16"/>
              </w:rPr>
            </w:pPr>
          </w:p>
        </w:tc>
      </w:tr>
      <w:tr w:rsidR="0068507F" w14:paraId="5FCF5337" w14:textId="77777777" w:rsidTr="00807266">
        <w:tc>
          <w:tcPr>
            <w:tcW w:w="0" w:type="auto"/>
          </w:tcPr>
          <w:p w14:paraId="6F7BB2FF" w14:textId="77777777" w:rsidR="0068507F" w:rsidRPr="00571B4F" w:rsidRDefault="0068507F" w:rsidP="00630795">
            <w:pPr>
              <w:pStyle w:val="TAL"/>
              <w:rPr>
                <w:sz w:val="16"/>
              </w:rPr>
            </w:pPr>
            <w:r>
              <w:rPr>
                <w:sz w:val="16"/>
              </w:rPr>
              <w:t>R5-245357</w:t>
            </w:r>
          </w:p>
        </w:tc>
        <w:tc>
          <w:tcPr>
            <w:tcW w:w="0" w:type="auto"/>
          </w:tcPr>
          <w:p w14:paraId="778EE4A8" w14:textId="77777777" w:rsidR="0068507F" w:rsidRPr="00571B4F" w:rsidRDefault="0068507F" w:rsidP="00630795">
            <w:pPr>
              <w:pStyle w:val="TAL"/>
              <w:rPr>
                <w:sz w:val="16"/>
              </w:rPr>
            </w:pPr>
            <w:r>
              <w:rPr>
                <w:sz w:val="16"/>
              </w:rPr>
              <w:t>Addition of chapter 12 inter-RAT tests on target carrier with CCA</w:t>
            </w:r>
          </w:p>
        </w:tc>
        <w:tc>
          <w:tcPr>
            <w:tcW w:w="0" w:type="auto"/>
          </w:tcPr>
          <w:p w14:paraId="3FE70355" w14:textId="77777777" w:rsidR="0068507F" w:rsidRPr="00571B4F" w:rsidRDefault="0068507F" w:rsidP="00630795">
            <w:pPr>
              <w:pStyle w:val="TAL"/>
              <w:rPr>
                <w:sz w:val="16"/>
              </w:rPr>
            </w:pPr>
            <w:r>
              <w:rPr>
                <w:sz w:val="16"/>
              </w:rPr>
              <w:t>QUALCOMM Europe Inc. - Spain</w:t>
            </w:r>
          </w:p>
        </w:tc>
        <w:tc>
          <w:tcPr>
            <w:tcW w:w="912" w:type="dxa"/>
          </w:tcPr>
          <w:p w14:paraId="1C77A8ED" w14:textId="77777777" w:rsidR="0068507F" w:rsidRPr="00571B4F" w:rsidRDefault="0068507F" w:rsidP="00630795">
            <w:pPr>
              <w:pStyle w:val="TAL"/>
              <w:rPr>
                <w:sz w:val="16"/>
              </w:rPr>
            </w:pPr>
            <w:r>
              <w:rPr>
                <w:sz w:val="16"/>
              </w:rPr>
              <w:t>agreed</w:t>
            </w:r>
          </w:p>
        </w:tc>
        <w:tc>
          <w:tcPr>
            <w:tcW w:w="1090" w:type="dxa"/>
          </w:tcPr>
          <w:p w14:paraId="359845CB" w14:textId="77777777" w:rsidR="0068507F" w:rsidRPr="00571B4F" w:rsidRDefault="0068507F" w:rsidP="00630795">
            <w:pPr>
              <w:pStyle w:val="TAL"/>
              <w:rPr>
                <w:sz w:val="16"/>
              </w:rPr>
            </w:pPr>
          </w:p>
        </w:tc>
        <w:tc>
          <w:tcPr>
            <w:tcW w:w="1031" w:type="dxa"/>
          </w:tcPr>
          <w:p w14:paraId="2DBA5157" w14:textId="77777777" w:rsidR="0068507F" w:rsidRPr="00571B4F" w:rsidRDefault="0068507F" w:rsidP="00630795">
            <w:pPr>
              <w:pStyle w:val="TAL"/>
              <w:rPr>
                <w:sz w:val="16"/>
              </w:rPr>
            </w:pPr>
          </w:p>
        </w:tc>
      </w:tr>
      <w:tr w:rsidR="0068507F" w14:paraId="0408F2EB" w14:textId="77777777" w:rsidTr="00807266">
        <w:tc>
          <w:tcPr>
            <w:tcW w:w="0" w:type="auto"/>
          </w:tcPr>
          <w:p w14:paraId="2FB8524D" w14:textId="77777777" w:rsidR="0068507F" w:rsidRPr="00571B4F" w:rsidRDefault="0068507F" w:rsidP="00630795">
            <w:pPr>
              <w:pStyle w:val="TAL"/>
              <w:rPr>
                <w:sz w:val="16"/>
              </w:rPr>
            </w:pPr>
            <w:r>
              <w:rPr>
                <w:sz w:val="16"/>
              </w:rPr>
              <w:t>R5-245358</w:t>
            </w:r>
          </w:p>
        </w:tc>
        <w:tc>
          <w:tcPr>
            <w:tcW w:w="0" w:type="auto"/>
          </w:tcPr>
          <w:p w14:paraId="4D3A2E56" w14:textId="77777777" w:rsidR="0068507F" w:rsidRPr="00571B4F" w:rsidRDefault="0068507F" w:rsidP="00630795">
            <w:pPr>
              <w:pStyle w:val="TAL"/>
              <w:rPr>
                <w:sz w:val="16"/>
              </w:rPr>
            </w:pPr>
            <w:r>
              <w:rPr>
                <w:sz w:val="16"/>
              </w:rPr>
              <w:t xml:space="preserve">Update to </w:t>
            </w:r>
            <w:proofErr w:type="spellStart"/>
            <w:r>
              <w:rPr>
                <w:sz w:val="16"/>
              </w:rPr>
              <w:t>PSCell</w:t>
            </w:r>
            <w:proofErr w:type="spellEnd"/>
            <w:r>
              <w:rPr>
                <w:sz w:val="16"/>
              </w:rPr>
              <w:t xml:space="preserve"> HO test 10.1.2 including TT</w:t>
            </w:r>
          </w:p>
        </w:tc>
        <w:tc>
          <w:tcPr>
            <w:tcW w:w="0" w:type="auto"/>
          </w:tcPr>
          <w:p w14:paraId="4C107554" w14:textId="77777777" w:rsidR="0068507F" w:rsidRPr="00571B4F" w:rsidRDefault="0068507F" w:rsidP="00630795">
            <w:pPr>
              <w:pStyle w:val="TAL"/>
              <w:rPr>
                <w:sz w:val="16"/>
              </w:rPr>
            </w:pPr>
            <w:r>
              <w:rPr>
                <w:sz w:val="16"/>
              </w:rPr>
              <w:t>QUALCOMM Europe Inc. - Spain</w:t>
            </w:r>
          </w:p>
        </w:tc>
        <w:tc>
          <w:tcPr>
            <w:tcW w:w="912" w:type="dxa"/>
          </w:tcPr>
          <w:p w14:paraId="2E71FA6C" w14:textId="77777777" w:rsidR="0068507F" w:rsidRPr="00571B4F" w:rsidRDefault="0068507F" w:rsidP="00630795">
            <w:pPr>
              <w:pStyle w:val="TAL"/>
              <w:rPr>
                <w:sz w:val="16"/>
              </w:rPr>
            </w:pPr>
            <w:r>
              <w:rPr>
                <w:sz w:val="16"/>
              </w:rPr>
              <w:t>agreed</w:t>
            </w:r>
          </w:p>
        </w:tc>
        <w:tc>
          <w:tcPr>
            <w:tcW w:w="1090" w:type="dxa"/>
          </w:tcPr>
          <w:p w14:paraId="65A0D214" w14:textId="77777777" w:rsidR="0068507F" w:rsidRPr="00571B4F" w:rsidRDefault="0068507F" w:rsidP="00630795">
            <w:pPr>
              <w:pStyle w:val="TAL"/>
              <w:rPr>
                <w:sz w:val="16"/>
              </w:rPr>
            </w:pPr>
          </w:p>
        </w:tc>
        <w:tc>
          <w:tcPr>
            <w:tcW w:w="1031" w:type="dxa"/>
          </w:tcPr>
          <w:p w14:paraId="65A84917" w14:textId="77777777" w:rsidR="0068507F" w:rsidRPr="00571B4F" w:rsidRDefault="0068507F" w:rsidP="00630795">
            <w:pPr>
              <w:pStyle w:val="TAL"/>
              <w:rPr>
                <w:sz w:val="16"/>
              </w:rPr>
            </w:pPr>
          </w:p>
        </w:tc>
      </w:tr>
      <w:tr w:rsidR="0068507F" w14:paraId="73C5BBE7" w14:textId="77777777" w:rsidTr="00807266">
        <w:tc>
          <w:tcPr>
            <w:tcW w:w="0" w:type="auto"/>
          </w:tcPr>
          <w:p w14:paraId="665BC2A3" w14:textId="77777777" w:rsidR="0068507F" w:rsidRPr="00571B4F" w:rsidRDefault="0068507F" w:rsidP="00630795">
            <w:pPr>
              <w:pStyle w:val="TAL"/>
              <w:rPr>
                <w:sz w:val="16"/>
              </w:rPr>
            </w:pPr>
            <w:r>
              <w:rPr>
                <w:sz w:val="16"/>
              </w:rPr>
              <w:t>R5-245359</w:t>
            </w:r>
          </w:p>
        </w:tc>
        <w:tc>
          <w:tcPr>
            <w:tcW w:w="0" w:type="auto"/>
          </w:tcPr>
          <w:p w14:paraId="6946D9EE" w14:textId="77777777" w:rsidR="0068507F" w:rsidRPr="00571B4F" w:rsidRDefault="0068507F" w:rsidP="00630795">
            <w:pPr>
              <w:pStyle w:val="TAL"/>
              <w:rPr>
                <w:sz w:val="16"/>
              </w:rPr>
            </w:pPr>
            <w:r>
              <w:rPr>
                <w:sz w:val="16"/>
              </w:rPr>
              <w:t>Addition of NR-U SA FR1 Inter-RAT cell reselection test cases</w:t>
            </w:r>
          </w:p>
        </w:tc>
        <w:tc>
          <w:tcPr>
            <w:tcW w:w="0" w:type="auto"/>
          </w:tcPr>
          <w:p w14:paraId="5E235CD2" w14:textId="77777777" w:rsidR="0068507F" w:rsidRPr="00571B4F" w:rsidRDefault="0068507F" w:rsidP="00630795">
            <w:pPr>
              <w:pStyle w:val="TAL"/>
              <w:rPr>
                <w:sz w:val="16"/>
              </w:rPr>
            </w:pPr>
            <w:r>
              <w:rPr>
                <w:sz w:val="16"/>
              </w:rPr>
              <w:t>QUALCOMM Europe Inc. - Spain</w:t>
            </w:r>
          </w:p>
        </w:tc>
        <w:tc>
          <w:tcPr>
            <w:tcW w:w="912" w:type="dxa"/>
          </w:tcPr>
          <w:p w14:paraId="0DACCA92" w14:textId="77777777" w:rsidR="0068507F" w:rsidRPr="00571B4F" w:rsidRDefault="0068507F" w:rsidP="00630795">
            <w:pPr>
              <w:pStyle w:val="TAL"/>
              <w:rPr>
                <w:sz w:val="16"/>
              </w:rPr>
            </w:pPr>
            <w:r>
              <w:rPr>
                <w:sz w:val="16"/>
              </w:rPr>
              <w:t>agreed</w:t>
            </w:r>
          </w:p>
        </w:tc>
        <w:tc>
          <w:tcPr>
            <w:tcW w:w="1090" w:type="dxa"/>
          </w:tcPr>
          <w:p w14:paraId="38E3F431" w14:textId="77777777" w:rsidR="0068507F" w:rsidRPr="00571B4F" w:rsidRDefault="0068507F" w:rsidP="00630795">
            <w:pPr>
              <w:pStyle w:val="TAL"/>
              <w:rPr>
                <w:sz w:val="16"/>
              </w:rPr>
            </w:pPr>
          </w:p>
        </w:tc>
        <w:tc>
          <w:tcPr>
            <w:tcW w:w="1031" w:type="dxa"/>
          </w:tcPr>
          <w:p w14:paraId="1C1BDBA3" w14:textId="77777777" w:rsidR="0068507F" w:rsidRPr="00571B4F" w:rsidRDefault="0068507F" w:rsidP="00630795">
            <w:pPr>
              <w:pStyle w:val="TAL"/>
              <w:rPr>
                <w:sz w:val="16"/>
              </w:rPr>
            </w:pPr>
          </w:p>
        </w:tc>
      </w:tr>
      <w:tr w:rsidR="0068507F" w14:paraId="1F40934D" w14:textId="77777777" w:rsidTr="00807266">
        <w:tc>
          <w:tcPr>
            <w:tcW w:w="0" w:type="auto"/>
          </w:tcPr>
          <w:p w14:paraId="03C675E6" w14:textId="77777777" w:rsidR="0068507F" w:rsidRPr="00571B4F" w:rsidRDefault="0068507F" w:rsidP="00630795">
            <w:pPr>
              <w:pStyle w:val="TAL"/>
              <w:rPr>
                <w:sz w:val="16"/>
              </w:rPr>
            </w:pPr>
            <w:r>
              <w:rPr>
                <w:sz w:val="16"/>
              </w:rPr>
              <w:t>R5-245360</w:t>
            </w:r>
          </w:p>
        </w:tc>
        <w:tc>
          <w:tcPr>
            <w:tcW w:w="0" w:type="auto"/>
          </w:tcPr>
          <w:p w14:paraId="6FA59819" w14:textId="77777777" w:rsidR="0068507F" w:rsidRPr="00571B4F" w:rsidRDefault="0068507F" w:rsidP="00630795">
            <w:pPr>
              <w:pStyle w:val="TAL"/>
              <w:rPr>
                <w:sz w:val="16"/>
              </w:rPr>
            </w:pPr>
            <w:r>
              <w:rPr>
                <w:sz w:val="16"/>
              </w:rPr>
              <w:t>Editorial corrections to Annex D.7</w:t>
            </w:r>
          </w:p>
        </w:tc>
        <w:tc>
          <w:tcPr>
            <w:tcW w:w="0" w:type="auto"/>
          </w:tcPr>
          <w:p w14:paraId="3EC8E2FB" w14:textId="77777777" w:rsidR="0068507F" w:rsidRPr="00571B4F" w:rsidRDefault="0068507F" w:rsidP="00630795">
            <w:pPr>
              <w:pStyle w:val="TAL"/>
              <w:rPr>
                <w:sz w:val="16"/>
              </w:rPr>
            </w:pPr>
            <w:r>
              <w:rPr>
                <w:sz w:val="16"/>
              </w:rPr>
              <w:t>QUALCOMM Europe Inc. - Spain</w:t>
            </w:r>
          </w:p>
        </w:tc>
        <w:tc>
          <w:tcPr>
            <w:tcW w:w="912" w:type="dxa"/>
          </w:tcPr>
          <w:p w14:paraId="3BB8803D" w14:textId="77777777" w:rsidR="0068507F" w:rsidRPr="00571B4F" w:rsidRDefault="0068507F" w:rsidP="00630795">
            <w:pPr>
              <w:pStyle w:val="TAL"/>
              <w:rPr>
                <w:sz w:val="16"/>
              </w:rPr>
            </w:pPr>
            <w:r>
              <w:rPr>
                <w:sz w:val="16"/>
              </w:rPr>
              <w:t>agreed</w:t>
            </w:r>
          </w:p>
        </w:tc>
        <w:tc>
          <w:tcPr>
            <w:tcW w:w="1090" w:type="dxa"/>
          </w:tcPr>
          <w:p w14:paraId="301C81D2" w14:textId="77777777" w:rsidR="0068507F" w:rsidRPr="00571B4F" w:rsidRDefault="0068507F" w:rsidP="00630795">
            <w:pPr>
              <w:pStyle w:val="TAL"/>
              <w:rPr>
                <w:sz w:val="16"/>
              </w:rPr>
            </w:pPr>
          </w:p>
        </w:tc>
        <w:tc>
          <w:tcPr>
            <w:tcW w:w="1031" w:type="dxa"/>
          </w:tcPr>
          <w:p w14:paraId="50AD3113" w14:textId="77777777" w:rsidR="0068507F" w:rsidRPr="00571B4F" w:rsidRDefault="0068507F" w:rsidP="00630795">
            <w:pPr>
              <w:pStyle w:val="TAL"/>
              <w:rPr>
                <w:sz w:val="16"/>
              </w:rPr>
            </w:pPr>
          </w:p>
        </w:tc>
      </w:tr>
      <w:tr w:rsidR="0068507F" w14:paraId="28EDF581" w14:textId="77777777" w:rsidTr="00807266">
        <w:tc>
          <w:tcPr>
            <w:tcW w:w="0" w:type="auto"/>
          </w:tcPr>
          <w:p w14:paraId="0B5FABF2" w14:textId="77777777" w:rsidR="0068507F" w:rsidRPr="00571B4F" w:rsidRDefault="0068507F" w:rsidP="00630795">
            <w:pPr>
              <w:pStyle w:val="TAL"/>
              <w:rPr>
                <w:sz w:val="16"/>
              </w:rPr>
            </w:pPr>
            <w:r>
              <w:rPr>
                <w:sz w:val="16"/>
              </w:rPr>
              <w:t>R5-245361</w:t>
            </w:r>
          </w:p>
        </w:tc>
        <w:tc>
          <w:tcPr>
            <w:tcW w:w="0" w:type="auto"/>
          </w:tcPr>
          <w:p w14:paraId="70541484" w14:textId="77777777" w:rsidR="0068507F" w:rsidRPr="00571B4F" w:rsidRDefault="0068507F" w:rsidP="00630795">
            <w:pPr>
              <w:pStyle w:val="TAL"/>
              <w:rPr>
                <w:sz w:val="16"/>
              </w:rPr>
            </w:pPr>
            <w:r>
              <w:rPr>
                <w:sz w:val="16"/>
              </w:rPr>
              <w:t>Core alignment for gap-based FR2 inter-RAT measurement tests</w:t>
            </w:r>
          </w:p>
        </w:tc>
        <w:tc>
          <w:tcPr>
            <w:tcW w:w="0" w:type="auto"/>
          </w:tcPr>
          <w:p w14:paraId="64A3EF3B" w14:textId="77777777" w:rsidR="0068507F" w:rsidRPr="00571B4F" w:rsidRDefault="0068507F" w:rsidP="00630795">
            <w:pPr>
              <w:pStyle w:val="TAL"/>
              <w:rPr>
                <w:sz w:val="16"/>
              </w:rPr>
            </w:pPr>
            <w:r>
              <w:rPr>
                <w:sz w:val="16"/>
              </w:rPr>
              <w:t>QUALCOMM Europe Inc. - Spain</w:t>
            </w:r>
          </w:p>
        </w:tc>
        <w:tc>
          <w:tcPr>
            <w:tcW w:w="912" w:type="dxa"/>
          </w:tcPr>
          <w:p w14:paraId="001D9E34" w14:textId="77777777" w:rsidR="0068507F" w:rsidRPr="00571B4F" w:rsidRDefault="0068507F" w:rsidP="00630795">
            <w:pPr>
              <w:pStyle w:val="TAL"/>
              <w:rPr>
                <w:sz w:val="16"/>
              </w:rPr>
            </w:pPr>
            <w:r>
              <w:rPr>
                <w:sz w:val="16"/>
              </w:rPr>
              <w:t>agreed</w:t>
            </w:r>
          </w:p>
        </w:tc>
        <w:tc>
          <w:tcPr>
            <w:tcW w:w="1090" w:type="dxa"/>
          </w:tcPr>
          <w:p w14:paraId="0B4AD65C" w14:textId="77777777" w:rsidR="0068507F" w:rsidRPr="00571B4F" w:rsidRDefault="0068507F" w:rsidP="00630795">
            <w:pPr>
              <w:pStyle w:val="TAL"/>
              <w:rPr>
                <w:sz w:val="16"/>
              </w:rPr>
            </w:pPr>
          </w:p>
        </w:tc>
        <w:tc>
          <w:tcPr>
            <w:tcW w:w="1031" w:type="dxa"/>
          </w:tcPr>
          <w:p w14:paraId="510E3401" w14:textId="77777777" w:rsidR="0068507F" w:rsidRPr="00571B4F" w:rsidRDefault="0068507F" w:rsidP="00630795">
            <w:pPr>
              <w:pStyle w:val="TAL"/>
              <w:rPr>
                <w:sz w:val="16"/>
              </w:rPr>
            </w:pPr>
          </w:p>
        </w:tc>
      </w:tr>
      <w:tr w:rsidR="0068507F" w14:paraId="607E1D1B" w14:textId="77777777" w:rsidTr="00807266">
        <w:tc>
          <w:tcPr>
            <w:tcW w:w="0" w:type="auto"/>
          </w:tcPr>
          <w:p w14:paraId="4BF016AD" w14:textId="77777777" w:rsidR="0068507F" w:rsidRPr="00571B4F" w:rsidRDefault="0068507F" w:rsidP="00630795">
            <w:pPr>
              <w:pStyle w:val="TAL"/>
              <w:rPr>
                <w:sz w:val="16"/>
              </w:rPr>
            </w:pPr>
            <w:r>
              <w:rPr>
                <w:sz w:val="16"/>
              </w:rPr>
              <w:t>R5-245362</w:t>
            </w:r>
          </w:p>
        </w:tc>
        <w:tc>
          <w:tcPr>
            <w:tcW w:w="0" w:type="auto"/>
          </w:tcPr>
          <w:p w14:paraId="54A2C942" w14:textId="77777777" w:rsidR="0068507F" w:rsidRPr="00571B4F" w:rsidRDefault="0068507F" w:rsidP="00630795">
            <w:pPr>
              <w:pStyle w:val="TAL"/>
              <w:rPr>
                <w:sz w:val="16"/>
              </w:rPr>
            </w:pPr>
            <w:r>
              <w:rPr>
                <w:sz w:val="16"/>
              </w:rPr>
              <w:t>Update to SUL tests including TT</w:t>
            </w:r>
          </w:p>
        </w:tc>
        <w:tc>
          <w:tcPr>
            <w:tcW w:w="0" w:type="auto"/>
          </w:tcPr>
          <w:p w14:paraId="040FBDB9" w14:textId="77777777" w:rsidR="0068507F" w:rsidRPr="00571B4F" w:rsidRDefault="0068507F" w:rsidP="00630795">
            <w:pPr>
              <w:pStyle w:val="TAL"/>
              <w:rPr>
                <w:sz w:val="16"/>
              </w:rPr>
            </w:pPr>
            <w:r>
              <w:rPr>
                <w:sz w:val="16"/>
              </w:rPr>
              <w:t>QUALCOMM Europe Inc. - Spain</w:t>
            </w:r>
          </w:p>
        </w:tc>
        <w:tc>
          <w:tcPr>
            <w:tcW w:w="912" w:type="dxa"/>
          </w:tcPr>
          <w:p w14:paraId="6AEE2664" w14:textId="77777777" w:rsidR="0068507F" w:rsidRPr="00571B4F" w:rsidRDefault="0068507F" w:rsidP="00630795">
            <w:pPr>
              <w:pStyle w:val="TAL"/>
              <w:rPr>
                <w:sz w:val="16"/>
              </w:rPr>
            </w:pPr>
            <w:r>
              <w:rPr>
                <w:sz w:val="16"/>
              </w:rPr>
              <w:t>agreed</w:t>
            </w:r>
          </w:p>
        </w:tc>
        <w:tc>
          <w:tcPr>
            <w:tcW w:w="1090" w:type="dxa"/>
          </w:tcPr>
          <w:p w14:paraId="4D43AF68" w14:textId="77777777" w:rsidR="0068507F" w:rsidRPr="00571B4F" w:rsidRDefault="0068507F" w:rsidP="00630795">
            <w:pPr>
              <w:pStyle w:val="TAL"/>
              <w:rPr>
                <w:sz w:val="16"/>
              </w:rPr>
            </w:pPr>
          </w:p>
        </w:tc>
        <w:tc>
          <w:tcPr>
            <w:tcW w:w="1031" w:type="dxa"/>
          </w:tcPr>
          <w:p w14:paraId="38AD03F8" w14:textId="77777777" w:rsidR="0068507F" w:rsidRPr="00571B4F" w:rsidRDefault="0068507F" w:rsidP="00630795">
            <w:pPr>
              <w:pStyle w:val="TAL"/>
              <w:rPr>
                <w:sz w:val="16"/>
              </w:rPr>
            </w:pPr>
          </w:p>
        </w:tc>
      </w:tr>
      <w:tr w:rsidR="0068507F" w14:paraId="712B0B0E" w14:textId="77777777" w:rsidTr="00807266">
        <w:tc>
          <w:tcPr>
            <w:tcW w:w="0" w:type="auto"/>
          </w:tcPr>
          <w:p w14:paraId="612F70BE" w14:textId="77777777" w:rsidR="0068507F" w:rsidRPr="00571B4F" w:rsidRDefault="0068507F" w:rsidP="00630795">
            <w:pPr>
              <w:pStyle w:val="TAL"/>
              <w:rPr>
                <w:sz w:val="16"/>
              </w:rPr>
            </w:pPr>
            <w:r>
              <w:rPr>
                <w:sz w:val="16"/>
              </w:rPr>
              <w:t>R5-245363</w:t>
            </w:r>
          </w:p>
        </w:tc>
        <w:tc>
          <w:tcPr>
            <w:tcW w:w="0" w:type="auto"/>
          </w:tcPr>
          <w:p w14:paraId="7405245A" w14:textId="77777777" w:rsidR="0068507F" w:rsidRPr="00571B4F" w:rsidRDefault="0068507F" w:rsidP="00630795">
            <w:pPr>
              <w:pStyle w:val="TAL"/>
              <w:rPr>
                <w:sz w:val="16"/>
              </w:rPr>
            </w:pPr>
            <w:r>
              <w:rPr>
                <w:sz w:val="16"/>
              </w:rPr>
              <w:t>Core alignment for r17 HST tests with DRX</w:t>
            </w:r>
          </w:p>
        </w:tc>
        <w:tc>
          <w:tcPr>
            <w:tcW w:w="0" w:type="auto"/>
          </w:tcPr>
          <w:p w14:paraId="04509027" w14:textId="77777777" w:rsidR="0068507F" w:rsidRPr="00571B4F" w:rsidRDefault="0068507F" w:rsidP="00630795">
            <w:pPr>
              <w:pStyle w:val="TAL"/>
              <w:rPr>
                <w:sz w:val="16"/>
              </w:rPr>
            </w:pPr>
            <w:r>
              <w:rPr>
                <w:sz w:val="16"/>
              </w:rPr>
              <w:t>QUALCOMM Europe Inc. - Spain</w:t>
            </w:r>
          </w:p>
        </w:tc>
        <w:tc>
          <w:tcPr>
            <w:tcW w:w="912" w:type="dxa"/>
          </w:tcPr>
          <w:p w14:paraId="21B6DA99" w14:textId="77777777" w:rsidR="0068507F" w:rsidRPr="00571B4F" w:rsidRDefault="0068507F" w:rsidP="00630795">
            <w:pPr>
              <w:pStyle w:val="TAL"/>
              <w:rPr>
                <w:sz w:val="16"/>
              </w:rPr>
            </w:pPr>
            <w:r>
              <w:rPr>
                <w:sz w:val="16"/>
              </w:rPr>
              <w:t>revised</w:t>
            </w:r>
          </w:p>
        </w:tc>
        <w:tc>
          <w:tcPr>
            <w:tcW w:w="1090" w:type="dxa"/>
          </w:tcPr>
          <w:p w14:paraId="7EECDC6C" w14:textId="77777777" w:rsidR="0068507F" w:rsidRPr="00571B4F" w:rsidRDefault="0068507F" w:rsidP="00630795">
            <w:pPr>
              <w:pStyle w:val="TAL"/>
              <w:rPr>
                <w:sz w:val="16"/>
              </w:rPr>
            </w:pPr>
          </w:p>
        </w:tc>
        <w:tc>
          <w:tcPr>
            <w:tcW w:w="1031" w:type="dxa"/>
          </w:tcPr>
          <w:p w14:paraId="5FD107F4" w14:textId="77777777" w:rsidR="0068507F" w:rsidRPr="00571B4F" w:rsidRDefault="0068507F" w:rsidP="00630795">
            <w:pPr>
              <w:pStyle w:val="TAL"/>
              <w:rPr>
                <w:sz w:val="16"/>
              </w:rPr>
            </w:pPr>
            <w:r>
              <w:rPr>
                <w:sz w:val="16"/>
              </w:rPr>
              <w:t>R5-245903</w:t>
            </w:r>
          </w:p>
        </w:tc>
      </w:tr>
      <w:tr w:rsidR="0068507F" w14:paraId="57265529" w14:textId="77777777" w:rsidTr="00807266">
        <w:tc>
          <w:tcPr>
            <w:tcW w:w="0" w:type="auto"/>
          </w:tcPr>
          <w:p w14:paraId="1B541C1D" w14:textId="77777777" w:rsidR="0068507F" w:rsidRPr="00571B4F" w:rsidRDefault="0068507F" w:rsidP="00630795">
            <w:pPr>
              <w:pStyle w:val="TAL"/>
              <w:rPr>
                <w:sz w:val="16"/>
              </w:rPr>
            </w:pPr>
            <w:r>
              <w:rPr>
                <w:sz w:val="16"/>
              </w:rPr>
              <w:t>R5-245364</w:t>
            </w:r>
          </w:p>
        </w:tc>
        <w:tc>
          <w:tcPr>
            <w:tcW w:w="0" w:type="auto"/>
          </w:tcPr>
          <w:p w14:paraId="04C73A1D" w14:textId="77777777" w:rsidR="0068507F" w:rsidRPr="00571B4F" w:rsidRDefault="0068507F" w:rsidP="00630795">
            <w:pPr>
              <w:pStyle w:val="TAL"/>
              <w:rPr>
                <w:sz w:val="16"/>
              </w:rPr>
            </w:pPr>
            <w:r>
              <w:rPr>
                <w:sz w:val="16"/>
              </w:rPr>
              <w:t>Update to r17 HST reselection test 6.1.1.8</w:t>
            </w:r>
          </w:p>
        </w:tc>
        <w:tc>
          <w:tcPr>
            <w:tcW w:w="0" w:type="auto"/>
          </w:tcPr>
          <w:p w14:paraId="6A0D1923" w14:textId="77777777" w:rsidR="0068507F" w:rsidRPr="00571B4F" w:rsidRDefault="0068507F" w:rsidP="00630795">
            <w:pPr>
              <w:pStyle w:val="TAL"/>
              <w:rPr>
                <w:sz w:val="16"/>
              </w:rPr>
            </w:pPr>
            <w:r>
              <w:rPr>
                <w:sz w:val="16"/>
              </w:rPr>
              <w:t>QUALCOMM Europe Inc. - Spain</w:t>
            </w:r>
          </w:p>
        </w:tc>
        <w:tc>
          <w:tcPr>
            <w:tcW w:w="912" w:type="dxa"/>
          </w:tcPr>
          <w:p w14:paraId="138A532C" w14:textId="77777777" w:rsidR="0068507F" w:rsidRPr="00571B4F" w:rsidRDefault="0068507F" w:rsidP="00630795">
            <w:pPr>
              <w:pStyle w:val="TAL"/>
              <w:rPr>
                <w:sz w:val="16"/>
              </w:rPr>
            </w:pPr>
            <w:r>
              <w:rPr>
                <w:sz w:val="16"/>
              </w:rPr>
              <w:t>revised</w:t>
            </w:r>
          </w:p>
        </w:tc>
        <w:tc>
          <w:tcPr>
            <w:tcW w:w="1090" w:type="dxa"/>
          </w:tcPr>
          <w:p w14:paraId="3CA57156" w14:textId="77777777" w:rsidR="0068507F" w:rsidRPr="00571B4F" w:rsidRDefault="0068507F" w:rsidP="00630795">
            <w:pPr>
              <w:pStyle w:val="TAL"/>
              <w:rPr>
                <w:sz w:val="16"/>
              </w:rPr>
            </w:pPr>
          </w:p>
        </w:tc>
        <w:tc>
          <w:tcPr>
            <w:tcW w:w="1031" w:type="dxa"/>
          </w:tcPr>
          <w:p w14:paraId="31F9CC7B" w14:textId="77777777" w:rsidR="0068507F" w:rsidRPr="00571B4F" w:rsidRDefault="0068507F" w:rsidP="00630795">
            <w:pPr>
              <w:pStyle w:val="TAL"/>
              <w:rPr>
                <w:sz w:val="16"/>
              </w:rPr>
            </w:pPr>
            <w:r>
              <w:rPr>
                <w:sz w:val="16"/>
              </w:rPr>
              <w:t>R5-246045</w:t>
            </w:r>
          </w:p>
        </w:tc>
      </w:tr>
      <w:tr w:rsidR="0068507F" w14:paraId="79DA9D5D" w14:textId="77777777" w:rsidTr="00807266">
        <w:tc>
          <w:tcPr>
            <w:tcW w:w="0" w:type="auto"/>
          </w:tcPr>
          <w:p w14:paraId="749DF4DC" w14:textId="77777777" w:rsidR="0068507F" w:rsidRPr="00571B4F" w:rsidRDefault="0068507F" w:rsidP="00630795">
            <w:pPr>
              <w:pStyle w:val="TAL"/>
              <w:rPr>
                <w:sz w:val="16"/>
              </w:rPr>
            </w:pPr>
            <w:r>
              <w:rPr>
                <w:sz w:val="16"/>
              </w:rPr>
              <w:t>R5-245365</w:t>
            </w:r>
          </w:p>
        </w:tc>
        <w:tc>
          <w:tcPr>
            <w:tcW w:w="0" w:type="auto"/>
          </w:tcPr>
          <w:p w14:paraId="6AC79C7F" w14:textId="77777777" w:rsidR="0068507F" w:rsidRPr="00571B4F" w:rsidRDefault="0068507F" w:rsidP="00630795">
            <w:pPr>
              <w:pStyle w:val="TAL"/>
              <w:rPr>
                <w:sz w:val="16"/>
              </w:rPr>
            </w:pPr>
            <w:r>
              <w:rPr>
                <w:sz w:val="16"/>
              </w:rPr>
              <w:t xml:space="preserve">Update to </w:t>
            </w:r>
            <w:proofErr w:type="spellStart"/>
            <w:r>
              <w:rPr>
                <w:sz w:val="16"/>
              </w:rPr>
              <w:t>RedCap</w:t>
            </w:r>
            <w:proofErr w:type="spellEnd"/>
            <w:r>
              <w:rPr>
                <w:sz w:val="16"/>
              </w:rPr>
              <w:t xml:space="preserve"> SA FR2 SSB BFR test cases 17.5.2.1 and 17.5.2.2 including TT</w:t>
            </w:r>
          </w:p>
        </w:tc>
        <w:tc>
          <w:tcPr>
            <w:tcW w:w="0" w:type="auto"/>
          </w:tcPr>
          <w:p w14:paraId="06CBA8A7" w14:textId="77777777" w:rsidR="0068507F" w:rsidRPr="00571B4F" w:rsidRDefault="0068507F" w:rsidP="00630795">
            <w:pPr>
              <w:pStyle w:val="TAL"/>
              <w:rPr>
                <w:sz w:val="16"/>
              </w:rPr>
            </w:pPr>
            <w:r>
              <w:rPr>
                <w:sz w:val="16"/>
              </w:rPr>
              <w:t>QUALCOMM Europe Inc. - Spain</w:t>
            </w:r>
          </w:p>
        </w:tc>
        <w:tc>
          <w:tcPr>
            <w:tcW w:w="912" w:type="dxa"/>
          </w:tcPr>
          <w:p w14:paraId="4E11D387" w14:textId="77777777" w:rsidR="0068507F" w:rsidRPr="00571B4F" w:rsidRDefault="0068507F" w:rsidP="00630795">
            <w:pPr>
              <w:pStyle w:val="TAL"/>
              <w:rPr>
                <w:sz w:val="16"/>
              </w:rPr>
            </w:pPr>
            <w:r>
              <w:rPr>
                <w:sz w:val="16"/>
              </w:rPr>
              <w:t>agreed</w:t>
            </w:r>
          </w:p>
        </w:tc>
        <w:tc>
          <w:tcPr>
            <w:tcW w:w="1090" w:type="dxa"/>
          </w:tcPr>
          <w:p w14:paraId="1CECB91D" w14:textId="77777777" w:rsidR="0068507F" w:rsidRPr="00571B4F" w:rsidRDefault="0068507F" w:rsidP="00630795">
            <w:pPr>
              <w:pStyle w:val="TAL"/>
              <w:rPr>
                <w:sz w:val="16"/>
              </w:rPr>
            </w:pPr>
          </w:p>
        </w:tc>
        <w:tc>
          <w:tcPr>
            <w:tcW w:w="1031" w:type="dxa"/>
          </w:tcPr>
          <w:p w14:paraId="4086438F" w14:textId="77777777" w:rsidR="0068507F" w:rsidRPr="00571B4F" w:rsidRDefault="0068507F" w:rsidP="00630795">
            <w:pPr>
              <w:pStyle w:val="TAL"/>
              <w:rPr>
                <w:sz w:val="16"/>
              </w:rPr>
            </w:pPr>
          </w:p>
        </w:tc>
      </w:tr>
      <w:tr w:rsidR="0068507F" w14:paraId="451BF758" w14:textId="77777777" w:rsidTr="00807266">
        <w:tc>
          <w:tcPr>
            <w:tcW w:w="0" w:type="auto"/>
          </w:tcPr>
          <w:p w14:paraId="52D3DF83" w14:textId="77777777" w:rsidR="0068507F" w:rsidRPr="00571B4F" w:rsidRDefault="0068507F" w:rsidP="00630795">
            <w:pPr>
              <w:pStyle w:val="TAL"/>
              <w:rPr>
                <w:sz w:val="16"/>
              </w:rPr>
            </w:pPr>
            <w:r>
              <w:rPr>
                <w:sz w:val="16"/>
              </w:rPr>
              <w:t>R5-245366</w:t>
            </w:r>
          </w:p>
        </w:tc>
        <w:tc>
          <w:tcPr>
            <w:tcW w:w="0" w:type="auto"/>
          </w:tcPr>
          <w:p w14:paraId="25327FA1" w14:textId="77777777" w:rsidR="0068507F" w:rsidRPr="00571B4F" w:rsidRDefault="0068507F" w:rsidP="00630795">
            <w:pPr>
              <w:pStyle w:val="TAL"/>
              <w:rPr>
                <w:sz w:val="16"/>
              </w:rPr>
            </w:pPr>
            <w:r>
              <w:rPr>
                <w:sz w:val="16"/>
              </w:rPr>
              <w:t>Update to SDT test 17.2.1.1 including TT</w:t>
            </w:r>
          </w:p>
        </w:tc>
        <w:tc>
          <w:tcPr>
            <w:tcW w:w="0" w:type="auto"/>
          </w:tcPr>
          <w:p w14:paraId="1D571191" w14:textId="77777777" w:rsidR="0068507F" w:rsidRPr="00571B4F" w:rsidRDefault="0068507F" w:rsidP="00630795">
            <w:pPr>
              <w:pStyle w:val="TAL"/>
              <w:rPr>
                <w:sz w:val="16"/>
              </w:rPr>
            </w:pPr>
            <w:r>
              <w:rPr>
                <w:sz w:val="16"/>
              </w:rPr>
              <w:t>QUALCOMM Europe Inc. - Spain</w:t>
            </w:r>
          </w:p>
        </w:tc>
        <w:tc>
          <w:tcPr>
            <w:tcW w:w="912" w:type="dxa"/>
          </w:tcPr>
          <w:p w14:paraId="3049A57E" w14:textId="77777777" w:rsidR="0068507F" w:rsidRPr="00571B4F" w:rsidRDefault="0068507F" w:rsidP="00630795">
            <w:pPr>
              <w:pStyle w:val="TAL"/>
              <w:rPr>
                <w:sz w:val="16"/>
              </w:rPr>
            </w:pPr>
            <w:r>
              <w:rPr>
                <w:sz w:val="16"/>
              </w:rPr>
              <w:t>withdrawn</w:t>
            </w:r>
          </w:p>
        </w:tc>
        <w:tc>
          <w:tcPr>
            <w:tcW w:w="1090" w:type="dxa"/>
          </w:tcPr>
          <w:p w14:paraId="145EA6FF" w14:textId="77777777" w:rsidR="0068507F" w:rsidRPr="00571B4F" w:rsidRDefault="0068507F" w:rsidP="00630795">
            <w:pPr>
              <w:pStyle w:val="TAL"/>
              <w:rPr>
                <w:sz w:val="16"/>
              </w:rPr>
            </w:pPr>
          </w:p>
        </w:tc>
        <w:tc>
          <w:tcPr>
            <w:tcW w:w="1031" w:type="dxa"/>
          </w:tcPr>
          <w:p w14:paraId="0E393E69" w14:textId="77777777" w:rsidR="0068507F" w:rsidRPr="00571B4F" w:rsidRDefault="0068507F" w:rsidP="00630795">
            <w:pPr>
              <w:pStyle w:val="TAL"/>
              <w:rPr>
                <w:sz w:val="16"/>
              </w:rPr>
            </w:pPr>
          </w:p>
        </w:tc>
      </w:tr>
      <w:tr w:rsidR="0068507F" w14:paraId="6960EA1D" w14:textId="77777777" w:rsidTr="00807266">
        <w:tc>
          <w:tcPr>
            <w:tcW w:w="0" w:type="auto"/>
          </w:tcPr>
          <w:p w14:paraId="5CECC375" w14:textId="77777777" w:rsidR="0068507F" w:rsidRPr="00571B4F" w:rsidRDefault="0068507F" w:rsidP="00630795">
            <w:pPr>
              <w:pStyle w:val="TAL"/>
              <w:rPr>
                <w:sz w:val="16"/>
              </w:rPr>
            </w:pPr>
            <w:r>
              <w:rPr>
                <w:sz w:val="16"/>
              </w:rPr>
              <w:t>R5-245367</w:t>
            </w:r>
          </w:p>
        </w:tc>
        <w:tc>
          <w:tcPr>
            <w:tcW w:w="0" w:type="auto"/>
          </w:tcPr>
          <w:p w14:paraId="02134D34" w14:textId="77777777" w:rsidR="0068507F" w:rsidRPr="00571B4F" w:rsidRDefault="0068507F" w:rsidP="00630795">
            <w:pPr>
              <w:pStyle w:val="TAL"/>
              <w:rPr>
                <w:sz w:val="16"/>
              </w:rPr>
            </w:pPr>
            <w:r>
              <w:rPr>
                <w:sz w:val="16"/>
              </w:rPr>
              <w:t xml:space="preserve">Update to </w:t>
            </w:r>
            <w:proofErr w:type="spellStart"/>
            <w:r>
              <w:rPr>
                <w:sz w:val="16"/>
              </w:rPr>
              <w:t>RedCap</w:t>
            </w:r>
            <w:proofErr w:type="spellEnd"/>
            <w:r>
              <w:rPr>
                <w:sz w:val="16"/>
              </w:rPr>
              <w:t xml:space="preserve"> 1Rx event-triggered test cases 16.6.3.1 and 16.6.3.3 including TT</w:t>
            </w:r>
          </w:p>
        </w:tc>
        <w:tc>
          <w:tcPr>
            <w:tcW w:w="0" w:type="auto"/>
          </w:tcPr>
          <w:p w14:paraId="3985745F" w14:textId="77777777" w:rsidR="0068507F" w:rsidRPr="00571B4F" w:rsidRDefault="0068507F" w:rsidP="00630795">
            <w:pPr>
              <w:pStyle w:val="TAL"/>
              <w:rPr>
                <w:sz w:val="16"/>
              </w:rPr>
            </w:pPr>
            <w:r>
              <w:rPr>
                <w:sz w:val="16"/>
              </w:rPr>
              <w:t>QUALCOMM Europe Inc. - Spain</w:t>
            </w:r>
          </w:p>
        </w:tc>
        <w:tc>
          <w:tcPr>
            <w:tcW w:w="912" w:type="dxa"/>
          </w:tcPr>
          <w:p w14:paraId="4FCE27FF" w14:textId="77777777" w:rsidR="0068507F" w:rsidRPr="00571B4F" w:rsidRDefault="0068507F" w:rsidP="00630795">
            <w:pPr>
              <w:pStyle w:val="TAL"/>
              <w:rPr>
                <w:sz w:val="16"/>
              </w:rPr>
            </w:pPr>
            <w:r>
              <w:rPr>
                <w:sz w:val="16"/>
              </w:rPr>
              <w:t>revised</w:t>
            </w:r>
          </w:p>
        </w:tc>
        <w:tc>
          <w:tcPr>
            <w:tcW w:w="1090" w:type="dxa"/>
          </w:tcPr>
          <w:p w14:paraId="32E1370E" w14:textId="77777777" w:rsidR="0068507F" w:rsidRPr="00571B4F" w:rsidRDefault="0068507F" w:rsidP="00630795">
            <w:pPr>
              <w:pStyle w:val="TAL"/>
              <w:rPr>
                <w:sz w:val="16"/>
              </w:rPr>
            </w:pPr>
          </w:p>
        </w:tc>
        <w:tc>
          <w:tcPr>
            <w:tcW w:w="1031" w:type="dxa"/>
          </w:tcPr>
          <w:p w14:paraId="0509F0A0" w14:textId="77777777" w:rsidR="0068507F" w:rsidRPr="00571B4F" w:rsidRDefault="0068507F" w:rsidP="00630795">
            <w:pPr>
              <w:pStyle w:val="TAL"/>
              <w:rPr>
                <w:sz w:val="16"/>
              </w:rPr>
            </w:pPr>
            <w:r>
              <w:rPr>
                <w:sz w:val="16"/>
              </w:rPr>
              <w:t>R5-246053</w:t>
            </w:r>
          </w:p>
        </w:tc>
      </w:tr>
      <w:tr w:rsidR="0068507F" w14:paraId="517EAF33" w14:textId="77777777" w:rsidTr="00807266">
        <w:tc>
          <w:tcPr>
            <w:tcW w:w="0" w:type="auto"/>
          </w:tcPr>
          <w:p w14:paraId="46023905" w14:textId="77777777" w:rsidR="0068507F" w:rsidRPr="00571B4F" w:rsidRDefault="0068507F" w:rsidP="00630795">
            <w:pPr>
              <w:pStyle w:val="TAL"/>
              <w:rPr>
                <w:sz w:val="16"/>
              </w:rPr>
            </w:pPr>
            <w:r>
              <w:rPr>
                <w:sz w:val="16"/>
              </w:rPr>
              <w:t>R5-245368</w:t>
            </w:r>
          </w:p>
        </w:tc>
        <w:tc>
          <w:tcPr>
            <w:tcW w:w="0" w:type="auto"/>
          </w:tcPr>
          <w:p w14:paraId="5E525087" w14:textId="77777777" w:rsidR="0068507F" w:rsidRPr="00571B4F" w:rsidRDefault="0068507F" w:rsidP="00630795">
            <w:pPr>
              <w:pStyle w:val="TAL"/>
              <w:rPr>
                <w:sz w:val="16"/>
              </w:rPr>
            </w:pPr>
            <w:r>
              <w:rPr>
                <w:sz w:val="16"/>
              </w:rPr>
              <w:t xml:space="preserve">Update to </w:t>
            </w:r>
            <w:proofErr w:type="spellStart"/>
            <w:r>
              <w:rPr>
                <w:sz w:val="16"/>
              </w:rPr>
              <w:t>RedCap</w:t>
            </w:r>
            <w:proofErr w:type="spellEnd"/>
            <w:r>
              <w:rPr>
                <w:sz w:val="16"/>
              </w:rPr>
              <w:t xml:space="preserve"> 2Rx event-triggered test cases 16.6.3.2 and 16.6.3.4 including TT</w:t>
            </w:r>
          </w:p>
        </w:tc>
        <w:tc>
          <w:tcPr>
            <w:tcW w:w="0" w:type="auto"/>
          </w:tcPr>
          <w:p w14:paraId="16E83179" w14:textId="77777777" w:rsidR="0068507F" w:rsidRPr="00571B4F" w:rsidRDefault="0068507F" w:rsidP="00630795">
            <w:pPr>
              <w:pStyle w:val="TAL"/>
              <w:rPr>
                <w:sz w:val="16"/>
              </w:rPr>
            </w:pPr>
            <w:r>
              <w:rPr>
                <w:sz w:val="16"/>
              </w:rPr>
              <w:t>QUALCOMM Europe Inc. - Spain</w:t>
            </w:r>
          </w:p>
        </w:tc>
        <w:tc>
          <w:tcPr>
            <w:tcW w:w="912" w:type="dxa"/>
          </w:tcPr>
          <w:p w14:paraId="64BEAE0B" w14:textId="77777777" w:rsidR="0068507F" w:rsidRPr="00571B4F" w:rsidRDefault="0068507F" w:rsidP="00630795">
            <w:pPr>
              <w:pStyle w:val="TAL"/>
              <w:rPr>
                <w:sz w:val="16"/>
              </w:rPr>
            </w:pPr>
            <w:r>
              <w:rPr>
                <w:sz w:val="16"/>
              </w:rPr>
              <w:t>agreed</w:t>
            </w:r>
          </w:p>
        </w:tc>
        <w:tc>
          <w:tcPr>
            <w:tcW w:w="1090" w:type="dxa"/>
          </w:tcPr>
          <w:p w14:paraId="0227D9F4" w14:textId="77777777" w:rsidR="0068507F" w:rsidRPr="00571B4F" w:rsidRDefault="0068507F" w:rsidP="00630795">
            <w:pPr>
              <w:pStyle w:val="TAL"/>
              <w:rPr>
                <w:sz w:val="16"/>
              </w:rPr>
            </w:pPr>
          </w:p>
        </w:tc>
        <w:tc>
          <w:tcPr>
            <w:tcW w:w="1031" w:type="dxa"/>
          </w:tcPr>
          <w:p w14:paraId="4DE12614" w14:textId="77777777" w:rsidR="0068507F" w:rsidRPr="00571B4F" w:rsidRDefault="0068507F" w:rsidP="00630795">
            <w:pPr>
              <w:pStyle w:val="TAL"/>
              <w:rPr>
                <w:sz w:val="16"/>
              </w:rPr>
            </w:pPr>
          </w:p>
        </w:tc>
      </w:tr>
      <w:tr w:rsidR="0068507F" w14:paraId="47571308" w14:textId="77777777" w:rsidTr="00807266">
        <w:tc>
          <w:tcPr>
            <w:tcW w:w="0" w:type="auto"/>
          </w:tcPr>
          <w:p w14:paraId="04141185" w14:textId="77777777" w:rsidR="0068507F" w:rsidRPr="00571B4F" w:rsidRDefault="0068507F" w:rsidP="00630795">
            <w:pPr>
              <w:pStyle w:val="TAL"/>
              <w:rPr>
                <w:sz w:val="16"/>
              </w:rPr>
            </w:pPr>
            <w:r>
              <w:rPr>
                <w:sz w:val="16"/>
              </w:rPr>
              <w:t>R5-245369</w:t>
            </w:r>
          </w:p>
        </w:tc>
        <w:tc>
          <w:tcPr>
            <w:tcW w:w="0" w:type="auto"/>
          </w:tcPr>
          <w:p w14:paraId="10F0D491" w14:textId="77777777" w:rsidR="0068507F" w:rsidRPr="00571B4F" w:rsidRDefault="0068507F" w:rsidP="00630795">
            <w:pPr>
              <w:pStyle w:val="TAL"/>
              <w:rPr>
                <w:sz w:val="16"/>
              </w:rPr>
            </w:pPr>
            <w:r>
              <w:rPr>
                <w:sz w:val="16"/>
              </w:rPr>
              <w:t xml:space="preserve">Update to Annex F for </w:t>
            </w:r>
            <w:proofErr w:type="spellStart"/>
            <w:r>
              <w:rPr>
                <w:sz w:val="16"/>
              </w:rPr>
              <w:t>RedCap</w:t>
            </w:r>
            <w:proofErr w:type="spellEnd"/>
            <w:r>
              <w:rPr>
                <w:sz w:val="16"/>
              </w:rPr>
              <w:t xml:space="preserve"> event-triggered test cases 16.6.3.x</w:t>
            </w:r>
          </w:p>
        </w:tc>
        <w:tc>
          <w:tcPr>
            <w:tcW w:w="0" w:type="auto"/>
          </w:tcPr>
          <w:p w14:paraId="02176977" w14:textId="77777777" w:rsidR="0068507F" w:rsidRPr="00571B4F" w:rsidRDefault="0068507F" w:rsidP="00630795">
            <w:pPr>
              <w:pStyle w:val="TAL"/>
              <w:rPr>
                <w:sz w:val="16"/>
              </w:rPr>
            </w:pPr>
            <w:r>
              <w:rPr>
                <w:sz w:val="16"/>
              </w:rPr>
              <w:t>QUALCOMM Europe Inc. - Spain</w:t>
            </w:r>
          </w:p>
        </w:tc>
        <w:tc>
          <w:tcPr>
            <w:tcW w:w="912" w:type="dxa"/>
          </w:tcPr>
          <w:p w14:paraId="5735A2D7" w14:textId="77777777" w:rsidR="0068507F" w:rsidRPr="00571B4F" w:rsidRDefault="0068507F" w:rsidP="00630795">
            <w:pPr>
              <w:pStyle w:val="TAL"/>
              <w:rPr>
                <w:sz w:val="16"/>
              </w:rPr>
            </w:pPr>
            <w:r>
              <w:rPr>
                <w:sz w:val="16"/>
              </w:rPr>
              <w:t>agreed</w:t>
            </w:r>
          </w:p>
        </w:tc>
        <w:tc>
          <w:tcPr>
            <w:tcW w:w="1090" w:type="dxa"/>
          </w:tcPr>
          <w:p w14:paraId="3FB4FD2E" w14:textId="77777777" w:rsidR="0068507F" w:rsidRPr="00571B4F" w:rsidRDefault="0068507F" w:rsidP="00630795">
            <w:pPr>
              <w:pStyle w:val="TAL"/>
              <w:rPr>
                <w:sz w:val="16"/>
              </w:rPr>
            </w:pPr>
          </w:p>
        </w:tc>
        <w:tc>
          <w:tcPr>
            <w:tcW w:w="1031" w:type="dxa"/>
          </w:tcPr>
          <w:p w14:paraId="1D61ADD9" w14:textId="77777777" w:rsidR="0068507F" w:rsidRPr="00571B4F" w:rsidRDefault="0068507F" w:rsidP="00630795">
            <w:pPr>
              <w:pStyle w:val="TAL"/>
              <w:rPr>
                <w:sz w:val="16"/>
              </w:rPr>
            </w:pPr>
          </w:p>
        </w:tc>
      </w:tr>
      <w:tr w:rsidR="0068507F" w14:paraId="22A0D353" w14:textId="77777777" w:rsidTr="00807266">
        <w:tc>
          <w:tcPr>
            <w:tcW w:w="0" w:type="auto"/>
          </w:tcPr>
          <w:p w14:paraId="7281F265" w14:textId="77777777" w:rsidR="0068507F" w:rsidRPr="00571B4F" w:rsidRDefault="0068507F" w:rsidP="00630795">
            <w:pPr>
              <w:pStyle w:val="TAL"/>
              <w:rPr>
                <w:sz w:val="16"/>
              </w:rPr>
            </w:pPr>
            <w:r>
              <w:rPr>
                <w:sz w:val="16"/>
              </w:rPr>
              <w:t>R5-245370</w:t>
            </w:r>
          </w:p>
        </w:tc>
        <w:tc>
          <w:tcPr>
            <w:tcW w:w="0" w:type="auto"/>
          </w:tcPr>
          <w:p w14:paraId="7E3CFA62"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BFR 1Rx test cases 16.5.2.1 and 16.5.2.3</w:t>
            </w:r>
          </w:p>
        </w:tc>
        <w:tc>
          <w:tcPr>
            <w:tcW w:w="0" w:type="auto"/>
          </w:tcPr>
          <w:p w14:paraId="045E7ED0" w14:textId="77777777" w:rsidR="0068507F" w:rsidRPr="00571B4F" w:rsidRDefault="0068507F" w:rsidP="00630795">
            <w:pPr>
              <w:pStyle w:val="TAL"/>
              <w:rPr>
                <w:sz w:val="16"/>
              </w:rPr>
            </w:pPr>
            <w:r>
              <w:rPr>
                <w:sz w:val="16"/>
              </w:rPr>
              <w:t xml:space="preserve">QUALCOMM Europe Inc. - Spain, </w:t>
            </w:r>
            <w:proofErr w:type="spellStart"/>
            <w:r>
              <w:rPr>
                <w:sz w:val="16"/>
              </w:rPr>
              <w:t>Rohde&amp;Schwarz</w:t>
            </w:r>
            <w:proofErr w:type="spellEnd"/>
            <w:r>
              <w:rPr>
                <w:sz w:val="16"/>
              </w:rPr>
              <w:t>, MediaTek</w:t>
            </w:r>
          </w:p>
        </w:tc>
        <w:tc>
          <w:tcPr>
            <w:tcW w:w="912" w:type="dxa"/>
          </w:tcPr>
          <w:p w14:paraId="383392C2" w14:textId="77777777" w:rsidR="0068507F" w:rsidRPr="00571B4F" w:rsidRDefault="0068507F" w:rsidP="00630795">
            <w:pPr>
              <w:pStyle w:val="TAL"/>
              <w:rPr>
                <w:sz w:val="16"/>
              </w:rPr>
            </w:pPr>
            <w:r>
              <w:rPr>
                <w:sz w:val="16"/>
              </w:rPr>
              <w:t>agreed</w:t>
            </w:r>
          </w:p>
        </w:tc>
        <w:tc>
          <w:tcPr>
            <w:tcW w:w="1090" w:type="dxa"/>
          </w:tcPr>
          <w:p w14:paraId="2D91E1DD" w14:textId="77777777" w:rsidR="0068507F" w:rsidRPr="00571B4F" w:rsidRDefault="0068507F" w:rsidP="00630795">
            <w:pPr>
              <w:pStyle w:val="TAL"/>
              <w:rPr>
                <w:sz w:val="16"/>
              </w:rPr>
            </w:pPr>
          </w:p>
        </w:tc>
        <w:tc>
          <w:tcPr>
            <w:tcW w:w="1031" w:type="dxa"/>
          </w:tcPr>
          <w:p w14:paraId="50929667" w14:textId="77777777" w:rsidR="0068507F" w:rsidRPr="00571B4F" w:rsidRDefault="0068507F" w:rsidP="00630795">
            <w:pPr>
              <w:pStyle w:val="TAL"/>
              <w:rPr>
                <w:sz w:val="16"/>
              </w:rPr>
            </w:pPr>
          </w:p>
        </w:tc>
      </w:tr>
      <w:tr w:rsidR="0068507F" w14:paraId="367C8450" w14:textId="77777777" w:rsidTr="00807266">
        <w:tc>
          <w:tcPr>
            <w:tcW w:w="0" w:type="auto"/>
          </w:tcPr>
          <w:p w14:paraId="0ED7CBD5" w14:textId="77777777" w:rsidR="0068507F" w:rsidRPr="00571B4F" w:rsidRDefault="0068507F" w:rsidP="00630795">
            <w:pPr>
              <w:pStyle w:val="TAL"/>
              <w:rPr>
                <w:sz w:val="16"/>
              </w:rPr>
            </w:pPr>
            <w:r>
              <w:rPr>
                <w:sz w:val="16"/>
              </w:rPr>
              <w:t>R5-245371</w:t>
            </w:r>
          </w:p>
        </w:tc>
        <w:tc>
          <w:tcPr>
            <w:tcW w:w="0" w:type="auto"/>
          </w:tcPr>
          <w:p w14:paraId="07B35218" w14:textId="77777777" w:rsidR="0068507F" w:rsidRPr="00571B4F" w:rsidRDefault="0068507F" w:rsidP="00630795">
            <w:pPr>
              <w:pStyle w:val="TAL"/>
              <w:rPr>
                <w:sz w:val="16"/>
              </w:rPr>
            </w:pPr>
            <w:r>
              <w:rPr>
                <w:sz w:val="16"/>
              </w:rPr>
              <w:t>Update to applicability for NR-NTN RRM test cases</w:t>
            </w:r>
          </w:p>
        </w:tc>
        <w:tc>
          <w:tcPr>
            <w:tcW w:w="0" w:type="auto"/>
          </w:tcPr>
          <w:p w14:paraId="0561208A" w14:textId="77777777" w:rsidR="0068507F" w:rsidRPr="00571B4F" w:rsidRDefault="0068507F" w:rsidP="00630795">
            <w:pPr>
              <w:pStyle w:val="TAL"/>
              <w:rPr>
                <w:sz w:val="16"/>
              </w:rPr>
            </w:pPr>
            <w:r>
              <w:rPr>
                <w:sz w:val="16"/>
              </w:rPr>
              <w:t>QUALCOMM Europe Inc. - Spain</w:t>
            </w:r>
          </w:p>
        </w:tc>
        <w:tc>
          <w:tcPr>
            <w:tcW w:w="912" w:type="dxa"/>
          </w:tcPr>
          <w:p w14:paraId="7A29FBFC" w14:textId="77777777" w:rsidR="0068507F" w:rsidRPr="00571B4F" w:rsidRDefault="0068507F" w:rsidP="00630795">
            <w:pPr>
              <w:pStyle w:val="TAL"/>
              <w:rPr>
                <w:sz w:val="16"/>
              </w:rPr>
            </w:pPr>
            <w:r>
              <w:rPr>
                <w:sz w:val="16"/>
              </w:rPr>
              <w:t>agreed</w:t>
            </w:r>
          </w:p>
        </w:tc>
        <w:tc>
          <w:tcPr>
            <w:tcW w:w="1090" w:type="dxa"/>
          </w:tcPr>
          <w:p w14:paraId="37B4F90B" w14:textId="77777777" w:rsidR="0068507F" w:rsidRPr="00571B4F" w:rsidRDefault="0068507F" w:rsidP="00630795">
            <w:pPr>
              <w:pStyle w:val="TAL"/>
              <w:rPr>
                <w:sz w:val="16"/>
              </w:rPr>
            </w:pPr>
          </w:p>
        </w:tc>
        <w:tc>
          <w:tcPr>
            <w:tcW w:w="1031" w:type="dxa"/>
          </w:tcPr>
          <w:p w14:paraId="34C2F6A2" w14:textId="77777777" w:rsidR="0068507F" w:rsidRPr="00571B4F" w:rsidRDefault="0068507F" w:rsidP="00630795">
            <w:pPr>
              <w:pStyle w:val="TAL"/>
              <w:rPr>
                <w:sz w:val="16"/>
              </w:rPr>
            </w:pPr>
          </w:p>
        </w:tc>
      </w:tr>
      <w:tr w:rsidR="0068507F" w14:paraId="6C56DA28" w14:textId="77777777" w:rsidTr="00807266">
        <w:tc>
          <w:tcPr>
            <w:tcW w:w="0" w:type="auto"/>
          </w:tcPr>
          <w:p w14:paraId="61ECB445" w14:textId="77777777" w:rsidR="0068507F" w:rsidRPr="00571B4F" w:rsidRDefault="0068507F" w:rsidP="00630795">
            <w:pPr>
              <w:pStyle w:val="TAL"/>
              <w:rPr>
                <w:sz w:val="16"/>
              </w:rPr>
            </w:pPr>
            <w:r>
              <w:rPr>
                <w:sz w:val="16"/>
              </w:rPr>
              <w:t>R5-245372</w:t>
            </w:r>
          </w:p>
        </w:tc>
        <w:tc>
          <w:tcPr>
            <w:tcW w:w="0" w:type="auto"/>
          </w:tcPr>
          <w:p w14:paraId="50CCB8A5" w14:textId="77777777" w:rsidR="0068507F" w:rsidRPr="00571B4F" w:rsidRDefault="0068507F" w:rsidP="00630795">
            <w:pPr>
              <w:pStyle w:val="TAL"/>
              <w:rPr>
                <w:sz w:val="16"/>
              </w:rPr>
            </w:pPr>
            <w:r>
              <w:rPr>
                <w:sz w:val="16"/>
              </w:rPr>
              <w:t>Correction to applicability of RRM test 6.6.2.9</w:t>
            </w:r>
          </w:p>
        </w:tc>
        <w:tc>
          <w:tcPr>
            <w:tcW w:w="0" w:type="auto"/>
          </w:tcPr>
          <w:p w14:paraId="58D47C43" w14:textId="77777777" w:rsidR="0068507F" w:rsidRPr="00571B4F" w:rsidRDefault="0068507F" w:rsidP="00630795">
            <w:pPr>
              <w:pStyle w:val="TAL"/>
              <w:rPr>
                <w:sz w:val="16"/>
              </w:rPr>
            </w:pPr>
            <w:r>
              <w:rPr>
                <w:sz w:val="16"/>
              </w:rPr>
              <w:t>QUALCOMM Europe Inc. - Spain</w:t>
            </w:r>
          </w:p>
        </w:tc>
        <w:tc>
          <w:tcPr>
            <w:tcW w:w="912" w:type="dxa"/>
          </w:tcPr>
          <w:p w14:paraId="6AB00CE0" w14:textId="77777777" w:rsidR="0068507F" w:rsidRPr="00571B4F" w:rsidRDefault="0068507F" w:rsidP="00630795">
            <w:pPr>
              <w:pStyle w:val="TAL"/>
              <w:rPr>
                <w:sz w:val="16"/>
              </w:rPr>
            </w:pPr>
            <w:r>
              <w:rPr>
                <w:sz w:val="16"/>
              </w:rPr>
              <w:t>withdrawn</w:t>
            </w:r>
          </w:p>
        </w:tc>
        <w:tc>
          <w:tcPr>
            <w:tcW w:w="1090" w:type="dxa"/>
          </w:tcPr>
          <w:p w14:paraId="7EEAD4D9" w14:textId="77777777" w:rsidR="0068507F" w:rsidRPr="00571B4F" w:rsidRDefault="0068507F" w:rsidP="00630795">
            <w:pPr>
              <w:pStyle w:val="TAL"/>
              <w:rPr>
                <w:sz w:val="16"/>
              </w:rPr>
            </w:pPr>
          </w:p>
        </w:tc>
        <w:tc>
          <w:tcPr>
            <w:tcW w:w="1031" w:type="dxa"/>
          </w:tcPr>
          <w:p w14:paraId="11F4831E" w14:textId="77777777" w:rsidR="0068507F" w:rsidRPr="00571B4F" w:rsidRDefault="0068507F" w:rsidP="00630795">
            <w:pPr>
              <w:pStyle w:val="TAL"/>
              <w:rPr>
                <w:sz w:val="16"/>
              </w:rPr>
            </w:pPr>
          </w:p>
        </w:tc>
      </w:tr>
      <w:tr w:rsidR="0068507F" w14:paraId="53B726DE" w14:textId="77777777" w:rsidTr="00807266">
        <w:tc>
          <w:tcPr>
            <w:tcW w:w="0" w:type="auto"/>
          </w:tcPr>
          <w:p w14:paraId="5AFC1C94" w14:textId="77777777" w:rsidR="0068507F" w:rsidRPr="00571B4F" w:rsidRDefault="0068507F" w:rsidP="00630795">
            <w:pPr>
              <w:pStyle w:val="TAL"/>
              <w:rPr>
                <w:sz w:val="16"/>
              </w:rPr>
            </w:pPr>
            <w:r>
              <w:rPr>
                <w:sz w:val="16"/>
              </w:rPr>
              <w:lastRenderedPageBreak/>
              <w:t>R5-245373</w:t>
            </w:r>
          </w:p>
        </w:tc>
        <w:tc>
          <w:tcPr>
            <w:tcW w:w="0" w:type="auto"/>
          </w:tcPr>
          <w:p w14:paraId="14E130E9" w14:textId="77777777" w:rsidR="0068507F" w:rsidRPr="00571B4F" w:rsidRDefault="0068507F" w:rsidP="00630795">
            <w:pPr>
              <w:pStyle w:val="TAL"/>
              <w:rPr>
                <w:sz w:val="16"/>
              </w:rPr>
            </w:pPr>
            <w:r>
              <w:rPr>
                <w:sz w:val="16"/>
              </w:rPr>
              <w:t>Applicability update for SDT test 7.2.1.1</w:t>
            </w:r>
          </w:p>
        </w:tc>
        <w:tc>
          <w:tcPr>
            <w:tcW w:w="0" w:type="auto"/>
          </w:tcPr>
          <w:p w14:paraId="1E1E17A3" w14:textId="77777777" w:rsidR="0068507F" w:rsidRPr="00571B4F" w:rsidRDefault="0068507F" w:rsidP="00630795">
            <w:pPr>
              <w:pStyle w:val="TAL"/>
              <w:rPr>
                <w:sz w:val="16"/>
              </w:rPr>
            </w:pPr>
            <w:r>
              <w:rPr>
                <w:sz w:val="16"/>
              </w:rPr>
              <w:t>QUALCOMM Europe Inc. - Spain</w:t>
            </w:r>
          </w:p>
        </w:tc>
        <w:tc>
          <w:tcPr>
            <w:tcW w:w="912" w:type="dxa"/>
          </w:tcPr>
          <w:p w14:paraId="037D9C83" w14:textId="77777777" w:rsidR="0068507F" w:rsidRPr="00571B4F" w:rsidRDefault="0068507F" w:rsidP="00630795">
            <w:pPr>
              <w:pStyle w:val="TAL"/>
              <w:rPr>
                <w:sz w:val="16"/>
              </w:rPr>
            </w:pPr>
            <w:r>
              <w:rPr>
                <w:sz w:val="16"/>
              </w:rPr>
              <w:t>withdrawn</w:t>
            </w:r>
          </w:p>
        </w:tc>
        <w:tc>
          <w:tcPr>
            <w:tcW w:w="1090" w:type="dxa"/>
          </w:tcPr>
          <w:p w14:paraId="04EA0E55" w14:textId="77777777" w:rsidR="0068507F" w:rsidRPr="00571B4F" w:rsidRDefault="0068507F" w:rsidP="00630795">
            <w:pPr>
              <w:pStyle w:val="TAL"/>
              <w:rPr>
                <w:sz w:val="16"/>
              </w:rPr>
            </w:pPr>
          </w:p>
        </w:tc>
        <w:tc>
          <w:tcPr>
            <w:tcW w:w="1031" w:type="dxa"/>
          </w:tcPr>
          <w:p w14:paraId="223483F6" w14:textId="77777777" w:rsidR="0068507F" w:rsidRPr="00571B4F" w:rsidRDefault="0068507F" w:rsidP="00630795">
            <w:pPr>
              <w:pStyle w:val="TAL"/>
              <w:rPr>
                <w:sz w:val="16"/>
              </w:rPr>
            </w:pPr>
          </w:p>
        </w:tc>
      </w:tr>
      <w:tr w:rsidR="0068507F" w14:paraId="717931FE" w14:textId="77777777" w:rsidTr="00807266">
        <w:tc>
          <w:tcPr>
            <w:tcW w:w="0" w:type="auto"/>
          </w:tcPr>
          <w:p w14:paraId="345AFCD3" w14:textId="77777777" w:rsidR="0068507F" w:rsidRPr="00571B4F" w:rsidRDefault="0068507F" w:rsidP="00630795">
            <w:pPr>
              <w:pStyle w:val="TAL"/>
              <w:rPr>
                <w:sz w:val="16"/>
              </w:rPr>
            </w:pPr>
            <w:r>
              <w:rPr>
                <w:sz w:val="16"/>
              </w:rPr>
              <w:t>R5-245374</w:t>
            </w:r>
          </w:p>
        </w:tc>
        <w:tc>
          <w:tcPr>
            <w:tcW w:w="0" w:type="auto"/>
          </w:tcPr>
          <w:p w14:paraId="21A1ECE4" w14:textId="77777777" w:rsidR="0068507F" w:rsidRPr="00571B4F" w:rsidRDefault="0068507F" w:rsidP="00630795">
            <w:pPr>
              <w:pStyle w:val="TAL"/>
              <w:rPr>
                <w:sz w:val="16"/>
              </w:rPr>
            </w:pPr>
            <w:r>
              <w:rPr>
                <w:sz w:val="16"/>
              </w:rPr>
              <w:t>Update to NR-U test applicability</w:t>
            </w:r>
          </w:p>
        </w:tc>
        <w:tc>
          <w:tcPr>
            <w:tcW w:w="0" w:type="auto"/>
          </w:tcPr>
          <w:p w14:paraId="5C09B02E" w14:textId="77777777" w:rsidR="0068507F" w:rsidRPr="00571B4F" w:rsidRDefault="0068507F" w:rsidP="00630795">
            <w:pPr>
              <w:pStyle w:val="TAL"/>
              <w:rPr>
                <w:sz w:val="16"/>
              </w:rPr>
            </w:pPr>
            <w:r>
              <w:rPr>
                <w:sz w:val="16"/>
              </w:rPr>
              <w:t>QUALCOMM Europe Inc. - Spain</w:t>
            </w:r>
          </w:p>
        </w:tc>
        <w:tc>
          <w:tcPr>
            <w:tcW w:w="912" w:type="dxa"/>
          </w:tcPr>
          <w:p w14:paraId="7AB8CE3E" w14:textId="77777777" w:rsidR="0068507F" w:rsidRPr="00571B4F" w:rsidRDefault="0068507F" w:rsidP="00630795">
            <w:pPr>
              <w:pStyle w:val="TAL"/>
              <w:rPr>
                <w:sz w:val="16"/>
              </w:rPr>
            </w:pPr>
            <w:r>
              <w:rPr>
                <w:sz w:val="16"/>
              </w:rPr>
              <w:t>agreed</w:t>
            </w:r>
          </w:p>
        </w:tc>
        <w:tc>
          <w:tcPr>
            <w:tcW w:w="1090" w:type="dxa"/>
          </w:tcPr>
          <w:p w14:paraId="1ECD1231" w14:textId="77777777" w:rsidR="0068507F" w:rsidRPr="00571B4F" w:rsidRDefault="0068507F" w:rsidP="00630795">
            <w:pPr>
              <w:pStyle w:val="TAL"/>
              <w:rPr>
                <w:sz w:val="16"/>
              </w:rPr>
            </w:pPr>
          </w:p>
        </w:tc>
        <w:tc>
          <w:tcPr>
            <w:tcW w:w="1031" w:type="dxa"/>
          </w:tcPr>
          <w:p w14:paraId="3C3FAA68" w14:textId="77777777" w:rsidR="0068507F" w:rsidRPr="00571B4F" w:rsidRDefault="0068507F" w:rsidP="00630795">
            <w:pPr>
              <w:pStyle w:val="TAL"/>
              <w:rPr>
                <w:sz w:val="16"/>
              </w:rPr>
            </w:pPr>
          </w:p>
        </w:tc>
      </w:tr>
      <w:tr w:rsidR="0068507F" w14:paraId="15660AFA" w14:textId="77777777" w:rsidTr="00807266">
        <w:tc>
          <w:tcPr>
            <w:tcW w:w="0" w:type="auto"/>
          </w:tcPr>
          <w:p w14:paraId="517FD1C9" w14:textId="77777777" w:rsidR="0068507F" w:rsidRPr="00571B4F" w:rsidRDefault="0068507F" w:rsidP="00630795">
            <w:pPr>
              <w:pStyle w:val="TAL"/>
              <w:rPr>
                <w:sz w:val="16"/>
              </w:rPr>
            </w:pPr>
            <w:r>
              <w:rPr>
                <w:sz w:val="16"/>
              </w:rPr>
              <w:t>R5-245375</w:t>
            </w:r>
          </w:p>
        </w:tc>
        <w:tc>
          <w:tcPr>
            <w:tcW w:w="0" w:type="auto"/>
          </w:tcPr>
          <w:p w14:paraId="2F9FF73E" w14:textId="77777777" w:rsidR="0068507F" w:rsidRPr="00571B4F" w:rsidRDefault="0068507F" w:rsidP="00630795">
            <w:pPr>
              <w:pStyle w:val="TAL"/>
              <w:rPr>
                <w:sz w:val="16"/>
              </w:rPr>
            </w:pPr>
            <w:r>
              <w:rPr>
                <w:sz w:val="16"/>
              </w:rPr>
              <w:t>Update to applicability for EN-DC FR2 tests with measurement gap</w:t>
            </w:r>
          </w:p>
        </w:tc>
        <w:tc>
          <w:tcPr>
            <w:tcW w:w="0" w:type="auto"/>
          </w:tcPr>
          <w:p w14:paraId="26DCDC98" w14:textId="77777777" w:rsidR="0068507F" w:rsidRPr="00571B4F" w:rsidRDefault="0068507F" w:rsidP="00630795">
            <w:pPr>
              <w:pStyle w:val="TAL"/>
              <w:rPr>
                <w:sz w:val="16"/>
              </w:rPr>
            </w:pPr>
            <w:r>
              <w:rPr>
                <w:sz w:val="16"/>
              </w:rPr>
              <w:t>QUALCOMM Europe Inc. - Spain</w:t>
            </w:r>
          </w:p>
        </w:tc>
        <w:tc>
          <w:tcPr>
            <w:tcW w:w="912" w:type="dxa"/>
          </w:tcPr>
          <w:p w14:paraId="0207693F" w14:textId="77777777" w:rsidR="0068507F" w:rsidRPr="00571B4F" w:rsidRDefault="0068507F" w:rsidP="00630795">
            <w:pPr>
              <w:pStyle w:val="TAL"/>
              <w:rPr>
                <w:sz w:val="16"/>
              </w:rPr>
            </w:pPr>
            <w:r>
              <w:rPr>
                <w:sz w:val="16"/>
              </w:rPr>
              <w:t>agreed</w:t>
            </w:r>
          </w:p>
        </w:tc>
        <w:tc>
          <w:tcPr>
            <w:tcW w:w="1090" w:type="dxa"/>
          </w:tcPr>
          <w:p w14:paraId="715D47F0" w14:textId="77777777" w:rsidR="0068507F" w:rsidRPr="00571B4F" w:rsidRDefault="0068507F" w:rsidP="00630795">
            <w:pPr>
              <w:pStyle w:val="TAL"/>
              <w:rPr>
                <w:sz w:val="16"/>
              </w:rPr>
            </w:pPr>
          </w:p>
        </w:tc>
        <w:tc>
          <w:tcPr>
            <w:tcW w:w="1031" w:type="dxa"/>
          </w:tcPr>
          <w:p w14:paraId="229DA8EB" w14:textId="77777777" w:rsidR="0068507F" w:rsidRPr="00571B4F" w:rsidRDefault="0068507F" w:rsidP="00630795">
            <w:pPr>
              <w:pStyle w:val="TAL"/>
              <w:rPr>
                <w:sz w:val="16"/>
              </w:rPr>
            </w:pPr>
          </w:p>
        </w:tc>
      </w:tr>
      <w:tr w:rsidR="0068507F" w14:paraId="28759173" w14:textId="77777777" w:rsidTr="00807266">
        <w:tc>
          <w:tcPr>
            <w:tcW w:w="0" w:type="auto"/>
          </w:tcPr>
          <w:p w14:paraId="06BFD6DD" w14:textId="77777777" w:rsidR="0068507F" w:rsidRPr="00571B4F" w:rsidRDefault="0068507F" w:rsidP="00630795">
            <w:pPr>
              <w:pStyle w:val="TAL"/>
              <w:rPr>
                <w:sz w:val="16"/>
              </w:rPr>
            </w:pPr>
            <w:r>
              <w:rPr>
                <w:sz w:val="16"/>
              </w:rPr>
              <w:t>R5-245376</w:t>
            </w:r>
          </w:p>
        </w:tc>
        <w:tc>
          <w:tcPr>
            <w:tcW w:w="0" w:type="auto"/>
          </w:tcPr>
          <w:p w14:paraId="08A29F0D" w14:textId="77777777" w:rsidR="0068507F" w:rsidRPr="00571B4F" w:rsidRDefault="0068507F" w:rsidP="00630795">
            <w:pPr>
              <w:pStyle w:val="TAL"/>
              <w:rPr>
                <w:sz w:val="16"/>
              </w:rPr>
            </w:pPr>
            <w:r>
              <w:rPr>
                <w:sz w:val="16"/>
              </w:rPr>
              <w:t>General corrections to applicability conditions</w:t>
            </w:r>
          </w:p>
        </w:tc>
        <w:tc>
          <w:tcPr>
            <w:tcW w:w="0" w:type="auto"/>
          </w:tcPr>
          <w:p w14:paraId="61BC6321" w14:textId="77777777" w:rsidR="0068507F" w:rsidRPr="00571B4F" w:rsidRDefault="0068507F" w:rsidP="00630795">
            <w:pPr>
              <w:pStyle w:val="TAL"/>
              <w:rPr>
                <w:sz w:val="16"/>
              </w:rPr>
            </w:pPr>
            <w:r>
              <w:rPr>
                <w:sz w:val="16"/>
              </w:rPr>
              <w:t>QUALCOMM Europe Inc. - Spain</w:t>
            </w:r>
          </w:p>
        </w:tc>
        <w:tc>
          <w:tcPr>
            <w:tcW w:w="912" w:type="dxa"/>
          </w:tcPr>
          <w:p w14:paraId="1333C5AD" w14:textId="77777777" w:rsidR="0068507F" w:rsidRPr="00571B4F" w:rsidRDefault="0068507F" w:rsidP="00630795">
            <w:pPr>
              <w:pStyle w:val="TAL"/>
              <w:rPr>
                <w:sz w:val="16"/>
              </w:rPr>
            </w:pPr>
            <w:r>
              <w:rPr>
                <w:sz w:val="16"/>
              </w:rPr>
              <w:t>revised</w:t>
            </w:r>
          </w:p>
        </w:tc>
        <w:tc>
          <w:tcPr>
            <w:tcW w:w="1090" w:type="dxa"/>
          </w:tcPr>
          <w:p w14:paraId="44334BC6" w14:textId="77777777" w:rsidR="0068507F" w:rsidRPr="00571B4F" w:rsidRDefault="0068507F" w:rsidP="00630795">
            <w:pPr>
              <w:pStyle w:val="TAL"/>
              <w:rPr>
                <w:sz w:val="16"/>
              </w:rPr>
            </w:pPr>
          </w:p>
        </w:tc>
        <w:tc>
          <w:tcPr>
            <w:tcW w:w="1031" w:type="dxa"/>
          </w:tcPr>
          <w:p w14:paraId="7EEEC12B" w14:textId="77777777" w:rsidR="0068507F" w:rsidRPr="00571B4F" w:rsidRDefault="0068507F" w:rsidP="00630795">
            <w:pPr>
              <w:pStyle w:val="TAL"/>
              <w:rPr>
                <w:sz w:val="16"/>
              </w:rPr>
            </w:pPr>
            <w:r>
              <w:rPr>
                <w:sz w:val="16"/>
              </w:rPr>
              <w:t>R5-245979</w:t>
            </w:r>
          </w:p>
        </w:tc>
      </w:tr>
      <w:tr w:rsidR="0068507F" w14:paraId="60790633" w14:textId="77777777" w:rsidTr="00807266">
        <w:tc>
          <w:tcPr>
            <w:tcW w:w="0" w:type="auto"/>
          </w:tcPr>
          <w:p w14:paraId="4159A1F3" w14:textId="77777777" w:rsidR="0068507F" w:rsidRPr="00571B4F" w:rsidRDefault="0068507F" w:rsidP="00630795">
            <w:pPr>
              <w:pStyle w:val="TAL"/>
              <w:rPr>
                <w:sz w:val="16"/>
              </w:rPr>
            </w:pPr>
            <w:r>
              <w:rPr>
                <w:sz w:val="16"/>
              </w:rPr>
              <w:t>R5-245377</w:t>
            </w:r>
          </w:p>
        </w:tc>
        <w:tc>
          <w:tcPr>
            <w:tcW w:w="0" w:type="auto"/>
          </w:tcPr>
          <w:p w14:paraId="26A6B175" w14:textId="77777777" w:rsidR="0068507F" w:rsidRPr="00571B4F" w:rsidRDefault="0068507F" w:rsidP="00630795">
            <w:pPr>
              <w:pStyle w:val="TAL"/>
              <w:rPr>
                <w:sz w:val="16"/>
              </w:rPr>
            </w:pPr>
            <w:r>
              <w:rPr>
                <w:sz w:val="16"/>
              </w:rPr>
              <w:t xml:space="preserve">Applicability update for </w:t>
            </w:r>
            <w:proofErr w:type="spellStart"/>
            <w:r>
              <w:rPr>
                <w:sz w:val="16"/>
              </w:rPr>
              <w:t>RedCap</w:t>
            </w:r>
            <w:proofErr w:type="spellEnd"/>
            <w:r>
              <w:rPr>
                <w:sz w:val="16"/>
              </w:rPr>
              <w:t xml:space="preserve"> SA FR2 BFD test cases</w:t>
            </w:r>
          </w:p>
        </w:tc>
        <w:tc>
          <w:tcPr>
            <w:tcW w:w="0" w:type="auto"/>
          </w:tcPr>
          <w:p w14:paraId="63F2A899" w14:textId="77777777" w:rsidR="0068507F" w:rsidRPr="00571B4F" w:rsidRDefault="0068507F" w:rsidP="00630795">
            <w:pPr>
              <w:pStyle w:val="TAL"/>
              <w:rPr>
                <w:sz w:val="16"/>
              </w:rPr>
            </w:pPr>
            <w:r>
              <w:rPr>
                <w:sz w:val="16"/>
              </w:rPr>
              <w:t>QUALCOMM Europe Inc. - Spain</w:t>
            </w:r>
          </w:p>
        </w:tc>
        <w:tc>
          <w:tcPr>
            <w:tcW w:w="912" w:type="dxa"/>
          </w:tcPr>
          <w:p w14:paraId="6F3AE047" w14:textId="77777777" w:rsidR="0068507F" w:rsidRPr="00571B4F" w:rsidRDefault="0068507F" w:rsidP="00630795">
            <w:pPr>
              <w:pStyle w:val="TAL"/>
              <w:rPr>
                <w:sz w:val="16"/>
              </w:rPr>
            </w:pPr>
            <w:r>
              <w:rPr>
                <w:sz w:val="16"/>
              </w:rPr>
              <w:t>withdrawn</w:t>
            </w:r>
          </w:p>
        </w:tc>
        <w:tc>
          <w:tcPr>
            <w:tcW w:w="1090" w:type="dxa"/>
          </w:tcPr>
          <w:p w14:paraId="40BAF6CF" w14:textId="77777777" w:rsidR="0068507F" w:rsidRPr="00571B4F" w:rsidRDefault="0068507F" w:rsidP="00630795">
            <w:pPr>
              <w:pStyle w:val="TAL"/>
              <w:rPr>
                <w:sz w:val="16"/>
              </w:rPr>
            </w:pPr>
          </w:p>
        </w:tc>
        <w:tc>
          <w:tcPr>
            <w:tcW w:w="1031" w:type="dxa"/>
          </w:tcPr>
          <w:p w14:paraId="5F9B3625" w14:textId="77777777" w:rsidR="0068507F" w:rsidRPr="00571B4F" w:rsidRDefault="0068507F" w:rsidP="00630795">
            <w:pPr>
              <w:pStyle w:val="TAL"/>
              <w:rPr>
                <w:sz w:val="16"/>
              </w:rPr>
            </w:pPr>
          </w:p>
        </w:tc>
      </w:tr>
      <w:tr w:rsidR="0068507F" w14:paraId="37440250" w14:textId="77777777" w:rsidTr="00807266">
        <w:tc>
          <w:tcPr>
            <w:tcW w:w="0" w:type="auto"/>
          </w:tcPr>
          <w:p w14:paraId="1DEFCDC9" w14:textId="77777777" w:rsidR="0068507F" w:rsidRPr="00571B4F" w:rsidRDefault="0068507F" w:rsidP="00630795">
            <w:pPr>
              <w:pStyle w:val="TAL"/>
              <w:rPr>
                <w:sz w:val="16"/>
              </w:rPr>
            </w:pPr>
            <w:r>
              <w:rPr>
                <w:sz w:val="16"/>
              </w:rPr>
              <w:t>R5-245378</w:t>
            </w:r>
          </w:p>
        </w:tc>
        <w:tc>
          <w:tcPr>
            <w:tcW w:w="0" w:type="auto"/>
          </w:tcPr>
          <w:p w14:paraId="13B66A25" w14:textId="77777777" w:rsidR="0068507F" w:rsidRPr="00571B4F" w:rsidRDefault="0068507F" w:rsidP="00630795">
            <w:pPr>
              <w:pStyle w:val="TAL"/>
              <w:rPr>
                <w:sz w:val="16"/>
              </w:rPr>
            </w:pPr>
            <w:r>
              <w:rPr>
                <w:sz w:val="16"/>
              </w:rPr>
              <w:t xml:space="preserve">Applicability update for </w:t>
            </w:r>
            <w:proofErr w:type="spellStart"/>
            <w:r>
              <w:rPr>
                <w:sz w:val="16"/>
              </w:rPr>
              <w:t>RedCap</w:t>
            </w:r>
            <w:proofErr w:type="spellEnd"/>
            <w:r>
              <w:rPr>
                <w:sz w:val="16"/>
              </w:rPr>
              <w:t xml:space="preserve"> SDT test 17.2.1.1</w:t>
            </w:r>
          </w:p>
        </w:tc>
        <w:tc>
          <w:tcPr>
            <w:tcW w:w="0" w:type="auto"/>
          </w:tcPr>
          <w:p w14:paraId="5812C3EA" w14:textId="77777777" w:rsidR="0068507F" w:rsidRPr="00571B4F" w:rsidRDefault="0068507F" w:rsidP="00630795">
            <w:pPr>
              <w:pStyle w:val="TAL"/>
              <w:rPr>
                <w:sz w:val="16"/>
              </w:rPr>
            </w:pPr>
            <w:r>
              <w:rPr>
                <w:sz w:val="16"/>
              </w:rPr>
              <w:t>QUALCOMM Europe Inc. - Spain</w:t>
            </w:r>
          </w:p>
        </w:tc>
        <w:tc>
          <w:tcPr>
            <w:tcW w:w="912" w:type="dxa"/>
          </w:tcPr>
          <w:p w14:paraId="62F2C3DE" w14:textId="77777777" w:rsidR="0068507F" w:rsidRPr="00571B4F" w:rsidRDefault="0068507F" w:rsidP="00630795">
            <w:pPr>
              <w:pStyle w:val="TAL"/>
              <w:rPr>
                <w:sz w:val="16"/>
              </w:rPr>
            </w:pPr>
            <w:r>
              <w:rPr>
                <w:sz w:val="16"/>
              </w:rPr>
              <w:t>withdrawn</w:t>
            </w:r>
          </w:p>
        </w:tc>
        <w:tc>
          <w:tcPr>
            <w:tcW w:w="1090" w:type="dxa"/>
          </w:tcPr>
          <w:p w14:paraId="16511004" w14:textId="77777777" w:rsidR="0068507F" w:rsidRPr="00571B4F" w:rsidRDefault="0068507F" w:rsidP="00630795">
            <w:pPr>
              <w:pStyle w:val="TAL"/>
              <w:rPr>
                <w:sz w:val="16"/>
              </w:rPr>
            </w:pPr>
          </w:p>
        </w:tc>
        <w:tc>
          <w:tcPr>
            <w:tcW w:w="1031" w:type="dxa"/>
          </w:tcPr>
          <w:p w14:paraId="3EE0204D" w14:textId="77777777" w:rsidR="0068507F" w:rsidRPr="00571B4F" w:rsidRDefault="0068507F" w:rsidP="00630795">
            <w:pPr>
              <w:pStyle w:val="TAL"/>
              <w:rPr>
                <w:sz w:val="16"/>
              </w:rPr>
            </w:pPr>
          </w:p>
        </w:tc>
      </w:tr>
      <w:tr w:rsidR="0068507F" w14:paraId="3A7DEAC0" w14:textId="77777777" w:rsidTr="00807266">
        <w:tc>
          <w:tcPr>
            <w:tcW w:w="0" w:type="auto"/>
          </w:tcPr>
          <w:p w14:paraId="471996D2" w14:textId="77777777" w:rsidR="0068507F" w:rsidRPr="00571B4F" w:rsidRDefault="0068507F" w:rsidP="00630795">
            <w:pPr>
              <w:pStyle w:val="TAL"/>
              <w:rPr>
                <w:sz w:val="16"/>
              </w:rPr>
            </w:pPr>
            <w:r>
              <w:rPr>
                <w:sz w:val="16"/>
              </w:rPr>
              <w:t>R5-245379</w:t>
            </w:r>
          </w:p>
        </w:tc>
        <w:tc>
          <w:tcPr>
            <w:tcW w:w="0" w:type="auto"/>
          </w:tcPr>
          <w:p w14:paraId="3BBBD560" w14:textId="77777777" w:rsidR="0068507F" w:rsidRPr="00571B4F" w:rsidRDefault="0068507F" w:rsidP="00630795">
            <w:pPr>
              <w:pStyle w:val="TAL"/>
              <w:rPr>
                <w:sz w:val="16"/>
              </w:rPr>
            </w:pPr>
            <w:r>
              <w:rPr>
                <w:sz w:val="16"/>
              </w:rPr>
              <w:t>Addition of PICS for gap pattern 13 and 14</w:t>
            </w:r>
          </w:p>
        </w:tc>
        <w:tc>
          <w:tcPr>
            <w:tcW w:w="0" w:type="auto"/>
          </w:tcPr>
          <w:p w14:paraId="2FF58A9C" w14:textId="77777777" w:rsidR="0068507F" w:rsidRPr="00571B4F" w:rsidRDefault="0068507F" w:rsidP="00630795">
            <w:pPr>
              <w:pStyle w:val="TAL"/>
              <w:rPr>
                <w:sz w:val="16"/>
              </w:rPr>
            </w:pPr>
            <w:r>
              <w:rPr>
                <w:sz w:val="16"/>
              </w:rPr>
              <w:t>QUALCOMM Europe Inc. - Spain</w:t>
            </w:r>
          </w:p>
        </w:tc>
        <w:tc>
          <w:tcPr>
            <w:tcW w:w="912" w:type="dxa"/>
          </w:tcPr>
          <w:p w14:paraId="79D34821" w14:textId="77777777" w:rsidR="0068507F" w:rsidRPr="00571B4F" w:rsidRDefault="0068507F" w:rsidP="00630795">
            <w:pPr>
              <w:pStyle w:val="TAL"/>
              <w:rPr>
                <w:sz w:val="16"/>
              </w:rPr>
            </w:pPr>
            <w:r>
              <w:rPr>
                <w:sz w:val="16"/>
              </w:rPr>
              <w:t>agreed</w:t>
            </w:r>
          </w:p>
        </w:tc>
        <w:tc>
          <w:tcPr>
            <w:tcW w:w="1090" w:type="dxa"/>
          </w:tcPr>
          <w:p w14:paraId="39830270" w14:textId="77777777" w:rsidR="0068507F" w:rsidRPr="00571B4F" w:rsidRDefault="0068507F" w:rsidP="00630795">
            <w:pPr>
              <w:pStyle w:val="TAL"/>
              <w:rPr>
                <w:sz w:val="16"/>
              </w:rPr>
            </w:pPr>
          </w:p>
        </w:tc>
        <w:tc>
          <w:tcPr>
            <w:tcW w:w="1031" w:type="dxa"/>
          </w:tcPr>
          <w:p w14:paraId="7201649E" w14:textId="77777777" w:rsidR="0068507F" w:rsidRPr="00571B4F" w:rsidRDefault="0068507F" w:rsidP="00630795">
            <w:pPr>
              <w:pStyle w:val="TAL"/>
              <w:rPr>
                <w:sz w:val="16"/>
              </w:rPr>
            </w:pPr>
          </w:p>
        </w:tc>
      </w:tr>
      <w:tr w:rsidR="0068507F" w14:paraId="08414FCE" w14:textId="77777777" w:rsidTr="00807266">
        <w:tc>
          <w:tcPr>
            <w:tcW w:w="0" w:type="auto"/>
          </w:tcPr>
          <w:p w14:paraId="0BA38A37" w14:textId="77777777" w:rsidR="0068507F" w:rsidRPr="00571B4F" w:rsidRDefault="0068507F" w:rsidP="00630795">
            <w:pPr>
              <w:pStyle w:val="TAL"/>
              <w:rPr>
                <w:sz w:val="16"/>
              </w:rPr>
            </w:pPr>
            <w:r>
              <w:rPr>
                <w:sz w:val="16"/>
              </w:rPr>
              <w:t>R5-245380</w:t>
            </w:r>
          </w:p>
        </w:tc>
        <w:tc>
          <w:tcPr>
            <w:tcW w:w="0" w:type="auto"/>
          </w:tcPr>
          <w:p w14:paraId="1BFA17E1" w14:textId="77777777" w:rsidR="0068507F" w:rsidRPr="00571B4F" w:rsidRDefault="0068507F" w:rsidP="00630795">
            <w:pPr>
              <w:pStyle w:val="TAL"/>
              <w:rPr>
                <w:sz w:val="16"/>
              </w:rPr>
            </w:pPr>
            <w:r>
              <w:rPr>
                <w:sz w:val="16"/>
              </w:rPr>
              <w:t>Addition of TT for SDT tests 7.2.1.1 and 17.2.1.1</w:t>
            </w:r>
          </w:p>
        </w:tc>
        <w:tc>
          <w:tcPr>
            <w:tcW w:w="0" w:type="auto"/>
          </w:tcPr>
          <w:p w14:paraId="6472D98B" w14:textId="77777777" w:rsidR="0068507F" w:rsidRPr="00571B4F" w:rsidRDefault="0068507F" w:rsidP="00630795">
            <w:pPr>
              <w:pStyle w:val="TAL"/>
              <w:rPr>
                <w:sz w:val="16"/>
              </w:rPr>
            </w:pPr>
            <w:r>
              <w:rPr>
                <w:sz w:val="16"/>
              </w:rPr>
              <w:t>QUALCOMM Europe Inc. - Spain</w:t>
            </w:r>
          </w:p>
        </w:tc>
        <w:tc>
          <w:tcPr>
            <w:tcW w:w="912" w:type="dxa"/>
          </w:tcPr>
          <w:p w14:paraId="25109C4A" w14:textId="77777777" w:rsidR="0068507F" w:rsidRPr="00571B4F" w:rsidRDefault="0068507F" w:rsidP="00630795">
            <w:pPr>
              <w:pStyle w:val="TAL"/>
              <w:rPr>
                <w:sz w:val="16"/>
              </w:rPr>
            </w:pPr>
            <w:r>
              <w:rPr>
                <w:sz w:val="16"/>
              </w:rPr>
              <w:t>withdrawn</w:t>
            </w:r>
          </w:p>
        </w:tc>
        <w:tc>
          <w:tcPr>
            <w:tcW w:w="1090" w:type="dxa"/>
          </w:tcPr>
          <w:p w14:paraId="094880DA" w14:textId="77777777" w:rsidR="0068507F" w:rsidRPr="00571B4F" w:rsidRDefault="0068507F" w:rsidP="00630795">
            <w:pPr>
              <w:pStyle w:val="TAL"/>
              <w:rPr>
                <w:sz w:val="16"/>
              </w:rPr>
            </w:pPr>
          </w:p>
        </w:tc>
        <w:tc>
          <w:tcPr>
            <w:tcW w:w="1031" w:type="dxa"/>
          </w:tcPr>
          <w:p w14:paraId="3D83E6FD" w14:textId="77777777" w:rsidR="0068507F" w:rsidRPr="00571B4F" w:rsidRDefault="0068507F" w:rsidP="00630795">
            <w:pPr>
              <w:pStyle w:val="TAL"/>
              <w:rPr>
                <w:sz w:val="16"/>
              </w:rPr>
            </w:pPr>
          </w:p>
        </w:tc>
      </w:tr>
      <w:tr w:rsidR="0068507F" w14:paraId="2FEE923B" w14:textId="77777777" w:rsidTr="00807266">
        <w:tc>
          <w:tcPr>
            <w:tcW w:w="0" w:type="auto"/>
          </w:tcPr>
          <w:p w14:paraId="4C9F47C9" w14:textId="77777777" w:rsidR="0068507F" w:rsidRPr="00571B4F" w:rsidRDefault="0068507F" w:rsidP="00630795">
            <w:pPr>
              <w:pStyle w:val="TAL"/>
              <w:rPr>
                <w:sz w:val="16"/>
              </w:rPr>
            </w:pPr>
            <w:r>
              <w:rPr>
                <w:sz w:val="16"/>
              </w:rPr>
              <w:t>R5-245381</w:t>
            </w:r>
          </w:p>
        </w:tc>
        <w:tc>
          <w:tcPr>
            <w:tcW w:w="0" w:type="auto"/>
          </w:tcPr>
          <w:p w14:paraId="1591BB78" w14:textId="77777777" w:rsidR="0068507F" w:rsidRPr="00571B4F" w:rsidRDefault="0068507F" w:rsidP="00630795">
            <w:pPr>
              <w:pStyle w:val="TAL"/>
              <w:rPr>
                <w:sz w:val="16"/>
              </w:rPr>
            </w:pPr>
            <w:r>
              <w:rPr>
                <w:sz w:val="16"/>
              </w:rPr>
              <w:t xml:space="preserve">Addition of TTs for </w:t>
            </w:r>
            <w:proofErr w:type="spellStart"/>
            <w:r>
              <w:rPr>
                <w:sz w:val="16"/>
              </w:rPr>
              <w:t>PSCell</w:t>
            </w:r>
            <w:proofErr w:type="spellEnd"/>
            <w:r>
              <w:rPr>
                <w:sz w:val="16"/>
              </w:rPr>
              <w:t xml:space="preserve"> HO test 10.1.2</w:t>
            </w:r>
          </w:p>
        </w:tc>
        <w:tc>
          <w:tcPr>
            <w:tcW w:w="0" w:type="auto"/>
          </w:tcPr>
          <w:p w14:paraId="12D1AF15" w14:textId="77777777" w:rsidR="0068507F" w:rsidRPr="00571B4F" w:rsidRDefault="0068507F" w:rsidP="00630795">
            <w:pPr>
              <w:pStyle w:val="TAL"/>
              <w:rPr>
                <w:sz w:val="16"/>
              </w:rPr>
            </w:pPr>
            <w:r>
              <w:rPr>
                <w:sz w:val="16"/>
              </w:rPr>
              <w:t>QUALCOMM Europe Inc. - Spain</w:t>
            </w:r>
          </w:p>
        </w:tc>
        <w:tc>
          <w:tcPr>
            <w:tcW w:w="912" w:type="dxa"/>
          </w:tcPr>
          <w:p w14:paraId="11366CDB" w14:textId="77777777" w:rsidR="0068507F" w:rsidRPr="00571B4F" w:rsidRDefault="0068507F" w:rsidP="00630795">
            <w:pPr>
              <w:pStyle w:val="TAL"/>
              <w:rPr>
                <w:sz w:val="16"/>
              </w:rPr>
            </w:pPr>
            <w:r>
              <w:rPr>
                <w:sz w:val="16"/>
              </w:rPr>
              <w:t>agreed</w:t>
            </w:r>
          </w:p>
        </w:tc>
        <w:tc>
          <w:tcPr>
            <w:tcW w:w="1090" w:type="dxa"/>
          </w:tcPr>
          <w:p w14:paraId="6FFAD82F" w14:textId="77777777" w:rsidR="0068507F" w:rsidRPr="00571B4F" w:rsidRDefault="0068507F" w:rsidP="00630795">
            <w:pPr>
              <w:pStyle w:val="TAL"/>
              <w:rPr>
                <w:sz w:val="16"/>
              </w:rPr>
            </w:pPr>
          </w:p>
        </w:tc>
        <w:tc>
          <w:tcPr>
            <w:tcW w:w="1031" w:type="dxa"/>
          </w:tcPr>
          <w:p w14:paraId="05447FFC" w14:textId="77777777" w:rsidR="0068507F" w:rsidRPr="00571B4F" w:rsidRDefault="0068507F" w:rsidP="00630795">
            <w:pPr>
              <w:pStyle w:val="TAL"/>
              <w:rPr>
                <w:sz w:val="16"/>
              </w:rPr>
            </w:pPr>
          </w:p>
        </w:tc>
      </w:tr>
      <w:tr w:rsidR="0068507F" w14:paraId="6B4D4143" w14:textId="77777777" w:rsidTr="00807266">
        <w:tc>
          <w:tcPr>
            <w:tcW w:w="0" w:type="auto"/>
          </w:tcPr>
          <w:p w14:paraId="6E6CB74D" w14:textId="77777777" w:rsidR="0068507F" w:rsidRPr="00571B4F" w:rsidRDefault="0068507F" w:rsidP="00630795">
            <w:pPr>
              <w:pStyle w:val="TAL"/>
              <w:rPr>
                <w:sz w:val="16"/>
              </w:rPr>
            </w:pPr>
            <w:r>
              <w:rPr>
                <w:sz w:val="16"/>
              </w:rPr>
              <w:t>R5-245382</w:t>
            </w:r>
          </w:p>
        </w:tc>
        <w:tc>
          <w:tcPr>
            <w:tcW w:w="0" w:type="auto"/>
          </w:tcPr>
          <w:p w14:paraId="5BC0E4F4" w14:textId="77777777" w:rsidR="0068507F" w:rsidRPr="00571B4F" w:rsidRDefault="0068507F" w:rsidP="00630795">
            <w:pPr>
              <w:pStyle w:val="TAL"/>
              <w:rPr>
                <w:sz w:val="16"/>
              </w:rPr>
            </w:pPr>
            <w:r>
              <w:rPr>
                <w:sz w:val="16"/>
              </w:rPr>
              <w:t>Editorial correction to TT analysis for test cases 6.6.3.1 and 6.6.3.2</w:t>
            </w:r>
          </w:p>
        </w:tc>
        <w:tc>
          <w:tcPr>
            <w:tcW w:w="0" w:type="auto"/>
          </w:tcPr>
          <w:p w14:paraId="121C58B5" w14:textId="77777777" w:rsidR="0068507F" w:rsidRPr="00571B4F" w:rsidRDefault="0068507F" w:rsidP="00630795">
            <w:pPr>
              <w:pStyle w:val="TAL"/>
              <w:rPr>
                <w:sz w:val="16"/>
              </w:rPr>
            </w:pPr>
            <w:r>
              <w:rPr>
                <w:sz w:val="16"/>
              </w:rPr>
              <w:t>QUALCOMM Europe Inc. - Spain</w:t>
            </w:r>
          </w:p>
        </w:tc>
        <w:tc>
          <w:tcPr>
            <w:tcW w:w="912" w:type="dxa"/>
          </w:tcPr>
          <w:p w14:paraId="6483D917" w14:textId="77777777" w:rsidR="0068507F" w:rsidRPr="00571B4F" w:rsidRDefault="0068507F" w:rsidP="00630795">
            <w:pPr>
              <w:pStyle w:val="TAL"/>
              <w:rPr>
                <w:sz w:val="16"/>
              </w:rPr>
            </w:pPr>
            <w:r>
              <w:rPr>
                <w:sz w:val="16"/>
              </w:rPr>
              <w:t>withdrawn</w:t>
            </w:r>
          </w:p>
        </w:tc>
        <w:tc>
          <w:tcPr>
            <w:tcW w:w="1090" w:type="dxa"/>
          </w:tcPr>
          <w:p w14:paraId="312C302E" w14:textId="77777777" w:rsidR="0068507F" w:rsidRPr="00571B4F" w:rsidRDefault="0068507F" w:rsidP="00630795">
            <w:pPr>
              <w:pStyle w:val="TAL"/>
              <w:rPr>
                <w:sz w:val="16"/>
              </w:rPr>
            </w:pPr>
          </w:p>
        </w:tc>
        <w:tc>
          <w:tcPr>
            <w:tcW w:w="1031" w:type="dxa"/>
          </w:tcPr>
          <w:p w14:paraId="074132F9" w14:textId="77777777" w:rsidR="0068507F" w:rsidRPr="00571B4F" w:rsidRDefault="0068507F" w:rsidP="00630795">
            <w:pPr>
              <w:pStyle w:val="TAL"/>
              <w:rPr>
                <w:sz w:val="16"/>
              </w:rPr>
            </w:pPr>
          </w:p>
        </w:tc>
      </w:tr>
      <w:tr w:rsidR="0068507F" w14:paraId="5CBDF92C" w14:textId="77777777" w:rsidTr="00807266">
        <w:tc>
          <w:tcPr>
            <w:tcW w:w="0" w:type="auto"/>
          </w:tcPr>
          <w:p w14:paraId="0DCD9A22" w14:textId="77777777" w:rsidR="0068507F" w:rsidRPr="00571B4F" w:rsidRDefault="0068507F" w:rsidP="00630795">
            <w:pPr>
              <w:pStyle w:val="TAL"/>
              <w:rPr>
                <w:sz w:val="16"/>
              </w:rPr>
            </w:pPr>
            <w:r>
              <w:rPr>
                <w:sz w:val="16"/>
              </w:rPr>
              <w:t>R5-245383</w:t>
            </w:r>
          </w:p>
        </w:tc>
        <w:tc>
          <w:tcPr>
            <w:tcW w:w="0" w:type="auto"/>
          </w:tcPr>
          <w:p w14:paraId="239EC852" w14:textId="77777777" w:rsidR="0068507F" w:rsidRPr="00571B4F" w:rsidRDefault="0068507F" w:rsidP="00630795">
            <w:pPr>
              <w:pStyle w:val="TAL"/>
              <w:rPr>
                <w:sz w:val="16"/>
              </w:rPr>
            </w:pPr>
            <w:r>
              <w:rPr>
                <w:sz w:val="16"/>
              </w:rPr>
              <w:t>Update to TT for SUL test cases 4.5.4.1 and 6.5.4.1</w:t>
            </w:r>
          </w:p>
        </w:tc>
        <w:tc>
          <w:tcPr>
            <w:tcW w:w="0" w:type="auto"/>
          </w:tcPr>
          <w:p w14:paraId="1D77AD96" w14:textId="77777777" w:rsidR="0068507F" w:rsidRPr="00571B4F" w:rsidRDefault="0068507F" w:rsidP="00630795">
            <w:pPr>
              <w:pStyle w:val="TAL"/>
              <w:rPr>
                <w:sz w:val="16"/>
              </w:rPr>
            </w:pPr>
            <w:r>
              <w:rPr>
                <w:sz w:val="16"/>
              </w:rPr>
              <w:t>QUALCOMM Europe Inc. - Spain</w:t>
            </w:r>
          </w:p>
        </w:tc>
        <w:tc>
          <w:tcPr>
            <w:tcW w:w="912" w:type="dxa"/>
          </w:tcPr>
          <w:p w14:paraId="134B0506" w14:textId="77777777" w:rsidR="0068507F" w:rsidRPr="00571B4F" w:rsidRDefault="0068507F" w:rsidP="00630795">
            <w:pPr>
              <w:pStyle w:val="TAL"/>
              <w:rPr>
                <w:sz w:val="16"/>
              </w:rPr>
            </w:pPr>
            <w:r>
              <w:rPr>
                <w:sz w:val="16"/>
              </w:rPr>
              <w:t>agreed</w:t>
            </w:r>
          </w:p>
        </w:tc>
        <w:tc>
          <w:tcPr>
            <w:tcW w:w="1090" w:type="dxa"/>
          </w:tcPr>
          <w:p w14:paraId="400C6D21" w14:textId="77777777" w:rsidR="0068507F" w:rsidRPr="00571B4F" w:rsidRDefault="0068507F" w:rsidP="00630795">
            <w:pPr>
              <w:pStyle w:val="TAL"/>
              <w:rPr>
                <w:sz w:val="16"/>
              </w:rPr>
            </w:pPr>
          </w:p>
        </w:tc>
        <w:tc>
          <w:tcPr>
            <w:tcW w:w="1031" w:type="dxa"/>
          </w:tcPr>
          <w:p w14:paraId="37C35C70" w14:textId="77777777" w:rsidR="0068507F" w:rsidRPr="00571B4F" w:rsidRDefault="0068507F" w:rsidP="00630795">
            <w:pPr>
              <w:pStyle w:val="TAL"/>
              <w:rPr>
                <w:sz w:val="16"/>
              </w:rPr>
            </w:pPr>
          </w:p>
        </w:tc>
      </w:tr>
      <w:tr w:rsidR="0068507F" w14:paraId="6E0F8465" w14:textId="77777777" w:rsidTr="00807266">
        <w:tc>
          <w:tcPr>
            <w:tcW w:w="0" w:type="auto"/>
          </w:tcPr>
          <w:p w14:paraId="7F0CE792" w14:textId="77777777" w:rsidR="0068507F" w:rsidRPr="00571B4F" w:rsidRDefault="0068507F" w:rsidP="00630795">
            <w:pPr>
              <w:pStyle w:val="TAL"/>
              <w:rPr>
                <w:sz w:val="16"/>
              </w:rPr>
            </w:pPr>
            <w:r>
              <w:rPr>
                <w:sz w:val="16"/>
              </w:rPr>
              <w:t>R5-245384</w:t>
            </w:r>
          </w:p>
        </w:tc>
        <w:tc>
          <w:tcPr>
            <w:tcW w:w="0" w:type="auto"/>
          </w:tcPr>
          <w:p w14:paraId="2D1CBD08" w14:textId="77777777" w:rsidR="0068507F" w:rsidRPr="00571B4F" w:rsidRDefault="0068507F" w:rsidP="00630795">
            <w:pPr>
              <w:pStyle w:val="TAL"/>
              <w:rPr>
                <w:sz w:val="16"/>
              </w:rPr>
            </w:pPr>
            <w:r>
              <w:rPr>
                <w:sz w:val="16"/>
              </w:rPr>
              <w:t xml:space="preserve">Addition of TTs for </w:t>
            </w:r>
            <w:proofErr w:type="spellStart"/>
            <w:r>
              <w:rPr>
                <w:sz w:val="16"/>
              </w:rPr>
              <w:t>RedCap</w:t>
            </w:r>
            <w:proofErr w:type="spellEnd"/>
            <w:r>
              <w:rPr>
                <w:sz w:val="16"/>
              </w:rPr>
              <w:t xml:space="preserve"> SA FR2 SSB BFR test cases 17.5.2.1 and 17.5.2.2</w:t>
            </w:r>
          </w:p>
        </w:tc>
        <w:tc>
          <w:tcPr>
            <w:tcW w:w="0" w:type="auto"/>
          </w:tcPr>
          <w:p w14:paraId="428CB273" w14:textId="77777777" w:rsidR="0068507F" w:rsidRPr="00571B4F" w:rsidRDefault="0068507F" w:rsidP="00630795">
            <w:pPr>
              <w:pStyle w:val="TAL"/>
              <w:rPr>
                <w:sz w:val="16"/>
              </w:rPr>
            </w:pPr>
            <w:r>
              <w:rPr>
                <w:sz w:val="16"/>
              </w:rPr>
              <w:t>QUALCOMM Europe Inc. - Spain</w:t>
            </w:r>
          </w:p>
        </w:tc>
        <w:tc>
          <w:tcPr>
            <w:tcW w:w="912" w:type="dxa"/>
          </w:tcPr>
          <w:p w14:paraId="2AA6B7C0" w14:textId="77777777" w:rsidR="0068507F" w:rsidRPr="00571B4F" w:rsidRDefault="0068507F" w:rsidP="00630795">
            <w:pPr>
              <w:pStyle w:val="TAL"/>
              <w:rPr>
                <w:sz w:val="16"/>
              </w:rPr>
            </w:pPr>
            <w:r>
              <w:rPr>
                <w:sz w:val="16"/>
              </w:rPr>
              <w:t>agreed</w:t>
            </w:r>
          </w:p>
        </w:tc>
        <w:tc>
          <w:tcPr>
            <w:tcW w:w="1090" w:type="dxa"/>
          </w:tcPr>
          <w:p w14:paraId="58E40FA6" w14:textId="77777777" w:rsidR="0068507F" w:rsidRPr="00571B4F" w:rsidRDefault="0068507F" w:rsidP="00630795">
            <w:pPr>
              <w:pStyle w:val="TAL"/>
              <w:rPr>
                <w:sz w:val="16"/>
              </w:rPr>
            </w:pPr>
          </w:p>
        </w:tc>
        <w:tc>
          <w:tcPr>
            <w:tcW w:w="1031" w:type="dxa"/>
          </w:tcPr>
          <w:p w14:paraId="40393769" w14:textId="77777777" w:rsidR="0068507F" w:rsidRPr="00571B4F" w:rsidRDefault="0068507F" w:rsidP="00630795">
            <w:pPr>
              <w:pStyle w:val="TAL"/>
              <w:rPr>
                <w:sz w:val="16"/>
              </w:rPr>
            </w:pPr>
          </w:p>
        </w:tc>
      </w:tr>
      <w:tr w:rsidR="0068507F" w14:paraId="5E1640F4" w14:textId="77777777" w:rsidTr="00807266">
        <w:tc>
          <w:tcPr>
            <w:tcW w:w="0" w:type="auto"/>
          </w:tcPr>
          <w:p w14:paraId="6456FAF2" w14:textId="77777777" w:rsidR="0068507F" w:rsidRPr="00571B4F" w:rsidRDefault="0068507F" w:rsidP="00630795">
            <w:pPr>
              <w:pStyle w:val="TAL"/>
              <w:rPr>
                <w:sz w:val="16"/>
              </w:rPr>
            </w:pPr>
            <w:r>
              <w:rPr>
                <w:sz w:val="16"/>
              </w:rPr>
              <w:t>R5-245385</w:t>
            </w:r>
          </w:p>
        </w:tc>
        <w:tc>
          <w:tcPr>
            <w:tcW w:w="0" w:type="auto"/>
          </w:tcPr>
          <w:p w14:paraId="77E5F140" w14:textId="77777777" w:rsidR="0068507F" w:rsidRPr="00571B4F" w:rsidRDefault="0068507F" w:rsidP="00630795">
            <w:pPr>
              <w:pStyle w:val="TAL"/>
              <w:rPr>
                <w:sz w:val="16"/>
              </w:rPr>
            </w:pPr>
            <w:r>
              <w:rPr>
                <w:sz w:val="16"/>
              </w:rPr>
              <w:t xml:space="preserve">Update to TT analysis for </w:t>
            </w:r>
            <w:proofErr w:type="spellStart"/>
            <w:r>
              <w:rPr>
                <w:sz w:val="16"/>
              </w:rPr>
              <w:t>RedCap</w:t>
            </w:r>
            <w:proofErr w:type="spellEnd"/>
            <w:r>
              <w:rPr>
                <w:sz w:val="16"/>
              </w:rPr>
              <w:t xml:space="preserve"> 1Rx event-triggered test cases 16.6.3.1 and 16.6.3.3</w:t>
            </w:r>
          </w:p>
        </w:tc>
        <w:tc>
          <w:tcPr>
            <w:tcW w:w="0" w:type="auto"/>
          </w:tcPr>
          <w:p w14:paraId="4B650E33" w14:textId="77777777" w:rsidR="0068507F" w:rsidRPr="00571B4F" w:rsidRDefault="0068507F" w:rsidP="00630795">
            <w:pPr>
              <w:pStyle w:val="TAL"/>
              <w:rPr>
                <w:sz w:val="16"/>
              </w:rPr>
            </w:pPr>
            <w:r>
              <w:rPr>
                <w:sz w:val="16"/>
              </w:rPr>
              <w:t>QUALCOMM Europe Inc. - Spain</w:t>
            </w:r>
          </w:p>
        </w:tc>
        <w:tc>
          <w:tcPr>
            <w:tcW w:w="912" w:type="dxa"/>
          </w:tcPr>
          <w:p w14:paraId="7EDE8E5E" w14:textId="77777777" w:rsidR="0068507F" w:rsidRPr="00571B4F" w:rsidRDefault="0068507F" w:rsidP="00630795">
            <w:pPr>
              <w:pStyle w:val="TAL"/>
              <w:rPr>
                <w:sz w:val="16"/>
              </w:rPr>
            </w:pPr>
            <w:r>
              <w:rPr>
                <w:sz w:val="16"/>
              </w:rPr>
              <w:t>agreed</w:t>
            </w:r>
          </w:p>
        </w:tc>
        <w:tc>
          <w:tcPr>
            <w:tcW w:w="1090" w:type="dxa"/>
          </w:tcPr>
          <w:p w14:paraId="3B08B62B" w14:textId="77777777" w:rsidR="0068507F" w:rsidRPr="00571B4F" w:rsidRDefault="0068507F" w:rsidP="00630795">
            <w:pPr>
              <w:pStyle w:val="TAL"/>
              <w:rPr>
                <w:sz w:val="16"/>
              </w:rPr>
            </w:pPr>
          </w:p>
        </w:tc>
        <w:tc>
          <w:tcPr>
            <w:tcW w:w="1031" w:type="dxa"/>
          </w:tcPr>
          <w:p w14:paraId="58415993" w14:textId="77777777" w:rsidR="0068507F" w:rsidRPr="00571B4F" w:rsidRDefault="0068507F" w:rsidP="00630795">
            <w:pPr>
              <w:pStyle w:val="TAL"/>
              <w:rPr>
                <w:sz w:val="16"/>
              </w:rPr>
            </w:pPr>
          </w:p>
        </w:tc>
      </w:tr>
      <w:tr w:rsidR="0068507F" w14:paraId="43CE2E47" w14:textId="77777777" w:rsidTr="00807266">
        <w:tc>
          <w:tcPr>
            <w:tcW w:w="0" w:type="auto"/>
          </w:tcPr>
          <w:p w14:paraId="16C6C7B4" w14:textId="77777777" w:rsidR="0068507F" w:rsidRPr="00571B4F" w:rsidRDefault="0068507F" w:rsidP="00630795">
            <w:pPr>
              <w:pStyle w:val="TAL"/>
              <w:rPr>
                <w:sz w:val="16"/>
              </w:rPr>
            </w:pPr>
            <w:r>
              <w:rPr>
                <w:sz w:val="16"/>
              </w:rPr>
              <w:t>R5-245386</w:t>
            </w:r>
          </w:p>
        </w:tc>
        <w:tc>
          <w:tcPr>
            <w:tcW w:w="0" w:type="auto"/>
          </w:tcPr>
          <w:p w14:paraId="62E80FEB" w14:textId="77777777" w:rsidR="0068507F" w:rsidRPr="00571B4F" w:rsidRDefault="0068507F" w:rsidP="00630795">
            <w:pPr>
              <w:pStyle w:val="TAL"/>
              <w:rPr>
                <w:sz w:val="16"/>
              </w:rPr>
            </w:pPr>
            <w:r>
              <w:rPr>
                <w:sz w:val="16"/>
              </w:rPr>
              <w:t xml:space="preserve">Update to TT analysis for </w:t>
            </w:r>
            <w:proofErr w:type="spellStart"/>
            <w:r>
              <w:rPr>
                <w:sz w:val="16"/>
              </w:rPr>
              <w:t>RedCap</w:t>
            </w:r>
            <w:proofErr w:type="spellEnd"/>
            <w:r>
              <w:rPr>
                <w:sz w:val="16"/>
              </w:rPr>
              <w:t xml:space="preserve"> 2Rx event-triggered test cases 16.6.3.2 and 16.6.3.4</w:t>
            </w:r>
          </w:p>
        </w:tc>
        <w:tc>
          <w:tcPr>
            <w:tcW w:w="0" w:type="auto"/>
          </w:tcPr>
          <w:p w14:paraId="7BB787CE" w14:textId="77777777" w:rsidR="0068507F" w:rsidRPr="00571B4F" w:rsidRDefault="0068507F" w:rsidP="00630795">
            <w:pPr>
              <w:pStyle w:val="TAL"/>
              <w:rPr>
                <w:sz w:val="16"/>
              </w:rPr>
            </w:pPr>
            <w:r>
              <w:rPr>
                <w:sz w:val="16"/>
              </w:rPr>
              <w:t>QUALCOMM Europe Inc. - Spain</w:t>
            </w:r>
          </w:p>
        </w:tc>
        <w:tc>
          <w:tcPr>
            <w:tcW w:w="912" w:type="dxa"/>
          </w:tcPr>
          <w:p w14:paraId="4AE1D715" w14:textId="77777777" w:rsidR="0068507F" w:rsidRPr="00571B4F" w:rsidRDefault="0068507F" w:rsidP="00630795">
            <w:pPr>
              <w:pStyle w:val="TAL"/>
              <w:rPr>
                <w:sz w:val="16"/>
              </w:rPr>
            </w:pPr>
            <w:r>
              <w:rPr>
                <w:sz w:val="16"/>
              </w:rPr>
              <w:t>agreed</w:t>
            </w:r>
          </w:p>
        </w:tc>
        <w:tc>
          <w:tcPr>
            <w:tcW w:w="1090" w:type="dxa"/>
          </w:tcPr>
          <w:p w14:paraId="5505142C" w14:textId="77777777" w:rsidR="0068507F" w:rsidRPr="00571B4F" w:rsidRDefault="0068507F" w:rsidP="00630795">
            <w:pPr>
              <w:pStyle w:val="TAL"/>
              <w:rPr>
                <w:sz w:val="16"/>
              </w:rPr>
            </w:pPr>
          </w:p>
        </w:tc>
        <w:tc>
          <w:tcPr>
            <w:tcW w:w="1031" w:type="dxa"/>
          </w:tcPr>
          <w:p w14:paraId="3EE3CA21" w14:textId="77777777" w:rsidR="0068507F" w:rsidRPr="00571B4F" w:rsidRDefault="0068507F" w:rsidP="00630795">
            <w:pPr>
              <w:pStyle w:val="TAL"/>
              <w:rPr>
                <w:sz w:val="16"/>
              </w:rPr>
            </w:pPr>
          </w:p>
        </w:tc>
      </w:tr>
      <w:tr w:rsidR="0068507F" w14:paraId="2A5C6956" w14:textId="77777777" w:rsidTr="00807266">
        <w:tc>
          <w:tcPr>
            <w:tcW w:w="0" w:type="auto"/>
          </w:tcPr>
          <w:p w14:paraId="57D22EE9" w14:textId="77777777" w:rsidR="0068507F" w:rsidRPr="00571B4F" w:rsidRDefault="0068507F" w:rsidP="00630795">
            <w:pPr>
              <w:pStyle w:val="TAL"/>
              <w:rPr>
                <w:sz w:val="16"/>
              </w:rPr>
            </w:pPr>
            <w:r>
              <w:rPr>
                <w:sz w:val="16"/>
              </w:rPr>
              <w:t>R5-245387</w:t>
            </w:r>
          </w:p>
        </w:tc>
        <w:tc>
          <w:tcPr>
            <w:tcW w:w="0" w:type="auto"/>
          </w:tcPr>
          <w:p w14:paraId="355E87AC" w14:textId="77777777" w:rsidR="0068507F" w:rsidRPr="00571B4F" w:rsidRDefault="0068507F" w:rsidP="00630795">
            <w:pPr>
              <w:pStyle w:val="TAL"/>
              <w:rPr>
                <w:sz w:val="16"/>
              </w:rPr>
            </w:pPr>
            <w:r>
              <w:rPr>
                <w:sz w:val="16"/>
              </w:rPr>
              <w:t>Addition of RMC for PMI TDD Redcap test cases</w:t>
            </w:r>
          </w:p>
        </w:tc>
        <w:tc>
          <w:tcPr>
            <w:tcW w:w="0" w:type="auto"/>
          </w:tcPr>
          <w:p w14:paraId="0687A1F6" w14:textId="77777777" w:rsidR="0068507F" w:rsidRPr="00571B4F" w:rsidRDefault="0068507F" w:rsidP="00630795">
            <w:pPr>
              <w:pStyle w:val="TAL"/>
              <w:rPr>
                <w:sz w:val="16"/>
              </w:rPr>
            </w:pPr>
            <w:r>
              <w:rPr>
                <w:sz w:val="16"/>
              </w:rPr>
              <w:t>Keysight Technologies</w:t>
            </w:r>
          </w:p>
        </w:tc>
        <w:tc>
          <w:tcPr>
            <w:tcW w:w="912" w:type="dxa"/>
          </w:tcPr>
          <w:p w14:paraId="1C5D10FE" w14:textId="77777777" w:rsidR="0068507F" w:rsidRPr="00571B4F" w:rsidRDefault="0068507F" w:rsidP="00630795">
            <w:pPr>
              <w:pStyle w:val="TAL"/>
              <w:rPr>
                <w:sz w:val="16"/>
              </w:rPr>
            </w:pPr>
            <w:r>
              <w:rPr>
                <w:sz w:val="16"/>
              </w:rPr>
              <w:t>withdrawn</w:t>
            </w:r>
          </w:p>
        </w:tc>
        <w:tc>
          <w:tcPr>
            <w:tcW w:w="1090" w:type="dxa"/>
          </w:tcPr>
          <w:p w14:paraId="3961A3B6" w14:textId="77777777" w:rsidR="0068507F" w:rsidRPr="00571B4F" w:rsidRDefault="0068507F" w:rsidP="00630795">
            <w:pPr>
              <w:pStyle w:val="TAL"/>
              <w:rPr>
                <w:sz w:val="16"/>
              </w:rPr>
            </w:pPr>
          </w:p>
        </w:tc>
        <w:tc>
          <w:tcPr>
            <w:tcW w:w="1031" w:type="dxa"/>
          </w:tcPr>
          <w:p w14:paraId="71D242DF" w14:textId="77777777" w:rsidR="0068507F" w:rsidRPr="00571B4F" w:rsidRDefault="0068507F" w:rsidP="00630795">
            <w:pPr>
              <w:pStyle w:val="TAL"/>
              <w:rPr>
                <w:sz w:val="16"/>
              </w:rPr>
            </w:pPr>
          </w:p>
        </w:tc>
      </w:tr>
      <w:tr w:rsidR="0068507F" w14:paraId="57C81AFF" w14:textId="77777777" w:rsidTr="00807266">
        <w:tc>
          <w:tcPr>
            <w:tcW w:w="0" w:type="auto"/>
          </w:tcPr>
          <w:p w14:paraId="3641D9B1" w14:textId="77777777" w:rsidR="0068507F" w:rsidRPr="00571B4F" w:rsidRDefault="0068507F" w:rsidP="00630795">
            <w:pPr>
              <w:pStyle w:val="TAL"/>
              <w:rPr>
                <w:sz w:val="16"/>
              </w:rPr>
            </w:pPr>
            <w:r>
              <w:rPr>
                <w:sz w:val="16"/>
              </w:rPr>
              <w:t>R5-245388</w:t>
            </w:r>
          </w:p>
        </w:tc>
        <w:tc>
          <w:tcPr>
            <w:tcW w:w="0" w:type="auto"/>
          </w:tcPr>
          <w:p w14:paraId="17491FCA" w14:textId="77777777" w:rsidR="0068507F" w:rsidRPr="00571B4F" w:rsidRDefault="0068507F" w:rsidP="00630795">
            <w:pPr>
              <w:pStyle w:val="TAL"/>
              <w:rPr>
                <w:sz w:val="16"/>
              </w:rPr>
            </w:pPr>
            <w:r>
              <w:rPr>
                <w:sz w:val="16"/>
              </w:rPr>
              <w:t xml:space="preserve">Update </w:t>
            </w:r>
            <w:proofErr w:type="spellStart"/>
            <w:r>
              <w:rPr>
                <w:sz w:val="16"/>
              </w:rPr>
              <w:t>mTT</w:t>
            </w:r>
            <w:proofErr w:type="spellEnd"/>
            <w:r>
              <w:rPr>
                <w:sz w:val="16"/>
              </w:rPr>
              <w:t xml:space="preserve"> for RMC R.PDSCH.2-1.1 FDD</w:t>
            </w:r>
          </w:p>
        </w:tc>
        <w:tc>
          <w:tcPr>
            <w:tcW w:w="0" w:type="auto"/>
          </w:tcPr>
          <w:p w14:paraId="6B553C9B" w14:textId="77777777" w:rsidR="0068507F" w:rsidRPr="00571B4F" w:rsidRDefault="0068507F" w:rsidP="00630795">
            <w:pPr>
              <w:pStyle w:val="TAL"/>
              <w:rPr>
                <w:sz w:val="16"/>
              </w:rPr>
            </w:pPr>
            <w:r>
              <w:rPr>
                <w:sz w:val="16"/>
              </w:rPr>
              <w:t>Keysight Technologies</w:t>
            </w:r>
          </w:p>
        </w:tc>
        <w:tc>
          <w:tcPr>
            <w:tcW w:w="912" w:type="dxa"/>
          </w:tcPr>
          <w:p w14:paraId="4002F74D" w14:textId="77777777" w:rsidR="0068507F" w:rsidRPr="00571B4F" w:rsidRDefault="0068507F" w:rsidP="00630795">
            <w:pPr>
              <w:pStyle w:val="TAL"/>
              <w:rPr>
                <w:sz w:val="16"/>
              </w:rPr>
            </w:pPr>
            <w:r>
              <w:rPr>
                <w:sz w:val="16"/>
              </w:rPr>
              <w:t>agreed</w:t>
            </w:r>
          </w:p>
        </w:tc>
        <w:tc>
          <w:tcPr>
            <w:tcW w:w="1090" w:type="dxa"/>
          </w:tcPr>
          <w:p w14:paraId="4CD61B84" w14:textId="77777777" w:rsidR="0068507F" w:rsidRPr="00571B4F" w:rsidRDefault="0068507F" w:rsidP="00630795">
            <w:pPr>
              <w:pStyle w:val="TAL"/>
              <w:rPr>
                <w:sz w:val="16"/>
              </w:rPr>
            </w:pPr>
          </w:p>
        </w:tc>
        <w:tc>
          <w:tcPr>
            <w:tcW w:w="1031" w:type="dxa"/>
          </w:tcPr>
          <w:p w14:paraId="4CEA68ED" w14:textId="77777777" w:rsidR="0068507F" w:rsidRPr="00571B4F" w:rsidRDefault="0068507F" w:rsidP="00630795">
            <w:pPr>
              <w:pStyle w:val="TAL"/>
              <w:rPr>
                <w:sz w:val="16"/>
              </w:rPr>
            </w:pPr>
          </w:p>
        </w:tc>
      </w:tr>
      <w:tr w:rsidR="0068507F" w14:paraId="6A1FBB51" w14:textId="77777777" w:rsidTr="00807266">
        <w:tc>
          <w:tcPr>
            <w:tcW w:w="0" w:type="auto"/>
          </w:tcPr>
          <w:p w14:paraId="32C08CBE" w14:textId="77777777" w:rsidR="0068507F" w:rsidRPr="00571B4F" w:rsidRDefault="0068507F" w:rsidP="00630795">
            <w:pPr>
              <w:pStyle w:val="TAL"/>
              <w:rPr>
                <w:sz w:val="16"/>
              </w:rPr>
            </w:pPr>
            <w:r>
              <w:rPr>
                <w:sz w:val="16"/>
              </w:rPr>
              <w:t>R5-245389</w:t>
            </w:r>
          </w:p>
        </w:tc>
        <w:tc>
          <w:tcPr>
            <w:tcW w:w="0" w:type="auto"/>
          </w:tcPr>
          <w:p w14:paraId="1FE42247" w14:textId="77777777" w:rsidR="0068507F" w:rsidRPr="00571B4F" w:rsidRDefault="0068507F" w:rsidP="00630795">
            <w:pPr>
              <w:pStyle w:val="TAL"/>
              <w:rPr>
                <w:sz w:val="16"/>
              </w:rPr>
            </w:pPr>
            <w:r>
              <w:rPr>
                <w:sz w:val="16"/>
              </w:rPr>
              <w:t xml:space="preserve">Update of test applicability for </w:t>
            </w:r>
            <w:proofErr w:type="spellStart"/>
            <w:r>
              <w:rPr>
                <w:sz w:val="16"/>
              </w:rPr>
              <w:t>RedCap</w:t>
            </w:r>
            <w:proofErr w:type="spellEnd"/>
            <w:r>
              <w:rPr>
                <w:sz w:val="16"/>
              </w:rPr>
              <w:t xml:space="preserve"> UE</w:t>
            </w:r>
          </w:p>
        </w:tc>
        <w:tc>
          <w:tcPr>
            <w:tcW w:w="0" w:type="auto"/>
          </w:tcPr>
          <w:p w14:paraId="0E03BBB0" w14:textId="77777777" w:rsidR="0068507F" w:rsidRPr="00571B4F" w:rsidRDefault="0068507F" w:rsidP="00630795">
            <w:pPr>
              <w:pStyle w:val="TAL"/>
              <w:rPr>
                <w:sz w:val="16"/>
              </w:rPr>
            </w:pPr>
            <w:r>
              <w:rPr>
                <w:sz w:val="16"/>
              </w:rPr>
              <w:t>China Unicom</w:t>
            </w:r>
          </w:p>
        </w:tc>
        <w:tc>
          <w:tcPr>
            <w:tcW w:w="912" w:type="dxa"/>
          </w:tcPr>
          <w:p w14:paraId="404403C3" w14:textId="77777777" w:rsidR="0068507F" w:rsidRPr="00571B4F" w:rsidRDefault="0068507F" w:rsidP="00630795">
            <w:pPr>
              <w:pStyle w:val="TAL"/>
              <w:rPr>
                <w:sz w:val="16"/>
              </w:rPr>
            </w:pPr>
            <w:r>
              <w:rPr>
                <w:sz w:val="16"/>
              </w:rPr>
              <w:t>withdrawn</w:t>
            </w:r>
          </w:p>
        </w:tc>
        <w:tc>
          <w:tcPr>
            <w:tcW w:w="1090" w:type="dxa"/>
          </w:tcPr>
          <w:p w14:paraId="0C512BDB" w14:textId="77777777" w:rsidR="0068507F" w:rsidRPr="00571B4F" w:rsidRDefault="0068507F" w:rsidP="00630795">
            <w:pPr>
              <w:pStyle w:val="TAL"/>
              <w:rPr>
                <w:sz w:val="16"/>
              </w:rPr>
            </w:pPr>
          </w:p>
        </w:tc>
        <w:tc>
          <w:tcPr>
            <w:tcW w:w="1031" w:type="dxa"/>
          </w:tcPr>
          <w:p w14:paraId="210C2622" w14:textId="77777777" w:rsidR="0068507F" w:rsidRPr="00571B4F" w:rsidRDefault="0068507F" w:rsidP="00630795">
            <w:pPr>
              <w:pStyle w:val="TAL"/>
              <w:rPr>
                <w:sz w:val="16"/>
              </w:rPr>
            </w:pPr>
            <w:r>
              <w:rPr>
                <w:sz w:val="16"/>
              </w:rPr>
              <w:t>-</w:t>
            </w:r>
          </w:p>
        </w:tc>
      </w:tr>
      <w:tr w:rsidR="0068507F" w14:paraId="40AB78A0" w14:textId="77777777" w:rsidTr="00807266">
        <w:tc>
          <w:tcPr>
            <w:tcW w:w="0" w:type="auto"/>
          </w:tcPr>
          <w:p w14:paraId="5E6211E1" w14:textId="77777777" w:rsidR="0068507F" w:rsidRPr="00571B4F" w:rsidRDefault="0068507F" w:rsidP="00630795">
            <w:pPr>
              <w:pStyle w:val="TAL"/>
              <w:rPr>
                <w:sz w:val="16"/>
              </w:rPr>
            </w:pPr>
            <w:r>
              <w:rPr>
                <w:sz w:val="16"/>
              </w:rPr>
              <w:t>R5-245390</w:t>
            </w:r>
          </w:p>
        </w:tc>
        <w:tc>
          <w:tcPr>
            <w:tcW w:w="0" w:type="auto"/>
          </w:tcPr>
          <w:p w14:paraId="7354BD73" w14:textId="77777777" w:rsidR="0068507F" w:rsidRPr="00571B4F" w:rsidRDefault="0068507F" w:rsidP="00630795">
            <w:pPr>
              <w:pStyle w:val="TAL"/>
              <w:rPr>
                <w:sz w:val="16"/>
              </w:rPr>
            </w:pPr>
            <w:r>
              <w:rPr>
                <w:sz w:val="16"/>
              </w:rPr>
              <w:t xml:space="preserve">Update for PMI </w:t>
            </w:r>
            <w:proofErr w:type="spellStart"/>
            <w:r>
              <w:rPr>
                <w:sz w:val="16"/>
              </w:rPr>
              <w:t>eTypeII</w:t>
            </w:r>
            <w:proofErr w:type="spellEnd"/>
            <w:r>
              <w:rPr>
                <w:sz w:val="16"/>
              </w:rPr>
              <w:t xml:space="preserve"> codebook test cases</w:t>
            </w:r>
          </w:p>
        </w:tc>
        <w:tc>
          <w:tcPr>
            <w:tcW w:w="0" w:type="auto"/>
          </w:tcPr>
          <w:p w14:paraId="14F4E761" w14:textId="77777777" w:rsidR="0068507F" w:rsidRPr="00571B4F" w:rsidRDefault="0068507F" w:rsidP="00630795">
            <w:pPr>
              <w:pStyle w:val="TAL"/>
              <w:rPr>
                <w:sz w:val="16"/>
              </w:rPr>
            </w:pPr>
            <w:r>
              <w:rPr>
                <w:sz w:val="16"/>
              </w:rPr>
              <w:t>Keysight Technologies</w:t>
            </w:r>
          </w:p>
        </w:tc>
        <w:tc>
          <w:tcPr>
            <w:tcW w:w="912" w:type="dxa"/>
          </w:tcPr>
          <w:p w14:paraId="125D3ECC" w14:textId="77777777" w:rsidR="0068507F" w:rsidRPr="00571B4F" w:rsidRDefault="0068507F" w:rsidP="00630795">
            <w:pPr>
              <w:pStyle w:val="TAL"/>
              <w:rPr>
                <w:sz w:val="16"/>
              </w:rPr>
            </w:pPr>
            <w:r>
              <w:rPr>
                <w:sz w:val="16"/>
              </w:rPr>
              <w:t>revised</w:t>
            </w:r>
          </w:p>
        </w:tc>
        <w:tc>
          <w:tcPr>
            <w:tcW w:w="1090" w:type="dxa"/>
          </w:tcPr>
          <w:p w14:paraId="1E3EC153" w14:textId="77777777" w:rsidR="0068507F" w:rsidRPr="00571B4F" w:rsidRDefault="0068507F" w:rsidP="00630795">
            <w:pPr>
              <w:pStyle w:val="TAL"/>
              <w:rPr>
                <w:sz w:val="16"/>
              </w:rPr>
            </w:pPr>
          </w:p>
        </w:tc>
        <w:tc>
          <w:tcPr>
            <w:tcW w:w="1031" w:type="dxa"/>
          </w:tcPr>
          <w:p w14:paraId="688B3CE1" w14:textId="77777777" w:rsidR="0068507F" w:rsidRPr="00571B4F" w:rsidRDefault="0068507F" w:rsidP="00630795">
            <w:pPr>
              <w:pStyle w:val="TAL"/>
              <w:rPr>
                <w:sz w:val="16"/>
              </w:rPr>
            </w:pPr>
            <w:r>
              <w:rPr>
                <w:sz w:val="16"/>
              </w:rPr>
              <w:t>R5-245870</w:t>
            </w:r>
          </w:p>
        </w:tc>
      </w:tr>
      <w:tr w:rsidR="0068507F" w14:paraId="60FA5FC9" w14:textId="77777777" w:rsidTr="00807266">
        <w:tc>
          <w:tcPr>
            <w:tcW w:w="0" w:type="auto"/>
          </w:tcPr>
          <w:p w14:paraId="0D3F79C1" w14:textId="77777777" w:rsidR="0068507F" w:rsidRPr="00571B4F" w:rsidRDefault="0068507F" w:rsidP="00630795">
            <w:pPr>
              <w:pStyle w:val="TAL"/>
              <w:rPr>
                <w:sz w:val="16"/>
              </w:rPr>
            </w:pPr>
            <w:r>
              <w:rPr>
                <w:sz w:val="16"/>
              </w:rPr>
              <w:t>R5-245391</w:t>
            </w:r>
          </w:p>
        </w:tc>
        <w:tc>
          <w:tcPr>
            <w:tcW w:w="0" w:type="auto"/>
          </w:tcPr>
          <w:p w14:paraId="572E9C9B" w14:textId="77777777" w:rsidR="0068507F" w:rsidRPr="00571B4F" w:rsidRDefault="0068507F" w:rsidP="00630795">
            <w:pPr>
              <w:pStyle w:val="TAL"/>
              <w:rPr>
                <w:sz w:val="16"/>
              </w:rPr>
            </w:pPr>
            <w:r>
              <w:rPr>
                <w:sz w:val="16"/>
              </w:rPr>
              <w:t>Update for Additional PDSCH Reference Channel for PDCCH test cases</w:t>
            </w:r>
          </w:p>
        </w:tc>
        <w:tc>
          <w:tcPr>
            <w:tcW w:w="0" w:type="auto"/>
          </w:tcPr>
          <w:p w14:paraId="323AC8B1" w14:textId="77777777" w:rsidR="0068507F" w:rsidRPr="00571B4F" w:rsidRDefault="0068507F" w:rsidP="00630795">
            <w:pPr>
              <w:pStyle w:val="TAL"/>
              <w:rPr>
                <w:sz w:val="16"/>
              </w:rPr>
            </w:pPr>
            <w:r>
              <w:rPr>
                <w:sz w:val="16"/>
              </w:rPr>
              <w:t>Keysight Technologies</w:t>
            </w:r>
          </w:p>
        </w:tc>
        <w:tc>
          <w:tcPr>
            <w:tcW w:w="912" w:type="dxa"/>
          </w:tcPr>
          <w:p w14:paraId="1431F4BD" w14:textId="77777777" w:rsidR="0068507F" w:rsidRPr="00571B4F" w:rsidRDefault="0068507F" w:rsidP="00630795">
            <w:pPr>
              <w:pStyle w:val="TAL"/>
              <w:rPr>
                <w:sz w:val="16"/>
              </w:rPr>
            </w:pPr>
            <w:r>
              <w:rPr>
                <w:sz w:val="16"/>
              </w:rPr>
              <w:t>revised</w:t>
            </w:r>
          </w:p>
        </w:tc>
        <w:tc>
          <w:tcPr>
            <w:tcW w:w="1090" w:type="dxa"/>
          </w:tcPr>
          <w:p w14:paraId="5B86A03E" w14:textId="77777777" w:rsidR="0068507F" w:rsidRPr="00571B4F" w:rsidRDefault="0068507F" w:rsidP="00630795">
            <w:pPr>
              <w:pStyle w:val="TAL"/>
              <w:rPr>
                <w:sz w:val="16"/>
              </w:rPr>
            </w:pPr>
          </w:p>
        </w:tc>
        <w:tc>
          <w:tcPr>
            <w:tcW w:w="1031" w:type="dxa"/>
          </w:tcPr>
          <w:p w14:paraId="56BE6375" w14:textId="77777777" w:rsidR="0068507F" w:rsidRPr="00571B4F" w:rsidRDefault="0068507F" w:rsidP="00630795">
            <w:pPr>
              <w:pStyle w:val="TAL"/>
              <w:rPr>
                <w:sz w:val="16"/>
              </w:rPr>
            </w:pPr>
            <w:r>
              <w:rPr>
                <w:sz w:val="16"/>
              </w:rPr>
              <w:t>R5-245740</w:t>
            </w:r>
          </w:p>
        </w:tc>
      </w:tr>
      <w:tr w:rsidR="0068507F" w14:paraId="048BE7F2" w14:textId="77777777" w:rsidTr="00807266">
        <w:tc>
          <w:tcPr>
            <w:tcW w:w="0" w:type="auto"/>
          </w:tcPr>
          <w:p w14:paraId="00398B86" w14:textId="77777777" w:rsidR="0068507F" w:rsidRPr="00571B4F" w:rsidRDefault="0068507F" w:rsidP="00630795">
            <w:pPr>
              <w:pStyle w:val="TAL"/>
              <w:rPr>
                <w:sz w:val="16"/>
              </w:rPr>
            </w:pPr>
            <w:r>
              <w:rPr>
                <w:sz w:val="16"/>
              </w:rPr>
              <w:t>R5-245392</w:t>
            </w:r>
          </w:p>
        </w:tc>
        <w:tc>
          <w:tcPr>
            <w:tcW w:w="0" w:type="auto"/>
          </w:tcPr>
          <w:p w14:paraId="3AAA3D91" w14:textId="77777777" w:rsidR="0068507F" w:rsidRPr="00571B4F" w:rsidRDefault="0068507F" w:rsidP="00630795">
            <w:pPr>
              <w:pStyle w:val="TAL"/>
              <w:rPr>
                <w:sz w:val="16"/>
              </w:rPr>
            </w:pPr>
            <w:r>
              <w:rPr>
                <w:sz w:val="16"/>
              </w:rPr>
              <w:t>On Rel-18 beam correspondence for initial access</w:t>
            </w:r>
          </w:p>
        </w:tc>
        <w:tc>
          <w:tcPr>
            <w:tcW w:w="0" w:type="auto"/>
          </w:tcPr>
          <w:p w14:paraId="3008ABC2" w14:textId="77777777" w:rsidR="0068507F" w:rsidRPr="00571B4F" w:rsidRDefault="0068507F" w:rsidP="00630795">
            <w:pPr>
              <w:pStyle w:val="TAL"/>
              <w:rPr>
                <w:sz w:val="16"/>
              </w:rPr>
            </w:pPr>
            <w:r>
              <w:rPr>
                <w:sz w:val="16"/>
              </w:rPr>
              <w:t>Keysight Technologies UK Ltd</w:t>
            </w:r>
          </w:p>
        </w:tc>
        <w:tc>
          <w:tcPr>
            <w:tcW w:w="912" w:type="dxa"/>
          </w:tcPr>
          <w:p w14:paraId="57B20FA9" w14:textId="77777777" w:rsidR="0068507F" w:rsidRPr="00571B4F" w:rsidRDefault="0068507F" w:rsidP="00630795">
            <w:pPr>
              <w:pStyle w:val="TAL"/>
              <w:rPr>
                <w:sz w:val="16"/>
              </w:rPr>
            </w:pPr>
            <w:r>
              <w:rPr>
                <w:sz w:val="16"/>
              </w:rPr>
              <w:t>noted</w:t>
            </w:r>
          </w:p>
        </w:tc>
        <w:tc>
          <w:tcPr>
            <w:tcW w:w="1090" w:type="dxa"/>
          </w:tcPr>
          <w:p w14:paraId="650FAC98" w14:textId="77777777" w:rsidR="0068507F" w:rsidRPr="00571B4F" w:rsidRDefault="0068507F" w:rsidP="00630795">
            <w:pPr>
              <w:pStyle w:val="TAL"/>
              <w:rPr>
                <w:sz w:val="16"/>
              </w:rPr>
            </w:pPr>
          </w:p>
        </w:tc>
        <w:tc>
          <w:tcPr>
            <w:tcW w:w="1031" w:type="dxa"/>
          </w:tcPr>
          <w:p w14:paraId="255D3A22" w14:textId="77777777" w:rsidR="0068507F" w:rsidRPr="00571B4F" w:rsidRDefault="0068507F" w:rsidP="00630795">
            <w:pPr>
              <w:pStyle w:val="TAL"/>
              <w:rPr>
                <w:sz w:val="16"/>
              </w:rPr>
            </w:pPr>
          </w:p>
        </w:tc>
      </w:tr>
      <w:tr w:rsidR="0068507F" w14:paraId="596E4C9E" w14:textId="77777777" w:rsidTr="00807266">
        <w:tc>
          <w:tcPr>
            <w:tcW w:w="0" w:type="auto"/>
          </w:tcPr>
          <w:p w14:paraId="064DEE3B" w14:textId="77777777" w:rsidR="0068507F" w:rsidRPr="00571B4F" w:rsidRDefault="0068507F" w:rsidP="00630795">
            <w:pPr>
              <w:pStyle w:val="TAL"/>
              <w:rPr>
                <w:sz w:val="16"/>
              </w:rPr>
            </w:pPr>
            <w:r>
              <w:rPr>
                <w:sz w:val="16"/>
              </w:rPr>
              <w:t>R5-245393</w:t>
            </w:r>
          </w:p>
        </w:tc>
        <w:tc>
          <w:tcPr>
            <w:tcW w:w="0" w:type="auto"/>
          </w:tcPr>
          <w:p w14:paraId="76B91390" w14:textId="77777777" w:rsidR="0068507F" w:rsidRPr="00571B4F" w:rsidRDefault="0068507F" w:rsidP="00630795">
            <w:pPr>
              <w:pStyle w:val="TAL"/>
              <w:rPr>
                <w:sz w:val="16"/>
              </w:rPr>
            </w:pPr>
            <w:r>
              <w:rPr>
                <w:sz w:val="16"/>
              </w:rPr>
              <w:t>Correction to RMC for PMI reporting test cases</w:t>
            </w:r>
          </w:p>
        </w:tc>
        <w:tc>
          <w:tcPr>
            <w:tcW w:w="0" w:type="auto"/>
          </w:tcPr>
          <w:p w14:paraId="35307C1D" w14:textId="77777777" w:rsidR="0068507F" w:rsidRPr="00571B4F" w:rsidRDefault="0068507F" w:rsidP="00630795">
            <w:pPr>
              <w:pStyle w:val="TAL"/>
              <w:rPr>
                <w:sz w:val="16"/>
              </w:rPr>
            </w:pPr>
            <w:r>
              <w:rPr>
                <w:sz w:val="16"/>
              </w:rPr>
              <w:t>QUALCOMM Europe Inc. - Italy</w:t>
            </w:r>
          </w:p>
        </w:tc>
        <w:tc>
          <w:tcPr>
            <w:tcW w:w="912" w:type="dxa"/>
          </w:tcPr>
          <w:p w14:paraId="201647AB" w14:textId="77777777" w:rsidR="0068507F" w:rsidRPr="00571B4F" w:rsidRDefault="0068507F" w:rsidP="00630795">
            <w:pPr>
              <w:pStyle w:val="TAL"/>
              <w:rPr>
                <w:sz w:val="16"/>
              </w:rPr>
            </w:pPr>
            <w:r>
              <w:rPr>
                <w:sz w:val="16"/>
              </w:rPr>
              <w:t>revised</w:t>
            </w:r>
          </w:p>
        </w:tc>
        <w:tc>
          <w:tcPr>
            <w:tcW w:w="1090" w:type="dxa"/>
          </w:tcPr>
          <w:p w14:paraId="11C82A83" w14:textId="77777777" w:rsidR="0068507F" w:rsidRPr="00571B4F" w:rsidRDefault="0068507F" w:rsidP="00630795">
            <w:pPr>
              <w:pStyle w:val="TAL"/>
              <w:rPr>
                <w:sz w:val="16"/>
              </w:rPr>
            </w:pPr>
          </w:p>
        </w:tc>
        <w:tc>
          <w:tcPr>
            <w:tcW w:w="1031" w:type="dxa"/>
          </w:tcPr>
          <w:p w14:paraId="4713B0B1" w14:textId="77777777" w:rsidR="0068507F" w:rsidRPr="00571B4F" w:rsidRDefault="0068507F" w:rsidP="00630795">
            <w:pPr>
              <w:pStyle w:val="TAL"/>
              <w:rPr>
                <w:sz w:val="16"/>
              </w:rPr>
            </w:pPr>
            <w:r>
              <w:rPr>
                <w:sz w:val="16"/>
              </w:rPr>
              <w:t>R5-246052</w:t>
            </w:r>
          </w:p>
        </w:tc>
      </w:tr>
      <w:tr w:rsidR="0068507F" w14:paraId="5618CBB6" w14:textId="77777777" w:rsidTr="00807266">
        <w:tc>
          <w:tcPr>
            <w:tcW w:w="0" w:type="auto"/>
          </w:tcPr>
          <w:p w14:paraId="777E2CD3" w14:textId="77777777" w:rsidR="0068507F" w:rsidRPr="00571B4F" w:rsidRDefault="0068507F" w:rsidP="00630795">
            <w:pPr>
              <w:pStyle w:val="TAL"/>
              <w:rPr>
                <w:sz w:val="16"/>
              </w:rPr>
            </w:pPr>
            <w:r>
              <w:rPr>
                <w:sz w:val="16"/>
              </w:rPr>
              <w:t>R5-245394</w:t>
            </w:r>
          </w:p>
        </w:tc>
        <w:tc>
          <w:tcPr>
            <w:tcW w:w="0" w:type="auto"/>
          </w:tcPr>
          <w:p w14:paraId="3E8A9C47" w14:textId="77777777" w:rsidR="0068507F" w:rsidRPr="00571B4F" w:rsidRDefault="0068507F" w:rsidP="00630795">
            <w:pPr>
              <w:pStyle w:val="TAL"/>
              <w:rPr>
                <w:sz w:val="16"/>
              </w:rPr>
            </w:pPr>
            <w:r>
              <w:rPr>
                <w:sz w:val="16"/>
              </w:rPr>
              <w:t>Add CSI-RS.RRM profiles to 38.533</w:t>
            </w:r>
          </w:p>
        </w:tc>
        <w:tc>
          <w:tcPr>
            <w:tcW w:w="0" w:type="auto"/>
          </w:tcPr>
          <w:p w14:paraId="669A32EC" w14:textId="77777777" w:rsidR="0068507F" w:rsidRPr="00571B4F" w:rsidRDefault="0068507F" w:rsidP="00630795">
            <w:pPr>
              <w:pStyle w:val="TAL"/>
              <w:rPr>
                <w:sz w:val="16"/>
              </w:rPr>
            </w:pPr>
            <w:r>
              <w:rPr>
                <w:sz w:val="16"/>
              </w:rPr>
              <w:t>Apple</w:t>
            </w:r>
          </w:p>
        </w:tc>
        <w:tc>
          <w:tcPr>
            <w:tcW w:w="912" w:type="dxa"/>
          </w:tcPr>
          <w:p w14:paraId="44A06D7D" w14:textId="77777777" w:rsidR="0068507F" w:rsidRPr="00571B4F" w:rsidRDefault="0068507F" w:rsidP="00630795">
            <w:pPr>
              <w:pStyle w:val="TAL"/>
              <w:rPr>
                <w:sz w:val="16"/>
              </w:rPr>
            </w:pPr>
            <w:r>
              <w:rPr>
                <w:sz w:val="16"/>
              </w:rPr>
              <w:t>revised</w:t>
            </w:r>
          </w:p>
        </w:tc>
        <w:tc>
          <w:tcPr>
            <w:tcW w:w="1090" w:type="dxa"/>
          </w:tcPr>
          <w:p w14:paraId="59952183" w14:textId="77777777" w:rsidR="0068507F" w:rsidRPr="00571B4F" w:rsidRDefault="0068507F" w:rsidP="00630795">
            <w:pPr>
              <w:pStyle w:val="TAL"/>
              <w:rPr>
                <w:sz w:val="16"/>
              </w:rPr>
            </w:pPr>
          </w:p>
        </w:tc>
        <w:tc>
          <w:tcPr>
            <w:tcW w:w="1031" w:type="dxa"/>
          </w:tcPr>
          <w:p w14:paraId="493374E8" w14:textId="77777777" w:rsidR="0068507F" w:rsidRPr="00571B4F" w:rsidRDefault="0068507F" w:rsidP="00630795">
            <w:pPr>
              <w:pStyle w:val="TAL"/>
              <w:rPr>
                <w:sz w:val="16"/>
              </w:rPr>
            </w:pPr>
            <w:r>
              <w:rPr>
                <w:sz w:val="16"/>
              </w:rPr>
              <w:t>R5-245893</w:t>
            </w:r>
          </w:p>
        </w:tc>
      </w:tr>
      <w:tr w:rsidR="0068507F" w14:paraId="0A7F6ADF" w14:textId="77777777" w:rsidTr="00807266">
        <w:tc>
          <w:tcPr>
            <w:tcW w:w="0" w:type="auto"/>
          </w:tcPr>
          <w:p w14:paraId="104BE062" w14:textId="77777777" w:rsidR="0068507F" w:rsidRPr="00571B4F" w:rsidRDefault="0068507F" w:rsidP="00630795">
            <w:pPr>
              <w:pStyle w:val="TAL"/>
              <w:rPr>
                <w:sz w:val="16"/>
              </w:rPr>
            </w:pPr>
            <w:r>
              <w:rPr>
                <w:sz w:val="16"/>
              </w:rPr>
              <w:t>R5-245395</w:t>
            </w:r>
          </w:p>
        </w:tc>
        <w:tc>
          <w:tcPr>
            <w:tcW w:w="0" w:type="auto"/>
          </w:tcPr>
          <w:p w14:paraId="49EBCC38" w14:textId="77777777" w:rsidR="0068507F" w:rsidRPr="00571B4F" w:rsidRDefault="0068507F" w:rsidP="00630795">
            <w:pPr>
              <w:pStyle w:val="TAL"/>
              <w:rPr>
                <w:sz w:val="16"/>
              </w:rPr>
            </w:pPr>
            <w:r>
              <w:rPr>
                <w:sz w:val="16"/>
              </w:rPr>
              <w:t xml:space="preserve">Correction of SCS selection in </w:t>
            </w:r>
            <w:proofErr w:type="spellStart"/>
            <w:r>
              <w:rPr>
                <w:sz w:val="16"/>
              </w:rPr>
              <w:t>configuation</w:t>
            </w:r>
            <w:proofErr w:type="spellEnd"/>
            <w:r>
              <w:rPr>
                <w:sz w:val="16"/>
              </w:rPr>
              <w:t xml:space="preserve"> tables in 7.6.4 and 7.6A.4</w:t>
            </w:r>
          </w:p>
        </w:tc>
        <w:tc>
          <w:tcPr>
            <w:tcW w:w="0" w:type="auto"/>
          </w:tcPr>
          <w:p w14:paraId="76065828" w14:textId="77777777" w:rsidR="0068507F" w:rsidRPr="00571B4F" w:rsidRDefault="0068507F" w:rsidP="00630795">
            <w:pPr>
              <w:pStyle w:val="TAL"/>
              <w:rPr>
                <w:sz w:val="16"/>
              </w:rPr>
            </w:pPr>
            <w:r>
              <w:rPr>
                <w:sz w:val="16"/>
              </w:rPr>
              <w:t>Apple</w:t>
            </w:r>
          </w:p>
        </w:tc>
        <w:tc>
          <w:tcPr>
            <w:tcW w:w="912" w:type="dxa"/>
          </w:tcPr>
          <w:p w14:paraId="6C70F23C" w14:textId="77777777" w:rsidR="0068507F" w:rsidRPr="00571B4F" w:rsidRDefault="0068507F" w:rsidP="00630795">
            <w:pPr>
              <w:pStyle w:val="TAL"/>
              <w:rPr>
                <w:sz w:val="16"/>
              </w:rPr>
            </w:pPr>
            <w:r>
              <w:rPr>
                <w:sz w:val="16"/>
              </w:rPr>
              <w:t>agreed</w:t>
            </w:r>
          </w:p>
        </w:tc>
        <w:tc>
          <w:tcPr>
            <w:tcW w:w="1090" w:type="dxa"/>
          </w:tcPr>
          <w:p w14:paraId="4409E3CE" w14:textId="77777777" w:rsidR="0068507F" w:rsidRPr="00571B4F" w:rsidRDefault="0068507F" w:rsidP="00630795">
            <w:pPr>
              <w:pStyle w:val="TAL"/>
              <w:rPr>
                <w:sz w:val="16"/>
              </w:rPr>
            </w:pPr>
          </w:p>
        </w:tc>
        <w:tc>
          <w:tcPr>
            <w:tcW w:w="1031" w:type="dxa"/>
          </w:tcPr>
          <w:p w14:paraId="4A7520FD" w14:textId="77777777" w:rsidR="0068507F" w:rsidRPr="00571B4F" w:rsidRDefault="0068507F" w:rsidP="00630795">
            <w:pPr>
              <w:pStyle w:val="TAL"/>
              <w:rPr>
                <w:sz w:val="16"/>
              </w:rPr>
            </w:pPr>
          </w:p>
        </w:tc>
      </w:tr>
      <w:tr w:rsidR="0068507F" w14:paraId="02B49411" w14:textId="77777777" w:rsidTr="00807266">
        <w:tc>
          <w:tcPr>
            <w:tcW w:w="0" w:type="auto"/>
          </w:tcPr>
          <w:p w14:paraId="5533A223" w14:textId="77777777" w:rsidR="0068507F" w:rsidRPr="00571B4F" w:rsidRDefault="0068507F" w:rsidP="00630795">
            <w:pPr>
              <w:pStyle w:val="TAL"/>
              <w:rPr>
                <w:sz w:val="16"/>
              </w:rPr>
            </w:pPr>
            <w:r>
              <w:rPr>
                <w:sz w:val="16"/>
              </w:rPr>
              <w:t>R5-245396</w:t>
            </w:r>
          </w:p>
        </w:tc>
        <w:tc>
          <w:tcPr>
            <w:tcW w:w="0" w:type="auto"/>
          </w:tcPr>
          <w:p w14:paraId="38DFEA3D" w14:textId="77777777" w:rsidR="0068507F" w:rsidRPr="00571B4F" w:rsidRDefault="0068507F" w:rsidP="00630795">
            <w:pPr>
              <w:pStyle w:val="TAL"/>
              <w:rPr>
                <w:sz w:val="16"/>
              </w:rPr>
            </w:pPr>
            <w:r>
              <w:rPr>
                <w:sz w:val="16"/>
              </w:rPr>
              <w:t>Remove TT in Table 6.5A.3.2.1.5-1</w:t>
            </w:r>
          </w:p>
        </w:tc>
        <w:tc>
          <w:tcPr>
            <w:tcW w:w="0" w:type="auto"/>
          </w:tcPr>
          <w:p w14:paraId="0129F19E" w14:textId="77777777" w:rsidR="0068507F" w:rsidRPr="00571B4F" w:rsidRDefault="0068507F" w:rsidP="00630795">
            <w:pPr>
              <w:pStyle w:val="TAL"/>
              <w:rPr>
                <w:sz w:val="16"/>
              </w:rPr>
            </w:pPr>
            <w:r>
              <w:rPr>
                <w:sz w:val="16"/>
              </w:rPr>
              <w:t>Apple</w:t>
            </w:r>
          </w:p>
        </w:tc>
        <w:tc>
          <w:tcPr>
            <w:tcW w:w="912" w:type="dxa"/>
          </w:tcPr>
          <w:p w14:paraId="4126EA81" w14:textId="77777777" w:rsidR="0068507F" w:rsidRPr="00571B4F" w:rsidRDefault="0068507F" w:rsidP="00630795">
            <w:pPr>
              <w:pStyle w:val="TAL"/>
              <w:rPr>
                <w:sz w:val="16"/>
              </w:rPr>
            </w:pPr>
            <w:r>
              <w:rPr>
                <w:sz w:val="16"/>
              </w:rPr>
              <w:t>revised</w:t>
            </w:r>
          </w:p>
        </w:tc>
        <w:tc>
          <w:tcPr>
            <w:tcW w:w="1090" w:type="dxa"/>
          </w:tcPr>
          <w:p w14:paraId="0CFF21DF" w14:textId="77777777" w:rsidR="0068507F" w:rsidRPr="00571B4F" w:rsidRDefault="0068507F" w:rsidP="00630795">
            <w:pPr>
              <w:pStyle w:val="TAL"/>
              <w:rPr>
                <w:sz w:val="16"/>
              </w:rPr>
            </w:pPr>
          </w:p>
        </w:tc>
        <w:tc>
          <w:tcPr>
            <w:tcW w:w="1031" w:type="dxa"/>
          </w:tcPr>
          <w:p w14:paraId="32C32022" w14:textId="77777777" w:rsidR="0068507F" w:rsidRPr="00571B4F" w:rsidRDefault="0068507F" w:rsidP="00630795">
            <w:pPr>
              <w:pStyle w:val="TAL"/>
              <w:rPr>
                <w:sz w:val="16"/>
              </w:rPr>
            </w:pPr>
            <w:r>
              <w:rPr>
                <w:sz w:val="16"/>
              </w:rPr>
              <w:t>R5-245838</w:t>
            </w:r>
          </w:p>
        </w:tc>
      </w:tr>
      <w:tr w:rsidR="0068507F" w14:paraId="04C773CA" w14:textId="77777777" w:rsidTr="00807266">
        <w:tc>
          <w:tcPr>
            <w:tcW w:w="0" w:type="auto"/>
          </w:tcPr>
          <w:p w14:paraId="64A1103D" w14:textId="77777777" w:rsidR="0068507F" w:rsidRPr="00571B4F" w:rsidRDefault="0068507F" w:rsidP="00630795">
            <w:pPr>
              <w:pStyle w:val="TAL"/>
              <w:rPr>
                <w:sz w:val="16"/>
              </w:rPr>
            </w:pPr>
            <w:r>
              <w:rPr>
                <w:sz w:val="16"/>
              </w:rPr>
              <w:t>R5-245397</w:t>
            </w:r>
          </w:p>
        </w:tc>
        <w:tc>
          <w:tcPr>
            <w:tcW w:w="0" w:type="auto"/>
          </w:tcPr>
          <w:p w14:paraId="11F8D99E" w14:textId="77777777" w:rsidR="0068507F" w:rsidRPr="00571B4F" w:rsidRDefault="0068507F" w:rsidP="00630795">
            <w:pPr>
              <w:pStyle w:val="TAL"/>
              <w:rPr>
                <w:sz w:val="16"/>
              </w:rPr>
            </w:pPr>
            <w:r>
              <w:rPr>
                <w:sz w:val="16"/>
              </w:rPr>
              <w:t>Update to Clause 7.6.2 In-band blocking</w:t>
            </w:r>
          </w:p>
        </w:tc>
        <w:tc>
          <w:tcPr>
            <w:tcW w:w="0" w:type="auto"/>
          </w:tcPr>
          <w:p w14:paraId="12C14AA2" w14:textId="77777777" w:rsidR="0068507F" w:rsidRPr="00571B4F" w:rsidRDefault="0068507F" w:rsidP="00630795">
            <w:pPr>
              <w:pStyle w:val="TAL"/>
              <w:rPr>
                <w:sz w:val="16"/>
              </w:rPr>
            </w:pPr>
            <w:r>
              <w:rPr>
                <w:sz w:val="16"/>
              </w:rPr>
              <w:t>Apple, Qualcomm Technologies Ireland</w:t>
            </w:r>
          </w:p>
        </w:tc>
        <w:tc>
          <w:tcPr>
            <w:tcW w:w="912" w:type="dxa"/>
          </w:tcPr>
          <w:p w14:paraId="1C58E03A" w14:textId="77777777" w:rsidR="0068507F" w:rsidRPr="00571B4F" w:rsidRDefault="0068507F" w:rsidP="00630795">
            <w:pPr>
              <w:pStyle w:val="TAL"/>
              <w:rPr>
                <w:sz w:val="16"/>
              </w:rPr>
            </w:pPr>
            <w:r>
              <w:rPr>
                <w:sz w:val="16"/>
              </w:rPr>
              <w:t>revised</w:t>
            </w:r>
          </w:p>
        </w:tc>
        <w:tc>
          <w:tcPr>
            <w:tcW w:w="1090" w:type="dxa"/>
          </w:tcPr>
          <w:p w14:paraId="189ECD77" w14:textId="77777777" w:rsidR="0068507F" w:rsidRPr="00571B4F" w:rsidRDefault="0068507F" w:rsidP="00630795">
            <w:pPr>
              <w:pStyle w:val="TAL"/>
              <w:rPr>
                <w:sz w:val="16"/>
              </w:rPr>
            </w:pPr>
          </w:p>
        </w:tc>
        <w:tc>
          <w:tcPr>
            <w:tcW w:w="1031" w:type="dxa"/>
          </w:tcPr>
          <w:p w14:paraId="1F3D1125" w14:textId="77777777" w:rsidR="0068507F" w:rsidRPr="00571B4F" w:rsidRDefault="0068507F" w:rsidP="00630795">
            <w:pPr>
              <w:pStyle w:val="TAL"/>
              <w:rPr>
                <w:sz w:val="16"/>
              </w:rPr>
            </w:pPr>
            <w:r>
              <w:rPr>
                <w:sz w:val="16"/>
              </w:rPr>
              <w:t>R5-245856</w:t>
            </w:r>
          </w:p>
        </w:tc>
      </w:tr>
      <w:tr w:rsidR="0068507F" w14:paraId="37CC0838" w14:textId="77777777" w:rsidTr="00807266">
        <w:tc>
          <w:tcPr>
            <w:tcW w:w="0" w:type="auto"/>
          </w:tcPr>
          <w:p w14:paraId="72B1BA76" w14:textId="77777777" w:rsidR="0068507F" w:rsidRPr="00571B4F" w:rsidRDefault="0068507F" w:rsidP="00630795">
            <w:pPr>
              <w:pStyle w:val="TAL"/>
              <w:rPr>
                <w:sz w:val="16"/>
              </w:rPr>
            </w:pPr>
            <w:r>
              <w:rPr>
                <w:sz w:val="16"/>
              </w:rPr>
              <w:t>R5-245398</w:t>
            </w:r>
          </w:p>
        </w:tc>
        <w:tc>
          <w:tcPr>
            <w:tcW w:w="0" w:type="auto"/>
          </w:tcPr>
          <w:p w14:paraId="274B35E8" w14:textId="77777777" w:rsidR="0068507F" w:rsidRPr="00571B4F" w:rsidRDefault="0068507F" w:rsidP="00630795">
            <w:pPr>
              <w:pStyle w:val="TAL"/>
              <w:rPr>
                <w:sz w:val="16"/>
              </w:rPr>
            </w:pPr>
            <w:r>
              <w:rPr>
                <w:sz w:val="16"/>
              </w:rPr>
              <w:t>Update to Clause 7.6.4 Narrow band blocking</w:t>
            </w:r>
          </w:p>
        </w:tc>
        <w:tc>
          <w:tcPr>
            <w:tcW w:w="0" w:type="auto"/>
          </w:tcPr>
          <w:p w14:paraId="0B5FD4A2" w14:textId="77777777" w:rsidR="0068507F" w:rsidRPr="00571B4F" w:rsidRDefault="0068507F" w:rsidP="00630795">
            <w:pPr>
              <w:pStyle w:val="TAL"/>
              <w:rPr>
                <w:sz w:val="16"/>
              </w:rPr>
            </w:pPr>
            <w:r>
              <w:rPr>
                <w:sz w:val="16"/>
              </w:rPr>
              <w:t>Apple, Qualcomm Technologies Ireland</w:t>
            </w:r>
          </w:p>
        </w:tc>
        <w:tc>
          <w:tcPr>
            <w:tcW w:w="912" w:type="dxa"/>
          </w:tcPr>
          <w:p w14:paraId="766D0C09" w14:textId="77777777" w:rsidR="0068507F" w:rsidRPr="00571B4F" w:rsidRDefault="0068507F" w:rsidP="00630795">
            <w:pPr>
              <w:pStyle w:val="TAL"/>
              <w:rPr>
                <w:sz w:val="16"/>
              </w:rPr>
            </w:pPr>
            <w:r>
              <w:rPr>
                <w:sz w:val="16"/>
              </w:rPr>
              <w:t>revised</w:t>
            </w:r>
          </w:p>
        </w:tc>
        <w:tc>
          <w:tcPr>
            <w:tcW w:w="1090" w:type="dxa"/>
          </w:tcPr>
          <w:p w14:paraId="5073B685" w14:textId="77777777" w:rsidR="0068507F" w:rsidRPr="00571B4F" w:rsidRDefault="0068507F" w:rsidP="00630795">
            <w:pPr>
              <w:pStyle w:val="TAL"/>
              <w:rPr>
                <w:sz w:val="16"/>
              </w:rPr>
            </w:pPr>
          </w:p>
        </w:tc>
        <w:tc>
          <w:tcPr>
            <w:tcW w:w="1031" w:type="dxa"/>
          </w:tcPr>
          <w:p w14:paraId="022DF2E6" w14:textId="77777777" w:rsidR="0068507F" w:rsidRPr="00571B4F" w:rsidRDefault="0068507F" w:rsidP="00630795">
            <w:pPr>
              <w:pStyle w:val="TAL"/>
              <w:rPr>
                <w:sz w:val="16"/>
              </w:rPr>
            </w:pPr>
            <w:r>
              <w:rPr>
                <w:sz w:val="16"/>
              </w:rPr>
              <w:t>R5-245857</w:t>
            </w:r>
          </w:p>
        </w:tc>
      </w:tr>
      <w:tr w:rsidR="0068507F" w14:paraId="4B6A7125" w14:textId="77777777" w:rsidTr="00807266">
        <w:tc>
          <w:tcPr>
            <w:tcW w:w="0" w:type="auto"/>
          </w:tcPr>
          <w:p w14:paraId="29641BB2" w14:textId="77777777" w:rsidR="0068507F" w:rsidRPr="00571B4F" w:rsidRDefault="0068507F" w:rsidP="00630795">
            <w:pPr>
              <w:pStyle w:val="TAL"/>
              <w:rPr>
                <w:sz w:val="16"/>
              </w:rPr>
            </w:pPr>
            <w:r>
              <w:rPr>
                <w:sz w:val="16"/>
              </w:rPr>
              <w:t>R5-245399</w:t>
            </w:r>
          </w:p>
        </w:tc>
        <w:tc>
          <w:tcPr>
            <w:tcW w:w="0" w:type="auto"/>
          </w:tcPr>
          <w:p w14:paraId="008753DC" w14:textId="77777777" w:rsidR="0068507F" w:rsidRPr="00571B4F" w:rsidRDefault="0068507F" w:rsidP="00630795">
            <w:pPr>
              <w:pStyle w:val="TAL"/>
              <w:rPr>
                <w:sz w:val="16"/>
              </w:rPr>
            </w:pPr>
            <w:r>
              <w:rPr>
                <w:sz w:val="16"/>
              </w:rPr>
              <w:t>Update to Clause 4.7.9.1 ENDC and Clause 6.7.11.1 SA intra-frequency CSI-RSRQ measurement accuracy</w:t>
            </w:r>
          </w:p>
        </w:tc>
        <w:tc>
          <w:tcPr>
            <w:tcW w:w="0" w:type="auto"/>
          </w:tcPr>
          <w:p w14:paraId="62A8CA61" w14:textId="77777777" w:rsidR="0068507F" w:rsidRPr="00571B4F" w:rsidRDefault="0068507F" w:rsidP="00630795">
            <w:pPr>
              <w:pStyle w:val="TAL"/>
              <w:rPr>
                <w:sz w:val="16"/>
              </w:rPr>
            </w:pPr>
            <w:r>
              <w:rPr>
                <w:sz w:val="16"/>
              </w:rPr>
              <w:t>Apple</w:t>
            </w:r>
          </w:p>
        </w:tc>
        <w:tc>
          <w:tcPr>
            <w:tcW w:w="912" w:type="dxa"/>
          </w:tcPr>
          <w:p w14:paraId="0068D292" w14:textId="77777777" w:rsidR="0068507F" w:rsidRPr="00571B4F" w:rsidRDefault="0068507F" w:rsidP="00630795">
            <w:pPr>
              <w:pStyle w:val="TAL"/>
              <w:rPr>
                <w:sz w:val="16"/>
              </w:rPr>
            </w:pPr>
            <w:r>
              <w:rPr>
                <w:sz w:val="16"/>
              </w:rPr>
              <w:t>withdrawn</w:t>
            </w:r>
          </w:p>
        </w:tc>
        <w:tc>
          <w:tcPr>
            <w:tcW w:w="1090" w:type="dxa"/>
          </w:tcPr>
          <w:p w14:paraId="5062D61F" w14:textId="77777777" w:rsidR="0068507F" w:rsidRPr="00571B4F" w:rsidRDefault="0068507F" w:rsidP="00630795">
            <w:pPr>
              <w:pStyle w:val="TAL"/>
              <w:rPr>
                <w:sz w:val="16"/>
              </w:rPr>
            </w:pPr>
          </w:p>
        </w:tc>
        <w:tc>
          <w:tcPr>
            <w:tcW w:w="1031" w:type="dxa"/>
          </w:tcPr>
          <w:p w14:paraId="7ABD4E1C" w14:textId="77777777" w:rsidR="0068507F" w:rsidRPr="00571B4F" w:rsidRDefault="0068507F" w:rsidP="00630795">
            <w:pPr>
              <w:pStyle w:val="TAL"/>
              <w:rPr>
                <w:sz w:val="16"/>
              </w:rPr>
            </w:pPr>
          </w:p>
        </w:tc>
      </w:tr>
      <w:tr w:rsidR="0068507F" w14:paraId="0FDC5747" w14:textId="77777777" w:rsidTr="00807266">
        <w:tc>
          <w:tcPr>
            <w:tcW w:w="0" w:type="auto"/>
          </w:tcPr>
          <w:p w14:paraId="4D8384B6" w14:textId="77777777" w:rsidR="0068507F" w:rsidRPr="00571B4F" w:rsidRDefault="0068507F" w:rsidP="00630795">
            <w:pPr>
              <w:pStyle w:val="TAL"/>
              <w:rPr>
                <w:sz w:val="16"/>
              </w:rPr>
            </w:pPr>
            <w:r>
              <w:rPr>
                <w:sz w:val="16"/>
              </w:rPr>
              <w:t>R5-245400</w:t>
            </w:r>
          </w:p>
        </w:tc>
        <w:tc>
          <w:tcPr>
            <w:tcW w:w="0" w:type="auto"/>
          </w:tcPr>
          <w:p w14:paraId="49872603" w14:textId="77777777" w:rsidR="0068507F" w:rsidRPr="00571B4F" w:rsidRDefault="0068507F" w:rsidP="00630795">
            <w:pPr>
              <w:pStyle w:val="TAL"/>
              <w:rPr>
                <w:sz w:val="16"/>
              </w:rPr>
            </w:pPr>
            <w:r>
              <w:rPr>
                <w:sz w:val="16"/>
              </w:rPr>
              <w:t>Update to Clause 4.7.9.2 ENDC and Clause 6.7.11.2 SA inter frequency CSI-RSRQ measurement accuracy</w:t>
            </w:r>
          </w:p>
        </w:tc>
        <w:tc>
          <w:tcPr>
            <w:tcW w:w="0" w:type="auto"/>
          </w:tcPr>
          <w:p w14:paraId="60CA3082" w14:textId="77777777" w:rsidR="0068507F" w:rsidRPr="00571B4F" w:rsidRDefault="0068507F" w:rsidP="00630795">
            <w:pPr>
              <w:pStyle w:val="TAL"/>
              <w:rPr>
                <w:sz w:val="16"/>
              </w:rPr>
            </w:pPr>
            <w:r>
              <w:rPr>
                <w:sz w:val="16"/>
              </w:rPr>
              <w:t>Apple</w:t>
            </w:r>
          </w:p>
        </w:tc>
        <w:tc>
          <w:tcPr>
            <w:tcW w:w="912" w:type="dxa"/>
          </w:tcPr>
          <w:p w14:paraId="47B3C8E3" w14:textId="77777777" w:rsidR="0068507F" w:rsidRPr="00571B4F" w:rsidRDefault="0068507F" w:rsidP="00630795">
            <w:pPr>
              <w:pStyle w:val="TAL"/>
              <w:rPr>
                <w:sz w:val="16"/>
              </w:rPr>
            </w:pPr>
            <w:r>
              <w:rPr>
                <w:sz w:val="16"/>
              </w:rPr>
              <w:t>withdrawn</w:t>
            </w:r>
          </w:p>
        </w:tc>
        <w:tc>
          <w:tcPr>
            <w:tcW w:w="1090" w:type="dxa"/>
          </w:tcPr>
          <w:p w14:paraId="572E8840" w14:textId="77777777" w:rsidR="0068507F" w:rsidRPr="00571B4F" w:rsidRDefault="0068507F" w:rsidP="00630795">
            <w:pPr>
              <w:pStyle w:val="TAL"/>
              <w:rPr>
                <w:sz w:val="16"/>
              </w:rPr>
            </w:pPr>
          </w:p>
        </w:tc>
        <w:tc>
          <w:tcPr>
            <w:tcW w:w="1031" w:type="dxa"/>
          </w:tcPr>
          <w:p w14:paraId="2F2DECA6" w14:textId="77777777" w:rsidR="0068507F" w:rsidRPr="00571B4F" w:rsidRDefault="0068507F" w:rsidP="00630795">
            <w:pPr>
              <w:pStyle w:val="TAL"/>
              <w:rPr>
                <w:sz w:val="16"/>
              </w:rPr>
            </w:pPr>
          </w:p>
        </w:tc>
      </w:tr>
      <w:tr w:rsidR="0068507F" w14:paraId="61C6BCDD" w14:textId="77777777" w:rsidTr="00807266">
        <w:tc>
          <w:tcPr>
            <w:tcW w:w="0" w:type="auto"/>
          </w:tcPr>
          <w:p w14:paraId="130CF066" w14:textId="77777777" w:rsidR="0068507F" w:rsidRPr="00571B4F" w:rsidRDefault="0068507F" w:rsidP="00630795">
            <w:pPr>
              <w:pStyle w:val="TAL"/>
              <w:rPr>
                <w:sz w:val="16"/>
              </w:rPr>
            </w:pPr>
            <w:r>
              <w:rPr>
                <w:sz w:val="16"/>
              </w:rPr>
              <w:t>R5-245401</w:t>
            </w:r>
          </w:p>
        </w:tc>
        <w:tc>
          <w:tcPr>
            <w:tcW w:w="0" w:type="auto"/>
          </w:tcPr>
          <w:p w14:paraId="726F35F8" w14:textId="77777777" w:rsidR="0068507F" w:rsidRPr="00571B4F" w:rsidRDefault="0068507F" w:rsidP="00630795">
            <w:pPr>
              <w:pStyle w:val="TAL"/>
              <w:rPr>
                <w:sz w:val="16"/>
              </w:rPr>
            </w:pPr>
            <w:r>
              <w:rPr>
                <w:sz w:val="16"/>
              </w:rPr>
              <w:t>Update to Clause 4.7.10.1 ENDC and Clause 6.7.12.1 SA intra-frequency CSI-SINR measurement accuracy</w:t>
            </w:r>
          </w:p>
        </w:tc>
        <w:tc>
          <w:tcPr>
            <w:tcW w:w="0" w:type="auto"/>
          </w:tcPr>
          <w:p w14:paraId="2F765EC9" w14:textId="77777777" w:rsidR="0068507F" w:rsidRPr="00571B4F" w:rsidRDefault="0068507F" w:rsidP="00630795">
            <w:pPr>
              <w:pStyle w:val="TAL"/>
              <w:rPr>
                <w:sz w:val="16"/>
              </w:rPr>
            </w:pPr>
            <w:r>
              <w:rPr>
                <w:sz w:val="16"/>
              </w:rPr>
              <w:t>Apple</w:t>
            </w:r>
          </w:p>
        </w:tc>
        <w:tc>
          <w:tcPr>
            <w:tcW w:w="912" w:type="dxa"/>
          </w:tcPr>
          <w:p w14:paraId="6B1F09E0" w14:textId="77777777" w:rsidR="0068507F" w:rsidRPr="00571B4F" w:rsidRDefault="0068507F" w:rsidP="00630795">
            <w:pPr>
              <w:pStyle w:val="TAL"/>
              <w:rPr>
                <w:sz w:val="16"/>
              </w:rPr>
            </w:pPr>
            <w:r>
              <w:rPr>
                <w:sz w:val="16"/>
              </w:rPr>
              <w:t>withdrawn</w:t>
            </w:r>
          </w:p>
        </w:tc>
        <w:tc>
          <w:tcPr>
            <w:tcW w:w="1090" w:type="dxa"/>
          </w:tcPr>
          <w:p w14:paraId="20CAD3CF" w14:textId="77777777" w:rsidR="0068507F" w:rsidRPr="00571B4F" w:rsidRDefault="0068507F" w:rsidP="00630795">
            <w:pPr>
              <w:pStyle w:val="TAL"/>
              <w:rPr>
                <w:sz w:val="16"/>
              </w:rPr>
            </w:pPr>
          </w:p>
        </w:tc>
        <w:tc>
          <w:tcPr>
            <w:tcW w:w="1031" w:type="dxa"/>
          </w:tcPr>
          <w:p w14:paraId="202C6260" w14:textId="77777777" w:rsidR="0068507F" w:rsidRPr="00571B4F" w:rsidRDefault="0068507F" w:rsidP="00630795">
            <w:pPr>
              <w:pStyle w:val="TAL"/>
              <w:rPr>
                <w:sz w:val="16"/>
              </w:rPr>
            </w:pPr>
          </w:p>
        </w:tc>
      </w:tr>
      <w:tr w:rsidR="0068507F" w14:paraId="3DE238F3" w14:textId="77777777" w:rsidTr="00807266">
        <w:tc>
          <w:tcPr>
            <w:tcW w:w="0" w:type="auto"/>
          </w:tcPr>
          <w:p w14:paraId="204848C6" w14:textId="77777777" w:rsidR="0068507F" w:rsidRPr="00571B4F" w:rsidRDefault="0068507F" w:rsidP="00630795">
            <w:pPr>
              <w:pStyle w:val="TAL"/>
              <w:rPr>
                <w:sz w:val="16"/>
              </w:rPr>
            </w:pPr>
            <w:r>
              <w:rPr>
                <w:sz w:val="16"/>
              </w:rPr>
              <w:t>R5-245402</w:t>
            </w:r>
          </w:p>
        </w:tc>
        <w:tc>
          <w:tcPr>
            <w:tcW w:w="0" w:type="auto"/>
          </w:tcPr>
          <w:p w14:paraId="101C8948" w14:textId="77777777" w:rsidR="0068507F" w:rsidRPr="00571B4F" w:rsidRDefault="0068507F" w:rsidP="00630795">
            <w:pPr>
              <w:pStyle w:val="TAL"/>
              <w:rPr>
                <w:sz w:val="16"/>
              </w:rPr>
            </w:pPr>
            <w:r>
              <w:rPr>
                <w:sz w:val="16"/>
              </w:rPr>
              <w:t>Update to Clause 4.7.10.2 ENDC and Clause 6.7.12.2 SA inter frequency CSI-SINR measurement accuracy</w:t>
            </w:r>
          </w:p>
        </w:tc>
        <w:tc>
          <w:tcPr>
            <w:tcW w:w="0" w:type="auto"/>
          </w:tcPr>
          <w:p w14:paraId="31CB4F39" w14:textId="77777777" w:rsidR="0068507F" w:rsidRPr="00571B4F" w:rsidRDefault="0068507F" w:rsidP="00630795">
            <w:pPr>
              <w:pStyle w:val="TAL"/>
              <w:rPr>
                <w:sz w:val="16"/>
              </w:rPr>
            </w:pPr>
            <w:r>
              <w:rPr>
                <w:sz w:val="16"/>
              </w:rPr>
              <w:t>Apple</w:t>
            </w:r>
          </w:p>
        </w:tc>
        <w:tc>
          <w:tcPr>
            <w:tcW w:w="912" w:type="dxa"/>
          </w:tcPr>
          <w:p w14:paraId="5FAAFCCC" w14:textId="77777777" w:rsidR="0068507F" w:rsidRPr="00571B4F" w:rsidRDefault="0068507F" w:rsidP="00630795">
            <w:pPr>
              <w:pStyle w:val="TAL"/>
              <w:rPr>
                <w:sz w:val="16"/>
              </w:rPr>
            </w:pPr>
            <w:r>
              <w:rPr>
                <w:sz w:val="16"/>
              </w:rPr>
              <w:t>withdrawn</w:t>
            </w:r>
          </w:p>
        </w:tc>
        <w:tc>
          <w:tcPr>
            <w:tcW w:w="1090" w:type="dxa"/>
          </w:tcPr>
          <w:p w14:paraId="3DB0F5B3" w14:textId="77777777" w:rsidR="0068507F" w:rsidRPr="00571B4F" w:rsidRDefault="0068507F" w:rsidP="00630795">
            <w:pPr>
              <w:pStyle w:val="TAL"/>
              <w:rPr>
                <w:sz w:val="16"/>
              </w:rPr>
            </w:pPr>
          </w:p>
        </w:tc>
        <w:tc>
          <w:tcPr>
            <w:tcW w:w="1031" w:type="dxa"/>
          </w:tcPr>
          <w:p w14:paraId="48CEBAD4" w14:textId="77777777" w:rsidR="0068507F" w:rsidRPr="00571B4F" w:rsidRDefault="0068507F" w:rsidP="00630795">
            <w:pPr>
              <w:pStyle w:val="TAL"/>
              <w:rPr>
                <w:sz w:val="16"/>
              </w:rPr>
            </w:pPr>
          </w:p>
        </w:tc>
      </w:tr>
      <w:tr w:rsidR="0068507F" w14:paraId="65AEB810" w14:textId="77777777" w:rsidTr="00807266">
        <w:tc>
          <w:tcPr>
            <w:tcW w:w="0" w:type="auto"/>
          </w:tcPr>
          <w:p w14:paraId="2AAF8544" w14:textId="77777777" w:rsidR="0068507F" w:rsidRPr="00571B4F" w:rsidRDefault="0068507F" w:rsidP="00630795">
            <w:pPr>
              <w:pStyle w:val="TAL"/>
              <w:rPr>
                <w:sz w:val="16"/>
              </w:rPr>
            </w:pPr>
            <w:r>
              <w:rPr>
                <w:sz w:val="16"/>
              </w:rPr>
              <w:t>R5-245403</w:t>
            </w:r>
          </w:p>
        </w:tc>
        <w:tc>
          <w:tcPr>
            <w:tcW w:w="0" w:type="auto"/>
          </w:tcPr>
          <w:p w14:paraId="2A984404" w14:textId="77777777" w:rsidR="0068507F" w:rsidRPr="00571B4F" w:rsidRDefault="0068507F" w:rsidP="00630795">
            <w:pPr>
              <w:pStyle w:val="TAL"/>
              <w:rPr>
                <w:sz w:val="16"/>
              </w:rPr>
            </w:pPr>
            <w:r>
              <w:rPr>
                <w:sz w:val="16"/>
              </w:rPr>
              <w:t>Update to Clause 5.7.8.1 ENDC and Clause 7.7.8.1 SA intra-frequency CSI-RSRQ measurement accuracy</w:t>
            </w:r>
          </w:p>
        </w:tc>
        <w:tc>
          <w:tcPr>
            <w:tcW w:w="0" w:type="auto"/>
          </w:tcPr>
          <w:p w14:paraId="2E761DC7" w14:textId="77777777" w:rsidR="0068507F" w:rsidRPr="00571B4F" w:rsidRDefault="0068507F" w:rsidP="00630795">
            <w:pPr>
              <w:pStyle w:val="TAL"/>
              <w:rPr>
                <w:sz w:val="16"/>
              </w:rPr>
            </w:pPr>
            <w:r>
              <w:rPr>
                <w:sz w:val="16"/>
              </w:rPr>
              <w:t>Apple</w:t>
            </w:r>
          </w:p>
        </w:tc>
        <w:tc>
          <w:tcPr>
            <w:tcW w:w="912" w:type="dxa"/>
          </w:tcPr>
          <w:p w14:paraId="04612A59" w14:textId="77777777" w:rsidR="0068507F" w:rsidRPr="00571B4F" w:rsidRDefault="0068507F" w:rsidP="00630795">
            <w:pPr>
              <w:pStyle w:val="TAL"/>
              <w:rPr>
                <w:sz w:val="16"/>
              </w:rPr>
            </w:pPr>
            <w:r>
              <w:rPr>
                <w:sz w:val="16"/>
              </w:rPr>
              <w:t>revised</w:t>
            </w:r>
          </w:p>
        </w:tc>
        <w:tc>
          <w:tcPr>
            <w:tcW w:w="1090" w:type="dxa"/>
          </w:tcPr>
          <w:p w14:paraId="1EA23DA6" w14:textId="77777777" w:rsidR="0068507F" w:rsidRPr="00571B4F" w:rsidRDefault="0068507F" w:rsidP="00630795">
            <w:pPr>
              <w:pStyle w:val="TAL"/>
              <w:rPr>
                <w:sz w:val="16"/>
              </w:rPr>
            </w:pPr>
          </w:p>
        </w:tc>
        <w:tc>
          <w:tcPr>
            <w:tcW w:w="1031" w:type="dxa"/>
          </w:tcPr>
          <w:p w14:paraId="5123CE50" w14:textId="77777777" w:rsidR="0068507F" w:rsidRPr="00571B4F" w:rsidRDefault="0068507F" w:rsidP="00630795">
            <w:pPr>
              <w:pStyle w:val="TAL"/>
              <w:rPr>
                <w:sz w:val="16"/>
              </w:rPr>
            </w:pPr>
            <w:r>
              <w:rPr>
                <w:sz w:val="16"/>
              </w:rPr>
              <w:t>R5-246047</w:t>
            </w:r>
          </w:p>
        </w:tc>
      </w:tr>
      <w:tr w:rsidR="0068507F" w14:paraId="4883D995" w14:textId="77777777" w:rsidTr="00807266">
        <w:tc>
          <w:tcPr>
            <w:tcW w:w="0" w:type="auto"/>
          </w:tcPr>
          <w:p w14:paraId="7AD83851" w14:textId="77777777" w:rsidR="0068507F" w:rsidRPr="00571B4F" w:rsidRDefault="0068507F" w:rsidP="00630795">
            <w:pPr>
              <w:pStyle w:val="TAL"/>
              <w:rPr>
                <w:sz w:val="16"/>
              </w:rPr>
            </w:pPr>
            <w:r>
              <w:rPr>
                <w:sz w:val="16"/>
              </w:rPr>
              <w:t>R5-245404</w:t>
            </w:r>
          </w:p>
        </w:tc>
        <w:tc>
          <w:tcPr>
            <w:tcW w:w="0" w:type="auto"/>
          </w:tcPr>
          <w:p w14:paraId="53F57AF4" w14:textId="77777777" w:rsidR="0068507F" w:rsidRPr="00571B4F" w:rsidRDefault="0068507F" w:rsidP="00630795">
            <w:pPr>
              <w:pStyle w:val="TAL"/>
              <w:rPr>
                <w:sz w:val="16"/>
              </w:rPr>
            </w:pPr>
            <w:r>
              <w:rPr>
                <w:sz w:val="16"/>
              </w:rPr>
              <w:t>Update to Clause 5.7.8.2 ENDC and Clause 7.7.8.2 SA inter frequency CSI-RSRQ measurement accuracy</w:t>
            </w:r>
          </w:p>
        </w:tc>
        <w:tc>
          <w:tcPr>
            <w:tcW w:w="0" w:type="auto"/>
          </w:tcPr>
          <w:p w14:paraId="0B7AC27A" w14:textId="77777777" w:rsidR="0068507F" w:rsidRPr="00571B4F" w:rsidRDefault="0068507F" w:rsidP="00630795">
            <w:pPr>
              <w:pStyle w:val="TAL"/>
              <w:rPr>
                <w:sz w:val="16"/>
              </w:rPr>
            </w:pPr>
            <w:r>
              <w:rPr>
                <w:sz w:val="16"/>
              </w:rPr>
              <w:t>Apple</w:t>
            </w:r>
          </w:p>
        </w:tc>
        <w:tc>
          <w:tcPr>
            <w:tcW w:w="912" w:type="dxa"/>
          </w:tcPr>
          <w:p w14:paraId="7F838201" w14:textId="77777777" w:rsidR="0068507F" w:rsidRPr="00571B4F" w:rsidRDefault="0068507F" w:rsidP="00630795">
            <w:pPr>
              <w:pStyle w:val="TAL"/>
              <w:rPr>
                <w:sz w:val="16"/>
              </w:rPr>
            </w:pPr>
            <w:r>
              <w:rPr>
                <w:sz w:val="16"/>
              </w:rPr>
              <w:t>revised</w:t>
            </w:r>
          </w:p>
        </w:tc>
        <w:tc>
          <w:tcPr>
            <w:tcW w:w="1090" w:type="dxa"/>
          </w:tcPr>
          <w:p w14:paraId="731F6FB3" w14:textId="77777777" w:rsidR="0068507F" w:rsidRPr="00571B4F" w:rsidRDefault="0068507F" w:rsidP="00630795">
            <w:pPr>
              <w:pStyle w:val="TAL"/>
              <w:rPr>
                <w:sz w:val="16"/>
              </w:rPr>
            </w:pPr>
          </w:p>
        </w:tc>
        <w:tc>
          <w:tcPr>
            <w:tcW w:w="1031" w:type="dxa"/>
          </w:tcPr>
          <w:p w14:paraId="180D124D" w14:textId="77777777" w:rsidR="0068507F" w:rsidRPr="00571B4F" w:rsidRDefault="0068507F" w:rsidP="00630795">
            <w:pPr>
              <w:pStyle w:val="TAL"/>
              <w:rPr>
                <w:sz w:val="16"/>
              </w:rPr>
            </w:pPr>
            <w:r>
              <w:rPr>
                <w:sz w:val="16"/>
              </w:rPr>
              <w:t>R5-246048</w:t>
            </w:r>
          </w:p>
        </w:tc>
      </w:tr>
      <w:tr w:rsidR="0068507F" w14:paraId="109D7E4F" w14:textId="77777777" w:rsidTr="00807266">
        <w:tc>
          <w:tcPr>
            <w:tcW w:w="0" w:type="auto"/>
          </w:tcPr>
          <w:p w14:paraId="053EF928" w14:textId="77777777" w:rsidR="0068507F" w:rsidRPr="00571B4F" w:rsidRDefault="0068507F" w:rsidP="00630795">
            <w:pPr>
              <w:pStyle w:val="TAL"/>
              <w:rPr>
                <w:sz w:val="16"/>
              </w:rPr>
            </w:pPr>
            <w:r>
              <w:rPr>
                <w:sz w:val="16"/>
              </w:rPr>
              <w:t>R5-245405</w:t>
            </w:r>
          </w:p>
        </w:tc>
        <w:tc>
          <w:tcPr>
            <w:tcW w:w="0" w:type="auto"/>
          </w:tcPr>
          <w:p w14:paraId="5BE926B5" w14:textId="77777777" w:rsidR="0068507F" w:rsidRPr="00571B4F" w:rsidRDefault="0068507F" w:rsidP="00630795">
            <w:pPr>
              <w:pStyle w:val="TAL"/>
              <w:rPr>
                <w:sz w:val="16"/>
              </w:rPr>
            </w:pPr>
            <w:r>
              <w:rPr>
                <w:sz w:val="16"/>
              </w:rPr>
              <w:t>Update to Clause 5.7.9.1 ENDC and Clause 7.7.9.1 SA intra-frequency CSI-SINR measurement accuracy</w:t>
            </w:r>
          </w:p>
        </w:tc>
        <w:tc>
          <w:tcPr>
            <w:tcW w:w="0" w:type="auto"/>
          </w:tcPr>
          <w:p w14:paraId="1A7EC9EB" w14:textId="77777777" w:rsidR="0068507F" w:rsidRPr="00571B4F" w:rsidRDefault="0068507F" w:rsidP="00630795">
            <w:pPr>
              <w:pStyle w:val="TAL"/>
              <w:rPr>
                <w:sz w:val="16"/>
              </w:rPr>
            </w:pPr>
            <w:r>
              <w:rPr>
                <w:sz w:val="16"/>
              </w:rPr>
              <w:t>Apple</w:t>
            </w:r>
          </w:p>
        </w:tc>
        <w:tc>
          <w:tcPr>
            <w:tcW w:w="912" w:type="dxa"/>
          </w:tcPr>
          <w:p w14:paraId="0D14FFE3" w14:textId="77777777" w:rsidR="0068507F" w:rsidRPr="00571B4F" w:rsidRDefault="0068507F" w:rsidP="00630795">
            <w:pPr>
              <w:pStyle w:val="TAL"/>
              <w:rPr>
                <w:sz w:val="16"/>
              </w:rPr>
            </w:pPr>
            <w:r>
              <w:rPr>
                <w:sz w:val="16"/>
              </w:rPr>
              <w:t>revised</w:t>
            </w:r>
          </w:p>
        </w:tc>
        <w:tc>
          <w:tcPr>
            <w:tcW w:w="1090" w:type="dxa"/>
          </w:tcPr>
          <w:p w14:paraId="79A94DD3" w14:textId="77777777" w:rsidR="0068507F" w:rsidRPr="00571B4F" w:rsidRDefault="0068507F" w:rsidP="00630795">
            <w:pPr>
              <w:pStyle w:val="TAL"/>
              <w:rPr>
                <w:sz w:val="16"/>
              </w:rPr>
            </w:pPr>
          </w:p>
        </w:tc>
        <w:tc>
          <w:tcPr>
            <w:tcW w:w="1031" w:type="dxa"/>
          </w:tcPr>
          <w:p w14:paraId="6F1B97DA" w14:textId="77777777" w:rsidR="0068507F" w:rsidRPr="00571B4F" w:rsidRDefault="0068507F" w:rsidP="00630795">
            <w:pPr>
              <w:pStyle w:val="TAL"/>
              <w:rPr>
                <w:sz w:val="16"/>
              </w:rPr>
            </w:pPr>
            <w:r>
              <w:rPr>
                <w:sz w:val="16"/>
              </w:rPr>
              <w:t>R5-246049</w:t>
            </w:r>
          </w:p>
        </w:tc>
      </w:tr>
      <w:tr w:rsidR="0068507F" w14:paraId="3019CA70" w14:textId="77777777" w:rsidTr="00807266">
        <w:tc>
          <w:tcPr>
            <w:tcW w:w="0" w:type="auto"/>
          </w:tcPr>
          <w:p w14:paraId="050356C6" w14:textId="77777777" w:rsidR="0068507F" w:rsidRPr="00571B4F" w:rsidRDefault="0068507F" w:rsidP="00630795">
            <w:pPr>
              <w:pStyle w:val="TAL"/>
              <w:rPr>
                <w:sz w:val="16"/>
              </w:rPr>
            </w:pPr>
            <w:r>
              <w:rPr>
                <w:sz w:val="16"/>
              </w:rPr>
              <w:t>R5-245406</w:t>
            </w:r>
          </w:p>
        </w:tc>
        <w:tc>
          <w:tcPr>
            <w:tcW w:w="0" w:type="auto"/>
          </w:tcPr>
          <w:p w14:paraId="6C2494A3" w14:textId="77777777" w:rsidR="0068507F" w:rsidRPr="00571B4F" w:rsidRDefault="0068507F" w:rsidP="00630795">
            <w:pPr>
              <w:pStyle w:val="TAL"/>
              <w:rPr>
                <w:sz w:val="16"/>
              </w:rPr>
            </w:pPr>
            <w:r>
              <w:rPr>
                <w:sz w:val="16"/>
              </w:rPr>
              <w:t>Update to Clause 5.7.9.2 ENDC and Clause 7.7.9.2 SA inter frequency CSI-SINR measurement accuracy</w:t>
            </w:r>
          </w:p>
        </w:tc>
        <w:tc>
          <w:tcPr>
            <w:tcW w:w="0" w:type="auto"/>
          </w:tcPr>
          <w:p w14:paraId="52671F95" w14:textId="77777777" w:rsidR="0068507F" w:rsidRPr="00571B4F" w:rsidRDefault="0068507F" w:rsidP="00630795">
            <w:pPr>
              <w:pStyle w:val="TAL"/>
              <w:rPr>
                <w:sz w:val="16"/>
              </w:rPr>
            </w:pPr>
            <w:r>
              <w:rPr>
                <w:sz w:val="16"/>
              </w:rPr>
              <w:t>Apple</w:t>
            </w:r>
          </w:p>
        </w:tc>
        <w:tc>
          <w:tcPr>
            <w:tcW w:w="912" w:type="dxa"/>
          </w:tcPr>
          <w:p w14:paraId="59338665" w14:textId="77777777" w:rsidR="0068507F" w:rsidRPr="00571B4F" w:rsidRDefault="0068507F" w:rsidP="00630795">
            <w:pPr>
              <w:pStyle w:val="TAL"/>
              <w:rPr>
                <w:sz w:val="16"/>
              </w:rPr>
            </w:pPr>
            <w:r>
              <w:rPr>
                <w:sz w:val="16"/>
              </w:rPr>
              <w:t>revised</w:t>
            </w:r>
          </w:p>
        </w:tc>
        <w:tc>
          <w:tcPr>
            <w:tcW w:w="1090" w:type="dxa"/>
          </w:tcPr>
          <w:p w14:paraId="28B7C6C8" w14:textId="77777777" w:rsidR="0068507F" w:rsidRPr="00571B4F" w:rsidRDefault="0068507F" w:rsidP="00630795">
            <w:pPr>
              <w:pStyle w:val="TAL"/>
              <w:rPr>
                <w:sz w:val="16"/>
              </w:rPr>
            </w:pPr>
          </w:p>
        </w:tc>
        <w:tc>
          <w:tcPr>
            <w:tcW w:w="1031" w:type="dxa"/>
          </w:tcPr>
          <w:p w14:paraId="2D51A453" w14:textId="77777777" w:rsidR="0068507F" w:rsidRPr="00571B4F" w:rsidRDefault="0068507F" w:rsidP="00630795">
            <w:pPr>
              <w:pStyle w:val="TAL"/>
              <w:rPr>
                <w:sz w:val="16"/>
              </w:rPr>
            </w:pPr>
            <w:r>
              <w:rPr>
                <w:sz w:val="16"/>
              </w:rPr>
              <w:t>R5-246050</w:t>
            </w:r>
          </w:p>
        </w:tc>
      </w:tr>
      <w:tr w:rsidR="0068507F" w14:paraId="4A224C3E" w14:textId="77777777" w:rsidTr="00807266">
        <w:tc>
          <w:tcPr>
            <w:tcW w:w="0" w:type="auto"/>
          </w:tcPr>
          <w:p w14:paraId="6877ECB2" w14:textId="77777777" w:rsidR="0068507F" w:rsidRPr="00571B4F" w:rsidRDefault="0068507F" w:rsidP="00630795">
            <w:pPr>
              <w:pStyle w:val="TAL"/>
              <w:rPr>
                <w:sz w:val="16"/>
              </w:rPr>
            </w:pPr>
            <w:r>
              <w:rPr>
                <w:sz w:val="16"/>
              </w:rPr>
              <w:lastRenderedPageBreak/>
              <w:t>R5-245407</w:t>
            </w:r>
          </w:p>
        </w:tc>
        <w:tc>
          <w:tcPr>
            <w:tcW w:w="0" w:type="auto"/>
          </w:tcPr>
          <w:p w14:paraId="5BC069D7" w14:textId="77777777" w:rsidR="0068507F" w:rsidRPr="00571B4F" w:rsidRDefault="0068507F" w:rsidP="00630795">
            <w:pPr>
              <w:pStyle w:val="TAL"/>
              <w:rPr>
                <w:sz w:val="16"/>
              </w:rPr>
            </w:pPr>
            <w:r>
              <w:rPr>
                <w:sz w:val="16"/>
              </w:rPr>
              <w:t>Addition of TT analysis grouping for RRM test cases 4.7.9.1 and 6.7.11.1</w:t>
            </w:r>
          </w:p>
        </w:tc>
        <w:tc>
          <w:tcPr>
            <w:tcW w:w="0" w:type="auto"/>
          </w:tcPr>
          <w:p w14:paraId="7FA93CA3" w14:textId="77777777" w:rsidR="0068507F" w:rsidRPr="00571B4F" w:rsidRDefault="0068507F" w:rsidP="00630795">
            <w:pPr>
              <w:pStyle w:val="TAL"/>
              <w:rPr>
                <w:sz w:val="16"/>
              </w:rPr>
            </w:pPr>
            <w:r>
              <w:rPr>
                <w:sz w:val="16"/>
              </w:rPr>
              <w:t>Apple</w:t>
            </w:r>
          </w:p>
        </w:tc>
        <w:tc>
          <w:tcPr>
            <w:tcW w:w="912" w:type="dxa"/>
          </w:tcPr>
          <w:p w14:paraId="1A8829C2" w14:textId="77777777" w:rsidR="0068507F" w:rsidRPr="00571B4F" w:rsidRDefault="0068507F" w:rsidP="00630795">
            <w:pPr>
              <w:pStyle w:val="TAL"/>
              <w:rPr>
                <w:sz w:val="16"/>
              </w:rPr>
            </w:pPr>
            <w:r>
              <w:rPr>
                <w:sz w:val="16"/>
              </w:rPr>
              <w:t>withdrawn</w:t>
            </w:r>
          </w:p>
        </w:tc>
        <w:tc>
          <w:tcPr>
            <w:tcW w:w="1090" w:type="dxa"/>
          </w:tcPr>
          <w:p w14:paraId="74B6CAB8" w14:textId="77777777" w:rsidR="0068507F" w:rsidRPr="00571B4F" w:rsidRDefault="0068507F" w:rsidP="00630795">
            <w:pPr>
              <w:pStyle w:val="TAL"/>
              <w:rPr>
                <w:sz w:val="16"/>
              </w:rPr>
            </w:pPr>
          </w:p>
        </w:tc>
        <w:tc>
          <w:tcPr>
            <w:tcW w:w="1031" w:type="dxa"/>
          </w:tcPr>
          <w:p w14:paraId="238BED7B" w14:textId="77777777" w:rsidR="0068507F" w:rsidRPr="00571B4F" w:rsidRDefault="0068507F" w:rsidP="00630795">
            <w:pPr>
              <w:pStyle w:val="TAL"/>
              <w:rPr>
                <w:sz w:val="16"/>
              </w:rPr>
            </w:pPr>
          </w:p>
        </w:tc>
      </w:tr>
      <w:tr w:rsidR="0068507F" w14:paraId="7E76B13C" w14:textId="77777777" w:rsidTr="00807266">
        <w:tc>
          <w:tcPr>
            <w:tcW w:w="0" w:type="auto"/>
          </w:tcPr>
          <w:p w14:paraId="20D3C815" w14:textId="77777777" w:rsidR="0068507F" w:rsidRPr="00571B4F" w:rsidRDefault="0068507F" w:rsidP="00630795">
            <w:pPr>
              <w:pStyle w:val="TAL"/>
              <w:rPr>
                <w:sz w:val="16"/>
              </w:rPr>
            </w:pPr>
            <w:r>
              <w:rPr>
                <w:sz w:val="16"/>
              </w:rPr>
              <w:t>R5-245408</w:t>
            </w:r>
          </w:p>
        </w:tc>
        <w:tc>
          <w:tcPr>
            <w:tcW w:w="0" w:type="auto"/>
          </w:tcPr>
          <w:p w14:paraId="77AF9422" w14:textId="77777777" w:rsidR="0068507F" w:rsidRPr="00571B4F" w:rsidRDefault="0068507F" w:rsidP="00630795">
            <w:pPr>
              <w:pStyle w:val="TAL"/>
              <w:rPr>
                <w:sz w:val="16"/>
              </w:rPr>
            </w:pPr>
            <w:r>
              <w:rPr>
                <w:sz w:val="16"/>
              </w:rPr>
              <w:t>Addition of TT analysis grouping for RRM test cases 4.7.9.2 and 6.7.11.2</w:t>
            </w:r>
          </w:p>
        </w:tc>
        <w:tc>
          <w:tcPr>
            <w:tcW w:w="0" w:type="auto"/>
          </w:tcPr>
          <w:p w14:paraId="25D2D9A2" w14:textId="77777777" w:rsidR="0068507F" w:rsidRPr="00571B4F" w:rsidRDefault="0068507F" w:rsidP="00630795">
            <w:pPr>
              <w:pStyle w:val="TAL"/>
              <w:rPr>
                <w:sz w:val="16"/>
              </w:rPr>
            </w:pPr>
            <w:r>
              <w:rPr>
                <w:sz w:val="16"/>
              </w:rPr>
              <w:t>Apple</w:t>
            </w:r>
          </w:p>
        </w:tc>
        <w:tc>
          <w:tcPr>
            <w:tcW w:w="912" w:type="dxa"/>
          </w:tcPr>
          <w:p w14:paraId="24F3EA4E" w14:textId="77777777" w:rsidR="0068507F" w:rsidRPr="00571B4F" w:rsidRDefault="0068507F" w:rsidP="00630795">
            <w:pPr>
              <w:pStyle w:val="TAL"/>
              <w:rPr>
                <w:sz w:val="16"/>
              </w:rPr>
            </w:pPr>
            <w:r>
              <w:rPr>
                <w:sz w:val="16"/>
              </w:rPr>
              <w:t>withdrawn</w:t>
            </w:r>
          </w:p>
        </w:tc>
        <w:tc>
          <w:tcPr>
            <w:tcW w:w="1090" w:type="dxa"/>
          </w:tcPr>
          <w:p w14:paraId="3C706CA1" w14:textId="77777777" w:rsidR="0068507F" w:rsidRPr="00571B4F" w:rsidRDefault="0068507F" w:rsidP="00630795">
            <w:pPr>
              <w:pStyle w:val="TAL"/>
              <w:rPr>
                <w:sz w:val="16"/>
              </w:rPr>
            </w:pPr>
          </w:p>
        </w:tc>
        <w:tc>
          <w:tcPr>
            <w:tcW w:w="1031" w:type="dxa"/>
          </w:tcPr>
          <w:p w14:paraId="40044277" w14:textId="77777777" w:rsidR="0068507F" w:rsidRPr="00571B4F" w:rsidRDefault="0068507F" w:rsidP="00630795">
            <w:pPr>
              <w:pStyle w:val="TAL"/>
              <w:rPr>
                <w:sz w:val="16"/>
              </w:rPr>
            </w:pPr>
          </w:p>
        </w:tc>
      </w:tr>
      <w:tr w:rsidR="0068507F" w14:paraId="00EB7D69" w14:textId="77777777" w:rsidTr="00807266">
        <w:tc>
          <w:tcPr>
            <w:tcW w:w="0" w:type="auto"/>
          </w:tcPr>
          <w:p w14:paraId="2A7A3B1E" w14:textId="77777777" w:rsidR="0068507F" w:rsidRPr="00571B4F" w:rsidRDefault="0068507F" w:rsidP="00630795">
            <w:pPr>
              <w:pStyle w:val="TAL"/>
              <w:rPr>
                <w:sz w:val="16"/>
              </w:rPr>
            </w:pPr>
            <w:r>
              <w:rPr>
                <w:sz w:val="16"/>
              </w:rPr>
              <w:t>R5-245409</w:t>
            </w:r>
          </w:p>
        </w:tc>
        <w:tc>
          <w:tcPr>
            <w:tcW w:w="0" w:type="auto"/>
          </w:tcPr>
          <w:p w14:paraId="2E3AAC2A" w14:textId="77777777" w:rsidR="0068507F" w:rsidRPr="00571B4F" w:rsidRDefault="0068507F" w:rsidP="00630795">
            <w:pPr>
              <w:pStyle w:val="TAL"/>
              <w:rPr>
                <w:sz w:val="16"/>
              </w:rPr>
            </w:pPr>
            <w:r>
              <w:rPr>
                <w:sz w:val="16"/>
              </w:rPr>
              <w:t>Addition of TT analysis grouping for RRM test cases 4.7.10.1 and 6.7.12.1</w:t>
            </w:r>
          </w:p>
        </w:tc>
        <w:tc>
          <w:tcPr>
            <w:tcW w:w="0" w:type="auto"/>
          </w:tcPr>
          <w:p w14:paraId="1BEB9EED" w14:textId="77777777" w:rsidR="0068507F" w:rsidRPr="00571B4F" w:rsidRDefault="0068507F" w:rsidP="00630795">
            <w:pPr>
              <w:pStyle w:val="TAL"/>
              <w:rPr>
                <w:sz w:val="16"/>
              </w:rPr>
            </w:pPr>
            <w:r>
              <w:rPr>
                <w:sz w:val="16"/>
              </w:rPr>
              <w:t>Apple</w:t>
            </w:r>
          </w:p>
        </w:tc>
        <w:tc>
          <w:tcPr>
            <w:tcW w:w="912" w:type="dxa"/>
          </w:tcPr>
          <w:p w14:paraId="393CB181" w14:textId="77777777" w:rsidR="0068507F" w:rsidRPr="00571B4F" w:rsidRDefault="0068507F" w:rsidP="00630795">
            <w:pPr>
              <w:pStyle w:val="TAL"/>
              <w:rPr>
                <w:sz w:val="16"/>
              </w:rPr>
            </w:pPr>
            <w:r>
              <w:rPr>
                <w:sz w:val="16"/>
              </w:rPr>
              <w:t>withdrawn</w:t>
            </w:r>
          </w:p>
        </w:tc>
        <w:tc>
          <w:tcPr>
            <w:tcW w:w="1090" w:type="dxa"/>
          </w:tcPr>
          <w:p w14:paraId="68727FAC" w14:textId="77777777" w:rsidR="0068507F" w:rsidRPr="00571B4F" w:rsidRDefault="0068507F" w:rsidP="00630795">
            <w:pPr>
              <w:pStyle w:val="TAL"/>
              <w:rPr>
                <w:sz w:val="16"/>
              </w:rPr>
            </w:pPr>
          </w:p>
        </w:tc>
        <w:tc>
          <w:tcPr>
            <w:tcW w:w="1031" w:type="dxa"/>
          </w:tcPr>
          <w:p w14:paraId="0B98D336" w14:textId="77777777" w:rsidR="0068507F" w:rsidRPr="00571B4F" w:rsidRDefault="0068507F" w:rsidP="00630795">
            <w:pPr>
              <w:pStyle w:val="TAL"/>
              <w:rPr>
                <w:sz w:val="16"/>
              </w:rPr>
            </w:pPr>
          </w:p>
        </w:tc>
      </w:tr>
      <w:tr w:rsidR="0068507F" w14:paraId="35D5A838" w14:textId="77777777" w:rsidTr="00807266">
        <w:tc>
          <w:tcPr>
            <w:tcW w:w="0" w:type="auto"/>
          </w:tcPr>
          <w:p w14:paraId="6536E0DC" w14:textId="77777777" w:rsidR="0068507F" w:rsidRPr="00571B4F" w:rsidRDefault="0068507F" w:rsidP="00630795">
            <w:pPr>
              <w:pStyle w:val="TAL"/>
              <w:rPr>
                <w:sz w:val="16"/>
              </w:rPr>
            </w:pPr>
            <w:r>
              <w:rPr>
                <w:sz w:val="16"/>
              </w:rPr>
              <w:t>R5-245410</w:t>
            </w:r>
          </w:p>
        </w:tc>
        <w:tc>
          <w:tcPr>
            <w:tcW w:w="0" w:type="auto"/>
          </w:tcPr>
          <w:p w14:paraId="055D4F36" w14:textId="77777777" w:rsidR="0068507F" w:rsidRPr="00571B4F" w:rsidRDefault="0068507F" w:rsidP="00630795">
            <w:pPr>
              <w:pStyle w:val="TAL"/>
              <w:rPr>
                <w:sz w:val="16"/>
              </w:rPr>
            </w:pPr>
            <w:r>
              <w:rPr>
                <w:sz w:val="16"/>
              </w:rPr>
              <w:t>Addition of TT analysis grouping for RRM test cases 4.7.10.2 and 6.7.12.2</w:t>
            </w:r>
          </w:p>
        </w:tc>
        <w:tc>
          <w:tcPr>
            <w:tcW w:w="0" w:type="auto"/>
          </w:tcPr>
          <w:p w14:paraId="67B49026" w14:textId="77777777" w:rsidR="0068507F" w:rsidRPr="00571B4F" w:rsidRDefault="0068507F" w:rsidP="00630795">
            <w:pPr>
              <w:pStyle w:val="TAL"/>
              <w:rPr>
                <w:sz w:val="16"/>
              </w:rPr>
            </w:pPr>
            <w:r>
              <w:rPr>
                <w:sz w:val="16"/>
              </w:rPr>
              <w:t>Apple</w:t>
            </w:r>
          </w:p>
        </w:tc>
        <w:tc>
          <w:tcPr>
            <w:tcW w:w="912" w:type="dxa"/>
          </w:tcPr>
          <w:p w14:paraId="150AF13A" w14:textId="77777777" w:rsidR="0068507F" w:rsidRPr="00571B4F" w:rsidRDefault="0068507F" w:rsidP="00630795">
            <w:pPr>
              <w:pStyle w:val="TAL"/>
              <w:rPr>
                <w:sz w:val="16"/>
              </w:rPr>
            </w:pPr>
            <w:r>
              <w:rPr>
                <w:sz w:val="16"/>
              </w:rPr>
              <w:t>withdrawn</w:t>
            </w:r>
          </w:p>
        </w:tc>
        <w:tc>
          <w:tcPr>
            <w:tcW w:w="1090" w:type="dxa"/>
          </w:tcPr>
          <w:p w14:paraId="5FD4F55E" w14:textId="77777777" w:rsidR="0068507F" w:rsidRPr="00571B4F" w:rsidRDefault="0068507F" w:rsidP="00630795">
            <w:pPr>
              <w:pStyle w:val="TAL"/>
              <w:rPr>
                <w:sz w:val="16"/>
              </w:rPr>
            </w:pPr>
          </w:p>
        </w:tc>
        <w:tc>
          <w:tcPr>
            <w:tcW w:w="1031" w:type="dxa"/>
          </w:tcPr>
          <w:p w14:paraId="07D5F2F0" w14:textId="77777777" w:rsidR="0068507F" w:rsidRPr="00571B4F" w:rsidRDefault="0068507F" w:rsidP="00630795">
            <w:pPr>
              <w:pStyle w:val="TAL"/>
              <w:rPr>
                <w:sz w:val="16"/>
              </w:rPr>
            </w:pPr>
          </w:p>
        </w:tc>
      </w:tr>
      <w:tr w:rsidR="0068507F" w14:paraId="469D727C" w14:textId="77777777" w:rsidTr="00807266">
        <w:tc>
          <w:tcPr>
            <w:tcW w:w="0" w:type="auto"/>
          </w:tcPr>
          <w:p w14:paraId="60A34DAD" w14:textId="77777777" w:rsidR="0068507F" w:rsidRPr="00571B4F" w:rsidRDefault="0068507F" w:rsidP="00630795">
            <w:pPr>
              <w:pStyle w:val="TAL"/>
              <w:rPr>
                <w:sz w:val="16"/>
              </w:rPr>
            </w:pPr>
            <w:r>
              <w:rPr>
                <w:sz w:val="16"/>
              </w:rPr>
              <w:t>R5-245411</w:t>
            </w:r>
          </w:p>
        </w:tc>
        <w:tc>
          <w:tcPr>
            <w:tcW w:w="0" w:type="auto"/>
          </w:tcPr>
          <w:p w14:paraId="73E7BDD0" w14:textId="77777777" w:rsidR="0068507F" w:rsidRPr="00571B4F" w:rsidRDefault="0068507F" w:rsidP="00630795">
            <w:pPr>
              <w:pStyle w:val="TAL"/>
              <w:rPr>
                <w:sz w:val="16"/>
              </w:rPr>
            </w:pPr>
            <w:r>
              <w:rPr>
                <w:sz w:val="16"/>
              </w:rPr>
              <w:t>Addition of TT analysis grouping for RRM test cases 5.7.8.1 and 7.7.8.1</w:t>
            </w:r>
          </w:p>
        </w:tc>
        <w:tc>
          <w:tcPr>
            <w:tcW w:w="0" w:type="auto"/>
          </w:tcPr>
          <w:p w14:paraId="1C69B7D8" w14:textId="77777777" w:rsidR="0068507F" w:rsidRPr="00571B4F" w:rsidRDefault="0068507F" w:rsidP="00630795">
            <w:pPr>
              <w:pStyle w:val="TAL"/>
              <w:rPr>
                <w:sz w:val="16"/>
              </w:rPr>
            </w:pPr>
            <w:r>
              <w:rPr>
                <w:sz w:val="16"/>
              </w:rPr>
              <w:t>Apple</w:t>
            </w:r>
          </w:p>
        </w:tc>
        <w:tc>
          <w:tcPr>
            <w:tcW w:w="912" w:type="dxa"/>
          </w:tcPr>
          <w:p w14:paraId="1EBEA6DF" w14:textId="77777777" w:rsidR="0068507F" w:rsidRPr="00571B4F" w:rsidRDefault="0068507F" w:rsidP="00630795">
            <w:pPr>
              <w:pStyle w:val="TAL"/>
              <w:rPr>
                <w:sz w:val="16"/>
              </w:rPr>
            </w:pPr>
            <w:r>
              <w:rPr>
                <w:sz w:val="16"/>
              </w:rPr>
              <w:t>revised</w:t>
            </w:r>
          </w:p>
        </w:tc>
        <w:tc>
          <w:tcPr>
            <w:tcW w:w="1090" w:type="dxa"/>
          </w:tcPr>
          <w:p w14:paraId="131484D8" w14:textId="77777777" w:rsidR="0068507F" w:rsidRPr="00571B4F" w:rsidRDefault="0068507F" w:rsidP="00630795">
            <w:pPr>
              <w:pStyle w:val="TAL"/>
              <w:rPr>
                <w:sz w:val="16"/>
              </w:rPr>
            </w:pPr>
          </w:p>
        </w:tc>
        <w:tc>
          <w:tcPr>
            <w:tcW w:w="1031" w:type="dxa"/>
          </w:tcPr>
          <w:p w14:paraId="1538FF0E" w14:textId="77777777" w:rsidR="0068507F" w:rsidRPr="00571B4F" w:rsidRDefault="0068507F" w:rsidP="00630795">
            <w:pPr>
              <w:pStyle w:val="TAL"/>
              <w:rPr>
                <w:sz w:val="16"/>
              </w:rPr>
            </w:pPr>
            <w:r>
              <w:rPr>
                <w:sz w:val="16"/>
              </w:rPr>
              <w:t>R5-245736</w:t>
            </w:r>
          </w:p>
        </w:tc>
      </w:tr>
      <w:tr w:rsidR="0068507F" w14:paraId="01AB1C39" w14:textId="77777777" w:rsidTr="00807266">
        <w:tc>
          <w:tcPr>
            <w:tcW w:w="0" w:type="auto"/>
          </w:tcPr>
          <w:p w14:paraId="213DD3F1" w14:textId="77777777" w:rsidR="0068507F" w:rsidRPr="00571B4F" w:rsidRDefault="0068507F" w:rsidP="00630795">
            <w:pPr>
              <w:pStyle w:val="TAL"/>
              <w:rPr>
                <w:sz w:val="16"/>
              </w:rPr>
            </w:pPr>
            <w:r>
              <w:rPr>
                <w:sz w:val="16"/>
              </w:rPr>
              <w:t>R5-245412</w:t>
            </w:r>
          </w:p>
        </w:tc>
        <w:tc>
          <w:tcPr>
            <w:tcW w:w="0" w:type="auto"/>
          </w:tcPr>
          <w:p w14:paraId="5BF896AC" w14:textId="77777777" w:rsidR="0068507F" w:rsidRPr="00571B4F" w:rsidRDefault="0068507F" w:rsidP="00630795">
            <w:pPr>
              <w:pStyle w:val="TAL"/>
              <w:rPr>
                <w:sz w:val="16"/>
              </w:rPr>
            </w:pPr>
            <w:r>
              <w:rPr>
                <w:sz w:val="16"/>
              </w:rPr>
              <w:t>Addition of TT analysis grouping for RRM test cases 5.7.8.2 and 7.7.8.2</w:t>
            </w:r>
          </w:p>
        </w:tc>
        <w:tc>
          <w:tcPr>
            <w:tcW w:w="0" w:type="auto"/>
          </w:tcPr>
          <w:p w14:paraId="6AB92151" w14:textId="77777777" w:rsidR="0068507F" w:rsidRPr="00571B4F" w:rsidRDefault="0068507F" w:rsidP="00630795">
            <w:pPr>
              <w:pStyle w:val="TAL"/>
              <w:rPr>
                <w:sz w:val="16"/>
              </w:rPr>
            </w:pPr>
            <w:r>
              <w:rPr>
                <w:sz w:val="16"/>
              </w:rPr>
              <w:t>Apple</w:t>
            </w:r>
          </w:p>
        </w:tc>
        <w:tc>
          <w:tcPr>
            <w:tcW w:w="912" w:type="dxa"/>
          </w:tcPr>
          <w:p w14:paraId="5B4022A6" w14:textId="77777777" w:rsidR="0068507F" w:rsidRPr="00571B4F" w:rsidRDefault="0068507F" w:rsidP="00630795">
            <w:pPr>
              <w:pStyle w:val="TAL"/>
              <w:rPr>
                <w:sz w:val="16"/>
              </w:rPr>
            </w:pPr>
            <w:r>
              <w:rPr>
                <w:sz w:val="16"/>
              </w:rPr>
              <w:t>revised</w:t>
            </w:r>
          </w:p>
        </w:tc>
        <w:tc>
          <w:tcPr>
            <w:tcW w:w="1090" w:type="dxa"/>
          </w:tcPr>
          <w:p w14:paraId="467E2EAB" w14:textId="77777777" w:rsidR="0068507F" w:rsidRPr="00571B4F" w:rsidRDefault="0068507F" w:rsidP="00630795">
            <w:pPr>
              <w:pStyle w:val="TAL"/>
              <w:rPr>
                <w:sz w:val="16"/>
              </w:rPr>
            </w:pPr>
          </w:p>
        </w:tc>
        <w:tc>
          <w:tcPr>
            <w:tcW w:w="1031" w:type="dxa"/>
          </w:tcPr>
          <w:p w14:paraId="71D13354" w14:textId="77777777" w:rsidR="0068507F" w:rsidRPr="00571B4F" w:rsidRDefault="0068507F" w:rsidP="00630795">
            <w:pPr>
              <w:pStyle w:val="TAL"/>
              <w:rPr>
                <w:sz w:val="16"/>
              </w:rPr>
            </w:pPr>
            <w:r>
              <w:rPr>
                <w:sz w:val="16"/>
              </w:rPr>
              <w:t>R5-245737</w:t>
            </w:r>
          </w:p>
        </w:tc>
      </w:tr>
      <w:tr w:rsidR="0068507F" w14:paraId="2FE2E97A" w14:textId="77777777" w:rsidTr="00807266">
        <w:tc>
          <w:tcPr>
            <w:tcW w:w="0" w:type="auto"/>
          </w:tcPr>
          <w:p w14:paraId="1C66702E" w14:textId="77777777" w:rsidR="0068507F" w:rsidRPr="00571B4F" w:rsidRDefault="0068507F" w:rsidP="00630795">
            <w:pPr>
              <w:pStyle w:val="TAL"/>
              <w:rPr>
                <w:sz w:val="16"/>
              </w:rPr>
            </w:pPr>
            <w:r>
              <w:rPr>
                <w:sz w:val="16"/>
              </w:rPr>
              <w:t>R5-245413</w:t>
            </w:r>
          </w:p>
        </w:tc>
        <w:tc>
          <w:tcPr>
            <w:tcW w:w="0" w:type="auto"/>
          </w:tcPr>
          <w:p w14:paraId="20EA5468" w14:textId="77777777" w:rsidR="0068507F" w:rsidRPr="00571B4F" w:rsidRDefault="0068507F" w:rsidP="00630795">
            <w:pPr>
              <w:pStyle w:val="TAL"/>
              <w:rPr>
                <w:sz w:val="16"/>
              </w:rPr>
            </w:pPr>
            <w:r>
              <w:rPr>
                <w:sz w:val="16"/>
              </w:rPr>
              <w:t>Addition of TT analysis grouping for RRM test cases 5.7.9.1 and 7.7.9.1</w:t>
            </w:r>
          </w:p>
        </w:tc>
        <w:tc>
          <w:tcPr>
            <w:tcW w:w="0" w:type="auto"/>
          </w:tcPr>
          <w:p w14:paraId="58B4CD08" w14:textId="77777777" w:rsidR="0068507F" w:rsidRPr="00571B4F" w:rsidRDefault="0068507F" w:rsidP="00630795">
            <w:pPr>
              <w:pStyle w:val="TAL"/>
              <w:rPr>
                <w:sz w:val="16"/>
              </w:rPr>
            </w:pPr>
            <w:r>
              <w:rPr>
                <w:sz w:val="16"/>
              </w:rPr>
              <w:t>Apple</w:t>
            </w:r>
          </w:p>
        </w:tc>
        <w:tc>
          <w:tcPr>
            <w:tcW w:w="912" w:type="dxa"/>
          </w:tcPr>
          <w:p w14:paraId="2B2A8F0A" w14:textId="77777777" w:rsidR="0068507F" w:rsidRPr="00571B4F" w:rsidRDefault="0068507F" w:rsidP="00630795">
            <w:pPr>
              <w:pStyle w:val="TAL"/>
              <w:rPr>
                <w:sz w:val="16"/>
              </w:rPr>
            </w:pPr>
            <w:r>
              <w:rPr>
                <w:sz w:val="16"/>
              </w:rPr>
              <w:t>revised</w:t>
            </w:r>
          </w:p>
        </w:tc>
        <w:tc>
          <w:tcPr>
            <w:tcW w:w="1090" w:type="dxa"/>
          </w:tcPr>
          <w:p w14:paraId="1ABE3206" w14:textId="77777777" w:rsidR="0068507F" w:rsidRPr="00571B4F" w:rsidRDefault="0068507F" w:rsidP="00630795">
            <w:pPr>
              <w:pStyle w:val="TAL"/>
              <w:rPr>
                <w:sz w:val="16"/>
              </w:rPr>
            </w:pPr>
          </w:p>
        </w:tc>
        <w:tc>
          <w:tcPr>
            <w:tcW w:w="1031" w:type="dxa"/>
          </w:tcPr>
          <w:p w14:paraId="0D91DD49" w14:textId="77777777" w:rsidR="0068507F" w:rsidRPr="00571B4F" w:rsidRDefault="0068507F" w:rsidP="00630795">
            <w:pPr>
              <w:pStyle w:val="TAL"/>
              <w:rPr>
                <w:sz w:val="16"/>
              </w:rPr>
            </w:pPr>
            <w:r>
              <w:rPr>
                <w:sz w:val="16"/>
              </w:rPr>
              <w:t>R5-245738</w:t>
            </w:r>
          </w:p>
        </w:tc>
      </w:tr>
      <w:tr w:rsidR="0068507F" w14:paraId="5D4F8FF0" w14:textId="77777777" w:rsidTr="00807266">
        <w:tc>
          <w:tcPr>
            <w:tcW w:w="0" w:type="auto"/>
          </w:tcPr>
          <w:p w14:paraId="2F23AA63" w14:textId="77777777" w:rsidR="0068507F" w:rsidRPr="00571B4F" w:rsidRDefault="0068507F" w:rsidP="00630795">
            <w:pPr>
              <w:pStyle w:val="TAL"/>
              <w:rPr>
                <w:sz w:val="16"/>
              </w:rPr>
            </w:pPr>
            <w:r>
              <w:rPr>
                <w:sz w:val="16"/>
              </w:rPr>
              <w:t>R5-245414</w:t>
            </w:r>
          </w:p>
        </w:tc>
        <w:tc>
          <w:tcPr>
            <w:tcW w:w="0" w:type="auto"/>
          </w:tcPr>
          <w:p w14:paraId="064C733B" w14:textId="77777777" w:rsidR="0068507F" w:rsidRPr="00571B4F" w:rsidRDefault="0068507F" w:rsidP="00630795">
            <w:pPr>
              <w:pStyle w:val="TAL"/>
              <w:rPr>
                <w:sz w:val="16"/>
              </w:rPr>
            </w:pPr>
            <w:r>
              <w:rPr>
                <w:sz w:val="16"/>
              </w:rPr>
              <w:t>Addition of TT analysis grouping for RRM test cases 5.7.9.2 and 7.7.9.2</w:t>
            </w:r>
          </w:p>
        </w:tc>
        <w:tc>
          <w:tcPr>
            <w:tcW w:w="0" w:type="auto"/>
          </w:tcPr>
          <w:p w14:paraId="3DED5B0D" w14:textId="77777777" w:rsidR="0068507F" w:rsidRPr="00571B4F" w:rsidRDefault="0068507F" w:rsidP="00630795">
            <w:pPr>
              <w:pStyle w:val="TAL"/>
              <w:rPr>
                <w:sz w:val="16"/>
              </w:rPr>
            </w:pPr>
            <w:r>
              <w:rPr>
                <w:sz w:val="16"/>
              </w:rPr>
              <w:t>Apple</w:t>
            </w:r>
          </w:p>
        </w:tc>
        <w:tc>
          <w:tcPr>
            <w:tcW w:w="912" w:type="dxa"/>
          </w:tcPr>
          <w:p w14:paraId="55CAD98A" w14:textId="77777777" w:rsidR="0068507F" w:rsidRPr="00571B4F" w:rsidRDefault="0068507F" w:rsidP="00630795">
            <w:pPr>
              <w:pStyle w:val="TAL"/>
              <w:rPr>
                <w:sz w:val="16"/>
              </w:rPr>
            </w:pPr>
            <w:r>
              <w:rPr>
                <w:sz w:val="16"/>
              </w:rPr>
              <w:t>revised</w:t>
            </w:r>
          </w:p>
        </w:tc>
        <w:tc>
          <w:tcPr>
            <w:tcW w:w="1090" w:type="dxa"/>
          </w:tcPr>
          <w:p w14:paraId="62085879" w14:textId="77777777" w:rsidR="0068507F" w:rsidRPr="00571B4F" w:rsidRDefault="0068507F" w:rsidP="00630795">
            <w:pPr>
              <w:pStyle w:val="TAL"/>
              <w:rPr>
                <w:sz w:val="16"/>
              </w:rPr>
            </w:pPr>
          </w:p>
        </w:tc>
        <w:tc>
          <w:tcPr>
            <w:tcW w:w="1031" w:type="dxa"/>
          </w:tcPr>
          <w:p w14:paraId="753715E3" w14:textId="77777777" w:rsidR="0068507F" w:rsidRPr="00571B4F" w:rsidRDefault="0068507F" w:rsidP="00630795">
            <w:pPr>
              <w:pStyle w:val="TAL"/>
              <w:rPr>
                <w:sz w:val="16"/>
              </w:rPr>
            </w:pPr>
            <w:r>
              <w:rPr>
                <w:sz w:val="16"/>
              </w:rPr>
              <w:t>R5-245739</w:t>
            </w:r>
          </w:p>
        </w:tc>
      </w:tr>
      <w:tr w:rsidR="0068507F" w14:paraId="44BD75D5" w14:textId="77777777" w:rsidTr="00807266">
        <w:tc>
          <w:tcPr>
            <w:tcW w:w="0" w:type="auto"/>
          </w:tcPr>
          <w:p w14:paraId="5051C85F" w14:textId="77777777" w:rsidR="0068507F" w:rsidRPr="00571B4F" w:rsidRDefault="0068507F" w:rsidP="00630795">
            <w:pPr>
              <w:pStyle w:val="TAL"/>
              <w:rPr>
                <w:sz w:val="16"/>
              </w:rPr>
            </w:pPr>
            <w:r>
              <w:rPr>
                <w:sz w:val="16"/>
              </w:rPr>
              <w:t>R5-245415</w:t>
            </w:r>
          </w:p>
        </w:tc>
        <w:tc>
          <w:tcPr>
            <w:tcW w:w="0" w:type="auto"/>
          </w:tcPr>
          <w:p w14:paraId="6C80CAB6" w14:textId="77777777" w:rsidR="0068507F" w:rsidRPr="00571B4F" w:rsidRDefault="0068507F" w:rsidP="00630795">
            <w:pPr>
              <w:pStyle w:val="TAL"/>
              <w:rPr>
                <w:sz w:val="16"/>
              </w:rPr>
            </w:pPr>
            <w:r>
              <w:rPr>
                <w:sz w:val="16"/>
              </w:rPr>
              <w:t>Addition to Annex F for RRM test cases 4.7.9.1 and 6.7.11.1</w:t>
            </w:r>
          </w:p>
        </w:tc>
        <w:tc>
          <w:tcPr>
            <w:tcW w:w="0" w:type="auto"/>
          </w:tcPr>
          <w:p w14:paraId="23ED9F08" w14:textId="77777777" w:rsidR="0068507F" w:rsidRPr="00571B4F" w:rsidRDefault="0068507F" w:rsidP="00630795">
            <w:pPr>
              <w:pStyle w:val="TAL"/>
              <w:rPr>
                <w:sz w:val="16"/>
              </w:rPr>
            </w:pPr>
            <w:r>
              <w:rPr>
                <w:sz w:val="16"/>
              </w:rPr>
              <w:t>Apple</w:t>
            </w:r>
          </w:p>
        </w:tc>
        <w:tc>
          <w:tcPr>
            <w:tcW w:w="912" w:type="dxa"/>
          </w:tcPr>
          <w:p w14:paraId="6DFAB392" w14:textId="77777777" w:rsidR="0068507F" w:rsidRPr="00571B4F" w:rsidRDefault="0068507F" w:rsidP="00630795">
            <w:pPr>
              <w:pStyle w:val="TAL"/>
              <w:rPr>
                <w:sz w:val="16"/>
              </w:rPr>
            </w:pPr>
            <w:r>
              <w:rPr>
                <w:sz w:val="16"/>
              </w:rPr>
              <w:t>withdrawn</w:t>
            </w:r>
          </w:p>
        </w:tc>
        <w:tc>
          <w:tcPr>
            <w:tcW w:w="1090" w:type="dxa"/>
          </w:tcPr>
          <w:p w14:paraId="45C7D4AF" w14:textId="77777777" w:rsidR="0068507F" w:rsidRPr="00571B4F" w:rsidRDefault="0068507F" w:rsidP="00630795">
            <w:pPr>
              <w:pStyle w:val="TAL"/>
              <w:rPr>
                <w:sz w:val="16"/>
              </w:rPr>
            </w:pPr>
          </w:p>
        </w:tc>
        <w:tc>
          <w:tcPr>
            <w:tcW w:w="1031" w:type="dxa"/>
          </w:tcPr>
          <w:p w14:paraId="1E37261A" w14:textId="77777777" w:rsidR="0068507F" w:rsidRPr="00571B4F" w:rsidRDefault="0068507F" w:rsidP="00630795">
            <w:pPr>
              <w:pStyle w:val="TAL"/>
              <w:rPr>
                <w:sz w:val="16"/>
              </w:rPr>
            </w:pPr>
          </w:p>
        </w:tc>
      </w:tr>
      <w:tr w:rsidR="0068507F" w14:paraId="0B6BDE77" w14:textId="77777777" w:rsidTr="00807266">
        <w:tc>
          <w:tcPr>
            <w:tcW w:w="0" w:type="auto"/>
          </w:tcPr>
          <w:p w14:paraId="335E43AC" w14:textId="77777777" w:rsidR="0068507F" w:rsidRPr="00571B4F" w:rsidRDefault="0068507F" w:rsidP="00630795">
            <w:pPr>
              <w:pStyle w:val="TAL"/>
              <w:rPr>
                <w:sz w:val="16"/>
              </w:rPr>
            </w:pPr>
            <w:r>
              <w:rPr>
                <w:sz w:val="16"/>
              </w:rPr>
              <w:t>R5-245416</w:t>
            </w:r>
          </w:p>
        </w:tc>
        <w:tc>
          <w:tcPr>
            <w:tcW w:w="0" w:type="auto"/>
          </w:tcPr>
          <w:p w14:paraId="4256E86A" w14:textId="77777777" w:rsidR="0068507F" w:rsidRPr="00571B4F" w:rsidRDefault="0068507F" w:rsidP="00630795">
            <w:pPr>
              <w:pStyle w:val="TAL"/>
              <w:rPr>
                <w:sz w:val="16"/>
              </w:rPr>
            </w:pPr>
            <w:r>
              <w:rPr>
                <w:sz w:val="16"/>
              </w:rPr>
              <w:t>Addition to Annex F for RRM test cases 4.7.9.2 and 6.7.11.2</w:t>
            </w:r>
          </w:p>
        </w:tc>
        <w:tc>
          <w:tcPr>
            <w:tcW w:w="0" w:type="auto"/>
          </w:tcPr>
          <w:p w14:paraId="1B1EF690" w14:textId="77777777" w:rsidR="0068507F" w:rsidRPr="00571B4F" w:rsidRDefault="0068507F" w:rsidP="00630795">
            <w:pPr>
              <w:pStyle w:val="TAL"/>
              <w:rPr>
                <w:sz w:val="16"/>
              </w:rPr>
            </w:pPr>
            <w:r>
              <w:rPr>
                <w:sz w:val="16"/>
              </w:rPr>
              <w:t>Apple</w:t>
            </w:r>
          </w:p>
        </w:tc>
        <w:tc>
          <w:tcPr>
            <w:tcW w:w="912" w:type="dxa"/>
          </w:tcPr>
          <w:p w14:paraId="0DE5B3CE" w14:textId="77777777" w:rsidR="0068507F" w:rsidRPr="00571B4F" w:rsidRDefault="0068507F" w:rsidP="00630795">
            <w:pPr>
              <w:pStyle w:val="TAL"/>
              <w:rPr>
                <w:sz w:val="16"/>
              </w:rPr>
            </w:pPr>
            <w:r>
              <w:rPr>
                <w:sz w:val="16"/>
              </w:rPr>
              <w:t>withdrawn</w:t>
            </w:r>
          </w:p>
        </w:tc>
        <w:tc>
          <w:tcPr>
            <w:tcW w:w="1090" w:type="dxa"/>
          </w:tcPr>
          <w:p w14:paraId="402F8FDF" w14:textId="77777777" w:rsidR="0068507F" w:rsidRPr="00571B4F" w:rsidRDefault="0068507F" w:rsidP="00630795">
            <w:pPr>
              <w:pStyle w:val="TAL"/>
              <w:rPr>
                <w:sz w:val="16"/>
              </w:rPr>
            </w:pPr>
          </w:p>
        </w:tc>
        <w:tc>
          <w:tcPr>
            <w:tcW w:w="1031" w:type="dxa"/>
          </w:tcPr>
          <w:p w14:paraId="7BAF3407" w14:textId="77777777" w:rsidR="0068507F" w:rsidRPr="00571B4F" w:rsidRDefault="0068507F" w:rsidP="00630795">
            <w:pPr>
              <w:pStyle w:val="TAL"/>
              <w:rPr>
                <w:sz w:val="16"/>
              </w:rPr>
            </w:pPr>
          </w:p>
        </w:tc>
      </w:tr>
      <w:tr w:rsidR="0068507F" w14:paraId="7FBCACDC" w14:textId="77777777" w:rsidTr="00807266">
        <w:tc>
          <w:tcPr>
            <w:tcW w:w="0" w:type="auto"/>
          </w:tcPr>
          <w:p w14:paraId="444240B0" w14:textId="77777777" w:rsidR="0068507F" w:rsidRPr="00571B4F" w:rsidRDefault="0068507F" w:rsidP="00630795">
            <w:pPr>
              <w:pStyle w:val="TAL"/>
              <w:rPr>
                <w:sz w:val="16"/>
              </w:rPr>
            </w:pPr>
            <w:r>
              <w:rPr>
                <w:sz w:val="16"/>
              </w:rPr>
              <w:t>R5-245417</w:t>
            </w:r>
          </w:p>
        </w:tc>
        <w:tc>
          <w:tcPr>
            <w:tcW w:w="0" w:type="auto"/>
          </w:tcPr>
          <w:p w14:paraId="3CB88863" w14:textId="77777777" w:rsidR="0068507F" w:rsidRPr="00571B4F" w:rsidRDefault="0068507F" w:rsidP="00630795">
            <w:pPr>
              <w:pStyle w:val="TAL"/>
              <w:rPr>
                <w:sz w:val="16"/>
              </w:rPr>
            </w:pPr>
            <w:r>
              <w:rPr>
                <w:sz w:val="16"/>
              </w:rPr>
              <w:t>Addition to Annex F for RRM test cases 4.7.10.1 and 6.7.12.1</w:t>
            </w:r>
          </w:p>
        </w:tc>
        <w:tc>
          <w:tcPr>
            <w:tcW w:w="0" w:type="auto"/>
          </w:tcPr>
          <w:p w14:paraId="0E551FC0" w14:textId="77777777" w:rsidR="0068507F" w:rsidRPr="00571B4F" w:rsidRDefault="0068507F" w:rsidP="00630795">
            <w:pPr>
              <w:pStyle w:val="TAL"/>
              <w:rPr>
                <w:sz w:val="16"/>
              </w:rPr>
            </w:pPr>
            <w:r>
              <w:rPr>
                <w:sz w:val="16"/>
              </w:rPr>
              <w:t>Apple</w:t>
            </w:r>
          </w:p>
        </w:tc>
        <w:tc>
          <w:tcPr>
            <w:tcW w:w="912" w:type="dxa"/>
          </w:tcPr>
          <w:p w14:paraId="72AFBDCC" w14:textId="77777777" w:rsidR="0068507F" w:rsidRPr="00571B4F" w:rsidRDefault="0068507F" w:rsidP="00630795">
            <w:pPr>
              <w:pStyle w:val="TAL"/>
              <w:rPr>
                <w:sz w:val="16"/>
              </w:rPr>
            </w:pPr>
            <w:r>
              <w:rPr>
                <w:sz w:val="16"/>
              </w:rPr>
              <w:t>withdrawn</w:t>
            </w:r>
          </w:p>
        </w:tc>
        <w:tc>
          <w:tcPr>
            <w:tcW w:w="1090" w:type="dxa"/>
          </w:tcPr>
          <w:p w14:paraId="5B112C06" w14:textId="77777777" w:rsidR="0068507F" w:rsidRPr="00571B4F" w:rsidRDefault="0068507F" w:rsidP="00630795">
            <w:pPr>
              <w:pStyle w:val="TAL"/>
              <w:rPr>
                <w:sz w:val="16"/>
              </w:rPr>
            </w:pPr>
          </w:p>
        </w:tc>
        <w:tc>
          <w:tcPr>
            <w:tcW w:w="1031" w:type="dxa"/>
          </w:tcPr>
          <w:p w14:paraId="3CD2D831" w14:textId="77777777" w:rsidR="0068507F" w:rsidRPr="00571B4F" w:rsidRDefault="0068507F" w:rsidP="00630795">
            <w:pPr>
              <w:pStyle w:val="TAL"/>
              <w:rPr>
                <w:sz w:val="16"/>
              </w:rPr>
            </w:pPr>
          </w:p>
        </w:tc>
      </w:tr>
      <w:tr w:rsidR="0068507F" w14:paraId="06CC0276" w14:textId="77777777" w:rsidTr="00807266">
        <w:tc>
          <w:tcPr>
            <w:tcW w:w="0" w:type="auto"/>
          </w:tcPr>
          <w:p w14:paraId="044064B1" w14:textId="77777777" w:rsidR="0068507F" w:rsidRPr="00571B4F" w:rsidRDefault="0068507F" w:rsidP="00630795">
            <w:pPr>
              <w:pStyle w:val="TAL"/>
              <w:rPr>
                <w:sz w:val="16"/>
              </w:rPr>
            </w:pPr>
            <w:r>
              <w:rPr>
                <w:sz w:val="16"/>
              </w:rPr>
              <w:t>R5-245418</w:t>
            </w:r>
          </w:p>
        </w:tc>
        <w:tc>
          <w:tcPr>
            <w:tcW w:w="0" w:type="auto"/>
          </w:tcPr>
          <w:p w14:paraId="35639C04" w14:textId="77777777" w:rsidR="0068507F" w:rsidRPr="00571B4F" w:rsidRDefault="0068507F" w:rsidP="00630795">
            <w:pPr>
              <w:pStyle w:val="TAL"/>
              <w:rPr>
                <w:sz w:val="16"/>
              </w:rPr>
            </w:pPr>
            <w:r>
              <w:rPr>
                <w:sz w:val="16"/>
              </w:rPr>
              <w:t>Addition to Annex F for RRM test cases 4.7.10.2 and 6.7.12.2</w:t>
            </w:r>
          </w:p>
        </w:tc>
        <w:tc>
          <w:tcPr>
            <w:tcW w:w="0" w:type="auto"/>
          </w:tcPr>
          <w:p w14:paraId="49650465" w14:textId="77777777" w:rsidR="0068507F" w:rsidRPr="00571B4F" w:rsidRDefault="0068507F" w:rsidP="00630795">
            <w:pPr>
              <w:pStyle w:val="TAL"/>
              <w:rPr>
                <w:sz w:val="16"/>
              </w:rPr>
            </w:pPr>
            <w:r>
              <w:rPr>
                <w:sz w:val="16"/>
              </w:rPr>
              <w:t>Apple</w:t>
            </w:r>
          </w:p>
        </w:tc>
        <w:tc>
          <w:tcPr>
            <w:tcW w:w="912" w:type="dxa"/>
          </w:tcPr>
          <w:p w14:paraId="43666059" w14:textId="77777777" w:rsidR="0068507F" w:rsidRPr="00571B4F" w:rsidRDefault="0068507F" w:rsidP="00630795">
            <w:pPr>
              <w:pStyle w:val="TAL"/>
              <w:rPr>
                <w:sz w:val="16"/>
              </w:rPr>
            </w:pPr>
            <w:r>
              <w:rPr>
                <w:sz w:val="16"/>
              </w:rPr>
              <w:t>withdrawn</w:t>
            </w:r>
          </w:p>
        </w:tc>
        <w:tc>
          <w:tcPr>
            <w:tcW w:w="1090" w:type="dxa"/>
          </w:tcPr>
          <w:p w14:paraId="498AFF03" w14:textId="77777777" w:rsidR="0068507F" w:rsidRPr="00571B4F" w:rsidRDefault="0068507F" w:rsidP="00630795">
            <w:pPr>
              <w:pStyle w:val="TAL"/>
              <w:rPr>
                <w:sz w:val="16"/>
              </w:rPr>
            </w:pPr>
          </w:p>
        </w:tc>
        <w:tc>
          <w:tcPr>
            <w:tcW w:w="1031" w:type="dxa"/>
          </w:tcPr>
          <w:p w14:paraId="7465F745" w14:textId="77777777" w:rsidR="0068507F" w:rsidRPr="00571B4F" w:rsidRDefault="0068507F" w:rsidP="00630795">
            <w:pPr>
              <w:pStyle w:val="TAL"/>
              <w:rPr>
                <w:sz w:val="16"/>
              </w:rPr>
            </w:pPr>
          </w:p>
        </w:tc>
      </w:tr>
      <w:tr w:rsidR="0068507F" w14:paraId="25782B63" w14:textId="77777777" w:rsidTr="00807266">
        <w:tc>
          <w:tcPr>
            <w:tcW w:w="0" w:type="auto"/>
          </w:tcPr>
          <w:p w14:paraId="5B872E06" w14:textId="77777777" w:rsidR="0068507F" w:rsidRPr="00571B4F" w:rsidRDefault="0068507F" w:rsidP="00630795">
            <w:pPr>
              <w:pStyle w:val="TAL"/>
              <w:rPr>
                <w:sz w:val="16"/>
              </w:rPr>
            </w:pPr>
            <w:r>
              <w:rPr>
                <w:sz w:val="16"/>
              </w:rPr>
              <w:t>R5-245419</w:t>
            </w:r>
          </w:p>
        </w:tc>
        <w:tc>
          <w:tcPr>
            <w:tcW w:w="0" w:type="auto"/>
          </w:tcPr>
          <w:p w14:paraId="6BFD8F1E" w14:textId="77777777" w:rsidR="0068507F" w:rsidRPr="00571B4F" w:rsidRDefault="0068507F" w:rsidP="00630795">
            <w:pPr>
              <w:pStyle w:val="TAL"/>
              <w:rPr>
                <w:sz w:val="16"/>
              </w:rPr>
            </w:pPr>
            <w:r>
              <w:rPr>
                <w:sz w:val="16"/>
              </w:rPr>
              <w:t>Addition to Annex F for RRM test cases 5.7.8.1 and 7.7.8.1</w:t>
            </w:r>
          </w:p>
        </w:tc>
        <w:tc>
          <w:tcPr>
            <w:tcW w:w="0" w:type="auto"/>
          </w:tcPr>
          <w:p w14:paraId="79686429" w14:textId="77777777" w:rsidR="0068507F" w:rsidRPr="00571B4F" w:rsidRDefault="0068507F" w:rsidP="00630795">
            <w:pPr>
              <w:pStyle w:val="TAL"/>
              <w:rPr>
                <w:sz w:val="16"/>
              </w:rPr>
            </w:pPr>
            <w:r>
              <w:rPr>
                <w:sz w:val="16"/>
              </w:rPr>
              <w:t>Apple</w:t>
            </w:r>
          </w:p>
        </w:tc>
        <w:tc>
          <w:tcPr>
            <w:tcW w:w="912" w:type="dxa"/>
          </w:tcPr>
          <w:p w14:paraId="34D7793F" w14:textId="77777777" w:rsidR="0068507F" w:rsidRPr="00571B4F" w:rsidRDefault="0068507F" w:rsidP="00630795">
            <w:pPr>
              <w:pStyle w:val="TAL"/>
              <w:rPr>
                <w:sz w:val="16"/>
              </w:rPr>
            </w:pPr>
            <w:r>
              <w:rPr>
                <w:sz w:val="16"/>
              </w:rPr>
              <w:t>withdrawn</w:t>
            </w:r>
          </w:p>
        </w:tc>
        <w:tc>
          <w:tcPr>
            <w:tcW w:w="1090" w:type="dxa"/>
          </w:tcPr>
          <w:p w14:paraId="49534592" w14:textId="77777777" w:rsidR="0068507F" w:rsidRPr="00571B4F" w:rsidRDefault="0068507F" w:rsidP="00630795">
            <w:pPr>
              <w:pStyle w:val="TAL"/>
              <w:rPr>
                <w:sz w:val="16"/>
              </w:rPr>
            </w:pPr>
          </w:p>
        </w:tc>
        <w:tc>
          <w:tcPr>
            <w:tcW w:w="1031" w:type="dxa"/>
          </w:tcPr>
          <w:p w14:paraId="1AA0CA28" w14:textId="77777777" w:rsidR="0068507F" w:rsidRPr="00571B4F" w:rsidRDefault="0068507F" w:rsidP="00630795">
            <w:pPr>
              <w:pStyle w:val="TAL"/>
              <w:rPr>
                <w:sz w:val="16"/>
              </w:rPr>
            </w:pPr>
          </w:p>
        </w:tc>
      </w:tr>
      <w:tr w:rsidR="0068507F" w14:paraId="37579978" w14:textId="77777777" w:rsidTr="00807266">
        <w:tc>
          <w:tcPr>
            <w:tcW w:w="0" w:type="auto"/>
          </w:tcPr>
          <w:p w14:paraId="0E253A0D" w14:textId="77777777" w:rsidR="0068507F" w:rsidRPr="00571B4F" w:rsidRDefault="0068507F" w:rsidP="00630795">
            <w:pPr>
              <w:pStyle w:val="TAL"/>
              <w:rPr>
                <w:sz w:val="16"/>
              </w:rPr>
            </w:pPr>
            <w:r>
              <w:rPr>
                <w:sz w:val="16"/>
              </w:rPr>
              <w:t>R5-245420</w:t>
            </w:r>
          </w:p>
        </w:tc>
        <w:tc>
          <w:tcPr>
            <w:tcW w:w="0" w:type="auto"/>
          </w:tcPr>
          <w:p w14:paraId="4530CA55" w14:textId="77777777" w:rsidR="0068507F" w:rsidRPr="00571B4F" w:rsidRDefault="0068507F" w:rsidP="00630795">
            <w:pPr>
              <w:pStyle w:val="TAL"/>
              <w:rPr>
                <w:sz w:val="16"/>
              </w:rPr>
            </w:pPr>
            <w:r>
              <w:rPr>
                <w:sz w:val="16"/>
              </w:rPr>
              <w:t>Addition to Annex F for RRM test cases 5.7.8.2 and 7.7.8.2</w:t>
            </w:r>
          </w:p>
        </w:tc>
        <w:tc>
          <w:tcPr>
            <w:tcW w:w="0" w:type="auto"/>
          </w:tcPr>
          <w:p w14:paraId="7BCEEEE6" w14:textId="77777777" w:rsidR="0068507F" w:rsidRPr="00571B4F" w:rsidRDefault="0068507F" w:rsidP="00630795">
            <w:pPr>
              <w:pStyle w:val="TAL"/>
              <w:rPr>
                <w:sz w:val="16"/>
              </w:rPr>
            </w:pPr>
            <w:r>
              <w:rPr>
                <w:sz w:val="16"/>
              </w:rPr>
              <w:t>Apple</w:t>
            </w:r>
          </w:p>
        </w:tc>
        <w:tc>
          <w:tcPr>
            <w:tcW w:w="912" w:type="dxa"/>
          </w:tcPr>
          <w:p w14:paraId="4CAFED75" w14:textId="77777777" w:rsidR="0068507F" w:rsidRPr="00571B4F" w:rsidRDefault="0068507F" w:rsidP="00630795">
            <w:pPr>
              <w:pStyle w:val="TAL"/>
              <w:rPr>
                <w:sz w:val="16"/>
              </w:rPr>
            </w:pPr>
            <w:r>
              <w:rPr>
                <w:sz w:val="16"/>
              </w:rPr>
              <w:t>withdrawn</w:t>
            </w:r>
          </w:p>
        </w:tc>
        <w:tc>
          <w:tcPr>
            <w:tcW w:w="1090" w:type="dxa"/>
          </w:tcPr>
          <w:p w14:paraId="14357DBE" w14:textId="77777777" w:rsidR="0068507F" w:rsidRPr="00571B4F" w:rsidRDefault="0068507F" w:rsidP="00630795">
            <w:pPr>
              <w:pStyle w:val="TAL"/>
              <w:rPr>
                <w:sz w:val="16"/>
              </w:rPr>
            </w:pPr>
          </w:p>
        </w:tc>
        <w:tc>
          <w:tcPr>
            <w:tcW w:w="1031" w:type="dxa"/>
          </w:tcPr>
          <w:p w14:paraId="6325AC80" w14:textId="77777777" w:rsidR="0068507F" w:rsidRPr="00571B4F" w:rsidRDefault="0068507F" w:rsidP="00630795">
            <w:pPr>
              <w:pStyle w:val="TAL"/>
              <w:rPr>
                <w:sz w:val="16"/>
              </w:rPr>
            </w:pPr>
          </w:p>
        </w:tc>
      </w:tr>
      <w:tr w:rsidR="0068507F" w14:paraId="2FB95DDC" w14:textId="77777777" w:rsidTr="00807266">
        <w:tc>
          <w:tcPr>
            <w:tcW w:w="0" w:type="auto"/>
          </w:tcPr>
          <w:p w14:paraId="36A76ACF" w14:textId="77777777" w:rsidR="0068507F" w:rsidRPr="00571B4F" w:rsidRDefault="0068507F" w:rsidP="00630795">
            <w:pPr>
              <w:pStyle w:val="TAL"/>
              <w:rPr>
                <w:sz w:val="16"/>
              </w:rPr>
            </w:pPr>
            <w:r>
              <w:rPr>
                <w:sz w:val="16"/>
              </w:rPr>
              <w:t>R5-245421</w:t>
            </w:r>
          </w:p>
        </w:tc>
        <w:tc>
          <w:tcPr>
            <w:tcW w:w="0" w:type="auto"/>
          </w:tcPr>
          <w:p w14:paraId="4FB95559" w14:textId="77777777" w:rsidR="0068507F" w:rsidRPr="00571B4F" w:rsidRDefault="0068507F" w:rsidP="00630795">
            <w:pPr>
              <w:pStyle w:val="TAL"/>
              <w:rPr>
                <w:sz w:val="16"/>
              </w:rPr>
            </w:pPr>
            <w:r>
              <w:rPr>
                <w:sz w:val="16"/>
              </w:rPr>
              <w:t>Addition to Annex F for RRM test cases 5.7.9.1 and 7.7.9.1</w:t>
            </w:r>
          </w:p>
        </w:tc>
        <w:tc>
          <w:tcPr>
            <w:tcW w:w="0" w:type="auto"/>
          </w:tcPr>
          <w:p w14:paraId="140C227C" w14:textId="77777777" w:rsidR="0068507F" w:rsidRPr="00571B4F" w:rsidRDefault="0068507F" w:rsidP="00630795">
            <w:pPr>
              <w:pStyle w:val="TAL"/>
              <w:rPr>
                <w:sz w:val="16"/>
              </w:rPr>
            </w:pPr>
            <w:r>
              <w:rPr>
                <w:sz w:val="16"/>
              </w:rPr>
              <w:t>Apple</w:t>
            </w:r>
          </w:p>
        </w:tc>
        <w:tc>
          <w:tcPr>
            <w:tcW w:w="912" w:type="dxa"/>
          </w:tcPr>
          <w:p w14:paraId="309398C9" w14:textId="77777777" w:rsidR="0068507F" w:rsidRPr="00571B4F" w:rsidRDefault="0068507F" w:rsidP="00630795">
            <w:pPr>
              <w:pStyle w:val="TAL"/>
              <w:rPr>
                <w:sz w:val="16"/>
              </w:rPr>
            </w:pPr>
            <w:r>
              <w:rPr>
                <w:sz w:val="16"/>
              </w:rPr>
              <w:t>withdrawn</w:t>
            </w:r>
          </w:p>
        </w:tc>
        <w:tc>
          <w:tcPr>
            <w:tcW w:w="1090" w:type="dxa"/>
          </w:tcPr>
          <w:p w14:paraId="2959112A" w14:textId="77777777" w:rsidR="0068507F" w:rsidRPr="00571B4F" w:rsidRDefault="0068507F" w:rsidP="00630795">
            <w:pPr>
              <w:pStyle w:val="TAL"/>
              <w:rPr>
                <w:sz w:val="16"/>
              </w:rPr>
            </w:pPr>
          </w:p>
        </w:tc>
        <w:tc>
          <w:tcPr>
            <w:tcW w:w="1031" w:type="dxa"/>
          </w:tcPr>
          <w:p w14:paraId="58F4504C" w14:textId="77777777" w:rsidR="0068507F" w:rsidRPr="00571B4F" w:rsidRDefault="0068507F" w:rsidP="00630795">
            <w:pPr>
              <w:pStyle w:val="TAL"/>
              <w:rPr>
                <w:sz w:val="16"/>
              </w:rPr>
            </w:pPr>
          </w:p>
        </w:tc>
      </w:tr>
      <w:tr w:rsidR="0068507F" w14:paraId="513F5196" w14:textId="77777777" w:rsidTr="00807266">
        <w:tc>
          <w:tcPr>
            <w:tcW w:w="0" w:type="auto"/>
          </w:tcPr>
          <w:p w14:paraId="75528A20" w14:textId="77777777" w:rsidR="0068507F" w:rsidRPr="00571B4F" w:rsidRDefault="0068507F" w:rsidP="00630795">
            <w:pPr>
              <w:pStyle w:val="TAL"/>
              <w:rPr>
                <w:sz w:val="16"/>
              </w:rPr>
            </w:pPr>
            <w:r>
              <w:rPr>
                <w:sz w:val="16"/>
              </w:rPr>
              <w:t>R5-245422</w:t>
            </w:r>
          </w:p>
        </w:tc>
        <w:tc>
          <w:tcPr>
            <w:tcW w:w="0" w:type="auto"/>
          </w:tcPr>
          <w:p w14:paraId="7A89D938" w14:textId="77777777" w:rsidR="0068507F" w:rsidRPr="00571B4F" w:rsidRDefault="0068507F" w:rsidP="00630795">
            <w:pPr>
              <w:pStyle w:val="TAL"/>
              <w:rPr>
                <w:sz w:val="16"/>
              </w:rPr>
            </w:pPr>
            <w:r>
              <w:rPr>
                <w:sz w:val="16"/>
              </w:rPr>
              <w:t>Addition to Annex F for RRM test cases 5.7.9.2 and 7.7.9.2</w:t>
            </w:r>
          </w:p>
        </w:tc>
        <w:tc>
          <w:tcPr>
            <w:tcW w:w="0" w:type="auto"/>
          </w:tcPr>
          <w:p w14:paraId="155F3341" w14:textId="77777777" w:rsidR="0068507F" w:rsidRPr="00571B4F" w:rsidRDefault="0068507F" w:rsidP="00630795">
            <w:pPr>
              <w:pStyle w:val="TAL"/>
              <w:rPr>
                <w:sz w:val="16"/>
              </w:rPr>
            </w:pPr>
            <w:r>
              <w:rPr>
                <w:sz w:val="16"/>
              </w:rPr>
              <w:t>Apple</w:t>
            </w:r>
          </w:p>
        </w:tc>
        <w:tc>
          <w:tcPr>
            <w:tcW w:w="912" w:type="dxa"/>
          </w:tcPr>
          <w:p w14:paraId="003E0C79" w14:textId="77777777" w:rsidR="0068507F" w:rsidRPr="00571B4F" w:rsidRDefault="0068507F" w:rsidP="00630795">
            <w:pPr>
              <w:pStyle w:val="TAL"/>
              <w:rPr>
                <w:sz w:val="16"/>
              </w:rPr>
            </w:pPr>
            <w:r>
              <w:rPr>
                <w:sz w:val="16"/>
              </w:rPr>
              <w:t>withdrawn</w:t>
            </w:r>
          </w:p>
        </w:tc>
        <w:tc>
          <w:tcPr>
            <w:tcW w:w="1090" w:type="dxa"/>
          </w:tcPr>
          <w:p w14:paraId="677138D9" w14:textId="77777777" w:rsidR="0068507F" w:rsidRPr="00571B4F" w:rsidRDefault="0068507F" w:rsidP="00630795">
            <w:pPr>
              <w:pStyle w:val="TAL"/>
              <w:rPr>
                <w:sz w:val="16"/>
              </w:rPr>
            </w:pPr>
          </w:p>
        </w:tc>
        <w:tc>
          <w:tcPr>
            <w:tcW w:w="1031" w:type="dxa"/>
          </w:tcPr>
          <w:p w14:paraId="7D9ED431" w14:textId="77777777" w:rsidR="0068507F" w:rsidRPr="00571B4F" w:rsidRDefault="0068507F" w:rsidP="00630795">
            <w:pPr>
              <w:pStyle w:val="TAL"/>
              <w:rPr>
                <w:sz w:val="16"/>
              </w:rPr>
            </w:pPr>
          </w:p>
        </w:tc>
      </w:tr>
      <w:tr w:rsidR="0068507F" w14:paraId="7CF69C78" w14:textId="77777777" w:rsidTr="00807266">
        <w:tc>
          <w:tcPr>
            <w:tcW w:w="0" w:type="auto"/>
          </w:tcPr>
          <w:p w14:paraId="0529D604" w14:textId="77777777" w:rsidR="0068507F" w:rsidRPr="00571B4F" w:rsidRDefault="0068507F" w:rsidP="00630795">
            <w:pPr>
              <w:pStyle w:val="TAL"/>
              <w:rPr>
                <w:sz w:val="16"/>
              </w:rPr>
            </w:pPr>
            <w:r>
              <w:rPr>
                <w:sz w:val="16"/>
              </w:rPr>
              <w:t>R5-245423</w:t>
            </w:r>
          </w:p>
        </w:tc>
        <w:tc>
          <w:tcPr>
            <w:tcW w:w="0" w:type="auto"/>
          </w:tcPr>
          <w:p w14:paraId="310407DC" w14:textId="77777777" w:rsidR="0068507F" w:rsidRPr="00571B4F" w:rsidRDefault="0068507F" w:rsidP="00630795">
            <w:pPr>
              <w:pStyle w:val="TAL"/>
              <w:rPr>
                <w:sz w:val="16"/>
              </w:rPr>
            </w:pPr>
            <w:r>
              <w:rPr>
                <w:sz w:val="16"/>
              </w:rPr>
              <w:t>Add some test cases to the table in Clause 4.2</w:t>
            </w:r>
          </w:p>
        </w:tc>
        <w:tc>
          <w:tcPr>
            <w:tcW w:w="0" w:type="auto"/>
          </w:tcPr>
          <w:p w14:paraId="02AE4370" w14:textId="77777777" w:rsidR="0068507F" w:rsidRPr="00571B4F" w:rsidRDefault="0068507F" w:rsidP="00630795">
            <w:pPr>
              <w:pStyle w:val="TAL"/>
              <w:rPr>
                <w:sz w:val="16"/>
              </w:rPr>
            </w:pPr>
            <w:r>
              <w:rPr>
                <w:sz w:val="16"/>
              </w:rPr>
              <w:t>Apple</w:t>
            </w:r>
          </w:p>
        </w:tc>
        <w:tc>
          <w:tcPr>
            <w:tcW w:w="912" w:type="dxa"/>
          </w:tcPr>
          <w:p w14:paraId="725DE239" w14:textId="77777777" w:rsidR="0068507F" w:rsidRPr="00571B4F" w:rsidRDefault="0068507F" w:rsidP="00630795">
            <w:pPr>
              <w:pStyle w:val="TAL"/>
              <w:rPr>
                <w:sz w:val="16"/>
              </w:rPr>
            </w:pPr>
            <w:r>
              <w:rPr>
                <w:sz w:val="16"/>
              </w:rPr>
              <w:t>withdrawn</w:t>
            </w:r>
          </w:p>
        </w:tc>
        <w:tc>
          <w:tcPr>
            <w:tcW w:w="1090" w:type="dxa"/>
          </w:tcPr>
          <w:p w14:paraId="16BC89F1" w14:textId="77777777" w:rsidR="0068507F" w:rsidRPr="00571B4F" w:rsidRDefault="0068507F" w:rsidP="00630795">
            <w:pPr>
              <w:pStyle w:val="TAL"/>
              <w:rPr>
                <w:sz w:val="16"/>
              </w:rPr>
            </w:pPr>
          </w:p>
        </w:tc>
        <w:tc>
          <w:tcPr>
            <w:tcW w:w="1031" w:type="dxa"/>
          </w:tcPr>
          <w:p w14:paraId="5A0495E0" w14:textId="77777777" w:rsidR="0068507F" w:rsidRPr="00571B4F" w:rsidRDefault="0068507F" w:rsidP="00630795">
            <w:pPr>
              <w:pStyle w:val="TAL"/>
              <w:rPr>
                <w:sz w:val="16"/>
              </w:rPr>
            </w:pPr>
          </w:p>
        </w:tc>
      </w:tr>
      <w:tr w:rsidR="0068507F" w14:paraId="029E7E24" w14:textId="77777777" w:rsidTr="00807266">
        <w:tc>
          <w:tcPr>
            <w:tcW w:w="0" w:type="auto"/>
          </w:tcPr>
          <w:p w14:paraId="1BDDAF97" w14:textId="77777777" w:rsidR="0068507F" w:rsidRPr="00571B4F" w:rsidRDefault="0068507F" w:rsidP="00630795">
            <w:pPr>
              <w:pStyle w:val="TAL"/>
              <w:rPr>
                <w:sz w:val="16"/>
              </w:rPr>
            </w:pPr>
            <w:r>
              <w:rPr>
                <w:sz w:val="16"/>
              </w:rPr>
              <w:t>R5-245424</w:t>
            </w:r>
          </w:p>
        </w:tc>
        <w:tc>
          <w:tcPr>
            <w:tcW w:w="0" w:type="auto"/>
          </w:tcPr>
          <w:p w14:paraId="22A60169" w14:textId="77777777" w:rsidR="0068507F" w:rsidRPr="00571B4F" w:rsidRDefault="0068507F" w:rsidP="00630795">
            <w:pPr>
              <w:pStyle w:val="TAL"/>
              <w:rPr>
                <w:sz w:val="16"/>
              </w:rPr>
            </w:pPr>
            <w:r>
              <w:rPr>
                <w:sz w:val="16"/>
              </w:rPr>
              <w:t>SR - UE Conformance Aspects - NR RRM enhancements</w:t>
            </w:r>
          </w:p>
        </w:tc>
        <w:tc>
          <w:tcPr>
            <w:tcW w:w="0" w:type="auto"/>
          </w:tcPr>
          <w:p w14:paraId="5590CC8B" w14:textId="77777777" w:rsidR="0068507F" w:rsidRPr="00571B4F" w:rsidRDefault="0068507F" w:rsidP="00630795">
            <w:pPr>
              <w:pStyle w:val="TAL"/>
              <w:rPr>
                <w:sz w:val="16"/>
              </w:rPr>
            </w:pPr>
            <w:r>
              <w:rPr>
                <w:sz w:val="16"/>
              </w:rPr>
              <w:t>Apple</w:t>
            </w:r>
          </w:p>
        </w:tc>
        <w:tc>
          <w:tcPr>
            <w:tcW w:w="912" w:type="dxa"/>
          </w:tcPr>
          <w:p w14:paraId="2F03E190" w14:textId="77777777" w:rsidR="0068507F" w:rsidRPr="00571B4F" w:rsidRDefault="0068507F" w:rsidP="00630795">
            <w:pPr>
              <w:pStyle w:val="TAL"/>
              <w:rPr>
                <w:sz w:val="16"/>
              </w:rPr>
            </w:pPr>
            <w:r>
              <w:rPr>
                <w:sz w:val="16"/>
              </w:rPr>
              <w:t>noted</w:t>
            </w:r>
          </w:p>
        </w:tc>
        <w:tc>
          <w:tcPr>
            <w:tcW w:w="1090" w:type="dxa"/>
          </w:tcPr>
          <w:p w14:paraId="42F12ED3" w14:textId="77777777" w:rsidR="0068507F" w:rsidRPr="00571B4F" w:rsidRDefault="0068507F" w:rsidP="00630795">
            <w:pPr>
              <w:pStyle w:val="TAL"/>
              <w:rPr>
                <w:sz w:val="16"/>
              </w:rPr>
            </w:pPr>
          </w:p>
        </w:tc>
        <w:tc>
          <w:tcPr>
            <w:tcW w:w="1031" w:type="dxa"/>
          </w:tcPr>
          <w:p w14:paraId="399E2281" w14:textId="77777777" w:rsidR="0068507F" w:rsidRPr="00571B4F" w:rsidRDefault="0068507F" w:rsidP="00630795">
            <w:pPr>
              <w:pStyle w:val="TAL"/>
              <w:rPr>
                <w:sz w:val="16"/>
              </w:rPr>
            </w:pPr>
          </w:p>
        </w:tc>
      </w:tr>
      <w:tr w:rsidR="0068507F" w14:paraId="4660F84C" w14:textId="77777777" w:rsidTr="00807266">
        <w:tc>
          <w:tcPr>
            <w:tcW w:w="0" w:type="auto"/>
          </w:tcPr>
          <w:p w14:paraId="1559E54D" w14:textId="77777777" w:rsidR="0068507F" w:rsidRPr="00571B4F" w:rsidRDefault="0068507F" w:rsidP="00630795">
            <w:pPr>
              <w:pStyle w:val="TAL"/>
              <w:rPr>
                <w:sz w:val="16"/>
              </w:rPr>
            </w:pPr>
            <w:r>
              <w:rPr>
                <w:sz w:val="16"/>
              </w:rPr>
              <w:t>R5-245425</w:t>
            </w:r>
          </w:p>
        </w:tc>
        <w:tc>
          <w:tcPr>
            <w:tcW w:w="0" w:type="auto"/>
          </w:tcPr>
          <w:p w14:paraId="34BE739F" w14:textId="77777777" w:rsidR="0068507F" w:rsidRPr="00571B4F" w:rsidRDefault="0068507F" w:rsidP="00630795">
            <w:pPr>
              <w:pStyle w:val="TAL"/>
              <w:rPr>
                <w:sz w:val="16"/>
              </w:rPr>
            </w:pPr>
            <w:r>
              <w:rPr>
                <w:sz w:val="16"/>
              </w:rPr>
              <w:t>WP - UE Conformance Aspects - NR RRM enhancements</w:t>
            </w:r>
          </w:p>
        </w:tc>
        <w:tc>
          <w:tcPr>
            <w:tcW w:w="0" w:type="auto"/>
          </w:tcPr>
          <w:p w14:paraId="09667188" w14:textId="77777777" w:rsidR="0068507F" w:rsidRPr="00571B4F" w:rsidRDefault="0068507F" w:rsidP="00630795">
            <w:pPr>
              <w:pStyle w:val="TAL"/>
              <w:rPr>
                <w:sz w:val="16"/>
              </w:rPr>
            </w:pPr>
            <w:r>
              <w:rPr>
                <w:sz w:val="16"/>
              </w:rPr>
              <w:t>Apple</w:t>
            </w:r>
          </w:p>
        </w:tc>
        <w:tc>
          <w:tcPr>
            <w:tcW w:w="912" w:type="dxa"/>
          </w:tcPr>
          <w:p w14:paraId="3A1E2EEC" w14:textId="77777777" w:rsidR="0068507F" w:rsidRPr="00571B4F" w:rsidRDefault="0068507F" w:rsidP="00630795">
            <w:pPr>
              <w:pStyle w:val="TAL"/>
              <w:rPr>
                <w:sz w:val="16"/>
              </w:rPr>
            </w:pPr>
            <w:r>
              <w:rPr>
                <w:sz w:val="16"/>
              </w:rPr>
              <w:t>noted</w:t>
            </w:r>
          </w:p>
        </w:tc>
        <w:tc>
          <w:tcPr>
            <w:tcW w:w="1090" w:type="dxa"/>
          </w:tcPr>
          <w:p w14:paraId="32FAD646" w14:textId="77777777" w:rsidR="0068507F" w:rsidRPr="00571B4F" w:rsidRDefault="0068507F" w:rsidP="00630795">
            <w:pPr>
              <w:pStyle w:val="TAL"/>
              <w:rPr>
                <w:sz w:val="16"/>
              </w:rPr>
            </w:pPr>
          </w:p>
        </w:tc>
        <w:tc>
          <w:tcPr>
            <w:tcW w:w="1031" w:type="dxa"/>
          </w:tcPr>
          <w:p w14:paraId="5BFAFA4B" w14:textId="77777777" w:rsidR="0068507F" w:rsidRPr="00571B4F" w:rsidRDefault="0068507F" w:rsidP="00630795">
            <w:pPr>
              <w:pStyle w:val="TAL"/>
              <w:rPr>
                <w:sz w:val="16"/>
              </w:rPr>
            </w:pPr>
          </w:p>
        </w:tc>
      </w:tr>
      <w:tr w:rsidR="0068507F" w14:paraId="218B85CE" w14:textId="77777777" w:rsidTr="00807266">
        <w:tc>
          <w:tcPr>
            <w:tcW w:w="0" w:type="auto"/>
          </w:tcPr>
          <w:p w14:paraId="1122486A" w14:textId="77777777" w:rsidR="0068507F" w:rsidRPr="00571B4F" w:rsidRDefault="0068507F" w:rsidP="00630795">
            <w:pPr>
              <w:pStyle w:val="TAL"/>
              <w:rPr>
                <w:sz w:val="16"/>
              </w:rPr>
            </w:pPr>
            <w:r>
              <w:rPr>
                <w:sz w:val="16"/>
              </w:rPr>
              <w:t>R5-245426</w:t>
            </w:r>
          </w:p>
        </w:tc>
        <w:tc>
          <w:tcPr>
            <w:tcW w:w="0" w:type="auto"/>
          </w:tcPr>
          <w:p w14:paraId="6B40C4F3" w14:textId="77777777" w:rsidR="0068507F" w:rsidRPr="00571B4F" w:rsidRDefault="0068507F" w:rsidP="00630795">
            <w:pPr>
              <w:pStyle w:val="TAL"/>
              <w:rPr>
                <w:sz w:val="16"/>
              </w:rPr>
            </w:pPr>
            <w:r>
              <w:rPr>
                <w:sz w:val="16"/>
              </w:rPr>
              <w:t>On FR2 Channel models</w:t>
            </w:r>
          </w:p>
        </w:tc>
        <w:tc>
          <w:tcPr>
            <w:tcW w:w="0" w:type="auto"/>
          </w:tcPr>
          <w:p w14:paraId="2ED09231" w14:textId="77777777" w:rsidR="0068507F" w:rsidRPr="00571B4F" w:rsidRDefault="0068507F" w:rsidP="00630795">
            <w:pPr>
              <w:pStyle w:val="TAL"/>
              <w:rPr>
                <w:sz w:val="16"/>
              </w:rPr>
            </w:pPr>
            <w:r>
              <w:rPr>
                <w:sz w:val="16"/>
              </w:rPr>
              <w:t>Apple (UK) Limited</w:t>
            </w:r>
          </w:p>
        </w:tc>
        <w:tc>
          <w:tcPr>
            <w:tcW w:w="912" w:type="dxa"/>
          </w:tcPr>
          <w:p w14:paraId="12853BA5" w14:textId="77777777" w:rsidR="0068507F" w:rsidRPr="00571B4F" w:rsidRDefault="0068507F" w:rsidP="00630795">
            <w:pPr>
              <w:pStyle w:val="TAL"/>
              <w:rPr>
                <w:sz w:val="16"/>
              </w:rPr>
            </w:pPr>
            <w:r>
              <w:rPr>
                <w:sz w:val="16"/>
              </w:rPr>
              <w:t>withdrawn</w:t>
            </w:r>
          </w:p>
        </w:tc>
        <w:tc>
          <w:tcPr>
            <w:tcW w:w="1090" w:type="dxa"/>
          </w:tcPr>
          <w:p w14:paraId="1C4DD441" w14:textId="77777777" w:rsidR="0068507F" w:rsidRPr="00571B4F" w:rsidRDefault="0068507F" w:rsidP="00630795">
            <w:pPr>
              <w:pStyle w:val="TAL"/>
              <w:rPr>
                <w:sz w:val="16"/>
              </w:rPr>
            </w:pPr>
          </w:p>
        </w:tc>
        <w:tc>
          <w:tcPr>
            <w:tcW w:w="1031" w:type="dxa"/>
          </w:tcPr>
          <w:p w14:paraId="70D474A3" w14:textId="77777777" w:rsidR="0068507F" w:rsidRPr="00571B4F" w:rsidRDefault="0068507F" w:rsidP="00630795">
            <w:pPr>
              <w:pStyle w:val="TAL"/>
              <w:rPr>
                <w:sz w:val="16"/>
              </w:rPr>
            </w:pPr>
          </w:p>
        </w:tc>
      </w:tr>
      <w:tr w:rsidR="0068507F" w14:paraId="15644F49" w14:textId="77777777" w:rsidTr="00807266">
        <w:tc>
          <w:tcPr>
            <w:tcW w:w="0" w:type="auto"/>
          </w:tcPr>
          <w:p w14:paraId="0098FB98" w14:textId="77777777" w:rsidR="0068507F" w:rsidRPr="00571B4F" w:rsidRDefault="0068507F" w:rsidP="00630795">
            <w:pPr>
              <w:pStyle w:val="TAL"/>
              <w:rPr>
                <w:sz w:val="16"/>
              </w:rPr>
            </w:pPr>
            <w:r>
              <w:rPr>
                <w:sz w:val="16"/>
              </w:rPr>
              <w:t>R5-245427</w:t>
            </w:r>
          </w:p>
        </w:tc>
        <w:tc>
          <w:tcPr>
            <w:tcW w:w="0" w:type="auto"/>
          </w:tcPr>
          <w:p w14:paraId="07F89BD6" w14:textId="77777777" w:rsidR="0068507F" w:rsidRPr="00571B4F" w:rsidRDefault="0068507F" w:rsidP="00630795">
            <w:pPr>
              <w:pStyle w:val="TAL"/>
              <w:rPr>
                <w:sz w:val="16"/>
              </w:rPr>
            </w:pPr>
            <w:r>
              <w:rPr>
                <w:sz w:val="16"/>
              </w:rPr>
              <w:t>On scope, references, terms and abbreviations update</w:t>
            </w:r>
          </w:p>
        </w:tc>
        <w:tc>
          <w:tcPr>
            <w:tcW w:w="0" w:type="auto"/>
          </w:tcPr>
          <w:p w14:paraId="677F1B43" w14:textId="77777777" w:rsidR="0068507F" w:rsidRPr="00571B4F" w:rsidRDefault="0068507F" w:rsidP="00630795">
            <w:pPr>
              <w:pStyle w:val="TAL"/>
              <w:rPr>
                <w:sz w:val="16"/>
              </w:rPr>
            </w:pPr>
            <w:r>
              <w:rPr>
                <w:sz w:val="16"/>
              </w:rPr>
              <w:t>Apple</w:t>
            </w:r>
          </w:p>
        </w:tc>
        <w:tc>
          <w:tcPr>
            <w:tcW w:w="912" w:type="dxa"/>
          </w:tcPr>
          <w:p w14:paraId="1245B95D" w14:textId="77777777" w:rsidR="0068507F" w:rsidRPr="00571B4F" w:rsidRDefault="0068507F" w:rsidP="00630795">
            <w:pPr>
              <w:pStyle w:val="TAL"/>
              <w:rPr>
                <w:sz w:val="16"/>
              </w:rPr>
            </w:pPr>
            <w:r>
              <w:rPr>
                <w:sz w:val="16"/>
              </w:rPr>
              <w:t>revised</w:t>
            </w:r>
          </w:p>
        </w:tc>
        <w:tc>
          <w:tcPr>
            <w:tcW w:w="1090" w:type="dxa"/>
          </w:tcPr>
          <w:p w14:paraId="17E4E2AE" w14:textId="77777777" w:rsidR="0068507F" w:rsidRPr="00571B4F" w:rsidRDefault="0068507F" w:rsidP="00630795">
            <w:pPr>
              <w:pStyle w:val="TAL"/>
              <w:rPr>
                <w:sz w:val="16"/>
              </w:rPr>
            </w:pPr>
          </w:p>
        </w:tc>
        <w:tc>
          <w:tcPr>
            <w:tcW w:w="1031" w:type="dxa"/>
          </w:tcPr>
          <w:p w14:paraId="42D8E209" w14:textId="77777777" w:rsidR="0068507F" w:rsidRPr="00571B4F" w:rsidRDefault="0068507F" w:rsidP="00630795">
            <w:pPr>
              <w:pStyle w:val="TAL"/>
              <w:rPr>
                <w:sz w:val="16"/>
              </w:rPr>
            </w:pPr>
            <w:r>
              <w:rPr>
                <w:sz w:val="16"/>
              </w:rPr>
              <w:t>R5-245999</w:t>
            </w:r>
          </w:p>
        </w:tc>
      </w:tr>
      <w:tr w:rsidR="0068507F" w14:paraId="19BCBB7A" w14:textId="77777777" w:rsidTr="00807266">
        <w:tc>
          <w:tcPr>
            <w:tcW w:w="0" w:type="auto"/>
          </w:tcPr>
          <w:p w14:paraId="44425918" w14:textId="77777777" w:rsidR="0068507F" w:rsidRPr="00571B4F" w:rsidRDefault="0068507F" w:rsidP="00630795">
            <w:pPr>
              <w:pStyle w:val="TAL"/>
              <w:rPr>
                <w:sz w:val="16"/>
              </w:rPr>
            </w:pPr>
            <w:r>
              <w:rPr>
                <w:sz w:val="16"/>
              </w:rPr>
              <w:t>R5-245428</w:t>
            </w:r>
          </w:p>
        </w:tc>
        <w:tc>
          <w:tcPr>
            <w:tcW w:w="0" w:type="auto"/>
          </w:tcPr>
          <w:p w14:paraId="4060C2B0" w14:textId="77777777" w:rsidR="0068507F" w:rsidRPr="00571B4F" w:rsidRDefault="0068507F" w:rsidP="00630795">
            <w:pPr>
              <w:pStyle w:val="TAL"/>
              <w:rPr>
                <w:sz w:val="16"/>
              </w:rPr>
            </w:pPr>
            <w:r>
              <w:rPr>
                <w:sz w:val="16"/>
              </w:rPr>
              <w:t>On General and frequency Bands update</w:t>
            </w:r>
          </w:p>
        </w:tc>
        <w:tc>
          <w:tcPr>
            <w:tcW w:w="0" w:type="auto"/>
          </w:tcPr>
          <w:p w14:paraId="5B19B307" w14:textId="77777777" w:rsidR="0068507F" w:rsidRPr="00571B4F" w:rsidRDefault="0068507F" w:rsidP="00630795">
            <w:pPr>
              <w:pStyle w:val="TAL"/>
              <w:rPr>
                <w:sz w:val="16"/>
              </w:rPr>
            </w:pPr>
            <w:r>
              <w:rPr>
                <w:sz w:val="16"/>
              </w:rPr>
              <w:t>Apple</w:t>
            </w:r>
          </w:p>
        </w:tc>
        <w:tc>
          <w:tcPr>
            <w:tcW w:w="912" w:type="dxa"/>
          </w:tcPr>
          <w:p w14:paraId="03F5EC43" w14:textId="77777777" w:rsidR="0068507F" w:rsidRPr="00571B4F" w:rsidRDefault="0068507F" w:rsidP="00630795">
            <w:pPr>
              <w:pStyle w:val="TAL"/>
              <w:rPr>
                <w:sz w:val="16"/>
              </w:rPr>
            </w:pPr>
            <w:r>
              <w:rPr>
                <w:sz w:val="16"/>
              </w:rPr>
              <w:t>agreed</w:t>
            </w:r>
          </w:p>
        </w:tc>
        <w:tc>
          <w:tcPr>
            <w:tcW w:w="1090" w:type="dxa"/>
          </w:tcPr>
          <w:p w14:paraId="0C757C37" w14:textId="77777777" w:rsidR="0068507F" w:rsidRPr="00571B4F" w:rsidRDefault="0068507F" w:rsidP="00630795">
            <w:pPr>
              <w:pStyle w:val="TAL"/>
              <w:rPr>
                <w:sz w:val="16"/>
              </w:rPr>
            </w:pPr>
          </w:p>
        </w:tc>
        <w:tc>
          <w:tcPr>
            <w:tcW w:w="1031" w:type="dxa"/>
          </w:tcPr>
          <w:p w14:paraId="122B1476" w14:textId="77777777" w:rsidR="0068507F" w:rsidRPr="00571B4F" w:rsidRDefault="0068507F" w:rsidP="00630795">
            <w:pPr>
              <w:pStyle w:val="TAL"/>
              <w:rPr>
                <w:sz w:val="16"/>
              </w:rPr>
            </w:pPr>
          </w:p>
        </w:tc>
      </w:tr>
      <w:tr w:rsidR="0068507F" w14:paraId="27A44E4F" w14:textId="77777777" w:rsidTr="00807266">
        <w:tc>
          <w:tcPr>
            <w:tcW w:w="0" w:type="auto"/>
          </w:tcPr>
          <w:p w14:paraId="7870EB2B" w14:textId="77777777" w:rsidR="0068507F" w:rsidRPr="00571B4F" w:rsidRDefault="0068507F" w:rsidP="00630795">
            <w:pPr>
              <w:pStyle w:val="TAL"/>
              <w:rPr>
                <w:sz w:val="16"/>
              </w:rPr>
            </w:pPr>
            <w:r>
              <w:rPr>
                <w:sz w:val="16"/>
              </w:rPr>
              <w:t>R5-245429</w:t>
            </w:r>
          </w:p>
        </w:tc>
        <w:tc>
          <w:tcPr>
            <w:tcW w:w="0" w:type="auto"/>
          </w:tcPr>
          <w:p w14:paraId="1EFAC523" w14:textId="77777777" w:rsidR="0068507F" w:rsidRPr="00571B4F" w:rsidRDefault="0068507F" w:rsidP="00630795">
            <w:pPr>
              <w:pStyle w:val="TAL"/>
              <w:rPr>
                <w:sz w:val="16"/>
              </w:rPr>
            </w:pPr>
            <w:r>
              <w:rPr>
                <w:sz w:val="16"/>
              </w:rPr>
              <w:t xml:space="preserve">On FR2 </w:t>
            </w:r>
            <w:proofErr w:type="spellStart"/>
            <w:r>
              <w:rPr>
                <w:sz w:val="16"/>
              </w:rPr>
              <w:t>gNB</w:t>
            </w:r>
            <w:proofErr w:type="spellEnd"/>
            <w:r>
              <w:rPr>
                <w:sz w:val="16"/>
              </w:rPr>
              <w:t xml:space="preserve"> configurations update</w:t>
            </w:r>
          </w:p>
        </w:tc>
        <w:tc>
          <w:tcPr>
            <w:tcW w:w="0" w:type="auto"/>
          </w:tcPr>
          <w:p w14:paraId="15699494" w14:textId="77777777" w:rsidR="0068507F" w:rsidRPr="00571B4F" w:rsidRDefault="0068507F" w:rsidP="00630795">
            <w:pPr>
              <w:pStyle w:val="TAL"/>
              <w:rPr>
                <w:sz w:val="16"/>
              </w:rPr>
            </w:pPr>
            <w:r>
              <w:rPr>
                <w:sz w:val="16"/>
              </w:rPr>
              <w:t>Apple</w:t>
            </w:r>
          </w:p>
        </w:tc>
        <w:tc>
          <w:tcPr>
            <w:tcW w:w="912" w:type="dxa"/>
          </w:tcPr>
          <w:p w14:paraId="0E75A279" w14:textId="77777777" w:rsidR="0068507F" w:rsidRPr="00571B4F" w:rsidRDefault="0068507F" w:rsidP="00630795">
            <w:pPr>
              <w:pStyle w:val="TAL"/>
              <w:rPr>
                <w:sz w:val="16"/>
              </w:rPr>
            </w:pPr>
            <w:r>
              <w:rPr>
                <w:sz w:val="16"/>
              </w:rPr>
              <w:t>agreed</w:t>
            </w:r>
          </w:p>
        </w:tc>
        <w:tc>
          <w:tcPr>
            <w:tcW w:w="1090" w:type="dxa"/>
          </w:tcPr>
          <w:p w14:paraId="51E6B1FB" w14:textId="77777777" w:rsidR="0068507F" w:rsidRPr="00571B4F" w:rsidRDefault="0068507F" w:rsidP="00630795">
            <w:pPr>
              <w:pStyle w:val="TAL"/>
              <w:rPr>
                <w:sz w:val="16"/>
              </w:rPr>
            </w:pPr>
          </w:p>
        </w:tc>
        <w:tc>
          <w:tcPr>
            <w:tcW w:w="1031" w:type="dxa"/>
          </w:tcPr>
          <w:p w14:paraId="1A46C29A" w14:textId="77777777" w:rsidR="0068507F" w:rsidRPr="00571B4F" w:rsidRDefault="0068507F" w:rsidP="00630795">
            <w:pPr>
              <w:pStyle w:val="TAL"/>
              <w:rPr>
                <w:sz w:val="16"/>
              </w:rPr>
            </w:pPr>
          </w:p>
        </w:tc>
      </w:tr>
      <w:tr w:rsidR="0068507F" w14:paraId="3B220E0A" w14:textId="77777777" w:rsidTr="00807266">
        <w:tc>
          <w:tcPr>
            <w:tcW w:w="0" w:type="auto"/>
          </w:tcPr>
          <w:p w14:paraId="655D07A9" w14:textId="77777777" w:rsidR="0068507F" w:rsidRPr="00571B4F" w:rsidRDefault="0068507F" w:rsidP="00630795">
            <w:pPr>
              <w:pStyle w:val="TAL"/>
              <w:rPr>
                <w:sz w:val="16"/>
              </w:rPr>
            </w:pPr>
            <w:r>
              <w:rPr>
                <w:sz w:val="16"/>
              </w:rPr>
              <w:t>R5-245430</w:t>
            </w:r>
          </w:p>
        </w:tc>
        <w:tc>
          <w:tcPr>
            <w:tcW w:w="0" w:type="auto"/>
          </w:tcPr>
          <w:p w14:paraId="3CFBCBDE" w14:textId="77777777" w:rsidR="0068507F" w:rsidRPr="00571B4F" w:rsidRDefault="0068507F" w:rsidP="00630795">
            <w:pPr>
              <w:pStyle w:val="TAL"/>
              <w:rPr>
                <w:sz w:val="16"/>
              </w:rPr>
            </w:pPr>
            <w:r>
              <w:rPr>
                <w:sz w:val="16"/>
              </w:rPr>
              <w:t>On FR1 estimation of MU update</w:t>
            </w:r>
          </w:p>
        </w:tc>
        <w:tc>
          <w:tcPr>
            <w:tcW w:w="0" w:type="auto"/>
          </w:tcPr>
          <w:p w14:paraId="22C8C596" w14:textId="77777777" w:rsidR="0068507F" w:rsidRPr="00571B4F" w:rsidRDefault="0068507F" w:rsidP="00630795">
            <w:pPr>
              <w:pStyle w:val="TAL"/>
              <w:rPr>
                <w:sz w:val="16"/>
              </w:rPr>
            </w:pPr>
            <w:r>
              <w:rPr>
                <w:sz w:val="16"/>
              </w:rPr>
              <w:t>Apple</w:t>
            </w:r>
          </w:p>
        </w:tc>
        <w:tc>
          <w:tcPr>
            <w:tcW w:w="912" w:type="dxa"/>
          </w:tcPr>
          <w:p w14:paraId="0B50DF57" w14:textId="77777777" w:rsidR="0068507F" w:rsidRPr="00571B4F" w:rsidRDefault="0068507F" w:rsidP="00630795">
            <w:pPr>
              <w:pStyle w:val="TAL"/>
              <w:rPr>
                <w:sz w:val="16"/>
              </w:rPr>
            </w:pPr>
            <w:r>
              <w:rPr>
                <w:sz w:val="16"/>
              </w:rPr>
              <w:t>agreed</w:t>
            </w:r>
          </w:p>
        </w:tc>
        <w:tc>
          <w:tcPr>
            <w:tcW w:w="1090" w:type="dxa"/>
          </w:tcPr>
          <w:p w14:paraId="3894C9E6" w14:textId="77777777" w:rsidR="0068507F" w:rsidRPr="00571B4F" w:rsidRDefault="0068507F" w:rsidP="00630795">
            <w:pPr>
              <w:pStyle w:val="TAL"/>
              <w:rPr>
                <w:sz w:val="16"/>
              </w:rPr>
            </w:pPr>
          </w:p>
        </w:tc>
        <w:tc>
          <w:tcPr>
            <w:tcW w:w="1031" w:type="dxa"/>
          </w:tcPr>
          <w:p w14:paraId="3F12465C" w14:textId="77777777" w:rsidR="0068507F" w:rsidRPr="00571B4F" w:rsidRDefault="0068507F" w:rsidP="00630795">
            <w:pPr>
              <w:pStyle w:val="TAL"/>
              <w:rPr>
                <w:sz w:val="16"/>
              </w:rPr>
            </w:pPr>
          </w:p>
        </w:tc>
      </w:tr>
      <w:tr w:rsidR="0068507F" w14:paraId="77ED3935" w14:textId="77777777" w:rsidTr="00807266">
        <w:tc>
          <w:tcPr>
            <w:tcW w:w="0" w:type="auto"/>
          </w:tcPr>
          <w:p w14:paraId="24816E93" w14:textId="77777777" w:rsidR="0068507F" w:rsidRPr="00571B4F" w:rsidRDefault="0068507F" w:rsidP="00630795">
            <w:pPr>
              <w:pStyle w:val="TAL"/>
              <w:rPr>
                <w:sz w:val="16"/>
              </w:rPr>
            </w:pPr>
            <w:r>
              <w:rPr>
                <w:sz w:val="16"/>
              </w:rPr>
              <w:t>R5-245431</w:t>
            </w:r>
          </w:p>
        </w:tc>
        <w:tc>
          <w:tcPr>
            <w:tcW w:w="0" w:type="auto"/>
          </w:tcPr>
          <w:p w14:paraId="147BC82F" w14:textId="77777777" w:rsidR="0068507F" w:rsidRPr="00571B4F" w:rsidRDefault="0068507F" w:rsidP="00630795">
            <w:pPr>
              <w:pStyle w:val="TAL"/>
              <w:rPr>
                <w:sz w:val="16"/>
              </w:rPr>
            </w:pPr>
            <w:r>
              <w:rPr>
                <w:sz w:val="16"/>
              </w:rPr>
              <w:t>On FR2 MIMO OTA requirements</w:t>
            </w:r>
          </w:p>
        </w:tc>
        <w:tc>
          <w:tcPr>
            <w:tcW w:w="0" w:type="auto"/>
          </w:tcPr>
          <w:p w14:paraId="6BBB7130" w14:textId="77777777" w:rsidR="0068507F" w:rsidRPr="00571B4F" w:rsidRDefault="0068507F" w:rsidP="00630795">
            <w:pPr>
              <w:pStyle w:val="TAL"/>
              <w:rPr>
                <w:sz w:val="16"/>
              </w:rPr>
            </w:pPr>
            <w:r>
              <w:rPr>
                <w:sz w:val="16"/>
              </w:rPr>
              <w:t>Apple</w:t>
            </w:r>
          </w:p>
        </w:tc>
        <w:tc>
          <w:tcPr>
            <w:tcW w:w="912" w:type="dxa"/>
          </w:tcPr>
          <w:p w14:paraId="10F22E89" w14:textId="77777777" w:rsidR="0068507F" w:rsidRPr="00571B4F" w:rsidRDefault="0068507F" w:rsidP="00630795">
            <w:pPr>
              <w:pStyle w:val="TAL"/>
              <w:rPr>
                <w:sz w:val="16"/>
              </w:rPr>
            </w:pPr>
            <w:r>
              <w:rPr>
                <w:sz w:val="16"/>
              </w:rPr>
              <w:t>revised</w:t>
            </w:r>
          </w:p>
        </w:tc>
        <w:tc>
          <w:tcPr>
            <w:tcW w:w="1090" w:type="dxa"/>
          </w:tcPr>
          <w:p w14:paraId="35EFE70E" w14:textId="77777777" w:rsidR="0068507F" w:rsidRPr="00571B4F" w:rsidRDefault="0068507F" w:rsidP="00630795">
            <w:pPr>
              <w:pStyle w:val="TAL"/>
              <w:rPr>
                <w:sz w:val="16"/>
              </w:rPr>
            </w:pPr>
          </w:p>
        </w:tc>
        <w:tc>
          <w:tcPr>
            <w:tcW w:w="1031" w:type="dxa"/>
          </w:tcPr>
          <w:p w14:paraId="4F7FE125" w14:textId="77777777" w:rsidR="0068507F" w:rsidRPr="00571B4F" w:rsidRDefault="0068507F" w:rsidP="00630795">
            <w:pPr>
              <w:pStyle w:val="TAL"/>
              <w:rPr>
                <w:sz w:val="16"/>
              </w:rPr>
            </w:pPr>
            <w:r>
              <w:rPr>
                <w:sz w:val="16"/>
              </w:rPr>
              <w:t>R5-246001</w:t>
            </w:r>
          </w:p>
        </w:tc>
      </w:tr>
      <w:tr w:rsidR="0068507F" w14:paraId="4627041B" w14:textId="77777777" w:rsidTr="00807266">
        <w:tc>
          <w:tcPr>
            <w:tcW w:w="0" w:type="auto"/>
          </w:tcPr>
          <w:p w14:paraId="62B88E41" w14:textId="77777777" w:rsidR="0068507F" w:rsidRPr="00571B4F" w:rsidRDefault="0068507F" w:rsidP="00630795">
            <w:pPr>
              <w:pStyle w:val="TAL"/>
              <w:rPr>
                <w:sz w:val="16"/>
              </w:rPr>
            </w:pPr>
            <w:r>
              <w:rPr>
                <w:sz w:val="16"/>
              </w:rPr>
              <w:t>R5-245432</w:t>
            </w:r>
          </w:p>
        </w:tc>
        <w:tc>
          <w:tcPr>
            <w:tcW w:w="0" w:type="auto"/>
          </w:tcPr>
          <w:p w14:paraId="5D3631F2" w14:textId="77777777" w:rsidR="0068507F" w:rsidRPr="00571B4F" w:rsidRDefault="0068507F" w:rsidP="00630795">
            <w:pPr>
              <w:pStyle w:val="TAL"/>
              <w:rPr>
                <w:sz w:val="16"/>
              </w:rPr>
            </w:pPr>
            <w:r>
              <w:rPr>
                <w:sz w:val="16"/>
              </w:rPr>
              <w:t>On FR2 Test methodology</w:t>
            </w:r>
          </w:p>
        </w:tc>
        <w:tc>
          <w:tcPr>
            <w:tcW w:w="0" w:type="auto"/>
          </w:tcPr>
          <w:p w14:paraId="0327050F" w14:textId="77777777" w:rsidR="0068507F" w:rsidRPr="00571B4F" w:rsidRDefault="0068507F" w:rsidP="00630795">
            <w:pPr>
              <w:pStyle w:val="TAL"/>
              <w:rPr>
                <w:sz w:val="16"/>
              </w:rPr>
            </w:pPr>
            <w:r>
              <w:rPr>
                <w:sz w:val="16"/>
              </w:rPr>
              <w:t>Apple</w:t>
            </w:r>
          </w:p>
        </w:tc>
        <w:tc>
          <w:tcPr>
            <w:tcW w:w="912" w:type="dxa"/>
          </w:tcPr>
          <w:p w14:paraId="0AF9B265" w14:textId="77777777" w:rsidR="0068507F" w:rsidRPr="00571B4F" w:rsidRDefault="0068507F" w:rsidP="00630795">
            <w:pPr>
              <w:pStyle w:val="TAL"/>
              <w:rPr>
                <w:sz w:val="16"/>
              </w:rPr>
            </w:pPr>
            <w:r>
              <w:rPr>
                <w:sz w:val="16"/>
              </w:rPr>
              <w:t>agreed</w:t>
            </w:r>
          </w:p>
        </w:tc>
        <w:tc>
          <w:tcPr>
            <w:tcW w:w="1090" w:type="dxa"/>
          </w:tcPr>
          <w:p w14:paraId="283D8B09" w14:textId="77777777" w:rsidR="0068507F" w:rsidRPr="00571B4F" w:rsidRDefault="0068507F" w:rsidP="00630795">
            <w:pPr>
              <w:pStyle w:val="TAL"/>
              <w:rPr>
                <w:sz w:val="16"/>
              </w:rPr>
            </w:pPr>
          </w:p>
        </w:tc>
        <w:tc>
          <w:tcPr>
            <w:tcW w:w="1031" w:type="dxa"/>
          </w:tcPr>
          <w:p w14:paraId="5C0BA788" w14:textId="77777777" w:rsidR="0068507F" w:rsidRPr="00571B4F" w:rsidRDefault="0068507F" w:rsidP="00630795">
            <w:pPr>
              <w:pStyle w:val="TAL"/>
              <w:rPr>
                <w:sz w:val="16"/>
              </w:rPr>
            </w:pPr>
          </w:p>
        </w:tc>
      </w:tr>
      <w:tr w:rsidR="0068507F" w14:paraId="1B54191E" w14:textId="77777777" w:rsidTr="00807266">
        <w:tc>
          <w:tcPr>
            <w:tcW w:w="0" w:type="auto"/>
          </w:tcPr>
          <w:p w14:paraId="61D54CFC" w14:textId="77777777" w:rsidR="0068507F" w:rsidRPr="00571B4F" w:rsidRDefault="0068507F" w:rsidP="00630795">
            <w:pPr>
              <w:pStyle w:val="TAL"/>
              <w:rPr>
                <w:sz w:val="16"/>
              </w:rPr>
            </w:pPr>
            <w:r>
              <w:rPr>
                <w:sz w:val="16"/>
              </w:rPr>
              <w:t>R5-245433</w:t>
            </w:r>
          </w:p>
        </w:tc>
        <w:tc>
          <w:tcPr>
            <w:tcW w:w="0" w:type="auto"/>
          </w:tcPr>
          <w:p w14:paraId="4EF73CD5" w14:textId="77777777" w:rsidR="0068507F" w:rsidRPr="00571B4F" w:rsidRDefault="0068507F" w:rsidP="00630795">
            <w:pPr>
              <w:pStyle w:val="TAL"/>
              <w:rPr>
                <w:sz w:val="16"/>
              </w:rPr>
            </w:pPr>
            <w:r>
              <w:rPr>
                <w:sz w:val="16"/>
              </w:rPr>
              <w:t>On MU of FR2 3D-MPAC system</w:t>
            </w:r>
          </w:p>
        </w:tc>
        <w:tc>
          <w:tcPr>
            <w:tcW w:w="0" w:type="auto"/>
          </w:tcPr>
          <w:p w14:paraId="7DE596AF" w14:textId="77777777" w:rsidR="0068507F" w:rsidRPr="00571B4F" w:rsidRDefault="0068507F" w:rsidP="00630795">
            <w:pPr>
              <w:pStyle w:val="TAL"/>
              <w:rPr>
                <w:sz w:val="16"/>
              </w:rPr>
            </w:pPr>
            <w:r>
              <w:rPr>
                <w:sz w:val="16"/>
              </w:rPr>
              <w:t>Apple</w:t>
            </w:r>
          </w:p>
        </w:tc>
        <w:tc>
          <w:tcPr>
            <w:tcW w:w="912" w:type="dxa"/>
          </w:tcPr>
          <w:p w14:paraId="6BD2B993" w14:textId="77777777" w:rsidR="0068507F" w:rsidRPr="00571B4F" w:rsidRDefault="0068507F" w:rsidP="00630795">
            <w:pPr>
              <w:pStyle w:val="TAL"/>
              <w:rPr>
                <w:sz w:val="16"/>
              </w:rPr>
            </w:pPr>
            <w:r>
              <w:rPr>
                <w:sz w:val="16"/>
              </w:rPr>
              <w:t>agreed</w:t>
            </w:r>
          </w:p>
        </w:tc>
        <w:tc>
          <w:tcPr>
            <w:tcW w:w="1090" w:type="dxa"/>
          </w:tcPr>
          <w:p w14:paraId="0E261BF0" w14:textId="77777777" w:rsidR="0068507F" w:rsidRPr="00571B4F" w:rsidRDefault="0068507F" w:rsidP="00630795">
            <w:pPr>
              <w:pStyle w:val="TAL"/>
              <w:rPr>
                <w:sz w:val="16"/>
              </w:rPr>
            </w:pPr>
          </w:p>
        </w:tc>
        <w:tc>
          <w:tcPr>
            <w:tcW w:w="1031" w:type="dxa"/>
          </w:tcPr>
          <w:p w14:paraId="670A9070" w14:textId="77777777" w:rsidR="0068507F" w:rsidRPr="00571B4F" w:rsidRDefault="0068507F" w:rsidP="00630795">
            <w:pPr>
              <w:pStyle w:val="TAL"/>
              <w:rPr>
                <w:sz w:val="16"/>
              </w:rPr>
            </w:pPr>
          </w:p>
        </w:tc>
      </w:tr>
      <w:tr w:rsidR="0068507F" w14:paraId="62B39AE0" w14:textId="77777777" w:rsidTr="00807266">
        <w:tc>
          <w:tcPr>
            <w:tcW w:w="0" w:type="auto"/>
          </w:tcPr>
          <w:p w14:paraId="0454541E" w14:textId="77777777" w:rsidR="0068507F" w:rsidRPr="00571B4F" w:rsidRDefault="0068507F" w:rsidP="00630795">
            <w:pPr>
              <w:pStyle w:val="TAL"/>
              <w:rPr>
                <w:sz w:val="16"/>
              </w:rPr>
            </w:pPr>
            <w:r>
              <w:rPr>
                <w:sz w:val="16"/>
              </w:rPr>
              <w:t>R5-245434</w:t>
            </w:r>
          </w:p>
        </w:tc>
        <w:tc>
          <w:tcPr>
            <w:tcW w:w="0" w:type="auto"/>
          </w:tcPr>
          <w:p w14:paraId="322BA990" w14:textId="77777777" w:rsidR="0068507F" w:rsidRPr="00571B4F" w:rsidRDefault="0068507F" w:rsidP="00630795">
            <w:pPr>
              <w:pStyle w:val="TAL"/>
              <w:rPr>
                <w:sz w:val="16"/>
              </w:rPr>
            </w:pPr>
            <w:r>
              <w:rPr>
                <w:sz w:val="16"/>
              </w:rPr>
              <w:t>On environmental requirements update</w:t>
            </w:r>
          </w:p>
        </w:tc>
        <w:tc>
          <w:tcPr>
            <w:tcW w:w="0" w:type="auto"/>
          </w:tcPr>
          <w:p w14:paraId="5014C8A9" w14:textId="77777777" w:rsidR="0068507F" w:rsidRPr="00571B4F" w:rsidRDefault="0068507F" w:rsidP="00630795">
            <w:pPr>
              <w:pStyle w:val="TAL"/>
              <w:rPr>
                <w:sz w:val="16"/>
              </w:rPr>
            </w:pPr>
            <w:r>
              <w:rPr>
                <w:sz w:val="16"/>
              </w:rPr>
              <w:t>Apple</w:t>
            </w:r>
          </w:p>
        </w:tc>
        <w:tc>
          <w:tcPr>
            <w:tcW w:w="912" w:type="dxa"/>
          </w:tcPr>
          <w:p w14:paraId="4862E2F2" w14:textId="77777777" w:rsidR="0068507F" w:rsidRPr="00571B4F" w:rsidRDefault="0068507F" w:rsidP="00630795">
            <w:pPr>
              <w:pStyle w:val="TAL"/>
              <w:rPr>
                <w:sz w:val="16"/>
              </w:rPr>
            </w:pPr>
            <w:r>
              <w:rPr>
                <w:sz w:val="16"/>
              </w:rPr>
              <w:t>revised</w:t>
            </w:r>
          </w:p>
        </w:tc>
        <w:tc>
          <w:tcPr>
            <w:tcW w:w="1090" w:type="dxa"/>
          </w:tcPr>
          <w:p w14:paraId="14A938CE" w14:textId="77777777" w:rsidR="0068507F" w:rsidRPr="00571B4F" w:rsidRDefault="0068507F" w:rsidP="00630795">
            <w:pPr>
              <w:pStyle w:val="TAL"/>
              <w:rPr>
                <w:sz w:val="16"/>
              </w:rPr>
            </w:pPr>
          </w:p>
        </w:tc>
        <w:tc>
          <w:tcPr>
            <w:tcW w:w="1031" w:type="dxa"/>
          </w:tcPr>
          <w:p w14:paraId="3AF4F6FA" w14:textId="77777777" w:rsidR="0068507F" w:rsidRPr="00571B4F" w:rsidRDefault="0068507F" w:rsidP="00630795">
            <w:pPr>
              <w:pStyle w:val="TAL"/>
              <w:rPr>
                <w:sz w:val="16"/>
              </w:rPr>
            </w:pPr>
            <w:r>
              <w:rPr>
                <w:sz w:val="16"/>
              </w:rPr>
              <w:t>R5-246002</w:t>
            </w:r>
          </w:p>
        </w:tc>
      </w:tr>
      <w:tr w:rsidR="0068507F" w14:paraId="62E95491" w14:textId="77777777" w:rsidTr="00807266">
        <w:tc>
          <w:tcPr>
            <w:tcW w:w="0" w:type="auto"/>
          </w:tcPr>
          <w:p w14:paraId="1F497D36" w14:textId="77777777" w:rsidR="0068507F" w:rsidRPr="00571B4F" w:rsidRDefault="0068507F" w:rsidP="00630795">
            <w:pPr>
              <w:pStyle w:val="TAL"/>
              <w:rPr>
                <w:sz w:val="16"/>
              </w:rPr>
            </w:pPr>
            <w:r>
              <w:rPr>
                <w:sz w:val="16"/>
              </w:rPr>
              <w:t>R5-245435</w:t>
            </w:r>
          </w:p>
        </w:tc>
        <w:tc>
          <w:tcPr>
            <w:tcW w:w="0" w:type="auto"/>
          </w:tcPr>
          <w:p w14:paraId="6155416E"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6.5.2.4</w:t>
            </w:r>
          </w:p>
        </w:tc>
        <w:tc>
          <w:tcPr>
            <w:tcW w:w="0" w:type="auto"/>
          </w:tcPr>
          <w:p w14:paraId="1EBBF75F" w14:textId="77777777" w:rsidR="0068507F" w:rsidRPr="00571B4F" w:rsidRDefault="0068507F" w:rsidP="00630795">
            <w:pPr>
              <w:pStyle w:val="TAL"/>
              <w:rPr>
                <w:sz w:val="16"/>
              </w:rPr>
            </w:pPr>
            <w:r>
              <w:rPr>
                <w:sz w:val="16"/>
              </w:rPr>
              <w:t>Keysight Technologies UK</w:t>
            </w:r>
          </w:p>
        </w:tc>
        <w:tc>
          <w:tcPr>
            <w:tcW w:w="912" w:type="dxa"/>
          </w:tcPr>
          <w:p w14:paraId="2C0DCC42" w14:textId="77777777" w:rsidR="0068507F" w:rsidRPr="00571B4F" w:rsidRDefault="0068507F" w:rsidP="00630795">
            <w:pPr>
              <w:pStyle w:val="TAL"/>
              <w:rPr>
                <w:sz w:val="16"/>
              </w:rPr>
            </w:pPr>
            <w:r>
              <w:rPr>
                <w:sz w:val="16"/>
              </w:rPr>
              <w:t>revised</w:t>
            </w:r>
          </w:p>
        </w:tc>
        <w:tc>
          <w:tcPr>
            <w:tcW w:w="1090" w:type="dxa"/>
          </w:tcPr>
          <w:p w14:paraId="2861C42A" w14:textId="77777777" w:rsidR="0068507F" w:rsidRPr="00571B4F" w:rsidRDefault="0068507F" w:rsidP="00630795">
            <w:pPr>
              <w:pStyle w:val="TAL"/>
              <w:rPr>
                <w:sz w:val="16"/>
              </w:rPr>
            </w:pPr>
          </w:p>
        </w:tc>
        <w:tc>
          <w:tcPr>
            <w:tcW w:w="1031" w:type="dxa"/>
          </w:tcPr>
          <w:p w14:paraId="49AF3DF9" w14:textId="77777777" w:rsidR="0068507F" w:rsidRPr="00571B4F" w:rsidRDefault="0068507F" w:rsidP="00630795">
            <w:pPr>
              <w:pStyle w:val="TAL"/>
              <w:rPr>
                <w:sz w:val="16"/>
              </w:rPr>
            </w:pPr>
            <w:r>
              <w:rPr>
                <w:sz w:val="16"/>
              </w:rPr>
              <w:t>R5-245500</w:t>
            </w:r>
          </w:p>
        </w:tc>
      </w:tr>
      <w:tr w:rsidR="0068507F" w14:paraId="45D2F256" w14:textId="77777777" w:rsidTr="00807266">
        <w:tc>
          <w:tcPr>
            <w:tcW w:w="0" w:type="auto"/>
          </w:tcPr>
          <w:p w14:paraId="2C5E3A16" w14:textId="77777777" w:rsidR="0068507F" w:rsidRPr="00571B4F" w:rsidRDefault="0068507F" w:rsidP="00630795">
            <w:pPr>
              <w:pStyle w:val="TAL"/>
              <w:rPr>
                <w:sz w:val="16"/>
              </w:rPr>
            </w:pPr>
            <w:r>
              <w:rPr>
                <w:sz w:val="16"/>
              </w:rPr>
              <w:t>R5-245436</w:t>
            </w:r>
          </w:p>
        </w:tc>
        <w:tc>
          <w:tcPr>
            <w:tcW w:w="0" w:type="auto"/>
          </w:tcPr>
          <w:p w14:paraId="35E717B0"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6.5.2.6</w:t>
            </w:r>
          </w:p>
        </w:tc>
        <w:tc>
          <w:tcPr>
            <w:tcW w:w="0" w:type="auto"/>
          </w:tcPr>
          <w:p w14:paraId="7D848F87" w14:textId="77777777" w:rsidR="0068507F" w:rsidRPr="00571B4F" w:rsidRDefault="0068507F" w:rsidP="00630795">
            <w:pPr>
              <w:pStyle w:val="TAL"/>
              <w:rPr>
                <w:sz w:val="16"/>
              </w:rPr>
            </w:pPr>
            <w:r>
              <w:rPr>
                <w:sz w:val="16"/>
              </w:rPr>
              <w:t>Keysight Technologies UK</w:t>
            </w:r>
          </w:p>
        </w:tc>
        <w:tc>
          <w:tcPr>
            <w:tcW w:w="912" w:type="dxa"/>
          </w:tcPr>
          <w:p w14:paraId="61833104" w14:textId="77777777" w:rsidR="0068507F" w:rsidRPr="00571B4F" w:rsidRDefault="0068507F" w:rsidP="00630795">
            <w:pPr>
              <w:pStyle w:val="TAL"/>
              <w:rPr>
                <w:sz w:val="16"/>
              </w:rPr>
            </w:pPr>
            <w:r>
              <w:rPr>
                <w:sz w:val="16"/>
              </w:rPr>
              <w:t>revised</w:t>
            </w:r>
          </w:p>
        </w:tc>
        <w:tc>
          <w:tcPr>
            <w:tcW w:w="1090" w:type="dxa"/>
          </w:tcPr>
          <w:p w14:paraId="00FC53C7" w14:textId="77777777" w:rsidR="0068507F" w:rsidRPr="00571B4F" w:rsidRDefault="0068507F" w:rsidP="00630795">
            <w:pPr>
              <w:pStyle w:val="TAL"/>
              <w:rPr>
                <w:sz w:val="16"/>
              </w:rPr>
            </w:pPr>
          </w:p>
        </w:tc>
        <w:tc>
          <w:tcPr>
            <w:tcW w:w="1031" w:type="dxa"/>
          </w:tcPr>
          <w:p w14:paraId="6B26AD4A" w14:textId="77777777" w:rsidR="0068507F" w:rsidRPr="00571B4F" w:rsidRDefault="0068507F" w:rsidP="00630795">
            <w:pPr>
              <w:pStyle w:val="TAL"/>
              <w:rPr>
                <w:sz w:val="16"/>
              </w:rPr>
            </w:pPr>
            <w:r>
              <w:rPr>
                <w:sz w:val="16"/>
              </w:rPr>
              <w:t>R5-245501</w:t>
            </w:r>
          </w:p>
        </w:tc>
      </w:tr>
      <w:tr w:rsidR="0068507F" w14:paraId="0EBB44D9" w14:textId="77777777" w:rsidTr="00807266">
        <w:tc>
          <w:tcPr>
            <w:tcW w:w="0" w:type="auto"/>
          </w:tcPr>
          <w:p w14:paraId="48A79566" w14:textId="77777777" w:rsidR="0068507F" w:rsidRPr="00571B4F" w:rsidRDefault="0068507F" w:rsidP="00630795">
            <w:pPr>
              <w:pStyle w:val="TAL"/>
              <w:rPr>
                <w:sz w:val="16"/>
              </w:rPr>
            </w:pPr>
            <w:r>
              <w:rPr>
                <w:sz w:val="16"/>
              </w:rPr>
              <w:t>R5-245437</w:t>
            </w:r>
          </w:p>
        </w:tc>
        <w:tc>
          <w:tcPr>
            <w:tcW w:w="0" w:type="auto"/>
          </w:tcPr>
          <w:p w14:paraId="601B40D2" w14:textId="77777777" w:rsidR="0068507F" w:rsidRPr="00571B4F" w:rsidRDefault="0068507F" w:rsidP="00630795">
            <w:pPr>
              <w:pStyle w:val="TAL"/>
              <w:rPr>
                <w:sz w:val="16"/>
              </w:rPr>
            </w:pPr>
            <w:r>
              <w:rPr>
                <w:sz w:val="16"/>
              </w:rPr>
              <w:t>On FR2 Channel models</w:t>
            </w:r>
          </w:p>
        </w:tc>
        <w:tc>
          <w:tcPr>
            <w:tcW w:w="0" w:type="auto"/>
          </w:tcPr>
          <w:p w14:paraId="10929F2B" w14:textId="77777777" w:rsidR="0068507F" w:rsidRPr="00571B4F" w:rsidRDefault="0068507F" w:rsidP="00630795">
            <w:pPr>
              <w:pStyle w:val="TAL"/>
              <w:rPr>
                <w:sz w:val="16"/>
              </w:rPr>
            </w:pPr>
            <w:r>
              <w:rPr>
                <w:sz w:val="16"/>
              </w:rPr>
              <w:t>Apple</w:t>
            </w:r>
          </w:p>
        </w:tc>
        <w:tc>
          <w:tcPr>
            <w:tcW w:w="912" w:type="dxa"/>
          </w:tcPr>
          <w:p w14:paraId="63F0F728" w14:textId="77777777" w:rsidR="0068507F" w:rsidRPr="00571B4F" w:rsidRDefault="0068507F" w:rsidP="00630795">
            <w:pPr>
              <w:pStyle w:val="TAL"/>
              <w:rPr>
                <w:sz w:val="16"/>
              </w:rPr>
            </w:pPr>
            <w:r>
              <w:rPr>
                <w:sz w:val="16"/>
              </w:rPr>
              <w:t>agreed</w:t>
            </w:r>
          </w:p>
        </w:tc>
        <w:tc>
          <w:tcPr>
            <w:tcW w:w="1090" w:type="dxa"/>
          </w:tcPr>
          <w:p w14:paraId="2E469EC3" w14:textId="77777777" w:rsidR="0068507F" w:rsidRPr="00571B4F" w:rsidRDefault="0068507F" w:rsidP="00630795">
            <w:pPr>
              <w:pStyle w:val="TAL"/>
              <w:rPr>
                <w:sz w:val="16"/>
              </w:rPr>
            </w:pPr>
          </w:p>
        </w:tc>
        <w:tc>
          <w:tcPr>
            <w:tcW w:w="1031" w:type="dxa"/>
          </w:tcPr>
          <w:p w14:paraId="66456186" w14:textId="77777777" w:rsidR="0068507F" w:rsidRPr="00571B4F" w:rsidRDefault="0068507F" w:rsidP="00630795">
            <w:pPr>
              <w:pStyle w:val="TAL"/>
              <w:rPr>
                <w:sz w:val="16"/>
              </w:rPr>
            </w:pPr>
          </w:p>
        </w:tc>
      </w:tr>
      <w:tr w:rsidR="0068507F" w14:paraId="7BEB1A52" w14:textId="77777777" w:rsidTr="00807266">
        <w:tc>
          <w:tcPr>
            <w:tcW w:w="0" w:type="auto"/>
          </w:tcPr>
          <w:p w14:paraId="414CF347" w14:textId="77777777" w:rsidR="0068507F" w:rsidRPr="00571B4F" w:rsidRDefault="0068507F" w:rsidP="00630795">
            <w:pPr>
              <w:pStyle w:val="TAL"/>
              <w:rPr>
                <w:sz w:val="16"/>
              </w:rPr>
            </w:pPr>
            <w:r>
              <w:rPr>
                <w:sz w:val="16"/>
              </w:rPr>
              <w:t>R5-245438</w:t>
            </w:r>
          </w:p>
        </w:tc>
        <w:tc>
          <w:tcPr>
            <w:tcW w:w="0" w:type="auto"/>
          </w:tcPr>
          <w:p w14:paraId="401DB858" w14:textId="77777777" w:rsidR="0068507F" w:rsidRPr="00571B4F" w:rsidRDefault="0068507F" w:rsidP="00630795">
            <w:pPr>
              <w:pStyle w:val="TAL"/>
              <w:rPr>
                <w:sz w:val="16"/>
              </w:rPr>
            </w:pPr>
            <w:r>
              <w:rPr>
                <w:sz w:val="16"/>
              </w:rPr>
              <w:t>Updates to MCPTT TC 6.2.1</w:t>
            </w:r>
          </w:p>
        </w:tc>
        <w:tc>
          <w:tcPr>
            <w:tcW w:w="0" w:type="auto"/>
          </w:tcPr>
          <w:p w14:paraId="4F35E1BB" w14:textId="77777777" w:rsidR="0068507F" w:rsidRPr="00571B4F" w:rsidRDefault="0068507F" w:rsidP="00630795">
            <w:pPr>
              <w:pStyle w:val="TAL"/>
              <w:rPr>
                <w:sz w:val="16"/>
              </w:rPr>
            </w:pPr>
            <w:r>
              <w:rPr>
                <w:sz w:val="16"/>
              </w:rPr>
              <w:t>Samsung R&amp;D Institute UK, FirstNet, Ericsson, Element, NIST</w:t>
            </w:r>
          </w:p>
        </w:tc>
        <w:tc>
          <w:tcPr>
            <w:tcW w:w="912" w:type="dxa"/>
          </w:tcPr>
          <w:p w14:paraId="6121B400" w14:textId="77777777" w:rsidR="0068507F" w:rsidRPr="00571B4F" w:rsidRDefault="0068507F" w:rsidP="00630795">
            <w:pPr>
              <w:pStyle w:val="TAL"/>
              <w:rPr>
                <w:sz w:val="16"/>
              </w:rPr>
            </w:pPr>
            <w:r>
              <w:rPr>
                <w:sz w:val="16"/>
              </w:rPr>
              <w:t>revised</w:t>
            </w:r>
          </w:p>
        </w:tc>
        <w:tc>
          <w:tcPr>
            <w:tcW w:w="1090" w:type="dxa"/>
          </w:tcPr>
          <w:p w14:paraId="65034182" w14:textId="77777777" w:rsidR="0068507F" w:rsidRPr="00571B4F" w:rsidRDefault="0068507F" w:rsidP="00630795">
            <w:pPr>
              <w:pStyle w:val="TAL"/>
              <w:rPr>
                <w:sz w:val="16"/>
              </w:rPr>
            </w:pPr>
          </w:p>
        </w:tc>
        <w:tc>
          <w:tcPr>
            <w:tcW w:w="1031" w:type="dxa"/>
          </w:tcPr>
          <w:p w14:paraId="48F50C71" w14:textId="77777777" w:rsidR="0068507F" w:rsidRPr="00571B4F" w:rsidRDefault="0068507F" w:rsidP="00630795">
            <w:pPr>
              <w:pStyle w:val="TAL"/>
              <w:rPr>
                <w:sz w:val="16"/>
              </w:rPr>
            </w:pPr>
            <w:r>
              <w:rPr>
                <w:sz w:val="16"/>
              </w:rPr>
              <w:t>R5-245703</w:t>
            </w:r>
          </w:p>
        </w:tc>
      </w:tr>
      <w:tr w:rsidR="0068507F" w14:paraId="7B6094DB" w14:textId="77777777" w:rsidTr="00807266">
        <w:tc>
          <w:tcPr>
            <w:tcW w:w="0" w:type="auto"/>
          </w:tcPr>
          <w:p w14:paraId="055DC2BD" w14:textId="77777777" w:rsidR="0068507F" w:rsidRPr="00571B4F" w:rsidRDefault="0068507F" w:rsidP="00630795">
            <w:pPr>
              <w:pStyle w:val="TAL"/>
              <w:rPr>
                <w:sz w:val="16"/>
              </w:rPr>
            </w:pPr>
            <w:r>
              <w:rPr>
                <w:sz w:val="16"/>
              </w:rPr>
              <w:t>R5-245439</w:t>
            </w:r>
          </w:p>
        </w:tc>
        <w:tc>
          <w:tcPr>
            <w:tcW w:w="0" w:type="auto"/>
          </w:tcPr>
          <w:p w14:paraId="79048561" w14:textId="77777777" w:rsidR="0068507F" w:rsidRPr="00571B4F" w:rsidRDefault="0068507F" w:rsidP="00630795">
            <w:pPr>
              <w:pStyle w:val="TAL"/>
              <w:rPr>
                <w:sz w:val="16"/>
              </w:rPr>
            </w:pPr>
            <w:r>
              <w:rPr>
                <w:sz w:val="16"/>
              </w:rPr>
              <w:t>Updates to MCPTT TC 6.2.2</w:t>
            </w:r>
          </w:p>
        </w:tc>
        <w:tc>
          <w:tcPr>
            <w:tcW w:w="0" w:type="auto"/>
          </w:tcPr>
          <w:p w14:paraId="3D7DC756" w14:textId="77777777" w:rsidR="0068507F" w:rsidRPr="00571B4F" w:rsidRDefault="0068507F" w:rsidP="00630795">
            <w:pPr>
              <w:pStyle w:val="TAL"/>
              <w:rPr>
                <w:sz w:val="16"/>
              </w:rPr>
            </w:pPr>
            <w:r>
              <w:rPr>
                <w:sz w:val="16"/>
              </w:rPr>
              <w:t>Samsung R&amp;D Institute UK, FirstNet, Ericsson, Element, NIST</w:t>
            </w:r>
          </w:p>
        </w:tc>
        <w:tc>
          <w:tcPr>
            <w:tcW w:w="912" w:type="dxa"/>
          </w:tcPr>
          <w:p w14:paraId="1D54F3B4" w14:textId="77777777" w:rsidR="0068507F" w:rsidRPr="00571B4F" w:rsidRDefault="0068507F" w:rsidP="00630795">
            <w:pPr>
              <w:pStyle w:val="TAL"/>
              <w:rPr>
                <w:sz w:val="16"/>
              </w:rPr>
            </w:pPr>
            <w:r>
              <w:rPr>
                <w:sz w:val="16"/>
              </w:rPr>
              <w:t>revised</w:t>
            </w:r>
          </w:p>
        </w:tc>
        <w:tc>
          <w:tcPr>
            <w:tcW w:w="1090" w:type="dxa"/>
          </w:tcPr>
          <w:p w14:paraId="5F16027A" w14:textId="77777777" w:rsidR="0068507F" w:rsidRPr="00571B4F" w:rsidRDefault="0068507F" w:rsidP="00630795">
            <w:pPr>
              <w:pStyle w:val="TAL"/>
              <w:rPr>
                <w:sz w:val="16"/>
              </w:rPr>
            </w:pPr>
          </w:p>
        </w:tc>
        <w:tc>
          <w:tcPr>
            <w:tcW w:w="1031" w:type="dxa"/>
          </w:tcPr>
          <w:p w14:paraId="6A69E419" w14:textId="77777777" w:rsidR="0068507F" w:rsidRPr="00571B4F" w:rsidRDefault="0068507F" w:rsidP="00630795">
            <w:pPr>
              <w:pStyle w:val="TAL"/>
              <w:rPr>
                <w:sz w:val="16"/>
              </w:rPr>
            </w:pPr>
            <w:r>
              <w:rPr>
                <w:sz w:val="16"/>
              </w:rPr>
              <w:t>R5-245704</w:t>
            </w:r>
          </w:p>
        </w:tc>
      </w:tr>
      <w:tr w:rsidR="0068507F" w14:paraId="0C7F3BB0" w14:textId="77777777" w:rsidTr="00807266">
        <w:tc>
          <w:tcPr>
            <w:tcW w:w="0" w:type="auto"/>
          </w:tcPr>
          <w:p w14:paraId="433B867A" w14:textId="77777777" w:rsidR="0068507F" w:rsidRPr="00571B4F" w:rsidRDefault="0068507F" w:rsidP="00630795">
            <w:pPr>
              <w:pStyle w:val="TAL"/>
              <w:rPr>
                <w:sz w:val="16"/>
              </w:rPr>
            </w:pPr>
            <w:r>
              <w:rPr>
                <w:sz w:val="16"/>
              </w:rPr>
              <w:t>R5-245440</w:t>
            </w:r>
          </w:p>
        </w:tc>
        <w:tc>
          <w:tcPr>
            <w:tcW w:w="0" w:type="auto"/>
          </w:tcPr>
          <w:p w14:paraId="5DA2C5F8" w14:textId="77777777" w:rsidR="0068507F" w:rsidRPr="00571B4F" w:rsidRDefault="0068507F" w:rsidP="00630795">
            <w:pPr>
              <w:pStyle w:val="TAL"/>
              <w:rPr>
                <w:sz w:val="16"/>
              </w:rPr>
            </w:pPr>
            <w:r>
              <w:rPr>
                <w:sz w:val="16"/>
              </w:rPr>
              <w:t>Updates to MCPTT TC 6.3.1</w:t>
            </w:r>
          </w:p>
        </w:tc>
        <w:tc>
          <w:tcPr>
            <w:tcW w:w="0" w:type="auto"/>
          </w:tcPr>
          <w:p w14:paraId="48919828" w14:textId="77777777" w:rsidR="0068507F" w:rsidRPr="00571B4F" w:rsidRDefault="0068507F" w:rsidP="00630795">
            <w:pPr>
              <w:pStyle w:val="TAL"/>
              <w:rPr>
                <w:sz w:val="16"/>
              </w:rPr>
            </w:pPr>
            <w:r>
              <w:rPr>
                <w:sz w:val="16"/>
              </w:rPr>
              <w:t>Samsung R&amp;D Institute UK, FirstNet, Ericsson, Element, NIST</w:t>
            </w:r>
          </w:p>
        </w:tc>
        <w:tc>
          <w:tcPr>
            <w:tcW w:w="912" w:type="dxa"/>
          </w:tcPr>
          <w:p w14:paraId="148700F0" w14:textId="77777777" w:rsidR="0068507F" w:rsidRPr="00571B4F" w:rsidRDefault="0068507F" w:rsidP="00630795">
            <w:pPr>
              <w:pStyle w:val="TAL"/>
              <w:rPr>
                <w:sz w:val="16"/>
              </w:rPr>
            </w:pPr>
            <w:r>
              <w:rPr>
                <w:sz w:val="16"/>
              </w:rPr>
              <w:t>revised</w:t>
            </w:r>
          </w:p>
        </w:tc>
        <w:tc>
          <w:tcPr>
            <w:tcW w:w="1090" w:type="dxa"/>
          </w:tcPr>
          <w:p w14:paraId="1A3BB8D4" w14:textId="77777777" w:rsidR="0068507F" w:rsidRPr="00571B4F" w:rsidRDefault="0068507F" w:rsidP="00630795">
            <w:pPr>
              <w:pStyle w:val="TAL"/>
              <w:rPr>
                <w:sz w:val="16"/>
              </w:rPr>
            </w:pPr>
          </w:p>
        </w:tc>
        <w:tc>
          <w:tcPr>
            <w:tcW w:w="1031" w:type="dxa"/>
          </w:tcPr>
          <w:p w14:paraId="002E54FE" w14:textId="77777777" w:rsidR="0068507F" w:rsidRPr="00571B4F" w:rsidRDefault="0068507F" w:rsidP="00630795">
            <w:pPr>
              <w:pStyle w:val="TAL"/>
              <w:rPr>
                <w:sz w:val="16"/>
              </w:rPr>
            </w:pPr>
            <w:r>
              <w:rPr>
                <w:sz w:val="16"/>
              </w:rPr>
              <w:t>R5-245705</w:t>
            </w:r>
          </w:p>
        </w:tc>
      </w:tr>
      <w:tr w:rsidR="0068507F" w14:paraId="44193262" w14:textId="77777777" w:rsidTr="00807266">
        <w:tc>
          <w:tcPr>
            <w:tcW w:w="0" w:type="auto"/>
          </w:tcPr>
          <w:p w14:paraId="08219740" w14:textId="77777777" w:rsidR="0068507F" w:rsidRPr="00571B4F" w:rsidRDefault="0068507F" w:rsidP="00630795">
            <w:pPr>
              <w:pStyle w:val="TAL"/>
              <w:rPr>
                <w:sz w:val="16"/>
              </w:rPr>
            </w:pPr>
            <w:r>
              <w:rPr>
                <w:sz w:val="16"/>
              </w:rPr>
              <w:t>R5-245441</w:t>
            </w:r>
          </w:p>
        </w:tc>
        <w:tc>
          <w:tcPr>
            <w:tcW w:w="0" w:type="auto"/>
          </w:tcPr>
          <w:p w14:paraId="0BB4189C" w14:textId="77777777" w:rsidR="0068507F" w:rsidRPr="00571B4F" w:rsidRDefault="0068507F" w:rsidP="00630795">
            <w:pPr>
              <w:pStyle w:val="TAL"/>
              <w:rPr>
                <w:sz w:val="16"/>
              </w:rPr>
            </w:pPr>
            <w:r>
              <w:rPr>
                <w:sz w:val="16"/>
              </w:rPr>
              <w:t>Updates to MCPTT TC 6.3.2</w:t>
            </w:r>
          </w:p>
        </w:tc>
        <w:tc>
          <w:tcPr>
            <w:tcW w:w="0" w:type="auto"/>
          </w:tcPr>
          <w:p w14:paraId="1720BCE5" w14:textId="77777777" w:rsidR="0068507F" w:rsidRPr="00571B4F" w:rsidRDefault="0068507F" w:rsidP="00630795">
            <w:pPr>
              <w:pStyle w:val="TAL"/>
              <w:rPr>
                <w:sz w:val="16"/>
              </w:rPr>
            </w:pPr>
            <w:r>
              <w:rPr>
                <w:sz w:val="16"/>
              </w:rPr>
              <w:t>Samsung R&amp;D Institute UK, FirstNet, Ericsson, Element, NIST</w:t>
            </w:r>
          </w:p>
        </w:tc>
        <w:tc>
          <w:tcPr>
            <w:tcW w:w="912" w:type="dxa"/>
          </w:tcPr>
          <w:p w14:paraId="5DFB4DCF" w14:textId="77777777" w:rsidR="0068507F" w:rsidRPr="00571B4F" w:rsidRDefault="0068507F" w:rsidP="00630795">
            <w:pPr>
              <w:pStyle w:val="TAL"/>
              <w:rPr>
                <w:sz w:val="16"/>
              </w:rPr>
            </w:pPr>
            <w:r>
              <w:rPr>
                <w:sz w:val="16"/>
              </w:rPr>
              <w:t>revised</w:t>
            </w:r>
          </w:p>
        </w:tc>
        <w:tc>
          <w:tcPr>
            <w:tcW w:w="1090" w:type="dxa"/>
          </w:tcPr>
          <w:p w14:paraId="0CE4EABC" w14:textId="77777777" w:rsidR="0068507F" w:rsidRPr="00571B4F" w:rsidRDefault="0068507F" w:rsidP="00630795">
            <w:pPr>
              <w:pStyle w:val="TAL"/>
              <w:rPr>
                <w:sz w:val="16"/>
              </w:rPr>
            </w:pPr>
          </w:p>
        </w:tc>
        <w:tc>
          <w:tcPr>
            <w:tcW w:w="1031" w:type="dxa"/>
          </w:tcPr>
          <w:p w14:paraId="450DF913" w14:textId="77777777" w:rsidR="0068507F" w:rsidRPr="00571B4F" w:rsidRDefault="0068507F" w:rsidP="00630795">
            <w:pPr>
              <w:pStyle w:val="TAL"/>
              <w:rPr>
                <w:sz w:val="16"/>
              </w:rPr>
            </w:pPr>
            <w:r>
              <w:rPr>
                <w:sz w:val="16"/>
              </w:rPr>
              <w:t>R5-245706</w:t>
            </w:r>
          </w:p>
        </w:tc>
      </w:tr>
      <w:tr w:rsidR="0068507F" w14:paraId="22F5FD13" w14:textId="77777777" w:rsidTr="00807266">
        <w:tc>
          <w:tcPr>
            <w:tcW w:w="0" w:type="auto"/>
          </w:tcPr>
          <w:p w14:paraId="15AEA355" w14:textId="77777777" w:rsidR="0068507F" w:rsidRPr="00571B4F" w:rsidRDefault="0068507F" w:rsidP="00630795">
            <w:pPr>
              <w:pStyle w:val="TAL"/>
              <w:rPr>
                <w:sz w:val="16"/>
              </w:rPr>
            </w:pPr>
            <w:r>
              <w:rPr>
                <w:sz w:val="16"/>
              </w:rPr>
              <w:t>R5-245442</w:t>
            </w:r>
          </w:p>
        </w:tc>
        <w:tc>
          <w:tcPr>
            <w:tcW w:w="0" w:type="auto"/>
          </w:tcPr>
          <w:p w14:paraId="67BCC387" w14:textId="77777777" w:rsidR="0068507F" w:rsidRPr="00571B4F" w:rsidRDefault="0068507F" w:rsidP="00630795">
            <w:pPr>
              <w:pStyle w:val="TAL"/>
              <w:rPr>
                <w:sz w:val="16"/>
              </w:rPr>
            </w:pPr>
            <w:r>
              <w:rPr>
                <w:sz w:val="16"/>
              </w:rPr>
              <w:t>Updates to MCPTT TC 6.4.1</w:t>
            </w:r>
          </w:p>
        </w:tc>
        <w:tc>
          <w:tcPr>
            <w:tcW w:w="0" w:type="auto"/>
          </w:tcPr>
          <w:p w14:paraId="4FA5EF1A" w14:textId="77777777" w:rsidR="0068507F" w:rsidRPr="00571B4F" w:rsidRDefault="0068507F" w:rsidP="00630795">
            <w:pPr>
              <w:pStyle w:val="TAL"/>
              <w:rPr>
                <w:sz w:val="16"/>
              </w:rPr>
            </w:pPr>
            <w:r>
              <w:rPr>
                <w:sz w:val="16"/>
              </w:rPr>
              <w:t>Samsung R&amp;D Institute UK, FirstNet, Ericsson, Element, NIST</w:t>
            </w:r>
          </w:p>
        </w:tc>
        <w:tc>
          <w:tcPr>
            <w:tcW w:w="912" w:type="dxa"/>
          </w:tcPr>
          <w:p w14:paraId="2BD2A937" w14:textId="77777777" w:rsidR="0068507F" w:rsidRPr="00571B4F" w:rsidRDefault="0068507F" w:rsidP="00630795">
            <w:pPr>
              <w:pStyle w:val="TAL"/>
              <w:rPr>
                <w:sz w:val="16"/>
              </w:rPr>
            </w:pPr>
            <w:r>
              <w:rPr>
                <w:sz w:val="16"/>
              </w:rPr>
              <w:t>revised</w:t>
            </w:r>
          </w:p>
        </w:tc>
        <w:tc>
          <w:tcPr>
            <w:tcW w:w="1090" w:type="dxa"/>
          </w:tcPr>
          <w:p w14:paraId="4BB2649E" w14:textId="77777777" w:rsidR="0068507F" w:rsidRPr="00571B4F" w:rsidRDefault="0068507F" w:rsidP="00630795">
            <w:pPr>
              <w:pStyle w:val="TAL"/>
              <w:rPr>
                <w:sz w:val="16"/>
              </w:rPr>
            </w:pPr>
          </w:p>
        </w:tc>
        <w:tc>
          <w:tcPr>
            <w:tcW w:w="1031" w:type="dxa"/>
          </w:tcPr>
          <w:p w14:paraId="15CADFBC" w14:textId="77777777" w:rsidR="0068507F" w:rsidRPr="00571B4F" w:rsidRDefault="0068507F" w:rsidP="00630795">
            <w:pPr>
              <w:pStyle w:val="TAL"/>
              <w:rPr>
                <w:sz w:val="16"/>
              </w:rPr>
            </w:pPr>
            <w:r>
              <w:rPr>
                <w:sz w:val="16"/>
              </w:rPr>
              <w:t>R5-245707</w:t>
            </w:r>
          </w:p>
        </w:tc>
      </w:tr>
      <w:tr w:rsidR="0068507F" w14:paraId="1C97D99B" w14:textId="77777777" w:rsidTr="00807266">
        <w:tc>
          <w:tcPr>
            <w:tcW w:w="0" w:type="auto"/>
          </w:tcPr>
          <w:p w14:paraId="51FA8A35" w14:textId="77777777" w:rsidR="0068507F" w:rsidRPr="00571B4F" w:rsidRDefault="0068507F" w:rsidP="00630795">
            <w:pPr>
              <w:pStyle w:val="TAL"/>
              <w:rPr>
                <w:sz w:val="16"/>
              </w:rPr>
            </w:pPr>
            <w:r>
              <w:rPr>
                <w:sz w:val="16"/>
              </w:rPr>
              <w:t>R5-245443</w:t>
            </w:r>
          </w:p>
        </w:tc>
        <w:tc>
          <w:tcPr>
            <w:tcW w:w="0" w:type="auto"/>
          </w:tcPr>
          <w:p w14:paraId="1394F7F6" w14:textId="77777777" w:rsidR="0068507F" w:rsidRPr="00571B4F" w:rsidRDefault="0068507F" w:rsidP="00630795">
            <w:pPr>
              <w:pStyle w:val="TAL"/>
              <w:rPr>
                <w:sz w:val="16"/>
              </w:rPr>
            </w:pPr>
            <w:r>
              <w:rPr>
                <w:sz w:val="16"/>
              </w:rPr>
              <w:t>SR of NR RF requirements enhancement for frequency range 2 (FR2), Phase 3</w:t>
            </w:r>
          </w:p>
        </w:tc>
        <w:tc>
          <w:tcPr>
            <w:tcW w:w="0" w:type="auto"/>
          </w:tcPr>
          <w:p w14:paraId="54F950A3" w14:textId="77777777" w:rsidR="0068507F" w:rsidRPr="00571B4F" w:rsidRDefault="0068507F" w:rsidP="00630795">
            <w:pPr>
              <w:pStyle w:val="TAL"/>
              <w:rPr>
                <w:sz w:val="16"/>
              </w:rPr>
            </w:pPr>
            <w:r>
              <w:rPr>
                <w:sz w:val="16"/>
              </w:rPr>
              <w:t>Apple Benelux B.V. - Belgium, Nokia</w:t>
            </w:r>
          </w:p>
        </w:tc>
        <w:tc>
          <w:tcPr>
            <w:tcW w:w="912" w:type="dxa"/>
          </w:tcPr>
          <w:p w14:paraId="7B9766DC" w14:textId="77777777" w:rsidR="0068507F" w:rsidRPr="00571B4F" w:rsidRDefault="0068507F" w:rsidP="00630795">
            <w:pPr>
              <w:pStyle w:val="TAL"/>
              <w:rPr>
                <w:sz w:val="16"/>
              </w:rPr>
            </w:pPr>
            <w:r>
              <w:rPr>
                <w:sz w:val="16"/>
              </w:rPr>
              <w:t>noted</w:t>
            </w:r>
          </w:p>
        </w:tc>
        <w:tc>
          <w:tcPr>
            <w:tcW w:w="1090" w:type="dxa"/>
          </w:tcPr>
          <w:p w14:paraId="7A520A77" w14:textId="77777777" w:rsidR="0068507F" w:rsidRPr="00571B4F" w:rsidRDefault="0068507F" w:rsidP="00630795">
            <w:pPr>
              <w:pStyle w:val="TAL"/>
              <w:rPr>
                <w:sz w:val="16"/>
              </w:rPr>
            </w:pPr>
          </w:p>
        </w:tc>
        <w:tc>
          <w:tcPr>
            <w:tcW w:w="1031" w:type="dxa"/>
          </w:tcPr>
          <w:p w14:paraId="386883DF" w14:textId="77777777" w:rsidR="0068507F" w:rsidRPr="00571B4F" w:rsidRDefault="0068507F" w:rsidP="00630795">
            <w:pPr>
              <w:pStyle w:val="TAL"/>
              <w:rPr>
                <w:sz w:val="16"/>
              </w:rPr>
            </w:pPr>
          </w:p>
        </w:tc>
      </w:tr>
      <w:tr w:rsidR="0068507F" w14:paraId="1A673899" w14:textId="77777777" w:rsidTr="00807266">
        <w:tc>
          <w:tcPr>
            <w:tcW w:w="0" w:type="auto"/>
          </w:tcPr>
          <w:p w14:paraId="0883CFC0" w14:textId="77777777" w:rsidR="0068507F" w:rsidRPr="00571B4F" w:rsidRDefault="0068507F" w:rsidP="00630795">
            <w:pPr>
              <w:pStyle w:val="TAL"/>
              <w:rPr>
                <w:sz w:val="16"/>
              </w:rPr>
            </w:pPr>
            <w:r>
              <w:rPr>
                <w:sz w:val="16"/>
              </w:rPr>
              <w:t>R5-245444</w:t>
            </w:r>
          </w:p>
        </w:tc>
        <w:tc>
          <w:tcPr>
            <w:tcW w:w="0" w:type="auto"/>
          </w:tcPr>
          <w:p w14:paraId="43C5B451" w14:textId="77777777" w:rsidR="0068507F" w:rsidRPr="00571B4F" w:rsidRDefault="0068507F" w:rsidP="00630795">
            <w:pPr>
              <w:pStyle w:val="TAL"/>
              <w:rPr>
                <w:sz w:val="16"/>
              </w:rPr>
            </w:pPr>
            <w:r>
              <w:rPr>
                <w:sz w:val="16"/>
              </w:rPr>
              <w:t>WP for NR RF requirements enhancement for frequency range 2 (FR2), Phase 3</w:t>
            </w:r>
          </w:p>
        </w:tc>
        <w:tc>
          <w:tcPr>
            <w:tcW w:w="0" w:type="auto"/>
          </w:tcPr>
          <w:p w14:paraId="12A370C7" w14:textId="77777777" w:rsidR="0068507F" w:rsidRPr="00571B4F" w:rsidRDefault="0068507F" w:rsidP="00630795">
            <w:pPr>
              <w:pStyle w:val="TAL"/>
              <w:rPr>
                <w:sz w:val="16"/>
              </w:rPr>
            </w:pPr>
            <w:r>
              <w:rPr>
                <w:sz w:val="16"/>
              </w:rPr>
              <w:t>Apple Benelux B.V. - Belgium, Nokia</w:t>
            </w:r>
          </w:p>
        </w:tc>
        <w:tc>
          <w:tcPr>
            <w:tcW w:w="912" w:type="dxa"/>
          </w:tcPr>
          <w:p w14:paraId="232A449B" w14:textId="77777777" w:rsidR="0068507F" w:rsidRPr="00571B4F" w:rsidRDefault="0068507F" w:rsidP="00630795">
            <w:pPr>
              <w:pStyle w:val="TAL"/>
              <w:rPr>
                <w:sz w:val="16"/>
              </w:rPr>
            </w:pPr>
            <w:r>
              <w:rPr>
                <w:sz w:val="16"/>
              </w:rPr>
              <w:t>noted</w:t>
            </w:r>
          </w:p>
        </w:tc>
        <w:tc>
          <w:tcPr>
            <w:tcW w:w="1090" w:type="dxa"/>
          </w:tcPr>
          <w:p w14:paraId="2796BEA2" w14:textId="77777777" w:rsidR="0068507F" w:rsidRPr="00571B4F" w:rsidRDefault="0068507F" w:rsidP="00630795">
            <w:pPr>
              <w:pStyle w:val="TAL"/>
              <w:rPr>
                <w:sz w:val="16"/>
              </w:rPr>
            </w:pPr>
          </w:p>
        </w:tc>
        <w:tc>
          <w:tcPr>
            <w:tcW w:w="1031" w:type="dxa"/>
          </w:tcPr>
          <w:p w14:paraId="5D1C1BE6" w14:textId="77777777" w:rsidR="0068507F" w:rsidRPr="00571B4F" w:rsidRDefault="0068507F" w:rsidP="00630795">
            <w:pPr>
              <w:pStyle w:val="TAL"/>
              <w:rPr>
                <w:sz w:val="16"/>
              </w:rPr>
            </w:pPr>
          </w:p>
        </w:tc>
      </w:tr>
      <w:tr w:rsidR="0068507F" w14:paraId="6EF87F0E" w14:textId="77777777" w:rsidTr="00807266">
        <w:tc>
          <w:tcPr>
            <w:tcW w:w="0" w:type="auto"/>
          </w:tcPr>
          <w:p w14:paraId="04F30A98" w14:textId="77777777" w:rsidR="0068507F" w:rsidRPr="00571B4F" w:rsidRDefault="0068507F" w:rsidP="00630795">
            <w:pPr>
              <w:pStyle w:val="TAL"/>
              <w:rPr>
                <w:sz w:val="16"/>
              </w:rPr>
            </w:pPr>
            <w:r>
              <w:rPr>
                <w:sz w:val="16"/>
              </w:rPr>
              <w:t>R5-245445</w:t>
            </w:r>
          </w:p>
        </w:tc>
        <w:tc>
          <w:tcPr>
            <w:tcW w:w="0" w:type="auto"/>
          </w:tcPr>
          <w:p w14:paraId="7AEA27DB" w14:textId="77777777" w:rsidR="0068507F" w:rsidRPr="00571B4F" w:rsidRDefault="0068507F" w:rsidP="00630795">
            <w:pPr>
              <w:pStyle w:val="TAL"/>
              <w:rPr>
                <w:sz w:val="16"/>
              </w:rPr>
            </w:pPr>
            <w:r>
              <w:rPr>
                <w:sz w:val="16"/>
              </w:rPr>
              <w:t>SR of Enhancement of UE TRP and TRS requirements and test methodologies for FR1 (NR SA and EN-DC)</w:t>
            </w:r>
          </w:p>
        </w:tc>
        <w:tc>
          <w:tcPr>
            <w:tcW w:w="0" w:type="auto"/>
          </w:tcPr>
          <w:p w14:paraId="0407F712" w14:textId="77777777" w:rsidR="0068507F" w:rsidRPr="00571B4F" w:rsidRDefault="0068507F" w:rsidP="00630795">
            <w:pPr>
              <w:pStyle w:val="TAL"/>
              <w:rPr>
                <w:sz w:val="16"/>
              </w:rPr>
            </w:pPr>
            <w:r>
              <w:rPr>
                <w:sz w:val="16"/>
              </w:rPr>
              <w:t xml:space="preserve">Apple Benelux B.V. - Belgium, </w:t>
            </w:r>
            <w:proofErr w:type="spellStart"/>
            <w:r>
              <w:rPr>
                <w:sz w:val="16"/>
              </w:rPr>
              <w:t>Rohde&amp;Schwarz</w:t>
            </w:r>
            <w:proofErr w:type="spellEnd"/>
            <w:r>
              <w:rPr>
                <w:sz w:val="16"/>
              </w:rPr>
              <w:t>, Vivo</w:t>
            </w:r>
          </w:p>
        </w:tc>
        <w:tc>
          <w:tcPr>
            <w:tcW w:w="912" w:type="dxa"/>
          </w:tcPr>
          <w:p w14:paraId="409E206A" w14:textId="77777777" w:rsidR="0068507F" w:rsidRPr="00571B4F" w:rsidRDefault="0068507F" w:rsidP="00630795">
            <w:pPr>
              <w:pStyle w:val="TAL"/>
              <w:rPr>
                <w:sz w:val="16"/>
              </w:rPr>
            </w:pPr>
            <w:r>
              <w:rPr>
                <w:sz w:val="16"/>
              </w:rPr>
              <w:t>noted</w:t>
            </w:r>
          </w:p>
        </w:tc>
        <w:tc>
          <w:tcPr>
            <w:tcW w:w="1090" w:type="dxa"/>
          </w:tcPr>
          <w:p w14:paraId="0D4E692A" w14:textId="77777777" w:rsidR="0068507F" w:rsidRPr="00571B4F" w:rsidRDefault="0068507F" w:rsidP="00630795">
            <w:pPr>
              <w:pStyle w:val="TAL"/>
              <w:rPr>
                <w:sz w:val="16"/>
              </w:rPr>
            </w:pPr>
          </w:p>
        </w:tc>
        <w:tc>
          <w:tcPr>
            <w:tcW w:w="1031" w:type="dxa"/>
          </w:tcPr>
          <w:p w14:paraId="14251DE4" w14:textId="77777777" w:rsidR="0068507F" w:rsidRPr="00571B4F" w:rsidRDefault="0068507F" w:rsidP="00630795">
            <w:pPr>
              <w:pStyle w:val="TAL"/>
              <w:rPr>
                <w:sz w:val="16"/>
              </w:rPr>
            </w:pPr>
          </w:p>
        </w:tc>
      </w:tr>
      <w:tr w:rsidR="0068507F" w14:paraId="40A33963" w14:textId="77777777" w:rsidTr="00807266">
        <w:tc>
          <w:tcPr>
            <w:tcW w:w="0" w:type="auto"/>
          </w:tcPr>
          <w:p w14:paraId="4E2F2403" w14:textId="77777777" w:rsidR="0068507F" w:rsidRPr="00571B4F" w:rsidRDefault="0068507F" w:rsidP="00630795">
            <w:pPr>
              <w:pStyle w:val="TAL"/>
              <w:rPr>
                <w:sz w:val="16"/>
              </w:rPr>
            </w:pPr>
            <w:r>
              <w:rPr>
                <w:sz w:val="16"/>
              </w:rPr>
              <w:lastRenderedPageBreak/>
              <w:t>R5-245446</w:t>
            </w:r>
          </w:p>
        </w:tc>
        <w:tc>
          <w:tcPr>
            <w:tcW w:w="0" w:type="auto"/>
          </w:tcPr>
          <w:p w14:paraId="01855E89" w14:textId="77777777" w:rsidR="0068507F" w:rsidRPr="00571B4F" w:rsidRDefault="0068507F" w:rsidP="00630795">
            <w:pPr>
              <w:pStyle w:val="TAL"/>
              <w:rPr>
                <w:sz w:val="16"/>
              </w:rPr>
            </w:pPr>
            <w:r>
              <w:rPr>
                <w:sz w:val="16"/>
              </w:rPr>
              <w:t>WP for Enhancement of UE TRP and TRS requirements and test methodologies for FR1 (NR SA and EN-DC)</w:t>
            </w:r>
          </w:p>
        </w:tc>
        <w:tc>
          <w:tcPr>
            <w:tcW w:w="0" w:type="auto"/>
          </w:tcPr>
          <w:p w14:paraId="74886045" w14:textId="77777777" w:rsidR="0068507F" w:rsidRPr="00571B4F" w:rsidRDefault="0068507F" w:rsidP="00630795">
            <w:pPr>
              <w:pStyle w:val="TAL"/>
              <w:rPr>
                <w:sz w:val="16"/>
              </w:rPr>
            </w:pPr>
            <w:r>
              <w:rPr>
                <w:sz w:val="16"/>
              </w:rPr>
              <w:t xml:space="preserve">Apple Benelux B.V. - Belgium, </w:t>
            </w:r>
            <w:proofErr w:type="spellStart"/>
            <w:r>
              <w:rPr>
                <w:sz w:val="16"/>
              </w:rPr>
              <w:t>Rohde&amp;Schwarz</w:t>
            </w:r>
            <w:proofErr w:type="spellEnd"/>
            <w:r>
              <w:rPr>
                <w:sz w:val="16"/>
              </w:rPr>
              <w:t>, Vivo</w:t>
            </w:r>
          </w:p>
        </w:tc>
        <w:tc>
          <w:tcPr>
            <w:tcW w:w="912" w:type="dxa"/>
          </w:tcPr>
          <w:p w14:paraId="2EE2213E" w14:textId="77777777" w:rsidR="0068507F" w:rsidRPr="00571B4F" w:rsidRDefault="0068507F" w:rsidP="00630795">
            <w:pPr>
              <w:pStyle w:val="TAL"/>
              <w:rPr>
                <w:sz w:val="16"/>
              </w:rPr>
            </w:pPr>
            <w:r>
              <w:rPr>
                <w:sz w:val="16"/>
              </w:rPr>
              <w:t>noted</w:t>
            </w:r>
          </w:p>
        </w:tc>
        <w:tc>
          <w:tcPr>
            <w:tcW w:w="1090" w:type="dxa"/>
          </w:tcPr>
          <w:p w14:paraId="34221560" w14:textId="77777777" w:rsidR="0068507F" w:rsidRPr="00571B4F" w:rsidRDefault="0068507F" w:rsidP="00630795">
            <w:pPr>
              <w:pStyle w:val="TAL"/>
              <w:rPr>
                <w:sz w:val="16"/>
              </w:rPr>
            </w:pPr>
          </w:p>
        </w:tc>
        <w:tc>
          <w:tcPr>
            <w:tcW w:w="1031" w:type="dxa"/>
          </w:tcPr>
          <w:p w14:paraId="1A9AD327" w14:textId="77777777" w:rsidR="0068507F" w:rsidRPr="00571B4F" w:rsidRDefault="0068507F" w:rsidP="00630795">
            <w:pPr>
              <w:pStyle w:val="TAL"/>
              <w:rPr>
                <w:sz w:val="16"/>
              </w:rPr>
            </w:pPr>
          </w:p>
        </w:tc>
      </w:tr>
      <w:tr w:rsidR="0068507F" w14:paraId="26F72206" w14:textId="77777777" w:rsidTr="00807266">
        <w:tc>
          <w:tcPr>
            <w:tcW w:w="0" w:type="auto"/>
          </w:tcPr>
          <w:p w14:paraId="50DD69F9" w14:textId="77777777" w:rsidR="0068507F" w:rsidRPr="00571B4F" w:rsidRDefault="0068507F" w:rsidP="00630795">
            <w:pPr>
              <w:pStyle w:val="TAL"/>
              <w:rPr>
                <w:sz w:val="16"/>
              </w:rPr>
            </w:pPr>
            <w:r>
              <w:rPr>
                <w:sz w:val="16"/>
              </w:rPr>
              <w:t>R5-245447</w:t>
            </w:r>
          </w:p>
        </w:tc>
        <w:tc>
          <w:tcPr>
            <w:tcW w:w="0" w:type="auto"/>
          </w:tcPr>
          <w:p w14:paraId="59375B95" w14:textId="77777777" w:rsidR="0068507F" w:rsidRPr="00571B4F" w:rsidRDefault="0068507F" w:rsidP="00630795">
            <w:pPr>
              <w:pStyle w:val="TAL"/>
              <w:rPr>
                <w:sz w:val="16"/>
              </w:rPr>
            </w:pPr>
            <w:r>
              <w:rPr>
                <w:sz w:val="16"/>
              </w:rPr>
              <w:t>Updates to Annex D for MU and TT</w:t>
            </w:r>
          </w:p>
        </w:tc>
        <w:tc>
          <w:tcPr>
            <w:tcW w:w="0" w:type="auto"/>
          </w:tcPr>
          <w:p w14:paraId="3BC15313" w14:textId="77777777" w:rsidR="0068507F" w:rsidRPr="00571B4F" w:rsidRDefault="0068507F" w:rsidP="00630795">
            <w:pPr>
              <w:pStyle w:val="TAL"/>
              <w:rPr>
                <w:sz w:val="16"/>
              </w:rPr>
            </w:pPr>
            <w:r>
              <w:rPr>
                <w:sz w:val="16"/>
              </w:rPr>
              <w:t>Apple Benelux B.V. - Belgium</w:t>
            </w:r>
          </w:p>
        </w:tc>
        <w:tc>
          <w:tcPr>
            <w:tcW w:w="912" w:type="dxa"/>
          </w:tcPr>
          <w:p w14:paraId="029CC19E" w14:textId="77777777" w:rsidR="0068507F" w:rsidRPr="00571B4F" w:rsidRDefault="0068507F" w:rsidP="00630795">
            <w:pPr>
              <w:pStyle w:val="TAL"/>
              <w:rPr>
                <w:sz w:val="16"/>
              </w:rPr>
            </w:pPr>
            <w:r>
              <w:rPr>
                <w:sz w:val="16"/>
              </w:rPr>
              <w:t>revised</w:t>
            </w:r>
          </w:p>
        </w:tc>
        <w:tc>
          <w:tcPr>
            <w:tcW w:w="1090" w:type="dxa"/>
          </w:tcPr>
          <w:p w14:paraId="52BC8956" w14:textId="77777777" w:rsidR="0068507F" w:rsidRPr="00571B4F" w:rsidRDefault="0068507F" w:rsidP="00630795">
            <w:pPr>
              <w:pStyle w:val="TAL"/>
              <w:rPr>
                <w:sz w:val="16"/>
              </w:rPr>
            </w:pPr>
          </w:p>
        </w:tc>
        <w:tc>
          <w:tcPr>
            <w:tcW w:w="1031" w:type="dxa"/>
          </w:tcPr>
          <w:p w14:paraId="25ED9844" w14:textId="77777777" w:rsidR="0068507F" w:rsidRPr="00571B4F" w:rsidRDefault="0068507F" w:rsidP="00630795">
            <w:pPr>
              <w:pStyle w:val="TAL"/>
              <w:rPr>
                <w:sz w:val="16"/>
              </w:rPr>
            </w:pPr>
            <w:r>
              <w:rPr>
                <w:sz w:val="16"/>
              </w:rPr>
              <w:t>R5-246004</w:t>
            </w:r>
          </w:p>
        </w:tc>
      </w:tr>
      <w:tr w:rsidR="0068507F" w14:paraId="284F368D" w14:textId="77777777" w:rsidTr="00807266">
        <w:tc>
          <w:tcPr>
            <w:tcW w:w="0" w:type="auto"/>
          </w:tcPr>
          <w:p w14:paraId="71E1184B" w14:textId="77777777" w:rsidR="0068507F" w:rsidRPr="00571B4F" w:rsidRDefault="0068507F" w:rsidP="00630795">
            <w:pPr>
              <w:pStyle w:val="TAL"/>
              <w:rPr>
                <w:sz w:val="16"/>
              </w:rPr>
            </w:pPr>
            <w:r>
              <w:rPr>
                <w:sz w:val="16"/>
              </w:rPr>
              <w:t>R5-245448</w:t>
            </w:r>
          </w:p>
        </w:tc>
        <w:tc>
          <w:tcPr>
            <w:tcW w:w="0" w:type="auto"/>
          </w:tcPr>
          <w:p w14:paraId="636DE676" w14:textId="77777777" w:rsidR="0068507F" w:rsidRPr="00571B4F" w:rsidRDefault="0068507F" w:rsidP="00630795">
            <w:pPr>
              <w:pStyle w:val="TAL"/>
              <w:rPr>
                <w:sz w:val="16"/>
              </w:rPr>
            </w:pPr>
            <w:r>
              <w:rPr>
                <w:sz w:val="16"/>
              </w:rPr>
              <w:t>Updates to Annex A related to test system methods</w:t>
            </w:r>
          </w:p>
        </w:tc>
        <w:tc>
          <w:tcPr>
            <w:tcW w:w="0" w:type="auto"/>
          </w:tcPr>
          <w:p w14:paraId="0A2F2865" w14:textId="77777777" w:rsidR="0068507F" w:rsidRPr="00571B4F" w:rsidRDefault="0068507F" w:rsidP="00630795">
            <w:pPr>
              <w:pStyle w:val="TAL"/>
              <w:rPr>
                <w:sz w:val="16"/>
              </w:rPr>
            </w:pPr>
            <w:r>
              <w:rPr>
                <w:sz w:val="16"/>
              </w:rPr>
              <w:t>Apple Benelux B.V. - Belgium</w:t>
            </w:r>
          </w:p>
        </w:tc>
        <w:tc>
          <w:tcPr>
            <w:tcW w:w="912" w:type="dxa"/>
          </w:tcPr>
          <w:p w14:paraId="4E2D50E8" w14:textId="77777777" w:rsidR="0068507F" w:rsidRPr="00571B4F" w:rsidRDefault="0068507F" w:rsidP="00630795">
            <w:pPr>
              <w:pStyle w:val="TAL"/>
              <w:rPr>
                <w:sz w:val="16"/>
              </w:rPr>
            </w:pPr>
            <w:r>
              <w:rPr>
                <w:sz w:val="16"/>
              </w:rPr>
              <w:t>agreed</w:t>
            </w:r>
          </w:p>
        </w:tc>
        <w:tc>
          <w:tcPr>
            <w:tcW w:w="1090" w:type="dxa"/>
          </w:tcPr>
          <w:p w14:paraId="3B85A02F" w14:textId="77777777" w:rsidR="0068507F" w:rsidRPr="00571B4F" w:rsidRDefault="0068507F" w:rsidP="00630795">
            <w:pPr>
              <w:pStyle w:val="TAL"/>
              <w:rPr>
                <w:sz w:val="16"/>
              </w:rPr>
            </w:pPr>
          </w:p>
        </w:tc>
        <w:tc>
          <w:tcPr>
            <w:tcW w:w="1031" w:type="dxa"/>
          </w:tcPr>
          <w:p w14:paraId="105F04FE" w14:textId="77777777" w:rsidR="0068507F" w:rsidRPr="00571B4F" w:rsidRDefault="0068507F" w:rsidP="00630795">
            <w:pPr>
              <w:pStyle w:val="TAL"/>
              <w:rPr>
                <w:sz w:val="16"/>
              </w:rPr>
            </w:pPr>
          </w:p>
        </w:tc>
      </w:tr>
      <w:tr w:rsidR="0068507F" w14:paraId="0179AFEB" w14:textId="77777777" w:rsidTr="00807266">
        <w:tc>
          <w:tcPr>
            <w:tcW w:w="0" w:type="auto"/>
          </w:tcPr>
          <w:p w14:paraId="01EC947F" w14:textId="77777777" w:rsidR="0068507F" w:rsidRPr="00571B4F" w:rsidRDefault="0068507F" w:rsidP="00630795">
            <w:pPr>
              <w:pStyle w:val="TAL"/>
              <w:rPr>
                <w:sz w:val="16"/>
              </w:rPr>
            </w:pPr>
            <w:r>
              <w:rPr>
                <w:sz w:val="16"/>
              </w:rPr>
              <w:t>R5-245449</w:t>
            </w:r>
          </w:p>
        </w:tc>
        <w:tc>
          <w:tcPr>
            <w:tcW w:w="0" w:type="auto"/>
          </w:tcPr>
          <w:p w14:paraId="6C09745F" w14:textId="77777777" w:rsidR="0068507F" w:rsidRPr="00571B4F" w:rsidRDefault="0068507F" w:rsidP="00630795">
            <w:pPr>
              <w:pStyle w:val="TAL"/>
              <w:rPr>
                <w:sz w:val="16"/>
              </w:rPr>
            </w:pPr>
            <w:r>
              <w:rPr>
                <w:sz w:val="16"/>
              </w:rPr>
              <w:t>Updates to Annex B related to phantom definitions</w:t>
            </w:r>
          </w:p>
        </w:tc>
        <w:tc>
          <w:tcPr>
            <w:tcW w:w="0" w:type="auto"/>
          </w:tcPr>
          <w:p w14:paraId="41C24F1C" w14:textId="77777777" w:rsidR="0068507F" w:rsidRPr="00571B4F" w:rsidRDefault="0068507F" w:rsidP="00630795">
            <w:pPr>
              <w:pStyle w:val="TAL"/>
              <w:rPr>
                <w:sz w:val="16"/>
              </w:rPr>
            </w:pPr>
            <w:r>
              <w:rPr>
                <w:sz w:val="16"/>
              </w:rPr>
              <w:t>Apple Benelux B.V. - Belgium</w:t>
            </w:r>
          </w:p>
        </w:tc>
        <w:tc>
          <w:tcPr>
            <w:tcW w:w="912" w:type="dxa"/>
          </w:tcPr>
          <w:p w14:paraId="5661B39F" w14:textId="77777777" w:rsidR="0068507F" w:rsidRPr="00571B4F" w:rsidRDefault="0068507F" w:rsidP="00630795">
            <w:pPr>
              <w:pStyle w:val="TAL"/>
              <w:rPr>
                <w:sz w:val="16"/>
              </w:rPr>
            </w:pPr>
            <w:r>
              <w:rPr>
                <w:sz w:val="16"/>
              </w:rPr>
              <w:t>revised</w:t>
            </w:r>
          </w:p>
        </w:tc>
        <w:tc>
          <w:tcPr>
            <w:tcW w:w="1090" w:type="dxa"/>
          </w:tcPr>
          <w:p w14:paraId="7D34BB6A" w14:textId="77777777" w:rsidR="0068507F" w:rsidRPr="00571B4F" w:rsidRDefault="0068507F" w:rsidP="00630795">
            <w:pPr>
              <w:pStyle w:val="TAL"/>
              <w:rPr>
                <w:sz w:val="16"/>
              </w:rPr>
            </w:pPr>
          </w:p>
        </w:tc>
        <w:tc>
          <w:tcPr>
            <w:tcW w:w="1031" w:type="dxa"/>
          </w:tcPr>
          <w:p w14:paraId="6B06DDD9" w14:textId="77777777" w:rsidR="0068507F" w:rsidRPr="00571B4F" w:rsidRDefault="0068507F" w:rsidP="00630795">
            <w:pPr>
              <w:pStyle w:val="TAL"/>
              <w:rPr>
                <w:sz w:val="16"/>
              </w:rPr>
            </w:pPr>
            <w:r>
              <w:rPr>
                <w:sz w:val="16"/>
              </w:rPr>
              <w:t>R5-246003</w:t>
            </w:r>
          </w:p>
        </w:tc>
      </w:tr>
      <w:tr w:rsidR="0068507F" w14:paraId="1AEB3364" w14:textId="77777777" w:rsidTr="00807266">
        <w:tc>
          <w:tcPr>
            <w:tcW w:w="0" w:type="auto"/>
          </w:tcPr>
          <w:p w14:paraId="345E7502" w14:textId="77777777" w:rsidR="0068507F" w:rsidRPr="00571B4F" w:rsidRDefault="0068507F" w:rsidP="00630795">
            <w:pPr>
              <w:pStyle w:val="TAL"/>
              <w:rPr>
                <w:sz w:val="16"/>
              </w:rPr>
            </w:pPr>
            <w:r>
              <w:rPr>
                <w:sz w:val="16"/>
              </w:rPr>
              <w:t>R5-245450</w:t>
            </w:r>
          </w:p>
        </w:tc>
        <w:tc>
          <w:tcPr>
            <w:tcW w:w="0" w:type="auto"/>
          </w:tcPr>
          <w:p w14:paraId="26BB8EC4" w14:textId="77777777" w:rsidR="0068507F" w:rsidRPr="00571B4F" w:rsidRDefault="0068507F" w:rsidP="00630795">
            <w:pPr>
              <w:pStyle w:val="TAL"/>
              <w:rPr>
                <w:sz w:val="16"/>
              </w:rPr>
            </w:pPr>
            <w:r>
              <w:rPr>
                <w:sz w:val="16"/>
              </w:rPr>
              <w:t>Introduction of Reference sensitivity power level test for XR UEs</w:t>
            </w:r>
          </w:p>
        </w:tc>
        <w:tc>
          <w:tcPr>
            <w:tcW w:w="0" w:type="auto"/>
          </w:tcPr>
          <w:p w14:paraId="0460CDA9" w14:textId="77777777" w:rsidR="0068507F" w:rsidRPr="00571B4F" w:rsidRDefault="0068507F" w:rsidP="00630795">
            <w:pPr>
              <w:pStyle w:val="TAL"/>
              <w:rPr>
                <w:sz w:val="16"/>
              </w:rPr>
            </w:pPr>
            <w:r>
              <w:rPr>
                <w:sz w:val="16"/>
              </w:rPr>
              <w:t>Apple Benelux B.V. - Belgium</w:t>
            </w:r>
          </w:p>
        </w:tc>
        <w:tc>
          <w:tcPr>
            <w:tcW w:w="912" w:type="dxa"/>
          </w:tcPr>
          <w:p w14:paraId="10BE7D10" w14:textId="77777777" w:rsidR="0068507F" w:rsidRPr="00571B4F" w:rsidRDefault="0068507F" w:rsidP="00630795">
            <w:pPr>
              <w:pStyle w:val="TAL"/>
              <w:rPr>
                <w:sz w:val="16"/>
              </w:rPr>
            </w:pPr>
            <w:r>
              <w:rPr>
                <w:sz w:val="16"/>
              </w:rPr>
              <w:t>revised</w:t>
            </w:r>
          </w:p>
        </w:tc>
        <w:tc>
          <w:tcPr>
            <w:tcW w:w="1090" w:type="dxa"/>
          </w:tcPr>
          <w:p w14:paraId="76D09488" w14:textId="77777777" w:rsidR="0068507F" w:rsidRPr="00571B4F" w:rsidRDefault="0068507F" w:rsidP="00630795">
            <w:pPr>
              <w:pStyle w:val="TAL"/>
              <w:rPr>
                <w:sz w:val="16"/>
              </w:rPr>
            </w:pPr>
          </w:p>
        </w:tc>
        <w:tc>
          <w:tcPr>
            <w:tcW w:w="1031" w:type="dxa"/>
          </w:tcPr>
          <w:p w14:paraId="3ADF1310" w14:textId="77777777" w:rsidR="0068507F" w:rsidRPr="00571B4F" w:rsidRDefault="0068507F" w:rsidP="00630795">
            <w:pPr>
              <w:pStyle w:val="TAL"/>
              <w:rPr>
                <w:sz w:val="16"/>
              </w:rPr>
            </w:pPr>
            <w:r>
              <w:rPr>
                <w:sz w:val="16"/>
              </w:rPr>
              <w:t>R5-245996</w:t>
            </w:r>
          </w:p>
        </w:tc>
      </w:tr>
      <w:tr w:rsidR="0068507F" w14:paraId="795A00CA" w14:textId="77777777" w:rsidTr="00807266">
        <w:tc>
          <w:tcPr>
            <w:tcW w:w="0" w:type="auto"/>
          </w:tcPr>
          <w:p w14:paraId="4C1F505B" w14:textId="77777777" w:rsidR="0068507F" w:rsidRPr="00571B4F" w:rsidRDefault="0068507F" w:rsidP="00630795">
            <w:pPr>
              <w:pStyle w:val="TAL"/>
              <w:rPr>
                <w:sz w:val="16"/>
              </w:rPr>
            </w:pPr>
            <w:r>
              <w:rPr>
                <w:sz w:val="16"/>
              </w:rPr>
              <w:t>R5-245451</w:t>
            </w:r>
          </w:p>
        </w:tc>
        <w:tc>
          <w:tcPr>
            <w:tcW w:w="0" w:type="auto"/>
          </w:tcPr>
          <w:p w14:paraId="685A8268" w14:textId="77777777" w:rsidR="0068507F" w:rsidRPr="00571B4F" w:rsidRDefault="0068507F" w:rsidP="00630795">
            <w:pPr>
              <w:pStyle w:val="TAL"/>
              <w:rPr>
                <w:sz w:val="16"/>
              </w:rPr>
            </w:pPr>
            <w:r>
              <w:rPr>
                <w:sz w:val="16"/>
              </w:rPr>
              <w:t>Updates to message contents of FR2 RF phase continuity test</w:t>
            </w:r>
          </w:p>
        </w:tc>
        <w:tc>
          <w:tcPr>
            <w:tcW w:w="0" w:type="auto"/>
          </w:tcPr>
          <w:p w14:paraId="7349B754" w14:textId="77777777" w:rsidR="0068507F" w:rsidRPr="00571B4F" w:rsidRDefault="0068507F" w:rsidP="00630795">
            <w:pPr>
              <w:pStyle w:val="TAL"/>
              <w:rPr>
                <w:sz w:val="16"/>
              </w:rPr>
            </w:pPr>
            <w:r>
              <w:rPr>
                <w:sz w:val="16"/>
              </w:rPr>
              <w:t>Apple Benelux B.V. - Belgium</w:t>
            </w:r>
          </w:p>
        </w:tc>
        <w:tc>
          <w:tcPr>
            <w:tcW w:w="912" w:type="dxa"/>
          </w:tcPr>
          <w:p w14:paraId="6E0B12C4" w14:textId="77777777" w:rsidR="0068507F" w:rsidRPr="00571B4F" w:rsidRDefault="0068507F" w:rsidP="00630795">
            <w:pPr>
              <w:pStyle w:val="TAL"/>
              <w:rPr>
                <w:sz w:val="16"/>
              </w:rPr>
            </w:pPr>
            <w:r>
              <w:rPr>
                <w:sz w:val="16"/>
              </w:rPr>
              <w:t>revised</w:t>
            </w:r>
          </w:p>
        </w:tc>
        <w:tc>
          <w:tcPr>
            <w:tcW w:w="1090" w:type="dxa"/>
          </w:tcPr>
          <w:p w14:paraId="39DBCFC8" w14:textId="77777777" w:rsidR="0068507F" w:rsidRPr="00571B4F" w:rsidRDefault="0068507F" w:rsidP="00630795">
            <w:pPr>
              <w:pStyle w:val="TAL"/>
              <w:rPr>
                <w:sz w:val="16"/>
              </w:rPr>
            </w:pPr>
          </w:p>
        </w:tc>
        <w:tc>
          <w:tcPr>
            <w:tcW w:w="1031" w:type="dxa"/>
          </w:tcPr>
          <w:p w14:paraId="40BEF8C2" w14:textId="77777777" w:rsidR="0068507F" w:rsidRPr="00571B4F" w:rsidRDefault="0068507F" w:rsidP="00630795">
            <w:pPr>
              <w:pStyle w:val="TAL"/>
              <w:rPr>
                <w:sz w:val="16"/>
              </w:rPr>
            </w:pPr>
            <w:r>
              <w:rPr>
                <w:sz w:val="16"/>
              </w:rPr>
              <w:t>R5-245845</w:t>
            </w:r>
          </w:p>
        </w:tc>
      </w:tr>
      <w:tr w:rsidR="0068507F" w14:paraId="37AD0A92" w14:textId="77777777" w:rsidTr="00807266">
        <w:tc>
          <w:tcPr>
            <w:tcW w:w="0" w:type="auto"/>
          </w:tcPr>
          <w:p w14:paraId="0CDD4F2E" w14:textId="77777777" w:rsidR="0068507F" w:rsidRPr="00571B4F" w:rsidRDefault="0068507F" w:rsidP="00630795">
            <w:pPr>
              <w:pStyle w:val="TAL"/>
              <w:rPr>
                <w:sz w:val="16"/>
              </w:rPr>
            </w:pPr>
            <w:r>
              <w:rPr>
                <w:sz w:val="16"/>
              </w:rPr>
              <w:t>R5-245452</w:t>
            </w:r>
          </w:p>
        </w:tc>
        <w:tc>
          <w:tcPr>
            <w:tcW w:w="0" w:type="auto"/>
          </w:tcPr>
          <w:p w14:paraId="21334CB0" w14:textId="77777777" w:rsidR="0068507F" w:rsidRPr="00571B4F" w:rsidRDefault="0068507F" w:rsidP="00630795">
            <w:pPr>
              <w:pStyle w:val="TAL"/>
              <w:rPr>
                <w:sz w:val="16"/>
              </w:rPr>
            </w:pPr>
            <w:r>
              <w:rPr>
                <w:sz w:val="16"/>
              </w:rPr>
              <w:t>Correction to applicability for Phase continuity test</w:t>
            </w:r>
          </w:p>
        </w:tc>
        <w:tc>
          <w:tcPr>
            <w:tcW w:w="0" w:type="auto"/>
          </w:tcPr>
          <w:p w14:paraId="4811BF86" w14:textId="77777777" w:rsidR="0068507F" w:rsidRPr="00571B4F" w:rsidRDefault="0068507F" w:rsidP="00630795">
            <w:pPr>
              <w:pStyle w:val="TAL"/>
              <w:rPr>
                <w:sz w:val="16"/>
              </w:rPr>
            </w:pPr>
            <w:r>
              <w:rPr>
                <w:sz w:val="16"/>
              </w:rPr>
              <w:t>Apple Benelux B.V. - Belgium</w:t>
            </w:r>
          </w:p>
        </w:tc>
        <w:tc>
          <w:tcPr>
            <w:tcW w:w="912" w:type="dxa"/>
          </w:tcPr>
          <w:p w14:paraId="6BED4B5F" w14:textId="77777777" w:rsidR="0068507F" w:rsidRPr="00571B4F" w:rsidRDefault="0068507F" w:rsidP="00630795">
            <w:pPr>
              <w:pStyle w:val="TAL"/>
              <w:rPr>
                <w:sz w:val="16"/>
              </w:rPr>
            </w:pPr>
            <w:r>
              <w:rPr>
                <w:sz w:val="16"/>
              </w:rPr>
              <w:t>withdrawn</w:t>
            </w:r>
          </w:p>
        </w:tc>
        <w:tc>
          <w:tcPr>
            <w:tcW w:w="1090" w:type="dxa"/>
          </w:tcPr>
          <w:p w14:paraId="09717799" w14:textId="77777777" w:rsidR="0068507F" w:rsidRPr="00571B4F" w:rsidRDefault="0068507F" w:rsidP="00630795">
            <w:pPr>
              <w:pStyle w:val="TAL"/>
              <w:rPr>
                <w:sz w:val="16"/>
              </w:rPr>
            </w:pPr>
          </w:p>
        </w:tc>
        <w:tc>
          <w:tcPr>
            <w:tcW w:w="1031" w:type="dxa"/>
          </w:tcPr>
          <w:p w14:paraId="6105D443" w14:textId="77777777" w:rsidR="0068507F" w:rsidRPr="00571B4F" w:rsidRDefault="0068507F" w:rsidP="00630795">
            <w:pPr>
              <w:pStyle w:val="TAL"/>
              <w:rPr>
                <w:sz w:val="16"/>
              </w:rPr>
            </w:pPr>
          </w:p>
        </w:tc>
      </w:tr>
      <w:tr w:rsidR="0068507F" w14:paraId="2D702A8A" w14:textId="77777777" w:rsidTr="00807266">
        <w:tc>
          <w:tcPr>
            <w:tcW w:w="0" w:type="auto"/>
          </w:tcPr>
          <w:p w14:paraId="047B6307" w14:textId="77777777" w:rsidR="0068507F" w:rsidRPr="00571B4F" w:rsidRDefault="0068507F" w:rsidP="00630795">
            <w:pPr>
              <w:pStyle w:val="TAL"/>
              <w:rPr>
                <w:sz w:val="16"/>
              </w:rPr>
            </w:pPr>
            <w:r>
              <w:rPr>
                <w:sz w:val="16"/>
              </w:rPr>
              <w:t>R5-245453</w:t>
            </w:r>
          </w:p>
        </w:tc>
        <w:tc>
          <w:tcPr>
            <w:tcW w:w="0" w:type="auto"/>
          </w:tcPr>
          <w:p w14:paraId="0C92AACF" w14:textId="77777777" w:rsidR="0068507F" w:rsidRPr="00571B4F" w:rsidRDefault="0068507F" w:rsidP="00630795">
            <w:pPr>
              <w:pStyle w:val="TAL"/>
              <w:rPr>
                <w:sz w:val="16"/>
              </w:rPr>
            </w:pPr>
            <w:r>
              <w:rPr>
                <w:sz w:val="16"/>
              </w:rPr>
              <w:t>Updates to NTN Out of band blocking RF test</w:t>
            </w:r>
          </w:p>
        </w:tc>
        <w:tc>
          <w:tcPr>
            <w:tcW w:w="0" w:type="auto"/>
          </w:tcPr>
          <w:p w14:paraId="71AF8191" w14:textId="77777777" w:rsidR="0068507F" w:rsidRPr="00571B4F" w:rsidRDefault="0068507F" w:rsidP="00630795">
            <w:pPr>
              <w:pStyle w:val="TAL"/>
              <w:rPr>
                <w:sz w:val="16"/>
              </w:rPr>
            </w:pPr>
            <w:r>
              <w:rPr>
                <w:sz w:val="16"/>
              </w:rPr>
              <w:t>Apple Benelux B.V. - Belgium, Qualcomm Technologies Ireland</w:t>
            </w:r>
          </w:p>
        </w:tc>
        <w:tc>
          <w:tcPr>
            <w:tcW w:w="912" w:type="dxa"/>
          </w:tcPr>
          <w:p w14:paraId="750A849E" w14:textId="77777777" w:rsidR="0068507F" w:rsidRPr="00571B4F" w:rsidRDefault="0068507F" w:rsidP="00630795">
            <w:pPr>
              <w:pStyle w:val="TAL"/>
              <w:rPr>
                <w:sz w:val="16"/>
              </w:rPr>
            </w:pPr>
            <w:r>
              <w:rPr>
                <w:sz w:val="16"/>
              </w:rPr>
              <w:t>revised</w:t>
            </w:r>
          </w:p>
        </w:tc>
        <w:tc>
          <w:tcPr>
            <w:tcW w:w="1090" w:type="dxa"/>
          </w:tcPr>
          <w:p w14:paraId="2F8EA5CC" w14:textId="77777777" w:rsidR="0068507F" w:rsidRPr="00571B4F" w:rsidRDefault="0068507F" w:rsidP="00630795">
            <w:pPr>
              <w:pStyle w:val="TAL"/>
              <w:rPr>
                <w:sz w:val="16"/>
              </w:rPr>
            </w:pPr>
          </w:p>
        </w:tc>
        <w:tc>
          <w:tcPr>
            <w:tcW w:w="1031" w:type="dxa"/>
          </w:tcPr>
          <w:p w14:paraId="0E7B5B74" w14:textId="77777777" w:rsidR="0068507F" w:rsidRPr="00571B4F" w:rsidRDefault="0068507F" w:rsidP="00630795">
            <w:pPr>
              <w:pStyle w:val="TAL"/>
              <w:rPr>
                <w:sz w:val="16"/>
              </w:rPr>
            </w:pPr>
            <w:r>
              <w:rPr>
                <w:sz w:val="16"/>
              </w:rPr>
              <w:t>R5-245858</w:t>
            </w:r>
          </w:p>
        </w:tc>
      </w:tr>
      <w:tr w:rsidR="0068507F" w14:paraId="52D32113" w14:textId="77777777" w:rsidTr="00807266">
        <w:tc>
          <w:tcPr>
            <w:tcW w:w="0" w:type="auto"/>
          </w:tcPr>
          <w:p w14:paraId="431CA8DB" w14:textId="77777777" w:rsidR="0068507F" w:rsidRPr="00571B4F" w:rsidRDefault="0068507F" w:rsidP="00630795">
            <w:pPr>
              <w:pStyle w:val="TAL"/>
              <w:rPr>
                <w:sz w:val="16"/>
              </w:rPr>
            </w:pPr>
            <w:r>
              <w:rPr>
                <w:sz w:val="16"/>
              </w:rPr>
              <w:t>R5-245454</w:t>
            </w:r>
          </w:p>
        </w:tc>
        <w:tc>
          <w:tcPr>
            <w:tcW w:w="0" w:type="auto"/>
          </w:tcPr>
          <w:p w14:paraId="3D86A04B" w14:textId="77777777" w:rsidR="0068507F" w:rsidRPr="00571B4F" w:rsidRDefault="0068507F" w:rsidP="00630795">
            <w:pPr>
              <w:pStyle w:val="TAL"/>
              <w:rPr>
                <w:sz w:val="16"/>
              </w:rPr>
            </w:pPr>
            <w:r>
              <w:rPr>
                <w:sz w:val="16"/>
              </w:rPr>
              <w:t>Updates to applicability for some NTN RF tests</w:t>
            </w:r>
          </w:p>
        </w:tc>
        <w:tc>
          <w:tcPr>
            <w:tcW w:w="0" w:type="auto"/>
          </w:tcPr>
          <w:p w14:paraId="70C022B4" w14:textId="77777777" w:rsidR="0068507F" w:rsidRPr="00571B4F" w:rsidRDefault="0068507F" w:rsidP="00630795">
            <w:pPr>
              <w:pStyle w:val="TAL"/>
              <w:rPr>
                <w:sz w:val="16"/>
              </w:rPr>
            </w:pPr>
            <w:r>
              <w:rPr>
                <w:sz w:val="16"/>
              </w:rPr>
              <w:t>Apple Benelux B.V. - Belgium</w:t>
            </w:r>
          </w:p>
        </w:tc>
        <w:tc>
          <w:tcPr>
            <w:tcW w:w="912" w:type="dxa"/>
          </w:tcPr>
          <w:p w14:paraId="16003BD8" w14:textId="77777777" w:rsidR="0068507F" w:rsidRPr="00571B4F" w:rsidRDefault="0068507F" w:rsidP="00630795">
            <w:pPr>
              <w:pStyle w:val="TAL"/>
              <w:rPr>
                <w:sz w:val="16"/>
              </w:rPr>
            </w:pPr>
            <w:r>
              <w:rPr>
                <w:sz w:val="16"/>
              </w:rPr>
              <w:t>revised</w:t>
            </w:r>
          </w:p>
        </w:tc>
        <w:tc>
          <w:tcPr>
            <w:tcW w:w="1090" w:type="dxa"/>
          </w:tcPr>
          <w:p w14:paraId="2204890A" w14:textId="77777777" w:rsidR="0068507F" w:rsidRPr="00571B4F" w:rsidRDefault="0068507F" w:rsidP="00630795">
            <w:pPr>
              <w:pStyle w:val="TAL"/>
              <w:rPr>
                <w:sz w:val="16"/>
              </w:rPr>
            </w:pPr>
          </w:p>
        </w:tc>
        <w:tc>
          <w:tcPr>
            <w:tcW w:w="1031" w:type="dxa"/>
          </w:tcPr>
          <w:p w14:paraId="230A079F" w14:textId="77777777" w:rsidR="0068507F" w:rsidRPr="00571B4F" w:rsidRDefault="0068507F" w:rsidP="00630795">
            <w:pPr>
              <w:pStyle w:val="TAL"/>
              <w:rPr>
                <w:sz w:val="16"/>
              </w:rPr>
            </w:pPr>
            <w:r>
              <w:rPr>
                <w:sz w:val="16"/>
              </w:rPr>
              <w:t>R5-246063</w:t>
            </w:r>
          </w:p>
        </w:tc>
      </w:tr>
      <w:tr w:rsidR="0068507F" w14:paraId="39813E43" w14:textId="77777777" w:rsidTr="00807266">
        <w:tc>
          <w:tcPr>
            <w:tcW w:w="0" w:type="auto"/>
          </w:tcPr>
          <w:p w14:paraId="08A8A63B" w14:textId="77777777" w:rsidR="0068507F" w:rsidRPr="00571B4F" w:rsidRDefault="0068507F" w:rsidP="00630795">
            <w:pPr>
              <w:pStyle w:val="TAL"/>
              <w:rPr>
                <w:sz w:val="16"/>
              </w:rPr>
            </w:pPr>
            <w:r>
              <w:rPr>
                <w:sz w:val="16"/>
              </w:rPr>
              <w:t>R5-245455</w:t>
            </w:r>
          </w:p>
        </w:tc>
        <w:tc>
          <w:tcPr>
            <w:tcW w:w="0" w:type="auto"/>
          </w:tcPr>
          <w:p w14:paraId="48FDCE1F" w14:textId="77777777" w:rsidR="0068507F" w:rsidRPr="00571B4F" w:rsidRDefault="0068507F" w:rsidP="00630795">
            <w:pPr>
              <w:pStyle w:val="TAL"/>
              <w:rPr>
                <w:sz w:val="16"/>
              </w:rPr>
            </w:pPr>
            <w:r>
              <w:rPr>
                <w:sz w:val="16"/>
              </w:rPr>
              <w:t>Common clause updates related to NTN band n254</w:t>
            </w:r>
          </w:p>
        </w:tc>
        <w:tc>
          <w:tcPr>
            <w:tcW w:w="0" w:type="auto"/>
          </w:tcPr>
          <w:p w14:paraId="4BD946F0" w14:textId="77777777" w:rsidR="0068507F" w:rsidRPr="00571B4F" w:rsidRDefault="0068507F" w:rsidP="00630795">
            <w:pPr>
              <w:pStyle w:val="TAL"/>
              <w:rPr>
                <w:sz w:val="16"/>
              </w:rPr>
            </w:pPr>
            <w:r>
              <w:rPr>
                <w:sz w:val="16"/>
              </w:rPr>
              <w:t>Apple Benelux B.V. - Belgium</w:t>
            </w:r>
          </w:p>
        </w:tc>
        <w:tc>
          <w:tcPr>
            <w:tcW w:w="912" w:type="dxa"/>
          </w:tcPr>
          <w:p w14:paraId="6983508F" w14:textId="77777777" w:rsidR="0068507F" w:rsidRPr="00571B4F" w:rsidRDefault="0068507F" w:rsidP="00630795">
            <w:pPr>
              <w:pStyle w:val="TAL"/>
              <w:rPr>
                <w:sz w:val="16"/>
              </w:rPr>
            </w:pPr>
            <w:r>
              <w:rPr>
                <w:sz w:val="16"/>
              </w:rPr>
              <w:t>revised</w:t>
            </w:r>
          </w:p>
        </w:tc>
        <w:tc>
          <w:tcPr>
            <w:tcW w:w="1090" w:type="dxa"/>
          </w:tcPr>
          <w:p w14:paraId="6DB662F3" w14:textId="77777777" w:rsidR="0068507F" w:rsidRPr="00571B4F" w:rsidRDefault="0068507F" w:rsidP="00630795">
            <w:pPr>
              <w:pStyle w:val="TAL"/>
              <w:rPr>
                <w:sz w:val="16"/>
              </w:rPr>
            </w:pPr>
          </w:p>
        </w:tc>
        <w:tc>
          <w:tcPr>
            <w:tcW w:w="1031" w:type="dxa"/>
          </w:tcPr>
          <w:p w14:paraId="08FEFECA" w14:textId="77777777" w:rsidR="0068507F" w:rsidRPr="00571B4F" w:rsidRDefault="0068507F" w:rsidP="00630795">
            <w:pPr>
              <w:pStyle w:val="TAL"/>
              <w:rPr>
                <w:sz w:val="16"/>
              </w:rPr>
            </w:pPr>
            <w:r>
              <w:rPr>
                <w:sz w:val="16"/>
              </w:rPr>
              <w:t>R5-245863</w:t>
            </w:r>
          </w:p>
        </w:tc>
      </w:tr>
      <w:tr w:rsidR="0068507F" w14:paraId="33B93BF6" w14:textId="77777777" w:rsidTr="00807266">
        <w:tc>
          <w:tcPr>
            <w:tcW w:w="0" w:type="auto"/>
          </w:tcPr>
          <w:p w14:paraId="2E3E50A1" w14:textId="77777777" w:rsidR="0068507F" w:rsidRPr="00571B4F" w:rsidRDefault="0068507F" w:rsidP="00630795">
            <w:pPr>
              <w:pStyle w:val="TAL"/>
              <w:rPr>
                <w:sz w:val="16"/>
              </w:rPr>
            </w:pPr>
            <w:r>
              <w:rPr>
                <w:sz w:val="16"/>
              </w:rPr>
              <w:t>R5-245456</w:t>
            </w:r>
          </w:p>
        </w:tc>
        <w:tc>
          <w:tcPr>
            <w:tcW w:w="0" w:type="auto"/>
          </w:tcPr>
          <w:p w14:paraId="27A8047C" w14:textId="77777777" w:rsidR="0068507F" w:rsidRPr="00571B4F" w:rsidRDefault="0068507F" w:rsidP="00630795">
            <w:pPr>
              <w:pStyle w:val="TAL"/>
              <w:rPr>
                <w:sz w:val="16"/>
              </w:rPr>
            </w:pPr>
            <w:r>
              <w:rPr>
                <w:sz w:val="16"/>
              </w:rPr>
              <w:t>A-MPR requirements updates related to NTN band n254</w:t>
            </w:r>
          </w:p>
        </w:tc>
        <w:tc>
          <w:tcPr>
            <w:tcW w:w="0" w:type="auto"/>
          </w:tcPr>
          <w:p w14:paraId="73C0D446" w14:textId="77777777" w:rsidR="0068507F" w:rsidRPr="00571B4F" w:rsidRDefault="0068507F" w:rsidP="00630795">
            <w:pPr>
              <w:pStyle w:val="TAL"/>
              <w:rPr>
                <w:sz w:val="16"/>
              </w:rPr>
            </w:pPr>
            <w:r>
              <w:rPr>
                <w:sz w:val="16"/>
              </w:rPr>
              <w:t>Apple Benelux B.V. - Belgium</w:t>
            </w:r>
          </w:p>
        </w:tc>
        <w:tc>
          <w:tcPr>
            <w:tcW w:w="912" w:type="dxa"/>
          </w:tcPr>
          <w:p w14:paraId="479C695B" w14:textId="77777777" w:rsidR="0068507F" w:rsidRPr="00571B4F" w:rsidRDefault="0068507F" w:rsidP="00630795">
            <w:pPr>
              <w:pStyle w:val="TAL"/>
              <w:rPr>
                <w:sz w:val="16"/>
              </w:rPr>
            </w:pPr>
            <w:r>
              <w:rPr>
                <w:sz w:val="16"/>
              </w:rPr>
              <w:t>revised</w:t>
            </w:r>
          </w:p>
        </w:tc>
        <w:tc>
          <w:tcPr>
            <w:tcW w:w="1090" w:type="dxa"/>
          </w:tcPr>
          <w:p w14:paraId="56829F80" w14:textId="77777777" w:rsidR="0068507F" w:rsidRPr="00571B4F" w:rsidRDefault="0068507F" w:rsidP="00630795">
            <w:pPr>
              <w:pStyle w:val="TAL"/>
              <w:rPr>
                <w:sz w:val="16"/>
              </w:rPr>
            </w:pPr>
          </w:p>
        </w:tc>
        <w:tc>
          <w:tcPr>
            <w:tcW w:w="1031" w:type="dxa"/>
          </w:tcPr>
          <w:p w14:paraId="6C2DCA5D" w14:textId="77777777" w:rsidR="0068507F" w:rsidRPr="00571B4F" w:rsidRDefault="0068507F" w:rsidP="00630795">
            <w:pPr>
              <w:pStyle w:val="TAL"/>
              <w:rPr>
                <w:sz w:val="16"/>
              </w:rPr>
            </w:pPr>
            <w:r>
              <w:rPr>
                <w:sz w:val="16"/>
              </w:rPr>
              <w:t>R5-245864</w:t>
            </w:r>
          </w:p>
        </w:tc>
      </w:tr>
      <w:tr w:rsidR="0068507F" w14:paraId="130522ED" w14:textId="77777777" w:rsidTr="00807266">
        <w:tc>
          <w:tcPr>
            <w:tcW w:w="0" w:type="auto"/>
          </w:tcPr>
          <w:p w14:paraId="643E0EAD" w14:textId="77777777" w:rsidR="0068507F" w:rsidRPr="00571B4F" w:rsidRDefault="0068507F" w:rsidP="00630795">
            <w:pPr>
              <w:pStyle w:val="TAL"/>
              <w:rPr>
                <w:sz w:val="16"/>
              </w:rPr>
            </w:pPr>
            <w:r>
              <w:rPr>
                <w:sz w:val="16"/>
              </w:rPr>
              <w:t>R5-245457</w:t>
            </w:r>
          </w:p>
        </w:tc>
        <w:tc>
          <w:tcPr>
            <w:tcW w:w="0" w:type="auto"/>
          </w:tcPr>
          <w:p w14:paraId="3BC5F989" w14:textId="77777777" w:rsidR="0068507F" w:rsidRPr="00571B4F" w:rsidRDefault="0068507F" w:rsidP="00630795">
            <w:pPr>
              <w:pStyle w:val="TAL"/>
              <w:rPr>
                <w:sz w:val="16"/>
              </w:rPr>
            </w:pPr>
            <w:r>
              <w:rPr>
                <w:sz w:val="16"/>
              </w:rPr>
              <w:t>REFSENS test requirements updates related to NTN band n254</w:t>
            </w:r>
          </w:p>
        </w:tc>
        <w:tc>
          <w:tcPr>
            <w:tcW w:w="0" w:type="auto"/>
          </w:tcPr>
          <w:p w14:paraId="3502CBD2" w14:textId="77777777" w:rsidR="0068507F" w:rsidRPr="00571B4F" w:rsidRDefault="0068507F" w:rsidP="00630795">
            <w:pPr>
              <w:pStyle w:val="TAL"/>
              <w:rPr>
                <w:sz w:val="16"/>
              </w:rPr>
            </w:pPr>
            <w:r>
              <w:rPr>
                <w:sz w:val="16"/>
              </w:rPr>
              <w:t>Apple Benelux B.V. - Belgium</w:t>
            </w:r>
          </w:p>
        </w:tc>
        <w:tc>
          <w:tcPr>
            <w:tcW w:w="912" w:type="dxa"/>
          </w:tcPr>
          <w:p w14:paraId="475202F7" w14:textId="77777777" w:rsidR="0068507F" w:rsidRPr="00571B4F" w:rsidRDefault="0068507F" w:rsidP="00630795">
            <w:pPr>
              <w:pStyle w:val="TAL"/>
              <w:rPr>
                <w:sz w:val="16"/>
              </w:rPr>
            </w:pPr>
            <w:r>
              <w:rPr>
                <w:sz w:val="16"/>
              </w:rPr>
              <w:t>withdrawn</w:t>
            </w:r>
          </w:p>
        </w:tc>
        <w:tc>
          <w:tcPr>
            <w:tcW w:w="1090" w:type="dxa"/>
          </w:tcPr>
          <w:p w14:paraId="3048A91B" w14:textId="77777777" w:rsidR="0068507F" w:rsidRPr="00571B4F" w:rsidRDefault="0068507F" w:rsidP="00630795">
            <w:pPr>
              <w:pStyle w:val="TAL"/>
              <w:rPr>
                <w:sz w:val="16"/>
              </w:rPr>
            </w:pPr>
          </w:p>
        </w:tc>
        <w:tc>
          <w:tcPr>
            <w:tcW w:w="1031" w:type="dxa"/>
          </w:tcPr>
          <w:p w14:paraId="6E8C2F72" w14:textId="77777777" w:rsidR="0068507F" w:rsidRPr="00571B4F" w:rsidRDefault="0068507F" w:rsidP="00630795">
            <w:pPr>
              <w:pStyle w:val="TAL"/>
              <w:rPr>
                <w:sz w:val="16"/>
              </w:rPr>
            </w:pPr>
          </w:p>
        </w:tc>
      </w:tr>
      <w:tr w:rsidR="0068507F" w14:paraId="50558E3C" w14:textId="77777777" w:rsidTr="00807266">
        <w:tc>
          <w:tcPr>
            <w:tcW w:w="0" w:type="auto"/>
          </w:tcPr>
          <w:p w14:paraId="471990F9" w14:textId="77777777" w:rsidR="0068507F" w:rsidRPr="00571B4F" w:rsidRDefault="0068507F" w:rsidP="00630795">
            <w:pPr>
              <w:pStyle w:val="TAL"/>
              <w:rPr>
                <w:sz w:val="16"/>
              </w:rPr>
            </w:pPr>
            <w:r>
              <w:rPr>
                <w:sz w:val="16"/>
              </w:rPr>
              <w:t>R5-245458</w:t>
            </w:r>
          </w:p>
        </w:tc>
        <w:tc>
          <w:tcPr>
            <w:tcW w:w="0" w:type="auto"/>
          </w:tcPr>
          <w:p w14:paraId="3ADB871C" w14:textId="77777777" w:rsidR="0068507F" w:rsidRPr="00571B4F" w:rsidRDefault="0068507F" w:rsidP="00630795">
            <w:pPr>
              <w:pStyle w:val="TAL"/>
              <w:rPr>
                <w:sz w:val="16"/>
              </w:rPr>
            </w:pPr>
            <w:r>
              <w:rPr>
                <w:sz w:val="16"/>
              </w:rPr>
              <w:t>Updates related to n262 in common clauses</w:t>
            </w:r>
          </w:p>
        </w:tc>
        <w:tc>
          <w:tcPr>
            <w:tcW w:w="0" w:type="auto"/>
          </w:tcPr>
          <w:p w14:paraId="12DB112B" w14:textId="77777777" w:rsidR="0068507F" w:rsidRPr="00571B4F" w:rsidRDefault="0068507F" w:rsidP="00630795">
            <w:pPr>
              <w:pStyle w:val="TAL"/>
              <w:rPr>
                <w:sz w:val="16"/>
              </w:rPr>
            </w:pPr>
            <w:r>
              <w:rPr>
                <w:sz w:val="16"/>
              </w:rPr>
              <w:t>Apple Benelux B.V. - Belgium</w:t>
            </w:r>
          </w:p>
        </w:tc>
        <w:tc>
          <w:tcPr>
            <w:tcW w:w="912" w:type="dxa"/>
          </w:tcPr>
          <w:p w14:paraId="792E69D9" w14:textId="77777777" w:rsidR="0068507F" w:rsidRPr="00571B4F" w:rsidRDefault="0068507F" w:rsidP="00630795">
            <w:pPr>
              <w:pStyle w:val="TAL"/>
              <w:rPr>
                <w:sz w:val="16"/>
              </w:rPr>
            </w:pPr>
            <w:r>
              <w:rPr>
                <w:sz w:val="16"/>
              </w:rPr>
              <w:t>revised</w:t>
            </w:r>
          </w:p>
        </w:tc>
        <w:tc>
          <w:tcPr>
            <w:tcW w:w="1090" w:type="dxa"/>
          </w:tcPr>
          <w:p w14:paraId="049F91C3" w14:textId="77777777" w:rsidR="0068507F" w:rsidRPr="00571B4F" w:rsidRDefault="0068507F" w:rsidP="00630795">
            <w:pPr>
              <w:pStyle w:val="TAL"/>
              <w:rPr>
                <w:sz w:val="16"/>
              </w:rPr>
            </w:pPr>
          </w:p>
        </w:tc>
        <w:tc>
          <w:tcPr>
            <w:tcW w:w="1031" w:type="dxa"/>
          </w:tcPr>
          <w:p w14:paraId="78A796EA" w14:textId="77777777" w:rsidR="0068507F" w:rsidRPr="00571B4F" w:rsidRDefault="0068507F" w:rsidP="00630795">
            <w:pPr>
              <w:pStyle w:val="TAL"/>
              <w:rPr>
                <w:sz w:val="16"/>
              </w:rPr>
            </w:pPr>
            <w:r>
              <w:rPr>
                <w:sz w:val="16"/>
              </w:rPr>
              <w:t>R5-245847</w:t>
            </w:r>
          </w:p>
        </w:tc>
      </w:tr>
      <w:tr w:rsidR="0068507F" w14:paraId="5038762E" w14:textId="77777777" w:rsidTr="00807266">
        <w:tc>
          <w:tcPr>
            <w:tcW w:w="0" w:type="auto"/>
          </w:tcPr>
          <w:p w14:paraId="7D3E7E1E" w14:textId="77777777" w:rsidR="0068507F" w:rsidRPr="00571B4F" w:rsidRDefault="0068507F" w:rsidP="00630795">
            <w:pPr>
              <w:pStyle w:val="TAL"/>
              <w:rPr>
                <w:sz w:val="16"/>
              </w:rPr>
            </w:pPr>
            <w:r>
              <w:rPr>
                <w:sz w:val="16"/>
              </w:rPr>
              <w:t>R5-245459</w:t>
            </w:r>
          </w:p>
        </w:tc>
        <w:tc>
          <w:tcPr>
            <w:tcW w:w="0" w:type="auto"/>
          </w:tcPr>
          <w:p w14:paraId="61793B6F" w14:textId="77777777" w:rsidR="0068507F" w:rsidRPr="00571B4F" w:rsidRDefault="0068507F" w:rsidP="00630795">
            <w:pPr>
              <w:pStyle w:val="TAL"/>
              <w:rPr>
                <w:sz w:val="16"/>
              </w:rPr>
            </w:pPr>
            <w:r>
              <w:rPr>
                <w:sz w:val="16"/>
              </w:rPr>
              <w:t>Updates related to n262 in clause 6 transmitter tests</w:t>
            </w:r>
          </w:p>
        </w:tc>
        <w:tc>
          <w:tcPr>
            <w:tcW w:w="0" w:type="auto"/>
          </w:tcPr>
          <w:p w14:paraId="02E9F8F4" w14:textId="77777777" w:rsidR="0068507F" w:rsidRPr="00571B4F" w:rsidRDefault="0068507F" w:rsidP="00630795">
            <w:pPr>
              <w:pStyle w:val="TAL"/>
              <w:rPr>
                <w:sz w:val="16"/>
              </w:rPr>
            </w:pPr>
            <w:r>
              <w:rPr>
                <w:sz w:val="16"/>
              </w:rPr>
              <w:t>Apple Benelux B.V. - Belgium</w:t>
            </w:r>
          </w:p>
        </w:tc>
        <w:tc>
          <w:tcPr>
            <w:tcW w:w="912" w:type="dxa"/>
          </w:tcPr>
          <w:p w14:paraId="65006422" w14:textId="77777777" w:rsidR="0068507F" w:rsidRPr="00571B4F" w:rsidRDefault="0068507F" w:rsidP="00630795">
            <w:pPr>
              <w:pStyle w:val="TAL"/>
              <w:rPr>
                <w:sz w:val="16"/>
              </w:rPr>
            </w:pPr>
            <w:r>
              <w:rPr>
                <w:sz w:val="16"/>
              </w:rPr>
              <w:t>revised</w:t>
            </w:r>
          </w:p>
        </w:tc>
        <w:tc>
          <w:tcPr>
            <w:tcW w:w="1090" w:type="dxa"/>
          </w:tcPr>
          <w:p w14:paraId="5B0E4EBC" w14:textId="77777777" w:rsidR="0068507F" w:rsidRPr="00571B4F" w:rsidRDefault="0068507F" w:rsidP="00630795">
            <w:pPr>
              <w:pStyle w:val="TAL"/>
              <w:rPr>
                <w:sz w:val="16"/>
              </w:rPr>
            </w:pPr>
          </w:p>
        </w:tc>
        <w:tc>
          <w:tcPr>
            <w:tcW w:w="1031" w:type="dxa"/>
          </w:tcPr>
          <w:p w14:paraId="4EEF5FBB" w14:textId="77777777" w:rsidR="0068507F" w:rsidRPr="00571B4F" w:rsidRDefault="0068507F" w:rsidP="00630795">
            <w:pPr>
              <w:pStyle w:val="TAL"/>
              <w:rPr>
                <w:sz w:val="16"/>
              </w:rPr>
            </w:pPr>
            <w:r>
              <w:rPr>
                <w:sz w:val="16"/>
              </w:rPr>
              <w:t>R5-245848</w:t>
            </w:r>
          </w:p>
        </w:tc>
      </w:tr>
      <w:tr w:rsidR="0068507F" w14:paraId="3B742884" w14:textId="77777777" w:rsidTr="00807266">
        <w:tc>
          <w:tcPr>
            <w:tcW w:w="0" w:type="auto"/>
          </w:tcPr>
          <w:p w14:paraId="211A961C" w14:textId="77777777" w:rsidR="0068507F" w:rsidRPr="00571B4F" w:rsidRDefault="0068507F" w:rsidP="00630795">
            <w:pPr>
              <w:pStyle w:val="TAL"/>
              <w:rPr>
                <w:sz w:val="16"/>
              </w:rPr>
            </w:pPr>
            <w:r>
              <w:rPr>
                <w:sz w:val="16"/>
              </w:rPr>
              <w:t>R5-245460</w:t>
            </w:r>
          </w:p>
        </w:tc>
        <w:tc>
          <w:tcPr>
            <w:tcW w:w="0" w:type="auto"/>
          </w:tcPr>
          <w:p w14:paraId="13FD6A05" w14:textId="77777777" w:rsidR="0068507F" w:rsidRPr="00571B4F" w:rsidRDefault="0068507F" w:rsidP="00630795">
            <w:pPr>
              <w:pStyle w:val="TAL"/>
              <w:rPr>
                <w:sz w:val="16"/>
              </w:rPr>
            </w:pPr>
            <w:r>
              <w:rPr>
                <w:sz w:val="16"/>
              </w:rPr>
              <w:t>Updates related to n262 in clause 7 transmitter tests</w:t>
            </w:r>
          </w:p>
        </w:tc>
        <w:tc>
          <w:tcPr>
            <w:tcW w:w="0" w:type="auto"/>
          </w:tcPr>
          <w:p w14:paraId="7BD8FDFB" w14:textId="77777777" w:rsidR="0068507F" w:rsidRPr="00571B4F" w:rsidRDefault="0068507F" w:rsidP="00630795">
            <w:pPr>
              <w:pStyle w:val="TAL"/>
              <w:rPr>
                <w:sz w:val="16"/>
              </w:rPr>
            </w:pPr>
            <w:r>
              <w:rPr>
                <w:sz w:val="16"/>
              </w:rPr>
              <w:t>Apple Benelux B.V. - Belgium</w:t>
            </w:r>
          </w:p>
        </w:tc>
        <w:tc>
          <w:tcPr>
            <w:tcW w:w="912" w:type="dxa"/>
          </w:tcPr>
          <w:p w14:paraId="4E9480EA" w14:textId="77777777" w:rsidR="0068507F" w:rsidRPr="00571B4F" w:rsidRDefault="0068507F" w:rsidP="00630795">
            <w:pPr>
              <w:pStyle w:val="TAL"/>
              <w:rPr>
                <w:sz w:val="16"/>
              </w:rPr>
            </w:pPr>
            <w:r>
              <w:rPr>
                <w:sz w:val="16"/>
              </w:rPr>
              <w:t>revised</w:t>
            </w:r>
          </w:p>
        </w:tc>
        <w:tc>
          <w:tcPr>
            <w:tcW w:w="1090" w:type="dxa"/>
          </w:tcPr>
          <w:p w14:paraId="32227F3A" w14:textId="77777777" w:rsidR="0068507F" w:rsidRPr="00571B4F" w:rsidRDefault="0068507F" w:rsidP="00630795">
            <w:pPr>
              <w:pStyle w:val="TAL"/>
              <w:rPr>
                <w:sz w:val="16"/>
              </w:rPr>
            </w:pPr>
          </w:p>
        </w:tc>
        <w:tc>
          <w:tcPr>
            <w:tcW w:w="1031" w:type="dxa"/>
          </w:tcPr>
          <w:p w14:paraId="7077B553" w14:textId="77777777" w:rsidR="0068507F" w:rsidRPr="00571B4F" w:rsidRDefault="0068507F" w:rsidP="00630795">
            <w:pPr>
              <w:pStyle w:val="TAL"/>
              <w:rPr>
                <w:sz w:val="16"/>
              </w:rPr>
            </w:pPr>
            <w:r>
              <w:rPr>
                <w:sz w:val="16"/>
              </w:rPr>
              <w:t>R5-245846</w:t>
            </w:r>
          </w:p>
        </w:tc>
      </w:tr>
      <w:tr w:rsidR="0068507F" w14:paraId="380E5A1A" w14:textId="77777777" w:rsidTr="00807266">
        <w:tc>
          <w:tcPr>
            <w:tcW w:w="0" w:type="auto"/>
          </w:tcPr>
          <w:p w14:paraId="72431110" w14:textId="77777777" w:rsidR="0068507F" w:rsidRPr="00571B4F" w:rsidRDefault="0068507F" w:rsidP="00630795">
            <w:pPr>
              <w:pStyle w:val="TAL"/>
              <w:rPr>
                <w:sz w:val="16"/>
              </w:rPr>
            </w:pPr>
            <w:r>
              <w:rPr>
                <w:sz w:val="16"/>
              </w:rPr>
              <w:t>R5-245461</w:t>
            </w:r>
          </w:p>
        </w:tc>
        <w:tc>
          <w:tcPr>
            <w:tcW w:w="0" w:type="auto"/>
          </w:tcPr>
          <w:p w14:paraId="11F28D19" w14:textId="77777777" w:rsidR="0068507F" w:rsidRPr="00571B4F" w:rsidRDefault="0068507F" w:rsidP="00630795">
            <w:pPr>
              <w:pStyle w:val="TAL"/>
              <w:rPr>
                <w:sz w:val="16"/>
              </w:rPr>
            </w:pPr>
            <w:r>
              <w:rPr>
                <w:sz w:val="16"/>
              </w:rPr>
              <w:t>introduction of 2AoA spherical coverage requirement for PC6 UE</w:t>
            </w:r>
          </w:p>
        </w:tc>
        <w:tc>
          <w:tcPr>
            <w:tcW w:w="0" w:type="auto"/>
          </w:tcPr>
          <w:p w14:paraId="211BBC58" w14:textId="77777777" w:rsidR="0068507F" w:rsidRPr="00571B4F" w:rsidRDefault="0068507F" w:rsidP="00630795">
            <w:pPr>
              <w:pStyle w:val="TAL"/>
              <w:rPr>
                <w:sz w:val="16"/>
              </w:rPr>
            </w:pPr>
            <w:r>
              <w:rPr>
                <w:sz w:val="16"/>
              </w:rPr>
              <w:t>Apple Benelux B.V. - Belgium</w:t>
            </w:r>
          </w:p>
        </w:tc>
        <w:tc>
          <w:tcPr>
            <w:tcW w:w="912" w:type="dxa"/>
          </w:tcPr>
          <w:p w14:paraId="401541A7" w14:textId="77777777" w:rsidR="0068507F" w:rsidRPr="00571B4F" w:rsidRDefault="0068507F" w:rsidP="00630795">
            <w:pPr>
              <w:pStyle w:val="TAL"/>
              <w:rPr>
                <w:sz w:val="16"/>
              </w:rPr>
            </w:pPr>
            <w:r>
              <w:rPr>
                <w:sz w:val="16"/>
              </w:rPr>
              <w:t>revised</w:t>
            </w:r>
          </w:p>
        </w:tc>
        <w:tc>
          <w:tcPr>
            <w:tcW w:w="1090" w:type="dxa"/>
          </w:tcPr>
          <w:p w14:paraId="0A847AAA" w14:textId="77777777" w:rsidR="0068507F" w:rsidRPr="00571B4F" w:rsidRDefault="0068507F" w:rsidP="00630795">
            <w:pPr>
              <w:pStyle w:val="TAL"/>
              <w:rPr>
                <w:sz w:val="16"/>
              </w:rPr>
            </w:pPr>
          </w:p>
        </w:tc>
        <w:tc>
          <w:tcPr>
            <w:tcW w:w="1031" w:type="dxa"/>
          </w:tcPr>
          <w:p w14:paraId="17627AD1" w14:textId="77777777" w:rsidR="0068507F" w:rsidRPr="00571B4F" w:rsidRDefault="0068507F" w:rsidP="00630795">
            <w:pPr>
              <w:pStyle w:val="TAL"/>
              <w:rPr>
                <w:sz w:val="16"/>
              </w:rPr>
            </w:pPr>
            <w:r>
              <w:rPr>
                <w:sz w:val="16"/>
              </w:rPr>
              <w:t>R5-245840</w:t>
            </w:r>
          </w:p>
        </w:tc>
      </w:tr>
      <w:tr w:rsidR="0068507F" w14:paraId="0F10DCFB" w14:textId="77777777" w:rsidTr="00807266">
        <w:tc>
          <w:tcPr>
            <w:tcW w:w="0" w:type="auto"/>
          </w:tcPr>
          <w:p w14:paraId="19A35770" w14:textId="77777777" w:rsidR="0068507F" w:rsidRPr="00571B4F" w:rsidRDefault="0068507F" w:rsidP="00630795">
            <w:pPr>
              <w:pStyle w:val="TAL"/>
              <w:rPr>
                <w:sz w:val="16"/>
              </w:rPr>
            </w:pPr>
            <w:r>
              <w:rPr>
                <w:sz w:val="16"/>
              </w:rPr>
              <w:t>R5-245462</w:t>
            </w:r>
          </w:p>
        </w:tc>
        <w:tc>
          <w:tcPr>
            <w:tcW w:w="0" w:type="auto"/>
          </w:tcPr>
          <w:p w14:paraId="2A5E1BCF" w14:textId="77777777" w:rsidR="0068507F" w:rsidRPr="00571B4F" w:rsidRDefault="0068507F" w:rsidP="00630795">
            <w:pPr>
              <w:pStyle w:val="TAL"/>
              <w:rPr>
                <w:sz w:val="16"/>
              </w:rPr>
            </w:pPr>
            <w:r>
              <w:rPr>
                <w:sz w:val="16"/>
              </w:rPr>
              <w:t>Discussion on tracking FR2 OTA test methods incorporation through Rel18</w:t>
            </w:r>
          </w:p>
        </w:tc>
        <w:tc>
          <w:tcPr>
            <w:tcW w:w="0" w:type="auto"/>
          </w:tcPr>
          <w:p w14:paraId="775DAFE9" w14:textId="77777777" w:rsidR="0068507F" w:rsidRPr="00571B4F" w:rsidRDefault="0068507F" w:rsidP="00630795">
            <w:pPr>
              <w:pStyle w:val="TAL"/>
              <w:rPr>
                <w:sz w:val="16"/>
              </w:rPr>
            </w:pPr>
            <w:r>
              <w:rPr>
                <w:sz w:val="16"/>
              </w:rPr>
              <w:t>Apple Benelux B.V. - Belgium</w:t>
            </w:r>
          </w:p>
        </w:tc>
        <w:tc>
          <w:tcPr>
            <w:tcW w:w="912" w:type="dxa"/>
          </w:tcPr>
          <w:p w14:paraId="60326412" w14:textId="77777777" w:rsidR="0068507F" w:rsidRPr="00571B4F" w:rsidRDefault="0068507F" w:rsidP="00630795">
            <w:pPr>
              <w:pStyle w:val="TAL"/>
              <w:rPr>
                <w:sz w:val="16"/>
              </w:rPr>
            </w:pPr>
            <w:r>
              <w:rPr>
                <w:sz w:val="16"/>
              </w:rPr>
              <w:t>revised</w:t>
            </w:r>
          </w:p>
        </w:tc>
        <w:tc>
          <w:tcPr>
            <w:tcW w:w="1090" w:type="dxa"/>
          </w:tcPr>
          <w:p w14:paraId="0835EC12" w14:textId="77777777" w:rsidR="0068507F" w:rsidRPr="00571B4F" w:rsidRDefault="0068507F" w:rsidP="00630795">
            <w:pPr>
              <w:pStyle w:val="TAL"/>
              <w:rPr>
                <w:sz w:val="16"/>
              </w:rPr>
            </w:pPr>
          </w:p>
        </w:tc>
        <w:tc>
          <w:tcPr>
            <w:tcW w:w="1031" w:type="dxa"/>
          </w:tcPr>
          <w:p w14:paraId="17AE26BD" w14:textId="77777777" w:rsidR="0068507F" w:rsidRPr="00571B4F" w:rsidRDefault="0068507F" w:rsidP="00630795">
            <w:pPr>
              <w:pStyle w:val="TAL"/>
              <w:rPr>
                <w:sz w:val="16"/>
              </w:rPr>
            </w:pPr>
            <w:r>
              <w:rPr>
                <w:sz w:val="16"/>
              </w:rPr>
              <w:t>R5-245997</w:t>
            </w:r>
          </w:p>
        </w:tc>
      </w:tr>
      <w:tr w:rsidR="0068507F" w14:paraId="0D821635" w14:textId="77777777" w:rsidTr="00807266">
        <w:tc>
          <w:tcPr>
            <w:tcW w:w="0" w:type="auto"/>
          </w:tcPr>
          <w:p w14:paraId="14FA4521" w14:textId="77777777" w:rsidR="0068507F" w:rsidRPr="00571B4F" w:rsidRDefault="0068507F" w:rsidP="00630795">
            <w:pPr>
              <w:pStyle w:val="TAL"/>
              <w:rPr>
                <w:sz w:val="16"/>
              </w:rPr>
            </w:pPr>
            <w:r>
              <w:rPr>
                <w:sz w:val="16"/>
              </w:rPr>
              <w:t>R5-245463</w:t>
            </w:r>
          </w:p>
        </w:tc>
        <w:tc>
          <w:tcPr>
            <w:tcW w:w="0" w:type="auto"/>
          </w:tcPr>
          <w:p w14:paraId="603AC273" w14:textId="77777777" w:rsidR="0068507F" w:rsidRPr="00571B4F" w:rsidRDefault="0068507F" w:rsidP="00630795">
            <w:pPr>
              <w:pStyle w:val="TAL"/>
              <w:rPr>
                <w:sz w:val="16"/>
              </w:rPr>
            </w:pPr>
            <w:r>
              <w:rPr>
                <w:sz w:val="16"/>
              </w:rPr>
              <w:t xml:space="preserve">correction of connection diagram references for 2x2 PDSCH </w:t>
            </w:r>
            <w:proofErr w:type="spellStart"/>
            <w:r>
              <w:rPr>
                <w:sz w:val="16"/>
              </w:rPr>
              <w:t>Demod</w:t>
            </w:r>
            <w:proofErr w:type="spellEnd"/>
            <w:r>
              <w:rPr>
                <w:sz w:val="16"/>
              </w:rPr>
              <w:t xml:space="preserve"> test cases</w:t>
            </w:r>
          </w:p>
        </w:tc>
        <w:tc>
          <w:tcPr>
            <w:tcW w:w="0" w:type="auto"/>
          </w:tcPr>
          <w:p w14:paraId="4942B036" w14:textId="77777777" w:rsidR="0068507F" w:rsidRPr="00571B4F" w:rsidRDefault="0068507F" w:rsidP="00630795">
            <w:pPr>
              <w:pStyle w:val="TAL"/>
              <w:rPr>
                <w:sz w:val="16"/>
              </w:rPr>
            </w:pPr>
            <w:r>
              <w:rPr>
                <w:sz w:val="16"/>
              </w:rPr>
              <w:t>QUALCOMM Europe Inc. - Italy</w:t>
            </w:r>
          </w:p>
        </w:tc>
        <w:tc>
          <w:tcPr>
            <w:tcW w:w="912" w:type="dxa"/>
          </w:tcPr>
          <w:p w14:paraId="1E6ED9D1" w14:textId="77777777" w:rsidR="0068507F" w:rsidRPr="00571B4F" w:rsidRDefault="0068507F" w:rsidP="00630795">
            <w:pPr>
              <w:pStyle w:val="TAL"/>
              <w:rPr>
                <w:sz w:val="16"/>
              </w:rPr>
            </w:pPr>
            <w:r>
              <w:rPr>
                <w:sz w:val="16"/>
              </w:rPr>
              <w:t>revised</w:t>
            </w:r>
          </w:p>
        </w:tc>
        <w:tc>
          <w:tcPr>
            <w:tcW w:w="1090" w:type="dxa"/>
          </w:tcPr>
          <w:p w14:paraId="1DA6E45F" w14:textId="77777777" w:rsidR="0068507F" w:rsidRPr="00571B4F" w:rsidRDefault="0068507F" w:rsidP="00630795">
            <w:pPr>
              <w:pStyle w:val="TAL"/>
              <w:rPr>
                <w:sz w:val="16"/>
              </w:rPr>
            </w:pPr>
          </w:p>
        </w:tc>
        <w:tc>
          <w:tcPr>
            <w:tcW w:w="1031" w:type="dxa"/>
          </w:tcPr>
          <w:p w14:paraId="2693C1E4" w14:textId="77777777" w:rsidR="0068507F" w:rsidRPr="00571B4F" w:rsidRDefault="0068507F" w:rsidP="00630795">
            <w:pPr>
              <w:pStyle w:val="TAL"/>
              <w:rPr>
                <w:sz w:val="16"/>
              </w:rPr>
            </w:pPr>
            <w:r>
              <w:rPr>
                <w:sz w:val="16"/>
              </w:rPr>
              <w:t>R5-245871</w:t>
            </w:r>
          </w:p>
        </w:tc>
      </w:tr>
      <w:tr w:rsidR="0068507F" w14:paraId="7A225C32" w14:textId="77777777" w:rsidTr="00807266">
        <w:tc>
          <w:tcPr>
            <w:tcW w:w="0" w:type="auto"/>
          </w:tcPr>
          <w:p w14:paraId="529AA294" w14:textId="77777777" w:rsidR="0068507F" w:rsidRPr="00571B4F" w:rsidRDefault="0068507F" w:rsidP="00630795">
            <w:pPr>
              <w:pStyle w:val="TAL"/>
              <w:rPr>
                <w:sz w:val="16"/>
              </w:rPr>
            </w:pPr>
            <w:r>
              <w:rPr>
                <w:sz w:val="16"/>
              </w:rPr>
              <w:t>R5-245464</w:t>
            </w:r>
          </w:p>
        </w:tc>
        <w:tc>
          <w:tcPr>
            <w:tcW w:w="0" w:type="auto"/>
          </w:tcPr>
          <w:p w14:paraId="115BF1DE" w14:textId="77777777" w:rsidR="0068507F" w:rsidRPr="00571B4F" w:rsidRDefault="0068507F" w:rsidP="00630795">
            <w:pPr>
              <w:pStyle w:val="TAL"/>
              <w:rPr>
                <w:sz w:val="16"/>
              </w:rPr>
            </w:pPr>
            <w:r>
              <w:rPr>
                <w:sz w:val="16"/>
              </w:rPr>
              <w:t>LS response on Newly published data channel GSMA PRD TS.66</w:t>
            </w:r>
          </w:p>
        </w:tc>
        <w:tc>
          <w:tcPr>
            <w:tcW w:w="0" w:type="auto"/>
          </w:tcPr>
          <w:p w14:paraId="0F5A8CE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FDCE0D9" w14:textId="30BFE0EA" w:rsidR="0068507F" w:rsidRPr="001269F8" w:rsidRDefault="0068507F" w:rsidP="00630795">
            <w:pPr>
              <w:pStyle w:val="TAL"/>
              <w:rPr>
                <w:color w:val="00B050"/>
                <w:sz w:val="16"/>
              </w:rPr>
            </w:pPr>
            <w:r w:rsidRPr="001269F8">
              <w:rPr>
                <w:color w:val="00B050"/>
                <w:sz w:val="16"/>
              </w:rPr>
              <w:t>email approv</w:t>
            </w:r>
            <w:r w:rsidR="001269F8" w:rsidRPr="001269F8">
              <w:rPr>
                <w:color w:val="00B050"/>
                <w:sz w:val="16"/>
              </w:rPr>
              <w:t>ed</w:t>
            </w:r>
          </w:p>
        </w:tc>
        <w:tc>
          <w:tcPr>
            <w:tcW w:w="1090" w:type="dxa"/>
          </w:tcPr>
          <w:p w14:paraId="77AAB7A0" w14:textId="77777777" w:rsidR="0068507F" w:rsidRPr="00571B4F" w:rsidRDefault="0068507F" w:rsidP="00630795">
            <w:pPr>
              <w:pStyle w:val="TAL"/>
              <w:rPr>
                <w:sz w:val="16"/>
              </w:rPr>
            </w:pPr>
            <w:r>
              <w:rPr>
                <w:sz w:val="16"/>
              </w:rPr>
              <w:t>-</w:t>
            </w:r>
          </w:p>
        </w:tc>
        <w:tc>
          <w:tcPr>
            <w:tcW w:w="1031" w:type="dxa"/>
          </w:tcPr>
          <w:p w14:paraId="6B536A4F" w14:textId="77777777" w:rsidR="0068507F" w:rsidRPr="00571B4F" w:rsidRDefault="0068507F" w:rsidP="00630795">
            <w:pPr>
              <w:pStyle w:val="TAL"/>
              <w:rPr>
                <w:sz w:val="16"/>
              </w:rPr>
            </w:pPr>
            <w:r>
              <w:rPr>
                <w:sz w:val="16"/>
              </w:rPr>
              <w:t>-</w:t>
            </w:r>
          </w:p>
        </w:tc>
      </w:tr>
      <w:tr w:rsidR="0068507F" w14:paraId="14DD7D09" w14:textId="77777777" w:rsidTr="00807266">
        <w:tc>
          <w:tcPr>
            <w:tcW w:w="0" w:type="auto"/>
          </w:tcPr>
          <w:p w14:paraId="1337E1FA" w14:textId="77777777" w:rsidR="0068507F" w:rsidRPr="00571B4F" w:rsidRDefault="0068507F" w:rsidP="00630795">
            <w:pPr>
              <w:pStyle w:val="TAL"/>
              <w:rPr>
                <w:sz w:val="16"/>
              </w:rPr>
            </w:pPr>
            <w:r>
              <w:rPr>
                <w:sz w:val="16"/>
              </w:rPr>
              <w:t>R5-245465</w:t>
            </w:r>
          </w:p>
        </w:tc>
        <w:tc>
          <w:tcPr>
            <w:tcW w:w="0" w:type="auto"/>
          </w:tcPr>
          <w:p w14:paraId="61E4F861" w14:textId="77777777" w:rsidR="0068507F" w:rsidRPr="00571B4F" w:rsidRDefault="0068507F" w:rsidP="00630795">
            <w:pPr>
              <w:pStyle w:val="TAL"/>
              <w:rPr>
                <w:sz w:val="16"/>
              </w:rPr>
            </w:pPr>
            <w:r>
              <w:rPr>
                <w:sz w:val="16"/>
              </w:rPr>
              <w:t>Disc on how to identify bands and configurations’ completion</w:t>
            </w:r>
          </w:p>
        </w:tc>
        <w:tc>
          <w:tcPr>
            <w:tcW w:w="0" w:type="auto"/>
          </w:tcPr>
          <w:p w14:paraId="281982CC" w14:textId="77777777" w:rsidR="0068507F" w:rsidRPr="00571B4F" w:rsidRDefault="0068507F" w:rsidP="00630795">
            <w:pPr>
              <w:pStyle w:val="TAL"/>
              <w:rPr>
                <w:sz w:val="16"/>
              </w:rPr>
            </w:pPr>
            <w:r>
              <w:rPr>
                <w:sz w:val="16"/>
              </w:rPr>
              <w:t>China Mobile</w:t>
            </w:r>
          </w:p>
        </w:tc>
        <w:tc>
          <w:tcPr>
            <w:tcW w:w="912" w:type="dxa"/>
          </w:tcPr>
          <w:p w14:paraId="75BB929D" w14:textId="77777777" w:rsidR="0068507F" w:rsidRPr="00571B4F" w:rsidRDefault="0068507F" w:rsidP="00630795">
            <w:pPr>
              <w:pStyle w:val="TAL"/>
              <w:rPr>
                <w:sz w:val="16"/>
              </w:rPr>
            </w:pPr>
            <w:r>
              <w:rPr>
                <w:sz w:val="16"/>
              </w:rPr>
              <w:t>revised</w:t>
            </w:r>
          </w:p>
        </w:tc>
        <w:tc>
          <w:tcPr>
            <w:tcW w:w="1090" w:type="dxa"/>
          </w:tcPr>
          <w:p w14:paraId="37F48E51" w14:textId="77777777" w:rsidR="0068507F" w:rsidRPr="00571B4F" w:rsidRDefault="0068507F" w:rsidP="00630795">
            <w:pPr>
              <w:pStyle w:val="TAL"/>
              <w:rPr>
                <w:sz w:val="16"/>
              </w:rPr>
            </w:pPr>
            <w:r>
              <w:rPr>
                <w:sz w:val="16"/>
              </w:rPr>
              <w:t>-</w:t>
            </w:r>
          </w:p>
        </w:tc>
        <w:tc>
          <w:tcPr>
            <w:tcW w:w="1031" w:type="dxa"/>
          </w:tcPr>
          <w:p w14:paraId="3C0487E0" w14:textId="77777777" w:rsidR="0068507F" w:rsidRPr="00571B4F" w:rsidRDefault="0068507F" w:rsidP="00630795">
            <w:pPr>
              <w:pStyle w:val="TAL"/>
              <w:rPr>
                <w:sz w:val="16"/>
              </w:rPr>
            </w:pPr>
            <w:r>
              <w:rPr>
                <w:sz w:val="16"/>
              </w:rPr>
              <w:t>R5-245710</w:t>
            </w:r>
          </w:p>
        </w:tc>
      </w:tr>
      <w:tr w:rsidR="0068507F" w14:paraId="5D3524B3" w14:textId="77777777" w:rsidTr="00807266">
        <w:tc>
          <w:tcPr>
            <w:tcW w:w="0" w:type="auto"/>
          </w:tcPr>
          <w:p w14:paraId="101281E3" w14:textId="77777777" w:rsidR="0068507F" w:rsidRPr="00571B4F" w:rsidRDefault="0068507F" w:rsidP="00630795">
            <w:pPr>
              <w:pStyle w:val="TAL"/>
              <w:rPr>
                <w:sz w:val="16"/>
              </w:rPr>
            </w:pPr>
            <w:r>
              <w:rPr>
                <w:sz w:val="16"/>
              </w:rPr>
              <w:t>R5-245466</w:t>
            </w:r>
          </w:p>
        </w:tc>
        <w:tc>
          <w:tcPr>
            <w:tcW w:w="0" w:type="auto"/>
          </w:tcPr>
          <w:p w14:paraId="310D9D1C" w14:textId="77777777" w:rsidR="0068507F" w:rsidRPr="00571B4F" w:rsidRDefault="0068507F" w:rsidP="00630795">
            <w:pPr>
              <w:pStyle w:val="TAL"/>
              <w:rPr>
                <w:sz w:val="16"/>
              </w:rPr>
            </w:pPr>
            <w:r>
              <w:rPr>
                <w:sz w:val="16"/>
              </w:rPr>
              <w:t>Introduction of New R16 IDC Test Case</w:t>
            </w:r>
          </w:p>
        </w:tc>
        <w:tc>
          <w:tcPr>
            <w:tcW w:w="0" w:type="auto"/>
          </w:tcPr>
          <w:p w14:paraId="72510520" w14:textId="77777777" w:rsidR="0068507F" w:rsidRPr="00571B4F" w:rsidRDefault="0068507F" w:rsidP="00630795">
            <w:pPr>
              <w:pStyle w:val="TAL"/>
              <w:rPr>
                <w:sz w:val="16"/>
              </w:rPr>
            </w:pPr>
            <w:r>
              <w:rPr>
                <w:sz w:val="16"/>
              </w:rPr>
              <w:t>China Mobile</w:t>
            </w:r>
          </w:p>
        </w:tc>
        <w:tc>
          <w:tcPr>
            <w:tcW w:w="912" w:type="dxa"/>
          </w:tcPr>
          <w:p w14:paraId="293E812E" w14:textId="77777777" w:rsidR="0068507F" w:rsidRPr="00571B4F" w:rsidRDefault="0068507F" w:rsidP="00630795">
            <w:pPr>
              <w:pStyle w:val="TAL"/>
              <w:rPr>
                <w:sz w:val="16"/>
              </w:rPr>
            </w:pPr>
            <w:r>
              <w:rPr>
                <w:sz w:val="16"/>
              </w:rPr>
              <w:t>noted</w:t>
            </w:r>
          </w:p>
        </w:tc>
        <w:tc>
          <w:tcPr>
            <w:tcW w:w="1090" w:type="dxa"/>
          </w:tcPr>
          <w:p w14:paraId="5DEE928F" w14:textId="77777777" w:rsidR="0068507F" w:rsidRPr="00571B4F" w:rsidRDefault="0068507F" w:rsidP="00630795">
            <w:pPr>
              <w:pStyle w:val="TAL"/>
              <w:rPr>
                <w:sz w:val="16"/>
              </w:rPr>
            </w:pPr>
            <w:r>
              <w:rPr>
                <w:sz w:val="16"/>
              </w:rPr>
              <w:t>-</w:t>
            </w:r>
          </w:p>
        </w:tc>
        <w:tc>
          <w:tcPr>
            <w:tcW w:w="1031" w:type="dxa"/>
          </w:tcPr>
          <w:p w14:paraId="2479516A" w14:textId="77777777" w:rsidR="0068507F" w:rsidRPr="00571B4F" w:rsidRDefault="0068507F" w:rsidP="00630795">
            <w:pPr>
              <w:pStyle w:val="TAL"/>
              <w:rPr>
                <w:sz w:val="16"/>
              </w:rPr>
            </w:pPr>
            <w:r>
              <w:rPr>
                <w:sz w:val="16"/>
              </w:rPr>
              <w:t>-</w:t>
            </w:r>
          </w:p>
        </w:tc>
      </w:tr>
      <w:tr w:rsidR="0068507F" w14:paraId="26C3277A" w14:textId="77777777" w:rsidTr="00807266">
        <w:tc>
          <w:tcPr>
            <w:tcW w:w="0" w:type="auto"/>
          </w:tcPr>
          <w:p w14:paraId="5ACDD505" w14:textId="77777777" w:rsidR="0068507F" w:rsidRPr="00571B4F" w:rsidRDefault="0068507F" w:rsidP="00630795">
            <w:pPr>
              <w:pStyle w:val="TAL"/>
              <w:rPr>
                <w:sz w:val="16"/>
              </w:rPr>
            </w:pPr>
            <w:r>
              <w:rPr>
                <w:sz w:val="16"/>
              </w:rPr>
              <w:t>R5-245467</w:t>
            </w:r>
          </w:p>
        </w:tc>
        <w:tc>
          <w:tcPr>
            <w:tcW w:w="0" w:type="auto"/>
          </w:tcPr>
          <w:p w14:paraId="25721389" w14:textId="77777777" w:rsidR="0068507F" w:rsidRPr="00571B4F" w:rsidRDefault="0068507F" w:rsidP="00630795">
            <w:pPr>
              <w:pStyle w:val="TAL"/>
              <w:rPr>
                <w:sz w:val="16"/>
              </w:rPr>
            </w:pPr>
            <w:r>
              <w:rPr>
                <w:sz w:val="16"/>
              </w:rPr>
              <w:t>Latest RAN Plenary notes</w:t>
            </w:r>
          </w:p>
        </w:tc>
        <w:tc>
          <w:tcPr>
            <w:tcW w:w="0" w:type="auto"/>
          </w:tcPr>
          <w:p w14:paraId="246425C5" w14:textId="77777777" w:rsidR="0068507F" w:rsidRPr="00571B4F" w:rsidRDefault="0068507F" w:rsidP="00630795">
            <w:pPr>
              <w:pStyle w:val="TAL"/>
              <w:rPr>
                <w:sz w:val="16"/>
              </w:rPr>
            </w:pPr>
            <w:r>
              <w:rPr>
                <w:sz w:val="16"/>
              </w:rPr>
              <w:t>WG Chairman</w:t>
            </w:r>
          </w:p>
        </w:tc>
        <w:tc>
          <w:tcPr>
            <w:tcW w:w="912" w:type="dxa"/>
          </w:tcPr>
          <w:p w14:paraId="3109B67B" w14:textId="77777777" w:rsidR="0068507F" w:rsidRPr="00571B4F" w:rsidRDefault="0068507F" w:rsidP="00630795">
            <w:pPr>
              <w:pStyle w:val="TAL"/>
              <w:rPr>
                <w:sz w:val="16"/>
              </w:rPr>
            </w:pPr>
            <w:r>
              <w:rPr>
                <w:sz w:val="16"/>
              </w:rPr>
              <w:t>noted</w:t>
            </w:r>
          </w:p>
        </w:tc>
        <w:tc>
          <w:tcPr>
            <w:tcW w:w="1090" w:type="dxa"/>
          </w:tcPr>
          <w:p w14:paraId="5CAA6433" w14:textId="77777777" w:rsidR="0068507F" w:rsidRPr="00571B4F" w:rsidRDefault="0068507F" w:rsidP="00630795">
            <w:pPr>
              <w:pStyle w:val="TAL"/>
              <w:rPr>
                <w:sz w:val="16"/>
              </w:rPr>
            </w:pPr>
            <w:r>
              <w:rPr>
                <w:sz w:val="16"/>
              </w:rPr>
              <w:t>R5-244037</w:t>
            </w:r>
          </w:p>
        </w:tc>
        <w:tc>
          <w:tcPr>
            <w:tcW w:w="1031" w:type="dxa"/>
          </w:tcPr>
          <w:p w14:paraId="0FD2D85D" w14:textId="77777777" w:rsidR="0068507F" w:rsidRPr="00571B4F" w:rsidRDefault="0068507F" w:rsidP="00630795">
            <w:pPr>
              <w:pStyle w:val="TAL"/>
              <w:rPr>
                <w:sz w:val="16"/>
              </w:rPr>
            </w:pPr>
            <w:r>
              <w:rPr>
                <w:sz w:val="16"/>
              </w:rPr>
              <w:t>-</w:t>
            </w:r>
          </w:p>
        </w:tc>
      </w:tr>
      <w:tr w:rsidR="0068507F" w14:paraId="64D6315E" w14:textId="77777777" w:rsidTr="00807266">
        <w:tc>
          <w:tcPr>
            <w:tcW w:w="0" w:type="auto"/>
          </w:tcPr>
          <w:p w14:paraId="27CE35EF" w14:textId="77777777" w:rsidR="0068507F" w:rsidRPr="00571B4F" w:rsidRDefault="0068507F" w:rsidP="00630795">
            <w:pPr>
              <w:pStyle w:val="TAL"/>
              <w:rPr>
                <w:sz w:val="16"/>
              </w:rPr>
            </w:pPr>
            <w:r>
              <w:rPr>
                <w:sz w:val="16"/>
              </w:rPr>
              <w:t>R5-245468</w:t>
            </w:r>
          </w:p>
        </w:tc>
        <w:tc>
          <w:tcPr>
            <w:tcW w:w="0" w:type="auto"/>
          </w:tcPr>
          <w:p w14:paraId="2CF7D7A9" w14:textId="77777777" w:rsidR="0068507F" w:rsidRPr="00571B4F" w:rsidRDefault="0068507F" w:rsidP="00630795">
            <w:pPr>
              <w:pStyle w:val="TAL"/>
              <w:rPr>
                <w:sz w:val="16"/>
              </w:rPr>
            </w:pPr>
            <w:r>
              <w:rPr>
                <w:sz w:val="16"/>
              </w:rPr>
              <w:t>SR for UE Conformance  4Rx for NR bands for FWA UEs (up to 2.6GHz) and handheld UEs (1GHz to 2.6GHz)</w:t>
            </w:r>
          </w:p>
        </w:tc>
        <w:tc>
          <w:tcPr>
            <w:tcW w:w="0" w:type="auto"/>
          </w:tcPr>
          <w:p w14:paraId="3B192CF6" w14:textId="77777777" w:rsidR="0068507F" w:rsidRPr="00571B4F" w:rsidRDefault="0068507F" w:rsidP="00630795">
            <w:pPr>
              <w:pStyle w:val="TAL"/>
              <w:rPr>
                <w:sz w:val="16"/>
              </w:rPr>
            </w:pPr>
            <w:r>
              <w:rPr>
                <w:sz w:val="16"/>
              </w:rPr>
              <w:t>ZTE, China Telecom</w:t>
            </w:r>
          </w:p>
        </w:tc>
        <w:tc>
          <w:tcPr>
            <w:tcW w:w="912" w:type="dxa"/>
          </w:tcPr>
          <w:p w14:paraId="4FDEA68B" w14:textId="77777777" w:rsidR="0068507F" w:rsidRPr="00571B4F" w:rsidRDefault="0068507F" w:rsidP="00630795">
            <w:pPr>
              <w:pStyle w:val="TAL"/>
              <w:rPr>
                <w:sz w:val="16"/>
              </w:rPr>
            </w:pPr>
            <w:r>
              <w:rPr>
                <w:sz w:val="16"/>
              </w:rPr>
              <w:t>noted</w:t>
            </w:r>
          </w:p>
        </w:tc>
        <w:tc>
          <w:tcPr>
            <w:tcW w:w="1090" w:type="dxa"/>
          </w:tcPr>
          <w:p w14:paraId="2BA7FFC9" w14:textId="77777777" w:rsidR="0068507F" w:rsidRPr="00571B4F" w:rsidRDefault="0068507F" w:rsidP="00630795">
            <w:pPr>
              <w:pStyle w:val="TAL"/>
              <w:rPr>
                <w:sz w:val="16"/>
              </w:rPr>
            </w:pPr>
            <w:r>
              <w:rPr>
                <w:sz w:val="16"/>
              </w:rPr>
              <w:t>-</w:t>
            </w:r>
          </w:p>
        </w:tc>
        <w:tc>
          <w:tcPr>
            <w:tcW w:w="1031" w:type="dxa"/>
          </w:tcPr>
          <w:p w14:paraId="670C7AF7" w14:textId="77777777" w:rsidR="0068507F" w:rsidRPr="00571B4F" w:rsidRDefault="0068507F" w:rsidP="00630795">
            <w:pPr>
              <w:pStyle w:val="TAL"/>
              <w:rPr>
                <w:sz w:val="16"/>
              </w:rPr>
            </w:pPr>
            <w:r>
              <w:rPr>
                <w:sz w:val="16"/>
              </w:rPr>
              <w:t>-</w:t>
            </w:r>
          </w:p>
        </w:tc>
      </w:tr>
      <w:tr w:rsidR="0068507F" w14:paraId="6EBAB0AC" w14:textId="77777777" w:rsidTr="00807266">
        <w:tc>
          <w:tcPr>
            <w:tcW w:w="0" w:type="auto"/>
          </w:tcPr>
          <w:p w14:paraId="0830C29C" w14:textId="77777777" w:rsidR="0068507F" w:rsidRPr="00571B4F" w:rsidRDefault="0068507F" w:rsidP="00630795">
            <w:pPr>
              <w:pStyle w:val="TAL"/>
              <w:rPr>
                <w:sz w:val="16"/>
              </w:rPr>
            </w:pPr>
            <w:r>
              <w:rPr>
                <w:sz w:val="16"/>
              </w:rPr>
              <w:t>R5-245469</w:t>
            </w:r>
          </w:p>
        </w:tc>
        <w:tc>
          <w:tcPr>
            <w:tcW w:w="0" w:type="auto"/>
          </w:tcPr>
          <w:p w14:paraId="51A69DE2" w14:textId="77777777" w:rsidR="0068507F" w:rsidRPr="00571B4F" w:rsidRDefault="0068507F" w:rsidP="00630795">
            <w:pPr>
              <w:pStyle w:val="TAL"/>
              <w:rPr>
                <w:sz w:val="16"/>
              </w:rPr>
            </w:pPr>
            <w:r>
              <w:rPr>
                <w:sz w:val="16"/>
              </w:rPr>
              <w:t>Update to R16 NR CADC configuration test cases applicability</w:t>
            </w:r>
          </w:p>
        </w:tc>
        <w:tc>
          <w:tcPr>
            <w:tcW w:w="0" w:type="auto"/>
          </w:tcPr>
          <w:p w14:paraId="0003BE53" w14:textId="77777777" w:rsidR="0068507F" w:rsidRPr="00571B4F" w:rsidRDefault="0068507F" w:rsidP="00630795">
            <w:pPr>
              <w:pStyle w:val="TAL"/>
              <w:rPr>
                <w:sz w:val="16"/>
              </w:rPr>
            </w:pPr>
            <w:r>
              <w:rPr>
                <w:sz w:val="16"/>
              </w:rPr>
              <w:t>NTT DOCOMO INC.</w:t>
            </w:r>
          </w:p>
        </w:tc>
        <w:tc>
          <w:tcPr>
            <w:tcW w:w="912" w:type="dxa"/>
          </w:tcPr>
          <w:p w14:paraId="2AA913C0" w14:textId="77777777" w:rsidR="0068507F" w:rsidRPr="00571B4F" w:rsidRDefault="0068507F" w:rsidP="00630795">
            <w:pPr>
              <w:pStyle w:val="TAL"/>
              <w:rPr>
                <w:sz w:val="16"/>
              </w:rPr>
            </w:pPr>
            <w:r>
              <w:rPr>
                <w:sz w:val="16"/>
              </w:rPr>
              <w:t>withdrawn</w:t>
            </w:r>
          </w:p>
        </w:tc>
        <w:tc>
          <w:tcPr>
            <w:tcW w:w="1090" w:type="dxa"/>
          </w:tcPr>
          <w:p w14:paraId="33677CED" w14:textId="77777777" w:rsidR="0068507F" w:rsidRPr="00571B4F" w:rsidRDefault="0068507F" w:rsidP="00630795">
            <w:pPr>
              <w:pStyle w:val="TAL"/>
              <w:rPr>
                <w:sz w:val="16"/>
              </w:rPr>
            </w:pPr>
            <w:r>
              <w:rPr>
                <w:sz w:val="16"/>
              </w:rPr>
              <w:t>R5-244525</w:t>
            </w:r>
          </w:p>
        </w:tc>
        <w:tc>
          <w:tcPr>
            <w:tcW w:w="1031" w:type="dxa"/>
          </w:tcPr>
          <w:p w14:paraId="24305F09" w14:textId="77777777" w:rsidR="0068507F" w:rsidRPr="00571B4F" w:rsidRDefault="0068507F" w:rsidP="00630795">
            <w:pPr>
              <w:pStyle w:val="TAL"/>
              <w:rPr>
                <w:sz w:val="16"/>
              </w:rPr>
            </w:pPr>
            <w:r>
              <w:rPr>
                <w:sz w:val="16"/>
              </w:rPr>
              <w:t>-</w:t>
            </w:r>
          </w:p>
        </w:tc>
      </w:tr>
      <w:tr w:rsidR="0068507F" w14:paraId="39BC29F9" w14:textId="77777777" w:rsidTr="00807266">
        <w:tc>
          <w:tcPr>
            <w:tcW w:w="0" w:type="auto"/>
          </w:tcPr>
          <w:p w14:paraId="0B18BB39" w14:textId="77777777" w:rsidR="0068507F" w:rsidRPr="00571B4F" w:rsidRDefault="0068507F" w:rsidP="00630795">
            <w:pPr>
              <w:pStyle w:val="TAL"/>
              <w:rPr>
                <w:sz w:val="16"/>
              </w:rPr>
            </w:pPr>
            <w:r>
              <w:rPr>
                <w:sz w:val="16"/>
              </w:rPr>
              <w:t>R5-245470</w:t>
            </w:r>
          </w:p>
        </w:tc>
        <w:tc>
          <w:tcPr>
            <w:tcW w:w="0" w:type="auto"/>
          </w:tcPr>
          <w:p w14:paraId="4ED337D2" w14:textId="77777777" w:rsidR="0068507F" w:rsidRPr="00571B4F" w:rsidRDefault="0068507F" w:rsidP="00630795">
            <w:pPr>
              <w:pStyle w:val="TAL"/>
              <w:rPr>
                <w:sz w:val="16"/>
              </w:rPr>
            </w:pPr>
            <w:r>
              <w:rPr>
                <w:sz w:val="16"/>
              </w:rPr>
              <w:t>MCC TF160 Status Report</w:t>
            </w:r>
          </w:p>
        </w:tc>
        <w:tc>
          <w:tcPr>
            <w:tcW w:w="0" w:type="auto"/>
          </w:tcPr>
          <w:p w14:paraId="18116362" w14:textId="77777777" w:rsidR="0068507F" w:rsidRPr="00571B4F" w:rsidRDefault="0068507F" w:rsidP="00630795">
            <w:pPr>
              <w:pStyle w:val="TAL"/>
              <w:rPr>
                <w:sz w:val="16"/>
              </w:rPr>
            </w:pPr>
            <w:r>
              <w:rPr>
                <w:sz w:val="16"/>
              </w:rPr>
              <w:t>MCC TF160</w:t>
            </w:r>
          </w:p>
        </w:tc>
        <w:tc>
          <w:tcPr>
            <w:tcW w:w="912" w:type="dxa"/>
          </w:tcPr>
          <w:p w14:paraId="6E1E763F" w14:textId="77777777" w:rsidR="0068507F" w:rsidRPr="00571B4F" w:rsidRDefault="0068507F" w:rsidP="00630795">
            <w:pPr>
              <w:pStyle w:val="TAL"/>
              <w:rPr>
                <w:sz w:val="16"/>
              </w:rPr>
            </w:pPr>
            <w:r>
              <w:rPr>
                <w:sz w:val="16"/>
              </w:rPr>
              <w:t>approved</w:t>
            </w:r>
          </w:p>
        </w:tc>
        <w:tc>
          <w:tcPr>
            <w:tcW w:w="1090" w:type="dxa"/>
          </w:tcPr>
          <w:p w14:paraId="21AB5250" w14:textId="77777777" w:rsidR="0068507F" w:rsidRPr="00571B4F" w:rsidRDefault="0068507F" w:rsidP="00630795">
            <w:pPr>
              <w:pStyle w:val="TAL"/>
              <w:rPr>
                <w:sz w:val="16"/>
              </w:rPr>
            </w:pPr>
            <w:r>
              <w:rPr>
                <w:sz w:val="16"/>
              </w:rPr>
              <w:t>R5-244416</w:t>
            </w:r>
          </w:p>
        </w:tc>
        <w:tc>
          <w:tcPr>
            <w:tcW w:w="1031" w:type="dxa"/>
          </w:tcPr>
          <w:p w14:paraId="4481919E" w14:textId="77777777" w:rsidR="0068507F" w:rsidRPr="00571B4F" w:rsidRDefault="0068507F" w:rsidP="00630795">
            <w:pPr>
              <w:pStyle w:val="TAL"/>
              <w:rPr>
                <w:sz w:val="16"/>
              </w:rPr>
            </w:pPr>
            <w:r>
              <w:rPr>
                <w:sz w:val="16"/>
              </w:rPr>
              <w:t>-</w:t>
            </w:r>
          </w:p>
        </w:tc>
      </w:tr>
      <w:tr w:rsidR="0068507F" w14:paraId="571FED31" w14:textId="77777777" w:rsidTr="00807266">
        <w:tc>
          <w:tcPr>
            <w:tcW w:w="0" w:type="auto"/>
          </w:tcPr>
          <w:p w14:paraId="02A30B8E" w14:textId="77777777" w:rsidR="0068507F" w:rsidRPr="00571B4F" w:rsidRDefault="0068507F" w:rsidP="00630795">
            <w:pPr>
              <w:pStyle w:val="TAL"/>
              <w:rPr>
                <w:sz w:val="16"/>
              </w:rPr>
            </w:pPr>
            <w:r>
              <w:rPr>
                <w:sz w:val="16"/>
              </w:rPr>
              <w:t>R5-245471</w:t>
            </w:r>
          </w:p>
        </w:tc>
        <w:tc>
          <w:tcPr>
            <w:tcW w:w="0" w:type="auto"/>
          </w:tcPr>
          <w:p w14:paraId="43FEEEBF" w14:textId="77777777" w:rsidR="0068507F" w:rsidRPr="00571B4F" w:rsidRDefault="0068507F" w:rsidP="00630795">
            <w:pPr>
              <w:pStyle w:val="TAL"/>
              <w:rPr>
                <w:sz w:val="16"/>
              </w:rPr>
            </w:pPr>
            <w:r>
              <w:rPr>
                <w:sz w:val="16"/>
              </w:rPr>
              <w:t>New WID on UE Conformance - Further enhancements on NR and MR-DC measurement gaps and measurements without gaps</w:t>
            </w:r>
          </w:p>
        </w:tc>
        <w:tc>
          <w:tcPr>
            <w:tcW w:w="0" w:type="auto"/>
          </w:tcPr>
          <w:p w14:paraId="2619FD04" w14:textId="77777777" w:rsidR="0068507F" w:rsidRPr="00571B4F" w:rsidRDefault="0068507F" w:rsidP="00630795">
            <w:pPr>
              <w:pStyle w:val="TAL"/>
              <w:rPr>
                <w:sz w:val="16"/>
              </w:rPr>
            </w:pPr>
            <w:r>
              <w:rPr>
                <w:sz w:val="16"/>
              </w:rPr>
              <w:t>MediaTek Inc., Huawei</w:t>
            </w:r>
          </w:p>
        </w:tc>
        <w:tc>
          <w:tcPr>
            <w:tcW w:w="912" w:type="dxa"/>
          </w:tcPr>
          <w:p w14:paraId="4E0C54F3" w14:textId="77777777" w:rsidR="0068507F" w:rsidRPr="00571B4F" w:rsidRDefault="0068507F" w:rsidP="00630795">
            <w:pPr>
              <w:pStyle w:val="TAL"/>
              <w:rPr>
                <w:sz w:val="16"/>
              </w:rPr>
            </w:pPr>
            <w:r>
              <w:rPr>
                <w:sz w:val="16"/>
              </w:rPr>
              <w:t>agreed</w:t>
            </w:r>
          </w:p>
        </w:tc>
        <w:tc>
          <w:tcPr>
            <w:tcW w:w="1090" w:type="dxa"/>
          </w:tcPr>
          <w:p w14:paraId="4A23C797" w14:textId="77777777" w:rsidR="0068507F" w:rsidRPr="00571B4F" w:rsidRDefault="0068507F" w:rsidP="00630795">
            <w:pPr>
              <w:pStyle w:val="TAL"/>
              <w:rPr>
                <w:sz w:val="16"/>
              </w:rPr>
            </w:pPr>
            <w:r>
              <w:rPr>
                <w:sz w:val="16"/>
              </w:rPr>
              <w:t>R5-244211</w:t>
            </w:r>
          </w:p>
        </w:tc>
        <w:tc>
          <w:tcPr>
            <w:tcW w:w="1031" w:type="dxa"/>
          </w:tcPr>
          <w:p w14:paraId="59ACD979" w14:textId="77777777" w:rsidR="0068507F" w:rsidRPr="00571B4F" w:rsidRDefault="0068507F" w:rsidP="00630795">
            <w:pPr>
              <w:pStyle w:val="TAL"/>
              <w:rPr>
                <w:sz w:val="16"/>
              </w:rPr>
            </w:pPr>
            <w:r>
              <w:rPr>
                <w:sz w:val="16"/>
              </w:rPr>
              <w:t>-</w:t>
            </w:r>
          </w:p>
        </w:tc>
      </w:tr>
      <w:tr w:rsidR="0068507F" w14:paraId="5FBFF7A6" w14:textId="77777777" w:rsidTr="00807266">
        <w:tc>
          <w:tcPr>
            <w:tcW w:w="0" w:type="auto"/>
          </w:tcPr>
          <w:p w14:paraId="7EDB62C3" w14:textId="77777777" w:rsidR="0068507F" w:rsidRPr="00571B4F" w:rsidRDefault="0068507F" w:rsidP="00630795">
            <w:pPr>
              <w:pStyle w:val="TAL"/>
              <w:rPr>
                <w:sz w:val="16"/>
              </w:rPr>
            </w:pPr>
            <w:r>
              <w:rPr>
                <w:sz w:val="16"/>
              </w:rPr>
              <w:t>R5-245472</w:t>
            </w:r>
          </w:p>
        </w:tc>
        <w:tc>
          <w:tcPr>
            <w:tcW w:w="0" w:type="auto"/>
          </w:tcPr>
          <w:p w14:paraId="4168DD9B" w14:textId="77777777" w:rsidR="0068507F" w:rsidRPr="00571B4F" w:rsidRDefault="0068507F" w:rsidP="00630795">
            <w:pPr>
              <w:pStyle w:val="TAL"/>
              <w:rPr>
                <w:sz w:val="16"/>
              </w:rPr>
            </w:pPr>
            <w:r>
              <w:rPr>
                <w:sz w:val="16"/>
              </w:rPr>
              <w:t xml:space="preserve">New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6F0A6C6E" w14:textId="77777777" w:rsidR="0068507F" w:rsidRPr="00571B4F" w:rsidRDefault="0068507F" w:rsidP="00630795">
            <w:pPr>
              <w:pStyle w:val="TAL"/>
              <w:rPr>
                <w:sz w:val="16"/>
              </w:rPr>
            </w:pPr>
            <w:r>
              <w:rPr>
                <w:sz w:val="16"/>
              </w:rPr>
              <w:t>Ericsson, FirstNet, NIST, AT&amp;T, Element, Samsung</w:t>
            </w:r>
          </w:p>
        </w:tc>
        <w:tc>
          <w:tcPr>
            <w:tcW w:w="912" w:type="dxa"/>
          </w:tcPr>
          <w:p w14:paraId="7DEEB217" w14:textId="77777777" w:rsidR="0068507F" w:rsidRPr="00571B4F" w:rsidRDefault="0068507F" w:rsidP="00630795">
            <w:pPr>
              <w:pStyle w:val="TAL"/>
              <w:rPr>
                <w:sz w:val="16"/>
              </w:rPr>
            </w:pPr>
            <w:r>
              <w:rPr>
                <w:sz w:val="16"/>
              </w:rPr>
              <w:t>agreed</w:t>
            </w:r>
          </w:p>
        </w:tc>
        <w:tc>
          <w:tcPr>
            <w:tcW w:w="1090" w:type="dxa"/>
          </w:tcPr>
          <w:p w14:paraId="49331F8E" w14:textId="77777777" w:rsidR="0068507F" w:rsidRPr="00571B4F" w:rsidRDefault="0068507F" w:rsidP="00630795">
            <w:pPr>
              <w:pStyle w:val="TAL"/>
              <w:rPr>
                <w:sz w:val="16"/>
              </w:rPr>
            </w:pPr>
            <w:r>
              <w:rPr>
                <w:sz w:val="16"/>
              </w:rPr>
              <w:t>R5-244570</w:t>
            </w:r>
          </w:p>
        </w:tc>
        <w:tc>
          <w:tcPr>
            <w:tcW w:w="1031" w:type="dxa"/>
          </w:tcPr>
          <w:p w14:paraId="494E6686" w14:textId="77777777" w:rsidR="0068507F" w:rsidRPr="00571B4F" w:rsidRDefault="0068507F" w:rsidP="00630795">
            <w:pPr>
              <w:pStyle w:val="TAL"/>
              <w:rPr>
                <w:sz w:val="16"/>
              </w:rPr>
            </w:pPr>
            <w:r>
              <w:rPr>
                <w:sz w:val="16"/>
              </w:rPr>
              <w:t>-</w:t>
            </w:r>
          </w:p>
        </w:tc>
      </w:tr>
      <w:tr w:rsidR="0068507F" w14:paraId="74220750" w14:textId="77777777" w:rsidTr="00807266">
        <w:tc>
          <w:tcPr>
            <w:tcW w:w="0" w:type="auto"/>
          </w:tcPr>
          <w:p w14:paraId="628C7465" w14:textId="77777777" w:rsidR="0068507F" w:rsidRPr="00571B4F" w:rsidRDefault="0068507F" w:rsidP="00630795">
            <w:pPr>
              <w:pStyle w:val="TAL"/>
              <w:rPr>
                <w:sz w:val="16"/>
              </w:rPr>
            </w:pPr>
            <w:r>
              <w:rPr>
                <w:sz w:val="16"/>
              </w:rPr>
              <w:t>R5-245473</w:t>
            </w:r>
          </w:p>
        </w:tc>
        <w:tc>
          <w:tcPr>
            <w:tcW w:w="0" w:type="auto"/>
          </w:tcPr>
          <w:p w14:paraId="415A1F68" w14:textId="77777777" w:rsidR="0068507F" w:rsidRPr="00571B4F" w:rsidRDefault="0068507F" w:rsidP="00630795">
            <w:pPr>
              <w:pStyle w:val="TAL"/>
              <w:rPr>
                <w:sz w:val="16"/>
              </w:rPr>
            </w:pPr>
            <w:r>
              <w:rPr>
                <w:sz w:val="16"/>
              </w:rPr>
              <w:t>New WID on UE Conformance – Rel-18 downlink interruption for NR and EN-DC band combinations at dynamic Tx Switching in Uplink</w:t>
            </w:r>
          </w:p>
        </w:tc>
        <w:tc>
          <w:tcPr>
            <w:tcW w:w="0" w:type="auto"/>
          </w:tcPr>
          <w:p w14:paraId="3973B505" w14:textId="77777777" w:rsidR="0068507F" w:rsidRPr="00571B4F" w:rsidRDefault="0068507F" w:rsidP="00630795">
            <w:pPr>
              <w:pStyle w:val="TAL"/>
              <w:rPr>
                <w:sz w:val="16"/>
              </w:rPr>
            </w:pPr>
            <w:r>
              <w:rPr>
                <w:sz w:val="16"/>
              </w:rPr>
              <w:t>China Telecom, ZTE</w:t>
            </w:r>
          </w:p>
        </w:tc>
        <w:tc>
          <w:tcPr>
            <w:tcW w:w="912" w:type="dxa"/>
          </w:tcPr>
          <w:p w14:paraId="26F44B4C" w14:textId="77777777" w:rsidR="0068507F" w:rsidRPr="00571B4F" w:rsidRDefault="0068507F" w:rsidP="00630795">
            <w:pPr>
              <w:pStyle w:val="TAL"/>
              <w:rPr>
                <w:sz w:val="16"/>
              </w:rPr>
            </w:pPr>
            <w:r>
              <w:rPr>
                <w:sz w:val="16"/>
              </w:rPr>
              <w:t>agreed</w:t>
            </w:r>
          </w:p>
        </w:tc>
        <w:tc>
          <w:tcPr>
            <w:tcW w:w="1090" w:type="dxa"/>
          </w:tcPr>
          <w:p w14:paraId="04F96B38" w14:textId="77777777" w:rsidR="0068507F" w:rsidRPr="00571B4F" w:rsidRDefault="0068507F" w:rsidP="00630795">
            <w:pPr>
              <w:pStyle w:val="TAL"/>
              <w:rPr>
                <w:sz w:val="16"/>
              </w:rPr>
            </w:pPr>
            <w:r>
              <w:rPr>
                <w:sz w:val="16"/>
              </w:rPr>
              <w:t>R5-245114</w:t>
            </w:r>
          </w:p>
        </w:tc>
        <w:tc>
          <w:tcPr>
            <w:tcW w:w="1031" w:type="dxa"/>
          </w:tcPr>
          <w:p w14:paraId="6F92F731" w14:textId="77777777" w:rsidR="0068507F" w:rsidRPr="00571B4F" w:rsidRDefault="0068507F" w:rsidP="00630795">
            <w:pPr>
              <w:pStyle w:val="TAL"/>
              <w:rPr>
                <w:sz w:val="16"/>
              </w:rPr>
            </w:pPr>
            <w:r>
              <w:rPr>
                <w:sz w:val="16"/>
              </w:rPr>
              <w:t>-</w:t>
            </w:r>
          </w:p>
        </w:tc>
      </w:tr>
      <w:tr w:rsidR="0068507F" w14:paraId="1406AE9F" w14:textId="77777777" w:rsidTr="00807266">
        <w:tc>
          <w:tcPr>
            <w:tcW w:w="0" w:type="auto"/>
          </w:tcPr>
          <w:p w14:paraId="587F7349" w14:textId="77777777" w:rsidR="0068507F" w:rsidRPr="00571B4F" w:rsidRDefault="0068507F" w:rsidP="00630795">
            <w:pPr>
              <w:pStyle w:val="TAL"/>
              <w:rPr>
                <w:sz w:val="16"/>
              </w:rPr>
            </w:pPr>
            <w:r>
              <w:rPr>
                <w:sz w:val="16"/>
              </w:rPr>
              <w:t>R5-245474</w:t>
            </w:r>
          </w:p>
        </w:tc>
        <w:tc>
          <w:tcPr>
            <w:tcW w:w="0" w:type="auto"/>
          </w:tcPr>
          <w:p w14:paraId="2C768EAA" w14:textId="77777777" w:rsidR="0068507F" w:rsidRPr="00571B4F" w:rsidRDefault="0068507F" w:rsidP="00630795">
            <w:pPr>
              <w:pStyle w:val="TAL"/>
              <w:rPr>
                <w:sz w:val="16"/>
              </w:rPr>
            </w:pPr>
            <w:r>
              <w:rPr>
                <w:sz w:val="16"/>
              </w:rPr>
              <w:t>New WID for IMS Data Channel test</w:t>
            </w:r>
          </w:p>
        </w:tc>
        <w:tc>
          <w:tcPr>
            <w:tcW w:w="0" w:type="auto"/>
          </w:tcPr>
          <w:p w14:paraId="5B4BCCC0" w14:textId="77777777" w:rsidR="0068507F" w:rsidRPr="00571B4F" w:rsidRDefault="0068507F" w:rsidP="00630795">
            <w:pPr>
              <w:pStyle w:val="TAL"/>
              <w:rPr>
                <w:sz w:val="16"/>
              </w:rPr>
            </w:pPr>
            <w:r>
              <w:rPr>
                <w:sz w:val="16"/>
              </w:rPr>
              <w:t>Huawei, Hisilicon</w:t>
            </w:r>
          </w:p>
        </w:tc>
        <w:tc>
          <w:tcPr>
            <w:tcW w:w="912" w:type="dxa"/>
          </w:tcPr>
          <w:p w14:paraId="05FAB60C" w14:textId="77777777" w:rsidR="0068507F" w:rsidRPr="00571B4F" w:rsidRDefault="0068507F" w:rsidP="00630795">
            <w:pPr>
              <w:pStyle w:val="TAL"/>
              <w:rPr>
                <w:sz w:val="16"/>
              </w:rPr>
            </w:pPr>
            <w:r>
              <w:rPr>
                <w:sz w:val="16"/>
              </w:rPr>
              <w:t>agreed</w:t>
            </w:r>
          </w:p>
        </w:tc>
        <w:tc>
          <w:tcPr>
            <w:tcW w:w="1090" w:type="dxa"/>
          </w:tcPr>
          <w:p w14:paraId="7E26AB18" w14:textId="77777777" w:rsidR="0068507F" w:rsidRPr="00571B4F" w:rsidRDefault="0068507F" w:rsidP="00630795">
            <w:pPr>
              <w:pStyle w:val="TAL"/>
              <w:rPr>
                <w:sz w:val="16"/>
              </w:rPr>
            </w:pPr>
            <w:r>
              <w:rPr>
                <w:sz w:val="16"/>
              </w:rPr>
              <w:t>R5-245214</w:t>
            </w:r>
          </w:p>
        </w:tc>
        <w:tc>
          <w:tcPr>
            <w:tcW w:w="1031" w:type="dxa"/>
          </w:tcPr>
          <w:p w14:paraId="2C7EB586" w14:textId="77777777" w:rsidR="0068507F" w:rsidRPr="00571B4F" w:rsidRDefault="0068507F" w:rsidP="00630795">
            <w:pPr>
              <w:pStyle w:val="TAL"/>
              <w:rPr>
                <w:sz w:val="16"/>
              </w:rPr>
            </w:pPr>
            <w:r>
              <w:rPr>
                <w:sz w:val="16"/>
              </w:rPr>
              <w:t>-</w:t>
            </w:r>
          </w:p>
        </w:tc>
      </w:tr>
      <w:tr w:rsidR="0068507F" w14:paraId="196A8351" w14:textId="77777777" w:rsidTr="00807266">
        <w:tc>
          <w:tcPr>
            <w:tcW w:w="0" w:type="auto"/>
          </w:tcPr>
          <w:p w14:paraId="5F65D48A" w14:textId="77777777" w:rsidR="0068507F" w:rsidRPr="00571B4F" w:rsidRDefault="0068507F" w:rsidP="00630795">
            <w:pPr>
              <w:pStyle w:val="TAL"/>
              <w:rPr>
                <w:sz w:val="16"/>
              </w:rPr>
            </w:pPr>
            <w:r>
              <w:rPr>
                <w:sz w:val="16"/>
              </w:rPr>
              <w:t>R5-245475</w:t>
            </w:r>
          </w:p>
        </w:tc>
        <w:tc>
          <w:tcPr>
            <w:tcW w:w="0" w:type="auto"/>
          </w:tcPr>
          <w:p w14:paraId="6097969C" w14:textId="77777777" w:rsidR="0068507F" w:rsidRPr="00571B4F" w:rsidRDefault="0068507F" w:rsidP="00630795">
            <w:pPr>
              <w:pStyle w:val="TAL"/>
              <w:rPr>
                <w:sz w:val="16"/>
              </w:rPr>
            </w:pPr>
            <w:r>
              <w:rPr>
                <w:sz w:val="16"/>
              </w:rPr>
              <w:t>New WID on UE Conformance - NR NTN (Non-Terrestrial Networks) enhancements</w:t>
            </w:r>
          </w:p>
        </w:tc>
        <w:tc>
          <w:tcPr>
            <w:tcW w:w="0" w:type="auto"/>
          </w:tcPr>
          <w:p w14:paraId="3279CEC4" w14:textId="77777777" w:rsidR="0068507F" w:rsidRPr="00571B4F" w:rsidRDefault="0068507F" w:rsidP="00630795">
            <w:pPr>
              <w:pStyle w:val="TAL"/>
              <w:rPr>
                <w:sz w:val="16"/>
              </w:rPr>
            </w:pPr>
            <w:r>
              <w:rPr>
                <w:sz w:val="16"/>
              </w:rPr>
              <w:t xml:space="preserve">Qualcomm Inc, China Unicom, </w:t>
            </w:r>
            <w:proofErr w:type="spellStart"/>
            <w:r>
              <w:rPr>
                <w:sz w:val="16"/>
              </w:rPr>
              <w:t>Mediatek</w:t>
            </w:r>
            <w:proofErr w:type="spellEnd"/>
          </w:p>
        </w:tc>
        <w:tc>
          <w:tcPr>
            <w:tcW w:w="912" w:type="dxa"/>
          </w:tcPr>
          <w:p w14:paraId="05FE04DB" w14:textId="77777777" w:rsidR="0068507F" w:rsidRPr="00571B4F" w:rsidRDefault="0068507F" w:rsidP="00630795">
            <w:pPr>
              <w:pStyle w:val="TAL"/>
              <w:rPr>
                <w:sz w:val="16"/>
              </w:rPr>
            </w:pPr>
            <w:r>
              <w:rPr>
                <w:sz w:val="16"/>
              </w:rPr>
              <w:t>agreed</w:t>
            </w:r>
          </w:p>
        </w:tc>
        <w:tc>
          <w:tcPr>
            <w:tcW w:w="1090" w:type="dxa"/>
          </w:tcPr>
          <w:p w14:paraId="7D0CFC41" w14:textId="77777777" w:rsidR="0068507F" w:rsidRPr="00571B4F" w:rsidRDefault="0068507F" w:rsidP="00630795">
            <w:pPr>
              <w:pStyle w:val="TAL"/>
              <w:rPr>
                <w:sz w:val="16"/>
              </w:rPr>
            </w:pPr>
            <w:r>
              <w:rPr>
                <w:sz w:val="16"/>
              </w:rPr>
              <w:t>R5-245282</w:t>
            </w:r>
          </w:p>
        </w:tc>
        <w:tc>
          <w:tcPr>
            <w:tcW w:w="1031" w:type="dxa"/>
          </w:tcPr>
          <w:p w14:paraId="76363A61" w14:textId="77777777" w:rsidR="0068507F" w:rsidRPr="00571B4F" w:rsidRDefault="0068507F" w:rsidP="00630795">
            <w:pPr>
              <w:pStyle w:val="TAL"/>
              <w:rPr>
                <w:sz w:val="16"/>
              </w:rPr>
            </w:pPr>
            <w:r>
              <w:rPr>
                <w:sz w:val="16"/>
              </w:rPr>
              <w:t>-</w:t>
            </w:r>
          </w:p>
        </w:tc>
      </w:tr>
      <w:tr w:rsidR="0068507F" w14:paraId="3BD05BDE" w14:textId="77777777" w:rsidTr="00807266">
        <w:tc>
          <w:tcPr>
            <w:tcW w:w="0" w:type="auto"/>
          </w:tcPr>
          <w:p w14:paraId="263C7971" w14:textId="77777777" w:rsidR="0068507F" w:rsidRPr="00571B4F" w:rsidRDefault="0068507F" w:rsidP="00630795">
            <w:pPr>
              <w:pStyle w:val="TAL"/>
              <w:rPr>
                <w:sz w:val="16"/>
              </w:rPr>
            </w:pPr>
            <w:r>
              <w:rPr>
                <w:sz w:val="16"/>
              </w:rPr>
              <w:t>R5-245476</w:t>
            </w:r>
          </w:p>
        </w:tc>
        <w:tc>
          <w:tcPr>
            <w:tcW w:w="0" w:type="auto"/>
          </w:tcPr>
          <w:p w14:paraId="790BB4AC" w14:textId="77777777" w:rsidR="0068507F" w:rsidRPr="00571B4F" w:rsidRDefault="0068507F" w:rsidP="00630795">
            <w:pPr>
              <w:pStyle w:val="TAL"/>
              <w:rPr>
                <w:sz w:val="16"/>
              </w:rPr>
            </w:pPr>
            <w:r>
              <w:rPr>
                <w:sz w:val="16"/>
              </w:rPr>
              <w:t>New WID on UE Conformance - New bands and bandwidth allocation for LTE based 5G terrestrial broadcast</w:t>
            </w:r>
          </w:p>
        </w:tc>
        <w:tc>
          <w:tcPr>
            <w:tcW w:w="0" w:type="auto"/>
          </w:tcPr>
          <w:p w14:paraId="511F1568" w14:textId="77777777" w:rsidR="0068507F" w:rsidRPr="00571B4F" w:rsidRDefault="0068507F" w:rsidP="00630795">
            <w:pPr>
              <w:pStyle w:val="TAL"/>
              <w:rPr>
                <w:sz w:val="16"/>
              </w:rPr>
            </w:pPr>
            <w:r>
              <w:rPr>
                <w:sz w:val="16"/>
              </w:rPr>
              <w:t>Qualcomm Inc</w:t>
            </w:r>
          </w:p>
        </w:tc>
        <w:tc>
          <w:tcPr>
            <w:tcW w:w="912" w:type="dxa"/>
          </w:tcPr>
          <w:p w14:paraId="3085186A" w14:textId="77777777" w:rsidR="0068507F" w:rsidRPr="00571B4F" w:rsidRDefault="0068507F" w:rsidP="00630795">
            <w:pPr>
              <w:pStyle w:val="TAL"/>
              <w:rPr>
                <w:sz w:val="16"/>
              </w:rPr>
            </w:pPr>
            <w:r>
              <w:rPr>
                <w:sz w:val="16"/>
              </w:rPr>
              <w:t>agreed</w:t>
            </w:r>
          </w:p>
        </w:tc>
        <w:tc>
          <w:tcPr>
            <w:tcW w:w="1090" w:type="dxa"/>
          </w:tcPr>
          <w:p w14:paraId="7D0667FB" w14:textId="77777777" w:rsidR="0068507F" w:rsidRPr="00571B4F" w:rsidRDefault="0068507F" w:rsidP="00630795">
            <w:pPr>
              <w:pStyle w:val="TAL"/>
              <w:rPr>
                <w:sz w:val="16"/>
              </w:rPr>
            </w:pPr>
            <w:r>
              <w:rPr>
                <w:sz w:val="16"/>
              </w:rPr>
              <w:t>R5-245283</w:t>
            </w:r>
          </w:p>
        </w:tc>
        <w:tc>
          <w:tcPr>
            <w:tcW w:w="1031" w:type="dxa"/>
          </w:tcPr>
          <w:p w14:paraId="79D00157" w14:textId="77777777" w:rsidR="0068507F" w:rsidRPr="00571B4F" w:rsidRDefault="0068507F" w:rsidP="00630795">
            <w:pPr>
              <w:pStyle w:val="TAL"/>
              <w:rPr>
                <w:sz w:val="16"/>
              </w:rPr>
            </w:pPr>
            <w:r>
              <w:rPr>
                <w:sz w:val="16"/>
              </w:rPr>
              <w:t>-</w:t>
            </w:r>
          </w:p>
        </w:tc>
      </w:tr>
      <w:tr w:rsidR="0068507F" w14:paraId="4C669EC4" w14:textId="77777777" w:rsidTr="00807266">
        <w:tc>
          <w:tcPr>
            <w:tcW w:w="0" w:type="auto"/>
          </w:tcPr>
          <w:p w14:paraId="436137D4" w14:textId="77777777" w:rsidR="0068507F" w:rsidRPr="00571B4F" w:rsidRDefault="0068507F" w:rsidP="00630795">
            <w:pPr>
              <w:pStyle w:val="TAL"/>
              <w:rPr>
                <w:sz w:val="16"/>
              </w:rPr>
            </w:pPr>
            <w:r>
              <w:rPr>
                <w:sz w:val="16"/>
              </w:rPr>
              <w:t>R5-245477</w:t>
            </w:r>
          </w:p>
        </w:tc>
        <w:tc>
          <w:tcPr>
            <w:tcW w:w="0" w:type="auto"/>
          </w:tcPr>
          <w:p w14:paraId="03A7943D" w14:textId="77777777" w:rsidR="0068507F" w:rsidRPr="00571B4F" w:rsidRDefault="0068507F" w:rsidP="00630795">
            <w:pPr>
              <w:pStyle w:val="TAL"/>
              <w:rPr>
                <w:sz w:val="16"/>
              </w:rPr>
            </w:pPr>
            <w:r>
              <w:rPr>
                <w:sz w:val="16"/>
              </w:rPr>
              <w:t>Correction to Activate Default EPS Bearer Context Request message</w:t>
            </w:r>
          </w:p>
        </w:tc>
        <w:tc>
          <w:tcPr>
            <w:tcW w:w="0" w:type="auto"/>
          </w:tcPr>
          <w:p w14:paraId="4EEEA1EE" w14:textId="77777777" w:rsidR="0068507F" w:rsidRPr="00571B4F" w:rsidRDefault="0068507F" w:rsidP="00630795">
            <w:pPr>
              <w:pStyle w:val="TAL"/>
              <w:rPr>
                <w:sz w:val="16"/>
              </w:rPr>
            </w:pPr>
            <w:r>
              <w:rPr>
                <w:sz w:val="16"/>
              </w:rPr>
              <w:t>Keysight Technologies UK, Qualcomm</w:t>
            </w:r>
          </w:p>
        </w:tc>
        <w:tc>
          <w:tcPr>
            <w:tcW w:w="912" w:type="dxa"/>
          </w:tcPr>
          <w:p w14:paraId="33C70306" w14:textId="77777777" w:rsidR="0068507F" w:rsidRPr="00571B4F" w:rsidRDefault="0068507F" w:rsidP="00630795">
            <w:pPr>
              <w:pStyle w:val="TAL"/>
              <w:rPr>
                <w:sz w:val="16"/>
              </w:rPr>
            </w:pPr>
            <w:r>
              <w:rPr>
                <w:sz w:val="16"/>
              </w:rPr>
              <w:t>agreed</w:t>
            </w:r>
          </w:p>
        </w:tc>
        <w:tc>
          <w:tcPr>
            <w:tcW w:w="1090" w:type="dxa"/>
          </w:tcPr>
          <w:p w14:paraId="74CBD5AB" w14:textId="77777777" w:rsidR="0068507F" w:rsidRPr="00571B4F" w:rsidRDefault="0068507F" w:rsidP="00630795">
            <w:pPr>
              <w:pStyle w:val="TAL"/>
              <w:rPr>
                <w:sz w:val="16"/>
              </w:rPr>
            </w:pPr>
            <w:r>
              <w:rPr>
                <w:sz w:val="16"/>
              </w:rPr>
              <w:t>R5-245326</w:t>
            </w:r>
          </w:p>
        </w:tc>
        <w:tc>
          <w:tcPr>
            <w:tcW w:w="1031" w:type="dxa"/>
          </w:tcPr>
          <w:p w14:paraId="4AD0EED1" w14:textId="77777777" w:rsidR="0068507F" w:rsidRPr="00571B4F" w:rsidRDefault="0068507F" w:rsidP="00630795">
            <w:pPr>
              <w:pStyle w:val="TAL"/>
              <w:rPr>
                <w:sz w:val="16"/>
              </w:rPr>
            </w:pPr>
            <w:r>
              <w:rPr>
                <w:sz w:val="16"/>
              </w:rPr>
              <w:t>-</w:t>
            </w:r>
          </w:p>
        </w:tc>
      </w:tr>
      <w:tr w:rsidR="0068507F" w14:paraId="594661DB" w14:textId="77777777" w:rsidTr="00807266">
        <w:tc>
          <w:tcPr>
            <w:tcW w:w="0" w:type="auto"/>
          </w:tcPr>
          <w:p w14:paraId="17E5B30D" w14:textId="77777777" w:rsidR="0068507F" w:rsidRPr="00571B4F" w:rsidRDefault="0068507F" w:rsidP="00630795">
            <w:pPr>
              <w:pStyle w:val="TAL"/>
              <w:rPr>
                <w:sz w:val="16"/>
              </w:rPr>
            </w:pPr>
            <w:r>
              <w:rPr>
                <w:sz w:val="16"/>
              </w:rPr>
              <w:t>R5-245478</w:t>
            </w:r>
          </w:p>
        </w:tc>
        <w:tc>
          <w:tcPr>
            <w:tcW w:w="0" w:type="auto"/>
          </w:tcPr>
          <w:p w14:paraId="6212B823" w14:textId="77777777" w:rsidR="0068507F" w:rsidRPr="00571B4F" w:rsidRDefault="0068507F" w:rsidP="00630795">
            <w:pPr>
              <w:pStyle w:val="TAL"/>
              <w:rPr>
                <w:sz w:val="16"/>
              </w:rPr>
            </w:pPr>
            <w:r>
              <w:rPr>
                <w:sz w:val="16"/>
              </w:rPr>
              <w:t>Correction to shared spectrum test case 8.1.8.2.1</w:t>
            </w:r>
          </w:p>
        </w:tc>
        <w:tc>
          <w:tcPr>
            <w:tcW w:w="0" w:type="auto"/>
          </w:tcPr>
          <w:p w14:paraId="032EFC52" w14:textId="77777777" w:rsidR="0068507F" w:rsidRPr="00571B4F" w:rsidRDefault="0068507F" w:rsidP="00630795">
            <w:pPr>
              <w:pStyle w:val="TAL"/>
              <w:rPr>
                <w:sz w:val="16"/>
              </w:rPr>
            </w:pPr>
            <w:r>
              <w:rPr>
                <w:sz w:val="16"/>
              </w:rPr>
              <w:t xml:space="preserve">Qualcomm Incorporated </w:t>
            </w:r>
          </w:p>
        </w:tc>
        <w:tc>
          <w:tcPr>
            <w:tcW w:w="912" w:type="dxa"/>
          </w:tcPr>
          <w:p w14:paraId="3C9294F4" w14:textId="77777777" w:rsidR="0068507F" w:rsidRPr="00571B4F" w:rsidRDefault="0068507F" w:rsidP="00630795">
            <w:pPr>
              <w:pStyle w:val="TAL"/>
              <w:rPr>
                <w:sz w:val="16"/>
              </w:rPr>
            </w:pPr>
            <w:r>
              <w:rPr>
                <w:sz w:val="16"/>
              </w:rPr>
              <w:t>agreed</w:t>
            </w:r>
          </w:p>
        </w:tc>
        <w:tc>
          <w:tcPr>
            <w:tcW w:w="1090" w:type="dxa"/>
          </w:tcPr>
          <w:p w14:paraId="5E693333" w14:textId="77777777" w:rsidR="0068507F" w:rsidRPr="00571B4F" w:rsidRDefault="0068507F" w:rsidP="00630795">
            <w:pPr>
              <w:pStyle w:val="TAL"/>
              <w:rPr>
                <w:sz w:val="16"/>
              </w:rPr>
            </w:pPr>
            <w:r>
              <w:rPr>
                <w:sz w:val="16"/>
              </w:rPr>
              <w:t>-</w:t>
            </w:r>
          </w:p>
        </w:tc>
        <w:tc>
          <w:tcPr>
            <w:tcW w:w="1031" w:type="dxa"/>
          </w:tcPr>
          <w:p w14:paraId="04DE2537" w14:textId="77777777" w:rsidR="0068507F" w:rsidRPr="00571B4F" w:rsidRDefault="0068507F" w:rsidP="00630795">
            <w:pPr>
              <w:pStyle w:val="TAL"/>
              <w:rPr>
                <w:sz w:val="16"/>
              </w:rPr>
            </w:pPr>
            <w:r>
              <w:rPr>
                <w:sz w:val="16"/>
              </w:rPr>
              <w:t>-</w:t>
            </w:r>
          </w:p>
        </w:tc>
      </w:tr>
      <w:tr w:rsidR="0068507F" w14:paraId="0ABBCC24" w14:textId="77777777" w:rsidTr="00807266">
        <w:tc>
          <w:tcPr>
            <w:tcW w:w="0" w:type="auto"/>
          </w:tcPr>
          <w:p w14:paraId="7C24F535" w14:textId="77777777" w:rsidR="0068507F" w:rsidRPr="00571B4F" w:rsidRDefault="0068507F" w:rsidP="00630795">
            <w:pPr>
              <w:pStyle w:val="TAL"/>
              <w:rPr>
                <w:sz w:val="16"/>
              </w:rPr>
            </w:pPr>
            <w:r>
              <w:rPr>
                <w:sz w:val="16"/>
              </w:rPr>
              <w:t>R5-245479</w:t>
            </w:r>
          </w:p>
        </w:tc>
        <w:tc>
          <w:tcPr>
            <w:tcW w:w="0" w:type="auto"/>
          </w:tcPr>
          <w:p w14:paraId="30DFEC9D" w14:textId="77777777" w:rsidR="0068507F" w:rsidRPr="00571B4F" w:rsidRDefault="0068507F" w:rsidP="00630795">
            <w:pPr>
              <w:pStyle w:val="TAL"/>
              <w:rPr>
                <w:sz w:val="16"/>
              </w:rPr>
            </w:pPr>
            <w:r>
              <w:rPr>
                <w:sz w:val="16"/>
              </w:rPr>
              <w:t>Applicability updates of NB-IoT test cases</w:t>
            </w:r>
          </w:p>
        </w:tc>
        <w:tc>
          <w:tcPr>
            <w:tcW w:w="0" w:type="auto"/>
          </w:tcPr>
          <w:p w14:paraId="19850E57" w14:textId="77777777" w:rsidR="0068507F" w:rsidRPr="00571B4F" w:rsidRDefault="0068507F" w:rsidP="00630795">
            <w:pPr>
              <w:pStyle w:val="TAL"/>
              <w:rPr>
                <w:sz w:val="16"/>
              </w:rPr>
            </w:pPr>
            <w:r>
              <w:rPr>
                <w:sz w:val="16"/>
              </w:rPr>
              <w:t xml:space="preserve">Qualcomm Incorporated </w:t>
            </w:r>
          </w:p>
        </w:tc>
        <w:tc>
          <w:tcPr>
            <w:tcW w:w="912" w:type="dxa"/>
          </w:tcPr>
          <w:p w14:paraId="2083E823" w14:textId="77777777" w:rsidR="0068507F" w:rsidRPr="00571B4F" w:rsidRDefault="0068507F" w:rsidP="00630795">
            <w:pPr>
              <w:pStyle w:val="TAL"/>
              <w:rPr>
                <w:sz w:val="16"/>
              </w:rPr>
            </w:pPr>
            <w:r>
              <w:rPr>
                <w:sz w:val="16"/>
              </w:rPr>
              <w:t>agreed</w:t>
            </w:r>
          </w:p>
        </w:tc>
        <w:tc>
          <w:tcPr>
            <w:tcW w:w="1090" w:type="dxa"/>
          </w:tcPr>
          <w:p w14:paraId="7F6D59F5" w14:textId="77777777" w:rsidR="0068507F" w:rsidRPr="00571B4F" w:rsidRDefault="0068507F" w:rsidP="00630795">
            <w:pPr>
              <w:pStyle w:val="TAL"/>
              <w:rPr>
                <w:sz w:val="16"/>
              </w:rPr>
            </w:pPr>
            <w:r>
              <w:rPr>
                <w:sz w:val="16"/>
              </w:rPr>
              <w:t>-</w:t>
            </w:r>
          </w:p>
        </w:tc>
        <w:tc>
          <w:tcPr>
            <w:tcW w:w="1031" w:type="dxa"/>
          </w:tcPr>
          <w:p w14:paraId="212104A4" w14:textId="77777777" w:rsidR="0068507F" w:rsidRPr="00571B4F" w:rsidRDefault="0068507F" w:rsidP="00630795">
            <w:pPr>
              <w:pStyle w:val="TAL"/>
              <w:rPr>
                <w:sz w:val="16"/>
              </w:rPr>
            </w:pPr>
            <w:r>
              <w:rPr>
                <w:sz w:val="16"/>
              </w:rPr>
              <w:t>-</w:t>
            </w:r>
          </w:p>
        </w:tc>
      </w:tr>
      <w:tr w:rsidR="0068507F" w14:paraId="374C43EA" w14:textId="77777777" w:rsidTr="00807266">
        <w:tc>
          <w:tcPr>
            <w:tcW w:w="0" w:type="auto"/>
          </w:tcPr>
          <w:p w14:paraId="61933C45" w14:textId="77777777" w:rsidR="0068507F" w:rsidRPr="00571B4F" w:rsidRDefault="0068507F" w:rsidP="00630795">
            <w:pPr>
              <w:pStyle w:val="TAL"/>
              <w:rPr>
                <w:sz w:val="16"/>
              </w:rPr>
            </w:pPr>
            <w:r>
              <w:rPr>
                <w:sz w:val="16"/>
              </w:rPr>
              <w:lastRenderedPageBreak/>
              <w:t>R5-245480</w:t>
            </w:r>
          </w:p>
        </w:tc>
        <w:tc>
          <w:tcPr>
            <w:tcW w:w="0" w:type="auto"/>
          </w:tcPr>
          <w:p w14:paraId="687C0FEF" w14:textId="77777777" w:rsidR="0068507F" w:rsidRPr="00571B4F" w:rsidRDefault="0068507F" w:rsidP="00630795">
            <w:pPr>
              <w:pStyle w:val="TAL"/>
              <w:rPr>
                <w:sz w:val="16"/>
              </w:rPr>
            </w:pPr>
            <w:r>
              <w:rPr>
                <w:sz w:val="16"/>
              </w:rPr>
              <w:t>Addition of EPS P-CSCF restoration test case 10.4.3</w:t>
            </w:r>
          </w:p>
        </w:tc>
        <w:tc>
          <w:tcPr>
            <w:tcW w:w="0" w:type="auto"/>
          </w:tcPr>
          <w:p w14:paraId="7A7C411A" w14:textId="77777777" w:rsidR="0068507F" w:rsidRPr="00571B4F" w:rsidRDefault="0068507F" w:rsidP="00630795">
            <w:pPr>
              <w:pStyle w:val="TAL"/>
              <w:rPr>
                <w:sz w:val="16"/>
              </w:rPr>
            </w:pPr>
            <w:r>
              <w:rPr>
                <w:sz w:val="16"/>
              </w:rPr>
              <w:t>Qualcomm Incorporated, Orange</w:t>
            </w:r>
          </w:p>
        </w:tc>
        <w:tc>
          <w:tcPr>
            <w:tcW w:w="912" w:type="dxa"/>
          </w:tcPr>
          <w:p w14:paraId="0BDA7743" w14:textId="77777777" w:rsidR="0068507F" w:rsidRPr="00571B4F" w:rsidRDefault="0068507F" w:rsidP="00630795">
            <w:pPr>
              <w:pStyle w:val="TAL"/>
              <w:rPr>
                <w:sz w:val="16"/>
              </w:rPr>
            </w:pPr>
            <w:r>
              <w:rPr>
                <w:sz w:val="16"/>
              </w:rPr>
              <w:t>agreed</w:t>
            </w:r>
          </w:p>
        </w:tc>
        <w:tc>
          <w:tcPr>
            <w:tcW w:w="1090" w:type="dxa"/>
          </w:tcPr>
          <w:p w14:paraId="571DFFB5" w14:textId="77777777" w:rsidR="0068507F" w:rsidRPr="00571B4F" w:rsidRDefault="0068507F" w:rsidP="00630795">
            <w:pPr>
              <w:pStyle w:val="TAL"/>
              <w:rPr>
                <w:sz w:val="16"/>
              </w:rPr>
            </w:pPr>
            <w:r>
              <w:rPr>
                <w:sz w:val="16"/>
              </w:rPr>
              <w:t>R5-244845</w:t>
            </w:r>
          </w:p>
        </w:tc>
        <w:tc>
          <w:tcPr>
            <w:tcW w:w="1031" w:type="dxa"/>
          </w:tcPr>
          <w:p w14:paraId="34E7AFB3" w14:textId="77777777" w:rsidR="0068507F" w:rsidRPr="00571B4F" w:rsidRDefault="0068507F" w:rsidP="00630795">
            <w:pPr>
              <w:pStyle w:val="TAL"/>
              <w:rPr>
                <w:sz w:val="16"/>
              </w:rPr>
            </w:pPr>
            <w:r>
              <w:rPr>
                <w:sz w:val="16"/>
              </w:rPr>
              <w:t>-</w:t>
            </w:r>
          </w:p>
        </w:tc>
      </w:tr>
      <w:tr w:rsidR="0068507F" w14:paraId="3D356677" w14:textId="77777777" w:rsidTr="00807266">
        <w:tc>
          <w:tcPr>
            <w:tcW w:w="0" w:type="auto"/>
          </w:tcPr>
          <w:p w14:paraId="03D63257" w14:textId="77777777" w:rsidR="0068507F" w:rsidRPr="00571B4F" w:rsidRDefault="0068507F" w:rsidP="00630795">
            <w:pPr>
              <w:pStyle w:val="TAL"/>
              <w:rPr>
                <w:sz w:val="16"/>
              </w:rPr>
            </w:pPr>
            <w:r>
              <w:rPr>
                <w:sz w:val="16"/>
              </w:rPr>
              <w:t>R5-245481</w:t>
            </w:r>
          </w:p>
        </w:tc>
        <w:tc>
          <w:tcPr>
            <w:tcW w:w="0" w:type="auto"/>
          </w:tcPr>
          <w:p w14:paraId="4B55EE46" w14:textId="77777777" w:rsidR="0068507F" w:rsidRPr="00571B4F" w:rsidRDefault="0068507F" w:rsidP="00630795">
            <w:pPr>
              <w:pStyle w:val="TAL"/>
              <w:rPr>
                <w:sz w:val="16"/>
              </w:rPr>
            </w:pPr>
            <w:r>
              <w:rPr>
                <w:sz w:val="16"/>
              </w:rPr>
              <w:t>Addition of new test case related to SSAC per PLMN 13.5.2c</w:t>
            </w:r>
          </w:p>
        </w:tc>
        <w:tc>
          <w:tcPr>
            <w:tcW w:w="0" w:type="auto"/>
          </w:tcPr>
          <w:p w14:paraId="3AA2D5E3" w14:textId="77777777" w:rsidR="0068507F" w:rsidRPr="00571B4F" w:rsidRDefault="0068507F" w:rsidP="00630795">
            <w:pPr>
              <w:pStyle w:val="TAL"/>
              <w:rPr>
                <w:sz w:val="16"/>
              </w:rPr>
            </w:pPr>
            <w:r>
              <w:rPr>
                <w:sz w:val="16"/>
              </w:rPr>
              <w:t>NTT DOCOMO, INC</w:t>
            </w:r>
          </w:p>
        </w:tc>
        <w:tc>
          <w:tcPr>
            <w:tcW w:w="912" w:type="dxa"/>
          </w:tcPr>
          <w:p w14:paraId="13F432DE" w14:textId="77777777" w:rsidR="0068507F" w:rsidRPr="00571B4F" w:rsidRDefault="0068507F" w:rsidP="00630795">
            <w:pPr>
              <w:pStyle w:val="TAL"/>
              <w:rPr>
                <w:sz w:val="16"/>
              </w:rPr>
            </w:pPr>
            <w:r>
              <w:rPr>
                <w:sz w:val="16"/>
              </w:rPr>
              <w:t>agreed</w:t>
            </w:r>
          </w:p>
        </w:tc>
        <w:tc>
          <w:tcPr>
            <w:tcW w:w="1090" w:type="dxa"/>
          </w:tcPr>
          <w:p w14:paraId="1A503A7A" w14:textId="77777777" w:rsidR="0068507F" w:rsidRPr="00571B4F" w:rsidRDefault="0068507F" w:rsidP="00630795">
            <w:pPr>
              <w:pStyle w:val="TAL"/>
              <w:rPr>
                <w:sz w:val="16"/>
              </w:rPr>
            </w:pPr>
            <w:r>
              <w:rPr>
                <w:sz w:val="16"/>
              </w:rPr>
              <w:t>R5-244682</w:t>
            </w:r>
          </w:p>
        </w:tc>
        <w:tc>
          <w:tcPr>
            <w:tcW w:w="1031" w:type="dxa"/>
          </w:tcPr>
          <w:p w14:paraId="12E02D45" w14:textId="77777777" w:rsidR="0068507F" w:rsidRPr="00571B4F" w:rsidRDefault="0068507F" w:rsidP="00630795">
            <w:pPr>
              <w:pStyle w:val="TAL"/>
              <w:rPr>
                <w:sz w:val="16"/>
              </w:rPr>
            </w:pPr>
            <w:r>
              <w:rPr>
                <w:sz w:val="16"/>
              </w:rPr>
              <w:t>-</w:t>
            </w:r>
          </w:p>
        </w:tc>
      </w:tr>
      <w:tr w:rsidR="0068507F" w14:paraId="50EC94CF" w14:textId="77777777" w:rsidTr="00807266">
        <w:tc>
          <w:tcPr>
            <w:tcW w:w="0" w:type="auto"/>
          </w:tcPr>
          <w:p w14:paraId="44A8B820" w14:textId="77777777" w:rsidR="0068507F" w:rsidRPr="00571B4F" w:rsidRDefault="0068507F" w:rsidP="00630795">
            <w:pPr>
              <w:pStyle w:val="TAL"/>
              <w:rPr>
                <w:sz w:val="16"/>
              </w:rPr>
            </w:pPr>
            <w:r>
              <w:rPr>
                <w:sz w:val="16"/>
              </w:rPr>
              <w:t>R5-245482</w:t>
            </w:r>
          </w:p>
        </w:tc>
        <w:tc>
          <w:tcPr>
            <w:tcW w:w="0" w:type="auto"/>
          </w:tcPr>
          <w:p w14:paraId="17AC75C0" w14:textId="77777777" w:rsidR="0068507F" w:rsidRPr="00571B4F" w:rsidRDefault="0068507F" w:rsidP="00630795">
            <w:pPr>
              <w:pStyle w:val="TAL"/>
              <w:rPr>
                <w:sz w:val="16"/>
              </w:rPr>
            </w:pPr>
            <w:r>
              <w:rPr>
                <w:sz w:val="16"/>
              </w:rPr>
              <w:t>Correction to NB-IoT test case 22.5.20</w:t>
            </w:r>
          </w:p>
        </w:tc>
        <w:tc>
          <w:tcPr>
            <w:tcW w:w="0" w:type="auto"/>
          </w:tcPr>
          <w:p w14:paraId="4E2DFD39" w14:textId="77777777" w:rsidR="0068507F" w:rsidRPr="00571B4F" w:rsidRDefault="0068507F" w:rsidP="00630795">
            <w:pPr>
              <w:pStyle w:val="TAL"/>
              <w:rPr>
                <w:sz w:val="16"/>
              </w:rPr>
            </w:pPr>
            <w:r>
              <w:rPr>
                <w:sz w:val="16"/>
              </w:rPr>
              <w:t>Qualcomm Incorporated, ROHDE &amp; SCHWARZ</w:t>
            </w:r>
          </w:p>
        </w:tc>
        <w:tc>
          <w:tcPr>
            <w:tcW w:w="912" w:type="dxa"/>
          </w:tcPr>
          <w:p w14:paraId="55584F91" w14:textId="77777777" w:rsidR="0068507F" w:rsidRPr="00571B4F" w:rsidRDefault="0068507F" w:rsidP="00630795">
            <w:pPr>
              <w:pStyle w:val="TAL"/>
              <w:rPr>
                <w:sz w:val="16"/>
              </w:rPr>
            </w:pPr>
            <w:r>
              <w:rPr>
                <w:sz w:val="16"/>
              </w:rPr>
              <w:t>agreed</w:t>
            </w:r>
          </w:p>
        </w:tc>
        <w:tc>
          <w:tcPr>
            <w:tcW w:w="1090" w:type="dxa"/>
          </w:tcPr>
          <w:p w14:paraId="37F1620A" w14:textId="77777777" w:rsidR="0068507F" w:rsidRPr="00571B4F" w:rsidRDefault="0068507F" w:rsidP="00630795">
            <w:pPr>
              <w:pStyle w:val="TAL"/>
              <w:rPr>
                <w:sz w:val="16"/>
              </w:rPr>
            </w:pPr>
            <w:r>
              <w:rPr>
                <w:sz w:val="16"/>
              </w:rPr>
              <w:t>R5-244670</w:t>
            </w:r>
          </w:p>
        </w:tc>
        <w:tc>
          <w:tcPr>
            <w:tcW w:w="1031" w:type="dxa"/>
          </w:tcPr>
          <w:p w14:paraId="424AF6D8" w14:textId="77777777" w:rsidR="0068507F" w:rsidRPr="00571B4F" w:rsidRDefault="0068507F" w:rsidP="00630795">
            <w:pPr>
              <w:pStyle w:val="TAL"/>
              <w:rPr>
                <w:sz w:val="16"/>
              </w:rPr>
            </w:pPr>
            <w:r>
              <w:rPr>
                <w:sz w:val="16"/>
              </w:rPr>
              <w:t>-</w:t>
            </w:r>
          </w:p>
        </w:tc>
      </w:tr>
      <w:tr w:rsidR="0068507F" w14:paraId="7101606C" w14:textId="77777777" w:rsidTr="00807266">
        <w:tc>
          <w:tcPr>
            <w:tcW w:w="0" w:type="auto"/>
          </w:tcPr>
          <w:p w14:paraId="1F15A8F6" w14:textId="77777777" w:rsidR="0068507F" w:rsidRPr="00571B4F" w:rsidRDefault="0068507F" w:rsidP="00630795">
            <w:pPr>
              <w:pStyle w:val="TAL"/>
              <w:rPr>
                <w:sz w:val="16"/>
              </w:rPr>
            </w:pPr>
            <w:r>
              <w:rPr>
                <w:sz w:val="16"/>
              </w:rPr>
              <w:t>R5-245483</w:t>
            </w:r>
          </w:p>
        </w:tc>
        <w:tc>
          <w:tcPr>
            <w:tcW w:w="0" w:type="auto"/>
          </w:tcPr>
          <w:p w14:paraId="1CFF9E17" w14:textId="77777777" w:rsidR="0068507F" w:rsidRPr="00571B4F" w:rsidRDefault="0068507F" w:rsidP="00630795">
            <w:pPr>
              <w:pStyle w:val="TAL"/>
              <w:rPr>
                <w:sz w:val="16"/>
              </w:rPr>
            </w:pPr>
            <w:r>
              <w:rPr>
                <w:sz w:val="16"/>
              </w:rPr>
              <w:t>Correction to NB-IoT EMM test cases</w:t>
            </w:r>
          </w:p>
        </w:tc>
        <w:tc>
          <w:tcPr>
            <w:tcW w:w="0" w:type="auto"/>
          </w:tcPr>
          <w:p w14:paraId="15609F17" w14:textId="77777777" w:rsidR="0068507F" w:rsidRPr="00571B4F" w:rsidRDefault="0068507F" w:rsidP="00630795">
            <w:pPr>
              <w:pStyle w:val="TAL"/>
              <w:rPr>
                <w:sz w:val="16"/>
              </w:rPr>
            </w:pPr>
            <w:r>
              <w:rPr>
                <w:sz w:val="16"/>
              </w:rPr>
              <w:t>Qualcomm Incorporated</w:t>
            </w:r>
          </w:p>
        </w:tc>
        <w:tc>
          <w:tcPr>
            <w:tcW w:w="912" w:type="dxa"/>
          </w:tcPr>
          <w:p w14:paraId="36C3FAD1" w14:textId="77777777" w:rsidR="0068507F" w:rsidRPr="00571B4F" w:rsidRDefault="0068507F" w:rsidP="00630795">
            <w:pPr>
              <w:pStyle w:val="TAL"/>
              <w:rPr>
                <w:sz w:val="16"/>
              </w:rPr>
            </w:pPr>
            <w:r>
              <w:rPr>
                <w:sz w:val="16"/>
              </w:rPr>
              <w:t>agreed</w:t>
            </w:r>
          </w:p>
        </w:tc>
        <w:tc>
          <w:tcPr>
            <w:tcW w:w="1090" w:type="dxa"/>
          </w:tcPr>
          <w:p w14:paraId="1779E604" w14:textId="77777777" w:rsidR="0068507F" w:rsidRPr="00571B4F" w:rsidRDefault="0068507F" w:rsidP="00630795">
            <w:pPr>
              <w:pStyle w:val="TAL"/>
              <w:rPr>
                <w:sz w:val="16"/>
              </w:rPr>
            </w:pPr>
            <w:r>
              <w:rPr>
                <w:sz w:val="16"/>
              </w:rPr>
              <w:t>R5-244680</w:t>
            </w:r>
          </w:p>
        </w:tc>
        <w:tc>
          <w:tcPr>
            <w:tcW w:w="1031" w:type="dxa"/>
          </w:tcPr>
          <w:p w14:paraId="3A79E2DF" w14:textId="77777777" w:rsidR="0068507F" w:rsidRPr="00571B4F" w:rsidRDefault="0068507F" w:rsidP="00630795">
            <w:pPr>
              <w:pStyle w:val="TAL"/>
              <w:rPr>
                <w:sz w:val="16"/>
              </w:rPr>
            </w:pPr>
            <w:r>
              <w:rPr>
                <w:sz w:val="16"/>
              </w:rPr>
              <w:t>-</w:t>
            </w:r>
          </w:p>
        </w:tc>
      </w:tr>
      <w:tr w:rsidR="0068507F" w14:paraId="5301AD94" w14:textId="77777777" w:rsidTr="00807266">
        <w:tc>
          <w:tcPr>
            <w:tcW w:w="0" w:type="auto"/>
          </w:tcPr>
          <w:p w14:paraId="5CDD0026" w14:textId="77777777" w:rsidR="0068507F" w:rsidRPr="00571B4F" w:rsidRDefault="0068507F" w:rsidP="00630795">
            <w:pPr>
              <w:pStyle w:val="TAL"/>
              <w:rPr>
                <w:sz w:val="16"/>
              </w:rPr>
            </w:pPr>
            <w:r>
              <w:rPr>
                <w:sz w:val="16"/>
              </w:rPr>
              <w:t>R5-245484</w:t>
            </w:r>
          </w:p>
        </w:tc>
        <w:tc>
          <w:tcPr>
            <w:tcW w:w="0" w:type="auto"/>
          </w:tcPr>
          <w:p w14:paraId="255BA7D2" w14:textId="77777777" w:rsidR="0068507F" w:rsidRPr="00571B4F" w:rsidRDefault="0068507F" w:rsidP="00630795">
            <w:pPr>
              <w:pStyle w:val="TAL"/>
              <w:rPr>
                <w:sz w:val="16"/>
              </w:rPr>
            </w:pPr>
            <w:r>
              <w:rPr>
                <w:sz w:val="16"/>
              </w:rPr>
              <w:t xml:space="preserve">Adding </w:t>
            </w:r>
            <w:proofErr w:type="spellStart"/>
            <w:r>
              <w:rPr>
                <w:sz w:val="16"/>
              </w:rPr>
              <w:t>eUICC</w:t>
            </w:r>
            <w:proofErr w:type="spellEnd"/>
            <w:r>
              <w:rPr>
                <w:sz w:val="16"/>
              </w:rPr>
              <w:t xml:space="preserve"> reference and update to common test UICC configuration</w:t>
            </w:r>
          </w:p>
        </w:tc>
        <w:tc>
          <w:tcPr>
            <w:tcW w:w="0" w:type="auto"/>
          </w:tcPr>
          <w:p w14:paraId="4841D9FD" w14:textId="77777777" w:rsidR="0068507F" w:rsidRPr="00571B4F" w:rsidRDefault="0068507F" w:rsidP="00630795">
            <w:pPr>
              <w:pStyle w:val="TAL"/>
              <w:rPr>
                <w:sz w:val="16"/>
              </w:rPr>
            </w:pPr>
            <w:r>
              <w:rPr>
                <w:sz w:val="16"/>
              </w:rPr>
              <w:t>Qualcomm</w:t>
            </w:r>
          </w:p>
        </w:tc>
        <w:tc>
          <w:tcPr>
            <w:tcW w:w="912" w:type="dxa"/>
          </w:tcPr>
          <w:p w14:paraId="21548951" w14:textId="77777777" w:rsidR="0068507F" w:rsidRPr="00571B4F" w:rsidRDefault="0068507F" w:rsidP="00630795">
            <w:pPr>
              <w:pStyle w:val="TAL"/>
              <w:rPr>
                <w:sz w:val="16"/>
              </w:rPr>
            </w:pPr>
            <w:r>
              <w:rPr>
                <w:sz w:val="16"/>
              </w:rPr>
              <w:t>agreed</w:t>
            </w:r>
          </w:p>
        </w:tc>
        <w:tc>
          <w:tcPr>
            <w:tcW w:w="1090" w:type="dxa"/>
          </w:tcPr>
          <w:p w14:paraId="4324AA10" w14:textId="77777777" w:rsidR="0068507F" w:rsidRPr="00571B4F" w:rsidRDefault="0068507F" w:rsidP="00630795">
            <w:pPr>
              <w:pStyle w:val="TAL"/>
              <w:rPr>
                <w:sz w:val="16"/>
              </w:rPr>
            </w:pPr>
            <w:r>
              <w:rPr>
                <w:sz w:val="16"/>
              </w:rPr>
              <w:t>-</w:t>
            </w:r>
          </w:p>
        </w:tc>
        <w:tc>
          <w:tcPr>
            <w:tcW w:w="1031" w:type="dxa"/>
          </w:tcPr>
          <w:p w14:paraId="709D0625" w14:textId="77777777" w:rsidR="0068507F" w:rsidRPr="00571B4F" w:rsidRDefault="0068507F" w:rsidP="00630795">
            <w:pPr>
              <w:pStyle w:val="TAL"/>
              <w:rPr>
                <w:sz w:val="16"/>
              </w:rPr>
            </w:pPr>
            <w:r>
              <w:rPr>
                <w:sz w:val="16"/>
              </w:rPr>
              <w:t>-</w:t>
            </w:r>
          </w:p>
        </w:tc>
      </w:tr>
      <w:tr w:rsidR="0068507F" w14:paraId="26B6009F" w14:textId="77777777" w:rsidTr="00807266">
        <w:tc>
          <w:tcPr>
            <w:tcW w:w="0" w:type="auto"/>
          </w:tcPr>
          <w:p w14:paraId="026CF597" w14:textId="77777777" w:rsidR="0068507F" w:rsidRPr="00571B4F" w:rsidRDefault="0068507F" w:rsidP="00630795">
            <w:pPr>
              <w:pStyle w:val="TAL"/>
              <w:rPr>
                <w:sz w:val="16"/>
              </w:rPr>
            </w:pPr>
            <w:r>
              <w:rPr>
                <w:sz w:val="16"/>
              </w:rPr>
              <w:t>R5-245485</w:t>
            </w:r>
          </w:p>
        </w:tc>
        <w:tc>
          <w:tcPr>
            <w:tcW w:w="0" w:type="auto"/>
          </w:tcPr>
          <w:p w14:paraId="291647C5" w14:textId="77777777" w:rsidR="0068507F" w:rsidRPr="00571B4F" w:rsidRDefault="0068507F" w:rsidP="00630795">
            <w:pPr>
              <w:pStyle w:val="TAL"/>
              <w:rPr>
                <w:sz w:val="16"/>
              </w:rPr>
            </w:pPr>
            <w:r>
              <w:rPr>
                <w:sz w:val="16"/>
              </w:rPr>
              <w:t>Introduction of new PICS item for Support of UICC Modification via AT Command</w:t>
            </w:r>
          </w:p>
        </w:tc>
        <w:tc>
          <w:tcPr>
            <w:tcW w:w="0" w:type="auto"/>
          </w:tcPr>
          <w:p w14:paraId="56CC26F6" w14:textId="77777777" w:rsidR="0068507F" w:rsidRPr="00571B4F" w:rsidRDefault="0068507F" w:rsidP="00630795">
            <w:pPr>
              <w:pStyle w:val="TAL"/>
              <w:rPr>
                <w:sz w:val="16"/>
              </w:rPr>
            </w:pPr>
            <w:r>
              <w:rPr>
                <w:sz w:val="16"/>
              </w:rPr>
              <w:t>Qualcomm</w:t>
            </w:r>
          </w:p>
        </w:tc>
        <w:tc>
          <w:tcPr>
            <w:tcW w:w="912" w:type="dxa"/>
          </w:tcPr>
          <w:p w14:paraId="70FF8667" w14:textId="77777777" w:rsidR="0068507F" w:rsidRPr="00571B4F" w:rsidRDefault="0068507F" w:rsidP="00630795">
            <w:pPr>
              <w:pStyle w:val="TAL"/>
              <w:rPr>
                <w:sz w:val="16"/>
              </w:rPr>
            </w:pPr>
            <w:r>
              <w:rPr>
                <w:sz w:val="16"/>
              </w:rPr>
              <w:t>revised</w:t>
            </w:r>
          </w:p>
        </w:tc>
        <w:tc>
          <w:tcPr>
            <w:tcW w:w="1090" w:type="dxa"/>
          </w:tcPr>
          <w:p w14:paraId="15D411DC" w14:textId="77777777" w:rsidR="0068507F" w:rsidRPr="00571B4F" w:rsidRDefault="0068507F" w:rsidP="00630795">
            <w:pPr>
              <w:pStyle w:val="TAL"/>
              <w:rPr>
                <w:sz w:val="16"/>
              </w:rPr>
            </w:pPr>
            <w:r>
              <w:rPr>
                <w:sz w:val="16"/>
              </w:rPr>
              <w:t>-</w:t>
            </w:r>
          </w:p>
        </w:tc>
        <w:tc>
          <w:tcPr>
            <w:tcW w:w="1031" w:type="dxa"/>
          </w:tcPr>
          <w:p w14:paraId="03BDE2E4" w14:textId="77777777" w:rsidR="0068507F" w:rsidRPr="00571B4F" w:rsidRDefault="0068507F" w:rsidP="00630795">
            <w:pPr>
              <w:pStyle w:val="TAL"/>
              <w:rPr>
                <w:sz w:val="16"/>
              </w:rPr>
            </w:pPr>
            <w:r>
              <w:rPr>
                <w:sz w:val="16"/>
              </w:rPr>
              <w:t>R5-245659</w:t>
            </w:r>
          </w:p>
        </w:tc>
      </w:tr>
      <w:tr w:rsidR="0068507F" w14:paraId="6154C0BB" w14:textId="77777777" w:rsidTr="00807266">
        <w:tc>
          <w:tcPr>
            <w:tcW w:w="0" w:type="auto"/>
          </w:tcPr>
          <w:p w14:paraId="2F42ABA7" w14:textId="77777777" w:rsidR="0068507F" w:rsidRPr="00571B4F" w:rsidRDefault="0068507F" w:rsidP="00630795">
            <w:pPr>
              <w:pStyle w:val="TAL"/>
              <w:rPr>
                <w:sz w:val="16"/>
              </w:rPr>
            </w:pPr>
            <w:r>
              <w:rPr>
                <w:sz w:val="16"/>
              </w:rPr>
              <w:t>R5-245486</w:t>
            </w:r>
          </w:p>
        </w:tc>
        <w:tc>
          <w:tcPr>
            <w:tcW w:w="0" w:type="auto"/>
          </w:tcPr>
          <w:p w14:paraId="2BC001FB" w14:textId="77777777" w:rsidR="0068507F" w:rsidRPr="00571B4F" w:rsidRDefault="0068507F" w:rsidP="00630795">
            <w:pPr>
              <w:pStyle w:val="TAL"/>
              <w:rPr>
                <w:sz w:val="16"/>
              </w:rPr>
            </w:pPr>
            <w:r>
              <w:rPr>
                <w:sz w:val="16"/>
              </w:rPr>
              <w:t xml:space="preserve">Adding new test case 22.1.4  NB-IoT / User Plane </w:t>
            </w:r>
            <w:proofErr w:type="spellStart"/>
            <w:r>
              <w:rPr>
                <w:sz w:val="16"/>
              </w:rPr>
              <w:t>CIoT</w:t>
            </w:r>
            <w:proofErr w:type="spellEnd"/>
            <w:r>
              <w:rPr>
                <w:sz w:val="16"/>
              </w:rPr>
              <w:t xml:space="preserve"> Optimization / EDT</w:t>
            </w:r>
          </w:p>
        </w:tc>
        <w:tc>
          <w:tcPr>
            <w:tcW w:w="0" w:type="auto"/>
          </w:tcPr>
          <w:p w14:paraId="0018CBA3" w14:textId="77777777" w:rsidR="0068507F" w:rsidRPr="00571B4F" w:rsidRDefault="0068507F" w:rsidP="00630795">
            <w:pPr>
              <w:pStyle w:val="TAL"/>
              <w:rPr>
                <w:sz w:val="16"/>
              </w:rPr>
            </w:pPr>
            <w:r>
              <w:rPr>
                <w:sz w:val="16"/>
              </w:rPr>
              <w:t>MediaTek Inc.</w:t>
            </w:r>
          </w:p>
        </w:tc>
        <w:tc>
          <w:tcPr>
            <w:tcW w:w="912" w:type="dxa"/>
          </w:tcPr>
          <w:p w14:paraId="5248CA56" w14:textId="77777777" w:rsidR="0068507F" w:rsidRPr="00571B4F" w:rsidRDefault="0068507F" w:rsidP="00630795">
            <w:pPr>
              <w:pStyle w:val="TAL"/>
              <w:rPr>
                <w:sz w:val="16"/>
              </w:rPr>
            </w:pPr>
            <w:r>
              <w:rPr>
                <w:sz w:val="16"/>
              </w:rPr>
              <w:t>agreed</w:t>
            </w:r>
          </w:p>
        </w:tc>
        <w:tc>
          <w:tcPr>
            <w:tcW w:w="1090" w:type="dxa"/>
          </w:tcPr>
          <w:p w14:paraId="4D871FD5" w14:textId="77777777" w:rsidR="0068507F" w:rsidRPr="00571B4F" w:rsidRDefault="0068507F" w:rsidP="00630795">
            <w:pPr>
              <w:pStyle w:val="TAL"/>
              <w:rPr>
                <w:sz w:val="16"/>
              </w:rPr>
            </w:pPr>
            <w:r>
              <w:rPr>
                <w:sz w:val="16"/>
              </w:rPr>
              <w:t>R5-245255</w:t>
            </w:r>
          </w:p>
        </w:tc>
        <w:tc>
          <w:tcPr>
            <w:tcW w:w="1031" w:type="dxa"/>
          </w:tcPr>
          <w:p w14:paraId="53DD06A5" w14:textId="77777777" w:rsidR="0068507F" w:rsidRPr="00571B4F" w:rsidRDefault="0068507F" w:rsidP="00630795">
            <w:pPr>
              <w:pStyle w:val="TAL"/>
              <w:rPr>
                <w:sz w:val="16"/>
              </w:rPr>
            </w:pPr>
            <w:r>
              <w:rPr>
                <w:sz w:val="16"/>
              </w:rPr>
              <w:t>-</w:t>
            </w:r>
          </w:p>
        </w:tc>
      </w:tr>
      <w:tr w:rsidR="0068507F" w14:paraId="4ED555E3" w14:textId="77777777" w:rsidTr="00807266">
        <w:tc>
          <w:tcPr>
            <w:tcW w:w="0" w:type="auto"/>
          </w:tcPr>
          <w:p w14:paraId="0B72A924" w14:textId="77777777" w:rsidR="0068507F" w:rsidRPr="00571B4F" w:rsidRDefault="0068507F" w:rsidP="00630795">
            <w:pPr>
              <w:pStyle w:val="TAL"/>
              <w:rPr>
                <w:sz w:val="16"/>
              </w:rPr>
            </w:pPr>
            <w:r>
              <w:rPr>
                <w:sz w:val="16"/>
              </w:rPr>
              <w:t>R5-245487</w:t>
            </w:r>
          </w:p>
        </w:tc>
        <w:tc>
          <w:tcPr>
            <w:tcW w:w="0" w:type="auto"/>
          </w:tcPr>
          <w:p w14:paraId="48CF9070" w14:textId="77777777" w:rsidR="0068507F" w:rsidRPr="00571B4F" w:rsidRDefault="0068507F" w:rsidP="00630795">
            <w:pPr>
              <w:pStyle w:val="TAL"/>
              <w:rPr>
                <w:sz w:val="16"/>
              </w:rPr>
            </w:pPr>
            <w:r>
              <w:rPr>
                <w:sz w:val="16"/>
              </w:rPr>
              <w:t xml:space="preserve">Add new PICS for </w:t>
            </w:r>
            <w:proofErr w:type="spellStart"/>
            <w:r>
              <w:rPr>
                <w:sz w:val="16"/>
              </w:rPr>
              <w:t>interFreqDAPS</w:t>
            </w:r>
            <w:proofErr w:type="spellEnd"/>
            <w:r>
              <w:rPr>
                <w:sz w:val="16"/>
              </w:rPr>
              <w:t xml:space="preserve"> feature</w:t>
            </w:r>
          </w:p>
        </w:tc>
        <w:tc>
          <w:tcPr>
            <w:tcW w:w="0" w:type="auto"/>
          </w:tcPr>
          <w:p w14:paraId="5DE4E1A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0B233D0" w14:textId="77777777" w:rsidR="0068507F" w:rsidRPr="00571B4F" w:rsidRDefault="0068507F" w:rsidP="00630795">
            <w:pPr>
              <w:pStyle w:val="TAL"/>
              <w:rPr>
                <w:sz w:val="16"/>
              </w:rPr>
            </w:pPr>
            <w:r>
              <w:rPr>
                <w:sz w:val="16"/>
              </w:rPr>
              <w:t>agreed</w:t>
            </w:r>
          </w:p>
        </w:tc>
        <w:tc>
          <w:tcPr>
            <w:tcW w:w="1090" w:type="dxa"/>
          </w:tcPr>
          <w:p w14:paraId="3F7A9279" w14:textId="77777777" w:rsidR="0068507F" w:rsidRPr="00571B4F" w:rsidRDefault="0068507F" w:rsidP="00630795">
            <w:pPr>
              <w:pStyle w:val="TAL"/>
              <w:rPr>
                <w:sz w:val="16"/>
              </w:rPr>
            </w:pPr>
            <w:r>
              <w:rPr>
                <w:sz w:val="16"/>
              </w:rPr>
              <w:t>-</w:t>
            </w:r>
          </w:p>
        </w:tc>
        <w:tc>
          <w:tcPr>
            <w:tcW w:w="1031" w:type="dxa"/>
          </w:tcPr>
          <w:p w14:paraId="5C51F29D" w14:textId="77777777" w:rsidR="0068507F" w:rsidRPr="00571B4F" w:rsidRDefault="0068507F" w:rsidP="00630795">
            <w:pPr>
              <w:pStyle w:val="TAL"/>
              <w:rPr>
                <w:sz w:val="16"/>
              </w:rPr>
            </w:pPr>
            <w:r>
              <w:rPr>
                <w:sz w:val="16"/>
              </w:rPr>
              <w:t>-</w:t>
            </w:r>
          </w:p>
        </w:tc>
      </w:tr>
      <w:tr w:rsidR="0068507F" w14:paraId="0D8ABD7B" w14:textId="77777777" w:rsidTr="00807266">
        <w:tc>
          <w:tcPr>
            <w:tcW w:w="0" w:type="auto"/>
          </w:tcPr>
          <w:p w14:paraId="694CD209" w14:textId="77777777" w:rsidR="0068507F" w:rsidRPr="00571B4F" w:rsidRDefault="0068507F" w:rsidP="00630795">
            <w:pPr>
              <w:pStyle w:val="TAL"/>
              <w:rPr>
                <w:sz w:val="16"/>
              </w:rPr>
            </w:pPr>
            <w:r>
              <w:rPr>
                <w:sz w:val="16"/>
              </w:rPr>
              <w:t>R5-245488</w:t>
            </w:r>
          </w:p>
        </w:tc>
        <w:tc>
          <w:tcPr>
            <w:tcW w:w="0" w:type="auto"/>
          </w:tcPr>
          <w:p w14:paraId="432284AD" w14:textId="77777777" w:rsidR="0068507F" w:rsidRPr="00571B4F" w:rsidRDefault="0068507F" w:rsidP="00630795">
            <w:pPr>
              <w:pStyle w:val="TAL"/>
              <w:rPr>
                <w:sz w:val="16"/>
              </w:rPr>
            </w:pPr>
            <w:r>
              <w:rPr>
                <w:sz w:val="16"/>
              </w:rPr>
              <w:t>Discussion to split DAPS test case</w:t>
            </w:r>
          </w:p>
        </w:tc>
        <w:tc>
          <w:tcPr>
            <w:tcW w:w="0" w:type="auto"/>
          </w:tcPr>
          <w:p w14:paraId="1E48BFC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7F23AD0" w14:textId="77777777" w:rsidR="0068507F" w:rsidRPr="00571B4F" w:rsidRDefault="0068507F" w:rsidP="00630795">
            <w:pPr>
              <w:pStyle w:val="TAL"/>
              <w:rPr>
                <w:sz w:val="16"/>
              </w:rPr>
            </w:pPr>
            <w:r>
              <w:rPr>
                <w:sz w:val="16"/>
              </w:rPr>
              <w:t>noted</w:t>
            </w:r>
          </w:p>
        </w:tc>
        <w:tc>
          <w:tcPr>
            <w:tcW w:w="1090" w:type="dxa"/>
          </w:tcPr>
          <w:p w14:paraId="52C731A0" w14:textId="77777777" w:rsidR="0068507F" w:rsidRPr="00571B4F" w:rsidRDefault="0068507F" w:rsidP="00630795">
            <w:pPr>
              <w:pStyle w:val="TAL"/>
              <w:rPr>
                <w:sz w:val="16"/>
              </w:rPr>
            </w:pPr>
            <w:r>
              <w:rPr>
                <w:sz w:val="16"/>
              </w:rPr>
              <w:t>-</w:t>
            </w:r>
          </w:p>
        </w:tc>
        <w:tc>
          <w:tcPr>
            <w:tcW w:w="1031" w:type="dxa"/>
          </w:tcPr>
          <w:p w14:paraId="3EC7AED3" w14:textId="77777777" w:rsidR="0068507F" w:rsidRPr="00571B4F" w:rsidRDefault="0068507F" w:rsidP="00630795">
            <w:pPr>
              <w:pStyle w:val="TAL"/>
              <w:rPr>
                <w:sz w:val="16"/>
              </w:rPr>
            </w:pPr>
            <w:r>
              <w:rPr>
                <w:sz w:val="16"/>
              </w:rPr>
              <w:t>-</w:t>
            </w:r>
          </w:p>
        </w:tc>
      </w:tr>
      <w:tr w:rsidR="0068507F" w14:paraId="5368785D" w14:textId="77777777" w:rsidTr="00807266">
        <w:tc>
          <w:tcPr>
            <w:tcW w:w="0" w:type="auto"/>
          </w:tcPr>
          <w:p w14:paraId="1E93CF95" w14:textId="77777777" w:rsidR="0068507F" w:rsidRPr="00571B4F" w:rsidRDefault="0068507F" w:rsidP="00630795">
            <w:pPr>
              <w:pStyle w:val="TAL"/>
              <w:rPr>
                <w:sz w:val="16"/>
              </w:rPr>
            </w:pPr>
            <w:r>
              <w:rPr>
                <w:sz w:val="16"/>
              </w:rPr>
              <w:t>R5-245489</w:t>
            </w:r>
          </w:p>
        </w:tc>
        <w:tc>
          <w:tcPr>
            <w:tcW w:w="0" w:type="auto"/>
          </w:tcPr>
          <w:p w14:paraId="278F4DF0" w14:textId="77777777" w:rsidR="0068507F" w:rsidRPr="00571B4F" w:rsidRDefault="0068507F" w:rsidP="00630795">
            <w:pPr>
              <w:pStyle w:val="TAL"/>
              <w:rPr>
                <w:sz w:val="16"/>
              </w:rPr>
            </w:pPr>
            <w:r>
              <w:rPr>
                <w:sz w:val="16"/>
              </w:rPr>
              <w:t>Addition of Cell DTX and DRX related IEs -&gt; another title???</w:t>
            </w:r>
          </w:p>
        </w:tc>
        <w:tc>
          <w:tcPr>
            <w:tcW w:w="0" w:type="auto"/>
          </w:tcPr>
          <w:p w14:paraId="3FADBC9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729B75E" w14:textId="77777777" w:rsidR="0068507F" w:rsidRPr="00571B4F" w:rsidRDefault="0068507F" w:rsidP="00630795">
            <w:pPr>
              <w:pStyle w:val="TAL"/>
              <w:rPr>
                <w:sz w:val="16"/>
              </w:rPr>
            </w:pPr>
            <w:r>
              <w:rPr>
                <w:sz w:val="16"/>
              </w:rPr>
              <w:t>revised</w:t>
            </w:r>
          </w:p>
        </w:tc>
        <w:tc>
          <w:tcPr>
            <w:tcW w:w="1090" w:type="dxa"/>
          </w:tcPr>
          <w:p w14:paraId="666C4CF0" w14:textId="77777777" w:rsidR="0068507F" w:rsidRPr="00571B4F" w:rsidRDefault="0068507F" w:rsidP="00630795">
            <w:pPr>
              <w:pStyle w:val="TAL"/>
              <w:rPr>
                <w:sz w:val="16"/>
              </w:rPr>
            </w:pPr>
            <w:r>
              <w:rPr>
                <w:sz w:val="16"/>
              </w:rPr>
              <w:t>-</w:t>
            </w:r>
          </w:p>
        </w:tc>
        <w:tc>
          <w:tcPr>
            <w:tcW w:w="1031" w:type="dxa"/>
          </w:tcPr>
          <w:p w14:paraId="63D09171" w14:textId="77777777" w:rsidR="0068507F" w:rsidRPr="00571B4F" w:rsidRDefault="0068507F" w:rsidP="00630795">
            <w:pPr>
              <w:pStyle w:val="TAL"/>
              <w:rPr>
                <w:sz w:val="16"/>
              </w:rPr>
            </w:pPr>
            <w:r>
              <w:rPr>
                <w:sz w:val="16"/>
              </w:rPr>
              <w:t>R5-245630</w:t>
            </w:r>
          </w:p>
        </w:tc>
      </w:tr>
      <w:tr w:rsidR="0068507F" w14:paraId="10E87F93" w14:textId="77777777" w:rsidTr="00807266">
        <w:tc>
          <w:tcPr>
            <w:tcW w:w="0" w:type="auto"/>
          </w:tcPr>
          <w:p w14:paraId="69DE593B" w14:textId="77777777" w:rsidR="0068507F" w:rsidRPr="00571B4F" w:rsidRDefault="0068507F" w:rsidP="00630795">
            <w:pPr>
              <w:pStyle w:val="TAL"/>
              <w:rPr>
                <w:sz w:val="16"/>
              </w:rPr>
            </w:pPr>
            <w:r>
              <w:rPr>
                <w:sz w:val="16"/>
              </w:rPr>
              <w:t>R5-245490</w:t>
            </w:r>
          </w:p>
        </w:tc>
        <w:tc>
          <w:tcPr>
            <w:tcW w:w="0" w:type="auto"/>
          </w:tcPr>
          <w:p w14:paraId="12121749" w14:textId="77777777" w:rsidR="0068507F" w:rsidRPr="00571B4F" w:rsidRDefault="0068507F" w:rsidP="00630795">
            <w:pPr>
              <w:pStyle w:val="TAL"/>
              <w:rPr>
                <w:sz w:val="16"/>
              </w:rPr>
            </w:pPr>
            <w:r>
              <w:rPr>
                <w:sz w:val="16"/>
              </w:rPr>
              <w:t>Add IEs SL-</w:t>
            </w:r>
            <w:proofErr w:type="spellStart"/>
            <w:r>
              <w:rPr>
                <w:sz w:val="16"/>
              </w:rPr>
              <w:t>PagingIdentityRemoteUE</w:t>
            </w:r>
            <w:proofErr w:type="spellEnd"/>
            <w:r>
              <w:rPr>
                <w:sz w:val="16"/>
              </w:rPr>
              <w:t xml:space="preserve"> and SL-PBPS-CPS-Config</w:t>
            </w:r>
          </w:p>
        </w:tc>
        <w:tc>
          <w:tcPr>
            <w:tcW w:w="0" w:type="auto"/>
          </w:tcPr>
          <w:p w14:paraId="5B13FFBE" w14:textId="77777777" w:rsidR="0068507F" w:rsidRPr="00571B4F" w:rsidRDefault="0068507F" w:rsidP="00630795">
            <w:pPr>
              <w:pStyle w:val="TAL"/>
              <w:rPr>
                <w:sz w:val="16"/>
              </w:rPr>
            </w:pPr>
            <w:r>
              <w:rPr>
                <w:sz w:val="16"/>
              </w:rPr>
              <w:t>Ericsson, TDIA, CATT</w:t>
            </w:r>
          </w:p>
        </w:tc>
        <w:tc>
          <w:tcPr>
            <w:tcW w:w="912" w:type="dxa"/>
          </w:tcPr>
          <w:p w14:paraId="29470D04" w14:textId="77777777" w:rsidR="0068507F" w:rsidRPr="00571B4F" w:rsidRDefault="0068507F" w:rsidP="00630795">
            <w:pPr>
              <w:pStyle w:val="TAL"/>
              <w:rPr>
                <w:sz w:val="16"/>
              </w:rPr>
            </w:pPr>
            <w:r>
              <w:rPr>
                <w:sz w:val="16"/>
              </w:rPr>
              <w:t>agreed</w:t>
            </w:r>
          </w:p>
        </w:tc>
        <w:tc>
          <w:tcPr>
            <w:tcW w:w="1090" w:type="dxa"/>
          </w:tcPr>
          <w:p w14:paraId="25CB28FF" w14:textId="77777777" w:rsidR="0068507F" w:rsidRPr="00571B4F" w:rsidRDefault="0068507F" w:rsidP="00630795">
            <w:pPr>
              <w:pStyle w:val="TAL"/>
              <w:rPr>
                <w:sz w:val="16"/>
              </w:rPr>
            </w:pPr>
            <w:r>
              <w:rPr>
                <w:sz w:val="16"/>
              </w:rPr>
              <w:t>R5-244101</w:t>
            </w:r>
          </w:p>
        </w:tc>
        <w:tc>
          <w:tcPr>
            <w:tcW w:w="1031" w:type="dxa"/>
          </w:tcPr>
          <w:p w14:paraId="7DF0909B" w14:textId="77777777" w:rsidR="0068507F" w:rsidRPr="00571B4F" w:rsidRDefault="0068507F" w:rsidP="00630795">
            <w:pPr>
              <w:pStyle w:val="TAL"/>
              <w:rPr>
                <w:sz w:val="16"/>
              </w:rPr>
            </w:pPr>
            <w:r>
              <w:rPr>
                <w:sz w:val="16"/>
              </w:rPr>
              <w:t>-</w:t>
            </w:r>
          </w:p>
        </w:tc>
      </w:tr>
      <w:tr w:rsidR="0068507F" w14:paraId="68661888" w14:textId="77777777" w:rsidTr="00807266">
        <w:tc>
          <w:tcPr>
            <w:tcW w:w="0" w:type="auto"/>
          </w:tcPr>
          <w:p w14:paraId="4272E838" w14:textId="77777777" w:rsidR="0068507F" w:rsidRPr="00571B4F" w:rsidRDefault="0068507F" w:rsidP="00630795">
            <w:pPr>
              <w:pStyle w:val="TAL"/>
              <w:rPr>
                <w:sz w:val="16"/>
              </w:rPr>
            </w:pPr>
            <w:r>
              <w:rPr>
                <w:sz w:val="16"/>
              </w:rPr>
              <w:t>R5-245491</w:t>
            </w:r>
          </w:p>
        </w:tc>
        <w:tc>
          <w:tcPr>
            <w:tcW w:w="0" w:type="auto"/>
          </w:tcPr>
          <w:p w14:paraId="4D438090" w14:textId="77777777" w:rsidR="0068507F" w:rsidRPr="00571B4F" w:rsidRDefault="0068507F" w:rsidP="00630795">
            <w:pPr>
              <w:pStyle w:val="TAL"/>
              <w:rPr>
                <w:sz w:val="16"/>
              </w:rPr>
            </w:pPr>
            <w:r>
              <w:rPr>
                <w:sz w:val="16"/>
              </w:rPr>
              <w:t>Correction to RRC IE ReportConfigNR and ReportConfigNR-SL</w:t>
            </w:r>
          </w:p>
        </w:tc>
        <w:tc>
          <w:tcPr>
            <w:tcW w:w="0" w:type="auto"/>
          </w:tcPr>
          <w:p w14:paraId="31A7F472" w14:textId="77777777" w:rsidR="0068507F" w:rsidRPr="00571B4F" w:rsidRDefault="0068507F" w:rsidP="00630795">
            <w:pPr>
              <w:pStyle w:val="TAL"/>
              <w:rPr>
                <w:sz w:val="16"/>
              </w:rPr>
            </w:pPr>
            <w:r>
              <w:rPr>
                <w:sz w:val="16"/>
              </w:rPr>
              <w:t>MediaTek Inc.</w:t>
            </w:r>
          </w:p>
        </w:tc>
        <w:tc>
          <w:tcPr>
            <w:tcW w:w="912" w:type="dxa"/>
          </w:tcPr>
          <w:p w14:paraId="135994FB" w14:textId="77777777" w:rsidR="0068507F" w:rsidRPr="00571B4F" w:rsidRDefault="0068507F" w:rsidP="00630795">
            <w:pPr>
              <w:pStyle w:val="TAL"/>
              <w:rPr>
                <w:sz w:val="16"/>
              </w:rPr>
            </w:pPr>
            <w:r>
              <w:rPr>
                <w:sz w:val="16"/>
              </w:rPr>
              <w:t>agreed</w:t>
            </w:r>
          </w:p>
        </w:tc>
        <w:tc>
          <w:tcPr>
            <w:tcW w:w="1090" w:type="dxa"/>
          </w:tcPr>
          <w:p w14:paraId="6EB5134F" w14:textId="77777777" w:rsidR="0068507F" w:rsidRPr="00571B4F" w:rsidRDefault="0068507F" w:rsidP="00630795">
            <w:pPr>
              <w:pStyle w:val="TAL"/>
              <w:rPr>
                <w:sz w:val="16"/>
              </w:rPr>
            </w:pPr>
            <w:r>
              <w:rPr>
                <w:sz w:val="16"/>
              </w:rPr>
              <w:t>R5-244230</w:t>
            </w:r>
          </w:p>
        </w:tc>
        <w:tc>
          <w:tcPr>
            <w:tcW w:w="1031" w:type="dxa"/>
          </w:tcPr>
          <w:p w14:paraId="33B2AB65" w14:textId="77777777" w:rsidR="0068507F" w:rsidRPr="00571B4F" w:rsidRDefault="0068507F" w:rsidP="00630795">
            <w:pPr>
              <w:pStyle w:val="TAL"/>
              <w:rPr>
                <w:sz w:val="16"/>
              </w:rPr>
            </w:pPr>
            <w:r>
              <w:rPr>
                <w:sz w:val="16"/>
              </w:rPr>
              <w:t>-</w:t>
            </w:r>
          </w:p>
        </w:tc>
      </w:tr>
      <w:tr w:rsidR="0068507F" w14:paraId="3E5C62B7" w14:textId="77777777" w:rsidTr="00807266">
        <w:tc>
          <w:tcPr>
            <w:tcW w:w="0" w:type="auto"/>
          </w:tcPr>
          <w:p w14:paraId="2FC80741" w14:textId="77777777" w:rsidR="0068507F" w:rsidRPr="00571B4F" w:rsidRDefault="0068507F" w:rsidP="00630795">
            <w:pPr>
              <w:pStyle w:val="TAL"/>
              <w:rPr>
                <w:sz w:val="16"/>
              </w:rPr>
            </w:pPr>
            <w:r>
              <w:rPr>
                <w:sz w:val="16"/>
              </w:rPr>
              <w:t>R5-245492</w:t>
            </w:r>
          </w:p>
        </w:tc>
        <w:tc>
          <w:tcPr>
            <w:tcW w:w="0" w:type="auto"/>
          </w:tcPr>
          <w:p w14:paraId="27CB0708" w14:textId="77777777" w:rsidR="0068507F" w:rsidRPr="00571B4F" w:rsidRDefault="0068507F" w:rsidP="00630795">
            <w:pPr>
              <w:pStyle w:val="TAL"/>
              <w:rPr>
                <w:sz w:val="16"/>
              </w:rPr>
            </w:pPr>
            <w:r>
              <w:rPr>
                <w:sz w:val="16"/>
              </w:rPr>
              <w:t>Update 2 steps RACH message contents</w:t>
            </w:r>
          </w:p>
        </w:tc>
        <w:tc>
          <w:tcPr>
            <w:tcW w:w="0" w:type="auto"/>
          </w:tcPr>
          <w:p w14:paraId="32D97D26" w14:textId="77777777" w:rsidR="0068507F" w:rsidRPr="00571B4F" w:rsidRDefault="0068507F" w:rsidP="00630795">
            <w:pPr>
              <w:pStyle w:val="TAL"/>
              <w:rPr>
                <w:sz w:val="16"/>
              </w:rPr>
            </w:pPr>
            <w:r>
              <w:rPr>
                <w:sz w:val="16"/>
              </w:rPr>
              <w:t>ZTE</w:t>
            </w:r>
          </w:p>
        </w:tc>
        <w:tc>
          <w:tcPr>
            <w:tcW w:w="912" w:type="dxa"/>
          </w:tcPr>
          <w:p w14:paraId="5CA2D9F8" w14:textId="77777777" w:rsidR="0068507F" w:rsidRPr="00571B4F" w:rsidRDefault="0068507F" w:rsidP="00630795">
            <w:pPr>
              <w:pStyle w:val="TAL"/>
              <w:rPr>
                <w:sz w:val="16"/>
              </w:rPr>
            </w:pPr>
            <w:r>
              <w:rPr>
                <w:sz w:val="16"/>
              </w:rPr>
              <w:t>agreed</w:t>
            </w:r>
          </w:p>
        </w:tc>
        <w:tc>
          <w:tcPr>
            <w:tcW w:w="1090" w:type="dxa"/>
          </w:tcPr>
          <w:p w14:paraId="6E90DDA7" w14:textId="77777777" w:rsidR="0068507F" w:rsidRPr="00571B4F" w:rsidRDefault="0068507F" w:rsidP="00630795">
            <w:pPr>
              <w:pStyle w:val="TAL"/>
              <w:rPr>
                <w:sz w:val="16"/>
              </w:rPr>
            </w:pPr>
            <w:r>
              <w:rPr>
                <w:sz w:val="16"/>
              </w:rPr>
              <w:t>R5-244748</w:t>
            </w:r>
          </w:p>
        </w:tc>
        <w:tc>
          <w:tcPr>
            <w:tcW w:w="1031" w:type="dxa"/>
          </w:tcPr>
          <w:p w14:paraId="46943259" w14:textId="77777777" w:rsidR="0068507F" w:rsidRPr="00571B4F" w:rsidRDefault="0068507F" w:rsidP="00630795">
            <w:pPr>
              <w:pStyle w:val="TAL"/>
              <w:rPr>
                <w:sz w:val="16"/>
              </w:rPr>
            </w:pPr>
            <w:r>
              <w:rPr>
                <w:sz w:val="16"/>
              </w:rPr>
              <w:t>-</w:t>
            </w:r>
          </w:p>
        </w:tc>
      </w:tr>
      <w:tr w:rsidR="0068507F" w14:paraId="0CF2FF9F" w14:textId="77777777" w:rsidTr="00807266">
        <w:tc>
          <w:tcPr>
            <w:tcW w:w="0" w:type="auto"/>
          </w:tcPr>
          <w:p w14:paraId="7943CCE9" w14:textId="77777777" w:rsidR="0068507F" w:rsidRPr="00571B4F" w:rsidRDefault="0068507F" w:rsidP="00630795">
            <w:pPr>
              <w:pStyle w:val="TAL"/>
              <w:rPr>
                <w:sz w:val="16"/>
              </w:rPr>
            </w:pPr>
            <w:r>
              <w:rPr>
                <w:sz w:val="16"/>
              </w:rPr>
              <w:t>R5-245493</w:t>
            </w:r>
          </w:p>
        </w:tc>
        <w:tc>
          <w:tcPr>
            <w:tcW w:w="0" w:type="auto"/>
          </w:tcPr>
          <w:p w14:paraId="3918FCF5" w14:textId="77777777" w:rsidR="0068507F" w:rsidRPr="00571B4F" w:rsidRDefault="0068507F" w:rsidP="00630795">
            <w:pPr>
              <w:pStyle w:val="TAL"/>
              <w:rPr>
                <w:sz w:val="16"/>
              </w:rPr>
            </w:pPr>
            <w:r>
              <w:rPr>
                <w:sz w:val="16"/>
              </w:rPr>
              <w:t>Updates to default 5GMM messages</w:t>
            </w:r>
          </w:p>
        </w:tc>
        <w:tc>
          <w:tcPr>
            <w:tcW w:w="0" w:type="auto"/>
          </w:tcPr>
          <w:p w14:paraId="0EAD15A7" w14:textId="77777777" w:rsidR="0068507F" w:rsidRPr="00571B4F" w:rsidRDefault="0068507F" w:rsidP="00630795">
            <w:pPr>
              <w:pStyle w:val="TAL"/>
              <w:rPr>
                <w:sz w:val="16"/>
              </w:rPr>
            </w:pPr>
            <w:r>
              <w:rPr>
                <w:sz w:val="16"/>
              </w:rPr>
              <w:t>Ericsson</w:t>
            </w:r>
          </w:p>
        </w:tc>
        <w:tc>
          <w:tcPr>
            <w:tcW w:w="912" w:type="dxa"/>
          </w:tcPr>
          <w:p w14:paraId="2124688F" w14:textId="77777777" w:rsidR="0068507F" w:rsidRPr="00571B4F" w:rsidRDefault="0068507F" w:rsidP="00630795">
            <w:pPr>
              <w:pStyle w:val="TAL"/>
              <w:rPr>
                <w:sz w:val="16"/>
              </w:rPr>
            </w:pPr>
            <w:r>
              <w:rPr>
                <w:sz w:val="16"/>
              </w:rPr>
              <w:t>agreed</w:t>
            </w:r>
          </w:p>
        </w:tc>
        <w:tc>
          <w:tcPr>
            <w:tcW w:w="1090" w:type="dxa"/>
          </w:tcPr>
          <w:p w14:paraId="0CCBF4F8" w14:textId="77777777" w:rsidR="0068507F" w:rsidRPr="00571B4F" w:rsidRDefault="0068507F" w:rsidP="00630795">
            <w:pPr>
              <w:pStyle w:val="TAL"/>
              <w:rPr>
                <w:sz w:val="16"/>
              </w:rPr>
            </w:pPr>
            <w:r>
              <w:rPr>
                <w:sz w:val="16"/>
              </w:rPr>
              <w:t>R5-244574</w:t>
            </w:r>
          </w:p>
        </w:tc>
        <w:tc>
          <w:tcPr>
            <w:tcW w:w="1031" w:type="dxa"/>
          </w:tcPr>
          <w:p w14:paraId="0781785B" w14:textId="77777777" w:rsidR="0068507F" w:rsidRPr="00571B4F" w:rsidRDefault="0068507F" w:rsidP="00630795">
            <w:pPr>
              <w:pStyle w:val="TAL"/>
              <w:rPr>
                <w:sz w:val="16"/>
              </w:rPr>
            </w:pPr>
            <w:r>
              <w:rPr>
                <w:sz w:val="16"/>
              </w:rPr>
              <w:t>-</w:t>
            </w:r>
          </w:p>
        </w:tc>
      </w:tr>
      <w:tr w:rsidR="0068507F" w14:paraId="70F0081C" w14:textId="77777777" w:rsidTr="00807266">
        <w:tc>
          <w:tcPr>
            <w:tcW w:w="0" w:type="auto"/>
          </w:tcPr>
          <w:p w14:paraId="614531F4" w14:textId="77777777" w:rsidR="0068507F" w:rsidRPr="00571B4F" w:rsidRDefault="0068507F" w:rsidP="00630795">
            <w:pPr>
              <w:pStyle w:val="TAL"/>
              <w:rPr>
                <w:sz w:val="16"/>
              </w:rPr>
            </w:pPr>
            <w:r>
              <w:rPr>
                <w:sz w:val="16"/>
              </w:rPr>
              <w:t>R5-245494</w:t>
            </w:r>
          </w:p>
        </w:tc>
        <w:tc>
          <w:tcPr>
            <w:tcW w:w="0" w:type="auto"/>
          </w:tcPr>
          <w:p w14:paraId="369A4A83" w14:textId="77777777" w:rsidR="0068507F" w:rsidRPr="00571B4F" w:rsidRDefault="0068507F" w:rsidP="00630795">
            <w:pPr>
              <w:pStyle w:val="TAL"/>
              <w:rPr>
                <w:sz w:val="16"/>
              </w:rPr>
            </w:pPr>
            <w:r>
              <w:rPr>
                <w:sz w:val="16"/>
              </w:rPr>
              <w:t>Updates to default 5GSM messages</w:t>
            </w:r>
          </w:p>
        </w:tc>
        <w:tc>
          <w:tcPr>
            <w:tcW w:w="0" w:type="auto"/>
          </w:tcPr>
          <w:p w14:paraId="58295A81" w14:textId="77777777" w:rsidR="0068507F" w:rsidRPr="00571B4F" w:rsidRDefault="0068507F" w:rsidP="00630795">
            <w:pPr>
              <w:pStyle w:val="TAL"/>
              <w:rPr>
                <w:sz w:val="16"/>
              </w:rPr>
            </w:pPr>
            <w:r>
              <w:rPr>
                <w:sz w:val="16"/>
              </w:rPr>
              <w:t>Ericsson</w:t>
            </w:r>
          </w:p>
        </w:tc>
        <w:tc>
          <w:tcPr>
            <w:tcW w:w="912" w:type="dxa"/>
          </w:tcPr>
          <w:p w14:paraId="4581FBAD" w14:textId="77777777" w:rsidR="0068507F" w:rsidRPr="00571B4F" w:rsidRDefault="0068507F" w:rsidP="00630795">
            <w:pPr>
              <w:pStyle w:val="TAL"/>
              <w:rPr>
                <w:sz w:val="16"/>
              </w:rPr>
            </w:pPr>
            <w:r>
              <w:rPr>
                <w:sz w:val="16"/>
              </w:rPr>
              <w:t>agreed</w:t>
            </w:r>
          </w:p>
        </w:tc>
        <w:tc>
          <w:tcPr>
            <w:tcW w:w="1090" w:type="dxa"/>
          </w:tcPr>
          <w:p w14:paraId="26A0FC82" w14:textId="77777777" w:rsidR="0068507F" w:rsidRPr="00571B4F" w:rsidRDefault="0068507F" w:rsidP="00630795">
            <w:pPr>
              <w:pStyle w:val="TAL"/>
              <w:rPr>
                <w:sz w:val="16"/>
              </w:rPr>
            </w:pPr>
            <w:r>
              <w:rPr>
                <w:sz w:val="16"/>
              </w:rPr>
              <w:t>R5-244575</w:t>
            </w:r>
          </w:p>
        </w:tc>
        <w:tc>
          <w:tcPr>
            <w:tcW w:w="1031" w:type="dxa"/>
          </w:tcPr>
          <w:p w14:paraId="0903C6D8" w14:textId="77777777" w:rsidR="0068507F" w:rsidRPr="00571B4F" w:rsidRDefault="0068507F" w:rsidP="00630795">
            <w:pPr>
              <w:pStyle w:val="TAL"/>
              <w:rPr>
                <w:sz w:val="16"/>
              </w:rPr>
            </w:pPr>
            <w:r>
              <w:rPr>
                <w:sz w:val="16"/>
              </w:rPr>
              <w:t>-</w:t>
            </w:r>
          </w:p>
        </w:tc>
      </w:tr>
      <w:tr w:rsidR="0068507F" w14:paraId="26AEBDDC" w14:textId="77777777" w:rsidTr="00807266">
        <w:tc>
          <w:tcPr>
            <w:tcW w:w="0" w:type="auto"/>
          </w:tcPr>
          <w:p w14:paraId="43740A7D" w14:textId="77777777" w:rsidR="0068507F" w:rsidRPr="00571B4F" w:rsidRDefault="0068507F" w:rsidP="00630795">
            <w:pPr>
              <w:pStyle w:val="TAL"/>
              <w:rPr>
                <w:sz w:val="16"/>
              </w:rPr>
            </w:pPr>
            <w:r>
              <w:rPr>
                <w:sz w:val="16"/>
              </w:rPr>
              <w:t>R5-245495</w:t>
            </w:r>
          </w:p>
        </w:tc>
        <w:tc>
          <w:tcPr>
            <w:tcW w:w="0" w:type="auto"/>
          </w:tcPr>
          <w:p w14:paraId="55C3420A" w14:textId="77777777" w:rsidR="0068507F" w:rsidRPr="00571B4F" w:rsidRDefault="0068507F" w:rsidP="00630795">
            <w:pPr>
              <w:pStyle w:val="TAL"/>
              <w:rPr>
                <w:sz w:val="16"/>
              </w:rPr>
            </w:pPr>
            <w:r>
              <w:rPr>
                <w:sz w:val="16"/>
              </w:rPr>
              <w:t>Corrections to DNN APN configurations</w:t>
            </w:r>
          </w:p>
        </w:tc>
        <w:tc>
          <w:tcPr>
            <w:tcW w:w="0" w:type="auto"/>
          </w:tcPr>
          <w:p w14:paraId="3EC9514D" w14:textId="77777777" w:rsidR="0068507F" w:rsidRPr="00571B4F" w:rsidRDefault="0068507F" w:rsidP="00630795">
            <w:pPr>
              <w:pStyle w:val="TAL"/>
              <w:rPr>
                <w:sz w:val="16"/>
              </w:rPr>
            </w:pPr>
            <w:r>
              <w:rPr>
                <w:sz w:val="16"/>
              </w:rPr>
              <w:t>QUALCOMM JAPAN LLC.</w:t>
            </w:r>
          </w:p>
        </w:tc>
        <w:tc>
          <w:tcPr>
            <w:tcW w:w="912" w:type="dxa"/>
          </w:tcPr>
          <w:p w14:paraId="4C40BE61" w14:textId="77777777" w:rsidR="0068507F" w:rsidRPr="00571B4F" w:rsidRDefault="0068507F" w:rsidP="00630795">
            <w:pPr>
              <w:pStyle w:val="TAL"/>
              <w:rPr>
                <w:sz w:val="16"/>
              </w:rPr>
            </w:pPr>
            <w:r>
              <w:rPr>
                <w:sz w:val="16"/>
              </w:rPr>
              <w:t>agreed</w:t>
            </w:r>
          </w:p>
        </w:tc>
        <w:tc>
          <w:tcPr>
            <w:tcW w:w="1090" w:type="dxa"/>
          </w:tcPr>
          <w:p w14:paraId="6AD46D0C" w14:textId="77777777" w:rsidR="0068507F" w:rsidRPr="00571B4F" w:rsidRDefault="0068507F" w:rsidP="00630795">
            <w:pPr>
              <w:pStyle w:val="TAL"/>
              <w:rPr>
                <w:sz w:val="16"/>
              </w:rPr>
            </w:pPr>
            <w:r>
              <w:rPr>
                <w:sz w:val="16"/>
              </w:rPr>
              <w:t>R5-244181</w:t>
            </w:r>
          </w:p>
        </w:tc>
        <w:tc>
          <w:tcPr>
            <w:tcW w:w="1031" w:type="dxa"/>
          </w:tcPr>
          <w:p w14:paraId="72684F15" w14:textId="77777777" w:rsidR="0068507F" w:rsidRPr="00571B4F" w:rsidRDefault="0068507F" w:rsidP="00630795">
            <w:pPr>
              <w:pStyle w:val="TAL"/>
              <w:rPr>
                <w:sz w:val="16"/>
              </w:rPr>
            </w:pPr>
            <w:r>
              <w:rPr>
                <w:sz w:val="16"/>
              </w:rPr>
              <w:t>-</w:t>
            </w:r>
          </w:p>
        </w:tc>
      </w:tr>
      <w:tr w:rsidR="0068507F" w14:paraId="6FBB45B7" w14:textId="77777777" w:rsidTr="00807266">
        <w:tc>
          <w:tcPr>
            <w:tcW w:w="0" w:type="auto"/>
          </w:tcPr>
          <w:p w14:paraId="18B663B0" w14:textId="77777777" w:rsidR="0068507F" w:rsidRPr="00571B4F" w:rsidRDefault="0068507F" w:rsidP="00630795">
            <w:pPr>
              <w:pStyle w:val="TAL"/>
              <w:rPr>
                <w:sz w:val="16"/>
              </w:rPr>
            </w:pPr>
            <w:r>
              <w:rPr>
                <w:sz w:val="16"/>
              </w:rPr>
              <w:t>R5-245496</w:t>
            </w:r>
          </w:p>
        </w:tc>
        <w:tc>
          <w:tcPr>
            <w:tcW w:w="0" w:type="auto"/>
          </w:tcPr>
          <w:p w14:paraId="281B0459" w14:textId="77777777" w:rsidR="0068507F" w:rsidRPr="00571B4F" w:rsidRDefault="0068507F" w:rsidP="00630795">
            <w:pPr>
              <w:pStyle w:val="TAL"/>
              <w:rPr>
                <w:sz w:val="16"/>
              </w:rPr>
            </w:pPr>
            <w:r>
              <w:rPr>
                <w:sz w:val="16"/>
              </w:rPr>
              <w:t>Addition of a new cell combination for IDC Configuration</w:t>
            </w:r>
          </w:p>
        </w:tc>
        <w:tc>
          <w:tcPr>
            <w:tcW w:w="0" w:type="auto"/>
          </w:tcPr>
          <w:p w14:paraId="2F8280A8" w14:textId="77777777" w:rsidR="0068507F" w:rsidRPr="00571B4F" w:rsidRDefault="0068507F" w:rsidP="00630795">
            <w:pPr>
              <w:pStyle w:val="TAL"/>
              <w:rPr>
                <w:sz w:val="16"/>
              </w:rPr>
            </w:pPr>
            <w:r>
              <w:rPr>
                <w:sz w:val="16"/>
              </w:rPr>
              <w:t>CMCC, CATT, ROHDE &amp; SCHWARZ</w:t>
            </w:r>
          </w:p>
        </w:tc>
        <w:tc>
          <w:tcPr>
            <w:tcW w:w="912" w:type="dxa"/>
          </w:tcPr>
          <w:p w14:paraId="3C8E7AF5" w14:textId="77777777" w:rsidR="0068507F" w:rsidRPr="00571B4F" w:rsidRDefault="0068507F" w:rsidP="00630795">
            <w:pPr>
              <w:pStyle w:val="TAL"/>
              <w:rPr>
                <w:sz w:val="16"/>
              </w:rPr>
            </w:pPr>
            <w:r>
              <w:rPr>
                <w:sz w:val="16"/>
              </w:rPr>
              <w:t>agreed</w:t>
            </w:r>
          </w:p>
        </w:tc>
        <w:tc>
          <w:tcPr>
            <w:tcW w:w="1090" w:type="dxa"/>
          </w:tcPr>
          <w:p w14:paraId="410FDF3F" w14:textId="77777777" w:rsidR="0068507F" w:rsidRPr="00571B4F" w:rsidRDefault="0068507F" w:rsidP="00630795">
            <w:pPr>
              <w:pStyle w:val="TAL"/>
              <w:rPr>
                <w:sz w:val="16"/>
              </w:rPr>
            </w:pPr>
            <w:r>
              <w:rPr>
                <w:sz w:val="16"/>
              </w:rPr>
              <w:t>R5-244519</w:t>
            </w:r>
          </w:p>
        </w:tc>
        <w:tc>
          <w:tcPr>
            <w:tcW w:w="1031" w:type="dxa"/>
          </w:tcPr>
          <w:p w14:paraId="18F4505A" w14:textId="77777777" w:rsidR="0068507F" w:rsidRPr="00571B4F" w:rsidRDefault="0068507F" w:rsidP="00630795">
            <w:pPr>
              <w:pStyle w:val="TAL"/>
              <w:rPr>
                <w:sz w:val="16"/>
              </w:rPr>
            </w:pPr>
            <w:r>
              <w:rPr>
                <w:sz w:val="16"/>
              </w:rPr>
              <w:t>-</w:t>
            </w:r>
          </w:p>
        </w:tc>
      </w:tr>
      <w:tr w:rsidR="0068507F" w14:paraId="2B8F28F9" w14:textId="77777777" w:rsidTr="00807266">
        <w:tc>
          <w:tcPr>
            <w:tcW w:w="0" w:type="auto"/>
          </w:tcPr>
          <w:p w14:paraId="7E6E6015" w14:textId="77777777" w:rsidR="0068507F" w:rsidRPr="00571B4F" w:rsidRDefault="0068507F" w:rsidP="00630795">
            <w:pPr>
              <w:pStyle w:val="TAL"/>
              <w:rPr>
                <w:sz w:val="16"/>
              </w:rPr>
            </w:pPr>
            <w:r>
              <w:rPr>
                <w:sz w:val="16"/>
              </w:rPr>
              <w:t>R5-245497</w:t>
            </w:r>
          </w:p>
        </w:tc>
        <w:tc>
          <w:tcPr>
            <w:tcW w:w="0" w:type="auto"/>
          </w:tcPr>
          <w:p w14:paraId="6B690754" w14:textId="77777777" w:rsidR="0068507F" w:rsidRPr="00571B4F" w:rsidRDefault="0068507F" w:rsidP="00630795">
            <w:pPr>
              <w:pStyle w:val="TAL"/>
              <w:rPr>
                <w:sz w:val="16"/>
              </w:rPr>
            </w:pPr>
            <w:r>
              <w:rPr>
                <w:sz w:val="16"/>
              </w:rPr>
              <w:t xml:space="preserve">Add new PICS for R17 </w:t>
            </w:r>
            <w:proofErr w:type="spellStart"/>
            <w:r>
              <w:rPr>
                <w:sz w:val="16"/>
              </w:rPr>
              <w:t>eDRX</w:t>
            </w:r>
            <w:proofErr w:type="spellEnd"/>
            <w:r>
              <w:rPr>
                <w:sz w:val="16"/>
              </w:rPr>
              <w:t xml:space="preserve"> in RRC_INACTIVE</w:t>
            </w:r>
          </w:p>
        </w:tc>
        <w:tc>
          <w:tcPr>
            <w:tcW w:w="0" w:type="auto"/>
          </w:tcPr>
          <w:p w14:paraId="374B0B8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50687DF" w14:textId="77777777" w:rsidR="0068507F" w:rsidRPr="00571B4F" w:rsidRDefault="0068507F" w:rsidP="00630795">
            <w:pPr>
              <w:pStyle w:val="TAL"/>
              <w:rPr>
                <w:sz w:val="16"/>
              </w:rPr>
            </w:pPr>
            <w:r>
              <w:rPr>
                <w:sz w:val="16"/>
              </w:rPr>
              <w:t>agreed</w:t>
            </w:r>
          </w:p>
        </w:tc>
        <w:tc>
          <w:tcPr>
            <w:tcW w:w="1090" w:type="dxa"/>
          </w:tcPr>
          <w:p w14:paraId="76974E93" w14:textId="77777777" w:rsidR="0068507F" w:rsidRPr="00571B4F" w:rsidRDefault="0068507F" w:rsidP="00630795">
            <w:pPr>
              <w:pStyle w:val="TAL"/>
              <w:rPr>
                <w:sz w:val="16"/>
              </w:rPr>
            </w:pPr>
            <w:r>
              <w:rPr>
                <w:sz w:val="16"/>
              </w:rPr>
              <w:t>R5-244738</w:t>
            </w:r>
          </w:p>
        </w:tc>
        <w:tc>
          <w:tcPr>
            <w:tcW w:w="1031" w:type="dxa"/>
          </w:tcPr>
          <w:p w14:paraId="25AE5211" w14:textId="77777777" w:rsidR="0068507F" w:rsidRPr="00571B4F" w:rsidRDefault="0068507F" w:rsidP="00630795">
            <w:pPr>
              <w:pStyle w:val="TAL"/>
              <w:rPr>
                <w:sz w:val="16"/>
              </w:rPr>
            </w:pPr>
            <w:r>
              <w:rPr>
                <w:sz w:val="16"/>
              </w:rPr>
              <w:t>-</w:t>
            </w:r>
          </w:p>
        </w:tc>
      </w:tr>
      <w:tr w:rsidR="0068507F" w14:paraId="32BEDAF7" w14:textId="77777777" w:rsidTr="00807266">
        <w:tc>
          <w:tcPr>
            <w:tcW w:w="0" w:type="auto"/>
          </w:tcPr>
          <w:p w14:paraId="2E23A748" w14:textId="77777777" w:rsidR="0068507F" w:rsidRPr="00571B4F" w:rsidRDefault="0068507F" w:rsidP="00630795">
            <w:pPr>
              <w:pStyle w:val="TAL"/>
              <w:rPr>
                <w:sz w:val="16"/>
              </w:rPr>
            </w:pPr>
            <w:r>
              <w:rPr>
                <w:sz w:val="16"/>
              </w:rPr>
              <w:t>R5-245498</w:t>
            </w:r>
          </w:p>
        </w:tc>
        <w:tc>
          <w:tcPr>
            <w:tcW w:w="0" w:type="auto"/>
          </w:tcPr>
          <w:p w14:paraId="28D5524B" w14:textId="77777777" w:rsidR="0068507F" w:rsidRPr="00571B4F" w:rsidRDefault="0068507F" w:rsidP="00630795">
            <w:pPr>
              <w:pStyle w:val="TAL"/>
              <w:rPr>
                <w:sz w:val="16"/>
              </w:rPr>
            </w:pPr>
            <w:r>
              <w:rPr>
                <w:sz w:val="16"/>
              </w:rPr>
              <w:t>Addition of new test frequency for WLAN</w:t>
            </w:r>
          </w:p>
        </w:tc>
        <w:tc>
          <w:tcPr>
            <w:tcW w:w="0" w:type="auto"/>
          </w:tcPr>
          <w:p w14:paraId="1AC2D89F" w14:textId="77777777" w:rsidR="0068507F" w:rsidRPr="00571B4F" w:rsidRDefault="0068507F" w:rsidP="00630795">
            <w:pPr>
              <w:pStyle w:val="TAL"/>
              <w:rPr>
                <w:sz w:val="16"/>
              </w:rPr>
            </w:pPr>
            <w:r>
              <w:rPr>
                <w:sz w:val="16"/>
              </w:rPr>
              <w:t>China Mobile</w:t>
            </w:r>
          </w:p>
        </w:tc>
        <w:tc>
          <w:tcPr>
            <w:tcW w:w="912" w:type="dxa"/>
          </w:tcPr>
          <w:p w14:paraId="3FFD0947" w14:textId="77777777" w:rsidR="0068507F" w:rsidRPr="00571B4F" w:rsidRDefault="0068507F" w:rsidP="00630795">
            <w:pPr>
              <w:pStyle w:val="TAL"/>
              <w:rPr>
                <w:sz w:val="16"/>
              </w:rPr>
            </w:pPr>
            <w:r>
              <w:rPr>
                <w:sz w:val="16"/>
              </w:rPr>
              <w:t>agreed</w:t>
            </w:r>
          </w:p>
        </w:tc>
        <w:tc>
          <w:tcPr>
            <w:tcW w:w="1090" w:type="dxa"/>
          </w:tcPr>
          <w:p w14:paraId="6959C780" w14:textId="77777777" w:rsidR="0068507F" w:rsidRPr="00571B4F" w:rsidRDefault="0068507F" w:rsidP="00630795">
            <w:pPr>
              <w:pStyle w:val="TAL"/>
              <w:rPr>
                <w:sz w:val="16"/>
              </w:rPr>
            </w:pPr>
            <w:r>
              <w:rPr>
                <w:sz w:val="16"/>
              </w:rPr>
              <w:t>-</w:t>
            </w:r>
          </w:p>
        </w:tc>
        <w:tc>
          <w:tcPr>
            <w:tcW w:w="1031" w:type="dxa"/>
          </w:tcPr>
          <w:p w14:paraId="34476A1E" w14:textId="77777777" w:rsidR="0068507F" w:rsidRPr="00571B4F" w:rsidRDefault="0068507F" w:rsidP="00630795">
            <w:pPr>
              <w:pStyle w:val="TAL"/>
              <w:rPr>
                <w:sz w:val="16"/>
              </w:rPr>
            </w:pPr>
            <w:r>
              <w:rPr>
                <w:sz w:val="16"/>
              </w:rPr>
              <w:t>-</w:t>
            </w:r>
          </w:p>
        </w:tc>
      </w:tr>
      <w:tr w:rsidR="0068507F" w14:paraId="6DC778AD" w14:textId="77777777" w:rsidTr="00807266">
        <w:tc>
          <w:tcPr>
            <w:tcW w:w="0" w:type="auto"/>
          </w:tcPr>
          <w:p w14:paraId="5EE2F5F1" w14:textId="77777777" w:rsidR="0068507F" w:rsidRPr="00571B4F" w:rsidRDefault="0068507F" w:rsidP="00630795">
            <w:pPr>
              <w:pStyle w:val="TAL"/>
              <w:rPr>
                <w:sz w:val="16"/>
              </w:rPr>
            </w:pPr>
            <w:r>
              <w:rPr>
                <w:sz w:val="16"/>
              </w:rPr>
              <w:t>R5-245499</w:t>
            </w:r>
          </w:p>
        </w:tc>
        <w:tc>
          <w:tcPr>
            <w:tcW w:w="0" w:type="auto"/>
          </w:tcPr>
          <w:p w14:paraId="440211F1" w14:textId="77777777" w:rsidR="0068507F" w:rsidRPr="00571B4F" w:rsidRDefault="0068507F" w:rsidP="00630795">
            <w:pPr>
              <w:pStyle w:val="TAL"/>
              <w:rPr>
                <w:sz w:val="16"/>
              </w:rPr>
            </w:pPr>
            <w:proofErr w:type="spellStart"/>
            <w:r>
              <w:rPr>
                <w:sz w:val="16"/>
              </w:rPr>
              <w:t>Corrrection</w:t>
            </w:r>
            <w:proofErr w:type="spellEnd"/>
            <w:r>
              <w:rPr>
                <w:sz w:val="16"/>
              </w:rPr>
              <w:t xml:space="preserve"> to Idle mode test case 6.1.2.5</w:t>
            </w:r>
          </w:p>
        </w:tc>
        <w:tc>
          <w:tcPr>
            <w:tcW w:w="0" w:type="auto"/>
          </w:tcPr>
          <w:p w14:paraId="1E7719E7" w14:textId="77777777" w:rsidR="0068507F" w:rsidRPr="00571B4F" w:rsidRDefault="0068507F" w:rsidP="00630795">
            <w:pPr>
              <w:pStyle w:val="TAL"/>
              <w:rPr>
                <w:sz w:val="16"/>
              </w:rPr>
            </w:pPr>
            <w:r>
              <w:rPr>
                <w:sz w:val="16"/>
              </w:rPr>
              <w:t>Keysight Technologies UK</w:t>
            </w:r>
          </w:p>
        </w:tc>
        <w:tc>
          <w:tcPr>
            <w:tcW w:w="912" w:type="dxa"/>
          </w:tcPr>
          <w:p w14:paraId="5A29741B" w14:textId="77777777" w:rsidR="0068507F" w:rsidRPr="00571B4F" w:rsidRDefault="0068507F" w:rsidP="00630795">
            <w:pPr>
              <w:pStyle w:val="TAL"/>
              <w:rPr>
                <w:sz w:val="16"/>
              </w:rPr>
            </w:pPr>
            <w:r>
              <w:rPr>
                <w:sz w:val="16"/>
              </w:rPr>
              <w:t>agreed</w:t>
            </w:r>
          </w:p>
        </w:tc>
        <w:tc>
          <w:tcPr>
            <w:tcW w:w="1090" w:type="dxa"/>
          </w:tcPr>
          <w:p w14:paraId="03580AB3" w14:textId="77777777" w:rsidR="0068507F" w:rsidRPr="00571B4F" w:rsidRDefault="0068507F" w:rsidP="00630795">
            <w:pPr>
              <w:pStyle w:val="TAL"/>
              <w:rPr>
                <w:sz w:val="16"/>
              </w:rPr>
            </w:pPr>
            <w:r>
              <w:rPr>
                <w:sz w:val="16"/>
              </w:rPr>
              <w:t>R5-245320</w:t>
            </w:r>
          </w:p>
        </w:tc>
        <w:tc>
          <w:tcPr>
            <w:tcW w:w="1031" w:type="dxa"/>
          </w:tcPr>
          <w:p w14:paraId="639F352A" w14:textId="77777777" w:rsidR="0068507F" w:rsidRPr="00571B4F" w:rsidRDefault="0068507F" w:rsidP="00630795">
            <w:pPr>
              <w:pStyle w:val="TAL"/>
              <w:rPr>
                <w:sz w:val="16"/>
              </w:rPr>
            </w:pPr>
            <w:r>
              <w:rPr>
                <w:sz w:val="16"/>
              </w:rPr>
              <w:t>-</w:t>
            </w:r>
          </w:p>
        </w:tc>
      </w:tr>
      <w:tr w:rsidR="0068507F" w14:paraId="39494F33" w14:textId="77777777" w:rsidTr="00807266">
        <w:tc>
          <w:tcPr>
            <w:tcW w:w="0" w:type="auto"/>
          </w:tcPr>
          <w:p w14:paraId="186D7EAF" w14:textId="77777777" w:rsidR="0068507F" w:rsidRPr="00571B4F" w:rsidRDefault="0068507F" w:rsidP="00630795">
            <w:pPr>
              <w:pStyle w:val="TAL"/>
              <w:rPr>
                <w:sz w:val="16"/>
              </w:rPr>
            </w:pPr>
            <w:r>
              <w:rPr>
                <w:sz w:val="16"/>
              </w:rPr>
              <w:t>R5-245500</w:t>
            </w:r>
          </w:p>
        </w:tc>
        <w:tc>
          <w:tcPr>
            <w:tcW w:w="0" w:type="auto"/>
          </w:tcPr>
          <w:p w14:paraId="3BA1C08A"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6.5.2.4</w:t>
            </w:r>
          </w:p>
        </w:tc>
        <w:tc>
          <w:tcPr>
            <w:tcW w:w="0" w:type="auto"/>
          </w:tcPr>
          <w:p w14:paraId="4764341E" w14:textId="77777777" w:rsidR="0068507F" w:rsidRPr="00571B4F" w:rsidRDefault="0068507F" w:rsidP="00630795">
            <w:pPr>
              <w:pStyle w:val="TAL"/>
              <w:rPr>
                <w:sz w:val="16"/>
              </w:rPr>
            </w:pPr>
            <w:r>
              <w:rPr>
                <w:sz w:val="16"/>
              </w:rPr>
              <w:t>Keysight Technologies UK</w:t>
            </w:r>
          </w:p>
        </w:tc>
        <w:tc>
          <w:tcPr>
            <w:tcW w:w="912" w:type="dxa"/>
          </w:tcPr>
          <w:p w14:paraId="6A302F66" w14:textId="77777777" w:rsidR="0068507F" w:rsidRPr="00571B4F" w:rsidRDefault="0068507F" w:rsidP="00630795">
            <w:pPr>
              <w:pStyle w:val="TAL"/>
              <w:rPr>
                <w:sz w:val="16"/>
              </w:rPr>
            </w:pPr>
            <w:r>
              <w:rPr>
                <w:sz w:val="16"/>
              </w:rPr>
              <w:t>agreed</w:t>
            </w:r>
          </w:p>
        </w:tc>
        <w:tc>
          <w:tcPr>
            <w:tcW w:w="1090" w:type="dxa"/>
          </w:tcPr>
          <w:p w14:paraId="5597475A" w14:textId="77777777" w:rsidR="0068507F" w:rsidRPr="00571B4F" w:rsidRDefault="0068507F" w:rsidP="00630795">
            <w:pPr>
              <w:pStyle w:val="TAL"/>
              <w:rPr>
                <w:sz w:val="16"/>
              </w:rPr>
            </w:pPr>
            <w:r>
              <w:rPr>
                <w:sz w:val="16"/>
              </w:rPr>
              <w:t>R5-245435</w:t>
            </w:r>
          </w:p>
        </w:tc>
        <w:tc>
          <w:tcPr>
            <w:tcW w:w="1031" w:type="dxa"/>
          </w:tcPr>
          <w:p w14:paraId="279925BB" w14:textId="77777777" w:rsidR="0068507F" w:rsidRPr="00571B4F" w:rsidRDefault="0068507F" w:rsidP="00630795">
            <w:pPr>
              <w:pStyle w:val="TAL"/>
              <w:rPr>
                <w:sz w:val="16"/>
              </w:rPr>
            </w:pPr>
            <w:r>
              <w:rPr>
                <w:sz w:val="16"/>
              </w:rPr>
              <w:t>-</w:t>
            </w:r>
          </w:p>
        </w:tc>
      </w:tr>
      <w:tr w:rsidR="0068507F" w14:paraId="1D97B844" w14:textId="77777777" w:rsidTr="00807266">
        <w:tc>
          <w:tcPr>
            <w:tcW w:w="0" w:type="auto"/>
          </w:tcPr>
          <w:p w14:paraId="4C703051" w14:textId="77777777" w:rsidR="0068507F" w:rsidRPr="00571B4F" w:rsidRDefault="0068507F" w:rsidP="00630795">
            <w:pPr>
              <w:pStyle w:val="TAL"/>
              <w:rPr>
                <w:sz w:val="16"/>
              </w:rPr>
            </w:pPr>
            <w:r>
              <w:rPr>
                <w:sz w:val="16"/>
              </w:rPr>
              <w:t>R5-245501</w:t>
            </w:r>
          </w:p>
        </w:tc>
        <w:tc>
          <w:tcPr>
            <w:tcW w:w="0" w:type="auto"/>
          </w:tcPr>
          <w:p w14:paraId="06FA76A2"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6.5.2.6</w:t>
            </w:r>
          </w:p>
        </w:tc>
        <w:tc>
          <w:tcPr>
            <w:tcW w:w="0" w:type="auto"/>
          </w:tcPr>
          <w:p w14:paraId="51A5EB35" w14:textId="77777777" w:rsidR="0068507F" w:rsidRPr="00571B4F" w:rsidRDefault="0068507F" w:rsidP="00630795">
            <w:pPr>
              <w:pStyle w:val="TAL"/>
              <w:rPr>
                <w:sz w:val="16"/>
              </w:rPr>
            </w:pPr>
            <w:r>
              <w:rPr>
                <w:sz w:val="16"/>
              </w:rPr>
              <w:t>Keysight Technologies UK</w:t>
            </w:r>
          </w:p>
        </w:tc>
        <w:tc>
          <w:tcPr>
            <w:tcW w:w="912" w:type="dxa"/>
          </w:tcPr>
          <w:p w14:paraId="653D3F98" w14:textId="77777777" w:rsidR="0068507F" w:rsidRPr="00571B4F" w:rsidRDefault="0068507F" w:rsidP="00630795">
            <w:pPr>
              <w:pStyle w:val="TAL"/>
              <w:rPr>
                <w:sz w:val="16"/>
              </w:rPr>
            </w:pPr>
            <w:r>
              <w:rPr>
                <w:sz w:val="16"/>
              </w:rPr>
              <w:t>agreed</w:t>
            </w:r>
          </w:p>
        </w:tc>
        <w:tc>
          <w:tcPr>
            <w:tcW w:w="1090" w:type="dxa"/>
          </w:tcPr>
          <w:p w14:paraId="79BDA745" w14:textId="77777777" w:rsidR="0068507F" w:rsidRPr="00571B4F" w:rsidRDefault="0068507F" w:rsidP="00630795">
            <w:pPr>
              <w:pStyle w:val="TAL"/>
              <w:rPr>
                <w:sz w:val="16"/>
              </w:rPr>
            </w:pPr>
            <w:r>
              <w:rPr>
                <w:sz w:val="16"/>
              </w:rPr>
              <w:t>R5-245436</w:t>
            </w:r>
          </w:p>
        </w:tc>
        <w:tc>
          <w:tcPr>
            <w:tcW w:w="1031" w:type="dxa"/>
          </w:tcPr>
          <w:p w14:paraId="7BC70856" w14:textId="77777777" w:rsidR="0068507F" w:rsidRPr="00571B4F" w:rsidRDefault="0068507F" w:rsidP="00630795">
            <w:pPr>
              <w:pStyle w:val="TAL"/>
              <w:rPr>
                <w:sz w:val="16"/>
              </w:rPr>
            </w:pPr>
            <w:r>
              <w:rPr>
                <w:sz w:val="16"/>
              </w:rPr>
              <w:t>-</w:t>
            </w:r>
          </w:p>
        </w:tc>
      </w:tr>
      <w:tr w:rsidR="0068507F" w14:paraId="0593DF9A" w14:textId="77777777" w:rsidTr="00807266">
        <w:tc>
          <w:tcPr>
            <w:tcW w:w="0" w:type="auto"/>
          </w:tcPr>
          <w:p w14:paraId="6084C744" w14:textId="77777777" w:rsidR="0068507F" w:rsidRPr="00571B4F" w:rsidRDefault="0068507F" w:rsidP="00630795">
            <w:pPr>
              <w:pStyle w:val="TAL"/>
              <w:rPr>
                <w:sz w:val="16"/>
              </w:rPr>
            </w:pPr>
            <w:r>
              <w:rPr>
                <w:sz w:val="16"/>
              </w:rPr>
              <w:t>R5-245502</w:t>
            </w:r>
          </w:p>
        </w:tc>
        <w:tc>
          <w:tcPr>
            <w:tcW w:w="0" w:type="auto"/>
          </w:tcPr>
          <w:p w14:paraId="60DD6F3E" w14:textId="77777777" w:rsidR="0068507F" w:rsidRPr="00571B4F" w:rsidRDefault="0068507F" w:rsidP="00630795">
            <w:pPr>
              <w:pStyle w:val="TAL"/>
              <w:rPr>
                <w:sz w:val="16"/>
              </w:rPr>
            </w:pPr>
            <w:r>
              <w:rPr>
                <w:sz w:val="16"/>
              </w:rPr>
              <w:t>Corrections to BWP test case 7.1.1.8.1</w:t>
            </w:r>
          </w:p>
        </w:tc>
        <w:tc>
          <w:tcPr>
            <w:tcW w:w="0" w:type="auto"/>
          </w:tcPr>
          <w:p w14:paraId="2A017AD0"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15D13683" w14:textId="77777777" w:rsidR="0068507F" w:rsidRPr="00571B4F" w:rsidRDefault="0068507F" w:rsidP="00630795">
            <w:pPr>
              <w:pStyle w:val="TAL"/>
              <w:rPr>
                <w:sz w:val="16"/>
              </w:rPr>
            </w:pPr>
            <w:r>
              <w:rPr>
                <w:sz w:val="16"/>
              </w:rPr>
              <w:t>agreed</w:t>
            </w:r>
          </w:p>
        </w:tc>
        <w:tc>
          <w:tcPr>
            <w:tcW w:w="1090" w:type="dxa"/>
          </w:tcPr>
          <w:p w14:paraId="1624F4DE" w14:textId="77777777" w:rsidR="0068507F" w:rsidRPr="00571B4F" w:rsidRDefault="0068507F" w:rsidP="00630795">
            <w:pPr>
              <w:pStyle w:val="TAL"/>
              <w:rPr>
                <w:sz w:val="16"/>
              </w:rPr>
            </w:pPr>
            <w:r>
              <w:rPr>
                <w:sz w:val="16"/>
              </w:rPr>
              <w:t>R5-244193</w:t>
            </w:r>
          </w:p>
        </w:tc>
        <w:tc>
          <w:tcPr>
            <w:tcW w:w="1031" w:type="dxa"/>
          </w:tcPr>
          <w:p w14:paraId="22D2A1BF" w14:textId="77777777" w:rsidR="0068507F" w:rsidRPr="00571B4F" w:rsidRDefault="0068507F" w:rsidP="00630795">
            <w:pPr>
              <w:pStyle w:val="TAL"/>
              <w:rPr>
                <w:sz w:val="16"/>
              </w:rPr>
            </w:pPr>
            <w:r>
              <w:rPr>
                <w:sz w:val="16"/>
              </w:rPr>
              <w:t>-</w:t>
            </w:r>
          </w:p>
        </w:tc>
      </w:tr>
      <w:tr w:rsidR="0068507F" w14:paraId="52914763" w14:textId="77777777" w:rsidTr="00807266">
        <w:tc>
          <w:tcPr>
            <w:tcW w:w="0" w:type="auto"/>
          </w:tcPr>
          <w:p w14:paraId="14F5C7CD" w14:textId="77777777" w:rsidR="0068507F" w:rsidRPr="00571B4F" w:rsidRDefault="0068507F" w:rsidP="00630795">
            <w:pPr>
              <w:pStyle w:val="TAL"/>
              <w:rPr>
                <w:sz w:val="16"/>
              </w:rPr>
            </w:pPr>
            <w:r>
              <w:rPr>
                <w:sz w:val="16"/>
              </w:rPr>
              <w:t>R5-245503</w:t>
            </w:r>
          </w:p>
        </w:tc>
        <w:tc>
          <w:tcPr>
            <w:tcW w:w="0" w:type="auto"/>
          </w:tcPr>
          <w:p w14:paraId="33FEC76F" w14:textId="77777777" w:rsidR="0068507F" w:rsidRPr="00571B4F" w:rsidRDefault="0068507F" w:rsidP="00630795">
            <w:pPr>
              <w:pStyle w:val="TAL"/>
              <w:rPr>
                <w:sz w:val="16"/>
              </w:rPr>
            </w:pPr>
            <w:r>
              <w:rPr>
                <w:sz w:val="16"/>
              </w:rPr>
              <w:t>Enhancements to SUL test case 7.1.1.1.5</w:t>
            </w:r>
          </w:p>
        </w:tc>
        <w:tc>
          <w:tcPr>
            <w:tcW w:w="0" w:type="auto"/>
          </w:tcPr>
          <w:p w14:paraId="5035BD7F"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38B3989D" w14:textId="77777777" w:rsidR="0068507F" w:rsidRPr="00571B4F" w:rsidRDefault="0068507F" w:rsidP="00630795">
            <w:pPr>
              <w:pStyle w:val="TAL"/>
              <w:rPr>
                <w:sz w:val="16"/>
              </w:rPr>
            </w:pPr>
            <w:r>
              <w:rPr>
                <w:sz w:val="16"/>
              </w:rPr>
              <w:t>agreed</w:t>
            </w:r>
          </w:p>
        </w:tc>
        <w:tc>
          <w:tcPr>
            <w:tcW w:w="1090" w:type="dxa"/>
          </w:tcPr>
          <w:p w14:paraId="5CF292F4" w14:textId="77777777" w:rsidR="0068507F" w:rsidRPr="00571B4F" w:rsidRDefault="0068507F" w:rsidP="00630795">
            <w:pPr>
              <w:pStyle w:val="TAL"/>
              <w:rPr>
                <w:sz w:val="16"/>
              </w:rPr>
            </w:pPr>
            <w:r>
              <w:rPr>
                <w:sz w:val="16"/>
              </w:rPr>
              <w:t>R5-244197</w:t>
            </w:r>
          </w:p>
        </w:tc>
        <w:tc>
          <w:tcPr>
            <w:tcW w:w="1031" w:type="dxa"/>
          </w:tcPr>
          <w:p w14:paraId="60FC8543" w14:textId="77777777" w:rsidR="0068507F" w:rsidRPr="00571B4F" w:rsidRDefault="0068507F" w:rsidP="00630795">
            <w:pPr>
              <w:pStyle w:val="TAL"/>
              <w:rPr>
                <w:sz w:val="16"/>
              </w:rPr>
            </w:pPr>
            <w:r>
              <w:rPr>
                <w:sz w:val="16"/>
              </w:rPr>
              <w:t>-</w:t>
            </w:r>
          </w:p>
        </w:tc>
      </w:tr>
      <w:tr w:rsidR="0068507F" w14:paraId="279658DE" w14:textId="77777777" w:rsidTr="00807266">
        <w:tc>
          <w:tcPr>
            <w:tcW w:w="0" w:type="auto"/>
          </w:tcPr>
          <w:p w14:paraId="2A6C77F5" w14:textId="77777777" w:rsidR="0068507F" w:rsidRPr="00571B4F" w:rsidRDefault="0068507F" w:rsidP="00630795">
            <w:pPr>
              <w:pStyle w:val="TAL"/>
              <w:rPr>
                <w:sz w:val="16"/>
              </w:rPr>
            </w:pPr>
            <w:r>
              <w:rPr>
                <w:sz w:val="16"/>
              </w:rPr>
              <w:t>R5-245504</w:t>
            </w:r>
          </w:p>
        </w:tc>
        <w:tc>
          <w:tcPr>
            <w:tcW w:w="0" w:type="auto"/>
          </w:tcPr>
          <w:p w14:paraId="1E42C76D" w14:textId="77777777" w:rsidR="0068507F" w:rsidRPr="00571B4F" w:rsidRDefault="0068507F" w:rsidP="00630795">
            <w:pPr>
              <w:pStyle w:val="TAL"/>
              <w:rPr>
                <w:sz w:val="16"/>
              </w:rPr>
            </w:pPr>
            <w:r>
              <w:rPr>
                <w:sz w:val="16"/>
              </w:rPr>
              <w:t>Correction to MAC TC 7.1.1.1.1</w:t>
            </w:r>
          </w:p>
        </w:tc>
        <w:tc>
          <w:tcPr>
            <w:tcW w:w="0" w:type="auto"/>
          </w:tcPr>
          <w:p w14:paraId="02E956C6" w14:textId="77777777" w:rsidR="0068507F" w:rsidRPr="00571B4F" w:rsidRDefault="0068507F" w:rsidP="00630795">
            <w:pPr>
              <w:pStyle w:val="TAL"/>
              <w:rPr>
                <w:sz w:val="16"/>
              </w:rPr>
            </w:pPr>
            <w:r>
              <w:rPr>
                <w:sz w:val="16"/>
              </w:rPr>
              <w:t>MediaTek Inc.</w:t>
            </w:r>
          </w:p>
        </w:tc>
        <w:tc>
          <w:tcPr>
            <w:tcW w:w="912" w:type="dxa"/>
          </w:tcPr>
          <w:p w14:paraId="4CB2A9EB" w14:textId="77777777" w:rsidR="0068507F" w:rsidRPr="00571B4F" w:rsidRDefault="0068507F" w:rsidP="00630795">
            <w:pPr>
              <w:pStyle w:val="TAL"/>
              <w:rPr>
                <w:sz w:val="16"/>
              </w:rPr>
            </w:pPr>
            <w:r>
              <w:rPr>
                <w:sz w:val="16"/>
              </w:rPr>
              <w:t>agreed</w:t>
            </w:r>
          </w:p>
        </w:tc>
        <w:tc>
          <w:tcPr>
            <w:tcW w:w="1090" w:type="dxa"/>
          </w:tcPr>
          <w:p w14:paraId="7D2D7ADB" w14:textId="77777777" w:rsidR="0068507F" w:rsidRPr="00571B4F" w:rsidRDefault="0068507F" w:rsidP="00630795">
            <w:pPr>
              <w:pStyle w:val="TAL"/>
              <w:rPr>
                <w:sz w:val="16"/>
              </w:rPr>
            </w:pPr>
            <w:r>
              <w:rPr>
                <w:sz w:val="16"/>
              </w:rPr>
              <w:t>R5-244242</w:t>
            </w:r>
          </w:p>
        </w:tc>
        <w:tc>
          <w:tcPr>
            <w:tcW w:w="1031" w:type="dxa"/>
          </w:tcPr>
          <w:p w14:paraId="54CF1646" w14:textId="77777777" w:rsidR="0068507F" w:rsidRPr="00571B4F" w:rsidRDefault="0068507F" w:rsidP="00630795">
            <w:pPr>
              <w:pStyle w:val="TAL"/>
              <w:rPr>
                <w:sz w:val="16"/>
              </w:rPr>
            </w:pPr>
            <w:r>
              <w:rPr>
                <w:sz w:val="16"/>
              </w:rPr>
              <w:t>-</w:t>
            </w:r>
          </w:p>
        </w:tc>
      </w:tr>
      <w:tr w:rsidR="0068507F" w14:paraId="400BA331" w14:textId="77777777" w:rsidTr="00807266">
        <w:tc>
          <w:tcPr>
            <w:tcW w:w="0" w:type="auto"/>
          </w:tcPr>
          <w:p w14:paraId="4DDC0388" w14:textId="77777777" w:rsidR="0068507F" w:rsidRPr="00571B4F" w:rsidRDefault="0068507F" w:rsidP="00630795">
            <w:pPr>
              <w:pStyle w:val="TAL"/>
              <w:rPr>
                <w:sz w:val="16"/>
              </w:rPr>
            </w:pPr>
            <w:r>
              <w:rPr>
                <w:sz w:val="16"/>
              </w:rPr>
              <w:t>R5-245505</w:t>
            </w:r>
          </w:p>
        </w:tc>
        <w:tc>
          <w:tcPr>
            <w:tcW w:w="0" w:type="auto"/>
          </w:tcPr>
          <w:p w14:paraId="0C804BCE" w14:textId="77777777" w:rsidR="0068507F" w:rsidRPr="00571B4F" w:rsidRDefault="0068507F" w:rsidP="00630795">
            <w:pPr>
              <w:pStyle w:val="TAL"/>
              <w:rPr>
                <w:sz w:val="16"/>
              </w:rPr>
            </w:pPr>
            <w:r>
              <w:rPr>
                <w:sz w:val="16"/>
              </w:rPr>
              <w:t>Correction to MAC TC 7.1.1.1.1a, 7.1.1.2.2 and 7.1.1.3.9</w:t>
            </w:r>
          </w:p>
        </w:tc>
        <w:tc>
          <w:tcPr>
            <w:tcW w:w="0" w:type="auto"/>
          </w:tcPr>
          <w:p w14:paraId="30E8D7AF" w14:textId="77777777" w:rsidR="0068507F" w:rsidRPr="00571B4F" w:rsidRDefault="0068507F" w:rsidP="00630795">
            <w:pPr>
              <w:pStyle w:val="TAL"/>
              <w:rPr>
                <w:sz w:val="16"/>
              </w:rPr>
            </w:pPr>
            <w:r>
              <w:rPr>
                <w:sz w:val="16"/>
              </w:rPr>
              <w:t>MediaTek Inc.</w:t>
            </w:r>
          </w:p>
        </w:tc>
        <w:tc>
          <w:tcPr>
            <w:tcW w:w="912" w:type="dxa"/>
          </w:tcPr>
          <w:p w14:paraId="6FA710BD" w14:textId="77777777" w:rsidR="0068507F" w:rsidRPr="00571B4F" w:rsidRDefault="0068507F" w:rsidP="00630795">
            <w:pPr>
              <w:pStyle w:val="TAL"/>
              <w:rPr>
                <w:sz w:val="16"/>
              </w:rPr>
            </w:pPr>
            <w:r>
              <w:rPr>
                <w:sz w:val="16"/>
              </w:rPr>
              <w:t>agreed</w:t>
            </w:r>
          </w:p>
        </w:tc>
        <w:tc>
          <w:tcPr>
            <w:tcW w:w="1090" w:type="dxa"/>
          </w:tcPr>
          <w:p w14:paraId="773A1D64" w14:textId="77777777" w:rsidR="0068507F" w:rsidRPr="00571B4F" w:rsidRDefault="0068507F" w:rsidP="00630795">
            <w:pPr>
              <w:pStyle w:val="TAL"/>
              <w:rPr>
                <w:sz w:val="16"/>
              </w:rPr>
            </w:pPr>
            <w:r>
              <w:rPr>
                <w:sz w:val="16"/>
              </w:rPr>
              <w:t>R5-244243</w:t>
            </w:r>
          </w:p>
        </w:tc>
        <w:tc>
          <w:tcPr>
            <w:tcW w:w="1031" w:type="dxa"/>
          </w:tcPr>
          <w:p w14:paraId="0B86738D" w14:textId="77777777" w:rsidR="0068507F" w:rsidRPr="00571B4F" w:rsidRDefault="0068507F" w:rsidP="00630795">
            <w:pPr>
              <w:pStyle w:val="TAL"/>
              <w:rPr>
                <w:sz w:val="16"/>
              </w:rPr>
            </w:pPr>
            <w:r>
              <w:rPr>
                <w:sz w:val="16"/>
              </w:rPr>
              <w:t>-</w:t>
            </w:r>
          </w:p>
        </w:tc>
      </w:tr>
      <w:tr w:rsidR="0068507F" w14:paraId="068FBC67" w14:textId="77777777" w:rsidTr="00807266">
        <w:tc>
          <w:tcPr>
            <w:tcW w:w="0" w:type="auto"/>
          </w:tcPr>
          <w:p w14:paraId="198066C5" w14:textId="77777777" w:rsidR="0068507F" w:rsidRPr="00571B4F" w:rsidRDefault="0068507F" w:rsidP="00630795">
            <w:pPr>
              <w:pStyle w:val="TAL"/>
              <w:rPr>
                <w:sz w:val="16"/>
              </w:rPr>
            </w:pPr>
            <w:r>
              <w:rPr>
                <w:sz w:val="16"/>
              </w:rPr>
              <w:t>R5-245506</w:t>
            </w:r>
          </w:p>
        </w:tc>
        <w:tc>
          <w:tcPr>
            <w:tcW w:w="0" w:type="auto"/>
          </w:tcPr>
          <w:p w14:paraId="6DF3507B" w14:textId="77777777" w:rsidR="0068507F" w:rsidRPr="00571B4F" w:rsidRDefault="0068507F" w:rsidP="00630795">
            <w:pPr>
              <w:pStyle w:val="TAL"/>
              <w:rPr>
                <w:sz w:val="16"/>
              </w:rPr>
            </w:pPr>
            <w:r>
              <w:rPr>
                <w:sz w:val="16"/>
              </w:rPr>
              <w:t>Correction to MAC TC 7.1.1.1.2, 7.1.1.2.1, 7.1.1.2.4 and 7.1.1.3.1</w:t>
            </w:r>
          </w:p>
        </w:tc>
        <w:tc>
          <w:tcPr>
            <w:tcW w:w="0" w:type="auto"/>
          </w:tcPr>
          <w:p w14:paraId="2A637260" w14:textId="77777777" w:rsidR="0068507F" w:rsidRPr="00571B4F" w:rsidRDefault="0068507F" w:rsidP="00630795">
            <w:pPr>
              <w:pStyle w:val="TAL"/>
              <w:rPr>
                <w:sz w:val="16"/>
              </w:rPr>
            </w:pPr>
            <w:r>
              <w:rPr>
                <w:sz w:val="16"/>
              </w:rPr>
              <w:t>MediaTek Inc.</w:t>
            </w:r>
          </w:p>
        </w:tc>
        <w:tc>
          <w:tcPr>
            <w:tcW w:w="912" w:type="dxa"/>
          </w:tcPr>
          <w:p w14:paraId="442791BC" w14:textId="77777777" w:rsidR="0068507F" w:rsidRPr="00571B4F" w:rsidRDefault="0068507F" w:rsidP="00630795">
            <w:pPr>
              <w:pStyle w:val="TAL"/>
              <w:rPr>
                <w:sz w:val="16"/>
              </w:rPr>
            </w:pPr>
            <w:r>
              <w:rPr>
                <w:sz w:val="16"/>
              </w:rPr>
              <w:t>agreed</w:t>
            </w:r>
          </w:p>
        </w:tc>
        <w:tc>
          <w:tcPr>
            <w:tcW w:w="1090" w:type="dxa"/>
          </w:tcPr>
          <w:p w14:paraId="3D0EB05D" w14:textId="77777777" w:rsidR="0068507F" w:rsidRPr="00571B4F" w:rsidRDefault="0068507F" w:rsidP="00630795">
            <w:pPr>
              <w:pStyle w:val="TAL"/>
              <w:rPr>
                <w:sz w:val="16"/>
              </w:rPr>
            </w:pPr>
            <w:r>
              <w:rPr>
                <w:sz w:val="16"/>
              </w:rPr>
              <w:t>R5-244244</w:t>
            </w:r>
          </w:p>
        </w:tc>
        <w:tc>
          <w:tcPr>
            <w:tcW w:w="1031" w:type="dxa"/>
          </w:tcPr>
          <w:p w14:paraId="7790BC2B" w14:textId="77777777" w:rsidR="0068507F" w:rsidRPr="00571B4F" w:rsidRDefault="0068507F" w:rsidP="00630795">
            <w:pPr>
              <w:pStyle w:val="TAL"/>
              <w:rPr>
                <w:sz w:val="16"/>
              </w:rPr>
            </w:pPr>
            <w:r>
              <w:rPr>
                <w:sz w:val="16"/>
              </w:rPr>
              <w:t>-</w:t>
            </w:r>
          </w:p>
        </w:tc>
      </w:tr>
      <w:tr w:rsidR="0068507F" w14:paraId="61A5072C" w14:textId="77777777" w:rsidTr="00807266">
        <w:tc>
          <w:tcPr>
            <w:tcW w:w="0" w:type="auto"/>
          </w:tcPr>
          <w:p w14:paraId="533B7BC8" w14:textId="77777777" w:rsidR="0068507F" w:rsidRPr="00571B4F" w:rsidRDefault="0068507F" w:rsidP="00630795">
            <w:pPr>
              <w:pStyle w:val="TAL"/>
              <w:rPr>
                <w:sz w:val="16"/>
              </w:rPr>
            </w:pPr>
            <w:r>
              <w:rPr>
                <w:sz w:val="16"/>
              </w:rPr>
              <w:t>R5-245507</w:t>
            </w:r>
          </w:p>
        </w:tc>
        <w:tc>
          <w:tcPr>
            <w:tcW w:w="0" w:type="auto"/>
          </w:tcPr>
          <w:p w14:paraId="2C08829F" w14:textId="77777777" w:rsidR="0068507F" w:rsidRPr="00571B4F" w:rsidRDefault="0068507F" w:rsidP="00630795">
            <w:pPr>
              <w:pStyle w:val="TAL"/>
              <w:rPr>
                <w:sz w:val="16"/>
              </w:rPr>
            </w:pPr>
            <w:r>
              <w:rPr>
                <w:sz w:val="16"/>
              </w:rPr>
              <w:t>Correction to 2-step RACH TC 7.1.1.1.7, 7.1.1.1.10 and 7.1.1.1.10a</w:t>
            </w:r>
          </w:p>
        </w:tc>
        <w:tc>
          <w:tcPr>
            <w:tcW w:w="0" w:type="auto"/>
          </w:tcPr>
          <w:p w14:paraId="5D87D4DE" w14:textId="77777777" w:rsidR="0068507F" w:rsidRPr="00571B4F" w:rsidRDefault="0068507F" w:rsidP="00630795">
            <w:pPr>
              <w:pStyle w:val="TAL"/>
              <w:rPr>
                <w:sz w:val="16"/>
              </w:rPr>
            </w:pPr>
            <w:r>
              <w:rPr>
                <w:sz w:val="16"/>
              </w:rPr>
              <w:t>MediaTek Inc.</w:t>
            </w:r>
          </w:p>
        </w:tc>
        <w:tc>
          <w:tcPr>
            <w:tcW w:w="912" w:type="dxa"/>
          </w:tcPr>
          <w:p w14:paraId="3EFE30F3" w14:textId="77777777" w:rsidR="0068507F" w:rsidRPr="00571B4F" w:rsidRDefault="0068507F" w:rsidP="00630795">
            <w:pPr>
              <w:pStyle w:val="TAL"/>
              <w:rPr>
                <w:sz w:val="16"/>
              </w:rPr>
            </w:pPr>
            <w:r>
              <w:rPr>
                <w:sz w:val="16"/>
              </w:rPr>
              <w:t>agreed</w:t>
            </w:r>
          </w:p>
        </w:tc>
        <w:tc>
          <w:tcPr>
            <w:tcW w:w="1090" w:type="dxa"/>
          </w:tcPr>
          <w:p w14:paraId="38A8AE1F" w14:textId="77777777" w:rsidR="0068507F" w:rsidRPr="00571B4F" w:rsidRDefault="0068507F" w:rsidP="00630795">
            <w:pPr>
              <w:pStyle w:val="TAL"/>
              <w:rPr>
                <w:sz w:val="16"/>
              </w:rPr>
            </w:pPr>
            <w:r>
              <w:rPr>
                <w:sz w:val="16"/>
              </w:rPr>
              <w:t>R5-244245</w:t>
            </w:r>
          </w:p>
        </w:tc>
        <w:tc>
          <w:tcPr>
            <w:tcW w:w="1031" w:type="dxa"/>
          </w:tcPr>
          <w:p w14:paraId="3A2CBEEB" w14:textId="77777777" w:rsidR="0068507F" w:rsidRPr="00571B4F" w:rsidRDefault="0068507F" w:rsidP="00630795">
            <w:pPr>
              <w:pStyle w:val="TAL"/>
              <w:rPr>
                <w:sz w:val="16"/>
              </w:rPr>
            </w:pPr>
            <w:r>
              <w:rPr>
                <w:sz w:val="16"/>
              </w:rPr>
              <w:t>-</w:t>
            </w:r>
          </w:p>
        </w:tc>
      </w:tr>
      <w:tr w:rsidR="0068507F" w14:paraId="508A315E" w14:textId="77777777" w:rsidTr="00807266">
        <w:tc>
          <w:tcPr>
            <w:tcW w:w="0" w:type="auto"/>
          </w:tcPr>
          <w:p w14:paraId="13111FF8" w14:textId="77777777" w:rsidR="0068507F" w:rsidRPr="00571B4F" w:rsidRDefault="0068507F" w:rsidP="00630795">
            <w:pPr>
              <w:pStyle w:val="TAL"/>
              <w:rPr>
                <w:sz w:val="16"/>
              </w:rPr>
            </w:pPr>
            <w:r>
              <w:rPr>
                <w:sz w:val="16"/>
              </w:rPr>
              <w:t>R5-245508</w:t>
            </w:r>
          </w:p>
        </w:tc>
        <w:tc>
          <w:tcPr>
            <w:tcW w:w="0" w:type="auto"/>
          </w:tcPr>
          <w:p w14:paraId="13041FAC" w14:textId="77777777" w:rsidR="0068507F" w:rsidRPr="00571B4F" w:rsidRDefault="0068507F" w:rsidP="00630795">
            <w:pPr>
              <w:pStyle w:val="TAL"/>
              <w:rPr>
                <w:sz w:val="16"/>
              </w:rPr>
            </w:pPr>
            <w:r>
              <w:rPr>
                <w:sz w:val="16"/>
              </w:rPr>
              <w:t>Correction to 2-step RACH TC 7.1.1.1.9</w:t>
            </w:r>
          </w:p>
        </w:tc>
        <w:tc>
          <w:tcPr>
            <w:tcW w:w="0" w:type="auto"/>
          </w:tcPr>
          <w:p w14:paraId="203FD444" w14:textId="77777777" w:rsidR="0068507F" w:rsidRPr="00571B4F" w:rsidRDefault="0068507F" w:rsidP="00630795">
            <w:pPr>
              <w:pStyle w:val="TAL"/>
              <w:rPr>
                <w:sz w:val="16"/>
              </w:rPr>
            </w:pPr>
            <w:r>
              <w:rPr>
                <w:sz w:val="16"/>
              </w:rPr>
              <w:t>MediaTek Inc.</w:t>
            </w:r>
          </w:p>
        </w:tc>
        <w:tc>
          <w:tcPr>
            <w:tcW w:w="912" w:type="dxa"/>
          </w:tcPr>
          <w:p w14:paraId="4BBEF2D1" w14:textId="77777777" w:rsidR="0068507F" w:rsidRPr="00571B4F" w:rsidRDefault="0068507F" w:rsidP="00630795">
            <w:pPr>
              <w:pStyle w:val="TAL"/>
              <w:rPr>
                <w:sz w:val="16"/>
              </w:rPr>
            </w:pPr>
            <w:r>
              <w:rPr>
                <w:sz w:val="16"/>
              </w:rPr>
              <w:t>agreed</w:t>
            </w:r>
          </w:p>
        </w:tc>
        <w:tc>
          <w:tcPr>
            <w:tcW w:w="1090" w:type="dxa"/>
          </w:tcPr>
          <w:p w14:paraId="77762C04" w14:textId="77777777" w:rsidR="0068507F" w:rsidRPr="00571B4F" w:rsidRDefault="0068507F" w:rsidP="00630795">
            <w:pPr>
              <w:pStyle w:val="TAL"/>
              <w:rPr>
                <w:sz w:val="16"/>
              </w:rPr>
            </w:pPr>
            <w:r>
              <w:rPr>
                <w:sz w:val="16"/>
              </w:rPr>
              <w:t>R5-244246</w:t>
            </w:r>
          </w:p>
        </w:tc>
        <w:tc>
          <w:tcPr>
            <w:tcW w:w="1031" w:type="dxa"/>
          </w:tcPr>
          <w:p w14:paraId="0B838B78" w14:textId="77777777" w:rsidR="0068507F" w:rsidRPr="00571B4F" w:rsidRDefault="0068507F" w:rsidP="00630795">
            <w:pPr>
              <w:pStyle w:val="TAL"/>
              <w:rPr>
                <w:sz w:val="16"/>
              </w:rPr>
            </w:pPr>
            <w:r>
              <w:rPr>
                <w:sz w:val="16"/>
              </w:rPr>
              <w:t>-</w:t>
            </w:r>
          </w:p>
        </w:tc>
      </w:tr>
      <w:tr w:rsidR="0068507F" w14:paraId="6B2F3B7F" w14:textId="77777777" w:rsidTr="00807266">
        <w:tc>
          <w:tcPr>
            <w:tcW w:w="0" w:type="auto"/>
          </w:tcPr>
          <w:p w14:paraId="6094B485" w14:textId="77777777" w:rsidR="0068507F" w:rsidRPr="00571B4F" w:rsidRDefault="0068507F" w:rsidP="00630795">
            <w:pPr>
              <w:pStyle w:val="TAL"/>
              <w:rPr>
                <w:sz w:val="16"/>
              </w:rPr>
            </w:pPr>
            <w:r>
              <w:rPr>
                <w:sz w:val="16"/>
              </w:rPr>
              <w:t>R5-245509</w:t>
            </w:r>
          </w:p>
        </w:tc>
        <w:tc>
          <w:tcPr>
            <w:tcW w:w="0" w:type="auto"/>
          </w:tcPr>
          <w:p w14:paraId="43DE3632" w14:textId="77777777" w:rsidR="0068507F" w:rsidRPr="00571B4F" w:rsidRDefault="0068507F" w:rsidP="00630795">
            <w:pPr>
              <w:pStyle w:val="TAL"/>
              <w:rPr>
                <w:sz w:val="16"/>
              </w:rPr>
            </w:pPr>
            <w:r>
              <w:rPr>
                <w:sz w:val="16"/>
              </w:rPr>
              <w:t>Correction to NR CA MAC TC 7.1.1.3.8.x</w:t>
            </w:r>
          </w:p>
        </w:tc>
        <w:tc>
          <w:tcPr>
            <w:tcW w:w="0" w:type="auto"/>
          </w:tcPr>
          <w:p w14:paraId="3ED1FAE0" w14:textId="77777777" w:rsidR="0068507F" w:rsidRPr="00571B4F" w:rsidRDefault="0068507F" w:rsidP="00630795">
            <w:pPr>
              <w:pStyle w:val="TAL"/>
              <w:rPr>
                <w:sz w:val="16"/>
              </w:rPr>
            </w:pPr>
            <w:r>
              <w:rPr>
                <w:sz w:val="16"/>
              </w:rPr>
              <w:t>MediaTek Inc.</w:t>
            </w:r>
          </w:p>
        </w:tc>
        <w:tc>
          <w:tcPr>
            <w:tcW w:w="912" w:type="dxa"/>
          </w:tcPr>
          <w:p w14:paraId="18922DA2" w14:textId="77777777" w:rsidR="0068507F" w:rsidRPr="00571B4F" w:rsidRDefault="0068507F" w:rsidP="00630795">
            <w:pPr>
              <w:pStyle w:val="TAL"/>
              <w:rPr>
                <w:sz w:val="16"/>
              </w:rPr>
            </w:pPr>
            <w:r>
              <w:rPr>
                <w:sz w:val="16"/>
              </w:rPr>
              <w:t>agreed</w:t>
            </w:r>
          </w:p>
        </w:tc>
        <w:tc>
          <w:tcPr>
            <w:tcW w:w="1090" w:type="dxa"/>
          </w:tcPr>
          <w:p w14:paraId="3AED538D" w14:textId="77777777" w:rsidR="0068507F" w:rsidRPr="00571B4F" w:rsidRDefault="0068507F" w:rsidP="00630795">
            <w:pPr>
              <w:pStyle w:val="TAL"/>
              <w:rPr>
                <w:sz w:val="16"/>
              </w:rPr>
            </w:pPr>
            <w:r>
              <w:rPr>
                <w:sz w:val="16"/>
              </w:rPr>
              <w:t>R5-244247</w:t>
            </w:r>
          </w:p>
        </w:tc>
        <w:tc>
          <w:tcPr>
            <w:tcW w:w="1031" w:type="dxa"/>
          </w:tcPr>
          <w:p w14:paraId="3DAB2ECD" w14:textId="77777777" w:rsidR="0068507F" w:rsidRPr="00571B4F" w:rsidRDefault="0068507F" w:rsidP="00630795">
            <w:pPr>
              <w:pStyle w:val="TAL"/>
              <w:rPr>
                <w:sz w:val="16"/>
              </w:rPr>
            </w:pPr>
            <w:r>
              <w:rPr>
                <w:sz w:val="16"/>
              </w:rPr>
              <w:t>-</w:t>
            </w:r>
          </w:p>
        </w:tc>
      </w:tr>
      <w:tr w:rsidR="0068507F" w14:paraId="590F8D19" w14:textId="77777777" w:rsidTr="00807266">
        <w:tc>
          <w:tcPr>
            <w:tcW w:w="0" w:type="auto"/>
          </w:tcPr>
          <w:p w14:paraId="0E0A6CDA" w14:textId="77777777" w:rsidR="0068507F" w:rsidRPr="00571B4F" w:rsidRDefault="0068507F" w:rsidP="00630795">
            <w:pPr>
              <w:pStyle w:val="TAL"/>
              <w:rPr>
                <w:sz w:val="16"/>
              </w:rPr>
            </w:pPr>
            <w:r>
              <w:rPr>
                <w:sz w:val="16"/>
              </w:rPr>
              <w:t>R5-245510</w:t>
            </w:r>
          </w:p>
        </w:tc>
        <w:tc>
          <w:tcPr>
            <w:tcW w:w="0" w:type="auto"/>
          </w:tcPr>
          <w:p w14:paraId="40FEA875" w14:textId="77777777" w:rsidR="0068507F" w:rsidRPr="00571B4F" w:rsidRDefault="0068507F" w:rsidP="00630795">
            <w:pPr>
              <w:pStyle w:val="TAL"/>
              <w:rPr>
                <w:sz w:val="16"/>
              </w:rPr>
            </w:pPr>
            <w:r>
              <w:rPr>
                <w:sz w:val="16"/>
              </w:rPr>
              <w:t>Correction to URLLC TC 7.1.1.3.12</w:t>
            </w:r>
          </w:p>
        </w:tc>
        <w:tc>
          <w:tcPr>
            <w:tcW w:w="0" w:type="auto"/>
          </w:tcPr>
          <w:p w14:paraId="0491725D" w14:textId="77777777" w:rsidR="0068507F" w:rsidRPr="00571B4F" w:rsidRDefault="0068507F" w:rsidP="00630795">
            <w:pPr>
              <w:pStyle w:val="TAL"/>
              <w:rPr>
                <w:sz w:val="16"/>
              </w:rPr>
            </w:pPr>
            <w:r>
              <w:rPr>
                <w:sz w:val="16"/>
              </w:rPr>
              <w:t>MediaTek Inc.</w:t>
            </w:r>
          </w:p>
        </w:tc>
        <w:tc>
          <w:tcPr>
            <w:tcW w:w="912" w:type="dxa"/>
          </w:tcPr>
          <w:p w14:paraId="5ADD15CD" w14:textId="77777777" w:rsidR="0068507F" w:rsidRPr="00571B4F" w:rsidRDefault="0068507F" w:rsidP="00630795">
            <w:pPr>
              <w:pStyle w:val="TAL"/>
              <w:rPr>
                <w:sz w:val="16"/>
              </w:rPr>
            </w:pPr>
            <w:r>
              <w:rPr>
                <w:sz w:val="16"/>
              </w:rPr>
              <w:t>agreed</w:t>
            </w:r>
          </w:p>
        </w:tc>
        <w:tc>
          <w:tcPr>
            <w:tcW w:w="1090" w:type="dxa"/>
          </w:tcPr>
          <w:p w14:paraId="6E9A4644" w14:textId="77777777" w:rsidR="0068507F" w:rsidRPr="00571B4F" w:rsidRDefault="0068507F" w:rsidP="00630795">
            <w:pPr>
              <w:pStyle w:val="TAL"/>
              <w:rPr>
                <w:sz w:val="16"/>
              </w:rPr>
            </w:pPr>
            <w:r>
              <w:rPr>
                <w:sz w:val="16"/>
              </w:rPr>
              <w:t>R5-244248</w:t>
            </w:r>
          </w:p>
        </w:tc>
        <w:tc>
          <w:tcPr>
            <w:tcW w:w="1031" w:type="dxa"/>
          </w:tcPr>
          <w:p w14:paraId="2F869504" w14:textId="77777777" w:rsidR="0068507F" w:rsidRPr="00571B4F" w:rsidRDefault="0068507F" w:rsidP="00630795">
            <w:pPr>
              <w:pStyle w:val="TAL"/>
              <w:rPr>
                <w:sz w:val="16"/>
              </w:rPr>
            </w:pPr>
            <w:r>
              <w:rPr>
                <w:sz w:val="16"/>
              </w:rPr>
              <w:t>-</w:t>
            </w:r>
          </w:p>
        </w:tc>
      </w:tr>
      <w:tr w:rsidR="0068507F" w14:paraId="7999A403" w14:textId="77777777" w:rsidTr="00807266">
        <w:tc>
          <w:tcPr>
            <w:tcW w:w="0" w:type="auto"/>
          </w:tcPr>
          <w:p w14:paraId="44A4DF55" w14:textId="77777777" w:rsidR="0068507F" w:rsidRPr="00571B4F" w:rsidRDefault="0068507F" w:rsidP="00630795">
            <w:pPr>
              <w:pStyle w:val="TAL"/>
              <w:rPr>
                <w:sz w:val="16"/>
              </w:rPr>
            </w:pPr>
            <w:r>
              <w:rPr>
                <w:sz w:val="16"/>
              </w:rPr>
              <w:t>R5-245511</w:t>
            </w:r>
          </w:p>
        </w:tc>
        <w:tc>
          <w:tcPr>
            <w:tcW w:w="0" w:type="auto"/>
          </w:tcPr>
          <w:p w14:paraId="0418A543" w14:textId="77777777" w:rsidR="0068507F" w:rsidRPr="00571B4F" w:rsidRDefault="0068507F" w:rsidP="00630795">
            <w:pPr>
              <w:pStyle w:val="TAL"/>
              <w:rPr>
                <w:sz w:val="16"/>
              </w:rPr>
            </w:pPr>
            <w:r>
              <w:rPr>
                <w:sz w:val="16"/>
              </w:rPr>
              <w:t>Correction to NR-DC MAC TC 7.1.1.11.1</w:t>
            </w:r>
          </w:p>
        </w:tc>
        <w:tc>
          <w:tcPr>
            <w:tcW w:w="0" w:type="auto"/>
          </w:tcPr>
          <w:p w14:paraId="4088A59A" w14:textId="77777777" w:rsidR="0068507F" w:rsidRPr="00571B4F" w:rsidRDefault="0068507F" w:rsidP="00630795">
            <w:pPr>
              <w:pStyle w:val="TAL"/>
              <w:rPr>
                <w:sz w:val="16"/>
              </w:rPr>
            </w:pPr>
            <w:r>
              <w:rPr>
                <w:sz w:val="16"/>
              </w:rPr>
              <w:t>MediaTek Inc.</w:t>
            </w:r>
          </w:p>
        </w:tc>
        <w:tc>
          <w:tcPr>
            <w:tcW w:w="912" w:type="dxa"/>
          </w:tcPr>
          <w:p w14:paraId="5545C981" w14:textId="77777777" w:rsidR="0068507F" w:rsidRPr="00571B4F" w:rsidRDefault="0068507F" w:rsidP="00630795">
            <w:pPr>
              <w:pStyle w:val="TAL"/>
              <w:rPr>
                <w:sz w:val="16"/>
              </w:rPr>
            </w:pPr>
            <w:r>
              <w:rPr>
                <w:sz w:val="16"/>
              </w:rPr>
              <w:t>agreed</w:t>
            </w:r>
          </w:p>
        </w:tc>
        <w:tc>
          <w:tcPr>
            <w:tcW w:w="1090" w:type="dxa"/>
          </w:tcPr>
          <w:p w14:paraId="71503B6B" w14:textId="77777777" w:rsidR="0068507F" w:rsidRPr="00571B4F" w:rsidRDefault="0068507F" w:rsidP="00630795">
            <w:pPr>
              <w:pStyle w:val="TAL"/>
              <w:rPr>
                <w:sz w:val="16"/>
              </w:rPr>
            </w:pPr>
            <w:r>
              <w:rPr>
                <w:sz w:val="16"/>
              </w:rPr>
              <w:t>R5-244249</w:t>
            </w:r>
          </w:p>
        </w:tc>
        <w:tc>
          <w:tcPr>
            <w:tcW w:w="1031" w:type="dxa"/>
          </w:tcPr>
          <w:p w14:paraId="2E0464BE" w14:textId="77777777" w:rsidR="0068507F" w:rsidRPr="00571B4F" w:rsidRDefault="0068507F" w:rsidP="00630795">
            <w:pPr>
              <w:pStyle w:val="TAL"/>
              <w:rPr>
                <w:sz w:val="16"/>
              </w:rPr>
            </w:pPr>
            <w:r>
              <w:rPr>
                <w:sz w:val="16"/>
              </w:rPr>
              <w:t>-</w:t>
            </w:r>
          </w:p>
        </w:tc>
      </w:tr>
      <w:tr w:rsidR="0068507F" w14:paraId="6D356574" w14:textId="77777777" w:rsidTr="00807266">
        <w:tc>
          <w:tcPr>
            <w:tcW w:w="0" w:type="auto"/>
          </w:tcPr>
          <w:p w14:paraId="163602E0" w14:textId="77777777" w:rsidR="0068507F" w:rsidRPr="00571B4F" w:rsidRDefault="0068507F" w:rsidP="00630795">
            <w:pPr>
              <w:pStyle w:val="TAL"/>
              <w:rPr>
                <w:sz w:val="16"/>
              </w:rPr>
            </w:pPr>
            <w:r>
              <w:rPr>
                <w:sz w:val="16"/>
              </w:rPr>
              <w:t>R5-245512</w:t>
            </w:r>
          </w:p>
        </w:tc>
        <w:tc>
          <w:tcPr>
            <w:tcW w:w="0" w:type="auto"/>
          </w:tcPr>
          <w:p w14:paraId="3119018D" w14:textId="77777777" w:rsidR="0068507F" w:rsidRPr="00571B4F" w:rsidRDefault="0068507F" w:rsidP="00630795">
            <w:pPr>
              <w:pStyle w:val="TAL"/>
              <w:rPr>
                <w:sz w:val="16"/>
              </w:rPr>
            </w:pPr>
            <w:r>
              <w:rPr>
                <w:sz w:val="16"/>
              </w:rPr>
              <w:t>Correction to CA MAC TC 7.1.1.12.4.1</w:t>
            </w:r>
          </w:p>
        </w:tc>
        <w:tc>
          <w:tcPr>
            <w:tcW w:w="0" w:type="auto"/>
          </w:tcPr>
          <w:p w14:paraId="275D3E37" w14:textId="77777777" w:rsidR="0068507F" w:rsidRPr="00571B4F" w:rsidRDefault="0068507F" w:rsidP="00630795">
            <w:pPr>
              <w:pStyle w:val="TAL"/>
              <w:rPr>
                <w:sz w:val="16"/>
              </w:rPr>
            </w:pPr>
            <w:r>
              <w:rPr>
                <w:sz w:val="16"/>
              </w:rPr>
              <w:t>MediaTek Inc.</w:t>
            </w:r>
          </w:p>
        </w:tc>
        <w:tc>
          <w:tcPr>
            <w:tcW w:w="912" w:type="dxa"/>
          </w:tcPr>
          <w:p w14:paraId="3F287C1A" w14:textId="77777777" w:rsidR="0068507F" w:rsidRPr="00571B4F" w:rsidRDefault="0068507F" w:rsidP="00630795">
            <w:pPr>
              <w:pStyle w:val="TAL"/>
              <w:rPr>
                <w:sz w:val="16"/>
              </w:rPr>
            </w:pPr>
            <w:r>
              <w:rPr>
                <w:sz w:val="16"/>
              </w:rPr>
              <w:t>agreed</w:t>
            </w:r>
          </w:p>
        </w:tc>
        <w:tc>
          <w:tcPr>
            <w:tcW w:w="1090" w:type="dxa"/>
          </w:tcPr>
          <w:p w14:paraId="0F2DCD29" w14:textId="77777777" w:rsidR="0068507F" w:rsidRPr="00571B4F" w:rsidRDefault="0068507F" w:rsidP="00630795">
            <w:pPr>
              <w:pStyle w:val="TAL"/>
              <w:rPr>
                <w:sz w:val="16"/>
              </w:rPr>
            </w:pPr>
            <w:r>
              <w:rPr>
                <w:sz w:val="16"/>
              </w:rPr>
              <w:t>R5-244250</w:t>
            </w:r>
          </w:p>
        </w:tc>
        <w:tc>
          <w:tcPr>
            <w:tcW w:w="1031" w:type="dxa"/>
          </w:tcPr>
          <w:p w14:paraId="6B245DF5" w14:textId="77777777" w:rsidR="0068507F" w:rsidRPr="00571B4F" w:rsidRDefault="0068507F" w:rsidP="00630795">
            <w:pPr>
              <w:pStyle w:val="TAL"/>
              <w:rPr>
                <w:sz w:val="16"/>
              </w:rPr>
            </w:pPr>
            <w:r>
              <w:rPr>
                <w:sz w:val="16"/>
              </w:rPr>
              <w:t>-</w:t>
            </w:r>
          </w:p>
        </w:tc>
      </w:tr>
      <w:tr w:rsidR="0068507F" w14:paraId="01B04AE8" w14:textId="77777777" w:rsidTr="00807266">
        <w:tc>
          <w:tcPr>
            <w:tcW w:w="0" w:type="auto"/>
          </w:tcPr>
          <w:p w14:paraId="3482113F" w14:textId="77777777" w:rsidR="0068507F" w:rsidRPr="00571B4F" w:rsidRDefault="0068507F" w:rsidP="00630795">
            <w:pPr>
              <w:pStyle w:val="TAL"/>
              <w:rPr>
                <w:sz w:val="16"/>
              </w:rPr>
            </w:pPr>
            <w:r>
              <w:rPr>
                <w:sz w:val="16"/>
              </w:rPr>
              <w:t>R5-245513</w:t>
            </w:r>
          </w:p>
        </w:tc>
        <w:tc>
          <w:tcPr>
            <w:tcW w:w="0" w:type="auto"/>
          </w:tcPr>
          <w:p w14:paraId="7CDC6C55" w14:textId="77777777" w:rsidR="0068507F" w:rsidRPr="00571B4F" w:rsidRDefault="0068507F" w:rsidP="00630795">
            <w:pPr>
              <w:pStyle w:val="TAL"/>
              <w:rPr>
                <w:sz w:val="16"/>
              </w:rPr>
            </w:pPr>
            <w:r>
              <w:rPr>
                <w:sz w:val="16"/>
              </w:rPr>
              <w:t>Correction to NR MAC testcase 7.1.1.3.2b</w:t>
            </w:r>
          </w:p>
        </w:tc>
        <w:tc>
          <w:tcPr>
            <w:tcW w:w="0" w:type="auto"/>
          </w:tcPr>
          <w:p w14:paraId="2F34FFE7" w14:textId="77777777" w:rsidR="0068507F" w:rsidRPr="00571B4F" w:rsidRDefault="0068507F" w:rsidP="00630795">
            <w:pPr>
              <w:pStyle w:val="TAL"/>
              <w:rPr>
                <w:sz w:val="16"/>
              </w:rPr>
            </w:pPr>
            <w:r>
              <w:rPr>
                <w:sz w:val="16"/>
              </w:rPr>
              <w:t>ROHDE &amp; SCHWARZ</w:t>
            </w:r>
          </w:p>
        </w:tc>
        <w:tc>
          <w:tcPr>
            <w:tcW w:w="912" w:type="dxa"/>
          </w:tcPr>
          <w:p w14:paraId="1F4A00AF" w14:textId="77777777" w:rsidR="0068507F" w:rsidRPr="00571B4F" w:rsidRDefault="0068507F" w:rsidP="00630795">
            <w:pPr>
              <w:pStyle w:val="TAL"/>
              <w:rPr>
                <w:sz w:val="16"/>
              </w:rPr>
            </w:pPr>
            <w:r>
              <w:rPr>
                <w:sz w:val="16"/>
              </w:rPr>
              <w:t>agreed</w:t>
            </w:r>
          </w:p>
        </w:tc>
        <w:tc>
          <w:tcPr>
            <w:tcW w:w="1090" w:type="dxa"/>
          </w:tcPr>
          <w:p w14:paraId="75090327" w14:textId="77777777" w:rsidR="0068507F" w:rsidRPr="00571B4F" w:rsidRDefault="0068507F" w:rsidP="00630795">
            <w:pPr>
              <w:pStyle w:val="TAL"/>
              <w:rPr>
                <w:sz w:val="16"/>
              </w:rPr>
            </w:pPr>
            <w:r>
              <w:rPr>
                <w:sz w:val="16"/>
              </w:rPr>
              <w:t>R5-244460</w:t>
            </w:r>
          </w:p>
        </w:tc>
        <w:tc>
          <w:tcPr>
            <w:tcW w:w="1031" w:type="dxa"/>
          </w:tcPr>
          <w:p w14:paraId="75CAD73E" w14:textId="77777777" w:rsidR="0068507F" w:rsidRPr="00571B4F" w:rsidRDefault="0068507F" w:rsidP="00630795">
            <w:pPr>
              <w:pStyle w:val="TAL"/>
              <w:rPr>
                <w:sz w:val="16"/>
              </w:rPr>
            </w:pPr>
            <w:r>
              <w:rPr>
                <w:sz w:val="16"/>
              </w:rPr>
              <w:t>-</w:t>
            </w:r>
          </w:p>
        </w:tc>
      </w:tr>
      <w:tr w:rsidR="0068507F" w14:paraId="09D81FA2" w14:textId="77777777" w:rsidTr="00807266">
        <w:tc>
          <w:tcPr>
            <w:tcW w:w="0" w:type="auto"/>
          </w:tcPr>
          <w:p w14:paraId="6336509D" w14:textId="77777777" w:rsidR="0068507F" w:rsidRPr="00571B4F" w:rsidRDefault="0068507F" w:rsidP="00630795">
            <w:pPr>
              <w:pStyle w:val="TAL"/>
              <w:rPr>
                <w:sz w:val="16"/>
              </w:rPr>
            </w:pPr>
            <w:r>
              <w:rPr>
                <w:sz w:val="16"/>
              </w:rPr>
              <w:t>R5-245514</w:t>
            </w:r>
          </w:p>
        </w:tc>
        <w:tc>
          <w:tcPr>
            <w:tcW w:w="0" w:type="auto"/>
          </w:tcPr>
          <w:p w14:paraId="35BF88EE" w14:textId="77777777" w:rsidR="0068507F" w:rsidRPr="00571B4F" w:rsidRDefault="0068507F" w:rsidP="00630795">
            <w:pPr>
              <w:pStyle w:val="TAL"/>
              <w:rPr>
                <w:sz w:val="16"/>
              </w:rPr>
            </w:pPr>
            <w:r>
              <w:rPr>
                <w:sz w:val="16"/>
              </w:rPr>
              <w:t>Correction to NR MAC testcase 7.1.1.6.1</w:t>
            </w:r>
          </w:p>
        </w:tc>
        <w:tc>
          <w:tcPr>
            <w:tcW w:w="0" w:type="auto"/>
          </w:tcPr>
          <w:p w14:paraId="0FF4E08A" w14:textId="77777777" w:rsidR="0068507F" w:rsidRPr="00571B4F" w:rsidRDefault="0068507F" w:rsidP="00630795">
            <w:pPr>
              <w:pStyle w:val="TAL"/>
              <w:rPr>
                <w:sz w:val="16"/>
              </w:rPr>
            </w:pPr>
            <w:r>
              <w:rPr>
                <w:sz w:val="16"/>
              </w:rPr>
              <w:t>ROHDE &amp; SCHWARZ</w:t>
            </w:r>
          </w:p>
        </w:tc>
        <w:tc>
          <w:tcPr>
            <w:tcW w:w="912" w:type="dxa"/>
          </w:tcPr>
          <w:p w14:paraId="4056CBF3" w14:textId="77777777" w:rsidR="0068507F" w:rsidRPr="00571B4F" w:rsidRDefault="0068507F" w:rsidP="00630795">
            <w:pPr>
              <w:pStyle w:val="TAL"/>
              <w:rPr>
                <w:sz w:val="16"/>
              </w:rPr>
            </w:pPr>
            <w:r>
              <w:rPr>
                <w:sz w:val="16"/>
              </w:rPr>
              <w:t>agreed</w:t>
            </w:r>
          </w:p>
        </w:tc>
        <w:tc>
          <w:tcPr>
            <w:tcW w:w="1090" w:type="dxa"/>
          </w:tcPr>
          <w:p w14:paraId="5CDAFD7F" w14:textId="77777777" w:rsidR="0068507F" w:rsidRPr="00571B4F" w:rsidRDefault="0068507F" w:rsidP="00630795">
            <w:pPr>
              <w:pStyle w:val="TAL"/>
              <w:rPr>
                <w:sz w:val="16"/>
              </w:rPr>
            </w:pPr>
            <w:r>
              <w:rPr>
                <w:sz w:val="16"/>
              </w:rPr>
              <w:t>R5-244843</w:t>
            </w:r>
          </w:p>
        </w:tc>
        <w:tc>
          <w:tcPr>
            <w:tcW w:w="1031" w:type="dxa"/>
          </w:tcPr>
          <w:p w14:paraId="583BD145" w14:textId="77777777" w:rsidR="0068507F" w:rsidRPr="00571B4F" w:rsidRDefault="0068507F" w:rsidP="00630795">
            <w:pPr>
              <w:pStyle w:val="TAL"/>
              <w:rPr>
                <w:sz w:val="16"/>
              </w:rPr>
            </w:pPr>
            <w:r>
              <w:rPr>
                <w:sz w:val="16"/>
              </w:rPr>
              <w:t>-</w:t>
            </w:r>
          </w:p>
        </w:tc>
      </w:tr>
      <w:tr w:rsidR="0068507F" w14:paraId="344DC2AB" w14:textId="77777777" w:rsidTr="00807266">
        <w:tc>
          <w:tcPr>
            <w:tcW w:w="0" w:type="auto"/>
          </w:tcPr>
          <w:p w14:paraId="43423BFB" w14:textId="77777777" w:rsidR="0068507F" w:rsidRPr="00571B4F" w:rsidRDefault="0068507F" w:rsidP="00630795">
            <w:pPr>
              <w:pStyle w:val="TAL"/>
              <w:rPr>
                <w:sz w:val="16"/>
              </w:rPr>
            </w:pPr>
            <w:r>
              <w:rPr>
                <w:sz w:val="16"/>
              </w:rPr>
              <w:t>R5-245515</w:t>
            </w:r>
          </w:p>
        </w:tc>
        <w:tc>
          <w:tcPr>
            <w:tcW w:w="0" w:type="auto"/>
          </w:tcPr>
          <w:p w14:paraId="5F03D384" w14:textId="77777777" w:rsidR="0068507F" w:rsidRPr="00571B4F" w:rsidRDefault="0068507F" w:rsidP="00630795">
            <w:pPr>
              <w:pStyle w:val="TAL"/>
              <w:rPr>
                <w:sz w:val="16"/>
              </w:rPr>
            </w:pPr>
            <w:r>
              <w:rPr>
                <w:sz w:val="16"/>
              </w:rPr>
              <w:t>Correction to PDCP TC 7.1.3.5.4</w:t>
            </w:r>
          </w:p>
        </w:tc>
        <w:tc>
          <w:tcPr>
            <w:tcW w:w="0" w:type="auto"/>
          </w:tcPr>
          <w:p w14:paraId="30D645CC" w14:textId="77777777" w:rsidR="0068507F" w:rsidRPr="00571B4F" w:rsidRDefault="0068507F" w:rsidP="00630795">
            <w:pPr>
              <w:pStyle w:val="TAL"/>
              <w:rPr>
                <w:sz w:val="16"/>
              </w:rPr>
            </w:pPr>
            <w:r>
              <w:rPr>
                <w:sz w:val="16"/>
              </w:rPr>
              <w:t>MediaTek Inc.</w:t>
            </w:r>
          </w:p>
        </w:tc>
        <w:tc>
          <w:tcPr>
            <w:tcW w:w="912" w:type="dxa"/>
          </w:tcPr>
          <w:p w14:paraId="27406A98" w14:textId="77777777" w:rsidR="0068507F" w:rsidRPr="00571B4F" w:rsidRDefault="0068507F" w:rsidP="00630795">
            <w:pPr>
              <w:pStyle w:val="TAL"/>
              <w:rPr>
                <w:sz w:val="16"/>
              </w:rPr>
            </w:pPr>
            <w:r>
              <w:rPr>
                <w:sz w:val="16"/>
              </w:rPr>
              <w:t>agreed</w:t>
            </w:r>
          </w:p>
        </w:tc>
        <w:tc>
          <w:tcPr>
            <w:tcW w:w="1090" w:type="dxa"/>
          </w:tcPr>
          <w:p w14:paraId="6D4607A2" w14:textId="77777777" w:rsidR="0068507F" w:rsidRPr="00571B4F" w:rsidRDefault="0068507F" w:rsidP="00630795">
            <w:pPr>
              <w:pStyle w:val="TAL"/>
              <w:rPr>
                <w:sz w:val="16"/>
              </w:rPr>
            </w:pPr>
            <w:r>
              <w:rPr>
                <w:sz w:val="16"/>
              </w:rPr>
              <w:t>R5-244251</w:t>
            </w:r>
          </w:p>
        </w:tc>
        <w:tc>
          <w:tcPr>
            <w:tcW w:w="1031" w:type="dxa"/>
          </w:tcPr>
          <w:p w14:paraId="329FB775" w14:textId="77777777" w:rsidR="0068507F" w:rsidRPr="00571B4F" w:rsidRDefault="0068507F" w:rsidP="00630795">
            <w:pPr>
              <w:pStyle w:val="TAL"/>
              <w:rPr>
                <w:sz w:val="16"/>
              </w:rPr>
            </w:pPr>
            <w:r>
              <w:rPr>
                <w:sz w:val="16"/>
              </w:rPr>
              <w:t>-</w:t>
            </w:r>
          </w:p>
        </w:tc>
      </w:tr>
      <w:tr w:rsidR="0068507F" w14:paraId="0DD50501" w14:textId="77777777" w:rsidTr="00807266">
        <w:tc>
          <w:tcPr>
            <w:tcW w:w="0" w:type="auto"/>
          </w:tcPr>
          <w:p w14:paraId="2631F8AF" w14:textId="77777777" w:rsidR="0068507F" w:rsidRPr="00571B4F" w:rsidRDefault="0068507F" w:rsidP="00630795">
            <w:pPr>
              <w:pStyle w:val="TAL"/>
              <w:rPr>
                <w:sz w:val="16"/>
              </w:rPr>
            </w:pPr>
            <w:r>
              <w:rPr>
                <w:sz w:val="16"/>
              </w:rPr>
              <w:t>R5-245516</w:t>
            </w:r>
          </w:p>
        </w:tc>
        <w:tc>
          <w:tcPr>
            <w:tcW w:w="0" w:type="auto"/>
          </w:tcPr>
          <w:p w14:paraId="661E0DE4" w14:textId="77777777" w:rsidR="0068507F" w:rsidRPr="00571B4F" w:rsidRDefault="0068507F" w:rsidP="00630795">
            <w:pPr>
              <w:pStyle w:val="TAL"/>
              <w:rPr>
                <w:sz w:val="16"/>
              </w:rPr>
            </w:pPr>
            <w:r>
              <w:rPr>
                <w:sz w:val="16"/>
              </w:rPr>
              <w:t>Correction of DAPS test case 7.1.3.4.4</w:t>
            </w:r>
          </w:p>
        </w:tc>
        <w:tc>
          <w:tcPr>
            <w:tcW w:w="0" w:type="auto"/>
          </w:tcPr>
          <w:p w14:paraId="2A07C62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748EC2F" w14:textId="77777777" w:rsidR="0068507F" w:rsidRPr="00571B4F" w:rsidRDefault="0068507F" w:rsidP="00630795">
            <w:pPr>
              <w:pStyle w:val="TAL"/>
              <w:rPr>
                <w:sz w:val="16"/>
              </w:rPr>
            </w:pPr>
            <w:r>
              <w:rPr>
                <w:sz w:val="16"/>
              </w:rPr>
              <w:t>withdrawn</w:t>
            </w:r>
          </w:p>
        </w:tc>
        <w:tc>
          <w:tcPr>
            <w:tcW w:w="1090" w:type="dxa"/>
          </w:tcPr>
          <w:p w14:paraId="139974C9" w14:textId="77777777" w:rsidR="0068507F" w:rsidRPr="00571B4F" w:rsidRDefault="0068507F" w:rsidP="00630795">
            <w:pPr>
              <w:pStyle w:val="TAL"/>
              <w:rPr>
                <w:sz w:val="16"/>
              </w:rPr>
            </w:pPr>
            <w:r>
              <w:rPr>
                <w:sz w:val="16"/>
              </w:rPr>
              <w:t>R5-244743</w:t>
            </w:r>
          </w:p>
        </w:tc>
        <w:tc>
          <w:tcPr>
            <w:tcW w:w="1031" w:type="dxa"/>
          </w:tcPr>
          <w:p w14:paraId="0121EEDB" w14:textId="77777777" w:rsidR="0068507F" w:rsidRPr="00571B4F" w:rsidRDefault="0068507F" w:rsidP="00630795">
            <w:pPr>
              <w:pStyle w:val="TAL"/>
              <w:rPr>
                <w:sz w:val="16"/>
              </w:rPr>
            </w:pPr>
            <w:r>
              <w:rPr>
                <w:sz w:val="16"/>
              </w:rPr>
              <w:t>-</w:t>
            </w:r>
          </w:p>
        </w:tc>
      </w:tr>
      <w:tr w:rsidR="0068507F" w14:paraId="10861560" w14:textId="77777777" w:rsidTr="00807266">
        <w:tc>
          <w:tcPr>
            <w:tcW w:w="0" w:type="auto"/>
          </w:tcPr>
          <w:p w14:paraId="402DA8BE" w14:textId="77777777" w:rsidR="0068507F" w:rsidRPr="00571B4F" w:rsidRDefault="0068507F" w:rsidP="00630795">
            <w:pPr>
              <w:pStyle w:val="TAL"/>
              <w:rPr>
                <w:sz w:val="16"/>
              </w:rPr>
            </w:pPr>
            <w:r>
              <w:rPr>
                <w:sz w:val="16"/>
              </w:rPr>
              <w:t>R5-245517</w:t>
            </w:r>
          </w:p>
        </w:tc>
        <w:tc>
          <w:tcPr>
            <w:tcW w:w="0" w:type="auto"/>
          </w:tcPr>
          <w:p w14:paraId="32AF5AE7" w14:textId="77777777" w:rsidR="0068507F" w:rsidRPr="00571B4F" w:rsidRDefault="0068507F" w:rsidP="00630795">
            <w:pPr>
              <w:pStyle w:val="TAL"/>
              <w:rPr>
                <w:sz w:val="16"/>
              </w:rPr>
            </w:pPr>
            <w:r>
              <w:rPr>
                <w:sz w:val="16"/>
              </w:rPr>
              <w:t>Split of PDCP DAPS test cases</w:t>
            </w:r>
          </w:p>
        </w:tc>
        <w:tc>
          <w:tcPr>
            <w:tcW w:w="0" w:type="auto"/>
          </w:tcPr>
          <w:p w14:paraId="0C3F11D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A9CD267" w14:textId="77777777" w:rsidR="0068507F" w:rsidRPr="00571B4F" w:rsidRDefault="0068507F" w:rsidP="00630795">
            <w:pPr>
              <w:pStyle w:val="TAL"/>
              <w:rPr>
                <w:sz w:val="16"/>
              </w:rPr>
            </w:pPr>
            <w:r>
              <w:rPr>
                <w:sz w:val="16"/>
              </w:rPr>
              <w:t>agreed</w:t>
            </w:r>
          </w:p>
        </w:tc>
        <w:tc>
          <w:tcPr>
            <w:tcW w:w="1090" w:type="dxa"/>
          </w:tcPr>
          <w:p w14:paraId="1D409D13" w14:textId="77777777" w:rsidR="0068507F" w:rsidRPr="00571B4F" w:rsidRDefault="0068507F" w:rsidP="00630795">
            <w:pPr>
              <w:pStyle w:val="TAL"/>
              <w:rPr>
                <w:sz w:val="16"/>
              </w:rPr>
            </w:pPr>
            <w:r>
              <w:rPr>
                <w:sz w:val="16"/>
              </w:rPr>
              <w:t>-</w:t>
            </w:r>
          </w:p>
        </w:tc>
        <w:tc>
          <w:tcPr>
            <w:tcW w:w="1031" w:type="dxa"/>
          </w:tcPr>
          <w:p w14:paraId="52D6ABB5" w14:textId="77777777" w:rsidR="0068507F" w:rsidRPr="00571B4F" w:rsidRDefault="0068507F" w:rsidP="00630795">
            <w:pPr>
              <w:pStyle w:val="TAL"/>
              <w:rPr>
                <w:sz w:val="16"/>
              </w:rPr>
            </w:pPr>
            <w:r>
              <w:rPr>
                <w:sz w:val="16"/>
              </w:rPr>
              <w:t>-</w:t>
            </w:r>
          </w:p>
        </w:tc>
      </w:tr>
      <w:tr w:rsidR="0068507F" w14:paraId="13693C6F" w14:textId="77777777" w:rsidTr="00807266">
        <w:tc>
          <w:tcPr>
            <w:tcW w:w="0" w:type="auto"/>
          </w:tcPr>
          <w:p w14:paraId="02EEB675" w14:textId="77777777" w:rsidR="0068507F" w:rsidRPr="00571B4F" w:rsidRDefault="0068507F" w:rsidP="00630795">
            <w:pPr>
              <w:pStyle w:val="TAL"/>
              <w:rPr>
                <w:sz w:val="16"/>
              </w:rPr>
            </w:pPr>
            <w:r>
              <w:rPr>
                <w:sz w:val="16"/>
              </w:rPr>
              <w:t>R5-245518</w:t>
            </w:r>
          </w:p>
        </w:tc>
        <w:tc>
          <w:tcPr>
            <w:tcW w:w="0" w:type="auto"/>
          </w:tcPr>
          <w:p w14:paraId="1ADA4AEC" w14:textId="77777777" w:rsidR="0068507F" w:rsidRPr="00571B4F" w:rsidRDefault="0068507F" w:rsidP="00630795">
            <w:pPr>
              <w:pStyle w:val="TAL"/>
              <w:rPr>
                <w:sz w:val="16"/>
              </w:rPr>
            </w:pPr>
            <w:r>
              <w:rPr>
                <w:sz w:val="16"/>
              </w:rPr>
              <w:t>Correction to NR RRC TC 8.1.1.3.1 and 8.1.1.3.3</w:t>
            </w:r>
          </w:p>
        </w:tc>
        <w:tc>
          <w:tcPr>
            <w:tcW w:w="0" w:type="auto"/>
          </w:tcPr>
          <w:p w14:paraId="4378FDDA" w14:textId="77777777" w:rsidR="0068507F" w:rsidRPr="00571B4F" w:rsidRDefault="0068507F" w:rsidP="00630795">
            <w:pPr>
              <w:pStyle w:val="TAL"/>
              <w:rPr>
                <w:sz w:val="16"/>
              </w:rPr>
            </w:pPr>
            <w:r>
              <w:rPr>
                <w:sz w:val="16"/>
              </w:rPr>
              <w:t>MediaTek Inc.</w:t>
            </w:r>
          </w:p>
        </w:tc>
        <w:tc>
          <w:tcPr>
            <w:tcW w:w="912" w:type="dxa"/>
          </w:tcPr>
          <w:p w14:paraId="13AF74EE" w14:textId="77777777" w:rsidR="0068507F" w:rsidRPr="00571B4F" w:rsidRDefault="0068507F" w:rsidP="00630795">
            <w:pPr>
              <w:pStyle w:val="TAL"/>
              <w:rPr>
                <w:sz w:val="16"/>
              </w:rPr>
            </w:pPr>
            <w:r>
              <w:rPr>
                <w:sz w:val="16"/>
              </w:rPr>
              <w:t>agreed</w:t>
            </w:r>
          </w:p>
        </w:tc>
        <w:tc>
          <w:tcPr>
            <w:tcW w:w="1090" w:type="dxa"/>
          </w:tcPr>
          <w:p w14:paraId="4D25950B" w14:textId="77777777" w:rsidR="0068507F" w:rsidRPr="00571B4F" w:rsidRDefault="0068507F" w:rsidP="00630795">
            <w:pPr>
              <w:pStyle w:val="TAL"/>
              <w:rPr>
                <w:sz w:val="16"/>
              </w:rPr>
            </w:pPr>
            <w:r>
              <w:rPr>
                <w:sz w:val="16"/>
              </w:rPr>
              <w:t>R5-244252</w:t>
            </w:r>
          </w:p>
        </w:tc>
        <w:tc>
          <w:tcPr>
            <w:tcW w:w="1031" w:type="dxa"/>
          </w:tcPr>
          <w:p w14:paraId="35D3A4E2" w14:textId="77777777" w:rsidR="0068507F" w:rsidRPr="00571B4F" w:rsidRDefault="0068507F" w:rsidP="00630795">
            <w:pPr>
              <w:pStyle w:val="TAL"/>
              <w:rPr>
                <w:sz w:val="16"/>
              </w:rPr>
            </w:pPr>
            <w:r>
              <w:rPr>
                <w:sz w:val="16"/>
              </w:rPr>
              <w:t>-</w:t>
            </w:r>
          </w:p>
        </w:tc>
      </w:tr>
      <w:tr w:rsidR="0068507F" w14:paraId="4FD5F43E" w14:textId="77777777" w:rsidTr="00807266">
        <w:tc>
          <w:tcPr>
            <w:tcW w:w="0" w:type="auto"/>
          </w:tcPr>
          <w:p w14:paraId="474028FE" w14:textId="77777777" w:rsidR="0068507F" w:rsidRPr="00571B4F" w:rsidRDefault="0068507F" w:rsidP="00630795">
            <w:pPr>
              <w:pStyle w:val="TAL"/>
              <w:rPr>
                <w:sz w:val="16"/>
              </w:rPr>
            </w:pPr>
            <w:r>
              <w:rPr>
                <w:sz w:val="16"/>
              </w:rPr>
              <w:t>R5-245519</w:t>
            </w:r>
          </w:p>
        </w:tc>
        <w:tc>
          <w:tcPr>
            <w:tcW w:w="0" w:type="auto"/>
          </w:tcPr>
          <w:p w14:paraId="03717ABC" w14:textId="77777777" w:rsidR="0068507F" w:rsidRPr="00571B4F" w:rsidRDefault="0068507F" w:rsidP="00630795">
            <w:pPr>
              <w:pStyle w:val="TAL"/>
              <w:rPr>
                <w:sz w:val="16"/>
              </w:rPr>
            </w:pPr>
            <w:r>
              <w:rPr>
                <w:sz w:val="16"/>
              </w:rPr>
              <w:t>Correction of DAPS test case 8.1.4.3.4 and 8.1.4.3.5</w:t>
            </w:r>
          </w:p>
        </w:tc>
        <w:tc>
          <w:tcPr>
            <w:tcW w:w="0" w:type="auto"/>
          </w:tcPr>
          <w:p w14:paraId="337E255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96B2013" w14:textId="77777777" w:rsidR="0068507F" w:rsidRPr="00571B4F" w:rsidRDefault="0068507F" w:rsidP="00630795">
            <w:pPr>
              <w:pStyle w:val="TAL"/>
              <w:rPr>
                <w:sz w:val="16"/>
              </w:rPr>
            </w:pPr>
            <w:r>
              <w:rPr>
                <w:sz w:val="16"/>
              </w:rPr>
              <w:t>withdrawn</w:t>
            </w:r>
          </w:p>
        </w:tc>
        <w:tc>
          <w:tcPr>
            <w:tcW w:w="1090" w:type="dxa"/>
          </w:tcPr>
          <w:p w14:paraId="6DBA257B" w14:textId="77777777" w:rsidR="0068507F" w:rsidRPr="00571B4F" w:rsidRDefault="0068507F" w:rsidP="00630795">
            <w:pPr>
              <w:pStyle w:val="TAL"/>
              <w:rPr>
                <w:sz w:val="16"/>
              </w:rPr>
            </w:pPr>
            <w:r>
              <w:rPr>
                <w:sz w:val="16"/>
              </w:rPr>
              <w:t>R5-244742</w:t>
            </w:r>
          </w:p>
        </w:tc>
        <w:tc>
          <w:tcPr>
            <w:tcW w:w="1031" w:type="dxa"/>
          </w:tcPr>
          <w:p w14:paraId="193CE2D0" w14:textId="77777777" w:rsidR="0068507F" w:rsidRPr="00571B4F" w:rsidRDefault="0068507F" w:rsidP="00630795">
            <w:pPr>
              <w:pStyle w:val="TAL"/>
              <w:rPr>
                <w:sz w:val="16"/>
              </w:rPr>
            </w:pPr>
            <w:r>
              <w:rPr>
                <w:sz w:val="16"/>
              </w:rPr>
              <w:t>-</w:t>
            </w:r>
          </w:p>
        </w:tc>
      </w:tr>
      <w:tr w:rsidR="0068507F" w14:paraId="37B2E00A" w14:textId="77777777" w:rsidTr="00807266">
        <w:tc>
          <w:tcPr>
            <w:tcW w:w="0" w:type="auto"/>
          </w:tcPr>
          <w:p w14:paraId="5E07CE94" w14:textId="77777777" w:rsidR="0068507F" w:rsidRPr="00571B4F" w:rsidRDefault="0068507F" w:rsidP="00630795">
            <w:pPr>
              <w:pStyle w:val="TAL"/>
              <w:rPr>
                <w:sz w:val="16"/>
              </w:rPr>
            </w:pPr>
            <w:r>
              <w:rPr>
                <w:sz w:val="16"/>
              </w:rPr>
              <w:t>R5-245520</w:t>
            </w:r>
          </w:p>
        </w:tc>
        <w:tc>
          <w:tcPr>
            <w:tcW w:w="0" w:type="auto"/>
          </w:tcPr>
          <w:p w14:paraId="6C8CFEB8" w14:textId="77777777" w:rsidR="0068507F" w:rsidRPr="00571B4F" w:rsidRDefault="0068507F" w:rsidP="00630795">
            <w:pPr>
              <w:pStyle w:val="TAL"/>
              <w:rPr>
                <w:sz w:val="16"/>
              </w:rPr>
            </w:pPr>
            <w:r>
              <w:rPr>
                <w:sz w:val="16"/>
              </w:rPr>
              <w:t>Split of RRC DAPS test case</w:t>
            </w:r>
          </w:p>
        </w:tc>
        <w:tc>
          <w:tcPr>
            <w:tcW w:w="0" w:type="auto"/>
          </w:tcPr>
          <w:p w14:paraId="7814DBD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341CE3F" w14:textId="77777777" w:rsidR="0068507F" w:rsidRPr="00571B4F" w:rsidRDefault="0068507F" w:rsidP="00630795">
            <w:pPr>
              <w:pStyle w:val="TAL"/>
              <w:rPr>
                <w:sz w:val="16"/>
              </w:rPr>
            </w:pPr>
            <w:r>
              <w:rPr>
                <w:sz w:val="16"/>
              </w:rPr>
              <w:t>agreed</w:t>
            </w:r>
          </w:p>
        </w:tc>
        <w:tc>
          <w:tcPr>
            <w:tcW w:w="1090" w:type="dxa"/>
          </w:tcPr>
          <w:p w14:paraId="1E922154" w14:textId="77777777" w:rsidR="0068507F" w:rsidRPr="00571B4F" w:rsidRDefault="0068507F" w:rsidP="00630795">
            <w:pPr>
              <w:pStyle w:val="TAL"/>
              <w:rPr>
                <w:sz w:val="16"/>
              </w:rPr>
            </w:pPr>
            <w:r>
              <w:rPr>
                <w:sz w:val="16"/>
              </w:rPr>
              <w:t>-</w:t>
            </w:r>
          </w:p>
        </w:tc>
        <w:tc>
          <w:tcPr>
            <w:tcW w:w="1031" w:type="dxa"/>
          </w:tcPr>
          <w:p w14:paraId="67155035" w14:textId="77777777" w:rsidR="0068507F" w:rsidRPr="00571B4F" w:rsidRDefault="0068507F" w:rsidP="00630795">
            <w:pPr>
              <w:pStyle w:val="TAL"/>
              <w:rPr>
                <w:sz w:val="16"/>
              </w:rPr>
            </w:pPr>
            <w:r>
              <w:rPr>
                <w:sz w:val="16"/>
              </w:rPr>
              <w:t>-</w:t>
            </w:r>
          </w:p>
        </w:tc>
      </w:tr>
      <w:tr w:rsidR="0068507F" w14:paraId="61E18385" w14:textId="77777777" w:rsidTr="00807266">
        <w:tc>
          <w:tcPr>
            <w:tcW w:w="0" w:type="auto"/>
          </w:tcPr>
          <w:p w14:paraId="6449B0DA" w14:textId="77777777" w:rsidR="0068507F" w:rsidRPr="00571B4F" w:rsidRDefault="0068507F" w:rsidP="00630795">
            <w:pPr>
              <w:pStyle w:val="TAL"/>
              <w:rPr>
                <w:sz w:val="16"/>
              </w:rPr>
            </w:pPr>
            <w:r>
              <w:rPr>
                <w:sz w:val="16"/>
              </w:rPr>
              <w:t>R5-245521</w:t>
            </w:r>
          </w:p>
        </w:tc>
        <w:tc>
          <w:tcPr>
            <w:tcW w:w="0" w:type="auto"/>
          </w:tcPr>
          <w:p w14:paraId="7A129780" w14:textId="77777777" w:rsidR="0068507F" w:rsidRPr="00571B4F" w:rsidRDefault="0068507F" w:rsidP="00630795">
            <w:pPr>
              <w:pStyle w:val="TAL"/>
              <w:rPr>
                <w:sz w:val="16"/>
              </w:rPr>
            </w:pPr>
            <w:r>
              <w:rPr>
                <w:sz w:val="16"/>
              </w:rPr>
              <w:t>Addition of a new test case for R16 IDC feature</w:t>
            </w:r>
          </w:p>
        </w:tc>
        <w:tc>
          <w:tcPr>
            <w:tcW w:w="0" w:type="auto"/>
          </w:tcPr>
          <w:p w14:paraId="364AF074" w14:textId="77777777" w:rsidR="0068507F" w:rsidRPr="00571B4F" w:rsidRDefault="0068507F" w:rsidP="00630795">
            <w:pPr>
              <w:pStyle w:val="TAL"/>
              <w:rPr>
                <w:sz w:val="16"/>
              </w:rPr>
            </w:pPr>
            <w:r>
              <w:rPr>
                <w:sz w:val="16"/>
              </w:rPr>
              <w:t>CMCC</w:t>
            </w:r>
          </w:p>
        </w:tc>
        <w:tc>
          <w:tcPr>
            <w:tcW w:w="912" w:type="dxa"/>
          </w:tcPr>
          <w:p w14:paraId="73F75BCB" w14:textId="77777777" w:rsidR="0068507F" w:rsidRPr="00571B4F" w:rsidRDefault="0068507F" w:rsidP="00630795">
            <w:pPr>
              <w:pStyle w:val="TAL"/>
              <w:rPr>
                <w:sz w:val="16"/>
              </w:rPr>
            </w:pPr>
            <w:r>
              <w:rPr>
                <w:sz w:val="16"/>
              </w:rPr>
              <w:t>agreed</w:t>
            </w:r>
          </w:p>
        </w:tc>
        <w:tc>
          <w:tcPr>
            <w:tcW w:w="1090" w:type="dxa"/>
          </w:tcPr>
          <w:p w14:paraId="738969C9" w14:textId="77777777" w:rsidR="0068507F" w:rsidRPr="00571B4F" w:rsidRDefault="0068507F" w:rsidP="00630795">
            <w:pPr>
              <w:pStyle w:val="TAL"/>
              <w:rPr>
                <w:sz w:val="16"/>
              </w:rPr>
            </w:pPr>
            <w:r>
              <w:rPr>
                <w:sz w:val="16"/>
              </w:rPr>
              <w:t>R5-244515</w:t>
            </w:r>
          </w:p>
        </w:tc>
        <w:tc>
          <w:tcPr>
            <w:tcW w:w="1031" w:type="dxa"/>
          </w:tcPr>
          <w:p w14:paraId="79AC4BB6" w14:textId="77777777" w:rsidR="0068507F" w:rsidRPr="00571B4F" w:rsidRDefault="0068507F" w:rsidP="00630795">
            <w:pPr>
              <w:pStyle w:val="TAL"/>
              <w:rPr>
                <w:sz w:val="16"/>
              </w:rPr>
            </w:pPr>
            <w:r>
              <w:rPr>
                <w:sz w:val="16"/>
              </w:rPr>
              <w:t>-</w:t>
            </w:r>
          </w:p>
        </w:tc>
      </w:tr>
      <w:tr w:rsidR="0068507F" w14:paraId="397D4556" w14:textId="77777777" w:rsidTr="00807266">
        <w:tc>
          <w:tcPr>
            <w:tcW w:w="0" w:type="auto"/>
          </w:tcPr>
          <w:p w14:paraId="237F6FA4" w14:textId="77777777" w:rsidR="0068507F" w:rsidRPr="00571B4F" w:rsidRDefault="0068507F" w:rsidP="00630795">
            <w:pPr>
              <w:pStyle w:val="TAL"/>
              <w:rPr>
                <w:sz w:val="16"/>
              </w:rPr>
            </w:pPr>
            <w:r>
              <w:rPr>
                <w:sz w:val="16"/>
              </w:rPr>
              <w:t>R5-245522</w:t>
            </w:r>
          </w:p>
        </w:tc>
        <w:tc>
          <w:tcPr>
            <w:tcW w:w="0" w:type="auto"/>
          </w:tcPr>
          <w:p w14:paraId="6AEAB6C0"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8.1.6.1.4.9</w:t>
            </w:r>
          </w:p>
        </w:tc>
        <w:tc>
          <w:tcPr>
            <w:tcW w:w="0" w:type="auto"/>
          </w:tcPr>
          <w:p w14:paraId="4971CB3A" w14:textId="77777777" w:rsidR="0068507F" w:rsidRPr="00571B4F" w:rsidRDefault="0068507F" w:rsidP="00630795">
            <w:pPr>
              <w:pStyle w:val="TAL"/>
              <w:rPr>
                <w:sz w:val="16"/>
              </w:rPr>
            </w:pPr>
            <w:r>
              <w:rPr>
                <w:sz w:val="16"/>
              </w:rPr>
              <w:t>MediaTek Inc., MCC TF160</w:t>
            </w:r>
          </w:p>
        </w:tc>
        <w:tc>
          <w:tcPr>
            <w:tcW w:w="912" w:type="dxa"/>
          </w:tcPr>
          <w:p w14:paraId="2D8E4411" w14:textId="77777777" w:rsidR="0068507F" w:rsidRPr="00571B4F" w:rsidRDefault="0068507F" w:rsidP="00630795">
            <w:pPr>
              <w:pStyle w:val="TAL"/>
              <w:rPr>
                <w:sz w:val="16"/>
              </w:rPr>
            </w:pPr>
            <w:r>
              <w:rPr>
                <w:sz w:val="16"/>
              </w:rPr>
              <w:t>revised</w:t>
            </w:r>
          </w:p>
        </w:tc>
        <w:tc>
          <w:tcPr>
            <w:tcW w:w="1090" w:type="dxa"/>
          </w:tcPr>
          <w:p w14:paraId="45D60B67" w14:textId="77777777" w:rsidR="0068507F" w:rsidRPr="00571B4F" w:rsidRDefault="0068507F" w:rsidP="00630795">
            <w:pPr>
              <w:pStyle w:val="TAL"/>
              <w:rPr>
                <w:sz w:val="16"/>
              </w:rPr>
            </w:pPr>
            <w:r>
              <w:rPr>
                <w:sz w:val="16"/>
              </w:rPr>
              <w:t>R5-244257</w:t>
            </w:r>
          </w:p>
        </w:tc>
        <w:tc>
          <w:tcPr>
            <w:tcW w:w="1031" w:type="dxa"/>
          </w:tcPr>
          <w:p w14:paraId="3F805658" w14:textId="77777777" w:rsidR="0068507F" w:rsidRPr="00571B4F" w:rsidRDefault="0068507F" w:rsidP="00630795">
            <w:pPr>
              <w:pStyle w:val="TAL"/>
              <w:rPr>
                <w:sz w:val="16"/>
              </w:rPr>
            </w:pPr>
            <w:r>
              <w:rPr>
                <w:sz w:val="16"/>
              </w:rPr>
              <w:t>R5-245658</w:t>
            </w:r>
          </w:p>
        </w:tc>
      </w:tr>
      <w:tr w:rsidR="0068507F" w14:paraId="1BDAA7ED" w14:textId="77777777" w:rsidTr="00807266">
        <w:tc>
          <w:tcPr>
            <w:tcW w:w="0" w:type="auto"/>
          </w:tcPr>
          <w:p w14:paraId="15D9C624" w14:textId="77777777" w:rsidR="0068507F" w:rsidRPr="00571B4F" w:rsidRDefault="0068507F" w:rsidP="00630795">
            <w:pPr>
              <w:pStyle w:val="TAL"/>
              <w:rPr>
                <w:sz w:val="16"/>
              </w:rPr>
            </w:pPr>
            <w:r>
              <w:rPr>
                <w:sz w:val="16"/>
              </w:rPr>
              <w:t>R5-245523</w:t>
            </w:r>
          </w:p>
        </w:tc>
        <w:tc>
          <w:tcPr>
            <w:tcW w:w="0" w:type="auto"/>
          </w:tcPr>
          <w:p w14:paraId="5E931B02" w14:textId="77777777" w:rsidR="0068507F" w:rsidRPr="00571B4F" w:rsidRDefault="0068507F" w:rsidP="00630795">
            <w:pPr>
              <w:pStyle w:val="TAL"/>
              <w:rPr>
                <w:sz w:val="16"/>
              </w:rPr>
            </w:pPr>
            <w:r>
              <w:rPr>
                <w:sz w:val="16"/>
              </w:rPr>
              <w:t>Update of test case 8.1.6.1.2.14 for SON_MDT</w:t>
            </w:r>
          </w:p>
        </w:tc>
        <w:tc>
          <w:tcPr>
            <w:tcW w:w="0" w:type="auto"/>
          </w:tcPr>
          <w:p w14:paraId="4C8003F4" w14:textId="77777777" w:rsidR="0068507F" w:rsidRPr="00571B4F" w:rsidRDefault="0068507F" w:rsidP="00630795">
            <w:pPr>
              <w:pStyle w:val="TAL"/>
              <w:rPr>
                <w:sz w:val="16"/>
              </w:rPr>
            </w:pPr>
            <w:r>
              <w:rPr>
                <w:sz w:val="16"/>
              </w:rPr>
              <w:t>CMCC</w:t>
            </w:r>
          </w:p>
        </w:tc>
        <w:tc>
          <w:tcPr>
            <w:tcW w:w="912" w:type="dxa"/>
          </w:tcPr>
          <w:p w14:paraId="66247484" w14:textId="77777777" w:rsidR="0068507F" w:rsidRPr="00571B4F" w:rsidRDefault="0068507F" w:rsidP="00630795">
            <w:pPr>
              <w:pStyle w:val="TAL"/>
              <w:rPr>
                <w:sz w:val="16"/>
              </w:rPr>
            </w:pPr>
            <w:r>
              <w:rPr>
                <w:sz w:val="16"/>
              </w:rPr>
              <w:t>agreed</w:t>
            </w:r>
          </w:p>
        </w:tc>
        <w:tc>
          <w:tcPr>
            <w:tcW w:w="1090" w:type="dxa"/>
          </w:tcPr>
          <w:p w14:paraId="1F96D3BB" w14:textId="77777777" w:rsidR="0068507F" w:rsidRPr="00571B4F" w:rsidRDefault="0068507F" w:rsidP="00630795">
            <w:pPr>
              <w:pStyle w:val="TAL"/>
              <w:rPr>
                <w:sz w:val="16"/>
              </w:rPr>
            </w:pPr>
            <w:r>
              <w:rPr>
                <w:sz w:val="16"/>
              </w:rPr>
              <w:t>R5-244518</w:t>
            </w:r>
          </w:p>
        </w:tc>
        <w:tc>
          <w:tcPr>
            <w:tcW w:w="1031" w:type="dxa"/>
          </w:tcPr>
          <w:p w14:paraId="7845765C" w14:textId="77777777" w:rsidR="0068507F" w:rsidRPr="00571B4F" w:rsidRDefault="0068507F" w:rsidP="00630795">
            <w:pPr>
              <w:pStyle w:val="TAL"/>
              <w:rPr>
                <w:sz w:val="16"/>
              </w:rPr>
            </w:pPr>
            <w:r>
              <w:rPr>
                <w:sz w:val="16"/>
              </w:rPr>
              <w:t>-</w:t>
            </w:r>
          </w:p>
        </w:tc>
      </w:tr>
      <w:tr w:rsidR="0068507F" w14:paraId="33EDC187" w14:textId="77777777" w:rsidTr="00807266">
        <w:tc>
          <w:tcPr>
            <w:tcW w:w="0" w:type="auto"/>
          </w:tcPr>
          <w:p w14:paraId="2E68F65B" w14:textId="77777777" w:rsidR="0068507F" w:rsidRPr="00571B4F" w:rsidRDefault="0068507F" w:rsidP="00630795">
            <w:pPr>
              <w:pStyle w:val="TAL"/>
              <w:rPr>
                <w:sz w:val="16"/>
              </w:rPr>
            </w:pPr>
            <w:r>
              <w:rPr>
                <w:sz w:val="16"/>
              </w:rPr>
              <w:t>R5-245524</w:t>
            </w:r>
          </w:p>
        </w:tc>
        <w:tc>
          <w:tcPr>
            <w:tcW w:w="0" w:type="auto"/>
          </w:tcPr>
          <w:p w14:paraId="0BBFD0F0" w14:textId="77777777" w:rsidR="0068507F" w:rsidRPr="00571B4F" w:rsidRDefault="0068507F" w:rsidP="00630795">
            <w:pPr>
              <w:pStyle w:val="TAL"/>
              <w:rPr>
                <w:sz w:val="16"/>
              </w:rPr>
            </w:pPr>
            <w:r>
              <w:rPr>
                <w:sz w:val="16"/>
              </w:rPr>
              <w:t>Addition of a new section to check user plane connectivity with WLAN AP</w:t>
            </w:r>
          </w:p>
        </w:tc>
        <w:tc>
          <w:tcPr>
            <w:tcW w:w="0" w:type="auto"/>
          </w:tcPr>
          <w:p w14:paraId="58BF2C6D" w14:textId="77777777" w:rsidR="0068507F" w:rsidRPr="00571B4F" w:rsidRDefault="0068507F" w:rsidP="00630795">
            <w:pPr>
              <w:pStyle w:val="TAL"/>
              <w:rPr>
                <w:sz w:val="16"/>
              </w:rPr>
            </w:pPr>
            <w:r>
              <w:rPr>
                <w:sz w:val="16"/>
              </w:rPr>
              <w:t>CMCC, Anritsu, R&amp;S, Keysight</w:t>
            </w:r>
          </w:p>
        </w:tc>
        <w:tc>
          <w:tcPr>
            <w:tcW w:w="912" w:type="dxa"/>
          </w:tcPr>
          <w:p w14:paraId="39183601" w14:textId="77777777" w:rsidR="0068507F" w:rsidRPr="00571B4F" w:rsidRDefault="0068507F" w:rsidP="00630795">
            <w:pPr>
              <w:pStyle w:val="TAL"/>
              <w:rPr>
                <w:sz w:val="16"/>
              </w:rPr>
            </w:pPr>
            <w:r>
              <w:rPr>
                <w:sz w:val="16"/>
              </w:rPr>
              <w:t>withdrawn</w:t>
            </w:r>
          </w:p>
        </w:tc>
        <w:tc>
          <w:tcPr>
            <w:tcW w:w="1090" w:type="dxa"/>
          </w:tcPr>
          <w:p w14:paraId="70DC871F" w14:textId="77777777" w:rsidR="0068507F" w:rsidRPr="00571B4F" w:rsidRDefault="0068507F" w:rsidP="00630795">
            <w:pPr>
              <w:pStyle w:val="TAL"/>
              <w:rPr>
                <w:sz w:val="16"/>
              </w:rPr>
            </w:pPr>
            <w:r>
              <w:rPr>
                <w:sz w:val="16"/>
              </w:rPr>
              <w:t>R5-244517</w:t>
            </w:r>
          </w:p>
        </w:tc>
        <w:tc>
          <w:tcPr>
            <w:tcW w:w="1031" w:type="dxa"/>
          </w:tcPr>
          <w:p w14:paraId="5738AA65" w14:textId="77777777" w:rsidR="0068507F" w:rsidRPr="00571B4F" w:rsidRDefault="0068507F" w:rsidP="00630795">
            <w:pPr>
              <w:pStyle w:val="TAL"/>
              <w:rPr>
                <w:sz w:val="16"/>
              </w:rPr>
            </w:pPr>
            <w:r>
              <w:rPr>
                <w:sz w:val="16"/>
              </w:rPr>
              <w:t>-</w:t>
            </w:r>
          </w:p>
        </w:tc>
      </w:tr>
      <w:tr w:rsidR="0068507F" w14:paraId="40AFCB7D" w14:textId="77777777" w:rsidTr="00807266">
        <w:tc>
          <w:tcPr>
            <w:tcW w:w="0" w:type="auto"/>
          </w:tcPr>
          <w:p w14:paraId="432633E8" w14:textId="77777777" w:rsidR="0068507F" w:rsidRPr="00571B4F" w:rsidRDefault="0068507F" w:rsidP="00630795">
            <w:pPr>
              <w:pStyle w:val="TAL"/>
              <w:rPr>
                <w:sz w:val="16"/>
              </w:rPr>
            </w:pPr>
            <w:r>
              <w:rPr>
                <w:sz w:val="16"/>
              </w:rPr>
              <w:t>R5-245525</w:t>
            </w:r>
          </w:p>
        </w:tc>
        <w:tc>
          <w:tcPr>
            <w:tcW w:w="0" w:type="auto"/>
          </w:tcPr>
          <w:p w14:paraId="2BA21948" w14:textId="77777777" w:rsidR="0068507F" w:rsidRPr="00571B4F" w:rsidRDefault="0068507F" w:rsidP="00630795">
            <w:pPr>
              <w:pStyle w:val="TAL"/>
              <w:rPr>
                <w:sz w:val="16"/>
              </w:rPr>
            </w:pPr>
            <w:r>
              <w:rPr>
                <w:sz w:val="16"/>
              </w:rPr>
              <w:t>Updates to EN-DC RRC test case 8.2.1.1.1</w:t>
            </w:r>
          </w:p>
        </w:tc>
        <w:tc>
          <w:tcPr>
            <w:tcW w:w="0" w:type="auto"/>
          </w:tcPr>
          <w:p w14:paraId="04B0BC5F" w14:textId="77777777" w:rsidR="0068507F" w:rsidRPr="00571B4F" w:rsidRDefault="0068507F" w:rsidP="00630795">
            <w:pPr>
              <w:pStyle w:val="TAL"/>
              <w:rPr>
                <w:sz w:val="16"/>
              </w:rPr>
            </w:pPr>
            <w:r>
              <w:rPr>
                <w:sz w:val="16"/>
              </w:rPr>
              <w:t>MCC TF160, MediaTek Inc.</w:t>
            </w:r>
          </w:p>
        </w:tc>
        <w:tc>
          <w:tcPr>
            <w:tcW w:w="912" w:type="dxa"/>
          </w:tcPr>
          <w:p w14:paraId="0B373A7E" w14:textId="77777777" w:rsidR="0068507F" w:rsidRPr="00571B4F" w:rsidRDefault="0068507F" w:rsidP="00630795">
            <w:pPr>
              <w:pStyle w:val="TAL"/>
              <w:rPr>
                <w:sz w:val="16"/>
              </w:rPr>
            </w:pPr>
            <w:r>
              <w:rPr>
                <w:sz w:val="16"/>
              </w:rPr>
              <w:t>agreed</w:t>
            </w:r>
          </w:p>
        </w:tc>
        <w:tc>
          <w:tcPr>
            <w:tcW w:w="1090" w:type="dxa"/>
          </w:tcPr>
          <w:p w14:paraId="60CBAD2B" w14:textId="77777777" w:rsidR="0068507F" w:rsidRPr="00571B4F" w:rsidRDefault="0068507F" w:rsidP="00630795">
            <w:pPr>
              <w:pStyle w:val="TAL"/>
              <w:rPr>
                <w:sz w:val="16"/>
              </w:rPr>
            </w:pPr>
            <w:r>
              <w:rPr>
                <w:sz w:val="16"/>
              </w:rPr>
              <w:t>R5-245200</w:t>
            </w:r>
          </w:p>
        </w:tc>
        <w:tc>
          <w:tcPr>
            <w:tcW w:w="1031" w:type="dxa"/>
          </w:tcPr>
          <w:p w14:paraId="00BF29B6" w14:textId="77777777" w:rsidR="0068507F" w:rsidRPr="00571B4F" w:rsidRDefault="0068507F" w:rsidP="00630795">
            <w:pPr>
              <w:pStyle w:val="TAL"/>
              <w:rPr>
                <w:sz w:val="16"/>
              </w:rPr>
            </w:pPr>
            <w:r>
              <w:rPr>
                <w:sz w:val="16"/>
              </w:rPr>
              <w:t>-</w:t>
            </w:r>
          </w:p>
        </w:tc>
      </w:tr>
      <w:tr w:rsidR="0068507F" w14:paraId="128F152C" w14:textId="77777777" w:rsidTr="00807266">
        <w:tc>
          <w:tcPr>
            <w:tcW w:w="0" w:type="auto"/>
          </w:tcPr>
          <w:p w14:paraId="331E3FDF" w14:textId="77777777" w:rsidR="0068507F" w:rsidRPr="00571B4F" w:rsidRDefault="0068507F" w:rsidP="00630795">
            <w:pPr>
              <w:pStyle w:val="TAL"/>
              <w:rPr>
                <w:sz w:val="16"/>
              </w:rPr>
            </w:pPr>
            <w:r>
              <w:rPr>
                <w:sz w:val="16"/>
              </w:rPr>
              <w:t>R5-245526</w:t>
            </w:r>
          </w:p>
        </w:tc>
        <w:tc>
          <w:tcPr>
            <w:tcW w:w="0" w:type="auto"/>
          </w:tcPr>
          <w:p w14:paraId="2A851B90" w14:textId="77777777" w:rsidR="0068507F" w:rsidRPr="00571B4F" w:rsidRDefault="0068507F" w:rsidP="00630795">
            <w:pPr>
              <w:pStyle w:val="TAL"/>
              <w:rPr>
                <w:sz w:val="16"/>
              </w:rPr>
            </w:pPr>
            <w:r>
              <w:rPr>
                <w:sz w:val="16"/>
              </w:rPr>
              <w:t>Updates to NE-DC RRC test case 8.2.1.1.2</w:t>
            </w:r>
          </w:p>
        </w:tc>
        <w:tc>
          <w:tcPr>
            <w:tcW w:w="0" w:type="auto"/>
          </w:tcPr>
          <w:p w14:paraId="4F7F3D13" w14:textId="77777777" w:rsidR="0068507F" w:rsidRPr="00571B4F" w:rsidRDefault="0068507F" w:rsidP="00630795">
            <w:pPr>
              <w:pStyle w:val="TAL"/>
              <w:rPr>
                <w:sz w:val="16"/>
              </w:rPr>
            </w:pPr>
            <w:r>
              <w:rPr>
                <w:sz w:val="16"/>
              </w:rPr>
              <w:t>MCC TF160, MediaTek Inc.</w:t>
            </w:r>
          </w:p>
        </w:tc>
        <w:tc>
          <w:tcPr>
            <w:tcW w:w="912" w:type="dxa"/>
          </w:tcPr>
          <w:p w14:paraId="5F56F2F8" w14:textId="77777777" w:rsidR="0068507F" w:rsidRPr="00571B4F" w:rsidRDefault="0068507F" w:rsidP="00630795">
            <w:pPr>
              <w:pStyle w:val="TAL"/>
              <w:rPr>
                <w:sz w:val="16"/>
              </w:rPr>
            </w:pPr>
            <w:r>
              <w:rPr>
                <w:sz w:val="16"/>
              </w:rPr>
              <w:t>agreed</w:t>
            </w:r>
          </w:p>
        </w:tc>
        <w:tc>
          <w:tcPr>
            <w:tcW w:w="1090" w:type="dxa"/>
          </w:tcPr>
          <w:p w14:paraId="25B3F19B" w14:textId="77777777" w:rsidR="0068507F" w:rsidRPr="00571B4F" w:rsidRDefault="0068507F" w:rsidP="00630795">
            <w:pPr>
              <w:pStyle w:val="TAL"/>
              <w:rPr>
                <w:sz w:val="16"/>
              </w:rPr>
            </w:pPr>
            <w:r>
              <w:rPr>
                <w:sz w:val="16"/>
              </w:rPr>
              <w:t>R5-245201</w:t>
            </w:r>
          </w:p>
        </w:tc>
        <w:tc>
          <w:tcPr>
            <w:tcW w:w="1031" w:type="dxa"/>
          </w:tcPr>
          <w:p w14:paraId="0348952A" w14:textId="77777777" w:rsidR="0068507F" w:rsidRPr="00571B4F" w:rsidRDefault="0068507F" w:rsidP="00630795">
            <w:pPr>
              <w:pStyle w:val="TAL"/>
              <w:rPr>
                <w:sz w:val="16"/>
              </w:rPr>
            </w:pPr>
            <w:r>
              <w:rPr>
                <w:sz w:val="16"/>
              </w:rPr>
              <w:t>-</w:t>
            </w:r>
          </w:p>
        </w:tc>
      </w:tr>
      <w:tr w:rsidR="0068507F" w14:paraId="7F78C9F2" w14:textId="77777777" w:rsidTr="00807266">
        <w:tc>
          <w:tcPr>
            <w:tcW w:w="0" w:type="auto"/>
          </w:tcPr>
          <w:p w14:paraId="162BF335" w14:textId="77777777" w:rsidR="0068507F" w:rsidRPr="00571B4F" w:rsidRDefault="0068507F" w:rsidP="00630795">
            <w:pPr>
              <w:pStyle w:val="TAL"/>
              <w:rPr>
                <w:sz w:val="16"/>
              </w:rPr>
            </w:pPr>
            <w:r>
              <w:rPr>
                <w:sz w:val="16"/>
              </w:rPr>
              <w:t>R5-245527</w:t>
            </w:r>
          </w:p>
        </w:tc>
        <w:tc>
          <w:tcPr>
            <w:tcW w:w="0" w:type="auto"/>
          </w:tcPr>
          <w:p w14:paraId="2F1E07E7" w14:textId="77777777" w:rsidR="0068507F" w:rsidRPr="00571B4F" w:rsidRDefault="0068507F" w:rsidP="00630795">
            <w:pPr>
              <w:pStyle w:val="TAL"/>
              <w:rPr>
                <w:sz w:val="16"/>
              </w:rPr>
            </w:pPr>
            <w:r>
              <w:rPr>
                <w:sz w:val="16"/>
              </w:rPr>
              <w:t>Updates to NR RRC test case 8.1.5.1.1</w:t>
            </w:r>
          </w:p>
        </w:tc>
        <w:tc>
          <w:tcPr>
            <w:tcW w:w="0" w:type="auto"/>
          </w:tcPr>
          <w:p w14:paraId="2E2205FB" w14:textId="77777777" w:rsidR="0068507F" w:rsidRPr="00571B4F" w:rsidRDefault="0068507F" w:rsidP="00630795">
            <w:pPr>
              <w:pStyle w:val="TAL"/>
              <w:rPr>
                <w:sz w:val="16"/>
              </w:rPr>
            </w:pPr>
            <w:r>
              <w:rPr>
                <w:sz w:val="16"/>
              </w:rPr>
              <w:t xml:space="preserve">MCC TF160, </w:t>
            </w:r>
            <w:proofErr w:type="spellStart"/>
            <w:r>
              <w:rPr>
                <w:sz w:val="16"/>
              </w:rPr>
              <w:t>Arriver</w:t>
            </w:r>
            <w:proofErr w:type="spellEnd"/>
            <w:r>
              <w:rPr>
                <w:sz w:val="16"/>
              </w:rPr>
              <w:t xml:space="preserve"> Software AB, MediaTek Inc.</w:t>
            </w:r>
          </w:p>
        </w:tc>
        <w:tc>
          <w:tcPr>
            <w:tcW w:w="912" w:type="dxa"/>
          </w:tcPr>
          <w:p w14:paraId="6A4C3896" w14:textId="77777777" w:rsidR="0068507F" w:rsidRPr="00571B4F" w:rsidRDefault="0068507F" w:rsidP="00630795">
            <w:pPr>
              <w:pStyle w:val="TAL"/>
              <w:rPr>
                <w:sz w:val="16"/>
              </w:rPr>
            </w:pPr>
            <w:r>
              <w:rPr>
                <w:sz w:val="16"/>
              </w:rPr>
              <w:t>agreed</w:t>
            </w:r>
          </w:p>
        </w:tc>
        <w:tc>
          <w:tcPr>
            <w:tcW w:w="1090" w:type="dxa"/>
          </w:tcPr>
          <w:p w14:paraId="0923BA7F" w14:textId="77777777" w:rsidR="0068507F" w:rsidRPr="00571B4F" w:rsidRDefault="0068507F" w:rsidP="00630795">
            <w:pPr>
              <w:pStyle w:val="TAL"/>
              <w:rPr>
                <w:sz w:val="16"/>
              </w:rPr>
            </w:pPr>
            <w:r>
              <w:rPr>
                <w:sz w:val="16"/>
              </w:rPr>
              <w:t>R5-245199</w:t>
            </w:r>
          </w:p>
        </w:tc>
        <w:tc>
          <w:tcPr>
            <w:tcW w:w="1031" w:type="dxa"/>
          </w:tcPr>
          <w:p w14:paraId="3AB6521C" w14:textId="77777777" w:rsidR="0068507F" w:rsidRPr="00571B4F" w:rsidRDefault="0068507F" w:rsidP="00630795">
            <w:pPr>
              <w:pStyle w:val="TAL"/>
              <w:rPr>
                <w:sz w:val="16"/>
              </w:rPr>
            </w:pPr>
            <w:r>
              <w:rPr>
                <w:sz w:val="16"/>
              </w:rPr>
              <w:t>-</w:t>
            </w:r>
          </w:p>
        </w:tc>
      </w:tr>
      <w:tr w:rsidR="0068507F" w14:paraId="6760275F" w14:textId="77777777" w:rsidTr="00807266">
        <w:tc>
          <w:tcPr>
            <w:tcW w:w="0" w:type="auto"/>
          </w:tcPr>
          <w:p w14:paraId="57E83795" w14:textId="77777777" w:rsidR="0068507F" w:rsidRPr="00571B4F" w:rsidRDefault="0068507F" w:rsidP="00630795">
            <w:pPr>
              <w:pStyle w:val="TAL"/>
              <w:rPr>
                <w:sz w:val="16"/>
              </w:rPr>
            </w:pPr>
            <w:r>
              <w:rPr>
                <w:sz w:val="16"/>
              </w:rPr>
              <w:lastRenderedPageBreak/>
              <w:t>R5-245528</w:t>
            </w:r>
          </w:p>
        </w:tc>
        <w:tc>
          <w:tcPr>
            <w:tcW w:w="0" w:type="auto"/>
          </w:tcPr>
          <w:p w14:paraId="02A933E9" w14:textId="77777777" w:rsidR="0068507F" w:rsidRPr="00571B4F" w:rsidRDefault="0068507F" w:rsidP="00630795">
            <w:pPr>
              <w:pStyle w:val="TAL"/>
              <w:rPr>
                <w:sz w:val="16"/>
              </w:rPr>
            </w:pPr>
            <w:r>
              <w:rPr>
                <w:sz w:val="16"/>
              </w:rPr>
              <w:t>Updates to MR-DC HO TC 8.2.3.14.1 and 8.2.3.14.2</w:t>
            </w:r>
          </w:p>
        </w:tc>
        <w:tc>
          <w:tcPr>
            <w:tcW w:w="0" w:type="auto"/>
          </w:tcPr>
          <w:p w14:paraId="303930E3" w14:textId="77777777" w:rsidR="0068507F" w:rsidRPr="00571B4F" w:rsidRDefault="0068507F" w:rsidP="00630795">
            <w:pPr>
              <w:pStyle w:val="TAL"/>
              <w:rPr>
                <w:sz w:val="16"/>
              </w:rPr>
            </w:pPr>
            <w:r>
              <w:rPr>
                <w:sz w:val="16"/>
              </w:rPr>
              <w:t>MediaTek Inc.</w:t>
            </w:r>
          </w:p>
        </w:tc>
        <w:tc>
          <w:tcPr>
            <w:tcW w:w="912" w:type="dxa"/>
          </w:tcPr>
          <w:p w14:paraId="1D1533A2" w14:textId="77777777" w:rsidR="0068507F" w:rsidRPr="00571B4F" w:rsidRDefault="0068507F" w:rsidP="00630795">
            <w:pPr>
              <w:pStyle w:val="TAL"/>
              <w:rPr>
                <w:sz w:val="16"/>
              </w:rPr>
            </w:pPr>
            <w:r>
              <w:rPr>
                <w:sz w:val="16"/>
              </w:rPr>
              <w:t>agreed</w:t>
            </w:r>
          </w:p>
        </w:tc>
        <w:tc>
          <w:tcPr>
            <w:tcW w:w="1090" w:type="dxa"/>
          </w:tcPr>
          <w:p w14:paraId="516A9D0D" w14:textId="77777777" w:rsidR="0068507F" w:rsidRPr="00571B4F" w:rsidRDefault="0068507F" w:rsidP="00630795">
            <w:pPr>
              <w:pStyle w:val="TAL"/>
              <w:rPr>
                <w:sz w:val="16"/>
              </w:rPr>
            </w:pPr>
            <w:r>
              <w:rPr>
                <w:sz w:val="16"/>
              </w:rPr>
              <w:t>R5-244265</w:t>
            </w:r>
          </w:p>
        </w:tc>
        <w:tc>
          <w:tcPr>
            <w:tcW w:w="1031" w:type="dxa"/>
          </w:tcPr>
          <w:p w14:paraId="0217D557" w14:textId="77777777" w:rsidR="0068507F" w:rsidRPr="00571B4F" w:rsidRDefault="0068507F" w:rsidP="00630795">
            <w:pPr>
              <w:pStyle w:val="TAL"/>
              <w:rPr>
                <w:sz w:val="16"/>
              </w:rPr>
            </w:pPr>
            <w:r>
              <w:rPr>
                <w:sz w:val="16"/>
              </w:rPr>
              <w:t>-</w:t>
            </w:r>
          </w:p>
        </w:tc>
      </w:tr>
      <w:tr w:rsidR="0068507F" w14:paraId="13D7FED2" w14:textId="77777777" w:rsidTr="00807266">
        <w:tc>
          <w:tcPr>
            <w:tcW w:w="0" w:type="auto"/>
          </w:tcPr>
          <w:p w14:paraId="6ED34D44" w14:textId="77777777" w:rsidR="0068507F" w:rsidRPr="00571B4F" w:rsidRDefault="0068507F" w:rsidP="00630795">
            <w:pPr>
              <w:pStyle w:val="TAL"/>
              <w:rPr>
                <w:sz w:val="16"/>
              </w:rPr>
            </w:pPr>
            <w:r>
              <w:rPr>
                <w:sz w:val="16"/>
              </w:rPr>
              <w:t>R5-245529</w:t>
            </w:r>
          </w:p>
        </w:tc>
        <w:tc>
          <w:tcPr>
            <w:tcW w:w="0" w:type="auto"/>
          </w:tcPr>
          <w:p w14:paraId="3B480DCF" w14:textId="77777777" w:rsidR="0068507F" w:rsidRPr="00571B4F" w:rsidRDefault="0068507F" w:rsidP="00630795">
            <w:pPr>
              <w:pStyle w:val="TAL"/>
              <w:rPr>
                <w:sz w:val="16"/>
              </w:rPr>
            </w:pPr>
            <w:r>
              <w:rPr>
                <w:sz w:val="16"/>
              </w:rPr>
              <w:t>Updates to EN-DC CHO TC 8.2.3.18.3</w:t>
            </w:r>
          </w:p>
        </w:tc>
        <w:tc>
          <w:tcPr>
            <w:tcW w:w="0" w:type="auto"/>
          </w:tcPr>
          <w:p w14:paraId="56468B73" w14:textId="77777777" w:rsidR="0068507F" w:rsidRPr="00571B4F" w:rsidRDefault="0068507F" w:rsidP="00630795">
            <w:pPr>
              <w:pStyle w:val="TAL"/>
              <w:rPr>
                <w:sz w:val="16"/>
              </w:rPr>
            </w:pPr>
            <w:r>
              <w:rPr>
                <w:sz w:val="16"/>
              </w:rPr>
              <w:t>MediaTek Inc.</w:t>
            </w:r>
          </w:p>
        </w:tc>
        <w:tc>
          <w:tcPr>
            <w:tcW w:w="912" w:type="dxa"/>
          </w:tcPr>
          <w:p w14:paraId="6B609F07" w14:textId="77777777" w:rsidR="0068507F" w:rsidRPr="00571B4F" w:rsidRDefault="0068507F" w:rsidP="00630795">
            <w:pPr>
              <w:pStyle w:val="TAL"/>
              <w:rPr>
                <w:sz w:val="16"/>
              </w:rPr>
            </w:pPr>
            <w:r>
              <w:rPr>
                <w:sz w:val="16"/>
              </w:rPr>
              <w:t>agreed</w:t>
            </w:r>
          </w:p>
        </w:tc>
        <w:tc>
          <w:tcPr>
            <w:tcW w:w="1090" w:type="dxa"/>
          </w:tcPr>
          <w:p w14:paraId="74C1D117" w14:textId="77777777" w:rsidR="0068507F" w:rsidRPr="00571B4F" w:rsidRDefault="0068507F" w:rsidP="00630795">
            <w:pPr>
              <w:pStyle w:val="TAL"/>
              <w:rPr>
                <w:sz w:val="16"/>
              </w:rPr>
            </w:pPr>
            <w:r>
              <w:rPr>
                <w:sz w:val="16"/>
              </w:rPr>
              <w:t>R5-244268</w:t>
            </w:r>
          </w:p>
        </w:tc>
        <w:tc>
          <w:tcPr>
            <w:tcW w:w="1031" w:type="dxa"/>
          </w:tcPr>
          <w:p w14:paraId="4A7F61CE" w14:textId="77777777" w:rsidR="0068507F" w:rsidRPr="00571B4F" w:rsidRDefault="0068507F" w:rsidP="00630795">
            <w:pPr>
              <w:pStyle w:val="TAL"/>
              <w:rPr>
                <w:sz w:val="16"/>
              </w:rPr>
            </w:pPr>
            <w:r>
              <w:rPr>
                <w:sz w:val="16"/>
              </w:rPr>
              <w:t>-</w:t>
            </w:r>
          </w:p>
        </w:tc>
      </w:tr>
      <w:tr w:rsidR="0068507F" w14:paraId="70702037" w14:textId="77777777" w:rsidTr="00807266">
        <w:tc>
          <w:tcPr>
            <w:tcW w:w="0" w:type="auto"/>
          </w:tcPr>
          <w:p w14:paraId="60576FBD" w14:textId="77777777" w:rsidR="0068507F" w:rsidRPr="00571B4F" w:rsidRDefault="0068507F" w:rsidP="00630795">
            <w:pPr>
              <w:pStyle w:val="TAL"/>
              <w:rPr>
                <w:sz w:val="16"/>
              </w:rPr>
            </w:pPr>
            <w:r>
              <w:rPr>
                <w:sz w:val="16"/>
              </w:rPr>
              <w:t>R5-245530</w:t>
            </w:r>
          </w:p>
        </w:tc>
        <w:tc>
          <w:tcPr>
            <w:tcW w:w="0" w:type="auto"/>
          </w:tcPr>
          <w:p w14:paraId="1566A15F" w14:textId="77777777" w:rsidR="0068507F" w:rsidRPr="00571B4F" w:rsidRDefault="0068507F" w:rsidP="00630795">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0" w:type="auto"/>
          </w:tcPr>
          <w:p w14:paraId="1D4968B8" w14:textId="77777777" w:rsidR="0068507F" w:rsidRPr="00571B4F" w:rsidRDefault="0068507F" w:rsidP="00630795">
            <w:pPr>
              <w:pStyle w:val="TAL"/>
              <w:rPr>
                <w:sz w:val="16"/>
              </w:rPr>
            </w:pPr>
            <w:r>
              <w:rPr>
                <w:sz w:val="16"/>
              </w:rPr>
              <w:t>TSG WG RAN5</w:t>
            </w:r>
          </w:p>
        </w:tc>
        <w:tc>
          <w:tcPr>
            <w:tcW w:w="912" w:type="dxa"/>
          </w:tcPr>
          <w:p w14:paraId="24431EF5" w14:textId="77777777" w:rsidR="0068507F" w:rsidRPr="00571B4F" w:rsidRDefault="0068507F" w:rsidP="00630795">
            <w:pPr>
              <w:pStyle w:val="TAL"/>
              <w:rPr>
                <w:sz w:val="16"/>
              </w:rPr>
            </w:pPr>
            <w:r>
              <w:rPr>
                <w:sz w:val="16"/>
              </w:rPr>
              <w:t>approved</w:t>
            </w:r>
          </w:p>
        </w:tc>
        <w:tc>
          <w:tcPr>
            <w:tcW w:w="1090" w:type="dxa"/>
          </w:tcPr>
          <w:p w14:paraId="3E0754C0" w14:textId="77777777" w:rsidR="0068507F" w:rsidRPr="00571B4F" w:rsidRDefault="0068507F" w:rsidP="00630795">
            <w:pPr>
              <w:pStyle w:val="TAL"/>
              <w:rPr>
                <w:sz w:val="16"/>
              </w:rPr>
            </w:pPr>
            <w:r>
              <w:rPr>
                <w:sz w:val="16"/>
              </w:rPr>
              <w:t>-</w:t>
            </w:r>
          </w:p>
        </w:tc>
        <w:tc>
          <w:tcPr>
            <w:tcW w:w="1031" w:type="dxa"/>
          </w:tcPr>
          <w:p w14:paraId="3A4B28FC" w14:textId="77777777" w:rsidR="0068507F" w:rsidRPr="00571B4F" w:rsidRDefault="0068507F" w:rsidP="00630795">
            <w:pPr>
              <w:pStyle w:val="TAL"/>
              <w:rPr>
                <w:sz w:val="16"/>
              </w:rPr>
            </w:pPr>
            <w:r>
              <w:rPr>
                <w:sz w:val="16"/>
              </w:rPr>
              <w:t>-</w:t>
            </w:r>
          </w:p>
        </w:tc>
      </w:tr>
      <w:tr w:rsidR="0068507F" w14:paraId="485972BD" w14:textId="77777777" w:rsidTr="00807266">
        <w:tc>
          <w:tcPr>
            <w:tcW w:w="0" w:type="auto"/>
          </w:tcPr>
          <w:p w14:paraId="1890C190" w14:textId="77777777" w:rsidR="0068507F" w:rsidRPr="00571B4F" w:rsidRDefault="0068507F" w:rsidP="00630795">
            <w:pPr>
              <w:pStyle w:val="TAL"/>
              <w:rPr>
                <w:sz w:val="16"/>
              </w:rPr>
            </w:pPr>
            <w:r>
              <w:rPr>
                <w:sz w:val="16"/>
              </w:rPr>
              <w:t>R5-245531</w:t>
            </w:r>
          </w:p>
        </w:tc>
        <w:tc>
          <w:tcPr>
            <w:tcW w:w="0" w:type="auto"/>
          </w:tcPr>
          <w:p w14:paraId="045E743A" w14:textId="77777777" w:rsidR="0068507F" w:rsidRPr="00571B4F" w:rsidRDefault="0068507F" w:rsidP="00630795">
            <w:pPr>
              <w:pStyle w:val="TAL"/>
              <w:rPr>
                <w:sz w:val="16"/>
              </w:rPr>
            </w:pPr>
            <w:r>
              <w:rPr>
                <w:sz w:val="16"/>
              </w:rPr>
              <w:t>Correction to EN-DC CPC TC 8.2.3.18.4</w:t>
            </w:r>
          </w:p>
        </w:tc>
        <w:tc>
          <w:tcPr>
            <w:tcW w:w="0" w:type="auto"/>
          </w:tcPr>
          <w:p w14:paraId="369D906A" w14:textId="77777777" w:rsidR="0068507F" w:rsidRPr="00571B4F" w:rsidRDefault="0068507F" w:rsidP="00630795">
            <w:pPr>
              <w:pStyle w:val="TAL"/>
              <w:rPr>
                <w:sz w:val="16"/>
              </w:rPr>
            </w:pPr>
            <w:r>
              <w:rPr>
                <w:sz w:val="16"/>
              </w:rPr>
              <w:t>MediaTek Inc.</w:t>
            </w:r>
          </w:p>
        </w:tc>
        <w:tc>
          <w:tcPr>
            <w:tcW w:w="912" w:type="dxa"/>
          </w:tcPr>
          <w:p w14:paraId="55BA06F3" w14:textId="77777777" w:rsidR="0068507F" w:rsidRPr="00571B4F" w:rsidRDefault="0068507F" w:rsidP="00630795">
            <w:pPr>
              <w:pStyle w:val="TAL"/>
              <w:rPr>
                <w:sz w:val="16"/>
              </w:rPr>
            </w:pPr>
            <w:r>
              <w:rPr>
                <w:sz w:val="16"/>
              </w:rPr>
              <w:t>agreed</w:t>
            </w:r>
          </w:p>
        </w:tc>
        <w:tc>
          <w:tcPr>
            <w:tcW w:w="1090" w:type="dxa"/>
          </w:tcPr>
          <w:p w14:paraId="5CA98D50" w14:textId="77777777" w:rsidR="0068507F" w:rsidRPr="00571B4F" w:rsidRDefault="0068507F" w:rsidP="00630795">
            <w:pPr>
              <w:pStyle w:val="TAL"/>
              <w:rPr>
                <w:sz w:val="16"/>
              </w:rPr>
            </w:pPr>
            <w:r>
              <w:rPr>
                <w:sz w:val="16"/>
              </w:rPr>
              <w:t>R5-244269</w:t>
            </w:r>
          </w:p>
        </w:tc>
        <w:tc>
          <w:tcPr>
            <w:tcW w:w="1031" w:type="dxa"/>
          </w:tcPr>
          <w:p w14:paraId="6F9F2B9F" w14:textId="77777777" w:rsidR="0068507F" w:rsidRPr="00571B4F" w:rsidRDefault="0068507F" w:rsidP="00630795">
            <w:pPr>
              <w:pStyle w:val="TAL"/>
              <w:rPr>
                <w:sz w:val="16"/>
              </w:rPr>
            </w:pPr>
            <w:r>
              <w:rPr>
                <w:sz w:val="16"/>
              </w:rPr>
              <w:t>-</w:t>
            </w:r>
          </w:p>
        </w:tc>
      </w:tr>
      <w:tr w:rsidR="0068507F" w14:paraId="7EA487FD" w14:textId="77777777" w:rsidTr="00807266">
        <w:tc>
          <w:tcPr>
            <w:tcW w:w="0" w:type="auto"/>
          </w:tcPr>
          <w:p w14:paraId="2A939FCB" w14:textId="77777777" w:rsidR="0068507F" w:rsidRPr="00571B4F" w:rsidRDefault="0068507F" w:rsidP="00630795">
            <w:pPr>
              <w:pStyle w:val="TAL"/>
              <w:rPr>
                <w:sz w:val="16"/>
              </w:rPr>
            </w:pPr>
            <w:r>
              <w:rPr>
                <w:sz w:val="16"/>
              </w:rPr>
              <w:t>R5-245532</w:t>
            </w:r>
          </w:p>
        </w:tc>
        <w:tc>
          <w:tcPr>
            <w:tcW w:w="0" w:type="auto"/>
          </w:tcPr>
          <w:p w14:paraId="7C65EE22" w14:textId="77777777" w:rsidR="0068507F" w:rsidRPr="00571B4F" w:rsidRDefault="0068507F" w:rsidP="00630795">
            <w:pPr>
              <w:pStyle w:val="TAL"/>
              <w:rPr>
                <w:sz w:val="16"/>
              </w:rPr>
            </w:pPr>
            <w:r>
              <w:rPr>
                <w:sz w:val="16"/>
              </w:rPr>
              <w:t>Correction to NR-DC CPC TC 8.2.3.18.5</w:t>
            </w:r>
          </w:p>
        </w:tc>
        <w:tc>
          <w:tcPr>
            <w:tcW w:w="0" w:type="auto"/>
          </w:tcPr>
          <w:p w14:paraId="6D6D81D0" w14:textId="77777777" w:rsidR="0068507F" w:rsidRPr="00571B4F" w:rsidRDefault="0068507F" w:rsidP="00630795">
            <w:pPr>
              <w:pStyle w:val="TAL"/>
              <w:rPr>
                <w:sz w:val="16"/>
              </w:rPr>
            </w:pPr>
            <w:r>
              <w:rPr>
                <w:sz w:val="16"/>
              </w:rPr>
              <w:t>MediaTek Inc.</w:t>
            </w:r>
          </w:p>
        </w:tc>
        <w:tc>
          <w:tcPr>
            <w:tcW w:w="912" w:type="dxa"/>
          </w:tcPr>
          <w:p w14:paraId="1D1A0552" w14:textId="77777777" w:rsidR="0068507F" w:rsidRPr="00571B4F" w:rsidRDefault="0068507F" w:rsidP="00630795">
            <w:pPr>
              <w:pStyle w:val="TAL"/>
              <w:rPr>
                <w:sz w:val="16"/>
              </w:rPr>
            </w:pPr>
            <w:r>
              <w:rPr>
                <w:sz w:val="16"/>
              </w:rPr>
              <w:t>agreed</w:t>
            </w:r>
          </w:p>
        </w:tc>
        <w:tc>
          <w:tcPr>
            <w:tcW w:w="1090" w:type="dxa"/>
          </w:tcPr>
          <w:p w14:paraId="0A4ADEE7" w14:textId="77777777" w:rsidR="0068507F" w:rsidRPr="00571B4F" w:rsidRDefault="0068507F" w:rsidP="00630795">
            <w:pPr>
              <w:pStyle w:val="TAL"/>
              <w:rPr>
                <w:sz w:val="16"/>
              </w:rPr>
            </w:pPr>
            <w:r>
              <w:rPr>
                <w:sz w:val="16"/>
              </w:rPr>
              <w:t>R5-244270</w:t>
            </w:r>
          </w:p>
        </w:tc>
        <w:tc>
          <w:tcPr>
            <w:tcW w:w="1031" w:type="dxa"/>
          </w:tcPr>
          <w:p w14:paraId="7555FBA9" w14:textId="77777777" w:rsidR="0068507F" w:rsidRPr="00571B4F" w:rsidRDefault="0068507F" w:rsidP="00630795">
            <w:pPr>
              <w:pStyle w:val="TAL"/>
              <w:rPr>
                <w:sz w:val="16"/>
              </w:rPr>
            </w:pPr>
            <w:r>
              <w:rPr>
                <w:sz w:val="16"/>
              </w:rPr>
              <w:t>-</w:t>
            </w:r>
          </w:p>
        </w:tc>
      </w:tr>
      <w:tr w:rsidR="0068507F" w14:paraId="30DA6CA4" w14:textId="77777777" w:rsidTr="00807266">
        <w:tc>
          <w:tcPr>
            <w:tcW w:w="0" w:type="auto"/>
          </w:tcPr>
          <w:p w14:paraId="0901F005" w14:textId="77777777" w:rsidR="0068507F" w:rsidRPr="00571B4F" w:rsidRDefault="0068507F" w:rsidP="00630795">
            <w:pPr>
              <w:pStyle w:val="TAL"/>
              <w:rPr>
                <w:sz w:val="16"/>
              </w:rPr>
            </w:pPr>
            <w:r>
              <w:rPr>
                <w:sz w:val="16"/>
              </w:rPr>
              <w:t>R5-245533</w:t>
            </w:r>
          </w:p>
        </w:tc>
        <w:tc>
          <w:tcPr>
            <w:tcW w:w="0" w:type="auto"/>
          </w:tcPr>
          <w:p w14:paraId="2A61B414" w14:textId="77777777" w:rsidR="0068507F" w:rsidRPr="00571B4F" w:rsidRDefault="0068507F" w:rsidP="00630795">
            <w:pPr>
              <w:pStyle w:val="TAL"/>
              <w:rPr>
                <w:sz w:val="16"/>
              </w:rPr>
            </w:pPr>
            <w:r>
              <w:rPr>
                <w:sz w:val="16"/>
              </w:rPr>
              <w:t xml:space="preserve">Update of message contents for 8.2.3.18.6 conditional </w:t>
            </w:r>
            <w:proofErr w:type="spellStart"/>
            <w:r>
              <w:rPr>
                <w:sz w:val="16"/>
              </w:rPr>
              <w:t>PSCell</w:t>
            </w:r>
            <w:proofErr w:type="spellEnd"/>
            <w:r>
              <w:rPr>
                <w:sz w:val="16"/>
              </w:rPr>
              <w:t xml:space="preserve"> change</w:t>
            </w:r>
          </w:p>
        </w:tc>
        <w:tc>
          <w:tcPr>
            <w:tcW w:w="0" w:type="auto"/>
          </w:tcPr>
          <w:p w14:paraId="014628F4" w14:textId="77777777" w:rsidR="0068507F" w:rsidRPr="00571B4F" w:rsidRDefault="0068507F" w:rsidP="00630795">
            <w:pPr>
              <w:pStyle w:val="TAL"/>
              <w:rPr>
                <w:sz w:val="16"/>
              </w:rPr>
            </w:pPr>
            <w:r>
              <w:rPr>
                <w:sz w:val="16"/>
              </w:rPr>
              <w:t>TDIA, CATT, MediaTek Inc.</w:t>
            </w:r>
          </w:p>
        </w:tc>
        <w:tc>
          <w:tcPr>
            <w:tcW w:w="912" w:type="dxa"/>
          </w:tcPr>
          <w:p w14:paraId="7B9DC944" w14:textId="77777777" w:rsidR="0068507F" w:rsidRPr="00571B4F" w:rsidRDefault="0068507F" w:rsidP="00630795">
            <w:pPr>
              <w:pStyle w:val="TAL"/>
              <w:rPr>
                <w:sz w:val="16"/>
              </w:rPr>
            </w:pPr>
            <w:r>
              <w:rPr>
                <w:sz w:val="16"/>
              </w:rPr>
              <w:t>agreed</w:t>
            </w:r>
          </w:p>
        </w:tc>
        <w:tc>
          <w:tcPr>
            <w:tcW w:w="1090" w:type="dxa"/>
          </w:tcPr>
          <w:p w14:paraId="6F3F317C" w14:textId="77777777" w:rsidR="0068507F" w:rsidRPr="00571B4F" w:rsidRDefault="0068507F" w:rsidP="00630795">
            <w:pPr>
              <w:pStyle w:val="TAL"/>
              <w:rPr>
                <w:sz w:val="16"/>
              </w:rPr>
            </w:pPr>
            <w:r>
              <w:rPr>
                <w:sz w:val="16"/>
              </w:rPr>
              <w:t>R5-244977</w:t>
            </w:r>
          </w:p>
        </w:tc>
        <w:tc>
          <w:tcPr>
            <w:tcW w:w="1031" w:type="dxa"/>
          </w:tcPr>
          <w:p w14:paraId="665A4A1F" w14:textId="77777777" w:rsidR="0068507F" w:rsidRPr="00571B4F" w:rsidRDefault="0068507F" w:rsidP="00630795">
            <w:pPr>
              <w:pStyle w:val="TAL"/>
              <w:rPr>
                <w:sz w:val="16"/>
              </w:rPr>
            </w:pPr>
            <w:r>
              <w:rPr>
                <w:sz w:val="16"/>
              </w:rPr>
              <w:t>-</w:t>
            </w:r>
          </w:p>
        </w:tc>
      </w:tr>
      <w:tr w:rsidR="0068507F" w14:paraId="1E3F30B3" w14:textId="77777777" w:rsidTr="00807266">
        <w:tc>
          <w:tcPr>
            <w:tcW w:w="0" w:type="auto"/>
          </w:tcPr>
          <w:p w14:paraId="4686A033" w14:textId="77777777" w:rsidR="0068507F" w:rsidRPr="00571B4F" w:rsidRDefault="0068507F" w:rsidP="00630795">
            <w:pPr>
              <w:pStyle w:val="TAL"/>
              <w:rPr>
                <w:sz w:val="16"/>
              </w:rPr>
            </w:pPr>
            <w:r>
              <w:rPr>
                <w:sz w:val="16"/>
              </w:rPr>
              <w:t>R5-245534</w:t>
            </w:r>
          </w:p>
        </w:tc>
        <w:tc>
          <w:tcPr>
            <w:tcW w:w="0" w:type="auto"/>
          </w:tcPr>
          <w:p w14:paraId="35BCAF73" w14:textId="77777777" w:rsidR="0068507F" w:rsidRPr="00571B4F" w:rsidRDefault="0068507F" w:rsidP="00630795">
            <w:pPr>
              <w:pStyle w:val="TAL"/>
              <w:rPr>
                <w:sz w:val="16"/>
              </w:rPr>
            </w:pPr>
            <w:r>
              <w:rPr>
                <w:sz w:val="16"/>
              </w:rPr>
              <w:t>Corrections to UAS test case 9.1.4.2</w:t>
            </w:r>
          </w:p>
        </w:tc>
        <w:tc>
          <w:tcPr>
            <w:tcW w:w="0" w:type="auto"/>
          </w:tcPr>
          <w:p w14:paraId="22A3B056" w14:textId="77777777" w:rsidR="0068507F" w:rsidRPr="00571B4F" w:rsidRDefault="0068507F" w:rsidP="00630795">
            <w:pPr>
              <w:pStyle w:val="TAL"/>
              <w:rPr>
                <w:sz w:val="16"/>
              </w:rPr>
            </w:pPr>
            <w:r>
              <w:rPr>
                <w:sz w:val="16"/>
              </w:rPr>
              <w:t>QUALCOMM JAPAN LLC.</w:t>
            </w:r>
          </w:p>
        </w:tc>
        <w:tc>
          <w:tcPr>
            <w:tcW w:w="912" w:type="dxa"/>
          </w:tcPr>
          <w:p w14:paraId="7CB099BF" w14:textId="77777777" w:rsidR="0068507F" w:rsidRPr="00571B4F" w:rsidRDefault="0068507F" w:rsidP="00630795">
            <w:pPr>
              <w:pStyle w:val="TAL"/>
              <w:rPr>
                <w:sz w:val="16"/>
              </w:rPr>
            </w:pPr>
            <w:r>
              <w:rPr>
                <w:sz w:val="16"/>
              </w:rPr>
              <w:t>agreed</w:t>
            </w:r>
          </w:p>
        </w:tc>
        <w:tc>
          <w:tcPr>
            <w:tcW w:w="1090" w:type="dxa"/>
          </w:tcPr>
          <w:p w14:paraId="1E0731AB" w14:textId="77777777" w:rsidR="0068507F" w:rsidRPr="00571B4F" w:rsidRDefault="0068507F" w:rsidP="00630795">
            <w:pPr>
              <w:pStyle w:val="TAL"/>
              <w:rPr>
                <w:sz w:val="16"/>
              </w:rPr>
            </w:pPr>
            <w:r>
              <w:rPr>
                <w:sz w:val="16"/>
              </w:rPr>
              <w:t>R5-244182</w:t>
            </w:r>
          </w:p>
        </w:tc>
        <w:tc>
          <w:tcPr>
            <w:tcW w:w="1031" w:type="dxa"/>
          </w:tcPr>
          <w:p w14:paraId="15093B93" w14:textId="77777777" w:rsidR="0068507F" w:rsidRPr="00571B4F" w:rsidRDefault="0068507F" w:rsidP="00630795">
            <w:pPr>
              <w:pStyle w:val="TAL"/>
              <w:rPr>
                <w:sz w:val="16"/>
              </w:rPr>
            </w:pPr>
            <w:r>
              <w:rPr>
                <w:sz w:val="16"/>
              </w:rPr>
              <w:t>-</w:t>
            </w:r>
          </w:p>
        </w:tc>
      </w:tr>
      <w:tr w:rsidR="0068507F" w14:paraId="7E8FFC29" w14:textId="77777777" w:rsidTr="00807266">
        <w:tc>
          <w:tcPr>
            <w:tcW w:w="0" w:type="auto"/>
          </w:tcPr>
          <w:p w14:paraId="793C02A3" w14:textId="77777777" w:rsidR="0068507F" w:rsidRPr="00571B4F" w:rsidRDefault="0068507F" w:rsidP="00630795">
            <w:pPr>
              <w:pStyle w:val="TAL"/>
              <w:rPr>
                <w:sz w:val="16"/>
              </w:rPr>
            </w:pPr>
            <w:r>
              <w:rPr>
                <w:sz w:val="16"/>
              </w:rPr>
              <w:t>R5-245535</w:t>
            </w:r>
          </w:p>
        </w:tc>
        <w:tc>
          <w:tcPr>
            <w:tcW w:w="0" w:type="auto"/>
          </w:tcPr>
          <w:p w14:paraId="0E3E2F96" w14:textId="77777777" w:rsidR="0068507F" w:rsidRPr="00571B4F" w:rsidRDefault="0068507F" w:rsidP="00630795">
            <w:pPr>
              <w:pStyle w:val="TAL"/>
              <w:rPr>
                <w:sz w:val="16"/>
              </w:rPr>
            </w:pPr>
            <w:r>
              <w:rPr>
                <w:sz w:val="16"/>
              </w:rPr>
              <w:t>Editorial correction to NR TC 9.1.12.3</w:t>
            </w:r>
          </w:p>
        </w:tc>
        <w:tc>
          <w:tcPr>
            <w:tcW w:w="0" w:type="auto"/>
          </w:tcPr>
          <w:p w14:paraId="02B45773" w14:textId="77777777" w:rsidR="0068507F" w:rsidRPr="00571B4F" w:rsidRDefault="0068507F" w:rsidP="00630795">
            <w:pPr>
              <w:pStyle w:val="TAL"/>
              <w:rPr>
                <w:sz w:val="16"/>
              </w:rPr>
            </w:pPr>
            <w:r>
              <w:rPr>
                <w:sz w:val="16"/>
              </w:rPr>
              <w:t>Huawei, Hisilicon</w:t>
            </w:r>
          </w:p>
        </w:tc>
        <w:tc>
          <w:tcPr>
            <w:tcW w:w="912" w:type="dxa"/>
          </w:tcPr>
          <w:p w14:paraId="5B8B94F7" w14:textId="77777777" w:rsidR="0068507F" w:rsidRPr="00571B4F" w:rsidRDefault="0068507F" w:rsidP="00630795">
            <w:pPr>
              <w:pStyle w:val="TAL"/>
              <w:rPr>
                <w:sz w:val="16"/>
              </w:rPr>
            </w:pPr>
            <w:r>
              <w:rPr>
                <w:sz w:val="16"/>
              </w:rPr>
              <w:t>agreed</w:t>
            </w:r>
          </w:p>
        </w:tc>
        <w:tc>
          <w:tcPr>
            <w:tcW w:w="1090" w:type="dxa"/>
          </w:tcPr>
          <w:p w14:paraId="14DEBECC" w14:textId="77777777" w:rsidR="0068507F" w:rsidRPr="00571B4F" w:rsidRDefault="0068507F" w:rsidP="00630795">
            <w:pPr>
              <w:pStyle w:val="TAL"/>
              <w:rPr>
                <w:sz w:val="16"/>
              </w:rPr>
            </w:pPr>
            <w:r>
              <w:rPr>
                <w:sz w:val="16"/>
              </w:rPr>
              <w:t>R5-245209</w:t>
            </w:r>
          </w:p>
        </w:tc>
        <w:tc>
          <w:tcPr>
            <w:tcW w:w="1031" w:type="dxa"/>
          </w:tcPr>
          <w:p w14:paraId="404A5447" w14:textId="77777777" w:rsidR="0068507F" w:rsidRPr="00571B4F" w:rsidRDefault="0068507F" w:rsidP="00630795">
            <w:pPr>
              <w:pStyle w:val="TAL"/>
              <w:rPr>
                <w:sz w:val="16"/>
              </w:rPr>
            </w:pPr>
            <w:r>
              <w:rPr>
                <w:sz w:val="16"/>
              </w:rPr>
              <w:t>-</w:t>
            </w:r>
          </w:p>
        </w:tc>
      </w:tr>
      <w:tr w:rsidR="0068507F" w14:paraId="5A1C68C9" w14:textId="77777777" w:rsidTr="00807266">
        <w:tc>
          <w:tcPr>
            <w:tcW w:w="0" w:type="auto"/>
          </w:tcPr>
          <w:p w14:paraId="74C99EF6" w14:textId="77777777" w:rsidR="0068507F" w:rsidRPr="00571B4F" w:rsidRDefault="0068507F" w:rsidP="00630795">
            <w:pPr>
              <w:pStyle w:val="TAL"/>
              <w:rPr>
                <w:sz w:val="16"/>
              </w:rPr>
            </w:pPr>
            <w:r>
              <w:rPr>
                <w:sz w:val="16"/>
              </w:rPr>
              <w:t>R5-245536</w:t>
            </w:r>
          </w:p>
        </w:tc>
        <w:tc>
          <w:tcPr>
            <w:tcW w:w="0" w:type="auto"/>
          </w:tcPr>
          <w:p w14:paraId="75E43D1F" w14:textId="77777777" w:rsidR="0068507F" w:rsidRPr="00571B4F" w:rsidRDefault="0068507F" w:rsidP="00630795">
            <w:pPr>
              <w:pStyle w:val="TAL"/>
              <w:rPr>
                <w:sz w:val="16"/>
              </w:rPr>
            </w:pPr>
            <w:r>
              <w:rPr>
                <w:sz w:val="16"/>
              </w:rPr>
              <w:t>Addition of NR P-CSCF restoration test case 10.1.3.3</w:t>
            </w:r>
          </w:p>
        </w:tc>
        <w:tc>
          <w:tcPr>
            <w:tcW w:w="0" w:type="auto"/>
          </w:tcPr>
          <w:p w14:paraId="5009D4E8" w14:textId="77777777" w:rsidR="0068507F" w:rsidRPr="00571B4F" w:rsidRDefault="0068507F" w:rsidP="00630795">
            <w:pPr>
              <w:pStyle w:val="TAL"/>
              <w:rPr>
                <w:sz w:val="16"/>
              </w:rPr>
            </w:pPr>
            <w:r>
              <w:rPr>
                <w:sz w:val="16"/>
              </w:rPr>
              <w:t>Qualcomm Incorporated, Orange</w:t>
            </w:r>
          </w:p>
        </w:tc>
        <w:tc>
          <w:tcPr>
            <w:tcW w:w="912" w:type="dxa"/>
          </w:tcPr>
          <w:p w14:paraId="2439B1DB" w14:textId="77777777" w:rsidR="0068507F" w:rsidRPr="00571B4F" w:rsidRDefault="0068507F" w:rsidP="00630795">
            <w:pPr>
              <w:pStyle w:val="TAL"/>
              <w:rPr>
                <w:sz w:val="16"/>
              </w:rPr>
            </w:pPr>
            <w:r>
              <w:rPr>
                <w:sz w:val="16"/>
              </w:rPr>
              <w:t>agreed</w:t>
            </w:r>
          </w:p>
        </w:tc>
        <w:tc>
          <w:tcPr>
            <w:tcW w:w="1090" w:type="dxa"/>
          </w:tcPr>
          <w:p w14:paraId="5468F5C6" w14:textId="77777777" w:rsidR="0068507F" w:rsidRPr="00571B4F" w:rsidRDefault="0068507F" w:rsidP="00630795">
            <w:pPr>
              <w:pStyle w:val="TAL"/>
              <w:rPr>
                <w:sz w:val="16"/>
              </w:rPr>
            </w:pPr>
            <w:r>
              <w:rPr>
                <w:sz w:val="16"/>
              </w:rPr>
              <w:t>R5-244842</w:t>
            </w:r>
          </w:p>
        </w:tc>
        <w:tc>
          <w:tcPr>
            <w:tcW w:w="1031" w:type="dxa"/>
          </w:tcPr>
          <w:p w14:paraId="59A99740" w14:textId="77777777" w:rsidR="0068507F" w:rsidRPr="00571B4F" w:rsidRDefault="0068507F" w:rsidP="00630795">
            <w:pPr>
              <w:pStyle w:val="TAL"/>
              <w:rPr>
                <w:sz w:val="16"/>
              </w:rPr>
            </w:pPr>
            <w:r>
              <w:rPr>
                <w:sz w:val="16"/>
              </w:rPr>
              <w:t>-</w:t>
            </w:r>
          </w:p>
        </w:tc>
      </w:tr>
      <w:tr w:rsidR="0068507F" w14:paraId="5D3E0DC5" w14:textId="77777777" w:rsidTr="00807266">
        <w:tc>
          <w:tcPr>
            <w:tcW w:w="0" w:type="auto"/>
          </w:tcPr>
          <w:p w14:paraId="0EECCE80" w14:textId="77777777" w:rsidR="0068507F" w:rsidRPr="00571B4F" w:rsidRDefault="0068507F" w:rsidP="00630795">
            <w:pPr>
              <w:pStyle w:val="TAL"/>
              <w:rPr>
                <w:sz w:val="16"/>
              </w:rPr>
            </w:pPr>
            <w:r>
              <w:rPr>
                <w:sz w:val="16"/>
              </w:rPr>
              <w:t>R5-245537</w:t>
            </w:r>
          </w:p>
        </w:tc>
        <w:tc>
          <w:tcPr>
            <w:tcW w:w="0" w:type="auto"/>
          </w:tcPr>
          <w:p w14:paraId="2DBAB20F" w14:textId="77777777" w:rsidR="0068507F" w:rsidRPr="00571B4F" w:rsidRDefault="0068507F" w:rsidP="00630795">
            <w:pPr>
              <w:pStyle w:val="TAL"/>
              <w:rPr>
                <w:sz w:val="16"/>
              </w:rPr>
            </w:pPr>
            <w:r>
              <w:rPr>
                <w:sz w:val="16"/>
              </w:rPr>
              <w:t>Correction of MBS Broadcast test case 14.1.1.3</w:t>
            </w:r>
          </w:p>
        </w:tc>
        <w:tc>
          <w:tcPr>
            <w:tcW w:w="0" w:type="auto"/>
          </w:tcPr>
          <w:p w14:paraId="6E4DADB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912" w:type="dxa"/>
          </w:tcPr>
          <w:p w14:paraId="350DE4CD" w14:textId="77777777" w:rsidR="0068507F" w:rsidRPr="00571B4F" w:rsidRDefault="0068507F" w:rsidP="00630795">
            <w:pPr>
              <w:pStyle w:val="TAL"/>
              <w:rPr>
                <w:sz w:val="16"/>
              </w:rPr>
            </w:pPr>
            <w:r>
              <w:rPr>
                <w:sz w:val="16"/>
              </w:rPr>
              <w:t>agreed</w:t>
            </w:r>
          </w:p>
        </w:tc>
        <w:tc>
          <w:tcPr>
            <w:tcW w:w="1090" w:type="dxa"/>
          </w:tcPr>
          <w:p w14:paraId="710F639D" w14:textId="77777777" w:rsidR="0068507F" w:rsidRPr="00571B4F" w:rsidRDefault="0068507F" w:rsidP="00630795">
            <w:pPr>
              <w:pStyle w:val="TAL"/>
              <w:rPr>
                <w:sz w:val="16"/>
              </w:rPr>
            </w:pPr>
            <w:r>
              <w:rPr>
                <w:sz w:val="16"/>
              </w:rPr>
              <w:t>R5-244714</w:t>
            </w:r>
          </w:p>
        </w:tc>
        <w:tc>
          <w:tcPr>
            <w:tcW w:w="1031" w:type="dxa"/>
          </w:tcPr>
          <w:p w14:paraId="766D6163" w14:textId="77777777" w:rsidR="0068507F" w:rsidRPr="00571B4F" w:rsidRDefault="0068507F" w:rsidP="00630795">
            <w:pPr>
              <w:pStyle w:val="TAL"/>
              <w:rPr>
                <w:sz w:val="16"/>
              </w:rPr>
            </w:pPr>
            <w:r>
              <w:rPr>
                <w:sz w:val="16"/>
              </w:rPr>
              <w:t>-</w:t>
            </w:r>
          </w:p>
        </w:tc>
      </w:tr>
      <w:tr w:rsidR="0068507F" w14:paraId="1E47124A" w14:textId="77777777" w:rsidTr="00807266">
        <w:tc>
          <w:tcPr>
            <w:tcW w:w="0" w:type="auto"/>
          </w:tcPr>
          <w:p w14:paraId="30A333AE" w14:textId="77777777" w:rsidR="0068507F" w:rsidRPr="00571B4F" w:rsidRDefault="0068507F" w:rsidP="00630795">
            <w:pPr>
              <w:pStyle w:val="TAL"/>
              <w:rPr>
                <w:sz w:val="16"/>
              </w:rPr>
            </w:pPr>
            <w:r>
              <w:rPr>
                <w:sz w:val="16"/>
              </w:rPr>
              <w:t>R5-245538</w:t>
            </w:r>
          </w:p>
        </w:tc>
        <w:tc>
          <w:tcPr>
            <w:tcW w:w="0" w:type="auto"/>
          </w:tcPr>
          <w:p w14:paraId="00027062" w14:textId="77777777" w:rsidR="0068507F" w:rsidRPr="00571B4F" w:rsidRDefault="0068507F" w:rsidP="00630795">
            <w:pPr>
              <w:pStyle w:val="TAL"/>
              <w:rPr>
                <w:sz w:val="16"/>
              </w:rPr>
            </w:pPr>
            <w:r>
              <w:rPr>
                <w:sz w:val="16"/>
              </w:rPr>
              <w:t>Corrections to applicability of EUTRA to NR test case 8.1.5.5.2</w:t>
            </w:r>
          </w:p>
        </w:tc>
        <w:tc>
          <w:tcPr>
            <w:tcW w:w="0" w:type="auto"/>
          </w:tcPr>
          <w:p w14:paraId="789E0EBA"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62A7FF70" w14:textId="77777777" w:rsidR="0068507F" w:rsidRPr="00571B4F" w:rsidRDefault="0068507F" w:rsidP="00630795">
            <w:pPr>
              <w:pStyle w:val="TAL"/>
              <w:rPr>
                <w:sz w:val="16"/>
              </w:rPr>
            </w:pPr>
            <w:r>
              <w:rPr>
                <w:sz w:val="16"/>
              </w:rPr>
              <w:t>agreed</w:t>
            </w:r>
          </w:p>
        </w:tc>
        <w:tc>
          <w:tcPr>
            <w:tcW w:w="1090" w:type="dxa"/>
          </w:tcPr>
          <w:p w14:paraId="61FF5BDA" w14:textId="77777777" w:rsidR="0068507F" w:rsidRPr="00571B4F" w:rsidRDefault="0068507F" w:rsidP="00630795">
            <w:pPr>
              <w:pStyle w:val="TAL"/>
              <w:rPr>
                <w:sz w:val="16"/>
              </w:rPr>
            </w:pPr>
            <w:r>
              <w:rPr>
                <w:sz w:val="16"/>
              </w:rPr>
              <w:t>R5-244196</w:t>
            </w:r>
          </w:p>
        </w:tc>
        <w:tc>
          <w:tcPr>
            <w:tcW w:w="1031" w:type="dxa"/>
          </w:tcPr>
          <w:p w14:paraId="1C73B72E" w14:textId="77777777" w:rsidR="0068507F" w:rsidRPr="00571B4F" w:rsidRDefault="0068507F" w:rsidP="00630795">
            <w:pPr>
              <w:pStyle w:val="TAL"/>
              <w:rPr>
                <w:sz w:val="16"/>
              </w:rPr>
            </w:pPr>
            <w:r>
              <w:rPr>
                <w:sz w:val="16"/>
              </w:rPr>
              <w:t>-</w:t>
            </w:r>
          </w:p>
        </w:tc>
      </w:tr>
      <w:tr w:rsidR="0068507F" w14:paraId="07F47558" w14:textId="77777777" w:rsidTr="00807266">
        <w:tc>
          <w:tcPr>
            <w:tcW w:w="0" w:type="auto"/>
          </w:tcPr>
          <w:p w14:paraId="27956BAA" w14:textId="77777777" w:rsidR="0068507F" w:rsidRPr="00571B4F" w:rsidRDefault="0068507F" w:rsidP="00630795">
            <w:pPr>
              <w:pStyle w:val="TAL"/>
              <w:rPr>
                <w:sz w:val="16"/>
              </w:rPr>
            </w:pPr>
            <w:r>
              <w:rPr>
                <w:sz w:val="16"/>
              </w:rPr>
              <w:t>R5-245539</w:t>
            </w:r>
          </w:p>
        </w:tc>
        <w:tc>
          <w:tcPr>
            <w:tcW w:w="0" w:type="auto"/>
          </w:tcPr>
          <w:p w14:paraId="2A5016E0" w14:textId="77777777" w:rsidR="0068507F" w:rsidRPr="00571B4F" w:rsidRDefault="0068507F" w:rsidP="00630795">
            <w:pPr>
              <w:pStyle w:val="TAL"/>
              <w:rPr>
                <w:sz w:val="16"/>
              </w:rPr>
            </w:pPr>
            <w:r>
              <w:rPr>
                <w:sz w:val="16"/>
              </w:rPr>
              <w:t xml:space="preserve">Correct test </w:t>
            </w:r>
            <w:proofErr w:type="spellStart"/>
            <w:r>
              <w:rPr>
                <w:sz w:val="16"/>
              </w:rPr>
              <w:t>applicabliity</w:t>
            </w:r>
            <w:proofErr w:type="spellEnd"/>
            <w:r>
              <w:rPr>
                <w:sz w:val="16"/>
              </w:rPr>
              <w:t xml:space="preserve"> for R17 </w:t>
            </w:r>
            <w:proofErr w:type="spellStart"/>
            <w:r>
              <w:rPr>
                <w:sz w:val="16"/>
              </w:rPr>
              <w:t>eDRX</w:t>
            </w:r>
            <w:proofErr w:type="spellEnd"/>
            <w:r>
              <w:rPr>
                <w:sz w:val="16"/>
              </w:rPr>
              <w:t xml:space="preserve"> test case</w:t>
            </w:r>
          </w:p>
        </w:tc>
        <w:tc>
          <w:tcPr>
            <w:tcW w:w="0" w:type="auto"/>
          </w:tcPr>
          <w:p w14:paraId="5D8A591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F893076" w14:textId="77777777" w:rsidR="0068507F" w:rsidRPr="00571B4F" w:rsidRDefault="0068507F" w:rsidP="00630795">
            <w:pPr>
              <w:pStyle w:val="TAL"/>
              <w:rPr>
                <w:sz w:val="16"/>
              </w:rPr>
            </w:pPr>
            <w:r>
              <w:rPr>
                <w:sz w:val="16"/>
              </w:rPr>
              <w:t>agreed</w:t>
            </w:r>
          </w:p>
        </w:tc>
        <w:tc>
          <w:tcPr>
            <w:tcW w:w="1090" w:type="dxa"/>
          </w:tcPr>
          <w:p w14:paraId="6D14D590" w14:textId="77777777" w:rsidR="0068507F" w:rsidRPr="00571B4F" w:rsidRDefault="0068507F" w:rsidP="00630795">
            <w:pPr>
              <w:pStyle w:val="TAL"/>
              <w:rPr>
                <w:sz w:val="16"/>
              </w:rPr>
            </w:pPr>
            <w:r>
              <w:rPr>
                <w:sz w:val="16"/>
              </w:rPr>
              <w:t>R5-244739</w:t>
            </w:r>
          </w:p>
        </w:tc>
        <w:tc>
          <w:tcPr>
            <w:tcW w:w="1031" w:type="dxa"/>
          </w:tcPr>
          <w:p w14:paraId="5351E614" w14:textId="77777777" w:rsidR="0068507F" w:rsidRPr="00571B4F" w:rsidRDefault="0068507F" w:rsidP="00630795">
            <w:pPr>
              <w:pStyle w:val="TAL"/>
              <w:rPr>
                <w:sz w:val="16"/>
              </w:rPr>
            </w:pPr>
            <w:r>
              <w:rPr>
                <w:sz w:val="16"/>
              </w:rPr>
              <w:t>-</w:t>
            </w:r>
          </w:p>
        </w:tc>
      </w:tr>
      <w:tr w:rsidR="0068507F" w14:paraId="02F04F04" w14:textId="77777777" w:rsidTr="00807266">
        <w:tc>
          <w:tcPr>
            <w:tcW w:w="0" w:type="auto"/>
          </w:tcPr>
          <w:p w14:paraId="48466FE9" w14:textId="77777777" w:rsidR="0068507F" w:rsidRPr="00571B4F" w:rsidRDefault="0068507F" w:rsidP="00630795">
            <w:pPr>
              <w:pStyle w:val="TAL"/>
              <w:rPr>
                <w:sz w:val="16"/>
              </w:rPr>
            </w:pPr>
            <w:r>
              <w:rPr>
                <w:sz w:val="16"/>
              </w:rPr>
              <w:t>R5-245540</w:t>
            </w:r>
          </w:p>
        </w:tc>
        <w:tc>
          <w:tcPr>
            <w:tcW w:w="0" w:type="auto"/>
          </w:tcPr>
          <w:p w14:paraId="5140074C" w14:textId="77777777" w:rsidR="0068507F" w:rsidRPr="00571B4F" w:rsidRDefault="0068507F" w:rsidP="00630795">
            <w:pPr>
              <w:pStyle w:val="TAL"/>
              <w:rPr>
                <w:sz w:val="16"/>
              </w:rPr>
            </w:pPr>
            <w:r>
              <w:rPr>
                <w:sz w:val="16"/>
              </w:rPr>
              <w:t>Update test applicability for inter-frequency DAPS test case</w:t>
            </w:r>
          </w:p>
        </w:tc>
        <w:tc>
          <w:tcPr>
            <w:tcW w:w="0" w:type="auto"/>
          </w:tcPr>
          <w:p w14:paraId="2064DDA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89830D9" w14:textId="77777777" w:rsidR="0068507F" w:rsidRPr="00571B4F" w:rsidRDefault="0068507F" w:rsidP="00630795">
            <w:pPr>
              <w:pStyle w:val="TAL"/>
              <w:rPr>
                <w:sz w:val="16"/>
              </w:rPr>
            </w:pPr>
            <w:r>
              <w:rPr>
                <w:sz w:val="16"/>
              </w:rPr>
              <w:t>withdrawn</w:t>
            </w:r>
          </w:p>
        </w:tc>
        <w:tc>
          <w:tcPr>
            <w:tcW w:w="1090" w:type="dxa"/>
          </w:tcPr>
          <w:p w14:paraId="6196E539" w14:textId="77777777" w:rsidR="0068507F" w:rsidRPr="00571B4F" w:rsidRDefault="0068507F" w:rsidP="00630795">
            <w:pPr>
              <w:pStyle w:val="TAL"/>
              <w:rPr>
                <w:sz w:val="16"/>
              </w:rPr>
            </w:pPr>
            <w:r>
              <w:rPr>
                <w:sz w:val="16"/>
              </w:rPr>
              <w:t>R5-244744</w:t>
            </w:r>
          </w:p>
        </w:tc>
        <w:tc>
          <w:tcPr>
            <w:tcW w:w="1031" w:type="dxa"/>
          </w:tcPr>
          <w:p w14:paraId="74E4A73A" w14:textId="77777777" w:rsidR="0068507F" w:rsidRPr="00571B4F" w:rsidRDefault="0068507F" w:rsidP="00630795">
            <w:pPr>
              <w:pStyle w:val="TAL"/>
              <w:rPr>
                <w:sz w:val="16"/>
              </w:rPr>
            </w:pPr>
            <w:r>
              <w:rPr>
                <w:sz w:val="16"/>
              </w:rPr>
              <w:t>-</w:t>
            </w:r>
          </w:p>
        </w:tc>
      </w:tr>
      <w:tr w:rsidR="0068507F" w14:paraId="205C5018" w14:textId="77777777" w:rsidTr="00807266">
        <w:tc>
          <w:tcPr>
            <w:tcW w:w="0" w:type="auto"/>
          </w:tcPr>
          <w:p w14:paraId="5813F224" w14:textId="77777777" w:rsidR="0068507F" w:rsidRPr="00571B4F" w:rsidRDefault="0068507F" w:rsidP="00630795">
            <w:pPr>
              <w:pStyle w:val="TAL"/>
              <w:rPr>
                <w:sz w:val="16"/>
              </w:rPr>
            </w:pPr>
            <w:r>
              <w:rPr>
                <w:sz w:val="16"/>
              </w:rPr>
              <w:t>R5-245541</w:t>
            </w:r>
          </w:p>
        </w:tc>
        <w:tc>
          <w:tcPr>
            <w:tcW w:w="0" w:type="auto"/>
          </w:tcPr>
          <w:p w14:paraId="103D36EF" w14:textId="77777777" w:rsidR="0068507F" w:rsidRPr="00571B4F" w:rsidRDefault="0068507F" w:rsidP="00630795">
            <w:pPr>
              <w:pStyle w:val="TAL"/>
              <w:rPr>
                <w:sz w:val="16"/>
              </w:rPr>
            </w:pPr>
            <w:r>
              <w:rPr>
                <w:sz w:val="16"/>
              </w:rPr>
              <w:t>Update and add test applicability for inter-frequency DAPS test case</w:t>
            </w:r>
          </w:p>
        </w:tc>
        <w:tc>
          <w:tcPr>
            <w:tcW w:w="0" w:type="auto"/>
          </w:tcPr>
          <w:p w14:paraId="17712FD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C45FE3C" w14:textId="77777777" w:rsidR="0068507F" w:rsidRPr="00571B4F" w:rsidRDefault="0068507F" w:rsidP="00630795">
            <w:pPr>
              <w:pStyle w:val="TAL"/>
              <w:rPr>
                <w:sz w:val="16"/>
              </w:rPr>
            </w:pPr>
            <w:r>
              <w:rPr>
                <w:sz w:val="16"/>
              </w:rPr>
              <w:t>agreed</w:t>
            </w:r>
          </w:p>
        </w:tc>
        <w:tc>
          <w:tcPr>
            <w:tcW w:w="1090" w:type="dxa"/>
          </w:tcPr>
          <w:p w14:paraId="5437328A" w14:textId="77777777" w:rsidR="0068507F" w:rsidRPr="00571B4F" w:rsidRDefault="0068507F" w:rsidP="00630795">
            <w:pPr>
              <w:pStyle w:val="TAL"/>
              <w:rPr>
                <w:sz w:val="16"/>
              </w:rPr>
            </w:pPr>
            <w:r>
              <w:rPr>
                <w:sz w:val="16"/>
              </w:rPr>
              <w:t>-</w:t>
            </w:r>
          </w:p>
        </w:tc>
        <w:tc>
          <w:tcPr>
            <w:tcW w:w="1031" w:type="dxa"/>
          </w:tcPr>
          <w:p w14:paraId="649AC3F4" w14:textId="77777777" w:rsidR="0068507F" w:rsidRPr="00571B4F" w:rsidRDefault="0068507F" w:rsidP="00630795">
            <w:pPr>
              <w:pStyle w:val="TAL"/>
              <w:rPr>
                <w:sz w:val="16"/>
              </w:rPr>
            </w:pPr>
            <w:r>
              <w:rPr>
                <w:sz w:val="16"/>
              </w:rPr>
              <w:t>-</w:t>
            </w:r>
          </w:p>
        </w:tc>
      </w:tr>
      <w:tr w:rsidR="0068507F" w14:paraId="17273981" w14:textId="77777777" w:rsidTr="00807266">
        <w:tc>
          <w:tcPr>
            <w:tcW w:w="0" w:type="auto"/>
          </w:tcPr>
          <w:p w14:paraId="10796424" w14:textId="77777777" w:rsidR="0068507F" w:rsidRPr="00571B4F" w:rsidRDefault="0068507F" w:rsidP="00630795">
            <w:pPr>
              <w:pStyle w:val="TAL"/>
              <w:rPr>
                <w:sz w:val="16"/>
              </w:rPr>
            </w:pPr>
            <w:r>
              <w:rPr>
                <w:sz w:val="16"/>
              </w:rPr>
              <w:t>R5-245542</w:t>
            </w:r>
          </w:p>
        </w:tc>
        <w:tc>
          <w:tcPr>
            <w:tcW w:w="0" w:type="auto"/>
          </w:tcPr>
          <w:p w14:paraId="1C036E21" w14:textId="77777777" w:rsidR="0068507F" w:rsidRPr="00571B4F" w:rsidRDefault="0068507F" w:rsidP="00630795">
            <w:pPr>
              <w:pStyle w:val="TAL"/>
              <w:rPr>
                <w:sz w:val="16"/>
              </w:rPr>
            </w:pPr>
            <w:r>
              <w:rPr>
                <w:sz w:val="16"/>
              </w:rPr>
              <w:t>Correction to Annexure A text</w:t>
            </w:r>
          </w:p>
        </w:tc>
        <w:tc>
          <w:tcPr>
            <w:tcW w:w="0" w:type="auto"/>
          </w:tcPr>
          <w:p w14:paraId="4AA4B28B" w14:textId="77777777" w:rsidR="0068507F" w:rsidRPr="00571B4F" w:rsidRDefault="0068507F" w:rsidP="00630795">
            <w:pPr>
              <w:pStyle w:val="TAL"/>
              <w:rPr>
                <w:sz w:val="16"/>
              </w:rPr>
            </w:pPr>
            <w:r>
              <w:rPr>
                <w:sz w:val="16"/>
              </w:rPr>
              <w:t>Keysight Technologies UK</w:t>
            </w:r>
          </w:p>
        </w:tc>
        <w:tc>
          <w:tcPr>
            <w:tcW w:w="912" w:type="dxa"/>
          </w:tcPr>
          <w:p w14:paraId="2B624E12" w14:textId="77777777" w:rsidR="0068507F" w:rsidRPr="00571B4F" w:rsidRDefault="0068507F" w:rsidP="00630795">
            <w:pPr>
              <w:pStyle w:val="TAL"/>
              <w:rPr>
                <w:sz w:val="16"/>
              </w:rPr>
            </w:pPr>
            <w:r>
              <w:rPr>
                <w:sz w:val="16"/>
              </w:rPr>
              <w:t>agreed</w:t>
            </w:r>
          </w:p>
        </w:tc>
        <w:tc>
          <w:tcPr>
            <w:tcW w:w="1090" w:type="dxa"/>
          </w:tcPr>
          <w:p w14:paraId="7559DEA1" w14:textId="77777777" w:rsidR="0068507F" w:rsidRPr="00571B4F" w:rsidRDefault="0068507F" w:rsidP="00630795">
            <w:pPr>
              <w:pStyle w:val="TAL"/>
              <w:rPr>
                <w:sz w:val="16"/>
              </w:rPr>
            </w:pPr>
            <w:r>
              <w:rPr>
                <w:sz w:val="16"/>
              </w:rPr>
              <w:t>R5-245325</w:t>
            </w:r>
          </w:p>
        </w:tc>
        <w:tc>
          <w:tcPr>
            <w:tcW w:w="1031" w:type="dxa"/>
          </w:tcPr>
          <w:p w14:paraId="13BEBB61" w14:textId="77777777" w:rsidR="0068507F" w:rsidRPr="00571B4F" w:rsidRDefault="0068507F" w:rsidP="00630795">
            <w:pPr>
              <w:pStyle w:val="TAL"/>
              <w:rPr>
                <w:sz w:val="16"/>
              </w:rPr>
            </w:pPr>
            <w:r>
              <w:rPr>
                <w:sz w:val="16"/>
              </w:rPr>
              <w:t>-</w:t>
            </w:r>
          </w:p>
        </w:tc>
      </w:tr>
      <w:tr w:rsidR="0068507F" w14:paraId="74688644" w14:textId="77777777" w:rsidTr="00807266">
        <w:tc>
          <w:tcPr>
            <w:tcW w:w="0" w:type="auto"/>
          </w:tcPr>
          <w:p w14:paraId="56D5C55B" w14:textId="77777777" w:rsidR="0068507F" w:rsidRPr="00571B4F" w:rsidRDefault="0068507F" w:rsidP="00630795">
            <w:pPr>
              <w:pStyle w:val="TAL"/>
              <w:rPr>
                <w:sz w:val="16"/>
              </w:rPr>
            </w:pPr>
            <w:r>
              <w:rPr>
                <w:sz w:val="16"/>
              </w:rPr>
              <w:t>R5-245543</w:t>
            </w:r>
          </w:p>
        </w:tc>
        <w:tc>
          <w:tcPr>
            <w:tcW w:w="0" w:type="auto"/>
          </w:tcPr>
          <w:p w14:paraId="62011670" w14:textId="77777777" w:rsidR="0068507F" w:rsidRPr="00571B4F" w:rsidRDefault="0068507F" w:rsidP="00630795">
            <w:pPr>
              <w:pStyle w:val="TAL"/>
              <w:rPr>
                <w:sz w:val="16"/>
              </w:rPr>
            </w:pPr>
            <w:r>
              <w:rPr>
                <w:sz w:val="16"/>
              </w:rPr>
              <w:t>Addition of applicability for R16 IDC test cases</w:t>
            </w:r>
          </w:p>
        </w:tc>
        <w:tc>
          <w:tcPr>
            <w:tcW w:w="0" w:type="auto"/>
          </w:tcPr>
          <w:p w14:paraId="5EC6B37B" w14:textId="77777777" w:rsidR="0068507F" w:rsidRPr="00571B4F" w:rsidRDefault="0068507F" w:rsidP="00630795">
            <w:pPr>
              <w:pStyle w:val="TAL"/>
              <w:rPr>
                <w:sz w:val="16"/>
              </w:rPr>
            </w:pPr>
            <w:r>
              <w:rPr>
                <w:sz w:val="16"/>
              </w:rPr>
              <w:t>CMCC</w:t>
            </w:r>
          </w:p>
        </w:tc>
        <w:tc>
          <w:tcPr>
            <w:tcW w:w="912" w:type="dxa"/>
          </w:tcPr>
          <w:p w14:paraId="07E06C00" w14:textId="77777777" w:rsidR="0068507F" w:rsidRPr="00571B4F" w:rsidRDefault="0068507F" w:rsidP="00630795">
            <w:pPr>
              <w:pStyle w:val="TAL"/>
              <w:rPr>
                <w:sz w:val="16"/>
              </w:rPr>
            </w:pPr>
            <w:r>
              <w:rPr>
                <w:sz w:val="16"/>
              </w:rPr>
              <w:t>agreed</w:t>
            </w:r>
          </w:p>
        </w:tc>
        <w:tc>
          <w:tcPr>
            <w:tcW w:w="1090" w:type="dxa"/>
          </w:tcPr>
          <w:p w14:paraId="479BE835" w14:textId="77777777" w:rsidR="0068507F" w:rsidRPr="00571B4F" w:rsidRDefault="0068507F" w:rsidP="00630795">
            <w:pPr>
              <w:pStyle w:val="TAL"/>
              <w:rPr>
                <w:sz w:val="16"/>
              </w:rPr>
            </w:pPr>
            <w:r>
              <w:rPr>
                <w:sz w:val="16"/>
              </w:rPr>
              <w:t>R5-244516</w:t>
            </w:r>
          </w:p>
        </w:tc>
        <w:tc>
          <w:tcPr>
            <w:tcW w:w="1031" w:type="dxa"/>
          </w:tcPr>
          <w:p w14:paraId="43281989" w14:textId="77777777" w:rsidR="0068507F" w:rsidRPr="00571B4F" w:rsidRDefault="0068507F" w:rsidP="00630795">
            <w:pPr>
              <w:pStyle w:val="TAL"/>
              <w:rPr>
                <w:sz w:val="16"/>
              </w:rPr>
            </w:pPr>
            <w:r>
              <w:rPr>
                <w:sz w:val="16"/>
              </w:rPr>
              <w:t>-</w:t>
            </w:r>
          </w:p>
        </w:tc>
      </w:tr>
      <w:tr w:rsidR="0068507F" w14:paraId="722D8655" w14:textId="77777777" w:rsidTr="00807266">
        <w:tc>
          <w:tcPr>
            <w:tcW w:w="0" w:type="auto"/>
          </w:tcPr>
          <w:p w14:paraId="68F3D550" w14:textId="77777777" w:rsidR="0068507F" w:rsidRPr="00571B4F" w:rsidRDefault="0068507F" w:rsidP="00630795">
            <w:pPr>
              <w:pStyle w:val="TAL"/>
              <w:rPr>
                <w:sz w:val="16"/>
              </w:rPr>
            </w:pPr>
            <w:r>
              <w:rPr>
                <w:sz w:val="16"/>
              </w:rPr>
              <w:t>R5-245544</w:t>
            </w:r>
          </w:p>
        </w:tc>
        <w:tc>
          <w:tcPr>
            <w:tcW w:w="0" w:type="auto"/>
          </w:tcPr>
          <w:p w14:paraId="6D4B4C94" w14:textId="77777777" w:rsidR="0068507F" w:rsidRPr="00571B4F" w:rsidRDefault="0068507F" w:rsidP="00630795">
            <w:pPr>
              <w:pStyle w:val="TAL"/>
              <w:rPr>
                <w:sz w:val="16"/>
              </w:rPr>
            </w:pPr>
            <w:r>
              <w:rPr>
                <w:sz w:val="16"/>
              </w:rPr>
              <w:t>Addition of DCI configuration for dynamic channel access in shared spectrum</w:t>
            </w:r>
          </w:p>
        </w:tc>
        <w:tc>
          <w:tcPr>
            <w:tcW w:w="0" w:type="auto"/>
          </w:tcPr>
          <w:p w14:paraId="7CC5C6E4" w14:textId="77777777" w:rsidR="0068507F" w:rsidRPr="00571B4F" w:rsidRDefault="0068507F" w:rsidP="00630795">
            <w:pPr>
              <w:pStyle w:val="TAL"/>
              <w:rPr>
                <w:sz w:val="16"/>
              </w:rPr>
            </w:pPr>
            <w:r>
              <w:rPr>
                <w:sz w:val="16"/>
              </w:rPr>
              <w:t>Qualcomm Incorporated</w:t>
            </w:r>
          </w:p>
        </w:tc>
        <w:tc>
          <w:tcPr>
            <w:tcW w:w="912" w:type="dxa"/>
          </w:tcPr>
          <w:p w14:paraId="4A6C2638" w14:textId="77777777" w:rsidR="0068507F" w:rsidRPr="00571B4F" w:rsidRDefault="0068507F" w:rsidP="00630795">
            <w:pPr>
              <w:pStyle w:val="TAL"/>
              <w:rPr>
                <w:sz w:val="16"/>
              </w:rPr>
            </w:pPr>
            <w:r>
              <w:rPr>
                <w:sz w:val="16"/>
              </w:rPr>
              <w:t>agreed</w:t>
            </w:r>
          </w:p>
        </w:tc>
        <w:tc>
          <w:tcPr>
            <w:tcW w:w="1090" w:type="dxa"/>
          </w:tcPr>
          <w:p w14:paraId="320302E5" w14:textId="77777777" w:rsidR="0068507F" w:rsidRPr="00571B4F" w:rsidRDefault="0068507F" w:rsidP="00630795">
            <w:pPr>
              <w:pStyle w:val="TAL"/>
              <w:rPr>
                <w:sz w:val="16"/>
              </w:rPr>
            </w:pPr>
            <w:r>
              <w:rPr>
                <w:sz w:val="16"/>
              </w:rPr>
              <w:t>R5-244790</w:t>
            </w:r>
          </w:p>
        </w:tc>
        <w:tc>
          <w:tcPr>
            <w:tcW w:w="1031" w:type="dxa"/>
          </w:tcPr>
          <w:p w14:paraId="3892C8C9" w14:textId="77777777" w:rsidR="0068507F" w:rsidRPr="00571B4F" w:rsidRDefault="0068507F" w:rsidP="00630795">
            <w:pPr>
              <w:pStyle w:val="TAL"/>
              <w:rPr>
                <w:sz w:val="16"/>
              </w:rPr>
            </w:pPr>
            <w:r>
              <w:rPr>
                <w:sz w:val="16"/>
              </w:rPr>
              <w:t>-</w:t>
            </w:r>
          </w:p>
        </w:tc>
      </w:tr>
      <w:tr w:rsidR="0068507F" w14:paraId="313DC515" w14:textId="77777777" w:rsidTr="00807266">
        <w:tc>
          <w:tcPr>
            <w:tcW w:w="0" w:type="auto"/>
          </w:tcPr>
          <w:p w14:paraId="57875760" w14:textId="77777777" w:rsidR="0068507F" w:rsidRPr="00571B4F" w:rsidRDefault="0068507F" w:rsidP="00630795">
            <w:pPr>
              <w:pStyle w:val="TAL"/>
              <w:rPr>
                <w:sz w:val="16"/>
              </w:rPr>
            </w:pPr>
            <w:r>
              <w:rPr>
                <w:sz w:val="16"/>
              </w:rPr>
              <w:t>R5-245545</w:t>
            </w:r>
          </w:p>
        </w:tc>
        <w:tc>
          <w:tcPr>
            <w:tcW w:w="0" w:type="auto"/>
          </w:tcPr>
          <w:p w14:paraId="7E2FD84F" w14:textId="77777777" w:rsidR="0068507F" w:rsidRPr="00571B4F" w:rsidRDefault="0068507F" w:rsidP="00630795">
            <w:pPr>
              <w:pStyle w:val="TAL"/>
              <w:rPr>
                <w:sz w:val="16"/>
              </w:rPr>
            </w:pPr>
            <w:r>
              <w:rPr>
                <w:sz w:val="16"/>
              </w:rPr>
              <w:t>Addition of Paging message contents values for 3GPP MT-SDT</w:t>
            </w:r>
          </w:p>
        </w:tc>
        <w:tc>
          <w:tcPr>
            <w:tcW w:w="0" w:type="auto"/>
          </w:tcPr>
          <w:p w14:paraId="0C8A581F"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326355D5" w14:textId="77777777" w:rsidR="0068507F" w:rsidRPr="00571B4F" w:rsidRDefault="0068507F" w:rsidP="00630795">
            <w:pPr>
              <w:pStyle w:val="TAL"/>
              <w:rPr>
                <w:sz w:val="16"/>
              </w:rPr>
            </w:pPr>
            <w:r>
              <w:rPr>
                <w:sz w:val="16"/>
              </w:rPr>
              <w:t>agreed</w:t>
            </w:r>
          </w:p>
        </w:tc>
        <w:tc>
          <w:tcPr>
            <w:tcW w:w="1090" w:type="dxa"/>
          </w:tcPr>
          <w:p w14:paraId="27E0AB8A" w14:textId="77777777" w:rsidR="0068507F" w:rsidRPr="00571B4F" w:rsidRDefault="0068507F" w:rsidP="00630795">
            <w:pPr>
              <w:pStyle w:val="TAL"/>
              <w:rPr>
                <w:sz w:val="16"/>
              </w:rPr>
            </w:pPr>
            <w:r>
              <w:rPr>
                <w:sz w:val="16"/>
              </w:rPr>
              <w:t>R5-244188</w:t>
            </w:r>
          </w:p>
        </w:tc>
        <w:tc>
          <w:tcPr>
            <w:tcW w:w="1031" w:type="dxa"/>
          </w:tcPr>
          <w:p w14:paraId="71219AD5" w14:textId="77777777" w:rsidR="0068507F" w:rsidRPr="00571B4F" w:rsidRDefault="0068507F" w:rsidP="00630795">
            <w:pPr>
              <w:pStyle w:val="TAL"/>
              <w:rPr>
                <w:sz w:val="16"/>
              </w:rPr>
            </w:pPr>
            <w:r>
              <w:rPr>
                <w:sz w:val="16"/>
              </w:rPr>
              <w:t>-</w:t>
            </w:r>
          </w:p>
        </w:tc>
      </w:tr>
      <w:tr w:rsidR="0068507F" w14:paraId="41DE73C6" w14:textId="77777777" w:rsidTr="00807266">
        <w:tc>
          <w:tcPr>
            <w:tcW w:w="0" w:type="auto"/>
          </w:tcPr>
          <w:p w14:paraId="29BE7918" w14:textId="77777777" w:rsidR="0068507F" w:rsidRPr="00571B4F" w:rsidRDefault="0068507F" w:rsidP="00630795">
            <w:pPr>
              <w:pStyle w:val="TAL"/>
              <w:rPr>
                <w:sz w:val="16"/>
              </w:rPr>
            </w:pPr>
            <w:r>
              <w:rPr>
                <w:sz w:val="16"/>
              </w:rPr>
              <w:t>R5-245546</w:t>
            </w:r>
          </w:p>
        </w:tc>
        <w:tc>
          <w:tcPr>
            <w:tcW w:w="0" w:type="auto"/>
          </w:tcPr>
          <w:p w14:paraId="0B38459E" w14:textId="77777777" w:rsidR="0068507F" w:rsidRPr="00571B4F" w:rsidRDefault="0068507F" w:rsidP="00630795">
            <w:pPr>
              <w:pStyle w:val="TAL"/>
              <w:rPr>
                <w:sz w:val="16"/>
              </w:rPr>
            </w:pPr>
            <w:r>
              <w:rPr>
                <w:sz w:val="16"/>
              </w:rPr>
              <w:t xml:space="preserve">Addition of </w:t>
            </w:r>
            <w:proofErr w:type="spellStart"/>
            <w:r>
              <w:rPr>
                <w:sz w:val="16"/>
              </w:rPr>
              <w:t>RRCRelease</w:t>
            </w:r>
            <w:proofErr w:type="spellEnd"/>
            <w:r>
              <w:rPr>
                <w:sz w:val="16"/>
              </w:rPr>
              <w:t xml:space="preserve"> message contents values for 3GPP MT-SDT</w:t>
            </w:r>
          </w:p>
        </w:tc>
        <w:tc>
          <w:tcPr>
            <w:tcW w:w="0" w:type="auto"/>
          </w:tcPr>
          <w:p w14:paraId="08D38536"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35AA0EAF" w14:textId="77777777" w:rsidR="0068507F" w:rsidRPr="00571B4F" w:rsidRDefault="0068507F" w:rsidP="00630795">
            <w:pPr>
              <w:pStyle w:val="TAL"/>
              <w:rPr>
                <w:sz w:val="16"/>
              </w:rPr>
            </w:pPr>
            <w:r>
              <w:rPr>
                <w:sz w:val="16"/>
              </w:rPr>
              <w:t>agreed</w:t>
            </w:r>
          </w:p>
        </w:tc>
        <w:tc>
          <w:tcPr>
            <w:tcW w:w="1090" w:type="dxa"/>
          </w:tcPr>
          <w:p w14:paraId="58020D8A" w14:textId="77777777" w:rsidR="0068507F" w:rsidRPr="00571B4F" w:rsidRDefault="0068507F" w:rsidP="00630795">
            <w:pPr>
              <w:pStyle w:val="TAL"/>
              <w:rPr>
                <w:sz w:val="16"/>
              </w:rPr>
            </w:pPr>
            <w:r>
              <w:rPr>
                <w:sz w:val="16"/>
              </w:rPr>
              <w:t>R5-244189</w:t>
            </w:r>
          </w:p>
        </w:tc>
        <w:tc>
          <w:tcPr>
            <w:tcW w:w="1031" w:type="dxa"/>
          </w:tcPr>
          <w:p w14:paraId="61CE494A" w14:textId="77777777" w:rsidR="0068507F" w:rsidRPr="00571B4F" w:rsidRDefault="0068507F" w:rsidP="00630795">
            <w:pPr>
              <w:pStyle w:val="TAL"/>
              <w:rPr>
                <w:sz w:val="16"/>
              </w:rPr>
            </w:pPr>
            <w:r>
              <w:rPr>
                <w:sz w:val="16"/>
              </w:rPr>
              <w:t>-</w:t>
            </w:r>
          </w:p>
        </w:tc>
      </w:tr>
      <w:tr w:rsidR="0068507F" w14:paraId="456C5C95" w14:textId="77777777" w:rsidTr="00807266">
        <w:tc>
          <w:tcPr>
            <w:tcW w:w="0" w:type="auto"/>
          </w:tcPr>
          <w:p w14:paraId="0E0C4F3F" w14:textId="77777777" w:rsidR="0068507F" w:rsidRPr="00571B4F" w:rsidRDefault="0068507F" w:rsidP="00630795">
            <w:pPr>
              <w:pStyle w:val="TAL"/>
              <w:rPr>
                <w:sz w:val="16"/>
              </w:rPr>
            </w:pPr>
            <w:r>
              <w:rPr>
                <w:sz w:val="16"/>
              </w:rPr>
              <w:t>R5-245547</w:t>
            </w:r>
          </w:p>
        </w:tc>
        <w:tc>
          <w:tcPr>
            <w:tcW w:w="0" w:type="auto"/>
          </w:tcPr>
          <w:p w14:paraId="0948CEF9" w14:textId="77777777" w:rsidR="0068507F" w:rsidRPr="00571B4F" w:rsidRDefault="0068507F" w:rsidP="00630795">
            <w:pPr>
              <w:pStyle w:val="TAL"/>
              <w:rPr>
                <w:sz w:val="16"/>
              </w:rPr>
            </w:pPr>
            <w:r>
              <w:rPr>
                <w:sz w:val="16"/>
              </w:rPr>
              <w:t>Addition of SIB1 message contents values for 3GPP MT-SDT</w:t>
            </w:r>
          </w:p>
        </w:tc>
        <w:tc>
          <w:tcPr>
            <w:tcW w:w="0" w:type="auto"/>
          </w:tcPr>
          <w:p w14:paraId="4938EAF1"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2799FA24" w14:textId="77777777" w:rsidR="0068507F" w:rsidRPr="00571B4F" w:rsidRDefault="0068507F" w:rsidP="00630795">
            <w:pPr>
              <w:pStyle w:val="TAL"/>
              <w:rPr>
                <w:sz w:val="16"/>
              </w:rPr>
            </w:pPr>
            <w:r>
              <w:rPr>
                <w:sz w:val="16"/>
              </w:rPr>
              <w:t>agreed</w:t>
            </w:r>
          </w:p>
        </w:tc>
        <w:tc>
          <w:tcPr>
            <w:tcW w:w="1090" w:type="dxa"/>
          </w:tcPr>
          <w:p w14:paraId="591E01B5" w14:textId="77777777" w:rsidR="0068507F" w:rsidRPr="00571B4F" w:rsidRDefault="0068507F" w:rsidP="00630795">
            <w:pPr>
              <w:pStyle w:val="TAL"/>
              <w:rPr>
                <w:sz w:val="16"/>
              </w:rPr>
            </w:pPr>
            <w:r>
              <w:rPr>
                <w:sz w:val="16"/>
              </w:rPr>
              <w:t>R5-244190</w:t>
            </w:r>
          </w:p>
        </w:tc>
        <w:tc>
          <w:tcPr>
            <w:tcW w:w="1031" w:type="dxa"/>
          </w:tcPr>
          <w:p w14:paraId="6F34534B" w14:textId="77777777" w:rsidR="0068507F" w:rsidRPr="00571B4F" w:rsidRDefault="0068507F" w:rsidP="00630795">
            <w:pPr>
              <w:pStyle w:val="TAL"/>
              <w:rPr>
                <w:sz w:val="16"/>
              </w:rPr>
            </w:pPr>
            <w:r>
              <w:rPr>
                <w:sz w:val="16"/>
              </w:rPr>
              <w:t>-</w:t>
            </w:r>
          </w:p>
        </w:tc>
      </w:tr>
      <w:tr w:rsidR="0068507F" w14:paraId="500F7B39" w14:textId="77777777" w:rsidTr="00807266">
        <w:tc>
          <w:tcPr>
            <w:tcW w:w="0" w:type="auto"/>
          </w:tcPr>
          <w:p w14:paraId="69288F2D" w14:textId="77777777" w:rsidR="0068507F" w:rsidRPr="00571B4F" w:rsidRDefault="0068507F" w:rsidP="00630795">
            <w:pPr>
              <w:pStyle w:val="TAL"/>
              <w:rPr>
                <w:sz w:val="16"/>
              </w:rPr>
            </w:pPr>
            <w:r>
              <w:rPr>
                <w:sz w:val="16"/>
              </w:rPr>
              <w:t>R5-245548</w:t>
            </w:r>
          </w:p>
        </w:tc>
        <w:tc>
          <w:tcPr>
            <w:tcW w:w="0" w:type="auto"/>
          </w:tcPr>
          <w:p w14:paraId="5409A363" w14:textId="77777777" w:rsidR="0068507F" w:rsidRPr="00571B4F" w:rsidRDefault="0068507F" w:rsidP="00630795">
            <w:pPr>
              <w:pStyle w:val="TAL"/>
              <w:rPr>
                <w:sz w:val="16"/>
              </w:rPr>
            </w:pPr>
            <w:r>
              <w:rPr>
                <w:sz w:val="16"/>
              </w:rPr>
              <w:t>Introduction of PICS for MT-SDT</w:t>
            </w:r>
          </w:p>
        </w:tc>
        <w:tc>
          <w:tcPr>
            <w:tcW w:w="0" w:type="auto"/>
          </w:tcPr>
          <w:p w14:paraId="10CDF857"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48BCE03F" w14:textId="77777777" w:rsidR="0068507F" w:rsidRPr="00571B4F" w:rsidRDefault="0068507F" w:rsidP="00630795">
            <w:pPr>
              <w:pStyle w:val="TAL"/>
              <w:rPr>
                <w:sz w:val="16"/>
              </w:rPr>
            </w:pPr>
            <w:r>
              <w:rPr>
                <w:sz w:val="16"/>
              </w:rPr>
              <w:t>agreed</w:t>
            </w:r>
          </w:p>
        </w:tc>
        <w:tc>
          <w:tcPr>
            <w:tcW w:w="1090" w:type="dxa"/>
          </w:tcPr>
          <w:p w14:paraId="10F3A509" w14:textId="77777777" w:rsidR="0068507F" w:rsidRPr="00571B4F" w:rsidRDefault="0068507F" w:rsidP="00630795">
            <w:pPr>
              <w:pStyle w:val="TAL"/>
              <w:rPr>
                <w:sz w:val="16"/>
              </w:rPr>
            </w:pPr>
            <w:r>
              <w:rPr>
                <w:sz w:val="16"/>
              </w:rPr>
              <w:t>R5-244192</w:t>
            </w:r>
          </w:p>
        </w:tc>
        <w:tc>
          <w:tcPr>
            <w:tcW w:w="1031" w:type="dxa"/>
          </w:tcPr>
          <w:p w14:paraId="6E0EFD12" w14:textId="77777777" w:rsidR="0068507F" w:rsidRPr="00571B4F" w:rsidRDefault="0068507F" w:rsidP="00630795">
            <w:pPr>
              <w:pStyle w:val="TAL"/>
              <w:rPr>
                <w:sz w:val="16"/>
              </w:rPr>
            </w:pPr>
            <w:r>
              <w:rPr>
                <w:sz w:val="16"/>
              </w:rPr>
              <w:t>-</w:t>
            </w:r>
          </w:p>
        </w:tc>
      </w:tr>
      <w:tr w:rsidR="0068507F" w14:paraId="43C92D85" w14:textId="77777777" w:rsidTr="00807266">
        <w:tc>
          <w:tcPr>
            <w:tcW w:w="0" w:type="auto"/>
          </w:tcPr>
          <w:p w14:paraId="7CF711E5" w14:textId="77777777" w:rsidR="0068507F" w:rsidRPr="00571B4F" w:rsidRDefault="0068507F" w:rsidP="00630795">
            <w:pPr>
              <w:pStyle w:val="TAL"/>
              <w:rPr>
                <w:sz w:val="16"/>
              </w:rPr>
            </w:pPr>
            <w:r>
              <w:rPr>
                <w:sz w:val="16"/>
              </w:rPr>
              <w:t>R5-245549</w:t>
            </w:r>
          </w:p>
        </w:tc>
        <w:tc>
          <w:tcPr>
            <w:tcW w:w="0" w:type="auto"/>
          </w:tcPr>
          <w:p w14:paraId="2D767661" w14:textId="77777777" w:rsidR="0068507F" w:rsidRPr="00571B4F" w:rsidRDefault="0068507F" w:rsidP="00630795">
            <w:pPr>
              <w:pStyle w:val="TAL"/>
              <w:rPr>
                <w:sz w:val="16"/>
              </w:rPr>
            </w:pPr>
            <w:r>
              <w:rPr>
                <w:sz w:val="16"/>
              </w:rPr>
              <w:t>Addition of default configuration of SI-SchedulingInfo-v1800</w:t>
            </w:r>
          </w:p>
        </w:tc>
        <w:tc>
          <w:tcPr>
            <w:tcW w:w="0" w:type="auto"/>
          </w:tcPr>
          <w:p w14:paraId="34A8283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21B18E0" w14:textId="77777777" w:rsidR="0068507F" w:rsidRPr="00571B4F" w:rsidRDefault="0068507F" w:rsidP="00630795">
            <w:pPr>
              <w:pStyle w:val="TAL"/>
              <w:rPr>
                <w:sz w:val="16"/>
              </w:rPr>
            </w:pPr>
            <w:r>
              <w:rPr>
                <w:sz w:val="16"/>
              </w:rPr>
              <w:t>agreed</w:t>
            </w:r>
          </w:p>
        </w:tc>
        <w:tc>
          <w:tcPr>
            <w:tcW w:w="1090" w:type="dxa"/>
          </w:tcPr>
          <w:p w14:paraId="549615E0" w14:textId="77777777" w:rsidR="0068507F" w:rsidRPr="00571B4F" w:rsidRDefault="0068507F" w:rsidP="00630795">
            <w:pPr>
              <w:pStyle w:val="TAL"/>
              <w:rPr>
                <w:sz w:val="16"/>
              </w:rPr>
            </w:pPr>
            <w:r>
              <w:rPr>
                <w:sz w:val="16"/>
              </w:rPr>
              <w:t>R5-244649</w:t>
            </w:r>
          </w:p>
        </w:tc>
        <w:tc>
          <w:tcPr>
            <w:tcW w:w="1031" w:type="dxa"/>
          </w:tcPr>
          <w:p w14:paraId="1CD21DAD" w14:textId="77777777" w:rsidR="0068507F" w:rsidRPr="00571B4F" w:rsidRDefault="0068507F" w:rsidP="00630795">
            <w:pPr>
              <w:pStyle w:val="TAL"/>
              <w:rPr>
                <w:sz w:val="16"/>
              </w:rPr>
            </w:pPr>
            <w:r>
              <w:rPr>
                <w:sz w:val="16"/>
              </w:rPr>
              <w:t>-</w:t>
            </w:r>
          </w:p>
        </w:tc>
      </w:tr>
      <w:tr w:rsidR="0068507F" w14:paraId="4B684BAB" w14:textId="77777777" w:rsidTr="00807266">
        <w:tc>
          <w:tcPr>
            <w:tcW w:w="0" w:type="auto"/>
          </w:tcPr>
          <w:p w14:paraId="17E41F96" w14:textId="77777777" w:rsidR="0068507F" w:rsidRPr="00571B4F" w:rsidRDefault="0068507F" w:rsidP="00630795">
            <w:pPr>
              <w:pStyle w:val="TAL"/>
              <w:rPr>
                <w:sz w:val="16"/>
              </w:rPr>
            </w:pPr>
            <w:r>
              <w:rPr>
                <w:sz w:val="16"/>
              </w:rPr>
              <w:t>R5-245550</w:t>
            </w:r>
          </w:p>
        </w:tc>
        <w:tc>
          <w:tcPr>
            <w:tcW w:w="0" w:type="auto"/>
          </w:tcPr>
          <w:p w14:paraId="259C6FEC" w14:textId="77777777" w:rsidR="0068507F" w:rsidRPr="00571B4F" w:rsidRDefault="0068507F" w:rsidP="00630795">
            <w:pPr>
              <w:pStyle w:val="TAL"/>
              <w:rPr>
                <w:sz w:val="16"/>
              </w:rPr>
            </w:pPr>
            <w:r>
              <w:rPr>
                <w:sz w:val="16"/>
              </w:rPr>
              <w:t xml:space="preserve">Correction of default configuration of </w:t>
            </w:r>
            <w:proofErr w:type="spellStart"/>
            <w:r>
              <w:rPr>
                <w:sz w:val="16"/>
              </w:rPr>
              <w:t>FeatureCombinationPreambles</w:t>
            </w:r>
            <w:proofErr w:type="spellEnd"/>
          </w:p>
        </w:tc>
        <w:tc>
          <w:tcPr>
            <w:tcW w:w="0" w:type="auto"/>
          </w:tcPr>
          <w:p w14:paraId="7D7E6D9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63E8D1F" w14:textId="77777777" w:rsidR="0068507F" w:rsidRPr="00571B4F" w:rsidRDefault="0068507F" w:rsidP="00630795">
            <w:pPr>
              <w:pStyle w:val="TAL"/>
              <w:rPr>
                <w:sz w:val="16"/>
              </w:rPr>
            </w:pPr>
            <w:r>
              <w:rPr>
                <w:sz w:val="16"/>
              </w:rPr>
              <w:t>agreed</w:t>
            </w:r>
          </w:p>
        </w:tc>
        <w:tc>
          <w:tcPr>
            <w:tcW w:w="1090" w:type="dxa"/>
          </w:tcPr>
          <w:p w14:paraId="58B8CDAE" w14:textId="77777777" w:rsidR="0068507F" w:rsidRPr="00571B4F" w:rsidRDefault="0068507F" w:rsidP="00630795">
            <w:pPr>
              <w:pStyle w:val="TAL"/>
              <w:rPr>
                <w:sz w:val="16"/>
              </w:rPr>
            </w:pPr>
            <w:r>
              <w:rPr>
                <w:sz w:val="16"/>
              </w:rPr>
              <w:t>R5-244650</w:t>
            </w:r>
          </w:p>
        </w:tc>
        <w:tc>
          <w:tcPr>
            <w:tcW w:w="1031" w:type="dxa"/>
          </w:tcPr>
          <w:p w14:paraId="44B769F2" w14:textId="77777777" w:rsidR="0068507F" w:rsidRPr="00571B4F" w:rsidRDefault="0068507F" w:rsidP="00630795">
            <w:pPr>
              <w:pStyle w:val="TAL"/>
              <w:rPr>
                <w:sz w:val="16"/>
              </w:rPr>
            </w:pPr>
            <w:r>
              <w:rPr>
                <w:sz w:val="16"/>
              </w:rPr>
              <w:t>-</w:t>
            </w:r>
          </w:p>
        </w:tc>
      </w:tr>
      <w:tr w:rsidR="0068507F" w14:paraId="63E09816" w14:textId="77777777" w:rsidTr="00807266">
        <w:tc>
          <w:tcPr>
            <w:tcW w:w="0" w:type="auto"/>
          </w:tcPr>
          <w:p w14:paraId="7B2BC864" w14:textId="77777777" w:rsidR="0068507F" w:rsidRPr="00571B4F" w:rsidRDefault="0068507F" w:rsidP="00630795">
            <w:pPr>
              <w:pStyle w:val="TAL"/>
              <w:rPr>
                <w:sz w:val="16"/>
              </w:rPr>
            </w:pPr>
            <w:r>
              <w:rPr>
                <w:sz w:val="16"/>
              </w:rPr>
              <w:t>R5-245551</w:t>
            </w:r>
          </w:p>
        </w:tc>
        <w:tc>
          <w:tcPr>
            <w:tcW w:w="0" w:type="auto"/>
          </w:tcPr>
          <w:p w14:paraId="59B3AC66" w14:textId="77777777" w:rsidR="0068507F" w:rsidRPr="00571B4F" w:rsidRDefault="0068507F" w:rsidP="00630795">
            <w:pPr>
              <w:pStyle w:val="TAL"/>
              <w:rPr>
                <w:sz w:val="16"/>
              </w:rPr>
            </w:pPr>
            <w:r>
              <w:rPr>
                <w:sz w:val="16"/>
              </w:rPr>
              <w:t>Addition of PICS for MSG1 repetition test cases</w:t>
            </w:r>
          </w:p>
        </w:tc>
        <w:tc>
          <w:tcPr>
            <w:tcW w:w="0" w:type="auto"/>
          </w:tcPr>
          <w:p w14:paraId="5CE9997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8B2922E" w14:textId="77777777" w:rsidR="0068507F" w:rsidRPr="00571B4F" w:rsidRDefault="0068507F" w:rsidP="00630795">
            <w:pPr>
              <w:pStyle w:val="TAL"/>
              <w:rPr>
                <w:sz w:val="16"/>
              </w:rPr>
            </w:pPr>
            <w:r>
              <w:rPr>
                <w:sz w:val="16"/>
              </w:rPr>
              <w:t>agreed</w:t>
            </w:r>
          </w:p>
        </w:tc>
        <w:tc>
          <w:tcPr>
            <w:tcW w:w="1090" w:type="dxa"/>
          </w:tcPr>
          <w:p w14:paraId="459E978C" w14:textId="77777777" w:rsidR="0068507F" w:rsidRPr="00571B4F" w:rsidRDefault="0068507F" w:rsidP="00630795">
            <w:pPr>
              <w:pStyle w:val="TAL"/>
              <w:rPr>
                <w:sz w:val="16"/>
              </w:rPr>
            </w:pPr>
            <w:r>
              <w:rPr>
                <w:sz w:val="16"/>
              </w:rPr>
              <w:t>R5-244651</w:t>
            </w:r>
          </w:p>
        </w:tc>
        <w:tc>
          <w:tcPr>
            <w:tcW w:w="1031" w:type="dxa"/>
          </w:tcPr>
          <w:p w14:paraId="7028AF79" w14:textId="77777777" w:rsidR="0068507F" w:rsidRPr="00571B4F" w:rsidRDefault="0068507F" w:rsidP="00630795">
            <w:pPr>
              <w:pStyle w:val="TAL"/>
              <w:rPr>
                <w:sz w:val="16"/>
              </w:rPr>
            </w:pPr>
            <w:r>
              <w:rPr>
                <w:sz w:val="16"/>
              </w:rPr>
              <w:t>-</w:t>
            </w:r>
          </w:p>
        </w:tc>
      </w:tr>
      <w:tr w:rsidR="0068507F" w14:paraId="46D82342" w14:textId="77777777" w:rsidTr="00807266">
        <w:tc>
          <w:tcPr>
            <w:tcW w:w="0" w:type="auto"/>
          </w:tcPr>
          <w:p w14:paraId="3A3769D2" w14:textId="77777777" w:rsidR="0068507F" w:rsidRPr="00571B4F" w:rsidRDefault="0068507F" w:rsidP="00630795">
            <w:pPr>
              <w:pStyle w:val="TAL"/>
              <w:rPr>
                <w:sz w:val="16"/>
              </w:rPr>
            </w:pPr>
            <w:r>
              <w:rPr>
                <w:sz w:val="16"/>
              </w:rPr>
              <w:t>R5-245552</w:t>
            </w:r>
          </w:p>
        </w:tc>
        <w:tc>
          <w:tcPr>
            <w:tcW w:w="0" w:type="auto"/>
          </w:tcPr>
          <w:p w14:paraId="7AE3715B" w14:textId="77777777" w:rsidR="0068507F" w:rsidRPr="00571B4F" w:rsidRDefault="0068507F" w:rsidP="00630795">
            <w:pPr>
              <w:pStyle w:val="TAL"/>
              <w:rPr>
                <w:sz w:val="16"/>
              </w:rPr>
            </w:pPr>
            <w:r>
              <w:rPr>
                <w:sz w:val="16"/>
              </w:rPr>
              <w:t xml:space="preserve">Addition of Cov_Enh2 SIG test case 7.1.1.1.20_Msg1 </w:t>
            </w:r>
            <w:proofErr w:type="spellStart"/>
            <w:r>
              <w:rPr>
                <w:sz w:val="16"/>
              </w:rPr>
              <w:t>repetition_CBRA</w:t>
            </w:r>
            <w:proofErr w:type="spellEnd"/>
          </w:p>
        </w:tc>
        <w:tc>
          <w:tcPr>
            <w:tcW w:w="0" w:type="auto"/>
          </w:tcPr>
          <w:p w14:paraId="0280A89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CD19948" w14:textId="77777777" w:rsidR="0068507F" w:rsidRPr="00571B4F" w:rsidRDefault="0068507F" w:rsidP="00630795">
            <w:pPr>
              <w:pStyle w:val="TAL"/>
              <w:rPr>
                <w:sz w:val="16"/>
              </w:rPr>
            </w:pPr>
            <w:r>
              <w:rPr>
                <w:sz w:val="16"/>
              </w:rPr>
              <w:t>agreed</w:t>
            </w:r>
          </w:p>
        </w:tc>
        <w:tc>
          <w:tcPr>
            <w:tcW w:w="1090" w:type="dxa"/>
          </w:tcPr>
          <w:p w14:paraId="2FF21782" w14:textId="77777777" w:rsidR="0068507F" w:rsidRPr="00571B4F" w:rsidRDefault="0068507F" w:rsidP="00630795">
            <w:pPr>
              <w:pStyle w:val="TAL"/>
              <w:rPr>
                <w:sz w:val="16"/>
              </w:rPr>
            </w:pPr>
            <w:r>
              <w:rPr>
                <w:sz w:val="16"/>
              </w:rPr>
              <w:t>R5-244652</w:t>
            </w:r>
          </w:p>
        </w:tc>
        <w:tc>
          <w:tcPr>
            <w:tcW w:w="1031" w:type="dxa"/>
          </w:tcPr>
          <w:p w14:paraId="757C911E" w14:textId="77777777" w:rsidR="0068507F" w:rsidRPr="00571B4F" w:rsidRDefault="0068507F" w:rsidP="00630795">
            <w:pPr>
              <w:pStyle w:val="TAL"/>
              <w:rPr>
                <w:sz w:val="16"/>
              </w:rPr>
            </w:pPr>
            <w:r>
              <w:rPr>
                <w:sz w:val="16"/>
              </w:rPr>
              <w:t>-</w:t>
            </w:r>
          </w:p>
        </w:tc>
      </w:tr>
      <w:tr w:rsidR="0068507F" w14:paraId="7822DCC4" w14:textId="77777777" w:rsidTr="00807266">
        <w:tc>
          <w:tcPr>
            <w:tcW w:w="0" w:type="auto"/>
          </w:tcPr>
          <w:p w14:paraId="6CCD8273" w14:textId="77777777" w:rsidR="0068507F" w:rsidRPr="00571B4F" w:rsidRDefault="0068507F" w:rsidP="00630795">
            <w:pPr>
              <w:pStyle w:val="TAL"/>
              <w:rPr>
                <w:sz w:val="16"/>
              </w:rPr>
            </w:pPr>
            <w:r>
              <w:rPr>
                <w:sz w:val="16"/>
              </w:rPr>
              <w:t>R5-245553</w:t>
            </w:r>
          </w:p>
        </w:tc>
        <w:tc>
          <w:tcPr>
            <w:tcW w:w="0" w:type="auto"/>
          </w:tcPr>
          <w:p w14:paraId="23127010" w14:textId="77777777" w:rsidR="0068507F" w:rsidRPr="00571B4F" w:rsidRDefault="0068507F" w:rsidP="00630795">
            <w:pPr>
              <w:pStyle w:val="TAL"/>
              <w:rPr>
                <w:sz w:val="16"/>
              </w:rPr>
            </w:pPr>
            <w:r>
              <w:rPr>
                <w:sz w:val="16"/>
              </w:rPr>
              <w:t xml:space="preserve">Addition of Cov_Enh2 SIG test case 7.1.1.1.21_Msg1 </w:t>
            </w:r>
            <w:proofErr w:type="spellStart"/>
            <w:r>
              <w:rPr>
                <w:sz w:val="16"/>
              </w:rPr>
              <w:t>repetition_SI_request</w:t>
            </w:r>
            <w:proofErr w:type="spellEnd"/>
          </w:p>
        </w:tc>
        <w:tc>
          <w:tcPr>
            <w:tcW w:w="0" w:type="auto"/>
          </w:tcPr>
          <w:p w14:paraId="1561DA1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5F7D095" w14:textId="77777777" w:rsidR="0068507F" w:rsidRPr="00571B4F" w:rsidRDefault="0068507F" w:rsidP="00630795">
            <w:pPr>
              <w:pStyle w:val="TAL"/>
              <w:rPr>
                <w:sz w:val="16"/>
              </w:rPr>
            </w:pPr>
            <w:r>
              <w:rPr>
                <w:sz w:val="16"/>
              </w:rPr>
              <w:t>agreed</w:t>
            </w:r>
          </w:p>
        </w:tc>
        <w:tc>
          <w:tcPr>
            <w:tcW w:w="1090" w:type="dxa"/>
          </w:tcPr>
          <w:p w14:paraId="6F09E17B" w14:textId="77777777" w:rsidR="0068507F" w:rsidRPr="00571B4F" w:rsidRDefault="0068507F" w:rsidP="00630795">
            <w:pPr>
              <w:pStyle w:val="TAL"/>
              <w:rPr>
                <w:sz w:val="16"/>
              </w:rPr>
            </w:pPr>
            <w:r>
              <w:rPr>
                <w:sz w:val="16"/>
              </w:rPr>
              <w:t>R5-244653</w:t>
            </w:r>
          </w:p>
        </w:tc>
        <w:tc>
          <w:tcPr>
            <w:tcW w:w="1031" w:type="dxa"/>
          </w:tcPr>
          <w:p w14:paraId="691C2777" w14:textId="77777777" w:rsidR="0068507F" w:rsidRPr="00571B4F" w:rsidRDefault="0068507F" w:rsidP="00630795">
            <w:pPr>
              <w:pStyle w:val="TAL"/>
              <w:rPr>
                <w:sz w:val="16"/>
              </w:rPr>
            </w:pPr>
            <w:r>
              <w:rPr>
                <w:sz w:val="16"/>
              </w:rPr>
              <w:t>-</w:t>
            </w:r>
          </w:p>
        </w:tc>
      </w:tr>
      <w:tr w:rsidR="0068507F" w14:paraId="784C12E3" w14:textId="77777777" w:rsidTr="00807266">
        <w:tc>
          <w:tcPr>
            <w:tcW w:w="0" w:type="auto"/>
          </w:tcPr>
          <w:p w14:paraId="6C7C318E" w14:textId="77777777" w:rsidR="0068507F" w:rsidRPr="00571B4F" w:rsidRDefault="0068507F" w:rsidP="00630795">
            <w:pPr>
              <w:pStyle w:val="TAL"/>
              <w:rPr>
                <w:sz w:val="16"/>
              </w:rPr>
            </w:pPr>
            <w:r>
              <w:rPr>
                <w:sz w:val="16"/>
              </w:rPr>
              <w:t>R5-245554</w:t>
            </w:r>
          </w:p>
        </w:tc>
        <w:tc>
          <w:tcPr>
            <w:tcW w:w="0" w:type="auto"/>
          </w:tcPr>
          <w:p w14:paraId="7385F338" w14:textId="77777777" w:rsidR="0068507F" w:rsidRPr="00571B4F" w:rsidRDefault="0068507F" w:rsidP="00630795">
            <w:pPr>
              <w:pStyle w:val="TAL"/>
              <w:rPr>
                <w:sz w:val="16"/>
              </w:rPr>
            </w:pPr>
            <w:r>
              <w:rPr>
                <w:sz w:val="16"/>
              </w:rPr>
              <w:t>Addition of Cov_Enh2 SIG test case 7.1.1.1.22_CEonly_BWP</w:t>
            </w:r>
          </w:p>
        </w:tc>
        <w:tc>
          <w:tcPr>
            <w:tcW w:w="0" w:type="auto"/>
          </w:tcPr>
          <w:p w14:paraId="74D0951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0F39268" w14:textId="77777777" w:rsidR="0068507F" w:rsidRPr="00571B4F" w:rsidRDefault="0068507F" w:rsidP="00630795">
            <w:pPr>
              <w:pStyle w:val="TAL"/>
              <w:rPr>
                <w:sz w:val="16"/>
              </w:rPr>
            </w:pPr>
            <w:r>
              <w:rPr>
                <w:sz w:val="16"/>
              </w:rPr>
              <w:t>agreed</w:t>
            </w:r>
          </w:p>
        </w:tc>
        <w:tc>
          <w:tcPr>
            <w:tcW w:w="1090" w:type="dxa"/>
          </w:tcPr>
          <w:p w14:paraId="1B44628C" w14:textId="77777777" w:rsidR="0068507F" w:rsidRPr="00571B4F" w:rsidRDefault="0068507F" w:rsidP="00630795">
            <w:pPr>
              <w:pStyle w:val="TAL"/>
              <w:rPr>
                <w:sz w:val="16"/>
              </w:rPr>
            </w:pPr>
            <w:r>
              <w:rPr>
                <w:sz w:val="16"/>
              </w:rPr>
              <w:t>R5-244654</w:t>
            </w:r>
          </w:p>
        </w:tc>
        <w:tc>
          <w:tcPr>
            <w:tcW w:w="1031" w:type="dxa"/>
          </w:tcPr>
          <w:p w14:paraId="29854245" w14:textId="77777777" w:rsidR="0068507F" w:rsidRPr="00571B4F" w:rsidRDefault="0068507F" w:rsidP="00630795">
            <w:pPr>
              <w:pStyle w:val="TAL"/>
              <w:rPr>
                <w:sz w:val="16"/>
              </w:rPr>
            </w:pPr>
            <w:r>
              <w:rPr>
                <w:sz w:val="16"/>
              </w:rPr>
              <w:t>-</w:t>
            </w:r>
          </w:p>
        </w:tc>
      </w:tr>
      <w:tr w:rsidR="0068507F" w14:paraId="5FBA5C30" w14:textId="77777777" w:rsidTr="00807266">
        <w:tc>
          <w:tcPr>
            <w:tcW w:w="0" w:type="auto"/>
          </w:tcPr>
          <w:p w14:paraId="197D9168" w14:textId="77777777" w:rsidR="0068507F" w:rsidRPr="00571B4F" w:rsidRDefault="0068507F" w:rsidP="00630795">
            <w:pPr>
              <w:pStyle w:val="TAL"/>
              <w:rPr>
                <w:sz w:val="16"/>
              </w:rPr>
            </w:pPr>
            <w:r>
              <w:rPr>
                <w:sz w:val="16"/>
              </w:rPr>
              <w:t>R5-245555</w:t>
            </w:r>
          </w:p>
        </w:tc>
        <w:tc>
          <w:tcPr>
            <w:tcW w:w="0" w:type="auto"/>
          </w:tcPr>
          <w:p w14:paraId="013FF31D"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MSG1 repetition test cases</w:t>
            </w:r>
          </w:p>
        </w:tc>
        <w:tc>
          <w:tcPr>
            <w:tcW w:w="0" w:type="auto"/>
          </w:tcPr>
          <w:p w14:paraId="0D5E591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78C4149" w14:textId="77777777" w:rsidR="0068507F" w:rsidRPr="00571B4F" w:rsidRDefault="0068507F" w:rsidP="00630795">
            <w:pPr>
              <w:pStyle w:val="TAL"/>
              <w:rPr>
                <w:sz w:val="16"/>
              </w:rPr>
            </w:pPr>
            <w:r>
              <w:rPr>
                <w:sz w:val="16"/>
              </w:rPr>
              <w:t>agreed</w:t>
            </w:r>
          </w:p>
        </w:tc>
        <w:tc>
          <w:tcPr>
            <w:tcW w:w="1090" w:type="dxa"/>
          </w:tcPr>
          <w:p w14:paraId="5AB17DE0" w14:textId="77777777" w:rsidR="0068507F" w:rsidRPr="00571B4F" w:rsidRDefault="0068507F" w:rsidP="00630795">
            <w:pPr>
              <w:pStyle w:val="TAL"/>
              <w:rPr>
                <w:sz w:val="16"/>
              </w:rPr>
            </w:pPr>
            <w:r>
              <w:rPr>
                <w:sz w:val="16"/>
              </w:rPr>
              <w:t>R5-244655</w:t>
            </w:r>
          </w:p>
        </w:tc>
        <w:tc>
          <w:tcPr>
            <w:tcW w:w="1031" w:type="dxa"/>
          </w:tcPr>
          <w:p w14:paraId="6636CF44" w14:textId="77777777" w:rsidR="0068507F" w:rsidRPr="00571B4F" w:rsidRDefault="0068507F" w:rsidP="00630795">
            <w:pPr>
              <w:pStyle w:val="TAL"/>
              <w:rPr>
                <w:sz w:val="16"/>
              </w:rPr>
            </w:pPr>
            <w:r>
              <w:rPr>
                <w:sz w:val="16"/>
              </w:rPr>
              <w:t>-</w:t>
            </w:r>
          </w:p>
        </w:tc>
      </w:tr>
      <w:tr w:rsidR="0068507F" w14:paraId="21C0645C" w14:textId="77777777" w:rsidTr="00807266">
        <w:tc>
          <w:tcPr>
            <w:tcW w:w="0" w:type="auto"/>
          </w:tcPr>
          <w:p w14:paraId="0B6F7A47" w14:textId="77777777" w:rsidR="0068507F" w:rsidRPr="00571B4F" w:rsidRDefault="0068507F" w:rsidP="00630795">
            <w:pPr>
              <w:pStyle w:val="TAL"/>
              <w:rPr>
                <w:sz w:val="16"/>
              </w:rPr>
            </w:pPr>
            <w:r>
              <w:rPr>
                <w:sz w:val="16"/>
              </w:rPr>
              <w:t>R5-245556</w:t>
            </w:r>
          </w:p>
        </w:tc>
        <w:tc>
          <w:tcPr>
            <w:tcW w:w="0" w:type="auto"/>
          </w:tcPr>
          <w:p w14:paraId="4EB2AB4B" w14:textId="77777777" w:rsidR="0068507F" w:rsidRPr="00571B4F" w:rsidRDefault="0068507F" w:rsidP="00630795">
            <w:pPr>
              <w:pStyle w:val="TAL"/>
              <w:rPr>
                <w:sz w:val="16"/>
              </w:rPr>
            </w:pPr>
            <w:r>
              <w:rPr>
                <w:sz w:val="16"/>
              </w:rPr>
              <w:t>Update of RRC message for Further NR mobility enhancements</w:t>
            </w:r>
          </w:p>
        </w:tc>
        <w:tc>
          <w:tcPr>
            <w:tcW w:w="0" w:type="auto"/>
          </w:tcPr>
          <w:p w14:paraId="37622A3F" w14:textId="77777777" w:rsidR="0068507F" w:rsidRPr="00571B4F" w:rsidRDefault="0068507F" w:rsidP="00630795">
            <w:pPr>
              <w:pStyle w:val="TAL"/>
              <w:rPr>
                <w:sz w:val="16"/>
              </w:rPr>
            </w:pPr>
            <w:r>
              <w:rPr>
                <w:sz w:val="16"/>
              </w:rPr>
              <w:t>MediaTek Inc.</w:t>
            </w:r>
          </w:p>
        </w:tc>
        <w:tc>
          <w:tcPr>
            <w:tcW w:w="912" w:type="dxa"/>
          </w:tcPr>
          <w:p w14:paraId="4BFB9019" w14:textId="77777777" w:rsidR="0068507F" w:rsidRPr="00571B4F" w:rsidRDefault="0068507F" w:rsidP="00630795">
            <w:pPr>
              <w:pStyle w:val="TAL"/>
              <w:rPr>
                <w:sz w:val="16"/>
              </w:rPr>
            </w:pPr>
            <w:r>
              <w:rPr>
                <w:sz w:val="16"/>
              </w:rPr>
              <w:t>agreed</w:t>
            </w:r>
          </w:p>
        </w:tc>
        <w:tc>
          <w:tcPr>
            <w:tcW w:w="1090" w:type="dxa"/>
          </w:tcPr>
          <w:p w14:paraId="0CD3E76D" w14:textId="77777777" w:rsidR="0068507F" w:rsidRPr="00571B4F" w:rsidRDefault="0068507F" w:rsidP="00630795">
            <w:pPr>
              <w:pStyle w:val="TAL"/>
              <w:rPr>
                <w:sz w:val="16"/>
              </w:rPr>
            </w:pPr>
            <w:r>
              <w:rPr>
                <w:sz w:val="16"/>
              </w:rPr>
              <w:t>R5-244851</w:t>
            </w:r>
          </w:p>
        </w:tc>
        <w:tc>
          <w:tcPr>
            <w:tcW w:w="1031" w:type="dxa"/>
          </w:tcPr>
          <w:p w14:paraId="3861F9FE" w14:textId="77777777" w:rsidR="0068507F" w:rsidRPr="00571B4F" w:rsidRDefault="0068507F" w:rsidP="00630795">
            <w:pPr>
              <w:pStyle w:val="TAL"/>
              <w:rPr>
                <w:sz w:val="16"/>
              </w:rPr>
            </w:pPr>
            <w:r>
              <w:rPr>
                <w:sz w:val="16"/>
              </w:rPr>
              <w:t>-</w:t>
            </w:r>
          </w:p>
        </w:tc>
      </w:tr>
      <w:tr w:rsidR="0068507F" w14:paraId="1908E18E" w14:textId="77777777" w:rsidTr="00807266">
        <w:tc>
          <w:tcPr>
            <w:tcW w:w="0" w:type="auto"/>
          </w:tcPr>
          <w:p w14:paraId="6CD6E427" w14:textId="77777777" w:rsidR="0068507F" w:rsidRPr="00571B4F" w:rsidRDefault="0068507F" w:rsidP="00630795">
            <w:pPr>
              <w:pStyle w:val="TAL"/>
              <w:rPr>
                <w:sz w:val="16"/>
              </w:rPr>
            </w:pPr>
            <w:r>
              <w:rPr>
                <w:sz w:val="16"/>
              </w:rPr>
              <w:t>R5-245557</w:t>
            </w:r>
          </w:p>
        </w:tc>
        <w:tc>
          <w:tcPr>
            <w:tcW w:w="0" w:type="auto"/>
          </w:tcPr>
          <w:p w14:paraId="0AFB97FE" w14:textId="77777777" w:rsidR="0068507F" w:rsidRPr="00571B4F" w:rsidRDefault="0068507F" w:rsidP="00630795">
            <w:pPr>
              <w:pStyle w:val="TAL"/>
              <w:rPr>
                <w:sz w:val="16"/>
              </w:rPr>
            </w:pPr>
            <w:r>
              <w:rPr>
                <w:sz w:val="16"/>
              </w:rPr>
              <w:t>Addition of RRC IEs for Further NR mobility enhancements</w:t>
            </w:r>
          </w:p>
        </w:tc>
        <w:tc>
          <w:tcPr>
            <w:tcW w:w="0" w:type="auto"/>
          </w:tcPr>
          <w:p w14:paraId="7102AD6F" w14:textId="77777777" w:rsidR="0068507F" w:rsidRPr="00571B4F" w:rsidRDefault="0068507F" w:rsidP="00630795">
            <w:pPr>
              <w:pStyle w:val="TAL"/>
              <w:rPr>
                <w:sz w:val="16"/>
              </w:rPr>
            </w:pPr>
            <w:r>
              <w:rPr>
                <w:sz w:val="16"/>
              </w:rPr>
              <w:t>MediaTek Inc.</w:t>
            </w:r>
          </w:p>
        </w:tc>
        <w:tc>
          <w:tcPr>
            <w:tcW w:w="912" w:type="dxa"/>
          </w:tcPr>
          <w:p w14:paraId="0EC46414" w14:textId="77777777" w:rsidR="0068507F" w:rsidRPr="00571B4F" w:rsidRDefault="0068507F" w:rsidP="00630795">
            <w:pPr>
              <w:pStyle w:val="TAL"/>
              <w:rPr>
                <w:sz w:val="16"/>
              </w:rPr>
            </w:pPr>
            <w:r>
              <w:rPr>
                <w:sz w:val="16"/>
              </w:rPr>
              <w:t>agreed</w:t>
            </w:r>
          </w:p>
        </w:tc>
        <w:tc>
          <w:tcPr>
            <w:tcW w:w="1090" w:type="dxa"/>
          </w:tcPr>
          <w:p w14:paraId="1F400459" w14:textId="77777777" w:rsidR="0068507F" w:rsidRPr="00571B4F" w:rsidRDefault="0068507F" w:rsidP="00630795">
            <w:pPr>
              <w:pStyle w:val="TAL"/>
              <w:rPr>
                <w:sz w:val="16"/>
              </w:rPr>
            </w:pPr>
            <w:r>
              <w:rPr>
                <w:sz w:val="16"/>
              </w:rPr>
              <w:t>R5-244852</w:t>
            </w:r>
          </w:p>
        </w:tc>
        <w:tc>
          <w:tcPr>
            <w:tcW w:w="1031" w:type="dxa"/>
          </w:tcPr>
          <w:p w14:paraId="75F37CD5" w14:textId="77777777" w:rsidR="0068507F" w:rsidRPr="00571B4F" w:rsidRDefault="0068507F" w:rsidP="00630795">
            <w:pPr>
              <w:pStyle w:val="TAL"/>
              <w:rPr>
                <w:sz w:val="16"/>
              </w:rPr>
            </w:pPr>
            <w:r>
              <w:rPr>
                <w:sz w:val="16"/>
              </w:rPr>
              <w:t>-</w:t>
            </w:r>
          </w:p>
        </w:tc>
      </w:tr>
      <w:tr w:rsidR="0068507F" w14:paraId="1AA7A065" w14:textId="77777777" w:rsidTr="00807266">
        <w:tc>
          <w:tcPr>
            <w:tcW w:w="0" w:type="auto"/>
          </w:tcPr>
          <w:p w14:paraId="04C1C6E7" w14:textId="77777777" w:rsidR="0068507F" w:rsidRPr="00571B4F" w:rsidRDefault="0068507F" w:rsidP="00630795">
            <w:pPr>
              <w:pStyle w:val="TAL"/>
              <w:rPr>
                <w:sz w:val="16"/>
              </w:rPr>
            </w:pPr>
            <w:r>
              <w:rPr>
                <w:sz w:val="16"/>
              </w:rPr>
              <w:t>R5-245558</w:t>
            </w:r>
          </w:p>
        </w:tc>
        <w:tc>
          <w:tcPr>
            <w:tcW w:w="0" w:type="auto"/>
          </w:tcPr>
          <w:p w14:paraId="18F835E1" w14:textId="77777777" w:rsidR="0068507F" w:rsidRPr="00571B4F" w:rsidRDefault="0068507F" w:rsidP="00630795">
            <w:pPr>
              <w:pStyle w:val="TAL"/>
              <w:rPr>
                <w:sz w:val="16"/>
              </w:rPr>
            </w:pPr>
            <w:r>
              <w:rPr>
                <w:sz w:val="16"/>
              </w:rPr>
              <w:t>Addition of P-CSCF WLAN test case</w:t>
            </w:r>
          </w:p>
        </w:tc>
        <w:tc>
          <w:tcPr>
            <w:tcW w:w="0" w:type="auto"/>
          </w:tcPr>
          <w:p w14:paraId="0537C7CB" w14:textId="77777777" w:rsidR="0068507F" w:rsidRPr="00571B4F" w:rsidRDefault="0068507F" w:rsidP="00630795">
            <w:pPr>
              <w:pStyle w:val="TAL"/>
              <w:rPr>
                <w:sz w:val="16"/>
              </w:rPr>
            </w:pPr>
            <w:r>
              <w:rPr>
                <w:sz w:val="16"/>
              </w:rPr>
              <w:t>Qualcomm Incorporated, Orange</w:t>
            </w:r>
          </w:p>
        </w:tc>
        <w:tc>
          <w:tcPr>
            <w:tcW w:w="912" w:type="dxa"/>
          </w:tcPr>
          <w:p w14:paraId="47F85C0F" w14:textId="77777777" w:rsidR="0068507F" w:rsidRPr="00571B4F" w:rsidRDefault="0068507F" w:rsidP="00630795">
            <w:pPr>
              <w:pStyle w:val="TAL"/>
              <w:rPr>
                <w:sz w:val="16"/>
              </w:rPr>
            </w:pPr>
            <w:r>
              <w:rPr>
                <w:sz w:val="16"/>
              </w:rPr>
              <w:t>agreed</w:t>
            </w:r>
          </w:p>
        </w:tc>
        <w:tc>
          <w:tcPr>
            <w:tcW w:w="1090" w:type="dxa"/>
          </w:tcPr>
          <w:p w14:paraId="1DF096D3" w14:textId="77777777" w:rsidR="0068507F" w:rsidRPr="00571B4F" w:rsidRDefault="0068507F" w:rsidP="00630795">
            <w:pPr>
              <w:pStyle w:val="TAL"/>
              <w:rPr>
                <w:sz w:val="16"/>
              </w:rPr>
            </w:pPr>
            <w:r>
              <w:rPr>
                <w:sz w:val="16"/>
              </w:rPr>
              <w:t>-</w:t>
            </w:r>
          </w:p>
        </w:tc>
        <w:tc>
          <w:tcPr>
            <w:tcW w:w="1031" w:type="dxa"/>
          </w:tcPr>
          <w:p w14:paraId="31D6DB4B" w14:textId="77777777" w:rsidR="0068507F" w:rsidRPr="00571B4F" w:rsidRDefault="0068507F" w:rsidP="00630795">
            <w:pPr>
              <w:pStyle w:val="TAL"/>
              <w:rPr>
                <w:sz w:val="16"/>
              </w:rPr>
            </w:pPr>
            <w:r>
              <w:rPr>
                <w:sz w:val="16"/>
              </w:rPr>
              <w:t>-</w:t>
            </w:r>
          </w:p>
        </w:tc>
      </w:tr>
      <w:tr w:rsidR="0068507F" w14:paraId="0E4A410F" w14:textId="77777777" w:rsidTr="00807266">
        <w:tc>
          <w:tcPr>
            <w:tcW w:w="0" w:type="auto"/>
          </w:tcPr>
          <w:p w14:paraId="2BC0F57F" w14:textId="77777777" w:rsidR="0068507F" w:rsidRPr="00571B4F" w:rsidRDefault="0068507F" w:rsidP="00630795">
            <w:pPr>
              <w:pStyle w:val="TAL"/>
              <w:rPr>
                <w:sz w:val="16"/>
              </w:rPr>
            </w:pPr>
            <w:r>
              <w:rPr>
                <w:sz w:val="16"/>
              </w:rPr>
              <w:t>R5-245559</w:t>
            </w:r>
          </w:p>
        </w:tc>
        <w:tc>
          <w:tcPr>
            <w:tcW w:w="0" w:type="auto"/>
          </w:tcPr>
          <w:p w14:paraId="2496C275" w14:textId="77777777" w:rsidR="0068507F" w:rsidRPr="00571B4F" w:rsidRDefault="0068507F" w:rsidP="00630795">
            <w:pPr>
              <w:pStyle w:val="TAL"/>
              <w:rPr>
                <w:sz w:val="16"/>
              </w:rPr>
            </w:pPr>
            <w:r>
              <w:rPr>
                <w:sz w:val="16"/>
              </w:rPr>
              <w:t>Addition of applicability for P-CSCF WLAN test case</w:t>
            </w:r>
          </w:p>
        </w:tc>
        <w:tc>
          <w:tcPr>
            <w:tcW w:w="0" w:type="auto"/>
          </w:tcPr>
          <w:p w14:paraId="46AEDA9F" w14:textId="77777777" w:rsidR="0068507F" w:rsidRPr="00571B4F" w:rsidRDefault="0068507F" w:rsidP="00630795">
            <w:pPr>
              <w:pStyle w:val="TAL"/>
              <w:rPr>
                <w:sz w:val="16"/>
              </w:rPr>
            </w:pPr>
            <w:r>
              <w:rPr>
                <w:sz w:val="16"/>
              </w:rPr>
              <w:t>Qualcomm Incorporated, Orange</w:t>
            </w:r>
          </w:p>
        </w:tc>
        <w:tc>
          <w:tcPr>
            <w:tcW w:w="912" w:type="dxa"/>
          </w:tcPr>
          <w:p w14:paraId="3D05D09E" w14:textId="77777777" w:rsidR="0068507F" w:rsidRPr="00571B4F" w:rsidRDefault="0068507F" w:rsidP="00630795">
            <w:pPr>
              <w:pStyle w:val="TAL"/>
              <w:rPr>
                <w:sz w:val="16"/>
              </w:rPr>
            </w:pPr>
            <w:r>
              <w:rPr>
                <w:sz w:val="16"/>
              </w:rPr>
              <w:t>agreed</w:t>
            </w:r>
          </w:p>
        </w:tc>
        <w:tc>
          <w:tcPr>
            <w:tcW w:w="1090" w:type="dxa"/>
          </w:tcPr>
          <w:p w14:paraId="2321027C" w14:textId="77777777" w:rsidR="0068507F" w:rsidRPr="00571B4F" w:rsidRDefault="0068507F" w:rsidP="00630795">
            <w:pPr>
              <w:pStyle w:val="TAL"/>
              <w:rPr>
                <w:sz w:val="16"/>
              </w:rPr>
            </w:pPr>
            <w:r>
              <w:rPr>
                <w:sz w:val="16"/>
              </w:rPr>
              <w:t>-</w:t>
            </w:r>
          </w:p>
        </w:tc>
        <w:tc>
          <w:tcPr>
            <w:tcW w:w="1031" w:type="dxa"/>
          </w:tcPr>
          <w:p w14:paraId="446914A8" w14:textId="77777777" w:rsidR="0068507F" w:rsidRPr="00571B4F" w:rsidRDefault="0068507F" w:rsidP="00630795">
            <w:pPr>
              <w:pStyle w:val="TAL"/>
              <w:rPr>
                <w:sz w:val="16"/>
              </w:rPr>
            </w:pPr>
            <w:r>
              <w:rPr>
                <w:sz w:val="16"/>
              </w:rPr>
              <w:t>-</w:t>
            </w:r>
          </w:p>
        </w:tc>
      </w:tr>
      <w:tr w:rsidR="0068507F" w14:paraId="30A085A5" w14:textId="77777777" w:rsidTr="00807266">
        <w:tc>
          <w:tcPr>
            <w:tcW w:w="0" w:type="auto"/>
          </w:tcPr>
          <w:p w14:paraId="51AE8FA0" w14:textId="77777777" w:rsidR="0068507F" w:rsidRPr="00571B4F" w:rsidRDefault="0068507F" w:rsidP="00630795">
            <w:pPr>
              <w:pStyle w:val="TAL"/>
              <w:rPr>
                <w:sz w:val="16"/>
              </w:rPr>
            </w:pPr>
            <w:r>
              <w:rPr>
                <w:sz w:val="16"/>
              </w:rPr>
              <w:t>R5-245560</w:t>
            </w:r>
          </w:p>
        </w:tc>
        <w:tc>
          <w:tcPr>
            <w:tcW w:w="0" w:type="auto"/>
          </w:tcPr>
          <w:p w14:paraId="30C8C94A" w14:textId="77777777" w:rsidR="0068507F" w:rsidRPr="00571B4F" w:rsidRDefault="0068507F" w:rsidP="00630795">
            <w:pPr>
              <w:pStyle w:val="TAL"/>
              <w:rPr>
                <w:sz w:val="16"/>
              </w:rPr>
            </w:pPr>
            <w:r>
              <w:rPr>
                <w:sz w:val="16"/>
              </w:rPr>
              <w:t>Addition of PICS for P-CSCF WLAN test case</w:t>
            </w:r>
          </w:p>
        </w:tc>
        <w:tc>
          <w:tcPr>
            <w:tcW w:w="0" w:type="auto"/>
          </w:tcPr>
          <w:p w14:paraId="21DEDF65" w14:textId="77777777" w:rsidR="0068507F" w:rsidRPr="00571B4F" w:rsidRDefault="0068507F" w:rsidP="00630795">
            <w:pPr>
              <w:pStyle w:val="TAL"/>
              <w:rPr>
                <w:sz w:val="16"/>
              </w:rPr>
            </w:pPr>
            <w:r>
              <w:rPr>
                <w:sz w:val="16"/>
              </w:rPr>
              <w:t>Qualcomm Incorporated, Orange</w:t>
            </w:r>
          </w:p>
        </w:tc>
        <w:tc>
          <w:tcPr>
            <w:tcW w:w="912" w:type="dxa"/>
          </w:tcPr>
          <w:p w14:paraId="7E2CF26A" w14:textId="77777777" w:rsidR="0068507F" w:rsidRPr="00571B4F" w:rsidRDefault="0068507F" w:rsidP="00630795">
            <w:pPr>
              <w:pStyle w:val="TAL"/>
              <w:rPr>
                <w:sz w:val="16"/>
              </w:rPr>
            </w:pPr>
            <w:r>
              <w:rPr>
                <w:sz w:val="16"/>
              </w:rPr>
              <w:t>revised</w:t>
            </w:r>
          </w:p>
        </w:tc>
        <w:tc>
          <w:tcPr>
            <w:tcW w:w="1090" w:type="dxa"/>
          </w:tcPr>
          <w:p w14:paraId="1D5CCCB6" w14:textId="77777777" w:rsidR="0068507F" w:rsidRPr="00571B4F" w:rsidRDefault="0068507F" w:rsidP="00630795">
            <w:pPr>
              <w:pStyle w:val="TAL"/>
              <w:rPr>
                <w:sz w:val="16"/>
              </w:rPr>
            </w:pPr>
            <w:r>
              <w:rPr>
                <w:sz w:val="16"/>
              </w:rPr>
              <w:t>-</w:t>
            </w:r>
          </w:p>
        </w:tc>
        <w:tc>
          <w:tcPr>
            <w:tcW w:w="1031" w:type="dxa"/>
          </w:tcPr>
          <w:p w14:paraId="0C2633DE" w14:textId="77777777" w:rsidR="0068507F" w:rsidRPr="00571B4F" w:rsidRDefault="0068507F" w:rsidP="00630795">
            <w:pPr>
              <w:pStyle w:val="TAL"/>
              <w:rPr>
                <w:sz w:val="16"/>
              </w:rPr>
            </w:pPr>
            <w:r>
              <w:rPr>
                <w:sz w:val="16"/>
              </w:rPr>
              <w:t>R5-245652</w:t>
            </w:r>
          </w:p>
        </w:tc>
      </w:tr>
      <w:tr w:rsidR="0068507F" w14:paraId="13F58F8C" w14:textId="77777777" w:rsidTr="00807266">
        <w:tc>
          <w:tcPr>
            <w:tcW w:w="0" w:type="auto"/>
          </w:tcPr>
          <w:p w14:paraId="1933D50C" w14:textId="77777777" w:rsidR="0068507F" w:rsidRPr="00571B4F" w:rsidRDefault="0068507F" w:rsidP="00630795">
            <w:pPr>
              <w:pStyle w:val="TAL"/>
              <w:rPr>
                <w:sz w:val="16"/>
              </w:rPr>
            </w:pPr>
            <w:r>
              <w:rPr>
                <w:sz w:val="16"/>
              </w:rPr>
              <w:t>R5-245561</w:t>
            </w:r>
          </w:p>
        </w:tc>
        <w:tc>
          <w:tcPr>
            <w:tcW w:w="0" w:type="auto"/>
          </w:tcPr>
          <w:p w14:paraId="7480F97C" w14:textId="77777777" w:rsidR="0068507F" w:rsidRPr="00571B4F" w:rsidRDefault="0068507F" w:rsidP="00630795">
            <w:pPr>
              <w:pStyle w:val="TAL"/>
              <w:rPr>
                <w:sz w:val="16"/>
              </w:rPr>
            </w:pPr>
            <w:r>
              <w:rPr>
                <w:sz w:val="16"/>
              </w:rPr>
              <w:t>Correction to NR NTN Idle mode TC 6.7.1.4</w:t>
            </w:r>
          </w:p>
        </w:tc>
        <w:tc>
          <w:tcPr>
            <w:tcW w:w="0" w:type="auto"/>
          </w:tcPr>
          <w:p w14:paraId="12EFF8DE" w14:textId="77777777" w:rsidR="0068507F" w:rsidRPr="00571B4F" w:rsidRDefault="0068507F" w:rsidP="00630795">
            <w:pPr>
              <w:pStyle w:val="TAL"/>
              <w:rPr>
                <w:sz w:val="16"/>
              </w:rPr>
            </w:pPr>
            <w:r>
              <w:rPr>
                <w:sz w:val="16"/>
              </w:rPr>
              <w:t>MediaTek Inc.</w:t>
            </w:r>
          </w:p>
        </w:tc>
        <w:tc>
          <w:tcPr>
            <w:tcW w:w="912" w:type="dxa"/>
          </w:tcPr>
          <w:p w14:paraId="1B2B2901" w14:textId="77777777" w:rsidR="0068507F" w:rsidRPr="00571B4F" w:rsidRDefault="0068507F" w:rsidP="00630795">
            <w:pPr>
              <w:pStyle w:val="TAL"/>
              <w:rPr>
                <w:sz w:val="16"/>
              </w:rPr>
            </w:pPr>
            <w:r>
              <w:rPr>
                <w:sz w:val="16"/>
              </w:rPr>
              <w:t>agreed</w:t>
            </w:r>
          </w:p>
        </w:tc>
        <w:tc>
          <w:tcPr>
            <w:tcW w:w="1090" w:type="dxa"/>
          </w:tcPr>
          <w:p w14:paraId="61D0C25C" w14:textId="77777777" w:rsidR="0068507F" w:rsidRPr="00571B4F" w:rsidRDefault="0068507F" w:rsidP="00630795">
            <w:pPr>
              <w:pStyle w:val="TAL"/>
              <w:rPr>
                <w:sz w:val="16"/>
              </w:rPr>
            </w:pPr>
            <w:r>
              <w:rPr>
                <w:sz w:val="16"/>
              </w:rPr>
              <w:t>R5-244226</w:t>
            </w:r>
          </w:p>
        </w:tc>
        <w:tc>
          <w:tcPr>
            <w:tcW w:w="1031" w:type="dxa"/>
          </w:tcPr>
          <w:p w14:paraId="20BD29B4" w14:textId="77777777" w:rsidR="0068507F" w:rsidRPr="00571B4F" w:rsidRDefault="0068507F" w:rsidP="00630795">
            <w:pPr>
              <w:pStyle w:val="TAL"/>
              <w:rPr>
                <w:sz w:val="16"/>
              </w:rPr>
            </w:pPr>
            <w:r>
              <w:rPr>
                <w:sz w:val="16"/>
              </w:rPr>
              <w:t>-</w:t>
            </w:r>
          </w:p>
        </w:tc>
      </w:tr>
      <w:tr w:rsidR="0068507F" w14:paraId="2B32B627" w14:textId="77777777" w:rsidTr="00807266">
        <w:tc>
          <w:tcPr>
            <w:tcW w:w="0" w:type="auto"/>
          </w:tcPr>
          <w:p w14:paraId="4E90A754" w14:textId="77777777" w:rsidR="0068507F" w:rsidRPr="00571B4F" w:rsidRDefault="0068507F" w:rsidP="00630795">
            <w:pPr>
              <w:pStyle w:val="TAL"/>
              <w:rPr>
                <w:sz w:val="16"/>
              </w:rPr>
            </w:pPr>
            <w:r>
              <w:rPr>
                <w:sz w:val="16"/>
              </w:rPr>
              <w:t>R5-245562</w:t>
            </w:r>
          </w:p>
        </w:tc>
        <w:tc>
          <w:tcPr>
            <w:tcW w:w="0" w:type="auto"/>
          </w:tcPr>
          <w:p w14:paraId="1E702792" w14:textId="77777777" w:rsidR="0068507F" w:rsidRPr="00571B4F" w:rsidRDefault="0068507F" w:rsidP="00630795">
            <w:pPr>
              <w:pStyle w:val="TAL"/>
              <w:rPr>
                <w:sz w:val="16"/>
              </w:rPr>
            </w:pPr>
            <w:r>
              <w:rPr>
                <w:sz w:val="16"/>
              </w:rPr>
              <w:t>Addition of NR NTN HARQ feedback disabled test case</w:t>
            </w:r>
          </w:p>
        </w:tc>
        <w:tc>
          <w:tcPr>
            <w:tcW w:w="0" w:type="auto"/>
          </w:tcPr>
          <w:p w14:paraId="4FAACEA6" w14:textId="77777777" w:rsidR="0068507F" w:rsidRPr="00571B4F" w:rsidRDefault="0068507F" w:rsidP="00630795">
            <w:pPr>
              <w:pStyle w:val="TAL"/>
              <w:rPr>
                <w:sz w:val="16"/>
              </w:rPr>
            </w:pPr>
            <w:r>
              <w:rPr>
                <w:sz w:val="16"/>
              </w:rPr>
              <w:t>Qualcomm Incorporated</w:t>
            </w:r>
          </w:p>
        </w:tc>
        <w:tc>
          <w:tcPr>
            <w:tcW w:w="912" w:type="dxa"/>
          </w:tcPr>
          <w:p w14:paraId="66C6A280" w14:textId="77777777" w:rsidR="0068507F" w:rsidRPr="00571B4F" w:rsidRDefault="0068507F" w:rsidP="00630795">
            <w:pPr>
              <w:pStyle w:val="TAL"/>
              <w:rPr>
                <w:sz w:val="16"/>
              </w:rPr>
            </w:pPr>
            <w:r>
              <w:rPr>
                <w:sz w:val="16"/>
              </w:rPr>
              <w:t>agreed</w:t>
            </w:r>
          </w:p>
        </w:tc>
        <w:tc>
          <w:tcPr>
            <w:tcW w:w="1090" w:type="dxa"/>
          </w:tcPr>
          <w:p w14:paraId="6D54ED6D" w14:textId="77777777" w:rsidR="0068507F" w:rsidRPr="00571B4F" w:rsidRDefault="0068507F" w:rsidP="00630795">
            <w:pPr>
              <w:pStyle w:val="TAL"/>
              <w:rPr>
                <w:sz w:val="16"/>
              </w:rPr>
            </w:pPr>
            <w:r>
              <w:rPr>
                <w:sz w:val="16"/>
              </w:rPr>
              <w:t>R5-245124</w:t>
            </w:r>
          </w:p>
        </w:tc>
        <w:tc>
          <w:tcPr>
            <w:tcW w:w="1031" w:type="dxa"/>
          </w:tcPr>
          <w:p w14:paraId="6E256222" w14:textId="77777777" w:rsidR="0068507F" w:rsidRPr="00571B4F" w:rsidRDefault="0068507F" w:rsidP="00630795">
            <w:pPr>
              <w:pStyle w:val="TAL"/>
              <w:rPr>
                <w:sz w:val="16"/>
              </w:rPr>
            </w:pPr>
            <w:r>
              <w:rPr>
                <w:sz w:val="16"/>
              </w:rPr>
              <w:t>-</w:t>
            </w:r>
          </w:p>
        </w:tc>
      </w:tr>
      <w:tr w:rsidR="0068507F" w14:paraId="1D3AB164" w14:textId="77777777" w:rsidTr="00807266">
        <w:tc>
          <w:tcPr>
            <w:tcW w:w="0" w:type="auto"/>
          </w:tcPr>
          <w:p w14:paraId="5382BD20" w14:textId="77777777" w:rsidR="0068507F" w:rsidRPr="00571B4F" w:rsidRDefault="0068507F" w:rsidP="00630795">
            <w:pPr>
              <w:pStyle w:val="TAL"/>
              <w:rPr>
                <w:sz w:val="16"/>
              </w:rPr>
            </w:pPr>
            <w:r>
              <w:rPr>
                <w:sz w:val="16"/>
              </w:rPr>
              <w:t>R5-245563</w:t>
            </w:r>
          </w:p>
        </w:tc>
        <w:tc>
          <w:tcPr>
            <w:tcW w:w="0" w:type="auto"/>
          </w:tcPr>
          <w:p w14:paraId="599E4EFD" w14:textId="77777777" w:rsidR="0068507F" w:rsidRPr="00571B4F" w:rsidRDefault="0068507F" w:rsidP="00630795">
            <w:pPr>
              <w:pStyle w:val="TAL"/>
              <w:rPr>
                <w:sz w:val="16"/>
              </w:rPr>
            </w:pPr>
            <w:r>
              <w:rPr>
                <w:sz w:val="16"/>
              </w:rPr>
              <w:t>Applicability updates for NR NTN test cases</w:t>
            </w:r>
          </w:p>
        </w:tc>
        <w:tc>
          <w:tcPr>
            <w:tcW w:w="0" w:type="auto"/>
          </w:tcPr>
          <w:p w14:paraId="29491C00" w14:textId="77777777" w:rsidR="0068507F" w:rsidRPr="00571B4F" w:rsidRDefault="0068507F" w:rsidP="00630795">
            <w:pPr>
              <w:pStyle w:val="TAL"/>
              <w:rPr>
                <w:sz w:val="16"/>
              </w:rPr>
            </w:pPr>
            <w:r>
              <w:rPr>
                <w:sz w:val="16"/>
              </w:rPr>
              <w:t>Qualcomm Incorporated</w:t>
            </w:r>
          </w:p>
        </w:tc>
        <w:tc>
          <w:tcPr>
            <w:tcW w:w="912" w:type="dxa"/>
          </w:tcPr>
          <w:p w14:paraId="74C3E88A" w14:textId="77777777" w:rsidR="0068507F" w:rsidRPr="00571B4F" w:rsidRDefault="0068507F" w:rsidP="00630795">
            <w:pPr>
              <w:pStyle w:val="TAL"/>
              <w:rPr>
                <w:sz w:val="16"/>
              </w:rPr>
            </w:pPr>
            <w:r>
              <w:rPr>
                <w:sz w:val="16"/>
              </w:rPr>
              <w:t>agreed</w:t>
            </w:r>
          </w:p>
        </w:tc>
        <w:tc>
          <w:tcPr>
            <w:tcW w:w="1090" w:type="dxa"/>
          </w:tcPr>
          <w:p w14:paraId="1ABCED59" w14:textId="77777777" w:rsidR="0068507F" w:rsidRPr="00571B4F" w:rsidRDefault="0068507F" w:rsidP="00630795">
            <w:pPr>
              <w:pStyle w:val="TAL"/>
              <w:rPr>
                <w:sz w:val="16"/>
              </w:rPr>
            </w:pPr>
            <w:r>
              <w:rPr>
                <w:sz w:val="16"/>
              </w:rPr>
              <w:t>R5-244849</w:t>
            </w:r>
          </w:p>
        </w:tc>
        <w:tc>
          <w:tcPr>
            <w:tcW w:w="1031" w:type="dxa"/>
          </w:tcPr>
          <w:p w14:paraId="5CEA2282" w14:textId="77777777" w:rsidR="0068507F" w:rsidRPr="00571B4F" w:rsidRDefault="0068507F" w:rsidP="00630795">
            <w:pPr>
              <w:pStyle w:val="TAL"/>
              <w:rPr>
                <w:sz w:val="16"/>
              </w:rPr>
            </w:pPr>
            <w:r>
              <w:rPr>
                <w:sz w:val="16"/>
              </w:rPr>
              <w:t>-</w:t>
            </w:r>
          </w:p>
        </w:tc>
      </w:tr>
      <w:tr w:rsidR="0068507F" w14:paraId="342CB96B" w14:textId="77777777" w:rsidTr="00807266">
        <w:tc>
          <w:tcPr>
            <w:tcW w:w="0" w:type="auto"/>
          </w:tcPr>
          <w:p w14:paraId="6FB40CD6" w14:textId="77777777" w:rsidR="0068507F" w:rsidRPr="00571B4F" w:rsidRDefault="0068507F" w:rsidP="00630795">
            <w:pPr>
              <w:pStyle w:val="TAL"/>
              <w:rPr>
                <w:sz w:val="16"/>
              </w:rPr>
            </w:pPr>
            <w:r>
              <w:rPr>
                <w:sz w:val="16"/>
              </w:rPr>
              <w:t>R5-245564</w:t>
            </w:r>
          </w:p>
        </w:tc>
        <w:tc>
          <w:tcPr>
            <w:tcW w:w="0" w:type="auto"/>
          </w:tcPr>
          <w:p w14:paraId="695D60D4" w14:textId="77777777" w:rsidR="0068507F" w:rsidRPr="00571B4F" w:rsidRDefault="0068507F" w:rsidP="00630795">
            <w:pPr>
              <w:pStyle w:val="TAL"/>
              <w:rPr>
                <w:sz w:val="16"/>
              </w:rPr>
            </w:pPr>
            <w:r>
              <w:rPr>
                <w:sz w:val="16"/>
              </w:rPr>
              <w:t>Correction to NR NTN TC 9.4.1.1</w:t>
            </w:r>
          </w:p>
        </w:tc>
        <w:tc>
          <w:tcPr>
            <w:tcW w:w="0" w:type="auto"/>
          </w:tcPr>
          <w:p w14:paraId="3E58A538" w14:textId="77777777" w:rsidR="0068507F" w:rsidRPr="00571B4F" w:rsidRDefault="0068507F" w:rsidP="00630795">
            <w:pPr>
              <w:pStyle w:val="TAL"/>
              <w:rPr>
                <w:sz w:val="16"/>
              </w:rPr>
            </w:pPr>
            <w:r>
              <w:rPr>
                <w:sz w:val="16"/>
              </w:rPr>
              <w:t>Huawei, Hisilicon</w:t>
            </w:r>
          </w:p>
        </w:tc>
        <w:tc>
          <w:tcPr>
            <w:tcW w:w="912" w:type="dxa"/>
          </w:tcPr>
          <w:p w14:paraId="69C72703" w14:textId="77777777" w:rsidR="0068507F" w:rsidRPr="00571B4F" w:rsidRDefault="0068507F" w:rsidP="00630795">
            <w:pPr>
              <w:pStyle w:val="TAL"/>
              <w:rPr>
                <w:sz w:val="16"/>
              </w:rPr>
            </w:pPr>
            <w:r>
              <w:rPr>
                <w:sz w:val="16"/>
              </w:rPr>
              <w:t>agreed</w:t>
            </w:r>
          </w:p>
        </w:tc>
        <w:tc>
          <w:tcPr>
            <w:tcW w:w="1090" w:type="dxa"/>
          </w:tcPr>
          <w:p w14:paraId="18309DD8" w14:textId="77777777" w:rsidR="0068507F" w:rsidRPr="00571B4F" w:rsidRDefault="0068507F" w:rsidP="00630795">
            <w:pPr>
              <w:pStyle w:val="TAL"/>
              <w:rPr>
                <w:sz w:val="16"/>
              </w:rPr>
            </w:pPr>
            <w:r>
              <w:rPr>
                <w:sz w:val="16"/>
              </w:rPr>
              <w:t>R5-245206</w:t>
            </w:r>
          </w:p>
        </w:tc>
        <w:tc>
          <w:tcPr>
            <w:tcW w:w="1031" w:type="dxa"/>
          </w:tcPr>
          <w:p w14:paraId="1C2435B2" w14:textId="77777777" w:rsidR="0068507F" w:rsidRPr="00571B4F" w:rsidRDefault="0068507F" w:rsidP="00630795">
            <w:pPr>
              <w:pStyle w:val="TAL"/>
              <w:rPr>
                <w:sz w:val="16"/>
              </w:rPr>
            </w:pPr>
            <w:r>
              <w:rPr>
                <w:sz w:val="16"/>
              </w:rPr>
              <w:t>-</w:t>
            </w:r>
          </w:p>
        </w:tc>
      </w:tr>
      <w:tr w:rsidR="0068507F" w14:paraId="3D2A5C72" w14:textId="77777777" w:rsidTr="00807266">
        <w:tc>
          <w:tcPr>
            <w:tcW w:w="0" w:type="auto"/>
          </w:tcPr>
          <w:p w14:paraId="32D209D9" w14:textId="77777777" w:rsidR="0068507F" w:rsidRPr="00571B4F" w:rsidRDefault="0068507F" w:rsidP="00630795">
            <w:pPr>
              <w:pStyle w:val="TAL"/>
              <w:rPr>
                <w:sz w:val="16"/>
              </w:rPr>
            </w:pPr>
            <w:r>
              <w:rPr>
                <w:sz w:val="16"/>
              </w:rPr>
              <w:t>R5-245565</w:t>
            </w:r>
          </w:p>
        </w:tc>
        <w:tc>
          <w:tcPr>
            <w:tcW w:w="0" w:type="auto"/>
          </w:tcPr>
          <w:p w14:paraId="3ED0AAB7" w14:textId="77777777" w:rsidR="0068507F" w:rsidRPr="00571B4F" w:rsidRDefault="0068507F" w:rsidP="00630795">
            <w:pPr>
              <w:pStyle w:val="TAL"/>
              <w:rPr>
                <w:sz w:val="16"/>
              </w:rPr>
            </w:pPr>
            <w:r>
              <w:rPr>
                <w:sz w:val="16"/>
              </w:rPr>
              <w:t>Correction to NR NTN TC 9.4.1.3</w:t>
            </w:r>
          </w:p>
        </w:tc>
        <w:tc>
          <w:tcPr>
            <w:tcW w:w="0" w:type="auto"/>
          </w:tcPr>
          <w:p w14:paraId="663202FF" w14:textId="77777777" w:rsidR="0068507F" w:rsidRPr="00571B4F" w:rsidRDefault="0068507F" w:rsidP="00630795">
            <w:pPr>
              <w:pStyle w:val="TAL"/>
              <w:rPr>
                <w:sz w:val="16"/>
              </w:rPr>
            </w:pPr>
            <w:r>
              <w:rPr>
                <w:sz w:val="16"/>
              </w:rPr>
              <w:t>Huawei, Hisilicon</w:t>
            </w:r>
          </w:p>
        </w:tc>
        <w:tc>
          <w:tcPr>
            <w:tcW w:w="912" w:type="dxa"/>
          </w:tcPr>
          <w:p w14:paraId="27A9ECA5" w14:textId="77777777" w:rsidR="0068507F" w:rsidRPr="00571B4F" w:rsidRDefault="0068507F" w:rsidP="00630795">
            <w:pPr>
              <w:pStyle w:val="TAL"/>
              <w:rPr>
                <w:sz w:val="16"/>
              </w:rPr>
            </w:pPr>
            <w:r>
              <w:rPr>
                <w:sz w:val="16"/>
              </w:rPr>
              <w:t>agreed</w:t>
            </w:r>
          </w:p>
        </w:tc>
        <w:tc>
          <w:tcPr>
            <w:tcW w:w="1090" w:type="dxa"/>
          </w:tcPr>
          <w:p w14:paraId="3CE84105" w14:textId="77777777" w:rsidR="0068507F" w:rsidRPr="00571B4F" w:rsidRDefault="0068507F" w:rsidP="00630795">
            <w:pPr>
              <w:pStyle w:val="TAL"/>
              <w:rPr>
                <w:sz w:val="16"/>
              </w:rPr>
            </w:pPr>
            <w:r>
              <w:rPr>
                <w:sz w:val="16"/>
              </w:rPr>
              <w:t>R5-245208</w:t>
            </w:r>
          </w:p>
        </w:tc>
        <w:tc>
          <w:tcPr>
            <w:tcW w:w="1031" w:type="dxa"/>
          </w:tcPr>
          <w:p w14:paraId="351336CE" w14:textId="77777777" w:rsidR="0068507F" w:rsidRPr="00571B4F" w:rsidRDefault="0068507F" w:rsidP="00630795">
            <w:pPr>
              <w:pStyle w:val="TAL"/>
              <w:rPr>
                <w:sz w:val="16"/>
              </w:rPr>
            </w:pPr>
            <w:r>
              <w:rPr>
                <w:sz w:val="16"/>
              </w:rPr>
              <w:t>-</w:t>
            </w:r>
          </w:p>
        </w:tc>
      </w:tr>
      <w:tr w:rsidR="0068507F" w14:paraId="0E628F8D" w14:textId="77777777" w:rsidTr="00807266">
        <w:tc>
          <w:tcPr>
            <w:tcW w:w="0" w:type="auto"/>
          </w:tcPr>
          <w:p w14:paraId="1D295290" w14:textId="77777777" w:rsidR="0068507F" w:rsidRPr="00571B4F" w:rsidRDefault="0068507F" w:rsidP="00630795">
            <w:pPr>
              <w:pStyle w:val="TAL"/>
              <w:rPr>
                <w:sz w:val="16"/>
              </w:rPr>
            </w:pPr>
            <w:r>
              <w:rPr>
                <w:sz w:val="16"/>
              </w:rPr>
              <w:t>R5-245566</w:t>
            </w:r>
          </w:p>
        </w:tc>
        <w:tc>
          <w:tcPr>
            <w:tcW w:w="0" w:type="auto"/>
          </w:tcPr>
          <w:p w14:paraId="55512D49" w14:textId="77777777" w:rsidR="0068507F" w:rsidRPr="00571B4F" w:rsidRDefault="0068507F" w:rsidP="00630795">
            <w:pPr>
              <w:pStyle w:val="TAL"/>
              <w:rPr>
                <w:sz w:val="16"/>
              </w:rPr>
            </w:pPr>
            <w:r>
              <w:rPr>
                <w:sz w:val="16"/>
              </w:rPr>
              <w:t>Corrections to NR NTN Conditional HO test case 8.1.4.4.5</w:t>
            </w:r>
          </w:p>
        </w:tc>
        <w:tc>
          <w:tcPr>
            <w:tcW w:w="0" w:type="auto"/>
          </w:tcPr>
          <w:p w14:paraId="26433498"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912" w:type="dxa"/>
          </w:tcPr>
          <w:p w14:paraId="7B457458" w14:textId="77777777" w:rsidR="0068507F" w:rsidRPr="00571B4F" w:rsidRDefault="0068507F" w:rsidP="00630795">
            <w:pPr>
              <w:pStyle w:val="TAL"/>
              <w:rPr>
                <w:sz w:val="16"/>
              </w:rPr>
            </w:pPr>
            <w:r>
              <w:rPr>
                <w:sz w:val="16"/>
              </w:rPr>
              <w:t>agreed</w:t>
            </w:r>
          </w:p>
        </w:tc>
        <w:tc>
          <w:tcPr>
            <w:tcW w:w="1090" w:type="dxa"/>
          </w:tcPr>
          <w:p w14:paraId="328D5EF6" w14:textId="77777777" w:rsidR="0068507F" w:rsidRPr="00571B4F" w:rsidRDefault="0068507F" w:rsidP="00630795">
            <w:pPr>
              <w:pStyle w:val="TAL"/>
              <w:rPr>
                <w:sz w:val="16"/>
              </w:rPr>
            </w:pPr>
            <w:r>
              <w:rPr>
                <w:sz w:val="16"/>
              </w:rPr>
              <w:t>R5-244179</w:t>
            </w:r>
          </w:p>
        </w:tc>
        <w:tc>
          <w:tcPr>
            <w:tcW w:w="1031" w:type="dxa"/>
          </w:tcPr>
          <w:p w14:paraId="7480DB1B" w14:textId="77777777" w:rsidR="0068507F" w:rsidRPr="00571B4F" w:rsidRDefault="0068507F" w:rsidP="00630795">
            <w:pPr>
              <w:pStyle w:val="TAL"/>
              <w:rPr>
                <w:sz w:val="16"/>
              </w:rPr>
            </w:pPr>
            <w:r>
              <w:rPr>
                <w:sz w:val="16"/>
              </w:rPr>
              <w:t>-</w:t>
            </w:r>
          </w:p>
        </w:tc>
      </w:tr>
      <w:tr w:rsidR="0068507F" w14:paraId="75F67B3E" w14:textId="77777777" w:rsidTr="00807266">
        <w:tc>
          <w:tcPr>
            <w:tcW w:w="0" w:type="auto"/>
          </w:tcPr>
          <w:p w14:paraId="7629C7B2" w14:textId="77777777" w:rsidR="0068507F" w:rsidRPr="00571B4F" w:rsidRDefault="0068507F" w:rsidP="00630795">
            <w:pPr>
              <w:pStyle w:val="TAL"/>
              <w:rPr>
                <w:sz w:val="16"/>
              </w:rPr>
            </w:pPr>
            <w:r>
              <w:rPr>
                <w:sz w:val="16"/>
              </w:rPr>
              <w:t>R5-245567</w:t>
            </w:r>
          </w:p>
        </w:tc>
        <w:tc>
          <w:tcPr>
            <w:tcW w:w="0" w:type="auto"/>
          </w:tcPr>
          <w:p w14:paraId="3BDEEFB3" w14:textId="77777777" w:rsidR="0068507F" w:rsidRPr="00571B4F" w:rsidRDefault="0068507F" w:rsidP="00630795">
            <w:pPr>
              <w:pStyle w:val="TAL"/>
              <w:rPr>
                <w:sz w:val="16"/>
              </w:rPr>
            </w:pPr>
            <w:r>
              <w:rPr>
                <w:sz w:val="16"/>
              </w:rPr>
              <w:t>Addition of ServingSatelliteInfo-v1820 to SystemInformationBlockType31</w:t>
            </w:r>
          </w:p>
        </w:tc>
        <w:tc>
          <w:tcPr>
            <w:tcW w:w="0" w:type="auto"/>
          </w:tcPr>
          <w:p w14:paraId="729E7F90"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912" w:type="dxa"/>
          </w:tcPr>
          <w:p w14:paraId="4590B9D6" w14:textId="77777777" w:rsidR="0068507F" w:rsidRPr="00571B4F" w:rsidRDefault="0068507F" w:rsidP="00630795">
            <w:pPr>
              <w:pStyle w:val="TAL"/>
              <w:rPr>
                <w:sz w:val="16"/>
              </w:rPr>
            </w:pPr>
            <w:r>
              <w:rPr>
                <w:sz w:val="16"/>
              </w:rPr>
              <w:t>agreed</w:t>
            </w:r>
          </w:p>
        </w:tc>
        <w:tc>
          <w:tcPr>
            <w:tcW w:w="1090" w:type="dxa"/>
          </w:tcPr>
          <w:p w14:paraId="5C3630C4" w14:textId="77777777" w:rsidR="0068507F" w:rsidRPr="00571B4F" w:rsidRDefault="0068507F" w:rsidP="00630795">
            <w:pPr>
              <w:pStyle w:val="TAL"/>
              <w:rPr>
                <w:sz w:val="16"/>
              </w:rPr>
            </w:pPr>
            <w:r>
              <w:rPr>
                <w:sz w:val="16"/>
              </w:rPr>
              <w:t>R5-244674</w:t>
            </w:r>
          </w:p>
        </w:tc>
        <w:tc>
          <w:tcPr>
            <w:tcW w:w="1031" w:type="dxa"/>
          </w:tcPr>
          <w:p w14:paraId="25F9A9DE" w14:textId="77777777" w:rsidR="0068507F" w:rsidRPr="00571B4F" w:rsidRDefault="0068507F" w:rsidP="00630795">
            <w:pPr>
              <w:pStyle w:val="TAL"/>
              <w:rPr>
                <w:sz w:val="16"/>
              </w:rPr>
            </w:pPr>
            <w:r>
              <w:rPr>
                <w:sz w:val="16"/>
              </w:rPr>
              <w:t>-</w:t>
            </w:r>
          </w:p>
        </w:tc>
      </w:tr>
      <w:tr w:rsidR="0068507F" w14:paraId="1C803C1F" w14:textId="77777777" w:rsidTr="00807266">
        <w:tc>
          <w:tcPr>
            <w:tcW w:w="0" w:type="auto"/>
          </w:tcPr>
          <w:p w14:paraId="0BE2F250" w14:textId="77777777" w:rsidR="0068507F" w:rsidRPr="00571B4F" w:rsidRDefault="0068507F" w:rsidP="00630795">
            <w:pPr>
              <w:pStyle w:val="TAL"/>
              <w:rPr>
                <w:sz w:val="16"/>
              </w:rPr>
            </w:pPr>
            <w:r>
              <w:rPr>
                <w:sz w:val="16"/>
              </w:rPr>
              <w:t>R5-245568</w:t>
            </w:r>
          </w:p>
        </w:tc>
        <w:tc>
          <w:tcPr>
            <w:tcW w:w="0" w:type="auto"/>
          </w:tcPr>
          <w:p w14:paraId="1C76930C" w14:textId="77777777" w:rsidR="0068507F" w:rsidRPr="00571B4F" w:rsidRDefault="0068507F" w:rsidP="00630795">
            <w:pPr>
              <w:pStyle w:val="TAL"/>
              <w:rPr>
                <w:sz w:val="16"/>
              </w:rPr>
            </w:pPr>
            <w:r>
              <w:rPr>
                <w:sz w:val="16"/>
              </w:rPr>
              <w:t>Addition to IoT NTN enhancement test case 22.3.1.14</w:t>
            </w:r>
          </w:p>
        </w:tc>
        <w:tc>
          <w:tcPr>
            <w:tcW w:w="0" w:type="auto"/>
          </w:tcPr>
          <w:p w14:paraId="0BF3FEBE" w14:textId="77777777" w:rsidR="0068507F" w:rsidRPr="00571B4F" w:rsidRDefault="0068507F" w:rsidP="00630795">
            <w:pPr>
              <w:pStyle w:val="TAL"/>
              <w:rPr>
                <w:sz w:val="16"/>
              </w:rPr>
            </w:pPr>
            <w:r>
              <w:rPr>
                <w:sz w:val="16"/>
              </w:rPr>
              <w:t>MediaTek Inc.</w:t>
            </w:r>
          </w:p>
        </w:tc>
        <w:tc>
          <w:tcPr>
            <w:tcW w:w="912" w:type="dxa"/>
          </w:tcPr>
          <w:p w14:paraId="2A806829" w14:textId="77777777" w:rsidR="0068507F" w:rsidRPr="00571B4F" w:rsidRDefault="0068507F" w:rsidP="00630795">
            <w:pPr>
              <w:pStyle w:val="TAL"/>
              <w:rPr>
                <w:sz w:val="16"/>
              </w:rPr>
            </w:pPr>
            <w:r>
              <w:rPr>
                <w:sz w:val="16"/>
              </w:rPr>
              <w:t>agreed</w:t>
            </w:r>
          </w:p>
        </w:tc>
        <w:tc>
          <w:tcPr>
            <w:tcW w:w="1090" w:type="dxa"/>
          </w:tcPr>
          <w:p w14:paraId="1B28BC05" w14:textId="77777777" w:rsidR="0068507F" w:rsidRPr="00571B4F" w:rsidRDefault="0068507F" w:rsidP="00630795">
            <w:pPr>
              <w:pStyle w:val="TAL"/>
              <w:rPr>
                <w:sz w:val="16"/>
              </w:rPr>
            </w:pPr>
            <w:r>
              <w:rPr>
                <w:sz w:val="16"/>
              </w:rPr>
              <w:t>R5-244300</w:t>
            </w:r>
          </w:p>
        </w:tc>
        <w:tc>
          <w:tcPr>
            <w:tcW w:w="1031" w:type="dxa"/>
          </w:tcPr>
          <w:p w14:paraId="04C1DE77" w14:textId="77777777" w:rsidR="0068507F" w:rsidRPr="00571B4F" w:rsidRDefault="0068507F" w:rsidP="00630795">
            <w:pPr>
              <w:pStyle w:val="TAL"/>
              <w:rPr>
                <w:sz w:val="16"/>
              </w:rPr>
            </w:pPr>
            <w:r>
              <w:rPr>
                <w:sz w:val="16"/>
              </w:rPr>
              <w:t>-</w:t>
            </w:r>
          </w:p>
        </w:tc>
      </w:tr>
      <w:tr w:rsidR="0068507F" w14:paraId="1253C67E" w14:textId="77777777" w:rsidTr="00807266">
        <w:tc>
          <w:tcPr>
            <w:tcW w:w="0" w:type="auto"/>
          </w:tcPr>
          <w:p w14:paraId="7E8F3046" w14:textId="77777777" w:rsidR="0068507F" w:rsidRPr="00571B4F" w:rsidRDefault="0068507F" w:rsidP="00630795">
            <w:pPr>
              <w:pStyle w:val="TAL"/>
              <w:rPr>
                <w:sz w:val="16"/>
              </w:rPr>
            </w:pPr>
            <w:r>
              <w:rPr>
                <w:sz w:val="16"/>
              </w:rPr>
              <w:lastRenderedPageBreak/>
              <w:t>R5-245569</w:t>
            </w:r>
          </w:p>
        </w:tc>
        <w:tc>
          <w:tcPr>
            <w:tcW w:w="0" w:type="auto"/>
          </w:tcPr>
          <w:p w14:paraId="563BE46A" w14:textId="77777777" w:rsidR="0068507F" w:rsidRPr="00571B4F" w:rsidRDefault="0068507F" w:rsidP="00630795">
            <w:pPr>
              <w:pStyle w:val="TAL"/>
              <w:rPr>
                <w:sz w:val="16"/>
              </w:rPr>
            </w:pPr>
            <w:r>
              <w:rPr>
                <w:sz w:val="16"/>
              </w:rPr>
              <w:t>Addition of new test case 22.2.17 for NB-IoT NTN distance based measurement Intra E-UTRAN cell reselection</w:t>
            </w:r>
          </w:p>
        </w:tc>
        <w:tc>
          <w:tcPr>
            <w:tcW w:w="0" w:type="auto"/>
          </w:tcPr>
          <w:p w14:paraId="52B6A16E"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912" w:type="dxa"/>
          </w:tcPr>
          <w:p w14:paraId="435BDA85" w14:textId="77777777" w:rsidR="0068507F" w:rsidRPr="00571B4F" w:rsidRDefault="0068507F" w:rsidP="00630795">
            <w:pPr>
              <w:pStyle w:val="TAL"/>
              <w:rPr>
                <w:sz w:val="16"/>
              </w:rPr>
            </w:pPr>
            <w:r>
              <w:rPr>
                <w:sz w:val="16"/>
              </w:rPr>
              <w:t>agreed</w:t>
            </w:r>
          </w:p>
        </w:tc>
        <w:tc>
          <w:tcPr>
            <w:tcW w:w="1090" w:type="dxa"/>
          </w:tcPr>
          <w:p w14:paraId="35DAE6D3" w14:textId="77777777" w:rsidR="0068507F" w:rsidRPr="00571B4F" w:rsidRDefault="0068507F" w:rsidP="00630795">
            <w:pPr>
              <w:pStyle w:val="TAL"/>
              <w:rPr>
                <w:sz w:val="16"/>
              </w:rPr>
            </w:pPr>
            <w:r>
              <w:rPr>
                <w:sz w:val="16"/>
              </w:rPr>
              <w:t>R5-244672</w:t>
            </w:r>
          </w:p>
        </w:tc>
        <w:tc>
          <w:tcPr>
            <w:tcW w:w="1031" w:type="dxa"/>
          </w:tcPr>
          <w:p w14:paraId="29D60392" w14:textId="77777777" w:rsidR="0068507F" w:rsidRPr="00571B4F" w:rsidRDefault="0068507F" w:rsidP="00630795">
            <w:pPr>
              <w:pStyle w:val="TAL"/>
              <w:rPr>
                <w:sz w:val="16"/>
              </w:rPr>
            </w:pPr>
            <w:r>
              <w:rPr>
                <w:sz w:val="16"/>
              </w:rPr>
              <w:t>-</w:t>
            </w:r>
          </w:p>
        </w:tc>
      </w:tr>
      <w:tr w:rsidR="0068507F" w14:paraId="20C6278E" w14:textId="77777777" w:rsidTr="00807266">
        <w:tc>
          <w:tcPr>
            <w:tcW w:w="0" w:type="auto"/>
          </w:tcPr>
          <w:p w14:paraId="32F28A12" w14:textId="77777777" w:rsidR="0068507F" w:rsidRPr="00571B4F" w:rsidRDefault="0068507F" w:rsidP="00630795">
            <w:pPr>
              <w:pStyle w:val="TAL"/>
              <w:rPr>
                <w:sz w:val="16"/>
              </w:rPr>
            </w:pPr>
            <w:r>
              <w:rPr>
                <w:sz w:val="16"/>
              </w:rPr>
              <w:t>R5-245570</w:t>
            </w:r>
          </w:p>
        </w:tc>
        <w:tc>
          <w:tcPr>
            <w:tcW w:w="0" w:type="auto"/>
          </w:tcPr>
          <w:p w14:paraId="1DA79428" w14:textId="77777777" w:rsidR="0068507F" w:rsidRPr="00571B4F" w:rsidRDefault="0068507F" w:rsidP="00630795">
            <w:pPr>
              <w:pStyle w:val="TAL"/>
              <w:rPr>
                <w:sz w:val="16"/>
              </w:rPr>
            </w:pPr>
            <w:r>
              <w:rPr>
                <w:sz w:val="16"/>
              </w:rPr>
              <w:t xml:space="preserve">Applicability update to IoT NTN enhancement test case </w:t>
            </w:r>
          </w:p>
        </w:tc>
        <w:tc>
          <w:tcPr>
            <w:tcW w:w="0" w:type="auto"/>
          </w:tcPr>
          <w:p w14:paraId="40EB7E2D" w14:textId="77777777" w:rsidR="0068507F" w:rsidRPr="00571B4F" w:rsidRDefault="0068507F" w:rsidP="00630795">
            <w:pPr>
              <w:pStyle w:val="TAL"/>
              <w:rPr>
                <w:sz w:val="16"/>
              </w:rPr>
            </w:pPr>
            <w:r>
              <w:rPr>
                <w:sz w:val="16"/>
              </w:rPr>
              <w:t>MediaTek Inc.</w:t>
            </w:r>
          </w:p>
        </w:tc>
        <w:tc>
          <w:tcPr>
            <w:tcW w:w="912" w:type="dxa"/>
          </w:tcPr>
          <w:p w14:paraId="25544E4E" w14:textId="77777777" w:rsidR="0068507F" w:rsidRPr="00571B4F" w:rsidRDefault="0068507F" w:rsidP="00630795">
            <w:pPr>
              <w:pStyle w:val="TAL"/>
              <w:rPr>
                <w:sz w:val="16"/>
              </w:rPr>
            </w:pPr>
            <w:r>
              <w:rPr>
                <w:sz w:val="16"/>
              </w:rPr>
              <w:t>agreed</w:t>
            </w:r>
          </w:p>
        </w:tc>
        <w:tc>
          <w:tcPr>
            <w:tcW w:w="1090" w:type="dxa"/>
          </w:tcPr>
          <w:p w14:paraId="2E4CC487" w14:textId="77777777" w:rsidR="0068507F" w:rsidRPr="00571B4F" w:rsidRDefault="0068507F" w:rsidP="00630795">
            <w:pPr>
              <w:pStyle w:val="TAL"/>
              <w:rPr>
                <w:sz w:val="16"/>
              </w:rPr>
            </w:pPr>
            <w:r>
              <w:rPr>
                <w:sz w:val="16"/>
              </w:rPr>
              <w:t>R5-244301</w:t>
            </w:r>
          </w:p>
        </w:tc>
        <w:tc>
          <w:tcPr>
            <w:tcW w:w="1031" w:type="dxa"/>
          </w:tcPr>
          <w:p w14:paraId="521C3FBD" w14:textId="77777777" w:rsidR="0068507F" w:rsidRPr="00571B4F" w:rsidRDefault="0068507F" w:rsidP="00630795">
            <w:pPr>
              <w:pStyle w:val="TAL"/>
              <w:rPr>
                <w:sz w:val="16"/>
              </w:rPr>
            </w:pPr>
            <w:r>
              <w:rPr>
                <w:sz w:val="16"/>
              </w:rPr>
              <w:t>-</w:t>
            </w:r>
          </w:p>
        </w:tc>
      </w:tr>
      <w:tr w:rsidR="0068507F" w14:paraId="14E175F7" w14:textId="77777777" w:rsidTr="00807266">
        <w:tc>
          <w:tcPr>
            <w:tcW w:w="0" w:type="auto"/>
          </w:tcPr>
          <w:p w14:paraId="6CE829A8" w14:textId="77777777" w:rsidR="0068507F" w:rsidRPr="00571B4F" w:rsidRDefault="0068507F" w:rsidP="00630795">
            <w:pPr>
              <w:pStyle w:val="TAL"/>
              <w:rPr>
                <w:sz w:val="16"/>
              </w:rPr>
            </w:pPr>
            <w:r>
              <w:rPr>
                <w:sz w:val="16"/>
              </w:rPr>
              <w:t>R5-245571</w:t>
            </w:r>
          </w:p>
        </w:tc>
        <w:tc>
          <w:tcPr>
            <w:tcW w:w="0" w:type="auto"/>
          </w:tcPr>
          <w:p w14:paraId="2192FF47" w14:textId="77777777" w:rsidR="0068507F" w:rsidRPr="00571B4F" w:rsidRDefault="0068507F" w:rsidP="00630795">
            <w:pPr>
              <w:pStyle w:val="TAL"/>
              <w:rPr>
                <w:sz w:val="16"/>
              </w:rPr>
            </w:pPr>
            <w:r>
              <w:rPr>
                <w:sz w:val="16"/>
              </w:rPr>
              <w:t>Correction to V2X TC 13.2.3</w:t>
            </w:r>
          </w:p>
        </w:tc>
        <w:tc>
          <w:tcPr>
            <w:tcW w:w="0" w:type="auto"/>
          </w:tcPr>
          <w:p w14:paraId="1F581A57" w14:textId="77777777" w:rsidR="0068507F" w:rsidRPr="00571B4F" w:rsidRDefault="0068507F" w:rsidP="00630795">
            <w:pPr>
              <w:pStyle w:val="TAL"/>
              <w:rPr>
                <w:sz w:val="16"/>
              </w:rPr>
            </w:pPr>
            <w:r>
              <w:rPr>
                <w:sz w:val="16"/>
              </w:rPr>
              <w:t>ZTE Corporation</w:t>
            </w:r>
          </w:p>
        </w:tc>
        <w:tc>
          <w:tcPr>
            <w:tcW w:w="912" w:type="dxa"/>
          </w:tcPr>
          <w:p w14:paraId="11F74364" w14:textId="77777777" w:rsidR="0068507F" w:rsidRPr="00571B4F" w:rsidRDefault="0068507F" w:rsidP="00630795">
            <w:pPr>
              <w:pStyle w:val="TAL"/>
              <w:rPr>
                <w:sz w:val="16"/>
              </w:rPr>
            </w:pPr>
            <w:r>
              <w:rPr>
                <w:sz w:val="16"/>
              </w:rPr>
              <w:t>agreed</w:t>
            </w:r>
          </w:p>
        </w:tc>
        <w:tc>
          <w:tcPr>
            <w:tcW w:w="1090" w:type="dxa"/>
          </w:tcPr>
          <w:p w14:paraId="55E10741" w14:textId="77777777" w:rsidR="0068507F" w:rsidRPr="00571B4F" w:rsidRDefault="0068507F" w:rsidP="00630795">
            <w:pPr>
              <w:pStyle w:val="TAL"/>
              <w:rPr>
                <w:sz w:val="16"/>
              </w:rPr>
            </w:pPr>
            <w:r>
              <w:rPr>
                <w:sz w:val="16"/>
              </w:rPr>
              <w:t>R5-244366</w:t>
            </w:r>
          </w:p>
        </w:tc>
        <w:tc>
          <w:tcPr>
            <w:tcW w:w="1031" w:type="dxa"/>
          </w:tcPr>
          <w:p w14:paraId="34E01DBC" w14:textId="77777777" w:rsidR="0068507F" w:rsidRPr="00571B4F" w:rsidRDefault="0068507F" w:rsidP="00630795">
            <w:pPr>
              <w:pStyle w:val="TAL"/>
              <w:rPr>
                <w:sz w:val="16"/>
              </w:rPr>
            </w:pPr>
            <w:r>
              <w:rPr>
                <w:sz w:val="16"/>
              </w:rPr>
              <w:t>-</w:t>
            </w:r>
          </w:p>
        </w:tc>
      </w:tr>
      <w:tr w:rsidR="0068507F" w14:paraId="538F81EE" w14:textId="77777777" w:rsidTr="00807266">
        <w:tc>
          <w:tcPr>
            <w:tcW w:w="0" w:type="auto"/>
          </w:tcPr>
          <w:p w14:paraId="28772ED8" w14:textId="77777777" w:rsidR="0068507F" w:rsidRPr="00571B4F" w:rsidRDefault="0068507F" w:rsidP="00630795">
            <w:pPr>
              <w:pStyle w:val="TAL"/>
              <w:rPr>
                <w:sz w:val="16"/>
              </w:rPr>
            </w:pPr>
            <w:r>
              <w:rPr>
                <w:sz w:val="16"/>
              </w:rPr>
              <w:t>R5-245572</w:t>
            </w:r>
          </w:p>
        </w:tc>
        <w:tc>
          <w:tcPr>
            <w:tcW w:w="0" w:type="auto"/>
          </w:tcPr>
          <w:p w14:paraId="7F4CCB17" w14:textId="77777777" w:rsidR="0068507F" w:rsidRPr="00571B4F" w:rsidRDefault="0068507F" w:rsidP="00630795">
            <w:pPr>
              <w:pStyle w:val="TAL"/>
              <w:rPr>
                <w:sz w:val="16"/>
              </w:rPr>
            </w:pPr>
            <w:r>
              <w:rPr>
                <w:sz w:val="16"/>
              </w:rPr>
              <w:t>Addition of new SL PDCP TC 12.1.10.1.1</w:t>
            </w:r>
          </w:p>
        </w:tc>
        <w:tc>
          <w:tcPr>
            <w:tcW w:w="0" w:type="auto"/>
          </w:tcPr>
          <w:p w14:paraId="40181B28" w14:textId="77777777" w:rsidR="0068507F" w:rsidRPr="00571B4F" w:rsidRDefault="0068507F" w:rsidP="00630795">
            <w:pPr>
              <w:pStyle w:val="TAL"/>
              <w:rPr>
                <w:sz w:val="16"/>
              </w:rPr>
            </w:pPr>
            <w:r>
              <w:rPr>
                <w:sz w:val="16"/>
              </w:rPr>
              <w:t>ZTE Corporation</w:t>
            </w:r>
          </w:p>
        </w:tc>
        <w:tc>
          <w:tcPr>
            <w:tcW w:w="912" w:type="dxa"/>
          </w:tcPr>
          <w:p w14:paraId="77D69349" w14:textId="77777777" w:rsidR="0068507F" w:rsidRPr="00571B4F" w:rsidRDefault="0068507F" w:rsidP="00630795">
            <w:pPr>
              <w:pStyle w:val="TAL"/>
              <w:rPr>
                <w:sz w:val="16"/>
              </w:rPr>
            </w:pPr>
            <w:r>
              <w:rPr>
                <w:sz w:val="16"/>
              </w:rPr>
              <w:t>agreed</w:t>
            </w:r>
          </w:p>
        </w:tc>
        <w:tc>
          <w:tcPr>
            <w:tcW w:w="1090" w:type="dxa"/>
          </w:tcPr>
          <w:p w14:paraId="7DDD5BD7" w14:textId="77777777" w:rsidR="0068507F" w:rsidRPr="00571B4F" w:rsidRDefault="0068507F" w:rsidP="00630795">
            <w:pPr>
              <w:pStyle w:val="TAL"/>
              <w:rPr>
                <w:sz w:val="16"/>
              </w:rPr>
            </w:pPr>
            <w:r>
              <w:rPr>
                <w:sz w:val="16"/>
              </w:rPr>
              <w:t>R5-244367</w:t>
            </w:r>
          </w:p>
        </w:tc>
        <w:tc>
          <w:tcPr>
            <w:tcW w:w="1031" w:type="dxa"/>
          </w:tcPr>
          <w:p w14:paraId="30193EEB" w14:textId="77777777" w:rsidR="0068507F" w:rsidRPr="00571B4F" w:rsidRDefault="0068507F" w:rsidP="00630795">
            <w:pPr>
              <w:pStyle w:val="TAL"/>
              <w:rPr>
                <w:sz w:val="16"/>
              </w:rPr>
            </w:pPr>
            <w:r>
              <w:rPr>
                <w:sz w:val="16"/>
              </w:rPr>
              <w:t>-</w:t>
            </w:r>
          </w:p>
        </w:tc>
      </w:tr>
      <w:tr w:rsidR="0068507F" w14:paraId="7FFD68AC" w14:textId="77777777" w:rsidTr="00807266">
        <w:tc>
          <w:tcPr>
            <w:tcW w:w="0" w:type="auto"/>
          </w:tcPr>
          <w:p w14:paraId="43786905" w14:textId="77777777" w:rsidR="0068507F" w:rsidRPr="00571B4F" w:rsidRDefault="0068507F" w:rsidP="00630795">
            <w:pPr>
              <w:pStyle w:val="TAL"/>
              <w:rPr>
                <w:sz w:val="16"/>
              </w:rPr>
            </w:pPr>
            <w:r>
              <w:rPr>
                <w:sz w:val="16"/>
              </w:rPr>
              <w:t>R5-245573</w:t>
            </w:r>
          </w:p>
        </w:tc>
        <w:tc>
          <w:tcPr>
            <w:tcW w:w="0" w:type="auto"/>
          </w:tcPr>
          <w:p w14:paraId="7D61AB52" w14:textId="77777777" w:rsidR="0068507F" w:rsidRPr="00571B4F" w:rsidRDefault="0068507F" w:rsidP="00630795">
            <w:pPr>
              <w:pStyle w:val="TAL"/>
              <w:rPr>
                <w:sz w:val="16"/>
              </w:rPr>
            </w:pPr>
            <w:r>
              <w:rPr>
                <w:sz w:val="16"/>
              </w:rPr>
              <w:t>Addition of NR SL SIG test case 12.2.1.1_mode2_idle</w:t>
            </w:r>
          </w:p>
        </w:tc>
        <w:tc>
          <w:tcPr>
            <w:tcW w:w="0" w:type="auto"/>
          </w:tcPr>
          <w:p w14:paraId="26F6661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5B68EFD" w14:textId="77777777" w:rsidR="0068507F" w:rsidRPr="00571B4F" w:rsidRDefault="0068507F" w:rsidP="00630795">
            <w:pPr>
              <w:pStyle w:val="TAL"/>
              <w:rPr>
                <w:sz w:val="16"/>
              </w:rPr>
            </w:pPr>
            <w:r>
              <w:rPr>
                <w:sz w:val="16"/>
              </w:rPr>
              <w:t>agreed</w:t>
            </w:r>
          </w:p>
        </w:tc>
        <w:tc>
          <w:tcPr>
            <w:tcW w:w="1090" w:type="dxa"/>
          </w:tcPr>
          <w:p w14:paraId="57986091" w14:textId="77777777" w:rsidR="0068507F" w:rsidRPr="00571B4F" w:rsidRDefault="0068507F" w:rsidP="00630795">
            <w:pPr>
              <w:pStyle w:val="TAL"/>
              <w:rPr>
                <w:sz w:val="16"/>
              </w:rPr>
            </w:pPr>
            <w:r>
              <w:rPr>
                <w:sz w:val="16"/>
              </w:rPr>
              <w:t>R5-244643</w:t>
            </w:r>
          </w:p>
        </w:tc>
        <w:tc>
          <w:tcPr>
            <w:tcW w:w="1031" w:type="dxa"/>
          </w:tcPr>
          <w:p w14:paraId="0BBD80A8" w14:textId="77777777" w:rsidR="0068507F" w:rsidRPr="00571B4F" w:rsidRDefault="0068507F" w:rsidP="00630795">
            <w:pPr>
              <w:pStyle w:val="TAL"/>
              <w:rPr>
                <w:sz w:val="16"/>
              </w:rPr>
            </w:pPr>
            <w:r>
              <w:rPr>
                <w:sz w:val="16"/>
              </w:rPr>
              <w:t>-</w:t>
            </w:r>
          </w:p>
        </w:tc>
      </w:tr>
      <w:tr w:rsidR="0068507F" w14:paraId="5B941998" w14:textId="77777777" w:rsidTr="00807266">
        <w:tc>
          <w:tcPr>
            <w:tcW w:w="0" w:type="auto"/>
          </w:tcPr>
          <w:p w14:paraId="37A57ECD" w14:textId="77777777" w:rsidR="0068507F" w:rsidRPr="00571B4F" w:rsidRDefault="0068507F" w:rsidP="00630795">
            <w:pPr>
              <w:pStyle w:val="TAL"/>
              <w:rPr>
                <w:sz w:val="16"/>
              </w:rPr>
            </w:pPr>
            <w:r>
              <w:rPr>
                <w:sz w:val="16"/>
              </w:rPr>
              <w:t>R5-245574</w:t>
            </w:r>
          </w:p>
        </w:tc>
        <w:tc>
          <w:tcPr>
            <w:tcW w:w="0" w:type="auto"/>
          </w:tcPr>
          <w:p w14:paraId="62FE6319" w14:textId="77777777" w:rsidR="0068507F" w:rsidRPr="00571B4F" w:rsidRDefault="0068507F" w:rsidP="00630795">
            <w:pPr>
              <w:pStyle w:val="TAL"/>
              <w:rPr>
                <w:sz w:val="16"/>
              </w:rPr>
            </w:pPr>
            <w:r>
              <w:rPr>
                <w:sz w:val="16"/>
              </w:rPr>
              <w:t>Correction to NR SL SIG test case 12.2.1.3_mode1</w:t>
            </w:r>
          </w:p>
        </w:tc>
        <w:tc>
          <w:tcPr>
            <w:tcW w:w="0" w:type="auto"/>
          </w:tcPr>
          <w:p w14:paraId="542CB41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20683F1" w14:textId="77777777" w:rsidR="0068507F" w:rsidRPr="00571B4F" w:rsidRDefault="0068507F" w:rsidP="00630795">
            <w:pPr>
              <w:pStyle w:val="TAL"/>
              <w:rPr>
                <w:sz w:val="16"/>
              </w:rPr>
            </w:pPr>
            <w:r>
              <w:rPr>
                <w:sz w:val="16"/>
              </w:rPr>
              <w:t>agreed</w:t>
            </w:r>
          </w:p>
        </w:tc>
        <w:tc>
          <w:tcPr>
            <w:tcW w:w="1090" w:type="dxa"/>
          </w:tcPr>
          <w:p w14:paraId="5F00925C" w14:textId="77777777" w:rsidR="0068507F" w:rsidRPr="00571B4F" w:rsidRDefault="0068507F" w:rsidP="00630795">
            <w:pPr>
              <w:pStyle w:val="TAL"/>
              <w:rPr>
                <w:sz w:val="16"/>
              </w:rPr>
            </w:pPr>
            <w:r>
              <w:rPr>
                <w:sz w:val="16"/>
              </w:rPr>
              <w:t>R5-244644</w:t>
            </w:r>
          </w:p>
        </w:tc>
        <w:tc>
          <w:tcPr>
            <w:tcW w:w="1031" w:type="dxa"/>
          </w:tcPr>
          <w:p w14:paraId="33FBBD26" w14:textId="77777777" w:rsidR="0068507F" w:rsidRPr="00571B4F" w:rsidRDefault="0068507F" w:rsidP="00630795">
            <w:pPr>
              <w:pStyle w:val="TAL"/>
              <w:rPr>
                <w:sz w:val="16"/>
              </w:rPr>
            </w:pPr>
            <w:r>
              <w:rPr>
                <w:sz w:val="16"/>
              </w:rPr>
              <w:t>-</w:t>
            </w:r>
          </w:p>
        </w:tc>
      </w:tr>
      <w:tr w:rsidR="0068507F" w14:paraId="7FBC90B2" w14:textId="77777777" w:rsidTr="00807266">
        <w:tc>
          <w:tcPr>
            <w:tcW w:w="0" w:type="auto"/>
          </w:tcPr>
          <w:p w14:paraId="5BA6BE4C" w14:textId="77777777" w:rsidR="0068507F" w:rsidRPr="00571B4F" w:rsidRDefault="0068507F" w:rsidP="00630795">
            <w:pPr>
              <w:pStyle w:val="TAL"/>
              <w:rPr>
                <w:sz w:val="16"/>
              </w:rPr>
            </w:pPr>
            <w:r>
              <w:rPr>
                <w:sz w:val="16"/>
              </w:rPr>
              <w:t>R5-245575</w:t>
            </w:r>
          </w:p>
        </w:tc>
        <w:tc>
          <w:tcPr>
            <w:tcW w:w="0" w:type="auto"/>
          </w:tcPr>
          <w:p w14:paraId="26DF60E6" w14:textId="77777777" w:rsidR="0068507F" w:rsidRPr="00571B4F" w:rsidRDefault="0068507F" w:rsidP="00630795">
            <w:pPr>
              <w:pStyle w:val="TAL"/>
              <w:rPr>
                <w:sz w:val="16"/>
              </w:rPr>
            </w:pPr>
            <w:r>
              <w:rPr>
                <w:sz w:val="16"/>
              </w:rPr>
              <w:t>Addition of NR SL SIG test case 12.2.1.4_mode2_connected</w:t>
            </w:r>
          </w:p>
        </w:tc>
        <w:tc>
          <w:tcPr>
            <w:tcW w:w="0" w:type="auto"/>
          </w:tcPr>
          <w:p w14:paraId="6295119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BD1F833" w14:textId="77777777" w:rsidR="0068507F" w:rsidRPr="00571B4F" w:rsidRDefault="0068507F" w:rsidP="00630795">
            <w:pPr>
              <w:pStyle w:val="TAL"/>
              <w:rPr>
                <w:sz w:val="16"/>
              </w:rPr>
            </w:pPr>
            <w:r>
              <w:rPr>
                <w:sz w:val="16"/>
              </w:rPr>
              <w:t>agreed</w:t>
            </w:r>
          </w:p>
        </w:tc>
        <w:tc>
          <w:tcPr>
            <w:tcW w:w="1090" w:type="dxa"/>
          </w:tcPr>
          <w:p w14:paraId="112B8489" w14:textId="77777777" w:rsidR="0068507F" w:rsidRPr="00571B4F" w:rsidRDefault="0068507F" w:rsidP="00630795">
            <w:pPr>
              <w:pStyle w:val="TAL"/>
              <w:rPr>
                <w:sz w:val="16"/>
              </w:rPr>
            </w:pPr>
            <w:r>
              <w:rPr>
                <w:sz w:val="16"/>
              </w:rPr>
              <w:t>R5-244645</w:t>
            </w:r>
          </w:p>
        </w:tc>
        <w:tc>
          <w:tcPr>
            <w:tcW w:w="1031" w:type="dxa"/>
          </w:tcPr>
          <w:p w14:paraId="4D884499" w14:textId="77777777" w:rsidR="0068507F" w:rsidRPr="00571B4F" w:rsidRDefault="0068507F" w:rsidP="00630795">
            <w:pPr>
              <w:pStyle w:val="TAL"/>
              <w:rPr>
                <w:sz w:val="16"/>
              </w:rPr>
            </w:pPr>
            <w:r>
              <w:rPr>
                <w:sz w:val="16"/>
              </w:rPr>
              <w:t>-</w:t>
            </w:r>
          </w:p>
        </w:tc>
      </w:tr>
      <w:tr w:rsidR="0068507F" w14:paraId="2EEE0225" w14:textId="77777777" w:rsidTr="00807266">
        <w:tc>
          <w:tcPr>
            <w:tcW w:w="0" w:type="auto"/>
          </w:tcPr>
          <w:p w14:paraId="00080B2F" w14:textId="77777777" w:rsidR="0068507F" w:rsidRPr="00571B4F" w:rsidRDefault="0068507F" w:rsidP="00630795">
            <w:pPr>
              <w:pStyle w:val="TAL"/>
              <w:rPr>
                <w:sz w:val="16"/>
              </w:rPr>
            </w:pPr>
            <w:r>
              <w:rPr>
                <w:sz w:val="16"/>
              </w:rPr>
              <w:t>R5-245576</w:t>
            </w:r>
          </w:p>
        </w:tc>
        <w:tc>
          <w:tcPr>
            <w:tcW w:w="0" w:type="auto"/>
          </w:tcPr>
          <w:p w14:paraId="4FA1A9C5" w14:textId="77777777" w:rsidR="0068507F" w:rsidRPr="00571B4F" w:rsidRDefault="0068507F" w:rsidP="00630795">
            <w:pPr>
              <w:pStyle w:val="TAL"/>
              <w:rPr>
                <w:sz w:val="16"/>
              </w:rPr>
            </w:pPr>
            <w:r>
              <w:rPr>
                <w:sz w:val="16"/>
              </w:rPr>
              <w:t>Addition of NR SL SIG test case 12.2.6.2_SL_DRB_management</w:t>
            </w:r>
          </w:p>
        </w:tc>
        <w:tc>
          <w:tcPr>
            <w:tcW w:w="0" w:type="auto"/>
          </w:tcPr>
          <w:p w14:paraId="07FABE0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9595415" w14:textId="77777777" w:rsidR="0068507F" w:rsidRPr="00571B4F" w:rsidRDefault="0068507F" w:rsidP="00630795">
            <w:pPr>
              <w:pStyle w:val="TAL"/>
              <w:rPr>
                <w:sz w:val="16"/>
              </w:rPr>
            </w:pPr>
            <w:r>
              <w:rPr>
                <w:sz w:val="16"/>
              </w:rPr>
              <w:t>agreed</w:t>
            </w:r>
          </w:p>
        </w:tc>
        <w:tc>
          <w:tcPr>
            <w:tcW w:w="1090" w:type="dxa"/>
          </w:tcPr>
          <w:p w14:paraId="32FB8A4A" w14:textId="77777777" w:rsidR="0068507F" w:rsidRPr="00571B4F" w:rsidRDefault="0068507F" w:rsidP="00630795">
            <w:pPr>
              <w:pStyle w:val="TAL"/>
              <w:rPr>
                <w:sz w:val="16"/>
              </w:rPr>
            </w:pPr>
            <w:r>
              <w:rPr>
                <w:sz w:val="16"/>
              </w:rPr>
              <w:t>R5-244646</w:t>
            </w:r>
          </w:p>
        </w:tc>
        <w:tc>
          <w:tcPr>
            <w:tcW w:w="1031" w:type="dxa"/>
          </w:tcPr>
          <w:p w14:paraId="76F4F87E" w14:textId="77777777" w:rsidR="0068507F" w:rsidRPr="00571B4F" w:rsidRDefault="0068507F" w:rsidP="00630795">
            <w:pPr>
              <w:pStyle w:val="TAL"/>
              <w:rPr>
                <w:sz w:val="16"/>
              </w:rPr>
            </w:pPr>
            <w:r>
              <w:rPr>
                <w:sz w:val="16"/>
              </w:rPr>
              <w:t>-</w:t>
            </w:r>
          </w:p>
        </w:tc>
      </w:tr>
      <w:tr w:rsidR="0068507F" w14:paraId="2D882445" w14:textId="77777777" w:rsidTr="00807266">
        <w:tc>
          <w:tcPr>
            <w:tcW w:w="0" w:type="auto"/>
          </w:tcPr>
          <w:p w14:paraId="7BD50F64" w14:textId="77777777" w:rsidR="0068507F" w:rsidRPr="00571B4F" w:rsidRDefault="0068507F" w:rsidP="00630795">
            <w:pPr>
              <w:pStyle w:val="TAL"/>
              <w:rPr>
                <w:sz w:val="16"/>
              </w:rPr>
            </w:pPr>
            <w:r>
              <w:rPr>
                <w:sz w:val="16"/>
              </w:rPr>
              <w:t>R5-245577</w:t>
            </w:r>
          </w:p>
        </w:tc>
        <w:tc>
          <w:tcPr>
            <w:tcW w:w="0" w:type="auto"/>
          </w:tcPr>
          <w:p w14:paraId="37BC7A3F"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NR </w:t>
            </w:r>
            <w:proofErr w:type="spellStart"/>
            <w:r>
              <w:rPr>
                <w:sz w:val="16"/>
              </w:rPr>
              <w:t>sidelink</w:t>
            </w:r>
            <w:proofErr w:type="spellEnd"/>
            <w:r>
              <w:rPr>
                <w:sz w:val="16"/>
              </w:rPr>
              <w:t xml:space="preserve"> SIG test cases</w:t>
            </w:r>
          </w:p>
        </w:tc>
        <w:tc>
          <w:tcPr>
            <w:tcW w:w="0" w:type="auto"/>
          </w:tcPr>
          <w:p w14:paraId="54AA93B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EF26CC3" w14:textId="77777777" w:rsidR="0068507F" w:rsidRPr="00571B4F" w:rsidRDefault="0068507F" w:rsidP="00630795">
            <w:pPr>
              <w:pStyle w:val="TAL"/>
              <w:rPr>
                <w:sz w:val="16"/>
              </w:rPr>
            </w:pPr>
            <w:r>
              <w:rPr>
                <w:sz w:val="16"/>
              </w:rPr>
              <w:t>agreed</w:t>
            </w:r>
          </w:p>
        </w:tc>
        <w:tc>
          <w:tcPr>
            <w:tcW w:w="1090" w:type="dxa"/>
          </w:tcPr>
          <w:p w14:paraId="25434A09" w14:textId="77777777" w:rsidR="0068507F" w:rsidRPr="00571B4F" w:rsidRDefault="0068507F" w:rsidP="00630795">
            <w:pPr>
              <w:pStyle w:val="TAL"/>
              <w:rPr>
                <w:sz w:val="16"/>
              </w:rPr>
            </w:pPr>
            <w:r>
              <w:rPr>
                <w:sz w:val="16"/>
              </w:rPr>
              <w:t>R5-244647</w:t>
            </w:r>
          </w:p>
        </w:tc>
        <w:tc>
          <w:tcPr>
            <w:tcW w:w="1031" w:type="dxa"/>
          </w:tcPr>
          <w:p w14:paraId="217C02E7" w14:textId="77777777" w:rsidR="0068507F" w:rsidRPr="00571B4F" w:rsidRDefault="0068507F" w:rsidP="00630795">
            <w:pPr>
              <w:pStyle w:val="TAL"/>
              <w:rPr>
                <w:sz w:val="16"/>
              </w:rPr>
            </w:pPr>
            <w:r>
              <w:rPr>
                <w:sz w:val="16"/>
              </w:rPr>
              <w:t>-</w:t>
            </w:r>
          </w:p>
        </w:tc>
      </w:tr>
      <w:tr w:rsidR="0068507F" w14:paraId="07E28699" w14:textId="77777777" w:rsidTr="00807266">
        <w:tc>
          <w:tcPr>
            <w:tcW w:w="0" w:type="auto"/>
          </w:tcPr>
          <w:p w14:paraId="5AE4486D" w14:textId="77777777" w:rsidR="0068507F" w:rsidRPr="00571B4F" w:rsidRDefault="0068507F" w:rsidP="00630795">
            <w:pPr>
              <w:pStyle w:val="TAL"/>
              <w:rPr>
                <w:sz w:val="16"/>
              </w:rPr>
            </w:pPr>
            <w:r>
              <w:rPr>
                <w:sz w:val="16"/>
              </w:rPr>
              <w:t>R5-245578</w:t>
            </w:r>
          </w:p>
        </w:tc>
        <w:tc>
          <w:tcPr>
            <w:tcW w:w="0" w:type="auto"/>
          </w:tcPr>
          <w:p w14:paraId="02BB63E1" w14:textId="77777777" w:rsidR="0068507F" w:rsidRPr="00571B4F" w:rsidRDefault="0068507F" w:rsidP="00630795">
            <w:pPr>
              <w:pStyle w:val="TAL"/>
              <w:rPr>
                <w:sz w:val="16"/>
              </w:rPr>
            </w:pPr>
            <w:r>
              <w:rPr>
                <w:sz w:val="16"/>
              </w:rPr>
              <w:t>Addition of applicability for new SL PDCP TC</w:t>
            </w:r>
          </w:p>
        </w:tc>
        <w:tc>
          <w:tcPr>
            <w:tcW w:w="0" w:type="auto"/>
          </w:tcPr>
          <w:p w14:paraId="69F35FE4" w14:textId="77777777" w:rsidR="0068507F" w:rsidRPr="00571B4F" w:rsidRDefault="0068507F" w:rsidP="00630795">
            <w:pPr>
              <w:pStyle w:val="TAL"/>
              <w:rPr>
                <w:sz w:val="16"/>
              </w:rPr>
            </w:pPr>
            <w:r>
              <w:rPr>
                <w:sz w:val="16"/>
              </w:rPr>
              <w:t>ZTE Corporation</w:t>
            </w:r>
          </w:p>
        </w:tc>
        <w:tc>
          <w:tcPr>
            <w:tcW w:w="912" w:type="dxa"/>
          </w:tcPr>
          <w:p w14:paraId="38B28DAA" w14:textId="77777777" w:rsidR="0068507F" w:rsidRPr="00571B4F" w:rsidRDefault="0068507F" w:rsidP="00630795">
            <w:pPr>
              <w:pStyle w:val="TAL"/>
              <w:rPr>
                <w:sz w:val="16"/>
              </w:rPr>
            </w:pPr>
            <w:r>
              <w:rPr>
                <w:sz w:val="16"/>
              </w:rPr>
              <w:t>agreed</w:t>
            </w:r>
          </w:p>
        </w:tc>
        <w:tc>
          <w:tcPr>
            <w:tcW w:w="1090" w:type="dxa"/>
          </w:tcPr>
          <w:p w14:paraId="34F18973" w14:textId="77777777" w:rsidR="0068507F" w:rsidRPr="00571B4F" w:rsidRDefault="0068507F" w:rsidP="00630795">
            <w:pPr>
              <w:pStyle w:val="TAL"/>
              <w:rPr>
                <w:sz w:val="16"/>
              </w:rPr>
            </w:pPr>
            <w:r>
              <w:rPr>
                <w:sz w:val="16"/>
              </w:rPr>
              <w:t>R5-244681</w:t>
            </w:r>
          </w:p>
        </w:tc>
        <w:tc>
          <w:tcPr>
            <w:tcW w:w="1031" w:type="dxa"/>
          </w:tcPr>
          <w:p w14:paraId="3132E0B0" w14:textId="77777777" w:rsidR="0068507F" w:rsidRPr="00571B4F" w:rsidRDefault="0068507F" w:rsidP="00630795">
            <w:pPr>
              <w:pStyle w:val="TAL"/>
              <w:rPr>
                <w:sz w:val="16"/>
              </w:rPr>
            </w:pPr>
            <w:r>
              <w:rPr>
                <w:sz w:val="16"/>
              </w:rPr>
              <w:t>-</w:t>
            </w:r>
          </w:p>
        </w:tc>
      </w:tr>
      <w:tr w:rsidR="0068507F" w14:paraId="1FCE476B" w14:textId="77777777" w:rsidTr="00807266">
        <w:tc>
          <w:tcPr>
            <w:tcW w:w="0" w:type="auto"/>
          </w:tcPr>
          <w:p w14:paraId="18525A13" w14:textId="77777777" w:rsidR="0068507F" w:rsidRPr="00571B4F" w:rsidRDefault="0068507F" w:rsidP="00630795">
            <w:pPr>
              <w:pStyle w:val="TAL"/>
              <w:rPr>
                <w:sz w:val="16"/>
              </w:rPr>
            </w:pPr>
            <w:r>
              <w:rPr>
                <w:sz w:val="16"/>
              </w:rPr>
              <w:t>R5-245579</w:t>
            </w:r>
          </w:p>
        </w:tc>
        <w:tc>
          <w:tcPr>
            <w:tcW w:w="0" w:type="auto"/>
          </w:tcPr>
          <w:p w14:paraId="2A56511D" w14:textId="77777777" w:rsidR="0068507F" w:rsidRPr="00571B4F" w:rsidRDefault="0068507F" w:rsidP="00630795">
            <w:pPr>
              <w:pStyle w:val="TAL"/>
              <w:rPr>
                <w:sz w:val="16"/>
              </w:rPr>
            </w:pPr>
            <w:r>
              <w:rPr>
                <w:sz w:val="16"/>
              </w:rPr>
              <w:t xml:space="preserve">Correction to </w:t>
            </w:r>
            <w:proofErr w:type="spellStart"/>
            <w:r>
              <w:rPr>
                <w:sz w:val="16"/>
              </w:rPr>
              <w:t>feMIMO</w:t>
            </w:r>
            <w:proofErr w:type="spellEnd"/>
            <w:r>
              <w:rPr>
                <w:sz w:val="16"/>
              </w:rPr>
              <w:t xml:space="preserve"> TC 7.1.1.3.17.1 and 7.1.1.3.17.2</w:t>
            </w:r>
          </w:p>
        </w:tc>
        <w:tc>
          <w:tcPr>
            <w:tcW w:w="0" w:type="auto"/>
          </w:tcPr>
          <w:p w14:paraId="4C728094" w14:textId="77777777" w:rsidR="0068507F" w:rsidRPr="00571B4F" w:rsidRDefault="0068507F" w:rsidP="00630795">
            <w:pPr>
              <w:pStyle w:val="TAL"/>
              <w:rPr>
                <w:sz w:val="16"/>
              </w:rPr>
            </w:pPr>
            <w:r>
              <w:rPr>
                <w:sz w:val="16"/>
              </w:rPr>
              <w:t>MediaTek Inc.</w:t>
            </w:r>
          </w:p>
        </w:tc>
        <w:tc>
          <w:tcPr>
            <w:tcW w:w="912" w:type="dxa"/>
          </w:tcPr>
          <w:p w14:paraId="5FBB8CB3" w14:textId="77777777" w:rsidR="0068507F" w:rsidRPr="00571B4F" w:rsidRDefault="0068507F" w:rsidP="00630795">
            <w:pPr>
              <w:pStyle w:val="TAL"/>
              <w:rPr>
                <w:sz w:val="16"/>
              </w:rPr>
            </w:pPr>
            <w:r>
              <w:rPr>
                <w:sz w:val="16"/>
              </w:rPr>
              <w:t>agreed</w:t>
            </w:r>
          </w:p>
        </w:tc>
        <w:tc>
          <w:tcPr>
            <w:tcW w:w="1090" w:type="dxa"/>
          </w:tcPr>
          <w:p w14:paraId="39118E30" w14:textId="77777777" w:rsidR="0068507F" w:rsidRPr="00571B4F" w:rsidRDefault="0068507F" w:rsidP="00630795">
            <w:pPr>
              <w:pStyle w:val="TAL"/>
              <w:rPr>
                <w:sz w:val="16"/>
              </w:rPr>
            </w:pPr>
            <w:r>
              <w:rPr>
                <w:sz w:val="16"/>
              </w:rPr>
              <w:t>R5-244227</w:t>
            </w:r>
          </w:p>
        </w:tc>
        <w:tc>
          <w:tcPr>
            <w:tcW w:w="1031" w:type="dxa"/>
          </w:tcPr>
          <w:p w14:paraId="71889523" w14:textId="77777777" w:rsidR="0068507F" w:rsidRPr="00571B4F" w:rsidRDefault="0068507F" w:rsidP="00630795">
            <w:pPr>
              <w:pStyle w:val="TAL"/>
              <w:rPr>
                <w:sz w:val="16"/>
              </w:rPr>
            </w:pPr>
            <w:r>
              <w:rPr>
                <w:sz w:val="16"/>
              </w:rPr>
              <w:t>-</w:t>
            </w:r>
          </w:p>
        </w:tc>
      </w:tr>
      <w:tr w:rsidR="0068507F" w14:paraId="603DFF08" w14:textId="77777777" w:rsidTr="00807266">
        <w:tc>
          <w:tcPr>
            <w:tcW w:w="0" w:type="auto"/>
          </w:tcPr>
          <w:p w14:paraId="47969655" w14:textId="77777777" w:rsidR="0068507F" w:rsidRPr="00571B4F" w:rsidRDefault="0068507F" w:rsidP="00630795">
            <w:pPr>
              <w:pStyle w:val="TAL"/>
              <w:rPr>
                <w:sz w:val="16"/>
              </w:rPr>
            </w:pPr>
            <w:r>
              <w:rPr>
                <w:sz w:val="16"/>
              </w:rPr>
              <w:t>R5-245580</w:t>
            </w:r>
          </w:p>
        </w:tc>
        <w:tc>
          <w:tcPr>
            <w:tcW w:w="0" w:type="auto"/>
          </w:tcPr>
          <w:p w14:paraId="77121923" w14:textId="77777777" w:rsidR="0068507F" w:rsidRPr="00571B4F" w:rsidRDefault="0068507F" w:rsidP="00630795">
            <w:pPr>
              <w:pStyle w:val="TAL"/>
              <w:rPr>
                <w:sz w:val="16"/>
              </w:rPr>
            </w:pPr>
            <w:r>
              <w:rPr>
                <w:sz w:val="16"/>
              </w:rPr>
              <w:t xml:space="preserve">Update on Test procedures for 5G </w:t>
            </w:r>
            <w:proofErr w:type="spellStart"/>
            <w:r>
              <w:rPr>
                <w:sz w:val="16"/>
              </w:rPr>
              <w:t>ProSe</w:t>
            </w:r>
            <w:proofErr w:type="spellEnd"/>
            <w:r>
              <w:rPr>
                <w:sz w:val="16"/>
              </w:rPr>
              <w:t xml:space="preserve"> Layer-2 U2N Relay initial access</w:t>
            </w:r>
          </w:p>
        </w:tc>
        <w:tc>
          <w:tcPr>
            <w:tcW w:w="0" w:type="auto"/>
          </w:tcPr>
          <w:p w14:paraId="0C5B40E4" w14:textId="77777777" w:rsidR="0068507F" w:rsidRPr="00571B4F" w:rsidRDefault="0068507F" w:rsidP="00630795">
            <w:pPr>
              <w:pStyle w:val="TAL"/>
              <w:rPr>
                <w:sz w:val="16"/>
              </w:rPr>
            </w:pPr>
            <w:r>
              <w:rPr>
                <w:sz w:val="16"/>
              </w:rPr>
              <w:t>CATT, TDIA</w:t>
            </w:r>
          </w:p>
        </w:tc>
        <w:tc>
          <w:tcPr>
            <w:tcW w:w="912" w:type="dxa"/>
          </w:tcPr>
          <w:p w14:paraId="23D510F8" w14:textId="77777777" w:rsidR="0068507F" w:rsidRPr="00571B4F" w:rsidRDefault="0068507F" w:rsidP="00630795">
            <w:pPr>
              <w:pStyle w:val="TAL"/>
              <w:rPr>
                <w:sz w:val="16"/>
              </w:rPr>
            </w:pPr>
            <w:r>
              <w:rPr>
                <w:sz w:val="16"/>
              </w:rPr>
              <w:t>revised</w:t>
            </w:r>
          </w:p>
        </w:tc>
        <w:tc>
          <w:tcPr>
            <w:tcW w:w="1090" w:type="dxa"/>
          </w:tcPr>
          <w:p w14:paraId="3FF8BF07" w14:textId="77777777" w:rsidR="0068507F" w:rsidRPr="00571B4F" w:rsidRDefault="0068507F" w:rsidP="00630795">
            <w:pPr>
              <w:pStyle w:val="TAL"/>
              <w:rPr>
                <w:sz w:val="16"/>
              </w:rPr>
            </w:pPr>
            <w:r>
              <w:rPr>
                <w:sz w:val="16"/>
              </w:rPr>
              <w:t>R5-244459</w:t>
            </w:r>
          </w:p>
        </w:tc>
        <w:tc>
          <w:tcPr>
            <w:tcW w:w="1031" w:type="dxa"/>
          </w:tcPr>
          <w:p w14:paraId="44C54D94" w14:textId="77777777" w:rsidR="0068507F" w:rsidRPr="00571B4F" w:rsidRDefault="0068507F" w:rsidP="00630795">
            <w:pPr>
              <w:pStyle w:val="TAL"/>
              <w:rPr>
                <w:sz w:val="16"/>
              </w:rPr>
            </w:pPr>
            <w:r>
              <w:rPr>
                <w:sz w:val="16"/>
              </w:rPr>
              <w:t>R5-245657</w:t>
            </w:r>
          </w:p>
        </w:tc>
      </w:tr>
      <w:tr w:rsidR="0068507F" w14:paraId="596CF6BD" w14:textId="77777777" w:rsidTr="00807266">
        <w:tc>
          <w:tcPr>
            <w:tcW w:w="0" w:type="auto"/>
          </w:tcPr>
          <w:p w14:paraId="456DAEB2" w14:textId="77777777" w:rsidR="0068507F" w:rsidRPr="00571B4F" w:rsidRDefault="0068507F" w:rsidP="00630795">
            <w:pPr>
              <w:pStyle w:val="TAL"/>
              <w:rPr>
                <w:sz w:val="16"/>
              </w:rPr>
            </w:pPr>
            <w:r>
              <w:rPr>
                <w:sz w:val="16"/>
              </w:rPr>
              <w:t>R5-245581</w:t>
            </w:r>
          </w:p>
        </w:tc>
        <w:tc>
          <w:tcPr>
            <w:tcW w:w="0" w:type="auto"/>
          </w:tcPr>
          <w:p w14:paraId="1BD3C5DF" w14:textId="77777777" w:rsidR="0068507F" w:rsidRPr="00571B4F" w:rsidRDefault="0068507F" w:rsidP="00630795">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5G </w:t>
            </w:r>
            <w:proofErr w:type="spellStart"/>
            <w:r>
              <w:rPr>
                <w:sz w:val="16"/>
              </w:rPr>
              <w:t>ProSe</w:t>
            </w:r>
            <w:proofErr w:type="spellEnd"/>
            <w:r>
              <w:rPr>
                <w:sz w:val="16"/>
              </w:rPr>
              <w:t xml:space="preserve"> discovery messages</w:t>
            </w:r>
          </w:p>
        </w:tc>
        <w:tc>
          <w:tcPr>
            <w:tcW w:w="0" w:type="auto"/>
          </w:tcPr>
          <w:p w14:paraId="265AC25F" w14:textId="77777777" w:rsidR="0068507F" w:rsidRPr="00571B4F" w:rsidRDefault="0068507F" w:rsidP="00630795">
            <w:pPr>
              <w:pStyle w:val="TAL"/>
              <w:rPr>
                <w:sz w:val="16"/>
              </w:rPr>
            </w:pPr>
            <w:r>
              <w:rPr>
                <w:sz w:val="16"/>
              </w:rPr>
              <w:t>TDIA, CATT</w:t>
            </w:r>
          </w:p>
        </w:tc>
        <w:tc>
          <w:tcPr>
            <w:tcW w:w="912" w:type="dxa"/>
          </w:tcPr>
          <w:p w14:paraId="02DF7F7F" w14:textId="77777777" w:rsidR="0068507F" w:rsidRPr="00571B4F" w:rsidRDefault="0068507F" w:rsidP="00630795">
            <w:pPr>
              <w:pStyle w:val="TAL"/>
              <w:rPr>
                <w:sz w:val="16"/>
              </w:rPr>
            </w:pPr>
            <w:r>
              <w:rPr>
                <w:sz w:val="16"/>
              </w:rPr>
              <w:t>agreed</w:t>
            </w:r>
          </w:p>
        </w:tc>
        <w:tc>
          <w:tcPr>
            <w:tcW w:w="1090" w:type="dxa"/>
          </w:tcPr>
          <w:p w14:paraId="532ADB77" w14:textId="77777777" w:rsidR="0068507F" w:rsidRPr="00571B4F" w:rsidRDefault="0068507F" w:rsidP="00630795">
            <w:pPr>
              <w:pStyle w:val="TAL"/>
              <w:rPr>
                <w:sz w:val="16"/>
              </w:rPr>
            </w:pPr>
            <w:r>
              <w:rPr>
                <w:sz w:val="16"/>
              </w:rPr>
              <w:t>R5-244974</w:t>
            </w:r>
          </w:p>
        </w:tc>
        <w:tc>
          <w:tcPr>
            <w:tcW w:w="1031" w:type="dxa"/>
          </w:tcPr>
          <w:p w14:paraId="2E324424" w14:textId="77777777" w:rsidR="0068507F" w:rsidRPr="00571B4F" w:rsidRDefault="0068507F" w:rsidP="00630795">
            <w:pPr>
              <w:pStyle w:val="TAL"/>
              <w:rPr>
                <w:sz w:val="16"/>
              </w:rPr>
            </w:pPr>
            <w:r>
              <w:rPr>
                <w:sz w:val="16"/>
              </w:rPr>
              <w:t>-</w:t>
            </w:r>
          </w:p>
        </w:tc>
      </w:tr>
      <w:tr w:rsidR="0068507F" w14:paraId="5B7612C3" w14:textId="77777777" w:rsidTr="00807266">
        <w:tc>
          <w:tcPr>
            <w:tcW w:w="0" w:type="auto"/>
          </w:tcPr>
          <w:p w14:paraId="44428C73" w14:textId="77777777" w:rsidR="0068507F" w:rsidRPr="00571B4F" w:rsidRDefault="0068507F" w:rsidP="00630795">
            <w:pPr>
              <w:pStyle w:val="TAL"/>
              <w:rPr>
                <w:sz w:val="16"/>
              </w:rPr>
            </w:pPr>
            <w:r>
              <w:rPr>
                <w:sz w:val="16"/>
              </w:rPr>
              <w:t>R5-245582</w:t>
            </w:r>
          </w:p>
        </w:tc>
        <w:tc>
          <w:tcPr>
            <w:tcW w:w="0" w:type="auto"/>
          </w:tcPr>
          <w:p w14:paraId="4812DECF" w14:textId="77777777" w:rsidR="0068507F" w:rsidRPr="00571B4F" w:rsidRDefault="0068507F" w:rsidP="00630795">
            <w:pPr>
              <w:pStyle w:val="TAL"/>
              <w:rPr>
                <w:sz w:val="16"/>
              </w:rPr>
            </w:pPr>
            <w:r>
              <w:rPr>
                <w:sz w:val="16"/>
              </w:rPr>
              <w:t xml:space="preserve">Update of Default NG-RAN RRC message and information elements contents table 4.6.3-141 </w:t>
            </w:r>
            <w:proofErr w:type="spellStart"/>
            <w:r>
              <w:rPr>
                <w:sz w:val="16"/>
              </w:rPr>
              <w:t>ReportConfigInterRAT</w:t>
            </w:r>
            <w:proofErr w:type="spellEnd"/>
          </w:p>
        </w:tc>
        <w:tc>
          <w:tcPr>
            <w:tcW w:w="0" w:type="auto"/>
          </w:tcPr>
          <w:p w14:paraId="16FA8C89" w14:textId="77777777" w:rsidR="0068507F" w:rsidRPr="00571B4F" w:rsidRDefault="0068507F" w:rsidP="00630795">
            <w:pPr>
              <w:pStyle w:val="TAL"/>
              <w:rPr>
                <w:sz w:val="16"/>
              </w:rPr>
            </w:pPr>
            <w:r>
              <w:rPr>
                <w:sz w:val="16"/>
              </w:rPr>
              <w:t>TDIA, CATT</w:t>
            </w:r>
          </w:p>
        </w:tc>
        <w:tc>
          <w:tcPr>
            <w:tcW w:w="912" w:type="dxa"/>
          </w:tcPr>
          <w:p w14:paraId="24EE1560" w14:textId="77777777" w:rsidR="0068507F" w:rsidRPr="00571B4F" w:rsidRDefault="0068507F" w:rsidP="00630795">
            <w:pPr>
              <w:pStyle w:val="TAL"/>
              <w:rPr>
                <w:sz w:val="16"/>
              </w:rPr>
            </w:pPr>
            <w:r>
              <w:rPr>
                <w:sz w:val="16"/>
              </w:rPr>
              <w:t>agreed</w:t>
            </w:r>
          </w:p>
        </w:tc>
        <w:tc>
          <w:tcPr>
            <w:tcW w:w="1090" w:type="dxa"/>
          </w:tcPr>
          <w:p w14:paraId="5CB6C0CA" w14:textId="77777777" w:rsidR="0068507F" w:rsidRPr="00571B4F" w:rsidRDefault="0068507F" w:rsidP="00630795">
            <w:pPr>
              <w:pStyle w:val="TAL"/>
              <w:rPr>
                <w:sz w:val="16"/>
              </w:rPr>
            </w:pPr>
            <w:r>
              <w:rPr>
                <w:sz w:val="16"/>
              </w:rPr>
              <w:t>R5-244975</w:t>
            </w:r>
          </w:p>
        </w:tc>
        <w:tc>
          <w:tcPr>
            <w:tcW w:w="1031" w:type="dxa"/>
          </w:tcPr>
          <w:p w14:paraId="6A0EF912" w14:textId="77777777" w:rsidR="0068507F" w:rsidRPr="00571B4F" w:rsidRDefault="0068507F" w:rsidP="00630795">
            <w:pPr>
              <w:pStyle w:val="TAL"/>
              <w:rPr>
                <w:sz w:val="16"/>
              </w:rPr>
            </w:pPr>
            <w:r>
              <w:rPr>
                <w:sz w:val="16"/>
              </w:rPr>
              <w:t>-</w:t>
            </w:r>
          </w:p>
        </w:tc>
      </w:tr>
      <w:tr w:rsidR="0068507F" w14:paraId="73065969" w14:textId="77777777" w:rsidTr="00807266">
        <w:tc>
          <w:tcPr>
            <w:tcW w:w="0" w:type="auto"/>
          </w:tcPr>
          <w:p w14:paraId="5BBA99E8" w14:textId="77777777" w:rsidR="0068507F" w:rsidRPr="00571B4F" w:rsidRDefault="0068507F" w:rsidP="00630795">
            <w:pPr>
              <w:pStyle w:val="TAL"/>
              <w:rPr>
                <w:sz w:val="16"/>
              </w:rPr>
            </w:pPr>
            <w:r>
              <w:rPr>
                <w:sz w:val="16"/>
              </w:rPr>
              <w:t>R5-245583</w:t>
            </w:r>
          </w:p>
        </w:tc>
        <w:tc>
          <w:tcPr>
            <w:tcW w:w="0" w:type="auto"/>
          </w:tcPr>
          <w:p w14:paraId="20AF35AC" w14:textId="77777777" w:rsidR="0068507F" w:rsidRPr="00571B4F" w:rsidRDefault="0068507F" w:rsidP="00630795">
            <w:pPr>
              <w:pStyle w:val="TAL"/>
              <w:rPr>
                <w:sz w:val="16"/>
              </w:rPr>
            </w:pPr>
            <w:r>
              <w:rPr>
                <w:sz w:val="16"/>
              </w:rPr>
              <w:t xml:space="preserve">Addition of new test case 12.3.1.1.3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Discoverer</w:t>
            </w:r>
          </w:p>
        </w:tc>
        <w:tc>
          <w:tcPr>
            <w:tcW w:w="0" w:type="auto"/>
          </w:tcPr>
          <w:p w14:paraId="7CAAB988" w14:textId="77777777" w:rsidR="0068507F" w:rsidRPr="00571B4F" w:rsidRDefault="0068507F" w:rsidP="00630795">
            <w:pPr>
              <w:pStyle w:val="TAL"/>
              <w:rPr>
                <w:sz w:val="16"/>
              </w:rPr>
            </w:pPr>
            <w:r>
              <w:rPr>
                <w:sz w:val="16"/>
              </w:rPr>
              <w:t>TDIA, CATT</w:t>
            </w:r>
          </w:p>
        </w:tc>
        <w:tc>
          <w:tcPr>
            <w:tcW w:w="912" w:type="dxa"/>
          </w:tcPr>
          <w:p w14:paraId="3C9CA37F" w14:textId="77777777" w:rsidR="0068507F" w:rsidRPr="00571B4F" w:rsidRDefault="0068507F" w:rsidP="00630795">
            <w:pPr>
              <w:pStyle w:val="TAL"/>
              <w:rPr>
                <w:sz w:val="16"/>
              </w:rPr>
            </w:pPr>
            <w:r>
              <w:rPr>
                <w:sz w:val="16"/>
              </w:rPr>
              <w:t>agreed</w:t>
            </w:r>
          </w:p>
        </w:tc>
        <w:tc>
          <w:tcPr>
            <w:tcW w:w="1090" w:type="dxa"/>
          </w:tcPr>
          <w:p w14:paraId="60391A2C" w14:textId="77777777" w:rsidR="0068507F" w:rsidRPr="00571B4F" w:rsidRDefault="0068507F" w:rsidP="00630795">
            <w:pPr>
              <w:pStyle w:val="TAL"/>
              <w:rPr>
                <w:sz w:val="16"/>
              </w:rPr>
            </w:pPr>
            <w:r>
              <w:rPr>
                <w:sz w:val="16"/>
              </w:rPr>
              <w:t>R5-244979</w:t>
            </w:r>
          </w:p>
        </w:tc>
        <w:tc>
          <w:tcPr>
            <w:tcW w:w="1031" w:type="dxa"/>
          </w:tcPr>
          <w:p w14:paraId="09ADFE6D" w14:textId="77777777" w:rsidR="0068507F" w:rsidRPr="00571B4F" w:rsidRDefault="0068507F" w:rsidP="00630795">
            <w:pPr>
              <w:pStyle w:val="TAL"/>
              <w:rPr>
                <w:sz w:val="16"/>
              </w:rPr>
            </w:pPr>
            <w:r>
              <w:rPr>
                <w:sz w:val="16"/>
              </w:rPr>
              <w:t>-</w:t>
            </w:r>
          </w:p>
        </w:tc>
      </w:tr>
      <w:tr w:rsidR="0068507F" w14:paraId="46CEBE5A" w14:textId="77777777" w:rsidTr="00807266">
        <w:tc>
          <w:tcPr>
            <w:tcW w:w="0" w:type="auto"/>
          </w:tcPr>
          <w:p w14:paraId="55A10BBA" w14:textId="77777777" w:rsidR="0068507F" w:rsidRPr="00571B4F" w:rsidRDefault="0068507F" w:rsidP="00630795">
            <w:pPr>
              <w:pStyle w:val="TAL"/>
              <w:rPr>
                <w:sz w:val="16"/>
              </w:rPr>
            </w:pPr>
            <w:r>
              <w:rPr>
                <w:sz w:val="16"/>
              </w:rPr>
              <w:t>R5-245584</w:t>
            </w:r>
          </w:p>
        </w:tc>
        <w:tc>
          <w:tcPr>
            <w:tcW w:w="0" w:type="auto"/>
          </w:tcPr>
          <w:p w14:paraId="1E4BBEB5" w14:textId="77777777" w:rsidR="0068507F" w:rsidRPr="00571B4F" w:rsidRDefault="0068507F" w:rsidP="00630795">
            <w:pPr>
              <w:pStyle w:val="TAL"/>
              <w:rPr>
                <w:sz w:val="16"/>
              </w:rPr>
            </w:pPr>
            <w:r>
              <w:rPr>
                <w:sz w:val="16"/>
              </w:rPr>
              <w:t xml:space="preserve">Addition of new test case 12.3.1.1.12 </w:t>
            </w:r>
            <w:proofErr w:type="spellStart"/>
            <w:r>
              <w:rPr>
                <w:sz w:val="16"/>
              </w:rPr>
              <w:t>Sidelink</w:t>
            </w:r>
            <w:proofErr w:type="spellEnd"/>
            <w:r>
              <w:rPr>
                <w:sz w:val="16"/>
              </w:rPr>
              <w:t xml:space="preserve"> Relay / L2 U2N / Remote UE / Measurement configuration control and reporting / Event X1</w:t>
            </w:r>
          </w:p>
        </w:tc>
        <w:tc>
          <w:tcPr>
            <w:tcW w:w="0" w:type="auto"/>
          </w:tcPr>
          <w:p w14:paraId="5ADFDAF4" w14:textId="77777777" w:rsidR="0068507F" w:rsidRPr="00571B4F" w:rsidRDefault="0068507F" w:rsidP="00630795">
            <w:pPr>
              <w:pStyle w:val="TAL"/>
              <w:rPr>
                <w:sz w:val="16"/>
              </w:rPr>
            </w:pPr>
            <w:r>
              <w:rPr>
                <w:sz w:val="16"/>
              </w:rPr>
              <w:t>TDIA, CATT</w:t>
            </w:r>
          </w:p>
        </w:tc>
        <w:tc>
          <w:tcPr>
            <w:tcW w:w="912" w:type="dxa"/>
          </w:tcPr>
          <w:p w14:paraId="58DF9B21" w14:textId="77777777" w:rsidR="0068507F" w:rsidRPr="00571B4F" w:rsidRDefault="0068507F" w:rsidP="00630795">
            <w:pPr>
              <w:pStyle w:val="TAL"/>
              <w:rPr>
                <w:sz w:val="16"/>
              </w:rPr>
            </w:pPr>
            <w:r>
              <w:rPr>
                <w:sz w:val="16"/>
              </w:rPr>
              <w:t>agreed</w:t>
            </w:r>
          </w:p>
        </w:tc>
        <w:tc>
          <w:tcPr>
            <w:tcW w:w="1090" w:type="dxa"/>
          </w:tcPr>
          <w:p w14:paraId="154F2EB0" w14:textId="77777777" w:rsidR="0068507F" w:rsidRPr="00571B4F" w:rsidRDefault="0068507F" w:rsidP="00630795">
            <w:pPr>
              <w:pStyle w:val="TAL"/>
              <w:rPr>
                <w:sz w:val="16"/>
              </w:rPr>
            </w:pPr>
            <w:r>
              <w:rPr>
                <w:sz w:val="16"/>
              </w:rPr>
              <w:t>R5-244981</w:t>
            </w:r>
          </w:p>
        </w:tc>
        <w:tc>
          <w:tcPr>
            <w:tcW w:w="1031" w:type="dxa"/>
          </w:tcPr>
          <w:p w14:paraId="19BEC66B" w14:textId="77777777" w:rsidR="0068507F" w:rsidRPr="00571B4F" w:rsidRDefault="0068507F" w:rsidP="00630795">
            <w:pPr>
              <w:pStyle w:val="TAL"/>
              <w:rPr>
                <w:sz w:val="16"/>
              </w:rPr>
            </w:pPr>
            <w:r>
              <w:rPr>
                <w:sz w:val="16"/>
              </w:rPr>
              <w:t>-</w:t>
            </w:r>
          </w:p>
        </w:tc>
      </w:tr>
      <w:tr w:rsidR="0068507F" w14:paraId="264EF82D" w14:textId="77777777" w:rsidTr="00807266">
        <w:tc>
          <w:tcPr>
            <w:tcW w:w="0" w:type="auto"/>
          </w:tcPr>
          <w:p w14:paraId="0469677A" w14:textId="77777777" w:rsidR="0068507F" w:rsidRPr="00571B4F" w:rsidRDefault="0068507F" w:rsidP="00630795">
            <w:pPr>
              <w:pStyle w:val="TAL"/>
              <w:rPr>
                <w:sz w:val="16"/>
              </w:rPr>
            </w:pPr>
            <w:r>
              <w:rPr>
                <w:sz w:val="16"/>
              </w:rPr>
              <w:t>R5-245585</w:t>
            </w:r>
          </w:p>
        </w:tc>
        <w:tc>
          <w:tcPr>
            <w:tcW w:w="0" w:type="auto"/>
          </w:tcPr>
          <w:p w14:paraId="5AB3728F" w14:textId="77777777" w:rsidR="0068507F" w:rsidRPr="00571B4F" w:rsidRDefault="0068507F" w:rsidP="00630795">
            <w:pPr>
              <w:pStyle w:val="TAL"/>
              <w:rPr>
                <w:sz w:val="16"/>
              </w:rPr>
            </w:pPr>
            <w:r>
              <w:rPr>
                <w:sz w:val="16"/>
              </w:rPr>
              <w:t xml:space="preserve">Addition of new test case 12.3.1.1.13 </w:t>
            </w:r>
            <w:proofErr w:type="spellStart"/>
            <w:r>
              <w:rPr>
                <w:sz w:val="16"/>
              </w:rPr>
              <w:t>Sidelink</w:t>
            </w:r>
            <w:proofErr w:type="spellEnd"/>
            <w:r>
              <w:rPr>
                <w:sz w:val="16"/>
              </w:rPr>
              <w:t xml:space="preserve"> Relay / L2 U2N / Remote UE / Measurement configuration control and reporting / Event X2</w:t>
            </w:r>
          </w:p>
        </w:tc>
        <w:tc>
          <w:tcPr>
            <w:tcW w:w="0" w:type="auto"/>
          </w:tcPr>
          <w:p w14:paraId="313EBD7A" w14:textId="77777777" w:rsidR="0068507F" w:rsidRPr="00571B4F" w:rsidRDefault="0068507F" w:rsidP="00630795">
            <w:pPr>
              <w:pStyle w:val="TAL"/>
              <w:rPr>
                <w:sz w:val="16"/>
              </w:rPr>
            </w:pPr>
            <w:r>
              <w:rPr>
                <w:sz w:val="16"/>
              </w:rPr>
              <w:t>TDIA, CATT</w:t>
            </w:r>
          </w:p>
        </w:tc>
        <w:tc>
          <w:tcPr>
            <w:tcW w:w="912" w:type="dxa"/>
          </w:tcPr>
          <w:p w14:paraId="4EF7CFE1" w14:textId="77777777" w:rsidR="0068507F" w:rsidRPr="00571B4F" w:rsidRDefault="0068507F" w:rsidP="00630795">
            <w:pPr>
              <w:pStyle w:val="TAL"/>
              <w:rPr>
                <w:sz w:val="16"/>
              </w:rPr>
            </w:pPr>
            <w:r>
              <w:rPr>
                <w:sz w:val="16"/>
              </w:rPr>
              <w:t>agreed</w:t>
            </w:r>
          </w:p>
        </w:tc>
        <w:tc>
          <w:tcPr>
            <w:tcW w:w="1090" w:type="dxa"/>
          </w:tcPr>
          <w:p w14:paraId="13EECD6C" w14:textId="77777777" w:rsidR="0068507F" w:rsidRPr="00571B4F" w:rsidRDefault="0068507F" w:rsidP="00630795">
            <w:pPr>
              <w:pStyle w:val="TAL"/>
              <w:rPr>
                <w:sz w:val="16"/>
              </w:rPr>
            </w:pPr>
            <w:r>
              <w:rPr>
                <w:sz w:val="16"/>
              </w:rPr>
              <w:t>R5-244982</w:t>
            </w:r>
          </w:p>
        </w:tc>
        <w:tc>
          <w:tcPr>
            <w:tcW w:w="1031" w:type="dxa"/>
          </w:tcPr>
          <w:p w14:paraId="4B4B642D" w14:textId="77777777" w:rsidR="0068507F" w:rsidRPr="00571B4F" w:rsidRDefault="0068507F" w:rsidP="00630795">
            <w:pPr>
              <w:pStyle w:val="TAL"/>
              <w:rPr>
                <w:sz w:val="16"/>
              </w:rPr>
            </w:pPr>
            <w:r>
              <w:rPr>
                <w:sz w:val="16"/>
              </w:rPr>
              <w:t>-</w:t>
            </w:r>
          </w:p>
        </w:tc>
      </w:tr>
      <w:tr w:rsidR="0068507F" w14:paraId="0B18710B" w14:textId="77777777" w:rsidTr="00807266">
        <w:tc>
          <w:tcPr>
            <w:tcW w:w="0" w:type="auto"/>
          </w:tcPr>
          <w:p w14:paraId="3E93AA6B" w14:textId="77777777" w:rsidR="0068507F" w:rsidRPr="00571B4F" w:rsidRDefault="0068507F" w:rsidP="00630795">
            <w:pPr>
              <w:pStyle w:val="TAL"/>
              <w:rPr>
                <w:sz w:val="16"/>
              </w:rPr>
            </w:pPr>
            <w:r>
              <w:rPr>
                <w:sz w:val="16"/>
              </w:rPr>
              <w:t>R5-245586</w:t>
            </w:r>
          </w:p>
        </w:tc>
        <w:tc>
          <w:tcPr>
            <w:tcW w:w="0" w:type="auto"/>
          </w:tcPr>
          <w:p w14:paraId="41FD9D11" w14:textId="77777777" w:rsidR="0068507F" w:rsidRPr="00571B4F" w:rsidRDefault="0068507F" w:rsidP="00630795">
            <w:pPr>
              <w:pStyle w:val="TAL"/>
              <w:rPr>
                <w:sz w:val="16"/>
              </w:rPr>
            </w:pPr>
            <w:r>
              <w:rPr>
                <w:sz w:val="16"/>
              </w:rPr>
              <w:t xml:space="preserve">Addition of new test case 12.3.1.1.14 </w:t>
            </w:r>
            <w:proofErr w:type="spellStart"/>
            <w:r>
              <w:rPr>
                <w:sz w:val="16"/>
              </w:rPr>
              <w:t>Sidelink</w:t>
            </w:r>
            <w:proofErr w:type="spellEnd"/>
            <w:r>
              <w:rPr>
                <w:sz w:val="16"/>
              </w:rPr>
              <w:t xml:space="preserve"> Relay / L2 U2N / Remote UE / Measurement configuration control and reporting / Event Y1</w:t>
            </w:r>
          </w:p>
        </w:tc>
        <w:tc>
          <w:tcPr>
            <w:tcW w:w="0" w:type="auto"/>
          </w:tcPr>
          <w:p w14:paraId="397F78FB" w14:textId="77777777" w:rsidR="0068507F" w:rsidRPr="00571B4F" w:rsidRDefault="0068507F" w:rsidP="00630795">
            <w:pPr>
              <w:pStyle w:val="TAL"/>
              <w:rPr>
                <w:sz w:val="16"/>
              </w:rPr>
            </w:pPr>
            <w:r>
              <w:rPr>
                <w:sz w:val="16"/>
              </w:rPr>
              <w:t>TDIA, CATT</w:t>
            </w:r>
          </w:p>
        </w:tc>
        <w:tc>
          <w:tcPr>
            <w:tcW w:w="912" w:type="dxa"/>
          </w:tcPr>
          <w:p w14:paraId="6A510CEC" w14:textId="77777777" w:rsidR="0068507F" w:rsidRPr="00571B4F" w:rsidRDefault="0068507F" w:rsidP="00630795">
            <w:pPr>
              <w:pStyle w:val="TAL"/>
              <w:rPr>
                <w:sz w:val="16"/>
              </w:rPr>
            </w:pPr>
            <w:r>
              <w:rPr>
                <w:sz w:val="16"/>
              </w:rPr>
              <w:t>agreed</w:t>
            </w:r>
          </w:p>
        </w:tc>
        <w:tc>
          <w:tcPr>
            <w:tcW w:w="1090" w:type="dxa"/>
          </w:tcPr>
          <w:p w14:paraId="4269AE79" w14:textId="77777777" w:rsidR="0068507F" w:rsidRPr="00571B4F" w:rsidRDefault="0068507F" w:rsidP="00630795">
            <w:pPr>
              <w:pStyle w:val="TAL"/>
              <w:rPr>
                <w:sz w:val="16"/>
              </w:rPr>
            </w:pPr>
            <w:r>
              <w:rPr>
                <w:sz w:val="16"/>
              </w:rPr>
              <w:t>R5-244983</w:t>
            </w:r>
          </w:p>
        </w:tc>
        <w:tc>
          <w:tcPr>
            <w:tcW w:w="1031" w:type="dxa"/>
          </w:tcPr>
          <w:p w14:paraId="6B5731A5" w14:textId="77777777" w:rsidR="0068507F" w:rsidRPr="00571B4F" w:rsidRDefault="0068507F" w:rsidP="00630795">
            <w:pPr>
              <w:pStyle w:val="TAL"/>
              <w:rPr>
                <w:sz w:val="16"/>
              </w:rPr>
            </w:pPr>
            <w:r>
              <w:rPr>
                <w:sz w:val="16"/>
              </w:rPr>
              <w:t>-</w:t>
            </w:r>
          </w:p>
        </w:tc>
      </w:tr>
      <w:tr w:rsidR="0068507F" w14:paraId="55176A46" w14:textId="77777777" w:rsidTr="00807266">
        <w:tc>
          <w:tcPr>
            <w:tcW w:w="0" w:type="auto"/>
          </w:tcPr>
          <w:p w14:paraId="43B56E44" w14:textId="77777777" w:rsidR="0068507F" w:rsidRPr="00571B4F" w:rsidRDefault="0068507F" w:rsidP="00630795">
            <w:pPr>
              <w:pStyle w:val="TAL"/>
              <w:rPr>
                <w:sz w:val="16"/>
              </w:rPr>
            </w:pPr>
            <w:r>
              <w:rPr>
                <w:sz w:val="16"/>
              </w:rPr>
              <w:t>R5-245587</w:t>
            </w:r>
          </w:p>
        </w:tc>
        <w:tc>
          <w:tcPr>
            <w:tcW w:w="0" w:type="auto"/>
          </w:tcPr>
          <w:p w14:paraId="2253F42E" w14:textId="77777777" w:rsidR="0068507F" w:rsidRPr="00571B4F" w:rsidRDefault="0068507F" w:rsidP="00630795">
            <w:pPr>
              <w:pStyle w:val="TAL"/>
              <w:rPr>
                <w:sz w:val="16"/>
              </w:rPr>
            </w:pPr>
            <w:r>
              <w:rPr>
                <w:sz w:val="16"/>
              </w:rPr>
              <w:t xml:space="preserve">Addition of new test case 12.3.1.1.15 </w:t>
            </w:r>
            <w:proofErr w:type="spellStart"/>
            <w:r>
              <w:rPr>
                <w:sz w:val="16"/>
              </w:rPr>
              <w:t>Sidelink</w:t>
            </w:r>
            <w:proofErr w:type="spellEnd"/>
            <w:r>
              <w:rPr>
                <w:sz w:val="16"/>
              </w:rPr>
              <w:t xml:space="preserve"> Relay / L2 U2N / Remote UE / Measurement configuration control and reporting / Event Y2</w:t>
            </w:r>
          </w:p>
        </w:tc>
        <w:tc>
          <w:tcPr>
            <w:tcW w:w="0" w:type="auto"/>
          </w:tcPr>
          <w:p w14:paraId="09CB5B83" w14:textId="77777777" w:rsidR="0068507F" w:rsidRPr="00571B4F" w:rsidRDefault="0068507F" w:rsidP="00630795">
            <w:pPr>
              <w:pStyle w:val="TAL"/>
              <w:rPr>
                <w:sz w:val="16"/>
              </w:rPr>
            </w:pPr>
            <w:r>
              <w:rPr>
                <w:sz w:val="16"/>
              </w:rPr>
              <w:t>TDIA, CATT</w:t>
            </w:r>
          </w:p>
        </w:tc>
        <w:tc>
          <w:tcPr>
            <w:tcW w:w="912" w:type="dxa"/>
          </w:tcPr>
          <w:p w14:paraId="5982590D" w14:textId="77777777" w:rsidR="0068507F" w:rsidRPr="00571B4F" w:rsidRDefault="0068507F" w:rsidP="00630795">
            <w:pPr>
              <w:pStyle w:val="TAL"/>
              <w:rPr>
                <w:sz w:val="16"/>
              </w:rPr>
            </w:pPr>
            <w:r>
              <w:rPr>
                <w:sz w:val="16"/>
              </w:rPr>
              <w:t>agreed</w:t>
            </w:r>
          </w:p>
        </w:tc>
        <w:tc>
          <w:tcPr>
            <w:tcW w:w="1090" w:type="dxa"/>
          </w:tcPr>
          <w:p w14:paraId="789F24DB" w14:textId="77777777" w:rsidR="0068507F" w:rsidRPr="00571B4F" w:rsidRDefault="0068507F" w:rsidP="00630795">
            <w:pPr>
              <w:pStyle w:val="TAL"/>
              <w:rPr>
                <w:sz w:val="16"/>
              </w:rPr>
            </w:pPr>
            <w:r>
              <w:rPr>
                <w:sz w:val="16"/>
              </w:rPr>
              <w:t>R5-244984</w:t>
            </w:r>
          </w:p>
        </w:tc>
        <w:tc>
          <w:tcPr>
            <w:tcW w:w="1031" w:type="dxa"/>
          </w:tcPr>
          <w:p w14:paraId="0C55DD4C" w14:textId="77777777" w:rsidR="0068507F" w:rsidRPr="00571B4F" w:rsidRDefault="0068507F" w:rsidP="00630795">
            <w:pPr>
              <w:pStyle w:val="TAL"/>
              <w:rPr>
                <w:sz w:val="16"/>
              </w:rPr>
            </w:pPr>
            <w:r>
              <w:rPr>
                <w:sz w:val="16"/>
              </w:rPr>
              <w:t>-</w:t>
            </w:r>
          </w:p>
        </w:tc>
      </w:tr>
      <w:tr w:rsidR="0068507F" w14:paraId="03768E20" w14:textId="77777777" w:rsidTr="00807266">
        <w:tc>
          <w:tcPr>
            <w:tcW w:w="0" w:type="auto"/>
          </w:tcPr>
          <w:p w14:paraId="7E54EC12" w14:textId="77777777" w:rsidR="0068507F" w:rsidRPr="00571B4F" w:rsidRDefault="0068507F" w:rsidP="00630795">
            <w:pPr>
              <w:pStyle w:val="TAL"/>
              <w:rPr>
                <w:sz w:val="16"/>
              </w:rPr>
            </w:pPr>
            <w:r>
              <w:rPr>
                <w:sz w:val="16"/>
              </w:rPr>
              <w:t>R5-245588</w:t>
            </w:r>
          </w:p>
        </w:tc>
        <w:tc>
          <w:tcPr>
            <w:tcW w:w="0" w:type="auto"/>
          </w:tcPr>
          <w:p w14:paraId="1AF17D48" w14:textId="77777777" w:rsidR="0068507F" w:rsidRPr="00571B4F" w:rsidRDefault="0068507F" w:rsidP="00630795">
            <w:pPr>
              <w:pStyle w:val="TAL"/>
              <w:rPr>
                <w:sz w:val="16"/>
              </w:rPr>
            </w:pPr>
            <w:r>
              <w:rPr>
                <w:sz w:val="16"/>
              </w:rPr>
              <w:t xml:space="preserve">Addition of new test case 12.3.1.2.2 </w:t>
            </w:r>
            <w:proofErr w:type="spellStart"/>
            <w:r>
              <w:rPr>
                <w:sz w:val="16"/>
              </w:rPr>
              <w:t>Sidelink</w:t>
            </w:r>
            <w:proofErr w:type="spellEnd"/>
            <w:r>
              <w:rPr>
                <w:sz w:val="16"/>
              </w:rPr>
              <w:t xml:space="preserve"> Relay / L2 U2N / Relay UE / 5G </w:t>
            </w:r>
            <w:proofErr w:type="spellStart"/>
            <w:r>
              <w:rPr>
                <w:sz w:val="16"/>
              </w:rPr>
              <w:t>ProSe</w:t>
            </w:r>
            <w:proofErr w:type="spellEnd"/>
            <w:r>
              <w:rPr>
                <w:sz w:val="16"/>
              </w:rPr>
              <w:t xml:space="preserve"> U2N Relay Discovery / Announcing</w:t>
            </w:r>
          </w:p>
        </w:tc>
        <w:tc>
          <w:tcPr>
            <w:tcW w:w="0" w:type="auto"/>
          </w:tcPr>
          <w:p w14:paraId="3D5FE7AE" w14:textId="77777777" w:rsidR="0068507F" w:rsidRPr="00571B4F" w:rsidRDefault="0068507F" w:rsidP="00630795">
            <w:pPr>
              <w:pStyle w:val="TAL"/>
              <w:rPr>
                <w:sz w:val="16"/>
              </w:rPr>
            </w:pPr>
            <w:r>
              <w:rPr>
                <w:sz w:val="16"/>
              </w:rPr>
              <w:t>TDIA, CATT</w:t>
            </w:r>
          </w:p>
        </w:tc>
        <w:tc>
          <w:tcPr>
            <w:tcW w:w="912" w:type="dxa"/>
          </w:tcPr>
          <w:p w14:paraId="2347E4B7" w14:textId="77777777" w:rsidR="0068507F" w:rsidRPr="00571B4F" w:rsidRDefault="0068507F" w:rsidP="00630795">
            <w:pPr>
              <w:pStyle w:val="TAL"/>
              <w:rPr>
                <w:sz w:val="16"/>
              </w:rPr>
            </w:pPr>
            <w:r>
              <w:rPr>
                <w:sz w:val="16"/>
              </w:rPr>
              <w:t>agreed</w:t>
            </w:r>
          </w:p>
        </w:tc>
        <w:tc>
          <w:tcPr>
            <w:tcW w:w="1090" w:type="dxa"/>
          </w:tcPr>
          <w:p w14:paraId="181E068B" w14:textId="77777777" w:rsidR="0068507F" w:rsidRPr="00571B4F" w:rsidRDefault="0068507F" w:rsidP="00630795">
            <w:pPr>
              <w:pStyle w:val="TAL"/>
              <w:rPr>
                <w:sz w:val="16"/>
              </w:rPr>
            </w:pPr>
            <w:r>
              <w:rPr>
                <w:sz w:val="16"/>
              </w:rPr>
              <w:t>R5-244985</w:t>
            </w:r>
          </w:p>
        </w:tc>
        <w:tc>
          <w:tcPr>
            <w:tcW w:w="1031" w:type="dxa"/>
          </w:tcPr>
          <w:p w14:paraId="52EDAF9A" w14:textId="77777777" w:rsidR="0068507F" w:rsidRPr="00571B4F" w:rsidRDefault="0068507F" w:rsidP="00630795">
            <w:pPr>
              <w:pStyle w:val="TAL"/>
              <w:rPr>
                <w:sz w:val="16"/>
              </w:rPr>
            </w:pPr>
            <w:r>
              <w:rPr>
                <w:sz w:val="16"/>
              </w:rPr>
              <w:t>-</w:t>
            </w:r>
          </w:p>
        </w:tc>
      </w:tr>
      <w:tr w:rsidR="0068507F" w14:paraId="016DD894" w14:textId="77777777" w:rsidTr="00807266">
        <w:tc>
          <w:tcPr>
            <w:tcW w:w="0" w:type="auto"/>
          </w:tcPr>
          <w:p w14:paraId="763719AB" w14:textId="77777777" w:rsidR="0068507F" w:rsidRPr="00571B4F" w:rsidRDefault="0068507F" w:rsidP="00630795">
            <w:pPr>
              <w:pStyle w:val="TAL"/>
              <w:rPr>
                <w:sz w:val="16"/>
              </w:rPr>
            </w:pPr>
            <w:r>
              <w:rPr>
                <w:sz w:val="16"/>
              </w:rPr>
              <w:t>R5-245589</w:t>
            </w:r>
          </w:p>
        </w:tc>
        <w:tc>
          <w:tcPr>
            <w:tcW w:w="0" w:type="auto"/>
          </w:tcPr>
          <w:p w14:paraId="3AE0B03B" w14:textId="77777777" w:rsidR="0068507F" w:rsidRPr="00571B4F" w:rsidRDefault="0068507F" w:rsidP="00630795">
            <w:pPr>
              <w:pStyle w:val="TAL"/>
              <w:rPr>
                <w:sz w:val="16"/>
              </w:rPr>
            </w:pPr>
            <w:r>
              <w:rPr>
                <w:sz w:val="16"/>
              </w:rPr>
              <w:t xml:space="preserve">Addition of new test case 12.3.1.1.16 </w:t>
            </w:r>
            <w:proofErr w:type="spellStart"/>
            <w:r>
              <w:rPr>
                <w:sz w:val="16"/>
              </w:rPr>
              <w:t>Sidelink</w:t>
            </w:r>
            <w:proofErr w:type="spellEnd"/>
            <w:r>
              <w:rPr>
                <w:sz w:val="16"/>
              </w:rPr>
              <w:t xml:space="preserve"> Relay / L2 U2N / Remote UE / Measurement configuration control and reporting / Periodical reporting</w:t>
            </w:r>
          </w:p>
        </w:tc>
        <w:tc>
          <w:tcPr>
            <w:tcW w:w="0" w:type="auto"/>
          </w:tcPr>
          <w:p w14:paraId="58D58BB1" w14:textId="77777777" w:rsidR="0068507F" w:rsidRPr="00571B4F" w:rsidRDefault="0068507F" w:rsidP="00630795">
            <w:pPr>
              <w:pStyle w:val="TAL"/>
              <w:rPr>
                <w:sz w:val="16"/>
              </w:rPr>
            </w:pPr>
            <w:r>
              <w:rPr>
                <w:sz w:val="16"/>
              </w:rPr>
              <w:t>TDIA, CATT</w:t>
            </w:r>
          </w:p>
        </w:tc>
        <w:tc>
          <w:tcPr>
            <w:tcW w:w="912" w:type="dxa"/>
          </w:tcPr>
          <w:p w14:paraId="135CF15A" w14:textId="77777777" w:rsidR="0068507F" w:rsidRPr="00571B4F" w:rsidRDefault="0068507F" w:rsidP="00630795">
            <w:pPr>
              <w:pStyle w:val="TAL"/>
              <w:rPr>
                <w:sz w:val="16"/>
              </w:rPr>
            </w:pPr>
            <w:r>
              <w:rPr>
                <w:sz w:val="16"/>
              </w:rPr>
              <w:t>agreed</w:t>
            </w:r>
          </w:p>
        </w:tc>
        <w:tc>
          <w:tcPr>
            <w:tcW w:w="1090" w:type="dxa"/>
          </w:tcPr>
          <w:p w14:paraId="6FA3BA52" w14:textId="77777777" w:rsidR="0068507F" w:rsidRPr="00571B4F" w:rsidRDefault="0068507F" w:rsidP="00630795">
            <w:pPr>
              <w:pStyle w:val="TAL"/>
              <w:rPr>
                <w:sz w:val="16"/>
              </w:rPr>
            </w:pPr>
            <w:r>
              <w:rPr>
                <w:sz w:val="16"/>
              </w:rPr>
              <w:t>R5-244988</w:t>
            </w:r>
          </w:p>
        </w:tc>
        <w:tc>
          <w:tcPr>
            <w:tcW w:w="1031" w:type="dxa"/>
          </w:tcPr>
          <w:p w14:paraId="772FD791" w14:textId="77777777" w:rsidR="0068507F" w:rsidRPr="00571B4F" w:rsidRDefault="0068507F" w:rsidP="00630795">
            <w:pPr>
              <w:pStyle w:val="TAL"/>
              <w:rPr>
                <w:sz w:val="16"/>
              </w:rPr>
            </w:pPr>
            <w:r>
              <w:rPr>
                <w:sz w:val="16"/>
              </w:rPr>
              <w:t>-</w:t>
            </w:r>
          </w:p>
        </w:tc>
      </w:tr>
      <w:tr w:rsidR="0068507F" w14:paraId="5C7DC813" w14:textId="77777777" w:rsidTr="00807266">
        <w:tc>
          <w:tcPr>
            <w:tcW w:w="0" w:type="auto"/>
          </w:tcPr>
          <w:p w14:paraId="6E1A65D4" w14:textId="77777777" w:rsidR="0068507F" w:rsidRPr="00571B4F" w:rsidRDefault="0068507F" w:rsidP="00630795">
            <w:pPr>
              <w:pStyle w:val="TAL"/>
              <w:rPr>
                <w:sz w:val="16"/>
              </w:rPr>
            </w:pPr>
            <w:r>
              <w:rPr>
                <w:sz w:val="16"/>
              </w:rPr>
              <w:t>R5-245590</w:t>
            </w:r>
          </w:p>
        </w:tc>
        <w:tc>
          <w:tcPr>
            <w:tcW w:w="0" w:type="auto"/>
          </w:tcPr>
          <w:p w14:paraId="05C15B79" w14:textId="77777777" w:rsidR="0068507F" w:rsidRPr="00571B4F" w:rsidRDefault="0068507F" w:rsidP="00630795">
            <w:pPr>
              <w:pStyle w:val="TAL"/>
              <w:rPr>
                <w:sz w:val="16"/>
              </w:rPr>
            </w:pPr>
            <w:r>
              <w:rPr>
                <w:sz w:val="16"/>
              </w:rPr>
              <w:t xml:space="preserve">Addition of new test case 12.3.1.2.4 </w:t>
            </w:r>
            <w:proofErr w:type="spellStart"/>
            <w:r>
              <w:rPr>
                <w:sz w:val="16"/>
              </w:rPr>
              <w:t>Sidelink</w:t>
            </w:r>
            <w:proofErr w:type="spellEnd"/>
            <w:r>
              <w:rPr>
                <w:sz w:val="16"/>
              </w:rPr>
              <w:t xml:space="preserve"> Relay / L2 U2N / Relay UE / Direct link establishment, reject and release</w:t>
            </w:r>
          </w:p>
        </w:tc>
        <w:tc>
          <w:tcPr>
            <w:tcW w:w="0" w:type="auto"/>
          </w:tcPr>
          <w:p w14:paraId="65DEEDB9" w14:textId="77777777" w:rsidR="0068507F" w:rsidRPr="00571B4F" w:rsidRDefault="0068507F" w:rsidP="00630795">
            <w:pPr>
              <w:pStyle w:val="TAL"/>
              <w:rPr>
                <w:sz w:val="16"/>
              </w:rPr>
            </w:pPr>
            <w:r>
              <w:rPr>
                <w:sz w:val="16"/>
              </w:rPr>
              <w:t>TDIA, CATT</w:t>
            </w:r>
          </w:p>
        </w:tc>
        <w:tc>
          <w:tcPr>
            <w:tcW w:w="912" w:type="dxa"/>
          </w:tcPr>
          <w:p w14:paraId="3452B7F6" w14:textId="77777777" w:rsidR="0068507F" w:rsidRPr="00571B4F" w:rsidRDefault="0068507F" w:rsidP="00630795">
            <w:pPr>
              <w:pStyle w:val="TAL"/>
              <w:rPr>
                <w:sz w:val="16"/>
              </w:rPr>
            </w:pPr>
            <w:r>
              <w:rPr>
                <w:sz w:val="16"/>
              </w:rPr>
              <w:t>agreed</w:t>
            </w:r>
          </w:p>
        </w:tc>
        <w:tc>
          <w:tcPr>
            <w:tcW w:w="1090" w:type="dxa"/>
          </w:tcPr>
          <w:p w14:paraId="64682577" w14:textId="77777777" w:rsidR="0068507F" w:rsidRPr="00571B4F" w:rsidRDefault="0068507F" w:rsidP="00630795">
            <w:pPr>
              <w:pStyle w:val="TAL"/>
              <w:rPr>
                <w:sz w:val="16"/>
              </w:rPr>
            </w:pPr>
            <w:r>
              <w:rPr>
                <w:sz w:val="16"/>
              </w:rPr>
              <w:t>R5-244989</w:t>
            </w:r>
          </w:p>
        </w:tc>
        <w:tc>
          <w:tcPr>
            <w:tcW w:w="1031" w:type="dxa"/>
          </w:tcPr>
          <w:p w14:paraId="0A7242EA" w14:textId="77777777" w:rsidR="0068507F" w:rsidRPr="00571B4F" w:rsidRDefault="0068507F" w:rsidP="00630795">
            <w:pPr>
              <w:pStyle w:val="TAL"/>
              <w:rPr>
                <w:sz w:val="16"/>
              </w:rPr>
            </w:pPr>
            <w:r>
              <w:rPr>
                <w:sz w:val="16"/>
              </w:rPr>
              <w:t>-</w:t>
            </w:r>
          </w:p>
        </w:tc>
      </w:tr>
      <w:tr w:rsidR="0068507F" w14:paraId="5FDF87CF" w14:textId="77777777" w:rsidTr="00807266">
        <w:tc>
          <w:tcPr>
            <w:tcW w:w="0" w:type="auto"/>
          </w:tcPr>
          <w:p w14:paraId="60715C2A" w14:textId="77777777" w:rsidR="0068507F" w:rsidRPr="00571B4F" w:rsidRDefault="0068507F" w:rsidP="00630795">
            <w:pPr>
              <w:pStyle w:val="TAL"/>
              <w:rPr>
                <w:sz w:val="16"/>
              </w:rPr>
            </w:pPr>
            <w:r>
              <w:rPr>
                <w:sz w:val="16"/>
              </w:rPr>
              <w:t>R5-245591</w:t>
            </w:r>
          </w:p>
        </w:tc>
        <w:tc>
          <w:tcPr>
            <w:tcW w:w="0" w:type="auto"/>
          </w:tcPr>
          <w:p w14:paraId="77E99A3C" w14:textId="77777777" w:rsidR="0068507F" w:rsidRPr="00571B4F" w:rsidRDefault="0068507F" w:rsidP="00630795">
            <w:pPr>
              <w:pStyle w:val="TAL"/>
              <w:rPr>
                <w:sz w:val="16"/>
              </w:rPr>
            </w:pPr>
            <w:r>
              <w:rPr>
                <w:sz w:val="16"/>
              </w:rPr>
              <w:t xml:space="preserve">Update </w:t>
            </w:r>
            <w:proofErr w:type="spellStart"/>
            <w:r>
              <w:rPr>
                <w:sz w:val="16"/>
              </w:rPr>
              <w:t>MeasurementReportAppLayer</w:t>
            </w:r>
            <w:proofErr w:type="spellEnd"/>
            <w:r>
              <w:rPr>
                <w:sz w:val="16"/>
              </w:rPr>
              <w:t xml:space="preserve"> message</w:t>
            </w:r>
          </w:p>
        </w:tc>
        <w:tc>
          <w:tcPr>
            <w:tcW w:w="0" w:type="auto"/>
          </w:tcPr>
          <w:p w14:paraId="57CEEDFA" w14:textId="77777777" w:rsidR="0068507F" w:rsidRPr="00571B4F" w:rsidRDefault="0068507F" w:rsidP="00630795">
            <w:pPr>
              <w:pStyle w:val="TAL"/>
              <w:rPr>
                <w:sz w:val="16"/>
              </w:rPr>
            </w:pPr>
            <w:r>
              <w:rPr>
                <w:sz w:val="16"/>
              </w:rPr>
              <w:t>Ericsson</w:t>
            </w:r>
          </w:p>
        </w:tc>
        <w:tc>
          <w:tcPr>
            <w:tcW w:w="912" w:type="dxa"/>
          </w:tcPr>
          <w:p w14:paraId="388C652A" w14:textId="77777777" w:rsidR="0068507F" w:rsidRPr="00571B4F" w:rsidRDefault="0068507F" w:rsidP="00630795">
            <w:pPr>
              <w:pStyle w:val="TAL"/>
              <w:rPr>
                <w:sz w:val="16"/>
              </w:rPr>
            </w:pPr>
            <w:r>
              <w:rPr>
                <w:sz w:val="16"/>
              </w:rPr>
              <w:t>agreed</w:t>
            </w:r>
          </w:p>
        </w:tc>
        <w:tc>
          <w:tcPr>
            <w:tcW w:w="1090" w:type="dxa"/>
          </w:tcPr>
          <w:p w14:paraId="7D11D1D3" w14:textId="77777777" w:rsidR="0068507F" w:rsidRPr="00571B4F" w:rsidRDefault="0068507F" w:rsidP="00630795">
            <w:pPr>
              <w:pStyle w:val="TAL"/>
              <w:rPr>
                <w:sz w:val="16"/>
              </w:rPr>
            </w:pPr>
            <w:r>
              <w:rPr>
                <w:sz w:val="16"/>
              </w:rPr>
              <w:t>R5-244311</w:t>
            </w:r>
          </w:p>
        </w:tc>
        <w:tc>
          <w:tcPr>
            <w:tcW w:w="1031" w:type="dxa"/>
          </w:tcPr>
          <w:p w14:paraId="2FAB7620" w14:textId="77777777" w:rsidR="0068507F" w:rsidRPr="00571B4F" w:rsidRDefault="0068507F" w:rsidP="00630795">
            <w:pPr>
              <w:pStyle w:val="TAL"/>
              <w:rPr>
                <w:sz w:val="16"/>
              </w:rPr>
            </w:pPr>
            <w:r>
              <w:rPr>
                <w:sz w:val="16"/>
              </w:rPr>
              <w:t>-</w:t>
            </w:r>
          </w:p>
        </w:tc>
      </w:tr>
      <w:tr w:rsidR="0068507F" w14:paraId="00575502" w14:textId="77777777" w:rsidTr="00807266">
        <w:tc>
          <w:tcPr>
            <w:tcW w:w="0" w:type="auto"/>
          </w:tcPr>
          <w:p w14:paraId="1D69F667" w14:textId="77777777" w:rsidR="0068507F" w:rsidRPr="00571B4F" w:rsidRDefault="0068507F" w:rsidP="00630795">
            <w:pPr>
              <w:pStyle w:val="TAL"/>
              <w:rPr>
                <w:sz w:val="16"/>
              </w:rPr>
            </w:pPr>
            <w:r>
              <w:rPr>
                <w:sz w:val="16"/>
              </w:rPr>
              <w:t>R5-245592</w:t>
            </w:r>
          </w:p>
        </w:tc>
        <w:tc>
          <w:tcPr>
            <w:tcW w:w="0" w:type="auto"/>
          </w:tcPr>
          <w:p w14:paraId="051E9DF8" w14:textId="77777777" w:rsidR="0068507F" w:rsidRPr="00571B4F" w:rsidRDefault="0068507F" w:rsidP="00630795">
            <w:pPr>
              <w:pStyle w:val="TAL"/>
              <w:rPr>
                <w:sz w:val="16"/>
              </w:rPr>
            </w:pPr>
            <w:r>
              <w:rPr>
                <w:sz w:val="16"/>
              </w:rPr>
              <w:t>Update RRCReconfiguration message</w:t>
            </w:r>
          </w:p>
        </w:tc>
        <w:tc>
          <w:tcPr>
            <w:tcW w:w="0" w:type="auto"/>
          </w:tcPr>
          <w:p w14:paraId="029EF0B0" w14:textId="77777777" w:rsidR="0068507F" w:rsidRPr="00571B4F" w:rsidRDefault="0068507F" w:rsidP="00630795">
            <w:pPr>
              <w:pStyle w:val="TAL"/>
              <w:rPr>
                <w:sz w:val="16"/>
              </w:rPr>
            </w:pPr>
            <w:r>
              <w:rPr>
                <w:sz w:val="16"/>
              </w:rPr>
              <w:t>Ericsson</w:t>
            </w:r>
          </w:p>
        </w:tc>
        <w:tc>
          <w:tcPr>
            <w:tcW w:w="912" w:type="dxa"/>
          </w:tcPr>
          <w:p w14:paraId="26844F41" w14:textId="77777777" w:rsidR="0068507F" w:rsidRPr="00571B4F" w:rsidRDefault="0068507F" w:rsidP="00630795">
            <w:pPr>
              <w:pStyle w:val="TAL"/>
              <w:rPr>
                <w:sz w:val="16"/>
              </w:rPr>
            </w:pPr>
            <w:r>
              <w:rPr>
                <w:sz w:val="16"/>
              </w:rPr>
              <w:t>agreed</w:t>
            </w:r>
          </w:p>
        </w:tc>
        <w:tc>
          <w:tcPr>
            <w:tcW w:w="1090" w:type="dxa"/>
          </w:tcPr>
          <w:p w14:paraId="3CE136C0" w14:textId="77777777" w:rsidR="0068507F" w:rsidRPr="00571B4F" w:rsidRDefault="0068507F" w:rsidP="00630795">
            <w:pPr>
              <w:pStyle w:val="TAL"/>
              <w:rPr>
                <w:sz w:val="16"/>
              </w:rPr>
            </w:pPr>
            <w:r>
              <w:rPr>
                <w:sz w:val="16"/>
              </w:rPr>
              <w:t>R5-244312</w:t>
            </w:r>
          </w:p>
        </w:tc>
        <w:tc>
          <w:tcPr>
            <w:tcW w:w="1031" w:type="dxa"/>
          </w:tcPr>
          <w:p w14:paraId="26FE2ED4" w14:textId="77777777" w:rsidR="0068507F" w:rsidRPr="00571B4F" w:rsidRDefault="0068507F" w:rsidP="00630795">
            <w:pPr>
              <w:pStyle w:val="TAL"/>
              <w:rPr>
                <w:sz w:val="16"/>
              </w:rPr>
            </w:pPr>
            <w:r>
              <w:rPr>
                <w:sz w:val="16"/>
              </w:rPr>
              <w:t>-</w:t>
            </w:r>
          </w:p>
        </w:tc>
      </w:tr>
      <w:tr w:rsidR="0068507F" w14:paraId="638A9910" w14:textId="77777777" w:rsidTr="00807266">
        <w:tc>
          <w:tcPr>
            <w:tcW w:w="0" w:type="auto"/>
          </w:tcPr>
          <w:p w14:paraId="3164E6F9" w14:textId="77777777" w:rsidR="0068507F" w:rsidRPr="00571B4F" w:rsidRDefault="0068507F" w:rsidP="00630795">
            <w:pPr>
              <w:pStyle w:val="TAL"/>
              <w:rPr>
                <w:sz w:val="16"/>
              </w:rPr>
            </w:pPr>
            <w:r>
              <w:rPr>
                <w:sz w:val="16"/>
              </w:rPr>
              <w:t>R5-245593</w:t>
            </w:r>
          </w:p>
        </w:tc>
        <w:tc>
          <w:tcPr>
            <w:tcW w:w="0" w:type="auto"/>
          </w:tcPr>
          <w:p w14:paraId="06FDAF9C" w14:textId="77777777" w:rsidR="0068507F" w:rsidRPr="00571B4F" w:rsidRDefault="0068507F" w:rsidP="00630795">
            <w:pPr>
              <w:pStyle w:val="TAL"/>
              <w:rPr>
                <w:sz w:val="16"/>
              </w:rPr>
            </w:pPr>
            <w:r>
              <w:rPr>
                <w:sz w:val="16"/>
              </w:rPr>
              <w:t>Add configuration for application layer measurements</w:t>
            </w:r>
          </w:p>
        </w:tc>
        <w:tc>
          <w:tcPr>
            <w:tcW w:w="0" w:type="auto"/>
          </w:tcPr>
          <w:p w14:paraId="4D46AAAB" w14:textId="77777777" w:rsidR="0068507F" w:rsidRPr="00571B4F" w:rsidRDefault="0068507F" w:rsidP="00630795">
            <w:pPr>
              <w:pStyle w:val="TAL"/>
              <w:rPr>
                <w:sz w:val="16"/>
              </w:rPr>
            </w:pPr>
            <w:r>
              <w:rPr>
                <w:sz w:val="16"/>
              </w:rPr>
              <w:t>Ericsson</w:t>
            </w:r>
          </w:p>
        </w:tc>
        <w:tc>
          <w:tcPr>
            <w:tcW w:w="912" w:type="dxa"/>
          </w:tcPr>
          <w:p w14:paraId="2B0E4866" w14:textId="77777777" w:rsidR="0068507F" w:rsidRPr="00571B4F" w:rsidRDefault="0068507F" w:rsidP="00630795">
            <w:pPr>
              <w:pStyle w:val="TAL"/>
              <w:rPr>
                <w:sz w:val="16"/>
              </w:rPr>
            </w:pPr>
            <w:r>
              <w:rPr>
                <w:sz w:val="16"/>
              </w:rPr>
              <w:t>agreed</w:t>
            </w:r>
          </w:p>
        </w:tc>
        <w:tc>
          <w:tcPr>
            <w:tcW w:w="1090" w:type="dxa"/>
          </w:tcPr>
          <w:p w14:paraId="5DFC4892" w14:textId="77777777" w:rsidR="0068507F" w:rsidRPr="00571B4F" w:rsidRDefault="0068507F" w:rsidP="00630795">
            <w:pPr>
              <w:pStyle w:val="TAL"/>
              <w:rPr>
                <w:sz w:val="16"/>
              </w:rPr>
            </w:pPr>
            <w:r>
              <w:rPr>
                <w:sz w:val="16"/>
              </w:rPr>
              <w:t>R5-244316</w:t>
            </w:r>
          </w:p>
        </w:tc>
        <w:tc>
          <w:tcPr>
            <w:tcW w:w="1031" w:type="dxa"/>
          </w:tcPr>
          <w:p w14:paraId="3278E8E0" w14:textId="77777777" w:rsidR="0068507F" w:rsidRPr="00571B4F" w:rsidRDefault="0068507F" w:rsidP="00630795">
            <w:pPr>
              <w:pStyle w:val="TAL"/>
              <w:rPr>
                <w:sz w:val="16"/>
              </w:rPr>
            </w:pPr>
            <w:r>
              <w:rPr>
                <w:sz w:val="16"/>
              </w:rPr>
              <w:t>-</w:t>
            </w:r>
          </w:p>
        </w:tc>
      </w:tr>
      <w:tr w:rsidR="0068507F" w14:paraId="444CEFB0" w14:textId="77777777" w:rsidTr="00807266">
        <w:tc>
          <w:tcPr>
            <w:tcW w:w="0" w:type="auto"/>
          </w:tcPr>
          <w:p w14:paraId="571EE3C9" w14:textId="77777777" w:rsidR="0068507F" w:rsidRPr="00571B4F" w:rsidRDefault="0068507F" w:rsidP="00630795">
            <w:pPr>
              <w:pStyle w:val="TAL"/>
              <w:rPr>
                <w:sz w:val="16"/>
              </w:rPr>
            </w:pPr>
            <w:r>
              <w:rPr>
                <w:sz w:val="16"/>
              </w:rPr>
              <w:t>R5-245594</w:t>
            </w:r>
          </w:p>
        </w:tc>
        <w:tc>
          <w:tcPr>
            <w:tcW w:w="0" w:type="auto"/>
          </w:tcPr>
          <w:p w14:paraId="57158237" w14:textId="77777777" w:rsidR="0068507F" w:rsidRPr="00571B4F" w:rsidRDefault="0068507F" w:rsidP="00630795">
            <w:pPr>
              <w:pStyle w:val="TAL"/>
              <w:rPr>
                <w:sz w:val="16"/>
              </w:rPr>
            </w:pPr>
            <w:r>
              <w:rPr>
                <w:sz w:val="16"/>
              </w:rPr>
              <w:t>Add capability for application layer measurements</w:t>
            </w:r>
          </w:p>
        </w:tc>
        <w:tc>
          <w:tcPr>
            <w:tcW w:w="0" w:type="auto"/>
          </w:tcPr>
          <w:p w14:paraId="6F315CE8" w14:textId="77777777" w:rsidR="0068507F" w:rsidRPr="00571B4F" w:rsidRDefault="0068507F" w:rsidP="00630795">
            <w:pPr>
              <w:pStyle w:val="TAL"/>
              <w:rPr>
                <w:sz w:val="16"/>
              </w:rPr>
            </w:pPr>
            <w:r>
              <w:rPr>
                <w:sz w:val="16"/>
              </w:rPr>
              <w:t>Ericsson</w:t>
            </w:r>
          </w:p>
        </w:tc>
        <w:tc>
          <w:tcPr>
            <w:tcW w:w="912" w:type="dxa"/>
          </w:tcPr>
          <w:p w14:paraId="53C623D2" w14:textId="77777777" w:rsidR="0068507F" w:rsidRPr="00571B4F" w:rsidRDefault="0068507F" w:rsidP="00630795">
            <w:pPr>
              <w:pStyle w:val="TAL"/>
              <w:rPr>
                <w:sz w:val="16"/>
              </w:rPr>
            </w:pPr>
            <w:r>
              <w:rPr>
                <w:sz w:val="16"/>
              </w:rPr>
              <w:t>agreed</w:t>
            </w:r>
          </w:p>
        </w:tc>
        <w:tc>
          <w:tcPr>
            <w:tcW w:w="1090" w:type="dxa"/>
          </w:tcPr>
          <w:p w14:paraId="73590CB9" w14:textId="77777777" w:rsidR="0068507F" w:rsidRPr="00571B4F" w:rsidRDefault="0068507F" w:rsidP="00630795">
            <w:pPr>
              <w:pStyle w:val="TAL"/>
              <w:rPr>
                <w:sz w:val="16"/>
              </w:rPr>
            </w:pPr>
            <w:r>
              <w:rPr>
                <w:sz w:val="16"/>
              </w:rPr>
              <w:t>R5-244860</w:t>
            </w:r>
          </w:p>
        </w:tc>
        <w:tc>
          <w:tcPr>
            <w:tcW w:w="1031" w:type="dxa"/>
          </w:tcPr>
          <w:p w14:paraId="3A4A0274" w14:textId="77777777" w:rsidR="0068507F" w:rsidRPr="00571B4F" w:rsidRDefault="0068507F" w:rsidP="00630795">
            <w:pPr>
              <w:pStyle w:val="TAL"/>
              <w:rPr>
                <w:sz w:val="16"/>
              </w:rPr>
            </w:pPr>
            <w:r>
              <w:rPr>
                <w:sz w:val="16"/>
              </w:rPr>
              <w:t>-</w:t>
            </w:r>
          </w:p>
        </w:tc>
      </w:tr>
      <w:tr w:rsidR="0068507F" w14:paraId="4389D232" w14:textId="77777777" w:rsidTr="00807266">
        <w:tc>
          <w:tcPr>
            <w:tcW w:w="0" w:type="auto"/>
          </w:tcPr>
          <w:p w14:paraId="5693FAB8" w14:textId="77777777" w:rsidR="0068507F" w:rsidRPr="00571B4F" w:rsidRDefault="0068507F" w:rsidP="00630795">
            <w:pPr>
              <w:pStyle w:val="TAL"/>
              <w:rPr>
                <w:sz w:val="16"/>
              </w:rPr>
            </w:pPr>
            <w:r>
              <w:rPr>
                <w:sz w:val="16"/>
              </w:rPr>
              <w:t>R5-245595</w:t>
            </w:r>
          </w:p>
        </w:tc>
        <w:tc>
          <w:tcPr>
            <w:tcW w:w="0" w:type="auto"/>
          </w:tcPr>
          <w:p w14:paraId="06063F23" w14:textId="77777777" w:rsidR="0068507F" w:rsidRPr="00571B4F" w:rsidRDefault="0068507F" w:rsidP="00630795">
            <w:pPr>
              <w:pStyle w:val="TAL"/>
              <w:rPr>
                <w:sz w:val="16"/>
              </w:rPr>
            </w:pPr>
            <w:r>
              <w:rPr>
                <w:sz w:val="16"/>
              </w:rPr>
              <w:t>Add new test case 8.1.3.1.24</w:t>
            </w:r>
          </w:p>
        </w:tc>
        <w:tc>
          <w:tcPr>
            <w:tcW w:w="0" w:type="auto"/>
          </w:tcPr>
          <w:p w14:paraId="38B0D079" w14:textId="77777777" w:rsidR="0068507F" w:rsidRPr="00571B4F" w:rsidRDefault="0068507F" w:rsidP="00630795">
            <w:pPr>
              <w:pStyle w:val="TAL"/>
              <w:rPr>
                <w:sz w:val="16"/>
              </w:rPr>
            </w:pPr>
            <w:r>
              <w:rPr>
                <w:sz w:val="16"/>
              </w:rPr>
              <w:t>Ericsson</w:t>
            </w:r>
          </w:p>
        </w:tc>
        <w:tc>
          <w:tcPr>
            <w:tcW w:w="912" w:type="dxa"/>
          </w:tcPr>
          <w:p w14:paraId="723A729E" w14:textId="77777777" w:rsidR="0068507F" w:rsidRPr="00571B4F" w:rsidRDefault="0068507F" w:rsidP="00630795">
            <w:pPr>
              <w:pStyle w:val="TAL"/>
              <w:rPr>
                <w:sz w:val="16"/>
              </w:rPr>
            </w:pPr>
            <w:r>
              <w:rPr>
                <w:sz w:val="16"/>
              </w:rPr>
              <w:t>agreed</w:t>
            </w:r>
          </w:p>
        </w:tc>
        <w:tc>
          <w:tcPr>
            <w:tcW w:w="1090" w:type="dxa"/>
          </w:tcPr>
          <w:p w14:paraId="474C0E3C" w14:textId="77777777" w:rsidR="0068507F" w:rsidRPr="00571B4F" w:rsidRDefault="0068507F" w:rsidP="00630795">
            <w:pPr>
              <w:pStyle w:val="TAL"/>
              <w:rPr>
                <w:sz w:val="16"/>
              </w:rPr>
            </w:pPr>
            <w:r>
              <w:rPr>
                <w:sz w:val="16"/>
              </w:rPr>
              <w:t>R5-244208</w:t>
            </w:r>
          </w:p>
        </w:tc>
        <w:tc>
          <w:tcPr>
            <w:tcW w:w="1031" w:type="dxa"/>
          </w:tcPr>
          <w:p w14:paraId="4BCAF0EF" w14:textId="77777777" w:rsidR="0068507F" w:rsidRPr="00571B4F" w:rsidRDefault="0068507F" w:rsidP="00630795">
            <w:pPr>
              <w:pStyle w:val="TAL"/>
              <w:rPr>
                <w:sz w:val="16"/>
              </w:rPr>
            </w:pPr>
            <w:r>
              <w:rPr>
                <w:sz w:val="16"/>
              </w:rPr>
              <w:t>-</w:t>
            </w:r>
          </w:p>
        </w:tc>
      </w:tr>
      <w:tr w:rsidR="0068507F" w14:paraId="5F1A8F51" w14:textId="77777777" w:rsidTr="00807266">
        <w:tc>
          <w:tcPr>
            <w:tcW w:w="0" w:type="auto"/>
          </w:tcPr>
          <w:p w14:paraId="1951AC0C" w14:textId="77777777" w:rsidR="0068507F" w:rsidRPr="00571B4F" w:rsidRDefault="0068507F" w:rsidP="00630795">
            <w:pPr>
              <w:pStyle w:val="TAL"/>
              <w:rPr>
                <w:sz w:val="16"/>
              </w:rPr>
            </w:pPr>
            <w:r>
              <w:rPr>
                <w:sz w:val="16"/>
              </w:rPr>
              <w:t>R5-245596</w:t>
            </w:r>
          </w:p>
        </w:tc>
        <w:tc>
          <w:tcPr>
            <w:tcW w:w="0" w:type="auto"/>
          </w:tcPr>
          <w:p w14:paraId="6D4200B4" w14:textId="77777777" w:rsidR="0068507F" w:rsidRPr="00571B4F" w:rsidRDefault="0068507F" w:rsidP="00630795">
            <w:pPr>
              <w:pStyle w:val="TAL"/>
              <w:rPr>
                <w:sz w:val="16"/>
              </w:rPr>
            </w:pPr>
            <w:r>
              <w:rPr>
                <w:sz w:val="16"/>
              </w:rPr>
              <w:t>Add new test case 8.1.3.1.25</w:t>
            </w:r>
          </w:p>
        </w:tc>
        <w:tc>
          <w:tcPr>
            <w:tcW w:w="0" w:type="auto"/>
          </w:tcPr>
          <w:p w14:paraId="1821EA03" w14:textId="77777777" w:rsidR="0068507F" w:rsidRPr="00571B4F" w:rsidRDefault="0068507F" w:rsidP="00630795">
            <w:pPr>
              <w:pStyle w:val="TAL"/>
              <w:rPr>
                <w:sz w:val="16"/>
              </w:rPr>
            </w:pPr>
            <w:r>
              <w:rPr>
                <w:sz w:val="16"/>
              </w:rPr>
              <w:t>Ericsson</w:t>
            </w:r>
          </w:p>
        </w:tc>
        <w:tc>
          <w:tcPr>
            <w:tcW w:w="912" w:type="dxa"/>
          </w:tcPr>
          <w:p w14:paraId="681B28DD" w14:textId="77777777" w:rsidR="0068507F" w:rsidRPr="00571B4F" w:rsidRDefault="0068507F" w:rsidP="00630795">
            <w:pPr>
              <w:pStyle w:val="TAL"/>
              <w:rPr>
                <w:sz w:val="16"/>
              </w:rPr>
            </w:pPr>
            <w:r>
              <w:rPr>
                <w:sz w:val="16"/>
              </w:rPr>
              <w:t>agreed</w:t>
            </w:r>
          </w:p>
        </w:tc>
        <w:tc>
          <w:tcPr>
            <w:tcW w:w="1090" w:type="dxa"/>
          </w:tcPr>
          <w:p w14:paraId="74FB93D4" w14:textId="77777777" w:rsidR="0068507F" w:rsidRPr="00571B4F" w:rsidRDefault="0068507F" w:rsidP="00630795">
            <w:pPr>
              <w:pStyle w:val="TAL"/>
              <w:rPr>
                <w:sz w:val="16"/>
              </w:rPr>
            </w:pPr>
            <w:r>
              <w:rPr>
                <w:sz w:val="16"/>
              </w:rPr>
              <w:t>R5-244209</w:t>
            </w:r>
          </w:p>
        </w:tc>
        <w:tc>
          <w:tcPr>
            <w:tcW w:w="1031" w:type="dxa"/>
          </w:tcPr>
          <w:p w14:paraId="72631B48" w14:textId="77777777" w:rsidR="0068507F" w:rsidRPr="00571B4F" w:rsidRDefault="0068507F" w:rsidP="00630795">
            <w:pPr>
              <w:pStyle w:val="TAL"/>
              <w:rPr>
                <w:sz w:val="16"/>
              </w:rPr>
            </w:pPr>
            <w:r>
              <w:rPr>
                <w:sz w:val="16"/>
              </w:rPr>
              <w:t>-</w:t>
            </w:r>
          </w:p>
        </w:tc>
      </w:tr>
      <w:tr w:rsidR="0068507F" w14:paraId="77554247" w14:textId="77777777" w:rsidTr="00807266">
        <w:tc>
          <w:tcPr>
            <w:tcW w:w="0" w:type="auto"/>
          </w:tcPr>
          <w:p w14:paraId="18F90180" w14:textId="77777777" w:rsidR="0068507F" w:rsidRPr="00571B4F" w:rsidRDefault="0068507F" w:rsidP="00630795">
            <w:pPr>
              <w:pStyle w:val="TAL"/>
              <w:rPr>
                <w:sz w:val="16"/>
              </w:rPr>
            </w:pPr>
            <w:r>
              <w:rPr>
                <w:sz w:val="16"/>
              </w:rPr>
              <w:t>R5-245597</w:t>
            </w:r>
          </w:p>
        </w:tc>
        <w:tc>
          <w:tcPr>
            <w:tcW w:w="0" w:type="auto"/>
          </w:tcPr>
          <w:p w14:paraId="23BB54A2" w14:textId="77777777" w:rsidR="0068507F" w:rsidRPr="00571B4F" w:rsidRDefault="0068507F" w:rsidP="00630795">
            <w:pPr>
              <w:pStyle w:val="TAL"/>
              <w:rPr>
                <w:sz w:val="16"/>
              </w:rPr>
            </w:pPr>
            <w:r>
              <w:rPr>
                <w:sz w:val="16"/>
              </w:rPr>
              <w:t>Add applicability for test cases 8.1.3.1.24-25</w:t>
            </w:r>
          </w:p>
        </w:tc>
        <w:tc>
          <w:tcPr>
            <w:tcW w:w="0" w:type="auto"/>
          </w:tcPr>
          <w:p w14:paraId="64AA891D" w14:textId="77777777" w:rsidR="0068507F" w:rsidRPr="00571B4F" w:rsidRDefault="0068507F" w:rsidP="00630795">
            <w:pPr>
              <w:pStyle w:val="TAL"/>
              <w:rPr>
                <w:sz w:val="16"/>
              </w:rPr>
            </w:pPr>
            <w:r>
              <w:rPr>
                <w:sz w:val="16"/>
              </w:rPr>
              <w:t>Ericsson</w:t>
            </w:r>
          </w:p>
        </w:tc>
        <w:tc>
          <w:tcPr>
            <w:tcW w:w="912" w:type="dxa"/>
          </w:tcPr>
          <w:p w14:paraId="7D5B1B90" w14:textId="77777777" w:rsidR="0068507F" w:rsidRPr="00571B4F" w:rsidRDefault="0068507F" w:rsidP="00630795">
            <w:pPr>
              <w:pStyle w:val="TAL"/>
              <w:rPr>
                <w:sz w:val="16"/>
              </w:rPr>
            </w:pPr>
            <w:r>
              <w:rPr>
                <w:sz w:val="16"/>
              </w:rPr>
              <w:t>agreed</w:t>
            </w:r>
          </w:p>
        </w:tc>
        <w:tc>
          <w:tcPr>
            <w:tcW w:w="1090" w:type="dxa"/>
          </w:tcPr>
          <w:p w14:paraId="2B3D5116" w14:textId="77777777" w:rsidR="0068507F" w:rsidRPr="00571B4F" w:rsidRDefault="0068507F" w:rsidP="00630795">
            <w:pPr>
              <w:pStyle w:val="TAL"/>
              <w:rPr>
                <w:sz w:val="16"/>
              </w:rPr>
            </w:pPr>
            <w:r>
              <w:rPr>
                <w:sz w:val="16"/>
              </w:rPr>
              <w:t>R5-244210</w:t>
            </w:r>
          </w:p>
        </w:tc>
        <w:tc>
          <w:tcPr>
            <w:tcW w:w="1031" w:type="dxa"/>
          </w:tcPr>
          <w:p w14:paraId="6A5C7083" w14:textId="77777777" w:rsidR="0068507F" w:rsidRPr="00571B4F" w:rsidRDefault="0068507F" w:rsidP="00630795">
            <w:pPr>
              <w:pStyle w:val="TAL"/>
              <w:rPr>
                <w:sz w:val="16"/>
              </w:rPr>
            </w:pPr>
            <w:r>
              <w:rPr>
                <w:sz w:val="16"/>
              </w:rPr>
              <w:t>-</w:t>
            </w:r>
          </w:p>
        </w:tc>
      </w:tr>
      <w:tr w:rsidR="0068507F" w14:paraId="7766F7E1" w14:textId="77777777" w:rsidTr="00807266">
        <w:tc>
          <w:tcPr>
            <w:tcW w:w="0" w:type="auto"/>
          </w:tcPr>
          <w:p w14:paraId="1CDCA531" w14:textId="77777777" w:rsidR="0068507F" w:rsidRPr="00571B4F" w:rsidRDefault="0068507F" w:rsidP="00630795">
            <w:pPr>
              <w:pStyle w:val="TAL"/>
              <w:rPr>
                <w:sz w:val="16"/>
              </w:rPr>
            </w:pPr>
            <w:r>
              <w:rPr>
                <w:sz w:val="16"/>
              </w:rPr>
              <w:t>R5-245598</w:t>
            </w:r>
          </w:p>
        </w:tc>
        <w:tc>
          <w:tcPr>
            <w:tcW w:w="0" w:type="auto"/>
          </w:tcPr>
          <w:p w14:paraId="57BA04F8" w14:textId="77777777" w:rsidR="0068507F" w:rsidRPr="00571B4F" w:rsidRDefault="0068507F" w:rsidP="00630795">
            <w:pPr>
              <w:pStyle w:val="TAL"/>
              <w:rPr>
                <w:sz w:val="16"/>
              </w:rPr>
            </w:pPr>
            <w:r>
              <w:rPr>
                <w:sz w:val="16"/>
              </w:rPr>
              <w:t>Routine maintenance for TS 36.579-5</w:t>
            </w:r>
          </w:p>
        </w:tc>
        <w:tc>
          <w:tcPr>
            <w:tcW w:w="0" w:type="auto"/>
          </w:tcPr>
          <w:p w14:paraId="165D7277" w14:textId="77777777" w:rsidR="0068507F" w:rsidRPr="00571B4F" w:rsidRDefault="0068507F" w:rsidP="00630795">
            <w:pPr>
              <w:pStyle w:val="TAL"/>
              <w:rPr>
                <w:sz w:val="16"/>
              </w:rPr>
            </w:pPr>
            <w:r>
              <w:rPr>
                <w:sz w:val="16"/>
              </w:rPr>
              <w:t>MCC TF160, Keysight</w:t>
            </w:r>
          </w:p>
        </w:tc>
        <w:tc>
          <w:tcPr>
            <w:tcW w:w="912" w:type="dxa"/>
          </w:tcPr>
          <w:p w14:paraId="19FD06F1" w14:textId="77777777" w:rsidR="0068507F" w:rsidRPr="00571B4F" w:rsidRDefault="0068507F" w:rsidP="00630795">
            <w:pPr>
              <w:pStyle w:val="TAL"/>
              <w:rPr>
                <w:sz w:val="16"/>
              </w:rPr>
            </w:pPr>
            <w:r>
              <w:rPr>
                <w:sz w:val="16"/>
              </w:rPr>
              <w:t>agreed</w:t>
            </w:r>
          </w:p>
        </w:tc>
        <w:tc>
          <w:tcPr>
            <w:tcW w:w="1090" w:type="dxa"/>
          </w:tcPr>
          <w:p w14:paraId="1AFFF883" w14:textId="77777777" w:rsidR="0068507F" w:rsidRPr="00571B4F" w:rsidRDefault="0068507F" w:rsidP="00630795">
            <w:pPr>
              <w:pStyle w:val="TAL"/>
              <w:rPr>
                <w:sz w:val="16"/>
              </w:rPr>
            </w:pPr>
            <w:r>
              <w:rPr>
                <w:sz w:val="16"/>
              </w:rPr>
              <w:t>-</w:t>
            </w:r>
          </w:p>
        </w:tc>
        <w:tc>
          <w:tcPr>
            <w:tcW w:w="1031" w:type="dxa"/>
          </w:tcPr>
          <w:p w14:paraId="68ED6C77" w14:textId="77777777" w:rsidR="0068507F" w:rsidRPr="00571B4F" w:rsidRDefault="0068507F" w:rsidP="00630795">
            <w:pPr>
              <w:pStyle w:val="TAL"/>
              <w:rPr>
                <w:sz w:val="16"/>
              </w:rPr>
            </w:pPr>
            <w:r>
              <w:rPr>
                <w:sz w:val="16"/>
              </w:rPr>
              <w:t>-</w:t>
            </w:r>
          </w:p>
        </w:tc>
      </w:tr>
      <w:tr w:rsidR="0068507F" w14:paraId="3ED08862" w14:textId="77777777" w:rsidTr="00807266">
        <w:tc>
          <w:tcPr>
            <w:tcW w:w="0" w:type="auto"/>
          </w:tcPr>
          <w:p w14:paraId="44406D19" w14:textId="77777777" w:rsidR="0068507F" w:rsidRPr="00571B4F" w:rsidRDefault="0068507F" w:rsidP="00630795">
            <w:pPr>
              <w:pStyle w:val="TAL"/>
              <w:rPr>
                <w:sz w:val="16"/>
              </w:rPr>
            </w:pPr>
            <w:r>
              <w:rPr>
                <w:sz w:val="16"/>
              </w:rPr>
              <w:t>R5-245599</w:t>
            </w:r>
          </w:p>
        </w:tc>
        <w:tc>
          <w:tcPr>
            <w:tcW w:w="0" w:type="auto"/>
          </w:tcPr>
          <w:p w14:paraId="76A62362" w14:textId="77777777" w:rsidR="0068507F" w:rsidRPr="00571B4F" w:rsidRDefault="0068507F" w:rsidP="00630795">
            <w:pPr>
              <w:pStyle w:val="TAL"/>
              <w:rPr>
                <w:sz w:val="16"/>
              </w:rPr>
            </w:pPr>
            <w:r>
              <w:rPr>
                <w:sz w:val="16"/>
              </w:rPr>
              <w:t>Addition of 2Rx XR PICS</w:t>
            </w:r>
          </w:p>
        </w:tc>
        <w:tc>
          <w:tcPr>
            <w:tcW w:w="0" w:type="auto"/>
          </w:tcPr>
          <w:p w14:paraId="5EA8557E" w14:textId="77777777" w:rsidR="0068507F" w:rsidRPr="00571B4F" w:rsidRDefault="0068507F" w:rsidP="00630795">
            <w:pPr>
              <w:pStyle w:val="TAL"/>
              <w:rPr>
                <w:sz w:val="16"/>
              </w:rPr>
            </w:pPr>
            <w:r>
              <w:rPr>
                <w:sz w:val="16"/>
              </w:rPr>
              <w:t>Lenovo</w:t>
            </w:r>
          </w:p>
        </w:tc>
        <w:tc>
          <w:tcPr>
            <w:tcW w:w="912" w:type="dxa"/>
          </w:tcPr>
          <w:p w14:paraId="7AE4BC61" w14:textId="77777777" w:rsidR="0068507F" w:rsidRPr="00571B4F" w:rsidRDefault="0068507F" w:rsidP="00630795">
            <w:pPr>
              <w:pStyle w:val="TAL"/>
              <w:rPr>
                <w:sz w:val="16"/>
              </w:rPr>
            </w:pPr>
            <w:r>
              <w:rPr>
                <w:sz w:val="16"/>
              </w:rPr>
              <w:t>agreed</w:t>
            </w:r>
          </w:p>
        </w:tc>
        <w:tc>
          <w:tcPr>
            <w:tcW w:w="1090" w:type="dxa"/>
          </w:tcPr>
          <w:p w14:paraId="341BCDE0" w14:textId="77777777" w:rsidR="0068507F" w:rsidRPr="00571B4F" w:rsidRDefault="0068507F" w:rsidP="00630795">
            <w:pPr>
              <w:pStyle w:val="TAL"/>
              <w:rPr>
                <w:sz w:val="16"/>
              </w:rPr>
            </w:pPr>
            <w:r>
              <w:rPr>
                <w:sz w:val="16"/>
              </w:rPr>
              <w:t>R5-245228</w:t>
            </w:r>
          </w:p>
        </w:tc>
        <w:tc>
          <w:tcPr>
            <w:tcW w:w="1031" w:type="dxa"/>
          </w:tcPr>
          <w:p w14:paraId="29B5CEF0" w14:textId="77777777" w:rsidR="0068507F" w:rsidRPr="00571B4F" w:rsidRDefault="0068507F" w:rsidP="00630795">
            <w:pPr>
              <w:pStyle w:val="TAL"/>
              <w:rPr>
                <w:sz w:val="16"/>
              </w:rPr>
            </w:pPr>
            <w:r>
              <w:rPr>
                <w:sz w:val="16"/>
              </w:rPr>
              <w:t>-</w:t>
            </w:r>
          </w:p>
        </w:tc>
      </w:tr>
      <w:tr w:rsidR="0068507F" w14:paraId="1B0DC46F" w14:textId="77777777" w:rsidTr="00807266">
        <w:tc>
          <w:tcPr>
            <w:tcW w:w="0" w:type="auto"/>
          </w:tcPr>
          <w:p w14:paraId="610CDE1B" w14:textId="77777777" w:rsidR="0068507F" w:rsidRPr="00571B4F" w:rsidRDefault="0068507F" w:rsidP="00630795">
            <w:pPr>
              <w:pStyle w:val="TAL"/>
              <w:rPr>
                <w:sz w:val="16"/>
              </w:rPr>
            </w:pPr>
            <w:r>
              <w:rPr>
                <w:sz w:val="16"/>
              </w:rPr>
              <w:t>R5-245600</w:t>
            </w:r>
          </w:p>
        </w:tc>
        <w:tc>
          <w:tcPr>
            <w:tcW w:w="0" w:type="auto"/>
          </w:tcPr>
          <w:p w14:paraId="45B1AF17" w14:textId="77777777" w:rsidR="0068507F" w:rsidRPr="00571B4F" w:rsidRDefault="0068507F" w:rsidP="00630795">
            <w:pPr>
              <w:pStyle w:val="TAL"/>
              <w:rPr>
                <w:sz w:val="16"/>
              </w:rPr>
            </w:pPr>
            <w:r>
              <w:rPr>
                <w:sz w:val="16"/>
              </w:rPr>
              <w:t>Add new XR test case 7.1.1.6.7 - multi-PUSCH CG Type2</w:t>
            </w:r>
          </w:p>
        </w:tc>
        <w:tc>
          <w:tcPr>
            <w:tcW w:w="0" w:type="auto"/>
          </w:tcPr>
          <w:p w14:paraId="4C96D3C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148667E" w14:textId="77777777" w:rsidR="0068507F" w:rsidRPr="00571B4F" w:rsidRDefault="0068507F" w:rsidP="00630795">
            <w:pPr>
              <w:pStyle w:val="TAL"/>
              <w:rPr>
                <w:sz w:val="16"/>
              </w:rPr>
            </w:pPr>
            <w:r>
              <w:rPr>
                <w:sz w:val="16"/>
              </w:rPr>
              <w:t>agreed</w:t>
            </w:r>
          </w:p>
        </w:tc>
        <w:tc>
          <w:tcPr>
            <w:tcW w:w="1090" w:type="dxa"/>
          </w:tcPr>
          <w:p w14:paraId="6190D5C0" w14:textId="77777777" w:rsidR="0068507F" w:rsidRPr="00571B4F" w:rsidRDefault="0068507F" w:rsidP="00630795">
            <w:pPr>
              <w:pStyle w:val="TAL"/>
              <w:rPr>
                <w:sz w:val="16"/>
              </w:rPr>
            </w:pPr>
            <w:r>
              <w:rPr>
                <w:sz w:val="16"/>
              </w:rPr>
              <w:t>R5-244728</w:t>
            </w:r>
          </w:p>
        </w:tc>
        <w:tc>
          <w:tcPr>
            <w:tcW w:w="1031" w:type="dxa"/>
          </w:tcPr>
          <w:p w14:paraId="0C6508C2" w14:textId="77777777" w:rsidR="0068507F" w:rsidRPr="00571B4F" w:rsidRDefault="0068507F" w:rsidP="00630795">
            <w:pPr>
              <w:pStyle w:val="TAL"/>
              <w:rPr>
                <w:sz w:val="16"/>
              </w:rPr>
            </w:pPr>
            <w:r>
              <w:rPr>
                <w:sz w:val="16"/>
              </w:rPr>
              <w:t>-</w:t>
            </w:r>
          </w:p>
        </w:tc>
      </w:tr>
      <w:tr w:rsidR="0068507F" w14:paraId="59098AEC" w14:textId="77777777" w:rsidTr="00807266">
        <w:tc>
          <w:tcPr>
            <w:tcW w:w="0" w:type="auto"/>
          </w:tcPr>
          <w:p w14:paraId="7A359483" w14:textId="77777777" w:rsidR="0068507F" w:rsidRPr="00571B4F" w:rsidRDefault="0068507F" w:rsidP="00630795">
            <w:pPr>
              <w:pStyle w:val="TAL"/>
              <w:rPr>
                <w:sz w:val="16"/>
              </w:rPr>
            </w:pPr>
            <w:r>
              <w:rPr>
                <w:sz w:val="16"/>
              </w:rPr>
              <w:lastRenderedPageBreak/>
              <w:t>R5-245601</w:t>
            </w:r>
          </w:p>
        </w:tc>
        <w:tc>
          <w:tcPr>
            <w:tcW w:w="0" w:type="auto"/>
          </w:tcPr>
          <w:p w14:paraId="748F5CA6" w14:textId="77777777" w:rsidR="0068507F" w:rsidRPr="00571B4F" w:rsidRDefault="0068507F" w:rsidP="00630795">
            <w:pPr>
              <w:pStyle w:val="TAL"/>
              <w:rPr>
                <w:sz w:val="16"/>
              </w:rPr>
            </w:pPr>
            <w:r>
              <w:rPr>
                <w:sz w:val="16"/>
              </w:rPr>
              <w:t>New testcase 7.1.1.3.20 Correct handling of MAC control information / Delay Status / Delay status reporting</w:t>
            </w:r>
          </w:p>
        </w:tc>
        <w:tc>
          <w:tcPr>
            <w:tcW w:w="0" w:type="auto"/>
          </w:tcPr>
          <w:p w14:paraId="3AE23E45" w14:textId="77777777" w:rsidR="0068507F" w:rsidRPr="00571B4F" w:rsidRDefault="0068507F" w:rsidP="00630795">
            <w:pPr>
              <w:pStyle w:val="TAL"/>
              <w:rPr>
                <w:sz w:val="16"/>
              </w:rPr>
            </w:pPr>
            <w:r>
              <w:rPr>
                <w:sz w:val="16"/>
              </w:rPr>
              <w:t>Nokia</w:t>
            </w:r>
          </w:p>
        </w:tc>
        <w:tc>
          <w:tcPr>
            <w:tcW w:w="912" w:type="dxa"/>
          </w:tcPr>
          <w:p w14:paraId="147BC18C" w14:textId="77777777" w:rsidR="0068507F" w:rsidRPr="00571B4F" w:rsidRDefault="0068507F" w:rsidP="00630795">
            <w:pPr>
              <w:pStyle w:val="TAL"/>
              <w:rPr>
                <w:sz w:val="16"/>
              </w:rPr>
            </w:pPr>
            <w:r>
              <w:rPr>
                <w:sz w:val="16"/>
              </w:rPr>
              <w:t>agreed</w:t>
            </w:r>
          </w:p>
        </w:tc>
        <w:tc>
          <w:tcPr>
            <w:tcW w:w="1090" w:type="dxa"/>
          </w:tcPr>
          <w:p w14:paraId="6ABCE196" w14:textId="77777777" w:rsidR="0068507F" w:rsidRPr="00571B4F" w:rsidRDefault="0068507F" w:rsidP="00630795">
            <w:pPr>
              <w:pStyle w:val="TAL"/>
              <w:rPr>
                <w:sz w:val="16"/>
              </w:rPr>
            </w:pPr>
            <w:r>
              <w:rPr>
                <w:sz w:val="16"/>
              </w:rPr>
              <w:t>R5-245048</w:t>
            </w:r>
          </w:p>
        </w:tc>
        <w:tc>
          <w:tcPr>
            <w:tcW w:w="1031" w:type="dxa"/>
          </w:tcPr>
          <w:p w14:paraId="6B272D80" w14:textId="77777777" w:rsidR="0068507F" w:rsidRPr="00571B4F" w:rsidRDefault="0068507F" w:rsidP="00630795">
            <w:pPr>
              <w:pStyle w:val="TAL"/>
              <w:rPr>
                <w:sz w:val="16"/>
              </w:rPr>
            </w:pPr>
            <w:r>
              <w:rPr>
                <w:sz w:val="16"/>
              </w:rPr>
              <w:t>-</w:t>
            </w:r>
          </w:p>
        </w:tc>
      </w:tr>
      <w:tr w:rsidR="0068507F" w14:paraId="5867471E" w14:textId="77777777" w:rsidTr="00807266">
        <w:tc>
          <w:tcPr>
            <w:tcW w:w="0" w:type="auto"/>
          </w:tcPr>
          <w:p w14:paraId="5E2370A6" w14:textId="77777777" w:rsidR="0068507F" w:rsidRPr="00571B4F" w:rsidRDefault="0068507F" w:rsidP="00630795">
            <w:pPr>
              <w:pStyle w:val="TAL"/>
              <w:rPr>
                <w:sz w:val="16"/>
              </w:rPr>
            </w:pPr>
            <w:r>
              <w:rPr>
                <w:sz w:val="16"/>
              </w:rPr>
              <w:t>R5-245602</w:t>
            </w:r>
          </w:p>
        </w:tc>
        <w:tc>
          <w:tcPr>
            <w:tcW w:w="0" w:type="auto"/>
          </w:tcPr>
          <w:p w14:paraId="10A5863F" w14:textId="77777777" w:rsidR="0068507F" w:rsidRPr="00571B4F" w:rsidRDefault="0068507F" w:rsidP="00630795">
            <w:pPr>
              <w:pStyle w:val="TAL"/>
              <w:rPr>
                <w:sz w:val="16"/>
              </w:rPr>
            </w:pPr>
            <w:r>
              <w:rPr>
                <w:sz w:val="16"/>
              </w:rPr>
              <w:t>New testcase 7.1.1.3.21 Correct handling of MAC control information / Delay Status / Triggering scheduling request</w:t>
            </w:r>
          </w:p>
        </w:tc>
        <w:tc>
          <w:tcPr>
            <w:tcW w:w="0" w:type="auto"/>
          </w:tcPr>
          <w:p w14:paraId="391BCE9E" w14:textId="77777777" w:rsidR="0068507F" w:rsidRPr="00571B4F" w:rsidRDefault="0068507F" w:rsidP="00630795">
            <w:pPr>
              <w:pStyle w:val="TAL"/>
              <w:rPr>
                <w:sz w:val="16"/>
              </w:rPr>
            </w:pPr>
            <w:r>
              <w:rPr>
                <w:sz w:val="16"/>
              </w:rPr>
              <w:t>Nokia</w:t>
            </w:r>
          </w:p>
        </w:tc>
        <w:tc>
          <w:tcPr>
            <w:tcW w:w="912" w:type="dxa"/>
          </w:tcPr>
          <w:p w14:paraId="7AD251EC" w14:textId="77777777" w:rsidR="0068507F" w:rsidRPr="00571B4F" w:rsidRDefault="0068507F" w:rsidP="00630795">
            <w:pPr>
              <w:pStyle w:val="TAL"/>
              <w:rPr>
                <w:sz w:val="16"/>
              </w:rPr>
            </w:pPr>
            <w:r>
              <w:rPr>
                <w:sz w:val="16"/>
              </w:rPr>
              <w:t>agreed</w:t>
            </w:r>
          </w:p>
        </w:tc>
        <w:tc>
          <w:tcPr>
            <w:tcW w:w="1090" w:type="dxa"/>
          </w:tcPr>
          <w:p w14:paraId="719DB25C" w14:textId="77777777" w:rsidR="0068507F" w:rsidRPr="00571B4F" w:rsidRDefault="0068507F" w:rsidP="00630795">
            <w:pPr>
              <w:pStyle w:val="TAL"/>
              <w:rPr>
                <w:sz w:val="16"/>
              </w:rPr>
            </w:pPr>
            <w:r>
              <w:rPr>
                <w:sz w:val="16"/>
              </w:rPr>
              <w:t>R5-245049</w:t>
            </w:r>
          </w:p>
        </w:tc>
        <w:tc>
          <w:tcPr>
            <w:tcW w:w="1031" w:type="dxa"/>
          </w:tcPr>
          <w:p w14:paraId="49D0555A" w14:textId="77777777" w:rsidR="0068507F" w:rsidRPr="00571B4F" w:rsidRDefault="0068507F" w:rsidP="00630795">
            <w:pPr>
              <w:pStyle w:val="TAL"/>
              <w:rPr>
                <w:sz w:val="16"/>
              </w:rPr>
            </w:pPr>
            <w:r>
              <w:rPr>
                <w:sz w:val="16"/>
              </w:rPr>
              <w:t>-</w:t>
            </w:r>
          </w:p>
        </w:tc>
      </w:tr>
      <w:tr w:rsidR="0068507F" w14:paraId="26C782A7" w14:textId="77777777" w:rsidTr="00807266">
        <w:tc>
          <w:tcPr>
            <w:tcW w:w="0" w:type="auto"/>
          </w:tcPr>
          <w:p w14:paraId="0D20398C" w14:textId="77777777" w:rsidR="0068507F" w:rsidRPr="00571B4F" w:rsidRDefault="0068507F" w:rsidP="00630795">
            <w:pPr>
              <w:pStyle w:val="TAL"/>
              <w:rPr>
                <w:sz w:val="16"/>
              </w:rPr>
            </w:pPr>
            <w:r>
              <w:rPr>
                <w:sz w:val="16"/>
              </w:rPr>
              <w:t>R5-245603</w:t>
            </w:r>
          </w:p>
        </w:tc>
        <w:tc>
          <w:tcPr>
            <w:tcW w:w="0" w:type="auto"/>
          </w:tcPr>
          <w:p w14:paraId="284C55B3" w14:textId="77777777" w:rsidR="0068507F" w:rsidRPr="00571B4F" w:rsidRDefault="0068507F" w:rsidP="00630795">
            <w:pPr>
              <w:pStyle w:val="TAL"/>
              <w:rPr>
                <w:sz w:val="16"/>
              </w:rPr>
            </w:pPr>
            <w:r>
              <w:rPr>
                <w:sz w:val="16"/>
              </w:rPr>
              <w:t>New testcase 7.1.1.5.7 Non-Integer DRX operation / Short cycle not configured / Parameters configured by RRC</w:t>
            </w:r>
          </w:p>
        </w:tc>
        <w:tc>
          <w:tcPr>
            <w:tcW w:w="0" w:type="auto"/>
          </w:tcPr>
          <w:p w14:paraId="13808374" w14:textId="77777777" w:rsidR="0068507F" w:rsidRPr="00571B4F" w:rsidRDefault="0068507F" w:rsidP="00630795">
            <w:pPr>
              <w:pStyle w:val="TAL"/>
              <w:rPr>
                <w:sz w:val="16"/>
              </w:rPr>
            </w:pPr>
            <w:r>
              <w:rPr>
                <w:sz w:val="16"/>
              </w:rPr>
              <w:t>Nokia</w:t>
            </w:r>
          </w:p>
        </w:tc>
        <w:tc>
          <w:tcPr>
            <w:tcW w:w="912" w:type="dxa"/>
          </w:tcPr>
          <w:p w14:paraId="443FC14C" w14:textId="77777777" w:rsidR="0068507F" w:rsidRPr="00571B4F" w:rsidRDefault="0068507F" w:rsidP="00630795">
            <w:pPr>
              <w:pStyle w:val="TAL"/>
              <w:rPr>
                <w:sz w:val="16"/>
              </w:rPr>
            </w:pPr>
            <w:r>
              <w:rPr>
                <w:sz w:val="16"/>
              </w:rPr>
              <w:t>agreed</w:t>
            </w:r>
          </w:p>
        </w:tc>
        <w:tc>
          <w:tcPr>
            <w:tcW w:w="1090" w:type="dxa"/>
          </w:tcPr>
          <w:p w14:paraId="5CE75760" w14:textId="77777777" w:rsidR="0068507F" w:rsidRPr="00571B4F" w:rsidRDefault="0068507F" w:rsidP="00630795">
            <w:pPr>
              <w:pStyle w:val="TAL"/>
              <w:rPr>
                <w:sz w:val="16"/>
              </w:rPr>
            </w:pPr>
            <w:r>
              <w:rPr>
                <w:sz w:val="16"/>
              </w:rPr>
              <w:t>R5-245050</w:t>
            </w:r>
          </w:p>
        </w:tc>
        <w:tc>
          <w:tcPr>
            <w:tcW w:w="1031" w:type="dxa"/>
          </w:tcPr>
          <w:p w14:paraId="320FE4C1" w14:textId="77777777" w:rsidR="0068507F" w:rsidRPr="00571B4F" w:rsidRDefault="0068507F" w:rsidP="00630795">
            <w:pPr>
              <w:pStyle w:val="TAL"/>
              <w:rPr>
                <w:sz w:val="16"/>
              </w:rPr>
            </w:pPr>
            <w:r>
              <w:rPr>
                <w:sz w:val="16"/>
              </w:rPr>
              <w:t>-</w:t>
            </w:r>
          </w:p>
        </w:tc>
      </w:tr>
      <w:tr w:rsidR="0068507F" w14:paraId="7EC7077C" w14:textId="77777777" w:rsidTr="00807266">
        <w:tc>
          <w:tcPr>
            <w:tcW w:w="0" w:type="auto"/>
          </w:tcPr>
          <w:p w14:paraId="4EEBFF88" w14:textId="77777777" w:rsidR="0068507F" w:rsidRPr="00571B4F" w:rsidRDefault="0068507F" w:rsidP="00630795">
            <w:pPr>
              <w:pStyle w:val="TAL"/>
              <w:rPr>
                <w:sz w:val="16"/>
              </w:rPr>
            </w:pPr>
            <w:r>
              <w:rPr>
                <w:sz w:val="16"/>
              </w:rPr>
              <w:t>R5-245604</w:t>
            </w:r>
          </w:p>
        </w:tc>
        <w:tc>
          <w:tcPr>
            <w:tcW w:w="0" w:type="auto"/>
          </w:tcPr>
          <w:p w14:paraId="4EB6ED75" w14:textId="77777777" w:rsidR="0068507F" w:rsidRPr="00571B4F" w:rsidRDefault="0068507F" w:rsidP="00630795">
            <w:pPr>
              <w:pStyle w:val="TAL"/>
              <w:rPr>
                <w:sz w:val="16"/>
              </w:rPr>
            </w:pPr>
            <w:r>
              <w:rPr>
                <w:sz w:val="16"/>
              </w:rPr>
              <w:t>New testcase 7.1.1.5.8 Non-Integer DRX operation / Short cycle configured / Parameters configured by RRC</w:t>
            </w:r>
          </w:p>
        </w:tc>
        <w:tc>
          <w:tcPr>
            <w:tcW w:w="0" w:type="auto"/>
          </w:tcPr>
          <w:p w14:paraId="5AC06E4E" w14:textId="77777777" w:rsidR="0068507F" w:rsidRPr="00571B4F" w:rsidRDefault="0068507F" w:rsidP="00630795">
            <w:pPr>
              <w:pStyle w:val="TAL"/>
              <w:rPr>
                <w:sz w:val="16"/>
              </w:rPr>
            </w:pPr>
            <w:r>
              <w:rPr>
                <w:sz w:val="16"/>
              </w:rPr>
              <w:t>Nokia</w:t>
            </w:r>
          </w:p>
        </w:tc>
        <w:tc>
          <w:tcPr>
            <w:tcW w:w="912" w:type="dxa"/>
          </w:tcPr>
          <w:p w14:paraId="23548725" w14:textId="77777777" w:rsidR="0068507F" w:rsidRPr="00571B4F" w:rsidRDefault="0068507F" w:rsidP="00630795">
            <w:pPr>
              <w:pStyle w:val="TAL"/>
              <w:rPr>
                <w:sz w:val="16"/>
              </w:rPr>
            </w:pPr>
            <w:r>
              <w:rPr>
                <w:sz w:val="16"/>
              </w:rPr>
              <w:t>agreed</w:t>
            </w:r>
          </w:p>
        </w:tc>
        <w:tc>
          <w:tcPr>
            <w:tcW w:w="1090" w:type="dxa"/>
          </w:tcPr>
          <w:p w14:paraId="7CD163FD" w14:textId="77777777" w:rsidR="0068507F" w:rsidRPr="00571B4F" w:rsidRDefault="0068507F" w:rsidP="00630795">
            <w:pPr>
              <w:pStyle w:val="TAL"/>
              <w:rPr>
                <w:sz w:val="16"/>
              </w:rPr>
            </w:pPr>
            <w:r>
              <w:rPr>
                <w:sz w:val="16"/>
              </w:rPr>
              <w:t>R5-245051</w:t>
            </w:r>
          </w:p>
        </w:tc>
        <w:tc>
          <w:tcPr>
            <w:tcW w:w="1031" w:type="dxa"/>
          </w:tcPr>
          <w:p w14:paraId="07F5E10B" w14:textId="77777777" w:rsidR="0068507F" w:rsidRPr="00571B4F" w:rsidRDefault="0068507F" w:rsidP="00630795">
            <w:pPr>
              <w:pStyle w:val="TAL"/>
              <w:rPr>
                <w:sz w:val="16"/>
              </w:rPr>
            </w:pPr>
            <w:r>
              <w:rPr>
                <w:sz w:val="16"/>
              </w:rPr>
              <w:t>-</w:t>
            </w:r>
          </w:p>
        </w:tc>
      </w:tr>
      <w:tr w:rsidR="0068507F" w14:paraId="2888336B" w14:textId="77777777" w:rsidTr="00807266">
        <w:tc>
          <w:tcPr>
            <w:tcW w:w="0" w:type="auto"/>
          </w:tcPr>
          <w:p w14:paraId="34770B7F" w14:textId="77777777" w:rsidR="0068507F" w:rsidRPr="00571B4F" w:rsidRDefault="0068507F" w:rsidP="00630795">
            <w:pPr>
              <w:pStyle w:val="TAL"/>
              <w:rPr>
                <w:sz w:val="16"/>
              </w:rPr>
            </w:pPr>
            <w:r>
              <w:rPr>
                <w:sz w:val="16"/>
              </w:rPr>
              <w:t>R5-245605</w:t>
            </w:r>
          </w:p>
        </w:tc>
        <w:tc>
          <w:tcPr>
            <w:tcW w:w="0" w:type="auto"/>
          </w:tcPr>
          <w:p w14:paraId="5600CCE5" w14:textId="77777777" w:rsidR="0068507F" w:rsidRPr="00571B4F" w:rsidRDefault="0068507F" w:rsidP="00630795">
            <w:pPr>
              <w:pStyle w:val="TAL"/>
              <w:rPr>
                <w:sz w:val="16"/>
              </w:rPr>
            </w:pPr>
            <w:r>
              <w:rPr>
                <w:sz w:val="16"/>
              </w:rPr>
              <w:t>Addition of applicability clauses for non-integer DRX operation testcases</w:t>
            </w:r>
          </w:p>
        </w:tc>
        <w:tc>
          <w:tcPr>
            <w:tcW w:w="0" w:type="auto"/>
          </w:tcPr>
          <w:p w14:paraId="77C14B26" w14:textId="77777777" w:rsidR="0068507F" w:rsidRPr="00571B4F" w:rsidRDefault="0068507F" w:rsidP="00630795">
            <w:pPr>
              <w:pStyle w:val="TAL"/>
              <w:rPr>
                <w:sz w:val="16"/>
              </w:rPr>
            </w:pPr>
            <w:r>
              <w:rPr>
                <w:sz w:val="16"/>
              </w:rPr>
              <w:t>Nokia</w:t>
            </w:r>
          </w:p>
        </w:tc>
        <w:tc>
          <w:tcPr>
            <w:tcW w:w="912" w:type="dxa"/>
          </w:tcPr>
          <w:p w14:paraId="4D6CE877" w14:textId="77777777" w:rsidR="0068507F" w:rsidRPr="00571B4F" w:rsidRDefault="0068507F" w:rsidP="00630795">
            <w:pPr>
              <w:pStyle w:val="TAL"/>
              <w:rPr>
                <w:sz w:val="16"/>
              </w:rPr>
            </w:pPr>
            <w:r>
              <w:rPr>
                <w:sz w:val="16"/>
              </w:rPr>
              <w:t>agreed</w:t>
            </w:r>
          </w:p>
        </w:tc>
        <w:tc>
          <w:tcPr>
            <w:tcW w:w="1090" w:type="dxa"/>
          </w:tcPr>
          <w:p w14:paraId="661EFA37" w14:textId="77777777" w:rsidR="0068507F" w:rsidRPr="00571B4F" w:rsidRDefault="0068507F" w:rsidP="00630795">
            <w:pPr>
              <w:pStyle w:val="TAL"/>
              <w:rPr>
                <w:sz w:val="16"/>
              </w:rPr>
            </w:pPr>
            <w:r>
              <w:rPr>
                <w:sz w:val="16"/>
              </w:rPr>
              <w:t>R5-245052</w:t>
            </w:r>
          </w:p>
        </w:tc>
        <w:tc>
          <w:tcPr>
            <w:tcW w:w="1031" w:type="dxa"/>
          </w:tcPr>
          <w:p w14:paraId="4D71F9C7" w14:textId="77777777" w:rsidR="0068507F" w:rsidRPr="00571B4F" w:rsidRDefault="0068507F" w:rsidP="00630795">
            <w:pPr>
              <w:pStyle w:val="TAL"/>
              <w:rPr>
                <w:sz w:val="16"/>
              </w:rPr>
            </w:pPr>
            <w:r>
              <w:rPr>
                <w:sz w:val="16"/>
              </w:rPr>
              <w:t>-</w:t>
            </w:r>
          </w:p>
        </w:tc>
      </w:tr>
      <w:tr w:rsidR="0068507F" w14:paraId="3D45346F" w14:textId="77777777" w:rsidTr="00807266">
        <w:tc>
          <w:tcPr>
            <w:tcW w:w="0" w:type="auto"/>
          </w:tcPr>
          <w:p w14:paraId="0C294779" w14:textId="77777777" w:rsidR="0068507F" w:rsidRPr="00571B4F" w:rsidRDefault="0068507F" w:rsidP="00630795">
            <w:pPr>
              <w:pStyle w:val="TAL"/>
              <w:rPr>
                <w:sz w:val="16"/>
              </w:rPr>
            </w:pPr>
            <w:r>
              <w:rPr>
                <w:sz w:val="16"/>
              </w:rPr>
              <w:t>R5-245606</w:t>
            </w:r>
          </w:p>
        </w:tc>
        <w:tc>
          <w:tcPr>
            <w:tcW w:w="0" w:type="auto"/>
          </w:tcPr>
          <w:p w14:paraId="26A797E5" w14:textId="77777777" w:rsidR="0068507F" w:rsidRPr="00571B4F" w:rsidRDefault="0068507F" w:rsidP="00630795">
            <w:pPr>
              <w:pStyle w:val="TAL"/>
              <w:rPr>
                <w:sz w:val="16"/>
              </w:rPr>
            </w:pPr>
            <w:r>
              <w:rPr>
                <w:sz w:val="16"/>
              </w:rPr>
              <w:t>Disc on handling of RAN5 AI</w:t>
            </w:r>
          </w:p>
        </w:tc>
        <w:tc>
          <w:tcPr>
            <w:tcW w:w="0" w:type="auto"/>
          </w:tcPr>
          <w:p w14:paraId="067AE2BE" w14:textId="77777777" w:rsidR="0068507F" w:rsidRPr="00571B4F" w:rsidRDefault="0068507F" w:rsidP="00630795">
            <w:pPr>
              <w:pStyle w:val="TAL"/>
              <w:rPr>
                <w:sz w:val="16"/>
              </w:rPr>
            </w:pPr>
            <w:r>
              <w:rPr>
                <w:sz w:val="16"/>
              </w:rPr>
              <w:t>CMCC, CAICT, MediaTek, ZTE, Telecom Italia, Huawei, AT&amp;T</w:t>
            </w:r>
          </w:p>
        </w:tc>
        <w:tc>
          <w:tcPr>
            <w:tcW w:w="912" w:type="dxa"/>
          </w:tcPr>
          <w:p w14:paraId="33594F7E" w14:textId="77777777" w:rsidR="0068507F" w:rsidRPr="00571B4F" w:rsidRDefault="0068507F" w:rsidP="00630795">
            <w:pPr>
              <w:pStyle w:val="TAL"/>
              <w:rPr>
                <w:sz w:val="16"/>
              </w:rPr>
            </w:pPr>
            <w:r>
              <w:rPr>
                <w:sz w:val="16"/>
              </w:rPr>
              <w:t>noted</w:t>
            </w:r>
          </w:p>
        </w:tc>
        <w:tc>
          <w:tcPr>
            <w:tcW w:w="1090" w:type="dxa"/>
          </w:tcPr>
          <w:p w14:paraId="044B5EA8" w14:textId="77777777" w:rsidR="0068507F" w:rsidRPr="00571B4F" w:rsidRDefault="0068507F" w:rsidP="00630795">
            <w:pPr>
              <w:pStyle w:val="TAL"/>
              <w:rPr>
                <w:sz w:val="16"/>
              </w:rPr>
            </w:pPr>
            <w:r>
              <w:rPr>
                <w:sz w:val="16"/>
              </w:rPr>
              <w:t>R5-244507</w:t>
            </w:r>
          </w:p>
        </w:tc>
        <w:tc>
          <w:tcPr>
            <w:tcW w:w="1031" w:type="dxa"/>
          </w:tcPr>
          <w:p w14:paraId="5A7B0A41" w14:textId="77777777" w:rsidR="0068507F" w:rsidRPr="00571B4F" w:rsidRDefault="0068507F" w:rsidP="00630795">
            <w:pPr>
              <w:pStyle w:val="TAL"/>
              <w:rPr>
                <w:sz w:val="16"/>
              </w:rPr>
            </w:pPr>
            <w:r>
              <w:rPr>
                <w:sz w:val="16"/>
              </w:rPr>
              <w:t>-</w:t>
            </w:r>
          </w:p>
        </w:tc>
      </w:tr>
      <w:tr w:rsidR="0068507F" w14:paraId="663E6E39" w14:textId="77777777" w:rsidTr="00807266">
        <w:tc>
          <w:tcPr>
            <w:tcW w:w="0" w:type="auto"/>
          </w:tcPr>
          <w:p w14:paraId="22F9517B" w14:textId="77777777" w:rsidR="0068507F" w:rsidRPr="00571B4F" w:rsidRDefault="0068507F" w:rsidP="00630795">
            <w:pPr>
              <w:pStyle w:val="TAL"/>
              <w:rPr>
                <w:sz w:val="16"/>
              </w:rPr>
            </w:pPr>
            <w:r>
              <w:rPr>
                <w:sz w:val="16"/>
              </w:rPr>
              <w:t>R5-245607</w:t>
            </w:r>
          </w:p>
        </w:tc>
        <w:tc>
          <w:tcPr>
            <w:tcW w:w="0" w:type="auto"/>
          </w:tcPr>
          <w:p w14:paraId="51B79647" w14:textId="77777777" w:rsidR="0068507F" w:rsidRPr="00571B4F" w:rsidRDefault="0068507F" w:rsidP="00630795">
            <w:pPr>
              <w:pStyle w:val="TAL"/>
              <w:rPr>
                <w:sz w:val="16"/>
              </w:rPr>
            </w:pPr>
            <w:r>
              <w:rPr>
                <w:sz w:val="16"/>
              </w:rPr>
              <w:t xml:space="preserve">Discussion on capabilities mandatory with or without </w:t>
            </w:r>
            <w:proofErr w:type="spellStart"/>
            <w:r>
              <w:rPr>
                <w:sz w:val="16"/>
              </w:rPr>
              <w:t>signaling</w:t>
            </w:r>
            <w:proofErr w:type="spellEnd"/>
          </w:p>
        </w:tc>
        <w:tc>
          <w:tcPr>
            <w:tcW w:w="0" w:type="auto"/>
          </w:tcPr>
          <w:p w14:paraId="0B0CFD49" w14:textId="77777777" w:rsidR="0068507F" w:rsidRPr="00571B4F" w:rsidRDefault="0068507F" w:rsidP="00630795">
            <w:pPr>
              <w:pStyle w:val="TAL"/>
              <w:rPr>
                <w:sz w:val="16"/>
              </w:rPr>
            </w:pPr>
            <w:r>
              <w:rPr>
                <w:sz w:val="16"/>
              </w:rPr>
              <w:t>CAICT</w:t>
            </w:r>
          </w:p>
        </w:tc>
        <w:tc>
          <w:tcPr>
            <w:tcW w:w="912" w:type="dxa"/>
          </w:tcPr>
          <w:p w14:paraId="0C5D84AF" w14:textId="77777777" w:rsidR="0068507F" w:rsidRPr="00571B4F" w:rsidRDefault="0068507F" w:rsidP="00630795">
            <w:pPr>
              <w:pStyle w:val="TAL"/>
              <w:rPr>
                <w:sz w:val="16"/>
              </w:rPr>
            </w:pPr>
            <w:r>
              <w:rPr>
                <w:sz w:val="16"/>
              </w:rPr>
              <w:t>noted</w:t>
            </w:r>
          </w:p>
        </w:tc>
        <w:tc>
          <w:tcPr>
            <w:tcW w:w="1090" w:type="dxa"/>
          </w:tcPr>
          <w:p w14:paraId="7AB7D2A9" w14:textId="77777777" w:rsidR="0068507F" w:rsidRPr="00571B4F" w:rsidRDefault="0068507F" w:rsidP="00630795">
            <w:pPr>
              <w:pStyle w:val="TAL"/>
              <w:rPr>
                <w:sz w:val="16"/>
              </w:rPr>
            </w:pPr>
            <w:r>
              <w:rPr>
                <w:sz w:val="16"/>
              </w:rPr>
              <w:t>R5-244679</w:t>
            </w:r>
          </w:p>
        </w:tc>
        <w:tc>
          <w:tcPr>
            <w:tcW w:w="1031" w:type="dxa"/>
          </w:tcPr>
          <w:p w14:paraId="79199A39" w14:textId="77777777" w:rsidR="0068507F" w:rsidRPr="00571B4F" w:rsidRDefault="0068507F" w:rsidP="00630795">
            <w:pPr>
              <w:pStyle w:val="TAL"/>
              <w:rPr>
                <w:sz w:val="16"/>
              </w:rPr>
            </w:pPr>
            <w:r>
              <w:rPr>
                <w:sz w:val="16"/>
              </w:rPr>
              <w:t>-</w:t>
            </w:r>
          </w:p>
        </w:tc>
      </w:tr>
      <w:tr w:rsidR="0068507F" w14:paraId="4E30AEBF" w14:textId="77777777" w:rsidTr="00807266">
        <w:tc>
          <w:tcPr>
            <w:tcW w:w="0" w:type="auto"/>
          </w:tcPr>
          <w:p w14:paraId="041761BE" w14:textId="77777777" w:rsidR="0068507F" w:rsidRPr="00571B4F" w:rsidRDefault="0068507F" w:rsidP="00630795">
            <w:pPr>
              <w:pStyle w:val="TAL"/>
              <w:rPr>
                <w:sz w:val="16"/>
              </w:rPr>
            </w:pPr>
            <w:r>
              <w:rPr>
                <w:sz w:val="16"/>
              </w:rPr>
              <w:t>R5-245608</w:t>
            </w:r>
          </w:p>
        </w:tc>
        <w:tc>
          <w:tcPr>
            <w:tcW w:w="0" w:type="auto"/>
          </w:tcPr>
          <w:p w14:paraId="100D721F" w14:textId="77777777" w:rsidR="0068507F" w:rsidRPr="00571B4F" w:rsidRDefault="0068507F" w:rsidP="00630795">
            <w:pPr>
              <w:pStyle w:val="TAL"/>
              <w:rPr>
                <w:sz w:val="16"/>
              </w:rPr>
            </w:pPr>
            <w:r>
              <w:rPr>
                <w:sz w:val="16"/>
              </w:rPr>
              <w:t>Allow tester to disable IMS and set Data Centric</w:t>
            </w:r>
          </w:p>
        </w:tc>
        <w:tc>
          <w:tcPr>
            <w:tcW w:w="0" w:type="auto"/>
          </w:tcPr>
          <w:p w14:paraId="6EDFB64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76173CE" w14:textId="77777777" w:rsidR="0068507F" w:rsidRPr="00571B4F" w:rsidRDefault="0068507F" w:rsidP="00630795">
            <w:pPr>
              <w:pStyle w:val="TAL"/>
              <w:rPr>
                <w:sz w:val="16"/>
              </w:rPr>
            </w:pPr>
            <w:r>
              <w:rPr>
                <w:sz w:val="16"/>
              </w:rPr>
              <w:t>revised</w:t>
            </w:r>
          </w:p>
        </w:tc>
        <w:tc>
          <w:tcPr>
            <w:tcW w:w="1090" w:type="dxa"/>
          </w:tcPr>
          <w:p w14:paraId="10A4526C" w14:textId="77777777" w:rsidR="0068507F" w:rsidRPr="00571B4F" w:rsidRDefault="0068507F" w:rsidP="00630795">
            <w:pPr>
              <w:pStyle w:val="TAL"/>
              <w:rPr>
                <w:sz w:val="16"/>
              </w:rPr>
            </w:pPr>
            <w:r>
              <w:rPr>
                <w:sz w:val="16"/>
              </w:rPr>
              <w:t>-</w:t>
            </w:r>
          </w:p>
        </w:tc>
        <w:tc>
          <w:tcPr>
            <w:tcW w:w="1031" w:type="dxa"/>
          </w:tcPr>
          <w:p w14:paraId="0AFAAFA3" w14:textId="77777777" w:rsidR="0068507F" w:rsidRPr="00571B4F" w:rsidRDefault="0068507F" w:rsidP="00630795">
            <w:pPr>
              <w:pStyle w:val="TAL"/>
              <w:rPr>
                <w:sz w:val="16"/>
              </w:rPr>
            </w:pPr>
            <w:r>
              <w:rPr>
                <w:sz w:val="16"/>
              </w:rPr>
              <w:t>R5-245656</w:t>
            </w:r>
          </w:p>
        </w:tc>
      </w:tr>
      <w:tr w:rsidR="0068507F" w14:paraId="111E5EE5" w14:textId="77777777" w:rsidTr="00807266">
        <w:tc>
          <w:tcPr>
            <w:tcW w:w="0" w:type="auto"/>
          </w:tcPr>
          <w:p w14:paraId="3CACA782" w14:textId="77777777" w:rsidR="0068507F" w:rsidRPr="00571B4F" w:rsidRDefault="0068507F" w:rsidP="00630795">
            <w:pPr>
              <w:pStyle w:val="TAL"/>
              <w:rPr>
                <w:sz w:val="16"/>
              </w:rPr>
            </w:pPr>
            <w:r>
              <w:rPr>
                <w:sz w:val="16"/>
              </w:rPr>
              <w:t>R5-245609</w:t>
            </w:r>
          </w:p>
        </w:tc>
        <w:tc>
          <w:tcPr>
            <w:tcW w:w="0" w:type="auto"/>
          </w:tcPr>
          <w:p w14:paraId="46A30310" w14:textId="77777777" w:rsidR="0068507F" w:rsidRPr="00571B4F" w:rsidRDefault="0068507F" w:rsidP="00630795">
            <w:pPr>
              <w:pStyle w:val="TAL"/>
              <w:rPr>
                <w:sz w:val="16"/>
              </w:rPr>
            </w:pPr>
            <w:r>
              <w:rPr>
                <w:sz w:val="16"/>
              </w:rPr>
              <w:t>Discussion on handling on Ongoing legacy bands</w:t>
            </w:r>
          </w:p>
        </w:tc>
        <w:tc>
          <w:tcPr>
            <w:tcW w:w="0" w:type="auto"/>
          </w:tcPr>
          <w:p w14:paraId="76B958AC" w14:textId="77777777" w:rsidR="0068507F" w:rsidRPr="00571B4F" w:rsidRDefault="0068507F" w:rsidP="00630795">
            <w:pPr>
              <w:pStyle w:val="TAL"/>
              <w:rPr>
                <w:sz w:val="16"/>
              </w:rPr>
            </w:pPr>
            <w:r>
              <w:rPr>
                <w:sz w:val="16"/>
              </w:rPr>
              <w:t>CMCC, Apple, Keysight</w:t>
            </w:r>
          </w:p>
        </w:tc>
        <w:tc>
          <w:tcPr>
            <w:tcW w:w="912" w:type="dxa"/>
          </w:tcPr>
          <w:p w14:paraId="3F8BB2D9" w14:textId="77777777" w:rsidR="0068507F" w:rsidRPr="00571B4F" w:rsidRDefault="0068507F" w:rsidP="00630795">
            <w:pPr>
              <w:pStyle w:val="TAL"/>
              <w:rPr>
                <w:sz w:val="16"/>
              </w:rPr>
            </w:pPr>
            <w:r>
              <w:rPr>
                <w:sz w:val="16"/>
              </w:rPr>
              <w:t>revised</w:t>
            </w:r>
          </w:p>
        </w:tc>
        <w:tc>
          <w:tcPr>
            <w:tcW w:w="1090" w:type="dxa"/>
          </w:tcPr>
          <w:p w14:paraId="6D590C1E" w14:textId="77777777" w:rsidR="0068507F" w:rsidRPr="00571B4F" w:rsidRDefault="0068507F" w:rsidP="00630795">
            <w:pPr>
              <w:pStyle w:val="TAL"/>
              <w:rPr>
                <w:sz w:val="16"/>
              </w:rPr>
            </w:pPr>
            <w:r>
              <w:rPr>
                <w:sz w:val="16"/>
              </w:rPr>
              <w:t>-</w:t>
            </w:r>
          </w:p>
        </w:tc>
        <w:tc>
          <w:tcPr>
            <w:tcW w:w="1031" w:type="dxa"/>
          </w:tcPr>
          <w:p w14:paraId="0C32BA36" w14:textId="77777777" w:rsidR="0068507F" w:rsidRPr="00571B4F" w:rsidRDefault="0068507F" w:rsidP="00630795">
            <w:pPr>
              <w:pStyle w:val="TAL"/>
              <w:rPr>
                <w:sz w:val="16"/>
              </w:rPr>
            </w:pPr>
            <w:r>
              <w:rPr>
                <w:sz w:val="16"/>
              </w:rPr>
              <w:t>R5-245711</w:t>
            </w:r>
          </w:p>
        </w:tc>
      </w:tr>
      <w:tr w:rsidR="0068507F" w14:paraId="0DA06E88" w14:textId="77777777" w:rsidTr="00807266">
        <w:tc>
          <w:tcPr>
            <w:tcW w:w="0" w:type="auto"/>
          </w:tcPr>
          <w:p w14:paraId="552B3049" w14:textId="77777777" w:rsidR="0068507F" w:rsidRPr="00571B4F" w:rsidRDefault="0068507F" w:rsidP="00630795">
            <w:pPr>
              <w:pStyle w:val="TAL"/>
              <w:rPr>
                <w:sz w:val="16"/>
              </w:rPr>
            </w:pPr>
            <w:r>
              <w:rPr>
                <w:sz w:val="16"/>
              </w:rPr>
              <w:t>R5-245610</w:t>
            </w:r>
          </w:p>
        </w:tc>
        <w:tc>
          <w:tcPr>
            <w:tcW w:w="0" w:type="auto"/>
          </w:tcPr>
          <w:p w14:paraId="74E84A17" w14:textId="77777777" w:rsidR="0068507F" w:rsidRPr="00571B4F" w:rsidRDefault="0068507F" w:rsidP="00630795">
            <w:pPr>
              <w:pStyle w:val="TAL"/>
              <w:rPr>
                <w:sz w:val="16"/>
              </w:rPr>
            </w:pPr>
            <w:r>
              <w:rPr>
                <w:sz w:val="16"/>
              </w:rPr>
              <w:t>Change the GNSS-</w:t>
            </w:r>
            <w:proofErr w:type="spellStart"/>
            <w:r>
              <w:rPr>
                <w:sz w:val="16"/>
              </w:rPr>
              <w:t>AcquisitionAssistance</w:t>
            </w:r>
            <w:proofErr w:type="spellEnd"/>
            <w:r>
              <w:rPr>
                <w:sz w:val="16"/>
              </w:rPr>
              <w:t xml:space="preserve"> IE description for BDS signals</w:t>
            </w:r>
          </w:p>
        </w:tc>
        <w:tc>
          <w:tcPr>
            <w:tcW w:w="0" w:type="auto"/>
          </w:tcPr>
          <w:p w14:paraId="0E6F51F0" w14:textId="77777777" w:rsidR="0068507F" w:rsidRPr="00571B4F" w:rsidRDefault="0068507F" w:rsidP="00630795">
            <w:pPr>
              <w:pStyle w:val="TAL"/>
              <w:rPr>
                <w:sz w:val="16"/>
              </w:rPr>
            </w:pPr>
            <w:r>
              <w:rPr>
                <w:sz w:val="16"/>
              </w:rPr>
              <w:t>CATT, MCC TF160</w:t>
            </w:r>
          </w:p>
        </w:tc>
        <w:tc>
          <w:tcPr>
            <w:tcW w:w="912" w:type="dxa"/>
          </w:tcPr>
          <w:p w14:paraId="5FA72825" w14:textId="77777777" w:rsidR="0068507F" w:rsidRPr="00571B4F" w:rsidRDefault="0068507F" w:rsidP="00630795">
            <w:pPr>
              <w:pStyle w:val="TAL"/>
              <w:rPr>
                <w:sz w:val="16"/>
              </w:rPr>
            </w:pPr>
            <w:r>
              <w:rPr>
                <w:sz w:val="16"/>
              </w:rPr>
              <w:t>agreed</w:t>
            </w:r>
          </w:p>
        </w:tc>
        <w:tc>
          <w:tcPr>
            <w:tcW w:w="1090" w:type="dxa"/>
          </w:tcPr>
          <w:p w14:paraId="2ABC09FB" w14:textId="77777777" w:rsidR="0068507F" w:rsidRPr="00571B4F" w:rsidRDefault="0068507F" w:rsidP="00630795">
            <w:pPr>
              <w:pStyle w:val="TAL"/>
              <w:rPr>
                <w:sz w:val="16"/>
              </w:rPr>
            </w:pPr>
            <w:r>
              <w:rPr>
                <w:sz w:val="16"/>
              </w:rPr>
              <w:t>R5-244355</w:t>
            </w:r>
          </w:p>
        </w:tc>
        <w:tc>
          <w:tcPr>
            <w:tcW w:w="1031" w:type="dxa"/>
          </w:tcPr>
          <w:p w14:paraId="0AD7A34D" w14:textId="77777777" w:rsidR="0068507F" w:rsidRPr="00571B4F" w:rsidRDefault="0068507F" w:rsidP="00630795">
            <w:pPr>
              <w:pStyle w:val="TAL"/>
              <w:rPr>
                <w:sz w:val="16"/>
              </w:rPr>
            </w:pPr>
            <w:r>
              <w:rPr>
                <w:sz w:val="16"/>
              </w:rPr>
              <w:t>-</w:t>
            </w:r>
          </w:p>
        </w:tc>
      </w:tr>
      <w:tr w:rsidR="0068507F" w14:paraId="76B2DAE9" w14:textId="77777777" w:rsidTr="00807266">
        <w:tc>
          <w:tcPr>
            <w:tcW w:w="0" w:type="auto"/>
          </w:tcPr>
          <w:p w14:paraId="5EBD1BAA" w14:textId="77777777" w:rsidR="0068507F" w:rsidRPr="00571B4F" w:rsidRDefault="0068507F" w:rsidP="00630795">
            <w:pPr>
              <w:pStyle w:val="TAL"/>
              <w:rPr>
                <w:sz w:val="16"/>
              </w:rPr>
            </w:pPr>
            <w:r>
              <w:rPr>
                <w:sz w:val="16"/>
              </w:rPr>
              <w:t>R5-245611</w:t>
            </w:r>
          </w:p>
        </w:tc>
        <w:tc>
          <w:tcPr>
            <w:tcW w:w="0" w:type="auto"/>
          </w:tcPr>
          <w:p w14:paraId="17DB34CF" w14:textId="77777777" w:rsidR="0068507F" w:rsidRPr="00571B4F" w:rsidRDefault="0068507F" w:rsidP="00630795">
            <w:pPr>
              <w:pStyle w:val="TAL"/>
              <w:rPr>
                <w:sz w:val="16"/>
              </w:rPr>
            </w:pPr>
            <w:r>
              <w:rPr>
                <w:sz w:val="16"/>
              </w:rPr>
              <w:t>Add new XR test case 7.1.1.6.6 - multi-PUSCH CG Type1</w:t>
            </w:r>
          </w:p>
        </w:tc>
        <w:tc>
          <w:tcPr>
            <w:tcW w:w="0" w:type="auto"/>
          </w:tcPr>
          <w:p w14:paraId="4F8599D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36B2F6F" w14:textId="77777777" w:rsidR="0068507F" w:rsidRPr="00571B4F" w:rsidRDefault="0068507F" w:rsidP="00630795">
            <w:pPr>
              <w:pStyle w:val="TAL"/>
              <w:rPr>
                <w:sz w:val="16"/>
              </w:rPr>
            </w:pPr>
            <w:r>
              <w:rPr>
                <w:sz w:val="16"/>
              </w:rPr>
              <w:t>agreed</w:t>
            </w:r>
          </w:p>
        </w:tc>
        <w:tc>
          <w:tcPr>
            <w:tcW w:w="1090" w:type="dxa"/>
          </w:tcPr>
          <w:p w14:paraId="520791DC" w14:textId="77777777" w:rsidR="0068507F" w:rsidRPr="00571B4F" w:rsidRDefault="0068507F" w:rsidP="00630795">
            <w:pPr>
              <w:pStyle w:val="TAL"/>
              <w:rPr>
                <w:sz w:val="16"/>
              </w:rPr>
            </w:pPr>
            <w:r>
              <w:rPr>
                <w:sz w:val="16"/>
              </w:rPr>
              <w:t>R5-245221</w:t>
            </w:r>
          </w:p>
        </w:tc>
        <w:tc>
          <w:tcPr>
            <w:tcW w:w="1031" w:type="dxa"/>
          </w:tcPr>
          <w:p w14:paraId="07738B47" w14:textId="77777777" w:rsidR="0068507F" w:rsidRPr="00571B4F" w:rsidRDefault="0068507F" w:rsidP="00630795">
            <w:pPr>
              <w:pStyle w:val="TAL"/>
              <w:rPr>
                <w:sz w:val="16"/>
              </w:rPr>
            </w:pPr>
            <w:r>
              <w:rPr>
                <w:sz w:val="16"/>
              </w:rPr>
              <w:t>-</w:t>
            </w:r>
          </w:p>
        </w:tc>
      </w:tr>
      <w:tr w:rsidR="0068507F" w14:paraId="2E14E5DF" w14:textId="77777777" w:rsidTr="00807266">
        <w:tc>
          <w:tcPr>
            <w:tcW w:w="0" w:type="auto"/>
          </w:tcPr>
          <w:p w14:paraId="46851EB8" w14:textId="77777777" w:rsidR="0068507F" w:rsidRPr="00571B4F" w:rsidRDefault="0068507F" w:rsidP="00630795">
            <w:pPr>
              <w:pStyle w:val="TAL"/>
              <w:rPr>
                <w:sz w:val="16"/>
              </w:rPr>
            </w:pPr>
            <w:r>
              <w:rPr>
                <w:sz w:val="16"/>
              </w:rPr>
              <w:t>R5-245612</w:t>
            </w:r>
          </w:p>
        </w:tc>
        <w:tc>
          <w:tcPr>
            <w:tcW w:w="0" w:type="auto"/>
          </w:tcPr>
          <w:p w14:paraId="7BF85F44" w14:textId="77777777" w:rsidR="0068507F" w:rsidRPr="00571B4F" w:rsidRDefault="0068507F" w:rsidP="00630795">
            <w:pPr>
              <w:pStyle w:val="TAL"/>
              <w:rPr>
                <w:sz w:val="16"/>
              </w:rPr>
            </w:pPr>
            <w:r>
              <w:rPr>
                <w:sz w:val="16"/>
              </w:rPr>
              <w:t>Add test applicability for multi-PUSCH CG test case</w:t>
            </w:r>
          </w:p>
        </w:tc>
        <w:tc>
          <w:tcPr>
            <w:tcW w:w="0" w:type="auto"/>
          </w:tcPr>
          <w:p w14:paraId="026BBF8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A9F290E" w14:textId="77777777" w:rsidR="0068507F" w:rsidRPr="00571B4F" w:rsidRDefault="0068507F" w:rsidP="00630795">
            <w:pPr>
              <w:pStyle w:val="TAL"/>
              <w:rPr>
                <w:sz w:val="16"/>
              </w:rPr>
            </w:pPr>
            <w:r>
              <w:rPr>
                <w:sz w:val="16"/>
              </w:rPr>
              <w:t>agreed</w:t>
            </w:r>
          </w:p>
        </w:tc>
        <w:tc>
          <w:tcPr>
            <w:tcW w:w="1090" w:type="dxa"/>
          </w:tcPr>
          <w:p w14:paraId="46F6F2D4" w14:textId="77777777" w:rsidR="0068507F" w:rsidRPr="00571B4F" w:rsidRDefault="0068507F" w:rsidP="00630795">
            <w:pPr>
              <w:pStyle w:val="TAL"/>
              <w:rPr>
                <w:sz w:val="16"/>
              </w:rPr>
            </w:pPr>
            <w:r>
              <w:rPr>
                <w:sz w:val="16"/>
              </w:rPr>
              <w:t>R5-244729</w:t>
            </w:r>
          </w:p>
        </w:tc>
        <w:tc>
          <w:tcPr>
            <w:tcW w:w="1031" w:type="dxa"/>
          </w:tcPr>
          <w:p w14:paraId="0ACE796C" w14:textId="77777777" w:rsidR="0068507F" w:rsidRPr="00571B4F" w:rsidRDefault="0068507F" w:rsidP="00630795">
            <w:pPr>
              <w:pStyle w:val="TAL"/>
              <w:rPr>
                <w:sz w:val="16"/>
              </w:rPr>
            </w:pPr>
            <w:r>
              <w:rPr>
                <w:sz w:val="16"/>
              </w:rPr>
              <w:t>-</w:t>
            </w:r>
          </w:p>
        </w:tc>
      </w:tr>
      <w:tr w:rsidR="0068507F" w14:paraId="090B628B" w14:textId="77777777" w:rsidTr="00807266">
        <w:tc>
          <w:tcPr>
            <w:tcW w:w="0" w:type="auto"/>
          </w:tcPr>
          <w:p w14:paraId="72C37A58" w14:textId="77777777" w:rsidR="0068507F" w:rsidRPr="00571B4F" w:rsidRDefault="0068507F" w:rsidP="00630795">
            <w:pPr>
              <w:pStyle w:val="TAL"/>
              <w:rPr>
                <w:sz w:val="16"/>
              </w:rPr>
            </w:pPr>
            <w:r>
              <w:rPr>
                <w:sz w:val="16"/>
              </w:rPr>
              <w:t>R5-245613</w:t>
            </w:r>
          </w:p>
        </w:tc>
        <w:tc>
          <w:tcPr>
            <w:tcW w:w="0" w:type="auto"/>
          </w:tcPr>
          <w:p w14:paraId="5039761B" w14:textId="77777777" w:rsidR="0068507F" w:rsidRPr="00571B4F" w:rsidRDefault="0068507F" w:rsidP="00630795">
            <w:pPr>
              <w:pStyle w:val="TAL"/>
              <w:rPr>
                <w:sz w:val="16"/>
              </w:rPr>
            </w:pPr>
            <w:r>
              <w:rPr>
                <w:sz w:val="16"/>
              </w:rPr>
              <w:t>Addition of 2Rx XR Idle mode test case for Serving cell becomes barred</w:t>
            </w:r>
          </w:p>
        </w:tc>
        <w:tc>
          <w:tcPr>
            <w:tcW w:w="0" w:type="auto"/>
          </w:tcPr>
          <w:p w14:paraId="4774D8A1" w14:textId="77777777" w:rsidR="0068507F" w:rsidRPr="00571B4F" w:rsidRDefault="0068507F" w:rsidP="00630795">
            <w:pPr>
              <w:pStyle w:val="TAL"/>
              <w:rPr>
                <w:sz w:val="16"/>
              </w:rPr>
            </w:pPr>
            <w:r>
              <w:rPr>
                <w:sz w:val="16"/>
              </w:rPr>
              <w:t>Lenovo</w:t>
            </w:r>
          </w:p>
        </w:tc>
        <w:tc>
          <w:tcPr>
            <w:tcW w:w="912" w:type="dxa"/>
          </w:tcPr>
          <w:p w14:paraId="68A764C3" w14:textId="77777777" w:rsidR="0068507F" w:rsidRPr="00571B4F" w:rsidRDefault="0068507F" w:rsidP="00630795">
            <w:pPr>
              <w:pStyle w:val="TAL"/>
              <w:rPr>
                <w:sz w:val="16"/>
              </w:rPr>
            </w:pPr>
            <w:r>
              <w:rPr>
                <w:sz w:val="16"/>
              </w:rPr>
              <w:t>agreed</w:t>
            </w:r>
          </w:p>
        </w:tc>
        <w:tc>
          <w:tcPr>
            <w:tcW w:w="1090" w:type="dxa"/>
          </w:tcPr>
          <w:p w14:paraId="78D18998" w14:textId="77777777" w:rsidR="0068507F" w:rsidRPr="00571B4F" w:rsidRDefault="0068507F" w:rsidP="00630795">
            <w:pPr>
              <w:pStyle w:val="TAL"/>
              <w:rPr>
                <w:sz w:val="16"/>
              </w:rPr>
            </w:pPr>
            <w:r>
              <w:rPr>
                <w:sz w:val="16"/>
              </w:rPr>
              <w:t>R5-245222</w:t>
            </w:r>
          </w:p>
        </w:tc>
        <w:tc>
          <w:tcPr>
            <w:tcW w:w="1031" w:type="dxa"/>
          </w:tcPr>
          <w:p w14:paraId="1998769F" w14:textId="77777777" w:rsidR="0068507F" w:rsidRPr="00571B4F" w:rsidRDefault="0068507F" w:rsidP="00630795">
            <w:pPr>
              <w:pStyle w:val="TAL"/>
              <w:rPr>
                <w:sz w:val="16"/>
              </w:rPr>
            </w:pPr>
            <w:r>
              <w:rPr>
                <w:sz w:val="16"/>
              </w:rPr>
              <w:t>-</w:t>
            </w:r>
          </w:p>
        </w:tc>
      </w:tr>
      <w:tr w:rsidR="0068507F" w14:paraId="7168FD2D" w14:textId="77777777" w:rsidTr="00807266">
        <w:tc>
          <w:tcPr>
            <w:tcW w:w="0" w:type="auto"/>
          </w:tcPr>
          <w:p w14:paraId="14D02B7E" w14:textId="77777777" w:rsidR="0068507F" w:rsidRPr="00571B4F" w:rsidRDefault="0068507F" w:rsidP="00630795">
            <w:pPr>
              <w:pStyle w:val="TAL"/>
              <w:rPr>
                <w:sz w:val="16"/>
              </w:rPr>
            </w:pPr>
            <w:r>
              <w:rPr>
                <w:sz w:val="16"/>
              </w:rPr>
              <w:t>R5-245614</w:t>
            </w:r>
          </w:p>
        </w:tc>
        <w:tc>
          <w:tcPr>
            <w:tcW w:w="0" w:type="auto"/>
          </w:tcPr>
          <w:p w14:paraId="11212EB5" w14:textId="77777777" w:rsidR="0068507F" w:rsidRPr="00571B4F" w:rsidRDefault="0068507F" w:rsidP="00630795">
            <w:pPr>
              <w:pStyle w:val="TAL"/>
              <w:rPr>
                <w:sz w:val="16"/>
              </w:rPr>
            </w:pPr>
            <w:r>
              <w:rPr>
                <w:sz w:val="16"/>
              </w:rPr>
              <w:t>Addition of 2Rx XR Idle mode test case for  Intra frequency reselection not allowed</w:t>
            </w:r>
          </w:p>
        </w:tc>
        <w:tc>
          <w:tcPr>
            <w:tcW w:w="0" w:type="auto"/>
          </w:tcPr>
          <w:p w14:paraId="4109967E" w14:textId="77777777" w:rsidR="0068507F" w:rsidRPr="00571B4F" w:rsidRDefault="0068507F" w:rsidP="00630795">
            <w:pPr>
              <w:pStyle w:val="TAL"/>
              <w:rPr>
                <w:sz w:val="16"/>
              </w:rPr>
            </w:pPr>
            <w:r>
              <w:rPr>
                <w:sz w:val="16"/>
              </w:rPr>
              <w:t>Lenovo</w:t>
            </w:r>
          </w:p>
        </w:tc>
        <w:tc>
          <w:tcPr>
            <w:tcW w:w="912" w:type="dxa"/>
          </w:tcPr>
          <w:p w14:paraId="27DF3737" w14:textId="77777777" w:rsidR="0068507F" w:rsidRPr="00571B4F" w:rsidRDefault="0068507F" w:rsidP="00630795">
            <w:pPr>
              <w:pStyle w:val="TAL"/>
              <w:rPr>
                <w:sz w:val="16"/>
              </w:rPr>
            </w:pPr>
            <w:r>
              <w:rPr>
                <w:sz w:val="16"/>
              </w:rPr>
              <w:t>agreed</w:t>
            </w:r>
          </w:p>
        </w:tc>
        <w:tc>
          <w:tcPr>
            <w:tcW w:w="1090" w:type="dxa"/>
          </w:tcPr>
          <w:p w14:paraId="395611D9" w14:textId="77777777" w:rsidR="0068507F" w:rsidRPr="00571B4F" w:rsidRDefault="0068507F" w:rsidP="00630795">
            <w:pPr>
              <w:pStyle w:val="TAL"/>
              <w:rPr>
                <w:sz w:val="16"/>
              </w:rPr>
            </w:pPr>
            <w:r>
              <w:rPr>
                <w:sz w:val="16"/>
              </w:rPr>
              <w:t>R5-245223</w:t>
            </w:r>
          </w:p>
        </w:tc>
        <w:tc>
          <w:tcPr>
            <w:tcW w:w="1031" w:type="dxa"/>
          </w:tcPr>
          <w:p w14:paraId="35F775A5" w14:textId="77777777" w:rsidR="0068507F" w:rsidRPr="00571B4F" w:rsidRDefault="0068507F" w:rsidP="00630795">
            <w:pPr>
              <w:pStyle w:val="TAL"/>
              <w:rPr>
                <w:sz w:val="16"/>
              </w:rPr>
            </w:pPr>
            <w:r>
              <w:rPr>
                <w:sz w:val="16"/>
              </w:rPr>
              <w:t>-</w:t>
            </w:r>
          </w:p>
        </w:tc>
      </w:tr>
      <w:tr w:rsidR="0068507F" w14:paraId="6D152CF1" w14:textId="77777777" w:rsidTr="00807266">
        <w:tc>
          <w:tcPr>
            <w:tcW w:w="0" w:type="auto"/>
          </w:tcPr>
          <w:p w14:paraId="63C59710" w14:textId="77777777" w:rsidR="0068507F" w:rsidRPr="00571B4F" w:rsidRDefault="0068507F" w:rsidP="00630795">
            <w:pPr>
              <w:pStyle w:val="TAL"/>
              <w:rPr>
                <w:sz w:val="16"/>
              </w:rPr>
            </w:pPr>
            <w:r>
              <w:rPr>
                <w:sz w:val="16"/>
              </w:rPr>
              <w:t>R5-245615</w:t>
            </w:r>
          </w:p>
        </w:tc>
        <w:tc>
          <w:tcPr>
            <w:tcW w:w="0" w:type="auto"/>
          </w:tcPr>
          <w:p w14:paraId="2E413A6C" w14:textId="77777777" w:rsidR="0068507F" w:rsidRPr="00571B4F" w:rsidRDefault="0068507F" w:rsidP="00630795">
            <w:pPr>
              <w:pStyle w:val="TAL"/>
              <w:rPr>
                <w:sz w:val="16"/>
              </w:rPr>
            </w:pPr>
            <w:r>
              <w:rPr>
                <w:sz w:val="16"/>
              </w:rPr>
              <w:t>Addition of 2Rx XR Idle mode test case for Access not allowed</w:t>
            </w:r>
          </w:p>
        </w:tc>
        <w:tc>
          <w:tcPr>
            <w:tcW w:w="0" w:type="auto"/>
          </w:tcPr>
          <w:p w14:paraId="176B1382" w14:textId="77777777" w:rsidR="0068507F" w:rsidRPr="00571B4F" w:rsidRDefault="0068507F" w:rsidP="00630795">
            <w:pPr>
              <w:pStyle w:val="TAL"/>
              <w:rPr>
                <w:sz w:val="16"/>
              </w:rPr>
            </w:pPr>
            <w:r>
              <w:rPr>
                <w:sz w:val="16"/>
              </w:rPr>
              <w:t>Lenovo</w:t>
            </w:r>
          </w:p>
        </w:tc>
        <w:tc>
          <w:tcPr>
            <w:tcW w:w="912" w:type="dxa"/>
          </w:tcPr>
          <w:p w14:paraId="01D826A4" w14:textId="77777777" w:rsidR="0068507F" w:rsidRPr="00571B4F" w:rsidRDefault="0068507F" w:rsidP="00630795">
            <w:pPr>
              <w:pStyle w:val="TAL"/>
              <w:rPr>
                <w:sz w:val="16"/>
              </w:rPr>
            </w:pPr>
            <w:r>
              <w:rPr>
                <w:sz w:val="16"/>
              </w:rPr>
              <w:t>agreed</w:t>
            </w:r>
          </w:p>
        </w:tc>
        <w:tc>
          <w:tcPr>
            <w:tcW w:w="1090" w:type="dxa"/>
          </w:tcPr>
          <w:p w14:paraId="5C4F0ED5" w14:textId="77777777" w:rsidR="0068507F" w:rsidRPr="00571B4F" w:rsidRDefault="0068507F" w:rsidP="00630795">
            <w:pPr>
              <w:pStyle w:val="TAL"/>
              <w:rPr>
                <w:sz w:val="16"/>
              </w:rPr>
            </w:pPr>
            <w:r>
              <w:rPr>
                <w:sz w:val="16"/>
              </w:rPr>
              <w:t>R5-245224</w:t>
            </w:r>
          </w:p>
        </w:tc>
        <w:tc>
          <w:tcPr>
            <w:tcW w:w="1031" w:type="dxa"/>
          </w:tcPr>
          <w:p w14:paraId="5FF8F67E" w14:textId="77777777" w:rsidR="0068507F" w:rsidRPr="00571B4F" w:rsidRDefault="0068507F" w:rsidP="00630795">
            <w:pPr>
              <w:pStyle w:val="TAL"/>
              <w:rPr>
                <w:sz w:val="16"/>
              </w:rPr>
            </w:pPr>
            <w:r>
              <w:rPr>
                <w:sz w:val="16"/>
              </w:rPr>
              <w:t>-</w:t>
            </w:r>
          </w:p>
        </w:tc>
      </w:tr>
      <w:tr w:rsidR="0068507F" w14:paraId="68DF0071" w14:textId="77777777" w:rsidTr="00807266">
        <w:tc>
          <w:tcPr>
            <w:tcW w:w="0" w:type="auto"/>
          </w:tcPr>
          <w:p w14:paraId="606A0C57" w14:textId="77777777" w:rsidR="0068507F" w:rsidRPr="00571B4F" w:rsidRDefault="0068507F" w:rsidP="00630795">
            <w:pPr>
              <w:pStyle w:val="TAL"/>
              <w:rPr>
                <w:sz w:val="16"/>
              </w:rPr>
            </w:pPr>
            <w:r>
              <w:rPr>
                <w:sz w:val="16"/>
              </w:rPr>
              <w:t>R5-245616</w:t>
            </w:r>
          </w:p>
        </w:tc>
        <w:tc>
          <w:tcPr>
            <w:tcW w:w="0" w:type="auto"/>
          </w:tcPr>
          <w:p w14:paraId="5F6849EF" w14:textId="77777777" w:rsidR="0068507F" w:rsidRPr="00571B4F" w:rsidRDefault="0068507F" w:rsidP="00630795">
            <w:pPr>
              <w:pStyle w:val="TAL"/>
              <w:rPr>
                <w:sz w:val="16"/>
              </w:rPr>
            </w:pPr>
            <w:r>
              <w:rPr>
                <w:sz w:val="16"/>
              </w:rPr>
              <w:t>Addition of 2Rx XR MAC test case for Refined BSR</w:t>
            </w:r>
          </w:p>
        </w:tc>
        <w:tc>
          <w:tcPr>
            <w:tcW w:w="0" w:type="auto"/>
          </w:tcPr>
          <w:p w14:paraId="3EE937FB" w14:textId="77777777" w:rsidR="0068507F" w:rsidRPr="00571B4F" w:rsidRDefault="0068507F" w:rsidP="00630795">
            <w:pPr>
              <w:pStyle w:val="TAL"/>
              <w:rPr>
                <w:sz w:val="16"/>
              </w:rPr>
            </w:pPr>
            <w:r>
              <w:rPr>
                <w:sz w:val="16"/>
              </w:rPr>
              <w:t>Lenovo</w:t>
            </w:r>
          </w:p>
        </w:tc>
        <w:tc>
          <w:tcPr>
            <w:tcW w:w="912" w:type="dxa"/>
          </w:tcPr>
          <w:p w14:paraId="14157014" w14:textId="77777777" w:rsidR="0068507F" w:rsidRPr="00571B4F" w:rsidRDefault="0068507F" w:rsidP="00630795">
            <w:pPr>
              <w:pStyle w:val="TAL"/>
              <w:rPr>
                <w:sz w:val="16"/>
              </w:rPr>
            </w:pPr>
            <w:r>
              <w:rPr>
                <w:sz w:val="16"/>
              </w:rPr>
              <w:t>revised</w:t>
            </w:r>
          </w:p>
        </w:tc>
        <w:tc>
          <w:tcPr>
            <w:tcW w:w="1090" w:type="dxa"/>
          </w:tcPr>
          <w:p w14:paraId="15796538" w14:textId="77777777" w:rsidR="0068507F" w:rsidRPr="00571B4F" w:rsidRDefault="0068507F" w:rsidP="00630795">
            <w:pPr>
              <w:pStyle w:val="TAL"/>
              <w:rPr>
                <w:sz w:val="16"/>
              </w:rPr>
            </w:pPr>
            <w:r>
              <w:rPr>
                <w:sz w:val="16"/>
              </w:rPr>
              <w:t>R5-245225</w:t>
            </w:r>
          </w:p>
        </w:tc>
        <w:tc>
          <w:tcPr>
            <w:tcW w:w="1031" w:type="dxa"/>
          </w:tcPr>
          <w:p w14:paraId="6D2CC06D" w14:textId="77777777" w:rsidR="0068507F" w:rsidRPr="00571B4F" w:rsidRDefault="0068507F" w:rsidP="00630795">
            <w:pPr>
              <w:pStyle w:val="TAL"/>
              <w:rPr>
                <w:sz w:val="16"/>
              </w:rPr>
            </w:pPr>
            <w:r>
              <w:rPr>
                <w:sz w:val="16"/>
              </w:rPr>
              <w:t>R5-245750</w:t>
            </w:r>
          </w:p>
        </w:tc>
      </w:tr>
      <w:tr w:rsidR="0068507F" w14:paraId="6D301751" w14:textId="77777777" w:rsidTr="00807266">
        <w:tc>
          <w:tcPr>
            <w:tcW w:w="0" w:type="auto"/>
          </w:tcPr>
          <w:p w14:paraId="4E20F027" w14:textId="77777777" w:rsidR="0068507F" w:rsidRPr="00571B4F" w:rsidRDefault="0068507F" w:rsidP="00630795">
            <w:pPr>
              <w:pStyle w:val="TAL"/>
              <w:rPr>
                <w:sz w:val="16"/>
              </w:rPr>
            </w:pPr>
            <w:r>
              <w:rPr>
                <w:sz w:val="16"/>
              </w:rPr>
              <w:t>R5-245617</w:t>
            </w:r>
          </w:p>
        </w:tc>
        <w:tc>
          <w:tcPr>
            <w:tcW w:w="0" w:type="auto"/>
          </w:tcPr>
          <w:p w14:paraId="60A9E0BB" w14:textId="77777777" w:rsidR="0068507F" w:rsidRPr="00571B4F" w:rsidRDefault="0068507F" w:rsidP="00630795">
            <w:pPr>
              <w:pStyle w:val="TAL"/>
              <w:rPr>
                <w:sz w:val="16"/>
              </w:rPr>
            </w:pPr>
            <w:r>
              <w:rPr>
                <w:sz w:val="16"/>
              </w:rPr>
              <w:t>Addition of 2Rx XR MAC test case for Refined BSR / Padding BSR</w:t>
            </w:r>
          </w:p>
        </w:tc>
        <w:tc>
          <w:tcPr>
            <w:tcW w:w="0" w:type="auto"/>
          </w:tcPr>
          <w:p w14:paraId="701F5A98" w14:textId="77777777" w:rsidR="0068507F" w:rsidRPr="00571B4F" w:rsidRDefault="0068507F" w:rsidP="00630795">
            <w:pPr>
              <w:pStyle w:val="TAL"/>
              <w:rPr>
                <w:sz w:val="16"/>
              </w:rPr>
            </w:pPr>
            <w:r>
              <w:rPr>
                <w:sz w:val="16"/>
              </w:rPr>
              <w:t>Lenovo</w:t>
            </w:r>
          </w:p>
        </w:tc>
        <w:tc>
          <w:tcPr>
            <w:tcW w:w="912" w:type="dxa"/>
          </w:tcPr>
          <w:p w14:paraId="7DE3724D" w14:textId="77777777" w:rsidR="0068507F" w:rsidRPr="00571B4F" w:rsidRDefault="0068507F" w:rsidP="00630795">
            <w:pPr>
              <w:pStyle w:val="TAL"/>
              <w:rPr>
                <w:sz w:val="16"/>
              </w:rPr>
            </w:pPr>
            <w:r>
              <w:rPr>
                <w:sz w:val="16"/>
              </w:rPr>
              <w:t>revised</w:t>
            </w:r>
          </w:p>
        </w:tc>
        <w:tc>
          <w:tcPr>
            <w:tcW w:w="1090" w:type="dxa"/>
          </w:tcPr>
          <w:p w14:paraId="19A4E232" w14:textId="77777777" w:rsidR="0068507F" w:rsidRPr="00571B4F" w:rsidRDefault="0068507F" w:rsidP="00630795">
            <w:pPr>
              <w:pStyle w:val="TAL"/>
              <w:rPr>
                <w:sz w:val="16"/>
              </w:rPr>
            </w:pPr>
            <w:r>
              <w:rPr>
                <w:sz w:val="16"/>
              </w:rPr>
              <w:t>-</w:t>
            </w:r>
          </w:p>
        </w:tc>
        <w:tc>
          <w:tcPr>
            <w:tcW w:w="1031" w:type="dxa"/>
          </w:tcPr>
          <w:p w14:paraId="65865321" w14:textId="77777777" w:rsidR="0068507F" w:rsidRPr="00571B4F" w:rsidRDefault="0068507F" w:rsidP="00630795">
            <w:pPr>
              <w:pStyle w:val="TAL"/>
              <w:rPr>
                <w:sz w:val="16"/>
              </w:rPr>
            </w:pPr>
            <w:r>
              <w:rPr>
                <w:sz w:val="16"/>
              </w:rPr>
              <w:t>R5-245751</w:t>
            </w:r>
          </w:p>
        </w:tc>
      </w:tr>
      <w:tr w:rsidR="0068507F" w14:paraId="0C06BD42" w14:textId="77777777" w:rsidTr="00807266">
        <w:tc>
          <w:tcPr>
            <w:tcW w:w="0" w:type="auto"/>
          </w:tcPr>
          <w:p w14:paraId="68FB61B4" w14:textId="77777777" w:rsidR="0068507F" w:rsidRPr="00571B4F" w:rsidRDefault="0068507F" w:rsidP="00630795">
            <w:pPr>
              <w:pStyle w:val="TAL"/>
              <w:rPr>
                <w:sz w:val="16"/>
              </w:rPr>
            </w:pPr>
            <w:r>
              <w:rPr>
                <w:sz w:val="16"/>
              </w:rPr>
              <w:t>R5-245618</w:t>
            </w:r>
          </w:p>
        </w:tc>
        <w:tc>
          <w:tcPr>
            <w:tcW w:w="0" w:type="auto"/>
          </w:tcPr>
          <w:p w14:paraId="0EE02A28" w14:textId="77777777" w:rsidR="0068507F" w:rsidRPr="00571B4F" w:rsidRDefault="0068507F" w:rsidP="00630795">
            <w:pPr>
              <w:pStyle w:val="TAL"/>
              <w:rPr>
                <w:sz w:val="16"/>
              </w:rPr>
            </w:pPr>
            <w:r>
              <w:rPr>
                <w:sz w:val="16"/>
              </w:rPr>
              <w:t>Addition of 2Rx XR Test Case applicability</w:t>
            </w:r>
          </w:p>
        </w:tc>
        <w:tc>
          <w:tcPr>
            <w:tcW w:w="0" w:type="auto"/>
          </w:tcPr>
          <w:p w14:paraId="48BE0C5C" w14:textId="77777777" w:rsidR="0068507F" w:rsidRPr="00571B4F" w:rsidRDefault="0068507F" w:rsidP="00630795">
            <w:pPr>
              <w:pStyle w:val="TAL"/>
              <w:rPr>
                <w:sz w:val="16"/>
              </w:rPr>
            </w:pPr>
            <w:r>
              <w:rPr>
                <w:sz w:val="16"/>
              </w:rPr>
              <w:t>Lenovo</w:t>
            </w:r>
          </w:p>
        </w:tc>
        <w:tc>
          <w:tcPr>
            <w:tcW w:w="912" w:type="dxa"/>
          </w:tcPr>
          <w:p w14:paraId="3DECF85E" w14:textId="77777777" w:rsidR="0068507F" w:rsidRPr="00571B4F" w:rsidRDefault="0068507F" w:rsidP="00630795">
            <w:pPr>
              <w:pStyle w:val="TAL"/>
              <w:rPr>
                <w:sz w:val="16"/>
              </w:rPr>
            </w:pPr>
            <w:r>
              <w:rPr>
                <w:sz w:val="16"/>
              </w:rPr>
              <w:t>agreed</w:t>
            </w:r>
          </w:p>
        </w:tc>
        <w:tc>
          <w:tcPr>
            <w:tcW w:w="1090" w:type="dxa"/>
          </w:tcPr>
          <w:p w14:paraId="47010AE9" w14:textId="77777777" w:rsidR="0068507F" w:rsidRPr="00571B4F" w:rsidRDefault="0068507F" w:rsidP="00630795">
            <w:pPr>
              <w:pStyle w:val="TAL"/>
              <w:rPr>
                <w:sz w:val="16"/>
              </w:rPr>
            </w:pPr>
            <w:r>
              <w:rPr>
                <w:sz w:val="16"/>
              </w:rPr>
              <w:t>R5-245227</w:t>
            </w:r>
          </w:p>
        </w:tc>
        <w:tc>
          <w:tcPr>
            <w:tcW w:w="1031" w:type="dxa"/>
          </w:tcPr>
          <w:p w14:paraId="0E0C618B" w14:textId="77777777" w:rsidR="0068507F" w:rsidRPr="00571B4F" w:rsidRDefault="0068507F" w:rsidP="00630795">
            <w:pPr>
              <w:pStyle w:val="TAL"/>
              <w:rPr>
                <w:sz w:val="16"/>
              </w:rPr>
            </w:pPr>
            <w:r>
              <w:rPr>
                <w:sz w:val="16"/>
              </w:rPr>
              <w:t>-</w:t>
            </w:r>
          </w:p>
        </w:tc>
      </w:tr>
      <w:tr w:rsidR="0068507F" w14:paraId="24BD285D" w14:textId="77777777" w:rsidTr="00807266">
        <w:tc>
          <w:tcPr>
            <w:tcW w:w="0" w:type="auto"/>
          </w:tcPr>
          <w:p w14:paraId="79974372" w14:textId="77777777" w:rsidR="0068507F" w:rsidRPr="00571B4F" w:rsidRDefault="0068507F" w:rsidP="00630795">
            <w:pPr>
              <w:pStyle w:val="TAL"/>
              <w:rPr>
                <w:sz w:val="16"/>
              </w:rPr>
            </w:pPr>
            <w:r>
              <w:rPr>
                <w:sz w:val="16"/>
              </w:rPr>
              <w:t>R5-245619</w:t>
            </w:r>
          </w:p>
        </w:tc>
        <w:tc>
          <w:tcPr>
            <w:tcW w:w="0" w:type="auto"/>
          </w:tcPr>
          <w:p w14:paraId="3B036EA4" w14:textId="77777777" w:rsidR="0068507F" w:rsidRPr="00571B4F" w:rsidRDefault="0068507F" w:rsidP="00630795">
            <w:pPr>
              <w:pStyle w:val="TAL"/>
              <w:rPr>
                <w:sz w:val="16"/>
              </w:rPr>
            </w:pPr>
            <w:r>
              <w:rPr>
                <w:sz w:val="16"/>
              </w:rPr>
              <w:t>Signalling test frequencies for bands n31 and n72</w:t>
            </w:r>
          </w:p>
        </w:tc>
        <w:tc>
          <w:tcPr>
            <w:tcW w:w="0" w:type="auto"/>
          </w:tcPr>
          <w:p w14:paraId="0DB857BB" w14:textId="77777777" w:rsidR="0068507F" w:rsidRPr="00571B4F" w:rsidRDefault="0068507F" w:rsidP="00630795">
            <w:pPr>
              <w:pStyle w:val="TAL"/>
              <w:rPr>
                <w:sz w:val="16"/>
              </w:rPr>
            </w:pPr>
            <w:r>
              <w:rPr>
                <w:sz w:val="16"/>
              </w:rPr>
              <w:t>Nokia</w:t>
            </w:r>
          </w:p>
        </w:tc>
        <w:tc>
          <w:tcPr>
            <w:tcW w:w="912" w:type="dxa"/>
          </w:tcPr>
          <w:p w14:paraId="740A65B7" w14:textId="77777777" w:rsidR="0068507F" w:rsidRPr="00571B4F" w:rsidRDefault="0068507F" w:rsidP="00630795">
            <w:pPr>
              <w:pStyle w:val="TAL"/>
              <w:rPr>
                <w:sz w:val="16"/>
              </w:rPr>
            </w:pPr>
            <w:r>
              <w:rPr>
                <w:sz w:val="16"/>
              </w:rPr>
              <w:t>agreed</w:t>
            </w:r>
          </w:p>
        </w:tc>
        <w:tc>
          <w:tcPr>
            <w:tcW w:w="1090" w:type="dxa"/>
          </w:tcPr>
          <w:p w14:paraId="4DED13F1" w14:textId="77777777" w:rsidR="0068507F" w:rsidRPr="00571B4F" w:rsidRDefault="0068507F" w:rsidP="00630795">
            <w:pPr>
              <w:pStyle w:val="TAL"/>
              <w:rPr>
                <w:sz w:val="16"/>
              </w:rPr>
            </w:pPr>
            <w:r>
              <w:rPr>
                <w:sz w:val="16"/>
              </w:rPr>
              <w:t>R5-244387</w:t>
            </w:r>
          </w:p>
        </w:tc>
        <w:tc>
          <w:tcPr>
            <w:tcW w:w="1031" w:type="dxa"/>
          </w:tcPr>
          <w:p w14:paraId="1B22E523" w14:textId="77777777" w:rsidR="0068507F" w:rsidRPr="00571B4F" w:rsidRDefault="0068507F" w:rsidP="00630795">
            <w:pPr>
              <w:pStyle w:val="TAL"/>
              <w:rPr>
                <w:sz w:val="16"/>
              </w:rPr>
            </w:pPr>
            <w:r>
              <w:rPr>
                <w:sz w:val="16"/>
              </w:rPr>
              <w:t>-</w:t>
            </w:r>
          </w:p>
        </w:tc>
      </w:tr>
      <w:tr w:rsidR="0068507F" w14:paraId="6B7C436A" w14:textId="77777777" w:rsidTr="00807266">
        <w:tc>
          <w:tcPr>
            <w:tcW w:w="0" w:type="auto"/>
          </w:tcPr>
          <w:p w14:paraId="07C2378E" w14:textId="77777777" w:rsidR="0068507F" w:rsidRPr="00571B4F" w:rsidRDefault="0068507F" w:rsidP="00630795">
            <w:pPr>
              <w:pStyle w:val="TAL"/>
              <w:rPr>
                <w:sz w:val="16"/>
              </w:rPr>
            </w:pPr>
            <w:r>
              <w:rPr>
                <w:sz w:val="16"/>
              </w:rPr>
              <w:t>R5-245620</w:t>
            </w:r>
          </w:p>
        </w:tc>
        <w:tc>
          <w:tcPr>
            <w:tcW w:w="0" w:type="auto"/>
          </w:tcPr>
          <w:p w14:paraId="40D9E5CD" w14:textId="77777777" w:rsidR="0068507F" w:rsidRPr="00571B4F" w:rsidRDefault="0068507F" w:rsidP="00630795">
            <w:pPr>
              <w:pStyle w:val="TAL"/>
              <w:rPr>
                <w:sz w:val="16"/>
              </w:rPr>
            </w:pPr>
            <w:r>
              <w:rPr>
                <w:sz w:val="16"/>
              </w:rPr>
              <w:t>Signalling test frequencies for 5MHz and band n54</w:t>
            </w:r>
          </w:p>
        </w:tc>
        <w:tc>
          <w:tcPr>
            <w:tcW w:w="0" w:type="auto"/>
          </w:tcPr>
          <w:p w14:paraId="0251D18D" w14:textId="77777777" w:rsidR="0068507F" w:rsidRPr="00571B4F" w:rsidRDefault="0068507F" w:rsidP="00630795">
            <w:pPr>
              <w:pStyle w:val="TAL"/>
              <w:rPr>
                <w:sz w:val="16"/>
              </w:rPr>
            </w:pPr>
            <w:r>
              <w:rPr>
                <w:sz w:val="16"/>
              </w:rPr>
              <w:t>China Telecom</w:t>
            </w:r>
          </w:p>
        </w:tc>
        <w:tc>
          <w:tcPr>
            <w:tcW w:w="912" w:type="dxa"/>
          </w:tcPr>
          <w:p w14:paraId="17E0CD2A" w14:textId="77777777" w:rsidR="0068507F" w:rsidRPr="00571B4F" w:rsidRDefault="0068507F" w:rsidP="00630795">
            <w:pPr>
              <w:pStyle w:val="TAL"/>
              <w:rPr>
                <w:sz w:val="16"/>
              </w:rPr>
            </w:pPr>
            <w:r>
              <w:rPr>
                <w:sz w:val="16"/>
              </w:rPr>
              <w:t>agreed</w:t>
            </w:r>
          </w:p>
        </w:tc>
        <w:tc>
          <w:tcPr>
            <w:tcW w:w="1090" w:type="dxa"/>
          </w:tcPr>
          <w:p w14:paraId="262B8DEB" w14:textId="77777777" w:rsidR="0068507F" w:rsidRPr="00571B4F" w:rsidRDefault="0068507F" w:rsidP="00630795">
            <w:pPr>
              <w:pStyle w:val="TAL"/>
              <w:rPr>
                <w:sz w:val="16"/>
              </w:rPr>
            </w:pPr>
            <w:r>
              <w:rPr>
                <w:sz w:val="16"/>
              </w:rPr>
              <w:t>R5-245084</w:t>
            </w:r>
          </w:p>
        </w:tc>
        <w:tc>
          <w:tcPr>
            <w:tcW w:w="1031" w:type="dxa"/>
          </w:tcPr>
          <w:p w14:paraId="6FF029B0" w14:textId="77777777" w:rsidR="0068507F" w:rsidRPr="00571B4F" w:rsidRDefault="0068507F" w:rsidP="00630795">
            <w:pPr>
              <w:pStyle w:val="TAL"/>
              <w:rPr>
                <w:sz w:val="16"/>
              </w:rPr>
            </w:pPr>
            <w:r>
              <w:rPr>
                <w:sz w:val="16"/>
              </w:rPr>
              <w:t>-</w:t>
            </w:r>
          </w:p>
        </w:tc>
      </w:tr>
      <w:tr w:rsidR="0068507F" w14:paraId="6475AF08" w14:textId="77777777" w:rsidTr="00807266">
        <w:tc>
          <w:tcPr>
            <w:tcW w:w="0" w:type="auto"/>
          </w:tcPr>
          <w:p w14:paraId="19332ABA" w14:textId="77777777" w:rsidR="0068507F" w:rsidRPr="00571B4F" w:rsidRDefault="0068507F" w:rsidP="00630795">
            <w:pPr>
              <w:pStyle w:val="TAL"/>
              <w:rPr>
                <w:sz w:val="16"/>
              </w:rPr>
            </w:pPr>
            <w:r>
              <w:rPr>
                <w:sz w:val="16"/>
              </w:rPr>
              <w:t>R5-245621</w:t>
            </w:r>
          </w:p>
        </w:tc>
        <w:tc>
          <w:tcPr>
            <w:tcW w:w="0" w:type="auto"/>
          </w:tcPr>
          <w:p w14:paraId="5AFAE6BA" w14:textId="77777777" w:rsidR="0068507F" w:rsidRPr="00571B4F" w:rsidRDefault="0068507F" w:rsidP="00630795">
            <w:pPr>
              <w:pStyle w:val="TAL"/>
              <w:rPr>
                <w:sz w:val="16"/>
              </w:rPr>
            </w:pPr>
            <w:r>
              <w:rPr>
                <w:sz w:val="16"/>
              </w:rPr>
              <w:t>Update of ATG RRC messages and information elements</w:t>
            </w:r>
          </w:p>
        </w:tc>
        <w:tc>
          <w:tcPr>
            <w:tcW w:w="0" w:type="auto"/>
          </w:tcPr>
          <w:p w14:paraId="66726082" w14:textId="77777777" w:rsidR="0068507F" w:rsidRPr="00571B4F" w:rsidRDefault="0068507F" w:rsidP="00630795">
            <w:pPr>
              <w:pStyle w:val="TAL"/>
              <w:rPr>
                <w:sz w:val="16"/>
              </w:rPr>
            </w:pPr>
            <w:r>
              <w:rPr>
                <w:sz w:val="16"/>
              </w:rPr>
              <w:t>CMCC</w:t>
            </w:r>
          </w:p>
        </w:tc>
        <w:tc>
          <w:tcPr>
            <w:tcW w:w="912" w:type="dxa"/>
          </w:tcPr>
          <w:p w14:paraId="4CED4D7E" w14:textId="77777777" w:rsidR="0068507F" w:rsidRPr="00571B4F" w:rsidRDefault="0068507F" w:rsidP="00630795">
            <w:pPr>
              <w:pStyle w:val="TAL"/>
              <w:rPr>
                <w:sz w:val="16"/>
              </w:rPr>
            </w:pPr>
            <w:r>
              <w:rPr>
                <w:sz w:val="16"/>
              </w:rPr>
              <w:t>agreed</w:t>
            </w:r>
          </w:p>
        </w:tc>
        <w:tc>
          <w:tcPr>
            <w:tcW w:w="1090" w:type="dxa"/>
          </w:tcPr>
          <w:p w14:paraId="46C2B4B0" w14:textId="77777777" w:rsidR="0068507F" w:rsidRPr="00571B4F" w:rsidRDefault="0068507F" w:rsidP="00630795">
            <w:pPr>
              <w:pStyle w:val="TAL"/>
              <w:rPr>
                <w:sz w:val="16"/>
              </w:rPr>
            </w:pPr>
            <w:r>
              <w:rPr>
                <w:sz w:val="16"/>
              </w:rPr>
              <w:t>R5-244488</w:t>
            </w:r>
          </w:p>
        </w:tc>
        <w:tc>
          <w:tcPr>
            <w:tcW w:w="1031" w:type="dxa"/>
          </w:tcPr>
          <w:p w14:paraId="369A9C94" w14:textId="77777777" w:rsidR="0068507F" w:rsidRPr="00571B4F" w:rsidRDefault="0068507F" w:rsidP="00630795">
            <w:pPr>
              <w:pStyle w:val="TAL"/>
              <w:rPr>
                <w:sz w:val="16"/>
              </w:rPr>
            </w:pPr>
            <w:r>
              <w:rPr>
                <w:sz w:val="16"/>
              </w:rPr>
              <w:t>-</w:t>
            </w:r>
          </w:p>
        </w:tc>
      </w:tr>
      <w:tr w:rsidR="0068507F" w14:paraId="27C889D0" w14:textId="77777777" w:rsidTr="00807266">
        <w:tc>
          <w:tcPr>
            <w:tcW w:w="0" w:type="auto"/>
          </w:tcPr>
          <w:p w14:paraId="11C8BADF" w14:textId="77777777" w:rsidR="0068507F" w:rsidRPr="00571B4F" w:rsidRDefault="0068507F" w:rsidP="00630795">
            <w:pPr>
              <w:pStyle w:val="TAL"/>
              <w:rPr>
                <w:sz w:val="16"/>
              </w:rPr>
            </w:pPr>
            <w:r>
              <w:rPr>
                <w:sz w:val="16"/>
              </w:rPr>
              <w:t>R5-245622</w:t>
            </w:r>
          </w:p>
        </w:tc>
        <w:tc>
          <w:tcPr>
            <w:tcW w:w="0" w:type="auto"/>
          </w:tcPr>
          <w:p w14:paraId="5CB5C53E" w14:textId="77777777" w:rsidR="0068507F" w:rsidRPr="00571B4F" w:rsidRDefault="0068507F" w:rsidP="00630795">
            <w:pPr>
              <w:pStyle w:val="TAL"/>
              <w:rPr>
                <w:sz w:val="16"/>
              </w:rPr>
            </w:pPr>
            <w:r>
              <w:rPr>
                <w:sz w:val="16"/>
              </w:rPr>
              <w:t>Update to the RRC message related to R18 MUSIM</w:t>
            </w:r>
          </w:p>
        </w:tc>
        <w:tc>
          <w:tcPr>
            <w:tcW w:w="0" w:type="auto"/>
          </w:tcPr>
          <w:p w14:paraId="445CB942" w14:textId="77777777" w:rsidR="0068507F" w:rsidRPr="00571B4F" w:rsidRDefault="0068507F" w:rsidP="00630795">
            <w:pPr>
              <w:pStyle w:val="TAL"/>
              <w:rPr>
                <w:sz w:val="16"/>
              </w:rPr>
            </w:pPr>
            <w:r>
              <w:rPr>
                <w:sz w:val="16"/>
              </w:rPr>
              <w:t>China Telecom</w:t>
            </w:r>
          </w:p>
        </w:tc>
        <w:tc>
          <w:tcPr>
            <w:tcW w:w="912" w:type="dxa"/>
          </w:tcPr>
          <w:p w14:paraId="343BFBBC" w14:textId="77777777" w:rsidR="0068507F" w:rsidRPr="00571B4F" w:rsidRDefault="0068507F" w:rsidP="00630795">
            <w:pPr>
              <w:pStyle w:val="TAL"/>
              <w:rPr>
                <w:sz w:val="16"/>
              </w:rPr>
            </w:pPr>
            <w:r>
              <w:rPr>
                <w:sz w:val="16"/>
              </w:rPr>
              <w:t>agreed</w:t>
            </w:r>
          </w:p>
        </w:tc>
        <w:tc>
          <w:tcPr>
            <w:tcW w:w="1090" w:type="dxa"/>
          </w:tcPr>
          <w:p w14:paraId="7C351E34" w14:textId="77777777" w:rsidR="0068507F" w:rsidRPr="00571B4F" w:rsidRDefault="0068507F" w:rsidP="00630795">
            <w:pPr>
              <w:pStyle w:val="TAL"/>
              <w:rPr>
                <w:sz w:val="16"/>
              </w:rPr>
            </w:pPr>
            <w:r>
              <w:rPr>
                <w:sz w:val="16"/>
              </w:rPr>
              <w:t>R5-244595</w:t>
            </w:r>
          </w:p>
        </w:tc>
        <w:tc>
          <w:tcPr>
            <w:tcW w:w="1031" w:type="dxa"/>
          </w:tcPr>
          <w:p w14:paraId="1CD4B8F6" w14:textId="77777777" w:rsidR="0068507F" w:rsidRPr="00571B4F" w:rsidRDefault="0068507F" w:rsidP="00630795">
            <w:pPr>
              <w:pStyle w:val="TAL"/>
              <w:rPr>
                <w:sz w:val="16"/>
              </w:rPr>
            </w:pPr>
            <w:r>
              <w:rPr>
                <w:sz w:val="16"/>
              </w:rPr>
              <w:t>-</w:t>
            </w:r>
          </w:p>
        </w:tc>
      </w:tr>
      <w:tr w:rsidR="0068507F" w14:paraId="3B1DA1B9" w14:textId="77777777" w:rsidTr="00807266">
        <w:tc>
          <w:tcPr>
            <w:tcW w:w="0" w:type="auto"/>
          </w:tcPr>
          <w:p w14:paraId="535BBF3D" w14:textId="77777777" w:rsidR="0068507F" w:rsidRPr="00571B4F" w:rsidRDefault="0068507F" w:rsidP="00630795">
            <w:pPr>
              <w:pStyle w:val="TAL"/>
              <w:rPr>
                <w:sz w:val="16"/>
              </w:rPr>
            </w:pPr>
            <w:r>
              <w:rPr>
                <w:sz w:val="16"/>
              </w:rPr>
              <w:t>R5-245623</w:t>
            </w:r>
          </w:p>
        </w:tc>
        <w:tc>
          <w:tcPr>
            <w:tcW w:w="0" w:type="auto"/>
          </w:tcPr>
          <w:p w14:paraId="01C4565D" w14:textId="77777777" w:rsidR="0068507F" w:rsidRPr="00571B4F" w:rsidRDefault="0068507F" w:rsidP="00630795">
            <w:pPr>
              <w:pStyle w:val="TAL"/>
              <w:rPr>
                <w:sz w:val="16"/>
              </w:rPr>
            </w:pPr>
            <w:r>
              <w:rPr>
                <w:sz w:val="16"/>
              </w:rPr>
              <w:t>Addition of PICS for Rel-18 MUSIM devices</w:t>
            </w:r>
          </w:p>
        </w:tc>
        <w:tc>
          <w:tcPr>
            <w:tcW w:w="0" w:type="auto"/>
          </w:tcPr>
          <w:p w14:paraId="6431E109" w14:textId="77777777" w:rsidR="0068507F" w:rsidRPr="00571B4F" w:rsidRDefault="0068507F" w:rsidP="00630795">
            <w:pPr>
              <w:pStyle w:val="TAL"/>
              <w:rPr>
                <w:sz w:val="16"/>
              </w:rPr>
            </w:pPr>
            <w:r>
              <w:rPr>
                <w:sz w:val="16"/>
              </w:rPr>
              <w:t>China Telecom</w:t>
            </w:r>
          </w:p>
        </w:tc>
        <w:tc>
          <w:tcPr>
            <w:tcW w:w="912" w:type="dxa"/>
          </w:tcPr>
          <w:p w14:paraId="6892F966" w14:textId="77777777" w:rsidR="0068507F" w:rsidRPr="00571B4F" w:rsidRDefault="0068507F" w:rsidP="00630795">
            <w:pPr>
              <w:pStyle w:val="TAL"/>
              <w:rPr>
                <w:sz w:val="16"/>
              </w:rPr>
            </w:pPr>
            <w:r>
              <w:rPr>
                <w:sz w:val="16"/>
              </w:rPr>
              <w:t>agreed</w:t>
            </w:r>
          </w:p>
        </w:tc>
        <w:tc>
          <w:tcPr>
            <w:tcW w:w="1090" w:type="dxa"/>
          </w:tcPr>
          <w:p w14:paraId="6976BACF" w14:textId="77777777" w:rsidR="0068507F" w:rsidRPr="00571B4F" w:rsidRDefault="0068507F" w:rsidP="00630795">
            <w:pPr>
              <w:pStyle w:val="TAL"/>
              <w:rPr>
                <w:sz w:val="16"/>
              </w:rPr>
            </w:pPr>
            <w:r>
              <w:rPr>
                <w:sz w:val="16"/>
              </w:rPr>
              <w:t>R5-244594</w:t>
            </w:r>
          </w:p>
        </w:tc>
        <w:tc>
          <w:tcPr>
            <w:tcW w:w="1031" w:type="dxa"/>
          </w:tcPr>
          <w:p w14:paraId="0AE9819A" w14:textId="77777777" w:rsidR="0068507F" w:rsidRPr="00571B4F" w:rsidRDefault="0068507F" w:rsidP="00630795">
            <w:pPr>
              <w:pStyle w:val="TAL"/>
              <w:rPr>
                <w:sz w:val="16"/>
              </w:rPr>
            </w:pPr>
            <w:r>
              <w:rPr>
                <w:sz w:val="16"/>
              </w:rPr>
              <w:t>-</w:t>
            </w:r>
          </w:p>
        </w:tc>
      </w:tr>
      <w:tr w:rsidR="0068507F" w14:paraId="53888467" w14:textId="77777777" w:rsidTr="00807266">
        <w:tc>
          <w:tcPr>
            <w:tcW w:w="0" w:type="auto"/>
          </w:tcPr>
          <w:p w14:paraId="7AD2198F" w14:textId="77777777" w:rsidR="0068507F" w:rsidRPr="00571B4F" w:rsidRDefault="0068507F" w:rsidP="00630795">
            <w:pPr>
              <w:pStyle w:val="TAL"/>
              <w:rPr>
                <w:sz w:val="16"/>
              </w:rPr>
            </w:pPr>
            <w:r>
              <w:rPr>
                <w:sz w:val="16"/>
              </w:rPr>
              <w:t>R5-245624</w:t>
            </w:r>
          </w:p>
        </w:tc>
        <w:tc>
          <w:tcPr>
            <w:tcW w:w="0" w:type="auto"/>
          </w:tcPr>
          <w:p w14:paraId="692B7D9B" w14:textId="77777777" w:rsidR="0068507F" w:rsidRPr="00571B4F" w:rsidRDefault="0068507F" w:rsidP="00630795">
            <w:pPr>
              <w:pStyle w:val="TAL"/>
              <w:rPr>
                <w:sz w:val="16"/>
              </w:rPr>
            </w:pPr>
            <w:r>
              <w:rPr>
                <w:sz w:val="16"/>
              </w:rPr>
              <w:t>Update SIB1 for adding SIB1-v1800-Ies</w:t>
            </w:r>
          </w:p>
        </w:tc>
        <w:tc>
          <w:tcPr>
            <w:tcW w:w="0" w:type="auto"/>
          </w:tcPr>
          <w:p w14:paraId="447E8A7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5939575" w14:textId="77777777" w:rsidR="0068507F" w:rsidRPr="00571B4F" w:rsidRDefault="0068507F" w:rsidP="00630795">
            <w:pPr>
              <w:pStyle w:val="TAL"/>
              <w:rPr>
                <w:sz w:val="16"/>
              </w:rPr>
            </w:pPr>
            <w:r>
              <w:rPr>
                <w:sz w:val="16"/>
              </w:rPr>
              <w:t>agreed</w:t>
            </w:r>
          </w:p>
        </w:tc>
        <w:tc>
          <w:tcPr>
            <w:tcW w:w="1090" w:type="dxa"/>
          </w:tcPr>
          <w:p w14:paraId="49D97E3F" w14:textId="77777777" w:rsidR="0068507F" w:rsidRPr="00571B4F" w:rsidRDefault="0068507F" w:rsidP="00630795">
            <w:pPr>
              <w:pStyle w:val="TAL"/>
              <w:rPr>
                <w:sz w:val="16"/>
              </w:rPr>
            </w:pPr>
            <w:r>
              <w:rPr>
                <w:sz w:val="16"/>
              </w:rPr>
              <w:t>R5-244730</w:t>
            </w:r>
          </w:p>
        </w:tc>
        <w:tc>
          <w:tcPr>
            <w:tcW w:w="1031" w:type="dxa"/>
          </w:tcPr>
          <w:p w14:paraId="37CD2170" w14:textId="77777777" w:rsidR="0068507F" w:rsidRPr="00571B4F" w:rsidRDefault="0068507F" w:rsidP="00630795">
            <w:pPr>
              <w:pStyle w:val="TAL"/>
              <w:rPr>
                <w:sz w:val="16"/>
              </w:rPr>
            </w:pPr>
            <w:r>
              <w:rPr>
                <w:sz w:val="16"/>
              </w:rPr>
              <w:t>-</w:t>
            </w:r>
          </w:p>
        </w:tc>
      </w:tr>
      <w:tr w:rsidR="0068507F" w14:paraId="5A2662C0" w14:textId="77777777" w:rsidTr="00807266">
        <w:tc>
          <w:tcPr>
            <w:tcW w:w="0" w:type="auto"/>
          </w:tcPr>
          <w:p w14:paraId="374C3E88" w14:textId="77777777" w:rsidR="0068507F" w:rsidRPr="00571B4F" w:rsidRDefault="0068507F" w:rsidP="00630795">
            <w:pPr>
              <w:pStyle w:val="TAL"/>
              <w:rPr>
                <w:sz w:val="16"/>
              </w:rPr>
            </w:pPr>
            <w:r>
              <w:rPr>
                <w:sz w:val="16"/>
              </w:rPr>
              <w:t>R5-245625</w:t>
            </w:r>
          </w:p>
        </w:tc>
        <w:tc>
          <w:tcPr>
            <w:tcW w:w="0" w:type="auto"/>
          </w:tcPr>
          <w:p w14:paraId="0307BC74" w14:textId="77777777" w:rsidR="0068507F" w:rsidRPr="00571B4F" w:rsidRDefault="0068507F" w:rsidP="00630795">
            <w:pPr>
              <w:pStyle w:val="TAL"/>
              <w:rPr>
                <w:sz w:val="16"/>
              </w:rPr>
            </w:pPr>
            <w:r>
              <w:rPr>
                <w:sz w:val="16"/>
              </w:rPr>
              <w:t xml:space="preserve">Add new PICS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0" w:type="auto"/>
          </w:tcPr>
          <w:p w14:paraId="5AD567D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7FD5157" w14:textId="77777777" w:rsidR="0068507F" w:rsidRPr="00571B4F" w:rsidRDefault="0068507F" w:rsidP="00630795">
            <w:pPr>
              <w:pStyle w:val="TAL"/>
              <w:rPr>
                <w:sz w:val="16"/>
              </w:rPr>
            </w:pPr>
            <w:r>
              <w:rPr>
                <w:sz w:val="16"/>
              </w:rPr>
              <w:t>agreed</w:t>
            </w:r>
          </w:p>
        </w:tc>
        <w:tc>
          <w:tcPr>
            <w:tcW w:w="1090" w:type="dxa"/>
          </w:tcPr>
          <w:p w14:paraId="5C2643DB" w14:textId="77777777" w:rsidR="0068507F" w:rsidRPr="00571B4F" w:rsidRDefault="0068507F" w:rsidP="00630795">
            <w:pPr>
              <w:pStyle w:val="TAL"/>
              <w:rPr>
                <w:sz w:val="16"/>
              </w:rPr>
            </w:pPr>
            <w:r>
              <w:rPr>
                <w:sz w:val="16"/>
              </w:rPr>
              <w:t>R5-244731</w:t>
            </w:r>
          </w:p>
        </w:tc>
        <w:tc>
          <w:tcPr>
            <w:tcW w:w="1031" w:type="dxa"/>
          </w:tcPr>
          <w:p w14:paraId="43060CD0" w14:textId="77777777" w:rsidR="0068507F" w:rsidRPr="00571B4F" w:rsidRDefault="0068507F" w:rsidP="00630795">
            <w:pPr>
              <w:pStyle w:val="TAL"/>
              <w:rPr>
                <w:sz w:val="16"/>
              </w:rPr>
            </w:pPr>
            <w:r>
              <w:rPr>
                <w:sz w:val="16"/>
              </w:rPr>
              <w:t>-</w:t>
            </w:r>
          </w:p>
        </w:tc>
      </w:tr>
      <w:tr w:rsidR="0068507F" w14:paraId="7F05865C" w14:textId="77777777" w:rsidTr="00807266">
        <w:tc>
          <w:tcPr>
            <w:tcW w:w="0" w:type="auto"/>
          </w:tcPr>
          <w:p w14:paraId="0DA73BC4" w14:textId="77777777" w:rsidR="0068507F" w:rsidRPr="00571B4F" w:rsidRDefault="0068507F" w:rsidP="00630795">
            <w:pPr>
              <w:pStyle w:val="TAL"/>
              <w:rPr>
                <w:sz w:val="16"/>
              </w:rPr>
            </w:pPr>
            <w:r>
              <w:rPr>
                <w:sz w:val="16"/>
              </w:rPr>
              <w:t>R5-245626</w:t>
            </w:r>
          </w:p>
        </w:tc>
        <w:tc>
          <w:tcPr>
            <w:tcW w:w="0" w:type="auto"/>
          </w:tcPr>
          <w:p w14:paraId="63AC83C6"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11.7.5 - Config both R18 and R17 </w:t>
            </w:r>
            <w:proofErr w:type="spellStart"/>
            <w:r>
              <w:rPr>
                <w:sz w:val="16"/>
              </w:rPr>
              <w:t>eDRX</w:t>
            </w:r>
            <w:proofErr w:type="spellEnd"/>
          </w:p>
        </w:tc>
        <w:tc>
          <w:tcPr>
            <w:tcW w:w="0" w:type="auto"/>
          </w:tcPr>
          <w:p w14:paraId="6C483E4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A89696E" w14:textId="77777777" w:rsidR="0068507F" w:rsidRPr="00571B4F" w:rsidRDefault="0068507F" w:rsidP="00630795">
            <w:pPr>
              <w:pStyle w:val="TAL"/>
              <w:rPr>
                <w:sz w:val="16"/>
              </w:rPr>
            </w:pPr>
            <w:r>
              <w:rPr>
                <w:sz w:val="16"/>
              </w:rPr>
              <w:t>agreed</w:t>
            </w:r>
          </w:p>
        </w:tc>
        <w:tc>
          <w:tcPr>
            <w:tcW w:w="1090" w:type="dxa"/>
          </w:tcPr>
          <w:p w14:paraId="749E79C0" w14:textId="77777777" w:rsidR="0068507F" w:rsidRPr="00571B4F" w:rsidRDefault="0068507F" w:rsidP="00630795">
            <w:pPr>
              <w:pStyle w:val="TAL"/>
              <w:rPr>
                <w:sz w:val="16"/>
              </w:rPr>
            </w:pPr>
            <w:r>
              <w:rPr>
                <w:sz w:val="16"/>
              </w:rPr>
              <w:t>R5-244733</w:t>
            </w:r>
          </w:p>
        </w:tc>
        <w:tc>
          <w:tcPr>
            <w:tcW w:w="1031" w:type="dxa"/>
          </w:tcPr>
          <w:p w14:paraId="7EB19DF4" w14:textId="77777777" w:rsidR="0068507F" w:rsidRPr="00571B4F" w:rsidRDefault="0068507F" w:rsidP="00630795">
            <w:pPr>
              <w:pStyle w:val="TAL"/>
              <w:rPr>
                <w:sz w:val="16"/>
              </w:rPr>
            </w:pPr>
            <w:r>
              <w:rPr>
                <w:sz w:val="16"/>
              </w:rPr>
              <w:t>-</w:t>
            </w:r>
          </w:p>
        </w:tc>
      </w:tr>
      <w:tr w:rsidR="0068507F" w14:paraId="0B6ED742" w14:textId="77777777" w:rsidTr="00807266">
        <w:tc>
          <w:tcPr>
            <w:tcW w:w="0" w:type="auto"/>
          </w:tcPr>
          <w:p w14:paraId="120066D8" w14:textId="77777777" w:rsidR="0068507F" w:rsidRPr="00571B4F" w:rsidRDefault="0068507F" w:rsidP="00630795">
            <w:pPr>
              <w:pStyle w:val="TAL"/>
              <w:rPr>
                <w:sz w:val="16"/>
              </w:rPr>
            </w:pPr>
            <w:r>
              <w:rPr>
                <w:sz w:val="16"/>
              </w:rPr>
              <w:t>R5-245627</w:t>
            </w:r>
          </w:p>
        </w:tc>
        <w:tc>
          <w:tcPr>
            <w:tcW w:w="0" w:type="auto"/>
          </w:tcPr>
          <w:p w14:paraId="347623D7"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7.1.1.1.25 - Msg1 and CCCH Msg3 </w:t>
            </w:r>
            <w:proofErr w:type="spellStart"/>
            <w:r>
              <w:rPr>
                <w:sz w:val="16"/>
              </w:rPr>
              <w:t>identificaition</w:t>
            </w:r>
            <w:proofErr w:type="spellEnd"/>
          </w:p>
        </w:tc>
        <w:tc>
          <w:tcPr>
            <w:tcW w:w="0" w:type="auto"/>
          </w:tcPr>
          <w:p w14:paraId="3349D1D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204CE33" w14:textId="77777777" w:rsidR="0068507F" w:rsidRPr="00571B4F" w:rsidRDefault="0068507F" w:rsidP="00630795">
            <w:pPr>
              <w:pStyle w:val="TAL"/>
              <w:rPr>
                <w:sz w:val="16"/>
              </w:rPr>
            </w:pPr>
            <w:r>
              <w:rPr>
                <w:sz w:val="16"/>
              </w:rPr>
              <w:t>agreed</w:t>
            </w:r>
          </w:p>
        </w:tc>
        <w:tc>
          <w:tcPr>
            <w:tcW w:w="1090" w:type="dxa"/>
          </w:tcPr>
          <w:p w14:paraId="7D6735DE" w14:textId="77777777" w:rsidR="0068507F" w:rsidRPr="00571B4F" w:rsidRDefault="0068507F" w:rsidP="00630795">
            <w:pPr>
              <w:pStyle w:val="TAL"/>
              <w:rPr>
                <w:sz w:val="16"/>
              </w:rPr>
            </w:pPr>
            <w:r>
              <w:rPr>
                <w:sz w:val="16"/>
              </w:rPr>
              <w:t>R5-244734</w:t>
            </w:r>
          </w:p>
        </w:tc>
        <w:tc>
          <w:tcPr>
            <w:tcW w:w="1031" w:type="dxa"/>
          </w:tcPr>
          <w:p w14:paraId="7B8A8074" w14:textId="77777777" w:rsidR="0068507F" w:rsidRPr="00571B4F" w:rsidRDefault="0068507F" w:rsidP="00630795">
            <w:pPr>
              <w:pStyle w:val="TAL"/>
              <w:rPr>
                <w:sz w:val="16"/>
              </w:rPr>
            </w:pPr>
            <w:r>
              <w:rPr>
                <w:sz w:val="16"/>
              </w:rPr>
              <w:t>-</w:t>
            </w:r>
          </w:p>
        </w:tc>
      </w:tr>
      <w:tr w:rsidR="0068507F" w14:paraId="5BE98E07" w14:textId="77777777" w:rsidTr="00807266">
        <w:tc>
          <w:tcPr>
            <w:tcW w:w="0" w:type="auto"/>
          </w:tcPr>
          <w:p w14:paraId="3644AEDB" w14:textId="77777777" w:rsidR="0068507F" w:rsidRPr="00571B4F" w:rsidRDefault="0068507F" w:rsidP="00630795">
            <w:pPr>
              <w:pStyle w:val="TAL"/>
              <w:rPr>
                <w:sz w:val="16"/>
              </w:rPr>
            </w:pPr>
            <w:r>
              <w:rPr>
                <w:sz w:val="16"/>
              </w:rPr>
              <w:t>R5-245628</w:t>
            </w:r>
          </w:p>
        </w:tc>
        <w:tc>
          <w:tcPr>
            <w:tcW w:w="0" w:type="auto"/>
          </w:tcPr>
          <w:p w14:paraId="03F4E406"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6.1.2.34 - Cell selection</w:t>
            </w:r>
          </w:p>
        </w:tc>
        <w:tc>
          <w:tcPr>
            <w:tcW w:w="0" w:type="auto"/>
          </w:tcPr>
          <w:p w14:paraId="64DC733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83C4E21" w14:textId="77777777" w:rsidR="0068507F" w:rsidRPr="00571B4F" w:rsidRDefault="0068507F" w:rsidP="00630795">
            <w:pPr>
              <w:pStyle w:val="TAL"/>
              <w:rPr>
                <w:sz w:val="16"/>
              </w:rPr>
            </w:pPr>
            <w:r>
              <w:rPr>
                <w:sz w:val="16"/>
              </w:rPr>
              <w:t>agreed</w:t>
            </w:r>
          </w:p>
        </w:tc>
        <w:tc>
          <w:tcPr>
            <w:tcW w:w="1090" w:type="dxa"/>
          </w:tcPr>
          <w:p w14:paraId="3C8E49B1" w14:textId="77777777" w:rsidR="0068507F" w:rsidRPr="00571B4F" w:rsidRDefault="0068507F" w:rsidP="00630795">
            <w:pPr>
              <w:pStyle w:val="TAL"/>
              <w:rPr>
                <w:sz w:val="16"/>
              </w:rPr>
            </w:pPr>
            <w:r>
              <w:rPr>
                <w:sz w:val="16"/>
              </w:rPr>
              <w:t>R5-244735</w:t>
            </w:r>
          </w:p>
        </w:tc>
        <w:tc>
          <w:tcPr>
            <w:tcW w:w="1031" w:type="dxa"/>
          </w:tcPr>
          <w:p w14:paraId="39ADCEF6" w14:textId="77777777" w:rsidR="0068507F" w:rsidRPr="00571B4F" w:rsidRDefault="0068507F" w:rsidP="00630795">
            <w:pPr>
              <w:pStyle w:val="TAL"/>
              <w:rPr>
                <w:sz w:val="16"/>
              </w:rPr>
            </w:pPr>
            <w:r>
              <w:rPr>
                <w:sz w:val="16"/>
              </w:rPr>
              <w:t>-</w:t>
            </w:r>
          </w:p>
        </w:tc>
      </w:tr>
      <w:tr w:rsidR="0068507F" w14:paraId="47D88BE8" w14:textId="77777777" w:rsidTr="00807266">
        <w:tc>
          <w:tcPr>
            <w:tcW w:w="0" w:type="auto"/>
          </w:tcPr>
          <w:p w14:paraId="29FA9A81" w14:textId="77777777" w:rsidR="0068507F" w:rsidRPr="00571B4F" w:rsidRDefault="0068507F" w:rsidP="00630795">
            <w:pPr>
              <w:pStyle w:val="TAL"/>
              <w:rPr>
                <w:sz w:val="16"/>
              </w:rPr>
            </w:pPr>
            <w:r>
              <w:rPr>
                <w:sz w:val="16"/>
              </w:rPr>
              <w:t>R5-245629</w:t>
            </w:r>
          </w:p>
        </w:tc>
        <w:tc>
          <w:tcPr>
            <w:tcW w:w="0" w:type="auto"/>
          </w:tcPr>
          <w:p w14:paraId="0E06194A"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6.1.2.35 - Emergency Call</w:t>
            </w:r>
          </w:p>
        </w:tc>
        <w:tc>
          <w:tcPr>
            <w:tcW w:w="0" w:type="auto"/>
          </w:tcPr>
          <w:p w14:paraId="1B04D7D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3DA2B07" w14:textId="77777777" w:rsidR="0068507F" w:rsidRPr="00571B4F" w:rsidRDefault="0068507F" w:rsidP="00630795">
            <w:pPr>
              <w:pStyle w:val="TAL"/>
              <w:rPr>
                <w:sz w:val="16"/>
              </w:rPr>
            </w:pPr>
            <w:r>
              <w:rPr>
                <w:sz w:val="16"/>
              </w:rPr>
              <w:t>agreed</w:t>
            </w:r>
          </w:p>
        </w:tc>
        <w:tc>
          <w:tcPr>
            <w:tcW w:w="1090" w:type="dxa"/>
          </w:tcPr>
          <w:p w14:paraId="03B17B0C" w14:textId="77777777" w:rsidR="0068507F" w:rsidRPr="00571B4F" w:rsidRDefault="0068507F" w:rsidP="00630795">
            <w:pPr>
              <w:pStyle w:val="TAL"/>
              <w:rPr>
                <w:sz w:val="16"/>
              </w:rPr>
            </w:pPr>
            <w:r>
              <w:rPr>
                <w:sz w:val="16"/>
              </w:rPr>
              <w:t>R5-244736</w:t>
            </w:r>
          </w:p>
        </w:tc>
        <w:tc>
          <w:tcPr>
            <w:tcW w:w="1031" w:type="dxa"/>
          </w:tcPr>
          <w:p w14:paraId="4ACA241F" w14:textId="77777777" w:rsidR="0068507F" w:rsidRPr="00571B4F" w:rsidRDefault="0068507F" w:rsidP="00630795">
            <w:pPr>
              <w:pStyle w:val="TAL"/>
              <w:rPr>
                <w:sz w:val="16"/>
              </w:rPr>
            </w:pPr>
            <w:r>
              <w:rPr>
                <w:sz w:val="16"/>
              </w:rPr>
              <w:t>-</w:t>
            </w:r>
          </w:p>
        </w:tc>
      </w:tr>
      <w:tr w:rsidR="0068507F" w14:paraId="25386BEC" w14:textId="77777777" w:rsidTr="00807266">
        <w:tc>
          <w:tcPr>
            <w:tcW w:w="0" w:type="auto"/>
          </w:tcPr>
          <w:p w14:paraId="597C2A88" w14:textId="77777777" w:rsidR="0068507F" w:rsidRPr="00571B4F" w:rsidRDefault="0068507F" w:rsidP="00630795">
            <w:pPr>
              <w:pStyle w:val="TAL"/>
              <w:rPr>
                <w:sz w:val="16"/>
              </w:rPr>
            </w:pPr>
            <w:r>
              <w:rPr>
                <w:sz w:val="16"/>
              </w:rPr>
              <w:t>R5-245630</w:t>
            </w:r>
          </w:p>
        </w:tc>
        <w:tc>
          <w:tcPr>
            <w:tcW w:w="0" w:type="auto"/>
          </w:tcPr>
          <w:p w14:paraId="0B7888CA" w14:textId="77777777" w:rsidR="0068507F" w:rsidRPr="00571B4F" w:rsidRDefault="0068507F" w:rsidP="00630795">
            <w:pPr>
              <w:pStyle w:val="TAL"/>
              <w:rPr>
                <w:sz w:val="16"/>
              </w:rPr>
            </w:pPr>
            <w:r>
              <w:rPr>
                <w:sz w:val="16"/>
              </w:rPr>
              <w:t>Addition of Cell DTX and DRX related IEs</w:t>
            </w:r>
          </w:p>
        </w:tc>
        <w:tc>
          <w:tcPr>
            <w:tcW w:w="0" w:type="auto"/>
          </w:tcPr>
          <w:p w14:paraId="2A2457A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F431980" w14:textId="77777777" w:rsidR="0068507F" w:rsidRPr="00571B4F" w:rsidRDefault="0068507F" w:rsidP="00630795">
            <w:pPr>
              <w:pStyle w:val="TAL"/>
              <w:rPr>
                <w:sz w:val="16"/>
              </w:rPr>
            </w:pPr>
            <w:r>
              <w:rPr>
                <w:sz w:val="16"/>
              </w:rPr>
              <w:t>agreed</w:t>
            </w:r>
          </w:p>
        </w:tc>
        <w:tc>
          <w:tcPr>
            <w:tcW w:w="1090" w:type="dxa"/>
          </w:tcPr>
          <w:p w14:paraId="5C36250E" w14:textId="77777777" w:rsidR="0068507F" w:rsidRPr="00571B4F" w:rsidRDefault="0068507F" w:rsidP="00630795">
            <w:pPr>
              <w:pStyle w:val="TAL"/>
              <w:rPr>
                <w:sz w:val="16"/>
              </w:rPr>
            </w:pPr>
            <w:r>
              <w:rPr>
                <w:sz w:val="16"/>
              </w:rPr>
              <w:t>R5-245489</w:t>
            </w:r>
          </w:p>
        </w:tc>
        <w:tc>
          <w:tcPr>
            <w:tcW w:w="1031" w:type="dxa"/>
          </w:tcPr>
          <w:p w14:paraId="243876F5" w14:textId="77777777" w:rsidR="0068507F" w:rsidRPr="00571B4F" w:rsidRDefault="0068507F" w:rsidP="00630795">
            <w:pPr>
              <w:pStyle w:val="TAL"/>
              <w:rPr>
                <w:sz w:val="16"/>
              </w:rPr>
            </w:pPr>
            <w:r>
              <w:rPr>
                <w:sz w:val="16"/>
              </w:rPr>
              <w:t>-</w:t>
            </w:r>
          </w:p>
        </w:tc>
      </w:tr>
      <w:tr w:rsidR="0068507F" w14:paraId="5EFE8438" w14:textId="77777777" w:rsidTr="00807266">
        <w:tc>
          <w:tcPr>
            <w:tcW w:w="0" w:type="auto"/>
          </w:tcPr>
          <w:p w14:paraId="00910B30" w14:textId="77777777" w:rsidR="0068507F" w:rsidRPr="00571B4F" w:rsidRDefault="0068507F" w:rsidP="00630795">
            <w:pPr>
              <w:pStyle w:val="TAL"/>
              <w:rPr>
                <w:sz w:val="16"/>
              </w:rPr>
            </w:pPr>
            <w:r>
              <w:rPr>
                <w:sz w:val="16"/>
              </w:rPr>
              <w:t>R5-245631</w:t>
            </w:r>
          </w:p>
        </w:tc>
        <w:tc>
          <w:tcPr>
            <w:tcW w:w="0" w:type="auto"/>
          </w:tcPr>
          <w:p w14:paraId="5766EABB" w14:textId="77777777" w:rsidR="0068507F" w:rsidRPr="00571B4F" w:rsidRDefault="0068507F" w:rsidP="00630795">
            <w:pPr>
              <w:pStyle w:val="TAL"/>
              <w:rPr>
                <w:sz w:val="16"/>
              </w:rPr>
            </w:pPr>
            <w:r>
              <w:rPr>
                <w:sz w:val="16"/>
              </w:rPr>
              <w:t>Addition of new test case 7.1.1.14.1.1 Cell DTX by RRC configuration</w:t>
            </w:r>
          </w:p>
        </w:tc>
        <w:tc>
          <w:tcPr>
            <w:tcW w:w="0" w:type="auto"/>
          </w:tcPr>
          <w:p w14:paraId="2247EDE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C7EF11E" w14:textId="77777777" w:rsidR="0068507F" w:rsidRPr="00571B4F" w:rsidRDefault="0068507F" w:rsidP="00630795">
            <w:pPr>
              <w:pStyle w:val="TAL"/>
              <w:rPr>
                <w:sz w:val="16"/>
              </w:rPr>
            </w:pPr>
            <w:r>
              <w:rPr>
                <w:sz w:val="16"/>
              </w:rPr>
              <w:t>agreed</w:t>
            </w:r>
          </w:p>
        </w:tc>
        <w:tc>
          <w:tcPr>
            <w:tcW w:w="1090" w:type="dxa"/>
          </w:tcPr>
          <w:p w14:paraId="6CF4CDD5" w14:textId="77777777" w:rsidR="0068507F" w:rsidRPr="00571B4F" w:rsidRDefault="0068507F" w:rsidP="00630795">
            <w:pPr>
              <w:pStyle w:val="TAL"/>
              <w:rPr>
                <w:sz w:val="16"/>
              </w:rPr>
            </w:pPr>
            <w:r>
              <w:rPr>
                <w:sz w:val="16"/>
              </w:rPr>
              <w:t>R5-245174</w:t>
            </w:r>
          </w:p>
        </w:tc>
        <w:tc>
          <w:tcPr>
            <w:tcW w:w="1031" w:type="dxa"/>
          </w:tcPr>
          <w:p w14:paraId="06895E97" w14:textId="77777777" w:rsidR="0068507F" w:rsidRPr="00571B4F" w:rsidRDefault="0068507F" w:rsidP="00630795">
            <w:pPr>
              <w:pStyle w:val="TAL"/>
              <w:rPr>
                <w:sz w:val="16"/>
              </w:rPr>
            </w:pPr>
            <w:r>
              <w:rPr>
                <w:sz w:val="16"/>
              </w:rPr>
              <w:t>-</w:t>
            </w:r>
          </w:p>
        </w:tc>
      </w:tr>
      <w:tr w:rsidR="0068507F" w14:paraId="28259B3B" w14:textId="77777777" w:rsidTr="00807266">
        <w:tc>
          <w:tcPr>
            <w:tcW w:w="0" w:type="auto"/>
          </w:tcPr>
          <w:p w14:paraId="65234F7A" w14:textId="77777777" w:rsidR="0068507F" w:rsidRPr="00571B4F" w:rsidRDefault="0068507F" w:rsidP="00630795">
            <w:pPr>
              <w:pStyle w:val="TAL"/>
              <w:rPr>
                <w:sz w:val="16"/>
              </w:rPr>
            </w:pPr>
            <w:r>
              <w:rPr>
                <w:sz w:val="16"/>
              </w:rPr>
              <w:t>R5-245632</w:t>
            </w:r>
          </w:p>
        </w:tc>
        <w:tc>
          <w:tcPr>
            <w:tcW w:w="0" w:type="auto"/>
          </w:tcPr>
          <w:p w14:paraId="16ACF42F" w14:textId="77777777" w:rsidR="0068507F" w:rsidRPr="00571B4F" w:rsidRDefault="0068507F" w:rsidP="00630795">
            <w:pPr>
              <w:pStyle w:val="TAL"/>
              <w:rPr>
                <w:sz w:val="16"/>
              </w:rPr>
            </w:pPr>
            <w:r>
              <w:rPr>
                <w:sz w:val="16"/>
              </w:rPr>
              <w:t>Addition of new test case 7.1.1.14.1.2 Cell DTX by DCI format 2_9</w:t>
            </w:r>
          </w:p>
        </w:tc>
        <w:tc>
          <w:tcPr>
            <w:tcW w:w="0" w:type="auto"/>
          </w:tcPr>
          <w:p w14:paraId="0420620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95D6DCC" w14:textId="77777777" w:rsidR="0068507F" w:rsidRPr="00571B4F" w:rsidRDefault="0068507F" w:rsidP="00630795">
            <w:pPr>
              <w:pStyle w:val="TAL"/>
              <w:rPr>
                <w:sz w:val="16"/>
              </w:rPr>
            </w:pPr>
            <w:r>
              <w:rPr>
                <w:sz w:val="16"/>
              </w:rPr>
              <w:t>agreed</w:t>
            </w:r>
          </w:p>
        </w:tc>
        <w:tc>
          <w:tcPr>
            <w:tcW w:w="1090" w:type="dxa"/>
          </w:tcPr>
          <w:p w14:paraId="404A2159" w14:textId="77777777" w:rsidR="0068507F" w:rsidRPr="00571B4F" w:rsidRDefault="0068507F" w:rsidP="00630795">
            <w:pPr>
              <w:pStyle w:val="TAL"/>
              <w:rPr>
                <w:sz w:val="16"/>
              </w:rPr>
            </w:pPr>
            <w:r>
              <w:rPr>
                <w:sz w:val="16"/>
              </w:rPr>
              <w:t>R5-245175</w:t>
            </w:r>
          </w:p>
        </w:tc>
        <w:tc>
          <w:tcPr>
            <w:tcW w:w="1031" w:type="dxa"/>
          </w:tcPr>
          <w:p w14:paraId="76EE1EEF" w14:textId="77777777" w:rsidR="0068507F" w:rsidRPr="00571B4F" w:rsidRDefault="0068507F" w:rsidP="00630795">
            <w:pPr>
              <w:pStyle w:val="TAL"/>
              <w:rPr>
                <w:sz w:val="16"/>
              </w:rPr>
            </w:pPr>
            <w:r>
              <w:rPr>
                <w:sz w:val="16"/>
              </w:rPr>
              <w:t>-</w:t>
            </w:r>
          </w:p>
        </w:tc>
      </w:tr>
      <w:tr w:rsidR="0068507F" w14:paraId="234BBFA9" w14:textId="77777777" w:rsidTr="00807266">
        <w:tc>
          <w:tcPr>
            <w:tcW w:w="0" w:type="auto"/>
          </w:tcPr>
          <w:p w14:paraId="45C0E932" w14:textId="77777777" w:rsidR="0068507F" w:rsidRPr="00571B4F" w:rsidRDefault="0068507F" w:rsidP="00630795">
            <w:pPr>
              <w:pStyle w:val="TAL"/>
              <w:rPr>
                <w:sz w:val="16"/>
              </w:rPr>
            </w:pPr>
            <w:r>
              <w:rPr>
                <w:sz w:val="16"/>
              </w:rPr>
              <w:t>R5-245633</w:t>
            </w:r>
          </w:p>
        </w:tc>
        <w:tc>
          <w:tcPr>
            <w:tcW w:w="0" w:type="auto"/>
          </w:tcPr>
          <w:p w14:paraId="14BEF6F0" w14:textId="77777777" w:rsidR="0068507F" w:rsidRPr="00571B4F" w:rsidRDefault="0068507F" w:rsidP="00630795">
            <w:pPr>
              <w:pStyle w:val="TAL"/>
              <w:rPr>
                <w:sz w:val="16"/>
              </w:rPr>
            </w:pPr>
            <w:r>
              <w:rPr>
                <w:sz w:val="16"/>
              </w:rPr>
              <w:t>Addition of new test case 7.1.1.14.1.4 Cell DRX by DCI format 2_9</w:t>
            </w:r>
          </w:p>
        </w:tc>
        <w:tc>
          <w:tcPr>
            <w:tcW w:w="0" w:type="auto"/>
          </w:tcPr>
          <w:p w14:paraId="7D140B8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50A6E85" w14:textId="77777777" w:rsidR="0068507F" w:rsidRPr="00571B4F" w:rsidRDefault="0068507F" w:rsidP="00630795">
            <w:pPr>
              <w:pStyle w:val="TAL"/>
              <w:rPr>
                <w:sz w:val="16"/>
              </w:rPr>
            </w:pPr>
            <w:r>
              <w:rPr>
                <w:sz w:val="16"/>
              </w:rPr>
              <w:t>agreed</w:t>
            </w:r>
          </w:p>
        </w:tc>
        <w:tc>
          <w:tcPr>
            <w:tcW w:w="1090" w:type="dxa"/>
          </w:tcPr>
          <w:p w14:paraId="7C3E9431" w14:textId="77777777" w:rsidR="0068507F" w:rsidRPr="00571B4F" w:rsidRDefault="0068507F" w:rsidP="00630795">
            <w:pPr>
              <w:pStyle w:val="TAL"/>
              <w:rPr>
                <w:sz w:val="16"/>
              </w:rPr>
            </w:pPr>
            <w:r>
              <w:rPr>
                <w:sz w:val="16"/>
              </w:rPr>
              <w:t>R5-245177</w:t>
            </w:r>
          </w:p>
        </w:tc>
        <w:tc>
          <w:tcPr>
            <w:tcW w:w="1031" w:type="dxa"/>
          </w:tcPr>
          <w:p w14:paraId="07C81EA1" w14:textId="77777777" w:rsidR="0068507F" w:rsidRPr="00571B4F" w:rsidRDefault="0068507F" w:rsidP="00630795">
            <w:pPr>
              <w:pStyle w:val="TAL"/>
              <w:rPr>
                <w:sz w:val="16"/>
              </w:rPr>
            </w:pPr>
            <w:r>
              <w:rPr>
                <w:sz w:val="16"/>
              </w:rPr>
              <w:t>-</w:t>
            </w:r>
          </w:p>
        </w:tc>
      </w:tr>
      <w:tr w:rsidR="0068507F" w14:paraId="70B0FDD2" w14:textId="77777777" w:rsidTr="00807266">
        <w:tc>
          <w:tcPr>
            <w:tcW w:w="0" w:type="auto"/>
          </w:tcPr>
          <w:p w14:paraId="2C048093" w14:textId="77777777" w:rsidR="0068507F" w:rsidRPr="00571B4F" w:rsidRDefault="0068507F" w:rsidP="00630795">
            <w:pPr>
              <w:pStyle w:val="TAL"/>
              <w:rPr>
                <w:sz w:val="16"/>
              </w:rPr>
            </w:pPr>
            <w:r>
              <w:rPr>
                <w:sz w:val="16"/>
              </w:rPr>
              <w:t>R5-245634</w:t>
            </w:r>
          </w:p>
        </w:tc>
        <w:tc>
          <w:tcPr>
            <w:tcW w:w="0" w:type="auto"/>
          </w:tcPr>
          <w:p w14:paraId="43C55A7F" w14:textId="77777777" w:rsidR="0068507F" w:rsidRPr="00571B4F" w:rsidRDefault="0068507F" w:rsidP="00630795">
            <w:pPr>
              <w:pStyle w:val="TAL"/>
              <w:rPr>
                <w:sz w:val="16"/>
              </w:rPr>
            </w:pPr>
            <w:r>
              <w:rPr>
                <w:sz w:val="16"/>
              </w:rPr>
              <w:t>Addition of new test case 7.1.1.14.1.3 Cell DRX by RRC configuration</w:t>
            </w:r>
          </w:p>
        </w:tc>
        <w:tc>
          <w:tcPr>
            <w:tcW w:w="0" w:type="auto"/>
          </w:tcPr>
          <w:p w14:paraId="052DA4D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3197265" w14:textId="77777777" w:rsidR="0068507F" w:rsidRPr="00571B4F" w:rsidRDefault="0068507F" w:rsidP="00630795">
            <w:pPr>
              <w:pStyle w:val="TAL"/>
              <w:rPr>
                <w:sz w:val="16"/>
              </w:rPr>
            </w:pPr>
            <w:r>
              <w:rPr>
                <w:sz w:val="16"/>
              </w:rPr>
              <w:t>agreed</w:t>
            </w:r>
          </w:p>
        </w:tc>
        <w:tc>
          <w:tcPr>
            <w:tcW w:w="1090" w:type="dxa"/>
          </w:tcPr>
          <w:p w14:paraId="42465F90" w14:textId="77777777" w:rsidR="0068507F" w:rsidRPr="00571B4F" w:rsidRDefault="0068507F" w:rsidP="00630795">
            <w:pPr>
              <w:pStyle w:val="TAL"/>
              <w:rPr>
                <w:sz w:val="16"/>
              </w:rPr>
            </w:pPr>
            <w:r>
              <w:rPr>
                <w:sz w:val="16"/>
              </w:rPr>
              <w:t>R5-245189</w:t>
            </w:r>
          </w:p>
        </w:tc>
        <w:tc>
          <w:tcPr>
            <w:tcW w:w="1031" w:type="dxa"/>
          </w:tcPr>
          <w:p w14:paraId="20CCED1C" w14:textId="77777777" w:rsidR="0068507F" w:rsidRPr="00571B4F" w:rsidRDefault="0068507F" w:rsidP="00630795">
            <w:pPr>
              <w:pStyle w:val="TAL"/>
              <w:rPr>
                <w:sz w:val="16"/>
              </w:rPr>
            </w:pPr>
            <w:r>
              <w:rPr>
                <w:sz w:val="16"/>
              </w:rPr>
              <w:t>-</w:t>
            </w:r>
          </w:p>
        </w:tc>
      </w:tr>
      <w:tr w:rsidR="0068507F" w14:paraId="355CC02F" w14:textId="77777777" w:rsidTr="00807266">
        <w:tc>
          <w:tcPr>
            <w:tcW w:w="0" w:type="auto"/>
          </w:tcPr>
          <w:p w14:paraId="51065966" w14:textId="77777777" w:rsidR="0068507F" w:rsidRPr="00571B4F" w:rsidRDefault="0068507F" w:rsidP="00630795">
            <w:pPr>
              <w:pStyle w:val="TAL"/>
              <w:rPr>
                <w:sz w:val="16"/>
              </w:rPr>
            </w:pPr>
            <w:r>
              <w:rPr>
                <w:sz w:val="16"/>
              </w:rPr>
              <w:t>R5-245635</w:t>
            </w:r>
          </w:p>
        </w:tc>
        <w:tc>
          <w:tcPr>
            <w:tcW w:w="0" w:type="auto"/>
          </w:tcPr>
          <w:p w14:paraId="7BA07E7C"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Cell DTX and DRX test cases</w:t>
            </w:r>
          </w:p>
        </w:tc>
        <w:tc>
          <w:tcPr>
            <w:tcW w:w="0" w:type="auto"/>
          </w:tcPr>
          <w:p w14:paraId="5721527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4662734" w14:textId="77777777" w:rsidR="0068507F" w:rsidRPr="00571B4F" w:rsidRDefault="0068507F" w:rsidP="00630795">
            <w:pPr>
              <w:pStyle w:val="TAL"/>
              <w:rPr>
                <w:sz w:val="16"/>
              </w:rPr>
            </w:pPr>
            <w:r>
              <w:rPr>
                <w:sz w:val="16"/>
              </w:rPr>
              <w:t>agreed</w:t>
            </w:r>
          </w:p>
        </w:tc>
        <w:tc>
          <w:tcPr>
            <w:tcW w:w="1090" w:type="dxa"/>
          </w:tcPr>
          <w:p w14:paraId="4DFACCA8" w14:textId="77777777" w:rsidR="0068507F" w:rsidRPr="00571B4F" w:rsidRDefault="0068507F" w:rsidP="00630795">
            <w:pPr>
              <w:pStyle w:val="TAL"/>
              <w:rPr>
                <w:sz w:val="16"/>
              </w:rPr>
            </w:pPr>
            <w:r>
              <w:rPr>
                <w:sz w:val="16"/>
              </w:rPr>
              <w:t>R5-245178</w:t>
            </w:r>
          </w:p>
        </w:tc>
        <w:tc>
          <w:tcPr>
            <w:tcW w:w="1031" w:type="dxa"/>
          </w:tcPr>
          <w:p w14:paraId="298A2FE9" w14:textId="77777777" w:rsidR="0068507F" w:rsidRPr="00571B4F" w:rsidRDefault="0068507F" w:rsidP="00630795">
            <w:pPr>
              <w:pStyle w:val="TAL"/>
              <w:rPr>
                <w:sz w:val="16"/>
              </w:rPr>
            </w:pPr>
            <w:r>
              <w:rPr>
                <w:sz w:val="16"/>
              </w:rPr>
              <w:t>-</w:t>
            </w:r>
          </w:p>
        </w:tc>
      </w:tr>
      <w:tr w:rsidR="0068507F" w14:paraId="331754D7" w14:textId="77777777" w:rsidTr="00807266">
        <w:tc>
          <w:tcPr>
            <w:tcW w:w="0" w:type="auto"/>
          </w:tcPr>
          <w:p w14:paraId="424589F0" w14:textId="77777777" w:rsidR="0068507F" w:rsidRPr="00571B4F" w:rsidRDefault="0068507F" w:rsidP="00630795">
            <w:pPr>
              <w:pStyle w:val="TAL"/>
              <w:rPr>
                <w:sz w:val="16"/>
              </w:rPr>
            </w:pPr>
            <w:r>
              <w:rPr>
                <w:sz w:val="16"/>
              </w:rPr>
              <w:t>R5-245636</w:t>
            </w:r>
          </w:p>
        </w:tc>
        <w:tc>
          <w:tcPr>
            <w:tcW w:w="0" w:type="auto"/>
          </w:tcPr>
          <w:p w14:paraId="00C9A53E" w14:textId="77777777" w:rsidR="0068507F" w:rsidRPr="00571B4F" w:rsidRDefault="0068507F" w:rsidP="00630795">
            <w:pPr>
              <w:pStyle w:val="TAL"/>
              <w:rPr>
                <w:sz w:val="16"/>
              </w:rPr>
            </w:pPr>
            <w:r>
              <w:rPr>
                <w:sz w:val="16"/>
              </w:rPr>
              <w:t xml:space="preserve">Update of </w:t>
            </w:r>
            <w:proofErr w:type="spellStart"/>
            <w:r>
              <w:rPr>
                <w:sz w:val="16"/>
              </w:rPr>
              <w:t>Searchspace</w:t>
            </w:r>
            <w:proofErr w:type="spellEnd"/>
            <w:r>
              <w:rPr>
                <w:sz w:val="16"/>
              </w:rPr>
              <w:t xml:space="preserve"> for DCI format 1_3 and 0_3</w:t>
            </w:r>
          </w:p>
        </w:tc>
        <w:tc>
          <w:tcPr>
            <w:tcW w:w="0" w:type="auto"/>
          </w:tcPr>
          <w:p w14:paraId="52D4E1F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BED7B2D" w14:textId="77777777" w:rsidR="0068507F" w:rsidRPr="00571B4F" w:rsidRDefault="0068507F" w:rsidP="00630795">
            <w:pPr>
              <w:pStyle w:val="TAL"/>
              <w:rPr>
                <w:sz w:val="16"/>
              </w:rPr>
            </w:pPr>
            <w:r>
              <w:rPr>
                <w:sz w:val="16"/>
              </w:rPr>
              <w:t>agreed</w:t>
            </w:r>
          </w:p>
        </w:tc>
        <w:tc>
          <w:tcPr>
            <w:tcW w:w="1090" w:type="dxa"/>
          </w:tcPr>
          <w:p w14:paraId="709B465C" w14:textId="77777777" w:rsidR="0068507F" w:rsidRPr="00571B4F" w:rsidRDefault="0068507F" w:rsidP="00630795">
            <w:pPr>
              <w:pStyle w:val="TAL"/>
              <w:rPr>
                <w:sz w:val="16"/>
              </w:rPr>
            </w:pPr>
            <w:r>
              <w:rPr>
                <w:sz w:val="16"/>
              </w:rPr>
              <w:t>R5-244695</w:t>
            </w:r>
          </w:p>
        </w:tc>
        <w:tc>
          <w:tcPr>
            <w:tcW w:w="1031" w:type="dxa"/>
          </w:tcPr>
          <w:p w14:paraId="0FE72F89" w14:textId="77777777" w:rsidR="0068507F" w:rsidRPr="00571B4F" w:rsidRDefault="0068507F" w:rsidP="00630795">
            <w:pPr>
              <w:pStyle w:val="TAL"/>
              <w:rPr>
                <w:sz w:val="16"/>
              </w:rPr>
            </w:pPr>
            <w:r>
              <w:rPr>
                <w:sz w:val="16"/>
              </w:rPr>
              <w:t>-</w:t>
            </w:r>
          </w:p>
        </w:tc>
      </w:tr>
      <w:tr w:rsidR="0068507F" w14:paraId="3FE27ACF" w14:textId="77777777" w:rsidTr="00807266">
        <w:tc>
          <w:tcPr>
            <w:tcW w:w="0" w:type="auto"/>
          </w:tcPr>
          <w:p w14:paraId="211E8D2E" w14:textId="77777777" w:rsidR="0068507F" w:rsidRPr="00571B4F" w:rsidRDefault="0068507F" w:rsidP="00630795">
            <w:pPr>
              <w:pStyle w:val="TAL"/>
              <w:rPr>
                <w:sz w:val="16"/>
              </w:rPr>
            </w:pPr>
            <w:r>
              <w:rPr>
                <w:sz w:val="16"/>
              </w:rPr>
              <w:lastRenderedPageBreak/>
              <w:t>R5-245637</w:t>
            </w:r>
          </w:p>
        </w:tc>
        <w:tc>
          <w:tcPr>
            <w:tcW w:w="0" w:type="auto"/>
          </w:tcPr>
          <w:p w14:paraId="2C1AE5B8" w14:textId="77777777" w:rsidR="0068507F" w:rsidRPr="00571B4F" w:rsidRDefault="0068507F" w:rsidP="00630795">
            <w:pPr>
              <w:pStyle w:val="TAL"/>
              <w:rPr>
                <w:sz w:val="16"/>
              </w:rPr>
            </w:pPr>
            <w:r>
              <w:rPr>
                <w:sz w:val="16"/>
              </w:rPr>
              <w:t>Update of PUSCH-Config for DCI format 0_3</w:t>
            </w:r>
          </w:p>
        </w:tc>
        <w:tc>
          <w:tcPr>
            <w:tcW w:w="0" w:type="auto"/>
          </w:tcPr>
          <w:p w14:paraId="1EEB8CA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D80919A" w14:textId="77777777" w:rsidR="0068507F" w:rsidRPr="00571B4F" w:rsidRDefault="0068507F" w:rsidP="00630795">
            <w:pPr>
              <w:pStyle w:val="TAL"/>
              <w:rPr>
                <w:sz w:val="16"/>
              </w:rPr>
            </w:pPr>
            <w:r>
              <w:rPr>
                <w:sz w:val="16"/>
              </w:rPr>
              <w:t>agreed</w:t>
            </w:r>
          </w:p>
        </w:tc>
        <w:tc>
          <w:tcPr>
            <w:tcW w:w="1090" w:type="dxa"/>
          </w:tcPr>
          <w:p w14:paraId="585EA918" w14:textId="77777777" w:rsidR="0068507F" w:rsidRPr="00571B4F" w:rsidRDefault="0068507F" w:rsidP="00630795">
            <w:pPr>
              <w:pStyle w:val="TAL"/>
              <w:rPr>
                <w:sz w:val="16"/>
              </w:rPr>
            </w:pPr>
            <w:r>
              <w:rPr>
                <w:sz w:val="16"/>
              </w:rPr>
              <w:t>R5-244697</w:t>
            </w:r>
          </w:p>
        </w:tc>
        <w:tc>
          <w:tcPr>
            <w:tcW w:w="1031" w:type="dxa"/>
          </w:tcPr>
          <w:p w14:paraId="4289E9FE" w14:textId="77777777" w:rsidR="0068507F" w:rsidRPr="00571B4F" w:rsidRDefault="0068507F" w:rsidP="00630795">
            <w:pPr>
              <w:pStyle w:val="TAL"/>
              <w:rPr>
                <w:sz w:val="16"/>
              </w:rPr>
            </w:pPr>
            <w:r>
              <w:rPr>
                <w:sz w:val="16"/>
              </w:rPr>
              <w:t>-</w:t>
            </w:r>
          </w:p>
        </w:tc>
      </w:tr>
      <w:tr w:rsidR="0068507F" w14:paraId="4CD97E5C" w14:textId="77777777" w:rsidTr="00807266">
        <w:tc>
          <w:tcPr>
            <w:tcW w:w="0" w:type="auto"/>
          </w:tcPr>
          <w:p w14:paraId="6E8E2040" w14:textId="77777777" w:rsidR="0068507F" w:rsidRPr="00571B4F" w:rsidRDefault="0068507F" w:rsidP="00630795">
            <w:pPr>
              <w:pStyle w:val="TAL"/>
              <w:rPr>
                <w:sz w:val="16"/>
              </w:rPr>
            </w:pPr>
            <w:r>
              <w:rPr>
                <w:sz w:val="16"/>
              </w:rPr>
              <w:t>R5-245638</w:t>
            </w:r>
          </w:p>
        </w:tc>
        <w:tc>
          <w:tcPr>
            <w:tcW w:w="0" w:type="auto"/>
          </w:tcPr>
          <w:p w14:paraId="5D783B46" w14:textId="77777777" w:rsidR="0068507F" w:rsidRPr="00571B4F" w:rsidRDefault="0068507F" w:rsidP="00630795">
            <w:pPr>
              <w:pStyle w:val="TAL"/>
              <w:rPr>
                <w:sz w:val="16"/>
              </w:rPr>
            </w:pPr>
            <w:r>
              <w:rPr>
                <w:sz w:val="16"/>
              </w:rPr>
              <w:t>Update of ServingCellConfig for DCI format 1_3 and 0_3</w:t>
            </w:r>
          </w:p>
        </w:tc>
        <w:tc>
          <w:tcPr>
            <w:tcW w:w="0" w:type="auto"/>
          </w:tcPr>
          <w:p w14:paraId="6886C85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5C1931F" w14:textId="77777777" w:rsidR="0068507F" w:rsidRPr="00571B4F" w:rsidRDefault="0068507F" w:rsidP="00630795">
            <w:pPr>
              <w:pStyle w:val="TAL"/>
              <w:rPr>
                <w:sz w:val="16"/>
              </w:rPr>
            </w:pPr>
            <w:r>
              <w:rPr>
                <w:sz w:val="16"/>
              </w:rPr>
              <w:t>agreed</w:t>
            </w:r>
          </w:p>
        </w:tc>
        <w:tc>
          <w:tcPr>
            <w:tcW w:w="1090" w:type="dxa"/>
          </w:tcPr>
          <w:p w14:paraId="3E35BEFD" w14:textId="77777777" w:rsidR="0068507F" w:rsidRPr="00571B4F" w:rsidRDefault="0068507F" w:rsidP="00630795">
            <w:pPr>
              <w:pStyle w:val="TAL"/>
              <w:rPr>
                <w:sz w:val="16"/>
              </w:rPr>
            </w:pPr>
            <w:r>
              <w:rPr>
                <w:sz w:val="16"/>
              </w:rPr>
              <w:t>R5-244698</w:t>
            </w:r>
          </w:p>
        </w:tc>
        <w:tc>
          <w:tcPr>
            <w:tcW w:w="1031" w:type="dxa"/>
          </w:tcPr>
          <w:p w14:paraId="2EECC8A0" w14:textId="77777777" w:rsidR="0068507F" w:rsidRPr="00571B4F" w:rsidRDefault="0068507F" w:rsidP="00630795">
            <w:pPr>
              <w:pStyle w:val="TAL"/>
              <w:rPr>
                <w:sz w:val="16"/>
              </w:rPr>
            </w:pPr>
            <w:r>
              <w:rPr>
                <w:sz w:val="16"/>
              </w:rPr>
              <w:t>-</w:t>
            </w:r>
          </w:p>
        </w:tc>
      </w:tr>
      <w:tr w:rsidR="0068507F" w14:paraId="317E2F35" w14:textId="77777777" w:rsidTr="00807266">
        <w:tc>
          <w:tcPr>
            <w:tcW w:w="0" w:type="auto"/>
          </w:tcPr>
          <w:p w14:paraId="4ED18043" w14:textId="77777777" w:rsidR="0068507F" w:rsidRPr="00571B4F" w:rsidRDefault="0068507F" w:rsidP="00630795">
            <w:pPr>
              <w:pStyle w:val="TAL"/>
              <w:rPr>
                <w:sz w:val="16"/>
              </w:rPr>
            </w:pPr>
            <w:r>
              <w:rPr>
                <w:sz w:val="16"/>
              </w:rPr>
              <w:t>R5-245639</w:t>
            </w:r>
          </w:p>
        </w:tc>
        <w:tc>
          <w:tcPr>
            <w:tcW w:w="0" w:type="auto"/>
          </w:tcPr>
          <w:p w14:paraId="5632794F" w14:textId="77777777" w:rsidR="0068507F" w:rsidRPr="00571B4F" w:rsidRDefault="0068507F" w:rsidP="00630795">
            <w:pPr>
              <w:pStyle w:val="TAL"/>
              <w:rPr>
                <w:sz w:val="16"/>
              </w:rPr>
            </w:pPr>
            <w:r>
              <w:rPr>
                <w:sz w:val="16"/>
              </w:rPr>
              <w:t>Add new PICS for DCI format 1_3 and 0_3</w:t>
            </w:r>
          </w:p>
        </w:tc>
        <w:tc>
          <w:tcPr>
            <w:tcW w:w="0" w:type="auto"/>
          </w:tcPr>
          <w:p w14:paraId="6964A5E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53DD028" w14:textId="77777777" w:rsidR="0068507F" w:rsidRPr="00571B4F" w:rsidRDefault="0068507F" w:rsidP="00630795">
            <w:pPr>
              <w:pStyle w:val="TAL"/>
              <w:rPr>
                <w:sz w:val="16"/>
              </w:rPr>
            </w:pPr>
            <w:r>
              <w:rPr>
                <w:sz w:val="16"/>
              </w:rPr>
              <w:t>agreed</w:t>
            </w:r>
          </w:p>
        </w:tc>
        <w:tc>
          <w:tcPr>
            <w:tcW w:w="1090" w:type="dxa"/>
          </w:tcPr>
          <w:p w14:paraId="3F6779AE" w14:textId="77777777" w:rsidR="0068507F" w:rsidRPr="00571B4F" w:rsidRDefault="0068507F" w:rsidP="00630795">
            <w:pPr>
              <w:pStyle w:val="TAL"/>
              <w:rPr>
                <w:sz w:val="16"/>
              </w:rPr>
            </w:pPr>
            <w:r>
              <w:rPr>
                <w:sz w:val="16"/>
              </w:rPr>
              <w:t>R5-244699</w:t>
            </w:r>
          </w:p>
        </w:tc>
        <w:tc>
          <w:tcPr>
            <w:tcW w:w="1031" w:type="dxa"/>
          </w:tcPr>
          <w:p w14:paraId="7FB3D84E" w14:textId="77777777" w:rsidR="0068507F" w:rsidRPr="00571B4F" w:rsidRDefault="0068507F" w:rsidP="00630795">
            <w:pPr>
              <w:pStyle w:val="TAL"/>
              <w:rPr>
                <w:sz w:val="16"/>
              </w:rPr>
            </w:pPr>
            <w:r>
              <w:rPr>
                <w:sz w:val="16"/>
              </w:rPr>
              <w:t>-</w:t>
            </w:r>
          </w:p>
        </w:tc>
      </w:tr>
      <w:tr w:rsidR="0068507F" w14:paraId="4F3F34E2" w14:textId="77777777" w:rsidTr="00807266">
        <w:tc>
          <w:tcPr>
            <w:tcW w:w="0" w:type="auto"/>
          </w:tcPr>
          <w:p w14:paraId="50E5DC4B" w14:textId="77777777" w:rsidR="0068507F" w:rsidRPr="00571B4F" w:rsidRDefault="0068507F" w:rsidP="00630795">
            <w:pPr>
              <w:pStyle w:val="TAL"/>
              <w:rPr>
                <w:sz w:val="16"/>
              </w:rPr>
            </w:pPr>
            <w:r>
              <w:rPr>
                <w:sz w:val="16"/>
              </w:rPr>
              <w:t>R5-245640</w:t>
            </w:r>
          </w:p>
        </w:tc>
        <w:tc>
          <w:tcPr>
            <w:tcW w:w="0" w:type="auto"/>
          </w:tcPr>
          <w:p w14:paraId="1D41137F" w14:textId="77777777" w:rsidR="0068507F" w:rsidRPr="00571B4F" w:rsidRDefault="0068507F" w:rsidP="00630795">
            <w:pPr>
              <w:pStyle w:val="TAL"/>
              <w:rPr>
                <w:sz w:val="16"/>
              </w:rPr>
            </w:pPr>
            <w:r>
              <w:rPr>
                <w:sz w:val="16"/>
              </w:rPr>
              <w:t>Add new single DCI test case 7.1.1.2.8 - FDRA - DCI format 1_3</w:t>
            </w:r>
          </w:p>
        </w:tc>
        <w:tc>
          <w:tcPr>
            <w:tcW w:w="0" w:type="auto"/>
          </w:tcPr>
          <w:p w14:paraId="6495B85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ECDCD33" w14:textId="77777777" w:rsidR="0068507F" w:rsidRPr="00571B4F" w:rsidRDefault="0068507F" w:rsidP="00630795">
            <w:pPr>
              <w:pStyle w:val="TAL"/>
              <w:rPr>
                <w:sz w:val="16"/>
              </w:rPr>
            </w:pPr>
            <w:r>
              <w:rPr>
                <w:sz w:val="16"/>
              </w:rPr>
              <w:t>agreed</w:t>
            </w:r>
          </w:p>
        </w:tc>
        <w:tc>
          <w:tcPr>
            <w:tcW w:w="1090" w:type="dxa"/>
          </w:tcPr>
          <w:p w14:paraId="18461770" w14:textId="77777777" w:rsidR="0068507F" w:rsidRPr="00571B4F" w:rsidRDefault="0068507F" w:rsidP="00630795">
            <w:pPr>
              <w:pStyle w:val="TAL"/>
              <w:rPr>
                <w:sz w:val="16"/>
              </w:rPr>
            </w:pPr>
            <w:r>
              <w:rPr>
                <w:sz w:val="16"/>
              </w:rPr>
              <w:t>R5-244700</w:t>
            </w:r>
          </w:p>
        </w:tc>
        <w:tc>
          <w:tcPr>
            <w:tcW w:w="1031" w:type="dxa"/>
          </w:tcPr>
          <w:p w14:paraId="53FDEB78" w14:textId="77777777" w:rsidR="0068507F" w:rsidRPr="00571B4F" w:rsidRDefault="0068507F" w:rsidP="00630795">
            <w:pPr>
              <w:pStyle w:val="TAL"/>
              <w:rPr>
                <w:sz w:val="16"/>
              </w:rPr>
            </w:pPr>
            <w:r>
              <w:rPr>
                <w:sz w:val="16"/>
              </w:rPr>
              <w:t>-</w:t>
            </w:r>
          </w:p>
        </w:tc>
      </w:tr>
      <w:tr w:rsidR="0068507F" w14:paraId="1C2BC90D" w14:textId="77777777" w:rsidTr="00807266">
        <w:tc>
          <w:tcPr>
            <w:tcW w:w="0" w:type="auto"/>
          </w:tcPr>
          <w:p w14:paraId="46DC9738" w14:textId="77777777" w:rsidR="0068507F" w:rsidRPr="00571B4F" w:rsidRDefault="0068507F" w:rsidP="00630795">
            <w:pPr>
              <w:pStyle w:val="TAL"/>
              <w:rPr>
                <w:sz w:val="16"/>
              </w:rPr>
            </w:pPr>
            <w:r>
              <w:rPr>
                <w:sz w:val="16"/>
              </w:rPr>
              <w:t>R5-245641</w:t>
            </w:r>
          </w:p>
        </w:tc>
        <w:tc>
          <w:tcPr>
            <w:tcW w:w="0" w:type="auto"/>
          </w:tcPr>
          <w:p w14:paraId="17A2265F" w14:textId="77777777" w:rsidR="0068507F" w:rsidRPr="00571B4F" w:rsidRDefault="0068507F" w:rsidP="00630795">
            <w:pPr>
              <w:pStyle w:val="TAL"/>
              <w:rPr>
                <w:sz w:val="16"/>
              </w:rPr>
            </w:pPr>
            <w:r>
              <w:rPr>
                <w:sz w:val="16"/>
              </w:rPr>
              <w:t>Add new single DCI test case 7.1.1.2.9 - Scheduled cell indicator - DCI format 1_3</w:t>
            </w:r>
          </w:p>
        </w:tc>
        <w:tc>
          <w:tcPr>
            <w:tcW w:w="0" w:type="auto"/>
          </w:tcPr>
          <w:p w14:paraId="42A6DAF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62BD289" w14:textId="77777777" w:rsidR="0068507F" w:rsidRPr="00571B4F" w:rsidRDefault="0068507F" w:rsidP="00630795">
            <w:pPr>
              <w:pStyle w:val="TAL"/>
              <w:rPr>
                <w:sz w:val="16"/>
              </w:rPr>
            </w:pPr>
            <w:r>
              <w:rPr>
                <w:sz w:val="16"/>
              </w:rPr>
              <w:t>agreed</w:t>
            </w:r>
          </w:p>
        </w:tc>
        <w:tc>
          <w:tcPr>
            <w:tcW w:w="1090" w:type="dxa"/>
          </w:tcPr>
          <w:p w14:paraId="2A389535" w14:textId="77777777" w:rsidR="0068507F" w:rsidRPr="00571B4F" w:rsidRDefault="0068507F" w:rsidP="00630795">
            <w:pPr>
              <w:pStyle w:val="TAL"/>
              <w:rPr>
                <w:sz w:val="16"/>
              </w:rPr>
            </w:pPr>
            <w:r>
              <w:rPr>
                <w:sz w:val="16"/>
              </w:rPr>
              <w:t>R5-244701</w:t>
            </w:r>
          </w:p>
        </w:tc>
        <w:tc>
          <w:tcPr>
            <w:tcW w:w="1031" w:type="dxa"/>
          </w:tcPr>
          <w:p w14:paraId="57C0D803" w14:textId="77777777" w:rsidR="0068507F" w:rsidRPr="00571B4F" w:rsidRDefault="0068507F" w:rsidP="00630795">
            <w:pPr>
              <w:pStyle w:val="TAL"/>
              <w:rPr>
                <w:sz w:val="16"/>
              </w:rPr>
            </w:pPr>
            <w:r>
              <w:rPr>
                <w:sz w:val="16"/>
              </w:rPr>
              <w:t>-</w:t>
            </w:r>
          </w:p>
        </w:tc>
      </w:tr>
      <w:tr w:rsidR="0068507F" w14:paraId="60AAEDB3" w14:textId="77777777" w:rsidTr="00807266">
        <w:tc>
          <w:tcPr>
            <w:tcW w:w="0" w:type="auto"/>
          </w:tcPr>
          <w:p w14:paraId="56CCC905" w14:textId="77777777" w:rsidR="0068507F" w:rsidRPr="00571B4F" w:rsidRDefault="0068507F" w:rsidP="00630795">
            <w:pPr>
              <w:pStyle w:val="TAL"/>
              <w:rPr>
                <w:sz w:val="16"/>
              </w:rPr>
            </w:pPr>
            <w:r>
              <w:rPr>
                <w:sz w:val="16"/>
              </w:rPr>
              <w:t>R5-245642</w:t>
            </w:r>
          </w:p>
        </w:tc>
        <w:tc>
          <w:tcPr>
            <w:tcW w:w="0" w:type="auto"/>
          </w:tcPr>
          <w:p w14:paraId="0948A1BB" w14:textId="77777777" w:rsidR="0068507F" w:rsidRPr="00571B4F" w:rsidRDefault="0068507F" w:rsidP="00630795">
            <w:pPr>
              <w:pStyle w:val="TAL"/>
              <w:rPr>
                <w:sz w:val="16"/>
              </w:rPr>
            </w:pPr>
            <w:r>
              <w:rPr>
                <w:sz w:val="16"/>
              </w:rPr>
              <w:t>Add new single DCI test case 7.1.1.7.2 - Reference cell is scheduling cell - DCI format 1_3</w:t>
            </w:r>
          </w:p>
        </w:tc>
        <w:tc>
          <w:tcPr>
            <w:tcW w:w="0" w:type="auto"/>
          </w:tcPr>
          <w:p w14:paraId="42713F6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D9A1C4D" w14:textId="77777777" w:rsidR="0068507F" w:rsidRPr="00571B4F" w:rsidRDefault="0068507F" w:rsidP="00630795">
            <w:pPr>
              <w:pStyle w:val="TAL"/>
              <w:rPr>
                <w:sz w:val="16"/>
              </w:rPr>
            </w:pPr>
            <w:r>
              <w:rPr>
                <w:sz w:val="16"/>
              </w:rPr>
              <w:t>agreed</w:t>
            </w:r>
          </w:p>
        </w:tc>
        <w:tc>
          <w:tcPr>
            <w:tcW w:w="1090" w:type="dxa"/>
          </w:tcPr>
          <w:p w14:paraId="6C3C6D31" w14:textId="77777777" w:rsidR="0068507F" w:rsidRPr="00571B4F" w:rsidRDefault="0068507F" w:rsidP="00630795">
            <w:pPr>
              <w:pStyle w:val="TAL"/>
              <w:rPr>
                <w:sz w:val="16"/>
              </w:rPr>
            </w:pPr>
            <w:r>
              <w:rPr>
                <w:sz w:val="16"/>
              </w:rPr>
              <w:t>R5-244702</w:t>
            </w:r>
          </w:p>
        </w:tc>
        <w:tc>
          <w:tcPr>
            <w:tcW w:w="1031" w:type="dxa"/>
          </w:tcPr>
          <w:p w14:paraId="6535EBFB" w14:textId="77777777" w:rsidR="0068507F" w:rsidRPr="00571B4F" w:rsidRDefault="0068507F" w:rsidP="00630795">
            <w:pPr>
              <w:pStyle w:val="TAL"/>
              <w:rPr>
                <w:sz w:val="16"/>
              </w:rPr>
            </w:pPr>
            <w:r>
              <w:rPr>
                <w:sz w:val="16"/>
              </w:rPr>
              <w:t>-</w:t>
            </w:r>
          </w:p>
        </w:tc>
      </w:tr>
      <w:tr w:rsidR="0068507F" w14:paraId="0E9F737E" w14:textId="77777777" w:rsidTr="00807266">
        <w:tc>
          <w:tcPr>
            <w:tcW w:w="0" w:type="auto"/>
          </w:tcPr>
          <w:p w14:paraId="186DCCFD" w14:textId="77777777" w:rsidR="0068507F" w:rsidRPr="00571B4F" w:rsidRDefault="0068507F" w:rsidP="00630795">
            <w:pPr>
              <w:pStyle w:val="TAL"/>
              <w:rPr>
                <w:sz w:val="16"/>
              </w:rPr>
            </w:pPr>
            <w:r>
              <w:rPr>
                <w:sz w:val="16"/>
              </w:rPr>
              <w:t>R5-245643</w:t>
            </w:r>
          </w:p>
        </w:tc>
        <w:tc>
          <w:tcPr>
            <w:tcW w:w="0" w:type="auto"/>
          </w:tcPr>
          <w:p w14:paraId="475DBB09" w14:textId="77777777" w:rsidR="0068507F" w:rsidRPr="00571B4F" w:rsidRDefault="0068507F" w:rsidP="00630795">
            <w:pPr>
              <w:pStyle w:val="TAL"/>
              <w:rPr>
                <w:sz w:val="16"/>
              </w:rPr>
            </w:pPr>
            <w:r>
              <w:rPr>
                <w:sz w:val="16"/>
              </w:rPr>
              <w:t>Add new single DCI test case 7.1.1.7.3 - Reference cell is scheduling cell - DCI format 0_3</w:t>
            </w:r>
          </w:p>
        </w:tc>
        <w:tc>
          <w:tcPr>
            <w:tcW w:w="0" w:type="auto"/>
          </w:tcPr>
          <w:p w14:paraId="71DD19C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A334C33" w14:textId="77777777" w:rsidR="0068507F" w:rsidRPr="00571B4F" w:rsidRDefault="0068507F" w:rsidP="00630795">
            <w:pPr>
              <w:pStyle w:val="TAL"/>
              <w:rPr>
                <w:sz w:val="16"/>
              </w:rPr>
            </w:pPr>
            <w:r>
              <w:rPr>
                <w:sz w:val="16"/>
              </w:rPr>
              <w:t>agreed</w:t>
            </w:r>
          </w:p>
        </w:tc>
        <w:tc>
          <w:tcPr>
            <w:tcW w:w="1090" w:type="dxa"/>
          </w:tcPr>
          <w:p w14:paraId="2CFF1712" w14:textId="77777777" w:rsidR="0068507F" w:rsidRPr="00571B4F" w:rsidRDefault="0068507F" w:rsidP="00630795">
            <w:pPr>
              <w:pStyle w:val="TAL"/>
              <w:rPr>
                <w:sz w:val="16"/>
              </w:rPr>
            </w:pPr>
            <w:r>
              <w:rPr>
                <w:sz w:val="16"/>
              </w:rPr>
              <w:t>R5-244703</w:t>
            </w:r>
          </w:p>
        </w:tc>
        <w:tc>
          <w:tcPr>
            <w:tcW w:w="1031" w:type="dxa"/>
          </w:tcPr>
          <w:p w14:paraId="5124DF83" w14:textId="77777777" w:rsidR="0068507F" w:rsidRPr="00571B4F" w:rsidRDefault="0068507F" w:rsidP="00630795">
            <w:pPr>
              <w:pStyle w:val="TAL"/>
              <w:rPr>
                <w:sz w:val="16"/>
              </w:rPr>
            </w:pPr>
            <w:r>
              <w:rPr>
                <w:sz w:val="16"/>
              </w:rPr>
              <w:t>-</w:t>
            </w:r>
          </w:p>
        </w:tc>
      </w:tr>
      <w:tr w:rsidR="0068507F" w14:paraId="4B18DFA8" w14:textId="77777777" w:rsidTr="00807266">
        <w:tc>
          <w:tcPr>
            <w:tcW w:w="0" w:type="auto"/>
          </w:tcPr>
          <w:p w14:paraId="161E6684" w14:textId="77777777" w:rsidR="0068507F" w:rsidRPr="00571B4F" w:rsidRDefault="0068507F" w:rsidP="00630795">
            <w:pPr>
              <w:pStyle w:val="TAL"/>
              <w:rPr>
                <w:sz w:val="16"/>
              </w:rPr>
            </w:pPr>
            <w:r>
              <w:rPr>
                <w:sz w:val="16"/>
              </w:rPr>
              <w:t>R5-245644</w:t>
            </w:r>
          </w:p>
        </w:tc>
        <w:tc>
          <w:tcPr>
            <w:tcW w:w="0" w:type="auto"/>
          </w:tcPr>
          <w:p w14:paraId="274FA335" w14:textId="77777777" w:rsidR="0068507F" w:rsidRPr="00571B4F" w:rsidRDefault="0068507F" w:rsidP="00630795">
            <w:pPr>
              <w:pStyle w:val="TAL"/>
              <w:rPr>
                <w:sz w:val="16"/>
              </w:rPr>
            </w:pPr>
            <w:r>
              <w:rPr>
                <w:sz w:val="16"/>
              </w:rPr>
              <w:t>Add new single DCI test case 7.1.1.7.4 - Reference cell is not scheduling cell - DCI format 1_3</w:t>
            </w:r>
          </w:p>
        </w:tc>
        <w:tc>
          <w:tcPr>
            <w:tcW w:w="0" w:type="auto"/>
          </w:tcPr>
          <w:p w14:paraId="3534E62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96DF4A1" w14:textId="77777777" w:rsidR="0068507F" w:rsidRPr="00571B4F" w:rsidRDefault="0068507F" w:rsidP="00630795">
            <w:pPr>
              <w:pStyle w:val="TAL"/>
              <w:rPr>
                <w:sz w:val="16"/>
              </w:rPr>
            </w:pPr>
            <w:r>
              <w:rPr>
                <w:sz w:val="16"/>
              </w:rPr>
              <w:t>agreed</w:t>
            </w:r>
          </w:p>
        </w:tc>
        <w:tc>
          <w:tcPr>
            <w:tcW w:w="1090" w:type="dxa"/>
          </w:tcPr>
          <w:p w14:paraId="1A4EA081" w14:textId="77777777" w:rsidR="0068507F" w:rsidRPr="00571B4F" w:rsidRDefault="0068507F" w:rsidP="00630795">
            <w:pPr>
              <w:pStyle w:val="TAL"/>
              <w:rPr>
                <w:sz w:val="16"/>
              </w:rPr>
            </w:pPr>
            <w:r>
              <w:rPr>
                <w:sz w:val="16"/>
              </w:rPr>
              <w:t>R5-244704</w:t>
            </w:r>
          </w:p>
        </w:tc>
        <w:tc>
          <w:tcPr>
            <w:tcW w:w="1031" w:type="dxa"/>
          </w:tcPr>
          <w:p w14:paraId="55702A70" w14:textId="77777777" w:rsidR="0068507F" w:rsidRPr="00571B4F" w:rsidRDefault="0068507F" w:rsidP="00630795">
            <w:pPr>
              <w:pStyle w:val="TAL"/>
              <w:rPr>
                <w:sz w:val="16"/>
              </w:rPr>
            </w:pPr>
            <w:r>
              <w:rPr>
                <w:sz w:val="16"/>
              </w:rPr>
              <w:t>-</w:t>
            </w:r>
          </w:p>
        </w:tc>
      </w:tr>
      <w:tr w:rsidR="0068507F" w14:paraId="0505AD7B" w14:textId="77777777" w:rsidTr="00807266">
        <w:tc>
          <w:tcPr>
            <w:tcW w:w="0" w:type="auto"/>
          </w:tcPr>
          <w:p w14:paraId="14490920" w14:textId="77777777" w:rsidR="0068507F" w:rsidRPr="00571B4F" w:rsidRDefault="0068507F" w:rsidP="00630795">
            <w:pPr>
              <w:pStyle w:val="TAL"/>
              <w:rPr>
                <w:sz w:val="16"/>
              </w:rPr>
            </w:pPr>
            <w:r>
              <w:rPr>
                <w:sz w:val="16"/>
              </w:rPr>
              <w:t>R5-245645</w:t>
            </w:r>
          </w:p>
        </w:tc>
        <w:tc>
          <w:tcPr>
            <w:tcW w:w="0" w:type="auto"/>
          </w:tcPr>
          <w:p w14:paraId="50EFC2FA" w14:textId="77777777" w:rsidR="0068507F" w:rsidRPr="00571B4F" w:rsidRDefault="0068507F" w:rsidP="00630795">
            <w:pPr>
              <w:pStyle w:val="TAL"/>
              <w:rPr>
                <w:sz w:val="16"/>
              </w:rPr>
            </w:pPr>
            <w:r>
              <w:rPr>
                <w:sz w:val="16"/>
              </w:rPr>
              <w:t>Add new single DCI test case 7.1.1.7.5 - Reference cell is not scheduling cell - DCI format 0_3</w:t>
            </w:r>
          </w:p>
        </w:tc>
        <w:tc>
          <w:tcPr>
            <w:tcW w:w="0" w:type="auto"/>
          </w:tcPr>
          <w:p w14:paraId="1917CD0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12282EE" w14:textId="77777777" w:rsidR="0068507F" w:rsidRPr="00571B4F" w:rsidRDefault="0068507F" w:rsidP="00630795">
            <w:pPr>
              <w:pStyle w:val="TAL"/>
              <w:rPr>
                <w:sz w:val="16"/>
              </w:rPr>
            </w:pPr>
            <w:r>
              <w:rPr>
                <w:sz w:val="16"/>
              </w:rPr>
              <w:t>agreed</w:t>
            </w:r>
          </w:p>
        </w:tc>
        <w:tc>
          <w:tcPr>
            <w:tcW w:w="1090" w:type="dxa"/>
          </w:tcPr>
          <w:p w14:paraId="6405AD11" w14:textId="77777777" w:rsidR="0068507F" w:rsidRPr="00571B4F" w:rsidRDefault="0068507F" w:rsidP="00630795">
            <w:pPr>
              <w:pStyle w:val="TAL"/>
              <w:rPr>
                <w:sz w:val="16"/>
              </w:rPr>
            </w:pPr>
            <w:r>
              <w:rPr>
                <w:sz w:val="16"/>
              </w:rPr>
              <w:t>R5-244705</w:t>
            </w:r>
          </w:p>
        </w:tc>
        <w:tc>
          <w:tcPr>
            <w:tcW w:w="1031" w:type="dxa"/>
          </w:tcPr>
          <w:p w14:paraId="48CD3F64" w14:textId="77777777" w:rsidR="0068507F" w:rsidRPr="00571B4F" w:rsidRDefault="0068507F" w:rsidP="00630795">
            <w:pPr>
              <w:pStyle w:val="TAL"/>
              <w:rPr>
                <w:sz w:val="16"/>
              </w:rPr>
            </w:pPr>
            <w:r>
              <w:rPr>
                <w:sz w:val="16"/>
              </w:rPr>
              <w:t>-</w:t>
            </w:r>
          </w:p>
        </w:tc>
      </w:tr>
      <w:tr w:rsidR="0068507F" w14:paraId="427F42EE" w14:textId="77777777" w:rsidTr="00807266">
        <w:tc>
          <w:tcPr>
            <w:tcW w:w="0" w:type="auto"/>
          </w:tcPr>
          <w:p w14:paraId="45DD0C78" w14:textId="77777777" w:rsidR="0068507F" w:rsidRPr="00571B4F" w:rsidRDefault="0068507F" w:rsidP="00630795">
            <w:pPr>
              <w:pStyle w:val="TAL"/>
              <w:rPr>
                <w:sz w:val="16"/>
              </w:rPr>
            </w:pPr>
            <w:r>
              <w:rPr>
                <w:sz w:val="16"/>
              </w:rPr>
              <w:t>R5-245646</w:t>
            </w:r>
          </w:p>
        </w:tc>
        <w:tc>
          <w:tcPr>
            <w:tcW w:w="0" w:type="auto"/>
          </w:tcPr>
          <w:p w14:paraId="4C3427B1" w14:textId="77777777" w:rsidR="0068507F" w:rsidRPr="00571B4F" w:rsidRDefault="0068507F" w:rsidP="00630795">
            <w:pPr>
              <w:pStyle w:val="TAL"/>
              <w:rPr>
                <w:sz w:val="16"/>
              </w:rPr>
            </w:pPr>
            <w:r>
              <w:rPr>
                <w:sz w:val="16"/>
              </w:rPr>
              <w:t>Add test applicability for new multi-cell scheduling with a single DCI test case</w:t>
            </w:r>
          </w:p>
        </w:tc>
        <w:tc>
          <w:tcPr>
            <w:tcW w:w="0" w:type="auto"/>
          </w:tcPr>
          <w:p w14:paraId="07E391D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05D8A3E" w14:textId="77777777" w:rsidR="0068507F" w:rsidRPr="00571B4F" w:rsidRDefault="0068507F" w:rsidP="00630795">
            <w:pPr>
              <w:pStyle w:val="TAL"/>
              <w:rPr>
                <w:sz w:val="16"/>
              </w:rPr>
            </w:pPr>
            <w:r>
              <w:rPr>
                <w:sz w:val="16"/>
              </w:rPr>
              <w:t>agreed</w:t>
            </w:r>
          </w:p>
        </w:tc>
        <w:tc>
          <w:tcPr>
            <w:tcW w:w="1090" w:type="dxa"/>
          </w:tcPr>
          <w:p w14:paraId="5F8D3068" w14:textId="77777777" w:rsidR="0068507F" w:rsidRPr="00571B4F" w:rsidRDefault="0068507F" w:rsidP="00630795">
            <w:pPr>
              <w:pStyle w:val="TAL"/>
              <w:rPr>
                <w:sz w:val="16"/>
              </w:rPr>
            </w:pPr>
            <w:r>
              <w:rPr>
                <w:sz w:val="16"/>
              </w:rPr>
              <w:t>R5-245219</w:t>
            </w:r>
          </w:p>
        </w:tc>
        <w:tc>
          <w:tcPr>
            <w:tcW w:w="1031" w:type="dxa"/>
          </w:tcPr>
          <w:p w14:paraId="4686F559" w14:textId="77777777" w:rsidR="0068507F" w:rsidRPr="00571B4F" w:rsidRDefault="0068507F" w:rsidP="00630795">
            <w:pPr>
              <w:pStyle w:val="TAL"/>
              <w:rPr>
                <w:sz w:val="16"/>
              </w:rPr>
            </w:pPr>
            <w:r>
              <w:rPr>
                <w:sz w:val="16"/>
              </w:rPr>
              <w:t>-</w:t>
            </w:r>
          </w:p>
        </w:tc>
      </w:tr>
      <w:tr w:rsidR="0068507F" w14:paraId="2E0EE0F1" w14:textId="77777777" w:rsidTr="00807266">
        <w:tc>
          <w:tcPr>
            <w:tcW w:w="0" w:type="auto"/>
          </w:tcPr>
          <w:p w14:paraId="27377802" w14:textId="77777777" w:rsidR="0068507F" w:rsidRPr="00571B4F" w:rsidRDefault="0068507F" w:rsidP="00630795">
            <w:pPr>
              <w:pStyle w:val="TAL"/>
              <w:rPr>
                <w:sz w:val="16"/>
              </w:rPr>
            </w:pPr>
            <w:r>
              <w:rPr>
                <w:sz w:val="16"/>
              </w:rPr>
              <w:t>R5-245647</w:t>
            </w:r>
          </w:p>
        </w:tc>
        <w:tc>
          <w:tcPr>
            <w:tcW w:w="0" w:type="auto"/>
          </w:tcPr>
          <w:p w14:paraId="1603AC83" w14:textId="77777777" w:rsidR="0068507F" w:rsidRPr="00571B4F" w:rsidRDefault="0068507F" w:rsidP="00630795">
            <w:pPr>
              <w:pStyle w:val="TAL"/>
              <w:rPr>
                <w:sz w:val="16"/>
              </w:rPr>
            </w:pPr>
            <w:r>
              <w:rPr>
                <w:sz w:val="16"/>
              </w:rPr>
              <w:t xml:space="preserve">Adding new test case 22.1.3 NB-IoT / Control Plane </w:t>
            </w:r>
            <w:proofErr w:type="spellStart"/>
            <w:r>
              <w:rPr>
                <w:sz w:val="16"/>
              </w:rPr>
              <w:t>CIoT</w:t>
            </w:r>
            <w:proofErr w:type="spellEnd"/>
            <w:r>
              <w:rPr>
                <w:sz w:val="16"/>
              </w:rPr>
              <w:t xml:space="preserve"> Optimization / EDT</w:t>
            </w:r>
          </w:p>
        </w:tc>
        <w:tc>
          <w:tcPr>
            <w:tcW w:w="0" w:type="auto"/>
          </w:tcPr>
          <w:p w14:paraId="25FDD184" w14:textId="77777777" w:rsidR="0068507F" w:rsidRPr="00571B4F" w:rsidRDefault="0068507F" w:rsidP="00630795">
            <w:pPr>
              <w:pStyle w:val="TAL"/>
              <w:rPr>
                <w:sz w:val="16"/>
              </w:rPr>
            </w:pPr>
            <w:r>
              <w:rPr>
                <w:sz w:val="16"/>
              </w:rPr>
              <w:t>MediaTek Inc.</w:t>
            </w:r>
          </w:p>
        </w:tc>
        <w:tc>
          <w:tcPr>
            <w:tcW w:w="912" w:type="dxa"/>
          </w:tcPr>
          <w:p w14:paraId="155B8A13" w14:textId="77777777" w:rsidR="0068507F" w:rsidRPr="00571B4F" w:rsidRDefault="0068507F" w:rsidP="00630795">
            <w:pPr>
              <w:pStyle w:val="TAL"/>
              <w:rPr>
                <w:sz w:val="16"/>
              </w:rPr>
            </w:pPr>
            <w:r>
              <w:rPr>
                <w:sz w:val="16"/>
              </w:rPr>
              <w:t>agreed</w:t>
            </w:r>
          </w:p>
        </w:tc>
        <w:tc>
          <w:tcPr>
            <w:tcW w:w="1090" w:type="dxa"/>
          </w:tcPr>
          <w:p w14:paraId="73CCBB90" w14:textId="77777777" w:rsidR="0068507F" w:rsidRPr="00571B4F" w:rsidRDefault="0068507F" w:rsidP="00630795">
            <w:pPr>
              <w:pStyle w:val="TAL"/>
              <w:rPr>
                <w:sz w:val="16"/>
              </w:rPr>
            </w:pPr>
            <w:r>
              <w:rPr>
                <w:sz w:val="16"/>
              </w:rPr>
              <w:t>R5-245256</w:t>
            </w:r>
          </w:p>
        </w:tc>
        <w:tc>
          <w:tcPr>
            <w:tcW w:w="1031" w:type="dxa"/>
          </w:tcPr>
          <w:p w14:paraId="10447A27" w14:textId="77777777" w:rsidR="0068507F" w:rsidRPr="00571B4F" w:rsidRDefault="0068507F" w:rsidP="00630795">
            <w:pPr>
              <w:pStyle w:val="TAL"/>
              <w:rPr>
                <w:sz w:val="16"/>
              </w:rPr>
            </w:pPr>
            <w:r>
              <w:rPr>
                <w:sz w:val="16"/>
              </w:rPr>
              <w:t>-</w:t>
            </w:r>
          </w:p>
        </w:tc>
      </w:tr>
      <w:tr w:rsidR="0068507F" w14:paraId="5DBFFF8E" w14:textId="77777777" w:rsidTr="00807266">
        <w:tc>
          <w:tcPr>
            <w:tcW w:w="0" w:type="auto"/>
          </w:tcPr>
          <w:p w14:paraId="0BD84EED" w14:textId="77777777" w:rsidR="0068507F" w:rsidRPr="00571B4F" w:rsidRDefault="0068507F" w:rsidP="00630795">
            <w:pPr>
              <w:pStyle w:val="TAL"/>
              <w:rPr>
                <w:sz w:val="16"/>
              </w:rPr>
            </w:pPr>
            <w:r>
              <w:rPr>
                <w:sz w:val="16"/>
              </w:rPr>
              <w:t>R5-245648</w:t>
            </w:r>
          </w:p>
        </w:tc>
        <w:tc>
          <w:tcPr>
            <w:tcW w:w="0" w:type="auto"/>
          </w:tcPr>
          <w:p w14:paraId="0458979E" w14:textId="77777777" w:rsidR="0068507F" w:rsidRPr="00571B4F" w:rsidRDefault="0068507F" w:rsidP="00630795">
            <w:pPr>
              <w:pStyle w:val="TAL"/>
              <w:rPr>
                <w:sz w:val="16"/>
              </w:rPr>
            </w:pPr>
            <w:r>
              <w:rPr>
                <w:sz w:val="16"/>
              </w:rPr>
              <w:t>Adding new NB-IoT test cases</w:t>
            </w:r>
          </w:p>
        </w:tc>
        <w:tc>
          <w:tcPr>
            <w:tcW w:w="0" w:type="auto"/>
          </w:tcPr>
          <w:p w14:paraId="55BD40BE" w14:textId="77777777" w:rsidR="0068507F" w:rsidRPr="00571B4F" w:rsidRDefault="0068507F" w:rsidP="00630795">
            <w:pPr>
              <w:pStyle w:val="TAL"/>
              <w:rPr>
                <w:sz w:val="16"/>
              </w:rPr>
            </w:pPr>
            <w:r>
              <w:rPr>
                <w:sz w:val="16"/>
              </w:rPr>
              <w:t>MediaTek Inc.</w:t>
            </w:r>
          </w:p>
        </w:tc>
        <w:tc>
          <w:tcPr>
            <w:tcW w:w="912" w:type="dxa"/>
          </w:tcPr>
          <w:p w14:paraId="5869A9A4" w14:textId="77777777" w:rsidR="0068507F" w:rsidRPr="00571B4F" w:rsidRDefault="0068507F" w:rsidP="00630795">
            <w:pPr>
              <w:pStyle w:val="TAL"/>
              <w:rPr>
                <w:sz w:val="16"/>
              </w:rPr>
            </w:pPr>
            <w:r>
              <w:rPr>
                <w:sz w:val="16"/>
              </w:rPr>
              <w:t>agreed</w:t>
            </w:r>
          </w:p>
        </w:tc>
        <w:tc>
          <w:tcPr>
            <w:tcW w:w="1090" w:type="dxa"/>
          </w:tcPr>
          <w:p w14:paraId="689DD2A4" w14:textId="77777777" w:rsidR="0068507F" w:rsidRPr="00571B4F" w:rsidRDefault="0068507F" w:rsidP="00630795">
            <w:pPr>
              <w:pStyle w:val="TAL"/>
              <w:rPr>
                <w:sz w:val="16"/>
              </w:rPr>
            </w:pPr>
            <w:r>
              <w:rPr>
                <w:sz w:val="16"/>
              </w:rPr>
              <w:t>R5-245307</w:t>
            </w:r>
          </w:p>
        </w:tc>
        <w:tc>
          <w:tcPr>
            <w:tcW w:w="1031" w:type="dxa"/>
          </w:tcPr>
          <w:p w14:paraId="09A6C429" w14:textId="77777777" w:rsidR="0068507F" w:rsidRPr="00571B4F" w:rsidRDefault="0068507F" w:rsidP="00630795">
            <w:pPr>
              <w:pStyle w:val="TAL"/>
              <w:rPr>
                <w:sz w:val="16"/>
              </w:rPr>
            </w:pPr>
            <w:r>
              <w:rPr>
                <w:sz w:val="16"/>
              </w:rPr>
              <w:t>-</w:t>
            </w:r>
          </w:p>
        </w:tc>
      </w:tr>
      <w:tr w:rsidR="0068507F" w14:paraId="118A005A" w14:textId="77777777" w:rsidTr="00807266">
        <w:tc>
          <w:tcPr>
            <w:tcW w:w="0" w:type="auto"/>
          </w:tcPr>
          <w:p w14:paraId="29BBE04D" w14:textId="77777777" w:rsidR="0068507F" w:rsidRPr="00571B4F" w:rsidRDefault="0068507F" w:rsidP="00630795">
            <w:pPr>
              <w:pStyle w:val="TAL"/>
              <w:rPr>
                <w:sz w:val="16"/>
              </w:rPr>
            </w:pPr>
            <w:r>
              <w:rPr>
                <w:sz w:val="16"/>
              </w:rPr>
              <w:t>R5-245649</w:t>
            </w:r>
          </w:p>
        </w:tc>
        <w:tc>
          <w:tcPr>
            <w:tcW w:w="0" w:type="auto"/>
          </w:tcPr>
          <w:p w14:paraId="2798AB29" w14:textId="77777777" w:rsidR="0068507F" w:rsidRPr="00571B4F" w:rsidRDefault="0068507F" w:rsidP="00630795">
            <w:pPr>
              <w:pStyle w:val="TAL"/>
              <w:rPr>
                <w:sz w:val="16"/>
              </w:rPr>
            </w:pPr>
            <w:r>
              <w:rPr>
                <w:sz w:val="16"/>
              </w:rPr>
              <w:t>Correction to MO/MT access procedures for NB-NTN</w:t>
            </w:r>
          </w:p>
        </w:tc>
        <w:tc>
          <w:tcPr>
            <w:tcW w:w="0" w:type="auto"/>
          </w:tcPr>
          <w:p w14:paraId="26EB1EC9" w14:textId="77777777" w:rsidR="0068507F" w:rsidRPr="00571B4F" w:rsidRDefault="0068507F" w:rsidP="00630795">
            <w:pPr>
              <w:pStyle w:val="TAL"/>
              <w:rPr>
                <w:sz w:val="16"/>
              </w:rPr>
            </w:pPr>
            <w:r>
              <w:rPr>
                <w:sz w:val="16"/>
              </w:rPr>
              <w:t>ROHDE &amp; SCHWARZ</w:t>
            </w:r>
          </w:p>
        </w:tc>
        <w:tc>
          <w:tcPr>
            <w:tcW w:w="912" w:type="dxa"/>
          </w:tcPr>
          <w:p w14:paraId="2508C529" w14:textId="77777777" w:rsidR="0068507F" w:rsidRPr="00571B4F" w:rsidRDefault="0068507F" w:rsidP="00630795">
            <w:pPr>
              <w:pStyle w:val="TAL"/>
              <w:rPr>
                <w:sz w:val="16"/>
              </w:rPr>
            </w:pPr>
            <w:r>
              <w:rPr>
                <w:sz w:val="16"/>
              </w:rPr>
              <w:t>agreed</w:t>
            </w:r>
          </w:p>
        </w:tc>
        <w:tc>
          <w:tcPr>
            <w:tcW w:w="1090" w:type="dxa"/>
          </w:tcPr>
          <w:p w14:paraId="5C807BF3" w14:textId="77777777" w:rsidR="0068507F" w:rsidRPr="00571B4F" w:rsidRDefault="0068507F" w:rsidP="00630795">
            <w:pPr>
              <w:pStyle w:val="TAL"/>
              <w:rPr>
                <w:sz w:val="16"/>
              </w:rPr>
            </w:pPr>
            <w:r>
              <w:rPr>
                <w:sz w:val="16"/>
              </w:rPr>
              <w:t>R5-245229</w:t>
            </w:r>
          </w:p>
        </w:tc>
        <w:tc>
          <w:tcPr>
            <w:tcW w:w="1031" w:type="dxa"/>
          </w:tcPr>
          <w:p w14:paraId="4820131C" w14:textId="77777777" w:rsidR="0068507F" w:rsidRPr="00571B4F" w:rsidRDefault="0068507F" w:rsidP="00630795">
            <w:pPr>
              <w:pStyle w:val="TAL"/>
              <w:rPr>
                <w:sz w:val="16"/>
              </w:rPr>
            </w:pPr>
            <w:r>
              <w:rPr>
                <w:sz w:val="16"/>
              </w:rPr>
              <w:t>-</w:t>
            </w:r>
          </w:p>
        </w:tc>
      </w:tr>
      <w:tr w:rsidR="0068507F" w14:paraId="13926D8A" w14:textId="77777777" w:rsidTr="00807266">
        <w:tc>
          <w:tcPr>
            <w:tcW w:w="0" w:type="auto"/>
          </w:tcPr>
          <w:p w14:paraId="763C34BD" w14:textId="77777777" w:rsidR="0068507F" w:rsidRPr="00571B4F" w:rsidRDefault="0068507F" w:rsidP="00630795">
            <w:pPr>
              <w:pStyle w:val="TAL"/>
              <w:rPr>
                <w:sz w:val="16"/>
              </w:rPr>
            </w:pPr>
            <w:r>
              <w:rPr>
                <w:sz w:val="16"/>
              </w:rPr>
              <w:t>R5-245650</w:t>
            </w:r>
          </w:p>
        </w:tc>
        <w:tc>
          <w:tcPr>
            <w:tcW w:w="0" w:type="auto"/>
          </w:tcPr>
          <w:p w14:paraId="7EC031C4" w14:textId="77777777" w:rsidR="0068507F" w:rsidRPr="00571B4F" w:rsidRDefault="0068507F" w:rsidP="00630795">
            <w:pPr>
              <w:pStyle w:val="TAL"/>
              <w:rPr>
                <w:sz w:val="16"/>
              </w:rPr>
            </w:pPr>
            <w:r>
              <w:rPr>
                <w:sz w:val="16"/>
              </w:rPr>
              <w:t>Updates to NB-IoT RRC test case 22.4.26</w:t>
            </w:r>
          </w:p>
        </w:tc>
        <w:tc>
          <w:tcPr>
            <w:tcW w:w="0" w:type="auto"/>
          </w:tcPr>
          <w:p w14:paraId="2E4216D4" w14:textId="77777777" w:rsidR="0068507F" w:rsidRPr="00571B4F" w:rsidRDefault="0068507F" w:rsidP="00630795">
            <w:pPr>
              <w:pStyle w:val="TAL"/>
              <w:rPr>
                <w:sz w:val="16"/>
              </w:rPr>
            </w:pPr>
            <w:r>
              <w:rPr>
                <w:sz w:val="16"/>
              </w:rPr>
              <w:t>MCC TF160</w:t>
            </w:r>
          </w:p>
        </w:tc>
        <w:tc>
          <w:tcPr>
            <w:tcW w:w="912" w:type="dxa"/>
          </w:tcPr>
          <w:p w14:paraId="387288C6" w14:textId="77777777" w:rsidR="0068507F" w:rsidRPr="00571B4F" w:rsidRDefault="0068507F" w:rsidP="00630795">
            <w:pPr>
              <w:pStyle w:val="TAL"/>
              <w:rPr>
                <w:sz w:val="16"/>
              </w:rPr>
            </w:pPr>
            <w:r>
              <w:rPr>
                <w:sz w:val="16"/>
              </w:rPr>
              <w:t>agreed</w:t>
            </w:r>
          </w:p>
        </w:tc>
        <w:tc>
          <w:tcPr>
            <w:tcW w:w="1090" w:type="dxa"/>
          </w:tcPr>
          <w:p w14:paraId="1CF5F1E4" w14:textId="77777777" w:rsidR="0068507F" w:rsidRPr="00571B4F" w:rsidRDefault="0068507F" w:rsidP="00630795">
            <w:pPr>
              <w:pStyle w:val="TAL"/>
              <w:rPr>
                <w:sz w:val="16"/>
              </w:rPr>
            </w:pPr>
            <w:r>
              <w:rPr>
                <w:sz w:val="16"/>
              </w:rPr>
              <w:t>R5-244432</w:t>
            </w:r>
          </w:p>
        </w:tc>
        <w:tc>
          <w:tcPr>
            <w:tcW w:w="1031" w:type="dxa"/>
          </w:tcPr>
          <w:p w14:paraId="224D8921" w14:textId="77777777" w:rsidR="0068507F" w:rsidRPr="00571B4F" w:rsidRDefault="0068507F" w:rsidP="00630795">
            <w:pPr>
              <w:pStyle w:val="TAL"/>
              <w:rPr>
                <w:sz w:val="16"/>
              </w:rPr>
            </w:pPr>
            <w:r>
              <w:rPr>
                <w:sz w:val="16"/>
              </w:rPr>
              <w:t>-</w:t>
            </w:r>
          </w:p>
        </w:tc>
      </w:tr>
      <w:tr w:rsidR="0068507F" w14:paraId="5D9ED688" w14:textId="77777777" w:rsidTr="00807266">
        <w:tc>
          <w:tcPr>
            <w:tcW w:w="0" w:type="auto"/>
          </w:tcPr>
          <w:p w14:paraId="73810399" w14:textId="77777777" w:rsidR="0068507F" w:rsidRPr="00571B4F" w:rsidRDefault="0068507F" w:rsidP="00630795">
            <w:pPr>
              <w:pStyle w:val="TAL"/>
              <w:rPr>
                <w:sz w:val="16"/>
              </w:rPr>
            </w:pPr>
            <w:r>
              <w:rPr>
                <w:sz w:val="16"/>
              </w:rPr>
              <w:t>R5-245651</w:t>
            </w:r>
          </w:p>
        </w:tc>
        <w:tc>
          <w:tcPr>
            <w:tcW w:w="0" w:type="auto"/>
          </w:tcPr>
          <w:p w14:paraId="3773F4D3" w14:textId="77777777" w:rsidR="0068507F" w:rsidRPr="00571B4F" w:rsidRDefault="0068507F" w:rsidP="00630795">
            <w:pPr>
              <w:pStyle w:val="TAL"/>
              <w:rPr>
                <w:sz w:val="16"/>
              </w:rPr>
            </w:pPr>
            <w:r>
              <w:rPr>
                <w:sz w:val="16"/>
              </w:rPr>
              <w:t>Corrections to NB-IoT MAC TC 22.3.1.3</w:t>
            </w:r>
          </w:p>
        </w:tc>
        <w:tc>
          <w:tcPr>
            <w:tcW w:w="0" w:type="auto"/>
          </w:tcPr>
          <w:p w14:paraId="76842062" w14:textId="77777777" w:rsidR="0068507F" w:rsidRPr="00571B4F" w:rsidRDefault="0068507F" w:rsidP="00630795">
            <w:pPr>
              <w:pStyle w:val="TAL"/>
              <w:rPr>
                <w:sz w:val="16"/>
              </w:rPr>
            </w:pPr>
            <w:r>
              <w:rPr>
                <w:sz w:val="16"/>
              </w:rPr>
              <w:t>MCC TF160</w:t>
            </w:r>
          </w:p>
        </w:tc>
        <w:tc>
          <w:tcPr>
            <w:tcW w:w="912" w:type="dxa"/>
          </w:tcPr>
          <w:p w14:paraId="45DB58B8" w14:textId="77777777" w:rsidR="0068507F" w:rsidRPr="00571B4F" w:rsidRDefault="0068507F" w:rsidP="00630795">
            <w:pPr>
              <w:pStyle w:val="TAL"/>
              <w:rPr>
                <w:sz w:val="16"/>
              </w:rPr>
            </w:pPr>
            <w:r>
              <w:rPr>
                <w:sz w:val="16"/>
              </w:rPr>
              <w:t>agreed</w:t>
            </w:r>
          </w:p>
        </w:tc>
        <w:tc>
          <w:tcPr>
            <w:tcW w:w="1090" w:type="dxa"/>
          </w:tcPr>
          <w:p w14:paraId="0AE77445" w14:textId="77777777" w:rsidR="0068507F" w:rsidRPr="00571B4F" w:rsidRDefault="0068507F" w:rsidP="00630795">
            <w:pPr>
              <w:pStyle w:val="TAL"/>
              <w:rPr>
                <w:sz w:val="16"/>
              </w:rPr>
            </w:pPr>
            <w:r>
              <w:rPr>
                <w:sz w:val="16"/>
              </w:rPr>
              <w:t>R5-244892</w:t>
            </w:r>
          </w:p>
        </w:tc>
        <w:tc>
          <w:tcPr>
            <w:tcW w:w="1031" w:type="dxa"/>
          </w:tcPr>
          <w:p w14:paraId="6C644458" w14:textId="77777777" w:rsidR="0068507F" w:rsidRPr="00571B4F" w:rsidRDefault="0068507F" w:rsidP="00630795">
            <w:pPr>
              <w:pStyle w:val="TAL"/>
              <w:rPr>
                <w:sz w:val="16"/>
              </w:rPr>
            </w:pPr>
            <w:r>
              <w:rPr>
                <w:sz w:val="16"/>
              </w:rPr>
              <w:t>-</w:t>
            </w:r>
          </w:p>
        </w:tc>
      </w:tr>
      <w:tr w:rsidR="0068507F" w14:paraId="53C4657A" w14:textId="77777777" w:rsidTr="00807266">
        <w:tc>
          <w:tcPr>
            <w:tcW w:w="0" w:type="auto"/>
          </w:tcPr>
          <w:p w14:paraId="31991545" w14:textId="77777777" w:rsidR="0068507F" w:rsidRPr="00571B4F" w:rsidRDefault="0068507F" w:rsidP="00630795">
            <w:pPr>
              <w:pStyle w:val="TAL"/>
              <w:rPr>
                <w:sz w:val="16"/>
              </w:rPr>
            </w:pPr>
            <w:r>
              <w:rPr>
                <w:sz w:val="16"/>
              </w:rPr>
              <w:t>R5-245652</w:t>
            </w:r>
          </w:p>
        </w:tc>
        <w:tc>
          <w:tcPr>
            <w:tcW w:w="0" w:type="auto"/>
          </w:tcPr>
          <w:p w14:paraId="58D1C731" w14:textId="77777777" w:rsidR="0068507F" w:rsidRPr="00571B4F" w:rsidRDefault="0068507F" w:rsidP="00630795">
            <w:pPr>
              <w:pStyle w:val="TAL"/>
              <w:rPr>
                <w:sz w:val="16"/>
              </w:rPr>
            </w:pPr>
            <w:r>
              <w:rPr>
                <w:sz w:val="16"/>
              </w:rPr>
              <w:t>Addition of PICS for P-CSCF WLAN test case</w:t>
            </w:r>
          </w:p>
        </w:tc>
        <w:tc>
          <w:tcPr>
            <w:tcW w:w="0" w:type="auto"/>
          </w:tcPr>
          <w:p w14:paraId="02D37573" w14:textId="77777777" w:rsidR="0068507F" w:rsidRPr="00571B4F" w:rsidRDefault="0068507F" w:rsidP="00630795">
            <w:pPr>
              <w:pStyle w:val="TAL"/>
              <w:rPr>
                <w:sz w:val="16"/>
              </w:rPr>
            </w:pPr>
            <w:r>
              <w:rPr>
                <w:sz w:val="16"/>
              </w:rPr>
              <w:t>Qualcomm Incorporated, Orange</w:t>
            </w:r>
          </w:p>
        </w:tc>
        <w:tc>
          <w:tcPr>
            <w:tcW w:w="912" w:type="dxa"/>
          </w:tcPr>
          <w:p w14:paraId="054D7DAB" w14:textId="77777777" w:rsidR="0068507F" w:rsidRPr="00571B4F" w:rsidRDefault="0068507F" w:rsidP="00630795">
            <w:pPr>
              <w:pStyle w:val="TAL"/>
              <w:rPr>
                <w:sz w:val="16"/>
              </w:rPr>
            </w:pPr>
            <w:r>
              <w:rPr>
                <w:sz w:val="16"/>
              </w:rPr>
              <w:t>agreed</w:t>
            </w:r>
          </w:p>
        </w:tc>
        <w:tc>
          <w:tcPr>
            <w:tcW w:w="1090" w:type="dxa"/>
          </w:tcPr>
          <w:p w14:paraId="08DAC824" w14:textId="77777777" w:rsidR="0068507F" w:rsidRPr="00571B4F" w:rsidRDefault="0068507F" w:rsidP="00630795">
            <w:pPr>
              <w:pStyle w:val="TAL"/>
              <w:rPr>
                <w:sz w:val="16"/>
              </w:rPr>
            </w:pPr>
            <w:r>
              <w:rPr>
                <w:sz w:val="16"/>
              </w:rPr>
              <w:t>R5-245560</w:t>
            </w:r>
          </w:p>
        </w:tc>
        <w:tc>
          <w:tcPr>
            <w:tcW w:w="1031" w:type="dxa"/>
          </w:tcPr>
          <w:p w14:paraId="4C3CCE55" w14:textId="77777777" w:rsidR="0068507F" w:rsidRPr="00571B4F" w:rsidRDefault="0068507F" w:rsidP="00630795">
            <w:pPr>
              <w:pStyle w:val="TAL"/>
              <w:rPr>
                <w:sz w:val="16"/>
              </w:rPr>
            </w:pPr>
            <w:r>
              <w:rPr>
                <w:sz w:val="16"/>
              </w:rPr>
              <w:t>-</w:t>
            </w:r>
          </w:p>
        </w:tc>
      </w:tr>
      <w:tr w:rsidR="0068507F" w14:paraId="7531D3D2" w14:textId="77777777" w:rsidTr="00807266">
        <w:tc>
          <w:tcPr>
            <w:tcW w:w="0" w:type="auto"/>
          </w:tcPr>
          <w:p w14:paraId="3075E106" w14:textId="77777777" w:rsidR="0068507F" w:rsidRPr="00571B4F" w:rsidRDefault="0068507F" w:rsidP="00630795">
            <w:pPr>
              <w:pStyle w:val="TAL"/>
              <w:rPr>
                <w:sz w:val="16"/>
              </w:rPr>
            </w:pPr>
            <w:r>
              <w:rPr>
                <w:sz w:val="16"/>
              </w:rPr>
              <w:t>R5-245653</w:t>
            </w:r>
          </w:p>
        </w:tc>
        <w:tc>
          <w:tcPr>
            <w:tcW w:w="0" w:type="auto"/>
          </w:tcPr>
          <w:p w14:paraId="354665A4" w14:textId="77777777" w:rsidR="0068507F" w:rsidRPr="00571B4F" w:rsidRDefault="0068507F" w:rsidP="00630795">
            <w:pPr>
              <w:pStyle w:val="TAL"/>
              <w:rPr>
                <w:sz w:val="16"/>
              </w:rPr>
            </w:pPr>
            <w:r>
              <w:rPr>
                <w:sz w:val="16"/>
              </w:rPr>
              <w:t>Discussion to handle IMS for loop back test case</w:t>
            </w:r>
          </w:p>
        </w:tc>
        <w:tc>
          <w:tcPr>
            <w:tcW w:w="0" w:type="auto"/>
          </w:tcPr>
          <w:p w14:paraId="68B622D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E6358EA" w14:textId="77777777" w:rsidR="0068507F" w:rsidRPr="00571B4F" w:rsidRDefault="0068507F" w:rsidP="00630795">
            <w:pPr>
              <w:pStyle w:val="TAL"/>
              <w:rPr>
                <w:sz w:val="16"/>
              </w:rPr>
            </w:pPr>
            <w:r>
              <w:rPr>
                <w:sz w:val="16"/>
              </w:rPr>
              <w:t>noted</w:t>
            </w:r>
          </w:p>
        </w:tc>
        <w:tc>
          <w:tcPr>
            <w:tcW w:w="1090" w:type="dxa"/>
          </w:tcPr>
          <w:p w14:paraId="3456D570" w14:textId="77777777" w:rsidR="0068507F" w:rsidRPr="00571B4F" w:rsidRDefault="0068507F" w:rsidP="00630795">
            <w:pPr>
              <w:pStyle w:val="TAL"/>
              <w:rPr>
                <w:sz w:val="16"/>
              </w:rPr>
            </w:pPr>
            <w:r>
              <w:rPr>
                <w:sz w:val="16"/>
              </w:rPr>
              <w:t>R5-244721</w:t>
            </w:r>
          </w:p>
        </w:tc>
        <w:tc>
          <w:tcPr>
            <w:tcW w:w="1031" w:type="dxa"/>
          </w:tcPr>
          <w:p w14:paraId="0246E7A8" w14:textId="77777777" w:rsidR="0068507F" w:rsidRPr="00571B4F" w:rsidRDefault="0068507F" w:rsidP="00630795">
            <w:pPr>
              <w:pStyle w:val="TAL"/>
              <w:rPr>
                <w:sz w:val="16"/>
              </w:rPr>
            </w:pPr>
            <w:r>
              <w:rPr>
                <w:sz w:val="16"/>
              </w:rPr>
              <w:t>-</w:t>
            </w:r>
          </w:p>
        </w:tc>
      </w:tr>
      <w:tr w:rsidR="0068507F" w14:paraId="464133D0" w14:textId="77777777" w:rsidTr="00807266">
        <w:tc>
          <w:tcPr>
            <w:tcW w:w="0" w:type="auto"/>
          </w:tcPr>
          <w:p w14:paraId="13981D8C" w14:textId="77777777" w:rsidR="0068507F" w:rsidRPr="00571B4F" w:rsidRDefault="0068507F" w:rsidP="00630795">
            <w:pPr>
              <w:pStyle w:val="TAL"/>
              <w:rPr>
                <w:sz w:val="16"/>
              </w:rPr>
            </w:pPr>
            <w:r>
              <w:rPr>
                <w:sz w:val="16"/>
              </w:rPr>
              <w:t>R5-245654</w:t>
            </w:r>
          </w:p>
        </w:tc>
        <w:tc>
          <w:tcPr>
            <w:tcW w:w="0" w:type="auto"/>
          </w:tcPr>
          <w:p w14:paraId="4DB250CF" w14:textId="77777777" w:rsidR="0068507F" w:rsidRPr="00571B4F" w:rsidRDefault="0068507F" w:rsidP="00630795">
            <w:pPr>
              <w:pStyle w:val="TAL"/>
              <w:rPr>
                <w:sz w:val="16"/>
              </w:rPr>
            </w:pPr>
            <w:r>
              <w:rPr>
                <w:sz w:val="16"/>
              </w:rPr>
              <w:t>Corrections to test procedure for UUAA-MM</w:t>
            </w:r>
          </w:p>
        </w:tc>
        <w:tc>
          <w:tcPr>
            <w:tcW w:w="0" w:type="auto"/>
          </w:tcPr>
          <w:p w14:paraId="4CD303F1" w14:textId="77777777" w:rsidR="0068507F" w:rsidRPr="00571B4F" w:rsidRDefault="0068507F" w:rsidP="00630795">
            <w:pPr>
              <w:pStyle w:val="TAL"/>
              <w:rPr>
                <w:sz w:val="16"/>
              </w:rPr>
            </w:pPr>
            <w:r>
              <w:rPr>
                <w:sz w:val="16"/>
              </w:rPr>
              <w:t>QUALCOMM JAPAN LLC.</w:t>
            </w:r>
          </w:p>
        </w:tc>
        <w:tc>
          <w:tcPr>
            <w:tcW w:w="912" w:type="dxa"/>
          </w:tcPr>
          <w:p w14:paraId="564B2039" w14:textId="77777777" w:rsidR="0068507F" w:rsidRPr="00571B4F" w:rsidRDefault="0068507F" w:rsidP="00630795">
            <w:pPr>
              <w:pStyle w:val="TAL"/>
              <w:rPr>
                <w:sz w:val="16"/>
              </w:rPr>
            </w:pPr>
            <w:r>
              <w:rPr>
                <w:sz w:val="16"/>
              </w:rPr>
              <w:t>agreed</w:t>
            </w:r>
          </w:p>
        </w:tc>
        <w:tc>
          <w:tcPr>
            <w:tcW w:w="1090" w:type="dxa"/>
          </w:tcPr>
          <w:p w14:paraId="1B200539" w14:textId="77777777" w:rsidR="0068507F" w:rsidRPr="00571B4F" w:rsidRDefault="0068507F" w:rsidP="00630795">
            <w:pPr>
              <w:pStyle w:val="TAL"/>
              <w:rPr>
                <w:sz w:val="16"/>
              </w:rPr>
            </w:pPr>
            <w:r>
              <w:rPr>
                <w:sz w:val="16"/>
              </w:rPr>
              <w:t>R5-244180</w:t>
            </w:r>
          </w:p>
        </w:tc>
        <w:tc>
          <w:tcPr>
            <w:tcW w:w="1031" w:type="dxa"/>
          </w:tcPr>
          <w:p w14:paraId="36751F5E" w14:textId="77777777" w:rsidR="0068507F" w:rsidRPr="00571B4F" w:rsidRDefault="0068507F" w:rsidP="00630795">
            <w:pPr>
              <w:pStyle w:val="TAL"/>
              <w:rPr>
                <w:sz w:val="16"/>
              </w:rPr>
            </w:pPr>
            <w:r>
              <w:rPr>
                <w:sz w:val="16"/>
              </w:rPr>
              <w:t>-</w:t>
            </w:r>
          </w:p>
        </w:tc>
      </w:tr>
      <w:tr w:rsidR="0068507F" w14:paraId="7931DD50" w14:textId="77777777" w:rsidTr="00807266">
        <w:tc>
          <w:tcPr>
            <w:tcW w:w="0" w:type="auto"/>
          </w:tcPr>
          <w:p w14:paraId="4E6D8429" w14:textId="77777777" w:rsidR="0068507F" w:rsidRPr="00571B4F" w:rsidRDefault="0068507F" w:rsidP="00630795">
            <w:pPr>
              <w:pStyle w:val="TAL"/>
              <w:rPr>
                <w:sz w:val="16"/>
              </w:rPr>
            </w:pPr>
            <w:r>
              <w:rPr>
                <w:sz w:val="16"/>
              </w:rPr>
              <w:t>R5-245655</w:t>
            </w:r>
          </w:p>
        </w:tc>
        <w:tc>
          <w:tcPr>
            <w:tcW w:w="0" w:type="auto"/>
          </w:tcPr>
          <w:p w14:paraId="5A73EB50" w14:textId="77777777" w:rsidR="0068507F" w:rsidRPr="00571B4F" w:rsidRDefault="0068507F" w:rsidP="00630795">
            <w:pPr>
              <w:pStyle w:val="TAL"/>
              <w:rPr>
                <w:sz w:val="16"/>
              </w:rPr>
            </w:pPr>
            <w:r>
              <w:rPr>
                <w:sz w:val="16"/>
              </w:rPr>
              <w:t>Correction to the procedure of establishing multiple additional PDN connections in S1</w:t>
            </w:r>
          </w:p>
        </w:tc>
        <w:tc>
          <w:tcPr>
            <w:tcW w:w="0" w:type="auto"/>
          </w:tcPr>
          <w:p w14:paraId="2C1754C6" w14:textId="77777777" w:rsidR="0068507F" w:rsidRPr="00571B4F" w:rsidRDefault="0068507F" w:rsidP="00630795">
            <w:pPr>
              <w:pStyle w:val="TAL"/>
              <w:rPr>
                <w:sz w:val="16"/>
              </w:rPr>
            </w:pPr>
            <w:r>
              <w:rPr>
                <w:sz w:val="16"/>
              </w:rPr>
              <w:t>Anritsu EMEA Ltd, Samsung</w:t>
            </w:r>
          </w:p>
        </w:tc>
        <w:tc>
          <w:tcPr>
            <w:tcW w:w="912" w:type="dxa"/>
          </w:tcPr>
          <w:p w14:paraId="161BFB4F" w14:textId="77777777" w:rsidR="0068507F" w:rsidRPr="00571B4F" w:rsidRDefault="0068507F" w:rsidP="00630795">
            <w:pPr>
              <w:pStyle w:val="TAL"/>
              <w:rPr>
                <w:sz w:val="16"/>
              </w:rPr>
            </w:pPr>
            <w:r>
              <w:rPr>
                <w:sz w:val="16"/>
              </w:rPr>
              <w:t>withdrawn</w:t>
            </w:r>
          </w:p>
        </w:tc>
        <w:tc>
          <w:tcPr>
            <w:tcW w:w="1090" w:type="dxa"/>
          </w:tcPr>
          <w:p w14:paraId="4A84D533" w14:textId="77777777" w:rsidR="0068507F" w:rsidRPr="00571B4F" w:rsidRDefault="0068507F" w:rsidP="00630795">
            <w:pPr>
              <w:pStyle w:val="TAL"/>
              <w:rPr>
                <w:sz w:val="16"/>
              </w:rPr>
            </w:pPr>
            <w:r>
              <w:rPr>
                <w:sz w:val="16"/>
              </w:rPr>
              <w:t>R5-245197</w:t>
            </w:r>
          </w:p>
        </w:tc>
        <w:tc>
          <w:tcPr>
            <w:tcW w:w="1031" w:type="dxa"/>
          </w:tcPr>
          <w:p w14:paraId="64F3D4A6" w14:textId="77777777" w:rsidR="0068507F" w:rsidRPr="00571B4F" w:rsidRDefault="0068507F" w:rsidP="00630795">
            <w:pPr>
              <w:pStyle w:val="TAL"/>
              <w:rPr>
                <w:sz w:val="16"/>
              </w:rPr>
            </w:pPr>
            <w:r>
              <w:rPr>
                <w:sz w:val="16"/>
              </w:rPr>
              <w:t>-</w:t>
            </w:r>
          </w:p>
        </w:tc>
      </w:tr>
      <w:tr w:rsidR="0068507F" w14:paraId="63472245" w14:textId="77777777" w:rsidTr="00807266">
        <w:tc>
          <w:tcPr>
            <w:tcW w:w="0" w:type="auto"/>
          </w:tcPr>
          <w:p w14:paraId="09042D51" w14:textId="77777777" w:rsidR="0068507F" w:rsidRPr="00571B4F" w:rsidRDefault="0068507F" w:rsidP="00630795">
            <w:pPr>
              <w:pStyle w:val="TAL"/>
              <w:rPr>
                <w:sz w:val="16"/>
              </w:rPr>
            </w:pPr>
            <w:r>
              <w:rPr>
                <w:sz w:val="16"/>
              </w:rPr>
              <w:t>R5-245656</w:t>
            </w:r>
          </w:p>
        </w:tc>
        <w:tc>
          <w:tcPr>
            <w:tcW w:w="0" w:type="auto"/>
          </w:tcPr>
          <w:p w14:paraId="004B3B98" w14:textId="77777777" w:rsidR="0068507F" w:rsidRPr="00571B4F" w:rsidRDefault="0068507F" w:rsidP="00630795">
            <w:pPr>
              <w:pStyle w:val="TAL"/>
              <w:rPr>
                <w:sz w:val="16"/>
              </w:rPr>
            </w:pPr>
            <w:r>
              <w:rPr>
                <w:sz w:val="16"/>
              </w:rPr>
              <w:t>Allow tester to disable IMS and set Data Centric</w:t>
            </w:r>
          </w:p>
        </w:tc>
        <w:tc>
          <w:tcPr>
            <w:tcW w:w="0" w:type="auto"/>
          </w:tcPr>
          <w:p w14:paraId="6139EE6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67C3B32" w14:textId="77777777" w:rsidR="0068507F" w:rsidRPr="00571B4F" w:rsidRDefault="0068507F" w:rsidP="00630795">
            <w:pPr>
              <w:pStyle w:val="TAL"/>
              <w:rPr>
                <w:sz w:val="16"/>
              </w:rPr>
            </w:pPr>
            <w:r>
              <w:rPr>
                <w:sz w:val="16"/>
              </w:rPr>
              <w:t>agreed</w:t>
            </w:r>
          </w:p>
        </w:tc>
        <w:tc>
          <w:tcPr>
            <w:tcW w:w="1090" w:type="dxa"/>
          </w:tcPr>
          <w:p w14:paraId="66F79121" w14:textId="77777777" w:rsidR="0068507F" w:rsidRPr="00571B4F" w:rsidRDefault="0068507F" w:rsidP="00630795">
            <w:pPr>
              <w:pStyle w:val="TAL"/>
              <w:rPr>
                <w:sz w:val="16"/>
              </w:rPr>
            </w:pPr>
            <w:r>
              <w:rPr>
                <w:sz w:val="16"/>
              </w:rPr>
              <w:t>R5-245608</w:t>
            </w:r>
          </w:p>
        </w:tc>
        <w:tc>
          <w:tcPr>
            <w:tcW w:w="1031" w:type="dxa"/>
          </w:tcPr>
          <w:p w14:paraId="42878005" w14:textId="77777777" w:rsidR="0068507F" w:rsidRPr="00571B4F" w:rsidRDefault="0068507F" w:rsidP="00630795">
            <w:pPr>
              <w:pStyle w:val="TAL"/>
              <w:rPr>
                <w:sz w:val="16"/>
              </w:rPr>
            </w:pPr>
            <w:r>
              <w:rPr>
                <w:sz w:val="16"/>
              </w:rPr>
              <w:t>-</w:t>
            </w:r>
          </w:p>
        </w:tc>
      </w:tr>
      <w:tr w:rsidR="0068507F" w14:paraId="63BACE58" w14:textId="77777777" w:rsidTr="00807266">
        <w:tc>
          <w:tcPr>
            <w:tcW w:w="0" w:type="auto"/>
          </w:tcPr>
          <w:p w14:paraId="3AFAA4D5" w14:textId="77777777" w:rsidR="0068507F" w:rsidRPr="00571B4F" w:rsidRDefault="0068507F" w:rsidP="00630795">
            <w:pPr>
              <w:pStyle w:val="TAL"/>
              <w:rPr>
                <w:sz w:val="16"/>
              </w:rPr>
            </w:pPr>
            <w:r>
              <w:rPr>
                <w:sz w:val="16"/>
              </w:rPr>
              <w:t>R5-245657</w:t>
            </w:r>
          </w:p>
        </w:tc>
        <w:tc>
          <w:tcPr>
            <w:tcW w:w="0" w:type="auto"/>
          </w:tcPr>
          <w:p w14:paraId="3C924B35" w14:textId="77777777" w:rsidR="0068507F" w:rsidRPr="00571B4F" w:rsidRDefault="0068507F" w:rsidP="00630795">
            <w:pPr>
              <w:pStyle w:val="TAL"/>
              <w:rPr>
                <w:sz w:val="16"/>
              </w:rPr>
            </w:pPr>
            <w:r>
              <w:rPr>
                <w:sz w:val="16"/>
              </w:rPr>
              <w:t xml:space="preserve">Update on Test procedures for 5G </w:t>
            </w:r>
            <w:proofErr w:type="spellStart"/>
            <w:r>
              <w:rPr>
                <w:sz w:val="16"/>
              </w:rPr>
              <w:t>ProSe</w:t>
            </w:r>
            <w:proofErr w:type="spellEnd"/>
            <w:r>
              <w:rPr>
                <w:sz w:val="16"/>
              </w:rPr>
              <w:t xml:space="preserve"> Layer-2 U2N Relay initial access</w:t>
            </w:r>
          </w:p>
        </w:tc>
        <w:tc>
          <w:tcPr>
            <w:tcW w:w="0" w:type="auto"/>
          </w:tcPr>
          <w:p w14:paraId="535C0333" w14:textId="77777777" w:rsidR="0068507F" w:rsidRPr="00571B4F" w:rsidRDefault="0068507F" w:rsidP="00630795">
            <w:pPr>
              <w:pStyle w:val="TAL"/>
              <w:rPr>
                <w:sz w:val="16"/>
              </w:rPr>
            </w:pPr>
            <w:r>
              <w:rPr>
                <w:sz w:val="16"/>
              </w:rPr>
              <w:t>CATT, TDIA</w:t>
            </w:r>
          </w:p>
        </w:tc>
        <w:tc>
          <w:tcPr>
            <w:tcW w:w="912" w:type="dxa"/>
          </w:tcPr>
          <w:p w14:paraId="0BF3984B" w14:textId="77777777" w:rsidR="0068507F" w:rsidRPr="00571B4F" w:rsidRDefault="0068507F" w:rsidP="00630795">
            <w:pPr>
              <w:pStyle w:val="TAL"/>
              <w:rPr>
                <w:sz w:val="16"/>
              </w:rPr>
            </w:pPr>
            <w:r>
              <w:rPr>
                <w:sz w:val="16"/>
              </w:rPr>
              <w:t>agreed</w:t>
            </w:r>
          </w:p>
        </w:tc>
        <w:tc>
          <w:tcPr>
            <w:tcW w:w="1090" w:type="dxa"/>
          </w:tcPr>
          <w:p w14:paraId="1B2623C7" w14:textId="77777777" w:rsidR="0068507F" w:rsidRPr="00571B4F" w:rsidRDefault="0068507F" w:rsidP="00630795">
            <w:pPr>
              <w:pStyle w:val="TAL"/>
              <w:rPr>
                <w:sz w:val="16"/>
              </w:rPr>
            </w:pPr>
            <w:r>
              <w:rPr>
                <w:sz w:val="16"/>
              </w:rPr>
              <w:t>R5-245580</w:t>
            </w:r>
          </w:p>
        </w:tc>
        <w:tc>
          <w:tcPr>
            <w:tcW w:w="1031" w:type="dxa"/>
          </w:tcPr>
          <w:p w14:paraId="21375B6B" w14:textId="77777777" w:rsidR="0068507F" w:rsidRPr="00571B4F" w:rsidRDefault="0068507F" w:rsidP="00630795">
            <w:pPr>
              <w:pStyle w:val="TAL"/>
              <w:rPr>
                <w:sz w:val="16"/>
              </w:rPr>
            </w:pPr>
            <w:r>
              <w:rPr>
                <w:sz w:val="16"/>
              </w:rPr>
              <w:t>-</w:t>
            </w:r>
          </w:p>
        </w:tc>
      </w:tr>
      <w:tr w:rsidR="0068507F" w14:paraId="5868CFED" w14:textId="77777777" w:rsidTr="00807266">
        <w:tc>
          <w:tcPr>
            <w:tcW w:w="0" w:type="auto"/>
          </w:tcPr>
          <w:p w14:paraId="108AE1D6" w14:textId="77777777" w:rsidR="0068507F" w:rsidRPr="00571B4F" w:rsidRDefault="0068507F" w:rsidP="00630795">
            <w:pPr>
              <w:pStyle w:val="TAL"/>
              <w:rPr>
                <w:sz w:val="16"/>
              </w:rPr>
            </w:pPr>
            <w:r>
              <w:rPr>
                <w:sz w:val="16"/>
              </w:rPr>
              <w:t>R5-245658</w:t>
            </w:r>
          </w:p>
        </w:tc>
        <w:tc>
          <w:tcPr>
            <w:tcW w:w="0" w:type="auto"/>
          </w:tcPr>
          <w:p w14:paraId="3B067661"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8.1.6.1.4.9</w:t>
            </w:r>
          </w:p>
        </w:tc>
        <w:tc>
          <w:tcPr>
            <w:tcW w:w="0" w:type="auto"/>
          </w:tcPr>
          <w:p w14:paraId="01F84474" w14:textId="77777777" w:rsidR="0068507F" w:rsidRPr="00571B4F" w:rsidRDefault="0068507F" w:rsidP="00630795">
            <w:pPr>
              <w:pStyle w:val="TAL"/>
              <w:rPr>
                <w:sz w:val="16"/>
              </w:rPr>
            </w:pPr>
            <w:r>
              <w:rPr>
                <w:sz w:val="16"/>
              </w:rPr>
              <w:t>MediaTek Inc., MCC TF160</w:t>
            </w:r>
          </w:p>
        </w:tc>
        <w:tc>
          <w:tcPr>
            <w:tcW w:w="912" w:type="dxa"/>
          </w:tcPr>
          <w:p w14:paraId="2C66C81F" w14:textId="77777777" w:rsidR="0068507F" w:rsidRPr="00571B4F" w:rsidRDefault="0068507F" w:rsidP="00630795">
            <w:pPr>
              <w:pStyle w:val="TAL"/>
              <w:rPr>
                <w:sz w:val="16"/>
              </w:rPr>
            </w:pPr>
            <w:r>
              <w:rPr>
                <w:sz w:val="16"/>
              </w:rPr>
              <w:t>agreed</w:t>
            </w:r>
          </w:p>
        </w:tc>
        <w:tc>
          <w:tcPr>
            <w:tcW w:w="1090" w:type="dxa"/>
          </w:tcPr>
          <w:p w14:paraId="7E1806A8" w14:textId="77777777" w:rsidR="0068507F" w:rsidRPr="00571B4F" w:rsidRDefault="0068507F" w:rsidP="00630795">
            <w:pPr>
              <w:pStyle w:val="TAL"/>
              <w:rPr>
                <w:sz w:val="16"/>
              </w:rPr>
            </w:pPr>
            <w:r>
              <w:rPr>
                <w:sz w:val="16"/>
              </w:rPr>
              <w:t>R5-245522</w:t>
            </w:r>
          </w:p>
        </w:tc>
        <w:tc>
          <w:tcPr>
            <w:tcW w:w="1031" w:type="dxa"/>
          </w:tcPr>
          <w:p w14:paraId="7AC4511D" w14:textId="77777777" w:rsidR="0068507F" w:rsidRPr="00571B4F" w:rsidRDefault="0068507F" w:rsidP="00630795">
            <w:pPr>
              <w:pStyle w:val="TAL"/>
              <w:rPr>
                <w:sz w:val="16"/>
              </w:rPr>
            </w:pPr>
            <w:r>
              <w:rPr>
                <w:sz w:val="16"/>
              </w:rPr>
              <w:t>-</w:t>
            </w:r>
          </w:p>
        </w:tc>
      </w:tr>
      <w:tr w:rsidR="0068507F" w14:paraId="6E76569B" w14:textId="77777777" w:rsidTr="00807266">
        <w:tc>
          <w:tcPr>
            <w:tcW w:w="0" w:type="auto"/>
          </w:tcPr>
          <w:p w14:paraId="47FDA3D2" w14:textId="77777777" w:rsidR="0068507F" w:rsidRPr="00571B4F" w:rsidRDefault="0068507F" w:rsidP="00630795">
            <w:pPr>
              <w:pStyle w:val="TAL"/>
              <w:rPr>
                <w:sz w:val="16"/>
              </w:rPr>
            </w:pPr>
            <w:r>
              <w:rPr>
                <w:sz w:val="16"/>
              </w:rPr>
              <w:t>R5-245659</w:t>
            </w:r>
          </w:p>
        </w:tc>
        <w:tc>
          <w:tcPr>
            <w:tcW w:w="0" w:type="auto"/>
          </w:tcPr>
          <w:p w14:paraId="68827844" w14:textId="77777777" w:rsidR="0068507F" w:rsidRPr="00571B4F" w:rsidRDefault="0068507F" w:rsidP="00630795">
            <w:pPr>
              <w:pStyle w:val="TAL"/>
              <w:rPr>
                <w:sz w:val="16"/>
              </w:rPr>
            </w:pPr>
            <w:r>
              <w:rPr>
                <w:sz w:val="16"/>
              </w:rPr>
              <w:t>Introduction of new PICS item for Support of UICC Modification via AT Command</w:t>
            </w:r>
          </w:p>
        </w:tc>
        <w:tc>
          <w:tcPr>
            <w:tcW w:w="0" w:type="auto"/>
          </w:tcPr>
          <w:p w14:paraId="704CC5C1" w14:textId="77777777" w:rsidR="0068507F" w:rsidRPr="00571B4F" w:rsidRDefault="0068507F" w:rsidP="00630795">
            <w:pPr>
              <w:pStyle w:val="TAL"/>
              <w:rPr>
                <w:sz w:val="16"/>
              </w:rPr>
            </w:pPr>
            <w:r>
              <w:rPr>
                <w:sz w:val="16"/>
              </w:rPr>
              <w:t>Qualcomm</w:t>
            </w:r>
          </w:p>
        </w:tc>
        <w:tc>
          <w:tcPr>
            <w:tcW w:w="912" w:type="dxa"/>
          </w:tcPr>
          <w:p w14:paraId="4C4B8362" w14:textId="77777777" w:rsidR="0068507F" w:rsidRPr="00571B4F" w:rsidRDefault="0068507F" w:rsidP="00630795">
            <w:pPr>
              <w:pStyle w:val="TAL"/>
              <w:rPr>
                <w:sz w:val="16"/>
              </w:rPr>
            </w:pPr>
            <w:r>
              <w:rPr>
                <w:sz w:val="16"/>
              </w:rPr>
              <w:t>agreed</w:t>
            </w:r>
          </w:p>
        </w:tc>
        <w:tc>
          <w:tcPr>
            <w:tcW w:w="1090" w:type="dxa"/>
          </w:tcPr>
          <w:p w14:paraId="07FC33A0" w14:textId="77777777" w:rsidR="0068507F" w:rsidRPr="00571B4F" w:rsidRDefault="0068507F" w:rsidP="00630795">
            <w:pPr>
              <w:pStyle w:val="TAL"/>
              <w:rPr>
                <w:sz w:val="16"/>
              </w:rPr>
            </w:pPr>
            <w:r>
              <w:rPr>
                <w:sz w:val="16"/>
              </w:rPr>
              <w:t>R5-245485</w:t>
            </w:r>
          </w:p>
        </w:tc>
        <w:tc>
          <w:tcPr>
            <w:tcW w:w="1031" w:type="dxa"/>
          </w:tcPr>
          <w:p w14:paraId="71553F9D" w14:textId="77777777" w:rsidR="0068507F" w:rsidRPr="00571B4F" w:rsidRDefault="0068507F" w:rsidP="00630795">
            <w:pPr>
              <w:pStyle w:val="TAL"/>
              <w:rPr>
                <w:sz w:val="16"/>
              </w:rPr>
            </w:pPr>
            <w:r>
              <w:rPr>
                <w:sz w:val="16"/>
              </w:rPr>
              <w:t>-</w:t>
            </w:r>
          </w:p>
        </w:tc>
      </w:tr>
      <w:tr w:rsidR="0068507F" w14:paraId="37A62A82" w14:textId="77777777" w:rsidTr="00807266">
        <w:tc>
          <w:tcPr>
            <w:tcW w:w="0" w:type="auto"/>
          </w:tcPr>
          <w:p w14:paraId="4CE559CA" w14:textId="77777777" w:rsidR="0068507F" w:rsidRPr="00571B4F" w:rsidRDefault="0068507F" w:rsidP="00630795">
            <w:pPr>
              <w:pStyle w:val="TAL"/>
              <w:rPr>
                <w:sz w:val="16"/>
              </w:rPr>
            </w:pPr>
            <w:r>
              <w:rPr>
                <w:sz w:val="16"/>
              </w:rPr>
              <w:t>R5-245660</w:t>
            </w:r>
          </w:p>
        </w:tc>
        <w:tc>
          <w:tcPr>
            <w:tcW w:w="0" w:type="auto"/>
          </w:tcPr>
          <w:p w14:paraId="15B2805D" w14:textId="77777777" w:rsidR="0068507F" w:rsidRPr="00571B4F" w:rsidRDefault="0068507F" w:rsidP="00630795">
            <w:pPr>
              <w:pStyle w:val="TAL"/>
              <w:rPr>
                <w:sz w:val="16"/>
              </w:rPr>
            </w:pPr>
            <w:r>
              <w:rPr>
                <w:sz w:val="16"/>
              </w:rPr>
              <w:t>Update UE pre-test configurations for test case 6.5.3.5</w:t>
            </w:r>
          </w:p>
        </w:tc>
        <w:tc>
          <w:tcPr>
            <w:tcW w:w="0" w:type="auto"/>
          </w:tcPr>
          <w:p w14:paraId="7BF32B6D" w14:textId="77777777" w:rsidR="0068507F" w:rsidRPr="00571B4F" w:rsidRDefault="0068507F" w:rsidP="00630795">
            <w:pPr>
              <w:pStyle w:val="TAL"/>
              <w:rPr>
                <w:sz w:val="16"/>
              </w:rPr>
            </w:pPr>
            <w:r>
              <w:rPr>
                <w:sz w:val="16"/>
              </w:rPr>
              <w:t>China Telecom</w:t>
            </w:r>
          </w:p>
        </w:tc>
        <w:tc>
          <w:tcPr>
            <w:tcW w:w="912" w:type="dxa"/>
          </w:tcPr>
          <w:p w14:paraId="3AD5E4EA" w14:textId="77777777" w:rsidR="0068507F" w:rsidRPr="00571B4F" w:rsidRDefault="0068507F" w:rsidP="00630795">
            <w:pPr>
              <w:pStyle w:val="TAL"/>
              <w:rPr>
                <w:sz w:val="16"/>
              </w:rPr>
            </w:pPr>
            <w:r>
              <w:rPr>
                <w:sz w:val="16"/>
              </w:rPr>
              <w:t>agreed</w:t>
            </w:r>
          </w:p>
        </w:tc>
        <w:tc>
          <w:tcPr>
            <w:tcW w:w="1090" w:type="dxa"/>
          </w:tcPr>
          <w:p w14:paraId="3ABBC9A3" w14:textId="77777777" w:rsidR="0068507F" w:rsidRPr="00571B4F" w:rsidRDefault="0068507F" w:rsidP="00630795">
            <w:pPr>
              <w:pStyle w:val="TAL"/>
              <w:rPr>
                <w:sz w:val="16"/>
              </w:rPr>
            </w:pPr>
            <w:r>
              <w:rPr>
                <w:sz w:val="16"/>
              </w:rPr>
              <w:t>R5-245079</w:t>
            </w:r>
          </w:p>
        </w:tc>
        <w:tc>
          <w:tcPr>
            <w:tcW w:w="1031" w:type="dxa"/>
          </w:tcPr>
          <w:p w14:paraId="513349E1" w14:textId="77777777" w:rsidR="0068507F" w:rsidRPr="00571B4F" w:rsidRDefault="0068507F" w:rsidP="00630795">
            <w:pPr>
              <w:pStyle w:val="TAL"/>
              <w:rPr>
                <w:sz w:val="16"/>
              </w:rPr>
            </w:pPr>
            <w:r>
              <w:rPr>
                <w:sz w:val="16"/>
              </w:rPr>
              <w:t>-</w:t>
            </w:r>
          </w:p>
        </w:tc>
      </w:tr>
      <w:tr w:rsidR="0068507F" w14:paraId="31BE88BD" w14:textId="77777777" w:rsidTr="00807266">
        <w:tc>
          <w:tcPr>
            <w:tcW w:w="0" w:type="auto"/>
          </w:tcPr>
          <w:p w14:paraId="7CB99B09" w14:textId="77777777" w:rsidR="0068507F" w:rsidRPr="00571B4F" w:rsidRDefault="0068507F" w:rsidP="00630795">
            <w:pPr>
              <w:pStyle w:val="TAL"/>
              <w:rPr>
                <w:sz w:val="16"/>
              </w:rPr>
            </w:pPr>
            <w:r>
              <w:rPr>
                <w:sz w:val="16"/>
              </w:rPr>
              <w:t>R5-245661</w:t>
            </w:r>
          </w:p>
        </w:tc>
        <w:tc>
          <w:tcPr>
            <w:tcW w:w="0" w:type="auto"/>
          </w:tcPr>
          <w:p w14:paraId="777D91FE"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11.7.4 - RAN PTW</w:t>
            </w:r>
          </w:p>
        </w:tc>
        <w:tc>
          <w:tcPr>
            <w:tcW w:w="0" w:type="auto"/>
          </w:tcPr>
          <w:p w14:paraId="2756A28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1A4F1A0" w14:textId="77777777" w:rsidR="0068507F" w:rsidRPr="00571B4F" w:rsidRDefault="0068507F" w:rsidP="00630795">
            <w:pPr>
              <w:pStyle w:val="TAL"/>
              <w:rPr>
                <w:sz w:val="16"/>
              </w:rPr>
            </w:pPr>
            <w:r>
              <w:rPr>
                <w:sz w:val="16"/>
              </w:rPr>
              <w:t>agreed</w:t>
            </w:r>
          </w:p>
        </w:tc>
        <w:tc>
          <w:tcPr>
            <w:tcW w:w="1090" w:type="dxa"/>
          </w:tcPr>
          <w:p w14:paraId="6FD65AE4" w14:textId="77777777" w:rsidR="0068507F" w:rsidRPr="00571B4F" w:rsidRDefault="0068507F" w:rsidP="00630795">
            <w:pPr>
              <w:pStyle w:val="TAL"/>
              <w:rPr>
                <w:sz w:val="16"/>
              </w:rPr>
            </w:pPr>
            <w:r>
              <w:rPr>
                <w:sz w:val="16"/>
              </w:rPr>
              <w:t>R5-244732</w:t>
            </w:r>
          </w:p>
        </w:tc>
        <w:tc>
          <w:tcPr>
            <w:tcW w:w="1031" w:type="dxa"/>
          </w:tcPr>
          <w:p w14:paraId="0D69DFE2" w14:textId="77777777" w:rsidR="0068507F" w:rsidRPr="00571B4F" w:rsidRDefault="0068507F" w:rsidP="00630795">
            <w:pPr>
              <w:pStyle w:val="TAL"/>
              <w:rPr>
                <w:sz w:val="16"/>
              </w:rPr>
            </w:pPr>
            <w:r>
              <w:rPr>
                <w:sz w:val="16"/>
              </w:rPr>
              <w:t>-</w:t>
            </w:r>
          </w:p>
        </w:tc>
      </w:tr>
      <w:tr w:rsidR="0068507F" w14:paraId="6F602710" w14:textId="77777777" w:rsidTr="00807266">
        <w:tc>
          <w:tcPr>
            <w:tcW w:w="0" w:type="auto"/>
          </w:tcPr>
          <w:p w14:paraId="759097DE" w14:textId="77777777" w:rsidR="0068507F" w:rsidRPr="00571B4F" w:rsidRDefault="0068507F" w:rsidP="00630795">
            <w:pPr>
              <w:pStyle w:val="TAL"/>
              <w:rPr>
                <w:sz w:val="16"/>
              </w:rPr>
            </w:pPr>
            <w:r>
              <w:rPr>
                <w:sz w:val="16"/>
              </w:rPr>
              <w:t>R5-245662</w:t>
            </w:r>
          </w:p>
        </w:tc>
        <w:tc>
          <w:tcPr>
            <w:tcW w:w="0" w:type="auto"/>
          </w:tcPr>
          <w:p w14:paraId="471F1E5A" w14:textId="77777777" w:rsidR="0068507F" w:rsidRPr="00571B4F" w:rsidRDefault="0068507F" w:rsidP="00630795">
            <w:pPr>
              <w:pStyle w:val="TAL"/>
              <w:rPr>
                <w:sz w:val="16"/>
              </w:rPr>
            </w:pPr>
            <w:r>
              <w:rPr>
                <w:sz w:val="16"/>
              </w:rPr>
              <w:t xml:space="preserve">Add test applicability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0" w:type="auto"/>
          </w:tcPr>
          <w:p w14:paraId="0FDC428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FF11B19" w14:textId="77777777" w:rsidR="0068507F" w:rsidRPr="00571B4F" w:rsidRDefault="0068507F" w:rsidP="00630795">
            <w:pPr>
              <w:pStyle w:val="TAL"/>
              <w:rPr>
                <w:sz w:val="16"/>
              </w:rPr>
            </w:pPr>
            <w:r>
              <w:rPr>
                <w:sz w:val="16"/>
              </w:rPr>
              <w:t>agreed</w:t>
            </w:r>
          </w:p>
        </w:tc>
        <w:tc>
          <w:tcPr>
            <w:tcW w:w="1090" w:type="dxa"/>
          </w:tcPr>
          <w:p w14:paraId="2FA950B2" w14:textId="77777777" w:rsidR="0068507F" w:rsidRPr="00571B4F" w:rsidRDefault="0068507F" w:rsidP="00630795">
            <w:pPr>
              <w:pStyle w:val="TAL"/>
              <w:rPr>
                <w:sz w:val="16"/>
              </w:rPr>
            </w:pPr>
            <w:r>
              <w:rPr>
                <w:sz w:val="16"/>
              </w:rPr>
              <w:t>R5-244737</w:t>
            </w:r>
          </w:p>
        </w:tc>
        <w:tc>
          <w:tcPr>
            <w:tcW w:w="1031" w:type="dxa"/>
          </w:tcPr>
          <w:p w14:paraId="0D898280" w14:textId="77777777" w:rsidR="0068507F" w:rsidRPr="00571B4F" w:rsidRDefault="0068507F" w:rsidP="00630795">
            <w:pPr>
              <w:pStyle w:val="TAL"/>
              <w:rPr>
                <w:sz w:val="16"/>
              </w:rPr>
            </w:pPr>
            <w:r>
              <w:rPr>
                <w:sz w:val="16"/>
              </w:rPr>
              <w:t>-</w:t>
            </w:r>
          </w:p>
        </w:tc>
      </w:tr>
      <w:tr w:rsidR="0068507F" w14:paraId="22511D6C" w14:textId="77777777" w:rsidTr="00807266">
        <w:tc>
          <w:tcPr>
            <w:tcW w:w="0" w:type="auto"/>
          </w:tcPr>
          <w:p w14:paraId="56C7845A" w14:textId="77777777" w:rsidR="0068507F" w:rsidRPr="00571B4F" w:rsidRDefault="0068507F" w:rsidP="00630795">
            <w:pPr>
              <w:pStyle w:val="TAL"/>
              <w:rPr>
                <w:sz w:val="16"/>
              </w:rPr>
            </w:pPr>
            <w:r>
              <w:rPr>
                <w:sz w:val="16"/>
              </w:rPr>
              <w:t>R5-245663</w:t>
            </w:r>
          </w:p>
        </w:tc>
        <w:tc>
          <w:tcPr>
            <w:tcW w:w="0" w:type="auto"/>
          </w:tcPr>
          <w:p w14:paraId="3F2D4E22" w14:textId="77777777" w:rsidR="0068507F" w:rsidRPr="00571B4F" w:rsidRDefault="0068507F" w:rsidP="00630795">
            <w:pPr>
              <w:pStyle w:val="TAL"/>
              <w:rPr>
                <w:sz w:val="16"/>
              </w:rPr>
            </w:pPr>
            <w:proofErr w:type="spellStart"/>
            <w:r>
              <w:rPr>
                <w:sz w:val="16"/>
              </w:rPr>
              <w:t>Corrrection</w:t>
            </w:r>
            <w:proofErr w:type="spellEnd"/>
            <w:r>
              <w:rPr>
                <w:sz w:val="16"/>
              </w:rPr>
              <w:t xml:space="preserve"> to RACS test case 8.1.5.9.1</w:t>
            </w:r>
          </w:p>
        </w:tc>
        <w:tc>
          <w:tcPr>
            <w:tcW w:w="0" w:type="auto"/>
          </w:tcPr>
          <w:p w14:paraId="481B353C" w14:textId="77777777" w:rsidR="0068507F" w:rsidRPr="00571B4F" w:rsidRDefault="0068507F" w:rsidP="00630795">
            <w:pPr>
              <w:pStyle w:val="TAL"/>
              <w:rPr>
                <w:sz w:val="16"/>
              </w:rPr>
            </w:pPr>
            <w:r>
              <w:rPr>
                <w:sz w:val="16"/>
              </w:rPr>
              <w:t>Keysight Technologies UK</w:t>
            </w:r>
          </w:p>
        </w:tc>
        <w:tc>
          <w:tcPr>
            <w:tcW w:w="912" w:type="dxa"/>
          </w:tcPr>
          <w:p w14:paraId="56D61231" w14:textId="77777777" w:rsidR="0068507F" w:rsidRPr="00571B4F" w:rsidRDefault="0068507F" w:rsidP="00630795">
            <w:pPr>
              <w:pStyle w:val="TAL"/>
              <w:rPr>
                <w:sz w:val="16"/>
              </w:rPr>
            </w:pPr>
            <w:r>
              <w:rPr>
                <w:sz w:val="16"/>
              </w:rPr>
              <w:t>agreed</w:t>
            </w:r>
          </w:p>
        </w:tc>
        <w:tc>
          <w:tcPr>
            <w:tcW w:w="1090" w:type="dxa"/>
          </w:tcPr>
          <w:p w14:paraId="6D84C202" w14:textId="77777777" w:rsidR="0068507F" w:rsidRPr="00571B4F" w:rsidRDefault="0068507F" w:rsidP="00630795">
            <w:pPr>
              <w:pStyle w:val="TAL"/>
              <w:rPr>
                <w:sz w:val="16"/>
              </w:rPr>
            </w:pPr>
            <w:r>
              <w:rPr>
                <w:sz w:val="16"/>
              </w:rPr>
              <w:t>R5-245323</w:t>
            </w:r>
          </w:p>
        </w:tc>
        <w:tc>
          <w:tcPr>
            <w:tcW w:w="1031" w:type="dxa"/>
          </w:tcPr>
          <w:p w14:paraId="1913A943" w14:textId="77777777" w:rsidR="0068507F" w:rsidRPr="00571B4F" w:rsidRDefault="0068507F" w:rsidP="00630795">
            <w:pPr>
              <w:pStyle w:val="TAL"/>
              <w:rPr>
                <w:sz w:val="16"/>
              </w:rPr>
            </w:pPr>
            <w:r>
              <w:rPr>
                <w:sz w:val="16"/>
              </w:rPr>
              <w:t>-</w:t>
            </w:r>
          </w:p>
        </w:tc>
      </w:tr>
      <w:tr w:rsidR="0068507F" w14:paraId="67B44EFA" w14:textId="77777777" w:rsidTr="00807266">
        <w:tc>
          <w:tcPr>
            <w:tcW w:w="0" w:type="auto"/>
          </w:tcPr>
          <w:p w14:paraId="1CE286E9" w14:textId="77777777" w:rsidR="0068507F" w:rsidRPr="00571B4F" w:rsidRDefault="0068507F" w:rsidP="00630795">
            <w:pPr>
              <w:pStyle w:val="TAL"/>
              <w:rPr>
                <w:sz w:val="16"/>
              </w:rPr>
            </w:pPr>
            <w:r>
              <w:rPr>
                <w:sz w:val="16"/>
              </w:rPr>
              <w:t>R5-245664</w:t>
            </w:r>
          </w:p>
        </w:tc>
        <w:tc>
          <w:tcPr>
            <w:tcW w:w="0" w:type="auto"/>
          </w:tcPr>
          <w:p w14:paraId="395E67D8" w14:textId="77777777" w:rsidR="0068507F" w:rsidRPr="00571B4F" w:rsidRDefault="0068507F" w:rsidP="00630795">
            <w:pPr>
              <w:pStyle w:val="TAL"/>
              <w:rPr>
                <w:sz w:val="16"/>
              </w:rPr>
            </w:pPr>
            <w:r>
              <w:rPr>
                <w:sz w:val="16"/>
              </w:rPr>
              <w:t>Correction to NR5GC testcase 9.1.6.1.1</w:t>
            </w:r>
          </w:p>
        </w:tc>
        <w:tc>
          <w:tcPr>
            <w:tcW w:w="0" w:type="auto"/>
          </w:tcPr>
          <w:p w14:paraId="75C2A314" w14:textId="77777777" w:rsidR="0068507F" w:rsidRPr="00571B4F" w:rsidRDefault="0068507F" w:rsidP="00630795">
            <w:pPr>
              <w:pStyle w:val="TAL"/>
              <w:rPr>
                <w:sz w:val="16"/>
              </w:rPr>
            </w:pPr>
            <w:r>
              <w:rPr>
                <w:sz w:val="16"/>
              </w:rPr>
              <w:t>ROHDE &amp; SCHWARZ</w:t>
            </w:r>
          </w:p>
        </w:tc>
        <w:tc>
          <w:tcPr>
            <w:tcW w:w="912" w:type="dxa"/>
          </w:tcPr>
          <w:p w14:paraId="46F73FC2" w14:textId="77777777" w:rsidR="0068507F" w:rsidRPr="00571B4F" w:rsidRDefault="0068507F" w:rsidP="00630795">
            <w:pPr>
              <w:pStyle w:val="TAL"/>
              <w:rPr>
                <w:sz w:val="16"/>
              </w:rPr>
            </w:pPr>
            <w:r>
              <w:rPr>
                <w:sz w:val="16"/>
              </w:rPr>
              <w:t>revised</w:t>
            </w:r>
          </w:p>
        </w:tc>
        <w:tc>
          <w:tcPr>
            <w:tcW w:w="1090" w:type="dxa"/>
          </w:tcPr>
          <w:p w14:paraId="1655DB4F" w14:textId="77777777" w:rsidR="0068507F" w:rsidRPr="00571B4F" w:rsidRDefault="0068507F" w:rsidP="00630795">
            <w:pPr>
              <w:pStyle w:val="TAL"/>
              <w:rPr>
                <w:sz w:val="16"/>
              </w:rPr>
            </w:pPr>
            <w:r>
              <w:rPr>
                <w:sz w:val="16"/>
              </w:rPr>
              <w:t>R5-244412</w:t>
            </w:r>
          </w:p>
        </w:tc>
        <w:tc>
          <w:tcPr>
            <w:tcW w:w="1031" w:type="dxa"/>
          </w:tcPr>
          <w:p w14:paraId="76CB1367" w14:textId="77777777" w:rsidR="0068507F" w:rsidRPr="00571B4F" w:rsidRDefault="0068507F" w:rsidP="00630795">
            <w:pPr>
              <w:pStyle w:val="TAL"/>
              <w:rPr>
                <w:sz w:val="16"/>
              </w:rPr>
            </w:pPr>
            <w:r>
              <w:rPr>
                <w:sz w:val="16"/>
              </w:rPr>
              <w:t>R5-245752</w:t>
            </w:r>
          </w:p>
        </w:tc>
      </w:tr>
      <w:tr w:rsidR="0068507F" w14:paraId="5BCC3372" w14:textId="77777777" w:rsidTr="00807266">
        <w:tc>
          <w:tcPr>
            <w:tcW w:w="0" w:type="auto"/>
          </w:tcPr>
          <w:p w14:paraId="0B46B0B4" w14:textId="77777777" w:rsidR="0068507F" w:rsidRPr="00571B4F" w:rsidRDefault="0068507F" w:rsidP="00630795">
            <w:pPr>
              <w:pStyle w:val="TAL"/>
              <w:rPr>
                <w:sz w:val="16"/>
              </w:rPr>
            </w:pPr>
            <w:r>
              <w:rPr>
                <w:sz w:val="16"/>
              </w:rPr>
              <w:t>R5-245665</w:t>
            </w:r>
          </w:p>
        </w:tc>
        <w:tc>
          <w:tcPr>
            <w:tcW w:w="0" w:type="auto"/>
          </w:tcPr>
          <w:p w14:paraId="31F5A1BD" w14:textId="77777777" w:rsidR="0068507F" w:rsidRPr="00571B4F" w:rsidRDefault="0068507F" w:rsidP="00630795">
            <w:pPr>
              <w:pStyle w:val="TAL"/>
              <w:rPr>
                <w:sz w:val="16"/>
              </w:rPr>
            </w:pPr>
            <w:r>
              <w:rPr>
                <w:sz w:val="16"/>
              </w:rPr>
              <w:t>Corrections to UAS test case 9.1.5.2.11</w:t>
            </w:r>
          </w:p>
        </w:tc>
        <w:tc>
          <w:tcPr>
            <w:tcW w:w="0" w:type="auto"/>
          </w:tcPr>
          <w:p w14:paraId="374A99EA" w14:textId="77777777" w:rsidR="0068507F" w:rsidRPr="00571B4F" w:rsidRDefault="0068507F" w:rsidP="00630795">
            <w:pPr>
              <w:pStyle w:val="TAL"/>
              <w:rPr>
                <w:sz w:val="16"/>
              </w:rPr>
            </w:pPr>
            <w:r>
              <w:rPr>
                <w:sz w:val="16"/>
              </w:rPr>
              <w:t>QUALCOMM JAPAN LLC.</w:t>
            </w:r>
          </w:p>
        </w:tc>
        <w:tc>
          <w:tcPr>
            <w:tcW w:w="912" w:type="dxa"/>
          </w:tcPr>
          <w:p w14:paraId="43FF8012" w14:textId="77777777" w:rsidR="0068507F" w:rsidRPr="00571B4F" w:rsidRDefault="0068507F" w:rsidP="00630795">
            <w:pPr>
              <w:pStyle w:val="TAL"/>
              <w:rPr>
                <w:sz w:val="16"/>
              </w:rPr>
            </w:pPr>
            <w:r>
              <w:rPr>
                <w:sz w:val="16"/>
              </w:rPr>
              <w:t>agreed</w:t>
            </w:r>
          </w:p>
        </w:tc>
        <w:tc>
          <w:tcPr>
            <w:tcW w:w="1090" w:type="dxa"/>
          </w:tcPr>
          <w:p w14:paraId="3BE1191E" w14:textId="77777777" w:rsidR="0068507F" w:rsidRPr="00571B4F" w:rsidRDefault="0068507F" w:rsidP="00630795">
            <w:pPr>
              <w:pStyle w:val="TAL"/>
              <w:rPr>
                <w:sz w:val="16"/>
              </w:rPr>
            </w:pPr>
            <w:r>
              <w:rPr>
                <w:sz w:val="16"/>
              </w:rPr>
              <w:t>R5-244183</w:t>
            </w:r>
          </w:p>
        </w:tc>
        <w:tc>
          <w:tcPr>
            <w:tcW w:w="1031" w:type="dxa"/>
          </w:tcPr>
          <w:p w14:paraId="458D60ED" w14:textId="77777777" w:rsidR="0068507F" w:rsidRPr="00571B4F" w:rsidRDefault="0068507F" w:rsidP="00630795">
            <w:pPr>
              <w:pStyle w:val="TAL"/>
              <w:rPr>
                <w:sz w:val="16"/>
              </w:rPr>
            </w:pPr>
            <w:r>
              <w:rPr>
                <w:sz w:val="16"/>
              </w:rPr>
              <w:t>-</w:t>
            </w:r>
          </w:p>
        </w:tc>
      </w:tr>
      <w:tr w:rsidR="0068507F" w14:paraId="443BC0DC" w14:textId="77777777" w:rsidTr="00807266">
        <w:tc>
          <w:tcPr>
            <w:tcW w:w="0" w:type="auto"/>
          </w:tcPr>
          <w:p w14:paraId="43DE83F7" w14:textId="77777777" w:rsidR="0068507F" w:rsidRPr="00571B4F" w:rsidRDefault="0068507F" w:rsidP="00630795">
            <w:pPr>
              <w:pStyle w:val="TAL"/>
              <w:rPr>
                <w:sz w:val="16"/>
              </w:rPr>
            </w:pPr>
            <w:r>
              <w:rPr>
                <w:sz w:val="16"/>
              </w:rPr>
              <w:t>R5-245666</w:t>
            </w:r>
          </w:p>
        </w:tc>
        <w:tc>
          <w:tcPr>
            <w:tcW w:w="0" w:type="auto"/>
          </w:tcPr>
          <w:p w14:paraId="4A79759E" w14:textId="77777777" w:rsidR="0068507F" w:rsidRPr="00571B4F" w:rsidRDefault="0068507F" w:rsidP="00630795">
            <w:pPr>
              <w:pStyle w:val="TAL"/>
              <w:rPr>
                <w:sz w:val="16"/>
              </w:rPr>
            </w:pPr>
            <w:r>
              <w:rPr>
                <w:sz w:val="16"/>
              </w:rPr>
              <w:t>Corrections to UAS test case 9.1.6.2.3</w:t>
            </w:r>
          </w:p>
        </w:tc>
        <w:tc>
          <w:tcPr>
            <w:tcW w:w="0" w:type="auto"/>
          </w:tcPr>
          <w:p w14:paraId="30A214E7" w14:textId="77777777" w:rsidR="0068507F" w:rsidRPr="00571B4F" w:rsidRDefault="0068507F" w:rsidP="00630795">
            <w:pPr>
              <w:pStyle w:val="TAL"/>
              <w:rPr>
                <w:sz w:val="16"/>
              </w:rPr>
            </w:pPr>
            <w:r>
              <w:rPr>
                <w:sz w:val="16"/>
              </w:rPr>
              <w:t>QUALCOMM JAPAN LLC.</w:t>
            </w:r>
          </w:p>
        </w:tc>
        <w:tc>
          <w:tcPr>
            <w:tcW w:w="912" w:type="dxa"/>
          </w:tcPr>
          <w:p w14:paraId="5508A7FA" w14:textId="77777777" w:rsidR="0068507F" w:rsidRPr="00571B4F" w:rsidRDefault="0068507F" w:rsidP="00630795">
            <w:pPr>
              <w:pStyle w:val="TAL"/>
              <w:rPr>
                <w:sz w:val="16"/>
              </w:rPr>
            </w:pPr>
            <w:r>
              <w:rPr>
                <w:sz w:val="16"/>
              </w:rPr>
              <w:t>agreed</w:t>
            </w:r>
          </w:p>
        </w:tc>
        <w:tc>
          <w:tcPr>
            <w:tcW w:w="1090" w:type="dxa"/>
          </w:tcPr>
          <w:p w14:paraId="4820F54A" w14:textId="77777777" w:rsidR="0068507F" w:rsidRPr="00571B4F" w:rsidRDefault="0068507F" w:rsidP="00630795">
            <w:pPr>
              <w:pStyle w:val="TAL"/>
              <w:rPr>
                <w:sz w:val="16"/>
              </w:rPr>
            </w:pPr>
            <w:r>
              <w:rPr>
                <w:sz w:val="16"/>
              </w:rPr>
              <w:t>R5-244184</w:t>
            </w:r>
          </w:p>
        </w:tc>
        <w:tc>
          <w:tcPr>
            <w:tcW w:w="1031" w:type="dxa"/>
          </w:tcPr>
          <w:p w14:paraId="336EFF0F" w14:textId="77777777" w:rsidR="0068507F" w:rsidRPr="00571B4F" w:rsidRDefault="0068507F" w:rsidP="00630795">
            <w:pPr>
              <w:pStyle w:val="TAL"/>
              <w:rPr>
                <w:sz w:val="16"/>
              </w:rPr>
            </w:pPr>
            <w:r>
              <w:rPr>
                <w:sz w:val="16"/>
              </w:rPr>
              <w:t>-</w:t>
            </w:r>
          </w:p>
        </w:tc>
      </w:tr>
      <w:tr w:rsidR="0068507F" w14:paraId="43ADA9EF" w14:textId="77777777" w:rsidTr="00807266">
        <w:tc>
          <w:tcPr>
            <w:tcW w:w="0" w:type="auto"/>
          </w:tcPr>
          <w:p w14:paraId="43628CAA" w14:textId="77777777" w:rsidR="0068507F" w:rsidRPr="00571B4F" w:rsidRDefault="0068507F" w:rsidP="00630795">
            <w:pPr>
              <w:pStyle w:val="TAL"/>
              <w:rPr>
                <w:sz w:val="16"/>
              </w:rPr>
            </w:pPr>
            <w:r>
              <w:rPr>
                <w:sz w:val="16"/>
              </w:rPr>
              <w:t>R5-245667</w:t>
            </w:r>
          </w:p>
        </w:tc>
        <w:tc>
          <w:tcPr>
            <w:tcW w:w="0" w:type="auto"/>
          </w:tcPr>
          <w:p w14:paraId="36BB404F" w14:textId="77777777" w:rsidR="0068507F" w:rsidRPr="00571B4F" w:rsidRDefault="0068507F" w:rsidP="00630795">
            <w:pPr>
              <w:pStyle w:val="TAL"/>
              <w:rPr>
                <w:sz w:val="16"/>
              </w:rPr>
            </w:pPr>
            <w:r>
              <w:rPr>
                <w:sz w:val="16"/>
              </w:rPr>
              <w:t>Corrections to UAS test case 9.1.5.1.17</w:t>
            </w:r>
          </w:p>
        </w:tc>
        <w:tc>
          <w:tcPr>
            <w:tcW w:w="0" w:type="auto"/>
          </w:tcPr>
          <w:p w14:paraId="489ED56A" w14:textId="77777777" w:rsidR="0068507F" w:rsidRPr="00571B4F" w:rsidRDefault="0068507F" w:rsidP="00630795">
            <w:pPr>
              <w:pStyle w:val="TAL"/>
              <w:rPr>
                <w:sz w:val="16"/>
              </w:rPr>
            </w:pPr>
            <w:r>
              <w:rPr>
                <w:sz w:val="16"/>
              </w:rPr>
              <w:t>QUALCOMM JAPAN LLC.</w:t>
            </w:r>
          </w:p>
        </w:tc>
        <w:tc>
          <w:tcPr>
            <w:tcW w:w="912" w:type="dxa"/>
          </w:tcPr>
          <w:p w14:paraId="106E1EA0" w14:textId="77777777" w:rsidR="0068507F" w:rsidRPr="00571B4F" w:rsidRDefault="0068507F" w:rsidP="00630795">
            <w:pPr>
              <w:pStyle w:val="TAL"/>
              <w:rPr>
                <w:sz w:val="16"/>
              </w:rPr>
            </w:pPr>
            <w:r>
              <w:rPr>
                <w:sz w:val="16"/>
              </w:rPr>
              <w:t>agreed</w:t>
            </w:r>
          </w:p>
        </w:tc>
        <w:tc>
          <w:tcPr>
            <w:tcW w:w="1090" w:type="dxa"/>
          </w:tcPr>
          <w:p w14:paraId="6B998ECE" w14:textId="77777777" w:rsidR="0068507F" w:rsidRPr="00571B4F" w:rsidRDefault="0068507F" w:rsidP="00630795">
            <w:pPr>
              <w:pStyle w:val="TAL"/>
              <w:rPr>
                <w:sz w:val="16"/>
              </w:rPr>
            </w:pPr>
            <w:r>
              <w:rPr>
                <w:sz w:val="16"/>
              </w:rPr>
              <w:t>R5-244451</w:t>
            </w:r>
          </w:p>
        </w:tc>
        <w:tc>
          <w:tcPr>
            <w:tcW w:w="1031" w:type="dxa"/>
          </w:tcPr>
          <w:p w14:paraId="7D0854E4" w14:textId="77777777" w:rsidR="0068507F" w:rsidRPr="00571B4F" w:rsidRDefault="0068507F" w:rsidP="00630795">
            <w:pPr>
              <w:pStyle w:val="TAL"/>
              <w:rPr>
                <w:sz w:val="16"/>
              </w:rPr>
            </w:pPr>
            <w:r>
              <w:rPr>
                <w:sz w:val="16"/>
              </w:rPr>
              <w:t>-</w:t>
            </w:r>
          </w:p>
        </w:tc>
      </w:tr>
      <w:tr w:rsidR="0068507F" w14:paraId="645F812E" w14:textId="77777777" w:rsidTr="00807266">
        <w:tc>
          <w:tcPr>
            <w:tcW w:w="0" w:type="auto"/>
          </w:tcPr>
          <w:p w14:paraId="785D2072" w14:textId="77777777" w:rsidR="0068507F" w:rsidRPr="00571B4F" w:rsidRDefault="0068507F" w:rsidP="00630795">
            <w:pPr>
              <w:pStyle w:val="TAL"/>
              <w:rPr>
                <w:sz w:val="16"/>
              </w:rPr>
            </w:pPr>
            <w:r>
              <w:rPr>
                <w:sz w:val="16"/>
              </w:rPr>
              <w:t>R5-245668</w:t>
            </w:r>
          </w:p>
        </w:tc>
        <w:tc>
          <w:tcPr>
            <w:tcW w:w="0" w:type="auto"/>
          </w:tcPr>
          <w:p w14:paraId="27B2A176" w14:textId="77777777" w:rsidR="0068507F" w:rsidRPr="00571B4F" w:rsidRDefault="0068507F" w:rsidP="00630795">
            <w:pPr>
              <w:pStyle w:val="TAL"/>
              <w:rPr>
                <w:sz w:val="16"/>
              </w:rPr>
            </w:pPr>
            <w:r>
              <w:rPr>
                <w:sz w:val="16"/>
              </w:rPr>
              <w:t>Add a new R18 MUSIM test case 8.1.1.2.5</w:t>
            </w:r>
          </w:p>
        </w:tc>
        <w:tc>
          <w:tcPr>
            <w:tcW w:w="0" w:type="auto"/>
          </w:tcPr>
          <w:p w14:paraId="0AE90303" w14:textId="77777777" w:rsidR="0068507F" w:rsidRPr="00571B4F" w:rsidRDefault="0068507F" w:rsidP="00630795">
            <w:pPr>
              <w:pStyle w:val="TAL"/>
              <w:rPr>
                <w:sz w:val="16"/>
              </w:rPr>
            </w:pPr>
            <w:r>
              <w:rPr>
                <w:sz w:val="16"/>
              </w:rPr>
              <w:t>China Telecom</w:t>
            </w:r>
          </w:p>
        </w:tc>
        <w:tc>
          <w:tcPr>
            <w:tcW w:w="912" w:type="dxa"/>
          </w:tcPr>
          <w:p w14:paraId="28254715" w14:textId="77777777" w:rsidR="0068507F" w:rsidRPr="00571B4F" w:rsidRDefault="0068507F" w:rsidP="00630795">
            <w:pPr>
              <w:pStyle w:val="TAL"/>
              <w:rPr>
                <w:sz w:val="16"/>
              </w:rPr>
            </w:pPr>
            <w:r>
              <w:rPr>
                <w:sz w:val="16"/>
              </w:rPr>
              <w:t>revised</w:t>
            </w:r>
          </w:p>
        </w:tc>
        <w:tc>
          <w:tcPr>
            <w:tcW w:w="1090" w:type="dxa"/>
          </w:tcPr>
          <w:p w14:paraId="3924C4ED" w14:textId="77777777" w:rsidR="0068507F" w:rsidRPr="00571B4F" w:rsidRDefault="0068507F" w:rsidP="00630795">
            <w:pPr>
              <w:pStyle w:val="TAL"/>
              <w:rPr>
                <w:sz w:val="16"/>
              </w:rPr>
            </w:pPr>
            <w:r>
              <w:rPr>
                <w:sz w:val="16"/>
              </w:rPr>
              <w:t>R5-244658</w:t>
            </w:r>
          </w:p>
        </w:tc>
        <w:tc>
          <w:tcPr>
            <w:tcW w:w="1031" w:type="dxa"/>
          </w:tcPr>
          <w:p w14:paraId="52A378D6" w14:textId="77777777" w:rsidR="0068507F" w:rsidRPr="00571B4F" w:rsidRDefault="0068507F" w:rsidP="00630795">
            <w:pPr>
              <w:pStyle w:val="TAL"/>
              <w:rPr>
                <w:sz w:val="16"/>
              </w:rPr>
            </w:pPr>
            <w:r>
              <w:rPr>
                <w:sz w:val="16"/>
              </w:rPr>
              <w:t>R5-245749</w:t>
            </w:r>
          </w:p>
        </w:tc>
      </w:tr>
      <w:tr w:rsidR="0068507F" w14:paraId="4331BFFB" w14:textId="77777777" w:rsidTr="00807266">
        <w:tc>
          <w:tcPr>
            <w:tcW w:w="0" w:type="auto"/>
          </w:tcPr>
          <w:p w14:paraId="3EEBC0F1" w14:textId="77777777" w:rsidR="0068507F" w:rsidRPr="00571B4F" w:rsidRDefault="0068507F" w:rsidP="00630795">
            <w:pPr>
              <w:pStyle w:val="TAL"/>
              <w:rPr>
                <w:sz w:val="16"/>
              </w:rPr>
            </w:pPr>
            <w:r>
              <w:rPr>
                <w:sz w:val="16"/>
              </w:rPr>
              <w:t>R5-245669</w:t>
            </w:r>
          </w:p>
        </w:tc>
        <w:tc>
          <w:tcPr>
            <w:tcW w:w="0" w:type="auto"/>
          </w:tcPr>
          <w:p w14:paraId="7555A15C" w14:textId="77777777" w:rsidR="0068507F" w:rsidRPr="00571B4F" w:rsidRDefault="0068507F" w:rsidP="00630795">
            <w:pPr>
              <w:pStyle w:val="TAL"/>
              <w:rPr>
                <w:sz w:val="16"/>
              </w:rPr>
            </w:pPr>
            <w:r>
              <w:rPr>
                <w:sz w:val="16"/>
              </w:rPr>
              <w:t>Add applicability for Rel-18 MUSIM test case 8.1.1.2.5</w:t>
            </w:r>
          </w:p>
        </w:tc>
        <w:tc>
          <w:tcPr>
            <w:tcW w:w="0" w:type="auto"/>
          </w:tcPr>
          <w:p w14:paraId="711C2F05" w14:textId="77777777" w:rsidR="0068507F" w:rsidRPr="00571B4F" w:rsidRDefault="0068507F" w:rsidP="00630795">
            <w:pPr>
              <w:pStyle w:val="TAL"/>
              <w:rPr>
                <w:sz w:val="16"/>
              </w:rPr>
            </w:pPr>
            <w:r>
              <w:rPr>
                <w:sz w:val="16"/>
              </w:rPr>
              <w:t>China Telecom</w:t>
            </w:r>
          </w:p>
        </w:tc>
        <w:tc>
          <w:tcPr>
            <w:tcW w:w="912" w:type="dxa"/>
          </w:tcPr>
          <w:p w14:paraId="6144C288" w14:textId="77777777" w:rsidR="0068507F" w:rsidRPr="00571B4F" w:rsidRDefault="0068507F" w:rsidP="00630795">
            <w:pPr>
              <w:pStyle w:val="TAL"/>
              <w:rPr>
                <w:sz w:val="16"/>
              </w:rPr>
            </w:pPr>
            <w:r>
              <w:rPr>
                <w:sz w:val="16"/>
              </w:rPr>
              <w:t>agreed</w:t>
            </w:r>
          </w:p>
        </w:tc>
        <w:tc>
          <w:tcPr>
            <w:tcW w:w="1090" w:type="dxa"/>
          </w:tcPr>
          <w:p w14:paraId="25E7D504" w14:textId="77777777" w:rsidR="0068507F" w:rsidRPr="00571B4F" w:rsidRDefault="0068507F" w:rsidP="00630795">
            <w:pPr>
              <w:pStyle w:val="TAL"/>
              <w:rPr>
                <w:sz w:val="16"/>
              </w:rPr>
            </w:pPr>
            <w:r>
              <w:rPr>
                <w:sz w:val="16"/>
              </w:rPr>
              <w:t>R5-244597</w:t>
            </w:r>
          </w:p>
        </w:tc>
        <w:tc>
          <w:tcPr>
            <w:tcW w:w="1031" w:type="dxa"/>
          </w:tcPr>
          <w:p w14:paraId="49E3CCB9" w14:textId="77777777" w:rsidR="0068507F" w:rsidRPr="00571B4F" w:rsidRDefault="0068507F" w:rsidP="00630795">
            <w:pPr>
              <w:pStyle w:val="TAL"/>
              <w:rPr>
                <w:sz w:val="16"/>
              </w:rPr>
            </w:pPr>
            <w:r>
              <w:rPr>
                <w:sz w:val="16"/>
              </w:rPr>
              <w:t>-</w:t>
            </w:r>
          </w:p>
        </w:tc>
      </w:tr>
      <w:tr w:rsidR="0068507F" w14:paraId="6E77867D" w14:textId="77777777" w:rsidTr="00807266">
        <w:tc>
          <w:tcPr>
            <w:tcW w:w="0" w:type="auto"/>
          </w:tcPr>
          <w:p w14:paraId="669ED3CD" w14:textId="77777777" w:rsidR="0068507F" w:rsidRPr="00571B4F" w:rsidRDefault="0068507F" w:rsidP="00630795">
            <w:pPr>
              <w:pStyle w:val="TAL"/>
              <w:rPr>
                <w:sz w:val="16"/>
              </w:rPr>
            </w:pPr>
            <w:r>
              <w:rPr>
                <w:sz w:val="16"/>
              </w:rPr>
              <w:t>R5-245670</w:t>
            </w:r>
          </w:p>
        </w:tc>
        <w:tc>
          <w:tcPr>
            <w:tcW w:w="0" w:type="auto"/>
          </w:tcPr>
          <w:p w14:paraId="76305495" w14:textId="77777777" w:rsidR="0068507F" w:rsidRPr="00571B4F" w:rsidRDefault="0068507F" w:rsidP="00630795">
            <w:pPr>
              <w:pStyle w:val="TAL"/>
              <w:rPr>
                <w:sz w:val="16"/>
              </w:rPr>
            </w:pPr>
            <w:r>
              <w:rPr>
                <w:sz w:val="16"/>
              </w:rPr>
              <w:t>Correction to Resource-lists from the UE for initial configuration</w:t>
            </w:r>
          </w:p>
        </w:tc>
        <w:tc>
          <w:tcPr>
            <w:tcW w:w="0" w:type="auto"/>
          </w:tcPr>
          <w:p w14:paraId="3729D4A9" w14:textId="77777777" w:rsidR="0068507F" w:rsidRPr="00571B4F" w:rsidRDefault="0068507F" w:rsidP="00630795">
            <w:pPr>
              <w:pStyle w:val="TAL"/>
              <w:rPr>
                <w:sz w:val="16"/>
              </w:rPr>
            </w:pPr>
            <w:r>
              <w:rPr>
                <w:sz w:val="16"/>
              </w:rPr>
              <w:t>Keysight Technologies UK</w:t>
            </w:r>
          </w:p>
        </w:tc>
        <w:tc>
          <w:tcPr>
            <w:tcW w:w="912" w:type="dxa"/>
          </w:tcPr>
          <w:p w14:paraId="5AD02D09" w14:textId="77777777" w:rsidR="0068507F" w:rsidRPr="00571B4F" w:rsidRDefault="0068507F" w:rsidP="00630795">
            <w:pPr>
              <w:pStyle w:val="TAL"/>
              <w:rPr>
                <w:sz w:val="16"/>
              </w:rPr>
            </w:pPr>
            <w:r>
              <w:rPr>
                <w:sz w:val="16"/>
              </w:rPr>
              <w:t>agreed</w:t>
            </w:r>
          </w:p>
        </w:tc>
        <w:tc>
          <w:tcPr>
            <w:tcW w:w="1090" w:type="dxa"/>
          </w:tcPr>
          <w:p w14:paraId="7F5CA3B5" w14:textId="77777777" w:rsidR="0068507F" w:rsidRPr="00571B4F" w:rsidRDefault="0068507F" w:rsidP="00630795">
            <w:pPr>
              <w:pStyle w:val="TAL"/>
              <w:rPr>
                <w:sz w:val="16"/>
              </w:rPr>
            </w:pPr>
            <w:r>
              <w:rPr>
                <w:sz w:val="16"/>
              </w:rPr>
              <w:t>R5-245328</w:t>
            </w:r>
          </w:p>
        </w:tc>
        <w:tc>
          <w:tcPr>
            <w:tcW w:w="1031" w:type="dxa"/>
          </w:tcPr>
          <w:p w14:paraId="2001571C" w14:textId="77777777" w:rsidR="0068507F" w:rsidRPr="00571B4F" w:rsidRDefault="0068507F" w:rsidP="00630795">
            <w:pPr>
              <w:pStyle w:val="TAL"/>
              <w:rPr>
                <w:sz w:val="16"/>
              </w:rPr>
            </w:pPr>
            <w:r>
              <w:rPr>
                <w:sz w:val="16"/>
              </w:rPr>
              <w:t>-</w:t>
            </w:r>
          </w:p>
        </w:tc>
      </w:tr>
      <w:tr w:rsidR="0068507F" w14:paraId="18D87C66" w14:textId="77777777" w:rsidTr="00807266">
        <w:tc>
          <w:tcPr>
            <w:tcW w:w="0" w:type="auto"/>
          </w:tcPr>
          <w:p w14:paraId="7A6F67E3" w14:textId="77777777" w:rsidR="0068507F" w:rsidRPr="00571B4F" w:rsidRDefault="0068507F" w:rsidP="00630795">
            <w:pPr>
              <w:pStyle w:val="TAL"/>
              <w:rPr>
                <w:sz w:val="16"/>
              </w:rPr>
            </w:pPr>
            <w:r>
              <w:rPr>
                <w:sz w:val="16"/>
              </w:rPr>
              <w:t>R5-245671</w:t>
            </w:r>
          </w:p>
        </w:tc>
        <w:tc>
          <w:tcPr>
            <w:tcW w:w="0" w:type="auto"/>
          </w:tcPr>
          <w:p w14:paraId="1EF160AF" w14:textId="77777777" w:rsidR="0068507F" w:rsidRPr="00571B4F" w:rsidRDefault="0068507F" w:rsidP="00630795">
            <w:pPr>
              <w:pStyle w:val="TAL"/>
              <w:rPr>
                <w:sz w:val="16"/>
              </w:rPr>
            </w:pPr>
            <w:r>
              <w:rPr>
                <w:sz w:val="16"/>
              </w:rPr>
              <w:t>Addition of HTTP 204 for Clause 5.5.4</w:t>
            </w:r>
          </w:p>
        </w:tc>
        <w:tc>
          <w:tcPr>
            <w:tcW w:w="0" w:type="auto"/>
          </w:tcPr>
          <w:p w14:paraId="2D16DEBC" w14:textId="77777777" w:rsidR="0068507F" w:rsidRPr="00571B4F" w:rsidRDefault="0068507F" w:rsidP="00630795">
            <w:pPr>
              <w:pStyle w:val="TAL"/>
              <w:rPr>
                <w:sz w:val="16"/>
              </w:rPr>
            </w:pPr>
            <w:r>
              <w:rPr>
                <w:sz w:val="16"/>
              </w:rPr>
              <w:t>NIST</w:t>
            </w:r>
          </w:p>
        </w:tc>
        <w:tc>
          <w:tcPr>
            <w:tcW w:w="912" w:type="dxa"/>
          </w:tcPr>
          <w:p w14:paraId="616B9EDF" w14:textId="77777777" w:rsidR="0068507F" w:rsidRPr="00571B4F" w:rsidRDefault="0068507F" w:rsidP="00630795">
            <w:pPr>
              <w:pStyle w:val="TAL"/>
              <w:rPr>
                <w:sz w:val="16"/>
              </w:rPr>
            </w:pPr>
            <w:r>
              <w:rPr>
                <w:sz w:val="16"/>
              </w:rPr>
              <w:t>agreed</w:t>
            </w:r>
          </w:p>
        </w:tc>
        <w:tc>
          <w:tcPr>
            <w:tcW w:w="1090" w:type="dxa"/>
          </w:tcPr>
          <w:p w14:paraId="78BAC346" w14:textId="77777777" w:rsidR="0068507F" w:rsidRPr="00571B4F" w:rsidRDefault="0068507F" w:rsidP="00630795">
            <w:pPr>
              <w:pStyle w:val="TAL"/>
              <w:rPr>
                <w:sz w:val="16"/>
              </w:rPr>
            </w:pPr>
            <w:r>
              <w:rPr>
                <w:sz w:val="16"/>
              </w:rPr>
              <w:t>R5-244959</w:t>
            </w:r>
          </w:p>
        </w:tc>
        <w:tc>
          <w:tcPr>
            <w:tcW w:w="1031" w:type="dxa"/>
          </w:tcPr>
          <w:p w14:paraId="2FE254B5" w14:textId="77777777" w:rsidR="0068507F" w:rsidRPr="00571B4F" w:rsidRDefault="0068507F" w:rsidP="00630795">
            <w:pPr>
              <w:pStyle w:val="TAL"/>
              <w:rPr>
                <w:sz w:val="16"/>
              </w:rPr>
            </w:pPr>
            <w:r>
              <w:rPr>
                <w:sz w:val="16"/>
              </w:rPr>
              <w:t>-</w:t>
            </w:r>
          </w:p>
        </w:tc>
      </w:tr>
      <w:tr w:rsidR="0068507F" w14:paraId="2579941B" w14:textId="77777777" w:rsidTr="00807266">
        <w:tc>
          <w:tcPr>
            <w:tcW w:w="0" w:type="auto"/>
          </w:tcPr>
          <w:p w14:paraId="442903F6" w14:textId="77777777" w:rsidR="0068507F" w:rsidRPr="00571B4F" w:rsidRDefault="0068507F" w:rsidP="00630795">
            <w:pPr>
              <w:pStyle w:val="TAL"/>
              <w:rPr>
                <w:sz w:val="16"/>
              </w:rPr>
            </w:pPr>
            <w:r>
              <w:rPr>
                <w:sz w:val="16"/>
              </w:rPr>
              <w:t>R5-245672</w:t>
            </w:r>
          </w:p>
        </w:tc>
        <w:tc>
          <w:tcPr>
            <w:tcW w:w="0" w:type="auto"/>
          </w:tcPr>
          <w:p w14:paraId="7489C2F7" w14:textId="77777777" w:rsidR="0068507F" w:rsidRPr="00571B4F" w:rsidRDefault="0068507F" w:rsidP="00630795">
            <w:pPr>
              <w:pStyle w:val="TAL"/>
              <w:rPr>
                <w:sz w:val="16"/>
              </w:rPr>
            </w:pPr>
            <w:r>
              <w:rPr>
                <w:sz w:val="16"/>
              </w:rPr>
              <w:t>Condition for MBMS test cases</w:t>
            </w:r>
          </w:p>
        </w:tc>
        <w:tc>
          <w:tcPr>
            <w:tcW w:w="0" w:type="auto"/>
          </w:tcPr>
          <w:p w14:paraId="64096C53" w14:textId="77777777" w:rsidR="0068507F" w:rsidRPr="00571B4F" w:rsidRDefault="0068507F" w:rsidP="00630795">
            <w:pPr>
              <w:pStyle w:val="TAL"/>
              <w:rPr>
                <w:sz w:val="16"/>
              </w:rPr>
            </w:pPr>
            <w:r>
              <w:rPr>
                <w:sz w:val="16"/>
              </w:rPr>
              <w:t>Ericsson</w:t>
            </w:r>
          </w:p>
        </w:tc>
        <w:tc>
          <w:tcPr>
            <w:tcW w:w="912" w:type="dxa"/>
          </w:tcPr>
          <w:p w14:paraId="588D89E3" w14:textId="77777777" w:rsidR="0068507F" w:rsidRPr="00571B4F" w:rsidRDefault="0068507F" w:rsidP="00630795">
            <w:pPr>
              <w:pStyle w:val="TAL"/>
              <w:rPr>
                <w:sz w:val="16"/>
              </w:rPr>
            </w:pPr>
            <w:r>
              <w:rPr>
                <w:sz w:val="16"/>
              </w:rPr>
              <w:t>agreed</w:t>
            </w:r>
          </w:p>
        </w:tc>
        <w:tc>
          <w:tcPr>
            <w:tcW w:w="1090" w:type="dxa"/>
          </w:tcPr>
          <w:p w14:paraId="48EFAC38" w14:textId="77777777" w:rsidR="0068507F" w:rsidRPr="00571B4F" w:rsidRDefault="0068507F" w:rsidP="00630795">
            <w:pPr>
              <w:pStyle w:val="TAL"/>
              <w:rPr>
                <w:sz w:val="16"/>
              </w:rPr>
            </w:pPr>
            <w:r>
              <w:rPr>
                <w:sz w:val="16"/>
              </w:rPr>
              <w:t>R5-244588</w:t>
            </w:r>
          </w:p>
        </w:tc>
        <w:tc>
          <w:tcPr>
            <w:tcW w:w="1031" w:type="dxa"/>
          </w:tcPr>
          <w:p w14:paraId="2DAEC99F" w14:textId="77777777" w:rsidR="0068507F" w:rsidRPr="00571B4F" w:rsidRDefault="0068507F" w:rsidP="00630795">
            <w:pPr>
              <w:pStyle w:val="TAL"/>
              <w:rPr>
                <w:sz w:val="16"/>
              </w:rPr>
            </w:pPr>
            <w:r>
              <w:rPr>
                <w:sz w:val="16"/>
              </w:rPr>
              <w:t>-</w:t>
            </w:r>
          </w:p>
        </w:tc>
      </w:tr>
      <w:tr w:rsidR="0068507F" w14:paraId="1C1D6E57" w14:textId="77777777" w:rsidTr="00807266">
        <w:tc>
          <w:tcPr>
            <w:tcW w:w="0" w:type="auto"/>
          </w:tcPr>
          <w:p w14:paraId="4433A441" w14:textId="77777777" w:rsidR="0068507F" w:rsidRPr="00571B4F" w:rsidRDefault="0068507F" w:rsidP="00630795">
            <w:pPr>
              <w:pStyle w:val="TAL"/>
              <w:rPr>
                <w:sz w:val="16"/>
              </w:rPr>
            </w:pPr>
            <w:r>
              <w:rPr>
                <w:sz w:val="16"/>
              </w:rPr>
              <w:t>R5-245673</w:t>
            </w:r>
          </w:p>
        </w:tc>
        <w:tc>
          <w:tcPr>
            <w:tcW w:w="0" w:type="auto"/>
          </w:tcPr>
          <w:p w14:paraId="0C31204B" w14:textId="77777777" w:rsidR="0068507F" w:rsidRPr="00571B4F" w:rsidRDefault="0068507F" w:rsidP="00630795">
            <w:pPr>
              <w:pStyle w:val="TAL"/>
              <w:rPr>
                <w:sz w:val="16"/>
              </w:rPr>
            </w:pPr>
            <w:r>
              <w:rPr>
                <w:sz w:val="16"/>
              </w:rPr>
              <w:t xml:space="preserve">Clarification on applicability of </w:t>
            </w:r>
            <w:proofErr w:type="spellStart"/>
            <w:r>
              <w:rPr>
                <w:sz w:val="16"/>
              </w:rPr>
              <w:t>MCData</w:t>
            </w:r>
            <w:proofErr w:type="spellEnd"/>
            <w:r>
              <w:rPr>
                <w:sz w:val="16"/>
              </w:rPr>
              <w:t xml:space="preserve"> SDS and FD test cases</w:t>
            </w:r>
          </w:p>
        </w:tc>
        <w:tc>
          <w:tcPr>
            <w:tcW w:w="0" w:type="auto"/>
          </w:tcPr>
          <w:p w14:paraId="53B08615" w14:textId="77777777" w:rsidR="0068507F" w:rsidRPr="00571B4F" w:rsidRDefault="0068507F" w:rsidP="00630795">
            <w:pPr>
              <w:pStyle w:val="TAL"/>
              <w:rPr>
                <w:sz w:val="16"/>
              </w:rPr>
            </w:pPr>
            <w:r>
              <w:rPr>
                <w:sz w:val="16"/>
              </w:rPr>
              <w:t>Ericsson</w:t>
            </w:r>
          </w:p>
        </w:tc>
        <w:tc>
          <w:tcPr>
            <w:tcW w:w="912" w:type="dxa"/>
          </w:tcPr>
          <w:p w14:paraId="3614AD3E" w14:textId="77777777" w:rsidR="0068507F" w:rsidRPr="00571B4F" w:rsidRDefault="0068507F" w:rsidP="00630795">
            <w:pPr>
              <w:pStyle w:val="TAL"/>
              <w:rPr>
                <w:sz w:val="16"/>
              </w:rPr>
            </w:pPr>
            <w:r>
              <w:rPr>
                <w:sz w:val="16"/>
              </w:rPr>
              <w:t>revised</w:t>
            </w:r>
          </w:p>
        </w:tc>
        <w:tc>
          <w:tcPr>
            <w:tcW w:w="1090" w:type="dxa"/>
          </w:tcPr>
          <w:p w14:paraId="524706A7" w14:textId="77777777" w:rsidR="0068507F" w:rsidRPr="00571B4F" w:rsidRDefault="0068507F" w:rsidP="00630795">
            <w:pPr>
              <w:pStyle w:val="TAL"/>
              <w:rPr>
                <w:sz w:val="16"/>
              </w:rPr>
            </w:pPr>
            <w:r>
              <w:rPr>
                <w:sz w:val="16"/>
              </w:rPr>
              <w:t>R5-244589</w:t>
            </w:r>
          </w:p>
        </w:tc>
        <w:tc>
          <w:tcPr>
            <w:tcW w:w="1031" w:type="dxa"/>
          </w:tcPr>
          <w:p w14:paraId="09D71A6D" w14:textId="77777777" w:rsidR="0068507F" w:rsidRPr="00571B4F" w:rsidRDefault="0068507F" w:rsidP="00630795">
            <w:pPr>
              <w:pStyle w:val="TAL"/>
              <w:rPr>
                <w:sz w:val="16"/>
              </w:rPr>
            </w:pPr>
            <w:r>
              <w:rPr>
                <w:sz w:val="16"/>
              </w:rPr>
              <w:t>R5-245725</w:t>
            </w:r>
          </w:p>
        </w:tc>
      </w:tr>
      <w:tr w:rsidR="0068507F" w14:paraId="7D6D4E1C" w14:textId="77777777" w:rsidTr="00807266">
        <w:tc>
          <w:tcPr>
            <w:tcW w:w="0" w:type="auto"/>
          </w:tcPr>
          <w:p w14:paraId="301EAF90" w14:textId="77777777" w:rsidR="0068507F" w:rsidRPr="00571B4F" w:rsidRDefault="0068507F" w:rsidP="00630795">
            <w:pPr>
              <w:pStyle w:val="TAL"/>
              <w:rPr>
                <w:sz w:val="16"/>
              </w:rPr>
            </w:pPr>
            <w:r>
              <w:rPr>
                <w:sz w:val="16"/>
              </w:rPr>
              <w:t>R5-245674</w:t>
            </w:r>
          </w:p>
        </w:tc>
        <w:tc>
          <w:tcPr>
            <w:tcW w:w="0" w:type="auto"/>
          </w:tcPr>
          <w:p w14:paraId="2441E462" w14:textId="77777777" w:rsidR="0068507F" w:rsidRPr="00571B4F" w:rsidRDefault="0068507F" w:rsidP="00630795">
            <w:pPr>
              <w:pStyle w:val="TAL"/>
              <w:rPr>
                <w:sz w:val="16"/>
              </w:rPr>
            </w:pPr>
            <w:r>
              <w:rPr>
                <w:sz w:val="16"/>
              </w:rPr>
              <w:t xml:space="preserve">Addition of </w:t>
            </w:r>
            <w:proofErr w:type="spellStart"/>
            <w:r>
              <w:rPr>
                <w:sz w:val="16"/>
              </w:rPr>
              <w:t>MCData</w:t>
            </w:r>
            <w:proofErr w:type="spellEnd"/>
            <w:r>
              <w:rPr>
                <w:sz w:val="16"/>
              </w:rPr>
              <w:t xml:space="preserve"> Message Store Function terminology</w:t>
            </w:r>
          </w:p>
        </w:tc>
        <w:tc>
          <w:tcPr>
            <w:tcW w:w="0" w:type="auto"/>
          </w:tcPr>
          <w:p w14:paraId="0EE33881" w14:textId="77777777" w:rsidR="0068507F" w:rsidRPr="00571B4F" w:rsidRDefault="0068507F" w:rsidP="00630795">
            <w:pPr>
              <w:pStyle w:val="TAL"/>
              <w:rPr>
                <w:sz w:val="16"/>
              </w:rPr>
            </w:pPr>
            <w:r>
              <w:rPr>
                <w:sz w:val="16"/>
              </w:rPr>
              <w:t>NIST</w:t>
            </w:r>
          </w:p>
        </w:tc>
        <w:tc>
          <w:tcPr>
            <w:tcW w:w="912" w:type="dxa"/>
          </w:tcPr>
          <w:p w14:paraId="3DFB697B" w14:textId="77777777" w:rsidR="0068507F" w:rsidRPr="00571B4F" w:rsidRDefault="0068507F" w:rsidP="00630795">
            <w:pPr>
              <w:pStyle w:val="TAL"/>
              <w:rPr>
                <w:sz w:val="16"/>
              </w:rPr>
            </w:pPr>
            <w:r>
              <w:rPr>
                <w:sz w:val="16"/>
              </w:rPr>
              <w:t>agreed</w:t>
            </w:r>
          </w:p>
        </w:tc>
        <w:tc>
          <w:tcPr>
            <w:tcW w:w="1090" w:type="dxa"/>
          </w:tcPr>
          <w:p w14:paraId="710A6B7F" w14:textId="77777777" w:rsidR="0068507F" w:rsidRPr="00571B4F" w:rsidRDefault="0068507F" w:rsidP="00630795">
            <w:pPr>
              <w:pStyle w:val="TAL"/>
              <w:rPr>
                <w:sz w:val="16"/>
              </w:rPr>
            </w:pPr>
            <w:r>
              <w:rPr>
                <w:sz w:val="16"/>
              </w:rPr>
              <w:t>R5-244963</w:t>
            </w:r>
          </w:p>
        </w:tc>
        <w:tc>
          <w:tcPr>
            <w:tcW w:w="1031" w:type="dxa"/>
          </w:tcPr>
          <w:p w14:paraId="37CAE2D8" w14:textId="77777777" w:rsidR="0068507F" w:rsidRPr="00571B4F" w:rsidRDefault="0068507F" w:rsidP="00630795">
            <w:pPr>
              <w:pStyle w:val="TAL"/>
              <w:rPr>
                <w:sz w:val="16"/>
              </w:rPr>
            </w:pPr>
            <w:r>
              <w:rPr>
                <w:sz w:val="16"/>
              </w:rPr>
              <w:t>-</w:t>
            </w:r>
          </w:p>
        </w:tc>
      </w:tr>
      <w:tr w:rsidR="0068507F" w14:paraId="542D0114" w14:textId="77777777" w:rsidTr="00807266">
        <w:tc>
          <w:tcPr>
            <w:tcW w:w="0" w:type="auto"/>
          </w:tcPr>
          <w:p w14:paraId="655A799D" w14:textId="77777777" w:rsidR="0068507F" w:rsidRPr="00571B4F" w:rsidRDefault="0068507F" w:rsidP="00630795">
            <w:pPr>
              <w:pStyle w:val="TAL"/>
              <w:rPr>
                <w:sz w:val="16"/>
              </w:rPr>
            </w:pPr>
            <w:r>
              <w:rPr>
                <w:sz w:val="16"/>
              </w:rPr>
              <w:t>R5-245675</w:t>
            </w:r>
          </w:p>
        </w:tc>
        <w:tc>
          <w:tcPr>
            <w:tcW w:w="0" w:type="auto"/>
          </w:tcPr>
          <w:p w14:paraId="5AF8562C" w14:textId="77777777" w:rsidR="0068507F" w:rsidRPr="00571B4F" w:rsidRDefault="0068507F" w:rsidP="00630795">
            <w:pPr>
              <w:pStyle w:val="TAL"/>
              <w:rPr>
                <w:sz w:val="16"/>
              </w:rPr>
            </w:pPr>
            <w:r>
              <w:rPr>
                <w:sz w:val="16"/>
              </w:rPr>
              <w:t>Addition of New Test Case 6.8.1 Message Store Function Objects</w:t>
            </w:r>
          </w:p>
        </w:tc>
        <w:tc>
          <w:tcPr>
            <w:tcW w:w="0" w:type="auto"/>
          </w:tcPr>
          <w:p w14:paraId="040EC389" w14:textId="77777777" w:rsidR="0068507F" w:rsidRPr="00571B4F" w:rsidRDefault="0068507F" w:rsidP="00630795">
            <w:pPr>
              <w:pStyle w:val="TAL"/>
              <w:rPr>
                <w:sz w:val="16"/>
              </w:rPr>
            </w:pPr>
            <w:r>
              <w:rPr>
                <w:sz w:val="16"/>
              </w:rPr>
              <w:t>NIST</w:t>
            </w:r>
          </w:p>
        </w:tc>
        <w:tc>
          <w:tcPr>
            <w:tcW w:w="912" w:type="dxa"/>
          </w:tcPr>
          <w:p w14:paraId="45700150" w14:textId="77777777" w:rsidR="0068507F" w:rsidRPr="00571B4F" w:rsidRDefault="0068507F" w:rsidP="00630795">
            <w:pPr>
              <w:pStyle w:val="TAL"/>
              <w:rPr>
                <w:sz w:val="16"/>
              </w:rPr>
            </w:pPr>
            <w:r>
              <w:rPr>
                <w:sz w:val="16"/>
              </w:rPr>
              <w:t>agreed</w:t>
            </w:r>
          </w:p>
        </w:tc>
        <w:tc>
          <w:tcPr>
            <w:tcW w:w="1090" w:type="dxa"/>
          </w:tcPr>
          <w:p w14:paraId="74EF29C9" w14:textId="77777777" w:rsidR="0068507F" w:rsidRPr="00571B4F" w:rsidRDefault="0068507F" w:rsidP="00630795">
            <w:pPr>
              <w:pStyle w:val="TAL"/>
              <w:rPr>
                <w:sz w:val="16"/>
              </w:rPr>
            </w:pPr>
            <w:r>
              <w:rPr>
                <w:sz w:val="16"/>
              </w:rPr>
              <w:t>R5-244967</w:t>
            </w:r>
          </w:p>
        </w:tc>
        <w:tc>
          <w:tcPr>
            <w:tcW w:w="1031" w:type="dxa"/>
          </w:tcPr>
          <w:p w14:paraId="1622E80D" w14:textId="77777777" w:rsidR="0068507F" w:rsidRPr="00571B4F" w:rsidRDefault="0068507F" w:rsidP="00630795">
            <w:pPr>
              <w:pStyle w:val="TAL"/>
              <w:rPr>
                <w:sz w:val="16"/>
              </w:rPr>
            </w:pPr>
            <w:r>
              <w:rPr>
                <w:sz w:val="16"/>
              </w:rPr>
              <w:t>-</w:t>
            </w:r>
          </w:p>
        </w:tc>
      </w:tr>
      <w:tr w:rsidR="0068507F" w14:paraId="470FAD36" w14:textId="77777777" w:rsidTr="00807266">
        <w:tc>
          <w:tcPr>
            <w:tcW w:w="0" w:type="auto"/>
          </w:tcPr>
          <w:p w14:paraId="5D8F4B9C" w14:textId="77777777" w:rsidR="0068507F" w:rsidRPr="00571B4F" w:rsidRDefault="0068507F" w:rsidP="00630795">
            <w:pPr>
              <w:pStyle w:val="TAL"/>
              <w:rPr>
                <w:sz w:val="16"/>
              </w:rPr>
            </w:pPr>
            <w:r>
              <w:rPr>
                <w:sz w:val="16"/>
              </w:rPr>
              <w:t>R5-245676</w:t>
            </w:r>
          </w:p>
        </w:tc>
        <w:tc>
          <w:tcPr>
            <w:tcW w:w="0" w:type="auto"/>
          </w:tcPr>
          <w:p w14:paraId="5D54765D" w14:textId="77777777" w:rsidR="0068507F" w:rsidRPr="00571B4F" w:rsidRDefault="0068507F" w:rsidP="00630795">
            <w:pPr>
              <w:pStyle w:val="TAL"/>
              <w:rPr>
                <w:sz w:val="16"/>
              </w:rPr>
            </w:pPr>
            <w:r>
              <w:rPr>
                <w:sz w:val="16"/>
              </w:rPr>
              <w:t>Addition of New Test Case 6.8.2 Message Store Function Folders</w:t>
            </w:r>
          </w:p>
        </w:tc>
        <w:tc>
          <w:tcPr>
            <w:tcW w:w="0" w:type="auto"/>
          </w:tcPr>
          <w:p w14:paraId="0C4DADB2" w14:textId="77777777" w:rsidR="0068507F" w:rsidRPr="00571B4F" w:rsidRDefault="0068507F" w:rsidP="00630795">
            <w:pPr>
              <w:pStyle w:val="TAL"/>
              <w:rPr>
                <w:sz w:val="16"/>
              </w:rPr>
            </w:pPr>
            <w:r>
              <w:rPr>
                <w:sz w:val="16"/>
              </w:rPr>
              <w:t>NIST</w:t>
            </w:r>
          </w:p>
        </w:tc>
        <w:tc>
          <w:tcPr>
            <w:tcW w:w="912" w:type="dxa"/>
          </w:tcPr>
          <w:p w14:paraId="1B0D4C53" w14:textId="77777777" w:rsidR="0068507F" w:rsidRPr="00571B4F" w:rsidRDefault="0068507F" w:rsidP="00630795">
            <w:pPr>
              <w:pStyle w:val="TAL"/>
              <w:rPr>
                <w:sz w:val="16"/>
              </w:rPr>
            </w:pPr>
            <w:r>
              <w:rPr>
                <w:sz w:val="16"/>
              </w:rPr>
              <w:t>agreed</w:t>
            </w:r>
          </w:p>
        </w:tc>
        <w:tc>
          <w:tcPr>
            <w:tcW w:w="1090" w:type="dxa"/>
          </w:tcPr>
          <w:p w14:paraId="6835CAA4" w14:textId="77777777" w:rsidR="0068507F" w:rsidRPr="00571B4F" w:rsidRDefault="0068507F" w:rsidP="00630795">
            <w:pPr>
              <w:pStyle w:val="TAL"/>
              <w:rPr>
                <w:sz w:val="16"/>
              </w:rPr>
            </w:pPr>
            <w:r>
              <w:rPr>
                <w:sz w:val="16"/>
              </w:rPr>
              <w:t>R5-244968</w:t>
            </w:r>
          </w:p>
        </w:tc>
        <w:tc>
          <w:tcPr>
            <w:tcW w:w="1031" w:type="dxa"/>
          </w:tcPr>
          <w:p w14:paraId="72ABE225" w14:textId="77777777" w:rsidR="0068507F" w:rsidRPr="00571B4F" w:rsidRDefault="0068507F" w:rsidP="00630795">
            <w:pPr>
              <w:pStyle w:val="TAL"/>
              <w:rPr>
                <w:sz w:val="16"/>
              </w:rPr>
            </w:pPr>
            <w:r>
              <w:rPr>
                <w:sz w:val="16"/>
              </w:rPr>
              <w:t>-</w:t>
            </w:r>
          </w:p>
        </w:tc>
      </w:tr>
      <w:tr w:rsidR="0068507F" w14:paraId="65C454B3" w14:textId="77777777" w:rsidTr="00807266">
        <w:tc>
          <w:tcPr>
            <w:tcW w:w="0" w:type="auto"/>
          </w:tcPr>
          <w:p w14:paraId="3F74CF8D" w14:textId="77777777" w:rsidR="0068507F" w:rsidRPr="00571B4F" w:rsidRDefault="0068507F" w:rsidP="00630795">
            <w:pPr>
              <w:pStyle w:val="TAL"/>
              <w:rPr>
                <w:sz w:val="16"/>
              </w:rPr>
            </w:pPr>
            <w:r>
              <w:rPr>
                <w:sz w:val="16"/>
              </w:rPr>
              <w:t>R5-245677</w:t>
            </w:r>
          </w:p>
        </w:tc>
        <w:tc>
          <w:tcPr>
            <w:tcW w:w="0" w:type="auto"/>
          </w:tcPr>
          <w:p w14:paraId="7F4B3361" w14:textId="77777777" w:rsidR="0068507F" w:rsidRPr="00571B4F" w:rsidRDefault="0068507F" w:rsidP="00630795">
            <w:pPr>
              <w:pStyle w:val="TAL"/>
              <w:rPr>
                <w:sz w:val="16"/>
              </w:rPr>
            </w:pPr>
            <w:r>
              <w:rPr>
                <w:sz w:val="16"/>
              </w:rPr>
              <w:t>Addition of New Test Case 6.8.3 Message Store Function Subscription</w:t>
            </w:r>
          </w:p>
        </w:tc>
        <w:tc>
          <w:tcPr>
            <w:tcW w:w="0" w:type="auto"/>
          </w:tcPr>
          <w:p w14:paraId="02FF044E" w14:textId="77777777" w:rsidR="0068507F" w:rsidRPr="00571B4F" w:rsidRDefault="0068507F" w:rsidP="00630795">
            <w:pPr>
              <w:pStyle w:val="TAL"/>
              <w:rPr>
                <w:sz w:val="16"/>
              </w:rPr>
            </w:pPr>
            <w:r>
              <w:rPr>
                <w:sz w:val="16"/>
              </w:rPr>
              <w:t>NIST</w:t>
            </w:r>
          </w:p>
        </w:tc>
        <w:tc>
          <w:tcPr>
            <w:tcW w:w="912" w:type="dxa"/>
          </w:tcPr>
          <w:p w14:paraId="0C54E5C0" w14:textId="77777777" w:rsidR="0068507F" w:rsidRPr="00571B4F" w:rsidRDefault="0068507F" w:rsidP="00630795">
            <w:pPr>
              <w:pStyle w:val="TAL"/>
              <w:rPr>
                <w:sz w:val="16"/>
              </w:rPr>
            </w:pPr>
            <w:r>
              <w:rPr>
                <w:sz w:val="16"/>
              </w:rPr>
              <w:t>agreed</w:t>
            </w:r>
          </w:p>
        </w:tc>
        <w:tc>
          <w:tcPr>
            <w:tcW w:w="1090" w:type="dxa"/>
          </w:tcPr>
          <w:p w14:paraId="2FFEC02F" w14:textId="77777777" w:rsidR="0068507F" w:rsidRPr="00571B4F" w:rsidRDefault="0068507F" w:rsidP="00630795">
            <w:pPr>
              <w:pStyle w:val="TAL"/>
              <w:rPr>
                <w:sz w:val="16"/>
              </w:rPr>
            </w:pPr>
            <w:r>
              <w:rPr>
                <w:sz w:val="16"/>
              </w:rPr>
              <w:t>R5-244969</w:t>
            </w:r>
          </w:p>
        </w:tc>
        <w:tc>
          <w:tcPr>
            <w:tcW w:w="1031" w:type="dxa"/>
          </w:tcPr>
          <w:p w14:paraId="5B1F95D8" w14:textId="77777777" w:rsidR="0068507F" w:rsidRPr="00571B4F" w:rsidRDefault="0068507F" w:rsidP="00630795">
            <w:pPr>
              <w:pStyle w:val="TAL"/>
              <w:rPr>
                <w:sz w:val="16"/>
              </w:rPr>
            </w:pPr>
            <w:r>
              <w:rPr>
                <w:sz w:val="16"/>
              </w:rPr>
              <w:t>-</w:t>
            </w:r>
          </w:p>
        </w:tc>
      </w:tr>
      <w:tr w:rsidR="0068507F" w14:paraId="134C770B" w14:textId="77777777" w:rsidTr="00807266">
        <w:tc>
          <w:tcPr>
            <w:tcW w:w="0" w:type="auto"/>
          </w:tcPr>
          <w:p w14:paraId="37F2354A" w14:textId="77777777" w:rsidR="0068507F" w:rsidRPr="00571B4F" w:rsidRDefault="0068507F" w:rsidP="00630795">
            <w:pPr>
              <w:pStyle w:val="TAL"/>
              <w:rPr>
                <w:sz w:val="16"/>
              </w:rPr>
            </w:pPr>
            <w:r>
              <w:rPr>
                <w:sz w:val="16"/>
              </w:rPr>
              <w:lastRenderedPageBreak/>
              <w:t>R5-245678</w:t>
            </w:r>
          </w:p>
        </w:tc>
        <w:tc>
          <w:tcPr>
            <w:tcW w:w="0" w:type="auto"/>
          </w:tcPr>
          <w:p w14:paraId="61F31EB0" w14:textId="77777777" w:rsidR="0068507F" w:rsidRPr="00571B4F" w:rsidRDefault="0068507F" w:rsidP="00630795">
            <w:pPr>
              <w:pStyle w:val="TAL"/>
              <w:rPr>
                <w:sz w:val="16"/>
              </w:rPr>
            </w:pPr>
            <w:r>
              <w:rPr>
                <w:sz w:val="16"/>
              </w:rPr>
              <w:t>Addition of New Test Case 6.8.4 Message Store Function Synchronization</w:t>
            </w:r>
          </w:p>
        </w:tc>
        <w:tc>
          <w:tcPr>
            <w:tcW w:w="0" w:type="auto"/>
          </w:tcPr>
          <w:p w14:paraId="46ED38BA" w14:textId="77777777" w:rsidR="0068507F" w:rsidRPr="00571B4F" w:rsidRDefault="0068507F" w:rsidP="00630795">
            <w:pPr>
              <w:pStyle w:val="TAL"/>
              <w:rPr>
                <w:sz w:val="16"/>
              </w:rPr>
            </w:pPr>
            <w:r>
              <w:rPr>
                <w:sz w:val="16"/>
              </w:rPr>
              <w:t>NIST</w:t>
            </w:r>
          </w:p>
        </w:tc>
        <w:tc>
          <w:tcPr>
            <w:tcW w:w="912" w:type="dxa"/>
          </w:tcPr>
          <w:p w14:paraId="15A61BE7" w14:textId="77777777" w:rsidR="0068507F" w:rsidRPr="00571B4F" w:rsidRDefault="0068507F" w:rsidP="00630795">
            <w:pPr>
              <w:pStyle w:val="TAL"/>
              <w:rPr>
                <w:sz w:val="16"/>
              </w:rPr>
            </w:pPr>
            <w:r>
              <w:rPr>
                <w:sz w:val="16"/>
              </w:rPr>
              <w:t>agreed</w:t>
            </w:r>
          </w:p>
        </w:tc>
        <w:tc>
          <w:tcPr>
            <w:tcW w:w="1090" w:type="dxa"/>
          </w:tcPr>
          <w:p w14:paraId="208928B7" w14:textId="77777777" w:rsidR="0068507F" w:rsidRPr="00571B4F" w:rsidRDefault="0068507F" w:rsidP="00630795">
            <w:pPr>
              <w:pStyle w:val="TAL"/>
              <w:rPr>
                <w:sz w:val="16"/>
              </w:rPr>
            </w:pPr>
            <w:r>
              <w:rPr>
                <w:sz w:val="16"/>
              </w:rPr>
              <w:t>R5-244970</w:t>
            </w:r>
          </w:p>
        </w:tc>
        <w:tc>
          <w:tcPr>
            <w:tcW w:w="1031" w:type="dxa"/>
          </w:tcPr>
          <w:p w14:paraId="48EBA602" w14:textId="77777777" w:rsidR="0068507F" w:rsidRPr="00571B4F" w:rsidRDefault="0068507F" w:rsidP="00630795">
            <w:pPr>
              <w:pStyle w:val="TAL"/>
              <w:rPr>
                <w:sz w:val="16"/>
              </w:rPr>
            </w:pPr>
            <w:r>
              <w:rPr>
                <w:sz w:val="16"/>
              </w:rPr>
              <w:t>-</w:t>
            </w:r>
          </w:p>
        </w:tc>
      </w:tr>
      <w:tr w:rsidR="0068507F" w14:paraId="46478572" w14:textId="77777777" w:rsidTr="00807266">
        <w:tc>
          <w:tcPr>
            <w:tcW w:w="0" w:type="auto"/>
          </w:tcPr>
          <w:p w14:paraId="777F8C14" w14:textId="77777777" w:rsidR="0068507F" w:rsidRPr="00571B4F" w:rsidRDefault="0068507F" w:rsidP="00630795">
            <w:pPr>
              <w:pStyle w:val="TAL"/>
              <w:rPr>
                <w:sz w:val="16"/>
              </w:rPr>
            </w:pPr>
            <w:r>
              <w:rPr>
                <w:sz w:val="16"/>
              </w:rPr>
              <w:t>R5-245679</w:t>
            </w:r>
          </w:p>
        </w:tc>
        <w:tc>
          <w:tcPr>
            <w:tcW w:w="0" w:type="auto"/>
          </w:tcPr>
          <w:p w14:paraId="732DC61C" w14:textId="77777777" w:rsidR="0068507F" w:rsidRPr="00571B4F" w:rsidRDefault="0068507F" w:rsidP="00630795">
            <w:pPr>
              <w:pStyle w:val="TAL"/>
              <w:rPr>
                <w:sz w:val="16"/>
              </w:rPr>
            </w:pPr>
            <w:r>
              <w:rPr>
                <w:sz w:val="16"/>
              </w:rPr>
              <w:t>Addition of new references</w:t>
            </w:r>
          </w:p>
        </w:tc>
        <w:tc>
          <w:tcPr>
            <w:tcW w:w="0" w:type="auto"/>
          </w:tcPr>
          <w:p w14:paraId="3E162146" w14:textId="77777777" w:rsidR="0068507F" w:rsidRPr="00571B4F" w:rsidRDefault="0068507F" w:rsidP="00630795">
            <w:pPr>
              <w:pStyle w:val="TAL"/>
              <w:rPr>
                <w:sz w:val="16"/>
              </w:rPr>
            </w:pPr>
            <w:r>
              <w:rPr>
                <w:sz w:val="16"/>
              </w:rPr>
              <w:t>NIST</w:t>
            </w:r>
          </w:p>
        </w:tc>
        <w:tc>
          <w:tcPr>
            <w:tcW w:w="912" w:type="dxa"/>
          </w:tcPr>
          <w:p w14:paraId="72075311" w14:textId="77777777" w:rsidR="0068507F" w:rsidRPr="00571B4F" w:rsidRDefault="0068507F" w:rsidP="00630795">
            <w:pPr>
              <w:pStyle w:val="TAL"/>
              <w:rPr>
                <w:sz w:val="16"/>
              </w:rPr>
            </w:pPr>
            <w:r>
              <w:rPr>
                <w:sz w:val="16"/>
              </w:rPr>
              <w:t>agreed</w:t>
            </w:r>
          </w:p>
        </w:tc>
        <w:tc>
          <w:tcPr>
            <w:tcW w:w="1090" w:type="dxa"/>
          </w:tcPr>
          <w:p w14:paraId="1E0AAECF" w14:textId="77777777" w:rsidR="0068507F" w:rsidRPr="00571B4F" w:rsidRDefault="0068507F" w:rsidP="00630795">
            <w:pPr>
              <w:pStyle w:val="TAL"/>
              <w:rPr>
                <w:sz w:val="16"/>
              </w:rPr>
            </w:pPr>
            <w:r>
              <w:rPr>
                <w:sz w:val="16"/>
              </w:rPr>
              <w:t>R5-244973</w:t>
            </w:r>
          </w:p>
        </w:tc>
        <w:tc>
          <w:tcPr>
            <w:tcW w:w="1031" w:type="dxa"/>
          </w:tcPr>
          <w:p w14:paraId="1AE109F4" w14:textId="77777777" w:rsidR="0068507F" w:rsidRPr="00571B4F" w:rsidRDefault="0068507F" w:rsidP="00630795">
            <w:pPr>
              <w:pStyle w:val="TAL"/>
              <w:rPr>
                <w:sz w:val="16"/>
              </w:rPr>
            </w:pPr>
            <w:r>
              <w:rPr>
                <w:sz w:val="16"/>
              </w:rPr>
              <w:t>-</w:t>
            </w:r>
          </w:p>
        </w:tc>
      </w:tr>
      <w:tr w:rsidR="0068507F" w14:paraId="301E95A3" w14:textId="77777777" w:rsidTr="00807266">
        <w:tc>
          <w:tcPr>
            <w:tcW w:w="0" w:type="auto"/>
          </w:tcPr>
          <w:p w14:paraId="40D73BE8" w14:textId="77777777" w:rsidR="0068507F" w:rsidRPr="00571B4F" w:rsidRDefault="0068507F" w:rsidP="00630795">
            <w:pPr>
              <w:pStyle w:val="TAL"/>
              <w:rPr>
                <w:sz w:val="16"/>
              </w:rPr>
            </w:pPr>
            <w:r>
              <w:rPr>
                <w:sz w:val="16"/>
              </w:rPr>
              <w:t>R5-245680</w:t>
            </w:r>
          </w:p>
        </w:tc>
        <w:tc>
          <w:tcPr>
            <w:tcW w:w="0" w:type="auto"/>
          </w:tcPr>
          <w:p w14:paraId="1C2216CA" w14:textId="77777777" w:rsidR="0068507F" w:rsidRPr="00571B4F" w:rsidRDefault="0068507F" w:rsidP="00630795">
            <w:pPr>
              <w:pStyle w:val="TAL"/>
              <w:rPr>
                <w:sz w:val="16"/>
              </w:rPr>
            </w:pPr>
            <w:r>
              <w:rPr>
                <w:sz w:val="16"/>
              </w:rPr>
              <w:t>Updates to MCPTT TC 6.1.1.1</w:t>
            </w:r>
          </w:p>
        </w:tc>
        <w:tc>
          <w:tcPr>
            <w:tcW w:w="0" w:type="auto"/>
          </w:tcPr>
          <w:p w14:paraId="62D0FF40" w14:textId="77777777" w:rsidR="0068507F" w:rsidRPr="00571B4F" w:rsidRDefault="0068507F" w:rsidP="00630795">
            <w:pPr>
              <w:pStyle w:val="TAL"/>
              <w:rPr>
                <w:sz w:val="16"/>
              </w:rPr>
            </w:pPr>
            <w:r>
              <w:rPr>
                <w:sz w:val="16"/>
              </w:rPr>
              <w:t>Ericsson, Samsung R&amp;D Institute UK, Element, FirstNet</w:t>
            </w:r>
          </w:p>
        </w:tc>
        <w:tc>
          <w:tcPr>
            <w:tcW w:w="912" w:type="dxa"/>
          </w:tcPr>
          <w:p w14:paraId="06DD191D" w14:textId="77777777" w:rsidR="0068507F" w:rsidRPr="00571B4F" w:rsidRDefault="0068507F" w:rsidP="00630795">
            <w:pPr>
              <w:pStyle w:val="TAL"/>
              <w:rPr>
                <w:sz w:val="16"/>
              </w:rPr>
            </w:pPr>
            <w:r>
              <w:rPr>
                <w:sz w:val="16"/>
              </w:rPr>
              <w:t>agreed</w:t>
            </w:r>
          </w:p>
        </w:tc>
        <w:tc>
          <w:tcPr>
            <w:tcW w:w="1090" w:type="dxa"/>
          </w:tcPr>
          <w:p w14:paraId="6B191F5C" w14:textId="77777777" w:rsidR="0068507F" w:rsidRPr="00571B4F" w:rsidRDefault="0068507F" w:rsidP="00630795">
            <w:pPr>
              <w:pStyle w:val="TAL"/>
              <w:rPr>
                <w:sz w:val="16"/>
              </w:rPr>
            </w:pPr>
            <w:r>
              <w:rPr>
                <w:sz w:val="16"/>
              </w:rPr>
              <w:t>R5-244577</w:t>
            </w:r>
          </w:p>
        </w:tc>
        <w:tc>
          <w:tcPr>
            <w:tcW w:w="1031" w:type="dxa"/>
          </w:tcPr>
          <w:p w14:paraId="3DD5049B" w14:textId="77777777" w:rsidR="0068507F" w:rsidRPr="00571B4F" w:rsidRDefault="0068507F" w:rsidP="00630795">
            <w:pPr>
              <w:pStyle w:val="TAL"/>
              <w:rPr>
                <w:sz w:val="16"/>
              </w:rPr>
            </w:pPr>
            <w:r>
              <w:rPr>
                <w:sz w:val="16"/>
              </w:rPr>
              <w:t>-</w:t>
            </w:r>
          </w:p>
        </w:tc>
      </w:tr>
      <w:tr w:rsidR="0068507F" w14:paraId="16C129A7" w14:textId="77777777" w:rsidTr="00807266">
        <w:tc>
          <w:tcPr>
            <w:tcW w:w="0" w:type="auto"/>
          </w:tcPr>
          <w:p w14:paraId="205F5433" w14:textId="77777777" w:rsidR="0068507F" w:rsidRPr="00571B4F" w:rsidRDefault="0068507F" w:rsidP="00630795">
            <w:pPr>
              <w:pStyle w:val="TAL"/>
              <w:rPr>
                <w:sz w:val="16"/>
              </w:rPr>
            </w:pPr>
            <w:r>
              <w:rPr>
                <w:sz w:val="16"/>
              </w:rPr>
              <w:t>R5-245681</w:t>
            </w:r>
          </w:p>
        </w:tc>
        <w:tc>
          <w:tcPr>
            <w:tcW w:w="0" w:type="auto"/>
          </w:tcPr>
          <w:p w14:paraId="042DF508" w14:textId="77777777" w:rsidR="0068507F" w:rsidRPr="00571B4F" w:rsidRDefault="0068507F" w:rsidP="00630795">
            <w:pPr>
              <w:pStyle w:val="TAL"/>
              <w:rPr>
                <w:sz w:val="16"/>
              </w:rPr>
            </w:pPr>
            <w:r>
              <w:rPr>
                <w:sz w:val="16"/>
              </w:rPr>
              <w:t>Updates to MCPTT TC 6.1.1.2</w:t>
            </w:r>
          </w:p>
        </w:tc>
        <w:tc>
          <w:tcPr>
            <w:tcW w:w="0" w:type="auto"/>
          </w:tcPr>
          <w:p w14:paraId="721DF8D6" w14:textId="77777777" w:rsidR="0068507F" w:rsidRPr="00571B4F" w:rsidRDefault="0068507F" w:rsidP="00630795">
            <w:pPr>
              <w:pStyle w:val="TAL"/>
              <w:rPr>
                <w:sz w:val="16"/>
              </w:rPr>
            </w:pPr>
            <w:r>
              <w:rPr>
                <w:sz w:val="16"/>
              </w:rPr>
              <w:t>Ericsson, Samsung R&amp;D Institute UK, Element, FirstNet</w:t>
            </w:r>
          </w:p>
        </w:tc>
        <w:tc>
          <w:tcPr>
            <w:tcW w:w="912" w:type="dxa"/>
          </w:tcPr>
          <w:p w14:paraId="02E02E25" w14:textId="77777777" w:rsidR="0068507F" w:rsidRPr="00571B4F" w:rsidRDefault="0068507F" w:rsidP="00630795">
            <w:pPr>
              <w:pStyle w:val="TAL"/>
              <w:rPr>
                <w:sz w:val="16"/>
              </w:rPr>
            </w:pPr>
            <w:r>
              <w:rPr>
                <w:sz w:val="16"/>
              </w:rPr>
              <w:t>agreed</w:t>
            </w:r>
          </w:p>
        </w:tc>
        <w:tc>
          <w:tcPr>
            <w:tcW w:w="1090" w:type="dxa"/>
          </w:tcPr>
          <w:p w14:paraId="6D56F36B" w14:textId="77777777" w:rsidR="0068507F" w:rsidRPr="00571B4F" w:rsidRDefault="0068507F" w:rsidP="00630795">
            <w:pPr>
              <w:pStyle w:val="TAL"/>
              <w:rPr>
                <w:sz w:val="16"/>
              </w:rPr>
            </w:pPr>
            <w:r>
              <w:rPr>
                <w:sz w:val="16"/>
              </w:rPr>
              <w:t>R5-244578</w:t>
            </w:r>
          </w:p>
        </w:tc>
        <w:tc>
          <w:tcPr>
            <w:tcW w:w="1031" w:type="dxa"/>
          </w:tcPr>
          <w:p w14:paraId="3BC52FA2" w14:textId="77777777" w:rsidR="0068507F" w:rsidRPr="00571B4F" w:rsidRDefault="0068507F" w:rsidP="00630795">
            <w:pPr>
              <w:pStyle w:val="TAL"/>
              <w:rPr>
                <w:sz w:val="16"/>
              </w:rPr>
            </w:pPr>
            <w:r>
              <w:rPr>
                <w:sz w:val="16"/>
              </w:rPr>
              <w:t>-</w:t>
            </w:r>
          </w:p>
        </w:tc>
      </w:tr>
      <w:tr w:rsidR="0068507F" w14:paraId="3E08864E" w14:textId="77777777" w:rsidTr="00807266">
        <w:tc>
          <w:tcPr>
            <w:tcW w:w="0" w:type="auto"/>
          </w:tcPr>
          <w:p w14:paraId="0B67B04E" w14:textId="77777777" w:rsidR="0068507F" w:rsidRPr="00571B4F" w:rsidRDefault="0068507F" w:rsidP="00630795">
            <w:pPr>
              <w:pStyle w:val="TAL"/>
              <w:rPr>
                <w:sz w:val="16"/>
              </w:rPr>
            </w:pPr>
            <w:r>
              <w:rPr>
                <w:sz w:val="16"/>
              </w:rPr>
              <w:t>R5-245682</w:t>
            </w:r>
          </w:p>
        </w:tc>
        <w:tc>
          <w:tcPr>
            <w:tcW w:w="0" w:type="auto"/>
          </w:tcPr>
          <w:p w14:paraId="23E36280" w14:textId="77777777" w:rsidR="0068507F" w:rsidRPr="00571B4F" w:rsidRDefault="0068507F" w:rsidP="00630795">
            <w:pPr>
              <w:pStyle w:val="TAL"/>
              <w:rPr>
                <w:sz w:val="16"/>
              </w:rPr>
            </w:pPr>
            <w:r>
              <w:rPr>
                <w:sz w:val="16"/>
              </w:rPr>
              <w:t>Updates to MCPTT TC 6.1.1.3</w:t>
            </w:r>
          </w:p>
        </w:tc>
        <w:tc>
          <w:tcPr>
            <w:tcW w:w="0" w:type="auto"/>
          </w:tcPr>
          <w:p w14:paraId="65468AE2" w14:textId="77777777" w:rsidR="0068507F" w:rsidRPr="00571B4F" w:rsidRDefault="0068507F" w:rsidP="00630795">
            <w:pPr>
              <w:pStyle w:val="TAL"/>
              <w:rPr>
                <w:sz w:val="16"/>
              </w:rPr>
            </w:pPr>
            <w:r>
              <w:rPr>
                <w:sz w:val="16"/>
              </w:rPr>
              <w:t>Ericsson, Samsung R&amp;D Institute UK, Element, FirstNet</w:t>
            </w:r>
          </w:p>
        </w:tc>
        <w:tc>
          <w:tcPr>
            <w:tcW w:w="912" w:type="dxa"/>
          </w:tcPr>
          <w:p w14:paraId="5E4AFDC1" w14:textId="77777777" w:rsidR="0068507F" w:rsidRPr="00571B4F" w:rsidRDefault="0068507F" w:rsidP="00630795">
            <w:pPr>
              <w:pStyle w:val="TAL"/>
              <w:rPr>
                <w:sz w:val="16"/>
              </w:rPr>
            </w:pPr>
            <w:r>
              <w:rPr>
                <w:sz w:val="16"/>
              </w:rPr>
              <w:t>agreed</w:t>
            </w:r>
          </w:p>
        </w:tc>
        <w:tc>
          <w:tcPr>
            <w:tcW w:w="1090" w:type="dxa"/>
          </w:tcPr>
          <w:p w14:paraId="7DF5C667" w14:textId="77777777" w:rsidR="0068507F" w:rsidRPr="00571B4F" w:rsidRDefault="0068507F" w:rsidP="00630795">
            <w:pPr>
              <w:pStyle w:val="TAL"/>
              <w:rPr>
                <w:sz w:val="16"/>
              </w:rPr>
            </w:pPr>
            <w:r>
              <w:rPr>
                <w:sz w:val="16"/>
              </w:rPr>
              <w:t>R5-244579</w:t>
            </w:r>
          </w:p>
        </w:tc>
        <w:tc>
          <w:tcPr>
            <w:tcW w:w="1031" w:type="dxa"/>
          </w:tcPr>
          <w:p w14:paraId="58C94FD5" w14:textId="77777777" w:rsidR="0068507F" w:rsidRPr="00571B4F" w:rsidRDefault="0068507F" w:rsidP="00630795">
            <w:pPr>
              <w:pStyle w:val="TAL"/>
              <w:rPr>
                <w:sz w:val="16"/>
              </w:rPr>
            </w:pPr>
            <w:r>
              <w:rPr>
                <w:sz w:val="16"/>
              </w:rPr>
              <w:t>-</w:t>
            </w:r>
          </w:p>
        </w:tc>
      </w:tr>
      <w:tr w:rsidR="0068507F" w14:paraId="41440F49" w14:textId="77777777" w:rsidTr="00807266">
        <w:tc>
          <w:tcPr>
            <w:tcW w:w="0" w:type="auto"/>
          </w:tcPr>
          <w:p w14:paraId="681535B3" w14:textId="77777777" w:rsidR="0068507F" w:rsidRPr="00571B4F" w:rsidRDefault="0068507F" w:rsidP="00630795">
            <w:pPr>
              <w:pStyle w:val="TAL"/>
              <w:rPr>
                <w:sz w:val="16"/>
              </w:rPr>
            </w:pPr>
            <w:r>
              <w:rPr>
                <w:sz w:val="16"/>
              </w:rPr>
              <w:t>R5-245683</w:t>
            </w:r>
          </w:p>
        </w:tc>
        <w:tc>
          <w:tcPr>
            <w:tcW w:w="0" w:type="auto"/>
          </w:tcPr>
          <w:p w14:paraId="10BA0C4A" w14:textId="77777777" w:rsidR="0068507F" w:rsidRPr="00571B4F" w:rsidRDefault="0068507F" w:rsidP="00630795">
            <w:pPr>
              <w:pStyle w:val="TAL"/>
              <w:rPr>
                <w:sz w:val="16"/>
              </w:rPr>
            </w:pPr>
            <w:r>
              <w:rPr>
                <w:sz w:val="16"/>
              </w:rPr>
              <w:t>Updates to MCPTT TC 6.1.1.4</w:t>
            </w:r>
          </w:p>
        </w:tc>
        <w:tc>
          <w:tcPr>
            <w:tcW w:w="0" w:type="auto"/>
          </w:tcPr>
          <w:p w14:paraId="4C763AD0" w14:textId="77777777" w:rsidR="0068507F" w:rsidRPr="00571B4F" w:rsidRDefault="0068507F" w:rsidP="00630795">
            <w:pPr>
              <w:pStyle w:val="TAL"/>
              <w:rPr>
                <w:sz w:val="16"/>
              </w:rPr>
            </w:pPr>
            <w:r>
              <w:rPr>
                <w:sz w:val="16"/>
              </w:rPr>
              <w:t>Ericsson, Samsung R&amp;D Institute UK, Element, FirstNet</w:t>
            </w:r>
          </w:p>
        </w:tc>
        <w:tc>
          <w:tcPr>
            <w:tcW w:w="912" w:type="dxa"/>
          </w:tcPr>
          <w:p w14:paraId="6EBB25C9" w14:textId="77777777" w:rsidR="0068507F" w:rsidRPr="00571B4F" w:rsidRDefault="0068507F" w:rsidP="00630795">
            <w:pPr>
              <w:pStyle w:val="TAL"/>
              <w:rPr>
                <w:sz w:val="16"/>
              </w:rPr>
            </w:pPr>
            <w:r>
              <w:rPr>
                <w:sz w:val="16"/>
              </w:rPr>
              <w:t>agreed</w:t>
            </w:r>
          </w:p>
        </w:tc>
        <w:tc>
          <w:tcPr>
            <w:tcW w:w="1090" w:type="dxa"/>
          </w:tcPr>
          <w:p w14:paraId="1CA58343" w14:textId="77777777" w:rsidR="0068507F" w:rsidRPr="00571B4F" w:rsidRDefault="0068507F" w:rsidP="00630795">
            <w:pPr>
              <w:pStyle w:val="TAL"/>
              <w:rPr>
                <w:sz w:val="16"/>
              </w:rPr>
            </w:pPr>
            <w:r>
              <w:rPr>
                <w:sz w:val="16"/>
              </w:rPr>
              <w:t>R5-244580</w:t>
            </w:r>
          </w:p>
        </w:tc>
        <w:tc>
          <w:tcPr>
            <w:tcW w:w="1031" w:type="dxa"/>
          </w:tcPr>
          <w:p w14:paraId="14A962E8" w14:textId="77777777" w:rsidR="0068507F" w:rsidRPr="00571B4F" w:rsidRDefault="0068507F" w:rsidP="00630795">
            <w:pPr>
              <w:pStyle w:val="TAL"/>
              <w:rPr>
                <w:sz w:val="16"/>
              </w:rPr>
            </w:pPr>
            <w:r>
              <w:rPr>
                <w:sz w:val="16"/>
              </w:rPr>
              <w:t>-</w:t>
            </w:r>
          </w:p>
        </w:tc>
      </w:tr>
      <w:tr w:rsidR="0068507F" w14:paraId="7BFB35DB" w14:textId="77777777" w:rsidTr="00807266">
        <w:tc>
          <w:tcPr>
            <w:tcW w:w="0" w:type="auto"/>
          </w:tcPr>
          <w:p w14:paraId="6B0B356A" w14:textId="77777777" w:rsidR="0068507F" w:rsidRPr="00571B4F" w:rsidRDefault="0068507F" w:rsidP="00630795">
            <w:pPr>
              <w:pStyle w:val="TAL"/>
              <w:rPr>
                <w:sz w:val="16"/>
              </w:rPr>
            </w:pPr>
            <w:r>
              <w:rPr>
                <w:sz w:val="16"/>
              </w:rPr>
              <w:t>R5-245684</w:t>
            </w:r>
          </w:p>
        </w:tc>
        <w:tc>
          <w:tcPr>
            <w:tcW w:w="0" w:type="auto"/>
          </w:tcPr>
          <w:p w14:paraId="280D11CE" w14:textId="77777777" w:rsidR="0068507F" w:rsidRPr="00571B4F" w:rsidRDefault="0068507F" w:rsidP="00630795">
            <w:pPr>
              <w:pStyle w:val="TAL"/>
              <w:rPr>
                <w:sz w:val="16"/>
              </w:rPr>
            </w:pPr>
            <w:r>
              <w:rPr>
                <w:sz w:val="16"/>
              </w:rPr>
              <w:t>Updates to MCPTT TC 6.1.1.5</w:t>
            </w:r>
          </w:p>
        </w:tc>
        <w:tc>
          <w:tcPr>
            <w:tcW w:w="0" w:type="auto"/>
          </w:tcPr>
          <w:p w14:paraId="1870CDB3" w14:textId="77777777" w:rsidR="0068507F" w:rsidRPr="00571B4F" w:rsidRDefault="0068507F" w:rsidP="00630795">
            <w:pPr>
              <w:pStyle w:val="TAL"/>
              <w:rPr>
                <w:sz w:val="16"/>
              </w:rPr>
            </w:pPr>
            <w:r>
              <w:rPr>
                <w:sz w:val="16"/>
              </w:rPr>
              <w:t>Ericsson, Samsung R&amp;D Institute UK, Element, FirstNet</w:t>
            </w:r>
          </w:p>
        </w:tc>
        <w:tc>
          <w:tcPr>
            <w:tcW w:w="912" w:type="dxa"/>
          </w:tcPr>
          <w:p w14:paraId="3A9018E8" w14:textId="77777777" w:rsidR="0068507F" w:rsidRPr="00571B4F" w:rsidRDefault="0068507F" w:rsidP="00630795">
            <w:pPr>
              <w:pStyle w:val="TAL"/>
              <w:rPr>
                <w:sz w:val="16"/>
              </w:rPr>
            </w:pPr>
            <w:r>
              <w:rPr>
                <w:sz w:val="16"/>
              </w:rPr>
              <w:t>agreed</w:t>
            </w:r>
          </w:p>
        </w:tc>
        <w:tc>
          <w:tcPr>
            <w:tcW w:w="1090" w:type="dxa"/>
          </w:tcPr>
          <w:p w14:paraId="45183DB2" w14:textId="77777777" w:rsidR="0068507F" w:rsidRPr="00571B4F" w:rsidRDefault="0068507F" w:rsidP="00630795">
            <w:pPr>
              <w:pStyle w:val="TAL"/>
              <w:rPr>
                <w:sz w:val="16"/>
              </w:rPr>
            </w:pPr>
            <w:r>
              <w:rPr>
                <w:sz w:val="16"/>
              </w:rPr>
              <w:t>R5-244581</w:t>
            </w:r>
          </w:p>
        </w:tc>
        <w:tc>
          <w:tcPr>
            <w:tcW w:w="1031" w:type="dxa"/>
          </w:tcPr>
          <w:p w14:paraId="4E039F18" w14:textId="77777777" w:rsidR="0068507F" w:rsidRPr="00571B4F" w:rsidRDefault="0068507F" w:rsidP="00630795">
            <w:pPr>
              <w:pStyle w:val="TAL"/>
              <w:rPr>
                <w:sz w:val="16"/>
              </w:rPr>
            </w:pPr>
            <w:r>
              <w:rPr>
                <w:sz w:val="16"/>
              </w:rPr>
              <w:t>-</w:t>
            </w:r>
          </w:p>
        </w:tc>
      </w:tr>
      <w:tr w:rsidR="0068507F" w14:paraId="7D3EC402" w14:textId="77777777" w:rsidTr="00807266">
        <w:tc>
          <w:tcPr>
            <w:tcW w:w="0" w:type="auto"/>
          </w:tcPr>
          <w:p w14:paraId="6F4E001A" w14:textId="77777777" w:rsidR="0068507F" w:rsidRPr="00571B4F" w:rsidRDefault="0068507F" w:rsidP="00630795">
            <w:pPr>
              <w:pStyle w:val="TAL"/>
              <w:rPr>
                <w:sz w:val="16"/>
              </w:rPr>
            </w:pPr>
            <w:r>
              <w:rPr>
                <w:sz w:val="16"/>
              </w:rPr>
              <w:t>R5-245685</w:t>
            </w:r>
          </w:p>
        </w:tc>
        <w:tc>
          <w:tcPr>
            <w:tcW w:w="0" w:type="auto"/>
          </w:tcPr>
          <w:p w14:paraId="1E66D4DE" w14:textId="77777777" w:rsidR="0068507F" w:rsidRPr="00571B4F" w:rsidRDefault="0068507F" w:rsidP="00630795">
            <w:pPr>
              <w:pStyle w:val="TAL"/>
              <w:rPr>
                <w:sz w:val="16"/>
              </w:rPr>
            </w:pPr>
            <w:r>
              <w:rPr>
                <w:sz w:val="16"/>
              </w:rPr>
              <w:t>Updates to MCPTT TC 6.1.1.6</w:t>
            </w:r>
          </w:p>
        </w:tc>
        <w:tc>
          <w:tcPr>
            <w:tcW w:w="0" w:type="auto"/>
          </w:tcPr>
          <w:p w14:paraId="6A010005" w14:textId="77777777" w:rsidR="0068507F" w:rsidRPr="00571B4F" w:rsidRDefault="0068507F" w:rsidP="00630795">
            <w:pPr>
              <w:pStyle w:val="TAL"/>
              <w:rPr>
                <w:sz w:val="16"/>
              </w:rPr>
            </w:pPr>
            <w:r>
              <w:rPr>
                <w:sz w:val="16"/>
              </w:rPr>
              <w:t>Ericsson, Samsung R&amp;D Institute UK, Element, FirstNet</w:t>
            </w:r>
          </w:p>
        </w:tc>
        <w:tc>
          <w:tcPr>
            <w:tcW w:w="912" w:type="dxa"/>
          </w:tcPr>
          <w:p w14:paraId="436AA292" w14:textId="77777777" w:rsidR="0068507F" w:rsidRPr="00571B4F" w:rsidRDefault="0068507F" w:rsidP="00630795">
            <w:pPr>
              <w:pStyle w:val="TAL"/>
              <w:rPr>
                <w:sz w:val="16"/>
              </w:rPr>
            </w:pPr>
            <w:r>
              <w:rPr>
                <w:sz w:val="16"/>
              </w:rPr>
              <w:t>agreed</w:t>
            </w:r>
          </w:p>
        </w:tc>
        <w:tc>
          <w:tcPr>
            <w:tcW w:w="1090" w:type="dxa"/>
          </w:tcPr>
          <w:p w14:paraId="6CEBA450" w14:textId="77777777" w:rsidR="0068507F" w:rsidRPr="00571B4F" w:rsidRDefault="0068507F" w:rsidP="00630795">
            <w:pPr>
              <w:pStyle w:val="TAL"/>
              <w:rPr>
                <w:sz w:val="16"/>
              </w:rPr>
            </w:pPr>
            <w:r>
              <w:rPr>
                <w:sz w:val="16"/>
              </w:rPr>
              <w:t>R5-244582</w:t>
            </w:r>
          </w:p>
        </w:tc>
        <w:tc>
          <w:tcPr>
            <w:tcW w:w="1031" w:type="dxa"/>
          </w:tcPr>
          <w:p w14:paraId="270B72C5" w14:textId="77777777" w:rsidR="0068507F" w:rsidRPr="00571B4F" w:rsidRDefault="0068507F" w:rsidP="00630795">
            <w:pPr>
              <w:pStyle w:val="TAL"/>
              <w:rPr>
                <w:sz w:val="16"/>
              </w:rPr>
            </w:pPr>
            <w:r>
              <w:rPr>
                <w:sz w:val="16"/>
              </w:rPr>
              <w:t>-</w:t>
            </w:r>
          </w:p>
        </w:tc>
      </w:tr>
      <w:tr w:rsidR="0068507F" w14:paraId="574285A8" w14:textId="77777777" w:rsidTr="00807266">
        <w:tc>
          <w:tcPr>
            <w:tcW w:w="0" w:type="auto"/>
          </w:tcPr>
          <w:p w14:paraId="6BF275C3" w14:textId="77777777" w:rsidR="0068507F" w:rsidRPr="00571B4F" w:rsidRDefault="0068507F" w:rsidP="00630795">
            <w:pPr>
              <w:pStyle w:val="TAL"/>
              <w:rPr>
                <w:sz w:val="16"/>
              </w:rPr>
            </w:pPr>
            <w:r>
              <w:rPr>
                <w:sz w:val="16"/>
              </w:rPr>
              <w:t>R5-245686</w:t>
            </w:r>
          </w:p>
        </w:tc>
        <w:tc>
          <w:tcPr>
            <w:tcW w:w="0" w:type="auto"/>
          </w:tcPr>
          <w:p w14:paraId="4F9CAF8D" w14:textId="77777777" w:rsidR="0068507F" w:rsidRPr="00571B4F" w:rsidRDefault="0068507F" w:rsidP="00630795">
            <w:pPr>
              <w:pStyle w:val="TAL"/>
              <w:rPr>
                <w:sz w:val="16"/>
              </w:rPr>
            </w:pPr>
            <w:r>
              <w:rPr>
                <w:sz w:val="16"/>
              </w:rPr>
              <w:t>Updates to MCPTT TC 6.1.1.7</w:t>
            </w:r>
          </w:p>
        </w:tc>
        <w:tc>
          <w:tcPr>
            <w:tcW w:w="0" w:type="auto"/>
          </w:tcPr>
          <w:p w14:paraId="49079BD9" w14:textId="77777777" w:rsidR="0068507F" w:rsidRPr="00571B4F" w:rsidRDefault="0068507F" w:rsidP="00630795">
            <w:pPr>
              <w:pStyle w:val="TAL"/>
              <w:rPr>
                <w:sz w:val="16"/>
              </w:rPr>
            </w:pPr>
            <w:r>
              <w:rPr>
                <w:sz w:val="16"/>
              </w:rPr>
              <w:t>Ericsson, Samsung R&amp;D Institute UK, Element, FirstNet</w:t>
            </w:r>
          </w:p>
        </w:tc>
        <w:tc>
          <w:tcPr>
            <w:tcW w:w="912" w:type="dxa"/>
          </w:tcPr>
          <w:p w14:paraId="43F2B5B0" w14:textId="77777777" w:rsidR="0068507F" w:rsidRPr="00571B4F" w:rsidRDefault="0068507F" w:rsidP="00630795">
            <w:pPr>
              <w:pStyle w:val="TAL"/>
              <w:rPr>
                <w:sz w:val="16"/>
              </w:rPr>
            </w:pPr>
            <w:r>
              <w:rPr>
                <w:sz w:val="16"/>
              </w:rPr>
              <w:t>agreed</w:t>
            </w:r>
          </w:p>
        </w:tc>
        <w:tc>
          <w:tcPr>
            <w:tcW w:w="1090" w:type="dxa"/>
          </w:tcPr>
          <w:p w14:paraId="51310351" w14:textId="77777777" w:rsidR="0068507F" w:rsidRPr="00571B4F" w:rsidRDefault="0068507F" w:rsidP="00630795">
            <w:pPr>
              <w:pStyle w:val="TAL"/>
              <w:rPr>
                <w:sz w:val="16"/>
              </w:rPr>
            </w:pPr>
            <w:r>
              <w:rPr>
                <w:sz w:val="16"/>
              </w:rPr>
              <w:t>R5-244583</w:t>
            </w:r>
          </w:p>
        </w:tc>
        <w:tc>
          <w:tcPr>
            <w:tcW w:w="1031" w:type="dxa"/>
          </w:tcPr>
          <w:p w14:paraId="60592738" w14:textId="77777777" w:rsidR="0068507F" w:rsidRPr="00571B4F" w:rsidRDefault="0068507F" w:rsidP="00630795">
            <w:pPr>
              <w:pStyle w:val="TAL"/>
              <w:rPr>
                <w:sz w:val="16"/>
              </w:rPr>
            </w:pPr>
            <w:r>
              <w:rPr>
                <w:sz w:val="16"/>
              </w:rPr>
              <w:t>-</w:t>
            </w:r>
          </w:p>
        </w:tc>
      </w:tr>
      <w:tr w:rsidR="0068507F" w14:paraId="0A9CFE0B" w14:textId="77777777" w:rsidTr="00807266">
        <w:tc>
          <w:tcPr>
            <w:tcW w:w="0" w:type="auto"/>
          </w:tcPr>
          <w:p w14:paraId="2E0E509B" w14:textId="77777777" w:rsidR="0068507F" w:rsidRPr="00571B4F" w:rsidRDefault="0068507F" w:rsidP="00630795">
            <w:pPr>
              <w:pStyle w:val="TAL"/>
              <w:rPr>
                <w:sz w:val="16"/>
              </w:rPr>
            </w:pPr>
            <w:r>
              <w:rPr>
                <w:sz w:val="16"/>
              </w:rPr>
              <w:t>R5-245687</w:t>
            </w:r>
          </w:p>
        </w:tc>
        <w:tc>
          <w:tcPr>
            <w:tcW w:w="0" w:type="auto"/>
          </w:tcPr>
          <w:p w14:paraId="7637043A" w14:textId="77777777" w:rsidR="0068507F" w:rsidRPr="00571B4F" w:rsidRDefault="0068507F" w:rsidP="00630795">
            <w:pPr>
              <w:pStyle w:val="TAL"/>
              <w:rPr>
                <w:sz w:val="16"/>
              </w:rPr>
            </w:pPr>
            <w:r>
              <w:rPr>
                <w:sz w:val="16"/>
              </w:rPr>
              <w:t>Updates to MCPTT TC 6.1.1.8</w:t>
            </w:r>
          </w:p>
        </w:tc>
        <w:tc>
          <w:tcPr>
            <w:tcW w:w="0" w:type="auto"/>
          </w:tcPr>
          <w:p w14:paraId="37AA0E92" w14:textId="77777777" w:rsidR="0068507F" w:rsidRPr="00571B4F" w:rsidRDefault="0068507F" w:rsidP="00630795">
            <w:pPr>
              <w:pStyle w:val="TAL"/>
              <w:rPr>
                <w:sz w:val="16"/>
              </w:rPr>
            </w:pPr>
            <w:r>
              <w:rPr>
                <w:sz w:val="16"/>
              </w:rPr>
              <w:t>Ericsson, Samsung R&amp;D Institute UK, Element, FirstNet</w:t>
            </w:r>
          </w:p>
        </w:tc>
        <w:tc>
          <w:tcPr>
            <w:tcW w:w="912" w:type="dxa"/>
          </w:tcPr>
          <w:p w14:paraId="11FDC74A" w14:textId="77777777" w:rsidR="0068507F" w:rsidRPr="00571B4F" w:rsidRDefault="0068507F" w:rsidP="00630795">
            <w:pPr>
              <w:pStyle w:val="TAL"/>
              <w:rPr>
                <w:sz w:val="16"/>
              </w:rPr>
            </w:pPr>
            <w:r>
              <w:rPr>
                <w:sz w:val="16"/>
              </w:rPr>
              <w:t>agreed</w:t>
            </w:r>
          </w:p>
        </w:tc>
        <w:tc>
          <w:tcPr>
            <w:tcW w:w="1090" w:type="dxa"/>
          </w:tcPr>
          <w:p w14:paraId="4FD329F7" w14:textId="77777777" w:rsidR="0068507F" w:rsidRPr="00571B4F" w:rsidRDefault="0068507F" w:rsidP="00630795">
            <w:pPr>
              <w:pStyle w:val="TAL"/>
              <w:rPr>
                <w:sz w:val="16"/>
              </w:rPr>
            </w:pPr>
            <w:r>
              <w:rPr>
                <w:sz w:val="16"/>
              </w:rPr>
              <w:t>R5-244584</w:t>
            </w:r>
          </w:p>
        </w:tc>
        <w:tc>
          <w:tcPr>
            <w:tcW w:w="1031" w:type="dxa"/>
          </w:tcPr>
          <w:p w14:paraId="72FDB887" w14:textId="77777777" w:rsidR="0068507F" w:rsidRPr="00571B4F" w:rsidRDefault="0068507F" w:rsidP="00630795">
            <w:pPr>
              <w:pStyle w:val="TAL"/>
              <w:rPr>
                <w:sz w:val="16"/>
              </w:rPr>
            </w:pPr>
            <w:r>
              <w:rPr>
                <w:sz w:val="16"/>
              </w:rPr>
              <w:t>-</w:t>
            </w:r>
          </w:p>
        </w:tc>
      </w:tr>
      <w:tr w:rsidR="0068507F" w14:paraId="6DEF0955" w14:textId="77777777" w:rsidTr="00807266">
        <w:tc>
          <w:tcPr>
            <w:tcW w:w="0" w:type="auto"/>
          </w:tcPr>
          <w:p w14:paraId="43CAAE28" w14:textId="77777777" w:rsidR="0068507F" w:rsidRPr="00571B4F" w:rsidRDefault="0068507F" w:rsidP="00630795">
            <w:pPr>
              <w:pStyle w:val="TAL"/>
              <w:rPr>
                <w:sz w:val="16"/>
              </w:rPr>
            </w:pPr>
            <w:r>
              <w:rPr>
                <w:sz w:val="16"/>
              </w:rPr>
              <w:t>R5-245688</w:t>
            </w:r>
          </w:p>
        </w:tc>
        <w:tc>
          <w:tcPr>
            <w:tcW w:w="0" w:type="auto"/>
          </w:tcPr>
          <w:p w14:paraId="51881D48" w14:textId="77777777" w:rsidR="0068507F" w:rsidRPr="00571B4F" w:rsidRDefault="0068507F" w:rsidP="00630795">
            <w:pPr>
              <w:pStyle w:val="TAL"/>
              <w:rPr>
                <w:sz w:val="16"/>
              </w:rPr>
            </w:pPr>
            <w:r>
              <w:rPr>
                <w:sz w:val="16"/>
              </w:rPr>
              <w:t>Updates to MCPTT TC 6.1.1.9</w:t>
            </w:r>
          </w:p>
        </w:tc>
        <w:tc>
          <w:tcPr>
            <w:tcW w:w="0" w:type="auto"/>
          </w:tcPr>
          <w:p w14:paraId="6DD82A72" w14:textId="77777777" w:rsidR="0068507F" w:rsidRPr="00571B4F" w:rsidRDefault="0068507F" w:rsidP="00630795">
            <w:pPr>
              <w:pStyle w:val="TAL"/>
              <w:rPr>
                <w:sz w:val="16"/>
              </w:rPr>
            </w:pPr>
            <w:r>
              <w:rPr>
                <w:sz w:val="16"/>
              </w:rPr>
              <w:t>Ericsson, Samsung R&amp;D Institute UK, Element, FirstNet</w:t>
            </w:r>
          </w:p>
        </w:tc>
        <w:tc>
          <w:tcPr>
            <w:tcW w:w="912" w:type="dxa"/>
          </w:tcPr>
          <w:p w14:paraId="18E148B5" w14:textId="77777777" w:rsidR="0068507F" w:rsidRPr="00571B4F" w:rsidRDefault="0068507F" w:rsidP="00630795">
            <w:pPr>
              <w:pStyle w:val="TAL"/>
              <w:rPr>
                <w:sz w:val="16"/>
              </w:rPr>
            </w:pPr>
            <w:r>
              <w:rPr>
                <w:sz w:val="16"/>
              </w:rPr>
              <w:t>agreed</w:t>
            </w:r>
          </w:p>
        </w:tc>
        <w:tc>
          <w:tcPr>
            <w:tcW w:w="1090" w:type="dxa"/>
          </w:tcPr>
          <w:p w14:paraId="15AF13CF" w14:textId="77777777" w:rsidR="0068507F" w:rsidRPr="00571B4F" w:rsidRDefault="0068507F" w:rsidP="00630795">
            <w:pPr>
              <w:pStyle w:val="TAL"/>
              <w:rPr>
                <w:sz w:val="16"/>
              </w:rPr>
            </w:pPr>
            <w:r>
              <w:rPr>
                <w:sz w:val="16"/>
              </w:rPr>
              <w:t>R5-244585</w:t>
            </w:r>
          </w:p>
        </w:tc>
        <w:tc>
          <w:tcPr>
            <w:tcW w:w="1031" w:type="dxa"/>
          </w:tcPr>
          <w:p w14:paraId="7897ADAF" w14:textId="77777777" w:rsidR="0068507F" w:rsidRPr="00571B4F" w:rsidRDefault="0068507F" w:rsidP="00630795">
            <w:pPr>
              <w:pStyle w:val="TAL"/>
              <w:rPr>
                <w:sz w:val="16"/>
              </w:rPr>
            </w:pPr>
            <w:r>
              <w:rPr>
                <w:sz w:val="16"/>
              </w:rPr>
              <w:t>-</w:t>
            </w:r>
          </w:p>
        </w:tc>
      </w:tr>
      <w:tr w:rsidR="0068507F" w14:paraId="399C077B" w14:textId="77777777" w:rsidTr="00807266">
        <w:tc>
          <w:tcPr>
            <w:tcW w:w="0" w:type="auto"/>
          </w:tcPr>
          <w:p w14:paraId="0645FE57" w14:textId="77777777" w:rsidR="0068507F" w:rsidRPr="00571B4F" w:rsidRDefault="0068507F" w:rsidP="00630795">
            <w:pPr>
              <w:pStyle w:val="TAL"/>
              <w:rPr>
                <w:sz w:val="16"/>
              </w:rPr>
            </w:pPr>
            <w:r>
              <w:rPr>
                <w:sz w:val="16"/>
              </w:rPr>
              <w:t>R5-245689</w:t>
            </w:r>
          </w:p>
        </w:tc>
        <w:tc>
          <w:tcPr>
            <w:tcW w:w="0" w:type="auto"/>
          </w:tcPr>
          <w:p w14:paraId="463AF7D8" w14:textId="77777777" w:rsidR="0068507F" w:rsidRPr="00571B4F" w:rsidRDefault="0068507F" w:rsidP="00630795">
            <w:pPr>
              <w:pStyle w:val="TAL"/>
              <w:rPr>
                <w:sz w:val="16"/>
              </w:rPr>
            </w:pPr>
            <w:r>
              <w:rPr>
                <w:sz w:val="16"/>
              </w:rPr>
              <w:t>Updates to MCPTT TC 6.1.1.10</w:t>
            </w:r>
          </w:p>
        </w:tc>
        <w:tc>
          <w:tcPr>
            <w:tcW w:w="0" w:type="auto"/>
          </w:tcPr>
          <w:p w14:paraId="5F42E1B3" w14:textId="77777777" w:rsidR="0068507F" w:rsidRPr="00571B4F" w:rsidRDefault="0068507F" w:rsidP="00630795">
            <w:pPr>
              <w:pStyle w:val="TAL"/>
              <w:rPr>
                <w:sz w:val="16"/>
              </w:rPr>
            </w:pPr>
            <w:r>
              <w:rPr>
                <w:sz w:val="16"/>
              </w:rPr>
              <w:t>Ericsson, Samsung R&amp;D Institute UK, Element, FirstNet</w:t>
            </w:r>
          </w:p>
        </w:tc>
        <w:tc>
          <w:tcPr>
            <w:tcW w:w="912" w:type="dxa"/>
          </w:tcPr>
          <w:p w14:paraId="23D96DC4" w14:textId="77777777" w:rsidR="0068507F" w:rsidRPr="00571B4F" w:rsidRDefault="0068507F" w:rsidP="00630795">
            <w:pPr>
              <w:pStyle w:val="TAL"/>
              <w:rPr>
                <w:sz w:val="16"/>
              </w:rPr>
            </w:pPr>
            <w:r>
              <w:rPr>
                <w:sz w:val="16"/>
              </w:rPr>
              <w:t>agreed</w:t>
            </w:r>
          </w:p>
        </w:tc>
        <w:tc>
          <w:tcPr>
            <w:tcW w:w="1090" w:type="dxa"/>
          </w:tcPr>
          <w:p w14:paraId="6754B498" w14:textId="77777777" w:rsidR="0068507F" w:rsidRPr="00571B4F" w:rsidRDefault="0068507F" w:rsidP="00630795">
            <w:pPr>
              <w:pStyle w:val="TAL"/>
              <w:rPr>
                <w:sz w:val="16"/>
              </w:rPr>
            </w:pPr>
            <w:r>
              <w:rPr>
                <w:sz w:val="16"/>
              </w:rPr>
              <w:t>R5-244586</w:t>
            </w:r>
          </w:p>
        </w:tc>
        <w:tc>
          <w:tcPr>
            <w:tcW w:w="1031" w:type="dxa"/>
          </w:tcPr>
          <w:p w14:paraId="37A1147E" w14:textId="77777777" w:rsidR="0068507F" w:rsidRPr="00571B4F" w:rsidRDefault="0068507F" w:rsidP="00630795">
            <w:pPr>
              <w:pStyle w:val="TAL"/>
              <w:rPr>
                <w:sz w:val="16"/>
              </w:rPr>
            </w:pPr>
            <w:r>
              <w:rPr>
                <w:sz w:val="16"/>
              </w:rPr>
              <w:t>-</w:t>
            </w:r>
          </w:p>
        </w:tc>
      </w:tr>
      <w:tr w:rsidR="0068507F" w14:paraId="748B8535" w14:textId="77777777" w:rsidTr="00807266">
        <w:tc>
          <w:tcPr>
            <w:tcW w:w="0" w:type="auto"/>
          </w:tcPr>
          <w:p w14:paraId="31D7CE21" w14:textId="77777777" w:rsidR="0068507F" w:rsidRPr="00571B4F" w:rsidRDefault="0068507F" w:rsidP="00630795">
            <w:pPr>
              <w:pStyle w:val="TAL"/>
              <w:rPr>
                <w:sz w:val="16"/>
              </w:rPr>
            </w:pPr>
            <w:r>
              <w:rPr>
                <w:sz w:val="16"/>
              </w:rPr>
              <w:t>R5-245690</w:t>
            </w:r>
          </w:p>
        </w:tc>
        <w:tc>
          <w:tcPr>
            <w:tcW w:w="0" w:type="auto"/>
          </w:tcPr>
          <w:p w14:paraId="3F0B96AA" w14:textId="77777777" w:rsidR="0068507F" w:rsidRPr="00571B4F" w:rsidRDefault="0068507F" w:rsidP="00630795">
            <w:pPr>
              <w:pStyle w:val="TAL"/>
              <w:rPr>
                <w:sz w:val="16"/>
              </w:rPr>
            </w:pPr>
            <w:r>
              <w:rPr>
                <w:sz w:val="16"/>
              </w:rPr>
              <w:t>Updates to MCPTT TC 6.1.1.18</w:t>
            </w:r>
          </w:p>
        </w:tc>
        <w:tc>
          <w:tcPr>
            <w:tcW w:w="0" w:type="auto"/>
          </w:tcPr>
          <w:p w14:paraId="3A9FC6F5" w14:textId="77777777" w:rsidR="0068507F" w:rsidRPr="00571B4F" w:rsidRDefault="0068507F" w:rsidP="00630795">
            <w:pPr>
              <w:pStyle w:val="TAL"/>
              <w:rPr>
                <w:sz w:val="16"/>
              </w:rPr>
            </w:pPr>
            <w:r>
              <w:rPr>
                <w:sz w:val="16"/>
              </w:rPr>
              <w:t>Element, FirstNet, Ericsson, Samsung R&amp;D Institute UK, NIST</w:t>
            </w:r>
          </w:p>
        </w:tc>
        <w:tc>
          <w:tcPr>
            <w:tcW w:w="912" w:type="dxa"/>
          </w:tcPr>
          <w:p w14:paraId="1EA07E9F" w14:textId="77777777" w:rsidR="0068507F" w:rsidRPr="00571B4F" w:rsidRDefault="0068507F" w:rsidP="00630795">
            <w:pPr>
              <w:pStyle w:val="TAL"/>
              <w:rPr>
                <w:sz w:val="16"/>
              </w:rPr>
            </w:pPr>
            <w:r>
              <w:rPr>
                <w:sz w:val="16"/>
              </w:rPr>
              <w:t>agreed</w:t>
            </w:r>
          </w:p>
        </w:tc>
        <w:tc>
          <w:tcPr>
            <w:tcW w:w="1090" w:type="dxa"/>
          </w:tcPr>
          <w:p w14:paraId="0E265688" w14:textId="77777777" w:rsidR="0068507F" w:rsidRPr="00571B4F" w:rsidRDefault="0068507F" w:rsidP="00630795">
            <w:pPr>
              <w:pStyle w:val="TAL"/>
              <w:rPr>
                <w:sz w:val="16"/>
              </w:rPr>
            </w:pPr>
            <w:r>
              <w:rPr>
                <w:sz w:val="16"/>
              </w:rPr>
              <w:t>R5-244996</w:t>
            </w:r>
          </w:p>
        </w:tc>
        <w:tc>
          <w:tcPr>
            <w:tcW w:w="1031" w:type="dxa"/>
          </w:tcPr>
          <w:p w14:paraId="6FD25ECB" w14:textId="77777777" w:rsidR="0068507F" w:rsidRPr="00571B4F" w:rsidRDefault="0068507F" w:rsidP="00630795">
            <w:pPr>
              <w:pStyle w:val="TAL"/>
              <w:rPr>
                <w:sz w:val="16"/>
              </w:rPr>
            </w:pPr>
            <w:r>
              <w:rPr>
                <w:sz w:val="16"/>
              </w:rPr>
              <w:t>-</w:t>
            </w:r>
          </w:p>
        </w:tc>
      </w:tr>
      <w:tr w:rsidR="0068507F" w14:paraId="4B051137" w14:textId="77777777" w:rsidTr="00807266">
        <w:tc>
          <w:tcPr>
            <w:tcW w:w="0" w:type="auto"/>
          </w:tcPr>
          <w:p w14:paraId="27823F03" w14:textId="77777777" w:rsidR="0068507F" w:rsidRPr="00571B4F" w:rsidRDefault="0068507F" w:rsidP="00630795">
            <w:pPr>
              <w:pStyle w:val="TAL"/>
              <w:rPr>
                <w:sz w:val="16"/>
              </w:rPr>
            </w:pPr>
            <w:r>
              <w:rPr>
                <w:sz w:val="16"/>
              </w:rPr>
              <w:t>R5-245691</w:t>
            </w:r>
          </w:p>
        </w:tc>
        <w:tc>
          <w:tcPr>
            <w:tcW w:w="0" w:type="auto"/>
          </w:tcPr>
          <w:p w14:paraId="4AB81A33" w14:textId="77777777" w:rsidR="0068507F" w:rsidRPr="00571B4F" w:rsidRDefault="0068507F" w:rsidP="00630795">
            <w:pPr>
              <w:pStyle w:val="TAL"/>
              <w:rPr>
                <w:sz w:val="16"/>
              </w:rPr>
            </w:pPr>
            <w:r>
              <w:rPr>
                <w:sz w:val="16"/>
              </w:rPr>
              <w:t>Updates to MCPTT TC 6.1.2.2</w:t>
            </w:r>
          </w:p>
        </w:tc>
        <w:tc>
          <w:tcPr>
            <w:tcW w:w="0" w:type="auto"/>
          </w:tcPr>
          <w:p w14:paraId="13D1F4A4" w14:textId="77777777" w:rsidR="0068507F" w:rsidRPr="00571B4F" w:rsidRDefault="0068507F" w:rsidP="00630795">
            <w:pPr>
              <w:pStyle w:val="TAL"/>
              <w:rPr>
                <w:sz w:val="16"/>
              </w:rPr>
            </w:pPr>
            <w:r>
              <w:rPr>
                <w:sz w:val="16"/>
              </w:rPr>
              <w:t>Element, FirstNet, Ericsson, Samsung R&amp;D Institute UK, NIST</w:t>
            </w:r>
          </w:p>
        </w:tc>
        <w:tc>
          <w:tcPr>
            <w:tcW w:w="912" w:type="dxa"/>
          </w:tcPr>
          <w:p w14:paraId="78A2F072" w14:textId="77777777" w:rsidR="0068507F" w:rsidRPr="00571B4F" w:rsidRDefault="0068507F" w:rsidP="00630795">
            <w:pPr>
              <w:pStyle w:val="TAL"/>
              <w:rPr>
                <w:sz w:val="16"/>
              </w:rPr>
            </w:pPr>
            <w:r>
              <w:rPr>
                <w:sz w:val="16"/>
              </w:rPr>
              <w:t>agreed</w:t>
            </w:r>
          </w:p>
        </w:tc>
        <w:tc>
          <w:tcPr>
            <w:tcW w:w="1090" w:type="dxa"/>
          </w:tcPr>
          <w:p w14:paraId="1DEF4073" w14:textId="77777777" w:rsidR="0068507F" w:rsidRPr="00571B4F" w:rsidRDefault="0068507F" w:rsidP="00630795">
            <w:pPr>
              <w:pStyle w:val="TAL"/>
              <w:rPr>
                <w:sz w:val="16"/>
              </w:rPr>
            </w:pPr>
            <w:r>
              <w:rPr>
                <w:sz w:val="16"/>
              </w:rPr>
              <w:t>R5-245046</w:t>
            </w:r>
          </w:p>
        </w:tc>
        <w:tc>
          <w:tcPr>
            <w:tcW w:w="1031" w:type="dxa"/>
          </w:tcPr>
          <w:p w14:paraId="7E883924" w14:textId="77777777" w:rsidR="0068507F" w:rsidRPr="00571B4F" w:rsidRDefault="0068507F" w:rsidP="00630795">
            <w:pPr>
              <w:pStyle w:val="TAL"/>
              <w:rPr>
                <w:sz w:val="16"/>
              </w:rPr>
            </w:pPr>
            <w:r>
              <w:rPr>
                <w:sz w:val="16"/>
              </w:rPr>
              <w:t>-</w:t>
            </w:r>
          </w:p>
        </w:tc>
      </w:tr>
      <w:tr w:rsidR="0068507F" w14:paraId="3C3B31CC" w14:textId="77777777" w:rsidTr="00807266">
        <w:tc>
          <w:tcPr>
            <w:tcW w:w="0" w:type="auto"/>
          </w:tcPr>
          <w:p w14:paraId="1C723DA1" w14:textId="77777777" w:rsidR="0068507F" w:rsidRPr="00571B4F" w:rsidRDefault="0068507F" w:rsidP="00630795">
            <w:pPr>
              <w:pStyle w:val="TAL"/>
              <w:rPr>
                <w:sz w:val="16"/>
              </w:rPr>
            </w:pPr>
            <w:r>
              <w:rPr>
                <w:sz w:val="16"/>
              </w:rPr>
              <w:t>R5-245692</w:t>
            </w:r>
          </w:p>
        </w:tc>
        <w:tc>
          <w:tcPr>
            <w:tcW w:w="0" w:type="auto"/>
          </w:tcPr>
          <w:p w14:paraId="65B30A60" w14:textId="77777777" w:rsidR="0068507F" w:rsidRPr="00571B4F" w:rsidRDefault="0068507F" w:rsidP="00630795">
            <w:pPr>
              <w:pStyle w:val="TAL"/>
              <w:rPr>
                <w:sz w:val="16"/>
              </w:rPr>
            </w:pPr>
            <w:r>
              <w:rPr>
                <w:sz w:val="16"/>
              </w:rPr>
              <w:t>Updates to MCPTT TC 6.1.2.7</w:t>
            </w:r>
          </w:p>
        </w:tc>
        <w:tc>
          <w:tcPr>
            <w:tcW w:w="0" w:type="auto"/>
          </w:tcPr>
          <w:p w14:paraId="20A1EA41" w14:textId="77777777" w:rsidR="0068507F" w:rsidRPr="00571B4F" w:rsidRDefault="0068507F" w:rsidP="00630795">
            <w:pPr>
              <w:pStyle w:val="TAL"/>
              <w:rPr>
                <w:sz w:val="16"/>
              </w:rPr>
            </w:pPr>
            <w:r>
              <w:rPr>
                <w:sz w:val="16"/>
              </w:rPr>
              <w:t>Element, FirstNet, Ericsson, Samsung R&amp;D Institute UK, NIST</w:t>
            </w:r>
          </w:p>
        </w:tc>
        <w:tc>
          <w:tcPr>
            <w:tcW w:w="912" w:type="dxa"/>
          </w:tcPr>
          <w:p w14:paraId="7EA4903C" w14:textId="77777777" w:rsidR="0068507F" w:rsidRPr="00571B4F" w:rsidRDefault="0068507F" w:rsidP="00630795">
            <w:pPr>
              <w:pStyle w:val="TAL"/>
              <w:rPr>
                <w:sz w:val="16"/>
              </w:rPr>
            </w:pPr>
            <w:r>
              <w:rPr>
                <w:sz w:val="16"/>
              </w:rPr>
              <w:t>agreed</w:t>
            </w:r>
          </w:p>
        </w:tc>
        <w:tc>
          <w:tcPr>
            <w:tcW w:w="1090" w:type="dxa"/>
          </w:tcPr>
          <w:p w14:paraId="0A3E38B9" w14:textId="77777777" w:rsidR="0068507F" w:rsidRPr="00571B4F" w:rsidRDefault="0068507F" w:rsidP="00630795">
            <w:pPr>
              <w:pStyle w:val="TAL"/>
              <w:rPr>
                <w:sz w:val="16"/>
              </w:rPr>
            </w:pPr>
            <w:r>
              <w:rPr>
                <w:sz w:val="16"/>
              </w:rPr>
              <w:t>R5-245047</w:t>
            </w:r>
          </w:p>
        </w:tc>
        <w:tc>
          <w:tcPr>
            <w:tcW w:w="1031" w:type="dxa"/>
          </w:tcPr>
          <w:p w14:paraId="1012CC7B" w14:textId="77777777" w:rsidR="0068507F" w:rsidRPr="00571B4F" w:rsidRDefault="0068507F" w:rsidP="00630795">
            <w:pPr>
              <w:pStyle w:val="TAL"/>
              <w:rPr>
                <w:sz w:val="16"/>
              </w:rPr>
            </w:pPr>
            <w:r>
              <w:rPr>
                <w:sz w:val="16"/>
              </w:rPr>
              <w:t>-</w:t>
            </w:r>
          </w:p>
        </w:tc>
      </w:tr>
      <w:tr w:rsidR="0068507F" w14:paraId="5AACC9A9" w14:textId="77777777" w:rsidTr="00807266">
        <w:tc>
          <w:tcPr>
            <w:tcW w:w="0" w:type="auto"/>
          </w:tcPr>
          <w:p w14:paraId="45F231E8" w14:textId="77777777" w:rsidR="0068507F" w:rsidRPr="00571B4F" w:rsidRDefault="0068507F" w:rsidP="00630795">
            <w:pPr>
              <w:pStyle w:val="TAL"/>
              <w:rPr>
                <w:sz w:val="16"/>
              </w:rPr>
            </w:pPr>
            <w:r>
              <w:rPr>
                <w:sz w:val="16"/>
              </w:rPr>
              <w:t>R5-245693</w:t>
            </w:r>
          </w:p>
        </w:tc>
        <w:tc>
          <w:tcPr>
            <w:tcW w:w="0" w:type="auto"/>
          </w:tcPr>
          <w:p w14:paraId="7771601A" w14:textId="77777777" w:rsidR="0068507F" w:rsidRPr="00571B4F" w:rsidRDefault="0068507F" w:rsidP="00630795">
            <w:pPr>
              <w:pStyle w:val="TAL"/>
              <w:rPr>
                <w:sz w:val="16"/>
              </w:rPr>
            </w:pPr>
            <w:r>
              <w:rPr>
                <w:sz w:val="16"/>
              </w:rPr>
              <w:t>Updates to MCPTT TC 6.1.2.8</w:t>
            </w:r>
          </w:p>
        </w:tc>
        <w:tc>
          <w:tcPr>
            <w:tcW w:w="0" w:type="auto"/>
          </w:tcPr>
          <w:p w14:paraId="5380C8F2" w14:textId="77777777" w:rsidR="0068507F" w:rsidRPr="00571B4F" w:rsidRDefault="0068507F" w:rsidP="00630795">
            <w:pPr>
              <w:pStyle w:val="TAL"/>
              <w:rPr>
                <w:sz w:val="16"/>
              </w:rPr>
            </w:pPr>
            <w:r>
              <w:rPr>
                <w:sz w:val="16"/>
              </w:rPr>
              <w:t>Element, FirstNet, Ericsson, Samsung R&amp;D Institute UK, NIST</w:t>
            </w:r>
          </w:p>
        </w:tc>
        <w:tc>
          <w:tcPr>
            <w:tcW w:w="912" w:type="dxa"/>
          </w:tcPr>
          <w:p w14:paraId="0EA9BD5D" w14:textId="77777777" w:rsidR="0068507F" w:rsidRPr="00571B4F" w:rsidRDefault="0068507F" w:rsidP="00630795">
            <w:pPr>
              <w:pStyle w:val="TAL"/>
              <w:rPr>
                <w:sz w:val="16"/>
              </w:rPr>
            </w:pPr>
            <w:r>
              <w:rPr>
                <w:sz w:val="16"/>
              </w:rPr>
              <w:t>agreed</w:t>
            </w:r>
          </w:p>
        </w:tc>
        <w:tc>
          <w:tcPr>
            <w:tcW w:w="1090" w:type="dxa"/>
          </w:tcPr>
          <w:p w14:paraId="20D25D46" w14:textId="77777777" w:rsidR="0068507F" w:rsidRPr="00571B4F" w:rsidRDefault="0068507F" w:rsidP="00630795">
            <w:pPr>
              <w:pStyle w:val="TAL"/>
              <w:rPr>
                <w:sz w:val="16"/>
              </w:rPr>
            </w:pPr>
            <w:r>
              <w:rPr>
                <w:sz w:val="16"/>
              </w:rPr>
              <w:t>R5-245056</w:t>
            </w:r>
          </w:p>
        </w:tc>
        <w:tc>
          <w:tcPr>
            <w:tcW w:w="1031" w:type="dxa"/>
          </w:tcPr>
          <w:p w14:paraId="4150FAA8" w14:textId="77777777" w:rsidR="0068507F" w:rsidRPr="00571B4F" w:rsidRDefault="0068507F" w:rsidP="00630795">
            <w:pPr>
              <w:pStyle w:val="TAL"/>
              <w:rPr>
                <w:sz w:val="16"/>
              </w:rPr>
            </w:pPr>
            <w:r>
              <w:rPr>
                <w:sz w:val="16"/>
              </w:rPr>
              <w:t>-</w:t>
            </w:r>
          </w:p>
        </w:tc>
      </w:tr>
      <w:tr w:rsidR="0068507F" w14:paraId="421CA94F" w14:textId="77777777" w:rsidTr="00807266">
        <w:tc>
          <w:tcPr>
            <w:tcW w:w="0" w:type="auto"/>
          </w:tcPr>
          <w:p w14:paraId="31C12EF0" w14:textId="77777777" w:rsidR="0068507F" w:rsidRPr="00571B4F" w:rsidRDefault="0068507F" w:rsidP="00630795">
            <w:pPr>
              <w:pStyle w:val="TAL"/>
              <w:rPr>
                <w:sz w:val="16"/>
              </w:rPr>
            </w:pPr>
            <w:r>
              <w:rPr>
                <w:sz w:val="16"/>
              </w:rPr>
              <w:t>R5-245694</w:t>
            </w:r>
          </w:p>
        </w:tc>
        <w:tc>
          <w:tcPr>
            <w:tcW w:w="0" w:type="auto"/>
          </w:tcPr>
          <w:p w14:paraId="5B327F28" w14:textId="77777777" w:rsidR="0068507F" w:rsidRPr="00571B4F" w:rsidRDefault="0068507F" w:rsidP="00630795">
            <w:pPr>
              <w:pStyle w:val="TAL"/>
              <w:rPr>
                <w:sz w:val="16"/>
              </w:rPr>
            </w:pPr>
            <w:r>
              <w:rPr>
                <w:sz w:val="16"/>
              </w:rPr>
              <w:t>Updates to MCPTT TC 6.1.2.9</w:t>
            </w:r>
          </w:p>
        </w:tc>
        <w:tc>
          <w:tcPr>
            <w:tcW w:w="0" w:type="auto"/>
          </w:tcPr>
          <w:p w14:paraId="3B4516CB" w14:textId="77777777" w:rsidR="0068507F" w:rsidRPr="00571B4F" w:rsidRDefault="0068507F" w:rsidP="00630795">
            <w:pPr>
              <w:pStyle w:val="TAL"/>
              <w:rPr>
                <w:sz w:val="16"/>
              </w:rPr>
            </w:pPr>
            <w:r>
              <w:rPr>
                <w:sz w:val="16"/>
              </w:rPr>
              <w:t>Element, FirstNet, Ericsson, Samsung R&amp;D Institute UK, NIST</w:t>
            </w:r>
          </w:p>
        </w:tc>
        <w:tc>
          <w:tcPr>
            <w:tcW w:w="912" w:type="dxa"/>
          </w:tcPr>
          <w:p w14:paraId="64884DD9" w14:textId="77777777" w:rsidR="0068507F" w:rsidRPr="00571B4F" w:rsidRDefault="0068507F" w:rsidP="00630795">
            <w:pPr>
              <w:pStyle w:val="TAL"/>
              <w:rPr>
                <w:sz w:val="16"/>
              </w:rPr>
            </w:pPr>
            <w:r>
              <w:rPr>
                <w:sz w:val="16"/>
              </w:rPr>
              <w:t>agreed</w:t>
            </w:r>
          </w:p>
        </w:tc>
        <w:tc>
          <w:tcPr>
            <w:tcW w:w="1090" w:type="dxa"/>
          </w:tcPr>
          <w:p w14:paraId="5C1F7172" w14:textId="77777777" w:rsidR="0068507F" w:rsidRPr="00571B4F" w:rsidRDefault="0068507F" w:rsidP="00630795">
            <w:pPr>
              <w:pStyle w:val="TAL"/>
              <w:rPr>
                <w:sz w:val="16"/>
              </w:rPr>
            </w:pPr>
            <w:r>
              <w:rPr>
                <w:sz w:val="16"/>
              </w:rPr>
              <w:t>R5-245057</w:t>
            </w:r>
          </w:p>
        </w:tc>
        <w:tc>
          <w:tcPr>
            <w:tcW w:w="1031" w:type="dxa"/>
          </w:tcPr>
          <w:p w14:paraId="3D5006AB" w14:textId="77777777" w:rsidR="0068507F" w:rsidRPr="00571B4F" w:rsidRDefault="0068507F" w:rsidP="00630795">
            <w:pPr>
              <w:pStyle w:val="TAL"/>
              <w:rPr>
                <w:sz w:val="16"/>
              </w:rPr>
            </w:pPr>
            <w:r>
              <w:rPr>
                <w:sz w:val="16"/>
              </w:rPr>
              <w:t>-</w:t>
            </w:r>
          </w:p>
        </w:tc>
      </w:tr>
      <w:tr w:rsidR="0068507F" w14:paraId="46390734" w14:textId="77777777" w:rsidTr="00807266">
        <w:tc>
          <w:tcPr>
            <w:tcW w:w="0" w:type="auto"/>
          </w:tcPr>
          <w:p w14:paraId="609817B6" w14:textId="77777777" w:rsidR="0068507F" w:rsidRPr="00571B4F" w:rsidRDefault="0068507F" w:rsidP="00630795">
            <w:pPr>
              <w:pStyle w:val="TAL"/>
              <w:rPr>
                <w:sz w:val="16"/>
              </w:rPr>
            </w:pPr>
            <w:r>
              <w:rPr>
                <w:sz w:val="16"/>
              </w:rPr>
              <w:t>R5-245695</w:t>
            </w:r>
          </w:p>
        </w:tc>
        <w:tc>
          <w:tcPr>
            <w:tcW w:w="0" w:type="auto"/>
          </w:tcPr>
          <w:p w14:paraId="45D27D0E" w14:textId="77777777" w:rsidR="0068507F" w:rsidRPr="00571B4F" w:rsidRDefault="0068507F" w:rsidP="00630795">
            <w:pPr>
              <w:pStyle w:val="TAL"/>
              <w:rPr>
                <w:sz w:val="16"/>
              </w:rPr>
            </w:pPr>
            <w:r>
              <w:rPr>
                <w:sz w:val="16"/>
              </w:rPr>
              <w:t>Updates to MCPTT TC 6.1.2.10</w:t>
            </w:r>
          </w:p>
        </w:tc>
        <w:tc>
          <w:tcPr>
            <w:tcW w:w="0" w:type="auto"/>
          </w:tcPr>
          <w:p w14:paraId="3714570E" w14:textId="77777777" w:rsidR="0068507F" w:rsidRPr="00571B4F" w:rsidRDefault="0068507F" w:rsidP="00630795">
            <w:pPr>
              <w:pStyle w:val="TAL"/>
              <w:rPr>
                <w:sz w:val="16"/>
              </w:rPr>
            </w:pPr>
            <w:r>
              <w:rPr>
                <w:sz w:val="16"/>
              </w:rPr>
              <w:t>Element, Samsung R&amp;D Institute UK, FirstNet, Ericsson, NIST</w:t>
            </w:r>
          </w:p>
        </w:tc>
        <w:tc>
          <w:tcPr>
            <w:tcW w:w="912" w:type="dxa"/>
          </w:tcPr>
          <w:p w14:paraId="225C8D2E" w14:textId="77777777" w:rsidR="0068507F" w:rsidRPr="00571B4F" w:rsidRDefault="0068507F" w:rsidP="00630795">
            <w:pPr>
              <w:pStyle w:val="TAL"/>
              <w:rPr>
                <w:sz w:val="16"/>
              </w:rPr>
            </w:pPr>
            <w:r>
              <w:rPr>
                <w:sz w:val="16"/>
              </w:rPr>
              <w:t>agreed</w:t>
            </w:r>
          </w:p>
        </w:tc>
        <w:tc>
          <w:tcPr>
            <w:tcW w:w="1090" w:type="dxa"/>
          </w:tcPr>
          <w:p w14:paraId="53A0D010" w14:textId="77777777" w:rsidR="0068507F" w:rsidRPr="00571B4F" w:rsidRDefault="0068507F" w:rsidP="00630795">
            <w:pPr>
              <w:pStyle w:val="TAL"/>
              <w:rPr>
                <w:sz w:val="16"/>
              </w:rPr>
            </w:pPr>
            <w:r>
              <w:rPr>
                <w:sz w:val="16"/>
              </w:rPr>
              <w:t>R5-245058</w:t>
            </w:r>
          </w:p>
        </w:tc>
        <w:tc>
          <w:tcPr>
            <w:tcW w:w="1031" w:type="dxa"/>
          </w:tcPr>
          <w:p w14:paraId="5B5AD20C" w14:textId="77777777" w:rsidR="0068507F" w:rsidRPr="00571B4F" w:rsidRDefault="0068507F" w:rsidP="00630795">
            <w:pPr>
              <w:pStyle w:val="TAL"/>
              <w:rPr>
                <w:sz w:val="16"/>
              </w:rPr>
            </w:pPr>
            <w:r>
              <w:rPr>
                <w:sz w:val="16"/>
              </w:rPr>
              <w:t>-</w:t>
            </w:r>
          </w:p>
        </w:tc>
      </w:tr>
      <w:tr w:rsidR="0068507F" w14:paraId="7A544E2F" w14:textId="77777777" w:rsidTr="00807266">
        <w:tc>
          <w:tcPr>
            <w:tcW w:w="0" w:type="auto"/>
          </w:tcPr>
          <w:p w14:paraId="14D61E80" w14:textId="77777777" w:rsidR="0068507F" w:rsidRPr="00571B4F" w:rsidRDefault="0068507F" w:rsidP="00630795">
            <w:pPr>
              <w:pStyle w:val="TAL"/>
              <w:rPr>
                <w:sz w:val="16"/>
              </w:rPr>
            </w:pPr>
            <w:r>
              <w:rPr>
                <w:sz w:val="16"/>
              </w:rPr>
              <w:t>R5-245696</w:t>
            </w:r>
          </w:p>
        </w:tc>
        <w:tc>
          <w:tcPr>
            <w:tcW w:w="0" w:type="auto"/>
          </w:tcPr>
          <w:p w14:paraId="755CC859" w14:textId="77777777" w:rsidR="0068507F" w:rsidRPr="00571B4F" w:rsidRDefault="0068507F" w:rsidP="00630795">
            <w:pPr>
              <w:pStyle w:val="TAL"/>
              <w:rPr>
                <w:sz w:val="16"/>
              </w:rPr>
            </w:pPr>
            <w:r>
              <w:rPr>
                <w:sz w:val="16"/>
              </w:rPr>
              <w:t>Updates to MCPTT TC 6.1.2.11</w:t>
            </w:r>
          </w:p>
        </w:tc>
        <w:tc>
          <w:tcPr>
            <w:tcW w:w="0" w:type="auto"/>
          </w:tcPr>
          <w:p w14:paraId="037EF2D9" w14:textId="77777777" w:rsidR="0068507F" w:rsidRPr="00571B4F" w:rsidRDefault="0068507F" w:rsidP="00630795">
            <w:pPr>
              <w:pStyle w:val="TAL"/>
              <w:rPr>
                <w:sz w:val="16"/>
              </w:rPr>
            </w:pPr>
            <w:r>
              <w:rPr>
                <w:sz w:val="16"/>
              </w:rPr>
              <w:t>Element, Samsung R&amp;D Institute UK, FirstNet, Ericsson, NIST</w:t>
            </w:r>
          </w:p>
        </w:tc>
        <w:tc>
          <w:tcPr>
            <w:tcW w:w="912" w:type="dxa"/>
          </w:tcPr>
          <w:p w14:paraId="383733B1" w14:textId="77777777" w:rsidR="0068507F" w:rsidRPr="00571B4F" w:rsidRDefault="0068507F" w:rsidP="00630795">
            <w:pPr>
              <w:pStyle w:val="TAL"/>
              <w:rPr>
                <w:sz w:val="16"/>
              </w:rPr>
            </w:pPr>
            <w:r>
              <w:rPr>
                <w:sz w:val="16"/>
              </w:rPr>
              <w:t>agreed</w:t>
            </w:r>
          </w:p>
        </w:tc>
        <w:tc>
          <w:tcPr>
            <w:tcW w:w="1090" w:type="dxa"/>
          </w:tcPr>
          <w:p w14:paraId="38C6E45E" w14:textId="77777777" w:rsidR="0068507F" w:rsidRPr="00571B4F" w:rsidRDefault="0068507F" w:rsidP="00630795">
            <w:pPr>
              <w:pStyle w:val="TAL"/>
              <w:rPr>
                <w:sz w:val="16"/>
              </w:rPr>
            </w:pPr>
            <w:r>
              <w:rPr>
                <w:sz w:val="16"/>
              </w:rPr>
              <w:t>R5-245061</w:t>
            </w:r>
          </w:p>
        </w:tc>
        <w:tc>
          <w:tcPr>
            <w:tcW w:w="1031" w:type="dxa"/>
          </w:tcPr>
          <w:p w14:paraId="4133C689" w14:textId="77777777" w:rsidR="0068507F" w:rsidRPr="00571B4F" w:rsidRDefault="0068507F" w:rsidP="00630795">
            <w:pPr>
              <w:pStyle w:val="TAL"/>
              <w:rPr>
                <w:sz w:val="16"/>
              </w:rPr>
            </w:pPr>
            <w:r>
              <w:rPr>
                <w:sz w:val="16"/>
              </w:rPr>
              <w:t>-</w:t>
            </w:r>
          </w:p>
        </w:tc>
      </w:tr>
      <w:tr w:rsidR="0068507F" w14:paraId="67A84691" w14:textId="77777777" w:rsidTr="00807266">
        <w:tc>
          <w:tcPr>
            <w:tcW w:w="0" w:type="auto"/>
          </w:tcPr>
          <w:p w14:paraId="0F4847CE" w14:textId="77777777" w:rsidR="0068507F" w:rsidRPr="00571B4F" w:rsidRDefault="0068507F" w:rsidP="00630795">
            <w:pPr>
              <w:pStyle w:val="TAL"/>
              <w:rPr>
                <w:sz w:val="16"/>
              </w:rPr>
            </w:pPr>
            <w:r>
              <w:rPr>
                <w:sz w:val="16"/>
              </w:rPr>
              <w:t>R5-245697</w:t>
            </w:r>
          </w:p>
        </w:tc>
        <w:tc>
          <w:tcPr>
            <w:tcW w:w="0" w:type="auto"/>
          </w:tcPr>
          <w:p w14:paraId="62F75E82" w14:textId="77777777" w:rsidR="0068507F" w:rsidRPr="00571B4F" w:rsidRDefault="0068507F" w:rsidP="00630795">
            <w:pPr>
              <w:pStyle w:val="TAL"/>
              <w:rPr>
                <w:sz w:val="16"/>
              </w:rPr>
            </w:pPr>
            <w:r>
              <w:rPr>
                <w:sz w:val="16"/>
              </w:rPr>
              <w:t>Updates to MCPTT TC 6.1.2.12</w:t>
            </w:r>
          </w:p>
        </w:tc>
        <w:tc>
          <w:tcPr>
            <w:tcW w:w="0" w:type="auto"/>
          </w:tcPr>
          <w:p w14:paraId="46F195AA" w14:textId="77777777" w:rsidR="0068507F" w:rsidRPr="00571B4F" w:rsidRDefault="0068507F" w:rsidP="00630795">
            <w:pPr>
              <w:pStyle w:val="TAL"/>
              <w:rPr>
                <w:sz w:val="16"/>
              </w:rPr>
            </w:pPr>
            <w:r>
              <w:rPr>
                <w:sz w:val="16"/>
              </w:rPr>
              <w:t>Element, Samsung R&amp;D Institute UK, FirstNet, Ericsson, NIST</w:t>
            </w:r>
          </w:p>
        </w:tc>
        <w:tc>
          <w:tcPr>
            <w:tcW w:w="912" w:type="dxa"/>
          </w:tcPr>
          <w:p w14:paraId="3D077EF0" w14:textId="77777777" w:rsidR="0068507F" w:rsidRPr="00571B4F" w:rsidRDefault="0068507F" w:rsidP="00630795">
            <w:pPr>
              <w:pStyle w:val="TAL"/>
              <w:rPr>
                <w:sz w:val="16"/>
              </w:rPr>
            </w:pPr>
            <w:r>
              <w:rPr>
                <w:sz w:val="16"/>
              </w:rPr>
              <w:t>agreed</w:t>
            </w:r>
          </w:p>
        </w:tc>
        <w:tc>
          <w:tcPr>
            <w:tcW w:w="1090" w:type="dxa"/>
          </w:tcPr>
          <w:p w14:paraId="639D9168" w14:textId="77777777" w:rsidR="0068507F" w:rsidRPr="00571B4F" w:rsidRDefault="0068507F" w:rsidP="00630795">
            <w:pPr>
              <w:pStyle w:val="TAL"/>
              <w:rPr>
                <w:sz w:val="16"/>
              </w:rPr>
            </w:pPr>
            <w:r>
              <w:rPr>
                <w:sz w:val="16"/>
              </w:rPr>
              <w:t>R5-245078</w:t>
            </w:r>
          </w:p>
        </w:tc>
        <w:tc>
          <w:tcPr>
            <w:tcW w:w="1031" w:type="dxa"/>
          </w:tcPr>
          <w:p w14:paraId="2EE022EA" w14:textId="77777777" w:rsidR="0068507F" w:rsidRPr="00571B4F" w:rsidRDefault="0068507F" w:rsidP="00630795">
            <w:pPr>
              <w:pStyle w:val="TAL"/>
              <w:rPr>
                <w:sz w:val="16"/>
              </w:rPr>
            </w:pPr>
            <w:r>
              <w:rPr>
                <w:sz w:val="16"/>
              </w:rPr>
              <w:t>-</w:t>
            </w:r>
          </w:p>
        </w:tc>
      </w:tr>
      <w:tr w:rsidR="0068507F" w14:paraId="37376362" w14:textId="77777777" w:rsidTr="00807266">
        <w:tc>
          <w:tcPr>
            <w:tcW w:w="0" w:type="auto"/>
          </w:tcPr>
          <w:p w14:paraId="3DA82788" w14:textId="77777777" w:rsidR="0068507F" w:rsidRPr="00571B4F" w:rsidRDefault="0068507F" w:rsidP="00630795">
            <w:pPr>
              <w:pStyle w:val="TAL"/>
              <w:rPr>
                <w:sz w:val="16"/>
              </w:rPr>
            </w:pPr>
            <w:r>
              <w:rPr>
                <w:sz w:val="16"/>
              </w:rPr>
              <w:t>R5-245698</w:t>
            </w:r>
          </w:p>
        </w:tc>
        <w:tc>
          <w:tcPr>
            <w:tcW w:w="0" w:type="auto"/>
          </w:tcPr>
          <w:p w14:paraId="770153BC" w14:textId="77777777" w:rsidR="0068507F" w:rsidRPr="00571B4F" w:rsidRDefault="0068507F" w:rsidP="00630795">
            <w:pPr>
              <w:pStyle w:val="TAL"/>
              <w:rPr>
                <w:sz w:val="16"/>
              </w:rPr>
            </w:pPr>
            <w:r>
              <w:rPr>
                <w:sz w:val="16"/>
              </w:rPr>
              <w:t>Updates to MCPTT TC 6.1.1.11</w:t>
            </w:r>
          </w:p>
        </w:tc>
        <w:tc>
          <w:tcPr>
            <w:tcW w:w="0" w:type="auto"/>
          </w:tcPr>
          <w:p w14:paraId="08F65081" w14:textId="77777777" w:rsidR="0068507F" w:rsidRPr="00571B4F" w:rsidRDefault="0068507F" w:rsidP="00630795">
            <w:pPr>
              <w:pStyle w:val="TAL"/>
              <w:rPr>
                <w:sz w:val="16"/>
              </w:rPr>
            </w:pPr>
            <w:r>
              <w:rPr>
                <w:sz w:val="16"/>
              </w:rPr>
              <w:t>FirstNet, Ericsson, Samsung R&amp;D Institute UK, Element, NIST</w:t>
            </w:r>
          </w:p>
        </w:tc>
        <w:tc>
          <w:tcPr>
            <w:tcW w:w="912" w:type="dxa"/>
          </w:tcPr>
          <w:p w14:paraId="6C7B2C6B" w14:textId="77777777" w:rsidR="0068507F" w:rsidRPr="00571B4F" w:rsidRDefault="0068507F" w:rsidP="00630795">
            <w:pPr>
              <w:pStyle w:val="TAL"/>
              <w:rPr>
                <w:sz w:val="16"/>
              </w:rPr>
            </w:pPr>
            <w:r>
              <w:rPr>
                <w:sz w:val="16"/>
              </w:rPr>
              <w:t>agreed</w:t>
            </w:r>
          </w:p>
        </w:tc>
        <w:tc>
          <w:tcPr>
            <w:tcW w:w="1090" w:type="dxa"/>
          </w:tcPr>
          <w:p w14:paraId="4C63F09E" w14:textId="77777777" w:rsidR="0068507F" w:rsidRPr="00571B4F" w:rsidRDefault="0068507F" w:rsidP="00630795">
            <w:pPr>
              <w:pStyle w:val="TAL"/>
              <w:rPr>
                <w:sz w:val="16"/>
              </w:rPr>
            </w:pPr>
            <w:r>
              <w:rPr>
                <w:sz w:val="16"/>
              </w:rPr>
              <w:t>R5-245126</w:t>
            </w:r>
          </w:p>
        </w:tc>
        <w:tc>
          <w:tcPr>
            <w:tcW w:w="1031" w:type="dxa"/>
          </w:tcPr>
          <w:p w14:paraId="3112BF08" w14:textId="77777777" w:rsidR="0068507F" w:rsidRPr="00571B4F" w:rsidRDefault="0068507F" w:rsidP="00630795">
            <w:pPr>
              <w:pStyle w:val="TAL"/>
              <w:rPr>
                <w:sz w:val="16"/>
              </w:rPr>
            </w:pPr>
            <w:r>
              <w:rPr>
                <w:sz w:val="16"/>
              </w:rPr>
              <w:t>-</w:t>
            </w:r>
          </w:p>
        </w:tc>
      </w:tr>
      <w:tr w:rsidR="0068507F" w14:paraId="1260B4B6" w14:textId="77777777" w:rsidTr="00807266">
        <w:tc>
          <w:tcPr>
            <w:tcW w:w="0" w:type="auto"/>
          </w:tcPr>
          <w:p w14:paraId="62EC7965" w14:textId="77777777" w:rsidR="0068507F" w:rsidRPr="00571B4F" w:rsidRDefault="0068507F" w:rsidP="00630795">
            <w:pPr>
              <w:pStyle w:val="TAL"/>
              <w:rPr>
                <w:sz w:val="16"/>
              </w:rPr>
            </w:pPr>
            <w:r>
              <w:rPr>
                <w:sz w:val="16"/>
              </w:rPr>
              <w:t>R5-245699</w:t>
            </w:r>
          </w:p>
        </w:tc>
        <w:tc>
          <w:tcPr>
            <w:tcW w:w="0" w:type="auto"/>
          </w:tcPr>
          <w:p w14:paraId="24FA0CE2" w14:textId="77777777" w:rsidR="0068507F" w:rsidRPr="00571B4F" w:rsidRDefault="0068507F" w:rsidP="00630795">
            <w:pPr>
              <w:pStyle w:val="TAL"/>
              <w:rPr>
                <w:sz w:val="16"/>
              </w:rPr>
            </w:pPr>
            <w:r>
              <w:rPr>
                <w:sz w:val="16"/>
              </w:rPr>
              <w:t>Updates to MCPTT TC 6.1.1.12</w:t>
            </w:r>
          </w:p>
        </w:tc>
        <w:tc>
          <w:tcPr>
            <w:tcW w:w="0" w:type="auto"/>
          </w:tcPr>
          <w:p w14:paraId="27CCF0E0" w14:textId="77777777" w:rsidR="0068507F" w:rsidRPr="00571B4F" w:rsidRDefault="0068507F" w:rsidP="00630795">
            <w:pPr>
              <w:pStyle w:val="TAL"/>
              <w:rPr>
                <w:sz w:val="16"/>
              </w:rPr>
            </w:pPr>
            <w:r>
              <w:rPr>
                <w:sz w:val="16"/>
              </w:rPr>
              <w:t>FirstNet, Ericsson, Samsung R&amp;D Institute UK, Element, NIST</w:t>
            </w:r>
          </w:p>
        </w:tc>
        <w:tc>
          <w:tcPr>
            <w:tcW w:w="912" w:type="dxa"/>
          </w:tcPr>
          <w:p w14:paraId="7C4192BE" w14:textId="77777777" w:rsidR="0068507F" w:rsidRPr="00571B4F" w:rsidRDefault="0068507F" w:rsidP="00630795">
            <w:pPr>
              <w:pStyle w:val="TAL"/>
              <w:rPr>
                <w:sz w:val="16"/>
              </w:rPr>
            </w:pPr>
            <w:r>
              <w:rPr>
                <w:sz w:val="16"/>
              </w:rPr>
              <w:t>agreed</w:t>
            </w:r>
          </w:p>
        </w:tc>
        <w:tc>
          <w:tcPr>
            <w:tcW w:w="1090" w:type="dxa"/>
          </w:tcPr>
          <w:p w14:paraId="7AA78D43" w14:textId="77777777" w:rsidR="0068507F" w:rsidRPr="00571B4F" w:rsidRDefault="0068507F" w:rsidP="00630795">
            <w:pPr>
              <w:pStyle w:val="TAL"/>
              <w:rPr>
                <w:sz w:val="16"/>
              </w:rPr>
            </w:pPr>
            <w:r>
              <w:rPr>
                <w:sz w:val="16"/>
              </w:rPr>
              <w:t>R5-245128</w:t>
            </w:r>
          </w:p>
        </w:tc>
        <w:tc>
          <w:tcPr>
            <w:tcW w:w="1031" w:type="dxa"/>
          </w:tcPr>
          <w:p w14:paraId="08E3487E" w14:textId="77777777" w:rsidR="0068507F" w:rsidRPr="00571B4F" w:rsidRDefault="0068507F" w:rsidP="00630795">
            <w:pPr>
              <w:pStyle w:val="TAL"/>
              <w:rPr>
                <w:sz w:val="16"/>
              </w:rPr>
            </w:pPr>
            <w:r>
              <w:rPr>
                <w:sz w:val="16"/>
              </w:rPr>
              <w:t>-</w:t>
            </w:r>
          </w:p>
        </w:tc>
      </w:tr>
      <w:tr w:rsidR="0068507F" w14:paraId="294B726C" w14:textId="77777777" w:rsidTr="00807266">
        <w:tc>
          <w:tcPr>
            <w:tcW w:w="0" w:type="auto"/>
          </w:tcPr>
          <w:p w14:paraId="230160AB" w14:textId="77777777" w:rsidR="0068507F" w:rsidRPr="00571B4F" w:rsidRDefault="0068507F" w:rsidP="00630795">
            <w:pPr>
              <w:pStyle w:val="TAL"/>
              <w:rPr>
                <w:sz w:val="16"/>
              </w:rPr>
            </w:pPr>
            <w:r>
              <w:rPr>
                <w:sz w:val="16"/>
              </w:rPr>
              <w:t>R5-245700</w:t>
            </w:r>
          </w:p>
        </w:tc>
        <w:tc>
          <w:tcPr>
            <w:tcW w:w="0" w:type="auto"/>
          </w:tcPr>
          <w:p w14:paraId="06E63C98" w14:textId="77777777" w:rsidR="0068507F" w:rsidRPr="00571B4F" w:rsidRDefault="0068507F" w:rsidP="00630795">
            <w:pPr>
              <w:pStyle w:val="TAL"/>
              <w:rPr>
                <w:sz w:val="16"/>
              </w:rPr>
            </w:pPr>
            <w:r>
              <w:rPr>
                <w:sz w:val="16"/>
              </w:rPr>
              <w:t>Updates to MCPTT TC 6.1.1.13</w:t>
            </w:r>
          </w:p>
        </w:tc>
        <w:tc>
          <w:tcPr>
            <w:tcW w:w="0" w:type="auto"/>
          </w:tcPr>
          <w:p w14:paraId="49AF36BC" w14:textId="77777777" w:rsidR="0068507F" w:rsidRPr="00571B4F" w:rsidRDefault="0068507F" w:rsidP="00630795">
            <w:pPr>
              <w:pStyle w:val="TAL"/>
              <w:rPr>
                <w:sz w:val="16"/>
              </w:rPr>
            </w:pPr>
            <w:r>
              <w:rPr>
                <w:sz w:val="16"/>
              </w:rPr>
              <w:t>FirstNet, Ericsson, Samsung R&amp;D Institute UK, Element, NIST</w:t>
            </w:r>
          </w:p>
        </w:tc>
        <w:tc>
          <w:tcPr>
            <w:tcW w:w="912" w:type="dxa"/>
          </w:tcPr>
          <w:p w14:paraId="61D3A7E1" w14:textId="77777777" w:rsidR="0068507F" w:rsidRPr="00571B4F" w:rsidRDefault="0068507F" w:rsidP="00630795">
            <w:pPr>
              <w:pStyle w:val="TAL"/>
              <w:rPr>
                <w:sz w:val="16"/>
              </w:rPr>
            </w:pPr>
            <w:r>
              <w:rPr>
                <w:sz w:val="16"/>
              </w:rPr>
              <w:t>agreed</w:t>
            </w:r>
          </w:p>
        </w:tc>
        <w:tc>
          <w:tcPr>
            <w:tcW w:w="1090" w:type="dxa"/>
          </w:tcPr>
          <w:p w14:paraId="0FDC5DEC" w14:textId="77777777" w:rsidR="0068507F" w:rsidRPr="00571B4F" w:rsidRDefault="0068507F" w:rsidP="00630795">
            <w:pPr>
              <w:pStyle w:val="TAL"/>
              <w:rPr>
                <w:sz w:val="16"/>
              </w:rPr>
            </w:pPr>
            <w:r>
              <w:rPr>
                <w:sz w:val="16"/>
              </w:rPr>
              <w:t>R5-245142</w:t>
            </w:r>
          </w:p>
        </w:tc>
        <w:tc>
          <w:tcPr>
            <w:tcW w:w="1031" w:type="dxa"/>
          </w:tcPr>
          <w:p w14:paraId="140BF1E4" w14:textId="77777777" w:rsidR="0068507F" w:rsidRPr="00571B4F" w:rsidRDefault="0068507F" w:rsidP="00630795">
            <w:pPr>
              <w:pStyle w:val="TAL"/>
              <w:rPr>
                <w:sz w:val="16"/>
              </w:rPr>
            </w:pPr>
            <w:r>
              <w:rPr>
                <w:sz w:val="16"/>
              </w:rPr>
              <w:t>-</w:t>
            </w:r>
          </w:p>
        </w:tc>
      </w:tr>
      <w:tr w:rsidR="0068507F" w14:paraId="065A88B5" w14:textId="77777777" w:rsidTr="00807266">
        <w:tc>
          <w:tcPr>
            <w:tcW w:w="0" w:type="auto"/>
          </w:tcPr>
          <w:p w14:paraId="4E7174B9" w14:textId="77777777" w:rsidR="0068507F" w:rsidRPr="00571B4F" w:rsidRDefault="0068507F" w:rsidP="00630795">
            <w:pPr>
              <w:pStyle w:val="TAL"/>
              <w:rPr>
                <w:sz w:val="16"/>
              </w:rPr>
            </w:pPr>
            <w:r>
              <w:rPr>
                <w:sz w:val="16"/>
              </w:rPr>
              <w:t>R5-245701</w:t>
            </w:r>
          </w:p>
        </w:tc>
        <w:tc>
          <w:tcPr>
            <w:tcW w:w="0" w:type="auto"/>
          </w:tcPr>
          <w:p w14:paraId="7197AEBA" w14:textId="77777777" w:rsidR="0068507F" w:rsidRPr="00571B4F" w:rsidRDefault="0068507F" w:rsidP="00630795">
            <w:pPr>
              <w:pStyle w:val="TAL"/>
              <w:rPr>
                <w:sz w:val="16"/>
              </w:rPr>
            </w:pPr>
            <w:r>
              <w:rPr>
                <w:sz w:val="16"/>
              </w:rPr>
              <w:t>Updates to MCPTT TC 6.1.1.14</w:t>
            </w:r>
          </w:p>
        </w:tc>
        <w:tc>
          <w:tcPr>
            <w:tcW w:w="0" w:type="auto"/>
          </w:tcPr>
          <w:p w14:paraId="63170762" w14:textId="77777777" w:rsidR="0068507F" w:rsidRPr="00571B4F" w:rsidRDefault="0068507F" w:rsidP="00630795">
            <w:pPr>
              <w:pStyle w:val="TAL"/>
              <w:rPr>
                <w:sz w:val="16"/>
              </w:rPr>
            </w:pPr>
            <w:r>
              <w:rPr>
                <w:sz w:val="16"/>
              </w:rPr>
              <w:t>FirstNet, Ericsson, Samsung R&amp;D Institute UK, Element, NIST</w:t>
            </w:r>
          </w:p>
        </w:tc>
        <w:tc>
          <w:tcPr>
            <w:tcW w:w="912" w:type="dxa"/>
          </w:tcPr>
          <w:p w14:paraId="05833783" w14:textId="77777777" w:rsidR="0068507F" w:rsidRPr="00571B4F" w:rsidRDefault="0068507F" w:rsidP="00630795">
            <w:pPr>
              <w:pStyle w:val="TAL"/>
              <w:rPr>
                <w:sz w:val="16"/>
              </w:rPr>
            </w:pPr>
            <w:r>
              <w:rPr>
                <w:sz w:val="16"/>
              </w:rPr>
              <w:t>agreed</w:t>
            </w:r>
          </w:p>
        </w:tc>
        <w:tc>
          <w:tcPr>
            <w:tcW w:w="1090" w:type="dxa"/>
          </w:tcPr>
          <w:p w14:paraId="15F54833" w14:textId="77777777" w:rsidR="0068507F" w:rsidRPr="00571B4F" w:rsidRDefault="0068507F" w:rsidP="00630795">
            <w:pPr>
              <w:pStyle w:val="TAL"/>
              <w:rPr>
                <w:sz w:val="16"/>
              </w:rPr>
            </w:pPr>
            <w:r>
              <w:rPr>
                <w:sz w:val="16"/>
              </w:rPr>
              <w:t>R5-245186</w:t>
            </w:r>
          </w:p>
        </w:tc>
        <w:tc>
          <w:tcPr>
            <w:tcW w:w="1031" w:type="dxa"/>
          </w:tcPr>
          <w:p w14:paraId="7DDF9B6C" w14:textId="77777777" w:rsidR="0068507F" w:rsidRPr="00571B4F" w:rsidRDefault="0068507F" w:rsidP="00630795">
            <w:pPr>
              <w:pStyle w:val="TAL"/>
              <w:rPr>
                <w:sz w:val="16"/>
              </w:rPr>
            </w:pPr>
            <w:r>
              <w:rPr>
                <w:sz w:val="16"/>
              </w:rPr>
              <w:t>-</w:t>
            </w:r>
          </w:p>
        </w:tc>
      </w:tr>
      <w:tr w:rsidR="0068507F" w14:paraId="1FC4A710" w14:textId="77777777" w:rsidTr="00807266">
        <w:tc>
          <w:tcPr>
            <w:tcW w:w="0" w:type="auto"/>
          </w:tcPr>
          <w:p w14:paraId="5A3B2EA4" w14:textId="77777777" w:rsidR="0068507F" w:rsidRPr="00571B4F" w:rsidRDefault="0068507F" w:rsidP="00630795">
            <w:pPr>
              <w:pStyle w:val="TAL"/>
              <w:rPr>
                <w:sz w:val="16"/>
              </w:rPr>
            </w:pPr>
            <w:r>
              <w:rPr>
                <w:sz w:val="16"/>
              </w:rPr>
              <w:t>R5-245702</w:t>
            </w:r>
          </w:p>
        </w:tc>
        <w:tc>
          <w:tcPr>
            <w:tcW w:w="0" w:type="auto"/>
          </w:tcPr>
          <w:p w14:paraId="2B792DD5" w14:textId="77777777" w:rsidR="0068507F" w:rsidRPr="00571B4F" w:rsidRDefault="0068507F" w:rsidP="00630795">
            <w:pPr>
              <w:pStyle w:val="TAL"/>
              <w:rPr>
                <w:sz w:val="16"/>
              </w:rPr>
            </w:pPr>
            <w:r>
              <w:rPr>
                <w:sz w:val="16"/>
              </w:rPr>
              <w:t>Updates to MCPTT TC 6.1.1.17</w:t>
            </w:r>
          </w:p>
        </w:tc>
        <w:tc>
          <w:tcPr>
            <w:tcW w:w="0" w:type="auto"/>
          </w:tcPr>
          <w:p w14:paraId="62E01F91" w14:textId="77777777" w:rsidR="0068507F" w:rsidRPr="00571B4F" w:rsidRDefault="0068507F" w:rsidP="00630795">
            <w:pPr>
              <w:pStyle w:val="TAL"/>
              <w:rPr>
                <w:sz w:val="16"/>
              </w:rPr>
            </w:pPr>
            <w:r>
              <w:rPr>
                <w:sz w:val="16"/>
              </w:rPr>
              <w:t>FirstNet, Ericsson, Samsung R&amp;D Institute UK, Element, NIST</w:t>
            </w:r>
          </w:p>
        </w:tc>
        <w:tc>
          <w:tcPr>
            <w:tcW w:w="912" w:type="dxa"/>
          </w:tcPr>
          <w:p w14:paraId="4B27D9B0" w14:textId="77777777" w:rsidR="0068507F" w:rsidRPr="00571B4F" w:rsidRDefault="0068507F" w:rsidP="00630795">
            <w:pPr>
              <w:pStyle w:val="TAL"/>
              <w:rPr>
                <w:sz w:val="16"/>
              </w:rPr>
            </w:pPr>
            <w:r>
              <w:rPr>
                <w:sz w:val="16"/>
              </w:rPr>
              <w:t>agreed</w:t>
            </w:r>
          </w:p>
        </w:tc>
        <w:tc>
          <w:tcPr>
            <w:tcW w:w="1090" w:type="dxa"/>
          </w:tcPr>
          <w:p w14:paraId="52D710E0" w14:textId="77777777" w:rsidR="0068507F" w:rsidRPr="00571B4F" w:rsidRDefault="0068507F" w:rsidP="00630795">
            <w:pPr>
              <w:pStyle w:val="TAL"/>
              <w:rPr>
                <w:sz w:val="16"/>
              </w:rPr>
            </w:pPr>
            <w:r>
              <w:rPr>
                <w:sz w:val="16"/>
              </w:rPr>
              <w:t>R5-245190</w:t>
            </w:r>
          </w:p>
        </w:tc>
        <w:tc>
          <w:tcPr>
            <w:tcW w:w="1031" w:type="dxa"/>
          </w:tcPr>
          <w:p w14:paraId="1FAF3659" w14:textId="77777777" w:rsidR="0068507F" w:rsidRPr="00571B4F" w:rsidRDefault="0068507F" w:rsidP="00630795">
            <w:pPr>
              <w:pStyle w:val="TAL"/>
              <w:rPr>
                <w:sz w:val="16"/>
              </w:rPr>
            </w:pPr>
            <w:r>
              <w:rPr>
                <w:sz w:val="16"/>
              </w:rPr>
              <w:t>-</w:t>
            </w:r>
          </w:p>
        </w:tc>
      </w:tr>
      <w:tr w:rsidR="0068507F" w14:paraId="33047B0C" w14:textId="77777777" w:rsidTr="00807266">
        <w:tc>
          <w:tcPr>
            <w:tcW w:w="0" w:type="auto"/>
          </w:tcPr>
          <w:p w14:paraId="5649C32A" w14:textId="77777777" w:rsidR="0068507F" w:rsidRPr="00571B4F" w:rsidRDefault="0068507F" w:rsidP="00630795">
            <w:pPr>
              <w:pStyle w:val="TAL"/>
              <w:rPr>
                <w:sz w:val="16"/>
              </w:rPr>
            </w:pPr>
            <w:r>
              <w:rPr>
                <w:sz w:val="16"/>
              </w:rPr>
              <w:t>R5-245703</w:t>
            </w:r>
          </w:p>
        </w:tc>
        <w:tc>
          <w:tcPr>
            <w:tcW w:w="0" w:type="auto"/>
          </w:tcPr>
          <w:p w14:paraId="66D0FE7E" w14:textId="77777777" w:rsidR="0068507F" w:rsidRPr="00571B4F" w:rsidRDefault="0068507F" w:rsidP="00630795">
            <w:pPr>
              <w:pStyle w:val="TAL"/>
              <w:rPr>
                <w:sz w:val="16"/>
              </w:rPr>
            </w:pPr>
            <w:r>
              <w:rPr>
                <w:sz w:val="16"/>
              </w:rPr>
              <w:t>Updates to MCPTT TC 6.2.1</w:t>
            </w:r>
          </w:p>
        </w:tc>
        <w:tc>
          <w:tcPr>
            <w:tcW w:w="0" w:type="auto"/>
          </w:tcPr>
          <w:p w14:paraId="7AC0189D" w14:textId="77777777" w:rsidR="0068507F" w:rsidRPr="00571B4F" w:rsidRDefault="0068507F" w:rsidP="00630795">
            <w:pPr>
              <w:pStyle w:val="TAL"/>
              <w:rPr>
                <w:sz w:val="16"/>
              </w:rPr>
            </w:pPr>
            <w:r>
              <w:rPr>
                <w:sz w:val="16"/>
              </w:rPr>
              <w:t>Samsung R&amp;D Institute UK, FirstNet, Ericsson, Element, NIST</w:t>
            </w:r>
          </w:p>
        </w:tc>
        <w:tc>
          <w:tcPr>
            <w:tcW w:w="912" w:type="dxa"/>
          </w:tcPr>
          <w:p w14:paraId="367D2E01" w14:textId="77777777" w:rsidR="0068507F" w:rsidRPr="00571B4F" w:rsidRDefault="0068507F" w:rsidP="00630795">
            <w:pPr>
              <w:pStyle w:val="TAL"/>
              <w:rPr>
                <w:sz w:val="16"/>
              </w:rPr>
            </w:pPr>
            <w:r>
              <w:rPr>
                <w:sz w:val="16"/>
              </w:rPr>
              <w:t>agreed</w:t>
            </w:r>
          </w:p>
        </w:tc>
        <w:tc>
          <w:tcPr>
            <w:tcW w:w="1090" w:type="dxa"/>
          </w:tcPr>
          <w:p w14:paraId="7B5AB6A6" w14:textId="77777777" w:rsidR="0068507F" w:rsidRPr="00571B4F" w:rsidRDefault="0068507F" w:rsidP="00630795">
            <w:pPr>
              <w:pStyle w:val="TAL"/>
              <w:rPr>
                <w:sz w:val="16"/>
              </w:rPr>
            </w:pPr>
            <w:r>
              <w:rPr>
                <w:sz w:val="16"/>
              </w:rPr>
              <w:t>R5-245438</w:t>
            </w:r>
          </w:p>
        </w:tc>
        <w:tc>
          <w:tcPr>
            <w:tcW w:w="1031" w:type="dxa"/>
          </w:tcPr>
          <w:p w14:paraId="621DF9C9" w14:textId="77777777" w:rsidR="0068507F" w:rsidRPr="00571B4F" w:rsidRDefault="0068507F" w:rsidP="00630795">
            <w:pPr>
              <w:pStyle w:val="TAL"/>
              <w:rPr>
                <w:sz w:val="16"/>
              </w:rPr>
            </w:pPr>
            <w:r>
              <w:rPr>
                <w:sz w:val="16"/>
              </w:rPr>
              <w:t>-</w:t>
            </w:r>
          </w:p>
        </w:tc>
      </w:tr>
      <w:tr w:rsidR="0068507F" w14:paraId="1A4160D0" w14:textId="77777777" w:rsidTr="00807266">
        <w:tc>
          <w:tcPr>
            <w:tcW w:w="0" w:type="auto"/>
          </w:tcPr>
          <w:p w14:paraId="4DF14BD5" w14:textId="77777777" w:rsidR="0068507F" w:rsidRPr="00571B4F" w:rsidRDefault="0068507F" w:rsidP="00630795">
            <w:pPr>
              <w:pStyle w:val="TAL"/>
              <w:rPr>
                <w:sz w:val="16"/>
              </w:rPr>
            </w:pPr>
            <w:r>
              <w:rPr>
                <w:sz w:val="16"/>
              </w:rPr>
              <w:lastRenderedPageBreak/>
              <w:t>R5-245704</w:t>
            </w:r>
          </w:p>
        </w:tc>
        <w:tc>
          <w:tcPr>
            <w:tcW w:w="0" w:type="auto"/>
          </w:tcPr>
          <w:p w14:paraId="3CF7075E" w14:textId="77777777" w:rsidR="0068507F" w:rsidRPr="00571B4F" w:rsidRDefault="0068507F" w:rsidP="00630795">
            <w:pPr>
              <w:pStyle w:val="TAL"/>
              <w:rPr>
                <w:sz w:val="16"/>
              </w:rPr>
            </w:pPr>
            <w:r>
              <w:rPr>
                <w:sz w:val="16"/>
              </w:rPr>
              <w:t>Updates to MCPTT TC 6.2.2</w:t>
            </w:r>
          </w:p>
        </w:tc>
        <w:tc>
          <w:tcPr>
            <w:tcW w:w="0" w:type="auto"/>
          </w:tcPr>
          <w:p w14:paraId="6BE26495" w14:textId="77777777" w:rsidR="0068507F" w:rsidRPr="00571B4F" w:rsidRDefault="0068507F" w:rsidP="00630795">
            <w:pPr>
              <w:pStyle w:val="TAL"/>
              <w:rPr>
                <w:sz w:val="16"/>
              </w:rPr>
            </w:pPr>
            <w:r>
              <w:rPr>
                <w:sz w:val="16"/>
              </w:rPr>
              <w:t>Samsung R&amp;D Institute UK, FirstNet, Ericsson, Element, NIST</w:t>
            </w:r>
          </w:p>
        </w:tc>
        <w:tc>
          <w:tcPr>
            <w:tcW w:w="912" w:type="dxa"/>
          </w:tcPr>
          <w:p w14:paraId="67399440" w14:textId="77777777" w:rsidR="0068507F" w:rsidRPr="00571B4F" w:rsidRDefault="0068507F" w:rsidP="00630795">
            <w:pPr>
              <w:pStyle w:val="TAL"/>
              <w:rPr>
                <w:sz w:val="16"/>
              </w:rPr>
            </w:pPr>
            <w:r>
              <w:rPr>
                <w:sz w:val="16"/>
              </w:rPr>
              <w:t>agreed</w:t>
            </w:r>
          </w:p>
        </w:tc>
        <w:tc>
          <w:tcPr>
            <w:tcW w:w="1090" w:type="dxa"/>
          </w:tcPr>
          <w:p w14:paraId="26F93949" w14:textId="77777777" w:rsidR="0068507F" w:rsidRPr="00571B4F" w:rsidRDefault="0068507F" w:rsidP="00630795">
            <w:pPr>
              <w:pStyle w:val="TAL"/>
              <w:rPr>
                <w:sz w:val="16"/>
              </w:rPr>
            </w:pPr>
            <w:r>
              <w:rPr>
                <w:sz w:val="16"/>
              </w:rPr>
              <w:t>R5-245439</w:t>
            </w:r>
          </w:p>
        </w:tc>
        <w:tc>
          <w:tcPr>
            <w:tcW w:w="1031" w:type="dxa"/>
          </w:tcPr>
          <w:p w14:paraId="42177DC9" w14:textId="77777777" w:rsidR="0068507F" w:rsidRPr="00571B4F" w:rsidRDefault="0068507F" w:rsidP="00630795">
            <w:pPr>
              <w:pStyle w:val="TAL"/>
              <w:rPr>
                <w:sz w:val="16"/>
              </w:rPr>
            </w:pPr>
            <w:r>
              <w:rPr>
                <w:sz w:val="16"/>
              </w:rPr>
              <w:t>-</w:t>
            </w:r>
          </w:p>
        </w:tc>
      </w:tr>
      <w:tr w:rsidR="0068507F" w14:paraId="443D43EF" w14:textId="77777777" w:rsidTr="00807266">
        <w:tc>
          <w:tcPr>
            <w:tcW w:w="0" w:type="auto"/>
          </w:tcPr>
          <w:p w14:paraId="592BC867" w14:textId="77777777" w:rsidR="0068507F" w:rsidRPr="00571B4F" w:rsidRDefault="0068507F" w:rsidP="00630795">
            <w:pPr>
              <w:pStyle w:val="TAL"/>
              <w:rPr>
                <w:sz w:val="16"/>
              </w:rPr>
            </w:pPr>
            <w:r>
              <w:rPr>
                <w:sz w:val="16"/>
              </w:rPr>
              <w:t>R5-245705</w:t>
            </w:r>
          </w:p>
        </w:tc>
        <w:tc>
          <w:tcPr>
            <w:tcW w:w="0" w:type="auto"/>
          </w:tcPr>
          <w:p w14:paraId="7FB40423" w14:textId="77777777" w:rsidR="0068507F" w:rsidRPr="00571B4F" w:rsidRDefault="0068507F" w:rsidP="00630795">
            <w:pPr>
              <w:pStyle w:val="TAL"/>
              <w:rPr>
                <w:sz w:val="16"/>
              </w:rPr>
            </w:pPr>
            <w:r>
              <w:rPr>
                <w:sz w:val="16"/>
              </w:rPr>
              <w:t>Updates to MCPTT TC 6.3.1</w:t>
            </w:r>
          </w:p>
        </w:tc>
        <w:tc>
          <w:tcPr>
            <w:tcW w:w="0" w:type="auto"/>
          </w:tcPr>
          <w:p w14:paraId="380FA20F" w14:textId="77777777" w:rsidR="0068507F" w:rsidRPr="00571B4F" w:rsidRDefault="0068507F" w:rsidP="00630795">
            <w:pPr>
              <w:pStyle w:val="TAL"/>
              <w:rPr>
                <w:sz w:val="16"/>
              </w:rPr>
            </w:pPr>
            <w:r>
              <w:rPr>
                <w:sz w:val="16"/>
              </w:rPr>
              <w:t>Samsung R&amp;D Institute UK, FirstNet, Ericsson, Element, NIST</w:t>
            </w:r>
          </w:p>
        </w:tc>
        <w:tc>
          <w:tcPr>
            <w:tcW w:w="912" w:type="dxa"/>
          </w:tcPr>
          <w:p w14:paraId="4AC8F04A" w14:textId="77777777" w:rsidR="0068507F" w:rsidRPr="00571B4F" w:rsidRDefault="0068507F" w:rsidP="00630795">
            <w:pPr>
              <w:pStyle w:val="TAL"/>
              <w:rPr>
                <w:sz w:val="16"/>
              </w:rPr>
            </w:pPr>
            <w:r>
              <w:rPr>
                <w:sz w:val="16"/>
              </w:rPr>
              <w:t>agreed</w:t>
            </w:r>
          </w:p>
        </w:tc>
        <w:tc>
          <w:tcPr>
            <w:tcW w:w="1090" w:type="dxa"/>
          </w:tcPr>
          <w:p w14:paraId="19B734BB" w14:textId="77777777" w:rsidR="0068507F" w:rsidRPr="00571B4F" w:rsidRDefault="0068507F" w:rsidP="00630795">
            <w:pPr>
              <w:pStyle w:val="TAL"/>
              <w:rPr>
                <w:sz w:val="16"/>
              </w:rPr>
            </w:pPr>
            <w:r>
              <w:rPr>
                <w:sz w:val="16"/>
              </w:rPr>
              <w:t>R5-245440</w:t>
            </w:r>
          </w:p>
        </w:tc>
        <w:tc>
          <w:tcPr>
            <w:tcW w:w="1031" w:type="dxa"/>
          </w:tcPr>
          <w:p w14:paraId="246EA85A" w14:textId="77777777" w:rsidR="0068507F" w:rsidRPr="00571B4F" w:rsidRDefault="0068507F" w:rsidP="00630795">
            <w:pPr>
              <w:pStyle w:val="TAL"/>
              <w:rPr>
                <w:sz w:val="16"/>
              </w:rPr>
            </w:pPr>
            <w:r>
              <w:rPr>
                <w:sz w:val="16"/>
              </w:rPr>
              <w:t>-</w:t>
            </w:r>
          </w:p>
        </w:tc>
      </w:tr>
      <w:tr w:rsidR="0068507F" w14:paraId="4D9B151D" w14:textId="77777777" w:rsidTr="00807266">
        <w:tc>
          <w:tcPr>
            <w:tcW w:w="0" w:type="auto"/>
          </w:tcPr>
          <w:p w14:paraId="7D640D59" w14:textId="77777777" w:rsidR="0068507F" w:rsidRPr="00571B4F" w:rsidRDefault="0068507F" w:rsidP="00630795">
            <w:pPr>
              <w:pStyle w:val="TAL"/>
              <w:rPr>
                <w:sz w:val="16"/>
              </w:rPr>
            </w:pPr>
            <w:r>
              <w:rPr>
                <w:sz w:val="16"/>
              </w:rPr>
              <w:t>R5-245706</w:t>
            </w:r>
          </w:p>
        </w:tc>
        <w:tc>
          <w:tcPr>
            <w:tcW w:w="0" w:type="auto"/>
          </w:tcPr>
          <w:p w14:paraId="02611442" w14:textId="77777777" w:rsidR="0068507F" w:rsidRPr="00571B4F" w:rsidRDefault="0068507F" w:rsidP="00630795">
            <w:pPr>
              <w:pStyle w:val="TAL"/>
              <w:rPr>
                <w:sz w:val="16"/>
              </w:rPr>
            </w:pPr>
            <w:r>
              <w:rPr>
                <w:sz w:val="16"/>
              </w:rPr>
              <w:t>Updates to MCPTT TC 6.3.2</w:t>
            </w:r>
          </w:p>
        </w:tc>
        <w:tc>
          <w:tcPr>
            <w:tcW w:w="0" w:type="auto"/>
          </w:tcPr>
          <w:p w14:paraId="6152E471" w14:textId="77777777" w:rsidR="0068507F" w:rsidRPr="00571B4F" w:rsidRDefault="0068507F" w:rsidP="00630795">
            <w:pPr>
              <w:pStyle w:val="TAL"/>
              <w:rPr>
                <w:sz w:val="16"/>
              </w:rPr>
            </w:pPr>
            <w:r>
              <w:rPr>
                <w:sz w:val="16"/>
              </w:rPr>
              <w:t>Samsung R&amp;D Institute UK, FirstNet, Ericsson, Element, NIST</w:t>
            </w:r>
          </w:p>
        </w:tc>
        <w:tc>
          <w:tcPr>
            <w:tcW w:w="912" w:type="dxa"/>
          </w:tcPr>
          <w:p w14:paraId="4412B34C" w14:textId="77777777" w:rsidR="0068507F" w:rsidRPr="00571B4F" w:rsidRDefault="0068507F" w:rsidP="00630795">
            <w:pPr>
              <w:pStyle w:val="TAL"/>
              <w:rPr>
                <w:sz w:val="16"/>
              </w:rPr>
            </w:pPr>
            <w:r>
              <w:rPr>
                <w:sz w:val="16"/>
              </w:rPr>
              <w:t>agreed</w:t>
            </w:r>
          </w:p>
        </w:tc>
        <w:tc>
          <w:tcPr>
            <w:tcW w:w="1090" w:type="dxa"/>
          </w:tcPr>
          <w:p w14:paraId="1C7538D6" w14:textId="77777777" w:rsidR="0068507F" w:rsidRPr="00571B4F" w:rsidRDefault="0068507F" w:rsidP="00630795">
            <w:pPr>
              <w:pStyle w:val="TAL"/>
              <w:rPr>
                <w:sz w:val="16"/>
              </w:rPr>
            </w:pPr>
            <w:r>
              <w:rPr>
                <w:sz w:val="16"/>
              </w:rPr>
              <w:t>R5-245441</w:t>
            </w:r>
          </w:p>
        </w:tc>
        <w:tc>
          <w:tcPr>
            <w:tcW w:w="1031" w:type="dxa"/>
          </w:tcPr>
          <w:p w14:paraId="5812357E" w14:textId="77777777" w:rsidR="0068507F" w:rsidRPr="00571B4F" w:rsidRDefault="0068507F" w:rsidP="00630795">
            <w:pPr>
              <w:pStyle w:val="TAL"/>
              <w:rPr>
                <w:sz w:val="16"/>
              </w:rPr>
            </w:pPr>
            <w:r>
              <w:rPr>
                <w:sz w:val="16"/>
              </w:rPr>
              <w:t>-</w:t>
            </w:r>
          </w:p>
        </w:tc>
      </w:tr>
      <w:tr w:rsidR="0068507F" w14:paraId="60213B23" w14:textId="77777777" w:rsidTr="00807266">
        <w:tc>
          <w:tcPr>
            <w:tcW w:w="0" w:type="auto"/>
          </w:tcPr>
          <w:p w14:paraId="5185DA6B" w14:textId="77777777" w:rsidR="0068507F" w:rsidRPr="00571B4F" w:rsidRDefault="0068507F" w:rsidP="00630795">
            <w:pPr>
              <w:pStyle w:val="TAL"/>
              <w:rPr>
                <w:sz w:val="16"/>
              </w:rPr>
            </w:pPr>
            <w:r>
              <w:rPr>
                <w:sz w:val="16"/>
              </w:rPr>
              <w:t>R5-245707</w:t>
            </w:r>
          </w:p>
        </w:tc>
        <w:tc>
          <w:tcPr>
            <w:tcW w:w="0" w:type="auto"/>
          </w:tcPr>
          <w:p w14:paraId="17190F65" w14:textId="77777777" w:rsidR="0068507F" w:rsidRPr="00571B4F" w:rsidRDefault="0068507F" w:rsidP="00630795">
            <w:pPr>
              <w:pStyle w:val="TAL"/>
              <w:rPr>
                <w:sz w:val="16"/>
              </w:rPr>
            </w:pPr>
            <w:r>
              <w:rPr>
                <w:sz w:val="16"/>
              </w:rPr>
              <w:t>Updates to MCPTT TC 6.4.1</w:t>
            </w:r>
          </w:p>
        </w:tc>
        <w:tc>
          <w:tcPr>
            <w:tcW w:w="0" w:type="auto"/>
          </w:tcPr>
          <w:p w14:paraId="377044F9" w14:textId="77777777" w:rsidR="0068507F" w:rsidRPr="00571B4F" w:rsidRDefault="0068507F" w:rsidP="00630795">
            <w:pPr>
              <w:pStyle w:val="TAL"/>
              <w:rPr>
                <w:sz w:val="16"/>
              </w:rPr>
            </w:pPr>
            <w:r>
              <w:rPr>
                <w:sz w:val="16"/>
              </w:rPr>
              <w:t>Samsung R&amp;D Institute UK, FirstNet, Ericsson, Element, NIST</w:t>
            </w:r>
          </w:p>
        </w:tc>
        <w:tc>
          <w:tcPr>
            <w:tcW w:w="912" w:type="dxa"/>
          </w:tcPr>
          <w:p w14:paraId="6912CF88" w14:textId="77777777" w:rsidR="0068507F" w:rsidRPr="00571B4F" w:rsidRDefault="0068507F" w:rsidP="00630795">
            <w:pPr>
              <w:pStyle w:val="TAL"/>
              <w:rPr>
                <w:sz w:val="16"/>
              </w:rPr>
            </w:pPr>
            <w:r>
              <w:rPr>
                <w:sz w:val="16"/>
              </w:rPr>
              <w:t>agreed</w:t>
            </w:r>
          </w:p>
        </w:tc>
        <w:tc>
          <w:tcPr>
            <w:tcW w:w="1090" w:type="dxa"/>
          </w:tcPr>
          <w:p w14:paraId="11B094C3" w14:textId="77777777" w:rsidR="0068507F" w:rsidRPr="00571B4F" w:rsidRDefault="0068507F" w:rsidP="00630795">
            <w:pPr>
              <w:pStyle w:val="TAL"/>
              <w:rPr>
                <w:sz w:val="16"/>
              </w:rPr>
            </w:pPr>
            <w:r>
              <w:rPr>
                <w:sz w:val="16"/>
              </w:rPr>
              <w:t>R5-245442</w:t>
            </w:r>
          </w:p>
        </w:tc>
        <w:tc>
          <w:tcPr>
            <w:tcW w:w="1031" w:type="dxa"/>
          </w:tcPr>
          <w:p w14:paraId="3E47B616" w14:textId="77777777" w:rsidR="0068507F" w:rsidRPr="00571B4F" w:rsidRDefault="0068507F" w:rsidP="00630795">
            <w:pPr>
              <w:pStyle w:val="TAL"/>
              <w:rPr>
                <w:sz w:val="16"/>
              </w:rPr>
            </w:pPr>
            <w:r>
              <w:rPr>
                <w:sz w:val="16"/>
              </w:rPr>
              <w:t>-</w:t>
            </w:r>
          </w:p>
        </w:tc>
      </w:tr>
      <w:tr w:rsidR="0068507F" w14:paraId="0B9FF52C" w14:textId="77777777" w:rsidTr="00807266">
        <w:tc>
          <w:tcPr>
            <w:tcW w:w="0" w:type="auto"/>
          </w:tcPr>
          <w:p w14:paraId="75E6A30D" w14:textId="77777777" w:rsidR="0068507F" w:rsidRPr="00571B4F" w:rsidRDefault="0068507F" w:rsidP="00630795">
            <w:pPr>
              <w:pStyle w:val="TAL"/>
              <w:rPr>
                <w:sz w:val="16"/>
              </w:rPr>
            </w:pPr>
            <w:r>
              <w:rPr>
                <w:sz w:val="16"/>
              </w:rPr>
              <w:t>R5-245708</w:t>
            </w:r>
          </w:p>
        </w:tc>
        <w:tc>
          <w:tcPr>
            <w:tcW w:w="0" w:type="auto"/>
          </w:tcPr>
          <w:p w14:paraId="2C0A14CC" w14:textId="77777777" w:rsidR="0068507F" w:rsidRPr="00571B4F" w:rsidRDefault="0068507F" w:rsidP="00630795">
            <w:pPr>
              <w:pStyle w:val="TAL"/>
              <w:rPr>
                <w:sz w:val="16"/>
              </w:rPr>
            </w:pPr>
            <w:r>
              <w:rPr>
                <w:sz w:val="16"/>
              </w:rPr>
              <w:t>Addition of applicability for new Rel-16 test cases</w:t>
            </w:r>
          </w:p>
        </w:tc>
        <w:tc>
          <w:tcPr>
            <w:tcW w:w="0" w:type="auto"/>
          </w:tcPr>
          <w:p w14:paraId="19CC9F51" w14:textId="77777777" w:rsidR="0068507F" w:rsidRPr="00571B4F" w:rsidRDefault="0068507F" w:rsidP="00630795">
            <w:pPr>
              <w:pStyle w:val="TAL"/>
              <w:rPr>
                <w:sz w:val="16"/>
              </w:rPr>
            </w:pPr>
            <w:r>
              <w:rPr>
                <w:sz w:val="16"/>
              </w:rPr>
              <w:t>NIST</w:t>
            </w:r>
          </w:p>
        </w:tc>
        <w:tc>
          <w:tcPr>
            <w:tcW w:w="912" w:type="dxa"/>
          </w:tcPr>
          <w:p w14:paraId="5A08ABA9" w14:textId="77777777" w:rsidR="0068507F" w:rsidRPr="00571B4F" w:rsidRDefault="0068507F" w:rsidP="00630795">
            <w:pPr>
              <w:pStyle w:val="TAL"/>
              <w:rPr>
                <w:sz w:val="16"/>
              </w:rPr>
            </w:pPr>
            <w:r>
              <w:rPr>
                <w:sz w:val="16"/>
              </w:rPr>
              <w:t>agreed</w:t>
            </w:r>
          </w:p>
        </w:tc>
        <w:tc>
          <w:tcPr>
            <w:tcW w:w="1090" w:type="dxa"/>
          </w:tcPr>
          <w:p w14:paraId="19AE45F1" w14:textId="77777777" w:rsidR="0068507F" w:rsidRPr="00571B4F" w:rsidRDefault="0068507F" w:rsidP="00630795">
            <w:pPr>
              <w:pStyle w:val="TAL"/>
              <w:rPr>
                <w:sz w:val="16"/>
              </w:rPr>
            </w:pPr>
            <w:r>
              <w:rPr>
                <w:sz w:val="16"/>
              </w:rPr>
              <w:t>R5-244962</w:t>
            </w:r>
          </w:p>
        </w:tc>
        <w:tc>
          <w:tcPr>
            <w:tcW w:w="1031" w:type="dxa"/>
          </w:tcPr>
          <w:p w14:paraId="4DBDF655" w14:textId="77777777" w:rsidR="0068507F" w:rsidRPr="00571B4F" w:rsidRDefault="0068507F" w:rsidP="00630795">
            <w:pPr>
              <w:pStyle w:val="TAL"/>
              <w:rPr>
                <w:sz w:val="16"/>
              </w:rPr>
            </w:pPr>
            <w:r>
              <w:rPr>
                <w:sz w:val="16"/>
              </w:rPr>
              <w:t>-</w:t>
            </w:r>
          </w:p>
        </w:tc>
      </w:tr>
      <w:tr w:rsidR="0068507F" w14:paraId="2F387FEE" w14:textId="77777777" w:rsidTr="00807266">
        <w:tc>
          <w:tcPr>
            <w:tcW w:w="0" w:type="auto"/>
          </w:tcPr>
          <w:p w14:paraId="128D47BE" w14:textId="77777777" w:rsidR="0068507F" w:rsidRPr="00571B4F" w:rsidRDefault="0068507F" w:rsidP="00630795">
            <w:pPr>
              <w:pStyle w:val="TAL"/>
              <w:rPr>
                <w:sz w:val="16"/>
              </w:rPr>
            </w:pPr>
            <w:r>
              <w:rPr>
                <w:sz w:val="16"/>
              </w:rPr>
              <w:t>R5-245709</w:t>
            </w:r>
          </w:p>
        </w:tc>
        <w:tc>
          <w:tcPr>
            <w:tcW w:w="0" w:type="auto"/>
          </w:tcPr>
          <w:p w14:paraId="510604B0" w14:textId="77777777" w:rsidR="0068507F" w:rsidRPr="00571B4F" w:rsidRDefault="0068507F" w:rsidP="00630795">
            <w:pPr>
              <w:pStyle w:val="TAL"/>
              <w:rPr>
                <w:sz w:val="16"/>
              </w:rPr>
            </w:pPr>
            <w:r>
              <w:rPr>
                <w:sz w:val="16"/>
              </w:rPr>
              <w:t>WP for UE Conformance  4Rx for NR bands for FWA UEs (up to 2.6GHz) and handheld UEs (1GHz to 2.6GHz)</w:t>
            </w:r>
          </w:p>
        </w:tc>
        <w:tc>
          <w:tcPr>
            <w:tcW w:w="0" w:type="auto"/>
          </w:tcPr>
          <w:p w14:paraId="6EEEA468" w14:textId="77777777" w:rsidR="0068507F" w:rsidRPr="00571B4F" w:rsidRDefault="0068507F" w:rsidP="00630795">
            <w:pPr>
              <w:pStyle w:val="TAL"/>
              <w:rPr>
                <w:sz w:val="16"/>
              </w:rPr>
            </w:pPr>
            <w:r>
              <w:rPr>
                <w:sz w:val="16"/>
              </w:rPr>
              <w:t>ZTE, China Telecom</w:t>
            </w:r>
          </w:p>
        </w:tc>
        <w:tc>
          <w:tcPr>
            <w:tcW w:w="912" w:type="dxa"/>
          </w:tcPr>
          <w:p w14:paraId="54262D21" w14:textId="77777777" w:rsidR="0068507F" w:rsidRPr="00571B4F" w:rsidRDefault="0068507F" w:rsidP="00630795">
            <w:pPr>
              <w:pStyle w:val="TAL"/>
              <w:rPr>
                <w:sz w:val="16"/>
              </w:rPr>
            </w:pPr>
            <w:r>
              <w:rPr>
                <w:sz w:val="16"/>
              </w:rPr>
              <w:t>noted</w:t>
            </w:r>
          </w:p>
        </w:tc>
        <w:tc>
          <w:tcPr>
            <w:tcW w:w="1090" w:type="dxa"/>
          </w:tcPr>
          <w:p w14:paraId="579E34DC" w14:textId="77777777" w:rsidR="0068507F" w:rsidRPr="00571B4F" w:rsidRDefault="0068507F" w:rsidP="00630795">
            <w:pPr>
              <w:pStyle w:val="TAL"/>
              <w:rPr>
                <w:sz w:val="16"/>
              </w:rPr>
            </w:pPr>
            <w:r>
              <w:rPr>
                <w:sz w:val="16"/>
              </w:rPr>
              <w:t>R5-244920</w:t>
            </w:r>
          </w:p>
        </w:tc>
        <w:tc>
          <w:tcPr>
            <w:tcW w:w="1031" w:type="dxa"/>
          </w:tcPr>
          <w:p w14:paraId="6B5ECF02" w14:textId="77777777" w:rsidR="0068507F" w:rsidRPr="00571B4F" w:rsidRDefault="0068507F" w:rsidP="00630795">
            <w:pPr>
              <w:pStyle w:val="TAL"/>
              <w:rPr>
                <w:sz w:val="16"/>
              </w:rPr>
            </w:pPr>
            <w:r>
              <w:rPr>
                <w:sz w:val="16"/>
              </w:rPr>
              <w:t>-</w:t>
            </w:r>
          </w:p>
        </w:tc>
      </w:tr>
      <w:tr w:rsidR="0068507F" w14:paraId="3921DE3C" w14:textId="77777777" w:rsidTr="00807266">
        <w:tc>
          <w:tcPr>
            <w:tcW w:w="0" w:type="auto"/>
          </w:tcPr>
          <w:p w14:paraId="25909F36" w14:textId="77777777" w:rsidR="0068507F" w:rsidRPr="00571B4F" w:rsidRDefault="0068507F" w:rsidP="00630795">
            <w:pPr>
              <w:pStyle w:val="TAL"/>
              <w:rPr>
                <w:sz w:val="16"/>
              </w:rPr>
            </w:pPr>
            <w:r>
              <w:rPr>
                <w:sz w:val="16"/>
              </w:rPr>
              <w:t>R5-245710</w:t>
            </w:r>
          </w:p>
        </w:tc>
        <w:tc>
          <w:tcPr>
            <w:tcW w:w="0" w:type="auto"/>
          </w:tcPr>
          <w:p w14:paraId="3838949D" w14:textId="77777777" w:rsidR="0068507F" w:rsidRPr="00571B4F" w:rsidRDefault="0068507F" w:rsidP="00630795">
            <w:pPr>
              <w:pStyle w:val="TAL"/>
              <w:rPr>
                <w:sz w:val="16"/>
              </w:rPr>
            </w:pPr>
            <w:r>
              <w:rPr>
                <w:sz w:val="16"/>
              </w:rPr>
              <w:t>Disc on how to identify bands and configurations’ completion</w:t>
            </w:r>
          </w:p>
        </w:tc>
        <w:tc>
          <w:tcPr>
            <w:tcW w:w="0" w:type="auto"/>
          </w:tcPr>
          <w:p w14:paraId="6DAA1523" w14:textId="77777777" w:rsidR="0068507F" w:rsidRPr="00571B4F" w:rsidRDefault="0068507F" w:rsidP="00630795">
            <w:pPr>
              <w:pStyle w:val="TAL"/>
              <w:rPr>
                <w:sz w:val="16"/>
              </w:rPr>
            </w:pPr>
            <w:r>
              <w:rPr>
                <w:sz w:val="16"/>
              </w:rPr>
              <w:t>China Mobile</w:t>
            </w:r>
          </w:p>
        </w:tc>
        <w:tc>
          <w:tcPr>
            <w:tcW w:w="912" w:type="dxa"/>
          </w:tcPr>
          <w:p w14:paraId="30F9D235" w14:textId="77777777" w:rsidR="0068507F" w:rsidRPr="00571B4F" w:rsidRDefault="0068507F" w:rsidP="00630795">
            <w:pPr>
              <w:pStyle w:val="TAL"/>
              <w:rPr>
                <w:sz w:val="16"/>
              </w:rPr>
            </w:pPr>
            <w:r>
              <w:rPr>
                <w:sz w:val="16"/>
              </w:rPr>
              <w:t>noted</w:t>
            </w:r>
          </w:p>
        </w:tc>
        <w:tc>
          <w:tcPr>
            <w:tcW w:w="1090" w:type="dxa"/>
          </w:tcPr>
          <w:p w14:paraId="7B0203B5" w14:textId="77777777" w:rsidR="0068507F" w:rsidRPr="00571B4F" w:rsidRDefault="0068507F" w:rsidP="00630795">
            <w:pPr>
              <w:pStyle w:val="TAL"/>
              <w:rPr>
                <w:sz w:val="16"/>
              </w:rPr>
            </w:pPr>
            <w:r>
              <w:rPr>
                <w:sz w:val="16"/>
              </w:rPr>
              <w:t>R5-245465</w:t>
            </w:r>
          </w:p>
        </w:tc>
        <w:tc>
          <w:tcPr>
            <w:tcW w:w="1031" w:type="dxa"/>
          </w:tcPr>
          <w:p w14:paraId="17552966" w14:textId="77777777" w:rsidR="0068507F" w:rsidRPr="00571B4F" w:rsidRDefault="0068507F" w:rsidP="00630795">
            <w:pPr>
              <w:pStyle w:val="TAL"/>
              <w:rPr>
                <w:sz w:val="16"/>
              </w:rPr>
            </w:pPr>
            <w:r>
              <w:rPr>
                <w:sz w:val="16"/>
              </w:rPr>
              <w:t>-</w:t>
            </w:r>
          </w:p>
        </w:tc>
      </w:tr>
      <w:tr w:rsidR="0068507F" w14:paraId="23A4ACB0" w14:textId="77777777" w:rsidTr="00807266">
        <w:tc>
          <w:tcPr>
            <w:tcW w:w="0" w:type="auto"/>
          </w:tcPr>
          <w:p w14:paraId="635775C4" w14:textId="77777777" w:rsidR="0068507F" w:rsidRPr="00571B4F" w:rsidRDefault="0068507F" w:rsidP="00630795">
            <w:pPr>
              <w:pStyle w:val="TAL"/>
              <w:rPr>
                <w:sz w:val="16"/>
              </w:rPr>
            </w:pPr>
            <w:r>
              <w:rPr>
                <w:sz w:val="16"/>
              </w:rPr>
              <w:t>R5-245711</w:t>
            </w:r>
          </w:p>
        </w:tc>
        <w:tc>
          <w:tcPr>
            <w:tcW w:w="0" w:type="auto"/>
          </w:tcPr>
          <w:p w14:paraId="2D4DD578" w14:textId="77777777" w:rsidR="0068507F" w:rsidRPr="00571B4F" w:rsidRDefault="0068507F" w:rsidP="00630795">
            <w:pPr>
              <w:pStyle w:val="TAL"/>
              <w:rPr>
                <w:sz w:val="16"/>
              </w:rPr>
            </w:pPr>
            <w:r>
              <w:rPr>
                <w:sz w:val="16"/>
              </w:rPr>
              <w:t>Discussion on handling on Ongoing legacy bands</w:t>
            </w:r>
          </w:p>
        </w:tc>
        <w:tc>
          <w:tcPr>
            <w:tcW w:w="0" w:type="auto"/>
          </w:tcPr>
          <w:p w14:paraId="1E031A56" w14:textId="77777777" w:rsidR="0068507F" w:rsidRPr="00571B4F" w:rsidRDefault="0068507F" w:rsidP="00630795">
            <w:pPr>
              <w:pStyle w:val="TAL"/>
              <w:rPr>
                <w:sz w:val="16"/>
              </w:rPr>
            </w:pPr>
            <w:r>
              <w:rPr>
                <w:sz w:val="16"/>
              </w:rPr>
              <w:t>CMCC, Apple, Keysight</w:t>
            </w:r>
          </w:p>
        </w:tc>
        <w:tc>
          <w:tcPr>
            <w:tcW w:w="912" w:type="dxa"/>
          </w:tcPr>
          <w:p w14:paraId="7816227D" w14:textId="77777777" w:rsidR="0068507F" w:rsidRPr="00571B4F" w:rsidRDefault="0068507F" w:rsidP="00630795">
            <w:pPr>
              <w:pStyle w:val="TAL"/>
              <w:rPr>
                <w:sz w:val="16"/>
              </w:rPr>
            </w:pPr>
            <w:r>
              <w:rPr>
                <w:sz w:val="16"/>
              </w:rPr>
              <w:t>noted</w:t>
            </w:r>
          </w:p>
        </w:tc>
        <w:tc>
          <w:tcPr>
            <w:tcW w:w="1090" w:type="dxa"/>
          </w:tcPr>
          <w:p w14:paraId="04362008" w14:textId="77777777" w:rsidR="0068507F" w:rsidRPr="00571B4F" w:rsidRDefault="0068507F" w:rsidP="00630795">
            <w:pPr>
              <w:pStyle w:val="TAL"/>
              <w:rPr>
                <w:sz w:val="16"/>
              </w:rPr>
            </w:pPr>
            <w:r>
              <w:rPr>
                <w:sz w:val="16"/>
              </w:rPr>
              <w:t>R5-245609</w:t>
            </w:r>
          </w:p>
        </w:tc>
        <w:tc>
          <w:tcPr>
            <w:tcW w:w="1031" w:type="dxa"/>
          </w:tcPr>
          <w:p w14:paraId="2B7787E2" w14:textId="77777777" w:rsidR="0068507F" w:rsidRPr="00571B4F" w:rsidRDefault="0068507F" w:rsidP="00630795">
            <w:pPr>
              <w:pStyle w:val="TAL"/>
              <w:rPr>
                <w:sz w:val="16"/>
              </w:rPr>
            </w:pPr>
            <w:r>
              <w:rPr>
                <w:sz w:val="16"/>
              </w:rPr>
              <w:t>-</w:t>
            </w:r>
          </w:p>
        </w:tc>
      </w:tr>
      <w:tr w:rsidR="0068507F" w14:paraId="1AECEC04" w14:textId="77777777" w:rsidTr="00807266">
        <w:tc>
          <w:tcPr>
            <w:tcW w:w="0" w:type="auto"/>
          </w:tcPr>
          <w:p w14:paraId="7F81AFA1" w14:textId="77777777" w:rsidR="0068507F" w:rsidRPr="00571B4F" w:rsidRDefault="0068507F" w:rsidP="00630795">
            <w:pPr>
              <w:pStyle w:val="TAL"/>
              <w:rPr>
                <w:sz w:val="16"/>
              </w:rPr>
            </w:pPr>
            <w:r>
              <w:rPr>
                <w:sz w:val="16"/>
              </w:rPr>
              <w:t>R5-245712</w:t>
            </w:r>
          </w:p>
        </w:tc>
        <w:tc>
          <w:tcPr>
            <w:tcW w:w="0" w:type="auto"/>
          </w:tcPr>
          <w:p w14:paraId="2D3BAF92" w14:textId="77777777" w:rsidR="0068507F" w:rsidRPr="00571B4F" w:rsidRDefault="0068507F" w:rsidP="00630795">
            <w:pPr>
              <w:pStyle w:val="TAL"/>
              <w:rPr>
                <w:sz w:val="16"/>
              </w:rPr>
            </w:pPr>
            <w:r>
              <w:rPr>
                <w:sz w:val="16"/>
              </w:rPr>
              <w:t>SR UE Conformance – NR support for dedicated spectrum less than 5MHz for FR1</w:t>
            </w:r>
          </w:p>
        </w:tc>
        <w:tc>
          <w:tcPr>
            <w:tcW w:w="0" w:type="auto"/>
          </w:tcPr>
          <w:p w14:paraId="65CB4615" w14:textId="77777777" w:rsidR="0068507F" w:rsidRPr="00571B4F" w:rsidRDefault="0068507F" w:rsidP="00630795">
            <w:pPr>
              <w:pStyle w:val="TAL"/>
              <w:rPr>
                <w:sz w:val="16"/>
              </w:rPr>
            </w:pPr>
            <w:r>
              <w:rPr>
                <w:sz w:val="16"/>
              </w:rPr>
              <w:t>Nokia</w:t>
            </w:r>
          </w:p>
        </w:tc>
        <w:tc>
          <w:tcPr>
            <w:tcW w:w="912" w:type="dxa"/>
          </w:tcPr>
          <w:p w14:paraId="424C8FDC" w14:textId="77777777" w:rsidR="0068507F" w:rsidRPr="00571B4F" w:rsidRDefault="0068507F" w:rsidP="00630795">
            <w:pPr>
              <w:pStyle w:val="TAL"/>
              <w:rPr>
                <w:sz w:val="16"/>
              </w:rPr>
            </w:pPr>
            <w:r>
              <w:rPr>
                <w:sz w:val="16"/>
              </w:rPr>
              <w:t>noted</w:t>
            </w:r>
          </w:p>
        </w:tc>
        <w:tc>
          <w:tcPr>
            <w:tcW w:w="1090" w:type="dxa"/>
          </w:tcPr>
          <w:p w14:paraId="0E37CAE9" w14:textId="77777777" w:rsidR="0068507F" w:rsidRPr="00571B4F" w:rsidRDefault="0068507F" w:rsidP="00630795">
            <w:pPr>
              <w:pStyle w:val="TAL"/>
              <w:rPr>
                <w:sz w:val="16"/>
              </w:rPr>
            </w:pPr>
            <w:r>
              <w:rPr>
                <w:sz w:val="16"/>
              </w:rPr>
              <w:t>R5-244568</w:t>
            </w:r>
          </w:p>
        </w:tc>
        <w:tc>
          <w:tcPr>
            <w:tcW w:w="1031" w:type="dxa"/>
          </w:tcPr>
          <w:p w14:paraId="0D6FF3E9" w14:textId="77777777" w:rsidR="0068507F" w:rsidRPr="00571B4F" w:rsidRDefault="0068507F" w:rsidP="00630795">
            <w:pPr>
              <w:pStyle w:val="TAL"/>
              <w:rPr>
                <w:sz w:val="16"/>
              </w:rPr>
            </w:pPr>
            <w:r>
              <w:rPr>
                <w:sz w:val="16"/>
              </w:rPr>
              <w:t>-</w:t>
            </w:r>
          </w:p>
        </w:tc>
      </w:tr>
      <w:tr w:rsidR="0068507F" w14:paraId="187C18C5" w14:textId="77777777" w:rsidTr="00807266">
        <w:tc>
          <w:tcPr>
            <w:tcW w:w="0" w:type="auto"/>
          </w:tcPr>
          <w:p w14:paraId="0E271C0A" w14:textId="77777777" w:rsidR="0068507F" w:rsidRPr="00571B4F" w:rsidRDefault="0068507F" w:rsidP="00630795">
            <w:pPr>
              <w:pStyle w:val="TAL"/>
              <w:rPr>
                <w:sz w:val="16"/>
              </w:rPr>
            </w:pPr>
            <w:r>
              <w:rPr>
                <w:sz w:val="16"/>
              </w:rPr>
              <w:t>R5-245713</w:t>
            </w:r>
          </w:p>
        </w:tc>
        <w:tc>
          <w:tcPr>
            <w:tcW w:w="0" w:type="auto"/>
          </w:tcPr>
          <w:p w14:paraId="0D6B6328" w14:textId="77777777" w:rsidR="0068507F" w:rsidRPr="00571B4F" w:rsidRDefault="0068507F" w:rsidP="00630795">
            <w:pPr>
              <w:pStyle w:val="TAL"/>
              <w:rPr>
                <w:sz w:val="16"/>
              </w:rPr>
            </w:pPr>
            <w:r>
              <w:rPr>
                <w:sz w:val="16"/>
              </w:rPr>
              <w:t>SR of Rel-16 V2X WI after RAN5 104</w:t>
            </w:r>
          </w:p>
        </w:tc>
        <w:tc>
          <w:tcPr>
            <w:tcW w:w="0" w:type="auto"/>
          </w:tcPr>
          <w:p w14:paraId="6BC7BFD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9183BF4" w14:textId="77777777" w:rsidR="0068507F" w:rsidRPr="00571B4F" w:rsidRDefault="0068507F" w:rsidP="00630795">
            <w:pPr>
              <w:pStyle w:val="TAL"/>
              <w:rPr>
                <w:sz w:val="16"/>
              </w:rPr>
            </w:pPr>
            <w:r>
              <w:rPr>
                <w:sz w:val="16"/>
              </w:rPr>
              <w:t>noted</w:t>
            </w:r>
          </w:p>
        </w:tc>
        <w:tc>
          <w:tcPr>
            <w:tcW w:w="1090" w:type="dxa"/>
          </w:tcPr>
          <w:p w14:paraId="61C0E22B" w14:textId="77777777" w:rsidR="0068507F" w:rsidRPr="00571B4F" w:rsidRDefault="0068507F" w:rsidP="00630795">
            <w:pPr>
              <w:pStyle w:val="TAL"/>
              <w:rPr>
                <w:sz w:val="16"/>
              </w:rPr>
            </w:pPr>
            <w:r>
              <w:rPr>
                <w:sz w:val="16"/>
              </w:rPr>
              <w:t>R5-244656</w:t>
            </w:r>
          </w:p>
        </w:tc>
        <w:tc>
          <w:tcPr>
            <w:tcW w:w="1031" w:type="dxa"/>
          </w:tcPr>
          <w:p w14:paraId="3FB1865B" w14:textId="77777777" w:rsidR="0068507F" w:rsidRPr="00571B4F" w:rsidRDefault="0068507F" w:rsidP="00630795">
            <w:pPr>
              <w:pStyle w:val="TAL"/>
              <w:rPr>
                <w:sz w:val="16"/>
              </w:rPr>
            </w:pPr>
            <w:r>
              <w:rPr>
                <w:sz w:val="16"/>
              </w:rPr>
              <w:t>-</w:t>
            </w:r>
          </w:p>
        </w:tc>
      </w:tr>
      <w:tr w:rsidR="0068507F" w14:paraId="0B785C75" w14:textId="77777777" w:rsidTr="00807266">
        <w:tc>
          <w:tcPr>
            <w:tcW w:w="0" w:type="auto"/>
          </w:tcPr>
          <w:p w14:paraId="6BCEEA85" w14:textId="77777777" w:rsidR="0068507F" w:rsidRPr="00571B4F" w:rsidRDefault="0068507F" w:rsidP="00630795">
            <w:pPr>
              <w:pStyle w:val="TAL"/>
              <w:rPr>
                <w:sz w:val="16"/>
              </w:rPr>
            </w:pPr>
            <w:r>
              <w:rPr>
                <w:sz w:val="16"/>
              </w:rPr>
              <w:t>R5-245714</w:t>
            </w:r>
          </w:p>
        </w:tc>
        <w:tc>
          <w:tcPr>
            <w:tcW w:w="0" w:type="auto"/>
          </w:tcPr>
          <w:p w14:paraId="7C07EFEA" w14:textId="77777777" w:rsidR="0068507F" w:rsidRPr="00571B4F" w:rsidRDefault="0068507F" w:rsidP="00630795">
            <w:pPr>
              <w:pStyle w:val="TAL"/>
              <w:rPr>
                <w:sz w:val="16"/>
              </w:rPr>
            </w:pPr>
            <w:r>
              <w:rPr>
                <w:sz w:val="16"/>
              </w:rPr>
              <w:t>SR - UE Conformance Test Aspects for NR-based Access to Unlicensed Spectrum</w:t>
            </w:r>
          </w:p>
        </w:tc>
        <w:tc>
          <w:tcPr>
            <w:tcW w:w="0" w:type="auto"/>
          </w:tcPr>
          <w:p w14:paraId="578BF119" w14:textId="77777777" w:rsidR="0068507F" w:rsidRPr="00571B4F" w:rsidRDefault="0068507F" w:rsidP="00630795">
            <w:pPr>
              <w:pStyle w:val="TAL"/>
              <w:rPr>
                <w:sz w:val="16"/>
              </w:rPr>
            </w:pPr>
            <w:r>
              <w:rPr>
                <w:sz w:val="16"/>
              </w:rPr>
              <w:t>Qualcomm Inc</w:t>
            </w:r>
          </w:p>
        </w:tc>
        <w:tc>
          <w:tcPr>
            <w:tcW w:w="912" w:type="dxa"/>
          </w:tcPr>
          <w:p w14:paraId="2EAD271F" w14:textId="77777777" w:rsidR="0068507F" w:rsidRPr="00571B4F" w:rsidRDefault="0068507F" w:rsidP="00630795">
            <w:pPr>
              <w:pStyle w:val="TAL"/>
              <w:rPr>
                <w:sz w:val="16"/>
              </w:rPr>
            </w:pPr>
            <w:r>
              <w:rPr>
                <w:sz w:val="16"/>
              </w:rPr>
              <w:t>noted</w:t>
            </w:r>
          </w:p>
        </w:tc>
        <w:tc>
          <w:tcPr>
            <w:tcW w:w="1090" w:type="dxa"/>
          </w:tcPr>
          <w:p w14:paraId="43C29E56" w14:textId="77777777" w:rsidR="0068507F" w:rsidRPr="00571B4F" w:rsidRDefault="0068507F" w:rsidP="00630795">
            <w:pPr>
              <w:pStyle w:val="TAL"/>
              <w:rPr>
                <w:sz w:val="16"/>
              </w:rPr>
            </w:pPr>
            <w:r>
              <w:rPr>
                <w:sz w:val="16"/>
              </w:rPr>
              <w:t>R5-245287</w:t>
            </w:r>
          </w:p>
        </w:tc>
        <w:tc>
          <w:tcPr>
            <w:tcW w:w="1031" w:type="dxa"/>
          </w:tcPr>
          <w:p w14:paraId="1C412D6C" w14:textId="77777777" w:rsidR="0068507F" w:rsidRPr="00571B4F" w:rsidRDefault="0068507F" w:rsidP="00630795">
            <w:pPr>
              <w:pStyle w:val="TAL"/>
              <w:rPr>
                <w:sz w:val="16"/>
              </w:rPr>
            </w:pPr>
            <w:r>
              <w:rPr>
                <w:sz w:val="16"/>
              </w:rPr>
              <w:t>-</w:t>
            </w:r>
          </w:p>
        </w:tc>
      </w:tr>
      <w:tr w:rsidR="0068507F" w14:paraId="0B48BCF0" w14:textId="77777777" w:rsidTr="00807266">
        <w:tc>
          <w:tcPr>
            <w:tcW w:w="0" w:type="auto"/>
          </w:tcPr>
          <w:p w14:paraId="237FAE47" w14:textId="77777777" w:rsidR="0068507F" w:rsidRPr="00571B4F" w:rsidRDefault="0068507F" w:rsidP="00630795">
            <w:pPr>
              <w:pStyle w:val="TAL"/>
              <w:rPr>
                <w:sz w:val="16"/>
              </w:rPr>
            </w:pPr>
            <w:r>
              <w:rPr>
                <w:sz w:val="16"/>
              </w:rPr>
              <w:t>R5-245715</w:t>
            </w:r>
          </w:p>
        </w:tc>
        <w:tc>
          <w:tcPr>
            <w:tcW w:w="0" w:type="auto"/>
          </w:tcPr>
          <w:p w14:paraId="744D8EFD" w14:textId="77777777" w:rsidR="0068507F" w:rsidRPr="00571B4F" w:rsidRDefault="0068507F" w:rsidP="00630795">
            <w:pPr>
              <w:pStyle w:val="TAL"/>
              <w:rPr>
                <w:sz w:val="16"/>
              </w:rPr>
            </w:pPr>
            <w:r>
              <w:rPr>
                <w:sz w:val="16"/>
              </w:rPr>
              <w:t>SR UE Conformance Test Aspects - Solutions for NR to support non-terrestrial networks (NTN)</w:t>
            </w:r>
          </w:p>
        </w:tc>
        <w:tc>
          <w:tcPr>
            <w:tcW w:w="0" w:type="auto"/>
          </w:tcPr>
          <w:p w14:paraId="5E737EC3" w14:textId="77777777" w:rsidR="0068507F" w:rsidRPr="00571B4F" w:rsidRDefault="0068507F" w:rsidP="00630795">
            <w:pPr>
              <w:pStyle w:val="TAL"/>
              <w:rPr>
                <w:sz w:val="16"/>
              </w:rPr>
            </w:pPr>
            <w:r>
              <w:rPr>
                <w:sz w:val="16"/>
              </w:rPr>
              <w:t>Qualcomm Inc</w:t>
            </w:r>
          </w:p>
        </w:tc>
        <w:tc>
          <w:tcPr>
            <w:tcW w:w="912" w:type="dxa"/>
          </w:tcPr>
          <w:p w14:paraId="0FD2EC9D" w14:textId="77777777" w:rsidR="0068507F" w:rsidRPr="00571B4F" w:rsidRDefault="0068507F" w:rsidP="00630795">
            <w:pPr>
              <w:pStyle w:val="TAL"/>
              <w:rPr>
                <w:sz w:val="16"/>
              </w:rPr>
            </w:pPr>
            <w:r>
              <w:rPr>
                <w:sz w:val="16"/>
              </w:rPr>
              <w:t>noted</w:t>
            </w:r>
          </w:p>
        </w:tc>
        <w:tc>
          <w:tcPr>
            <w:tcW w:w="1090" w:type="dxa"/>
          </w:tcPr>
          <w:p w14:paraId="29CBFA7C" w14:textId="77777777" w:rsidR="0068507F" w:rsidRPr="00571B4F" w:rsidRDefault="0068507F" w:rsidP="00630795">
            <w:pPr>
              <w:pStyle w:val="TAL"/>
              <w:rPr>
                <w:sz w:val="16"/>
              </w:rPr>
            </w:pPr>
            <w:r>
              <w:rPr>
                <w:sz w:val="16"/>
              </w:rPr>
              <w:t>R5-245289</w:t>
            </w:r>
          </w:p>
        </w:tc>
        <w:tc>
          <w:tcPr>
            <w:tcW w:w="1031" w:type="dxa"/>
          </w:tcPr>
          <w:p w14:paraId="11552A69" w14:textId="77777777" w:rsidR="0068507F" w:rsidRPr="00571B4F" w:rsidRDefault="0068507F" w:rsidP="00630795">
            <w:pPr>
              <w:pStyle w:val="TAL"/>
              <w:rPr>
                <w:sz w:val="16"/>
              </w:rPr>
            </w:pPr>
            <w:r>
              <w:rPr>
                <w:sz w:val="16"/>
              </w:rPr>
              <w:t>-</w:t>
            </w:r>
          </w:p>
        </w:tc>
      </w:tr>
      <w:tr w:rsidR="0068507F" w14:paraId="7CB956E5" w14:textId="77777777" w:rsidTr="00807266">
        <w:tc>
          <w:tcPr>
            <w:tcW w:w="0" w:type="auto"/>
          </w:tcPr>
          <w:p w14:paraId="0084FEE9" w14:textId="77777777" w:rsidR="0068507F" w:rsidRPr="00571B4F" w:rsidRDefault="0068507F" w:rsidP="00630795">
            <w:pPr>
              <w:pStyle w:val="TAL"/>
              <w:rPr>
                <w:sz w:val="16"/>
              </w:rPr>
            </w:pPr>
            <w:r>
              <w:rPr>
                <w:sz w:val="16"/>
              </w:rPr>
              <w:t>R5-245716</w:t>
            </w:r>
          </w:p>
        </w:tc>
        <w:tc>
          <w:tcPr>
            <w:tcW w:w="0" w:type="auto"/>
          </w:tcPr>
          <w:p w14:paraId="0933DB35" w14:textId="77777777" w:rsidR="0068507F" w:rsidRPr="00571B4F" w:rsidRDefault="0068507F" w:rsidP="00630795">
            <w:pPr>
              <w:pStyle w:val="TAL"/>
              <w:rPr>
                <w:sz w:val="16"/>
              </w:rPr>
            </w:pPr>
            <w:r>
              <w:rPr>
                <w:sz w:val="16"/>
              </w:rPr>
              <w:t>SR on UE Conformance - Additional NR bands for UL-MIMO in Rel-18</w:t>
            </w:r>
          </w:p>
        </w:tc>
        <w:tc>
          <w:tcPr>
            <w:tcW w:w="0" w:type="auto"/>
          </w:tcPr>
          <w:p w14:paraId="256D3A54" w14:textId="77777777" w:rsidR="0068507F" w:rsidRPr="00571B4F" w:rsidRDefault="0068507F" w:rsidP="00630795">
            <w:pPr>
              <w:pStyle w:val="TAL"/>
              <w:rPr>
                <w:sz w:val="16"/>
              </w:rPr>
            </w:pPr>
            <w:r>
              <w:rPr>
                <w:sz w:val="16"/>
              </w:rPr>
              <w:t>China Unicom</w:t>
            </w:r>
          </w:p>
        </w:tc>
        <w:tc>
          <w:tcPr>
            <w:tcW w:w="912" w:type="dxa"/>
          </w:tcPr>
          <w:p w14:paraId="6A635EB9" w14:textId="77777777" w:rsidR="0068507F" w:rsidRPr="00571B4F" w:rsidRDefault="0068507F" w:rsidP="00630795">
            <w:pPr>
              <w:pStyle w:val="TAL"/>
              <w:rPr>
                <w:sz w:val="16"/>
              </w:rPr>
            </w:pPr>
            <w:r>
              <w:rPr>
                <w:sz w:val="16"/>
              </w:rPr>
              <w:t>noted</w:t>
            </w:r>
          </w:p>
        </w:tc>
        <w:tc>
          <w:tcPr>
            <w:tcW w:w="1090" w:type="dxa"/>
          </w:tcPr>
          <w:p w14:paraId="0135DC3B" w14:textId="77777777" w:rsidR="0068507F" w:rsidRPr="00571B4F" w:rsidRDefault="0068507F" w:rsidP="00630795">
            <w:pPr>
              <w:pStyle w:val="TAL"/>
              <w:rPr>
                <w:sz w:val="16"/>
              </w:rPr>
            </w:pPr>
            <w:r>
              <w:rPr>
                <w:sz w:val="16"/>
              </w:rPr>
              <w:t>R5-244750</w:t>
            </w:r>
          </w:p>
        </w:tc>
        <w:tc>
          <w:tcPr>
            <w:tcW w:w="1031" w:type="dxa"/>
          </w:tcPr>
          <w:p w14:paraId="0A4E665B" w14:textId="77777777" w:rsidR="0068507F" w:rsidRPr="00571B4F" w:rsidRDefault="0068507F" w:rsidP="00630795">
            <w:pPr>
              <w:pStyle w:val="TAL"/>
              <w:rPr>
                <w:sz w:val="16"/>
              </w:rPr>
            </w:pPr>
            <w:r>
              <w:rPr>
                <w:sz w:val="16"/>
              </w:rPr>
              <w:t>-</w:t>
            </w:r>
          </w:p>
        </w:tc>
      </w:tr>
      <w:tr w:rsidR="0068507F" w14:paraId="1E9E041E" w14:textId="77777777" w:rsidTr="00807266">
        <w:tc>
          <w:tcPr>
            <w:tcW w:w="0" w:type="auto"/>
          </w:tcPr>
          <w:p w14:paraId="6D47907A" w14:textId="77777777" w:rsidR="0068507F" w:rsidRPr="00571B4F" w:rsidRDefault="0068507F" w:rsidP="00630795">
            <w:pPr>
              <w:pStyle w:val="TAL"/>
              <w:rPr>
                <w:sz w:val="16"/>
              </w:rPr>
            </w:pPr>
            <w:r>
              <w:rPr>
                <w:sz w:val="16"/>
              </w:rPr>
              <w:t>R5-245717</w:t>
            </w:r>
          </w:p>
        </w:tc>
        <w:tc>
          <w:tcPr>
            <w:tcW w:w="0" w:type="auto"/>
          </w:tcPr>
          <w:p w14:paraId="6D7E9586" w14:textId="77777777" w:rsidR="0068507F" w:rsidRPr="00571B4F" w:rsidRDefault="0068507F" w:rsidP="00630795">
            <w:pPr>
              <w:pStyle w:val="TAL"/>
              <w:rPr>
                <w:sz w:val="16"/>
              </w:rPr>
            </w:pPr>
            <w:r>
              <w:rPr>
                <w:sz w:val="16"/>
              </w:rPr>
              <w:t>SR of Rel-18 NR CA and DC; and NR and LTE DC Configurations</w:t>
            </w:r>
          </w:p>
        </w:tc>
        <w:tc>
          <w:tcPr>
            <w:tcW w:w="0" w:type="auto"/>
          </w:tcPr>
          <w:p w14:paraId="2C3B239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3D19067" w14:textId="77777777" w:rsidR="0068507F" w:rsidRPr="00571B4F" w:rsidRDefault="0068507F" w:rsidP="00630795">
            <w:pPr>
              <w:pStyle w:val="TAL"/>
              <w:rPr>
                <w:sz w:val="16"/>
              </w:rPr>
            </w:pPr>
            <w:r>
              <w:rPr>
                <w:sz w:val="16"/>
              </w:rPr>
              <w:t>noted</w:t>
            </w:r>
          </w:p>
        </w:tc>
        <w:tc>
          <w:tcPr>
            <w:tcW w:w="1090" w:type="dxa"/>
          </w:tcPr>
          <w:p w14:paraId="499DA7DE" w14:textId="77777777" w:rsidR="0068507F" w:rsidRPr="00571B4F" w:rsidRDefault="0068507F" w:rsidP="00630795">
            <w:pPr>
              <w:pStyle w:val="TAL"/>
              <w:rPr>
                <w:sz w:val="16"/>
              </w:rPr>
            </w:pPr>
            <w:r>
              <w:rPr>
                <w:sz w:val="16"/>
              </w:rPr>
              <w:t>R5-245022</w:t>
            </w:r>
          </w:p>
        </w:tc>
        <w:tc>
          <w:tcPr>
            <w:tcW w:w="1031" w:type="dxa"/>
          </w:tcPr>
          <w:p w14:paraId="403DD194" w14:textId="77777777" w:rsidR="0068507F" w:rsidRPr="00571B4F" w:rsidRDefault="0068507F" w:rsidP="00630795">
            <w:pPr>
              <w:pStyle w:val="TAL"/>
              <w:rPr>
                <w:sz w:val="16"/>
              </w:rPr>
            </w:pPr>
            <w:r>
              <w:rPr>
                <w:sz w:val="16"/>
              </w:rPr>
              <w:t>-</w:t>
            </w:r>
          </w:p>
        </w:tc>
      </w:tr>
      <w:tr w:rsidR="0068507F" w14:paraId="6D90C612" w14:textId="77777777" w:rsidTr="00807266">
        <w:tc>
          <w:tcPr>
            <w:tcW w:w="0" w:type="auto"/>
          </w:tcPr>
          <w:p w14:paraId="2F10B536" w14:textId="77777777" w:rsidR="0068507F" w:rsidRPr="00571B4F" w:rsidRDefault="0068507F" w:rsidP="00630795">
            <w:pPr>
              <w:pStyle w:val="TAL"/>
              <w:rPr>
                <w:sz w:val="16"/>
              </w:rPr>
            </w:pPr>
            <w:r>
              <w:rPr>
                <w:sz w:val="16"/>
              </w:rPr>
              <w:t>R5-245718</w:t>
            </w:r>
          </w:p>
        </w:tc>
        <w:tc>
          <w:tcPr>
            <w:tcW w:w="0" w:type="auto"/>
          </w:tcPr>
          <w:p w14:paraId="2F04A8F1" w14:textId="77777777" w:rsidR="0068507F" w:rsidRPr="00571B4F" w:rsidRDefault="0068507F" w:rsidP="00630795">
            <w:pPr>
              <w:pStyle w:val="TAL"/>
              <w:rPr>
                <w:sz w:val="16"/>
              </w:rPr>
            </w:pPr>
            <w:r>
              <w:rPr>
                <w:sz w:val="16"/>
              </w:rPr>
              <w:t>UE Conformance - Enhancement of Multiple Input Multiple Output (MIMO) Over-the-Air (OTA) test methodology and requirements for NR UEs</w:t>
            </w:r>
          </w:p>
        </w:tc>
        <w:tc>
          <w:tcPr>
            <w:tcW w:w="0" w:type="auto"/>
          </w:tcPr>
          <w:p w14:paraId="60D1F499" w14:textId="77777777" w:rsidR="0068507F" w:rsidRPr="00571B4F" w:rsidRDefault="0068507F" w:rsidP="00630795">
            <w:pPr>
              <w:pStyle w:val="TAL"/>
              <w:rPr>
                <w:sz w:val="16"/>
              </w:rPr>
            </w:pPr>
            <w:r>
              <w:rPr>
                <w:sz w:val="16"/>
              </w:rPr>
              <w:t>Apple</w:t>
            </w:r>
          </w:p>
        </w:tc>
        <w:tc>
          <w:tcPr>
            <w:tcW w:w="912" w:type="dxa"/>
          </w:tcPr>
          <w:p w14:paraId="71A1839F" w14:textId="77777777" w:rsidR="0068507F" w:rsidRPr="00571B4F" w:rsidRDefault="0068507F" w:rsidP="00630795">
            <w:pPr>
              <w:pStyle w:val="TAL"/>
              <w:rPr>
                <w:sz w:val="16"/>
              </w:rPr>
            </w:pPr>
            <w:r>
              <w:rPr>
                <w:sz w:val="16"/>
              </w:rPr>
              <w:t>noted</w:t>
            </w:r>
          </w:p>
        </w:tc>
        <w:tc>
          <w:tcPr>
            <w:tcW w:w="1090" w:type="dxa"/>
          </w:tcPr>
          <w:p w14:paraId="5C435622" w14:textId="77777777" w:rsidR="0068507F" w:rsidRPr="00571B4F" w:rsidRDefault="0068507F" w:rsidP="00630795">
            <w:pPr>
              <w:pStyle w:val="TAL"/>
              <w:rPr>
                <w:sz w:val="16"/>
              </w:rPr>
            </w:pPr>
            <w:r>
              <w:rPr>
                <w:sz w:val="16"/>
              </w:rPr>
              <w:t>R5-245342</w:t>
            </w:r>
          </w:p>
        </w:tc>
        <w:tc>
          <w:tcPr>
            <w:tcW w:w="1031" w:type="dxa"/>
          </w:tcPr>
          <w:p w14:paraId="1E4C3B6F" w14:textId="77777777" w:rsidR="0068507F" w:rsidRPr="00571B4F" w:rsidRDefault="0068507F" w:rsidP="00630795">
            <w:pPr>
              <w:pStyle w:val="TAL"/>
              <w:rPr>
                <w:sz w:val="16"/>
              </w:rPr>
            </w:pPr>
            <w:r>
              <w:rPr>
                <w:sz w:val="16"/>
              </w:rPr>
              <w:t>-</w:t>
            </w:r>
          </w:p>
        </w:tc>
      </w:tr>
      <w:tr w:rsidR="0068507F" w14:paraId="037C53D3" w14:textId="77777777" w:rsidTr="00807266">
        <w:tc>
          <w:tcPr>
            <w:tcW w:w="0" w:type="auto"/>
          </w:tcPr>
          <w:p w14:paraId="660B9BF2" w14:textId="77777777" w:rsidR="0068507F" w:rsidRPr="00571B4F" w:rsidRDefault="0068507F" w:rsidP="00630795">
            <w:pPr>
              <w:pStyle w:val="TAL"/>
              <w:rPr>
                <w:sz w:val="16"/>
              </w:rPr>
            </w:pPr>
            <w:r>
              <w:rPr>
                <w:sz w:val="16"/>
              </w:rPr>
              <w:t>R5-245719</w:t>
            </w:r>
          </w:p>
        </w:tc>
        <w:tc>
          <w:tcPr>
            <w:tcW w:w="0" w:type="auto"/>
          </w:tcPr>
          <w:p w14:paraId="666A730C" w14:textId="77777777" w:rsidR="0068507F" w:rsidRPr="00571B4F" w:rsidRDefault="0068507F" w:rsidP="00630795">
            <w:pPr>
              <w:pStyle w:val="TAL"/>
              <w:rPr>
                <w:sz w:val="16"/>
              </w:rPr>
            </w:pPr>
            <w:r>
              <w:rPr>
                <w:sz w:val="16"/>
              </w:rPr>
              <w:t>SR - UE Conformance - Requirement for NR frequency range 2 (FR2) multi-Rx chain DL reception</w:t>
            </w:r>
          </w:p>
        </w:tc>
        <w:tc>
          <w:tcPr>
            <w:tcW w:w="0" w:type="auto"/>
          </w:tcPr>
          <w:p w14:paraId="1CCC6EED" w14:textId="77777777" w:rsidR="0068507F" w:rsidRPr="00571B4F" w:rsidRDefault="0068507F" w:rsidP="00630795">
            <w:pPr>
              <w:pStyle w:val="TAL"/>
              <w:rPr>
                <w:sz w:val="16"/>
              </w:rPr>
            </w:pPr>
            <w:r>
              <w:rPr>
                <w:sz w:val="16"/>
              </w:rPr>
              <w:t>Qualcomm Inc</w:t>
            </w:r>
          </w:p>
        </w:tc>
        <w:tc>
          <w:tcPr>
            <w:tcW w:w="912" w:type="dxa"/>
          </w:tcPr>
          <w:p w14:paraId="69C82C39" w14:textId="77777777" w:rsidR="0068507F" w:rsidRPr="00571B4F" w:rsidRDefault="0068507F" w:rsidP="00630795">
            <w:pPr>
              <w:pStyle w:val="TAL"/>
              <w:rPr>
                <w:sz w:val="16"/>
              </w:rPr>
            </w:pPr>
            <w:r>
              <w:rPr>
                <w:sz w:val="16"/>
              </w:rPr>
              <w:t>noted</w:t>
            </w:r>
          </w:p>
        </w:tc>
        <w:tc>
          <w:tcPr>
            <w:tcW w:w="1090" w:type="dxa"/>
          </w:tcPr>
          <w:p w14:paraId="3F557467" w14:textId="77777777" w:rsidR="0068507F" w:rsidRPr="00571B4F" w:rsidRDefault="0068507F" w:rsidP="00630795">
            <w:pPr>
              <w:pStyle w:val="TAL"/>
              <w:rPr>
                <w:sz w:val="16"/>
              </w:rPr>
            </w:pPr>
            <w:r>
              <w:rPr>
                <w:sz w:val="16"/>
              </w:rPr>
              <w:t>R5-245284</w:t>
            </w:r>
          </w:p>
        </w:tc>
        <w:tc>
          <w:tcPr>
            <w:tcW w:w="1031" w:type="dxa"/>
          </w:tcPr>
          <w:p w14:paraId="4C5F6A42" w14:textId="77777777" w:rsidR="0068507F" w:rsidRPr="00571B4F" w:rsidRDefault="0068507F" w:rsidP="00630795">
            <w:pPr>
              <w:pStyle w:val="TAL"/>
              <w:rPr>
                <w:sz w:val="16"/>
              </w:rPr>
            </w:pPr>
            <w:r>
              <w:rPr>
                <w:sz w:val="16"/>
              </w:rPr>
              <w:t>-</w:t>
            </w:r>
          </w:p>
        </w:tc>
      </w:tr>
      <w:tr w:rsidR="0068507F" w14:paraId="641D3F73" w14:textId="77777777" w:rsidTr="00807266">
        <w:tc>
          <w:tcPr>
            <w:tcW w:w="0" w:type="auto"/>
          </w:tcPr>
          <w:p w14:paraId="53A88411" w14:textId="77777777" w:rsidR="0068507F" w:rsidRPr="00571B4F" w:rsidRDefault="0068507F" w:rsidP="00630795">
            <w:pPr>
              <w:pStyle w:val="TAL"/>
              <w:rPr>
                <w:sz w:val="16"/>
              </w:rPr>
            </w:pPr>
            <w:r>
              <w:rPr>
                <w:sz w:val="16"/>
              </w:rPr>
              <w:t>R5-245720</w:t>
            </w:r>
          </w:p>
        </w:tc>
        <w:tc>
          <w:tcPr>
            <w:tcW w:w="0" w:type="auto"/>
          </w:tcPr>
          <w:p w14:paraId="02DF65C8" w14:textId="77777777" w:rsidR="0068507F" w:rsidRPr="00571B4F" w:rsidRDefault="0068507F" w:rsidP="00630795">
            <w:pPr>
              <w:pStyle w:val="TAL"/>
              <w:rPr>
                <w:sz w:val="16"/>
              </w:rPr>
            </w:pPr>
            <w:r>
              <w:rPr>
                <w:sz w:val="16"/>
              </w:rPr>
              <w:t xml:space="preserve">Revised WID on UE Conformance - IoT NTN </w:t>
            </w:r>
            <w:proofErr w:type="spellStart"/>
            <w:r>
              <w:rPr>
                <w:sz w:val="16"/>
              </w:rPr>
              <w:t>enh</w:t>
            </w:r>
            <w:proofErr w:type="spellEnd"/>
            <w:r>
              <w:rPr>
                <w:sz w:val="16"/>
              </w:rPr>
              <w:t xml:space="preserve"> plus CT1 aspects</w:t>
            </w:r>
          </w:p>
        </w:tc>
        <w:tc>
          <w:tcPr>
            <w:tcW w:w="0" w:type="auto"/>
          </w:tcPr>
          <w:p w14:paraId="4F5068D2" w14:textId="77777777" w:rsidR="0068507F" w:rsidRPr="00571B4F" w:rsidRDefault="0068507F" w:rsidP="00630795">
            <w:pPr>
              <w:pStyle w:val="TAL"/>
              <w:rPr>
                <w:sz w:val="16"/>
              </w:rPr>
            </w:pPr>
            <w:r>
              <w:rPr>
                <w:sz w:val="16"/>
              </w:rPr>
              <w:t>CMCC</w:t>
            </w:r>
          </w:p>
        </w:tc>
        <w:tc>
          <w:tcPr>
            <w:tcW w:w="912" w:type="dxa"/>
          </w:tcPr>
          <w:p w14:paraId="5AD21ED9" w14:textId="77777777" w:rsidR="0068507F" w:rsidRPr="00571B4F" w:rsidRDefault="0068507F" w:rsidP="00630795">
            <w:pPr>
              <w:pStyle w:val="TAL"/>
              <w:rPr>
                <w:sz w:val="16"/>
              </w:rPr>
            </w:pPr>
            <w:r>
              <w:rPr>
                <w:sz w:val="16"/>
              </w:rPr>
              <w:t>agreed</w:t>
            </w:r>
          </w:p>
        </w:tc>
        <w:tc>
          <w:tcPr>
            <w:tcW w:w="1090" w:type="dxa"/>
          </w:tcPr>
          <w:p w14:paraId="49F66484" w14:textId="77777777" w:rsidR="0068507F" w:rsidRPr="00571B4F" w:rsidRDefault="0068507F" w:rsidP="00630795">
            <w:pPr>
              <w:pStyle w:val="TAL"/>
              <w:rPr>
                <w:sz w:val="16"/>
              </w:rPr>
            </w:pPr>
            <w:r>
              <w:rPr>
                <w:sz w:val="16"/>
              </w:rPr>
              <w:t>R5-244472</w:t>
            </w:r>
          </w:p>
        </w:tc>
        <w:tc>
          <w:tcPr>
            <w:tcW w:w="1031" w:type="dxa"/>
          </w:tcPr>
          <w:p w14:paraId="0C7AF532" w14:textId="77777777" w:rsidR="0068507F" w:rsidRPr="00571B4F" w:rsidRDefault="0068507F" w:rsidP="00630795">
            <w:pPr>
              <w:pStyle w:val="TAL"/>
              <w:rPr>
                <w:sz w:val="16"/>
              </w:rPr>
            </w:pPr>
            <w:r>
              <w:rPr>
                <w:sz w:val="16"/>
              </w:rPr>
              <w:t>-</w:t>
            </w:r>
          </w:p>
        </w:tc>
      </w:tr>
      <w:tr w:rsidR="0068507F" w14:paraId="4C6E72B6" w14:textId="77777777" w:rsidTr="00807266">
        <w:tc>
          <w:tcPr>
            <w:tcW w:w="0" w:type="auto"/>
          </w:tcPr>
          <w:p w14:paraId="51181922" w14:textId="77777777" w:rsidR="0068507F" w:rsidRPr="00571B4F" w:rsidRDefault="0068507F" w:rsidP="00630795">
            <w:pPr>
              <w:pStyle w:val="TAL"/>
              <w:rPr>
                <w:sz w:val="16"/>
              </w:rPr>
            </w:pPr>
            <w:r>
              <w:rPr>
                <w:sz w:val="16"/>
              </w:rPr>
              <w:t>R5-245721</w:t>
            </w:r>
          </w:p>
        </w:tc>
        <w:tc>
          <w:tcPr>
            <w:tcW w:w="0" w:type="auto"/>
          </w:tcPr>
          <w:p w14:paraId="24891EF2" w14:textId="77777777" w:rsidR="0068507F" w:rsidRPr="00571B4F" w:rsidRDefault="0068507F" w:rsidP="00630795">
            <w:pPr>
              <w:pStyle w:val="TAL"/>
              <w:rPr>
                <w:sz w:val="16"/>
              </w:rPr>
            </w:pPr>
            <w:r>
              <w:rPr>
                <w:sz w:val="16"/>
              </w:rPr>
              <w:t>Revised WID on UE Conformance - Simultaneous Rx/Tx band combinations for NR CA/DC, NR SUL and LTE/NR DC in Rel-18</w:t>
            </w:r>
          </w:p>
        </w:tc>
        <w:tc>
          <w:tcPr>
            <w:tcW w:w="0" w:type="auto"/>
          </w:tcPr>
          <w:p w14:paraId="3B74EB7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F7A7EB1" w14:textId="77777777" w:rsidR="0068507F" w:rsidRPr="00571B4F" w:rsidRDefault="0068507F" w:rsidP="00630795">
            <w:pPr>
              <w:pStyle w:val="TAL"/>
              <w:rPr>
                <w:sz w:val="16"/>
              </w:rPr>
            </w:pPr>
            <w:r>
              <w:rPr>
                <w:sz w:val="16"/>
              </w:rPr>
              <w:t>agreed</w:t>
            </w:r>
          </w:p>
        </w:tc>
        <w:tc>
          <w:tcPr>
            <w:tcW w:w="1090" w:type="dxa"/>
          </w:tcPr>
          <w:p w14:paraId="695AF7D5" w14:textId="77777777" w:rsidR="0068507F" w:rsidRPr="00571B4F" w:rsidRDefault="0068507F" w:rsidP="00630795">
            <w:pPr>
              <w:pStyle w:val="TAL"/>
              <w:rPr>
                <w:sz w:val="16"/>
              </w:rPr>
            </w:pPr>
            <w:r>
              <w:rPr>
                <w:sz w:val="16"/>
              </w:rPr>
              <w:t>R5-245171</w:t>
            </w:r>
          </w:p>
        </w:tc>
        <w:tc>
          <w:tcPr>
            <w:tcW w:w="1031" w:type="dxa"/>
          </w:tcPr>
          <w:p w14:paraId="61E294AC" w14:textId="77777777" w:rsidR="0068507F" w:rsidRPr="00571B4F" w:rsidRDefault="0068507F" w:rsidP="00630795">
            <w:pPr>
              <w:pStyle w:val="TAL"/>
              <w:rPr>
                <w:sz w:val="16"/>
              </w:rPr>
            </w:pPr>
            <w:r>
              <w:rPr>
                <w:sz w:val="16"/>
              </w:rPr>
              <w:t>-</w:t>
            </w:r>
          </w:p>
        </w:tc>
      </w:tr>
      <w:tr w:rsidR="0068507F" w14:paraId="7035B673" w14:textId="77777777" w:rsidTr="00807266">
        <w:tc>
          <w:tcPr>
            <w:tcW w:w="0" w:type="auto"/>
          </w:tcPr>
          <w:p w14:paraId="44337CFE" w14:textId="77777777" w:rsidR="0068507F" w:rsidRPr="00571B4F" w:rsidRDefault="0068507F" w:rsidP="00630795">
            <w:pPr>
              <w:pStyle w:val="TAL"/>
              <w:rPr>
                <w:sz w:val="16"/>
              </w:rPr>
            </w:pPr>
            <w:r>
              <w:rPr>
                <w:sz w:val="16"/>
              </w:rPr>
              <w:t>R5-245722</w:t>
            </w:r>
          </w:p>
        </w:tc>
        <w:tc>
          <w:tcPr>
            <w:tcW w:w="0" w:type="auto"/>
          </w:tcPr>
          <w:p w14:paraId="064F040E" w14:textId="77777777" w:rsidR="0068507F" w:rsidRPr="00571B4F" w:rsidRDefault="0068507F" w:rsidP="00630795">
            <w:pPr>
              <w:pStyle w:val="TAL"/>
              <w:rPr>
                <w:sz w:val="16"/>
              </w:rPr>
            </w:pPr>
            <w:r>
              <w:rPr>
                <w:sz w:val="16"/>
              </w:rPr>
              <w:t>Addition of Annex F for spurious emissions test cases for inter-band CA with 3Tx</w:t>
            </w:r>
          </w:p>
        </w:tc>
        <w:tc>
          <w:tcPr>
            <w:tcW w:w="0" w:type="auto"/>
          </w:tcPr>
          <w:p w14:paraId="205B302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553224E" w14:textId="77777777" w:rsidR="0068507F" w:rsidRPr="00571B4F" w:rsidRDefault="0068507F" w:rsidP="00630795">
            <w:pPr>
              <w:pStyle w:val="TAL"/>
              <w:rPr>
                <w:sz w:val="16"/>
              </w:rPr>
            </w:pPr>
            <w:r>
              <w:rPr>
                <w:sz w:val="16"/>
              </w:rPr>
              <w:t>agreed</w:t>
            </w:r>
          </w:p>
        </w:tc>
        <w:tc>
          <w:tcPr>
            <w:tcW w:w="1090" w:type="dxa"/>
          </w:tcPr>
          <w:p w14:paraId="4157F7E2" w14:textId="77777777" w:rsidR="0068507F" w:rsidRPr="00571B4F" w:rsidRDefault="0068507F" w:rsidP="00630795">
            <w:pPr>
              <w:pStyle w:val="TAL"/>
              <w:rPr>
                <w:sz w:val="16"/>
              </w:rPr>
            </w:pPr>
            <w:r>
              <w:rPr>
                <w:sz w:val="16"/>
              </w:rPr>
              <w:t>R5-245814</w:t>
            </w:r>
          </w:p>
        </w:tc>
        <w:tc>
          <w:tcPr>
            <w:tcW w:w="1031" w:type="dxa"/>
          </w:tcPr>
          <w:p w14:paraId="66CD6201" w14:textId="77777777" w:rsidR="0068507F" w:rsidRPr="00571B4F" w:rsidRDefault="0068507F" w:rsidP="00630795">
            <w:pPr>
              <w:pStyle w:val="TAL"/>
              <w:rPr>
                <w:sz w:val="16"/>
              </w:rPr>
            </w:pPr>
            <w:r>
              <w:rPr>
                <w:sz w:val="16"/>
              </w:rPr>
              <w:t>-</w:t>
            </w:r>
          </w:p>
        </w:tc>
      </w:tr>
      <w:tr w:rsidR="0068507F" w14:paraId="60006AFE" w14:textId="77777777" w:rsidTr="00807266">
        <w:tc>
          <w:tcPr>
            <w:tcW w:w="0" w:type="auto"/>
          </w:tcPr>
          <w:p w14:paraId="57A53DCE" w14:textId="77777777" w:rsidR="0068507F" w:rsidRPr="00571B4F" w:rsidRDefault="0068507F" w:rsidP="00630795">
            <w:pPr>
              <w:pStyle w:val="TAL"/>
              <w:rPr>
                <w:sz w:val="16"/>
              </w:rPr>
            </w:pPr>
            <w:r>
              <w:rPr>
                <w:sz w:val="16"/>
              </w:rPr>
              <w:t>R5-245723</w:t>
            </w:r>
          </w:p>
        </w:tc>
        <w:tc>
          <w:tcPr>
            <w:tcW w:w="0" w:type="auto"/>
          </w:tcPr>
          <w:p w14:paraId="7940F48E" w14:textId="77777777" w:rsidR="0068507F" w:rsidRPr="00571B4F" w:rsidRDefault="0068507F" w:rsidP="00630795">
            <w:pPr>
              <w:pStyle w:val="TAL"/>
              <w:rPr>
                <w:sz w:val="16"/>
              </w:rPr>
            </w:pPr>
            <w:r>
              <w:rPr>
                <w:sz w:val="16"/>
              </w:rPr>
              <w:t>Correction to clause 5 for 3Tx inter-band EN-DC configurations</w:t>
            </w:r>
          </w:p>
        </w:tc>
        <w:tc>
          <w:tcPr>
            <w:tcW w:w="0" w:type="auto"/>
          </w:tcPr>
          <w:p w14:paraId="4BF2DAE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EC5B34E" w14:textId="77777777" w:rsidR="0068507F" w:rsidRPr="00571B4F" w:rsidRDefault="0068507F" w:rsidP="00630795">
            <w:pPr>
              <w:pStyle w:val="TAL"/>
              <w:rPr>
                <w:sz w:val="16"/>
              </w:rPr>
            </w:pPr>
            <w:r>
              <w:rPr>
                <w:sz w:val="16"/>
              </w:rPr>
              <w:t>agreed</w:t>
            </w:r>
          </w:p>
        </w:tc>
        <w:tc>
          <w:tcPr>
            <w:tcW w:w="1090" w:type="dxa"/>
          </w:tcPr>
          <w:p w14:paraId="417C7ED1" w14:textId="77777777" w:rsidR="0068507F" w:rsidRPr="00571B4F" w:rsidRDefault="0068507F" w:rsidP="00630795">
            <w:pPr>
              <w:pStyle w:val="TAL"/>
              <w:rPr>
                <w:sz w:val="16"/>
              </w:rPr>
            </w:pPr>
            <w:r>
              <w:rPr>
                <w:sz w:val="16"/>
              </w:rPr>
              <w:t>R5-245816</w:t>
            </w:r>
          </w:p>
        </w:tc>
        <w:tc>
          <w:tcPr>
            <w:tcW w:w="1031" w:type="dxa"/>
          </w:tcPr>
          <w:p w14:paraId="6019FCB4" w14:textId="77777777" w:rsidR="0068507F" w:rsidRPr="00571B4F" w:rsidRDefault="0068507F" w:rsidP="00630795">
            <w:pPr>
              <w:pStyle w:val="TAL"/>
              <w:rPr>
                <w:sz w:val="16"/>
              </w:rPr>
            </w:pPr>
            <w:r>
              <w:rPr>
                <w:sz w:val="16"/>
              </w:rPr>
              <w:t>-</w:t>
            </w:r>
          </w:p>
        </w:tc>
      </w:tr>
      <w:tr w:rsidR="0068507F" w14:paraId="70783F2C" w14:textId="77777777" w:rsidTr="00807266">
        <w:tc>
          <w:tcPr>
            <w:tcW w:w="0" w:type="auto"/>
          </w:tcPr>
          <w:p w14:paraId="0B1577CE" w14:textId="77777777" w:rsidR="0068507F" w:rsidRPr="00571B4F" w:rsidRDefault="0068507F" w:rsidP="00630795">
            <w:pPr>
              <w:pStyle w:val="TAL"/>
              <w:rPr>
                <w:sz w:val="16"/>
              </w:rPr>
            </w:pPr>
            <w:r>
              <w:rPr>
                <w:sz w:val="16"/>
              </w:rPr>
              <w:t>R5-245724</w:t>
            </w:r>
          </w:p>
        </w:tc>
        <w:tc>
          <w:tcPr>
            <w:tcW w:w="0" w:type="auto"/>
          </w:tcPr>
          <w:p w14:paraId="51A1D208" w14:textId="77777777" w:rsidR="0068507F" w:rsidRPr="00571B4F" w:rsidRDefault="0068507F" w:rsidP="00630795">
            <w:pPr>
              <w:pStyle w:val="TAL"/>
              <w:rPr>
                <w:sz w:val="16"/>
              </w:rPr>
            </w:pPr>
            <w:r>
              <w:rPr>
                <w:sz w:val="16"/>
              </w:rPr>
              <w:t>Condition for ambient listening call</w:t>
            </w:r>
          </w:p>
        </w:tc>
        <w:tc>
          <w:tcPr>
            <w:tcW w:w="0" w:type="auto"/>
          </w:tcPr>
          <w:p w14:paraId="48035F96" w14:textId="77777777" w:rsidR="0068507F" w:rsidRPr="00571B4F" w:rsidRDefault="0068507F" w:rsidP="00630795">
            <w:pPr>
              <w:pStyle w:val="TAL"/>
              <w:rPr>
                <w:sz w:val="16"/>
              </w:rPr>
            </w:pPr>
            <w:r>
              <w:rPr>
                <w:sz w:val="16"/>
              </w:rPr>
              <w:t>Ericsson</w:t>
            </w:r>
          </w:p>
        </w:tc>
        <w:tc>
          <w:tcPr>
            <w:tcW w:w="912" w:type="dxa"/>
          </w:tcPr>
          <w:p w14:paraId="4476DFCC" w14:textId="77777777" w:rsidR="0068507F" w:rsidRPr="00571B4F" w:rsidRDefault="0068507F" w:rsidP="00630795">
            <w:pPr>
              <w:pStyle w:val="TAL"/>
              <w:rPr>
                <w:sz w:val="16"/>
              </w:rPr>
            </w:pPr>
            <w:r>
              <w:rPr>
                <w:sz w:val="16"/>
              </w:rPr>
              <w:t>agreed</w:t>
            </w:r>
          </w:p>
        </w:tc>
        <w:tc>
          <w:tcPr>
            <w:tcW w:w="1090" w:type="dxa"/>
          </w:tcPr>
          <w:p w14:paraId="1F747AF0" w14:textId="77777777" w:rsidR="0068507F" w:rsidRPr="00571B4F" w:rsidRDefault="0068507F" w:rsidP="00630795">
            <w:pPr>
              <w:pStyle w:val="TAL"/>
              <w:rPr>
                <w:sz w:val="16"/>
              </w:rPr>
            </w:pPr>
            <w:r>
              <w:rPr>
                <w:sz w:val="16"/>
              </w:rPr>
              <w:t>R5-244587</w:t>
            </w:r>
          </w:p>
        </w:tc>
        <w:tc>
          <w:tcPr>
            <w:tcW w:w="1031" w:type="dxa"/>
          </w:tcPr>
          <w:p w14:paraId="529D1D42" w14:textId="77777777" w:rsidR="0068507F" w:rsidRPr="00571B4F" w:rsidRDefault="0068507F" w:rsidP="00630795">
            <w:pPr>
              <w:pStyle w:val="TAL"/>
              <w:rPr>
                <w:sz w:val="16"/>
              </w:rPr>
            </w:pPr>
            <w:r>
              <w:rPr>
                <w:sz w:val="16"/>
              </w:rPr>
              <w:t>-</w:t>
            </w:r>
          </w:p>
        </w:tc>
      </w:tr>
      <w:tr w:rsidR="0068507F" w14:paraId="318235CD" w14:textId="77777777" w:rsidTr="00807266">
        <w:tc>
          <w:tcPr>
            <w:tcW w:w="0" w:type="auto"/>
          </w:tcPr>
          <w:p w14:paraId="501C5ECA" w14:textId="77777777" w:rsidR="0068507F" w:rsidRPr="00571B4F" w:rsidRDefault="0068507F" w:rsidP="00630795">
            <w:pPr>
              <w:pStyle w:val="TAL"/>
              <w:rPr>
                <w:sz w:val="16"/>
              </w:rPr>
            </w:pPr>
            <w:r>
              <w:rPr>
                <w:sz w:val="16"/>
              </w:rPr>
              <w:t>R5-245725</w:t>
            </w:r>
          </w:p>
        </w:tc>
        <w:tc>
          <w:tcPr>
            <w:tcW w:w="0" w:type="auto"/>
          </w:tcPr>
          <w:p w14:paraId="6B6D431F" w14:textId="77777777" w:rsidR="0068507F" w:rsidRPr="00571B4F" w:rsidRDefault="0068507F" w:rsidP="00630795">
            <w:pPr>
              <w:pStyle w:val="TAL"/>
              <w:rPr>
                <w:sz w:val="16"/>
              </w:rPr>
            </w:pPr>
            <w:r>
              <w:rPr>
                <w:sz w:val="16"/>
              </w:rPr>
              <w:t xml:space="preserve">Clarification on applicability of </w:t>
            </w:r>
            <w:proofErr w:type="spellStart"/>
            <w:r>
              <w:rPr>
                <w:sz w:val="16"/>
              </w:rPr>
              <w:t>MCData</w:t>
            </w:r>
            <w:proofErr w:type="spellEnd"/>
            <w:r>
              <w:rPr>
                <w:sz w:val="16"/>
              </w:rPr>
              <w:t xml:space="preserve"> SDS and FD test cases</w:t>
            </w:r>
          </w:p>
        </w:tc>
        <w:tc>
          <w:tcPr>
            <w:tcW w:w="0" w:type="auto"/>
          </w:tcPr>
          <w:p w14:paraId="59B4F100" w14:textId="77777777" w:rsidR="0068507F" w:rsidRPr="00571B4F" w:rsidRDefault="0068507F" w:rsidP="00630795">
            <w:pPr>
              <w:pStyle w:val="TAL"/>
              <w:rPr>
                <w:sz w:val="16"/>
              </w:rPr>
            </w:pPr>
            <w:r>
              <w:rPr>
                <w:sz w:val="16"/>
              </w:rPr>
              <w:t>Ericsson</w:t>
            </w:r>
          </w:p>
        </w:tc>
        <w:tc>
          <w:tcPr>
            <w:tcW w:w="912" w:type="dxa"/>
          </w:tcPr>
          <w:p w14:paraId="0D8E66D8" w14:textId="77777777" w:rsidR="0068507F" w:rsidRPr="00571B4F" w:rsidRDefault="0068507F" w:rsidP="00630795">
            <w:pPr>
              <w:pStyle w:val="TAL"/>
              <w:rPr>
                <w:sz w:val="16"/>
              </w:rPr>
            </w:pPr>
            <w:r>
              <w:rPr>
                <w:sz w:val="16"/>
              </w:rPr>
              <w:t>agreed</w:t>
            </w:r>
          </w:p>
        </w:tc>
        <w:tc>
          <w:tcPr>
            <w:tcW w:w="1090" w:type="dxa"/>
          </w:tcPr>
          <w:p w14:paraId="2B0C17C7" w14:textId="77777777" w:rsidR="0068507F" w:rsidRPr="00571B4F" w:rsidRDefault="0068507F" w:rsidP="00630795">
            <w:pPr>
              <w:pStyle w:val="TAL"/>
              <w:rPr>
                <w:sz w:val="16"/>
              </w:rPr>
            </w:pPr>
            <w:r>
              <w:rPr>
                <w:sz w:val="16"/>
              </w:rPr>
              <w:t>R5-245673</w:t>
            </w:r>
          </w:p>
        </w:tc>
        <w:tc>
          <w:tcPr>
            <w:tcW w:w="1031" w:type="dxa"/>
          </w:tcPr>
          <w:p w14:paraId="09F906B0" w14:textId="77777777" w:rsidR="0068507F" w:rsidRPr="00571B4F" w:rsidRDefault="0068507F" w:rsidP="00630795">
            <w:pPr>
              <w:pStyle w:val="TAL"/>
              <w:rPr>
                <w:sz w:val="16"/>
              </w:rPr>
            </w:pPr>
            <w:r>
              <w:rPr>
                <w:sz w:val="16"/>
              </w:rPr>
              <w:t>-</w:t>
            </w:r>
          </w:p>
        </w:tc>
      </w:tr>
      <w:tr w:rsidR="0068507F" w14:paraId="5725F6DA" w14:textId="77777777" w:rsidTr="00807266">
        <w:tc>
          <w:tcPr>
            <w:tcW w:w="0" w:type="auto"/>
          </w:tcPr>
          <w:p w14:paraId="6B56C539" w14:textId="77777777" w:rsidR="0068507F" w:rsidRPr="00571B4F" w:rsidRDefault="0068507F" w:rsidP="00630795">
            <w:pPr>
              <w:pStyle w:val="TAL"/>
              <w:rPr>
                <w:sz w:val="16"/>
              </w:rPr>
            </w:pPr>
            <w:r>
              <w:rPr>
                <w:sz w:val="16"/>
              </w:rPr>
              <w:t>R5-245726</w:t>
            </w:r>
          </w:p>
        </w:tc>
        <w:tc>
          <w:tcPr>
            <w:tcW w:w="0" w:type="auto"/>
          </w:tcPr>
          <w:p w14:paraId="7AD90E0B" w14:textId="77777777" w:rsidR="0068507F" w:rsidRPr="00571B4F" w:rsidRDefault="0068507F" w:rsidP="00630795">
            <w:pPr>
              <w:pStyle w:val="TAL"/>
              <w:rPr>
                <w:sz w:val="16"/>
              </w:rPr>
            </w:pPr>
            <w:r>
              <w:rPr>
                <w:sz w:val="16"/>
              </w:rPr>
              <w:t>PRD21 CDS: NR FR1 FDD bands for less than 5 MHz CBW</w:t>
            </w:r>
          </w:p>
        </w:tc>
        <w:tc>
          <w:tcPr>
            <w:tcW w:w="0" w:type="auto"/>
          </w:tcPr>
          <w:p w14:paraId="73FCC364" w14:textId="77777777" w:rsidR="0068507F" w:rsidRPr="00571B4F" w:rsidRDefault="0068507F" w:rsidP="00630795">
            <w:pPr>
              <w:pStyle w:val="TAL"/>
              <w:rPr>
                <w:sz w:val="16"/>
              </w:rPr>
            </w:pPr>
            <w:r>
              <w:rPr>
                <w:sz w:val="16"/>
              </w:rPr>
              <w:t>Nokia</w:t>
            </w:r>
          </w:p>
        </w:tc>
        <w:tc>
          <w:tcPr>
            <w:tcW w:w="912" w:type="dxa"/>
          </w:tcPr>
          <w:p w14:paraId="42E0B5DC" w14:textId="77777777" w:rsidR="0068507F" w:rsidRPr="00571B4F" w:rsidRDefault="0068507F" w:rsidP="00630795">
            <w:pPr>
              <w:pStyle w:val="TAL"/>
              <w:rPr>
                <w:sz w:val="16"/>
              </w:rPr>
            </w:pPr>
            <w:r>
              <w:rPr>
                <w:sz w:val="16"/>
              </w:rPr>
              <w:t>approved</w:t>
            </w:r>
          </w:p>
        </w:tc>
        <w:tc>
          <w:tcPr>
            <w:tcW w:w="1090" w:type="dxa"/>
          </w:tcPr>
          <w:p w14:paraId="41AD8D5E" w14:textId="77777777" w:rsidR="0068507F" w:rsidRPr="00571B4F" w:rsidRDefault="0068507F" w:rsidP="00630795">
            <w:pPr>
              <w:pStyle w:val="TAL"/>
              <w:rPr>
                <w:sz w:val="16"/>
              </w:rPr>
            </w:pPr>
            <w:r>
              <w:rPr>
                <w:sz w:val="16"/>
              </w:rPr>
              <w:t>R5-244393</w:t>
            </w:r>
          </w:p>
        </w:tc>
        <w:tc>
          <w:tcPr>
            <w:tcW w:w="1031" w:type="dxa"/>
          </w:tcPr>
          <w:p w14:paraId="3A151DD3" w14:textId="77777777" w:rsidR="0068507F" w:rsidRPr="00571B4F" w:rsidRDefault="0068507F" w:rsidP="00630795">
            <w:pPr>
              <w:pStyle w:val="TAL"/>
              <w:rPr>
                <w:sz w:val="16"/>
              </w:rPr>
            </w:pPr>
            <w:r>
              <w:rPr>
                <w:sz w:val="16"/>
              </w:rPr>
              <w:t>-</w:t>
            </w:r>
          </w:p>
        </w:tc>
      </w:tr>
      <w:tr w:rsidR="0068507F" w14:paraId="04D243AA" w14:textId="77777777" w:rsidTr="00807266">
        <w:tc>
          <w:tcPr>
            <w:tcW w:w="0" w:type="auto"/>
          </w:tcPr>
          <w:p w14:paraId="667BE2CF" w14:textId="77777777" w:rsidR="0068507F" w:rsidRPr="00571B4F" w:rsidRDefault="0068507F" w:rsidP="00630795">
            <w:pPr>
              <w:pStyle w:val="TAL"/>
              <w:rPr>
                <w:sz w:val="16"/>
              </w:rPr>
            </w:pPr>
            <w:r>
              <w:rPr>
                <w:sz w:val="16"/>
              </w:rPr>
              <w:t>R5-245727</w:t>
            </w:r>
          </w:p>
        </w:tc>
        <w:tc>
          <w:tcPr>
            <w:tcW w:w="0" w:type="auto"/>
          </w:tcPr>
          <w:p w14:paraId="39B90254" w14:textId="77777777" w:rsidR="0068507F" w:rsidRPr="00571B4F"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0" w:type="auto"/>
          </w:tcPr>
          <w:p w14:paraId="099B3646" w14:textId="77777777" w:rsidR="0068507F" w:rsidRPr="00571B4F" w:rsidRDefault="0068507F" w:rsidP="00630795">
            <w:pPr>
              <w:pStyle w:val="TAL"/>
              <w:rPr>
                <w:sz w:val="16"/>
              </w:rPr>
            </w:pPr>
            <w:r>
              <w:rPr>
                <w:sz w:val="16"/>
              </w:rPr>
              <w:t xml:space="preserve">China Unicom, Ericsson, Huawei, </w:t>
            </w:r>
            <w:proofErr w:type="spellStart"/>
            <w:r>
              <w:rPr>
                <w:sz w:val="16"/>
              </w:rPr>
              <w:t>HiSilicon</w:t>
            </w:r>
            <w:proofErr w:type="spellEnd"/>
          </w:p>
        </w:tc>
        <w:tc>
          <w:tcPr>
            <w:tcW w:w="912" w:type="dxa"/>
          </w:tcPr>
          <w:p w14:paraId="227DC22B" w14:textId="77777777" w:rsidR="0068507F" w:rsidRPr="00571B4F" w:rsidRDefault="0068507F" w:rsidP="00630795">
            <w:pPr>
              <w:pStyle w:val="TAL"/>
              <w:rPr>
                <w:sz w:val="16"/>
              </w:rPr>
            </w:pPr>
            <w:r>
              <w:rPr>
                <w:sz w:val="16"/>
              </w:rPr>
              <w:t>agreed</w:t>
            </w:r>
          </w:p>
        </w:tc>
        <w:tc>
          <w:tcPr>
            <w:tcW w:w="1090" w:type="dxa"/>
          </w:tcPr>
          <w:p w14:paraId="4D8EC1F0" w14:textId="77777777" w:rsidR="0068507F" w:rsidRPr="00571B4F" w:rsidRDefault="0068507F" w:rsidP="00630795">
            <w:pPr>
              <w:pStyle w:val="TAL"/>
              <w:rPr>
                <w:sz w:val="16"/>
              </w:rPr>
            </w:pPr>
            <w:r>
              <w:rPr>
                <w:sz w:val="16"/>
              </w:rPr>
              <w:t>R5-245905</w:t>
            </w:r>
          </w:p>
        </w:tc>
        <w:tc>
          <w:tcPr>
            <w:tcW w:w="1031" w:type="dxa"/>
          </w:tcPr>
          <w:p w14:paraId="78B2F79D" w14:textId="77777777" w:rsidR="0068507F" w:rsidRPr="00571B4F" w:rsidRDefault="0068507F" w:rsidP="00630795">
            <w:pPr>
              <w:pStyle w:val="TAL"/>
              <w:rPr>
                <w:sz w:val="16"/>
              </w:rPr>
            </w:pPr>
            <w:r>
              <w:rPr>
                <w:sz w:val="16"/>
              </w:rPr>
              <w:t>-</w:t>
            </w:r>
          </w:p>
        </w:tc>
      </w:tr>
      <w:tr w:rsidR="0068507F" w14:paraId="0D73C543" w14:textId="77777777" w:rsidTr="00807266">
        <w:tc>
          <w:tcPr>
            <w:tcW w:w="0" w:type="auto"/>
          </w:tcPr>
          <w:p w14:paraId="117A8D87" w14:textId="77777777" w:rsidR="0068507F" w:rsidRPr="00571B4F" w:rsidRDefault="0068507F" w:rsidP="00630795">
            <w:pPr>
              <w:pStyle w:val="TAL"/>
              <w:rPr>
                <w:sz w:val="16"/>
              </w:rPr>
            </w:pPr>
            <w:r>
              <w:rPr>
                <w:sz w:val="16"/>
              </w:rPr>
              <w:t>R5-245728</w:t>
            </w:r>
          </w:p>
        </w:tc>
        <w:tc>
          <w:tcPr>
            <w:tcW w:w="0" w:type="auto"/>
          </w:tcPr>
          <w:p w14:paraId="2594336F" w14:textId="77777777" w:rsidR="0068507F" w:rsidRPr="00571B4F" w:rsidRDefault="0068507F" w:rsidP="00630795">
            <w:pPr>
              <w:pStyle w:val="TAL"/>
              <w:rPr>
                <w:sz w:val="16"/>
              </w:rPr>
            </w:pPr>
            <w:r>
              <w:rPr>
                <w:sz w:val="16"/>
              </w:rPr>
              <w:t>WP - UE Conformance - Further enhancements on MIMO for NR</w:t>
            </w:r>
          </w:p>
        </w:tc>
        <w:tc>
          <w:tcPr>
            <w:tcW w:w="0" w:type="auto"/>
          </w:tcPr>
          <w:p w14:paraId="4185F66D" w14:textId="77777777" w:rsidR="0068507F" w:rsidRPr="00571B4F" w:rsidRDefault="0068507F" w:rsidP="00630795">
            <w:pPr>
              <w:pStyle w:val="TAL"/>
              <w:rPr>
                <w:sz w:val="16"/>
              </w:rPr>
            </w:pPr>
            <w:r>
              <w:rPr>
                <w:sz w:val="16"/>
              </w:rPr>
              <w:t>Samsung</w:t>
            </w:r>
          </w:p>
        </w:tc>
        <w:tc>
          <w:tcPr>
            <w:tcW w:w="912" w:type="dxa"/>
          </w:tcPr>
          <w:p w14:paraId="4B4B89EA" w14:textId="77777777" w:rsidR="0068507F" w:rsidRPr="00571B4F" w:rsidRDefault="0068507F" w:rsidP="00630795">
            <w:pPr>
              <w:pStyle w:val="TAL"/>
              <w:rPr>
                <w:sz w:val="16"/>
              </w:rPr>
            </w:pPr>
            <w:r>
              <w:rPr>
                <w:sz w:val="16"/>
              </w:rPr>
              <w:t>noted</w:t>
            </w:r>
          </w:p>
        </w:tc>
        <w:tc>
          <w:tcPr>
            <w:tcW w:w="1090" w:type="dxa"/>
          </w:tcPr>
          <w:p w14:paraId="2BF6B970" w14:textId="77777777" w:rsidR="0068507F" w:rsidRPr="00571B4F" w:rsidRDefault="0068507F" w:rsidP="00630795">
            <w:pPr>
              <w:pStyle w:val="TAL"/>
              <w:rPr>
                <w:sz w:val="16"/>
              </w:rPr>
            </w:pPr>
            <w:r>
              <w:rPr>
                <w:sz w:val="16"/>
              </w:rPr>
              <w:t>R5-245129</w:t>
            </w:r>
          </w:p>
        </w:tc>
        <w:tc>
          <w:tcPr>
            <w:tcW w:w="1031" w:type="dxa"/>
          </w:tcPr>
          <w:p w14:paraId="3334D8F4" w14:textId="77777777" w:rsidR="0068507F" w:rsidRPr="00571B4F" w:rsidRDefault="0068507F" w:rsidP="00630795">
            <w:pPr>
              <w:pStyle w:val="TAL"/>
              <w:rPr>
                <w:sz w:val="16"/>
              </w:rPr>
            </w:pPr>
            <w:r>
              <w:rPr>
                <w:sz w:val="16"/>
              </w:rPr>
              <w:t>-</w:t>
            </w:r>
          </w:p>
        </w:tc>
      </w:tr>
      <w:tr w:rsidR="0068507F" w14:paraId="4DF4467C" w14:textId="77777777" w:rsidTr="00807266">
        <w:tc>
          <w:tcPr>
            <w:tcW w:w="0" w:type="auto"/>
          </w:tcPr>
          <w:p w14:paraId="2D634CCB" w14:textId="77777777" w:rsidR="0068507F" w:rsidRPr="00571B4F" w:rsidRDefault="0068507F" w:rsidP="00630795">
            <w:pPr>
              <w:pStyle w:val="TAL"/>
              <w:rPr>
                <w:sz w:val="16"/>
              </w:rPr>
            </w:pPr>
            <w:r>
              <w:rPr>
                <w:sz w:val="16"/>
              </w:rPr>
              <w:t>R5-245729</w:t>
            </w:r>
          </w:p>
        </w:tc>
        <w:tc>
          <w:tcPr>
            <w:tcW w:w="0" w:type="auto"/>
          </w:tcPr>
          <w:p w14:paraId="5585DD17" w14:textId="77777777" w:rsidR="0068507F" w:rsidRPr="00571B4F" w:rsidRDefault="0068507F" w:rsidP="00630795">
            <w:pPr>
              <w:pStyle w:val="TAL"/>
              <w:rPr>
                <w:sz w:val="16"/>
              </w:rPr>
            </w:pPr>
            <w:r>
              <w:rPr>
                <w:sz w:val="16"/>
              </w:rPr>
              <w:t>SR - UE Conformance - Further enhancements on MIMO for NR</w:t>
            </w:r>
          </w:p>
        </w:tc>
        <w:tc>
          <w:tcPr>
            <w:tcW w:w="0" w:type="auto"/>
          </w:tcPr>
          <w:p w14:paraId="0B7F90ED" w14:textId="77777777" w:rsidR="0068507F" w:rsidRPr="00571B4F" w:rsidRDefault="0068507F" w:rsidP="00630795">
            <w:pPr>
              <w:pStyle w:val="TAL"/>
              <w:rPr>
                <w:sz w:val="16"/>
              </w:rPr>
            </w:pPr>
            <w:r>
              <w:rPr>
                <w:sz w:val="16"/>
              </w:rPr>
              <w:t>Samsung</w:t>
            </w:r>
          </w:p>
        </w:tc>
        <w:tc>
          <w:tcPr>
            <w:tcW w:w="912" w:type="dxa"/>
          </w:tcPr>
          <w:p w14:paraId="37E79835" w14:textId="77777777" w:rsidR="0068507F" w:rsidRPr="00571B4F" w:rsidRDefault="0068507F" w:rsidP="00630795">
            <w:pPr>
              <w:pStyle w:val="TAL"/>
              <w:rPr>
                <w:sz w:val="16"/>
              </w:rPr>
            </w:pPr>
            <w:r>
              <w:rPr>
                <w:sz w:val="16"/>
              </w:rPr>
              <w:t>noted</w:t>
            </w:r>
          </w:p>
        </w:tc>
        <w:tc>
          <w:tcPr>
            <w:tcW w:w="1090" w:type="dxa"/>
          </w:tcPr>
          <w:p w14:paraId="4AC7075D" w14:textId="77777777" w:rsidR="0068507F" w:rsidRPr="00571B4F" w:rsidRDefault="0068507F" w:rsidP="00630795">
            <w:pPr>
              <w:pStyle w:val="TAL"/>
              <w:rPr>
                <w:sz w:val="16"/>
              </w:rPr>
            </w:pPr>
            <w:r>
              <w:rPr>
                <w:sz w:val="16"/>
              </w:rPr>
              <w:t>R5-245130</w:t>
            </w:r>
          </w:p>
        </w:tc>
        <w:tc>
          <w:tcPr>
            <w:tcW w:w="1031" w:type="dxa"/>
          </w:tcPr>
          <w:p w14:paraId="50725A05" w14:textId="77777777" w:rsidR="0068507F" w:rsidRPr="00571B4F" w:rsidRDefault="0068507F" w:rsidP="00630795">
            <w:pPr>
              <w:pStyle w:val="TAL"/>
              <w:rPr>
                <w:sz w:val="16"/>
              </w:rPr>
            </w:pPr>
            <w:r>
              <w:rPr>
                <w:sz w:val="16"/>
              </w:rPr>
              <w:t>-</w:t>
            </w:r>
          </w:p>
        </w:tc>
      </w:tr>
      <w:tr w:rsidR="0068507F" w14:paraId="23199E7F" w14:textId="77777777" w:rsidTr="00807266">
        <w:tc>
          <w:tcPr>
            <w:tcW w:w="0" w:type="auto"/>
          </w:tcPr>
          <w:p w14:paraId="2F40E6A1" w14:textId="77777777" w:rsidR="0068507F" w:rsidRPr="00571B4F" w:rsidRDefault="0068507F" w:rsidP="00630795">
            <w:pPr>
              <w:pStyle w:val="TAL"/>
              <w:rPr>
                <w:sz w:val="16"/>
              </w:rPr>
            </w:pPr>
            <w:r>
              <w:rPr>
                <w:sz w:val="16"/>
              </w:rPr>
              <w:t>R5-245730</w:t>
            </w:r>
          </w:p>
        </w:tc>
        <w:tc>
          <w:tcPr>
            <w:tcW w:w="0" w:type="auto"/>
          </w:tcPr>
          <w:p w14:paraId="67DC7152" w14:textId="77777777" w:rsidR="0068507F" w:rsidRPr="00571B4F" w:rsidRDefault="0068507F" w:rsidP="00630795">
            <w:pPr>
              <w:pStyle w:val="TAL"/>
              <w:rPr>
                <w:sz w:val="16"/>
              </w:rPr>
            </w:pPr>
            <w:r>
              <w:rPr>
                <w:sz w:val="16"/>
              </w:rPr>
              <w:t>Correction for adding missing information for PC6 in RF Tx part</w:t>
            </w:r>
          </w:p>
        </w:tc>
        <w:tc>
          <w:tcPr>
            <w:tcW w:w="0" w:type="auto"/>
          </w:tcPr>
          <w:p w14:paraId="0EF457E5" w14:textId="77777777" w:rsidR="0068507F" w:rsidRPr="00571B4F" w:rsidRDefault="0068507F" w:rsidP="00630795">
            <w:pPr>
              <w:pStyle w:val="TAL"/>
              <w:rPr>
                <w:sz w:val="16"/>
              </w:rPr>
            </w:pPr>
            <w:r>
              <w:rPr>
                <w:sz w:val="16"/>
              </w:rPr>
              <w:t>Samsung</w:t>
            </w:r>
          </w:p>
        </w:tc>
        <w:tc>
          <w:tcPr>
            <w:tcW w:w="912" w:type="dxa"/>
          </w:tcPr>
          <w:p w14:paraId="4EDC9E65" w14:textId="77777777" w:rsidR="0068507F" w:rsidRPr="00571B4F" w:rsidRDefault="0068507F" w:rsidP="00630795">
            <w:pPr>
              <w:pStyle w:val="TAL"/>
              <w:rPr>
                <w:sz w:val="16"/>
              </w:rPr>
            </w:pPr>
            <w:r>
              <w:rPr>
                <w:sz w:val="16"/>
              </w:rPr>
              <w:t>agreed</w:t>
            </w:r>
          </w:p>
        </w:tc>
        <w:tc>
          <w:tcPr>
            <w:tcW w:w="1090" w:type="dxa"/>
          </w:tcPr>
          <w:p w14:paraId="00B556FF" w14:textId="77777777" w:rsidR="0068507F" w:rsidRPr="00571B4F" w:rsidRDefault="0068507F" w:rsidP="00630795">
            <w:pPr>
              <w:pStyle w:val="TAL"/>
              <w:rPr>
                <w:sz w:val="16"/>
              </w:rPr>
            </w:pPr>
            <w:r>
              <w:rPr>
                <w:sz w:val="16"/>
              </w:rPr>
              <w:t>R5-245140</w:t>
            </w:r>
          </w:p>
        </w:tc>
        <w:tc>
          <w:tcPr>
            <w:tcW w:w="1031" w:type="dxa"/>
          </w:tcPr>
          <w:p w14:paraId="47D720FE" w14:textId="77777777" w:rsidR="0068507F" w:rsidRPr="00571B4F" w:rsidRDefault="0068507F" w:rsidP="00630795">
            <w:pPr>
              <w:pStyle w:val="TAL"/>
              <w:rPr>
                <w:sz w:val="16"/>
              </w:rPr>
            </w:pPr>
            <w:r>
              <w:rPr>
                <w:sz w:val="16"/>
              </w:rPr>
              <w:t>-</w:t>
            </w:r>
          </w:p>
        </w:tc>
      </w:tr>
      <w:tr w:rsidR="0068507F" w14:paraId="20360781" w14:textId="77777777" w:rsidTr="00807266">
        <w:tc>
          <w:tcPr>
            <w:tcW w:w="0" w:type="auto"/>
          </w:tcPr>
          <w:p w14:paraId="28E2347F" w14:textId="77777777" w:rsidR="0068507F" w:rsidRPr="00571B4F" w:rsidRDefault="0068507F" w:rsidP="00630795">
            <w:pPr>
              <w:pStyle w:val="TAL"/>
              <w:rPr>
                <w:sz w:val="16"/>
              </w:rPr>
            </w:pPr>
            <w:r>
              <w:rPr>
                <w:sz w:val="16"/>
              </w:rPr>
              <w:t>R5-245731</w:t>
            </w:r>
          </w:p>
        </w:tc>
        <w:tc>
          <w:tcPr>
            <w:tcW w:w="0" w:type="auto"/>
          </w:tcPr>
          <w:p w14:paraId="0904B51F" w14:textId="77777777" w:rsidR="0068507F" w:rsidRPr="00571B4F" w:rsidRDefault="0068507F" w:rsidP="00630795">
            <w:pPr>
              <w:pStyle w:val="TAL"/>
              <w:rPr>
                <w:sz w:val="16"/>
              </w:rPr>
            </w:pPr>
            <w:r>
              <w:rPr>
                <w:sz w:val="16"/>
              </w:rPr>
              <w:t>Correction to CSI-RS L3 measurement RRM test cases</w:t>
            </w:r>
          </w:p>
        </w:tc>
        <w:tc>
          <w:tcPr>
            <w:tcW w:w="0" w:type="auto"/>
          </w:tcPr>
          <w:p w14:paraId="14A5169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C607EC4" w14:textId="77777777" w:rsidR="0068507F" w:rsidRPr="00571B4F" w:rsidRDefault="0068507F" w:rsidP="00630795">
            <w:pPr>
              <w:pStyle w:val="TAL"/>
              <w:rPr>
                <w:sz w:val="16"/>
              </w:rPr>
            </w:pPr>
            <w:r>
              <w:rPr>
                <w:sz w:val="16"/>
              </w:rPr>
              <w:t>agreed</w:t>
            </w:r>
          </w:p>
        </w:tc>
        <w:tc>
          <w:tcPr>
            <w:tcW w:w="1090" w:type="dxa"/>
          </w:tcPr>
          <w:p w14:paraId="3CEBEBDC" w14:textId="77777777" w:rsidR="0068507F" w:rsidRPr="00571B4F" w:rsidRDefault="0068507F" w:rsidP="00630795">
            <w:pPr>
              <w:pStyle w:val="TAL"/>
              <w:rPr>
                <w:sz w:val="16"/>
              </w:rPr>
            </w:pPr>
            <w:r>
              <w:rPr>
                <w:sz w:val="16"/>
              </w:rPr>
              <w:t>R5-246010</w:t>
            </w:r>
          </w:p>
        </w:tc>
        <w:tc>
          <w:tcPr>
            <w:tcW w:w="1031" w:type="dxa"/>
          </w:tcPr>
          <w:p w14:paraId="41C43BC7" w14:textId="77777777" w:rsidR="0068507F" w:rsidRPr="00571B4F" w:rsidRDefault="0068507F" w:rsidP="00630795">
            <w:pPr>
              <w:pStyle w:val="TAL"/>
              <w:rPr>
                <w:sz w:val="16"/>
              </w:rPr>
            </w:pPr>
            <w:r>
              <w:rPr>
                <w:sz w:val="16"/>
              </w:rPr>
              <w:t>-</w:t>
            </w:r>
          </w:p>
        </w:tc>
      </w:tr>
      <w:tr w:rsidR="0068507F" w14:paraId="61B4EB57" w14:textId="77777777" w:rsidTr="00807266">
        <w:tc>
          <w:tcPr>
            <w:tcW w:w="0" w:type="auto"/>
          </w:tcPr>
          <w:p w14:paraId="53CA9AE8" w14:textId="77777777" w:rsidR="0068507F" w:rsidRPr="00571B4F" w:rsidRDefault="0068507F" w:rsidP="00630795">
            <w:pPr>
              <w:pStyle w:val="TAL"/>
              <w:rPr>
                <w:sz w:val="16"/>
              </w:rPr>
            </w:pPr>
            <w:r>
              <w:rPr>
                <w:sz w:val="16"/>
              </w:rPr>
              <w:t>R5-245732</w:t>
            </w:r>
          </w:p>
        </w:tc>
        <w:tc>
          <w:tcPr>
            <w:tcW w:w="0" w:type="auto"/>
          </w:tcPr>
          <w:p w14:paraId="1EA59538" w14:textId="77777777" w:rsidR="0068507F" w:rsidRPr="00571B4F" w:rsidRDefault="0068507F" w:rsidP="00630795">
            <w:pPr>
              <w:pStyle w:val="TAL"/>
              <w:rPr>
                <w:sz w:val="16"/>
              </w:rPr>
            </w:pPr>
            <w:r>
              <w:rPr>
                <w:sz w:val="16"/>
              </w:rPr>
              <w:t>Update to Clause 5.7.8.1 ENDC and Clause 7.7.8.1 SA intra-frequency CSI-RSRQ measurement accuracy</w:t>
            </w:r>
          </w:p>
        </w:tc>
        <w:tc>
          <w:tcPr>
            <w:tcW w:w="0" w:type="auto"/>
          </w:tcPr>
          <w:p w14:paraId="515A3E23" w14:textId="77777777" w:rsidR="0068507F" w:rsidRPr="00571B4F" w:rsidRDefault="0068507F" w:rsidP="00630795">
            <w:pPr>
              <w:pStyle w:val="TAL"/>
              <w:rPr>
                <w:sz w:val="16"/>
              </w:rPr>
            </w:pPr>
            <w:r>
              <w:rPr>
                <w:sz w:val="16"/>
              </w:rPr>
              <w:t>Apple</w:t>
            </w:r>
          </w:p>
        </w:tc>
        <w:tc>
          <w:tcPr>
            <w:tcW w:w="912" w:type="dxa"/>
          </w:tcPr>
          <w:p w14:paraId="0E0EB8C8" w14:textId="77777777" w:rsidR="0068507F" w:rsidRPr="00571B4F" w:rsidRDefault="0068507F" w:rsidP="00630795">
            <w:pPr>
              <w:pStyle w:val="TAL"/>
              <w:rPr>
                <w:sz w:val="16"/>
              </w:rPr>
            </w:pPr>
            <w:r>
              <w:rPr>
                <w:sz w:val="16"/>
              </w:rPr>
              <w:t>agreed</w:t>
            </w:r>
          </w:p>
        </w:tc>
        <w:tc>
          <w:tcPr>
            <w:tcW w:w="1090" w:type="dxa"/>
          </w:tcPr>
          <w:p w14:paraId="65D391FE" w14:textId="77777777" w:rsidR="0068507F" w:rsidRPr="00571B4F" w:rsidRDefault="0068507F" w:rsidP="00630795">
            <w:pPr>
              <w:pStyle w:val="TAL"/>
              <w:rPr>
                <w:sz w:val="16"/>
              </w:rPr>
            </w:pPr>
            <w:r>
              <w:rPr>
                <w:sz w:val="16"/>
              </w:rPr>
              <w:t>R5-246047</w:t>
            </w:r>
          </w:p>
        </w:tc>
        <w:tc>
          <w:tcPr>
            <w:tcW w:w="1031" w:type="dxa"/>
          </w:tcPr>
          <w:p w14:paraId="0094A61A" w14:textId="77777777" w:rsidR="0068507F" w:rsidRPr="00571B4F" w:rsidRDefault="0068507F" w:rsidP="00630795">
            <w:pPr>
              <w:pStyle w:val="TAL"/>
              <w:rPr>
                <w:sz w:val="16"/>
              </w:rPr>
            </w:pPr>
            <w:r>
              <w:rPr>
                <w:sz w:val="16"/>
              </w:rPr>
              <w:t>-</w:t>
            </w:r>
          </w:p>
        </w:tc>
      </w:tr>
      <w:tr w:rsidR="0068507F" w14:paraId="0EB1F17D" w14:textId="77777777" w:rsidTr="00807266">
        <w:tc>
          <w:tcPr>
            <w:tcW w:w="0" w:type="auto"/>
          </w:tcPr>
          <w:p w14:paraId="74B555C6" w14:textId="77777777" w:rsidR="0068507F" w:rsidRPr="00571B4F" w:rsidRDefault="0068507F" w:rsidP="00630795">
            <w:pPr>
              <w:pStyle w:val="TAL"/>
              <w:rPr>
                <w:sz w:val="16"/>
              </w:rPr>
            </w:pPr>
            <w:r>
              <w:rPr>
                <w:sz w:val="16"/>
              </w:rPr>
              <w:t>R5-245733</w:t>
            </w:r>
          </w:p>
        </w:tc>
        <w:tc>
          <w:tcPr>
            <w:tcW w:w="0" w:type="auto"/>
          </w:tcPr>
          <w:p w14:paraId="6BA88B2E" w14:textId="77777777" w:rsidR="0068507F" w:rsidRPr="00571B4F" w:rsidRDefault="0068507F" w:rsidP="00630795">
            <w:pPr>
              <w:pStyle w:val="TAL"/>
              <w:rPr>
                <w:sz w:val="16"/>
              </w:rPr>
            </w:pPr>
            <w:r>
              <w:rPr>
                <w:sz w:val="16"/>
              </w:rPr>
              <w:t>Update to Clause 5.7.8.2 ENDC and Clause 7.7.8.2 SA inter frequency CSI-RSRQ measurement accuracy</w:t>
            </w:r>
          </w:p>
        </w:tc>
        <w:tc>
          <w:tcPr>
            <w:tcW w:w="0" w:type="auto"/>
          </w:tcPr>
          <w:p w14:paraId="3BF06676" w14:textId="77777777" w:rsidR="0068507F" w:rsidRPr="00571B4F" w:rsidRDefault="0068507F" w:rsidP="00630795">
            <w:pPr>
              <w:pStyle w:val="TAL"/>
              <w:rPr>
                <w:sz w:val="16"/>
              </w:rPr>
            </w:pPr>
            <w:r>
              <w:rPr>
                <w:sz w:val="16"/>
              </w:rPr>
              <w:t>Apple</w:t>
            </w:r>
          </w:p>
        </w:tc>
        <w:tc>
          <w:tcPr>
            <w:tcW w:w="912" w:type="dxa"/>
          </w:tcPr>
          <w:p w14:paraId="1097955C" w14:textId="77777777" w:rsidR="0068507F" w:rsidRPr="00571B4F" w:rsidRDefault="0068507F" w:rsidP="00630795">
            <w:pPr>
              <w:pStyle w:val="TAL"/>
              <w:rPr>
                <w:sz w:val="16"/>
              </w:rPr>
            </w:pPr>
            <w:r>
              <w:rPr>
                <w:sz w:val="16"/>
              </w:rPr>
              <w:t>agreed</w:t>
            </w:r>
          </w:p>
        </w:tc>
        <w:tc>
          <w:tcPr>
            <w:tcW w:w="1090" w:type="dxa"/>
          </w:tcPr>
          <w:p w14:paraId="2249B1C1" w14:textId="77777777" w:rsidR="0068507F" w:rsidRPr="00571B4F" w:rsidRDefault="0068507F" w:rsidP="00630795">
            <w:pPr>
              <w:pStyle w:val="TAL"/>
              <w:rPr>
                <w:sz w:val="16"/>
              </w:rPr>
            </w:pPr>
            <w:r>
              <w:rPr>
                <w:sz w:val="16"/>
              </w:rPr>
              <w:t>R5-246048</w:t>
            </w:r>
          </w:p>
        </w:tc>
        <w:tc>
          <w:tcPr>
            <w:tcW w:w="1031" w:type="dxa"/>
          </w:tcPr>
          <w:p w14:paraId="00350FF6" w14:textId="77777777" w:rsidR="0068507F" w:rsidRPr="00571B4F" w:rsidRDefault="0068507F" w:rsidP="00630795">
            <w:pPr>
              <w:pStyle w:val="TAL"/>
              <w:rPr>
                <w:sz w:val="16"/>
              </w:rPr>
            </w:pPr>
            <w:r>
              <w:rPr>
                <w:sz w:val="16"/>
              </w:rPr>
              <w:t>-</w:t>
            </w:r>
          </w:p>
        </w:tc>
      </w:tr>
      <w:tr w:rsidR="0068507F" w14:paraId="67FA7B1D" w14:textId="77777777" w:rsidTr="00807266">
        <w:tc>
          <w:tcPr>
            <w:tcW w:w="0" w:type="auto"/>
          </w:tcPr>
          <w:p w14:paraId="5B8A06D3" w14:textId="77777777" w:rsidR="0068507F" w:rsidRPr="00571B4F" w:rsidRDefault="0068507F" w:rsidP="00630795">
            <w:pPr>
              <w:pStyle w:val="TAL"/>
              <w:rPr>
                <w:sz w:val="16"/>
              </w:rPr>
            </w:pPr>
            <w:r>
              <w:rPr>
                <w:sz w:val="16"/>
              </w:rPr>
              <w:t>R5-245734</w:t>
            </w:r>
          </w:p>
        </w:tc>
        <w:tc>
          <w:tcPr>
            <w:tcW w:w="0" w:type="auto"/>
          </w:tcPr>
          <w:p w14:paraId="5934C09F" w14:textId="77777777" w:rsidR="0068507F" w:rsidRPr="00571B4F" w:rsidRDefault="0068507F" w:rsidP="00630795">
            <w:pPr>
              <w:pStyle w:val="TAL"/>
              <w:rPr>
                <w:sz w:val="16"/>
              </w:rPr>
            </w:pPr>
            <w:r>
              <w:rPr>
                <w:sz w:val="16"/>
              </w:rPr>
              <w:t>Update to Clause 5.7.9.1 ENDC and Clause 7.7.9.1 SA intra-frequency CSI-SINR measurement accuracy</w:t>
            </w:r>
          </w:p>
        </w:tc>
        <w:tc>
          <w:tcPr>
            <w:tcW w:w="0" w:type="auto"/>
          </w:tcPr>
          <w:p w14:paraId="57CE7C5C" w14:textId="77777777" w:rsidR="0068507F" w:rsidRPr="00571B4F" w:rsidRDefault="0068507F" w:rsidP="00630795">
            <w:pPr>
              <w:pStyle w:val="TAL"/>
              <w:rPr>
                <w:sz w:val="16"/>
              </w:rPr>
            </w:pPr>
            <w:r>
              <w:rPr>
                <w:sz w:val="16"/>
              </w:rPr>
              <w:t>Apple</w:t>
            </w:r>
          </w:p>
        </w:tc>
        <w:tc>
          <w:tcPr>
            <w:tcW w:w="912" w:type="dxa"/>
          </w:tcPr>
          <w:p w14:paraId="2785C524" w14:textId="77777777" w:rsidR="0068507F" w:rsidRPr="00571B4F" w:rsidRDefault="0068507F" w:rsidP="00630795">
            <w:pPr>
              <w:pStyle w:val="TAL"/>
              <w:rPr>
                <w:sz w:val="16"/>
              </w:rPr>
            </w:pPr>
            <w:r>
              <w:rPr>
                <w:sz w:val="16"/>
              </w:rPr>
              <w:t>agreed</w:t>
            </w:r>
          </w:p>
        </w:tc>
        <w:tc>
          <w:tcPr>
            <w:tcW w:w="1090" w:type="dxa"/>
          </w:tcPr>
          <w:p w14:paraId="51E8C93F" w14:textId="77777777" w:rsidR="0068507F" w:rsidRPr="00571B4F" w:rsidRDefault="0068507F" w:rsidP="00630795">
            <w:pPr>
              <w:pStyle w:val="TAL"/>
              <w:rPr>
                <w:sz w:val="16"/>
              </w:rPr>
            </w:pPr>
            <w:r>
              <w:rPr>
                <w:sz w:val="16"/>
              </w:rPr>
              <w:t>R5-246049</w:t>
            </w:r>
          </w:p>
        </w:tc>
        <w:tc>
          <w:tcPr>
            <w:tcW w:w="1031" w:type="dxa"/>
          </w:tcPr>
          <w:p w14:paraId="6A7D678D" w14:textId="77777777" w:rsidR="0068507F" w:rsidRPr="00571B4F" w:rsidRDefault="0068507F" w:rsidP="00630795">
            <w:pPr>
              <w:pStyle w:val="TAL"/>
              <w:rPr>
                <w:sz w:val="16"/>
              </w:rPr>
            </w:pPr>
            <w:r>
              <w:rPr>
                <w:sz w:val="16"/>
              </w:rPr>
              <w:t>-</w:t>
            </w:r>
          </w:p>
        </w:tc>
      </w:tr>
      <w:tr w:rsidR="0068507F" w14:paraId="232E4C1D" w14:textId="77777777" w:rsidTr="00807266">
        <w:tc>
          <w:tcPr>
            <w:tcW w:w="0" w:type="auto"/>
          </w:tcPr>
          <w:p w14:paraId="0F520126" w14:textId="77777777" w:rsidR="0068507F" w:rsidRPr="00571B4F" w:rsidRDefault="0068507F" w:rsidP="00630795">
            <w:pPr>
              <w:pStyle w:val="TAL"/>
              <w:rPr>
                <w:sz w:val="16"/>
              </w:rPr>
            </w:pPr>
            <w:r>
              <w:rPr>
                <w:sz w:val="16"/>
              </w:rPr>
              <w:lastRenderedPageBreak/>
              <w:t>R5-245735</w:t>
            </w:r>
          </w:p>
        </w:tc>
        <w:tc>
          <w:tcPr>
            <w:tcW w:w="0" w:type="auto"/>
          </w:tcPr>
          <w:p w14:paraId="5802BAB6" w14:textId="77777777" w:rsidR="0068507F" w:rsidRPr="00571B4F" w:rsidRDefault="0068507F" w:rsidP="00630795">
            <w:pPr>
              <w:pStyle w:val="TAL"/>
              <w:rPr>
                <w:sz w:val="16"/>
              </w:rPr>
            </w:pPr>
            <w:r>
              <w:rPr>
                <w:sz w:val="16"/>
              </w:rPr>
              <w:t>Update to Clause 5.7.9.2 ENDC and Clause 7.7.9.2 SA inter frequency CSI-SINR measurement accuracy</w:t>
            </w:r>
          </w:p>
        </w:tc>
        <w:tc>
          <w:tcPr>
            <w:tcW w:w="0" w:type="auto"/>
          </w:tcPr>
          <w:p w14:paraId="7BC1C2E3" w14:textId="77777777" w:rsidR="0068507F" w:rsidRPr="00571B4F" w:rsidRDefault="0068507F" w:rsidP="00630795">
            <w:pPr>
              <w:pStyle w:val="TAL"/>
              <w:rPr>
                <w:sz w:val="16"/>
              </w:rPr>
            </w:pPr>
            <w:r>
              <w:rPr>
                <w:sz w:val="16"/>
              </w:rPr>
              <w:t>Apple</w:t>
            </w:r>
          </w:p>
        </w:tc>
        <w:tc>
          <w:tcPr>
            <w:tcW w:w="912" w:type="dxa"/>
          </w:tcPr>
          <w:p w14:paraId="535E7872" w14:textId="77777777" w:rsidR="0068507F" w:rsidRPr="00571B4F" w:rsidRDefault="0068507F" w:rsidP="00630795">
            <w:pPr>
              <w:pStyle w:val="TAL"/>
              <w:rPr>
                <w:sz w:val="16"/>
              </w:rPr>
            </w:pPr>
            <w:r>
              <w:rPr>
                <w:sz w:val="16"/>
              </w:rPr>
              <w:t>agreed</w:t>
            </w:r>
          </w:p>
        </w:tc>
        <w:tc>
          <w:tcPr>
            <w:tcW w:w="1090" w:type="dxa"/>
          </w:tcPr>
          <w:p w14:paraId="6A3FA286" w14:textId="77777777" w:rsidR="0068507F" w:rsidRPr="00571B4F" w:rsidRDefault="0068507F" w:rsidP="00630795">
            <w:pPr>
              <w:pStyle w:val="TAL"/>
              <w:rPr>
                <w:sz w:val="16"/>
              </w:rPr>
            </w:pPr>
            <w:r>
              <w:rPr>
                <w:sz w:val="16"/>
              </w:rPr>
              <w:t>R5-246050</w:t>
            </w:r>
          </w:p>
        </w:tc>
        <w:tc>
          <w:tcPr>
            <w:tcW w:w="1031" w:type="dxa"/>
          </w:tcPr>
          <w:p w14:paraId="264AEB36" w14:textId="77777777" w:rsidR="0068507F" w:rsidRPr="00571B4F" w:rsidRDefault="0068507F" w:rsidP="00630795">
            <w:pPr>
              <w:pStyle w:val="TAL"/>
              <w:rPr>
                <w:sz w:val="16"/>
              </w:rPr>
            </w:pPr>
            <w:r>
              <w:rPr>
                <w:sz w:val="16"/>
              </w:rPr>
              <w:t>-</w:t>
            </w:r>
          </w:p>
        </w:tc>
      </w:tr>
      <w:tr w:rsidR="0068507F" w14:paraId="041C54F3" w14:textId="77777777" w:rsidTr="00807266">
        <w:tc>
          <w:tcPr>
            <w:tcW w:w="0" w:type="auto"/>
          </w:tcPr>
          <w:p w14:paraId="422AB1AD" w14:textId="77777777" w:rsidR="0068507F" w:rsidRPr="00571B4F" w:rsidRDefault="0068507F" w:rsidP="00630795">
            <w:pPr>
              <w:pStyle w:val="TAL"/>
              <w:rPr>
                <w:sz w:val="16"/>
              </w:rPr>
            </w:pPr>
            <w:r>
              <w:rPr>
                <w:sz w:val="16"/>
              </w:rPr>
              <w:t>R5-245736</w:t>
            </w:r>
          </w:p>
        </w:tc>
        <w:tc>
          <w:tcPr>
            <w:tcW w:w="0" w:type="auto"/>
          </w:tcPr>
          <w:p w14:paraId="7AEF1C13" w14:textId="77777777" w:rsidR="0068507F" w:rsidRPr="00571B4F" w:rsidRDefault="0068507F" w:rsidP="00630795">
            <w:pPr>
              <w:pStyle w:val="TAL"/>
              <w:rPr>
                <w:sz w:val="16"/>
              </w:rPr>
            </w:pPr>
            <w:r>
              <w:rPr>
                <w:sz w:val="16"/>
              </w:rPr>
              <w:t>Addition of TT analysis grouping for RRM test cases 5.7.8.1 and 7.7.8.1</w:t>
            </w:r>
          </w:p>
        </w:tc>
        <w:tc>
          <w:tcPr>
            <w:tcW w:w="0" w:type="auto"/>
          </w:tcPr>
          <w:p w14:paraId="42150A20" w14:textId="77777777" w:rsidR="0068507F" w:rsidRPr="00571B4F" w:rsidRDefault="0068507F" w:rsidP="00630795">
            <w:pPr>
              <w:pStyle w:val="TAL"/>
              <w:rPr>
                <w:sz w:val="16"/>
              </w:rPr>
            </w:pPr>
            <w:r>
              <w:rPr>
                <w:sz w:val="16"/>
              </w:rPr>
              <w:t>Apple</w:t>
            </w:r>
          </w:p>
        </w:tc>
        <w:tc>
          <w:tcPr>
            <w:tcW w:w="912" w:type="dxa"/>
          </w:tcPr>
          <w:p w14:paraId="3C3245F7" w14:textId="77777777" w:rsidR="0068507F" w:rsidRPr="00571B4F" w:rsidRDefault="0068507F" w:rsidP="00630795">
            <w:pPr>
              <w:pStyle w:val="TAL"/>
              <w:rPr>
                <w:sz w:val="16"/>
              </w:rPr>
            </w:pPr>
            <w:r>
              <w:rPr>
                <w:sz w:val="16"/>
              </w:rPr>
              <w:t>agreed</w:t>
            </w:r>
          </w:p>
        </w:tc>
        <w:tc>
          <w:tcPr>
            <w:tcW w:w="1090" w:type="dxa"/>
          </w:tcPr>
          <w:p w14:paraId="6FB2F47C" w14:textId="77777777" w:rsidR="0068507F" w:rsidRPr="00571B4F" w:rsidRDefault="0068507F" w:rsidP="00630795">
            <w:pPr>
              <w:pStyle w:val="TAL"/>
              <w:rPr>
                <w:sz w:val="16"/>
              </w:rPr>
            </w:pPr>
            <w:r>
              <w:rPr>
                <w:sz w:val="16"/>
              </w:rPr>
              <w:t>R5-245411</w:t>
            </w:r>
          </w:p>
        </w:tc>
        <w:tc>
          <w:tcPr>
            <w:tcW w:w="1031" w:type="dxa"/>
          </w:tcPr>
          <w:p w14:paraId="3F5A3E7F" w14:textId="77777777" w:rsidR="0068507F" w:rsidRPr="00571B4F" w:rsidRDefault="0068507F" w:rsidP="00630795">
            <w:pPr>
              <w:pStyle w:val="TAL"/>
              <w:rPr>
                <w:sz w:val="16"/>
              </w:rPr>
            </w:pPr>
            <w:r>
              <w:rPr>
                <w:sz w:val="16"/>
              </w:rPr>
              <w:t>-</w:t>
            </w:r>
          </w:p>
        </w:tc>
      </w:tr>
      <w:tr w:rsidR="0068507F" w14:paraId="01CD4873" w14:textId="77777777" w:rsidTr="00807266">
        <w:tc>
          <w:tcPr>
            <w:tcW w:w="0" w:type="auto"/>
          </w:tcPr>
          <w:p w14:paraId="4DF39457" w14:textId="77777777" w:rsidR="0068507F" w:rsidRPr="00571B4F" w:rsidRDefault="0068507F" w:rsidP="00630795">
            <w:pPr>
              <w:pStyle w:val="TAL"/>
              <w:rPr>
                <w:sz w:val="16"/>
              </w:rPr>
            </w:pPr>
            <w:r>
              <w:rPr>
                <w:sz w:val="16"/>
              </w:rPr>
              <w:t>R5-245737</w:t>
            </w:r>
          </w:p>
        </w:tc>
        <w:tc>
          <w:tcPr>
            <w:tcW w:w="0" w:type="auto"/>
          </w:tcPr>
          <w:p w14:paraId="148EB1F0" w14:textId="77777777" w:rsidR="0068507F" w:rsidRPr="00571B4F" w:rsidRDefault="0068507F" w:rsidP="00630795">
            <w:pPr>
              <w:pStyle w:val="TAL"/>
              <w:rPr>
                <w:sz w:val="16"/>
              </w:rPr>
            </w:pPr>
            <w:r>
              <w:rPr>
                <w:sz w:val="16"/>
              </w:rPr>
              <w:t>Addition of TT analysis grouping for RRM test cases 5.7.8.2 and 7.7.8.2</w:t>
            </w:r>
          </w:p>
        </w:tc>
        <w:tc>
          <w:tcPr>
            <w:tcW w:w="0" w:type="auto"/>
          </w:tcPr>
          <w:p w14:paraId="414CFFFB" w14:textId="77777777" w:rsidR="0068507F" w:rsidRPr="00571B4F" w:rsidRDefault="0068507F" w:rsidP="00630795">
            <w:pPr>
              <w:pStyle w:val="TAL"/>
              <w:rPr>
                <w:sz w:val="16"/>
              </w:rPr>
            </w:pPr>
            <w:r>
              <w:rPr>
                <w:sz w:val="16"/>
              </w:rPr>
              <w:t>Apple</w:t>
            </w:r>
          </w:p>
        </w:tc>
        <w:tc>
          <w:tcPr>
            <w:tcW w:w="912" w:type="dxa"/>
          </w:tcPr>
          <w:p w14:paraId="42051813" w14:textId="77777777" w:rsidR="0068507F" w:rsidRPr="00571B4F" w:rsidRDefault="0068507F" w:rsidP="00630795">
            <w:pPr>
              <w:pStyle w:val="TAL"/>
              <w:rPr>
                <w:sz w:val="16"/>
              </w:rPr>
            </w:pPr>
            <w:r>
              <w:rPr>
                <w:sz w:val="16"/>
              </w:rPr>
              <w:t>agreed</w:t>
            </w:r>
          </w:p>
        </w:tc>
        <w:tc>
          <w:tcPr>
            <w:tcW w:w="1090" w:type="dxa"/>
          </w:tcPr>
          <w:p w14:paraId="58796D36" w14:textId="77777777" w:rsidR="0068507F" w:rsidRPr="00571B4F" w:rsidRDefault="0068507F" w:rsidP="00630795">
            <w:pPr>
              <w:pStyle w:val="TAL"/>
              <w:rPr>
                <w:sz w:val="16"/>
              </w:rPr>
            </w:pPr>
            <w:r>
              <w:rPr>
                <w:sz w:val="16"/>
              </w:rPr>
              <w:t>R5-245412</w:t>
            </w:r>
          </w:p>
        </w:tc>
        <w:tc>
          <w:tcPr>
            <w:tcW w:w="1031" w:type="dxa"/>
          </w:tcPr>
          <w:p w14:paraId="455FA86D" w14:textId="77777777" w:rsidR="0068507F" w:rsidRPr="00571B4F" w:rsidRDefault="0068507F" w:rsidP="00630795">
            <w:pPr>
              <w:pStyle w:val="TAL"/>
              <w:rPr>
                <w:sz w:val="16"/>
              </w:rPr>
            </w:pPr>
            <w:r>
              <w:rPr>
                <w:sz w:val="16"/>
              </w:rPr>
              <w:t>-</w:t>
            </w:r>
          </w:p>
        </w:tc>
      </w:tr>
      <w:tr w:rsidR="0068507F" w14:paraId="7DA9E56B" w14:textId="77777777" w:rsidTr="00807266">
        <w:tc>
          <w:tcPr>
            <w:tcW w:w="0" w:type="auto"/>
          </w:tcPr>
          <w:p w14:paraId="3B611801" w14:textId="77777777" w:rsidR="0068507F" w:rsidRPr="00571B4F" w:rsidRDefault="0068507F" w:rsidP="00630795">
            <w:pPr>
              <w:pStyle w:val="TAL"/>
              <w:rPr>
                <w:sz w:val="16"/>
              </w:rPr>
            </w:pPr>
            <w:r>
              <w:rPr>
                <w:sz w:val="16"/>
              </w:rPr>
              <w:t>R5-245738</w:t>
            </w:r>
          </w:p>
        </w:tc>
        <w:tc>
          <w:tcPr>
            <w:tcW w:w="0" w:type="auto"/>
          </w:tcPr>
          <w:p w14:paraId="16E2A8FF" w14:textId="77777777" w:rsidR="0068507F" w:rsidRPr="00571B4F" w:rsidRDefault="0068507F" w:rsidP="00630795">
            <w:pPr>
              <w:pStyle w:val="TAL"/>
              <w:rPr>
                <w:sz w:val="16"/>
              </w:rPr>
            </w:pPr>
            <w:r>
              <w:rPr>
                <w:sz w:val="16"/>
              </w:rPr>
              <w:t>Addition of TT analysis grouping for RRM test cases 5.7.9.1 and 7.7.9.1</w:t>
            </w:r>
          </w:p>
        </w:tc>
        <w:tc>
          <w:tcPr>
            <w:tcW w:w="0" w:type="auto"/>
          </w:tcPr>
          <w:p w14:paraId="107A05D2" w14:textId="77777777" w:rsidR="0068507F" w:rsidRPr="00571B4F" w:rsidRDefault="0068507F" w:rsidP="00630795">
            <w:pPr>
              <w:pStyle w:val="TAL"/>
              <w:rPr>
                <w:sz w:val="16"/>
              </w:rPr>
            </w:pPr>
            <w:r>
              <w:rPr>
                <w:sz w:val="16"/>
              </w:rPr>
              <w:t>Apple</w:t>
            </w:r>
          </w:p>
        </w:tc>
        <w:tc>
          <w:tcPr>
            <w:tcW w:w="912" w:type="dxa"/>
          </w:tcPr>
          <w:p w14:paraId="343E1232" w14:textId="77777777" w:rsidR="0068507F" w:rsidRPr="00571B4F" w:rsidRDefault="0068507F" w:rsidP="00630795">
            <w:pPr>
              <w:pStyle w:val="TAL"/>
              <w:rPr>
                <w:sz w:val="16"/>
              </w:rPr>
            </w:pPr>
            <w:r>
              <w:rPr>
                <w:sz w:val="16"/>
              </w:rPr>
              <w:t>agreed</w:t>
            </w:r>
          </w:p>
        </w:tc>
        <w:tc>
          <w:tcPr>
            <w:tcW w:w="1090" w:type="dxa"/>
          </w:tcPr>
          <w:p w14:paraId="4C4CD7E3" w14:textId="77777777" w:rsidR="0068507F" w:rsidRPr="00571B4F" w:rsidRDefault="0068507F" w:rsidP="00630795">
            <w:pPr>
              <w:pStyle w:val="TAL"/>
              <w:rPr>
                <w:sz w:val="16"/>
              </w:rPr>
            </w:pPr>
            <w:r>
              <w:rPr>
                <w:sz w:val="16"/>
              </w:rPr>
              <w:t>R5-245413</w:t>
            </w:r>
          </w:p>
        </w:tc>
        <w:tc>
          <w:tcPr>
            <w:tcW w:w="1031" w:type="dxa"/>
          </w:tcPr>
          <w:p w14:paraId="3B03037F" w14:textId="77777777" w:rsidR="0068507F" w:rsidRPr="00571B4F" w:rsidRDefault="0068507F" w:rsidP="00630795">
            <w:pPr>
              <w:pStyle w:val="TAL"/>
              <w:rPr>
                <w:sz w:val="16"/>
              </w:rPr>
            </w:pPr>
            <w:r>
              <w:rPr>
                <w:sz w:val="16"/>
              </w:rPr>
              <w:t>-</w:t>
            </w:r>
          </w:p>
        </w:tc>
      </w:tr>
      <w:tr w:rsidR="0068507F" w14:paraId="6BC28D42" w14:textId="77777777" w:rsidTr="00807266">
        <w:tc>
          <w:tcPr>
            <w:tcW w:w="0" w:type="auto"/>
          </w:tcPr>
          <w:p w14:paraId="79D3223E" w14:textId="77777777" w:rsidR="0068507F" w:rsidRPr="00571B4F" w:rsidRDefault="0068507F" w:rsidP="00630795">
            <w:pPr>
              <w:pStyle w:val="TAL"/>
              <w:rPr>
                <w:sz w:val="16"/>
              </w:rPr>
            </w:pPr>
            <w:r>
              <w:rPr>
                <w:sz w:val="16"/>
              </w:rPr>
              <w:t>R5-245739</w:t>
            </w:r>
          </w:p>
        </w:tc>
        <w:tc>
          <w:tcPr>
            <w:tcW w:w="0" w:type="auto"/>
          </w:tcPr>
          <w:p w14:paraId="33D5A5C7" w14:textId="77777777" w:rsidR="0068507F" w:rsidRPr="00571B4F" w:rsidRDefault="0068507F" w:rsidP="00630795">
            <w:pPr>
              <w:pStyle w:val="TAL"/>
              <w:rPr>
                <w:sz w:val="16"/>
              </w:rPr>
            </w:pPr>
            <w:r>
              <w:rPr>
                <w:sz w:val="16"/>
              </w:rPr>
              <w:t>Addition of TT analysis grouping for RRM test cases 5.7.9.2 and 7.7.9.2</w:t>
            </w:r>
          </w:p>
        </w:tc>
        <w:tc>
          <w:tcPr>
            <w:tcW w:w="0" w:type="auto"/>
          </w:tcPr>
          <w:p w14:paraId="26458382" w14:textId="77777777" w:rsidR="0068507F" w:rsidRPr="00571B4F" w:rsidRDefault="0068507F" w:rsidP="00630795">
            <w:pPr>
              <w:pStyle w:val="TAL"/>
              <w:rPr>
                <w:sz w:val="16"/>
              </w:rPr>
            </w:pPr>
            <w:r>
              <w:rPr>
                <w:sz w:val="16"/>
              </w:rPr>
              <w:t>Apple</w:t>
            </w:r>
          </w:p>
        </w:tc>
        <w:tc>
          <w:tcPr>
            <w:tcW w:w="912" w:type="dxa"/>
          </w:tcPr>
          <w:p w14:paraId="53D2DF41" w14:textId="77777777" w:rsidR="0068507F" w:rsidRPr="00571B4F" w:rsidRDefault="0068507F" w:rsidP="00630795">
            <w:pPr>
              <w:pStyle w:val="TAL"/>
              <w:rPr>
                <w:sz w:val="16"/>
              </w:rPr>
            </w:pPr>
            <w:r>
              <w:rPr>
                <w:sz w:val="16"/>
              </w:rPr>
              <w:t>agreed</w:t>
            </w:r>
          </w:p>
        </w:tc>
        <w:tc>
          <w:tcPr>
            <w:tcW w:w="1090" w:type="dxa"/>
          </w:tcPr>
          <w:p w14:paraId="5BCB8FF6" w14:textId="77777777" w:rsidR="0068507F" w:rsidRPr="00571B4F" w:rsidRDefault="0068507F" w:rsidP="00630795">
            <w:pPr>
              <w:pStyle w:val="TAL"/>
              <w:rPr>
                <w:sz w:val="16"/>
              </w:rPr>
            </w:pPr>
            <w:r>
              <w:rPr>
                <w:sz w:val="16"/>
              </w:rPr>
              <w:t>R5-245414</w:t>
            </w:r>
          </w:p>
        </w:tc>
        <w:tc>
          <w:tcPr>
            <w:tcW w:w="1031" w:type="dxa"/>
          </w:tcPr>
          <w:p w14:paraId="2B5EB7EB" w14:textId="77777777" w:rsidR="0068507F" w:rsidRPr="00571B4F" w:rsidRDefault="0068507F" w:rsidP="00630795">
            <w:pPr>
              <w:pStyle w:val="TAL"/>
              <w:rPr>
                <w:sz w:val="16"/>
              </w:rPr>
            </w:pPr>
            <w:r>
              <w:rPr>
                <w:sz w:val="16"/>
              </w:rPr>
              <w:t>-</w:t>
            </w:r>
          </w:p>
        </w:tc>
      </w:tr>
      <w:tr w:rsidR="0068507F" w14:paraId="1605CCD6" w14:textId="77777777" w:rsidTr="00807266">
        <w:tc>
          <w:tcPr>
            <w:tcW w:w="0" w:type="auto"/>
          </w:tcPr>
          <w:p w14:paraId="21B2037B" w14:textId="77777777" w:rsidR="0068507F" w:rsidRPr="00571B4F" w:rsidRDefault="0068507F" w:rsidP="00630795">
            <w:pPr>
              <w:pStyle w:val="TAL"/>
              <w:rPr>
                <w:sz w:val="16"/>
              </w:rPr>
            </w:pPr>
            <w:r>
              <w:rPr>
                <w:sz w:val="16"/>
              </w:rPr>
              <w:t>R5-245740</w:t>
            </w:r>
          </w:p>
        </w:tc>
        <w:tc>
          <w:tcPr>
            <w:tcW w:w="0" w:type="auto"/>
          </w:tcPr>
          <w:p w14:paraId="453C4BBE" w14:textId="77777777" w:rsidR="0068507F" w:rsidRPr="00571B4F" w:rsidRDefault="0068507F" w:rsidP="00630795">
            <w:pPr>
              <w:pStyle w:val="TAL"/>
              <w:rPr>
                <w:sz w:val="16"/>
              </w:rPr>
            </w:pPr>
            <w:r>
              <w:rPr>
                <w:sz w:val="16"/>
              </w:rPr>
              <w:t>Update for Additional PDSCH Reference Channel for PDCCH test cases</w:t>
            </w:r>
          </w:p>
        </w:tc>
        <w:tc>
          <w:tcPr>
            <w:tcW w:w="0" w:type="auto"/>
          </w:tcPr>
          <w:p w14:paraId="35328B7F" w14:textId="77777777" w:rsidR="0068507F" w:rsidRPr="00571B4F" w:rsidRDefault="0068507F" w:rsidP="00630795">
            <w:pPr>
              <w:pStyle w:val="TAL"/>
              <w:rPr>
                <w:sz w:val="16"/>
              </w:rPr>
            </w:pPr>
            <w:r>
              <w:rPr>
                <w:sz w:val="16"/>
              </w:rPr>
              <w:t>Keysight Technologies</w:t>
            </w:r>
          </w:p>
        </w:tc>
        <w:tc>
          <w:tcPr>
            <w:tcW w:w="912" w:type="dxa"/>
          </w:tcPr>
          <w:p w14:paraId="6F1E47F2" w14:textId="77777777" w:rsidR="0068507F" w:rsidRPr="00571B4F" w:rsidRDefault="0068507F" w:rsidP="00630795">
            <w:pPr>
              <w:pStyle w:val="TAL"/>
              <w:rPr>
                <w:sz w:val="16"/>
              </w:rPr>
            </w:pPr>
            <w:r>
              <w:rPr>
                <w:sz w:val="16"/>
              </w:rPr>
              <w:t>agreed</w:t>
            </w:r>
          </w:p>
        </w:tc>
        <w:tc>
          <w:tcPr>
            <w:tcW w:w="1090" w:type="dxa"/>
          </w:tcPr>
          <w:p w14:paraId="77BB13AF" w14:textId="77777777" w:rsidR="0068507F" w:rsidRPr="00571B4F" w:rsidRDefault="0068507F" w:rsidP="00630795">
            <w:pPr>
              <w:pStyle w:val="TAL"/>
              <w:rPr>
                <w:sz w:val="16"/>
              </w:rPr>
            </w:pPr>
            <w:r>
              <w:rPr>
                <w:sz w:val="16"/>
              </w:rPr>
              <w:t>R5-245391</w:t>
            </w:r>
          </w:p>
        </w:tc>
        <w:tc>
          <w:tcPr>
            <w:tcW w:w="1031" w:type="dxa"/>
          </w:tcPr>
          <w:p w14:paraId="5EEF1BAE" w14:textId="77777777" w:rsidR="0068507F" w:rsidRPr="00571B4F" w:rsidRDefault="0068507F" w:rsidP="00630795">
            <w:pPr>
              <w:pStyle w:val="TAL"/>
              <w:rPr>
                <w:sz w:val="16"/>
              </w:rPr>
            </w:pPr>
            <w:r>
              <w:rPr>
                <w:sz w:val="16"/>
              </w:rPr>
              <w:t>-</w:t>
            </w:r>
          </w:p>
        </w:tc>
      </w:tr>
      <w:tr w:rsidR="0068507F" w14:paraId="3D4BA37D" w14:textId="77777777" w:rsidTr="00807266">
        <w:tc>
          <w:tcPr>
            <w:tcW w:w="0" w:type="auto"/>
          </w:tcPr>
          <w:p w14:paraId="778FF36C" w14:textId="77777777" w:rsidR="0068507F" w:rsidRPr="00571B4F" w:rsidRDefault="0068507F" w:rsidP="00630795">
            <w:pPr>
              <w:pStyle w:val="TAL"/>
              <w:rPr>
                <w:sz w:val="16"/>
              </w:rPr>
            </w:pPr>
            <w:r>
              <w:rPr>
                <w:sz w:val="16"/>
              </w:rPr>
              <w:t>R5-245741</w:t>
            </w:r>
          </w:p>
        </w:tc>
        <w:tc>
          <w:tcPr>
            <w:tcW w:w="0" w:type="auto"/>
          </w:tcPr>
          <w:p w14:paraId="687A7396" w14:textId="77777777" w:rsidR="0068507F" w:rsidRPr="00571B4F" w:rsidRDefault="0068507F" w:rsidP="00630795">
            <w:pPr>
              <w:pStyle w:val="TAL"/>
              <w:rPr>
                <w:sz w:val="16"/>
              </w:rPr>
            </w:pPr>
            <w:r>
              <w:rPr>
                <w:sz w:val="16"/>
              </w:rPr>
              <w:t>Correction to RMC for PMI reporting test cases</w:t>
            </w:r>
          </w:p>
        </w:tc>
        <w:tc>
          <w:tcPr>
            <w:tcW w:w="0" w:type="auto"/>
          </w:tcPr>
          <w:p w14:paraId="3CB13D59" w14:textId="77777777" w:rsidR="0068507F" w:rsidRPr="00571B4F" w:rsidRDefault="0068507F" w:rsidP="00630795">
            <w:pPr>
              <w:pStyle w:val="TAL"/>
              <w:rPr>
                <w:sz w:val="16"/>
              </w:rPr>
            </w:pPr>
            <w:r>
              <w:rPr>
                <w:sz w:val="16"/>
              </w:rPr>
              <w:t>QUALCOMM Europe Inc. - Italy</w:t>
            </w:r>
          </w:p>
        </w:tc>
        <w:tc>
          <w:tcPr>
            <w:tcW w:w="912" w:type="dxa"/>
          </w:tcPr>
          <w:p w14:paraId="768B62D5" w14:textId="77777777" w:rsidR="0068507F" w:rsidRPr="00571B4F" w:rsidRDefault="0068507F" w:rsidP="00630795">
            <w:pPr>
              <w:pStyle w:val="TAL"/>
              <w:rPr>
                <w:sz w:val="16"/>
              </w:rPr>
            </w:pPr>
            <w:r>
              <w:rPr>
                <w:sz w:val="16"/>
              </w:rPr>
              <w:t>agreed</w:t>
            </w:r>
          </w:p>
        </w:tc>
        <w:tc>
          <w:tcPr>
            <w:tcW w:w="1090" w:type="dxa"/>
          </w:tcPr>
          <w:p w14:paraId="5C5B8DF9" w14:textId="77777777" w:rsidR="0068507F" w:rsidRPr="00571B4F" w:rsidRDefault="0068507F" w:rsidP="00630795">
            <w:pPr>
              <w:pStyle w:val="TAL"/>
              <w:rPr>
                <w:sz w:val="16"/>
              </w:rPr>
            </w:pPr>
            <w:r>
              <w:rPr>
                <w:sz w:val="16"/>
              </w:rPr>
              <w:t>R5-246052</w:t>
            </w:r>
          </w:p>
        </w:tc>
        <w:tc>
          <w:tcPr>
            <w:tcW w:w="1031" w:type="dxa"/>
          </w:tcPr>
          <w:p w14:paraId="3F626864" w14:textId="77777777" w:rsidR="0068507F" w:rsidRPr="00571B4F" w:rsidRDefault="0068507F" w:rsidP="00630795">
            <w:pPr>
              <w:pStyle w:val="TAL"/>
              <w:rPr>
                <w:sz w:val="16"/>
              </w:rPr>
            </w:pPr>
            <w:r>
              <w:rPr>
                <w:sz w:val="16"/>
              </w:rPr>
              <w:t>-</w:t>
            </w:r>
          </w:p>
        </w:tc>
      </w:tr>
      <w:tr w:rsidR="0068507F" w14:paraId="00CC617A" w14:textId="77777777" w:rsidTr="00807266">
        <w:tc>
          <w:tcPr>
            <w:tcW w:w="0" w:type="auto"/>
          </w:tcPr>
          <w:p w14:paraId="19CBC01D" w14:textId="77777777" w:rsidR="0068507F" w:rsidRPr="00571B4F" w:rsidRDefault="0068507F" w:rsidP="00630795">
            <w:pPr>
              <w:pStyle w:val="TAL"/>
              <w:rPr>
                <w:sz w:val="16"/>
              </w:rPr>
            </w:pPr>
            <w:r>
              <w:rPr>
                <w:sz w:val="16"/>
              </w:rPr>
              <w:t>R5-245742</w:t>
            </w:r>
          </w:p>
        </w:tc>
        <w:tc>
          <w:tcPr>
            <w:tcW w:w="0" w:type="auto"/>
          </w:tcPr>
          <w:p w14:paraId="3895D9E0" w14:textId="77777777" w:rsidR="0068507F" w:rsidRPr="00571B4F" w:rsidRDefault="0068507F" w:rsidP="00630795">
            <w:pPr>
              <w:pStyle w:val="TAL"/>
              <w:rPr>
                <w:sz w:val="16"/>
              </w:rPr>
            </w:pPr>
            <w:r>
              <w:rPr>
                <w:sz w:val="16"/>
              </w:rPr>
              <w:t>Correction to FR2 RRM - 5.5.5.5 test case</w:t>
            </w:r>
          </w:p>
        </w:tc>
        <w:tc>
          <w:tcPr>
            <w:tcW w:w="0" w:type="auto"/>
          </w:tcPr>
          <w:p w14:paraId="67D428D6" w14:textId="77777777" w:rsidR="0068507F" w:rsidRPr="00571B4F" w:rsidRDefault="0068507F" w:rsidP="00630795">
            <w:pPr>
              <w:pStyle w:val="TAL"/>
              <w:rPr>
                <w:sz w:val="16"/>
              </w:rPr>
            </w:pPr>
            <w:r>
              <w:rPr>
                <w:sz w:val="16"/>
              </w:rPr>
              <w:t>MediaTek Inc.</w:t>
            </w:r>
          </w:p>
        </w:tc>
        <w:tc>
          <w:tcPr>
            <w:tcW w:w="912" w:type="dxa"/>
          </w:tcPr>
          <w:p w14:paraId="512F7800" w14:textId="77777777" w:rsidR="0068507F" w:rsidRPr="00571B4F" w:rsidRDefault="0068507F" w:rsidP="00630795">
            <w:pPr>
              <w:pStyle w:val="TAL"/>
              <w:rPr>
                <w:sz w:val="16"/>
              </w:rPr>
            </w:pPr>
            <w:r>
              <w:rPr>
                <w:sz w:val="16"/>
              </w:rPr>
              <w:t>agreed</w:t>
            </w:r>
          </w:p>
        </w:tc>
        <w:tc>
          <w:tcPr>
            <w:tcW w:w="1090" w:type="dxa"/>
          </w:tcPr>
          <w:p w14:paraId="251B852C" w14:textId="77777777" w:rsidR="0068507F" w:rsidRPr="00571B4F" w:rsidRDefault="0068507F" w:rsidP="00630795">
            <w:pPr>
              <w:pStyle w:val="TAL"/>
              <w:rPr>
                <w:sz w:val="16"/>
              </w:rPr>
            </w:pPr>
            <w:r>
              <w:rPr>
                <w:sz w:val="16"/>
              </w:rPr>
              <w:t>R5-244119</w:t>
            </w:r>
          </w:p>
        </w:tc>
        <w:tc>
          <w:tcPr>
            <w:tcW w:w="1031" w:type="dxa"/>
          </w:tcPr>
          <w:p w14:paraId="2BD0B56A" w14:textId="77777777" w:rsidR="0068507F" w:rsidRPr="00571B4F" w:rsidRDefault="0068507F" w:rsidP="00630795">
            <w:pPr>
              <w:pStyle w:val="TAL"/>
              <w:rPr>
                <w:sz w:val="16"/>
              </w:rPr>
            </w:pPr>
            <w:r>
              <w:rPr>
                <w:sz w:val="16"/>
              </w:rPr>
              <w:t>-</w:t>
            </w:r>
          </w:p>
        </w:tc>
      </w:tr>
      <w:tr w:rsidR="0068507F" w14:paraId="598AACF8" w14:textId="77777777" w:rsidTr="00807266">
        <w:tc>
          <w:tcPr>
            <w:tcW w:w="0" w:type="auto"/>
          </w:tcPr>
          <w:p w14:paraId="3BC4411D" w14:textId="77777777" w:rsidR="0068507F" w:rsidRPr="00571B4F" w:rsidRDefault="0068507F" w:rsidP="00630795">
            <w:pPr>
              <w:pStyle w:val="TAL"/>
              <w:rPr>
                <w:sz w:val="16"/>
              </w:rPr>
            </w:pPr>
            <w:r>
              <w:rPr>
                <w:sz w:val="16"/>
              </w:rPr>
              <w:t>R5-245743</w:t>
            </w:r>
          </w:p>
        </w:tc>
        <w:tc>
          <w:tcPr>
            <w:tcW w:w="0" w:type="auto"/>
          </w:tcPr>
          <w:p w14:paraId="7302CD6D" w14:textId="77777777" w:rsidR="0068507F" w:rsidRPr="00571B4F" w:rsidRDefault="0068507F" w:rsidP="00630795">
            <w:pPr>
              <w:pStyle w:val="TAL"/>
              <w:rPr>
                <w:sz w:val="16"/>
              </w:rPr>
            </w:pPr>
            <w:r>
              <w:rPr>
                <w:sz w:val="16"/>
              </w:rPr>
              <w:t>Correction to FR2 RRM - 7.5.5.5 test case</w:t>
            </w:r>
          </w:p>
        </w:tc>
        <w:tc>
          <w:tcPr>
            <w:tcW w:w="0" w:type="auto"/>
          </w:tcPr>
          <w:p w14:paraId="4D8FB65F" w14:textId="77777777" w:rsidR="0068507F" w:rsidRPr="00571B4F" w:rsidRDefault="0068507F" w:rsidP="00630795">
            <w:pPr>
              <w:pStyle w:val="TAL"/>
              <w:rPr>
                <w:sz w:val="16"/>
              </w:rPr>
            </w:pPr>
            <w:r>
              <w:rPr>
                <w:sz w:val="16"/>
              </w:rPr>
              <w:t>MediaTek Inc.</w:t>
            </w:r>
          </w:p>
        </w:tc>
        <w:tc>
          <w:tcPr>
            <w:tcW w:w="912" w:type="dxa"/>
          </w:tcPr>
          <w:p w14:paraId="1D544A62" w14:textId="77777777" w:rsidR="0068507F" w:rsidRPr="00571B4F" w:rsidRDefault="0068507F" w:rsidP="00630795">
            <w:pPr>
              <w:pStyle w:val="TAL"/>
              <w:rPr>
                <w:sz w:val="16"/>
              </w:rPr>
            </w:pPr>
            <w:r>
              <w:rPr>
                <w:sz w:val="16"/>
              </w:rPr>
              <w:t>agreed</w:t>
            </w:r>
          </w:p>
        </w:tc>
        <w:tc>
          <w:tcPr>
            <w:tcW w:w="1090" w:type="dxa"/>
          </w:tcPr>
          <w:p w14:paraId="45B64C58" w14:textId="77777777" w:rsidR="0068507F" w:rsidRPr="00571B4F" w:rsidRDefault="0068507F" w:rsidP="00630795">
            <w:pPr>
              <w:pStyle w:val="TAL"/>
              <w:rPr>
                <w:sz w:val="16"/>
              </w:rPr>
            </w:pPr>
            <w:r>
              <w:rPr>
                <w:sz w:val="16"/>
              </w:rPr>
              <w:t>R5-244120</w:t>
            </w:r>
          </w:p>
        </w:tc>
        <w:tc>
          <w:tcPr>
            <w:tcW w:w="1031" w:type="dxa"/>
          </w:tcPr>
          <w:p w14:paraId="7D9BB564" w14:textId="77777777" w:rsidR="0068507F" w:rsidRPr="00571B4F" w:rsidRDefault="0068507F" w:rsidP="00630795">
            <w:pPr>
              <w:pStyle w:val="TAL"/>
              <w:rPr>
                <w:sz w:val="16"/>
              </w:rPr>
            </w:pPr>
            <w:r>
              <w:rPr>
                <w:sz w:val="16"/>
              </w:rPr>
              <w:t>-</w:t>
            </w:r>
          </w:p>
        </w:tc>
      </w:tr>
      <w:tr w:rsidR="0068507F" w14:paraId="3BBC3A12" w14:textId="77777777" w:rsidTr="00807266">
        <w:tc>
          <w:tcPr>
            <w:tcW w:w="0" w:type="auto"/>
          </w:tcPr>
          <w:p w14:paraId="381A98CF" w14:textId="77777777" w:rsidR="0068507F" w:rsidRPr="00571B4F" w:rsidRDefault="0068507F" w:rsidP="00630795">
            <w:pPr>
              <w:pStyle w:val="TAL"/>
              <w:rPr>
                <w:sz w:val="16"/>
              </w:rPr>
            </w:pPr>
            <w:r>
              <w:rPr>
                <w:sz w:val="16"/>
              </w:rPr>
              <w:t>R5-245744</w:t>
            </w:r>
          </w:p>
        </w:tc>
        <w:tc>
          <w:tcPr>
            <w:tcW w:w="0" w:type="auto"/>
          </w:tcPr>
          <w:p w14:paraId="6F651A8F" w14:textId="77777777" w:rsidR="0068507F" w:rsidRPr="00571B4F" w:rsidRDefault="0068507F" w:rsidP="00630795">
            <w:pPr>
              <w:pStyle w:val="TAL"/>
              <w:rPr>
                <w:sz w:val="16"/>
              </w:rPr>
            </w:pPr>
            <w:r>
              <w:rPr>
                <w:sz w:val="16"/>
              </w:rPr>
              <w:t>Clarification of voltage environmental requirement</w:t>
            </w:r>
          </w:p>
        </w:tc>
        <w:tc>
          <w:tcPr>
            <w:tcW w:w="0" w:type="auto"/>
          </w:tcPr>
          <w:p w14:paraId="14B8C63B" w14:textId="77777777" w:rsidR="0068507F" w:rsidRPr="00571B4F" w:rsidRDefault="0068507F" w:rsidP="00630795">
            <w:pPr>
              <w:pStyle w:val="TAL"/>
              <w:rPr>
                <w:sz w:val="16"/>
              </w:rPr>
            </w:pPr>
            <w:r>
              <w:rPr>
                <w:sz w:val="16"/>
              </w:rPr>
              <w:t>Keysight Technologies UK Ltd, MVG, Rohde &amp; Schwarz, ETS-Lindgren</w:t>
            </w:r>
          </w:p>
        </w:tc>
        <w:tc>
          <w:tcPr>
            <w:tcW w:w="912" w:type="dxa"/>
          </w:tcPr>
          <w:p w14:paraId="0F9976AA" w14:textId="77777777" w:rsidR="0068507F" w:rsidRPr="00571B4F" w:rsidRDefault="0068507F" w:rsidP="00630795">
            <w:pPr>
              <w:pStyle w:val="TAL"/>
              <w:rPr>
                <w:sz w:val="16"/>
              </w:rPr>
            </w:pPr>
            <w:r>
              <w:rPr>
                <w:sz w:val="16"/>
              </w:rPr>
              <w:t>agreed</w:t>
            </w:r>
          </w:p>
        </w:tc>
        <w:tc>
          <w:tcPr>
            <w:tcW w:w="1090" w:type="dxa"/>
          </w:tcPr>
          <w:p w14:paraId="0D6A1833" w14:textId="77777777" w:rsidR="0068507F" w:rsidRPr="00571B4F" w:rsidRDefault="0068507F" w:rsidP="00630795">
            <w:pPr>
              <w:pStyle w:val="TAL"/>
              <w:rPr>
                <w:sz w:val="16"/>
              </w:rPr>
            </w:pPr>
            <w:r>
              <w:rPr>
                <w:sz w:val="16"/>
              </w:rPr>
              <w:t>R5-244444</w:t>
            </w:r>
          </w:p>
        </w:tc>
        <w:tc>
          <w:tcPr>
            <w:tcW w:w="1031" w:type="dxa"/>
          </w:tcPr>
          <w:p w14:paraId="3A2F1819" w14:textId="77777777" w:rsidR="0068507F" w:rsidRPr="00571B4F" w:rsidRDefault="0068507F" w:rsidP="00630795">
            <w:pPr>
              <w:pStyle w:val="TAL"/>
              <w:rPr>
                <w:sz w:val="16"/>
              </w:rPr>
            </w:pPr>
            <w:r>
              <w:rPr>
                <w:sz w:val="16"/>
              </w:rPr>
              <w:t>-</w:t>
            </w:r>
          </w:p>
        </w:tc>
      </w:tr>
      <w:tr w:rsidR="0068507F" w14:paraId="0E3E52E0" w14:textId="77777777" w:rsidTr="00807266">
        <w:tc>
          <w:tcPr>
            <w:tcW w:w="0" w:type="auto"/>
          </w:tcPr>
          <w:p w14:paraId="3F0C86DA" w14:textId="77777777" w:rsidR="0068507F" w:rsidRPr="00571B4F" w:rsidRDefault="0068507F" w:rsidP="00630795">
            <w:pPr>
              <w:pStyle w:val="TAL"/>
              <w:rPr>
                <w:sz w:val="16"/>
              </w:rPr>
            </w:pPr>
            <w:r>
              <w:rPr>
                <w:sz w:val="16"/>
              </w:rPr>
              <w:t>R5-245745</w:t>
            </w:r>
          </w:p>
        </w:tc>
        <w:tc>
          <w:tcPr>
            <w:tcW w:w="0" w:type="auto"/>
          </w:tcPr>
          <w:p w14:paraId="5E9E2984" w14:textId="77777777" w:rsidR="0068507F" w:rsidRPr="00571B4F" w:rsidRDefault="0068507F" w:rsidP="00630795">
            <w:pPr>
              <w:pStyle w:val="TAL"/>
              <w:rPr>
                <w:sz w:val="16"/>
              </w:rPr>
            </w:pPr>
            <w:r>
              <w:rPr>
                <w:sz w:val="16"/>
              </w:rPr>
              <w:t>SIB31 update for RF and DEMOD test cases</w:t>
            </w:r>
          </w:p>
        </w:tc>
        <w:tc>
          <w:tcPr>
            <w:tcW w:w="0" w:type="auto"/>
          </w:tcPr>
          <w:p w14:paraId="74ABA25D" w14:textId="77777777" w:rsidR="0068507F" w:rsidRPr="00571B4F" w:rsidRDefault="0068507F" w:rsidP="00630795">
            <w:pPr>
              <w:pStyle w:val="TAL"/>
              <w:rPr>
                <w:sz w:val="16"/>
              </w:rPr>
            </w:pPr>
            <w:r>
              <w:rPr>
                <w:sz w:val="16"/>
              </w:rPr>
              <w:t xml:space="preserve">Qualcomm Inc, </w:t>
            </w:r>
            <w:proofErr w:type="spellStart"/>
            <w:r>
              <w:rPr>
                <w:sz w:val="16"/>
              </w:rPr>
              <w:t>Mediatek</w:t>
            </w:r>
            <w:proofErr w:type="spellEnd"/>
          </w:p>
        </w:tc>
        <w:tc>
          <w:tcPr>
            <w:tcW w:w="912" w:type="dxa"/>
          </w:tcPr>
          <w:p w14:paraId="7780BBD3" w14:textId="77777777" w:rsidR="0068507F" w:rsidRPr="00571B4F" w:rsidRDefault="0068507F" w:rsidP="00630795">
            <w:pPr>
              <w:pStyle w:val="TAL"/>
              <w:rPr>
                <w:sz w:val="16"/>
              </w:rPr>
            </w:pPr>
            <w:r>
              <w:rPr>
                <w:sz w:val="16"/>
              </w:rPr>
              <w:t>agreed</w:t>
            </w:r>
          </w:p>
        </w:tc>
        <w:tc>
          <w:tcPr>
            <w:tcW w:w="1090" w:type="dxa"/>
          </w:tcPr>
          <w:p w14:paraId="20B2792D" w14:textId="77777777" w:rsidR="0068507F" w:rsidRPr="00571B4F" w:rsidRDefault="0068507F" w:rsidP="00630795">
            <w:pPr>
              <w:pStyle w:val="TAL"/>
              <w:rPr>
                <w:sz w:val="16"/>
              </w:rPr>
            </w:pPr>
            <w:r>
              <w:rPr>
                <w:sz w:val="16"/>
              </w:rPr>
              <w:t>R5-245293</w:t>
            </w:r>
          </w:p>
        </w:tc>
        <w:tc>
          <w:tcPr>
            <w:tcW w:w="1031" w:type="dxa"/>
          </w:tcPr>
          <w:p w14:paraId="79DF7FFF" w14:textId="77777777" w:rsidR="0068507F" w:rsidRPr="00571B4F" w:rsidRDefault="0068507F" w:rsidP="00630795">
            <w:pPr>
              <w:pStyle w:val="TAL"/>
              <w:rPr>
                <w:sz w:val="16"/>
              </w:rPr>
            </w:pPr>
            <w:r>
              <w:rPr>
                <w:sz w:val="16"/>
              </w:rPr>
              <w:t>-</w:t>
            </w:r>
          </w:p>
        </w:tc>
      </w:tr>
      <w:tr w:rsidR="0068507F" w14:paraId="4EBE9381" w14:textId="77777777" w:rsidTr="00807266">
        <w:tc>
          <w:tcPr>
            <w:tcW w:w="0" w:type="auto"/>
          </w:tcPr>
          <w:p w14:paraId="07FE0AF5" w14:textId="77777777" w:rsidR="0068507F" w:rsidRPr="00571B4F" w:rsidRDefault="0068507F" w:rsidP="00630795">
            <w:pPr>
              <w:pStyle w:val="TAL"/>
              <w:rPr>
                <w:sz w:val="16"/>
              </w:rPr>
            </w:pPr>
            <w:r>
              <w:rPr>
                <w:sz w:val="16"/>
              </w:rPr>
              <w:t>R5-245746</w:t>
            </w:r>
          </w:p>
        </w:tc>
        <w:tc>
          <w:tcPr>
            <w:tcW w:w="0" w:type="auto"/>
          </w:tcPr>
          <w:p w14:paraId="37F71998" w14:textId="77777777" w:rsidR="0068507F" w:rsidRPr="00571B4F" w:rsidRDefault="0068507F" w:rsidP="00630795">
            <w:pPr>
              <w:pStyle w:val="TAL"/>
              <w:rPr>
                <w:sz w:val="16"/>
              </w:rPr>
            </w:pPr>
            <w:r>
              <w:rPr>
                <w:sz w:val="16"/>
              </w:rPr>
              <w:t xml:space="preserve">Update of TT in NTN </w:t>
            </w:r>
            <w:proofErr w:type="spellStart"/>
            <w:r>
              <w:rPr>
                <w:sz w:val="16"/>
              </w:rPr>
              <w:t>demod</w:t>
            </w:r>
            <w:proofErr w:type="spellEnd"/>
            <w:r>
              <w:rPr>
                <w:sz w:val="16"/>
              </w:rPr>
              <w:t xml:space="preserve"> case</w:t>
            </w:r>
          </w:p>
        </w:tc>
        <w:tc>
          <w:tcPr>
            <w:tcW w:w="0" w:type="auto"/>
          </w:tcPr>
          <w:p w14:paraId="1D9DA5BA"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912" w:type="dxa"/>
          </w:tcPr>
          <w:p w14:paraId="43EB8B50" w14:textId="77777777" w:rsidR="0068507F" w:rsidRPr="00571B4F" w:rsidRDefault="0068507F" w:rsidP="00630795">
            <w:pPr>
              <w:pStyle w:val="TAL"/>
              <w:rPr>
                <w:sz w:val="16"/>
              </w:rPr>
            </w:pPr>
            <w:r>
              <w:rPr>
                <w:sz w:val="16"/>
              </w:rPr>
              <w:t>agreed</w:t>
            </w:r>
          </w:p>
        </w:tc>
        <w:tc>
          <w:tcPr>
            <w:tcW w:w="1090" w:type="dxa"/>
          </w:tcPr>
          <w:p w14:paraId="3E4C657D" w14:textId="77777777" w:rsidR="0068507F" w:rsidRPr="00571B4F" w:rsidRDefault="0068507F" w:rsidP="00630795">
            <w:pPr>
              <w:pStyle w:val="TAL"/>
              <w:rPr>
                <w:sz w:val="16"/>
              </w:rPr>
            </w:pPr>
            <w:r>
              <w:rPr>
                <w:sz w:val="16"/>
              </w:rPr>
              <w:t>R5-244335</w:t>
            </w:r>
          </w:p>
        </w:tc>
        <w:tc>
          <w:tcPr>
            <w:tcW w:w="1031" w:type="dxa"/>
          </w:tcPr>
          <w:p w14:paraId="13DE35B1" w14:textId="77777777" w:rsidR="0068507F" w:rsidRPr="00571B4F" w:rsidRDefault="0068507F" w:rsidP="00630795">
            <w:pPr>
              <w:pStyle w:val="TAL"/>
              <w:rPr>
                <w:sz w:val="16"/>
              </w:rPr>
            </w:pPr>
            <w:r>
              <w:rPr>
                <w:sz w:val="16"/>
              </w:rPr>
              <w:t>-</w:t>
            </w:r>
          </w:p>
        </w:tc>
      </w:tr>
      <w:tr w:rsidR="0068507F" w14:paraId="03AE0220" w14:textId="77777777" w:rsidTr="00807266">
        <w:tc>
          <w:tcPr>
            <w:tcW w:w="0" w:type="auto"/>
          </w:tcPr>
          <w:p w14:paraId="002D8B4B" w14:textId="77777777" w:rsidR="0068507F" w:rsidRPr="00571B4F" w:rsidRDefault="0068507F" w:rsidP="00630795">
            <w:pPr>
              <w:pStyle w:val="TAL"/>
              <w:rPr>
                <w:sz w:val="16"/>
              </w:rPr>
            </w:pPr>
            <w:r>
              <w:rPr>
                <w:sz w:val="16"/>
              </w:rPr>
              <w:t>R5-245747</w:t>
            </w:r>
          </w:p>
        </w:tc>
        <w:tc>
          <w:tcPr>
            <w:tcW w:w="0" w:type="auto"/>
          </w:tcPr>
          <w:p w14:paraId="6E455E09" w14:textId="77777777" w:rsidR="0068507F" w:rsidRPr="00571B4F" w:rsidRDefault="0068507F" w:rsidP="00630795">
            <w:pPr>
              <w:pStyle w:val="TAL"/>
              <w:rPr>
                <w:sz w:val="16"/>
              </w:rPr>
            </w:pPr>
            <w:r>
              <w:rPr>
                <w:sz w:val="16"/>
              </w:rPr>
              <w:t xml:space="preserve">Removal of </w:t>
            </w:r>
            <w:proofErr w:type="spellStart"/>
            <w:r>
              <w:rPr>
                <w:sz w:val="16"/>
              </w:rPr>
              <w:t>editors</w:t>
            </w:r>
            <w:proofErr w:type="spellEnd"/>
            <w:r>
              <w:rPr>
                <w:sz w:val="16"/>
              </w:rPr>
              <w:t xml:space="preserve"> note in NTN </w:t>
            </w:r>
            <w:proofErr w:type="spellStart"/>
            <w:r>
              <w:rPr>
                <w:sz w:val="16"/>
              </w:rPr>
              <w:t>demod</w:t>
            </w:r>
            <w:proofErr w:type="spellEnd"/>
            <w:r>
              <w:rPr>
                <w:sz w:val="16"/>
              </w:rPr>
              <w:t xml:space="preserve"> case</w:t>
            </w:r>
          </w:p>
        </w:tc>
        <w:tc>
          <w:tcPr>
            <w:tcW w:w="0" w:type="auto"/>
          </w:tcPr>
          <w:p w14:paraId="76357C66"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7CF24A50" w14:textId="77777777" w:rsidR="0068507F" w:rsidRPr="00571B4F" w:rsidRDefault="0068507F" w:rsidP="00630795">
            <w:pPr>
              <w:pStyle w:val="TAL"/>
              <w:rPr>
                <w:sz w:val="16"/>
              </w:rPr>
            </w:pPr>
            <w:r>
              <w:rPr>
                <w:sz w:val="16"/>
              </w:rPr>
              <w:t>withdrawn</w:t>
            </w:r>
          </w:p>
        </w:tc>
        <w:tc>
          <w:tcPr>
            <w:tcW w:w="1090" w:type="dxa"/>
          </w:tcPr>
          <w:p w14:paraId="7619E99A" w14:textId="77777777" w:rsidR="0068507F" w:rsidRPr="00571B4F" w:rsidRDefault="0068507F" w:rsidP="00630795">
            <w:pPr>
              <w:pStyle w:val="TAL"/>
              <w:rPr>
                <w:sz w:val="16"/>
              </w:rPr>
            </w:pPr>
            <w:r>
              <w:rPr>
                <w:sz w:val="16"/>
              </w:rPr>
              <w:t>R5-244337</w:t>
            </w:r>
          </w:p>
        </w:tc>
        <w:tc>
          <w:tcPr>
            <w:tcW w:w="1031" w:type="dxa"/>
          </w:tcPr>
          <w:p w14:paraId="5B23B39A" w14:textId="77777777" w:rsidR="0068507F" w:rsidRPr="00571B4F" w:rsidRDefault="0068507F" w:rsidP="00630795">
            <w:pPr>
              <w:pStyle w:val="TAL"/>
              <w:rPr>
                <w:sz w:val="16"/>
              </w:rPr>
            </w:pPr>
            <w:r>
              <w:rPr>
                <w:sz w:val="16"/>
              </w:rPr>
              <w:t>-</w:t>
            </w:r>
          </w:p>
        </w:tc>
      </w:tr>
      <w:tr w:rsidR="0068507F" w14:paraId="1C258536" w14:textId="77777777" w:rsidTr="00807266">
        <w:tc>
          <w:tcPr>
            <w:tcW w:w="0" w:type="auto"/>
          </w:tcPr>
          <w:p w14:paraId="45943DAC" w14:textId="77777777" w:rsidR="0068507F" w:rsidRPr="00571B4F" w:rsidRDefault="0068507F" w:rsidP="00630795">
            <w:pPr>
              <w:pStyle w:val="TAL"/>
              <w:rPr>
                <w:sz w:val="16"/>
              </w:rPr>
            </w:pPr>
            <w:r>
              <w:rPr>
                <w:sz w:val="16"/>
              </w:rPr>
              <w:t>R5-245748</w:t>
            </w:r>
          </w:p>
        </w:tc>
        <w:tc>
          <w:tcPr>
            <w:tcW w:w="0" w:type="auto"/>
          </w:tcPr>
          <w:p w14:paraId="630EC43A" w14:textId="77777777" w:rsidR="0068507F" w:rsidRPr="00571B4F" w:rsidRDefault="0068507F" w:rsidP="00630795">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488ACF9E" w14:textId="77777777" w:rsidR="0068507F" w:rsidRPr="00571B4F" w:rsidRDefault="0068507F" w:rsidP="00630795">
            <w:pPr>
              <w:pStyle w:val="TAL"/>
              <w:rPr>
                <w:sz w:val="16"/>
              </w:rPr>
            </w:pPr>
            <w:r>
              <w:rPr>
                <w:sz w:val="16"/>
              </w:rPr>
              <w:t>Qualcomm Inc, MediaTek</w:t>
            </w:r>
          </w:p>
        </w:tc>
        <w:tc>
          <w:tcPr>
            <w:tcW w:w="912" w:type="dxa"/>
          </w:tcPr>
          <w:p w14:paraId="104BC57B" w14:textId="77777777" w:rsidR="0068507F" w:rsidRPr="00571B4F" w:rsidRDefault="0068507F" w:rsidP="00630795">
            <w:pPr>
              <w:pStyle w:val="TAL"/>
              <w:rPr>
                <w:sz w:val="16"/>
              </w:rPr>
            </w:pPr>
            <w:r>
              <w:rPr>
                <w:sz w:val="16"/>
              </w:rPr>
              <w:t>agreed</w:t>
            </w:r>
          </w:p>
        </w:tc>
        <w:tc>
          <w:tcPr>
            <w:tcW w:w="1090" w:type="dxa"/>
          </w:tcPr>
          <w:p w14:paraId="45E3B46F" w14:textId="77777777" w:rsidR="0068507F" w:rsidRPr="00571B4F" w:rsidRDefault="0068507F" w:rsidP="00630795">
            <w:pPr>
              <w:pStyle w:val="TAL"/>
              <w:rPr>
                <w:sz w:val="16"/>
              </w:rPr>
            </w:pPr>
            <w:r>
              <w:rPr>
                <w:sz w:val="16"/>
              </w:rPr>
              <w:t>R5-245292</w:t>
            </w:r>
          </w:p>
        </w:tc>
        <w:tc>
          <w:tcPr>
            <w:tcW w:w="1031" w:type="dxa"/>
          </w:tcPr>
          <w:p w14:paraId="4B8DDB5E" w14:textId="77777777" w:rsidR="0068507F" w:rsidRPr="00571B4F" w:rsidRDefault="0068507F" w:rsidP="00630795">
            <w:pPr>
              <w:pStyle w:val="TAL"/>
              <w:rPr>
                <w:sz w:val="16"/>
              </w:rPr>
            </w:pPr>
            <w:r>
              <w:rPr>
                <w:sz w:val="16"/>
              </w:rPr>
              <w:t>-</w:t>
            </w:r>
          </w:p>
        </w:tc>
      </w:tr>
      <w:tr w:rsidR="0068507F" w14:paraId="14CB9BBA" w14:textId="77777777" w:rsidTr="00807266">
        <w:tc>
          <w:tcPr>
            <w:tcW w:w="0" w:type="auto"/>
          </w:tcPr>
          <w:p w14:paraId="667416D9" w14:textId="77777777" w:rsidR="0068507F" w:rsidRPr="00571B4F" w:rsidRDefault="0068507F" w:rsidP="00630795">
            <w:pPr>
              <w:pStyle w:val="TAL"/>
              <w:rPr>
                <w:sz w:val="16"/>
              </w:rPr>
            </w:pPr>
            <w:r>
              <w:rPr>
                <w:sz w:val="16"/>
              </w:rPr>
              <w:t>R5-245749</w:t>
            </w:r>
          </w:p>
        </w:tc>
        <w:tc>
          <w:tcPr>
            <w:tcW w:w="0" w:type="auto"/>
          </w:tcPr>
          <w:p w14:paraId="0E9D5F72" w14:textId="77777777" w:rsidR="0068507F" w:rsidRPr="00571B4F" w:rsidRDefault="0068507F" w:rsidP="00630795">
            <w:pPr>
              <w:pStyle w:val="TAL"/>
              <w:rPr>
                <w:sz w:val="16"/>
              </w:rPr>
            </w:pPr>
            <w:r>
              <w:rPr>
                <w:sz w:val="16"/>
              </w:rPr>
              <w:t>Add a new R18 MUSIM test case 8.1.1.2.5</w:t>
            </w:r>
          </w:p>
        </w:tc>
        <w:tc>
          <w:tcPr>
            <w:tcW w:w="0" w:type="auto"/>
          </w:tcPr>
          <w:p w14:paraId="46635F5F" w14:textId="77777777" w:rsidR="0068507F" w:rsidRPr="00571B4F" w:rsidRDefault="0068507F" w:rsidP="00630795">
            <w:pPr>
              <w:pStyle w:val="TAL"/>
              <w:rPr>
                <w:sz w:val="16"/>
              </w:rPr>
            </w:pPr>
            <w:r>
              <w:rPr>
                <w:sz w:val="16"/>
              </w:rPr>
              <w:t>China Telecom</w:t>
            </w:r>
          </w:p>
        </w:tc>
        <w:tc>
          <w:tcPr>
            <w:tcW w:w="912" w:type="dxa"/>
          </w:tcPr>
          <w:p w14:paraId="6D4E99DF" w14:textId="77777777" w:rsidR="0068507F" w:rsidRPr="00571B4F" w:rsidRDefault="0068507F" w:rsidP="00630795">
            <w:pPr>
              <w:pStyle w:val="TAL"/>
              <w:rPr>
                <w:sz w:val="16"/>
              </w:rPr>
            </w:pPr>
            <w:r>
              <w:rPr>
                <w:sz w:val="16"/>
              </w:rPr>
              <w:t>agreed</w:t>
            </w:r>
          </w:p>
        </w:tc>
        <w:tc>
          <w:tcPr>
            <w:tcW w:w="1090" w:type="dxa"/>
          </w:tcPr>
          <w:p w14:paraId="7B720275" w14:textId="77777777" w:rsidR="0068507F" w:rsidRPr="00571B4F" w:rsidRDefault="0068507F" w:rsidP="00630795">
            <w:pPr>
              <w:pStyle w:val="TAL"/>
              <w:rPr>
                <w:sz w:val="16"/>
              </w:rPr>
            </w:pPr>
            <w:r>
              <w:rPr>
                <w:sz w:val="16"/>
              </w:rPr>
              <w:t>R5-245668</w:t>
            </w:r>
          </w:p>
        </w:tc>
        <w:tc>
          <w:tcPr>
            <w:tcW w:w="1031" w:type="dxa"/>
          </w:tcPr>
          <w:p w14:paraId="5FD54BD9" w14:textId="77777777" w:rsidR="0068507F" w:rsidRPr="00571B4F" w:rsidRDefault="0068507F" w:rsidP="00630795">
            <w:pPr>
              <w:pStyle w:val="TAL"/>
              <w:rPr>
                <w:sz w:val="16"/>
              </w:rPr>
            </w:pPr>
            <w:r>
              <w:rPr>
                <w:sz w:val="16"/>
              </w:rPr>
              <w:t>-</w:t>
            </w:r>
          </w:p>
        </w:tc>
      </w:tr>
      <w:tr w:rsidR="0068507F" w14:paraId="28DBFDB5" w14:textId="77777777" w:rsidTr="00807266">
        <w:tc>
          <w:tcPr>
            <w:tcW w:w="0" w:type="auto"/>
          </w:tcPr>
          <w:p w14:paraId="6221E484" w14:textId="77777777" w:rsidR="0068507F" w:rsidRPr="00571B4F" w:rsidRDefault="0068507F" w:rsidP="00630795">
            <w:pPr>
              <w:pStyle w:val="TAL"/>
              <w:rPr>
                <w:sz w:val="16"/>
              </w:rPr>
            </w:pPr>
            <w:r>
              <w:rPr>
                <w:sz w:val="16"/>
              </w:rPr>
              <w:t>R5-245750</w:t>
            </w:r>
          </w:p>
        </w:tc>
        <w:tc>
          <w:tcPr>
            <w:tcW w:w="0" w:type="auto"/>
          </w:tcPr>
          <w:p w14:paraId="494893C3" w14:textId="77777777" w:rsidR="0068507F" w:rsidRPr="00571B4F" w:rsidRDefault="0068507F" w:rsidP="00630795">
            <w:pPr>
              <w:pStyle w:val="TAL"/>
              <w:rPr>
                <w:sz w:val="16"/>
              </w:rPr>
            </w:pPr>
            <w:r>
              <w:rPr>
                <w:sz w:val="16"/>
              </w:rPr>
              <w:t>Addition of 2Rx XR MAC test case for Refined BSR</w:t>
            </w:r>
          </w:p>
        </w:tc>
        <w:tc>
          <w:tcPr>
            <w:tcW w:w="0" w:type="auto"/>
          </w:tcPr>
          <w:p w14:paraId="00598AB1" w14:textId="77777777" w:rsidR="0068507F" w:rsidRPr="00571B4F" w:rsidRDefault="0068507F" w:rsidP="00630795">
            <w:pPr>
              <w:pStyle w:val="TAL"/>
              <w:rPr>
                <w:sz w:val="16"/>
              </w:rPr>
            </w:pPr>
            <w:r>
              <w:rPr>
                <w:sz w:val="16"/>
              </w:rPr>
              <w:t>Lenovo</w:t>
            </w:r>
          </w:p>
        </w:tc>
        <w:tc>
          <w:tcPr>
            <w:tcW w:w="912" w:type="dxa"/>
          </w:tcPr>
          <w:p w14:paraId="062A5C88" w14:textId="77777777" w:rsidR="0068507F" w:rsidRPr="00571B4F" w:rsidRDefault="0068507F" w:rsidP="00630795">
            <w:pPr>
              <w:pStyle w:val="TAL"/>
              <w:rPr>
                <w:sz w:val="16"/>
              </w:rPr>
            </w:pPr>
            <w:r>
              <w:rPr>
                <w:sz w:val="16"/>
              </w:rPr>
              <w:t>agreed</w:t>
            </w:r>
          </w:p>
        </w:tc>
        <w:tc>
          <w:tcPr>
            <w:tcW w:w="1090" w:type="dxa"/>
          </w:tcPr>
          <w:p w14:paraId="222C71AD" w14:textId="77777777" w:rsidR="0068507F" w:rsidRPr="00571B4F" w:rsidRDefault="0068507F" w:rsidP="00630795">
            <w:pPr>
              <w:pStyle w:val="TAL"/>
              <w:rPr>
                <w:sz w:val="16"/>
              </w:rPr>
            </w:pPr>
            <w:r>
              <w:rPr>
                <w:sz w:val="16"/>
              </w:rPr>
              <w:t>R5-245616</w:t>
            </w:r>
          </w:p>
        </w:tc>
        <w:tc>
          <w:tcPr>
            <w:tcW w:w="1031" w:type="dxa"/>
          </w:tcPr>
          <w:p w14:paraId="1E11B867" w14:textId="77777777" w:rsidR="0068507F" w:rsidRPr="00571B4F" w:rsidRDefault="0068507F" w:rsidP="00630795">
            <w:pPr>
              <w:pStyle w:val="TAL"/>
              <w:rPr>
                <w:sz w:val="16"/>
              </w:rPr>
            </w:pPr>
            <w:r>
              <w:rPr>
                <w:sz w:val="16"/>
              </w:rPr>
              <w:t>-</w:t>
            </w:r>
          </w:p>
        </w:tc>
      </w:tr>
      <w:tr w:rsidR="0068507F" w14:paraId="2BD776C1" w14:textId="77777777" w:rsidTr="00807266">
        <w:tc>
          <w:tcPr>
            <w:tcW w:w="0" w:type="auto"/>
          </w:tcPr>
          <w:p w14:paraId="1AA0C004" w14:textId="77777777" w:rsidR="0068507F" w:rsidRPr="00571B4F" w:rsidRDefault="0068507F" w:rsidP="00630795">
            <w:pPr>
              <w:pStyle w:val="TAL"/>
              <w:rPr>
                <w:sz w:val="16"/>
              </w:rPr>
            </w:pPr>
            <w:r>
              <w:rPr>
                <w:sz w:val="16"/>
              </w:rPr>
              <w:t>R5-245751</w:t>
            </w:r>
          </w:p>
        </w:tc>
        <w:tc>
          <w:tcPr>
            <w:tcW w:w="0" w:type="auto"/>
          </w:tcPr>
          <w:p w14:paraId="23F31E94" w14:textId="77777777" w:rsidR="0068507F" w:rsidRPr="00571B4F" w:rsidRDefault="0068507F" w:rsidP="00630795">
            <w:pPr>
              <w:pStyle w:val="TAL"/>
              <w:rPr>
                <w:sz w:val="16"/>
              </w:rPr>
            </w:pPr>
            <w:r>
              <w:rPr>
                <w:sz w:val="16"/>
              </w:rPr>
              <w:t>Addition of 2Rx XR MAC test case for Refined BSR / Padding BSR</w:t>
            </w:r>
          </w:p>
        </w:tc>
        <w:tc>
          <w:tcPr>
            <w:tcW w:w="0" w:type="auto"/>
          </w:tcPr>
          <w:p w14:paraId="40E8C9AD" w14:textId="77777777" w:rsidR="0068507F" w:rsidRPr="00571B4F" w:rsidRDefault="0068507F" w:rsidP="00630795">
            <w:pPr>
              <w:pStyle w:val="TAL"/>
              <w:rPr>
                <w:sz w:val="16"/>
              </w:rPr>
            </w:pPr>
            <w:r>
              <w:rPr>
                <w:sz w:val="16"/>
              </w:rPr>
              <w:t>Lenovo</w:t>
            </w:r>
          </w:p>
        </w:tc>
        <w:tc>
          <w:tcPr>
            <w:tcW w:w="912" w:type="dxa"/>
          </w:tcPr>
          <w:p w14:paraId="3D8DD2FE" w14:textId="77777777" w:rsidR="0068507F" w:rsidRPr="00571B4F" w:rsidRDefault="0068507F" w:rsidP="00630795">
            <w:pPr>
              <w:pStyle w:val="TAL"/>
              <w:rPr>
                <w:sz w:val="16"/>
              </w:rPr>
            </w:pPr>
            <w:r>
              <w:rPr>
                <w:sz w:val="16"/>
              </w:rPr>
              <w:t>agreed</w:t>
            </w:r>
          </w:p>
        </w:tc>
        <w:tc>
          <w:tcPr>
            <w:tcW w:w="1090" w:type="dxa"/>
          </w:tcPr>
          <w:p w14:paraId="04E4340B" w14:textId="77777777" w:rsidR="0068507F" w:rsidRPr="00571B4F" w:rsidRDefault="0068507F" w:rsidP="00630795">
            <w:pPr>
              <w:pStyle w:val="TAL"/>
              <w:rPr>
                <w:sz w:val="16"/>
              </w:rPr>
            </w:pPr>
            <w:r>
              <w:rPr>
                <w:sz w:val="16"/>
              </w:rPr>
              <w:t>R5-245617</w:t>
            </w:r>
          </w:p>
        </w:tc>
        <w:tc>
          <w:tcPr>
            <w:tcW w:w="1031" w:type="dxa"/>
          </w:tcPr>
          <w:p w14:paraId="41AD2E56" w14:textId="77777777" w:rsidR="0068507F" w:rsidRPr="00571B4F" w:rsidRDefault="0068507F" w:rsidP="00630795">
            <w:pPr>
              <w:pStyle w:val="TAL"/>
              <w:rPr>
                <w:sz w:val="16"/>
              </w:rPr>
            </w:pPr>
            <w:r>
              <w:rPr>
                <w:sz w:val="16"/>
              </w:rPr>
              <w:t>-</w:t>
            </w:r>
          </w:p>
        </w:tc>
      </w:tr>
      <w:tr w:rsidR="0068507F" w14:paraId="34A0325D" w14:textId="77777777" w:rsidTr="00807266">
        <w:tc>
          <w:tcPr>
            <w:tcW w:w="0" w:type="auto"/>
          </w:tcPr>
          <w:p w14:paraId="03F397F8" w14:textId="77777777" w:rsidR="0068507F" w:rsidRPr="00571B4F" w:rsidRDefault="0068507F" w:rsidP="00630795">
            <w:pPr>
              <w:pStyle w:val="TAL"/>
              <w:rPr>
                <w:sz w:val="16"/>
              </w:rPr>
            </w:pPr>
            <w:r>
              <w:rPr>
                <w:sz w:val="16"/>
              </w:rPr>
              <w:t>R5-245752</w:t>
            </w:r>
          </w:p>
        </w:tc>
        <w:tc>
          <w:tcPr>
            <w:tcW w:w="0" w:type="auto"/>
          </w:tcPr>
          <w:p w14:paraId="3319AE01" w14:textId="77777777" w:rsidR="0068507F" w:rsidRPr="00571B4F" w:rsidRDefault="0068507F" w:rsidP="00630795">
            <w:pPr>
              <w:pStyle w:val="TAL"/>
              <w:rPr>
                <w:sz w:val="16"/>
              </w:rPr>
            </w:pPr>
            <w:r>
              <w:rPr>
                <w:sz w:val="16"/>
              </w:rPr>
              <w:t>Correction to NR5GC testcase 9.1.6.1.1</w:t>
            </w:r>
          </w:p>
        </w:tc>
        <w:tc>
          <w:tcPr>
            <w:tcW w:w="0" w:type="auto"/>
          </w:tcPr>
          <w:p w14:paraId="7B353CF1" w14:textId="77777777" w:rsidR="0068507F" w:rsidRPr="00571B4F" w:rsidRDefault="0068507F" w:rsidP="00630795">
            <w:pPr>
              <w:pStyle w:val="TAL"/>
              <w:rPr>
                <w:sz w:val="16"/>
              </w:rPr>
            </w:pPr>
            <w:r>
              <w:rPr>
                <w:sz w:val="16"/>
              </w:rPr>
              <w:t>ROHDE &amp; SCHWARZ</w:t>
            </w:r>
          </w:p>
        </w:tc>
        <w:tc>
          <w:tcPr>
            <w:tcW w:w="912" w:type="dxa"/>
          </w:tcPr>
          <w:p w14:paraId="446FEEEC" w14:textId="77777777" w:rsidR="0068507F" w:rsidRPr="00571B4F" w:rsidRDefault="0068507F" w:rsidP="00630795">
            <w:pPr>
              <w:pStyle w:val="TAL"/>
              <w:rPr>
                <w:sz w:val="16"/>
              </w:rPr>
            </w:pPr>
            <w:r>
              <w:rPr>
                <w:sz w:val="16"/>
              </w:rPr>
              <w:t>not pursued</w:t>
            </w:r>
          </w:p>
        </w:tc>
        <w:tc>
          <w:tcPr>
            <w:tcW w:w="1090" w:type="dxa"/>
          </w:tcPr>
          <w:p w14:paraId="152DB9DD" w14:textId="77777777" w:rsidR="0068507F" w:rsidRPr="00571B4F" w:rsidRDefault="0068507F" w:rsidP="00630795">
            <w:pPr>
              <w:pStyle w:val="TAL"/>
              <w:rPr>
                <w:sz w:val="16"/>
              </w:rPr>
            </w:pPr>
            <w:r>
              <w:rPr>
                <w:sz w:val="16"/>
              </w:rPr>
              <w:t>R5-245664</w:t>
            </w:r>
          </w:p>
        </w:tc>
        <w:tc>
          <w:tcPr>
            <w:tcW w:w="1031" w:type="dxa"/>
          </w:tcPr>
          <w:p w14:paraId="16401CDE" w14:textId="77777777" w:rsidR="0068507F" w:rsidRPr="00571B4F" w:rsidRDefault="0068507F" w:rsidP="00630795">
            <w:pPr>
              <w:pStyle w:val="TAL"/>
              <w:rPr>
                <w:sz w:val="16"/>
              </w:rPr>
            </w:pPr>
            <w:r>
              <w:rPr>
                <w:sz w:val="16"/>
              </w:rPr>
              <w:t>-</w:t>
            </w:r>
          </w:p>
        </w:tc>
      </w:tr>
      <w:tr w:rsidR="0068507F" w14:paraId="74774A71" w14:textId="77777777" w:rsidTr="00807266">
        <w:tc>
          <w:tcPr>
            <w:tcW w:w="0" w:type="auto"/>
          </w:tcPr>
          <w:p w14:paraId="00B8D8BB" w14:textId="77777777" w:rsidR="0068507F" w:rsidRPr="00571B4F" w:rsidRDefault="0068507F" w:rsidP="00630795">
            <w:pPr>
              <w:pStyle w:val="TAL"/>
              <w:rPr>
                <w:sz w:val="16"/>
              </w:rPr>
            </w:pPr>
            <w:r>
              <w:rPr>
                <w:sz w:val="16"/>
              </w:rPr>
              <w:t>R5-245753</w:t>
            </w:r>
          </w:p>
        </w:tc>
        <w:tc>
          <w:tcPr>
            <w:tcW w:w="0" w:type="auto"/>
          </w:tcPr>
          <w:p w14:paraId="4E5F2139" w14:textId="77777777" w:rsidR="0068507F" w:rsidRPr="00571B4F" w:rsidRDefault="0068507F" w:rsidP="00630795">
            <w:pPr>
              <w:pStyle w:val="TAL"/>
              <w:rPr>
                <w:sz w:val="16"/>
              </w:rPr>
            </w:pPr>
            <w:r>
              <w:rPr>
                <w:sz w:val="16"/>
              </w:rPr>
              <w:t>Correction to HTTP messages</w:t>
            </w:r>
          </w:p>
        </w:tc>
        <w:tc>
          <w:tcPr>
            <w:tcW w:w="0" w:type="auto"/>
          </w:tcPr>
          <w:p w14:paraId="328A76C1" w14:textId="77777777" w:rsidR="0068507F" w:rsidRPr="00571B4F" w:rsidRDefault="0068507F" w:rsidP="00630795">
            <w:pPr>
              <w:pStyle w:val="TAL"/>
              <w:rPr>
                <w:sz w:val="16"/>
              </w:rPr>
            </w:pPr>
            <w:r>
              <w:rPr>
                <w:sz w:val="16"/>
              </w:rPr>
              <w:t>Keysight Technologies UK</w:t>
            </w:r>
          </w:p>
        </w:tc>
        <w:tc>
          <w:tcPr>
            <w:tcW w:w="912" w:type="dxa"/>
          </w:tcPr>
          <w:p w14:paraId="04FA9066" w14:textId="77777777" w:rsidR="0068507F" w:rsidRPr="00571B4F" w:rsidRDefault="0068507F" w:rsidP="00630795">
            <w:pPr>
              <w:pStyle w:val="TAL"/>
              <w:rPr>
                <w:sz w:val="16"/>
              </w:rPr>
            </w:pPr>
            <w:r>
              <w:rPr>
                <w:sz w:val="16"/>
              </w:rPr>
              <w:t>agreed</w:t>
            </w:r>
          </w:p>
        </w:tc>
        <w:tc>
          <w:tcPr>
            <w:tcW w:w="1090" w:type="dxa"/>
          </w:tcPr>
          <w:p w14:paraId="1B825B12" w14:textId="77777777" w:rsidR="0068507F" w:rsidRPr="00571B4F" w:rsidRDefault="0068507F" w:rsidP="00630795">
            <w:pPr>
              <w:pStyle w:val="TAL"/>
              <w:rPr>
                <w:sz w:val="16"/>
              </w:rPr>
            </w:pPr>
            <w:r>
              <w:rPr>
                <w:sz w:val="16"/>
              </w:rPr>
              <w:t>R5-245327</w:t>
            </w:r>
          </w:p>
        </w:tc>
        <w:tc>
          <w:tcPr>
            <w:tcW w:w="1031" w:type="dxa"/>
          </w:tcPr>
          <w:p w14:paraId="72EC75FC" w14:textId="77777777" w:rsidR="0068507F" w:rsidRPr="00571B4F" w:rsidRDefault="0068507F" w:rsidP="00630795">
            <w:pPr>
              <w:pStyle w:val="TAL"/>
              <w:rPr>
                <w:sz w:val="16"/>
              </w:rPr>
            </w:pPr>
            <w:r>
              <w:rPr>
                <w:sz w:val="16"/>
              </w:rPr>
              <w:t>-</w:t>
            </w:r>
          </w:p>
        </w:tc>
      </w:tr>
      <w:tr w:rsidR="0068507F" w14:paraId="62126A5F" w14:textId="77777777" w:rsidTr="00807266">
        <w:tc>
          <w:tcPr>
            <w:tcW w:w="0" w:type="auto"/>
          </w:tcPr>
          <w:p w14:paraId="1F6FC1AC" w14:textId="77777777" w:rsidR="0068507F" w:rsidRPr="00571B4F" w:rsidRDefault="0068507F" w:rsidP="00630795">
            <w:pPr>
              <w:pStyle w:val="TAL"/>
              <w:rPr>
                <w:sz w:val="16"/>
              </w:rPr>
            </w:pPr>
            <w:r>
              <w:rPr>
                <w:sz w:val="16"/>
              </w:rPr>
              <w:t>R5-245800</w:t>
            </w:r>
          </w:p>
        </w:tc>
        <w:tc>
          <w:tcPr>
            <w:tcW w:w="0" w:type="auto"/>
          </w:tcPr>
          <w:p w14:paraId="1D659743" w14:textId="77777777" w:rsidR="0068507F" w:rsidRPr="00571B4F" w:rsidRDefault="0068507F" w:rsidP="00630795">
            <w:pPr>
              <w:pStyle w:val="TAL"/>
              <w:rPr>
                <w:sz w:val="16"/>
              </w:rPr>
            </w:pPr>
            <w:r>
              <w:rPr>
                <w:sz w:val="16"/>
              </w:rPr>
              <w:t>Discussion regarding tool for calculating missing test frequencies</w:t>
            </w:r>
          </w:p>
        </w:tc>
        <w:tc>
          <w:tcPr>
            <w:tcW w:w="0" w:type="auto"/>
          </w:tcPr>
          <w:p w14:paraId="5D68AC85" w14:textId="77777777" w:rsidR="0068507F" w:rsidRPr="00571B4F" w:rsidRDefault="0068507F" w:rsidP="00630795">
            <w:pPr>
              <w:pStyle w:val="TAL"/>
              <w:rPr>
                <w:sz w:val="16"/>
              </w:rPr>
            </w:pPr>
            <w:r>
              <w:rPr>
                <w:sz w:val="16"/>
              </w:rPr>
              <w:t>Ericsson</w:t>
            </w:r>
          </w:p>
        </w:tc>
        <w:tc>
          <w:tcPr>
            <w:tcW w:w="912" w:type="dxa"/>
          </w:tcPr>
          <w:p w14:paraId="13AF5997" w14:textId="77777777" w:rsidR="0068507F" w:rsidRPr="00571B4F" w:rsidRDefault="0068507F" w:rsidP="00630795">
            <w:pPr>
              <w:pStyle w:val="TAL"/>
              <w:rPr>
                <w:sz w:val="16"/>
              </w:rPr>
            </w:pPr>
            <w:r>
              <w:rPr>
                <w:sz w:val="16"/>
              </w:rPr>
              <w:t>noted</w:t>
            </w:r>
          </w:p>
        </w:tc>
        <w:tc>
          <w:tcPr>
            <w:tcW w:w="1090" w:type="dxa"/>
          </w:tcPr>
          <w:p w14:paraId="490C9F37" w14:textId="77777777" w:rsidR="0068507F" w:rsidRPr="00571B4F" w:rsidRDefault="0068507F" w:rsidP="00630795">
            <w:pPr>
              <w:pStyle w:val="TAL"/>
              <w:rPr>
                <w:sz w:val="16"/>
              </w:rPr>
            </w:pPr>
            <w:r>
              <w:rPr>
                <w:sz w:val="16"/>
              </w:rPr>
              <w:t>R5-244466</w:t>
            </w:r>
          </w:p>
        </w:tc>
        <w:tc>
          <w:tcPr>
            <w:tcW w:w="1031" w:type="dxa"/>
          </w:tcPr>
          <w:p w14:paraId="0444E504" w14:textId="77777777" w:rsidR="0068507F" w:rsidRPr="00571B4F" w:rsidRDefault="0068507F" w:rsidP="00630795">
            <w:pPr>
              <w:pStyle w:val="TAL"/>
              <w:rPr>
                <w:sz w:val="16"/>
              </w:rPr>
            </w:pPr>
            <w:r>
              <w:rPr>
                <w:sz w:val="16"/>
              </w:rPr>
              <w:t>-</w:t>
            </w:r>
          </w:p>
        </w:tc>
      </w:tr>
      <w:tr w:rsidR="0068507F" w14:paraId="2855A700" w14:textId="77777777" w:rsidTr="00807266">
        <w:tc>
          <w:tcPr>
            <w:tcW w:w="0" w:type="auto"/>
          </w:tcPr>
          <w:p w14:paraId="7787A6E2" w14:textId="77777777" w:rsidR="0068507F" w:rsidRPr="00571B4F" w:rsidRDefault="0068507F" w:rsidP="00630795">
            <w:pPr>
              <w:pStyle w:val="TAL"/>
              <w:rPr>
                <w:sz w:val="16"/>
              </w:rPr>
            </w:pPr>
            <w:r>
              <w:rPr>
                <w:sz w:val="16"/>
              </w:rPr>
              <w:t>R5-245801</w:t>
            </w:r>
          </w:p>
        </w:tc>
        <w:tc>
          <w:tcPr>
            <w:tcW w:w="0" w:type="auto"/>
          </w:tcPr>
          <w:p w14:paraId="2A1A2D48" w14:textId="77777777" w:rsidR="0068507F" w:rsidRPr="00571B4F" w:rsidRDefault="0068507F" w:rsidP="00630795">
            <w:pPr>
              <w:pStyle w:val="TAL"/>
              <w:rPr>
                <w:sz w:val="16"/>
              </w:rPr>
            </w:pPr>
            <w:r>
              <w:rPr>
                <w:sz w:val="16"/>
              </w:rPr>
              <w:t>Addition of Test frequencies for CA_n28A-n41C</w:t>
            </w:r>
          </w:p>
        </w:tc>
        <w:tc>
          <w:tcPr>
            <w:tcW w:w="0" w:type="auto"/>
          </w:tcPr>
          <w:p w14:paraId="4947DC54" w14:textId="77777777" w:rsidR="0068507F" w:rsidRPr="00571B4F" w:rsidRDefault="0068507F" w:rsidP="00630795">
            <w:pPr>
              <w:pStyle w:val="TAL"/>
              <w:rPr>
                <w:sz w:val="16"/>
              </w:rPr>
            </w:pPr>
            <w:r>
              <w:rPr>
                <w:sz w:val="16"/>
              </w:rPr>
              <w:t>CMCC</w:t>
            </w:r>
          </w:p>
        </w:tc>
        <w:tc>
          <w:tcPr>
            <w:tcW w:w="912" w:type="dxa"/>
          </w:tcPr>
          <w:p w14:paraId="64DC4CB1" w14:textId="77777777" w:rsidR="0068507F" w:rsidRPr="00571B4F" w:rsidRDefault="0068507F" w:rsidP="00630795">
            <w:pPr>
              <w:pStyle w:val="TAL"/>
              <w:rPr>
                <w:sz w:val="16"/>
              </w:rPr>
            </w:pPr>
            <w:r>
              <w:rPr>
                <w:sz w:val="16"/>
              </w:rPr>
              <w:t>agreed</w:t>
            </w:r>
          </w:p>
        </w:tc>
        <w:tc>
          <w:tcPr>
            <w:tcW w:w="1090" w:type="dxa"/>
          </w:tcPr>
          <w:p w14:paraId="72771BC2" w14:textId="77777777" w:rsidR="0068507F" w:rsidRPr="00571B4F" w:rsidRDefault="0068507F" w:rsidP="00630795">
            <w:pPr>
              <w:pStyle w:val="TAL"/>
              <w:rPr>
                <w:sz w:val="16"/>
              </w:rPr>
            </w:pPr>
            <w:r>
              <w:rPr>
                <w:sz w:val="16"/>
              </w:rPr>
              <w:t>R5-244498</w:t>
            </w:r>
          </w:p>
        </w:tc>
        <w:tc>
          <w:tcPr>
            <w:tcW w:w="1031" w:type="dxa"/>
          </w:tcPr>
          <w:p w14:paraId="5E70CC2C" w14:textId="77777777" w:rsidR="0068507F" w:rsidRPr="00571B4F" w:rsidRDefault="0068507F" w:rsidP="00630795">
            <w:pPr>
              <w:pStyle w:val="TAL"/>
              <w:rPr>
                <w:sz w:val="16"/>
              </w:rPr>
            </w:pPr>
            <w:r>
              <w:rPr>
                <w:sz w:val="16"/>
              </w:rPr>
              <w:t>-</w:t>
            </w:r>
          </w:p>
        </w:tc>
      </w:tr>
      <w:tr w:rsidR="0068507F" w14:paraId="4F6CBA65" w14:textId="77777777" w:rsidTr="00807266">
        <w:tc>
          <w:tcPr>
            <w:tcW w:w="0" w:type="auto"/>
          </w:tcPr>
          <w:p w14:paraId="78F47DDE" w14:textId="77777777" w:rsidR="0068507F" w:rsidRPr="00571B4F" w:rsidRDefault="0068507F" w:rsidP="00630795">
            <w:pPr>
              <w:pStyle w:val="TAL"/>
              <w:rPr>
                <w:sz w:val="16"/>
              </w:rPr>
            </w:pPr>
            <w:r>
              <w:rPr>
                <w:sz w:val="16"/>
              </w:rPr>
              <w:t>R5-245802</w:t>
            </w:r>
          </w:p>
        </w:tc>
        <w:tc>
          <w:tcPr>
            <w:tcW w:w="0" w:type="auto"/>
          </w:tcPr>
          <w:p w14:paraId="568DA9CE" w14:textId="77777777" w:rsidR="0068507F" w:rsidRPr="00571B4F" w:rsidRDefault="0068507F" w:rsidP="00630795">
            <w:pPr>
              <w:pStyle w:val="TAL"/>
              <w:rPr>
                <w:sz w:val="16"/>
              </w:rPr>
            </w:pPr>
            <w:r>
              <w:rPr>
                <w:sz w:val="16"/>
              </w:rPr>
              <w:t>Addition of Test frequencies for CA_n41A-n79C</w:t>
            </w:r>
          </w:p>
        </w:tc>
        <w:tc>
          <w:tcPr>
            <w:tcW w:w="0" w:type="auto"/>
          </w:tcPr>
          <w:p w14:paraId="13B81CEE" w14:textId="77777777" w:rsidR="0068507F" w:rsidRPr="00571B4F" w:rsidRDefault="0068507F" w:rsidP="00630795">
            <w:pPr>
              <w:pStyle w:val="TAL"/>
              <w:rPr>
                <w:sz w:val="16"/>
              </w:rPr>
            </w:pPr>
            <w:r>
              <w:rPr>
                <w:sz w:val="16"/>
              </w:rPr>
              <w:t>CMCC</w:t>
            </w:r>
          </w:p>
        </w:tc>
        <w:tc>
          <w:tcPr>
            <w:tcW w:w="912" w:type="dxa"/>
          </w:tcPr>
          <w:p w14:paraId="193A88D1" w14:textId="77777777" w:rsidR="0068507F" w:rsidRPr="00571B4F" w:rsidRDefault="0068507F" w:rsidP="00630795">
            <w:pPr>
              <w:pStyle w:val="TAL"/>
              <w:rPr>
                <w:sz w:val="16"/>
              </w:rPr>
            </w:pPr>
            <w:r>
              <w:rPr>
                <w:sz w:val="16"/>
              </w:rPr>
              <w:t>agreed</w:t>
            </w:r>
          </w:p>
        </w:tc>
        <w:tc>
          <w:tcPr>
            <w:tcW w:w="1090" w:type="dxa"/>
          </w:tcPr>
          <w:p w14:paraId="759F6FCC" w14:textId="77777777" w:rsidR="0068507F" w:rsidRPr="00571B4F" w:rsidRDefault="0068507F" w:rsidP="00630795">
            <w:pPr>
              <w:pStyle w:val="TAL"/>
              <w:rPr>
                <w:sz w:val="16"/>
              </w:rPr>
            </w:pPr>
            <w:r>
              <w:rPr>
                <w:sz w:val="16"/>
              </w:rPr>
              <w:t>R5-244503</w:t>
            </w:r>
          </w:p>
        </w:tc>
        <w:tc>
          <w:tcPr>
            <w:tcW w:w="1031" w:type="dxa"/>
          </w:tcPr>
          <w:p w14:paraId="0090D5F5" w14:textId="77777777" w:rsidR="0068507F" w:rsidRPr="00571B4F" w:rsidRDefault="0068507F" w:rsidP="00630795">
            <w:pPr>
              <w:pStyle w:val="TAL"/>
              <w:rPr>
                <w:sz w:val="16"/>
              </w:rPr>
            </w:pPr>
            <w:r>
              <w:rPr>
                <w:sz w:val="16"/>
              </w:rPr>
              <w:t>-</w:t>
            </w:r>
          </w:p>
        </w:tc>
      </w:tr>
      <w:tr w:rsidR="0068507F" w14:paraId="4C52AD95" w14:textId="77777777" w:rsidTr="00807266">
        <w:tc>
          <w:tcPr>
            <w:tcW w:w="0" w:type="auto"/>
          </w:tcPr>
          <w:p w14:paraId="19379CD8" w14:textId="77777777" w:rsidR="0068507F" w:rsidRPr="00571B4F" w:rsidRDefault="0068507F" w:rsidP="00630795">
            <w:pPr>
              <w:pStyle w:val="TAL"/>
              <w:rPr>
                <w:sz w:val="16"/>
              </w:rPr>
            </w:pPr>
            <w:r>
              <w:rPr>
                <w:sz w:val="16"/>
              </w:rPr>
              <w:t>R5-245803</w:t>
            </w:r>
          </w:p>
        </w:tc>
        <w:tc>
          <w:tcPr>
            <w:tcW w:w="0" w:type="auto"/>
          </w:tcPr>
          <w:p w14:paraId="0588DBD8" w14:textId="77777777" w:rsidR="0068507F" w:rsidRPr="00571B4F" w:rsidRDefault="0068507F" w:rsidP="00630795">
            <w:pPr>
              <w:pStyle w:val="TAL"/>
              <w:rPr>
                <w:sz w:val="16"/>
              </w:rPr>
            </w:pPr>
            <w:r>
              <w:rPr>
                <w:sz w:val="16"/>
              </w:rPr>
              <w:t xml:space="preserve">Updates for a few section headings format and an </w:t>
            </w:r>
            <w:proofErr w:type="spellStart"/>
            <w:r>
              <w:rPr>
                <w:sz w:val="16"/>
              </w:rPr>
              <w:t>Editors</w:t>
            </w:r>
            <w:proofErr w:type="spellEnd"/>
            <w:r>
              <w:rPr>
                <w:sz w:val="16"/>
              </w:rPr>
              <w:t xml:space="preserve"> Note</w:t>
            </w:r>
          </w:p>
        </w:tc>
        <w:tc>
          <w:tcPr>
            <w:tcW w:w="0" w:type="auto"/>
          </w:tcPr>
          <w:p w14:paraId="6E66AAFB" w14:textId="77777777" w:rsidR="0068507F" w:rsidRPr="00571B4F" w:rsidRDefault="0068507F" w:rsidP="00630795">
            <w:pPr>
              <w:pStyle w:val="TAL"/>
              <w:rPr>
                <w:sz w:val="16"/>
              </w:rPr>
            </w:pPr>
            <w:r>
              <w:rPr>
                <w:sz w:val="16"/>
              </w:rPr>
              <w:t>Verizon France</w:t>
            </w:r>
          </w:p>
        </w:tc>
        <w:tc>
          <w:tcPr>
            <w:tcW w:w="912" w:type="dxa"/>
          </w:tcPr>
          <w:p w14:paraId="73BA6441" w14:textId="77777777" w:rsidR="0068507F" w:rsidRPr="00571B4F" w:rsidRDefault="0068507F" w:rsidP="00630795">
            <w:pPr>
              <w:pStyle w:val="TAL"/>
              <w:rPr>
                <w:sz w:val="16"/>
              </w:rPr>
            </w:pPr>
            <w:r>
              <w:rPr>
                <w:sz w:val="16"/>
              </w:rPr>
              <w:t>agreed</w:t>
            </w:r>
          </w:p>
        </w:tc>
        <w:tc>
          <w:tcPr>
            <w:tcW w:w="1090" w:type="dxa"/>
          </w:tcPr>
          <w:p w14:paraId="50A5023B" w14:textId="77777777" w:rsidR="0068507F" w:rsidRPr="00571B4F" w:rsidRDefault="0068507F" w:rsidP="00630795">
            <w:pPr>
              <w:pStyle w:val="TAL"/>
              <w:rPr>
                <w:sz w:val="16"/>
              </w:rPr>
            </w:pPr>
            <w:r>
              <w:rPr>
                <w:sz w:val="16"/>
              </w:rPr>
              <w:t>R5-244320</w:t>
            </w:r>
          </w:p>
        </w:tc>
        <w:tc>
          <w:tcPr>
            <w:tcW w:w="1031" w:type="dxa"/>
          </w:tcPr>
          <w:p w14:paraId="65536B92" w14:textId="77777777" w:rsidR="0068507F" w:rsidRPr="00571B4F" w:rsidRDefault="0068507F" w:rsidP="00630795">
            <w:pPr>
              <w:pStyle w:val="TAL"/>
              <w:rPr>
                <w:sz w:val="16"/>
              </w:rPr>
            </w:pPr>
            <w:r>
              <w:rPr>
                <w:sz w:val="16"/>
              </w:rPr>
              <w:t>-</w:t>
            </w:r>
          </w:p>
        </w:tc>
      </w:tr>
      <w:tr w:rsidR="0068507F" w14:paraId="30CDE2A4" w14:textId="77777777" w:rsidTr="00807266">
        <w:tc>
          <w:tcPr>
            <w:tcW w:w="0" w:type="auto"/>
          </w:tcPr>
          <w:p w14:paraId="1ADA1C66" w14:textId="77777777" w:rsidR="0068507F" w:rsidRPr="00571B4F" w:rsidRDefault="0068507F" w:rsidP="00630795">
            <w:pPr>
              <w:pStyle w:val="TAL"/>
              <w:rPr>
                <w:sz w:val="16"/>
              </w:rPr>
            </w:pPr>
            <w:r>
              <w:rPr>
                <w:sz w:val="16"/>
              </w:rPr>
              <w:t>R5-245804</w:t>
            </w:r>
          </w:p>
        </w:tc>
        <w:tc>
          <w:tcPr>
            <w:tcW w:w="0" w:type="auto"/>
          </w:tcPr>
          <w:p w14:paraId="3C8044C7" w14:textId="77777777" w:rsidR="0068507F" w:rsidRPr="00571B4F" w:rsidRDefault="0068507F" w:rsidP="00630795">
            <w:pPr>
              <w:pStyle w:val="TAL"/>
              <w:rPr>
                <w:sz w:val="16"/>
              </w:rPr>
            </w:pPr>
            <w:r>
              <w:rPr>
                <w:sz w:val="16"/>
              </w:rPr>
              <w:t>Addition to A.4.3.9 for band n25 for 4Rx antenna ports capabilities</w:t>
            </w:r>
          </w:p>
        </w:tc>
        <w:tc>
          <w:tcPr>
            <w:tcW w:w="0" w:type="auto"/>
          </w:tcPr>
          <w:p w14:paraId="1FDB6A53" w14:textId="77777777" w:rsidR="0068507F" w:rsidRPr="00571B4F" w:rsidRDefault="0068507F" w:rsidP="00630795">
            <w:pPr>
              <w:pStyle w:val="TAL"/>
              <w:rPr>
                <w:sz w:val="16"/>
              </w:rPr>
            </w:pPr>
            <w:r>
              <w:rPr>
                <w:sz w:val="16"/>
              </w:rPr>
              <w:t>ZTE Corporation</w:t>
            </w:r>
          </w:p>
        </w:tc>
        <w:tc>
          <w:tcPr>
            <w:tcW w:w="912" w:type="dxa"/>
          </w:tcPr>
          <w:p w14:paraId="3F8AB86F" w14:textId="77777777" w:rsidR="0068507F" w:rsidRPr="00571B4F" w:rsidRDefault="0068507F" w:rsidP="00630795">
            <w:pPr>
              <w:pStyle w:val="TAL"/>
              <w:rPr>
                <w:sz w:val="16"/>
              </w:rPr>
            </w:pPr>
            <w:r>
              <w:rPr>
                <w:sz w:val="16"/>
              </w:rPr>
              <w:t>agreed</w:t>
            </w:r>
          </w:p>
        </w:tc>
        <w:tc>
          <w:tcPr>
            <w:tcW w:w="1090" w:type="dxa"/>
          </w:tcPr>
          <w:p w14:paraId="47D262B3" w14:textId="77777777" w:rsidR="0068507F" w:rsidRPr="00571B4F" w:rsidRDefault="0068507F" w:rsidP="00630795">
            <w:pPr>
              <w:pStyle w:val="TAL"/>
              <w:rPr>
                <w:sz w:val="16"/>
              </w:rPr>
            </w:pPr>
            <w:r>
              <w:rPr>
                <w:sz w:val="16"/>
              </w:rPr>
              <w:t>R5-244921</w:t>
            </w:r>
          </w:p>
        </w:tc>
        <w:tc>
          <w:tcPr>
            <w:tcW w:w="1031" w:type="dxa"/>
          </w:tcPr>
          <w:p w14:paraId="6D2147D7" w14:textId="77777777" w:rsidR="0068507F" w:rsidRPr="00571B4F" w:rsidRDefault="0068507F" w:rsidP="00630795">
            <w:pPr>
              <w:pStyle w:val="TAL"/>
              <w:rPr>
                <w:sz w:val="16"/>
              </w:rPr>
            </w:pPr>
            <w:r>
              <w:rPr>
                <w:sz w:val="16"/>
              </w:rPr>
              <w:t>-</w:t>
            </w:r>
          </w:p>
        </w:tc>
      </w:tr>
      <w:tr w:rsidR="0068507F" w14:paraId="5250CBA9" w14:textId="77777777" w:rsidTr="00807266">
        <w:tc>
          <w:tcPr>
            <w:tcW w:w="0" w:type="auto"/>
          </w:tcPr>
          <w:p w14:paraId="657C77D5" w14:textId="77777777" w:rsidR="0068507F" w:rsidRPr="00571B4F" w:rsidRDefault="0068507F" w:rsidP="00630795">
            <w:pPr>
              <w:pStyle w:val="TAL"/>
              <w:rPr>
                <w:sz w:val="16"/>
              </w:rPr>
            </w:pPr>
            <w:r>
              <w:rPr>
                <w:sz w:val="16"/>
              </w:rPr>
              <w:t>R5-245805</w:t>
            </w:r>
          </w:p>
        </w:tc>
        <w:tc>
          <w:tcPr>
            <w:tcW w:w="0" w:type="auto"/>
          </w:tcPr>
          <w:p w14:paraId="730E0071" w14:textId="77777777" w:rsidR="0068507F" w:rsidRPr="00571B4F" w:rsidRDefault="0068507F" w:rsidP="00630795">
            <w:pPr>
              <w:pStyle w:val="TAL"/>
              <w:rPr>
                <w:sz w:val="16"/>
              </w:rPr>
            </w:pPr>
            <w:r>
              <w:rPr>
                <w:sz w:val="16"/>
              </w:rPr>
              <w:t>Addition of 8Rx PICS</w:t>
            </w:r>
          </w:p>
        </w:tc>
        <w:tc>
          <w:tcPr>
            <w:tcW w:w="0" w:type="auto"/>
          </w:tcPr>
          <w:p w14:paraId="7B33D5A0" w14:textId="77777777" w:rsidR="0068507F" w:rsidRPr="00571B4F" w:rsidRDefault="0068507F" w:rsidP="00630795">
            <w:pPr>
              <w:pStyle w:val="TAL"/>
              <w:rPr>
                <w:sz w:val="16"/>
              </w:rPr>
            </w:pPr>
            <w:r>
              <w:rPr>
                <w:sz w:val="16"/>
              </w:rPr>
              <w:t>Qualcomm Inc</w:t>
            </w:r>
          </w:p>
        </w:tc>
        <w:tc>
          <w:tcPr>
            <w:tcW w:w="912" w:type="dxa"/>
          </w:tcPr>
          <w:p w14:paraId="0E974E98" w14:textId="77777777" w:rsidR="0068507F" w:rsidRPr="00571B4F" w:rsidRDefault="0068507F" w:rsidP="00630795">
            <w:pPr>
              <w:pStyle w:val="TAL"/>
              <w:rPr>
                <w:sz w:val="16"/>
              </w:rPr>
            </w:pPr>
            <w:r>
              <w:rPr>
                <w:sz w:val="16"/>
              </w:rPr>
              <w:t>agreed</w:t>
            </w:r>
          </w:p>
        </w:tc>
        <w:tc>
          <w:tcPr>
            <w:tcW w:w="1090" w:type="dxa"/>
          </w:tcPr>
          <w:p w14:paraId="5DAECD3F" w14:textId="77777777" w:rsidR="0068507F" w:rsidRPr="00571B4F" w:rsidRDefault="0068507F" w:rsidP="00630795">
            <w:pPr>
              <w:pStyle w:val="TAL"/>
              <w:rPr>
                <w:sz w:val="16"/>
              </w:rPr>
            </w:pPr>
            <w:r>
              <w:rPr>
                <w:sz w:val="16"/>
              </w:rPr>
              <w:t>R5-245298</w:t>
            </w:r>
          </w:p>
        </w:tc>
        <w:tc>
          <w:tcPr>
            <w:tcW w:w="1031" w:type="dxa"/>
          </w:tcPr>
          <w:p w14:paraId="1604D44A" w14:textId="77777777" w:rsidR="0068507F" w:rsidRPr="00571B4F" w:rsidRDefault="0068507F" w:rsidP="00630795">
            <w:pPr>
              <w:pStyle w:val="TAL"/>
              <w:rPr>
                <w:sz w:val="16"/>
              </w:rPr>
            </w:pPr>
            <w:r>
              <w:rPr>
                <w:sz w:val="16"/>
              </w:rPr>
              <w:t>-</w:t>
            </w:r>
          </w:p>
        </w:tc>
      </w:tr>
      <w:tr w:rsidR="0068507F" w14:paraId="62196709" w14:textId="77777777" w:rsidTr="00807266">
        <w:tc>
          <w:tcPr>
            <w:tcW w:w="0" w:type="auto"/>
          </w:tcPr>
          <w:p w14:paraId="00A1F5C1" w14:textId="77777777" w:rsidR="0068507F" w:rsidRPr="00571B4F" w:rsidRDefault="0068507F" w:rsidP="00630795">
            <w:pPr>
              <w:pStyle w:val="TAL"/>
              <w:rPr>
                <w:sz w:val="16"/>
              </w:rPr>
            </w:pPr>
            <w:r>
              <w:rPr>
                <w:sz w:val="16"/>
              </w:rPr>
              <w:t>R5-245806</w:t>
            </w:r>
          </w:p>
        </w:tc>
        <w:tc>
          <w:tcPr>
            <w:tcW w:w="0" w:type="auto"/>
          </w:tcPr>
          <w:p w14:paraId="605D9B0B" w14:textId="77777777" w:rsidR="0068507F" w:rsidRPr="00571B4F" w:rsidRDefault="0068507F" w:rsidP="00630795">
            <w:pPr>
              <w:pStyle w:val="TAL"/>
              <w:rPr>
                <w:sz w:val="16"/>
              </w:rPr>
            </w:pPr>
            <w:r>
              <w:rPr>
                <w:sz w:val="16"/>
              </w:rPr>
              <w:t>Addition of new PC6 UE capability for Rel-18 HST FR2 test cases</w:t>
            </w:r>
          </w:p>
        </w:tc>
        <w:tc>
          <w:tcPr>
            <w:tcW w:w="0" w:type="auto"/>
          </w:tcPr>
          <w:p w14:paraId="0211DC1A" w14:textId="77777777" w:rsidR="0068507F" w:rsidRPr="00571B4F" w:rsidRDefault="0068507F" w:rsidP="00630795">
            <w:pPr>
              <w:pStyle w:val="TAL"/>
              <w:rPr>
                <w:sz w:val="16"/>
              </w:rPr>
            </w:pPr>
            <w:r>
              <w:rPr>
                <w:sz w:val="16"/>
              </w:rPr>
              <w:t>Nokia</w:t>
            </w:r>
          </w:p>
        </w:tc>
        <w:tc>
          <w:tcPr>
            <w:tcW w:w="912" w:type="dxa"/>
          </w:tcPr>
          <w:p w14:paraId="02358DFE" w14:textId="77777777" w:rsidR="0068507F" w:rsidRPr="00571B4F" w:rsidRDefault="0068507F" w:rsidP="00630795">
            <w:pPr>
              <w:pStyle w:val="TAL"/>
              <w:rPr>
                <w:sz w:val="16"/>
              </w:rPr>
            </w:pPr>
            <w:r>
              <w:rPr>
                <w:sz w:val="16"/>
              </w:rPr>
              <w:t>agreed</w:t>
            </w:r>
          </w:p>
        </w:tc>
        <w:tc>
          <w:tcPr>
            <w:tcW w:w="1090" w:type="dxa"/>
          </w:tcPr>
          <w:p w14:paraId="5B94F3C2" w14:textId="77777777" w:rsidR="0068507F" w:rsidRPr="00571B4F" w:rsidRDefault="0068507F" w:rsidP="00630795">
            <w:pPr>
              <w:pStyle w:val="TAL"/>
              <w:rPr>
                <w:sz w:val="16"/>
              </w:rPr>
            </w:pPr>
            <w:r>
              <w:rPr>
                <w:sz w:val="16"/>
              </w:rPr>
              <w:t>R5-244552</w:t>
            </w:r>
          </w:p>
        </w:tc>
        <w:tc>
          <w:tcPr>
            <w:tcW w:w="1031" w:type="dxa"/>
          </w:tcPr>
          <w:p w14:paraId="7C5849F0" w14:textId="77777777" w:rsidR="0068507F" w:rsidRPr="00571B4F" w:rsidRDefault="0068507F" w:rsidP="00630795">
            <w:pPr>
              <w:pStyle w:val="TAL"/>
              <w:rPr>
                <w:sz w:val="16"/>
              </w:rPr>
            </w:pPr>
            <w:r>
              <w:rPr>
                <w:sz w:val="16"/>
              </w:rPr>
              <w:t>-</w:t>
            </w:r>
          </w:p>
        </w:tc>
      </w:tr>
      <w:tr w:rsidR="0068507F" w14:paraId="5F203AD5" w14:textId="77777777" w:rsidTr="00807266">
        <w:tc>
          <w:tcPr>
            <w:tcW w:w="0" w:type="auto"/>
          </w:tcPr>
          <w:p w14:paraId="03929F03" w14:textId="77777777" w:rsidR="0068507F" w:rsidRPr="00571B4F" w:rsidRDefault="0068507F" w:rsidP="00630795">
            <w:pPr>
              <w:pStyle w:val="TAL"/>
              <w:rPr>
                <w:sz w:val="16"/>
              </w:rPr>
            </w:pPr>
            <w:r>
              <w:rPr>
                <w:sz w:val="16"/>
              </w:rPr>
              <w:t>R5-245807</w:t>
            </w:r>
          </w:p>
        </w:tc>
        <w:tc>
          <w:tcPr>
            <w:tcW w:w="0" w:type="auto"/>
          </w:tcPr>
          <w:p w14:paraId="2AEAE84B" w14:textId="77777777" w:rsidR="0068507F" w:rsidRPr="00571B4F" w:rsidRDefault="0068507F" w:rsidP="00630795">
            <w:pPr>
              <w:pStyle w:val="TAL"/>
              <w:rPr>
                <w:sz w:val="16"/>
              </w:rPr>
            </w:pPr>
            <w:r>
              <w:rPr>
                <w:sz w:val="16"/>
              </w:rPr>
              <w:t>Updating PICS for R18 dynamic UL Tx switching across up to 4 bands</w:t>
            </w:r>
          </w:p>
        </w:tc>
        <w:tc>
          <w:tcPr>
            <w:tcW w:w="0" w:type="auto"/>
          </w:tcPr>
          <w:p w14:paraId="10DE538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C37F495" w14:textId="77777777" w:rsidR="0068507F" w:rsidRPr="00571B4F" w:rsidRDefault="0068507F" w:rsidP="00630795">
            <w:pPr>
              <w:pStyle w:val="TAL"/>
              <w:rPr>
                <w:sz w:val="16"/>
              </w:rPr>
            </w:pPr>
            <w:r>
              <w:rPr>
                <w:sz w:val="16"/>
              </w:rPr>
              <w:t>agreed</w:t>
            </w:r>
          </w:p>
        </w:tc>
        <w:tc>
          <w:tcPr>
            <w:tcW w:w="1090" w:type="dxa"/>
          </w:tcPr>
          <w:p w14:paraId="49AEBFFC" w14:textId="77777777" w:rsidR="0068507F" w:rsidRPr="00571B4F" w:rsidRDefault="0068507F" w:rsidP="00630795">
            <w:pPr>
              <w:pStyle w:val="TAL"/>
              <w:rPr>
                <w:sz w:val="16"/>
              </w:rPr>
            </w:pPr>
            <w:r>
              <w:rPr>
                <w:sz w:val="16"/>
              </w:rPr>
              <w:t>R5-244880</w:t>
            </w:r>
          </w:p>
        </w:tc>
        <w:tc>
          <w:tcPr>
            <w:tcW w:w="1031" w:type="dxa"/>
          </w:tcPr>
          <w:p w14:paraId="500807CE" w14:textId="77777777" w:rsidR="0068507F" w:rsidRPr="00571B4F" w:rsidRDefault="0068507F" w:rsidP="00630795">
            <w:pPr>
              <w:pStyle w:val="TAL"/>
              <w:rPr>
                <w:sz w:val="16"/>
              </w:rPr>
            </w:pPr>
            <w:r>
              <w:rPr>
                <w:sz w:val="16"/>
              </w:rPr>
              <w:t>-</w:t>
            </w:r>
          </w:p>
        </w:tc>
      </w:tr>
      <w:tr w:rsidR="0068507F" w14:paraId="155F400B" w14:textId="77777777" w:rsidTr="00807266">
        <w:tc>
          <w:tcPr>
            <w:tcW w:w="0" w:type="auto"/>
          </w:tcPr>
          <w:p w14:paraId="727DE4C7" w14:textId="77777777" w:rsidR="0068507F" w:rsidRPr="00571B4F" w:rsidRDefault="0068507F" w:rsidP="00630795">
            <w:pPr>
              <w:pStyle w:val="TAL"/>
              <w:rPr>
                <w:sz w:val="16"/>
              </w:rPr>
            </w:pPr>
            <w:r>
              <w:rPr>
                <w:sz w:val="16"/>
              </w:rPr>
              <w:t>R5-245808</w:t>
            </w:r>
          </w:p>
        </w:tc>
        <w:tc>
          <w:tcPr>
            <w:tcW w:w="0" w:type="auto"/>
          </w:tcPr>
          <w:p w14:paraId="62BE999B" w14:textId="77777777" w:rsidR="0068507F" w:rsidRPr="00571B4F" w:rsidRDefault="0068507F" w:rsidP="00630795">
            <w:pPr>
              <w:pStyle w:val="TAL"/>
              <w:rPr>
                <w:sz w:val="16"/>
              </w:rPr>
            </w:pPr>
            <w:r>
              <w:rPr>
                <w:sz w:val="16"/>
              </w:rPr>
              <w:t>Addition of ICS for enhanced DMRS capability</w:t>
            </w:r>
          </w:p>
        </w:tc>
        <w:tc>
          <w:tcPr>
            <w:tcW w:w="0" w:type="auto"/>
          </w:tcPr>
          <w:p w14:paraId="4517BE21" w14:textId="77777777" w:rsidR="0068507F" w:rsidRPr="00571B4F" w:rsidRDefault="0068507F" w:rsidP="00630795">
            <w:pPr>
              <w:pStyle w:val="TAL"/>
              <w:rPr>
                <w:sz w:val="16"/>
              </w:rPr>
            </w:pPr>
            <w:r>
              <w:rPr>
                <w:sz w:val="16"/>
              </w:rPr>
              <w:t>China Telecom</w:t>
            </w:r>
          </w:p>
        </w:tc>
        <w:tc>
          <w:tcPr>
            <w:tcW w:w="912" w:type="dxa"/>
          </w:tcPr>
          <w:p w14:paraId="3AE5C444" w14:textId="77777777" w:rsidR="0068507F" w:rsidRPr="00571B4F" w:rsidRDefault="0068507F" w:rsidP="00630795">
            <w:pPr>
              <w:pStyle w:val="TAL"/>
              <w:rPr>
                <w:sz w:val="16"/>
              </w:rPr>
            </w:pPr>
            <w:r>
              <w:rPr>
                <w:sz w:val="16"/>
              </w:rPr>
              <w:t>agreed</w:t>
            </w:r>
          </w:p>
        </w:tc>
        <w:tc>
          <w:tcPr>
            <w:tcW w:w="1090" w:type="dxa"/>
          </w:tcPr>
          <w:p w14:paraId="1BA73B19" w14:textId="77777777" w:rsidR="0068507F" w:rsidRPr="00571B4F" w:rsidRDefault="0068507F" w:rsidP="00630795">
            <w:pPr>
              <w:pStyle w:val="TAL"/>
              <w:rPr>
                <w:sz w:val="16"/>
              </w:rPr>
            </w:pPr>
            <w:r>
              <w:rPr>
                <w:sz w:val="16"/>
              </w:rPr>
              <w:t>R5-244148</w:t>
            </w:r>
          </w:p>
        </w:tc>
        <w:tc>
          <w:tcPr>
            <w:tcW w:w="1031" w:type="dxa"/>
          </w:tcPr>
          <w:p w14:paraId="7992F21D" w14:textId="77777777" w:rsidR="0068507F" w:rsidRPr="00571B4F" w:rsidRDefault="0068507F" w:rsidP="00630795">
            <w:pPr>
              <w:pStyle w:val="TAL"/>
              <w:rPr>
                <w:sz w:val="16"/>
              </w:rPr>
            </w:pPr>
            <w:r>
              <w:rPr>
                <w:sz w:val="16"/>
              </w:rPr>
              <w:t>-</w:t>
            </w:r>
          </w:p>
        </w:tc>
      </w:tr>
      <w:tr w:rsidR="0068507F" w14:paraId="08B00F62" w14:textId="77777777" w:rsidTr="00807266">
        <w:tc>
          <w:tcPr>
            <w:tcW w:w="0" w:type="auto"/>
          </w:tcPr>
          <w:p w14:paraId="0228A311" w14:textId="77777777" w:rsidR="0068507F" w:rsidRPr="00571B4F" w:rsidRDefault="0068507F" w:rsidP="00630795">
            <w:pPr>
              <w:pStyle w:val="TAL"/>
              <w:rPr>
                <w:sz w:val="16"/>
              </w:rPr>
            </w:pPr>
            <w:r>
              <w:rPr>
                <w:sz w:val="16"/>
              </w:rPr>
              <w:t>R5-245809</w:t>
            </w:r>
          </w:p>
        </w:tc>
        <w:tc>
          <w:tcPr>
            <w:tcW w:w="0" w:type="auto"/>
          </w:tcPr>
          <w:p w14:paraId="6C047813" w14:textId="77777777" w:rsidR="0068507F" w:rsidRPr="00571B4F" w:rsidRDefault="0068507F" w:rsidP="00630795">
            <w:pPr>
              <w:pStyle w:val="TAL"/>
              <w:rPr>
                <w:sz w:val="16"/>
              </w:rPr>
            </w:pPr>
            <w:r>
              <w:rPr>
                <w:sz w:val="16"/>
              </w:rPr>
              <w:t>Addition of new capabilities for adding DL and UL MIMO evolution test cases</w:t>
            </w:r>
          </w:p>
        </w:tc>
        <w:tc>
          <w:tcPr>
            <w:tcW w:w="0" w:type="auto"/>
          </w:tcPr>
          <w:p w14:paraId="027F53E4" w14:textId="77777777" w:rsidR="0068507F" w:rsidRPr="00571B4F" w:rsidRDefault="0068507F" w:rsidP="00630795">
            <w:pPr>
              <w:pStyle w:val="TAL"/>
              <w:rPr>
                <w:sz w:val="16"/>
              </w:rPr>
            </w:pPr>
            <w:r>
              <w:rPr>
                <w:sz w:val="16"/>
              </w:rPr>
              <w:t>Nokia</w:t>
            </w:r>
          </w:p>
        </w:tc>
        <w:tc>
          <w:tcPr>
            <w:tcW w:w="912" w:type="dxa"/>
          </w:tcPr>
          <w:p w14:paraId="69C1F3EB" w14:textId="77777777" w:rsidR="0068507F" w:rsidRPr="00571B4F" w:rsidRDefault="0068507F" w:rsidP="00630795">
            <w:pPr>
              <w:pStyle w:val="TAL"/>
              <w:rPr>
                <w:sz w:val="16"/>
              </w:rPr>
            </w:pPr>
            <w:r>
              <w:rPr>
                <w:sz w:val="16"/>
              </w:rPr>
              <w:t>agreed</w:t>
            </w:r>
          </w:p>
        </w:tc>
        <w:tc>
          <w:tcPr>
            <w:tcW w:w="1090" w:type="dxa"/>
          </w:tcPr>
          <w:p w14:paraId="50B77103" w14:textId="77777777" w:rsidR="0068507F" w:rsidRPr="00571B4F" w:rsidRDefault="0068507F" w:rsidP="00630795">
            <w:pPr>
              <w:pStyle w:val="TAL"/>
              <w:rPr>
                <w:sz w:val="16"/>
              </w:rPr>
            </w:pPr>
            <w:r>
              <w:rPr>
                <w:sz w:val="16"/>
              </w:rPr>
              <w:t>R5-244560</w:t>
            </w:r>
          </w:p>
        </w:tc>
        <w:tc>
          <w:tcPr>
            <w:tcW w:w="1031" w:type="dxa"/>
          </w:tcPr>
          <w:p w14:paraId="28776D7D" w14:textId="77777777" w:rsidR="0068507F" w:rsidRPr="00571B4F" w:rsidRDefault="0068507F" w:rsidP="00630795">
            <w:pPr>
              <w:pStyle w:val="TAL"/>
              <w:rPr>
                <w:sz w:val="16"/>
              </w:rPr>
            </w:pPr>
            <w:r>
              <w:rPr>
                <w:sz w:val="16"/>
              </w:rPr>
              <w:t>-</w:t>
            </w:r>
          </w:p>
        </w:tc>
      </w:tr>
      <w:tr w:rsidR="0068507F" w14:paraId="3FE068C5" w14:textId="77777777" w:rsidTr="00807266">
        <w:tc>
          <w:tcPr>
            <w:tcW w:w="0" w:type="auto"/>
          </w:tcPr>
          <w:p w14:paraId="654AD434" w14:textId="77777777" w:rsidR="0068507F" w:rsidRPr="00571B4F" w:rsidRDefault="0068507F" w:rsidP="00630795">
            <w:pPr>
              <w:pStyle w:val="TAL"/>
              <w:rPr>
                <w:sz w:val="16"/>
              </w:rPr>
            </w:pPr>
            <w:r>
              <w:rPr>
                <w:sz w:val="16"/>
              </w:rPr>
              <w:t>R5-245810</w:t>
            </w:r>
          </w:p>
        </w:tc>
        <w:tc>
          <w:tcPr>
            <w:tcW w:w="0" w:type="auto"/>
          </w:tcPr>
          <w:p w14:paraId="02BBB22D" w14:textId="77777777" w:rsidR="0068507F" w:rsidRPr="00571B4F" w:rsidRDefault="0068507F" w:rsidP="00630795">
            <w:pPr>
              <w:pStyle w:val="TAL"/>
              <w:rPr>
                <w:sz w:val="16"/>
              </w:rPr>
            </w:pPr>
            <w:r>
              <w:rPr>
                <w:sz w:val="16"/>
              </w:rPr>
              <w:t>Addition of RF PICS for Further NR mobility enhancements</w:t>
            </w:r>
          </w:p>
        </w:tc>
        <w:tc>
          <w:tcPr>
            <w:tcW w:w="0" w:type="auto"/>
          </w:tcPr>
          <w:p w14:paraId="75AF0F4F" w14:textId="77777777" w:rsidR="0068507F" w:rsidRPr="00571B4F" w:rsidRDefault="0068507F" w:rsidP="00630795">
            <w:pPr>
              <w:pStyle w:val="TAL"/>
              <w:rPr>
                <w:sz w:val="16"/>
              </w:rPr>
            </w:pPr>
            <w:r>
              <w:rPr>
                <w:sz w:val="16"/>
              </w:rPr>
              <w:t>MediaTek Inc.</w:t>
            </w:r>
          </w:p>
        </w:tc>
        <w:tc>
          <w:tcPr>
            <w:tcW w:w="912" w:type="dxa"/>
          </w:tcPr>
          <w:p w14:paraId="57EB34EC" w14:textId="77777777" w:rsidR="0068507F" w:rsidRPr="00571B4F" w:rsidRDefault="0068507F" w:rsidP="00630795">
            <w:pPr>
              <w:pStyle w:val="TAL"/>
              <w:rPr>
                <w:sz w:val="16"/>
              </w:rPr>
            </w:pPr>
            <w:r>
              <w:rPr>
                <w:sz w:val="16"/>
              </w:rPr>
              <w:t>agreed</w:t>
            </w:r>
          </w:p>
        </w:tc>
        <w:tc>
          <w:tcPr>
            <w:tcW w:w="1090" w:type="dxa"/>
          </w:tcPr>
          <w:p w14:paraId="755A2FCD" w14:textId="77777777" w:rsidR="0068507F" w:rsidRPr="00571B4F" w:rsidRDefault="0068507F" w:rsidP="00630795">
            <w:pPr>
              <w:pStyle w:val="TAL"/>
              <w:rPr>
                <w:sz w:val="16"/>
              </w:rPr>
            </w:pPr>
            <w:r>
              <w:rPr>
                <w:sz w:val="16"/>
              </w:rPr>
              <w:t>R5-244850</w:t>
            </w:r>
          </w:p>
        </w:tc>
        <w:tc>
          <w:tcPr>
            <w:tcW w:w="1031" w:type="dxa"/>
          </w:tcPr>
          <w:p w14:paraId="1FE8C529" w14:textId="77777777" w:rsidR="0068507F" w:rsidRPr="00571B4F" w:rsidRDefault="0068507F" w:rsidP="00630795">
            <w:pPr>
              <w:pStyle w:val="TAL"/>
              <w:rPr>
                <w:sz w:val="16"/>
              </w:rPr>
            </w:pPr>
            <w:r>
              <w:rPr>
                <w:sz w:val="16"/>
              </w:rPr>
              <w:t>-</w:t>
            </w:r>
          </w:p>
        </w:tc>
      </w:tr>
      <w:tr w:rsidR="0068507F" w14:paraId="65DFBBD0" w14:textId="77777777" w:rsidTr="00807266">
        <w:tc>
          <w:tcPr>
            <w:tcW w:w="0" w:type="auto"/>
          </w:tcPr>
          <w:p w14:paraId="1F203438" w14:textId="77777777" w:rsidR="0068507F" w:rsidRPr="00571B4F" w:rsidRDefault="0068507F" w:rsidP="00630795">
            <w:pPr>
              <w:pStyle w:val="TAL"/>
              <w:rPr>
                <w:sz w:val="16"/>
              </w:rPr>
            </w:pPr>
            <w:r>
              <w:rPr>
                <w:sz w:val="16"/>
              </w:rPr>
              <w:t>R5-245811</w:t>
            </w:r>
          </w:p>
        </w:tc>
        <w:tc>
          <w:tcPr>
            <w:tcW w:w="0" w:type="auto"/>
          </w:tcPr>
          <w:p w14:paraId="31801C57"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capabilities</w:t>
            </w:r>
          </w:p>
        </w:tc>
        <w:tc>
          <w:tcPr>
            <w:tcW w:w="0" w:type="auto"/>
          </w:tcPr>
          <w:p w14:paraId="1ACC00D6" w14:textId="77777777" w:rsidR="0068507F" w:rsidRPr="00571B4F" w:rsidRDefault="0068507F" w:rsidP="00630795">
            <w:pPr>
              <w:pStyle w:val="TAL"/>
              <w:rPr>
                <w:sz w:val="16"/>
              </w:rPr>
            </w:pPr>
            <w:r>
              <w:rPr>
                <w:sz w:val="16"/>
              </w:rPr>
              <w:t>China Unicom</w:t>
            </w:r>
          </w:p>
        </w:tc>
        <w:tc>
          <w:tcPr>
            <w:tcW w:w="912" w:type="dxa"/>
          </w:tcPr>
          <w:p w14:paraId="1F48D34F" w14:textId="77777777" w:rsidR="0068507F" w:rsidRPr="00571B4F" w:rsidRDefault="0068507F" w:rsidP="00630795">
            <w:pPr>
              <w:pStyle w:val="TAL"/>
              <w:rPr>
                <w:sz w:val="16"/>
              </w:rPr>
            </w:pPr>
            <w:r>
              <w:rPr>
                <w:sz w:val="16"/>
              </w:rPr>
              <w:t>agreed</w:t>
            </w:r>
          </w:p>
        </w:tc>
        <w:tc>
          <w:tcPr>
            <w:tcW w:w="1090" w:type="dxa"/>
          </w:tcPr>
          <w:p w14:paraId="47DF2EB4" w14:textId="77777777" w:rsidR="0068507F" w:rsidRPr="00571B4F" w:rsidRDefault="0068507F" w:rsidP="00630795">
            <w:pPr>
              <w:pStyle w:val="TAL"/>
              <w:rPr>
                <w:sz w:val="16"/>
              </w:rPr>
            </w:pPr>
            <w:r>
              <w:rPr>
                <w:sz w:val="16"/>
              </w:rPr>
              <w:t>R5-245312</w:t>
            </w:r>
          </w:p>
        </w:tc>
        <w:tc>
          <w:tcPr>
            <w:tcW w:w="1031" w:type="dxa"/>
          </w:tcPr>
          <w:p w14:paraId="580F8149" w14:textId="77777777" w:rsidR="0068507F" w:rsidRPr="00571B4F" w:rsidRDefault="0068507F" w:rsidP="00630795">
            <w:pPr>
              <w:pStyle w:val="TAL"/>
              <w:rPr>
                <w:sz w:val="16"/>
              </w:rPr>
            </w:pPr>
            <w:r>
              <w:rPr>
                <w:sz w:val="16"/>
              </w:rPr>
              <w:t>-</w:t>
            </w:r>
          </w:p>
        </w:tc>
      </w:tr>
      <w:tr w:rsidR="0068507F" w14:paraId="2FA5B3F6" w14:textId="77777777" w:rsidTr="00807266">
        <w:tc>
          <w:tcPr>
            <w:tcW w:w="0" w:type="auto"/>
          </w:tcPr>
          <w:p w14:paraId="533502C9" w14:textId="77777777" w:rsidR="0068507F" w:rsidRPr="00571B4F" w:rsidRDefault="0068507F" w:rsidP="00630795">
            <w:pPr>
              <w:pStyle w:val="TAL"/>
              <w:rPr>
                <w:sz w:val="16"/>
              </w:rPr>
            </w:pPr>
            <w:r>
              <w:rPr>
                <w:sz w:val="16"/>
              </w:rPr>
              <w:t>R5-245812</w:t>
            </w:r>
          </w:p>
        </w:tc>
        <w:tc>
          <w:tcPr>
            <w:tcW w:w="0" w:type="auto"/>
          </w:tcPr>
          <w:p w14:paraId="33B8CC43" w14:textId="77777777" w:rsidR="0068507F" w:rsidRPr="00571B4F"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0" w:type="auto"/>
          </w:tcPr>
          <w:p w14:paraId="5380E7C0" w14:textId="77777777" w:rsidR="0068507F" w:rsidRPr="00571B4F" w:rsidRDefault="0068507F" w:rsidP="00630795">
            <w:pPr>
              <w:pStyle w:val="TAL"/>
              <w:rPr>
                <w:sz w:val="16"/>
              </w:rPr>
            </w:pPr>
            <w:r>
              <w:rPr>
                <w:sz w:val="16"/>
              </w:rPr>
              <w:t xml:space="preserve">China Unicom, Ericsson, Huawei, </w:t>
            </w:r>
            <w:proofErr w:type="spellStart"/>
            <w:r>
              <w:rPr>
                <w:sz w:val="16"/>
              </w:rPr>
              <w:t>HiSilicon</w:t>
            </w:r>
            <w:proofErr w:type="spellEnd"/>
          </w:p>
        </w:tc>
        <w:tc>
          <w:tcPr>
            <w:tcW w:w="912" w:type="dxa"/>
          </w:tcPr>
          <w:p w14:paraId="1347A08C" w14:textId="77777777" w:rsidR="0068507F" w:rsidRPr="00571B4F" w:rsidRDefault="0068507F" w:rsidP="00630795">
            <w:pPr>
              <w:pStyle w:val="TAL"/>
              <w:rPr>
                <w:sz w:val="16"/>
              </w:rPr>
            </w:pPr>
            <w:r>
              <w:rPr>
                <w:sz w:val="16"/>
              </w:rPr>
              <w:t>revised</w:t>
            </w:r>
          </w:p>
        </w:tc>
        <w:tc>
          <w:tcPr>
            <w:tcW w:w="1090" w:type="dxa"/>
          </w:tcPr>
          <w:p w14:paraId="3DE6CEA3" w14:textId="77777777" w:rsidR="0068507F" w:rsidRPr="00571B4F" w:rsidRDefault="0068507F" w:rsidP="00630795">
            <w:pPr>
              <w:pStyle w:val="TAL"/>
              <w:rPr>
                <w:sz w:val="16"/>
              </w:rPr>
            </w:pPr>
            <w:r>
              <w:rPr>
                <w:sz w:val="16"/>
              </w:rPr>
              <w:t>-</w:t>
            </w:r>
          </w:p>
        </w:tc>
        <w:tc>
          <w:tcPr>
            <w:tcW w:w="1031" w:type="dxa"/>
          </w:tcPr>
          <w:p w14:paraId="5A920A65" w14:textId="77777777" w:rsidR="0068507F" w:rsidRPr="00571B4F" w:rsidRDefault="0068507F" w:rsidP="00630795">
            <w:pPr>
              <w:pStyle w:val="TAL"/>
              <w:rPr>
                <w:sz w:val="16"/>
              </w:rPr>
            </w:pPr>
            <w:r>
              <w:rPr>
                <w:sz w:val="16"/>
              </w:rPr>
              <w:t>R5-245904</w:t>
            </w:r>
          </w:p>
        </w:tc>
      </w:tr>
      <w:tr w:rsidR="0068507F" w14:paraId="3A7984D2" w14:textId="77777777" w:rsidTr="00807266">
        <w:tc>
          <w:tcPr>
            <w:tcW w:w="0" w:type="auto"/>
          </w:tcPr>
          <w:p w14:paraId="02F5B418" w14:textId="77777777" w:rsidR="0068507F" w:rsidRPr="00571B4F" w:rsidRDefault="0068507F" w:rsidP="00630795">
            <w:pPr>
              <w:pStyle w:val="TAL"/>
              <w:rPr>
                <w:sz w:val="16"/>
              </w:rPr>
            </w:pPr>
            <w:r>
              <w:rPr>
                <w:sz w:val="16"/>
              </w:rPr>
              <w:t>R5-245813</w:t>
            </w:r>
          </w:p>
        </w:tc>
        <w:tc>
          <w:tcPr>
            <w:tcW w:w="0" w:type="auto"/>
          </w:tcPr>
          <w:p w14:paraId="270ABA63" w14:textId="77777777" w:rsidR="0068507F" w:rsidRPr="00571B4F" w:rsidRDefault="0068507F" w:rsidP="00630795">
            <w:pPr>
              <w:pStyle w:val="TAL"/>
              <w:rPr>
                <w:sz w:val="16"/>
              </w:rPr>
            </w:pPr>
            <w:r>
              <w:rPr>
                <w:sz w:val="16"/>
              </w:rPr>
              <w:t>Discussion on introducing SUL with Inter-band CA configuration in RAN5</w:t>
            </w:r>
          </w:p>
        </w:tc>
        <w:tc>
          <w:tcPr>
            <w:tcW w:w="0" w:type="auto"/>
          </w:tcPr>
          <w:p w14:paraId="619D2E40" w14:textId="77777777" w:rsidR="0068507F" w:rsidRPr="00571B4F" w:rsidRDefault="0068507F" w:rsidP="00630795">
            <w:pPr>
              <w:pStyle w:val="TAL"/>
              <w:rPr>
                <w:sz w:val="16"/>
              </w:rPr>
            </w:pPr>
            <w:r>
              <w:rPr>
                <w:sz w:val="16"/>
              </w:rPr>
              <w:t>Huawei, Hisilicon</w:t>
            </w:r>
          </w:p>
        </w:tc>
        <w:tc>
          <w:tcPr>
            <w:tcW w:w="912" w:type="dxa"/>
          </w:tcPr>
          <w:p w14:paraId="66042643" w14:textId="77777777" w:rsidR="0068507F" w:rsidRPr="00571B4F" w:rsidRDefault="0068507F" w:rsidP="00630795">
            <w:pPr>
              <w:pStyle w:val="TAL"/>
              <w:rPr>
                <w:sz w:val="16"/>
              </w:rPr>
            </w:pPr>
            <w:r>
              <w:rPr>
                <w:sz w:val="16"/>
              </w:rPr>
              <w:t>noted</w:t>
            </w:r>
          </w:p>
        </w:tc>
        <w:tc>
          <w:tcPr>
            <w:tcW w:w="1090" w:type="dxa"/>
          </w:tcPr>
          <w:p w14:paraId="483CD073" w14:textId="77777777" w:rsidR="0068507F" w:rsidRPr="00571B4F" w:rsidRDefault="0068507F" w:rsidP="00630795">
            <w:pPr>
              <w:pStyle w:val="TAL"/>
              <w:rPr>
                <w:sz w:val="16"/>
              </w:rPr>
            </w:pPr>
            <w:r>
              <w:rPr>
                <w:sz w:val="16"/>
              </w:rPr>
              <w:t>R5-244865</w:t>
            </w:r>
          </w:p>
        </w:tc>
        <w:tc>
          <w:tcPr>
            <w:tcW w:w="1031" w:type="dxa"/>
          </w:tcPr>
          <w:p w14:paraId="6015AC22" w14:textId="77777777" w:rsidR="0068507F" w:rsidRPr="00571B4F" w:rsidRDefault="0068507F" w:rsidP="00630795">
            <w:pPr>
              <w:pStyle w:val="TAL"/>
              <w:rPr>
                <w:sz w:val="16"/>
              </w:rPr>
            </w:pPr>
            <w:r>
              <w:rPr>
                <w:sz w:val="16"/>
              </w:rPr>
              <w:t>-</w:t>
            </w:r>
          </w:p>
        </w:tc>
      </w:tr>
      <w:tr w:rsidR="0068507F" w14:paraId="1CE560D2" w14:textId="77777777" w:rsidTr="00807266">
        <w:tc>
          <w:tcPr>
            <w:tcW w:w="0" w:type="auto"/>
          </w:tcPr>
          <w:p w14:paraId="62E9386A" w14:textId="77777777" w:rsidR="0068507F" w:rsidRPr="00571B4F" w:rsidRDefault="0068507F" w:rsidP="00630795">
            <w:pPr>
              <w:pStyle w:val="TAL"/>
              <w:rPr>
                <w:sz w:val="16"/>
              </w:rPr>
            </w:pPr>
            <w:r>
              <w:rPr>
                <w:sz w:val="16"/>
              </w:rPr>
              <w:t>R5-245814</w:t>
            </w:r>
          </w:p>
        </w:tc>
        <w:tc>
          <w:tcPr>
            <w:tcW w:w="0" w:type="auto"/>
          </w:tcPr>
          <w:p w14:paraId="28262954" w14:textId="77777777" w:rsidR="0068507F" w:rsidRPr="00571B4F" w:rsidRDefault="0068507F" w:rsidP="00630795">
            <w:pPr>
              <w:pStyle w:val="TAL"/>
              <w:rPr>
                <w:sz w:val="16"/>
              </w:rPr>
            </w:pPr>
            <w:r>
              <w:rPr>
                <w:sz w:val="16"/>
              </w:rPr>
              <w:t>Addition of Annex F for spurious emissions test cases for inter-band CA with 3Tx</w:t>
            </w:r>
          </w:p>
        </w:tc>
        <w:tc>
          <w:tcPr>
            <w:tcW w:w="0" w:type="auto"/>
          </w:tcPr>
          <w:p w14:paraId="5B0C47C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012B0D24" w14:textId="77777777" w:rsidR="0068507F" w:rsidRPr="00571B4F" w:rsidRDefault="0068507F" w:rsidP="00630795">
            <w:pPr>
              <w:pStyle w:val="TAL"/>
              <w:rPr>
                <w:sz w:val="16"/>
              </w:rPr>
            </w:pPr>
            <w:r>
              <w:rPr>
                <w:sz w:val="16"/>
              </w:rPr>
              <w:t>revised</w:t>
            </w:r>
          </w:p>
        </w:tc>
        <w:tc>
          <w:tcPr>
            <w:tcW w:w="1090" w:type="dxa"/>
          </w:tcPr>
          <w:p w14:paraId="6BA3E21C" w14:textId="77777777" w:rsidR="0068507F" w:rsidRPr="00571B4F" w:rsidRDefault="0068507F" w:rsidP="00630795">
            <w:pPr>
              <w:pStyle w:val="TAL"/>
              <w:rPr>
                <w:sz w:val="16"/>
              </w:rPr>
            </w:pPr>
            <w:r>
              <w:rPr>
                <w:sz w:val="16"/>
              </w:rPr>
              <w:t>R5-245154</w:t>
            </w:r>
          </w:p>
        </w:tc>
        <w:tc>
          <w:tcPr>
            <w:tcW w:w="1031" w:type="dxa"/>
          </w:tcPr>
          <w:p w14:paraId="092649AE" w14:textId="77777777" w:rsidR="0068507F" w:rsidRPr="00571B4F" w:rsidRDefault="0068507F" w:rsidP="00630795">
            <w:pPr>
              <w:pStyle w:val="TAL"/>
              <w:rPr>
                <w:sz w:val="16"/>
              </w:rPr>
            </w:pPr>
            <w:r>
              <w:rPr>
                <w:sz w:val="16"/>
              </w:rPr>
              <w:t>R5-245722</w:t>
            </w:r>
          </w:p>
        </w:tc>
      </w:tr>
      <w:tr w:rsidR="0068507F" w14:paraId="325F2F29" w14:textId="77777777" w:rsidTr="00807266">
        <w:tc>
          <w:tcPr>
            <w:tcW w:w="0" w:type="auto"/>
          </w:tcPr>
          <w:p w14:paraId="26C00C24" w14:textId="77777777" w:rsidR="0068507F" w:rsidRPr="00571B4F" w:rsidRDefault="0068507F" w:rsidP="00630795">
            <w:pPr>
              <w:pStyle w:val="TAL"/>
              <w:rPr>
                <w:sz w:val="16"/>
              </w:rPr>
            </w:pPr>
            <w:r>
              <w:rPr>
                <w:sz w:val="16"/>
              </w:rPr>
              <w:t>R5-245815</w:t>
            </w:r>
          </w:p>
        </w:tc>
        <w:tc>
          <w:tcPr>
            <w:tcW w:w="0" w:type="auto"/>
          </w:tcPr>
          <w:p w14:paraId="309E8F3B" w14:textId="77777777" w:rsidR="0068507F" w:rsidRPr="00571B4F" w:rsidRDefault="0068507F" w:rsidP="00630795">
            <w:pPr>
              <w:pStyle w:val="TAL"/>
              <w:rPr>
                <w:sz w:val="16"/>
              </w:rPr>
            </w:pPr>
            <w:r>
              <w:rPr>
                <w:sz w:val="16"/>
              </w:rPr>
              <w:t>Addition of Annex F for spurious emissions test cases for inter-band EN-DC with 3Tx</w:t>
            </w:r>
          </w:p>
        </w:tc>
        <w:tc>
          <w:tcPr>
            <w:tcW w:w="0" w:type="auto"/>
          </w:tcPr>
          <w:p w14:paraId="4DE98F3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4282772" w14:textId="77777777" w:rsidR="0068507F" w:rsidRPr="00571B4F" w:rsidRDefault="0068507F" w:rsidP="00630795">
            <w:pPr>
              <w:pStyle w:val="TAL"/>
              <w:rPr>
                <w:sz w:val="16"/>
              </w:rPr>
            </w:pPr>
            <w:r>
              <w:rPr>
                <w:sz w:val="16"/>
              </w:rPr>
              <w:t>agreed</w:t>
            </w:r>
          </w:p>
        </w:tc>
        <w:tc>
          <w:tcPr>
            <w:tcW w:w="1090" w:type="dxa"/>
          </w:tcPr>
          <w:p w14:paraId="637DFA8E" w14:textId="77777777" w:rsidR="0068507F" w:rsidRPr="00571B4F" w:rsidRDefault="0068507F" w:rsidP="00630795">
            <w:pPr>
              <w:pStyle w:val="TAL"/>
              <w:rPr>
                <w:sz w:val="16"/>
              </w:rPr>
            </w:pPr>
            <w:r>
              <w:rPr>
                <w:sz w:val="16"/>
              </w:rPr>
              <w:t>R5-245161</w:t>
            </w:r>
          </w:p>
        </w:tc>
        <w:tc>
          <w:tcPr>
            <w:tcW w:w="1031" w:type="dxa"/>
          </w:tcPr>
          <w:p w14:paraId="730217FD" w14:textId="77777777" w:rsidR="0068507F" w:rsidRPr="00571B4F" w:rsidRDefault="0068507F" w:rsidP="00630795">
            <w:pPr>
              <w:pStyle w:val="TAL"/>
              <w:rPr>
                <w:sz w:val="16"/>
              </w:rPr>
            </w:pPr>
            <w:r>
              <w:rPr>
                <w:sz w:val="16"/>
              </w:rPr>
              <w:t>-</w:t>
            </w:r>
          </w:p>
        </w:tc>
      </w:tr>
      <w:tr w:rsidR="0068507F" w14:paraId="22D04192" w14:textId="77777777" w:rsidTr="00807266">
        <w:tc>
          <w:tcPr>
            <w:tcW w:w="0" w:type="auto"/>
          </w:tcPr>
          <w:p w14:paraId="08A10141" w14:textId="77777777" w:rsidR="0068507F" w:rsidRPr="00571B4F" w:rsidRDefault="0068507F" w:rsidP="00630795">
            <w:pPr>
              <w:pStyle w:val="TAL"/>
              <w:rPr>
                <w:sz w:val="16"/>
              </w:rPr>
            </w:pPr>
            <w:r>
              <w:rPr>
                <w:sz w:val="16"/>
              </w:rPr>
              <w:t>R5-245816</w:t>
            </w:r>
          </w:p>
        </w:tc>
        <w:tc>
          <w:tcPr>
            <w:tcW w:w="0" w:type="auto"/>
          </w:tcPr>
          <w:p w14:paraId="23B9C76C" w14:textId="77777777" w:rsidR="0068507F" w:rsidRPr="00571B4F" w:rsidRDefault="0068507F" w:rsidP="00630795">
            <w:pPr>
              <w:pStyle w:val="TAL"/>
              <w:rPr>
                <w:sz w:val="16"/>
              </w:rPr>
            </w:pPr>
            <w:r>
              <w:rPr>
                <w:sz w:val="16"/>
              </w:rPr>
              <w:t>Correction to clause 5 for 3Tx inter-band EN-DC configurations</w:t>
            </w:r>
          </w:p>
        </w:tc>
        <w:tc>
          <w:tcPr>
            <w:tcW w:w="0" w:type="auto"/>
          </w:tcPr>
          <w:p w14:paraId="2924458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F8C87A9" w14:textId="77777777" w:rsidR="0068507F" w:rsidRPr="00571B4F" w:rsidRDefault="0068507F" w:rsidP="00630795">
            <w:pPr>
              <w:pStyle w:val="TAL"/>
              <w:rPr>
                <w:sz w:val="16"/>
              </w:rPr>
            </w:pPr>
            <w:r>
              <w:rPr>
                <w:sz w:val="16"/>
              </w:rPr>
              <w:t>revised</w:t>
            </w:r>
          </w:p>
        </w:tc>
        <w:tc>
          <w:tcPr>
            <w:tcW w:w="1090" w:type="dxa"/>
          </w:tcPr>
          <w:p w14:paraId="7D3D5800" w14:textId="77777777" w:rsidR="0068507F" w:rsidRPr="00571B4F" w:rsidRDefault="0068507F" w:rsidP="00630795">
            <w:pPr>
              <w:pStyle w:val="TAL"/>
              <w:rPr>
                <w:sz w:val="16"/>
              </w:rPr>
            </w:pPr>
            <w:r>
              <w:rPr>
                <w:sz w:val="16"/>
              </w:rPr>
              <w:t>R5-245156</w:t>
            </w:r>
          </w:p>
        </w:tc>
        <w:tc>
          <w:tcPr>
            <w:tcW w:w="1031" w:type="dxa"/>
          </w:tcPr>
          <w:p w14:paraId="3565F0B6" w14:textId="77777777" w:rsidR="0068507F" w:rsidRPr="00571B4F" w:rsidRDefault="0068507F" w:rsidP="00630795">
            <w:pPr>
              <w:pStyle w:val="TAL"/>
              <w:rPr>
                <w:sz w:val="16"/>
              </w:rPr>
            </w:pPr>
            <w:r>
              <w:rPr>
                <w:sz w:val="16"/>
              </w:rPr>
              <w:t>R5-245723</w:t>
            </w:r>
          </w:p>
        </w:tc>
      </w:tr>
      <w:tr w:rsidR="0068507F" w14:paraId="6971A644" w14:textId="77777777" w:rsidTr="00807266">
        <w:tc>
          <w:tcPr>
            <w:tcW w:w="0" w:type="auto"/>
          </w:tcPr>
          <w:p w14:paraId="2A705482" w14:textId="77777777" w:rsidR="0068507F" w:rsidRPr="00571B4F" w:rsidRDefault="0068507F" w:rsidP="00630795">
            <w:pPr>
              <w:pStyle w:val="TAL"/>
              <w:rPr>
                <w:sz w:val="16"/>
              </w:rPr>
            </w:pPr>
            <w:r>
              <w:rPr>
                <w:sz w:val="16"/>
              </w:rPr>
              <w:t>R5-245817</w:t>
            </w:r>
          </w:p>
        </w:tc>
        <w:tc>
          <w:tcPr>
            <w:tcW w:w="0" w:type="auto"/>
          </w:tcPr>
          <w:p w14:paraId="3266CA3B" w14:textId="77777777" w:rsidR="0068507F" w:rsidRPr="00571B4F" w:rsidRDefault="0068507F" w:rsidP="00630795">
            <w:pPr>
              <w:pStyle w:val="TAL"/>
              <w:rPr>
                <w:sz w:val="16"/>
              </w:rPr>
            </w:pPr>
            <w:r>
              <w:rPr>
                <w:sz w:val="16"/>
              </w:rPr>
              <w:t>Addition of reference sensitivity for PC2 CA_n3A-n77A</w:t>
            </w:r>
          </w:p>
        </w:tc>
        <w:tc>
          <w:tcPr>
            <w:tcW w:w="0" w:type="auto"/>
          </w:tcPr>
          <w:p w14:paraId="2C690C75" w14:textId="77777777" w:rsidR="0068507F" w:rsidRPr="00571B4F" w:rsidRDefault="0068507F" w:rsidP="00630795">
            <w:pPr>
              <w:pStyle w:val="TAL"/>
              <w:rPr>
                <w:sz w:val="16"/>
              </w:rPr>
            </w:pPr>
            <w:r>
              <w:rPr>
                <w:sz w:val="16"/>
              </w:rPr>
              <w:t>KDDI Corporation</w:t>
            </w:r>
          </w:p>
        </w:tc>
        <w:tc>
          <w:tcPr>
            <w:tcW w:w="912" w:type="dxa"/>
          </w:tcPr>
          <w:p w14:paraId="550FA1DF" w14:textId="77777777" w:rsidR="0068507F" w:rsidRPr="00571B4F" w:rsidRDefault="0068507F" w:rsidP="00630795">
            <w:pPr>
              <w:pStyle w:val="TAL"/>
              <w:rPr>
                <w:sz w:val="16"/>
              </w:rPr>
            </w:pPr>
            <w:r>
              <w:rPr>
                <w:sz w:val="16"/>
              </w:rPr>
              <w:t>agreed</w:t>
            </w:r>
          </w:p>
        </w:tc>
        <w:tc>
          <w:tcPr>
            <w:tcW w:w="1090" w:type="dxa"/>
          </w:tcPr>
          <w:p w14:paraId="53C1B8C9" w14:textId="77777777" w:rsidR="0068507F" w:rsidRPr="00571B4F" w:rsidRDefault="0068507F" w:rsidP="00630795">
            <w:pPr>
              <w:pStyle w:val="TAL"/>
              <w:rPr>
                <w:sz w:val="16"/>
              </w:rPr>
            </w:pPr>
            <w:r>
              <w:rPr>
                <w:sz w:val="16"/>
              </w:rPr>
              <w:t>R5-244090</w:t>
            </w:r>
          </w:p>
        </w:tc>
        <w:tc>
          <w:tcPr>
            <w:tcW w:w="1031" w:type="dxa"/>
          </w:tcPr>
          <w:p w14:paraId="49DAC984" w14:textId="77777777" w:rsidR="0068507F" w:rsidRPr="00571B4F" w:rsidRDefault="0068507F" w:rsidP="00630795">
            <w:pPr>
              <w:pStyle w:val="TAL"/>
              <w:rPr>
                <w:sz w:val="16"/>
              </w:rPr>
            </w:pPr>
            <w:r>
              <w:rPr>
                <w:sz w:val="16"/>
              </w:rPr>
              <w:t>-</w:t>
            </w:r>
          </w:p>
        </w:tc>
      </w:tr>
      <w:tr w:rsidR="0068507F" w14:paraId="711A16CC" w14:textId="77777777" w:rsidTr="00807266">
        <w:tc>
          <w:tcPr>
            <w:tcW w:w="0" w:type="auto"/>
          </w:tcPr>
          <w:p w14:paraId="48046C53" w14:textId="77777777" w:rsidR="0068507F" w:rsidRPr="00571B4F" w:rsidRDefault="0068507F" w:rsidP="00630795">
            <w:pPr>
              <w:pStyle w:val="TAL"/>
              <w:rPr>
                <w:sz w:val="16"/>
              </w:rPr>
            </w:pPr>
            <w:r>
              <w:rPr>
                <w:sz w:val="16"/>
              </w:rPr>
              <w:t>R5-245818</w:t>
            </w:r>
          </w:p>
        </w:tc>
        <w:tc>
          <w:tcPr>
            <w:tcW w:w="0" w:type="auto"/>
          </w:tcPr>
          <w:p w14:paraId="6CBC7C06" w14:textId="77777777" w:rsidR="0068507F" w:rsidRPr="00571B4F" w:rsidRDefault="0068507F" w:rsidP="00630795">
            <w:pPr>
              <w:pStyle w:val="TAL"/>
              <w:rPr>
                <w:sz w:val="16"/>
              </w:rPr>
            </w:pPr>
            <w:r>
              <w:rPr>
                <w:sz w:val="16"/>
              </w:rPr>
              <w:t>Addition of reference sensitivity for new PC2 2CC and 3CC EN-DC combs within FR1</w:t>
            </w:r>
          </w:p>
        </w:tc>
        <w:tc>
          <w:tcPr>
            <w:tcW w:w="0" w:type="auto"/>
          </w:tcPr>
          <w:p w14:paraId="15EEE426" w14:textId="77777777" w:rsidR="0068507F" w:rsidRPr="00571B4F" w:rsidRDefault="0068507F" w:rsidP="00630795">
            <w:pPr>
              <w:pStyle w:val="TAL"/>
              <w:rPr>
                <w:sz w:val="16"/>
              </w:rPr>
            </w:pPr>
            <w:r>
              <w:rPr>
                <w:sz w:val="16"/>
              </w:rPr>
              <w:t>KDDI Corporation</w:t>
            </w:r>
          </w:p>
        </w:tc>
        <w:tc>
          <w:tcPr>
            <w:tcW w:w="912" w:type="dxa"/>
          </w:tcPr>
          <w:p w14:paraId="08B343ED" w14:textId="77777777" w:rsidR="0068507F" w:rsidRPr="00571B4F" w:rsidRDefault="0068507F" w:rsidP="00630795">
            <w:pPr>
              <w:pStyle w:val="TAL"/>
              <w:rPr>
                <w:sz w:val="16"/>
              </w:rPr>
            </w:pPr>
            <w:r>
              <w:rPr>
                <w:sz w:val="16"/>
              </w:rPr>
              <w:t>agreed</w:t>
            </w:r>
          </w:p>
        </w:tc>
        <w:tc>
          <w:tcPr>
            <w:tcW w:w="1090" w:type="dxa"/>
          </w:tcPr>
          <w:p w14:paraId="60417E76" w14:textId="77777777" w:rsidR="0068507F" w:rsidRPr="00571B4F" w:rsidRDefault="0068507F" w:rsidP="00630795">
            <w:pPr>
              <w:pStyle w:val="TAL"/>
              <w:rPr>
                <w:sz w:val="16"/>
              </w:rPr>
            </w:pPr>
            <w:r>
              <w:rPr>
                <w:sz w:val="16"/>
              </w:rPr>
              <w:t>R5-244093</w:t>
            </w:r>
          </w:p>
        </w:tc>
        <w:tc>
          <w:tcPr>
            <w:tcW w:w="1031" w:type="dxa"/>
          </w:tcPr>
          <w:p w14:paraId="4B9D6AE1" w14:textId="77777777" w:rsidR="0068507F" w:rsidRPr="00571B4F" w:rsidRDefault="0068507F" w:rsidP="00630795">
            <w:pPr>
              <w:pStyle w:val="TAL"/>
              <w:rPr>
                <w:sz w:val="16"/>
              </w:rPr>
            </w:pPr>
            <w:r>
              <w:rPr>
                <w:sz w:val="16"/>
              </w:rPr>
              <w:t>-</w:t>
            </w:r>
          </w:p>
        </w:tc>
      </w:tr>
      <w:tr w:rsidR="0068507F" w14:paraId="0F26C326" w14:textId="77777777" w:rsidTr="00807266">
        <w:tc>
          <w:tcPr>
            <w:tcW w:w="0" w:type="auto"/>
          </w:tcPr>
          <w:p w14:paraId="10E980E1" w14:textId="77777777" w:rsidR="0068507F" w:rsidRPr="00571B4F" w:rsidRDefault="0068507F" w:rsidP="00630795">
            <w:pPr>
              <w:pStyle w:val="TAL"/>
              <w:rPr>
                <w:sz w:val="16"/>
              </w:rPr>
            </w:pPr>
            <w:r>
              <w:rPr>
                <w:sz w:val="16"/>
              </w:rPr>
              <w:t>R5-245819</w:t>
            </w:r>
          </w:p>
        </w:tc>
        <w:tc>
          <w:tcPr>
            <w:tcW w:w="0" w:type="auto"/>
          </w:tcPr>
          <w:p w14:paraId="6901F973" w14:textId="77777777" w:rsidR="0068507F" w:rsidRPr="00571B4F" w:rsidRDefault="0068507F" w:rsidP="00630795">
            <w:pPr>
              <w:pStyle w:val="TAL"/>
              <w:rPr>
                <w:sz w:val="16"/>
              </w:rPr>
            </w:pPr>
            <w:r>
              <w:rPr>
                <w:sz w:val="16"/>
              </w:rPr>
              <w:t>REFSENS testing corrections for CA n39A-n41A</w:t>
            </w:r>
          </w:p>
        </w:tc>
        <w:tc>
          <w:tcPr>
            <w:tcW w:w="0" w:type="auto"/>
          </w:tcPr>
          <w:p w14:paraId="0BCB9615" w14:textId="77777777" w:rsidR="0068507F" w:rsidRPr="00571B4F" w:rsidRDefault="0068507F" w:rsidP="00630795">
            <w:pPr>
              <w:pStyle w:val="TAL"/>
              <w:rPr>
                <w:sz w:val="16"/>
              </w:rPr>
            </w:pPr>
            <w:r>
              <w:rPr>
                <w:sz w:val="16"/>
              </w:rPr>
              <w:t>Keysight Technologies, CMCC</w:t>
            </w:r>
          </w:p>
        </w:tc>
        <w:tc>
          <w:tcPr>
            <w:tcW w:w="912" w:type="dxa"/>
          </w:tcPr>
          <w:p w14:paraId="1C496D49" w14:textId="77777777" w:rsidR="0068507F" w:rsidRPr="00571B4F" w:rsidRDefault="0068507F" w:rsidP="00630795">
            <w:pPr>
              <w:pStyle w:val="TAL"/>
              <w:rPr>
                <w:sz w:val="16"/>
              </w:rPr>
            </w:pPr>
            <w:r>
              <w:rPr>
                <w:sz w:val="16"/>
              </w:rPr>
              <w:t>agreed</w:t>
            </w:r>
          </w:p>
        </w:tc>
        <w:tc>
          <w:tcPr>
            <w:tcW w:w="1090" w:type="dxa"/>
          </w:tcPr>
          <w:p w14:paraId="47F25233" w14:textId="77777777" w:rsidR="0068507F" w:rsidRPr="00571B4F" w:rsidRDefault="0068507F" w:rsidP="00630795">
            <w:pPr>
              <w:pStyle w:val="TAL"/>
              <w:rPr>
                <w:sz w:val="16"/>
              </w:rPr>
            </w:pPr>
            <w:r>
              <w:rPr>
                <w:sz w:val="16"/>
              </w:rPr>
              <w:t>R5-244376</w:t>
            </w:r>
          </w:p>
        </w:tc>
        <w:tc>
          <w:tcPr>
            <w:tcW w:w="1031" w:type="dxa"/>
          </w:tcPr>
          <w:p w14:paraId="36484FB6" w14:textId="77777777" w:rsidR="0068507F" w:rsidRPr="00571B4F" w:rsidRDefault="0068507F" w:rsidP="00630795">
            <w:pPr>
              <w:pStyle w:val="TAL"/>
              <w:rPr>
                <w:sz w:val="16"/>
              </w:rPr>
            </w:pPr>
            <w:r>
              <w:rPr>
                <w:sz w:val="16"/>
              </w:rPr>
              <w:t>-</w:t>
            </w:r>
          </w:p>
        </w:tc>
      </w:tr>
      <w:tr w:rsidR="0068507F" w14:paraId="6CD06F99" w14:textId="77777777" w:rsidTr="00807266">
        <w:tc>
          <w:tcPr>
            <w:tcW w:w="0" w:type="auto"/>
          </w:tcPr>
          <w:p w14:paraId="5D194DF6" w14:textId="77777777" w:rsidR="0068507F" w:rsidRPr="00571B4F" w:rsidRDefault="0068507F" w:rsidP="00630795">
            <w:pPr>
              <w:pStyle w:val="TAL"/>
              <w:rPr>
                <w:sz w:val="16"/>
              </w:rPr>
            </w:pPr>
            <w:r>
              <w:rPr>
                <w:sz w:val="16"/>
              </w:rPr>
              <w:lastRenderedPageBreak/>
              <w:t>R5-245820</w:t>
            </w:r>
          </w:p>
        </w:tc>
        <w:tc>
          <w:tcPr>
            <w:tcW w:w="0" w:type="auto"/>
          </w:tcPr>
          <w:p w14:paraId="2ED0C94F" w14:textId="77777777" w:rsidR="0068507F" w:rsidRPr="00571B4F" w:rsidRDefault="0068507F" w:rsidP="00630795">
            <w:pPr>
              <w:pStyle w:val="TAL"/>
              <w:rPr>
                <w:sz w:val="16"/>
              </w:rPr>
            </w:pPr>
            <w:r>
              <w:rPr>
                <w:sz w:val="16"/>
              </w:rPr>
              <w:t>Corrections on 6.2D for UL MIMO transmitter power for HPUE</w:t>
            </w:r>
          </w:p>
        </w:tc>
        <w:tc>
          <w:tcPr>
            <w:tcW w:w="0" w:type="auto"/>
          </w:tcPr>
          <w:p w14:paraId="1AC7A79B" w14:textId="77777777" w:rsidR="0068507F" w:rsidRPr="00571B4F" w:rsidRDefault="0068507F" w:rsidP="00630795">
            <w:pPr>
              <w:pStyle w:val="TAL"/>
              <w:rPr>
                <w:sz w:val="16"/>
              </w:rPr>
            </w:pPr>
            <w:r>
              <w:rPr>
                <w:sz w:val="16"/>
              </w:rPr>
              <w:t>ZTE Corporation</w:t>
            </w:r>
          </w:p>
        </w:tc>
        <w:tc>
          <w:tcPr>
            <w:tcW w:w="912" w:type="dxa"/>
          </w:tcPr>
          <w:p w14:paraId="787598DB" w14:textId="77777777" w:rsidR="0068507F" w:rsidRPr="00571B4F" w:rsidRDefault="0068507F" w:rsidP="00630795">
            <w:pPr>
              <w:pStyle w:val="TAL"/>
              <w:rPr>
                <w:sz w:val="16"/>
              </w:rPr>
            </w:pPr>
            <w:r>
              <w:rPr>
                <w:sz w:val="16"/>
              </w:rPr>
              <w:t>agreed</w:t>
            </w:r>
          </w:p>
        </w:tc>
        <w:tc>
          <w:tcPr>
            <w:tcW w:w="1090" w:type="dxa"/>
          </w:tcPr>
          <w:p w14:paraId="52760890" w14:textId="77777777" w:rsidR="0068507F" w:rsidRPr="00571B4F" w:rsidRDefault="0068507F" w:rsidP="00630795">
            <w:pPr>
              <w:pStyle w:val="TAL"/>
              <w:rPr>
                <w:sz w:val="16"/>
              </w:rPr>
            </w:pPr>
            <w:r>
              <w:rPr>
                <w:sz w:val="16"/>
              </w:rPr>
              <w:t>R5-244929</w:t>
            </w:r>
          </w:p>
        </w:tc>
        <w:tc>
          <w:tcPr>
            <w:tcW w:w="1031" w:type="dxa"/>
          </w:tcPr>
          <w:p w14:paraId="153351A9" w14:textId="77777777" w:rsidR="0068507F" w:rsidRPr="00571B4F" w:rsidRDefault="0068507F" w:rsidP="00630795">
            <w:pPr>
              <w:pStyle w:val="TAL"/>
              <w:rPr>
                <w:sz w:val="16"/>
              </w:rPr>
            </w:pPr>
            <w:r>
              <w:rPr>
                <w:sz w:val="16"/>
              </w:rPr>
              <w:t>-</w:t>
            </w:r>
          </w:p>
        </w:tc>
      </w:tr>
      <w:tr w:rsidR="0068507F" w14:paraId="53344210" w14:textId="77777777" w:rsidTr="00807266">
        <w:tc>
          <w:tcPr>
            <w:tcW w:w="0" w:type="auto"/>
          </w:tcPr>
          <w:p w14:paraId="13562B0F" w14:textId="77777777" w:rsidR="0068507F" w:rsidRPr="00571B4F" w:rsidRDefault="0068507F" w:rsidP="00630795">
            <w:pPr>
              <w:pStyle w:val="TAL"/>
              <w:rPr>
                <w:sz w:val="16"/>
              </w:rPr>
            </w:pPr>
            <w:r>
              <w:rPr>
                <w:sz w:val="16"/>
              </w:rPr>
              <w:t>R5-245821</w:t>
            </w:r>
          </w:p>
        </w:tc>
        <w:tc>
          <w:tcPr>
            <w:tcW w:w="0" w:type="auto"/>
          </w:tcPr>
          <w:p w14:paraId="6BBE9645" w14:textId="77777777" w:rsidR="0068507F" w:rsidRPr="00571B4F" w:rsidRDefault="0068507F" w:rsidP="00630795">
            <w:pPr>
              <w:pStyle w:val="TAL"/>
              <w:rPr>
                <w:sz w:val="16"/>
              </w:rPr>
            </w:pPr>
            <w:r>
              <w:rPr>
                <w:sz w:val="16"/>
              </w:rPr>
              <w:t>Clean up of test configuration table and editorial corrections in 6.5A.3.2</w:t>
            </w:r>
          </w:p>
        </w:tc>
        <w:tc>
          <w:tcPr>
            <w:tcW w:w="0" w:type="auto"/>
          </w:tcPr>
          <w:p w14:paraId="0997BB46" w14:textId="77777777" w:rsidR="0068507F" w:rsidRPr="00571B4F" w:rsidRDefault="0068507F" w:rsidP="00630795">
            <w:pPr>
              <w:pStyle w:val="TAL"/>
              <w:rPr>
                <w:sz w:val="16"/>
              </w:rPr>
            </w:pPr>
            <w:r>
              <w:rPr>
                <w:sz w:val="16"/>
              </w:rPr>
              <w:t xml:space="preserve">Anritsu, Huawei, </w:t>
            </w:r>
            <w:proofErr w:type="spellStart"/>
            <w:r>
              <w:rPr>
                <w:sz w:val="16"/>
              </w:rPr>
              <w:t>HiSilicon</w:t>
            </w:r>
            <w:proofErr w:type="spellEnd"/>
          </w:p>
        </w:tc>
        <w:tc>
          <w:tcPr>
            <w:tcW w:w="912" w:type="dxa"/>
          </w:tcPr>
          <w:p w14:paraId="1CF8169E" w14:textId="77777777" w:rsidR="0068507F" w:rsidRPr="00571B4F" w:rsidRDefault="0068507F" w:rsidP="00630795">
            <w:pPr>
              <w:pStyle w:val="TAL"/>
              <w:rPr>
                <w:sz w:val="16"/>
              </w:rPr>
            </w:pPr>
            <w:r>
              <w:rPr>
                <w:sz w:val="16"/>
              </w:rPr>
              <w:t>agreed</w:t>
            </w:r>
          </w:p>
        </w:tc>
        <w:tc>
          <w:tcPr>
            <w:tcW w:w="1090" w:type="dxa"/>
          </w:tcPr>
          <w:p w14:paraId="748868FD" w14:textId="77777777" w:rsidR="0068507F" w:rsidRPr="00571B4F" w:rsidRDefault="0068507F" w:rsidP="00630795">
            <w:pPr>
              <w:pStyle w:val="TAL"/>
              <w:rPr>
                <w:sz w:val="16"/>
              </w:rPr>
            </w:pPr>
            <w:r>
              <w:rPr>
                <w:sz w:val="16"/>
              </w:rPr>
              <w:t>R5-244815</w:t>
            </w:r>
          </w:p>
        </w:tc>
        <w:tc>
          <w:tcPr>
            <w:tcW w:w="1031" w:type="dxa"/>
          </w:tcPr>
          <w:p w14:paraId="30309797" w14:textId="77777777" w:rsidR="0068507F" w:rsidRPr="00571B4F" w:rsidRDefault="0068507F" w:rsidP="00630795">
            <w:pPr>
              <w:pStyle w:val="TAL"/>
              <w:rPr>
                <w:sz w:val="16"/>
              </w:rPr>
            </w:pPr>
            <w:r>
              <w:rPr>
                <w:sz w:val="16"/>
              </w:rPr>
              <w:t>-</w:t>
            </w:r>
          </w:p>
        </w:tc>
      </w:tr>
      <w:tr w:rsidR="0068507F" w14:paraId="4AE8930B" w14:textId="77777777" w:rsidTr="00807266">
        <w:tc>
          <w:tcPr>
            <w:tcW w:w="0" w:type="auto"/>
          </w:tcPr>
          <w:p w14:paraId="16D74139" w14:textId="77777777" w:rsidR="0068507F" w:rsidRPr="00571B4F" w:rsidRDefault="0068507F" w:rsidP="00630795">
            <w:pPr>
              <w:pStyle w:val="TAL"/>
              <w:rPr>
                <w:sz w:val="16"/>
              </w:rPr>
            </w:pPr>
            <w:r>
              <w:rPr>
                <w:sz w:val="16"/>
              </w:rPr>
              <w:t>R5-245822</w:t>
            </w:r>
          </w:p>
        </w:tc>
        <w:tc>
          <w:tcPr>
            <w:tcW w:w="0" w:type="auto"/>
          </w:tcPr>
          <w:p w14:paraId="5AEDE047" w14:textId="77777777" w:rsidR="0068507F" w:rsidRPr="00571B4F" w:rsidRDefault="0068507F" w:rsidP="00630795">
            <w:pPr>
              <w:pStyle w:val="TAL"/>
              <w:rPr>
                <w:sz w:val="16"/>
              </w:rPr>
            </w:pPr>
            <w:r>
              <w:rPr>
                <w:sz w:val="16"/>
              </w:rPr>
              <w:t>Addition of new test case 7.6A.4.4 Narrow band blocking for CA (5DL CA)</w:t>
            </w:r>
          </w:p>
        </w:tc>
        <w:tc>
          <w:tcPr>
            <w:tcW w:w="0" w:type="auto"/>
          </w:tcPr>
          <w:p w14:paraId="72C1E2F3" w14:textId="77777777" w:rsidR="0068507F" w:rsidRPr="00571B4F" w:rsidRDefault="0068507F" w:rsidP="00630795">
            <w:pPr>
              <w:pStyle w:val="TAL"/>
              <w:rPr>
                <w:sz w:val="16"/>
              </w:rPr>
            </w:pPr>
            <w:r>
              <w:rPr>
                <w:sz w:val="16"/>
              </w:rPr>
              <w:t>KTL</w:t>
            </w:r>
          </w:p>
        </w:tc>
        <w:tc>
          <w:tcPr>
            <w:tcW w:w="912" w:type="dxa"/>
          </w:tcPr>
          <w:p w14:paraId="132C7858" w14:textId="77777777" w:rsidR="0068507F" w:rsidRPr="00571B4F" w:rsidRDefault="0068507F" w:rsidP="00630795">
            <w:pPr>
              <w:pStyle w:val="TAL"/>
              <w:rPr>
                <w:sz w:val="16"/>
              </w:rPr>
            </w:pPr>
            <w:r>
              <w:rPr>
                <w:sz w:val="16"/>
              </w:rPr>
              <w:t>revised</w:t>
            </w:r>
          </w:p>
        </w:tc>
        <w:tc>
          <w:tcPr>
            <w:tcW w:w="1090" w:type="dxa"/>
          </w:tcPr>
          <w:p w14:paraId="2C118962" w14:textId="77777777" w:rsidR="0068507F" w:rsidRPr="00571B4F" w:rsidRDefault="0068507F" w:rsidP="00630795">
            <w:pPr>
              <w:pStyle w:val="TAL"/>
              <w:rPr>
                <w:sz w:val="16"/>
              </w:rPr>
            </w:pPr>
            <w:r>
              <w:rPr>
                <w:sz w:val="16"/>
              </w:rPr>
              <w:t>R5-244524</w:t>
            </w:r>
          </w:p>
        </w:tc>
        <w:tc>
          <w:tcPr>
            <w:tcW w:w="1031" w:type="dxa"/>
          </w:tcPr>
          <w:p w14:paraId="37D03E08" w14:textId="77777777" w:rsidR="0068507F" w:rsidRPr="00571B4F" w:rsidRDefault="0068507F" w:rsidP="00630795">
            <w:pPr>
              <w:pStyle w:val="TAL"/>
              <w:rPr>
                <w:sz w:val="16"/>
              </w:rPr>
            </w:pPr>
            <w:r>
              <w:rPr>
                <w:sz w:val="16"/>
              </w:rPr>
              <w:t>R5-246065</w:t>
            </w:r>
          </w:p>
        </w:tc>
      </w:tr>
      <w:tr w:rsidR="0068507F" w14:paraId="555245A8" w14:textId="77777777" w:rsidTr="00807266">
        <w:tc>
          <w:tcPr>
            <w:tcW w:w="0" w:type="auto"/>
          </w:tcPr>
          <w:p w14:paraId="575DFA8A" w14:textId="77777777" w:rsidR="0068507F" w:rsidRPr="00571B4F" w:rsidRDefault="0068507F" w:rsidP="00630795">
            <w:pPr>
              <w:pStyle w:val="TAL"/>
              <w:rPr>
                <w:sz w:val="16"/>
              </w:rPr>
            </w:pPr>
            <w:r>
              <w:rPr>
                <w:sz w:val="16"/>
              </w:rPr>
              <w:t>R5-245823</w:t>
            </w:r>
          </w:p>
        </w:tc>
        <w:tc>
          <w:tcPr>
            <w:tcW w:w="0" w:type="auto"/>
          </w:tcPr>
          <w:p w14:paraId="4B616F67" w14:textId="77777777" w:rsidR="0068507F" w:rsidRPr="00571B4F" w:rsidRDefault="0068507F" w:rsidP="00630795">
            <w:pPr>
              <w:pStyle w:val="TAL"/>
              <w:rPr>
                <w:sz w:val="16"/>
              </w:rPr>
            </w:pPr>
            <w:r>
              <w:rPr>
                <w:sz w:val="16"/>
              </w:rPr>
              <w:t>Addition of new test case 7.7A.4 Spurious response for CA (5DL CA)</w:t>
            </w:r>
          </w:p>
        </w:tc>
        <w:tc>
          <w:tcPr>
            <w:tcW w:w="0" w:type="auto"/>
          </w:tcPr>
          <w:p w14:paraId="73FB9224" w14:textId="77777777" w:rsidR="0068507F" w:rsidRPr="00571B4F" w:rsidRDefault="0068507F" w:rsidP="00630795">
            <w:pPr>
              <w:pStyle w:val="TAL"/>
              <w:rPr>
                <w:sz w:val="16"/>
              </w:rPr>
            </w:pPr>
            <w:r>
              <w:rPr>
                <w:sz w:val="16"/>
              </w:rPr>
              <w:t>KTL</w:t>
            </w:r>
          </w:p>
        </w:tc>
        <w:tc>
          <w:tcPr>
            <w:tcW w:w="912" w:type="dxa"/>
          </w:tcPr>
          <w:p w14:paraId="1522531C" w14:textId="77777777" w:rsidR="0068507F" w:rsidRPr="00571B4F" w:rsidRDefault="0068507F" w:rsidP="00630795">
            <w:pPr>
              <w:pStyle w:val="TAL"/>
              <w:rPr>
                <w:sz w:val="16"/>
              </w:rPr>
            </w:pPr>
            <w:r>
              <w:rPr>
                <w:sz w:val="16"/>
              </w:rPr>
              <w:t>revised</w:t>
            </w:r>
          </w:p>
        </w:tc>
        <w:tc>
          <w:tcPr>
            <w:tcW w:w="1090" w:type="dxa"/>
          </w:tcPr>
          <w:p w14:paraId="60DB1F87" w14:textId="77777777" w:rsidR="0068507F" w:rsidRPr="00571B4F" w:rsidRDefault="0068507F" w:rsidP="00630795">
            <w:pPr>
              <w:pStyle w:val="TAL"/>
              <w:rPr>
                <w:sz w:val="16"/>
              </w:rPr>
            </w:pPr>
            <w:r>
              <w:rPr>
                <w:sz w:val="16"/>
              </w:rPr>
              <w:t>R5-244526</w:t>
            </w:r>
          </w:p>
        </w:tc>
        <w:tc>
          <w:tcPr>
            <w:tcW w:w="1031" w:type="dxa"/>
          </w:tcPr>
          <w:p w14:paraId="51556D63" w14:textId="77777777" w:rsidR="0068507F" w:rsidRPr="00571B4F" w:rsidRDefault="0068507F" w:rsidP="00630795">
            <w:pPr>
              <w:pStyle w:val="TAL"/>
              <w:rPr>
                <w:sz w:val="16"/>
              </w:rPr>
            </w:pPr>
            <w:r>
              <w:rPr>
                <w:sz w:val="16"/>
              </w:rPr>
              <w:t>R5-246066</w:t>
            </w:r>
          </w:p>
        </w:tc>
      </w:tr>
      <w:tr w:rsidR="0068507F" w14:paraId="52955988" w14:textId="77777777" w:rsidTr="00807266">
        <w:tc>
          <w:tcPr>
            <w:tcW w:w="0" w:type="auto"/>
          </w:tcPr>
          <w:p w14:paraId="50471DF0" w14:textId="77777777" w:rsidR="0068507F" w:rsidRPr="00571B4F" w:rsidRDefault="0068507F" w:rsidP="00630795">
            <w:pPr>
              <w:pStyle w:val="TAL"/>
              <w:rPr>
                <w:sz w:val="16"/>
              </w:rPr>
            </w:pPr>
            <w:r>
              <w:rPr>
                <w:sz w:val="16"/>
              </w:rPr>
              <w:t>R5-245824</w:t>
            </w:r>
          </w:p>
        </w:tc>
        <w:tc>
          <w:tcPr>
            <w:tcW w:w="0" w:type="auto"/>
          </w:tcPr>
          <w:p w14:paraId="53546D35" w14:textId="77777777" w:rsidR="0068507F" w:rsidRPr="00571B4F" w:rsidRDefault="0068507F" w:rsidP="00630795">
            <w:pPr>
              <w:pStyle w:val="TAL"/>
              <w:rPr>
                <w:sz w:val="16"/>
              </w:rPr>
            </w:pPr>
            <w:r>
              <w:rPr>
                <w:sz w:val="16"/>
              </w:rPr>
              <w:t>Correction to test requirement table of 7.3A.1_1 for Release 16 CA configurations</w:t>
            </w:r>
          </w:p>
        </w:tc>
        <w:tc>
          <w:tcPr>
            <w:tcW w:w="0" w:type="auto"/>
          </w:tcPr>
          <w:p w14:paraId="68EE6F1B" w14:textId="77777777" w:rsidR="0068507F" w:rsidRPr="00571B4F" w:rsidRDefault="0068507F" w:rsidP="00630795">
            <w:pPr>
              <w:pStyle w:val="TAL"/>
              <w:rPr>
                <w:sz w:val="16"/>
              </w:rPr>
            </w:pPr>
            <w:r>
              <w:rPr>
                <w:sz w:val="16"/>
              </w:rPr>
              <w:t>Anritsu</w:t>
            </w:r>
          </w:p>
        </w:tc>
        <w:tc>
          <w:tcPr>
            <w:tcW w:w="912" w:type="dxa"/>
          </w:tcPr>
          <w:p w14:paraId="1E294B62" w14:textId="77777777" w:rsidR="0068507F" w:rsidRPr="00571B4F" w:rsidRDefault="0068507F" w:rsidP="00630795">
            <w:pPr>
              <w:pStyle w:val="TAL"/>
              <w:rPr>
                <w:sz w:val="16"/>
              </w:rPr>
            </w:pPr>
            <w:r>
              <w:rPr>
                <w:sz w:val="16"/>
              </w:rPr>
              <w:t>agreed</w:t>
            </w:r>
          </w:p>
        </w:tc>
        <w:tc>
          <w:tcPr>
            <w:tcW w:w="1090" w:type="dxa"/>
          </w:tcPr>
          <w:p w14:paraId="313DA9A5" w14:textId="77777777" w:rsidR="0068507F" w:rsidRPr="00571B4F" w:rsidRDefault="0068507F" w:rsidP="00630795">
            <w:pPr>
              <w:pStyle w:val="TAL"/>
              <w:rPr>
                <w:sz w:val="16"/>
              </w:rPr>
            </w:pPr>
            <w:r>
              <w:rPr>
                <w:sz w:val="16"/>
              </w:rPr>
              <w:t>R5-244824</w:t>
            </w:r>
          </w:p>
        </w:tc>
        <w:tc>
          <w:tcPr>
            <w:tcW w:w="1031" w:type="dxa"/>
          </w:tcPr>
          <w:p w14:paraId="25A1FDE1" w14:textId="77777777" w:rsidR="0068507F" w:rsidRPr="00571B4F" w:rsidRDefault="0068507F" w:rsidP="00630795">
            <w:pPr>
              <w:pStyle w:val="TAL"/>
              <w:rPr>
                <w:sz w:val="16"/>
              </w:rPr>
            </w:pPr>
            <w:r>
              <w:rPr>
                <w:sz w:val="16"/>
              </w:rPr>
              <w:t>-</w:t>
            </w:r>
          </w:p>
        </w:tc>
      </w:tr>
      <w:tr w:rsidR="0068507F" w14:paraId="71060475" w14:textId="77777777" w:rsidTr="00807266">
        <w:tc>
          <w:tcPr>
            <w:tcW w:w="0" w:type="auto"/>
          </w:tcPr>
          <w:p w14:paraId="4698AA78" w14:textId="77777777" w:rsidR="0068507F" w:rsidRPr="00571B4F" w:rsidRDefault="0068507F" w:rsidP="00630795">
            <w:pPr>
              <w:pStyle w:val="TAL"/>
              <w:rPr>
                <w:sz w:val="16"/>
              </w:rPr>
            </w:pPr>
            <w:r>
              <w:rPr>
                <w:sz w:val="16"/>
              </w:rPr>
              <w:t>R5-245825</w:t>
            </w:r>
          </w:p>
        </w:tc>
        <w:tc>
          <w:tcPr>
            <w:tcW w:w="0" w:type="auto"/>
          </w:tcPr>
          <w:p w14:paraId="69D0A54B" w14:textId="77777777" w:rsidR="0068507F" w:rsidRPr="00571B4F" w:rsidRDefault="0068507F" w:rsidP="00630795">
            <w:pPr>
              <w:pStyle w:val="TAL"/>
              <w:rPr>
                <w:sz w:val="16"/>
              </w:rPr>
            </w:pPr>
            <w:r>
              <w:rPr>
                <w:sz w:val="16"/>
              </w:rPr>
              <w:t>Correction of reference sensitivity for PC3 CA_n41A-n77A</w:t>
            </w:r>
          </w:p>
        </w:tc>
        <w:tc>
          <w:tcPr>
            <w:tcW w:w="0" w:type="auto"/>
          </w:tcPr>
          <w:p w14:paraId="04621713" w14:textId="77777777" w:rsidR="0068507F" w:rsidRPr="00571B4F" w:rsidRDefault="0068507F" w:rsidP="00630795">
            <w:pPr>
              <w:pStyle w:val="TAL"/>
              <w:rPr>
                <w:sz w:val="16"/>
              </w:rPr>
            </w:pPr>
            <w:r>
              <w:rPr>
                <w:sz w:val="16"/>
              </w:rPr>
              <w:t>KDDI Corporation</w:t>
            </w:r>
          </w:p>
        </w:tc>
        <w:tc>
          <w:tcPr>
            <w:tcW w:w="912" w:type="dxa"/>
          </w:tcPr>
          <w:p w14:paraId="421BEBCD" w14:textId="77777777" w:rsidR="0068507F" w:rsidRPr="00571B4F" w:rsidRDefault="0068507F" w:rsidP="00630795">
            <w:pPr>
              <w:pStyle w:val="TAL"/>
              <w:rPr>
                <w:sz w:val="16"/>
              </w:rPr>
            </w:pPr>
            <w:r>
              <w:rPr>
                <w:sz w:val="16"/>
              </w:rPr>
              <w:t>agreed</w:t>
            </w:r>
          </w:p>
        </w:tc>
        <w:tc>
          <w:tcPr>
            <w:tcW w:w="1090" w:type="dxa"/>
          </w:tcPr>
          <w:p w14:paraId="4431DE48" w14:textId="77777777" w:rsidR="0068507F" w:rsidRPr="00571B4F" w:rsidRDefault="0068507F" w:rsidP="00630795">
            <w:pPr>
              <w:pStyle w:val="TAL"/>
              <w:rPr>
                <w:sz w:val="16"/>
              </w:rPr>
            </w:pPr>
            <w:r>
              <w:rPr>
                <w:sz w:val="16"/>
              </w:rPr>
              <w:t>R5-244294</w:t>
            </w:r>
          </w:p>
        </w:tc>
        <w:tc>
          <w:tcPr>
            <w:tcW w:w="1031" w:type="dxa"/>
          </w:tcPr>
          <w:p w14:paraId="48293C95" w14:textId="77777777" w:rsidR="0068507F" w:rsidRPr="00571B4F" w:rsidRDefault="0068507F" w:rsidP="00630795">
            <w:pPr>
              <w:pStyle w:val="TAL"/>
              <w:rPr>
                <w:sz w:val="16"/>
              </w:rPr>
            </w:pPr>
            <w:r>
              <w:rPr>
                <w:sz w:val="16"/>
              </w:rPr>
              <w:t>-</w:t>
            </w:r>
          </w:p>
        </w:tc>
      </w:tr>
      <w:tr w:rsidR="0068507F" w14:paraId="48F04DCC" w14:textId="77777777" w:rsidTr="00807266">
        <w:tc>
          <w:tcPr>
            <w:tcW w:w="0" w:type="auto"/>
          </w:tcPr>
          <w:p w14:paraId="0EE5DEAA" w14:textId="77777777" w:rsidR="0068507F" w:rsidRPr="00571B4F" w:rsidRDefault="0068507F" w:rsidP="00630795">
            <w:pPr>
              <w:pStyle w:val="TAL"/>
              <w:rPr>
                <w:sz w:val="16"/>
              </w:rPr>
            </w:pPr>
            <w:r>
              <w:rPr>
                <w:sz w:val="16"/>
              </w:rPr>
              <w:t>R5-245826</w:t>
            </w:r>
          </w:p>
        </w:tc>
        <w:tc>
          <w:tcPr>
            <w:tcW w:w="0" w:type="auto"/>
          </w:tcPr>
          <w:p w14:paraId="239BD170" w14:textId="77777777" w:rsidR="0068507F" w:rsidRPr="00571B4F" w:rsidRDefault="0068507F" w:rsidP="00630795">
            <w:pPr>
              <w:pStyle w:val="TAL"/>
              <w:rPr>
                <w:sz w:val="16"/>
              </w:rPr>
            </w:pPr>
            <w:r>
              <w:rPr>
                <w:sz w:val="16"/>
              </w:rPr>
              <w:t>Correction to test requirement table of 7.3A.1_1 for Release 17 CA configurations</w:t>
            </w:r>
          </w:p>
        </w:tc>
        <w:tc>
          <w:tcPr>
            <w:tcW w:w="0" w:type="auto"/>
          </w:tcPr>
          <w:p w14:paraId="2BBE7993" w14:textId="77777777" w:rsidR="0068507F" w:rsidRPr="00571B4F" w:rsidRDefault="0068507F" w:rsidP="00630795">
            <w:pPr>
              <w:pStyle w:val="TAL"/>
              <w:rPr>
                <w:sz w:val="16"/>
              </w:rPr>
            </w:pPr>
            <w:r>
              <w:rPr>
                <w:sz w:val="16"/>
              </w:rPr>
              <w:t>Anritsu</w:t>
            </w:r>
          </w:p>
        </w:tc>
        <w:tc>
          <w:tcPr>
            <w:tcW w:w="912" w:type="dxa"/>
          </w:tcPr>
          <w:p w14:paraId="454AC59B" w14:textId="77777777" w:rsidR="0068507F" w:rsidRPr="00571B4F" w:rsidRDefault="0068507F" w:rsidP="00630795">
            <w:pPr>
              <w:pStyle w:val="TAL"/>
              <w:rPr>
                <w:sz w:val="16"/>
              </w:rPr>
            </w:pPr>
            <w:r>
              <w:rPr>
                <w:sz w:val="16"/>
              </w:rPr>
              <w:t>agreed</w:t>
            </w:r>
          </w:p>
        </w:tc>
        <w:tc>
          <w:tcPr>
            <w:tcW w:w="1090" w:type="dxa"/>
          </w:tcPr>
          <w:p w14:paraId="608BB6E7" w14:textId="77777777" w:rsidR="0068507F" w:rsidRPr="00571B4F" w:rsidRDefault="0068507F" w:rsidP="00630795">
            <w:pPr>
              <w:pStyle w:val="TAL"/>
              <w:rPr>
                <w:sz w:val="16"/>
              </w:rPr>
            </w:pPr>
            <w:r>
              <w:rPr>
                <w:sz w:val="16"/>
              </w:rPr>
              <w:t>R5-244825</w:t>
            </w:r>
          </w:p>
        </w:tc>
        <w:tc>
          <w:tcPr>
            <w:tcW w:w="1031" w:type="dxa"/>
          </w:tcPr>
          <w:p w14:paraId="6AF4B5D3" w14:textId="77777777" w:rsidR="0068507F" w:rsidRPr="00571B4F" w:rsidRDefault="0068507F" w:rsidP="00630795">
            <w:pPr>
              <w:pStyle w:val="TAL"/>
              <w:rPr>
                <w:sz w:val="16"/>
              </w:rPr>
            </w:pPr>
            <w:r>
              <w:rPr>
                <w:sz w:val="16"/>
              </w:rPr>
              <w:t>-</w:t>
            </w:r>
          </w:p>
        </w:tc>
      </w:tr>
      <w:tr w:rsidR="0068507F" w14:paraId="50245536" w14:textId="77777777" w:rsidTr="00807266">
        <w:tc>
          <w:tcPr>
            <w:tcW w:w="0" w:type="auto"/>
          </w:tcPr>
          <w:p w14:paraId="45E5658C" w14:textId="77777777" w:rsidR="0068507F" w:rsidRPr="00571B4F" w:rsidRDefault="0068507F" w:rsidP="00630795">
            <w:pPr>
              <w:pStyle w:val="TAL"/>
              <w:rPr>
                <w:sz w:val="16"/>
              </w:rPr>
            </w:pPr>
            <w:r>
              <w:rPr>
                <w:sz w:val="16"/>
              </w:rPr>
              <w:t>R5-245827</w:t>
            </w:r>
          </w:p>
        </w:tc>
        <w:tc>
          <w:tcPr>
            <w:tcW w:w="0" w:type="auto"/>
          </w:tcPr>
          <w:p w14:paraId="0C758EEB" w14:textId="77777777" w:rsidR="0068507F" w:rsidRPr="00571B4F" w:rsidRDefault="0068507F" w:rsidP="00630795">
            <w:pPr>
              <w:pStyle w:val="TAL"/>
              <w:rPr>
                <w:sz w:val="16"/>
              </w:rPr>
            </w:pPr>
            <w:r>
              <w:rPr>
                <w:sz w:val="16"/>
              </w:rPr>
              <w:t>General updates of TS 38.521-1 clause 5 for R18 CA configurations</w:t>
            </w:r>
          </w:p>
        </w:tc>
        <w:tc>
          <w:tcPr>
            <w:tcW w:w="0" w:type="auto"/>
          </w:tcPr>
          <w:p w14:paraId="14F885CC" w14:textId="77777777" w:rsidR="0068507F" w:rsidRPr="00571B4F" w:rsidRDefault="0068507F" w:rsidP="00630795">
            <w:pPr>
              <w:pStyle w:val="TAL"/>
              <w:rPr>
                <w:sz w:val="16"/>
              </w:rPr>
            </w:pPr>
            <w:r>
              <w:rPr>
                <w:sz w:val="16"/>
              </w:rPr>
              <w:t>China Unicom, Verizon, CMCC, Huawei</w:t>
            </w:r>
          </w:p>
        </w:tc>
        <w:tc>
          <w:tcPr>
            <w:tcW w:w="912" w:type="dxa"/>
          </w:tcPr>
          <w:p w14:paraId="1D318DF9" w14:textId="77777777" w:rsidR="0068507F" w:rsidRPr="00571B4F" w:rsidRDefault="0068507F" w:rsidP="00630795">
            <w:pPr>
              <w:pStyle w:val="TAL"/>
              <w:rPr>
                <w:sz w:val="16"/>
              </w:rPr>
            </w:pPr>
            <w:r>
              <w:rPr>
                <w:sz w:val="16"/>
              </w:rPr>
              <w:t>agreed</w:t>
            </w:r>
          </w:p>
        </w:tc>
        <w:tc>
          <w:tcPr>
            <w:tcW w:w="1090" w:type="dxa"/>
          </w:tcPr>
          <w:p w14:paraId="1120390A" w14:textId="77777777" w:rsidR="0068507F" w:rsidRPr="00571B4F" w:rsidRDefault="0068507F" w:rsidP="00630795">
            <w:pPr>
              <w:pStyle w:val="TAL"/>
              <w:rPr>
                <w:sz w:val="16"/>
              </w:rPr>
            </w:pPr>
            <w:r>
              <w:rPr>
                <w:sz w:val="16"/>
              </w:rPr>
              <w:t>R5-244455</w:t>
            </w:r>
          </w:p>
        </w:tc>
        <w:tc>
          <w:tcPr>
            <w:tcW w:w="1031" w:type="dxa"/>
          </w:tcPr>
          <w:p w14:paraId="1C38F539" w14:textId="77777777" w:rsidR="0068507F" w:rsidRPr="00571B4F" w:rsidRDefault="0068507F" w:rsidP="00630795">
            <w:pPr>
              <w:pStyle w:val="TAL"/>
              <w:rPr>
                <w:sz w:val="16"/>
              </w:rPr>
            </w:pPr>
            <w:r>
              <w:rPr>
                <w:sz w:val="16"/>
              </w:rPr>
              <w:t>-</w:t>
            </w:r>
          </w:p>
        </w:tc>
      </w:tr>
      <w:tr w:rsidR="0068507F" w14:paraId="6EE974A7" w14:textId="77777777" w:rsidTr="00807266">
        <w:tc>
          <w:tcPr>
            <w:tcW w:w="0" w:type="auto"/>
          </w:tcPr>
          <w:p w14:paraId="1CE5D9BA" w14:textId="77777777" w:rsidR="0068507F" w:rsidRPr="00571B4F" w:rsidRDefault="0068507F" w:rsidP="00630795">
            <w:pPr>
              <w:pStyle w:val="TAL"/>
              <w:rPr>
                <w:sz w:val="16"/>
              </w:rPr>
            </w:pPr>
            <w:r>
              <w:rPr>
                <w:sz w:val="16"/>
              </w:rPr>
              <w:t>R5-245828</w:t>
            </w:r>
          </w:p>
        </w:tc>
        <w:tc>
          <w:tcPr>
            <w:tcW w:w="0" w:type="auto"/>
          </w:tcPr>
          <w:p w14:paraId="38DE77A2" w14:textId="77777777" w:rsidR="0068507F" w:rsidRPr="00571B4F" w:rsidRDefault="0068507F" w:rsidP="00630795">
            <w:pPr>
              <w:pStyle w:val="TAL"/>
              <w:rPr>
                <w:sz w:val="16"/>
              </w:rPr>
            </w:pPr>
            <w:r>
              <w:rPr>
                <w:sz w:val="16"/>
              </w:rPr>
              <w:t>General updates of clause 5 for R18 new CBW configurations</w:t>
            </w:r>
          </w:p>
        </w:tc>
        <w:tc>
          <w:tcPr>
            <w:tcW w:w="0" w:type="auto"/>
          </w:tcPr>
          <w:p w14:paraId="49A04B22" w14:textId="77777777" w:rsidR="0068507F" w:rsidRPr="00571B4F" w:rsidRDefault="0068507F" w:rsidP="00630795">
            <w:pPr>
              <w:pStyle w:val="TAL"/>
              <w:rPr>
                <w:sz w:val="16"/>
              </w:rPr>
            </w:pPr>
            <w:r>
              <w:rPr>
                <w:sz w:val="16"/>
              </w:rPr>
              <w:t>China Unicom, Nokia, China Telecom</w:t>
            </w:r>
          </w:p>
        </w:tc>
        <w:tc>
          <w:tcPr>
            <w:tcW w:w="912" w:type="dxa"/>
          </w:tcPr>
          <w:p w14:paraId="256F238E" w14:textId="77777777" w:rsidR="0068507F" w:rsidRPr="00571B4F" w:rsidRDefault="0068507F" w:rsidP="00630795">
            <w:pPr>
              <w:pStyle w:val="TAL"/>
              <w:rPr>
                <w:sz w:val="16"/>
              </w:rPr>
            </w:pPr>
            <w:r>
              <w:rPr>
                <w:sz w:val="16"/>
              </w:rPr>
              <w:t>agreed</w:t>
            </w:r>
          </w:p>
        </w:tc>
        <w:tc>
          <w:tcPr>
            <w:tcW w:w="1090" w:type="dxa"/>
          </w:tcPr>
          <w:p w14:paraId="33B3CE03" w14:textId="77777777" w:rsidR="0068507F" w:rsidRPr="00571B4F" w:rsidRDefault="0068507F" w:rsidP="00630795">
            <w:pPr>
              <w:pStyle w:val="TAL"/>
              <w:rPr>
                <w:sz w:val="16"/>
              </w:rPr>
            </w:pPr>
            <w:r>
              <w:rPr>
                <w:sz w:val="16"/>
              </w:rPr>
              <w:t>R5-244456</w:t>
            </w:r>
          </w:p>
        </w:tc>
        <w:tc>
          <w:tcPr>
            <w:tcW w:w="1031" w:type="dxa"/>
          </w:tcPr>
          <w:p w14:paraId="13F31140" w14:textId="77777777" w:rsidR="0068507F" w:rsidRPr="00571B4F" w:rsidRDefault="0068507F" w:rsidP="00630795">
            <w:pPr>
              <w:pStyle w:val="TAL"/>
              <w:rPr>
                <w:sz w:val="16"/>
              </w:rPr>
            </w:pPr>
            <w:r>
              <w:rPr>
                <w:sz w:val="16"/>
              </w:rPr>
              <w:t>-</w:t>
            </w:r>
          </w:p>
        </w:tc>
      </w:tr>
      <w:tr w:rsidR="0068507F" w14:paraId="68ECF6B8" w14:textId="77777777" w:rsidTr="00807266">
        <w:tc>
          <w:tcPr>
            <w:tcW w:w="0" w:type="auto"/>
          </w:tcPr>
          <w:p w14:paraId="0D2D118C" w14:textId="77777777" w:rsidR="0068507F" w:rsidRPr="00571B4F" w:rsidRDefault="0068507F" w:rsidP="00630795">
            <w:pPr>
              <w:pStyle w:val="TAL"/>
              <w:rPr>
                <w:sz w:val="16"/>
              </w:rPr>
            </w:pPr>
            <w:r>
              <w:rPr>
                <w:sz w:val="16"/>
              </w:rPr>
              <w:t>R5-245829</w:t>
            </w:r>
          </w:p>
        </w:tc>
        <w:tc>
          <w:tcPr>
            <w:tcW w:w="0" w:type="auto"/>
          </w:tcPr>
          <w:p w14:paraId="1506EA79" w14:textId="77777777" w:rsidR="0068507F" w:rsidRPr="00571B4F" w:rsidRDefault="0068507F" w:rsidP="00630795">
            <w:pPr>
              <w:pStyle w:val="TAL"/>
              <w:rPr>
                <w:sz w:val="16"/>
              </w:rPr>
            </w:pPr>
            <w:r>
              <w:rPr>
                <w:sz w:val="16"/>
              </w:rPr>
              <w:t>Addition of RX tests for several EN-DC 3 band combos</w:t>
            </w:r>
          </w:p>
        </w:tc>
        <w:tc>
          <w:tcPr>
            <w:tcW w:w="0" w:type="auto"/>
          </w:tcPr>
          <w:p w14:paraId="455DE9CA" w14:textId="77777777" w:rsidR="0068507F" w:rsidRPr="00571B4F" w:rsidRDefault="0068507F" w:rsidP="00630795">
            <w:pPr>
              <w:pStyle w:val="TAL"/>
              <w:rPr>
                <w:sz w:val="16"/>
              </w:rPr>
            </w:pPr>
            <w:r>
              <w:rPr>
                <w:sz w:val="16"/>
              </w:rPr>
              <w:t>WE Certification Oy, AT&amp;T, FirstNet</w:t>
            </w:r>
          </w:p>
        </w:tc>
        <w:tc>
          <w:tcPr>
            <w:tcW w:w="912" w:type="dxa"/>
          </w:tcPr>
          <w:p w14:paraId="3EDECF50" w14:textId="77777777" w:rsidR="0068507F" w:rsidRPr="00571B4F" w:rsidRDefault="0068507F" w:rsidP="00630795">
            <w:pPr>
              <w:pStyle w:val="TAL"/>
              <w:rPr>
                <w:sz w:val="16"/>
              </w:rPr>
            </w:pPr>
            <w:r>
              <w:rPr>
                <w:sz w:val="16"/>
              </w:rPr>
              <w:t>agreed</w:t>
            </w:r>
          </w:p>
        </w:tc>
        <w:tc>
          <w:tcPr>
            <w:tcW w:w="1090" w:type="dxa"/>
          </w:tcPr>
          <w:p w14:paraId="04C3FD3E" w14:textId="77777777" w:rsidR="0068507F" w:rsidRPr="00571B4F" w:rsidRDefault="0068507F" w:rsidP="00630795">
            <w:pPr>
              <w:pStyle w:val="TAL"/>
              <w:rPr>
                <w:sz w:val="16"/>
              </w:rPr>
            </w:pPr>
            <w:r>
              <w:rPr>
                <w:sz w:val="16"/>
              </w:rPr>
              <w:t>-</w:t>
            </w:r>
          </w:p>
        </w:tc>
        <w:tc>
          <w:tcPr>
            <w:tcW w:w="1031" w:type="dxa"/>
          </w:tcPr>
          <w:p w14:paraId="6DD6EA72" w14:textId="77777777" w:rsidR="0068507F" w:rsidRPr="00571B4F" w:rsidRDefault="0068507F" w:rsidP="00630795">
            <w:pPr>
              <w:pStyle w:val="TAL"/>
              <w:rPr>
                <w:sz w:val="16"/>
              </w:rPr>
            </w:pPr>
            <w:r>
              <w:rPr>
                <w:sz w:val="16"/>
              </w:rPr>
              <w:t>-</w:t>
            </w:r>
          </w:p>
        </w:tc>
      </w:tr>
      <w:tr w:rsidR="0068507F" w14:paraId="04CB5621" w14:textId="77777777" w:rsidTr="00807266">
        <w:tc>
          <w:tcPr>
            <w:tcW w:w="0" w:type="auto"/>
          </w:tcPr>
          <w:p w14:paraId="65C1F2D8" w14:textId="77777777" w:rsidR="0068507F" w:rsidRPr="00571B4F" w:rsidRDefault="0068507F" w:rsidP="00630795">
            <w:pPr>
              <w:pStyle w:val="TAL"/>
              <w:rPr>
                <w:sz w:val="16"/>
              </w:rPr>
            </w:pPr>
            <w:r>
              <w:rPr>
                <w:sz w:val="16"/>
              </w:rPr>
              <w:t>R5-245830</w:t>
            </w:r>
          </w:p>
        </w:tc>
        <w:tc>
          <w:tcPr>
            <w:tcW w:w="0" w:type="auto"/>
          </w:tcPr>
          <w:p w14:paraId="5C8E27ED" w14:textId="77777777" w:rsidR="0068507F" w:rsidRPr="00571B4F" w:rsidRDefault="0068507F" w:rsidP="00630795">
            <w:pPr>
              <w:pStyle w:val="TAL"/>
              <w:rPr>
                <w:sz w:val="16"/>
              </w:rPr>
            </w:pPr>
            <w:r>
              <w:rPr>
                <w:sz w:val="16"/>
              </w:rPr>
              <w:t xml:space="preserve">Addition of MOP TC for </w:t>
            </w:r>
            <w:proofErr w:type="spellStart"/>
            <w:r>
              <w:rPr>
                <w:sz w:val="16"/>
              </w:rPr>
              <w:t>eRedCap</w:t>
            </w:r>
            <w:proofErr w:type="spellEnd"/>
          </w:p>
        </w:tc>
        <w:tc>
          <w:tcPr>
            <w:tcW w:w="0" w:type="auto"/>
          </w:tcPr>
          <w:p w14:paraId="549E98AC" w14:textId="77777777" w:rsidR="0068507F" w:rsidRPr="00571B4F" w:rsidRDefault="0068507F" w:rsidP="00630795">
            <w:pPr>
              <w:pStyle w:val="TAL"/>
              <w:rPr>
                <w:sz w:val="16"/>
              </w:rPr>
            </w:pPr>
            <w:r>
              <w:rPr>
                <w:sz w:val="16"/>
              </w:rPr>
              <w:t>China Unicom, Huawei, Ericsson</w:t>
            </w:r>
          </w:p>
        </w:tc>
        <w:tc>
          <w:tcPr>
            <w:tcW w:w="912" w:type="dxa"/>
          </w:tcPr>
          <w:p w14:paraId="6353D5B3" w14:textId="77777777" w:rsidR="0068507F" w:rsidRPr="00571B4F" w:rsidRDefault="0068507F" w:rsidP="00630795">
            <w:pPr>
              <w:pStyle w:val="TAL"/>
              <w:rPr>
                <w:sz w:val="16"/>
              </w:rPr>
            </w:pPr>
            <w:r>
              <w:rPr>
                <w:sz w:val="16"/>
              </w:rPr>
              <w:t>agreed</w:t>
            </w:r>
          </w:p>
        </w:tc>
        <w:tc>
          <w:tcPr>
            <w:tcW w:w="1090" w:type="dxa"/>
          </w:tcPr>
          <w:p w14:paraId="223A1E5A" w14:textId="77777777" w:rsidR="0068507F" w:rsidRPr="00571B4F" w:rsidRDefault="0068507F" w:rsidP="00630795">
            <w:pPr>
              <w:pStyle w:val="TAL"/>
              <w:rPr>
                <w:sz w:val="16"/>
              </w:rPr>
            </w:pPr>
            <w:r>
              <w:rPr>
                <w:sz w:val="16"/>
              </w:rPr>
              <w:t>R5-245315</w:t>
            </w:r>
          </w:p>
        </w:tc>
        <w:tc>
          <w:tcPr>
            <w:tcW w:w="1031" w:type="dxa"/>
          </w:tcPr>
          <w:p w14:paraId="2AAB32DF" w14:textId="77777777" w:rsidR="0068507F" w:rsidRPr="00571B4F" w:rsidRDefault="0068507F" w:rsidP="00630795">
            <w:pPr>
              <w:pStyle w:val="TAL"/>
              <w:rPr>
                <w:sz w:val="16"/>
              </w:rPr>
            </w:pPr>
            <w:r>
              <w:rPr>
                <w:sz w:val="16"/>
              </w:rPr>
              <w:t>-</w:t>
            </w:r>
          </w:p>
        </w:tc>
      </w:tr>
      <w:tr w:rsidR="0068507F" w14:paraId="1AA0A2AB" w14:textId="77777777" w:rsidTr="00807266">
        <w:tc>
          <w:tcPr>
            <w:tcW w:w="0" w:type="auto"/>
          </w:tcPr>
          <w:p w14:paraId="07B3DD8C" w14:textId="77777777" w:rsidR="0068507F" w:rsidRPr="00571B4F" w:rsidRDefault="0068507F" w:rsidP="00630795">
            <w:pPr>
              <w:pStyle w:val="TAL"/>
              <w:rPr>
                <w:sz w:val="16"/>
              </w:rPr>
            </w:pPr>
            <w:r>
              <w:rPr>
                <w:sz w:val="16"/>
              </w:rPr>
              <w:t>R5-245831</w:t>
            </w:r>
          </w:p>
        </w:tc>
        <w:tc>
          <w:tcPr>
            <w:tcW w:w="0" w:type="auto"/>
          </w:tcPr>
          <w:p w14:paraId="1A47081F" w14:textId="77777777" w:rsidR="0068507F" w:rsidRPr="00571B4F" w:rsidRDefault="0068507F" w:rsidP="00630795">
            <w:pPr>
              <w:pStyle w:val="TAL"/>
              <w:rPr>
                <w:sz w:val="16"/>
              </w:rPr>
            </w:pPr>
            <w:r>
              <w:rPr>
                <w:sz w:val="16"/>
              </w:rPr>
              <w:t xml:space="preserve">Introduction of Reference sensitivity power level for </w:t>
            </w:r>
            <w:proofErr w:type="spellStart"/>
            <w:r>
              <w:rPr>
                <w:sz w:val="16"/>
              </w:rPr>
              <w:t>eRedCap</w:t>
            </w:r>
            <w:proofErr w:type="spellEnd"/>
          </w:p>
        </w:tc>
        <w:tc>
          <w:tcPr>
            <w:tcW w:w="0" w:type="auto"/>
          </w:tcPr>
          <w:p w14:paraId="320F52F2" w14:textId="77777777" w:rsidR="0068507F" w:rsidRPr="00571B4F" w:rsidRDefault="0068507F" w:rsidP="00630795">
            <w:pPr>
              <w:pStyle w:val="TAL"/>
              <w:rPr>
                <w:sz w:val="16"/>
              </w:rPr>
            </w:pPr>
            <w:r>
              <w:rPr>
                <w:sz w:val="16"/>
              </w:rPr>
              <w:t>China Unicom, Huawei, Ericsson</w:t>
            </w:r>
          </w:p>
        </w:tc>
        <w:tc>
          <w:tcPr>
            <w:tcW w:w="912" w:type="dxa"/>
          </w:tcPr>
          <w:p w14:paraId="10EDE4E9" w14:textId="77777777" w:rsidR="0068507F" w:rsidRPr="00571B4F" w:rsidRDefault="0068507F" w:rsidP="00630795">
            <w:pPr>
              <w:pStyle w:val="TAL"/>
              <w:rPr>
                <w:sz w:val="16"/>
              </w:rPr>
            </w:pPr>
            <w:r>
              <w:rPr>
                <w:sz w:val="16"/>
              </w:rPr>
              <w:t>agreed</w:t>
            </w:r>
          </w:p>
        </w:tc>
        <w:tc>
          <w:tcPr>
            <w:tcW w:w="1090" w:type="dxa"/>
          </w:tcPr>
          <w:p w14:paraId="11736DB4" w14:textId="77777777" w:rsidR="0068507F" w:rsidRPr="00571B4F" w:rsidRDefault="0068507F" w:rsidP="00630795">
            <w:pPr>
              <w:pStyle w:val="TAL"/>
              <w:rPr>
                <w:sz w:val="16"/>
              </w:rPr>
            </w:pPr>
            <w:r>
              <w:rPr>
                <w:sz w:val="16"/>
              </w:rPr>
              <w:t>R5-245308</w:t>
            </w:r>
          </w:p>
        </w:tc>
        <w:tc>
          <w:tcPr>
            <w:tcW w:w="1031" w:type="dxa"/>
          </w:tcPr>
          <w:p w14:paraId="14444891" w14:textId="77777777" w:rsidR="0068507F" w:rsidRPr="00571B4F" w:rsidRDefault="0068507F" w:rsidP="00630795">
            <w:pPr>
              <w:pStyle w:val="TAL"/>
              <w:rPr>
                <w:sz w:val="16"/>
              </w:rPr>
            </w:pPr>
            <w:r>
              <w:rPr>
                <w:sz w:val="16"/>
              </w:rPr>
              <w:t>-</w:t>
            </w:r>
          </w:p>
        </w:tc>
      </w:tr>
      <w:tr w:rsidR="0068507F" w14:paraId="612C55C3" w14:textId="77777777" w:rsidTr="00807266">
        <w:tc>
          <w:tcPr>
            <w:tcW w:w="0" w:type="auto"/>
          </w:tcPr>
          <w:p w14:paraId="1F8D323F" w14:textId="77777777" w:rsidR="0068507F" w:rsidRPr="00571B4F" w:rsidRDefault="0068507F" w:rsidP="00630795">
            <w:pPr>
              <w:pStyle w:val="TAL"/>
              <w:rPr>
                <w:sz w:val="16"/>
              </w:rPr>
            </w:pPr>
            <w:r>
              <w:rPr>
                <w:sz w:val="16"/>
              </w:rPr>
              <w:t>R5-245832</w:t>
            </w:r>
          </w:p>
        </w:tc>
        <w:tc>
          <w:tcPr>
            <w:tcW w:w="0" w:type="auto"/>
          </w:tcPr>
          <w:p w14:paraId="06CD503D" w14:textId="77777777" w:rsidR="0068507F" w:rsidRPr="00571B4F" w:rsidRDefault="0068507F" w:rsidP="00630795">
            <w:pPr>
              <w:pStyle w:val="TAL"/>
              <w:rPr>
                <w:sz w:val="16"/>
              </w:rPr>
            </w:pPr>
            <w:r>
              <w:rPr>
                <w:sz w:val="16"/>
              </w:rPr>
              <w:t xml:space="preserve">Update to Annex F for R17 </w:t>
            </w:r>
            <w:proofErr w:type="spellStart"/>
            <w:r>
              <w:rPr>
                <w:sz w:val="16"/>
              </w:rPr>
              <w:t>sidelink</w:t>
            </w:r>
            <w:proofErr w:type="spellEnd"/>
            <w:r>
              <w:rPr>
                <w:sz w:val="16"/>
              </w:rPr>
              <w:t xml:space="preserve"> enhancement</w:t>
            </w:r>
          </w:p>
        </w:tc>
        <w:tc>
          <w:tcPr>
            <w:tcW w:w="0" w:type="auto"/>
          </w:tcPr>
          <w:p w14:paraId="0D8BF43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D251429" w14:textId="77777777" w:rsidR="0068507F" w:rsidRPr="00571B4F" w:rsidRDefault="0068507F" w:rsidP="00630795">
            <w:pPr>
              <w:pStyle w:val="TAL"/>
              <w:rPr>
                <w:sz w:val="16"/>
              </w:rPr>
            </w:pPr>
            <w:r>
              <w:rPr>
                <w:sz w:val="16"/>
              </w:rPr>
              <w:t>agreed</w:t>
            </w:r>
          </w:p>
        </w:tc>
        <w:tc>
          <w:tcPr>
            <w:tcW w:w="1090" w:type="dxa"/>
          </w:tcPr>
          <w:p w14:paraId="2283407D" w14:textId="77777777" w:rsidR="0068507F" w:rsidRPr="00571B4F" w:rsidRDefault="0068507F" w:rsidP="00630795">
            <w:pPr>
              <w:pStyle w:val="TAL"/>
              <w:rPr>
                <w:sz w:val="16"/>
              </w:rPr>
            </w:pPr>
            <w:r>
              <w:rPr>
                <w:sz w:val="16"/>
              </w:rPr>
              <w:t>R5-245001</w:t>
            </w:r>
          </w:p>
        </w:tc>
        <w:tc>
          <w:tcPr>
            <w:tcW w:w="1031" w:type="dxa"/>
          </w:tcPr>
          <w:p w14:paraId="204DBBDA" w14:textId="77777777" w:rsidR="0068507F" w:rsidRPr="00571B4F" w:rsidRDefault="0068507F" w:rsidP="00630795">
            <w:pPr>
              <w:pStyle w:val="TAL"/>
              <w:rPr>
                <w:sz w:val="16"/>
              </w:rPr>
            </w:pPr>
            <w:r>
              <w:rPr>
                <w:sz w:val="16"/>
              </w:rPr>
              <w:t>-</w:t>
            </w:r>
          </w:p>
        </w:tc>
      </w:tr>
      <w:tr w:rsidR="0068507F" w14:paraId="11C86B95" w14:textId="77777777" w:rsidTr="00807266">
        <w:tc>
          <w:tcPr>
            <w:tcW w:w="0" w:type="auto"/>
          </w:tcPr>
          <w:p w14:paraId="7CE30330" w14:textId="77777777" w:rsidR="0068507F" w:rsidRPr="00571B4F" w:rsidRDefault="0068507F" w:rsidP="00630795">
            <w:pPr>
              <w:pStyle w:val="TAL"/>
              <w:rPr>
                <w:sz w:val="16"/>
              </w:rPr>
            </w:pPr>
            <w:r>
              <w:rPr>
                <w:sz w:val="16"/>
              </w:rPr>
              <w:t>R5-245833</w:t>
            </w:r>
          </w:p>
        </w:tc>
        <w:tc>
          <w:tcPr>
            <w:tcW w:w="0" w:type="auto"/>
          </w:tcPr>
          <w:p w14:paraId="2BFE311D" w14:textId="77777777" w:rsidR="0068507F" w:rsidRPr="00571B4F" w:rsidRDefault="0068507F" w:rsidP="00630795">
            <w:pPr>
              <w:pStyle w:val="TAL"/>
              <w:rPr>
                <w:sz w:val="16"/>
              </w:rPr>
            </w:pPr>
            <w:r>
              <w:rPr>
                <w:sz w:val="16"/>
              </w:rPr>
              <w:t>Addition of reference sensitivity for PC2 CA_n41A-n77A</w:t>
            </w:r>
          </w:p>
        </w:tc>
        <w:tc>
          <w:tcPr>
            <w:tcW w:w="0" w:type="auto"/>
          </w:tcPr>
          <w:p w14:paraId="51AEF5EF" w14:textId="77777777" w:rsidR="0068507F" w:rsidRPr="00571B4F" w:rsidRDefault="0068507F" w:rsidP="00630795">
            <w:pPr>
              <w:pStyle w:val="TAL"/>
              <w:rPr>
                <w:sz w:val="16"/>
              </w:rPr>
            </w:pPr>
            <w:r>
              <w:rPr>
                <w:sz w:val="16"/>
              </w:rPr>
              <w:t>KDDI Corporation</w:t>
            </w:r>
          </w:p>
        </w:tc>
        <w:tc>
          <w:tcPr>
            <w:tcW w:w="912" w:type="dxa"/>
          </w:tcPr>
          <w:p w14:paraId="401DA7D8" w14:textId="77777777" w:rsidR="0068507F" w:rsidRPr="00571B4F" w:rsidRDefault="0068507F" w:rsidP="00630795">
            <w:pPr>
              <w:pStyle w:val="TAL"/>
              <w:rPr>
                <w:sz w:val="16"/>
              </w:rPr>
            </w:pPr>
            <w:r>
              <w:rPr>
                <w:sz w:val="16"/>
              </w:rPr>
              <w:t>agreed</w:t>
            </w:r>
          </w:p>
        </w:tc>
        <w:tc>
          <w:tcPr>
            <w:tcW w:w="1090" w:type="dxa"/>
          </w:tcPr>
          <w:p w14:paraId="4CBCD106" w14:textId="77777777" w:rsidR="0068507F" w:rsidRPr="00571B4F" w:rsidRDefault="0068507F" w:rsidP="00630795">
            <w:pPr>
              <w:pStyle w:val="TAL"/>
              <w:rPr>
                <w:sz w:val="16"/>
              </w:rPr>
            </w:pPr>
            <w:r>
              <w:rPr>
                <w:sz w:val="16"/>
              </w:rPr>
              <w:t>R5-244091</w:t>
            </w:r>
          </w:p>
        </w:tc>
        <w:tc>
          <w:tcPr>
            <w:tcW w:w="1031" w:type="dxa"/>
          </w:tcPr>
          <w:p w14:paraId="02ABBEEE" w14:textId="77777777" w:rsidR="0068507F" w:rsidRPr="00571B4F" w:rsidRDefault="0068507F" w:rsidP="00630795">
            <w:pPr>
              <w:pStyle w:val="TAL"/>
              <w:rPr>
                <w:sz w:val="16"/>
              </w:rPr>
            </w:pPr>
            <w:r>
              <w:rPr>
                <w:sz w:val="16"/>
              </w:rPr>
              <w:t>-</w:t>
            </w:r>
          </w:p>
        </w:tc>
      </w:tr>
      <w:tr w:rsidR="0068507F" w14:paraId="4C64E2BB" w14:textId="77777777" w:rsidTr="00807266">
        <w:tc>
          <w:tcPr>
            <w:tcW w:w="0" w:type="auto"/>
          </w:tcPr>
          <w:p w14:paraId="50D3F2AB" w14:textId="77777777" w:rsidR="0068507F" w:rsidRPr="00571B4F" w:rsidRDefault="0068507F" w:rsidP="00630795">
            <w:pPr>
              <w:pStyle w:val="TAL"/>
              <w:rPr>
                <w:sz w:val="16"/>
              </w:rPr>
            </w:pPr>
            <w:r>
              <w:rPr>
                <w:sz w:val="16"/>
              </w:rPr>
              <w:t>R5-245834</w:t>
            </w:r>
          </w:p>
        </w:tc>
        <w:tc>
          <w:tcPr>
            <w:tcW w:w="0" w:type="auto"/>
          </w:tcPr>
          <w:p w14:paraId="6E117C29" w14:textId="77777777" w:rsidR="0068507F" w:rsidRPr="00571B4F" w:rsidRDefault="0068507F" w:rsidP="00630795">
            <w:pPr>
              <w:pStyle w:val="TAL"/>
              <w:rPr>
                <w:sz w:val="16"/>
              </w:rPr>
            </w:pPr>
            <w:r>
              <w:rPr>
                <w:sz w:val="16"/>
              </w:rPr>
              <w:t>Correction of reference sensitivity for PC3 DC_18A_n77A and DC_18A_n78A</w:t>
            </w:r>
          </w:p>
        </w:tc>
        <w:tc>
          <w:tcPr>
            <w:tcW w:w="0" w:type="auto"/>
          </w:tcPr>
          <w:p w14:paraId="2FD51C45" w14:textId="77777777" w:rsidR="0068507F" w:rsidRPr="00571B4F" w:rsidRDefault="0068507F" w:rsidP="00630795">
            <w:pPr>
              <w:pStyle w:val="TAL"/>
              <w:rPr>
                <w:sz w:val="16"/>
              </w:rPr>
            </w:pPr>
            <w:r>
              <w:rPr>
                <w:sz w:val="16"/>
              </w:rPr>
              <w:t>KDDI Corporation</w:t>
            </w:r>
          </w:p>
        </w:tc>
        <w:tc>
          <w:tcPr>
            <w:tcW w:w="912" w:type="dxa"/>
          </w:tcPr>
          <w:p w14:paraId="1DAA41C9" w14:textId="77777777" w:rsidR="0068507F" w:rsidRPr="00571B4F" w:rsidRDefault="0068507F" w:rsidP="00630795">
            <w:pPr>
              <w:pStyle w:val="TAL"/>
              <w:rPr>
                <w:sz w:val="16"/>
              </w:rPr>
            </w:pPr>
            <w:r>
              <w:rPr>
                <w:sz w:val="16"/>
              </w:rPr>
              <w:t>agreed</w:t>
            </w:r>
          </w:p>
        </w:tc>
        <w:tc>
          <w:tcPr>
            <w:tcW w:w="1090" w:type="dxa"/>
          </w:tcPr>
          <w:p w14:paraId="27AA70C5" w14:textId="77777777" w:rsidR="0068507F" w:rsidRPr="00571B4F" w:rsidRDefault="0068507F" w:rsidP="00630795">
            <w:pPr>
              <w:pStyle w:val="TAL"/>
              <w:rPr>
                <w:sz w:val="16"/>
              </w:rPr>
            </w:pPr>
            <w:r>
              <w:rPr>
                <w:sz w:val="16"/>
              </w:rPr>
              <w:t>R5-244057</w:t>
            </w:r>
          </w:p>
        </w:tc>
        <w:tc>
          <w:tcPr>
            <w:tcW w:w="1031" w:type="dxa"/>
          </w:tcPr>
          <w:p w14:paraId="50B50A9C" w14:textId="77777777" w:rsidR="0068507F" w:rsidRPr="00571B4F" w:rsidRDefault="0068507F" w:rsidP="00630795">
            <w:pPr>
              <w:pStyle w:val="TAL"/>
              <w:rPr>
                <w:sz w:val="16"/>
              </w:rPr>
            </w:pPr>
            <w:r>
              <w:rPr>
                <w:sz w:val="16"/>
              </w:rPr>
              <w:t>-</w:t>
            </w:r>
          </w:p>
        </w:tc>
      </w:tr>
      <w:tr w:rsidR="0068507F" w14:paraId="50D7C1C5" w14:textId="77777777" w:rsidTr="00807266">
        <w:tc>
          <w:tcPr>
            <w:tcW w:w="0" w:type="auto"/>
          </w:tcPr>
          <w:p w14:paraId="555AF487" w14:textId="77777777" w:rsidR="0068507F" w:rsidRPr="00571B4F" w:rsidRDefault="0068507F" w:rsidP="00630795">
            <w:pPr>
              <w:pStyle w:val="TAL"/>
              <w:rPr>
                <w:sz w:val="16"/>
              </w:rPr>
            </w:pPr>
            <w:r>
              <w:rPr>
                <w:sz w:val="16"/>
              </w:rPr>
              <w:t>R5-245835</w:t>
            </w:r>
          </w:p>
        </w:tc>
        <w:tc>
          <w:tcPr>
            <w:tcW w:w="0" w:type="auto"/>
          </w:tcPr>
          <w:p w14:paraId="1D63BBA8" w14:textId="77777777" w:rsidR="0068507F" w:rsidRPr="00571B4F" w:rsidRDefault="0068507F" w:rsidP="00630795">
            <w:pPr>
              <w:pStyle w:val="TAL"/>
              <w:rPr>
                <w:sz w:val="16"/>
              </w:rPr>
            </w:pPr>
            <w:r>
              <w:rPr>
                <w:sz w:val="16"/>
              </w:rPr>
              <w:t>Test point analysis for FR2 frequency error with UL MIMO</w:t>
            </w:r>
          </w:p>
        </w:tc>
        <w:tc>
          <w:tcPr>
            <w:tcW w:w="0" w:type="auto"/>
          </w:tcPr>
          <w:p w14:paraId="1622E2FE" w14:textId="77777777" w:rsidR="0068507F" w:rsidRPr="00571B4F" w:rsidRDefault="0068507F" w:rsidP="00630795">
            <w:pPr>
              <w:pStyle w:val="TAL"/>
              <w:rPr>
                <w:sz w:val="16"/>
              </w:rPr>
            </w:pPr>
            <w:r>
              <w:rPr>
                <w:sz w:val="16"/>
              </w:rPr>
              <w:t>ROHDE &amp; SCHWARZ</w:t>
            </w:r>
          </w:p>
        </w:tc>
        <w:tc>
          <w:tcPr>
            <w:tcW w:w="912" w:type="dxa"/>
          </w:tcPr>
          <w:p w14:paraId="536ADE46" w14:textId="77777777" w:rsidR="0068507F" w:rsidRPr="00571B4F" w:rsidRDefault="0068507F" w:rsidP="00630795">
            <w:pPr>
              <w:pStyle w:val="TAL"/>
              <w:rPr>
                <w:sz w:val="16"/>
              </w:rPr>
            </w:pPr>
            <w:r>
              <w:rPr>
                <w:sz w:val="16"/>
              </w:rPr>
              <w:t>agreed</w:t>
            </w:r>
          </w:p>
        </w:tc>
        <w:tc>
          <w:tcPr>
            <w:tcW w:w="1090" w:type="dxa"/>
          </w:tcPr>
          <w:p w14:paraId="45DDFF84" w14:textId="77777777" w:rsidR="0068507F" w:rsidRPr="00571B4F" w:rsidRDefault="0068507F" w:rsidP="00630795">
            <w:pPr>
              <w:pStyle w:val="TAL"/>
              <w:rPr>
                <w:sz w:val="16"/>
              </w:rPr>
            </w:pPr>
            <w:r>
              <w:rPr>
                <w:sz w:val="16"/>
              </w:rPr>
              <w:t>R5-244908</w:t>
            </w:r>
          </w:p>
        </w:tc>
        <w:tc>
          <w:tcPr>
            <w:tcW w:w="1031" w:type="dxa"/>
          </w:tcPr>
          <w:p w14:paraId="70A04DDB" w14:textId="77777777" w:rsidR="0068507F" w:rsidRPr="00571B4F" w:rsidRDefault="0068507F" w:rsidP="00630795">
            <w:pPr>
              <w:pStyle w:val="TAL"/>
              <w:rPr>
                <w:sz w:val="16"/>
              </w:rPr>
            </w:pPr>
            <w:r>
              <w:rPr>
                <w:sz w:val="16"/>
              </w:rPr>
              <w:t>-</w:t>
            </w:r>
          </w:p>
        </w:tc>
      </w:tr>
      <w:tr w:rsidR="0068507F" w14:paraId="3529AF20" w14:textId="77777777" w:rsidTr="00807266">
        <w:tc>
          <w:tcPr>
            <w:tcW w:w="0" w:type="auto"/>
          </w:tcPr>
          <w:p w14:paraId="00317C1C" w14:textId="77777777" w:rsidR="0068507F" w:rsidRPr="00571B4F" w:rsidRDefault="0068507F" w:rsidP="00630795">
            <w:pPr>
              <w:pStyle w:val="TAL"/>
              <w:rPr>
                <w:sz w:val="16"/>
              </w:rPr>
            </w:pPr>
            <w:r>
              <w:rPr>
                <w:sz w:val="16"/>
              </w:rPr>
              <w:t>R5-245836</w:t>
            </w:r>
          </w:p>
        </w:tc>
        <w:tc>
          <w:tcPr>
            <w:tcW w:w="0" w:type="auto"/>
          </w:tcPr>
          <w:p w14:paraId="0572F3F9" w14:textId="77777777" w:rsidR="0068507F" w:rsidRPr="00571B4F" w:rsidRDefault="0068507F" w:rsidP="00630795">
            <w:pPr>
              <w:pStyle w:val="TAL"/>
              <w:rPr>
                <w:sz w:val="16"/>
              </w:rPr>
            </w:pPr>
            <w:r>
              <w:rPr>
                <w:sz w:val="16"/>
              </w:rPr>
              <w:t>Update to test configuration of NS_17</w:t>
            </w:r>
          </w:p>
        </w:tc>
        <w:tc>
          <w:tcPr>
            <w:tcW w:w="0" w:type="auto"/>
          </w:tcPr>
          <w:p w14:paraId="26065AF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CDCB731" w14:textId="77777777" w:rsidR="0068507F" w:rsidRPr="00571B4F" w:rsidRDefault="0068507F" w:rsidP="00630795">
            <w:pPr>
              <w:pStyle w:val="TAL"/>
              <w:rPr>
                <w:sz w:val="16"/>
              </w:rPr>
            </w:pPr>
            <w:r>
              <w:rPr>
                <w:sz w:val="16"/>
              </w:rPr>
              <w:t>agreed</w:t>
            </w:r>
          </w:p>
        </w:tc>
        <w:tc>
          <w:tcPr>
            <w:tcW w:w="1090" w:type="dxa"/>
          </w:tcPr>
          <w:p w14:paraId="1A6CB752" w14:textId="77777777" w:rsidR="0068507F" w:rsidRPr="00571B4F" w:rsidRDefault="0068507F" w:rsidP="00630795">
            <w:pPr>
              <w:pStyle w:val="TAL"/>
              <w:rPr>
                <w:sz w:val="16"/>
              </w:rPr>
            </w:pPr>
            <w:r>
              <w:rPr>
                <w:sz w:val="16"/>
              </w:rPr>
              <w:t>R5-245005</w:t>
            </w:r>
          </w:p>
        </w:tc>
        <w:tc>
          <w:tcPr>
            <w:tcW w:w="1031" w:type="dxa"/>
          </w:tcPr>
          <w:p w14:paraId="57C17EC8" w14:textId="77777777" w:rsidR="0068507F" w:rsidRPr="00571B4F" w:rsidRDefault="0068507F" w:rsidP="00630795">
            <w:pPr>
              <w:pStyle w:val="TAL"/>
              <w:rPr>
                <w:sz w:val="16"/>
              </w:rPr>
            </w:pPr>
            <w:r>
              <w:rPr>
                <w:sz w:val="16"/>
              </w:rPr>
              <w:t>-</w:t>
            </w:r>
          </w:p>
        </w:tc>
      </w:tr>
      <w:tr w:rsidR="0068507F" w14:paraId="2F66DFAD" w14:textId="77777777" w:rsidTr="00807266">
        <w:tc>
          <w:tcPr>
            <w:tcW w:w="0" w:type="auto"/>
          </w:tcPr>
          <w:p w14:paraId="1B302AC1" w14:textId="77777777" w:rsidR="0068507F" w:rsidRPr="00571B4F" w:rsidRDefault="0068507F" w:rsidP="00630795">
            <w:pPr>
              <w:pStyle w:val="TAL"/>
              <w:rPr>
                <w:sz w:val="16"/>
              </w:rPr>
            </w:pPr>
            <w:r>
              <w:rPr>
                <w:sz w:val="16"/>
              </w:rPr>
              <w:t>R5-245837</w:t>
            </w:r>
          </w:p>
        </w:tc>
        <w:tc>
          <w:tcPr>
            <w:tcW w:w="0" w:type="auto"/>
          </w:tcPr>
          <w:p w14:paraId="21E4F692" w14:textId="77777777" w:rsidR="0068507F" w:rsidRPr="00571B4F" w:rsidRDefault="0068507F" w:rsidP="00630795">
            <w:pPr>
              <w:pStyle w:val="TAL"/>
              <w:rPr>
                <w:sz w:val="16"/>
              </w:rPr>
            </w:pPr>
            <w:r>
              <w:rPr>
                <w:sz w:val="16"/>
              </w:rPr>
              <w:t>SUL ON-OFF power test case - k2 correction if mixing SCS</w:t>
            </w:r>
          </w:p>
        </w:tc>
        <w:tc>
          <w:tcPr>
            <w:tcW w:w="0" w:type="auto"/>
          </w:tcPr>
          <w:p w14:paraId="67D40B50" w14:textId="77777777" w:rsidR="0068507F" w:rsidRPr="00571B4F" w:rsidRDefault="0068507F" w:rsidP="00630795">
            <w:pPr>
              <w:pStyle w:val="TAL"/>
              <w:rPr>
                <w:sz w:val="16"/>
              </w:rPr>
            </w:pPr>
            <w:r>
              <w:rPr>
                <w:sz w:val="16"/>
              </w:rPr>
              <w:t>Keysight Technologies</w:t>
            </w:r>
          </w:p>
        </w:tc>
        <w:tc>
          <w:tcPr>
            <w:tcW w:w="912" w:type="dxa"/>
          </w:tcPr>
          <w:p w14:paraId="4CC2F8D1" w14:textId="77777777" w:rsidR="0068507F" w:rsidRPr="00571B4F" w:rsidRDefault="0068507F" w:rsidP="00630795">
            <w:pPr>
              <w:pStyle w:val="TAL"/>
              <w:rPr>
                <w:sz w:val="16"/>
              </w:rPr>
            </w:pPr>
            <w:r>
              <w:rPr>
                <w:sz w:val="16"/>
              </w:rPr>
              <w:t>agreed</w:t>
            </w:r>
          </w:p>
        </w:tc>
        <w:tc>
          <w:tcPr>
            <w:tcW w:w="1090" w:type="dxa"/>
          </w:tcPr>
          <w:p w14:paraId="6ED05452" w14:textId="77777777" w:rsidR="0068507F" w:rsidRPr="00571B4F" w:rsidRDefault="0068507F" w:rsidP="00630795">
            <w:pPr>
              <w:pStyle w:val="TAL"/>
              <w:rPr>
                <w:sz w:val="16"/>
              </w:rPr>
            </w:pPr>
            <w:r>
              <w:rPr>
                <w:sz w:val="16"/>
              </w:rPr>
              <w:t>R5-244378</w:t>
            </w:r>
          </w:p>
        </w:tc>
        <w:tc>
          <w:tcPr>
            <w:tcW w:w="1031" w:type="dxa"/>
          </w:tcPr>
          <w:p w14:paraId="493FCB4B" w14:textId="77777777" w:rsidR="0068507F" w:rsidRPr="00571B4F" w:rsidRDefault="0068507F" w:rsidP="00630795">
            <w:pPr>
              <w:pStyle w:val="TAL"/>
              <w:rPr>
                <w:sz w:val="16"/>
              </w:rPr>
            </w:pPr>
            <w:r>
              <w:rPr>
                <w:sz w:val="16"/>
              </w:rPr>
              <w:t>-</w:t>
            </w:r>
          </w:p>
        </w:tc>
      </w:tr>
      <w:tr w:rsidR="0068507F" w14:paraId="1246FD5F" w14:textId="77777777" w:rsidTr="00807266">
        <w:tc>
          <w:tcPr>
            <w:tcW w:w="0" w:type="auto"/>
          </w:tcPr>
          <w:p w14:paraId="189FCB1D" w14:textId="77777777" w:rsidR="0068507F" w:rsidRPr="00571B4F" w:rsidRDefault="0068507F" w:rsidP="00630795">
            <w:pPr>
              <w:pStyle w:val="TAL"/>
              <w:rPr>
                <w:sz w:val="16"/>
              </w:rPr>
            </w:pPr>
            <w:r>
              <w:rPr>
                <w:sz w:val="16"/>
              </w:rPr>
              <w:t>R5-245838</w:t>
            </w:r>
          </w:p>
        </w:tc>
        <w:tc>
          <w:tcPr>
            <w:tcW w:w="0" w:type="auto"/>
          </w:tcPr>
          <w:p w14:paraId="453FD427" w14:textId="77777777" w:rsidR="0068507F" w:rsidRPr="00571B4F" w:rsidRDefault="0068507F" w:rsidP="00630795">
            <w:pPr>
              <w:pStyle w:val="TAL"/>
              <w:rPr>
                <w:sz w:val="16"/>
              </w:rPr>
            </w:pPr>
            <w:r>
              <w:rPr>
                <w:sz w:val="16"/>
              </w:rPr>
              <w:t>Remove TT in Table 6.5A.3.2.1.5-1</w:t>
            </w:r>
          </w:p>
        </w:tc>
        <w:tc>
          <w:tcPr>
            <w:tcW w:w="0" w:type="auto"/>
          </w:tcPr>
          <w:p w14:paraId="3CBAB3FC" w14:textId="77777777" w:rsidR="0068507F" w:rsidRPr="00571B4F" w:rsidRDefault="0068507F" w:rsidP="00630795">
            <w:pPr>
              <w:pStyle w:val="TAL"/>
              <w:rPr>
                <w:sz w:val="16"/>
              </w:rPr>
            </w:pPr>
            <w:r>
              <w:rPr>
                <w:sz w:val="16"/>
              </w:rPr>
              <w:t>Apple</w:t>
            </w:r>
          </w:p>
        </w:tc>
        <w:tc>
          <w:tcPr>
            <w:tcW w:w="912" w:type="dxa"/>
          </w:tcPr>
          <w:p w14:paraId="61979FE3" w14:textId="77777777" w:rsidR="0068507F" w:rsidRPr="00571B4F" w:rsidRDefault="0068507F" w:rsidP="00630795">
            <w:pPr>
              <w:pStyle w:val="TAL"/>
              <w:rPr>
                <w:sz w:val="16"/>
              </w:rPr>
            </w:pPr>
            <w:r>
              <w:rPr>
                <w:sz w:val="16"/>
              </w:rPr>
              <w:t>agreed</w:t>
            </w:r>
          </w:p>
        </w:tc>
        <w:tc>
          <w:tcPr>
            <w:tcW w:w="1090" w:type="dxa"/>
          </w:tcPr>
          <w:p w14:paraId="10DDC366" w14:textId="77777777" w:rsidR="0068507F" w:rsidRPr="00571B4F" w:rsidRDefault="0068507F" w:rsidP="00630795">
            <w:pPr>
              <w:pStyle w:val="TAL"/>
              <w:rPr>
                <w:sz w:val="16"/>
              </w:rPr>
            </w:pPr>
            <w:r>
              <w:rPr>
                <w:sz w:val="16"/>
              </w:rPr>
              <w:t>R5-245396</w:t>
            </w:r>
          </w:p>
        </w:tc>
        <w:tc>
          <w:tcPr>
            <w:tcW w:w="1031" w:type="dxa"/>
          </w:tcPr>
          <w:p w14:paraId="269DE42B" w14:textId="77777777" w:rsidR="0068507F" w:rsidRPr="00571B4F" w:rsidRDefault="0068507F" w:rsidP="00630795">
            <w:pPr>
              <w:pStyle w:val="TAL"/>
              <w:rPr>
                <w:sz w:val="16"/>
              </w:rPr>
            </w:pPr>
            <w:r>
              <w:rPr>
                <w:sz w:val="16"/>
              </w:rPr>
              <w:t>-</w:t>
            </w:r>
          </w:p>
        </w:tc>
      </w:tr>
      <w:tr w:rsidR="0068507F" w14:paraId="07EB2448" w14:textId="77777777" w:rsidTr="00807266">
        <w:tc>
          <w:tcPr>
            <w:tcW w:w="0" w:type="auto"/>
          </w:tcPr>
          <w:p w14:paraId="4872DE62" w14:textId="77777777" w:rsidR="0068507F" w:rsidRPr="00571B4F" w:rsidRDefault="0068507F" w:rsidP="00630795">
            <w:pPr>
              <w:pStyle w:val="TAL"/>
              <w:rPr>
                <w:sz w:val="16"/>
              </w:rPr>
            </w:pPr>
            <w:r>
              <w:rPr>
                <w:sz w:val="16"/>
              </w:rPr>
              <w:t>R5-245839</w:t>
            </w:r>
          </w:p>
        </w:tc>
        <w:tc>
          <w:tcPr>
            <w:tcW w:w="0" w:type="auto"/>
          </w:tcPr>
          <w:p w14:paraId="79CA2A44" w14:textId="77777777" w:rsidR="0068507F" w:rsidRPr="00571B4F" w:rsidRDefault="0068507F" w:rsidP="00630795">
            <w:pPr>
              <w:pStyle w:val="TAL"/>
              <w:rPr>
                <w:sz w:val="16"/>
              </w:rPr>
            </w:pPr>
            <w:r>
              <w:rPr>
                <w:sz w:val="16"/>
              </w:rPr>
              <w:t>Editorial update to 38.521-1 Annex H</w:t>
            </w:r>
          </w:p>
        </w:tc>
        <w:tc>
          <w:tcPr>
            <w:tcW w:w="0" w:type="auto"/>
          </w:tcPr>
          <w:p w14:paraId="5BC47CA5" w14:textId="77777777" w:rsidR="0068507F" w:rsidRPr="00571B4F" w:rsidRDefault="0068507F" w:rsidP="00630795">
            <w:pPr>
              <w:pStyle w:val="TAL"/>
              <w:rPr>
                <w:sz w:val="16"/>
              </w:rPr>
            </w:pPr>
            <w:r>
              <w:rPr>
                <w:sz w:val="16"/>
              </w:rPr>
              <w:t>Rohde &amp; Schwarz</w:t>
            </w:r>
          </w:p>
        </w:tc>
        <w:tc>
          <w:tcPr>
            <w:tcW w:w="912" w:type="dxa"/>
          </w:tcPr>
          <w:p w14:paraId="1BEEAF38" w14:textId="77777777" w:rsidR="0068507F" w:rsidRPr="00571B4F" w:rsidRDefault="0068507F" w:rsidP="00630795">
            <w:pPr>
              <w:pStyle w:val="TAL"/>
              <w:rPr>
                <w:sz w:val="16"/>
              </w:rPr>
            </w:pPr>
            <w:r>
              <w:rPr>
                <w:sz w:val="16"/>
              </w:rPr>
              <w:t>agreed</w:t>
            </w:r>
          </w:p>
        </w:tc>
        <w:tc>
          <w:tcPr>
            <w:tcW w:w="1090" w:type="dxa"/>
          </w:tcPr>
          <w:p w14:paraId="2EC4B2B0" w14:textId="77777777" w:rsidR="0068507F" w:rsidRPr="00571B4F" w:rsidRDefault="0068507F" w:rsidP="00630795">
            <w:pPr>
              <w:pStyle w:val="TAL"/>
              <w:rPr>
                <w:sz w:val="16"/>
              </w:rPr>
            </w:pPr>
            <w:r>
              <w:rPr>
                <w:sz w:val="16"/>
              </w:rPr>
              <w:t>R5-244855</w:t>
            </w:r>
          </w:p>
        </w:tc>
        <w:tc>
          <w:tcPr>
            <w:tcW w:w="1031" w:type="dxa"/>
          </w:tcPr>
          <w:p w14:paraId="4B07DE62" w14:textId="77777777" w:rsidR="0068507F" w:rsidRPr="00571B4F" w:rsidRDefault="0068507F" w:rsidP="00630795">
            <w:pPr>
              <w:pStyle w:val="TAL"/>
              <w:rPr>
                <w:sz w:val="16"/>
              </w:rPr>
            </w:pPr>
            <w:r>
              <w:rPr>
                <w:sz w:val="16"/>
              </w:rPr>
              <w:t>-</w:t>
            </w:r>
          </w:p>
        </w:tc>
      </w:tr>
      <w:tr w:rsidR="0068507F" w14:paraId="353F4B22" w14:textId="77777777" w:rsidTr="00807266">
        <w:tc>
          <w:tcPr>
            <w:tcW w:w="0" w:type="auto"/>
          </w:tcPr>
          <w:p w14:paraId="62DB86FE" w14:textId="77777777" w:rsidR="0068507F" w:rsidRPr="00571B4F" w:rsidRDefault="0068507F" w:rsidP="00630795">
            <w:pPr>
              <w:pStyle w:val="TAL"/>
              <w:rPr>
                <w:sz w:val="16"/>
              </w:rPr>
            </w:pPr>
            <w:r>
              <w:rPr>
                <w:sz w:val="16"/>
              </w:rPr>
              <w:t>R5-245840</w:t>
            </w:r>
          </w:p>
        </w:tc>
        <w:tc>
          <w:tcPr>
            <w:tcW w:w="0" w:type="auto"/>
          </w:tcPr>
          <w:p w14:paraId="1AD697E4" w14:textId="77777777" w:rsidR="0068507F" w:rsidRPr="00571B4F" w:rsidRDefault="0068507F" w:rsidP="00630795">
            <w:pPr>
              <w:pStyle w:val="TAL"/>
              <w:rPr>
                <w:sz w:val="16"/>
              </w:rPr>
            </w:pPr>
            <w:r>
              <w:rPr>
                <w:sz w:val="16"/>
              </w:rPr>
              <w:t>introduction of 2AoA spherical coverage requirement for PC6 UE</w:t>
            </w:r>
          </w:p>
        </w:tc>
        <w:tc>
          <w:tcPr>
            <w:tcW w:w="0" w:type="auto"/>
          </w:tcPr>
          <w:p w14:paraId="358DC299" w14:textId="77777777" w:rsidR="0068507F" w:rsidRPr="00571B4F" w:rsidRDefault="0068507F" w:rsidP="00630795">
            <w:pPr>
              <w:pStyle w:val="TAL"/>
              <w:rPr>
                <w:sz w:val="16"/>
              </w:rPr>
            </w:pPr>
            <w:r>
              <w:rPr>
                <w:sz w:val="16"/>
              </w:rPr>
              <w:t>Apple Benelux B.V. - Belgium</w:t>
            </w:r>
          </w:p>
        </w:tc>
        <w:tc>
          <w:tcPr>
            <w:tcW w:w="912" w:type="dxa"/>
          </w:tcPr>
          <w:p w14:paraId="1A6F26F9" w14:textId="77777777" w:rsidR="0068507F" w:rsidRPr="00571B4F" w:rsidRDefault="0068507F" w:rsidP="00630795">
            <w:pPr>
              <w:pStyle w:val="TAL"/>
              <w:rPr>
                <w:sz w:val="16"/>
              </w:rPr>
            </w:pPr>
            <w:r>
              <w:rPr>
                <w:sz w:val="16"/>
              </w:rPr>
              <w:t>agreed</w:t>
            </w:r>
          </w:p>
        </w:tc>
        <w:tc>
          <w:tcPr>
            <w:tcW w:w="1090" w:type="dxa"/>
          </w:tcPr>
          <w:p w14:paraId="3536EB8F" w14:textId="77777777" w:rsidR="0068507F" w:rsidRPr="00571B4F" w:rsidRDefault="0068507F" w:rsidP="00630795">
            <w:pPr>
              <w:pStyle w:val="TAL"/>
              <w:rPr>
                <w:sz w:val="16"/>
              </w:rPr>
            </w:pPr>
            <w:r>
              <w:rPr>
                <w:sz w:val="16"/>
              </w:rPr>
              <w:t>R5-245461</w:t>
            </w:r>
          </w:p>
        </w:tc>
        <w:tc>
          <w:tcPr>
            <w:tcW w:w="1031" w:type="dxa"/>
          </w:tcPr>
          <w:p w14:paraId="16F7A345" w14:textId="77777777" w:rsidR="0068507F" w:rsidRPr="00571B4F" w:rsidRDefault="0068507F" w:rsidP="00630795">
            <w:pPr>
              <w:pStyle w:val="TAL"/>
              <w:rPr>
                <w:sz w:val="16"/>
              </w:rPr>
            </w:pPr>
            <w:r>
              <w:rPr>
                <w:sz w:val="16"/>
              </w:rPr>
              <w:t>-</w:t>
            </w:r>
          </w:p>
        </w:tc>
      </w:tr>
      <w:tr w:rsidR="0068507F" w14:paraId="3BF752DB" w14:textId="77777777" w:rsidTr="00807266">
        <w:tc>
          <w:tcPr>
            <w:tcW w:w="0" w:type="auto"/>
          </w:tcPr>
          <w:p w14:paraId="5832329D" w14:textId="77777777" w:rsidR="0068507F" w:rsidRPr="00571B4F" w:rsidRDefault="0068507F" w:rsidP="00630795">
            <w:pPr>
              <w:pStyle w:val="TAL"/>
              <w:rPr>
                <w:sz w:val="16"/>
              </w:rPr>
            </w:pPr>
            <w:r>
              <w:rPr>
                <w:sz w:val="16"/>
              </w:rPr>
              <w:t>R5-245841</w:t>
            </w:r>
          </w:p>
        </w:tc>
        <w:tc>
          <w:tcPr>
            <w:tcW w:w="0" w:type="auto"/>
          </w:tcPr>
          <w:p w14:paraId="18CC9405" w14:textId="77777777" w:rsidR="0068507F" w:rsidRPr="00571B4F" w:rsidRDefault="0068507F" w:rsidP="00630795">
            <w:pPr>
              <w:pStyle w:val="TAL"/>
              <w:rPr>
                <w:sz w:val="16"/>
              </w:rPr>
            </w:pPr>
            <w:r>
              <w:rPr>
                <w:sz w:val="16"/>
              </w:rPr>
              <w:t>Update of test case 6.4A.1.4 Frequency Error for NR CA for 5CCs</w:t>
            </w:r>
          </w:p>
        </w:tc>
        <w:tc>
          <w:tcPr>
            <w:tcW w:w="0" w:type="auto"/>
          </w:tcPr>
          <w:p w14:paraId="7B573544" w14:textId="77777777" w:rsidR="0068507F" w:rsidRPr="00571B4F" w:rsidRDefault="0068507F" w:rsidP="00630795">
            <w:pPr>
              <w:pStyle w:val="TAL"/>
              <w:rPr>
                <w:sz w:val="16"/>
              </w:rPr>
            </w:pPr>
            <w:r>
              <w:rPr>
                <w:sz w:val="16"/>
              </w:rPr>
              <w:t>NTT DOCOMO INC.</w:t>
            </w:r>
          </w:p>
        </w:tc>
        <w:tc>
          <w:tcPr>
            <w:tcW w:w="912" w:type="dxa"/>
          </w:tcPr>
          <w:p w14:paraId="5BA36D69" w14:textId="77777777" w:rsidR="0068507F" w:rsidRPr="00571B4F" w:rsidRDefault="0068507F" w:rsidP="00630795">
            <w:pPr>
              <w:pStyle w:val="TAL"/>
              <w:rPr>
                <w:sz w:val="16"/>
              </w:rPr>
            </w:pPr>
            <w:r>
              <w:rPr>
                <w:sz w:val="16"/>
              </w:rPr>
              <w:t>agreed</w:t>
            </w:r>
          </w:p>
        </w:tc>
        <w:tc>
          <w:tcPr>
            <w:tcW w:w="1090" w:type="dxa"/>
          </w:tcPr>
          <w:p w14:paraId="27A92ACA" w14:textId="77777777" w:rsidR="0068507F" w:rsidRPr="00571B4F" w:rsidRDefault="0068507F" w:rsidP="00630795">
            <w:pPr>
              <w:pStyle w:val="TAL"/>
              <w:rPr>
                <w:sz w:val="16"/>
              </w:rPr>
            </w:pPr>
            <w:r>
              <w:rPr>
                <w:sz w:val="16"/>
              </w:rPr>
              <w:t>R5-244529</w:t>
            </w:r>
          </w:p>
        </w:tc>
        <w:tc>
          <w:tcPr>
            <w:tcW w:w="1031" w:type="dxa"/>
          </w:tcPr>
          <w:p w14:paraId="1FDB5277" w14:textId="77777777" w:rsidR="0068507F" w:rsidRPr="00571B4F" w:rsidRDefault="0068507F" w:rsidP="00630795">
            <w:pPr>
              <w:pStyle w:val="TAL"/>
              <w:rPr>
                <w:sz w:val="16"/>
              </w:rPr>
            </w:pPr>
            <w:r>
              <w:rPr>
                <w:sz w:val="16"/>
              </w:rPr>
              <w:t>-</w:t>
            </w:r>
          </w:p>
        </w:tc>
      </w:tr>
      <w:tr w:rsidR="0068507F" w14:paraId="055F2B1B" w14:textId="77777777" w:rsidTr="00807266">
        <w:tc>
          <w:tcPr>
            <w:tcW w:w="0" w:type="auto"/>
          </w:tcPr>
          <w:p w14:paraId="1A327B2B" w14:textId="77777777" w:rsidR="0068507F" w:rsidRPr="00571B4F" w:rsidRDefault="0068507F" w:rsidP="00630795">
            <w:pPr>
              <w:pStyle w:val="TAL"/>
              <w:rPr>
                <w:sz w:val="16"/>
              </w:rPr>
            </w:pPr>
            <w:r>
              <w:rPr>
                <w:sz w:val="16"/>
              </w:rPr>
              <w:t>R5-245842</w:t>
            </w:r>
          </w:p>
        </w:tc>
        <w:tc>
          <w:tcPr>
            <w:tcW w:w="0" w:type="auto"/>
          </w:tcPr>
          <w:p w14:paraId="1DABF1C5" w14:textId="77777777" w:rsidR="0068507F" w:rsidRPr="00571B4F" w:rsidRDefault="0068507F" w:rsidP="00630795">
            <w:pPr>
              <w:pStyle w:val="TAL"/>
              <w:rPr>
                <w:sz w:val="16"/>
              </w:rPr>
            </w:pPr>
            <w:r>
              <w:rPr>
                <w:sz w:val="16"/>
              </w:rPr>
              <w:t>Update of test case 6.4A.1.5 Frequency Error for NR CA for 6CCs</w:t>
            </w:r>
          </w:p>
        </w:tc>
        <w:tc>
          <w:tcPr>
            <w:tcW w:w="0" w:type="auto"/>
          </w:tcPr>
          <w:p w14:paraId="6866E18A" w14:textId="77777777" w:rsidR="0068507F" w:rsidRPr="00571B4F" w:rsidRDefault="0068507F" w:rsidP="00630795">
            <w:pPr>
              <w:pStyle w:val="TAL"/>
              <w:rPr>
                <w:sz w:val="16"/>
              </w:rPr>
            </w:pPr>
            <w:r>
              <w:rPr>
                <w:sz w:val="16"/>
              </w:rPr>
              <w:t>NTT DOCOMO INC.</w:t>
            </w:r>
          </w:p>
        </w:tc>
        <w:tc>
          <w:tcPr>
            <w:tcW w:w="912" w:type="dxa"/>
          </w:tcPr>
          <w:p w14:paraId="4DE75634" w14:textId="77777777" w:rsidR="0068507F" w:rsidRPr="00571B4F" w:rsidRDefault="0068507F" w:rsidP="00630795">
            <w:pPr>
              <w:pStyle w:val="TAL"/>
              <w:rPr>
                <w:sz w:val="16"/>
              </w:rPr>
            </w:pPr>
            <w:r>
              <w:rPr>
                <w:sz w:val="16"/>
              </w:rPr>
              <w:t>agreed</w:t>
            </w:r>
          </w:p>
        </w:tc>
        <w:tc>
          <w:tcPr>
            <w:tcW w:w="1090" w:type="dxa"/>
          </w:tcPr>
          <w:p w14:paraId="3EE2F862" w14:textId="77777777" w:rsidR="0068507F" w:rsidRPr="00571B4F" w:rsidRDefault="0068507F" w:rsidP="00630795">
            <w:pPr>
              <w:pStyle w:val="TAL"/>
              <w:rPr>
                <w:sz w:val="16"/>
              </w:rPr>
            </w:pPr>
            <w:r>
              <w:rPr>
                <w:sz w:val="16"/>
              </w:rPr>
              <w:t>R5-244530</w:t>
            </w:r>
          </w:p>
        </w:tc>
        <w:tc>
          <w:tcPr>
            <w:tcW w:w="1031" w:type="dxa"/>
          </w:tcPr>
          <w:p w14:paraId="245FAC3B" w14:textId="77777777" w:rsidR="0068507F" w:rsidRPr="00571B4F" w:rsidRDefault="0068507F" w:rsidP="00630795">
            <w:pPr>
              <w:pStyle w:val="TAL"/>
              <w:rPr>
                <w:sz w:val="16"/>
              </w:rPr>
            </w:pPr>
            <w:r>
              <w:rPr>
                <w:sz w:val="16"/>
              </w:rPr>
              <w:t>-</w:t>
            </w:r>
          </w:p>
        </w:tc>
      </w:tr>
      <w:tr w:rsidR="0068507F" w14:paraId="053D3796" w14:textId="77777777" w:rsidTr="00807266">
        <w:tc>
          <w:tcPr>
            <w:tcW w:w="0" w:type="auto"/>
          </w:tcPr>
          <w:p w14:paraId="2F054BDA" w14:textId="77777777" w:rsidR="0068507F" w:rsidRPr="00571B4F" w:rsidRDefault="0068507F" w:rsidP="00630795">
            <w:pPr>
              <w:pStyle w:val="TAL"/>
              <w:rPr>
                <w:sz w:val="16"/>
              </w:rPr>
            </w:pPr>
            <w:r>
              <w:rPr>
                <w:sz w:val="16"/>
              </w:rPr>
              <w:t>R5-245843</w:t>
            </w:r>
          </w:p>
        </w:tc>
        <w:tc>
          <w:tcPr>
            <w:tcW w:w="0" w:type="auto"/>
          </w:tcPr>
          <w:p w14:paraId="793BC801" w14:textId="77777777" w:rsidR="0068507F" w:rsidRPr="00571B4F" w:rsidRDefault="0068507F" w:rsidP="00630795">
            <w:pPr>
              <w:pStyle w:val="TAL"/>
              <w:rPr>
                <w:sz w:val="16"/>
              </w:rPr>
            </w:pPr>
            <w:r>
              <w:rPr>
                <w:sz w:val="16"/>
              </w:rPr>
              <w:t>Update of test case 6.4A.1.6 Frequency Error for NR CA for 7CCs</w:t>
            </w:r>
          </w:p>
        </w:tc>
        <w:tc>
          <w:tcPr>
            <w:tcW w:w="0" w:type="auto"/>
          </w:tcPr>
          <w:p w14:paraId="0574B817" w14:textId="77777777" w:rsidR="0068507F" w:rsidRPr="00571B4F" w:rsidRDefault="0068507F" w:rsidP="00630795">
            <w:pPr>
              <w:pStyle w:val="TAL"/>
              <w:rPr>
                <w:sz w:val="16"/>
              </w:rPr>
            </w:pPr>
            <w:r>
              <w:rPr>
                <w:sz w:val="16"/>
              </w:rPr>
              <w:t>NTT DOCOMO INC.</w:t>
            </w:r>
          </w:p>
        </w:tc>
        <w:tc>
          <w:tcPr>
            <w:tcW w:w="912" w:type="dxa"/>
          </w:tcPr>
          <w:p w14:paraId="69C70938" w14:textId="77777777" w:rsidR="0068507F" w:rsidRPr="00571B4F" w:rsidRDefault="0068507F" w:rsidP="00630795">
            <w:pPr>
              <w:pStyle w:val="TAL"/>
              <w:rPr>
                <w:sz w:val="16"/>
              </w:rPr>
            </w:pPr>
            <w:r>
              <w:rPr>
                <w:sz w:val="16"/>
              </w:rPr>
              <w:t>agreed</w:t>
            </w:r>
          </w:p>
        </w:tc>
        <w:tc>
          <w:tcPr>
            <w:tcW w:w="1090" w:type="dxa"/>
          </w:tcPr>
          <w:p w14:paraId="13B99265" w14:textId="77777777" w:rsidR="0068507F" w:rsidRPr="00571B4F" w:rsidRDefault="0068507F" w:rsidP="00630795">
            <w:pPr>
              <w:pStyle w:val="TAL"/>
              <w:rPr>
                <w:sz w:val="16"/>
              </w:rPr>
            </w:pPr>
            <w:r>
              <w:rPr>
                <w:sz w:val="16"/>
              </w:rPr>
              <w:t>R5-244531</w:t>
            </w:r>
          </w:p>
        </w:tc>
        <w:tc>
          <w:tcPr>
            <w:tcW w:w="1031" w:type="dxa"/>
          </w:tcPr>
          <w:p w14:paraId="5131F97E" w14:textId="77777777" w:rsidR="0068507F" w:rsidRPr="00571B4F" w:rsidRDefault="0068507F" w:rsidP="00630795">
            <w:pPr>
              <w:pStyle w:val="TAL"/>
              <w:rPr>
                <w:sz w:val="16"/>
              </w:rPr>
            </w:pPr>
            <w:r>
              <w:rPr>
                <w:sz w:val="16"/>
              </w:rPr>
              <w:t>-</w:t>
            </w:r>
          </w:p>
        </w:tc>
      </w:tr>
      <w:tr w:rsidR="0068507F" w14:paraId="62276F22" w14:textId="77777777" w:rsidTr="00807266">
        <w:tc>
          <w:tcPr>
            <w:tcW w:w="0" w:type="auto"/>
          </w:tcPr>
          <w:p w14:paraId="188A1CAF" w14:textId="77777777" w:rsidR="0068507F" w:rsidRPr="00571B4F" w:rsidRDefault="0068507F" w:rsidP="00630795">
            <w:pPr>
              <w:pStyle w:val="TAL"/>
              <w:rPr>
                <w:sz w:val="16"/>
              </w:rPr>
            </w:pPr>
            <w:r>
              <w:rPr>
                <w:sz w:val="16"/>
              </w:rPr>
              <w:t>R5-245844</w:t>
            </w:r>
          </w:p>
        </w:tc>
        <w:tc>
          <w:tcPr>
            <w:tcW w:w="0" w:type="auto"/>
          </w:tcPr>
          <w:p w14:paraId="057B18FB" w14:textId="77777777" w:rsidR="0068507F" w:rsidRPr="00571B4F" w:rsidRDefault="0068507F" w:rsidP="00630795">
            <w:pPr>
              <w:pStyle w:val="TAL"/>
              <w:rPr>
                <w:sz w:val="16"/>
              </w:rPr>
            </w:pPr>
            <w:r>
              <w:rPr>
                <w:sz w:val="16"/>
              </w:rPr>
              <w:t>Update of test case 6.4A.1.7 Frequency Error for NR CA for 8CCs</w:t>
            </w:r>
          </w:p>
        </w:tc>
        <w:tc>
          <w:tcPr>
            <w:tcW w:w="0" w:type="auto"/>
          </w:tcPr>
          <w:p w14:paraId="5E79F986" w14:textId="77777777" w:rsidR="0068507F" w:rsidRPr="00571B4F" w:rsidRDefault="0068507F" w:rsidP="00630795">
            <w:pPr>
              <w:pStyle w:val="TAL"/>
              <w:rPr>
                <w:sz w:val="16"/>
              </w:rPr>
            </w:pPr>
            <w:r>
              <w:rPr>
                <w:sz w:val="16"/>
              </w:rPr>
              <w:t>NTT DOCOMO INC.</w:t>
            </w:r>
          </w:p>
        </w:tc>
        <w:tc>
          <w:tcPr>
            <w:tcW w:w="912" w:type="dxa"/>
          </w:tcPr>
          <w:p w14:paraId="08666732" w14:textId="77777777" w:rsidR="0068507F" w:rsidRPr="00571B4F" w:rsidRDefault="0068507F" w:rsidP="00630795">
            <w:pPr>
              <w:pStyle w:val="TAL"/>
              <w:rPr>
                <w:sz w:val="16"/>
              </w:rPr>
            </w:pPr>
            <w:r>
              <w:rPr>
                <w:sz w:val="16"/>
              </w:rPr>
              <w:t>agreed</w:t>
            </w:r>
          </w:p>
        </w:tc>
        <w:tc>
          <w:tcPr>
            <w:tcW w:w="1090" w:type="dxa"/>
          </w:tcPr>
          <w:p w14:paraId="5B9190A6" w14:textId="77777777" w:rsidR="0068507F" w:rsidRPr="00571B4F" w:rsidRDefault="0068507F" w:rsidP="00630795">
            <w:pPr>
              <w:pStyle w:val="TAL"/>
              <w:rPr>
                <w:sz w:val="16"/>
              </w:rPr>
            </w:pPr>
            <w:r>
              <w:rPr>
                <w:sz w:val="16"/>
              </w:rPr>
              <w:t>R5-244532</w:t>
            </w:r>
          </w:p>
        </w:tc>
        <w:tc>
          <w:tcPr>
            <w:tcW w:w="1031" w:type="dxa"/>
          </w:tcPr>
          <w:p w14:paraId="7A6725F0" w14:textId="77777777" w:rsidR="0068507F" w:rsidRPr="00571B4F" w:rsidRDefault="0068507F" w:rsidP="00630795">
            <w:pPr>
              <w:pStyle w:val="TAL"/>
              <w:rPr>
                <w:sz w:val="16"/>
              </w:rPr>
            </w:pPr>
            <w:r>
              <w:rPr>
                <w:sz w:val="16"/>
              </w:rPr>
              <w:t>-</w:t>
            </w:r>
          </w:p>
        </w:tc>
      </w:tr>
      <w:tr w:rsidR="0068507F" w14:paraId="24FA24D8" w14:textId="77777777" w:rsidTr="00807266">
        <w:tc>
          <w:tcPr>
            <w:tcW w:w="0" w:type="auto"/>
          </w:tcPr>
          <w:p w14:paraId="1DDF4A70" w14:textId="77777777" w:rsidR="0068507F" w:rsidRPr="00571B4F" w:rsidRDefault="0068507F" w:rsidP="00630795">
            <w:pPr>
              <w:pStyle w:val="TAL"/>
              <w:rPr>
                <w:sz w:val="16"/>
              </w:rPr>
            </w:pPr>
            <w:r>
              <w:rPr>
                <w:sz w:val="16"/>
              </w:rPr>
              <w:t>R5-245845</w:t>
            </w:r>
          </w:p>
        </w:tc>
        <w:tc>
          <w:tcPr>
            <w:tcW w:w="0" w:type="auto"/>
          </w:tcPr>
          <w:p w14:paraId="1A37716C" w14:textId="77777777" w:rsidR="0068507F" w:rsidRPr="00571B4F" w:rsidRDefault="0068507F" w:rsidP="00630795">
            <w:pPr>
              <w:pStyle w:val="TAL"/>
              <w:rPr>
                <w:sz w:val="16"/>
              </w:rPr>
            </w:pPr>
            <w:r>
              <w:rPr>
                <w:sz w:val="16"/>
              </w:rPr>
              <w:t>Updates to message contents of FR2 RF phase continuity test</w:t>
            </w:r>
          </w:p>
        </w:tc>
        <w:tc>
          <w:tcPr>
            <w:tcW w:w="0" w:type="auto"/>
          </w:tcPr>
          <w:p w14:paraId="5C0701B1" w14:textId="77777777" w:rsidR="0068507F" w:rsidRPr="00571B4F" w:rsidRDefault="0068507F" w:rsidP="00630795">
            <w:pPr>
              <w:pStyle w:val="TAL"/>
              <w:rPr>
                <w:sz w:val="16"/>
              </w:rPr>
            </w:pPr>
            <w:r>
              <w:rPr>
                <w:sz w:val="16"/>
              </w:rPr>
              <w:t>Apple Benelux B.V. - Belgium</w:t>
            </w:r>
          </w:p>
        </w:tc>
        <w:tc>
          <w:tcPr>
            <w:tcW w:w="912" w:type="dxa"/>
          </w:tcPr>
          <w:p w14:paraId="13D8CBC1" w14:textId="77777777" w:rsidR="0068507F" w:rsidRPr="00571B4F" w:rsidRDefault="0068507F" w:rsidP="00630795">
            <w:pPr>
              <w:pStyle w:val="TAL"/>
              <w:rPr>
                <w:sz w:val="16"/>
              </w:rPr>
            </w:pPr>
            <w:r>
              <w:rPr>
                <w:sz w:val="16"/>
              </w:rPr>
              <w:t>agreed</w:t>
            </w:r>
          </w:p>
        </w:tc>
        <w:tc>
          <w:tcPr>
            <w:tcW w:w="1090" w:type="dxa"/>
          </w:tcPr>
          <w:p w14:paraId="7F0D6687" w14:textId="77777777" w:rsidR="0068507F" w:rsidRPr="00571B4F" w:rsidRDefault="0068507F" w:rsidP="00630795">
            <w:pPr>
              <w:pStyle w:val="TAL"/>
              <w:rPr>
                <w:sz w:val="16"/>
              </w:rPr>
            </w:pPr>
            <w:r>
              <w:rPr>
                <w:sz w:val="16"/>
              </w:rPr>
              <w:t>R5-245451</w:t>
            </w:r>
          </w:p>
        </w:tc>
        <w:tc>
          <w:tcPr>
            <w:tcW w:w="1031" w:type="dxa"/>
          </w:tcPr>
          <w:p w14:paraId="40234AD2" w14:textId="77777777" w:rsidR="0068507F" w:rsidRPr="00571B4F" w:rsidRDefault="0068507F" w:rsidP="00630795">
            <w:pPr>
              <w:pStyle w:val="TAL"/>
              <w:rPr>
                <w:sz w:val="16"/>
              </w:rPr>
            </w:pPr>
            <w:r>
              <w:rPr>
                <w:sz w:val="16"/>
              </w:rPr>
              <w:t>-</w:t>
            </w:r>
          </w:p>
        </w:tc>
      </w:tr>
      <w:tr w:rsidR="0068507F" w14:paraId="218ED6E0" w14:textId="77777777" w:rsidTr="00807266">
        <w:tc>
          <w:tcPr>
            <w:tcW w:w="0" w:type="auto"/>
          </w:tcPr>
          <w:p w14:paraId="2B64420B" w14:textId="77777777" w:rsidR="0068507F" w:rsidRPr="00571B4F" w:rsidRDefault="0068507F" w:rsidP="00630795">
            <w:pPr>
              <w:pStyle w:val="TAL"/>
              <w:rPr>
                <w:sz w:val="16"/>
              </w:rPr>
            </w:pPr>
            <w:r>
              <w:rPr>
                <w:sz w:val="16"/>
              </w:rPr>
              <w:t>R5-245846</w:t>
            </w:r>
          </w:p>
        </w:tc>
        <w:tc>
          <w:tcPr>
            <w:tcW w:w="0" w:type="auto"/>
          </w:tcPr>
          <w:p w14:paraId="40467617" w14:textId="77777777" w:rsidR="0068507F" w:rsidRPr="00571B4F" w:rsidRDefault="0068507F" w:rsidP="00630795">
            <w:pPr>
              <w:pStyle w:val="TAL"/>
              <w:rPr>
                <w:sz w:val="16"/>
              </w:rPr>
            </w:pPr>
            <w:r>
              <w:rPr>
                <w:sz w:val="16"/>
              </w:rPr>
              <w:t>Updates related to n262 in clause 7 transmitter tests</w:t>
            </w:r>
          </w:p>
        </w:tc>
        <w:tc>
          <w:tcPr>
            <w:tcW w:w="0" w:type="auto"/>
          </w:tcPr>
          <w:p w14:paraId="6A2D1EE1" w14:textId="77777777" w:rsidR="0068507F" w:rsidRPr="00571B4F" w:rsidRDefault="0068507F" w:rsidP="00630795">
            <w:pPr>
              <w:pStyle w:val="TAL"/>
              <w:rPr>
                <w:sz w:val="16"/>
              </w:rPr>
            </w:pPr>
            <w:r>
              <w:rPr>
                <w:sz w:val="16"/>
              </w:rPr>
              <w:t>Apple Benelux B.V. - Belgium</w:t>
            </w:r>
          </w:p>
        </w:tc>
        <w:tc>
          <w:tcPr>
            <w:tcW w:w="912" w:type="dxa"/>
          </w:tcPr>
          <w:p w14:paraId="6006855D" w14:textId="77777777" w:rsidR="0068507F" w:rsidRPr="00571B4F" w:rsidRDefault="0068507F" w:rsidP="00630795">
            <w:pPr>
              <w:pStyle w:val="TAL"/>
              <w:rPr>
                <w:sz w:val="16"/>
              </w:rPr>
            </w:pPr>
            <w:r>
              <w:rPr>
                <w:sz w:val="16"/>
              </w:rPr>
              <w:t>withdrawn</w:t>
            </w:r>
          </w:p>
        </w:tc>
        <w:tc>
          <w:tcPr>
            <w:tcW w:w="1090" w:type="dxa"/>
          </w:tcPr>
          <w:p w14:paraId="753722A3" w14:textId="77777777" w:rsidR="0068507F" w:rsidRPr="00571B4F" w:rsidRDefault="0068507F" w:rsidP="00630795">
            <w:pPr>
              <w:pStyle w:val="TAL"/>
              <w:rPr>
                <w:sz w:val="16"/>
              </w:rPr>
            </w:pPr>
            <w:r>
              <w:rPr>
                <w:sz w:val="16"/>
              </w:rPr>
              <w:t>R5-245460</w:t>
            </w:r>
          </w:p>
        </w:tc>
        <w:tc>
          <w:tcPr>
            <w:tcW w:w="1031" w:type="dxa"/>
          </w:tcPr>
          <w:p w14:paraId="5F38CFF5" w14:textId="77777777" w:rsidR="0068507F" w:rsidRPr="00571B4F" w:rsidRDefault="0068507F" w:rsidP="00630795">
            <w:pPr>
              <w:pStyle w:val="TAL"/>
              <w:rPr>
                <w:sz w:val="16"/>
              </w:rPr>
            </w:pPr>
            <w:r>
              <w:rPr>
                <w:sz w:val="16"/>
              </w:rPr>
              <w:t>-</w:t>
            </w:r>
          </w:p>
        </w:tc>
      </w:tr>
      <w:tr w:rsidR="0068507F" w14:paraId="2D444FF7" w14:textId="77777777" w:rsidTr="00807266">
        <w:tc>
          <w:tcPr>
            <w:tcW w:w="0" w:type="auto"/>
          </w:tcPr>
          <w:p w14:paraId="7FD6264A" w14:textId="77777777" w:rsidR="0068507F" w:rsidRPr="00571B4F" w:rsidRDefault="0068507F" w:rsidP="00630795">
            <w:pPr>
              <w:pStyle w:val="TAL"/>
              <w:rPr>
                <w:sz w:val="16"/>
              </w:rPr>
            </w:pPr>
            <w:r>
              <w:rPr>
                <w:sz w:val="16"/>
              </w:rPr>
              <w:t>R5-245847</w:t>
            </w:r>
          </w:p>
        </w:tc>
        <w:tc>
          <w:tcPr>
            <w:tcW w:w="0" w:type="auto"/>
          </w:tcPr>
          <w:p w14:paraId="5587D9B2" w14:textId="77777777" w:rsidR="0068507F" w:rsidRPr="00571B4F" w:rsidRDefault="0068507F" w:rsidP="00630795">
            <w:pPr>
              <w:pStyle w:val="TAL"/>
              <w:rPr>
                <w:sz w:val="16"/>
              </w:rPr>
            </w:pPr>
            <w:r>
              <w:rPr>
                <w:sz w:val="16"/>
              </w:rPr>
              <w:t>Updates related to n262 in common clauses</w:t>
            </w:r>
          </w:p>
        </w:tc>
        <w:tc>
          <w:tcPr>
            <w:tcW w:w="0" w:type="auto"/>
          </w:tcPr>
          <w:p w14:paraId="57B76265" w14:textId="77777777" w:rsidR="0068507F" w:rsidRPr="00571B4F" w:rsidRDefault="0068507F" w:rsidP="00630795">
            <w:pPr>
              <w:pStyle w:val="TAL"/>
              <w:rPr>
                <w:sz w:val="16"/>
              </w:rPr>
            </w:pPr>
            <w:r>
              <w:rPr>
                <w:sz w:val="16"/>
              </w:rPr>
              <w:t>Apple Benelux B.V. - Belgium</w:t>
            </w:r>
          </w:p>
        </w:tc>
        <w:tc>
          <w:tcPr>
            <w:tcW w:w="912" w:type="dxa"/>
          </w:tcPr>
          <w:p w14:paraId="3146A9A3" w14:textId="77777777" w:rsidR="0068507F" w:rsidRPr="00571B4F" w:rsidRDefault="0068507F" w:rsidP="00630795">
            <w:pPr>
              <w:pStyle w:val="TAL"/>
              <w:rPr>
                <w:sz w:val="16"/>
              </w:rPr>
            </w:pPr>
            <w:r>
              <w:rPr>
                <w:sz w:val="16"/>
              </w:rPr>
              <w:t>withdrawn</w:t>
            </w:r>
          </w:p>
        </w:tc>
        <w:tc>
          <w:tcPr>
            <w:tcW w:w="1090" w:type="dxa"/>
          </w:tcPr>
          <w:p w14:paraId="7EE6B019" w14:textId="77777777" w:rsidR="0068507F" w:rsidRPr="00571B4F" w:rsidRDefault="0068507F" w:rsidP="00630795">
            <w:pPr>
              <w:pStyle w:val="TAL"/>
              <w:rPr>
                <w:sz w:val="16"/>
              </w:rPr>
            </w:pPr>
            <w:r>
              <w:rPr>
                <w:sz w:val="16"/>
              </w:rPr>
              <w:t>R5-245458</w:t>
            </w:r>
          </w:p>
        </w:tc>
        <w:tc>
          <w:tcPr>
            <w:tcW w:w="1031" w:type="dxa"/>
          </w:tcPr>
          <w:p w14:paraId="72FE9FC5" w14:textId="77777777" w:rsidR="0068507F" w:rsidRPr="00571B4F" w:rsidRDefault="0068507F" w:rsidP="00630795">
            <w:pPr>
              <w:pStyle w:val="TAL"/>
              <w:rPr>
                <w:sz w:val="16"/>
              </w:rPr>
            </w:pPr>
            <w:r>
              <w:rPr>
                <w:sz w:val="16"/>
              </w:rPr>
              <w:t>-</w:t>
            </w:r>
          </w:p>
        </w:tc>
      </w:tr>
      <w:tr w:rsidR="0068507F" w14:paraId="337494D7" w14:textId="77777777" w:rsidTr="00807266">
        <w:tc>
          <w:tcPr>
            <w:tcW w:w="0" w:type="auto"/>
          </w:tcPr>
          <w:p w14:paraId="30BC72E6" w14:textId="77777777" w:rsidR="0068507F" w:rsidRPr="00571B4F" w:rsidRDefault="0068507F" w:rsidP="00630795">
            <w:pPr>
              <w:pStyle w:val="TAL"/>
              <w:rPr>
                <w:sz w:val="16"/>
              </w:rPr>
            </w:pPr>
            <w:r>
              <w:rPr>
                <w:sz w:val="16"/>
              </w:rPr>
              <w:t>R5-245848</w:t>
            </w:r>
          </w:p>
        </w:tc>
        <w:tc>
          <w:tcPr>
            <w:tcW w:w="0" w:type="auto"/>
          </w:tcPr>
          <w:p w14:paraId="4890B5EC" w14:textId="77777777" w:rsidR="0068507F" w:rsidRPr="00571B4F" w:rsidRDefault="0068507F" w:rsidP="00630795">
            <w:pPr>
              <w:pStyle w:val="TAL"/>
              <w:rPr>
                <w:sz w:val="16"/>
              </w:rPr>
            </w:pPr>
            <w:r>
              <w:rPr>
                <w:sz w:val="16"/>
              </w:rPr>
              <w:t>Updates related to n262 in clause 6 transmitter tests</w:t>
            </w:r>
          </w:p>
        </w:tc>
        <w:tc>
          <w:tcPr>
            <w:tcW w:w="0" w:type="auto"/>
          </w:tcPr>
          <w:p w14:paraId="72A00CCD" w14:textId="77777777" w:rsidR="0068507F" w:rsidRPr="00571B4F" w:rsidRDefault="0068507F" w:rsidP="00630795">
            <w:pPr>
              <w:pStyle w:val="TAL"/>
              <w:rPr>
                <w:sz w:val="16"/>
              </w:rPr>
            </w:pPr>
            <w:r>
              <w:rPr>
                <w:sz w:val="16"/>
              </w:rPr>
              <w:t>Apple Benelux B.V. - Belgium</w:t>
            </w:r>
          </w:p>
        </w:tc>
        <w:tc>
          <w:tcPr>
            <w:tcW w:w="912" w:type="dxa"/>
          </w:tcPr>
          <w:p w14:paraId="01180E29" w14:textId="77777777" w:rsidR="0068507F" w:rsidRPr="00571B4F" w:rsidRDefault="0068507F" w:rsidP="00630795">
            <w:pPr>
              <w:pStyle w:val="TAL"/>
              <w:rPr>
                <w:sz w:val="16"/>
              </w:rPr>
            </w:pPr>
            <w:r>
              <w:rPr>
                <w:sz w:val="16"/>
              </w:rPr>
              <w:t>withdrawn</w:t>
            </w:r>
          </w:p>
        </w:tc>
        <w:tc>
          <w:tcPr>
            <w:tcW w:w="1090" w:type="dxa"/>
          </w:tcPr>
          <w:p w14:paraId="12E3EDC6" w14:textId="77777777" w:rsidR="0068507F" w:rsidRPr="00571B4F" w:rsidRDefault="0068507F" w:rsidP="00630795">
            <w:pPr>
              <w:pStyle w:val="TAL"/>
              <w:rPr>
                <w:sz w:val="16"/>
              </w:rPr>
            </w:pPr>
            <w:r>
              <w:rPr>
                <w:sz w:val="16"/>
              </w:rPr>
              <w:t>R5-245459</w:t>
            </w:r>
          </w:p>
        </w:tc>
        <w:tc>
          <w:tcPr>
            <w:tcW w:w="1031" w:type="dxa"/>
          </w:tcPr>
          <w:p w14:paraId="4D258538" w14:textId="77777777" w:rsidR="0068507F" w:rsidRPr="00571B4F" w:rsidRDefault="0068507F" w:rsidP="00630795">
            <w:pPr>
              <w:pStyle w:val="TAL"/>
              <w:rPr>
                <w:sz w:val="16"/>
              </w:rPr>
            </w:pPr>
            <w:r>
              <w:rPr>
                <w:sz w:val="16"/>
              </w:rPr>
              <w:t>-</w:t>
            </w:r>
          </w:p>
        </w:tc>
      </w:tr>
      <w:tr w:rsidR="0068507F" w14:paraId="49D94D08" w14:textId="77777777" w:rsidTr="00807266">
        <w:tc>
          <w:tcPr>
            <w:tcW w:w="0" w:type="auto"/>
          </w:tcPr>
          <w:p w14:paraId="1A7ED606" w14:textId="77777777" w:rsidR="0068507F" w:rsidRPr="00571B4F" w:rsidRDefault="0068507F" w:rsidP="00630795">
            <w:pPr>
              <w:pStyle w:val="TAL"/>
              <w:rPr>
                <w:sz w:val="16"/>
              </w:rPr>
            </w:pPr>
            <w:r>
              <w:rPr>
                <w:sz w:val="16"/>
              </w:rPr>
              <w:t>R5-245849</w:t>
            </w:r>
          </w:p>
        </w:tc>
        <w:tc>
          <w:tcPr>
            <w:tcW w:w="0" w:type="auto"/>
          </w:tcPr>
          <w:p w14:paraId="0EE55676" w14:textId="77777777" w:rsidR="0068507F" w:rsidRPr="00571B4F" w:rsidRDefault="0068507F" w:rsidP="00630795">
            <w:pPr>
              <w:pStyle w:val="TAL"/>
              <w:rPr>
                <w:sz w:val="16"/>
              </w:rPr>
            </w:pPr>
            <w:r>
              <w:rPr>
                <w:sz w:val="16"/>
              </w:rPr>
              <w:t xml:space="preserve">Core spec alignment CR to clarify </w:t>
            </w:r>
            <w:proofErr w:type="spellStart"/>
            <w:r>
              <w:rPr>
                <w:sz w:val="16"/>
              </w:rPr>
              <w:t>RedCap</w:t>
            </w:r>
            <w:proofErr w:type="spellEnd"/>
            <w:r>
              <w:rPr>
                <w:sz w:val="16"/>
              </w:rPr>
              <w:t xml:space="preserve"> applicability</w:t>
            </w:r>
          </w:p>
        </w:tc>
        <w:tc>
          <w:tcPr>
            <w:tcW w:w="0" w:type="auto"/>
          </w:tcPr>
          <w:p w14:paraId="0F329BC7" w14:textId="77777777" w:rsidR="0068507F" w:rsidRPr="00571B4F" w:rsidRDefault="0068507F" w:rsidP="00630795">
            <w:pPr>
              <w:pStyle w:val="TAL"/>
              <w:rPr>
                <w:sz w:val="16"/>
              </w:rPr>
            </w:pPr>
            <w:r>
              <w:rPr>
                <w:sz w:val="16"/>
              </w:rPr>
              <w:t>Qualcomm Technologies Ireland</w:t>
            </w:r>
          </w:p>
        </w:tc>
        <w:tc>
          <w:tcPr>
            <w:tcW w:w="912" w:type="dxa"/>
          </w:tcPr>
          <w:p w14:paraId="238EC988" w14:textId="77777777" w:rsidR="0068507F" w:rsidRPr="00571B4F" w:rsidRDefault="0068507F" w:rsidP="00630795">
            <w:pPr>
              <w:pStyle w:val="TAL"/>
              <w:rPr>
                <w:sz w:val="16"/>
              </w:rPr>
            </w:pPr>
            <w:r>
              <w:rPr>
                <w:sz w:val="16"/>
              </w:rPr>
              <w:t>agreed</w:t>
            </w:r>
          </w:p>
        </w:tc>
        <w:tc>
          <w:tcPr>
            <w:tcW w:w="1090" w:type="dxa"/>
          </w:tcPr>
          <w:p w14:paraId="37D62EA3" w14:textId="77777777" w:rsidR="0068507F" w:rsidRPr="00571B4F" w:rsidRDefault="0068507F" w:rsidP="00630795">
            <w:pPr>
              <w:pStyle w:val="TAL"/>
              <w:rPr>
                <w:sz w:val="16"/>
              </w:rPr>
            </w:pPr>
            <w:r>
              <w:rPr>
                <w:sz w:val="16"/>
              </w:rPr>
              <w:t>R5-245101</w:t>
            </w:r>
          </w:p>
        </w:tc>
        <w:tc>
          <w:tcPr>
            <w:tcW w:w="1031" w:type="dxa"/>
          </w:tcPr>
          <w:p w14:paraId="2EC800F4" w14:textId="77777777" w:rsidR="0068507F" w:rsidRPr="00571B4F" w:rsidRDefault="0068507F" w:rsidP="00630795">
            <w:pPr>
              <w:pStyle w:val="TAL"/>
              <w:rPr>
                <w:sz w:val="16"/>
              </w:rPr>
            </w:pPr>
            <w:r>
              <w:rPr>
                <w:sz w:val="16"/>
              </w:rPr>
              <w:t>-</w:t>
            </w:r>
          </w:p>
        </w:tc>
      </w:tr>
      <w:tr w:rsidR="0068507F" w14:paraId="361167B8" w14:textId="77777777" w:rsidTr="00807266">
        <w:tc>
          <w:tcPr>
            <w:tcW w:w="0" w:type="auto"/>
          </w:tcPr>
          <w:p w14:paraId="306D152F" w14:textId="77777777" w:rsidR="0068507F" w:rsidRPr="00571B4F" w:rsidRDefault="0068507F" w:rsidP="00630795">
            <w:pPr>
              <w:pStyle w:val="TAL"/>
              <w:rPr>
                <w:sz w:val="16"/>
              </w:rPr>
            </w:pPr>
            <w:r>
              <w:rPr>
                <w:sz w:val="16"/>
              </w:rPr>
              <w:t>R5-245850</w:t>
            </w:r>
          </w:p>
        </w:tc>
        <w:tc>
          <w:tcPr>
            <w:tcW w:w="0" w:type="auto"/>
          </w:tcPr>
          <w:p w14:paraId="63D2676A" w14:textId="77777777" w:rsidR="0068507F" w:rsidRPr="00571B4F" w:rsidRDefault="0068507F" w:rsidP="00630795">
            <w:pPr>
              <w:pStyle w:val="TAL"/>
              <w:rPr>
                <w:sz w:val="16"/>
              </w:rPr>
            </w:pPr>
            <w:r>
              <w:rPr>
                <w:sz w:val="16"/>
              </w:rPr>
              <w:t>Corrections on 7.3B.2.0.3 for harmonic mixing MSD valid test point notes</w:t>
            </w:r>
          </w:p>
        </w:tc>
        <w:tc>
          <w:tcPr>
            <w:tcW w:w="0" w:type="auto"/>
          </w:tcPr>
          <w:p w14:paraId="19D64851" w14:textId="77777777" w:rsidR="0068507F" w:rsidRPr="00571B4F" w:rsidRDefault="0068507F" w:rsidP="00630795">
            <w:pPr>
              <w:pStyle w:val="TAL"/>
              <w:rPr>
                <w:sz w:val="16"/>
              </w:rPr>
            </w:pPr>
            <w:r>
              <w:rPr>
                <w:sz w:val="16"/>
              </w:rPr>
              <w:t>ZTE Corporation</w:t>
            </w:r>
          </w:p>
        </w:tc>
        <w:tc>
          <w:tcPr>
            <w:tcW w:w="912" w:type="dxa"/>
          </w:tcPr>
          <w:p w14:paraId="4CA11A1A" w14:textId="77777777" w:rsidR="0068507F" w:rsidRPr="00571B4F" w:rsidRDefault="0068507F" w:rsidP="00630795">
            <w:pPr>
              <w:pStyle w:val="TAL"/>
              <w:rPr>
                <w:sz w:val="16"/>
              </w:rPr>
            </w:pPr>
            <w:r>
              <w:rPr>
                <w:sz w:val="16"/>
              </w:rPr>
              <w:t>agreed</w:t>
            </w:r>
          </w:p>
        </w:tc>
        <w:tc>
          <w:tcPr>
            <w:tcW w:w="1090" w:type="dxa"/>
          </w:tcPr>
          <w:p w14:paraId="5B7326A5" w14:textId="77777777" w:rsidR="0068507F" w:rsidRPr="00571B4F" w:rsidRDefault="0068507F" w:rsidP="00630795">
            <w:pPr>
              <w:pStyle w:val="TAL"/>
              <w:rPr>
                <w:sz w:val="16"/>
              </w:rPr>
            </w:pPr>
            <w:r>
              <w:rPr>
                <w:sz w:val="16"/>
              </w:rPr>
              <w:t>R5-244931</w:t>
            </w:r>
          </w:p>
        </w:tc>
        <w:tc>
          <w:tcPr>
            <w:tcW w:w="1031" w:type="dxa"/>
          </w:tcPr>
          <w:p w14:paraId="6B9E618E" w14:textId="77777777" w:rsidR="0068507F" w:rsidRPr="00571B4F" w:rsidRDefault="0068507F" w:rsidP="00630795">
            <w:pPr>
              <w:pStyle w:val="TAL"/>
              <w:rPr>
                <w:sz w:val="16"/>
              </w:rPr>
            </w:pPr>
            <w:r>
              <w:rPr>
                <w:sz w:val="16"/>
              </w:rPr>
              <w:t>-</w:t>
            </w:r>
          </w:p>
        </w:tc>
      </w:tr>
      <w:tr w:rsidR="0068507F" w14:paraId="27AD11F8" w14:textId="77777777" w:rsidTr="00807266">
        <w:tc>
          <w:tcPr>
            <w:tcW w:w="0" w:type="auto"/>
          </w:tcPr>
          <w:p w14:paraId="54C4BD4F" w14:textId="77777777" w:rsidR="0068507F" w:rsidRPr="00571B4F" w:rsidRDefault="0068507F" w:rsidP="00630795">
            <w:pPr>
              <w:pStyle w:val="TAL"/>
              <w:rPr>
                <w:sz w:val="16"/>
              </w:rPr>
            </w:pPr>
            <w:r>
              <w:rPr>
                <w:sz w:val="16"/>
              </w:rPr>
              <w:t>R5-245851</w:t>
            </w:r>
          </w:p>
        </w:tc>
        <w:tc>
          <w:tcPr>
            <w:tcW w:w="0" w:type="auto"/>
          </w:tcPr>
          <w:p w14:paraId="1A9F53C5" w14:textId="77777777" w:rsidR="0068507F" w:rsidRPr="00571B4F" w:rsidRDefault="0068507F" w:rsidP="00630795">
            <w:pPr>
              <w:pStyle w:val="TAL"/>
              <w:rPr>
                <w:sz w:val="16"/>
              </w:rPr>
            </w:pPr>
            <w:r>
              <w:rPr>
                <w:sz w:val="16"/>
              </w:rPr>
              <w:t>Addition of MSD test points for R16 inter-band EN-DC within FR1</w:t>
            </w:r>
          </w:p>
        </w:tc>
        <w:tc>
          <w:tcPr>
            <w:tcW w:w="0" w:type="auto"/>
          </w:tcPr>
          <w:p w14:paraId="6D5D7EC3" w14:textId="77777777" w:rsidR="0068507F" w:rsidRPr="00571B4F" w:rsidRDefault="0068507F" w:rsidP="00630795">
            <w:pPr>
              <w:pStyle w:val="TAL"/>
              <w:rPr>
                <w:sz w:val="16"/>
              </w:rPr>
            </w:pPr>
            <w:r>
              <w:rPr>
                <w:sz w:val="16"/>
              </w:rPr>
              <w:t>KT Corp.</w:t>
            </w:r>
          </w:p>
        </w:tc>
        <w:tc>
          <w:tcPr>
            <w:tcW w:w="912" w:type="dxa"/>
          </w:tcPr>
          <w:p w14:paraId="36D4E2A5" w14:textId="77777777" w:rsidR="0068507F" w:rsidRPr="00571B4F" w:rsidRDefault="0068507F" w:rsidP="00630795">
            <w:pPr>
              <w:pStyle w:val="TAL"/>
              <w:rPr>
                <w:sz w:val="16"/>
              </w:rPr>
            </w:pPr>
            <w:r>
              <w:rPr>
                <w:sz w:val="16"/>
              </w:rPr>
              <w:t>agreed</w:t>
            </w:r>
          </w:p>
        </w:tc>
        <w:tc>
          <w:tcPr>
            <w:tcW w:w="1090" w:type="dxa"/>
          </w:tcPr>
          <w:p w14:paraId="2007ABAF" w14:textId="77777777" w:rsidR="0068507F" w:rsidRPr="00571B4F" w:rsidRDefault="0068507F" w:rsidP="00630795">
            <w:pPr>
              <w:pStyle w:val="TAL"/>
              <w:rPr>
                <w:sz w:val="16"/>
              </w:rPr>
            </w:pPr>
            <w:r>
              <w:rPr>
                <w:sz w:val="16"/>
              </w:rPr>
              <w:t>R5-245120</w:t>
            </w:r>
          </w:p>
        </w:tc>
        <w:tc>
          <w:tcPr>
            <w:tcW w:w="1031" w:type="dxa"/>
          </w:tcPr>
          <w:p w14:paraId="615226F3" w14:textId="77777777" w:rsidR="0068507F" w:rsidRPr="00571B4F" w:rsidRDefault="0068507F" w:rsidP="00630795">
            <w:pPr>
              <w:pStyle w:val="TAL"/>
              <w:rPr>
                <w:sz w:val="16"/>
              </w:rPr>
            </w:pPr>
            <w:r>
              <w:rPr>
                <w:sz w:val="16"/>
              </w:rPr>
              <w:t>-</w:t>
            </w:r>
          </w:p>
        </w:tc>
      </w:tr>
      <w:tr w:rsidR="0068507F" w14:paraId="69D1A04D" w14:textId="77777777" w:rsidTr="00807266">
        <w:tc>
          <w:tcPr>
            <w:tcW w:w="0" w:type="auto"/>
          </w:tcPr>
          <w:p w14:paraId="35971AD4" w14:textId="77777777" w:rsidR="0068507F" w:rsidRPr="00571B4F" w:rsidRDefault="0068507F" w:rsidP="00630795">
            <w:pPr>
              <w:pStyle w:val="TAL"/>
              <w:rPr>
                <w:sz w:val="16"/>
              </w:rPr>
            </w:pPr>
            <w:r>
              <w:rPr>
                <w:sz w:val="16"/>
              </w:rPr>
              <w:t>R5-245852</w:t>
            </w:r>
          </w:p>
        </w:tc>
        <w:tc>
          <w:tcPr>
            <w:tcW w:w="0" w:type="auto"/>
          </w:tcPr>
          <w:p w14:paraId="00ED18A7" w14:textId="77777777" w:rsidR="0068507F" w:rsidRPr="00571B4F" w:rsidRDefault="0068507F" w:rsidP="00630795">
            <w:pPr>
              <w:pStyle w:val="TAL"/>
              <w:rPr>
                <w:sz w:val="16"/>
              </w:rPr>
            </w:pPr>
            <w:r>
              <w:rPr>
                <w:sz w:val="16"/>
              </w:rPr>
              <w:t xml:space="preserve">Remove </w:t>
            </w:r>
            <w:proofErr w:type="spellStart"/>
            <w:r>
              <w:rPr>
                <w:sz w:val="16"/>
              </w:rPr>
              <w:t>Editors</w:t>
            </w:r>
            <w:proofErr w:type="spellEnd"/>
            <w:r>
              <w:rPr>
                <w:sz w:val="16"/>
              </w:rPr>
              <w:t xml:space="preserve"> Note which is no longer needed</w:t>
            </w:r>
          </w:p>
        </w:tc>
        <w:tc>
          <w:tcPr>
            <w:tcW w:w="0" w:type="auto"/>
          </w:tcPr>
          <w:p w14:paraId="22D765C8" w14:textId="77777777" w:rsidR="0068507F" w:rsidRPr="00571B4F" w:rsidRDefault="0068507F" w:rsidP="00630795">
            <w:pPr>
              <w:pStyle w:val="TAL"/>
              <w:rPr>
                <w:sz w:val="16"/>
              </w:rPr>
            </w:pPr>
            <w:r>
              <w:rPr>
                <w:sz w:val="16"/>
              </w:rPr>
              <w:t>Verizon</w:t>
            </w:r>
          </w:p>
        </w:tc>
        <w:tc>
          <w:tcPr>
            <w:tcW w:w="912" w:type="dxa"/>
          </w:tcPr>
          <w:p w14:paraId="3C687C74" w14:textId="77777777" w:rsidR="0068507F" w:rsidRPr="00571B4F" w:rsidRDefault="0068507F" w:rsidP="00630795">
            <w:pPr>
              <w:pStyle w:val="TAL"/>
              <w:rPr>
                <w:sz w:val="16"/>
              </w:rPr>
            </w:pPr>
            <w:r>
              <w:rPr>
                <w:sz w:val="16"/>
              </w:rPr>
              <w:t>agreed</w:t>
            </w:r>
          </w:p>
        </w:tc>
        <w:tc>
          <w:tcPr>
            <w:tcW w:w="1090" w:type="dxa"/>
          </w:tcPr>
          <w:p w14:paraId="0F7B4878" w14:textId="77777777" w:rsidR="0068507F" w:rsidRPr="00571B4F" w:rsidRDefault="0068507F" w:rsidP="00630795">
            <w:pPr>
              <w:pStyle w:val="TAL"/>
              <w:rPr>
                <w:sz w:val="16"/>
              </w:rPr>
            </w:pPr>
            <w:r>
              <w:rPr>
                <w:sz w:val="16"/>
              </w:rPr>
              <w:t>R5-244319</w:t>
            </w:r>
          </w:p>
        </w:tc>
        <w:tc>
          <w:tcPr>
            <w:tcW w:w="1031" w:type="dxa"/>
          </w:tcPr>
          <w:p w14:paraId="0797E8FB" w14:textId="77777777" w:rsidR="0068507F" w:rsidRPr="00571B4F" w:rsidRDefault="0068507F" w:rsidP="00630795">
            <w:pPr>
              <w:pStyle w:val="TAL"/>
              <w:rPr>
                <w:sz w:val="16"/>
              </w:rPr>
            </w:pPr>
            <w:r>
              <w:rPr>
                <w:sz w:val="16"/>
              </w:rPr>
              <w:t>-</w:t>
            </w:r>
          </w:p>
        </w:tc>
      </w:tr>
      <w:tr w:rsidR="0068507F" w14:paraId="03FCC06E" w14:textId="77777777" w:rsidTr="00807266">
        <w:tc>
          <w:tcPr>
            <w:tcW w:w="0" w:type="auto"/>
          </w:tcPr>
          <w:p w14:paraId="29FF8FE0" w14:textId="77777777" w:rsidR="0068507F" w:rsidRPr="00571B4F" w:rsidRDefault="0068507F" w:rsidP="00630795">
            <w:pPr>
              <w:pStyle w:val="TAL"/>
              <w:rPr>
                <w:sz w:val="16"/>
              </w:rPr>
            </w:pPr>
            <w:r>
              <w:rPr>
                <w:sz w:val="16"/>
              </w:rPr>
              <w:t>R5-245853</w:t>
            </w:r>
          </w:p>
        </w:tc>
        <w:tc>
          <w:tcPr>
            <w:tcW w:w="0" w:type="auto"/>
          </w:tcPr>
          <w:p w14:paraId="4C3F5F6A" w14:textId="77777777" w:rsidR="0068507F" w:rsidRPr="00571B4F" w:rsidRDefault="0068507F" w:rsidP="00630795">
            <w:pPr>
              <w:pStyle w:val="TAL"/>
              <w:rPr>
                <w:sz w:val="16"/>
              </w:rPr>
            </w:pPr>
            <w:r>
              <w:rPr>
                <w:sz w:val="16"/>
              </w:rPr>
              <w:t>Correction to note for 2UL intermodulation exception in 7.3B.2.3</w:t>
            </w:r>
          </w:p>
        </w:tc>
        <w:tc>
          <w:tcPr>
            <w:tcW w:w="0" w:type="auto"/>
          </w:tcPr>
          <w:p w14:paraId="363C3396" w14:textId="77777777" w:rsidR="0068507F" w:rsidRPr="00571B4F" w:rsidRDefault="0068507F" w:rsidP="00630795">
            <w:pPr>
              <w:pStyle w:val="TAL"/>
              <w:rPr>
                <w:sz w:val="16"/>
              </w:rPr>
            </w:pPr>
            <w:r>
              <w:rPr>
                <w:sz w:val="16"/>
              </w:rPr>
              <w:t>Anritsu</w:t>
            </w:r>
          </w:p>
        </w:tc>
        <w:tc>
          <w:tcPr>
            <w:tcW w:w="912" w:type="dxa"/>
          </w:tcPr>
          <w:p w14:paraId="3E93BF4F" w14:textId="77777777" w:rsidR="0068507F" w:rsidRPr="00571B4F" w:rsidRDefault="0068507F" w:rsidP="00630795">
            <w:pPr>
              <w:pStyle w:val="TAL"/>
              <w:rPr>
                <w:sz w:val="16"/>
              </w:rPr>
            </w:pPr>
            <w:r>
              <w:rPr>
                <w:sz w:val="16"/>
              </w:rPr>
              <w:t>agreed</w:t>
            </w:r>
          </w:p>
        </w:tc>
        <w:tc>
          <w:tcPr>
            <w:tcW w:w="1090" w:type="dxa"/>
          </w:tcPr>
          <w:p w14:paraId="451F0DEB" w14:textId="77777777" w:rsidR="0068507F" w:rsidRPr="00571B4F" w:rsidRDefault="0068507F" w:rsidP="00630795">
            <w:pPr>
              <w:pStyle w:val="TAL"/>
              <w:rPr>
                <w:sz w:val="16"/>
              </w:rPr>
            </w:pPr>
            <w:r>
              <w:rPr>
                <w:sz w:val="16"/>
              </w:rPr>
              <w:t>R5-244828</w:t>
            </w:r>
          </w:p>
        </w:tc>
        <w:tc>
          <w:tcPr>
            <w:tcW w:w="1031" w:type="dxa"/>
          </w:tcPr>
          <w:p w14:paraId="5365D081" w14:textId="77777777" w:rsidR="0068507F" w:rsidRPr="00571B4F" w:rsidRDefault="0068507F" w:rsidP="00630795">
            <w:pPr>
              <w:pStyle w:val="TAL"/>
              <w:rPr>
                <w:sz w:val="16"/>
              </w:rPr>
            </w:pPr>
            <w:r>
              <w:rPr>
                <w:sz w:val="16"/>
              </w:rPr>
              <w:t>-</w:t>
            </w:r>
          </w:p>
        </w:tc>
      </w:tr>
      <w:tr w:rsidR="0068507F" w14:paraId="18EDE768" w14:textId="77777777" w:rsidTr="00807266">
        <w:tc>
          <w:tcPr>
            <w:tcW w:w="0" w:type="auto"/>
          </w:tcPr>
          <w:p w14:paraId="126EEE17" w14:textId="77777777" w:rsidR="0068507F" w:rsidRPr="00571B4F" w:rsidRDefault="0068507F" w:rsidP="00630795">
            <w:pPr>
              <w:pStyle w:val="TAL"/>
              <w:rPr>
                <w:sz w:val="16"/>
              </w:rPr>
            </w:pPr>
            <w:r>
              <w:rPr>
                <w:sz w:val="16"/>
              </w:rPr>
              <w:t>R5-245854</w:t>
            </w:r>
          </w:p>
        </w:tc>
        <w:tc>
          <w:tcPr>
            <w:tcW w:w="0" w:type="auto"/>
          </w:tcPr>
          <w:p w14:paraId="44B0AFB0" w14:textId="77777777" w:rsidR="0068507F" w:rsidRPr="00571B4F" w:rsidRDefault="0068507F" w:rsidP="00630795">
            <w:pPr>
              <w:pStyle w:val="TAL"/>
              <w:rPr>
                <w:sz w:val="16"/>
              </w:rPr>
            </w:pPr>
            <w:r>
              <w:rPr>
                <w:sz w:val="16"/>
              </w:rPr>
              <w:t>min test time update for nr-</w:t>
            </w:r>
            <w:proofErr w:type="spellStart"/>
            <w:r>
              <w:rPr>
                <w:sz w:val="16"/>
              </w:rPr>
              <w:t>ntn</w:t>
            </w:r>
            <w:proofErr w:type="spellEnd"/>
            <w:r>
              <w:rPr>
                <w:sz w:val="16"/>
              </w:rPr>
              <w:t xml:space="preserve"> </w:t>
            </w:r>
            <w:proofErr w:type="spellStart"/>
            <w:r>
              <w:rPr>
                <w:sz w:val="16"/>
              </w:rPr>
              <w:t>pdsch</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4950C9C7" w14:textId="77777777" w:rsidR="0068507F" w:rsidRPr="00571B4F" w:rsidRDefault="0068507F" w:rsidP="00630795">
            <w:pPr>
              <w:pStyle w:val="TAL"/>
              <w:rPr>
                <w:sz w:val="16"/>
              </w:rPr>
            </w:pPr>
            <w:r>
              <w:rPr>
                <w:sz w:val="16"/>
              </w:rPr>
              <w:t>Qualcomm Inc</w:t>
            </w:r>
          </w:p>
        </w:tc>
        <w:tc>
          <w:tcPr>
            <w:tcW w:w="912" w:type="dxa"/>
          </w:tcPr>
          <w:p w14:paraId="3B59C523" w14:textId="77777777" w:rsidR="0068507F" w:rsidRPr="00571B4F" w:rsidRDefault="0068507F" w:rsidP="00630795">
            <w:pPr>
              <w:pStyle w:val="TAL"/>
              <w:rPr>
                <w:sz w:val="16"/>
              </w:rPr>
            </w:pPr>
            <w:r>
              <w:rPr>
                <w:sz w:val="16"/>
              </w:rPr>
              <w:t>agreed</w:t>
            </w:r>
          </w:p>
        </w:tc>
        <w:tc>
          <w:tcPr>
            <w:tcW w:w="1090" w:type="dxa"/>
          </w:tcPr>
          <w:p w14:paraId="7DECB47D" w14:textId="77777777" w:rsidR="0068507F" w:rsidRPr="00571B4F" w:rsidRDefault="0068507F" w:rsidP="00630795">
            <w:pPr>
              <w:pStyle w:val="TAL"/>
              <w:rPr>
                <w:sz w:val="16"/>
              </w:rPr>
            </w:pPr>
            <w:r>
              <w:rPr>
                <w:sz w:val="16"/>
              </w:rPr>
              <w:t>R5-245295</w:t>
            </w:r>
          </w:p>
        </w:tc>
        <w:tc>
          <w:tcPr>
            <w:tcW w:w="1031" w:type="dxa"/>
          </w:tcPr>
          <w:p w14:paraId="7CD52B5F" w14:textId="77777777" w:rsidR="0068507F" w:rsidRPr="00571B4F" w:rsidRDefault="0068507F" w:rsidP="00630795">
            <w:pPr>
              <w:pStyle w:val="TAL"/>
              <w:rPr>
                <w:sz w:val="16"/>
              </w:rPr>
            </w:pPr>
            <w:r>
              <w:rPr>
                <w:sz w:val="16"/>
              </w:rPr>
              <w:t>-</w:t>
            </w:r>
          </w:p>
        </w:tc>
      </w:tr>
      <w:tr w:rsidR="0068507F" w14:paraId="3CA47B51" w14:textId="77777777" w:rsidTr="00807266">
        <w:tc>
          <w:tcPr>
            <w:tcW w:w="0" w:type="auto"/>
          </w:tcPr>
          <w:p w14:paraId="79D3390D" w14:textId="77777777" w:rsidR="0068507F" w:rsidRPr="00571B4F" w:rsidRDefault="0068507F" w:rsidP="00630795">
            <w:pPr>
              <w:pStyle w:val="TAL"/>
              <w:rPr>
                <w:sz w:val="16"/>
              </w:rPr>
            </w:pPr>
            <w:r>
              <w:rPr>
                <w:sz w:val="16"/>
              </w:rPr>
              <w:t>R5-245855</w:t>
            </w:r>
          </w:p>
        </w:tc>
        <w:tc>
          <w:tcPr>
            <w:tcW w:w="0" w:type="auto"/>
          </w:tcPr>
          <w:p w14:paraId="3740915F" w14:textId="77777777" w:rsidR="0068507F" w:rsidRPr="00571B4F" w:rsidRDefault="0068507F" w:rsidP="00630795">
            <w:pPr>
              <w:pStyle w:val="TAL"/>
              <w:rPr>
                <w:sz w:val="16"/>
              </w:rPr>
            </w:pPr>
            <w:r>
              <w:rPr>
                <w:sz w:val="16"/>
              </w:rPr>
              <w:t>SIB19 update for RF and DEMOD test cases</w:t>
            </w:r>
          </w:p>
        </w:tc>
        <w:tc>
          <w:tcPr>
            <w:tcW w:w="0" w:type="auto"/>
          </w:tcPr>
          <w:p w14:paraId="4315C7D9" w14:textId="77777777" w:rsidR="0068507F" w:rsidRPr="00571B4F" w:rsidRDefault="0068507F" w:rsidP="00630795">
            <w:pPr>
              <w:pStyle w:val="TAL"/>
              <w:rPr>
                <w:sz w:val="16"/>
              </w:rPr>
            </w:pPr>
            <w:r>
              <w:rPr>
                <w:sz w:val="16"/>
              </w:rPr>
              <w:t>Qualcomm Inc</w:t>
            </w:r>
          </w:p>
        </w:tc>
        <w:tc>
          <w:tcPr>
            <w:tcW w:w="912" w:type="dxa"/>
          </w:tcPr>
          <w:p w14:paraId="35A09D9C" w14:textId="77777777" w:rsidR="0068507F" w:rsidRPr="00571B4F" w:rsidRDefault="0068507F" w:rsidP="00630795">
            <w:pPr>
              <w:pStyle w:val="TAL"/>
              <w:rPr>
                <w:sz w:val="16"/>
              </w:rPr>
            </w:pPr>
            <w:r>
              <w:rPr>
                <w:sz w:val="16"/>
              </w:rPr>
              <w:t>not pursued</w:t>
            </w:r>
          </w:p>
        </w:tc>
        <w:tc>
          <w:tcPr>
            <w:tcW w:w="1090" w:type="dxa"/>
          </w:tcPr>
          <w:p w14:paraId="6DCB31FA" w14:textId="77777777" w:rsidR="0068507F" w:rsidRPr="00571B4F" w:rsidRDefault="0068507F" w:rsidP="00630795">
            <w:pPr>
              <w:pStyle w:val="TAL"/>
              <w:rPr>
                <w:sz w:val="16"/>
              </w:rPr>
            </w:pPr>
            <w:r>
              <w:rPr>
                <w:sz w:val="16"/>
              </w:rPr>
              <w:t>R5-245296</w:t>
            </w:r>
          </w:p>
        </w:tc>
        <w:tc>
          <w:tcPr>
            <w:tcW w:w="1031" w:type="dxa"/>
          </w:tcPr>
          <w:p w14:paraId="27492887" w14:textId="77777777" w:rsidR="0068507F" w:rsidRPr="00571B4F" w:rsidRDefault="0068507F" w:rsidP="00630795">
            <w:pPr>
              <w:pStyle w:val="TAL"/>
              <w:rPr>
                <w:sz w:val="16"/>
              </w:rPr>
            </w:pPr>
            <w:r>
              <w:rPr>
                <w:sz w:val="16"/>
              </w:rPr>
              <w:t>-</w:t>
            </w:r>
          </w:p>
        </w:tc>
      </w:tr>
      <w:tr w:rsidR="0068507F" w14:paraId="676C37DB" w14:textId="77777777" w:rsidTr="00807266">
        <w:tc>
          <w:tcPr>
            <w:tcW w:w="0" w:type="auto"/>
          </w:tcPr>
          <w:p w14:paraId="0D1B95B7" w14:textId="77777777" w:rsidR="0068507F" w:rsidRPr="00571B4F" w:rsidRDefault="0068507F" w:rsidP="00630795">
            <w:pPr>
              <w:pStyle w:val="TAL"/>
              <w:rPr>
                <w:sz w:val="16"/>
              </w:rPr>
            </w:pPr>
            <w:r>
              <w:rPr>
                <w:sz w:val="16"/>
              </w:rPr>
              <w:t>R5-245856</w:t>
            </w:r>
          </w:p>
        </w:tc>
        <w:tc>
          <w:tcPr>
            <w:tcW w:w="0" w:type="auto"/>
          </w:tcPr>
          <w:p w14:paraId="764B454D" w14:textId="77777777" w:rsidR="0068507F" w:rsidRPr="00571B4F" w:rsidRDefault="0068507F" w:rsidP="00630795">
            <w:pPr>
              <w:pStyle w:val="TAL"/>
              <w:rPr>
                <w:sz w:val="16"/>
              </w:rPr>
            </w:pPr>
            <w:r>
              <w:rPr>
                <w:sz w:val="16"/>
              </w:rPr>
              <w:t>Update to Clause 7.6.2 In-band blocking</w:t>
            </w:r>
          </w:p>
        </w:tc>
        <w:tc>
          <w:tcPr>
            <w:tcW w:w="0" w:type="auto"/>
          </w:tcPr>
          <w:p w14:paraId="40AE812D" w14:textId="77777777" w:rsidR="0068507F" w:rsidRPr="00571B4F" w:rsidRDefault="0068507F" w:rsidP="00630795">
            <w:pPr>
              <w:pStyle w:val="TAL"/>
              <w:rPr>
                <w:sz w:val="16"/>
              </w:rPr>
            </w:pPr>
            <w:r>
              <w:rPr>
                <w:sz w:val="16"/>
              </w:rPr>
              <w:t>Apple, Qualcomm Technologies Ireland</w:t>
            </w:r>
          </w:p>
        </w:tc>
        <w:tc>
          <w:tcPr>
            <w:tcW w:w="912" w:type="dxa"/>
          </w:tcPr>
          <w:p w14:paraId="019E6BE6" w14:textId="77777777" w:rsidR="0068507F" w:rsidRPr="00571B4F" w:rsidRDefault="0068507F" w:rsidP="00630795">
            <w:pPr>
              <w:pStyle w:val="TAL"/>
              <w:rPr>
                <w:sz w:val="16"/>
              </w:rPr>
            </w:pPr>
            <w:r>
              <w:rPr>
                <w:sz w:val="16"/>
              </w:rPr>
              <w:t>agreed</w:t>
            </w:r>
          </w:p>
        </w:tc>
        <w:tc>
          <w:tcPr>
            <w:tcW w:w="1090" w:type="dxa"/>
          </w:tcPr>
          <w:p w14:paraId="359E1426" w14:textId="77777777" w:rsidR="0068507F" w:rsidRPr="00571B4F" w:rsidRDefault="0068507F" w:rsidP="00630795">
            <w:pPr>
              <w:pStyle w:val="TAL"/>
              <w:rPr>
                <w:sz w:val="16"/>
              </w:rPr>
            </w:pPr>
            <w:r>
              <w:rPr>
                <w:sz w:val="16"/>
              </w:rPr>
              <w:t>R5-245397</w:t>
            </w:r>
          </w:p>
        </w:tc>
        <w:tc>
          <w:tcPr>
            <w:tcW w:w="1031" w:type="dxa"/>
          </w:tcPr>
          <w:p w14:paraId="0C77B520" w14:textId="77777777" w:rsidR="0068507F" w:rsidRPr="00571B4F" w:rsidRDefault="0068507F" w:rsidP="00630795">
            <w:pPr>
              <w:pStyle w:val="TAL"/>
              <w:rPr>
                <w:sz w:val="16"/>
              </w:rPr>
            </w:pPr>
            <w:r>
              <w:rPr>
                <w:sz w:val="16"/>
              </w:rPr>
              <w:t>-</w:t>
            </w:r>
          </w:p>
        </w:tc>
      </w:tr>
      <w:tr w:rsidR="0068507F" w14:paraId="33DD2800" w14:textId="77777777" w:rsidTr="00807266">
        <w:tc>
          <w:tcPr>
            <w:tcW w:w="0" w:type="auto"/>
          </w:tcPr>
          <w:p w14:paraId="3DA7C558" w14:textId="77777777" w:rsidR="0068507F" w:rsidRPr="00571B4F" w:rsidRDefault="0068507F" w:rsidP="00630795">
            <w:pPr>
              <w:pStyle w:val="TAL"/>
              <w:rPr>
                <w:sz w:val="16"/>
              </w:rPr>
            </w:pPr>
            <w:r>
              <w:rPr>
                <w:sz w:val="16"/>
              </w:rPr>
              <w:t>R5-245857</w:t>
            </w:r>
          </w:p>
        </w:tc>
        <w:tc>
          <w:tcPr>
            <w:tcW w:w="0" w:type="auto"/>
          </w:tcPr>
          <w:p w14:paraId="684A9350" w14:textId="77777777" w:rsidR="0068507F" w:rsidRPr="00571B4F" w:rsidRDefault="0068507F" w:rsidP="00630795">
            <w:pPr>
              <w:pStyle w:val="TAL"/>
              <w:rPr>
                <w:sz w:val="16"/>
              </w:rPr>
            </w:pPr>
            <w:r>
              <w:rPr>
                <w:sz w:val="16"/>
              </w:rPr>
              <w:t>Update to Clause 7.6.4 Narrow band blocking</w:t>
            </w:r>
          </w:p>
        </w:tc>
        <w:tc>
          <w:tcPr>
            <w:tcW w:w="0" w:type="auto"/>
          </w:tcPr>
          <w:p w14:paraId="100255CF" w14:textId="77777777" w:rsidR="0068507F" w:rsidRPr="00571B4F" w:rsidRDefault="0068507F" w:rsidP="00630795">
            <w:pPr>
              <w:pStyle w:val="TAL"/>
              <w:rPr>
                <w:sz w:val="16"/>
              </w:rPr>
            </w:pPr>
            <w:r>
              <w:rPr>
                <w:sz w:val="16"/>
              </w:rPr>
              <w:t>Apple, Qualcomm Technologies Ireland</w:t>
            </w:r>
          </w:p>
        </w:tc>
        <w:tc>
          <w:tcPr>
            <w:tcW w:w="912" w:type="dxa"/>
          </w:tcPr>
          <w:p w14:paraId="44A28F56" w14:textId="77777777" w:rsidR="0068507F" w:rsidRPr="00571B4F" w:rsidRDefault="0068507F" w:rsidP="00630795">
            <w:pPr>
              <w:pStyle w:val="TAL"/>
              <w:rPr>
                <w:sz w:val="16"/>
              </w:rPr>
            </w:pPr>
            <w:r>
              <w:rPr>
                <w:sz w:val="16"/>
              </w:rPr>
              <w:t>agreed</w:t>
            </w:r>
          </w:p>
        </w:tc>
        <w:tc>
          <w:tcPr>
            <w:tcW w:w="1090" w:type="dxa"/>
          </w:tcPr>
          <w:p w14:paraId="2B61A55E" w14:textId="77777777" w:rsidR="0068507F" w:rsidRPr="00571B4F" w:rsidRDefault="0068507F" w:rsidP="00630795">
            <w:pPr>
              <w:pStyle w:val="TAL"/>
              <w:rPr>
                <w:sz w:val="16"/>
              </w:rPr>
            </w:pPr>
            <w:r>
              <w:rPr>
                <w:sz w:val="16"/>
              </w:rPr>
              <w:t>R5-245398</w:t>
            </w:r>
          </w:p>
        </w:tc>
        <w:tc>
          <w:tcPr>
            <w:tcW w:w="1031" w:type="dxa"/>
          </w:tcPr>
          <w:p w14:paraId="5C11D9CB" w14:textId="77777777" w:rsidR="0068507F" w:rsidRPr="00571B4F" w:rsidRDefault="0068507F" w:rsidP="00630795">
            <w:pPr>
              <w:pStyle w:val="TAL"/>
              <w:rPr>
                <w:sz w:val="16"/>
              </w:rPr>
            </w:pPr>
            <w:r>
              <w:rPr>
                <w:sz w:val="16"/>
              </w:rPr>
              <w:t>-</w:t>
            </w:r>
          </w:p>
        </w:tc>
      </w:tr>
      <w:tr w:rsidR="0068507F" w14:paraId="233D8EF3" w14:textId="77777777" w:rsidTr="00807266">
        <w:tc>
          <w:tcPr>
            <w:tcW w:w="0" w:type="auto"/>
          </w:tcPr>
          <w:p w14:paraId="46544704" w14:textId="77777777" w:rsidR="0068507F" w:rsidRPr="00571B4F" w:rsidRDefault="0068507F" w:rsidP="00630795">
            <w:pPr>
              <w:pStyle w:val="TAL"/>
              <w:rPr>
                <w:sz w:val="16"/>
              </w:rPr>
            </w:pPr>
            <w:r>
              <w:rPr>
                <w:sz w:val="16"/>
              </w:rPr>
              <w:lastRenderedPageBreak/>
              <w:t>R5-245858</w:t>
            </w:r>
          </w:p>
        </w:tc>
        <w:tc>
          <w:tcPr>
            <w:tcW w:w="0" w:type="auto"/>
          </w:tcPr>
          <w:p w14:paraId="2A353514" w14:textId="77777777" w:rsidR="0068507F" w:rsidRPr="00571B4F" w:rsidRDefault="0068507F" w:rsidP="00630795">
            <w:pPr>
              <w:pStyle w:val="TAL"/>
              <w:rPr>
                <w:sz w:val="16"/>
              </w:rPr>
            </w:pPr>
            <w:r>
              <w:rPr>
                <w:sz w:val="16"/>
              </w:rPr>
              <w:t>Updates to NTN Out of band blocking RF test</w:t>
            </w:r>
          </w:p>
        </w:tc>
        <w:tc>
          <w:tcPr>
            <w:tcW w:w="0" w:type="auto"/>
          </w:tcPr>
          <w:p w14:paraId="564204D3" w14:textId="77777777" w:rsidR="0068507F" w:rsidRPr="00571B4F" w:rsidRDefault="0068507F" w:rsidP="00630795">
            <w:pPr>
              <w:pStyle w:val="TAL"/>
              <w:rPr>
                <w:sz w:val="16"/>
              </w:rPr>
            </w:pPr>
            <w:r>
              <w:rPr>
                <w:sz w:val="16"/>
              </w:rPr>
              <w:t>Apple Benelux B.V. - Belgium, Qualcomm Technologies Ireland</w:t>
            </w:r>
          </w:p>
        </w:tc>
        <w:tc>
          <w:tcPr>
            <w:tcW w:w="912" w:type="dxa"/>
          </w:tcPr>
          <w:p w14:paraId="3DBFF436" w14:textId="77777777" w:rsidR="0068507F" w:rsidRPr="00571B4F" w:rsidRDefault="0068507F" w:rsidP="00630795">
            <w:pPr>
              <w:pStyle w:val="TAL"/>
              <w:rPr>
                <w:sz w:val="16"/>
              </w:rPr>
            </w:pPr>
            <w:r>
              <w:rPr>
                <w:sz w:val="16"/>
              </w:rPr>
              <w:t>agreed</w:t>
            </w:r>
          </w:p>
        </w:tc>
        <w:tc>
          <w:tcPr>
            <w:tcW w:w="1090" w:type="dxa"/>
          </w:tcPr>
          <w:p w14:paraId="08088221" w14:textId="77777777" w:rsidR="0068507F" w:rsidRPr="00571B4F" w:rsidRDefault="0068507F" w:rsidP="00630795">
            <w:pPr>
              <w:pStyle w:val="TAL"/>
              <w:rPr>
                <w:sz w:val="16"/>
              </w:rPr>
            </w:pPr>
            <w:r>
              <w:rPr>
                <w:sz w:val="16"/>
              </w:rPr>
              <w:t>R5-245453</w:t>
            </w:r>
          </w:p>
        </w:tc>
        <w:tc>
          <w:tcPr>
            <w:tcW w:w="1031" w:type="dxa"/>
          </w:tcPr>
          <w:p w14:paraId="4974DC8B" w14:textId="77777777" w:rsidR="0068507F" w:rsidRPr="00571B4F" w:rsidRDefault="0068507F" w:rsidP="00630795">
            <w:pPr>
              <w:pStyle w:val="TAL"/>
              <w:rPr>
                <w:sz w:val="16"/>
              </w:rPr>
            </w:pPr>
            <w:r>
              <w:rPr>
                <w:sz w:val="16"/>
              </w:rPr>
              <w:t>-</w:t>
            </w:r>
          </w:p>
        </w:tc>
      </w:tr>
      <w:tr w:rsidR="0068507F" w14:paraId="0E961E31" w14:textId="77777777" w:rsidTr="00807266">
        <w:tc>
          <w:tcPr>
            <w:tcW w:w="0" w:type="auto"/>
          </w:tcPr>
          <w:p w14:paraId="0BA1BA93" w14:textId="77777777" w:rsidR="0068507F" w:rsidRPr="00571B4F" w:rsidRDefault="0068507F" w:rsidP="00630795">
            <w:pPr>
              <w:pStyle w:val="TAL"/>
              <w:rPr>
                <w:sz w:val="16"/>
              </w:rPr>
            </w:pPr>
            <w:r>
              <w:rPr>
                <w:sz w:val="16"/>
              </w:rPr>
              <w:t>R5-245859</w:t>
            </w:r>
          </w:p>
        </w:tc>
        <w:tc>
          <w:tcPr>
            <w:tcW w:w="0" w:type="auto"/>
          </w:tcPr>
          <w:p w14:paraId="567F5904" w14:textId="77777777" w:rsidR="0068507F" w:rsidRPr="00571B4F" w:rsidRDefault="0068507F" w:rsidP="00630795">
            <w:pPr>
              <w:pStyle w:val="TAL"/>
              <w:rPr>
                <w:sz w:val="16"/>
              </w:rPr>
            </w:pPr>
            <w:r>
              <w:rPr>
                <w:sz w:val="16"/>
              </w:rPr>
              <w:t>Addition of NR-NTN RLM test cases 14.4.1.x</w:t>
            </w:r>
          </w:p>
        </w:tc>
        <w:tc>
          <w:tcPr>
            <w:tcW w:w="0" w:type="auto"/>
          </w:tcPr>
          <w:p w14:paraId="6E86D075" w14:textId="77777777" w:rsidR="0068507F" w:rsidRPr="00571B4F" w:rsidRDefault="0068507F" w:rsidP="00630795">
            <w:pPr>
              <w:pStyle w:val="TAL"/>
              <w:rPr>
                <w:sz w:val="16"/>
              </w:rPr>
            </w:pPr>
            <w:r>
              <w:rPr>
                <w:sz w:val="16"/>
              </w:rPr>
              <w:t>QUALCOMM Europe Inc. - Spain</w:t>
            </w:r>
          </w:p>
        </w:tc>
        <w:tc>
          <w:tcPr>
            <w:tcW w:w="912" w:type="dxa"/>
          </w:tcPr>
          <w:p w14:paraId="44F808D2" w14:textId="77777777" w:rsidR="0068507F" w:rsidRPr="00571B4F" w:rsidRDefault="0068507F" w:rsidP="00630795">
            <w:pPr>
              <w:pStyle w:val="TAL"/>
              <w:rPr>
                <w:sz w:val="16"/>
              </w:rPr>
            </w:pPr>
            <w:r>
              <w:rPr>
                <w:sz w:val="16"/>
              </w:rPr>
              <w:t>agreed</w:t>
            </w:r>
          </w:p>
        </w:tc>
        <w:tc>
          <w:tcPr>
            <w:tcW w:w="1090" w:type="dxa"/>
          </w:tcPr>
          <w:p w14:paraId="7A7744EA" w14:textId="77777777" w:rsidR="0068507F" w:rsidRPr="00571B4F" w:rsidRDefault="0068507F" w:rsidP="00630795">
            <w:pPr>
              <w:pStyle w:val="TAL"/>
              <w:rPr>
                <w:sz w:val="16"/>
              </w:rPr>
            </w:pPr>
            <w:r>
              <w:rPr>
                <w:sz w:val="16"/>
              </w:rPr>
              <w:t>R5-245344</w:t>
            </w:r>
          </w:p>
        </w:tc>
        <w:tc>
          <w:tcPr>
            <w:tcW w:w="1031" w:type="dxa"/>
          </w:tcPr>
          <w:p w14:paraId="4C9BC309" w14:textId="77777777" w:rsidR="0068507F" w:rsidRPr="00571B4F" w:rsidRDefault="0068507F" w:rsidP="00630795">
            <w:pPr>
              <w:pStyle w:val="TAL"/>
              <w:rPr>
                <w:sz w:val="16"/>
              </w:rPr>
            </w:pPr>
            <w:r>
              <w:rPr>
                <w:sz w:val="16"/>
              </w:rPr>
              <w:t>-</w:t>
            </w:r>
          </w:p>
        </w:tc>
      </w:tr>
      <w:tr w:rsidR="0068507F" w14:paraId="660D16FC" w14:textId="77777777" w:rsidTr="00807266">
        <w:tc>
          <w:tcPr>
            <w:tcW w:w="0" w:type="auto"/>
          </w:tcPr>
          <w:p w14:paraId="30110330" w14:textId="77777777" w:rsidR="0068507F" w:rsidRPr="00571B4F" w:rsidRDefault="0068507F" w:rsidP="00630795">
            <w:pPr>
              <w:pStyle w:val="TAL"/>
              <w:rPr>
                <w:sz w:val="16"/>
              </w:rPr>
            </w:pPr>
            <w:r>
              <w:rPr>
                <w:sz w:val="16"/>
              </w:rPr>
              <w:t>R5-245860</w:t>
            </w:r>
          </w:p>
        </w:tc>
        <w:tc>
          <w:tcPr>
            <w:tcW w:w="0" w:type="auto"/>
          </w:tcPr>
          <w:p w14:paraId="17B4038F" w14:textId="77777777" w:rsidR="0068507F" w:rsidRPr="00571B4F" w:rsidRDefault="0068507F" w:rsidP="00630795">
            <w:pPr>
              <w:pStyle w:val="TAL"/>
              <w:rPr>
                <w:sz w:val="16"/>
              </w:rPr>
            </w:pPr>
            <w:r>
              <w:rPr>
                <w:sz w:val="16"/>
              </w:rPr>
              <w:t>Addition of NR-NTN Re-establishment test cases 14.2.2.1.x</w:t>
            </w:r>
          </w:p>
        </w:tc>
        <w:tc>
          <w:tcPr>
            <w:tcW w:w="0" w:type="auto"/>
          </w:tcPr>
          <w:p w14:paraId="6FF9447C" w14:textId="77777777" w:rsidR="0068507F" w:rsidRPr="00571B4F" w:rsidRDefault="0068507F" w:rsidP="00630795">
            <w:pPr>
              <w:pStyle w:val="TAL"/>
              <w:rPr>
                <w:sz w:val="16"/>
              </w:rPr>
            </w:pPr>
            <w:r>
              <w:rPr>
                <w:sz w:val="16"/>
              </w:rPr>
              <w:t>QUALCOMM Europe Inc. - Spain</w:t>
            </w:r>
          </w:p>
        </w:tc>
        <w:tc>
          <w:tcPr>
            <w:tcW w:w="912" w:type="dxa"/>
          </w:tcPr>
          <w:p w14:paraId="48C54A73" w14:textId="77777777" w:rsidR="0068507F" w:rsidRPr="00571B4F" w:rsidRDefault="0068507F" w:rsidP="00630795">
            <w:pPr>
              <w:pStyle w:val="TAL"/>
              <w:rPr>
                <w:sz w:val="16"/>
              </w:rPr>
            </w:pPr>
            <w:r>
              <w:rPr>
                <w:sz w:val="16"/>
              </w:rPr>
              <w:t>agreed</w:t>
            </w:r>
          </w:p>
        </w:tc>
        <w:tc>
          <w:tcPr>
            <w:tcW w:w="1090" w:type="dxa"/>
          </w:tcPr>
          <w:p w14:paraId="53C5EBED" w14:textId="77777777" w:rsidR="0068507F" w:rsidRPr="00571B4F" w:rsidRDefault="0068507F" w:rsidP="00630795">
            <w:pPr>
              <w:pStyle w:val="TAL"/>
              <w:rPr>
                <w:sz w:val="16"/>
              </w:rPr>
            </w:pPr>
            <w:r>
              <w:rPr>
                <w:sz w:val="16"/>
              </w:rPr>
              <w:t>R5-245345</w:t>
            </w:r>
          </w:p>
        </w:tc>
        <w:tc>
          <w:tcPr>
            <w:tcW w:w="1031" w:type="dxa"/>
          </w:tcPr>
          <w:p w14:paraId="6AF8CE3E" w14:textId="77777777" w:rsidR="0068507F" w:rsidRPr="00571B4F" w:rsidRDefault="0068507F" w:rsidP="00630795">
            <w:pPr>
              <w:pStyle w:val="TAL"/>
              <w:rPr>
                <w:sz w:val="16"/>
              </w:rPr>
            </w:pPr>
            <w:r>
              <w:rPr>
                <w:sz w:val="16"/>
              </w:rPr>
              <w:t>-</w:t>
            </w:r>
          </w:p>
        </w:tc>
      </w:tr>
      <w:tr w:rsidR="0068507F" w14:paraId="4A3C32D0" w14:textId="77777777" w:rsidTr="00807266">
        <w:tc>
          <w:tcPr>
            <w:tcW w:w="0" w:type="auto"/>
          </w:tcPr>
          <w:p w14:paraId="1F37A222" w14:textId="77777777" w:rsidR="0068507F" w:rsidRPr="00571B4F" w:rsidRDefault="0068507F" w:rsidP="00630795">
            <w:pPr>
              <w:pStyle w:val="TAL"/>
              <w:rPr>
                <w:sz w:val="16"/>
              </w:rPr>
            </w:pPr>
            <w:r>
              <w:rPr>
                <w:sz w:val="16"/>
              </w:rPr>
              <w:t>R5-245861</w:t>
            </w:r>
          </w:p>
        </w:tc>
        <w:tc>
          <w:tcPr>
            <w:tcW w:w="0" w:type="auto"/>
          </w:tcPr>
          <w:p w14:paraId="3453AB00" w14:textId="77777777" w:rsidR="0068507F" w:rsidRPr="00571B4F" w:rsidRDefault="0068507F" w:rsidP="00630795">
            <w:pPr>
              <w:pStyle w:val="TAL"/>
              <w:rPr>
                <w:sz w:val="16"/>
              </w:rPr>
            </w:pPr>
            <w:r>
              <w:rPr>
                <w:sz w:val="16"/>
              </w:rPr>
              <w:t>Addition of band 254 into test case 7.3A Reference sensitivity power level for UE category M1</w:t>
            </w:r>
          </w:p>
        </w:tc>
        <w:tc>
          <w:tcPr>
            <w:tcW w:w="0" w:type="auto"/>
          </w:tcPr>
          <w:p w14:paraId="08D3DEC5" w14:textId="77777777" w:rsidR="0068507F" w:rsidRPr="00571B4F" w:rsidRDefault="0068507F" w:rsidP="00630795">
            <w:pPr>
              <w:pStyle w:val="TAL"/>
              <w:rPr>
                <w:sz w:val="16"/>
              </w:rPr>
            </w:pPr>
            <w:r>
              <w:rPr>
                <w:sz w:val="16"/>
              </w:rPr>
              <w:t>MediaTek Beijing Inc.</w:t>
            </w:r>
          </w:p>
        </w:tc>
        <w:tc>
          <w:tcPr>
            <w:tcW w:w="912" w:type="dxa"/>
          </w:tcPr>
          <w:p w14:paraId="4315CEC8" w14:textId="77777777" w:rsidR="0068507F" w:rsidRPr="00571B4F" w:rsidRDefault="0068507F" w:rsidP="00630795">
            <w:pPr>
              <w:pStyle w:val="TAL"/>
              <w:rPr>
                <w:sz w:val="16"/>
              </w:rPr>
            </w:pPr>
            <w:r>
              <w:rPr>
                <w:sz w:val="16"/>
              </w:rPr>
              <w:t>agreed</w:t>
            </w:r>
          </w:p>
        </w:tc>
        <w:tc>
          <w:tcPr>
            <w:tcW w:w="1090" w:type="dxa"/>
          </w:tcPr>
          <w:p w14:paraId="36AAB6BC" w14:textId="77777777" w:rsidR="0068507F" w:rsidRPr="00571B4F" w:rsidRDefault="0068507F" w:rsidP="00630795">
            <w:pPr>
              <w:pStyle w:val="TAL"/>
              <w:rPr>
                <w:sz w:val="16"/>
              </w:rPr>
            </w:pPr>
            <w:r>
              <w:rPr>
                <w:sz w:val="16"/>
              </w:rPr>
              <w:t>R5-244132</w:t>
            </w:r>
          </w:p>
        </w:tc>
        <w:tc>
          <w:tcPr>
            <w:tcW w:w="1031" w:type="dxa"/>
          </w:tcPr>
          <w:p w14:paraId="4E31093C" w14:textId="77777777" w:rsidR="0068507F" w:rsidRPr="00571B4F" w:rsidRDefault="0068507F" w:rsidP="00630795">
            <w:pPr>
              <w:pStyle w:val="TAL"/>
              <w:rPr>
                <w:sz w:val="16"/>
              </w:rPr>
            </w:pPr>
            <w:r>
              <w:rPr>
                <w:sz w:val="16"/>
              </w:rPr>
              <w:t>-</w:t>
            </w:r>
          </w:p>
        </w:tc>
      </w:tr>
      <w:tr w:rsidR="0068507F" w14:paraId="28D8F344" w14:textId="77777777" w:rsidTr="00807266">
        <w:tc>
          <w:tcPr>
            <w:tcW w:w="0" w:type="auto"/>
          </w:tcPr>
          <w:p w14:paraId="0276449C" w14:textId="77777777" w:rsidR="0068507F" w:rsidRPr="00571B4F" w:rsidRDefault="0068507F" w:rsidP="00630795">
            <w:pPr>
              <w:pStyle w:val="TAL"/>
              <w:rPr>
                <w:sz w:val="16"/>
              </w:rPr>
            </w:pPr>
            <w:r>
              <w:rPr>
                <w:sz w:val="16"/>
              </w:rPr>
              <w:t>R5-245862</w:t>
            </w:r>
          </w:p>
        </w:tc>
        <w:tc>
          <w:tcPr>
            <w:tcW w:w="0" w:type="auto"/>
          </w:tcPr>
          <w:p w14:paraId="0E32CF7E" w14:textId="77777777" w:rsidR="0068507F" w:rsidRPr="00571B4F" w:rsidRDefault="0068507F" w:rsidP="00630795">
            <w:pPr>
              <w:pStyle w:val="TAL"/>
              <w:rPr>
                <w:sz w:val="16"/>
              </w:rPr>
            </w:pPr>
            <w:r>
              <w:rPr>
                <w:sz w:val="16"/>
              </w:rPr>
              <w:t>Addition of PICS for IoT NTN band 254</w:t>
            </w:r>
          </w:p>
        </w:tc>
        <w:tc>
          <w:tcPr>
            <w:tcW w:w="0" w:type="auto"/>
          </w:tcPr>
          <w:p w14:paraId="4E4EDECE" w14:textId="77777777" w:rsidR="0068507F" w:rsidRPr="00571B4F" w:rsidRDefault="0068507F" w:rsidP="00630795">
            <w:pPr>
              <w:pStyle w:val="TAL"/>
              <w:rPr>
                <w:sz w:val="16"/>
              </w:rPr>
            </w:pPr>
            <w:r>
              <w:rPr>
                <w:sz w:val="16"/>
              </w:rPr>
              <w:t>MediaTek Inc.</w:t>
            </w:r>
          </w:p>
        </w:tc>
        <w:tc>
          <w:tcPr>
            <w:tcW w:w="912" w:type="dxa"/>
          </w:tcPr>
          <w:p w14:paraId="42C660FF" w14:textId="77777777" w:rsidR="0068507F" w:rsidRPr="00571B4F" w:rsidRDefault="0068507F" w:rsidP="00630795">
            <w:pPr>
              <w:pStyle w:val="TAL"/>
              <w:rPr>
                <w:sz w:val="16"/>
              </w:rPr>
            </w:pPr>
            <w:r>
              <w:rPr>
                <w:sz w:val="16"/>
              </w:rPr>
              <w:t>agreed</w:t>
            </w:r>
          </w:p>
        </w:tc>
        <w:tc>
          <w:tcPr>
            <w:tcW w:w="1090" w:type="dxa"/>
          </w:tcPr>
          <w:p w14:paraId="4F840083" w14:textId="77777777" w:rsidR="0068507F" w:rsidRPr="00571B4F" w:rsidRDefault="0068507F" w:rsidP="00630795">
            <w:pPr>
              <w:pStyle w:val="TAL"/>
              <w:rPr>
                <w:sz w:val="16"/>
              </w:rPr>
            </w:pPr>
            <w:r>
              <w:rPr>
                <w:sz w:val="16"/>
              </w:rPr>
              <w:t>R5-244221</w:t>
            </w:r>
          </w:p>
        </w:tc>
        <w:tc>
          <w:tcPr>
            <w:tcW w:w="1031" w:type="dxa"/>
          </w:tcPr>
          <w:p w14:paraId="16146E52" w14:textId="77777777" w:rsidR="0068507F" w:rsidRPr="00571B4F" w:rsidRDefault="0068507F" w:rsidP="00630795">
            <w:pPr>
              <w:pStyle w:val="TAL"/>
              <w:rPr>
                <w:sz w:val="16"/>
              </w:rPr>
            </w:pPr>
            <w:r>
              <w:rPr>
                <w:sz w:val="16"/>
              </w:rPr>
              <w:t>-</w:t>
            </w:r>
          </w:p>
        </w:tc>
      </w:tr>
      <w:tr w:rsidR="0068507F" w14:paraId="2CCE1DFC" w14:textId="77777777" w:rsidTr="00807266">
        <w:tc>
          <w:tcPr>
            <w:tcW w:w="0" w:type="auto"/>
          </w:tcPr>
          <w:p w14:paraId="25F94960" w14:textId="77777777" w:rsidR="0068507F" w:rsidRPr="00571B4F" w:rsidRDefault="0068507F" w:rsidP="00630795">
            <w:pPr>
              <w:pStyle w:val="TAL"/>
              <w:rPr>
                <w:sz w:val="16"/>
              </w:rPr>
            </w:pPr>
            <w:r>
              <w:rPr>
                <w:sz w:val="16"/>
              </w:rPr>
              <w:t>R5-245863</w:t>
            </w:r>
          </w:p>
        </w:tc>
        <w:tc>
          <w:tcPr>
            <w:tcW w:w="0" w:type="auto"/>
          </w:tcPr>
          <w:p w14:paraId="6780C143" w14:textId="77777777" w:rsidR="0068507F" w:rsidRPr="00571B4F" w:rsidRDefault="0068507F" w:rsidP="00630795">
            <w:pPr>
              <w:pStyle w:val="TAL"/>
              <w:rPr>
                <w:sz w:val="16"/>
              </w:rPr>
            </w:pPr>
            <w:r>
              <w:rPr>
                <w:sz w:val="16"/>
              </w:rPr>
              <w:t>Common clause updates related to NTN band n254</w:t>
            </w:r>
          </w:p>
        </w:tc>
        <w:tc>
          <w:tcPr>
            <w:tcW w:w="0" w:type="auto"/>
          </w:tcPr>
          <w:p w14:paraId="51831BED" w14:textId="77777777" w:rsidR="0068507F" w:rsidRPr="00571B4F" w:rsidRDefault="0068507F" w:rsidP="00630795">
            <w:pPr>
              <w:pStyle w:val="TAL"/>
              <w:rPr>
                <w:sz w:val="16"/>
              </w:rPr>
            </w:pPr>
            <w:r>
              <w:rPr>
                <w:sz w:val="16"/>
              </w:rPr>
              <w:t>Apple Benelux B.V. - Belgium</w:t>
            </w:r>
          </w:p>
        </w:tc>
        <w:tc>
          <w:tcPr>
            <w:tcW w:w="912" w:type="dxa"/>
          </w:tcPr>
          <w:p w14:paraId="2DD34537" w14:textId="77777777" w:rsidR="0068507F" w:rsidRPr="00571B4F" w:rsidRDefault="0068507F" w:rsidP="00630795">
            <w:pPr>
              <w:pStyle w:val="TAL"/>
              <w:rPr>
                <w:sz w:val="16"/>
              </w:rPr>
            </w:pPr>
            <w:r>
              <w:rPr>
                <w:sz w:val="16"/>
              </w:rPr>
              <w:t>agreed</w:t>
            </w:r>
          </w:p>
        </w:tc>
        <w:tc>
          <w:tcPr>
            <w:tcW w:w="1090" w:type="dxa"/>
          </w:tcPr>
          <w:p w14:paraId="1D131AF6" w14:textId="77777777" w:rsidR="0068507F" w:rsidRPr="00571B4F" w:rsidRDefault="0068507F" w:rsidP="00630795">
            <w:pPr>
              <w:pStyle w:val="TAL"/>
              <w:rPr>
                <w:sz w:val="16"/>
              </w:rPr>
            </w:pPr>
            <w:r>
              <w:rPr>
                <w:sz w:val="16"/>
              </w:rPr>
              <w:t>R5-245455</w:t>
            </w:r>
          </w:p>
        </w:tc>
        <w:tc>
          <w:tcPr>
            <w:tcW w:w="1031" w:type="dxa"/>
          </w:tcPr>
          <w:p w14:paraId="00FE09E4" w14:textId="77777777" w:rsidR="0068507F" w:rsidRPr="00571B4F" w:rsidRDefault="0068507F" w:rsidP="00630795">
            <w:pPr>
              <w:pStyle w:val="TAL"/>
              <w:rPr>
                <w:sz w:val="16"/>
              </w:rPr>
            </w:pPr>
            <w:r>
              <w:rPr>
                <w:sz w:val="16"/>
              </w:rPr>
              <w:t>-</w:t>
            </w:r>
          </w:p>
        </w:tc>
      </w:tr>
      <w:tr w:rsidR="0068507F" w14:paraId="6753094A" w14:textId="77777777" w:rsidTr="00807266">
        <w:tc>
          <w:tcPr>
            <w:tcW w:w="0" w:type="auto"/>
          </w:tcPr>
          <w:p w14:paraId="7A612230" w14:textId="77777777" w:rsidR="0068507F" w:rsidRPr="00571B4F" w:rsidRDefault="0068507F" w:rsidP="00630795">
            <w:pPr>
              <w:pStyle w:val="TAL"/>
              <w:rPr>
                <w:sz w:val="16"/>
              </w:rPr>
            </w:pPr>
            <w:r>
              <w:rPr>
                <w:sz w:val="16"/>
              </w:rPr>
              <w:t>R5-245864</w:t>
            </w:r>
          </w:p>
        </w:tc>
        <w:tc>
          <w:tcPr>
            <w:tcW w:w="0" w:type="auto"/>
          </w:tcPr>
          <w:p w14:paraId="7B698861" w14:textId="77777777" w:rsidR="0068507F" w:rsidRPr="00571B4F" w:rsidRDefault="0068507F" w:rsidP="00630795">
            <w:pPr>
              <w:pStyle w:val="TAL"/>
              <w:rPr>
                <w:sz w:val="16"/>
              </w:rPr>
            </w:pPr>
            <w:r>
              <w:rPr>
                <w:sz w:val="16"/>
              </w:rPr>
              <w:t>A-MPR requirements updates related to NTN band n254</w:t>
            </w:r>
          </w:p>
        </w:tc>
        <w:tc>
          <w:tcPr>
            <w:tcW w:w="0" w:type="auto"/>
          </w:tcPr>
          <w:p w14:paraId="1AA1D9EA" w14:textId="77777777" w:rsidR="0068507F" w:rsidRPr="00571B4F" w:rsidRDefault="0068507F" w:rsidP="00630795">
            <w:pPr>
              <w:pStyle w:val="TAL"/>
              <w:rPr>
                <w:sz w:val="16"/>
              </w:rPr>
            </w:pPr>
            <w:r>
              <w:rPr>
                <w:sz w:val="16"/>
              </w:rPr>
              <w:t>Apple Benelux B.V. - Belgium</w:t>
            </w:r>
          </w:p>
        </w:tc>
        <w:tc>
          <w:tcPr>
            <w:tcW w:w="912" w:type="dxa"/>
          </w:tcPr>
          <w:p w14:paraId="4E31B668" w14:textId="77777777" w:rsidR="0068507F" w:rsidRPr="00571B4F" w:rsidRDefault="0068507F" w:rsidP="00630795">
            <w:pPr>
              <w:pStyle w:val="TAL"/>
              <w:rPr>
                <w:sz w:val="16"/>
              </w:rPr>
            </w:pPr>
            <w:r>
              <w:rPr>
                <w:sz w:val="16"/>
              </w:rPr>
              <w:t>agreed</w:t>
            </w:r>
          </w:p>
        </w:tc>
        <w:tc>
          <w:tcPr>
            <w:tcW w:w="1090" w:type="dxa"/>
          </w:tcPr>
          <w:p w14:paraId="642F89CC" w14:textId="77777777" w:rsidR="0068507F" w:rsidRPr="00571B4F" w:rsidRDefault="0068507F" w:rsidP="00630795">
            <w:pPr>
              <w:pStyle w:val="TAL"/>
              <w:rPr>
                <w:sz w:val="16"/>
              </w:rPr>
            </w:pPr>
            <w:r>
              <w:rPr>
                <w:sz w:val="16"/>
              </w:rPr>
              <w:t>R5-245456</w:t>
            </w:r>
          </w:p>
        </w:tc>
        <w:tc>
          <w:tcPr>
            <w:tcW w:w="1031" w:type="dxa"/>
          </w:tcPr>
          <w:p w14:paraId="0EC64508" w14:textId="77777777" w:rsidR="0068507F" w:rsidRPr="00571B4F" w:rsidRDefault="0068507F" w:rsidP="00630795">
            <w:pPr>
              <w:pStyle w:val="TAL"/>
              <w:rPr>
                <w:sz w:val="16"/>
              </w:rPr>
            </w:pPr>
            <w:r>
              <w:rPr>
                <w:sz w:val="16"/>
              </w:rPr>
              <w:t>-</w:t>
            </w:r>
          </w:p>
        </w:tc>
      </w:tr>
      <w:tr w:rsidR="0068507F" w14:paraId="64B82711" w14:textId="77777777" w:rsidTr="00807266">
        <w:tc>
          <w:tcPr>
            <w:tcW w:w="0" w:type="auto"/>
          </w:tcPr>
          <w:p w14:paraId="77983D5D" w14:textId="77777777" w:rsidR="0068507F" w:rsidRPr="00571B4F" w:rsidRDefault="0068507F" w:rsidP="00630795">
            <w:pPr>
              <w:pStyle w:val="TAL"/>
              <w:rPr>
                <w:sz w:val="16"/>
              </w:rPr>
            </w:pPr>
            <w:r>
              <w:rPr>
                <w:sz w:val="16"/>
              </w:rPr>
              <w:t>R5-245865</w:t>
            </w:r>
          </w:p>
        </w:tc>
        <w:tc>
          <w:tcPr>
            <w:tcW w:w="0" w:type="auto"/>
          </w:tcPr>
          <w:p w14:paraId="2676FEB1" w14:textId="77777777" w:rsidR="0068507F" w:rsidRPr="00571B4F" w:rsidRDefault="0068507F" w:rsidP="00630795">
            <w:pPr>
              <w:pStyle w:val="TAL"/>
              <w:rPr>
                <w:sz w:val="16"/>
              </w:rPr>
            </w:pPr>
            <w:r>
              <w:rPr>
                <w:sz w:val="16"/>
              </w:rPr>
              <w:t>Update of NGSO configuration for NTN in TC 13.1.1.1</w:t>
            </w:r>
          </w:p>
        </w:tc>
        <w:tc>
          <w:tcPr>
            <w:tcW w:w="0" w:type="auto"/>
          </w:tcPr>
          <w:p w14:paraId="3E1580FA"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5A01C4E5" w14:textId="77777777" w:rsidR="0068507F" w:rsidRPr="00571B4F" w:rsidRDefault="0068507F" w:rsidP="00630795">
            <w:pPr>
              <w:pStyle w:val="TAL"/>
              <w:rPr>
                <w:sz w:val="16"/>
              </w:rPr>
            </w:pPr>
            <w:r>
              <w:rPr>
                <w:sz w:val="16"/>
              </w:rPr>
              <w:t>withdrawn</w:t>
            </w:r>
          </w:p>
        </w:tc>
        <w:tc>
          <w:tcPr>
            <w:tcW w:w="1090" w:type="dxa"/>
          </w:tcPr>
          <w:p w14:paraId="10EB6960" w14:textId="77777777" w:rsidR="0068507F" w:rsidRPr="00571B4F" w:rsidRDefault="0068507F" w:rsidP="00630795">
            <w:pPr>
              <w:pStyle w:val="TAL"/>
              <w:rPr>
                <w:sz w:val="16"/>
              </w:rPr>
            </w:pPr>
            <w:r>
              <w:rPr>
                <w:sz w:val="16"/>
              </w:rPr>
              <w:t>R5-244342</w:t>
            </w:r>
          </w:p>
        </w:tc>
        <w:tc>
          <w:tcPr>
            <w:tcW w:w="1031" w:type="dxa"/>
          </w:tcPr>
          <w:p w14:paraId="323635BB" w14:textId="77777777" w:rsidR="0068507F" w:rsidRPr="00571B4F" w:rsidRDefault="0068507F" w:rsidP="00630795">
            <w:pPr>
              <w:pStyle w:val="TAL"/>
              <w:rPr>
                <w:sz w:val="16"/>
              </w:rPr>
            </w:pPr>
            <w:r>
              <w:rPr>
                <w:sz w:val="16"/>
              </w:rPr>
              <w:t>-</w:t>
            </w:r>
          </w:p>
        </w:tc>
      </w:tr>
      <w:tr w:rsidR="0068507F" w14:paraId="294CB531" w14:textId="77777777" w:rsidTr="00807266">
        <w:tc>
          <w:tcPr>
            <w:tcW w:w="0" w:type="auto"/>
          </w:tcPr>
          <w:p w14:paraId="07BF92BE" w14:textId="77777777" w:rsidR="0068507F" w:rsidRPr="00571B4F" w:rsidRDefault="0068507F" w:rsidP="00630795">
            <w:pPr>
              <w:pStyle w:val="TAL"/>
              <w:rPr>
                <w:sz w:val="16"/>
              </w:rPr>
            </w:pPr>
            <w:r>
              <w:rPr>
                <w:sz w:val="16"/>
              </w:rPr>
              <w:t>R5-245866</w:t>
            </w:r>
          </w:p>
        </w:tc>
        <w:tc>
          <w:tcPr>
            <w:tcW w:w="0" w:type="auto"/>
          </w:tcPr>
          <w:p w14:paraId="5B6D3526" w14:textId="77777777" w:rsidR="0068507F" w:rsidRPr="00571B4F" w:rsidRDefault="0068507F" w:rsidP="00630795">
            <w:pPr>
              <w:pStyle w:val="TAL"/>
              <w:rPr>
                <w:sz w:val="16"/>
              </w:rPr>
            </w:pPr>
            <w:r>
              <w:rPr>
                <w:sz w:val="16"/>
              </w:rPr>
              <w:t>Update of NGSO configuration for NTN in TC 13.1.1.2</w:t>
            </w:r>
          </w:p>
        </w:tc>
        <w:tc>
          <w:tcPr>
            <w:tcW w:w="0" w:type="auto"/>
          </w:tcPr>
          <w:p w14:paraId="079CE081"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285D6558" w14:textId="77777777" w:rsidR="0068507F" w:rsidRPr="00571B4F" w:rsidRDefault="0068507F" w:rsidP="00630795">
            <w:pPr>
              <w:pStyle w:val="TAL"/>
              <w:rPr>
                <w:sz w:val="16"/>
              </w:rPr>
            </w:pPr>
            <w:r>
              <w:rPr>
                <w:sz w:val="16"/>
              </w:rPr>
              <w:t>withdrawn</w:t>
            </w:r>
          </w:p>
        </w:tc>
        <w:tc>
          <w:tcPr>
            <w:tcW w:w="1090" w:type="dxa"/>
          </w:tcPr>
          <w:p w14:paraId="2205A874" w14:textId="77777777" w:rsidR="0068507F" w:rsidRPr="00571B4F" w:rsidRDefault="0068507F" w:rsidP="00630795">
            <w:pPr>
              <w:pStyle w:val="TAL"/>
              <w:rPr>
                <w:sz w:val="16"/>
              </w:rPr>
            </w:pPr>
            <w:r>
              <w:rPr>
                <w:sz w:val="16"/>
              </w:rPr>
              <w:t>R5-244343</w:t>
            </w:r>
          </w:p>
        </w:tc>
        <w:tc>
          <w:tcPr>
            <w:tcW w:w="1031" w:type="dxa"/>
          </w:tcPr>
          <w:p w14:paraId="4E1C288E" w14:textId="77777777" w:rsidR="0068507F" w:rsidRPr="00571B4F" w:rsidRDefault="0068507F" w:rsidP="00630795">
            <w:pPr>
              <w:pStyle w:val="TAL"/>
              <w:rPr>
                <w:sz w:val="16"/>
              </w:rPr>
            </w:pPr>
            <w:r>
              <w:rPr>
                <w:sz w:val="16"/>
              </w:rPr>
              <w:t>-</w:t>
            </w:r>
          </w:p>
        </w:tc>
      </w:tr>
      <w:tr w:rsidR="0068507F" w14:paraId="26E17204" w14:textId="77777777" w:rsidTr="00807266">
        <w:tc>
          <w:tcPr>
            <w:tcW w:w="0" w:type="auto"/>
          </w:tcPr>
          <w:p w14:paraId="7ECFD7F6" w14:textId="77777777" w:rsidR="0068507F" w:rsidRPr="00571B4F" w:rsidRDefault="0068507F" w:rsidP="00630795">
            <w:pPr>
              <w:pStyle w:val="TAL"/>
              <w:rPr>
                <w:sz w:val="16"/>
              </w:rPr>
            </w:pPr>
            <w:r>
              <w:rPr>
                <w:sz w:val="16"/>
              </w:rPr>
              <w:t>R5-245867</w:t>
            </w:r>
          </w:p>
        </w:tc>
        <w:tc>
          <w:tcPr>
            <w:tcW w:w="0" w:type="auto"/>
          </w:tcPr>
          <w:p w14:paraId="069CFD4B" w14:textId="77777777" w:rsidR="0068507F" w:rsidRPr="00571B4F" w:rsidRDefault="0068507F" w:rsidP="00630795">
            <w:pPr>
              <w:pStyle w:val="TAL"/>
              <w:rPr>
                <w:sz w:val="16"/>
              </w:rPr>
            </w:pPr>
            <w:r>
              <w:rPr>
                <w:sz w:val="16"/>
              </w:rPr>
              <w:t>Update of NGSO configuration for NTN in TC 13.1.1.3</w:t>
            </w:r>
          </w:p>
        </w:tc>
        <w:tc>
          <w:tcPr>
            <w:tcW w:w="0" w:type="auto"/>
          </w:tcPr>
          <w:p w14:paraId="4FADE2B6"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5CDF505C" w14:textId="77777777" w:rsidR="0068507F" w:rsidRPr="00571B4F" w:rsidRDefault="0068507F" w:rsidP="00630795">
            <w:pPr>
              <w:pStyle w:val="TAL"/>
              <w:rPr>
                <w:sz w:val="16"/>
              </w:rPr>
            </w:pPr>
            <w:r>
              <w:rPr>
                <w:sz w:val="16"/>
              </w:rPr>
              <w:t>withdrawn</w:t>
            </w:r>
          </w:p>
        </w:tc>
        <w:tc>
          <w:tcPr>
            <w:tcW w:w="1090" w:type="dxa"/>
          </w:tcPr>
          <w:p w14:paraId="7E1AB701" w14:textId="77777777" w:rsidR="0068507F" w:rsidRPr="00571B4F" w:rsidRDefault="0068507F" w:rsidP="00630795">
            <w:pPr>
              <w:pStyle w:val="TAL"/>
              <w:rPr>
                <w:sz w:val="16"/>
              </w:rPr>
            </w:pPr>
            <w:r>
              <w:rPr>
                <w:sz w:val="16"/>
              </w:rPr>
              <w:t>R5-244344</w:t>
            </w:r>
          </w:p>
        </w:tc>
        <w:tc>
          <w:tcPr>
            <w:tcW w:w="1031" w:type="dxa"/>
          </w:tcPr>
          <w:p w14:paraId="61EB9C8B" w14:textId="77777777" w:rsidR="0068507F" w:rsidRPr="00571B4F" w:rsidRDefault="0068507F" w:rsidP="00630795">
            <w:pPr>
              <w:pStyle w:val="TAL"/>
              <w:rPr>
                <w:sz w:val="16"/>
              </w:rPr>
            </w:pPr>
            <w:r>
              <w:rPr>
                <w:sz w:val="16"/>
              </w:rPr>
              <w:t>-</w:t>
            </w:r>
          </w:p>
        </w:tc>
      </w:tr>
      <w:tr w:rsidR="0068507F" w14:paraId="2DA6943D" w14:textId="77777777" w:rsidTr="00807266">
        <w:tc>
          <w:tcPr>
            <w:tcW w:w="0" w:type="auto"/>
          </w:tcPr>
          <w:p w14:paraId="31DFBE0C" w14:textId="77777777" w:rsidR="0068507F" w:rsidRPr="00571B4F" w:rsidRDefault="0068507F" w:rsidP="00630795">
            <w:pPr>
              <w:pStyle w:val="TAL"/>
              <w:rPr>
                <w:sz w:val="16"/>
              </w:rPr>
            </w:pPr>
            <w:r>
              <w:rPr>
                <w:sz w:val="16"/>
              </w:rPr>
              <w:t>R5-245868</w:t>
            </w:r>
          </w:p>
        </w:tc>
        <w:tc>
          <w:tcPr>
            <w:tcW w:w="0" w:type="auto"/>
          </w:tcPr>
          <w:p w14:paraId="6F8AADD8" w14:textId="77777777" w:rsidR="0068507F" w:rsidRPr="00571B4F" w:rsidRDefault="0068507F" w:rsidP="00630795">
            <w:pPr>
              <w:pStyle w:val="TAL"/>
              <w:rPr>
                <w:sz w:val="16"/>
              </w:rPr>
            </w:pPr>
            <w:r>
              <w:rPr>
                <w:sz w:val="16"/>
              </w:rPr>
              <w:t xml:space="preserve">Core spec alignment, new RMCs for </w:t>
            </w:r>
            <w:proofErr w:type="spellStart"/>
            <w:r>
              <w:rPr>
                <w:sz w:val="16"/>
              </w:rPr>
              <w:t>eRedCap</w:t>
            </w:r>
            <w:proofErr w:type="spellEnd"/>
          </w:p>
        </w:tc>
        <w:tc>
          <w:tcPr>
            <w:tcW w:w="0" w:type="auto"/>
          </w:tcPr>
          <w:p w14:paraId="363C2F5B" w14:textId="77777777" w:rsidR="0068507F" w:rsidRPr="00571B4F" w:rsidRDefault="0068507F" w:rsidP="00630795">
            <w:pPr>
              <w:pStyle w:val="TAL"/>
              <w:rPr>
                <w:sz w:val="16"/>
              </w:rPr>
            </w:pPr>
            <w:r>
              <w:rPr>
                <w:sz w:val="16"/>
              </w:rPr>
              <w:t>Ericsson</w:t>
            </w:r>
          </w:p>
        </w:tc>
        <w:tc>
          <w:tcPr>
            <w:tcW w:w="912" w:type="dxa"/>
          </w:tcPr>
          <w:p w14:paraId="3DF18183" w14:textId="77777777" w:rsidR="0068507F" w:rsidRPr="00571B4F" w:rsidRDefault="0068507F" w:rsidP="00630795">
            <w:pPr>
              <w:pStyle w:val="TAL"/>
              <w:rPr>
                <w:sz w:val="16"/>
              </w:rPr>
            </w:pPr>
            <w:r>
              <w:rPr>
                <w:sz w:val="16"/>
              </w:rPr>
              <w:t>agreed</w:t>
            </w:r>
          </w:p>
        </w:tc>
        <w:tc>
          <w:tcPr>
            <w:tcW w:w="1090" w:type="dxa"/>
          </w:tcPr>
          <w:p w14:paraId="7502550E" w14:textId="77777777" w:rsidR="0068507F" w:rsidRPr="00571B4F" w:rsidRDefault="0068507F" w:rsidP="00630795">
            <w:pPr>
              <w:pStyle w:val="TAL"/>
              <w:rPr>
                <w:sz w:val="16"/>
              </w:rPr>
            </w:pPr>
            <w:r>
              <w:rPr>
                <w:sz w:val="16"/>
              </w:rPr>
              <w:t>R5-245110</w:t>
            </w:r>
          </w:p>
        </w:tc>
        <w:tc>
          <w:tcPr>
            <w:tcW w:w="1031" w:type="dxa"/>
          </w:tcPr>
          <w:p w14:paraId="7585EB73" w14:textId="77777777" w:rsidR="0068507F" w:rsidRPr="00571B4F" w:rsidRDefault="0068507F" w:rsidP="00630795">
            <w:pPr>
              <w:pStyle w:val="TAL"/>
              <w:rPr>
                <w:sz w:val="16"/>
              </w:rPr>
            </w:pPr>
            <w:r>
              <w:rPr>
                <w:sz w:val="16"/>
              </w:rPr>
              <w:t>-</w:t>
            </w:r>
          </w:p>
        </w:tc>
      </w:tr>
      <w:tr w:rsidR="0068507F" w14:paraId="4DCCA9C6" w14:textId="77777777" w:rsidTr="00807266">
        <w:tc>
          <w:tcPr>
            <w:tcW w:w="0" w:type="auto"/>
          </w:tcPr>
          <w:p w14:paraId="6A91AC91" w14:textId="77777777" w:rsidR="0068507F" w:rsidRPr="00571B4F" w:rsidRDefault="0068507F" w:rsidP="00630795">
            <w:pPr>
              <w:pStyle w:val="TAL"/>
              <w:rPr>
                <w:sz w:val="16"/>
              </w:rPr>
            </w:pPr>
            <w:r>
              <w:rPr>
                <w:sz w:val="16"/>
              </w:rPr>
              <w:t>R5-245869</w:t>
            </w:r>
          </w:p>
        </w:tc>
        <w:tc>
          <w:tcPr>
            <w:tcW w:w="0" w:type="auto"/>
          </w:tcPr>
          <w:p w14:paraId="719630A8" w14:textId="77777777" w:rsidR="0068507F" w:rsidRPr="00571B4F" w:rsidRDefault="0068507F" w:rsidP="00630795">
            <w:pPr>
              <w:pStyle w:val="TAL"/>
              <w:rPr>
                <w:sz w:val="16"/>
              </w:rPr>
            </w:pPr>
            <w:r>
              <w:rPr>
                <w:sz w:val="16"/>
              </w:rPr>
              <w:t>Update Message exceptions for 32Tx PMI tests 6.3.2.1.4, 6.3.2.2.4, 6.3.3.1.4, 6.3.3.2.4 to add firstOFDMSymbolInTimeDomain2 IE</w:t>
            </w:r>
          </w:p>
        </w:tc>
        <w:tc>
          <w:tcPr>
            <w:tcW w:w="0" w:type="auto"/>
          </w:tcPr>
          <w:p w14:paraId="29D59225" w14:textId="77777777" w:rsidR="0068507F" w:rsidRPr="00571B4F" w:rsidRDefault="0068507F" w:rsidP="00630795">
            <w:pPr>
              <w:pStyle w:val="TAL"/>
              <w:rPr>
                <w:sz w:val="16"/>
              </w:rPr>
            </w:pPr>
            <w:r>
              <w:rPr>
                <w:sz w:val="16"/>
              </w:rPr>
              <w:t>Qualcomm Inc</w:t>
            </w:r>
          </w:p>
        </w:tc>
        <w:tc>
          <w:tcPr>
            <w:tcW w:w="912" w:type="dxa"/>
          </w:tcPr>
          <w:p w14:paraId="01546BB0" w14:textId="77777777" w:rsidR="0068507F" w:rsidRPr="00571B4F" w:rsidRDefault="0068507F" w:rsidP="00630795">
            <w:pPr>
              <w:pStyle w:val="TAL"/>
              <w:rPr>
                <w:sz w:val="16"/>
              </w:rPr>
            </w:pPr>
            <w:r>
              <w:rPr>
                <w:sz w:val="16"/>
              </w:rPr>
              <w:t>agreed</w:t>
            </w:r>
          </w:p>
        </w:tc>
        <w:tc>
          <w:tcPr>
            <w:tcW w:w="1090" w:type="dxa"/>
          </w:tcPr>
          <w:p w14:paraId="1EB3F50A" w14:textId="77777777" w:rsidR="0068507F" w:rsidRPr="00571B4F" w:rsidRDefault="0068507F" w:rsidP="00630795">
            <w:pPr>
              <w:pStyle w:val="TAL"/>
              <w:rPr>
                <w:sz w:val="16"/>
              </w:rPr>
            </w:pPr>
            <w:r>
              <w:rPr>
                <w:sz w:val="16"/>
              </w:rPr>
              <w:t>R5-245301</w:t>
            </w:r>
          </w:p>
        </w:tc>
        <w:tc>
          <w:tcPr>
            <w:tcW w:w="1031" w:type="dxa"/>
          </w:tcPr>
          <w:p w14:paraId="78CC39A7" w14:textId="77777777" w:rsidR="0068507F" w:rsidRPr="00571B4F" w:rsidRDefault="0068507F" w:rsidP="00630795">
            <w:pPr>
              <w:pStyle w:val="TAL"/>
              <w:rPr>
                <w:sz w:val="16"/>
              </w:rPr>
            </w:pPr>
            <w:r>
              <w:rPr>
                <w:sz w:val="16"/>
              </w:rPr>
              <w:t>-</w:t>
            </w:r>
          </w:p>
        </w:tc>
      </w:tr>
      <w:tr w:rsidR="0068507F" w14:paraId="3E7626D9" w14:textId="77777777" w:rsidTr="00807266">
        <w:tc>
          <w:tcPr>
            <w:tcW w:w="0" w:type="auto"/>
          </w:tcPr>
          <w:p w14:paraId="3F99FAF4" w14:textId="77777777" w:rsidR="0068507F" w:rsidRPr="00571B4F" w:rsidRDefault="0068507F" w:rsidP="00630795">
            <w:pPr>
              <w:pStyle w:val="TAL"/>
              <w:rPr>
                <w:sz w:val="16"/>
              </w:rPr>
            </w:pPr>
            <w:r>
              <w:rPr>
                <w:sz w:val="16"/>
              </w:rPr>
              <w:t>R5-245870</w:t>
            </w:r>
          </w:p>
        </w:tc>
        <w:tc>
          <w:tcPr>
            <w:tcW w:w="0" w:type="auto"/>
          </w:tcPr>
          <w:p w14:paraId="113D3D4F" w14:textId="77777777" w:rsidR="0068507F" w:rsidRPr="00571B4F" w:rsidRDefault="0068507F" w:rsidP="00630795">
            <w:pPr>
              <w:pStyle w:val="TAL"/>
              <w:rPr>
                <w:sz w:val="16"/>
              </w:rPr>
            </w:pPr>
            <w:r>
              <w:rPr>
                <w:sz w:val="16"/>
              </w:rPr>
              <w:t xml:space="preserve">Update for PMI </w:t>
            </w:r>
            <w:proofErr w:type="spellStart"/>
            <w:r>
              <w:rPr>
                <w:sz w:val="16"/>
              </w:rPr>
              <w:t>eTypeII</w:t>
            </w:r>
            <w:proofErr w:type="spellEnd"/>
            <w:r>
              <w:rPr>
                <w:sz w:val="16"/>
              </w:rPr>
              <w:t xml:space="preserve"> codebook test cases</w:t>
            </w:r>
          </w:p>
        </w:tc>
        <w:tc>
          <w:tcPr>
            <w:tcW w:w="0" w:type="auto"/>
          </w:tcPr>
          <w:p w14:paraId="7565AAEE" w14:textId="77777777" w:rsidR="0068507F" w:rsidRPr="00571B4F" w:rsidRDefault="0068507F" w:rsidP="00630795">
            <w:pPr>
              <w:pStyle w:val="TAL"/>
              <w:rPr>
                <w:sz w:val="16"/>
              </w:rPr>
            </w:pPr>
            <w:r>
              <w:rPr>
                <w:sz w:val="16"/>
              </w:rPr>
              <w:t>Keysight Technologies</w:t>
            </w:r>
          </w:p>
        </w:tc>
        <w:tc>
          <w:tcPr>
            <w:tcW w:w="912" w:type="dxa"/>
          </w:tcPr>
          <w:p w14:paraId="585B653F" w14:textId="77777777" w:rsidR="0068507F" w:rsidRPr="00571B4F" w:rsidRDefault="0068507F" w:rsidP="00630795">
            <w:pPr>
              <w:pStyle w:val="TAL"/>
              <w:rPr>
                <w:sz w:val="16"/>
              </w:rPr>
            </w:pPr>
            <w:r>
              <w:rPr>
                <w:sz w:val="16"/>
              </w:rPr>
              <w:t>agreed</w:t>
            </w:r>
          </w:p>
        </w:tc>
        <w:tc>
          <w:tcPr>
            <w:tcW w:w="1090" w:type="dxa"/>
          </w:tcPr>
          <w:p w14:paraId="4547F43C" w14:textId="77777777" w:rsidR="0068507F" w:rsidRPr="00571B4F" w:rsidRDefault="0068507F" w:rsidP="00630795">
            <w:pPr>
              <w:pStyle w:val="TAL"/>
              <w:rPr>
                <w:sz w:val="16"/>
              </w:rPr>
            </w:pPr>
            <w:r>
              <w:rPr>
                <w:sz w:val="16"/>
              </w:rPr>
              <w:t>R5-245390</w:t>
            </w:r>
          </w:p>
        </w:tc>
        <w:tc>
          <w:tcPr>
            <w:tcW w:w="1031" w:type="dxa"/>
          </w:tcPr>
          <w:p w14:paraId="74716D2C" w14:textId="77777777" w:rsidR="0068507F" w:rsidRPr="00571B4F" w:rsidRDefault="0068507F" w:rsidP="00630795">
            <w:pPr>
              <w:pStyle w:val="TAL"/>
              <w:rPr>
                <w:sz w:val="16"/>
              </w:rPr>
            </w:pPr>
            <w:r>
              <w:rPr>
                <w:sz w:val="16"/>
              </w:rPr>
              <w:t>-</w:t>
            </w:r>
          </w:p>
        </w:tc>
      </w:tr>
      <w:tr w:rsidR="0068507F" w14:paraId="3F718F1C" w14:textId="77777777" w:rsidTr="00807266">
        <w:tc>
          <w:tcPr>
            <w:tcW w:w="0" w:type="auto"/>
          </w:tcPr>
          <w:p w14:paraId="55BD2208" w14:textId="77777777" w:rsidR="0068507F" w:rsidRPr="00571B4F" w:rsidRDefault="0068507F" w:rsidP="00630795">
            <w:pPr>
              <w:pStyle w:val="TAL"/>
              <w:rPr>
                <w:sz w:val="16"/>
              </w:rPr>
            </w:pPr>
            <w:r>
              <w:rPr>
                <w:sz w:val="16"/>
              </w:rPr>
              <w:t>R5-245871</w:t>
            </w:r>
          </w:p>
        </w:tc>
        <w:tc>
          <w:tcPr>
            <w:tcW w:w="0" w:type="auto"/>
          </w:tcPr>
          <w:p w14:paraId="53CF6685" w14:textId="77777777" w:rsidR="0068507F" w:rsidRPr="00571B4F" w:rsidRDefault="0068507F" w:rsidP="00630795">
            <w:pPr>
              <w:pStyle w:val="TAL"/>
              <w:rPr>
                <w:sz w:val="16"/>
              </w:rPr>
            </w:pPr>
            <w:r>
              <w:rPr>
                <w:sz w:val="16"/>
              </w:rPr>
              <w:t xml:space="preserve">correction of connection diagram references for 2x2 PDSCH </w:t>
            </w:r>
            <w:proofErr w:type="spellStart"/>
            <w:r>
              <w:rPr>
                <w:sz w:val="16"/>
              </w:rPr>
              <w:t>Demod</w:t>
            </w:r>
            <w:proofErr w:type="spellEnd"/>
            <w:r>
              <w:rPr>
                <w:sz w:val="16"/>
              </w:rPr>
              <w:t xml:space="preserve"> test cases</w:t>
            </w:r>
          </w:p>
        </w:tc>
        <w:tc>
          <w:tcPr>
            <w:tcW w:w="0" w:type="auto"/>
          </w:tcPr>
          <w:p w14:paraId="569CDF72" w14:textId="77777777" w:rsidR="0068507F" w:rsidRPr="00571B4F" w:rsidRDefault="0068507F" w:rsidP="00630795">
            <w:pPr>
              <w:pStyle w:val="TAL"/>
              <w:rPr>
                <w:sz w:val="16"/>
              </w:rPr>
            </w:pPr>
            <w:r>
              <w:rPr>
                <w:sz w:val="16"/>
              </w:rPr>
              <w:t>QUALCOMM Europe Inc. - Italy</w:t>
            </w:r>
          </w:p>
        </w:tc>
        <w:tc>
          <w:tcPr>
            <w:tcW w:w="912" w:type="dxa"/>
          </w:tcPr>
          <w:p w14:paraId="5B34FE2A" w14:textId="77777777" w:rsidR="0068507F" w:rsidRPr="00571B4F" w:rsidRDefault="0068507F" w:rsidP="00630795">
            <w:pPr>
              <w:pStyle w:val="TAL"/>
              <w:rPr>
                <w:sz w:val="16"/>
              </w:rPr>
            </w:pPr>
            <w:r>
              <w:rPr>
                <w:sz w:val="16"/>
              </w:rPr>
              <w:t>agreed</w:t>
            </w:r>
          </w:p>
        </w:tc>
        <w:tc>
          <w:tcPr>
            <w:tcW w:w="1090" w:type="dxa"/>
          </w:tcPr>
          <w:p w14:paraId="1B0784BA" w14:textId="77777777" w:rsidR="0068507F" w:rsidRPr="00571B4F" w:rsidRDefault="0068507F" w:rsidP="00630795">
            <w:pPr>
              <w:pStyle w:val="TAL"/>
              <w:rPr>
                <w:sz w:val="16"/>
              </w:rPr>
            </w:pPr>
            <w:r>
              <w:rPr>
                <w:sz w:val="16"/>
              </w:rPr>
              <w:t>R5-245463</w:t>
            </w:r>
          </w:p>
        </w:tc>
        <w:tc>
          <w:tcPr>
            <w:tcW w:w="1031" w:type="dxa"/>
          </w:tcPr>
          <w:p w14:paraId="0A7B8387" w14:textId="77777777" w:rsidR="0068507F" w:rsidRPr="00571B4F" w:rsidRDefault="0068507F" w:rsidP="00630795">
            <w:pPr>
              <w:pStyle w:val="TAL"/>
              <w:rPr>
                <w:sz w:val="16"/>
              </w:rPr>
            </w:pPr>
            <w:r>
              <w:rPr>
                <w:sz w:val="16"/>
              </w:rPr>
              <w:t>-</w:t>
            </w:r>
          </w:p>
        </w:tc>
      </w:tr>
      <w:tr w:rsidR="0068507F" w14:paraId="224ED0BA" w14:textId="77777777" w:rsidTr="00807266">
        <w:tc>
          <w:tcPr>
            <w:tcW w:w="0" w:type="auto"/>
          </w:tcPr>
          <w:p w14:paraId="028C0070" w14:textId="77777777" w:rsidR="0068507F" w:rsidRPr="00571B4F" w:rsidRDefault="0068507F" w:rsidP="00630795">
            <w:pPr>
              <w:pStyle w:val="TAL"/>
              <w:rPr>
                <w:sz w:val="16"/>
              </w:rPr>
            </w:pPr>
            <w:r>
              <w:rPr>
                <w:sz w:val="16"/>
              </w:rPr>
              <w:t>R5-245872</w:t>
            </w:r>
          </w:p>
        </w:tc>
        <w:tc>
          <w:tcPr>
            <w:tcW w:w="0" w:type="auto"/>
          </w:tcPr>
          <w:p w14:paraId="4FF9854E" w14:textId="77777777" w:rsidR="0068507F" w:rsidRPr="00571B4F" w:rsidRDefault="0068507F" w:rsidP="00630795">
            <w:pPr>
              <w:pStyle w:val="TAL"/>
              <w:rPr>
                <w:sz w:val="16"/>
              </w:rPr>
            </w:pPr>
            <w:r>
              <w:rPr>
                <w:sz w:val="16"/>
              </w:rPr>
              <w:t>Addition of DL RMC for R.PDSCH.2-3.5 TDD and R.PDSCH.2-4.3 TDD</w:t>
            </w:r>
          </w:p>
        </w:tc>
        <w:tc>
          <w:tcPr>
            <w:tcW w:w="0" w:type="auto"/>
          </w:tcPr>
          <w:p w14:paraId="327BD928" w14:textId="77777777" w:rsidR="0068507F" w:rsidRPr="00571B4F" w:rsidRDefault="0068507F" w:rsidP="00630795">
            <w:pPr>
              <w:pStyle w:val="TAL"/>
              <w:rPr>
                <w:sz w:val="16"/>
              </w:rPr>
            </w:pPr>
            <w:r>
              <w:rPr>
                <w:sz w:val="16"/>
              </w:rPr>
              <w:t>Anritsu</w:t>
            </w:r>
          </w:p>
        </w:tc>
        <w:tc>
          <w:tcPr>
            <w:tcW w:w="912" w:type="dxa"/>
          </w:tcPr>
          <w:p w14:paraId="54469983" w14:textId="77777777" w:rsidR="0068507F" w:rsidRPr="00571B4F" w:rsidRDefault="0068507F" w:rsidP="00630795">
            <w:pPr>
              <w:pStyle w:val="TAL"/>
              <w:rPr>
                <w:sz w:val="16"/>
              </w:rPr>
            </w:pPr>
            <w:r>
              <w:rPr>
                <w:sz w:val="16"/>
              </w:rPr>
              <w:t>agreed</w:t>
            </w:r>
          </w:p>
        </w:tc>
        <w:tc>
          <w:tcPr>
            <w:tcW w:w="1090" w:type="dxa"/>
          </w:tcPr>
          <w:p w14:paraId="337C2975" w14:textId="77777777" w:rsidR="0068507F" w:rsidRPr="00571B4F" w:rsidRDefault="0068507F" w:rsidP="00630795">
            <w:pPr>
              <w:pStyle w:val="TAL"/>
              <w:rPr>
                <w:sz w:val="16"/>
              </w:rPr>
            </w:pPr>
            <w:r>
              <w:rPr>
                <w:sz w:val="16"/>
              </w:rPr>
              <w:t>R5-244830</w:t>
            </w:r>
          </w:p>
        </w:tc>
        <w:tc>
          <w:tcPr>
            <w:tcW w:w="1031" w:type="dxa"/>
          </w:tcPr>
          <w:p w14:paraId="3D4F3270" w14:textId="77777777" w:rsidR="0068507F" w:rsidRPr="00571B4F" w:rsidRDefault="0068507F" w:rsidP="00630795">
            <w:pPr>
              <w:pStyle w:val="TAL"/>
              <w:rPr>
                <w:sz w:val="16"/>
              </w:rPr>
            </w:pPr>
            <w:r>
              <w:rPr>
                <w:sz w:val="16"/>
              </w:rPr>
              <w:t>-</w:t>
            </w:r>
          </w:p>
        </w:tc>
      </w:tr>
      <w:tr w:rsidR="0068507F" w14:paraId="4972712C" w14:textId="77777777" w:rsidTr="00807266">
        <w:tc>
          <w:tcPr>
            <w:tcW w:w="0" w:type="auto"/>
          </w:tcPr>
          <w:p w14:paraId="44AA2179" w14:textId="77777777" w:rsidR="0068507F" w:rsidRPr="00571B4F" w:rsidRDefault="0068507F" w:rsidP="00630795">
            <w:pPr>
              <w:pStyle w:val="TAL"/>
              <w:rPr>
                <w:sz w:val="16"/>
              </w:rPr>
            </w:pPr>
            <w:r>
              <w:rPr>
                <w:sz w:val="16"/>
              </w:rPr>
              <w:t>R5-245873</w:t>
            </w:r>
          </w:p>
        </w:tc>
        <w:tc>
          <w:tcPr>
            <w:tcW w:w="0" w:type="auto"/>
          </w:tcPr>
          <w:p w14:paraId="4DD2F7BF" w14:textId="77777777" w:rsidR="0068507F" w:rsidRPr="00571B4F" w:rsidRDefault="0068507F" w:rsidP="00630795">
            <w:pPr>
              <w:pStyle w:val="TAL"/>
              <w:rPr>
                <w:sz w:val="16"/>
              </w:rPr>
            </w:pPr>
            <w:r>
              <w:rPr>
                <w:sz w:val="16"/>
              </w:rPr>
              <w:t xml:space="preserve">Addition of test case 5.2.1.1.2, 1Rx FDD FR1 PDSCH performance for </w:t>
            </w:r>
            <w:proofErr w:type="spellStart"/>
            <w:r>
              <w:rPr>
                <w:sz w:val="16"/>
              </w:rPr>
              <w:t>eRedCap</w:t>
            </w:r>
            <w:proofErr w:type="spellEnd"/>
          </w:p>
        </w:tc>
        <w:tc>
          <w:tcPr>
            <w:tcW w:w="0" w:type="auto"/>
          </w:tcPr>
          <w:p w14:paraId="31773D98" w14:textId="77777777" w:rsidR="0068507F" w:rsidRPr="00571B4F" w:rsidRDefault="0068507F" w:rsidP="00630795">
            <w:pPr>
              <w:pStyle w:val="TAL"/>
              <w:rPr>
                <w:sz w:val="16"/>
              </w:rPr>
            </w:pPr>
            <w:r>
              <w:rPr>
                <w:sz w:val="16"/>
              </w:rPr>
              <w:t>Ericsson</w:t>
            </w:r>
          </w:p>
        </w:tc>
        <w:tc>
          <w:tcPr>
            <w:tcW w:w="912" w:type="dxa"/>
          </w:tcPr>
          <w:p w14:paraId="4682B694" w14:textId="77777777" w:rsidR="0068507F" w:rsidRPr="00571B4F" w:rsidRDefault="0068507F" w:rsidP="00630795">
            <w:pPr>
              <w:pStyle w:val="TAL"/>
              <w:rPr>
                <w:sz w:val="16"/>
              </w:rPr>
            </w:pPr>
            <w:r>
              <w:rPr>
                <w:sz w:val="16"/>
              </w:rPr>
              <w:t>agreed</w:t>
            </w:r>
          </w:p>
        </w:tc>
        <w:tc>
          <w:tcPr>
            <w:tcW w:w="1090" w:type="dxa"/>
          </w:tcPr>
          <w:p w14:paraId="1FA314C0" w14:textId="77777777" w:rsidR="0068507F" w:rsidRPr="00571B4F" w:rsidRDefault="0068507F" w:rsidP="00630795">
            <w:pPr>
              <w:pStyle w:val="TAL"/>
              <w:rPr>
                <w:sz w:val="16"/>
              </w:rPr>
            </w:pPr>
            <w:r>
              <w:rPr>
                <w:sz w:val="16"/>
              </w:rPr>
              <w:t>R5-245104</w:t>
            </w:r>
          </w:p>
        </w:tc>
        <w:tc>
          <w:tcPr>
            <w:tcW w:w="1031" w:type="dxa"/>
          </w:tcPr>
          <w:p w14:paraId="4E5FBA14" w14:textId="77777777" w:rsidR="0068507F" w:rsidRPr="00571B4F" w:rsidRDefault="0068507F" w:rsidP="00630795">
            <w:pPr>
              <w:pStyle w:val="TAL"/>
              <w:rPr>
                <w:sz w:val="16"/>
              </w:rPr>
            </w:pPr>
            <w:r>
              <w:rPr>
                <w:sz w:val="16"/>
              </w:rPr>
              <w:t>-</w:t>
            </w:r>
          </w:p>
        </w:tc>
      </w:tr>
      <w:tr w:rsidR="0068507F" w14:paraId="4FD6028B" w14:textId="77777777" w:rsidTr="00807266">
        <w:tc>
          <w:tcPr>
            <w:tcW w:w="0" w:type="auto"/>
          </w:tcPr>
          <w:p w14:paraId="466C9201" w14:textId="77777777" w:rsidR="0068507F" w:rsidRPr="00571B4F" w:rsidRDefault="0068507F" w:rsidP="00630795">
            <w:pPr>
              <w:pStyle w:val="TAL"/>
              <w:rPr>
                <w:sz w:val="16"/>
              </w:rPr>
            </w:pPr>
            <w:r>
              <w:rPr>
                <w:sz w:val="16"/>
              </w:rPr>
              <w:t>R5-245874</w:t>
            </w:r>
          </w:p>
        </w:tc>
        <w:tc>
          <w:tcPr>
            <w:tcW w:w="0" w:type="auto"/>
          </w:tcPr>
          <w:p w14:paraId="4E2A1537" w14:textId="77777777" w:rsidR="0068507F" w:rsidRPr="00571B4F" w:rsidRDefault="0068507F" w:rsidP="00630795">
            <w:pPr>
              <w:pStyle w:val="TAL"/>
              <w:rPr>
                <w:sz w:val="16"/>
              </w:rPr>
            </w:pPr>
            <w:r>
              <w:rPr>
                <w:sz w:val="16"/>
              </w:rPr>
              <w:t xml:space="preserve">Addition of test case 5.2.1.2.2, 1Rx TDD FR1 PDSCH performance for </w:t>
            </w:r>
            <w:proofErr w:type="spellStart"/>
            <w:r>
              <w:rPr>
                <w:sz w:val="16"/>
              </w:rPr>
              <w:t>eRedCap</w:t>
            </w:r>
            <w:proofErr w:type="spellEnd"/>
          </w:p>
        </w:tc>
        <w:tc>
          <w:tcPr>
            <w:tcW w:w="0" w:type="auto"/>
          </w:tcPr>
          <w:p w14:paraId="3F7CCB8D" w14:textId="77777777" w:rsidR="0068507F" w:rsidRPr="00571B4F" w:rsidRDefault="0068507F" w:rsidP="00630795">
            <w:pPr>
              <w:pStyle w:val="TAL"/>
              <w:rPr>
                <w:sz w:val="16"/>
              </w:rPr>
            </w:pPr>
            <w:r>
              <w:rPr>
                <w:sz w:val="16"/>
              </w:rPr>
              <w:t>Ericsson</w:t>
            </w:r>
          </w:p>
        </w:tc>
        <w:tc>
          <w:tcPr>
            <w:tcW w:w="912" w:type="dxa"/>
          </w:tcPr>
          <w:p w14:paraId="3199C1A1" w14:textId="77777777" w:rsidR="0068507F" w:rsidRPr="00571B4F" w:rsidRDefault="0068507F" w:rsidP="00630795">
            <w:pPr>
              <w:pStyle w:val="TAL"/>
              <w:rPr>
                <w:sz w:val="16"/>
              </w:rPr>
            </w:pPr>
            <w:r>
              <w:rPr>
                <w:sz w:val="16"/>
              </w:rPr>
              <w:t>agreed</w:t>
            </w:r>
          </w:p>
        </w:tc>
        <w:tc>
          <w:tcPr>
            <w:tcW w:w="1090" w:type="dxa"/>
          </w:tcPr>
          <w:p w14:paraId="72A61C6B" w14:textId="77777777" w:rsidR="0068507F" w:rsidRPr="00571B4F" w:rsidRDefault="0068507F" w:rsidP="00630795">
            <w:pPr>
              <w:pStyle w:val="TAL"/>
              <w:rPr>
                <w:sz w:val="16"/>
              </w:rPr>
            </w:pPr>
            <w:r>
              <w:rPr>
                <w:sz w:val="16"/>
              </w:rPr>
              <w:t>R5-245105</w:t>
            </w:r>
          </w:p>
        </w:tc>
        <w:tc>
          <w:tcPr>
            <w:tcW w:w="1031" w:type="dxa"/>
          </w:tcPr>
          <w:p w14:paraId="699D3A64" w14:textId="77777777" w:rsidR="0068507F" w:rsidRPr="00571B4F" w:rsidRDefault="0068507F" w:rsidP="00630795">
            <w:pPr>
              <w:pStyle w:val="TAL"/>
              <w:rPr>
                <w:sz w:val="16"/>
              </w:rPr>
            </w:pPr>
            <w:r>
              <w:rPr>
                <w:sz w:val="16"/>
              </w:rPr>
              <w:t>-</w:t>
            </w:r>
          </w:p>
        </w:tc>
      </w:tr>
      <w:tr w:rsidR="0068507F" w14:paraId="0575ACC3" w14:textId="77777777" w:rsidTr="00807266">
        <w:tc>
          <w:tcPr>
            <w:tcW w:w="0" w:type="auto"/>
          </w:tcPr>
          <w:p w14:paraId="602C5DC5" w14:textId="77777777" w:rsidR="0068507F" w:rsidRPr="00571B4F" w:rsidRDefault="0068507F" w:rsidP="00630795">
            <w:pPr>
              <w:pStyle w:val="TAL"/>
              <w:rPr>
                <w:sz w:val="16"/>
              </w:rPr>
            </w:pPr>
            <w:r>
              <w:rPr>
                <w:sz w:val="16"/>
              </w:rPr>
              <w:t>R5-245875</w:t>
            </w:r>
          </w:p>
        </w:tc>
        <w:tc>
          <w:tcPr>
            <w:tcW w:w="0" w:type="auto"/>
          </w:tcPr>
          <w:p w14:paraId="21162F27" w14:textId="77777777" w:rsidR="0068507F" w:rsidRPr="00571B4F" w:rsidRDefault="0068507F" w:rsidP="00630795">
            <w:pPr>
              <w:pStyle w:val="TAL"/>
              <w:rPr>
                <w:sz w:val="16"/>
              </w:rPr>
            </w:pPr>
            <w:r>
              <w:rPr>
                <w:sz w:val="16"/>
              </w:rPr>
              <w:t xml:space="preserve">Addition of test case 6.2.1.1.1.2, 1Rx FDD FR1 periodic CQI reporting under AWGN conditions for </w:t>
            </w:r>
            <w:proofErr w:type="spellStart"/>
            <w:r>
              <w:rPr>
                <w:sz w:val="16"/>
              </w:rPr>
              <w:t>eRedCap</w:t>
            </w:r>
            <w:proofErr w:type="spellEnd"/>
          </w:p>
        </w:tc>
        <w:tc>
          <w:tcPr>
            <w:tcW w:w="0" w:type="auto"/>
          </w:tcPr>
          <w:p w14:paraId="6B1BA3D0" w14:textId="77777777" w:rsidR="0068507F" w:rsidRPr="00571B4F" w:rsidRDefault="0068507F" w:rsidP="00630795">
            <w:pPr>
              <w:pStyle w:val="TAL"/>
              <w:rPr>
                <w:sz w:val="16"/>
              </w:rPr>
            </w:pPr>
            <w:r>
              <w:rPr>
                <w:sz w:val="16"/>
              </w:rPr>
              <w:t>Ericsson</w:t>
            </w:r>
          </w:p>
        </w:tc>
        <w:tc>
          <w:tcPr>
            <w:tcW w:w="912" w:type="dxa"/>
          </w:tcPr>
          <w:p w14:paraId="1E6848B1" w14:textId="77777777" w:rsidR="0068507F" w:rsidRPr="00571B4F" w:rsidRDefault="0068507F" w:rsidP="00630795">
            <w:pPr>
              <w:pStyle w:val="TAL"/>
              <w:rPr>
                <w:sz w:val="16"/>
              </w:rPr>
            </w:pPr>
            <w:r>
              <w:rPr>
                <w:sz w:val="16"/>
              </w:rPr>
              <w:t>agreed</w:t>
            </w:r>
          </w:p>
        </w:tc>
        <w:tc>
          <w:tcPr>
            <w:tcW w:w="1090" w:type="dxa"/>
          </w:tcPr>
          <w:p w14:paraId="21B977F5" w14:textId="77777777" w:rsidR="0068507F" w:rsidRPr="00571B4F" w:rsidRDefault="0068507F" w:rsidP="00630795">
            <w:pPr>
              <w:pStyle w:val="TAL"/>
              <w:rPr>
                <w:sz w:val="16"/>
              </w:rPr>
            </w:pPr>
            <w:r>
              <w:rPr>
                <w:sz w:val="16"/>
              </w:rPr>
              <w:t>R5-245106</w:t>
            </w:r>
          </w:p>
        </w:tc>
        <w:tc>
          <w:tcPr>
            <w:tcW w:w="1031" w:type="dxa"/>
          </w:tcPr>
          <w:p w14:paraId="633BBAAF" w14:textId="77777777" w:rsidR="0068507F" w:rsidRPr="00571B4F" w:rsidRDefault="0068507F" w:rsidP="00630795">
            <w:pPr>
              <w:pStyle w:val="TAL"/>
              <w:rPr>
                <w:sz w:val="16"/>
              </w:rPr>
            </w:pPr>
            <w:r>
              <w:rPr>
                <w:sz w:val="16"/>
              </w:rPr>
              <w:t>-</w:t>
            </w:r>
          </w:p>
        </w:tc>
      </w:tr>
      <w:tr w:rsidR="0068507F" w14:paraId="73E91174" w14:textId="77777777" w:rsidTr="00807266">
        <w:tc>
          <w:tcPr>
            <w:tcW w:w="0" w:type="auto"/>
          </w:tcPr>
          <w:p w14:paraId="0E715882" w14:textId="77777777" w:rsidR="0068507F" w:rsidRPr="00571B4F" w:rsidRDefault="0068507F" w:rsidP="00630795">
            <w:pPr>
              <w:pStyle w:val="TAL"/>
              <w:rPr>
                <w:sz w:val="16"/>
              </w:rPr>
            </w:pPr>
            <w:r>
              <w:rPr>
                <w:sz w:val="16"/>
              </w:rPr>
              <w:t>R5-245876</w:t>
            </w:r>
          </w:p>
        </w:tc>
        <w:tc>
          <w:tcPr>
            <w:tcW w:w="0" w:type="auto"/>
          </w:tcPr>
          <w:p w14:paraId="2D5D3863" w14:textId="77777777" w:rsidR="0068507F" w:rsidRPr="00571B4F" w:rsidRDefault="0068507F" w:rsidP="00630795">
            <w:pPr>
              <w:pStyle w:val="TAL"/>
              <w:rPr>
                <w:sz w:val="16"/>
              </w:rPr>
            </w:pPr>
            <w:r>
              <w:rPr>
                <w:sz w:val="16"/>
              </w:rPr>
              <w:t xml:space="preserve">Core spec alignment, applicability of requirements for </w:t>
            </w:r>
            <w:proofErr w:type="spellStart"/>
            <w:r>
              <w:rPr>
                <w:sz w:val="16"/>
              </w:rPr>
              <w:t>eRedCap</w:t>
            </w:r>
            <w:proofErr w:type="spellEnd"/>
          </w:p>
        </w:tc>
        <w:tc>
          <w:tcPr>
            <w:tcW w:w="0" w:type="auto"/>
          </w:tcPr>
          <w:p w14:paraId="6C48FA8A" w14:textId="77777777" w:rsidR="0068507F" w:rsidRPr="00571B4F" w:rsidRDefault="0068507F" w:rsidP="00630795">
            <w:pPr>
              <w:pStyle w:val="TAL"/>
              <w:rPr>
                <w:sz w:val="16"/>
              </w:rPr>
            </w:pPr>
            <w:r>
              <w:rPr>
                <w:sz w:val="16"/>
              </w:rPr>
              <w:t>Ericsson</w:t>
            </w:r>
          </w:p>
        </w:tc>
        <w:tc>
          <w:tcPr>
            <w:tcW w:w="912" w:type="dxa"/>
          </w:tcPr>
          <w:p w14:paraId="46C07266" w14:textId="77777777" w:rsidR="0068507F" w:rsidRPr="00571B4F" w:rsidRDefault="0068507F" w:rsidP="00630795">
            <w:pPr>
              <w:pStyle w:val="TAL"/>
              <w:rPr>
                <w:sz w:val="16"/>
              </w:rPr>
            </w:pPr>
            <w:r>
              <w:rPr>
                <w:sz w:val="16"/>
              </w:rPr>
              <w:t>agreed</w:t>
            </w:r>
          </w:p>
        </w:tc>
        <w:tc>
          <w:tcPr>
            <w:tcW w:w="1090" w:type="dxa"/>
          </w:tcPr>
          <w:p w14:paraId="5FF18D0B" w14:textId="77777777" w:rsidR="0068507F" w:rsidRPr="00571B4F" w:rsidRDefault="0068507F" w:rsidP="00630795">
            <w:pPr>
              <w:pStyle w:val="TAL"/>
              <w:rPr>
                <w:sz w:val="16"/>
              </w:rPr>
            </w:pPr>
            <w:r>
              <w:rPr>
                <w:sz w:val="16"/>
              </w:rPr>
              <w:t>R5-245107</w:t>
            </w:r>
          </w:p>
        </w:tc>
        <w:tc>
          <w:tcPr>
            <w:tcW w:w="1031" w:type="dxa"/>
          </w:tcPr>
          <w:p w14:paraId="50BCBE9B" w14:textId="77777777" w:rsidR="0068507F" w:rsidRPr="00571B4F" w:rsidRDefault="0068507F" w:rsidP="00630795">
            <w:pPr>
              <w:pStyle w:val="TAL"/>
              <w:rPr>
                <w:sz w:val="16"/>
              </w:rPr>
            </w:pPr>
            <w:r>
              <w:rPr>
                <w:sz w:val="16"/>
              </w:rPr>
              <w:t>-</w:t>
            </w:r>
          </w:p>
        </w:tc>
      </w:tr>
      <w:tr w:rsidR="0068507F" w14:paraId="01D33756" w14:textId="77777777" w:rsidTr="00807266">
        <w:tc>
          <w:tcPr>
            <w:tcW w:w="0" w:type="auto"/>
          </w:tcPr>
          <w:p w14:paraId="4F4F847A" w14:textId="77777777" w:rsidR="0068507F" w:rsidRPr="00571B4F" w:rsidRDefault="0068507F" w:rsidP="00630795">
            <w:pPr>
              <w:pStyle w:val="TAL"/>
              <w:rPr>
                <w:sz w:val="16"/>
              </w:rPr>
            </w:pPr>
            <w:r>
              <w:rPr>
                <w:sz w:val="16"/>
              </w:rPr>
              <w:t>R5-245877</w:t>
            </w:r>
          </w:p>
        </w:tc>
        <w:tc>
          <w:tcPr>
            <w:tcW w:w="0" w:type="auto"/>
          </w:tcPr>
          <w:p w14:paraId="389A278B"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to </w:t>
            </w:r>
            <w:proofErr w:type="spellStart"/>
            <w:r>
              <w:rPr>
                <w:sz w:val="16"/>
              </w:rPr>
              <w:t>defintions</w:t>
            </w:r>
            <w:proofErr w:type="spellEnd"/>
          </w:p>
        </w:tc>
        <w:tc>
          <w:tcPr>
            <w:tcW w:w="0" w:type="auto"/>
          </w:tcPr>
          <w:p w14:paraId="0CEBD691" w14:textId="77777777" w:rsidR="0068507F" w:rsidRPr="00571B4F" w:rsidRDefault="0068507F" w:rsidP="00630795">
            <w:pPr>
              <w:pStyle w:val="TAL"/>
              <w:rPr>
                <w:sz w:val="16"/>
              </w:rPr>
            </w:pPr>
            <w:r>
              <w:rPr>
                <w:sz w:val="16"/>
              </w:rPr>
              <w:t>Ericsson</w:t>
            </w:r>
          </w:p>
        </w:tc>
        <w:tc>
          <w:tcPr>
            <w:tcW w:w="912" w:type="dxa"/>
          </w:tcPr>
          <w:p w14:paraId="4E932EB3" w14:textId="77777777" w:rsidR="0068507F" w:rsidRPr="00571B4F" w:rsidRDefault="0068507F" w:rsidP="00630795">
            <w:pPr>
              <w:pStyle w:val="TAL"/>
              <w:rPr>
                <w:sz w:val="16"/>
              </w:rPr>
            </w:pPr>
            <w:r>
              <w:rPr>
                <w:sz w:val="16"/>
              </w:rPr>
              <w:t>agreed</w:t>
            </w:r>
          </w:p>
        </w:tc>
        <w:tc>
          <w:tcPr>
            <w:tcW w:w="1090" w:type="dxa"/>
          </w:tcPr>
          <w:p w14:paraId="7F736170" w14:textId="77777777" w:rsidR="0068507F" w:rsidRPr="00571B4F" w:rsidRDefault="0068507F" w:rsidP="00630795">
            <w:pPr>
              <w:pStyle w:val="TAL"/>
              <w:rPr>
                <w:sz w:val="16"/>
              </w:rPr>
            </w:pPr>
            <w:r>
              <w:rPr>
                <w:sz w:val="16"/>
              </w:rPr>
              <w:t>R5-245108</w:t>
            </w:r>
          </w:p>
        </w:tc>
        <w:tc>
          <w:tcPr>
            <w:tcW w:w="1031" w:type="dxa"/>
          </w:tcPr>
          <w:p w14:paraId="086E12C8" w14:textId="77777777" w:rsidR="0068507F" w:rsidRPr="00571B4F" w:rsidRDefault="0068507F" w:rsidP="00630795">
            <w:pPr>
              <w:pStyle w:val="TAL"/>
              <w:rPr>
                <w:sz w:val="16"/>
              </w:rPr>
            </w:pPr>
            <w:r>
              <w:rPr>
                <w:sz w:val="16"/>
              </w:rPr>
              <w:t>-</w:t>
            </w:r>
          </w:p>
        </w:tc>
      </w:tr>
      <w:tr w:rsidR="0068507F" w14:paraId="54D5313F" w14:textId="77777777" w:rsidTr="00807266">
        <w:tc>
          <w:tcPr>
            <w:tcW w:w="0" w:type="auto"/>
          </w:tcPr>
          <w:p w14:paraId="1EFE85F5" w14:textId="77777777" w:rsidR="0068507F" w:rsidRPr="00571B4F" w:rsidRDefault="0068507F" w:rsidP="00630795">
            <w:pPr>
              <w:pStyle w:val="TAL"/>
              <w:rPr>
                <w:sz w:val="16"/>
              </w:rPr>
            </w:pPr>
            <w:r>
              <w:rPr>
                <w:sz w:val="16"/>
              </w:rPr>
              <w:t>R5-245878</w:t>
            </w:r>
          </w:p>
        </w:tc>
        <w:tc>
          <w:tcPr>
            <w:tcW w:w="0" w:type="auto"/>
          </w:tcPr>
          <w:p w14:paraId="2565C5D3" w14:textId="77777777" w:rsidR="0068507F" w:rsidRPr="00571B4F" w:rsidRDefault="0068507F" w:rsidP="00630795">
            <w:pPr>
              <w:pStyle w:val="TAL"/>
              <w:rPr>
                <w:sz w:val="16"/>
              </w:rPr>
            </w:pPr>
            <w:r>
              <w:rPr>
                <w:sz w:val="16"/>
              </w:rPr>
              <w:t xml:space="preserve">Addition of MU and TT for new </w:t>
            </w:r>
            <w:proofErr w:type="spellStart"/>
            <w:r>
              <w:rPr>
                <w:sz w:val="16"/>
              </w:rPr>
              <w:t>eRedCap</w:t>
            </w:r>
            <w:proofErr w:type="spellEnd"/>
            <w:r>
              <w:rPr>
                <w:sz w:val="16"/>
              </w:rPr>
              <w:t xml:space="preserve"> test cases</w:t>
            </w:r>
          </w:p>
        </w:tc>
        <w:tc>
          <w:tcPr>
            <w:tcW w:w="0" w:type="auto"/>
          </w:tcPr>
          <w:p w14:paraId="4C62F483" w14:textId="77777777" w:rsidR="0068507F" w:rsidRPr="00571B4F" w:rsidRDefault="0068507F" w:rsidP="00630795">
            <w:pPr>
              <w:pStyle w:val="TAL"/>
              <w:rPr>
                <w:sz w:val="16"/>
              </w:rPr>
            </w:pPr>
            <w:r>
              <w:rPr>
                <w:sz w:val="16"/>
              </w:rPr>
              <w:t>Ericsson</w:t>
            </w:r>
          </w:p>
        </w:tc>
        <w:tc>
          <w:tcPr>
            <w:tcW w:w="912" w:type="dxa"/>
          </w:tcPr>
          <w:p w14:paraId="0B4B1CA9" w14:textId="77777777" w:rsidR="0068507F" w:rsidRPr="00571B4F" w:rsidRDefault="0068507F" w:rsidP="00630795">
            <w:pPr>
              <w:pStyle w:val="TAL"/>
              <w:rPr>
                <w:sz w:val="16"/>
              </w:rPr>
            </w:pPr>
            <w:r>
              <w:rPr>
                <w:sz w:val="16"/>
              </w:rPr>
              <w:t>agreed</w:t>
            </w:r>
          </w:p>
        </w:tc>
        <w:tc>
          <w:tcPr>
            <w:tcW w:w="1090" w:type="dxa"/>
          </w:tcPr>
          <w:p w14:paraId="5B97356B" w14:textId="77777777" w:rsidR="0068507F" w:rsidRPr="00571B4F" w:rsidRDefault="0068507F" w:rsidP="00630795">
            <w:pPr>
              <w:pStyle w:val="TAL"/>
              <w:rPr>
                <w:sz w:val="16"/>
              </w:rPr>
            </w:pPr>
            <w:r>
              <w:rPr>
                <w:sz w:val="16"/>
              </w:rPr>
              <w:t>R5-245109</w:t>
            </w:r>
          </w:p>
        </w:tc>
        <w:tc>
          <w:tcPr>
            <w:tcW w:w="1031" w:type="dxa"/>
          </w:tcPr>
          <w:p w14:paraId="52E92249" w14:textId="77777777" w:rsidR="0068507F" w:rsidRPr="00571B4F" w:rsidRDefault="0068507F" w:rsidP="00630795">
            <w:pPr>
              <w:pStyle w:val="TAL"/>
              <w:rPr>
                <w:sz w:val="16"/>
              </w:rPr>
            </w:pPr>
            <w:r>
              <w:rPr>
                <w:sz w:val="16"/>
              </w:rPr>
              <w:t>-</w:t>
            </w:r>
          </w:p>
        </w:tc>
      </w:tr>
      <w:tr w:rsidR="0068507F" w14:paraId="71A213E4" w14:textId="77777777" w:rsidTr="00807266">
        <w:tc>
          <w:tcPr>
            <w:tcW w:w="0" w:type="auto"/>
          </w:tcPr>
          <w:p w14:paraId="11CF18DA" w14:textId="77777777" w:rsidR="0068507F" w:rsidRPr="00571B4F" w:rsidRDefault="0068507F" w:rsidP="00630795">
            <w:pPr>
              <w:pStyle w:val="TAL"/>
              <w:rPr>
                <w:sz w:val="16"/>
              </w:rPr>
            </w:pPr>
            <w:r>
              <w:rPr>
                <w:sz w:val="16"/>
              </w:rPr>
              <w:t>R5-245879</w:t>
            </w:r>
          </w:p>
        </w:tc>
        <w:tc>
          <w:tcPr>
            <w:tcW w:w="0" w:type="auto"/>
          </w:tcPr>
          <w:p w14:paraId="50F92A4D" w14:textId="77777777" w:rsidR="0068507F" w:rsidRPr="00571B4F" w:rsidRDefault="0068507F" w:rsidP="00630795">
            <w:pPr>
              <w:pStyle w:val="TAL"/>
              <w:rPr>
                <w:sz w:val="16"/>
              </w:rPr>
            </w:pPr>
            <w:r>
              <w:rPr>
                <w:sz w:val="16"/>
              </w:rPr>
              <w:t>Applicability in test case 6.2A.4.1.1</w:t>
            </w:r>
          </w:p>
        </w:tc>
        <w:tc>
          <w:tcPr>
            <w:tcW w:w="0" w:type="auto"/>
          </w:tcPr>
          <w:p w14:paraId="01D8B447" w14:textId="77777777" w:rsidR="0068507F" w:rsidRPr="00571B4F" w:rsidRDefault="0068507F" w:rsidP="00630795">
            <w:pPr>
              <w:pStyle w:val="TAL"/>
              <w:rPr>
                <w:sz w:val="16"/>
              </w:rPr>
            </w:pPr>
            <w:r>
              <w:rPr>
                <w:sz w:val="16"/>
              </w:rPr>
              <w:t>Ericsson</w:t>
            </w:r>
          </w:p>
        </w:tc>
        <w:tc>
          <w:tcPr>
            <w:tcW w:w="912" w:type="dxa"/>
          </w:tcPr>
          <w:p w14:paraId="7188B546" w14:textId="77777777" w:rsidR="0068507F" w:rsidRPr="00571B4F" w:rsidRDefault="0068507F" w:rsidP="00630795">
            <w:pPr>
              <w:pStyle w:val="TAL"/>
              <w:rPr>
                <w:sz w:val="16"/>
              </w:rPr>
            </w:pPr>
            <w:r>
              <w:rPr>
                <w:sz w:val="16"/>
              </w:rPr>
              <w:t>agreed</w:t>
            </w:r>
          </w:p>
        </w:tc>
        <w:tc>
          <w:tcPr>
            <w:tcW w:w="1090" w:type="dxa"/>
          </w:tcPr>
          <w:p w14:paraId="249F2217" w14:textId="77777777" w:rsidR="0068507F" w:rsidRPr="00571B4F" w:rsidRDefault="0068507F" w:rsidP="00630795">
            <w:pPr>
              <w:pStyle w:val="TAL"/>
              <w:rPr>
                <w:sz w:val="16"/>
              </w:rPr>
            </w:pPr>
            <w:r>
              <w:rPr>
                <w:sz w:val="16"/>
              </w:rPr>
              <w:t>R5-245112</w:t>
            </w:r>
          </w:p>
        </w:tc>
        <w:tc>
          <w:tcPr>
            <w:tcW w:w="1031" w:type="dxa"/>
          </w:tcPr>
          <w:p w14:paraId="07EB86E1" w14:textId="77777777" w:rsidR="0068507F" w:rsidRPr="00571B4F" w:rsidRDefault="0068507F" w:rsidP="00630795">
            <w:pPr>
              <w:pStyle w:val="TAL"/>
              <w:rPr>
                <w:sz w:val="16"/>
              </w:rPr>
            </w:pPr>
            <w:r>
              <w:rPr>
                <w:sz w:val="16"/>
              </w:rPr>
              <w:t>-</w:t>
            </w:r>
          </w:p>
        </w:tc>
      </w:tr>
      <w:tr w:rsidR="0068507F" w14:paraId="1A325CA8" w14:textId="77777777" w:rsidTr="00807266">
        <w:tc>
          <w:tcPr>
            <w:tcW w:w="0" w:type="auto"/>
          </w:tcPr>
          <w:p w14:paraId="71E20DD5" w14:textId="77777777" w:rsidR="0068507F" w:rsidRPr="00571B4F" w:rsidRDefault="0068507F" w:rsidP="00630795">
            <w:pPr>
              <w:pStyle w:val="TAL"/>
              <w:rPr>
                <w:sz w:val="16"/>
              </w:rPr>
            </w:pPr>
            <w:r>
              <w:rPr>
                <w:sz w:val="16"/>
              </w:rPr>
              <w:t>R5-245880</w:t>
            </w:r>
          </w:p>
        </w:tc>
        <w:tc>
          <w:tcPr>
            <w:tcW w:w="0" w:type="auto"/>
          </w:tcPr>
          <w:p w14:paraId="083995E6" w14:textId="77777777" w:rsidR="0068507F" w:rsidRPr="00571B4F" w:rsidRDefault="0068507F" w:rsidP="00630795">
            <w:pPr>
              <w:pStyle w:val="TAL"/>
              <w:rPr>
                <w:sz w:val="16"/>
              </w:rPr>
            </w:pPr>
            <w:r>
              <w:rPr>
                <w:sz w:val="16"/>
              </w:rPr>
              <w:t xml:space="preserve">Addition of Test Case: NR SA FR1 SSB-less </w:t>
            </w:r>
            <w:proofErr w:type="spellStart"/>
            <w:r>
              <w:rPr>
                <w:sz w:val="16"/>
              </w:rPr>
              <w:t>SCell</w:t>
            </w:r>
            <w:proofErr w:type="spellEnd"/>
            <w:r>
              <w:rPr>
                <w:sz w:val="16"/>
              </w:rPr>
              <w:t xml:space="preserve"> Activation SSB-less inter-band CA based on A-TRS in non-DRX</w:t>
            </w:r>
          </w:p>
        </w:tc>
        <w:tc>
          <w:tcPr>
            <w:tcW w:w="0" w:type="auto"/>
          </w:tcPr>
          <w:p w14:paraId="2438533A" w14:textId="77777777" w:rsidR="0068507F" w:rsidRPr="00571B4F" w:rsidRDefault="0068507F" w:rsidP="00630795">
            <w:pPr>
              <w:pStyle w:val="TAL"/>
              <w:rPr>
                <w:sz w:val="16"/>
              </w:rPr>
            </w:pPr>
            <w:r>
              <w:rPr>
                <w:sz w:val="16"/>
              </w:rPr>
              <w:t>Nokia</w:t>
            </w:r>
          </w:p>
        </w:tc>
        <w:tc>
          <w:tcPr>
            <w:tcW w:w="912" w:type="dxa"/>
          </w:tcPr>
          <w:p w14:paraId="1FDD942A" w14:textId="77777777" w:rsidR="0068507F" w:rsidRPr="00571B4F" w:rsidRDefault="0068507F" w:rsidP="00630795">
            <w:pPr>
              <w:pStyle w:val="TAL"/>
              <w:rPr>
                <w:sz w:val="16"/>
              </w:rPr>
            </w:pPr>
            <w:r>
              <w:rPr>
                <w:sz w:val="16"/>
              </w:rPr>
              <w:t>agreed</w:t>
            </w:r>
          </w:p>
        </w:tc>
        <w:tc>
          <w:tcPr>
            <w:tcW w:w="1090" w:type="dxa"/>
          </w:tcPr>
          <w:p w14:paraId="1289DCA9" w14:textId="77777777" w:rsidR="0068507F" w:rsidRPr="00571B4F" w:rsidRDefault="0068507F" w:rsidP="00630795">
            <w:pPr>
              <w:pStyle w:val="TAL"/>
              <w:rPr>
                <w:sz w:val="16"/>
              </w:rPr>
            </w:pPr>
            <w:r>
              <w:rPr>
                <w:sz w:val="16"/>
              </w:rPr>
              <w:t>R5-244566</w:t>
            </w:r>
          </w:p>
        </w:tc>
        <w:tc>
          <w:tcPr>
            <w:tcW w:w="1031" w:type="dxa"/>
          </w:tcPr>
          <w:p w14:paraId="4DE30B39" w14:textId="77777777" w:rsidR="0068507F" w:rsidRPr="00571B4F" w:rsidRDefault="0068507F" w:rsidP="00630795">
            <w:pPr>
              <w:pStyle w:val="TAL"/>
              <w:rPr>
                <w:sz w:val="16"/>
              </w:rPr>
            </w:pPr>
            <w:r>
              <w:rPr>
                <w:sz w:val="16"/>
              </w:rPr>
              <w:t>-</w:t>
            </w:r>
          </w:p>
        </w:tc>
      </w:tr>
      <w:tr w:rsidR="0068507F" w14:paraId="452866F7" w14:textId="77777777" w:rsidTr="00807266">
        <w:tc>
          <w:tcPr>
            <w:tcW w:w="0" w:type="auto"/>
          </w:tcPr>
          <w:p w14:paraId="19194F6F" w14:textId="77777777" w:rsidR="0068507F" w:rsidRPr="00571B4F" w:rsidRDefault="0068507F" w:rsidP="00630795">
            <w:pPr>
              <w:pStyle w:val="TAL"/>
              <w:rPr>
                <w:sz w:val="16"/>
              </w:rPr>
            </w:pPr>
            <w:r>
              <w:rPr>
                <w:sz w:val="16"/>
              </w:rPr>
              <w:t>R5-245881</w:t>
            </w:r>
          </w:p>
        </w:tc>
        <w:tc>
          <w:tcPr>
            <w:tcW w:w="0" w:type="auto"/>
          </w:tcPr>
          <w:p w14:paraId="7B0903DA" w14:textId="77777777" w:rsidR="0068507F" w:rsidRPr="00571B4F" w:rsidRDefault="0068507F" w:rsidP="00630795">
            <w:pPr>
              <w:pStyle w:val="TAL"/>
              <w:rPr>
                <w:sz w:val="16"/>
              </w:rPr>
            </w:pPr>
            <w:r>
              <w:rPr>
                <w:sz w:val="16"/>
              </w:rPr>
              <w:t>Correction to Annex D for 8Rx capable UEs</w:t>
            </w:r>
          </w:p>
        </w:tc>
        <w:tc>
          <w:tcPr>
            <w:tcW w:w="0" w:type="auto"/>
          </w:tcPr>
          <w:p w14:paraId="23E5BAA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F37820C" w14:textId="77777777" w:rsidR="0068507F" w:rsidRPr="00571B4F" w:rsidRDefault="0068507F" w:rsidP="00630795">
            <w:pPr>
              <w:pStyle w:val="TAL"/>
              <w:rPr>
                <w:sz w:val="16"/>
              </w:rPr>
            </w:pPr>
            <w:r>
              <w:rPr>
                <w:sz w:val="16"/>
              </w:rPr>
              <w:t>agreed</w:t>
            </w:r>
          </w:p>
        </w:tc>
        <w:tc>
          <w:tcPr>
            <w:tcW w:w="1090" w:type="dxa"/>
          </w:tcPr>
          <w:p w14:paraId="4F84E239" w14:textId="77777777" w:rsidR="0068507F" w:rsidRPr="00571B4F" w:rsidRDefault="0068507F" w:rsidP="00630795">
            <w:pPr>
              <w:pStyle w:val="TAL"/>
              <w:rPr>
                <w:sz w:val="16"/>
              </w:rPr>
            </w:pPr>
            <w:r>
              <w:rPr>
                <w:sz w:val="16"/>
              </w:rPr>
              <w:t>R5-244601</w:t>
            </w:r>
          </w:p>
        </w:tc>
        <w:tc>
          <w:tcPr>
            <w:tcW w:w="1031" w:type="dxa"/>
          </w:tcPr>
          <w:p w14:paraId="37E772B5" w14:textId="77777777" w:rsidR="0068507F" w:rsidRPr="00571B4F" w:rsidRDefault="0068507F" w:rsidP="00630795">
            <w:pPr>
              <w:pStyle w:val="TAL"/>
              <w:rPr>
                <w:sz w:val="16"/>
              </w:rPr>
            </w:pPr>
            <w:r>
              <w:rPr>
                <w:sz w:val="16"/>
              </w:rPr>
              <w:t>-</w:t>
            </w:r>
          </w:p>
        </w:tc>
      </w:tr>
      <w:tr w:rsidR="0068507F" w14:paraId="52C08649" w14:textId="77777777" w:rsidTr="00807266">
        <w:tc>
          <w:tcPr>
            <w:tcW w:w="0" w:type="auto"/>
          </w:tcPr>
          <w:p w14:paraId="3A02EA12" w14:textId="77777777" w:rsidR="0068507F" w:rsidRPr="00571B4F" w:rsidRDefault="0068507F" w:rsidP="00630795">
            <w:pPr>
              <w:pStyle w:val="TAL"/>
              <w:rPr>
                <w:sz w:val="16"/>
              </w:rPr>
            </w:pPr>
            <w:r>
              <w:rPr>
                <w:sz w:val="16"/>
              </w:rPr>
              <w:t>R5-245882</w:t>
            </w:r>
          </w:p>
        </w:tc>
        <w:tc>
          <w:tcPr>
            <w:tcW w:w="0" w:type="auto"/>
          </w:tcPr>
          <w:p w14:paraId="1CDA944D" w14:textId="77777777" w:rsidR="0068507F" w:rsidRPr="00571B4F" w:rsidRDefault="0068507F" w:rsidP="00630795">
            <w:pPr>
              <w:pStyle w:val="TAL"/>
              <w:rPr>
                <w:sz w:val="16"/>
              </w:rPr>
            </w:pPr>
            <w:r>
              <w:rPr>
                <w:sz w:val="16"/>
              </w:rPr>
              <w:t>Addition of Test Case: Cell reselection to FR1 intra-frequency NR for UE operating on a cell with less than 5MHz BW</w:t>
            </w:r>
          </w:p>
        </w:tc>
        <w:tc>
          <w:tcPr>
            <w:tcW w:w="0" w:type="auto"/>
          </w:tcPr>
          <w:p w14:paraId="087806B2" w14:textId="77777777" w:rsidR="0068507F" w:rsidRPr="00571B4F" w:rsidRDefault="0068507F" w:rsidP="00630795">
            <w:pPr>
              <w:pStyle w:val="TAL"/>
              <w:rPr>
                <w:sz w:val="16"/>
              </w:rPr>
            </w:pPr>
            <w:r>
              <w:rPr>
                <w:sz w:val="16"/>
              </w:rPr>
              <w:t>Nokia</w:t>
            </w:r>
          </w:p>
        </w:tc>
        <w:tc>
          <w:tcPr>
            <w:tcW w:w="912" w:type="dxa"/>
          </w:tcPr>
          <w:p w14:paraId="7FA5A165" w14:textId="77777777" w:rsidR="0068507F" w:rsidRPr="00571B4F" w:rsidRDefault="0068507F" w:rsidP="00630795">
            <w:pPr>
              <w:pStyle w:val="TAL"/>
              <w:rPr>
                <w:sz w:val="16"/>
              </w:rPr>
            </w:pPr>
            <w:r>
              <w:rPr>
                <w:sz w:val="16"/>
              </w:rPr>
              <w:t>agreed</w:t>
            </w:r>
          </w:p>
        </w:tc>
        <w:tc>
          <w:tcPr>
            <w:tcW w:w="1090" w:type="dxa"/>
          </w:tcPr>
          <w:p w14:paraId="102D8B84" w14:textId="77777777" w:rsidR="0068507F" w:rsidRPr="00571B4F" w:rsidRDefault="0068507F" w:rsidP="00630795">
            <w:pPr>
              <w:pStyle w:val="TAL"/>
              <w:rPr>
                <w:sz w:val="16"/>
              </w:rPr>
            </w:pPr>
            <w:r>
              <w:rPr>
                <w:sz w:val="16"/>
              </w:rPr>
              <w:t>R5-244555</w:t>
            </w:r>
          </w:p>
        </w:tc>
        <w:tc>
          <w:tcPr>
            <w:tcW w:w="1031" w:type="dxa"/>
          </w:tcPr>
          <w:p w14:paraId="3E4E091E" w14:textId="77777777" w:rsidR="0068507F" w:rsidRPr="00571B4F" w:rsidRDefault="0068507F" w:rsidP="00630795">
            <w:pPr>
              <w:pStyle w:val="TAL"/>
              <w:rPr>
                <w:sz w:val="16"/>
              </w:rPr>
            </w:pPr>
            <w:r>
              <w:rPr>
                <w:sz w:val="16"/>
              </w:rPr>
              <w:t>-</w:t>
            </w:r>
          </w:p>
        </w:tc>
      </w:tr>
      <w:tr w:rsidR="0068507F" w14:paraId="71C003FA" w14:textId="77777777" w:rsidTr="00807266">
        <w:tc>
          <w:tcPr>
            <w:tcW w:w="0" w:type="auto"/>
          </w:tcPr>
          <w:p w14:paraId="3EEC75D0" w14:textId="77777777" w:rsidR="0068507F" w:rsidRPr="00571B4F" w:rsidRDefault="0068507F" w:rsidP="00630795">
            <w:pPr>
              <w:pStyle w:val="TAL"/>
              <w:rPr>
                <w:sz w:val="16"/>
              </w:rPr>
            </w:pPr>
            <w:r>
              <w:rPr>
                <w:sz w:val="16"/>
              </w:rPr>
              <w:t>R5-245883</w:t>
            </w:r>
          </w:p>
        </w:tc>
        <w:tc>
          <w:tcPr>
            <w:tcW w:w="0" w:type="auto"/>
          </w:tcPr>
          <w:p w14:paraId="1070777E" w14:textId="77777777" w:rsidR="0068507F" w:rsidRPr="00571B4F" w:rsidRDefault="0068507F" w:rsidP="00630795">
            <w:pPr>
              <w:pStyle w:val="TAL"/>
              <w:rPr>
                <w:sz w:val="16"/>
              </w:rPr>
            </w:pPr>
            <w:r>
              <w:rPr>
                <w:sz w:val="16"/>
              </w:rPr>
              <w:t>Correction to Annex A for MCE RRM test cases</w:t>
            </w:r>
          </w:p>
        </w:tc>
        <w:tc>
          <w:tcPr>
            <w:tcW w:w="0" w:type="auto"/>
          </w:tcPr>
          <w:p w14:paraId="45A4E8D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284CE80" w14:textId="77777777" w:rsidR="0068507F" w:rsidRPr="00571B4F" w:rsidRDefault="0068507F" w:rsidP="00630795">
            <w:pPr>
              <w:pStyle w:val="TAL"/>
              <w:rPr>
                <w:sz w:val="16"/>
              </w:rPr>
            </w:pPr>
            <w:r>
              <w:rPr>
                <w:sz w:val="16"/>
              </w:rPr>
              <w:t>agreed</w:t>
            </w:r>
          </w:p>
        </w:tc>
        <w:tc>
          <w:tcPr>
            <w:tcW w:w="1090" w:type="dxa"/>
          </w:tcPr>
          <w:p w14:paraId="1BF2FB44" w14:textId="77777777" w:rsidR="0068507F" w:rsidRPr="00571B4F" w:rsidRDefault="0068507F" w:rsidP="00630795">
            <w:pPr>
              <w:pStyle w:val="TAL"/>
              <w:rPr>
                <w:sz w:val="16"/>
              </w:rPr>
            </w:pPr>
            <w:r>
              <w:rPr>
                <w:sz w:val="16"/>
              </w:rPr>
              <w:t>R5-244608</w:t>
            </w:r>
          </w:p>
        </w:tc>
        <w:tc>
          <w:tcPr>
            <w:tcW w:w="1031" w:type="dxa"/>
          </w:tcPr>
          <w:p w14:paraId="539E0F5B" w14:textId="77777777" w:rsidR="0068507F" w:rsidRPr="00571B4F" w:rsidRDefault="0068507F" w:rsidP="00630795">
            <w:pPr>
              <w:pStyle w:val="TAL"/>
              <w:rPr>
                <w:sz w:val="16"/>
              </w:rPr>
            </w:pPr>
            <w:r>
              <w:rPr>
                <w:sz w:val="16"/>
              </w:rPr>
              <w:t>-</w:t>
            </w:r>
          </w:p>
        </w:tc>
      </w:tr>
      <w:tr w:rsidR="0068507F" w14:paraId="3B1A0DA1" w14:textId="77777777" w:rsidTr="00807266">
        <w:tc>
          <w:tcPr>
            <w:tcW w:w="0" w:type="auto"/>
          </w:tcPr>
          <w:p w14:paraId="6E657991" w14:textId="77777777" w:rsidR="0068507F" w:rsidRPr="00571B4F" w:rsidRDefault="0068507F" w:rsidP="00630795">
            <w:pPr>
              <w:pStyle w:val="TAL"/>
              <w:rPr>
                <w:sz w:val="16"/>
              </w:rPr>
            </w:pPr>
            <w:r>
              <w:rPr>
                <w:sz w:val="16"/>
              </w:rPr>
              <w:t>R5-245884</w:t>
            </w:r>
          </w:p>
        </w:tc>
        <w:tc>
          <w:tcPr>
            <w:tcW w:w="0" w:type="auto"/>
          </w:tcPr>
          <w:p w14:paraId="45F5914F" w14:textId="77777777" w:rsidR="0068507F" w:rsidRPr="00571B4F" w:rsidRDefault="0068507F" w:rsidP="00630795">
            <w:pPr>
              <w:pStyle w:val="TAL"/>
              <w:rPr>
                <w:sz w:val="16"/>
              </w:rPr>
            </w:pPr>
            <w:r>
              <w:rPr>
                <w:sz w:val="16"/>
              </w:rPr>
              <w:t>Annexure A changes for adding SA FR2 UL TCI state switch test case</w:t>
            </w:r>
          </w:p>
        </w:tc>
        <w:tc>
          <w:tcPr>
            <w:tcW w:w="0" w:type="auto"/>
          </w:tcPr>
          <w:p w14:paraId="78D4513F" w14:textId="77777777" w:rsidR="0068507F" w:rsidRPr="00571B4F" w:rsidRDefault="0068507F" w:rsidP="00630795">
            <w:pPr>
              <w:pStyle w:val="TAL"/>
              <w:rPr>
                <w:sz w:val="16"/>
              </w:rPr>
            </w:pPr>
            <w:r>
              <w:rPr>
                <w:sz w:val="16"/>
              </w:rPr>
              <w:t>Nokia</w:t>
            </w:r>
          </w:p>
        </w:tc>
        <w:tc>
          <w:tcPr>
            <w:tcW w:w="912" w:type="dxa"/>
          </w:tcPr>
          <w:p w14:paraId="043DDE05" w14:textId="77777777" w:rsidR="0068507F" w:rsidRPr="00571B4F" w:rsidRDefault="0068507F" w:rsidP="00630795">
            <w:pPr>
              <w:pStyle w:val="TAL"/>
              <w:rPr>
                <w:sz w:val="16"/>
              </w:rPr>
            </w:pPr>
            <w:r>
              <w:rPr>
                <w:sz w:val="16"/>
              </w:rPr>
              <w:t>agreed</w:t>
            </w:r>
          </w:p>
        </w:tc>
        <w:tc>
          <w:tcPr>
            <w:tcW w:w="1090" w:type="dxa"/>
          </w:tcPr>
          <w:p w14:paraId="547B0A4E" w14:textId="77777777" w:rsidR="0068507F" w:rsidRPr="00571B4F" w:rsidRDefault="0068507F" w:rsidP="00630795">
            <w:pPr>
              <w:pStyle w:val="TAL"/>
              <w:rPr>
                <w:sz w:val="16"/>
              </w:rPr>
            </w:pPr>
            <w:r>
              <w:rPr>
                <w:sz w:val="16"/>
              </w:rPr>
              <w:t>R5-244564</w:t>
            </w:r>
          </w:p>
        </w:tc>
        <w:tc>
          <w:tcPr>
            <w:tcW w:w="1031" w:type="dxa"/>
          </w:tcPr>
          <w:p w14:paraId="0F473DC9" w14:textId="77777777" w:rsidR="0068507F" w:rsidRPr="00571B4F" w:rsidRDefault="0068507F" w:rsidP="00630795">
            <w:pPr>
              <w:pStyle w:val="TAL"/>
              <w:rPr>
                <w:sz w:val="16"/>
              </w:rPr>
            </w:pPr>
            <w:r>
              <w:rPr>
                <w:sz w:val="16"/>
              </w:rPr>
              <w:t>-</w:t>
            </w:r>
          </w:p>
        </w:tc>
      </w:tr>
      <w:tr w:rsidR="0068507F" w14:paraId="49A04E95" w14:textId="77777777" w:rsidTr="00807266">
        <w:tc>
          <w:tcPr>
            <w:tcW w:w="0" w:type="auto"/>
          </w:tcPr>
          <w:p w14:paraId="7189A982" w14:textId="77777777" w:rsidR="0068507F" w:rsidRPr="00571B4F" w:rsidRDefault="0068507F" w:rsidP="00630795">
            <w:pPr>
              <w:pStyle w:val="TAL"/>
              <w:rPr>
                <w:sz w:val="16"/>
              </w:rPr>
            </w:pPr>
            <w:r>
              <w:rPr>
                <w:sz w:val="16"/>
              </w:rPr>
              <w:t>R5-245885</w:t>
            </w:r>
          </w:p>
        </w:tc>
        <w:tc>
          <w:tcPr>
            <w:tcW w:w="0" w:type="auto"/>
          </w:tcPr>
          <w:p w14:paraId="4938E021" w14:textId="77777777" w:rsidR="0068507F" w:rsidRPr="00571B4F" w:rsidRDefault="0068507F" w:rsidP="00630795">
            <w:pPr>
              <w:pStyle w:val="TAL"/>
              <w:rPr>
                <w:sz w:val="16"/>
              </w:rPr>
            </w:pPr>
            <w:r>
              <w:rPr>
                <w:sz w:val="16"/>
              </w:rPr>
              <w:t xml:space="preserve">Addition of NR SA FR2 </w:t>
            </w:r>
            <w:proofErr w:type="spellStart"/>
            <w:r>
              <w:rPr>
                <w:sz w:val="16"/>
              </w:rPr>
              <w:t>PCell</w:t>
            </w:r>
            <w:proofErr w:type="spellEnd"/>
            <w:r>
              <w:rPr>
                <w:sz w:val="16"/>
              </w:rPr>
              <w:t xml:space="preserve"> uplink TCI state switch for two known TCI states test case</w:t>
            </w:r>
          </w:p>
        </w:tc>
        <w:tc>
          <w:tcPr>
            <w:tcW w:w="0" w:type="auto"/>
          </w:tcPr>
          <w:p w14:paraId="25FB2E3A" w14:textId="77777777" w:rsidR="0068507F" w:rsidRPr="00571B4F" w:rsidRDefault="0068507F" w:rsidP="00630795">
            <w:pPr>
              <w:pStyle w:val="TAL"/>
              <w:rPr>
                <w:sz w:val="16"/>
              </w:rPr>
            </w:pPr>
            <w:r>
              <w:rPr>
                <w:sz w:val="16"/>
              </w:rPr>
              <w:t>Nokia</w:t>
            </w:r>
          </w:p>
        </w:tc>
        <w:tc>
          <w:tcPr>
            <w:tcW w:w="912" w:type="dxa"/>
          </w:tcPr>
          <w:p w14:paraId="3029318D" w14:textId="77777777" w:rsidR="0068507F" w:rsidRPr="00571B4F" w:rsidRDefault="0068507F" w:rsidP="00630795">
            <w:pPr>
              <w:pStyle w:val="TAL"/>
              <w:rPr>
                <w:sz w:val="16"/>
              </w:rPr>
            </w:pPr>
            <w:r>
              <w:rPr>
                <w:sz w:val="16"/>
              </w:rPr>
              <w:t>agreed</w:t>
            </w:r>
          </w:p>
        </w:tc>
        <w:tc>
          <w:tcPr>
            <w:tcW w:w="1090" w:type="dxa"/>
          </w:tcPr>
          <w:p w14:paraId="375EB6D4" w14:textId="77777777" w:rsidR="0068507F" w:rsidRPr="00571B4F" w:rsidRDefault="0068507F" w:rsidP="00630795">
            <w:pPr>
              <w:pStyle w:val="TAL"/>
              <w:rPr>
                <w:sz w:val="16"/>
              </w:rPr>
            </w:pPr>
            <w:r>
              <w:rPr>
                <w:sz w:val="16"/>
              </w:rPr>
              <w:t>R5-244563</w:t>
            </w:r>
          </w:p>
        </w:tc>
        <w:tc>
          <w:tcPr>
            <w:tcW w:w="1031" w:type="dxa"/>
          </w:tcPr>
          <w:p w14:paraId="4798BD3B" w14:textId="77777777" w:rsidR="0068507F" w:rsidRPr="00571B4F" w:rsidRDefault="0068507F" w:rsidP="00630795">
            <w:pPr>
              <w:pStyle w:val="TAL"/>
              <w:rPr>
                <w:sz w:val="16"/>
              </w:rPr>
            </w:pPr>
            <w:r>
              <w:rPr>
                <w:sz w:val="16"/>
              </w:rPr>
              <w:t>-</w:t>
            </w:r>
          </w:p>
        </w:tc>
      </w:tr>
      <w:tr w:rsidR="0068507F" w14:paraId="7B65CF24" w14:textId="77777777" w:rsidTr="00807266">
        <w:tc>
          <w:tcPr>
            <w:tcW w:w="0" w:type="auto"/>
          </w:tcPr>
          <w:p w14:paraId="25F39547" w14:textId="77777777" w:rsidR="0068507F" w:rsidRPr="00571B4F" w:rsidRDefault="0068507F" w:rsidP="00630795">
            <w:pPr>
              <w:pStyle w:val="TAL"/>
              <w:rPr>
                <w:sz w:val="16"/>
              </w:rPr>
            </w:pPr>
            <w:r>
              <w:rPr>
                <w:sz w:val="16"/>
              </w:rPr>
              <w:t>R5-245886</w:t>
            </w:r>
          </w:p>
        </w:tc>
        <w:tc>
          <w:tcPr>
            <w:tcW w:w="0" w:type="auto"/>
          </w:tcPr>
          <w:p w14:paraId="0CB294E5" w14:textId="77777777" w:rsidR="0068507F" w:rsidRPr="00571B4F" w:rsidRDefault="0068507F" w:rsidP="00630795">
            <w:pPr>
              <w:pStyle w:val="TAL"/>
              <w:rPr>
                <w:sz w:val="16"/>
              </w:rPr>
            </w:pPr>
            <w:r>
              <w:rPr>
                <w:sz w:val="16"/>
              </w:rPr>
              <w:t>Addition of new test case 6.6.26.1 for FR1 LTM intra L1-RSRP measurement</w:t>
            </w:r>
          </w:p>
        </w:tc>
        <w:tc>
          <w:tcPr>
            <w:tcW w:w="0" w:type="auto"/>
          </w:tcPr>
          <w:p w14:paraId="3A06CF56" w14:textId="77777777" w:rsidR="0068507F" w:rsidRPr="00571B4F" w:rsidRDefault="0068507F" w:rsidP="00630795">
            <w:pPr>
              <w:pStyle w:val="TAL"/>
              <w:rPr>
                <w:sz w:val="16"/>
              </w:rPr>
            </w:pPr>
            <w:r>
              <w:rPr>
                <w:sz w:val="16"/>
              </w:rPr>
              <w:t>MediaTek Beijing Inc.</w:t>
            </w:r>
          </w:p>
        </w:tc>
        <w:tc>
          <w:tcPr>
            <w:tcW w:w="912" w:type="dxa"/>
          </w:tcPr>
          <w:p w14:paraId="324CEE49" w14:textId="77777777" w:rsidR="0068507F" w:rsidRPr="00571B4F" w:rsidRDefault="0068507F" w:rsidP="00630795">
            <w:pPr>
              <w:pStyle w:val="TAL"/>
              <w:rPr>
                <w:sz w:val="16"/>
              </w:rPr>
            </w:pPr>
            <w:r>
              <w:rPr>
                <w:sz w:val="16"/>
              </w:rPr>
              <w:t>agreed</w:t>
            </w:r>
          </w:p>
        </w:tc>
        <w:tc>
          <w:tcPr>
            <w:tcW w:w="1090" w:type="dxa"/>
          </w:tcPr>
          <w:p w14:paraId="4C5E2A67" w14:textId="77777777" w:rsidR="0068507F" w:rsidRPr="00571B4F" w:rsidRDefault="0068507F" w:rsidP="00630795">
            <w:pPr>
              <w:pStyle w:val="TAL"/>
              <w:rPr>
                <w:sz w:val="16"/>
              </w:rPr>
            </w:pPr>
            <w:r>
              <w:rPr>
                <w:sz w:val="16"/>
              </w:rPr>
              <w:t>R5-244152</w:t>
            </w:r>
          </w:p>
        </w:tc>
        <w:tc>
          <w:tcPr>
            <w:tcW w:w="1031" w:type="dxa"/>
          </w:tcPr>
          <w:p w14:paraId="538DA0FC" w14:textId="77777777" w:rsidR="0068507F" w:rsidRPr="00571B4F" w:rsidRDefault="0068507F" w:rsidP="00630795">
            <w:pPr>
              <w:pStyle w:val="TAL"/>
              <w:rPr>
                <w:sz w:val="16"/>
              </w:rPr>
            </w:pPr>
            <w:r>
              <w:rPr>
                <w:sz w:val="16"/>
              </w:rPr>
              <w:t>-</w:t>
            </w:r>
          </w:p>
        </w:tc>
      </w:tr>
      <w:tr w:rsidR="0068507F" w14:paraId="31239D36" w14:textId="77777777" w:rsidTr="00807266">
        <w:tc>
          <w:tcPr>
            <w:tcW w:w="0" w:type="auto"/>
          </w:tcPr>
          <w:p w14:paraId="0BC891FD" w14:textId="77777777" w:rsidR="0068507F" w:rsidRPr="00571B4F" w:rsidRDefault="0068507F" w:rsidP="00630795">
            <w:pPr>
              <w:pStyle w:val="TAL"/>
              <w:rPr>
                <w:sz w:val="16"/>
              </w:rPr>
            </w:pPr>
            <w:r>
              <w:rPr>
                <w:sz w:val="16"/>
              </w:rPr>
              <w:t>R5-245887</w:t>
            </w:r>
          </w:p>
        </w:tc>
        <w:tc>
          <w:tcPr>
            <w:tcW w:w="0" w:type="auto"/>
          </w:tcPr>
          <w:p w14:paraId="28955EC5" w14:textId="77777777" w:rsidR="0068507F" w:rsidRPr="00571B4F" w:rsidRDefault="0068507F" w:rsidP="00630795">
            <w:pPr>
              <w:pStyle w:val="TAL"/>
              <w:rPr>
                <w:sz w:val="16"/>
              </w:rPr>
            </w:pPr>
            <w:r>
              <w:rPr>
                <w:sz w:val="16"/>
              </w:rPr>
              <w:t>Addition of new test case 6.6.27.1 for FR1 LTM inter L1-RSRP measurement with gap</w:t>
            </w:r>
          </w:p>
        </w:tc>
        <w:tc>
          <w:tcPr>
            <w:tcW w:w="0" w:type="auto"/>
          </w:tcPr>
          <w:p w14:paraId="05616677" w14:textId="77777777" w:rsidR="0068507F" w:rsidRPr="00571B4F" w:rsidRDefault="0068507F" w:rsidP="00630795">
            <w:pPr>
              <w:pStyle w:val="TAL"/>
              <w:rPr>
                <w:sz w:val="16"/>
              </w:rPr>
            </w:pPr>
            <w:r>
              <w:rPr>
                <w:sz w:val="16"/>
              </w:rPr>
              <w:t>MediaTek Beijing Inc.</w:t>
            </w:r>
          </w:p>
        </w:tc>
        <w:tc>
          <w:tcPr>
            <w:tcW w:w="912" w:type="dxa"/>
          </w:tcPr>
          <w:p w14:paraId="04A48DDE" w14:textId="77777777" w:rsidR="0068507F" w:rsidRPr="00571B4F" w:rsidRDefault="0068507F" w:rsidP="00630795">
            <w:pPr>
              <w:pStyle w:val="TAL"/>
              <w:rPr>
                <w:sz w:val="16"/>
              </w:rPr>
            </w:pPr>
            <w:r>
              <w:rPr>
                <w:sz w:val="16"/>
              </w:rPr>
              <w:t>agreed</w:t>
            </w:r>
          </w:p>
        </w:tc>
        <w:tc>
          <w:tcPr>
            <w:tcW w:w="1090" w:type="dxa"/>
          </w:tcPr>
          <w:p w14:paraId="37E33EB0" w14:textId="77777777" w:rsidR="0068507F" w:rsidRPr="00571B4F" w:rsidRDefault="0068507F" w:rsidP="00630795">
            <w:pPr>
              <w:pStyle w:val="TAL"/>
              <w:rPr>
                <w:sz w:val="16"/>
              </w:rPr>
            </w:pPr>
            <w:r>
              <w:rPr>
                <w:sz w:val="16"/>
              </w:rPr>
              <w:t>R5-244154</w:t>
            </w:r>
          </w:p>
        </w:tc>
        <w:tc>
          <w:tcPr>
            <w:tcW w:w="1031" w:type="dxa"/>
          </w:tcPr>
          <w:p w14:paraId="23E8B2E4" w14:textId="77777777" w:rsidR="0068507F" w:rsidRPr="00571B4F" w:rsidRDefault="0068507F" w:rsidP="00630795">
            <w:pPr>
              <w:pStyle w:val="TAL"/>
              <w:rPr>
                <w:sz w:val="16"/>
              </w:rPr>
            </w:pPr>
            <w:r>
              <w:rPr>
                <w:sz w:val="16"/>
              </w:rPr>
              <w:t>-</w:t>
            </w:r>
          </w:p>
        </w:tc>
      </w:tr>
      <w:tr w:rsidR="0068507F" w14:paraId="4BFFE35A" w14:textId="77777777" w:rsidTr="00807266">
        <w:tc>
          <w:tcPr>
            <w:tcW w:w="0" w:type="auto"/>
          </w:tcPr>
          <w:p w14:paraId="3E52E5ED" w14:textId="77777777" w:rsidR="0068507F" w:rsidRPr="00571B4F" w:rsidRDefault="0068507F" w:rsidP="00630795">
            <w:pPr>
              <w:pStyle w:val="TAL"/>
              <w:rPr>
                <w:sz w:val="16"/>
              </w:rPr>
            </w:pPr>
            <w:r>
              <w:rPr>
                <w:sz w:val="16"/>
              </w:rPr>
              <w:t>R5-245888</w:t>
            </w:r>
          </w:p>
        </w:tc>
        <w:tc>
          <w:tcPr>
            <w:tcW w:w="0" w:type="auto"/>
          </w:tcPr>
          <w:p w14:paraId="0D4B8F9D" w14:textId="77777777" w:rsidR="0068507F" w:rsidRPr="00571B4F" w:rsidRDefault="0068507F" w:rsidP="00630795">
            <w:pPr>
              <w:pStyle w:val="TAL"/>
              <w:rPr>
                <w:sz w:val="16"/>
              </w:rPr>
            </w:pPr>
            <w:r>
              <w:rPr>
                <w:sz w:val="16"/>
              </w:rPr>
              <w:t>Addition of new test case 6.6.28.1 for FR1 LTM inter L1-RSRP measurement without gap</w:t>
            </w:r>
          </w:p>
        </w:tc>
        <w:tc>
          <w:tcPr>
            <w:tcW w:w="0" w:type="auto"/>
          </w:tcPr>
          <w:p w14:paraId="26D13DB3" w14:textId="77777777" w:rsidR="0068507F" w:rsidRPr="00571B4F" w:rsidRDefault="0068507F" w:rsidP="00630795">
            <w:pPr>
              <w:pStyle w:val="TAL"/>
              <w:rPr>
                <w:sz w:val="16"/>
              </w:rPr>
            </w:pPr>
            <w:r>
              <w:rPr>
                <w:sz w:val="16"/>
              </w:rPr>
              <w:t>MediaTek Beijing Inc.</w:t>
            </w:r>
          </w:p>
        </w:tc>
        <w:tc>
          <w:tcPr>
            <w:tcW w:w="912" w:type="dxa"/>
          </w:tcPr>
          <w:p w14:paraId="4438B054" w14:textId="77777777" w:rsidR="0068507F" w:rsidRPr="00571B4F" w:rsidRDefault="0068507F" w:rsidP="00630795">
            <w:pPr>
              <w:pStyle w:val="TAL"/>
              <w:rPr>
                <w:sz w:val="16"/>
              </w:rPr>
            </w:pPr>
            <w:r>
              <w:rPr>
                <w:sz w:val="16"/>
              </w:rPr>
              <w:t>agreed</w:t>
            </w:r>
          </w:p>
        </w:tc>
        <w:tc>
          <w:tcPr>
            <w:tcW w:w="1090" w:type="dxa"/>
          </w:tcPr>
          <w:p w14:paraId="4DD1581D" w14:textId="77777777" w:rsidR="0068507F" w:rsidRPr="00571B4F" w:rsidRDefault="0068507F" w:rsidP="00630795">
            <w:pPr>
              <w:pStyle w:val="TAL"/>
              <w:rPr>
                <w:sz w:val="16"/>
              </w:rPr>
            </w:pPr>
            <w:r>
              <w:rPr>
                <w:sz w:val="16"/>
              </w:rPr>
              <w:t>R5-244156</w:t>
            </w:r>
          </w:p>
        </w:tc>
        <w:tc>
          <w:tcPr>
            <w:tcW w:w="1031" w:type="dxa"/>
          </w:tcPr>
          <w:p w14:paraId="732E22F4" w14:textId="77777777" w:rsidR="0068507F" w:rsidRPr="00571B4F" w:rsidRDefault="0068507F" w:rsidP="00630795">
            <w:pPr>
              <w:pStyle w:val="TAL"/>
              <w:rPr>
                <w:sz w:val="16"/>
              </w:rPr>
            </w:pPr>
            <w:r>
              <w:rPr>
                <w:sz w:val="16"/>
              </w:rPr>
              <w:t>-</w:t>
            </w:r>
          </w:p>
        </w:tc>
      </w:tr>
      <w:tr w:rsidR="0068507F" w14:paraId="3C5C4CF8" w14:textId="77777777" w:rsidTr="00807266">
        <w:tc>
          <w:tcPr>
            <w:tcW w:w="0" w:type="auto"/>
          </w:tcPr>
          <w:p w14:paraId="32C1BF26" w14:textId="77777777" w:rsidR="0068507F" w:rsidRPr="00571B4F" w:rsidRDefault="0068507F" w:rsidP="00630795">
            <w:pPr>
              <w:pStyle w:val="TAL"/>
              <w:rPr>
                <w:sz w:val="16"/>
              </w:rPr>
            </w:pPr>
            <w:r>
              <w:rPr>
                <w:sz w:val="16"/>
              </w:rPr>
              <w:t>R5-245889</w:t>
            </w:r>
          </w:p>
        </w:tc>
        <w:tc>
          <w:tcPr>
            <w:tcW w:w="0" w:type="auto"/>
          </w:tcPr>
          <w:p w14:paraId="4DCEEB45" w14:textId="77777777" w:rsidR="0068507F" w:rsidRPr="00571B4F" w:rsidRDefault="0068507F" w:rsidP="00630795">
            <w:pPr>
              <w:pStyle w:val="TAL"/>
              <w:rPr>
                <w:sz w:val="16"/>
              </w:rPr>
            </w:pPr>
            <w:r>
              <w:rPr>
                <w:sz w:val="16"/>
              </w:rPr>
              <w:t>Addition of new test case 6.7.17.1.1 for FR1 LTM inter L1-RSRP absolute accuracy</w:t>
            </w:r>
          </w:p>
        </w:tc>
        <w:tc>
          <w:tcPr>
            <w:tcW w:w="0" w:type="auto"/>
          </w:tcPr>
          <w:p w14:paraId="1624A770" w14:textId="77777777" w:rsidR="0068507F" w:rsidRPr="00571B4F" w:rsidRDefault="0068507F" w:rsidP="00630795">
            <w:pPr>
              <w:pStyle w:val="TAL"/>
              <w:rPr>
                <w:sz w:val="16"/>
              </w:rPr>
            </w:pPr>
            <w:r>
              <w:rPr>
                <w:sz w:val="16"/>
              </w:rPr>
              <w:t>MediaTek Beijing Inc.</w:t>
            </w:r>
          </w:p>
        </w:tc>
        <w:tc>
          <w:tcPr>
            <w:tcW w:w="912" w:type="dxa"/>
          </w:tcPr>
          <w:p w14:paraId="17382059" w14:textId="77777777" w:rsidR="0068507F" w:rsidRPr="00571B4F" w:rsidRDefault="0068507F" w:rsidP="00630795">
            <w:pPr>
              <w:pStyle w:val="TAL"/>
              <w:rPr>
                <w:sz w:val="16"/>
              </w:rPr>
            </w:pPr>
            <w:r>
              <w:rPr>
                <w:sz w:val="16"/>
              </w:rPr>
              <w:t>agreed</w:t>
            </w:r>
          </w:p>
        </w:tc>
        <w:tc>
          <w:tcPr>
            <w:tcW w:w="1090" w:type="dxa"/>
          </w:tcPr>
          <w:p w14:paraId="5F3DB3B2" w14:textId="77777777" w:rsidR="0068507F" w:rsidRPr="00571B4F" w:rsidRDefault="0068507F" w:rsidP="00630795">
            <w:pPr>
              <w:pStyle w:val="TAL"/>
              <w:rPr>
                <w:sz w:val="16"/>
              </w:rPr>
            </w:pPr>
            <w:r>
              <w:rPr>
                <w:sz w:val="16"/>
              </w:rPr>
              <w:t>R5-244158</w:t>
            </w:r>
          </w:p>
        </w:tc>
        <w:tc>
          <w:tcPr>
            <w:tcW w:w="1031" w:type="dxa"/>
          </w:tcPr>
          <w:p w14:paraId="5D23AACC" w14:textId="77777777" w:rsidR="0068507F" w:rsidRPr="00571B4F" w:rsidRDefault="0068507F" w:rsidP="00630795">
            <w:pPr>
              <w:pStyle w:val="TAL"/>
              <w:rPr>
                <w:sz w:val="16"/>
              </w:rPr>
            </w:pPr>
            <w:r>
              <w:rPr>
                <w:sz w:val="16"/>
              </w:rPr>
              <w:t>-</w:t>
            </w:r>
          </w:p>
        </w:tc>
      </w:tr>
      <w:tr w:rsidR="0068507F" w14:paraId="07879595" w14:textId="77777777" w:rsidTr="00807266">
        <w:tc>
          <w:tcPr>
            <w:tcW w:w="0" w:type="auto"/>
          </w:tcPr>
          <w:p w14:paraId="3C019F69" w14:textId="77777777" w:rsidR="0068507F" w:rsidRPr="00571B4F" w:rsidRDefault="0068507F" w:rsidP="00630795">
            <w:pPr>
              <w:pStyle w:val="TAL"/>
              <w:rPr>
                <w:sz w:val="16"/>
              </w:rPr>
            </w:pPr>
            <w:r>
              <w:rPr>
                <w:sz w:val="16"/>
              </w:rPr>
              <w:t>R5-245890</w:t>
            </w:r>
          </w:p>
        </w:tc>
        <w:tc>
          <w:tcPr>
            <w:tcW w:w="0" w:type="auto"/>
          </w:tcPr>
          <w:p w14:paraId="254D4667" w14:textId="77777777" w:rsidR="0068507F" w:rsidRPr="00571B4F" w:rsidRDefault="0068507F" w:rsidP="00630795">
            <w:pPr>
              <w:pStyle w:val="TAL"/>
              <w:rPr>
                <w:sz w:val="16"/>
              </w:rPr>
            </w:pPr>
            <w:r>
              <w:rPr>
                <w:sz w:val="16"/>
              </w:rPr>
              <w:t>Addition of new test case 6.7.17.1.2 for FR1 LTM inter L1-RSRP relative accuracy</w:t>
            </w:r>
          </w:p>
        </w:tc>
        <w:tc>
          <w:tcPr>
            <w:tcW w:w="0" w:type="auto"/>
          </w:tcPr>
          <w:p w14:paraId="2092AD4B" w14:textId="77777777" w:rsidR="0068507F" w:rsidRPr="00571B4F" w:rsidRDefault="0068507F" w:rsidP="00630795">
            <w:pPr>
              <w:pStyle w:val="TAL"/>
              <w:rPr>
                <w:sz w:val="16"/>
              </w:rPr>
            </w:pPr>
            <w:r>
              <w:rPr>
                <w:sz w:val="16"/>
              </w:rPr>
              <w:t>MediaTek Beijing Inc.</w:t>
            </w:r>
          </w:p>
        </w:tc>
        <w:tc>
          <w:tcPr>
            <w:tcW w:w="912" w:type="dxa"/>
          </w:tcPr>
          <w:p w14:paraId="360EE1DA" w14:textId="77777777" w:rsidR="0068507F" w:rsidRPr="00571B4F" w:rsidRDefault="0068507F" w:rsidP="00630795">
            <w:pPr>
              <w:pStyle w:val="TAL"/>
              <w:rPr>
                <w:sz w:val="16"/>
              </w:rPr>
            </w:pPr>
            <w:r>
              <w:rPr>
                <w:sz w:val="16"/>
              </w:rPr>
              <w:t>agreed</w:t>
            </w:r>
          </w:p>
        </w:tc>
        <w:tc>
          <w:tcPr>
            <w:tcW w:w="1090" w:type="dxa"/>
          </w:tcPr>
          <w:p w14:paraId="73FB263C" w14:textId="77777777" w:rsidR="0068507F" w:rsidRPr="00571B4F" w:rsidRDefault="0068507F" w:rsidP="00630795">
            <w:pPr>
              <w:pStyle w:val="TAL"/>
              <w:rPr>
                <w:sz w:val="16"/>
              </w:rPr>
            </w:pPr>
            <w:r>
              <w:rPr>
                <w:sz w:val="16"/>
              </w:rPr>
              <w:t>R5-244159</w:t>
            </w:r>
          </w:p>
        </w:tc>
        <w:tc>
          <w:tcPr>
            <w:tcW w:w="1031" w:type="dxa"/>
          </w:tcPr>
          <w:p w14:paraId="04F6B4ED" w14:textId="77777777" w:rsidR="0068507F" w:rsidRPr="00571B4F" w:rsidRDefault="0068507F" w:rsidP="00630795">
            <w:pPr>
              <w:pStyle w:val="TAL"/>
              <w:rPr>
                <w:sz w:val="16"/>
              </w:rPr>
            </w:pPr>
            <w:r>
              <w:rPr>
                <w:sz w:val="16"/>
              </w:rPr>
              <w:t>-</w:t>
            </w:r>
          </w:p>
        </w:tc>
      </w:tr>
      <w:tr w:rsidR="0068507F" w14:paraId="374D1AFC" w14:textId="77777777" w:rsidTr="00807266">
        <w:tc>
          <w:tcPr>
            <w:tcW w:w="0" w:type="auto"/>
          </w:tcPr>
          <w:p w14:paraId="7782326B" w14:textId="77777777" w:rsidR="0068507F" w:rsidRPr="00571B4F" w:rsidRDefault="0068507F" w:rsidP="00630795">
            <w:pPr>
              <w:pStyle w:val="TAL"/>
              <w:rPr>
                <w:sz w:val="16"/>
              </w:rPr>
            </w:pPr>
            <w:r>
              <w:rPr>
                <w:sz w:val="16"/>
              </w:rPr>
              <w:lastRenderedPageBreak/>
              <w:t>R5-245891</w:t>
            </w:r>
          </w:p>
        </w:tc>
        <w:tc>
          <w:tcPr>
            <w:tcW w:w="0" w:type="auto"/>
          </w:tcPr>
          <w:p w14:paraId="58D5230A" w14:textId="77777777" w:rsidR="0068507F" w:rsidRPr="00571B4F" w:rsidRDefault="0068507F" w:rsidP="00630795">
            <w:pPr>
              <w:pStyle w:val="TAL"/>
              <w:rPr>
                <w:sz w:val="16"/>
              </w:rPr>
            </w:pPr>
            <w:r>
              <w:rPr>
                <w:sz w:val="16"/>
              </w:rPr>
              <w:t xml:space="preserve">Addition of new test case 6.3.4.3 for FR1 LTM intra-f Rach-less </w:t>
            </w:r>
            <w:proofErr w:type="spellStart"/>
            <w:r>
              <w:rPr>
                <w:sz w:val="16"/>
              </w:rPr>
              <w:t>Pcell</w:t>
            </w:r>
            <w:proofErr w:type="spellEnd"/>
            <w:r>
              <w:rPr>
                <w:sz w:val="16"/>
              </w:rPr>
              <w:t xml:space="preserve"> switch</w:t>
            </w:r>
          </w:p>
        </w:tc>
        <w:tc>
          <w:tcPr>
            <w:tcW w:w="0" w:type="auto"/>
          </w:tcPr>
          <w:p w14:paraId="03AE0D54" w14:textId="77777777" w:rsidR="0068507F" w:rsidRPr="00571B4F" w:rsidRDefault="0068507F" w:rsidP="00630795">
            <w:pPr>
              <w:pStyle w:val="TAL"/>
              <w:rPr>
                <w:sz w:val="16"/>
              </w:rPr>
            </w:pPr>
            <w:r>
              <w:rPr>
                <w:sz w:val="16"/>
              </w:rPr>
              <w:t>MediaTek Inc.</w:t>
            </w:r>
          </w:p>
        </w:tc>
        <w:tc>
          <w:tcPr>
            <w:tcW w:w="912" w:type="dxa"/>
          </w:tcPr>
          <w:p w14:paraId="4742090F" w14:textId="77777777" w:rsidR="0068507F" w:rsidRPr="00571B4F" w:rsidRDefault="0068507F" w:rsidP="00630795">
            <w:pPr>
              <w:pStyle w:val="TAL"/>
              <w:rPr>
                <w:sz w:val="16"/>
              </w:rPr>
            </w:pPr>
            <w:r>
              <w:rPr>
                <w:sz w:val="16"/>
              </w:rPr>
              <w:t>agreed</w:t>
            </w:r>
          </w:p>
        </w:tc>
        <w:tc>
          <w:tcPr>
            <w:tcW w:w="1090" w:type="dxa"/>
          </w:tcPr>
          <w:p w14:paraId="4B627178" w14:textId="77777777" w:rsidR="0068507F" w:rsidRPr="00571B4F" w:rsidRDefault="0068507F" w:rsidP="00630795">
            <w:pPr>
              <w:pStyle w:val="TAL"/>
              <w:rPr>
                <w:sz w:val="16"/>
              </w:rPr>
            </w:pPr>
            <w:r>
              <w:rPr>
                <w:sz w:val="16"/>
              </w:rPr>
              <w:t>R5-244290</w:t>
            </w:r>
          </w:p>
        </w:tc>
        <w:tc>
          <w:tcPr>
            <w:tcW w:w="1031" w:type="dxa"/>
          </w:tcPr>
          <w:p w14:paraId="1AA7ED73" w14:textId="77777777" w:rsidR="0068507F" w:rsidRPr="00571B4F" w:rsidRDefault="0068507F" w:rsidP="00630795">
            <w:pPr>
              <w:pStyle w:val="TAL"/>
              <w:rPr>
                <w:sz w:val="16"/>
              </w:rPr>
            </w:pPr>
            <w:r>
              <w:rPr>
                <w:sz w:val="16"/>
              </w:rPr>
              <w:t>-</w:t>
            </w:r>
          </w:p>
        </w:tc>
      </w:tr>
      <w:tr w:rsidR="0068507F" w14:paraId="7F9CC896" w14:textId="77777777" w:rsidTr="00807266">
        <w:tc>
          <w:tcPr>
            <w:tcW w:w="0" w:type="auto"/>
          </w:tcPr>
          <w:p w14:paraId="241116F5" w14:textId="77777777" w:rsidR="0068507F" w:rsidRPr="00571B4F" w:rsidRDefault="0068507F" w:rsidP="00630795">
            <w:pPr>
              <w:pStyle w:val="TAL"/>
              <w:rPr>
                <w:sz w:val="16"/>
              </w:rPr>
            </w:pPr>
            <w:r>
              <w:rPr>
                <w:sz w:val="16"/>
              </w:rPr>
              <w:t>R5-245892</w:t>
            </w:r>
          </w:p>
        </w:tc>
        <w:tc>
          <w:tcPr>
            <w:tcW w:w="0" w:type="auto"/>
          </w:tcPr>
          <w:p w14:paraId="3EAA6D93" w14:textId="77777777" w:rsidR="0068507F" w:rsidRPr="00571B4F" w:rsidRDefault="0068507F" w:rsidP="00630795">
            <w:pPr>
              <w:pStyle w:val="TAL"/>
              <w:rPr>
                <w:sz w:val="16"/>
              </w:rPr>
            </w:pPr>
            <w:r>
              <w:rPr>
                <w:sz w:val="16"/>
              </w:rPr>
              <w:t xml:space="preserve">Update of FR1 and FR2 PRACH configurations to align with core </w:t>
            </w:r>
            <w:proofErr w:type="spellStart"/>
            <w:r>
              <w:rPr>
                <w:sz w:val="16"/>
              </w:rPr>
              <w:t>speces</w:t>
            </w:r>
            <w:proofErr w:type="spellEnd"/>
          </w:p>
        </w:tc>
        <w:tc>
          <w:tcPr>
            <w:tcW w:w="0" w:type="auto"/>
          </w:tcPr>
          <w:p w14:paraId="2B3A7F90" w14:textId="77777777" w:rsidR="0068507F" w:rsidRPr="00571B4F" w:rsidRDefault="0068507F" w:rsidP="00630795">
            <w:pPr>
              <w:pStyle w:val="TAL"/>
              <w:rPr>
                <w:sz w:val="16"/>
              </w:rPr>
            </w:pPr>
            <w:r>
              <w:rPr>
                <w:sz w:val="16"/>
              </w:rPr>
              <w:t>MediaTek Inc.</w:t>
            </w:r>
          </w:p>
        </w:tc>
        <w:tc>
          <w:tcPr>
            <w:tcW w:w="912" w:type="dxa"/>
          </w:tcPr>
          <w:p w14:paraId="7E3C8502" w14:textId="77777777" w:rsidR="0068507F" w:rsidRPr="00571B4F" w:rsidRDefault="0068507F" w:rsidP="00630795">
            <w:pPr>
              <w:pStyle w:val="TAL"/>
              <w:rPr>
                <w:sz w:val="16"/>
              </w:rPr>
            </w:pPr>
            <w:r>
              <w:rPr>
                <w:sz w:val="16"/>
              </w:rPr>
              <w:t>agreed</w:t>
            </w:r>
          </w:p>
        </w:tc>
        <w:tc>
          <w:tcPr>
            <w:tcW w:w="1090" w:type="dxa"/>
          </w:tcPr>
          <w:p w14:paraId="72C7ABCA" w14:textId="77777777" w:rsidR="0068507F" w:rsidRPr="00571B4F" w:rsidRDefault="0068507F" w:rsidP="00630795">
            <w:pPr>
              <w:pStyle w:val="TAL"/>
              <w:rPr>
                <w:sz w:val="16"/>
              </w:rPr>
            </w:pPr>
            <w:r>
              <w:rPr>
                <w:sz w:val="16"/>
              </w:rPr>
              <w:t>R5-244291</w:t>
            </w:r>
          </w:p>
        </w:tc>
        <w:tc>
          <w:tcPr>
            <w:tcW w:w="1031" w:type="dxa"/>
          </w:tcPr>
          <w:p w14:paraId="71164D34" w14:textId="77777777" w:rsidR="0068507F" w:rsidRPr="00571B4F" w:rsidRDefault="0068507F" w:rsidP="00630795">
            <w:pPr>
              <w:pStyle w:val="TAL"/>
              <w:rPr>
                <w:sz w:val="16"/>
              </w:rPr>
            </w:pPr>
            <w:r>
              <w:rPr>
                <w:sz w:val="16"/>
              </w:rPr>
              <w:t>-</w:t>
            </w:r>
          </w:p>
        </w:tc>
      </w:tr>
      <w:tr w:rsidR="0068507F" w14:paraId="717735D2" w14:textId="77777777" w:rsidTr="00807266">
        <w:tc>
          <w:tcPr>
            <w:tcW w:w="0" w:type="auto"/>
          </w:tcPr>
          <w:p w14:paraId="3CC816B5" w14:textId="77777777" w:rsidR="0068507F" w:rsidRPr="00571B4F" w:rsidRDefault="0068507F" w:rsidP="00630795">
            <w:pPr>
              <w:pStyle w:val="TAL"/>
              <w:rPr>
                <w:sz w:val="16"/>
              </w:rPr>
            </w:pPr>
            <w:r>
              <w:rPr>
                <w:sz w:val="16"/>
              </w:rPr>
              <w:t>R5-245893</w:t>
            </w:r>
          </w:p>
        </w:tc>
        <w:tc>
          <w:tcPr>
            <w:tcW w:w="0" w:type="auto"/>
          </w:tcPr>
          <w:p w14:paraId="631BED1A" w14:textId="77777777" w:rsidR="0068507F" w:rsidRPr="00571B4F" w:rsidRDefault="0068507F" w:rsidP="00630795">
            <w:pPr>
              <w:pStyle w:val="TAL"/>
              <w:rPr>
                <w:sz w:val="16"/>
              </w:rPr>
            </w:pPr>
            <w:r>
              <w:rPr>
                <w:sz w:val="16"/>
              </w:rPr>
              <w:t>Add CSI-RS.RRM profiles to 38.533</w:t>
            </w:r>
          </w:p>
        </w:tc>
        <w:tc>
          <w:tcPr>
            <w:tcW w:w="0" w:type="auto"/>
          </w:tcPr>
          <w:p w14:paraId="4163E5FF" w14:textId="77777777" w:rsidR="0068507F" w:rsidRPr="00571B4F" w:rsidRDefault="0068507F" w:rsidP="00630795">
            <w:pPr>
              <w:pStyle w:val="TAL"/>
              <w:rPr>
                <w:sz w:val="16"/>
              </w:rPr>
            </w:pPr>
            <w:r>
              <w:rPr>
                <w:sz w:val="16"/>
              </w:rPr>
              <w:t>Apple</w:t>
            </w:r>
          </w:p>
        </w:tc>
        <w:tc>
          <w:tcPr>
            <w:tcW w:w="912" w:type="dxa"/>
          </w:tcPr>
          <w:p w14:paraId="307B4287" w14:textId="77777777" w:rsidR="0068507F" w:rsidRPr="00571B4F" w:rsidRDefault="0068507F" w:rsidP="00630795">
            <w:pPr>
              <w:pStyle w:val="TAL"/>
              <w:rPr>
                <w:sz w:val="16"/>
              </w:rPr>
            </w:pPr>
            <w:r>
              <w:rPr>
                <w:sz w:val="16"/>
              </w:rPr>
              <w:t>agreed</w:t>
            </w:r>
          </w:p>
        </w:tc>
        <w:tc>
          <w:tcPr>
            <w:tcW w:w="1090" w:type="dxa"/>
          </w:tcPr>
          <w:p w14:paraId="03B3F530" w14:textId="77777777" w:rsidR="0068507F" w:rsidRPr="00571B4F" w:rsidRDefault="0068507F" w:rsidP="00630795">
            <w:pPr>
              <w:pStyle w:val="TAL"/>
              <w:rPr>
                <w:sz w:val="16"/>
              </w:rPr>
            </w:pPr>
            <w:r>
              <w:rPr>
                <w:sz w:val="16"/>
              </w:rPr>
              <w:t>R5-245394</w:t>
            </w:r>
          </w:p>
        </w:tc>
        <w:tc>
          <w:tcPr>
            <w:tcW w:w="1031" w:type="dxa"/>
          </w:tcPr>
          <w:p w14:paraId="29D1D222" w14:textId="77777777" w:rsidR="0068507F" w:rsidRPr="00571B4F" w:rsidRDefault="0068507F" w:rsidP="00630795">
            <w:pPr>
              <w:pStyle w:val="TAL"/>
              <w:rPr>
                <w:sz w:val="16"/>
              </w:rPr>
            </w:pPr>
            <w:r>
              <w:rPr>
                <w:sz w:val="16"/>
              </w:rPr>
              <w:t>-</w:t>
            </w:r>
          </w:p>
        </w:tc>
      </w:tr>
      <w:tr w:rsidR="0068507F" w14:paraId="41FD14DE" w14:textId="77777777" w:rsidTr="00807266">
        <w:tc>
          <w:tcPr>
            <w:tcW w:w="0" w:type="auto"/>
          </w:tcPr>
          <w:p w14:paraId="0558A078" w14:textId="77777777" w:rsidR="0068507F" w:rsidRPr="00571B4F" w:rsidRDefault="0068507F" w:rsidP="00630795">
            <w:pPr>
              <w:pStyle w:val="TAL"/>
              <w:rPr>
                <w:sz w:val="16"/>
              </w:rPr>
            </w:pPr>
            <w:r>
              <w:rPr>
                <w:sz w:val="16"/>
              </w:rPr>
              <w:t>R5-245894</w:t>
            </w:r>
          </w:p>
        </w:tc>
        <w:tc>
          <w:tcPr>
            <w:tcW w:w="0" w:type="auto"/>
          </w:tcPr>
          <w:p w14:paraId="3410D3B7" w14:textId="77777777" w:rsidR="0068507F" w:rsidRPr="00571B4F" w:rsidRDefault="0068507F" w:rsidP="00630795">
            <w:pPr>
              <w:pStyle w:val="TAL"/>
              <w:rPr>
                <w:sz w:val="16"/>
              </w:rPr>
            </w:pPr>
            <w:r>
              <w:rPr>
                <w:sz w:val="16"/>
              </w:rPr>
              <w:t>Introduction of new test case 6.7.10.1.1 CSI-RSRP Intra-frequency Absolute Measurement Accuracy</w:t>
            </w:r>
          </w:p>
        </w:tc>
        <w:tc>
          <w:tcPr>
            <w:tcW w:w="0" w:type="auto"/>
          </w:tcPr>
          <w:p w14:paraId="0496EF32" w14:textId="77777777" w:rsidR="0068507F" w:rsidRPr="00571B4F" w:rsidRDefault="0068507F" w:rsidP="00630795">
            <w:pPr>
              <w:pStyle w:val="TAL"/>
              <w:rPr>
                <w:sz w:val="16"/>
              </w:rPr>
            </w:pPr>
            <w:r>
              <w:rPr>
                <w:sz w:val="16"/>
              </w:rPr>
              <w:t>Ericsson</w:t>
            </w:r>
          </w:p>
        </w:tc>
        <w:tc>
          <w:tcPr>
            <w:tcW w:w="912" w:type="dxa"/>
          </w:tcPr>
          <w:p w14:paraId="2D63113B" w14:textId="77777777" w:rsidR="0068507F" w:rsidRPr="00571B4F" w:rsidRDefault="0068507F" w:rsidP="00630795">
            <w:pPr>
              <w:pStyle w:val="TAL"/>
              <w:rPr>
                <w:sz w:val="16"/>
              </w:rPr>
            </w:pPr>
            <w:r>
              <w:rPr>
                <w:sz w:val="16"/>
              </w:rPr>
              <w:t>agreed</w:t>
            </w:r>
          </w:p>
        </w:tc>
        <w:tc>
          <w:tcPr>
            <w:tcW w:w="1090" w:type="dxa"/>
          </w:tcPr>
          <w:p w14:paraId="4C98C386" w14:textId="77777777" w:rsidR="0068507F" w:rsidRPr="00571B4F" w:rsidRDefault="0068507F" w:rsidP="00630795">
            <w:pPr>
              <w:pStyle w:val="TAL"/>
              <w:rPr>
                <w:sz w:val="16"/>
              </w:rPr>
            </w:pPr>
            <w:r>
              <w:rPr>
                <w:sz w:val="16"/>
              </w:rPr>
              <w:t>R5-244761</w:t>
            </w:r>
          </w:p>
        </w:tc>
        <w:tc>
          <w:tcPr>
            <w:tcW w:w="1031" w:type="dxa"/>
          </w:tcPr>
          <w:p w14:paraId="1B91C346" w14:textId="77777777" w:rsidR="0068507F" w:rsidRPr="00571B4F" w:rsidRDefault="0068507F" w:rsidP="00630795">
            <w:pPr>
              <w:pStyle w:val="TAL"/>
              <w:rPr>
                <w:sz w:val="16"/>
              </w:rPr>
            </w:pPr>
            <w:r>
              <w:rPr>
                <w:sz w:val="16"/>
              </w:rPr>
              <w:t>-</w:t>
            </w:r>
          </w:p>
        </w:tc>
      </w:tr>
      <w:tr w:rsidR="0068507F" w14:paraId="2EBD2715" w14:textId="77777777" w:rsidTr="00807266">
        <w:tc>
          <w:tcPr>
            <w:tcW w:w="0" w:type="auto"/>
          </w:tcPr>
          <w:p w14:paraId="25166A95" w14:textId="77777777" w:rsidR="0068507F" w:rsidRPr="00571B4F" w:rsidRDefault="0068507F" w:rsidP="00630795">
            <w:pPr>
              <w:pStyle w:val="TAL"/>
              <w:rPr>
                <w:sz w:val="16"/>
              </w:rPr>
            </w:pPr>
            <w:r>
              <w:rPr>
                <w:sz w:val="16"/>
              </w:rPr>
              <w:t>R5-245895</w:t>
            </w:r>
          </w:p>
        </w:tc>
        <w:tc>
          <w:tcPr>
            <w:tcW w:w="0" w:type="auto"/>
          </w:tcPr>
          <w:p w14:paraId="6803991D" w14:textId="77777777" w:rsidR="0068507F" w:rsidRPr="00571B4F" w:rsidRDefault="0068507F" w:rsidP="00630795">
            <w:pPr>
              <w:pStyle w:val="TAL"/>
              <w:rPr>
                <w:sz w:val="16"/>
              </w:rPr>
            </w:pPr>
            <w:r>
              <w:rPr>
                <w:sz w:val="16"/>
              </w:rPr>
              <w:t>Introduction of new test case 6.7.10.1.2 CSI-RSRP Intra-frequency Relative Measurement Accuracy</w:t>
            </w:r>
          </w:p>
        </w:tc>
        <w:tc>
          <w:tcPr>
            <w:tcW w:w="0" w:type="auto"/>
          </w:tcPr>
          <w:p w14:paraId="6D15D635" w14:textId="77777777" w:rsidR="0068507F" w:rsidRPr="00571B4F" w:rsidRDefault="0068507F" w:rsidP="00630795">
            <w:pPr>
              <w:pStyle w:val="TAL"/>
              <w:rPr>
                <w:sz w:val="16"/>
              </w:rPr>
            </w:pPr>
            <w:r>
              <w:rPr>
                <w:sz w:val="16"/>
              </w:rPr>
              <w:t>Ericsson</w:t>
            </w:r>
          </w:p>
        </w:tc>
        <w:tc>
          <w:tcPr>
            <w:tcW w:w="912" w:type="dxa"/>
          </w:tcPr>
          <w:p w14:paraId="79C7A5F0" w14:textId="77777777" w:rsidR="0068507F" w:rsidRPr="00571B4F" w:rsidRDefault="0068507F" w:rsidP="00630795">
            <w:pPr>
              <w:pStyle w:val="TAL"/>
              <w:rPr>
                <w:sz w:val="16"/>
              </w:rPr>
            </w:pPr>
            <w:r>
              <w:rPr>
                <w:sz w:val="16"/>
              </w:rPr>
              <w:t>agreed</w:t>
            </w:r>
          </w:p>
        </w:tc>
        <w:tc>
          <w:tcPr>
            <w:tcW w:w="1090" w:type="dxa"/>
          </w:tcPr>
          <w:p w14:paraId="7B35DD99" w14:textId="77777777" w:rsidR="0068507F" w:rsidRPr="00571B4F" w:rsidRDefault="0068507F" w:rsidP="00630795">
            <w:pPr>
              <w:pStyle w:val="TAL"/>
              <w:rPr>
                <w:sz w:val="16"/>
              </w:rPr>
            </w:pPr>
            <w:r>
              <w:rPr>
                <w:sz w:val="16"/>
              </w:rPr>
              <w:t>R5-244762</w:t>
            </w:r>
          </w:p>
        </w:tc>
        <w:tc>
          <w:tcPr>
            <w:tcW w:w="1031" w:type="dxa"/>
          </w:tcPr>
          <w:p w14:paraId="5C8328B2" w14:textId="77777777" w:rsidR="0068507F" w:rsidRPr="00571B4F" w:rsidRDefault="0068507F" w:rsidP="00630795">
            <w:pPr>
              <w:pStyle w:val="TAL"/>
              <w:rPr>
                <w:sz w:val="16"/>
              </w:rPr>
            </w:pPr>
            <w:r>
              <w:rPr>
                <w:sz w:val="16"/>
              </w:rPr>
              <w:t>-</w:t>
            </w:r>
          </w:p>
        </w:tc>
      </w:tr>
      <w:tr w:rsidR="0068507F" w14:paraId="1C81CA28" w14:textId="77777777" w:rsidTr="00807266">
        <w:tc>
          <w:tcPr>
            <w:tcW w:w="0" w:type="auto"/>
          </w:tcPr>
          <w:p w14:paraId="2991121E" w14:textId="77777777" w:rsidR="0068507F" w:rsidRPr="00571B4F" w:rsidRDefault="0068507F" w:rsidP="00630795">
            <w:pPr>
              <w:pStyle w:val="TAL"/>
              <w:rPr>
                <w:sz w:val="16"/>
              </w:rPr>
            </w:pPr>
            <w:r>
              <w:rPr>
                <w:sz w:val="16"/>
              </w:rPr>
              <w:t>R5-245896</w:t>
            </w:r>
          </w:p>
        </w:tc>
        <w:tc>
          <w:tcPr>
            <w:tcW w:w="0" w:type="auto"/>
          </w:tcPr>
          <w:p w14:paraId="3D70D94C" w14:textId="77777777" w:rsidR="0068507F" w:rsidRPr="00571B4F" w:rsidRDefault="0068507F" w:rsidP="00630795">
            <w:pPr>
              <w:pStyle w:val="TAL"/>
              <w:rPr>
                <w:sz w:val="16"/>
              </w:rPr>
            </w:pPr>
            <w:r>
              <w:rPr>
                <w:sz w:val="16"/>
              </w:rPr>
              <w:t>Introduction of new test case 6.7.10.2.1 CSI-RSRP Inter-frequency Absolute Measurement Accuracy</w:t>
            </w:r>
          </w:p>
        </w:tc>
        <w:tc>
          <w:tcPr>
            <w:tcW w:w="0" w:type="auto"/>
          </w:tcPr>
          <w:p w14:paraId="2D4D0EA1" w14:textId="77777777" w:rsidR="0068507F" w:rsidRPr="00571B4F" w:rsidRDefault="0068507F" w:rsidP="00630795">
            <w:pPr>
              <w:pStyle w:val="TAL"/>
              <w:rPr>
                <w:sz w:val="16"/>
              </w:rPr>
            </w:pPr>
            <w:r>
              <w:rPr>
                <w:sz w:val="16"/>
              </w:rPr>
              <w:t>Ericsson</w:t>
            </w:r>
          </w:p>
        </w:tc>
        <w:tc>
          <w:tcPr>
            <w:tcW w:w="912" w:type="dxa"/>
          </w:tcPr>
          <w:p w14:paraId="0036FE0D" w14:textId="77777777" w:rsidR="0068507F" w:rsidRPr="00571B4F" w:rsidRDefault="0068507F" w:rsidP="00630795">
            <w:pPr>
              <w:pStyle w:val="TAL"/>
              <w:rPr>
                <w:sz w:val="16"/>
              </w:rPr>
            </w:pPr>
            <w:r>
              <w:rPr>
                <w:sz w:val="16"/>
              </w:rPr>
              <w:t>agreed</w:t>
            </w:r>
          </w:p>
        </w:tc>
        <w:tc>
          <w:tcPr>
            <w:tcW w:w="1090" w:type="dxa"/>
          </w:tcPr>
          <w:p w14:paraId="58BCD7BE" w14:textId="77777777" w:rsidR="0068507F" w:rsidRPr="00571B4F" w:rsidRDefault="0068507F" w:rsidP="00630795">
            <w:pPr>
              <w:pStyle w:val="TAL"/>
              <w:rPr>
                <w:sz w:val="16"/>
              </w:rPr>
            </w:pPr>
            <w:r>
              <w:rPr>
                <w:sz w:val="16"/>
              </w:rPr>
              <w:t>R5-244763</w:t>
            </w:r>
          </w:p>
        </w:tc>
        <w:tc>
          <w:tcPr>
            <w:tcW w:w="1031" w:type="dxa"/>
          </w:tcPr>
          <w:p w14:paraId="5FAD7581" w14:textId="77777777" w:rsidR="0068507F" w:rsidRPr="00571B4F" w:rsidRDefault="0068507F" w:rsidP="00630795">
            <w:pPr>
              <w:pStyle w:val="TAL"/>
              <w:rPr>
                <w:sz w:val="16"/>
              </w:rPr>
            </w:pPr>
            <w:r>
              <w:rPr>
                <w:sz w:val="16"/>
              </w:rPr>
              <w:t>-</w:t>
            </w:r>
          </w:p>
        </w:tc>
      </w:tr>
      <w:tr w:rsidR="0068507F" w14:paraId="6469952D" w14:textId="77777777" w:rsidTr="00807266">
        <w:tc>
          <w:tcPr>
            <w:tcW w:w="0" w:type="auto"/>
          </w:tcPr>
          <w:p w14:paraId="3A351069" w14:textId="77777777" w:rsidR="0068507F" w:rsidRPr="00571B4F" w:rsidRDefault="0068507F" w:rsidP="00630795">
            <w:pPr>
              <w:pStyle w:val="TAL"/>
              <w:rPr>
                <w:sz w:val="16"/>
              </w:rPr>
            </w:pPr>
            <w:r>
              <w:rPr>
                <w:sz w:val="16"/>
              </w:rPr>
              <w:t>R5-245897</w:t>
            </w:r>
          </w:p>
        </w:tc>
        <w:tc>
          <w:tcPr>
            <w:tcW w:w="0" w:type="auto"/>
          </w:tcPr>
          <w:p w14:paraId="20C3689C" w14:textId="77777777" w:rsidR="0068507F" w:rsidRPr="00571B4F" w:rsidRDefault="0068507F" w:rsidP="00630795">
            <w:pPr>
              <w:pStyle w:val="TAL"/>
              <w:rPr>
                <w:sz w:val="16"/>
              </w:rPr>
            </w:pPr>
            <w:r>
              <w:rPr>
                <w:sz w:val="16"/>
              </w:rPr>
              <w:t>Introduction of new test case 6.7.10.2.2 CSI-RSRP Inter-frequency Relative Measurement Accuracy</w:t>
            </w:r>
          </w:p>
        </w:tc>
        <w:tc>
          <w:tcPr>
            <w:tcW w:w="0" w:type="auto"/>
          </w:tcPr>
          <w:p w14:paraId="0390E1B2" w14:textId="77777777" w:rsidR="0068507F" w:rsidRPr="00571B4F" w:rsidRDefault="0068507F" w:rsidP="00630795">
            <w:pPr>
              <w:pStyle w:val="TAL"/>
              <w:rPr>
                <w:sz w:val="16"/>
              </w:rPr>
            </w:pPr>
            <w:r>
              <w:rPr>
                <w:sz w:val="16"/>
              </w:rPr>
              <w:t>Ericsson</w:t>
            </w:r>
          </w:p>
        </w:tc>
        <w:tc>
          <w:tcPr>
            <w:tcW w:w="912" w:type="dxa"/>
          </w:tcPr>
          <w:p w14:paraId="682F25E7" w14:textId="77777777" w:rsidR="0068507F" w:rsidRPr="00571B4F" w:rsidRDefault="0068507F" w:rsidP="00630795">
            <w:pPr>
              <w:pStyle w:val="TAL"/>
              <w:rPr>
                <w:sz w:val="16"/>
              </w:rPr>
            </w:pPr>
            <w:r>
              <w:rPr>
                <w:sz w:val="16"/>
              </w:rPr>
              <w:t>agreed</w:t>
            </w:r>
          </w:p>
        </w:tc>
        <w:tc>
          <w:tcPr>
            <w:tcW w:w="1090" w:type="dxa"/>
          </w:tcPr>
          <w:p w14:paraId="73CE109E" w14:textId="77777777" w:rsidR="0068507F" w:rsidRPr="00571B4F" w:rsidRDefault="0068507F" w:rsidP="00630795">
            <w:pPr>
              <w:pStyle w:val="TAL"/>
              <w:rPr>
                <w:sz w:val="16"/>
              </w:rPr>
            </w:pPr>
            <w:r>
              <w:rPr>
                <w:sz w:val="16"/>
              </w:rPr>
              <w:t>R5-244764</w:t>
            </w:r>
          </w:p>
        </w:tc>
        <w:tc>
          <w:tcPr>
            <w:tcW w:w="1031" w:type="dxa"/>
          </w:tcPr>
          <w:p w14:paraId="43606759" w14:textId="77777777" w:rsidR="0068507F" w:rsidRPr="00571B4F" w:rsidRDefault="0068507F" w:rsidP="00630795">
            <w:pPr>
              <w:pStyle w:val="TAL"/>
              <w:rPr>
                <w:sz w:val="16"/>
              </w:rPr>
            </w:pPr>
            <w:r>
              <w:rPr>
                <w:sz w:val="16"/>
              </w:rPr>
              <w:t>-</w:t>
            </w:r>
          </w:p>
        </w:tc>
      </w:tr>
      <w:tr w:rsidR="0068507F" w14:paraId="5A96722A" w14:textId="77777777" w:rsidTr="00807266">
        <w:tc>
          <w:tcPr>
            <w:tcW w:w="0" w:type="auto"/>
          </w:tcPr>
          <w:p w14:paraId="418CC301" w14:textId="77777777" w:rsidR="0068507F" w:rsidRPr="00571B4F" w:rsidRDefault="0068507F" w:rsidP="00630795">
            <w:pPr>
              <w:pStyle w:val="TAL"/>
              <w:rPr>
                <w:sz w:val="16"/>
              </w:rPr>
            </w:pPr>
            <w:r>
              <w:rPr>
                <w:sz w:val="16"/>
              </w:rPr>
              <w:t>R5-245898</w:t>
            </w:r>
          </w:p>
        </w:tc>
        <w:tc>
          <w:tcPr>
            <w:tcW w:w="0" w:type="auto"/>
          </w:tcPr>
          <w:p w14:paraId="5021C72B" w14:textId="77777777" w:rsidR="0068507F" w:rsidRPr="00571B4F" w:rsidRDefault="0068507F" w:rsidP="00630795">
            <w:pPr>
              <w:pStyle w:val="TAL"/>
              <w:rPr>
                <w:sz w:val="16"/>
              </w:rPr>
            </w:pPr>
            <w:r>
              <w:rPr>
                <w:sz w:val="16"/>
              </w:rPr>
              <w:t>Introduction of new test case 7.7.7.1.1 CSI-RSRP Intra-frequency Measurement Accuracy</w:t>
            </w:r>
          </w:p>
        </w:tc>
        <w:tc>
          <w:tcPr>
            <w:tcW w:w="0" w:type="auto"/>
          </w:tcPr>
          <w:p w14:paraId="3AE2933D" w14:textId="77777777" w:rsidR="0068507F" w:rsidRPr="00571B4F" w:rsidRDefault="0068507F" w:rsidP="00630795">
            <w:pPr>
              <w:pStyle w:val="TAL"/>
              <w:rPr>
                <w:sz w:val="16"/>
              </w:rPr>
            </w:pPr>
            <w:r>
              <w:rPr>
                <w:sz w:val="16"/>
              </w:rPr>
              <w:t>Ericsson</w:t>
            </w:r>
          </w:p>
        </w:tc>
        <w:tc>
          <w:tcPr>
            <w:tcW w:w="912" w:type="dxa"/>
          </w:tcPr>
          <w:p w14:paraId="2137641A" w14:textId="77777777" w:rsidR="0068507F" w:rsidRPr="00571B4F" w:rsidRDefault="0068507F" w:rsidP="00630795">
            <w:pPr>
              <w:pStyle w:val="TAL"/>
              <w:rPr>
                <w:sz w:val="16"/>
              </w:rPr>
            </w:pPr>
            <w:r>
              <w:rPr>
                <w:sz w:val="16"/>
              </w:rPr>
              <w:t>agreed</w:t>
            </w:r>
          </w:p>
        </w:tc>
        <w:tc>
          <w:tcPr>
            <w:tcW w:w="1090" w:type="dxa"/>
          </w:tcPr>
          <w:p w14:paraId="65080439" w14:textId="77777777" w:rsidR="0068507F" w:rsidRPr="00571B4F" w:rsidRDefault="0068507F" w:rsidP="00630795">
            <w:pPr>
              <w:pStyle w:val="TAL"/>
              <w:rPr>
                <w:sz w:val="16"/>
              </w:rPr>
            </w:pPr>
            <w:r>
              <w:rPr>
                <w:sz w:val="16"/>
              </w:rPr>
              <w:t>R5-244765</w:t>
            </w:r>
          </w:p>
        </w:tc>
        <w:tc>
          <w:tcPr>
            <w:tcW w:w="1031" w:type="dxa"/>
          </w:tcPr>
          <w:p w14:paraId="7F96E32F" w14:textId="77777777" w:rsidR="0068507F" w:rsidRPr="00571B4F" w:rsidRDefault="0068507F" w:rsidP="00630795">
            <w:pPr>
              <w:pStyle w:val="TAL"/>
              <w:rPr>
                <w:sz w:val="16"/>
              </w:rPr>
            </w:pPr>
            <w:r>
              <w:rPr>
                <w:sz w:val="16"/>
              </w:rPr>
              <w:t>-</w:t>
            </w:r>
          </w:p>
        </w:tc>
      </w:tr>
      <w:tr w:rsidR="0068507F" w14:paraId="32D28BC4" w14:textId="77777777" w:rsidTr="00807266">
        <w:tc>
          <w:tcPr>
            <w:tcW w:w="0" w:type="auto"/>
          </w:tcPr>
          <w:p w14:paraId="58A6AB45" w14:textId="77777777" w:rsidR="0068507F" w:rsidRPr="00571B4F" w:rsidRDefault="0068507F" w:rsidP="00630795">
            <w:pPr>
              <w:pStyle w:val="TAL"/>
              <w:rPr>
                <w:sz w:val="16"/>
              </w:rPr>
            </w:pPr>
            <w:r>
              <w:rPr>
                <w:sz w:val="16"/>
              </w:rPr>
              <w:t>R5-245899</w:t>
            </w:r>
          </w:p>
        </w:tc>
        <w:tc>
          <w:tcPr>
            <w:tcW w:w="0" w:type="auto"/>
          </w:tcPr>
          <w:p w14:paraId="0D055321" w14:textId="77777777" w:rsidR="0068507F" w:rsidRPr="00571B4F" w:rsidRDefault="0068507F" w:rsidP="00630795">
            <w:pPr>
              <w:pStyle w:val="TAL"/>
              <w:rPr>
                <w:sz w:val="16"/>
              </w:rPr>
            </w:pPr>
            <w:r>
              <w:rPr>
                <w:sz w:val="16"/>
              </w:rPr>
              <w:t>Introduction of new test case 7.7.7.2.1 NR SA FR1-FR1 CSI-RSRP Measurement Accuracy</w:t>
            </w:r>
          </w:p>
        </w:tc>
        <w:tc>
          <w:tcPr>
            <w:tcW w:w="0" w:type="auto"/>
          </w:tcPr>
          <w:p w14:paraId="2052E365" w14:textId="77777777" w:rsidR="0068507F" w:rsidRPr="00571B4F" w:rsidRDefault="0068507F" w:rsidP="00630795">
            <w:pPr>
              <w:pStyle w:val="TAL"/>
              <w:rPr>
                <w:sz w:val="16"/>
              </w:rPr>
            </w:pPr>
            <w:r>
              <w:rPr>
                <w:sz w:val="16"/>
              </w:rPr>
              <w:t>Ericsson</w:t>
            </w:r>
          </w:p>
        </w:tc>
        <w:tc>
          <w:tcPr>
            <w:tcW w:w="912" w:type="dxa"/>
          </w:tcPr>
          <w:p w14:paraId="26EA5B55" w14:textId="77777777" w:rsidR="0068507F" w:rsidRPr="00571B4F" w:rsidRDefault="0068507F" w:rsidP="00630795">
            <w:pPr>
              <w:pStyle w:val="TAL"/>
              <w:rPr>
                <w:sz w:val="16"/>
              </w:rPr>
            </w:pPr>
            <w:r>
              <w:rPr>
                <w:sz w:val="16"/>
              </w:rPr>
              <w:t>agreed</w:t>
            </w:r>
          </w:p>
        </w:tc>
        <w:tc>
          <w:tcPr>
            <w:tcW w:w="1090" w:type="dxa"/>
          </w:tcPr>
          <w:p w14:paraId="07BE83DB" w14:textId="77777777" w:rsidR="0068507F" w:rsidRPr="00571B4F" w:rsidRDefault="0068507F" w:rsidP="00630795">
            <w:pPr>
              <w:pStyle w:val="TAL"/>
              <w:rPr>
                <w:sz w:val="16"/>
              </w:rPr>
            </w:pPr>
            <w:r>
              <w:rPr>
                <w:sz w:val="16"/>
              </w:rPr>
              <w:t>R5-244766</w:t>
            </w:r>
          </w:p>
        </w:tc>
        <w:tc>
          <w:tcPr>
            <w:tcW w:w="1031" w:type="dxa"/>
          </w:tcPr>
          <w:p w14:paraId="32D50FF9" w14:textId="77777777" w:rsidR="0068507F" w:rsidRPr="00571B4F" w:rsidRDefault="0068507F" w:rsidP="00630795">
            <w:pPr>
              <w:pStyle w:val="TAL"/>
              <w:rPr>
                <w:sz w:val="16"/>
              </w:rPr>
            </w:pPr>
            <w:r>
              <w:rPr>
                <w:sz w:val="16"/>
              </w:rPr>
              <w:t>-</w:t>
            </w:r>
          </w:p>
        </w:tc>
      </w:tr>
      <w:tr w:rsidR="0068507F" w14:paraId="396D78A2" w14:textId="77777777" w:rsidTr="00807266">
        <w:tc>
          <w:tcPr>
            <w:tcW w:w="0" w:type="auto"/>
          </w:tcPr>
          <w:p w14:paraId="52489C8B" w14:textId="77777777" w:rsidR="0068507F" w:rsidRPr="00571B4F" w:rsidRDefault="0068507F" w:rsidP="00630795">
            <w:pPr>
              <w:pStyle w:val="TAL"/>
              <w:rPr>
                <w:sz w:val="16"/>
              </w:rPr>
            </w:pPr>
            <w:r>
              <w:rPr>
                <w:sz w:val="16"/>
              </w:rPr>
              <w:t>R5-245900</w:t>
            </w:r>
          </w:p>
        </w:tc>
        <w:tc>
          <w:tcPr>
            <w:tcW w:w="0" w:type="auto"/>
          </w:tcPr>
          <w:p w14:paraId="46AA5F21" w14:textId="77777777" w:rsidR="0068507F" w:rsidRPr="00571B4F" w:rsidRDefault="0068507F" w:rsidP="00630795">
            <w:pPr>
              <w:pStyle w:val="TAL"/>
              <w:rPr>
                <w:sz w:val="16"/>
              </w:rPr>
            </w:pPr>
            <w:r>
              <w:rPr>
                <w:sz w:val="16"/>
              </w:rPr>
              <w:t xml:space="preserve">Introduction of new test case 5.5.7.1 Addition and Release Delay of NR </w:t>
            </w:r>
            <w:proofErr w:type="spellStart"/>
            <w:r>
              <w:rPr>
                <w:sz w:val="16"/>
              </w:rPr>
              <w:t>PSCell</w:t>
            </w:r>
            <w:proofErr w:type="spellEnd"/>
          </w:p>
        </w:tc>
        <w:tc>
          <w:tcPr>
            <w:tcW w:w="0" w:type="auto"/>
          </w:tcPr>
          <w:p w14:paraId="11105EA4" w14:textId="77777777" w:rsidR="0068507F" w:rsidRPr="00571B4F" w:rsidRDefault="0068507F" w:rsidP="00630795">
            <w:pPr>
              <w:pStyle w:val="TAL"/>
              <w:rPr>
                <w:sz w:val="16"/>
              </w:rPr>
            </w:pPr>
            <w:r>
              <w:rPr>
                <w:sz w:val="16"/>
              </w:rPr>
              <w:t>Ericsson</w:t>
            </w:r>
          </w:p>
        </w:tc>
        <w:tc>
          <w:tcPr>
            <w:tcW w:w="912" w:type="dxa"/>
          </w:tcPr>
          <w:p w14:paraId="3C0B7166" w14:textId="77777777" w:rsidR="0068507F" w:rsidRPr="00571B4F" w:rsidRDefault="0068507F" w:rsidP="00630795">
            <w:pPr>
              <w:pStyle w:val="TAL"/>
              <w:rPr>
                <w:sz w:val="16"/>
              </w:rPr>
            </w:pPr>
            <w:r>
              <w:rPr>
                <w:sz w:val="16"/>
              </w:rPr>
              <w:t>agreed</w:t>
            </w:r>
          </w:p>
        </w:tc>
        <w:tc>
          <w:tcPr>
            <w:tcW w:w="1090" w:type="dxa"/>
          </w:tcPr>
          <w:p w14:paraId="1E0A3C42" w14:textId="77777777" w:rsidR="0068507F" w:rsidRPr="00571B4F" w:rsidRDefault="0068507F" w:rsidP="00630795">
            <w:pPr>
              <w:pStyle w:val="TAL"/>
              <w:rPr>
                <w:sz w:val="16"/>
              </w:rPr>
            </w:pPr>
            <w:r>
              <w:rPr>
                <w:sz w:val="16"/>
              </w:rPr>
              <w:t>R5-244760</w:t>
            </w:r>
          </w:p>
        </w:tc>
        <w:tc>
          <w:tcPr>
            <w:tcW w:w="1031" w:type="dxa"/>
          </w:tcPr>
          <w:p w14:paraId="09B68087" w14:textId="77777777" w:rsidR="0068507F" w:rsidRPr="00571B4F" w:rsidRDefault="0068507F" w:rsidP="00630795">
            <w:pPr>
              <w:pStyle w:val="TAL"/>
              <w:rPr>
                <w:sz w:val="16"/>
              </w:rPr>
            </w:pPr>
            <w:r>
              <w:rPr>
                <w:sz w:val="16"/>
              </w:rPr>
              <w:t>-</w:t>
            </w:r>
          </w:p>
        </w:tc>
      </w:tr>
      <w:tr w:rsidR="0068507F" w14:paraId="7D15CA36" w14:textId="77777777" w:rsidTr="00807266">
        <w:tc>
          <w:tcPr>
            <w:tcW w:w="0" w:type="auto"/>
          </w:tcPr>
          <w:p w14:paraId="37B9C488" w14:textId="77777777" w:rsidR="0068507F" w:rsidRPr="00571B4F" w:rsidRDefault="0068507F" w:rsidP="00630795">
            <w:pPr>
              <w:pStyle w:val="TAL"/>
              <w:rPr>
                <w:sz w:val="16"/>
              </w:rPr>
            </w:pPr>
            <w:r>
              <w:rPr>
                <w:sz w:val="16"/>
              </w:rPr>
              <w:t>R5-245901</w:t>
            </w:r>
          </w:p>
        </w:tc>
        <w:tc>
          <w:tcPr>
            <w:tcW w:w="0" w:type="auto"/>
          </w:tcPr>
          <w:p w14:paraId="6CB55B89" w14:textId="77777777" w:rsidR="0068507F" w:rsidRPr="00571B4F" w:rsidRDefault="0068507F" w:rsidP="00630795">
            <w:pPr>
              <w:pStyle w:val="TAL"/>
              <w:rPr>
                <w:sz w:val="16"/>
              </w:rPr>
            </w:pPr>
            <w:r>
              <w:rPr>
                <w:sz w:val="16"/>
              </w:rPr>
              <w:t xml:space="preserve">Addition of NR-U UE random access test with </w:t>
            </w:r>
            <w:proofErr w:type="spellStart"/>
            <w:r>
              <w:rPr>
                <w:sz w:val="16"/>
              </w:rPr>
              <w:t>PCell</w:t>
            </w:r>
            <w:proofErr w:type="spellEnd"/>
            <w:r>
              <w:rPr>
                <w:sz w:val="16"/>
              </w:rPr>
              <w:t xml:space="preserve"> under DL CCA</w:t>
            </w:r>
          </w:p>
        </w:tc>
        <w:tc>
          <w:tcPr>
            <w:tcW w:w="0" w:type="auto"/>
          </w:tcPr>
          <w:p w14:paraId="04859793" w14:textId="77777777" w:rsidR="0068507F" w:rsidRPr="00571B4F" w:rsidRDefault="0068507F" w:rsidP="00630795">
            <w:pPr>
              <w:pStyle w:val="TAL"/>
              <w:rPr>
                <w:sz w:val="16"/>
              </w:rPr>
            </w:pPr>
            <w:r>
              <w:rPr>
                <w:sz w:val="16"/>
              </w:rPr>
              <w:t>Qualcomm Korea</w:t>
            </w:r>
          </w:p>
        </w:tc>
        <w:tc>
          <w:tcPr>
            <w:tcW w:w="912" w:type="dxa"/>
          </w:tcPr>
          <w:p w14:paraId="14149F2C" w14:textId="77777777" w:rsidR="0068507F" w:rsidRPr="00571B4F" w:rsidRDefault="0068507F" w:rsidP="00630795">
            <w:pPr>
              <w:pStyle w:val="TAL"/>
              <w:rPr>
                <w:sz w:val="16"/>
              </w:rPr>
            </w:pPr>
            <w:r>
              <w:rPr>
                <w:sz w:val="16"/>
              </w:rPr>
              <w:t>agreed</w:t>
            </w:r>
          </w:p>
        </w:tc>
        <w:tc>
          <w:tcPr>
            <w:tcW w:w="1090" w:type="dxa"/>
          </w:tcPr>
          <w:p w14:paraId="762B1A5F" w14:textId="77777777" w:rsidR="0068507F" w:rsidRPr="00571B4F" w:rsidRDefault="0068507F" w:rsidP="00630795">
            <w:pPr>
              <w:pStyle w:val="TAL"/>
              <w:rPr>
                <w:sz w:val="16"/>
              </w:rPr>
            </w:pPr>
            <w:r>
              <w:rPr>
                <w:sz w:val="16"/>
              </w:rPr>
              <w:t>R5-245035</w:t>
            </w:r>
          </w:p>
        </w:tc>
        <w:tc>
          <w:tcPr>
            <w:tcW w:w="1031" w:type="dxa"/>
          </w:tcPr>
          <w:p w14:paraId="6E9FA1F9" w14:textId="77777777" w:rsidR="0068507F" w:rsidRPr="00571B4F" w:rsidRDefault="0068507F" w:rsidP="00630795">
            <w:pPr>
              <w:pStyle w:val="TAL"/>
              <w:rPr>
                <w:sz w:val="16"/>
              </w:rPr>
            </w:pPr>
            <w:r>
              <w:rPr>
                <w:sz w:val="16"/>
              </w:rPr>
              <w:t>-</w:t>
            </w:r>
          </w:p>
        </w:tc>
      </w:tr>
      <w:tr w:rsidR="0068507F" w14:paraId="035B23DF" w14:textId="77777777" w:rsidTr="00807266">
        <w:tc>
          <w:tcPr>
            <w:tcW w:w="0" w:type="auto"/>
          </w:tcPr>
          <w:p w14:paraId="47FB6417" w14:textId="77777777" w:rsidR="0068507F" w:rsidRPr="00571B4F" w:rsidRDefault="0068507F" w:rsidP="00630795">
            <w:pPr>
              <w:pStyle w:val="TAL"/>
              <w:rPr>
                <w:sz w:val="16"/>
              </w:rPr>
            </w:pPr>
            <w:r>
              <w:rPr>
                <w:sz w:val="16"/>
              </w:rPr>
              <w:t>R5-245902</w:t>
            </w:r>
          </w:p>
        </w:tc>
        <w:tc>
          <w:tcPr>
            <w:tcW w:w="0" w:type="auto"/>
          </w:tcPr>
          <w:p w14:paraId="123BA48B" w14:textId="77777777" w:rsidR="0068507F" w:rsidRPr="00571B4F" w:rsidRDefault="0068507F" w:rsidP="00630795">
            <w:pPr>
              <w:pStyle w:val="TAL"/>
              <w:rPr>
                <w:sz w:val="16"/>
              </w:rPr>
            </w:pPr>
            <w:r>
              <w:rPr>
                <w:sz w:val="16"/>
              </w:rPr>
              <w:t>Correction to EN-DC RRM test case 4.5.7.1</w:t>
            </w:r>
          </w:p>
        </w:tc>
        <w:tc>
          <w:tcPr>
            <w:tcW w:w="0" w:type="auto"/>
          </w:tcPr>
          <w:p w14:paraId="1524285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912" w:type="dxa"/>
          </w:tcPr>
          <w:p w14:paraId="272C3BCB" w14:textId="77777777" w:rsidR="0068507F" w:rsidRPr="00571B4F" w:rsidRDefault="0068507F" w:rsidP="00630795">
            <w:pPr>
              <w:pStyle w:val="TAL"/>
              <w:rPr>
                <w:sz w:val="16"/>
              </w:rPr>
            </w:pPr>
            <w:r>
              <w:rPr>
                <w:sz w:val="16"/>
              </w:rPr>
              <w:t>agreed</w:t>
            </w:r>
          </w:p>
        </w:tc>
        <w:tc>
          <w:tcPr>
            <w:tcW w:w="1090" w:type="dxa"/>
          </w:tcPr>
          <w:p w14:paraId="66FE9856" w14:textId="77777777" w:rsidR="0068507F" w:rsidRPr="00571B4F" w:rsidRDefault="0068507F" w:rsidP="00630795">
            <w:pPr>
              <w:pStyle w:val="TAL"/>
              <w:rPr>
                <w:sz w:val="16"/>
              </w:rPr>
            </w:pPr>
            <w:r>
              <w:rPr>
                <w:sz w:val="16"/>
              </w:rPr>
              <w:t>R5-244612</w:t>
            </w:r>
          </w:p>
        </w:tc>
        <w:tc>
          <w:tcPr>
            <w:tcW w:w="1031" w:type="dxa"/>
          </w:tcPr>
          <w:p w14:paraId="502700EB" w14:textId="77777777" w:rsidR="0068507F" w:rsidRPr="00571B4F" w:rsidRDefault="0068507F" w:rsidP="00630795">
            <w:pPr>
              <w:pStyle w:val="TAL"/>
              <w:rPr>
                <w:sz w:val="16"/>
              </w:rPr>
            </w:pPr>
            <w:r>
              <w:rPr>
                <w:sz w:val="16"/>
              </w:rPr>
              <w:t>-</w:t>
            </w:r>
          </w:p>
        </w:tc>
      </w:tr>
      <w:tr w:rsidR="0068507F" w14:paraId="7DF772AF" w14:textId="77777777" w:rsidTr="00807266">
        <w:tc>
          <w:tcPr>
            <w:tcW w:w="0" w:type="auto"/>
          </w:tcPr>
          <w:p w14:paraId="5A7BD616" w14:textId="77777777" w:rsidR="0068507F" w:rsidRPr="00571B4F" w:rsidRDefault="0068507F" w:rsidP="00630795">
            <w:pPr>
              <w:pStyle w:val="TAL"/>
              <w:rPr>
                <w:sz w:val="16"/>
              </w:rPr>
            </w:pPr>
            <w:r>
              <w:rPr>
                <w:sz w:val="16"/>
              </w:rPr>
              <w:t>R5-245903</w:t>
            </w:r>
          </w:p>
        </w:tc>
        <w:tc>
          <w:tcPr>
            <w:tcW w:w="0" w:type="auto"/>
          </w:tcPr>
          <w:p w14:paraId="5BD0ED0C" w14:textId="77777777" w:rsidR="0068507F" w:rsidRPr="00571B4F" w:rsidRDefault="0068507F" w:rsidP="00630795">
            <w:pPr>
              <w:pStyle w:val="TAL"/>
              <w:rPr>
                <w:sz w:val="16"/>
              </w:rPr>
            </w:pPr>
            <w:r>
              <w:rPr>
                <w:sz w:val="16"/>
              </w:rPr>
              <w:t>Core alignment for r17 HST tests with DRX</w:t>
            </w:r>
          </w:p>
        </w:tc>
        <w:tc>
          <w:tcPr>
            <w:tcW w:w="0" w:type="auto"/>
          </w:tcPr>
          <w:p w14:paraId="7922C424" w14:textId="77777777" w:rsidR="0068507F" w:rsidRPr="00571B4F" w:rsidRDefault="0068507F" w:rsidP="00630795">
            <w:pPr>
              <w:pStyle w:val="TAL"/>
              <w:rPr>
                <w:sz w:val="16"/>
              </w:rPr>
            </w:pPr>
            <w:r>
              <w:rPr>
                <w:sz w:val="16"/>
              </w:rPr>
              <w:t>QUALCOMM Europe Inc. - Spain</w:t>
            </w:r>
          </w:p>
        </w:tc>
        <w:tc>
          <w:tcPr>
            <w:tcW w:w="912" w:type="dxa"/>
          </w:tcPr>
          <w:p w14:paraId="45CB90AA" w14:textId="77777777" w:rsidR="0068507F" w:rsidRPr="00571B4F" w:rsidRDefault="0068507F" w:rsidP="00630795">
            <w:pPr>
              <w:pStyle w:val="TAL"/>
              <w:rPr>
                <w:sz w:val="16"/>
              </w:rPr>
            </w:pPr>
            <w:r>
              <w:rPr>
                <w:sz w:val="16"/>
              </w:rPr>
              <w:t>agreed</w:t>
            </w:r>
          </w:p>
        </w:tc>
        <w:tc>
          <w:tcPr>
            <w:tcW w:w="1090" w:type="dxa"/>
          </w:tcPr>
          <w:p w14:paraId="2D799FB4" w14:textId="77777777" w:rsidR="0068507F" w:rsidRPr="00571B4F" w:rsidRDefault="0068507F" w:rsidP="00630795">
            <w:pPr>
              <w:pStyle w:val="TAL"/>
              <w:rPr>
                <w:sz w:val="16"/>
              </w:rPr>
            </w:pPr>
            <w:r>
              <w:rPr>
                <w:sz w:val="16"/>
              </w:rPr>
              <w:t>R5-245363</w:t>
            </w:r>
          </w:p>
        </w:tc>
        <w:tc>
          <w:tcPr>
            <w:tcW w:w="1031" w:type="dxa"/>
          </w:tcPr>
          <w:p w14:paraId="2DF07CFB" w14:textId="77777777" w:rsidR="0068507F" w:rsidRPr="00571B4F" w:rsidRDefault="0068507F" w:rsidP="00630795">
            <w:pPr>
              <w:pStyle w:val="TAL"/>
              <w:rPr>
                <w:sz w:val="16"/>
              </w:rPr>
            </w:pPr>
            <w:r>
              <w:rPr>
                <w:sz w:val="16"/>
              </w:rPr>
              <w:t>-</w:t>
            </w:r>
          </w:p>
        </w:tc>
      </w:tr>
      <w:tr w:rsidR="0068507F" w14:paraId="24EC2612" w14:textId="77777777" w:rsidTr="00807266">
        <w:tc>
          <w:tcPr>
            <w:tcW w:w="0" w:type="auto"/>
          </w:tcPr>
          <w:p w14:paraId="18F7AB0C" w14:textId="77777777" w:rsidR="0068507F" w:rsidRPr="00571B4F" w:rsidRDefault="0068507F" w:rsidP="00630795">
            <w:pPr>
              <w:pStyle w:val="TAL"/>
              <w:rPr>
                <w:sz w:val="16"/>
              </w:rPr>
            </w:pPr>
            <w:r>
              <w:rPr>
                <w:sz w:val="16"/>
              </w:rPr>
              <w:t>R5-245904</w:t>
            </w:r>
          </w:p>
        </w:tc>
        <w:tc>
          <w:tcPr>
            <w:tcW w:w="0" w:type="auto"/>
          </w:tcPr>
          <w:p w14:paraId="7069AE6B" w14:textId="77777777" w:rsidR="0068507F" w:rsidRPr="00571B4F"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0" w:type="auto"/>
          </w:tcPr>
          <w:p w14:paraId="21552E84" w14:textId="77777777" w:rsidR="0068507F" w:rsidRPr="00571B4F" w:rsidRDefault="0068507F" w:rsidP="00630795">
            <w:pPr>
              <w:pStyle w:val="TAL"/>
              <w:rPr>
                <w:sz w:val="16"/>
              </w:rPr>
            </w:pPr>
            <w:r>
              <w:rPr>
                <w:sz w:val="16"/>
              </w:rPr>
              <w:t xml:space="preserve">China Unicom, Ericsson, Huawei, </w:t>
            </w:r>
            <w:proofErr w:type="spellStart"/>
            <w:r>
              <w:rPr>
                <w:sz w:val="16"/>
              </w:rPr>
              <w:t>HiSilicon</w:t>
            </w:r>
            <w:proofErr w:type="spellEnd"/>
          </w:p>
        </w:tc>
        <w:tc>
          <w:tcPr>
            <w:tcW w:w="912" w:type="dxa"/>
          </w:tcPr>
          <w:p w14:paraId="5BE64A4E" w14:textId="77777777" w:rsidR="0068507F" w:rsidRPr="00571B4F" w:rsidRDefault="0068507F" w:rsidP="00630795">
            <w:pPr>
              <w:pStyle w:val="TAL"/>
              <w:rPr>
                <w:sz w:val="16"/>
              </w:rPr>
            </w:pPr>
            <w:r>
              <w:rPr>
                <w:sz w:val="16"/>
              </w:rPr>
              <w:t>withdrawn</w:t>
            </w:r>
          </w:p>
        </w:tc>
        <w:tc>
          <w:tcPr>
            <w:tcW w:w="1090" w:type="dxa"/>
          </w:tcPr>
          <w:p w14:paraId="2CBD6FB3" w14:textId="77777777" w:rsidR="0068507F" w:rsidRPr="00571B4F" w:rsidRDefault="0068507F" w:rsidP="00630795">
            <w:pPr>
              <w:pStyle w:val="TAL"/>
              <w:rPr>
                <w:sz w:val="16"/>
              </w:rPr>
            </w:pPr>
            <w:r>
              <w:rPr>
                <w:sz w:val="16"/>
              </w:rPr>
              <w:t>R5-245812</w:t>
            </w:r>
          </w:p>
        </w:tc>
        <w:tc>
          <w:tcPr>
            <w:tcW w:w="1031" w:type="dxa"/>
          </w:tcPr>
          <w:p w14:paraId="7A72E5F0" w14:textId="77777777" w:rsidR="0068507F" w:rsidRPr="00571B4F" w:rsidRDefault="0068507F" w:rsidP="00630795">
            <w:pPr>
              <w:pStyle w:val="TAL"/>
              <w:rPr>
                <w:sz w:val="16"/>
              </w:rPr>
            </w:pPr>
            <w:r>
              <w:rPr>
                <w:sz w:val="16"/>
              </w:rPr>
              <w:t>-</w:t>
            </w:r>
          </w:p>
        </w:tc>
      </w:tr>
      <w:tr w:rsidR="0068507F" w14:paraId="60E068FE" w14:textId="77777777" w:rsidTr="00807266">
        <w:tc>
          <w:tcPr>
            <w:tcW w:w="0" w:type="auto"/>
          </w:tcPr>
          <w:p w14:paraId="127D3A03" w14:textId="77777777" w:rsidR="0068507F" w:rsidRPr="00571B4F" w:rsidRDefault="0068507F" w:rsidP="00630795">
            <w:pPr>
              <w:pStyle w:val="TAL"/>
              <w:rPr>
                <w:sz w:val="16"/>
              </w:rPr>
            </w:pPr>
            <w:r>
              <w:rPr>
                <w:sz w:val="16"/>
              </w:rPr>
              <w:t>R5-245905</w:t>
            </w:r>
          </w:p>
        </w:tc>
        <w:tc>
          <w:tcPr>
            <w:tcW w:w="0" w:type="auto"/>
          </w:tcPr>
          <w:p w14:paraId="692744C7" w14:textId="77777777" w:rsidR="0068507F" w:rsidRPr="00571B4F"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0" w:type="auto"/>
          </w:tcPr>
          <w:p w14:paraId="22866F45" w14:textId="77777777" w:rsidR="0068507F" w:rsidRPr="00571B4F" w:rsidRDefault="0068507F" w:rsidP="00630795">
            <w:pPr>
              <w:pStyle w:val="TAL"/>
              <w:rPr>
                <w:sz w:val="16"/>
              </w:rPr>
            </w:pPr>
            <w:r>
              <w:rPr>
                <w:sz w:val="16"/>
              </w:rPr>
              <w:t xml:space="preserve">China Unicom, Ericsson, Huawei, </w:t>
            </w:r>
            <w:proofErr w:type="spellStart"/>
            <w:r>
              <w:rPr>
                <w:sz w:val="16"/>
              </w:rPr>
              <w:t>HiSilicon</w:t>
            </w:r>
            <w:proofErr w:type="spellEnd"/>
          </w:p>
        </w:tc>
        <w:tc>
          <w:tcPr>
            <w:tcW w:w="912" w:type="dxa"/>
          </w:tcPr>
          <w:p w14:paraId="1A676FE7" w14:textId="77777777" w:rsidR="0068507F" w:rsidRPr="00571B4F" w:rsidRDefault="0068507F" w:rsidP="00630795">
            <w:pPr>
              <w:pStyle w:val="TAL"/>
              <w:rPr>
                <w:sz w:val="16"/>
              </w:rPr>
            </w:pPr>
            <w:r>
              <w:rPr>
                <w:sz w:val="16"/>
              </w:rPr>
              <w:t>revised</w:t>
            </w:r>
          </w:p>
        </w:tc>
        <w:tc>
          <w:tcPr>
            <w:tcW w:w="1090" w:type="dxa"/>
          </w:tcPr>
          <w:p w14:paraId="0D3CAF7D" w14:textId="77777777" w:rsidR="0068507F" w:rsidRPr="00571B4F" w:rsidRDefault="0068507F" w:rsidP="00630795">
            <w:pPr>
              <w:pStyle w:val="TAL"/>
              <w:rPr>
                <w:sz w:val="16"/>
              </w:rPr>
            </w:pPr>
            <w:r>
              <w:rPr>
                <w:sz w:val="16"/>
              </w:rPr>
              <w:t>-</w:t>
            </w:r>
          </w:p>
        </w:tc>
        <w:tc>
          <w:tcPr>
            <w:tcW w:w="1031" w:type="dxa"/>
          </w:tcPr>
          <w:p w14:paraId="6C24F538" w14:textId="77777777" w:rsidR="0068507F" w:rsidRPr="00571B4F" w:rsidRDefault="0068507F" w:rsidP="00630795">
            <w:pPr>
              <w:pStyle w:val="TAL"/>
              <w:rPr>
                <w:sz w:val="16"/>
              </w:rPr>
            </w:pPr>
            <w:r>
              <w:rPr>
                <w:sz w:val="16"/>
              </w:rPr>
              <w:t>R5-245727</w:t>
            </w:r>
          </w:p>
        </w:tc>
      </w:tr>
      <w:tr w:rsidR="0068507F" w14:paraId="35948882" w14:textId="77777777" w:rsidTr="00807266">
        <w:tc>
          <w:tcPr>
            <w:tcW w:w="0" w:type="auto"/>
          </w:tcPr>
          <w:p w14:paraId="1C28B7A9" w14:textId="77777777" w:rsidR="0068507F" w:rsidRPr="00571B4F" w:rsidRDefault="0068507F" w:rsidP="00630795">
            <w:pPr>
              <w:pStyle w:val="TAL"/>
              <w:rPr>
                <w:sz w:val="16"/>
              </w:rPr>
            </w:pPr>
            <w:r>
              <w:rPr>
                <w:sz w:val="16"/>
              </w:rPr>
              <w:t>R5-245906</w:t>
            </w:r>
          </w:p>
        </w:tc>
        <w:tc>
          <w:tcPr>
            <w:tcW w:w="0" w:type="auto"/>
          </w:tcPr>
          <w:p w14:paraId="611A8AA3" w14:textId="77777777" w:rsidR="0068507F" w:rsidRPr="00571B4F" w:rsidRDefault="0068507F" w:rsidP="00630795">
            <w:pPr>
              <w:pStyle w:val="TAL"/>
              <w:rPr>
                <w:sz w:val="16"/>
              </w:rPr>
            </w:pPr>
            <w:r>
              <w:rPr>
                <w:sz w:val="16"/>
              </w:rPr>
              <w:t>Test parameters alignment FR2 Event-Triggered SA 7.6.1.1 to NSA 5.6.1.1</w:t>
            </w:r>
          </w:p>
        </w:tc>
        <w:tc>
          <w:tcPr>
            <w:tcW w:w="0" w:type="auto"/>
          </w:tcPr>
          <w:p w14:paraId="52456A8D" w14:textId="77777777" w:rsidR="0068507F" w:rsidRPr="00571B4F" w:rsidRDefault="0068507F" w:rsidP="00630795">
            <w:pPr>
              <w:pStyle w:val="TAL"/>
              <w:rPr>
                <w:sz w:val="16"/>
              </w:rPr>
            </w:pPr>
            <w:r>
              <w:rPr>
                <w:sz w:val="16"/>
              </w:rPr>
              <w:t>Rohde &amp; Schwarz</w:t>
            </w:r>
          </w:p>
        </w:tc>
        <w:tc>
          <w:tcPr>
            <w:tcW w:w="912" w:type="dxa"/>
          </w:tcPr>
          <w:p w14:paraId="4C158D2C" w14:textId="77777777" w:rsidR="0068507F" w:rsidRPr="00571B4F" w:rsidRDefault="0068507F" w:rsidP="00630795">
            <w:pPr>
              <w:pStyle w:val="TAL"/>
              <w:rPr>
                <w:sz w:val="16"/>
              </w:rPr>
            </w:pPr>
            <w:r>
              <w:rPr>
                <w:sz w:val="16"/>
              </w:rPr>
              <w:t>agreed</w:t>
            </w:r>
          </w:p>
        </w:tc>
        <w:tc>
          <w:tcPr>
            <w:tcW w:w="1090" w:type="dxa"/>
          </w:tcPr>
          <w:p w14:paraId="71D5A4AD" w14:textId="77777777" w:rsidR="0068507F" w:rsidRPr="00571B4F" w:rsidRDefault="0068507F" w:rsidP="00630795">
            <w:pPr>
              <w:pStyle w:val="TAL"/>
              <w:rPr>
                <w:sz w:val="16"/>
              </w:rPr>
            </w:pPr>
            <w:r>
              <w:rPr>
                <w:sz w:val="16"/>
              </w:rPr>
              <w:t>R5-245249</w:t>
            </w:r>
          </w:p>
        </w:tc>
        <w:tc>
          <w:tcPr>
            <w:tcW w:w="1031" w:type="dxa"/>
          </w:tcPr>
          <w:p w14:paraId="2C1B7CEE" w14:textId="77777777" w:rsidR="0068507F" w:rsidRPr="00571B4F" w:rsidRDefault="0068507F" w:rsidP="00630795">
            <w:pPr>
              <w:pStyle w:val="TAL"/>
              <w:rPr>
                <w:sz w:val="16"/>
              </w:rPr>
            </w:pPr>
            <w:r>
              <w:rPr>
                <w:sz w:val="16"/>
              </w:rPr>
              <w:t>-</w:t>
            </w:r>
          </w:p>
        </w:tc>
      </w:tr>
      <w:tr w:rsidR="0068507F" w14:paraId="14C986B9" w14:textId="77777777" w:rsidTr="00807266">
        <w:tc>
          <w:tcPr>
            <w:tcW w:w="0" w:type="auto"/>
          </w:tcPr>
          <w:p w14:paraId="1E45B919" w14:textId="77777777" w:rsidR="0068507F" w:rsidRPr="00571B4F" w:rsidRDefault="0068507F" w:rsidP="00630795">
            <w:pPr>
              <w:pStyle w:val="TAL"/>
              <w:rPr>
                <w:sz w:val="16"/>
              </w:rPr>
            </w:pPr>
            <w:r>
              <w:rPr>
                <w:sz w:val="16"/>
              </w:rPr>
              <w:t>R5-245907</w:t>
            </w:r>
          </w:p>
        </w:tc>
        <w:tc>
          <w:tcPr>
            <w:tcW w:w="0" w:type="auto"/>
          </w:tcPr>
          <w:p w14:paraId="73DAADB3" w14:textId="77777777" w:rsidR="0068507F" w:rsidRPr="00571B4F" w:rsidRDefault="0068507F" w:rsidP="00630795">
            <w:pPr>
              <w:pStyle w:val="TAL"/>
              <w:rPr>
                <w:sz w:val="16"/>
              </w:rPr>
            </w:pPr>
            <w:r>
              <w:rPr>
                <w:sz w:val="16"/>
              </w:rPr>
              <w:t>Clarifications for RRM FR2 test cases with fading</w:t>
            </w:r>
          </w:p>
        </w:tc>
        <w:tc>
          <w:tcPr>
            <w:tcW w:w="0" w:type="auto"/>
          </w:tcPr>
          <w:p w14:paraId="2746A005" w14:textId="77777777" w:rsidR="0068507F" w:rsidRPr="00571B4F" w:rsidRDefault="0068507F" w:rsidP="00630795">
            <w:pPr>
              <w:pStyle w:val="TAL"/>
              <w:rPr>
                <w:sz w:val="16"/>
              </w:rPr>
            </w:pPr>
            <w:r>
              <w:rPr>
                <w:sz w:val="16"/>
              </w:rPr>
              <w:t>Rohde &amp; Schwarz</w:t>
            </w:r>
          </w:p>
        </w:tc>
        <w:tc>
          <w:tcPr>
            <w:tcW w:w="912" w:type="dxa"/>
          </w:tcPr>
          <w:p w14:paraId="5B759A2F" w14:textId="77777777" w:rsidR="0068507F" w:rsidRPr="00571B4F" w:rsidRDefault="0068507F" w:rsidP="00630795">
            <w:pPr>
              <w:pStyle w:val="TAL"/>
              <w:rPr>
                <w:sz w:val="16"/>
              </w:rPr>
            </w:pPr>
            <w:r>
              <w:rPr>
                <w:sz w:val="16"/>
              </w:rPr>
              <w:t>withdrawn</w:t>
            </w:r>
          </w:p>
        </w:tc>
        <w:tc>
          <w:tcPr>
            <w:tcW w:w="1090" w:type="dxa"/>
          </w:tcPr>
          <w:p w14:paraId="49A8EA05" w14:textId="77777777" w:rsidR="0068507F" w:rsidRPr="00571B4F" w:rsidRDefault="0068507F" w:rsidP="00630795">
            <w:pPr>
              <w:pStyle w:val="TAL"/>
              <w:rPr>
                <w:sz w:val="16"/>
              </w:rPr>
            </w:pPr>
            <w:r>
              <w:rPr>
                <w:sz w:val="16"/>
              </w:rPr>
              <w:t>R5-245250</w:t>
            </w:r>
          </w:p>
        </w:tc>
        <w:tc>
          <w:tcPr>
            <w:tcW w:w="1031" w:type="dxa"/>
          </w:tcPr>
          <w:p w14:paraId="70269FB3" w14:textId="77777777" w:rsidR="0068507F" w:rsidRPr="00571B4F" w:rsidRDefault="0068507F" w:rsidP="00630795">
            <w:pPr>
              <w:pStyle w:val="TAL"/>
              <w:rPr>
                <w:sz w:val="16"/>
              </w:rPr>
            </w:pPr>
            <w:r>
              <w:rPr>
                <w:sz w:val="16"/>
              </w:rPr>
              <w:t>-</w:t>
            </w:r>
          </w:p>
        </w:tc>
      </w:tr>
      <w:tr w:rsidR="0068507F" w14:paraId="22A8E22A" w14:textId="77777777" w:rsidTr="00807266">
        <w:tc>
          <w:tcPr>
            <w:tcW w:w="0" w:type="auto"/>
          </w:tcPr>
          <w:p w14:paraId="124221E1" w14:textId="77777777" w:rsidR="0068507F" w:rsidRPr="00571B4F" w:rsidRDefault="0068507F" w:rsidP="00630795">
            <w:pPr>
              <w:pStyle w:val="TAL"/>
              <w:rPr>
                <w:sz w:val="16"/>
              </w:rPr>
            </w:pPr>
            <w:r>
              <w:rPr>
                <w:sz w:val="16"/>
              </w:rPr>
              <w:t>R5-245908</w:t>
            </w:r>
          </w:p>
        </w:tc>
        <w:tc>
          <w:tcPr>
            <w:tcW w:w="0" w:type="auto"/>
          </w:tcPr>
          <w:p w14:paraId="0E1A70D6" w14:textId="77777777" w:rsidR="0068507F" w:rsidRPr="00571B4F" w:rsidRDefault="0068507F" w:rsidP="00630795">
            <w:pPr>
              <w:pStyle w:val="TAL"/>
              <w:rPr>
                <w:sz w:val="16"/>
              </w:rPr>
            </w:pPr>
            <w:r>
              <w:rPr>
                <w:sz w:val="16"/>
              </w:rPr>
              <w:t>Correction to title of 16.7.1.x</w:t>
            </w:r>
          </w:p>
        </w:tc>
        <w:tc>
          <w:tcPr>
            <w:tcW w:w="0" w:type="auto"/>
          </w:tcPr>
          <w:p w14:paraId="276768C8" w14:textId="77777777" w:rsidR="0068507F" w:rsidRPr="00571B4F" w:rsidRDefault="0068507F" w:rsidP="00630795">
            <w:pPr>
              <w:pStyle w:val="TAL"/>
              <w:rPr>
                <w:sz w:val="16"/>
              </w:rPr>
            </w:pPr>
            <w:r>
              <w:rPr>
                <w:sz w:val="16"/>
              </w:rPr>
              <w:t>Anritsu</w:t>
            </w:r>
          </w:p>
        </w:tc>
        <w:tc>
          <w:tcPr>
            <w:tcW w:w="912" w:type="dxa"/>
          </w:tcPr>
          <w:p w14:paraId="452B8C7C" w14:textId="77777777" w:rsidR="0068507F" w:rsidRPr="00571B4F" w:rsidRDefault="0068507F" w:rsidP="00630795">
            <w:pPr>
              <w:pStyle w:val="TAL"/>
              <w:rPr>
                <w:sz w:val="16"/>
              </w:rPr>
            </w:pPr>
            <w:r>
              <w:rPr>
                <w:sz w:val="16"/>
              </w:rPr>
              <w:t>agreed</w:t>
            </w:r>
          </w:p>
        </w:tc>
        <w:tc>
          <w:tcPr>
            <w:tcW w:w="1090" w:type="dxa"/>
          </w:tcPr>
          <w:p w14:paraId="32B943FE" w14:textId="77777777" w:rsidR="0068507F" w:rsidRPr="00571B4F" w:rsidRDefault="0068507F" w:rsidP="00630795">
            <w:pPr>
              <w:pStyle w:val="TAL"/>
              <w:rPr>
                <w:sz w:val="16"/>
              </w:rPr>
            </w:pPr>
            <w:r>
              <w:rPr>
                <w:sz w:val="16"/>
              </w:rPr>
              <w:t>R5-244834</w:t>
            </w:r>
          </w:p>
        </w:tc>
        <w:tc>
          <w:tcPr>
            <w:tcW w:w="1031" w:type="dxa"/>
          </w:tcPr>
          <w:p w14:paraId="0872440A" w14:textId="77777777" w:rsidR="0068507F" w:rsidRPr="00571B4F" w:rsidRDefault="0068507F" w:rsidP="00630795">
            <w:pPr>
              <w:pStyle w:val="TAL"/>
              <w:rPr>
                <w:sz w:val="16"/>
              </w:rPr>
            </w:pPr>
            <w:r>
              <w:rPr>
                <w:sz w:val="16"/>
              </w:rPr>
              <w:t>-</w:t>
            </w:r>
          </w:p>
        </w:tc>
      </w:tr>
      <w:tr w:rsidR="0068507F" w14:paraId="011231C8" w14:textId="77777777" w:rsidTr="00807266">
        <w:tc>
          <w:tcPr>
            <w:tcW w:w="0" w:type="auto"/>
          </w:tcPr>
          <w:p w14:paraId="43F93761" w14:textId="77777777" w:rsidR="0068507F" w:rsidRPr="00571B4F" w:rsidRDefault="0068507F" w:rsidP="00630795">
            <w:pPr>
              <w:pStyle w:val="TAL"/>
              <w:rPr>
                <w:sz w:val="16"/>
              </w:rPr>
            </w:pPr>
            <w:r>
              <w:rPr>
                <w:sz w:val="16"/>
              </w:rPr>
              <w:t>R5-245909</w:t>
            </w:r>
          </w:p>
        </w:tc>
        <w:tc>
          <w:tcPr>
            <w:tcW w:w="0" w:type="auto"/>
          </w:tcPr>
          <w:p w14:paraId="4ACE6113" w14:textId="77777777" w:rsidR="0068507F" w:rsidRPr="00571B4F" w:rsidRDefault="0068507F" w:rsidP="00630795">
            <w:pPr>
              <w:pStyle w:val="TAL"/>
              <w:rPr>
                <w:sz w:val="16"/>
              </w:rPr>
            </w:pPr>
            <w:r>
              <w:rPr>
                <w:sz w:val="16"/>
              </w:rPr>
              <w:t xml:space="preserve">Correction to test requirements in FR1 L1-RSRP absolute measurement for </w:t>
            </w:r>
            <w:proofErr w:type="spellStart"/>
            <w:r>
              <w:rPr>
                <w:sz w:val="16"/>
              </w:rPr>
              <w:t>RedCap</w:t>
            </w:r>
            <w:proofErr w:type="spellEnd"/>
          </w:p>
        </w:tc>
        <w:tc>
          <w:tcPr>
            <w:tcW w:w="0" w:type="auto"/>
          </w:tcPr>
          <w:p w14:paraId="6A6EF1C3" w14:textId="77777777" w:rsidR="0068507F" w:rsidRPr="00571B4F" w:rsidRDefault="0068507F" w:rsidP="00630795">
            <w:pPr>
              <w:pStyle w:val="TAL"/>
              <w:rPr>
                <w:sz w:val="16"/>
              </w:rPr>
            </w:pPr>
            <w:r>
              <w:rPr>
                <w:sz w:val="16"/>
              </w:rPr>
              <w:t>Anritsu</w:t>
            </w:r>
          </w:p>
        </w:tc>
        <w:tc>
          <w:tcPr>
            <w:tcW w:w="912" w:type="dxa"/>
          </w:tcPr>
          <w:p w14:paraId="3D3DBA34" w14:textId="77777777" w:rsidR="0068507F" w:rsidRPr="00571B4F" w:rsidRDefault="0068507F" w:rsidP="00630795">
            <w:pPr>
              <w:pStyle w:val="TAL"/>
              <w:rPr>
                <w:sz w:val="16"/>
              </w:rPr>
            </w:pPr>
            <w:r>
              <w:rPr>
                <w:sz w:val="16"/>
              </w:rPr>
              <w:t>agreed</w:t>
            </w:r>
          </w:p>
        </w:tc>
        <w:tc>
          <w:tcPr>
            <w:tcW w:w="1090" w:type="dxa"/>
          </w:tcPr>
          <w:p w14:paraId="041D3A1B" w14:textId="77777777" w:rsidR="0068507F" w:rsidRPr="00571B4F" w:rsidRDefault="0068507F" w:rsidP="00630795">
            <w:pPr>
              <w:pStyle w:val="TAL"/>
              <w:rPr>
                <w:sz w:val="16"/>
              </w:rPr>
            </w:pPr>
            <w:r>
              <w:rPr>
                <w:sz w:val="16"/>
              </w:rPr>
              <w:t>R5-244837</w:t>
            </w:r>
          </w:p>
        </w:tc>
        <w:tc>
          <w:tcPr>
            <w:tcW w:w="1031" w:type="dxa"/>
          </w:tcPr>
          <w:p w14:paraId="704ACFC8" w14:textId="77777777" w:rsidR="0068507F" w:rsidRPr="00571B4F" w:rsidRDefault="0068507F" w:rsidP="00630795">
            <w:pPr>
              <w:pStyle w:val="TAL"/>
              <w:rPr>
                <w:sz w:val="16"/>
              </w:rPr>
            </w:pPr>
            <w:r>
              <w:rPr>
                <w:sz w:val="16"/>
              </w:rPr>
              <w:t>-</w:t>
            </w:r>
          </w:p>
        </w:tc>
      </w:tr>
      <w:tr w:rsidR="0068507F" w14:paraId="184475E3" w14:textId="77777777" w:rsidTr="00807266">
        <w:tc>
          <w:tcPr>
            <w:tcW w:w="0" w:type="auto"/>
          </w:tcPr>
          <w:p w14:paraId="320C7E87" w14:textId="77777777" w:rsidR="0068507F" w:rsidRPr="00571B4F" w:rsidRDefault="0068507F" w:rsidP="00630795">
            <w:pPr>
              <w:pStyle w:val="TAL"/>
              <w:rPr>
                <w:sz w:val="16"/>
              </w:rPr>
            </w:pPr>
            <w:r>
              <w:rPr>
                <w:sz w:val="16"/>
              </w:rPr>
              <w:t>R5-245910</w:t>
            </w:r>
          </w:p>
        </w:tc>
        <w:tc>
          <w:tcPr>
            <w:tcW w:w="0" w:type="auto"/>
          </w:tcPr>
          <w:p w14:paraId="245ED5B7" w14:textId="77777777" w:rsidR="0068507F" w:rsidRPr="00571B4F" w:rsidRDefault="0068507F" w:rsidP="00630795">
            <w:pPr>
              <w:pStyle w:val="TAL"/>
              <w:rPr>
                <w:sz w:val="16"/>
              </w:rPr>
            </w:pPr>
            <w:r>
              <w:rPr>
                <w:sz w:val="16"/>
              </w:rPr>
              <w:t>Correction to test requirement in 16.3.1.1</w:t>
            </w:r>
          </w:p>
        </w:tc>
        <w:tc>
          <w:tcPr>
            <w:tcW w:w="0" w:type="auto"/>
          </w:tcPr>
          <w:p w14:paraId="65399632" w14:textId="77777777" w:rsidR="0068507F" w:rsidRPr="00571B4F" w:rsidRDefault="0068507F" w:rsidP="00630795">
            <w:pPr>
              <w:pStyle w:val="TAL"/>
              <w:rPr>
                <w:sz w:val="16"/>
              </w:rPr>
            </w:pPr>
            <w:r>
              <w:rPr>
                <w:sz w:val="16"/>
              </w:rPr>
              <w:t>Anritsu</w:t>
            </w:r>
          </w:p>
        </w:tc>
        <w:tc>
          <w:tcPr>
            <w:tcW w:w="912" w:type="dxa"/>
          </w:tcPr>
          <w:p w14:paraId="6D43F402" w14:textId="77777777" w:rsidR="0068507F" w:rsidRPr="00571B4F" w:rsidRDefault="0068507F" w:rsidP="00630795">
            <w:pPr>
              <w:pStyle w:val="TAL"/>
              <w:rPr>
                <w:sz w:val="16"/>
              </w:rPr>
            </w:pPr>
            <w:r>
              <w:rPr>
                <w:sz w:val="16"/>
              </w:rPr>
              <w:t>agreed</w:t>
            </w:r>
          </w:p>
        </w:tc>
        <w:tc>
          <w:tcPr>
            <w:tcW w:w="1090" w:type="dxa"/>
          </w:tcPr>
          <w:p w14:paraId="62F4F233" w14:textId="77777777" w:rsidR="0068507F" w:rsidRPr="00571B4F" w:rsidRDefault="0068507F" w:rsidP="00630795">
            <w:pPr>
              <w:pStyle w:val="TAL"/>
              <w:rPr>
                <w:sz w:val="16"/>
              </w:rPr>
            </w:pPr>
            <w:r>
              <w:rPr>
                <w:sz w:val="16"/>
              </w:rPr>
              <w:t>R5-244838</w:t>
            </w:r>
          </w:p>
        </w:tc>
        <w:tc>
          <w:tcPr>
            <w:tcW w:w="1031" w:type="dxa"/>
          </w:tcPr>
          <w:p w14:paraId="69FC89EF" w14:textId="77777777" w:rsidR="0068507F" w:rsidRPr="00571B4F" w:rsidRDefault="0068507F" w:rsidP="00630795">
            <w:pPr>
              <w:pStyle w:val="TAL"/>
              <w:rPr>
                <w:sz w:val="16"/>
              </w:rPr>
            </w:pPr>
            <w:r>
              <w:rPr>
                <w:sz w:val="16"/>
              </w:rPr>
              <w:t>-</w:t>
            </w:r>
          </w:p>
        </w:tc>
      </w:tr>
      <w:tr w:rsidR="0068507F" w14:paraId="5B17DCF8" w14:textId="77777777" w:rsidTr="00807266">
        <w:tc>
          <w:tcPr>
            <w:tcW w:w="0" w:type="auto"/>
          </w:tcPr>
          <w:p w14:paraId="156B33B3" w14:textId="77777777" w:rsidR="0068507F" w:rsidRPr="00571B4F" w:rsidRDefault="0068507F" w:rsidP="00630795">
            <w:pPr>
              <w:pStyle w:val="TAL"/>
              <w:rPr>
                <w:sz w:val="16"/>
              </w:rPr>
            </w:pPr>
            <w:r>
              <w:rPr>
                <w:sz w:val="16"/>
              </w:rPr>
              <w:t>R5-245911</w:t>
            </w:r>
          </w:p>
        </w:tc>
        <w:tc>
          <w:tcPr>
            <w:tcW w:w="0" w:type="auto"/>
          </w:tcPr>
          <w:p w14:paraId="4CAB1046" w14:textId="77777777" w:rsidR="0068507F" w:rsidRPr="00571B4F" w:rsidRDefault="0068507F" w:rsidP="00630795">
            <w:pPr>
              <w:pStyle w:val="TAL"/>
              <w:rPr>
                <w:sz w:val="16"/>
              </w:rPr>
            </w:pPr>
            <w:r>
              <w:rPr>
                <w:sz w:val="16"/>
              </w:rPr>
              <w:t>Correction to test parameters in 16.3.2.3.1</w:t>
            </w:r>
          </w:p>
        </w:tc>
        <w:tc>
          <w:tcPr>
            <w:tcW w:w="0" w:type="auto"/>
          </w:tcPr>
          <w:p w14:paraId="599C3AC0" w14:textId="77777777" w:rsidR="0068507F" w:rsidRPr="00571B4F" w:rsidRDefault="0068507F" w:rsidP="00630795">
            <w:pPr>
              <w:pStyle w:val="TAL"/>
              <w:rPr>
                <w:sz w:val="16"/>
              </w:rPr>
            </w:pPr>
            <w:r>
              <w:rPr>
                <w:sz w:val="16"/>
              </w:rPr>
              <w:t>Anritsu</w:t>
            </w:r>
          </w:p>
        </w:tc>
        <w:tc>
          <w:tcPr>
            <w:tcW w:w="912" w:type="dxa"/>
          </w:tcPr>
          <w:p w14:paraId="5986B21D" w14:textId="77777777" w:rsidR="0068507F" w:rsidRPr="00571B4F" w:rsidRDefault="0068507F" w:rsidP="00630795">
            <w:pPr>
              <w:pStyle w:val="TAL"/>
              <w:rPr>
                <w:sz w:val="16"/>
              </w:rPr>
            </w:pPr>
            <w:r>
              <w:rPr>
                <w:sz w:val="16"/>
              </w:rPr>
              <w:t>agreed</w:t>
            </w:r>
          </w:p>
        </w:tc>
        <w:tc>
          <w:tcPr>
            <w:tcW w:w="1090" w:type="dxa"/>
          </w:tcPr>
          <w:p w14:paraId="1F6BDEA0" w14:textId="77777777" w:rsidR="0068507F" w:rsidRPr="00571B4F" w:rsidRDefault="0068507F" w:rsidP="00630795">
            <w:pPr>
              <w:pStyle w:val="TAL"/>
              <w:rPr>
                <w:sz w:val="16"/>
              </w:rPr>
            </w:pPr>
            <w:r>
              <w:rPr>
                <w:sz w:val="16"/>
              </w:rPr>
              <w:t>R5-244839</w:t>
            </w:r>
          </w:p>
        </w:tc>
        <w:tc>
          <w:tcPr>
            <w:tcW w:w="1031" w:type="dxa"/>
          </w:tcPr>
          <w:p w14:paraId="08485CAC" w14:textId="77777777" w:rsidR="0068507F" w:rsidRPr="00571B4F" w:rsidRDefault="0068507F" w:rsidP="00630795">
            <w:pPr>
              <w:pStyle w:val="TAL"/>
              <w:rPr>
                <w:sz w:val="16"/>
              </w:rPr>
            </w:pPr>
            <w:r>
              <w:rPr>
                <w:sz w:val="16"/>
              </w:rPr>
              <w:t>-</w:t>
            </w:r>
          </w:p>
        </w:tc>
      </w:tr>
      <w:tr w:rsidR="0068507F" w14:paraId="6483E5D0" w14:textId="77777777" w:rsidTr="00807266">
        <w:tc>
          <w:tcPr>
            <w:tcW w:w="0" w:type="auto"/>
          </w:tcPr>
          <w:p w14:paraId="3D84EF8F" w14:textId="77777777" w:rsidR="0068507F" w:rsidRPr="00571B4F" w:rsidRDefault="0068507F" w:rsidP="00630795">
            <w:pPr>
              <w:pStyle w:val="TAL"/>
              <w:rPr>
                <w:sz w:val="16"/>
              </w:rPr>
            </w:pPr>
            <w:r>
              <w:rPr>
                <w:sz w:val="16"/>
              </w:rPr>
              <w:t>R5-245912</w:t>
            </w:r>
          </w:p>
        </w:tc>
        <w:tc>
          <w:tcPr>
            <w:tcW w:w="0" w:type="auto"/>
          </w:tcPr>
          <w:p w14:paraId="2FE71625" w14:textId="77777777" w:rsidR="0068507F" w:rsidRPr="00571B4F" w:rsidRDefault="0068507F" w:rsidP="00630795">
            <w:pPr>
              <w:pStyle w:val="TAL"/>
              <w:rPr>
                <w:sz w:val="16"/>
              </w:rPr>
            </w:pPr>
            <w:r>
              <w:rPr>
                <w:sz w:val="16"/>
              </w:rPr>
              <w:t>Update to test case titles to match work plan</w:t>
            </w:r>
          </w:p>
        </w:tc>
        <w:tc>
          <w:tcPr>
            <w:tcW w:w="0" w:type="auto"/>
          </w:tcPr>
          <w:p w14:paraId="4F495112" w14:textId="77777777" w:rsidR="0068507F" w:rsidRPr="00571B4F" w:rsidRDefault="0068507F" w:rsidP="00630795">
            <w:pPr>
              <w:pStyle w:val="TAL"/>
              <w:rPr>
                <w:sz w:val="16"/>
              </w:rPr>
            </w:pPr>
            <w:r>
              <w:rPr>
                <w:sz w:val="16"/>
              </w:rPr>
              <w:t>Bureau Veritas ADT</w:t>
            </w:r>
          </w:p>
        </w:tc>
        <w:tc>
          <w:tcPr>
            <w:tcW w:w="912" w:type="dxa"/>
          </w:tcPr>
          <w:p w14:paraId="4AB81241" w14:textId="77777777" w:rsidR="0068507F" w:rsidRPr="00571B4F" w:rsidRDefault="0068507F" w:rsidP="00630795">
            <w:pPr>
              <w:pStyle w:val="TAL"/>
              <w:rPr>
                <w:sz w:val="16"/>
              </w:rPr>
            </w:pPr>
            <w:r>
              <w:rPr>
                <w:sz w:val="16"/>
              </w:rPr>
              <w:t>agreed</w:t>
            </w:r>
          </w:p>
        </w:tc>
        <w:tc>
          <w:tcPr>
            <w:tcW w:w="1090" w:type="dxa"/>
          </w:tcPr>
          <w:p w14:paraId="12A124FA" w14:textId="77777777" w:rsidR="0068507F" w:rsidRPr="00571B4F" w:rsidRDefault="0068507F" w:rsidP="00630795">
            <w:pPr>
              <w:pStyle w:val="TAL"/>
              <w:rPr>
                <w:sz w:val="16"/>
              </w:rPr>
            </w:pPr>
            <w:r>
              <w:rPr>
                <w:sz w:val="16"/>
              </w:rPr>
              <w:t>R5-245075</w:t>
            </w:r>
          </w:p>
        </w:tc>
        <w:tc>
          <w:tcPr>
            <w:tcW w:w="1031" w:type="dxa"/>
          </w:tcPr>
          <w:p w14:paraId="4B144ABC" w14:textId="77777777" w:rsidR="0068507F" w:rsidRPr="00571B4F" w:rsidRDefault="0068507F" w:rsidP="00630795">
            <w:pPr>
              <w:pStyle w:val="TAL"/>
              <w:rPr>
                <w:sz w:val="16"/>
              </w:rPr>
            </w:pPr>
            <w:r>
              <w:rPr>
                <w:sz w:val="16"/>
              </w:rPr>
              <w:t>-</w:t>
            </w:r>
          </w:p>
        </w:tc>
      </w:tr>
      <w:tr w:rsidR="0068507F" w14:paraId="62FF14A9" w14:textId="77777777" w:rsidTr="00807266">
        <w:tc>
          <w:tcPr>
            <w:tcW w:w="0" w:type="auto"/>
          </w:tcPr>
          <w:p w14:paraId="33143C66" w14:textId="77777777" w:rsidR="0068507F" w:rsidRPr="00571B4F" w:rsidRDefault="0068507F" w:rsidP="00630795">
            <w:pPr>
              <w:pStyle w:val="TAL"/>
              <w:rPr>
                <w:sz w:val="16"/>
              </w:rPr>
            </w:pPr>
            <w:r>
              <w:rPr>
                <w:sz w:val="16"/>
              </w:rPr>
              <w:t>R5-245913</w:t>
            </w:r>
          </w:p>
        </w:tc>
        <w:tc>
          <w:tcPr>
            <w:tcW w:w="0" w:type="auto"/>
          </w:tcPr>
          <w:p w14:paraId="2A5DD4BF" w14:textId="77777777" w:rsidR="0068507F" w:rsidRPr="00571B4F" w:rsidRDefault="0068507F" w:rsidP="00630795">
            <w:pPr>
              <w:pStyle w:val="TAL"/>
              <w:rPr>
                <w:sz w:val="16"/>
              </w:rPr>
            </w:pPr>
            <w:r>
              <w:rPr>
                <w:sz w:val="16"/>
              </w:rPr>
              <w:t>FR2 RRM test cases: Known Issue List</w:t>
            </w:r>
          </w:p>
        </w:tc>
        <w:tc>
          <w:tcPr>
            <w:tcW w:w="0" w:type="auto"/>
          </w:tcPr>
          <w:p w14:paraId="6CB765FF" w14:textId="77777777" w:rsidR="0068507F" w:rsidRPr="00571B4F" w:rsidRDefault="0068507F" w:rsidP="00630795">
            <w:pPr>
              <w:pStyle w:val="TAL"/>
              <w:rPr>
                <w:sz w:val="16"/>
              </w:rPr>
            </w:pPr>
            <w:r>
              <w:rPr>
                <w:sz w:val="16"/>
              </w:rPr>
              <w:t>Ericsson</w:t>
            </w:r>
          </w:p>
        </w:tc>
        <w:tc>
          <w:tcPr>
            <w:tcW w:w="912" w:type="dxa"/>
          </w:tcPr>
          <w:p w14:paraId="52D0D3D5" w14:textId="77777777" w:rsidR="0068507F" w:rsidRPr="00571B4F" w:rsidRDefault="0068507F" w:rsidP="00630795">
            <w:pPr>
              <w:pStyle w:val="TAL"/>
              <w:rPr>
                <w:sz w:val="16"/>
              </w:rPr>
            </w:pPr>
            <w:r>
              <w:rPr>
                <w:sz w:val="16"/>
              </w:rPr>
              <w:t>noted</w:t>
            </w:r>
          </w:p>
        </w:tc>
        <w:tc>
          <w:tcPr>
            <w:tcW w:w="1090" w:type="dxa"/>
          </w:tcPr>
          <w:p w14:paraId="305B774F" w14:textId="77777777" w:rsidR="0068507F" w:rsidRPr="00571B4F" w:rsidRDefault="0068507F" w:rsidP="00630795">
            <w:pPr>
              <w:pStyle w:val="TAL"/>
              <w:rPr>
                <w:sz w:val="16"/>
              </w:rPr>
            </w:pPr>
            <w:r>
              <w:rPr>
                <w:sz w:val="16"/>
              </w:rPr>
              <w:t>R5-244758</w:t>
            </w:r>
          </w:p>
        </w:tc>
        <w:tc>
          <w:tcPr>
            <w:tcW w:w="1031" w:type="dxa"/>
          </w:tcPr>
          <w:p w14:paraId="3FFCDEE0" w14:textId="77777777" w:rsidR="0068507F" w:rsidRPr="00571B4F" w:rsidRDefault="0068507F" w:rsidP="00630795">
            <w:pPr>
              <w:pStyle w:val="TAL"/>
              <w:rPr>
                <w:sz w:val="16"/>
              </w:rPr>
            </w:pPr>
            <w:r>
              <w:rPr>
                <w:sz w:val="16"/>
              </w:rPr>
              <w:t>-</w:t>
            </w:r>
          </w:p>
        </w:tc>
      </w:tr>
      <w:tr w:rsidR="0068507F" w14:paraId="1D1E79C0" w14:textId="77777777" w:rsidTr="00807266">
        <w:tc>
          <w:tcPr>
            <w:tcW w:w="0" w:type="auto"/>
          </w:tcPr>
          <w:p w14:paraId="6EC876B3" w14:textId="77777777" w:rsidR="0068507F" w:rsidRPr="00571B4F" w:rsidRDefault="0068507F" w:rsidP="00630795">
            <w:pPr>
              <w:pStyle w:val="TAL"/>
              <w:rPr>
                <w:sz w:val="16"/>
              </w:rPr>
            </w:pPr>
            <w:r>
              <w:rPr>
                <w:sz w:val="16"/>
              </w:rPr>
              <w:t>R5-245914</w:t>
            </w:r>
          </w:p>
        </w:tc>
        <w:tc>
          <w:tcPr>
            <w:tcW w:w="0" w:type="auto"/>
          </w:tcPr>
          <w:p w14:paraId="1B7EB308" w14:textId="77777777" w:rsidR="0068507F" w:rsidRPr="00571B4F" w:rsidRDefault="0068507F" w:rsidP="00630795">
            <w:pPr>
              <w:pStyle w:val="TAL"/>
              <w:rPr>
                <w:sz w:val="16"/>
              </w:rPr>
            </w:pPr>
            <w:r>
              <w:rPr>
                <w:sz w:val="16"/>
              </w:rPr>
              <w:t>Update to R16 NR CADC configuration test cases applicability</w:t>
            </w:r>
          </w:p>
        </w:tc>
        <w:tc>
          <w:tcPr>
            <w:tcW w:w="0" w:type="auto"/>
          </w:tcPr>
          <w:p w14:paraId="66A6F313" w14:textId="77777777" w:rsidR="0068507F" w:rsidRPr="00571B4F" w:rsidRDefault="0068507F" w:rsidP="00630795">
            <w:pPr>
              <w:pStyle w:val="TAL"/>
              <w:rPr>
                <w:sz w:val="16"/>
              </w:rPr>
            </w:pPr>
            <w:r>
              <w:rPr>
                <w:sz w:val="16"/>
              </w:rPr>
              <w:t>CMCC</w:t>
            </w:r>
          </w:p>
        </w:tc>
        <w:tc>
          <w:tcPr>
            <w:tcW w:w="912" w:type="dxa"/>
          </w:tcPr>
          <w:p w14:paraId="2DC81072" w14:textId="77777777" w:rsidR="0068507F" w:rsidRPr="00571B4F" w:rsidRDefault="0068507F" w:rsidP="00630795">
            <w:pPr>
              <w:pStyle w:val="TAL"/>
              <w:rPr>
                <w:sz w:val="16"/>
              </w:rPr>
            </w:pPr>
            <w:r>
              <w:rPr>
                <w:sz w:val="16"/>
              </w:rPr>
              <w:t>agreed</w:t>
            </w:r>
          </w:p>
        </w:tc>
        <w:tc>
          <w:tcPr>
            <w:tcW w:w="1090" w:type="dxa"/>
          </w:tcPr>
          <w:p w14:paraId="6F2BB882" w14:textId="77777777" w:rsidR="0068507F" w:rsidRPr="00571B4F" w:rsidRDefault="0068507F" w:rsidP="00630795">
            <w:pPr>
              <w:pStyle w:val="TAL"/>
              <w:rPr>
                <w:sz w:val="16"/>
              </w:rPr>
            </w:pPr>
            <w:r>
              <w:rPr>
                <w:sz w:val="16"/>
              </w:rPr>
              <w:t>R5-244504</w:t>
            </w:r>
          </w:p>
        </w:tc>
        <w:tc>
          <w:tcPr>
            <w:tcW w:w="1031" w:type="dxa"/>
          </w:tcPr>
          <w:p w14:paraId="7B523DEC" w14:textId="77777777" w:rsidR="0068507F" w:rsidRPr="00571B4F" w:rsidRDefault="0068507F" w:rsidP="00630795">
            <w:pPr>
              <w:pStyle w:val="TAL"/>
              <w:rPr>
                <w:sz w:val="16"/>
              </w:rPr>
            </w:pPr>
            <w:r>
              <w:rPr>
                <w:sz w:val="16"/>
              </w:rPr>
              <w:t>-</w:t>
            </w:r>
          </w:p>
        </w:tc>
      </w:tr>
      <w:tr w:rsidR="0068507F" w14:paraId="71660CA6" w14:textId="77777777" w:rsidTr="00807266">
        <w:tc>
          <w:tcPr>
            <w:tcW w:w="0" w:type="auto"/>
          </w:tcPr>
          <w:p w14:paraId="35318DB2" w14:textId="77777777" w:rsidR="0068507F" w:rsidRPr="00571B4F" w:rsidRDefault="0068507F" w:rsidP="00630795">
            <w:pPr>
              <w:pStyle w:val="TAL"/>
              <w:rPr>
                <w:sz w:val="16"/>
              </w:rPr>
            </w:pPr>
            <w:r>
              <w:rPr>
                <w:sz w:val="16"/>
              </w:rPr>
              <w:t>R5-245915</w:t>
            </w:r>
          </w:p>
        </w:tc>
        <w:tc>
          <w:tcPr>
            <w:tcW w:w="0" w:type="auto"/>
          </w:tcPr>
          <w:p w14:paraId="4915C26D" w14:textId="77777777" w:rsidR="0068507F" w:rsidRPr="00571B4F" w:rsidRDefault="0068507F" w:rsidP="00630795">
            <w:pPr>
              <w:pStyle w:val="TAL"/>
              <w:rPr>
                <w:sz w:val="16"/>
              </w:rPr>
            </w:pPr>
            <w:r>
              <w:rPr>
                <w:sz w:val="16"/>
              </w:rPr>
              <w:t>Addition of test applicability for less than 5 MHz test cases</w:t>
            </w:r>
          </w:p>
        </w:tc>
        <w:tc>
          <w:tcPr>
            <w:tcW w:w="0" w:type="auto"/>
          </w:tcPr>
          <w:p w14:paraId="62D0A47D" w14:textId="77777777" w:rsidR="0068507F" w:rsidRPr="00571B4F" w:rsidRDefault="0068507F" w:rsidP="00630795">
            <w:pPr>
              <w:pStyle w:val="TAL"/>
              <w:rPr>
                <w:sz w:val="16"/>
              </w:rPr>
            </w:pPr>
            <w:r>
              <w:rPr>
                <w:sz w:val="16"/>
              </w:rPr>
              <w:t>Nokia</w:t>
            </w:r>
          </w:p>
        </w:tc>
        <w:tc>
          <w:tcPr>
            <w:tcW w:w="912" w:type="dxa"/>
          </w:tcPr>
          <w:p w14:paraId="794347E4" w14:textId="77777777" w:rsidR="0068507F" w:rsidRPr="00571B4F" w:rsidRDefault="0068507F" w:rsidP="00630795">
            <w:pPr>
              <w:pStyle w:val="TAL"/>
              <w:rPr>
                <w:sz w:val="16"/>
              </w:rPr>
            </w:pPr>
            <w:r>
              <w:rPr>
                <w:sz w:val="16"/>
              </w:rPr>
              <w:t>agreed</w:t>
            </w:r>
          </w:p>
        </w:tc>
        <w:tc>
          <w:tcPr>
            <w:tcW w:w="1090" w:type="dxa"/>
          </w:tcPr>
          <w:p w14:paraId="2529F908" w14:textId="77777777" w:rsidR="0068507F" w:rsidRPr="00571B4F" w:rsidRDefault="0068507F" w:rsidP="00630795">
            <w:pPr>
              <w:pStyle w:val="TAL"/>
              <w:rPr>
                <w:sz w:val="16"/>
              </w:rPr>
            </w:pPr>
            <w:r>
              <w:rPr>
                <w:sz w:val="16"/>
              </w:rPr>
              <w:t>R5-244554</w:t>
            </w:r>
          </w:p>
        </w:tc>
        <w:tc>
          <w:tcPr>
            <w:tcW w:w="1031" w:type="dxa"/>
          </w:tcPr>
          <w:p w14:paraId="56435D7B" w14:textId="77777777" w:rsidR="0068507F" w:rsidRPr="00571B4F" w:rsidRDefault="0068507F" w:rsidP="00630795">
            <w:pPr>
              <w:pStyle w:val="TAL"/>
              <w:rPr>
                <w:sz w:val="16"/>
              </w:rPr>
            </w:pPr>
            <w:r>
              <w:rPr>
                <w:sz w:val="16"/>
              </w:rPr>
              <w:t>-</w:t>
            </w:r>
          </w:p>
        </w:tc>
      </w:tr>
      <w:tr w:rsidR="0068507F" w14:paraId="231079E0" w14:textId="77777777" w:rsidTr="00807266">
        <w:tc>
          <w:tcPr>
            <w:tcW w:w="0" w:type="auto"/>
          </w:tcPr>
          <w:p w14:paraId="73003BC1" w14:textId="77777777" w:rsidR="0068507F" w:rsidRPr="00571B4F" w:rsidRDefault="0068507F" w:rsidP="00630795">
            <w:pPr>
              <w:pStyle w:val="TAL"/>
              <w:rPr>
                <w:sz w:val="16"/>
              </w:rPr>
            </w:pPr>
            <w:r>
              <w:rPr>
                <w:sz w:val="16"/>
              </w:rPr>
              <w:t>R5-245916</w:t>
            </w:r>
          </w:p>
        </w:tc>
        <w:tc>
          <w:tcPr>
            <w:tcW w:w="0" w:type="auto"/>
          </w:tcPr>
          <w:p w14:paraId="6B015A44" w14:textId="77777777" w:rsidR="0068507F" w:rsidRPr="00571B4F" w:rsidRDefault="0068507F" w:rsidP="00630795">
            <w:pPr>
              <w:pStyle w:val="TAL"/>
              <w:rPr>
                <w:sz w:val="16"/>
              </w:rPr>
            </w:pPr>
            <w:r>
              <w:rPr>
                <w:sz w:val="16"/>
              </w:rPr>
              <w:t>Addition of test applicability for Rel-18 HST FR2 test cases</w:t>
            </w:r>
          </w:p>
        </w:tc>
        <w:tc>
          <w:tcPr>
            <w:tcW w:w="0" w:type="auto"/>
          </w:tcPr>
          <w:p w14:paraId="2DF0C5FC" w14:textId="77777777" w:rsidR="0068507F" w:rsidRPr="00571B4F" w:rsidRDefault="0068507F" w:rsidP="00630795">
            <w:pPr>
              <w:pStyle w:val="TAL"/>
              <w:rPr>
                <w:sz w:val="16"/>
              </w:rPr>
            </w:pPr>
            <w:r>
              <w:rPr>
                <w:sz w:val="16"/>
              </w:rPr>
              <w:t>Nokia</w:t>
            </w:r>
          </w:p>
        </w:tc>
        <w:tc>
          <w:tcPr>
            <w:tcW w:w="912" w:type="dxa"/>
          </w:tcPr>
          <w:p w14:paraId="08E821F4" w14:textId="77777777" w:rsidR="0068507F" w:rsidRPr="00571B4F" w:rsidRDefault="0068507F" w:rsidP="00630795">
            <w:pPr>
              <w:pStyle w:val="TAL"/>
              <w:rPr>
                <w:sz w:val="16"/>
              </w:rPr>
            </w:pPr>
            <w:r>
              <w:rPr>
                <w:sz w:val="16"/>
              </w:rPr>
              <w:t>agreed</w:t>
            </w:r>
          </w:p>
        </w:tc>
        <w:tc>
          <w:tcPr>
            <w:tcW w:w="1090" w:type="dxa"/>
          </w:tcPr>
          <w:p w14:paraId="4C6B331B" w14:textId="77777777" w:rsidR="0068507F" w:rsidRPr="00571B4F" w:rsidRDefault="0068507F" w:rsidP="00630795">
            <w:pPr>
              <w:pStyle w:val="TAL"/>
              <w:rPr>
                <w:sz w:val="16"/>
              </w:rPr>
            </w:pPr>
            <w:r>
              <w:rPr>
                <w:sz w:val="16"/>
              </w:rPr>
              <w:t>R5-244551</w:t>
            </w:r>
          </w:p>
        </w:tc>
        <w:tc>
          <w:tcPr>
            <w:tcW w:w="1031" w:type="dxa"/>
          </w:tcPr>
          <w:p w14:paraId="479465C1" w14:textId="77777777" w:rsidR="0068507F" w:rsidRPr="00571B4F" w:rsidRDefault="0068507F" w:rsidP="00630795">
            <w:pPr>
              <w:pStyle w:val="TAL"/>
              <w:rPr>
                <w:sz w:val="16"/>
              </w:rPr>
            </w:pPr>
            <w:r>
              <w:rPr>
                <w:sz w:val="16"/>
              </w:rPr>
              <w:t>-</w:t>
            </w:r>
          </w:p>
        </w:tc>
      </w:tr>
      <w:tr w:rsidR="0068507F" w14:paraId="4C62936C" w14:textId="77777777" w:rsidTr="00807266">
        <w:tc>
          <w:tcPr>
            <w:tcW w:w="0" w:type="auto"/>
          </w:tcPr>
          <w:p w14:paraId="4A205B45" w14:textId="77777777" w:rsidR="0068507F" w:rsidRPr="00571B4F" w:rsidRDefault="0068507F" w:rsidP="00630795">
            <w:pPr>
              <w:pStyle w:val="TAL"/>
              <w:rPr>
                <w:sz w:val="16"/>
              </w:rPr>
            </w:pPr>
            <w:r>
              <w:rPr>
                <w:sz w:val="16"/>
              </w:rPr>
              <w:t>R5-245917</w:t>
            </w:r>
          </w:p>
        </w:tc>
        <w:tc>
          <w:tcPr>
            <w:tcW w:w="0" w:type="auto"/>
          </w:tcPr>
          <w:p w14:paraId="565A3830" w14:textId="77777777" w:rsidR="0068507F" w:rsidRPr="00571B4F" w:rsidRDefault="0068507F" w:rsidP="00630795">
            <w:pPr>
              <w:pStyle w:val="TAL"/>
              <w:rPr>
                <w:sz w:val="16"/>
              </w:rPr>
            </w:pPr>
            <w:r>
              <w:rPr>
                <w:sz w:val="16"/>
              </w:rPr>
              <w:t>Adding test applicability for new FR1 SUL test case 6.3C.3.6 and 6.3C.3.6_1</w:t>
            </w:r>
          </w:p>
        </w:tc>
        <w:tc>
          <w:tcPr>
            <w:tcW w:w="0" w:type="auto"/>
          </w:tcPr>
          <w:p w14:paraId="5E2A664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BA2674B" w14:textId="77777777" w:rsidR="0068507F" w:rsidRPr="00571B4F" w:rsidRDefault="0068507F" w:rsidP="00630795">
            <w:pPr>
              <w:pStyle w:val="TAL"/>
              <w:rPr>
                <w:sz w:val="16"/>
              </w:rPr>
            </w:pPr>
            <w:r>
              <w:rPr>
                <w:sz w:val="16"/>
              </w:rPr>
              <w:t>agreed</w:t>
            </w:r>
          </w:p>
        </w:tc>
        <w:tc>
          <w:tcPr>
            <w:tcW w:w="1090" w:type="dxa"/>
          </w:tcPr>
          <w:p w14:paraId="4061763F" w14:textId="77777777" w:rsidR="0068507F" w:rsidRPr="00571B4F" w:rsidRDefault="0068507F" w:rsidP="00630795">
            <w:pPr>
              <w:pStyle w:val="TAL"/>
              <w:rPr>
                <w:sz w:val="16"/>
              </w:rPr>
            </w:pPr>
            <w:r>
              <w:rPr>
                <w:sz w:val="16"/>
              </w:rPr>
              <w:t>R5-244879</w:t>
            </w:r>
          </w:p>
        </w:tc>
        <w:tc>
          <w:tcPr>
            <w:tcW w:w="1031" w:type="dxa"/>
          </w:tcPr>
          <w:p w14:paraId="76022C18" w14:textId="77777777" w:rsidR="0068507F" w:rsidRPr="00571B4F" w:rsidRDefault="0068507F" w:rsidP="00630795">
            <w:pPr>
              <w:pStyle w:val="TAL"/>
              <w:rPr>
                <w:sz w:val="16"/>
              </w:rPr>
            </w:pPr>
            <w:r>
              <w:rPr>
                <w:sz w:val="16"/>
              </w:rPr>
              <w:t>-</w:t>
            </w:r>
          </w:p>
        </w:tc>
      </w:tr>
      <w:tr w:rsidR="0068507F" w14:paraId="77182531" w14:textId="77777777" w:rsidTr="00807266">
        <w:tc>
          <w:tcPr>
            <w:tcW w:w="0" w:type="auto"/>
          </w:tcPr>
          <w:p w14:paraId="7CBE7610" w14:textId="77777777" w:rsidR="0068507F" w:rsidRPr="00571B4F" w:rsidRDefault="0068507F" w:rsidP="00630795">
            <w:pPr>
              <w:pStyle w:val="TAL"/>
              <w:rPr>
                <w:sz w:val="16"/>
              </w:rPr>
            </w:pPr>
            <w:r>
              <w:rPr>
                <w:sz w:val="16"/>
              </w:rPr>
              <w:t>R5-245918</w:t>
            </w:r>
          </w:p>
        </w:tc>
        <w:tc>
          <w:tcPr>
            <w:tcW w:w="0" w:type="auto"/>
          </w:tcPr>
          <w:p w14:paraId="31C4503B" w14:textId="77777777" w:rsidR="0068507F" w:rsidRPr="00571B4F" w:rsidRDefault="0068507F" w:rsidP="00630795">
            <w:pPr>
              <w:pStyle w:val="TAL"/>
              <w:rPr>
                <w:sz w:val="16"/>
              </w:rPr>
            </w:pPr>
            <w:r>
              <w:rPr>
                <w:sz w:val="16"/>
              </w:rPr>
              <w:t>Addition of applicability for downlink and uplink MIMO evolution test cases</w:t>
            </w:r>
          </w:p>
        </w:tc>
        <w:tc>
          <w:tcPr>
            <w:tcW w:w="0" w:type="auto"/>
          </w:tcPr>
          <w:p w14:paraId="5346AA32" w14:textId="77777777" w:rsidR="0068507F" w:rsidRPr="00571B4F" w:rsidRDefault="0068507F" w:rsidP="00630795">
            <w:pPr>
              <w:pStyle w:val="TAL"/>
              <w:rPr>
                <w:sz w:val="16"/>
              </w:rPr>
            </w:pPr>
            <w:r>
              <w:rPr>
                <w:sz w:val="16"/>
              </w:rPr>
              <w:t>Nokia</w:t>
            </w:r>
          </w:p>
        </w:tc>
        <w:tc>
          <w:tcPr>
            <w:tcW w:w="912" w:type="dxa"/>
          </w:tcPr>
          <w:p w14:paraId="58FC13EF" w14:textId="77777777" w:rsidR="0068507F" w:rsidRPr="00571B4F" w:rsidRDefault="0068507F" w:rsidP="00630795">
            <w:pPr>
              <w:pStyle w:val="TAL"/>
              <w:rPr>
                <w:sz w:val="16"/>
              </w:rPr>
            </w:pPr>
            <w:r>
              <w:rPr>
                <w:sz w:val="16"/>
              </w:rPr>
              <w:t>agreed</w:t>
            </w:r>
          </w:p>
        </w:tc>
        <w:tc>
          <w:tcPr>
            <w:tcW w:w="1090" w:type="dxa"/>
          </w:tcPr>
          <w:p w14:paraId="59959482" w14:textId="77777777" w:rsidR="0068507F" w:rsidRPr="00571B4F" w:rsidRDefault="0068507F" w:rsidP="00630795">
            <w:pPr>
              <w:pStyle w:val="TAL"/>
              <w:rPr>
                <w:sz w:val="16"/>
              </w:rPr>
            </w:pPr>
            <w:r>
              <w:rPr>
                <w:sz w:val="16"/>
              </w:rPr>
              <w:t>R5-244561</w:t>
            </w:r>
          </w:p>
        </w:tc>
        <w:tc>
          <w:tcPr>
            <w:tcW w:w="1031" w:type="dxa"/>
          </w:tcPr>
          <w:p w14:paraId="5A6F3384" w14:textId="77777777" w:rsidR="0068507F" w:rsidRPr="00571B4F" w:rsidRDefault="0068507F" w:rsidP="00630795">
            <w:pPr>
              <w:pStyle w:val="TAL"/>
              <w:rPr>
                <w:sz w:val="16"/>
              </w:rPr>
            </w:pPr>
            <w:r>
              <w:rPr>
                <w:sz w:val="16"/>
              </w:rPr>
              <w:t>-</w:t>
            </w:r>
          </w:p>
        </w:tc>
      </w:tr>
      <w:tr w:rsidR="0068507F" w14:paraId="007F1BEF" w14:textId="77777777" w:rsidTr="00807266">
        <w:tc>
          <w:tcPr>
            <w:tcW w:w="0" w:type="auto"/>
          </w:tcPr>
          <w:p w14:paraId="7457CB9F" w14:textId="77777777" w:rsidR="0068507F" w:rsidRPr="00571B4F" w:rsidRDefault="0068507F" w:rsidP="00630795">
            <w:pPr>
              <w:pStyle w:val="TAL"/>
              <w:rPr>
                <w:sz w:val="16"/>
              </w:rPr>
            </w:pPr>
            <w:r>
              <w:rPr>
                <w:sz w:val="16"/>
              </w:rPr>
              <w:t>R5-245919</w:t>
            </w:r>
          </w:p>
        </w:tc>
        <w:tc>
          <w:tcPr>
            <w:tcW w:w="0" w:type="auto"/>
          </w:tcPr>
          <w:p w14:paraId="672B98A8" w14:textId="77777777" w:rsidR="0068507F" w:rsidRPr="00571B4F" w:rsidRDefault="0068507F" w:rsidP="00630795">
            <w:pPr>
              <w:pStyle w:val="TAL"/>
              <w:rPr>
                <w:sz w:val="16"/>
              </w:rPr>
            </w:pPr>
            <w:r>
              <w:rPr>
                <w:sz w:val="16"/>
              </w:rPr>
              <w:t xml:space="preserve">Addition of new </w:t>
            </w:r>
            <w:proofErr w:type="spellStart"/>
            <w:r>
              <w:rPr>
                <w:sz w:val="16"/>
              </w:rPr>
              <w:t>eRedCap</w:t>
            </w:r>
            <w:proofErr w:type="spellEnd"/>
            <w:r>
              <w:rPr>
                <w:sz w:val="16"/>
              </w:rPr>
              <w:t xml:space="preserve"> test cases in 38.522</w:t>
            </w:r>
          </w:p>
        </w:tc>
        <w:tc>
          <w:tcPr>
            <w:tcW w:w="0" w:type="auto"/>
          </w:tcPr>
          <w:p w14:paraId="0E8C55A7" w14:textId="77777777" w:rsidR="0068507F" w:rsidRPr="00571B4F" w:rsidRDefault="0068507F" w:rsidP="00630795">
            <w:pPr>
              <w:pStyle w:val="TAL"/>
              <w:rPr>
                <w:sz w:val="16"/>
              </w:rPr>
            </w:pPr>
            <w:r>
              <w:rPr>
                <w:sz w:val="16"/>
              </w:rPr>
              <w:t>Ericsson</w:t>
            </w:r>
          </w:p>
        </w:tc>
        <w:tc>
          <w:tcPr>
            <w:tcW w:w="912" w:type="dxa"/>
          </w:tcPr>
          <w:p w14:paraId="38BE9B5F" w14:textId="77777777" w:rsidR="0068507F" w:rsidRPr="00571B4F" w:rsidRDefault="0068507F" w:rsidP="00630795">
            <w:pPr>
              <w:pStyle w:val="TAL"/>
              <w:rPr>
                <w:sz w:val="16"/>
              </w:rPr>
            </w:pPr>
            <w:r>
              <w:rPr>
                <w:sz w:val="16"/>
              </w:rPr>
              <w:t>agreed</w:t>
            </w:r>
          </w:p>
        </w:tc>
        <w:tc>
          <w:tcPr>
            <w:tcW w:w="1090" w:type="dxa"/>
          </w:tcPr>
          <w:p w14:paraId="035B4BBB" w14:textId="77777777" w:rsidR="0068507F" w:rsidRPr="00571B4F" w:rsidRDefault="0068507F" w:rsidP="00630795">
            <w:pPr>
              <w:pStyle w:val="TAL"/>
              <w:rPr>
                <w:sz w:val="16"/>
              </w:rPr>
            </w:pPr>
            <w:r>
              <w:rPr>
                <w:sz w:val="16"/>
              </w:rPr>
              <w:t>R5-245119</w:t>
            </w:r>
          </w:p>
        </w:tc>
        <w:tc>
          <w:tcPr>
            <w:tcW w:w="1031" w:type="dxa"/>
          </w:tcPr>
          <w:p w14:paraId="6074EB98" w14:textId="77777777" w:rsidR="0068507F" w:rsidRPr="00571B4F" w:rsidRDefault="0068507F" w:rsidP="00630795">
            <w:pPr>
              <w:pStyle w:val="TAL"/>
              <w:rPr>
                <w:sz w:val="16"/>
              </w:rPr>
            </w:pPr>
            <w:r>
              <w:rPr>
                <w:sz w:val="16"/>
              </w:rPr>
              <w:t>-</w:t>
            </w:r>
          </w:p>
        </w:tc>
      </w:tr>
      <w:tr w:rsidR="0068507F" w14:paraId="1016CA3D" w14:textId="77777777" w:rsidTr="00807266">
        <w:tc>
          <w:tcPr>
            <w:tcW w:w="0" w:type="auto"/>
          </w:tcPr>
          <w:p w14:paraId="275F6103" w14:textId="77777777" w:rsidR="0068507F" w:rsidRPr="00571B4F" w:rsidRDefault="0068507F" w:rsidP="00630795">
            <w:pPr>
              <w:pStyle w:val="TAL"/>
              <w:rPr>
                <w:sz w:val="16"/>
              </w:rPr>
            </w:pPr>
            <w:r>
              <w:rPr>
                <w:sz w:val="16"/>
              </w:rPr>
              <w:t>R5-245920</w:t>
            </w:r>
          </w:p>
        </w:tc>
        <w:tc>
          <w:tcPr>
            <w:tcW w:w="0" w:type="auto"/>
          </w:tcPr>
          <w:p w14:paraId="11198AFB" w14:textId="77777777" w:rsidR="0068507F" w:rsidRPr="00571B4F" w:rsidRDefault="0068507F" w:rsidP="00630795">
            <w:pPr>
              <w:pStyle w:val="TAL"/>
              <w:rPr>
                <w:sz w:val="16"/>
              </w:rPr>
            </w:pPr>
            <w:r>
              <w:rPr>
                <w:sz w:val="16"/>
              </w:rPr>
              <w:t>Correction of SRS Carrier Switching Test Cases Applicability</w:t>
            </w:r>
          </w:p>
        </w:tc>
        <w:tc>
          <w:tcPr>
            <w:tcW w:w="0" w:type="auto"/>
          </w:tcPr>
          <w:p w14:paraId="1BF58AD4" w14:textId="77777777" w:rsidR="0068507F" w:rsidRPr="00571B4F" w:rsidRDefault="0068507F" w:rsidP="00630795">
            <w:pPr>
              <w:pStyle w:val="TAL"/>
              <w:rPr>
                <w:sz w:val="16"/>
              </w:rPr>
            </w:pPr>
            <w:r>
              <w:rPr>
                <w:sz w:val="16"/>
              </w:rPr>
              <w:t>Ericsson</w:t>
            </w:r>
          </w:p>
        </w:tc>
        <w:tc>
          <w:tcPr>
            <w:tcW w:w="912" w:type="dxa"/>
          </w:tcPr>
          <w:p w14:paraId="35DB955C" w14:textId="77777777" w:rsidR="0068507F" w:rsidRPr="00571B4F" w:rsidRDefault="0068507F" w:rsidP="00630795">
            <w:pPr>
              <w:pStyle w:val="TAL"/>
              <w:rPr>
                <w:sz w:val="16"/>
              </w:rPr>
            </w:pPr>
            <w:r>
              <w:rPr>
                <w:sz w:val="16"/>
              </w:rPr>
              <w:t>agreed</w:t>
            </w:r>
          </w:p>
        </w:tc>
        <w:tc>
          <w:tcPr>
            <w:tcW w:w="1090" w:type="dxa"/>
          </w:tcPr>
          <w:p w14:paraId="43FDBE4E" w14:textId="77777777" w:rsidR="0068507F" w:rsidRPr="00571B4F" w:rsidRDefault="0068507F" w:rsidP="00630795">
            <w:pPr>
              <w:pStyle w:val="TAL"/>
              <w:rPr>
                <w:sz w:val="16"/>
              </w:rPr>
            </w:pPr>
            <w:r>
              <w:rPr>
                <w:sz w:val="16"/>
              </w:rPr>
              <w:t>R5-244767</w:t>
            </w:r>
          </w:p>
        </w:tc>
        <w:tc>
          <w:tcPr>
            <w:tcW w:w="1031" w:type="dxa"/>
          </w:tcPr>
          <w:p w14:paraId="787A8A41" w14:textId="77777777" w:rsidR="0068507F" w:rsidRPr="00571B4F" w:rsidRDefault="0068507F" w:rsidP="00630795">
            <w:pPr>
              <w:pStyle w:val="TAL"/>
              <w:rPr>
                <w:sz w:val="16"/>
              </w:rPr>
            </w:pPr>
            <w:r>
              <w:rPr>
                <w:sz w:val="16"/>
              </w:rPr>
              <w:t>-</w:t>
            </w:r>
          </w:p>
        </w:tc>
      </w:tr>
      <w:tr w:rsidR="0068507F" w14:paraId="29467FDA" w14:textId="77777777" w:rsidTr="00807266">
        <w:tc>
          <w:tcPr>
            <w:tcW w:w="0" w:type="auto"/>
          </w:tcPr>
          <w:p w14:paraId="55594BEB" w14:textId="77777777" w:rsidR="0068507F" w:rsidRPr="00571B4F" w:rsidRDefault="0068507F" w:rsidP="00630795">
            <w:pPr>
              <w:pStyle w:val="TAL"/>
              <w:rPr>
                <w:sz w:val="16"/>
              </w:rPr>
            </w:pPr>
            <w:r>
              <w:rPr>
                <w:sz w:val="16"/>
              </w:rPr>
              <w:t>R5-245921</w:t>
            </w:r>
          </w:p>
        </w:tc>
        <w:tc>
          <w:tcPr>
            <w:tcW w:w="0" w:type="auto"/>
          </w:tcPr>
          <w:p w14:paraId="5DC25454" w14:textId="77777777" w:rsidR="0068507F" w:rsidRPr="00571B4F" w:rsidRDefault="0068507F" w:rsidP="00630795">
            <w:pPr>
              <w:pStyle w:val="TAL"/>
              <w:rPr>
                <w:sz w:val="16"/>
              </w:rPr>
            </w:pPr>
            <w:r>
              <w:rPr>
                <w:sz w:val="16"/>
              </w:rPr>
              <w:t>Addition of test applicability for Test Cases of Rel-16 RRM EN-DC CSI-RS based measurement</w:t>
            </w:r>
          </w:p>
        </w:tc>
        <w:tc>
          <w:tcPr>
            <w:tcW w:w="0" w:type="auto"/>
          </w:tcPr>
          <w:p w14:paraId="032A122E" w14:textId="77777777" w:rsidR="0068507F" w:rsidRPr="00571B4F" w:rsidRDefault="0068507F" w:rsidP="00630795">
            <w:pPr>
              <w:pStyle w:val="TAL"/>
              <w:rPr>
                <w:sz w:val="16"/>
              </w:rPr>
            </w:pPr>
            <w:proofErr w:type="spellStart"/>
            <w:r>
              <w:rPr>
                <w:sz w:val="16"/>
              </w:rPr>
              <w:t>Sporton</w:t>
            </w:r>
            <w:proofErr w:type="spellEnd"/>
          </w:p>
        </w:tc>
        <w:tc>
          <w:tcPr>
            <w:tcW w:w="912" w:type="dxa"/>
          </w:tcPr>
          <w:p w14:paraId="00082543" w14:textId="77777777" w:rsidR="0068507F" w:rsidRPr="00571B4F" w:rsidRDefault="0068507F" w:rsidP="00630795">
            <w:pPr>
              <w:pStyle w:val="TAL"/>
              <w:rPr>
                <w:sz w:val="16"/>
              </w:rPr>
            </w:pPr>
            <w:r>
              <w:rPr>
                <w:sz w:val="16"/>
              </w:rPr>
              <w:t>agreed</w:t>
            </w:r>
          </w:p>
        </w:tc>
        <w:tc>
          <w:tcPr>
            <w:tcW w:w="1090" w:type="dxa"/>
          </w:tcPr>
          <w:p w14:paraId="538A37CF" w14:textId="77777777" w:rsidR="0068507F" w:rsidRPr="00571B4F" w:rsidRDefault="0068507F" w:rsidP="00630795">
            <w:pPr>
              <w:pStyle w:val="TAL"/>
              <w:rPr>
                <w:sz w:val="16"/>
              </w:rPr>
            </w:pPr>
            <w:r>
              <w:rPr>
                <w:sz w:val="16"/>
              </w:rPr>
              <w:t>R5-244772</w:t>
            </w:r>
          </w:p>
        </w:tc>
        <w:tc>
          <w:tcPr>
            <w:tcW w:w="1031" w:type="dxa"/>
          </w:tcPr>
          <w:p w14:paraId="788BE113" w14:textId="77777777" w:rsidR="0068507F" w:rsidRPr="00571B4F" w:rsidRDefault="0068507F" w:rsidP="00630795">
            <w:pPr>
              <w:pStyle w:val="TAL"/>
              <w:rPr>
                <w:sz w:val="16"/>
              </w:rPr>
            </w:pPr>
            <w:r>
              <w:rPr>
                <w:sz w:val="16"/>
              </w:rPr>
              <w:t>-</w:t>
            </w:r>
          </w:p>
        </w:tc>
      </w:tr>
      <w:tr w:rsidR="0068507F" w14:paraId="49D304F8" w14:textId="77777777" w:rsidTr="00807266">
        <w:tc>
          <w:tcPr>
            <w:tcW w:w="0" w:type="auto"/>
          </w:tcPr>
          <w:p w14:paraId="10A3A20B" w14:textId="77777777" w:rsidR="0068507F" w:rsidRPr="00571B4F" w:rsidRDefault="0068507F" w:rsidP="00630795">
            <w:pPr>
              <w:pStyle w:val="TAL"/>
              <w:rPr>
                <w:sz w:val="16"/>
              </w:rPr>
            </w:pPr>
            <w:r>
              <w:rPr>
                <w:sz w:val="16"/>
              </w:rPr>
              <w:t>R5-245922</w:t>
            </w:r>
          </w:p>
        </w:tc>
        <w:tc>
          <w:tcPr>
            <w:tcW w:w="0" w:type="auto"/>
          </w:tcPr>
          <w:p w14:paraId="708C3D49" w14:textId="77777777" w:rsidR="0068507F" w:rsidRPr="00571B4F" w:rsidRDefault="0068507F" w:rsidP="00630795">
            <w:pPr>
              <w:pStyle w:val="TAL"/>
              <w:rPr>
                <w:sz w:val="16"/>
              </w:rPr>
            </w:pPr>
            <w:r>
              <w:rPr>
                <w:sz w:val="16"/>
              </w:rPr>
              <w:t>MU discussion on EVM for FR2 PC5</w:t>
            </w:r>
          </w:p>
        </w:tc>
        <w:tc>
          <w:tcPr>
            <w:tcW w:w="0" w:type="auto"/>
          </w:tcPr>
          <w:p w14:paraId="4F1809B0" w14:textId="77777777" w:rsidR="0068507F" w:rsidRPr="00571B4F" w:rsidRDefault="0068507F" w:rsidP="00630795">
            <w:pPr>
              <w:pStyle w:val="TAL"/>
              <w:rPr>
                <w:sz w:val="16"/>
              </w:rPr>
            </w:pPr>
            <w:r>
              <w:rPr>
                <w:sz w:val="16"/>
              </w:rPr>
              <w:t>Anritsu</w:t>
            </w:r>
          </w:p>
        </w:tc>
        <w:tc>
          <w:tcPr>
            <w:tcW w:w="912" w:type="dxa"/>
          </w:tcPr>
          <w:p w14:paraId="68387BA1" w14:textId="77777777" w:rsidR="0068507F" w:rsidRPr="00571B4F" w:rsidRDefault="0068507F" w:rsidP="00630795">
            <w:pPr>
              <w:pStyle w:val="TAL"/>
              <w:rPr>
                <w:sz w:val="16"/>
              </w:rPr>
            </w:pPr>
            <w:r>
              <w:rPr>
                <w:sz w:val="16"/>
              </w:rPr>
              <w:t>noted</w:t>
            </w:r>
          </w:p>
        </w:tc>
        <w:tc>
          <w:tcPr>
            <w:tcW w:w="1090" w:type="dxa"/>
          </w:tcPr>
          <w:p w14:paraId="59EBAF65" w14:textId="77777777" w:rsidR="0068507F" w:rsidRPr="00571B4F" w:rsidRDefault="0068507F" w:rsidP="00630795">
            <w:pPr>
              <w:pStyle w:val="TAL"/>
              <w:rPr>
                <w:sz w:val="16"/>
              </w:rPr>
            </w:pPr>
            <w:r>
              <w:rPr>
                <w:sz w:val="16"/>
              </w:rPr>
              <w:t>R5-244806</w:t>
            </w:r>
          </w:p>
        </w:tc>
        <w:tc>
          <w:tcPr>
            <w:tcW w:w="1031" w:type="dxa"/>
          </w:tcPr>
          <w:p w14:paraId="41B4A2B6" w14:textId="77777777" w:rsidR="0068507F" w:rsidRPr="00571B4F" w:rsidRDefault="0068507F" w:rsidP="00630795">
            <w:pPr>
              <w:pStyle w:val="TAL"/>
              <w:rPr>
                <w:sz w:val="16"/>
              </w:rPr>
            </w:pPr>
            <w:r>
              <w:rPr>
                <w:sz w:val="16"/>
              </w:rPr>
              <w:t>-</w:t>
            </w:r>
          </w:p>
        </w:tc>
      </w:tr>
      <w:tr w:rsidR="0068507F" w14:paraId="57097C5E" w14:textId="77777777" w:rsidTr="00807266">
        <w:tc>
          <w:tcPr>
            <w:tcW w:w="0" w:type="auto"/>
          </w:tcPr>
          <w:p w14:paraId="3F728AAA" w14:textId="77777777" w:rsidR="0068507F" w:rsidRPr="00571B4F" w:rsidRDefault="0068507F" w:rsidP="00630795">
            <w:pPr>
              <w:pStyle w:val="TAL"/>
              <w:rPr>
                <w:sz w:val="16"/>
              </w:rPr>
            </w:pPr>
            <w:r>
              <w:rPr>
                <w:sz w:val="16"/>
              </w:rPr>
              <w:t>R5-245923</w:t>
            </w:r>
          </w:p>
        </w:tc>
        <w:tc>
          <w:tcPr>
            <w:tcW w:w="0" w:type="auto"/>
          </w:tcPr>
          <w:p w14:paraId="283E7D2B" w14:textId="77777777" w:rsidR="0068507F" w:rsidRPr="00571B4F" w:rsidRDefault="0068507F" w:rsidP="00630795">
            <w:pPr>
              <w:pStyle w:val="TAL"/>
              <w:rPr>
                <w:sz w:val="16"/>
              </w:rPr>
            </w:pPr>
            <w:r>
              <w:rPr>
                <w:sz w:val="16"/>
              </w:rPr>
              <w:t>Test Tolerance analysis for FR1 NR-U RSSI measurement accuracy tests 10.5.5.1,10.5.5.2,11.6.5.1 and 11.6.5.2</w:t>
            </w:r>
          </w:p>
        </w:tc>
        <w:tc>
          <w:tcPr>
            <w:tcW w:w="0" w:type="auto"/>
          </w:tcPr>
          <w:p w14:paraId="00549332" w14:textId="77777777" w:rsidR="0068507F" w:rsidRPr="00571B4F" w:rsidRDefault="0068507F" w:rsidP="00630795">
            <w:pPr>
              <w:pStyle w:val="TAL"/>
              <w:rPr>
                <w:sz w:val="16"/>
              </w:rPr>
            </w:pPr>
            <w:r>
              <w:rPr>
                <w:sz w:val="16"/>
              </w:rPr>
              <w:t>Qualcomm France</w:t>
            </w:r>
          </w:p>
        </w:tc>
        <w:tc>
          <w:tcPr>
            <w:tcW w:w="912" w:type="dxa"/>
          </w:tcPr>
          <w:p w14:paraId="479F9DF6" w14:textId="77777777" w:rsidR="0068507F" w:rsidRPr="00571B4F" w:rsidRDefault="0068507F" w:rsidP="00630795">
            <w:pPr>
              <w:pStyle w:val="TAL"/>
              <w:rPr>
                <w:sz w:val="16"/>
              </w:rPr>
            </w:pPr>
            <w:r>
              <w:rPr>
                <w:sz w:val="16"/>
              </w:rPr>
              <w:t>agreed</w:t>
            </w:r>
          </w:p>
        </w:tc>
        <w:tc>
          <w:tcPr>
            <w:tcW w:w="1090" w:type="dxa"/>
          </w:tcPr>
          <w:p w14:paraId="517BB412" w14:textId="77777777" w:rsidR="0068507F" w:rsidRPr="00571B4F" w:rsidRDefault="0068507F" w:rsidP="00630795">
            <w:pPr>
              <w:pStyle w:val="TAL"/>
              <w:rPr>
                <w:sz w:val="16"/>
              </w:rPr>
            </w:pPr>
            <w:r>
              <w:rPr>
                <w:sz w:val="16"/>
              </w:rPr>
              <w:t>R5-245025</w:t>
            </w:r>
          </w:p>
        </w:tc>
        <w:tc>
          <w:tcPr>
            <w:tcW w:w="1031" w:type="dxa"/>
          </w:tcPr>
          <w:p w14:paraId="11B7E644" w14:textId="77777777" w:rsidR="0068507F" w:rsidRPr="00571B4F" w:rsidRDefault="0068507F" w:rsidP="00630795">
            <w:pPr>
              <w:pStyle w:val="TAL"/>
              <w:rPr>
                <w:sz w:val="16"/>
              </w:rPr>
            </w:pPr>
            <w:r>
              <w:rPr>
                <w:sz w:val="16"/>
              </w:rPr>
              <w:t>-</w:t>
            </w:r>
          </w:p>
        </w:tc>
      </w:tr>
      <w:tr w:rsidR="0068507F" w14:paraId="2B8D049D" w14:textId="77777777" w:rsidTr="00807266">
        <w:tc>
          <w:tcPr>
            <w:tcW w:w="0" w:type="auto"/>
          </w:tcPr>
          <w:p w14:paraId="21F50ECC" w14:textId="77777777" w:rsidR="0068507F" w:rsidRPr="00571B4F" w:rsidRDefault="0068507F" w:rsidP="00630795">
            <w:pPr>
              <w:pStyle w:val="TAL"/>
              <w:rPr>
                <w:sz w:val="16"/>
              </w:rPr>
            </w:pPr>
            <w:r>
              <w:rPr>
                <w:sz w:val="16"/>
              </w:rPr>
              <w:t>R5-245924</w:t>
            </w:r>
          </w:p>
        </w:tc>
        <w:tc>
          <w:tcPr>
            <w:tcW w:w="0" w:type="auto"/>
          </w:tcPr>
          <w:p w14:paraId="51456A1F" w14:textId="77777777" w:rsidR="0068507F" w:rsidRPr="00571B4F" w:rsidRDefault="0068507F" w:rsidP="00630795">
            <w:pPr>
              <w:pStyle w:val="TAL"/>
              <w:rPr>
                <w:sz w:val="16"/>
              </w:rPr>
            </w:pPr>
            <w:r>
              <w:rPr>
                <w:sz w:val="16"/>
              </w:rPr>
              <w:t>Test Tolerance analysis for FR1 NR-U Inter-frequency RSSI measurement accuracy tests 10.5.5.3 and 11.6.5.3</w:t>
            </w:r>
          </w:p>
        </w:tc>
        <w:tc>
          <w:tcPr>
            <w:tcW w:w="0" w:type="auto"/>
          </w:tcPr>
          <w:p w14:paraId="6F050212" w14:textId="77777777" w:rsidR="0068507F" w:rsidRPr="00571B4F" w:rsidRDefault="0068507F" w:rsidP="00630795">
            <w:pPr>
              <w:pStyle w:val="TAL"/>
              <w:rPr>
                <w:sz w:val="16"/>
              </w:rPr>
            </w:pPr>
            <w:r>
              <w:rPr>
                <w:sz w:val="16"/>
              </w:rPr>
              <w:t>Qualcomm France</w:t>
            </w:r>
          </w:p>
        </w:tc>
        <w:tc>
          <w:tcPr>
            <w:tcW w:w="912" w:type="dxa"/>
          </w:tcPr>
          <w:p w14:paraId="2E2D7270" w14:textId="77777777" w:rsidR="0068507F" w:rsidRPr="00571B4F" w:rsidRDefault="0068507F" w:rsidP="00630795">
            <w:pPr>
              <w:pStyle w:val="TAL"/>
              <w:rPr>
                <w:sz w:val="16"/>
              </w:rPr>
            </w:pPr>
            <w:r>
              <w:rPr>
                <w:sz w:val="16"/>
              </w:rPr>
              <w:t>agreed</w:t>
            </w:r>
          </w:p>
        </w:tc>
        <w:tc>
          <w:tcPr>
            <w:tcW w:w="1090" w:type="dxa"/>
          </w:tcPr>
          <w:p w14:paraId="208BFCF2" w14:textId="77777777" w:rsidR="0068507F" w:rsidRPr="00571B4F" w:rsidRDefault="0068507F" w:rsidP="00630795">
            <w:pPr>
              <w:pStyle w:val="TAL"/>
              <w:rPr>
                <w:sz w:val="16"/>
              </w:rPr>
            </w:pPr>
            <w:r>
              <w:rPr>
                <w:sz w:val="16"/>
              </w:rPr>
              <w:t>R5-245026</w:t>
            </w:r>
          </w:p>
        </w:tc>
        <w:tc>
          <w:tcPr>
            <w:tcW w:w="1031" w:type="dxa"/>
          </w:tcPr>
          <w:p w14:paraId="3573839E" w14:textId="77777777" w:rsidR="0068507F" w:rsidRPr="00571B4F" w:rsidRDefault="0068507F" w:rsidP="00630795">
            <w:pPr>
              <w:pStyle w:val="TAL"/>
              <w:rPr>
                <w:sz w:val="16"/>
              </w:rPr>
            </w:pPr>
            <w:r>
              <w:rPr>
                <w:sz w:val="16"/>
              </w:rPr>
              <w:t>-</w:t>
            </w:r>
          </w:p>
        </w:tc>
      </w:tr>
      <w:tr w:rsidR="0068507F" w14:paraId="156777B6" w14:textId="77777777" w:rsidTr="00807266">
        <w:tc>
          <w:tcPr>
            <w:tcW w:w="0" w:type="auto"/>
          </w:tcPr>
          <w:p w14:paraId="5BF6C80F" w14:textId="77777777" w:rsidR="0068507F" w:rsidRPr="00571B4F" w:rsidRDefault="0068507F" w:rsidP="00630795">
            <w:pPr>
              <w:pStyle w:val="TAL"/>
              <w:rPr>
                <w:sz w:val="16"/>
              </w:rPr>
            </w:pPr>
            <w:r>
              <w:rPr>
                <w:sz w:val="16"/>
              </w:rPr>
              <w:t>R5-245925</w:t>
            </w:r>
          </w:p>
        </w:tc>
        <w:tc>
          <w:tcPr>
            <w:tcW w:w="0" w:type="auto"/>
          </w:tcPr>
          <w:p w14:paraId="2565DD2A" w14:textId="77777777" w:rsidR="0068507F" w:rsidRPr="00571B4F" w:rsidRDefault="0068507F" w:rsidP="00630795">
            <w:pPr>
              <w:pStyle w:val="TAL"/>
              <w:rPr>
                <w:sz w:val="16"/>
              </w:rPr>
            </w:pPr>
            <w:r>
              <w:rPr>
                <w:sz w:val="16"/>
              </w:rPr>
              <w:t>Test Tolerance analysis for FR1 NR-U SS-RSRP absolute accuracy on SCC test 11.6.1.2</w:t>
            </w:r>
          </w:p>
        </w:tc>
        <w:tc>
          <w:tcPr>
            <w:tcW w:w="0" w:type="auto"/>
          </w:tcPr>
          <w:p w14:paraId="4FE25572" w14:textId="77777777" w:rsidR="0068507F" w:rsidRPr="00571B4F" w:rsidRDefault="0068507F" w:rsidP="00630795">
            <w:pPr>
              <w:pStyle w:val="TAL"/>
              <w:rPr>
                <w:sz w:val="16"/>
              </w:rPr>
            </w:pPr>
            <w:r>
              <w:rPr>
                <w:sz w:val="16"/>
              </w:rPr>
              <w:t>Qualcomm France</w:t>
            </w:r>
          </w:p>
        </w:tc>
        <w:tc>
          <w:tcPr>
            <w:tcW w:w="912" w:type="dxa"/>
          </w:tcPr>
          <w:p w14:paraId="38F4D14E" w14:textId="77777777" w:rsidR="0068507F" w:rsidRPr="00571B4F" w:rsidRDefault="0068507F" w:rsidP="00630795">
            <w:pPr>
              <w:pStyle w:val="TAL"/>
              <w:rPr>
                <w:sz w:val="16"/>
              </w:rPr>
            </w:pPr>
            <w:r>
              <w:rPr>
                <w:sz w:val="16"/>
              </w:rPr>
              <w:t>agreed</w:t>
            </w:r>
          </w:p>
        </w:tc>
        <w:tc>
          <w:tcPr>
            <w:tcW w:w="1090" w:type="dxa"/>
          </w:tcPr>
          <w:p w14:paraId="230E5D7A" w14:textId="77777777" w:rsidR="0068507F" w:rsidRPr="00571B4F" w:rsidRDefault="0068507F" w:rsidP="00630795">
            <w:pPr>
              <w:pStyle w:val="TAL"/>
              <w:rPr>
                <w:sz w:val="16"/>
              </w:rPr>
            </w:pPr>
            <w:r>
              <w:rPr>
                <w:sz w:val="16"/>
              </w:rPr>
              <w:t>R5-245031</w:t>
            </w:r>
          </w:p>
        </w:tc>
        <w:tc>
          <w:tcPr>
            <w:tcW w:w="1031" w:type="dxa"/>
          </w:tcPr>
          <w:p w14:paraId="7924D760" w14:textId="77777777" w:rsidR="0068507F" w:rsidRPr="00571B4F" w:rsidRDefault="0068507F" w:rsidP="00630795">
            <w:pPr>
              <w:pStyle w:val="TAL"/>
              <w:rPr>
                <w:sz w:val="16"/>
              </w:rPr>
            </w:pPr>
            <w:r>
              <w:rPr>
                <w:sz w:val="16"/>
              </w:rPr>
              <w:t>-</w:t>
            </w:r>
          </w:p>
        </w:tc>
      </w:tr>
      <w:tr w:rsidR="0068507F" w14:paraId="534AC70A" w14:textId="77777777" w:rsidTr="00807266">
        <w:tc>
          <w:tcPr>
            <w:tcW w:w="0" w:type="auto"/>
          </w:tcPr>
          <w:p w14:paraId="3D684215" w14:textId="77777777" w:rsidR="0068507F" w:rsidRPr="00571B4F" w:rsidRDefault="0068507F" w:rsidP="00630795">
            <w:pPr>
              <w:pStyle w:val="TAL"/>
              <w:rPr>
                <w:sz w:val="16"/>
              </w:rPr>
            </w:pPr>
            <w:r>
              <w:rPr>
                <w:sz w:val="16"/>
              </w:rPr>
              <w:lastRenderedPageBreak/>
              <w:t>R5-245926</w:t>
            </w:r>
          </w:p>
        </w:tc>
        <w:tc>
          <w:tcPr>
            <w:tcW w:w="0" w:type="auto"/>
          </w:tcPr>
          <w:p w14:paraId="63BBE59C" w14:textId="77777777" w:rsidR="0068507F" w:rsidRPr="00571B4F" w:rsidRDefault="0068507F" w:rsidP="00630795">
            <w:pPr>
              <w:pStyle w:val="TAL"/>
              <w:rPr>
                <w:sz w:val="16"/>
              </w:rPr>
            </w:pPr>
            <w:r>
              <w:rPr>
                <w:sz w:val="16"/>
              </w:rPr>
              <w:t>PC5 FR2 MU - Tx test cases update in 38.521-2</w:t>
            </w:r>
          </w:p>
        </w:tc>
        <w:tc>
          <w:tcPr>
            <w:tcW w:w="0" w:type="auto"/>
          </w:tcPr>
          <w:p w14:paraId="3A64848A" w14:textId="77777777" w:rsidR="0068507F" w:rsidRPr="00571B4F" w:rsidRDefault="0068507F" w:rsidP="00630795">
            <w:pPr>
              <w:pStyle w:val="TAL"/>
              <w:rPr>
                <w:sz w:val="16"/>
              </w:rPr>
            </w:pPr>
            <w:r>
              <w:rPr>
                <w:sz w:val="16"/>
              </w:rPr>
              <w:t>Keysight Technologies, Anritsu</w:t>
            </w:r>
          </w:p>
        </w:tc>
        <w:tc>
          <w:tcPr>
            <w:tcW w:w="912" w:type="dxa"/>
          </w:tcPr>
          <w:p w14:paraId="3D3D6711" w14:textId="77777777" w:rsidR="0068507F" w:rsidRPr="00571B4F" w:rsidRDefault="0068507F" w:rsidP="00630795">
            <w:pPr>
              <w:pStyle w:val="TAL"/>
              <w:rPr>
                <w:sz w:val="16"/>
              </w:rPr>
            </w:pPr>
            <w:r>
              <w:rPr>
                <w:sz w:val="16"/>
              </w:rPr>
              <w:t>agreed</w:t>
            </w:r>
          </w:p>
        </w:tc>
        <w:tc>
          <w:tcPr>
            <w:tcW w:w="1090" w:type="dxa"/>
          </w:tcPr>
          <w:p w14:paraId="77A7D535" w14:textId="77777777" w:rsidR="0068507F" w:rsidRPr="00571B4F" w:rsidRDefault="0068507F" w:rsidP="00630795">
            <w:pPr>
              <w:pStyle w:val="TAL"/>
              <w:rPr>
                <w:sz w:val="16"/>
              </w:rPr>
            </w:pPr>
            <w:r>
              <w:rPr>
                <w:sz w:val="16"/>
              </w:rPr>
              <w:t>R5-244164</w:t>
            </w:r>
          </w:p>
        </w:tc>
        <w:tc>
          <w:tcPr>
            <w:tcW w:w="1031" w:type="dxa"/>
          </w:tcPr>
          <w:p w14:paraId="7CAB50E1" w14:textId="77777777" w:rsidR="0068507F" w:rsidRPr="00571B4F" w:rsidRDefault="0068507F" w:rsidP="00630795">
            <w:pPr>
              <w:pStyle w:val="TAL"/>
              <w:rPr>
                <w:sz w:val="16"/>
              </w:rPr>
            </w:pPr>
            <w:r>
              <w:rPr>
                <w:sz w:val="16"/>
              </w:rPr>
              <w:t>-</w:t>
            </w:r>
          </w:p>
        </w:tc>
      </w:tr>
      <w:tr w:rsidR="0068507F" w14:paraId="57E326EF" w14:textId="77777777" w:rsidTr="00807266">
        <w:tc>
          <w:tcPr>
            <w:tcW w:w="0" w:type="auto"/>
          </w:tcPr>
          <w:p w14:paraId="76C2BBD9" w14:textId="77777777" w:rsidR="0068507F" w:rsidRPr="00571B4F" w:rsidRDefault="0068507F" w:rsidP="00630795">
            <w:pPr>
              <w:pStyle w:val="TAL"/>
              <w:rPr>
                <w:sz w:val="16"/>
              </w:rPr>
            </w:pPr>
            <w:r>
              <w:rPr>
                <w:sz w:val="16"/>
              </w:rPr>
              <w:t>R5-245927</w:t>
            </w:r>
          </w:p>
        </w:tc>
        <w:tc>
          <w:tcPr>
            <w:tcW w:w="0" w:type="auto"/>
          </w:tcPr>
          <w:p w14:paraId="27AD5F48" w14:textId="77777777" w:rsidR="0068507F" w:rsidRPr="00571B4F" w:rsidRDefault="0068507F" w:rsidP="00630795">
            <w:pPr>
              <w:pStyle w:val="TAL"/>
              <w:rPr>
                <w:sz w:val="16"/>
              </w:rPr>
            </w:pPr>
            <w:r>
              <w:rPr>
                <w:sz w:val="16"/>
              </w:rPr>
              <w:t>PC5 FR2 MU - Annex F update in 38.521-2</w:t>
            </w:r>
          </w:p>
        </w:tc>
        <w:tc>
          <w:tcPr>
            <w:tcW w:w="0" w:type="auto"/>
          </w:tcPr>
          <w:p w14:paraId="412D12EA" w14:textId="77777777" w:rsidR="0068507F" w:rsidRPr="00571B4F" w:rsidRDefault="0068507F" w:rsidP="00630795">
            <w:pPr>
              <w:pStyle w:val="TAL"/>
              <w:rPr>
                <w:sz w:val="16"/>
              </w:rPr>
            </w:pPr>
            <w:r>
              <w:rPr>
                <w:sz w:val="16"/>
              </w:rPr>
              <w:t>Keysight Technologies, Anritsu</w:t>
            </w:r>
          </w:p>
        </w:tc>
        <w:tc>
          <w:tcPr>
            <w:tcW w:w="912" w:type="dxa"/>
          </w:tcPr>
          <w:p w14:paraId="793B78F7" w14:textId="77777777" w:rsidR="0068507F" w:rsidRPr="00571B4F" w:rsidRDefault="0068507F" w:rsidP="00630795">
            <w:pPr>
              <w:pStyle w:val="TAL"/>
              <w:rPr>
                <w:sz w:val="16"/>
              </w:rPr>
            </w:pPr>
            <w:r>
              <w:rPr>
                <w:sz w:val="16"/>
              </w:rPr>
              <w:t>agreed</w:t>
            </w:r>
          </w:p>
        </w:tc>
        <w:tc>
          <w:tcPr>
            <w:tcW w:w="1090" w:type="dxa"/>
          </w:tcPr>
          <w:p w14:paraId="799C9363" w14:textId="77777777" w:rsidR="0068507F" w:rsidRPr="00571B4F" w:rsidRDefault="0068507F" w:rsidP="00630795">
            <w:pPr>
              <w:pStyle w:val="TAL"/>
              <w:rPr>
                <w:sz w:val="16"/>
              </w:rPr>
            </w:pPr>
            <w:r>
              <w:rPr>
                <w:sz w:val="16"/>
              </w:rPr>
              <w:t>R5-244166</w:t>
            </w:r>
          </w:p>
        </w:tc>
        <w:tc>
          <w:tcPr>
            <w:tcW w:w="1031" w:type="dxa"/>
          </w:tcPr>
          <w:p w14:paraId="06CF4051" w14:textId="77777777" w:rsidR="0068507F" w:rsidRPr="00571B4F" w:rsidRDefault="0068507F" w:rsidP="00630795">
            <w:pPr>
              <w:pStyle w:val="TAL"/>
              <w:rPr>
                <w:sz w:val="16"/>
              </w:rPr>
            </w:pPr>
            <w:r>
              <w:rPr>
                <w:sz w:val="16"/>
              </w:rPr>
              <w:t>-</w:t>
            </w:r>
          </w:p>
        </w:tc>
      </w:tr>
      <w:tr w:rsidR="0068507F" w14:paraId="43834ECA" w14:textId="77777777" w:rsidTr="00807266">
        <w:tc>
          <w:tcPr>
            <w:tcW w:w="0" w:type="auto"/>
          </w:tcPr>
          <w:p w14:paraId="405991EA" w14:textId="77777777" w:rsidR="0068507F" w:rsidRPr="00571B4F" w:rsidRDefault="0068507F" w:rsidP="00630795">
            <w:pPr>
              <w:pStyle w:val="TAL"/>
              <w:rPr>
                <w:sz w:val="16"/>
              </w:rPr>
            </w:pPr>
            <w:r>
              <w:rPr>
                <w:sz w:val="16"/>
              </w:rPr>
              <w:t>R5-245928</w:t>
            </w:r>
          </w:p>
        </w:tc>
        <w:tc>
          <w:tcPr>
            <w:tcW w:w="0" w:type="auto"/>
          </w:tcPr>
          <w:p w14:paraId="473F97D9" w14:textId="77777777" w:rsidR="0068507F" w:rsidRPr="00571B4F" w:rsidRDefault="0068507F" w:rsidP="00630795">
            <w:pPr>
              <w:pStyle w:val="TAL"/>
              <w:rPr>
                <w:sz w:val="16"/>
              </w:rPr>
            </w:pPr>
            <w:r>
              <w:rPr>
                <w:sz w:val="16"/>
              </w:rPr>
              <w:t>PC5 FR2 MU definition in 38.903</w:t>
            </w:r>
          </w:p>
        </w:tc>
        <w:tc>
          <w:tcPr>
            <w:tcW w:w="0" w:type="auto"/>
          </w:tcPr>
          <w:p w14:paraId="6DB13180" w14:textId="77777777" w:rsidR="0068507F" w:rsidRPr="00571B4F" w:rsidRDefault="0068507F" w:rsidP="00630795">
            <w:pPr>
              <w:pStyle w:val="TAL"/>
              <w:rPr>
                <w:sz w:val="16"/>
              </w:rPr>
            </w:pPr>
            <w:r>
              <w:rPr>
                <w:sz w:val="16"/>
              </w:rPr>
              <w:t>Keysight Technologies, Anritsu</w:t>
            </w:r>
          </w:p>
        </w:tc>
        <w:tc>
          <w:tcPr>
            <w:tcW w:w="912" w:type="dxa"/>
          </w:tcPr>
          <w:p w14:paraId="41C4FB41" w14:textId="77777777" w:rsidR="0068507F" w:rsidRPr="00571B4F" w:rsidRDefault="0068507F" w:rsidP="00630795">
            <w:pPr>
              <w:pStyle w:val="TAL"/>
              <w:rPr>
                <w:sz w:val="16"/>
              </w:rPr>
            </w:pPr>
            <w:r>
              <w:rPr>
                <w:sz w:val="16"/>
              </w:rPr>
              <w:t>agreed</w:t>
            </w:r>
          </w:p>
        </w:tc>
        <w:tc>
          <w:tcPr>
            <w:tcW w:w="1090" w:type="dxa"/>
          </w:tcPr>
          <w:p w14:paraId="3CE7BAEA" w14:textId="77777777" w:rsidR="0068507F" w:rsidRPr="00571B4F" w:rsidRDefault="0068507F" w:rsidP="00630795">
            <w:pPr>
              <w:pStyle w:val="TAL"/>
              <w:rPr>
                <w:sz w:val="16"/>
              </w:rPr>
            </w:pPr>
            <w:r>
              <w:rPr>
                <w:sz w:val="16"/>
              </w:rPr>
              <w:t>R5-244163</w:t>
            </w:r>
          </w:p>
        </w:tc>
        <w:tc>
          <w:tcPr>
            <w:tcW w:w="1031" w:type="dxa"/>
          </w:tcPr>
          <w:p w14:paraId="20FA75BB" w14:textId="77777777" w:rsidR="0068507F" w:rsidRPr="00571B4F" w:rsidRDefault="0068507F" w:rsidP="00630795">
            <w:pPr>
              <w:pStyle w:val="TAL"/>
              <w:rPr>
                <w:sz w:val="16"/>
              </w:rPr>
            </w:pPr>
            <w:r>
              <w:rPr>
                <w:sz w:val="16"/>
              </w:rPr>
              <w:t>-</w:t>
            </w:r>
          </w:p>
        </w:tc>
      </w:tr>
      <w:tr w:rsidR="0068507F" w14:paraId="28E7D9D9" w14:textId="77777777" w:rsidTr="00807266">
        <w:tc>
          <w:tcPr>
            <w:tcW w:w="0" w:type="auto"/>
          </w:tcPr>
          <w:p w14:paraId="1F727CA4" w14:textId="77777777" w:rsidR="0068507F" w:rsidRPr="00571B4F" w:rsidRDefault="0068507F" w:rsidP="00630795">
            <w:pPr>
              <w:pStyle w:val="TAL"/>
              <w:rPr>
                <w:sz w:val="16"/>
              </w:rPr>
            </w:pPr>
            <w:r>
              <w:rPr>
                <w:sz w:val="16"/>
              </w:rPr>
              <w:t>R5-245929</w:t>
            </w:r>
          </w:p>
        </w:tc>
        <w:tc>
          <w:tcPr>
            <w:tcW w:w="0" w:type="auto"/>
          </w:tcPr>
          <w:p w14:paraId="06247094" w14:textId="77777777" w:rsidR="0068507F" w:rsidRPr="00571B4F" w:rsidRDefault="0068507F" w:rsidP="00630795">
            <w:pPr>
              <w:pStyle w:val="TAL"/>
              <w:rPr>
                <w:sz w:val="16"/>
              </w:rPr>
            </w:pPr>
            <w:r>
              <w:rPr>
                <w:sz w:val="16"/>
              </w:rPr>
              <w:t>PC6 FR2 MU - Tx test cases update in 38.521-2</w:t>
            </w:r>
          </w:p>
        </w:tc>
        <w:tc>
          <w:tcPr>
            <w:tcW w:w="0" w:type="auto"/>
          </w:tcPr>
          <w:p w14:paraId="3EFF9ECE" w14:textId="77777777" w:rsidR="0068507F" w:rsidRPr="00571B4F" w:rsidRDefault="0068507F" w:rsidP="00630795">
            <w:pPr>
              <w:pStyle w:val="TAL"/>
              <w:rPr>
                <w:sz w:val="16"/>
              </w:rPr>
            </w:pPr>
            <w:r>
              <w:rPr>
                <w:sz w:val="16"/>
              </w:rPr>
              <w:t>Keysight Technologies, SGS Wireless, ZTE</w:t>
            </w:r>
          </w:p>
        </w:tc>
        <w:tc>
          <w:tcPr>
            <w:tcW w:w="912" w:type="dxa"/>
          </w:tcPr>
          <w:p w14:paraId="6F7C11C9" w14:textId="77777777" w:rsidR="0068507F" w:rsidRPr="00571B4F" w:rsidRDefault="0068507F" w:rsidP="00630795">
            <w:pPr>
              <w:pStyle w:val="TAL"/>
              <w:rPr>
                <w:sz w:val="16"/>
              </w:rPr>
            </w:pPr>
            <w:r>
              <w:rPr>
                <w:sz w:val="16"/>
              </w:rPr>
              <w:t>agreed</w:t>
            </w:r>
          </w:p>
        </w:tc>
        <w:tc>
          <w:tcPr>
            <w:tcW w:w="1090" w:type="dxa"/>
          </w:tcPr>
          <w:p w14:paraId="05C33AC4" w14:textId="77777777" w:rsidR="0068507F" w:rsidRPr="00571B4F" w:rsidRDefault="0068507F" w:rsidP="00630795">
            <w:pPr>
              <w:pStyle w:val="TAL"/>
              <w:rPr>
                <w:sz w:val="16"/>
              </w:rPr>
            </w:pPr>
            <w:r>
              <w:rPr>
                <w:sz w:val="16"/>
              </w:rPr>
              <w:t>R5-244174</w:t>
            </w:r>
          </w:p>
        </w:tc>
        <w:tc>
          <w:tcPr>
            <w:tcW w:w="1031" w:type="dxa"/>
          </w:tcPr>
          <w:p w14:paraId="2DB236AA" w14:textId="77777777" w:rsidR="0068507F" w:rsidRPr="00571B4F" w:rsidRDefault="0068507F" w:rsidP="00630795">
            <w:pPr>
              <w:pStyle w:val="TAL"/>
              <w:rPr>
                <w:sz w:val="16"/>
              </w:rPr>
            </w:pPr>
            <w:r>
              <w:rPr>
                <w:sz w:val="16"/>
              </w:rPr>
              <w:t>-</w:t>
            </w:r>
          </w:p>
        </w:tc>
      </w:tr>
      <w:tr w:rsidR="0068507F" w14:paraId="239EF548" w14:textId="77777777" w:rsidTr="00807266">
        <w:tc>
          <w:tcPr>
            <w:tcW w:w="0" w:type="auto"/>
          </w:tcPr>
          <w:p w14:paraId="619D1540" w14:textId="77777777" w:rsidR="0068507F" w:rsidRPr="00571B4F" w:rsidRDefault="0068507F" w:rsidP="00630795">
            <w:pPr>
              <w:pStyle w:val="TAL"/>
              <w:rPr>
                <w:sz w:val="16"/>
              </w:rPr>
            </w:pPr>
            <w:r>
              <w:rPr>
                <w:sz w:val="16"/>
              </w:rPr>
              <w:t>R5-245930</w:t>
            </w:r>
          </w:p>
        </w:tc>
        <w:tc>
          <w:tcPr>
            <w:tcW w:w="0" w:type="auto"/>
          </w:tcPr>
          <w:p w14:paraId="624513A9" w14:textId="77777777" w:rsidR="0068507F" w:rsidRPr="00571B4F" w:rsidRDefault="0068507F" w:rsidP="00630795">
            <w:pPr>
              <w:pStyle w:val="TAL"/>
              <w:rPr>
                <w:sz w:val="16"/>
              </w:rPr>
            </w:pPr>
            <w:r>
              <w:rPr>
                <w:sz w:val="16"/>
              </w:rPr>
              <w:t>Update of Rel-16 RRM test case EN-DC event triggered reporting test when DRX is used</w:t>
            </w:r>
          </w:p>
        </w:tc>
        <w:tc>
          <w:tcPr>
            <w:tcW w:w="0" w:type="auto"/>
          </w:tcPr>
          <w:p w14:paraId="0F102B51" w14:textId="77777777" w:rsidR="0068507F" w:rsidRPr="00571B4F" w:rsidRDefault="0068507F" w:rsidP="00630795">
            <w:pPr>
              <w:pStyle w:val="TAL"/>
              <w:rPr>
                <w:sz w:val="16"/>
              </w:rPr>
            </w:pPr>
            <w:proofErr w:type="spellStart"/>
            <w:r>
              <w:rPr>
                <w:sz w:val="16"/>
              </w:rPr>
              <w:t>Sporton</w:t>
            </w:r>
            <w:proofErr w:type="spellEnd"/>
          </w:p>
        </w:tc>
        <w:tc>
          <w:tcPr>
            <w:tcW w:w="912" w:type="dxa"/>
          </w:tcPr>
          <w:p w14:paraId="7A5A6BA2" w14:textId="77777777" w:rsidR="0068507F" w:rsidRPr="00571B4F" w:rsidRDefault="0068507F" w:rsidP="00630795">
            <w:pPr>
              <w:pStyle w:val="TAL"/>
              <w:rPr>
                <w:sz w:val="16"/>
              </w:rPr>
            </w:pPr>
            <w:r>
              <w:rPr>
                <w:sz w:val="16"/>
              </w:rPr>
              <w:t>agreed</w:t>
            </w:r>
          </w:p>
        </w:tc>
        <w:tc>
          <w:tcPr>
            <w:tcW w:w="1090" w:type="dxa"/>
          </w:tcPr>
          <w:p w14:paraId="79E0224E" w14:textId="77777777" w:rsidR="0068507F" w:rsidRPr="00571B4F" w:rsidRDefault="0068507F" w:rsidP="00630795">
            <w:pPr>
              <w:pStyle w:val="TAL"/>
              <w:rPr>
                <w:sz w:val="16"/>
              </w:rPr>
            </w:pPr>
            <w:r>
              <w:rPr>
                <w:sz w:val="16"/>
              </w:rPr>
              <w:t>R5-244777</w:t>
            </w:r>
          </w:p>
        </w:tc>
        <w:tc>
          <w:tcPr>
            <w:tcW w:w="1031" w:type="dxa"/>
          </w:tcPr>
          <w:p w14:paraId="2690FF4D" w14:textId="77777777" w:rsidR="0068507F" w:rsidRPr="00571B4F" w:rsidRDefault="0068507F" w:rsidP="00630795">
            <w:pPr>
              <w:pStyle w:val="TAL"/>
              <w:rPr>
                <w:sz w:val="16"/>
              </w:rPr>
            </w:pPr>
            <w:r>
              <w:rPr>
                <w:sz w:val="16"/>
              </w:rPr>
              <w:t>-</w:t>
            </w:r>
          </w:p>
        </w:tc>
      </w:tr>
      <w:tr w:rsidR="0068507F" w14:paraId="74C1DC76" w14:textId="77777777" w:rsidTr="00807266">
        <w:tc>
          <w:tcPr>
            <w:tcW w:w="0" w:type="auto"/>
          </w:tcPr>
          <w:p w14:paraId="24348980" w14:textId="77777777" w:rsidR="0068507F" w:rsidRPr="00571B4F" w:rsidRDefault="0068507F" w:rsidP="00630795">
            <w:pPr>
              <w:pStyle w:val="TAL"/>
              <w:rPr>
                <w:sz w:val="16"/>
              </w:rPr>
            </w:pPr>
            <w:r>
              <w:rPr>
                <w:sz w:val="16"/>
              </w:rPr>
              <w:t>R5-245931</w:t>
            </w:r>
          </w:p>
        </w:tc>
        <w:tc>
          <w:tcPr>
            <w:tcW w:w="0" w:type="auto"/>
          </w:tcPr>
          <w:p w14:paraId="0E8BABC6" w14:textId="77777777" w:rsidR="0068507F" w:rsidRPr="00571B4F" w:rsidRDefault="0068507F" w:rsidP="00630795">
            <w:pPr>
              <w:pStyle w:val="TAL"/>
              <w:rPr>
                <w:sz w:val="16"/>
              </w:rPr>
            </w:pPr>
            <w:r>
              <w:rPr>
                <w:sz w:val="16"/>
              </w:rPr>
              <w:t>Update of Rel-16 RRM test case EN-DC intra-frequency case measurement accuracy with FR2 serving cell and FR2 target cell</w:t>
            </w:r>
          </w:p>
        </w:tc>
        <w:tc>
          <w:tcPr>
            <w:tcW w:w="0" w:type="auto"/>
          </w:tcPr>
          <w:p w14:paraId="1F498E38" w14:textId="77777777" w:rsidR="0068507F" w:rsidRPr="00571B4F" w:rsidRDefault="0068507F" w:rsidP="00630795">
            <w:pPr>
              <w:pStyle w:val="TAL"/>
              <w:rPr>
                <w:sz w:val="16"/>
              </w:rPr>
            </w:pPr>
            <w:proofErr w:type="spellStart"/>
            <w:r>
              <w:rPr>
                <w:sz w:val="16"/>
              </w:rPr>
              <w:t>Sporton</w:t>
            </w:r>
            <w:proofErr w:type="spellEnd"/>
          </w:p>
        </w:tc>
        <w:tc>
          <w:tcPr>
            <w:tcW w:w="912" w:type="dxa"/>
          </w:tcPr>
          <w:p w14:paraId="63E1B22A" w14:textId="77777777" w:rsidR="0068507F" w:rsidRPr="00571B4F" w:rsidRDefault="0068507F" w:rsidP="00630795">
            <w:pPr>
              <w:pStyle w:val="TAL"/>
              <w:rPr>
                <w:sz w:val="16"/>
              </w:rPr>
            </w:pPr>
            <w:r>
              <w:rPr>
                <w:sz w:val="16"/>
              </w:rPr>
              <w:t>agreed</w:t>
            </w:r>
          </w:p>
        </w:tc>
        <w:tc>
          <w:tcPr>
            <w:tcW w:w="1090" w:type="dxa"/>
          </w:tcPr>
          <w:p w14:paraId="647CDB75" w14:textId="77777777" w:rsidR="0068507F" w:rsidRPr="00571B4F" w:rsidRDefault="0068507F" w:rsidP="00630795">
            <w:pPr>
              <w:pStyle w:val="TAL"/>
              <w:rPr>
                <w:sz w:val="16"/>
              </w:rPr>
            </w:pPr>
            <w:r>
              <w:rPr>
                <w:sz w:val="16"/>
              </w:rPr>
              <w:t>R5-244780</w:t>
            </w:r>
          </w:p>
        </w:tc>
        <w:tc>
          <w:tcPr>
            <w:tcW w:w="1031" w:type="dxa"/>
          </w:tcPr>
          <w:p w14:paraId="24FC0E6B" w14:textId="77777777" w:rsidR="0068507F" w:rsidRPr="00571B4F" w:rsidRDefault="0068507F" w:rsidP="00630795">
            <w:pPr>
              <w:pStyle w:val="TAL"/>
              <w:rPr>
                <w:sz w:val="16"/>
              </w:rPr>
            </w:pPr>
            <w:r>
              <w:rPr>
                <w:sz w:val="16"/>
              </w:rPr>
              <w:t>-</w:t>
            </w:r>
          </w:p>
        </w:tc>
      </w:tr>
      <w:tr w:rsidR="0068507F" w14:paraId="08EA593C" w14:textId="77777777" w:rsidTr="00807266">
        <w:tc>
          <w:tcPr>
            <w:tcW w:w="0" w:type="auto"/>
          </w:tcPr>
          <w:p w14:paraId="4C33808B" w14:textId="77777777" w:rsidR="0068507F" w:rsidRPr="00571B4F" w:rsidRDefault="0068507F" w:rsidP="00630795">
            <w:pPr>
              <w:pStyle w:val="TAL"/>
              <w:rPr>
                <w:sz w:val="16"/>
              </w:rPr>
            </w:pPr>
            <w:r>
              <w:rPr>
                <w:sz w:val="16"/>
              </w:rPr>
              <w:t>R5-245932</w:t>
            </w:r>
          </w:p>
        </w:tc>
        <w:tc>
          <w:tcPr>
            <w:tcW w:w="0" w:type="auto"/>
          </w:tcPr>
          <w:p w14:paraId="6ED74111" w14:textId="77777777" w:rsidR="0068507F" w:rsidRPr="00571B4F" w:rsidRDefault="0068507F" w:rsidP="00630795">
            <w:pPr>
              <w:pStyle w:val="TAL"/>
              <w:rPr>
                <w:sz w:val="16"/>
              </w:rPr>
            </w:pPr>
            <w:r>
              <w:rPr>
                <w:sz w:val="16"/>
              </w:rPr>
              <w:t>Update of Rel-16 RRM test case EN-DC inter-frequency case measurement accuracy with FR2 serving cell and FR2 target cell</w:t>
            </w:r>
          </w:p>
        </w:tc>
        <w:tc>
          <w:tcPr>
            <w:tcW w:w="0" w:type="auto"/>
          </w:tcPr>
          <w:p w14:paraId="52E80A95" w14:textId="77777777" w:rsidR="0068507F" w:rsidRPr="00571B4F" w:rsidRDefault="0068507F" w:rsidP="00630795">
            <w:pPr>
              <w:pStyle w:val="TAL"/>
              <w:rPr>
                <w:sz w:val="16"/>
              </w:rPr>
            </w:pPr>
            <w:proofErr w:type="spellStart"/>
            <w:r>
              <w:rPr>
                <w:sz w:val="16"/>
              </w:rPr>
              <w:t>Sporton</w:t>
            </w:r>
            <w:proofErr w:type="spellEnd"/>
          </w:p>
        </w:tc>
        <w:tc>
          <w:tcPr>
            <w:tcW w:w="912" w:type="dxa"/>
          </w:tcPr>
          <w:p w14:paraId="2AEAD511" w14:textId="77777777" w:rsidR="0068507F" w:rsidRPr="00571B4F" w:rsidRDefault="0068507F" w:rsidP="00630795">
            <w:pPr>
              <w:pStyle w:val="TAL"/>
              <w:rPr>
                <w:sz w:val="16"/>
              </w:rPr>
            </w:pPr>
            <w:r>
              <w:rPr>
                <w:sz w:val="16"/>
              </w:rPr>
              <w:t>agreed</w:t>
            </w:r>
          </w:p>
        </w:tc>
        <w:tc>
          <w:tcPr>
            <w:tcW w:w="1090" w:type="dxa"/>
          </w:tcPr>
          <w:p w14:paraId="0DFCA5FA" w14:textId="77777777" w:rsidR="0068507F" w:rsidRPr="00571B4F" w:rsidRDefault="0068507F" w:rsidP="00630795">
            <w:pPr>
              <w:pStyle w:val="TAL"/>
              <w:rPr>
                <w:sz w:val="16"/>
              </w:rPr>
            </w:pPr>
            <w:r>
              <w:rPr>
                <w:sz w:val="16"/>
              </w:rPr>
              <w:t>R5-244783</w:t>
            </w:r>
          </w:p>
        </w:tc>
        <w:tc>
          <w:tcPr>
            <w:tcW w:w="1031" w:type="dxa"/>
          </w:tcPr>
          <w:p w14:paraId="30780F29" w14:textId="77777777" w:rsidR="0068507F" w:rsidRPr="00571B4F" w:rsidRDefault="0068507F" w:rsidP="00630795">
            <w:pPr>
              <w:pStyle w:val="TAL"/>
              <w:rPr>
                <w:sz w:val="16"/>
              </w:rPr>
            </w:pPr>
            <w:r>
              <w:rPr>
                <w:sz w:val="16"/>
              </w:rPr>
              <w:t>-</w:t>
            </w:r>
          </w:p>
        </w:tc>
      </w:tr>
      <w:tr w:rsidR="0068507F" w14:paraId="0AB11C46" w14:textId="77777777" w:rsidTr="00807266">
        <w:tc>
          <w:tcPr>
            <w:tcW w:w="0" w:type="auto"/>
          </w:tcPr>
          <w:p w14:paraId="216E1543" w14:textId="77777777" w:rsidR="0068507F" w:rsidRPr="00571B4F" w:rsidRDefault="0068507F" w:rsidP="00630795">
            <w:pPr>
              <w:pStyle w:val="TAL"/>
              <w:rPr>
                <w:sz w:val="16"/>
              </w:rPr>
            </w:pPr>
            <w:r>
              <w:rPr>
                <w:sz w:val="16"/>
              </w:rPr>
              <w:t>R5-245933</w:t>
            </w:r>
          </w:p>
        </w:tc>
        <w:tc>
          <w:tcPr>
            <w:tcW w:w="0" w:type="auto"/>
          </w:tcPr>
          <w:p w14:paraId="1732633D" w14:textId="77777777" w:rsidR="0068507F" w:rsidRPr="00571B4F" w:rsidRDefault="0068507F" w:rsidP="00630795">
            <w:pPr>
              <w:pStyle w:val="TAL"/>
              <w:rPr>
                <w:sz w:val="16"/>
              </w:rPr>
            </w:pPr>
            <w:r>
              <w:rPr>
                <w:sz w:val="16"/>
              </w:rPr>
              <w:t>Addition of test tolerance analysis for Rel-16 RRM EN-DC event triggered reporting tests for NR FR2 cell when DRX is used</w:t>
            </w:r>
          </w:p>
        </w:tc>
        <w:tc>
          <w:tcPr>
            <w:tcW w:w="0" w:type="auto"/>
          </w:tcPr>
          <w:p w14:paraId="0315E1F9" w14:textId="77777777" w:rsidR="0068507F" w:rsidRPr="00571B4F" w:rsidRDefault="0068507F" w:rsidP="00630795">
            <w:pPr>
              <w:pStyle w:val="TAL"/>
              <w:rPr>
                <w:sz w:val="16"/>
              </w:rPr>
            </w:pPr>
            <w:proofErr w:type="spellStart"/>
            <w:r>
              <w:rPr>
                <w:sz w:val="16"/>
              </w:rPr>
              <w:t>Sporton</w:t>
            </w:r>
            <w:proofErr w:type="spellEnd"/>
          </w:p>
        </w:tc>
        <w:tc>
          <w:tcPr>
            <w:tcW w:w="912" w:type="dxa"/>
          </w:tcPr>
          <w:p w14:paraId="798AB384" w14:textId="77777777" w:rsidR="0068507F" w:rsidRPr="00571B4F" w:rsidRDefault="0068507F" w:rsidP="00630795">
            <w:pPr>
              <w:pStyle w:val="TAL"/>
              <w:rPr>
                <w:sz w:val="16"/>
              </w:rPr>
            </w:pPr>
            <w:r>
              <w:rPr>
                <w:sz w:val="16"/>
              </w:rPr>
              <w:t>agreed</w:t>
            </w:r>
          </w:p>
        </w:tc>
        <w:tc>
          <w:tcPr>
            <w:tcW w:w="1090" w:type="dxa"/>
          </w:tcPr>
          <w:p w14:paraId="5915D9A6" w14:textId="77777777" w:rsidR="0068507F" w:rsidRPr="00571B4F" w:rsidRDefault="0068507F" w:rsidP="00630795">
            <w:pPr>
              <w:pStyle w:val="TAL"/>
              <w:rPr>
                <w:sz w:val="16"/>
              </w:rPr>
            </w:pPr>
            <w:r>
              <w:rPr>
                <w:sz w:val="16"/>
              </w:rPr>
              <w:t>R5-244779</w:t>
            </w:r>
          </w:p>
        </w:tc>
        <w:tc>
          <w:tcPr>
            <w:tcW w:w="1031" w:type="dxa"/>
          </w:tcPr>
          <w:p w14:paraId="364B881A" w14:textId="77777777" w:rsidR="0068507F" w:rsidRPr="00571B4F" w:rsidRDefault="0068507F" w:rsidP="00630795">
            <w:pPr>
              <w:pStyle w:val="TAL"/>
              <w:rPr>
                <w:sz w:val="16"/>
              </w:rPr>
            </w:pPr>
            <w:r>
              <w:rPr>
                <w:sz w:val="16"/>
              </w:rPr>
              <w:t>-</w:t>
            </w:r>
          </w:p>
        </w:tc>
      </w:tr>
      <w:tr w:rsidR="0068507F" w14:paraId="2463F1E7" w14:textId="77777777" w:rsidTr="00807266">
        <w:tc>
          <w:tcPr>
            <w:tcW w:w="0" w:type="auto"/>
          </w:tcPr>
          <w:p w14:paraId="47966034" w14:textId="77777777" w:rsidR="0068507F" w:rsidRPr="00571B4F" w:rsidRDefault="0068507F" w:rsidP="00630795">
            <w:pPr>
              <w:pStyle w:val="TAL"/>
              <w:rPr>
                <w:sz w:val="16"/>
              </w:rPr>
            </w:pPr>
            <w:r>
              <w:rPr>
                <w:sz w:val="16"/>
              </w:rPr>
              <w:t>R5-245934</w:t>
            </w:r>
          </w:p>
        </w:tc>
        <w:tc>
          <w:tcPr>
            <w:tcW w:w="0" w:type="auto"/>
          </w:tcPr>
          <w:p w14:paraId="6EF57C43" w14:textId="77777777" w:rsidR="0068507F" w:rsidRPr="00571B4F" w:rsidRDefault="0068507F" w:rsidP="00630795">
            <w:pPr>
              <w:pStyle w:val="TAL"/>
              <w:rPr>
                <w:sz w:val="16"/>
              </w:rPr>
            </w:pPr>
            <w:r>
              <w:rPr>
                <w:sz w:val="16"/>
              </w:rPr>
              <w:t>Addition of test tolerance analysis for Rel-16 RRM EN-DC intra-frequency case measurement accuracy with FR2 serving cell and FR2 target cell</w:t>
            </w:r>
          </w:p>
        </w:tc>
        <w:tc>
          <w:tcPr>
            <w:tcW w:w="0" w:type="auto"/>
          </w:tcPr>
          <w:p w14:paraId="5AACFA38" w14:textId="77777777" w:rsidR="0068507F" w:rsidRPr="00571B4F" w:rsidRDefault="0068507F" w:rsidP="00630795">
            <w:pPr>
              <w:pStyle w:val="TAL"/>
              <w:rPr>
                <w:sz w:val="16"/>
              </w:rPr>
            </w:pPr>
            <w:proofErr w:type="spellStart"/>
            <w:r>
              <w:rPr>
                <w:sz w:val="16"/>
              </w:rPr>
              <w:t>Sporton</w:t>
            </w:r>
            <w:proofErr w:type="spellEnd"/>
          </w:p>
        </w:tc>
        <w:tc>
          <w:tcPr>
            <w:tcW w:w="912" w:type="dxa"/>
          </w:tcPr>
          <w:p w14:paraId="39081521" w14:textId="77777777" w:rsidR="0068507F" w:rsidRPr="00571B4F" w:rsidRDefault="0068507F" w:rsidP="00630795">
            <w:pPr>
              <w:pStyle w:val="TAL"/>
              <w:rPr>
                <w:sz w:val="16"/>
              </w:rPr>
            </w:pPr>
            <w:r>
              <w:rPr>
                <w:sz w:val="16"/>
              </w:rPr>
              <w:t>agreed</w:t>
            </w:r>
          </w:p>
        </w:tc>
        <w:tc>
          <w:tcPr>
            <w:tcW w:w="1090" w:type="dxa"/>
          </w:tcPr>
          <w:p w14:paraId="061F6437" w14:textId="77777777" w:rsidR="0068507F" w:rsidRPr="00571B4F" w:rsidRDefault="0068507F" w:rsidP="00630795">
            <w:pPr>
              <w:pStyle w:val="TAL"/>
              <w:rPr>
                <w:sz w:val="16"/>
              </w:rPr>
            </w:pPr>
            <w:r>
              <w:rPr>
                <w:sz w:val="16"/>
              </w:rPr>
              <w:t>R5-244782</w:t>
            </w:r>
          </w:p>
        </w:tc>
        <w:tc>
          <w:tcPr>
            <w:tcW w:w="1031" w:type="dxa"/>
          </w:tcPr>
          <w:p w14:paraId="7D54418E" w14:textId="77777777" w:rsidR="0068507F" w:rsidRPr="00571B4F" w:rsidRDefault="0068507F" w:rsidP="00630795">
            <w:pPr>
              <w:pStyle w:val="TAL"/>
              <w:rPr>
                <w:sz w:val="16"/>
              </w:rPr>
            </w:pPr>
            <w:r>
              <w:rPr>
                <w:sz w:val="16"/>
              </w:rPr>
              <w:t>-</w:t>
            </w:r>
          </w:p>
        </w:tc>
      </w:tr>
      <w:tr w:rsidR="0068507F" w14:paraId="2E9CFDD4" w14:textId="77777777" w:rsidTr="00807266">
        <w:tc>
          <w:tcPr>
            <w:tcW w:w="0" w:type="auto"/>
          </w:tcPr>
          <w:p w14:paraId="2943F493" w14:textId="77777777" w:rsidR="0068507F" w:rsidRPr="00571B4F" w:rsidRDefault="0068507F" w:rsidP="00630795">
            <w:pPr>
              <w:pStyle w:val="TAL"/>
              <w:rPr>
                <w:sz w:val="16"/>
              </w:rPr>
            </w:pPr>
            <w:r>
              <w:rPr>
                <w:sz w:val="16"/>
              </w:rPr>
              <w:t>R5-245935</w:t>
            </w:r>
          </w:p>
        </w:tc>
        <w:tc>
          <w:tcPr>
            <w:tcW w:w="0" w:type="auto"/>
          </w:tcPr>
          <w:p w14:paraId="2F0A7416" w14:textId="77777777" w:rsidR="0068507F" w:rsidRPr="00571B4F" w:rsidRDefault="0068507F" w:rsidP="00630795">
            <w:pPr>
              <w:pStyle w:val="TAL"/>
              <w:rPr>
                <w:sz w:val="16"/>
              </w:rPr>
            </w:pPr>
            <w:r>
              <w:rPr>
                <w:sz w:val="16"/>
              </w:rPr>
              <w:t>Addition of test tolerance analysis for Rel-16 RRM EN-DC inter-frequency case measurement accuracy with FR2 serving cell and FR2 target cell</w:t>
            </w:r>
          </w:p>
        </w:tc>
        <w:tc>
          <w:tcPr>
            <w:tcW w:w="0" w:type="auto"/>
          </w:tcPr>
          <w:p w14:paraId="3F142AD0" w14:textId="77777777" w:rsidR="0068507F" w:rsidRPr="00571B4F" w:rsidRDefault="0068507F" w:rsidP="00630795">
            <w:pPr>
              <w:pStyle w:val="TAL"/>
              <w:rPr>
                <w:sz w:val="16"/>
              </w:rPr>
            </w:pPr>
            <w:proofErr w:type="spellStart"/>
            <w:r>
              <w:rPr>
                <w:sz w:val="16"/>
              </w:rPr>
              <w:t>Sporton</w:t>
            </w:r>
            <w:proofErr w:type="spellEnd"/>
          </w:p>
        </w:tc>
        <w:tc>
          <w:tcPr>
            <w:tcW w:w="912" w:type="dxa"/>
          </w:tcPr>
          <w:p w14:paraId="03BB3798" w14:textId="77777777" w:rsidR="0068507F" w:rsidRPr="00571B4F" w:rsidRDefault="0068507F" w:rsidP="00630795">
            <w:pPr>
              <w:pStyle w:val="TAL"/>
              <w:rPr>
                <w:sz w:val="16"/>
              </w:rPr>
            </w:pPr>
            <w:r>
              <w:rPr>
                <w:sz w:val="16"/>
              </w:rPr>
              <w:t>agreed</w:t>
            </w:r>
          </w:p>
        </w:tc>
        <w:tc>
          <w:tcPr>
            <w:tcW w:w="1090" w:type="dxa"/>
          </w:tcPr>
          <w:p w14:paraId="40508761" w14:textId="77777777" w:rsidR="0068507F" w:rsidRPr="00571B4F" w:rsidRDefault="0068507F" w:rsidP="00630795">
            <w:pPr>
              <w:pStyle w:val="TAL"/>
              <w:rPr>
                <w:sz w:val="16"/>
              </w:rPr>
            </w:pPr>
            <w:r>
              <w:rPr>
                <w:sz w:val="16"/>
              </w:rPr>
              <w:t>R5-244785</w:t>
            </w:r>
          </w:p>
        </w:tc>
        <w:tc>
          <w:tcPr>
            <w:tcW w:w="1031" w:type="dxa"/>
          </w:tcPr>
          <w:p w14:paraId="6C6660D0" w14:textId="77777777" w:rsidR="0068507F" w:rsidRPr="00571B4F" w:rsidRDefault="0068507F" w:rsidP="00630795">
            <w:pPr>
              <w:pStyle w:val="TAL"/>
              <w:rPr>
                <w:sz w:val="16"/>
              </w:rPr>
            </w:pPr>
            <w:r>
              <w:rPr>
                <w:sz w:val="16"/>
              </w:rPr>
              <w:t>-</w:t>
            </w:r>
          </w:p>
        </w:tc>
      </w:tr>
      <w:tr w:rsidR="0068507F" w14:paraId="5B24BCF1" w14:textId="77777777" w:rsidTr="00807266">
        <w:tc>
          <w:tcPr>
            <w:tcW w:w="0" w:type="auto"/>
          </w:tcPr>
          <w:p w14:paraId="57C28801" w14:textId="77777777" w:rsidR="0068507F" w:rsidRPr="00571B4F" w:rsidRDefault="0068507F" w:rsidP="00630795">
            <w:pPr>
              <w:pStyle w:val="TAL"/>
              <w:rPr>
                <w:sz w:val="16"/>
              </w:rPr>
            </w:pPr>
            <w:r>
              <w:rPr>
                <w:sz w:val="16"/>
              </w:rPr>
              <w:t>R5-245936</w:t>
            </w:r>
          </w:p>
        </w:tc>
        <w:tc>
          <w:tcPr>
            <w:tcW w:w="0" w:type="auto"/>
          </w:tcPr>
          <w:p w14:paraId="5CE86DF8" w14:textId="77777777" w:rsidR="0068507F" w:rsidRPr="00571B4F" w:rsidRDefault="0068507F" w:rsidP="00630795">
            <w:pPr>
              <w:pStyle w:val="TAL"/>
              <w:rPr>
                <w:sz w:val="16"/>
              </w:rPr>
            </w:pPr>
            <w:r>
              <w:rPr>
                <w:sz w:val="16"/>
              </w:rPr>
              <w:t>Update TC 17.2.1 with TT analysis results</w:t>
            </w:r>
          </w:p>
        </w:tc>
        <w:tc>
          <w:tcPr>
            <w:tcW w:w="0" w:type="auto"/>
          </w:tcPr>
          <w:p w14:paraId="5BCFBA9A" w14:textId="77777777" w:rsidR="0068507F" w:rsidRPr="00571B4F" w:rsidRDefault="0068507F" w:rsidP="00630795">
            <w:pPr>
              <w:pStyle w:val="TAL"/>
              <w:rPr>
                <w:sz w:val="16"/>
              </w:rPr>
            </w:pPr>
            <w:r>
              <w:rPr>
                <w:sz w:val="16"/>
              </w:rPr>
              <w:t>CATT</w:t>
            </w:r>
          </w:p>
        </w:tc>
        <w:tc>
          <w:tcPr>
            <w:tcW w:w="912" w:type="dxa"/>
          </w:tcPr>
          <w:p w14:paraId="4B369B48" w14:textId="77777777" w:rsidR="0068507F" w:rsidRPr="00571B4F" w:rsidRDefault="0068507F" w:rsidP="00630795">
            <w:pPr>
              <w:pStyle w:val="TAL"/>
              <w:rPr>
                <w:sz w:val="16"/>
              </w:rPr>
            </w:pPr>
            <w:r>
              <w:rPr>
                <w:sz w:val="16"/>
              </w:rPr>
              <w:t>agreed</w:t>
            </w:r>
          </w:p>
        </w:tc>
        <w:tc>
          <w:tcPr>
            <w:tcW w:w="1090" w:type="dxa"/>
          </w:tcPr>
          <w:p w14:paraId="08F0043C" w14:textId="77777777" w:rsidR="0068507F" w:rsidRPr="00571B4F" w:rsidRDefault="0068507F" w:rsidP="00630795">
            <w:pPr>
              <w:pStyle w:val="TAL"/>
              <w:rPr>
                <w:sz w:val="16"/>
              </w:rPr>
            </w:pPr>
            <w:r>
              <w:rPr>
                <w:sz w:val="16"/>
              </w:rPr>
              <w:t>R5-244072</w:t>
            </w:r>
          </w:p>
        </w:tc>
        <w:tc>
          <w:tcPr>
            <w:tcW w:w="1031" w:type="dxa"/>
          </w:tcPr>
          <w:p w14:paraId="7ADF148F" w14:textId="77777777" w:rsidR="0068507F" w:rsidRPr="00571B4F" w:rsidRDefault="0068507F" w:rsidP="00630795">
            <w:pPr>
              <w:pStyle w:val="TAL"/>
              <w:rPr>
                <w:sz w:val="16"/>
              </w:rPr>
            </w:pPr>
            <w:r>
              <w:rPr>
                <w:sz w:val="16"/>
              </w:rPr>
              <w:t>-</w:t>
            </w:r>
          </w:p>
        </w:tc>
      </w:tr>
      <w:tr w:rsidR="0068507F" w14:paraId="2D52D8D6" w14:textId="77777777" w:rsidTr="00807266">
        <w:tc>
          <w:tcPr>
            <w:tcW w:w="0" w:type="auto"/>
          </w:tcPr>
          <w:p w14:paraId="2B71414B" w14:textId="77777777" w:rsidR="0068507F" w:rsidRPr="00571B4F" w:rsidRDefault="0068507F" w:rsidP="00630795">
            <w:pPr>
              <w:pStyle w:val="TAL"/>
              <w:rPr>
                <w:sz w:val="16"/>
              </w:rPr>
            </w:pPr>
            <w:r>
              <w:rPr>
                <w:sz w:val="16"/>
              </w:rPr>
              <w:t>R5-245937</w:t>
            </w:r>
          </w:p>
        </w:tc>
        <w:tc>
          <w:tcPr>
            <w:tcW w:w="0" w:type="auto"/>
          </w:tcPr>
          <w:p w14:paraId="32E2A89F" w14:textId="77777777" w:rsidR="0068507F" w:rsidRPr="00571B4F" w:rsidRDefault="0068507F" w:rsidP="00630795">
            <w:pPr>
              <w:pStyle w:val="TAL"/>
              <w:rPr>
                <w:sz w:val="16"/>
              </w:rPr>
            </w:pPr>
            <w:r>
              <w:rPr>
                <w:sz w:val="16"/>
              </w:rPr>
              <w:t>Update TC 17.2.2 with TT analysis results</w:t>
            </w:r>
          </w:p>
        </w:tc>
        <w:tc>
          <w:tcPr>
            <w:tcW w:w="0" w:type="auto"/>
          </w:tcPr>
          <w:p w14:paraId="3C6BB574" w14:textId="77777777" w:rsidR="0068507F" w:rsidRPr="00571B4F" w:rsidRDefault="0068507F" w:rsidP="00630795">
            <w:pPr>
              <w:pStyle w:val="TAL"/>
              <w:rPr>
                <w:sz w:val="16"/>
              </w:rPr>
            </w:pPr>
            <w:r>
              <w:rPr>
                <w:sz w:val="16"/>
              </w:rPr>
              <w:t>CATT</w:t>
            </w:r>
          </w:p>
        </w:tc>
        <w:tc>
          <w:tcPr>
            <w:tcW w:w="912" w:type="dxa"/>
          </w:tcPr>
          <w:p w14:paraId="0B1CE6E1" w14:textId="77777777" w:rsidR="0068507F" w:rsidRPr="00571B4F" w:rsidRDefault="0068507F" w:rsidP="00630795">
            <w:pPr>
              <w:pStyle w:val="TAL"/>
              <w:rPr>
                <w:sz w:val="16"/>
              </w:rPr>
            </w:pPr>
            <w:r>
              <w:rPr>
                <w:sz w:val="16"/>
              </w:rPr>
              <w:t>agreed</w:t>
            </w:r>
          </w:p>
        </w:tc>
        <w:tc>
          <w:tcPr>
            <w:tcW w:w="1090" w:type="dxa"/>
          </w:tcPr>
          <w:p w14:paraId="6ED20101" w14:textId="77777777" w:rsidR="0068507F" w:rsidRPr="00571B4F" w:rsidRDefault="0068507F" w:rsidP="00630795">
            <w:pPr>
              <w:pStyle w:val="TAL"/>
              <w:rPr>
                <w:sz w:val="16"/>
              </w:rPr>
            </w:pPr>
            <w:r>
              <w:rPr>
                <w:sz w:val="16"/>
              </w:rPr>
              <w:t>R5-244073</w:t>
            </w:r>
          </w:p>
        </w:tc>
        <w:tc>
          <w:tcPr>
            <w:tcW w:w="1031" w:type="dxa"/>
          </w:tcPr>
          <w:p w14:paraId="097D7735" w14:textId="77777777" w:rsidR="0068507F" w:rsidRPr="00571B4F" w:rsidRDefault="0068507F" w:rsidP="00630795">
            <w:pPr>
              <w:pStyle w:val="TAL"/>
              <w:rPr>
                <w:sz w:val="16"/>
              </w:rPr>
            </w:pPr>
            <w:r>
              <w:rPr>
                <w:sz w:val="16"/>
              </w:rPr>
              <w:t>-</w:t>
            </w:r>
          </w:p>
        </w:tc>
      </w:tr>
      <w:tr w:rsidR="0068507F" w14:paraId="69EE6194" w14:textId="77777777" w:rsidTr="00807266">
        <w:tc>
          <w:tcPr>
            <w:tcW w:w="0" w:type="auto"/>
          </w:tcPr>
          <w:p w14:paraId="5E556680" w14:textId="77777777" w:rsidR="0068507F" w:rsidRPr="00571B4F" w:rsidRDefault="0068507F" w:rsidP="00630795">
            <w:pPr>
              <w:pStyle w:val="TAL"/>
              <w:rPr>
                <w:sz w:val="16"/>
              </w:rPr>
            </w:pPr>
            <w:r>
              <w:rPr>
                <w:sz w:val="16"/>
              </w:rPr>
              <w:t>R5-245938</w:t>
            </w:r>
          </w:p>
        </w:tc>
        <w:tc>
          <w:tcPr>
            <w:tcW w:w="0" w:type="auto"/>
          </w:tcPr>
          <w:p w14:paraId="0D4A37C3" w14:textId="77777777" w:rsidR="0068507F" w:rsidRPr="00571B4F" w:rsidRDefault="0068507F" w:rsidP="00630795">
            <w:pPr>
              <w:pStyle w:val="TAL"/>
              <w:rPr>
                <w:sz w:val="16"/>
              </w:rPr>
            </w:pPr>
            <w:r>
              <w:rPr>
                <w:sz w:val="16"/>
              </w:rPr>
              <w:t>Update TC 17.2.3 with TT analysis results</w:t>
            </w:r>
          </w:p>
        </w:tc>
        <w:tc>
          <w:tcPr>
            <w:tcW w:w="0" w:type="auto"/>
          </w:tcPr>
          <w:p w14:paraId="7349DF98" w14:textId="77777777" w:rsidR="0068507F" w:rsidRPr="00571B4F" w:rsidRDefault="0068507F" w:rsidP="00630795">
            <w:pPr>
              <w:pStyle w:val="TAL"/>
              <w:rPr>
                <w:sz w:val="16"/>
              </w:rPr>
            </w:pPr>
            <w:r>
              <w:rPr>
                <w:sz w:val="16"/>
              </w:rPr>
              <w:t>CATT</w:t>
            </w:r>
          </w:p>
        </w:tc>
        <w:tc>
          <w:tcPr>
            <w:tcW w:w="912" w:type="dxa"/>
          </w:tcPr>
          <w:p w14:paraId="7413CD6A" w14:textId="77777777" w:rsidR="0068507F" w:rsidRPr="00571B4F" w:rsidRDefault="0068507F" w:rsidP="00630795">
            <w:pPr>
              <w:pStyle w:val="TAL"/>
              <w:rPr>
                <w:sz w:val="16"/>
              </w:rPr>
            </w:pPr>
            <w:r>
              <w:rPr>
                <w:sz w:val="16"/>
              </w:rPr>
              <w:t>agreed</w:t>
            </w:r>
          </w:p>
        </w:tc>
        <w:tc>
          <w:tcPr>
            <w:tcW w:w="1090" w:type="dxa"/>
          </w:tcPr>
          <w:p w14:paraId="36BC5DCF" w14:textId="77777777" w:rsidR="0068507F" w:rsidRPr="00571B4F" w:rsidRDefault="0068507F" w:rsidP="00630795">
            <w:pPr>
              <w:pStyle w:val="TAL"/>
              <w:rPr>
                <w:sz w:val="16"/>
              </w:rPr>
            </w:pPr>
            <w:r>
              <w:rPr>
                <w:sz w:val="16"/>
              </w:rPr>
              <w:t>R5-244074</w:t>
            </w:r>
          </w:p>
        </w:tc>
        <w:tc>
          <w:tcPr>
            <w:tcW w:w="1031" w:type="dxa"/>
          </w:tcPr>
          <w:p w14:paraId="7367A33D" w14:textId="77777777" w:rsidR="0068507F" w:rsidRPr="00571B4F" w:rsidRDefault="0068507F" w:rsidP="00630795">
            <w:pPr>
              <w:pStyle w:val="TAL"/>
              <w:rPr>
                <w:sz w:val="16"/>
              </w:rPr>
            </w:pPr>
            <w:r>
              <w:rPr>
                <w:sz w:val="16"/>
              </w:rPr>
              <w:t>-</w:t>
            </w:r>
          </w:p>
        </w:tc>
      </w:tr>
      <w:tr w:rsidR="0068507F" w14:paraId="05AFAA34" w14:textId="77777777" w:rsidTr="00807266">
        <w:tc>
          <w:tcPr>
            <w:tcW w:w="0" w:type="auto"/>
          </w:tcPr>
          <w:p w14:paraId="792265DF" w14:textId="77777777" w:rsidR="0068507F" w:rsidRPr="00571B4F" w:rsidRDefault="0068507F" w:rsidP="00630795">
            <w:pPr>
              <w:pStyle w:val="TAL"/>
              <w:rPr>
                <w:sz w:val="16"/>
              </w:rPr>
            </w:pPr>
            <w:r>
              <w:rPr>
                <w:sz w:val="16"/>
              </w:rPr>
              <w:t>R5-245939</w:t>
            </w:r>
          </w:p>
        </w:tc>
        <w:tc>
          <w:tcPr>
            <w:tcW w:w="0" w:type="auto"/>
          </w:tcPr>
          <w:p w14:paraId="37AB0690" w14:textId="77777777" w:rsidR="0068507F" w:rsidRPr="00571B4F" w:rsidRDefault="0068507F" w:rsidP="00630795">
            <w:pPr>
              <w:pStyle w:val="TAL"/>
              <w:rPr>
                <w:sz w:val="16"/>
              </w:rPr>
            </w:pPr>
            <w:r>
              <w:rPr>
                <w:sz w:val="16"/>
              </w:rPr>
              <w:t>Update TC 17.2.4 with TT analysis results</w:t>
            </w:r>
          </w:p>
        </w:tc>
        <w:tc>
          <w:tcPr>
            <w:tcW w:w="0" w:type="auto"/>
          </w:tcPr>
          <w:p w14:paraId="3727812E" w14:textId="77777777" w:rsidR="0068507F" w:rsidRPr="00571B4F" w:rsidRDefault="0068507F" w:rsidP="00630795">
            <w:pPr>
              <w:pStyle w:val="TAL"/>
              <w:rPr>
                <w:sz w:val="16"/>
              </w:rPr>
            </w:pPr>
            <w:r>
              <w:rPr>
                <w:sz w:val="16"/>
              </w:rPr>
              <w:t>CATT</w:t>
            </w:r>
          </w:p>
        </w:tc>
        <w:tc>
          <w:tcPr>
            <w:tcW w:w="912" w:type="dxa"/>
          </w:tcPr>
          <w:p w14:paraId="01938467" w14:textId="77777777" w:rsidR="0068507F" w:rsidRPr="00571B4F" w:rsidRDefault="0068507F" w:rsidP="00630795">
            <w:pPr>
              <w:pStyle w:val="TAL"/>
              <w:rPr>
                <w:sz w:val="16"/>
              </w:rPr>
            </w:pPr>
            <w:r>
              <w:rPr>
                <w:sz w:val="16"/>
              </w:rPr>
              <w:t>agreed</w:t>
            </w:r>
          </w:p>
        </w:tc>
        <w:tc>
          <w:tcPr>
            <w:tcW w:w="1090" w:type="dxa"/>
          </w:tcPr>
          <w:p w14:paraId="134B09DC" w14:textId="77777777" w:rsidR="0068507F" w:rsidRPr="00571B4F" w:rsidRDefault="0068507F" w:rsidP="00630795">
            <w:pPr>
              <w:pStyle w:val="TAL"/>
              <w:rPr>
                <w:sz w:val="16"/>
              </w:rPr>
            </w:pPr>
            <w:r>
              <w:rPr>
                <w:sz w:val="16"/>
              </w:rPr>
              <w:t>R5-244075</w:t>
            </w:r>
          </w:p>
        </w:tc>
        <w:tc>
          <w:tcPr>
            <w:tcW w:w="1031" w:type="dxa"/>
          </w:tcPr>
          <w:p w14:paraId="40C5F75E" w14:textId="77777777" w:rsidR="0068507F" w:rsidRPr="00571B4F" w:rsidRDefault="0068507F" w:rsidP="00630795">
            <w:pPr>
              <w:pStyle w:val="TAL"/>
              <w:rPr>
                <w:sz w:val="16"/>
              </w:rPr>
            </w:pPr>
            <w:r>
              <w:rPr>
                <w:sz w:val="16"/>
              </w:rPr>
              <w:t>-</w:t>
            </w:r>
          </w:p>
        </w:tc>
      </w:tr>
      <w:tr w:rsidR="0068507F" w14:paraId="74030F8B" w14:textId="77777777" w:rsidTr="00807266">
        <w:tc>
          <w:tcPr>
            <w:tcW w:w="0" w:type="auto"/>
          </w:tcPr>
          <w:p w14:paraId="3F214EFA" w14:textId="77777777" w:rsidR="0068507F" w:rsidRPr="00571B4F" w:rsidRDefault="0068507F" w:rsidP="00630795">
            <w:pPr>
              <w:pStyle w:val="TAL"/>
              <w:rPr>
                <w:sz w:val="16"/>
              </w:rPr>
            </w:pPr>
            <w:r>
              <w:rPr>
                <w:sz w:val="16"/>
              </w:rPr>
              <w:t>R5-245940</w:t>
            </w:r>
          </w:p>
        </w:tc>
        <w:tc>
          <w:tcPr>
            <w:tcW w:w="0" w:type="auto"/>
          </w:tcPr>
          <w:p w14:paraId="7BDFAE99" w14:textId="77777777" w:rsidR="0068507F" w:rsidRPr="00571B4F" w:rsidRDefault="0068507F" w:rsidP="00630795">
            <w:pPr>
              <w:pStyle w:val="TAL"/>
              <w:rPr>
                <w:sz w:val="16"/>
              </w:rPr>
            </w:pPr>
            <w:r>
              <w:rPr>
                <w:sz w:val="16"/>
              </w:rPr>
              <w:t>Update TC 17.2.5 with TT analysis results</w:t>
            </w:r>
          </w:p>
        </w:tc>
        <w:tc>
          <w:tcPr>
            <w:tcW w:w="0" w:type="auto"/>
          </w:tcPr>
          <w:p w14:paraId="4F3A255B" w14:textId="77777777" w:rsidR="0068507F" w:rsidRPr="00571B4F" w:rsidRDefault="0068507F" w:rsidP="00630795">
            <w:pPr>
              <w:pStyle w:val="TAL"/>
              <w:rPr>
                <w:sz w:val="16"/>
              </w:rPr>
            </w:pPr>
            <w:r>
              <w:rPr>
                <w:sz w:val="16"/>
              </w:rPr>
              <w:t>CATT</w:t>
            </w:r>
          </w:p>
        </w:tc>
        <w:tc>
          <w:tcPr>
            <w:tcW w:w="912" w:type="dxa"/>
          </w:tcPr>
          <w:p w14:paraId="04B804FB" w14:textId="77777777" w:rsidR="0068507F" w:rsidRPr="00571B4F" w:rsidRDefault="0068507F" w:rsidP="00630795">
            <w:pPr>
              <w:pStyle w:val="TAL"/>
              <w:rPr>
                <w:sz w:val="16"/>
              </w:rPr>
            </w:pPr>
            <w:r>
              <w:rPr>
                <w:sz w:val="16"/>
              </w:rPr>
              <w:t>agreed</w:t>
            </w:r>
          </w:p>
        </w:tc>
        <w:tc>
          <w:tcPr>
            <w:tcW w:w="1090" w:type="dxa"/>
          </w:tcPr>
          <w:p w14:paraId="22A3BA65" w14:textId="77777777" w:rsidR="0068507F" w:rsidRPr="00571B4F" w:rsidRDefault="0068507F" w:rsidP="00630795">
            <w:pPr>
              <w:pStyle w:val="TAL"/>
              <w:rPr>
                <w:sz w:val="16"/>
              </w:rPr>
            </w:pPr>
            <w:r>
              <w:rPr>
                <w:sz w:val="16"/>
              </w:rPr>
              <w:t>R5-244076</w:t>
            </w:r>
          </w:p>
        </w:tc>
        <w:tc>
          <w:tcPr>
            <w:tcW w:w="1031" w:type="dxa"/>
          </w:tcPr>
          <w:p w14:paraId="7E328AC8" w14:textId="77777777" w:rsidR="0068507F" w:rsidRPr="00571B4F" w:rsidRDefault="0068507F" w:rsidP="00630795">
            <w:pPr>
              <w:pStyle w:val="TAL"/>
              <w:rPr>
                <w:sz w:val="16"/>
              </w:rPr>
            </w:pPr>
            <w:r>
              <w:rPr>
                <w:sz w:val="16"/>
              </w:rPr>
              <w:t>-</w:t>
            </w:r>
          </w:p>
        </w:tc>
      </w:tr>
      <w:tr w:rsidR="0068507F" w14:paraId="304AB841" w14:textId="77777777" w:rsidTr="00807266">
        <w:tc>
          <w:tcPr>
            <w:tcW w:w="0" w:type="auto"/>
          </w:tcPr>
          <w:p w14:paraId="34782F1F" w14:textId="77777777" w:rsidR="0068507F" w:rsidRPr="00571B4F" w:rsidRDefault="0068507F" w:rsidP="00630795">
            <w:pPr>
              <w:pStyle w:val="TAL"/>
              <w:rPr>
                <w:sz w:val="16"/>
              </w:rPr>
            </w:pPr>
            <w:r>
              <w:rPr>
                <w:sz w:val="16"/>
              </w:rPr>
              <w:t>R5-245941</w:t>
            </w:r>
          </w:p>
        </w:tc>
        <w:tc>
          <w:tcPr>
            <w:tcW w:w="0" w:type="auto"/>
          </w:tcPr>
          <w:p w14:paraId="01B49A32" w14:textId="77777777" w:rsidR="0068507F" w:rsidRPr="00571B4F" w:rsidRDefault="0068507F" w:rsidP="00630795">
            <w:pPr>
              <w:pStyle w:val="TAL"/>
              <w:rPr>
                <w:sz w:val="16"/>
              </w:rPr>
            </w:pPr>
            <w:r>
              <w:rPr>
                <w:sz w:val="16"/>
              </w:rPr>
              <w:t>Update TC 17.2.6 with TT analysis results</w:t>
            </w:r>
          </w:p>
        </w:tc>
        <w:tc>
          <w:tcPr>
            <w:tcW w:w="0" w:type="auto"/>
          </w:tcPr>
          <w:p w14:paraId="088C3327" w14:textId="77777777" w:rsidR="0068507F" w:rsidRPr="00571B4F" w:rsidRDefault="0068507F" w:rsidP="00630795">
            <w:pPr>
              <w:pStyle w:val="TAL"/>
              <w:rPr>
                <w:sz w:val="16"/>
              </w:rPr>
            </w:pPr>
            <w:r>
              <w:rPr>
                <w:sz w:val="16"/>
              </w:rPr>
              <w:t>CATT</w:t>
            </w:r>
          </w:p>
        </w:tc>
        <w:tc>
          <w:tcPr>
            <w:tcW w:w="912" w:type="dxa"/>
          </w:tcPr>
          <w:p w14:paraId="0593217C" w14:textId="77777777" w:rsidR="0068507F" w:rsidRPr="00571B4F" w:rsidRDefault="0068507F" w:rsidP="00630795">
            <w:pPr>
              <w:pStyle w:val="TAL"/>
              <w:rPr>
                <w:sz w:val="16"/>
              </w:rPr>
            </w:pPr>
            <w:r>
              <w:rPr>
                <w:sz w:val="16"/>
              </w:rPr>
              <w:t>agreed</w:t>
            </w:r>
          </w:p>
        </w:tc>
        <w:tc>
          <w:tcPr>
            <w:tcW w:w="1090" w:type="dxa"/>
          </w:tcPr>
          <w:p w14:paraId="787852FF" w14:textId="77777777" w:rsidR="0068507F" w:rsidRPr="00571B4F" w:rsidRDefault="0068507F" w:rsidP="00630795">
            <w:pPr>
              <w:pStyle w:val="TAL"/>
              <w:rPr>
                <w:sz w:val="16"/>
              </w:rPr>
            </w:pPr>
            <w:r>
              <w:rPr>
                <w:sz w:val="16"/>
              </w:rPr>
              <w:t>R5-244077</w:t>
            </w:r>
          </w:p>
        </w:tc>
        <w:tc>
          <w:tcPr>
            <w:tcW w:w="1031" w:type="dxa"/>
          </w:tcPr>
          <w:p w14:paraId="3B150417" w14:textId="77777777" w:rsidR="0068507F" w:rsidRPr="00571B4F" w:rsidRDefault="0068507F" w:rsidP="00630795">
            <w:pPr>
              <w:pStyle w:val="TAL"/>
              <w:rPr>
                <w:sz w:val="16"/>
              </w:rPr>
            </w:pPr>
            <w:r>
              <w:rPr>
                <w:sz w:val="16"/>
              </w:rPr>
              <w:t>-</w:t>
            </w:r>
          </w:p>
        </w:tc>
      </w:tr>
      <w:tr w:rsidR="0068507F" w14:paraId="67E3C5A8" w14:textId="77777777" w:rsidTr="00807266">
        <w:tc>
          <w:tcPr>
            <w:tcW w:w="0" w:type="auto"/>
          </w:tcPr>
          <w:p w14:paraId="3D8B5D8B" w14:textId="77777777" w:rsidR="0068507F" w:rsidRPr="00571B4F" w:rsidRDefault="0068507F" w:rsidP="00630795">
            <w:pPr>
              <w:pStyle w:val="TAL"/>
              <w:rPr>
                <w:sz w:val="16"/>
              </w:rPr>
            </w:pPr>
            <w:r>
              <w:rPr>
                <w:sz w:val="16"/>
              </w:rPr>
              <w:t>R5-245942</w:t>
            </w:r>
          </w:p>
        </w:tc>
        <w:tc>
          <w:tcPr>
            <w:tcW w:w="0" w:type="auto"/>
          </w:tcPr>
          <w:p w14:paraId="269085B9" w14:textId="77777777" w:rsidR="0068507F" w:rsidRPr="00571B4F" w:rsidRDefault="0068507F" w:rsidP="00630795">
            <w:pPr>
              <w:pStyle w:val="TAL"/>
              <w:rPr>
                <w:sz w:val="16"/>
              </w:rPr>
            </w:pPr>
            <w:r>
              <w:rPr>
                <w:sz w:val="16"/>
              </w:rPr>
              <w:t>Update NR PRS-based measurement requirements in annex based on the updated TT analysis results</w:t>
            </w:r>
          </w:p>
        </w:tc>
        <w:tc>
          <w:tcPr>
            <w:tcW w:w="0" w:type="auto"/>
          </w:tcPr>
          <w:p w14:paraId="1166D716" w14:textId="77777777" w:rsidR="0068507F" w:rsidRPr="00571B4F" w:rsidRDefault="0068507F" w:rsidP="00630795">
            <w:pPr>
              <w:pStyle w:val="TAL"/>
              <w:rPr>
                <w:sz w:val="16"/>
              </w:rPr>
            </w:pPr>
            <w:r>
              <w:rPr>
                <w:sz w:val="16"/>
              </w:rPr>
              <w:t>CATT</w:t>
            </w:r>
          </w:p>
        </w:tc>
        <w:tc>
          <w:tcPr>
            <w:tcW w:w="912" w:type="dxa"/>
          </w:tcPr>
          <w:p w14:paraId="31562868" w14:textId="77777777" w:rsidR="0068507F" w:rsidRPr="00571B4F" w:rsidRDefault="0068507F" w:rsidP="00630795">
            <w:pPr>
              <w:pStyle w:val="TAL"/>
              <w:rPr>
                <w:sz w:val="16"/>
              </w:rPr>
            </w:pPr>
            <w:r>
              <w:rPr>
                <w:sz w:val="16"/>
              </w:rPr>
              <w:t>agreed</w:t>
            </w:r>
          </w:p>
        </w:tc>
        <w:tc>
          <w:tcPr>
            <w:tcW w:w="1090" w:type="dxa"/>
          </w:tcPr>
          <w:p w14:paraId="5158E736" w14:textId="77777777" w:rsidR="0068507F" w:rsidRPr="00571B4F" w:rsidRDefault="0068507F" w:rsidP="00630795">
            <w:pPr>
              <w:pStyle w:val="TAL"/>
              <w:rPr>
                <w:sz w:val="16"/>
              </w:rPr>
            </w:pPr>
            <w:r>
              <w:rPr>
                <w:sz w:val="16"/>
              </w:rPr>
              <w:t>R5-244078</w:t>
            </w:r>
          </w:p>
        </w:tc>
        <w:tc>
          <w:tcPr>
            <w:tcW w:w="1031" w:type="dxa"/>
          </w:tcPr>
          <w:p w14:paraId="5AAADCC1" w14:textId="77777777" w:rsidR="0068507F" w:rsidRPr="00571B4F" w:rsidRDefault="0068507F" w:rsidP="00630795">
            <w:pPr>
              <w:pStyle w:val="TAL"/>
              <w:rPr>
                <w:sz w:val="16"/>
              </w:rPr>
            </w:pPr>
            <w:r>
              <w:rPr>
                <w:sz w:val="16"/>
              </w:rPr>
              <w:t>-</w:t>
            </w:r>
          </w:p>
        </w:tc>
      </w:tr>
      <w:tr w:rsidR="0068507F" w14:paraId="4EA59911" w14:textId="77777777" w:rsidTr="00807266">
        <w:tc>
          <w:tcPr>
            <w:tcW w:w="0" w:type="auto"/>
          </w:tcPr>
          <w:p w14:paraId="2822AD4D" w14:textId="77777777" w:rsidR="0068507F" w:rsidRPr="00571B4F" w:rsidRDefault="0068507F" w:rsidP="00630795">
            <w:pPr>
              <w:pStyle w:val="TAL"/>
              <w:rPr>
                <w:sz w:val="16"/>
              </w:rPr>
            </w:pPr>
            <w:r>
              <w:rPr>
                <w:sz w:val="16"/>
              </w:rPr>
              <w:t>R5-245943</w:t>
            </w:r>
          </w:p>
        </w:tc>
        <w:tc>
          <w:tcPr>
            <w:tcW w:w="0" w:type="auto"/>
          </w:tcPr>
          <w:p w14:paraId="555F32B2" w14:textId="77777777" w:rsidR="0068507F" w:rsidRPr="00571B4F" w:rsidRDefault="0068507F" w:rsidP="00630795">
            <w:pPr>
              <w:pStyle w:val="TAL"/>
              <w:rPr>
                <w:sz w:val="16"/>
              </w:rPr>
            </w:pPr>
            <w:r>
              <w:rPr>
                <w:sz w:val="16"/>
              </w:rPr>
              <w:t>Addition of TT analysis for positioning test cases 17.2.1, 17.2.2 and 17.2.3</w:t>
            </w:r>
          </w:p>
        </w:tc>
        <w:tc>
          <w:tcPr>
            <w:tcW w:w="0" w:type="auto"/>
          </w:tcPr>
          <w:p w14:paraId="4028BAB2" w14:textId="77777777" w:rsidR="0068507F" w:rsidRPr="00571B4F" w:rsidRDefault="0068507F" w:rsidP="00630795">
            <w:pPr>
              <w:pStyle w:val="TAL"/>
              <w:rPr>
                <w:sz w:val="16"/>
              </w:rPr>
            </w:pPr>
            <w:r>
              <w:rPr>
                <w:sz w:val="16"/>
              </w:rPr>
              <w:t>CATT</w:t>
            </w:r>
          </w:p>
        </w:tc>
        <w:tc>
          <w:tcPr>
            <w:tcW w:w="912" w:type="dxa"/>
          </w:tcPr>
          <w:p w14:paraId="758F04F2" w14:textId="77777777" w:rsidR="0068507F" w:rsidRPr="00571B4F" w:rsidRDefault="0068507F" w:rsidP="00630795">
            <w:pPr>
              <w:pStyle w:val="TAL"/>
              <w:rPr>
                <w:sz w:val="16"/>
              </w:rPr>
            </w:pPr>
            <w:r>
              <w:rPr>
                <w:sz w:val="16"/>
              </w:rPr>
              <w:t>agreed</w:t>
            </w:r>
          </w:p>
        </w:tc>
        <w:tc>
          <w:tcPr>
            <w:tcW w:w="1090" w:type="dxa"/>
          </w:tcPr>
          <w:p w14:paraId="0ABDA04B" w14:textId="77777777" w:rsidR="0068507F" w:rsidRPr="00571B4F" w:rsidRDefault="0068507F" w:rsidP="00630795">
            <w:pPr>
              <w:pStyle w:val="TAL"/>
              <w:rPr>
                <w:sz w:val="16"/>
              </w:rPr>
            </w:pPr>
            <w:r>
              <w:rPr>
                <w:sz w:val="16"/>
              </w:rPr>
              <w:t>R5-244088</w:t>
            </w:r>
          </w:p>
        </w:tc>
        <w:tc>
          <w:tcPr>
            <w:tcW w:w="1031" w:type="dxa"/>
          </w:tcPr>
          <w:p w14:paraId="27BB11C6" w14:textId="77777777" w:rsidR="0068507F" w:rsidRPr="00571B4F" w:rsidRDefault="0068507F" w:rsidP="00630795">
            <w:pPr>
              <w:pStyle w:val="TAL"/>
              <w:rPr>
                <w:sz w:val="16"/>
              </w:rPr>
            </w:pPr>
            <w:r>
              <w:rPr>
                <w:sz w:val="16"/>
              </w:rPr>
              <w:t>-</w:t>
            </w:r>
          </w:p>
        </w:tc>
      </w:tr>
      <w:tr w:rsidR="0068507F" w14:paraId="4D31F1F1" w14:textId="77777777" w:rsidTr="00807266">
        <w:tc>
          <w:tcPr>
            <w:tcW w:w="0" w:type="auto"/>
          </w:tcPr>
          <w:p w14:paraId="41EE0D99" w14:textId="77777777" w:rsidR="0068507F" w:rsidRPr="00571B4F" w:rsidRDefault="0068507F" w:rsidP="00630795">
            <w:pPr>
              <w:pStyle w:val="TAL"/>
              <w:rPr>
                <w:sz w:val="16"/>
              </w:rPr>
            </w:pPr>
            <w:r>
              <w:rPr>
                <w:sz w:val="16"/>
              </w:rPr>
              <w:t>R5-245944</w:t>
            </w:r>
          </w:p>
        </w:tc>
        <w:tc>
          <w:tcPr>
            <w:tcW w:w="0" w:type="auto"/>
          </w:tcPr>
          <w:p w14:paraId="648C7A0D" w14:textId="77777777" w:rsidR="0068507F" w:rsidRPr="00571B4F" w:rsidRDefault="0068507F" w:rsidP="00630795">
            <w:pPr>
              <w:pStyle w:val="TAL"/>
              <w:rPr>
                <w:sz w:val="16"/>
              </w:rPr>
            </w:pPr>
            <w:r>
              <w:rPr>
                <w:sz w:val="16"/>
              </w:rPr>
              <w:t>Addition of TT analysis for positioning test cases 17.2.4, 17.2.5 and 17.2.6</w:t>
            </w:r>
          </w:p>
        </w:tc>
        <w:tc>
          <w:tcPr>
            <w:tcW w:w="0" w:type="auto"/>
          </w:tcPr>
          <w:p w14:paraId="7C332BE5" w14:textId="77777777" w:rsidR="0068507F" w:rsidRPr="00571B4F" w:rsidRDefault="0068507F" w:rsidP="00630795">
            <w:pPr>
              <w:pStyle w:val="TAL"/>
              <w:rPr>
                <w:sz w:val="16"/>
              </w:rPr>
            </w:pPr>
            <w:r>
              <w:rPr>
                <w:sz w:val="16"/>
              </w:rPr>
              <w:t>CATT</w:t>
            </w:r>
          </w:p>
        </w:tc>
        <w:tc>
          <w:tcPr>
            <w:tcW w:w="912" w:type="dxa"/>
          </w:tcPr>
          <w:p w14:paraId="5227F4F7" w14:textId="77777777" w:rsidR="0068507F" w:rsidRPr="00571B4F" w:rsidRDefault="0068507F" w:rsidP="00630795">
            <w:pPr>
              <w:pStyle w:val="TAL"/>
              <w:rPr>
                <w:sz w:val="16"/>
              </w:rPr>
            </w:pPr>
            <w:r>
              <w:rPr>
                <w:sz w:val="16"/>
              </w:rPr>
              <w:t>agreed</w:t>
            </w:r>
          </w:p>
        </w:tc>
        <w:tc>
          <w:tcPr>
            <w:tcW w:w="1090" w:type="dxa"/>
          </w:tcPr>
          <w:p w14:paraId="61ED7C79" w14:textId="77777777" w:rsidR="0068507F" w:rsidRPr="00571B4F" w:rsidRDefault="0068507F" w:rsidP="00630795">
            <w:pPr>
              <w:pStyle w:val="TAL"/>
              <w:rPr>
                <w:sz w:val="16"/>
              </w:rPr>
            </w:pPr>
            <w:r>
              <w:rPr>
                <w:sz w:val="16"/>
              </w:rPr>
              <w:t>R5-244089</w:t>
            </w:r>
          </w:p>
        </w:tc>
        <w:tc>
          <w:tcPr>
            <w:tcW w:w="1031" w:type="dxa"/>
          </w:tcPr>
          <w:p w14:paraId="6ECD1881" w14:textId="77777777" w:rsidR="0068507F" w:rsidRPr="00571B4F" w:rsidRDefault="0068507F" w:rsidP="00630795">
            <w:pPr>
              <w:pStyle w:val="TAL"/>
              <w:rPr>
                <w:sz w:val="16"/>
              </w:rPr>
            </w:pPr>
            <w:r>
              <w:rPr>
                <w:sz w:val="16"/>
              </w:rPr>
              <w:t>-</w:t>
            </w:r>
          </w:p>
        </w:tc>
      </w:tr>
      <w:tr w:rsidR="0068507F" w14:paraId="397DB8CB" w14:textId="77777777" w:rsidTr="00807266">
        <w:tc>
          <w:tcPr>
            <w:tcW w:w="0" w:type="auto"/>
          </w:tcPr>
          <w:p w14:paraId="101B85BE" w14:textId="77777777" w:rsidR="0068507F" w:rsidRPr="00571B4F" w:rsidRDefault="0068507F" w:rsidP="00630795">
            <w:pPr>
              <w:pStyle w:val="TAL"/>
              <w:rPr>
                <w:sz w:val="16"/>
              </w:rPr>
            </w:pPr>
            <w:r>
              <w:rPr>
                <w:sz w:val="16"/>
              </w:rPr>
              <w:t>R5-245945</w:t>
            </w:r>
          </w:p>
        </w:tc>
        <w:tc>
          <w:tcPr>
            <w:tcW w:w="0" w:type="auto"/>
          </w:tcPr>
          <w:p w14:paraId="0AE67FAD" w14:textId="77777777" w:rsidR="0068507F" w:rsidRPr="00571B4F" w:rsidRDefault="0068507F" w:rsidP="00630795">
            <w:pPr>
              <w:pStyle w:val="TAL"/>
              <w:rPr>
                <w:sz w:val="16"/>
              </w:rPr>
            </w:pPr>
            <w:r>
              <w:rPr>
                <w:sz w:val="16"/>
              </w:rPr>
              <w:t>Correction to Annex F for MCE RRM test cases</w:t>
            </w:r>
          </w:p>
        </w:tc>
        <w:tc>
          <w:tcPr>
            <w:tcW w:w="0" w:type="auto"/>
          </w:tcPr>
          <w:p w14:paraId="47BCC56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FEE9534" w14:textId="77777777" w:rsidR="0068507F" w:rsidRPr="00571B4F" w:rsidRDefault="0068507F" w:rsidP="00630795">
            <w:pPr>
              <w:pStyle w:val="TAL"/>
              <w:rPr>
                <w:sz w:val="16"/>
              </w:rPr>
            </w:pPr>
            <w:r>
              <w:rPr>
                <w:sz w:val="16"/>
              </w:rPr>
              <w:t>agreed</w:t>
            </w:r>
          </w:p>
        </w:tc>
        <w:tc>
          <w:tcPr>
            <w:tcW w:w="1090" w:type="dxa"/>
          </w:tcPr>
          <w:p w14:paraId="6EDEC4FA" w14:textId="77777777" w:rsidR="0068507F" w:rsidRPr="00571B4F" w:rsidRDefault="0068507F" w:rsidP="00630795">
            <w:pPr>
              <w:pStyle w:val="TAL"/>
              <w:rPr>
                <w:sz w:val="16"/>
              </w:rPr>
            </w:pPr>
            <w:r>
              <w:rPr>
                <w:sz w:val="16"/>
              </w:rPr>
              <w:t>R5-244609</w:t>
            </w:r>
          </w:p>
        </w:tc>
        <w:tc>
          <w:tcPr>
            <w:tcW w:w="1031" w:type="dxa"/>
          </w:tcPr>
          <w:p w14:paraId="7337A9E5" w14:textId="77777777" w:rsidR="0068507F" w:rsidRPr="00571B4F" w:rsidRDefault="0068507F" w:rsidP="00630795">
            <w:pPr>
              <w:pStyle w:val="TAL"/>
              <w:rPr>
                <w:sz w:val="16"/>
              </w:rPr>
            </w:pPr>
            <w:r>
              <w:rPr>
                <w:sz w:val="16"/>
              </w:rPr>
              <w:t>-</w:t>
            </w:r>
          </w:p>
        </w:tc>
      </w:tr>
      <w:tr w:rsidR="0068507F" w14:paraId="19168C42" w14:textId="77777777" w:rsidTr="00807266">
        <w:tc>
          <w:tcPr>
            <w:tcW w:w="0" w:type="auto"/>
          </w:tcPr>
          <w:p w14:paraId="27270E4D" w14:textId="77777777" w:rsidR="0068507F" w:rsidRPr="00571B4F" w:rsidRDefault="0068507F" w:rsidP="00630795">
            <w:pPr>
              <w:pStyle w:val="TAL"/>
              <w:rPr>
                <w:sz w:val="16"/>
              </w:rPr>
            </w:pPr>
            <w:r>
              <w:rPr>
                <w:sz w:val="16"/>
              </w:rPr>
              <w:t>R5-245946</w:t>
            </w:r>
          </w:p>
        </w:tc>
        <w:tc>
          <w:tcPr>
            <w:tcW w:w="0" w:type="auto"/>
          </w:tcPr>
          <w:p w14:paraId="205C6F8C" w14:textId="77777777" w:rsidR="0068507F" w:rsidRPr="00571B4F" w:rsidRDefault="0068507F" w:rsidP="00630795">
            <w:pPr>
              <w:pStyle w:val="TAL"/>
              <w:rPr>
                <w:sz w:val="16"/>
              </w:rPr>
            </w:pPr>
            <w:r>
              <w:rPr>
                <w:sz w:val="16"/>
              </w:rPr>
              <w:t>Update of FR2c MU</w:t>
            </w:r>
          </w:p>
        </w:tc>
        <w:tc>
          <w:tcPr>
            <w:tcW w:w="0" w:type="auto"/>
          </w:tcPr>
          <w:p w14:paraId="153023F4" w14:textId="77777777" w:rsidR="0068507F" w:rsidRPr="00571B4F" w:rsidRDefault="0068507F" w:rsidP="00630795">
            <w:pPr>
              <w:pStyle w:val="TAL"/>
              <w:rPr>
                <w:sz w:val="16"/>
              </w:rPr>
            </w:pPr>
            <w:r>
              <w:rPr>
                <w:sz w:val="16"/>
              </w:rPr>
              <w:t>Anritsu</w:t>
            </w:r>
          </w:p>
        </w:tc>
        <w:tc>
          <w:tcPr>
            <w:tcW w:w="912" w:type="dxa"/>
          </w:tcPr>
          <w:p w14:paraId="72E0162A" w14:textId="77777777" w:rsidR="0068507F" w:rsidRPr="00571B4F" w:rsidRDefault="0068507F" w:rsidP="00630795">
            <w:pPr>
              <w:pStyle w:val="TAL"/>
              <w:rPr>
                <w:sz w:val="16"/>
              </w:rPr>
            </w:pPr>
            <w:r>
              <w:rPr>
                <w:sz w:val="16"/>
              </w:rPr>
              <w:t>agreed</w:t>
            </w:r>
          </w:p>
        </w:tc>
        <w:tc>
          <w:tcPr>
            <w:tcW w:w="1090" w:type="dxa"/>
          </w:tcPr>
          <w:p w14:paraId="19BF30E3" w14:textId="77777777" w:rsidR="0068507F" w:rsidRPr="00571B4F" w:rsidRDefault="0068507F" w:rsidP="00630795">
            <w:pPr>
              <w:pStyle w:val="TAL"/>
              <w:rPr>
                <w:sz w:val="16"/>
              </w:rPr>
            </w:pPr>
            <w:r>
              <w:rPr>
                <w:sz w:val="16"/>
              </w:rPr>
              <w:t>R5-244799</w:t>
            </w:r>
          </w:p>
        </w:tc>
        <w:tc>
          <w:tcPr>
            <w:tcW w:w="1031" w:type="dxa"/>
          </w:tcPr>
          <w:p w14:paraId="56C33008" w14:textId="77777777" w:rsidR="0068507F" w:rsidRPr="00571B4F" w:rsidRDefault="0068507F" w:rsidP="00630795">
            <w:pPr>
              <w:pStyle w:val="TAL"/>
              <w:rPr>
                <w:sz w:val="16"/>
              </w:rPr>
            </w:pPr>
            <w:r>
              <w:rPr>
                <w:sz w:val="16"/>
              </w:rPr>
              <w:t>-</w:t>
            </w:r>
          </w:p>
        </w:tc>
      </w:tr>
      <w:tr w:rsidR="0068507F" w14:paraId="01742D29" w14:textId="77777777" w:rsidTr="00807266">
        <w:tc>
          <w:tcPr>
            <w:tcW w:w="0" w:type="auto"/>
          </w:tcPr>
          <w:p w14:paraId="110F824B" w14:textId="77777777" w:rsidR="0068507F" w:rsidRPr="00571B4F" w:rsidRDefault="0068507F" w:rsidP="00630795">
            <w:pPr>
              <w:pStyle w:val="TAL"/>
              <w:rPr>
                <w:sz w:val="16"/>
              </w:rPr>
            </w:pPr>
            <w:r>
              <w:rPr>
                <w:sz w:val="16"/>
              </w:rPr>
              <w:t>R5-245947</w:t>
            </w:r>
          </w:p>
        </w:tc>
        <w:tc>
          <w:tcPr>
            <w:tcW w:w="0" w:type="auto"/>
          </w:tcPr>
          <w:p w14:paraId="1B062135" w14:textId="77777777" w:rsidR="0068507F" w:rsidRPr="00571B4F" w:rsidRDefault="0068507F" w:rsidP="00630795">
            <w:pPr>
              <w:pStyle w:val="TAL"/>
              <w:rPr>
                <w:sz w:val="16"/>
              </w:rPr>
            </w:pPr>
            <w:r>
              <w:rPr>
                <w:sz w:val="16"/>
              </w:rPr>
              <w:t>Update of Transmit OFF power for FR2b</w:t>
            </w:r>
          </w:p>
        </w:tc>
        <w:tc>
          <w:tcPr>
            <w:tcW w:w="0" w:type="auto"/>
          </w:tcPr>
          <w:p w14:paraId="5534BD4D" w14:textId="77777777" w:rsidR="0068507F" w:rsidRPr="00571B4F" w:rsidRDefault="0068507F" w:rsidP="00630795">
            <w:pPr>
              <w:pStyle w:val="TAL"/>
              <w:rPr>
                <w:sz w:val="16"/>
              </w:rPr>
            </w:pPr>
            <w:r>
              <w:rPr>
                <w:sz w:val="16"/>
              </w:rPr>
              <w:t>Anritsu, Keysight</w:t>
            </w:r>
          </w:p>
        </w:tc>
        <w:tc>
          <w:tcPr>
            <w:tcW w:w="912" w:type="dxa"/>
          </w:tcPr>
          <w:p w14:paraId="634F2503" w14:textId="77777777" w:rsidR="0068507F" w:rsidRPr="00571B4F" w:rsidRDefault="0068507F" w:rsidP="00630795">
            <w:pPr>
              <w:pStyle w:val="TAL"/>
              <w:rPr>
                <w:sz w:val="16"/>
              </w:rPr>
            </w:pPr>
            <w:r>
              <w:rPr>
                <w:sz w:val="16"/>
              </w:rPr>
              <w:t>agreed</w:t>
            </w:r>
          </w:p>
        </w:tc>
        <w:tc>
          <w:tcPr>
            <w:tcW w:w="1090" w:type="dxa"/>
          </w:tcPr>
          <w:p w14:paraId="6E4BCF76" w14:textId="77777777" w:rsidR="0068507F" w:rsidRPr="00571B4F" w:rsidRDefault="0068507F" w:rsidP="00630795">
            <w:pPr>
              <w:pStyle w:val="TAL"/>
              <w:rPr>
                <w:sz w:val="16"/>
              </w:rPr>
            </w:pPr>
            <w:r>
              <w:rPr>
                <w:sz w:val="16"/>
              </w:rPr>
              <w:t>R5-244803</w:t>
            </w:r>
          </w:p>
        </w:tc>
        <w:tc>
          <w:tcPr>
            <w:tcW w:w="1031" w:type="dxa"/>
          </w:tcPr>
          <w:p w14:paraId="6D62C6DE" w14:textId="77777777" w:rsidR="0068507F" w:rsidRPr="00571B4F" w:rsidRDefault="0068507F" w:rsidP="00630795">
            <w:pPr>
              <w:pStyle w:val="TAL"/>
              <w:rPr>
                <w:sz w:val="16"/>
              </w:rPr>
            </w:pPr>
            <w:r>
              <w:rPr>
                <w:sz w:val="16"/>
              </w:rPr>
              <w:t>-</w:t>
            </w:r>
          </w:p>
        </w:tc>
      </w:tr>
      <w:tr w:rsidR="0068507F" w14:paraId="53B7C0BE" w14:textId="77777777" w:rsidTr="00807266">
        <w:tc>
          <w:tcPr>
            <w:tcW w:w="0" w:type="auto"/>
          </w:tcPr>
          <w:p w14:paraId="60F530C5" w14:textId="77777777" w:rsidR="0068507F" w:rsidRPr="00571B4F" w:rsidRDefault="0068507F" w:rsidP="00630795">
            <w:pPr>
              <w:pStyle w:val="TAL"/>
              <w:rPr>
                <w:sz w:val="16"/>
              </w:rPr>
            </w:pPr>
            <w:r>
              <w:rPr>
                <w:sz w:val="16"/>
              </w:rPr>
              <w:t>R5-245948</w:t>
            </w:r>
          </w:p>
        </w:tc>
        <w:tc>
          <w:tcPr>
            <w:tcW w:w="0" w:type="auto"/>
          </w:tcPr>
          <w:p w14:paraId="395CDC38" w14:textId="77777777" w:rsidR="0068507F" w:rsidRPr="00571B4F" w:rsidRDefault="0068507F" w:rsidP="00630795">
            <w:pPr>
              <w:pStyle w:val="TAL"/>
              <w:rPr>
                <w:sz w:val="16"/>
              </w:rPr>
            </w:pPr>
            <w:r>
              <w:rPr>
                <w:sz w:val="16"/>
              </w:rPr>
              <w:t>Update of MU and TT for UL MIMO</w:t>
            </w:r>
          </w:p>
        </w:tc>
        <w:tc>
          <w:tcPr>
            <w:tcW w:w="0" w:type="auto"/>
          </w:tcPr>
          <w:p w14:paraId="3A792FCE" w14:textId="77777777" w:rsidR="0068507F" w:rsidRPr="00571B4F" w:rsidRDefault="0068507F" w:rsidP="00630795">
            <w:pPr>
              <w:pStyle w:val="TAL"/>
              <w:rPr>
                <w:sz w:val="16"/>
              </w:rPr>
            </w:pPr>
            <w:r>
              <w:rPr>
                <w:sz w:val="16"/>
              </w:rPr>
              <w:t>ROHDE &amp; SCHWARZ</w:t>
            </w:r>
          </w:p>
        </w:tc>
        <w:tc>
          <w:tcPr>
            <w:tcW w:w="912" w:type="dxa"/>
          </w:tcPr>
          <w:p w14:paraId="562BB50C" w14:textId="77777777" w:rsidR="0068507F" w:rsidRPr="00571B4F" w:rsidRDefault="0068507F" w:rsidP="00630795">
            <w:pPr>
              <w:pStyle w:val="TAL"/>
              <w:rPr>
                <w:sz w:val="16"/>
              </w:rPr>
            </w:pPr>
            <w:r>
              <w:rPr>
                <w:sz w:val="16"/>
              </w:rPr>
              <w:t>agreed</w:t>
            </w:r>
          </w:p>
        </w:tc>
        <w:tc>
          <w:tcPr>
            <w:tcW w:w="1090" w:type="dxa"/>
          </w:tcPr>
          <w:p w14:paraId="65CD6493" w14:textId="77777777" w:rsidR="0068507F" w:rsidRPr="00571B4F" w:rsidRDefault="0068507F" w:rsidP="00630795">
            <w:pPr>
              <w:pStyle w:val="TAL"/>
              <w:rPr>
                <w:sz w:val="16"/>
              </w:rPr>
            </w:pPr>
            <w:r>
              <w:rPr>
                <w:sz w:val="16"/>
              </w:rPr>
              <w:t>R5-244897</w:t>
            </w:r>
          </w:p>
        </w:tc>
        <w:tc>
          <w:tcPr>
            <w:tcW w:w="1031" w:type="dxa"/>
          </w:tcPr>
          <w:p w14:paraId="139845BB" w14:textId="77777777" w:rsidR="0068507F" w:rsidRPr="00571B4F" w:rsidRDefault="0068507F" w:rsidP="00630795">
            <w:pPr>
              <w:pStyle w:val="TAL"/>
              <w:rPr>
                <w:sz w:val="16"/>
              </w:rPr>
            </w:pPr>
            <w:r>
              <w:rPr>
                <w:sz w:val="16"/>
              </w:rPr>
              <w:t>-</w:t>
            </w:r>
          </w:p>
        </w:tc>
      </w:tr>
      <w:tr w:rsidR="0068507F" w14:paraId="2216EBD0" w14:textId="77777777" w:rsidTr="00807266">
        <w:tc>
          <w:tcPr>
            <w:tcW w:w="0" w:type="auto"/>
          </w:tcPr>
          <w:p w14:paraId="4B6A2080" w14:textId="77777777" w:rsidR="0068507F" w:rsidRPr="00571B4F" w:rsidRDefault="0068507F" w:rsidP="00630795">
            <w:pPr>
              <w:pStyle w:val="TAL"/>
              <w:rPr>
                <w:sz w:val="16"/>
              </w:rPr>
            </w:pPr>
            <w:r>
              <w:rPr>
                <w:sz w:val="16"/>
              </w:rPr>
              <w:t>R5-245949</w:t>
            </w:r>
          </w:p>
        </w:tc>
        <w:tc>
          <w:tcPr>
            <w:tcW w:w="0" w:type="auto"/>
          </w:tcPr>
          <w:p w14:paraId="416DA26C" w14:textId="77777777" w:rsidR="0068507F" w:rsidRPr="00571B4F" w:rsidRDefault="0068507F" w:rsidP="00630795">
            <w:pPr>
              <w:pStyle w:val="TAL"/>
              <w:rPr>
                <w:sz w:val="16"/>
              </w:rPr>
            </w:pPr>
            <w:r>
              <w:rPr>
                <w:sz w:val="16"/>
              </w:rPr>
              <w:t>FR2 MU - General Updates in 38.521-3</w:t>
            </w:r>
          </w:p>
        </w:tc>
        <w:tc>
          <w:tcPr>
            <w:tcW w:w="0" w:type="auto"/>
          </w:tcPr>
          <w:p w14:paraId="25FCCD7F" w14:textId="77777777" w:rsidR="0068507F" w:rsidRPr="00571B4F" w:rsidRDefault="0068507F" w:rsidP="00630795">
            <w:pPr>
              <w:pStyle w:val="TAL"/>
              <w:rPr>
                <w:sz w:val="16"/>
              </w:rPr>
            </w:pPr>
            <w:r>
              <w:rPr>
                <w:sz w:val="16"/>
              </w:rPr>
              <w:t>Keysight Technologies</w:t>
            </w:r>
          </w:p>
        </w:tc>
        <w:tc>
          <w:tcPr>
            <w:tcW w:w="912" w:type="dxa"/>
          </w:tcPr>
          <w:p w14:paraId="6E6446D1" w14:textId="77777777" w:rsidR="0068507F" w:rsidRPr="00571B4F" w:rsidRDefault="0068507F" w:rsidP="00630795">
            <w:pPr>
              <w:pStyle w:val="TAL"/>
              <w:rPr>
                <w:sz w:val="16"/>
              </w:rPr>
            </w:pPr>
            <w:r>
              <w:rPr>
                <w:sz w:val="16"/>
              </w:rPr>
              <w:t>agreed</w:t>
            </w:r>
          </w:p>
        </w:tc>
        <w:tc>
          <w:tcPr>
            <w:tcW w:w="1090" w:type="dxa"/>
          </w:tcPr>
          <w:p w14:paraId="17FDBD49" w14:textId="77777777" w:rsidR="0068507F" w:rsidRPr="00571B4F" w:rsidRDefault="0068507F" w:rsidP="00630795">
            <w:pPr>
              <w:pStyle w:val="TAL"/>
              <w:rPr>
                <w:sz w:val="16"/>
              </w:rPr>
            </w:pPr>
            <w:r>
              <w:rPr>
                <w:sz w:val="16"/>
              </w:rPr>
              <w:t>R5-244177</w:t>
            </w:r>
          </w:p>
        </w:tc>
        <w:tc>
          <w:tcPr>
            <w:tcW w:w="1031" w:type="dxa"/>
          </w:tcPr>
          <w:p w14:paraId="7C5348A5" w14:textId="77777777" w:rsidR="0068507F" w:rsidRPr="00571B4F" w:rsidRDefault="0068507F" w:rsidP="00630795">
            <w:pPr>
              <w:pStyle w:val="TAL"/>
              <w:rPr>
                <w:sz w:val="16"/>
              </w:rPr>
            </w:pPr>
            <w:r>
              <w:rPr>
                <w:sz w:val="16"/>
              </w:rPr>
              <w:t>-</w:t>
            </w:r>
          </w:p>
        </w:tc>
      </w:tr>
      <w:tr w:rsidR="0068507F" w14:paraId="467144F4" w14:textId="77777777" w:rsidTr="00807266">
        <w:tc>
          <w:tcPr>
            <w:tcW w:w="0" w:type="auto"/>
          </w:tcPr>
          <w:p w14:paraId="6461466E" w14:textId="77777777" w:rsidR="0068507F" w:rsidRPr="00571B4F" w:rsidRDefault="0068507F" w:rsidP="00630795">
            <w:pPr>
              <w:pStyle w:val="TAL"/>
              <w:rPr>
                <w:sz w:val="16"/>
              </w:rPr>
            </w:pPr>
            <w:r>
              <w:rPr>
                <w:sz w:val="16"/>
              </w:rPr>
              <w:t>R5-245950</w:t>
            </w:r>
          </w:p>
        </w:tc>
        <w:tc>
          <w:tcPr>
            <w:tcW w:w="0" w:type="auto"/>
          </w:tcPr>
          <w:p w14:paraId="02D7C8D3" w14:textId="77777777" w:rsidR="0068507F" w:rsidRPr="00571B4F" w:rsidRDefault="0068507F" w:rsidP="00630795">
            <w:pPr>
              <w:pStyle w:val="TAL"/>
              <w:rPr>
                <w:sz w:val="16"/>
              </w:rPr>
            </w:pPr>
            <w:r>
              <w:rPr>
                <w:sz w:val="16"/>
              </w:rPr>
              <w:t>Update of status of FR2 CA and UL MIMO test cases</w:t>
            </w:r>
          </w:p>
        </w:tc>
        <w:tc>
          <w:tcPr>
            <w:tcW w:w="0" w:type="auto"/>
          </w:tcPr>
          <w:p w14:paraId="2B3FF87B" w14:textId="77777777" w:rsidR="0068507F" w:rsidRPr="00571B4F" w:rsidRDefault="0068507F" w:rsidP="00630795">
            <w:pPr>
              <w:pStyle w:val="TAL"/>
              <w:rPr>
                <w:sz w:val="16"/>
              </w:rPr>
            </w:pPr>
            <w:r>
              <w:rPr>
                <w:sz w:val="16"/>
              </w:rPr>
              <w:t>ROHDE &amp; SCHWARZ</w:t>
            </w:r>
          </w:p>
        </w:tc>
        <w:tc>
          <w:tcPr>
            <w:tcW w:w="912" w:type="dxa"/>
          </w:tcPr>
          <w:p w14:paraId="502C5882" w14:textId="77777777" w:rsidR="0068507F" w:rsidRPr="00571B4F" w:rsidRDefault="0068507F" w:rsidP="00630795">
            <w:pPr>
              <w:pStyle w:val="TAL"/>
              <w:rPr>
                <w:sz w:val="16"/>
              </w:rPr>
            </w:pPr>
            <w:r>
              <w:rPr>
                <w:sz w:val="16"/>
              </w:rPr>
              <w:t>agreed</w:t>
            </w:r>
          </w:p>
        </w:tc>
        <w:tc>
          <w:tcPr>
            <w:tcW w:w="1090" w:type="dxa"/>
          </w:tcPr>
          <w:p w14:paraId="504C4B31" w14:textId="77777777" w:rsidR="0068507F" w:rsidRPr="00571B4F" w:rsidRDefault="0068507F" w:rsidP="00630795">
            <w:pPr>
              <w:pStyle w:val="TAL"/>
              <w:rPr>
                <w:sz w:val="16"/>
              </w:rPr>
            </w:pPr>
            <w:r>
              <w:rPr>
                <w:sz w:val="16"/>
              </w:rPr>
              <w:t>R5-244898</w:t>
            </w:r>
          </w:p>
        </w:tc>
        <w:tc>
          <w:tcPr>
            <w:tcW w:w="1031" w:type="dxa"/>
          </w:tcPr>
          <w:p w14:paraId="19ED7A15" w14:textId="77777777" w:rsidR="0068507F" w:rsidRPr="00571B4F" w:rsidRDefault="0068507F" w:rsidP="00630795">
            <w:pPr>
              <w:pStyle w:val="TAL"/>
              <w:rPr>
                <w:sz w:val="16"/>
              </w:rPr>
            </w:pPr>
            <w:r>
              <w:rPr>
                <w:sz w:val="16"/>
              </w:rPr>
              <w:t>-</w:t>
            </w:r>
          </w:p>
        </w:tc>
      </w:tr>
      <w:tr w:rsidR="0068507F" w14:paraId="0AAA446B" w14:textId="77777777" w:rsidTr="00807266">
        <w:tc>
          <w:tcPr>
            <w:tcW w:w="0" w:type="auto"/>
          </w:tcPr>
          <w:p w14:paraId="026F2FDE" w14:textId="77777777" w:rsidR="0068507F" w:rsidRPr="00571B4F" w:rsidRDefault="0068507F" w:rsidP="00630795">
            <w:pPr>
              <w:pStyle w:val="TAL"/>
              <w:rPr>
                <w:sz w:val="16"/>
              </w:rPr>
            </w:pPr>
            <w:r>
              <w:rPr>
                <w:sz w:val="16"/>
              </w:rPr>
              <w:t>R5-245951</w:t>
            </w:r>
          </w:p>
        </w:tc>
        <w:tc>
          <w:tcPr>
            <w:tcW w:w="0" w:type="auto"/>
          </w:tcPr>
          <w:p w14:paraId="7E8C0859" w14:textId="77777777" w:rsidR="0068507F" w:rsidRPr="00571B4F" w:rsidRDefault="0068507F" w:rsidP="00630795">
            <w:pPr>
              <w:pStyle w:val="TAL"/>
              <w:rPr>
                <w:sz w:val="16"/>
              </w:rPr>
            </w:pPr>
            <w:r>
              <w:rPr>
                <w:sz w:val="16"/>
              </w:rPr>
              <w:t>Update of applicability of FR2 CA and MIMO test cases</w:t>
            </w:r>
          </w:p>
        </w:tc>
        <w:tc>
          <w:tcPr>
            <w:tcW w:w="0" w:type="auto"/>
          </w:tcPr>
          <w:p w14:paraId="5D294115" w14:textId="77777777" w:rsidR="0068507F" w:rsidRPr="00571B4F" w:rsidRDefault="0068507F" w:rsidP="00630795">
            <w:pPr>
              <w:pStyle w:val="TAL"/>
              <w:rPr>
                <w:sz w:val="16"/>
              </w:rPr>
            </w:pPr>
            <w:r>
              <w:rPr>
                <w:sz w:val="16"/>
              </w:rPr>
              <w:t>ROHDE &amp; SCHWARZ</w:t>
            </w:r>
          </w:p>
        </w:tc>
        <w:tc>
          <w:tcPr>
            <w:tcW w:w="912" w:type="dxa"/>
          </w:tcPr>
          <w:p w14:paraId="12B2B20D" w14:textId="77777777" w:rsidR="0068507F" w:rsidRPr="00571B4F" w:rsidRDefault="0068507F" w:rsidP="00630795">
            <w:pPr>
              <w:pStyle w:val="TAL"/>
              <w:rPr>
                <w:sz w:val="16"/>
              </w:rPr>
            </w:pPr>
            <w:r>
              <w:rPr>
                <w:sz w:val="16"/>
              </w:rPr>
              <w:t>agreed</w:t>
            </w:r>
          </w:p>
        </w:tc>
        <w:tc>
          <w:tcPr>
            <w:tcW w:w="1090" w:type="dxa"/>
          </w:tcPr>
          <w:p w14:paraId="6C655404" w14:textId="77777777" w:rsidR="0068507F" w:rsidRPr="00571B4F" w:rsidRDefault="0068507F" w:rsidP="00630795">
            <w:pPr>
              <w:pStyle w:val="TAL"/>
              <w:rPr>
                <w:sz w:val="16"/>
              </w:rPr>
            </w:pPr>
            <w:r>
              <w:rPr>
                <w:sz w:val="16"/>
              </w:rPr>
              <w:t>R5-244899</w:t>
            </w:r>
          </w:p>
        </w:tc>
        <w:tc>
          <w:tcPr>
            <w:tcW w:w="1031" w:type="dxa"/>
          </w:tcPr>
          <w:p w14:paraId="06551F9B" w14:textId="77777777" w:rsidR="0068507F" w:rsidRPr="00571B4F" w:rsidRDefault="0068507F" w:rsidP="00630795">
            <w:pPr>
              <w:pStyle w:val="TAL"/>
              <w:rPr>
                <w:sz w:val="16"/>
              </w:rPr>
            </w:pPr>
            <w:r>
              <w:rPr>
                <w:sz w:val="16"/>
              </w:rPr>
              <w:t>-</w:t>
            </w:r>
          </w:p>
        </w:tc>
      </w:tr>
      <w:tr w:rsidR="0068507F" w14:paraId="267F2EC0" w14:textId="77777777" w:rsidTr="00807266">
        <w:tc>
          <w:tcPr>
            <w:tcW w:w="0" w:type="auto"/>
          </w:tcPr>
          <w:p w14:paraId="410F7ECF" w14:textId="77777777" w:rsidR="0068507F" w:rsidRPr="00571B4F" w:rsidRDefault="0068507F" w:rsidP="00630795">
            <w:pPr>
              <w:pStyle w:val="TAL"/>
              <w:rPr>
                <w:sz w:val="16"/>
              </w:rPr>
            </w:pPr>
            <w:r>
              <w:rPr>
                <w:sz w:val="16"/>
              </w:rPr>
              <w:t>R5-245952</w:t>
            </w:r>
          </w:p>
        </w:tc>
        <w:tc>
          <w:tcPr>
            <w:tcW w:w="0" w:type="auto"/>
          </w:tcPr>
          <w:p w14:paraId="0A809F0C" w14:textId="77777777" w:rsidR="0068507F" w:rsidRPr="00571B4F" w:rsidRDefault="0068507F" w:rsidP="00630795">
            <w:pPr>
              <w:pStyle w:val="TAL"/>
              <w:rPr>
                <w:sz w:val="16"/>
              </w:rPr>
            </w:pPr>
            <w:r>
              <w:rPr>
                <w:sz w:val="16"/>
              </w:rPr>
              <w:t>Correction of Relative Measurement Accuracy test cases including TT</w:t>
            </w:r>
          </w:p>
        </w:tc>
        <w:tc>
          <w:tcPr>
            <w:tcW w:w="0" w:type="auto"/>
          </w:tcPr>
          <w:p w14:paraId="03624CA8" w14:textId="77777777" w:rsidR="0068507F" w:rsidRPr="00571B4F" w:rsidRDefault="0068507F" w:rsidP="00630795">
            <w:pPr>
              <w:pStyle w:val="TAL"/>
              <w:rPr>
                <w:sz w:val="16"/>
              </w:rPr>
            </w:pPr>
            <w:r>
              <w:rPr>
                <w:sz w:val="16"/>
              </w:rPr>
              <w:t>Rohde &amp; Schwarz</w:t>
            </w:r>
          </w:p>
        </w:tc>
        <w:tc>
          <w:tcPr>
            <w:tcW w:w="912" w:type="dxa"/>
          </w:tcPr>
          <w:p w14:paraId="6D236C78" w14:textId="77777777" w:rsidR="0068507F" w:rsidRPr="00571B4F" w:rsidRDefault="0068507F" w:rsidP="00630795">
            <w:pPr>
              <w:pStyle w:val="TAL"/>
              <w:rPr>
                <w:sz w:val="16"/>
              </w:rPr>
            </w:pPr>
            <w:r>
              <w:rPr>
                <w:sz w:val="16"/>
              </w:rPr>
              <w:t>agreed</w:t>
            </w:r>
          </w:p>
        </w:tc>
        <w:tc>
          <w:tcPr>
            <w:tcW w:w="1090" w:type="dxa"/>
          </w:tcPr>
          <w:p w14:paraId="03053494" w14:textId="77777777" w:rsidR="0068507F" w:rsidRPr="00571B4F" w:rsidRDefault="0068507F" w:rsidP="00630795">
            <w:pPr>
              <w:pStyle w:val="TAL"/>
              <w:rPr>
                <w:sz w:val="16"/>
              </w:rPr>
            </w:pPr>
            <w:r>
              <w:rPr>
                <w:sz w:val="16"/>
              </w:rPr>
              <w:t>R5-245275</w:t>
            </w:r>
          </w:p>
        </w:tc>
        <w:tc>
          <w:tcPr>
            <w:tcW w:w="1031" w:type="dxa"/>
          </w:tcPr>
          <w:p w14:paraId="79BEC457" w14:textId="77777777" w:rsidR="0068507F" w:rsidRPr="00571B4F" w:rsidRDefault="0068507F" w:rsidP="00630795">
            <w:pPr>
              <w:pStyle w:val="TAL"/>
              <w:rPr>
                <w:sz w:val="16"/>
              </w:rPr>
            </w:pPr>
            <w:r>
              <w:rPr>
                <w:sz w:val="16"/>
              </w:rPr>
              <w:t>-</w:t>
            </w:r>
          </w:p>
        </w:tc>
      </w:tr>
      <w:tr w:rsidR="0068507F" w14:paraId="7A9B8A69" w14:textId="77777777" w:rsidTr="00807266">
        <w:tc>
          <w:tcPr>
            <w:tcW w:w="0" w:type="auto"/>
          </w:tcPr>
          <w:p w14:paraId="783150F1" w14:textId="77777777" w:rsidR="0068507F" w:rsidRPr="00571B4F" w:rsidRDefault="0068507F" w:rsidP="00630795">
            <w:pPr>
              <w:pStyle w:val="TAL"/>
              <w:rPr>
                <w:sz w:val="16"/>
              </w:rPr>
            </w:pPr>
            <w:r>
              <w:rPr>
                <w:sz w:val="16"/>
              </w:rPr>
              <w:t>R5-245953</w:t>
            </w:r>
          </w:p>
        </w:tc>
        <w:tc>
          <w:tcPr>
            <w:tcW w:w="0" w:type="auto"/>
          </w:tcPr>
          <w:p w14:paraId="16FB1B8C" w14:textId="77777777" w:rsidR="0068507F" w:rsidRPr="00571B4F" w:rsidRDefault="0068507F" w:rsidP="00630795">
            <w:pPr>
              <w:pStyle w:val="TAL"/>
              <w:rPr>
                <w:sz w:val="16"/>
              </w:rPr>
            </w:pPr>
            <w:r>
              <w:rPr>
                <w:sz w:val="16"/>
              </w:rPr>
              <w:t>Correction of Absolute Measurement Accuracy test cases including TT</w:t>
            </w:r>
          </w:p>
        </w:tc>
        <w:tc>
          <w:tcPr>
            <w:tcW w:w="0" w:type="auto"/>
          </w:tcPr>
          <w:p w14:paraId="3A5C9636" w14:textId="77777777" w:rsidR="0068507F" w:rsidRPr="00571B4F" w:rsidRDefault="0068507F" w:rsidP="00630795">
            <w:pPr>
              <w:pStyle w:val="TAL"/>
              <w:rPr>
                <w:sz w:val="16"/>
              </w:rPr>
            </w:pPr>
            <w:r>
              <w:rPr>
                <w:sz w:val="16"/>
              </w:rPr>
              <w:t>Rohde &amp; Schwarz</w:t>
            </w:r>
          </w:p>
        </w:tc>
        <w:tc>
          <w:tcPr>
            <w:tcW w:w="912" w:type="dxa"/>
          </w:tcPr>
          <w:p w14:paraId="0CFB72FB" w14:textId="77777777" w:rsidR="0068507F" w:rsidRPr="00571B4F" w:rsidRDefault="0068507F" w:rsidP="00630795">
            <w:pPr>
              <w:pStyle w:val="TAL"/>
              <w:rPr>
                <w:sz w:val="16"/>
              </w:rPr>
            </w:pPr>
            <w:r>
              <w:rPr>
                <w:sz w:val="16"/>
              </w:rPr>
              <w:t>agreed</w:t>
            </w:r>
          </w:p>
        </w:tc>
        <w:tc>
          <w:tcPr>
            <w:tcW w:w="1090" w:type="dxa"/>
          </w:tcPr>
          <w:p w14:paraId="2576C719" w14:textId="77777777" w:rsidR="0068507F" w:rsidRPr="00571B4F" w:rsidRDefault="0068507F" w:rsidP="00630795">
            <w:pPr>
              <w:pStyle w:val="TAL"/>
              <w:rPr>
                <w:sz w:val="16"/>
              </w:rPr>
            </w:pPr>
            <w:r>
              <w:rPr>
                <w:sz w:val="16"/>
              </w:rPr>
              <w:t>R5-245276</w:t>
            </w:r>
          </w:p>
        </w:tc>
        <w:tc>
          <w:tcPr>
            <w:tcW w:w="1031" w:type="dxa"/>
          </w:tcPr>
          <w:p w14:paraId="58C0E199" w14:textId="77777777" w:rsidR="0068507F" w:rsidRPr="00571B4F" w:rsidRDefault="0068507F" w:rsidP="00630795">
            <w:pPr>
              <w:pStyle w:val="TAL"/>
              <w:rPr>
                <w:sz w:val="16"/>
              </w:rPr>
            </w:pPr>
            <w:r>
              <w:rPr>
                <w:sz w:val="16"/>
              </w:rPr>
              <w:t>-</w:t>
            </w:r>
          </w:p>
        </w:tc>
      </w:tr>
      <w:tr w:rsidR="0068507F" w14:paraId="5C8857D1" w14:textId="77777777" w:rsidTr="00807266">
        <w:tc>
          <w:tcPr>
            <w:tcW w:w="0" w:type="auto"/>
          </w:tcPr>
          <w:p w14:paraId="3C19EA90" w14:textId="77777777" w:rsidR="0068507F" w:rsidRPr="00571B4F" w:rsidRDefault="0068507F" w:rsidP="00630795">
            <w:pPr>
              <w:pStyle w:val="TAL"/>
              <w:rPr>
                <w:sz w:val="16"/>
              </w:rPr>
            </w:pPr>
            <w:r>
              <w:rPr>
                <w:sz w:val="16"/>
              </w:rPr>
              <w:t>R5-245954</w:t>
            </w:r>
          </w:p>
        </w:tc>
        <w:tc>
          <w:tcPr>
            <w:tcW w:w="0" w:type="auto"/>
          </w:tcPr>
          <w:p w14:paraId="49485913" w14:textId="77777777" w:rsidR="0068507F" w:rsidRPr="00571B4F" w:rsidRDefault="0068507F" w:rsidP="00630795">
            <w:pPr>
              <w:pStyle w:val="TAL"/>
              <w:rPr>
                <w:sz w:val="16"/>
              </w:rPr>
            </w:pPr>
            <w:r>
              <w:rPr>
                <w:sz w:val="16"/>
              </w:rPr>
              <w:t>Correction of FR2 Intra-frequency measurement accuracy test cases including TT for PC1</w:t>
            </w:r>
          </w:p>
        </w:tc>
        <w:tc>
          <w:tcPr>
            <w:tcW w:w="0" w:type="auto"/>
          </w:tcPr>
          <w:p w14:paraId="778E01AB" w14:textId="77777777" w:rsidR="0068507F" w:rsidRPr="00571B4F" w:rsidRDefault="0068507F" w:rsidP="00630795">
            <w:pPr>
              <w:pStyle w:val="TAL"/>
              <w:rPr>
                <w:sz w:val="16"/>
              </w:rPr>
            </w:pPr>
            <w:r>
              <w:rPr>
                <w:sz w:val="16"/>
              </w:rPr>
              <w:t>Rohde &amp; Schwarz</w:t>
            </w:r>
          </w:p>
        </w:tc>
        <w:tc>
          <w:tcPr>
            <w:tcW w:w="912" w:type="dxa"/>
          </w:tcPr>
          <w:p w14:paraId="1DE3002C" w14:textId="77777777" w:rsidR="0068507F" w:rsidRPr="00571B4F" w:rsidRDefault="0068507F" w:rsidP="00630795">
            <w:pPr>
              <w:pStyle w:val="TAL"/>
              <w:rPr>
                <w:sz w:val="16"/>
              </w:rPr>
            </w:pPr>
            <w:r>
              <w:rPr>
                <w:sz w:val="16"/>
              </w:rPr>
              <w:t>agreed</w:t>
            </w:r>
          </w:p>
        </w:tc>
        <w:tc>
          <w:tcPr>
            <w:tcW w:w="1090" w:type="dxa"/>
          </w:tcPr>
          <w:p w14:paraId="288A65FD" w14:textId="77777777" w:rsidR="0068507F" w:rsidRPr="00571B4F" w:rsidRDefault="0068507F" w:rsidP="00630795">
            <w:pPr>
              <w:pStyle w:val="TAL"/>
              <w:rPr>
                <w:sz w:val="16"/>
              </w:rPr>
            </w:pPr>
            <w:r>
              <w:rPr>
                <w:sz w:val="16"/>
              </w:rPr>
              <w:t>R5-245271</w:t>
            </w:r>
          </w:p>
        </w:tc>
        <w:tc>
          <w:tcPr>
            <w:tcW w:w="1031" w:type="dxa"/>
          </w:tcPr>
          <w:p w14:paraId="607751C2" w14:textId="77777777" w:rsidR="0068507F" w:rsidRPr="00571B4F" w:rsidRDefault="0068507F" w:rsidP="00630795">
            <w:pPr>
              <w:pStyle w:val="TAL"/>
              <w:rPr>
                <w:sz w:val="16"/>
              </w:rPr>
            </w:pPr>
            <w:r>
              <w:rPr>
                <w:sz w:val="16"/>
              </w:rPr>
              <w:t>-</w:t>
            </w:r>
          </w:p>
        </w:tc>
      </w:tr>
      <w:tr w:rsidR="0068507F" w14:paraId="4F99B4D4" w14:textId="77777777" w:rsidTr="00807266">
        <w:tc>
          <w:tcPr>
            <w:tcW w:w="0" w:type="auto"/>
          </w:tcPr>
          <w:p w14:paraId="759DCCAE" w14:textId="77777777" w:rsidR="0068507F" w:rsidRPr="00571B4F" w:rsidRDefault="0068507F" w:rsidP="00630795">
            <w:pPr>
              <w:pStyle w:val="TAL"/>
              <w:rPr>
                <w:sz w:val="16"/>
              </w:rPr>
            </w:pPr>
            <w:r>
              <w:rPr>
                <w:sz w:val="16"/>
              </w:rPr>
              <w:t>R5-245955</w:t>
            </w:r>
          </w:p>
        </w:tc>
        <w:tc>
          <w:tcPr>
            <w:tcW w:w="0" w:type="auto"/>
          </w:tcPr>
          <w:p w14:paraId="41C234A9" w14:textId="77777777" w:rsidR="0068507F" w:rsidRPr="00571B4F" w:rsidRDefault="0068507F" w:rsidP="00630795">
            <w:pPr>
              <w:pStyle w:val="TAL"/>
              <w:rPr>
                <w:sz w:val="16"/>
              </w:rPr>
            </w:pPr>
            <w:r>
              <w:rPr>
                <w:sz w:val="16"/>
              </w:rPr>
              <w:t>Update the position of core requirements for test case 7.5.14</w:t>
            </w:r>
          </w:p>
        </w:tc>
        <w:tc>
          <w:tcPr>
            <w:tcW w:w="0" w:type="auto"/>
          </w:tcPr>
          <w:p w14:paraId="526AFE3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DA6DD51" w14:textId="77777777" w:rsidR="0068507F" w:rsidRPr="00571B4F" w:rsidRDefault="0068507F" w:rsidP="00630795">
            <w:pPr>
              <w:pStyle w:val="TAL"/>
              <w:rPr>
                <w:sz w:val="16"/>
              </w:rPr>
            </w:pPr>
            <w:r>
              <w:rPr>
                <w:sz w:val="16"/>
              </w:rPr>
              <w:t>agreed</w:t>
            </w:r>
          </w:p>
        </w:tc>
        <w:tc>
          <w:tcPr>
            <w:tcW w:w="1090" w:type="dxa"/>
          </w:tcPr>
          <w:p w14:paraId="358550C1" w14:textId="77777777" w:rsidR="0068507F" w:rsidRPr="00571B4F" w:rsidRDefault="0068507F" w:rsidP="00630795">
            <w:pPr>
              <w:pStyle w:val="TAL"/>
              <w:rPr>
                <w:sz w:val="16"/>
              </w:rPr>
            </w:pPr>
            <w:r>
              <w:rPr>
                <w:sz w:val="16"/>
              </w:rPr>
              <w:t>R5-245143</w:t>
            </w:r>
          </w:p>
        </w:tc>
        <w:tc>
          <w:tcPr>
            <w:tcW w:w="1031" w:type="dxa"/>
          </w:tcPr>
          <w:p w14:paraId="5677DE58" w14:textId="77777777" w:rsidR="0068507F" w:rsidRPr="00571B4F" w:rsidRDefault="0068507F" w:rsidP="00630795">
            <w:pPr>
              <w:pStyle w:val="TAL"/>
              <w:rPr>
                <w:sz w:val="16"/>
              </w:rPr>
            </w:pPr>
            <w:r>
              <w:rPr>
                <w:sz w:val="16"/>
              </w:rPr>
              <w:t>-</w:t>
            </w:r>
          </w:p>
        </w:tc>
      </w:tr>
      <w:tr w:rsidR="0068507F" w14:paraId="5EF66FF6" w14:textId="77777777" w:rsidTr="00807266">
        <w:tc>
          <w:tcPr>
            <w:tcW w:w="0" w:type="auto"/>
          </w:tcPr>
          <w:p w14:paraId="56BB0135" w14:textId="77777777" w:rsidR="0068507F" w:rsidRPr="00571B4F" w:rsidRDefault="0068507F" w:rsidP="00630795">
            <w:pPr>
              <w:pStyle w:val="TAL"/>
              <w:rPr>
                <w:sz w:val="16"/>
              </w:rPr>
            </w:pPr>
            <w:r>
              <w:rPr>
                <w:sz w:val="16"/>
              </w:rPr>
              <w:t>R5-245956</w:t>
            </w:r>
          </w:p>
        </w:tc>
        <w:tc>
          <w:tcPr>
            <w:tcW w:w="0" w:type="auto"/>
          </w:tcPr>
          <w:p w14:paraId="5F2A2013" w14:textId="77777777" w:rsidR="0068507F" w:rsidRPr="00571B4F" w:rsidRDefault="0068507F" w:rsidP="00630795">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0" w:type="auto"/>
          </w:tcPr>
          <w:p w14:paraId="6E1D603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78017D6A" w14:textId="77777777" w:rsidR="0068507F" w:rsidRPr="00571B4F" w:rsidRDefault="0068507F" w:rsidP="00630795">
            <w:pPr>
              <w:pStyle w:val="TAL"/>
              <w:rPr>
                <w:sz w:val="16"/>
              </w:rPr>
            </w:pPr>
            <w:r>
              <w:rPr>
                <w:sz w:val="16"/>
              </w:rPr>
              <w:t>agreed</w:t>
            </w:r>
          </w:p>
        </w:tc>
        <w:tc>
          <w:tcPr>
            <w:tcW w:w="1090" w:type="dxa"/>
          </w:tcPr>
          <w:p w14:paraId="6C353E85" w14:textId="77777777" w:rsidR="0068507F" w:rsidRPr="00571B4F" w:rsidRDefault="0068507F" w:rsidP="00630795">
            <w:pPr>
              <w:pStyle w:val="TAL"/>
              <w:rPr>
                <w:sz w:val="16"/>
              </w:rPr>
            </w:pPr>
            <w:r>
              <w:rPr>
                <w:sz w:val="16"/>
              </w:rPr>
              <w:t>R5-244689</w:t>
            </w:r>
          </w:p>
        </w:tc>
        <w:tc>
          <w:tcPr>
            <w:tcW w:w="1031" w:type="dxa"/>
          </w:tcPr>
          <w:p w14:paraId="51AC6DA0" w14:textId="77777777" w:rsidR="0068507F" w:rsidRPr="00571B4F" w:rsidRDefault="0068507F" w:rsidP="00630795">
            <w:pPr>
              <w:pStyle w:val="TAL"/>
              <w:rPr>
                <w:sz w:val="16"/>
              </w:rPr>
            </w:pPr>
            <w:r>
              <w:rPr>
                <w:sz w:val="16"/>
              </w:rPr>
              <w:t>-</w:t>
            </w:r>
          </w:p>
        </w:tc>
      </w:tr>
      <w:tr w:rsidR="0068507F" w14:paraId="74BA5B97" w14:textId="77777777" w:rsidTr="00807266">
        <w:tc>
          <w:tcPr>
            <w:tcW w:w="0" w:type="auto"/>
          </w:tcPr>
          <w:p w14:paraId="2F320C3B" w14:textId="77777777" w:rsidR="0068507F" w:rsidRPr="00571B4F" w:rsidRDefault="0068507F" w:rsidP="00630795">
            <w:pPr>
              <w:pStyle w:val="TAL"/>
              <w:rPr>
                <w:sz w:val="16"/>
              </w:rPr>
            </w:pPr>
            <w:r>
              <w:rPr>
                <w:sz w:val="16"/>
              </w:rPr>
              <w:t>R5-245957</w:t>
            </w:r>
          </w:p>
        </w:tc>
        <w:tc>
          <w:tcPr>
            <w:tcW w:w="0" w:type="auto"/>
          </w:tcPr>
          <w:p w14:paraId="2E0C016F" w14:textId="77777777" w:rsidR="0068507F" w:rsidRPr="00571B4F" w:rsidRDefault="0068507F" w:rsidP="00630795">
            <w:pPr>
              <w:pStyle w:val="TAL"/>
              <w:rPr>
                <w:sz w:val="16"/>
              </w:rPr>
            </w:pPr>
            <w:r>
              <w:rPr>
                <w:sz w:val="16"/>
              </w:rPr>
              <w:t>Correction to Redcap RRM TC 16.6.4.5 and 16.6.4.7_CSI-RS L1 RSRP 1Rx with TT</w:t>
            </w:r>
          </w:p>
        </w:tc>
        <w:tc>
          <w:tcPr>
            <w:tcW w:w="0" w:type="auto"/>
          </w:tcPr>
          <w:p w14:paraId="1D9FDC8A" w14:textId="77777777" w:rsidR="0068507F" w:rsidRPr="00571B4F" w:rsidRDefault="0068507F" w:rsidP="00630795">
            <w:pPr>
              <w:pStyle w:val="TAL"/>
              <w:rPr>
                <w:sz w:val="16"/>
              </w:rPr>
            </w:pPr>
            <w:r>
              <w:rPr>
                <w:sz w:val="16"/>
              </w:rPr>
              <w:t>MediaTek Inc.</w:t>
            </w:r>
          </w:p>
        </w:tc>
        <w:tc>
          <w:tcPr>
            <w:tcW w:w="912" w:type="dxa"/>
          </w:tcPr>
          <w:p w14:paraId="18DC4C1D" w14:textId="77777777" w:rsidR="0068507F" w:rsidRPr="00571B4F" w:rsidRDefault="0068507F" w:rsidP="00630795">
            <w:pPr>
              <w:pStyle w:val="TAL"/>
              <w:rPr>
                <w:sz w:val="16"/>
              </w:rPr>
            </w:pPr>
            <w:r>
              <w:rPr>
                <w:sz w:val="16"/>
              </w:rPr>
              <w:t>agreed</w:t>
            </w:r>
          </w:p>
        </w:tc>
        <w:tc>
          <w:tcPr>
            <w:tcW w:w="1090" w:type="dxa"/>
          </w:tcPr>
          <w:p w14:paraId="5660ADEE" w14:textId="77777777" w:rsidR="0068507F" w:rsidRPr="00571B4F" w:rsidRDefault="0068507F" w:rsidP="00630795">
            <w:pPr>
              <w:pStyle w:val="TAL"/>
              <w:rPr>
                <w:sz w:val="16"/>
              </w:rPr>
            </w:pPr>
            <w:r>
              <w:rPr>
                <w:sz w:val="16"/>
              </w:rPr>
              <w:t>R5-244295</w:t>
            </w:r>
          </w:p>
        </w:tc>
        <w:tc>
          <w:tcPr>
            <w:tcW w:w="1031" w:type="dxa"/>
          </w:tcPr>
          <w:p w14:paraId="55FD628B" w14:textId="77777777" w:rsidR="0068507F" w:rsidRPr="00571B4F" w:rsidRDefault="0068507F" w:rsidP="00630795">
            <w:pPr>
              <w:pStyle w:val="TAL"/>
              <w:rPr>
                <w:sz w:val="16"/>
              </w:rPr>
            </w:pPr>
            <w:r>
              <w:rPr>
                <w:sz w:val="16"/>
              </w:rPr>
              <w:t>-</w:t>
            </w:r>
          </w:p>
        </w:tc>
      </w:tr>
      <w:tr w:rsidR="0068507F" w14:paraId="7DAD82AD" w14:textId="77777777" w:rsidTr="00807266">
        <w:tc>
          <w:tcPr>
            <w:tcW w:w="0" w:type="auto"/>
          </w:tcPr>
          <w:p w14:paraId="2C589BAE" w14:textId="77777777" w:rsidR="0068507F" w:rsidRPr="00571B4F" w:rsidRDefault="0068507F" w:rsidP="00630795">
            <w:pPr>
              <w:pStyle w:val="TAL"/>
              <w:rPr>
                <w:sz w:val="16"/>
              </w:rPr>
            </w:pPr>
            <w:r>
              <w:rPr>
                <w:sz w:val="16"/>
              </w:rPr>
              <w:t>R5-245958</w:t>
            </w:r>
          </w:p>
        </w:tc>
        <w:tc>
          <w:tcPr>
            <w:tcW w:w="0" w:type="auto"/>
          </w:tcPr>
          <w:p w14:paraId="5E59245F" w14:textId="77777777" w:rsidR="0068507F" w:rsidRPr="00571B4F" w:rsidRDefault="0068507F" w:rsidP="00630795">
            <w:pPr>
              <w:pStyle w:val="TAL"/>
              <w:rPr>
                <w:sz w:val="16"/>
              </w:rPr>
            </w:pPr>
            <w:r>
              <w:rPr>
                <w:sz w:val="16"/>
              </w:rPr>
              <w:t>Correction of Redcap CSI-RS based BFD and LR 16.5.2.5 and 16.5.2.7 test case with Test Tolerance</w:t>
            </w:r>
          </w:p>
        </w:tc>
        <w:tc>
          <w:tcPr>
            <w:tcW w:w="0" w:type="auto"/>
          </w:tcPr>
          <w:p w14:paraId="1CD53944" w14:textId="77777777" w:rsidR="0068507F" w:rsidRPr="00571B4F" w:rsidRDefault="0068507F" w:rsidP="00630795">
            <w:pPr>
              <w:pStyle w:val="TAL"/>
              <w:rPr>
                <w:sz w:val="16"/>
              </w:rPr>
            </w:pPr>
            <w:r>
              <w:rPr>
                <w:sz w:val="16"/>
              </w:rPr>
              <w:t>MediaTek Inc.</w:t>
            </w:r>
          </w:p>
        </w:tc>
        <w:tc>
          <w:tcPr>
            <w:tcW w:w="912" w:type="dxa"/>
          </w:tcPr>
          <w:p w14:paraId="3B0296A2" w14:textId="77777777" w:rsidR="0068507F" w:rsidRPr="00571B4F" w:rsidRDefault="0068507F" w:rsidP="00630795">
            <w:pPr>
              <w:pStyle w:val="TAL"/>
              <w:rPr>
                <w:sz w:val="16"/>
              </w:rPr>
            </w:pPr>
            <w:r>
              <w:rPr>
                <w:sz w:val="16"/>
              </w:rPr>
              <w:t>agreed</w:t>
            </w:r>
          </w:p>
        </w:tc>
        <w:tc>
          <w:tcPr>
            <w:tcW w:w="1090" w:type="dxa"/>
          </w:tcPr>
          <w:p w14:paraId="6D598FC7" w14:textId="77777777" w:rsidR="0068507F" w:rsidRPr="00571B4F" w:rsidRDefault="0068507F" w:rsidP="00630795">
            <w:pPr>
              <w:pStyle w:val="TAL"/>
              <w:rPr>
                <w:sz w:val="16"/>
              </w:rPr>
            </w:pPr>
            <w:r>
              <w:rPr>
                <w:sz w:val="16"/>
              </w:rPr>
              <w:t>R5-244304</w:t>
            </w:r>
          </w:p>
        </w:tc>
        <w:tc>
          <w:tcPr>
            <w:tcW w:w="1031" w:type="dxa"/>
          </w:tcPr>
          <w:p w14:paraId="1FEDB7B6" w14:textId="77777777" w:rsidR="0068507F" w:rsidRPr="00571B4F" w:rsidRDefault="0068507F" w:rsidP="00630795">
            <w:pPr>
              <w:pStyle w:val="TAL"/>
              <w:rPr>
                <w:sz w:val="16"/>
              </w:rPr>
            </w:pPr>
            <w:r>
              <w:rPr>
                <w:sz w:val="16"/>
              </w:rPr>
              <w:t>-</w:t>
            </w:r>
          </w:p>
        </w:tc>
      </w:tr>
      <w:tr w:rsidR="0068507F" w14:paraId="42E625AA" w14:textId="77777777" w:rsidTr="00807266">
        <w:tc>
          <w:tcPr>
            <w:tcW w:w="0" w:type="auto"/>
          </w:tcPr>
          <w:p w14:paraId="047B2495" w14:textId="77777777" w:rsidR="0068507F" w:rsidRPr="00571B4F" w:rsidRDefault="0068507F" w:rsidP="00630795">
            <w:pPr>
              <w:pStyle w:val="TAL"/>
              <w:rPr>
                <w:sz w:val="16"/>
              </w:rPr>
            </w:pPr>
            <w:r>
              <w:rPr>
                <w:sz w:val="16"/>
              </w:rPr>
              <w:t>R5-245959</w:t>
            </w:r>
          </w:p>
        </w:tc>
        <w:tc>
          <w:tcPr>
            <w:tcW w:w="0" w:type="auto"/>
          </w:tcPr>
          <w:p w14:paraId="033713D1" w14:textId="77777777" w:rsidR="0068507F" w:rsidRPr="00571B4F" w:rsidRDefault="0068507F" w:rsidP="00630795">
            <w:pPr>
              <w:pStyle w:val="TAL"/>
              <w:rPr>
                <w:sz w:val="16"/>
              </w:rPr>
            </w:pPr>
            <w:r>
              <w:rPr>
                <w:sz w:val="16"/>
              </w:rPr>
              <w:t>Correction of 16.7.4.3.1 Redcap CSI-RS based L1-RSRP accuracy for 1RX test case with Test Tolerance</w:t>
            </w:r>
          </w:p>
        </w:tc>
        <w:tc>
          <w:tcPr>
            <w:tcW w:w="0" w:type="auto"/>
          </w:tcPr>
          <w:p w14:paraId="72FFE86D" w14:textId="77777777" w:rsidR="0068507F" w:rsidRPr="00571B4F" w:rsidRDefault="0068507F" w:rsidP="00630795">
            <w:pPr>
              <w:pStyle w:val="TAL"/>
              <w:rPr>
                <w:sz w:val="16"/>
              </w:rPr>
            </w:pPr>
            <w:r>
              <w:rPr>
                <w:sz w:val="16"/>
              </w:rPr>
              <w:t>MediaTek Inc.</w:t>
            </w:r>
          </w:p>
        </w:tc>
        <w:tc>
          <w:tcPr>
            <w:tcW w:w="912" w:type="dxa"/>
          </w:tcPr>
          <w:p w14:paraId="5E84A3F2" w14:textId="77777777" w:rsidR="0068507F" w:rsidRPr="00571B4F" w:rsidRDefault="0068507F" w:rsidP="00630795">
            <w:pPr>
              <w:pStyle w:val="TAL"/>
              <w:rPr>
                <w:sz w:val="16"/>
              </w:rPr>
            </w:pPr>
            <w:r>
              <w:rPr>
                <w:sz w:val="16"/>
              </w:rPr>
              <w:t>agreed</w:t>
            </w:r>
          </w:p>
        </w:tc>
        <w:tc>
          <w:tcPr>
            <w:tcW w:w="1090" w:type="dxa"/>
          </w:tcPr>
          <w:p w14:paraId="21925F8C" w14:textId="77777777" w:rsidR="0068507F" w:rsidRPr="00571B4F" w:rsidRDefault="0068507F" w:rsidP="00630795">
            <w:pPr>
              <w:pStyle w:val="TAL"/>
              <w:rPr>
                <w:sz w:val="16"/>
              </w:rPr>
            </w:pPr>
            <w:r>
              <w:rPr>
                <w:sz w:val="16"/>
              </w:rPr>
              <w:t>R5-244306</w:t>
            </w:r>
          </w:p>
        </w:tc>
        <w:tc>
          <w:tcPr>
            <w:tcW w:w="1031" w:type="dxa"/>
          </w:tcPr>
          <w:p w14:paraId="07682F2A" w14:textId="77777777" w:rsidR="0068507F" w:rsidRPr="00571B4F" w:rsidRDefault="0068507F" w:rsidP="00630795">
            <w:pPr>
              <w:pStyle w:val="TAL"/>
              <w:rPr>
                <w:sz w:val="16"/>
              </w:rPr>
            </w:pPr>
            <w:r>
              <w:rPr>
                <w:sz w:val="16"/>
              </w:rPr>
              <w:t>-</w:t>
            </w:r>
          </w:p>
        </w:tc>
      </w:tr>
      <w:tr w:rsidR="0068507F" w14:paraId="4E92535F" w14:textId="77777777" w:rsidTr="00807266">
        <w:tc>
          <w:tcPr>
            <w:tcW w:w="0" w:type="auto"/>
          </w:tcPr>
          <w:p w14:paraId="123FC892" w14:textId="77777777" w:rsidR="0068507F" w:rsidRPr="00571B4F" w:rsidRDefault="0068507F" w:rsidP="00630795">
            <w:pPr>
              <w:pStyle w:val="TAL"/>
              <w:rPr>
                <w:sz w:val="16"/>
              </w:rPr>
            </w:pPr>
            <w:r>
              <w:rPr>
                <w:sz w:val="16"/>
              </w:rPr>
              <w:lastRenderedPageBreak/>
              <w:t>R5-245960</w:t>
            </w:r>
          </w:p>
        </w:tc>
        <w:tc>
          <w:tcPr>
            <w:tcW w:w="0" w:type="auto"/>
          </w:tcPr>
          <w:p w14:paraId="33FE4C67" w14:textId="77777777" w:rsidR="0068507F" w:rsidRPr="00571B4F" w:rsidRDefault="0068507F" w:rsidP="00630795">
            <w:pPr>
              <w:pStyle w:val="TAL"/>
              <w:rPr>
                <w:sz w:val="16"/>
              </w:rPr>
            </w:pPr>
            <w:r>
              <w:rPr>
                <w:sz w:val="16"/>
              </w:rPr>
              <w:t>Correction of 16.7.4.3.2 Redcap CSI-RS based L1-RSRP accuracy for 1RX test case with Test Tolerance</w:t>
            </w:r>
          </w:p>
        </w:tc>
        <w:tc>
          <w:tcPr>
            <w:tcW w:w="0" w:type="auto"/>
          </w:tcPr>
          <w:p w14:paraId="3DC5CA35" w14:textId="77777777" w:rsidR="0068507F" w:rsidRPr="00571B4F" w:rsidRDefault="0068507F" w:rsidP="00630795">
            <w:pPr>
              <w:pStyle w:val="TAL"/>
              <w:rPr>
                <w:sz w:val="16"/>
              </w:rPr>
            </w:pPr>
            <w:r>
              <w:rPr>
                <w:sz w:val="16"/>
              </w:rPr>
              <w:t>MediaTek Inc.</w:t>
            </w:r>
          </w:p>
        </w:tc>
        <w:tc>
          <w:tcPr>
            <w:tcW w:w="912" w:type="dxa"/>
          </w:tcPr>
          <w:p w14:paraId="67EB3555" w14:textId="77777777" w:rsidR="0068507F" w:rsidRPr="00571B4F" w:rsidRDefault="0068507F" w:rsidP="00630795">
            <w:pPr>
              <w:pStyle w:val="TAL"/>
              <w:rPr>
                <w:sz w:val="16"/>
              </w:rPr>
            </w:pPr>
            <w:r>
              <w:rPr>
                <w:sz w:val="16"/>
              </w:rPr>
              <w:t>agreed</w:t>
            </w:r>
          </w:p>
        </w:tc>
        <w:tc>
          <w:tcPr>
            <w:tcW w:w="1090" w:type="dxa"/>
          </w:tcPr>
          <w:p w14:paraId="4569F52A" w14:textId="77777777" w:rsidR="0068507F" w:rsidRPr="00571B4F" w:rsidRDefault="0068507F" w:rsidP="00630795">
            <w:pPr>
              <w:pStyle w:val="TAL"/>
              <w:rPr>
                <w:sz w:val="16"/>
              </w:rPr>
            </w:pPr>
            <w:r>
              <w:rPr>
                <w:sz w:val="16"/>
              </w:rPr>
              <w:t>R5-244308</w:t>
            </w:r>
          </w:p>
        </w:tc>
        <w:tc>
          <w:tcPr>
            <w:tcW w:w="1031" w:type="dxa"/>
          </w:tcPr>
          <w:p w14:paraId="0CEF2CB2" w14:textId="77777777" w:rsidR="0068507F" w:rsidRPr="00571B4F" w:rsidRDefault="0068507F" w:rsidP="00630795">
            <w:pPr>
              <w:pStyle w:val="TAL"/>
              <w:rPr>
                <w:sz w:val="16"/>
              </w:rPr>
            </w:pPr>
            <w:r>
              <w:rPr>
                <w:sz w:val="16"/>
              </w:rPr>
              <w:t>-</w:t>
            </w:r>
          </w:p>
        </w:tc>
      </w:tr>
      <w:tr w:rsidR="0068507F" w14:paraId="7E36D05A" w14:textId="77777777" w:rsidTr="00807266">
        <w:tc>
          <w:tcPr>
            <w:tcW w:w="0" w:type="auto"/>
          </w:tcPr>
          <w:p w14:paraId="5E9551E1" w14:textId="77777777" w:rsidR="0068507F" w:rsidRPr="00571B4F" w:rsidRDefault="0068507F" w:rsidP="00630795">
            <w:pPr>
              <w:pStyle w:val="TAL"/>
              <w:rPr>
                <w:sz w:val="16"/>
              </w:rPr>
            </w:pPr>
            <w:r>
              <w:rPr>
                <w:sz w:val="16"/>
              </w:rPr>
              <w:t>R5-245961</w:t>
            </w:r>
          </w:p>
        </w:tc>
        <w:tc>
          <w:tcPr>
            <w:tcW w:w="0" w:type="auto"/>
          </w:tcPr>
          <w:p w14:paraId="217313EF" w14:textId="77777777" w:rsidR="0068507F" w:rsidRPr="00571B4F" w:rsidRDefault="0068507F" w:rsidP="00630795">
            <w:pPr>
              <w:pStyle w:val="TAL"/>
              <w:rPr>
                <w:sz w:val="16"/>
              </w:rPr>
            </w:pPr>
            <w:r>
              <w:rPr>
                <w:sz w:val="16"/>
              </w:rPr>
              <w:t>Correction to cell2 SS-RSRP for test 1 in TC 16.7.3.1</w:t>
            </w:r>
          </w:p>
        </w:tc>
        <w:tc>
          <w:tcPr>
            <w:tcW w:w="0" w:type="auto"/>
          </w:tcPr>
          <w:p w14:paraId="56D08094" w14:textId="77777777" w:rsidR="0068507F" w:rsidRPr="00571B4F" w:rsidRDefault="0068507F" w:rsidP="00630795">
            <w:pPr>
              <w:pStyle w:val="TAL"/>
              <w:rPr>
                <w:sz w:val="16"/>
              </w:rPr>
            </w:pPr>
            <w:r>
              <w:rPr>
                <w:sz w:val="16"/>
              </w:rPr>
              <w:t>Qualcomm Korea</w:t>
            </w:r>
          </w:p>
        </w:tc>
        <w:tc>
          <w:tcPr>
            <w:tcW w:w="912" w:type="dxa"/>
          </w:tcPr>
          <w:p w14:paraId="17E195EB" w14:textId="77777777" w:rsidR="0068507F" w:rsidRPr="00571B4F" w:rsidRDefault="0068507F" w:rsidP="00630795">
            <w:pPr>
              <w:pStyle w:val="TAL"/>
              <w:rPr>
                <w:sz w:val="16"/>
              </w:rPr>
            </w:pPr>
            <w:r>
              <w:rPr>
                <w:sz w:val="16"/>
              </w:rPr>
              <w:t>agreed</w:t>
            </w:r>
          </w:p>
        </w:tc>
        <w:tc>
          <w:tcPr>
            <w:tcW w:w="1090" w:type="dxa"/>
          </w:tcPr>
          <w:p w14:paraId="44411E47" w14:textId="77777777" w:rsidR="0068507F" w:rsidRPr="00571B4F" w:rsidRDefault="0068507F" w:rsidP="00630795">
            <w:pPr>
              <w:pStyle w:val="TAL"/>
              <w:rPr>
                <w:sz w:val="16"/>
              </w:rPr>
            </w:pPr>
            <w:r>
              <w:rPr>
                <w:sz w:val="16"/>
              </w:rPr>
              <w:t>R5-245039</w:t>
            </w:r>
          </w:p>
        </w:tc>
        <w:tc>
          <w:tcPr>
            <w:tcW w:w="1031" w:type="dxa"/>
          </w:tcPr>
          <w:p w14:paraId="113375B1" w14:textId="77777777" w:rsidR="0068507F" w:rsidRPr="00571B4F" w:rsidRDefault="0068507F" w:rsidP="00630795">
            <w:pPr>
              <w:pStyle w:val="TAL"/>
              <w:rPr>
                <w:sz w:val="16"/>
              </w:rPr>
            </w:pPr>
            <w:r>
              <w:rPr>
                <w:sz w:val="16"/>
              </w:rPr>
              <w:t>-</w:t>
            </w:r>
          </w:p>
        </w:tc>
      </w:tr>
      <w:tr w:rsidR="0068507F" w14:paraId="5CFFF865" w14:textId="77777777" w:rsidTr="00807266">
        <w:tc>
          <w:tcPr>
            <w:tcW w:w="0" w:type="auto"/>
          </w:tcPr>
          <w:p w14:paraId="17E410B9" w14:textId="77777777" w:rsidR="0068507F" w:rsidRPr="00571B4F" w:rsidRDefault="0068507F" w:rsidP="00630795">
            <w:pPr>
              <w:pStyle w:val="TAL"/>
              <w:rPr>
                <w:sz w:val="16"/>
              </w:rPr>
            </w:pPr>
            <w:r>
              <w:rPr>
                <w:sz w:val="16"/>
              </w:rPr>
              <w:t>R5-245962</w:t>
            </w:r>
          </w:p>
        </w:tc>
        <w:tc>
          <w:tcPr>
            <w:tcW w:w="0" w:type="auto"/>
          </w:tcPr>
          <w:p w14:paraId="23623EC8" w14:textId="77777777" w:rsidR="0068507F" w:rsidRPr="00571B4F" w:rsidRDefault="0068507F" w:rsidP="00630795">
            <w:pPr>
              <w:pStyle w:val="TAL"/>
              <w:rPr>
                <w:sz w:val="16"/>
              </w:rPr>
            </w:pPr>
            <w:r>
              <w:rPr>
                <w:sz w:val="16"/>
              </w:rPr>
              <w:t>Update to NR2L FR1 measurement accuracy TC 16.7.5.2</w:t>
            </w:r>
          </w:p>
        </w:tc>
        <w:tc>
          <w:tcPr>
            <w:tcW w:w="0" w:type="auto"/>
          </w:tcPr>
          <w:p w14:paraId="0B0F53A1" w14:textId="77777777" w:rsidR="0068507F" w:rsidRPr="00571B4F" w:rsidRDefault="0068507F" w:rsidP="00630795">
            <w:pPr>
              <w:pStyle w:val="TAL"/>
              <w:rPr>
                <w:sz w:val="16"/>
              </w:rPr>
            </w:pPr>
            <w:r>
              <w:rPr>
                <w:sz w:val="16"/>
              </w:rPr>
              <w:t>Qualcomm Korea</w:t>
            </w:r>
          </w:p>
        </w:tc>
        <w:tc>
          <w:tcPr>
            <w:tcW w:w="912" w:type="dxa"/>
          </w:tcPr>
          <w:p w14:paraId="6607FA36" w14:textId="77777777" w:rsidR="0068507F" w:rsidRPr="00571B4F" w:rsidRDefault="0068507F" w:rsidP="00630795">
            <w:pPr>
              <w:pStyle w:val="TAL"/>
              <w:rPr>
                <w:sz w:val="16"/>
              </w:rPr>
            </w:pPr>
            <w:r>
              <w:rPr>
                <w:sz w:val="16"/>
              </w:rPr>
              <w:t>agreed</w:t>
            </w:r>
          </w:p>
        </w:tc>
        <w:tc>
          <w:tcPr>
            <w:tcW w:w="1090" w:type="dxa"/>
          </w:tcPr>
          <w:p w14:paraId="5B16E8B2" w14:textId="77777777" w:rsidR="0068507F" w:rsidRPr="00571B4F" w:rsidRDefault="0068507F" w:rsidP="00630795">
            <w:pPr>
              <w:pStyle w:val="TAL"/>
              <w:rPr>
                <w:sz w:val="16"/>
              </w:rPr>
            </w:pPr>
            <w:r>
              <w:rPr>
                <w:sz w:val="16"/>
              </w:rPr>
              <w:t>R5-245045</w:t>
            </w:r>
          </w:p>
        </w:tc>
        <w:tc>
          <w:tcPr>
            <w:tcW w:w="1031" w:type="dxa"/>
          </w:tcPr>
          <w:p w14:paraId="18E9D0E7" w14:textId="77777777" w:rsidR="0068507F" w:rsidRPr="00571B4F" w:rsidRDefault="0068507F" w:rsidP="00630795">
            <w:pPr>
              <w:pStyle w:val="TAL"/>
              <w:rPr>
                <w:sz w:val="16"/>
              </w:rPr>
            </w:pPr>
            <w:r>
              <w:rPr>
                <w:sz w:val="16"/>
              </w:rPr>
              <w:t>-</w:t>
            </w:r>
          </w:p>
        </w:tc>
      </w:tr>
      <w:tr w:rsidR="0068507F" w14:paraId="54C83515" w14:textId="77777777" w:rsidTr="00807266">
        <w:tc>
          <w:tcPr>
            <w:tcW w:w="0" w:type="auto"/>
          </w:tcPr>
          <w:p w14:paraId="62E929A9" w14:textId="77777777" w:rsidR="0068507F" w:rsidRPr="00571B4F" w:rsidRDefault="0068507F" w:rsidP="00630795">
            <w:pPr>
              <w:pStyle w:val="TAL"/>
              <w:rPr>
                <w:sz w:val="16"/>
              </w:rPr>
            </w:pPr>
            <w:r>
              <w:rPr>
                <w:sz w:val="16"/>
              </w:rPr>
              <w:t>R5-245963</w:t>
            </w:r>
          </w:p>
        </w:tc>
        <w:tc>
          <w:tcPr>
            <w:tcW w:w="0" w:type="auto"/>
          </w:tcPr>
          <w:p w14:paraId="25F0129C" w14:textId="77777777" w:rsidR="0068507F" w:rsidRPr="00571B4F"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16.7.1.3.1 including Test Tolerance</w:t>
            </w:r>
          </w:p>
        </w:tc>
        <w:tc>
          <w:tcPr>
            <w:tcW w:w="0" w:type="auto"/>
          </w:tcPr>
          <w:p w14:paraId="0606B8D3" w14:textId="77777777" w:rsidR="0068507F" w:rsidRPr="00571B4F" w:rsidRDefault="0068507F" w:rsidP="00630795">
            <w:pPr>
              <w:pStyle w:val="TAL"/>
              <w:rPr>
                <w:sz w:val="16"/>
              </w:rPr>
            </w:pPr>
            <w:r>
              <w:rPr>
                <w:sz w:val="16"/>
              </w:rPr>
              <w:t>Rohde &amp; Schwarz</w:t>
            </w:r>
          </w:p>
        </w:tc>
        <w:tc>
          <w:tcPr>
            <w:tcW w:w="912" w:type="dxa"/>
          </w:tcPr>
          <w:p w14:paraId="4AED3B70" w14:textId="77777777" w:rsidR="0068507F" w:rsidRPr="00571B4F" w:rsidRDefault="0068507F" w:rsidP="00630795">
            <w:pPr>
              <w:pStyle w:val="TAL"/>
              <w:rPr>
                <w:sz w:val="16"/>
              </w:rPr>
            </w:pPr>
            <w:r>
              <w:rPr>
                <w:sz w:val="16"/>
              </w:rPr>
              <w:t>agreed</w:t>
            </w:r>
          </w:p>
        </w:tc>
        <w:tc>
          <w:tcPr>
            <w:tcW w:w="1090" w:type="dxa"/>
          </w:tcPr>
          <w:p w14:paraId="0A0E07CA" w14:textId="77777777" w:rsidR="0068507F" w:rsidRPr="00571B4F" w:rsidRDefault="0068507F" w:rsidP="00630795">
            <w:pPr>
              <w:pStyle w:val="TAL"/>
              <w:rPr>
                <w:sz w:val="16"/>
              </w:rPr>
            </w:pPr>
            <w:r>
              <w:rPr>
                <w:sz w:val="16"/>
              </w:rPr>
              <w:t>R5-245270</w:t>
            </w:r>
          </w:p>
        </w:tc>
        <w:tc>
          <w:tcPr>
            <w:tcW w:w="1031" w:type="dxa"/>
          </w:tcPr>
          <w:p w14:paraId="574D8A87" w14:textId="77777777" w:rsidR="0068507F" w:rsidRPr="00571B4F" w:rsidRDefault="0068507F" w:rsidP="00630795">
            <w:pPr>
              <w:pStyle w:val="TAL"/>
              <w:rPr>
                <w:sz w:val="16"/>
              </w:rPr>
            </w:pPr>
            <w:r>
              <w:rPr>
                <w:sz w:val="16"/>
              </w:rPr>
              <w:t>-</w:t>
            </w:r>
          </w:p>
        </w:tc>
      </w:tr>
      <w:tr w:rsidR="0068507F" w14:paraId="1F1A9FAF" w14:textId="77777777" w:rsidTr="00807266">
        <w:tc>
          <w:tcPr>
            <w:tcW w:w="0" w:type="auto"/>
          </w:tcPr>
          <w:p w14:paraId="1FA950E1" w14:textId="77777777" w:rsidR="0068507F" w:rsidRPr="00571B4F" w:rsidRDefault="0068507F" w:rsidP="00630795">
            <w:pPr>
              <w:pStyle w:val="TAL"/>
              <w:rPr>
                <w:sz w:val="16"/>
              </w:rPr>
            </w:pPr>
            <w:r>
              <w:rPr>
                <w:sz w:val="16"/>
              </w:rPr>
              <w:t>R5-245964</w:t>
            </w:r>
          </w:p>
        </w:tc>
        <w:tc>
          <w:tcPr>
            <w:tcW w:w="0" w:type="auto"/>
          </w:tcPr>
          <w:p w14:paraId="3D9090F2" w14:textId="77777777" w:rsidR="0068507F" w:rsidRPr="00571B4F" w:rsidRDefault="0068507F" w:rsidP="00630795">
            <w:pPr>
              <w:pStyle w:val="TAL"/>
              <w:rPr>
                <w:sz w:val="16"/>
              </w:rPr>
            </w:pPr>
            <w:r>
              <w:rPr>
                <w:sz w:val="16"/>
              </w:rPr>
              <w:t xml:space="preserve">Update of TT analysis for </w:t>
            </w:r>
            <w:proofErr w:type="spellStart"/>
            <w:r>
              <w:rPr>
                <w:sz w:val="16"/>
              </w:rPr>
              <w:t>RedCap</w:t>
            </w:r>
            <w:proofErr w:type="spellEnd"/>
            <w:r>
              <w:rPr>
                <w:sz w:val="16"/>
              </w:rPr>
              <w:t xml:space="preserve"> RRM TC 16.6.4.5 and 16.6.4.7</w:t>
            </w:r>
          </w:p>
        </w:tc>
        <w:tc>
          <w:tcPr>
            <w:tcW w:w="0" w:type="auto"/>
          </w:tcPr>
          <w:p w14:paraId="6E155925" w14:textId="77777777" w:rsidR="0068507F" w:rsidRPr="00571B4F" w:rsidRDefault="0068507F" w:rsidP="00630795">
            <w:pPr>
              <w:pStyle w:val="TAL"/>
              <w:rPr>
                <w:sz w:val="16"/>
              </w:rPr>
            </w:pPr>
            <w:r>
              <w:rPr>
                <w:sz w:val="16"/>
              </w:rPr>
              <w:t>MediaTek Inc.</w:t>
            </w:r>
          </w:p>
        </w:tc>
        <w:tc>
          <w:tcPr>
            <w:tcW w:w="912" w:type="dxa"/>
          </w:tcPr>
          <w:p w14:paraId="4409DA5A" w14:textId="77777777" w:rsidR="0068507F" w:rsidRPr="00571B4F" w:rsidRDefault="0068507F" w:rsidP="00630795">
            <w:pPr>
              <w:pStyle w:val="TAL"/>
              <w:rPr>
                <w:sz w:val="16"/>
              </w:rPr>
            </w:pPr>
            <w:r>
              <w:rPr>
                <w:sz w:val="16"/>
              </w:rPr>
              <w:t>agreed</w:t>
            </w:r>
          </w:p>
        </w:tc>
        <w:tc>
          <w:tcPr>
            <w:tcW w:w="1090" w:type="dxa"/>
          </w:tcPr>
          <w:p w14:paraId="490A768D" w14:textId="77777777" w:rsidR="0068507F" w:rsidRPr="00571B4F" w:rsidRDefault="0068507F" w:rsidP="00630795">
            <w:pPr>
              <w:pStyle w:val="TAL"/>
              <w:rPr>
                <w:sz w:val="16"/>
              </w:rPr>
            </w:pPr>
            <w:r>
              <w:rPr>
                <w:sz w:val="16"/>
              </w:rPr>
              <w:t>R5-244296</w:t>
            </w:r>
          </w:p>
        </w:tc>
        <w:tc>
          <w:tcPr>
            <w:tcW w:w="1031" w:type="dxa"/>
          </w:tcPr>
          <w:p w14:paraId="3172E07B" w14:textId="77777777" w:rsidR="0068507F" w:rsidRPr="00571B4F" w:rsidRDefault="0068507F" w:rsidP="00630795">
            <w:pPr>
              <w:pStyle w:val="TAL"/>
              <w:rPr>
                <w:sz w:val="16"/>
              </w:rPr>
            </w:pPr>
            <w:r>
              <w:rPr>
                <w:sz w:val="16"/>
              </w:rPr>
              <w:t>-</w:t>
            </w:r>
          </w:p>
        </w:tc>
      </w:tr>
      <w:tr w:rsidR="0068507F" w14:paraId="35C6AFEB" w14:textId="77777777" w:rsidTr="00807266">
        <w:tc>
          <w:tcPr>
            <w:tcW w:w="0" w:type="auto"/>
          </w:tcPr>
          <w:p w14:paraId="5B6CBD9C" w14:textId="77777777" w:rsidR="0068507F" w:rsidRPr="00571B4F" w:rsidRDefault="0068507F" w:rsidP="00630795">
            <w:pPr>
              <w:pStyle w:val="TAL"/>
              <w:rPr>
                <w:sz w:val="16"/>
              </w:rPr>
            </w:pPr>
            <w:r>
              <w:rPr>
                <w:sz w:val="16"/>
              </w:rPr>
              <w:t>R5-245965</w:t>
            </w:r>
          </w:p>
        </w:tc>
        <w:tc>
          <w:tcPr>
            <w:tcW w:w="0" w:type="auto"/>
          </w:tcPr>
          <w:p w14:paraId="75B2FCFC" w14:textId="77777777" w:rsidR="0068507F" w:rsidRPr="00571B4F"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16.5.2.5 and 16.5.2.7</w:t>
            </w:r>
          </w:p>
        </w:tc>
        <w:tc>
          <w:tcPr>
            <w:tcW w:w="0" w:type="auto"/>
          </w:tcPr>
          <w:p w14:paraId="6EA03E4A" w14:textId="77777777" w:rsidR="0068507F" w:rsidRPr="00571B4F" w:rsidRDefault="0068507F" w:rsidP="00630795">
            <w:pPr>
              <w:pStyle w:val="TAL"/>
              <w:rPr>
                <w:sz w:val="16"/>
              </w:rPr>
            </w:pPr>
            <w:r>
              <w:rPr>
                <w:sz w:val="16"/>
              </w:rPr>
              <w:t>MediaTek Inc.</w:t>
            </w:r>
          </w:p>
        </w:tc>
        <w:tc>
          <w:tcPr>
            <w:tcW w:w="912" w:type="dxa"/>
          </w:tcPr>
          <w:p w14:paraId="148288B5" w14:textId="77777777" w:rsidR="0068507F" w:rsidRPr="00571B4F" w:rsidRDefault="0068507F" w:rsidP="00630795">
            <w:pPr>
              <w:pStyle w:val="TAL"/>
              <w:rPr>
                <w:sz w:val="16"/>
              </w:rPr>
            </w:pPr>
            <w:r>
              <w:rPr>
                <w:sz w:val="16"/>
              </w:rPr>
              <w:t>agreed</w:t>
            </w:r>
          </w:p>
        </w:tc>
        <w:tc>
          <w:tcPr>
            <w:tcW w:w="1090" w:type="dxa"/>
          </w:tcPr>
          <w:p w14:paraId="6EC349EA" w14:textId="77777777" w:rsidR="0068507F" w:rsidRPr="00571B4F" w:rsidRDefault="0068507F" w:rsidP="00630795">
            <w:pPr>
              <w:pStyle w:val="TAL"/>
              <w:rPr>
                <w:sz w:val="16"/>
              </w:rPr>
            </w:pPr>
            <w:r>
              <w:rPr>
                <w:sz w:val="16"/>
              </w:rPr>
              <w:t>R5-244305</w:t>
            </w:r>
          </w:p>
        </w:tc>
        <w:tc>
          <w:tcPr>
            <w:tcW w:w="1031" w:type="dxa"/>
          </w:tcPr>
          <w:p w14:paraId="54F77EC2" w14:textId="77777777" w:rsidR="0068507F" w:rsidRPr="00571B4F" w:rsidRDefault="0068507F" w:rsidP="00630795">
            <w:pPr>
              <w:pStyle w:val="TAL"/>
              <w:rPr>
                <w:sz w:val="16"/>
              </w:rPr>
            </w:pPr>
            <w:r>
              <w:rPr>
                <w:sz w:val="16"/>
              </w:rPr>
              <w:t>-</w:t>
            </w:r>
          </w:p>
        </w:tc>
      </w:tr>
      <w:tr w:rsidR="0068507F" w14:paraId="42149967" w14:textId="77777777" w:rsidTr="00807266">
        <w:tc>
          <w:tcPr>
            <w:tcW w:w="0" w:type="auto"/>
          </w:tcPr>
          <w:p w14:paraId="2257A33D" w14:textId="77777777" w:rsidR="0068507F" w:rsidRPr="00571B4F" w:rsidRDefault="0068507F" w:rsidP="00630795">
            <w:pPr>
              <w:pStyle w:val="TAL"/>
              <w:rPr>
                <w:sz w:val="16"/>
              </w:rPr>
            </w:pPr>
            <w:r>
              <w:rPr>
                <w:sz w:val="16"/>
              </w:rPr>
              <w:t>R5-245966</w:t>
            </w:r>
          </w:p>
        </w:tc>
        <w:tc>
          <w:tcPr>
            <w:tcW w:w="0" w:type="auto"/>
          </w:tcPr>
          <w:p w14:paraId="171E1EF9" w14:textId="77777777" w:rsidR="0068507F" w:rsidRPr="00571B4F"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16.7.4.3.1</w:t>
            </w:r>
          </w:p>
        </w:tc>
        <w:tc>
          <w:tcPr>
            <w:tcW w:w="0" w:type="auto"/>
          </w:tcPr>
          <w:p w14:paraId="7996F8B1" w14:textId="77777777" w:rsidR="0068507F" w:rsidRPr="00571B4F" w:rsidRDefault="0068507F" w:rsidP="00630795">
            <w:pPr>
              <w:pStyle w:val="TAL"/>
              <w:rPr>
                <w:sz w:val="16"/>
              </w:rPr>
            </w:pPr>
            <w:r>
              <w:rPr>
                <w:sz w:val="16"/>
              </w:rPr>
              <w:t>MediaTek Inc.</w:t>
            </w:r>
          </w:p>
        </w:tc>
        <w:tc>
          <w:tcPr>
            <w:tcW w:w="912" w:type="dxa"/>
          </w:tcPr>
          <w:p w14:paraId="2FCF8E05" w14:textId="77777777" w:rsidR="0068507F" w:rsidRPr="00571B4F" w:rsidRDefault="0068507F" w:rsidP="00630795">
            <w:pPr>
              <w:pStyle w:val="TAL"/>
              <w:rPr>
                <w:sz w:val="16"/>
              </w:rPr>
            </w:pPr>
            <w:r>
              <w:rPr>
                <w:sz w:val="16"/>
              </w:rPr>
              <w:t>agreed</w:t>
            </w:r>
          </w:p>
        </w:tc>
        <w:tc>
          <w:tcPr>
            <w:tcW w:w="1090" w:type="dxa"/>
          </w:tcPr>
          <w:p w14:paraId="48882910" w14:textId="77777777" w:rsidR="0068507F" w:rsidRPr="00571B4F" w:rsidRDefault="0068507F" w:rsidP="00630795">
            <w:pPr>
              <w:pStyle w:val="TAL"/>
              <w:rPr>
                <w:sz w:val="16"/>
              </w:rPr>
            </w:pPr>
            <w:r>
              <w:rPr>
                <w:sz w:val="16"/>
              </w:rPr>
              <w:t>R5-244307</w:t>
            </w:r>
          </w:p>
        </w:tc>
        <w:tc>
          <w:tcPr>
            <w:tcW w:w="1031" w:type="dxa"/>
          </w:tcPr>
          <w:p w14:paraId="2A9C1D16" w14:textId="77777777" w:rsidR="0068507F" w:rsidRPr="00571B4F" w:rsidRDefault="0068507F" w:rsidP="00630795">
            <w:pPr>
              <w:pStyle w:val="TAL"/>
              <w:rPr>
                <w:sz w:val="16"/>
              </w:rPr>
            </w:pPr>
            <w:r>
              <w:rPr>
                <w:sz w:val="16"/>
              </w:rPr>
              <w:t>-</w:t>
            </w:r>
          </w:p>
        </w:tc>
      </w:tr>
      <w:tr w:rsidR="0068507F" w14:paraId="53930FDF" w14:textId="77777777" w:rsidTr="00807266">
        <w:tc>
          <w:tcPr>
            <w:tcW w:w="0" w:type="auto"/>
          </w:tcPr>
          <w:p w14:paraId="2B4DD80A" w14:textId="77777777" w:rsidR="0068507F" w:rsidRPr="00571B4F" w:rsidRDefault="0068507F" w:rsidP="00630795">
            <w:pPr>
              <w:pStyle w:val="TAL"/>
              <w:rPr>
                <w:sz w:val="16"/>
              </w:rPr>
            </w:pPr>
            <w:r>
              <w:rPr>
                <w:sz w:val="16"/>
              </w:rPr>
              <w:t>R5-245967</w:t>
            </w:r>
          </w:p>
        </w:tc>
        <w:tc>
          <w:tcPr>
            <w:tcW w:w="0" w:type="auto"/>
          </w:tcPr>
          <w:p w14:paraId="6465C661" w14:textId="77777777" w:rsidR="0068507F" w:rsidRPr="00571B4F"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16.7.4.3.2</w:t>
            </w:r>
          </w:p>
        </w:tc>
        <w:tc>
          <w:tcPr>
            <w:tcW w:w="0" w:type="auto"/>
          </w:tcPr>
          <w:p w14:paraId="2F7873C5" w14:textId="77777777" w:rsidR="0068507F" w:rsidRPr="00571B4F" w:rsidRDefault="0068507F" w:rsidP="00630795">
            <w:pPr>
              <w:pStyle w:val="TAL"/>
              <w:rPr>
                <w:sz w:val="16"/>
              </w:rPr>
            </w:pPr>
            <w:r>
              <w:rPr>
                <w:sz w:val="16"/>
              </w:rPr>
              <w:t>MediaTek Inc.</w:t>
            </w:r>
          </w:p>
        </w:tc>
        <w:tc>
          <w:tcPr>
            <w:tcW w:w="912" w:type="dxa"/>
          </w:tcPr>
          <w:p w14:paraId="3AFE220F" w14:textId="77777777" w:rsidR="0068507F" w:rsidRPr="00571B4F" w:rsidRDefault="0068507F" w:rsidP="00630795">
            <w:pPr>
              <w:pStyle w:val="TAL"/>
              <w:rPr>
                <w:sz w:val="16"/>
              </w:rPr>
            </w:pPr>
            <w:r>
              <w:rPr>
                <w:sz w:val="16"/>
              </w:rPr>
              <w:t>agreed</w:t>
            </w:r>
          </w:p>
        </w:tc>
        <w:tc>
          <w:tcPr>
            <w:tcW w:w="1090" w:type="dxa"/>
          </w:tcPr>
          <w:p w14:paraId="426D7CF4" w14:textId="77777777" w:rsidR="0068507F" w:rsidRPr="00571B4F" w:rsidRDefault="0068507F" w:rsidP="00630795">
            <w:pPr>
              <w:pStyle w:val="TAL"/>
              <w:rPr>
                <w:sz w:val="16"/>
              </w:rPr>
            </w:pPr>
            <w:r>
              <w:rPr>
                <w:sz w:val="16"/>
              </w:rPr>
              <w:t>R5-244309</w:t>
            </w:r>
          </w:p>
        </w:tc>
        <w:tc>
          <w:tcPr>
            <w:tcW w:w="1031" w:type="dxa"/>
          </w:tcPr>
          <w:p w14:paraId="7D5F7EDE" w14:textId="77777777" w:rsidR="0068507F" w:rsidRPr="00571B4F" w:rsidRDefault="0068507F" w:rsidP="00630795">
            <w:pPr>
              <w:pStyle w:val="TAL"/>
              <w:rPr>
                <w:sz w:val="16"/>
              </w:rPr>
            </w:pPr>
            <w:r>
              <w:rPr>
                <w:sz w:val="16"/>
              </w:rPr>
              <w:t>-</w:t>
            </w:r>
          </w:p>
        </w:tc>
      </w:tr>
      <w:tr w:rsidR="0068507F" w14:paraId="079FF965" w14:textId="77777777" w:rsidTr="00807266">
        <w:tc>
          <w:tcPr>
            <w:tcW w:w="0" w:type="auto"/>
          </w:tcPr>
          <w:p w14:paraId="4BD4B65A" w14:textId="77777777" w:rsidR="0068507F" w:rsidRPr="00571B4F" w:rsidRDefault="0068507F" w:rsidP="00630795">
            <w:pPr>
              <w:pStyle w:val="TAL"/>
              <w:rPr>
                <w:sz w:val="16"/>
              </w:rPr>
            </w:pPr>
            <w:r>
              <w:rPr>
                <w:sz w:val="16"/>
              </w:rPr>
              <w:t>R5-245968</w:t>
            </w:r>
          </w:p>
        </w:tc>
        <w:tc>
          <w:tcPr>
            <w:tcW w:w="0" w:type="auto"/>
          </w:tcPr>
          <w:p w14:paraId="3A647A74" w14:textId="77777777" w:rsidR="0068507F" w:rsidRPr="00571B4F" w:rsidRDefault="0068507F" w:rsidP="00630795">
            <w:pPr>
              <w:pStyle w:val="TAL"/>
              <w:rPr>
                <w:sz w:val="16"/>
              </w:rPr>
            </w:pPr>
            <w:r>
              <w:rPr>
                <w:sz w:val="16"/>
              </w:rPr>
              <w:t xml:space="preserve">Definition of 40cm SE </w:t>
            </w:r>
            <w:proofErr w:type="spellStart"/>
            <w:r>
              <w:rPr>
                <w:sz w:val="16"/>
              </w:rPr>
              <w:t>QoQZ</w:t>
            </w:r>
            <w:proofErr w:type="spellEnd"/>
            <w:r>
              <w:rPr>
                <w:sz w:val="16"/>
              </w:rPr>
              <w:t xml:space="preserve"> MU</w:t>
            </w:r>
          </w:p>
        </w:tc>
        <w:tc>
          <w:tcPr>
            <w:tcW w:w="0" w:type="auto"/>
          </w:tcPr>
          <w:p w14:paraId="3BBA933A" w14:textId="77777777" w:rsidR="0068507F" w:rsidRPr="00571B4F" w:rsidRDefault="0068507F" w:rsidP="00630795">
            <w:pPr>
              <w:pStyle w:val="TAL"/>
              <w:rPr>
                <w:sz w:val="16"/>
              </w:rPr>
            </w:pPr>
            <w:r>
              <w:rPr>
                <w:sz w:val="16"/>
              </w:rPr>
              <w:t>Keysight Technologies UK Ltd</w:t>
            </w:r>
          </w:p>
        </w:tc>
        <w:tc>
          <w:tcPr>
            <w:tcW w:w="912" w:type="dxa"/>
          </w:tcPr>
          <w:p w14:paraId="7FAEDECD" w14:textId="77777777" w:rsidR="0068507F" w:rsidRPr="00571B4F" w:rsidRDefault="0068507F" w:rsidP="00630795">
            <w:pPr>
              <w:pStyle w:val="TAL"/>
              <w:rPr>
                <w:sz w:val="16"/>
              </w:rPr>
            </w:pPr>
            <w:r>
              <w:rPr>
                <w:sz w:val="16"/>
              </w:rPr>
              <w:t>agreed</w:t>
            </w:r>
          </w:p>
        </w:tc>
        <w:tc>
          <w:tcPr>
            <w:tcW w:w="1090" w:type="dxa"/>
          </w:tcPr>
          <w:p w14:paraId="72A64A4B" w14:textId="77777777" w:rsidR="0068507F" w:rsidRPr="00571B4F" w:rsidRDefault="0068507F" w:rsidP="00630795">
            <w:pPr>
              <w:pStyle w:val="TAL"/>
              <w:rPr>
                <w:sz w:val="16"/>
              </w:rPr>
            </w:pPr>
            <w:r>
              <w:rPr>
                <w:sz w:val="16"/>
              </w:rPr>
              <w:t>R5-244443</w:t>
            </w:r>
          </w:p>
        </w:tc>
        <w:tc>
          <w:tcPr>
            <w:tcW w:w="1031" w:type="dxa"/>
          </w:tcPr>
          <w:p w14:paraId="707D07C5" w14:textId="77777777" w:rsidR="0068507F" w:rsidRPr="00571B4F" w:rsidRDefault="0068507F" w:rsidP="00630795">
            <w:pPr>
              <w:pStyle w:val="TAL"/>
              <w:rPr>
                <w:sz w:val="16"/>
              </w:rPr>
            </w:pPr>
            <w:r>
              <w:rPr>
                <w:sz w:val="16"/>
              </w:rPr>
              <w:t>-</w:t>
            </w:r>
          </w:p>
        </w:tc>
      </w:tr>
      <w:tr w:rsidR="0068507F" w14:paraId="53BDE510" w14:textId="77777777" w:rsidTr="00807266">
        <w:tc>
          <w:tcPr>
            <w:tcW w:w="0" w:type="auto"/>
          </w:tcPr>
          <w:p w14:paraId="1F2F4FAA" w14:textId="77777777" w:rsidR="0068507F" w:rsidRPr="00571B4F" w:rsidRDefault="0068507F" w:rsidP="00630795">
            <w:pPr>
              <w:pStyle w:val="TAL"/>
              <w:rPr>
                <w:sz w:val="16"/>
              </w:rPr>
            </w:pPr>
            <w:r>
              <w:rPr>
                <w:sz w:val="16"/>
              </w:rPr>
              <w:t>R5-245969</w:t>
            </w:r>
          </w:p>
        </w:tc>
        <w:tc>
          <w:tcPr>
            <w:tcW w:w="0" w:type="auto"/>
          </w:tcPr>
          <w:p w14:paraId="750FFA88" w14:textId="77777777" w:rsidR="0068507F" w:rsidRPr="00571B4F" w:rsidRDefault="0068507F" w:rsidP="00630795">
            <w:pPr>
              <w:pStyle w:val="TAL"/>
              <w:rPr>
                <w:sz w:val="16"/>
              </w:rPr>
            </w:pPr>
            <w:r>
              <w:rPr>
                <w:sz w:val="16"/>
              </w:rPr>
              <w:t>Update of FR2c MU</w:t>
            </w:r>
          </w:p>
        </w:tc>
        <w:tc>
          <w:tcPr>
            <w:tcW w:w="0" w:type="auto"/>
          </w:tcPr>
          <w:p w14:paraId="010B2214" w14:textId="77777777" w:rsidR="0068507F" w:rsidRPr="00571B4F" w:rsidRDefault="0068507F" w:rsidP="00630795">
            <w:pPr>
              <w:pStyle w:val="TAL"/>
              <w:rPr>
                <w:sz w:val="16"/>
              </w:rPr>
            </w:pPr>
            <w:r>
              <w:rPr>
                <w:sz w:val="16"/>
              </w:rPr>
              <w:t>Anritsu</w:t>
            </w:r>
          </w:p>
        </w:tc>
        <w:tc>
          <w:tcPr>
            <w:tcW w:w="912" w:type="dxa"/>
          </w:tcPr>
          <w:p w14:paraId="232717AF" w14:textId="77777777" w:rsidR="0068507F" w:rsidRPr="00571B4F" w:rsidRDefault="0068507F" w:rsidP="00630795">
            <w:pPr>
              <w:pStyle w:val="TAL"/>
              <w:rPr>
                <w:sz w:val="16"/>
              </w:rPr>
            </w:pPr>
            <w:r>
              <w:rPr>
                <w:sz w:val="16"/>
              </w:rPr>
              <w:t>agreed</w:t>
            </w:r>
          </w:p>
        </w:tc>
        <w:tc>
          <w:tcPr>
            <w:tcW w:w="1090" w:type="dxa"/>
          </w:tcPr>
          <w:p w14:paraId="2DC453D1" w14:textId="77777777" w:rsidR="0068507F" w:rsidRPr="00571B4F" w:rsidRDefault="0068507F" w:rsidP="00630795">
            <w:pPr>
              <w:pStyle w:val="TAL"/>
              <w:rPr>
                <w:sz w:val="16"/>
              </w:rPr>
            </w:pPr>
            <w:r>
              <w:rPr>
                <w:sz w:val="16"/>
              </w:rPr>
              <w:t>R5-244801</w:t>
            </w:r>
          </w:p>
        </w:tc>
        <w:tc>
          <w:tcPr>
            <w:tcW w:w="1031" w:type="dxa"/>
          </w:tcPr>
          <w:p w14:paraId="5FD04397" w14:textId="77777777" w:rsidR="0068507F" w:rsidRPr="00571B4F" w:rsidRDefault="0068507F" w:rsidP="00630795">
            <w:pPr>
              <w:pStyle w:val="TAL"/>
              <w:rPr>
                <w:sz w:val="16"/>
              </w:rPr>
            </w:pPr>
            <w:r>
              <w:rPr>
                <w:sz w:val="16"/>
              </w:rPr>
              <w:t>-</w:t>
            </w:r>
          </w:p>
        </w:tc>
      </w:tr>
      <w:tr w:rsidR="0068507F" w14:paraId="5D1754D3" w14:textId="77777777" w:rsidTr="00807266">
        <w:tc>
          <w:tcPr>
            <w:tcW w:w="0" w:type="auto"/>
          </w:tcPr>
          <w:p w14:paraId="370979DE" w14:textId="77777777" w:rsidR="0068507F" w:rsidRPr="00571B4F" w:rsidRDefault="0068507F" w:rsidP="00630795">
            <w:pPr>
              <w:pStyle w:val="TAL"/>
              <w:rPr>
                <w:sz w:val="16"/>
              </w:rPr>
            </w:pPr>
            <w:r>
              <w:rPr>
                <w:sz w:val="16"/>
              </w:rPr>
              <w:t>R5-245970</w:t>
            </w:r>
          </w:p>
        </w:tc>
        <w:tc>
          <w:tcPr>
            <w:tcW w:w="0" w:type="auto"/>
          </w:tcPr>
          <w:p w14:paraId="01951870" w14:textId="77777777" w:rsidR="0068507F" w:rsidRPr="00571B4F" w:rsidRDefault="0068507F" w:rsidP="00630795">
            <w:pPr>
              <w:pStyle w:val="TAL"/>
              <w:rPr>
                <w:sz w:val="16"/>
              </w:rPr>
            </w:pPr>
            <w:r>
              <w:rPr>
                <w:sz w:val="16"/>
              </w:rPr>
              <w:t>Documentation of MU for n259</w:t>
            </w:r>
          </w:p>
        </w:tc>
        <w:tc>
          <w:tcPr>
            <w:tcW w:w="0" w:type="auto"/>
          </w:tcPr>
          <w:p w14:paraId="4FD72B8C" w14:textId="77777777" w:rsidR="0068507F" w:rsidRPr="00571B4F" w:rsidRDefault="0068507F" w:rsidP="00630795">
            <w:pPr>
              <w:pStyle w:val="TAL"/>
              <w:rPr>
                <w:sz w:val="16"/>
              </w:rPr>
            </w:pPr>
            <w:r>
              <w:rPr>
                <w:sz w:val="16"/>
              </w:rPr>
              <w:t>ROHDE &amp; SCHWARZ, Anritsu</w:t>
            </w:r>
          </w:p>
        </w:tc>
        <w:tc>
          <w:tcPr>
            <w:tcW w:w="912" w:type="dxa"/>
          </w:tcPr>
          <w:p w14:paraId="0CAE6FCF" w14:textId="77777777" w:rsidR="0068507F" w:rsidRPr="00571B4F" w:rsidRDefault="0068507F" w:rsidP="00630795">
            <w:pPr>
              <w:pStyle w:val="TAL"/>
              <w:rPr>
                <w:sz w:val="16"/>
              </w:rPr>
            </w:pPr>
            <w:r>
              <w:rPr>
                <w:sz w:val="16"/>
              </w:rPr>
              <w:t>agreed</w:t>
            </w:r>
          </w:p>
        </w:tc>
        <w:tc>
          <w:tcPr>
            <w:tcW w:w="1090" w:type="dxa"/>
          </w:tcPr>
          <w:p w14:paraId="1B03FDE4" w14:textId="77777777" w:rsidR="0068507F" w:rsidRPr="00571B4F" w:rsidRDefault="0068507F" w:rsidP="00630795">
            <w:pPr>
              <w:pStyle w:val="TAL"/>
              <w:rPr>
                <w:sz w:val="16"/>
              </w:rPr>
            </w:pPr>
            <w:r>
              <w:rPr>
                <w:sz w:val="16"/>
              </w:rPr>
              <w:t>R5-244894</w:t>
            </w:r>
          </w:p>
        </w:tc>
        <w:tc>
          <w:tcPr>
            <w:tcW w:w="1031" w:type="dxa"/>
          </w:tcPr>
          <w:p w14:paraId="032FD552" w14:textId="77777777" w:rsidR="0068507F" w:rsidRPr="00571B4F" w:rsidRDefault="0068507F" w:rsidP="00630795">
            <w:pPr>
              <w:pStyle w:val="TAL"/>
              <w:rPr>
                <w:sz w:val="16"/>
              </w:rPr>
            </w:pPr>
            <w:r>
              <w:rPr>
                <w:sz w:val="16"/>
              </w:rPr>
              <w:t>-</w:t>
            </w:r>
          </w:p>
        </w:tc>
      </w:tr>
      <w:tr w:rsidR="0068507F" w14:paraId="19DD04F4" w14:textId="77777777" w:rsidTr="00807266">
        <w:tc>
          <w:tcPr>
            <w:tcW w:w="0" w:type="auto"/>
          </w:tcPr>
          <w:p w14:paraId="631DF8AC" w14:textId="77777777" w:rsidR="0068507F" w:rsidRPr="00571B4F" w:rsidRDefault="0068507F" w:rsidP="00630795">
            <w:pPr>
              <w:pStyle w:val="TAL"/>
              <w:rPr>
                <w:sz w:val="16"/>
              </w:rPr>
            </w:pPr>
            <w:r>
              <w:rPr>
                <w:sz w:val="16"/>
              </w:rPr>
              <w:t>R5-245971</w:t>
            </w:r>
          </w:p>
        </w:tc>
        <w:tc>
          <w:tcPr>
            <w:tcW w:w="0" w:type="auto"/>
          </w:tcPr>
          <w:p w14:paraId="0FD9BD0C" w14:textId="77777777" w:rsidR="0068507F" w:rsidRPr="00571B4F" w:rsidRDefault="0068507F" w:rsidP="00630795">
            <w:pPr>
              <w:pStyle w:val="TAL"/>
              <w:rPr>
                <w:sz w:val="16"/>
              </w:rPr>
            </w:pPr>
            <w:r>
              <w:rPr>
                <w:sz w:val="16"/>
              </w:rPr>
              <w:t>Documentation of MU for UL MIMO</w:t>
            </w:r>
          </w:p>
        </w:tc>
        <w:tc>
          <w:tcPr>
            <w:tcW w:w="0" w:type="auto"/>
          </w:tcPr>
          <w:p w14:paraId="2F3631AE" w14:textId="77777777" w:rsidR="0068507F" w:rsidRPr="00571B4F" w:rsidRDefault="0068507F" w:rsidP="00630795">
            <w:pPr>
              <w:pStyle w:val="TAL"/>
              <w:rPr>
                <w:sz w:val="16"/>
              </w:rPr>
            </w:pPr>
            <w:r>
              <w:rPr>
                <w:sz w:val="16"/>
              </w:rPr>
              <w:t>ROHDE &amp; SCHWARZ</w:t>
            </w:r>
          </w:p>
        </w:tc>
        <w:tc>
          <w:tcPr>
            <w:tcW w:w="912" w:type="dxa"/>
          </w:tcPr>
          <w:p w14:paraId="4D1C9C27" w14:textId="77777777" w:rsidR="0068507F" w:rsidRPr="00571B4F" w:rsidRDefault="0068507F" w:rsidP="00630795">
            <w:pPr>
              <w:pStyle w:val="TAL"/>
              <w:rPr>
                <w:sz w:val="16"/>
              </w:rPr>
            </w:pPr>
            <w:r>
              <w:rPr>
                <w:sz w:val="16"/>
              </w:rPr>
              <w:t>agreed</w:t>
            </w:r>
          </w:p>
        </w:tc>
        <w:tc>
          <w:tcPr>
            <w:tcW w:w="1090" w:type="dxa"/>
          </w:tcPr>
          <w:p w14:paraId="5D9F69FE" w14:textId="77777777" w:rsidR="0068507F" w:rsidRPr="00571B4F" w:rsidRDefault="0068507F" w:rsidP="00630795">
            <w:pPr>
              <w:pStyle w:val="TAL"/>
              <w:rPr>
                <w:sz w:val="16"/>
              </w:rPr>
            </w:pPr>
            <w:r>
              <w:rPr>
                <w:sz w:val="16"/>
              </w:rPr>
              <w:t>R5-244896</w:t>
            </w:r>
          </w:p>
        </w:tc>
        <w:tc>
          <w:tcPr>
            <w:tcW w:w="1031" w:type="dxa"/>
          </w:tcPr>
          <w:p w14:paraId="47B22FB5" w14:textId="77777777" w:rsidR="0068507F" w:rsidRPr="00571B4F" w:rsidRDefault="0068507F" w:rsidP="00630795">
            <w:pPr>
              <w:pStyle w:val="TAL"/>
              <w:rPr>
                <w:sz w:val="16"/>
              </w:rPr>
            </w:pPr>
            <w:r>
              <w:rPr>
                <w:sz w:val="16"/>
              </w:rPr>
              <w:t>-</w:t>
            </w:r>
          </w:p>
        </w:tc>
      </w:tr>
      <w:tr w:rsidR="0068507F" w14:paraId="6BB637CA" w14:textId="77777777" w:rsidTr="00807266">
        <w:tc>
          <w:tcPr>
            <w:tcW w:w="0" w:type="auto"/>
          </w:tcPr>
          <w:p w14:paraId="4F13C215" w14:textId="77777777" w:rsidR="0068507F" w:rsidRPr="00571B4F" w:rsidRDefault="0068507F" w:rsidP="00630795">
            <w:pPr>
              <w:pStyle w:val="TAL"/>
              <w:rPr>
                <w:sz w:val="16"/>
              </w:rPr>
            </w:pPr>
            <w:r>
              <w:rPr>
                <w:sz w:val="16"/>
              </w:rPr>
              <w:t>R5-245972</w:t>
            </w:r>
          </w:p>
        </w:tc>
        <w:tc>
          <w:tcPr>
            <w:tcW w:w="0" w:type="auto"/>
          </w:tcPr>
          <w:p w14:paraId="4409775F" w14:textId="77777777" w:rsidR="0068507F" w:rsidRPr="00571B4F" w:rsidRDefault="0068507F" w:rsidP="00630795">
            <w:pPr>
              <w:pStyle w:val="TAL"/>
              <w:rPr>
                <w:sz w:val="16"/>
              </w:rPr>
            </w:pPr>
            <w:r>
              <w:rPr>
                <w:sz w:val="16"/>
              </w:rPr>
              <w:t>Update for additional Rel-16 NR-CA band configurations</w:t>
            </w:r>
          </w:p>
        </w:tc>
        <w:tc>
          <w:tcPr>
            <w:tcW w:w="0" w:type="auto"/>
          </w:tcPr>
          <w:p w14:paraId="3A3545E3" w14:textId="77777777" w:rsidR="0068507F" w:rsidRPr="00571B4F" w:rsidRDefault="0068507F" w:rsidP="00630795">
            <w:pPr>
              <w:pStyle w:val="TAL"/>
              <w:rPr>
                <w:sz w:val="16"/>
              </w:rPr>
            </w:pPr>
            <w:r>
              <w:rPr>
                <w:sz w:val="16"/>
              </w:rPr>
              <w:t>Verizon France</w:t>
            </w:r>
          </w:p>
        </w:tc>
        <w:tc>
          <w:tcPr>
            <w:tcW w:w="912" w:type="dxa"/>
          </w:tcPr>
          <w:p w14:paraId="28C6EF28" w14:textId="77777777" w:rsidR="0068507F" w:rsidRPr="00571B4F" w:rsidRDefault="0068507F" w:rsidP="00630795">
            <w:pPr>
              <w:pStyle w:val="TAL"/>
              <w:rPr>
                <w:sz w:val="16"/>
              </w:rPr>
            </w:pPr>
            <w:r>
              <w:rPr>
                <w:sz w:val="16"/>
              </w:rPr>
              <w:t>agreed</w:t>
            </w:r>
          </w:p>
        </w:tc>
        <w:tc>
          <w:tcPr>
            <w:tcW w:w="1090" w:type="dxa"/>
          </w:tcPr>
          <w:p w14:paraId="72D19543" w14:textId="77777777" w:rsidR="0068507F" w:rsidRPr="00571B4F" w:rsidRDefault="0068507F" w:rsidP="00630795">
            <w:pPr>
              <w:pStyle w:val="TAL"/>
              <w:rPr>
                <w:sz w:val="16"/>
              </w:rPr>
            </w:pPr>
            <w:r>
              <w:rPr>
                <w:sz w:val="16"/>
              </w:rPr>
              <w:t>R5-244322</w:t>
            </w:r>
          </w:p>
        </w:tc>
        <w:tc>
          <w:tcPr>
            <w:tcW w:w="1031" w:type="dxa"/>
          </w:tcPr>
          <w:p w14:paraId="6D583355" w14:textId="77777777" w:rsidR="0068507F" w:rsidRPr="00571B4F" w:rsidRDefault="0068507F" w:rsidP="00630795">
            <w:pPr>
              <w:pStyle w:val="TAL"/>
              <w:rPr>
                <w:sz w:val="16"/>
              </w:rPr>
            </w:pPr>
            <w:r>
              <w:rPr>
                <w:sz w:val="16"/>
              </w:rPr>
              <w:t>-</w:t>
            </w:r>
          </w:p>
        </w:tc>
      </w:tr>
      <w:tr w:rsidR="0068507F" w14:paraId="03D679CE" w14:textId="77777777" w:rsidTr="00807266">
        <w:tc>
          <w:tcPr>
            <w:tcW w:w="0" w:type="auto"/>
          </w:tcPr>
          <w:p w14:paraId="48874096" w14:textId="77777777" w:rsidR="0068507F" w:rsidRPr="00571B4F" w:rsidRDefault="0068507F" w:rsidP="00630795">
            <w:pPr>
              <w:pStyle w:val="TAL"/>
              <w:rPr>
                <w:sz w:val="16"/>
              </w:rPr>
            </w:pPr>
            <w:r>
              <w:rPr>
                <w:sz w:val="16"/>
              </w:rPr>
              <w:t>R5-245973</w:t>
            </w:r>
          </w:p>
        </w:tc>
        <w:tc>
          <w:tcPr>
            <w:tcW w:w="0" w:type="auto"/>
          </w:tcPr>
          <w:p w14:paraId="07C58C3E" w14:textId="77777777" w:rsidR="0068507F" w:rsidRPr="00571B4F" w:rsidRDefault="0068507F" w:rsidP="00630795">
            <w:pPr>
              <w:pStyle w:val="TAL"/>
              <w:rPr>
                <w:sz w:val="16"/>
              </w:rPr>
            </w:pPr>
            <w:r>
              <w:rPr>
                <w:sz w:val="16"/>
              </w:rPr>
              <w:t>Update for additional Rel-17 NR-CA and NR-DC band configurations</w:t>
            </w:r>
          </w:p>
        </w:tc>
        <w:tc>
          <w:tcPr>
            <w:tcW w:w="0" w:type="auto"/>
          </w:tcPr>
          <w:p w14:paraId="40A1E085" w14:textId="77777777" w:rsidR="0068507F" w:rsidRPr="00571B4F" w:rsidRDefault="0068507F" w:rsidP="00630795">
            <w:pPr>
              <w:pStyle w:val="TAL"/>
              <w:rPr>
                <w:sz w:val="16"/>
              </w:rPr>
            </w:pPr>
            <w:r>
              <w:rPr>
                <w:sz w:val="16"/>
              </w:rPr>
              <w:t>Verizon France</w:t>
            </w:r>
          </w:p>
        </w:tc>
        <w:tc>
          <w:tcPr>
            <w:tcW w:w="912" w:type="dxa"/>
          </w:tcPr>
          <w:p w14:paraId="1D2F186C" w14:textId="77777777" w:rsidR="0068507F" w:rsidRPr="00571B4F" w:rsidRDefault="0068507F" w:rsidP="00630795">
            <w:pPr>
              <w:pStyle w:val="TAL"/>
              <w:rPr>
                <w:sz w:val="16"/>
              </w:rPr>
            </w:pPr>
            <w:r>
              <w:rPr>
                <w:sz w:val="16"/>
              </w:rPr>
              <w:t>agreed</w:t>
            </w:r>
          </w:p>
        </w:tc>
        <w:tc>
          <w:tcPr>
            <w:tcW w:w="1090" w:type="dxa"/>
          </w:tcPr>
          <w:p w14:paraId="32C8B35D" w14:textId="77777777" w:rsidR="0068507F" w:rsidRPr="00571B4F" w:rsidRDefault="0068507F" w:rsidP="00630795">
            <w:pPr>
              <w:pStyle w:val="TAL"/>
              <w:rPr>
                <w:sz w:val="16"/>
              </w:rPr>
            </w:pPr>
            <w:r>
              <w:rPr>
                <w:sz w:val="16"/>
              </w:rPr>
              <w:t>R5-244323</w:t>
            </w:r>
          </w:p>
        </w:tc>
        <w:tc>
          <w:tcPr>
            <w:tcW w:w="1031" w:type="dxa"/>
          </w:tcPr>
          <w:p w14:paraId="5895BF3D" w14:textId="77777777" w:rsidR="0068507F" w:rsidRPr="00571B4F" w:rsidRDefault="0068507F" w:rsidP="00630795">
            <w:pPr>
              <w:pStyle w:val="TAL"/>
              <w:rPr>
                <w:sz w:val="16"/>
              </w:rPr>
            </w:pPr>
            <w:r>
              <w:rPr>
                <w:sz w:val="16"/>
              </w:rPr>
              <w:t>-</w:t>
            </w:r>
          </w:p>
        </w:tc>
      </w:tr>
      <w:tr w:rsidR="0068507F" w14:paraId="5FB9B7F4" w14:textId="77777777" w:rsidTr="00807266">
        <w:tc>
          <w:tcPr>
            <w:tcW w:w="0" w:type="auto"/>
          </w:tcPr>
          <w:p w14:paraId="560B83DD" w14:textId="77777777" w:rsidR="0068507F" w:rsidRPr="00571B4F" w:rsidRDefault="0068507F" w:rsidP="00630795">
            <w:pPr>
              <w:pStyle w:val="TAL"/>
              <w:rPr>
                <w:sz w:val="16"/>
              </w:rPr>
            </w:pPr>
            <w:r>
              <w:rPr>
                <w:sz w:val="16"/>
              </w:rPr>
              <w:t>R5-245974</w:t>
            </w:r>
          </w:p>
        </w:tc>
        <w:tc>
          <w:tcPr>
            <w:tcW w:w="0" w:type="auto"/>
          </w:tcPr>
          <w:p w14:paraId="12CE9FB0" w14:textId="77777777" w:rsidR="0068507F" w:rsidRPr="00571B4F" w:rsidRDefault="0068507F" w:rsidP="00630795">
            <w:pPr>
              <w:pStyle w:val="TAL"/>
              <w:rPr>
                <w:sz w:val="16"/>
              </w:rPr>
            </w:pPr>
            <w:r>
              <w:rPr>
                <w:sz w:val="16"/>
              </w:rPr>
              <w:t>Introduction of test channel bandwidths and test frequencies for band n54</w:t>
            </w:r>
          </w:p>
        </w:tc>
        <w:tc>
          <w:tcPr>
            <w:tcW w:w="0" w:type="auto"/>
          </w:tcPr>
          <w:p w14:paraId="1BD0D3B8" w14:textId="77777777" w:rsidR="0068507F" w:rsidRPr="00571B4F" w:rsidRDefault="0068507F" w:rsidP="00630795">
            <w:pPr>
              <w:pStyle w:val="TAL"/>
              <w:rPr>
                <w:sz w:val="16"/>
              </w:rPr>
            </w:pPr>
            <w:r>
              <w:rPr>
                <w:sz w:val="16"/>
              </w:rPr>
              <w:t>China Telecom</w:t>
            </w:r>
          </w:p>
        </w:tc>
        <w:tc>
          <w:tcPr>
            <w:tcW w:w="912" w:type="dxa"/>
          </w:tcPr>
          <w:p w14:paraId="3556F6D6" w14:textId="77777777" w:rsidR="0068507F" w:rsidRPr="00571B4F" w:rsidRDefault="0068507F" w:rsidP="00630795">
            <w:pPr>
              <w:pStyle w:val="TAL"/>
              <w:rPr>
                <w:sz w:val="16"/>
              </w:rPr>
            </w:pPr>
            <w:r>
              <w:rPr>
                <w:sz w:val="16"/>
              </w:rPr>
              <w:t>agreed</w:t>
            </w:r>
          </w:p>
        </w:tc>
        <w:tc>
          <w:tcPr>
            <w:tcW w:w="1090" w:type="dxa"/>
          </w:tcPr>
          <w:p w14:paraId="64484409" w14:textId="77777777" w:rsidR="0068507F" w:rsidRPr="00571B4F" w:rsidRDefault="0068507F" w:rsidP="00630795">
            <w:pPr>
              <w:pStyle w:val="TAL"/>
              <w:rPr>
                <w:sz w:val="16"/>
              </w:rPr>
            </w:pPr>
            <w:r>
              <w:rPr>
                <w:sz w:val="16"/>
              </w:rPr>
              <w:t>R5-245083</w:t>
            </w:r>
          </w:p>
        </w:tc>
        <w:tc>
          <w:tcPr>
            <w:tcW w:w="1031" w:type="dxa"/>
          </w:tcPr>
          <w:p w14:paraId="4366F45F" w14:textId="77777777" w:rsidR="0068507F" w:rsidRPr="00571B4F" w:rsidRDefault="0068507F" w:rsidP="00630795">
            <w:pPr>
              <w:pStyle w:val="TAL"/>
              <w:rPr>
                <w:sz w:val="16"/>
              </w:rPr>
            </w:pPr>
            <w:r>
              <w:rPr>
                <w:sz w:val="16"/>
              </w:rPr>
              <w:t>-</w:t>
            </w:r>
          </w:p>
        </w:tc>
      </w:tr>
      <w:tr w:rsidR="0068507F" w14:paraId="4059769E" w14:textId="77777777" w:rsidTr="00807266">
        <w:tc>
          <w:tcPr>
            <w:tcW w:w="0" w:type="auto"/>
          </w:tcPr>
          <w:p w14:paraId="72D2E481" w14:textId="77777777" w:rsidR="0068507F" w:rsidRPr="00571B4F" w:rsidRDefault="0068507F" w:rsidP="00630795">
            <w:pPr>
              <w:pStyle w:val="TAL"/>
              <w:rPr>
                <w:sz w:val="16"/>
              </w:rPr>
            </w:pPr>
            <w:r>
              <w:rPr>
                <w:sz w:val="16"/>
              </w:rPr>
              <w:t>R5-245975</w:t>
            </w:r>
          </w:p>
        </w:tc>
        <w:tc>
          <w:tcPr>
            <w:tcW w:w="0" w:type="auto"/>
          </w:tcPr>
          <w:p w14:paraId="1F95130A" w14:textId="77777777" w:rsidR="0068507F" w:rsidRPr="00571B4F" w:rsidRDefault="0068507F" w:rsidP="00630795">
            <w:pPr>
              <w:pStyle w:val="TAL"/>
              <w:rPr>
                <w:sz w:val="16"/>
              </w:rPr>
            </w:pPr>
            <w:r>
              <w:rPr>
                <w:sz w:val="16"/>
              </w:rPr>
              <w:t>Addition of Physical Implementation Capabilities for Cell DTX and DRX operation</w:t>
            </w:r>
          </w:p>
        </w:tc>
        <w:tc>
          <w:tcPr>
            <w:tcW w:w="0" w:type="auto"/>
          </w:tcPr>
          <w:p w14:paraId="350828F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5179C3D" w14:textId="77777777" w:rsidR="0068507F" w:rsidRPr="00571B4F" w:rsidRDefault="0068507F" w:rsidP="00630795">
            <w:pPr>
              <w:pStyle w:val="TAL"/>
              <w:rPr>
                <w:sz w:val="16"/>
              </w:rPr>
            </w:pPr>
            <w:r>
              <w:rPr>
                <w:sz w:val="16"/>
              </w:rPr>
              <w:t>agreed</w:t>
            </w:r>
          </w:p>
        </w:tc>
        <w:tc>
          <w:tcPr>
            <w:tcW w:w="1090" w:type="dxa"/>
          </w:tcPr>
          <w:p w14:paraId="45D19F36" w14:textId="77777777" w:rsidR="0068507F" w:rsidRPr="00571B4F" w:rsidRDefault="0068507F" w:rsidP="00630795">
            <w:pPr>
              <w:pStyle w:val="TAL"/>
              <w:rPr>
                <w:sz w:val="16"/>
              </w:rPr>
            </w:pPr>
            <w:r>
              <w:rPr>
                <w:sz w:val="16"/>
              </w:rPr>
              <w:t>R5-245179</w:t>
            </w:r>
          </w:p>
        </w:tc>
        <w:tc>
          <w:tcPr>
            <w:tcW w:w="1031" w:type="dxa"/>
          </w:tcPr>
          <w:p w14:paraId="15D5A64C" w14:textId="77777777" w:rsidR="0068507F" w:rsidRPr="00571B4F" w:rsidRDefault="0068507F" w:rsidP="00630795">
            <w:pPr>
              <w:pStyle w:val="TAL"/>
              <w:rPr>
                <w:sz w:val="16"/>
              </w:rPr>
            </w:pPr>
            <w:r>
              <w:rPr>
                <w:sz w:val="16"/>
              </w:rPr>
              <w:t>-</w:t>
            </w:r>
          </w:p>
        </w:tc>
      </w:tr>
      <w:tr w:rsidR="0068507F" w14:paraId="4CE37B5C" w14:textId="77777777" w:rsidTr="00807266">
        <w:tc>
          <w:tcPr>
            <w:tcW w:w="0" w:type="auto"/>
          </w:tcPr>
          <w:p w14:paraId="43287067" w14:textId="77777777" w:rsidR="0068507F" w:rsidRPr="00571B4F" w:rsidRDefault="0068507F" w:rsidP="00630795">
            <w:pPr>
              <w:pStyle w:val="TAL"/>
              <w:rPr>
                <w:sz w:val="16"/>
              </w:rPr>
            </w:pPr>
            <w:r>
              <w:rPr>
                <w:sz w:val="16"/>
              </w:rPr>
              <w:t>R5-245976</w:t>
            </w:r>
          </w:p>
        </w:tc>
        <w:tc>
          <w:tcPr>
            <w:tcW w:w="0" w:type="auto"/>
          </w:tcPr>
          <w:p w14:paraId="016CF391" w14:textId="77777777" w:rsidR="0068507F" w:rsidRPr="00571B4F" w:rsidRDefault="0068507F" w:rsidP="00630795">
            <w:pPr>
              <w:pStyle w:val="TAL"/>
              <w:rPr>
                <w:sz w:val="16"/>
              </w:rPr>
            </w:pPr>
            <w:r>
              <w:rPr>
                <w:sz w:val="16"/>
              </w:rPr>
              <w:t>Correction of notes for High Test Channel bandwidth</w:t>
            </w:r>
          </w:p>
        </w:tc>
        <w:tc>
          <w:tcPr>
            <w:tcW w:w="0" w:type="auto"/>
          </w:tcPr>
          <w:p w14:paraId="4BC8B47A" w14:textId="77777777" w:rsidR="0068507F" w:rsidRPr="00571B4F" w:rsidRDefault="0068507F" w:rsidP="00630795">
            <w:pPr>
              <w:pStyle w:val="TAL"/>
              <w:rPr>
                <w:sz w:val="16"/>
              </w:rPr>
            </w:pPr>
            <w:r>
              <w:rPr>
                <w:sz w:val="16"/>
              </w:rPr>
              <w:t>CAICT</w:t>
            </w:r>
          </w:p>
        </w:tc>
        <w:tc>
          <w:tcPr>
            <w:tcW w:w="912" w:type="dxa"/>
          </w:tcPr>
          <w:p w14:paraId="6DC08C01" w14:textId="77777777" w:rsidR="0068507F" w:rsidRPr="00571B4F" w:rsidRDefault="0068507F" w:rsidP="00630795">
            <w:pPr>
              <w:pStyle w:val="TAL"/>
              <w:rPr>
                <w:sz w:val="16"/>
              </w:rPr>
            </w:pPr>
            <w:r>
              <w:rPr>
                <w:sz w:val="16"/>
              </w:rPr>
              <w:t>agreed</w:t>
            </w:r>
          </w:p>
        </w:tc>
        <w:tc>
          <w:tcPr>
            <w:tcW w:w="1090" w:type="dxa"/>
          </w:tcPr>
          <w:p w14:paraId="0EC7E5F2" w14:textId="77777777" w:rsidR="0068507F" w:rsidRPr="00571B4F" w:rsidRDefault="0068507F" w:rsidP="00630795">
            <w:pPr>
              <w:pStyle w:val="TAL"/>
              <w:rPr>
                <w:sz w:val="16"/>
              </w:rPr>
            </w:pPr>
            <w:r>
              <w:rPr>
                <w:sz w:val="16"/>
              </w:rPr>
              <w:t>R5-244671</w:t>
            </w:r>
          </w:p>
        </w:tc>
        <w:tc>
          <w:tcPr>
            <w:tcW w:w="1031" w:type="dxa"/>
          </w:tcPr>
          <w:p w14:paraId="25CD37D4" w14:textId="77777777" w:rsidR="0068507F" w:rsidRPr="00571B4F" w:rsidRDefault="0068507F" w:rsidP="00630795">
            <w:pPr>
              <w:pStyle w:val="TAL"/>
              <w:rPr>
                <w:sz w:val="16"/>
              </w:rPr>
            </w:pPr>
            <w:r>
              <w:rPr>
                <w:sz w:val="16"/>
              </w:rPr>
              <w:t>-</w:t>
            </w:r>
          </w:p>
        </w:tc>
      </w:tr>
      <w:tr w:rsidR="0068507F" w14:paraId="013D2FC4" w14:textId="77777777" w:rsidTr="00807266">
        <w:tc>
          <w:tcPr>
            <w:tcW w:w="0" w:type="auto"/>
          </w:tcPr>
          <w:p w14:paraId="4E004CDE" w14:textId="77777777" w:rsidR="0068507F" w:rsidRPr="00571B4F" w:rsidRDefault="0068507F" w:rsidP="00630795">
            <w:pPr>
              <w:pStyle w:val="TAL"/>
              <w:rPr>
                <w:sz w:val="16"/>
              </w:rPr>
            </w:pPr>
            <w:r>
              <w:rPr>
                <w:sz w:val="16"/>
              </w:rPr>
              <w:t>R5-245977</w:t>
            </w:r>
          </w:p>
        </w:tc>
        <w:tc>
          <w:tcPr>
            <w:tcW w:w="0" w:type="auto"/>
          </w:tcPr>
          <w:p w14:paraId="7C91AF52" w14:textId="77777777" w:rsidR="0068507F" w:rsidRPr="00571B4F" w:rsidRDefault="0068507F" w:rsidP="00630795">
            <w:pPr>
              <w:pStyle w:val="TAL"/>
              <w:rPr>
                <w:sz w:val="16"/>
              </w:rPr>
            </w:pPr>
            <w:r>
              <w:rPr>
                <w:sz w:val="16"/>
              </w:rPr>
              <w:t xml:space="preserve">Update to applicability for R17 </w:t>
            </w:r>
            <w:proofErr w:type="spellStart"/>
            <w:r>
              <w:rPr>
                <w:sz w:val="16"/>
              </w:rPr>
              <w:t>sidelink</w:t>
            </w:r>
            <w:proofErr w:type="spellEnd"/>
            <w:r>
              <w:rPr>
                <w:sz w:val="16"/>
              </w:rPr>
              <w:t xml:space="preserve"> enhancement</w:t>
            </w:r>
          </w:p>
        </w:tc>
        <w:tc>
          <w:tcPr>
            <w:tcW w:w="0" w:type="auto"/>
          </w:tcPr>
          <w:p w14:paraId="7BFFD25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2035A063" w14:textId="77777777" w:rsidR="0068507F" w:rsidRPr="00571B4F" w:rsidRDefault="0068507F" w:rsidP="00630795">
            <w:pPr>
              <w:pStyle w:val="TAL"/>
              <w:rPr>
                <w:sz w:val="16"/>
              </w:rPr>
            </w:pPr>
            <w:r>
              <w:rPr>
                <w:sz w:val="16"/>
              </w:rPr>
              <w:t>agreed</w:t>
            </w:r>
          </w:p>
        </w:tc>
        <w:tc>
          <w:tcPr>
            <w:tcW w:w="1090" w:type="dxa"/>
          </w:tcPr>
          <w:p w14:paraId="4456B9C6" w14:textId="77777777" w:rsidR="0068507F" w:rsidRPr="00571B4F" w:rsidRDefault="0068507F" w:rsidP="00630795">
            <w:pPr>
              <w:pStyle w:val="TAL"/>
              <w:rPr>
                <w:sz w:val="16"/>
              </w:rPr>
            </w:pPr>
            <w:r>
              <w:rPr>
                <w:sz w:val="16"/>
              </w:rPr>
              <w:t>R5-245002</w:t>
            </w:r>
          </w:p>
        </w:tc>
        <w:tc>
          <w:tcPr>
            <w:tcW w:w="1031" w:type="dxa"/>
          </w:tcPr>
          <w:p w14:paraId="4E21C987" w14:textId="77777777" w:rsidR="0068507F" w:rsidRPr="00571B4F" w:rsidRDefault="0068507F" w:rsidP="00630795">
            <w:pPr>
              <w:pStyle w:val="TAL"/>
              <w:rPr>
                <w:sz w:val="16"/>
              </w:rPr>
            </w:pPr>
            <w:r>
              <w:rPr>
                <w:sz w:val="16"/>
              </w:rPr>
              <w:t>-</w:t>
            </w:r>
          </w:p>
        </w:tc>
      </w:tr>
      <w:tr w:rsidR="0068507F" w14:paraId="4AE893BC" w14:textId="77777777" w:rsidTr="00807266">
        <w:tc>
          <w:tcPr>
            <w:tcW w:w="0" w:type="auto"/>
          </w:tcPr>
          <w:p w14:paraId="235E1F03" w14:textId="77777777" w:rsidR="0068507F" w:rsidRPr="00571B4F" w:rsidRDefault="0068507F" w:rsidP="00630795">
            <w:pPr>
              <w:pStyle w:val="TAL"/>
              <w:rPr>
                <w:sz w:val="16"/>
              </w:rPr>
            </w:pPr>
            <w:r>
              <w:rPr>
                <w:sz w:val="16"/>
              </w:rPr>
              <w:t>R5-245978</w:t>
            </w:r>
          </w:p>
        </w:tc>
        <w:tc>
          <w:tcPr>
            <w:tcW w:w="0" w:type="auto"/>
          </w:tcPr>
          <w:p w14:paraId="6CD88164" w14:textId="77777777" w:rsidR="0068507F" w:rsidRPr="00571B4F" w:rsidRDefault="0068507F" w:rsidP="00630795">
            <w:pPr>
              <w:pStyle w:val="TAL"/>
              <w:rPr>
                <w:sz w:val="16"/>
              </w:rPr>
            </w:pPr>
            <w:r>
              <w:rPr>
                <w:sz w:val="16"/>
              </w:rPr>
              <w:t>Correction of applicability for test case 6.2A.4.1.1</w:t>
            </w:r>
          </w:p>
        </w:tc>
        <w:tc>
          <w:tcPr>
            <w:tcW w:w="0" w:type="auto"/>
          </w:tcPr>
          <w:p w14:paraId="48E8D3B9" w14:textId="77777777" w:rsidR="0068507F" w:rsidRPr="00571B4F" w:rsidRDefault="0068507F" w:rsidP="00630795">
            <w:pPr>
              <w:pStyle w:val="TAL"/>
              <w:rPr>
                <w:sz w:val="16"/>
              </w:rPr>
            </w:pPr>
            <w:r>
              <w:rPr>
                <w:sz w:val="16"/>
              </w:rPr>
              <w:t>Ericsson</w:t>
            </w:r>
          </w:p>
        </w:tc>
        <w:tc>
          <w:tcPr>
            <w:tcW w:w="912" w:type="dxa"/>
          </w:tcPr>
          <w:p w14:paraId="270F4224" w14:textId="77777777" w:rsidR="0068507F" w:rsidRPr="00571B4F" w:rsidRDefault="0068507F" w:rsidP="00630795">
            <w:pPr>
              <w:pStyle w:val="TAL"/>
              <w:rPr>
                <w:sz w:val="16"/>
              </w:rPr>
            </w:pPr>
            <w:r>
              <w:rPr>
                <w:sz w:val="16"/>
              </w:rPr>
              <w:t>agreed</w:t>
            </w:r>
          </w:p>
        </w:tc>
        <w:tc>
          <w:tcPr>
            <w:tcW w:w="1090" w:type="dxa"/>
          </w:tcPr>
          <w:p w14:paraId="0F692211" w14:textId="77777777" w:rsidR="0068507F" w:rsidRPr="00571B4F" w:rsidRDefault="0068507F" w:rsidP="00630795">
            <w:pPr>
              <w:pStyle w:val="TAL"/>
              <w:rPr>
                <w:sz w:val="16"/>
              </w:rPr>
            </w:pPr>
            <w:r>
              <w:rPr>
                <w:sz w:val="16"/>
              </w:rPr>
              <w:t>R5-245113</w:t>
            </w:r>
          </w:p>
        </w:tc>
        <w:tc>
          <w:tcPr>
            <w:tcW w:w="1031" w:type="dxa"/>
          </w:tcPr>
          <w:p w14:paraId="4F4CA87D" w14:textId="77777777" w:rsidR="0068507F" w:rsidRPr="00571B4F" w:rsidRDefault="0068507F" w:rsidP="00630795">
            <w:pPr>
              <w:pStyle w:val="TAL"/>
              <w:rPr>
                <w:sz w:val="16"/>
              </w:rPr>
            </w:pPr>
            <w:r>
              <w:rPr>
                <w:sz w:val="16"/>
              </w:rPr>
              <w:t>-</w:t>
            </w:r>
          </w:p>
        </w:tc>
      </w:tr>
      <w:tr w:rsidR="0068507F" w14:paraId="6C7CD6A2" w14:textId="77777777" w:rsidTr="00807266">
        <w:tc>
          <w:tcPr>
            <w:tcW w:w="0" w:type="auto"/>
          </w:tcPr>
          <w:p w14:paraId="57786258" w14:textId="77777777" w:rsidR="0068507F" w:rsidRPr="00571B4F" w:rsidRDefault="0068507F" w:rsidP="00630795">
            <w:pPr>
              <w:pStyle w:val="TAL"/>
              <w:rPr>
                <w:sz w:val="16"/>
              </w:rPr>
            </w:pPr>
            <w:r>
              <w:rPr>
                <w:sz w:val="16"/>
              </w:rPr>
              <w:t>R5-245979</w:t>
            </w:r>
          </w:p>
        </w:tc>
        <w:tc>
          <w:tcPr>
            <w:tcW w:w="0" w:type="auto"/>
          </w:tcPr>
          <w:p w14:paraId="4061BC03" w14:textId="77777777" w:rsidR="0068507F" w:rsidRPr="00571B4F" w:rsidRDefault="0068507F" w:rsidP="00630795">
            <w:pPr>
              <w:pStyle w:val="TAL"/>
              <w:rPr>
                <w:sz w:val="16"/>
              </w:rPr>
            </w:pPr>
            <w:r>
              <w:rPr>
                <w:sz w:val="16"/>
              </w:rPr>
              <w:t>General corrections to applicability conditions</w:t>
            </w:r>
          </w:p>
        </w:tc>
        <w:tc>
          <w:tcPr>
            <w:tcW w:w="0" w:type="auto"/>
          </w:tcPr>
          <w:p w14:paraId="0076841A" w14:textId="77777777" w:rsidR="0068507F" w:rsidRPr="00571B4F" w:rsidRDefault="0068507F" w:rsidP="00630795">
            <w:pPr>
              <w:pStyle w:val="TAL"/>
              <w:rPr>
                <w:sz w:val="16"/>
              </w:rPr>
            </w:pPr>
            <w:r>
              <w:rPr>
                <w:sz w:val="16"/>
              </w:rPr>
              <w:t>QUALCOMM Europe Inc. - Spain</w:t>
            </w:r>
          </w:p>
        </w:tc>
        <w:tc>
          <w:tcPr>
            <w:tcW w:w="912" w:type="dxa"/>
          </w:tcPr>
          <w:p w14:paraId="5DB69815" w14:textId="77777777" w:rsidR="0068507F" w:rsidRPr="00571B4F" w:rsidRDefault="0068507F" w:rsidP="00630795">
            <w:pPr>
              <w:pStyle w:val="TAL"/>
              <w:rPr>
                <w:sz w:val="16"/>
              </w:rPr>
            </w:pPr>
            <w:r>
              <w:rPr>
                <w:sz w:val="16"/>
              </w:rPr>
              <w:t>withdrawn</w:t>
            </w:r>
          </w:p>
        </w:tc>
        <w:tc>
          <w:tcPr>
            <w:tcW w:w="1090" w:type="dxa"/>
          </w:tcPr>
          <w:p w14:paraId="40F55823" w14:textId="77777777" w:rsidR="0068507F" w:rsidRPr="00571B4F" w:rsidRDefault="0068507F" w:rsidP="00630795">
            <w:pPr>
              <w:pStyle w:val="TAL"/>
              <w:rPr>
                <w:sz w:val="16"/>
              </w:rPr>
            </w:pPr>
            <w:r>
              <w:rPr>
                <w:sz w:val="16"/>
              </w:rPr>
              <w:t>R5-245376</w:t>
            </w:r>
          </w:p>
        </w:tc>
        <w:tc>
          <w:tcPr>
            <w:tcW w:w="1031" w:type="dxa"/>
          </w:tcPr>
          <w:p w14:paraId="1F431B59" w14:textId="77777777" w:rsidR="0068507F" w:rsidRPr="00571B4F" w:rsidRDefault="0068507F" w:rsidP="00630795">
            <w:pPr>
              <w:pStyle w:val="TAL"/>
              <w:rPr>
                <w:sz w:val="16"/>
              </w:rPr>
            </w:pPr>
            <w:r>
              <w:rPr>
                <w:sz w:val="16"/>
              </w:rPr>
              <w:t>-</w:t>
            </w:r>
          </w:p>
        </w:tc>
      </w:tr>
      <w:tr w:rsidR="0068507F" w14:paraId="1D358386" w14:textId="77777777" w:rsidTr="00807266">
        <w:tc>
          <w:tcPr>
            <w:tcW w:w="0" w:type="auto"/>
          </w:tcPr>
          <w:p w14:paraId="0C42F2A0" w14:textId="77777777" w:rsidR="0068507F" w:rsidRPr="00571B4F" w:rsidRDefault="0068507F" w:rsidP="00630795">
            <w:pPr>
              <w:pStyle w:val="TAL"/>
              <w:rPr>
                <w:sz w:val="16"/>
              </w:rPr>
            </w:pPr>
            <w:r>
              <w:rPr>
                <w:sz w:val="16"/>
              </w:rPr>
              <w:t>R5-245980</w:t>
            </w:r>
          </w:p>
        </w:tc>
        <w:tc>
          <w:tcPr>
            <w:tcW w:w="0" w:type="auto"/>
          </w:tcPr>
          <w:p w14:paraId="7F629BA5" w14:textId="77777777" w:rsidR="0068507F" w:rsidRPr="00571B4F" w:rsidRDefault="0068507F" w:rsidP="00630795">
            <w:pPr>
              <w:pStyle w:val="TAL"/>
              <w:rPr>
                <w:sz w:val="16"/>
              </w:rPr>
            </w:pPr>
            <w:r>
              <w:rPr>
                <w:sz w:val="16"/>
              </w:rPr>
              <w:t>Correction of Table 2 Reference</w:t>
            </w:r>
          </w:p>
        </w:tc>
        <w:tc>
          <w:tcPr>
            <w:tcW w:w="0" w:type="auto"/>
          </w:tcPr>
          <w:p w14:paraId="04F9F9A3" w14:textId="77777777" w:rsidR="0068507F" w:rsidRPr="00571B4F" w:rsidRDefault="0068507F" w:rsidP="00630795">
            <w:pPr>
              <w:pStyle w:val="TAL"/>
              <w:rPr>
                <w:sz w:val="16"/>
              </w:rPr>
            </w:pPr>
            <w:r>
              <w:rPr>
                <w:sz w:val="16"/>
              </w:rPr>
              <w:t>Keysight Technologies UK Ltd</w:t>
            </w:r>
          </w:p>
        </w:tc>
        <w:tc>
          <w:tcPr>
            <w:tcW w:w="912" w:type="dxa"/>
          </w:tcPr>
          <w:p w14:paraId="04EA9CE3" w14:textId="77777777" w:rsidR="0068507F" w:rsidRPr="00571B4F" w:rsidRDefault="0068507F" w:rsidP="00630795">
            <w:pPr>
              <w:pStyle w:val="TAL"/>
              <w:rPr>
                <w:sz w:val="16"/>
              </w:rPr>
            </w:pPr>
            <w:r>
              <w:rPr>
                <w:sz w:val="16"/>
              </w:rPr>
              <w:t>agreed</w:t>
            </w:r>
          </w:p>
        </w:tc>
        <w:tc>
          <w:tcPr>
            <w:tcW w:w="1090" w:type="dxa"/>
          </w:tcPr>
          <w:p w14:paraId="37916C8F" w14:textId="77777777" w:rsidR="0068507F" w:rsidRPr="00571B4F" w:rsidRDefault="0068507F" w:rsidP="00630795">
            <w:pPr>
              <w:pStyle w:val="TAL"/>
              <w:rPr>
                <w:sz w:val="16"/>
              </w:rPr>
            </w:pPr>
            <w:r>
              <w:rPr>
                <w:sz w:val="16"/>
              </w:rPr>
              <w:t>R5-244447</w:t>
            </w:r>
          </w:p>
        </w:tc>
        <w:tc>
          <w:tcPr>
            <w:tcW w:w="1031" w:type="dxa"/>
          </w:tcPr>
          <w:p w14:paraId="60FE7759" w14:textId="77777777" w:rsidR="0068507F" w:rsidRPr="00571B4F" w:rsidRDefault="0068507F" w:rsidP="00630795">
            <w:pPr>
              <w:pStyle w:val="TAL"/>
              <w:rPr>
                <w:sz w:val="16"/>
              </w:rPr>
            </w:pPr>
            <w:r>
              <w:rPr>
                <w:sz w:val="16"/>
              </w:rPr>
              <w:t>-</w:t>
            </w:r>
          </w:p>
        </w:tc>
      </w:tr>
      <w:tr w:rsidR="0068507F" w14:paraId="284DF3E5" w14:textId="77777777" w:rsidTr="00807266">
        <w:tc>
          <w:tcPr>
            <w:tcW w:w="0" w:type="auto"/>
          </w:tcPr>
          <w:p w14:paraId="29037EA1" w14:textId="77777777" w:rsidR="0068507F" w:rsidRPr="00571B4F" w:rsidRDefault="0068507F" w:rsidP="00630795">
            <w:pPr>
              <w:pStyle w:val="TAL"/>
              <w:rPr>
                <w:sz w:val="16"/>
              </w:rPr>
            </w:pPr>
            <w:r>
              <w:rPr>
                <w:sz w:val="16"/>
              </w:rPr>
              <w:t>R5-245981</w:t>
            </w:r>
          </w:p>
        </w:tc>
        <w:tc>
          <w:tcPr>
            <w:tcW w:w="0" w:type="auto"/>
          </w:tcPr>
          <w:p w14:paraId="061D9CE4" w14:textId="77777777" w:rsidR="0068507F" w:rsidRPr="00571B4F" w:rsidRDefault="0068507F" w:rsidP="00630795">
            <w:pPr>
              <w:pStyle w:val="TAL"/>
              <w:rPr>
                <w:sz w:val="16"/>
              </w:rPr>
            </w:pPr>
            <w:r>
              <w:rPr>
                <w:sz w:val="16"/>
              </w:rPr>
              <w:t>Corrections to BDS SV IDs</w:t>
            </w:r>
          </w:p>
        </w:tc>
        <w:tc>
          <w:tcPr>
            <w:tcW w:w="0" w:type="auto"/>
          </w:tcPr>
          <w:p w14:paraId="3918855C" w14:textId="77777777" w:rsidR="0068507F" w:rsidRPr="00571B4F" w:rsidRDefault="0068507F" w:rsidP="00630795">
            <w:pPr>
              <w:pStyle w:val="TAL"/>
              <w:rPr>
                <w:sz w:val="16"/>
              </w:rPr>
            </w:pPr>
            <w:r>
              <w:rPr>
                <w:sz w:val="16"/>
              </w:rPr>
              <w:t>ROHDE &amp; SCHWARZ</w:t>
            </w:r>
          </w:p>
        </w:tc>
        <w:tc>
          <w:tcPr>
            <w:tcW w:w="912" w:type="dxa"/>
          </w:tcPr>
          <w:p w14:paraId="7CC0EC8A" w14:textId="77777777" w:rsidR="0068507F" w:rsidRPr="00571B4F" w:rsidRDefault="0068507F" w:rsidP="00630795">
            <w:pPr>
              <w:pStyle w:val="TAL"/>
              <w:rPr>
                <w:sz w:val="16"/>
              </w:rPr>
            </w:pPr>
            <w:r>
              <w:rPr>
                <w:sz w:val="16"/>
              </w:rPr>
              <w:t>agreed</w:t>
            </w:r>
          </w:p>
        </w:tc>
        <w:tc>
          <w:tcPr>
            <w:tcW w:w="1090" w:type="dxa"/>
          </w:tcPr>
          <w:p w14:paraId="103F6D56" w14:textId="77777777" w:rsidR="0068507F" w:rsidRPr="00571B4F" w:rsidRDefault="0068507F" w:rsidP="00630795">
            <w:pPr>
              <w:pStyle w:val="TAL"/>
              <w:rPr>
                <w:sz w:val="16"/>
              </w:rPr>
            </w:pPr>
            <w:r>
              <w:rPr>
                <w:sz w:val="16"/>
              </w:rPr>
              <w:t>R5-245241</w:t>
            </w:r>
          </w:p>
        </w:tc>
        <w:tc>
          <w:tcPr>
            <w:tcW w:w="1031" w:type="dxa"/>
          </w:tcPr>
          <w:p w14:paraId="6C5231D0" w14:textId="77777777" w:rsidR="0068507F" w:rsidRPr="00571B4F" w:rsidRDefault="0068507F" w:rsidP="00630795">
            <w:pPr>
              <w:pStyle w:val="TAL"/>
              <w:rPr>
                <w:sz w:val="16"/>
              </w:rPr>
            </w:pPr>
            <w:r>
              <w:rPr>
                <w:sz w:val="16"/>
              </w:rPr>
              <w:t>-</w:t>
            </w:r>
          </w:p>
        </w:tc>
      </w:tr>
      <w:tr w:rsidR="0068507F" w14:paraId="6894FA11" w14:textId="77777777" w:rsidTr="00807266">
        <w:tc>
          <w:tcPr>
            <w:tcW w:w="0" w:type="auto"/>
          </w:tcPr>
          <w:p w14:paraId="5192716E" w14:textId="77777777" w:rsidR="0068507F" w:rsidRPr="00571B4F" w:rsidRDefault="0068507F" w:rsidP="00630795">
            <w:pPr>
              <w:pStyle w:val="TAL"/>
              <w:rPr>
                <w:sz w:val="16"/>
              </w:rPr>
            </w:pPr>
            <w:r>
              <w:rPr>
                <w:sz w:val="16"/>
              </w:rPr>
              <w:t>R5-245982</w:t>
            </w:r>
          </w:p>
        </w:tc>
        <w:tc>
          <w:tcPr>
            <w:tcW w:w="0" w:type="auto"/>
          </w:tcPr>
          <w:p w14:paraId="7A166F9C" w14:textId="77777777" w:rsidR="0068507F" w:rsidRPr="00571B4F" w:rsidRDefault="0068507F" w:rsidP="00630795">
            <w:pPr>
              <w:pStyle w:val="TAL"/>
              <w:rPr>
                <w:sz w:val="16"/>
              </w:rPr>
            </w:pPr>
            <w:r>
              <w:rPr>
                <w:sz w:val="16"/>
              </w:rPr>
              <w:t>Correction of test case 6.2.4A.1_3 A-MPR for CA HPUE (CA_NS_04)</w:t>
            </w:r>
          </w:p>
        </w:tc>
        <w:tc>
          <w:tcPr>
            <w:tcW w:w="0" w:type="auto"/>
          </w:tcPr>
          <w:p w14:paraId="49C4AE08" w14:textId="77777777" w:rsidR="0068507F" w:rsidRPr="00571B4F" w:rsidRDefault="0068507F" w:rsidP="00630795">
            <w:pPr>
              <w:pStyle w:val="TAL"/>
              <w:rPr>
                <w:sz w:val="16"/>
              </w:rPr>
            </w:pPr>
            <w:r>
              <w:rPr>
                <w:sz w:val="16"/>
              </w:rPr>
              <w:t>vivo</w:t>
            </w:r>
          </w:p>
        </w:tc>
        <w:tc>
          <w:tcPr>
            <w:tcW w:w="912" w:type="dxa"/>
          </w:tcPr>
          <w:p w14:paraId="19553436" w14:textId="77777777" w:rsidR="0068507F" w:rsidRPr="00571B4F" w:rsidRDefault="0068507F" w:rsidP="00630795">
            <w:pPr>
              <w:pStyle w:val="TAL"/>
              <w:rPr>
                <w:sz w:val="16"/>
              </w:rPr>
            </w:pPr>
            <w:r>
              <w:rPr>
                <w:sz w:val="16"/>
              </w:rPr>
              <w:t>agreed</w:t>
            </w:r>
          </w:p>
        </w:tc>
        <w:tc>
          <w:tcPr>
            <w:tcW w:w="1090" w:type="dxa"/>
          </w:tcPr>
          <w:p w14:paraId="74C0C425" w14:textId="77777777" w:rsidR="0068507F" w:rsidRPr="00571B4F" w:rsidRDefault="0068507F" w:rsidP="00630795">
            <w:pPr>
              <w:pStyle w:val="TAL"/>
              <w:rPr>
                <w:sz w:val="16"/>
              </w:rPr>
            </w:pPr>
            <w:r>
              <w:rPr>
                <w:sz w:val="16"/>
              </w:rPr>
              <w:t>R5-244659</w:t>
            </w:r>
          </w:p>
        </w:tc>
        <w:tc>
          <w:tcPr>
            <w:tcW w:w="1031" w:type="dxa"/>
          </w:tcPr>
          <w:p w14:paraId="2231B90D" w14:textId="77777777" w:rsidR="0068507F" w:rsidRPr="00571B4F" w:rsidRDefault="0068507F" w:rsidP="00630795">
            <w:pPr>
              <w:pStyle w:val="TAL"/>
              <w:rPr>
                <w:sz w:val="16"/>
              </w:rPr>
            </w:pPr>
            <w:r>
              <w:rPr>
                <w:sz w:val="16"/>
              </w:rPr>
              <w:t>-</w:t>
            </w:r>
          </w:p>
        </w:tc>
      </w:tr>
      <w:tr w:rsidR="0068507F" w14:paraId="6F8531FB" w14:textId="77777777" w:rsidTr="00807266">
        <w:tc>
          <w:tcPr>
            <w:tcW w:w="0" w:type="auto"/>
          </w:tcPr>
          <w:p w14:paraId="364A4FEB" w14:textId="77777777" w:rsidR="0068507F" w:rsidRPr="00571B4F" w:rsidRDefault="0068507F" w:rsidP="00630795">
            <w:pPr>
              <w:pStyle w:val="TAL"/>
              <w:rPr>
                <w:sz w:val="16"/>
              </w:rPr>
            </w:pPr>
            <w:r>
              <w:rPr>
                <w:sz w:val="16"/>
              </w:rPr>
              <w:t>R5-245983</w:t>
            </w:r>
          </w:p>
        </w:tc>
        <w:tc>
          <w:tcPr>
            <w:tcW w:w="0" w:type="auto"/>
          </w:tcPr>
          <w:p w14:paraId="5BE8B9DE" w14:textId="77777777" w:rsidR="0068507F" w:rsidRPr="00571B4F" w:rsidRDefault="0068507F" w:rsidP="00630795">
            <w:pPr>
              <w:pStyle w:val="TAL"/>
              <w:rPr>
                <w:sz w:val="16"/>
              </w:rPr>
            </w:pPr>
            <w:r>
              <w:rPr>
                <w:sz w:val="16"/>
              </w:rPr>
              <w:t>Correction of test point analysis of A-MPR for CA HPUE (CA_NS_04)</w:t>
            </w:r>
          </w:p>
        </w:tc>
        <w:tc>
          <w:tcPr>
            <w:tcW w:w="0" w:type="auto"/>
          </w:tcPr>
          <w:p w14:paraId="0A2F6F24" w14:textId="77777777" w:rsidR="0068507F" w:rsidRPr="00571B4F" w:rsidRDefault="0068507F" w:rsidP="00630795">
            <w:pPr>
              <w:pStyle w:val="TAL"/>
              <w:rPr>
                <w:sz w:val="16"/>
              </w:rPr>
            </w:pPr>
            <w:r>
              <w:rPr>
                <w:sz w:val="16"/>
              </w:rPr>
              <w:t>vivo</w:t>
            </w:r>
          </w:p>
        </w:tc>
        <w:tc>
          <w:tcPr>
            <w:tcW w:w="912" w:type="dxa"/>
          </w:tcPr>
          <w:p w14:paraId="58C7645C" w14:textId="77777777" w:rsidR="0068507F" w:rsidRPr="00571B4F" w:rsidRDefault="0068507F" w:rsidP="00630795">
            <w:pPr>
              <w:pStyle w:val="TAL"/>
              <w:rPr>
                <w:sz w:val="16"/>
              </w:rPr>
            </w:pPr>
            <w:r>
              <w:rPr>
                <w:sz w:val="16"/>
              </w:rPr>
              <w:t>agreed</w:t>
            </w:r>
          </w:p>
        </w:tc>
        <w:tc>
          <w:tcPr>
            <w:tcW w:w="1090" w:type="dxa"/>
          </w:tcPr>
          <w:p w14:paraId="746204AC" w14:textId="77777777" w:rsidR="0068507F" w:rsidRPr="00571B4F" w:rsidRDefault="0068507F" w:rsidP="00630795">
            <w:pPr>
              <w:pStyle w:val="TAL"/>
              <w:rPr>
                <w:sz w:val="16"/>
              </w:rPr>
            </w:pPr>
            <w:r>
              <w:rPr>
                <w:sz w:val="16"/>
              </w:rPr>
              <w:t>R5-244660</w:t>
            </w:r>
          </w:p>
        </w:tc>
        <w:tc>
          <w:tcPr>
            <w:tcW w:w="1031" w:type="dxa"/>
          </w:tcPr>
          <w:p w14:paraId="6F5A1FDC" w14:textId="77777777" w:rsidR="0068507F" w:rsidRPr="00571B4F" w:rsidRDefault="0068507F" w:rsidP="00630795">
            <w:pPr>
              <w:pStyle w:val="TAL"/>
              <w:rPr>
                <w:sz w:val="16"/>
              </w:rPr>
            </w:pPr>
            <w:r>
              <w:rPr>
                <w:sz w:val="16"/>
              </w:rPr>
              <w:t>-</w:t>
            </w:r>
          </w:p>
        </w:tc>
      </w:tr>
      <w:tr w:rsidR="0068507F" w14:paraId="4B1F8179" w14:textId="77777777" w:rsidTr="00807266">
        <w:tc>
          <w:tcPr>
            <w:tcW w:w="0" w:type="auto"/>
          </w:tcPr>
          <w:p w14:paraId="63DB5C26" w14:textId="77777777" w:rsidR="0068507F" w:rsidRPr="00571B4F" w:rsidRDefault="0068507F" w:rsidP="00630795">
            <w:pPr>
              <w:pStyle w:val="TAL"/>
              <w:rPr>
                <w:sz w:val="16"/>
              </w:rPr>
            </w:pPr>
            <w:r>
              <w:rPr>
                <w:sz w:val="16"/>
              </w:rPr>
              <w:t>R5-245984</w:t>
            </w:r>
          </w:p>
        </w:tc>
        <w:tc>
          <w:tcPr>
            <w:tcW w:w="0" w:type="auto"/>
          </w:tcPr>
          <w:p w14:paraId="716B0248" w14:textId="77777777" w:rsidR="0068507F" w:rsidRPr="00571B4F" w:rsidRDefault="0068507F" w:rsidP="00630795">
            <w:pPr>
              <w:pStyle w:val="TAL"/>
              <w:rPr>
                <w:sz w:val="16"/>
              </w:rPr>
            </w:pPr>
            <w:r>
              <w:rPr>
                <w:sz w:val="16"/>
              </w:rPr>
              <w:t>Update of FR2 frequency error for UL MIMO test case</w:t>
            </w:r>
          </w:p>
        </w:tc>
        <w:tc>
          <w:tcPr>
            <w:tcW w:w="0" w:type="auto"/>
          </w:tcPr>
          <w:p w14:paraId="31437440" w14:textId="77777777" w:rsidR="0068507F" w:rsidRPr="00571B4F" w:rsidRDefault="0068507F" w:rsidP="00630795">
            <w:pPr>
              <w:pStyle w:val="TAL"/>
              <w:rPr>
                <w:sz w:val="16"/>
              </w:rPr>
            </w:pPr>
            <w:r>
              <w:rPr>
                <w:sz w:val="16"/>
              </w:rPr>
              <w:t>ROHDE &amp; SCHWARZ</w:t>
            </w:r>
          </w:p>
        </w:tc>
        <w:tc>
          <w:tcPr>
            <w:tcW w:w="912" w:type="dxa"/>
          </w:tcPr>
          <w:p w14:paraId="03CF8AE7" w14:textId="77777777" w:rsidR="0068507F" w:rsidRPr="00571B4F" w:rsidRDefault="0068507F" w:rsidP="00630795">
            <w:pPr>
              <w:pStyle w:val="TAL"/>
              <w:rPr>
                <w:sz w:val="16"/>
              </w:rPr>
            </w:pPr>
            <w:r>
              <w:rPr>
                <w:sz w:val="16"/>
              </w:rPr>
              <w:t>agreed</w:t>
            </w:r>
          </w:p>
        </w:tc>
        <w:tc>
          <w:tcPr>
            <w:tcW w:w="1090" w:type="dxa"/>
          </w:tcPr>
          <w:p w14:paraId="4C10769D" w14:textId="77777777" w:rsidR="0068507F" w:rsidRPr="00571B4F" w:rsidRDefault="0068507F" w:rsidP="00630795">
            <w:pPr>
              <w:pStyle w:val="TAL"/>
              <w:rPr>
                <w:sz w:val="16"/>
              </w:rPr>
            </w:pPr>
            <w:r>
              <w:rPr>
                <w:sz w:val="16"/>
              </w:rPr>
              <w:t>R5-244907</w:t>
            </w:r>
          </w:p>
        </w:tc>
        <w:tc>
          <w:tcPr>
            <w:tcW w:w="1031" w:type="dxa"/>
          </w:tcPr>
          <w:p w14:paraId="2EA355CE" w14:textId="77777777" w:rsidR="0068507F" w:rsidRPr="00571B4F" w:rsidRDefault="0068507F" w:rsidP="00630795">
            <w:pPr>
              <w:pStyle w:val="TAL"/>
              <w:rPr>
                <w:sz w:val="16"/>
              </w:rPr>
            </w:pPr>
            <w:r>
              <w:rPr>
                <w:sz w:val="16"/>
              </w:rPr>
              <w:t>-</w:t>
            </w:r>
          </w:p>
        </w:tc>
      </w:tr>
      <w:tr w:rsidR="0068507F" w14:paraId="1AACFD70" w14:textId="77777777" w:rsidTr="00807266">
        <w:tc>
          <w:tcPr>
            <w:tcW w:w="0" w:type="auto"/>
          </w:tcPr>
          <w:p w14:paraId="12B6DD4B" w14:textId="77777777" w:rsidR="0068507F" w:rsidRPr="00571B4F" w:rsidRDefault="0068507F" w:rsidP="00630795">
            <w:pPr>
              <w:pStyle w:val="TAL"/>
              <w:rPr>
                <w:sz w:val="16"/>
              </w:rPr>
            </w:pPr>
            <w:r>
              <w:rPr>
                <w:sz w:val="16"/>
              </w:rPr>
              <w:t>R5-245985</w:t>
            </w:r>
          </w:p>
        </w:tc>
        <w:tc>
          <w:tcPr>
            <w:tcW w:w="0" w:type="auto"/>
          </w:tcPr>
          <w:p w14:paraId="0C545406" w14:textId="77777777" w:rsidR="0068507F" w:rsidRPr="00571B4F" w:rsidRDefault="0068507F" w:rsidP="00630795">
            <w:pPr>
              <w:pStyle w:val="TAL"/>
              <w:rPr>
                <w:sz w:val="16"/>
              </w:rPr>
            </w:pPr>
            <w:r>
              <w:rPr>
                <w:sz w:val="16"/>
              </w:rPr>
              <w:t>Update to CQI report test cases with Table 4</w:t>
            </w:r>
          </w:p>
        </w:tc>
        <w:tc>
          <w:tcPr>
            <w:tcW w:w="0" w:type="auto"/>
          </w:tcPr>
          <w:p w14:paraId="1A28327D"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1325A3C1" w14:textId="77777777" w:rsidR="0068507F" w:rsidRPr="00571B4F" w:rsidRDefault="0068507F" w:rsidP="00630795">
            <w:pPr>
              <w:pStyle w:val="TAL"/>
              <w:rPr>
                <w:sz w:val="16"/>
              </w:rPr>
            </w:pPr>
            <w:r>
              <w:rPr>
                <w:sz w:val="16"/>
              </w:rPr>
              <w:t>agreed</w:t>
            </w:r>
          </w:p>
        </w:tc>
        <w:tc>
          <w:tcPr>
            <w:tcW w:w="1090" w:type="dxa"/>
          </w:tcPr>
          <w:p w14:paraId="2607DB63" w14:textId="77777777" w:rsidR="0068507F" w:rsidRPr="00571B4F" w:rsidRDefault="0068507F" w:rsidP="00630795">
            <w:pPr>
              <w:pStyle w:val="TAL"/>
              <w:rPr>
                <w:sz w:val="16"/>
              </w:rPr>
            </w:pPr>
            <w:r>
              <w:rPr>
                <w:sz w:val="16"/>
              </w:rPr>
              <w:t>R5-244348</w:t>
            </w:r>
          </w:p>
        </w:tc>
        <w:tc>
          <w:tcPr>
            <w:tcW w:w="1031" w:type="dxa"/>
          </w:tcPr>
          <w:p w14:paraId="16782841" w14:textId="77777777" w:rsidR="0068507F" w:rsidRPr="00571B4F" w:rsidRDefault="0068507F" w:rsidP="00630795">
            <w:pPr>
              <w:pStyle w:val="TAL"/>
              <w:rPr>
                <w:sz w:val="16"/>
              </w:rPr>
            </w:pPr>
            <w:r>
              <w:rPr>
                <w:sz w:val="16"/>
              </w:rPr>
              <w:t>-</w:t>
            </w:r>
          </w:p>
        </w:tc>
      </w:tr>
      <w:tr w:rsidR="0068507F" w14:paraId="2DACBA34" w14:textId="77777777" w:rsidTr="00807266">
        <w:tc>
          <w:tcPr>
            <w:tcW w:w="0" w:type="auto"/>
          </w:tcPr>
          <w:p w14:paraId="79837186" w14:textId="77777777" w:rsidR="0068507F" w:rsidRPr="00571B4F" w:rsidRDefault="0068507F" w:rsidP="00630795">
            <w:pPr>
              <w:pStyle w:val="TAL"/>
              <w:rPr>
                <w:sz w:val="16"/>
              </w:rPr>
            </w:pPr>
            <w:r>
              <w:rPr>
                <w:sz w:val="16"/>
              </w:rPr>
              <w:t>R5-245986</w:t>
            </w:r>
          </w:p>
        </w:tc>
        <w:tc>
          <w:tcPr>
            <w:tcW w:w="0" w:type="auto"/>
          </w:tcPr>
          <w:p w14:paraId="42A71897" w14:textId="77777777" w:rsidR="0068507F" w:rsidRPr="00571B4F" w:rsidRDefault="0068507F" w:rsidP="00630795">
            <w:pPr>
              <w:pStyle w:val="TAL"/>
              <w:rPr>
                <w:sz w:val="16"/>
              </w:rPr>
            </w:pPr>
            <w:r>
              <w:rPr>
                <w:sz w:val="16"/>
              </w:rPr>
              <w:t>Addition of test requirement for Inter-band EN-DC FR1 configurations with three bands</w:t>
            </w:r>
          </w:p>
        </w:tc>
        <w:tc>
          <w:tcPr>
            <w:tcW w:w="0" w:type="auto"/>
          </w:tcPr>
          <w:p w14:paraId="1F673CE3"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912" w:type="dxa"/>
          </w:tcPr>
          <w:p w14:paraId="569796BF" w14:textId="77777777" w:rsidR="0068507F" w:rsidRPr="00571B4F" w:rsidRDefault="0068507F" w:rsidP="00630795">
            <w:pPr>
              <w:pStyle w:val="TAL"/>
              <w:rPr>
                <w:sz w:val="16"/>
              </w:rPr>
            </w:pPr>
            <w:r>
              <w:rPr>
                <w:sz w:val="16"/>
              </w:rPr>
              <w:t>agreed</w:t>
            </w:r>
          </w:p>
        </w:tc>
        <w:tc>
          <w:tcPr>
            <w:tcW w:w="1090" w:type="dxa"/>
          </w:tcPr>
          <w:p w14:paraId="107F05C4" w14:textId="77777777" w:rsidR="0068507F" w:rsidRPr="00571B4F" w:rsidRDefault="0068507F" w:rsidP="00630795">
            <w:pPr>
              <w:pStyle w:val="TAL"/>
              <w:rPr>
                <w:sz w:val="16"/>
              </w:rPr>
            </w:pPr>
            <w:r>
              <w:rPr>
                <w:sz w:val="16"/>
              </w:rPr>
              <w:t>R5-245070</w:t>
            </w:r>
          </w:p>
        </w:tc>
        <w:tc>
          <w:tcPr>
            <w:tcW w:w="1031" w:type="dxa"/>
          </w:tcPr>
          <w:p w14:paraId="740CE4A6" w14:textId="77777777" w:rsidR="0068507F" w:rsidRPr="00571B4F" w:rsidRDefault="0068507F" w:rsidP="00630795">
            <w:pPr>
              <w:pStyle w:val="TAL"/>
              <w:rPr>
                <w:sz w:val="16"/>
              </w:rPr>
            </w:pPr>
            <w:r>
              <w:rPr>
                <w:sz w:val="16"/>
              </w:rPr>
              <w:t>-</w:t>
            </w:r>
          </w:p>
        </w:tc>
      </w:tr>
      <w:tr w:rsidR="0068507F" w14:paraId="3B8B3061" w14:textId="77777777" w:rsidTr="00807266">
        <w:tc>
          <w:tcPr>
            <w:tcW w:w="0" w:type="auto"/>
          </w:tcPr>
          <w:p w14:paraId="56702725" w14:textId="77777777" w:rsidR="0068507F" w:rsidRPr="00571B4F" w:rsidRDefault="0068507F" w:rsidP="00630795">
            <w:pPr>
              <w:pStyle w:val="TAL"/>
              <w:rPr>
                <w:sz w:val="16"/>
              </w:rPr>
            </w:pPr>
            <w:r>
              <w:rPr>
                <w:sz w:val="16"/>
              </w:rPr>
              <w:t>R5-245987</w:t>
            </w:r>
          </w:p>
        </w:tc>
        <w:tc>
          <w:tcPr>
            <w:tcW w:w="0" w:type="auto"/>
          </w:tcPr>
          <w:p w14:paraId="279A9082" w14:textId="77777777" w:rsidR="0068507F" w:rsidRPr="00571B4F" w:rsidRDefault="0068507F" w:rsidP="00630795">
            <w:pPr>
              <w:pStyle w:val="TAL"/>
              <w:rPr>
                <w:sz w:val="16"/>
              </w:rPr>
            </w:pPr>
            <w:r>
              <w:rPr>
                <w:sz w:val="16"/>
              </w:rPr>
              <w:t>Correction of reference sensitivity for PC2 EN-DC combs within FR1</w:t>
            </w:r>
          </w:p>
        </w:tc>
        <w:tc>
          <w:tcPr>
            <w:tcW w:w="0" w:type="auto"/>
          </w:tcPr>
          <w:p w14:paraId="6FA68B70" w14:textId="77777777" w:rsidR="0068507F" w:rsidRPr="00571B4F" w:rsidRDefault="0068507F" w:rsidP="00630795">
            <w:pPr>
              <w:pStyle w:val="TAL"/>
              <w:rPr>
                <w:sz w:val="16"/>
              </w:rPr>
            </w:pPr>
            <w:r>
              <w:rPr>
                <w:sz w:val="16"/>
              </w:rPr>
              <w:t>KDDI Corporation</w:t>
            </w:r>
          </w:p>
        </w:tc>
        <w:tc>
          <w:tcPr>
            <w:tcW w:w="912" w:type="dxa"/>
          </w:tcPr>
          <w:p w14:paraId="63403B13" w14:textId="77777777" w:rsidR="0068507F" w:rsidRPr="00571B4F" w:rsidRDefault="0068507F" w:rsidP="00630795">
            <w:pPr>
              <w:pStyle w:val="TAL"/>
              <w:rPr>
                <w:sz w:val="16"/>
              </w:rPr>
            </w:pPr>
            <w:r>
              <w:rPr>
                <w:sz w:val="16"/>
              </w:rPr>
              <w:t>agreed</w:t>
            </w:r>
          </w:p>
        </w:tc>
        <w:tc>
          <w:tcPr>
            <w:tcW w:w="1090" w:type="dxa"/>
          </w:tcPr>
          <w:p w14:paraId="32273D9E" w14:textId="77777777" w:rsidR="0068507F" w:rsidRPr="00571B4F" w:rsidRDefault="0068507F" w:rsidP="00630795">
            <w:pPr>
              <w:pStyle w:val="TAL"/>
              <w:rPr>
                <w:sz w:val="16"/>
              </w:rPr>
            </w:pPr>
            <w:r>
              <w:rPr>
                <w:sz w:val="16"/>
              </w:rPr>
              <w:t>R5-244055</w:t>
            </w:r>
          </w:p>
        </w:tc>
        <w:tc>
          <w:tcPr>
            <w:tcW w:w="1031" w:type="dxa"/>
          </w:tcPr>
          <w:p w14:paraId="26739797" w14:textId="77777777" w:rsidR="0068507F" w:rsidRPr="00571B4F" w:rsidRDefault="0068507F" w:rsidP="00630795">
            <w:pPr>
              <w:pStyle w:val="TAL"/>
              <w:rPr>
                <w:sz w:val="16"/>
              </w:rPr>
            </w:pPr>
            <w:r>
              <w:rPr>
                <w:sz w:val="16"/>
              </w:rPr>
              <w:t>-</w:t>
            </w:r>
          </w:p>
        </w:tc>
      </w:tr>
      <w:tr w:rsidR="0068507F" w14:paraId="1251BF4E" w14:textId="77777777" w:rsidTr="00807266">
        <w:tc>
          <w:tcPr>
            <w:tcW w:w="0" w:type="auto"/>
          </w:tcPr>
          <w:p w14:paraId="65CBDFBD" w14:textId="77777777" w:rsidR="0068507F" w:rsidRPr="00571B4F" w:rsidRDefault="0068507F" w:rsidP="00630795">
            <w:pPr>
              <w:pStyle w:val="TAL"/>
              <w:rPr>
                <w:sz w:val="16"/>
              </w:rPr>
            </w:pPr>
            <w:r>
              <w:rPr>
                <w:sz w:val="16"/>
              </w:rPr>
              <w:t>R5-245988</w:t>
            </w:r>
          </w:p>
        </w:tc>
        <w:tc>
          <w:tcPr>
            <w:tcW w:w="0" w:type="auto"/>
          </w:tcPr>
          <w:p w14:paraId="59534215"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38.521-3</w:t>
            </w:r>
          </w:p>
        </w:tc>
        <w:tc>
          <w:tcPr>
            <w:tcW w:w="0" w:type="auto"/>
          </w:tcPr>
          <w:p w14:paraId="6A1AF319" w14:textId="77777777" w:rsidR="0068507F" w:rsidRPr="00571B4F" w:rsidRDefault="0068507F" w:rsidP="00630795">
            <w:pPr>
              <w:pStyle w:val="TAL"/>
              <w:rPr>
                <w:sz w:val="16"/>
              </w:rPr>
            </w:pPr>
            <w:r>
              <w:rPr>
                <w:sz w:val="16"/>
              </w:rPr>
              <w:t>Keysight Technologies</w:t>
            </w:r>
          </w:p>
        </w:tc>
        <w:tc>
          <w:tcPr>
            <w:tcW w:w="912" w:type="dxa"/>
          </w:tcPr>
          <w:p w14:paraId="26ECED43" w14:textId="77777777" w:rsidR="0068507F" w:rsidRPr="00571B4F" w:rsidRDefault="0068507F" w:rsidP="00630795">
            <w:pPr>
              <w:pStyle w:val="TAL"/>
              <w:rPr>
                <w:sz w:val="16"/>
              </w:rPr>
            </w:pPr>
            <w:r>
              <w:rPr>
                <w:sz w:val="16"/>
              </w:rPr>
              <w:t>agreed</w:t>
            </w:r>
          </w:p>
        </w:tc>
        <w:tc>
          <w:tcPr>
            <w:tcW w:w="1090" w:type="dxa"/>
          </w:tcPr>
          <w:p w14:paraId="6A56DB62" w14:textId="77777777" w:rsidR="0068507F" w:rsidRPr="00571B4F" w:rsidRDefault="0068507F" w:rsidP="00630795">
            <w:pPr>
              <w:pStyle w:val="TAL"/>
              <w:rPr>
                <w:sz w:val="16"/>
              </w:rPr>
            </w:pPr>
            <w:r>
              <w:rPr>
                <w:sz w:val="16"/>
              </w:rPr>
              <w:t>R5-244374</w:t>
            </w:r>
          </w:p>
        </w:tc>
        <w:tc>
          <w:tcPr>
            <w:tcW w:w="1031" w:type="dxa"/>
          </w:tcPr>
          <w:p w14:paraId="212B39B6" w14:textId="77777777" w:rsidR="0068507F" w:rsidRPr="00571B4F" w:rsidRDefault="0068507F" w:rsidP="00630795">
            <w:pPr>
              <w:pStyle w:val="TAL"/>
              <w:rPr>
                <w:sz w:val="16"/>
              </w:rPr>
            </w:pPr>
            <w:r>
              <w:rPr>
                <w:sz w:val="16"/>
              </w:rPr>
              <w:t>-</w:t>
            </w:r>
          </w:p>
        </w:tc>
      </w:tr>
      <w:tr w:rsidR="0068507F" w14:paraId="162C09BB" w14:textId="77777777" w:rsidTr="00807266">
        <w:tc>
          <w:tcPr>
            <w:tcW w:w="0" w:type="auto"/>
          </w:tcPr>
          <w:p w14:paraId="6524D20D" w14:textId="77777777" w:rsidR="0068507F" w:rsidRPr="00571B4F" w:rsidRDefault="0068507F" w:rsidP="00630795">
            <w:pPr>
              <w:pStyle w:val="TAL"/>
              <w:rPr>
                <w:sz w:val="16"/>
              </w:rPr>
            </w:pPr>
            <w:r>
              <w:rPr>
                <w:sz w:val="16"/>
              </w:rPr>
              <w:t>R5-245989</w:t>
            </w:r>
          </w:p>
        </w:tc>
        <w:tc>
          <w:tcPr>
            <w:tcW w:w="0" w:type="auto"/>
          </w:tcPr>
          <w:p w14:paraId="509B17D6"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38.521-2</w:t>
            </w:r>
          </w:p>
        </w:tc>
        <w:tc>
          <w:tcPr>
            <w:tcW w:w="0" w:type="auto"/>
          </w:tcPr>
          <w:p w14:paraId="68EE41C9" w14:textId="77777777" w:rsidR="0068507F" w:rsidRPr="00571B4F" w:rsidRDefault="0068507F" w:rsidP="00630795">
            <w:pPr>
              <w:pStyle w:val="TAL"/>
              <w:rPr>
                <w:sz w:val="16"/>
              </w:rPr>
            </w:pPr>
            <w:r>
              <w:rPr>
                <w:sz w:val="16"/>
              </w:rPr>
              <w:t>Keysight Technologies</w:t>
            </w:r>
          </w:p>
        </w:tc>
        <w:tc>
          <w:tcPr>
            <w:tcW w:w="912" w:type="dxa"/>
          </w:tcPr>
          <w:p w14:paraId="175E9C15" w14:textId="77777777" w:rsidR="0068507F" w:rsidRPr="00571B4F" w:rsidRDefault="0068507F" w:rsidP="00630795">
            <w:pPr>
              <w:pStyle w:val="TAL"/>
              <w:rPr>
                <w:sz w:val="16"/>
              </w:rPr>
            </w:pPr>
            <w:r>
              <w:rPr>
                <w:sz w:val="16"/>
              </w:rPr>
              <w:t>agreed</w:t>
            </w:r>
          </w:p>
        </w:tc>
        <w:tc>
          <w:tcPr>
            <w:tcW w:w="1090" w:type="dxa"/>
          </w:tcPr>
          <w:p w14:paraId="23967FDD" w14:textId="77777777" w:rsidR="0068507F" w:rsidRPr="00571B4F" w:rsidRDefault="0068507F" w:rsidP="00630795">
            <w:pPr>
              <w:pStyle w:val="TAL"/>
              <w:rPr>
                <w:sz w:val="16"/>
              </w:rPr>
            </w:pPr>
            <w:r>
              <w:rPr>
                <w:sz w:val="16"/>
              </w:rPr>
              <w:t>R5-244373</w:t>
            </w:r>
          </w:p>
        </w:tc>
        <w:tc>
          <w:tcPr>
            <w:tcW w:w="1031" w:type="dxa"/>
          </w:tcPr>
          <w:p w14:paraId="5FB3F788" w14:textId="77777777" w:rsidR="0068507F" w:rsidRPr="00571B4F" w:rsidRDefault="0068507F" w:rsidP="00630795">
            <w:pPr>
              <w:pStyle w:val="TAL"/>
              <w:rPr>
                <w:sz w:val="16"/>
              </w:rPr>
            </w:pPr>
            <w:r>
              <w:rPr>
                <w:sz w:val="16"/>
              </w:rPr>
              <w:t>-</w:t>
            </w:r>
          </w:p>
        </w:tc>
      </w:tr>
      <w:tr w:rsidR="0068507F" w14:paraId="2EFA3153" w14:textId="77777777" w:rsidTr="00807266">
        <w:tc>
          <w:tcPr>
            <w:tcW w:w="0" w:type="auto"/>
          </w:tcPr>
          <w:p w14:paraId="327DFEEF" w14:textId="77777777" w:rsidR="0068507F" w:rsidRPr="00571B4F" w:rsidRDefault="0068507F" w:rsidP="00630795">
            <w:pPr>
              <w:pStyle w:val="TAL"/>
              <w:rPr>
                <w:sz w:val="16"/>
              </w:rPr>
            </w:pPr>
            <w:r>
              <w:rPr>
                <w:sz w:val="16"/>
              </w:rPr>
              <w:t>R5-245990</w:t>
            </w:r>
          </w:p>
        </w:tc>
        <w:tc>
          <w:tcPr>
            <w:tcW w:w="0" w:type="auto"/>
          </w:tcPr>
          <w:p w14:paraId="26A9F2EA" w14:textId="77777777" w:rsidR="0068507F" w:rsidRPr="00571B4F" w:rsidRDefault="0068507F" w:rsidP="00630795">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60D8B78C" w14:textId="77777777" w:rsidR="0068507F" w:rsidRPr="00571B4F" w:rsidRDefault="0068507F" w:rsidP="00630795">
            <w:pPr>
              <w:pStyle w:val="TAL"/>
              <w:rPr>
                <w:sz w:val="16"/>
              </w:rPr>
            </w:pPr>
            <w:r>
              <w:rPr>
                <w:sz w:val="16"/>
              </w:rPr>
              <w:t>CMCC, MediaTek</w:t>
            </w:r>
          </w:p>
        </w:tc>
        <w:tc>
          <w:tcPr>
            <w:tcW w:w="912" w:type="dxa"/>
          </w:tcPr>
          <w:p w14:paraId="75066D11" w14:textId="77777777" w:rsidR="0068507F" w:rsidRPr="00571B4F" w:rsidRDefault="0068507F" w:rsidP="00630795">
            <w:pPr>
              <w:pStyle w:val="TAL"/>
              <w:rPr>
                <w:sz w:val="16"/>
              </w:rPr>
            </w:pPr>
            <w:r>
              <w:rPr>
                <w:sz w:val="16"/>
              </w:rPr>
              <w:t>withdrawn</w:t>
            </w:r>
          </w:p>
        </w:tc>
        <w:tc>
          <w:tcPr>
            <w:tcW w:w="1090" w:type="dxa"/>
          </w:tcPr>
          <w:p w14:paraId="12932502" w14:textId="77777777" w:rsidR="0068507F" w:rsidRPr="00571B4F" w:rsidRDefault="0068507F" w:rsidP="00630795">
            <w:pPr>
              <w:pStyle w:val="TAL"/>
              <w:rPr>
                <w:sz w:val="16"/>
              </w:rPr>
            </w:pPr>
            <w:r>
              <w:rPr>
                <w:sz w:val="16"/>
              </w:rPr>
              <w:t>R5-244474</w:t>
            </w:r>
          </w:p>
        </w:tc>
        <w:tc>
          <w:tcPr>
            <w:tcW w:w="1031" w:type="dxa"/>
          </w:tcPr>
          <w:p w14:paraId="31FF6CB5" w14:textId="77777777" w:rsidR="0068507F" w:rsidRPr="00571B4F" w:rsidRDefault="0068507F" w:rsidP="00630795">
            <w:pPr>
              <w:pStyle w:val="TAL"/>
              <w:rPr>
                <w:sz w:val="16"/>
              </w:rPr>
            </w:pPr>
            <w:r>
              <w:rPr>
                <w:sz w:val="16"/>
              </w:rPr>
              <w:t>-</w:t>
            </w:r>
          </w:p>
        </w:tc>
      </w:tr>
      <w:tr w:rsidR="0068507F" w14:paraId="5885DA21" w14:textId="77777777" w:rsidTr="00807266">
        <w:tc>
          <w:tcPr>
            <w:tcW w:w="0" w:type="auto"/>
          </w:tcPr>
          <w:p w14:paraId="4F430143" w14:textId="77777777" w:rsidR="0068507F" w:rsidRPr="00571B4F" w:rsidRDefault="0068507F" w:rsidP="00630795">
            <w:pPr>
              <w:pStyle w:val="TAL"/>
              <w:rPr>
                <w:sz w:val="16"/>
              </w:rPr>
            </w:pPr>
            <w:r>
              <w:rPr>
                <w:sz w:val="16"/>
              </w:rPr>
              <w:t>R5-245991</w:t>
            </w:r>
          </w:p>
        </w:tc>
        <w:tc>
          <w:tcPr>
            <w:tcW w:w="0" w:type="auto"/>
          </w:tcPr>
          <w:p w14:paraId="58944573" w14:textId="77777777" w:rsidR="0068507F" w:rsidRPr="00571B4F" w:rsidRDefault="0068507F" w:rsidP="00630795">
            <w:pPr>
              <w:pStyle w:val="TAL"/>
              <w:rPr>
                <w:sz w:val="16"/>
              </w:rPr>
            </w:pPr>
            <w:r>
              <w:rPr>
                <w:sz w:val="16"/>
              </w:rPr>
              <w:t>Adding receiver requirements for band n54</w:t>
            </w:r>
          </w:p>
        </w:tc>
        <w:tc>
          <w:tcPr>
            <w:tcW w:w="0" w:type="auto"/>
          </w:tcPr>
          <w:p w14:paraId="4B392C03" w14:textId="77777777" w:rsidR="0068507F" w:rsidRPr="00571B4F" w:rsidRDefault="0068507F" w:rsidP="00630795">
            <w:pPr>
              <w:pStyle w:val="TAL"/>
              <w:rPr>
                <w:sz w:val="16"/>
              </w:rPr>
            </w:pPr>
            <w:r>
              <w:rPr>
                <w:sz w:val="16"/>
              </w:rPr>
              <w:t>China Telecom</w:t>
            </w:r>
          </w:p>
        </w:tc>
        <w:tc>
          <w:tcPr>
            <w:tcW w:w="912" w:type="dxa"/>
          </w:tcPr>
          <w:p w14:paraId="6B5A43C2" w14:textId="77777777" w:rsidR="0068507F" w:rsidRPr="00571B4F" w:rsidRDefault="0068507F" w:rsidP="00630795">
            <w:pPr>
              <w:pStyle w:val="TAL"/>
              <w:rPr>
                <w:sz w:val="16"/>
              </w:rPr>
            </w:pPr>
            <w:r>
              <w:rPr>
                <w:sz w:val="16"/>
              </w:rPr>
              <w:t>agreed</w:t>
            </w:r>
          </w:p>
        </w:tc>
        <w:tc>
          <w:tcPr>
            <w:tcW w:w="1090" w:type="dxa"/>
          </w:tcPr>
          <w:p w14:paraId="00E64D0F" w14:textId="77777777" w:rsidR="0068507F" w:rsidRPr="00571B4F" w:rsidRDefault="0068507F" w:rsidP="00630795">
            <w:pPr>
              <w:pStyle w:val="TAL"/>
              <w:rPr>
                <w:sz w:val="16"/>
              </w:rPr>
            </w:pPr>
            <w:r>
              <w:rPr>
                <w:sz w:val="16"/>
              </w:rPr>
              <w:t>R5-245087</w:t>
            </w:r>
          </w:p>
        </w:tc>
        <w:tc>
          <w:tcPr>
            <w:tcW w:w="1031" w:type="dxa"/>
          </w:tcPr>
          <w:p w14:paraId="1E26FB5D" w14:textId="77777777" w:rsidR="0068507F" w:rsidRPr="00571B4F" w:rsidRDefault="0068507F" w:rsidP="00630795">
            <w:pPr>
              <w:pStyle w:val="TAL"/>
              <w:rPr>
                <w:sz w:val="16"/>
              </w:rPr>
            </w:pPr>
            <w:r>
              <w:rPr>
                <w:sz w:val="16"/>
              </w:rPr>
              <w:t>-</w:t>
            </w:r>
          </w:p>
        </w:tc>
      </w:tr>
      <w:tr w:rsidR="0068507F" w14:paraId="7FDF6023" w14:textId="77777777" w:rsidTr="00807266">
        <w:tc>
          <w:tcPr>
            <w:tcW w:w="0" w:type="auto"/>
          </w:tcPr>
          <w:p w14:paraId="220E03F0" w14:textId="77777777" w:rsidR="0068507F" w:rsidRPr="00571B4F" w:rsidRDefault="0068507F" w:rsidP="00630795">
            <w:pPr>
              <w:pStyle w:val="TAL"/>
              <w:rPr>
                <w:sz w:val="16"/>
              </w:rPr>
            </w:pPr>
            <w:r>
              <w:rPr>
                <w:sz w:val="16"/>
              </w:rPr>
              <w:t>R5-245992</w:t>
            </w:r>
          </w:p>
        </w:tc>
        <w:tc>
          <w:tcPr>
            <w:tcW w:w="0" w:type="auto"/>
          </w:tcPr>
          <w:p w14:paraId="0EB9C530" w14:textId="77777777" w:rsidR="0068507F" w:rsidRPr="00571B4F" w:rsidRDefault="0068507F" w:rsidP="00630795">
            <w:pPr>
              <w:pStyle w:val="TAL"/>
              <w:rPr>
                <w:sz w:val="16"/>
              </w:rPr>
            </w:pPr>
            <w:r>
              <w:rPr>
                <w:sz w:val="16"/>
              </w:rPr>
              <w:t>Adding transmitter requirements for band n54</w:t>
            </w:r>
          </w:p>
        </w:tc>
        <w:tc>
          <w:tcPr>
            <w:tcW w:w="0" w:type="auto"/>
          </w:tcPr>
          <w:p w14:paraId="07CE825B" w14:textId="77777777" w:rsidR="0068507F" w:rsidRPr="00571B4F" w:rsidRDefault="0068507F" w:rsidP="00630795">
            <w:pPr>
              <w:pStyle w:val="TAL"/>
              <w:rPr>
                <w:sz w:val="16"/>
              </w:rPr>
            </w:pPr>
            <w:r>
              <w:rPr>
                <w:sz w:val="16"/>
              </w:rPr>
              <w:t>China Telecom</w:t>
            </w:r>
          </w:p>
        </w:tc>
        <w:tc>
          <w:tcPr>
            <w:tcW w:w="912" w:type="dxa"/>
          </w:tcPr>
          <w:p w14:paraId="186B8E37" w14:textId="77777777" w:rsidR="0068507F" w:rsidRPr="00571B4F" w:rsidRDefault="0068507F" w:rsidP="00630795">
            <w:pPr>
              <w:pStyle w:val="TAL"/>
              <w:rPr>
                <w:sz w:val="16"/>
              </w:rPr>
            </w:pPr>
            <w:r>
              <w:rPr>
                <w:sz w:val="16"/>
              </w:rPr>
              <w:t>agreed</w:t>
            </w:r>
          </w:p>
        </w:tc>
        <w:tc>
          <w:tcPr>
            <w:tcW w:w="1090" w:type="dxa"/>
          </w:tcPr>
          <w:p w14:paraId="713B8D73" w14:textId="77777777" w:rsidR="0068507F" w:rsidRPr="00571B4F" w:rsidRDefault="0068507F" w:rsidP="00630795">
            <w:pPr>
              <w:pStyle w:val="TAL"/>
              <w:rPr>
                <w:sz w:val="16"/>
              </w:rPr>
            </w:pPr>
            <w:r>
              <w:rPr>
                <w:sz w:val="16"/>
              </w:rPr>
              <w:t>R5-245086</w:t>
            </w:r>
          </w:p>
        </w:tc>
        <w:tc>
          <w:tcPr>
            <w:tcW w:w="1031" w:type="dxa"/>
          </w:tcPr>
          <w:p w14:paraId="14AE5AD5" w14:textId="77777777" w:rsidR="0068507F" w:rsidRPr="00571B4F" w:rsidRDefault="0068507F" w:rsidP="00630795">
            <w:pPr>
              <w:pStyle w:val="TAL"/>
              <w:rPr>
                <w:sz w:val="16"/>
              </w:rPr>
            </w:pPr>
            <w:r>
              <w:rPr>
                <w:sz w:val="16"/>
              </w:rPr>
              <w:t>-</w:t>
            </w:r>
          </w:p>
        </w:tc>
      </w:tr>
      <w:tr w:rsidR="0068507F" w14:paraId="22FFB680" w14:textId="77777777" w:rsidTr="00807266">
        <w:tc>
          <w:tcPr>
            <w:tcW w:w="0" w:type="auto"/>
          </w:tcPr>
          <w:p w14:paraId="377818D9" w14:textId="77777777" w:rsidR="0068507F" w:rsidRPr="00571B4F" w:rsidRDefault="0068507F" w:rsidP="00630795">
            <w:pPr>
              <w:pStyle w:val="TAL"/>
              <w:rPr>
                <w:sz w:val="16"/>
              </w:rPr>
            </w:pPr>
            <w:r>
              <w:rPr>
                <w:sz w:val="16"/>
              </w:rPr>
              <w:t>R5-245993</w:t>
            </w:r>
          </w:p>
        </w:tc>
        <w:tc>
          <w:tcPr>
            <w:tcW w:w="0" w:type="auto"/>
          </w:tcPr>
          <w:p w14:paraId="155E19AC" w14:textId="77777777" w:rsidR="0068507F" w:rsidRPr="00571B4F" w:rsidRDefault="0068507F" w:rsidP="00630795">
            <w:pPr>
              <w:pStyle w:val="TAL"/>
              <w:rPr>
                <w:sz w:val="16"/>
              </w:rPr>
            </w:pPr>
            <w:r>
              <w:rPr>
                <w:sz w:val="16"/>
              </w:rPr>
              <w:t>Updates to High test channel bandwidth Informative Note 1 for FR1 and FR2</w:t>
            </w:r>
          </w:p>
        </w:tc>
        <w:tc>
          <w:tcPr>
            <w:tcW w:w="0" w:type="auto"/>
          </w:tcPr>
          <w:p w14:paraId="560B90FB" w14:textId="77777777" w:rsidR="0068507F" w:rsidRPr="00571B4F" w:rsidRDefault="0068507F" w:rsidP="00630795">
            <w:pPr>
              <w:pStyle w:val="TAL"/>
              <w:rPr>
                <w:sz w:val="16"/>
              </w:rPr>
            </w:pPr>
            <w:r>
              <w:rPr>
                <w:sz w:val="16"/>
              </w:rPr>
              <w:t>Qualcomm Technologies Ireland, Samsung R&amp;D Institute UK</w:t>
            </w:r>
          </w:p>
        </w:tc>
        <w:tc>
          <w:tcPr>
            <w:tcW w:w="912" w:type="dxa"/>
          </w:tcPr>
          <w:p w14:paraId="14C5E18D" w14:textId="77777777" w:rsidR="0068507F" w:rsidRPr="00571B4F" w:rsidRDefault="0068507F" w:rsidP="00630795">
            <w:pPr>
              <w:pStyle w:val="TAL"/>
              <w:rPr>
                <w:sz w:val="16"/>
              </w:rPr>
            </w:pPr>
            <w:r>
              <w:rPr>
                <w:sz w:val="16"/>
              </w:rPr>
              <w:t>agreed</w:t>
            </w:r>
          </w:p>
        </w:tc>
        <w:tc>
          <w:tcPr>
            <w:tcW w:w="1090" w:type="dxa"/>
          </w:tcPr>
          <w:p w14:paraId="066A9513" w14:textId="77777777" w:rsidR="0068507F" w:rsidRPr="00571B4F" w:rsidRDefault="0068507F" w:rsidP="00630795">
            <w:pPr>
              <w:pStyle w:val="TAL"/>
              <w:rPr>
                <w:sz w:val="16"/>
              </w:rPr>
            </w:pPr>
            <w:r>
              <w:rPr>
                <w:sz w:val="16"/>
              </w:rPr>
              <w:t>R5-245077</w:t>
            </w:r>
          </w:p>
        </w:tc>
        <w:tc>
          <w:tcPr>
            <w:tcW w:w="1031" w:type="dxa"/>
          </w:tcPr>
          <w:p w14:paraId="41E5ABE1" w14:textId="77777777" w:rsidR="0068507F" w:rsidRPr="00571B4F" w:rsidRDefault="0068507F" w:rsidP="00630795">
            <w:pPr>
              <w:pStyle w:val="TAL"/>
              <w:rPr>
                <w:sz w:val="16"/>
              </w:rPr>
            </w:pPr>
            <w:r>
              <w:rPr>
                <w:sz w:val="16"/>
              </w:rPr>
              <w:t>-</w:t>
            </w:r>
          </w:p>
        </w:tc>
      </w:tr>
      <w:tr w:rsidR="0068507F" w14:paraId="483DB279" w14:textId="77777777" w:rsidTr="00807266">
        <w:tc>
          <w:tcPr>
            <w:tcW w:w="0" w:type="auto"/>
          </w:tcPr>
          <w:p w14:paraId="47090538" w14:textId="77777777" w:rsidR="0068507F" w:rsidRPr="00571B4F" w:rsidRDefault="0068507F" w:rsidP="00630795">
            <w:pPr>
              <w:pStyle w:val="TAL"/>
              <w:rPr>
                <w:sz w:val="16"/>
              </w:rPr>
            </w:pPr>
            <w:r>
              <w:rPr>
                <w:sz w:val="16"/>
              </w:rPr>
              <w:t>R5-245994</w:t>
            </w:r>
          </w:p>
        </w:tc>
        <w:tc>
          <w:tcPr>
            <w:tcW w:w="0" w:type="auto"/>
          </w:tcPr>
          <w:p w14:paraId="401A2271" w14:textId="77777777" w:rsidR="0068507F" w:rsidRPr="00571B4F" w:rsidRDefault="0068507F" w:rsidP="00630795">
            <w:pPr>
              <w:pStyle w:val="TAL"/>
              <w:rPr>
                <w:sz w:val="16"/>
              </w:rPr>
            </w:pPr>
            <w:r>
              <w:rPr>
                <w:sz w:val="16"/>
              </w:rPr>
              <w:t>Correction of maximum input level test cases</w:t>
            </w:r>
          </w:p>
        </w:tc>
        <w:tc>
          <w:tcPr>
            <w:tcW w:w="0" w:type="auto"/>
          </w:tcPr>
          <w:p w14:paraId="45A80E82" w14:textId="77777777" w:rsidR="0068507F" w:rsidRPr="00571B4F" w:rsidRDefault="0068507F" w:rsidP="00630795">
            <w:pPr>
              <w:pStyle w:val="TAL"/>
              <w:rPr>
                <w:sz w:val="16"/>
              </w:rPr>
            </w:pPr>
            <w:r>
              <w:rPr>
                <w:sz w:val="16"/>
              </w:rPr>
              <w:t>ROHDE &amp; SCHWARZ</w:t>
            </w:r>
          </w:p>
        </w:tc>
        <w:tc>
          <w:tcPr>
            <w:tcW w:w="912" w:type="dxa"/>
          </w:tcPr>
          <w:p w14:paraId="5B4179AD" w14:textId="77777777" w:rsidR="0068507F" w:rsidRPr="00571B4F" w:rsidRDefault="0068507F" w:rsidP="00630795">
            <w:pPr>
              <w:pStyle w:val="TAL"/>
              <w:rPr>
                <w:sz w:val="16"/>
              </w:rPr>
            </w:pPr>
            <w:r>
              <w:rPr>
                <w:sz w:val="16"/>
              </w:rPr>
              <w:t>agreed</w:t>
            </w:r>
          </w:p>
        </w:tc>
        <w:tc>
          <w:tcPr>
            <w:tcW w:w="1090" w:type="dxa"/>
          </w:tcPr>
          <w:p w14:paraId="79E5C3A0" w14:textId="77777777" w:rsidR="0068507F" w:rsidRPr="00571B4F" w:rsidRDefault="0068507F" w:rsidP="00630795">
            <w:pPr>
              <w:pStyle w:val="TAL"/>
              <w:rPr>
                <w:sz w:val="16"/>
              </w:rPr>
            </w:pPr>
            <w:r>
              <w:rPr>
                <w:sz w:val="16"/>
              </w:rPr>
              <w:t>R5-244905</w:t>
            </w:r>
          </w:p>
        </w:tc>
        <w:tc>
          <w:tcPr>
            <w:tcW w:w="1031" w:type="dxa"/>
          </w:tcPr>
          <w:p w14:paraId="7E8ED2E6" w14:textId="77777777" w:rsidR="0068507F" w:rsidRPr="00571B4F" w:rsidRDefault="0068507F" w:rsidP="00630795">
            <w:pPr>
              <w:pStyle w:val="TAL"/>
              <w:rPr>
                <w:sz w:val="16"/>
              </w:rPr>
            </w:pPr>
            <w:r>
              <w:rPr>
                <w:sz w:val="16"/>
              </w:rPr>
              <w:t>-</w:t>
            </w:r>
          </w:p>
        </w:tc>
      </w:tr>
      <w:tr w:rsidR="0068507F" w14:paraId="67ECD226" w14:textId="77777777" w:rsidTr="00807266">
        <w:tc>
          <w:tcPr>
            <w:tcW w:w="0" w:type="auto"/>
          </w:tcPr>
          <w:p w14:paraId="01F49B9C" w14:textId="77777777" w:rsidR="0068507F" w:rsidRPr="00571B4F" w:rsidRDefault="0068507F" w:rsidP="00630795">
            <w:pPr>
              <w:pStyle w:val="TAL"/>
              <w:rPr>
                <w:sz w:val="16"/>
              </w:rPr>
            </w:pPr>
            <w:r>
              <w:rPr>
                <w:sz w:val="16"/>
              </w:rPr>
              <w:t>R5-245995</w:t>
            </w:r>
          </w:p>
        </w:tc>
        <w:tc>
          <w:tcPr>
            <w:tcW w:w="0" w:type="auto"/>
          </w:tcPr>
          <w:p w14:paraId="2002665F" w14:textId="77777777" w:rsidR="0068507F" w:rsidRPr="00571B4F" w:rsidRDefault="0068507F" w:rsidP="00630795">
            <w:pPr>
              <w:pStyle w:val="TAL"/>
              <w:rPr>
                <w:sz w:val="16"/>
              </w:rPr>
            </w:pPr>
            <w:r>
              <w:rPr>
                <w:sz w:val="16"/>
              </w:rPr>
              <w:t>Correction to CellGroupConfig for Non-Contention Based Random Access</w:t>
            </w:r>
          </w:p>
        </w:tc>
        <w:tc>
          <w:tcPr>
            <w:tcW w:w="0" w:type="auto"/>
          </w:tcPr>
          <w:p w14:paraId="171E14EC" w14:textId="77777777" w:rsidR="0068507F" w:rsidRPr="00571B4F" w:rsidRDefault="0068507F" w:rsidP="00630795">
            <w:pPr>
              <w:pStyle w:val="TAL"/>
              <w:rPr>
                <w:sz w:val="16"/>
              </w:rPr>
            </w:pPr>
            <w:r>
              <w:rPr>
                <w:sz w:val="16"/>
              </w:rPr>
              <w:t>Anritsu</w:t>
            </w:r>
          </w:p>
        </w:tc>
        <w:tc>
          <w:tcPr>
            <w:tcW w:w="912" w:type="dxa"/>
          </w:tcPr>
          <w:p w14:paraId="78155402" w14:textId="77777777" w:rsidR="0068507F" w:rsidRPr="00571B4F" w:rsidRDefault="0068507F" w:rsidP="00630795">
            <w:pPr>
              <w:pStyle w:val="TAL"/>
              <w:rPr>
                <w:sz w:val="16"/>
              </w:rPr>
            </w:pPr>
            <w:r>
              <w:rPr>
                <w:sz w:val="16"/>
              </w:rPr>
              <w:t>agreed</w:t>
            </w:r>
          </w:p>
        </w:tc>
        <w:tc>
          <w:tcPr>
            <w:tcW w:w="1090" w:type="dxa"/>
          </w:tcPr>
          <w:p w14:paraId="6544CC5B" w14:textId="77777777" w:rsidR="0068507F" w:rsidRPr="00571B4F" w:rsidRDefault="0068507F" w:rsidP="00630795">
            <w:pPr>
              <w:pStyle w:val="TAL"/>
              <w:rPr>
                <w:sz w:val="16"/>
              </w:rPr>
            </w:pPr>
            <w:r>
              <w:rPr>
                <w:sz w:val="16"/>
              </w:rPr>
              <w:t>R5-244831</w:t>
            </w:r>
          </w:p>
        </w:tc>
        <w:tc>
          <w:tcPr>
            <w:tcW w:w="1031" w:type="dxa"/>
          </w:tcPr>
          <w:p w14:paraId="1B60B42D" w14:textId="77777777" w:rsidR="0068507F" w:rsidRPr="00571B4F" w:rsidRDefault="0068507F" w:rsidP="00630795">
            <w:pPr>
              <w:pStyle w:val="TAL"/>
              <w:rPr>
                <w:sz w:val="16"/>
              </w:rPr>
            </w:pPr>
            <w:r>
              <w:rPr>
                <w:sz w:val="16"/>
              </w:rPr>
              <w:t>-</w:t>
            </w:r>
          </w:p>
        </w:tc>
      </w:tr>
      <w:tr w:rsidR="0068507F" w14:paraId="415DE9BB" w14:textId="77777777" w:rsidTr="00807266">
        <w:tc>
          <w:tcPr>
            <w:tcW w:w="0" w:type="auto"/>
          </w:tcPr>
          <w:p w14:paraId="0346F7AA" w14:textId="77777777" w:rsidR="0068507F" w:rsidRPr="00571B4F" w:rsidRDefault="0068507F" w:rsidP="00630795">
            <w:pPr>
              <w:pStyle w:val="TAL"/>
              <w:rPr>
                <w:sz w:val="16"/>
              </w:rPr>
            </w:pPr>
            <w:r>
              <w:rPr>
                <w:sz w:val="16"/>
              </w:rPr>
              <w:t>R5-245996</w:t>
            </w:r>
          </w:p>
        </w:tc>
        <w:tc>
          <w:tcPr>
            <w:tcW w:w="0" w:type="auto"/>
          </w:tcPr>
          <w:p w14:paraId="5497F1E6" w14:textId="77777777" w:rsidR="0068507F" w:rsidRPr="00571B4F" w:rsidRDefault="0068507F" w:rsidP="00630795">
            <w:pPr>
              <w:pStyle w:val="TAL"/>
              <w:rPr>
                <w:sz w:val="16"/>
              </w:rPr>
            </w:pPr>
            <w:r>
              <w:rPr>
                <w:sz w:val="16"/>
              </w:rPr>
              <w:t>Introduction of Reference sensitivity power level test for XR UEs</w:t>
            </w:r>
          </w:p>
        </w:tc>
        <w:tc>
          <w:tcPr>
            <w:tcW w:w="0" w:type="auto"/>
          </w:tcPr>
          <w:p w14:paraId="6427E6C9" w14:textId="77777777" w:rsidR="0068507F" w:rsidRPr="00571B4F" w:rsidRDefault="0068507F" w:rsidP="00630795">
            <w:pPr>
              <w:pStyle w:val="TAL"/>
              <w:rPr>
                <w:sz w:val="16"/>
              </w:rPr>
            </w:pPr>
            <w:r>
              <w:rPr>
                <w:sz w:val="16"/>
              </w:rPr>
              <w:t>Apple Benelux B.V. - Belgium</w:t>
            </w:r>
          </w:p>
        </w:tc>
        <w:tc>
          <w:tcPr>
            <w:tcW w:w="912" w:type="dxa"/>
          </w:tcPr>
          <w:p w14:paraId="69CDA2E1" w14:textId="77777777" w:rsidR="0068507F" w:rsidRPr="00571B4F" w:rsidRDefault="0068507F" w:rsidP="00630795">
            <w:pPr>
              <w:pStyle w:val="TAL"/>
              <w:rPr>
                <w:sz w:val="16"/>
              </w:rPr>
            </w:pPr>
            <w:r>
              <w:rPr>
                <w:sz w:val="16"/>
              </w:rPr>
              <w:t>agreed</w:t>
            </w:r>
          </w:p>
        </w:tc>
        <w:tc>
          <w:tcPr>
            <w:tcW w:w="1090" w:type="dxa"/>
          </w:tcPr>
          <w:p w14:paraId="10EE873B" w14:textId="77777777" w:rsidR="0068507F" w:rsidRPr="00571B4F" w:rsidRDefault="0068507F" w:rsidP="00630795">
            <w:pPr>
              <w:pStyle w:val="TAL"/>
              <w:rPr>
                <w:sz w:val="16"/>
              </w:rPr>
            </w:pPr>
            <w:r>
              <w:rPr>
                <w:sz w:val="16"/>
              </w:rPr>
              <w:t>R5-245450</w:t>
            </w:r>
          </w:p>
        </w:tc>
        <w:tc>
          <w:tcPr>
            <w:tcW w:w="1031" w:type="dxa"/>
          </w:tcPr>
          <w:p w14:paraId="29C68EB8" w14:textId="77777777" w:rsidR="0068507F" w:rsidRPr="00571B4F" w:rsidRDefault="0068507F" w:rsidP="00630795">
            <w:pPr>
              <w:pStyle w:val="TAL"/>
              <w:rPr>
                <w:sz w:val="16"/>
              </w:rPr>
            </w:pPr>
            <w:r>
              <w:rPr>
                <w:sz w:val="16"/>
              </w:rPr>
              <w:t>-</w:t>
            </w:r>
          </w:p>
        </w:tc>
      </w:tr>
      <w:tr w:rsidR="0068507F" w14:paraId="7496775E" w14:textId="77777777" w:rsidTr="00807266">
        <w:tc>
          <w:tcPr>
            <w:tcW w:w="0" w:type="auto"/>
          </w:tcPr>
          <w:p w14:paraId="4ADC9050" w14:textId="77777777" w:rsidR="0068507F" w:rsidRPr="00571B4F" w:rsidRDefault="0068507F" w:rsidP="00630795">
            <w:pPr>
              <w:pStyle w:val="TAL"/>
              <w:rPr>
                <w:sz w:val="16"/>
              </w:rPr>
            </w:pPr>
            <w:r>
              <w:rPr>
                <w:sz w:val="16"/>
              </w:rPr>
              <w:lastRenderedPageBreak/>
              <w:t>R5-245997</w:t>
            </w:r>
          </w:p>
        </w:tc>
        <w:tc>
          <w:tcPr>
            <w:tcW w:w="0" w:type="auto"/>
          </w:tcPr>
          <w:p w14:paraId="0A991DB0" w14:textId="77777777" w:rsidR="0068507F" w:rsidRPr="00571B4F" w:rsidRDefault="0068507F" w:rsidP="00630795">
            <w:pPr>
              <w:pStyle w:val="TAL"/>
              <w:rPr>
                <w:sz w:val="16"/>
              </w:rPr>
            </w:pPr>
            <w:r>
              <w:rPr>
                <w:sz w:val="16"/>
              </w:rPr>
              <w:t>Discussion on tracking FR2 OTA test methods incorporation through Rel18</w:t>
            </w:r>
          </w:p>
        </w:tc>
        <w:tc>
          <w:tcPr>
            <w:tcW w:w="0" w:type="auto"/>
          </w:tcPr>
          <w:p w14:paraId="2F14AD80" w14:textId="77777777" w:rsidR="0068507F" w:rsidRPr="00571B4F" w:rsidRDefault="0068507F" w:rsidP="00630795">
            <w:pPr>
              <w:pStyle w:val="TAL"/>
              <w:rPr>
                <w:sz w:val="16"/>
              </w:rPr>
            </w:pPr>
            <w:r>
              <w:rPr>
                <w:sz w:val="16"/>
              </w:rPr>
              <w:t>Apple Benelux B.V. - Belgium</w:t>
            </w:r>
          </w:p>
        </w:tc>
        <w:tc>
          <w:tcPr>
            <w:tcW w:w="912" w:type="dxa"/>
          </w:tcPr>
          <w:p w14:paraId="4750C2B1" w14:textId="77777777" w:rsidR="0068507F" w:rsidRPr="00571B4F" w:rsidRDefault="0068507F" w:rsidP="00630795">
            <w:pPr>
              <w:pStyle w:val="TAL"/>
              <w:rPr>
                <w:sz w:val="16"/>
              </w:rPr>
            </w:pPr>
            <w:r>
              <w:rPr>
                <w:sz w:val="16"/>
              </w:rPr>
              <w:t>noted</w:t>
            </w:r>
          </w:p>
        </w:tc>
        <w:tc>
          <w:tcPr>
            <w:tcW w:w="1090" w:type="dxa"/>
          </w:tcPr>
          <w:p w14:paraId="0049ED2D" w14:textId="77777777" w:rsidR="0068507F" w:rsidRPr="00571B4F" w:rsidRDefault="0068507F" w:rsidP="00630795">
            <w:pPr>
              <w:pStyle w:val="TAL"/>
              <w:rPr>
                <w:sz w:val="16"/>
              </w:rPr>
            </w:pPr>
            <w:r>
              <w:rPr>
                <w:sz w:val="16"/>
              </w:rPr>
              <w:t>R5-245462</w:t>
            </w:r>
          </w:p>
        </w:tc>
        <w:tc>
          <w:tcPr>
            <w:tcW w:w="1031" w:type="dxa"/>
          </w:tcPr>
          <w:p w14:paraId="2F1C87E7" w14:textId="77777777" w:rsidR="0068507F" w:rsidRPr="00571B4F" w:rsidRDefault="0068507F" w:rsidP="00630795">
            <w:pPr>
              <w:pStyle w:val="TAL"/>
              <w:rPr>
                <w:sz w:val="16"/>
              </w:rPr>
            </w:pPr>
            <w:r>
              <w:rPr>
                <w:sz w:val="16"/>
              </w:rPr>
              <w:t>-</w:t>
            </w:r>
          </w:p>
        </w:tc>
      </w:tr>
      <w:tr w:rsidR="0068507F" w14:paraId="1EB0BC8E" w14:textId="77777777" w:rsidTr="00807266">
        <w:tc>
          <w:tcPr>
            <w:tcW w:w="0" w:type="auto"/>
          </w:tcPr>
          <w:p w14:paraId="4B6E4031" w14:textId="77777777" w:rsidR="0068507F" w:rsidRPr="00571B4F" w:rsidRDefault="0068507F" w:rsidP="00630795">
            <w:pPr>
              <w:pStyle w:val="TAL"/>
              <w:rPr>
                <w:sz w:val="16"/>
              </w:rPr>
            </w:pPr>
            <w:r>
              <w:rPr>
                <w:sz w:val="16"/>
              </w:rPr>
              <w:t>R5-245998</w:t>
            </w:r>
          </w:p>
        </w:tc>
        <w:tc>
          <w:tcPr>
            <w:tcW w:w="0" w:type="auto"/>
          </w:tcPr>
          <w:p w14:paraId="5FA17922" w14:textId="77777777" w:rsidR="0068507F" w:rsidRPr="00571B4F" w:rsidRDefault="0068507F" w:rsidP="00630795">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0" w:type="auto"/>
          </w:tcPr>
          <w:p w14:paraId="50B0E551" w14:textId="77777777" w:rsidR="0068507F" w:rsidRPr="00571B4F" w:rsidRDefault="0068507F" w:rsidP="00630795">
            <w:pPr>
              <w:pStyle w:val="TAL"/>
              <w:rPr>
                <w:sz w:val="16"/>
              </w:rPr>
            </w:pPr>
            <w:r>
              <w:rPr>
                <w:sz w:val="16"/>
              </w:rPr>
              <w:t>Apple Trading</w:t>
            </w:r>
          </w:p>
        </w:tc>
        <w:tc>
          <w:tcPr>
            <w:tcW w:w="912" w:type="dxa"/>
          </w:tcPr>
          <w:p w14:paraId="2D5A37B5" w14:textId="77777777" w:rsidR="0068507F" w:rsidRPr="00571B4F" w:rsidRDefault="0068507F" w:rsidP="00630795">
            <w:pPr>
              <w:pStyle w:val="TAL"/>
              <w:rPr>
                <w:sz w:val="16"/>
              </w:rPr>
            </w:pPr>
            <w:r>
              <w:rPr>
                <w:sz w:val="16"/>
              </w:rPr>
              <w:t>agreed</w:t>
            </w:r>
          </w:p>
        </w:tc>
        <w:tc>
          <w:tcPr>
            <w:tcW w:w="1090" w:type="dxa"/>
          </w:tcPr>
          <w:p w14:paraId="7917E814" w14:textId="77777777" w:rsidR="0068507F" w:rsidRPr="00571B4F" w:rsidRDefault="0068507F" w:rsidP="00630795">
            <w:pPr>
              <w:pStyle w:val="TAL"/>
              <w:rPr>
                <w:sz w:val="16"/>
              </w:rPr>
            </w:pPr>
            <w:r>
              <w:rPr>
                <w:sz w:val="16"/>
              </w:rPr>
              <w:t>R5-244944</w:t>
            </w:r>
          </w:p>
        </w:tc>
        <w:tc>
          <w:tcPr>
            <w:tcW w:w="1031" w:type="dxa"/>
          </w:tcPr>
          <w:p w14:paraId="252F327D" w14:textId="77777777" w:rsidR="0068507F" w:rsidRPr="00571B4F" w:rsidRDefault="0068507F" w:rsidP="00630795">
            <w:pPr>
              <w:pStyle w:val="TAL"/>
              <w:rPr>
                <w:sz w:val="16"/>
              </w:rPr>
            </w:pPr>
            <w:r>
              <w:rPr>
                <w:sz w:val="16"/>
              </w:rPr>
              <w:t>-</w:t>
            </w:r>
          </w:p>
        </w:tc>
      </w:tr>
      <w:tr w:rsidR="0068507F" w14:paraId="41E123CB" w14:textId="77777777" w:rsidTr="00807266">
        <w:tc>
          <w:tcPr>
            <w:tcW w:w="0" w:type="auto"/>
          </w:tcPr>
          <w:p w14:paraId="7D3E5093" w14:textId="77777777" w:rsidR="0068507F" w:rsidRPr="00571B4F" w:rsidRDefault="0068507F" w:rsidP="00630795">
            <w:pPr>
              <w:pStyle w:val="TAL"/>
              <w:rPr>
                <w:sz w:val="16"/>
              </w:rPr>
            </w:pPr>
            <w:r>
              <w:rPr>
                <w:sz w:val="16"/>
              </w:rPr>
              <w:t>R5-245999</w:t>
            </w:r>
          </w:p>
        </w:tc>
        <w:tc>
          <w:tcPr>
            <w:tcW w:w="0" w:type="auto"/>
          </w:tcPr>
          <w:p w14:paraId="5AA6120F" w14:textId="77777777" w:rsidR="0068507F" w:rsidRPr="00571B4F" w:rsidRDefault="0068507F" w:rsidP="00630795">
            <w:pPr>
              <w:pStyle w:val="TAL"/>
              <w:rPr>
                <w:sz w:val="16"/>
              </w:rPr>
            </w:pPr>
            <w:r>
              <w:rPr>
                <w:sz w:val="16"/>
              </w:rPr>
              <w:t>On scope, references, terms and abbreviations update</w:t>
            </w:r>
          </w:p>
        </w:tc>
        <w:tc>
          <w:tcPr>
            <w:tcW w:w="0" w:type="auto"/>
          </w:tcPr>
          <w:p w14:paraId="300FB0A0" w14:textId="77777777" w:rsidR="0068507F" w:rsidRPr="00571B4F" w:rsidRDefault="0068507F" w:rsidP="00630795">
            <w:pPr>
              <w:pStyle w:val="TAL"/>
              <w:rPr>
                <w:sz w:val="16"/>
              </w:rPr>
            </w:pPr>
            <w:r>
              <w:rPr>
                <w:sz w:val="16"/>
              </w:rPr>
              <w:t>Apple</w:t>
            </w:r>
          </w:p>
        </w:tc>
        <w:tc>
          <w:tcPr>
            <w:tcW w:w="912" w:type="dxa"/>
          </w:tcPr>
          <w:p w14:paraId="64F7C888" w14:textId="77777777" w:rsidR="0068507F" w:rsidRPr="00571B4F" w:rsidRDefault="0068507F" w:rsidP="00630795">
            <w:pPr>
              <w:pStyle w:val="TAL"/>
              <w:rPr>
                <w:sz w:val="16"/>
              </w:rPr>
            </w:pPr>
            <w:r>
              <w:rPr>
                <w:sz w:val="16"/>
              </w:rPr>
              <w:t>agreed</w:t>
            </w:r>
          </w:p>
        </w:tc>
        <w:tc>
          <w:tcPr>
            <w:tcW w:w="1090" w:type="dxa"/>
          </w:tcPr>
          <w:p w14:paraId="10D50484" w14:textId="77777777" w:rsidR="0068507F" w:rsidRPr="00571B4F" w:rsidRDefault="0068507F" w:rsidP="00630795">
            <w:pPr>
              <w:pStyle w:val="TAL"/>
              <w:rPr>
                <w:sz w:val="16"/>
              </w:rPr>
            </w:pPr>
            <w:r>
              <w:rPr>
                <w:sz w:val="16"/>
              </w:rPr>
              <w:t>R5-245427</w:t>
            </w:r>
          </w:p>
        </w:tc>
        <w:tc>
          <w:tcPr>
            <w:tcW w:w="1031" w:type="dxa"/>
          </w:tcPr>
          <w:p w14:paraId="571B0023" w14:textId="77777777" w:rsidR="0068507F" w:rsidRPr="00571B4F" w:rsidRDefault="0068507F" w:rsidP="00630795">
            <w:pPr>
              <w:pStyle w:val="TAL"/>
              <w:rPr>
                <w:sz w:val="16"/>
              </w:rPr>
            </w:pPr>
            <w:r>
              <w:rPr>
                <w:sz w:val="16"/>
              </w:rPr>
              <w:t>-</w:t>
            </w:r>
          </w:p>
        </w:tc>
      </w:tr>
      <w:tr w:rsidR="0068507F" w14:paraId="42177D17" w14:textId="77777777" w:rsidTr="00807266">
        <w:tc>
          <w:tcPr>
            <w:tcW w:w="0" w:type="auto"/>
          </w:tcPr>
          <w:p w14:paraId="7526FDDB" w14:textId="77777777" w:rsidR="0068507F" w:rsidRPr="00571B4F" w:rsidRDefault="0068507F" w:rsidP="00630795">
            <w:pPr>
              <w:pStyle w:val="TAL"/>
              <w:rPr>
                <w:sz w:val="16"/>
              </w:rPr>
            </w:pPr>
            <w:r>
              <w:rPr>
                <w:sz w:val="16"/>
              </w:rPr>
              <w:t>R5-246000</w:t>
            </w:r>
          </w:p>
        </w:tc>
        <w:tc>
          <w:tcPr>
            <w:tcW w:w="0" w:type="auto"/>
          </w:tcPr>
          <w:p w14:paraId="73E5B5F6" w14:textId="77777777" w:rsidR="0068507F" w:rsidRPr="00571B4F" w:rsidRDefault="0068507F" w:rsidP="00630795">
            <w:pPr>
              <w:pStyle w:val="TAL"/>
              <w:rPr>
                <w:sz w:val="16"/>
              </w:rPr>
            </w:pPr>
            <w:r>
              <w:rPr>
                <w:sz w:val="16"/>
              </w:rPr>
              <w:t>Update to applicability of 5G test cases</w:t>
            </w:r>
          </w:p>
        </w:tc>
        <w:tc>
          <w:tcPr>
            <w:tcW w:w="0" w:type="auto"/>
          </w:tcPr>
          <w:p w14:paraId="4E82A4DD" w14:textId="77777777" w:rsidR="0068507F" w:rsidRPr="00571B4F" w:rsidRDefault="0068507F" w:rsidP="00630795">
            <w:pPr>
              <w:pStyle w:val="TAL"/>
              <w:rPr>
                <w:sz w:val="16"/>
              </w:rPr>
            </w:pPr>
            <w:r>
              <w:rPr>
                <w:sz w:val="16"/>
              </w:rPr>
              <w:t>Bureau Veritas ADT, Huawei, Anritsu, TTA, SGS Wireless, NTT DOCOMO INC, China Unicom, Keysight Technologies, QUALCOMM Inc., Apple Benelux B.V. - Belgium, Rohde &amp; Schwarz</w:t>
            </w:r>
          </w:p>
        </w:tc>
        <w:tc>
          <w:tcPr>
            <w:tcW w:w="912" w:type="dxa"/>
          </w:tcPr>
          <w:p w14:paraId="04FB8DED" w14:textId="77777777" w:rsidR="0068507F" w:rsidRPr="00571B4F" w:rsidRDefault="0068507F" w:rsidP="00630795">
            <w:pPr>
              <w:pStyle w:val="TAL"/>
              <w:rPr>
                <w:sz w:val="16"/>
              </w:rPr>
            </w:pPr>
            <w:r>
              <w:rPr>
                <w:sz w:val="16"/>
              </w:rPr>
              <w:t>agreed</w:t>
            </w:r>
          </w:p>
        </w:tc>
        <w:tc>
          <w:tcPr>
            <w:tcW w:w="1090" w:type="dxa"/>
          </w:tcPr>
          <w:p w14:paraId="41807631" w14:textId="77777777" w:rsidR="0068507F" w:rsidRPr="00571B4F" w:rsidRDefault="0068507F" w:rsidP="00630795">
            <w:pPr>
              <w:pStyle w:val="TAL"/>
              <w:rPr>
                <w:sz w:val="16"/>
              </w:rPr>
            </w:pPr>
            <w:r>
              <w:rPr>
                <w:sz w:val="16"/>
              </w:rPr>
              <w:t>R5-245067</w:t>
            </w:r>
          </w:p>
        </w:tc>
        <w:tc>
          <w:tcPr>
            <w:tcW w:w="1031" w:type="dxa"/>
          </w:tcPr>
          <w:p w14:paraId="78431F5F" w14:textId="77777777" w:rsidR="0068507F" w:rsidRPr="00571B4F" w:rsidRDefault="0068507F" w:rsidP="00630795">
            <w:pPr>
              <w:pStyle w:val="TAL"/>
              <w:rPr>
                <w:sz w:val="16"/>
              </w:rPr>
            </w:pPr>
            <w:r>
              <w:rPr>
                <w:sz w:val="16"/>
              </w:rPr>
              <w:t>-</w:t>
            </w:r>
          </w:p>
        </w:tc>
      </w:tr>
      <w:tr w:rsidR="0068507F" w14:paraId="6DA27C1B" w14:textId="77777777" w:rsidTr="00807266">
        <w:tc>
          <w:tcPr>
            <w:tcW w:w="0" w:type="auto"/>
          </w:tcPr>
          <w:p w14:paraId="1A26C5AE" w14:textId="77777777" w:rsidR="0068507F" w:rsidRPr="00571B4F" w:rsidRDefault="0068507F" w:rsidP="00630795">
            <w:pPr>
              <w:pStyle w:val="TAL"/>
              <w:rPr>
                <w:sz w:val="16"/>
              </w:rPr>
            </w:pPr>
            <w:r>
              <w:rPr>
                <w:sz w:val="16"/>
              </w:rPr>
              <w:t>R5-246001</w:t>
            </w:r>
          </w:p>
        </w:tc>
        <w:tc>
          <w:tcPr>
            <w:tcW w:w="0" w:type="auto"/>
          </w:tcPr>
          <w:p w14:paraId="5C7A7462" w14:textId="77777777" w:rsidR="0068507F" w:rsidRPr="00571B4F" w:rsidRDefault="0068507F" w:rsidP="00630795">
            <w:pPr>
              <w:pStyle w:val="TAL"/>
              <w:rPr>
                <w:sz w:val="16"/>
              </w:rPr>
            </w:pPr>
            <w:r>
              <w:rPr>
                <w:sz w:val="16"/>
              </w:rPr>
              <w:t>On FR2 MIMO OTA requirements</w:t>
            </w:r>
          </w:p>
        </w:tc>
        <w:tc>
          <w:tcPr>
            <w:tcW w:w="0" w:type="auto"/>
          </w:tcPr>
          <w:p w14:paraId="60CFBB13" w14:textId="77777777" w:rsidR="0068507F" w:rsidRPr="00571B4F" w:rsidRDefault="0068507F" w:rsidP="00630795">
            <w:pPr>
              <w:pStyle w:val="TAL"/>
              <w:rPr>
                <w:sz w:val="16"/>
              </w:rPr>
            </w:pPr>
            <w:r>
              <w:rPr>
                <w:sz w:val="16"/>
              </w:rPr>
              <w:t>Apple</w:t>
            </w:r>
          </w:p>
        </w:tc>
        <w:tc>
          <w:tcPr>
            <w:tcW w:w="912" w:type="dxa"/>
          </w:tcPr>
          <w:p w14:paraId="1C48C230" w14:textId="77777777" w:rsidR="0068507F" w:rsidRPr="00571B4F" w:rsidRDefault="0068507F" w:rsidP="00630795">
            <w:pPr>
              <w:pStyle w:val="TAL"/>
              <w:rPr>
                <w:sz w:val="16"/>
              </w:rPr>
            </w:pPr>
            <w:r>
              <w:rPr>
                <w:sz w:val="16"/>
              </w:rPr>
              <w:t>agreed</w:t>
            </w:r>
          </w:p>
        </w:tc>
        <w:tc>
          <w:tcPr>
            <w:tcW w:w="1090" w:type="dxa"/>
          </w:tcPr>
          <w:p w14:paraId="2E4E6FB3" w14:textId="77777777" w:rsidR="0068507F" w:rsidRPr="00571B4F" w:rsidRDefault="0068507F" w:rsidP="00630795">
            <w:pPr>
              <w:pStyle w:val="TAL"/>
              <w:rPr>
                <w:sz w:val="16"/>
              </w:rPr>
            </w:pPr>
            <w:r>
              <w:rPr>
                <w:sz w:val="16"/>
              </w:rPr>
              <w:t>R5-245431</w:t>
            </w:r>
          </w:p>
        </w:tc>
        <w:tc>
          <w:tcPr>
            <w:tcW w:w="1031" w:type="dxa"/>
          </w:tcPr>
          <w:p w14:paraId="121FEBB7" w14:textId="77777777" w:rsidR="0068507F" w:rsidRPr="00571B4F" w:rsidRDefault="0068507F" w:rsidP="00630795">
            <w:pPr>
              <w:pStyle w:val="TAL"/>
              <w:rPr>
                <w:sz w:val="16"/>
              </w:rPr>
            </w:pPr>
            <w:r>
              <w:rPr>
                <w:sz w:val="16"/>
              </w:rPr>
              <w:t>-</w:t>
            </w:r>
          </w:p>
        </w:tc>
      </w:tr>
      <w:tr w:rsidR="0068507F" w14:paraId="109E8781" w14:textId="77777777" w:rsidTr="00807266">
        <w:tc>
          <w:tcPr>
            <w:tcW w:w="0" w:type="auto"/>
          </w:tcPr>
          <w:p w14:paraId="0D801398" w14:textId="77777777" w:rsidR="0068507F" w:rsidRPr="00571B4F" w:rsidRDefault="0068507F" w:rsidP="00630795">
            <w:pPr>
              <w:pStyle w:val="TAL"/>
              <w:rPr>
                <w:sz w:val="16"/>
              </w:rPr>
            </w:pPr>
            <w:r>
              <w:rPr>
                <w:sz w:val="16"/>
              </w:rPr>
              <w:t>R5-246002</w:t>
            </w:r>
          </w:p>
        </w:tc>
        <w:tc>
          <w:tcPr>
            <w:tcW w:w="0" w:type="auto"/>
          </w:tcPr>
          <w:p w14:paraId="057C6465" w14:textId="77777777" w:rsidR="0068507F" w:rsidRPr="00571B4F" w:rsidRDefault="0068507F" w:rsidP="00630795">
            <w:pPr>
              <w:pStyle w:val="TAL"/>
              <w:rPr>
                <w:sz w:val="16"/>
              </w:rPr>
            </w:pPr>
            <w:r>
              <w:rPr>
                <w:sz w:val="16"/>
              </w:rPr>
              <w:t>On environmental requirements update</w:t>
            </w:r>
          </w:p>
        </w:tc>
        <w:tc>
          <w:tcPr>
            <w:tcW w:w="0" w:type="auto"/>
          </w:tcPr>
          <w:p w14:paraId="102436AF" w14:textId="77777777" w:rsidR="0068507F" w:rsidRPr="00571B4F" w:rsidRDefault="0068507F" w:rsidP="00630795">
            <w:pPr>
              <w:pStyle w:val="TAL"/>
              <w:rPr>
                <w:sz w:val="16"/>
              </w:rPr>
            </w:pPr>
            <w:r>
              <w:rPr>
                <w:sz w:val="16"/>
              </w:rPr>
              <w:t>Apple</w:t>
            </w:r>
          </w:p>
        </w:tc>
        <w:tc>
          <w:tcPr>
            <w:tcW w:w="912" w:type="dxa"/>
          </w:tcPr>
          <w:p w14:paraId="58528FB2" w14:textId="77777777" w:rsidR="0068507F" w:rsidRPr="00571B4F" w:rsidRDefault="0068507F" w:rsidP="00630795">
            <w:pPr>
              <w:pStyle w:val="TAL"/>
              <w:rPr>
                <w:sz w:val="16"/>
              </w:rPr>
            </w:pPr>
            <w:r>
              <w:rPr>
                <w:sz w:val="16"/>
              </w:rPr>
              <w:t>agreed</w:t>
            </w:r>
          </w:p>
        </w:tc>
        <w:tc>
          <w:tcPr>
            <w:tcW w:w="1090" w:type="dxa"/>
          </w:tcPr>
          <w:p w14:paraId="725F7B60" w14:textId="77777777" w:rsidR="0068507F" w:rsidRPr="00571B4F" w:rsidRDefault="0068507F" w:rsidP="00630795">
            <w:pPr>
              <w:pStyle w:val="TAL"/>
              <w:rPr>
                <w:sz w:val="16"/>
              </w:rPr>
            </w:pPr>
            <w:r>
              <w:rPr>
                <w:sz w:val="16"/>
              </w:rPr>
              <w:t>R5-245434</w:t>
            </w:r>
          </w:p>
        </w:tc>
        <w:tc>
          <w:tcPr>
            <w:tcW w:w="1031" w:type="dxa"/>
          </w:tcPr>
          <w:p w14:paraId="540CF84D" w14:textId="77777777" w:rsidR="0068507F" w:rsidRPr="00571B4F" w:rsidRDefault="0068507F" w:rsidP="00630795">
            <w:pPr>
              <w:pStyle w:val="TAL"/>
              <w:rPr>
                <w:sz w:val="16"/>
              </w:rPr>
            </w:pPr>
            <w:r>
              <w:rPr>
                <w:sz w:val="16"/>
              </w:rPr>
              <w:t>-</w:t>
            </w:r>
          </w:p>
        </w:tc>
      </w:tr>
      <w:tr w:rsidR="0068507F" w14:paraId="14B2E57A" w14:textId="77777777" w:rsidTr="00807266">
        <w:tc>
          <w:tcPr>
            <w:tcW w:w="0" w:type="auto"/>
          </w:tcPr>
          <w:p w14:paraId="2CC11810" w14:textId="77777777" w:rsidR="0068507F" w:rsidRPr="00571B4F" w:rsidRDefault="0068507F" w:rsidP="00630795">
            <w:pPr>
              <w:pStyle w:val="TAL"/>
              <w:rPr>
                <w:sz w:val="16"/>
              </w:rPr>
            </w:pPr>
            <w:r>
              <w:rPr>
                <w:sz w:val="16"/>
              </w:rPr>
              <w:t>R5-246003</w:t>
            </w:r>
          </w:p>
        </w:tc>
        <w:tc>
          <w:tcPr>
            <w:tcW w:w="0" w:type="auto"/>
          </w:tcPr>
          <w:p w14:paraId="06C4DA22" w14:textId="77777777" w:rsidR="0068507F" w:rsidRPr="00571B4F" w:rsidRDefault="0068507F" w:rsidP="00630795">
            <w:pPr>
              <w:pStyle w:val="TAL"/>
              <w:rPr>
                <w:sz w:val="16"/>
              </w:rPr>
            </w:pPr>
            <w:r>
              <w:rPr>
                <w:sz w:val="16"/>
              </w:rPr>
              <w:t>Updates to Annex B related to phantom definitions</w:t>
            </w:r>
          </w:p>
        </w:tc>
        <w:tc>
          <w:tcPr>
            <w:tcW w:w="0" w:type="auto"/>
          </w:tcPr>
          <w:p w14:paraId="48F1064B" w14:textId="77777777" w:rsidR="0068507F" w:rsidRPr="00571B4F" w:rsidRDefault="0068507F" w:rsidP="00630795">
            <w:pPr>
              <w:pStyle w:val="TAL"/>
              <w:rPr>
                <w:sz w:val="16"/>
              </w:rPr>
            </w:pPr>
            <w:r>
              <w:rPr>
                <w:sz w:val="16"/>
              </w:rPr>
              <w:t>Apple Benelux B.V. - Belgium</w:t>
            </w:r>
          </w:p>
        </w:tc>
        <w:tc>
          <w:tcPr>
            <w:tcW w:w="912" w:type="dxa"/>
          </w:tcPr>
          <w:p w14:paraId="618B5112" w14:textId="77777777" w:rsidR="0068507F" w:rsidRPr="00571B4F" w:rsidRDefault="0068507F" w:rsidP="00630795">
            <w:pPr>
              <w:pStyle w:val="TAL"/>
              <w:rPr>
                <w:sz w:val="16"/>
              </w:rPr>
            </w:pPr>
            <w:r>
              <w:rPr>
                <w:sz w:val="16"/>
              </w:rPr>
              <w:t>agreed</w:t>
            </w:r>
          </w:p>
        </w:tc>
        <w:tc>
          <w:tcPr>
            <w:tcW w:w="1090" w:type="dxa"/>
          </w:tcPr>
          <w:p w14:paraId="38B219F9" w14:textId="77777777" w:rsidR="0068507F" w:rsidRPr="00571B4F" w:rsidRDefault="0068507F" w:rsidP="00630795">
            <w:pPr>
              <w:pStyle w:val="TAL"/>
              <w:rPr>
                <w:sz w:val="16"/>
              </w:rPr>
            </w:pPr>
            <w:r>
              <w:rPr>
                <w:sz w:val="16"/>
              </w:rPr>
              <w:t>R5-245449</w:t>
            </w:r>
          </w:p>
        </w:tc>
        <w:tc>
          <w:tcPr>
            <w:tcW w:w="1031" w:type="dxa"/>
          </w:tcPr>
          <w:p w14:paraId="239B37A8" w14:textId="77777777" w:rsidR="0068507F" w:rsidRPr="00571B4F" w:rsidRDefault="0068507F" w:rsidP="00630795">
            <w:pPr>
              <w:pStyle w:val="TAL"/>
              <w:rPr>
                <w:sz w:val="16"/>
              </w:rPr>
            </w:pPr>
            <w:r>
              <w:rPr>
                <w:sz w:val="16"/>
              </w:rPr>
              <w:t>-</w:t>
            </w:r>
          </w:p>
        </w:tc>
      </w:tr>
      <w:tr w:rsidR="0068507F" w14:paraId="507E23D8" w14:textId="77777777" w:rsidTr="00807266">
        <w:tc>
          <w:tcPr>
            <w:tcW w:w="0" w:type="auto"/>
          </w:tcPr>
          <w:p w14:paraId="2E1A2AB3" w14:textId="77777777" w:rsidR="0068507F" w:rsidRPr="00571B4F" w:rsidRDefault="0068507F" w:rsidP="00630795">
            <w:pPr>
              <w:pStyle w:val="TAL"/>
              <w:rPr>
                <w:sz w:val="16"/>
              </w:rPr>
            </w:pPr>
            <w:r>
              <w:rPr>
                <w:sz w:val="16"/>
              </w:rPr>
              <w:t>R5-246004</w:t>
            </w:r>
          </w:p>
        </w:tc>
        <w:tc>
          <w:tcPr>
            <w:tcW w:w="0" w:type="auto"/>
          </w:tcPr>
          <w:p w14:paraId="3CE4E367" w14:textId="77777777" w:rsidR="0068507F" w:rsidRPr="00571B4F" w:rsidRDefault="0068507F" w:rsidP="00630795">
            <w:pPr>
              <w:pStyle w:val="TAL"/>
              <w:rPr>
                <w:sz w:val="16"/>
              </w:rPr>
            </w:pPr>
            <w:r>
              <w:rPr>
                <w:sz w:val="16"/>
              </w:rPr>
              <w:t>Updates to Annex D for MU and TT</w:t>
            </w:r>
          </w:p>
        </w:tc>
        <w:tc>
          <w:tcPr>
            <w:tcW w:w="0" w:type="auto"/>
          </w:tcPr>
          <w:p w14:paraId="33F4C01C" w14:textId="77777777" w:rsidR="0068507F" w:rsidRPr="00571B4F" w:rsidRDefault="0068507F" w:rsidP="00630795">
            <w:pPr>
              <w:pStyle w:val="TAL"/>
              <w:rPr>
                <w:sz w:val="16"/>
              </w:rPr>
            </w:pPr>
            <w:r>
              <w:rPr>
                <w:sz w:val="16"/>
              </w:rPr>
              <w:t>Apple Benelux B.V. - Belgium, Telecom Italia</w:t>
            </w:r>
          </w:p>
        </w:tc>
        <w:tc>
          <w:tcPr>
            <w:tcW w:w="912" w:type="dxa"/>
          </w:tcPr>
          <w:p w14:paraId="4F7AB5E8" w14:textId="77777777" w:rsidR="0068507F" w:rsidRPr="00571B4F" w:rsidRDefault="0068507F" w:rsidP="00630795">
            <w:pPr>
              <w:pStyle w:val="TAL"/>
              <w:rPr>
                <w:sz w:val="16"/>
              </w:rPr>
            </w:pPr>
            <w:r>
              <w:rPr>
                <w:sz w:val="16"/>
              </w:rPr>
              <w:t>agreed</w:t>
            </w:r>
          </w:p>
        </w:tc>
        <w:tc>
          <w:tcPr>
            <w:tcW w:w="1090" w:type="dxa"/>
          </w:tcPr>
          <w:p w14:paraId="31A166EA" w14:textId="77777777" w:rsidR="0068507F" w:rsidRPr="00571B4F" w:rsidRDefault="0068507F" w:rsidP="00630795">
            <w:pPr>
              <w:pStyle w:val="TAL"/>
              <w:rPr>
                <w:sz w:val="16"/>
              </w:rPr>
            </w:pPr>
            <w:r>
              <w:rPr>
                <w:sz w:val="16"/>
              </w:rPr>
              <w:t>R5-245447</w:t>
            </w:r>
          </w:p>
        </w:tc>
        <w:tc>
          <w:tcPr>
            <w:tcW w:w="1031" w:type="dxa"/>
          </w:tcPr>
          <w:p w14:paraId="17F5EC7D" w14:textId="77777777" w:rsidR="0068507F" w:rsidRPr="00571B4F" w:rsidRDefault="0068507F" w:rsidP="00630795">
            <w:pPr>
              <w:pStyle w:val="TAL"/>
              <w:rPr>
                <w:sz w:val="16"/>
              </w:rPr>
            </w:pPr>
            <w:r>
              <w:rPr>
                <w:sz w:val="16"/>
              </w:rPr>
              <w:t>-</w:t>
            </w:r>
          </w:p>
        </w:tc>
      </w:tr>
      <w:tr w:rsidR="0068507F" w14:paraId="20444042" w14:textId="77777777" w:rsidTr="00807266">
        <w:tc>
          <w:tcPr>
            <w:tcW w:w="0" w:type="auto"/>
          </w:tcPr>
          <w:p w14:paraId="1231E44C" w14:textId="77777777" w:rsidR="0068507F" w:rsidRPr="00571B4F" w:rsidRDefault="0068507F" w:rsidP="00630795">
            <w:pPr>
              <w:pStyle w:val="TAL"/>
              <w:rPr>
                <w:sz w:val="16"/>
              </w:rPr>
            </w:pPr>
            <w:r>
              <w:rPr>
                <w:sz w:val="16"/>
              </w:rPr>
              <w:t>R5-246005</w:t>
            </w:r>
          </w:p>
        </w:tc>
        <w:tc>
          <w:tcPr>
            <w:tcW w:w="0" w:type="auto"/>
          </w:tcPr>
          <w:p w14:paraId="1F0FEE62" w14:textId="77777777" w:rsidR="0068507F" w:rsidRPr="00571B4F" w:rsidRDefault="0068507F" w:rsidP="00630795">
            <w:pPr>
              <w:pStyle w:val="TAL"/>
              <w:rPr>
                <w:sz w:val="16"/>
              </w:rPr>
            </w:pPr>
            <w:r>
              <w:rPr>
                <w:sz w:val="16"/>
              </w:rPr>
              <w:t>Clarification of voltage environmental requirement</w:t>
            </w:r>
          </w:p>
        </w:tc>
        <w:tc>
          <w:tcPr>
            <w:tcW w:w="0" w:type="auto"/>
          </w:tcPr>
          <w:p w14:paraId="4138F6F9" w14:textId="77777777" w:rsidR="0068507F" w:rsidRPr="00571B4F" w:rsidRDefault="0068507F" w:rsidP="00630795">
            <w:pPr>
              <w:pStyle w:val="TAL"/>
              <w:rPr>
                <w:sz w:val="16"/>
              </w:rPr>
            </w:pPr>
            <w:r>
              <w:rPr>
                <w:sz w:val="16"/>
              </w:rPr>
              <w:t>Keysight Technologies UK Ltd, MVG, Rohde &amp; Schwarz, ETS-Lindgren</w:t>
            </w:r>
          </w:p>
        </w:tc>
        <w:tc>
          <w:tcPr>
            <w:tcW w:w="912" w:type="dxa"/>
          </w:tcPr>
          <w:p w14:paraId="41679256" w14:textId="77777777" w:rsidR="0068507F" w:rsidRPr="00571B4F" w:rsidRDefault="0068507F" w:rsidP="00630795">
            <w:pPr>
              <w:pStyle w:val="TAL"/>
              <w:rPr>
                <w:sz w:val="16"/>
              </w:rPr>
            </w:pPr>
            <w:r>
              <w:rPr>
                <w:sz w:val="16"/>
              </w:rPr>
              <w:t>agreed</w:t>
            </w:r>
          </w:p>
        </w:tc>
        <w:tc>
          <w:tcPr>
            <w:tcW w:w="1090" w:type="dxa"/>
          </w:tcPr>
          <w:p w14:paraId="3D65CBF4" w14:textId="77777777" w:rsidR="0068507F" w:rsidRPr="00571B4F" w:rsidRDefault="0068507F" w:rsidP="00630795">
            <w:pPr>
              <w:pStyle w:val="TAL"/>
              <w:rPr>
                <w:sz w:val="16"/>
              </w:rPr>
            </w:pPr>
            <w:r>
              <w:rPr>
                <w:sz w:val="16"/>
              </w:rPr>
              <w:t>R5-244446</w:t>
            </w:r>
          </w:p>
        </w:tc>
        <w:tc>
          <w:tcPr>
            <w:tcW w:w="1031" w:type="dxa"/>
          </w:tcPr>
          <w:p w14:paraId="054E19E6" w14:textId="77777777" w:rsidR="0068507F" w:rsidRPr="00571B4F" w:rsidRDefault="0068507F" w:rsidP="00630795">
            <w:pPr>
              <w:pStyle w:val="TAL"/>
              <w:rPr>
                <w:sz w:val="16"/>
              </w:rPr>
            </w:pPr>
            <w:r>
              <w:rPr>
                <w:sz w:val="16"/>
              </w:rPr>
              <w:t>-</w:t>
            </w:r>
          </w:p>
        </w:tc>
      </w:tr>
      <w:tr w:rsidR="0068507F" w14:paraId="1907C09E" w14:textId="77777777" w:rsidTr="00807266">
        <w:tc>
          <w:tcPr>
            <w:tcW w:w="0" w:type="auto"/>
          </w:tcPr>
          <w:p w14:paraId="7561E430" w14:textId="77777777" w:rsidR="0068507F" w:rsidRPr="00571B4F" w:rsidRDefault="0068507F" w:rsidP="00630795">
            <w:pPr>
              <w:pStyle w:val="TAL"/>
              <w:rPr>
                <w:sz w:val="16"/>
              </w:rPr>
            </w:pPr>
            <w:r>
              <w:rPr>
                <w:sz w:val="16"/>
              </w:rPr>
              <w:t>R5-246006</w:t>
            </w:r>
          </w:p>
        </w:tc>
        <w:tc>
          <w:tcPr>
            <w:tcW w:w="0" w:type="auto"/>
          </w:tcPr>
          <w:p w14:paraId="477BF8D4" w14:textId="77777777" w:rsidR="0068507F" w:rsidRPr="00571B4F" w:rsidRDefault="0068507F" w:rsidP="00630795">
            <w:pPr>
              <w:pStyle w:val="TAL"/>
              <w:rPr>
                <w:sz w:val="16"/>
              </w:rPr>
            </w:pPr>
            <w:r>
              <w:rPr>
                <w:sz w:val="16"/>
              </w:rPr>
              <w:t>Addition of common parts for MIMO evolution demodulation requirements</w:t>
            </w:r>
          </w:p>
        </w:tc>
        <w:tc>
          <w:tcPr>
            <w:tcW w:w="0" w:type="auto"/>
          </w:tcPr>
          <w:p w14:paraId="7A05AC5D" w14:textId="77777777" w:rsidR="0068507F" w:rsidRPr="00571B4F" w:rsidRDefault="0068507F" w:rsidP="00630795">
            <w:pPr>
              <w:pStyle w:val="TAL"/>
              <w:rPr>
                <w:sz w:val="16"/>
              </w:rPr>
            </w:pPr>
            <w:r>
              <w:rPr>
                <w:sz w:val="16"/>
              </w:rPr>
              <w:t>China Telecom</w:t>
            </w:r>
          </w:p>
        </w:tc>
        <w:tc>
          <w:tcPr>
            <w:tcW w:w="912" w:type="dxa"/>
          </w:tcPr>
          <w:p w14:paraId="46B25356" w14:textId="77777777" w:rsidR="0068507F" w:rsidRPr="00571B4F" w:rsidRDefault="0068507F" w:rsidP="00630795">
            <w:pPr>
              <w:pStyle w:val="TAL"/>
              <w:rPr>
                <w:sz w:val="16"/>
              </w:rPr>
            </w:pPr>
            <w:r>
              <w:rPr>
                <w:sz w:val="16"/>
              </w:rPr>
              <w:t>agreed</w:t>
            </w:r>
          </w:p>
        </w:tc>
        <w:tc>
          <w:tcPr>
            <w:tcW w:w="1090" w:type="dxa"/>
          </w:tcPr>
          <w:p w14:paraId="4233E548" w14:textId="77777777" w:rsidR="0068507F" w:rsidRPr="00571B4F" w:rsidRDefault="0068507F" w:rsidP="00630795">
            <w:pPr>
              <w:pStyle w:val="TAL"/>
              <w:rPr>
                <w:sz w:val="16"/>
              </w:rPr>
            </w:pPr>
            <w:r>
              <w:rPr>
                <w:sz w:val="16"/>
              </w:rPr>
              <w:t>R5-244144</w:t>
            </w:r>
          </w:p>
        </w:tc>
        <w:tc>
          <w:tcPr>
            <w:tcW w:w="1031" w:type="dxa"/>
          </w:tcPr>
          <w:p w14:paraId="5BEFC93B" w14:textId="77777777" w:rsidR="0068507F" w:rsidRPr="00571B4F" w:rsidRDefault="0068507F" w:rsidP="00630795">
            <w:pPr>
              <w:pStyle w:val="TAL"/>
              <w:rPr>
                <w:sz w:val="16"/>
              </w:rPr>
            </w:pPr>
            <w:r>
              <w:rPr>
                <w:sz w:val="16"/>
              </w:rPr>
              <w:t>-</w:t>
            </w:r>
          </w:p>
        </w:tc>
      </w:tr>
      <w:tr w:rsidR="0068507F" w14:paraId="1EDD92F2" w14:textId="77777777" w:rsidTr="00807266">
        <w:tc>
          <w:tcPr>
            <w:tcW w:w="0" w:type="auto"/>
          </w:tcPr>
          <w:p w14:paraId="59751B41" w14:textId="77777777" w:rsidR="0068507F" w:rsidRPr="00571B4F" w:rsidRDefault="0068507F" w:rsidP="00630795">
            <w:pPr>
              <w:pStyle w:val="TAL"/>
              <w:rPr>
                <w:sz w:val="16"/>
              </w:rPr>
            </w:pPr>
            <w:r>
              <w:rPr>
                <w:sz w:val="16"/>
              </w:rPr>
              <w:t>R5-246007</w:t>
            </w:r>
          </w:p>
        </w:tc>
        <w:tc>
          <w:tcPr>
            <w:tcW w:w="0" w:type="auto"/>
          </w:tcPr>
          <w:p w14:paraId="7CA36CBE" w14:textId="77777777" w:rsidR="0068507F" w:rsidRPr="00571B4F" w:rsidRDefault="0068507F" w:rsidP="00630795">
            <w:pPr>
              <w:pStyle w:val="TAL"/>
              <w:rPr>
                <w:sz w:val="16"/>
              </w:rPr>
            </w:pPr>
            <w:r>
              <w:rPr>
                <w:sz w:val="16"/>
              </w:rPr>
              <w:t>Addition of ICS for advanced receiver for MU-MIMO capabilities</w:t>
            </w:r>
          </w:p>
        </w:tc>
        <w:tc>
          <w:tcPr>
            <w:tcW w:w="0" w:type="auto"/>
          </w:tcPr>
          <w:p w14:paraId="248FB6F3" w14:textId="77777777" w:rsidR="0068507F" w:rsidRPr="00571B4F" w:rsidRDefault="0068507F" w:rsidP="00630795">
            <w:pPr>
              <w:pStyle w:val="TAL"/>
              <w:rPr>
                <w:sz w:val="16"/>
              </w:rPr>
            </w:pPr>
            <w:r>
              <w:rPr>
                <w:sz w:val="16"/>
              </w:rPr>
              <w:t>China Telecom</w:t>
            </w:r>
          </w:p>
        </w:tc>
        <w:tc>
          <w:tcPr>
            <w:tcW w:w="912" w:type="dxa"/>
          </w:tcPr>
          <w:p w14:paraId="386A60EB" w14:textId="77777777" w:rsidR="0068507F" w:rsidRPr="00571B4F" w:rsidRDefault="0068507F" w:rsidP="00630795">
            <w:pPr>
              <w:pStyle w:val="TAL"/>
              <w:rPr>
                <w:sz w:val="16"/>
              </w:rPr>
            </w:pPr>
            <w:r>
              <w:rPr>
                <w:sz w:val="16"/>
              </w:rPr>
              <w:t>agreed</w:t>
            </w:r>
          </w:p>
        </w:tc>
        <w:tc>
          <w:tcPr>
            <w:tcW w:w="1090" w:type="dxa"/>
          </w:tcPr>
          <w:p w14:paraId="6414ECA3" w14:textId="77777777" w:rsidR="0068507F" w:rsidRPr="00571B4F" w:rsidRDefault="0068507F" w:rsidP="00630795">
            <w:pPr>
              <w:pStyle w:val="TAL"/>
              <w:rPr>
                <w:sz w:val="16"/>
              </w:rPr>
            </w:pPr>
            <w:r>
              <w:rPr>
                <w:sz w:val="16"/>
              </w:rPr>
              <w:t>R5-244147</w:t>
            </w:r>
          </w:p>
        </w:tc>
        <w:tc>
          <w:tcPr>
            <w:tcW w:w="1031" w:type="dxa"/>
          </w:tcPr>
          <w:p w14:paraId="11C71E2E" w14:textId="77777777" w:rsidR="0068507F" w:rsidRPr="00571B4F" w:rsidRDefault="0068507F" w:rsidP="00630795">
            <w:pPr>
              <w:pStyle w:val="TAL"/>
              <w:rPr>
                <w:sz w:val="16"/>
              </w:rPr>
            </w:pPr>
            <w:r>
              <w:rPr>
                <w:sz w:val="16"/>
              </w:rPr>
              <w:t>-</w:t>
            </w:r>
          </w:p>
        </w:tc>
      </w:tr>
      <w:tr w:rsidR="0068507F" w14:paraId="3F4EC33F" w14:textId="77777777" w:rsidTr="00807266">
        <w:tc>
          <w:tcPr>
            <w:tcW w:w="0" w:type="auto"/>
          </w:tcPr>
          <w:p w14:paraId="355B0549" w14:textId="77777777" w:rsidR="0068507F" w:rsidRPr="00571B4F" w:rsidRDefault="0068507F" w:rsidP="00630795">
            <w:pPr>
              <w:pStyle w:val="TAL"/>
              <w:rPr>
                <w:sz w:val="16"/>
              </w:rPr>
            </w:pPr>
            <w:r>
              <w:rPr>
                <w:sz w:val="16"/>
              </w:rPr>
              <w:t>R5-246008</w:t>
            </w:r>
          </w:p>
        </w:tc>
        <w:tc>
          <w:tcPr>
            <w:tcW w:w="0" w:type="auto"/>
          </w:tcPr>
          <w:p w14:paraId="7FE6A445" w14:textId="77777777" w:rsidR="0068507F" w:rsidRPr="00571B4F" w:rsidRDefault="0068507F" w:rsidP="00630795">
            <w:pPr>
              <w:pStyle w:val="TAL"/>
              <w:rPr>
                <w:sz w:val="16"/>
              </w:rPr>
            </w:pPr>
            <w:r>
              <w:rPr>
                <w:sz w:val="16"/>
              </w:rPr>
              <w:t xml:space="preserve">Addition of test applicability for </w:t>
            </w:r>
            <w:proofErr w:type="spellStart"/>
            <w:r>
              <w:rPr>
                <w:sz w:val="16"/>
              </w:rPr>
              <w:t>eRedCap</w:t>
            </w:r>
            <w:proofErr w:type="spellEnd"/>
            <w:r>
              <w:rPr>
                <w:sz w:val="16"/>
              </w:rPr>
              <w:t xml:space="preserve"> RF test cases</w:t>
            </w:r>
          </w:p>
        </w:tc>
        <w:tc>
          <w:tcPr>
            <w:tcW w:w="0" w:type="auto"/>
          </w:tcPr>
          <w:p w14:paraId="4E38FAB4" w14:textId="77777777" w:rsidR="0068507F" w:rsidRPr="00571B4F" w:rsidRDefault="0068507F" w:rsidP="00630795">
            <w:pPr>
              <w:pStyle w:val="TAL"/>
              <w:rPr>
                <w:sz w:val="16"/>
              </w:rPr>
            </w:pPr>
            <w:r>
              <w:rPr>
                <w:sz w:val="16"/>
              </w:rPr>
              <w:t>China Unicom</w:t>
            </w:r>
          </w:p>
        </w:tc>
        <w:tc>
          <w:tcPr>
            <w:tcW w:w="912" w:type="dxa"/>
          </w:tcPr>
          <w:p w14:paraId="7AF6AD2B" w14:textId="77777777" w:rsidR="0068507F" w:rsidRPr="00571B4F" w:rsidRDefault="0068507F" w:rsidP="00630795">
            <w:pPr>
              <w:pStyle w:val="TAL"/>
              <w:rPr>
                <w:sz w:val="16"/>
              </w:rPr>
            </w:pPr>
            <w:r>
              <w:rPr>
                <w:sz w:val="16"/>
              </w:rPr>
              <w:t>agreed</w:t>
            </w:r>
          </w:p>
        </w:tc>
        <w:tc>
          <w:tcPr>
            <w:tcW w:w="1090" w:type="dxa"/>
          </w:tcPr>
          <w:p w14:paraId="645E4C65" w14:textId="77777777" w:rsidR="0068507F" w:rsidRPr="00571B4F" w:rsidRDefault="0068507F" w:rsidP="00630795">
            <w:pPr>
              <w:pStyle w:val="TAL"/>
              <w:rPr>
                <w:sz w:val="16"/>
              </w:rPr>
            </w:pPr>
            <w:r>
              <w:rPr>
                <w:sz w:val="16"/>
              </w:rPr>
              <w:t>R5-245314</w:t>
            </w:r>
          </w:p>
        </w:tc>
        <w:tc>
          <w:tcPr>
            <w:tcW w:w="1031" w:type="dxa"/>
          </w:tcPr>
          <w:p w14:paraId="10A5AF9D" w14:textId="77777777" w:rsidR="0068507F" w:rsidRPr="00571B4F" w:rsidRDefault="0068507F" w:rsidP="00630795">
            <w:pPr>
              <w:pStyle w:val="TAL"/>
              <w:rPr>
                <w:sz w:val="16"/>
              </w:rPr>
            </w:pPr>
            <w:r>
              <w:rPr>
                <w:sz w:val="16"/>
              </w:rPr>
              <w:t>-</w:t>
            </w:r>
          </w:p>
        </w:tc>
      </w:tr>
      <w:tr w:rsidR="0068507F" w14:paraId="6DEEEBAF" w14:textId="77777777" w:rsidTr="00807266">
        <w:tc>
          <w:tcPr>
            <w:tcW w:w="0" w:type="auto"/>
          </w:tcPr>
          <w:p w14:paraId="4BA51DFB" w14:textId="77777777" w:rsidR="0068507F" w:rsidRPr="00571B4F" w:rsidRDefault="0068507F" w:rsidP="00630795">
            <w:pPr>
              <w:pStyle w:val="TAL"/>
              <w:rPr>
                <w:sz w:val="16"/>
              </w:rPr>
            </w:pPr>
            <w:r>
              <w:rPr>
                <w:sz w:val="16"/>
              </w:rPr>
              <w:t>R5-246009</w:t>
            </w:r>
          </w:p>
        </w:tc>
        <w:tc>
          <w:tcPr>
            <w:tcW w:w="0" w:type="auto"/>
          </w:tcPr>
          <w:p w14:paraId="187BF4B6" w14:textId="77777777" w:rsidR="0068507F" w:rsidRPr="00571B4F" w:rsidRDefault="0068507F" w:rsidP="00630795">
            <w:pPr>
              <w:pStyle w:val="TAL"/>
              <w:rPr>
                <w:sz w:val="16"/>
              </w:rPr>
            </w:pPr>
            <w:r>
              <w:rPr>
                <w:sz w:val="16"/>
              </w:rPr>
              <w:t>Discussion on simplifying RF testing among different features</w:t>
            </w:r>
          </w:p>
        </w:tc>
        <w:tc>
          <w:tcPr>
            <w:tcW w:w="0" w:type="auto"/>
          </w:tcPr>
          <w:p w14:paraId="6667AB61" w14:textId="77777777" w:rsidR="0068507F" w:rsidRPr="00571B4F" w:rsidRDefault="0068507F" w:rsidP="00630795">
            <w:pPr>
              <w:pStyle w:val="TAL"/>
              <w:rPr>
                <w:sz w:val="16"/>
              </w:rPr>
            </w:pPr>
            <w:r>
              <w:rPr>
                <w:sz w:val="16"/>
              </w:rPr>
              <w:t>Huawei, Hisilicon, ZTE Corporation</w:t>
            </w:r>
          </w:p>
        </w:tc>
        <w:tc>
          <w:tcPr>
            <w:tcW w:w="912" w:type="dxa"/>
          </w:tcPr>
          <w:p w14:paraId="32268A19" w14:textId="77777777" w:rsidR="0068507F" w:rsidRPr="00571B4F" w:rsidRDefault="0068507F" w:rsidP="00630795">
            <w:pPr>
              <w:pStyle w:val="TAL"/>
              <w:rPr>
                <w:sz w:val="16"/>
              </w:rPr>
            </w:pPr>
            <w:r>
              <w:rPr>
                <w:sz w:val="16"/>
              </w:rPr>
              <w:t>noted</w:t>
            </w:r>
          </w:p>
        </w:tc>
        <w:tc>
          <w:tcPr>
            <w:tcW w:w="1090" w:type="dxa"/>
          </w:tcPr>
          <w:p w14:paraId="0B8C9D1A" w14:textId="77777777" w:rsidR="0068507F" w:rsidRPr="00571B4F" w:rsidRDefault="0068507F" w:rsidP="00630795">
            <w:pPr>
              <w:pStyle w:val="TAL"/>
              <w:rPr>
                <w:sz w:val="16"/>
              </w:rPr>
            </w:pPr>
            <w:r>
              <w:rPr>
                <w:sz w:val="16"/>
              </w:rPr>
              <w:t>R5-244881</w:t>
            </w:r>
          </w:p>
        </w:tc>
        <w:tc>
          <w:tcPr>
            <w:tcW w:w="1031" w:type="dxa"/>
          </w:tcPr>
          <w:p w14:paraId="2C73B4E1" w14:textId="77777777" w:rsidR="0068507F" w:rsidRPr="00571B4F" w:rsidRDefault="0068507F" w:rsidP="00630795">
            <w:pPr>
              <w:pStyle w:val="TAL"/>
              <w:rPr>
                <w:sz w:val="16"/>
              </w:rPr>
            </w:pPr>
            <w:r>
              <w:rPr>
                <w:sz w:val="16"/>
              </w:rPr>
              <w:t>-</w:t>
            </w:r>
          </w:p>
        </w:tc>
      </w:tr>
      <w:tr w:rsidR="0068507F" w14:paraId="6B8E88C2" w14:textId="77777777" w:rsidTr="00807266">
        <w:tc>
          <w:tcPr>
            <w:tcW w:w="0" w:type="auto"/>
          </w:tcPr>
          <w:p w14:paraId="01D49183" w14:textId="77777777" w:rsidR="0068507F" w:rsidRPr="00571B4F" w:rsidRDefault="0068507F" w:rsidP="00630795">
            <w:pPr>
              <w:pStyle w:val="TAL"/>
              <w:rPr>
                <w:sz w:val="16"/>
              </w:rPr>
            </w:pPr>
            <w:r>
              <w:rPr>
                <w:sz w:val="16"/>
              </w:rPr>
              <w:t>R5-246010</w:t>
            </w:r>
          </w:p>
        </w:tc>
        <w:tc>
          <w:tcPr>
            <w:tcW w:w="0" w:type="auto"/>
          </w:tcPr>
          <w:p w14:paraId="52DF08A9" w14:textId="77777777" w:rsidR="0068507F" w:rsidRPr="00571B4F" w:rsidRDefault="0068507F" w:rsidP="00630795">
            <w:pPr>
              <w:pStyle w:val="TAL"/>
              <w:rPr>
                <w:sz w:val="16"/>
              </w:rPr>
            </w:pPr>
            <w:r>
              <w:rPr>
                <w:sz w:val="16"/>
              </w:rPr>
              <w:t>Correction to CSI-RS L3 measurement RRM test cases</w:t>
            </w:r>
          </w:p>
        </w:tc>
        <w:tc>
          <w:tcPr>
            <w:tcW w:w="0" w:type="auto"/>
          </w:tcPr>
          <w:p w14:paraId="515C0C7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357369A" w14:textId="77777777" w:rsidR="0068507F" w:rsidRPr="00571B4F" w:rsidRDefault="0068507F" w:rsidP="00630795">
            <w:pPr>
              <w:pStyle w:val="TAL"/>
              <w:rPr>
                <w:sz w:val="16"/>
              </w:rPr>
            </w:pPr>
            <w:r>
              <w:rPr>
                <w:sz w:val="16"/>
              </w:rPr>
              <w:t>revised</w:t>
            </w:r>
          </w:p>
        </w:tc>
        <w:tc>
          <w:tcPr>
            <w:tcW w:w="1090" w:type="dxa"/>
          </w:tcPr>
          <w:p w14:paraId="53D69812" w14:textId="77777777" w:rsidR="0068507F" w:rsidRPr="00571B4F" w:rsidRDefault="0068507F" w:rsidP="00630795">
            <w:pPr>
              <w:pStyle w:val="TAL"/>
              <w:rPr>
                <w:sz w:val="16"/>
              </w:rPr>
            </w:pPr>
            <w:r>
              <w:rPr>
                <w:sz w:val="16"/>
              </w:rPr>
              <w:t>R5-244599</w:t>
            </w:r>
          </w:p>
        </w:tc>
        <w:tc>
          <w:tcPr>
            <w:tcW w:w="1031" w:type="dxa"/>
          </w:tcPr>
          <w:p w14:paraId="6A94DA7B" w14:textId="77777777" w:rsidR="0068507F" w:rsidRPr="00571B4F" w:rsidRDefault="0068507F" w:rsidP="00630795">
            <w:pPr>
              <w:pStyle w:val="TAL"/>
              <w:rPr>
                <w:sz w:val="16"/>
              </w:rPr>
            </w:pPr>
            <w:r>
              <w:rPr>
                <w:sz w:val="16"/>
              </w:rPr>
              <w:t>R5-245731</w:t>
            </w:r>
          </w:p>
        </w:tc>
      </w:tr>
      <w:tr w:rsidR="0068507F" w14:paraId="015855AF" w14:textId="77777777" w:rsidTr="00807266">
        <w:tc>
          <w:tcPr>
            <w:tcW w:w="0" w:type="auto"/>
          </w:tcPr>
          <w:p w14:paraId="56215FC7" w14:textId="77777777" w:rsidR="0068507F" w:rsidRPr="00571B4F" w:rsidRDefault="0068507F" w:rsidP="00630795">
            <w:pPr>
              <w:pStyle w:val="TAL"/>
              <w:rPr>
                <w:sz w:val="16"/>
              </w:rPr>
            </w:pPr>
            <w:r>
              <w:rPr>
                <w:sz w:val="16"/>
              </w:rPr>
              <w:t>R5-246011</w:t>
            </w:r>
          </w:p>
        </w:tc>
        <w:tc>
          <w:tcPr>
            <w:tcW w:w="0" w:type="auto"/>
          </w:tcPr>
          <w:p w14:paraId="5964454F" w14:textId="77777777" w:rsidR="0068507F" w:rsidRPr="00571B4F" w:rsidRDefault="0068507F" w:rsidP="00630795">
            <w:pPr>
              <w:pStyle w:val="TAL"/>
              <w:rPr>
                <w:sz w:val="16"/>
              </w:rPr>
            </w:pPr>
            <w:r>
              <w:rPr>
                <w:sz w:val="16"/>
              </w:rPr>
              <w:t>Updating SUL test cases for SUL operation with inter-band CA</w:t>
            </w:r>
          </w:p>
        </w:tc>
        <w:tc>
          <w:tcPr>
            <w:tcW w:w="0" w:type="auto"/>
          </w:tcPr>
          <w:p w14:paraId="76C3D6B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2121834" w14:textId="77777777" w:rsidR="0068507F" w:rsidRPr="00571B4F" w:rsidRDefault="0068507F" w:rsidP="00630795">
            <w:pPr>
              <w:pStyle w:val="TAL"/>
              <w:rPr>
                <w:sz w:val="16"/>
              </w:rPr>
            </w:pPr>
            <w:r>
              <w:rPr>
                <w:sz w:val="16"/>
              </w:rPr>
              <w:t>agreed</w:t>
            </w:r>
          </w:p>
        </w:tc>
        <w:tc>
          <w:tcPr>
            <w:tcW w:w="1090" w:type="dxa"/>
          </w:tcPr>
          <w:p w14:paraId="1B37735C" w14:textId="77777777" w:rsidR="0068507F" w:rsidRPr="00571B4F" w:rsidRDefault="0068507F" w:rsidP="00630795">
            <w:pPr>
              <w:pStyle w:val="TAL"/>
              <w:rPr>
                <w:sz w:val="16"/>
              </w:rPr>
            </w:pPr>
            <w:r>
              <w:rPr>
                <w:sz w:val="16"/>
              </w:rPr>
              <w:t>R5-244866</w:t>
            </w:r>
          </w:p>
        </w:tc>
        <w:tc>
          <w:tcPr>
            <w:tcW w:w="1031" w:type="dxa"/>
          </w:tcPr>
          <w:p w14:paraId="39515C8D" w14:textId="77777777" w:rsidR="0068507F" w:rsidRPr="00571B4F" w:rsidRDefault="0068507F" w:rsidP="00630795">
            <w:pPr>
              <w:pStyle w:val="TAL"/>
              <w:rPr>
                <w:sz w:val="16"/>
              </w:rPr>
            </w:pPr>
            <w:r>
              <w:rPr>
                <w:sz w:val="16"/>
              </w:rPr>
              <w:t>-</w:t>
            </w:r>
          </w:p>
        </w:tc>
      </w:tr>
      <w:tr w:rsidR="0068507F" w14:paraId="0AE126CE" w14:textId="77777777" w:rsidTr="00807266">
        <w:tc>
          <w:tcPr>
            <w:tcW w:w="0" w:type="auto"/>
          </w:tcPr>
          <w:p w14:paraId="34DBC07D" w14:textId="77777777" w:rsidR="0068507F" w:rsidRPr="00571B4F" w:rsidRDefault="0068507F" w:rsidP="00630795">
            <w:pPr>
              <w:pStyle w:val="TAL"/>
              <w:rPr>
                <w:sz w:val="16"/>
              </w:rPr>
            </w:pPr>
            <w:r>
              <w:rPr>
                <w:sz w:val="16"/>
              </w:rPr>
              <w:t>R5-246012</w:t>
            </w:r>
          </w:p>
        </w:tc>
        <w:tc>
          <w:tcPr>
            <w:tcW w:w="0" w:type="auto"/>
          </w:tcPr>
          <w:p w14:paraId="6D7451CD" w14:textId="77777777" w:rsidR="0068507F" w:rsidRPr="00571B4F" w:rsidRDefault="0068507F" w:rsidP="00630795">
            <w:pPr>
              <w:pStyle w:val="TAL"/>
              <w:rPr>
                <w:sz w:val="16"/>
              </w:rPr>
            </w:pPr>
            <w:r>
              <w:rPr>
                <w:sz w:val="16"/>
              </w:rPr>
              <w:t>Adding new test case Reference sensitivity power level for SUL (4CC)</w:t>
            </w:r>
          </w:p>
        </w:tc>
        <w:tc>
          <w:tcPr>
            <w:tcW w:w="0" w:type="auto"/>
          </w:tcPr>
          <w:p w14:paraId="22731B6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4EDF157" w14:textId="77777777" w:rsidR="0068507F" w:rsidRPr="00571B4F" w:rsidRDefault="0068507F" w:rsidP="00630795">
            <w:pPr>
              <w:pStyle w:val="TAL"/>
              <w:rPr>
                <w:sz w:val="16"/>
              </w:rPr>
            </w:pPr>
            <w:r>
              <w:rPr>
                <w:sz w:val="16"/>
              </w:rPr>
              <w:t>agreed</w:t>
            </w:r>
          </w:p>
        </w:tc>
        <w:tc>
          <w:tcPr>
            <w:tcW w:w="1090" w:type="dxa"/>
          </w:tcPr>
          <w:p w14:paraId="27506AAD" w14:textId="77777777" w:rsidR="0068507F" w:rsidRPr="00571B4F" w:rsidRDefault="0068507F" w:rsidP="00630795">
            <w:pPr>
              <w:pStyle w:val="TAL"/>
              <w:rPr>
                <w:sz w:val="16"/>
              </w:rPr>
            </w:pPr>
            <w:r>
              <w:rPr>
                <w:sz w:val="16"/>
              </w:rPr>
              <w:t>R5-244867</w:t>
            </w:r>
          </w:p>
        </w:tc>
        <w:tc>
          <w:tcPr>
            <w:tcW w:w="1031" w:type="dxa"/>
          </w:tcPr>
          <w:p w14:paraId="5319410B" w14:textId="77777777" w:rsidR="0068507F" w:rsidRPr="00571B4F" w:rsidRDefault="0068507F" w:rsidP="00630795">
            <w:pPr>
              <w:pStyle w:val="TAL"/>
              <w:rPr>
                <w:sz w:val="16"/>
              </w:rPr>
            </w:pPr>
            <w:r>
              <w:rPr>
                <w:sz w:val="16"/>
              </w:rPr>
              <w:t>-</w:t>
            </w:r>
          </w:p>
        </w:tc>
      </w:tr>
      <w:tr w:rsidR="0068507F" w14:paraId="5040EE40" w14:textId="77777777" w:rsidTr="00807266">
        <w:tc>
          <w:tcPr>
            <w:tcW w:w="0" w:type="auto"/>
          </w:tcPr>
          <w:p w14:paraId="7A9A5E36" w14:textId="77777777" w:rsidR="0068507F" w:rsidRPr="00571B4F" w:rsidRDefault="0068507F" w:rsidP="00630795">
            <w:pPr>
              <w:pStyle w:val="TAL"/>
              <w:rPr>
                <w:sz w:val="16"/>
              </w:rPr>
            </w:pPr>
            <w:r>
              <w:rPr>
                <w:sz w:val="16"/>
              </w:rPr>
              <w:t>R5-246013</w:t>
            </w:r>
          </w:p>
        </w:tc>
        <w:tc>
          <w:tcPr>
            <w:tcW w:w="0" w:type="auto"/>
          </w:tcPr>
          <w:p w14:paraId="0F1D325C" w14:textId="77777777" w:rsidR="0068507F" w:rsidRPr="00571B4F" w:rsidRDefault="0068507F" w:rsidP="00630795">
            <w:pPr>
              <w:pStyle w:val="TAL"/>
              <w:rPr>
                <w:sz w:val="16"/>
              </w:rPr>
            </w:pPr>
            <w:r>
              <w:rPr>
                <w:sz w:val="16"/>
              </w:rPr>
              <w:t>Discussion on reference sensitivity for inter-band EN-DC</w:t>
            </w:r>
          </w:p>
        </w:tc>
        <w:tc>
          <w:tcPr>
            <w:tcW w:w="0" w:type="auto"/>
          </w:tcPr>
          <w:p w14:paraId="6E21A6E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1C0C973B" w14:textId="77777777" w:rsidR="0068507F" w:rsidRPr="00571B4F" w:rsidRDefault="0068507F" w:rsidP="00630795">
            <w:pPr>
              <w:pStyle w:val="TAL"/>
              <w:rPr>
                <w:sz w:val="16"/>
              </w:rPr>
            </w:pPr>
            <w:r>
              <w:rPr>
                <w:sz w:val="16"/>
              </w:rPr>
              <w:t>noted</w:t>
            </w:r>
          </w:p>
        </w:tc>
        <w:tc>
          <w:tcPr>
            <w:tcW w:w="1090" w:type="dxa"/>
          </w:tcPr>
          <w:p w14:paraId="2A12659C" w14:textId="77777777" w:rsidR="0068507F" w:rsidRPr="00571B4F" w:rsidRDefault="0068507F" w:rsidP="00630795">
            <w:pPr>
              <w:pStyle w:val="TAL"/>
              <w:rPr>
                <w:sz w:val="16"/>
              </w:rPr>
            </w:pPr>
            <w:r>
              <w:rPr>
                <w:sz w:val="16"/>
              </w:rPr>
              <w:t>R5-245145</w:t>
            </w:r>
          </w:p>
        </w:tc>
        <w:tc>
          <w:tcPr>
            <w:tcW w:w="1031" w:type="dxa"/>
          </w:tcPr>
          <w:p w14:paraId="1ED0EDD6" w14:textId="77777777" w:rsidR="0068507F" w:rsidRPr="00571B4F" w:rsidRDefault="0068507F" w:rsidP="00630795">
            <w:pPr>
              <w:pStyle w:val="TAL"/>
              <w:rPr>
                <w:sz w:val="16"/>
              </w:rPr>
            </w:pPr>
            <w:r>
              <w:rPr>
                <w:sz w:val="16"/>
              </w:rPr>
              <w:t>-</w:t>
            </w:r>
          </w:p>
        </w:tc>
      </w:tr>
      <w:tr w:rsidR="0068507F" w14:paraId="46F03D8B" w14:textId="77777777" w:rsidTr="00807266">
        <w:tc>
          <w:tcPr>
            <w:tcW w:w="0" w:type="auto"/>
          </w:tcPr>
          <w:p w14:paraId="66010056" w14:textId="77777777" w:rsidR="0068507F" w:rsidRPr="00571B4F" w:rsidRDefault="0068507F" w:rsidP="00630795">
            <w:pPr>
              <w:pStyle w:val="TAL"/>
              <w:rPr>
                <w:sz w:val="16"/>
              </w:rPr>
            </w:pPr>
            <w:r>
              <w:rPr>
                <w:sz w:val="16"/>
              </w:rPr>
              <w:t>R5-246014</w:t>
            </w:r>
          </w:p>
        </w:tc>
        <w:tc>
          <w:tcPr>
            <w:tcW w:w="0" w:type="auto"/>
          </w:tcPr>
          <w:p w14:paraId="4F76E372" w14:textId="77777777" w:rsidR="0068507F" w:rsidRPr="00571B4F" w:rsidRDefault="0068507F" w:rsidP="00630795">
            <w:pPr>
              <w:pStyle w:val="TAL"/>
              <w:rPr>
                <w:sz w:val="16"/>
              </w:rPr>
            </w:pPr>
            <w:r>
              <w:rPr>
                <w:sz w:val="16"/>
              </w:rPr>
              <w:t>TT analysis for MCE RRM test cases</w:t>
            </w:r>
          </w:p>
        </w:tc>
        <w:tc>
          <w:tcPr>
            <w:tcW w:w="0" w:type="auto"/>
          </w:tcPr>
          <w:p w14:paraId="1F005E1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C264B61" w14:textId="77777777" w:rsidR="0068507F" w:rsidRPr="00571B4F" w:rsidRDefault="0068507F" w:rsidP="00630795">
            <w:pPr>
              <w:pStyle w:val="TAL"/>
              <w:rPr>
                <w:sz w:val="16"/>
              </w:rPr>
            </w:pPr>
            <w:r>
              <w:rPr>
                <w:sz w:val="16"/>
              </w:rPr>
              <w:t>agreed</w:t>
            </w:r>
          </w:p>
        </w:tc>
        <w:tc>
          <w:tcPr>
            <w:tcW w:w="1090" w:type="dxa"/>
          </w:tcPr>
          <w:p w14:paraId="1426BCD4" w14:textId="77777777" w:rsidR="0068507F" w:rsidRPr="00571B4F" w:rsidRDefault="0068507F" w:rsidP="00630795">
            <w:pPr>
              <w:pStyle w:val="TAL"/>
              <w:rPr>
                <w:sz w:val="16"/>
              </w:rPr>
            </w:pPr>
            <w:r>
              <w:rPr>
                <w:sz w:val="16"/>
              </w:rPr>
              <w:t>R5-244611</w:t>
            </w:r>
          </w:p>
        </w:tc>
        <w:tc>
          <w:tcPr>
            <w:tcW w:w="1031" w:type="dxa"/>
          </w:tcPr>
          <w:p w14:paraId="2D26DCC5" w14:textId="77777777" w:rsidR="0068507F" w:rsidRPr="00571B4F" w:rsidRDefault="0068507F" w:rsidP="00630795">
            <w:pPr>
              <w:pStyle w:val="TAL"/>
              <w:rPr>
                <w:sz w:val="16"/>
              </w:rPr>
            </w:pPr>
            <w:r>
              <w:rPr>
                <w:sz w:val="16"/>
              </w:rPr>
              <w:t>-</w:t>
            </w:r>
          </w:p>
        </w:tc>
      </w:tr>
      <w:tr w:rsidR="0068507F" w14:paraId="70977E29" w14:textId="77777777" w:rsidTr="00807266">
        <w:tc>
          <w:tcPr>
            <w:tcW w:w="0" w:type="auto"/>
          </w:tcPr>
          <w:p w14:paraId="0975DE62" w14:textId="77777777" w:rsidR="0068507F" w:rsidRPr="00571B4F" w:rsidRDefault="0068507F" w:rsidP="00630795">
            <w:pPr>
              <w:pStyle w:val="TAL"/>
              <w:rPr>
                <w:sz w:val="16"/>
              </w:rPr>
            </w:pPr>
            <w:r>
              <w:rPr>
                <w:sz w:val="16"/>
              </w:rPr>
              <w:t>R5-246015</w:t>
            </w:r>
          </w:p>
        </w:tc>
        <w:tc>
          <w:tcPr>
            <w:tcW w:w="0" w:type="auto"/>
          </w:tcPr>
          <w:p w14:paraId="09E103C3" w14:textId="77777777" w:rsidR="0068507F" w:rsidRPr="00571B4F" w:rsidRDefault="0068507F" w:rsidP="00630795">
            <w:pPr>
              <w:pStyle w:val="TAL"/>
              <w:rPr>
                <w:sz w:val="16"/>
              </w:rPr>
            </w:pPr>
            <w:r>
              <w:rPr>
                <w:sz w:val="16"/>
              </w:rPr>
              <w:t>Correction to EN-DC and NR SA CFRA test cases and RMCs</w:t>
            </w:r>
          </w:p>
        </w:tc>
        <w:tc>
          <w:tcPr>
            <w:tcW w:w="0" w:type="auto"/>
          </w:tcPr>
          <w:p w14:paraId="1859FF1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F9D1357" w14:textId="77777777" w:rsidR="0068507F" w:rsidRPr="00571B4F" w:rsidRDefault="0068507F" w:rsidP="00630795">
            <w:pPr>
              <w:pStyle w:val="TAL"/>
              <w:rPr>
                <w:sz w:val="16"/>
              </w:rPr>
            </w:pPr>
            <w:r>
              <w:rPr>
                <w:sz w:val="16"/>
              </w:rPr>
              <w:t>agreed</w:t>
            </w:r>
          </w:p>
        </w:tc>
        <w:tc>
          <w:tcPr>
            <w:tcW w:w="1090" w:type="dxa"/>
          </w:tcPr>
          <w:p w14:paraId="57FBCA98" w14:textId="77777777" w:rsidR="0068507F" w:rsidRPr="00571B4F" w:rsidRDefault="0068507F" w:rsidP="00630795">
            <w:pPr>
              <w:pStyle w:val="TAL"/>
              <w:rPr>
                <w:sz w:val="16"/>
              </w:rPr>
            </w:pPr>
            <w:r>
              <w:rPr>
                <w:sz w:val="16"/>
              </w:rPr>
              <w:t>R5-244616</w:t>
            </w:r>
          </w:p>
        </w:tc>
        <w:tc>
          <w:tcPr>
            <w:tcW w:w="1031" w:type="dxa"/>
          </w:tcPr>
          <w:p w14:paraId="719808D3" w14:textId="77777777" w:rsidR="0068507F" w:rsidRPr="00571B4F" w:rsidRDefault="0068507F" w:rsidP="00630795">
            <w:pPr>
              <w:pStyle w:val="TAL"/>
              <w:rPr>
                <w:sz w:val="16"/>
              </w:rPr>
            </w:pPr>
            <w:r>
              <w:rPr>
                <w:sz w:val="16"/>
              </w:rPr>
              <w:t>-</w:t>
            </w:r>
          </w:p>
        </w:tc>
      </w:tr>
      <w:tr w:rsidR="0068507F" w14:paraId="207D51B9" w14:textId="77777777" w:rsidTr="00807266">
        <w:tc>
          <w:tcPr>
            <w:tcW w:w="0" w:type="auto"/>
          </w:tcPr>
          <w:p w14:paraId="7ECFE04E" w14:textId="77777777" w:rsidR="0068507F" w:rsidRPr="00571B4F" w:rsidRDefault="0068507F" w:rsidP="00630795">
            <w:pPr>
              <w:pStyle w:val="TAL"/>
              <w:rPr>
                <w:sz w:val="16"/>
              </w:rPr>
            </w:pPr>
            <w:r>
              <w:rPr>
                <w:sz w:val="16"/>
              </w:rPr>
              <w:t>R5-246016</w:t>
            </w:r>
          </w:p>
        </w:tc>
        <w:tc>
          <w:tcPr>
            <w:tcW w:w="0" w:type="auto"/>
          </w:tcPr>
          <w:p w14:paraId="07DD0275"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- 16.5.4.1 and 16.5.4.2 test cases</w:t>
            </w:r>
          </w:p>
        </w:tc>
        <w:tc>
          <w:tcPr>
            <w:tcW w:w="0" w:type="auto"/>
          </w:tcPr>
          <w:p w14:paraId="44B3E831" w14:textId="77777777" w:rsidR="0068507F" w:rsidRPr="00571B4F" w:rsidRDefault="0068507F" w:rsidP="00630795">
            <w:pPr>
              <w:pStyle w:val="TAL"/>
              <w:rPr>
                <w:sz w:val="16"/>
              </w:rPr>
            </w:pPr>
            <w:r>
              <w:rPr>
                <w:sz w:val="16"/>
              </w:rPr>
              <w:t>MediaTek Inc.</w:t>
            </w:r>
          </w:p>
        </w:tc>
        <w:tc>
          <w:tcPr>
            <w:tcW w:w="912" w:type="dxa"/>
          </w:tcPr>
          <w:p w14:paraId="44DF87A7" w14:textId="77777777" w:rsidR="0068507F" w:rsidRPr="00571B4F" w:rsidRDefault="0068507F" w:rsidP="00630795">
            <w:pPr>
              <w:pStyle w:val="TAL"/>
              <w:rPr>
                <w:sz w:val="16"/>
              </w:rPr>
            </w:pPr>
            <w:r>
              <w:rPr>
                <w:sz w:val="16"/>
              </w:rPr>
              <w:t>agreed</w:t>
            </w:r>
          </w:p>
        </w:tc>
        <w:tc>
          <w:tcPr>
            <w:tcW w:w="1090" w:type="dxa"/>
          </w:tcPr>
          <w:p w14:paraId="4E63E211" w14:textId="77777777" w:rsidR="0068507F" w:rsidRPr="00571B4F" w:rsidRDefault="0068507F" w:rsidP="00630795">
            <w:pPr>
              <w:pStyle w:val="TAL"/>
              <w:rPr>
                <w:sz w:val="16"/>
              </w:rPr>
            </w:pPr>
            <w:r>
              <w:rPr>
                <w:sz w:val="16"/>
              </w:rPr>
              <w:t>R5-244111</w:t>
            </w:r>
          </w:p>
        </w:tc>
        <w:tc>
          <w:tcPr>
            <w:tcW w:w="1031" w:type="dxa"/>
          </w:tcPr>
          <w:p w14:paraId="68E47C31" w14:textId="77777777" w:rsidR="0068507F" w:rsidRPr="00571B4F" w:rsidRDefault="0068507F" w:rsidP="00630795">
            <w:pPr>
              <w:pStyle w:val="TAL"/>
              <w:rPr>
                <w:sz w:val="16"/>
              </w:rPr>
            </w:pPr>
            <w:r>
              <w:rPr>
                <w:sz w:val="16"/>
              </w:rPr>
              <w:t>-</w:t>
            </w:r>
          </w:p>
        </w:tc>
      </w:tr>
      <w:tr w:rsidR="0068507F" w14:paraId="4C755DB4" w14:textId="77777777" w:rsidTr="00807266">
        <w:tc>
          <w:tcPr>
            <w:tcW w:w="0" w:type="auto"/>
          </w:tcPr>
          <w:p w14:paraId="02B4EB98" w14:textId="77777777" w:rsidR="0068507F" w:rsidRPr="00571B4F" w:rsidRDefault="0068507F" w:rsidP="00630795">
            <w:pPr>
              <w:pStyle w:val="TAL"/>
              <w:rPr>
                <w:sz w:val="16"/>
              </w:rPr>
            </w:pPr>
            <w:r>
              <w:rPr>
                <w:sz w:val="16"/>
              </w:rPr>
              <w:t>R5-246017</w:t>
            </w:r>
          </w:p>
        </w:tc>
        <w:tc>
          <w:tcPr>
            <w:tcW w:w="0" w:type="auto"/>
          </w:tcPr>
          <w:p w14:paraId="71BEE156"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- 16.6.3.x test case</w:t>
            </w:r>
          </w:p>
        </w:tc>
        <w:tc>
          <w:tcPr>
            <w:tcW w:w="0" w:type="auto"/>
          </w:tcPr>
          <w:p w14:paraId="42D78626" w14:textId="77777777" w:rsidR="0068507F" w:rsidRPr="00571B4F" w:rsidRDefault="0068507F" w:rsidP="00630795">
            <w:pPr>
              <w:pStyle w:val="TAL"/>
              <w:rPr>
                <w:sz w:val="16"/>
              </w:rPr>
            </w:pPr>
            <w:r>
              <w:rPr>
                <w:sz w:val="16"/>
              </w:rPr>
              <w:t>MediaTek Inc.</w:t>
            </w:r>
          </w:p>
        </w:tc>
        <w:tc>
          <w:tcPr>
            <w:tcW w:w="912" w:type="dxa"/>
          </w:tcPr>
          <w:p w14:paraId="61422B8E" w14:textId="77777777" w:rsidR="0068507F" w:rsidRPr="00571B4F" w:rsidRDefault="0068507F" w:rsidP="00630795">
            <w:pPr>
              <w:pStyle w:val="TAL"/>
              <w:rPr>
                <w:sz w:val="16"/>
              </w:rPr>
            </w:pPr>
            <w:r>
              <w:rPr>
                <w:sz w:val="16"/>
              </w:rPr>
              <w:t>agreed</w:t>
            </w:r>
          </w:p>
        </w:tc>
        <w:tc>
          <w:tcPr>
            <w:tcW w:w="1090" w:type="dxa"/>
          </w:tcPr>
          <w:p w14:paraId="428DD8ED" w14:textId="77777777" w:rsidR="0068507F" w:rsidRPr="00571B4F" w:rsidRDefault="0068507F" w:rsidP="00630795">
            <w:pPr>
              <w:pStyle w:val="TAL"/>
              <w:rPr>
                <w:sz w:val="16"/>
              </w:rPr>
            </w:pPr>
            <w:r>
              <w:rPr>
                <w:sz w:val="16"/>
              </w:rPr>
              <w:t>R5-244112</w:t>
            </w:r>
          </w:p>
        </w:tc>
        <w:tc>
          <w:tcPr>
            <w:tcW w:w="1031" w:type="dxa"/>
          </w:tcPr>
          <w:p w14:paraId="56C7DCFB" w14:textId="77777777" w:rsidR="0068507F" w:rsidRPr="00571B4F" w:rsidRDefault="0068507F" w:rsidP="00630795">
            <w:pPr>
              <w:pStyle w:val="TAL"/>
              <w:rPr>
                <w:sz w:val="16"/>
              </w:rPr>
            </w:pPr>
            <w:r>
              <w:rPr>
                <w:sz w:val="16"/>
              </w:rPr>
              <w:t>-</w:t>
            </w:r>
          </w:p>
        </w:tc>
      </w:tr>
      <w:tr w:rsidR="0068507F" w14:paraId="04138190" w14:textId="77777777" w:rsidTr="00807266">
        <w:tc>
          <w:tcPr>
            <w:tcW w:w="0" w:type="auto"/>
          </w:tcPr>
          <w:p w14:paraId="4D989808" w14:textId="77777777" w:rsidR="0068507F" w:rsidRPr="00571B4F" w:rsidRDefault="0068507F" w:rsidP="00630795">
            <w:pPr>
              <w:pStyle w:val="TAL"/>
              <w:rPr>
                <w:sz w:val="16"/>
              </w:rPr>
            </w:pPr>
            <w:r>
              <w:rPr>
                <w:sz w:val="16"/>
              </w:rPr>
              <w:t>R5-246018</w:t>
            </w:r>
          </w:p>
        </w:tc>
        <w:tc>
          <w:tcPr>
            <w:tcW w:w="0" w:type="auto"/>
          </w:tcPr>
          <w:p w14:paraId="720D5C58" w14:textId="77777777" w:rsidR="0068507F" w:rsidRPr="00571B4F" w:rsidRDefault="0068507F" w:rsidP="00630795">
            <w:pPr>
              <w:pStyle w:val="TAL"/>
              <w:rPr>
                <w:sz w:val="16"/>
              </w:rPr>
            </w:pPr>
            <w:r>
              <w:rPr>
                <w:sz w:val="16"/>
              </w:rPr>
              <w:t>Correction to IoT NTN RRM - 13.4.3.x test case</w:t>
            </w:r>
          </w:p>
        </w:tc>
        <w:tc>
          <w:tcPr>
            <w:tcW w:w="0" w:type="auto"/>
          </w:tcPr>
          <w:p w14:paraId="059C9C53" w14:textId="77777777" w:rsidR="0068507F" w:rsidRPr="00571B4F" w:rsidRDefault="0068507F" w:rsidP="00630795">
            <w:pPr>
              <w:pStyle w:val="TAL"/>
              <w:rPr>
                <w:sz w:val="16"/>
              </w:rPr>
            </w:pPr>
            <w:r>
              <w:rPr>
                <w:sz w:val="16"/>
              </w:rPr>
              <w:t>MediaTek Inc.</w:t>
            </w:r>
          </w:p>
        </w:tc>
        <w:tc>
          <w:tcPr>
            <w:tcW w:w="912" w:type="dxa"/>
          </w:tcPr>
          <w:p w14:paraId="6425D578" w14:textId="77777777" w:rsidR="0068507F" w:rsidRPr="00571B4F" w:rsidRDefault="0068507F" w:rsidP="00630795">
            <w:pPr>
              <w:pStyle w:val="TAL"/>
              <w:rPr>
                <w:sz w:val="16"/>
              </w:rPr>
            </w:pPr>
            <w:r>
              <w:rPr>
                <w:sz w:val="16"/>
              </w:rPr>
              <w:t>agreed</w:t>
            </w:r>
          </w:p>
        </w:tc>
        <w:tc>
          <w:tcPr>
            <w:tcW w:w="1090" w:type="dxa"/>
          </w:tcPr>
          <w:p w14:paraId="1A7B5B13" w14:textId="77777777" w:rsidR="0068507F" w:rsidRPr="00571B4F" w:rsidRDefault="0068507F" w:rsidP="00630795">
            <w:pPr>
              <w:pStyle w:val="TAL"/>
              <w:rPr>
                <w:sz w:val="16"/>
              </w:rPr>
            </w:pPr>
            <w:r>
              <w:rPr>
                <w:sz w:val="16"/>
              </w:rPr>
              <w:t>R5-244113</w:t>
            </w:r>
          </w:p>
        </w:tc>
        <w:tc>
          <w:tcPr>
            <w:tcW w:w="1031" w:type="dxa"/>
          </w:tcPr>
          <w:p w14:paraId="0961B2C2" w14:textId="77777777" w:rsidR="0068507F" w:rsidRPr="00571B4F" w:rsidRDefault="0068507F" w:rsidP="00630795">
            <w:pPr>
              <w:pStyle w:val="TAL"/>
              <w:rPr>
                <w:sz w:val="16"/>
              </w:rPr>
            </w:pPr>
            <w:r>
              <w:rPr>
                <w:sz w:val="16"/>
              </w:rPr>
              <w:t>-</w:t>
            </w:r>
          </w:p>
        </w:tc>
      </w:tr>
      <w:tr w:rsidR="0068507F" w14:paraId="2478655A" w14:textId="77777777" w:rsidTr="00807266">
        <w:tc>
          <w:tcPr>
            <w:tcW w:w="0" w:type="auto"/>
          </w:tcPr>
          <w:p w14:paraId="7B5E36EB" w14:textId="77777777" w:rsidR="0068507F" w:rsidRPr="00571B4F" w:rsidRDefault="0068507F" w:rsidP="00630795">
            <w:pPr>
              <w:pStyle w:val="TAL"/>
              <w:rPr>
                <w:sz w:val="16"/>
              </w:rPr>
            </w:pPr>
            <w:r>
              <w:rPr>
                <w:sz w:val="16"/>
              </w:rPr>
              <w:t>R5-246019</w:t>
            </w:r>
          </w:p>
        </w:tc>
        <w:tc>
          <w:tcPr>
            <w:tcW w:w="0" w:type="auto"/>
          </w:tcPr>
          <w:p w14:paraId="686DCBC1" w14:textId="77777777" w:rsidR="0068507F" w:rsidRPr="00571B4F" w:rsidRDefault="0068507F" w:rsidP="00630795">
            <w:pPr>
              <w:pStyle w:val="TAL"/>
              <w:rPr>
                <w:sz w:val="16"/>
              </w:rPr>
            </w:pPr>
            <w:r>
              <w:rPr>
                <w:sz w:val="16"/>
              </w:rPr>
              <w:t>Correction to Annex F for inter-band EN-DC spurious emissions test cases</w:t>
            </w:r>
          </w:p>
        </w:tc>
        <w:tc>
          <w:tcPr>
            <w:tcW w:w="0" w:type="auto"/>
          </w:tcPr>
          <w:p w14:paraId="572EAB0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463949E" w14:textId="77777777" w:rsidR="0068507F" w:rsidRPr="00571B4F" w:rsidRDefault="0068507F" w:rsidP="00630795">
            <w:pPr>
              <w:pStyle w:val="TAL"/>
              <w:rPr>
                <w:sz w:val="16"/>
              </w:rPr>
            </w:pPr>
            <w:r>
              <w:rPr>
                <w:sz w:val="16"/>
              </w:rPr>
              <w:t>agreed</w:t>
            </w:r>
          </w:p>
        </w:tc>
        <w:tc>
          <w:tcPr>
            <w:tcW w:w="1090" w:type="dxa"/>
          </w:tcPr>
          <w:p w14:paraId="6B4934E8" w14:textId="77777777" w:rsidR="0068507F" w:rsidRPr="00571B4F" w:rsidRDefault="0068507F" w:rsidP="00630795">
            <w:pPr>
              <w:pStyle w:val="TAL"/>
              <w:rPr>
                <w:sz w:val="16"/>
              </w:rPr>
            </w:pPr>
            <w:r>
              <w:rPr>
                <w:sz w:val="16"/>
              </w:rPr>
              <w:t>R5-245144</w:t>
            </w:r>
          </w:p>
        </w:tc>
        <w:tc>
          <w:tcPr>
            <w:tcW w:w="1031" w:type="dxa"/>
          </w:tcPr>
          <w:p w14:paraId="727F9B5E" w14:textId="77777777" w:rsidR="0068507F" w:rsidRPr="00571B4F" w:rsidRDefault="0068507F" w:rsidP="00630795">
            <w:pPr>
              <w:pStyle w:val="TAL"/>
              <w:rPr>
                <w:sz w:val="16"/>
              </w:rPr>
            </w:pPr>
            <w:r>
              <w:rPr>
                <w:sz w:val="16"/>
              </w:rPr>
              <w:t>-</w:t>
            </w:r>
          </w:p>
        </w:tc>
      </w:tr>
      <w:tr w:rsidR="0068507F" w14:paraId="112C03F2" w14:textId="77777777" w:rsidTr="00807266">
        <w:tc>
          <w:tcPr>
            <w:tcW w:w="0" w:type="auto"/>
          </w:tcPr>
          <w:p w14:paraId="39D4FF71" w14:textId="77777777" w:rsidR="0068507F" w:rsidRPr="00571B4F" w:rsidRDefault="0068507F" w:rsidP="00630795">
            <w:pPr>
              <w:pStyle w:val="TAL"/>
              <w:rPr>
                <w:sz w:val="16"/>
              </w:rPr>
            </w:pPr>
            <w:r>
              <w:rPr>
                <w:sz w:val="16"/>
              </w:rPr>
              <w:t>R5-246020</w:t>
            </w:r>
          </w:p>
        </w:tc>
        <w:tc>
          <w:tcPr>
            <w:tcW w:w="0" w:type="auto"/>
          </w:tcPr>
          <w:p w14:paraId="3B587269" w14:textId="77777777" w:rsidR="0068507F" w:rsidRPr="00571B4F" w:rsidRDefault="0068507F" w:rsidP="00630795">
            <w:pPr>
              <w:pStyle w:val="TAL"/>
              <w:rPr>
                <w:sz w:val="16"/>
              </w:rPr>
            </w:pPr>
            <w:r>
              <w:rPr>
                <w:sz w:val="16"/>
              </w:rPr>
              <w:t xml:space="preserve">Update to NR-U ENDC FR1 Channel occupancy measurement on </w:t>
            </w:r>
            <w:proofErr w:type="spellStart"/>
            <w:r>
              <w:rPr>
                <w:sz w:val="16"/>
              </w:rPr>
              <w:t>PSCell</w:t>
            </w:r>
            <w:proofErr w:type="spellEnd"/>
            <w:r>
              <w:rPr>
                <w:sz w:val="16"/>
              </w:rPr>
              <w:t xml:space="preserve"> under DL CCA including Test Tolerance</w:t>
            </w:r>
          </w:p>
        </w:tc>
        <w:tc>
          <w:tcPr>
            <w:tcW w:w="0" w:type="auto"/>
          </w:tcPr>
          <w:p w14:paraId="4B29F040" w14:textId="77777777" w:rsidR="0068507F" w:rsidRPr="00571B4F" w:rsidRDefault="0068507F" w:rsidP="00630795">
            <w:pPr>
              <w:pStyle w:val="TAL"/>
              <w:rPr>
                <w:sz w:val="16"/>
              </w:rPr>
            </w:pPr>
            <w:r>
              <w:rPr>
                <w:sz w:val="16"/>
              </w:rPr>
              <w:t>Qualcomm Korea</w:t>
            </w:r>
          </w:p>
        </w:tc>
        <w:tc>
          <w:tcPr>
            <w:tcW w:w="912" w:type="dxa"/>
          </w:tcPr>
          <w:p w14:paraId="22F29361" w14:textId="77777777" w:rsidR="0068507F" w:rsidRPr="00571B4F" w:rsidRDefault="0068507F" w:rsidP="00630795">
            <w:pPr>
              <w:pStyle w:val="TAL"/>
              <w:rPr>
                <w:sz w:val="16"/>
              </w:rPr>
            </w:pPr>
            <w:r>
              <w:rPr>
                <w:sz w:val="16"/>
              </w:rPr>
              <w:t>agreed</w:t>
            </w:r>
          </w:p>
        </w:tc>
        <w:tc>
          <w:tcPr>
            <w:tcW w:w="1090" w:type="dxa"/>
          </w:tcPr>
          <w:p w14:paraId="4F0CB8B1" w14:textId="77777777" w:rsidR="0068507F" w:rsidRPr="00571B4F" w:rsidRDefault="0068507F" w:rsidP="00630795">
            <w:pPr>
              <w:pStyle w:val="TAL"/>
              <w:rPr>
                <w:sz w:val="16"/>
              </w:rPr>
            </w:pPr>
            <w:r>
              <w:rPr>
                <w:sz w:val="16"/>
              </w:rPr>
              <w:t>R5-245041</w:t>
            </w:r>
          </w:p>
        </w:tc>
        <w:tc>
          <w:tcPr>
            <w:tcW w:w="1031" w:type="dxa"/>
          </w:tcPr>
          <w:p w14:paraId="361650F1" w14:textId="77777777" w:rsidR="0068507F" w:rsidRPr="00571B4F" w:rsidRDefault="0068507F" w:rsidP="00630795">
            <w:pPr>
              <w:pStyle w:val="TAL"/>
              <w:rPr>
                <w:sz w:val="16"/>
              </w:rPr>
            </w:pPr>
            <w:r>
              <w:rPr>
                <w:sz w:val="16"/>
              </w:rPr>
              <w:t>-</w:t>
            </w:r>
          </w:p>
        </w:tc>
      </w:tr>
      <w:tr w:rsidR="0068507F" w14:paraId="189C328E" w14:textId="77777777" w:rsidTr="00807266">
        <w:tc>
          <w:tcPr>
            <w:tcW w:w="0" w:type="auto"/>
          </w:tcPr>
          <w:p w14:paraId="60A01EF3" w14:textId="77777777" w:rsidR="0068507F" w:rsidRPr="00571B4F" w:rsidRDefault="0068507F" w:rsidP="00630795">
            <w:pPr>
              <w:pStyle w:val="TAL"/>
              <w:rPr>
                <w:sz w:val="16"/>
              </w:rPr>
            </w:pPr>
            <w:r>
              <w:rPr>
                <w:sz w:val="16"/>
              </w:rPr>
              <w:t>R5-246021</w:t>
            </w:r>
          </w:p>
        </w:tc>
        <w:tc>
          <w:tcPr>
            <w:tcW w:w="0" w:type="auto"/>
          </w:tcPr>
          <w:p w14:paraId="79D0276A" w14:textId="77777777" w:rsidR="0068507F" w:rsidRPr="00571B4F" w:rsidRDefault="0068507F" w:rsidP="00630795">
            <w:pPr>
              <w:pStyle w:val="TAL"/>
              <w:rPr>
                <w:sz w:val="16"/>
              </w:rPr>
            </w:pPr>
            <w:r>
              <w:rPr>
                <w:sz w:val="16"/>
              </w:rPr>
              <w:t xml:space="preserve">Update to NR-U ENDC FR1 RSSI measurement accuracy on </w:t>
            </w:r>
            <w:proofErr w:type="spellStart"/>
            <w:r>
              <w:rPr>
                <w:sz w:val="16"/>
              </w:rPr>
              <w:t>PSCell</w:t>
            </w:r>
            <w:proofErr w:type="spellEnd"/>
            <w:r>
              <w:rPr>
                <w:sz w:val="16"/>
              </w:rPr>
              <w:t xml:space="preserve"> under DL CCA including Test Tolerance</w:t>
            </w:r>
          </w:p>
        </w:tc>
        <w:tc>
          <w:tcPr>
            <w:tcW w:w="0" w:type="auto"/>
          </w:tcPr>
          <w:p w14:paraId="4185173A" w14:textId="77777777" w:rsidR="0068507F" w:rsidRPr="00571B4F" w:rsidRDefault="0068507F" w:rsidP="00630795">
            <w:pPr>
              <w:pStyle w:val="TAL"/>
              <w:rPr>
                <w:sz w:val="16"/>
              </w:rPr>
            </w:pPr>
            <w:r>
              <w:rPr>
                <w:sz w:val="16"/>
              </w:rPr>
              <w:t>Qualcomm Korea</w:t>
            </w:r>
          </w:p>
        </w:tc>
        <w:tc>
          <w:tcPr>
            <w:tcW w:w="912" w:type="dxa"/>
          </w:tcPr>
          <w:p w14:paraId="29D8E084" w14:textId="77777777" w:rsidR="0068507F" w:rsidRPr="00571B4F" w:rsidRDefault="0068507F" w:rsidP="00630795">
            <w:pPr>
              <w:pStyle w:val="TAL"/>
              <w:rPr>
                <w:sz w:val="16"/>
              </w:rPr>
            </w:pPr>
            <w:r>
              <w:rPr>
                <w:sz w:val="16"/>
              </w:rPr>
              <w:t>agreed</w:t>
            </w:r>
          </w:p>
        </w:tc>
        <w:tc>
          <w:tcPr>
            <w:tcW w:w="1090" w:type="dxa"/>
          </w:tcPr>
          <w:p w14:paraId="0029F6A2" w14:textId="77777777" w:rsidR="0068507F" w:rsidRPr="00571B4F" w:rsidRDefault="0068507F" w:rsidP="00630795">
            <w:pPr>
              <w:pStyle w:val="TAL"/>
              <w:rPr>
                <w:sz w:val="16"/>
              </w:rPr>
            </w:pPr>
            <w:r>
              <w:rPr>
                <w:sz w:val="16"/>
              </w:rPr>
              <w:t>R5-245043</w:t>
            </w:r>
          </w:p>
        </w:tc>
        <w:tc>
          <w:tcPr>
            <w:tcW w:w="1031" w:type="dxa"/>
          </w:tcPr>
          <w:p w14:paraId="64E74DB0" w14:textId="77777777" w:rsidR="0068507F" w:rsidRPr="00571B4F" w:rsidRDefault="0068507F" w:rsidP="00630795">
            <w:pPr>
              <w:pStyle w:val="TAL"/>
              <w:rPr>
                <w:sz w:val="16"/>
              </w:rPr>
            </w:pPr>
            <w:r>
              <w:rPr>
                <w:sz w:val="16"/>
              </w:rPr>
              <w:t>-</w:t>
            </w:r>
          </w:p>
        </w:tc>
      </w:tr>
      <w:tr w:rsidR="0068507F" w14:paraId="469927D2" w14:textId="77777777" w:rsidTr="00807266">
        <w:tc>
          <w:tcPr>
            <w:tcW w:w="0" w:type="auto"/>
          </w:tcPr>
          <w:p w14:paraId="3B4C3CBD" w14:textId="77777777" w:rsidR="0068507F" w:rsidRPr="00571B4F" w:rsidRDefault="0068507F" w:rsidP="00630795">
            <w:pPr>
              <w:pStyle w:val="TAL"/>
              <w:rPr>
                <w:sz w:val="16"/>
              </w:rPr>
            </w:pPr>
            <w:r>
              <w:rPr>
                <w:sz w:val="16"/>
              </w:rPr>
              <w:t>R5-246022</w:t>
            </w:r>
          </w:p>
        </w:tc>
        <w:tc>
          <w:tcPr>
            <w:tcW w:w="0" w:type="auto"/>
          </w:tcPr>
          <w:p w14:paraId="76C2FF9D" w14:textId="77777777" w:rsidR="0068507F" w:rsidRPr="00571B4F" w:rsidRDefault="0068507F" w:rsidP="00630795">
            <w:pPr>
              <w:pStyle w:val="TAL"/>
              <w:rPr>
                <w:sz w:val="16"/>
              </w:rPr>
            </w:pPr>
            <w:r>
              <w:rPr>
                <w:sz w:val="16"/>
              </w:rPr>
              <w:t>Core alignment for section 10 tests</w:t>
            </w:r>
          </w:p>
        </w:tc>
        <w:tc>
          <w:tcPr>
            <w:tcW w:w="0" w:type="auto"/>
          </w:tcPr>
          <w:p w14:paraId="31D52BE3" w14:textId="77777777" w:rsidR="0068507F" w:rsidRPr="00571B4F" w:rsidRDefault="0068507F" w:rsidP="00630795">
            <w:pPr>
              <w:pStyle w:val="TAL"/>
              <w:rPr>
                <w:sz w:val="16"/>
              </w:rPr>
            </w:pPr>
            <w:r>
              <w:rPr>
                <w:sz w:val="16"/>
              </w:rPr>
              <w:t>QUALCOMM Europe Inc. - Spain</w:t>
            </w:r>
          </w:p>
        </w:tc>
        <w:tc>
          <w:tcPr>
            <w:tcW w:w="912" w:type="dxa"/>
          </w:tcPr>
          <w:p w14:paraId="5A01750F" w14:textId="77777777" w:rsidR="0068507F" w:rsidRPr="00571B4F" w:rsidRDefault="0068507F" w:rsidP="00630795">
            <w:pPr>
              <w:pStyle w:val="TAL"/>
              <w:rPr>
                <w:sz w:val="16"/>
              </w:rPr>
            </w:pPr>
            <w:r>
              <w:rPr>
                <w:sz w:val="16"/>
              </w:rPr>
              <w:t>agreed</w:t>
            </w:r>
          </w:p>
        </w:tc>
        <w:tc>
          <w:tcPr>
            <w:tcW w:w="1090" w:type="dxa"/>
          </w:tcPr>
          <w:p w14:paraId="04F4B93D" w14:textId="77777777" w:rsidR="0068507F" w:rsidRPr="00571B4F" w:rsidRDefault="0068507F" w:rsidP="00630795">
            <w:pPr>
              <w:pStyle w:val="TAL"/>
              <w:rPr>
                <w:sz w:val="16"/>
              </w:rPr>
            </w:pPr>
            <w:r>
              <w:rPr>
                <w:sz w:val="16"/>
              </w:rPr>
              <w:t>R5-245350</w:t>
            </w:r>
          </w:p>
        </w:tc>
        <w:tc>
          <w:tcPr>
            <w:tcW w:w="1031" w:type="dxa"/>
          </w:tcPr>
          <w:p w14:paraId="3B730525" w14:textId="77777777" w:rsidR="0068507F" w:rsidRPr="00571B4F" w:rsidRDefault="0068507F" w:rsidP="00630795">
            <w:pPr>
              <w:pStyle w:val="TAL"/>
              <w:rPr>
                <w:sz w:val="16"/>
              </w:rPr>
            </w:pPr>
            <w:r>
              <w:rPr>
                <w:sz w:val="16"/>
              </w:rPr>
              <w:t>-</w:t>
            </w:r>
          </w:p>
        </w:tc>
      </w:tr>
      <w:tr w:rsidR="0068507F" w14:paraId="01707B28" w14:textId="77777777" w:rsidTr="00807266">
        <w:tc>
          <w:tcPr>
            <w:tcW w:w="0" w:type="auto"/>
          </w:tcPr>
          <w:p w14:paraId="7C9972C9" w14:textId="77777777" w:rsidR="0068507F" w:rsidRPr="00571B4F" w:rsidRDefault="0068507F" w:rsidP="00630795">
            <w:pPr>
              <w:pStyle w:val="TAL"/>
              <w:rPr>
                <w:sz w:val="16"/>
              </w:rPr>
            </w:pPr>
            <w:r>
              <w:rPr>
                <w:sz w:val="16"/>
              </w:rPr>
              <w:t>R5-246023</w:t>
            </w:r>
          </w:p>
        </w:tc>
        <w:tc>
          <w:tcPr>
            <w:tcW w:w="0" w:type="auto"/>
          </w:tcPr>
          <w:p w14:paraId="25D57E82" w14:textId="77777777" w:rsidR="0068507F" w:rsidRPr="00571B4F" w:rsidRDefault="0068507F" w:rsidP="00630795">
            <w:pPr>
              <w:pStyle w:val="TAL"/>
              <w:rPr>
                <w:sz w:val="16"/>
              </w:rPr>
            </w:pPr>
            <w:r>
              <w:rPr>
                <w:sz w:val="16"/>
              </w:rPr>
              <w:t>Test Tolerance analysis for FR1 NR-U RSSI measurement accuracy tests 10.5.6.1,10.5.6.2,11.6.6.1 and 11.6.6.2</w:t>
            </w:r>
          </w:p>
        </w:tc>
        <w:tc>
          <w:tcPr>
            <w:tcW w:w="0" w:type="auto"/>
          </w:tcPr>
          <w:p w14:paraId="0A6313E0" w14:textId="77777777" w:rsidR="0068507F" w:rsidRPr="00571B4F" w:rsidRDefault="0068507F" w:rsidP="00630795">
            <w:pPr>
              <w:pStyle w:val="TAL"/>
              <w:rPr>
                <w:sz w:val="16"/>
              </w:rPr>
            </w:pPr>
            <w:r>
              <w:rPr>
                <w:sz w:val="16"/>
              </w:rPr>
              <w:t>Qualcomm France</w:t>
            </w:r>
          </w:p>
        </w:tc>
        <w:tc>
          <w:tcPr>
            <w:tcW w:w="912" w:type="dxa"/>
          </w:tcPr>
          <w:p w14:paraId="15FE3944" w14:textId="77777777" w:rsidR="0068507F" w:rsidRPr="00571B4F" w:rsidRDefault="0068507F" w:rsidP="00630795">
            <w:pPr>
              <w:pStyle w:val="TAL"/>
              <w:rPr>
                <w:sz w:val="16"/>
              </w:rPr>
            </w:pPr>
            <w:r>
              <w:rPr>
                <w:sz w:val="16"/>
              </w:rPr>
              <w:t>agreed</w:t>
            </w:r>
          </w:p>
        </w:tc>
        <w:tc>
          <w:tcPr>
            <w:tcW w:w="1090" w:type="dxa"/>
          </w:tcPr>
          <w:p w14:paraId="54E7A4B8" w14:textId="77777777" w:rsidR="0068507F" w:rsidRPr="00571B4F" w:rsidRDefault="0068507F" w:rsidP="00630795">
            <w:pPr>
              <w:pStyle w:val="TAL"/>
              <w:rPr>
                <w:sz w:val="16"/>
              </w:rPr>
            </w:pPr>
            <w:r>
              <w:rPr>
                <w:sz w:val="16"/>
              </w:rPr>
              <w:t>R5-245029</w:t>
            </w:r>
          </w:p>
        </w:tc>
        <w:tc>
          <w:tcPr>
            <w:tcW w:w="1031" w:type="dxa"/>
          </w:tcPr>
          <w:p w14:paraId="55A6F777" w14:textId="77777777" w:rsidR="0068507F" w:rsidRPr="00571B4F" w:rsidRDefault="0068507F" w:rsidP="00630795">
            <w:pPr>
              <w:pStyle w:val="TAL"/>
              <w:rPr>
                <w:sz w:val="16"/>
              </w:rPr>
            </w:pPr>
            <w:r>
              <w:rPr>
                <w:sz w:val="16"/>
              </w:rPr>
              <w:t>-</w:t>
            </w:r>
          </w:p>
        </w:tc>
      </w:tr>
      <w:tr w:rsidR="0068507F" w14:paraId="63FE08AD" w14:textId="77777777" w:rsidTr="00807266">
        <w:tc>
          <w:tcPr>
            <w:tcW w:w="0" w:type="auto"/>
          </w:tcPr>
          <w:p w14:paraId="533168B9" w14:textId="77777777" w:rsidR="0068507F" w:rsidRPr="00571B4F" w:rsidRDefault="0068507F" w:rsidP="00630795">
            <w:pPr>
              <w:pStyle w:val="TAL"/>
              <w:rPr>
                <w:sz w:val="16"/>
              </w:rPr>
            </w:pPr>
            <w:r>
              <w:rPr>
                <w:sz w:val="16"/>
              </w:rPr>
              <w:t>R5-246024</w:t>
            </w:r>
          </w:p>
        </w:tc>
        <w:tc>
          <w:tcPr>
            <w:tcW w:w="0" w:type="auto"/>
          </w:tcPr>
          <w:p w14:paraId="298B6E15" w14:textId="77777777" w:rsidR="0068507F" w:rsidRPr="00571B4F" w:rsidRDefault="0068507F" w:rsidP="00630795">
            <w:pPr>
              <w:pStyle w:val="TAL"/>
              <w:rPr>
                <w:sz w:val="16"/>
              </w:rPr>
            </w:pPr>
            <w:r>
              <w:rPr>
                <w:sz w:val="16"/>
              </w:rPr>
              <w:t>Test Tolerance analysis for FR1 NR-U RSSI measurement accuracy tests 10.5.6.3 and 11.6.6.3</w:t>
            </w:r>
          </w:p>
        </w:tc>
        <w:tc>
          <w:tcPr>
            <w:tcW w:w="0" w:type="auto"/>
          </w:tcPr>
          <w:p w14:paraId="650AD7A5" w14:textId="77777777" w:rsidR="0068507F" w:rsidRPr="00571B4F" w:rsidRDefault="0068507F" w:rsidP="00630795">
            <w:pPr>
              <w:pStyle w:val="TAL"/>
              <w:rPr>
                <w:sz w:val="16"/>
              </w:rPr>
            </w:pPr>
            <w:r>
              <w:rPr>
                <w:sz w:val="16"/>
              </w:rPr>
              <w:t>Qualcomm France</w:t>
            </w:r>
          </w:p>
        </w:tc>
        <w:tc>
          <w:tcPr>
            <w:tcW w:w="912" w:type="dxa"/>
          </w:tcPr>
          <w:p w14:paraId="6BFFC1BC" w14:textId="77777777" w:rsidR="0068507F" w:rsidRPr="00571B4F" w:rsidRDefault="0068507F" w:rsidP="00630795">
            <w:pPr>
              <w:pStyle w:val="TAL"/>
              <w:rPr>
                <w:sz w:val="16"/>
              </w:rPr>
            </w:pPr>
            <w:r>
              <w:rPr>
                <w:sz w:val="16"/>
              </w:rPr>
              <w:t>agreed</w:t>
            </w:r>
          </w:p>
        </w:tc>
        <w:tc>
          <w:tcPr>
            <w:tcW w:w="1090" w:type="dxa"/>
          </w:tcPr>
          <w:p w14:paraId="4DB83F9C" w14:textId="77777777" w:rsidR="0068507F" w:rsidRPr="00571B4F" w:rsidRDefault="0068507F" w:rsidP="00630795">
            <w:pPr>
              <w:pStyle w:val="TAL"/>
              <w:rPr>
                <w:sz w:val="16"/>
              </w:rPr>
            </w:pPr>
            <w:r>
              <w:rPr>
                <w:sz w:val="16"/>
              </w:rPr>
              <w:t>R5-245030</w:t>
            </w:r>
          </w:p>
        </w:tc>
        <w:tc>
          <w:tcPr>
            <w:tcW w:w="1031" w:type="dxa"/>
          </w:tcPr>
          <w:p w14:paraId="306D1652" w14:textId="77777777" w:rsidR="0068507F" w:rsidRPr="00571B4F" w:rsidRDefault="0068507F" w:rsidP="00630795">
            <w:pPr>
              <w:pStyle w:val="TAL"/>
              <w:rPr>
                <w:sz w:val="16"/>
              </w:rPr>
            </w:pPr>
            <w:r>
              <w:rPr>
                <w:sz w:val="16"/>
              </w:rPr>
              <w:t>-</w:t>
            </w:r>
          </w:p>
        </w:tc>
      </w:tr>
      <w:tr w:rsidR="0068507F" w14:paraId="70488F16" w14:textId="77777777" w:rsidTr="00807266">
        <w:tc>
          <w:tcPr>
            <w:tcW w:w="0" w:type="auto"/>
          </w:tcPr>
          <w:p w14:paraId="239FBA3A" w14:textId="77777777" w:rsidR="0068507F" w:rsidRPr="00571B4F" w:rsidRDefault="0068507F" w:rsidP="00630795">
            <w:pPr>
              <w:pStyle w:val="TAL"/>
              <w:rPr>
                <w:sz w:val="16"/>
              </w:rPr>
            </w:pPr>
            <w:r>
              <w:rPr>
                <w:sz w:val="16"/>
              </w:rPr>
              <w:t>R5-246025</w:t>
            </w:r>
          </w:p>
        </w:tc>
        <w:tc>
          <w:tcPr>
            <w:tcW w:w="0" w:type="auto"/>
          </w:tcPr>
          <w:p w14:paraId="41B813B2" w14:textId="77777777" w:rsidR="0068507F" w:rsidRPr="00571B4F" w:rsidRDefault="0068507F" w:rsidP="00630795">
            <w:pPr>
              <w:pStyle w:val="TAL"/>
              <w:rPr>
                <w:sz w:val="16"/>
              </w:rPr>
            </w:pPr>
            <w:r>
              <w:rPr>
                <w:sz w:val="16"/>
              </w:rPr>
              <w:t xml:space="preserve">Introduction of Test Tolerance analysis for 6.6.4.6 NR SA FR1 Inter-cell SSB based L1-RSRP measurements on </w:t>
            </w:r>
            <w:proofErr w:type="spellStart"/>
            <w:r>
              <w:rPr>
                <w:sz w:val="16"/>
              </w:rPr>
              <w:t>PCell</w:t>
            </w:r>
            <w:proofErr w:type="spellEnd"/>
            <w:r>
              <w:rPr>
                <w:sz w:val="16"/>
              </w:rPr>
              <w:t xml:space="preserve"> in DRX</w:t>
            </w:r>
          </w:p>
        </w:tc>
        <w:tc>
          <w:tcPr>
            <w:tcW w:w="0" w:type="auto"/>
          </w:tcPr>
          <w:p w14:paraId="4DD85839" w14:textId="77777777" w:rsidR="0068507F" w:rsidRPr="00571B4F" w:rsidRDefault="0068507F" w:rsidP="00630795">
            <w:pPr>
              <w:pStyle w:val="TAL"/>
              <w:rPr>
                <w:sz w:val="16"/>
              </w:rPr>
            </w:pPr>
            <w:r>
              <w:rPr>
                <w:sz w:val="16"/>
              </w:rPr>
              <w:t>Samsung</w:t>
            </w:r>
          </w:p>
        </w:tc>
        <w:tc>
          <w:tcPr>
            <w:tcW w:w="912" w:type="dxa"/>
          </w:tcPr>
          <w:p w14:paraId="7FBD6443" w14:textId="77777777" w:rsidR="0068507F" w:rsidRPr="00571B4F" w:rsidRDefault="0068507F" w:rsidP="00630795">
            <w:pPr>
              <w:pStyle w:val="TAL"/>
              <w:rPr>
                <w:sz w:val="16"/>
              </w:rPr>
            </w:pPr>
            <w:r>
              <w:rPr>
                <w:sz w:val="16"/>
              </w:rPr>
              <w:t>agreed</w:t>
            </w:r>
          </w:p>
        </w:tc>
        <w:tc>
          <w:tcPr>
            <w:tcW w:w="1090" w:type="dxa"/>
          </w:tcPr>
          <w:p w14:paraId="1FBC4B37" w14:textId="77777777" w:rsidR="0068507F" w:rsidRPr="00571B4F" w:rsidRDefault="0068507F" w:rsidP="00630795">
            <w:pPr>
              <w:pStyle w:val="TAL"/>
              <w:rPr>
                <w:sz w:val="16"/>
              </w:rPr>
            </w:pPr>
            <w:r>
              <w:rPr>
                <w:sz w:val="16"/>
              </w:rPr>
              <w:t>R5-245134</w:t>
            </w:r>
          </w:p>
        </w:tc>
        <w:tc>
          <w:tcPr>
            <w:tcW w:w="1031" w:type="dxa"/>
          </w:tcPr>
          <w:p w14:paraId="159E2D9D" w14:textId="77777777" w:rsidR="0068507F" w:rsidRPr="00571B4F" w:rsidRDefault="0068507F" w:rsidP="00630795">
            <w:pPr>
              <w:pStyle w:val="TAL"/>
              <w:rPr>
                <w:sz w:val="16"/>
              </w:rPr>
            </w:pPr>
            <w:r>
              <w:rPr>
                <w:sz w:val="16"/>
              </w:rPr>
              <w:t>-</w:t>
            </w:r>
          </w:p>
        </w:tc>
      </w:tr>
      <w:tr w:rsidR="0068507F" w14:paraId="2DB31CAC" w14:textId="77777777" w:rsidTr="00807266">
        <w:tc>
          <w:tcPr>
            <w:tcW w:w="0" w:type="auto"/>
          </w:tcPr>
          <w:p w14:paraId="2AA641E5" w14:textId="77777777" w:rsidR="0068507F" w:rsidRPr="00571B4F" w:rsidRDefault="0068507F" w:rsidP="00630795">
            <w:pPr>
              <w:pStyle w:val="TAL"/>
              <w:rPr>
                <w:sz w:val="16"/>
              </w:rPr>
            </w:pPr>
            <w:r>
              <w:rPr>
                <w:sz w:val="16"/>
              </w:rPr>
              <w:t>R5-246026</w:t>
            </w:r>
          </w:p>
        </w:tc>
        <w:tc>
          <w:tcPr>
            <w:tcW w:w="0" w:type="auto"/>
          </w:tcPr>
          <w:p w14:paraId="473AAE41" w14:textId="77777777" w:rsidR="0068507F" w:rsidRPr="00571B4F" w:rsidRDefault="0068507F" w:rsidP="00630795">
            <w:pPr>
              <w:pStyle w:val="TAL"/>
              <w:rPr>
                <w:sz w:val="16"/>
              </w:rPr>
            </w:pPr>
            <w:r>
              <w:rPr>
                <w:sz w:val="16"/>
              </w:rPr>
              <w:t>Correction of 6.2D2 for adding PC6</w:t>
            </w:r>
          </w:p>
        </w:tc>
        <w:tc>
          <w:tcPr>
            <w:tcW w:w="0" w:type="auto"/>
          </w:tcPr>
          <w:p w14:paraId="313BD911" w14:textId="77777777" w:rsidR="0068507F" w:rsidRPr="00571B4F" w:rsidRDefault="0068507F" w:rsidP="00630795">
            <w:pPr>
              <w:pStyle w:val="TAL"/>
              <w:rPr>
                <w:sz w:val="16"/>
              </w:rPr>
            </w:pPr>
            <w:r>
              <w:rPr>
                <w:sz w:val="16"/>
              </w:rPr>
              <w:t>Samsung</w:t>
            </w:r>
          </w:p>
        </w:tc>
        <w:tc>
          <w:tcPr>
            <w:tcW w:w="912" w:type="dxa"/>
          </w:tcPr>
          <w:p w14:paraId="600338C4" w14:textId="77777777" w:rsidR="0068507F" w:rsidRPr="00571B4F" w:rsidRDefault="0068507F" w:rsidP="00630795">
            <w:pPr>
              <w:pStyle w:val="TAL"/>
              <w:rPr>
                <w:sz w:val="16"/>
              </w:rPr>
            </w:pPr>
            <w:r>
              <w:rPr>
                <w:sz w:val="16"/>
              </w:rPr>
              <w:t>agreed</w:t>
            </w:r>
          </w:p>
        </w:tc>
        <w:tc>
          <w:tcPr>
            <w:tcW w:w="1090" w:type="dxa"/>
          </w:tcPr>
          <w:p w14:paraId="76A59E00" w14:textId="77777777" w:rsidR="0068507F" w:rsidRPr="00571B4F" w:rsidRDefault="0068507F" w:rsidP="00630795">
            <w:pPr>
              <w:pStyle w:val="TAL"/>
              <w:rPr>
                <w:sz w:val="16"/>
              </w:rPr>
            </w:pPr>
            <w:r>
              <w:rPr>
                <w:sz w:val="16"/>
              </w:rPr>
              <w:t>R5-245138</w:t>
            </w:r>
          </w:p>
        </w:tc>
        <w:tc>
          <w:tcPr>
            <w:tcW w:w="1031" w:type="dxa"/>
          </w:tcPr>
          <w:p w14:paraId="4AAB6E4B" w14:textId="77777777" w:rsidR="0068507F" w:rsidRPr="00571B4F" w:rsidRDefault="0068507F" w:rsidP="00630795">
            <w:pPr>
              <w:pStyle w:val="TAL"/>
              <w:rPr>
                <w:sz w:val="16"/>
              </w:rPr>
            </w:pPr>
            <w:r>
              <w:rPr>
                <w:sz w:val="16"/>
              </w:rPr>
              <w:t>-</w:t>
            </w:r>
          </w:p>
        </w:tc>
      </w:tr>
      <w:tr w:rsidR="0068507F" w14:paraId="68668A4A" w14:textId="77777777" w:rsidTr="00807266">
        <w:tc>
          <w:tcPr>
            <w:tcW w:w="0" w:type="auto"/>
          </w:tcPr>
          <w:p w14:paraId="4B5FBBC4" w14:textId="77777777" w:rsidR="0068507F" w:rsidRPr="00571B4F" w:rsidRDefault="0068507F" w:rsidP="00630795">
            <w:pPr>
              <w:pStyle w:val="TAL"/>
              <w:rPr>
                <w:sz w:val="16"/>
              </w:rPr>
            </w:pPr>
            <w:r>
              <w:rPr>
                <w:sz w:val="16"/>
              </w:rPr>
              <w:t>R5-246027</w:t>
            </w:r>
          </w:p>
        </w:tc>
        <w:tc>
          <w:tcPr>
            <w:tcW w:w="0" w:type="auto"/>
          </w:tcPr>
          <w:p w14:paraId="32B31A68" w14:textId="77777777" w:rsidR="0068507F" w:rsidRPr="00571B4F" w:rsidRDefault="0068507F" w:rsidP="00630795">
            <w:pPr>
              <w:pStyle w:val="TAL"/>
              <w:rPr>
                <w:sz w:val="16"/>
              </w:rPr>
            </w:pPr>
            <w:r>
              <w:rPr>
                <w:sz w:val="16"/>
              </w:rPr>
              <w:t>Updates on 6.2F for delta TIB description for shared spectrum channel access transmitter power</w:t>
            </w:r>
          </w:p>
        </w:tc>
        <w:tc>
          <w:tcPr>
            <w:tcW w:w="0" w:type="auto"/>
          </w:tcPr>
          <w:p w14:paraId="1C08D735" w14:textId="77777777" w:rsidR="0068507F" w:rsidRPr="00571B4F" w:rsidRDefault="0068507F" w:rsidP="00630795">
            <w:pPr>
              <w:pStyle w:val="TAL"/>
              <w:rPr>
                <w:sz w:val="16"/>
              </w:rPr>
            </w:pPr>
            <w:r>
              <w:rPr>
                <w:sz w:val="16"/>
              </w:rPr>
              <w:t>ZTE Corporation</w:t>
            </w:r>
          </w:p>
        </w:tc>
        <w:tc>
          <w:tcPr>
            <w:tcW w:w="912" w:type="dxa"/>
          </w:tcPr>
          <w:p w14:paraId="1A34D46A" w14:textId="77777777" w:rsidR="0068507F" w:rsidRPr="00571B4F" w:rsidRDefault="0068507F" w:rsidP="00630795">
            <w:pPr>
              <w:pStyle w:val="TAL"/>
              <w:rPr>
                <w:sz w:val="16"/>
              </w:rPr>
            </w:pPr>
            <w:r>
              <w:rPr>
                <w:sz w:val="16"/>
              </w:rPr>
              <w:t>agreed</w:t>
            </w:r>
          </w:p>
        </w:tc>
        <w:tc>
          <w:tcPr>
            <w:tcW w:w="1090" w:type="dxa"/>
          </w:tcPr>
          <w:p w14:paraId="77C596E9" w14:textId="77777777" w:rsidR="0068507F" w:rsidRPr="00571B4F" w:rsidRDefault="0068507F" w:rsidP="00630795">
            <w:pPr>
              <w:pStyle w:val="TAL"/>
              <w:rPr>
                <w:sz w:val="16"/>
              </w:rPr>
            </w:pPr>
            <w:r>
              <w:rPr>
                <w:sz w:val="16"/>
              </w:rPr>
              <w:t>R5-244936</w:t>
            </w:r>
          </w:p>
        </w:tc>
        <w:tc>
          <w:tcPr>
            <w:tcW w:w="1031" w:type="dxa"/>
          </w:tcPr>
          <w:p w14:paraId="723B4F85" w14:textId="77777777" w:rsidR="0068507F" w:rsidRPr="00571B4F" w:rsidRDefault="0068507F" w:rsidP="00630795">
            <w:pPr>
              <w:pStyle w:val="TAL"/>
              <w:rPr>
                <w:sz w:val="16"/>
              </w:rPr>
            </w:pPr>
            <w:r>
              <w:rPr>
                <w:sz w:val="16"/>
              </w:rPr>
              <w:t>-</w:t>
            </w:r>
          </w:p>
        </w:tc>
      </w:tr>
      <w:tr w:rsidR="0068507F" w14:paraId="3BCCD24F" w14:textId="77777777" w:rsidTr="00807266">
        <w:tc>
          <w:tcPr>
            <w:tcW w:w="0" w:type="auto"/>
          </w:tcPr>
          <w:p w14:paraId="40D42528" w14:textId="77777777" w:rsidR="0068507F" w:rsidRPr="00571B4F" w:rsidRDefault="0068507F" w:rsidP="00630795">
            <w:pPr>
              <w:pStyle w:val="TAL"/>
              <w:rPr>
                <w:sz w:val="16"/>
              </w:rPr>
            </w:pPr>
            <w:r>
              <w:rPr>
                <w:sz w:val="16"/>
              </w:rPr>
              <w:t>R5-246028</w:t>
            </w:r>
          </w:p>
        </w:tc>
        <w:tc>
          <w:tcPr>
            <w:tcW w:w="0" w:type="auto"/>
          </w:tcPr>
          <w:p w14:paraId="25A23511" w14:textId="77777777" w:rsidR="0068507F" w:rsidRPr="00571B4F" w:rsidRDefault="0068507F" w:rsidP="00630795">
            <w:pPr>
              <w:pStyle w:val="TAL"/>
              <w:rPr>
                <w:sz w:val="16"/>
              </w:rPr>
            </w:pPr>
            <w:r>
              <w:rPr>
                <w:sz w:val="16"/>
              </w:rPr>
              <w:t>Updates to PDSCH CRS interference mitigation under NR-LTE coexistence test cases 5.2.2.1.18, 5.2.2.2.19, 5.2.3.1.17, 5.2.3.2.18</w:t>
            </w:r>
          </w:p>
        </w:tc>
        <w:tc>
          <w:tcPr>
            <w:tcW w:w="0" w:type="auto"/>
          </w:tcPr>
          <w:p w14:paraId="5ADA963B" w14:textId="77777777" w:rsidR="0068507F" w:rsidRPr="00571B4F" w:rsidRDefault="0068507F" w:rsidP="00630795">
            <w:pPr>
              <w:pStyle w:val="TAL"/>
              <w:rPr>
                <w:sz w:val="16"/>
              </w:rPr>
            </w:pPr>
            <w:r>
              <w:rPr>
                <w:sz w:val="16"/>
              </w:rPr>
              <w:t>Qualcomm Inc</w:t>
            </w:r>
          </w:p>
        </w:tc>
        <w:tc>
          <w:tcPr>
            <w:tcW w:w="912" w:type="dxa"/>
          </w:tcPr>
          <w:p w14:paraId="0EC23319" w14:textId="77777777" w:rsidR="0068507F" w:rsidRPr="00571B4F" w:rsidRDefault="0068507F" w:rsidP="00630795">
            <w:pPr>
              <w:pStyle w:val="TAL"/>
              <w:rPr>
                <w:sz w:val="16"/>
              </w:rPr>
            </w:pPr>
            <w:r>
              <w:rPr>
                <w:sz w:val="16"/>
              </w:rPr>
              <w:t>agreed</w:t>
            </w:r>
          </w:p>
        </w:tc>
        <w:tc>
          <w:tcPr>
            <w:tcW w:w="1090" w:type="dxa"/>
          </w:tcPr>
          <w:p w14:paraId="4B2EFB81" w14:textId="77777777" w:rsidR="0068507F" w:rsidRPr="00571B4F" w:rsidRDefault="0068507F" w:rsidP="00630795">
            <w:pPr>
              <w:pStyle w:val="TAL"/>
              <w:rPr>
                <w:sz w:val="16"/>
              </w:rPr>
            </w:pPr>
            <w:r>
              <w:rPr>
                <w:sz w:val="16"/>
              </w:rPr>
              <w:t>R5-245303</w:t>
            </w:r>
          </w:p>
        </w:tc>
        <w:tc>
          <w:tcPr>
            <w:tcW w:w="1031" w:type="dxa"/>
          </w:tcPr>
          <w:p w14:paraId="64737142" w14:textId="77777777" w:rsidR="0068507F" w:rsidRPr="00571B4F" w:rsidRDefault="0068507F" w:rsidP="00630795">
            <w:pPr>
              <w:pStyle w:val="TAL"/>
              <w:rPr>
                <w:sz w:val="16"/>
              </w:rPr>
            </w:pPr>
            <w:r>
              <w:rPr>
                <w:sz w:val="16"/>
              </w:rPr>
              <w:t>-</w:t>
            </w:r>
          </w:p>
        </w:tc>
      </w:tr>
      <w:tr w:rsidR="0068507F" w14:paraId="27F2DBDD" w14:textId="77777777" w:rsidTr="00807266">
        <w:tc>
          <w:tcPr>
            <w:tcW w:w="0" w:type="auto"/>
          </w:tcPr>
          <w:p w14:paraId="3BACF8AA" w14:textId="77777777" w:rsidR="0068507F" w:rsidRPr="00571B4F" w:rsidRDefault="0068507F" w:rsidP="00630795">
            <w:pPr>
              <w:pStyle w:val="TAL"/>
              <w:rPr>
                <w:sz w:val="16"/>
              </w:rPr>
            </w:pPr>
            <w:r>
              <w:rPr>
                <w:sz w:val="16"/>
              </w:rPr>
              <w:lastRenderedPageBreak/>
              <w:t>R5-246029</w:t>
            </w:r>
          </w:p>
        </w:tc>
        <w:tc>
          <w:tcPr>
            <w:tcW w:w="0" w:type="auto"/>
          </w:tcPr>
          <w:p w14:paraId="75CC7509" w14:textId="77777777" w:rsidR="0068507F" w:rsidRPr="00571B4F" w:rsidRDefault="0068507F" w:rsidP="00630795">
            <w:pPr>
              <w:pStyle w:val="TAL"/>
              <w:rPr>
                <w:sz w:val="16"/>
              </w:rPr>
            </w:pPr>
            <w:r>
              <w:rPr>
                <w:sz w:val="16"/>
              </w:rPr>
              <w:t xml:space="preserve">Correction to 6.6.4.6 NR SA FR1 Inter-cell SSB based L1-RSRP measurements on </w:t>
            </w:r>
            <w:proofErr w:type="spellStart"/>
            <w:r>
              <w:rPr>
                <w:sz w:val="16"/>
              </w:rPr>
              <w:t>PCell</w:t>
            </w:r>
            <w:proofErr w:type="spellEnd"/>
            <w:r>
              <w:rPr>
                <w:sz w:val="16"/>
              </w:rPr>
              <w:t xml:space="preserve"> in DRX</w:t>
            </w:r>
          </w:p>
        </w:tc>
        <w:tc>
          <w:tcPr>
            <w:tcW w:w="0" w:type="auto"/>
          </w:tcPr>
          <w:p w14:paraId="3FB2CDF6" w14:textId="77777777" w:rsidR="0068507F" w:rsidRPr="00571B4F" w:rsidRDefault="0068507F" w:rsidP="00630795">
            <w:pPr>
              <w:pStyle w:val="TAL"/>
              <w:rPr>
                <w:sz w:val="16"/>
              </w:rPr>
            </w:pPr>
            <w:r>
              <w:rPr>
                <w:sz w:val="16"/>
              </w:rPr>
              <w:t>Samsung</w:t>
            </w:r>
          </w:p>
        </w:tc>
        <w:tc>
          <w:tcPr>
            <w:tcW w:w="912" w:type="dxa"/>
          </w:tcPr>
          <w:p w14:paraId="49941B3A" w14:textId="77777777" w:rsidR="0068507F" w:rsidRPr="00571B4F" w:rsidRDefault="0068507F" w:rsidP="00630795">
            <w:pPr>
              <w:pStyle w:val="TAL"/>
              <w:rPr>
                <w:sz w:val="16"/>
              </w:rPr>
            </w:pPr>
            <w:r>
              <w:rPr>
                <w:sz w:val="16"/>
              </w:rPr>
              <w:t>agreed</w:t>
            </w:r>
          </w:p>
        </w:tc>
        <w:tc>
          <w:tcPr>
            <w:tcW w:w="1090" w:type="dxa"/>
          </w:tcPr>
          <w:p w14:paraId="51E55723" w14:textId="77777777" w:rsidR="0068507F" w:rsidRPr="00571B4F" w:rsidRDefault="0068507F" w:rsidP="00630795">
            <w:pPr>
              <w:pStyle w:val="TAL"/>
              <w:rPr>
                <w:sz w:val="16"/>
              </w:rPr>
            </w:pPr>
            <w:r>
              <w:rPr>
                <w:sz w:val="16"/>
              </w:rPr>
              <w:t>R5-245133</w:t>
            </w:r>
          </w:p>
        </w:tc>
        <w:tc>
          <w:tcPr>
            <w:tcW w:w="1031" w:type="dxa"/>
          </w:tcPr>
          <w:p w14:paraId="664CB619" w14:textId="77777777" w:rsidR="0068507F" w:rsidRPr="00571B4F" w:rsidRDefault="0068507F" w:rsidP="00630795">
            <w:pPr>
              <w:pStyle w:val="TAL"/>
              <w:rPr>
                <w:sz w:val="16"/>
              </w:rPr>
            </w:pPr>
            <w:r>
              <w:rPr>
                <w:sz w:val="16"/>
              </w:rPr>
              <w:t>-</w:t>
            </w:r>
          </w:p>
        </w:tc>
      </w:tr>
      <w:tr w:rsidR="0068507F" w14:paraId="567C05DB" w14:textId="77777777" w:rsidTr="00807266">
        <w:tc>
          <w:tcPr>
            <w:tcW w:w="0" w:type="auto"/>
          </w:tcPr>
          <w:p w14:paraId="2AE96DA6" w14:textId="77777777" w:rsidR="0068507F" w:rsidRPr="00571B4F" w:rsidRDefault="0068507F" w:rsidP="00630795">
            <w:pPr>
              <w:pStyle w:val="TAL"/>
              <w:rPr>
                <w:sz w:val="16"/>
              </w:rPr>
            </w:pPr>
            <w:r>
              <w:rPr>
                <w:sz w:val="16"/>
              </w:rPr>
              <w:t>R5-246030</w:t>
            </w:r>
          </w:p>
        </w:tc>
        <w:tc>
          <w:tcPr>
            <w:tcW w:w="0" w:type="auto"/>
          </w:tcPr>
          <w:p w14:paraId="58205444" w14:textId="77777777" w:rsidR="0068507F" w:rsidRPr="00571B4F" w:rsidRDefault="0068507F" w:rsidP="00630795">
            <w:pPr>
              <w:pStyle w:val="TAL"/>
              <w:rPr>
                <w:sz w:val="16"/>
              </w:rPr>
            </w:pPr>
            <w:r>
              <w:rPr>
                <w:sz w:val="16"/>
              </w:rPr>
              <w:t>Correction to 6.3.4 to adding power class 6</w:t>
            </w:r>
          </w:p>
        </w:tc>
        <w:tc>
          <w:tcPr>
            <w:tcW w:w="0" w:type="auto"/>
          </w:tcPr>
          <w:p w14:paraId="6B4DA22C" w14:textId="77777777" w:rsidR="0068507F" w:rsidRPr="00571B4F" w:rsidRDefault="0068507F" w:rsidP="00630795">
            <w:pPr>
              <w:pStyle w:val="TAL"/>
              <w:rPr>
                <w:sz w:val="16"/>
              </w:rPr>
            </w:pPr>
            <w:r>
              <w:rPr>
                <w:sz w:val="16"/>
              </w:rPr>
              <w:t>Samsung</w:t>
            </w:r>
          </w:p>
        </w:tc>
        <w:tc>
          <w:tcPr>
            <w:tcW w:w="912" w:type="dxa"/>
          </w:tcPr>
          <w:p w14:paraId="1C535A49" w14:textId="77777777" w:rsidR="0068507F" w:rsidRPr="00571B4F" w:rsidRDefault="0068507F" w:rsidP="00630795">
            <w:pPr>
              <w:pStyle w:val="TAL"/>
              <w:rPr>
                <w:sz w:val="16"/>
              </w:rPr>
            </w:pPr>
            <w:r>
              <w:rPr>
                <w:sz w:val="16"/>
              </w:rPr>
              <w:t>agreed</w:t>
            </w:r>
          </w:p>
        </w:tc>
        <w:tc>
          <w:tcPr>
            <w:tcW w:w="1090" w:type="dxa"/>
          </w:tcPr>
          <w:p w14:paraId="44BB765D" w14:textId="77777777" w:rsidR="0068507F" w:rsidRPr="00571B4F" w:rsidRDefault="0068507F" w:rsidP="00630795">
            <w:pPr>
              <w:pStyle w:val="TAL"/>
              <w:rPr>
                <w:sz w:val="16"/>
              </w:rPr>
            </w:pPr>
            <w:r>
              <w:rPr>
                <w:sz w:val="16"/>
              </w:rPr>
              <w:t>R5-245137</w:t>
            </w:r>
          </w:p>
        </w:tc>
        <w:tc>
          <w:tcPr>
            <w:tcW w:w="1031" w:type="dxa"/>
          </w:tcPr>
          <w:p w14:paraId="66B8B170" w14:textId="77777777" w:rsidR="0068507F" w:rsidRPr="00571B4F" w:rsidRDefault="0068507F" w:rsidP="00630795">
            <w:pPr>
              <w:pStyle w:val="TAL"/>
              <w:rPr>
                <w:sz w:val="16"/>
              </w:rPr>
            </w:pPr>
            <w:r>
              <w:rPr>
                <w:sz w:val="16"/>
              </w:rPr>
              <w:t>-</w:t>
            </w:r>
          </w:p>
        </w:tc>
      </w:tr>
      <w:tr w:rsidR="0068507F" w14:paraId="6BF85906" w14:textId="77777777" w:rsidTr="00807266">
        <w:tc>
          <w:tcPr>
            <w:tcW w:w="0" w:type="auto"/>
          </w:tcPr>
          <w:p w14:paraId="6EF9792C" w14:textId="77777777" w:rsidR="0068507F" w:rsidRPr="00571B4F" w:rsidRDefault="0068507F" w:rsidP="00630795">
            <w:pPr>
              <w:pStyle w:val="TAL"/>
              <w:rPr>
                <w:sz w:val="16"/>
              </w:rPr>
            </w:pPr>
            <w:r>
              <w:rPr>
                <w:sz w:val="16"/>
              </w:rPr>
              <w:t>R5-246031</w:t>
            </w:r>
          </w:p>
        </w:tc>
        <w:tc>
          <w:tcPr>
            <w:tcW w:w="0" w:type="auto"/>
          </w:tcPr>
          <w:p w14:paraId="73AA8C49" w14:textId="77777777" w:rsidR="0068507F" w:rsidRPr="00571B4F" w:rsidRDefault="0068507F" w:rsidP="00630795">
            <w:pPr>
              <w:pStyle w:val="TAL"/>
              <w:rPr>
                <w:sz w:val="16"/>
              </w:rPr>
            </w:pPr>
            <w:r>
              <w:rPr>
                <w:sz w:val="16"/>
              </w:rPr>
              <w:t>Correction for the General and UE maximum output power for PC6</w:t>
            </w:r>
          </w:p>
        </w:tc>
        <w:tc>
          <w:tcPr>
            <w:tcW w:w="0" w:type="auto"/>
          </w:tcPr>
          <w:p w14:paraId="70D4BDBC" w14:textId="77777777" w:rsidR="0068507F" w:rsidRPr="00571B4F" w:rsidRDefault="0068507F" w:rsidP="00630795">
            <w:pPr>
              <w:pStyle w:val="TAL"/>
              <w:rPr>
                <w:sz w:val="16"/>
              </w:rPr>
            </w:pPr>
            <w:r>
              <w:rPr>
                <w:sz w:val="16"/>
              </w:rPr>
              <w:t>Samsung</w:t>
            </w:r>
          </w:p>
        </w:tc>
        <w:tc>
          <w:tcPr>
            <w:tcW w:w="912" w:type="dxa"/>
          </w:tcPr>
          <w:p w14:paraId="2C7FC0D2" w14:textId="77777777" w:rsidR="0068507F" w:rsidRPr="00571B4F" w:rsidRDefault="0068507F" w:rsidP="00630795">
            <w:pPr>
              <w:pStyle w:val="TAL"/>
              <w:rPr>
                <w:sz w:val="16"/>
              </w:rPr>
            </w:pPr>
            <w:r>
              <w:rPr>
                <w:sz w:val="16"/>
              </w:rPr>
              <w:t>agreed</w:t>
            </w:r>
          </w:p>
        </w:tc>
        <w:tc>
          <w:tcPr>
            <w:tcW w:w="1090" w:type="dxa"/>
          </w:tcPr>
          <w:p w14:paraId="3C1504F1" w14:textId="77777777" w:rsidR="0068507F" w:rsidRPr="00571B4F" w:rsidRDefault="0068507F" w:rsidP="00630795">
            <w:pPr>
              <w:pStyle w:val="TAL"/>
              <w:rPr>
                <w:sz w:val="16"/>
              </w:rPr>
            </w:pPr>
            <w:r>
              <w:rPr>
                <w:sz w:val="16"/>
              </w:rPr>
              <w:t>R5-245139</w:t>
            </w:r>
          </w:p>
        </w:tc>
        <w:tc>
          <w:tcPr>
            <w:tcW w:w="1031" w:type="dxa"/>
          </w:tcPr>
          <w:p w14:paraId="0D6B646D" w14:textId="77777777" w:rsidR="0068507F" w:rsidRPr="00571B4F" w:rsidRDefault="0068507F" w:rsidP="00630795">
            <w:pPr>
              <w:pStyle w:val="TAL"/>
              <w:rPr>
                <w:sz w:val="16"/>
              </w:rPr>
            </w:pPr>
            <w:r>
              <w:rPr>
                <w:sz w:val="16"/>
              </w:rPr>
              <w:t>-</w:t>
            </w:r>
          </w:p>
        </w:tc>
      </w:tr>
      <w:tr w:rsidR="0068507F" w14:paraId="193A331F" w14:textId="77777777" w:rsidTr="00807266">
        <w:tc>
          <w:tcPr>
            <w:tcW w:w="0" w:type="auto"/>
          </w:tcPr>
          <w:p w14:paraId="317C3A8F" w14:textId="77777777" w:rsidR="0068507F" w:rsidRPr="00571B4F" w:rsidRDefault="0068507F" w:rsidP="00630795">
            <w:pPr>
              <w:pStyle w:val="TAL"/>
              <w:rPr>
                <w:sz w:val="16"/>
              </w:rPr>
            </w:pPr>
            <w:r>
              <w:rPr>
                <w:sz w:val="16"/>
              </w:rPr>
              <w:t>R5-246032</w:t>
            </w:r>
          </w:p>
        </w:tc>
        <w:tc>
          <w:tcPr>
            <w:tcW w:w="0" w:type="auto"/>
          </w:tcPr>
          <w:p w14:paraId="05DF51B3" w14:textId="77777777" w:rsidR="0068507F" w:rsidRPr="00571B4F" w:rsidRDefault="0068507F" w:rsidP="00630795">
            <w:pPr>
              <w:pStyle w:val="TAL"/>
              <w:rPr>
                <w:sz w:val="16"/>
              </w:rPr>
            </w:pPr>
            <w:r>
              <w:rPr>
                <w:sz w:val="16"/>
              </w:rPr>
              <w:t>Updates on 6.2 for delta TIB description for single carrier transmitter power</w:t>
            </w:r>
          </w:p>
        </w:tc>
        <w:tc>
          <w:tcPr>
            <w:tcW w:w="0" w:type="auto"/>
          </w:tcPr>
          <w:p w14:paraId="634DFA05" w14:textId="77777777" w:rsidR="0068507F" w:rsidRPr="00571B4F" w:rsidRDefault="0068507F" w:rsidP="00630795">
            <w:pPr>
              <w:pStyle w:val="TAL"/>
              <w:rPr>
                <w:sz w:val="16"/>
              </w:rPr>
            </w:pPr>
            <w:r>
              <w:rPr>
                <w:sz w:val="16"/>
              </w:rPr>
              <w:t>ZTE Corporation</w:t>
            </w:r>
          </w:p>
        </w:tc>
        <w:tc>
          <w:tcPr>
            <w:tcW w:w="912" w:type="dxa"/>
          </w:tcPr>
          <w:p w14:paraId="417D8249" w14:textId="77777777" w:rsidR="0068507F" w:rsidRPr="00571B4F" w:rsidRDefault="0068507F" w:rsidP="00630795">
            <w:pPr>
              <w:pStyle w:val="TAL"/>
              <w:rPr>
                <w:sz w:val="16"/>
              </w:rPr>
            </w:pPr>
            <w:r>
              <w:rPr>
                <w:sz w:val="16"/>
              </w:rPr>
              <w:t>agreed</w:t>
            </w:r>
          </w:p>
        </w:tc>
        <w:tc>
          <w:tcPr>
            <w:tcW w:w="1090" w:type="dxa"/>
          </w:tcPr>
          <w:p w14:paraId="06FBF6A7" w14:textId="77777777" w:rsidR="0068507F" w:rsidRPr="00571B4F" w:rsidRDefault="0068507F" w:rsidP="00630795">
            <w:pPr>
              <w:pStyle w:val="TAL"/>
              <w:rPr>
                <w:sz w:val="16"/>
              </w:rPr>
            </w:pPr>
            <w:r>
              <w:rPr>
                <w:sz w:val="16"/>
              </w:rPr>
              <w:t>R5-244937</w:t>
            </w:r>
          </w:p>
        </w:tc>
        <w:tc>
          <w:tcPr>
            <w:tcW w:w="1031" w:type="dxa"/>
          </w:tcPr>
          <w:p w14:paraId="0B3206C4" w14:textId="77777777" w:rsidR="0068507F" w:rsidRPr="00571B4F" w:rsidRDefault="0068507F" w:rsidP="00630795">
            <w:pPr>
              <w:pStyle w:val="TAL"/>
              <w:rPr>
                <w:sz w:val="16"/>
              </w:rPr>
            </w:pPr>
            <w:r>
              <w:rPr>
                <w:sz w:val="16"/>
              </w:rPr>
              <w:t>-</w:t>
            </w:r>
          </w:p>
        </w:tc>
      </w:tr>
      <w:tr w:rsidR="0068507F" w14:paraId="6524BE87" w14:textId="77777777" w:rsidTr="00807266">
        <w:tc>
          <w:tcPr>
            <w:tcW w:w="0" w:type="auto"/>
          </w:tcPr>
          <w:p w14:paraId="68C7DC4A" w14:textId="77777777" w:rsidR="0068507F" w:rsidRPr="00571B4F" w:rsidRDefault="0068507F" w:rsidP="00630795">
            <w:pPr>
              <w:pStyle w:val="TAL"/>
              <w:rPr>
                <w:sz w:val="16"/>
              </w:rPr>
            </w:pPr>
            <w:r>
              <w:rPr>
                <w:sz w:val="16"/>
              </w:rPr>
              <w:t>R5-246033</w:t>
            </w:r>
          </w:p>
        </w:tc>
        <w:tc>
          <w:tcPr>
            <w:tcW w:w="0" w:type="auto"/>
          </w:tcPr>
          <w:p w14:paraId="565AED48" w14:textId="77777777" w:rsidR="0068507F" w:rsidRPr="00571B4F" w:rsidRDefault="0068507F" w:rsidP="00630795">
            <w:pPr>
              <w:pStyle w:val="TAL"/>
              <w:rPr>
                <w:sz w:val="16"/>
              </w:rPr>
            </w:pPr>
            <w:r>
              <w:rPr>
                <w:sz w:val="16"/>
              </w:rPr>
              <w:t>Updates on 6.2A for delta TIB description for CA transmitter power</w:t>
            </w:r>
          </w:p>
        </w:tc>
        <w:tc>
          <w:tcPr>
            <w:tcW w:w="0" w:type="auto"/>
          </w:tcPr>
          <w:p w14:paraId="794DBA4B" w14:textId="77777777" w:rsidR="0068507F" w:rsidRPr="00571B4F" w:rsidRDefault="0068507F" w:rsidP="00630795">
            <w:pPr>
              <w:pStyle w:val="TAL"/>
              <w:rPr>
                <w:sz w:val="16"/>
              </w:rPr>
            </w:pPr>
            <w:r>
              <w:rPr>
                <w:sz w:val="16"/>
              </w:rPr>
              <w:t>ZTE Corporation</w:t>
            </w:r>
          </w:p>
        </w:tc>
        <w:tc>
          <w:tcPr>
            <w:tcW w:w="912" w:type="dxa"/>
          </w:tcPr>
          <w:p w14:paraId="35F0D8F7" w14:textId="77777777" w:rsidR="0068507F" w:rsidRPr="00571B4F" w:rsidRDefault="0068507F" w:rsidP="00630795">
            <w:pPr>
              <w:pStyle w:val="TAL"/>
              <w:rPr>
                <w:sz w:val="16"/>
              </w:rPr>
            </w:pPr>
            <w:r>
              <w:rPr>
                <w:sz w:val="16"/>
              </w:rPr>
              <w:t>agreed</w:t>
            </w:r>
          </w:p>
        </w:tc>
        <w:tc>
          <w:tcPr>
            <w:tcW w:w="1090" w:type="dxa"/>
          </w:tcPr>
          <w:p w14:paraId="73C0502C" w14:textId="77777777" w:rsidR="0068507F" w:rsidRPr="00571B4F" w:rsidRDefault="0068507F" w:rsidP="00630795">
            <w:pPr>
              <w:pStyle w:val="TAL"/>
              <w:rPr>
                <w:sz w:val="16"/>
              </w:rPr>
            </w:pPr>
            <w:r>
              <w:rPr>
                <w:sz w:val="16"/>
              </w:rPr>
              <w:t>R5-244938</w:t>
            </w:r>
          </w:p>
        </w:tc>
        <w:tc>
          <w:tcPr>
            <w:tcW w:w="1031" w:type="dxa"/>
          </w:tcPr>
          <w:p w14:paraId="33D09D06" w14:textId="77777777" w:rsidR="0068507F" w:rsidRPr="00571B4F" w:rsidRDefault="0068507F" w:rsidP="00630795">
            <w:pPr>
              <w:pStyle w:val="TAL"/>
              <w:rPr>
                <w:sz w:val="16"/>
              </w:rPr>
            </w:pPr>
            <w:r>
              <w:rPr>
                <w:sz w:val="16"/>
              </w:rPr>
              <w:t>-</w:t>
            </w:r>
          </w:p>
        </w:tc>
      </w:tr>
      <w:tr w:rsidR="0068507F" w14:paraId="42F06453" w14:textId="77777777" w:rsidTr="00807266">
        <w:tc>
          <w:tcPr>
            <w:tcW w:w="0" w:type="auto"/>
          </w:tcPr>
          <w:p w14:paraId="4DAE2898" w14:textId="77777777" w:rsidR="0068507F" w:rsidRPr="00571B4F" w:rsidRDefault="0068507F" w:rsidP="00630795">
            <w:pPr>
              <w:pStyle w:val="TAL"/>
              <w:rPr>
                <w:sz w:val="16"/>
              </w:rPr>
            </w:pPr>
            <w:r>
              <w:rPr>
                <w:sz w:val="16"/>
              </w:rPr>
              <w:t>R5-246034</w:t>
            </w:r>
          </w:p>
        </w:tc>
        <w:tc>
          <w:tcPr>
            <w:tcW w:w="0" w:type="auto"/>
          </w:tcPr>
          <w:p w14:paraId="2D582A1C" w14:textId="77777777" w:rsidR="0068507F" w:rsidRPr="00571B4F" w:rsidRDefault="0068507F" w:rsidP="00630795">
            <w:pPr>
              <w:pStyle w:val="TAL"/>
              <w:rPr>
                <w:sz w:val="16"/>
              </w:rPr>
            </w:pPr>
            <w:r>
              <w:rPr>
                <w:sz w:val="16"/>
              </w:rPr>
              <w:t>Updates on 6.2B for delta TIB description for NR-DC transmitter power</w:t>
            </w:r>
          </w:p>
        </w:tc>
        <w:tc>
          <w:tcPr>
            <w:tcW w:w="0" w:type="auto"/>
          </w:tcPr>
          <w:p w14:paraId="2A543450" w14:textId="77777777" w:rsidR="0068507F" w:rsidRPr="00571B4F" w:rsidRDefault="0068507F" w:rsidP="00630795">
            <w:pPr>
              <w:pStyle w:val="TAL"/>
              <w:rPr>
                <w:sz w:val="16"/>
              </w:rPr>
            </w:pPr>
            <w:r>
              <w:rPr>
                <w:sz w:val="16"/>
              </w:rPr>
              <w:t>ZTE Corporation</w:t>
            </w:r>
          </w:p>
        </w:tc>
        <w:tc>
          <w:tcPr>
            <w:tcW w:w="912" w:type="dxa"/>
          </w:tcPr>
          <w:p w14:paraId="7B67A71E" w14:textId="77777777" w:rsidR="0068507F" w:rsidRPr="00571B4F" w:rsidRDefault="0068507F" w:rsidP="00630795">
            <w:pPr>
              <w:pStyle w:val="TAL"/>
              <w:rPr>
                <w:sz w:val="16"/>
              </w:rPr>
            </w:pPr>
            <w:r>
              <w:rPr>
                <w:sz w:val="16"/>
              </w:rPr>
              <w:t>agreed</w:t>
            </w:r>
          </w:p>
        </w:tc>
        <w:tc>
          <w:tcPr>
            <w:tcW w:w="1090" w:type="dxa"/>
          </w:tcPr>
          <w:p w14:paraId="528323BB" w14:textId="77777777" w:rsidR="0068507F" w:rsidRPr="00571B4F" w:rsidRDefault="0068507F" w:rsidP="00630795">
            <w:pPr>
              <w:pStyle w:val="TAL"/>
              <w:rPr>
                <w:sz w:val="16"/>
              </w:rPr>
            </w:pPr>
            <w:r>
              <w:rPr>
                <w:sz w:val="16"/>
              </w:rPr>
              <w:t>R5-244939</w:t>
            </w:r>
          </w:p>
        </w:tc>
        <w:tc>
          <w:tcPr>
            <w:tcW w:w="1031" w:type="dxa"/>
          </w:tcPr>
          <w:p w14:paraId="0BFEA443" w14:textId="77777777" w:rsidR="0068507F" w:rsidRPr="00571B4F" w:rsidRDefault="0068507F" w:rsidP="00630795">
            <w:pPr>
              <w:pStyle w:val="TAL"/>
              <w:rPr>
                <w:sz w:val="16"/>
              </w:rPr>
            </w:pPr>
            <w:r>
              <w:rPr>
                <w:sz w:val="16"/>
              </w:rPr>
              <w:t>-</w:t>
            </w:r>
          </w:p>
        </w:tc>
      </w:tr>
      <w:tr w:rsidR="0068507F" w14:paraId="4E863A8E" w14:textId="77777777" w:rsidTr="00807266">
        <w:tc>
          <w:tcPr>
            <w:tcW w:w="0" w:type="auto"/>
          </w:tcPr>
          <w:p w14:paraId="1B4590A8" w14:textId="77777777" w:rsidR="0068507F" w:rsidRPr="00571B4F" w:rsidRDefault="0068507F" w:rsidP="00630795">
            <w:pPr>
              <w:pStyle w:val="TAL"/>
              <w:rPr>
                <w:sz w:val="16"/>
              </w:rPr>
            </w:pPr>
            <w:r>
              <w:rPr>
                <w:sz w:val="16"/>
              </w:rPr>
              <w:t>R5-246035</w:t>
            </w:r>
          </w:p>
        </w:tc>
        <w:tc>
          <w:tcPr>
            <w:tcW w:w="0" w:type="auto"/>
          </w:tcPr>
          <w:p w14:paraId="56CB41F7" w14:textId="77777777" w:rsidR="0068507F" w:rsidRPr="00571B4F" w:rsidRDefault="0068507F" w:rsidP="00630795">
            <w:pPr>
              <w:pStyle w:val="TAL"/>
              <w:rPr>
                <w:sz w:val="16"/>
              </w:rPr>
            </w:pPr>
            <w:r>
              <w:rPr>
                <w:sz w:val="16"/>
              </w:rPr>
              <w:t>Updates on 6.2C for delta TIB description for SUL transmitter power</w:t>
            </w:r>
          </w:p>
        </w:tc>
        <w:tc>
          <w:tcPr>
            <w:tcW w:w="0" w:type="auto"/>
          </w:tcPr>
          <w:p w14:paraId="4EAE7EC4" w14:textId="77777777" w:rsidR="0068507F" w:rsidRPr="00571B4F" w:rsidRDefault="0068507F" w:rsidP="00630795">
            <w:pPr>
              <w:pStyle w:val="TAL"/>
              <w:rPr>
                <w:sz w:val="16"/>
              </w:rPr>
            </w:pPr>
            <w:r>
              <w:rPr>
                <w:sz w:val="16"/>
              </w:rPr>
              <w:t>ZTE Corporation</w:t>
            </w:r>
          </w:p>
        </w:tc>
        <w:tc>
          <w:tcPr>
            <w:tcW w:w="912" w:type="dxa"/>
          </w:tcPr>
          <w:p w14:paraId="1741FD79" w14:textId="77777777" w:rsidR="0068507F" w:rsidRPr="00571B4F" w:rsidRDefault="0068507F" w:rsidP="00630795">
            <w:pPr>
              <w:pStyle w:val="TAL"/>
              <w:rPr>
                <w:sz w:val="16"/>
              </w:rPr>
            </w:pPr>
            <w:r>
              <w:rPr>
                <w:sz w:val="16"/>
              </w:rPr>
              <w:t>agreed</w:t>
            </w:r>
          </w:p>
        </w:tc>
        <w:tc>
          <w:tcPr>
            <w:tcW w:w="1090" w:type="dxa"/>
          </w:tcPr>
          <w:p w14:paraId="59A5BD62" w14:textId="77777777" w:rsidR="0068507F" w:rsidRPr="00571B4F" w:rsidRDefault="0068507F" w:rsidP="00630795">
            <w:pPr>
              <w:pStyle w:val="TAL"/>
              <w:rPr>
                <w:sz w:val="16"/>
              </w:rPr>
            </w:pPr>
            <w:r>
              <w:rPr>
                <w:sz w:val="16"/>
              </w:rPr>
              <w:t>R5-244940</w:t>
            </w:r>
          </w:p>
        </w:tc>
        <w:tc>
          <w:tcPr>
            <w:tcW w:w="1031" w:type="dxa"/>
          </w:tcPr>
          <w:p w14:paraId="465F3BCE" w14:textId="77777777" w:rsidR="0068507F" w:rsidRPr="00571B4F" w:rsidRDefault="0068507F" w:rsidP="00630795">
            <w:pPr>
              <w:pStyle w:val="TAL"/>
              <w:rPr>
                <w:sz w:val="16"/>
              </w:rPr>
            </w:pPr>
            <w:r>
              <w:rPr>
                <w:sz w:val="16"/>
              </w:rPr>
              <w:t>-</w:t>
            </w:r>
          </w:p>
        </w:tc>
      </w:tr>
      <w:tr w:rsidR="0068507F" w14:paraId="201E0A39" w14:textId="77777777" w:rsidTr="00807266">
        <w:tc>
          <w:tcPr>
            <w:tcW w:w="0" w:type="auto"/>
          </w:tcPr>
          <w:p w14:paraId="0E8148EF" w14:textId="77777777" w:rsidR="0068507F" w:rsidRPr="00571B4F" w:rsidRDefault="0068507F" w:rsidP="00630795">
            <w:pPr>
              <w:pStyle w:val="TAL"/>
              <w:rPr>
                <w:sz w:val="16"/>
              </w:rPr>
            </w:pPr>
            <w:r>
              <w:rPr>
                <w:sz w:val="16"/>
              </w:rPr>
              <w:t>R5-246036</w:t>
            </w:r>
          </w:p>
        </w:tc>
        <w:tc>
          <w:tcPr>
            <w:tcW w:w="0" w:type="auto"/>
          </w:tcPr>
          <w:p w14:paraId="10D7A928" w14:textId="77777777" w:rsidR="0068507F" w:rsidRPr="00571B4F" w:rsidRDefault="0068507F" w:rsidP="00630795">
            <w:pPr>
              <w:pStyle w:val="TAL"/>
              <w:rPr>
                <w:sz w:val="16"/>
              </w:rPr>
            </w:pPr>
            <w:r>
              <w:rPr>
                <w:sz w:val="16"/>
              </w:rPr>
              <w:t>Addition of FDD 4Rx antenna ports capabilities for handheld UE</w:t>
            </w:r>
          </w:p>
        </w:tc>
        <w:tc>
          <w:tcPr>
            <w:tcW w:w="0" w:type="auto"/>
          </w:tcPr>
          <w:p w14:paraId="3C811D1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40454EEC" w14:textId="77777777" w:rsidR="0068507F" w:rsidRPr="00571B4F" w:rsidRDefault="0068507F" w:rsidP="00630795">
            <w:pPr>
              <w:pStyle w:val="TAL"/>
              <w:rPr>
                <w:sz w:val="16"/>
              </w:rPr>
            </w:pPr>
            <w:r>
              <w:rPr>
                <w:sz w:val="16"/>
              </w:rPr>
              <w:t>agreed</w:t>
            </w:r>
          </w:p>
        </w:tc>
        <w:tc>
          <w:tcPr>
            <w:tcW w:w="1090" w:type="dxa"/>
          </w:tcPr>
          <w:p w14:paraId="3DF19897" w14:textId="77777777" w:rsidR="0068507F" w:rsidRPr="00571B4F" w:rsidRDefault="0068507F" w:rsidP="00630795">
            <w:pPr>
              <w:pStyle w:val="TAL"/>
              <w:rPr>
                <w:sz w:val="16"/>
              </w:rPr>
            </w:pPr>
            <w:r>
              <w:rPr>
                <w:sz w:val="16"/>
              </w:rPr>
              <w:t>R5-245148</w:t>
            </w:r>
          </w:p>
        </w:tc>
        <w:tc>
          <w:tcPr>
            <w:tcW w:w="1031" w:type="dxa"/>
          </w:tcPr>
          <w:p w14:paraId="78779F0F" w14:textId="77777777" w:rsidR="0068507F" w:rsidRPr="00571B4F" w:rsidRDefault="0068507F" w:rsidP="00630795">
            <w:pPr>
              <w:pStyle w:val="TAL"/>
              <w:rPr>
                <w:sz w:val="16"/>
              </w:rPr>
            </w:pPr>
            <w:r>
              <w:rPr>
                <w:sz w:val="16"/>
              </w:rPr>
              <w:t>-</w:t>
            </w:r>
          </w:p>
        </w:tc>
      </w:tr>
      <w:tr w:rsidR="0068507F" w14:paraId="7233778A" w14:textId="77777777" w:rsidTr="00807266">
        <w:tc>
          <w:tcPr>
            <w:tcW w:w="0" w:type="auto"/>
          </w:tcPr>
          <w:p w14:paraId="3B7AE547" w14:textId="77777777" w:rsidR="0068507F" w:rsidRPr="00571B4F" w:rsidRDefault="0068507F" w:rsidP="00630795">
            <w:pPr>
              <w:pStyle w:val="TAL"/>
              <w:rPr>
                <w:sz w:val="16"/>
              </w:rPr>
            </w:pPr>
            <w:r>
              <w:rPr>
                <w:sz w:val="16"/>
              </w:rPr>
              <w:t>R5-246037</w:t>
            </w:r>
          </w:p>
        </w:tc>
        <w:tc>
          <w:tcPr>
            <w:tcW w:w="0" w:type="auto"/>
          </w:tcPr>
          <w:p w14:paraId="74BAB3F3" w14:textId="77777777" w:rsidR="0068507F" w:rsidRPr="00571B4F" w:rsidRDefault="0068507F" w:rsidP="00630795">
            <w:pPr>
              <w:pStyle w:val="TAL"/>
              <w:rPr>
                <w:sz w:val="16"/>
              </w:rPr>
            </w:pPr>
            <w:r>
              <w:rPr>
                <w:sz w:val="16"/>
              </w:rPr>
              <w:t>Addition of new test case 6.5H.3.3.1 for inter-band CA with UL MIMO</w:t>
            </w:r>
          </w:p>
        </w:tc>
        <w:tc>
          <w:tcPr>
            <w:tcW w:w="0" w:type="auto"/>
          </w:tcPr>
          <w:p w14:paraId="3996655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9BAA261" w14:textId="77777777" w:rsidR="0068507F" w:rsidRPr="00571B4F" w:rsidRDefault="0068507F" w:rsidP="00630795">
            <w:pPr>
              <w:pStyle w:val="TAL"/>
              <w:rPr>
                <w:sz w:val="16"/>
              </w:rPr>
            </w:pPr>
            <w:r>
              <w:rPr>
                <w:sz w:val="16"/>
              </w:rPr>
              <w:t>agreed</w:t>
            </w:r>
          </w:p>
        </w:tc>
        <w:tc>
          <w:tcPr>
            <w:tcW w:w="1090" w:type="dxa"/>
          </w:tcPr>
          <w:p w14:paraId="67F45307" w14:textId="77777777" w:rsidR="0068507F" w:rsidRPr="00571B4F" w:rsidRDefault="0068507F" w:rsidP="00630795">
            <w:pPr>
              <w:pStyle w:val="TAL"/>
              <w:rPr>
                <w:sz w:val="16"/>
              </w:rPr>
            </w:pPr>
            <w:r>
              <w:rPr>
                <w:sz w:val="16"/>
              </w:rPr>
              <w:t>R5-245150</w:t>
            </w:r>
          </w:p>
        </w:tc>
        <w:tc>
          <w:tcPr>
            <w:tcW w:w="1031" w:type="dxa"/>
          </w:tcPr>
          <w:p w14:paraId="2322340C" w14:textId="77777777" w:rsidR="0068507F" w:rsidRPr="00571B4F" w:rsidRDefault="0068507F" w:rsidP="00630795">
            <w:pPr>
              <w:pStyle w:val="TAL"/>
              <w:rPr>
                <w:sz w:val="16"/>
              </w:rPr>
            </w:pPr>
            <w:r>
              <w:rPr>
                <w:sz w:val="16"/>
              </w:rPr>
              <w:t>-</w:t>
            </w:r>
          </w:p>
        </w:tc>
      </w:tr>
      <w:tr w:rsidR="0068507F" w14:paraId="18BDBB89" w14:textId="77777777" w:rsidTr="00807266">
        <w:tc>
          <w:tcPr>
            <w:tcW w:w="0" w:type="auto"/>
          </w:tcPr>
          <w:p w14:paraId="3B7DD867" w14:textId="77777777" w:rsidR="0068507F" w:rsidRPr="00571B4F" w:rsidRDefault="0068507F" w:rsidP="00630795">
            <w:pPr>
              <w:pStyle w:val="TAL"/>
              <w:rPr>
                <w:sz w:val="16"/>
              </w:rPr>
            </w:pPr>
            <w:r>
              <w:rPr>
                <w:sz w:val="16"/>
              </w:rPr>
              <w:t>R5-246038</w:t>
            </w:r>
          </w:p>
        </w:tc>
        <w:tc>
          <w:tcPr>
            <w:tcW w:w="0" w:type="auto"/>
          </w:tcPr>
          <w:p w14:paraId="65E3B737" w14:textId="77777777" w:rsidR="0068507F" w:rsidRPr="00571B4F" w:rsidRDefault="0068507F" w:rsidP="00630795">
            <w:pPr>
              <w:pStyle w:val="TAL"/>
              <w:rPr>
                <w:sz w:val="16"/>
              </w:rPr>
            </w:pPr>
            <w:r>
              <w:rPr>
                <w:sz w:val="16"/>
              </w:rPr>
              <w:t xml:space="preserve">Addition of new test case 6.5L.3.3.1 for inter-band CA with </w:t>
            </w:r>
            <w:proofErr w:type="spellStart"/>
            <w:r>
              <w:rPr>
                <w:sz w:val="16"/>
              </w:rPr>
              <w:t>TxD</w:t>
            </w:r>
            <w:proofErr w:type="spellEnd"/>
          </w:p>
        </w:tc>
        <w:tc>
          <w:tcPr>
            <w:tcW w:w="0" w:type="auto"/>
          </w:tcPr>
          <w:p w14:paraId="6BF8A3F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3CB79659" w14:textId="77777777" w:rsidR="0068507F" w:rsidRPr="00571B4F" w:rsidRDefault="0068507F" w:rsidP="00630795">
            <w:pPr>
              <w:pStyle w:val="TAL"/>
              <w:rPr>
                <w:sz w:val="16"/>
              </w:rPr>
            </w:pPr>
            <w:r>
              <w:rPr>
                <w:sz w:val="16"/>
              </w:rPr>
              <w:t>agreed</w:t>
            </w:r>
          </w:p>
        </w:tc>
        <w:tc>
          <w:tcPr>
            <w:tcW w:w="1090" w:type="dxa"/>
          </w:tcPr>
          <w:p w14:paraId="6A0F96CB" w14:textId="77777777" w:rsidR="0068507F" w:rsidRPr="00571B4F" w:rsidRDefault="0068507F" w:rsidP="00630795">
            <w:pPr>
              <w:pStyle w:val="TAL"/>
              <w:rPr>
                <w:sz w:val="16"/>
              </w:rPr>
            </w:pPr>
            <w:r>
              <w:rPr>
                <w:sz w:val="16"/>
              </w:rPr>
              <w:t>R5-245152</w:t>
            </w:r>
          </w:p>
        </w:tc>
        <w:tc>
          <w:tcPr>
            <w:tcW w:w="1031" w:type="dxa"/>
          </w:tcPr>
          <w:p w14:paraId="7318C801" w14:textId="77777777" w:rsidR="0068507F" w:rsidRPr="00571B4F" w:rsidRDefault="0068507F" w:rsidP="00630795">
            <w:pPr>
              <w:pStyle w:val="TAL"/>
              <w:rPr>
                <w:sz w:val="16"/>
              </w:rPr>
            </w:pPr>
            <w:r>
              <w:rPr>
                <w:sz w:val="16"/>
              </w:rPr>
              <w:t>-</w:t>
            </w:r>
          </w:p>
        </w:tc>
      </w:tr>
      <w:tr w:rsidR="0068507F" w14:paraId="7A945C30" w14:textId="77777777" w:rsidTr="00807266">
        <w:tc>
          <w:tcPr>
            <w:tcW w:w="0" w:type="auto"/>
          </w:tcPr>
          <w:p w14:paraId="41D04346" w14:textId="77777777" w:rsidR="0068507F" w:rsidRPr="00571B4F" w:rsidRDefault="0068507F" w:rsidP="00630795">
            <w:pPr>
              <w:pStyle w:val="TAL"/>
              <w:rPr>
                <w:sz w:val="16"/>
              </w:rPr>
            </w:pPr>
            <w:r>
              <w:rPr>
                <w:sz w:val="16"/>
              </w:rPr>
              <w:t>R5-246039</w:t>
            </w:r>
          </w:p>
        </w:tc>
        <w:tc>
          <w:tcPr>
            <w:tcW w:w="0" w:type="auto"/>
          </w:tcPr>
          <w:p w14:paraId="6DB1995C" w14:textId="77777777" w:rsidR="0068507F" w:rsidRPr="00571B4F" w:rsidRDefault="0068507F" w:rsidP="00630795">
            <w:pPr>
              <w:pStyle w:val="TAL"/>
              <w:rPr>
                <w:sz w:val="16"/>
              </w:rPr>
            </w:pPr>
            <w:r>
              <w:rPr>
                <w:sz w:val="16"/>
              </w:rPr>
              <w:t xml:space="preserve">Addition of reference sensitivity for EN-DC configurations with simultaneous </w:t>
            </w:r>
            <w:proofErr w:type="spellStart"/>
            <w:r>
              <w:rPr>
                <w:sz w:val="16"/>
              </w:rPr>
              <w:t>RxTx</w:t>
            </w:r>
            <w:proofErr w:type="spellEnd"/>
          </w:p>
        </w:tc>
        <w:tc>
          <w:tcPr>
            <w:tcW w:w="0" w:type="auto"/>
          </w:tcPr>
          <w:p w14:paraId="515562D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53BCEAA1" w14:textId="77777777" w:rsidR="0068507F" w:rsidRPr="00571B4F" w:rsidRDefault="0068507F" w:rsidP="00630795">
            <w:pPr>
              <w:pStyle w:val="TAL"/>
              <w:rPr>
                <w:sz w:val="16"/>
              </w:rPr>
            </w:pPr>
            <w:r>
              <w:rPr>
                <w:sz w:val="16"/>
              </w:rPr>
              <w:t>agreed</w:t>
            </w:r>
          </w:p>
        </w:tc>
        <w:tc>
          <w:tcPr>
            <w:tcW w:w="1090" w:type="dxa"/>
          </w:tcPr>
          <w:p w14:paraId="11820240" w14:textId="77777777" w:rsidR="0068507F" w:rsidRPr="00571B4F" w:rsidRDefault="0068507F" w:rsidP="00630795">
            <w:pPr>
              <w:pStyle w:val="TAL"/>
              <w:rPr>
                <w:sz w:val="16"/>
              </w:rPr>
            </w:pPr>
            <w:r>
              <w:rPr>
                <w:sz w:val="16"/>
              </w:rPr>
              <w:t>R5-245169</w:t>
            </w:r>
          </w:p>
        </w:tc>
        <w:tc>
          <w:tcPr>
            <w:tcW w:w="1031" w:type="dxa"/>
          </w:tcPr>
          <w:p w14:paraId="439D09F9" w14:textId="77777777" w:rsidR="0068507F" w:rsidRPr="00571B4F" w:rsidRDefault="0068507F" w:rsidP="00630795">
            <w:pPr>
              <w:pStyle w:val="TAL"/>
              <w:rPr>
                <w:sz w:val="16"/>
              </w:rPr>
            </w:pPr>
            <w:r>
              <w:rPr>
                <w:sz w:val="16"/>
              </w:rPr>
              <w:t>-</w:t>
            </w:r>
          </w:p>
        </w:tc>
      </w:tr>
      <w:tr w:rsidR="0068507F" w14:paraId="0C3EC629" w14:textId="77777777" w:rsidTr="00807266">
        <w:tc>
          <w:tcPr>
            <w:tcW w:w="0" w:type="auto"/>
          </w:tcPr>
          <w:p w14:paraId="28A18943" w14:textId="77777777" w:rsidR="0068507F" w:rsidRPr="00571B4F" w:rsidRDefault="0068507F" w:rsidP="00630795">
            <w:pPr>
              <w:pStyle w:val="TAL"/>
              <w:rPr>
                <w:sz w:val="16"/>
              </w:rPr>
            </w:pPr>
            <w:r>
              <w:rPr>
                <w:sz w:val="16"/>
              </w:rPr>
              <w:t>R5-246040</w:t>
            </w:r>
          </w:p>
        </w:tc>
        <w:tc>
          <w:tcPr>
            <w:tcW w:w="0" w:type="auto"/>
          </w:tcPr>
          <w:p w14:paraId="581B9180" w14:textId="77777777" w:rsidR="0068507F" w:rsidRPr="00571B4F" w:rsidRDefault="0068507F" w:rsidP="00630795">
            <w:pPr>
              <w:pStyle w:val="TAL"/>
              <w:rPr>
                <w:sz w:val="16"/>
              </w:rPr>
            </w:pPr>
            <w:r>
              <w:rPr>
                <w:sz w:val="16"/>
              </w:rPr>
              <w:t>Adding new connection diagrams for SUL operation with inter-band CA</w:t>
            </w:r>
          </w:p>
        </w:tc>
        <w:tc>
          <w:tcPr>
            <w:tcW w:w="0" w:type="auto"/>
          </w:tcPr>
          <w:p w14:paraId="34A9C44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912" w:type="dxa"/>
          </w:tcPr>
          <w:p w14:paraId="6FDAA28A" w14:textId="77777777" w:rsidR="0068507F" w:rsidRPr="00571B4F" w:rsidRDefault="0068507F" w:rsidP="00630795">
            <w:pPr>
              <w:pStyle w:val="TAL"/>
              <w:rPr>
                <w:sz w:val="16"/>
              </w:rPr>
            </w:pPr>
            <w:r>
              <w:rPr>
                <w:sz w:val="16"/>
              </w:rPr>
              <w:t>agreed</w:t>
            </w:r>
          </w:p>
        </w:tc>
        <w:tc>
          <w:tcPr>
            <w:tcW w:w="1090" w:type="dxa"/>
          </w:tcPr>
          <w:p w14:paraId="319A796D" w14:textId="77777777" w:rsidR="0068507F" w:rsidRPr="00571B4F" w:rsidRDefault="0068507F" w:rsidP="00630795">
            <w:pPr>
              <w:pStyle w:val="TAL"/>
              <w:rPr>
                <w:sz w:val="16"/>
              </w:rPr>
            </w:pPr>
            <w:r>
              <w:rPr>
                <w:sz w:val="16"/>
              </w:rPr>
              <w:t>R5-244876</w:t>
            </w:r>
          </w:p>
        </w:tc>
        <w:tc>
          <w:tcPr>
            <w:tcW w:w="1031" w:type="dxa"/>
          </w:tcPr>
          <w:p w14:paraId="0E3116A7" w14:textId="77777777" w:rsidR="0068507F" w:rsidRPr="00571B4F" w:rsidRDefault="0068507F" w:rsidP="00630795">
            <w:pPr>
              <w:pStyle w:val="TAL"/>
              <w:rPr>
                <w:sz w:val="16"/>
              </w:rPr>
            </w:pPr>
            <w:r>
              <w:rPr>
                <w:sz w:val="16"/>
              </w:rPr>
              <w:t>-</w:t>
            </w:r>
          </w:p>
        </w:tc>
      </w:tr>
      <w:tr w:rsidR="0068507F" w14:paraId="7B6EBE27" w14:textId="77777777" w:rsidTr="00807266">
        <w:tc>
          <w:tcPr>
            <w:tcW w:w="0" w:type="auto"/>
          </w:tcPr>
          <w:p w14:paraId="5F44BCED" w14:textId="77777777" w:rsidR="0068507F" w:rsidRPr="00571B4F" w:rsidRDefault="0068507F" w:rsidP="00630795">
            <w:pPr>
              <w:pStyle w:val="TAL"/>
              <w:rPr>
                <w:sz w:val="16"/>
              </w:rPr>
            </w:pPr>
            <w:r>
              <w:rPr>
                <w:sz w:val="16"/>
              </w:rPr>
              <w:t>R5-246041</w:t>
            </w:r>
          </w:p>
        </w:tc>
        <w:tc>
          <w:tcPr>
            <w:tcW w:w="0" w:type="auto"/>
          </w:tcPr>
          <w:p w14:paraId="6B10CC7A" w14:textId="77777777" w:rsidR="0068507F" w:rsidRPr="00571B4F" w:rsidRDefault="0068507F" w:rsidP="00630795">
            <w:pPr>
              <w:pStyle w:val="TAL"/>
              <w:rPr>
                <w:sz w:val="16"/>
              </w:rPr>
            </w:pPr>
            <w:r>
              <w:rPr>
                <w:sz w:val="16"/>
              </w:rPr>
              <w:t>Updates on 6.2D and 6.2H for delta TIB description for UL MIMO transmitter power</w:t>
            </w:r>
          </w:p>
        </w:tc>
        <w:tc>
          <w:tcPr>
            <w:tcW w:w="0" w:type="auto"/>
          </w:tcPr>
          <w:p w14:paraId="7E81523D" w14:textId="77777777" w:rsidR="0068507F" w:rsidRPr="00571B4F" w:rsidRDefault="0068507F" w:rsidP="00630795">
            <w:pPr>
              <w:pStyle w:val="TAL"/>
              <w:rPr>
                <w:sz w:val="16"/>
              </w:rPr>
            </w:pPr>
            <w:r>
              <w:rPr>
                <w:sz w:val="16"/>
              </w:rPr>
              <w:t>ZTE Corporation</w:t>
            </w:r>
          </w:p>
        </w:tc>
        <w:tc>
          <w:tcPr>
            <w:tcW w:w="912" w:type="dxa"/>
          </w:tcPr>
          <w:p w14:paraId="423CD9FB" w14:textId="77777777" w:rsidR="0068507F" w:rsidRPr="00571B4F" w:rsidRDefault="0068507F" w:rsidP="00630795">
            <w:pPr>
              <w:pStyle w:val="TAL"/>
              <w:rPr>
                <w:sz w:val="16"/>
              </w:rPr>
            </w:pPr>
            <w:r>
              <w:rPr>
                <w:sz w:val="16"/>
              </w:rPr>
              <w:t>agreed</w:t>
            </w:r>
          </w:p>
        </w:tc>
        <w:tc>
          <w:tcPr>
            <w:tcW w:w="1090" w:type="dxa"/>
          </w:tcPr>
          <w:p w14:paraId="33835AB6" w14:textId="77777777" w:rsidR="0068507F" w:rsidRPr="00571B4F" w:rsidRDefault="0068507F" w:rsidP="00630795">
            <w:pPr>
              <w:pStyle w:val="TAL"/>
              <w:rPr>
                <w:sz w:val="16"/>
              </w:rPr>
            </w:pPr>
            <w:r>
              <w:rPr>
                <w:sz w:val="16"/>
              </w:rPr>
              <w:t>R5-244941</w:t>
            </w:r>
          </w:p>
        </w:tc>
        <w:tc>
          <w:tcPr>
            <w:tcW w:w="1031" w:type="dxa"/>
          </w:tcPr>
          <w:p w14:paraId="513BBA81" w14:textId="77777777" w:rsidR="0068507F" w:rsidRPr="00571B4F" w:rsidRDefault="0068507F" w:rsidP="00630795">
            <w:pPr>
              <w:pStyle w:val="TAL"/>
              <w:rPr>
                <w:sz w:val="16"/>
              </w:rPr>
            </w:pPr>
            <w:r>
              <w:rPr>
                <w:sz w:val="16"/>
              </w:rPr>
              <w:t>-</w:t>
            </w:r>
          </w:p>
        </w:tc>
      </w:tr>
      <w:tr w:rsidR="0068507F" w14:paraId="5D6890C9" w14:textId="77777777" w:rsidTr="00807266">
        <w:tc>
          <w:tcPr>
            <w:tcW w:w="0" w:type="auto"/>
          </w:tcPr>
          <w:p w14:paraId="6281CF75" w14:textId="77777777" w:rsidR="0068507F" w:rsidRPr="00571B4F" w:rsidRDefault="0068507F" w:rsidP="00630795">
            <w:pPr>
              <w:pStyle w:val="TAL"/>
              <w:rPr>
                <w:sz w:val="16"/>
              </w:rPr>
            </w:pPr>
            <w:r>
              <w:rPr>
                <w:sz w:val="16"/>
              </w:rPr>
              <w:t>R5-246042</w:t>
            </w:r>
          </w:p>
        </w:tc>
        <w:tc>
          <w:tcPr>
            <w:tcW w:w="0" w:type="auto"/>
          </w:tcPr>
          <w:p w14:paraId="2900ADEC" w14:textId="77777777" w:rsidR="0068507F" w:rsidRPr="00571B4F" w:rsidRDefault="0068507F" w:rsidP="00630795">
            <w:pPr>
              <w:pStyle w:val="TAL"/>
              <w:rPr>
                <w:sz w:val="16"/>
              </w:rPr>
            </w:pPr>
            <w:r>
              <w:rPr>
                <w:sz w:val="16"/>
              </w:rPr>
              <w:t>Updates on 6.2G for delta TIB description for Tx diversity transmitter power</w:t>
            </w:r>
          </w:p>
        </w:tc>
        <w:tc>
          <w:tcPr>
            <w:tcW w:w="0" w:type="auto"/>
          </w:tcPr>
          <w:p w14:paraId="1A1CF839" w14:textId="77777777" w:rsidR="0068507F" w:rsidRPr="00571B4F" w:rsidRDefault="0068507F" w:rsidP="00630795">
            <w:pPr>
              <w:pStyle w:val="TAL"/>
              <w:rPr>
                <w:sz w:val="16"/>
              </w:rPr>
            </w:pPr>
            <w:r>
              <w:rPr>
                <w:sz w:val="16"/>
              </w:rPr>
              <w:t>ZTE Corporation</w:t>
            </w:r>
          </w:p>
        </w:tc>
        <w:tc>
          <w:tcPr>
            <w:tcW w:w="912" w:type="dxa"/>
          </w:tcPr>
          <w:p w14:paraId="646B731A" w14:textId="77777777" w:rsidR="0068507F" w:rsidRPr="00571B4F" w:rsidRDefault="0068507F" w:rsidP="00630795">
            <w:pPr>
              <w:pStyle w:val="TAL"/>
              <w:rPr>
                <w:sz w:val="16"/>
              </w:rPr>
            </w:pPr>
            <w:r>
              <w:rPr>
                <w:sz w:val="16"/>
              </w:rPr>
              <w:t>agreed</w:t>
            </w:r>
          </w:p>
        </w:tc>
        <w:tc>
          <w:tcPr>
            <w:tcW w:w="1090" w:type="dxa"/>
          </w:tcPr>
          <w:p w14:paraId="092BA8D4" w14:textId="77777777" w:rsidR="0068507F" w:rsidRPr="00571B4F" w:rsidRDefault="0068507F" w:rsidP="00630795">
            <w:pPr>
              <w:pStyle w:val="TAL"/>
              <w:rPr>
                <w:sz w:val="16"/>
              </w:rPr>
            </w:pPr>
            <w:r>
              <w:rPr>
                <w:sz w:val="16"/>
              </w:rPr>
              <w:t>R5-244942</w:t>
            </w:r>
          </w:p>
        </w:tc>
        <w:tc>
          <w:tcPr>
            <w:tcW w:w="1031" w:type="dxa"/>
          </w:tcPr>
          <w:p w14:paraId="6AF89492" w14:textId="77777777" w:rsidR="0068507F" w:rsidRPr="00571B4F" w:rsidRDefault="0068507F" w:rsidP="00630795">
            <w:pPr>
              <w:pStyle w:val="TAL"/>
              <w:rPr>
                <w:sz w:val="16"/>
              </w:rPr>
            </w:pPr>
            <w:r>
              <w:rPr>
                <w:sz w:val="16"/>
              </w:rPr>
              <w:t>-</w:t>
            </w:r>
          </w:p>
        </w:tc>
      </w:tr>
      <w:tr w:rsidR="0068507F" w14:paraId="45F5F5CB" w14:textId="77777777" w:rsidTr="00807266">
        <w:tc>
          <w:tcPr>
            <w:tcW w:w="0" w:type="auto"/>
          </w:tcPr>
          <w:p w14:paraId="0F8750A8" w14:textId="77777777" w:rsidR="0068507F" w:rsidRPr="00571B4F" w:rsidRDefault="0068507F" w:rsidP="00630795">
            <w:pPr>
              <w:pStyle w:val="TAL"/>
              <w:rPr>
                <w:sz w:val="16"/>
              </w:rPr>
            </w:pPr>
            <w:r>
              <w:rPr>
                <w:sz w:val="16"/>
              </w:rPr>
              <w:t>R5-246043</w:t>
            </w:r>
          </w:p>
        </w:tc>
        <w:tc>
          <w:tcPr>
            <w:tcW w:w="0" w:type="auto"/>
          </w:tcPr>
          <w:p w14:paraId="552DE425" w14:textId="77777777" w:rsidR="0068507F" w:rsidRPr="00571B4F" w:rsidRDefault="0068507F" w:rsidP="00630795">
            <w:pPr>
              <w:pStyle w:val="TAL"/>
              <w:rPr>
                <w:sz w:val="16"/>
              </w:rPr>
            </w:pPr>
            <w:r>
              <w:rPr>
                <w:sz w:val="16"/>
              </w:rPr>
              <w:t>Updates on 6.2I for delta TIB description for Redcap transmitter power</w:t>
            </w:r>
          </w:p>
        </w:tc>
        <w:tc>
          <w:tcPr>
            <w:tcW w:w="0" w:type="auto"/>
          </w:tcPr>
          <w:p w14:paraId="5C96323C" w14:textId="77777777" w:rsidR="0068507F" w:rsidRPr="00571B4F" w:rsidRDefault="0068507F" w:rsidP="00630795">
            <w:pPr>
              <w:pStyle w:val="TAL"/>
              <w:rPr>
                <w:sz w:val="16"/>
              </w:rPr>
            </w:pPr>
            <w:r>
              <w:rPr>
                <w:sz w:val="16"/>
              </w:rPr>
              <w:t>ZTE Corporation</w:t>
            </w:r>
          </w:p>
        </w:tc>
        <w:tc>
          <w:tcPr>
            <w:tcW w:w="912" w:type="dxa"/>
          </w:tcPr>
          <w:p w14:paraId="09121CFD" w14:textId="77777777" w:rsidR="0068507F" w:rsidRPr="00571B4F" w:rsidRDefault="0068507F" w:rsidP="00630795">
            <w:pPr>
              <w:pStyle w:val="TAL"/>
              <w:rPr>
                <w:sz w:val="16"/>
              </w:rPr>
            </w:pPr>
            <w:r>
              <w:rPr>
                <w:sz w:val="16"/>
              </w:rPr>
              <w:t>agreed</w:t>
            </w:r>
          </w:p>
        </w:tc>
        <w:tc>
          <w:tcPr>
            <w:tcW w:w="1090" w:type="dxa"/>
          </w:tcPr>
          <w:p w14:paraId="16EECCB0" w14:textId="77777777" w:rsidR="0068507F" w:rsidRPr="00571B4F" w:rsidRDefault="0068507F" w:rsidP="00630795">
            <w:pPr>
              <w:pStyle w:val="TAL"/>
              <w:rPr>
                <w:sz w:val="16"/>
              </w:rPr>
            </w:pPr>
            <w:r>
              <w:rPr>
                <w:sz w:val="16"/>
              </w:rPr>
              <w:t>R5-244943</w:t>
            </w:r>
          </w:p>
        </w:tc>
        <w:tc>
          <w:tcPr>
            <w:tcW w:w="1031" w:type="dxa"/>
          </w:tcPr>
          <w:p w14:paraId="622F26F2" w14:textId="77777777" w:rsidR="0068507F" w:rsidRPr="00571B4F" w:rsidRDefault="0068507F" w:rsidP="00630795">
            <w:pPr>
              <w:pStyle w:val="TAL"/>
              <w:rPr>
                <w:sz w:val="16"/>
              </w:rPr>
            </w:pPr>
            <w:r>
              <w:rPr>
                <w:sz w:val="16"/>
              </w:rPr>
              <w:t>-</w:t>
            </w:r>
          </w:p>
        </w:tc>
      </w:tr>
      <w:tr w:rsidR="0068507F" w14:paraId="0E9196F0" w14:textId="77777777" w:rsidTr="00807266">
        <w:tc>
          <w:tcPr>
            <w:tcW w:w="0" w:type="auto"/>
          </w:tcPr>
          <w:p w14:paraId="07E34B76" w14:textId="77777777" w:rsidR="0068507F" w:rsidRPr="00571B4F" w:rsidRDefault="0068507F" w:rsidP="00630795">
            <w:pPr>
              <w:pStyle w:val="TAL"/>
              <w:rPr>
                <w:sz w:val="16"/>
              </w:rPr>
            </w:pPr>
            <w:r>
              <w:rPr>
                <w:sz w:val="16"/>
              </w:rPr>
              <w:t>R5-246044</w:t>
            </w:r>
          </w:p>
        </w:tc>
        <w:tc>
          <w:tcPr>
            <w:tcW w:w="0" w:type="auto"/>
          </w:tcPr>
          <w:p w14:paraId="35D291C2" w14:textId="77777777" w:rsidR="0068507F" w:rsidRPr="00571B4F" w:rsidRDefault="0068507F" w:rsidP="00630795">
            <w:pPr>
              <w:pStyle w:val="TAL"/>
              <w:rPr>
                <w:sz w:val="16"/>
              </w:rPr>
            </w:pPr>
            <w:r>
              <w:rPr>
                <w:sz w:val="16"/>
              </w:rPr>
              <w:t>Addition of missing RMC for Sustained data rate tests</w:t>
            </w:r>
          </w:p>
        </w:tc>
        <w:tc>
          <w:tcPr>
            <w:tcW w:w="0" w:type="auto"/>
          </w:tcPr>
          <w:p w14:paraId="6A2E998A" w14:textId="77777777" w:rsidR="0068507F" w:rsidRPr="00571B4F" w:rsidRDefault="0068507F" w:rsidP="00630795">
            <w:pPr>
              <w:pStyle w:val="TAL"/>
              <w:rPr>
                <w:sz w:val="16"/>
              </w:rPr>
            </w:pPr>
            <w:r>
              <w:rPr>
                <w:sz w:val="16"/>
              </w:rPr>
              <w:t>Rohde &amp; Schwarz</w:t>
            </w:r>
          </w:p>
        </w:tc>
        <w:tc>
          <w:tcPr>
            <w:tcW w:w="912" w:type="dxa"/>
          </w:tcPr>
          <w:p w14:paraId="18C529B6" w14:textId="77777777" w:rsidR="0068507F" w:rsidRPr="00571B4F" w:rsidRDefault="0068507F" w:rsidP="00630795">
            <w:pPr>
              <w:pStyle w:val="TAL"/>
              <w:rPr>
                <w:sz w:val="16"/>
              </w:rPr>
            </w:pPr>
            <w:r>
              <w:rPr>
                <w:sz w:val="16"/>
              </w:rPr>
              <w:t>agreed</w:t>
            </w:r>
          </w:p>
        </w:tc>
        <w:tc>
          <w:tcPr>
            <w:tcW w:w="1090" w:type="dxa"/>
          </w:tcPr>
          <w:p w14:paraId="5EDDF824" w14:textId="77777777" w:rsidR="0068507F" w:rsidRPr="00571B4F" w:rsidRDefault="0068507F" w:rsidP="00630795">
            <w:pPr>
              <w:pStyle w:val="TAL"/>
              <w:rPr>
                <w:sz w:val="16"/>
              </w:rPr>
            </w:pPr>
            <w:r>
              <w:rPr>
                <w:sz w:val="16"/>
              </w:rPr>
              <w:t>R5-244857</w:t>
            </w:r>
          </w:p>
        </w:tc>
        <w:tc>
          <w:tcPr>
            <w:tcW w:w="1031" w:type="dxa"/>
          </w:tcPr>
          <w:p w14:paraId="048572CB" w14:textId="77777777" w:rsidR="0068507F" w:rsidRPr="00571B4F" w:rsidRDefault="0068507F" w:rsidP="00630795">
            <w:pPr>
              <w:pStyle w:val="TAL"/>
              <w:rPr>
                <w:sz w:val="16"/>
              </w:rPr>
            </w:pPr>
            <w:r>
              <w:rPr>
                <w:sz w:val="16"/>
              </w:rPr>
              <w:t>-</w:t>
            </w:r>
          </w:p>
        </w:tc>
      </w:tr>
      <w:tr w:rsidR="0068507F" w14:paraId="43F72949" w14:textId="77777777" w:rsidTr="00807266">
        <w:tc>
          <w:tcPr>
            <w:tcW w:w="0" w:type="auto"/>
          </w:tcPr>
          <w:p w14:paraId="025829B7" w14:textId="77777777" w:rsidR="0068507F" w:rsidRPr="00571B4F" w:rsidRDefault="0068507F" w:rsidP="00630795">
            <w:pPr>
              <w:pStyle w:val="TAL"/>
              <w:rPr>
                <w:sz w:val="16"/>
              </w:rPr>
            </w:pPr>
            <w:r>
              <w:rPr>
                <w:sz w:val="16"/>
              </w:rPr>
              <w:t>R5-246045</w:t>
            </w:r>
          </w:p>
        </w:tc>
        <w:tc>
          <w:tcPr>
            <w:tcW w:w="0" w:type="auto"/>
          </w:tcPr>
          <w:p w14:paraId="0B45119F" w14:textId="77777777" w:rsidR="0068507F" w:rsidRPr="00571B4F" w:rsidRDefault="0068507F" w:rsidP="00630795">
            <w:pPr>
              <w:pStyle w:val="TAL"/>
              <w:rPr>
                <w:sz w:val="16"/>
              </w:rPr>
            </w:pPr>
            <w:r>
              <w:rPr>
                <w:sz w:val="16"/>
              </w:rPr>
              <w:t>Update to r17 HST reselection test 6.1.1.8</w:t>
            </w:r>
          </w:p>
        </w:tc>
        <w:tc>
          <w:tcPr>
            <w:tcW w:w="0" w:type="auto"/>
          </w:tcPr>
          <w:p w14:paraId="73C1C6D2" w14:textId="77777777" w:rsidR="0068507F" w:rsidRPr="00571B4F" w:rsidRDefault="0068507F" w:rsidP="00630795">
            <w:pPr>
              <w:pStyle w:val="TAL"/>
              <w:rPr>
                <w:sz w:val="16"/>
              </w:rPr>
            </w:pPr>
            <w:r>
              <w:rPr>
                <w:sz w:val="16"/>
              </w:rPr>
              <w:t>QUALCOMM Europe Inc. - Spain</w:t>
            </w:r>
          </w:p>
        </w:tc>
        <w:tc>
          <w:tcPr>
            <w:tcW w:w="912" w:type="dxa"/>
          </w:tcPr>
          <w:p w14:paraId="6BF550C0" w14:textId="77777777" w:rsidR="0068507F" w:rsidRPr="00571B4F" w:rsidRDefault="0068507F" w:rsidP="00630795">
            <w:pPr>
              <w:pStyle w:val="TAL"/>
              <w:rPr>
                <w:sz w:val="16"/>
              </w:rPr>
            </w:pPr>
            <w:r>
              <w:rPr>
                <w:sz w:val="16"/>
              </w:rPr>
              <w:t>agreed</w:t>
            </w:r>
          </w:p>
        </w:tc>
        <w:tc>
          <w:tcPr>
            <w:tcW w:w="1090" w:type="dxa"/>
          </w:tcPr>
          <w:p w14:paraId="3D27CB03" w14:textId="77777777" w:rsidR="0068507F" w:rsidRPr="00571B4F" w:rsidRDefault="0068507F" w:rsidP="00630795">
            <w:pPr>
              <w:pStyle w:val="TAL"/>
              <w:rPr>
                <w:sz w:val="16"/>
              </w:rPr>
            </w:pPr>
            <w:r>
              <w:rPr>
                <w:sz w:val="16"/>
              </w:rPr>
              <w:t>R5-245364</w:t>
            </w:r>
          </w:p>
        </w:tc>
        <w:tc>
          <w:tcPr>
            <w:tcW w:w="1031" w:type="dxa"/>
          </w:tcPr>
          <w:p w14:paraId="3AA41645" w14:textId="77777777" w:rsidR="0068507F" w:rsidRPr="00571B4F" w:rsidRDefault="0068507F" w:rsidP="00630795">
            <w:pPr>
              <w:pStyle w:val="TAL"/>
              <w:rPr>
                <w:sz w:val="16"/>
              </w:rPr>
            </w:pPr>
            <w:r>
              <w:rPr>
                <w:sz w:val="16"/>
              </w:rPr>
              <w:t>-</w:t>
            </w:r>
          </w:p>
        </w:tc>
      </w:tr>
      <w:tr w:rsidR="0068507F" w14:paraId="605AA3F1" w14:textId="77777777" w:rsidTr="00807266">
        <w:tc>
          <w:tcPr>
            <w:tcW w:w="0" w:type="auto"/>
          </w:tcPr>
          <w:p w14:paraId="7BF7B5A6" w14:textId="77777777" w:rsidR="0068507F" w:rsidRPr="00571B4F" w:rsidRDefault="0068507F" w:rsidP="00630795">
            <w:pPr>
              <w:pStyle w:val="TAL"/>
              <w:rPr>
                <w:sz w:val="16"/>
              </w:rPr>
            </w:pPr>
            <w:r>
              <w:rPr>
                <w:sz w:val="16"/>
              </w:rPr>
              <w:t>R5-246046</w:t>
            </w:r>
          </w:p>
        </w:tc>
        <w:tc>
          <w:tcPr>
            <w:tcW w:w="0" w:type="auto"/>
          </w:tcPr>
          <w:p w14:paraId="6900A33A" w14:textId="77777777" w:rsidR="0068507F" w:rsidRPr="00571B4F" w:rsidRDefault="0068507F" w:rsidP="00630795">
            <w:pPr>
              <w:pStyle w:val="TAL"/>
              <w:rPr>
                <w:sz w:val="16"/>
              </w:rPr>
            </w:pPr>
            <w:r>
              <w:rPr>
                <w:sz w:val="16"/>
              </w:rPr>
              <w:t>Correction to Antenna config in TC 16.6.2.9</w:t>
            </w:r>
          </w:p>
        </w:tc>
        <w:tc>
          <w:tcPr>
            <w:tcW w:w="0" w:type="auto"/>
          </w:tcPr>
          <w:p w14:paraId="5882E713" w14:textId="77777777" w:rsidR="0068507F" w:rsidRPr="00571B4F" w:rsidRDefault="0068507F" w:rsidP="00630795">
            <w:pPr>
              <w:pStyle w:val="TAL"/>
              <w:rPr>
                <w:sz w:val="16"/>
              </w:rPr>
            </w:pPr>
            <w:r>
              <w:rPr>
                <w:sz w:val="16"/>
              </w:rPr>
              <w:t>Qualcomm Korea</w:t>
            </w:r>
          </w:p>
        </w:tc>
        <w:tc>
          <w:tcPr>
            <w:tcW w:w="912" w:type="dxa"/>
          </w:tcPr>
          <w:p w14:paraId="30E7992C" w14:textId="77777777" w:rsidR="0068507F" w:rsidRPr="00571B4F" w:rsidRDefault="0068507F" w:rsidP="00630795">
            <w:pPr>
              <w:pStyle w:val="TAL"/>
              <w:rPr>
                <w:sz w:val="16"/>
              </w:rPr>
            </w:pPr>
            <w:r>
              <w:rPr>
                <w:sz w:val="16"/>
              </w:rPr>
              <w:t>agreed</w:t>
            </w:r>
          </w:p>
        </w:tc>
        <w:tc>
          <w:tcPr>
            <w:tcW w:w="1090" w:type="dxa"/>
          </w:tcPr>
          <w:p w14:paraId="3FEBFB96" w14:textId="77777777" w:rsidR="0068507F" w:rsidRPr="00571B4F" w:rsidRDefault="0068507F" w:rsidP="00630795">
            <w:pPr>
              <w:pStyle w:val="TAL"/>
              <w:rPr>
                <w:sz w:val="16"/>
              </w:rPr>
            </w:pPr>
            <w:r>
              <w:rPr>
                <w:sz w:val="16"/>
              </w:rPr>
              <w:t>R5-245037</w:t>
            </w:r>
          </w:p>
        </w:tc>
        <w:tc>
          <w:tcPr>
            <w:tcW w:w="1031" w:type="dxa"/>
          </w:tcPr>
          <w:p w14:paraId="5B1F71B9" w14:textId="77777777" w:rsidR="0068507F" w:rsidRPr="00571B4F" w:rsidRDefault="0068507F" w:rsidP="00630795">
            <w:pPr>
              <w:pStyle w:val="TAL"/>
              <w:rPr>
                <w:sz w:val="16"/>
              </w:rPr>
            </w:pPr>
            <w:r>
              <w:rPr>
                <w:sz w:val="16"/>
              </w:rPr>
              <w:t>-</w:t>
            </w:r>
          </w:p>
        </w:tc>
      </w:tr>
      <w:tr w:rsidR="0068507F" w14:paraId="69F22264" w14:textId="77777777" w:rsidTr="00807266">
        <w:tc>
          <w:tcPr>
            <w:tcW w:w="0" w:type="auto"/>
          </w:tcPr>
          <w:p w14:paraId="1050374F" w14:textId="77777777" w:rsidR="0068507F" w:rsidRPr="00571B4F" w:rsidRDefault="0068507F" w:rsidP="00630795">
            <w:pPr>
              <w:pStyle w:val="TAL"/>
              <w:rPr>
                <w:sz w:val="16"/>
              </w:rPr>
            </w:pPr>
            <w:r>
              <w:rPr>
                <w:sz w:val="16"/>
              </w:rPr>
              <w:t>R5-246047</w:t>
            </w:r>
          </w:p>
        </w:tc>
        <w:tc>
          <w:tcPr>
            <w:tcW w:w="0" w:type="auto"/>
          </w:tcPr>
          <w:p w14:paraId="7066949C" w14:textId="77777777" w:rsidR="0068507F" w:rsidRPr="00571B4F" w:rsidRDefault="0068507F" w:rsidP="00630795">
            <w:pPr>
              <w:pStyle w:val="TAL"/>
              <w:rPr>
                <w:sz w:val="16"/>
              </w:rPr>
            </w:pPr>
            <w:r>
              <w:rPr>
                <w:sz w:val="16"/>
              </w:rPr>
              <w:t>Update to Clause 5.7.8.1 ENDC and Clause 7.7.8.1 SA intra-frequency CSI-RSRQ measurement accuracy</w:t>
            </w:r>
          </w:p>
        </w:tc>
        <w:tc>
          <w:tcPr>
            <w:tcW w:w="0" w:type="auto"/>
          </w:tcPr>
          <w:p w14:paraId="2A600661" w14:textId="77777777" w:rsidR="0068507F" w:rsidRPr="00571B4F" w:rsidRDefault="0068507F" w:rsidP="00630795">
            <w:pPr>
              <w:pStyle w:val="TAL"/>
              <w:rPr>
                <w:sz w:val="16"/>
              </w:rPr>
            </w:pPr>
            <w:r>
              <w:rPr>
                <w:sz w:val="16"/>
              </w:rPr>
              <w:t>Apple</w:t>
            </w:r>
          </w:p>
        </w:tc>
        <w:tc>
          <w:tcPr>
            <w:tcW w:w="912" w:type="dxa"/>
          </w:tcPr>
          <w:p w14:paraId="40E18BAF" w14:textId="77777777" w:rsidR="0068507F" w:rsidRPr="00571B4F" w:rsidRDefault="0068507F" w:rsidP="00630795">
            <w:pPr>
              <w:pStyle w:val="TAL"/>
              <w:rPr>
                <w:sz w:val="16"/>
              </w:rPr>
            </w:pPr>
            <w:r>
              <w:rPr>
                <w:sz w:val="16"/>
              </w:rPr>
              <w:t>revised</w:t>
            </w:r>
          </w:p>
        </w:tc>
        <w:tc>
          <w:tcPr>
            <w:tcW w:w="1090" w:type="dxa"/>
          </w:tcPr>
          <w:p w14:paraId="27B88740" w14:textId="77777777" w:rsidR="0068507F" w:rsidRPr="00571B4F" w:rsidRDefault="0068507F" w:rsidP="00630795">
            <w:pPr>
              <w:pStyle w:val="TAL"/>
              <w:rPr>
                <w:sz w:val="16"/>
              </w:rPr>
            </w:pPr>
            <w:r>
              <w:rPr>
                <w:sz w:val="16"/>
              </w:rPr>
              <w:t>R5-245403</w:t>
            </w:r>
          </w:p>
        </w:tc>
        <w:tc>
          <w:tcPr>
            <w:tcW w:w="1031" w:type="dxa"/>
          </w:tcPr>
          <w:p w14:paraId="6D297172" w14:textId="77777777" w:rsidR="0068507F" w:rsidRPr="00571B4F" w:rsidRDefault="0068507F" w:rsidP="00630795">
            <w:pPr>
              <w:pStyle w:val="TAL"/>
              <w:rPr>
                <w:sz w:val="16"/>
              </w:rPr>
            </w:pPr>
            <w:r>
              <w:rPr>
                <w:sz w:val="16"/>
              </w:rPr>
              <w:t>R5-245732</w:t>
            </w:r>
          </w:p>
        </w:tc>
      </w:tr>
      <w:tr w:rsidR="0068507F" w14:paraId="7F4CBF98" w14:textId="77777777" w:rsidTr="00807266">
        <w:tc>
          <w:tcPr>
            <w:tcW w:w="0" w:type="auto"/>
          </w:tcPr>
          <w:p w14:paraId="091E3976" w14:textId="77777777" w:rsidR="0068507F" w:rsidRPr="00571B4F" w:rsidRDefault="0068507F" w:rsidP="00630795">
            <w:pPr>
              <w:pStyle w:val="TAL"/>
              <w:rPr>
                <w:sz w:val="16"/>
              </w:rPr>
            </w:pPr>
            <w:r>
              <w:rPr>
                <w:sz w:val="16"/>
              </w:rPr>
              <w:t>R5-246048</w:t>
            </w:r>
          </w:p>
        </w:tc>
        <w:tc>
          <w:tcPr>
            <w:tcW w:w="0" w:type="auto"/>
          </w:tcPr>
          <w:p w14:paraId="678F2341" w14:textId="77777777" w:rsidR="0068507F" w:rsidRPr="00571B4F" w:rsidRDefault="0068507F" w:rsidP="00630795">
            <w:pPr>
              <w:pStyle w:val="TAL"/>
              <w:rPr>
                <w:sz w:val="16"/>
              </w:rPr>
            </w:pPr>
            <w:r>
              <w:rPr>
                <w:sz w:val="16"/>
              </w:rPr>
              <w:t>Update to Clause 5.7.8.2 ENDC and Clause 7.7.8.2 SA inter frequency CSI-RSRQ measurement accuracy</w:t>
            </w:r>
          </w:p>
        </w:tc>
        <w:tc>
          <w:tcPr>
            <w:tcW w:w="0" w:type="auto"/>
          </w:tcPr>
          <w:p w14:paraId="79486813" w14:textId="77777777" w:rsidR="0068507F" w:rsidRPr="00571B4F" w:rsidRDefault="0068507F" w:rsidP="00630795">
            <w:pPr>
              <w:pStyle w:val="TAL"/>
              <w:rPr>
                <w:sz w:val="16"/>
              </w:rPr>
            </w:pPr>
            <w:r>
              <w:rPr>
                <w:sz w:val="16"/>
              </w:rPr>
              <w:t>Apple</w:t>
            </w:r>
          </w:p>
        </w:tc>
        <w:tc>
          <w:tcPr>
            <w:tcW w:w="912" w:type="dxa"/>
          </w:tcPr>
          <w:p w14:paraId="69CD9D95" w14:textId="77777777" w:rsidR="0068507F" w:rsidRPr="00571B4F" w:rsidRDefault="0068507F" w:rsidP="00630795">
            <w:pPr>
              <w:pStyle w:val="TAL"/>
              <w:rPr>
                <w:sz w:val="16"/>
              </w:rPr>
            </w:pPr>
            <w:r>
              <w:rPr>
                <w:sz w:val="16"/>
              </w:rPr>
              <w:t>revised</w:t>
            </w:r>
          </w:p>
        </w:tc>
        <w:tc>
          <w:tcPr>
            <w:tcW w:w="1090" w:type="dxa"/>
          </w:tcPr>
          <w:p w14:paraId="10234090" w14:textId="77777777" w:rsidR="0068507F" w:rsidRPr="00571B4F" w:rsidRDefault="0068507F" w:rsidP="00630795">
            <w:pPr>
              <w:pStyle w:val="TAL"/>
              <w:rPr>
                <w:sz w:val="16"/>
              </w:rPr>
            </w:pPr>
            <w:r>
              <w:rPr>
                <w:sz w:val="16"/>
              </w:rPr>
              <w:t>R5-245404</w:t>
            </w:r>
          </w:p>
        </w:tc>
        <w:tc>
          <w:tcPr>
            <w:tcW w:w="1031" w:type="dxa"/>
          </w:tcPr>
          <w:p w14:paraId="33708937" w14:textId="77777777" w:rsidR="0068507F" w:rsidRPr="00571B4F" w:rsidRDefault="0068507F" w:rsidP="00630795">
            <w:pPr>
              <w:pStyle w:val="TAL"/>
              <w:rPr>
                <w:sz w:val="16"/>
              </w:rPr>
            </w:pPr>
            <w:r>
              <w:rPr>
                <w:sz w:val="16"/>
              </w:rPr>
              <w:t>R5-245733</w:t>
            </w:r>
          </w:p>
        </w:tc>
      </w:tr>
      <w:tr w:rsidR="0068507F" w14:paraId="3481A8A0" w14:textId="77777777" w:rsidTr="00807266">
        <w:tc>
          <w:tcPr>
            <w:tcW w:w="0" w:type="auto"/>
          </w:tcPr>
          <w:p w14:paraId="3E5F2866" w14:textId="77777777" w:rsidR="0068507F" w:rsidRPr="00571B4F" w:rsidRDefault="0068507F" w:rsidP="00630795">
            <w:pPr>
              <w:pStyle w:val="TAL"/>
              <w:rPr>
                <w:sz w:val="16"/>
              </w:rPr>
            </w:pPr>
            <w:r>
              <w:rPr>
                <w:sz w:val="16"/>
              </w:rPr>
              <w:t>R5-246049</w:t>
            </w:r>
          </w:p>
        </w:tc>
        <w:tc>
          <w:tcPr>
            <w:tcW w:w="0" w:type="auto"/>
          </w:tcPr>
          <w:p w14:paraId="639DA665" w14:textId="77777777" w:rsidR="0068507F" w:rsidRPr="00571B4F" w:rsidRDefault="0068507F" w:rsidP="00630795">
            <w:pPr>
              <w:pStyle w:val="TAL"/>
              <w:rPr>
                <w:sz w:val="16"/>
              </w:rPr>
            </w:pPr>
            <w:r>
              <w:rPr>
                <w:sz w:val="16"/>
              </w:rPr>
              <w:t>Update to Clause 5.7.9.1 ENDC and Clause 7.7.9.1 SA intra-frequency CSI-SINR measurement accuracy</w:t>
            </w:r>
          </w:p>
        </w:tc>
        <w:tc>
          <w:tcPr>
            <w:tcW w:w="0" w:type="auto"/>
          </w:tcPr>
          <w:p w14:paraId="32056CA0" w14:textId="77777777" w:rsidR="0068507F" w:rsidRPr="00571B4F" w:rsidRDefault="0068507F" w:rsidP="00630795">
            <w:pPr>
              <w:pStyle w:val="TAL"/>
              <w:rPr>
                <w:sz w:val="16"/>
              </w:rPr>
            </w:pPr>
            <w:r>
              <w:rPr>
                <w:sz w:val="16"/>
              </w:rPr>
              <w:t>Apple</w:t>
            </w:r>
          </w:p>
        </w:tc>
        <w:tc>
          <w:tcPr>
            <w:tcW w:w="912" w:type="dxa"/>
          </w:tcPr>
          <w:p w14:paraId="1524FA3D" w14:textId="77777777" w:rsidR="0068507F" w:rsidRPr="00571B4F" w:rsidRDefault="0068507F" w:rsidP="00630795">
            <w:pPr>
              <w:pStyle w:val="TAL"/>
              <w:rPr>
                <w:sz w:val="16"/>
              </w:rPr>
            </w:pPr>
            <w:r>
              <w:rPr>
                <w:sz w:val="16"/>
              </w:rPr>
              <w:t>revised</w:t>
            </w:r>
          </w:p>
        </w:tc>
        <w:tc>
          <w:tcPr>
            <w:tcW w:w="1090" w:type="dxa"/>
          </w:tcPr>
          <w:p w14:paraId="46A0ADE8" w14:textId="77777777" w:rsidR="0068507F" w:rsidRPr="00571B4F" w:rsidRDefault="0068507F" w:rsidP="00630795">
            <w:pPr>
              <w:pStyle w:val="TAL"/>
              <w:rPr>
                <w:sz w:val="16"/>
              </w:rPr>
            </w:pPr>
            <w:r>
              <w:rPr>
                <w:sz w:val="16"/>
              </w:rPr>
              <w:t>R5-245405</w:t>
            </w:r>
          </w:p>
        </w:tc>
        <w:tc>
          <w:tcPr>
            <w:tcW w:w="1031" w:type="dxa"/>
          </w:tcPr>
          <w:p w14:paraId="1D3C7C84" w14:textId="77777777" w:rsidR="0068507F" w:rsidRPr="00571B4F" w:rsidRDefault="0068507F" w:rsidP="00630795">
            <w:pPr>
              <w:pStyle w:val="TAL"/>
              <w:rPr>
                <w:sz w:val="16"/>
              </w:rPr>
            </w:pPr>
            <w:r>
              <w:rPr>
                <w:sz w:val="16"/>
              </w:rPr>
              <w:t>R5-245734</w:t>
            </w:r>
          </w:p>
        </w:tc>
      </w:tr>
      <w:tr w:rsidR="0068507F" w14:paraId="5A7B785D" w14:textId="77777777" w:rsidTr="00807266">
        <w:tc>
          <w:tcPr>
            <w:tcW w:w="0" w:type="auto"/>
          </w:tcPr>
          <w:p w14:paraId="6D2EBF57" w14:textId="77777777" w:rsidR="0068507F" w:rsidRPr="00571B4F" w:rsidRDefault="0068507F" w:rsidP="00630795">
            <w:pPr>
              <w:pStyle w:val="TAL"/>
              <w:rPr>
                <w:sz w:val="16"/>
              </w:rPr>
            </w:pPr>
            <w:r>
              <w:rPr>
                <w:sz w:val="16"/>
              </w:rPr>
              <w:t>R5-246050</w:t>
            </w:r>
          </w:p>
        </w:tc>
        <w:tc>
          <w:tcPr>
            <w:tcW w:w="0" w:type="auto"/>
          </w:tcPr>
          <w:p w14:paraId="356F55CE" w14:textId="77777777" w:rsidR="0068507F" w:rsidRPr="00571B4F" w:rsidRDefault="0068507F" w:rsidP="00630795">
            <w:pPr>
              <w:pStyle w:val="TAL"/>
              <w:rPr>
                <w:sz w:val="16"/>
              </w:rPr>
            </w:pPr>
            <w:r>
              <w:rPr>
                <w:sz w:val="16"/>
              </w:rPr>
              <w:t>Update to Clause 5.7.9.2 ENDC and Clause 7.7.9.2 SA inter frequency CSI-SINR measurement accuracy</w:t>
            </w:r>
          </w:p>
        </w:tc>
        <w:tc>
          <w:tcPr>
            <w:tcW w:w="0" w:type="auto"/>
          </w:tcPr>
          <w:p w14:paraId="0B3B9A94" w14:textId="77777777" w:rsidR="0068507F" w:rsidRPr="00571B4F" w:rsidRDefault="0068507F" w:rsidP="00630795">
            <w:pPr>
              <w:pStyle w:val="TAL"/>
              <w:rPr>
                <w:sz w:val="16"/>
              </w:rPr>
            </w:pPr>
            <w:r>
              <w:rPr>
                <w:sz w:val="16"/>
              </w:rPr>
              <w:t>Apple</w:t>
            </w:r>
          </w:p>
        </w:tc>
        <w:tc>
          <w:tcPr>
            <w:tcW w:w="912" w:type="dxa"/>
          </w:tcPr>
          <w:p w14:paraId="08A5D1F9" w14:textId="77777777" w:rsidR="0068507F" w:rsidRPr="00571B4F" w:rsidRDefault="0068507F" w:rsidP="00630795">
            <w:pPr>
              <w:pStyle w:val="TAL"/>
              <w:rPr>
                <w:sz w:val="16"/>
              </w:rPr>
            </w:pPr>
            <w:r>
              <w:rPr>
                <w:sz w:val="16"/>
              </w:rPr>
              <w:t>revised</w:t>
            </w:r>
          </w:p>
        </w:tc>
        <w:tc>
          <w:tcPr>
            <w:tcW w:w="1090" w:type="dxa"/>
          </w:tcPr>
          <w:p w14:paraId="5C74E564" w14:textId="77777777" w:rsidR="0068507F" w:rsidRPr="00571B4F" w:rsidRDefault="0068507F" w:rsidP="00630795">
            <w:pPr>
              <w:pStyle w:val="TAL"/>
              <w:rPr>
                <w:sz w:val="16"/>
              </w:rPr>
            </w:pPr>
            <w:r>
              <w:rPr>
                <w:sz w:val="16"/>
              </w:rPr>
              <w:t>R5-245406</w:t>
            </w:r>
          </w:p>
        </w:tc>
        <w:tc>
          <w:tcPr>
            <w:tcW w:w="1031" w:type="dxa"/>
          </w:tcPr>
          <w:p w14:paraId="0B91266A" w14:textId="77777777" w:rsidR="0068507F" w:rsidRPr="00571B4F" w:rsidRDefault="0068507F" w:rsidP="00630795">
            <w:pPr>
              <w:pStyle w:val="TAL"/>
              <w:rPr>
                <w:sz w:val="16"/>
              </w:rPr>
            </w:pPr>
            <w:r>
              <w:rPr>
                <w:sz w:val="16"/>
              </w:rPr>
              <w:t>R5-245735</w:t>
            </w:r>
          </w:p>
        </w:tc>
      </w:tr>
      <w:tr w:rsidR="0068507F" w14:paraId="7491E029" w14:textId="77777777" w:rsidTr="00807266">
        <w:tc>
          <w:tcPr>
            <w:tcW w:w="0" w:type="auto"/>
          </w:tcPr>
          <w:p w14:paraId="4DC5690B" w14:textId="77777777" w:rsidR="0068507F" w:rsidRPr="00571B4F" w:rsidRDefault="0068507F" w:rsidP="00630795">
            <w:pPr>
              <w:pStyle w:val="TAL"/>
              <w:rPr>
                <w:sz w:val="16"/>
              </w:rPr>
            </w:pPr>
            <w:r>
              <w:rPr>
                <w:sz w:val="16"/>
              </w:rPr>
              <w:t>R5-246051</w:t>
            </w:r>
          </w:p>
        </w:tc>
        <w:tc>
          <w:tcPr>
            <w:tcW w:w="0" w:type="auto"/>
          </w:tcPr>
          <w:p w14:paraId="295B9BFF" w14:textId="77777777" w:rsidR="0068507F" w:rsidRPr="00571B4F" w:rsidRDefault="0068507F" w:rsidP="00630795">
            <w:pPr>
              <w:pStyle w:val="TAL"/>
              <w:rPr>
                <w:sz w:val="16"/>
              </w:rPr>
            </w:pPr>
            <w:r>
              <w:rPr>
                <w:sz w:val="16"/>
              </w:rPr>
              <w:t>Discussion on minimum test time simulation results for NB-IoT NTN</w:t>
            </w:r>
          </w:p>
        </w:tc>
        <w:tc>
          <w:tcPr>
            <w:tcW w:w="0" w:type="auto"/>
          </w:tcPr>
          <w:p w14:paraId="3A7C46AD"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12" w:type="dxa"/>
          </w:tcPr>
          <w:p w14:paraId="4CB027CC" w14:textId="77777777" w:rsidR="0068507F" w:rsidRPr="00571B4F" w:rsidRDefault="0068507F" w:rsidP="00630795">
            <w:pPr>
              <w:pStyle w:val="TAL"/>
              <w:rPr>
                <w:sz w:val="16"/>
              </w:rPr>
            </w:pPr>
            <w:r>
              <w:rPr>
                <w:sz w:val="16"/>
              </w:rPr>
              <w:t>noted</w:t>
            </w:r>
          </w:p>
        </w:tc>
        <w:tc>
          <w:tcPr>
            <w:tcW w:w="1090" w:type="dxa"/>
          </w:tcPr>
          <w:p w14:paraId="1CF3ABDB" w14:textId="77777777" w:rsidR="0068507F" w:rsidRPr="00571B4F" w:rsidRDefault="0068507F" w:rsidP="00630795">
            <w:pPr>
              <w:pStyle w:val="TAL"/>
              <w:rPr>
                <w:sz w:val="16"/>
              </w:rPr>
            </w:pPr>
            <w:r>
              <w:rPr>
                <w:sz w:val="16"/>
              </w:rPr>
              <w:t>R5-244333</w:t>
            </w:r>
          </w:p>
        </w:tc>
        <w:tc>
          <w:tcPr>
            <w:tcW w:w="1031" w:type="dxa"/>
          </w:tcPr>
          <w:p w14:paraId="4B14B5DE" w14:textId="77777777" w:rsidR="0068507F" w:rsidRPr="00571B4F" w:rsidRDefault="0068507F" w:rsidP="00630795">
            <w:pPr>
              <w:pStyle w:val="TAL"/>
              <w:rPr>
                <w:sz w:val="16"/>
              </w:rPr>
            </w:pPr>
            <w:r>
              <w:rPr>
                <w:sz w:val="16"/>
              </w:rPr>
              <w:t>-</w:t>
            </w:r>
          </w:p>
        </w:tc>
      </w:tr>
      <w:tr w:rsidR="0068507F" w14:paraId="1D526CE0" w14:textId="77777777" w:rsidTr="00807266">
        <w:tc>
          <w:tcPr>
            <w:tcW w:w="0" w:type="auto"/>
          </w:tcPr>
          <w:p w14:paraId="1B516EEC" w14:textId="77777777" w:rsidR="0068507F" w:rsidRPr="00571B4F" w:rsidRDefault="0068507F" w:rsidP="00630795">
            <w:pPr>
              <w:pStyle w:val="TAL"/>
              <w:rPr>
                <w:sz w:val="16"/>
              </w:rPr>
            </w:pPr>
            <w:r>
              <w:rPr>
                <w:sz w:val="16"/>
              </w:rPr>
              <w:t>R5-246052</w:t>
            </w:r>
          </w:p>
        </w:tc>
        <w:tc>
          <w:tcPr>
            <w:tcW w:w="0" w:type="auto"/>
          </w:tcPr>
          <w:p w14:paraId="1E19081D" w14:textId="77777777" w:rsidR="0068507F" w:rsidRPr="00571B4F" w:rsidRDefault="0068507F" w:rsidP="00630795">
            <w:pPr>
              <w:pStyle w:val="TAL"/>
              <w:rPr>
                <w:sz w:val="16"/>
              </w:rPr>
            </w:pPr>
            <w:r>
              <w:rPr>
                <w:sz w:val="16"/>
              </w:rPr>
              <w:t>Correction to RMC for PMI reporting test cases</w:t>
            </w:r>
          </w:p>
        </w:tc>
        <w:tc>
          <w:tcPr>
            <w:tcW w:w="0" w:type="auto"/>
          </w:tcPr>
          <w:p w14:paraId="4158F2BD" w14:textId="77777777" w:rsidR="0068507F" w:rsidRPr="00571B4F" w:rsidRDefault="0068507F" w:rsidP="00630795">
            <w:pPr>
              <w:pStyle w:val="TAL"/>
              <w:rPr>
                <w:sz w:val="16"/>
              </w:rPr>
            </w:pPr>
            <w:r>
              <w:rPr>
                <w:sz w:val="16"/>
              </w:rPr>
              <w:t>QUALCOMM Europe Inc. - Italy</w:t>
            </w:r>
          </w:p>
        </w:tc>
        <w:tc>
          <w:tcPr>
            <w:tcW w:w="912" w:type="dxa"/>
          </w:tcPr>
          <w:p w14:paraId="0C650AF7" w14:textId="77777777" w:rsidR="0068507F" w:rsidRPr="00571B4F" w:rsidRDefault="0068507F" w:rsidP="00630795">
            <w:pPr>
              <w:pStyle w:val="TAL"/>
              <w:rPr>
                <w:sz w:val="16"/>
              </w:rPr>
            </w:pPr>
            <w:r>
              <w:rPr>
                <w:sz w:val="16"/>
              </w:rPr>
              <w:t>revised</w:t>
            </w:r>
          </w:p>
        </w:tc>
        <w:tc>
          <w:tcPr>
            <w:tcW w:w="1090" w:type="dxa"/>
          </w:tcPr>
          <w:p w14:paraId="1B625217" w14:textId="77777777" w:rsidR="0068507F" w:rsidRPr="00571B4F" w:rsidRDefault="0068507F" w:rsidP="00630795">
            <w:pPr>
              <w:pStyle w:val="TAL"/>
              <w:rPr>
                <w:sz w:val="16"/>
              </w:rPr>
            </w:pPr>
            <w:r>
              <w:rPr>
                <w:sz w:val="16"/>
              </w:rPr>
              <w:t>R5-245393</w:t>
            </w:r>
          </w:p>
        </w:tc>
        <w:tc>
          <w:tcPr>
            <w:tcW w:w="1031" w:type="dxa"/>
          </w:tcPr>
          <w:p w14:paraId="25F40437" w14:textId="77777777" w:rsidR="0068507F" w:rsidRPr="00571B4F" w:rsidRDefault="0068507F" w:rsidP="00630795">
            <w:pPr>
              <w:pStyle w:val="TAL"/>
              <w:rPr>
                <w:sz w:val="16"/>
              </w:rPr>
            </w:pPr>
            <w:r>
              <w:rPr>
                <w:sz w:val="16"/>
              </w:rPr>
              <w:t>R5-245741</w:t>
            </w:r>
          </w:p>
        </w:tc>
      </w:tr>
      <w:tr w:rsidR="0068507F" w14:paraId="2D917A64" w14:textId="77777777" w:rsidTr="00807266">
        <w:tc>
          <w:tcPr>
            <w:tcW w:w="0" w:type="auto"/>
          </w:tcPr>
          <w:p w14:paraId="7E279E5E" w14:textId="77777777" w:rsidR="0068507F" w:rsidRPr="00571B4F" w:rsidRDefault="0068507F" w:rsidP="00630795">
            <w:pPr>
              <w:pStyle w:val="TAL"/>
              <w:rPr>
                <w:sz w:val="16"/>
              </w:rPr>
            </w:pPr>
            <w:r>
              <w:rPr>
                <w:sz w:val="16"/>
              </w:rPr>
              <w:t>R5-246053</w:t>
            </w:r>
          </w:p>
        </w:tc>
        <w:tc>
          <w:tcPr>
            <w:tcW w:w="0" w:type="auto"/>
          </w:tcPr>
          <w:p w14:paraId="50F389E9" w14:textId="77777777" w:rsidR="0068507F" w:rsidRPr="00571B4F" w:rsidRDefault="0068507F" w:rsidP="00630795">
            <w:pPr>
              <w:pStyle w:val="TAL"/>
              <w:rPr>
                <w:sz w:val="16"/>
              </w:rPr>
            </w:pPr>
            <w:r>
              <w:rPr>
                <w:sz w:val="16"/>
              </w:rPr>
              <w:t xml:space="preserve">Update to </w:t>
            </w:r>
            <w:proofErr w:type="spellStart"/>
            <w:r>
              <w:rPr>
                <w:sz w:val="16"/>
              </w:rPr>
              <w:t>RedCap</w:t>
            </w:r>
            <w:proofErr w:type="spellEnd"/>
            <w:r>
              <w:rPr>
                <w:sz w:val="16"/>
              </w:rPr>
              <w:t xml:space="preserve"> 1Rx event-triggered test cases 16.6.3.1 and 16.6.3.3 including TT</w:t>
            </w:r>
          </w:p>
        </w:tc>
        <w:tc>
          <w:tcPr>
            <w:tcW w:w="0" w:type="auto"/>
          </w:tcPr>
          <w:p w14:paraId="29FEA2F6" w14:textId="77777777" w:rsidR="0068507F" w:rsidRPr="00571B4F" w:rsidRDefault="0068507F" w:rsidP="00630795">
            <w:pPr>
              <w:pStyle w:val="TAL"/>
              <w:rPr>
                <w:sz w:val="16"/>
              </w:rPr>
            </w:pPr>
            <w:r>
              <w:rPr>
                <w:sz w:val="16"/>
              </w:rPr>
              <w:t>QUALCOMM Europe Inc. - Spain</w:t>
            </w:r>
          </w:p>
        </w:tc>
        <w:tc>
          <w:tcPr>
            <w:tcW w:w="912" w:type="dxa"/>
          </w:tcPr>
          <w:p w14:paraId="28BE7FC0" w14:textId="77777777" w:rsidR="0068507F" w:rsidRPr="00571B4F" w:rsidRDefault="0068507F" w:rsidP="00630795">
            <w:pPr>
              <w:pStyle w:val="TAL"/>
              <w:rPr>
                <w:sz w:val="16"/>
              </w:rPr>
            </w:pPr>
            <w:r>
              <w:rPr>
                <w:sz w:val="16"/>
              </w:rPr>
              <w:t>agreed</w:t>
            </w:r>
          </w:p>
        </w:tc>
        <w:tc>
          <w:tcPr>
            <w:tcW w:w="1090" w:type="dxa"/>
          </w:tcPr>
          <w:p w14:paraId="2F37AE0F" w14:textId="77777777" w:rsidR="0068507F" w:rsidRPr="00571B4F" w:rsidRDefault="0068507F" w:rsidP="00630795">
            <w:pPr>
              <w:pStyle w:val="TAL"/>
              <w:rPr>
                <w:sz w:val="16"/>
              </w:rPr>
            </w:pPr>
            <w:r>
              <w:rPr>
                <w:sz w:val="16"/>
              </w:rPr>
              <w:t>R5-245367</w:t>
            </w:r>
          </w:p>
        </w:tc>
        <w:tc>
          <w:tcPr>
            <w:tcW w:w="1031" w:type="dxa"/>
          </w:tcPr>
          <w:p w14:paraId="061D4FF7" w14:textId="77777777" w:rsidR="0068507F" w:rsidRPr="00571B4F" w:rsidRDefault="0068507F" w:rsidP="00630795">
            <w:pPr>
              <w:pStyle w:val="TAL"/>
              <w:rPr>
                <w:sz w:val="16"/>
              </w:rPr>
            </w:pPr>
            <w:r>
              <w:rPr>
                <w:sz w:val="16"/>
              </w:rPr>
              <w:t>-</w:t>
            </w:r>
          </w:p>
        </w:tc>
      </w:tr>
      <w:tr w:rsidR="0068507F" w14:paraId="635E2624" w14:textId="77777777" w:rsidTr="00807266">
        <w:tc>
          <w:tcPr>
            <w:tcW w:w="0" w:type="auto"/>
          </w:tcPr>
          <w:p w14:paraId="411128FE" w14:textId="77777777" w:rsidR="0068507F" w:rsidRPr="00571B4F" w:rsidRDefault="0068507F" w:rsidP="00630795">
            <w:pPr>
              <w:pStyle w:val="TAL"/>
              <w:rPr>
                <w:sz w:val="16"/>
              </w:rPr>
            </w:pPr>
            <w:r>
              <w:rPr>
                <w:sz w:val="16"/>
              </w:rPr>
              <w:t>R5-246054</w:t>
            </w:r>
          </w:p>
        </w:tc>
        <w:tc>
          <w:tcPr>
            <w:tcW w:w="0" w:type="auto"/>
          </w:tcPr>
          <w:p w14:paraId="4A5E69DF" w14:textId="77777777" w:rsidR="0068507F" w:rsidRPr="00571B4F" w:rsidRDefault="0068507F" w:rsidP="00630795">
            <w:pPr>
              <w:pStyle w:val="TAL"/>
              <w:rPr>
                <w:sz w:val="16"/>
              </w:rPr>
            </w:pPr>
            <w:r>
              <w:rPr>
                <w:sz w:val="16"/>
              </w:rPr>
              <w:t>UE beam correspondence for initial access</w:t>
            </w:r>
          </w:p>
        </w:tc>
        <w:tc>
          <w:tcPr>
            <w:tcW w:w="0" w:type="auto"/>
          </w:tcPr>
          <w:p w14:paraId="2310626F" w14:textId="77777777" w:rsidR="0068507F" w:rsidRPr="00571B4F" w:rsidRDefault="0068507F" w:rsidP="00630795">
            <w:pPr>
              <w:pStyle w:val="TAL"/>
              <w:rPr>
                <w:sz w:val="16"/>
              </w:rPr>
            </w:pPr>
            <w:r>
              <w:rPr>
                <w:sz w:val="16"/>
              </w:rPr>
              <w:t>Qualcomm Inc</w:t>
            </w:r>
          </w:p>
        </w:tc>
        <w:tc>
          <w:tcPr>
            <w:tcW w:w="912" w:type="dxa"/>
          </w:tcPr>
          <w:p w14:paraId="469D0EAC" w14:textId="77777777" w:rsidR="0068507F" w:rsidRPr="00571B4F" w:rsidRDefault="0068507F" w:rsidP="00630795">
            <w:pPr>
              <w:pStyle w:val="TAL"/>
              <w:rPr>
                <w:sz w:val="16"/>
              </w:rPr>
            </w:pPr>
            <w:r>
              <w:rPr>
                <w:sz w:val="16"/>
              </w:rPr>
              <w:t>noted</w:t>
            </w:r>
          </w:p>
        </w:tc>
        <w:tc>
          <w:tcPr>
            <w:tcW w:w="1090" w:type="dxa"/>
          </w:tcPr>
          <w:p w14:paraId="1248A7DE" w14:textId="77777777" w:rsidR="0068507F" w:rsidRPr="00571B4F" w:rsidRDefault="0068507F" w:rsidP="00630795">
            <w:pPr>
              <w:pStyle w:val="TAL"/>
              <w:rPr>
                <w:sz w:val="16"/>
              </w:rPr>
            </w:pPr>
            <w:r>
              <w:rPr>
                <w:sz w:val="16"/>
              </w:rPr>
              <w:t>R5-245297</w:t>
            </w:r>
          </w:p>
        </w:tc>
        <w:tc>
          <w:tcPr>
            <w:tcW w:w="1031" w:type="dxa"/>
          </w:tcPr>
          <w:p w14:paraId="085C98CA" w14:textId="77777777" w:rsidR="0068507F" w:rsidRPr="00571B4F" w:rsidRDefault="0068507F" w:rsidP="00630795">
            <w:pPr>
              <w:pStyle w:val="TAL"/>
              <w:rPr>
                <w:sz w:val="16"/>
              </w:rPr>
            </w:pPr>
            <w:r>
              <w:rPr>
                <w:sz w:val="16"/>
              </w:rPr>
              <w:t>-</w:t>
            </w:r>
          </w:p>
        </w:tc>
      </w:tr>
      <w:tr w:rsidR="0068507F" w14:paraId="4DFC7B73" w14:textId="77777777" w:rsidTr="00807266">
        <w:tc>
          <w:tcPr>
            <w:tcW w:w="0" w:type="auto"/>
          </w:tcPr>
          <w:p w14:paraId="2DEA2C17" w14:textId="77777777" w:rsidR="0068507F" w:rsidRPr="00571B4F" w:rsidRDefault="0068507F" w:rsidP="00630795">
            <w:pPr>
              <w:pStyle w:val="TAL"/>
              <w:rPr>
                <w:sz w:val="16"/>
              </w:rPr>
            </w:pPr>
            <w:r>
              <w:rPr>
                <w:sz w:val="16"/>
              </w:rPr>
              <w:t>R5-246055</w:t>
            </w:r>
          </w:p>
        </w:tc>
        <w:tc>
          <w:tcPr>
            <w:tcW w:w="0" w:type="auto"/>
          </w:tcPr>
          <w:p w14:paraId="0BAA2F3F" w14:textId="77777777" w:rsidR="0068507F" w:rsidRPr="00571B4F" w:rsidRDefault="0068507F" w:rsidP="00630795">
            <w:pPr>
              <w:pStyle w:val="TAL"/>
              <w:rPr>
                <w:sz w:val="16"/>
              </w:rPr>
            </w:pPr>
            <w:r>
              <w:rPr>
                <w:sz w:val="16"/>
              </w:rPr>
              <w:t>Update to ATG MOP TC</w:t>
            </w:r>
          </w:p>
        </w:tc>
        <w:tc>
          <w:tcPr>
            <w:tcW w:w="0" w:type="auto"/>
          </w:tcPr>
          <w:p w14:paraId="1AE342E7" w14:textId="77777777" w:rsidR="0068507F" w:rsidRPr="00571B4F" w:rsidRDefault="0068507F" w:rsidP="00630795">
            <w:pPr>
              <w:pStyle w:val="TAL"/>
              <w:rPr>
                <w:sz w:val="16"/>
              </w:rPr>
            </w:pPr>
            <w:r>
              <w:rPr>
                <w:sz w:val="16"/>
              </w:rPr>
              <w:t>CMCC</w:t>
            </w:r>
          </w:p>
        </w:tc>
        <w:tc>
          <w:tcPr>
            <w:tcW w:w="912" w:type="dxa"/>
          </w:tcPr>
          <w:p w14:paraId="1B8A688B" w14:textId="77777777" w:rsidR="0068507F" w:rsidRPr="00571B4F" w:rsidRDefault="0068507F" w:rsidP="00630795">
            <w:pPr>
              <w:pStyle w:val="TAL"/>
              <w:rPr>
                <w:sz w:val="16"/>
              </w:rPr>
            </w:pPr>
            <w:r>
              <w:rPr>
                <w:sz w:val="16"/>
              </w:rPr>
              <w:t>agreed</w:t>
            </w:r>
          </w:p>
        </w:tc>
        <w:tc>
          <w:tcPr>
            <w:tcW w:w="1090" w:type="dxa"/>
          </w:tcPr>
          <w:p w14:paraId="27D9610F" w14:textId="77777777" w:rsidR="0068507F" w:rsidRPr="00571B4F" w:rsidRDefault="0068507F" w:rsidP="00630795">
            <w:pPr>
              <w:pStyle w:val="TAL"/>
              <w:rPr>
                <w:sz w:val="16"/>
              </w:rPr>
            </w:pPr>
            <w:r>
              <w:rPr>
                <w:sz w:val="16"/>
              </w:rPr>
              <w:t>R5-244479</w:t>
            </w:r>
          </w:p>
        </w:tc>
        <w:tc>
          <w:tcPr>
            <w:tcW w:w="1031" w:type="dxa"/>
          </w:tcPr>
          <w:p w14:paraId="596D37A4" w14:textId="77777777" w:rsidR="0068507F" w:rsidRPr="00571B4F" w:rsidRDefault="0068507F" w:rsidP="00630795">
            <w:pPr>
              <w:pStyle w:val="TAL"/>
              <w:rPr>
                <w:sz w:val="16"/>
              </w:rPr>
            </w:pPr>
            <w:r>
              <w:rPr>
                <w:sz w:val="16"/>
              </w:rPr>
              <w:t>-</w:t>
            </w:r>
          </w:p>
        </w:tc>
      </w:tr>
      <w:tr w:rsidR="0068507F" w14:paraId="75EB55A6" w14:textId="77777777" w:rsidTr="00807266">
        <w:tc>
          <w:tcPr>
            <w:tcW w:w="0" w:type="auto"/>
          </w:tcPr>
          <w:p w14:paraId="6A18C1B1" w14:textId="77777777" w:rsidR="0068507F" w:rsidRPr="00571B4F" w:rsidRDefault="0068507F" w:rsidP="00630795">
            <w:pPr>
              <w:pStyle w:val="TAL"/>
              <w:rPr>
                <w:sz w:val="16"/>
              </w:rPr>
            </w:pPr>
            <w:r>
              <w:rPr>
                <w:sz w:val="16"/>
              </w:rPr>
              <w:t>R5-246056</w:t>
            </w:r>
          </w:p>
        </w:tc>
        <w:tc>
          <w:tcPr>
            <w:tcW w:w="0" w:type="auto"/>
          </w:tcPr>
          <w:p w14:paraId="52CB981D" w14:textId="77777777" w:rsidR="0068507F" w:rsidRPr="00571B4F" w:rsidRDefault="0068507F" w:rsidP="00630795">
            <w:pPr>
              <w:pStyle w:val="TAL"/>
              <w:rPr>
                <w:sz w:val="16"/>
              </w:rPr>
            </w:pPr>
            <w:r>
              <w:rPr>
                <w:sz w:val="16"/>
              </w:rPr>
              <w:t>Update to ATG Configured Tx power TC</w:t>
            </w:r>
          </w:p>
        </w:tc>
        <w:tc>
          <w:tcPr>
            <w:tcW w:w="0" w:type="auto"/>
          </w:tcPr>
          <w:p w14:paraId="67977131" w14:textId="77777777" w:rsidR="0068507F" w:rsidRPr="00571B4F" w:rsidRDefault="0068507F" w:rsidP="00630795">
            <w:pPr>
              <w:pStyle w:val="TAL"/>
              <w:rPr>
                <w:sz w:val="16"/>
              </w:rPr>
            </w:pPr>
            <w:r>
              <w:rPr>
                <w:sz w:val="16"/>
              </w:rPr>
              <w:t>CMCC</w:t>
            </w:r>
          </w:p>
        </w:tc>
        <w:tc>
          <w:tcPr>
            <w:tcW w:w="912" w:type="dxa"/>
          </w:tcPr>
          <w:p w14:paraId="37DE4AC7" w14:textId="77777777" w:rsidR="0068507F" w:rsidRPr="00571B4F" w:rsidRDefault="0068507F" w:rsidP="00630795">
            <w:pPr>
              <w:pStyle w:val="TAL"/>
              <w:rPr>
                <w:sz w:val="16"/>
              </w:rPr>
            </w:pPr>
            <w:r>
              <w:rPr>
                <w:sz w:val="16"/>
              </w:rPr>
              <w:t>agreed</w:t>
            </w:r>
          </w:p>
        </w:tc>
        <w:tc>
          <w:tcPr>
            <w:tcW w:w="1090" w:type="dxa"/>
          </w:tcPr>
          <w:p w14:paraId="65E7964C" w14:textId="77777777" w:rsidR="0068507F" w:rsidRPr="00571B4F" w:rsidRDefault="0068507F" w:rsidP="00630795">
            <w:pPr>
              <w:pStyle w:val="TAL"/>
              <w:rPr>
                <w:sz w:val="16"/>
              </w:rPr>
            </w:pPr>
            <w:r>
              <w:rPr>
                <w:sz w:val="16"/>
              </w:rPr>
              <w:t>R5-244480</w:t>
            </w:r>
          </w:p>
        </w:tc>
        <w:tc>
          <w:tcPr>
            <w:tcW w:w="1031" w:type="dxa"/>
          </w:tcPr>
          <w:p w14:paraId="007DD1EE" w14:textId="77777777" w:rsidR="0068507F" w:rsidRPr="00571B4F" w:rsidRDefault="0068507F" w:rsidP="00630795">
            <w:pPr>
              <w:pStyle w:val="TAL"/>
              <w:rPr>
                <w:sz w:val="16"/>
              </w:rPr>
            </w:pPr>
            <w:r>
              <w:rPr>
                <w:sz w:val="16"/>
              </w:rPr>
              <w:t>-</w:t>
            </w:r>
          </w:p>
        </w:tc>
      </w:tr>
      <w:tr w:rsidR="0068507F" w14:paraId="4E097D98" w14:textId="77777777" w:rsidTr="00807266">
        <w:tc>
          <w:tcPr>
            <w:tcW w:w="0" w:type="auto"/>
          </w:tcPr>
          <w:p w14:paraId="6041B85E" w14:textId="77777777" w:rsidR="0068507F" w:rsidRPr="00571B4F" w:rsidRDefault="0068507F" w:rsidP="00630795">
            <w:pPr>
              <w:pStyle w:val="TAL"/>
              <w:rPr>
                <w:sz w:val="16"/>
              </w:rPr>
            </w:pPr>
            <w:r>
              <w:rPr>
                <w:sz w:val="16"/>
              </w:rPr>
              <w:t>R5-246057</w:t>
            </w:r>
          </w:p>
        </w:tc>
        <w:tc>
          <w:tcPr>
            <w:tcW w:w="0" w:type="auto"/>
          </w:tcPr>
          <w:p w14:paraId="544AC54A" w14:textId="77777777" w:rsidR="0068507F" w:rsidRPr="00571B4F" w:rsidRDefault="0068507F" w:rsidP="00630795">
            <w:pPr>
              <w:pStyle w:val="TAL"/>
              <w:rPr>
                <w:sz w:val="16"/>
              </w:rPr>
            </w:pPr>
            <w:r>
              <w:rPr>
                <w:sz w:val="16"/>
              </w:rPr>
              <w:t>Update to Editor notes and Message contents of ATG Tx TCs</w:t>
            </w:r>
          </w:p>
        </w:tc>
        <w:tc>
          <w:tcPr>
            <w:tcW w:w="0" w:type="auto"/>
          </w:tcPr>
          <w:p w14:paraId="537F8B3D" w14:textId="77777777" w:rsidR="0068507F" w:rsidRPr="00571B4F" w:rsidRDefault="0068507F" w:rsidP="00630795">
            <w:pPr>
              <w:pStyle w:val="TAL"/>
              <w:rPr>
                <w:sz w:val="16"/>
              </w:rPr>
            </w:pPr>
            <w:r>
              <w:rPr>
                <w:sz w:val="16"/>
              </w:rPr>
              <w:t>CMCC</w:t>
            </w:r>
          </w:p>
        </w:tc>
        <w:tc>
          <w:tcPr>
            <w:tcW w:w="912" w:type="dxa"/>
          </w:tcPr>
          <w:p w14:paraId="5F0D7774" w14:textId="77777777" w:rsidR="0068507F" w:rsidRPr="00571B4F" w:rsidRDefault="0068507F" w:rsidP="00630795">
            <w:pPr>
              <w:pStyle w:val="TAL"/>
              <w:rPr>
                <w:sz w:val="16"/>
              </w:rPr>
            </w:pPr>
            <w:r>
              <w:rPr>
                <w:sz w:val="16"/>
              </w:rPr>
              <w:t>agreed</w:t>
            </w:r>
          </w:p>
        </w:tc>
        <w:tc>
          <w:tcPr>
            <w:tcW w:w="1090" w:type="dxa"/>
          </w:tcPr>
          <w:p w14:paraId="22AC843E" w14:textId="77777777" w:rsidR="0068507F" w:rsidRPr="00571B4F" w:rsidRDefault="0068507F" w:rsidP="00630795">
            <w:pPr>
              <w:pStyle w:val="TAL"/>
              <w:rPr>
                <w:sz w:val="16"/>
              </w:rPr>
            </w:pPr>
            <w:r>
              <w:rPr>
                <w:sz w:val="16"/>
              </w:rPr>
              <w:t>R5-244481</w:t>
            </w:r>
          </w:p>
        </w:tc>
        <w:tc>
          <w:tcPr>
            <w:tcW w:w="1031" w:type="dxa"/>
          </w:tcPr>
          <w:p w14:paraId="4F5A15F7" w14:textId="77777777" w:rsidR="0068507F" w:rsidRPr="00571B4F" w:rsidRDefault="0068507F" w:rsidP="00630795">
            <w:pPr>
              <w:pStyle w:val="TAL"/>
              <w:rPr>
                <w:sz w:val="16"/>
              </w:rPr>
            </w:pPr>
            <w:r>
              <w:rPr>
                <w:sz w:val="16"/>
              </w:rPr>
              <w:t>-</w:t>
            </w:r>
          </w:p>
        </w:tc>
      </w:tr>
      <w:tr w:rsidR="0068507F" w14:paraId="09FAD563" w14:textId="77777777" w:rsidTr="00807266">
        <w:tc>
          <w:tcPr>
            <w:tcW w:w="0" w:type="auto"/>
          </w:tcPr>
          <w:p w14:paraId="5D241A64" w14:textId="77777777" w:rsidR="0068507F" w:rsidRPr="00571B4F" w:rsidRDefault="0068507F" w:rsidP="00630795">
            <w:pPr>
              <w:pStyle w:val="TAL"/>
              <w:rPr>
                <w:sz w:val="16"/>
              </w:rPr>
            </w:pPr>
            <w:r>
              <w:rPr>
                <w:sz w:val="16"/>
              </w:rPr>
              <w:t>R5-246058</w:t>
            </w:r>
          </w:p>
        </w:tc>
        <w:tc>
          <w:tcPr>
            <w:tcW w:w="0" w:type="auto"/>
          </w:tcPr>
          <w:p w14:paraId="4D1556ED" w14:textId="77777777" w:rsidR="0068507F" w:rsidRPr="00571B4F" w:rsidRDefault="0068507F" w:rsidP="00630795">
            <w:pPr>
              <w:pStyle w:val="TAL"/>
              <w:rPr>
                <w:sz w:val="16"/>
              </w:rPr>
            </w:pPr>
            <w:r>
              <w:rPr>
                <w:sz w:val="16"/>
              </w:rPr>
              <w:t>Update of 6.3J for the uncompleted contents</w:t>
            </w:r>
          </w:p>
        </w:tc>
        <w:tc>
          <w:tcPr>
            <w:tcW w:w="0" w:type="auto"/>
          </w:tcPr>
          <w:p w14:paraId="46B4B1D1" w14:textId="77777777" w:rsidR="0068507F" w:rsidRPr="00571B4F" w:rsidRDefault="0068507F" w:rsidP="00630795">
            <w:pPr>
              <w:pStyle w:val="TAL"/>
              <w:rPr>
                <w:sz w:val="16"/>
              </w:rPr>
            </w:pPr>
            <w:r>
              <w:rPr>
                <w:sz w:val="16"/>
              </w:rPr>
              <w:t>CAICT</w:t>
            </w:r>
          </w:p>
        </w:tc>
        <w:tc>
          <w:tcPr>
            <w:tcW w:w="912" w:type="dxa"/>
          </w:tcPr>
          <w:p w14:paraId="1D167219" w14:textId="77777777" w:rsidR="0068507F" w:rsidRPr="00571B4F" w:rsidRDefault="0068507F" w:rsidP="00630795">
            <w:pPr>
              <w:pStyle w:val="TAL"/>
              <w:rPr>
                <w:sz w:val="16"/>
              </w:rPr>
            </w:pPr>
            <w:r>
              <w:rPr>
                <w:sz w:val="16"/>
              </w:rPr>
              <w:t>agreed</w:t>
            </w:r>
          </w:p>
        </w:tc>
        <w:tc>
          <w:tcPr>
            <w:tcW w:w="1090" w:type="dxa"/>
          </w:tcPr>
          <w:p w14:paraId="0123F464" w14:textId="77777777" w:rsidR="0068507F" w:rsidRPr="00571B4F" w:rsidRDefault="0068507F" w:rsidP="00630795">
            <w:pPr>
              <w:pStyle w:val="TAL"/>
              <w:rPr>
                <w:sz w:val="16"/>
              </w:rPr>
            </w:pPr>
            <w:r>
              <w:rPr>
                <w:sz w:val="16"/>
              </w:rPr>
              <w:t>R5-244677</w:t>
            </w:r>
          </w:p>
        </w:tc>
        <w:tc>
          <w:tcPr>
            <w:tcW w:w="1031" w:type="dxa"/>
          </w:tcPr>
          <w:p w14:paraId="5B63427E" w14:textId="77777777" w:rsidR="0068507F" w:rsidRPr="00571B4F" w:rsidRDefault="0068507F" w:rsidP="00630795">
            <w:pPr>
              <w:pStyle w:val="TAL"/>
              <w:rPr>
                <w:sz w:val="16"/>
              </w:rPr>
            </w:pPr>
            <w:r>
              <w:rPr>
                <w:sz w:val="16"/>
              </w:rPr>
              <w:t>-</w:t>
            </w:r>
          </w:p>
        </w:tc>
      </w:tr>
      <w:tr w:rsidR="0068507F" w14:paraId="6EF7C440" w14:textId="77777777" w:rsidTr="00807266">
        <w:tc>
          <w:tcPr>
            <w:tcW w:w="0" w:type="auto"/>
          </w:tcPr>
          <w:p w14:paraId="76D8EE55" w14:textId="77777777" w:rsidR="0068507F" w:rsidRPr="00571B4F" w:rsidRDefault="0068507F" w:rsidP="00630795">
            <w:pPr>
              <w:pStyle w:val="TAL"/>
              <w:rPr>
                <w:sz w:val="16"/>
              </w:rPr>
            </w:pPr>
            <w:r>
              <w:rPr>
                <w:sz w:val="16"/>
              </w:rPr>
              <w:t>R5-246059</w:t>
            </w:r>
          </w:p>
        </w:tc>
        <w:tc>
          <w:tcPr>
            <w:tcW w:w="0" w:type="auto"/>
          </w:tcPr>
          <w:p w14:paraId="7B3C3BFF" w14:textId="77777777" w:rsidR="0068507F" w:rsidRPr="00571B4F" w:rsidRDefault="0068507F" w:rsidP="00630795">
            <w:pPr>
              <w:pStyle w:val="TAL"/>
              <w:rPr>
                <w:sz w:val="16"/>
              </w:rPr>
            </w:pPr>
            <w:r>
              <w:rPr>
                <w:sz w:val="16"/>
              </w:rPr>
              <w:t>Update to ATG Rx TCs</w:t>
            </w:r>
          </w:p>
        </w:tc>
        <w:tc>
          <w:tcPr>
            <w:tcW w:w="0" w:type="auto"/>
          </w:tcPr>
          <w:p w14:paraId="50D68F0F" w14:textId="77777777" w:rsidR="0068507F" w:rsidRPr="00571B4F" w:rsidRDefault="0068507F" w:rsidP="00630795">
            <w:pPr>
              <w:pStyle w:val="TAL"/>
              <w:rPr>
                <w:sz w:val="16"/>
              </w:rPr>
            </w:pPr>
            <w:r>
              <w:rPr>
                <w:sz w:val="16"/>
              </w:rPr>
              <w:t>CMCC</w:t>
            </w:r>
          </w:p>
        </w:tc>
        <w:tc>
          <w:tcPr>
            <w:tcW w:w="912" w:type="dxa"/>
          </w:tcPr>
          <w:p w14:paraId="523B222B" w14:textId="77777777" w:rsidR="0068507F" w:rsidRPr="00571B4F" w:rsidRDefault="0068507F" w:rsidP="00630795">
            <w:pPr>
              <w:pStyle w:val="TAL"/>
              <w:rPr>
                <w:sz w:val="16"/>
              </w:rPr>
            </w:pPr>
            <w:r>
              <w:rPr>
                <w:sz w:val="16"/>
              </w:rPr>
              <w:t>agreed</w:t>
            </w:r>
          </w:p>
        </w:tc>
        <w:tc>
          <w:tcPr>
            <w:tcW w:w="1090" w:type="dxa"/>
          </w:tcPr>
          <w:p w14:paraId="419A9ECB" w14:textId="77777777" w:rsidR="0068507F" w:rsidRPr="00571B4F" w:rsidRDefault="0068507F" w:rsidP="00630795">
            <w:pPr>
              <w:pStyle w:val="TAL"/>
              <w:rPr>
                <w:sz w:val="16"/>
              </w:rPr>
            </w:pPr>
            <w:r>
              <w:rPr>
                <w:sz w:val="16"/>
              </w:rPr>
              <w:t>R5-244483</w:t>
            </w:r>
          </w:p>
        </w:tc>
        <w:tc>
          <w:tcPr>
            <w:tcW w:w="1031" w:type="dxa"/>
          </w:tcPr>
          <w:p w14:paraId="63CA9D0C" w14:textId="77777777" w:rsidR="0068507F" w:rsidRPr="00571B4F" w:rsidRDefault="0068507F" w:rsidP="00630795">
            <w:pPr>
              <w:pStyle w:val="TAL"/>
              <w:rPr>
                <w:sz w:val="16"/>
              </w:rPr>
            </w:pPr>
            <w:r>
              <w:rPr>
                <w:sz w:val="16"/>
              </w:rPr>
              <w:t>-</w:t>
            </w:r>
          </w:p>
        </w:tc>
      </w:tr>
      <w:tr w:rsidR="0068507F" w14:paraId="42B3C5C8" w14:textId="77777777" w:rsidTr="00807266">
        <w:tc>
          <w:tcPr>
            <w:tcW w:w="0" w:type="auto"/>
          </w:tcPr>
          <w:p w14:paraId="3230C4DC" w14:textId="77777777" w:rsidR="0068507F" w:rsidRPr="00571B4F" w:rsidRDefault="0068507F" w:rsidP="00630795">
            <w:pPr>
              <w:pStyle w:val="TAL"/>
              <w:rPr>
                <w:sz w:val="16"/>
              </w:rPr>
            </w:pPr>
            <w:r>
              <w:rPr>
                <w:sz w:val="16"/>
              </w:rPr>
              <w:t>R5-246060</w:t>
            </w:r>
          </w:p>
        </w:tc>
        <w:tc>
          <w:tcPr>
            <w:tcW w:w="0" w:type="auto"/>
          </w:tcPr>
          <w:p w14:paraId="13FCFE45" w14:textId="77777777" w:rsidR="0068507F" w:rsidRPr="00571B4F" w:rsidRDefault="0068507F" w:rsidP="00630795">
            <w:pPr>
              <w:pStyle w:val="TAL"/>
              <w:rPr>
                <w:sz w:val="16"/>
              </w:rPr>
            </w:pPr>
            <w:r>
              <w:rPr>
                <w:sz w:val="16"/>
              </w:rPr>
              <w:t>Update of ATG Receiver test cases for the uncompleted contents</w:t>
            </w:r>
          </w:p>
        </w:tc>
        <w:tc>
          <w:tcPr>
            <w:tcW w:w="0" w:type="auto"/>
          </w:tcPr>
          <w:p w14:paraId="6BB36871" w14:textId="77777777" w:rsidR="0068507F" w:rsidRPr="00571B4F" w:rsidRDefault="0068507F" w:rsidP="00630795">
            <w:pPr>
              <w:pStyle w:val="TAL"/>
              <w:rPr>
                <w:sz w:val="16"/>
              </w:rPr>
            </w:pPr>
            <w:r>
              <w:rPr>
                <w:sz w:val="16"/>
              </w:rPr>
              <w:t>CAICT</w:t>
            </w:r>
          </w:p>
        </w:tc>
        <w:tc>
          <w:tcPr>
            <w:tcW w:w="912" w:type="dxa"/>
          </w:tcPr>
          <w:p w14:paraId="5CBAACE9" w14:textId="77777777" w:rsidR="0068507F" w:rsidRPr="00571B4F" w:rsidRDefault="0068507F" w:rsidP="00630795">
            <w:pPr>
              <w:pStyle w:val="TAL"/>
              <w:rPr>
                <w:sz w:val="16"/>
              </w:rPr>
            </w:pPr>
            <w:r>
              <w:rPr>
                <w:sz w:val="16"/>
              </w:rPr>
              <w:t>agreed</w:t>
            </w:r>
          </w:p>
        </w:tc>
        <w:tc>
          <w:tcPr>
            <w:tcW w:w="1090" w:type="dxa"/>
          </w:tcPr>
          <w:p w14:paraId="00885C36" w14:textId="77777777" w:rsidR="0068507F" w:rsidRPr="00571B4F" w:rsidRDefault="0068507F" w:rsidP="00630795">
            <w:pPr>
              <w:pStyle w:val="TAL"/>
              <w:rPr>
                <w:sz w:val="16"/>
              </w:rPr>
            </w:pPr>
            <w:r>
              <w:rPr>
                <w:sz w:val="16"/>
              </w:rPr>
              <w:t>R5-244676</w:t>
            </w:r>
          </w:p>
        </w:tc>
        <w:tc>
          <w:tcPr>
            <w:tcW w:w="1031" w:type="dxa"/>
          </w:tcPr>
          <w:p w14:paraId="0A4636DF" w14:textId="77777777" w:rsidR="0068507F" w:rsidRPr="00571B4F" w:rsidRDefault="0068507F" w:rsidP="00630795">
            <w:pPr>
              <w:pStyle w:val="TAL"/>
              <w:rPr>
                <w:sz w:val="16"/>
              </w:rPr>
            </w:pPr>
            <w:r>
              <w:rPr>
                <w:sz w:val="16"/>
              </w:rPr>
              <w:t>-</w:t>
            </w:r>
          </w:p>
        </w:tc>
      </w:tr>
      <w:tr w:rsidR="0068507F" w14:paraId="6E3BE329" w14:textId="77777777" w:rsidTr="00807266">
        <w:tc>
          <w:tcPr>
            <w:tcW w:w="0" w:type="auto"/>
          </w:tcPr>
          <w:p w14:paraId="05B7548D" w14:textId="77777777" w:rsidR="0068507F" w:rsidRPr="00571B4F" w:rsidRDefault="0068507F" w:rsidP="00630795">
            <w:pPr>
              <w:pStyle w:val="TAL"/>
              <w:rPr>
                <w:sz w:val="16"/>
              </w:rPr>
            </w:pPr>
            <w:r>
              <w:rPr>
                <w:sz w:val="16"/>
              </w:rPr>
              <w:t>R5-246061</w:t>
            </w:r>
          </w:p>
        </w:tc>
        <w:tc>
          <w:tcPr>
            <w:tcW w:w="0" w:type="auto"/>
          </w:tcPr>
          <w:p w14:paraId="65335A92" w14:textId="77777777" w:rsidR="0068507F" w:rsidRPr="00571B4F" w:rsidRDefault="0068507F" w:rsidP="00630795">
            <w:pPr>
              <w:pStyle w:val="TAL"/>
              <w:rPr>
                <w:sz w:val="16"/>
              </w:rPr>
            </w:pPr>
            <w:r>
              <w:rPr>
                <w:sz w:val="16"/>
              </w:rPr>
              <w:t>Update to MU and TT of ATG TCs</w:t>
            </w:r>
          </w:p>
        </w:tc>
        <w:tc>
          <w:tcPr>
            <w:tcW w:w="0" w:type="auto"/>
          </w:tcPr>
          <w:p w14:paraId="7E267976" w14:textId="77777777" w:rsidR="0068507F" w:rsidRPr="00571B4F" w:rsidRDefault="0068507F" w:rsidP="00630795">
            <w:pPr>
              <w:pStyle w:val="TAL"/>
              <w:rPr>
                <w:sz w:val="16"/>
              </w:rPr>
            </w:pPr>
            <w:r>
              <w:rPr>
                <w:sz w:val="16"/>
              </w:rPr>
              <w:t>CMCC</w:t>
            </w:r>
          </w:p>
        </w:tc>
        <w:tc>
          <w:tcPr>
            <w:tcW w:w="912" w:type="dxa"/>
          </w:tcPr>
          <w:p w14:paraId="250EAFAF" w14:textId="77777777" w:rsidR="0068507F" w:rsidRPr="00571B4F" w:rsidRDefault="0068507F" w:rsidP="00630795">
            <w:pPr>
              <w:pStyle w:val="TAL"/>
              <w:rPr>
                <w:sz w:val="16"/>
              </w:rPr>
            </w:pPr>
            <w:r>
              <w:rPr>
                <w:sz w:val="16"/>
              </w:rPr>
              <w:t>agreed</w:t>
            </w:r>
          </w:p>
        </w:tc>
        <w:tc>
          <w:tcPr>
            <w:tcW w:w="1090" w:type="dxa"/>
          </w:tcPr>
          <w:p w14:paraId="3F76A451" w14:textId="77777777" w:rsidR="0068507F" w:rsidRPr="00571B4F" w:rsidRDefault="0068507F" w:rsidP="00630795">
            <w:pPr>
              <w:pStyle w:val="TAL"/>
              <w:rPr>
                <w:sz w:val="16"/>
              </w:rPr>
            </w:pPr>
            <w:r>
              <w:rPr>
                <w:sz w:val="16"/>
              </w:rPr>
              <w:t>R5-244484</w:t>
            </w:r>
          </w:p>
        </w:tc>
        <w:tc>
          <w:tcPr>
            <w:tcW w:w="1031" w:type="dxa"/>
          </w:tcPr>
          <w:p w14:paraId="458A85CD" w14:textId="77777777" w:rsidR="0068507F" w:rsidRPr="00571B4F" w:rsidRDefault="0068507F" w:rsidP="00630795">
            <w:pPr>
              <w:pStyle w:val="TAL"/>
              <w:rPr>
                <w:sz w:val="16"/>
              </w:rPr>
            </w:pPr>
            <w:r>
              <w:rPr>
                <w:sz w:val="16"/>
              </w:rPr>
              <w:t>-</w:t>
            </w:r>
          </w:p>
        </w:tc>
      </w:tr>
      <w:tr w:rsidR="0068507F" w14:paraId="41E0291F" w14:textId="77777777" w:rsidTr="00807266">
        <w:tc>
          <w:tcPr>
            <w:tcW w:w="0" w:type="auto"/>
          </w:tcPr>
          <w:p w14:paraId="0A8685FF" w14:textId="77777777" w:rsidR="0068507F" w:rsidRPr="00571B4F" w:rsidRDefault="0068507F" w:rsidP="00630795">
            <w:pPr>
              <w:pStyle w:val="TAL"/>
              <w:rPr>
                <w:sz w:val="16"/>
              </w:rPr>
            </w:pPr>
            <w:r>
              <w:rPr>
                <w:sz w:val="16"/>
              </w:rPr>
              <w:t>R5-246062</w:t>
            </w:r>
          </w:p>
        </w:tc>
        <w:tc>
          <w:tcPr>
            <w:tcW w:w="0" w:type="auto"/>
          </w:tcPr>
          <w:p w14:paraId="65CF42E7" w14:textId="77777777" w:rsidR="0068507F" w:rsidRPr="00571B4F" w:rsidRDefault="0068507F" w:rsidP="00630795">
            <w:pPr>
              <w:pStyle w:val="TAL"/>
              <w:rPr>
                <w:sz w:val="16"/>
              </w:rPr>
            </w:pPr>
            <w:r>
              <w:rPr>
                <w:sz w:val="16"/>
              </w:rPr>
              <w:t>Update of MU and TT for ATG test cases</w:t>
            </w:r>
          </w:p>
        </w:tc>
        <w:tc>
          <w:tcPr>
            <w:tcW w:w="0" w:type="auto"/>
          </w:tcPr>
          <w:p w14:paraId="5B468BC1" w14:textId="77777777" w:rsidR="0068507F" w:rsidRPr="00571B4F" w:rsidRDefault="0068507F" w:rsidP="00630795">
            <w:pPr>
              <w:pStyle w:val="TAL"/>
              <w:rPr>
                <w:sz w:val="16"/>
              </w:rPr>
            </w:pPr>
            <w:r>
              <w:rPr>
                <w:sz w:val="16"/>
              </w:rPr>
              <w:t>CAICT</w:t>
            </w:r>
          </w:p>
        </w:tc>
        <w:tc>
          <w:tcPr>
            <w:tcW w:w="912" w:type="dxa"/>
          </w:tcPr>
          <w:p w14:paraId="3C6C6446" w14:textId="77777777" w:rsidR="0068507F" w:rsidRPr="00571B4F" w:rsidRDefault="0068507F" w:rsidP="00630795">
            <w:pPr>
              <w:pStyle w:val="TAL"/>
              <w:rPr>
                <w:sz w:val="16"/>
              </w:rPr>
            </w:pPr>
            <w:r>
              <w:rPr>
                <w:sz w:val="16"/>
              </w:rPr>
              <w:t>agreed</w:t>
            </w:r>
          </w:p>
        </w:tc>
        <w:tc>
          <w:tcPr>
            <w:tcW w:w="1090" w:type="dxa"/>
          </w:tcPr>
          <w:p w14:paraId="254FA042" w14:textId="77777777" w:rsidR="0068507F" w:rsidRPr="00571B4F" w:rsidRDefault="0068507F" w:rsidP="00630795">
            <w:pPr>
              <w:pStyle w:val="TAL"/>
              <w:rPr>
                <w:sz w:val="16"/>
              </w:rPr>
            </w:pPr>
            <w:r>
              <w:rPr>
                <w:sz w:val="16"/>
              </w:rPr>
              <w:t>R5-244675</w:t>
            </w:r>
          </w:p>
        </w:tc>
        <w:tc>
          <w:tcPr>
            <w:tcW w:w="1031" w:type="dxa"/>
          </w:tcPr>
          <w:p w14:paraId="7AC3BABF" w14:textId="77777777" w:rsidR="0068507F" w:rsidRPr="00571B4F" w:rsidRDefault="0068507F" w:rsidP="00630795">
            <w:pPr>
              <w:pStyle w:val="TAL"/>
              <w:rPr>
                <w:sz w:val="16"/>
              </w:rPr>
            </w:pPr>
            <w:r>
              <w:rPr>
                <w:sz w:val="16"/>
              </w:rPr>
              <w:t>-</w:t>
            </w:r>
          </w:p>
        </w:tc>
      </w:tr>
      <w:tr w:rsidR="0068507F" w14:paraId="3F6003CB" w14:textId="77777777" w:rsidTr="00807266">
        <w:tc>
          <w:tcPr>
            <w:tcW w:w="0" w:type="auto"/>
          </w:tcPr>
          <w:p w14:paraId="4F966E4A" w14:textId="77777777" w:rsidR="0068507F" w:rsidRPr="00571B4F" w:rsidRDefault="0068507F" w:rsidP="00630795">
            <w:pPr>
              <w:pStyle w:val="TAL"/>
              <w:rPr>
                <w:sz w:val="16"/>
              </w:rPr>
            </w:pPr>
            <w:r>
              <w:rPr>
                <w:sz w:val="16"/>
              </w:rPr>
              <w:t>R5-246063</w:t>
            </w:r>
          </w:p>
        </w:tc>
        <w:tc>
          <w:tcPr>
            <w:tcW w:w="0" w:type="auto"/>
          </w:tcPr>
          <w:p w14:paraId="5911F987" w14:textId="77777777" w:rsidR="0068507F" w:rsidRPr="00571B4F" w:rsidRDefault="0068507F" w:rsidP="00630795">
            <w:pPr>
              <w:pStyle w:val="TAL"/>
              <w:rPr>
                <w:sz w:val="16"/>
              </w:rPr>
            </w:pPr>
            <w:r>
              <w:rPr>
                <w:sz w:val="16"/>
              </w:rPr>
              <w:t>Updates to applicability for some NTN RF tests</w:t>
            </w:r>
          </w:p>
        </w:tc>
        <w:tc>
          <w:tcPr>
            <w:tcW w:w="0" w:type="auto"/>
          </w:tcPr>
          <w:p w14:paraId="219E986C" w14:textId="77777777" w:rsidR="0068507F" w:rsidRPr="00571B4F" w:rsidRDefault="0068507F" w:rsidP="00630795">
            <w:pPr>
              <w:pStyle w:val="TAL"/>
              <w:rPr>
                <w:sz w:val="16"/>
              </w:rPr>
            </w:pPr>
            <w:r>
              <w:rPr>
                <w:sz w:val="16"/>
              </w:rPr>
              <w:t>Apple Benelux B.V. - Belgium</w:t>
            </w:r>
          </w:p>
        </w:tc>
        <w:tc>
          <w:tcPr>
            <w:tcW w:w="912" w:type="dxa"/>
          </w:tcPr>
          <w:p w14:paraId="5C4A1BAF" w14:textId="77777777" w:rsidR="0068507F" w:rsidRPr="00571B4F" w:rsidRDefault="0068507F" w:rsidP="00630795">
            <w:pPr>
              <w:pStyle w:val="TAL"/>
              <w:rPr>
                <w:sz w:val="16"/>
              </w:rPr>
            </w:pPr>
            <w:r>
              <w:rPr>
                <w:sz w:val="16"/>
              </w:rPr>
              <w:t>agreed</w:t>
            </w:r>
          </w:p>
        </w:tc>
        <w:tc>
          <w:tcPr>
            <w:tcW w:w="1090" w:type="dxa"/>
          </w:tcPr>
          <w:p w14:paraId="2214E81C" w14:textId="77777777" w:rsidR="0068507F" w:rsidRPr="00571B4F" w:rsidRDefault="0068507F" w:rsidP="00630795">
            <w:pPr>
              <w:pStyle w:val="TAL"/>
              <w:rPr>
                <w:sz w:val="16"/>
              </w:rPr>
            </w:pPr>
            <w:r>
              <w:rPr>
                <w:sz w:val="16"/>
              </w:rPr>
              <w:t>R5-245454</w:t>
            </w:r>
          </w:p>
        </w:tc>
        <w:tc>
          <w:tcPr>
            <w:tcW w:w="1031" w:type="dxa"/>
          </w:tcPr>
          <w:p w14:paraId="1719445B" w14:textId="77777777" w:rsidR="0068507F" w:rsidRPr="00571B4F" w:rsidRDefault="0068507F" w:rsidP="00630795">
            <w:pPr>
              <w:pStyle w:val="TAL"/>
              <w:rPr>
                <w:sz w:val="16"/>
              </w:rPr>
            </w:pPr>
            <w:r>
              <w:rPr>
                <w:sz w:val="16"/>
              </w:rPr>
              <w:t>-</w:t>
            </w:r>
          </w:p>
        </w:tc>
      </w:tr>
      <w:tr w:rsidR="0068507F" w14:paraId="020E8692" w14:textId="77777777" w:rsidTr="00807266">
        <w:tc>
          <w:tcPr>
            <w:tcW w:w="0" w:type="auto"/>
          </w:tcPr>
          <w:p w14:paraId="617E4714" w14:textId="77777777" w:rsidR="0068507F" w:rsidRPr="00571B4F" w:rsidRDefault="0068507F" w:rsidP="00630795">
            <w:pPr>
              <w:pStyle w:val="TAL"/>
              <w:rPr>
                <w:sz w:val="16"/>
              </w:rPr>
            </w:pPr>
            <w:r>
              <w:rPr>
                <w:sz w:val="16"/>
              </w:rPr>
              <w:t>R5-246064</w:t>
            </w:r>
          </w:p>
        </w:tc>
        <w:tc>
          <w:tcPr>
            <w:tcW w:w="0" w:type="auto"/>
          </w:tcPr>
          <w:p w14:paraId="4479BD48" w14:textId="77777777" w:rsidR="0068507F" w:rsidRPr="00571B4F" w:rsidRDefault="0068507F" w:rsidP="00630795">
            <w:pPr>
              <w:pStyle w:val="TAL"/>
              <w:rPr>
                <w:sz w:val="16"/>
              </w:rPr>
            </w:pPr>
            <w:r>
              <w:rPr>
                <w:sz w:val="16"/>
              </w:rPr>
              <w:t>Corrections to BFD-LR test cases 4.5.5.1,4.5.5.2,5.5.5.1,5.5.5.2,6.5.5.1 and 6.5.5.2</w:t>
            </w:r>
          </w:p>
        </w:tc>
        <w:tc>
          <w:tcPr>
            <w:tcW w:w="0" w:type="auto"/>
          </w:tcPr>
          <w:p w14:paraId="0D5F4608" w14:textId="77777777" w:rsidR="0068507F" w:rsidRPr="00571B4F" w:rsidRDefault="0068507F" w:rsidP="00630795">
            <w:pPr>
              <w:pStyle w:val="TAL"/>
              <w:rPr>
                <w:sz w:val="16"/>
              </w:rPr>
            </w:pPr>
            <w:r>
              <w:rPr>
                <w:sz w:val="16"/>
              </w:rPr>
              <w:t>Qualcomm Korea</w:t>
            </w:r>
          </w:p>
        </w:tc>
        <w:tc>
          <w:tcPr>
            <w:tcW w:w="912" w:type="dxa"/>
          </w:tcPr>
          <w:p w14:paraId="1B0E5057" w14:textId="77777777" w:rsidR="0068507F" w:rsidRPr="00571B4F" w:rsidRDefault="0068507F" w:rsidP="00630795">
            <w:pPr>
              <w:pStyle w:val="TAL"/>
              <w:rPr>
                <w:sz w:val="16"/>
              </w:rPr>
            </w:pPr>
            <w:r>
              <w:rPr>
                <w:sz w:val="16"/>
              </w:rPr>
              <w:t>agreed</w:t>
            </w:r>
          </w:p>
        </w:tc>
        <w:tc>
          <w:tcPr>
            <w:tcW w:w="1090" w:type="dxa"/>
          </w:tcPr>
          <w:p w14:paraId="0F2CCC43" w14:textId="77777777" w:rsidR="0068507F" w:rsidRPr="00571B4F" w:rsidRDefault="0068507F" w:rsidP="00630795">
            <w:pPr>
              <w:pStyle w:val="TAL"/>
              <w:rPr>
                <w:sz w:val="16"/>
              </w:rPr>
            </w:pPr>
            <w:r>
              <w:rPr>
                <w:sz w:val="16"/>
              </w:rPr>
              <w:t>R5-245038</w:t>
            </w:r>
          </w:p>
        </w:tc>
        <w:tc>
          <w:tcPr>
            <w:tcW w:w="1031" w:type="dxa"/>
          </w:tcPr>
          <w:p w14:paraId="44A4D1B9" w14:textId="77777777" w:rsidR="0068507F" w:rsidRPr="00571B4F" w:rsidRDefault="0068507F" w:rsidP="00630795">
            <w:pPr>
              <w:pStyle w:val="TAL"/>
              <w:rPr>
                <w:sz w:val="16"/>
              </w:rPr>
            </w:pPr>
            <w:r>
              <w:rPr>
                <w:sz w:val="16"/>
              </w:rPr>
              <w:t>-</w:t>
            </w:r>
          </w:p>
        </w:tc>
      </w:tr>
      <w:tr w:rsidR="0068507F" w14:paraId="6B187A5F" w14:textId="77777777" w:rsidTr="00807266">
        <w:tc>
          <w:tcPr>
            <w:tcW w:w="0" w:type="auto"/>
          </w:tcPr>
          <w:p w14:paraId="024D32C9" w14:textId="77777777" w:rsidR="0068507F" w:rsidRPr="00571B4F" w:rsidRDefault="0068507F" w:rsidP="00630795">
            <w:pPr>
              <w:pStyle w:val="TAL"/>
              <w:rPr>
                <w:sz w:val="16"/>
              </w:rPr>
            </w:pPr>
            <w:r>
              <w:rPr>
                <w:sz w:val="16"/>
              </w:rPr>
              <w:t>R5-246065</w:t>
            </w:r>
          </w:p>
        </w:tc>
        <w:tc>
          <w:tcPr>
            <w:tcW w:w="0" w:type="auto"/>
          </w:tcPr>
          <w:p w14:paraId="66A1EEC9" w14:textId="77777777" w:rsidR="0068507F" w:rsidRPr="00571B4F" w:rsidRDefault="0068507F" w:rsidP="00630795">
            <w:pPr>
              <w:pStyle w:val="TAL"/>
              <w:rPr>
                <w:sz w:val="16"/>
              </w:rPr>
            </w:pPr>
            <w:r>
              <w:rPr>
                <w:sz w:val="16"/>
              </w:rPr>
              <w:t>Addition of new test case 7.6A.4.4 Narrow band blocking for CA (5DL CA)</w:t>
            </w:r>
          </w:p>
        </w:tc>
        <w:tc>
          <w:tcPr>
            <w:tcW w:w="0" w:type="auto"/>
          </w:tcPr>
          <w:p w14:paraId="6D527479" w14:textId="77777777" w:rsidR="0068507F" w:rsidRPr="00571B4F" w:rsidRDefault="0068507F" w:rsidP="00630795">
            <w:pPr>
              <w:pStyle w:val="TAL"/>
              <w:rPr>
                <w:sz w:val="16"/>
              </w:rPr>
            </w:pPr>
            <w:r>
              <w:rPr>
                <w:sz w:val="16"/>
              </w:rPr>
              <w:t>KTL</w:t>
            </w:r>
          </w:p>
        </w:tc>
        <w:tc>
          <w:tcPr>
            <w:tcW w:w="912" w:type="dxa"/>
          </w:tcPr>
          <w:p w14:paraId="0F4B27E4" w14:textId="77777777" w:rsidR="0068507F" w:rsidRPr="00571B4F" w:rsidRDefault="0068507F" w:rsidP="00630795">
            <w:pPr>
              <w:pStyle w:val="TAL"/>
              <w:rPr>
                <w:sz w:val="16"/>
              </w:rPr>
            </w:pPr>
            <w:r>
              <w:rPr>
                <w:sz w:val="16"/>
              </w:rPr>
              <w:t>agreed</w:t>
            </w:r>
          </w:p>
        </w:tc>
        <w:tc>
          <w:tcPr>
            <w:tcW w:w="1090" w:type="dxa"/>
          </w:tcPr>
          <w:p w14:paraId="514618E3" w14:textId="77777777" w:rsidR="0068507F" w:rsidRPr="00571B4F" w:rsidRDefault="0068507F" w:rsidP="00630795">
            <w:pPr>
              <w:pStyle w:val="TAL"/>
              <w:rPr>
                <w:sz w:val="16"/>
              </w:rPr>
            </w:pPr>
            <w:r>
              <w:rPr>
                <w:sz w:val="16"/>
              </w:rPr>
              <w:t>R5-245822</w:t>
            </w:r>
          </w:p>
        </w:tc>
        <w:tc>
          <w:tcPr>
            <w:tcW w:w="1031" w:type="dxa"/>
          </w:tcPr>
          <w:p w14:paraId="0935AC1D" w14:textId="77777777" w:rsidR="0068507F" w:rsidRPr="00571B4F" w:rsidRDefault="0068507F" w:rsidP="00630795">
            <w:pPr>
              <w:pStyle w:val="TAL"/>
              <w:rPr>
                <w:sz w:val="16"/>
              </w:rPr>
            </w:pPr>
            <w:r>
              <w:rPr>
                <w:sz w:val="16"/>
              </w:rPr>
              <w:t>-</w:t>
            </w:r>
          </w:p>
        </w:tc>
      </w:tr>
      <w:tr w:rsidR="0068507F" w14:paraId="428DC801" w14:textId="77777777" w:rsidTr="00807266">
        <w:tc>
          <w:tcPr>
            <w:tcW w:w="0" w:type="auto"/>
          </w:tcPr>
          <w:p w14:paraId="251B844D" w14:textId="77777777" w:rsidR="0068507F" w:rsidRPr="00571B4F" w:rsidRDefault="0068507F" w:rsidP="00630795">
            <w:pPr>
              <w:pStyle w:val="TAL"/>
              <w:rPr>
                <w:sz w:val="16"/>
              </w:rPr>
            </w:pPr>
            <w:r>
              <w:rPr>
                <w:sz w:val="16"/>
              </w:rPr>
              <w:lastRenderedPageBreak/>
              <w:t>R5-246066</w:t>
            </w:r>
          </w:p>
        </w:tc>
        <w:tc>
          <w:tcPr>
            <w:tcW w:w="0" w:type="auto"/>
          </w:tcPr>
          <w:p w14:paraId="2BAF4621" w14:textId="77777777" w:rsidR="0068507F" w:rsidRPr="00571B4F" w:rsidRDefault="0068507F" w:rsidP="00630795">
            <w:pPr>
              <w:pStyle w:val="TAL"/>
              <w:rPr>
                <w:sz w:val="16"/>
              </w:rPr>
            </w:pPr>
            <w:r>
              <w:rPr>
                <w:sz w:val="16"/>
              </w:rPr>
              <w:t>Addition of new test case 7.7A.4 Spurious response for CA (5DL CA)</w:t>
            </w:r>
          </w:p>
        </w:tc>
        <w:tc>
          <w:tcPr>
            <w:tcW w:w="0" w:type="auto"/>
          </w:tcPr>
          <w:p w14:paraId="7E2236C0" w14:textId="77777777" w:rsidR="0068507F" w:rsidRPr="00571B4F" w:rsidRDefault="0068507F" w:rsidP="00630795">
            <w:pPr>
              <w:pStyle w:val="TAL"/>
              <w:rPr>
                <w:sz w:val="16"/>
              </w:rPr>
            </w:pPr>
            <w:r>
              <w:rPr>
                <w:sz w:val="16"/>
              </w:rPr>
              <w:t>KTL</w:t>
            </w:r>
          </w:p>
        </w:tc>
        <w:tc>
          <w:tcPr>
            <w:tcW w:w="912" w:type="dxa"/>
          </w:tcPr>
          <w:p w14:paraId="019B70FE" w14:textId="77777777" w:rsidR="0068507F" w:rsidRPr="00571B4F" w:rsidRDefault="0068507F" w:rsidP="00630795">
            <w:pPr>
              <w:pStyle w:val="TAL"/>
              <w:rPr>
                <w:sz w:val="16"/>
              </w:rPr>
            </w:pPr>
            <w:r>
              <w:rPr>
                <w:sz w:val="16"/>
              </w:rPr>
              <w:t>agreed</w:t>
            </w:r>
          </w:p>
        </w:tc>
        <w:tc>
          <w:tcPr>
            <w:tcW w:w="1090" w:type="dxa"/>
          </w:tcPr>
          <w:p w14:paraId="434A82E3" w14:textId="77777777" w:rsidR="0068507F" w:rsidRPr="00571B4F" w:rsidRDefault="0068507F" w:rsidP="00630795">
            <w:pPr>
              <w:pStyle w:val="TAL"/>
              <w:rPr>
                <w:sz w:val="16"/>
              </w:rPr>
            </w:pPr>
            <w:r>
              <w:rPr>
                <w:sz w:val="16"/>
              </w:rPr>
              <w:t>R5-245823</w:t>
            </w:r>
          </w:p>
        </w:tc>
        <w:tc>
          <w:tcPr>
            <w:tcW w:w="1031" w:type="dxa"/>
          </w:tcPr>
          <w:p w14:paraId="1C8C044D" w14:textId="77777777" w:rsidR="0068507F" w:rsidRPr="00571B4F" w:rsidRDefault="0068507F" w:rsidP="00630795">
            <w:pPr>
              <w:pStyle w:val="TAL"/>
              <w:rPr>
                <w:sz w:val="16"/>
              </w:rPr>
            </w:pPr>
            <w:r>
              <w:rPr>
                <w:sz w:val="16"/>
              </w:rPr>
              <w:t>-</w:t>
            </w:r>
          </w:p>
        </w:tc>
      </w:tr>
    </w:tbl>
    <w:p w14:paraId="543E9385" w14:textId="77777777" w:rsidR="0068507F" w:rsidRDefault="0068507F" w:rsidP="0068507F"/>
    <w:p w14:paraId="4C048888" w14:textId="77777777" w:rsidR="00807266" w:rsidRDefault="00807266" w:rsidP="0068507F">
      <w:pPr>
        <w:sectPr w:rsidR="00807266" w:rsidSect="00401C25">
          <w:headerReference w:type="even" r:id="rId9"/>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p>
    <w:p w14:paraId="7FF759DF" w14:textId="64F6A33E" w:rsidR="0068507F" w:rsidRDefault="0068507F" w:rsidP="0068507F">
      <w:pPr>
        <w:pStyle w:val="Heading2"/>
      </w:pPr>
      <w:bookmarkStart w:id="1225" w:name="_Toc176427551"/>
      <w:r>
        <w:lastRenderedPageBreak/>
        <w:t>Annex B: List of change requests</w:t>
      </w:r>
      <w:bookmarkEnd w:id="1225"/>
    </w:p>
    <w:p w14:paraId="4F3FB2F3" w14:textId="2509FA43" w:rsidR="0068507F" w:rsidRDefault="00B83676" w:rsidP="00B83676">
      <w:r>
        <w:t>17</w:t>
      </w:r>
      <w:r w:rsidR="00C1328E">
        <w:t>17</w:t>
      </w:r>
      <w:r>
        <w:t xml:space="preserve"> CRs and their final revisions at RAN5#10</w:t>
      </w:r>
      <w:r w:rsidR="00C1328E">
        <w:t>4</w:t>
      </w:r>
      <w:r>
        <w:t xml:space="preserve"> (+</w:t>
      </w:r>
      <w:r w:rsidR="00C1328E">
        <w:t>556</w:t>
      </w:r>
      <w:r>
        <w:t xml:space="preserve"> intermediate revisions are not shown)</w:t>
      </w:r>
    </w:p>
    <w:tbl>
      <w:tblPr>
        <w:tblStyle w:val="TableGrid"/>
        <w:tblW w:w="13302" w:type="dxa"/>
        <w:tblLayout w:type="fixed"/>
        <w:tblLook w:val="04A0" w:firstRow="1" w:lastRow="0" w:firstColumn="1" w:lastColumn="0" w:noHBand="0" w:noVBand="1"/>
      </w:tblPr>
      <w:tblGrid>
        <w:gridCol w:w="1097"/>
        <w:gridCol w:w="2841"/>
        <w:gridCol w:w="1577"/>
        <w:gridCol w:w="859"/>
        <w:gridCol w:w="709"/>
        <w:gridCol w:w="283"/>
        <w:gridCol w:w="709"/>
        <w:gridCol w:w="335"/>
        <w:gridCol w:w="3925"/>
        <w:gridCol w:w="967"/>
      </w:tblGrid>
      <w:tr w:rsidR="0068507F" w14:paraId="5E1D455E" w14:textId="77777777" w:rsidTr="00807266">
        <w:tc>
          <w:tcPr>
            <w:tcW w:w="1097" w:type="dxa"/>
          </w:tcPr>
          <w:p w14:paraId="59C106B1" w14:textId="77777777" w:rsidR="0068507F" w:rsidRDefault="0068507F" w:rsidP="00630795">
            <w:pPr>
              <w:pStyle w:val="TAH"/>
            </w:pPr>
            <w:r>
              <w:lastRenderedPageBreak/>
              <w:t>Document</w:t>
            </w:r>
          </w:p>
        </w:tc>
        <w:tc>
          <w:tcPr>
            <w:tcW w:w="2841" w:type="dxa"/>
          </w:tcPr>
          <w:p w14:paraId="5D2A9C26" w14:textId="77777777" w:rsidR="0068507F" w:rsidRDefault="0068507F" w:rsidP="00630795">
            <w:pPr>
              <w:pStyle w:val="TAH"/>
            </w:pPr>
            <w:r>
              <w:t>Title</w:t>
            </w:r>
          </w:p>
        </w:tc>
        <w:tc>
          <w:tcPr>
            <w:tcW w:w="1577" w:type="dxa"/>
          </w:tcPr>
          <w:p w14:paraId="46B55491" w14:textId="77777777" w:rsidR="0068507F" w:rsidRDefault="0068507F" w:rsidP="00630795">
            <w:pPr>
              <w:pStyle w:val="TAH"/>
            </w:pPr>
            <w:r>
              <w:t>Source</w:t>
            </w:r>
          </w:p>
        </w:tc>
        <w:tc>
          <w:tcPr>
            <w:tcW w:w="859" w:type="dxa"/>
          </w:tcPr>
          <w:p w14:paraId="357A14B2" w14:textId="77777777" w:rsidR="0068507F" w:rsidRDefault="0068507F" w:rsidP="00630795">
            <w:pPr>
              <w:pStyle w:val="TAH"/>
            </w:pPr>
            <w:r>
              <w:t>Spec</w:t>
            </w:r>
          </w:p>
        </w:tc>
        <w:tc>
          <w:tcPr>
            <w:tcW w:w="709" w:type="dxa"/>
          </w:tcPr>
          <w:p w14:paraId="2778B839" w14:textId="77777777" w:rsidR="0068507F" w:rsidRDefault="0068507F" w:rsidP="00630795">
            <w:pPr>
              <w:pStyle w:val="TAH"/>
            </w:pPr>
            <w:r>
              <w:t>CR</w:t>
            </w:r>
          </w:p>
        </w:tc>
        <w:tc>
          <w:tcPr>
            <w:tcW w:w="283" w:type="dxa"/>
          </w:tcPr>
          <w:p w14:paraId="5D402817" w14:textId="77777777" w:rsidR="0068507F" w:rsidRDefault="0068507F" w:rsidP="00630795">
            <w:pPr>
              <w:pStyle w:val="TAH"/>
            </w:pPr>
            <w:r>
              <w:t>Rev</w:t>
            </w:r>
          </w:p>
        </w:tc>
        <w:tc>
          <w:tcPr>
            <w:tcW w:w="709" w:type="dxa"/>
          </w:tcPr>
          <w:p w14:paraId="014EDBD7" w14:textId="77777777" w:rsidR="0068507F" w:rsidRDefault="0068507F" w:rsidP="00630795">
            <w:pPr>
              <w:pStyle w:val="TAH"/>
            </w:pPr>
            <w:proofErr w:type="spellStart"/>
            <w:r>
              <w:t>Rel</w:t>
            </w:r>
            <w:proofErr w:type="spellEnd"/>
          </w:p>
        </w:tc>
        <w:tc>
          <w:tcPr>
            <w:tcW w:w="335" w:type="dxa"/>
          </w:tcPr>
          <w:p w14:paraId="495486A5" w14:textId="77777777" w:rsidR="0068507F" w:rsidRDefault="0068507F" w:rsidP="00630795">
            <w:pPr>
              <w:pStyle w:val="TAH"/>
            </w:pPr>
            <w:r>
              <w:t>Cat</w:t>
            </w:r>
          </w:p>
        </w:tc>
        <w:tc>
          <w:tcPr>
            <w:tcW w:w="3925" w:type="dxa"/>
          </w:tcPr>
          <w:p w14:paraId="4ABE42FB" w14:textId="77777777" w:rsidR="0068507F" w:rsidRDefault="0068507F" w:rsidP="00630795">
            <w:pPr>
              <w:pStyle w:val="TAH"/>
            </w:pPr>
            <w:r>
              <w:t>WI</w:t>
            </w:r>
          </w:p>
        </w:tc>
        <w:tc>
          <w:tcPr>
            <w:tcW w:w="967" w:type="dxa"/>
          </w:tcPr>
          <w:p w14:paraId="001C70BA" w14:textId="77777777" w:rsidR="0068507F" w:rsidRDefault="0068507F" w:rsidP="00630795">
            <w:pPr>
              <w:pStyle w:val="TAH"/>
            </w:pPr>
            <w:r>
              <w:t>Decision</w:t>
            </w:r>
          </w:p>
        </w:tc>
      </w:tr>
      <w:tr w:rsidR="0068507F" w14:paraId="34DAB304" w14:textId="77777777" w:rsidTr="00807266">
        <w:tc>
          <w:tcPr>
            <w:tcW w:w="1097" w:type="dxa"/>
          </w:tcPr>
          <w:p w14:paraId="23FB1107" w14:textId="77777777" w:rsidR="0068507F" w:rsidRPr="00571B4F" w:rsidRDefault="0068507F" w:rsidP="00630795">
            <w:pPr>
              <w:pStyle w:val="TAL"/>
              <w:rPr>
                <w:sz w:val="16"/>
              </w:rPr>
            </w:pPr>
            <w:r>
              <w:rPr>
                <w:sz w:val="16"/>
              </w:rPr>
              <w:t>R5-244437</w:t>
            </w:r>
          </w:p>
        </w:tc>
        <w:tc>
          <w:tcPr>
            <w:tcW w:w="2841" w:type="dxa"/>
          </w:tcPr>
          <w:p w14:paraId="71C8EE4A" w14:textId="77777777" w:rsidR="0068507F" w:rsidRPr="00571B4F" w:rsidRDefault="0068507F" w:rsidP="00630795">
            <w:pPr>
              <w:pStyle w:val="TAL"/>
              <w:rPr>
                <w:sz w:val="16"/>
              </w:rPr>
            </w:pPr>
            <w:r>
              <w:rPr>
                <w:sz w:val="16"/>
              </w:rPr>
              <w:t>Routine maintenance for TS 34.123-3</w:t>
            </w:r>
          </w:p>
        </w:tc>
        <w:tc>
          <w:tcPr>
            <w:tcW w:w="1577" w:type="dxa"/>
          </w:tcPr>
          <w:p w14:paraId="446A884A" w14:textId="77777777" w:rsidR="0068507F" w:rsidRPr="00571B4F" w:rsidRDefault="0068507F" w:rsidP="00630795">
            <w:pPr>
              <w:pStyle w:val="TAL"/>
              <w:rPr>
                <w:sz w:val="16"/>
              </w:rPr>
            </w:pPr>
            <w:r>
              <w:rPr>
                <w:sz w:val="16"/>
              </w:rPr>
              <w:t>MCC TF160</w:t>
            </w:r>
          </w:p>
        </w:tc>
        <w:tc>
          <w:tcPr>
            <w:tcW w:w="859" w:type="dxa"/>
          </w:tcPr>
          <w:p w14:paraId="45FB5F04" w14:textId="77777777" w:rsidR="0068507F" w:rsidRPr="00571B4F" w:rsidRDefault="0068507F" w:rsidP="00630795">
            <w:pPr>
              <w:pStyle w:val="TAL"/>
              <w:rPr>
                <w:sz w:val="16"/>
              </w:rPr>
            </w:pPr>
            <w:r>
              <w:rPr>
                <w:sz w:val="16"/>
              </w:rPr>
              <w:t>34.123-3</w:t>
            </w:r>
          </w:p>
        </w:tc>
        <w:tc>
          <w:tcPr>
            <w:tcW w:w="709" w:type="dxa"/>
          </w:tcPr>
          <w:p w14:paraId="5778F804" w14:textId="77777777" w:rsidR="0068507F" w:rsidRPr="00571B4F" w:rsidRDefault="0068507F" w:rsidP="00630795">
            <w:pPr>
              <w:pStyle w:val="TAL"/>
              <w:rPr>
                <w:sz w:val="16"/>
              </w:rPr>
            </w:pPr>
            <w:r>
              <w:rPr>
                <w:sz w:val="16"/>
              </w:rPr>
              <w:t>3683</w:t>
            </w:r>
          </w:p>
        </w:tc>
        <w:tc>
          <w:tcPr>
            <w:tcW w:w="283" w:type="dxa"/>
          </w:tcPr>
          <w:p w14:paraId="56CF89F1" w14:textId="77777777" w:rsidR="0068507F" w:rsidRPr="00571B4F" w:rsidRDefault="0068507F" w:rsidP="00630795">
            <w:pPr>
              <w:pStyle w:val="TAR"/>
              <w:rPr>
                <w:sz w:val="16"/>
              </w:rPr>
            </w:pPr>
            <w:r>
              <w:rPr>
                <w:sz w:val="16"/>
              </w:rPr>
              <w:t>-</w:t>
            </w:r>
          </w:p>
        </w:tc>
        <w:tc>
          <w:tcPr>
            <w:tcW w:w="709" w:type="dxa"/>
          </w:tcPr>
          <w:p w14:paraId="72EBD03E" w14:textId="77777777" w:rsidR="0068507F" w:rsidRPr="00571B4F" w:rsidRDefault="0068507F" w:rsidP="00630795">
            <w:pPr>
              <w:pStyle w:val="TAL"/>
              <w:rPr>
                <w:sz w:val="16"/>
              </w:rPr>
            </w:pPr>
            <w:r>
              <w:rPr>
                <w:sz w:val="16"/>
              </w:rPr>
              <w:t>Rel-18</w:t>
            </w:r>
          </w:p>
        </w:tc>
        <w:tc>
          <w:tcPr>
            <w:tcW w:w="335" w:type="dxa"/>
          </w:tcPr>
          <w:p w14:paraId="5BA0D7BA" w14:textId="77777777" w:rsidR="0068507F" w:rsidRPr="00571B4F" w:rsidRDefault="0068507F" w:rsidP="00630795">
            <w:pPr>
              <w:pStyle w:val="TAL"/>
              <w:rPr>
                <w:sz w:val="16"/>
              </w:rPr>
            </w:pPr>
            <w:r>
              <w:rPr>
                <w:sz w:val="16"/>
              </w:rPr>
              <w:t>F</w:t>
            </w:r>
          </w:p>
        </w:tc>
        <w:tc>
          <w:tcPr>
            <w:tcW w:w="3925" w:type="dxa"/>
          </w:tcPr>
          <w:p w14:paraId="4480E87D" w14:textId="77777777" w:rsidR="0068507F" w:rsidRPr="00571B4F" w:rsidRDefault="0068507F" w:rsidP="00630795">
            <w:pPr>
              <w:pStyle w:val="TAL"/>
              <w:rPr>
                <w:sz w:val="16"/>
              </w:rPr>
            </w:pPr>
            <w:r>
              <w:rPr>
                <w:sz w:val="16"/>
              </w:rPr>
              <w:t>TEI18_Test</w:t>
            </w:r>
          </w:p>
        </w:tc>
        <w:tc>
          <w:tcPr>
            <w:tcW w:w="967" w:type="dxa"/>
          </w:tcPr>
          <w:p w14:paraId="2063EF29" w14:textId="77777777" w:rsidR="0068507F" w:rsidRPr="00571B4F" w:rsidRDefault="0068507F" w:rsidP="00630795">
            <w:pPr>
              <w:pStyle w:val="TAL"/>
              <w:rPr>
                <w:sz w:val="16"/>
              </w:rPr>
            </w:pPr>
            <w:r>
              <w:rPr>
                <w:sz w:val="16"/>
              </w:rPr>
              <w:t>agreed</w:t>
            </w:r>
          </w:p>
        </w:tc>
      </w:tr>
      <w:tr w:rsidR="00807266" w14:paraId="4DB45284" w14:textId="77777777" w:rsidTr="00807266">
        <w:tc>
          <w:tcPr>
            <w:tcW w:w="1097" w:type="dxa"/>
          </w:tcPr>
          <w:p w14:paraId="45125FFE" w14:textId="77777777" w:rsidR="0068507F" w:rsidRPr="00571B4F" w:rsidRDefault="0068507F" w:rsidP="00630795">
            <w:pPr>
              <w:pStyle w:val="TAL"/>
              <w:rPr>
                <w:sz w:val="16"/>
              </w:rPr>
            </w:pPr>
            <w:r>
              <w:rPr>
                <w:sz w:val="16"/>
              </w:rPr>
              <w:t>R5-244847</w:t>
            </w:r>
          </w:p>
        </w:tc>
        <w:tc>
          <w:tcPr>
            <w:tcW w:w="2841" w:type="dxa"/>
          </w:tcPr>
          <w:p w14:paraId="6CF96E4F" w14:textId="77777777" w:rsidR="0068507F" w:rsidRPr="00571B4F" w:rsidRDefault="0068507F" w:rsidP="00630795">
            <w:pPr>
              <w:pStyle w:val="TAL"/>
              <w:rPr>
                <w:sz w:val="16"/>
              </w:rPr>
            </w:pPr>
            <w:r>
              <w:rPr>
                <w:sz w:val="16"/>
              </w:rPr>
              <w:t>Addition of IMS WLAN test case G.8.2</w:t>
            </w:r>
          </w:p>
        </w:tc>
        <w:tc>
          <w:tcPr>
            <w:tcW w:w="1577" w:type="dxa"/>
          </w:tcPr>
          <w:p w14:paraId="3809C123" w14:textId="77777777" w:rsidR="0068507F" w:rsidRPr="00571B4F" w:rsidRDefault="0068507F" w:rsidP="00630795">
            <w:pPr>
              <w:pStyle w:val="TAL"/>
              <w:rPr>
                <w:sz w:val="16"/>
              </w:rPr>
            </w:pPr>
            <w:r>
              <w:rPr>
                <w:sz w:val="16"/>
              </w:rPr>
              <w:t>Qualcomm Incorporated, Orange</w:t>
            </w:r>
          </w:p>
        </w:tc>
        <w:tc>
          <w:tcPr>
            <w:tcW w:w="859" w:type="dxa"/>
          </w:tcPr>
          <w:p w14:paraId="6943400B" w14:textId="77777777" w:rsidR="0068507F" w:rsidRPr="00571B4F" w:rsidRDefault="0068507F" w:rsidP="00630795">
            <w:pPr>
              <w:pStyle w:val="TAL"/>
              <w:rPr>
                <w:sz w:val="16"/>
              </w:rPr>
            </w:pPr>
            <w:r>
              <w:rPr>
                <w:sz w:val="16"/>
              </w:rPr>
              <w:t>34.229-1</w:t>
            </w:r>
          </w:p>
        </w:tc>
        <w:tc>
          <w:tcPr>
            <w:tcW w:w="709" w:type="dxa"/>
          </w:tcPr>
          <w:p w14:paraId="53FCC827" w14:textId="77777777" w:rsidR="0068507F" w:rsidRPr="00571B4F" w:rsidRDefault="0068507F" w:rsidP="00630795">
            <w:pPr>
              <w:pStyle w:val="TAL"/>
              <w:rPr>
                <w:sz w:val="16"/>
              </w:rPr>
            </w:pPr>
            <w:r>
              <w:rPr>
                <w:sz w:val="16"/>
              </w:rPr>
              <w:t>1538</w:t>
            </w:r>
          </w:p>
        </w:tc>
        <w:tc>
          <w:tcPr>
            <w:tcW w:w="283" w:type="dxa"/>
          </w:tcPr>
          <w:p w14:paraId="23975810" w14:textId="77777777" w:rsidR="0068507F" w:rsidRPr="00571B4F" w:rsidRDefault="0068507F" w:rsidP="00630795">
            <w:pPr>
              <w:pStyle w:val="TAR"/>
              <w:rPr>
                <w:sz w:val="16"/>
              </w:rPr>
            </w:pPr>
            <w:r>
              <w:rPr>
                <w:sz w:val="16"/>
              </w:rPr>
              <w:t>-</w:t>
            </w:r>
          </w:p>
        </w:tc>
        <w:tc>
          <w:tcPr>
            <w:tcW w:w="709" w:type="dxa"/>
          </w:tcPr>
          <w:p w14:paraId="001A13C4" w14:textId="77777777" w:rsidR="0068507F" w:rsidRPr="00571B4F" w:rsidRDefault="0068507F" w:rsidP="00630795">
            <w:pPr>
              <w:pStyle w:val="TAL"/>
              <w:rPr>
                <w:sz w:val="16"/>
              </w:rPr>
            </w:pPr>
            <w:r>
              <w:rPr>
                <w:sz w:val="16"/>
              </w:rPr>
              <w:t>Rel-17</w:t>
            </w:r>
          </w:p>
        </w:tc>
        <w:tc>
          <w:tcPr>
            <w:tcW w:w="335" w:type="dxa"/>
          </w:tcPr>
          <w:p w14:paraId="0374F14A" w14:textId="77777777" w:rsidR="0068507F" w:rsidRPr="00571B4F" w:rsidRDefault="0068507F" w:rsidP="00630795">
            <w:pPr>
              <w:pStyle w:val="TAL"/>
              <w:rPr>
                <w:sz w:val="16"/>
              </w:rPr>
            </w:pPr>
            <w:r>
              <w:rPr>
                <w:sz w:val="16"/>
              </w:rPr>
              <w:t>F</w:t>
            </w:r>
          </w:p>
        </w:tc>
        <w:tc>
          <w:tcPr>
            <w:tcW w:w="3925" w:type="dxa"/>
          </w:tcPr>
          <w:p w14:paraId="3859685F" w14:textId="77777777" w:rsidR="0068507F" w:rsidRPr="00571B4F" w:rsidRDefault="0068507F" w:rsidP="00630795">
            <w:pPr>
              <w:pStyle w:val="TAL"/>
              <w:rPr>
                <w:sz w:val="16"/>
              </w:rPr>
            </w:pPr>
            <w:r>
              <w:rPr>
                <w:sz w:val="16"/>
              </w:rPr>
              <w:t>TEI13_Test</w:t>
            </w:r>
          </w:p>
        </w:tc>
        <w:tc>
          <w:tcPr>
            <w:tcW w:w="967" w:type="dxa"/>
          </w:tcPr>
          <w:p w14:paraId="5905C71C" w14:textId="77777777" w:rsidR="0068507F" w:rsidRPr="00571B4F" w:rsidRDefault="0068507F" w:rsidP="00630795">
            <w:pPr>
              <w:pStyle w:val="TAL"/>
              <w:rPr>
                <w:sz w:val="16"/>
              </w:rPr>
            </w:pPr>
            <w:r>
              <w:rPr>
                <w:sz w:val="16"/>
              </w:rPr>
              <w:t>withdrawn</w:t>
            </w:r>
          </w:p>
        </w:tc>
      </w:tr>
      <w:tr w:rsidR="00807266" w14:paraId="45B860D3" w14:textId="77777777" w:rsidTr="00807266">
        <w:tc>
          <w:tcPr>
            <w:tcW w:w="1097" w:type="dxa"/>
          </w:tcPr>
          <w:p w14:paraId="19CE6786" w14:textId="77777777" w:rsidR="0068507F" w:rsidRPr="00571B4F" w:rsidRDefault="0068507F" w:rsidP="00630795">
            <w:pPr>
              <w:pStyle w:val="TAL"/>
              <w:rPr>
                <w:sz w:val="16"/>
              </w:rPr>
            </w:pPr>
            <w:r>
              <w:rPr>
                <w:sz w:val="16"/>
              </w:rPr>
              <w:t>R5-244848</w:t>
            </w:r>
          </w:p>
        </w:tc>
        <w:tc>
          <w:tcPr>
            <w:tcW w:w="2841" w:type="dxa"/>
          </w:tcPr>
          <w:p w14:paraId="1E6643CB" w14:textId="77777777" w:rsidR="0068507F" w:rsidRPr="00571B4F" w:rsidRDefault="0068507F" w:rsidP="00630795">
            <w:pPr>
              <w:pStyle w:val="TAL"/>
              <w:rPr>
                <w:sz w:val="16"/>
              </w:rPr>
            </w:pPr>
            <w:r>
              <w:rPr>
                <w:sz w:val="16"/>
              </w:rPr>
              <w:t>Addition of applicability for WLAN test case G.8.2</w:t>
            </w:r>
          </w:p>
        </w:tc>
        <w:tc>
          <w:tcPr>
            <w:tcW w:w="1577" w:type="dxa"/>
          </w:tcPr>
          <w:p w14:paraId="54437A7E" w14:textId="77777777" w:rsidR="0068507F" w:rsidRPr="00571B4F" w:rsidRDefault="0068507F" w:rsidP="00630795">
            <w:pPr>
              <w:pStyle w:val="TAL"/>
              <w:rPr>
                <w:sz w:val="16"/>
              </w:rPr>
            </w:pPr>
            <w:r>
              <w:rPr>
                <w:sz w:val="16"/>
              </w:rPr>
              <w:t>Qualcomm Incorporated, Orange</w:t>
            </w:r>
          </w:p>
        </w:tc>
        <w:tc>
          <w:tcPr>
            <w:tcW w:w="859" w:type="dxa"/>
          </w:tcPr>
          <w:p w14:paraId="3BBF1302" w14:textId="77777777" w:rsidR="0068507F" w:rsidRPr="00571B4F" w:rsidRDefault="0068507F" w:rsidP="00630795">
            <w:pPr>
              <w:pStyle w:val="TAL"/>
              <w:rPr>
                <w:sz w:val="16"/>
              </w:rPr>
            </w:pPr>
            <w:r>
              <w:rPr>
                <w:sz w:val="16"/>
              </w:rPr>
              <w:t>34.229-2</w:t>
            </w:r>
          </w:p>
        </w:tc>
        <w:tc>
          <w:tcPr>
            <w:tcW w:w="709" w:type="dxa"/>
          </w:tcPr>
          <w:p w14:paraId="2C490866" w14:textId="77777777" w:rsidR="0068507F" w:rsidRPr="00571B4F" w:rsidRDefault="0068507F" w:rsidP="00630795">
            <w:pPr>
              <w:pStyle w:val="TAL"/>
              <w:rPr>
                <w:sz w:val="16"/>
              </w:rPr>
            </w:pPr>
            <w:r>
              <w:rPr>
                <w:sz w:val="16"/>
              </w:rPr>
              <w:t>0342</w:t>
            </w:r>
          </w:p>
        </w:tc>
        <w:tc>
          <w:tcPr>
            <w:tcW w:w="283" w:type="dxa"/>
          </w:tcPr>
          <w:p w14:paraId="08D3EE46" w14:textId="77777777" w:rsidR="0068507F" w:rsidRPr="00571B4F" w:rsidRDefault="0068507F" w:rsidP="00630795">
            <w:pPr>
              <w:pStyle w:val="TAR"/>
              <w:rPr>
                <w:sz w:val="16"/>
              </w:rPr>
            </w:pPr>
            <w:r>
              <w:rPr>
                <w:sz w:val="16"/>
              </w:rPr>
              <w:t>-</w:t>
            </w:r>
          </w:p>
        </w:tc>
        <w:tc>
          <w:tcPr>
            <w:tcW w:w="709" w:type="dxa"/>
          </w:tcPr>
          <w:p w14:paraId="4568B644" w14:textId="77777777" w:rsidR="0068507F" w:rsidRPr="00571B4F" w:rsidRDefault="0068507F" w:rsidP="00630795">
            <w:pPr>
              <w:pStyle w:val="TAL"/>
              <w:rPr>
                <w:sz w:val="16"/>
              </w:rPr>
            </w:pPr>
            <w:r>
              <w:rPr>
                <w:sz w:val="16"/>
              </w:rPr>
              <w:t>Rel-17</w:t>
            </w:r>
          </w:p>
        </w:tc>
        <w:tc>
          <w:tcPr>
            <w:tcW w:w="335" w:type="dxa"/>
          </w:tcPr>
          <w:p w14:paraId="5D252971" w14:textId="77777777" w:rsidR="0068507F" w:rsidRPr="00571B4F" w:rsidRDefault="0068507F" w:rsidP="00630795">
            <w:pPr>
              <w:pStyle w:val="TAL"/>
              <w:rPr>
                <w:sz w:val="16"/>
              </w:rPr>
            </w:pPr>
            <w:r>
              <w:rPr>
                <w:sz w:val="16"/>
              </w:rPr>
              <w:t>F</w:t>
            </w:r>
          </w:p>
        </w:tc>
        <w:tc>
          <w:tcPr>
            <w:tcW w:w="3925" w:type="dxa"/>
          </w:tcPr>
          <w:p w14:paraId="75B3AC9D" w14:textId="77777777" w:rsidR="0068507F" w:rsidRPr="00571B4F" w:rsidRDefault="0068507F" w:rsidP="00630795">
            <w:pPr>
              <w:pStyle w:val="TAL"/>
              <w:rPr>
                <w:sz w:val="16"/>
              </w:rPr>
            </w:pPr>
            <w:r>
              <w:rPr>
                <w:sz w:val="16"/>
              </w:rPr>
              <w:t>TEI13_Test</w:t>
            </w:r>
          </w:p>
        </w:tc>
        <w:tc>
          <w:tcPr>
            <w:tcW w:w="967" w:type="dxa"/>
          </w:tcPr>
          <w:p w14:paraId="08F1F7B4" w14:textId="77777777" w:rsidR="0068507F" w:rsidRPr="00571B4F" w:rsidRDefault="0068507F" w:rsidP="00630795">
            <w:pPr>
              <w:pStyle w:val="TAL"/>
              <w:rPr>
                <w:sz w:val="16"/>
              </w:rPr>
            </w:pPr>
            <w:r>
              <w:rPr>
                <w:sz w:val="16"/>
              </w:rPr>
              <w:t>withdrawn</w:t>
            </w:r>
          </w:p>
        </w:tc>
      </w:tr>
      <w:tr w:rsidR="00807266" w14:paraId="55F2B505" w14:textId="77777777" w:rsidTr="00807266">
        <w:tc>
          <w:tcPr>
            <w:tcW w:w="1097" w:type="dxa"/>
          </w:tcPr>
          <w:p w14:paraId="4D674D7A" w14:textId="77777777" w:rsidR="0068507F" w:rsidRPr="00571B4F" w:rsidRDefault="0068507F" w:rsidP="00630795">
            <w:pPr>
              <w:pStyle w:val="TAL"/>
              <w:rPr>
                <w:sz w:val="16"/>
              </w:rPr>
            </w:pPr>
            <w:r>
              <w:rPr>
                <w:sz w:val="16"/>
              </w:rPr>
              <w:t>R5-245560</w:t>
            </w:r>
          </w:p>
        </w:tc>
        <w:tc>
          <w:tcPr>
            <w:tcW w:w="2841" w:type="dxa"/>
          </w:tcPr>
          <w:p w14:paraId="0F141E76" w14:textId="77777777" w:rsidR="0068507F" w:rsidRPr="00571B4F" w:rsidRDefault="0068507F" w:rsidP="00630795">
            <w:pPr>
              <w:pStyle w:val="TAL"/>
              <w:rPr>
                <w:sz w:val="16"/>
              </w:rPr>
            </w:pPr>
            <w:r>
              <w:rPr>
                <w:sz w:val="16"/>
              </w:rPr>
              <w:t>Addition of PICS for P-CSCF WLAN test case</w:t>
            </w:r>
          </w:p>
        </w:tc>
        <w:tc>
          <w:tcPr>
            <w:tcW w:w="1577" w:type="dxa"/>
          </w:tcPr>
          <w:p w14:paraId="11E13FE1" w14:textId="77777777" w:rsidR="0068507F" w:rsidRPr="00571B4F" w:rsidRDefault="0068507F" w:rsidP="00630795">
            <w:pPr>
              <w:pStyle w:val="TAL"/>
              <w:rPr>
                <w:sz w:val="16"/>
              </w:rPr>
            </w:pPr>
            <w:r>
              <w:rPr>
                <w:sz w:val="16"/>
              </w:rPr>
              <w:t>Qualcomm Incorporated, Orange</w:t>
            </w:r>
          </w:p>
        </w:tc>
        <w:tc>
          <w:tcPr>
            <w:tcW w:w="859" w:type="dxa"/>
          </w:tcPr>
          <w:p w14:paraId="095C5842" w14:textId="77777777" w:rsidR="0068507F" w:rsidRPr="00571B4F" w:rsidRDefault="0068507F" w:rsidP="00630795">
            <w:pPr>
              <w:pStyle w:val="TAL"/>
              <w:rPr>
                <w:sz w:val="16"/>
              </w:rPr>
            </w:pPr>
            <w:r>
              <w:rPr>
                <w:sz w:val="16"/>
              </w:rPr>
              <w:t>34.229-2</w:t>
            </w:r>
          </w:p>
        </w:tc>
        <w:tc>
          <w:tcPr>
            <w:tcW w:w="709" w:type="dxa"/>
          </w:tcPr>
          <w:p w14:paraId="36B29453" w14:textId="77777777" w:rsidR="0068507F" w:rsidRPr="00571B4F" w:rsidRDefault="0068507F" w:rsidP="00630795">
            <w:pPr>
              <w:pStyle w:val="TAL"/>
              <w:rPr>
                <w:sz w:val="16"/>
              </w:rPr>
            </w:pPr>
            <w:r>
              <w:rPr>
                <w:sz w:val="16"/>
              </w:rPr>
              <w:t>0343</w:t>
            </w:r>
          </w:p>
        </w:tc>
        <w:tc>
          <w:tcPr>
            <w:tcW w:w="283" w:type="dxa"/>
          </w:tcPr>
          <w:p w14:paraId="7BF0FE67" w14:textId="77777777" w:rsidR="0068507F" w:rsidRPr="00571B4F" w:rsidRDefault="0068507F" w:rsidP="00630795">
            <w:pPr>
              <w:pStyle w:val="TAR"/>
              <w:rPr>
                <w:sz w:val="16"/>
              </w:rPr>
            </w:pPr>
            <w:r>
              <w:rPr>
                <w:sz w:val="16"/>
              </w:rPr>
              <w:t>-</w:t>
            </w:r>
          </w:p>
        </w:tc>
        <w:tc>
          <w:tcPr>
            <w:tcW w:w="709" w:type="dxa"/>
          </w:tcPr>
          <w:p w14:paraId="675CB5D8" w14:textId="77777777" w:rsidR="0068507F" w:rsidRPr="00571B4F" w:rsidRDefault="0068507F" w:rsidP="00630795">
            <w:pPr>
              <w:pStyle w:val="TAL"/>
              <w:rPr>
                <w:sz w:val="16"/>
              </w:rPr>
            </w:pPr>
            <w:r>
              <w:rPr>
                <w:sz w:val="16"/>
              </w:rPr>
              <w:t>Rel-17</w:t>
            </w:r>
          </w:p>
        </w:tc>
        <w:tc>
          <w:tcPr>
            <w:tcW w:w="335" w:type="dxa"/>
          </w:tcPr>
          <w:p w14:paraId="6AB90631" w14:textId="77777777" w:rsidR="0068507F" w:rsidRPr="00571B4F" w:rsidRDefault="0068507F" w:rsidP="00630795">
            <w:pPr>
              <w:pStyle w:val="TAL"/>
              <w:rPr>
                <w:sz w:val="16"/>
              </w:rPr>
            </w:pPr>
            <w:r>
              <w:rPr>
                <w:sz w:val="16"/>
              </w:rPr>
              <w:t>F</w:t>
            </w:r>
          </w:p>
        </w:tc>
        <w:tc>
          <w:tcPr>
            <w:tcW w:w="3925" w:type="dxa"/>
          </w:tcPr>
          <w:p w14:paraId="572F8720" w14:textId="77777777" w:rsidR="0068507F" w:rsidRPr="00571B4F" w:rsidRDefault="0068507F" w:rsidP="00630795">
            <w:pPr>
              <w:pStyle w:val="TAL"/>
              <w:rPr>
                <w:sz w:val="16"/>
              </w:rPr>
            </w:pPr>
            <w:r>
              <w:rPr>
                <w:sz w:val="16"/>
              </w:rPr>
              <w:t>TEI13_Test</w:t>
            </w:r>
          </w:p>
        </w:tc>
        <w:tc>
          <w:tcPr>
            <w:tcW w:w="967" w:type="dxa"/>
          </w:tcPr>
          <w:p w14:paraId="555FC418" w14:textId="77777777" w:rsidR="0068507F" w:rsidRPr="00571B4F" w:rsidRDefault="0068507F" w:rsidP="00630795">
            <w:pPr>
              <w:pStyle w:val="TAL"/>
              <w:rPr>
                <w:sz w:val="16"/>
              </w:rPr>
            </w:pPr>
            <w:r>
              <w:rPr>
                <w:sz w:val="16"/>
              </w:rPr>
              <w:t>revised</w:t>
            </w:r>
          </w:p>
        </w:tc>
      </w:tr>
      <w:tr w:rsidR="00807266" w14:paraId="5EF80490" w14:textId="77777777" w:rsidTr="00807266">
        <w:tc>
          <w:tcPr>
            <w:tcW w:w="1097" w:type="dxa"/>
          </w:tcPr>
          <w:p w14:paraId="5B1754A9" w14:textId="77777777" w:rsidR="0068507F" w:rsidRPr="00571B4F" w:rsidRDefault="0068507F" w:rsidP="00630795">
            <w:pPr>
              <w:pStyle w:val="TAL"/>
              <w:rPr>
                <w:sz w:val="16"/>
              </w:rPr>
            </w:pPr>
            <w:r>
              <w:rPr>
                <w:sz w:val="16"/>
              </w:rPr>
              <w:t>R5-245652</w:t>
            </w:r>
          </w:p>
        </w:tc>
        <w:tc>
          <w:tcPr>
            <w:tcW w:w="2841" w:type="dxa"/>
          </w:tcPr>
          <w:p w14:paraId="2917BB0D" w14:textId="77777777" w:rsidR="0068507F" w:rsidRPr="00571B4F" w:rsidRDefault="0068507F" w:rsidP="00630795">
            <w:pPr>
              <w:pStyle w:val="TAL"/>
              <w:rPr>
                <w:sz w:val="16"/>
              </w:rPr>
            </w:pPr>
            <w:r>
              <w:rPr>
                <w:sz w:val="16"/>
              </w:rPr>
              <w:t>Addition of PICS for P-CSCF WLAN test case</w:t>
            </w:r>
          </w:p>
        </w:tc>
        <w:tc>
          <w:tcPr>
            <w:tcW w:w="1577" w:type="dxa"/>
          </w:tcPr>
          <w:p w14:paraId="0E6FAB88" w14:textId="77777777" w:rsidR="0068507F" w:rsidRPr="00571B4F" w:rsidRDefault="0068507F" w:rsidP="00630795">
            <w:pPr>
              <w:pStyle w:val="TAL"/>
              <w:rPr>
                <w:sz w:val="16"/>
              </w:rPr>
            </w:pPr>
            <w:r>
              <w:rPr>
                <w:sz w:val="16"/>
              </w:rPr>
              <w:t>Qualcomm Incorporated, Orange</w:t>
            </w:r>
          </w:p>
        </w:tc>
        <w:tc>
          <w:tcPr>
            <w:tcW w:w="859" w:type="dxa"/>
          </w:tcPr>
          <w:p w14:paraId="6D1430A8" w14:textId="77777777" w:rsidR="0068507F" w:rsidRPr="00571B4F" w:rsidRDefault="0068507F" w:rsidP="00630795">
            <w:pPr>
              <w:pStyle w:val="TAL"/>
              <w:rPr>
                <w:sz w:val="16"/>
              </w:rPr>
            </w:pPr>
            <w:r>
              <w:rPr>
                <w:sz w:val="16"/>
              </w:rPr>
              <w:t>34.229-2</w:t>
            </w:r>
          </w:p>
        </w:tc>
        <w:tc>
          <w:tcPr>
            <w:tcW w:w="709" w:type="dxa"/>
          </w:tcPr>
          <w:p w14:paraId="3A9B9C56" w14:textId="77777777" w:rsidR="0068507F" w:rsidRPr="00571B4F" w:rsidRDefault="0068507F" w:rsidP="00630795">
            <w:pPr>
              <w:pStyle w:val="TAL"/>
              <w:rPr>
                <w:sz w:val="16"/>
              </w:rPr>
            </w:pPr>
            <w:r>
              <w:rPr>
                <w:sz w:val="16"/>
              </w:rPr>
              <w:t>0343</w:t>
            </w:r>
          </w:p>
        </w:tc>
        <w:tc>
          <w:tcPr>
            <w:tcW w:w="283" w:type="dxa"/>
          </w:tcPr>
          <w:p w14:paraId="7EC95A18" w14:textId="77777777" w:rsidR="0068507F" w:rsidRPr="00571B4F" w:rsidRDefault="0068507F" w:rsidP="00630795">
            <w:pPr>
              <w:pStyle w:val="TAR"/>
              <w:rPr>
                <w:sz w:val="16"/>
              </w:rPr>
            </w:pPr>
            <w:r>
              <w:rPr>
                <w:sz w:val="16"/>
              </w:rPr>
              <w:t>1</w:t>
            </w:r>
          </w:p>
        </w:tc>
        <w:tc>
          <w:tcPr>
            <w:tcW w:w="709" w:type="dxa"/>
          </w:tcPr>
          <w:p w14:paraId="0D92362B" w14:textId="77777777" w:rsidR="0068507F" w:rsidRPr="00571B4F" w:rsidRDefault="0068507F" w:rsidP="00630795">
            <w:pPr>
              <w:pStyle w:val="TAL"/>
              <w:rPr>
                <w:sz w:val="16"/>
              </w:rPr>
            </w:pPr>
            <w:r>
              <w:rPr>
                <w:sz w:val="16"/>
              </w:rPr>
              <w:t>Rel-17</w:t>
            </w:r>
          </w:p>
        </w:tc>
        <w:tc>
          <w:tcPr>
            <w:tcW w:w="335" w:type="dxa"/>
          </w:tcPr>
          <w:p w14:paraId="3D34D561" w14:textId="77777777" w:rsidR="0068507F" w:rsidRPr="00571B4F" w:rsidRDefault="0068507F" w:rsidP="00630795">
            <w:pPr>
              <w:pStyle w:val="TAL"/>
              <w:rPr>
                <w:sz w:val="16"/>
              </w:rPr>
            </w:pPr>
            <w:r>
              <w:rPr>
                <w:sz w:val="16"/>
              </w:rPr>
              <w:t>F</w:t>
            </w:r>
          </w:p>
        </w:tc>
        <w:tc>
          <w:tcPr>
            <w:tcW w:w="3925" w:type="dxa"/>
          </w:tcPr>
          <w:p w14:paraId="2EEAC833" w14:textId="77777777" w:rsidR="0068507F" w:rsidRPr="00571B4F" w:rsidRDefault="0068507F" w:rsidP="00630795">
            <w:pPr>
              <w:pStyle w:val="TAL"/>
              <w:rPr>
                <w:sz w:val="16"/>
              </w:rPr>
            </w:pPr>
            <w:r>
              <w:rPr>
                <w:sz w:val="16"/>
              </w:rPr>
              <w:t>TEI13_Test</w:t>
            </w:r>
          </w:p>
        </w:tc>
        <w:tc>
          <w:tcPr>
            <w:tcW w:w="967" w:type="dxa"/>
          </w:tcPr>
          <w:p w14:paraId="000F1DD4" w14:textId="77777777" w:rsidR="0068507F" w:rsidRPr="00571B4F" w:rsidRDefault="0068507F" w:rsidP="00630795">
            <w:pPr>
              <w:pStyle w:val="TAL"/>
              <w:rPr>
                <w:sz w:val="16"/>
              </w:rPr>
            </w:pPr>
            <w:r>
              <w:rPr>
                <w:sz w:val="16"/>
              </w:rPr>
              <w:t>agreed</w:t>
            </w:r>
          </w:p>
        </w:tc>
      </w:tr>
      <w:tr w:rsidR="00807266" w14:paraId="3CB32918" w14:textId="77777777" w:rsidTr="00807266">
        <w:tc>
          <w:tcPr>
            <w:tcW w:w="1097" w:type="dxa"/>
          </w:tcPr>
          <w:p w14:paraId="6BD3EB24" w14:textId="77777777" w:rsidR="0068507F" w:rsidRPr="00571B4F" w:rsidRDefault="0068507F" w:rsidP="00630795">
            <w:pPr>
              <w:pStyle w:val="TAL"/>
              <w:rPr>
                <w:sz w:val="16"/>
              </w:rPr>
            </w:pPr>
            <w:r>
              <w:rPr>
                <w:sz w:val="16"/>
              </w:rPr>
              <w:t>R5-244282</w:t>
            </w:r>
          </w:p>
        </w:tc>
        <w:tc>
          <w:tcPr>
            <w:tcW w:w="2841" w:type="dxa"/>
          </w:tcPr>
          <w:p w14:paraId="3BF0C1F5" w14:textId="77777777" w:rsidR="0068507F" w:rsidRPr="00571B4F" w:rsidRDefault="0068507F" w:rsidP="00630795">
            <w:pPr>
              <w:pStyle w:val="TAL"/>
              <w:rPr>
                <w:sz w:val="16"/>
              </w:rPr>
            </w:pPr>
            <w:r>
              <w:rPr>
                <w:sz w:val="16"/>
              </w:rPr>
              <w:t>Correction to 5GC IMS TC 8.34 and 8.35</w:t>
            </w:r>
          </w:p>
        </w:tc>
        <w:tc>
          <w:tcPr>
            <w:tcW w:w="1577" w:type="dxa"/>
          </w:tcPr>
          <w:p w14:paraId="1E4DB3D7" w14:textId="77777777" w:rsidR="0068507F" w:rsidRPr="00571B4F" w:rsidRDefault="0068507F" w:rsidP="00630795">
            <w:pPr>
              <w:pStyle w:val="TAL"/>
              <w:rPr>
                <w:sz w:val="16"/>
              </w:rPr>
            </w:pPr>
            <w:r>
              <w:rPr>
                <w:sz w:val="16"/>
              </w:rPr>
              <w:t>MediaTek Inc., Anritsu</w:t>
            </w:r>
          </w:p>
        </w:tc>
        <w:tc>
          <w:tcPr>
            <w:tcW w:w="859" w:type="dxa"/>
          </w:tcPr>
          <w:p w14:paraId="25F8FECC" w14:textId="77777777" w:rsidR="0068507F" w:rsidRPr="00571B4F" w:rsidRDefault="0068507F" w:rsidP="00630795">
            <w:pPr>
              <w:pStyle w:val="TAL"/>
              <w:rPr>
                <w:sz w:val="16"/>
              </w:rPr>
            </w:pPr>
            <w:r>
              <w:rPr>
                <w:sz w:val="16"/>
              </w:rPr>
              <w:t>34.229-5</w:t>
            </w:r>
          </w:p>
        </w:tc>
        <w:tc>
          <w:tcPr>
            <w:tcW w:w="709" w:type="dxa"/>
          </w:tcPr>
          <w:p w14:paraId="5C539AB8" w14:textId="77777777" w:rsidR="0068507F" w:rsidRPr="00571B4F" w:rsidRDefault="0068507F" w:rsidP="00630795">
            <w:pPr>
              <w:pStyle w:val="TAL"/>
              <w:rPr>
                <w:sz w:val="16"/>
              </w:rPr>
            </w:pPr>
            <w:r>
              <w:rPr>
                <w:sz w:val="16"/>
              </w:rPr>
              <w:t>0597</w:t>
            </w:r>
          </w:p>
        </w:tc>
        <w:tc>
          <w:tcPr>
            <w:tcW w:w="283" w:type="dxa"/>
          </w:tcPr>
          <w:p w14:paraId="0E63710B" w14:textId="77777777" w:rsidR="0068507F" w:rsidRPr="00571B4F" w:rsidRDefault="0068507F" w:rsidP="00630795">
            <w:pPr>
              <w:pStyle w:val="TAR"/>
              <w:rPr>
                <w:sz w:val="16"/>
              </w:rPr>
            </w:pPr>
            <w:r>
              <w:rPr>
                <w:sz w:val="16"/>
              </w:rPr>
              <w:t>-</w:t>
            </w:r>
          </w:p>
        </w:tc>
        <w:tc>
          <w:tcPr>
            <w:tcW w:w="709" w:type="dxa"/>
          </w:tcPr>
          <w:p w14:paraId="17F47190" w14:textId="77777777" w:rsidR="0068507F" w:rsidRPr="00571B4F" w:rsidRDefault="0068507F" w:rsidP="00630795">
            <w:pPr>
              <w:pStyle w:val="TAL"/>
              <w:rPr>
                <w:sz w:val="16"/>
              </w:rPr>
            </w:pPr>
            <w:r>
              <w:rPr>
                <w:sz w:val="16"/>
              </w:rPr>
              <w:t>Rel-17</w:t>
            </w:r>
          </w:p>
        </w:tc>
        <w:tc>
          <w:tcPr>
            <w:tcW w:w="335" w:type="dxa"/>
          </w:tcPr>
          <w:p w14:paraId="17B56E7E" w14:textId="77777777" w:rsidR="0068507F" w:rsidRPr="00571B4F" w:rsidRDefault="0068507F" w:rsidP="00630795">
            <w:pPr>
              <w:pStyle w:val="TAL"/>
              <w:rPr>
                <w:sz w:val="16"/>
              </w:rPr>
            </w:pPr>
            <w:r>
              <w:rPr>
                <w:sz w:val="16"/>
              </w:rPr>
              <w:t>F</w:t>
            </w:r>
          </w:p>
        </w:tc>
        <w:tc>
          <w:tcPr>
            <w:tcW w:w="3925" w:type="dxa"/>
          </w:tcPr>
          <w:p w14:paraId="265C8EB3" w14:textId="77777777" w:rsidR="0068507F" w:rsidRPr="00571B4F" w:rsidRDefault="0068507F" w:rsidP="00630795">
            <w:pPr>
              <w:pStyle w:val="TAL"/>
              <w:rPr>
                <w:sz w:val="16"/>
              </w:rPr>
            </w:pPr>
            <w:r>
              <w:rPr>
                <w:sz w:val="16"/>
              </w:rPr>
              <w:t>TEI15_Test, 5GS_NR_LTE-UEConTest</w:t>
            </w:r>
          </w:p>
        </w:tc>
        <w:tc>
          <w:tcPr>
            <w:tcW w:w="967" w:type="dxa"/>
          </w:tcPr>
          <w:p w14:paraId="47DB21F9" w14:textId="77777777" w:rsidR="0068507F" w:rsidRPr="00571B4F" w:rsidRDefault="0068507F" w:rsidP="00630795">
            <w:pPr>
              <w:pStyle w:val="TAL"/>
              <w:rPr>
                <w:sz w:val="16"/>
              </w:rPr>
            </w:pPr>
            <w:r>
              <w:rPr>
                <w:sz w:val="16"/>
              </w:rPr>
              <w:t>agreed</w:t>
            </w:r>
          </w:p>
        </w:tc>
      </w:tr>
      <w:tr w:rsidR="00807266" w14:paraId="3513DC52" w14:textId="77777777" w:rsidTr="00807266">
        <w:tc>
          <w:tcPr>
            <w:tcW w:w="1097" w:type="dxa"/>
          </w:tcPr>
          <w:p w14:paraId="403C5D2D" w14:textId="77777777" w:rsidR="0068507F" w:rsidRPr="00571B4F" w:rsidRDefault="0068507F" w:rsidP="00630795">
            <w:pPr>
              <w:pStyle w:val="TAL"/>
              <w:rPr>
                <w:sz w:val="16"/>
              </w:rPr>
            </w:pPr>
            <w:r>
              <w:rPr>
                <w:sz w:val="16"/>
              </w:rPr>
              <w:t>R5-244438</w:t>
            </w:r>
          </w:p>
        </w:tc>
        <w:tc>
          <w:tcPr>
            <w:tcW w:w="2841" w:type="dxa"/>
          </w:tcPr>
          <w:p w14:paraId="66CF70EB" w14:textId="77777777" w:rsidR="0068507F" w:rsidRPr="00571B4F" w:rsidRDefault="0068507F" w:rsidP="00630795">
            <w:pPr>
              <w:pStyle w:val="TAL"/>
              <w:rPr>
                <w:sz w:val="16"/>
              </w:rPr>
            </w:pPr>
            <w:r>
              <w:rPr>
                <w:sz w:val="16"/>
              </w:rPr>
              <w:t>Correction of A.4.2a and A.5.1</w:t>
            </w:r>
          </w:p>
        </w:tc>
        <w:tc>
          <w:tcPr>
            <w:tcW w:w="1577" w:type="dxa"/>
          </w:tcPr>
          <w:p w14:paraId="3F2BE4F4" w14:textId="77777777" w:rsidR="0068507F" w:rsidRPr="00571B4F" w:rsidRDefault="0068507F" w:rsidP="00630795">
            <w:pPr>
              <w:pStyle w:val="TAL"/>
              <w:rPr>
                <w:sz w:val="16"/>
              </w:rPr>
            </w:pPr>
            <w:r>
              <w:rPr>
                <w:sz w:val="16"/>
              </w:rPr>
              <w:t>MCC TF160</w:t>
            </w:r>
          </w:p>
        </w:tc>
        <w:tc>
          <w:tcPr>
            <w:tcW w:w="859" w:type="dxa"/>
          </w:tcPr>
          <w:p w14:paraId="11FB289B" w14:textId="77777777" w:rsidR="0068507F" w:rsidRPr="00571B4F" w:rsidRDefault="0068507F" w:rsidP="00630795">
            <w:pPr>
              <w:pStyle w:val="TAL"/>
              <w:rPr>
                <w:sz w:val="16"/>
              </w:rPr>
            </w:pPr>
            <w:r>
              <w:rPr>
                <w:sz w:val="16"/>
              </w:rPr>
              <w:t>34.229-5</w:t>
            </w:r>
          </w:p>
        </w:tc>
        <w:tc>
          <w:tcPr>
            <w:tcW w:w="709" w:type="dxa"/>
          </w:tcPr>
          <w:p w14:paraId="6B516C1E" w14:textId="77777777" w:rsidR="0068507F" w:rsidRPr="00571B4F" w:rsidRDefault="0068507F" w:rsidP="00630795">
            <w:pPr>
              <w:pStyle w:val="TAL"/>
              <w:rPr>
                <w:sz w:val="16"/>
              </w:rPr>
            </w:pPr>
            <w:r>
              <w:rPr>
                <w:sz w:val="16"/>
              </w:rPr>
              <w:t>0598</w:t>
            </w:r>
          </w:p>
        </w:tc>
        <w:tc>
          <w:tcPr>
            <w:tcW w:w="283" w:type="dxa"/>
          </w:tcPr>
          <w:p w14:paraId="2DADA260" w14:textId="77777777" w:rsidR="0068507F" w:rsidRPr="00571B4F" w:rsidRDefault="0068507F" w:rsidP="00630795">
            <w:pPr>
              <w:pStyle w:val="TAR"/>
              <w:rPr>
                <w:sz w:val="16"/>
              </w:rPr>
            </w:pPr>
            <w:r>
              <w:rPr>
                <w:sz w:val="16"/>
              </w:rPr>
              <w:t>-</w:t>
            </w:r>
          </w:p>
        </w:tc>
        <w:tc>
          <w:tcPr>
            <w:tcW w:w="709" w:type="dxa"/>
          </w:tcPr>
          <w:p w14:paraId="793B10DE" w14:textId="77777777" w:rsidR="0068507F" w:rsidRPr="00571B4F" w:rsidRDefault="0068507F" w:rsidP="00630795">
            <w:pPr>
              <w:pStyle w:val="TAL"/>
              <w:rPr>
                <w:sz w:val="16"/>
              </w:rPr>
            </w:pPr>
            <w:r>
              <w:rPr>
                <w:sz w:val="16"/>
              </w:rPr>
              <w:t>Rel-17</w:t>
            </w:r>
          </w:p>
        </w:tc>
        <w:tc>
          <w:tcPr>
            <w:tcW w:w="335" w:type="dxa"/>
          </w:tcPr>
          <w:p w14:paraId="6A03063D" w14:textId="77777777" w:rsidR="0068507F" w:rsidRPr="00571B4F" w:rsidRDefault="0068507F" w:rsidP="00630795">
            <w:pPr>
              <w:pStyle w:val="TAL"/>
              <w:rPr>
                <w:sz w:val="16"/>
              </w:rPr>
            </w:pPr>
            <w:r>
              <w:rPr>
                <w:sz w:val="16"/>
              </w:rPr>
              <w:t>F</w:t>
            </w:r>
          </w:p>
        </w:tc>
        <w:tc>
          <w:tcPr>
            <w:tcW w:w="3925" w:type="dxa"/>
          </w:tcPr>
          <w:p w14:paraId="11133A17" w14:textId="77777777" w:rsidR="0068507F" w:rsidRPr="00571B4F" w:rsidRDefault="0068507F" w:rsidP="00630795">
            <w:pPr>
              <w:pStyle w:val="TAL"/>
              <w:rPr>
                <w:sz w:val="16"/>
              </w:rPr>
            </w:pPr>
            <w:r>
              <w:rPr>
                <w:sz w:val="16"/>
              </w:rPr>
              <w:t>TEI15_Test, 5GS_NR_LTE-UEConTest</w:t>
            </w:r>
          </w:p>
        </w:tc>
        <w:tc>
          <w:tcPr>
            <w:tcW w:w="967" w:type="dxa"/>
          </w:tcPr>
          <w:p w14:paraId="29A8355C" w14:textId="77777777" w:rsidR="0068507F" w:rsidRPr="00571B4F" w:rsidRDefault="0068507F" w:rsidP="00630795">
            <w:pPr>
              <w:pStyle w:val="TAL"/>
              <w:rPr>
                <w:sz w:val="16"/>
              </w:rPr>
            </w:pPr>
            <w:r>
              <w:rPr>
                <w:sz w:val="16"/>
              </w:rPr>
              <w:t>agreed</w:t>
            </w:r>
          </w:p>
        </w:tc>
      </w:tr>
      <w:tr w:rsidR="00807266" w14:paraId="5BDF6E7A" w14:textId="77777777" w:rsidTr="00807266">
        <w:tc>
          <w:tcPr>
            <w:tcW w:w="1097" w:type="dxa"/>
          </w:tcPr>
          <w:p w14:paraId="55F7FDB8" w14:textId="77777777" w:rsidR="0068507F" w:rsidRPr="00571B4F" w:rsidRDefault="0068507F" w:rsidP="00630795">
            <w:pPr>
              <w:pStyle w:val="TAL"/>
              <w:rPr>
                <w:sz w:val="16"/>
              </w:rPr>
            </w:pPr>
            <w:r>
              <w:rPr>
                <w:sz w:val="16"/>
              </w:rPr>
              <w:t>R5-244661</w:t>
            </w:r>
          </w:p>
        </w:tc>
        <w:tc>
          <w:tcPr>
            <w:tcW w:w="2841" w:type="dxa"/>
          </w:tcPr>
          <w:p w14:paraId="25CD6412" w14:textId="77777777" w:rsidR="0068507F" w:rsidRPr="00571B4F" w:rsidRDefault="0068507F" w:rsidP="00630795">
            <w:pPr>
              <w:pStyle w:val="TAL"/>
              <w:rPr>
                <w:sz w:val="16"/>
              </w:rPr>
            </w:pPr>
            <w:r>
              <w:rPr>
                <w:sz w:val="16"/>
              </w:rPr>
              <w:t>Correction to outgoing communication barring test cases</w:t>
            </w:r>
          </w:p>
        </w:tc>
        <w:tc>
          <w:tcPr>
            <w:tcW w:w="1577" w:type="dxa"/>
          </w:tcPr>
          <w:p w14:paraId="5384D36A" w14:textId="77777777" w:rsidR="0068507F" w:rsidRPr="00571B4F" w:rsidRDefault="0068507F" w:rsidP="00630795">
            <w:pPr>
              <w:pStyle w:val="TAL"/>
              <w:rPr>
                <w:sz w:val="16"/>
              </w:rPr>
            </w:pPr>
            <w:r>
              <w:rPr>
                <w:sz w:val="16"/>
              </w:rPr>
              <w:t>Qualcomm Incorporated</w:t>
            </w:r>
          </w:p>
        </w:tc>
        <w:tc>
          <w:tcPr>
            <w:tcW w:w="859" w:type="dxa"/>
          </w:tcPr>
          <w:p w14:paraId="29AF7149" w14:textId="77777777" w:rsidR="0068507F" w:rsidRPr="00571B4F" w:rsidRDefault="0068507F" w:rsidP="00630795">
            <w:pPr>
              <w:pStyle w:val="TAL"/>
              <w:rPr>
                <w:sz w:val="16"/>
              </w:rPr>
            </w:pPr>
            <w:r>
              <w:rPr>
                <w:sz w:val="16"/>
              </w:rPr>
              <w:t>34.229-5</w:t>
            </w:r>
          </w:p>
        </w:tc>
        <w:tc>
          <w:tcPr>
            <w:tcW w:w="709" w:type="dxa"/>
          </w:tcPr>
          <w:p w14:paraId="4A99C6F3" w14:textId="77777777" w:rsidR="0068507F" w:rsidRPr="00571B4F" w:rsidRDefault="0068507F" w:rsidP="00630795">
            <w:pPr>
              <w:pStyle w:val="TAL"/>
              <w:rPr>
                <w:sz w:val="16"/>
              </w:rPr>
            </w:pPr>
            <w:r>
              <w:rPr>
                <w:sz w:val="16"/>
              </w:rPr>
              <w:t>0599</w:t>
            </w:r>
          </w:p>
        </w:tc>
        <w:tc>
          <w:tcPr>
            <w:tcW w:w="283" w:type="dxa"/>
          </w:tcPr>
          <w:p w14:paraId="0872326B" w14:textId="77777777" w:rsidR="0068507F" w:rsidRPr="00571B4F" w:rsidRDefault="0068507F" w:rsidP="00630795">
            <w:pPr>
              <w:pStyle w:val="TAR"/>
              <w:rPr>
                <w:sz w:val="16"/>
              </w:rPr>
            </w:pPr>
            <w:r>
              <w:rPr>
                <w:sz w:val="16"/>
              </w:rPr>
              <w:t>-</w:t>
            </w:r>
          </w:p>
        </w:tc>
        <w:tc>
          <w:tcPr>
            <w:tcW w:w="709" w:type="dxa"/>
          </w:tcPr>
          <w:p w14:paraId="2004FA0E" w14:textId="77777777" w:rsidR="0068507F" w:rsidRPr="00571B4F" w:rsidRDefault="0068507F" w:rsidP="00630795">
            <w:pPr>
              <w:pStyle w:val="TAL"/>
              <w:rPr>
                <w:sz w:val="16"/>
              </w:rPr>
            </w:pPr>
            <w:r>
              <w:rPr>
                <w:sz w:val="16"/>
              </w:rPr>
              <w:t>Rel-17</w:t>
            </w:r>
          </w:p>
        </w:tc>
        <w:tc>
          <w:tcPr>
            <w:tcW w:w="335" w:type="dxa"/>
          </w:tcPr>
          <w:p w14:paraId="79F9B3FD" w14:textId="77777777" w:rsidR="0068507F" w:rsidRPr="00571B4F" w:rsidRDefault="0068507F" w:rsidP="00630795">
            <w:pPr>
              <w:pStyle w:val="TAL"/>
              <w:rPr>
                <w:sz w:val="16"/>
              </w:rPr>
            </w:pPr>
            <w:r>
              <w:rPr>
                <w:sz w:val="16"/>
              </w:rPr>
              <w:t>F</w:t>
            </w:r>
          </w:p>
        </w:tc>
        <w:tc>
          <w:tcPr>
            <w:tcW w:w="3925" w:type="dxa"/>
          </w:tcPr>
          <w:p w14:paraId="7B7AE6FE" w14:textId="77777777" w:rsidR="0068507F" w:rsidRPr="00571B4F" w:rsidRDefault="0068507F" w:rsidP="00630795">
            <w:pPr>
              <w:pStyle w:val="TAL"/>
              <w:rPr>
                <w:sz w:val="16"/>
              </w:rPr>
            </w:pPr>
            <w:r>
              <w:rPr>
                <w:sz w:val="16"/>
              </w:rPr>
              <w:t>TEI15_Test, 5GS_NR_LTE-UEConTest</w:t>
            </w:r>
          </w:p>
        </w:tc>
        <w:tc>
          <w:tcPr>
            <w:tcW w:w="967" w:type="dxa"/>
          </w:tcPr>
          <w:p w14:paraId="34FCA8AB" w14:textId="77777777" w:rsidR="0068507F" w:rsidRPr="00571B4F" w:rsidRDefault="0068507F" w:rsidP="00630795">
            <w:pPr>
              <w:pStyle w:val="TAL"/>
              <w:rPr>
                <w:sz w:val="16"/>
              </w:rPr>
            </w:pPr>
            <w:r>
              <w:rPr>
                <w:sz w:val="16"/>
              </w:rPr>
              <w:t>agreed</w:t>
            </w:r>
          </w:p>
        </w:tc>
      </w:tr>
      <w:tr w:rsidR="00807266" w14:paraId="770BF58E" w14:textId="77777777" w:rsidTr="00807266">
        <w:tc>
          <w:tcPr>
            <w:tcW w:w="1097" w:type="dxa"/>
          </w:tcPr>
          <w:p w14:paraId="259E2DAA" w14:textId="77777777" w:rsidR="0068507F" w:rsidRPr="00571B4F" w:rsidRDefault="0068507F" w:rsidP="00630795">
            <w:pPr>
              <w:pStyle w:val="TAL"/>
              <w:rPr>
                <w:sz w:val="16"/>
              </w:rPr>
            </w:pPr>
            <w:r>
              <w:rPr>
                <w:sz w:val="16"/>
              </w:rPr>
              <w:t>R5-244794</w:t>
            </w:r>
          </w:p>
        </w:tc>
        <w:tc>
          <w:tcPr>
            <w:tcW w:w="2841" w:type="dxa"/>
          </w:tcPr>
          <w:p w14:paraId="404AA973" w14:textId="77777777" w:rsidR="0068507F" w:rsidRPr="00571B4F" w:rsidRDefault="0068507F" w:rsidP="00630795">
            <w:pPr>
              <w:pStyle w:val="TAL"/>
              <w:rPr>
                <w:sz w:val="16"/>
              </w:rPr>
            </w:pPr>
            <w:r>
              <w:rPr>
                <w:sz w:val="16"/>
              </w:rPr>
              <w:t>Correction to IMS test case 6.3</w:t>
            </w:r>
          </w:p>
        </w:tc>
        <w:tc>
          <w:tcPr>
            <w:tcW w:w="1577" w:type="dxa"/>
          </w:tcPr>
          <w:p w14:paraId="0B5380B0" w14:textId="77777777" w:rsidR="0068507F" w:rsidRPr="00571B4F" w:rsidRDefault="0068507F" w:rsidP="00630795">
            <w:pPr>
              <w:pStyle w:val="TAL"/>
              <w:rPr>
                <w:sz w:val="16"/>
              </w:rPr>
            </w:pPr>
            <w:r>
              <w:rPr>
                <w:sz w:val="16"/>
              </w:rPr>
              <w:t>Anritsu EMEA Ltd</w:t>
            </w:r>
          </w:p>
        </w:tc>
        <w:tc>
          <w:tcPr>
            <w:tcW w:w="859" w:type="dxa"/>
          </w:tcPr>
          <w:p w14:paraId="1D7CA699" w14:textId="77777777" w:rsidR="0068507F" w:rsidRPr="00571B4F" w:rsidRDefault="0068507F" w:rsidP="00630795">
            <w:pPr>
              <w:pStyle w:val="TAL"/>
              <w:rPr>
                <w:sz w:val="16"/>
              </w:rPr>
            </w:pPr>
            <w:r>
              <w:rPr>
                <w:sz w:val="16"/>
              </w:rPr>
              <w:t>34.229-5</w:t>
            </w:r>
          </w:p>
        </w:tc>
        <w:tc>
          <w:tcPr>
            <w:tcW w:w="709" w:type="dxa"/>
          </w:tcPr>
          <w:p w14:paraId="520FFA12" w14:textId="77777777" w:rsidR="0068507F" w:rsidRPr="00571B4F" w:rsidRDefault="0068507F" w:rsidP="00630795">
            <w:pPr>
              <w:pStyle w:val="TAL"/>
              <w:rPr>
                <w:sz w:val="16"/>
              </w:rPr>
            </w:pPr>
            <w:r>
              <w:rPr>
                <w:sz w:val="16"/>
              </w:rPr>
              <w:t>0600</w:t>
            </w:r>
          </w:p>
        </w:tc>
        <w:tc>
          <w:tcPr>
            <w:tcW w:w="283" w:type="dxa"/>
          </w:tcPr>
          <w:p w14:paraId="49F9711C" w14:textId="77777777" w:rsidR="0068507F" w:rsidRPr="00571B4F" w:rsidRDefault="0068507F" w:rsidP="00630795">
            <w:pPr>
              <w:pStyle w:val="TAR"/>
              <w:rPr>
                <w:sz w:val="16"/>
              </w:rPr>
            </w:pPr>
            <w:r>
              <w:rPr>
                <w:sz w:val="16"/>
              </w:rPr>
              <w:t>-</w:t>
            </w:r>
          </w:p>
        </w:tc>
        <w:tc>
          <w:tcPr>
            <w:tcW w:w="709" w:type="dxa"/>
          </w:tcPr>
          <w:p w14:paraId="01752095" w14:textId="77777777" w:rsidR="0068507F" w:rsidRPr="00571B4F" w:rsidRDefault="0068507F" w:rsidP="00630795">
            <w:pPr>
              <w:pStyle w:val="TAL"/>
              <w:rPr>
                <w:sz w:val="16"/>
              </w:rPr>
            </w:pPr>
            <w:r>
              <w:rPr>
                <w:sz w:val="16"/>
              </w:rPr>
              <w:t>Rel-17</w:t>
            </w:r>
          </w:p>
        </w:tc>
        <w:tc>
          <w:tcPr>
            <w:tcW w:w="335" w:type="dxa"/>
          </w:tcPr>
          <w:p w14:paraId="056FACB4" w14:textId="77777777" w:rsidR="0068507F" w:rsidRPr="00571B4F" w:rsidRDefault="0068507F" w:rsidP="00630795">
            <w:pPr>
              <w:pStyle w:val="TAL"/>
              <w:rPr>
                <w:sz w:val="16"/>
              </w:rPr>
            </w:pPr>
            <w:r>
              <w:rPr>
                <w:sz w:val="16"/>
              </w:rPr>
              <w:t>F</w:t>
            </w:r>
          </w:p>
        </w:tc>
        <w:tc>
          <w:tcPr>
            <w:tcW w:w="3925" w:type="dxa"/>
          </w:tcPr>
          <w:p w14:paraId="28412E30" w14:textId="77777777" w:rsidR="0068507F" w:rsidRPr="00571B4F" w:rsidRDefault="0068507F" w:rsidP="00630795">
            <w:pPr>
              <w:pStyle w:val="TAL"/>
              <w:rPr>
                <w:sz w:val="16"/>
              </w:rPr>
            </w:pPr>
            <w:r>
              <w:rPr>
                <w:sz w:val="16"/>
              </w:rPr>
              <w:t>TEI15_Test, 5GS_NR_LTE-UEConTest</w:t>
            </w:r>
          </w:p>
        </w:tc>
        <w:tc>
          <w:tcPr>
            <w:tcW w:w="967" w:type="dxa"/>
          </w:tcPr>
          <w:p w14:paraId="6795C0A2" w14:textId="77777777" w:rsidR="0068507F" w:rsidRPr="00571B4F" w:rsidRDefault="0068507F" w:rsidP="00630795">
            <w:pPr>
              <w:pStyle w:val="TAL"/>
              <w:rPr>
                <w:sz w:val="16"/>
              </w:rPr>
            </w:pPr>
            <w:r>
              <w:rPr>
                <w:sz w:val="16"/>
              </w:rPr>
              <w:t>agreed</w:t>
            </w:r>
          </w:p>
        </w:tc>
      </w:tr>
      <w:tr w:rsidR="00807266" w14:paraId="140EE33E" w14:textId="77777777" w:rsidTr="00807266">
        <w:tc>
          <w:tcPr>
            <w:tcW w:w="1097" w:type="dxa"/>
          </w:tcPr>
          <w:p w14:paraId="20D843EC" w14:textId="77777777" w:rsidR="0068507F" w:rsidRPr="00571B4F" w:rsidRDefault="0068507F" w:rsidP="00630795">
            <w:pPr>
              <w:pStyle w:val="TAL"/>
              <w:rPr>
                <w:sz w:val="16"/>
              </w:rPr>
            </w:pPr>
            <w:r>
              <w:rPr>
                <w:sz w:val="16"/>
              </w:rPr>
              <w:t>R5-244218</w:t>
            </w:r>
          </w:p>
        </w:tc>
        <w:tc>
          <w:tcPr>
            <w:tcW w:w="2841" w:type="dxa"/>
          </w:tcPr>
          <w:p w14:paraId="23B2679D" w14:textId="77777777" w:rsidR="0068507F" w:rsidRPr="00571B4F" w:rsidRDefault="0068507F" w:rsidP="00630795">
            <w:pPr>
              <w:pStyle w:val="TAL"/>
              <w:rPr>
                <w:sz w:val="16"/>
              </w:rPr>
            </w:pPr>
            <w:r>
              <w:rPr>
                <w:sz w:val="16"/>
              </w:rPr>
              <w:t>Addition of IoT NTN band 254 for RF part</w:t>
            </w:r>
          </w:p>
        </w:tc>
        <w:tc>
          <w:tcPr>
            <w:tcW w:w="1577" w:type="dxa"/>
          </w:tcPr>
          <w:p w14:paraId="0E3DB254" w14:textId="77777777" w:rsidR="0068507F" w:rsidRPr="00571B4F" w:rsidRDefault="0068507F" w:rsidP="00630795">
            <w:pPr>
              <w:pStyle w:val="TAL"/>
              <w:rPr>
                <w:sz w:val="16"/>
              </w:rPr>
            </w:pPr>
            <w:r>
              <w:rPr>
                <w:sz w:val="16"/>
              </w:rPr>
              <w:t>MediaTek Inc.</w:t>
            </w:r>
          </w:p>
        </w:tc>
        <w:tc>
          <w:tcPr>
            <w:tcW w:w="859" w:type="dxa"/>
          </w:tcPr>
          <w:p w14:paraId="6FEEEE25" w14:textId="77777777" w:rsidR="0068507F" w:rsidRPr="00571B4F" w:rsidRDefault="0068507F" w:rsidP="00630795">
            <w:pPr>
              <w:pStyle w:val="TAL"/>
              <w:rPr>
                <w:sz w:val="16"/>
              </w:rPr>
            </w:pPr>
            <w:r>
              <w:rPr>
                <w:sz w:val="16"/>
              </w:rPr>
              <w:t>36.508</w:t>
            </w:r>
          </w:p>
        </w:tc>
        <w:tc>
          <w:tcPr>
            <w:tcW w:w="709" w:type="dxa"/>
          </w:tcPr>
          <w:p w14:paraId="3C32F309" w14:textId="77777777" w:rsidR="0068507F" w:rsidRPr="00571B4F" w:rsidRDefault="0068507F" w:rsidP="00630795">
            <w:pPr>
              <w:pStyle w:val="TAL"/>
              <w:rPr>
                <w:sz w:val="16"/>
              </w:rPr>
            </w:pPr>
            <w:r>
              <w:rPr>
                <w:sz w:val="16"/>
              </w:rPr>
              <w:t>1479</w:t>
            </w:r>
          </w:p>
        </w:tc>
        <w:tc>
          <w:tcPr>
            <w:tcW w:w="283" w:type="dxa"/>
          </w:tcPr>
          <w:p w14:paraId="09A261D6" w14:textId="77777777" w:rsidR="0068507F" w:rsidRPr="00571B4F" w:rsidRDefault="0068507F" w:rsidP="00630795">
            <w:pPr>
              <w:pStyle w:val="TAR"/>
              <w:rPr>
                <w:sz w:val="16"/>
              </w:rPr>
            </w:pPr>
            <w:r>
              <w:rPr>
                <w:sz w:val="16"/>
              </w:rPr>
              <w:t>-</w:t>
            </w:r>
          </w:p>
        </w:tc>
        <w:tc>
          <w:tcPr>
            <w:tcW w:w="709" w:type="dxa"/>
          </w:tcPr>
          <w:p w14:paraId="358FFFBF" w14:textId="77777777" w:rsidR="0068507F" w:rsidRPr="00571B4F" w:rsidRDefault="0068507F" w:rsidP="00630795">
            <w:pPr>
              <w:pStyle w:val="TAL"/>
              <w:rPr>
                <w:sz w:val="16"/>
              </w:rPr>
            </w:pPr>
            <w:r>
              <w:rPr>
                <w:sz w:val="16"/>
              </w:rPr>
              <w:t>Rel-18</w:t>
            </w:r>
          </w:p>
        </w:tc>
        <w:tc>
          <w:tcPr>
            <w:tcW w:w="335" w:type="dxa"/>
          </w:tcPr>
          <w:p w14:paraId="70531448" w14:textId="77777777" w:rsidR="0068507F" w:rsidRPr="00571B4F" w:rsidRDefault="0068507F" w:rsidP="00630795">
            <w:pPr>
              <w:pStyle w:val="TAL"/>
              <w:rPr>
                <w:sz w:val="16"/>
              </w:rPr>
            </w:pPr>
            <w:r>
              <w:rPr>
                <w:sz w:val="16"/>
              </w:rPr>
              <w:t>F</w:t>
            </w:r>
          </w:p>
        </w:tc>
        <w:tc>
          <w:tcPr>
            <w:tcW w:w="3925" w:type="dxa"/>
          </w:tcPr>
          <w:p w14:paraId="3E3DFC73"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6B0AB000" w14:textId="77777777" w:rsidR="0068507F" w:rsidRPr="00571B4F" w:rsidRDefault="0068507F" w:rsidP="00630795">
            <w:pPr>
              <w:pStyle w:val="TAL"/>
              <w:rPr>
                <w:sz w:val="16"/>
              </w:rPr>
            </w:pPr>
            <w:r>
              <w:rPr>
                <w:sz w:val="16"/>
              </w:rPr>
              <w:t>agreed</w:t>
            </w:r>
          </w:p>
        </w:tc>
      </w:tr>
      <w:tr w:rsidR="00807266" w14:paraId="688953BA" w14:textId="77777777" w:rsidTr="00807266">
        <w:tc>
          <w:tcPr>
            <w:tcW w:w="1097" w:type="dxa"/>
          </w:tcPr>
          <w:p w14:paraId="1A308317" w14:textId="77777777" w:rsidR="0068507F" w:rsidRPr="00571B4F" w:rsidRDefault="0068507F" w:rsidP="00630795">
            <w:pPr>
              <w:pStyle w:val="TAL"/>
              <w:rPr>
                <w:sz w:val="16"/>
              </w:rPr>
            </w:pPr>
            <w:r>
              <w:rPr>
                <w:sz w:val="16"/>
              </w:rPr>
              <w:t>R5-244228</w:t>
            </w:r>
          </w:p>
        </w:tc>
        <w:tc>
          <w:tcPr>
            <w:tcW w:w="2841" w:type="dxa"/>
          </w:tcPr>
          <w:p w14:paraId="5221BA5C" w14:textId="77777777" w:rsidR="0068507F" w:rsidRPr="00571B4F" w:rsidRDefault="0068507F" w:rsidP="00630795">
            <w:pPr>
              <w:pStyle w:val="TAL"/>
              <w:rPr>
                <w:sz w:val="16"/>
              </w:rPr>
            </w:pPr>
            <w:r>
              <w:rPr>
                <w:sz w:val="16"/>
              </w:rPr>
              <w:t>Addition of IoT NTN band 254 for SIG part</w:t>
            </w:r>
          </w:p>
        </w:tc>
        <w:tc>
          <w:tcPr>
            <w:tcW w:w="1577" w:type="dxa"/>
          </w:tcPr>
          <w:p w14:paraId="72F72D51" w14:textId="77777777" w:rsidR="0068507F" w:rsidRPr="00571B4F" w:rsidRDefault="0068507F" w:rsidP="00630795">
            <w:pPr>
              <w:pStyle w:val="TAL"/>
              <w:rPr>
                <w:sz w:val="16"/>
              </w:rPr>
            </w:pPr>
            <w:r>
              <w:rPr>
                <w:sz w:val="16"/>
              </w:rPr>
              <w:t>MediaTek Inc.</w:t>
            </w:r>
          </w:p>
        </w:tc>
        <w:tc>
          <w:tcPr>
            <w:tcW w:w="859" w:type="dxa"/>
          </w:tcPr>
          <w:p w14:paraId="0F926AB9" w14:textId="77777777" w:rsidR="0068507F" w:rsidRPr="00571B4F" w:rsidRDefault="0068507F" w:rsidP="00630795">
            <w:pPr>
              <w:pStyle w:val="TAL"/>
              <w:rPr>
                <w:sz w:val="16"/>
              </w:rPr>
            </w:pPr>
            <w:r>
              <w:rPr>
                <w:sz w:val="16"/>
              </w:rPr>
              <w:t>36.508</w:t>
            </w:r>
          </w:p>
        </w:tc>
        <w:tc>
          <w:tcPr>
            <w:tcW w:w="709" w:type="dxa"/>
          </w:tcPr>
          <w:p w14:paraId="7F14FD11" w14:textId="77777777" w:rsidR="0068507F" w:rsidRPr="00571B4F" w:rsidRDefault="0068507F" w:rsidP="00630795">
            <w:pPr>
              <w:pStyle w:val="TAL"/>
              <w:rPr>
                <w:sz w:val="16"/>
              </w:rPr>
            </w:pPr>
            <w:r>
              <w:rPr>
                <w:sz w:val="16"/>
              </w:rPr>
              <w:t>1480</w:t>
            </w:r>
          </w:p>
        </w:tc>
        <w:tc>
          <w:tcPr>
            <w:tcW w:w="283" w:type="dxa"/>
          </w:tcPr>
          <w:p w14:paraId="633D686A" w14:textId="77777777" w:rsidR="0068507F" w:rsidRPr="00571B4F" w:rsidRDefault="0068507F" w:rsidP="00630795">
            <w:pPr>
              <w:pStyle w:val="TAR"/>
              <w:rPr>
                <w:sz w:val="16"/>
              </w:rPr>
            </w:pPr>
            <w:r>
              <w:rPr>
                <w:sz w:val="16"/>
              </w:rPr>
              <w:t>-</w:t>
            </w:r>
          </w:p>
        </w:tc>
        <w:tc>
          <w:tcPr>
            <w:tcW w:w="709" w:type="dxa"/>
          </w:tcPr>
          <w:p w14:paraId="45DB926F" w14:textId="77777777" w:rsidR="0068507F" w:rsidRPr="00571B4F" w:rsidRDefault="0068507F" w:rsidP="00630795">
            <w:pPr>
              <w:pStyle w:val="TAL"/>
              <w:rPr>
                <w:sz w:val="16"/>
              </w:rPr>
            </w:pPr>
            <w:r>
              <w:rPr>
                <w:sz w:val="16"/>
              </w:rPr>
              <w:t>Rel-18</w:t>
            </w:r>
          </w:p>
        </w:tc>
        <w:tc>
          <w:tcPr>
            <w:tcW w:w="335" w:type="dxa"/>
          </w:tcPr>
          <w:p w14:paraId="138D83B2" w14:textId="77777777" w:rsidR="0068507F" w:rsidRPr="00571B4F" w:rsidRDefault="0068507F" w:rsidP="00630795">
            <w:pPr>
              <w:pStyle w:val="TAL"/>
              <w:rPr>
                <w:sz w:val="16"/>
              </w:rPr>
            </w:pPr>
            <w:r>
              <w:rPr>
                <w:sz w:val="16"/>
              </w:rPr>
              <w:t>F</w:t>
            </w:r>
          </w:p>
        </w:tc>
        <w:tc>
          <w:tcPr>
            <w:tcW w:w="3925" w:type="dxa"/>
          </w:tcPr>
          <w:p w14:paraId="3701EF33"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60423F75" w14:textId="77777777" w:rsidR="0068507F" w:rsidRPr="00571B4F" w:rsidRDefault="0068507F" w:rsidP="00630795">
            <w:pPr>
              <w:pStyle w:val="TAL"/>
              <w:rPr>
                <w:sz w:val="16"/>
              </w:rPr>
            </w:pPr>
            <w:r>
              <w:rPr>
                <w:sz w:val="16"/>
              </w:rPr>
              <w:t>agreed</w:t>
            </w:r>
          </w:p>
        </w:tc>
      </w:tr>
      <w:tr w:rsidR="00807266" w14:paraId="07EB70C9" w14:textId="77777777" w:rsidTr="00807266">
        <w:tc>
          <w:tcPr>
            <w:tcW w:w="1097" w:type="dxa"/>
          </w:tcPr>
          <w:p w14:paraId="775DF9CF" w14:textId="77777777" w:rsidR="0068507F" w:rsidRPr="00571B4F" w:rsidRDefault="0068507F" w:rsidP="00630795">
            <w:pPr>
              <w:pStyle w:val="TAL"/>
              <w:rPr>
                <w:sz w:val="16"/>
              </w:rPr>
            </w:pPr>
            <w:r>
              <w:rPr>
                <w:sz w:val="16"/>
              </w:rPr>
              <w:t>R5-244281</w:t>
            </w:r>
          </w:p>
        </w:tc>
        <w:tc>
          <w:tcPr>
            <w:tcW w:w="2841" w:type="dxa"/>
          </w:tcPr>
          <w:p w14:paraId="6B4561F9" w14:textId="77777777" w:rsidR="0068507F" w:rsidRPr="00571B4F" w:rsidRDefault="0068507F" w:rsidP="00630795">
            <w:pPr>
              <w:pStyle w:val="TAL"/>
              <w:rPr>
                <w:sz w:val="16"/>
              </w:rPr>
            </w:pPr>
            <w:r>
              <w:rPr>
                <w:sz w:val="16"/>
              </w:rPr>
              <w:t xml:space="preserve">Correction to RRC message </w:t>
            </w:r>
            <w:proofErr w:type="spellStart"/>
            <w:r>
              <w:rPr>
                <w:sz w:val="16"/>
              </w:rPr>
              <w:t>SCGFailureInformationNR</w:t>
            </w:r>
            <w:proofErr w:type="spellEnd"/>
          </w:p>
        </w:tc>
        <w:tc>
          <w:tcPr>
            <w:tcW w:w="1577" w:type="dxa"/>
          </w:tcPr>
          <w:p w14:paraId="5FCC7D53" w14:textId="77777777" w:rsidR="0068507F" w:rsidRPr="00571B4F" w:rsidRDefault="0068507F" w:rsidP="00630795">
            <w:pPr>
              <w:pStyle w:val="TAL"/>
              <w:rPr>
                <w:sz w:val="16"/>
              </w:rPr>
            </w:pPr>
            <w:r>
              <w:rPr>
                <w:sz w:val="16"/>
              </w:rPr>
              <w:t>MediaTek Inc.</w:t>
            </w:r>
          </w:p>
        </w:tc>
        <w:tc>
          <w:tcPr>
            <w:tcW w:w="859" w:type="dxa"/>
          </w:tcPr>
          <w:p w14:paraId="42F0BA56" w14:textId="77777777" w:rsidR="0068507F" w:rsidRPr="00571B4F" w:rsidRDefault="0068507F" w:rsidP="00630795">
            <w:pPr>
              <w:pStyle w:val="TAL"/>
              <w:rPr>
                <w:sz w:val="16"/>
              </w:rPr>
            </w:pPr>
            <w:r>
              <w:rPr>
                <w:sz w:val="16"/>
              </w:rPr>
              <w:t>36.508</w:t>
            </w:r>
          </w:p>
        </w:tc>
        <w:tc>
          <w:tcPr>
            <w:tcW w:w="709" w:type="dxa"/>
          </w:tcPr>
          <w:p w14:paraId="28293F46" w14:textId="77777777" w:rsidR="0068507F" w:rsidRPr="00571B4F" w:rsidRDefault="0068507F" w:rsidP="00630795">
            <w:pPr>
              <w:pStyle w:val="TAL"/>
              <w:rPr>
                <w:sz w:val="16"/>
              </w:rPr>
            </w:pPr>
            <w:r>
              <w:rPr>
                <w:sz w:val="16"/>
              </w:rPr>
              <w:t>1481</w:t>
            </w:r>
          </w:p>
        </w:tc>
        <w:tc>
          <w:tcPr>
            <w:tcW w:w="283" w:type="dxa"/>
          </w:tcPr>
          <w:p w14:paraId="516D2596" w14:textId="77777777" w:rsidR="0068507F" w:rsidRPr="00571B4F" w:rsidRDefault="0068507F" w:rsidP="00630795">
            <w:pPr>
              <w:pStyle w:val="TAR"/>
              <w:rPr>
                <w:sz w:val="16"/>
              </w:rPr>
            </w:pPr>
            <w:r>
              <w:rPr>
                <w:sz w:val="16"/>
              </w:rPr>
              <w:t>-</w:t>
            </w:r>
          </w:p>
        </w:tc>
        <w:tc>
          <w:tcPr>
            <w:tcW w:w="709" w:type="dxa"/>
          </w:tcPr>
          <w:p w14:paraId="6347DE6E" w14:textId="77777777" w:rsidR="0068507F" w:rsidRPr="00571B4F" w:rsidRDefault="0068507F" w:rsidP="00630795">
            <w:pPr>
              <w:pStyle w:val="TAL"/>
              <w:rPr>
                <w:sz w:val="16"/>
              </w:rPr>
            </w:pPr>
            <w:r>
              <w:rPr>
                <w:sz w:val="16"/>
              </w:rPr>
              <w:t>Rel-18</w:t>
            </w:r>
          </w:p>
        </w:tc>
        <w:tc>
          <w:tcPr>
            <w:tcW w:w="335" w:type="dxa"/>
          </w:tcPr>
          <w:p w14:paraId="572D143A" w14:textId="77777777" w:rsidR="0068507F" w:rsidRPr="00571B4F" w:rsidRDefault="0068507F" w:rsidP="00630795">
            <w:pPr>
              <w:pStyle w:val="TAL"/>
              <w:rPr>
                <w:sz w:val="16"/>
              </w:rPr>
            </w:pPr>
            <w:r>
              <w:rPr>
                <w:sz w:val="16"/>
              </w:rPr>
              <w:t>F</w:t>
            </w:r>
          </w:p>
        </w:tc>
        <w:tc>
          <w:tcPr>
            <w:tcW w:w="3925" w:type="dxa"/>
          </w:tcPr>
          <w:p w14:paraId="776DCEFB" w14:textId="77777777" w:rsidR="0068507F" w:rsidRPr="00571B4F" w:rsidRDefault="0068507F" w:rsidP="00630795">
            <w:pPr>
              <w:pStyle w:val="TAL"/>
              <w:rPr>
                <w:sz w:val="16"/>
              </w:rPr>
            </w:pPr>
            <w:r>
              <w:rPr>
                <w:sz w:val="16"/>
              </w:rPr>
              <w:t>TEI15_Test, 5GS_NR_LTE-UEConTest</w:t>
            </w:r>
          </w:p>
        </w:tc>
        <w:tc>
          <w:tcPr>
            <w:tcW w:w="967" w:type="dxa"/>
          </w:tcPr>
          <w:p w14:paraId="4AAA7230" w14:textId="77777777" w:rsidR="0068507F" w:rsidRPr="00571B4F" w:rsidRDefault="0068507F" w:rsidP="00630795">
            <w:pPr>
              <w:pStyle w:val="TAL"/>
              <w:rPr>
                <w:sz w:val="16"/>
              </w:rPr>
            </w:pPr>
            <w:r>
              <w:rPr>
                <w:sz w:val="16"/>
              </w:rPr>
              <w:t>agreed</w:t>
            </w:r>
          </w:p>
        </w:tc>
      </w:tr>
      <w:tr w:rsidR="00807266" w14:paraId="5BBF1F4C" w14:textId="77777777" w:rsidTr="00807266">
        <w:tc>
          <w:tcPr>
            <w:tcW w:w="1097" w:type="dxa"/>
          </w:tcPr>
          <w:p w14:paraId="6E527E39" w14:textId="77777777" w:rsidR="0068507F" w:rsidRPr="00571B4F" w:rsidRDefault="0068507F" w:rsidP="00630795">
            <w:pPr>
              <w:pStyle w:val="TAL"/>
              <w:rPr>
                <w:sz w:val="16"/>
              </w:rPr>
            </w:pPr>
            <w:r>
              <w:rPr>
                <w:sz w:val="16"/>
              </w:rPr>
              <w:t>R5-244662</w:t>
            </w:r>
          </w:p>
        </w:tc>
        <w:tc>
          <w:tcPr>
            <w:tcW w:w="2841" w:type="dxa"/>
          </w:tcPr>
          <w:p w14:paraId="6DC13B2D" w14:textId="77777777" w:rsidR="0068507F" w:rsidRPr="00571B4F" w:rsidRDefault="0068507F" w:rsidP="00630795">
            <w:pPr>
              <w:pStyle w:val="TAL"/>
              <w:rPr>
                <w:sz w:val="16"/>
              </w:rPr>
            </w:pPr>
            <w:r>
              <w:rPr>
                <w:sz w:val="16"/>
              </w:rPr>
              <w:t>Updates to contents of Activate Default EPS Bearer Context Request message</w:t>
            </w:r>
          </w:p>
        </w:tc>
        <w:tc>
          <w:tcPr>
            <w:tcW w:w="1577" w:type="dxa"/>
          </w:tcPr>
          <w:p w14:paraId="290831E6" w14:textId="77777777" w:rsidR="0068507F" w:rsidRPr="00571B4F" w:rsidRDefault="0068507F" w:rsidP="00630795">
            <w:pPr>
              <w:pStyle w:val="TAL"/>
              <w:rPr>
                <w:sz w:val="16"/>
              </w:rPr>
            </w:pPr>
            <w:r>
              <w:rPr>
                <w:sz w:val="16"/>
              </w:rPr>
              <w:t>Qualcomm Incorporated</w:t>
            </w:r>
          </w:p>
        </w:tc>
        <w:tc>
          <w:tcPr>
            <w:tcW w:w="859" w:type="dxa"/>
          </w:tcPr>
          <w:p w14:paraId="3A6F0478" w14:textId="77777777" w:rsidR="0068507F" w:rsidRPr="00571B4F" w:rsidRDefault="0068507F" w:rsidP="00630795">
            <w:pPr>
              <w:pStyle w:val="TAL"/>
              <w:rPr>
                <w:sz w:val="16"/>
              </w:rPr>
            </w:pPr>
            <w:r>
              <w:rPr>
                <w:sz w:val="16"/>
              </w:rPr>
              <w:t>36.508</w:t>
            </w:r>
          </w:p>
        </w:tc>
        <w:tc>
          <w:tcPr>
            <w:tcW w:w="709" w:type="dxa"/>
          </w:tcPr>
          <w:p w14:paraId="500B471C" w14:textId="77777777" w:rsidR="0068507F" w:rsidRPr="00571B4F" w:rsidRDefault="0068507F" w:rsidP="00630795">
            <w:pPr>
              <w:pStyle w:val="TAL"/>
              <w:rPr>
                <w:sz w:val="16"/>
              </w:rPr>
            </w:pPr>
            <w:r>
              <w:rPr>
                <w:sz w:val="16"/>
              </w:rPr>
              <w:t>1482</w:t>
            </w:r>
          </w:p>
        </w:tc>
        <w:tc>
          <w:tcPr>
            <w:tcW w:w="283" w:type="dxa"/>
          </w:tcPr>
          <w:p w14:paraId="5BB3DD01" w14:textId="77777777" w:rsidR="0068507F" w:rsidRPr="00571B4F" w:rsidRDefault="0068507F" w:rsidP="00630795">
            <w:pPr>
              <w:pStyle w:val="TAR"/>
              <w:rPr>
                <w:sz w:val="16"/>
              </w:rPr>
            </w:pPr>
            <w:r>
              <w:rPr>
                <w:sz w:val="16"/>
              </w:rPr>
              <w:t>-</w:t>
            </w:r>
          </w:p>
        </w:tc>
        <w:tc>
          <w:tcPr>
            <w:tcW w:w="709" w:type="dxa"/>
          </w:tcPr>
          <w:p w14:paraId="1E32556B" w14:textId="77777777" w:rsidR="0068507F" w:rsidRPr="00571B4F" w:rsidRDefault="0068507F" w:rsidP="00630795">
            <w:pPr>
              <w:pStyle w:val="TAL"/>
              <w:rPr>
                <w:sz w:val="16"/>
              </w:rPr>
            </w:pPr>
            <w:r>
              <w:rPr>
                <w:sz w:val="16"/>
              </w:rPr>
              <w:t>Rel-18</w:t>
            </w:r>
          </w:p>
        </w:tc>
        <w:tc>
          <w:tcPr>
            <w:tcW w:w="335" w:type="dxa"/>
          </w:tcPr>
          <w:p w14:paraId="0C03AC7C" w14:textId="77777777" w:rsidR="0068507F" w:rsidRPr="00571B4F" w:rsidRDefault="0068507F" w:rsidP="00630795">
            <w:pPr>
              <w:pStyle w:val="TAL"/>
              <w:rPr>
                <w:sz w:val="16"/>
              </w:rPr>
            </w:pPr>
            <w:r>
              <w:rPr>
                <w:sz w:val="16"/>
              </w:rPr>
              <w:t>F</w:t>
            </w:r>
          </w:p>
        </w:tc>
        <w:tc>
          <w:tcPr>
            <w:tcW w:w="3925" w:type="dxa"/>
          </w:tcPr>
          <w:p w14:paraId="03FCD6E2" w14:textId="77777777" w:rsidR="0068507F" w:rsidRPr="00571B4F" w:rsidRDefault="0068507F" w:rsidP="00630795">
            <w:pPr>
              <w:pStyle w:val="TAL"/>
              <w:rPr>
                <w:sz w:val="16"/>
              </w:rPr>
            </w:pPr>
            <w:r>
              <w:rPr>
                <w:sz w:val="16"/>
              </w:rPr>
              <w:t>TEI15_Test, 5GS_NR_LTE-UEConTest</w:t>
            </w:r>
          </w:p>
        </w:tc>
        <w:tc>
          <w:tcPr>
            <w:tcW w:w="967" w:type="dxa"/>
          </w:tcPr>
          <w:p w14:paraId="15CC5AAB" w14:textId="77777777" w:rsidR="0068507F" w:rsidRPr="00571B4F" w:rsidRDefault="0068507F" w:rsidP="00630795">
            <w:pPr>
              <w:pStyle w:val="TAL"/>
              <w:rPr>
                <w:sz w:val="16"/>
              </w:rPr>
            </w:pPr>
            <w:r>
              <w:rPr>
                <w:sz w:val="16"/>
              </w:rPr>
              <w:t>withdrawn</w:t>
            </w:r>
          </w:p>
        </w:tc>
      </w:tr>
      <w:tr w:rsidR="00807266" w14:paraId="466A013C" w14:textId="77777777" w:rsidTr="00807266">
        <w:tc>
          <w:tcPr>
            <w:tcW w:w="1097" w:type="dxa"/>
          </w:tcPr>
          <w:p w14:paraId="4E2083E5" w14:textId="77777777" w:rsidR="0068507F" w:rsidRPr="00571B4F" w:rsidRDefault="0068507F" w:rsidP="00630795">
            <w:pPr>
              <w:pStyle w:val="TAL"/>
              <w:rPr>
                <w:sz w:val="16"/>
              </w:rPr>
            </w:pPr>
            <w:r>
              <w:rPr>
                <w:sz w:val="16"/>
              </w:rPr>
              <w:t>R5-244674</w:t>
            </w:r>
          </w:p>
        </w:tc>
        <w:tc>
          <w:tcPr>
            <w:tcW w:w="2841" w:type="dxa"/>
          </w:tcPr>
          <w:p w14:paraId="5070C780" w14:textId="77777777" w:rsidR="0068507F" w:rsidRPr="00571B4F" w:rsidRDefault="0068507F" w:rsidP="00630795">
            <w:pPr>
              <w:pStyle w:val="TAL"/>
              <w:rPr>
                <w:sz w:val="16"/>
              </w:rPr>
            </w:pPr>
            <w:r>
              <w:rPr>
                <w:sz w:val="16"/>
              </w:rPr>
              <w:t>Addition of ServingSatelliteInfo-v1820 to SystemInformationBlockType31</w:t>
            </w:r>
          </w:p>
        </w:tc>
        <w:tc>
          <w:tcPr>
            <w:tcW w:w="1577" w:type="dxa"/>
          </w:tcPr>
          <w:p w14:paraId="11A25524"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859" w:type="dxa"/>
          </w:tcPr>
          <w:p w14:paraId="1BA8FF2D" w14:textId="77777777" w:rsidR="0068507F" w:rsidRPr="00571B4F" w:rsidRDefault="0068507F" w:rsidP="00630795">
            <w:pPr>
              <w:pStyle w:val="TAL"/>
              <w:rPr>
                <w:sz w:val="16"/>
              </w:rPr>
            </w:pPr>
            <w:r>
              <w:rPr>
                <w:sz w:val="16"/>
              </w:rPr>
              <w:t>36.508</w:t>
            </w:r>
          </w:p>
        </w:tc>
        <w:tc>
          <w:tcPr>
            <w:tcW w:w="709" w:type="dxa"/>
          </w:tcPr>
          <w:p w14:paraId="3D52248F" w14:textId="77777777" w:rsidR="0068507F" w:rsidRPr="00571B4F" w:rsidRDefault="0068507F" w:rsidP="00630795">
            <w:pPr>
              <w:pStyle w:val="TAL"/>
              <w:rPr>
                <w:sz w:val="16"/>
              </w:rPr>
            </w:pPr>
            <w:r>
              <w:rPr>
                <w:sz w:val="16"/>
              </w:rPr>
              <w:t>1483</w:t>
            </w:r>
          </w:p>
        </w:tc>
        <w:tc>
          <w:tcPr>
            <w:tcW w:w="283" w:type="dxa"/>
          </w:tcPr>
          <w:p w14:paraId="1351592B" w14:textId="77777777" w:rsidR="0068507F" w:rsidRPr="00571B4F" w:rsidRDefault="0068507F" w:rsidP="00630795">
            <w:pPr>
              <w:pStyle w:val="TAR"/>
              <w:rPr>
                <w:sz w:val="16"/>
              </w:rPr>
            </w:pPr>
            <w:r>
              <w:rPr>
                <w:sz w:val="16"/>
              </w:rPr>
              <w:t>-</w:t>
            </w:r>
          </w:p>
        </w:tc>
        <w:tc>
          <w:tcPr>
            <w:tcW w:w="709" w:type="dxa"/>
          </w:tcPr>
          <w:p w14:paraId="32D68A95" w14:textId="77777777" w:rsidR="0068507F" w:rsidRPr="00571B4F" w:rsidRDefault="0068507F" w:rsidP="00630795">
            <w:pPr>
              <w:pStyle w:val="TAL"/>
              <w:rPr>
                <w:sz w:val="16"/>
              </w:rPr>
            </w:pPr>
            <w:r>
              <w:rPr>
                <w:sz w:val="16"/>
              </w:rPr>
              <w:t>Rel-18</w:t>
            </w:r>
          </w:p>
        </w:tc>
        <w:tc>
          <w:tcPr>
            <w:tcW w:w="335" w:type="dxa"/>
          </w:tcPr>
          <w:p w14:paraId="6B8F464D" w14:textId="77777777" w:rsidR="0068507F" w:rsidRPr="00571B4F" w:rsidRDefault="0068507F" w:rsidP="00630795">
            <w:pPr>
              <w:pStyle w:val="TAL"/>
              <w:rPr>
                <w:sz w:val="16"/>
              </w:rPr>
            </w:pPr>
            <w:r>
              <w:rPr>
                <w:sz w:val="16"/>
              </w:rPr>
              <w:t>F</w:t>
            </w:r>
          </w:p>
        </w:tc>
        <w:tc>
          <w:tcPr>
            <w:tcW w:w="3925" w:type="dxa"/>
          </w:tcPr>
          <w:p w14:paraId="7288DF72" w14:textId="77777777" w:rsidR="0068507F" w:rsidRPr="00571B4F" w:rsidRDefault="0068507F" w:rsidP="00630795">
            <w:pPr>
              <w:pStyle w:val="TAL"/>
              <w:rPr>
                <w:sz w:val="16"/>
              </w:rPr>
            </w:pPr>
            <w:r>
              <w:rPr>
                <w:sz w:val="16"/>
              </w:rPr>
              <w:t>IoT_NTN_enh_plus_CT1-UEConTest</w:t>
            </w:r>
          </w:p>
        </w:tc>
        <w:tc>
          <w:tcPr>
            <w:tcW w:w="967" w:type="dxa"/>
          </w:tcPr>
          <w:p w14:paraId="07F112C7" w14:textId="77777777" w:rsidR="0068507F" w:rsidRPr="00571B4F" w:rsidRDefault="0068507F" w:rsidP="00630795">
            <w:pPr>
              <w:pStyle w:val="TAL"/>
              <w:rPr>
                <w:sz w:val="16"/>
              </w:rPr>
            </w:pPr>
            <w:r>
              <w:rPr>
                <w:sz w:val="16"/>
              </w:rPr>
              <w:t>revised</w:t>
            </w:r>
          </w:p>
        </w:tc>
      </w:tr>
      <w:tr w:rsidR="0068507F" w14:paraId="51C34709" w14:textId="77777777" w:rsidTr="00807266">
        <w:tc>
          <w:tcPr>
            <w:tcW w:w="1097" w:type="dxa"/>
          </w:tcPr>
          <w:p w14:paraId="6BBE2353" w14:textId="77777777" w:rsidR="0068507F" w:rsidRPr="00571B4F" w:rsidRDefault="0068507F" w:rsidP="00630795">
            <w:pPr>
              <w:pStyle w:val="TAL"/>
              <w:rPr>
                <w:sz w:val="16"/>
              </w:rPr>
            </w:pPr>
            <w:r>
              <w:rPr>
                <w:sz w:val="16"/>
              </w:rPr>
              <w:t>R5-245567</w:t>
            </w:r>
          </w:p>
        </w:tc>
        <w:tc>
          <w:tcPr>
            <w:tcW w:w="2841" w:type="dxa"/>
          </w:tcPr>
          <w:p w14:paraId="785E20C2" w14:textId="77777777" w:rsidR="0068507F" w:rsidRPr="00571B4F" w:rsidRDefault="0068507F" w:rsidP="00630795">
            <w:pPr>
              <w:pStyle w:val="TAL"/>
              <w:rPr>
                <w:sz w:val="16"/>
              </w:rPr>
            </w:pPr>
            <w:r>
              <w:rPr>
                <w:sz w:val="16"/>
              </w:rPr>
              <w:t>Addition of ServingSatelliteInfo-v1820 to SystemInformationBlockType31</w:t>
            </w:r>
          </w:p>
        </w:tc>
        <w:tc>
          <w:tcPr>
            <w:tcW w:w="1577" w:type="dxa"/>
          </w:tcPr>
          <w:p w14:paraId="4E1BAB2F"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859" w:type="dxa"/>
          </w:tcPr>
          <w:p w14:paraId="16831BE5" w14:textId="77777777" w:rsidR="0068507F" w:rsidRPr="00571B4F" w:rsidRDefault="0068507F" w:rsidP="00630795">
            <w:pPr>
              <w:pStyle w:val="TAL"/>
              <w:rPr>
                <w:sz w:val="16"/>
              </w:rPr>
            </w:pPr>
            <w:r>
              <w:rPr>
                <w:sz w:val="16"/>
              </w:rPr>
              <w:t>36.508</w:t>
            </w:r>
          </w:p>
        </w:tc>
        <w:tc>
          <w:tcPr>
            <w:tcW w:w="709" w:type="dxa"/>
          </w:tcPr>
          <w:p w14:paraId="3ED1D04C" w14:textId="77777777" w:rsidR="0068507F" w:rsidRPr="00571B4F" w:rsidRDefault="0068507F" w:rsidP="00630795">
            <w:pPr>
              <w:pStyle w:val="TAL"/>
              <w:rPr>
                <w:sz w:val="16"/>
              </w:rPr>
            </w:pPr>
            <w:r>
              <w:rPr>
                <w:sz w:val="16"/>
              </w:rPr>
              <w:t>1483</w:t>
            </w:r>
          </w:p>
        </w:tc>
        <w:tc>
          <w:tcPr>
            <w:tcW w:w="283" w:type="dxa"/>
          </w:tcPr>
          <w:p w14:paraId="1230BE9E" w14:textId="77777777" w:rsidR="0068507F" w:rsidRPr="00571B4F" w:rsidRDefault="0068507F" w:rsidP="00630795">
            <w:pPr>
              <w:pStyle w:val="TAR"/>
              <w:rPr>
                <w:sz w:val="16"/>
              </w:rPr>
            </w:pPr>
            <w:r>
              <w:rPr>
                <w:sz w:val="16"/>
              </w:rPr>
              <w:t>1</w:t>
            </w:r>
          </w:p>
        </w:tc>
        <w:tc>
          <w:tcPr>
            <w:tcW w:w="709" w:type="dxa"/>
          </w:tcPr>
          <w:p w14:paraId="730D600E" w14:textId="77777777" w:rsidR="0068507F" w:rsidRPr="00571B4F" w:rsidRDefault="0068507F" w:rsidP="00630795">
            <w:pPr>
              <w:pStyle w:val="TAL"/>
              <w:rPr>
                <w:sz w:val="16"/>
              </w:rPr>
            </w:pPr>
            <w:r>
              <w:rPr>
                <w:sz w:val="16"/>
              </w:rPr>
              <w:t>Rel-18</w:t>
            </w:r>
          </w:p>
        </w:tc>
        <w:tc>
          <w:tcPr>
            <w:tcW w:w="335" w:type="dxa"/>
          </w:tcPr>
          <w:p w14:paraId="632ADCD0" w14:textId="77777777" w:rsidR="0068507F" w:rsidRPr="00571B4F" w:rsidRDefault="0068507F" w:rsidP="00630795">
            <w:pPr>
              <w:pStyle w:val="TAL"/>
              <w:rPr>
                <w:sz w:val="16"/>
              </w:rPr>
            </w:pPr>
            <w:r>
              <w:rPr>
                <w:sz w:val="16"/>
              </w:rPr>
              <w:t>F</w:t>
            </w:r>
          </w:p>
        </w:tc>
        <w:tc>
          <w:tcPr>
            <w:tcW w:w="3925" w:type="dxa"/>
          </w:tcPr>
          <w:p w14:paraId="7E660EC5" w14:textId="77777777" w:rsidR="0068507F" w:rsidRPr="00571B4F" w:rsidRDefault="0068507F" w:rsidP="00630795">
            <w:pPr>
              <w:pStyle w:val="TAL"/>
              <w:rPr>
                <w:sz w:val="16"/>
              </w:rPr>
            </w:pPr>
            <w:r>
              <w:rPr>
                <w:sz w:val="16"/>
              </w:rPr>
              <w:t>IoT_NTN_enh_plus_CT1-UEConTest</w:t>
            </w:r>
          </w:p>
        </w:tc>
        <w:tc>
          <w:tcPr>
            <w:tcW w:w="967" w:type="dxa"/>
          </w:tcPr>
          <w:p w14:paraId="2C519B65" w14:textId="77777777" w:rsidR="0068507F" w:rsidRPr="00571B4F" w:rsidRDefault="0068507F" w:rsidP="00630795">
            <w:pPr>
              <w:pStyle w:val="TAL"/>
              <w:rPr>
                <w:sz w:val="16"/>
              </w:rPr>
            </w:pPr>
            <w:r>
              <w:rPr>
                <w:sz w:val="16"/>
              </w:rPr>
              <w:t>agreed</w:t>
            </w:r>
          </w:p>
        </w:tc>
      </w:tr>
      <w:tr w:rsidR="0068507F" w14:paraId="0B3946F9" w14:textId="77777777" w:rsidTr="00807266">
        <w:tc>
          <w:tcPr>
            <w:tcW w:w="1097" w:type="dxa"/>
          </w:tcPr>
          <w:p w14:paraId="4B88F9D6" w14:textId="77777777" w:rsidR="0068507F" w:rsidRPr="00571B4F" w:rsidRDefault="0068507F" w:rsidP="00630795">
            <w:pPr>
              <w:pStyle w:val="TAL"/>
              <w:rPr>
                <w:sz w:val="16"/>
              </w:rPr>
            </w:pPr>
            <w:r>
              <w:rPr>
                <w:sz w:val="16"/>
              </w:rPr>
              <w:t>R5-245229</w:t>
            </w:r>
          </w:p>
        </w:tc>
        <w:tc>
          <w:tcPr>
            <w:tcW w:w="2841" w:type="dxa"/>
          </w:tcPr>
          <w:p w14:paraId="60E57137" w14:textId="77777777" w:rsidR="0068507F" w:rsidRPr="00571B4F" w:rsidRDefault="0068507F" w:rsidP="00630795">
            <w:pPr>
              <w:pStyle w:val="TAL"/>
              <w:rPr>
                <w:sz w:val="16"/>
              </w:rPr>
            </w:pPr>
            <w:r>
              <w:rPr>
                <w:sz w:val="16"/>
              </w:rPr>
              <w:t>Correction to MO/MT access procedures for NB-NTN</w:t>
            </w:r>
          </w:p>
        </w:tc>
        <w:tc>
          <w:tcPr>
            <w:tcW w:w="1577" w:type="dxa"/>
          </w:tcPr>
          <w:p w14:paraId="5D352917" w14:textId="77777777" w:rsidR="0068507F" w:rsidRPr="00571B4F" w:rsidRDefault="0068507F" w:rsidP="00630795">
            <w:pPr>
              <w:pStyle w:val="TAL"/>
              <w:rPr>
                <w:sz w:val="16"/>
              </w:rPr>
            </w:pPr>
            <w:r>
              <w:rPr>
                <w:sz w:val="16"/>
              </w:rPr>
              <w:t>ROHDE &amp; SCHWARZ</w:t>
            </w:r>
          </w:p>
        </w:tc>
        <w:tc>
          <w:tcPr>
            <w:tcW w:w="859" w:type="dxa"/>
          </w:tcPr>
          <w:p w14:paraId="5B763697" w14:textId="77777777" w:rsidR="0068507F" w:rsidRPr="00571B4F" w:rsidRDefault="0068507F" w:rsidP="00630795">
            <w:pPr>
              <w:pStyle w:val="TAL"/>
              <w:rPr>
                <w:sz w:val="16"/>
              </w:rPr>
            </w:pPr>
            <w:r>
              <w:rPr>
                <w:sz w:val="16"/>
              </w:rPr>
              <w:t>36.508</w:t>
            </w:r>
          </w:p>
        </w:tc>
        <w:tc>
          <w:tcPr>
            <w:tcW w:w="709" w:type="dxa"/>
          </w:tcPr>
          <w:p w14:paraId="61191386" w14:textId="77777777" w:rsidR="0068507F" w:rsidRPr="00571B4F" w:rsidRDefault="0068507F" w:rsidP="00630795">
            <w:pPr>
              <w:pStyle w:val="TAL"/>
              <w:rPr>
                <w:sz w:val="16"/>
              </w:rPr>
            </w:pPr>
            <w:r>
              <w:rPr>
                <w:sz w:val="16"/>
              </w:rPr>
              <w:t>1484</w:t>
            </w:r>
          </w:p>
        </w:tc>
        <w:tc>
          <w:tcPr>
            <w:tcW w:w="283" w:type="dxa"/>
          </w:tcPr>
          <w:p w14:paraId="1A0EDF43" w14:textId="77777777" w:rsidR="0068507F" w:rsidRPr="00571B4F" w:rsidRDefault="0068507F" w:rsidP="00630795">
            <w:pPr>
              <w:pStyle w:val="TAR"/>
              <w:rPr>
                <w:sz w:val="16"/>
              </w:rPr>
            </w:pPr>
            <w:r>
              <w:rPr>
                <w:sz w:val="16"/>
              </w:rPr>
              <w:t>-</w:t>
            </w:r>
          </w:p>
        </w:tc>
        <w:tc>
          <w:tcPr>
            <w:tcW w:w="709" w:type="dxa"/>
          </w:tcPr>
          <w:p w14:paraId="4797D02D" w14:textId="77777777" w:rsidR="0068507F" w:rsidRPr="00571B4F" w:rsidRDefault="0068507F" w:rsidP="00630795">
            <w:pPr>
              <w:pStyle w:val="TAL"/>
              <w:rPr>
                <w:sz w:val="16"/>
              </w:rPr>
            </w:pPr>
            <w:r>
              <w:rPr>
                <w:sz w:val="16"/>
              </w:rPr>
              <w:t>Rel-18</w:t>
            </w:r>
          </w:p>
        </w:tc>
        <w:tc>
          <w:tcPr>
            <w:tcW w:w="335" w:type="dxa"/>
          </w:tcPr>
          <w:p w14:paraId="261A2916" w14:textId="77777777" w:rsidR="0068507F" w:rsidRPr="00571B4F" w:rsidRDefault="0068507F" w:rsidP="00630795">
            <w:pPr>
              <w:pStyle w:val="TAL"/>
              <w:rPr>
                <w:sz w:val="16"/>
              </w:rPr>
            </w:pPr>
            <w:r>
              <w:rPr>
                <w:sz w:val="16"/>
              </w:rPr>
              <w:t>F</w:t>
            </w:r>
          </w:p>
        </w:tc>
        <w:tc>
          <w:tcPr>
            <w:tcW w:w="3925" w:type="dxa"/>
          </w:tcPr>
          <w:p w14:paraId="54A7098E" w14:textId="77777777" w:rsidR="0068507F" w:rsidRPr="00571B4F" w:rsidRDefault="0068507F" w:rsidP="00630795">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27268140" w14:textId="77777777" w:rsidR="0068507F" w:rsidRPr="00571B4F" w:rsidRDefault="0068507F" w:rsidP="00630795">
            <w:pPr>
              <w:pStyle w:val="TAL"/>
              <w:rPr>
                <w:sz w:val="16"/>
              </w:rPr>
            </w:pPr>
            <w:r>
              <w:rPr>
                <w:sz w:val="16"/>
              </w:rPr>
              <w:t>revised</w:t>
            </w:r>
          </w:p>
        </w:tc>
      </w:tr>
      <w:tr w:rsidR="0068507F" w14:paraId="4A7274AF" w14:textId="77777777" w:rsidTr="00807266">
        <w:tc>
          <w:tcPr>
            <w:tcW w:w="1097" w:type="dxa"/>
          </w:tcPr>
          <w:p w14:paraId="2F648651" w14:textId="77777777" w:rsidR="0068507F" w:rsidRPr="00571B4F" w:rsidRDefault="0068507F" w:rsidP="00630795">
            <w:pPr>
              <w:pStyle w:val="TAL"/>
              <w:rPr>
                <w:sz w:val="16"/>
              </w:rPr>
            </w:pPr>
            <w:r>
              <w:rPr>
                <w:sz w:val="16"/>
              </w:rPr>
              <w:t>R5-245649</w:t>
            </w:r>
          </w:p>
        </w:tc>
        <w:tc>
          <w:tcPr>
            <w:tcW w:w="2841" w:type="dxa"/>
          </w:tcPr>
          <w:p w14:paraId="3E818C52" w14:textId="77777777" w:rsidR="0068507F" w:rsidRPr="00571B4F" w:rsidRDefault="0068507F" w:rsidP="00630795">
            <w:pPr>
              <w:pStyle w:val="TAL"/>
              <w:rPr>
                <w:sz w:val="16"/>
              </w:rPr>
            </w:pPr>
            <w:r>
              <w:rPr>
                <w:sz w:val="16"/>
              </w:rPr>
              <w:t>Correction to MO/MT access procedures for NB-NTN</w:t>
            </w:r>
          </w:p>
        </w:tc>
        <w:tc>
          <w:tcPr>
            <w:tcW w:w="1577" w:type="dxa"/>
          </w:tcPr>
          <w:p w14:paraId="0AF0F6CA" w14:textId="77777777" w:rsidR="0068507F" w:rsidRPr="00571B4F" w:rsidRDefault="0068507F" w:rsidP="00630795">
            <w:pPr>
              <w:pStyle w:val="TAL"/>
              <w:rPr>
                <w:sz w:val="16"/>
              </w:rPr>
            </w:pPr>
            <w:r>
              <w:rPr>
                <w:sz w:val="16"/>
              </w:rPr>
              <w:t>ROHDE &amp; SCHWARZ</w:t>
            </w:r>
          </w:p>
        </w:tc>
        <w:tc>
          <w:tcPr>
            <w:tcW w:w="859" w:type="dxa"/>
          </w:tcPr>
          <w:p w14:paraId="5938646B" w14:textId="77777777" w:rsidR="0068507F" w:rsidRPr="00571B4F" w:rsidRDefault="0068507F" w:rsidP="00630795">
            <w:pPr>
              <w:pStyle w:val="TAL"/>
              <w:rPr>
                <w:sz w:val="16"/>
              </w:rPr>
            </w:pPr>
            <w:r>
              <w:rPr>
                <w:sz w:val="16"/>
              </w:rPr>
              <w:t>36.508</w:t>
            </w:r>
          </w:p>
        </w:tc>
        <w:tc>
          <w:tcPr>
            <w:tcW w:w="709" w:type="dxa"/>
          </w:tcPr>
          <w:p w14:paraId="6371502F" w14:textId="77777777" w:rsidR="0068507F" w:rsidRPr="00571B4F" w:rsidRDefault="0068507F" w:rsidP="00630795">
            <w:pPr>
              <w:pStyle w:val="TAL"/>
              <w:rPr>
                <w:sz w:val="16"/>
              </w:rPr>
            </w:pPr>
            <w:r>
              <w:rPr>
                <w:sz w:val="16"/>
              </w:rPr>
              <w:t>1484</w:t>
            </w:r>
          </w:p>
        </w:tc>
        <w:tc>
          <w:tcPr>
            <w:tcW w:w="283" w:type="dxa"/>
          </w:tcPr>
          <w:p w14:paraId="0D1E09D2" w14:textId="77777777" w:rsidR="0068507F" w:rsidRPr="00571B4F" w:rsidRDefault="0068507F" w:rsidP="00630795">
            <w:pPr>
              <w:pStyle w:val="TAR"/>
              <w:rPr>
                <w:sz w:val="16"/>
              </w:rPr>
            </w:pPr>
            <w:r>
              <w:rPr>
                <w:sz w:val="16"/>
              </w:rPr>
              <w:t>1</w:t>
            </w:r>
          </w:p>
        </w:tc>
        <w:tc>
          <w:tcPr>
            <w:tcW w:w="709" w:type="dxa"/>
          </w:tcPr>
          <w:p w14:paraId="546B8299" w14:textId="77777777" w:rsidR="0068507F" w:rsidRPr="00571B4F" w:rsidRDefault="0068507F" w:rsidP="00630795">
            <w:pPr>
              <w:pStyle w:val="TAL"/>
              <w:rPr>
                <w:sz w:val="16"/>
              </w:rPr>
            </w:pPr>
            <w:r>
              <w:rPr>
                <w:sz w:val="16"/>
              </w:rPr>
              <w:t>Rel-18</w:t>
            </w:r>
          </w:p>
        </w:tc>
        <w:tc>
          <w:tcPr>
            <w:tcW w:w="335" w:type="dxa"/>
          </w:tcPr>
          <w:p w14:paraId="3B7E0219" w14:textId="77777777" w:rsidR="0068507F" w:rsidRPr="00571B4F" w:rsidRDefault="0068507F" w:rsidP="00630795">
            <w:pPr>
              <w:pStyle w:val="TAL"/>
              <w:rPr>
                <w:sz w:val="16"/>
              </w:rPr>
            </w:pPr>
            <w:r>
              <w:rPr>
                <w:sz w:val="16"/>
              </w:rPr>
              <w:t>F</w:t>
            </w:r>
          </w:p>
        </w:tc>
        <w:tc>
          <w:tcPr>
            <w:tcW w:w="3925" w:type="dxa"/>
          </w:tcPr>
          <w:p w14:paraId="6C233CBD" w14:textId="77777777" w:rsidR="0068507F" w:rsidRPr="00571B4F" w:rsidRDefault="0068507F" w:rsidP="00630795">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1EDE1FB0" w14:textId="77777777" w:rsidR="0068507F" w:rsidRPr="00571B4F" w:rsidRDefault="0068507F" w:rsidP="00630795">
            <w:pPr>
              <w:pStyle w:val="TAL"/>
              <w:rPr>
                <w:sz w:val="16"/>
              </w:rPr>
            </w:pPr>
            <w:r>
              <w:rPr>
                <w:sz w:val="16"/>
              </w:rPr>
              <w:t>agreed</w:t>
            </w:r>
          </w:p>
        </w:tc>
      </w:tr>
      <w:tr w:rsidR="0068507F" w14:paraId="7861E2D8" w14:textId="77777777" w:rsidTr="00807266">
        <w:tc>
          <w:tcPr>
            <w:tcW w:w="1097" w:type="dxa"/>
          </w:tcPr>
          <w:p w14:paraId="23F33DEF" w14:textId="77777777" w:rsidR="0068507F" w:rsidRPr="00571B4F" w:rsidRDefault="0068507F" w:rsidP="00630795">
            <w:pPr>
              <w:pStyle w:val="TAL"/>
              <w:rPr>
                <w:sz w:val="16"/>
              </w:rPr>
            </w:pPr>
            <w:r>
              <w:rPr>
                <w:sz w:val="16"/>
              </w:rPr>
              <w:t>R5-245293</w:t>
            </w:r>
          </w:p>
        </w:tc>
        <w:tc>
          <w:tcPr>
            <w:tcW w:w="2841" w:type="dxa"/>
          </w:tcPr>
          <w:p w14:paraId="459BC3EE" w14:textId="77777777" w:rsidR="0068507F" w:rsidRPr="00571B4F" w:rsidRDefault="0068507F" w:rsidP="00630795">
            <w:pPr>
              <w:pStyle w:val="TAL"/>
              <w:rPr>
                <w:sz w:val="16"/>
              </w:rPr>
            </w:pPr>
            <w:r>
              <w:rPr>
                <w:sz w:val="16"/>
              </w:rPr>
              <w:t>SIB31 update for RF and DEMOD test cases</w:t>
            </w:r>
          </w:p>
        </w:tc>
        <w:tc>
          <w:tcPr>
            <w:tcW w:w="1577" w:type="dxa"/>
          </w:tcPr>
          <w:p w14:paraId="03B84D98" w14:textId="77777777" w:rsidR="0068507F" w:rsidRPr="00571B4F" w:rsidRDefault="0068507F" w:rsidP="00630795">
            <w:pPr>
              <w:pStyle w:val="TAL"/>
              <w:rPr>
                <w:sz w:val="16"/>
              </w:rPr>
            </w:pPr>
            <w:r>
              <w:rPr>
                <w:sz w:val="16"/>
              </w:rPr>
              <w:t xml:space="preserve">Qualcomm Inc, </w:t>
            </w:r>
            <w:proofErr w:type="spellStart"/>
            <w:r>
              <w:rPr>
                <w:sz w:val="16"/>
              </w:rPr>
              <w:t>Mediatek</w:t>
            </w:r>
            <w:proofErr w:type="spellEnd"/>
          </w:p>
        </w:tc>
        <w:tc>
          <w:tcPr>
            <w:tcW w:w="859" w:type="dxa"/>
          </w:tcPr>
          <w:p w14:paraId="5085624F" w14:textId="77777777" w:rsidR="0068507F" w:rsidRPr="00571B4F" w:rsidRDefault="0068507F" w:rsidP="00630795">
            <w:pPr>
              <w:pStyle w:val="TAL"/>
              <w:rPr>
                <w:sz w:val="16"/>
              </w:rPr>
            </w:pPr>
            <w:r>
              <w:rPr>
                <w:sz w:val="16"/>
              </w:rPr>
              <w:t>36.508</w:t>
            </w:r>
          </w:p>
        </w:tc>
        <w:tc>
          <w:tcPr>
            <w:tcW w:w="709" w:type="dxa"/>
          </w:tcPr>
          <w:p w14:paraId="28196357" w14:textId="77777777" w:rsidR="0068507F" w:rsidRPr="00571B4F" w:rsidRDefault="0068507F" w:rsidP="00630795">
            <w:pPr>
              <w:pStyle w:val="TAL"/>
              <w:rPr>
                <w:sz w:val="16"/>
              </w:rPr>
            </w:pPr>
            <w:r>
              <w:rPr>
                <w:sz w:val="16"/>
              </w:rPr>
              <w:t>1485</w:t>
            </w:r>
          </w:p>
        </w:tc>
        <w:tc>
          <w:tcPr>
            <w:tcW w:w="283" w:type="dxa"/>
          </w:tcPr>
          <w:p w14:paraId="7104D6FF" w14:textId="77777777" w:rsidR="0068507F" w:rsidRPr="00571B4F" w:rsidRDefault="0068507F" w:rsidP="00630795">
            <w:pPr>
              <w:pStyle w:val="TAR"/>
              <w:rPr>
                <w:sz w:val="16"/>
              </w:rPr>
            </w:pPr>
            <w:r>
              <w:rPr>
                <w:sz w:val="16"/>
              </w:rPr>
              <w:t>-</w:t>
            </w:r>
          </w:p>
        </w:tc>
        <w:tc>
          <w:tcPr>
            <w:tcW w:w="709" w:type="dxa"/>
          </w:tcPr>
          <w:p w14:paraId="61B8DF08" w14:textId="77777777" w:rsidR="0068507F" w:rsidRPr="00571B4F" w:rsidRDefault="0068507F" w:rsidP="00630795">
            <w:pPr>
              <w:pStyle w:val="TAL"/>
              <w:rPr>
                <w:sz w:val="16"/>
              </w:rPr>
            </w:pPr>
            <w:r>
              <w:rPr>
                <w:sz w:val="16"/>
              </w:rPr>
              <w:t>Rel-18</w:t>
            </w:r>
          </w:p>
        </w:tc>
        <w:tc>
          <w:tcPr>
            <w:tcW w:w="335" w:type="dxa"/>
          </w:tcPr>
          <w:p w14:paraId="0C51336A" w14:textId="77777777" w:rsidR="0068507F" w:rsidRPr="00571B4F" w:rsidRDefault="0068507F" w:rsidP="00630795">
            <w:pPr>
              <w:pStyle w:val="TAL"/>
              <w:rPr>
                <w:sz w:val="16"/>
              </w:rPr>
            </w:pPr>
            <w:r>
              <w:rPr>
                <w:sz w:val="16"/>
              </w:rPr>
              <w:t>F</w:t>
            </w:r>
          </w:p>
        </w:tc>
        <w:tc>
          <w:tcPr>
            <w:tcW w:w="3925" w:type="dxa"/>
          </w:tcPr>
          <w:p w14:paraId="222E2680"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5F87D0CB" w14:textId="77777777" w:rsidR="0068507F" w:rsidRPr="00571B4F" w:rsidRDefault="0068507F" w:rsidP="00630795">
            <w:pPr>
              <w:pStyle w:val="TAL"/>
              <w:rPr>
                <w:sz w:val="16"/>
              </w:rPr>
            </w:pPr>
            <w:r>
              <w:rPr>
                <w:sz w:val="16"/>
              </w:rPr>
              <w:t>revised</w:t>
            </w:r>
          </w:p>
        </w:tc>
      </w:tr>
      <w:tr w:rsidR="0068507F" w14:paraId="259059C4" w14:textId="77777777" w:rsidTr="00807266">
        <w:tc>
          <w:tcPr>
            <w:tcW w:w="1097" w:type="dxa"/>
          </w:tcPr>
          <w:p w14:paraId="5E487646" w14:textId="77777777" w:rsidR="0068507F" w:rsidRPr="00571B4F" w:rsidRDefault="0068507F" w:rsidP="00630795">
            <w:pPr>
              <w:pStyle w:val="TAL"/>
              <w:rPr>
                <w:sz w:val="16"/>
              </w:rPr>
            </w:pPr>
            <w:r>
              <w:rPr>
                <w:sz w:val="16"/>
              </w:rPr>
              <w:t>R5-245745</w:t>
            </w:r>
          </w:p>
        </w:tc>
        <w:tc>
          <w:tcPr>
            <w:tcW w:w="2841" w:type="dxa"/>
          </w:tcPr>
          <w:p w14:paraId="1CEE345F" w14:textId="77777777" w:rsidR="0068507F" w:rsidRPr="00571B4F" w:rsidRDefault="0068507F" w:rsidP="00630795">
            <w:pPr>
              <w:pStyle w:val="TAL"/>
              <w:rPr>
                <w:sz w:val="16"/>
              </w:rPr>
            </w:pPr>
            <w:r>
              <w:rPr>
                <w:sz w:val="16"/>
              </w:rPr>
              <w:t>SIB31 update for RF and DEMOD test cases</w:t>
            </w:r>
          </w:p>
        </w:tc>
        <w:tc>
          <w:tcPr>
            <w:tcW w:w="1577" w:type="dxa"/>
          </w:tcPr>
          <w:p w14:paraId="795BEB49" w14:textId="77777777" w:rsidR="0068507F" w:rsidRPr="00571B4F" w:rsidRDefault="0068507F" w:rsidP="00630795">
            <w:pPr>
              <w:pStyle w:val="TAL"/>
              <w:rPr>
                <w:sz w:val="16"/>
              </w:rPr>
            </w:pPr>
            <w:r>
              <w:rPr>
                <w:sz w:val="16"/>
              </w:rPr>
              <w:t xml:space="preserve">Qualcomm Inc, </w:t>
            </w:r>
            <w:proofErr w:type="spellStart"/>
            <w:r>
              <w:rPr>
                <w:sz w:val="16"/>
              </w:rPr>
              <w:t>Mediatek</w:t>
            </w:r>
            <w:proofErr w:type="spellEnd"/>
          </w:p>
        </w:tc>
        <w:tc>
          <w:tcPr>
            <w:tcW w:w="859" w:type="dxa"/>
          </w:tcPr>
          <w:p w14:paraId="565E5A5C" w14:textId="77777777" w:rsidR="0068507F" w:rsidRPr="00571B4F" w:rsidRDefault="0068507F" w:rsidP="00630795">
            <w:pPr>
              <w:pStyle w:val="TAL"/>
              <w:rPr>
                <w:sz w:val="16"/>
              </w:rPr>
            </w:pPr>
            <w:r>
              <w:rPr>
                <w:sz w:val="16"/>
              </w:rPr>
              <w:t>36.508</w:t>
            </w:r>
          </w:p>
        </w:tc>
        <w:tc>
          <w:tcPr>
            <w:tcW w:w="709" w:type="dxa"/>
          </w:tcPr>
          <w:p w14:paraId="7CBD6B96" w14:textId="77777777" w:rsidR="0068507F" w:rsidRPr="00571B4F" w:rsidRDefault="0068507F" w:rsidP="00630795">
            <w:pPr>
              <w:pStyle w:val="TAL"/>
              <w:rPr>
                <w:sz w:val="16"/>
              </w:rPr>
            </w:pPr>
            <w:r>
              <w:rPr>
                <w:sz w:val="16"/>
              </w:rPr>
              <w:t>1485</w:t>
            </w:r>
          </w:p>
        </w:tc>
        <w:tc>
          <w:tcPr>
            <w:tcW w:w="283" w:type="dxa"/>
          </w:tcPr>
          <w:p w14:paraId="09D5567A" w14:textId="77777777" w:rsidR="0068507F" w:rsidRPr="00571B4F" w:rsidRDefault="0068507F" w:rsidP="00630795">
            <w:pPr>
              <w:pStyle w:val="TAR"/>
              <w:rPr>
                <w:sz w:val="16"/>
              </w:rPr>
            </w:pPr>
            <w:r>
              <w:rPr>
                <w:sz w:val="16"/>
              </w:rPr>
              <w:t>1</w:t>
            </w:r>
          </w:p>
        </w:tc>
        <w:tc>
          <w:tcPr>
            <w:tcW w:w="709" w:type="dxa"/>
          </w:tcPr>
          <w:p w14:paraId="586338E5" w14:textId="77777777" w:rsidR="0068507F" w:rsidRPr="00571B4F" w:rsidRDefault="0068507F" w:rsidP="00630795">
            <w:pPr>
              <w:pStyle w:val="TAL"/>
              <w:rPr>
                <w:sz w:val="16"/>
              </w:rPr>
            </w:pPr>
            <w:r>
              <w:rPr>
                <w:sz w:val="16"/>
              </w:rPr>
              <w:t>Rel-18</w:t>
            </w:r>
          </w:p>
        </w:tc>
        <w:tc>
          <w:tcPr>
            <w:tcW w:w="335" w:type="dxa"/>
          </w:tcPr>
          <w:p w14:paraId="718A9A55" w14:textId="77777777" w:rsidR="0068507F" w:rsidRPr="00571B4F" w:rsidRDefault="0068507F" w:rsidP="00630795">
            <w:pPr>
              <w:pStyle w:val="TAL"/>
              <w:rPr>
                <w:sz w:val="16"/>
              </w:rPr>
            </w:pPr>
            <w:r>
              <w:rPr>
                <w:sz w:val="16"/>
              </w:rPr>
              <w:t>F</w:t>
            </w:r>
          </w:p>
        </w:tc>
        <w:tc>
          <w:tcPr>
            <w:tcW w:w="3925" w:type="dxa"/>
          </w:tcPr>
          <w:p w14:paraId="6D4F935B"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20D4FA3A" w14:textId="77777777" w:rsidR="0068507F" w:rsidRPr="00571B4F" w:rsidRDefault="0068507F" w:rsidP="00630795">
            <w:pPr>
              <w:pStyle w:val="TAL"/>
              <w:rPr>
                <w:sz w:val="16"/>
              </w:rPr>
            </w:pPr>
            <w:r>
              <w:rPr>
                <w:sz w:val="16"/>
              </w:rPr>
              <w:t>agreed</w:t>
            </w:r>
          </w:p>
        </w:tc>
      </w:tr>
      <w:tr w:rsidR="0068507F" w14:paraId="405D8E98" w14:textId="77777777" w:rsidTr="00807266">
        <w:tc>
          <w:tcPr>
            <w:tcW w:w="1097" w:type="dxa"/>
          </w:tcPr>
          <w:p w14:paraId="2DD06DC0" w14:textId="77777777" w:rsidR="0068507F" w:rsidRPr="00571B4F" w:rsidRDefault="0068507F" w:rsidP="00630795">
            <w:pPr>
              <w:pStyle w:val="TAL"/>
              <w:rPr>
                <w:sz w:val="16"/>
              </w:rPr>
            </w:pPr>
            <w:r>
              <w:rPr>
                <w:sz w:val="16"/>
              </w:rPr>
              <w:t>R5-245326</w:t>
            </w:r>
          </w:p>
        </w:tc>
        <w:tc>
          <w:tcPr>
            <w:tcW w:w="2841" w:type="dxa"/>
          </w:tcPr>
          <w:p w14:paraId="300F2569" w14:textId="77777777" w:rsidR="0068507F" w:rsidRPr="00571B4F" w:rsidRDefault="0068507F" w:rsidP="00630795">
            <w:pPr>
              <w:pStyle w:val="TAL"/>
              <w:rPr>
                <w:sz w:val="16"/>
              </w:rPr>
            </w:pPr>
            <w:r>
              <w:rPr>
                <w:sz w:val="16"/>
              </w:rPr>
              <w:t>Correction to Activate Default EPS Bearer Context Request message</w:t>
            </w:r>
          </w:p>
        </w:tc>
        <w:tc>
          <w:tcPr>
            <w:tcW w:w="1577" w:type="dxa"/>
          </w:tcPr>
          <w:p w14:paraId="501AEBA2" w14:textId="77777777" w:rsidR="0068507F" w:rsidRPr="00571B4F" w:rsidRDefault="0068507F" w:rsidP="00630795">
            <w:pPr>
              <w:pStyle w:val="TAL"/>
              <w:rPr>
                <w:sz w:val="16"/>
              </w:rPr>
            </w:pPr>
            <w:r>
              <w:rPr>
                <w:sz w:val="16"/>
              </w:rPr>
              <w:t>Keysight Technologies UK, Qualcomm</w:t>
            </w:r>
          </w:p>
        </w:tc>
        <w:tc>
          <w:tcPr>
            <w:tcW w:w="859" w:type="dxa"/>
          </w:tcPr>
          <w:p w14:paraId="33CE926C" w14:textId="77777777" w:rsidR="0068507F" w:rsidRPr="00571B4F" w:rsidRDefault="0068507F" w:rsidP="00630795">
            <w:pPr>
              <w:pStyle w:val="TAL"/>
              <w:rPr>
                <w:sz w:val="16"/>
              </w:rPr>
            </w:pPr>
            <w:r>
              <w:rPr>
                <w:sz w:val="16"/>
              </w:rPr>
              <w:t>36.508</w:t>
            </w:r>
          </w:p>
        </w:tc>
        <w:tc>
          <w:tcPr>
            <w:tcW w:w="709" w:type="dxa"/>
          </w:tcPr>
          <w:p w14:paraId="16D41AA5" w14:textId="77777777" w:rsidR="0068507F" w:rsidRPr="00571B4F" w:rsidRDefault="0068507F" w:rsidP="00630795">
            <w:pPr>
              <w:pStyle w:val="TAL"/>
              <w:rPr>
                <w:sz w:val="16"/>
              </w:rPr>
            </w:pPr>
            <w:r>
              <w:rPr>
                <w:sz w:val="16"/>
              </w:rPr>
              <w:t>1486</w:t>
            </w:r>
          </w:p>
        </w:tc>
        <w:tc>
          <w:tcPr>
            <w:tcW w:w="283" w:type="dxa"/>
          </w:tcPr>
          <w:p w14:paraId="620EE483" w14:textId="77777777" w:rsidR="0068507F" w:rsidRPr="00571B4F" w:rsidRDefault="0068507F" w:rsidP="00630795">
            <w:pPr>
              <w:pStyle w:val="TAR"/>
              <w:rPr>
                <w:sz w:val="16"/>
              </w:rPr>
            </w:pPr>
            <w:r>
              <w:rPr>
                <w:sz w:val="16"/>
              </w:rPr>
              <w:t>-</w:t>
            </w:r>
          </w:p>
        </w:tc>
        <w:tc>
          <w:tcPr>
            <w:tcW w:w="709" w:type="dxa"/>
          </w:tcPr>
          <w:p w14:paraId="706154BF" w14:textId="77777777" w:rsidR="0068507F" w:rsidRPr="00571B4F" w:rsidRDefault="0068507F" w:rsidP="00630795">
            <w:pPr>
              <w:pStyle w:val="TAL"/>
              <w:rPr>
                <w:sz w:val="16"/>
              </w:rPr>
            </w:pPr>
            <w:r>
              <w:rPr>
                <w:sz w:val="16"/>
              </w:rPr>
              <w:t>Rel-18</w:t>
            </w:r>
          </w:p>
        </w:tc>
        <w:tc>
          <w:tcPr>
            <w:tcW w:w="335" w:type="dxa"/>
          </w:tcPr>
          <w:p w14:paraId="60FD1773" w14:textId="77777777" w:rsidR="0068507F" w:rsidRPr="00571B4F" w:rsidRDefault="0068507F" w:rsidP="00630795">
            <w:pPr>
              <w:pStyle w:val="TAL"/>
              <w:rPr>
                <w:sz w:val="16"/>
              </w:rPr>
            </w:pPr>
            <w:r>
              <w:rPr>
                <w:sz w:val="16"/>
              </w:rPr>
              <w:t>F</w:t>
            </w:r>
          </w:p>
        </w:tc>
        <w:tc>
          <w:tcPr>
            <w:tcW w:w="3925" w:type="dxa"/>
          </w:tcPr>
          <w:p w14:paraId="68797E8D"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7F8D705" w14:textId="77777777" w:rsidR="0068507F" w:rsidRPr="00571B4F" w:rsidRDefault="0068507F" w:rsidP="00630795">
            <w:pPr>
              <w:pStyle w:val="TAL"/>
              <w:rPr>
                <w:sz w:val="16"/>
              </w:rPr>
            </w:pPr>
            <w:r>
              <w:rPr>
                <w:sz w:val="16"/>
              </w:rPr>
              <w:t>revised</w:t>
            </w:r>
          </w:p>
        </w:tc>
      </w:tr>
      <w:tr w:rsidR="0068507F" w14:paraId="2B478A76" w14:textId="77777777" w:rsidTr="00807266">
        <w:tc>
          <w:tcPr>
            <w:tcW w:w="1097" w:type="dxa"/>
          </w:tcPr>
          <w:p w14:paraId="60342466" w14:textId="77777777" w:rsidR="0068507F" w:rsidRPr="00571B4F" w:rsidRDefault="0068507F" w:rsidP="00630795">
            <w:pPr>
              <w:pStyle w:val="TAL"/>
              <w:rPr>
                <w:sz w:val="16"/>
              </w:rPr>
            </w:pPr>
            <w:r>
              <w:rPr>
                <w:sz w:val="16"/>
              </w:rPr>
              <w:lastRenderedPageBreak/>
              <w:t>R5-245477</w:t>
            </w:r>
          </w:p>
        </w:tc>
        <w:tc>
          <w:tcPr>
            <w:tcW w:w="2841" w:type="dxa"/>
          </w:tcPr>
          <w:p w14:paraId="4B654C53" w14:textId="77777777" w:rsidR="0068507F" w:rsidRPr="00571B4F" w:rsidRDefault="0068507F" w:rsidP="00630795">
            <w:pPr>
              <w:pStyle w:val="TAL"/>
              <w:rPr>
                <w:sz w:val="16"/>
              </w:rPr>
            </w:pPr>
            <w:r>
              <w:rPr>
                <w:sz w:val="16"/>
              </w:rPr>
              <w:t>Correction to Activate Default EPS Bearer Context Request message</w:t>
            </w:r>
          </w:p>
        </w:tc>
        <w:tc>
          <w:tcPr>
            <w:tcW w:w="1577" w:type="dxa"/>
          </w:tcPr>
          <w:p w14:paraId="082DDBE1" w14:textId="77777777" w:rsidR="0068507F" w:rsidRPr="00571B4F" w:rsidRDefault="0068507F" w:rsidP="00630795">
            <w:pPr>
              <w:pStyle w:val="TAL"/>
              <w:rPr>
                <w:sz w:val="16"/>
              </w:rPr>
            </w:pPr>
            <w:r>
              <w:rPr>
                <w:sz w:val="16"/>
              </w:rPr>
              <w:t>Keysight Technologies UK, Qualcomm</w:t>
            </w:r>
          </w:p>
        </w:tc>
        <w:tc>
          <w:tcPr>
            <w:tcW w:w="859" w:type="dxa"/>
          </w:tcPr>
          <w:p w14:paraId="62590467" w14:textId="77777777" w:rsidR="0068507F" w:rsidRPr="00571B4F" w:rsidRDefault="0068507F" w:rsidP="00630795">
            <w:pPr>
              <w:pStyle w:val="TAL"/>
              <w:rPr>
                <w:sz w:val="16"/>
              </w:rPr>
            </w:pPr>
            <w:r>
              <w:rPr>
                <w:sz w:val="16"/>
              </w:rPr>
              <w:t>36.508</w:t>
            </w:r>
          </w:p>
        </w:tc>
        <w:tc>
          <w:tcPr>
            <w:tcW w:w="709" w:type="dxa"/>
          </w:tcPr>
          <w:p w14:paraId="0C0AD011" w14:textId="77777777" w:rsidR="0068507F" w:rsidRPr="00571B4F" w:rsidRDefault="0068507F" w:rsidP="00630795">
            <w:pPr>
              <w:pStyle w:val="TAL"/>
              <w:rPr>
                <w:sz w:val="16"/>
              </w:rPr>
            </w:pPr>
            <w:r>
              <w:rPr>
                <w:sz w:val="16"/>
              </w:rPr>
              <w:t>1486</w:t>
            </w:r>
          </w:p>
        </w:tc>
        <w:tc>
          <w:tcPr>
            <w:tcW w:w="283" w:type="dxa"/>
          </w:tcPr>
          <w:p w14:paraId="15DCDE31" w14:textId="77777777" w:rsidR="0068507F" w:rsidRPr="00571B4F" w:rsidRDefault="0068507F" w:rsidP="00630795">
            <w:pPr>
              <w:pStyle w:val="TAR"/>
              <w:rPr>
                <w:sz w:val="16"/>
              </w:rPr>
            </w:pPr>
            <w:r>
              <w:rPr>
                <w:sz w:val="16"/>
              </w:rPr>
              <w:t>1</w:t>
            </w:r>
          </w:p>
        </w:tc>
        <w:tc>
          <w:tcPr>
            <w:tcW w:w="709" w:type="dxa"/>
          </w:tcPr>
          <w:p w14:paraId="5544B240" w14:textId="77777777" w:rsidR="0068507F" w:rsidRPr="00571B4F" w:rsidRDefault="0068507F" w:rsidP="00630795">
            <w:pPr>
              <w:pStyle w:val="TAL"/>
              <w:rPr>
                <w:sz w:val="16"/>
              </w:rPr>
            </w:pPr>
            <w:r>
              <w:rPr>
                <w:sz w:val="16"/>
              </w:rPr>
              <w:t>Rel-18</w:t>
            </w:r>
          </w:p>
        </w:tc>
        <w:tc>
          <w:tcPr>
            <w:tcW w:w="335" w:type="dxa"/>
          </w:tcPr>
          <w:p w14:paraId="477720C9" w14:textId="77777777" w:rsidR="0068507F" w:rsidRPr="00571B4F" w:rsidRDefault="0068507F" w:rsidP="00630795">
            <w:pPr>
              <w:pStyle w:val="TAL"/>
              <w:rPr>
                <w:sz w:val="16"/>
              </w:rPr>
            </w:pPr>
            <w:r>
              <w:rPr>
                <w:sz w:val="16"/>
              </w:rPr>
              <w:t>F</w:t>
            </w:r>
          </w:p>
        </w:tc>
        <w:tc>
          <w:tcPr>
            <w:tcW w:w="3925" w:type="dxa"/>
          </w:tcPr>
          <w:p w14:paraId="40318933"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7693C9F" w14:textId="77777777" w:rsidR="0068507F" w:rsidRPr="00571B4F" w:rsidRDefault="0068507F" w:rsidP="00630795">
            <w:pPr>
              <w:pStyle w:val="TAL"/>
              <w:rPr>
                <w:sz w:val="16"/>
              </w:rPr>
            </w:pPr>
            <w:r>
              <w:rPr>
                <w:sz w:val="16"/>
              </w:rPr>
              <w:t>agreed</w:t>
            </w:r>
          </w:p>
        </w:tc>
      </w:tr>
      <w:tr w:rsidR="0068507F" w14:paraId="0673658A" w14:textId="77777777" w:rsidTr="00807266">
        <w:tc>
          <w:tcPr>
            <w:tcW w:w="1097" w:type="dxa"/>
          </w:tcPr>
          <w:p w14:paraId="72979D84" w14:textId="77777777" w:rsidR="0068507F" w:rsidRPr="00571B4F" w:rsidRDefault="0068507F" w:rsidP="00630795">
            <w:pPr>
              <w:pStyle w:val="TAL"/>
              <w:rPr>
                <w:sz w:val="16"/>
              </w:rPr>
            </w:pPr>
            <w:r>
              <w:rPr>
                <w:sz w:val="16"/>
              </w:rPr>
              <w:t>R5-245498</w:t>
            </w:r>
          </w:p>
        </w:tc>
        <w:tc>
          <w:tcPr>
            <w:tcW w:w="2841" w:type="dxa"/>
          </w:tcPr>
          <w:p w14:paraId="3D82CA30" w14:textId="77777777" w:rsidR="0068507F" w:rsidRPr="00571B4F" w:rsidRDefault="0068507F" w:rsidP="00630795">
            <w:pPr>
              <w:pStyle w:val="TAL"/>
              <w:rPr>
                <w:sz w:val="16"/>
              </w:rPr>
            </w:pPr>
            <w:r>
              <w:rPr>
                <w:sz w:val="16"/>
              </w:rPr>
              <w:t>Addition of new test frequency for WLAN</w:t>
            </w:r>
          </w:p>
        </w:tc>
        <w:tc>
          <w:tcPr>
            <w:tcW w:w="1577" w:type="dxa"/>
          </w:tcPr>
          <w:p w14:paraId="5D936961" w14:textId="77777777" w:rsidR="0068507F" w:rsidRPr="00571B4F" w:rsidRDefault="0068507F" w:rsidP="00630795">
            <w:pPr>
              <w:pStyle w:val="TAL"/>
              <w:rPr>
                <w:sz w:val="16"/>
              </w:rPr>
            </w:pPr>
            <w:r>
              <w:rPr>
                <w:sz w:val="16"/>
              </w:rPr>
              <w:t>China Mobile</w:t>
            </w:r>
          </w:p>
        </w:tc>
        <w:tc>
          <w:tcPr>
            <w:tcW w:w="859" w:type="dxa"/>
          </w:tcPr>
          <w:p w14:paraId="7B3E9530" w14:textId="77777777" w:rsidR="0068507F" w:rsidRPr="00571B4F" w:rsidRDefault="0068507F" w:rsidP="00630795">
            <w:pPr>
              <w:pStyle w:val="TAL"/>
              <w:rPr>
                <w:sz w:val="16"/>
              </w:rPr>
            </w:pPr>
            <w:r>
              <w:rPr>
                <w:sz w:val="16"/>
              </w:rPr>
              <w:t>36.508</w:t>
            </w:r>
          </w:p>
        </w:tc>
        <w:tc>
          <w:tcPr>
            <w:tcW w:w="709" w:type="dxa"/>
          </w:tcPr>
          <w:p w14:paraId="2AEE424F" w14:textId="77777777" w:rsidR="0068507F" w:rsidRPr="00571B4F" w:rsidRDefault="0068507F" w:rsidP="00630795">
            <w:pPr>
              <w:pStyle w:val="TAL"/>
              <w:rPr>
                <w:sz w:val="16"/>
              </w:rPr>
            </w:pPr>
            <w:r>
              <w:rPr>
                <w:sz w:val="16"/>
              </w:rPr>
              <w:t>1487</w:t>
            </w:r>
          </w:p>
        </w:tc>
        <w:tc>
          <w:tcPr>
            <w:tcW w:w="283" w:type="dxa"/>
          </w:tcPr>
          <w:p w14:paraId="11728B85" w14:textId="77777777" w:rsidR="0068507F" w:rsidRPr="00571B4F" w:rsidRDefault="0068507F" w:rsidP="00630795">
            <w:pPr>
              <w:pStyle w:val="TAR"/>
              <w:rPr>
                <w:sz w:val="16"/>
              </w:rPr>
            </w:pPr>
            <w:r>
              <w:rPr>
                <w:sz w:val="16"/>
              </w:rPr>
              <w:t>-</w:t>
            </w:r>
          </w:p>
        </w:tc>
        <w:tc>
          <w:tcPr>
            <w:tcW w:w="709" w:type="dxa"/>
          </w:tcPr>
          <w:p w14:paraId="725F3758" w14:textId="77777777" w:rsidR="0068507F" w:rsidRPr="00571B4F" w:rsidRDefault="0068507F" w:rsidP="00630795">
            <w:pPr>
              <w:pStyle w:val="TAL"/>
              <w:rPr>
                <w:sz w:val="16"/>
              </w:rPr>
            </w:pPr>
            <w:r>
              <w:rPr>
                <w:sz w:val="16"/>
              </w:rPr>
              <w:t>Rel-18</w:t>
            </w:r>
          </w:p>
        </w:tc>
        <w:tc>
          <w:tcPr>
            <w:tcW w:w="335" w:type="dxa"/>
          </w:tcPr>
          <w:p w14:paraId="49DB167E" w14:textId="77777777" w:rsidR="0068507F" w:rsidRPr="00571B4F" w:rsidRDefault="0068507F" w:rsidP="00630795">
            <w:pPr>
              <w:pStyle w:val="TAL"/>
              <w:rPr>
                <w:sz w:val="16"/>
              </w:rPr>
            </w:pPr>
            <w:r>
              <w:rPr>
                <w:sz w:val="16"/>
              </w:rPr>
              <w:t>F</w:t>
            </w:r>
          </w:p>
        </w:tc>
        <w:tc>
          <w:tcPr>
            <w:tcW w:w="3925" w:type="dxa"/>
          </w:tcPr>
          <w:p w14:paraId="74FAAC6C" w14:textId="77777777" w:rsidR="0068507F" w:rsidRPr="00571B4F" w:rsidRDefault="0068507F" w:rsidP="00630795">
            <w:pPr>
              <w:pStyle w:val="TAL"/>
              <w:rPr>
                <w:sz w:val="16"/>
              </w:rPr>
            </w:pPr>
            <w:r>
              <w:rPr>
                <w:sz w:val="16"/>
              </w:rPr>
              <w:t>TEI16_Test</w:t>
            </w:r>
          </w:p>
        </w:tc>
        <w:tc>
          <w:tcPr>
            <w:tcW w:w="967" w:type="dxa"/>
          </w:tcPr>
          <w:p w14:paraId="4FB5A478" w14:textId="77777777" w:rsidR="0068507F" w:rsidRPr="00571B4F" w:rsidRDefault="0068507F" w:rsidP="00630795">
            <w:pPr>
              <w:pStyle w:val="TAL"/>
              <w:rPr>
                <w:sz w:val="16"/>
              </w:rPr>
            </w:pPr>
            <w:r>
              <w:rPr>
                <w:sz w:val="16"/>
              </w:rPr>
              <w:t>agreed</w:t>
            </w:r>
          </w:p>
        </w:tc>
      </w:tr>
      <w:tr w:rsidR="0068507F" w14:paraId="7491EFE5" w14:textId="77777777" w:rsidTr="00807266">
        <w:tc>
          <w:tcPr>
            <w:tcW w:w="1097" w:type="dxa"/>
          </w:tcPr>
          <w:p w14:paraId="140B1FB9" w14:textId="77777777" w:rsidR="0068507F" w:rsidRPr="00571B4F" w:rsidRDefault="0068507F" w:rsidP="00630795">
            <w:pPr>
              <w:pStyle w:val="TAL"/>
              <w:rPr>
                <w:sz w:val="16"/>
              </w:rPr>
            </w:pPr>
            <w:r>
              <w:rPr>
                <w:sz w:val="16"/>
              </w:rPr>
              <w:t>R5-244659</w:t>
            </w:r>
          </w:p>
        </w:tc>
        <w:tc>
          <w:tcPr>
            <w:tcW w:w="2841" w:type="dxa"/>
          </w:tcPr>
          <w:p w14:paraId="09CCC5B7" w14:textId="77777777" w:rsidR="0068507F" w:rsidRPr="00571B4F" w:rsidRDefault="0068507F" w:rsidP="00630795">
            <w:pPr>
              <w:pStyle w:val="TAL"/>
              <w:rPr>
                <w:sz w:val="16"/>
              </w:rPr>
            </w:pPr>
            <w:r>
              <w:rPr>
                <w:sz w:val="16"/>
              </w:rPr>
              <w:t>Correction of test case 6.2.4A.1_3 A-MPR for CA HPUE (CA_NS_04)</w:t>
            </w:r>
          </w:p>
        </w:tc>
        <w:tc>
          <w:tcPr>
            <w:tcW w:w="1577" w:type="dxa"/>
          </w:tcPr>
          <w:p w14:paraId="0FC9B83A" w14:textId="77777777" w:rsidR="0068507F" w:rsidRPr="00571B4F" w:rsidRDefault="0068507F" w:rsidP="00630795">
            <w:pPr>
              <w:pStyle w:val="TAL"/>
              <w:rPr>
                <w:sz w:val="16"/>
              </w:rPr>
            </w:pPr>
            <w:r>
              <w:rPr>
                <w:sz w:val="16"/>
              </w:rPr>
              <w:t>vivo</w:t>
            </w:r>
          </w:p>
        </w:tc>
        <w:tc>
          <w:tcPr>
            <w:tcW w:w="859" w:type="dxa"/>
          </w:tcPr>
          <w:p w14:paraId="48AD4C22" w14:textId="77777777" w:rsidR="0068507F" w:rsidRPr="00571B4F" w:rsidRDefault="0068507F" w:rsidP="00630795">
            <w:pPr>
              <w:pStyle w:val="TAL"/>
              <w:rPr>
                <w:sz w:val="16"/>
              </w:rPr>
            </w:pPr>
            <w:r>
              <w:rPr>
                <w:sz w:val="16"/>
              </w:rPr>
              <w:t>36.521-1</w:t>
            </w:r>
          </w:p>
        </w:tc>
        <w:tc>
          <w:tcPr>
            <w:tcW w:w="709" w:type="dxa"/>
          </w:tcPr>
          <w:p w14:paraId="3B4E7DA2" w14:textId="77777777" w:rsidR="0068507F" w:rsidRPr="00571B4F" w:rsidRDefault="0068507F" w:rsidP="00630795">
            <w:pPr>
              <w:pStyle w:val="TAL"/>
              <w:rPr>
                <w:sz w:val="16"/>
              </w:rPr>
            </w:pPr>
            <w:r>
              <w:rPr>
                <w:sz w:val="16"/>
              </w:rPr>
              <w:t>5517</w:t>
            </w:r>
          </w:p>
        </w:tc>
        <w:tc>
          <w:tcPr>
            <w:tcW w:w="283" w:type="dxa"/>
          </w:tcPr>
          <w:p w14:paraId="4D367C0E" w14:textId="77777777" w:rsidR="0068507F" w:rsidRPr="00571B4F" w:rsidRDefault="0068507F" w:rsidP="00630795">
            <w:pPr>
              <w:pStyle w:val="TAR"/>
              <w:rPr>
                <w:sz w:val="16"/>
              </w:rPr>
            </w:pPr>
            <w:r>
              <w:rPr>
                <w:sz w:val="16"/>
              </w:rPr>
              <w:t>-</w:t>
            </w:r>
          </w:p>
        </w:tc>
        <w:tc>
          <w:tcPr>
            <w:tcW w:w="709" w:type="dxa"/>
          </w:tcPr>
          <w:p w14:paraId="3E41F483" w14:textId="77777777" w:rsidR="0068507F" w:rsidRPr="00571B4F" w:rsidRDefault="0068507F" w:rsidP="00630795">
            <w:pPr>
              <w:pStyle w:val="TAL"/>
              <w:rPr>
                <w:sz w:val="16"/>
              </w:rPr>
            </w:pPr>
            <w:r>
              <w:rPr>
                <w:sz w:val="16"/>
              </w:rPr>
              <w:t>Rel-18</w:t>
            </w:r>
          </w:p>
        </w:tc>
        <w:tc>
          <w:tcPr>
            <w:tcW w:w="335" w:type="dxa"/>
          </w:tcPr>
          <w:p w14:paraId="034E0DC0" w14:textId="77777777" w:rsidR="0068507F" w:rsidRPr="00571B4F" w:rsidRDefault="0068507F" w:rsidP="00630795">
            <w:pPr>
              <w:pStyle w:val="TAL"/>
              <w:rPr>
                <w:sz w:val="16"/>
              </w:rPr>
            </w:pPr>
            <w:r>
              <w:rPr>
                <w:sz w:val="16"/>
              </w:rPr>
              <w:t>F</w:t>
            </w:r>
          </w:p>
        </w:tc>
        <w:tc>
          <w:tcPr>
            <w:tcW w:w="3925" w:type="dxa"/>
          </w:tcPr>
          <w:p w14:paraId="64722F27" w14:textId="77777777" w:rsidR="0068507F" w:rsidRPr="00571B4F" w:rsidRDefault="0068507F" w:rsidP="00630795">
            <w:pPr>
              <w:pStyle w:val="TAL"/>
              <w:rPr>
                <w:sz w:val="16"/>
              </w:rPr>
            </w:pPr>
            <w:r>
              <w:rPr>
                <w:sz w:val="16"/>
              </w:rPr>
              <w:t>LTE_CA_C_B41_PC2-UEConTest</w:t>
            </w:r>
          </w:p>
        </w:tc>
        <w:tc>
          <w:tcPr>
            <w:tcW w:w="967" w:type="dxa"/>
          </w:tcPr>
          <w:p w14:paraId="0B87D20D" w14:textId="77777777" w:rsidR="0068507F" w:rsidRPr="00571B4F" w:rsidRDefault="0068507F" w:rsidP="00630795">
            <w:pPr>
              <w:pStyle w:val="TAL"/>
              <w:rPr>
                <w:sz w:val="16"/>
              </w:rPr>
            </w:pPr>
            <w:r>
              <w:rPr>
                <w:sz w:val="16"/>
              </w:rPr>
              <w:t>revised</w:t>
            </w:r>
          </w:p>
        </w:tc>
      </w:tr>
      <w:tr w:rsidR="0068507F" w14:paraId="332F378F" w14:textId="77777777" w:rsidTr="00807266">
        <w:tc>
          <w:tcPr>
            <w:tcW w:w="1097" w:type="dxa"/>
          </w:tcPr>
          <w:p w14:paraId="1DAD26B8" w14:textId="77777777" w:rsidR="0068507F" w:rsidRPr="00571B4F" w:rsidRDefault="0068507F" w:rsidP="00630795">
            <w:pPr>
              <w:pStyle w:val="TAL"/>
              <w:rPr>
                <w:sz w:val="16"/>
              </w:rPr>
            </w:pPr>
            <w:r>
              <w:rPr>
                <w:sz w:val="16"/>
              </w:rPr>
              <w:t>R5-245982</w:t>
            </w:r>
          </w:p>
        </w:tc>
        <w:tc>
          <w:tcPr>
            <w:tcW w:w="2841" w:type="dxa"/>
          </w:tcPr>
          <w:p w14:paraId="16B32482" w14:textId="77777777" w:rsidR="0068507F" w:rsidRPr="00571B4F" w:rsidRDefault="0068507F" w:rsidP="00630795">
            <w:pPr>
              <w:pStyle w:val="TAL"/>
              <w:rPr>
                <w:sz w:val="16"/>
              </w:rPr>
            </w:pPr>
            <w:r>
              <w:rPr>
                <w:sz w:val="16"/>
              </w:rPr>
              <w:t>Correction of test case 6.2.4A.1_3 A-MPR for CA HPUE (CA_NS_04)</w:t>
            </w:r>
          </w:p>
        </w:tc>
        <w:tc>
          <w:tcPr>
            <w:tcW w:w="1577" w:type="dxa"/>
          </w:tcPr>
          <w:p w14:paraId="718C4386" w14:textId="77777777" w:rsidR="0068507F" w:rsidRPr="00571B4F" w:rsidRDefault="0068507F" w:rsidP="00630795">
            <w:pPr>
              <w:pStyle w:val="TAL"/>
              <w:rPr>
                <w:sz w:val="16"/>
              </w:rPr>
            </w:pPr>
            <w:r>
              <w:rPr>
                <w:sz w:val="16"/>
              </w:rPr>
              <w:t>vivo</w:t>
            </w:r>
          </w:p>
        </w:tc>
        <w:tc>
          <w:tcPr>
            <w:tcW w:w="859" w:type="dxa"/>
          </w:tcPr>
          <w:p w14:paraId="2D0763A4" w14:textId="77777777" w:rsidR="0068507F" w:rsidRPr="00571B4F" w:rsidRDefault="0068507F" w:rsidP="00630795">
            <w:pPr>
              <w:pStyle w:val="TAL"/>
              <w:rPr>
                <w:sz w:val="16"/>
              </w:rPr>
            </w:pPr>
            <w:r>
              <w:rPr>
                <w:sz w:val="16"/>
              </w:rPr>
              <w:t>36.521-1</w:t>
            </w:r>
          </w:p>
        </w:tc>
        <w:tc>
          <w:tcPr>
            <w:tcW w:w="709" w:type="dxa"/>
          </w:tcPr>
          <w:p w14:paraId="0F865D14" w14:textId="77777777" w:rsidR="0068507F" w:rsidRPr="00571B4F" w:rsidRDefault="0068507F" w:rsidP="00630795">
            <w:pPr>
              <w:pStyle w:val="TAL"/>
              <w:rPr>
                <w:sz w:val="16"/>
              </w:rPr>
            </w:pPr>
            <w:r>
              <w:rPr>
                <w:sz w:val="16"/>
              </w:rPr>
              <w:t>5517</w:t>
            </w:r>
          </w:p>
        </w:tc>
        <w:tc>
          <w:tcPr>
            <w:tcW w:w="283" w:type="dxa"/>
          </w:tcPr>
          <w:p w14:paraId="30AD7B38" w14:textId="77777777" w:rsidR="0068507F" w:rsidRPr="00571B4F" w:rsidRDefault="0068507F" w:rsidP="00630795">
            <w:pPr>
              <w:pStyle w:val="TAR"/>
              <w:rPr>
                <w:sz w:val="16"/>
              </w:rPr>
            </w:pPr>
            <w:r>
              <w:rPr>
                <w:sz w:val="16"/>
              </w:rPr>
              <w:t>1</w:t>
            </w:r>
          </w:p>
        </w:tc>
        <w:tc>
          <w:tcPr>
            <w:tcW w:w="709" w:type="dxa"/>
          </w:tcPr>
          <w:p w14:paraId="0A5CDA9B" w14:textId="77777777" w:rsidR="0068507F" w:rsidRPr="00571B4F" w:rsidRDefault="0068507F" w:rsidP="00630795">
            <w:pPr>
              <w:pStyle w:val="TAL"/>
              <w:rPr>
                <w:sz w:val="16"/>
              </w:rPr>
            </w:pPr>
            <w:r>
              <w:rPr>
                <w:sz w:val="16"/>
              </w:rPr>
              <w:t>Rel-18</w:t>
            </w:r>
          </w:p>
        </w:tc>
        <w:tc>
          <w:tcPr>
            <w:tcW w:w="335" w:type="dxa"/>
          </w:tcPr>
          <w:p w14:paraId="273B15D2" w14:textId="77777777" w:rsidR="0068507F" w:rsidRPr="00571B4F" w:rsidRDefault="0068507F" w:rsidP="00630795">
            <w:pPr>
              <w:pStyle w:val="TAL"/>
              <w:rPr>
                <w:sz w:val="16"/>
              </w:rPr>
            </w:pPr>
            <w:r>
              <w:rPr>
                <w:sz w:val="16"/>
              </w:rPr>
              <w:t>F</w:t>
            </w:r>
          </w:p>
        </w:tc>
        <w:tc>
          <w:tcPr>
            <w:tcW w:w="3925" w:type="dxa"/>
          </w:tcPr>
          <w:p w14:paraId="20C0E4E5" w14:textId="77777777" w:rsidR="0068507F" w:rsidRPr="00571B4F" w:rsidRDefault="0068507F" w:rsidP="00630795">
            <w:pPr>
              <w:pStyle w:val="TAL"/>
              <w:rPr>
                <w:sz w:val="16"/>
              </w:rPr>
            </w:pPr>
            <w:r>
              <w:rPr>
                <w:sz w:val="16"/>
              </w:rPr>
              <w:t>TEI10_test, LTE_CA_C_B41_PC2-UEConTest</w:t>
            </w:r>
          </w:p>
        </w:tc>
        <w:tc>
          <w:tcPr>
            <w:tcW w:w="967" w:type="dxa"/>
          </w:tcPr>
          <w:p w14:paraId="2319E33C" w14:textId="77777777" w:rsidR="0068507F" w:rsidRPr="00571B4F" w:rsidRDefault="0068507F" w:rsidP="00630795">
            <w:pPr>
              <w:pStyle w:val="TAL"/>
              <w:rPr>
                <w:sz w:val="16"/>
              </w:rPr>
            </w:pPr>
            <w:r>
              <w:rPr>
                <w:sz w:val="16"/>
              </w:rPr>
              <w:t>agreed</w:t>
            </w:r>
          </w:p>
        </w:tc>
      </w:tr>
      <w:tr w:rsidR="0068507F" w14:paraId="58004431" w14:textId="77777777" w:rsidTr="00807266">
        <w:tc>
          <w:tcPr>
            <w:tcW w:w="1097" w:type="dxa"/>
          </w:tcPr>
          <w:p w14:paraId="35733CB8" w14:textId="77777777" w:rsidR="0068507F" w:rsidRPr="00571B4F" w:rsidRDefault="0068507F" w:rsidP="00630795">
            <w:pPr>
              <w:pStyle w:val="TAL"/>
              <w:rPr>
                <w:sz w:val="16"/>
              </w:rPr>
            </w:pPr>
            <w:r>
              <w:rPr>
                <w:sz w:val="16"/>
              </w:rPr>
              <w:t>R5-244687</w:t>
            </w:r>
          </w:p>
        </w:tc>
        <w:tc>
          <w:tcPr>
            <w:tcW w:w="2841" w:type="dxa"/>
          </w:tcPr>
          <w:p w14:paraId="20ED3B88" w14:textId="77777777" w:rsidR="0068507F" w:rsidRPr="00571B4F" w:rsidRDefault="0068507F" w:rsidP="00630795">
            <w:pPr>
              <w:pStyle w:val="TAL"/>
              <w:rPr>
                <w:sz w:val="16"/>
              </w:rPr>
            </w:pPr>
            <w:r>
              <w:rPr>
                <w:sz w:val="16"/>
              </w:rPr>
              <w:t>Update of CA configurations in TC8.2.3.1.1.2</w:t>
            </w:r>
          </w:p>
        </w:tc>
        <w:tc>
          <w:tcPr>
            <w:tcW w:w="1577" w:type="dxa"/>
          </w:tcPr>
          <w:p w14:paraId="48119E55" w14:textId="77777777" w:rsidR="0068507F" w:rsidRPr="00571B4F" w:rsidRDefault="0068507F" w:rsidP="00630795">
            <w:pPr>
              <w:pStyle w:val="TAL"/>
              <w:rPr>
                <w:sz w:val="16"/>
              </w:rPr>
            </w:pPr>
            <w:r>
              <w:rPr>
                <w:sz w:val="16"/>
              </w:rPr>
              <w:t>SGS Wireless</w:t>
            </w:r>
          </w:p>
        </w:tc>
        <w:tc>
          <w:tcPr>
            <w:tcW w:w="859" w:type="dxa"/>
          </w:tcPr>
          <w:p w14:paraId="66F3F91F" w14:textId="77777777" w:rsidR="0068507F" w:rsidRPr="00571B4F" w:rsidRDefault="0068507F" w:rsidP="00630795">
            <w:pPr>
              <w:pStyle w:val="TAL"/>
              <w:rPr>
                <w:sz w:val="16"/>
              </w:rPr>
            </w:pPr>
            <w:r>
              <w:rPr>
                <w:sz w:val="16"/>
              </w:rPr>
              <w:t>36.521-1</w:t>
            </w:r>
          </w:p>
        </w:tc>
        <w:tc>
          <w:tcPr>
            <w:tcW w:w="709" w:type="dxa"/>
          </w:tcPr>
          <w:p w14:paraId="38A8F6B9" w14:textId="77777777" w:rsidR="0068507F" w:rsidRPr="00571B4F" w:rsidRDefault="0068507F" w:rsidP="00630795">
            <w:pPr>
              <w:pStyle w:val="TAL"/>
              <w:rPr>
                <w:sz w:val="16"/>
              </w:rPr>
            </w:pPr>
            <w:r>
              <w:rPr>
                <w:sz w:val="16"/>
              </w:rPr>
              <w:t>5518</w:t>
            </w:r>
          </w:p>
        </w:tc>
        <w:tc>
          <w:tcPr>
            <w:tcW w:w="283" w:type="dxa"/>
          </w:tcPr>
          <w:p w14:paraId="450DF697" w14:textId="77777777" w:rsidR="0068507F" w:rsidRPr="00571B4F" w:rsidRDefault="0068507F" w:rsidP="00630795">
            <w:pPr>
              <w:pStyle w:val="TAR"/>
              <w:rPr>
                <w:sz w:val="16"/>
              </w:rPr>
            </w:pPr>
            <w:r>
              <w:rPr>
                <w:sz w:val="16"/>
              </w:rPr>
              <w:t>-</w:t>
            </w:r>
          </w:p>
        </w:tc>
        <w:tc>
          <w:tcPr>
            <w:tcW w:w="709" w:type="dxa"/>
          </w:tcPr>
          <w:p w14:paraId="43B9E176" w14:textId="77777777" w:rsidR="0068507F" w:rsidRPr="00571B4F" w:rsidRDefault="0068507F" w:rsidP="00630795">
            <w:pPr>
              <w:pStyle w:val="TAL"/>
              <w:rPr>
                <w:sz w:val="16"/>
              </w:rPr>
            </w:pPr>
            <w:r>
              <w:rPr>
                <w:sz w:val="16"/>
              </w:rPr>
              <w:t>Rel-18</w:t>
            </w:r>
          </w:p>
        </w:tc>
        <w:tc>
          <w:tcPr>
            <w:tcW w:w="335" w:type="dxa"/>
          </w:tcPr>
          <w:p w14:paraId="4D0B4734" w14:textId="77777777" w:rsidR="0068507F" w:rsidRPr="00571B4F" w:rsidRDefault="0068507F" w:rsidP="00630795">
            <w:pPr>
              <w:pStyle w:val="TAL"/>
              <w:rPr>
                <w:sz w:val="16"/>
              </w:rPr>
            </w:pPr>
            <w:r>
              <w:rPr>
                <w:sz w:val="16"/>
              </w:rPr>
              <w:t>F</w:t>
            </w:r>
          </w:p>
        </w:tc>
        <w:tc>
          <w:tcPr>
            <w:tcW w:w="3925" w:type="dxa"/>
          </w:tcPr>
          <w:p w14:paraId="44B77FD7" w14:textId="77777777" w:rsidR="0068507F" w:rsidRPr="00571B4F" w:rsidRDefault="0068507F" w:rsidP="00630795">
            <w:pPr>
              <w:pStyle w:val="TAL"/>
              <w:rPr>
                <w:sz w:val="16"/>
              </w:rPr>
            </w:pPr>
            <w:r>
              <w:rPr>
                <w:sz w:val="16"/>
              </w:rPr>
              <w:t>TEI12_Test, LTE_CA_Rel12_3DL-UEConTest</w:t>
            </w:r>
          </w:p>
        </w:tc>
        <w:tc>
          <w:tcPr>
            <w:tcW w:w="967" w:type="dxa"/>
          </w:tcPr>
          <w:p w14:paraId="4EB02ECD" w14:textId="77777777" w:rsidR="0068507F" w:rsidRPr="00571B4F" w:rsidRDefault="0068507F" w:rsidP="00630795">
            <w:pPr>
              <w:pStyle w:val="TAL"/>
              <w:rPr>
                <w:sz w:val="16"/>
              </w:rPr>
            </w:pPr>
            <w:r>
              <w:rPr>
                <w:sz w:val="16"/>
              </w:rPr>
              <w:t>agreed</w:t>
            </w:r>
          </w:p>
        </w:tc>
      </w:tr>
      <w:tr w:rsidR="0068507F" w14:paraId="0F153F53" w14:textId="77777777" w:rsidTr="00807266">
        <w:tc>
          <w:tcPr>
            <w:tcW w:w="1097" w:type="dxa"/>
          </w:tcPr>
          <w:p w14:paraId="1D44DDDA" w14:textId="77777777" w:rsidR="0068507F" w:rsidRPr="00571B4F" w:rsidRDefault="0068507F" w:rsidP="00630795">
            <w:pPr>
              <w:pStyle w:val="TAL"/>
              <w:rPr>
                <w:sz w:val="16"/>
              </w:rPr>
            </w:pPr>
            <w:r>
              <w:rPr>
                <w:sz w:val="16"/>
              </w:rPr>
              <w:t>R5-244811</w:t>
            </w:r>
          </w:p>
        </w:tc>
        <w:tc>
          <w:tcPr>
            <w:tcW w:w="2841" w:type="dxa"/>
          </w:tcPr>
          <w:p w14:paraId="75FFA3B2" w14:textId="77777777" w:rsidR="0068507F" w:rsidRPr="00571B4F" w:rsidRDefault="0068507F" w:rsidP="00630795">
            <w:pPr>
              <w:pStyle w:val="TAL"/>
              <w:rPr>
                <w:sz w:val="16"/>
              </w:rPr>
            </w:pPr>
            <w:r>
              <w:rPr>
                <w:sz w:val="16"/>
              </w:rPr>
              <w:t>Clarification about order of SCCs in 5CA Rx test cases</w:t>
            </w:r>
          </w:p>
        </w:tc>
        <w:tc>
          <w:tcPr>
            <w:tcW w:w="1577" w:type="dxa"/>
          </w:tcPr>
          <w:p w14:paraId="6B37EA02" w14:textId="77777777" w:rsidR="0068507F" w:rsidRPr="00571B4F" w:rsidRDefault="0068507F" w:rsidP="00630795">
            <w:pPr>
              <w:pStyle w:val="TAL"/>
              <w:rPr>
                <w:sz w:val="16"/>
              </w:rPr>
            </w:pPr>
            <w:r>
              <w:rPr>
                <w:sz w:val="16"/>
              </w:rPr>
              <w:t>Anritsu</w:t>
            </w:r>
          </w:p>
        </w:tc>
        <w:tc>
          <w:tcPr>
            <w:tcW w:w="859" w:type="dxa"/>
          </w:tcPr>
          <w:p w14:paraId="5B1942CA" w14:textId="77777777" w:rsidR="0068507F" w:rsidRPr="00571B4F" w:rsidRDefault="0068507F" w:rsidP="00630795">
            <w:pPr>
              <w:pStyle w:val="TAL"/>
              <w:rPr>
                <w:sz w:val="16"/>
              </w:rPr>
            </w:pPr>
            <w:r>
              <w:rPr>
                <w:sz w:val="16"/>
              </w:rPr>
              <w:t>36.521-1</w:t>
            </w:r>
          </w:p>
        </w:tc>
        <w:tc>
          <w:tcPr>
            <w:tcW w:w="709" w:type="dxa"/>
          </w:tcPr>
          <w:p w14:paraId="73242728" w14:textId="77777777" w:rsidR="0068507F" w:rsidRPr="00571B4F" w:rsidRDefault="0068507F" w:rsidP="00630795">
            <w:pPr>
              <w:pStyle w:val="TAL"/>
              <w:rPr>
                <w:sz w:val="16"/>
              </w:rPr>
            </w:pPr>
            <w:r>
              <w:rPr>
                <w:sz w:val="16"/>
              </w:rPr>
              <w:t>5519</w:t>
            </w:r>
          </w:p>
        </w:tc>
        <w:tc>
          <w:tcPr>
            <w:tcW w:w="283" w:type="dxa"/>
          </w:tcPr>
          <w:p w14:paraId="4CFF1953" w14:textId="77777777" w:rsidR="0068507F" w:rsidRPr="00571B4F" w:rsidRDefault="0068507F" w:rsidP="00630795">
            <w:pPr>
              <w:pStyle w:val="TAR"/>
              <w:rPr>
                <w:sz w:val="16"/>
              </w:rPr>
            </w:pPr>
            <w:r>
              <w:rPr>
                <w:sz w:val="16"/>
              </w:rPr>
              <w:t>-</w:t>
            </w:r>
          </w:p>
        </w:tc>
        <w:tc>
          <w:tcPr>
            <w:tcW w:w="709" w:type="dxa"/>
          </w:tcPr>
          <w:p w14:paraId="717B5F4A" w14:textId="77777777" w:rsidR="0068507F" w:rsidRPr="00571B4F" w:rsidRDefault="0068507F" w:rsidP="00630795">
            <w:pPr>
              <w:pStyle w:val="TAL"/>
              <w:rPr>
                <w:sz w:val="16"/>
              </w:rPr>
            </w:pPr>
            <w:r>
              <w:rPr>
                <w:sz w:val="16"/>
              </w:rPr>
              <w:t>Rel-18</w:t>
            </w:r>
          </w:p>
        </w:tc>
        <w:tc>
          <w:tcPr>
            <w:tcW w:w="335" w:type="dxa"/>
          </w:tcPr>
          <w:p w14:paraId="2503876E" w14:textId="77777777" w:rsidR="0068507F" w:rsidRPr="00571B4F" w:rsidRDefault="0068507F" w:rsidP="00630795">
            <w:pPr>
              <w:pStyle w:val="TAL"/>
              <w:rPr>
                <w:sz w:val="16"/>
              </w:rPr>
            </w:pPr>
            <w:r>
              <w:rPr>
                <w:sz w:val="16"/>
              </w:rPr>
              <w:t>F</w:t>
            </w:r>
          </w:p>
        </w:tc>
        <w:tc>
          <w:tcPr>
            <w:tcW w:w="3925" w:type="dxa"/>
          </w:tcPr>
          <w:p w14:paraId="136F5005" w14:textId="77777777" w:rsidR="0068507F" w:rsidRPr="00571B4F" w:rsidRDefault="0068507F" w:rsidP="00630795">
            <w:pPr>
              <w:pStyle w:val="TAL"/>
              <w:rPr>
                <w:sz w:val="16"/>
              </w:rPr>
            </w:pPr>
            <w:r>
              <w:rPr>
                <w:sz w:val="16"/>
              </w:rPr>
              <w:t>TEI13_Test, LTE_CA_Rel13-UEConTest</w:t>
            </w:r>
          </w:p>
        </w:tc>
        <w:tc>
          <w:tcPr>
            <w:tcW w:w="967" w:type="dxa"/>
          </w:tcPr>
          <w:p w14:paraId="305D871D" w14:textId="77777777" w:rsidR="0068507F" w:rsidRPr="00571B4F" w:rsidRDefault="0068507F" w:rsidP="00630795">
            <w:pPr>
              <w:pStyle w:val="TAL"/>
              <w:rPr>
                <w:sz w:val="16"/>
              </w:rPr>
            </w:pPr>
            <w:r>
              <w:rPr>
                <w:sz w:val="16"/>
              </w:rPr>
              <w:t>agreed</w:t>
            </w:r>
          </w:p>
        </w:tc>
      </w:tr>
      <w:tr w:rsidR="0068507F" w14:paraId="48859479" w14:textId="77777777" w:rsidTr="00807266">
        <w:tc>
          <w:tcPr>
            <w:tcW w:w="1097" w:type="dxa"/>
          </w:tcPr>
          <w:p w14:paraId="3D2B1A2F" w14:textId="77777777" w:rsidR="0068507F" w:rsidRPr="00571B4F" w:rsidRDefault="0068507F" w:rsidP="00630795">
            <w:pPr>
              <w:pStyle w:val="TAL"/>
              <w:rPr>
                <w:sz w:val="16"/>
              </w:rPr>
            </w:pPr>
            <w:r>
              <w:rPr>
                <w:sz w:val="16"/>
              </w:rPr>
              <w:t>R5-244900</w:t>
            </w:r>
          </w:p>
        </w:tc>
        <w:tc>
          <w:tcPr>
            <w:tcW w:w="2841" w:type="dxa"/>
          </w:tcPr>
          <w:p w14:paraId="39985E68" w14:textId="77777777" w:rsidR="0068507F" w:rsidRPr="00571B4F" w:rsidRDefault="0068507F" w:rsidP="00630795">
            <w:pPr>
              <w:pStyle w:val="TAL"/>
              <w:rPr>
                <w:sz w:val="16"/>
              </w:rPr>
            </w:pPr>
            <w:r>
              <w:rPr>
                <w:sz w:val="16"/>
              </w:rPr>
              <w:t>Update of reference sensitivity CA test cases</w:t>
            </w:r>
          </w:p>
        </w:tc>
        <w:tc>
          <w:tcPr>
            <w:tcW w:w="1577" w:type="dxa"/>
          </w:tcPr>
          <w:p w14:paraId="256A93C0" w14:textId="77777777" w:rsidR="0068507F" w:rsidRPr="00571B4F" w:rsidRDefault="0068507F" w:rsidP="00630795">
            <w:pPr>
              <w:pStyle w:val="TAL"/>
              <w:rPr>
                <w:sz w:val="16"/>
              </w:rPr>
            </w:pPr>
            <w:r>
              <w:rPr>
                <w:sz w:val="16"/>
              </w:rPr>
              <w:t>ROHDE &amp; SCHWARZ</w:t>
            </w:r>
          </w:p>
        </w:tc>
        <w:tc>
          <w:tcPr>
            <w:tcW w:w="859" w:type="dxa"/>
          </w:tcPr>
          <w:p w14:paraId="04B2E9AC" w14:textId="77777777" w:rsidR="0068507F" w:rsidRPr="00571B4F" w:rsidRDefault="0068507F" w:rsidP="00630795">
            <w:pPr>
              <w:pStyle w:val="TAL"/>
              <w:rPr>
                <w:sz w:val="16"/>
              </w:rPr>
            </w:pPr>
            <w:r>
              <w:rPr>
                <w:sz w:val="16"/>
              </w:rPr>
              <w:t>36.521-1</w:t>
            </w:r>
          </w:p>
        </w:tc>
        <w:tc>
          <w:tcPr>
            <w:tcW w:w="709" w:type="dxa"/>
          </w:tcPr>
          <w:p w14:paraId="5EBB1272" w14:textId="77777777" w:rsidR="0068507F" w:rsidRPr="00571B4F" w:rsidRDefault="0068507F" w:rsidP="00630795">
            <w:pPr>
              <w:pStyle w:val="TAL"/>
              <w:rPr>
                <w:sz w:val="16"/>
              </w:rPr>
            </w:pPr>
            <w:r>
              <w:rPr>
                <w:sz w:val="16"/>
              </w:rPr>
              <w:t>5520</w:t>
            </w:r>
          </w:p>
        </w:tc>
        <w:tc>
          <w:tcPr>
            <w:tcW w:w="283" w:type="dxa"/>
          </w:tcPr>
          <w:p w14:paraId="49BF8AA3" w14:textId="77777777" w:rsidR="0068507F" w:rsidRPr="00571B4F" w:rsidRDefault="0068507F" w:rsidP="00630795">
            <w:pPr>
              <w:pStyle w:val="TAR"/>
              <w:rPr>
                <w:sz w:val="16"/>
              </w:rPr>
            </w:pPr>
            <w:r>
              <w:rPr>
                <w:sz w:val="16"/>
              </w:rPr>
              <w:t>-</w:t>
            </w:r>
          </w:p>
        </w:tc>
        <w:tc>
          <w:tcPr>
            <w:tcW w:w="709" w:type="dxa"/>
          </w:tcPr>
          <w:p w14:paraId="54366648" w14:textId="77777777" w:rsidR="0068507F" w:rsidRPr="00571B4F" w:rsidRDefault="0068507F" w:rsidP="00630795">
            <w:pPr>
              <w:pStyle w:val="TAL"/>
              <w:rPr>
                <w:sz w:val="16"/>
              </w:rPr>
            </w:pPr>
            <w:r>
              <w:rPr>
                <w:sz w:val="16"/>
              </w:rPr>
              <w:t>Rel-18</w:t>
            </w:r>
          </w:p>
        </w:tc>
        <w:tc>
          <w:tcPr>
            <w:tcW w:w="335" w:type="dxa"/>
          </w:tcPr>
          <w:p w14:paraId="45FEB48B" w14:textId="77777777" w:rsidR="0068507F" w:rsidRPr="00571B4F" w:rsidRDefault="0068507F" w:rsidP="00630795">
            <w:pPr>
              <w:pStyle w:val="TAL"/>
              <w:rPr>
                <w:sz w:val="16"/>
              </w:rPr>
            </w:pPr>
            <w:r>
              <w:rPr>
                <w:sz w:val="16"/>
              </w:rPr>
              <w:t>F</w:t>
            </w:r>
          </w:p>
        </w:tc>
        <w:tc>
          <w:tcPr>
            <w:tcW w:w="3925" w:type="dxa"/>
          </w:tcPr>
          <w:p w14:paraId="576110E9" w14:textId="77777777" w:rsidR="0068507F" w:rsidRPr="00571B4F" w:rsidRDefault="0068507F" w:rsidP="00630795">
            <w:pPr>
              <w:pStyle w:val="TAL"/>
              <w:rPr>
                <w:sz w:val="16"/>
              </w:rPr>
            </w:pPr>
            <w:r>
              <w:rPr>
                <w:sz w:val="16"/>
              </w:rPr>
              <w:t>LTE_CA_R17-UEConTest</w:t>
            </w:r>
          </w:p>
        </w:tc>
        <w:tc>
          <w:tcPr>
            <w:tcW w:w="967" w:type="dxa"/>
          </w:tcPr>
          <w:p w14:paraId="41D2A15F" w14:textId="77777777" w:rsidR="0068507F" w:rsidRPr="00571B4F" w:rsidRDefault="0068507F" w:rsidP="00630795">
            <w:pPr>
              <w:pStyle w:val="TAL"/>
              <w:rPr>
                <w:sz w:val="16"/>
              </w:rPr>
            </w:pPr>
            <w:r>
              <w:rPr>
                <w:sz w:val="16"/>
              </w:rPr>
              <w:t>agreed</w:t>
            </w:r>
          </w:p>
        </w:tc>
      </w:tr>
      <w:tr w:rsidR="0068507F" w14:paraId="0BA27469" w14:textId="77777777" w:rsidTr="00807266">
        <w:tc>
          <w:tcPr>
            <w:tcW w:w="1097" w:type="dxa"/>
          </w:tcPr>
          <w:p w14:paraId="479DD36D" w14:textId="77777777" w:rsidR="0068507F" w:rsidRPr="00571B4F" w:rsidRDefault="0068507F" w:rsidP="00630795">
            <w:pPr>
              <w:pStyle w:val="TAL"/>
              <w:rPr>
                <w:sz w:val="16"/>
              </w:rPr>
            </w:pPr>
            <w:r>
              <w:rPr>
                <w:sz w:val="16"/>
              </w:rPr>
              <w:t>R5-244904</w:t>
            </w:r>
          </w:p>
        </w:tc>
        <w:tc>
          <w:tcPr>
            <w:tcW w:w="2841" w:type="dxa"/>
          </w:tcPr>
          <w:p w14:paraId="0CC4E4E7" w14:textId="77777777" w:rsidR="0068507F" w:rsidRPr="00571B4F" w:rsidRDefault="0068507F" w:rsidP="00630795">
            <w:pPr>
              <w:pStyle w:val="TAL"/>
              <w:rPr>
                <w:sz w:val="16"/>
              </w:rPr>
            </w:pPr>
            <w:r>
              <w:rPr>
                <w:sz w:val="16"/>
              </w:rPr>
              <w:t>Correction of test case 8.2.3.2.2A</w:t>
            </w:r>
          </w:p>
        </w:tc>
        <w:tc>
          <w:tcPr>
            <w:tcW w:w="1577" w:type="dxa"/>
          </w:tcPr>
          <w:p w14:paraId="788E1F65" w14:textId="77777777" w:rsidR="0068507F" w:rsidRPr="00571B4F" w:rsidRDefault="0068507F" w:rsidP="00630795">
            <w:pPr>
              <w:pStyle w:val="TAL"/>
              <w:rPr>
                <w:sz w:val="16"/>
              </w:rPr>
            </w:pPr>
            <w:r>
              <w:rPr>
                <w:sz w:val="16"/>
              </w:rPr>
              <w:t>ROHDE &amp; SCHWARZ</w:t>
            </w:r>
          </w:p>
        </w:tc>
        <w:tc>
          <w:tcPr>
            <w:tcW w:w="859" w:type="dxa"/>
          </w:tcPr>
          <w:p w14:paraId="7F576FB5" w14:textId="77777777" w:rsidR="0068507F" w:rsidRPr="00571B4F" w:rsidRDefault="0068507F" w:rsidP="00630795">
            <w:pPr>
              <w:pStyle w:val="TAL"/>
              <w:rPr>
                <w:sz w:val="16"/>
              </w:rPr>
            </w:pPr>
            <w:r>
              <w:rPr>
                <w:sz w:val="16"/>
              </w:rPr>
              <w:t>36.521-1</w:t>
            </w:r>
          </w:p>
        </w:tc>
        <w:tc>
          <w:tcPr>
            <w:tcW w:w="709" w:type="dxa"/>
          </w:tcPr>
          <w:p w14:paraId="58656312" w14:textId="77777777" w:rsidR="0068507F" w:rsidRPr="00571B4F" w:rsidRDefault="0068507F" w:rsidP="00630795">
            <w:pPr>
              <w:pStyle w:val="TAL"/>
              <w:rPr>
                <w:sz w:val="16"/>
              </w:rPr>
            </w:pPr>
            <w:r>
              <w:rPr>
                <w:sz w:val="16"/>
              </w:rPr>
              <w:t>5521</w:t>
            </w:r>
          </w:p>
        </w:tc>
        <w:tc>
          <w:tcPr>
            <w:tcW w:w="283" w:type="dxa"/>
          </w:tcPr>
          <w:p w14:paraId="44968E2B" w14:textId="77777777" w:rsidR="0068507F" w:rsidRPr="00571B4F" w:rsidRDefault="0068507F" w:rsidP="00630795">
            <w:pPr>
              <w:pStyle w:val="TAR"/>
              <w:rPr>
                <w:sz w:val="16"/>
              </w:rPr>
            </w:pPr>
            <w:r>
              <w:rPr>
                <w:sz w:val="16"/>
              </w:rPr>
              <w:t>-</w:t>
            </w:r>
          </w:p>
        </w:tc>
        <w:tc>
          <w:tcPr>
            <w:tcW w:w="709" w:type="dxa"/>
          </w:tcPr>
          <w:p w14:paraId="5ED8DF49" w14:textId="77777777" w:rsidR="0068507F" w:rsidRPr="00571B4F" w:rsidRDefault="0068507F" w:rsidP="00630795">
            <w:pPr>
              <w:pStyle w:val="TAL"/>
              <w:rPr>
                <w:sz w:val="16"/>
              </w:rPr>
            </w:pPr>
            <w:r>
              <w:rPr>
                <w:sz w:val="16"/>
              </w:rPr>
              <w:t>Rel-18</w:t>
            </w:r>
          </w:p>
        </w:tc>
        <w:tc>
          <w:tcPr>
            <w:tcW w:w="335" w:type="dxa"/>
          </w:tcPr>
          <w:p w14:paraId="40FAE14A" w14:textId="77777777" w:rsidR="0068507F" w:rsidRPr="00571B4F" w:rsidRDefault="0068507F" w:rsidP="00630795">
            <w:pPr>
              <w:pStyle w:val="TAL"/>
              <w:rPr>
                <w:sz w:val="16"/>
              </w:rPr>
            </w:pPr>
            <w:r>
              <w:rPr>
                <w:sz w:val="16"/>
              </w:rPr>
              <w:t>F</w:t>
            </w:r>
          </w:p>
        </w:tc>
        <w:tc>
          <w:tcPr>
            <w:tcW w:w="3925" w:type="dxa"/>
          </w:tcPr>
          <w:p w14:paraId="73A1B1B1" w14:textId="77777777" w:rsidR="0068507F" w:rsidRPr="00571B4F" w:rsidRDefault="0068507F" w:rsidP="00630795">
            <w:pPr>
              <w:pStyle w:val="TAL"/>
              <w:rPr>
                <w:sz w:val="16"/>
              </w:rPr>
            </w:pPr>
            <w:r>
              <w:rPr>
                <w:sz w:val="16"/>
              </w:rPr>
              <w:t>TEI12_Test, LTE_CA_Rel12_3DL-UEConTest</w:t>
            </w:r>
          </w:p>
        </w:tc>
        <w:tc>
          <w:tcPr>
            <w:tcW w:w="967" w:type="dxa"/>
          </w:tcPr>
          <w:p w14:paraId="1D2ABD07" w14:textId="77777777" w:rsidR="0068507F" w:rsidRPr="00571B4F" w:rsidRDefault="0068507F" w:rsidP="00630795">
            <w:pPr>
              <w:pStyle w:val="TAL"/>
              <w:rPr>
                <w:sz w:val="16"/>
              </w:rPr>
            </w:pPr>
            <w:r>
              <w:rPr>
                <w:sz w:val="16"/>
              </w:rPr>
              <w:t>agreed</w:t>
            </w:r>
          </w:p>
        </w:tc>
      </w:tr>
      <w:tr w:rsidR="0068507F" w14:paraId="4E175BBF" w14:textId="77777777" w:rsidTr="00807266">
        <w:tc>
          <w:tcPr>
            <w:tcW w:w="1097" w:type="dxa"/>
          </w:tcPr>
          <w:p w14:paraId="7258A2D4" w14:textId="77777777" w:rsidR="0068507F" w:rsidRPr="00571B4F" w:rsidRDefault="0068507F" w:rsidP="00630795">
            <w:pPr>
              <w:pStyle w:val="TAL"/>
              <w:rPr>
                <w:sz w:val="16"/>
              </w:rPr>
            </w:pPr>
            <w:r>
              <w:rPr>
                <w:sz w:val="16"/>
              </w:rPr>
              <w:t>R5-245076</w:t>
            </w:r>
          </w:p>
        </w:tc>
        <w:tc>
          <w:tcPr>
            <w:tcW w:w="2841" w:type="dxa"/>
          </w:tcPr>
          <w:p w14:paraId="4D6B922E" w14:textId="77777777" w:rsidR="0068507F" w:rsidRPr="00571B4F" w:rsidRDefault="0068507F" w:rsidP="00630795">
            <w:pPr>
              <w:pStyle w:val="TAL"/>
              <w:rPr>
                <w:sz w:val="16"/>
              </w:rPr>
            </w:pPr>
            <w:r>
              <w:rPr>
                <w:sz w:val="16"/>
              </w:rPr>
              <w:t>Update to MOP test case and remove band 47 requirement</w:t>
            </w:r>
          </w:p>
        </w:tc>
        <w:tc>
          <w:tcPr>
            <w:tcW w:w="1577" w:type="dxa"/>
          </w:tcPr>
          <w:p w14:paraId="32D3CF98" w14:textId="77777777" w:rsidR="0068507F" w:rsidRPr="00571B4F" w:rsidRDefault="0068507F" w:rsidP="00630795">
            <w:pPr>
              <w:pStyle w:val="TAL"/>
              <w:rPr>
                <w:sz w:val="16"/>
              </w:rPr>
            </w:pPr>
            <w:r>
              <w:rPr>
                <w:sz w:val="16"/>
              </w:rPr>
              <w:t>Bureau Veritas ADT, Huawei</w:t>
            </w:r>
          </w:p>
        </w:tc>
        <w:tc>
          <w:tcPr>
            <w:tcW w:w="859" w:type="dxa"/>
          </w:tcPr>
          <w:p w14:paraId="02CFCEBE" w14:textId="77777777" w:rsidR="0068507F" w:rsidRPr="00571B4F" w:rsidRDefault="0068507F" w:rsidP="00630795">
            <w:pPr>
              <w:pStyle w:val="TAL"/>
              <w:rPr>
                <w:sz w:val="16"/>
              </w:rPr>
            </w:pPr>
            <w:r>
              <w:rPr>
                <w:sz w:val="16"/>
              </w:rPr>
              <w:t>36.521-1</w:t>
            </w:r>
          </w:p>
        </w:tc>
        <w:tc>
          <w:tcPr>
            <w:tcW w:w="709" w:type="dxa"/>
          </w:tcPr>
          <w:p w14:paraId="793AFE4D" w14:textId="77777777" w:rsidR="0068507F" w:rsidRPr="00571B4F" w:rsidRDefault="0068507F" w:rsidP="00630795">
            <w:pPr>
              <w:pStyle w:val="TAL"/>
              <w:rPr>
                <w:sz w:val="16"/>
              </w:rPr>
            </w:pPr>
            <w:r>
              <w:rPr>
                <w:sz w:val="16"/>
              </w:rPr>
              <w:t>5522</w:t>
            </w:r>
          </w:p>
        </w:tc>
        <w:tc>
          <w:tcPr>
            <w:tcW w:w="283" w:type="dxa"/>
          </w:tcPr>
          <w:p w14:paraId="673AC16A" w14:textId="77777777" w:rsidR="0068507F" w:rsidRPr="00571B4F" w:rsidRDefault="0068507F" w:rsidP="00630795">
            <w:pPr>
              <w:pStyle w:val="TAR"/>
              <w:rPr>
                <w:sz w:val="16"/>
              </w:rPr>
            </w:pPr>
            <w:r>
              <w:rPr>
                <w:sz w:val="16"/>
              </w:rPr>
              <w:t>-</w:t>
            </w:r>
          </w:p>
        </w:tc>
        <w:tc>
          <w:tcPr>
            <w:tcW w:w="709" w:type="dxa"/>
          </w:tcPr>
          <w:p w14:paraId="541AF093" w14:textId="77777777" w:rsidR="0068507F" w:rsidRPr="00571B4F" w:rsidRDefault="0068507F" w:rsidP="00630795">
            <w:pPr>
              <w:pStyle w:val="TAL"/>
              <w:rPr>
                <w:sz w:val="16"/>
              </w:rPr>
            </w:pPr>
            <w:r>
              <w:rPr>
                <w:sz w:val="16"/>
              </w:rPr>
              <w:t>Rel-18</w:t>
            </w:r>
          </w:p>
        </w:tc>
        <w:tc>
          <w:tcPr>
            <w:tcW w:w="335" w:type="dxa"/>
          </w:tcPr>
          <w:p w14:paraId="288C14EA" w14:textId="77777777" w:rsidR="0068507F" w:rsidRPr="00571B4F" w:rsidRDefault="0068507F" w:rsidP="00630795">
            <w:pPr>
              <w:pStyle w:val="TAL"/>
              <w:rPr>
                <w:sz w:val="16"/>
              </w:rPr>
            </w:pPr>
            <w:r>
              <w:rPr>
                <w:sz w:val="16"/>
              </w:rPr>
              <w:t>F</w:t>
            </w:r>
          </w:p>
        </w:tc>
        <w:tc>
          <w:tcPr>
            <w:tcW w:w="3925" w:type="dxa"/>
          </w:tcPr>
          <w:p w14:paraId="210B22DC" w14:textId="77777777" w:rsidR="0068507F" w:rsidRPr="00571B4F" w:rsidRDefault="0068507F" w:rsidP="00630795">
            <w:pPr>
              <w:pStyle w:val="TAL"/>
              <w:rPr>
                <w:sz w:val="16"/>
              </w:rPr>
            </w:pPr>
            <w:r>
              <w:rPr>
                <w:sz w:val="16"/>
              </w:rPr>
              <w:t>TEI8_Test</w:t>
            </w:r>
          </w:p>
        </w:tc>
        <w:tc>
          <w:tcPr>
            <w:tcW w:w="967" w:type="dxa"/>
          </w:tcPr>
          <w:p w14:paraId="43452132" w14:textId="77777777" w:rsidR="0068507F" w:rsidRPr="00571B4F" w:rsidRDefault="0068507F" w:rsidP="00630795">
            <w:pPr>
              <w:pStyle w:val="TAL"/>
              <w:rPr>
                <w:sz w:val="16"/>
              </w:rPr>
            </w:pPr>
            <w:r>
              <w:rPr>
                <w:sz w:val="16"/>
              </w:rPr>
              <w:t>agreed</w:t>
            </w:r>
          </w:p>
        </w:tc>
      </w:tr>
      <w:tr w:rsidR="0068507F" w14:paraId="51196C0D" w14:textId="77777777" w:rsidTr="00807266">
        <w:tc>
          <w:tcPr>
            <w:tcW w:w="1097" w:type="dxa"/>
          </w:tcPr>
          <w:p w14:paraId="71278D65" w14:textId="77777777" w:rsidR="0068507F" w:rsidRPr="00571B4F" w:rsidRDefault="0068507F" w:rsidP="00630795">
            <w:pPr>
              <w:pStyle w:val="TAL"/>
              <w:rPr>
                <w:sz w:val="16"/>
              </w:rPr>
            </w:pPr>
            <w:r>
              <w:rPr>
                <w:sz w:val="16"/>
              </w:rPr>
              <w:t>R5-244221</w:t>
            </w:r>
          </w:p>
        </w:tc>
        <w:tc>
          <w:tcPr>
            <w:tcW w:w="2841" w:type="dxa"/>
          </w:tcPr>
          <w:p w14:paraId="156841D2" w14:textId="77777777" w:rsidR="0068507F" w:rsidRPr="00571B4F" w:rsidRDefault="0068507F" w:rsidP="00630795">
            <w:pPr>
              <w:pStyle w:val="TAL"/>
              <w:rPr>
                <w:sz w:val="16"/>
              </w:rPr>
            </w:pPr>
            <w:r>
              <w:rPr>
                <w:sz w:val="16"/>
              </w:rPr>
              <w:t>Addition of PICS for IoT NTN band 254</w:t>
            </w:r>
          </w:p>
        </w:tc>
        <w:tc>
          <w:tcPr>
            <w:tcW w:w="1577" w:type="dxa"/>
          </w:tcPr>
          <w:p w14:paraId="5BB1DEF1" w14:textId="77777777" w:rsidR="0068507F" w:rsidRPr="00571B4F" w:rsidRDefault="0068507F" w:rsidP="00630795">
            <w:pPr>
              <w:pStyle w:val="TAL"/>
              <w:rPr>
                <w:sz w:val="16"/>
              </w:rPr>
            </w:pPr>
            <w:r>
              <w:rPr>
                <w:sz w:val="16"/>
              </w:rPr>
              <w:t>MediaTek Inc.</w:t>
            </w:r>
          </w:p>
        </w:tc>
        <w:tc>
          <w:tcPr>
            <w:tcW w:w="859" w:type="dxa"/>
          </w:tcPr>
          <w:p w14:paraId="51C2B298" w14:textId="77777777" w:rsidR="0068507F" w:rsidRPr="00571B4F" w:rsidRDefault="0068507F" w:rsidP="00630795">
            <w:pPr>
              <w:pStyle w:val="TAL"/>
              <w:rPr>
                <w:sz w:val="16"/>
              </w:rPr>
            </w:pPr>
            <w:r>
              <w:rPr>
                <w:sz w:val="16"/>
              </w:rPr>
              <w:t>36.521-2</w:t>
            </w:r>
          </w:p>
        </w:tc>
        <w:tc>
          <w:tcPr>
            <w:tcW w:w="709" w:type="dxa"/>
          </w:tcPr>
          <w:p w14:paraId="354A5267" w14:textId="77777777" w:rsidR="0068507F" w:rsidRPr="00571B4F" w:rsidRDefault="0068507F" w:rsidP="00630795">
            <w:pPr>
              <w:pStyle w:val="TAL"/>
              <w:rPr>
                <w:sz w:val="16"/>
              </w:rPr>
            </w:pPr>
            <w:r>
              <w:rPr>
                <w:sz w:val="16"/>
              </w:rPr>
              <w:t>1037</w:t>
            </w:r>
          </w:p>
        </w:tc>
        <w:tc>
          <w:tcPr>
            <w:tcW w:w="283" w:type="dxa"/>
          </w:tcPr>
          <w:p w14:paraId="7F480372" w14:textId="77777777" w:rsidR="0068507F" w:rsidRPr="00571B4F" w:rsidRDefault="0068507F" w:rsidP="00630795">
            <w:pPr>
              <w:pStyle w:val="TAR"/>
              <w:rPr>
                <w:sz w:val="16"/>
              </w:rPr>
            </w:pPr>
            <w:r>
              <w:rPr>
                <w:sz w:val="16"/>
              </w:rPr>
              <w:t>-</w:t>
            </w:r>
          </w:p>
        </w:tc>
        <w:tc>
          <w:tcPr>
            <w:tcW w:w="709" w:type="dxa"/>
          </w:tcPr>
          <w:p w14:paraId="08B917F1" w14:textId="77777777" w:rsidR="0068507F" w:rsidRPr="00571B4F" w:rsidRDefault="0068507F" w:rsidP="00630795">
            <w:pPr>
              <w:pStyle w:val="TAL"/>
              <w:rPr>
                <w:sz w:val="16"/>
              </w:rPr>
            </w:pPr>
            <w:r>
              <w:rPr>
                <w:sz w:val="16"/>
              </w:rPr>
              <w:t>Rel-18</w:t>
            </w:r>
          </w:p>
        </w:tc>
        <w:tc>
          <w:tcPr>
            <w:tcW w:w="335" w:type="dxa"/>
          </w:tcPr>
          <w:p w14:paraId="3FD81ED7" w14:textId="77777777" w:rsidR="0068507F" w:rsidRPr="00571B4F" w:rsidRDefault="0068507F" w:rsidP="00630795">
            <w:pPr>
              <w:pStyle w:val="TAL"/>
              <w:rPr>
                <w:sz w:val="16"/>
              </w:rPr>
            </w:pPr>
            <w:r>
              <w:rPr>
                <w:sz w:val="16"/>
              </w:rPr>
              <w:t>F</w:t>
            </w:r>
          </w:p>
        </w:tc>
        <w:tc>
          <w:tcPr>
            <w:tcW w:w="3925" w:type="dxa"/>
          </w:tcPr>
          <w:p w14:paraId="6123F0F9"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3AE07C9D" w14:textId="77777777" w:rsidR="0068507F" w:rsidRPr="00571B4F" w:rsidRDefault="0068507F" w:rsidP="00630795">
            <w:pPr>
              <w:pStyle w:val="TAL"/>
              <w:rPr>
                <w:sz w:val="16"/>
              </w:rPr>
            </w:pPr>
            <w:r>
              <w:rPr>
                <w:sz w:val="16"/>
              </w:rPr>
              <w:t>revised</w:t>
            </w:r>
          </w:p>
        </w:tc>
      </w:tr>
      <w:tr w:rsidR="0068507F" w14:paraId="7AA8F13C" w14:textId="77777777" w:rsidTr="00807266">
        <w:tc>
          <w:tcPr>
            <w:tcW w:w="1097" w:type="dxa"/>
          </w:tcPr>
          <w:p w14:paraId="57530078" w14:textId="77777777" w:rsidR="0068507F" w:rsidRPr="00571B4F" w:rsidRDefault="0068507F" w:rsidP="00630795">
            <w:pPr>
              <w:pStyle w:val="TAL"/>
              <w:rPr>
                <w:sz w:val="16"/>
              </w:rPr>
            </w:pPr>
            <w:r>
              <w:rPr>
                <w:sz w:val="16"/>
              </w:rPr>
              <w:t>R5-245862</w:t>
            </w:r>
          </w:p>
        </w:tc>
        <w:tc>
          <w:tcPr>
            <w:tcW w:w="2841" w:type="dxa"/>
          </w:tcPr>
          <w:p w14:paraId="2645DBF4" w14:textId="77777777" w:rsidR="0068507F" w:rsidRPr="00571B4F" w:rsidRDefault="0068507F" w:rsidP="00630795">
            <w:pPr>
              <w:pStyle w:val="TAL"/>
              <w:rPr>
                <w:sz w:val="16"/>
              </w:rPr>
            </w:pPr>
            <w:r>
              <w:rPr>
                <w:sz w:val="16"/>
              </w:rPr>
              <w:t>Addition of PICS for IoT NTN band 254</w:t>
            </w:r>
          </w:p>
        </w:tc>
        <w:tc>
          <w:tcPr>
            <w:tcW w:w="1577" w:type="dxa"/>
          </w:tcPr>
          <w:p w14:paraId="6113E9BE" w14:textId="77777777" w:rsidR="0068507F" w:rsidRPr="00571B4F" w:rsidRDefault="0068507F" w:rsidP="00630795">
            <w:pPr>
              <w:pStyle w:val="TAL"/>
              <w:rPr>
                <w:sz w:val="16"/>
              </w:rPr>
            </w:pPr>
            <w:r>
              <w:rPr>
                <w:sz w:val="16"/>
              </w:rPr>
              <w:t>MediaTek Inc.</w:t>
            </w:r>
          </w:p>
        </w:tc>
        <w:tc>
          <w:tcPr>
            <w:tcW w:w="859" w:type="dxa"/>
          </w:tcPr>
          <w:p w14:paraId="53FB1083" w14:textId="77777777" w:rsidR="0068507F" w:rsidRPr="00571B4F" w:rsidRDefault="0068507F" w:rsidP="00630795">
            <w:pPr>
              <w:pStyle w:val="TAL"/>
              <w:rPr>
                <w:sz w:val="16"/>
              </w:rPr>
            </w:pPr>
            <w:r>
              <w:rPr>
                <w:sz w:val="16"/>
              </w:rPr>
              <w:t>36.521-2</w:t>
            </w:r>
          </w:p>
        </w:tc>
        <w:tc>
          <w:tcPr>
            <w:tcW w:w="709" w:type="dxa"/>
          </w:tcPr>
          <w:p w14:paraId="61B56068" w14:textId="77777777" w:rsidR="0068507F" w:rsidRPr="00571B4F" w:rsidRDefault="0068507F" w:rsidP="00630795">
            <w:pPr>
              <w:pStyle w:val="TAL"/>
              <w:rPr>
                <w:sz w:val="16"/>
              </w:rPr>
            </w:pPr>
            <w:r>
              <w:rPr>
                <w:sz w:val="16"/>
              </w:rPr>
              <w:t>1037</w:t>
            </w:r>
          </w:p>
        </w:tc>
        <w:tc>
          <w:tcPr>
            <w:tcW w:w="283" w:type="dxa"/>
          </w:tcPr>
          <w:p w14:paraId="0640686D" w14:textId="77777777" w:rsidR="0068507F" w:rsidRPr="00571B4F" w:rsidRDefault="0068507F" w:rsidP="00630795">
            <w:pPr>
              <w:pStyle w:val="TAR"/>
              <w:rPr>
                <w:sz w:val="16"/>
              </w:rPr>
            </w:pPr>
            <w:r>
              <w:rPr>
                <w:sz w:val="16"/>
              </w:rPr>
              <w:t>1</w:t>
            </w:r>
          </w:p>
        </w:tc>
        <w:tc>
          <w:tcPr>
            <w:tcW w:w="709" w:type="dxa"/>
          </w:tcPr>
          <w:p w14:paraId="6FF2CDA0" w14:textId="77777777" w:rsidR="0068507F" w:rsidRPr="00571B4F" w:rsidRDefault="0068507F" w:rsidP="00630795">
            <w:pPr>
              <w:pStyle w:val="TAL"/>
              <w:rPr>
                <w:sz w:val="16"/>
              </w:rPr>
            </w:pPr>
            <w:r>
              <w:rPr>
                <w:sz w:val="16"/>
              </w:rPr>
              <w:t>Rel-18</w:t>
            </w:r>
          </w:p>
        </w:tc>
        <w:tc>
          <w:tcPr>
            <w:tcW w:w="335" w:type="dxa"/>
          </w:tcPr>
          <w:p w14:paraId="50C75D86" w14:textId="77777777" w:rsidR="0068507F" w:rsidRPr="00571B4F" w:rsidRDefault="0068507F" w:rsidP="00630795">
            <w:pPr>
              <w:pStyle w:val="TAL"/>
              <w:rPr>
                <w:sz w:val="16"/>
              </w:rPr>
            </w:pPr>
            <w:r>
              <w:rPr>
                <w:sz w:val="16"/>
              </w:rPr>
              <w:t>F</w:t>
            </w:r>
          </w:p>
        </w:tc>
        <w:tc>
          <w:tcPr>
            <w:tcW w:w="3925" w:type="dxa"/>
          </w:tcPr>
          <w:p w14:paraId="0B5BB4D3"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5834BFA5" w14:textId="77777777" w:rsidR="0068507F" w:rsidRPr="00571B4F" w:rsidRDefault="0068507F" w:rsidP="00630795">
            <w:pPr>
              <w:pStyle w:val="TAL"/>
              <w:rPr>
                <w:sz w:val="16"/>
              </w:rPr>
            </w:pPr>
            <w:r>
              <w:rPr>
                <w:sz w:val="16"/>
              </w:rPr>
              <w:t>agreed</w:t>
            </w:r>
          </w:p>
        </w:tc>
      </w:tr>
      <w:tr w:rsidR="0068507F" w14:paraId="2A677530" w14:textId="77777777" w:rsidTr="00807266">
        <w:tc>
          <w:tcPr>
            <w:tcW w:w="1097" w:type="dxa"/>
          </w:tcPr>
          <w:p w14:paraId="3E3B71E6" w14:textId="77777777" w:rsidR="0068507F" w:rsidRPr="00571B4F" w:rsidRDefault="0068507F" w:rsidP="00630795">
            <w:pPr>
              <w:pStyle w:val="TAL"/>
              <w:rPr>
                <w:sz w:val="16"/>
              </w:rPr>
            </w:pPr>
            <w:r>
              <w:rPr>
                <w:sz w:val="16"/>
              </w:rPr>
              <w:t>R5-244338</w:t>
            </w:r>
          </w:p>
        </w:tc>
        <w:tc>
          <w:tcPr>
            <w:tcW w:w="2841" w:type="dxa"/>
          </w:tcPr>
          <w:p w14:paraId="098D5C00" w14:textId="77777777" w:rsidR="0068507F" w:rsidRPr="00571B4F" w:rsidRDefault="0068507F" w:rsidP="00630795">
            <w:pPr>
              <w:pStyle w:val="TAL"/>
              <w:rPr>
                <w:sz w:val="16"/>
              </w:rPr>
            </w:pPr>
            <w:r>
              <w:rPr>
                <w:sz w:val="16"/>
              </w:rPr>
              <w:t>Addition of test applicability in TC 8.3.1.1.1</w:t>
            </w:r>
          </w:p>
        </w:tc>
        <w:tc>
          <w:tcPr>
            <w:tcW w:w="1577" w:type="dxa"/>
          </w:tcPr>
          <w:p w14:paraId="0F0F1E81"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5211FEAC" w14:textId="77777777" w:rsidR="0068507F" w:rsidRPr="00571B4F" w:rsidRDefault="0068507F" w:rsidP="00630795">
            <w:pPr>
              <w:pStyle w:val="TAL"/>
              <w:rPr>
                <w:sz w:val="16"/>
              </w:rPr>
            </w:pPr>
            <w:r>
              <w:rPr>
                <w:sz w:val="16"/>
              </w:rPr>
              <w:t>36.521-2</w:t>
            </w:r>
          </w:p>
        </w:tc>
        <w:tc>
          <w:tcPr>
            <w:tcW w:w="709" w:type="dxa"/>
          </w:tcPr>
          <w:p w14:paraId="1763F516" w14:textId="77777777" w:rsidR="0068507F" w:rsidRPr="00571B4F" w:rsidRDefault="0068507F" w:rsidP="00630795">
            <w:pPr>
              <w:pStyle w:val="TAL"/>
              <w:rPr>
                <w:sz w:val="16"/>
              </w:rPr>
            </w:pPr>
            <w:r>
              <w:rPr>
                <w:sz w:val="16"/>
              </w:rPr>
              <w:t>1038</w:t>
            </w:r>
          </w:p>
        </w:tc>
        <w:tc>
          <w:tcPr>
            <w:tcW w:w="283" w:type="dxa"/>
          </w:tcPr>
          <w:p w14:paraId="70BE1658" w14:textId="77777777" w:rsidR="0068507F" w:rsidRPr="00571B4F" w:rsidRDefault="0068507F" w:rsidP="00630795">
            <w:pPr>
              <w:pStyle w:val="TAR"/>
              <w:rPr>
                <w:sz w:val="16"/>
              </w:rPr>
            </w:pPr>
            <w:r>
              <w:rPr>
                <w:sz w:val="16"/>
              </w:rPr>
              <w:t>-</w:t>
            </w:r>
          </w:p>
        </w:tc>
        <w:tc>
          <w:tcPr>
            <w:tcW w:w="709" w:type="dxa"/>
          </w:tcPr>
          <w:p w14:paraId="476C2781" w14:textId="77777777" w:rsidR="0068507F" w:rsidRPr="00571B4F" w:rsidRDefault="0068507F" w:rsidP="00630795">
            <w:pPr>
              <w:pStyle w:val="TAL"/>
              <w:rPr>
                <w:sz w:val="16"/>
              </w:rPr>
            </w:pPr>
            <w:r>
              <w:rPr>
                <w:sz w:val="16"/>
              </w:rPr>
              <w:t>Rel-18</w:t>
            </w:r>
          </w:p>
        </w:tc>
        <w:tc>
          <w:tcPr>
            <w:tcW w:w="335" w:type="dxa"/>
          </w:tcPr>
          <w:p w14:paraId="1B344B52" w14:textId="77777777" w:rsidR="0068507F" w:rsidRPr="00571B4F" w:rsidRDefault="0068507F" w:rsidP="00630795">
            <w:pPr>
              <w:pStyle w:val="TAL"/>
              <w:rPr>
                <w:sz w:val="16"/>
              </w:rPr>
            </w:pPr>
            <w:r>
              <w:rPr>
                <w:sz w:val="16"/>
              </w:rPr>
              <w:t>F</w:t>
            </w:r>
          </w:p>
        </w:tc>
        <w:tc>
          <w:tcPr>
            <w:tcW w:w="3925" w:type="dxa"/>
          </w:tcPr>
          <w:p w14:paraId="403A38E5"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14A57433" w14:textId="77777777" w:rsidR="0068507F" w:rsidRPr="00571B4F" w:rsidRDefault="0068507F" w:rsidP="00630795">
            <w:pPr>
              <w:pStyle w:val="TAL"/>
              <w:rPr>
                <w:sz w:val="16"/>
              </w:rPr>
            </w:pPr>
            <w:r>
              <w:rPr>
                <w:sz w:val="16"/>
              </w:rPr>
              <w:t>withdrawn</w:t>
            </w:r>
          </w:p>
        </w:tc>
      </w:tr>
      <w:tr w:rsidR="0068507F" w14:paraId="0017A950" w14:textId="77777777" w:rsidTr="00807266">
        <w:tc>
          <w:tcPr>
            <w:tcW w:w="1097" w:type="dxa"/>
          </w:tcPr>
          <w:p w14:paraId="5E076FCD" w14:textId="77777777" w:rsidR="0068507F" w:rsidRPr="00571B4F" w:rsidRDefault="0068507F" w:rsidP="00630795">
            <w:pPr>
              <w:pStyle w:val="TAL"/>
              <w:rPr>
                <w:sz w:val="16"/>
              </w:rPr>
            </w:pPr>
            <w:r>
              <w:rPr>
                <w:sz w:val="16"/>
              </w:rPr>
              <w:t>R5-244467</w:t>
            </w:r>
          </w:p>
        </w:tc>
        <w:tc>
          <w:tcPr>
            <w:tcW w:w="2841" w:type="dxa"/>
          </w:tcPr>
          <w:p w14:paraId="5E59029B" w14:textId="77777777" w:rsidR="0068507F" w:rsidRPr="00571B4F" w:rsidRDefault="0068507F" w:rsidP="00630795">
            <w:pPr>
              <w:pStyle w:val="TAL"/>
              <w:rPr>
                <w:sz w:val="16"/>
              </w:rPr>
            </w:pPr>
            <w:r>
              <w:rPr>
                <w:sz w:val="16"/>
              </w:rPr>
              <w:t>Update to R18 IoT NTN test cases applicability</w:t>
            </w:r>
          </w:p>
        </w:tc>
        <w:tc>
          <w:tcPr>
            <w:tcW w:w="1577" w:type="dxa"/>
          </w:tcPr>
          <w:p w14:paraId="17C5ED2C" w14:textId="77777777" w:rsidR="0068507F" w:rsidRPr="00571B4F" w:rsidRDefault="0068507F" w:rsidP="00630795">
            <w:pPr>
              <w:pStyle w:val="TAL"/>
              <w:rPr>
                <w:sz w:val="16"/>
              </w:rPr>
            </w:pPr>
            <w:r>
              <w:rPr>
                <w:sz w:val="16"/>
              </w:rPr>
              <w:t>CMCC, MediaTek, ROHDE &amp; SCHWARZ</w:t>
            </w:r>
          </w:p>
        </w:tc>
        <w:tc>
          <w:tcPr>
            <w:tcW w:w="859" w:type="dxa"/>
          </w:tcPr>
          <w:p w14:paraId="1F2863F0" w14:textId="77777777" w:rsidR="0068507F" w:rsidRPr="00571B4F" w:rsidRDefault="0068507F" w:rsidP="00630795">
            <w:pPr>
              <w:pStyle w:val="TAL"/>
              <w:rPr>
                <w:sz w:val="16"/>
              </w:rPr>
            </w:pPr>
            <w:r>
              <w:rPr>
                <w:sz w:val="16"/>
              </w:rPr>
              <w:t>36.521-2</w:t>
            </w:r>
          </w:p>
        </w:tc>
        <w:tc>
          <w:tcPr>
            <w:tcW w:w="709" w:type="dxa"/>
          </w:tcPr>
          <w:p w14:paraId="6B8EB571" w14:textId="77777777" w:rsidR="0068507F" w:rsidRPr="00571B4F" w:rsidRDefault="0068507F" w:rsidP="00630795">
            <w:pPr>
              <w:pStyle w:val="TAL"/>
              <w:rPr>
                <w:sz w:val="16"/>
              </w:rPr>
            </w:pPr>
            <w:r>
              <w:rPr>
                <w:sz w:val="16"/>
              </w:rPr>
              <w:t>1039</w:t>
            </w:r>
          </w:p>
        </w:tc>
        <w:tc>
          <w:tcPr>
            <w:tcW w:w="283" w:type="dxa"/>
          </w:tcPr>
          <w:p w14:paraId="5CD3A649" w14:textId="77777777" w:rsidR="0068507F" w:rsidRPr="00571B4F" w:rsidRDefault="0068507F" w:rsidP="00630795">
            <w:pPr>
              <w:pStyle w:val="TAR"/>
              <w:rPr>
                <w:sz w:val="16"/>
              </w:rPr>
            </w:pPr>
            <w:r>
              <w:rPr>
                <w:sz w:val="16"/>
              </w:rPr>
              <w:t>-</w:t>
            </w:r>
          </w:p>
        </w:tc>
        <w:tc>
          <w:tcPr>
            <w:tcW w:w="709" w:type="dxa"/>
          </w:tcPr>
          <w:p w14:paraId="3E9F30A3" w14:textId="77777777" w:rsidR="0068507F" w:rsidRPr="00571B4F" w:rsidRDefault="0068507F" w:rsidP="00630795">
            <w:pPr>
              <w:pStyle w:val="TAL"/>
              <w:rPr>
                <w:sz w:val="16"/>
              </w:rPr>
            </w:pPr>
            <w:r>
              <w:rPr>
                <w:sz w:val="16"/>
              </w:rPr>
              <w:t>Rel-18</w:t>
            </w:r>
          </w:p>
        </w:tc>
        <w:tc>
          <w:tcPr>
            <w:tcW w:w="335" w:type="dxa"/>
          </w:tcPr>
          <w:p w14:paraId="7C19A930" w14:textId="77777777" w:rsidR="0068507F" w:rsidRPr="00571B4F" w:rsidRDefault="0068507F" w:rsidP="00630795">
            <w:pPr>
              <w:pStyle w:val="TAL"/>
              <w:rPr>
                <w:sz w:val="16"/>
              </w:rPr>
            </w:pPr>
            <w:r>
              <w:rPr>
                <w:sz w:val="16"/>
              </w:rPr>
              <w:t>F</w:t>
            </w:r>
          </w:p>
        </w:tc>
        <w:tc>
          <w:tcPr>
            <w:tcW w:w="3925" w:type="dxa"/>
          </w:tcPr>
          <w:p w14:paraId="7F7C9DAE"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6ABA172A" w14:textId="77777777" w:rsidR="0068507F" w:rsidRPr="00571B4F" w:rsidRDefault="0068507F" w:rsidP="00630795">
            <w:pPr>
              <w:pStyle w:val="TAL"/>
              <w:rPr>
                <w:sz w:val="16"/>
              </w:rPr>
            </w:pPr>
            <w:r>
              <w:rPr>
                <w:sz w:val="16"/>
              </w:rPr>
              <w:t>agreed</w:t>
            </w:r>
          </w:p>
        </w:tc>
      </w:tr>
      <w:tr w:rsidR="0068507F" w14:paraId="26D435AB" w14:textId="77777777" w:rsidTr="00807266">
        <w:tc>
          <w:tcPr>
            <w:tcW w:w="1097" w:type="dxa"/>
          </w:tcPr>
          <w:p w14:paraId="26C709A0" w14:textId="77777777" w:rsidR="0068507F" w:rsidRPr="00571B4F" w:rsidRDefault="0068507F" w:rsidP="00630795">
            <w:pPr>
              <w:pStyle w:val="TAL"/>
              <w:rPr>
                <w:sz w:val="16"/>
              </w:rPr>
            </w:pPr>
            <w:r>
              <w:rPr>
                <w:sz w:val="16"/>
              </w:rPr>
              <w:t>R5-244474</w:t>
            </w:r>
          </w:p>
        </w:tc>
        <w:tc>
          <w:tcPr>
            <w:tcW w:w="2841" w:type="dxa"/>
          </w:tcPr>
          <w:p w14:paraId="3CC9155F" w14:textId="77777777" w:rsidR="0068507F" w:rsidRPr="00571B4F" w:rsidRDefault="0068507F" w:rsidP="00630795">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1577" w:type="dxa"/>
          </w:tcPr>
          <w:p w14:paraId="0945A140" w14:textId="77777777" w:rsidR="0068507F" w:rsidRPr="00571B4F" w:rsidRDefault="0068507F" w:rsidP="00630795">
            <w:pPr>
              <w:pStyle w:val="TAL"/>
              <w:rPr>
                <w:sz w:val="16"/>
              </w:rPr>
            </w:pPr>
            <w:r>
              <w:rPr>
                <w:sz w:val="16"/>
              </w:rPr>
              <w:t>CMCC, MediaTek</w:t>
            </w:r>
          </w:p>
        </w:tc>
        <w:tc>
          <w:tcPr>
            <w:tcW w:w="859" w:type="dxa"/>
          </w:tcPr>
          <w:p w14:paraId="4F47CF85" w14:textId="77777777" w:rsidR="0068507F" w:rsidRPr="00571B4F" w:rsidRDefault="0068507F" w:rsidP="00630795">
            <w:pPr>
              <w:pStyle w:val="TAL"/>
              <w:rPr>
                <w:sz w:val="16"/>
              </w:rPr>
            </w:pPr>
            <w:r>
              <w:rPr>
                <w:sz w:val="16"/>
              </w:rPr>
              <w:t>36.521-2</w:t>
            </w:r>
          </w:p>
        </w:tc>
        <w:tc>
          <w:tcPr>
            <w:tcW w:w="709" w:type="dxa"/>
          </w:tcPr>
          <w:p w14:paraId="10F0EECC" w14:textId="77777777" w:rsidR="0068507F" w:rsidRPr="00571B4F" w:rsidRDefault="0068507F" w:rsidP="00630795">
            <w:pPr>
              <w:pStyle w:val="TAL"/>
              <w:rPr>
                <w:sz w:val="16"/>
              </w:rPr>
            </w:pPr>
            <w:r>
              <w:rPr>
                <w:sz w:val="16"/>
              </w:rPr>
              <w:t>1040</w:t>
            </w:r>
          </w:p>
        </w:tc>
        <w:tc>
          <w:tcPr>
            <w:tcW w:w="283" w:type="dxa"/>
          </w:tcPr>
          <w:p w14:paraId="0605B48C" w14:textId="77777777" w:rsidR="0068507F" w:rsidRPr="00571B4F" w:rsidRDefault="0068507F" w:rsidP="00630795">
            <w:pPr>
              <w:pStyle w:val="TAR"/>
              <w:rPr>
                <w:sz w:val="16"/>
              </w:rPr>
            </w:pPr>
            <w:r>
              <w:rPr>
                <w:sz w:val="16"/>
              </w:rPr>
              <w:t>-</w:t>
            </w:r>
          </w:p>
        </w:tc>
        <w:tc>
          <w:tcPr>
            <w:tcW w:w="709" w:type="dxa"/>
          </w:tcPr>
          <w:p w14:paraId="23EC0753" w14:textId="77777777" w:rsidR="0068507F" w:rsidRPr="00571B4F" w:rsidRDefault="0068507F" w:rsidP="00630795">
            <w:pPr>
              <w:pStyle w:val="TAL"/>
              <w:rPr>
                <w:sz w:val="16"/>
              </w:rPr>
            </w:pPr>
            <w:r>
              <w:rPr>
                <w:sz w:val="16"/>
              </w:rPr>
              <w:t>Rel-18</w:t>
            </w:r>
          </w:p>
        </w:tc>
        <w:tc>
          <w:tcPr>
            <w:tcW w:w="335" w:type="dxa"/>
          </w:tcPr>
          <w:p w14:paraId="30E1B1ED" w14:textId="77777777" w:rsidR="0068507F" w:rsidRPr="00571B4F" w:rsidRDefault="0068507F" w:rsidP="00630795">
            <w:pPr>
              <w:pStyle w:val="TAL"/>
              <w:rPr>
                <w:sz w:val="16"/>
              </w:rPr>
            </w:pPr>
            <w:r>
              <w:rPr>
                <w:sz w:val="16"/>
              </w:rPr>
              <w:t>F</w:t>
            </w:r>
          </w:p>
        </w:tc>
        <w:tc>
          <w:tcPr>
            <w:tcW w:w="3925" w:type="dxa"/>
          </w:tcPr>
          <w:p w14:paraId="5D73A278" w14:textId="77777777" w:rsidR="0068507F" w:rsidRPr="00571B4F" w:rsidRDefault="0068507F" w:rsidP="00630795">
            <w:pPr>
              <w:pStyle w:val="TAL"/>
              <w:rPr>
                <w:sz w:val="16"/>
              </w:rPr>
            </w:pPr>
            <w:r>
              <w:rPr>
                <w:sz w:val="16"/>
              </w:rPr>
              <w:t>IoT_NTN_enh_plus_CT1-UEConTest</w:t>
            </w:r>
          </w:p>
        </w:tc>
        <w:tc>
          <w:tcPr>
            <w:tcW w:w="967" w:type="dxa"/>
          </w:tcPr>
          <w:p w14:paraId="382CB979" w14:textId="77777777" w:rsidR="0068507F" w:rsidRPr="00571B4F" w:rsidRDefault="0068507F" w:rsidP="00630795">
            <w:pPr>
              <w:pStyle w:val="TAL"/>
              <w:rPr>
                <w:sz w:val="16"/>
              </w:rPr>
            </w:pPr>
            <w:r>
              <w:rPr>
                <w:sz w:val="16"/>
              </w:rPr>
              <w:t>revised</w:t>
            </w:r>
          </w:p>
        </w:tc>
      </w:tr>
      <w:tr w:rsidR="0068507F" w14:paraId="5F93B948" w14:textId="77777777" w:rsidTr="00807266">
        <w:tc>
          <w:tcPr>
            <w:tcW w:w="1097" w:type="dxa"/>
          </w:tcPr>
          <w:p w14:paraId="361BAB60" w14:textId="77777777" w:rsidR="0068507F" w:rsidRPr="00571B4F" w:rsidRDefault="0068507F" w:rsidP="00630795">
            <w:pPr>
              <w:pStyle w:val="TAL"/>
              <w:rPr>
                <w:sz w:val="16"/>
              </w:rPr>
            </w:pPr>
            <w:r>
              <w:rPr>
                <w:sz w:val="16"/>
              </w:rPr>
              <w:t>R5-245990</w:t>
            </w:r>
          </w:p>
        </w:tc>
        <w:tc>
          <w:tcPr>
            <w:tcW w:w="2841" w:type="dxa"/>
          </w:tcPr>
          <w:p w14:paraId="5E8A5BF0" w14:textId="77777777" w:rsidR="0068507F" w:rsidRPr="00571B4F" w:rsidRDefault="0068507F" w:rsidP="00630795">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1577" w:type="dxa"/>
          </w:tcPr>
          <w:p w14:paraId="7CF5ECC3" w14:textId="77777777" w:rsidR="0068507F" w:rsidRPr="00571B4F" w:rsidRDefault="0068507F" w:rsidP="00630795">
            <w:pPr>
              <w:pStyle w:val="TAL"/>
              <w:rPr>
                <w:sz w:val="16"/>
              </w:rPr>
            </w:pPr>
            <w:r>
              <w:rPr>
                <w:sz w:val="16"/>
              </w:rPr>
              <w:t>CMCC, MediaTek</w:t>
            </w:r>
          </w:p>
        </w:tc>
        <w:tc>
          <w:tcPr>
            <w:tcW w:w="859" w:type="dxa"/>
          </w:tcPr>
          <w:p w14:paraId="0188E83C" w14:textId="77777777" w:rsidR="0068507F" w:rsidRPr="00571B4F" w:rsidRDefault="0068507F" w:rsidP="00630795">
            <w:pPr>
              <w:pStyle w:val="TAL"/>
              <w:rPr>
                <w:sz w:val="16"/>
              </w:rPr>
            </w:pPr>
            <w:r>
              <w:rPr>
                <w:sz w:val="16"/>
              </w:rPr>
              <w:t>36.521-2</w:t>
            </w:r>
          </w:p>
        </w:tc>
        <w:tc>
          <w:tcPr>
            <w:tcW w:w="709" w:type="dxa"/>
          </w:tcPr>
          <w:p w14:paraId="7C41EEC8" w14:textId="77777777" w:rsidR="0068507F" w:rsidRPr="00571B4F" w:rsidRDefault="0068507F" w:rsidP="00630795">
            <w:pPr>
              <w:pStyle w:val="TAL"/>
              <w:rPr>
                <w:sz w:val="16"/>
              </w:rPr>
            </w:pPr>
            <w:r>
              <w:rPr>
                <w:sz w:val="16"/>
              </w:rPr>
              <w:t>1040</w:t>
            </w:r>
          </w:p>
        </w:tc>
        <w:tc>
          <w:tcPr>
            <w:tcW w:w="283" w:type="dxa"/>
          </w:tcPr>
          <w:p w14:paraId="08725636" w14:textId="77777777" w:rsidR="0068507F" w:rsidRPr="00571B4F" w:rsidRDefault="0068507F" w:rsidP="00630795">
            <w:pPr>
              <w:pStyle w:val="TAR"/>
              <w:rPr>
                <w:sz w:val="16"/>
              </w:rPr>
            </w:pPr>
            <w:r>
              <w:rPr>
                <w:sz w:val="16"/>
              </w:rPr>
              <w:t>1</w:t>
            </w:r>
          </w:p>
        </w:tc>
        <w:tc>
          <w:tcPr>
            <w:tcW w:w="709" w:type="dxa"/>
          </w:tcPr>
          <w:p w14:paraId="256215AF" w14:textId="77777777" w:rsidR="0068507F" w:rsidRPr="00571B4F" w:rsidRDefault="0068507F" w:rsidP="00630795">
            <w:pPr>
              <w:pStyle w:val="TAL"/>
              <w:rPr>
                <w:sz w:val="16"/>
              </w:rPr>
            </w:pPr>
            <w:r>
              <w:rPr>
                <w:sz w:val="16"/>
              </w:rPr>
              <w:t>Rel-18</w:t>
            </w:r>
          </w:p>
        </w:tc>
        <w:tc>
          <w:tcPr>
            <w:tcW w:w="335" w:type="dxa"/>
          </w:tcPr>
          <w:p w14:paraId="3EE699AA" w14:textId="77777777" w:rsidR="0068507F" w:rsidRPr="00571B4F" w:rsidRDefault="0068507F" w:rsidP="00630795">
            <w:pPr>
              <w:pStyle w:val="TAL"/>
              <w:rPr>
                <w:sz w:val="16"/>
              </w:rPr>
            </w:pPr>
            <w:r>
              <w:rPr>
                <w:sz w:val="16"/>
              </w:rPr>
              <w:t>F</w:t>
            </w:r>
          </w:p>
        </w:tc>
        <w:tc>
          <w:tcPr>
            <w:tcW w:w="3925" w:type="dxa"/>
          </w:tcPr>
          <w:p w14:paraId="2FA1E65A" w14:textId="77777777" w:rsidR="0068507F" w:rsidRPr="00571B4F" w:rsidRDefault="0068507F" w:rsidP="00630795">
            <w:pPr>
              <w:pStyle w:val="TAL"/>
              <w:rPr>
                <w:sz w:val="16"/>
              </w:rPr>
            </w:pPr>
            <w:r>
              <w:rPr>
                <w:sz w:val="16"/>
              </w:rPr>
              <w:t>IoT_NTN_enh_plus_CT1-UEConTest</w:t>
            </w:r>
          </w:p>
        </w:tc>
        <w:tc>
          <w:tcPr>
            <w:tcW w:w="967" w:type="dxa"/>
          </w:tcPr>
          <w:p w14:paraId="710ECB22" w14:textId="77777777" w:rsidR="0068507F" w:rsidRPr="00571B4F" w:rsidRDefault="0068507F" w:rsidP="00630795">
            <w:pPr>
              <w:pStyle w:val="TAL"/>
              <w:rPr>
                <w:sz w:val="16"/>
              </w:rPr>
            </w:pPr>
            <w:r>
              <w:rPr>
                <w:sz w:val="16"/>
              </w:rPr>
              <w:t>withdrawn</w:t>
            </w:r>
          </w:p>
        </w:tc>
      </w:tr>
      <w:tr w:rsidR="0068507F" w14:paraId="19A5A9B5" w14:textId="77777777" w:rsidTr="00807266">
        <w:tc>
          <w:tcPr>
            <w:tcW w:w="1097" w:type="dxa"/>
          </w:tcPr>
          <w:p w14:paraId="4137E895" w14:textId="77777777" w:rsidR="0068507F" w:rsidRPr="00571B4F" w:rsidRDefault="0068507F" w:rsidP="00630795">
            <w:pPr>
              <w:pStyle w:val="TAL"/>
              <w:rPr>
                <w:sz w:val="16"/>
              </w:rPr>
            </w:pPr>
            <w:r>
              <w:rPr>
                <w:sz w:val="16"/>
              </w:rPr>
              <w:t>R5-244688</w:t>
            </w:r>
          </w:p>
        </w:tc>
        <w:tc>
          <w:tcPr>
            <w:tcW w:w="2841" w:type="dxa"/>
          </w:tcPr>
          <w:p w14:paraId="18E26569" w14:textId="77777777" w:rsidR="0068507F" w:rsidRPr="00571B4F" w:rsidRDefault="0068507F" w:rsidP="00630795">
            <w:pPr>
              <w:pStyle w:val="TAL"/>
              <w:rPr>
                <w:sz w:val="16"/>
              </w:rPr>
            </w:pPr>
            <w:r>
              <w:rPr>
                <w:sz w:val="16"/>
              </w:rPr>
              <w:t>Correction of typo for title in TC4.2.24 and TC6.1.15 and TC6.1.16</w:t>
            </w:r>
          </w:p>
        </w:tc>
        <w:tc>
          <w:tcPr>
            <w:tcW w:w="1577" w:type="dxa"/>
          </w:tcPr>
          <w:p w14:paraId="40593959" w14:textId="77777777" w:rsidR="0068507F" w:rsidRPr="00571B4F" w:rsidRDefault="0068507F" w:rsidP="00630795">
            <w:pPr>
              <w:pStyle w:val="TAL"/>
              <w:rPr>
                <w:sz w:val="16"/>
              </w:rPr>
            </w:pPr>
            <w:r>
              <w:rPr>
                <w:sz w:val="16"/>
              </w:rPr>
              <w:t>SGS Wireless</w:t>
            </w:r>
          </w:p>
        </w:tc>
        <w:tc>
          <w:tcPr>
            <w:tcW w:w="859" w:type="dxa"/>
          </w:tcPr>
          <w:p w14:paraId="39F9DAC2" w14:textId="77777777" w:rsidR="0068507F" w:rsidRPr="00571B4F" w:rsidRDefault="0068507F" w:rsidP="00630795">
            <w:pPr>
              <w:pStyle w:val="TAL"/>
              <w:rPr>
                <w:sz w:val="16"/>
              </w:rPr>
            </w:pPr>
            <w:r>
              <w:rPr>
                <w:sz w:val="16"/>
              </w:rPr>
              <w:t>36.521-2</w:t>
            </w:r>
          </w:p>
        </w:tc>
        <w:tc>
          <w:tcPr>
            <w:tcW w:w="709" w:type="dxa"/>
          </w:tcPr>
          <w:p w14:paraId="414A0CA2" w14:textId="77777777" w:rsidR="0068507F" w:rsidRPr="00571B4F" w:rsidRDefault="0068507F" w:rsidP="00630795">
            <w:pPr>
              <w:pStyle w:val="TAL"/>
              <w:rPr>
                <w:sz w:val="16"/>
              </w:rPr>
            </w:pPr>
            <w:r>
              <w:rPr>
                <w:sz w:val="16"/>
              </w:rPr>
              <w:t>1041</w:t>
            </w:r>
          </w:p>
        </w:tc>
        <w:tc>
          <w:tcPr>
            <w:tcW w:w="283" w:type="dxa"/>
          </w:tcPr>
          <w:p w14:paraId="50D3799E" w14:textId="77777777" w:rsidR="0068507F" w:rsidRPr="00571B4F" w:rsidRDefault="0068507F" w:rsidP="00630795">
            <w:pPr>
              <w:pStyle w:val="TAR"/>
              <w:rPr>
                <w:sz w:val="16"/>
              </w:rPr>
            </w:pPr>
            <w:r>
              <w:rPr>
                <w:sz w:val="16"/>
              </w:rPr>
              <w:t>-</w:t>
            </w:r>
          </w:p>
        </w:tc>
        <w:tc>
          <w:tcPr>
            <w:tcW w:w="709" w:type="dxa"/>
          </w:tcPr>
          <w:p w14:paraId="5BED8946" w14:textId="77777777" w:rsidR="0068507F" w:rsidRPr="00571B4F" w:rsidRDefault="0068507F" w:rsidP="00630795">
            <w:pPr>
              <w:pStyle w:val="TAL"/>
              <w:rPr>
                <w:sz w:val="16"/>
              </w:rPr>
            </w:pPr>
            <w:r>
              <w:rPr>
                <w:sz w:val="16"/>
              </w:rPr>
              <w:t>Rel-18</w:t>
            </w:r>
          </w:p>
        </w:tc>
        <w:tc>
          <w:tcPr>
            <w:tcW w:w="335" w:type="dxa"/>
          </w:tcPr>
          <w:p w14:paraId="42B82B54" w14:textId="77777777" w:rsidR="0068507F" w:rsidRPr="00571B4F" w:rsidRDefault="0068507F" w:rsidP="00630795">
            <w:pPr>
              <w:pStyle w:val="TAL"/>
              <w:rPr>
                <w:sz w:val="16"/>
              </w:rPr>
            </w:pPr>
            <w:r>
              <w:rPr>
                <w:sz w:val="16"/>
              </w:rPr>
              <w:t>F</w:t>
            </w:r>
          </w:p>
        </w:tc>
        <w:tc>
          <w:tcPr>
            <w:tcW w:w="3925" w:type="dxa"/>
          </w:tcPr>
          <w:p w14:paraId="2E631ABF" w14:textId="77777777" w:rsidR="0068507F" w:rsidRPr="00571B4F" w:rsidRDefault="0068507F" w:rsidP="00630795">
            <w:pPr>
              <w:pStyle w:val="TAL"/>
              <w:rPr>
                <w:sz w:val="16"/>
              </w:rPr>
            </w:pPr>
            <w:r>
              <w:rPr>
                <w:sz w:val="16"/>
              </w:rPr>
              <w:t>TEI13_Test</w:t>
            </w:r>
          </w:p>
        </w:tc>
        <w:tc>
          <w:tcPr>
            <w:tcW w:w="967" w:type="dxa"/>
          </w:tcPr>
          <w:p w14:paraId="2B05D413" w14:textId="77777777" w:rsidR="0068507F" w:rsidRPr="00571B4F" w:rsidRDefault="0068507F" w:rsidP="00630795">
            <w:pPr>
              <w:pStyle w:val="TAL"/>
              <w:rPr>
                <w:sz w:val="16"/>
              </w:rPr>
            </w:pPr>
            <w:r>
              <w:rPr>
                <w:sz w:val="16"/>
              </w:rPr>
              <w:t>agreed</w:t>
            </w:r>
          </w:p>
        </w:tc>
      </w:tr>
      <w:tr w:rsidR="0068507F" w14:paraId="0986AE32" w14:textId="77777777" w:rsidTr="00807266">
        <w:tc>
          <w:tcPr>
            <w:tcW w:w="1097" w:type="dxa"/>
          </w:tcPr>
          <w:p w14:paraId="036C3F34" w14:textId="77777777" w:rsidR="0068507F" w:rsidRPr="00571B4F" w:rsidRDefault="0068507F" w:rsidP="00630795">
            <w:pPr>
              <w:pStyle w:val="TAL"/>
              <w:rPr>
                <w:sz w:val="16"/>
              </w:rPr>
            </w:pPr>
            <w:r>
              <w:rPr>
                <w:sz w:val="16"/>
              </w:rPr>
              <w:t>R5-244747</w:t>
            </w:r>
          </w:p>
        </w:tc>
        <w:tc>
          <w:tcPr>
            <w:tcW w:w="2841" w:type="dxa"/>
          </w:tcPr>
          <w:p w14:paraId="6AC15513" w14:textId="77777777" w:rsidR="0068507F" w:rsidRPr="00571B4F" w:rsidRDefault="0068507F" w:rsidP="00630795">
            <w:pPr>
              <w:pStyle w:val="TAL"/>
              <w:rPr>
                <w:sz w:val="16"/>
              </w:rPr>
            </w:pPr>
            <w:r>
              <w:rPr>
                <w:sz w:val="16"/>
              </w:rPr>
              <w:t>Correction to applicability condition C181</w:t>
            </w:r>
          </w:p>
        </w:tc>
        <w:tc>
          <w:tcPr>
            <w:tcW w:w="1577" w:type="dxa"/>
          </w:tcPr>
          <w:p w14:paraId="15E9BA08" w14:textId="77777777" w:rsidR="0068507F" w:rsidRPr="00571B4F" w:rsidRDefault="0068507F" w:rsidP="00630795">
            <w:pPr>
              <w:pStyle w:val="TAL"/>
              <w:rPr>
                <w:sz w:val="16"/>
              </w:rPr>
            </w:pPr>
            <w:r>
              <w:rPr>
                <w:sz w:val="16"/>
              </w:rPr>
              <w:t>TTA</w:t>
            </w:r>
          </w:p>
        </w:tc>
        <w:tc>
          <w:tcPr>
            <w:tcW w:w="859" w:type="dxa"/>
          </w:tcPr>
          <w:p w14:paraId="42928F9C" w14:textId="77777777" w:rsidR="0068507F" w:rsidRPr="00571B4F" w:rsidRDefault="0068507F" w:rsidP="00630795">
            <w:pPr>
              <w:pStyle w:val="TAL"/>
              <w:rPr>
                <w:sz w:val="16"/>
              </w:rPr>
            </w:pPr>
            <w:r>
              <w:rPr>
                <w:sz w:val="16"/>
              </w:rPr>
              <w:t>36.521-2</w:t>
            </w:r>
          </w:p>
        </w:tc>
        <w:tc>
          <w:tcPr>
            <w:tcW w:w="709" w:type="dxa"/>
          </w:tcPr>
          <w:p w14:paraId="0B9C3130" w14:textId="77777777" w:rsidR="0068507F" w:rsidRPr="00571B4F" w:rsidRDefault="0068507F" w:rsidP="00630795">
            <w:pPr>
              <w:pStyle w:val="TAL"/>
              <w:rPr>
                <w:sz w:val="16"/>
              </w:rPr>
            </w:pPr>
            <w:r>
              <w:rPr>
                <w:sz w:val="16"/>
              </w:rPr>
              <w:t>1042</w:t>
            </w:r>
          </w:p>
        </w:tc>
        <w:tc>
          <w:tcPr>
            <w:tcW w:w="283" w:type="dxa"/>
          </w:tcPr>
          <w:p w14:paraId="0217A5EE" w14:textId="77777777" w:rsidR="0068507F" w:rsidRPr="00571B4F" w:rsidRDefault="0068507F" w:rsidP="00630795">
            <w:pPr>
              <w:pStyle w:val="TAR"/>
              <w:rPr>
                <w:sz w:val="16"/>
              </w:rPr>
            </w:pPr>
            <w:r>
              <w:rPr>
                <w:sz w:val="16"/>
              </w:rPr>
              <w:t>-</w:t>
            </w:r>
          </w:p>
        </w:tc>
        <w:tc>
          <w:tcPr>
            <w:tcW w:w="709" w:type="dxa"/>
          </w:tcPr>
          <w:p w14:paraId="6045445F" w14:textId="77777777" w:rsidR="0068507F" w:rsidRPr="00571B4F" w:rsidRDefault="0068507F" w:rsidP="00630795">
            <w:pPr>
              <w:pStyle w:val="TAL"/>
              <w:rPr>
                <w:sz w:val="16"/>
              </w:rPr>
            </w:pPr>
            <w:r>
              <w:rPr>
                <w:sz w:val="16"/>
              </w:rPr>
              <w:t>Rel-18</w:t>
            </w:r>
          </w:p>
        </w:tc>
        <w:tc>
          <w:tcPr>
            <w:tcW w:w="335" w:type="dxa"/>
          </w:tcPr>
          <w:p w14:paraId="5C5CD118" w14:textId="77777777" w:rsidR="0068507F" w:rsidRPr="00571B4F" w:rsidRDefault="0068507F" w:rsidP="00630795">
            <w:pPr>
              <w:pStyle w:val="TAL"/>
              <w:rPr>
                <w:sz w:val="16"/>
              </w:rPr>
            </w:pPr>
            <w:r>
              <w:rPr>
                <w:sz w:val="16"/>
              </w:rPr>
              <w:t>F</w:t>
            </w:r>
          </w:p>
        </w:tc>
        <w:tc>
          <w:tcPr>
            <w:tcW w:w="3925" w:type="dxa"/>
          </w:tcPr>
          <w:p w14:paraId="6FCE7BBA" w14:textId="77777777" w:rsidR="0068507F" w:rsidRPr="00571B4F" w:rsidRDefault="0068507F" w:rsidP="00630795">
            <w:pPr>
              <w:pStyle w:val="TAL"/>
              <w:rPr>
                <w:sz w:val="16"/>
              </w:rPr>
            </w:pPr>
            <w:r>
              <w:rPr>
                <w:sz w:val="16"/>
              </w:rPr>
              <w:t>TEI10_Test</w:t>
            </w:r>
          </w:p>
        </w:tc>
        <w:tc>
          <w:tcPr>
            <w:tcW w:w="967" w:type="dxa"/>
          </w:tcPr>
          <w:p w14:paraId="5F6D91FE" w14:textId="77777777" w:rsidR="0068507F" w:rsidRPr="00571B4F" w:rsidRDefault="0068507F" w:rsidP="00630795">
            <w:pPr>
              <w:pStyle w:val="TAL"/>
              <w:rPr>
                <w:sz w:val="16"/>
              </w:rPr>
            </w:pPr>
            <w:r>
              <w:rPr>
                <w:sz w:val="16"/>
              </w:rPr>
              <w:t>agreed</w:t>
            </w:r>
          </w:p>
        </w:tc>
      </w:tr>
      <w:tr w:rsidR="0068507F" w14:paraId="4E70D743" w14:textId="77777777" w:rsidTr="00807266">
        <w:tc>
          <w:tcPr>
            <w:tcW w:w="1097" w:type="dxa"/>
          </w:tcPr>
          <w:p w14:paraId="0ED55D61" w14:textId="77777777" w:rsidR="0068507F" w:rsidRPr="00571B4F" w:rsidRDefault="0068507F" w:rsidP="00630795">
            <w:pPr>
              <w:pStyle w:val="TAL"/>
              <w:rPr>
                <w:sz w:val="16"/>
              </w:rPr>
            </w:pPr>
            <w:r>
              <w:rPr>
                <w:sz w:val="16"/>
              </w:rPr>
              <w:t>R5-244911</w:t>
            </w:r>
          </w:p>
        </w:tc>
        <w:tc>
          <w:tcPr>
            <w:tcW w:w="2841" w:type="dxa"/>
          </w:tcPr>
          <w:p w14:paraId="2A6C01F8" w14:textId="77777777" w:rsidR="0068507F" w:rsidRPr="00571B4F" w:rsidRDefault="0068507F" w:rsidP="00630795">
            <w:pPr>
              <w:pStyle w:val="TAL"/>
              <w:rPr>
                <w:sz w:val="16"/>
              </w:rPr>
            </w:pPr>
            <w:r>
              <w:rPr>
                <w:sz w:val="16"/>
              </w:rPr>
              <w:t>Update Annex B for PRD20 E-UTRA CA list v180</w:t>
            </w:r>
          </w:p>
        </w:tc>
        <w:tc>
          <w:tcPr>
            <w:tcW w:w="1577" w:type="dxa"/>
          </w:tcPr>
          <w:p w14:paraId="0C94559F" w14:textId="77777777" w:rsidR="0068507F" w:rsidRPr="00571B4F" w:rsidRDefault="0068507F" w:rsidP="00630795">
            <w:pPr>
              <w:pStyle w:val="TAL"/>
              <w:rPr>
                <w:sz w:val="16"/>
              </w:rPr>
            </w:pPr>
            <w:r>
              <w:rPr>
                <w:sz w:val="16"/>
              </w:rPr>
              <w:t>ZTE Corporation</w:t>
            </w:r>
          </w:p>
        </w:tc>
        <w:tc>
          <w:tcPr>
            <w:tcW w:w="859" w:type="dxa"/>
          </w:tcPr>
          <w:p w14:paraId="31A57607" w14:textId="77777777" w:rsidR="0068507F" w:rsidRPr="00571B4F" w:rsidRDefault="0068507F" w:rsidP="00630795">
            <w:pPr>
              <w:pStyle w:val="TAL"/>
              <w:rPr>
                <w:sz w:val="16"/>
              </w:rPr>
            </w:pPr>
            <w:r>
              <w:rPr>
                <w:sz w:val="16"/>
              </w:rPr>
              <w:t>36.521-2</w:t>
            </w:r>
          </w:p>
        </w:tc>
        <w:tc>
          <w:tcPr>
            <w:tcW w:w="709" w:type="dxa"/>
          </w:tcPr>
          <w:p w14:paraId="33ADA60A" w14:textId="77777777" w:rsidR="0068507F" w:rsidRPr="00571B4F" w:rsidRDefault="0068507F" w:rsidP="00630795">
            <w:pPr>
              <w:pStyle w:val="TAL"/>
              <w:rPr>
                <w:sz w:val="16"/>
              </w:rPr>
            </w:pPr>
            <w:r>
              <w:rPr>
                <w:sz w:val="16"/>
              </w:rPr>
              <w:t>1043</w:t>
            </w:r>
          </w:p>
        </w:tc>
        <w:tc>
          <w:tcPr>
            <w:tcW w:w="283" w:type="dxa"/>
          </w:tcPr>
          <w:p w14:paraId="27C789A7" w14:textId="77777777" w:rsidR="0068507F" w:rsidRPr="00571B4F" w:rsidRDefault="0068507F" w:rsidP="00630795">
            <w:pPr>
              <w:pStyle w:val="TAR"/>
              <w:rPr>
                <w:sz w:val="16"/>
              </w:rPr>
            </w:pPr>
            <w:r>
              <w:rPr>
                <w:sz w:val="16"/>
              </w:rPr>
              <w:t>-</w:t>
            </w:r>
          </w:p>
        </w:tc>
        <w:tc>
          <w:tcPr>
            <w:tcW w:w="709" w:type="dxa"/>
          </w:tcPr>
          <w:p w14:paraId="2CF8921A" w14:textId="77777777" w:rsidR="0068507F" w:rsidRPr="00571B4F" w:rsidRDefault="0068507F" w:rsidP="00630795">
            <w:pPr>
              <w:pStyle w:val="TAL"/>
              <w:rPr>
                <w:sz w:val="16"/>
              </w:rPr>
            </w:pPr>
            <w:r>
              <w:rPr>
                <w:sz w:val="16"/>
              </w:rPr>
              <w:t>Rel-18</w:t>
            </w:r>
          </w:p>
        </w:tc>
        <w:tc>
          <w:tcPr>
            <w:tcW w:w="335" w:type="dxa"/>
          </w:tcPr>
          <w:p w14:paraId="5709BF65" w14:textId="77777777" w:rsidR="0068507F" w:rsidRPr="00571B4F" w:rsidRDefault="0068507F" w:rsidP="00630795">
            <w:pPr>
              <w:pStyle w:val="TAL"/>
              <w:rPr>
                <w:sz w:val="16"/>
              </w:rPr>
            </w:pPr>
            <w:r>
              <w:rPr>
                <w:sz w:val="16"/>
              </w:rPr>
              <w:t>F</w:t>
            </w:r>
          </w:p>
        </w:tc>
        <w:tc>
          <w:tcPr>
            <w:tcW w:w="3925" w:type="dxa"/>
          </w:tcPr>
          <w:p w14:paraId="2C005844" w14:textId="77777777" w:rsidR="0068507F" w:rsidRPr="00571B4F" w:rsidRDefault="0068507F" w:rsidP="00630795">
            <w:pPr>
              <w:pStyle w:val="TAL"/>
              <w:rPr>
                <w:sz w:val="16"/>
              </w:rPr>
            </w:pPr>
            <w:r>
              <w:rPr>
                <w:sz w:val="16"/>
              </w:rPr>
              <w:t>LTE_CA_R17-UEConTest</w:t>
            </w:r>
          </w:p>
        </w:tc>
        <w:tc>
          <w:tcPr>
            <w:tcW w:w="967" w:type="dxa"/>
          </w:tcPr>
          <w:p w14:paraId="2446E2A0" w14:textId="77777777" w:rsidR="0068507F" w:rsidRPr="00571B4F" w:rsidRDefault="0068507F" w:rsidP="00630795">
            <w:pPr>
              <w:pStyle w:val="TAL"/>
              <w:rPr>
                <w:sz w:val="16"/>
              </w:rPr>
            </w:pPr>
            <w:r>
              <w:rPr>
                <w:sz w:val="16"/>
              </w:rPr>
              <w:t>agreed</w:t>
            </w:r>
          </w:p>
        </w:tc>
      </w:tr>
      <w:tr w:rsidR="0068507F" w14:paraId="1E161DEC" w14:textId="77777777" w:rsidTr="00807266">
        <w:tc>
          <w:tcPr>
            <w:tcW w:w="1097" w:type="dxa"/>
          </w:tcPr>
          <w:p w14:paraId="59FEF596" w14:textId="77777777" w:rsidR="0068507F" w:rsidRPr="00571B4F" w:rsidRDefault="0068507F" w:rsidP="00630795">
            <w:pPr>
              <w:pStyle w:val="TAL"/>
              <w:rPr>
                <w:sz w:val="16"/>
              </w:rPr>
            </w:pPr>
            <w:r>
              <w:rPr>
                <w:sz w:val="16"/>
              </w:rPr>
              <w:t>R5-244912</w:t>
            </w:r>
          </w:p>
        </w:tc>
        <w:tc>
          <w:tcPr>
            <w:tcW w:w="2841" w:type="dxa"/>
          </w:tcPr>
          <w:p w14:paraId="252069F0" w14:textId="77777777" w:rsidR="0068507F" w:rsidRPr="00571B4F" w:rsidRDefault="0068507F" w:rsidP="00630795">
            <w:pPr>
              <w:pStyle w:val="TAL"/>
              <w:rPr>
                <w:sz w:val="16"/>
              </w:rPr>
            </w:pPr>
            <w:r>
              <w:rPr>
                <w:sz w:val="16"/>
              </w:rPr>
              <w:t>Update RF baseline implementation capabilities for frequency bands</w:t>
            </w:r>
          </w:p>
        </w:tc>
        <w:tc>
          <w:tcPr>
            <w:tcW w:w="1577" w:type="dxa"/>
          </w:tcPr>
          <w:p w14:paraId="678CEBFC" w14:textId="77777777" w:rsidR="0068507F" w:rsidRPr="00571B4F" w:rsidRDefault="0068507F" w:rsidP="00630795">
            <w:pPr>
              <w:pStyle w:val="TAL"/>
              <w:rPr>
                <w:sz w:val="16"/>
              </w:rPr>
            </w:pPr>
            <w:r>
              <w:rPr>
                <w:sz w:val="16"/>
              </w:rPr>
              <w:t>ZTE Corporation</w:t>
            </w:r>
          </w:p>
        </w:tc>
        <w:tc>
          <w:tcPr>
            <w:tcW w:w="859" w:type="dxa"/>
          </w:tcPr>
          <w:p w14:paraId="24460D8C" w14:textId="77777777" w:rsidR="0068507F" w:rsidRPr="00571B4F" w:rsidRDefault="0068507F" w:rsidP="00630795">
            <w:pPr>
              <w:pStyle w:val="TAL"/>
              <w:rPr>
                <w:sz w:val="16"/>
              </w:rPr>
            </w:pPr>
            <w:r>
              <w:rPr>
                <w:sz w:val="16"/>
              </w:rPr>
              <w:t>36.521-2</w:t>
            </w:r>
          </w:p>
        </w:tc>
        <w:tc>
          <w:tcPr>
            <w:tcW w:w="709" w:type="dxa"/>
          </w:tcPr>
          <w:p w14:paraId="2E827606" w14:textId="77777777" w:rsidR="0068507F" w:rsidRPr="00571B4F" w:rsidRDefault="0068507F" w:rsidP="00630795">
            <w:pPr>
              <w:pStyle w:val="TAL"/>
              <w:rPr>
                <w:sz w:val="16"/>
              </w:rPr>
            </w:pPr>
            <w:r>
              <w:rPr>
                <w:sz w:val="16"/>
              </w:rPr>
              <w:t>1044</w:t>
            </w:r>
          </w:p>
        </w:tc>
        <w:tc>
          <w:tcPr>
            <w:tcW w:w="283" w:type="dxa"/>
          </w:tcPr>
          <w:p w14:paraId="5DF68691" w14:textId="77777777" w:rsidR="0068507F" w:rsidRPr="00571B4F" w:rsidRDefault="0068507F" w:rsidP="00630795">
            <w:pPr>
              <w:pStyle w:val="TAR"/>
              <w:rPr>
                <w:sz w:val="16"/>
              </w:rPr>
            </w:pPr>
            <w:r>
              <w:rPr>
                <w:sz w:val="16"/>
              </w:rPr>
              <w:t>-</w:t>
            </w:r>
          </w:p>
        </w:tc>
        <w:tc>
          <w:tcPr>
            <w:tcW w:w="709" w:type="dxa"/>
          </w:tcPr>
          <w:p w14:paraId="55953FF7" w14:textId="77777777" w:rsidR="0068507F" w:rsidRPr="00571B4F" w:rsidRDefault="0068507F" w:rsidP="00630795">
            <w:pPr>
              <w:pStyle w:val="TAL"/>
              <w:rPr>
                <w:sz w:val="16"/>
              </w:rPr>
            </w:pPr>
            <w:r>
              <w:rPr>
                <w:sz w:val="16"/>
              </w:rPr>
              <w:t>Rel-18</w:t>
            </w:r>
          </w:p>
        </w:tc>
        <w:tc>
          <w:tcPr>
            <w:tcW w:w="335" w:type="dxa"/>
          </w:tcPr>
          <w:p w14:paraId="59C3D805" w14:textId="77777777" w:rsidR="0068507F" w:rsidRPr="00571B4F" w:rsidRDefault="0068507F" w:rsidP="00630795">
            <w:pPr>
              <w:pStyle w:val="TAL"/>
              <w:rPr>
                <w:sz w:val="16"/>
              </w:rPr>
            </w:pPr>
            <w:r>
              <w:rPr>
                <w:sz w:val="16"/>
              </w:rPr>
              <w:t>F</w:t>
            </w:r>
          </w:p>
        </w:tc>
        <w:tc>
          <w:tcPr>
            <w:tcW w:w="3925" w:type="dxa"/>
          </w:tcPr>
          <w:p w14:paraId="49432A3B" w14:textId="77777777" w:rsidR="0068507F" w:rsidRPr="00571B4F" w:rsidRDefault="0068507F" w:rsidP="00630795">
            <w:pPr>
              <w:pStyle w:val="TAL"/>
              <w:rPr>
                <w:sz w:val="16"/>
              </w:rPr>
            </w:pPr>
            <w:r>
              <w:rPr>
                <w:sz w:val="16"/>
              </w:rPr>
              <w:t>IoT_NTN_enh_plus_CT1-UEConTest</w:t>
            </w:r>
          </w:p>
        </w:tc>
        <w:tc>
          <w:tcPr>
            <w:tcW w:w="967" w:type="dxa"/>
          </w:tcPr>
          <w:p w14:paraId="30B80149" w14:textId="77777777" w:rsidR="0068507F" w:rsidRPr="00571B4F" w:rsidRDefault="0068507F" w:rsidP="00630795">
            <w:pPr>
              <w:pStyle w:val="TAL"/>
              <w:rPr>
                <w:sz w:val="16"/>
              </w:rPr>
            </w:pPr>
            <w:r>
              <w:rPr>
                <w:sz w:val="16"/>
              </w:rPr>
              <w:t>withdrawn</w:t>
            </w:r>
          </w:p>
        </w:tc>
      </w:tr>
      <w:tr w:rsidR="0068507F" w14:paraId="72AFE90A" w14:textId="77777777" w:rsidTr="00807266">
        <w:tc>
          <w:tcPr>
            <w:tcW w:w="1097" w:type="dxa"/>
          </w:tcPr>
          <w:p w14:paraId="51869663" w14:textId="77777777" w:rsidR="0068507F" w:rsidRPr="00571B4F" w:rsidRDefault="0068507F" w:rsidP="00630795">
            <w:pPr>
              <w:pStyle w:val="TAL"/>
              <w:rPr>
                <w:sz w:val="16"/>
              </w:rPr>
            </w:pPr>
            <w:r>
              <w:rPr>
                <w:sz w:val="16"/>
              </w:rPr>
              <w:t>R5-244113</w:t>
            </w:r>
          </w:p>
        </w:tc>
        <w:tc>
          <w:tcPr>
            <w:tcW w:w="2841" w:type="dxa"/>
          </w:tcPr>
          <w:p w14:paraId="334441E3" w14:textId="77777777" w:rsidR="0068507F" w:rsidRPr="00571B4F" w:rsidRDefault="0068507F" w:rsidP="00630795">
            <w:pPr>
              <w:pStyle w:val="TAL"/>
              <w:rPr>
                <w:sz w:val="16"/>
              </w:rPr>
            </w:pPr>
            <w:r>
              <w:rPr>
                <w:sz w:val="16"/>
              </w:rPr>
              <w:t>Correction to IoT NTN RRM - 13.4.3.x test case</w:t>
            </w:r>
          </w:p>
        </w:tc>
        <w:tc>
          <w:tcPr>
            <w:tcW w:w="1577" w:type="dxa"/>
          </w:tcPr>
          <w:p w14:paraId="5CA066D9" w14:textId="77777777" w:rsidR="0068507F" w:rsidRPr="00571B4F" w:rsidRDefault="0068507F" w:rsidP="00630795">
            <w:pPr>
              <w:pStyle w:val="TAL"/>
              <w:rPr>
                <w:sz w:val="16"/>
              </w:rPr>
            </w:pPr>
            <w:r>
              <w:rPr>
                <w:sz w:val="16"/>
              </w:rPr>
              <w:t>MediaTek Inc.</w:t>
            </w:r>
          </w:p>
        </w:tc>
        <w:tc>
          <w:tcPr>
            <w:tcW w:w="859" w:type="dxa"/>
          </w:tcPr>
          <w:p w14:paraId="10967451" w14:textId="77777777" w:rsidR="0068507F" w:rsidRPr="00571B4F" w:rsidRDefault="0068507F" w:rsidP="00630795">
            <w:pPr>
              <w:pStyle w:val="TAL"/>
              <w:rPr>
                <w:sz w:val="16"/>
              </w:rPr>
            </w:pPr>
            <w:r>
              <w:rPr>
                <w:sz w:val="16"/>
              </w:rPr>
              <w:t>36.521-3</w:t>
            </w:r>
          </w:p>
        </w:tc>
        <w:tc>
          <w:tcPr>
            <w:tcW w:w="709" w:type="dxa"/>
          </w:tcPr>
          <w:p w14:paraId="76F906F6" w14:textId="77777777" w:rsidR="0068507F" w:rsidRPr="00571B4F" w:rsidRDefault="0068507F" w:rsidP="00630795">
            <w:pPr>
              <w:pStyle w:val="TAL"/>
              <w:rPr>
                <w:sz w:val="16"/>
              </w:rPr>
            </w:pPr>
            <w:r>
              <w:rPr>
                <w:sz w:val="16"/>
              </w:rPr>
              <w:t>3043</w:t>
            </w:r>
          </w:p>
        </w:tc>
        <w:tc>
          <w:tcPr>
            <w:tcW w:w="283" w:type="dxa"/>
          </w:tcPr>
          <w:p w14:paraId="4A8D0CC5" w14:textId="77777777" w:rsidR="0068507F" w:rsidRPr="00571B4F" w:rsidRDefault="0068507F" w:rsidP="00630795">
            <w:pPr>
              <w:pStyle w:val="TAR"/>
              <w:rPr>
                <w:sz w:val="16"/>
              </w:rPr>
            </w:pPr>
            <w:r>
              <w:rPr>
                <w:sz w:val="16"/>
              </w:rPr>
              <w:t>-</w:t>
            </w:r>
          </w:p>
        </w:tc>
        <w:tc>
          <w:tcPr>
            <w:tcW w:w="709" w:type="dxa"/>
          </w:tcPr>
          <w:p w14:paraId="202FAFB8" w14:textId="77777777" w:rsidR="0068507F" w:rsidRPr="00571B4F" w:rsidRDefault="0068507F" w:rsidP="00630795">
            <w:pPr>
              <w:pStyle w:val="TAL"/>
              <w:rPr>
                <w:sz w:val="16"/>
              </w:rPr>
            </w:pPr>
            <w:r>
              <w:rPr>
                <w:sz w:val="16"/>
              </w:rPr>
              <w:t>Rel-18</w:t>
            </w:r>
          </w:p>
        </w:tc>
        <w:tc>
          <w:tcPr>
            <w:tcW w:w="335" w:type="dxa"/>
          </w:tcPr>
          <w:p w14:paraId="6074EAA0" w14:textId="77777777" w:rsidR="0068507F" w:rsidRPr="00571B4F" w:rsidRDefault="0068507F" w:rsidP="00630795">
            <w:pPr>
              <w:pStyle w:val="TAL"/>
              <w:rPr>
                <w:sz w:val="16"/>
              </w:rPr>
            </w:pPr>
            <w:r>
              <w:rPr>
                <w:sz w:val="16"/>
              </w:rPr>
              <w:t>F</w:t>
            </w:r>
          </w:p>
        </w:tc>
        <w:tc>
          <w:tcPr>
            <w:tcW w:w="3925" w:type="dxa"/>
          </w:tcPr>
          <w:p w14:paraId="0059F297"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15BC4501" w14:textId="77777777" w:rsidR="0068507F" w:rsidRPr="00571B4F" w:rsidRDefault="0068507F" w:rsidP="00630795">
            <w:pPr>
              <w:pStyle w:val="TAL"/>
              <w:rPr>
                <w:sz w:val="16"/>
              </w:rPr>
            </w:pPr>
            <w:r>
              <w:rPr>
                <w:sz w:val="16"/>
              </w:rPr>
              <w:t>revised</w:t>
            </w:r>
          </w:p>
        </w:tc>
      </w:tr>
      <w:tr w:rsidR="0068507F" w14:paraId="7E9A0382" w14:textId="77777777" w:rsidTr="00807266">
        <w:tc>
          <w:tcPr>
            <w:tcW w:w="1097" w:type="dxa"/>
          </w:tcPr>
          <w:p w14:paraId="618C1D3F" w14:textId="77777777" w:rsidR="0068507F" w:rsidRPr="00571B4F" w:rsidRDefault="0068507F" w:rsidP="00630795">
            <w:pPr>
              <w:pStyle w:val="TAL"/>
              <w:rPr>
                <w:sz w:val="16"/>
              </w:rPr>
            </w:pPr>
            <w:r>
              <w:rPr>
                <w:sz w:val="16"/>
              </w:rPr>
              <w:t>R5-246018</w:t>
            </w:r>
          </w:p>
        </w:tc>
        <w:tc>
          <w:tcPr>
            <w:tcW w:w="2841" w:type="dxa"/>
          </w:tcPr>
          <w:p w14:paraId="574AEC9A" w14:textId="77777777" w:rsidR="0068507F" w:rsidRPr="00571B4F" w:rsidRDefault="0068507F" w:rsidP="00630795">
            <w:pPr>
              <w:pStyle w:val="TAL"/>
              <w:rPr>
                <w:sz w:val="16"/>
              </w:rPr>
            </w:pPr>
            <w:r>
              <w:rPr>
                <w:sz w:val="16"/>
              </w:rPr>
              <w:t>Correction to IoT NTN RRM - 13.4.3.x test case</w:t>
            </w:r>
          </w:p>
        </w:tc>
        <w:tc>
          <w:tcPr>
            <w:tcW w:w="1577" w:type="dxa"/>
          </w:tcPr>
          <w:p w14:paraId="7063AD4E" w14:textId="77777777" w:rsidR="0068507F" w:rsidRPr="00571B4F" w:rsidRDefault="0068507F" w:rsidP="00630795">
            <w:pPr>
              <w:pStyle w:val="TAL"/>
              <w:rPr>
                <w:sz w:val="16"/>
              </w:rPr>
            </w:pPr>
            <w:r>
              <w:rPr>
                <w:sz w:val="16"/>
              </w:rPr>
              <w:t>MediaTek Inc.</w:t>
            </w:r>
          </w:p>
        </w:tc>
        <w:tc>
          <w:tcPr>
            <w:tcW w:w="859" w:type="dxa"/>
          </w:tcPr>
          <w:p w14:paraId="3AFC6F9D" w14:textId="77777777" w:rsidR="0068507F" w:rsidRPr="00571B4F" w:rsidRDefault="0068507F" w:rsidP="00630795">
            <w:pPr>
              <w:pStyle w:val="TAL"/>
              <w:rPr>
                <w:sz w:val="16"/>
              </w:rPr>
            </w:pPr>
            <w:r>
              <w:rPr>
                <w:sz w:val="16"/>
              </w:rPr>
              <w:t>36.521-3</w:t>
            </w:r>
          </w:p>
        </w:tc>
        <w:tc>
          <w:tcPr>
            <w:tcW w:w="709" w:type="dxa"/>
          </w:tcPr>
          <w:p w14:paraId="0152B1A1" w14:textId="77777777" w:rsidR="0068507F" w:rsidRPr="00571B4F" w:rsidRDefault="0068507F" w:rsidP="00630795">
            <w:pPr>
              <w:pStyle w:val="TAL"/>
              <w:rPr>
                <w:sz w:val="16"/>
              </w:rPr>
            </w:pPr>
            <w:r>
              <w:rPr>
                <w:sz w:val="16"/>
              </w:rPr>
              <w:t>3043</w:t>
            </w:r>
          </w:p>
        </w:tc>
        <w:tc>
          <w:tcPr>
            <w:tcW w:w="283" w:type="dxa"/>
          </w:tcPr>
          <w:p w14:paraId="5C752DED" w14:textId="77777777" w:rsidR="0068507F" w:rsidRPr="00571B4F" w:rsidRDefault="0068507F" w:rsidP="00630795">
            <w:pPr>
              <w:pStyle w:val="TAR"/>
              <w:rPr>
                <w:sz w:val="16"/>
              </w:rPr>
            </w:pPr>
            <w:r>
              <w:rPr>
                <w:sz w:val="16"/>
              </w:rPr>
              <w:t>1</w:t>
            </w:r>
          </w:p>
        </w:tc>
        <w:tc>
          <w:tcPr>
            <w:tcW w:w="709" w:type="dxa"/>
          </w:tcPr>
          <w:p w14:paraId="166FBF08" w14:textId="77777777" w:rsidR="0068507F" w:rsidRPr="00571B4F" w:rsidRDefault="0068507F" w:rsidP="00630795">
            <w:pPr>
              <w:pStyle w:val="TAL"/>
              <w:rPr>
                <w:sz w:val="16"/>
              </w:rPr>
            </w:pPr>
            <w:r>
              <w:rPr>
                <w:sz w:val="16"/>
              </w:rPr>
              <w:t>Rel-18</w:t>
            </w:r>
          </w:p>
        </w:tc>
        <w:tc>
          <w:tcPr>
            <w:tcW w:w="335" w:type="dxa"/>
          </w:tcPr>
          <w:p w14:paraId="5800645B" w14:textId="77777777" w:rsidR="0068507F" w:rsidRPr="00571B4F" w:rsidRDefault="0068507F" w:rsidP="00630795">
            <w:pPr>
              <w:pStyle w:val="TAL"/>
              <w:rPr>
                <w:sz w:val="16"/>
              </w:rPr>
            </w:pPr>
            <w:r>
              <w:rPr>
                <w:sz w:val="16"/>
              </w:rPr>
              <w:t>F</w:t>
            </w:r>
          </w:p>
        </w:tc>
        <w:tc>
          <w:tcPr>
            <w:tcW w:w="3925" w:type="dxa"/>
          </w:tcPr>
          <w:p w14:paraId="2216D7B8"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615E6D75" w14:textId="77777777" w:rsidR="0068507F" w:rsidRPr="00571B4F" w:rsidRDefault="0068507F" w:rsidP="00630795">
            <w:pPr>
              <w:pStyle w:val="TAL"/>
              <w:rPr>
                <w:sz w:val="16"/>
              </w:rPr>
            </w:pPr>
            <w:r>
              <w:rPr>
                <w:sz w:val="16"/>
              </w:rPr>
              <w:t>agreed</w:t>
            </w:r>
          </w:p>
        </w:tc>
      </w:tr>
      <w:tr w:rsidR="0068507F" w14:paraId="336DC0ED" w14:textId="77777777" w:rsidTr="00807266">
        <w:tc>
          <w:tcPr>
            <w:tcW w:w="1097" w:type="dxa"/>
          </w:tcPr>
          <w:p w14:paraId="7585828B" w14:textId="77777777" w:rsidR="0068507F" w:rsidRPr="00571B4F" w:rsidRDefault="0068507F" w:rsidP="00630795">
            <w:pPr>
              <w:pStyle w:val="TAL"/>
              <w:rPr>
                <w:sz w:val="16"/>
              </w:rPr>
            </w:pPr>
            <w:r>
              <w:rPr>
                <w:sz w:val="16"/>
              </w:rPr>
              <w:t>R5-244219</w:t>
            </w:r>
          </w:p>
        </w:tc>
        <w:tc>
          <w:tcPr>
            <w:tcW w:w="2841" w:type="dxa"/>
          </w:tcPr>
          <w:p w14:paraId="1DEDF321" w14:textId="77777777" w:rsidR="0068507F" w:rsidRPr="00571B4F" w:rsidRDefault="0068507F" w:rsidP="00630795">
            <w:pPr>
              <w:pStyle w:val="TAL"/>
              <w:rPr>
                <w:sz w:val="16"/>
              </w:rPr>
            </w:pPr>
            <w:r>
              <w:rPr>
                <w:sz w:val="16"/>
              </w:rPr>
              <w:t>Addition of IoT NTN band 254 in band group list</w:t>
            </w:r>
          </w:p>
        </w:tc>
        <w:tc>
          <w:tcPr>
            <w:tcW w:w="1577" w:type="dxa"/>
          </w:tcPr>
          <w:p w14:paraId="4C94EA5E" w14:textId="77777777" w:rsidR="0068507F" w:rsidRPr="00571B4F" w:rsidRDefault="0068507F" w:rsidP="00630795">
            <w:pPr>
              <w:pStyle w:val="TAL"/>
              <w:rPr>
                <w:sz w:val="16"/>
              </w:rPr>
            </w:pPr>
            <w:r>
              <w:rPr>
                <w:sz w:val="16"/>
              </w:rPr>
              <w:t>MediaTek Inc.</w:t>
            </w:r>
          </w:p>
        </w:tc>
        <w:tc>
          <w:tcPr>
            <w:tcW w:w="859" w:type="dxa"/>
          </w:tcPr>
          <w:p w14:paraId="07EFE687" w14:textId="77777777" w:rsidR="0068507F" w:rsidRPr="00571B4F" w:rsidRDefault="0068507F" w:rsidP="00630795">
            <w:pPr>
              <w:pStyle w:val="TAL"/>
              <w:rPr>
                <w:sz w:val="16"/>
              </w:rPr>
            </w:pPr>
            <w:r>
              <w:rPr>
                <w:sz w:val="16"/>
              </w:rPr>
              <w:t>36.521-3</w:t>
            </w:r>
          </w:p>
        </w:tc>
        <w:tc>
          <w:tcPr>
            <w:tcW w:w="709" w:type="dxa"/>
          </w:tcPr>
          <w:p w14:paraId="196B7C5F" w14:textId="77777777" w:rsidR="0068507F" w:rsidRPr="00571B4F" w:rsidRDefault="0068507F" w:rsidP="00630795">
            <w:pPr>
              <w:pStyle w:val="TAL"/>
              <w:rPr>
                <w:sz w:val="16"/>
              </w:rPr>
            </w:pPr>
            <w:r>
              <w:rPr>
                <w:sz w:val="16"/>
              </w:rPr>
              <w:t>3044</w:t>
            </w:r>
          </w:p>
        </w:tc>
        <w:tc>
          <w:tcPr>
            <w:tcW w:w="283" w:type="dxa"/>
          </w:tcPr>
          <w:p w14:paraId="4B8F0C3F" w14:textId="77777777" w:rsidR="0068507F" w:rsidRPr="00571B4F" w:rsidRDefault="0068507F" w:rsidP="00630795">
            <w:pPr>
              <w:pStyle w:val="TAR"/>
              <w:rPr>
                <w:sz w:val="16"/>
              </w:rPr>
            </w:pPr>
            <w:r>
              <w:rPr>
                <w:sz w:val="16"/>
              </w:rPr>
              <w:t>-</w:t>
            </w:r>
          </w:p>
        </w:tc>
        <w:tc>
          <w:tcPr>
            <w:tcW w:w="709" w:type="dxa"/>
          </w:tcPr>
          <w:p w14:paraId="49D5AE85" w14:textId="77777777" w:rsidR="0068507F" w:rsidRPr="00571B4F" w:rsidRDefault="0068507F" w:rsidP="00630795">
            <w:pPr>
              <w:pStyle w:val="TAL"/>
              <w:rPr>
                <w:sz w:val="16"/>
              </w:rPr>
            </w:pPr>
            <w:r>
              <w:rPr>
                <w:sz w:val="16"/>
              </w:rPr>
              <w:t>Rel-18</w:t>
            </w:r>
          </w:p>
        </w:tc>
        <w:tc>
          <w:tcPr>
            <w:tcW w:w="335" w:type="dxa"/>
          </w:tcPr>
          <w:p w14:paraId="2594F1CB" w14:textId="77777777" w:rsidR="0068507F" w:rsidRPr="00571B4F" w:rsidRDefault="0068507F" w:rsidP="00630795">
            <w:pPr>
              <w:pStyle w:val="TAL"/>
              <w:rPr>
                <w:sz w:val="16"/>
              </w:rPr>
            </w:pPr>
            <w:r>
              <w:rPr>
                <w:sz w:val="16"/>
              </w:rPr>
              <w:t>F</w:t>
            </w:r>
          </w:p>
        </w:tc>
        <w:tc>
          <w:tcPr>
            <w:tcW w:w="3925" w:type="dxa"/>
          </w:tcPr>
          <w:p w14:paraId="5E0CCB8A"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2BE96252" w14:textId="77777777" w:rsidR="0068507F" w:rsidRPr="00571B4F" w:rsidRDefault="0068507F" w:rsidP="00630795">
            <w:pPr>
              <w:pStyle w:val="TAL"/>
              <w:rPr>
                <w:sz w:val="16"/>
              </w:rPr>
            </w:pPr>
            <w:r>
              <w:rPr>
                <w:sz w:val="16"/>
              </w:rPr>
              <w:t>agreed</w:t>
            </w:r>
          </w:p>
        </w:tc>
      </w:tr>
      <w:tr w:rsidR="0068507F" w14:paraId="28AEB89B" w14:textId="77777777" w:rsidTr="00807266">
        <w:tc>
          <w:tcPr>
            <w:tcW w:w="1097" w:type="dxa"/>
          </w:tcPr>
          <w:p w14:paraId="148F1579" w14:textId="77777777" w:rsidR="0068507F" w:rsidRPr="00571B4F" w:rsidRDefault="0068507F" w:rsidP="00630795">
            <w:pPr>
              <w:pStyle w:val="TAL"/>
              <w:rPr>
                <w:sz w:val="16"/>
              </w:rPr>
            </w:pPr>
            <w:r>
              <w:rPr>
                <w:sz w:val="16"/>
              </w:rPr>
              <w:t>R5-244339</w:t>
            </w:r>
          </w:p>
        </w:tc>
        <w:tc>
          <w:tcPr>
            <w:tcW w:w="2841" w:type="dxa"/>
          </w:tcPr>
          <w:p w14:paraId="50378079" w14:textId="77777777" w:rsidR="0068507F" w:rsidRPr="00571B4F" w:rsidRDefault="0068507F" w:rsidP="00630795">
            <w:pPr>
              <w:pStyle w:val="TAL"/>
              <w:rPr>
                <w:sz w:val="16"/>
              </w:rPr>
            </w:pPr>
            <w:r>
              <w:rPr>
                <w:sz w:val="16"/>
              </w:rPr>
              <w:t>Update groups of bands for satellite access</w:t>
            </w:r>
          </w:p>
        </w:tc>
        <w:tc>
          <w:tcPr>
            <w:tcW w:w="1577" w:type="dxa"/>
          </w:tcPr>
          <w:p w14:paraId="7C4880AA"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047CEA61" w14:textId="77777777" w:rsidR="0068507F" w:rsidRPr="00571B4F" w:rsidRDefault="0068507F" w:rsidP="00630795">
            <w:pPr>
              <w:pStyle w:val="TAL"/>
              <w:rPr>
                <w:sz w:val="16"/>
              </w:rPr>
            </w:pPr>
            <w:r>
              <w:rPr>
                <w:sz w:val="16"/>
              </w:rPr>
              <w:t>36.521-3</w:t>
            </w:r>
          </w:p>
        </w:tc>
        <w:tc>
          <w:tcPr>
            <w:tcW w:w="709" w:type="dxa"/>
          </w:tcPr>
          <w:p w14:paraId="47383F03" w14:textId="77777777" w:rsidR="0068507F" w:rsidRPr="00571B4F" w:rsidRDefault="0068507F" w:rsidP="00630795">
            <w:pPr>
              <w:pStyle w:val="TAL"/>
              <w:rPr>
                <w:sz w:val="16"/>
              </w:rPr>
            </w:pPr>
            <w:r>
              <w:rPr>
                <w:sz w:val="16"/>
              </w:rPr>
              <w:t>3045</w:t>
            </w:r>
          </w:p>
        </w:tc>
        <w:tc>
          <w:tcPr>
            <w:tcW w:w="283" w:type="dxa"/>
          </w:tcPr>
          <w:p w14:paraId="53D643A2" w14:textId="77777777" w:rsidR="0068507F" w:rsidRPr="00571B4F" w:rsidRDefault="0068507F" w:rsidP="00630795">
            <w:pPr>
              <w:pStyle w:val="TAR"/>
              <w:rPr>
                <w:sz w:val="16"/>
              </w:rPr>
            </w:pPr>
            <w:r>
              <w:rPr>
                <w:sz w:val="16"/>
              </w:rPr>
              <w:t>-</w:t>
            </w:r>
          </w:p>
        </w:tc>
        <w:tc>
          <w:tcPr>
            <w:tcW w:w="709" w:type="dxa"/>
          </w:tcPr>
          <w:p w14:paraId="5DED8D1E" w14:textId="77777777" w:rsidR="0068507F" w:rsidRPr="00571B4F" w:rsidRDefault="0068507F" w:rsidP="00630795">
            <w:pPr>
              <w:pStyle w:val="TAL"/>
              <w:rPr>
                <w:sz w:val="16"/>
              </w:rPr>
            </w:pPr>
            <w:r>
              <w:rPr>
                <w:sz w:val="16"/>
              </w:rPr>
              <w:t>Rel-18</w:t>
            </w:r>
          </w:p>
        </w:tc>
        <w:tc>
          <w:tcPr>
            <w:tcW w:w="335" w:type="dxa"/>
          </w:tcPr>
          <w:p w14:paraId="7D4BADFB" w14:textId="77777777" w:rsidR="0068507F" w:rsidRPr="00571B4F" w:rsidRDefault="0068507F" w:rsidP="00630795">
            <w:pPr>
              <w:pStyle w:val="TAL"/>
              <w:rPr>
                <w:sz w:val="16"/>
              </w:rPr>
            </w:pPr>
            <w:r>
              <w:rPr>
                <w:sz w:val="16"/>
              </w:rPr>
              <w:t>F</w:t>
            </w:r>
          </w:p>
        </w:tc>
        <w:tc>
          <w:tcPr>
            <w:tcW w:w="3925" w:type="dxa"/>
          </w:tcPr>
          <w:p w14:paraId="5B5E8093"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5377741F" w14:textId="77777777" w:rsidR="0068507F" w:rsidRPr="00571B4F" w:rsidRDefault="0068507F" w:rsidP="00630795">
            <w:pPr>
              <w:pStyle w:val="TAL"/>
              <w:rPr>
                <w:sz w:val="16"/>
              </w:rPr>
            </w:pPr>
            <w:r>
              <w:rPr>
                <w:sz w:val="16"/>
              </w:rPr>
              <w:t>withdrawn</w:t>
            </w:r>
          </w:p>
        </w:tc>
      </w:tr>
      <w:tr w:rsidR="0068507F" w14:paraId="3EAE5842" w14:textId="77777777" w:rsidTr="00807266">
        <w:tc>
          <w:tcPr>
            <w:tcW w:w="1097" w:type="dxa"/>
          </w:tcPr>
          <w:p w14:paraId="51ECE900" w14:textId="77777777" w:rsidR="0068507F" w:rsidRPr="00571B4F" w:rsidRDefault="0068507F" w:rsidP="00630795">
            <w:pPr>
              <w:pStyle w:val="TAL"/>
              <w:rPr>
                <w:sz w:val="16"/>
              </w:rPr>
            </w:pPr>
            <w:r>
              <w:rPr>
                <w:sz w:val="16"/>
              </w:rPr>
              <w:t>R5-244340</w:t>
            </w:r>
          </w:p>
        </w:tc>
        <w:tc>
          <w:tcPr>
            <w:tcW w:w="2841" w:type="dxa"/>
          </w:tcPr>
          <w:p w14:paraId="08B384E9" w14:textId="77777777" w:rsidR="0068507F" w:rsidRPr="00571B4F" w:rsidRDefault="0068507F" w:rsidP="00630795">
            <w:pPr>
              <w:pStyle w:val="TAL"/>
              <w:rPr>
                <w:sz w:val="16"/>
              </w:rPr>
            </w:pPr>
            <w:r>
              <w:rPr>
                <w:sz w:val="16"/>
              </w:rPr>
              <w:t>Correction to setup for SIB31 and SIB31-NB</w:t>
            </w:r>
          </w:p>
        </w:tc>
        <w:tc>
          <w:tcPr>
            <w:tcW w:w="1577" w:type="dxa"/>
          </w:tcPr>
          <w:p w14:paraId="69FEA54D"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69185FD3" w14:textId="77777777" w:rsidR="0068507F" w:rsidRPr="00571B4F" w:rsidRDefault="0068507F" w:rsidP="00630795">
            <w:pPr>
              <w:pStyle w:val="TAL"/>
              <w:rPr>
                <w:sz w:val="16"/>
              </w:rPr>
            </w:pPr>
            <w:r>
              <w:rPr>
                <w:sz w:val="16"/>
              </w:rPr>
              <w:t>36.521-3</w:t>
            </w:r>
          </w:p>
        </w:tc>
        <w:tc>
          <w:tcPr>
            <w:tcW w:w="709" w:type="dxa"/>
          </w:tcPr>
          <w:p w14:paraId="67210E39" w14:textId="77777777" w:rsidR="0068507F" w:rsidRPr="00571B4F" w:rsidRDefault="0068507F" w:rsidP="00630795">
            <w:pPr>
              <w:pStyle w:val="TAL"/>
              <w:rPr>
                <w:sz w:val="16"/>
              </w:rPr>
            </w:pPr>
            <w:r>
              <w:rPr>
                <w:sz w:val="16"/>
              </w:rPr>
              <w:t>3046</w:t>
            </w:r>
          </w:p>
        </w:tc>
        <w:tc>
          <w:tcPr>
            <w:tcW w:w="283" w:type="dxa"/>
          </w:tcPr>
          <w:p w14:paraId="7A2B821C" w14:textId="77777777" w:rsidR="0068507F" w:rsidRPr="00571B4F" w:rsidRDefault="0068507F" w:rsidP="00630795">
            <w:pPr>
              <w:pStyle w:val="TAR"/>
              <w:rPr>
                <w:sz w:val="16"/>
              </w:rPr>
            </w:pPr>
            <w:r>
              <w:rPr>
                <w:sz w:val="16"/>
              </w:rPr>
              <w:t>-</w:t>
            </w:r>
          </w:p>
        </w:tc>
        <w:tc>
          <w:tcPr>
            <w:tcW w:w="709" w:type="dxa"/>
          </w:tcPr>
          <w:p w14:paraId="722B7177" w14:textId="77777777" w:rsidR="0068507F" w:rsidRPr="00571B4F" w:rsidRDefault="0068507F" w:rsidP="00630795">
            <w:pPr>
              <w:pStyle w:val="TAL"/>
              <w:rPr>
                <w:sz w:val="16"/>
              </w:rPr>
            </w:pPr>
            <w:r>
              <w:rPr>
                <w:sz w:val="16"/>
              </w:rPr>
              <w:t>Rel-18</w:t>
            </w:r>
          </w:p>
        </w:tc>
        <w:tc>
          <w:tcPr>
            <w:tcW w:w="335" w:type="dxa"/>
          </w:tcPr>
          <w:p w14:paraId="07ACE7D5" w14:textId="77777777" w:rsidR="0068507F" w:rsidRPr="00571B4F" w:rsidRDefault="0068507F" w:rsidP="00630795">
            <w:pPr>
              <w:pStyle w:val="TAL"/>
              <w:rPr>
                <w:sz w:val="16"/>
              </w:rPr>
            </w:pPr>
            <w:r>
              <w:rPr>
                <w:sz w:val="16"/>
              </w:rPr>
              <w:t>F</w:t>
            </w:r>
          </w:p>
        </w:tc>
        <w:tc>
          <w:tcPr>
            <w:tcW w:w="3925" w:type="dxa"/>
          </w:tcPr>
          <w:p w14:paraId="0F4684C3"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1F5FF107" w14:textId="77777777" w:rsidR="0068507F" w:rsidRPr="00571B4F" w:rsidRDefault="0068507F" w:rsidP="00630795">
            <w:pPr>
              <w:pStyle w:val="TAL"/>
              <w:rPr>
                <w:sz w:val="16"/>
              </w:rPr>
            </w:pPr>
            <w:r>
              <w:rPr>
                <w:sz w:val="16"/>
              </w:rPr>
              <w:t>agreed</w:t>
            </w:r>
          </w:p>
        </w:tc>
      </w:tr>
      <w:tr w:rsidR="0068507F" w14:paraId="15810109" w14:textId="77777777" w:rsidTr="00807266">
        <w:tc>
          <w:tcPr>
            <w:tcW w:w="1097" w:type="dxa"/>
          </w:tcPr>
          <w:p w14:paraId="417CB717" w14:textId="77777777" w:rsidR="0068507F" w:rsidRPr="00571B4F" w:rsidRDefault="0068507F" w:rsidP="00630795">
            <w:pPr>
              <w:pStyle w:val="TAL"/>
              <w:rPr>
                <w:sz w:val="16"/>
              </w:rPr>
            </w:pPr>
            <w:r>
              <w:rPr>
                <w:sz w:val="16"/>
              </w:rPr>
              <w:lastRenderedPageBreak/>
              <w:t>R5-244341</w:t>
            </w:r>
          </w:p>
        </w:tc>
        <w:tc>
          <w:tcPr>
            <w:tcW w:w="2841" w:type="dxa"/>
          </w:tcPr>
          <w:p w14:paraId="6888C266" w14:textId="77777777" w:rsidR="0068507F" w:rsidRPr="00571B4F" w:rsidRDefault="0068507F" w:rsidP="00630795">
            <w:pPr>
              <w:pStyle w:val="TAL"/>
              <w:rPr>
                <w:sz w:val="16"/>
              </w:rPr>
            </w:pPr>
            <w:r>
              <w:rPr>
                <w:sz w:val="16"/>
              </w:rPr>
              <w:t>Editorial update of test procedure in NTN DCQR cases</w:t>
            </w:r>
          </w:p>
        </w:tc>
        <w:tc>
          <w:tcPr>
            <w:tcW w:w="1577" w:type="dxa"/>
          </w:tcPr>
          <w:p w14:paraId="6196A31C"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6AFC6420" w14:textId="77777777" w:rsidR="0068507F" w:rsidRPr="00571B4F" w:rsidRDefault="0068507F" w:rsidP="00630795">
            <w:pPr>
              <w:pStyle w:val="TAL"/>
              <w:rPr>
                <w:sz w:val="16"/>
              </w:rPr>
            </w:pPr>
            <w:r>
              <w:rPr>
                <w:sz w:val="16"/>
              </w:rPr>
              <w:t>36.521-3</w:t>
            </w:r>
          </w:p>
        </w:tc>
        <w:tc>
          <w:tcPr>
            <w:tcW w:w="709" w:type="dxa"/>
          </w:tcPr>
          <w:p w14:paraId="6F9A2299" w14:textId="77777777" w:rsidR="0068507F" w:rsidRPr="00571B4F" w:rsidRDefault="0068507F" w:rsidP="00630795">
            <w:pPr>
              <w:pStyle w:val="TAL"/>
              <w:rPr>
                <w:sz w:val="16"/>
              </w:rPr>
            </w:pPr>
            <w:r>
              <w:rPr>
                <w:sz w:val="16"/>
              </w:rPr>
              <w:t>3047</w:t>
            </w:r>
          </w:p>
        </w:tc>
        <w:tc>
          <w:tcPr>
            <w:tcW w:w="283" w:type="dxa"/>
          </w:tcPr>
          <w:p w14:paraId="072E34E8" w14:textId="77777777" w:rsidR="0068507F" w:rsidRPr="00571B4F" w:rsidRDefault="0068507F" w:rsidP="00630795">
            <w:pPr>
              <w:pStyle w:val="TAR"/>
              <w:rPr>
                <w:sz w:val="16"/>
              </w:rPr>
            </w:pPr>
            <w:r>
              <w:rPr>
                <w:sz w:val="16"/>
              </w:rPr>
              <w:t>-</w:t>
            </w:r>
          </w:p>
        </w:tc>
        <w:tc>
          <w:tcPr>
            <w:tcW w:w="709" w:type="dxa"/>
          </w:tcPr>
          <w:p w14:paraId="12B05C5C" w14:textId="77777777" w:rsidR="0068507F" w:rsidRPr="00571B4F" w:rsidRDefault="0068507F" w:rsidP="00630795">
            <w:pPr>
              <w:pStyle w:val="TAL"/>
              <w:rPr>
                <w:sz w:val="16"/>
              </w:rPr>
            </w:pPr>
            <w:r>
              <w:rPr>
                <w:sz w:val="16"/>
              </w:rPr>
              <w:t>Rel-18</w:t>
            </w:r>
          </w:p>
        </w:tc>
        <w:tc>
          <w:tcPr>
            <w:tcW w:w="335" w:type="dxa"/>
          </w:tcPr>
          <w:p w14:paraId="12D3F21E" w14:textId="77777777" w:rsidR="0068507F" w:rsidRPr="00571B4F" w:rsidRDefault="0068507F" w:rsidP="00630795">
            <w:pPr>
              <w:pStyle w:val="TAL"/>
              <w:rPr>
                <w:sz w:val="16"/>
              </w:rPr>
            </w:pPr>
            <w:r>
              <w:rPr>
                <w:sz w:val="16"/>
              </w:rPr>
              <w:t>F</w:t>
            </w:r>
          </w:p>
        </w:tc>
        <w:tc>
          <w:tcPr>
            <w:tcW w:w="3925" w:type="dxa"/>
          </w:tcPr>
          <w:p w14:paraId="67FC2151"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4E971803" w14:textId="77777777" w:rsidR="0068507F" w:rsidRPr="00571B4F" w:rsidRDefault="0068507F" w:rsidP="00630795">
            <w:pPr>
              <w:pStyle w:val="TAL"/>
              <w:rPr>
                <w:sz w:val="16"/>
              </w:rPr>
            </w:pPr>
            <w:r>
              <w:rPr>
                <w:sz w:val="16"/>
              </w:rPr>
              <w:t>agreed</w:t>
            </w:r>
          </w:p>
        </w:tc>
      </w:tr>
      <w:tr w:rsidR="0068507F" w14:paraId="02A9CF41" w14:textId="77777777" w:rsidTr="00807266">
        <w:tc>
          <w:tcPr>
            <w:tcW w:w="1097" w:type="dxa"/>
          </w:tcPr>
          <w:p w14:paraId="111176DC" w14:textId="77777777" w:rsidR="0068507F" w:rsidRPr="00571B4F" w:rsidRDefault="0068507F" w:rsidP="00630795">
            <w:pPr>
              <w:pStyle w:val="TAL"/>
              <w:rPr>
                <w:sz w:val="16"/>
              </w:rPr>
            </w:pPr>
            <w:r>
              <w:rPr>
                <w:sz w:val="16"/>
              </w:rPr>
              <w:t>R5-244342</w:t>
            </w:r>
          </w:p>
        </w:tc>
        <w:tc>
          <w:tcPr>
            <w:tcW w:w="2841" w:type="dxa"/>
          </w:tcPr>
          <w:p w14:paraId="66099F6D" w14:textId="77777777" w:rsidR="0068507F" w:rsidRPr="00571B4F" w:rsidRDefault="0068507F" w:rsidP="00630795">
            <w:pPr>
              <w:pStyle w:val="TAL"/>
              <w:rPr>
                <w:sz w:val="16"/>
              </w:rPr>
            </w:pPr>
            <w:r>
              <w:rPr>
                <w:sz w:val="16"/>
              </w:rPr>
              <w:t>Update of NGSO configuration for NTN in TC 13.1.1.1</w:t>
            </w:r>
          </w:p>
        </w:tc>
        <w:tc>
          <w:tcPr>
            <w:tcW w:w="1577" w:type="dxa"/>
          </w:tcPr>
          <w:p w14:paraId="1A35F9B5"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23B957D1" w14:textId="77777777" w:rsidR="0068507F" w:rsidRPr="00571B4F" w:rsidRDefault="0068507F" w:rsidP="00630795">
            <w:pPr>
              <w:pStyle w:val="TAL"/>
              <w:rPr>
                <w:sz w:val="16"/>
              </w:rPr>
            </w:pPr>
            <w:r>
              <w:rPr>
                <w:sz w:val="16"/>
              </w:rPr>
              <w:t>36.521-3</w:t>
            </w:r>
          </w:p>
        </w:tc>
        <w:tc>
          <w:tcPr>
            <w:tcW w:w="709" w:type="dxa"/>
          </w:tcPr>
          <w:p w14:paraId="186AB635" w14:textId="77777777" w:rsidR="0068507F" w:rsidRPr="00571B4F" w:rsidRDefault="0068507F" w:rsidP="00630795">
            <w:pPr>
              <w:pStyle w:val="TAL"/>
              <w:rPr>
                <w:sz w:val="16"/>
              </w:rPr>
            </w:pPr>
            <w:r>
              <w:rPr>
                <w:sz w:val="16"/>
              </w:rPr>
              <w:t>3048</w:t>
            </w:r>
          </w:p>
        </w:tc>
        <w:tc>
          <w:tcPr>
            <w:tcW w:w="283" w:type="dxa"/>
          </w:tcPr>
          <w:p w14:paraId="50DCDB75" w14:textId="77777777" w:rsidR="0068507F" w:rsidRPr="00571B4F" w:rsidRDefault="0068507F" w:rsidP="00630795">
            <w:pPr>
              <w:pStyle w:val="TAR"/>
              <w:rPr>
                <w:sz w:val="16"/>
              </w:rPr>
            </w:pPr>
            <w:r>
              <w:rPr>
                <w:sz w:val="16"/>
              </w:rPr>
              <w:t>-</w:t>
            </w:r>
          </w:p>
        </w:tc>
        <w:tc>
          <w:tcPr>
            <w:tcW w:w="709" w:type="dxa"/>
          </w:tcPr>
          <w:p w14:paraId="43DBE6EE" w14:textId="77777777" w:rsidR="0068507F" w:rsidRPr="00571B4F" w:rsidRDefault="0068507F" w:rsidP="00630795">
            <w:pPr>
              <w:pStyle w:val="TAL"/>
              <w:rPr>
                <w:sz w:val="16"/>
              </w:rPr>
            </w:pPr>
            <w:r>
              <w:rPr>
                <w:sz w:val="16"/>
              </w:rPr>
              <w:t>Rel-18</w:t>
            </w:r>
          </w:p>
        </w:tc>
        <w:tc>
          <w:tcPr>
            <w:tcW w:w="335" w:type="dxa"/>
          </w:tcPr>
          <w:p w14:paraId="6637009D" w14:textId="77777777" w:rsidR="0068507F" w:rsidRPr="00571B4F" w:rsidRDefault="0068507F" w:rsidP="00630795">
            <w:pPr>
              <w:pStyle w:val="TAL"/>
              <w:rPr>
                <w:sz w:val="16"/>
              </w:rPr>
            </w:pPr>
            <w:r>
              <w:rPr>
                <w:sz w:val="16"/>
              </w:rPr>
              <w:t>F</w:t>
            </w:r>
          </w:p>
        </w:tc>
        <w:tc>
          <w:tcPr>
            <w:tcW w:w="3925" w:type="dxa"/>
          </w:tcPr>
          <w:p w14:paraId="671F842A" w14:textId="77777777" w:rsidR="0068507F" w:rsidRPr="00571B4F" w:rsidRDefault="0068507F" w:rsidP="00630795">
            <w:pPr>
              <w:pStyle w:val="TAL"/>
              <w:rPr>
                <w:sz w:val="16"/>
              </w:rPr>
            </w:pPr>
            <w:r>
              <w:rPr>
                <w:sz w:val="16"/>
              </w:rPr>
              <w:t>IoT_NTN_enh_plus_CT1-UEConTest</w:t>
            </w:r>
          </w:p>
        </w:tc>
        <w:tc>
          <w:tcPr>
            <w:tcW w:w="967" w:type="dxa"/>
          </w:tcPr>
          <w:p w14:paraId="3F1E2622" w14:textId="77777777" w:rsidR="0068507F" w:rsidRPr="00571B4F" w:rsidRDefault="0068507F" w:rsidP="00630795">
            <w:pPr>
              <w:pStyle w:val="TAL"/>
              <w:rPr>
                <w:sz w:val="16"/>
              </w:rPr>
            </w:pPr>
            <w:r>
              <w:rPr>
                <w:sz w:val="16"/>
              </w:rPr>
              <w:t>revised</w:t>
            </w:r>
          </w:p>
        </w:tc>
      </w:tr>
      <w:tr w:rsidR="0068507F" w14:paraId="28B4DA24" w14:textId="77777777" w:rsidTr="00807266">
        <w:tc>
          <w:tcPr>
            <w:tcW w:w="1097" w:type="dxa"/>
          </w:tcPr>
          <w:p w14:paraId="4780AF7A" w14:textId="77777777" w:rsidR="0068507F" w:rsidRPr="00571B4F" w:rsidRDefault="0068507F" w:rsidP="00630795">
            <w:pPr>
              <w:pStyle w:val="TAL"/>
              <w:rPr>
                <w:sz w:val="16"/>
              </w:rPr>
            </w:pPr>
            <w:r>
              <w:rPr>
                <w:sz w:val="16"/>
              </w:rPr>
              <w:t>R5-245865</w:t>
            </w:r>
          </w:p>
        </w:tc>
        <w:tc>
          <w:tcPr>
            <w:tcW w:w="2841" w:type="dxa"/>
          </w:tcPr>
          <w:p w14:paraId="2ED8C460" w14:textId="77777777" w:rsidR="0068507F" w:rsidRPr="00571B4F" w:rsidRDefault="0068507F" w:rsidP="00630795">
            <w:pPr>
              <w:pStyle w:val="TAL"/>
              <w:rPr>
                <w:sz w:val="16"/>
              </w:rPr>
            </w:pPr>
            <w:r>
              <w:rPr>
                <w:sz w:val="16"/>
              </w:rPr>
              <w:t>Update of NGSO configuration for NTN in TC 13.1.1.1</w:t>
            </w:r>
          </w:p>
        </w:tc>
        <w:tc>
          <w:tcPr>
            <w:tcW w:w="1577" w:type="dxa"/>
          </w:tcPr>
          <w:p w14:paraId="4CF25451"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07997F2C" w14:textId="77777777" w:rsidR="0068507F" w:rsidRPr="00571B4F" w:rsidRDefault="0068507F" w:rsidP="00630795">
            <w:pPr>
              <w:pStyle w:val="TAL"/>
              <w:rPr>
                <w:sz w:val="16"/>
              </w:rPr>
            </w:pPr>
            <w:r>
              <w:rPr>
                <w:sz w:val="16"/>
              </w:rPr>
              <w:t>36.521-3</w:t>
            </w:r>
          </w:p>
        </w:tc>
        <w:tc>
          <w:tcPr>
            <w:tcW w:w="709" w:type="dxa"/>
          </w:tcPr>
          <w:p w14:paraId="26B062FF" w14:textId="77777777" w:rsidR="0068507F" w:rsidRPr="00571B4F" w:rsidRDefault="0068507F" w:rsidP="00630795">
            <w:pPr>
              <w:pStyle w:val="TAL"/>
              <w:rPr>
                <w:sz w:val="16"/>
              </w:rPr>
            </w:pPr>
            <w:r>
              <w:rPr>
                <w:sz w:val="16"/>
              </w:rPr>
              <w:t>3048</w:t>
            </w:r>
          </w:p>
        </w:tc>
        <w:tc>
          <w:tcPr>
            <w:tcW w:w="283" w:type="dxa"/>
          </w:tcPr>
          <w:p w14:paraId="57D2AA53" w14:textId="77777777" w:rsidR="0068507F" w:rsidRPr="00571B4F" w:rsidRDefault="0068507F" w:rsidP="00630795">
            <w:pPr>
              <w:pStyle w:val="TAR"/>
              <w:rPr>
                <w:sz w:val="16"/>
              </w:rPr>
            </w:pPr>
            <w:r>
              <w:rPr>
                <w:sz w:val="16"/>
              </w:rPr>
              <w:t>1</w:t>
            </w:r>
          </w:p>
        </w:tc>
        <w:tc>
          <w:tcPr>
            <w:tcW w:w="709" w:type="dxa"/>
          </w:tcPr>
          <w:p w14:paraId="47DD1C40" w14:textId="77777777" w:rsidR="0068507F" w:rsidRPr="00571B4F" w:rsidRDefault="0068507F" w:rsidP="00630795">
            <w:pPr>
              <w:pStyle w:val="TAL"/>
              <w:rPr>
                <w:sz w:val="16"/>
              </w:rPr>
            </w:pPr>
            <w:r>
              <w:rPr>
                <w:sz w:val="16"/>
              </w:rPr>
              <w:t>Rel-18</w:t>
            </w:r>
          </w:p>
        </w:tc>
        <w:tc>
          <w:tcPr>
            <w:tcW w:w="335" w:type="dxa"/>
          </w:tcPr>
          <w:p w14:paraId="0891A4E3" w14:textId="77777777" w:rsidR="0068507F" w:rsidRPr="00571B4F" w:rsidRDefault="0068507F" w:rsidP="00630795">
            <w:pPr>
              <w:pStyle w:val="TAL"/>
              <w:rPr>
                <w:sz w:val="16"/>
              </w:rPr>
            </w:pPr>
            <w:r>
              <w:rPr>
                <w:sz w:val="16"/>
              </w:rPr>
              <w:t>F</w:t>
            </w:r>
          </w:p>
        </w:tc>
        <w:tc>
          <w:tcPr>
            <w:tcW w:w="3925" w:type="dxa"/>
          </w:tcPr>
          <w:p w14:paraId="566F3F94" w14:textId="77777777" w:rsidR="0068507F" w:rsidRPr="00571B4F" w:rsidRDefault="0068507F" w:rsidP="00630795">
            <w:pPr>
              <w:pStyle w:val="TAL"/>
              <w:rPr>
                <w:sz w:val="16"/>
              </w:rPr>
            </w:pPr>
            <w:r>
              <w:rPr>
                <w:sz w:val="16"/>
              </w:rPr>
              <w:t>IoT_NTN_enh_plus_CT1-UEConTest</w:t>
            </w:r>
          </w:p>
        </w:tc>
        <w:tc>
          <w:tcPr>
            <w:tcW w:w="967" w:type="dxa"/>
          </w:tcPr>
          <w:p w14:paraId="04E6E391" w14:textId="77777777" w:rsidR="0068507F" w:rsidRPr="00571B4F" w:rsidRDefault="0068507F" w:rsidP="00630795">
            <w:pPr>
              <w:pStyle w:val="TAL"/>
              <w:rPr>
                <w:sz w:val="16"/>
              </w:rPr>
            </w:pPr>
            <w:r>
              <w:rPr>
                <w:sz w:val="16"/>
              </w:rPr>
              <w:t>withdrawn</w:t>
            </w:r>
          </w:p>
        </w:tc>
      </w:tr>
      <w:tr w:rsidR="0068507F" w14:paraId="1974A417" w14:textId="77777777" w:rsidTr="00807266">
        <w:tc>
          <w:tcPr>
            <w:tcW w:w="1097" w:type="dxa"/>
          </w:tcPr>
          <w:p w14:paraId="3D214DDA" w14:textId="77777777" w:rsidR="0068507F" w:rsidRPr="00571B4F" w:rsidRDefault="0068507F" w:rsidP="00630795">
            <w:pPr>
              <w:pStyle w:val="TAL"/>
              <w:rPr>
                <w:sz w:val="16"/>
              </w:rPr>
            </w:pPr>
            <w:r>
              <w:rPr>
                <w:sz w:val="16"/>
              </w:rPr>
              <w:t>R5-244343</w:t>
            </w:r>
          </w:p>
        </w:tc>
        <w:tc>
          <w:tcPr>
            <w:tcW w:w="2841" w:type="dxa"/>
          </w:tcPr>
          <w:p w14:paraId="41B47591" w14:textId="77777777" w:rsidR="0068507F" w:rsidRPr="00571B4F" w:rsidRDefault="0068507F" w:rsidP="00630795">
            <w:pPr>
              <w:pStyle w:val="TAL"/>
              <w:rPr>
                <w:sz w:val="16"/>
              </w:rPr>
            </w:pPr>
            <w:r>
              <w:rPr>
                <w:sz w:val="16"/>
              </w:rPr>
              <w:t>Update of NGSO configuration for NTN in TC 13.1.1.2</w:t>
            </w:r>
          </w:p>
        </w:tc>
        <w:tc>
          <w:tcPr>
            <w:tcW w:w="1577" w:type="dxa"/>
          </w:tcPr>
          <w:p w14:paraId="430F1F8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363A694C" w14:textId="77777777" w:rsidR="0068507F" w:rsidRPr="00571B4F" w:rsidRDefault="0068507F" w:rsidP="00630795">
            <w:pPr>
              <w:pStyle w:val="TAL"/>
              <w:rPr>
                <w:sz w:val="16"/>
              </w:rPr>
            </w:pPr>
            <w:r>
              <w:rPr>
                <w:sz w:val="16"/>
              </w:rPr>
              <w:t>36.521-3</w:t>
            </w:r>
          </w:p>
        </w:tc>
        <w:tc>
          <w:tcPr>
            <w:tcW w:w="709" w:type="dxa"/>
          </w:tcPr>
          <w:p w14:paraId="79E652DC" w14:textId="77777777" w:rsidR="0068507F" w:rsidRPr="00571B4F" w:rsidRDefault="0068507F" w:rsidP="00630795">
            <w:pPr>
              <w:pStyle w:val="TAL"/>
              <w:rPr>
                <w:sz w:val="16"/>
              </w:rPr>
            </w:pPr>
            <w:r>
              <w:rPr>
                <w:sz w:val="16"/>
              </w:rPr>
              <w:t>3049</w:t>
            </w:r>
          </w:p>
        </w:tc>
        <w:tc>
          <w:tcPr>
            <w:tcW w:w="283" w:type="dxa"/>
          </w:tcPr>
          <w:p w14:paraId="1405C25A" w14:textId="77777777" w:rsidR="0068507F" w:rsidRPr="00571B4F" w:rsidRDefault="0068507F" w:rsidP="00630795">
            <w:pPr>
              <w:pStyle w:val="TAR"/>
              <w:rPr>
                <w:sz w:val="16"/>
              </w:rPr>
            </w:pPr>
            <w:r>
              <w:rPr>
                <w:sz w:val="16"/>
              </w:rPr>
              <w:t>-</w:t>
            </w:r>
          </w:p>
        </w:tc>
        <w:tc>
          <w:tcPr>
            <w:tcW w:w="709" w:type="dxa"/>
          </w:tcPr>
          <w:p w14:paraId="3BFDB70F" w14:textId="77777777" w:rsidR="0068507F" w:rsidRPr="00571B4F" w:rsidRDefault="0068507F" w:rsidP="00630795">
            <w:pPr>
              <w:pStyle w:val="TAL"/>
              <w:rPr>
                <w:sz w:val="16"/>
              </w:rPr>
            </w:pPr>
            <w:r>
              <w:rPr>
                <w:sz w:val="16"/>
              </w:rPr>
              <w:t>Rel-18</w:t>
            </w:r>
          </w:p>
        </w:tc>
        <w:tc>
          <w:tcPr>
            <w:tcW w:w="335" w:type="dxa"/>
          </w:tcPr>
          <w:p w14:paraId="0F64956A" w14:textId="77777777" w:rsidR="0068507F" w:rsidRPr="00571B4F" w:rsidRDefault="0068507F" w:rsidP="00630795">
            <w:pPr>
              <w:pStyle w:val="TAL"/>
              <w:rPr>
                <w:sz w:val="16"/>
              </w:rPr>
            </w:pPr>
            <w:r>
              <w:rPr>
                <w:sz w:val="16"/>
              </w:rPr>
              <w:t>F</w:t>
            </w:r>
          </w:p>
        </w:tc>
        <w:tc>
          <w:tcPr>
            <w:tcW w:w="3925" w:type="dxa"/>
          </w:tcPr>
          <w:p w14:paraId="20C4CA9E" w14:textId="77777777" w:rsidR="0068507F" w:rsidRPr="00571B4F" w:rsidRDefault="0068507F" w:rsidP="00630795">
            <w:pPr>
              <w:pStyle w:val="TAL"/>
              <w:rPr>
                <w:sz w:val="16"/>
              </w:rPr>
            </w:pPr>
            <w:r>
              <w:rPr>
                <w:sz w:val="16"/>
              </w:rPr>
              <w:t>IoT_NTN_enh_plus_CT1-UEConTest</w:t>
            </w:r>
          </w:p>
        </w:tc>
        <w:tc>
          <w:tcPr>
            <w:tcW w:w="967" w:type="dxa"/>
          </w:tcPr>
          <w:p w14:paraId="389DD156" w14:textId="77777777" w:rsidR="0068507F" w:rsidRPr="00571B4F" w:rsidRDefault="0068507F" w:rsidP="00630795">
            <w:pPr>
              <w:pStyle w:val="TAL"/>
              <w:rPr>
                <w:sz w:val="16"/>
              </w:rPr>
            </w:pPr>
            <w:r>
              <w:rPr>
                <w:sz w:val="16"/>
              </w:rPr>
              <w:t>revised</w:t>
            </w:r>
          </w:p>
        </w:tc>
      </w:tr>
      <w:tr w:rsidR="0068507F" w14:paraId="26B7FDBF" w14:textId="77777777" w:rsidTr="00807266">
        <w:tc>
          <w:tcPr>
            <w:tcW w:w="1097" w:type="dxa"/>
          </w:tcPr>
          <w:p w14:paraId="2AC7C3A6" w14:textId="77777777" w:rsidR="0068507F" w:rsidRPr="00571B4F" w:rsidRDefault="0068507F" w:rsidP="00630795">
            <w:pPr>
              <w:pStyle w:val="TAL"/>
              <w:rPr>
                <w:sz w:val="16"/>
              </w:rPr>
            </w:pPr>
            <w:r>
              <w:rPr>
                <w:sz w:val="16"/>
              </w:rPr>
              <w:t>R5-245866</w:t>
            </w:r>
          </w:p>
        </w:tc>
        <w:tc>
          <w:tcPr>
            <w:tcW w:w="2841" w:type="dxa"/>
          </w:tcPr>
          <w:p w14:paraId="4CA9811C" w14:textId="77777777" w:rsidR="0068507F" w:rsidRPr="00571B4F" w:rsidRDefault="0068507F" w:rsidP="00630795">
            <w:pPr>
              <w:pStyle w:val="TAL"/>
              <w:rPr>
                <w:sz w:val="16"/>
              </w:rPr>
            </w:pPr>
            <w:r>
              <w:rPr>
                <w:sz w:val="16"/>
              </w:rPr>
              <w:t>Update of NGSO configuration for NTN in TC 13.1.1.2</w:t>
            </w:r>
          </w:p>
        </w:tc>
        <w:tc>
          <w:tcPr>
            <w:tcW w:w="1577" w:type="dxa"/>
          </w:tcPr>
          <w:p w14:paraId="1DCAE5CB"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0BDE4F54" w14:textId="77777777" w:rsidR="0068507F" w:rsidRPr="00571B4F" w:rsidRDefault="0068507F" w:rsidP="00630795">
            <w:pPr>
              <w:pStyle w:val="TAL"/>
              <w:rPr>
                <w:sz w:val="16"/>
              </w:rPr>
            </w:pPr>
            <w:r>
              <w:rPr>
                <w:sz w:val="16"/>
              </w:rPr>
              <w:t>36.521-3</w:t>
            </w:r>
          </w:p>
        </w:tc>
        <w:tc>
          <w:tcPr>
            <w:tcW w:w="709" w:type="dxa"/>
          </w:tcPr>
          <w:p w14:paraId="6A95EDEE" w14:textId="77777777" w:rsidR="0068507F" w:rsidRPr="00571B4F" w:rsidRDefault="0068507F" w:rsidP="00630795">
            <w:pPr>
              <w:pStyle w:val="TAL"/>
              <w:rPr>
                <w:sz w:val="16"/>
              </w:rPr>
            </w:pPr>
            <w:r>
              <w:rPr>
                <w:sz w:val="16"/>
              </w:rPr>
              <w:t>3049</w:t>
            </w:r>
          </w:p>
        </w:tc>
        <w:tc>
          <w:tcPr>
            <w:tcW w:w="283" w:type="dxa"/>
          </w:tcPr>
          <w:p w14:paraId="14D5A7F1" w14:textId="77777777" w:rsidR="0068507F" w:rsidRPr="00571B4F" w:rsidRDefault="0068507F" w:rsidP="00630795">
            <w:pPr>
              <w:pStyle w:val="TAR"/>
              <w:rPr>
                <w:sz w:val="16"/>
              </w:rPr>
            </w:pPr>
            <w:r>
              <w:rPr>
                <w:sz w:val="16"/>
              </w:rPr>
              <w:t>1</w:t>
            </w:r>
          </w:p>
        </w:tc>
        <w:tc>
          <w:tcPr>
            <w:tcW w:w="709" w:type="dxa"/>
          </w:tcPr>
          <w:p w14:paraId="63989247" w14:textId="77777777" w:rsidR="0068507F" w:rsidRPr="00571B4F" w:rsidRDefault="0068507F" w:rsidP="00630795">
            <w:pPr>
              <w:pStyle w:val="TAL"/>
              <w:rPr>
                <w:sz w:val="16"/>
              </w:rPr>
            </w:pPr>
            <w:r>
              <w:rPr>
                <w:sz w:val="16"/>
              </w:rPr>
              <w:t>Rel-18</w:t>
            </w:r>
          </w:p>
        </w:tc>
        <w:tc>
          <w:tcPr>
            <w:tcW w:w="335" w:type="dxa"/>
          </w:tcPr>
          <w:p w14:paraId="6F30A3CD" w14:textId="77777777" w:rsidR="0068507F" w:rsidRPr="00571B4F" w:rsidRDefault="0068507F" w:rsidP="00630795">
            <w:pPr>
              <w:pStyle w:val="TAL"/>
              <w:rPr>
                <w:sz w:val="16"/>
              </w:rPr>
            </w:pPr>
            <w:r>
              <w:rPr>
                <w:sz w:val="16"/>
              </w:rPr>
              <w:t>F</w:t>
            </w:r>
          </w:p>
        </w:tc>
        <w:tc>
          <w:tcPr>
            <w:tcW w:w="3925" w:type="dxa"/>
          </w:tcPr>
          <w:p w14:paraId="3808F2E6" w14:textId="77777777" w:rsidR="0068507F" w:rsidRPr="00571B4F" w:rsidRDefault="0068507F" w:rsidP="00630795">
            <w:pPr>
              <w:pStyle w:val="TAL"/>
              <w:rPr>
                <w:sz w:val="16"/>
              </w:rPr>
            </w:pPr>
            <w:r>
              <w:rPr>
                <w:sz w:val="16"/>
              </w:rPr>
              <w:t>IoT_NTN_enh_plus_CT1-UEConTest</w:t>
            </w:r>
          </w:p>
        </w:tc>
        <w:tc>
          <w:tcPr>
            <w:tcW w:w="967" w:type="dxa"/>
          </w:tcPr>
          <w:p w14:paraId="4A5B2C1C" w14:textId="77777777" w:rsidR="0068507F" w:rsidRPr="00571B4F" w:rsidRDefault="0068507F" w:rsidP="00630795">
            <w:pPr>
              <w:pStyle w:val="TAL"/>
              <w:rPr>
                <w:sz w:val="16"/>
              </w:rPr>
            </w:pPr>
            <w:r>
              <w:rPr>
                <w:sz w:val="16"/>
              </w:rPr>
              <w:t>withdrawn</w:t>
            </w:r>
          </w:p>
        </w:tc>
      </w:tr>
      <w:tr w:rsidR="0068507F" w14:paraId="51AF4051" w14:textId="77777777" w:rsidTr="00807266">
        <w:tc>
          <w:tcPr>
            <w:tcW w:w="1097" w:type="dxa"/>
          </w:tcPr>
          <w:p w14:paraId="7B8E5E7A" w14:textId="77777777" w:rsidR="0068507F" w:rsidRPr="00571B4F" w:rsidRDefault="0068507F" w:rsidP="00630795">
            <w:pPr>
              <w:pStyle w:val="TAL"/>
              <w:rPr>
                <w:sz w:val="16"/>
              </w:rPr>
            </w:pPr>
            <w:r>
              <w:rPr>
                <w:sz w:val="16"/>
              </w:rPr>
              <w:t>R5-244344</w:t>
            </w:r>
          </w:p>
        </w:tc>
        <w:tc>
          <w:tcPr>
            <w:tcW w:w="2841" w:type="dxa"/>
          </w:tcPr>
          <w:p w14:paraId="1FCB6336" w14:textId="77777777" w:rsidR="0068507F" w:rsidRPr="00571B4F" w:rsidRDefault="0068507F" w:rsidP="00630795">
            <w:pPr>
              <w:pStyle w:val="TAL"/>
              <w:rPr>
                <w:sz w:val="16"/>
              </w:rPr>
            </w:pPr>
            <w:r>
              <w:rPr>
                <w:sz w:val="16"/>
              </w:rPr>
              <w:t>Update of NGSO configuration for NTN in TC 13.1.1.3</w:t>
            </w:r>
          </w:p>
        </w:tc>
        <w:tc>
          <w:tcPr>
            <w:tcW w:w="1577" w:type="dxa"/>
          </w:tcPr>
          <w:p w14:paraId="58A9CFE1"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0598CC99" w14:textId="77777777" w:rsidR="0068507F" w:rsidRPr="00571B4F" w:rsidRDefault="0068507F" w:rsidP="00630795">
            <w:pPr>
              <w:pStyle w:val="TAL"/>
              <w:rPr>
                <w:sz w:val="16"/>
              </w:rPr>
            </w:pPr>
            <w:r>
              <w:rPr>
                <w:sz w:val="16"/>
              </w:rPr>
              <w:t>36.521-3</w:t>
            </w:r>
          </w:p>
        </w:tc>
        <w:tc>
          <w:tcPr>
            <w:tcW w:w="709" w:type="dxa"/>
          </w:tcPr>
          <w:p w14:paraId="51EDC599" w14:textId="77777777" w:rsidR="0068507F" w:rsidRPr="00571B4F" w:rsidRDefault="0068507F" w:rsidP="00630795">
            <w:pPr>
              <w:pStyle w:val="TAL"/>
              <w:rPr>
                <w:sz w:val="16"/>
              </w:rPr>
            </w:pPr>
            <w:r>
              <w:rPr>
                <w:sz w:val="16"/>
              </w:rPr>
              <w:t>3050</w:t>
            </w:r>
          </w:p>
        </w:tc>
        <w:tc>
          <w:tcPr>
            <w:tcW w:w="283" w:type="dxa"/>
          </w:tcPr>
          <w:p w14:paraId="29C26B61" w14:textId="77777777" w:rsidR="0068507F" w:rsidRPr="00571B4F" w:rsidRDefault="0068507F" w:rsidP="00630795">
            <w:pPr>
              <w:pStyle w:val="TAR"/>
              <w:rPr>
                <w:sz w:val="16"/>
              </w:rPr>
            </w:pPr>
            <w:r>
              <w:rPr>
                <w:sz w:val="16"/>
              </w:rPr>
              <w:t>-</w:t>
            </w:r>
          </w:p>
        </w:tc>
        <w:tc>
          <w:tcPr>
            <w:tcW w:w="709" w:type="dxa"/>
          </w:tcPr>
          <w:p w14:paraId="229E3830" w14:textId="77777777" w:rsidR="0068507F" w:rsidRPr="00571B4F" w:rsidRDefault="0068507F" w:rsidP="00630795">
            <w:pPr>
              <w:pStyle w:val="TAL"/>
              <w:rPr>
                <w:sz w:val="16"/>
              </w:rPr>
            </w:pPr>
            <w:r>
              <w:rPr>
                <w:sz w:val="16"/>
              </w:rPr>
              <w:t>Rel-18</w:t>
            </w:r>
          </w:p>
        </w:tc>
        <w:tc>
          <w:tcPr>
            <w:tcW w:w="335" w:type="dxa"/>
          </w:tcPr>
          <w:p w14:paraId="2ADE5C03" w14:textId="77777777" w:rsidR="0068507F" w:rsidRPr="00571B4F" w:rsidRDefault="0068507F" w:rsidP="00630795">
            <w:pPr>
              <w:pStyle w:val="TAL"/>
              <w:rPr>
                <w:sz w:val="16"/>
              </w:rPr>
            </w:pPr>
            <w:r>
              <w:rPr>
                <w:sz w:val="16"/>
              </w:rPr>
              <w:t>F</w:t>
            </w:r>
          </w:p>
        </w:tc>
        <w:tc>
          <w:tcPr>
            <w:tcW w:w="3925" w:type="dxa"/>
          </w:tcPr>
          <w:p w14:paraId="2F7C9903" w14:textId="77777777" w:rsidR="0068507F" w:rsidRPr="00571B4F" w:rsidRDefault="0068507F" w:rsidP="00630795">
            <w:pPr>
              <w:pStyle w:val="TAL"/>
              <w:rPr>
                <w:sz w:val="16"/>
              </w:rPr>
            </w:pPr>
            <w:r>
              <w:rPr>
                <w:sz w:val="16"/>
              </w:rPr>
              <w:t>IoT_NTN_enh_plus_CT1-UEConTest</w:t>
            </w:r>
          </w:p>
        </w:tc>
        <w:tc>
          <w:tcPr>
            <w:tcW w:w="967" w:type="dxa"/>
          </w:tcPr>
          <w:p w14:paraId="5A06CB39" w14:textId="77777777" w:rsidR="0068507F" w:rsidRPr="00571B4F" w:rsidRDefault="0068507F" w:rsidP="00630795">
            <w:pPr>
              <w:pStyle w:val="TAL"/>
              <w:rPr>
                <w:sz w:val="16"/>
              </w:rPr>
            </w:pPr>
            <w:r>
              <w:rPr>
                <w:sz w:val="16"/>
              </w:rPr>
              <w:t>revised</w:t>
            </w:r>
          </w:p>
        </w:tc>
      </w:tr>
      <w:tr w:rsidR="0068507F" w14:paraId="26ED5429" w14:textId="77777777" w:rsidTr="00807266">
        <w:tc>
          <w:tcPr>
            <w:tcW w:w="1097" w:type="dxa"/>
          </w:tcPr>
          <w:p w14:paraId="4B4351DF" w14:textId="77777777" w:rsidR="0068507F" w:rsidRPr="00571B4F" w:rsidRDefault="0068507F" w:rsidP="00630795">
            <w:pPr>
              <w:pStyle w:val="TAL"/>
              <w:rPr>
                <w:sz w:val="16"/>
              </w:rPr>
            </w:pPr>
            <w:r>
              <w:rPr>
                <w:sz w:val="16"/>
              </w:rPr>
              <w:t>R5-245867</w:t>
            </w:r>
          </w:p>
        </w:tc>
        <w:tc>
          <w:tcPr>
            <w:tcW w:w="2841" w:type="dxa"/>
          </w:tcPr>
          <w:p w14:paraId="70A8A7CF" w14:textId="77777777" w:rsidR="0068507F" w:rsidRPr="00571B4F" w:rsidRDefault="0068507F" w:rsidP="00630795">
            <w:pPr>
              <w:pStyle w:val="TAL"/>
              <w:rPr>
                <w:sz w:val="16"/>
              </w:rPr>
            </w:pPr>
            <w:r>
              <w:rPr>
                <w:sz w:val="16"/>
              </w:rPr>
              <w:t>Update of NGSO configuration for NTN in TC 13.1.1.3</w:t>
            </w:r>
          </w:p>
        </w:tc>
        <w:tc>
          <w:tcPr>
            <w:tcW w:w="1577" w:type="dxa"/>
          </w:tcPr>
          <w:p w14:paraId="113A9B33"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1060B5B1" w14:textId="77777777" w:rsidR="0068507F" w:rsidRPr="00571B4F" w:rsidRDefault="0068507F" w:rsidP="00630795">
            <w:pPr>
              <w:pStyle w:val="TAL"/>
              <w:rPr>
                <w:sz w:val="16"/>
              </w:rPr>
            </w:pPr>
            <w:r>
              <w:rPr>
                <w:sz w:val="16"/>
              </w:rPr>
              <w:t>36.521-3</w:t>
            </w:r>
          </w:p>
        </w:tc>
        <w:tc>
          <w:tcPr>
            <w:tcW w:w="709" w:type="dxa"/>
          </w:tcPr>
          <w:p w14:paraId="692709AF" w14:textId="77777777" w:rsidR="0068507F" w:rsidRPr="00571B4F" w:rsidRDefault="0068507F" w:rsidP="00630795">
            <w:pPr>
              <w:pStyle w:val="TAL"/>
              <w:rPr>
                <w:sz w:val="16"/>
              </w:rPr>
            </w:pPr>
            <w:r>
              <w:rPr>
                <w:sz w:val="16"/>
              </w:rPr>
              <w:t>3050</w:t>
            </w:r>
          </w:p>
        </w:tc>
        <w:tc>
          <w:tcPr>
            <w:tcW w:w="283" w:type="dxa"/>
          </w:tcPr>
          <w:p w14:paraId="19AB7C3B" w14:textId="77777777" w:rsidR="0068507F" w:rsidRPr="00571B4F" w:rsidRDefault="0068507F" w:rsidP="00630795">
            <w:pPr>
              <w:pStyle w:val="TAR"/>
              <w:rPr>
                <w:sz w:val="16"/>
              </w:rPr>
            </w:pPr>
            <w:r>
              <w:rPr>
                <w:sz w:val="16"/>
              </w:rPr>
              <w:t>1</w:t>
            </w:r>
          </w:p>
        </w:tc>
        <w:tc>
          <w:tcPr>
            <w:tcW w:w="709" w:type="dxa"/>
          </w:tcPr>
          <w:p w14:paraId="62C9AE5C" w14:textId="77777777" w:rsidR="0068507F" w:rsidRPr="00571B4F" w:rsidRDefault="0068507F" w:rsidP="00630795">
            <w:pPr>
              <w:pStyle w:val="TAL"/>
              <w:rPr>
                <w:sz w:val="16"/>
              </w:rPr>
            </w:pPr>
            <w:r>
              <w:rPr>
                <w:sz w:val="16"/>
              </w:rPr>
              <w:t>Rel-18</w:t>
            </w:r>
          </w:p>
        </w:tc>
        <w:tc>
          <w:tcPr>
            <w:tcW w:w="335" w:type="dxa"/>
          </w:tcPr>
          <w:p w14:paraId="6E32F1D6" w14:textId="77777777" w:rsidR="0068507F" w:rsidRPr="00571B4F" w:rsidRDefault="0068507F" w:rsidP="00630795">
            <w:pPr>
              <w:pStyle w:val="TAL"/>
              <w:rPr>
                <w:sz w:val="16"/>
              </w:rPr>
            </w:pPr>
            <w:r>
              <w:rPr>
                <w:sz w:val="16"/>
              </w:rPr>
              <w:t>F</w:t>
            </w:r>
          </w:p>
        </w:tc>
        <w:tc>
          <w:tcPr>
            <w:tcW w:w="3925" w:type="dxa"/>
          </w:tcPr>
          <w:p w14:paraId="33748698" w14:textId="77777777" w:rsidR="0068507F" w:rsidRPr="00571B4F" w:rsidRDefault="0068507F" w:rsidP="00630795">
            <w:pPr>
              <w:pStyle w:val="TAL"/>
              <w:rPr>
                <w:sz w:val="16"/>
              </w:rPr>
            </w:pPr>
            <w:r>
              <w:rPr>
                <w:sz w:val="16"/>
              </w:rPr>
              <w:t>IoT_NTN_enh_plus_CT1-UEConTest</w:t>
            </w:r>
          </w:p>
        </w:tc>
        <w:tc>
          <w:tcPr>
            <w:tcW w:w="967" w:type="dxa"/>
          </w:tcPr>
          <w:p w14:paraId="185C45C5" w14:textId="77777777" w:rsidR="0068507F" w:rsidRPr="00571B4F" w:rsidRDefault="0068507F" w:rsidP="00630795">
            <w:pPr>
              <w:pStyle w:val="TAL"/>
              <w:rPr>
                <w:sz w:val="16"/>
              </w:rPr>
            </w:pPr>
            <w:r>
              <w:rPr>
                <w:sz w:val="16"/>
              </w:rPr>
              <w:t>withdrawn</w:t>
            </w:r>
          </w:p>
        </w:tc>
      </w:tr>
      <w:tr w:rsidR="0068507F" w14:paraId="3E2249C6" w14:textId="77777777" w:rsidTr="00807266">
        <w:tc>
          <w:tcPr>
            <w:tcW w:w="1097" w:type="dxa"/>
          </w:tcPr>
          <w:p w14:paraId="79C26835" w14:textId="77777777" w:rsidR="0068507F" w:rsidRPr="00571B4F" w:rsidRDefault="0068507F" w:rsidP="00630795">
            <w:pPr>
              <w:pStyle w:val="TAL"/>
              <w:rPr>
                <w:sz w:val="16"/>
              </w:rPr>
            </w:pPr>
            <w:r>
              <w:rPr>
                <w:sz w:val="16"/>
              </w:rPr>
              <w:t>R5-244345</w:t>
            </w:r>
          </w:p>
        </w:tc>
        <w:tc>
          <w:tcPr>
            <w:tcW w:w="2841" w:type="dxa"/>
          </w:tcPr>
          <w:p w14:paraId="3224A5C0" w14:textId="77777777" w:rsidR="0068507F" w:rsidRPr="00571B4F" w:rsidRDefault="0068507F" w:rsidP="00630795">
            <w:pPr>
              <w:pStyle w:val="TAL"/>
              <w:rPr>
                <w:sz w:val="16"/>
              </w:rPr>
            </w:pPr>
            <w:r>
              <w:rPr>
                <w:sz w:val="16"/>
              </w:rPr>
              <w:t>Update of test applicability for TC 13.1.1.1 to 13.1.1.3</w:t>
            </w:r>
          </w:p>
        </w:tc>
        <w:tc>
          <w:tcPr>
            <w:tcW w:w="1577" w:type="dxa"/>
          </w:tcPr>
          <w:p w14:paraId="42F79130"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2E89C17E" w14:textId="77777777" w:rsidR="0068507F" w:rsidRPr="00571B4F" w:rsidRDefault="0068507F" w:rsidP="00630795">
            <w:pPr>
              <w:pStyle w:val="TAL"/>
              <w:rPr>
                <w:sz w:val="16"/>
              </w:rPr>
            </w:pPr>
            <w:r>
              <w:rPr>
                <w:sz w:val="16"/>
              </w:rPr>
              <w:t>36.521-3</w:t>
            </w:r>
          </w:p>
        </w:tc>
        <w:tc>
          <w:tcPr>
            <w:tcW w:w="709" w:type="dxa"/>
          </w:tcPr>
          <w:p w14:paraId="75D0DD8E" w14:textId="77777777" w:rsidR="0068507F" w:rsidRPr="00571B4F" w:rsidRDefault="0068507F" w:rsidP="00630795">
            <w:pPr>
              <w:pStyle w:val="TAL"/>
              <w:rPr>
                <w:sz w:val="16"/>
              </w:rPr>
            </w:pPr>
            <w:r>
              <w:rPr>
                <w:sz w:val="16"/>
              </w:rPr>
              <w:t>3051</w:t>
            </w:r>
          </w:p>
        </w:tc>
        <w:tc>
          <w:tcPr>
            <w:tcW w:w="283" w:type="dxa"/>
          </w:tcPr>
          <w:p w14:paraId="68D0882B" w14:textId="77777777" w:rsidR="0068507F" w:rsidRPr="00571B4F" w:rsidRDefault="0068507F" w:rsidP="00630795">
            <w:pPr>
              <w:pStyle w:val="TAR"/>
              <w:rPr>
                <w:sz w:val="16"/>
              </w:rPr>
            </w:pPr>
            <w:r>
              <w:rPr>
                <w:sz w:val="16"/>
              </w:rPr>
              <w:t>-</w:t>
            </w:r>
          </w:p>
        </w:tc>
        <w:tc>
          <w:tcPr>
            <w:tcW w:w="709" w:type="dxa"/>
          </w:tcPr>
          <w:p w14:paraId="2304D5EE" w14:textId="77777777" w:rsidR="0068507F" w:rsidRPr="00571B4F" w:rsidRDefault="0068507F" w:rsidP="00630795">
            <w:pPr>
              <w:pStyle w:val="TAL"/>
              <w:rPr>
                <w:sz w:val="16"/>
              </w:rPr>
            </w:pPr>
            <w:r>
              <w:rPr>
                <w:sz w:val="16"/>
              </w:rPr>
              <w:t>Rel-18</w:t>
            </w:r>
          </w:p>
        </w:tc>
        <w:tc>
          <w:tcPr>
            <w:tcW w:w="335" w:type="dxa"/>
          </w:tcPr>
          <w:p w14:paraId="0B8FCC0D" w14:textId="77777777" w:rsidR="0068507F" w:rsidRPr="00571B4F" w:rsidRDefault="0068507F" w:rsidP="00630795">
            <w:pPr>
              <w:pStyle w:val="TAL"/>
              <w:rPr>
                <w:sz w:val="16"/>
              </w:rPr>
            </w:pPr>
            <w:r>
              <w:rPr>
                <w:sz w:val="16"/>
              </w:rPr>
              <w:t>F</w:t>
            </w:r>
          </w:p>
        </w:tc>
        <w:tc>
          <w:tcPr>
            <w:tcW w:w="3925" w:type="dxa"/>
          </w:tcPr>
          <w:p w14:paraId="2693D83B" w14:textId="77777777" w:rsidR="0068507F" w:rsidRPr="00571B4F" w:rsidRDefault="0068507F" w:rsidP="00630795">
            <w:pPr>
              <w:pStyle w:val="TAL"/>
              <w:rPr>
                <w:sz w:val="16"/>
              </w:rPr>
            </w:pPr>
            <w:r>
              <w:rPr>
                <w:sz w:val="16"/>
              </w:rPr>
              <w:t>IoT_NTN_enh_plus_CT1-UEConTest</w:t>
            </w:r>
          </w:p>
        </w:tc>
        <w:tc>
          <w:tcPr>
            <w:tcW w:w="967" w:type="dxa"/>
          </w:tcPr>
          <w:p w14:paraId="10DB0A2E" w14:textId="77777777" w:rsidR="0068507F" w:rsidRPr="00571B4F" w:rsidRDefault="0068507F" w:rsidP="00630795">
            <w:pPr>
              <w:pStyle w:val="TAL"/>
              <w:rPr>
                <w:sz w:val="16"/>
              </w:rPr>
            </w:pPr>
            <w:r>
              <w:rPr>
                <w:sz w:val="16"/>
              </w:rPr>
              <w:t>withdrawn</w:t>
            </w:r>
          </w:p>
        </w:tc>
      </w:tr>
      <w:tr w:rsidR="0068507F" w14:paraId="6A81DE47" w14:textId="77777777" w:rsidTr="00807266">
        <w:tc>
          <w:tcPr>
            <w:tcW w:w="1097" w:type="dxa"/>
          </w:tcPr>
          <w:p w14:paraId="4474FA36" w14:textId="77777777" w:rsidR="0068507F" w:rsidRPr="00571B4F" w:rsidRDefault="0068507F" w:rsidP="00630795">
            <w:pPr>
              <w:pStyle w:val="TAL"/>
              <w:rPr>
                <w:sz w:val="16"/>
              </w:rPr>
            </w:pPr>
            <w:r>
              <w:rPr>
                <w:sz w:val="16"/>
              </w:rPr>
              <w:t>R5-245032</w:t>
            </w:r>
          </w:p>
        </w:tc>
        <w:tc>
          <w:tcPr>
            <w:tcW w:w="2841" w:type="dxa"/>
          </w:tcPr>
          <w:p w14:paraId="56AFB5D1" w14:textId="77777777" w:rsidR="0068507F" w:rsidRPr="00571B4F" w:rsidRDefault="0068507F" w:rsidP="00630795">
            <w:pPr>
              <w:pStyle w:val="TAL"/>
              <w:rPr>
                <w:sz w:val="16"/>
              </w:rPr>
            </w:pPr>
            <w:proofErr w:type="spellStart"/>
            <w:r>
              <w:rPr>
                <w:sz w:val="16"/>
              </w:rPr>
              <w:t>Update_to_RSRP-ThresholdsNPRACH-InfoList</w:t>
            </w:r>
            <w:proofErr w:type="spellEnd"/>
            <w:r>
              <w:rPr>
                <w:sz w:val="16"/>
              </w:rPr>
              <w:t xml:space="preserve"> for NB-IoT RACH cases</w:t>
            </w:r>
          </w:p>
        </w:tc>
        <w:tc>
          <w:tcPr>
            <w:tcW w:w="1577" w:type="dxa"/>
          </w:tcPr>
          <w:p w14:paraId="2DDF08B7" w14:textId="77777777" w:rsidR="0068507F" w:rsidRPr="00571B4F" w:rsidRDefault="0068507F" w:rsidP="00630795">
            <w:pPr>
              <w:pStyle w:val="TAL"/>
              <w:rPr>
                <w:sz w:val="16"/>
              </w:rPr>
            </w:pPr>
            <w:r>
              <w:rPr>
                <w:sz w:val="16"/>
              </w:rPr>
              <w:t>Qualcomm Korea</w:t>
            </w:r>
          </w:p>
        </w:tc>
        <w:tc>
          <w:tcPr>
            <w:tcW w:w="859" w:type="dxa"/>
          </w:tcPr>
          <w:p w14:paraId="605E1CA3" w14:textId="77777777" w:rsidR="0068507F" w:rsidRPr="00571B4F" w:rsidRDefault="0068507F" w:rsidP="00630795">
            <w:pPr>
              <w:pStyle w:val="TAL"/>
              <w:rPr>
                <w:sz w:val="16"/>
              </w:rPr>
            </w:pPr>
            <w:r>
              <w:rPr>
                <w:sz w:val="16"/>
              </w:rPr>
              <w:t>36.521-3</w:t>
            </w:r>
          </w:p>
        </w:tc>
        <w:tc>
          <w:tcPr>
            <w:tcW w:w="709" w:type="dxa"/>
          </w:tcPr>
          <w:p w14:paraId="157D6FFC" w14:textId="77777777" w:rsidR="0068507F" w:rsidRPr="00571B4F" w:rsidRDefault="0068507F" w:rsidP="00630795">
            <w:pPr>
              <w:pStyle w:val="TAL"/>
              <w:rPr>
                <w:sz w:val="16"/>
              </w:rPr>
            </w:pPr>
            <w:r>
              <w:rPr>
                <w:sz w:val="16"/>
              </w:rPr>
              <w:t>3052</w:t>
            </w:r>
          </w:p>
        </w:tc>
        <w:tc>
          <w:tcPr>
            <w:tcW w:w="283" w:type="dxa"/>
          </w:tcPr>
          <w:p w14:paraId="083DD710" w14:textId="77777777" w:rsidR="0068507F" w:rsidRPr="00571B4F" w:rsidRDefault="0068507F" w:rsidP="00630795">
            <w:pPr>
              <w:pStyle w:val="TAR"/>
              <w:rPr>
                <w:sz w:val="16"/>
              </w:rPr>
            </w:pPr>
            <w:r>
              <w:rPr>
                <w:sz w:val="16"/>
              </w:rPr>
              <w:t>-</w:t>
            </w:r>
          </w:p>
        </w:tc>
        <w:tc>
          <w:tcPr>
            <w:tcW w:w="709" w:type="dxa"/>
          </w:tcPr>
          <w:p w14:paraId="47704359" w14:textId="77777777" w:rsidR="0068507F" w:rsidRPr="00571B4F" w:rsidRDefault="0068507F" w:rsidP="00630795">
            <w:pPr>
              <w:pStyle w:val="TAL"/>
              <w:rPr>
                <w:sz w:val="16"/>
              </w:rPr>
            </w:pPr>
            <w:r>
              <w:rPr>
                <w:sz w:val="16"/>
              </w:rPr>
              <w:t>Rel-18</w:t>
            </w:r>
          </w:p>
        </w:tc>
        <w:tc>
          <w:tcPr>
            <w:tcW w:w="335" w:type="dxa"/>
          </w:tcPr>
          <w:p w14:paraId="38D49290" w14:textId="77777777" w:rsidR="0068507F" w:rsidRPr="00571B4F" w:rsidRDefault="0068507F" w:rsidP="00630795">
            <w:pPr>
              <w:pStyle w:val="TAL"/>
              <w:rPr>
                <w:sz w:val="16"/>
              </w:rPr>
            </w:pPr>
            <w:r>
              <w:rPr>
                <w:sz w:val="16"/>
              </w:rPr>
              <w:t>F</w:t>
            </w:r>
          </w:p>
        </w:tc>
        <w:tc>
          <w:tcPr>
            <w:tcW w:w="3925" w:type="dxa"/>
          </w:tcPr>
          <w:p w14:paraId="4E076100"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0C2109CE" w14:textId="77777777" w:rsidR="0068507F" w:rsidRPr="00571B4F" w:rsidRDefault="0068507F" w:rsidP="00630795">
            <w:pPr>
              <w:pStyle w:val="TAL"/>
              <w:rPr>
                <w:sz w:val="16"/>
              </w:rPr>
            </w:pPr>
            <w:r>
              <w:rPr>
                <w:sz w:val="16"/>
              </w:rPr>
              <w:t>agreed</w:t>
            </w:r>
          </w:p>
        </w:tc>
      </w:tr>
      <w:tr w:rsidR="0068507F" w14:paraId="3BE2AC6B" w14:textId="77777777" w:rsidTr="00807266">
        <w:tc>
          <w:tcPr>
            <w:tcW w:w="1097" w:type="dxa"/>
          </w:tcPr>
          <w:p w14:paraId="13393DB6" w14:textId="77777777" w:rsidR="0068507F" w:rsidRPr="00571B4F" w:rsidRDefault="0068507F" w:rsidP="00630795">
            <w:pPr>
              <w:pStyle w:val="TAL"/>
              <w:rPr>
                <w:sz w:val="16"/>
              </w:rPr>
            </w:pPr>
            <w:r>
              <w:rPr>
                <w:sz w:val="16"/>
              </w:rPr>
              <w:t>R5-245033</w:t>
            </w:r>
          </w:p>
        </w:tc>
        <w:tc>
          <w:tcPr>
            <w:tcW w:w="2841" w:type="dxa"/>
          </w:tcPr>
          <w:p w14:paraId="16012285" w14:textId="77777777" w:rsidR="0068507F" w:rsidRPr="00571B4F" w:rsidRDefault="0068507F" w:rsidP="00630795">
            <w:pPr>
              <w:pStyle w:val="TAL"/>
              <w:rPr>
                <w:sz w:val="16"/>
              </w:rPr>
            </w:pPr>
            <w:proofErr w:type="spellStart"/>
            <w:r>
              <w:rPr>
                <w:sz w:val="16"/>
              </w:rPr>
              <w:t>Update_to_RSRP-ThresholdsNPRACH-InfoList</w:t>
            </w:r>
            <w:proofErr w:type="spellEnd"/>
            <w:r>
              <w:rPr>
                <w:sz w:val="16"/>
              </w:rPr>
              <w:t xml:space="preserve"> for NTN RACH cases</w:t>
            </w:r>
          </w:p>
        </w:tc>
        <w:tc>
          <w:tcPr>
            <w:tcW w:w="1577" w:type="dxa"/>
          </w:tcPr>
          <w:p w14:paraId="44961305" w14:textId="77777777" w:rsidR="0068507F" w:rsidRPr="00571B4F" w:rsidRDefault="0068507F" w:rsidP="00630795">
            <w:pPr>
              <w:pStyle w:val="TAL"/>
              <w:rPr>
                <w:sz w:val="16"/>
              </w:rPr>
            </w:pPr>
            <w:r>
              <w:rPr>
                <w:sz w:val="16"/>
              </w:rPr>
              <w:t>Qualcomm Korea</w:t>
            </w:r>
          </w:p>
        </w:tc>
        <w:tc>
          <w:tcPr>
            <w:tcW w:w="859" w:type="dxa"/>
          </w:tcPr>
          <w:p w14:paraId="4C648454" w14:textId="77777777" w:rsidR="0068507F" w:rsidRPr="00571B4F" w:rsidRDefault="0068507F" w:rsidP="00630795">
            <w:pPr>
              <w:pStyle w:val="TAL"/>
              <w:rPr>
                <w:sz w:val="16"/>
              </w:rPr>
            </w:pPr>
            <w:r>
              <w:rPr>
                <w:sz w:val="16"/>
              </w:rPr>
              <w:t>36.521-3</w:t>
            </w:r>
          </w:p>
        </w:tc>
        <w:tc>
          <w:tcPr>
            <w:tcW w:w="709" w:type="dxa"/>
          </w:tcPr>
          <w:p w14:paraId="4735585E" w14:textId="77777777" w:rsidR="0068507F" w:rsidRPr="00571B4F" w:rsidRDefault="0068507F" w:rsidP="00630795">
            <w:pPr>
              <w:pStyle w:val="TAL"/>
              <w:rPr>
                <w:sz w:val="16"/>
              </w:rPr>
            </w:pPr>
            <w:r>
              <w:rPr>
                <w:sz w:val="16"/>
              </w:rPr>
              <w:t>3053</w:t>
            </w:r>
          </w:p>
        </w:tc>
        <w:tc>
          <w:tcPr>
            <w:tcW w:w="283" w:type="dxa"/>
          </w:tcPr>
          <w:p w14:paraId="648BDD6C" w14:textId="77777777" w:rsidR="0068507F" w:rsidRPr="00571B4F" w:rsidRDefault="0068507F" w:rsidP="00630795">
            <w:pPr>
              <w:pStyle w:val="TAR"/>
              <w:rPr>
                <w:sz w:val="16"/>
              </w:rPr>
            </w:pPr>
            <w:r>
              <w:rPr>
                <w:sz w:val="16"/>
              </w:rPr>
              <w:t>-</w:t>
            </w:r>
          </w:p>
        </w:tc>
        <w:tc>
          <w:tcPr>
            <w:tcW w:w="709" w:type="dxa"/>
          </w:tcPr>
          <w:p w14:paraId="64BA58D1" w14:textId="77777777" w:rsidR="0068507F" w:rsidRPr="00571B4F" w:rsidRDefault="0068507F" w:rsidP="00630795">
            <w:pPr>
              <w:pStyle w:val="TAL"/>
              <w:rPr>
                <w:sz w:val="16"/>
              </w:rPr>
            </w:pPr>
            <w:r>
              <w:rPr>
                <w:sz w:val="16"/>
              </w:rPr>
              <w:t>Rel-18</w:t>
            </w:r>
          </w:p>
        </w:tc>
        <w:tc>
          <w:tcPr>
            <w:tcW w:w="335" w:type="dxa"/>
          </w:tcPr>
          <w:p w14:paraId="5BEE28EF" w14:textId="77777777" w:rsidR="0068507F" w:rsidRPr="00571B4F" w:rsidRDefault="0068507F" w:rsidP="00630795">
            <w:pPr>
              <w:pStyle w:val="TAL"/>
              <w:rPr>
                <w:sz w:val="16"/>
              </w:rPr>
            </w:pPr>
            <w:r>
              <w:rPr>
                <w:sz w:val="16"/>
              </w:rPr>
              <w:t>F</w:t>
            </w:r>
          </w:p>
        </w:tc>
        <w:tc>
          <w:tcPr>
            <w:tcW w:w="3925" w:type="dxa"/>
          </w:tcPr>
          <w:p w14:paraId="5AA53EF3"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106CE039" w14:textId="77777777" w:rsidR="0068507F" w:rsidRPr="00571B4F" w:rsidRDefault="0068507F" w:rsidP="00630795">
            <w:pPr>
              <w:pStyle w:val="TAL"/>
              <w:rPr>
                <w:sz w:val="16"/>
              </w:rPr>
            </w:pPr>
            <w:r>
              <w:rPr>
                <w:sz w:val="16"/>
              </w:rPr>
              <w:t>agreed</w:t>
            </w:r>
          </w:p>
        </w:tc>
      </w:tr>
      <w:tr w:rsidR="0068507F" w14:paraId="243FCEE5" w14:textId="77777777" w:rsidTr="00807266">
        <w:tc>
          <w:tcPr>
            <w:tcW w:w="1097" w:type="dxa"/>
          </w:tcPr>
          <w:p w14:paraId="01FD6A2E" w14:textId="77777777" w:rsidR="0068507F" w:rsidRPr="00571B4F" w:rsidRDefault="0068507F" w:rsidP="00630795">
            <w:pPr>
              <w:pStyle w:val="TAL"/>
              <w:rPr>
                <w:sz w:val="16"/>
              </w:rPr>
            </w:pPr>
            <w:r>
              <w:rPr>
                <w:sz w:val="16"/>
              </w:rPr>
              <w:t>R5-244127</w:t>
            </w:r>
          </w:p>
        </w:tc>
        <w:tc>
          <w:tcPr>
            <w:tcW w:w="2841" w:type="dxa"/>
          </w:tcPr>
          <w:p w14:paraId="71DF0A00" w14:textId="77777777" w:rsidR="0068507F" w:rsidRPr="00571B4F" w:rsidRDefault="0068507F" w:rsidP="00630795">
            <w:pPr>
              <w:pStyle w:val="TAL"/>
              <w:rPr>
                <w:sz w:val="16"/>
              </w:rPr>
            </w:pPr>
            <w:r>
              <w:rPr>
                <w:sz w:val="16"/>
              </w:rPr>
              <w:t>Addition of band 254 into test case 6.2A.1 UE MOP for category M1</w:t>
            </w:r>
          </w:p>
        </w:tc>
        <w:tc>
          <w:tcPr>
            <w:tcW w:w="1577" w:type="dxa"/>
          </w:tcPr>
          <w:p w14:paraId="148F910D" w14:textId="77777777" w:rsidR="0068507F" w:rsidRPr="00571B4F" w:rsidRDefault="0068507F" w:rsidP="00630795">
            <w:pPr>
              <w:pStyle w:val="TAL"/>
              <w:rPr>
                <w:sz w:val="16"/>
              </w:rPr>
            </w:pPr>
            <w:r>
              <w:rPr>
                <w:sz w:val="16"/>
              </w:rPr>
              <w:t>MediaTek Beijing Inc.</w:t>
            </w:r>
          </w:p>
        </w:tc>
        <w:tc>
          <w:tcPr>
            <w:tcW w:w="859" w:type="dxa"/>
          </w:tcPr>
          <w:p w14:paraId="62BC4B41" w14:textId="77777777" w:rsidR="0068507F" w:rsidRPr="00571B4F" w:rsidRDefault="0068507F" w:rsidP="00630795">
            <w:pPr>
              <w:pStyle w:val="TAL"/>
              <w:rPr>
                <w:sz w:val="16"/>
              </w:rPr>
            </w:pPr>
            <w:r>
              <w:rPr>
                <w:sz w:val="16"/>
              </w:rPr>
              <w:t>36.521-4</w:t>
            </w:r>
          </w:p>
        </w:tc>
        <w:tc>
          <w:tcPr>
            <w:tcW w:w="709" w:type="dxa"/>
          </w:tcPr>
          <w:p w14:paraId="6C9FEAE8" w14:textId="77777777" w:rsidR="0068507F" w:rsidRPr="00571B4F" w:rsidRDefault="0068507F" w:rsidP="00630795">
            <w:pPr>
              <w:pStyle w:val="TAL"/>
              <w:rPr>
                <w:sz w:val="16"/>
              </w:rPr>
            </w:pPr>
            <w:r>
              <w:rPr>
                <w:sz w:val="16"/>
              </w:rPr>
              <w:t>0030</w:t>
            </w:r>
          </w:p>
        </w:tc>
        <w:tc>
          <w:tcPr>
            <w:tcW w:w="283" w:type="dxa"/>
          </w:tcPr>
          <w:p w14:paraId="4E03AE82" w14:textId="77777777" w:rsidR="0068507F" w:rsidRPr="00571B4F" w:rsidRDefault="0068507F" w:rsidP="00630795">
            <w:pPr>
              <w:pStyle w:val="TAR"/>
              <w:rPr>
                <w:sz w:val="16"/>
              </w:rPr>
            </w:pPr>
            <w:r>
              <w:rPr>
                <w:sz w:val="16"/>
              </w:rPr>
              <w:t>-</w:t>
            </w:r>
          </w:p>
        </w:tc>
        <w:tc>
          <w:tcPr>
            <w:tcW w:w="709" w:type="dxa"/>
          </w:tcPr>
          <w:p w14:paraId="7E4A7E2D" w14:textId="77777777" w:rsidR="0068507F" w:rsidRPr="00571B4F" w:rsidRDefault="0068507F" w:rsidP="00630795">
            <w:pPr>
              <w:pStyle w:val="TAL"/>
              <w:rPr>
                <w:sz w:val="16"/>
              </w:rPr>
            </w:pPr>
            <w:r>
              <w:rPr>
                <w:sz w:val="16"/>
              </w:rPr>
              <w:t>Rel-18</w:t>
            </w:r>
          </w:p>
        </w:tc>
        <w:tc>
          <w:tcPr>
            <w:tcW w:w="335" w:type="dxa"/>
          </w:tcPr>
          <w:p w14:paraId="0AD77318" w14:textId="77777777" w:rsidR="0068507F" w:rsidRPr="00571B4F" w:rsidRDefault="0068507F" w:rsidP="00630795">
            <w:pPr>
              <w:pStyle w:val="TAL"/>
              <w:rPr>
                <w:sz w:val="16"/>
              </w:rPr>
            </w:pPr>
            <w:r>
              <w:rPr>
                <w:sz w:val="16"/>
              </w:rPr>
              <w:t>F</w:t>
            </w:r>
          </w:p>
        </w:tc>
        <w:tc>
          <w:tcPr>
            <w:tcW w:w="3925" w:type="dxa"/>
          </w:tcPr>
          <w:p w14:paraId="0667252E"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3E0A17CC" w14:textId="77777777" w:rsidR="0068507F" w:rsidRPr="00571B4F" w:rsidRDefault="0068507F" w:rsidP="00630795">
            <w:pPr>
              <w:pStyle w:val="TAL"/>
              <w:rPr>
                <w:sz w:val="16"/>
              </w:rPr>
            </w:pPr>
            <w:r>
              <w:rPr>
                <w:sz w:val="16"/>
              </w:rPr>
              <w:t>agreed</w:t>
            </w:r>
          </w:p>
        </w:tc>
      </w:tr>
      <w:tr w:rsidR="0068507F" w14:paraId="0B9AA38D" w14:textId="77777777" w:rsidTr="00807266">
        <w:tc>
          <w:tcPr>
            <w:tcW w:w="1097" w:type="dxa"/>
          </w:tcPr>
          <w:p w14:paraId="3EF0DC3E" w14:textId="77777777" w:rsidR="0068507F" w:rsidRPr="00571B4F" w:rsidRDefault="0068507F" w:rsidP="00630795">
            <w:pPr>
              <w:pStyle w:val="TAL"/>
              <w:rPr>
                <w:sz w:val="16"/>
              </w:rPr>
            </w:pPr>
            <w:r>
              <w:rPr>
                <w:sz w:val="16"/>
              </w:rPr>
              <w:t>R5-244128</w:t>
            </w:r>
          </w:p>
        </w:tc>
        <w:tc>
          <w:tcPr>
            <w:tcW w:w="2841" w:type="dxa"/>
          </w:tcPr>
          <w:p w14:paraId="393E0114" w14:textId="77777777" w:rsidR="0068507F" w:rsidRPr="00571B4F" w:rsidRDefault="0068507F" w:rsidP="00630795">
            <w:pPr>
              <w:pStyle w:val="TAL"/>
              <w:rPr>
                <w:sz w:val="16"/>
              </w:rPr>
            </w:pPr>
            <w:r>
              <w:rPr>
                <w:sz w:val="16"/>
              </w:rPr>
              <w:t>Addition of band 254 into test case 6.2A.3 UE A-MPR for category M1</w:t>
            </w:r>
          </w:p>
        </w:tc>
        <w:tc>
          <w:tcPr>
            <w:tcW w:w="1577" w:type="dxa"/>
          </w:tcPr>
          <w:p w14:paraId="1ABC2BD8" w14:textId="77777777" w:rsidR="0068507F" w:rsidRPr="00571B4F" w:rsidRDefault="0068507F" w:rsidP="00630795">
            <w:pPr>
              <w:pStyle w:val="TAL"/>
              <w:rPr>
                <w:sz w:val="16"/>
              </w:rPr>
            </w:pPr>
            <w:r>
              <w:rPr>
                <w:sz w:val="16"/>
              </w:rPr>
              <w:t>MediaTek Beijing Inc.</w:t>
            </w:r>
          </w:p>
        </w:tc>
        <w:tc>
          <w:tcPr>
            <w:tcW w:w="859" w:type="dxa"/>
          </w:tcPr>
          <w:p w14:paraId="3FEAAD33" w14:textId="77777777" w:rsidR="0068507F" w:rsidRPr="00571B4F" w:rsidRDefault="0068507F" w:rsidP="00630795">
            <w:pPr>
              <w:pStyle w:val="TAL"/>
              <w:rPr>
                <w:sz w:val="16"/>
              </w:rPr>
            </w:pPr>
            <w:r>
              <w:rPr>
                <w:sz w:val="16"/>
              </w:rPr>
              <w:t>36.521-4</w:t>
            </w:r>
          </w:p>
        </w:tc>
        <w:tc>
          <w:tcPr>
            <w:tcW w:w="709" w:type="dxa"/>
          </w:tcPr>
          <w:p w14:paraId="29034C0E" w14:textId="77777777" w:rsidR="0068507F" w:rsidRPr="00571B4F" w:rsidRDefault="0068507F" w:rsidP="00630795">
            <w:pPr>
              <w:pStyle w:val="TAL"/>
              <w:rPr>
                <w:sz w:val="16"/>
              </w:rPr>
            </w:pPr>
            <w:r>
              <w:rPr>
                <w:sz w:val="16"/>
              </w:rPr>
              <w:t>0031</w:t>
            </w:r>
          </w:p>
        </w:tc>
        <w:tc>
          <w:tcPr>
            <w:tcW w:w="283" w:type="dxa"/>
          </w:tcPr>
          <w:p w14:paraId="7E897658" w14:textId="77777777" w:rsidR="0068507F" w:rsidRPr="00571B4F" w:rsidRDefault="0068507F" w:rsidP="00630795">
            <w:pPr>
              <w:pStyle w:val="TAR"/>
              <w:rPr>
                <w:sz w:val="16"/>
              </w:rPr>
            </w:pPr>
            <w:r>
              <w:rPr>
                <w:sz w:val="16"/>
              </w:rPr>
              <w:t>-</w:t>
            </w:r>
          </w:p>
        </w:tc>
        <w:tc>
          <w:tcPr>
            <w:tcW w:w="709" w:type="dxa"/>
          </w:tcPr>
          <w:p w14:paraId="7A8E162F" w14:textId="77777777" w:rsidR="0068507F" w:rsidRPr="00571B4F" w:rsidRDefault="0068507F" w:rsidP="00630795">
            <w:pPr>
              <w:pStyle w:val="TAL"/>
              <w:rPr>
                <w:sz w:val="16"/>
              </w:rPr>
            </w:pPr>
            <w:r>
              <w:rPr>
                <w:sz w:val="16"/>
              </w:rPr>
              <w:t>Rel-18</w:t>
            </w:r>
          </w:p>
        </w:tc>
        <w:tc>
          <w:tcPr>
            <w:tcW w:w="335" w:type="dxa"/>
          </w:tcPr>
          <w:p w14:paraId="37F611F8" w14:textId="77777777" w:rsidR="0068507F" w:rsidRPr="00571B4F" w:rsidRDefault="0068507F" w:rsidP="00630795">
            <w:pPr>
              <w:pStyle w:val="TAL"/>
              <w:rPr>
                <w:sz w:val="16"/>
              </w:rPr>
            </w:pPr>
            <w:r>
              <w:rPr>
                <w:sz w:val="16"/>
              </w:rPr>
              <w:t>F</w:t>
            </w:r>
          </w:p>
        </w:tc>
        <w:tc>
          <w:tcPr>
            <w:tcW w:w="3925" w:type="dxa"/>
          </w:tcPr>
          <w:p w14:paraId="761C2B89"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31BF1BCF" w14:textId="77777777" w:rsidR="0068507F" w:rsidRPr="00571B4F" w:rsidRDefault="0068507F" w:rsidP="00630795">
            <w:pPr>
              <w:pStyle w:val="TAL"/>
              <w:rPr>
                <w:sz w:val="16"/>
              </w:rPr>
            </w:pPr>
            <w:r>
              <w:rPr>
                <w:sz w:val="16"/>
              </w:rPr>
              <w:t>withdrawn</w:t>
            </w:r>
          </w:p>
        </w:tc>
      </w:tr>
      <w:tr w:rsidR="0068507F" w14:paraId="4A18DD6E" w14:textId="77777777" w:rsidTr="00807266">
        <w:tc>
          <w:tcPr>
            <w:tcW w:w="1097" w:type="dxa"/>
          </w:tcPr>
          <w:p w14:paraId="46811969" w14:textId="77777777" w:rsidR="0068507F" w:rsidRPr="00571B4F" w:rsidRDefault="0068507F" w:rsidP="00630795">
            <w:pPr>
              <w:pStyle w:val="TAL"/>
              <w:rPr>
                <w:sz w:val="16"/>
              </w:rPr>
            </w:pPr>
            <w:r>
              <w:rPr>
                <w:sz w:val="16"/>
              </w:rPr>
              <w:t>R5-244129</w:t>
            </w:r>
          </w:p>
        </w:tc>
        <w:tc>
          <w:tcPr>
            <w:tcW w:w="2841" w:type="dxa"/>
          </w:tcPr>
          <w:p w14:paraId="61B8AC08" w14:textId="77777777" w:rsidR="0068507F" w:rsidRPr="00571B4F" w:rsidRDefault="0068507F" w:rsidP="00630795">
            <w:pPr>
              <w:pStyle w:val="TAL"/>
              <w:rPr>
                <w:sz w:val="16"/>
              </w:rPr>
            </w:pPr>
            <w:r>
              <w:rPr>
                <w:sz w:val="16"/>
              </w:rPr>
              <w:t>Addition of band 254 into test case 6.2B.1 UE MOP for category NB1 and NB2</w:t>
            </w:r>
          </w:p>
        </w:tc>
        <w:tc>
          <w:tcPr>
            <w:tcW w:w="1577" w:type="dxa"/>
          </w:tcPr>
          <w:p w14:paraId="04AC9569" w14:textId="77777777" w:rsidR="0068507F" w:rsidRPr="00571B4F" w:rsidRDefault="0068507F" w:rsidP="00630795">
            <w:pPr>
              <w:pStyle w:val="TAL"/>
              <w:rPr>
                <w:sz w:val="16"/>
              </w:rPr>
            </w:pPr>
            <w:r>
              <w:rPr>
                <w:sz w:val="16"/>
              </w:rPr>
              <w:t>MediaTek Beijing Inc.</w:t>
            </w:r>
          </w:p>
        </w:tc>
        <w:tc>
          <w:tcPr>
            <w:tcW w:w="859" w:type="dxa"/>
          </w:tcPr>
          <w:p w14:paraId="6BECA333" w14:textId="77777777" w:rsidR="0068507F" w:rsidRPr="00571B4F" w:rsidRDefault="0068507F" w:rsidP="00630795">
            <w:pPr>
              <w:pStyle w:val="TAL"/>
              <w:rPr>
                <w:sz w:val="16"/>
              </w:rPr>
            </w:pPr>
            <w:r>
              <w:rPr>
                <w:sz w:val="16"/>
              </w:rPr>
              <w:t>36.521-4</w:t>
            </w:r>
          </w:p>
        </w:tc>
        <w:tc>
          <w:tcPr>
            <w:tcW w:w="709" w:type="dxa"/>
          </w:tcPr>
          <w:p w14:paraId="703DD55C" w14:textId="77777777" w:rsidR="0068507F" w:rsidRPr="00571B4F" w:rsidRDefault="0068507F" w:rsidP="00630795">
            <w:pPr>
              <w:pStyle w:val="TAL"/>
              <w:rPr>
                <w:sz w:val="16"/>
              </w:rPr>
            </w:pPr>
            <w:r>
              <w:rPr>
                <w:sz w:val="16"/>
              </w:rPr>
              <w:t>0032</w:t>
            </w:r>
          </w:p>
        </w:tc>
        <w:tc>
          <w:tcPr>
            <w:tcW w:w="283" w:type="dxa"/>
          </w:tcPr>
          <w:p w14:paraId="0F2F11C0" w14:textId="77777777" w:rsidR="0068507F" w:rsidRPr="00571B4F" w:rsidRDefault="0068507F" w:rsidP="00630795">
            <w:pPr>
              <w:pStyle w:val="TAR"/>
              <w:rPr>
                <w:sz w:val="16"/>
              </w:rPr>
            </w:pPr>
            <w:r>
              <w:rPr>
                <w:sz w:val="16"/>
              </w:rPr>
              <w:t>-</w:t>
            </w:r>
          </w:p>
        </w:tc>
        <w:tc>
          <w:tcPr>
            <w:tcW w:w="709" w:type="dxa"/>
          </w:tcPr>
          <w:p w14:paraId="1BC8B8CF" w14:textId="77777777" w:rsidR="0068507F" w:rsidRPr="00571B4F" w:rsidRDefault="0068507F" w:rsidP="00630795">
            <w:pPr>
              <w:pStyle w:val="TAL"/>
              <w:rPr>
                <w:sz w:val="16"/>
              </w:rPr>
            </w:pPr>
            <w:r>
              <w:rPr>
                <w:sz w:val="16"/>
              </w:rPr>
              <w:t>Rel-18</w:t>
            </w:r>
          </w:p>
        </w:tc>
        <w:tc>
          <w:tcPr>
            <w:tcW w:w="335" w:type="dxa"/>
          </w:tcPr>
          <w:p w14:paraId="7E66B0AA" w14:textId="77777777" w:rsidR="0068507F" w:rsidRPr="00571B4F" w:rsidRDefault="0068507F" w:rsidP="00630795">
            <w:pPr>
              <w:pStyle w:val="TAL"/>
              <w:rPr>
                <w:sz w:val="16"/>
              </w:rPr>
            </w:pPr>
            <w:r>
              <w:rPr>
                <w:sz w:val="16"/>
              </w:rPr>
              <w:t>F</w:t>
            </w:r>
          </w:p>
        </w:tc>
        <w:tc>
          <w:tcPr>
            <w:tcW w:w="3925" w:type="dxa"/>
          </w:tcPr>
          <w:p w14:paraId="4494774C"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0EB17D19" w14:textId="77777777" w:rsidR="0068507F" w:rsidRPr="00571B4F" w:rsidRDefault="0068507F" w:rsidP="00630795">
            <w:pPr>
              <w:pStyle w:val="TAL"/>
              <w:rPr>
                <w:sz w:val="16"/>
              </w:rPr>
            </w:pPr>
            <w:r>
              <w:rPr>
                <w:sz w:val="16"/>
              </w:rPr>
              <w:t>agreed</w:t>
            </w:r>
          </w:p>
        </w:tc>
      </w:tr>
      <w:tr w:rsidR="0068507F" w14:paraId="34B66CF4" w14:textId="77777777" w:rsidTr="00807266">
        <w:tc>
          <w:tcPr>
            <w:tcW w:w="1097" w:type="dxa"/>
          </w:tcPr>
          <w:p w14:paraId="36F3AB64" w14:textId="77777777" w:rsidR="0068507F" w:rsidRPr="00571B4F" w:rsidRDefault="0068507F" w:rsidP="00630795">
            <w:pPr>
              <w:pStyle w:val="TAL"/>
              <w:rPr>
                <w:sz w:val="16"/>
              </w:rPr>
            </w:pPr>
            <w:r>
              <w:rPr>
                <w:sz w:val="16"/>
              </w:rPr>
              <w:t>R5-244130</w:t>
            </w:r>
          </w:p>
        </w:tc>
        <w:tc>
          <w:tcPr>
            <w:tcW w:w="2841" w:type="dxa"/>
          </w:tcPr>
          <w:p w14:paraId="3D02DA6B" w14:textId="77777777" w:rsidR="0068507F" w:rsidRPr="00571B4F" w:rsidRDefault="0068507F" w:rsidP="00630795">
            <w:pPr>
              <w:pStyle w:val="TAL"/>
              <w:rPr>
                <w:sz w:val="16"/>
              </w:rPr>
            </w:pPr>
            <w:r>
              <w:rPr>
                <w:sz w:val="16"/>
              </w:rPr>
              <w:t>Addition of band 254 into test case 6.5A.4.3 Spurious emission band UE co-existence for category M1</w:t>
            </w:r>
          </w:p>
        </w:tc>
        <w:tc>
          <w:tcPr>
            <w:tcW w:w="1577" w:type="dxa"/>
          </w:tcPr>
          <w:p w14:paraId="31821277" w14:textId="77777777" w:rsidR="0068507F" w:rsidRPr="00571B4F" w:rsidRDefault="0068507F" w:rsidP="00630795">
            <w:pPr>
              <w:pStyle w:val="TAL"/>
              <w:rPr>
                <w:sz w:val="16"/>
              </w:rPr>
            </w:pPr>
            <w:r>
              <w:rPr>
                <w:sz w:val="16"/>
              </w:rPr>
              <w:t>MediaTek Beijing Inc.</w:t>
            </w:r>
          </w:p>
        </w:tc>
        <w:tc>
          <w:tcPr>
            <w:tcW w:w="859" w:type="dxa"/>
          </w:tcPr>
          <w:p w14:paraId="660B1FAB" w14:textId="77777777" w:rsidR="0068507F" w:rsidRPr="00571B4F" w:rsidRDefault="0068507F" w:rsidP="00630795">
            <w:pPr>
              <w:pStyle w:val="TAL"/>
              <w:rPr>
                <w:sz w:val="16"/>
              </w:rPr>
            </w:pPr>
            <w:r>
              <w:rPr>
                <w:sz w:val="16"/>
              </w:rPr>
              <w:t>36.521-4</w:t>
            </w:r>
          </w:p>
        </w:tc>
        <w:tc>
          <w:tcPr>
            <w:tcW w:w="709" w:type="dxa"/>
          </w:tcPr>
          <w:p w14:paraId="53CAC50D" w14:textId="77777777" w:rsidR="0068507F" w:rsidRPr="00571B4F" w:rsidRDefault="0068507F" w:rsidP="00630795">
            <w:pPr>
              <w:pStyle w:val="TAL"/>
              <w:rPr>
                <w:sz w:val="16"/>
              </w:rPr>
            </w:pPr>
            <w:r>
              <w:rPr>
                <w:sz w:val="16"/>
              </w:rPr>
              <w:t>0033</w:t>
            </w:r>
          </w:p>
        </w:tc>
        <w:tc>
          <w:tcPr>
            <w:tcW w:w="283" w:type="dxa"/>
          </w:tcPr>
          <w:p w14:paraId="24F66D13" w14:textId="77777777" w:rsidR="0068507F" w:rsidRPr="00571B4F" w:rsidRDefault="0068507F" w:rsidP="00630795">
            <w:pPr>
              <w:pStyle w:val="TAR"/>
              <w:rPr>
                <w:sz w:val="16"/>
              </w:rPr>
            </w:pPr>
            <w:r>
              <w:rPr>
                <w:sz w:val="16"/>
              </w:rPr>
              <w:t>-</w:t>
            </w:r>
          </w:p>
        </w:tc>
        <w:tc>
          <w:tcPr>
            <w:tcW w:w="709" w:type="dxa"/>
          </w:tcPr>
          <w:p w14:paraId="1CC33437" w14:textId="77777777" w:rsidR="0068507F" w:rsidRPr="00571B4F" w:rsidRDefault="0068507F" w:rsidP="00630795">
            <w:pPr>
              <w:pStyle w:val="TAL"/>
              <w:rPr>
                <w:sz w:val="16"/>
              </w:rPr>
            </w:pPr>
            <w:r>
              <w:rPr>
                <w:sz w:val="16"/>
              </w:rPr>
              <w:t>Rel-18</w:t>
            </w:r>
          </w:p>
        </w:tc>
        <w:tc>
          <w:tcPr>
            <w:tcW w:w="335" w:type="dxa"/>
          </w:tcPr>
          <w:p w14:paraId="07B6F24F" w14:textId="77777777" w:rsidR="0068507F" w:rsidRPr="00571B4F" w:rsidRDefault="0068507F" w:rsidP="00630795">
            <w:pPr>
              <w:pStyle w:val="TAL"/>
              <w:rPr>
                <w:sz w:val="16"/>
              </w:rPr>
            </w:pPr>
            <w:r>
              <w:rPr>
                <w:sz w:val="16"/>
              </w:rPr>
              <w:t>F</w:t>
            </w:r>
          </w:p>
        </w:tc>
        <w:tc>
          <w:tcPr>
            <w:tcW w:w="3925" w:type="dxa"/>
          </w:tcPr>
          <w:p w14:paraId="107A6963"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4329C6A4" w14:textId="77777777" w:rsidR="0068507F" w:rsidRPr="00571B4F" w:rsidRDefault="0068507F" w:rsidP="00630795">
            <w:pPr>
              <w:pStyle w:val="TAL"/>
              <w:rPr>
                <w:sz w:val="16"/>
              </w:rPr>
            </w:pPr>
            <w:r>
              <w:rPr>
                <w:sz w:val="16"/>
              </w:rPr>
              <w:t>agreed</w:t>
            </w:r>
          </w:p>
        </w:tc>
      </w:tr>
      <w:tr w:rsidR="0068507F" w14:paraId="5A3AEE42" w14:textId="77777777" w:rsidTr="00807266">
        <w:tc>
          <w:tcPr>
            <w:tcW w:w="1097" w:type="dxa"/>
          </w:tcPr>
          <w:p w14:paraId="557E8B48" w14:textId="77777777" w:rsidR="0068507F" w:rsidRPr="00571B4F" w:rsidRDefault="0068507F" w:rsidP="00630795">
            <w:pPr>
              <w:pStyle w:val="TAL"/>
              <w:rPr>
                <w:sz w:val="16"/>
              </w:rPr>
            </w:pPr>
            <w:r>
              <w:rPr>
                <w:sz w:val="16"/>
              </w:rPr>
              <w:t>R5-244131</w:t>
            </w:r>
          </w:p>
        </w:tc>
        <w:tc>
          <w:tcPr>
            <w:tcW w:w="2841" w:type="dxa"/>
          </w:tcPr>
          <w:p w14:paraId="72B21D4C" w14:textId="77777777" w:rsidR="0068507F" w:rsidRPr="00571B4F" w:rsidRDefault="0068507F" w:rsidP="00630795">
            <w:pPr>
              <w:pStyle w:val="TAL"/>
              <w:rPr>
                <w:sz w:val="16"/>
              </w:rPr>
            </w:pPr>
            <w:r>
              <w:rPr>
                <w:sz w:val="16"/>
              </w:rPr>
              <w:t>Addition of band 254 into test case 6.5B.4.3 Spurious emission band UE co-existence for category NB1 and NB2</w:t>
            </w:r>
          </w:p>
        </w:tc>
        <w:tc>
          <w:tcPr>
            <w:tcW w:w="1577" w:type="dxa"/>
          </w:tcPr>
          <w:p w14:paraId="361AEC23" w14:textId="77777777" w:rsidR="0068507F" w:rsidRPr="00571B4F" w:rsidRDefault="0068507F" w:rsidP="00630795">
            <w:pPr>
              <w:pStyle w:val="TAL"/>
              <w:rPr>
                <w:sz w:val="16"/>
              </w:rPr>
            </w:pPr>
            <w:r>
              <w:rPr>
                <w:sz w:val="16"/>
              </w:rPr>
              <w:t>MediaTek Beijing Inc.</w:t>
            </w:r>
          </w:p>
        </w:tc>
        <w:tc>
          <w:tcPr>
            <w:tcW w:w="859" w:type="dxa"/>
          </w:tcPr>
          <w:p w14:paraId="41E1DA8C" w14:textId="77777777" w:rsidR="0068507F" w:rsidRPr="00571B4F" w:rsidRDefault="0068507F" w:rsidP="00630795">
            <w:pPr>
              <w:pStyle w:val="TAL"/>
              <w:rPr>
                <w:sz w:val="16"/>
              </w:rPr>
            </w:pPr>
            <w:r>
              <w:rPr>
                <w:sz w:val="16"/>
              </w:rPr>
              <w:t>36.521-4</w:t>
            </w:r>
          </w:p>
        </w:tc>
        <w:tc>
          <w:tcPr>
            <w:tcW w:w="709" w:type="dxa"/>
          </w:tcPr>
          <w:p w14:paraId="108A12EA" w14:textId="77777777" w:rsidR="0068507F" w:rsidRPr="00571B4F" w:rsidRDefault="0068507F" w:rsidP="00630795">
            <w:pPr>
              <w:pStyle w:val="TAL"/>
              <w:rPr>
                <w:sz w:val="16"/>
              </w:rPr>
            </w:pPr>
            <w:r>
              <w:rPr>
                <w:sz w:val="16"/>
              </w:rPr>
              <w:t>0034</w:t>
            </w:r>
          </w:p>
        </w:tc>
        <w:tc>
          <w:tcPr>
            <w:tcW w:w="283" w:type="dxa"/>
          </w:tcPr>
          <w:p w14:paraId="1C045D9F" w14:textId="77777777" w:rsidR="0068507F" w:rsidRPr="00571B4F" w:rsidRDefault="0068507F" w:rsidP="00630795">
            <w:pPr>
              <w:pStyle w:val="TAR"/>
              <w:rPr>
                <w:sz w:val="16"/>
              </w:rPr>
            </w:pPr>
            <w:r>
              <w:rPr>
                <w:sz w:val="16"/>
              </w:rPr>
              <w:t>-</w:t>
            </w:r>
          </w:p>
        </w:tc>
        <w:tc>
          <w:tcPr>
            <w:tcW w:w="709" w:type="dxa"/>
          </w:tcPr>
          <w:p w14:paraId="6E886298" w14:textId="77777777" w:rsidR="0068507F" w:rsidRPr="00571B4F" w:rsidRDefault="0068507F" w:rsidP="00630795">
            <w:pPr>
              <w:pStyle w:val="TAL"/>
              <w:rPr>
                <w:sz w:val="16"/>
              </w:rPr>
            </w:pPr>
            <w:r>
              <w:rPr>
                <w:sz w:val="16"/>
              </w:rPr>
              <w:t>Rel-18</w:t>
            </w:r>
          </w:p>
        </w:tc>
        <w:tc>
          <w:tcPr>
            <w:tcW w:w="335" w:type="dxa"/>
          </w:tcPr>
          <w:p w14:paraId="013B4627" w14:textId="77777777" w:rsidR="0068507F" w:rsidRPr="00571B4F" w:rsidRDefault="0068507F" w:rsidP="00630795">
            <w:pPr>
              <w:pStyle w:val="TAL"/>
              <w:rPr>
                <w:sz w:val="16"/>
              </w:rPr>
            </w:pPr>
            <w:r>
              <w:rPr>
                <w:sz w:val="16"/>
              </w:rPr>
              <w:t>F</w:t>
            </w:r>
          </w:p>
        </w:tc>
        <w:tc>
          <w:tcPr>
            <w:tcW w:w="3925" w:type="dxa"/>
          </w:tcPr>
          <w:p w14:paraId="59FEED0E"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23D91658" w14:textId="77777777" w:rsidR="0068507F" w:rsidRPr="00571B4F" w:rsidRDefault="0068507F" w:rsidP="00630795">
            <w:pPr>
              <w:pStyle w:val="TAL"/>
              <w:rPr>
                <w:sz w:val="16"/>
              </w:rPr>
            </w:pPr>
            <w:r>
              <w:rPr>
                <w:sz w:val="16"/>
              </w:rPr>
              <w:t>agreed</w:t>
            </w:r>
          </w:p>
        </w:tc>
      </w:tr>
      <w:tr w:rsidR="0068507F" w14:paraId="6CE68FBA" w14:textId="77777777" w:rsidTr="00807266">
        <w:tc>
          <w:tcPr>
            <w:tcW w:w="1097" w:type="dxa"/>
          </w:tcPr>
          <w:p w14:paraId="21D32DF9" w14:textId="77777777" w:rsidR="0068507F" w:rsidRPr="00571B4F" w:rsidRDefault="0068507F" w:rsidP="00630795">
            <w:pPr>
              <w:pStyle w:val="TAL"/>
              <w:rPr>
                <w:sz w:val="16"/>
              </w:rPr>
            </w:pPr>
            <w:r>
              <w:rPr>
                <w:sz w:val="16"/>
              </w:rPr>
              <w:t>R5-244132</w:t>
            </w:r>
          </w:p>
        </w:tc>
        <w:tc>
          <w:tcPr>
            <w:tcW w:w="2841" w:type="dxa"/>
          </w:tcPr>
          <w:p w14:paraId="3D9774AF" w14:textId="77777777" w:rsidR="0068507F" w:rsidRPr="00571B4F" w:rsidRDefault="0068507F" w:rsidP="00630795">
            <w:pPr>
              <w:pStyle w:val="TAL"/>
              <w:rPr>
                <w:sz w:val="16"/>
              </w:rPr>
            </w:pPr>
            <w:r>
              <w:rPr>
                <w:sz w:val="16"/>
              </w:rPr>
              <w:t>Addition of band 254 into test case 7.3A Reference sensitivity power level for UE category M1</w:t>
            </w:r>
          </w:p>
        </w:tc>
        <w:tc>
          <w:tcPr>
            <w:tcW w:w="1577" w:type="dxa"/>
          </w:tcPr>
          <w:p w14:paraId="7664457F" w14:textId="77777777" w:rsidR="0068507F" w:rsidRPr="00571B4F" w:rsidRDefault="0068507F" w:rsidP="00630795">
            <w:pPr>
              <w:pStyle w:val="TAL"/>
              <w:rPr>
                <w:sz w:val="16"/>
              </w:rPr>
            </w:pPr>
            <w:r>
              <w:rPr>
                <w:sz w:val="16"/>
              </w:rPr>
              <w:t>MediaTek Beijing Inc.</w:t>
            </w:r>
          </w:p>
        </w:tc>
        <w:tc>
          <w:tcPr>
            <w:tcW w:w="859" w:type="dxa"/>
          </w:tcPr>
          <w:p w14:paraId="7FCB16DD" w14:textId="77777777" w:rsidR="0068507F" w:rsidRPr="00571B4F" w:rsidRDefault="0068507F" w:rsidP="00630795">
            <w:pPr>
              <w:pStyle w:val="TAL"/>
              <w:rPr>
                <w:sz w:val="16"/>
              </w:rPr>
            </w:pPr>
            <w:r>
              <w:rPr>
                <w:sz w:val="16"/>
              </w:rPr>
              <w:t>36.521-4</w:t>
            </w:r>
          </w:p>
        </w:tc>
        <w:tc>
          <w:tcPr>
            <w:tcW w:w="709" w:type="dxa"/>
          </w:tcPr>
          <w:p w14:paraId="2D3914B2" w14:textId="77777777" w:rsidR="0068507F" w:rsidRPr="00571B4F" w:rsidRDefault="0068507F" w:rsidP="00630795">
            <w:pPr>
              <w:pStyle w:val="TAL"/>
              <w:rPr>
                <w:sz w:val="16"/>
              </w:rPr>
            </w:pPr>
            <w:r>
              <w:rPr>
                <w:sz w:val="16"/>
              </w:rPr>
              <w:t>0035</w:t>
            </w:r>
          </w:p>
        </w:tc>
        <w:tc>
          <w:tcPr>
            <w:tcW w:w="283" w:type="dxa"/>
          </w:tcPr>
          <w:p w14:paraId="01DBC69C" w14:textId="77777777" w:rsidR="0068507F" w:rsidRPr="00571B4F" w:rsidRDefault="0068507F" w:rsidP="00630795">
            <w:pPr>
              <w:pStyle w:val="TAR"/>
              <w:rPr>
                <w:sz w:val="16"/>
              </w:rPr>
            </w:pPr>
            <w:r>
              <w:rPr>
                <w:sz w:val="16"/>
              </w:rPr>
              <w:t>-</w:t>
            </w:r>
          </w:p>
        </w:tc>
        <w:tc>
          <w:tcPr>
            <w:tcW w:w="709" w:type="dxa"/>
          </w:tcPr>
          <w:p w14:paraId="675F0F42" w14:textId="77777777" w:rsidR="0068507F" w:rsidRPr="00571B4F" w:rsidRDefault="0068507F" w:rsidP="00630795">
            <w:pPr>
              <w:pStyle w:val="TAL"/>
              <w:rPr>
                <w:sz w:val="16"/>
              </w:rPr>
            </w:pPr>
            <w:r>
              <w:rPr>
                <w:sz w:val="16"/>
              </w:rPr>
              <w:t>Rel-18</w:t>
            </w:r>
          </w:p>
        </w:tc>
        <w:tc>
          <w:tcPr>
            <w:tcW w:w="335" w:type="dxa"/>
          </w:tcPr>
          <w:p w14:paraId="44D946D9" w14:textId="77777777" w:rsidR="0068507F" w:rsidRPr="00571B4F" w:rsidRDefault="0068507F" w:rsidP="00630795">
            <w:pPr>
              <w:pStyle w:val="TAL"/>
              <w:rPr>
                <w:sz w:val="16"/>
              </w:rPr>
            </w:pPr>
            <w:r>
              <w:rPr>
                <w:sz w:val="16"/>
              </w:rPr>
              <w:t>F</w:t>
            </w:r>
          </w:p>
        </w:tc>
        <w:tc>
          <w:tcPr>
            <w:tcW w:w="3925" w:type="dxa"/>
          </w:tcPr>
          <w:p w14:paraId="5E7FC494"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66A5421F" w14:textId="77777777" w:rsidR="0068507F" w:rsidRPr="00571B4F" w:rsidRDefault="0068507F" w:rsidP="00630795">
            <w:pPr>
              <w:pStyle w:val="TAL"/>
              <w:rPr>
                <w:sz w:val="16"/>
              </w:rPr>
            </w:pPr>
            <w:r>
              <w:rPr>
                <w:sz w:val="16"/>
              </w:rPr>
              <w:t>revised</w:t>
            </w:r>
          </w:p>
        </w:tc>
      </w:tr>
      <w:tr w:rsidR="0068507F" w14:paraId="1EE209CC" w14:textId="77777777" w:rsidTr="00807266">
        <w:tc>
          <w:tcPr>
            <w:tcW w:w="1097" w:type="dxa"/>
          </w:tcPr>
          <w:p w14:paraId="6424C50F" w14:textId="77777777" w:rsidR="0068507F" w:rsidRPr="00571B4F" w:rsidRDefault="0068507F" w:rsidP="00630795">
            <w:pPr>
              <w:pStyle w:val="TAL"/>
              <w:rPr>
                <w:sz w:val="16"/>
              </w:rPr>
            </w:pPr>
            <w:r>
              <w:rPr>
                <w:sz w:val="16"/>
              </w:rPr>
              <w:t>R5-245861</w:t>
            </w:r>
          </w:p>
        </w:tc>
        <w:tc>
          <w:tcPr>
            <w:tcW w:w="2841" w:type="dxa"/>
          </w:tcPr>
          <w:p w14:paraId="71A8BF44" w14:textId="77777777" w:rsidR="0068507F" w:rsidRPr="00571B4F" w:rsidRDefault="0068507F" w:rsidP="00630795">
            <w:pPr>
              <w:pStyle w:val="TAL"/>
              <w:rPr>
                <w:sz w:val="16"/>
              </w:rPr>
            </w:pPr>
            <w:r>
              <w:rPr>
                <w:sz w:val="16"/>
              </w:rPr>
              <w:t>Addition of band 254 into test case 7.3A Reference sensitivity power level for UE category M1</w:t>
            </w:r>
          </w:p>
        </w:tc>
        <w:tc>
          <w:tcPr>
            <w:tcW w:w="1577" w:type="dxa"/>
          </w:tcPr>
          <w:p w14:paraId="71BE8657" w14:textId="77777777" w:rsidR="0068507F" w:rsidRPr="00571B4F" w:rsidRDefault="0068507F" w:rsidP="00630795">
            <w:pPr>
              <w:pStyle w:val="TAL"/>
              <w:rPr>
                <w:sz w:val="16"/>
              </w:rPr>
            </w:pPr>
            <w:r>
              <w:rPr>
                <w:sz w:val="16"/>
              </w:rPr>
              <w:t>MediaTek Beijing Inc.</w:t>
            </w:r>
          </w:p>
        </w:tc>
        <w:tc>
          <w:tcPr>
            <w:tcW w:w="859" w:type="dxa"/>
          </w:tcPr>
          <w:p w14:paraId="3534B483" w14:textId="77777777" w:rsidR="0068507F" w:rsidRPr="00571B4F" w:rsidRDefault="0068507F" w:rsidP="00630795">
            <w:pPr>
              <w:pStyle w:val="TAL"/>
              <w:rPr>
                <w:sz w:val="16"/>
              </w:rPr>
            </w:pPr>
            <w:r>
              <w:rPr>
                <w:sz w:val="16"/>
              </w:rPr>
              <w:t>36.521-4</w:t>
            </w:r>
          </w:p>
        </w:tc>
        <w:tc>
          <w:tcPr>
            <w:tcW w:w="709" w:type="dxa"/>
          </w:tcPr>
          <w:p w14:paraId="41FDD7A3" w14:textId="77777777" w:rsidR="0068507F" w:rsidRPr="00571B4F" w:rsidRDefault="0068507F" w:rsidP="00630795">
            <w:pPr>
              <w:pStyle w:val="TAL"/>
              <w:rPr>
                <w:sz w:val="16"/>
              </w:rPr>
            </w:pPr>
            <w:r>
              <w:rPr>
                <w:sz w:val="16"/>
              </w:rPr>
              <w:t>0035</w:t>
            </w:r>
          </w:p>
        </w:tc>
        <w:tc>
          <w:tcPr>
            <w:tcW w:w="283" w:type="dxa"/>
          </w:tcPr>
          <w:p w14:paraId="42465E15" w14:textId="77777777" w:rsidR="0068507F" w:rsidRPr="00571B4F" w:rsidRDefault="0068507F" w:rsidP="00630795">
            <w:pPr>
              <w:pStyle w:val="TAR"/>
              <w:rPr>
                <w:sz w:val="16"/>
              </w:rPr>
            </w:pPr>
            <w:r>
              <w:rPr>
                <w:sz w:val="16"/>
              </w:rPr>
              <w:t>1</w:t>
            </w:r>
          </w:p>
        </w:tc>
        <w:tc>
          <w:tcPr>
            <w:tcW w:w="709" w:type="dxa"/>
          </w:tcPr>
          <w:p w14:paraId="20942B9D" w14:textId="77777777" w:rsidR="0068507F" w:rsidRPr="00571B4F" w:rsidRDefault="0068507F" w:rsidP="00630795">
            <w:pPr>
              <w:pStyle w:val="TAL"/>
              <w:rPr>
                <w:sz w:val="16"/>
              </w:rPr>
            </w:pPr>
            <w:r>
              <w:rPr>
                <w:sz w:val="16"/>
              </w:rPr>
              <w:t>Rel-18</w:t>
            </w:r>
          </w:p>
        </w:tc>
        <w:tc>
          <w:tcPr>
            <w:tcW w:w="335" w:type="dxa"/>
          </w:tcPr>
          <w:p w14:paraId="6F59F3A9" w14:textId="77777777" w:rsidR="0068507F" w:rsidRPr="00571B4F" w:rsidRDefault="0068507F" w:rsidP="00630795">
            <w:pPr>
              <w:pStyle w:val="TAL"/>
              <w:rPr>
                <w:sz w:val="16"/>
              </w:rPr>
            </w:pPr>
            <w:r>
              <w:rPr>
                <w:sz w:val="16"/>
              </w:rPr>
              <w:t>F</w:t>
            </w:r>
          </w:p>
        </w:tc>
        <w:tc>
          <w:tcPr>
            <w:tcW w:w="3925" w:type="dxa"/>
          </w:tcPr>
          <w:p w14:paraId="68E57B20"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46B167A5" w14:textId="77777777" w:rsidR="0068507F" w:rsidRPr="00571B4F" w:rsidRDefault="0068507F" w:rsidP="00630795">
            <w:pPr>
              <w:pStyle w:val="TAL"/>
              <w:rPr>
                <w:sz w:val="16"/>
              </w:rPr>
            </w:pPr>
            <w:r>
              <w:rPr>
                <w:sz w:val="16"/>
              </w:rPr>
              <w:t>agreed</w:t>
            </w:r>
          </w:p>
        </w:tc>
      </w:tr>
      <w:tr w:rsidR="0068507F" w14:paraId="466B6FE5" w14:textId="77777777" w:rsidTr="00807266">
        <w:tc>
          <w:tcPr>
            <w:tcW w:w="1097" w:type="dxa"/>
          </w:tcPr>
          <w:p w14:paraId="609E9D51" w14:textId="77777777" w:rsidR="0068507F" w:rsidRPr="00571B4F" w:rsidRDefault="0068507F" w:rsidP="00630795">
            <w:pPr>
              <w:pStyle w:val="TAL"/>
              <w:rPr>
                <w:sz w:val="16"/>
              </w:rPr>
            </w:pPr>
            <w:r>
              <w:rPr>
                <w:sz w:val="16"/>
              </w:rPr>
              <w:t>R5-244133</w:t>
            </w:r>
          </w:p>
        </w:tc>
        <w:tc>
          <w:tcPr>
            <w:tcW w:w="2841" w:type="dxa"/>
          </w:tcPr>
          <w:p w14:paraId="40060DD5" w14:textId="77777777" w:rsidR="0068507F" w:rsidRPr="00571B4F" w:rsidRDefault="0068507F" w:rsidP="00630795">
            <w:pPr>
              <w:pStyle w:val="TAL"/>
              <w:rPr>
                <w:sz w:val="16"/>
              </w:rPr>
            </w:pPr>
            <w:r>
              <w:rPr>
                <w:sz w:val="16"/>
              </w:rPr>
              <w:t>Addition of band 254 into test case 7.6A.2 In-band blocking for category M1</w:t>
            </w:r>
          </w:p>
        </w:tc>
        <w:tc>
          <w:tcPr>
            <w:tcW w:w="1577" w:type="dxa"/>
          </w:tcPr>
          <w:p w14:paraId="434D8350" w14:textId="77777777" w:rsidR="0068507F" w:rsidRPr="00571B4F" w:rsidRDefault="0068507F" w:rsidP="00630795">
            <w:pPr>
              <w:pStyle w:val="TAL"/>
              <w:rPr>
                <w:sz w:val="16"/>
              </w:rPr>
            </w:pPr>
            <w:r>
              <w:rPr>
                <w:sz w:val="16"/>
              </w:rPr>
              <w:t>MediaTek Beijing Inc.</w:t>
            </w:r>
          </w:p>
        </w:tc>
        <w:tc>
          <w:tcPr>
            <w:tcW w:w="859" w:type="dxa"/>
          </w:tcPr>
          <w:p w14:paraId="0FB3733A" w14:textId="77777777" w:rsidR="0068507F" w:rsidRPr="00571B4F" w:rsidRDefault="0068507F" w:rsidP="00630795">
            <w:pPr>
              <w:pStyle w:val="TAL"/>
              <w:rPr>
                <w:sz w:val="16"/>
              </w:rPr>
            </w:pPr>
            <w:r>
              <w:rPr>
                <w:sz w:val="16"/>
              </w:rPr>
              <w:t>36.521-4</w:t>
            </w:r>
          </w:p>
        </w:tc>
        <w:tc>
          <w:tcPr>
            <w:tcW w:w="709" w:type="dxa"/>
          </w:tcPr>
          <w:p w14:paraId="72581F68" w14:textId="77777777" w:rsidR="0068507F" w:rsidRPr="00571B4F" w:rsidRDefault="0068507F" w:rsidP="00630795">
            <w:pPr>
              <w:pStyle w:val="TAL"/>
              <w:rPr>
                <w:sz w:val="16"/>
              </w:rPr>
            </w:pPr>
            <w:r>
              <w:rPr>
                <w:sz w:val="16"/>
              </w:rPr>
              <w:t>0036</w:t>
            </w:r>
          </w:p>
        </w:tc>
        <w:tc>
          <w:tcPr>
            <w:tcW w:w="283" w:type="dxa"/>
          </w:tcPr>
          <w:p w14:paraId="39B9C07C" w14:textId="77777777" w:rsidR="0068507F" w:rsidRPr="00571B4F" w:rsidRDefault="0068507F" w:rsidP="00630795">
            <w:pPr>
              <w:pStyle w:val="TAR"/>
              <w:rPr>
                <w:sz w:val="16"/>
              </w:rPr>
            </w:pPr>
            <w:r>
              <w:rPr>
                <w:sz w:val="16"/>
              </w:rPr>
              <w:t>-</w:t>
            </w:r>
          </w:p>
        </w:tc>
        <w:tc>
          <w:tcPr>
            <w:tcW w:w="709" w:type="dxa"/>
          </w:tcPr>
          <w:p w14:paraId="261A1783" w14:textId="77777777" w:rsidR="0068507F" w:rsidRPr="00571B4F" w:rsidRDefault="0068507F" w:rsidP="00630795">
            <w:pPr>
              <w:pStyle w:val="TAL"/>
              <w:rPr>
                <w:sz w:val="16"/>
              </w:rPr>
            </w:pPr>
            <w:r>
              <w:rPr>
                <w:sz w:val="16"/>
              </w:rPr>
              <w:t>Rel-18</w:t>
            </w:r>
          </w:p>
        </w:tc>
        <w:tc>
          <w:tcPr>
            <w:tcW w:w="335" w:type="dxa"/>
          </w:tcPr>
          <w:p w14:paraId="5204B47C" w14:textId="77777777" w:rsidR="0068507F" w:rsidRPr="00571B4F" w:rsidRDefault="0068507F" w:rsidP="00630795">
            <w:pPr>
              <w:pStyle w:val="TAL"/>
              <w:rPr>
                <w:sz w:val="16"/>
              </w:rPr>
            </w:pPr>
            <w:r>
              <w:rPr>
                <w:sz w:val="16"/>
              </w:rPr>
              <w:t>F</w:t>
            </w:r>
          </w:p>
        </w:tc>
        <w:tc>
          <w:tcPr>
            <w:tcW w:w="3925" w:type="dxa"/>
          </w:tcPr>
          <w:p w14:paraId="198CE638"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4D68BEC5" w14:textId="77777777" w:rsidR="0068507F" w:rsidRPr="00571B4F" w:rsidRDefault="0068507F" w:rsidP="00630795">
            <w:pPr>
              <w:pStyle w:val="TAL"/>
              <w:rPr>
                <w:sz w:val="16"/>
              </w:rPr>
            </w:pPr>
            <w:r>
              <w:rPr>
                <w:sz w:val="16"/>
              </w:rPr>
              <w:t>agreed</w:t>
            </w:r>
          </w:p>
        </w:tc>
      </w:tr>
      <w:tr w:rsidR="0068507F" w14:paraId="2AAC374D" w14:textId="77777777" w:rsidTr="00807266">
        <w:tc>
          <w:tcPr>
            <w:tcW w:w="1097" w:type="dxa"/>
          </w:tcPr>
          <w:p w14:paraId="22B08659" w14:textId="77777777" w:rsidR="0068507F" w:rsidRPr="00571B4F" w:rsidRDefault="0068507F" w:rsidP="00630795">
            <w:pPr>
              <w:pStyle w:val="TAL"/>
              <w:rPr>
                <w:sz w:val="16"/>
              </w:rPr>
            </w:pPr>
            <w:r>
              <w:rPr>
                <w:sz w:val="16"/>
              </w:rPr>
              <w:t>R5-244134</w:t>
            </w:r>
          </w:p>
        </w:tc>
        <w:tc>
          <w:tcPr>
            <w:tcW w:w="2841" w:type="dxa"/>
          </w:tcPr>
          <w:p w14:paraId="691EDC39" w14:textId="77777777" w:rsidR="0068507F" w:rsidRPr="00571B4F" w:rsidRDefault="0068507F" w:rsidP="00630795">
            <w:pPr>
              <w:pStyle w:val="TAL"/>
              <w:rPr>
                <w:sz w:val="16"/>
              </w:rPr>
            </w:pPr>
            <w:r>
              <w:rPr>
                <w:sz w:val="16"/>
              </w:rPr>
              <w:t>Addition of band 254 into test case 7.6A.3 Out-of-band blocking for category M1</w:t>
            </w:r>
          </w:p>
        </w:tc>
        <w:tc>
          <w:tcPr>
            <w:tcW w:w="1577" w:type="dxa"/>
          </w:tcPr>
          <w:p w14:paraId="5FF35304" w14:textId="77777777" w:rsidR="0068507F" w:rsidRPr="00571B4F" w:rsidRDefault="0068507F" w:rsidP="00630795">
            <w:pPr>
              <w:pStyle w:val="TAL"/>
              <w:rPr>
                <w:sz w:val="16"/>
              </w:rPr>
            </w:pPr>
            <w:r>
              <w:rPr>
                <w:sz w:val="16"/>
              </w:rPr>
              <w:t>MediaTek Beijing Inc.</w:t>
            </w:r>
          </w:p>
        </w:tc>
        <w:tc>
          <w:tcPr>
            <w:tcW w:w="859" w:type="dxa"/>
          </w:tcPr>
          <w:p w14:paraId="14C4B844" w14:textId="77777777" w:rsidR="0068507F" w:rsidRPr="00571B4F" w:rsidRDefault="0068507F" w:rsidP="00630795">
            <w:pPr>
              <w:pStyle w:val="TAL"/>
              <w:rPr>
                <w:sz w:val="16"/>
              </w:rPr>
            </w:pPr>
            <w:r>
              <w:rPr>
                <w:sz w:val="16"/>
              </w:rPr>
              <w:t>36.521-4</w:t>
            </w:r>
          </w:p>
        </w:tc>
        <w:tc>
          <w:tcPr>
            <w:tcW w:w="709" w:type="dxa"/>
          </w:tcPr>
          <w:p w14:paraId="59DDCD30" w14:textId="77777777" w:rsidR="0068507F" w:rsidRPr="00571B4F" w:rsidRDefault="0068507F" w:rsidP="00630795">
            <w:pPr>
              <w:pStyle w:val="TAL"/>
              <w:rPr>
                <w:sz w:val="16"/>
              </w:rPr>
            </w:pPr>
            <w:r>
              <w:rPr>
                <w:sz w:val="16"/>
              </w:rPr>
              <w:t>0037</w:t>
            </w:r>
          </w:p>
        </w:tc>
        <w:tc>
          <w:tcPr>
            <w:tcW w:w="283" w:type="dxa"/>
          </w:tcPr>
          <w:p w14:paraId="2D158507" w14:textId="77777777" w:rsidR="0068507F" w:rsidRPr="00571B4F" w:rsidRDefault="0068507F" w:rsidP="00630795">
            <w:pPr>
              <w:pStyle w:val="TAR"/>
              <w:rPr>
                <w:sz w:val="16"/>
              </w:rPr>
            </w:pPr>
            <w:r>
              <w:rPr>
                <w:sz w:val="16"/>
              </w:rPr>
              <w:t>-</w:t>
            </w:r>
          </w:p>
        </w:tc>
        <w:tc>
          <w:tcPr>
            <w:tcW w:w="709" w:type="dxa"/>
          </w:tcPr>
          <w:p w14:paraId="2D9D282C" w14:textId="77777777" w:rsidR="0068507F" w:rsidRPr="00571B4F" w:rsidRDefault="0068507F" w:rsidP="00630795">
            <w:pPr>
              <w:pStyle w:val="TAL"/>
              <w:rPr>
                <w:sz w:val="16"/>
              </w:rPr>
            </w:pPr>
            <w:r>
              <w:rPr>
                <w:sz w:val="16"/>
              </w:rPr>
              <w:t>Rel-18</w:t>
            </w:r>
          </w:p>
        </w:tc>
        <w:tc>
          <w:tcPr>
            <w:tcW w:w="335" w:type="dxa"/>
          </w:tcPr>
          <w:p w14:paraId="011AF688" w14:textId="77777777" w:rsidR="0068507F" w:rsidRPr="00571B4F" w:rsidRDefault="0068507F" w:rsidP="00630795">
            <w:pPr>
              <w:pStyle w:val="TAL"/>
              <w:rPr>
                <w:sz w:val="16"/>
              </w:rPr>
            </w:pPr>
            <w:r>
              <w:rPr>
                <w:sz w:val="16"/>
              </w:rPr>
              <w:t>F</w:t>
            </w:r>
          </w:p>
        </w:tc>
        <w:tc>
          <w:tcPr>
            <w:tcW w:w="3925" w:type="dxa"/>
          </w:tcPr>
          <w:p w14:paraId="02706B05"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2DC6475B" w14:textId="77777777" w:rsidR="0068507F" w:rsidRPr="00571B4F" w:rsidRDefault="0068507F" w:rsidP="00630795">
            <w:pPr>
              <w:pStyle w:val="TAL"/>
              <w:rPr>
                <w:sz w:val="16"/>
              </w:rPr>
            </w:pPr>
            <w:r>
              <w:rPr>
                <w:sz w:val="16"/>
              </w:rPr>
              <w:t>agreed</w:t>
            </w:r>
          </w:p>
        </w:tc>
      </w:tr>
      <w:tr w:rsidR="0068507F" w14:paraId="48C9EB0F" w14:textId="77777777" w:rsidTr="00807266">
        <w:tc>
          <w:tcPr>
            <w:tcW w:w="1097" w:type="dxa"/>
          </w:tcPr>
          <w:p w14:paraId="2BD249DF" w14:textId="77777777" w:rsidR="0068507F" w:rsidRPr="00571B4F" w:rsidRDefault="0068507F" w:rsidP="00630795">
            <w:pPr>
              <w:pStyle w:val="TAL"/>
              <w:rPr>
                <w:sz w:val="16"/>
              </w:rPr>
            </w:pPr>
            <w:r>
              <w:rPr>
                <w:sz w:val="16"/>
              </w:rPr>
              <w:t>R5-244135</w:t>
            </w:r>
          </w:p>
        </w:tc>
        <w:tc>
          <w:tcPr>
            <w:tcW w:w="2841" w:type="dxa"/>
          </w:tcPr>
          <w:p w14:paraId="3D68B762" w14:textId="77777777" w:rsidR="0068507F" w:rsidRPr="00571B4F" w:rsidRDefault="0068507F" w:rsidP="00630795">
            <w:pPr>
              <w:pStyle w:val="TAL"/>
              <w:rPr>
                <w:sz w:val="16"/>
              </w:rPr>
            </w:pPr>
            <w:r>
              <w:rPr>
                <w:sz w:val="16"/>
              </w:rPr>
              <w:t>Addition of band 254 into test case 6.5A.4.4 Additional spurious emissions for category M1</w:t>
            </w:r>
          </w:p>
        </w:tc>
        <w:tc>
          <w:tcPr>
            <w:tcW w:w="1577" w:type="dxa"/>
          </w:tcPr>
          <w:p w14:paraId="754FF1BE" w14:textId="77777777" w:rsidR="0068507F" w:rsidRPr="00571B4F" w:rsidRDefault="0068507F" w:rsidP="00630795">
            <w:pPr>
              <w:pStyle w:val="TAL"/>
              <w:rPr>
                <w:sz w:val="16"/>
              </w:rPr>
            </w:pPr>
            <w:r>
              <w:rPr>
                <w:sz w:val="16"/>
              </w:rPr>
              <w:t>MediaTek Beijing Inc.</w:t>
            </w:r>
          </w:p>
        </w:tc>
        <w:tc>
          <w:tcPr>
            <w:tcW w:w="859" w:type="dxa"/>
          </w:tcPr>
          <w:p w14:paraId="16FA04F4" w14:textId="77777777" w:rsidR="0068507F" w:rsidRPr="00571B4F" w:rsidRDefault="0068507F" w:rsidP="00630795">
            <w:pPr>
              <w:pStyle w:val="TAL"/>
              <w:rPr>
                <w:sz w:val="16"/>
              </w:rPr>
            </w:pPr>
            <w:r>
              <w:rPr>
                <w:sz w:val="16"/>
              </w:rPr>
              <w:t>36.521-4</w:t>
            </w:r>
          </w:p>
        </w:tc>
        <w:tc>
          <w:tcPr>
            <w:tcW w:w="709" w:type="dxa"/>
          </w:tcPr>
          <w:p w14:paraId="109CD318" w14:textId="77777777" w:rsidR="0068507F" w:rsidRPr="00571B4F" w:rsidRDefault="0068507F" w:rsidP="00630795">
            <w:pPr>
              <w:pStyle w:val="TAL"/>
              <w:rPr>
                <w:sz w:val="16"/>
              </w:rPr>
            </w:pPr>
            <w:r>
              <w:rPr>
                <w:sz w:val="16"/>
              </w:rPr>
              <w:t>0038</w:t>
            </w:r>
          </w:p>
        </w:tc>
        <w:tc>
          <w:tcPr>
            <w:tcW w:w="283" w:type="dxa"/>
          </w:tcPr>
          <w:p w14:paraId="6B5AFA03" w14:textId="77777777" w:rsidR="0068507F" w:rsidRPr="00571B4F" w:rsidRDefault="0068507F" w:rsidP="00630795">
            <w:pPr>
              <w:pStyle w:val="TAR"/>
              <w:rPr>
                <w:sz w:val="16"/>
              </w:rPr>
            </w:pPr>
            <w:r>
              <w:rPr>
                <w:sz w:val="16"/>
              </w:rPr>
              <w:t>-</w:t>
            </w:r>
          </w:p>
        </w:tc>
        <w:tc>
          <w:tcPr>
            <w:tcW w:w="709" w:type="dxa"/>
          </w:tcPr>
          <w:p w14:paraId="1C362B12" w14:textId="77777777" w:rsidR="0068507F" w:rsidRPr="00571B4F" w:rsidRDefault="0068507F" w:rsidP="00630795">
            <w:pPr>
              <w:pStyle w:val="TAL"/>
              <w:rPr>
                <w:sz w:val="16"/>
              </w:rPr>
            </w:pPr>
            <w:r>
              <w:rPr>
                <w:sz w:val="16"/>
              </w:rPr>
              <w:t>Rel-18</w:t>
            </w:r>
          </w:p>
        </w:tc>
        <w:tc>
          <w:tcPr>
            <w:tcW w:w="335" w:type="dxa"/>
          </w:tcPr>
          <w:p w14:paraId="651F0D41" w14:textId="77777777" w:rsidR="0068507F" w:rsidRPr="00571B4F" w:rsidRDefault="0068507F" w:rsidP="00630795">
            <w:pPr>
              <w:pStyle w:val="TAL"/>
              <w:rPr>
                <w:sz w:val="16"/>
              </w:rPr>
            </w:pPr>
            <w:r>
              <w:rPr>
                <w:sz w:val="16"/>
              </w:rPr>
              <w:t>F</w:t>
            </w:r>
          </w:p>
        </w:tc>
        <w:tc>
          <w:tcPr>
            <w:tcW w:w="3925" w:type="dxa"/>
          </w:tcPr>
          <w:p w14:paraId="734C6DE5"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5620F0FD" w14:textId="77777777" w:rsidR="0068507F" w:rsidRPr="00571B4F" w:rsidRDefault="0068507F" w:rsidP="00630795">
            <w:pPr>
              <w:pStyle w:val="TAL"/>
              <w:rPr>
                <w:sz w:val="16"/>
              </w:rPr>
            </w:pPr>
            <w:r>
              <w:rPr>
                <w:sz w:val="16"/>
              </w:rPr>
              <w:t>agreed</w:t>
            </w:r>
          </w:p>
        </w:tc>
      </w:tr>
      <w:tr w:rsidR="0068507F" w14:paraId="44B5359A" w14:textId="77777777" w:rsidTr="00807266">
        <w:tc>
          <w:tcPr>
            <w:tcW w:w="1097" w:type="dxa"/>
          </w:tcPr>
          <w:p w14:paraId="054B6D6D" w14:textId="77777777" w:rsidR="0068507F" w:rsidRPr="00571B4F" w:rsidRDefault="0068507F" w:rsidP="00630795">
            <w:pPr>
              <w:pStyle w:val="TAL"/>
              <w:rPr>
                <w:sz w:val="16"/>
              </w:rPr>
            </w:pPr>
            <w:r>
              <w:rPr>
                <w:sz w:val="16"/>
              </w:rPr>
              <w:lastRenderedPageBreak/>
              <w:t>R5-244136</w:t>
            </w:r>
          </w:p>
        </w:tc>
        <w:tc>
          <w:tcPr>
            <w:tcW w:w="2841" w:type="dxa"/>
          </w:tcPr>
          <w:p w14:paraId="39B1B34F" w14:textId="77777777" w:rsidR="0068507F" w:rsidRPr="00571B4F" w:rsidRDefault="0068507F" w:rsidP="00630795">
            <w:pPr>
              <w:pStyle w:val="TAL"/>
              <w:rPr>
                <w:sz w:val="16"/>
              </w:rPr>
            </w:pPr>
            <w:r>
              <w:rPr>
                <w:sz w:val="16"/>
              </w:rPr>
              <w:t>Addition of band 254 into test case 7.6B.3 Out-of-band blocking for category NB1 and NB2</w:t>
            </w:r>
          </w:p>
        </w:tc>
        <w:tc>
          <w:tcPr>
            <w:tcW w:w="1577" w:type="dxa"/>
          </w:tcPr>
          <w:p w14:paraId="7138A6D4" w14:textId="77777777" w:rsidR="0068507F" w:rsidRPr="00571B4F" w:rsidRDefault="0068507F" w:rsidP="00630795">
            <w:pPr>
              <w:pStyle w:val="TAL"/>
              <w:rPr>
                <w:sz w:val="16"/>
              </w:rPr>
            </w:pPr>
            <w:r>
              <w:rPr>
                <w:sz w:val="16"/>
              </w:rPr>
              <w:t>MediaTek Beijing Inc.</w:t>
            </w:r>
          </w:p>
        </w:tc>
        <w:tc>
          <w:tcPr>
            <w:tcW w:w="859" w:type="dxa"/>
          </w:tcPr>
          <w:p w14:paraId="2564F7A5" w14:textId="77777777" w:rsidR="0068507F" w:rsidRPr="00571B4F" w:rsidRDefault="0068507F" w:rsidP="00630795">
            <w:pPr>
              <w:pStyle w:val="TAL"/>
              <w:rPr>
                <w:sz w:val="16"/>
              </w:rPr>
            </w:pPr>
            <w:r>
              <w:rPr>
                <w:sz w:val="16"/>
              </w:rPr>
              <w:t>36.521-4</w:t>
            </w:r>
          </w:p>
        </w:tc>
        <w:tc>
          <w:tcPr>
            <w:tcW w:w="709" w:type="dxa"/>
          </w:tcPr>
          <w:p w14:paraId="2D7D4CAF" w14:textId="77777777" w:rsidR="0068507F" w:rsidRPr="00571B4F" w:rsidRDefault="0068507F" w:rsidP="00630795">
            <w:pPr>
              <w:pStyle w:val="TAL"/>
              <w:rPr>
                <w:sz w:val="16"/>
              </w:rPr>
            </w:pPr>
            <w:r>
              <w:rPr>
                <w:sz w:val="16"/>
              </w:rPr>
              <w:t>0039</w:t>
            </w:r>
          </w:p>
        </w:tc>
        <w:tc>
          <w:tcPr>
            <w:tcW w:w="283" w:type="dxa"/>
          </w:tcPr>
          <w:p w14:paraId="3AF3A3F3" w14:textId="77777777" w:rsidR="0068507F" w:rsidRPr="00571B4F" w:rsidRDefault="0068507F" w:rsidP="00630795">
            <w:pPr>
              <w:pStyle w:val="TAR"/>
              <w:rPr>
                <w:sz w:val="16"/>
              </w:rPr>
            </w:pPr>
            <w:r>
              <w:rPr>
                <w:sz w:val="16"/>
              </w:rPr>
              <w:t>-</w:t>
            </w:r>
          </w:p>
        </w:tc>
        <w:tc>
          <w:tcPr>
            <w:tcW w:w="709" w:type="dxa"/>
          </w:tcPr>
          <w:p w14:paraId="2FE57AF8" w14:textId="77777777" w:rsidR="0068507F" w:rsidRPr="00571B4F" w:rsidRDefault="0068507F" w:rsidP="00630795">
            <w:pPr>
              <w:pStyle w:val="TAL"/>
              <w:rPr>
                <w:sz w:val="16"/>
              </w:rPr>
            </w:pPr>
            <w:r>
              <w:rPr>
                <w:sz w:val="16"/>
              </w:rPr>
              <w:t>Rel-18</w:t>
            </w:r>
          </w:p>
        </w:tc>
        <w:tc>
          <w:tcPr>
            <w:tcW w:w="335" w:type="dxa"/>
          </w:tcPr>
          <w:p w14:paraId="11AB3FD5" w14:textId="77777777" w:rsidR="0068507F" w:rsidRPr="00571B4F" w:rsidRDefault="0068507F" w:rsidP="00630795">
            <w:pPr>
              <w:pStyle w:val="TAL"/>
              <w:rPr>
                <w:sz w:val="16"/>
              </w:rPr>
            </w:pPr>
            <w:r>
              <w:rPr>
                <w:sz w:val="16"/>
              </w:rPr>
              <w:t>F</w:t>
            </w:r>
          </w:p>
        </w:tc>
        <w:tc>
          <w:tcPr>
            <w:tcW w:w="3925" w:type="dxa"/>
          </w:tcPr>
          <w:p w14:paraId="71BC89A5"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68F972C7" w14:textId="77777777" w:rsidR="0068507F" w:rsidRPr="00571B4F" w:rsidRDefault="0068507F" w:rsidP="00630795">
            <w:pPr>
              <w:pStyle w:val="TAL"/>
              <w:rPr>
                <w:sz w:val="16"/>
              </w:rPr>
            </w:pPr>
            <w:r>
              <w:rPr>
                <w:sz w:val="16"/>
              </w:rPr>
              <w:t>agreed</w:t>
            </w:r>
          </w:p>
        </w:tc>
      </w:tr>
      <w:tr w:rsidR="0068507F" w14:paraId="38D2FE39" w14:textId="77777777" w:rsidTr="00807266">
        <w:tc>
          <w:tcPr>
            <w:tcW w:w="1097" w:type="dxa"/>
          </w:tcPr>
          <w:p w14:paraId="76D631B4" w14:textId="77777777" w:rsidR="0068507F" w:rsidRPr="00571B4F" w:rsidRDefault="0068507F" w:rsidP="00630795">
            <w:pPr>
              <w:pStyle w:val="TAL"/>
              <w:rPr>
                <w:sz w:val="16"/>
              </w:rPr>
            </w:pPr>
            <w:r>
              <w:rPr>
                <w:sz w:val="16"/>
              </w:rPr>
              <w:t>R5-244220</w:t>
            </w:r>
          </w:p>
        </w:tc>
        <w:tc>
          <w:tcPr>
            <w:tcW w:w="2841" w:type="dxa"/>
          </w:tcPr>
          <w:p w14:paraId="123DC1A7" w14:textId="77777777" w:rsidR="0068507F" w:rsidRPr="00571B4F" w:rsidRDefault="0068507F" w:rsidP="00630795">
            <w:pPr>
              <w:pStyle w:val="TAL"/>
              <w:rPr>
                <w:sz w:val="16"/>
              </w:rPr>
            </w:pPr>
            <w:r>
              <w:rPr>
                <w:sz w:val="16"/>
              </w:rPr>
              <w:t>Addition of IoT NTN band 254 in Operating bands and channel arrangement</w:t>
            </w:r>
          </w:p>
        </w:tc>
        <w:tc>
          <w:tcPr>
            <w:tcW w:w="1577" w:type="dxa"/>
          </w:tcPr>
          <w:p w14:paraId="663ACF80" w14:textId="77777777" w:rsidR="0068507F" w:rsidRPr="00571B4F" w:rsidRDefault="0068507F" w:rsidP="00630795">
            <w:pPr>
              <w:pStyle w:val="TAL"/>
              <w:rPr>
                <w:sz w:val="16"/>
              </w:rPr>
            </w:pPr>
            <w:r>
              <w:rPr>
                <w:sz w:val="16"/>
              </w:rPr>
              <w:t>MediaTek Inc.</w:t>
            </w:r>
          </w:p>
        </w:tc>
        <w:tc>
          <w:tcPr>
            <w:tcW w:w="859" w:type="dxa"/>
          </w:tcPr>
          <w:p w14:paraId="7937454D" w14:textId="77777777" w:rsidR="0068507F" w:rsidRPr="00571B4F" w:rsidRDefault="0068507F" w:rsidP="00630795">
            <w:pPr>
              <w:pStyle w:val="TAL"/>
              <w:rPr>
                <w:sz w:val="16"/>
              </w:rPr>
            </w:pPr>
            <w:r>
              <w:rPr>
                <w:sz w:val="16"/>
              </w:rPr>
              <w:t>36.521-4</w:t>
            </w:r>
          </w:p>
        </w:tc>
        <w:tc>
          <w:tcPr>
            <w:tcW w:w="709" w:type="dxa"/>
          </w:tcPr>
          <w:p w14:paraId="586A9913" w14:textId="77777777" w:rsidR="0068507F" w:rsidRPr="00571B4F" w:rsidRDefault="0068507F" w:rsidP="00630795">
            <w:pPr>
              <w:pStyle w:val="TAL"/>
              <w:rPr>
                <w:sz w:val="16"/>
              </w:rPr>
            </w:pPr>
            <w:r>
              <w:rPr>
                <w:sz w:val="16"/>
              </w:rPr>
              <w:t>0040</w:t>
            </w:r>
          </w:p>
        </w:tc>
        <w:tc>
          <w:tcPr>
            <w:tcW w:w="283" w:type="dxa"/>
          </w:tcPr>
          <w:p w14:paraId="0C7F62B8" w14:textId="77777777" w:rsidR="0068507F" w:rsidRPr="00571B4F" w:rsidRDefault="0068507F" w:rsidP="00630795">
            <w:pPr>
              <w:pStyle w:val="TAR"/>
              <w:rPr>
                <w:sz w:val="16"/>
              </w:rPr>
            </w:pPr>
            <w:r>
              <w:rPr>
                <w:sz w:val="16"/>
              </w:rPr>
              <w:t>-</w:t>
            </w:r>
          </w:p>
        </w:tc>
        <w:tc>
          <w:tcPr>
            <w:tcW w:w="709" w:type="dxa"/>
          </w:tcPr>
          <w:p w14:paraId="0DFAE724" w14:textId="77777777" w:rsidR="0068507F" w:rsidRPr="00571B4F" w:rsidRDefault="0068507F" w:rsidP="00630795">
            <w:pPr>
              <w:pStyle w:val="TAL"/>
              <w:rPr>
                <w:sz w:val="16"/>
              </w:rPr>
            </w:pPr>
            <w:r>
              <w:rPr>
                <w:sz w:val="16"/>
              </w:rPr>
              <w:t>Rel-18</w:t>
            </w:r>
          </w:p>
        </w:tc>
        <w:tc>
          <w:tcPr>
            <w:tcW w:w="335" w:type="dxa"/>
          </w:tcPr>
          <w:p w14:paraId="6D820FB1" w14:textId="77777777" w:rsidR="0068507F" w:rsidRPr="00571B4F" w:rsidRDefault="0068507F" w:rsidP="00630795">
            <w:pPr>
              <w:pStyle w:val="TAL"/>
              <w:rPr>
                <w:sz w:val="16"/>
              </w:rPr>
            </w:pPr>
            <w:r>
              <w:rPr>
                <w:sz w:val="16"/>
              </w:rPr>
              <w:t>F</w:t>
            </w:r>
          </w:p>
        </w:tc>
        <w:tc>
          <w:tcPr>
            <w:tcW w:w="3925" w:type="dxa"/>
          </w:tcPr>
          <w:p w14:paraId="31A0DB4F"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030A2FA8" w14:textId="77777777" w:rsidR="0068507F" w:rsidRPr="00571B4F" w:rsidRDefault="0068507F" w:rsidP="00630795">
            <w:pPr>
              <w:pStyle w:val="TAL"/>
              <w:rPr>
                <w:sz w:val="16"/>
              </w:rPr>
            </w:pPr>
            <w:r>
              <w:rPr>
                <w:sz w:val="16"/>
              </w:rPr>
              <w:t>agreed</w:t>
            </w:r>
          </w:p>
        </w:tc>
      </w:tr>
      <w:tr w:rsidR="0068507F" w14:paraId="48BFAD15" w14:textId="77777777" w:rsidTr="00807266">
        <w:tc>
          <w:tcPr>
            <w:tcW w:w="1097" w:type="dxa"/>
          </w:tcPr>
          <w:p w14:paraId="116FA169" w14:textId="77777777" w:rsidR="0068507F" w:rsidRPr="00571B4F" w:rsidRDefault="0068507F" w:rsidP="00630795">
            <w:pPr>
              <w:pStyle w:val="TAL"/>
              <w:rPr>
                <w:sz w:val="16"/>
              </w:rPr>
            </w:pPr>
            <w:r>
              <w:rPr>
                <w:sz w:val="16"/>
              </w:rPr>
              <w:t>R5-244335</w:t>
            </w:r>
          </w:p>
        </w:tc>
        <w:tc>
          <w:tcPr>
            <w:tcW w:w="2841" w:type="dxa"/>
          </w:tcPr>
          <w:p w14:paraId="028FF551" w14:textId="77777777" w:rsidR="0068507F" w:rsidRPr="00571B4F" w:rsidRDefault="0068507F" w:rsidP="00630795">
            <w:pPr>
              <w:pStyle w:val="TAL"/>
              <w:rPr>
                <w:sz w:val="16"/>
              </w:rPr>
            </w:pPr>
            <w:r>
              <w:rPr>
                <w:sz w:val="16"/>
              </w:rPr>
              <w:t xml:space="preserve">Update of TT in NTN </w:t>
            </w:r>
            <w:proofErr w:type="spellStart"/>
            <w:r>
              <w:rPr>
                <w:sz w:val="16"/>
              </w:rPr>
              <w:t>demod</w:t>
            </w:r>
            <w:proofErr w:type="spellEnd"/>
            <w:r>
              <w:rPr>
                <w:sz w:val="16"/>
              </w:rPr>
              <w:t xml:space="preserve"> case</w:t>
            </w:r>
          </w:p>
        </w:tc>
        <w:tc>
          <w:tcPr>
            <w:tcW w:w="1577" w:type="dxa"/>
          </w:tcPr>
          <w:p w14:paraId="67C2D26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859" w:type="dxa"/>
          </w:tcPr>
          <w:p w14:paraId="380FB409" w14:textId="77777777" w:rsidR="0068507F" w:rsidRPr="00571B4F" w:rsidRDefault="0068507F" w:rsidP="00630795">
            <w:pPr>
              <w:pStyle w:val="TAL"/>
              <w:rPr>
                <w:sz w:val="16"/>
              </w:rPr>
            </w:pPr>
            <w:r>
              <w:rPr>
                <w:sz w:val="16"/>
              </w:rPr>
              <w:t>36.521-4</w:t>
            </w:r>
          </w:p>
        </w:tc>
        <w:tc>
          <w:tcPr>
            <w:tcW w:w="709" w:type="dxa"/>
          </w:tcPr>
          <w:p w14:paraId="4D7A813B" w14:textId="77777777" w:rsidR="0068507F" w:rsidRPr="00571B4F" w:rsidRDefault="0068507F" w:rsidP="00630795">
            <w:pPr>
              <w:pStyle w:val="TAL"/>
              <w:rPr>
                <w:sz w:val="16"/>
              </w:rPr>
            </w:pPr>
            <w:r>
              <w:rPr>
                <w:sz w:val="16"/>
              </w:rPr>
              <w:t>0041</w:t>
            </w:r>
          </w:p>
        </w:tc>
        <w:tc>
          <w:tcPr>
            <w:tcW w:w="283" w:type="dxa"/>
          </w:tcPr>
          <w:p w14:paraId="6FBC849B" w14:textId="77777777" w:rsidR="0068507F" w:rsidRPr="00571B4F" w:rsidRDefault="0068507F" w:rsidP="00630795">
            <w:pPr>
              <w:pStyle w:val="TAR"/>
              <w:rPr>
                <w:sz w:val="16"/>
              </w:rPr>
            </w:pPr>
            <w:r>
              <w:rPr>
                <w:sz w:val="16"/>
              </w:rPr>
              <w:t>-</w:t>
            </w:r>
          </w:p>
        </w:tc>
        <w:tc>
          <w:tcPr>
            <w:tcW w:w="709" w:type="dxa"/>
          </w:tcPr>
          <w:p w14:paraId="2E3815C9" w14:textId="77777777" w:rsidR="0068507F" w:rsidRPr="00571B4F" w:rsidRDefault="0068507F" w:rsidP="00630795">
            <w:pPr>
              <w:pStyle w:val="TAL"/>
              <w:rPr>
                <w:sz w:val="16"/>
              </w:rPr>
            </w:pPr>
            <w:r>
              <w:rPr>
                <w:sz w:val="16"/>
              </w:rPr>
              <w:t>Rel-18</w:t>
            </w:r>
          </w:p>
        </w:tc>
        <w:tc>
          <w:tcPr>
            <w:tcW w:w="335" w:type="dxa"/>
          </w:tcPr>
          <w:p w14:paraId="38A89404" w14:textId="77777777" w:rsidR="0068507F" w:rsidRPr="00571B4F" w:rsidRDefault="0068507F" w:rsidP="00630795">
            <w:pPr>
              <w:pStyle w:val="TAL"/>
              <w:rPr>
                <w:sz w:val="16"/>
              </w:rPr>
            </w:pPr>
            <w:r>
              <w:rPr>
                <w:sz w:val="16"/>
              </w:rPr>
              <w:t>F</w:t>
            </w:r>
          </w:p>
        </w:tc>
        <w:tc>
          <w:tcPr>
            <w:tcW w:w="3925" w:type="dxa"/>
          </w:tcPr>
          <w:p w14:paraId="364328AF"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497C8323" w14:textId="77777777" w:rsidR="0068507F" w:rsidRPr="00571B4F" w:rsidRDefault="0068507F" w:rsidP="00630795">
            <w:pPr>
              <w:pStyle w:val="TAL"/>
              <w:rPr>
                <w:sz w:val="16"/>
              </w:rPr>
            </w:pPr>
            <w:r>
              <w:rPr>
                <w:sz w:val="16"/>
              </w:rPr>
              <w:t>revised</w:t>
            </w:r>
          </w:p>
        </w:tc>
      </w:tr>
      <w:tr w:rsidR="0068507F" w14:paraId="5FF104A1" w14:textId="77777777" w:rsidTr="00807266">
        <w:tc>
          <w:tcPr>
            <w:tcW w:w="1097" w:type="dxa"/>
          </w:tcPr>
          <w:p w14:paraId="7C5FD086" w14:textId="77777777" w:rsidR="0068507F" w:rsidRPr="00571B4F" w:rsidRDefault="0068507F" w:rsidP="00630795">
            <w:pPr>
              <w:pStyle w:val="TAL"/>
              <w:rPr>
                <w:sz w:val="16"/>
              </w:rPr>
            </w:pPr>
            <w:r>
              <w:rPr>
                <w:sz w:val="16"/>
              </w:rPr>
              <w:t>R5-245746</w:t>
            </w:r>
          </w:p>
        </w:tc>
        <w:tc>
          <w:tcPr>
            <w:tcW w:w="2841" w:type="dxa"/>
          </w:tcPr>
          <w:p w14:paraId="02CF92FA" w14:textId="77777777" w:rsidR="0068507F" w:rsidRPr="00571B4F" w:rsidRDefault="0068507F" w:rsidP="00630795">
            <w:pPr>
              <w:pStyle w:val="TAL"/>
              <w:rPr>
                <w:sz w:val="16"/>
              </w:rPr>
            </w:pPr>
            <w:r>
              <w:rPr>
                <w:sz w:val="16"/>
              </w:rPr>
              <w:t xml:space="preserve">Update of TT in NTN </w:t>
            </w:r>
            <w:proofErr w:type="spellStart"/>
            <w:r>
              <w:rPr>
                <w:sz w:val="16"/>
              </w:rPr>
              <w:t>demod</w:t>
            </w:r>
            <w:proofErr w:type="spellEnd"/>
            <w:r>
              <w:rPr>
                <w:sz w:val="16"/>
              </w:rPr>
              <w:t xml:space="preserve"> case</w:t>
            </w:r>
          </w:p>
        </w:tc>
        <w:tc>
          <w:tcPr>
            <w:tcW w:w="1577" w:type="dxa"/>
          </w:tcPr>
          <w:p w14:paraId="704642AE"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859" w:type="dxa"/>
          </w:tcPr>
          <w:p w14:paraId="52790074" w14:textId="77777777" w:rsidR="0068507F" w:rsidRPr="00571B4F" w:rsidRDefault="0068507F" w:rsidP="00630795">
            <w:pPr>
              <w:pStyle w:val="TAL"/>
              <w:rPr>
                <w:sz w:val="16"/>
              </w:rPr>
            </w:pPr>
            <w:r>
              <w:rPr>
                <w:sz w:val="16"/>
              </w:rPr>
              <w:t>36.521-4</w:t>
            </w:r>
          </w:p>
        </w:tc>
        <w:tc>
          <w:tcPr>
            <w:tcW w:w="709" w:type="dxa"/>
          </w:tcPr>
          <w:p w14:paraId="07133AA2" w14:textId="77777777" w:rsidR="0068507F" w:rsidRPr="00571B4F" w:rsidRDefault="0068507F" w:rsidP="00630795">
            <w:pPr>
              <w:pStyle w:val="TAL"/>
              <w:rPr>
                <w:sz w:val="16"/>
              </w:rPr>
            </w:pPr>
            <w:r>
              <w:rPr>
                <w:sz w:val="16"/>
              </w:rPr>
              <w:t>0041</w:t>
            </w:r>
          </w:p>
        </w:tc>
        <w:tc>
          <w:tcPr>
            <w:tcW w:w="283" w:type="dxa"/>
          </w:tcPr>
          <w:p w14:paraId="07BD2030" w14:textId="77777777" w:rsidR="0068507F" w:rsidRPr="00571B4F" w:rsidRDefault="0068507F" w:rsidP="00630795">
            <w:pPr>
              <w:pStyle w:val="TAR"/>
              <w:rPr>
                <w:sz w:val="16"/>
              </w:rPr>
            </w:pPr>
            <w:r>
              <w:rPr>
                <w:sz w:val="16"/>
              </w:rPr>
              <w:t>1</w:t>
            </w:r>
          </w:p>
        </w:tc>
        <w:tc>
          <w:tcPr>
            <w:tcW w:w="709" w:type="dxa"/>
          </w:tcPr>
          <w:p w14:paraId="7D8881EA" w14:textId="77777777" w:rsidR="0068507F" w:rsidRPr="00571B4F" w:rsidRDefault="0068507F" w:rsidP="00630795">
            <w:pPr>
              <w:pStyle w:val="TAL"/>
              <w:rPr>
                <w:sz w:val="16"/>
              </w:rPr>
            </w:pPr>
            <w:r>
              <w:rPr>
                <w:sz w:val="16"/>
              </w:rPr>
              <w:t>Rel-18</w:t>
            </w:r>
          </w:p>
        </w:tc>
        <w:tc>
          <w:tcPr>
            <w:tcW w:w="335" w:type="dxa"/>
          </w:tcPr>
          <w:p w14:paraId="78ECDBD9" w14:textId="77777777" w:rsidR="0068507F" w:rsidRPr="00571B4F" w:rsidRDefault="0068507F" w:rsidP="00630795">
            <w:pPr>
              <w:pStyle w:val="TAL"/>
              <w:rPr>
                <w:sz w:val="16"/>
              </w:rPr>
            </w:pPr>
            <w:r>
              <w:rPr>
                <w:sz w:val="16"/>
              </w:rPr>
              <w:t>F</w:t>
            </w:r>
          </w:p>
        </w:tc>
        <w:tc>
          <w:tcPr>
            <w:tcW w:w="3925" w:type="dxa"/>
          </w:tcPr>
          <w:p w14:paraId="31BB1F20"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72A5DBE0" w14:textId="77777777" w:rsidR="0068507F" w:rsidRPr="00571B4F" w:rsidRDefault="0068507F" w:rsidP="00630795">
            <w:pPr>
              <w:pStyle w:val="TAL"/>
              <w:rPr>
                <w:sz w:val="16"/>
              </w:rPr>
            </w:pPr>
            <w:r>
              <w:rPr>
                <w:sz w:val="16"/>
              </w:rPr>
              <w:t>agreed</w:t>
            </w:r>
          </w:p>
        </w:tc>
      </w:tr>
      <w:tr w:rsidR="0068507F" w14:paraId="4F303B90" w14:textId="77777777" w:rsidTr="00807266">
        <w:tc>
          <w:tcPr>
            <w:tcW w:w="1097" w:type="dxa"/>
          </w:tcPr>
          <w:p w14:paraId="3C4B6FD4" w14:textId="77777777" w:rsidR="0068507F" w:rsidRPr="00571B4F" w:rsidRDefault="0068507F" w:rsidP="00630795">
            <w:pPr>
              <w:pStyle w:val="TAL"/>
              <w:rPr>
                <w:sz w:val="16"/>
              </w:rPr>
            </w:pPr>
            <w:r>
              <w:rPr>
                <w:sz w:val="16"/>
              </w:rPr>
              <w:t>R5-244336</w:t>
            </w:r>
          </w:p>
        </w:tc>
        <w:tc>
          <w:tcPr>
            <w:tcW w:w="2841" w:type="dxa"/>
          </w:tcPr>
          <w:p w14:paraId="350DDB9A" w14:textId="77777777" w:rsidR="0068507F" w:rsidRPr="00571B4F" w:rsidRDefault="0068507F" w:rsidP="00630795">
            <w:pPr>
              <w:pStyle w:val="TAL"/>
              <w:rPr>
                <w:sz w:val="16"/>
              </w:rPr>
            </w:pPr>
            <w:r>
              <w:rPr>
                <w:sz w:val="16"/>
              </w:rPr>
              <w:t xml:space="preserve">Update and correction of minimum test time in NTN </w:t>
            </w:r>
            <w:proofErr w:type="spellStart"/>
            <w:r>
              <w:rPr>
                <w:sz w:val="16"/>
              </w:rPr>
              <w:t>demod</w:t>
            </w:r>
            <w:proofErr w:type="spellEnd"/>
            <w:r>
              <w:rPr>
                <w:sz w:val="16"/>
              </w:rPr>
              <w:t xml:space="preserve"> case</w:t>
            </w:r>
          </w:p>
        </w:tc>
        <w:tc>
          <w:tcPr>
            <w:tcW w:w="1577" w:type="dxa"/>
          </w:tcPr>
          <w:p w14:paraId="6FAE76A3"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130A474D" w14:textId="77777777" w:rsidR="0068507F" w:rsidRPr="00571B4F" w:rsidRDefault="0068507F" w:rsidP="00630795">
            <w:pPr>
              <w:pStyle w:val="TAL"/>
              <w:rPr>
                <w:sz w:val="16"/>
              </w:rPr>
            </w:pPr>
            <w:r>
              <w:rPr>
                <w:sz w:val="16"/>
              </w:rPr>
              <w:t>36.521-4</w:t>
            </w:r>
          </w:p>
        </w:tc>
        <w:tc>
          <w:tcPr>
            <w:tcW w:w="709" w:type="dxa"/>
          </w:tcPr>
          <w:p w14:paraId="0C5E00A9" w14:textId="77777777" w:rsidR="0068507F" w:rsidRPr="00571B4F" w:rsidRDefault="0068507F" w:rsidP="00630795">
            <w:pPr>
              <w:pStyle w:val="TAL"/>
              <w:rPr>
                <w:sz w:val="16"/>
              </w:rPr>
            </w:pPr>
            <w:r>
              <w:rPr>
                <w:sz w:val="16"/>
              </w:rPr>
              <w:t>0042</w:t>
            </w:r>
          </w:p>
        </w:tc>
        <w:tc>
          <w:tcPr>
            <w:tcW w:w="283" w:type="dxa"/>
          </w:tcPr>
          <w:p w14:paraId="0D4C02E7" w14:textId="77777777" w:rsidR="0068507F" w:rsidRPr="00571B4F" w:rsidRDefault="0068507F" w:rsidP="00630795">
            <w:pPr>
              <w:pStyle w:val="TAR"/>
              <w:rPr>
                <w:sz w:val="16"/>
              </w:rPr>
            </w:pPr>
            <w:r>
              <w:rPr>
                <w:sz w:val="16"/>
              </w:rPr>
              <w:t>-</w:t>
            </w:r>
          </w:p>
        </w:tc>
        <w:tc>
          <w:tcPr>
            <w:tcW w:w="709" w:type="dxa"/>
          </w:tcPr>
          <w:p w14:paraId="3818118A" w14:textId="77777777" w:rsidR="0068507F" w:rsidRPr="00571B4F" w:rsidRDefault="0068507F" w:rsidP="00630795">
            <w:pPr>
              <w:pStyle w:val="TAL"/>
              <w:rPr>
                <w:sz w:val="16"/>
              </w:rPr>
            </w:pPr>
            <w:r>
              <w:rPr>
                <w:sz w:val="16"/>
              </w:rPr>
              <w:t>Rel-18</w:t>
            </w:r>
          </w:p>
        </w:tc>
        <w:tc>
          <w:tcPr>
            <w:tcW w:w="335" w:type="dxa"/>
          </w:tcPr>
          <w:p w14:paraId="0E65A8C3" w14:textId="77777777" w:rsidR="0068507F" w:rsidRPr="00571B4F" w:rsidRDefault="0068507F" w:rsidP="00630795">
            <w:pPr>
              <w:pStyle w:val="TAL"/>
              <w:rPr>
                <w:sz w:val="16"/>
              </w:rPr>
            </w:pPr>
            <w:r>
              <w:rPr>
                <w:sz w:val="16"/>
              </w:rPr>
              <w:t>F</w:t>
            </w:r>
          </w:p>
        </w:tc>
        <w:tc>
          <w:tcPr>
            <w:tcW w:w="3925" w:type="dxa"/>
          </w:tcPr>
          <w:p w14:paraId="6D07FB35"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663D0D33" w14:textId="77777777" w:rsidR="0068507F" w:rsidRPr="00571B4F" w:rsidRDefault="0068507F" w:rsidP="00630795">
            <w:pPr>
              <w:pStyle w:val="TAL"/>
              <w:rPr>
                <w:sz w:val="16"/>
              </w:rPr>
            </w:pPr>
            <w:r>
              <w:rPr>
                <w:sz w:val="16"/>
              </w:rPr>
              <w:t>withdrawn</w:t>
            </w:r>
          </w:p>
        </w:tc>
      </w:tr>
      <w:tr w:rsidR="0068507F" w14:paraId="4C8D8F12" w14:textId="77777777" w:rsidTr="00807266">
        <w:tc>
          <w:tcPr>
            <w:tcW w:w="1097" w:type="dxa"/>
          </w:tcPr>
          <w:p w14:paraId="0869DB95" w14:textId="77777777" w:rsidR="0068507F" w:rsidRPr="00571B4F" w:rsidRDefault="0068507F" w:rsidP="00630795">
            <w:pPr>
              <w:pStyle w:val="TAL"/>
              <w:rPr>
                <w:sz w:val="16"/>
              </w:rPr>
            </w:pPr>
            <w:r>
              <w:rPr>
                <w:sz w:val="16"/>
              </w:rPr>
              <w:t>R5-244337</w:t>
            </w:r>
          </w:p>
        </w:tc>
        <w:tc>
          <w:tcPr>
            <w:tcW w:w="2841" w:type="dxa"/>
          </w:tcPr>
          <w:p w14:paraId="6019958E" w14:textId="77777777" w:rsidR="0068507F" w:rsidRPr="00571B4F" w:rsidRDefault="0068507F" w:rsidP="00630795">
            <w:pPr>
              <w:pStyle w:val="TAL"/>
              <w:rPr>
                <w:sz w:val="16"/>
              </w:rPr>
            </w:pPr>
            <w:r>
              <w:rPr>
                <w:sz w:val="16"/>
              </w:rPr>
              <w:t xml:space="preserve">Removal of </w:t>
            </w:r>
            <w:proofErr w:type="spellStart"/>
            <w:r>
              <w:rPr>
                <w:sz w:val="16"/>
              </w:rPr>
              <w:t>editors</w:t>
            </w:r>
            <w:proofErr w:type="spellEnd"/>
            <w:r>
              <w:rPr>
                <w:sz w:val="16"/>
              </w:rPr>
              <w:t xml:space="preserve"> note in NTN </w:t>
            </w:r>
            <w:proofErr w:type="spellStart"/>
            <w:r>
              <w:rPr>
                <w:sz w:val="16"/>
              </w:rPr>
              <w:t>demod</w:t>
            </w:r>
            <w:proofErr w:type="spellEnd"/>
            <w:r>
              <w:rPr>
                <w:sz w:val="16"/>
              </w:rPr>
              <w:t xml:space="preserve"> case</w:t>
            </w:r>
          </w:p>
        </w:tc>
        <w:tc>
          <w:tcPr>
            <w:tcW w:w="1577" w:type="dxa"/>
          </w:tcPr>
          <w:p w14:paraId="508B4BCA"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0AE7711B" w14:textId="77777777" w:rsidR="0068507F" w:rsidRPr="00571B4F" w:rsidRDefault="0068507F" w:rsidP="00630795">
            <w:pPr>
              <w:pStyle w:val="TAL"/>
              <w:rPr>
                <w:sz w:val="16"/>
              </w:rPr>
            </w:pPr>
            <w:r>
              <w:rPr>
                <w:sz w:val="16"/>
              </w:rPr>
              <w:t>36.521-4</w:t>
            </w:r>
          </w:p>
        </w:tc>
        <w:tc>
          <w:tcPr>
            <w:tcW w:w="709" w:type="dxa"/>
          </w:tcPr>
          <w:p w14:paraId="6BEAE1C9" w14:textId="77777777" w:rsidR="0068507F" w:rsidRPr="00571B4F" w:rsidRDefault="0068507F" w:rsidP="00630795">
            <w:pPr>
              <w:pStyle w:val="TAL"/>
              <w:rPr>
                <w:sz w:val="16"/>
              </w:rPr>
            </w:pPr>
            <w:r>
              <w:rPr>
                <w:sz w:val="16"/>
              </w:rPr>
              <w:t>0043</w:t>
            </w:r>
          </w:p>
        </w:tc>
        <w:tc>
          <w:tcPr>
            <w:tcW w:w="283" w:type="dxa"/>
          </w:tcPr>
          <w:p w14:paraId="2CE4D914" w14:textId="77777777" w:rsidR="0068507F" w:rsidRPr="00571B4F" w:rsidRDefault="0068507F" w:rsidP="00630795">
            <w:pPr>
              <w:pStyle w:val="TAR"/>
              <w:rPr>
                <w:sz w:val="16"/>
              </w:rPr>
            </w:pPr>
            <w:r>
              <w:rPr>
                <w:sz w:val="16"/>
              </w:rPr>
              <w:t>-</w:t>
            </w:r>
          </w:p>
        </w:tc>
        <w:tc>
          <w:tcPr>
            <w:tcW w:w="709" w:type="dxa"/>
          </w:tcPr>
          <w:p w14:paraId="62688DE2" w14:textId="77777777" w:rsidR="0068507F" w:rsidRPr="00571B4F" w:rsidRDefault="0068507F" w:rsidP="00630795">
            <w:pPr>
              <w:pStyle w:val="TAL"/>
              <w:rPr>
                <w:sz w:val="16"/>
              </w:rPr>
            </w:pPr>
            <w:r>
              <w:rPr>
                <w:sz w:val="16"/>
              </w:rPr>
              <w:t>Rel-18</w:t>
            </w:r>
          </w:p>
        </w:tc>
        <w:tc>
          <w:tcPr>
            <w:tcW w:w="335" w:type="dxa"/>
          </w:tcPr>
          <w:p w14:paraId="60180B17" w14:textId="77777777" w:rsidR="0068507F" w:rsidRPr="00571B4F" w:rsidRDefault="0068507F" w:rsidP="00630795">
            <w:pPr>
              <w:pStyle w:val="TAL"/>
              <w:rPr>
                <w:sz w:val="16"/>
              </w:rPr>
            </w:pPr>
            <w:r>
              <w:rPr>
                <w:sz w:val="16"/>
              </w:rPr>
              <w:t>F</w:t>
            </w:r>
          </w:p>
        </w:tc>
        <w:tc>
          <w:tcPr>
            <w:tcW w:w="3925" w:type="dxa"/>
          </w:tcPr>
          <w:p w14:paraId="156E5217"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445002F0" w14:textId="77777777" w:rsidR="0068507F" w:rsidRPr="00571B4F" w:rsidRDefault="0068507F" w:rsidP="00630795">
            <w:pPr>
              <w:pStyle w:val="TAL"/>
              <w:rPr>
                <w:sz w:val="16"/>
              </w:rPr>
            </w:pPr>
            <w:r>
              <w:rPr>
                <w:sz w:val="16"/>
              </w:rPr>
              <w:t>revised</w:t>
            </w:r>
          </w:p>
        </w:tc>
      </w:tr>
      <w:tr w:rsidR="0068507F" w14:paraId="5FD4DD92" w14:textId="77777777" w:rsidTr="00807266">
        <w:tc>
          <w:tcPr>
            <w:tcW w:w="1097" w:type="dxa"/>
          </w:tcPr>
          <w:p w14:paraId="6DB6963B" w14:textId="77777777" w:rsidR="0068507F" w:rsidRPr="00571B4F" w:rsidRDefault="0068507F" w:rsidP="00630795">
            <w:pPr>
              <w:pStyle w:val="TAL"/>
              <w:rPr>
                <w:sz w:val="16"/>
              </w:rPr>
            </w:pPr>
            <w:r>
              <w:rPr>
                <w:sz w:val="16"/>
              </w:rPr>
              <w:t>R5-245747</w:t>
            </w:r>
          </w:p>
        </w:tc>
        <w:tc>
          <w:tcPr>
            <w:tcW w:w="2841" w:type="dxa"/>
          </w:tcPr>
          <w:p w14:paraId="10AE3678" w14:textId="77777777" w:rsidR="0068507F" w:rsidRPr="00571B4F" w:rsidRDefault="0068507F" w:rsidP="00630795">
            <w:pPr>
              <w:pStyle w:val="TAL"/>
              <w:rPr>
                <w:sz w:val="16"/>
              </w:rPr>
            </w:pPr>
            <w:r>
              <w:rPr>
                <w:sz w:val="16"/>
              </w:rPr>
              <w:t xml:space="preserve">Removal of </w:t>
            </w:r>
            <w:proofErr w:type="spellStart"/>
            <w:r>
              <w:rPr>
                <w:sz w:val="16"/>
              </w:rPr>
              <w:t>editors</w:t>
            </w:r>
            <w:proofErr w:type="spellEnd"/>
            <w:r>
              <w:rPr>
                <w:sz w:val="16"/>
              </w:rPr>
              <w:t xml:space="preserve"> note in NTN </w:t>
            </w:r>
            <w:proofErr w:type="spellStart"/>
            <w:r>
              <w:rPr>
                <w:sz w:val="16"/>
              </w:rPr>
              <w:t>demod</w:t>
            </w:r>
            <w:proofErr w:type="spellEnd"/>
            <w:r>
              <w:rPr>
                <w:sz w:val="16"/>
              </w:rPr>
              <w:t xml:space="preserve"> case</w:t>
            </w:r>
          </w:p>
        </w:tc>
        <w:tc>
          <w:tcPr>
            <w:tcW w:w="1577" w:type="dxa"/>
          </w:tcPr>
          <w:p w14:paraId="066C55C4"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0522EE37" w14:textId="77777777" w:rsidR="0068507F" w:rsidRPr="00571B4F" w:rsidRDefault="0068507F" w:rsidP="00630795">
            <w:pPr>
              <w:pStyle w:val="TAL"/>
              <w:rPr>
                <w:sz w:val="16"/>
              </w:rPr>
            </w:pPr>
            <w:r>
              <w:rPr>
                <w:sz w:val="16"/>
              </w:rPr>
              <w:t>36.521-4</w:t>
            </w:r>
          </w:p>
        </w:tc>
        <w:tc>
          <w:tcPr>
            <w:tcW w:w="709" w:type="dxa"/>
          </w:tcPr>
          <w:p w14:paraId="28195553" w14:textId="77777777" w:rsidR="0068507F" w:rsidRPr="00571B4F" w:rsidRDefault="0068507F" w:rsidP="00630795">
            <w:pPr>
              <w:pStyle w:val="TAL"/>
              <w:rPr>
                <w:sz w:val="16"/>
              </w:rPr>
            </w:pPr>
            <w:r>
              <w:rPr>
                <w:sz w:val="16"/>
              </w:rPr>
              <w:t>0043</w:t>
            </w:r>
          </w:p>
        </w:tc>
        <w:tc>
          <w:tcPr>
            <w:tcW w:w="283" w:type="dxa"/>
          </w:tcPr>
          <w:p w14:paraId="6EEB2478" w14:textId="77777777" w:rsidR="0068507F" w:rsidRPr="00571B4F" w:rsidRDefault="0068507F" w:rsidP="00630795">
            <w:pPr>
              <w:pStyle w:val="TAR"/>
              <w:rPr>
                <w:sz w:val="16"/>
              </w:rPr>
            </w:pPr>
            <w:r>
              <w:rPr>
                <w:sz w:val="16"/>
              </w:rPr>
              <w:t>1</w:t>
            </w:r>
          </w:p>
        </w:tc>
        <w:tc>
          <w:tcPr>
            <w:tcW w:w="709" w:type="dxa"/>
          </w:tcPr>
          <w:p w14:paraId="4DE30F32" w14:textId="77777777" w:rsidR="0068507F" w:rsidRPr="00571B4F" w:rsidRDefault="0068507F" w:rsidP="00630795">
            <w:pPr>
              <w:pStyle w:val="TAL"/>
              <w:rPr>
                <w:sz w:val="16"/>
              </w:rPr>
            </w:pPr>
            <w:r>
              <w:rPr>
                <w:sz w:val="16"/>
              </w:rPr>
              <w:t>Rel-18</w:t>
            </w:r>
          </w:p>
        </w:tc>
        <w:tc>
          <w:tcPr>
            <w:tcW w:w="335" w:type="dxa"/>
          </w:tcPr>
          <w:p w14:paraId="1ACAD7E5" w14:textId="77777777" w:rsidR="0068507F" w:rsidRPr="00571B4F" w:rsidRDefault="0068507F" w:rsidP="00630795">
            <w:pPr>
              <w:pStyle w:val="TAL"/>
              <w:rPr>
                <w:sz w:val="16"/>
              </w:rPr>
            </w:pPr>
            <w:r>
              <w:rPr>
                <w:sz w:val="16"/>
              </w:rPr>
              <w:t>F</w:t>
            </w:r>
          </w:p>
        </w:tc>
        <w:tc>
          <w:tcPr>
            <w:tcW w:w="3925" w:type="dxa"/>
          </w:tcPr>
          <w:p w14:paraId="72C920CA"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28FBD2DB" w14:textId="77777777" w:rsidR="0068507F" w:rsidRPr="00571B4F" w:rsidRDefault="0068507F" w:rsidP="00630795">
            <w:pPr>
              <w:pStyle w:val="TAL"/>
              <w:rPr>
                <w:sz w:val="16"/>
              </w:rPr>
            </w:pPr>
            <w:r>
              <w:rPr>
                <w:sz w:val="16"/>
              </w:rPr>
              <w:t>withdrawn</w:t>
            </w:r>
          </w:p>
        </w:tc>
      </w:tr>
      <w:tr w:rsidR="0068507F" w14:paraId="486C9A9B" w14:textId="77777777" w:rsidTr="00807266">
        <w:tc>
          <w:tcPr>
            <w:tcW w:w="1097" w:type="dxa"/>
          </w:tcPr>
          <w:p w14:paraId="044504DB" w14:textId="77777777" w:rsidR="0068507F" w:rsidRPr="00571B4F" w:rsidRDefault="0068507F" w:rsidP="00630795">
            <w:pPr>
              <w:pStyle w:val="TAL"/>
              <w:rPr>
                <w:sz w:val="16"/>
              </w:rPr>
            </w:pPr>
            <w:r>
              <w:rPr>
                <w:sz w:val="16"/>
              </w:rPr>
              <w:t>R5-244457</w:t>
            </w:r>
          </w:p>
        </w:tc>
        <w:tc>
          <w:tcPr>
            <w:tcW w:w="2841" w:type="dxa"/>
          </w:tcPr>
          <w:p w14:paraId="66D7FEBA" w14:textId="77777777" w:rsidR="0068507F" w:rsidRPr="00571B4F" w:rsidRDefault="0068507F" w:rsidP="00630795">
            <w:pPr>
              <w:pStyle w:val="TAL"/>
              <w:rPr>
                <w:sz w:val="16"/>
              </w:rPr>
            </w:pPr>
            <w:r>
              <w:rPr>
                <w:sz w:val="16"/>
              </w:rPr>
              <w:t>Addition of band 254 into test case 6.5B.4.4 Additional spurious emissions for category NB1 and NB2</w:t>
            </w:r>
          </w:p>
        </w:tc>
        <w:tc>
          <w:tcPr>
            <w:tcW w:w="1577" w:type="dxa"/>
          </w:tcPr>
          <w:p w14:paraId="0754161E" w14:textId="77777777" w:rsidR="0068507F" w:rsidRPr="00571B4F" w:rsidRDefault="0068507F" w:rsidP="00630795">
            <w:pPr>
              <w:pStyle w:val="TAL"/>
              <w:rPr>
                <w:sz w:val="16"/>
              </w:rPr>
            </w:pPr>
            <w:r>
              <w:rPr>
                <w:sz w:val="16"/>
              </w:rPr>
              <w:t>MediaTek (Shenzhen) Inc.</w:t>
            </w:r>
          </w:p>
        </w:tc>
        <w:tc>
          <w:tcPr>
            <w:tcW w:w="859" w:type="dxa"/>
          </w:tcPr>
          <w:p w14:paraId="3FE129A2" w14:textId="77777777" w:rsidR="0068507F" w:rsidRPr="00571B4F" w:rsidRDefault="0068507F" w:rsidP="00630795">
            <w:pPr>
              <w:pStyle w:val="TAL"/>
              <w:rPr>
                <w:sz w:val="16"/>
              </w:rPr>
            </w:pPr>
            <w:r>
              <w:rPr>
                <w:sz w:val="16"/>
              </w:rPr>
              <w:t>36.521-4</w:t>
            </w:r>
          </w:p>
        </w:tc>
        <w:tc>
          <w:tcPr>
            <w:tcW w:w="709" w:type="dxa"/>
          </w:tcPr>
          <w:p w14:paraId="3C06F030" w14:textId="77777777" w:rsidR="0068507F" w:rsidRPr="00571B4F" w:rsidRDefault="0068507F" w:rsidP="00630795">
            <w:pPr>
              <w:pStyle w:val="TAL"/>
              <w:rPr>
                <w:sz w:val="16"/>
              </w:rPr>
            </w:pPr>
            <w:r>
              <w:rPr>
                <w:sz w:val="16"/>
              </w:rPr>
              <w:t>0044</w:t>
            </w:r>
          </w:p>
        </w:tc>
        <w:tc>
          <w:tcPr>
            <w:tcW w:w="283" w:type="dxa"/>
          </w:tcPr>
          <w:p w14:paraId="71392E16" w14:textId="77777777" w:rsidR="0068507F" w:rsidRPr="00571B4F" w:rsidRDefault="0068507F" w:rsidP="00630795">
            <w:pPr>
              <w:pStyle w:val="TAR"/>
              <w:rPr>
                <w:sz w:val="16"/>
              </w:rPr>
            </w:pPr>
            <w:r>
              <w:rPr>
                <w:sz w:val="16"/>
              </w:rPr>
              <w:t>-</w:t>
            </w:r>
          </w:p>
        </w:tc>
        <w:tc>
          <w:tcPr>
            <w:tcW w:w="709" w:type="dxa"/>
          </w:tcPr>
          <w:p w14:paraId="39A9FB3A" w14:textId="77777777" w:rsidR="0068507F" w:rsidRPr="00571B4F" w:rsidRDefault="0068507F" w:rsidP="00630795">
            <w:pPr>
              <w:pStyle w:val="TAL"/>
              <w:rPr>
                <w:sz w:val="16"/>
              </w:rPr>
            </w:pPr>
            <w:r>
              <w:rPr>
                <w:sz w:val="16"/>
              </w:rPr>
              <w:t>Rel-18</w:t>
            </w:r>
          </w:p>
        </w:tc>
        <w:tc>
          <w:tcPr>
            <w:tcW w:w="335" w:type="dxa"/>
          </w:tcPr>
          <w:p w14:paraId="4917B603" w14:textId="77777777" w:rsidR="0068507F" w:rsidRPr="00571B4F" w:rsidRDefault="0068507F" w:rsidP="00630795">
            <w:pPr>
              <w:pStyle w:val="TAL"/>
              <w:rPr>
                <w:sz w:val="16"/>
              </w:rPr>
            </w:pPr>
            <w:r>
              <w:rPr>
                <w:sz w:val="16"/>
              </w:rPr>
              <w:t>F</w:t>
            </w:r>
          </w:p>
        </w:tc>
        <w:tc>
          <w:tcPr>
            <w:tcW w:w="3925" w:type="dxa"/>
          </w:tcPr>
          <w:p w14:paraId="2DAE780B"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19400781" w14:textId="77777777" w:rsidR="0068507F" w:rsidRPr="00571B4F" w:rsidRDefault="0068507F" w:rsidP="00630795">
            <w:pPr>
              <w:pStyle w:val="TAL"/>
              <w:rPr>
                <w:sz w:val="16"/>
              </w:rPr>
            </w:pPr>
            <w:r>
              <w:rPr>
                <w:sz w:val="16"/>
              </w:rPr>
              <w:t>agreed</w:t>
            </w:r>
          </w:p>
        </w:tc>
      </w:tr>
      <w:tr w:rsidR="0068507F" w14:paraId="0CA483E8" w14:textId="77777777" w:rsidTr="00807266">
        <w:tc>
          <w:tcPr>
            <w:tcW w:w="1097" w:type="dxa"/>
          </w:tcPr>
          <w:p w14:paraId="097415BD" w14:textId="77777777" w:rsidR="0068507F" w:rsidRPr="00571B4F" w:rsidRDefault="0068507F" w:rsidP="00630795">
            <w:pPr>
              <w:pStyle w:val="TAL"/>
              <w:rPr>
                <w:sz w:val="16"/>
              </w:rPr>
            </w:pPr>
            <w:r>
              <w:rPr>
                <w:sz w:val="16"/>
              </w:rPr>
              <w:t>R5-244468</w:t>
            </w:r>
          </w:p>
        </w:tc>
        <w:tc>
          <w:tcPr>
            <w:tcW w:w="2841" w:type="dxa"/>
          </w:tcPr>
          <w:p w14:paraId="45729694" w14:textId="77777777" w:rsidR="0068507F" w:rsidRPr="00571B4F" w:rsidRDefault="0068507F" w:rsidP="00630795">
            <w:pPr>
              <w:pStyle w:val="TAL"/>
              <w:rPr>
                <w:sz w:val="16"/>
              </w:rPr>
            </w:pPr>
            <w:r>
              <w:rPr>
                <w:sz w:val="16"/>
              </w:rPr>
              <w:t>Update to IoT NTN test cases</w:t>
            </w:r>
          </w:p>
        </w:tc>
        <w:tc>
          <w:tcPr>
            <w:tcW w:w="1577" w:type="dxa"/>
          </w:tcPr>
          <w:p w14:paraId="580777F7" w14:textId="77777777" w:rsidR="0068507F" w:rsidRPr="00571B4F" w:rsidRDefault="0068507F" w:rsidP="00630795">
            <w:pPr>
              <w:pStyle w:val="TAL"/>
              <w:rPr>
                <w:sz w:val="16"/>
              </w:rPr>
            </w:pPr>
            <w:r>
              <w:rPr>
                <w:sz w:val="16"/>
              </w:rPr>
              <w:t>CMCC</w:t>
            </w:r>
          </w:p>
        </w:tc>
        <w:tc>
          <w:tcPr>
            <w:tcW w:w="859" w:type="dxa"/>
          </w:tcPr>
          <w:p w14:paraId="31923485" w14:textId="77777777" w:rsidR="0068507F" w:rsidRPr="00571B4F" w:rsidRDefault="0068507F" w:rsidP="00630795">
            <w:pPr>
              <w:pStyle w:val="TAL"/>
              <w:rPr>
                <w:sz w:val="16"/>
              </w:rPr>
            </w:pPr>
            <w:r>
              <w:rPr>
                <w:sz w:val="16"/>
              </w:rPr>
              <w:t>36.521-4</w:t>
            </w:r>
          </w:p>
        </w:tc>
        <w:tc>
          <w:tcPr>
            <w:tcW w:w="709" w:type="dxa"/>
          </w:tcPr>
          <w:p w14:paraId="50F59A79" w14:textId="77777777" w:rsidR="0068507F" w:rsidRPr="00571B4F" w:rsidRDefault="0068507F" w:rsidP="00630795">
            <w:pPr>
              <w:pStyle w:val="TAL"/>
              <w:rPr>
                <w:sz w:val="16"/>
              </w:rPr>
            </w:pPr>
            <w:r>
              <w:rPr>
                <w:sz w:val="16"/>
              </w:rPr>
              <w:t>0045</w:t>
            </w:r>
          </w:p>
        </w:tc>
        <w:tc>
          <w:tcPr>
            <w:tcW w:w="283" w:type="dxa"/>
          </w:tcPr>
          <w:p w14:paraId="7933EAB9" w14:textId="77777777" w:rsidR="0068507F" w:rsidRPr="00571B4F" w:rsidRDefault="0068507F" w:rsidP="00630795">
            <w:pPr>
              <w:pStyle w:val="TAR"/>
              <w:rPr>
                <w:sz w:val="16"/>
              </w:rPr>
            </w:pPr>
            <w:r>
              <w:rPr>
                <w:sz w:val="16"/>
              </w:rPr>
              <w:t>-</w:t>
            </w:r>
          </w:p>
        </w:tc>
        <w:tc>
          <w:tcPr>
            <w:tcW w:w="709" w:type="dxa"/>
          </w:tcPr>
          <w:p w14:paraId="57C0A215" w14:textId="77777777" w:rsidR="0068507F" w:rsidRPr="00571B4F" w:rsidRDefault="0068507F" w:rsidP="00630795">
            <w:pPr>
              <w:pStyle w:val="TAL"/>
              <w:rPr>
                <w:sz w:val="16"/>
              </w:rPr>
            </w:pPr>
            <w:r>
              <w:rPr>
                <w:sz w:val="16"/>
              </w:rPr>
              <w:t>Rel-18</w:t>
            </w:r>
          </w:p>
        </w:tc>
        <w:tc>
          <w:tcPr>
            <w:tcW w:w="335" w:type="dxa"/>
          </w:tcPr>
          <w:p w14:paraId="1416E89B" w14:textId="77777777" w:rsidR="0068507F" w:rsidRPr="00571B4F" w:rsidRDefault="0068507F" w:rsidP="00630795">
            <w:pPr>
              <w:pStyle w:val="TAL"/>
              <w:rPr>
                <w:sz w:val="16"/>
              </w:rPr>
            </w:pPr>
            <w:r>
              <w:rPr>
                <w:sz w:val="16"/>
              </w:rPr>
              <w:t>F</w:t>
            </w:r>
          </w:p>
        </w:tc>
        <w:tc>
          <w:tcPr>
            <w:tcW w:w="3925" w:type="dxa"/>
          </w:tcPr>
          <w:p w14:paraId="4DE64824"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166A7202" w14:textId="77777777" w:rsidR="0068507F" w:rsidRPr="00571B4F" w:rsidRDefault="0068507F" w:rsidP="00630795">
            <w:pPr>
              <w:pStyle w:val="TAL"/>
              <w:rPr>
                <w:sz w:val="16"/>
              </w:rPr>
            </w:pPr>
            <w:r>
              <w:rPr>
                <w:sz w:val="16"/>
              </w:rPr>
              <w:t>agreed</w:t>
            </w:r>
          </w:p>
        </w:tc>
      </w:tr>
      <w:tr w:rsidR="0068507F" w14:paraId="33AEDCDF" w14:textId="77777777" w:rsidTr="00807266">
        <w:tc>
          <w:tcPr>
            <w:tcW w:w="1097" w:type="dxa"/>
          </w:tcPr>
          <w:p w14:paraId="1E651235" w14:textId="77777777" w:rsidR="0068507F" w:rsidRPr="00571B4F" w:rsidRDefault="0068507F" w:rsidP="00630795">
            <w:pPr>
              <w:pStyle w:val="TAL"/>
              <w:rPr>
                <w:sz w:val="16"/>
              </w:rPr>
            </w:pPr>
            <w:r>
              <w:rPr>
                <w:sz w:val="16"/>
              </w:rPr>
              <w:t>R5-244469</w:t>
            </w:r>
          </w:p>
        </w:tc>
        <w:tc>
          <w:tcPr>
            <w:tcW w:w="2841" w:type="dxa"/>
          </w:tcPr>
          <w:p w14:paraId="26783434" w14:textId="77777777" w:rsidR="0068507F" w:rsidRPr="00571B4F" w:rsidRDefault="0068507F" w:rsidP="00630795">
            <w:pPr>
              <w:pStyle w:val="TAL"/>
              <w:rPr>
                <w:sz w:val="16"/>
              </w:rPr>
            </w:pPr>
            <w:r>
              <w:rPr>
                <w:sz w:val="16"/>
              </w:rPr>
              <w:t>Editorial correction to IoT NTN Reference</w:t>
            </w:r>
          </w:p>
        </w:tc>
        <w:tc>
          <w:tcPr>
            <w:tcW w:w="1577" w:type="dxa"/>
          </w:tcPr>
          <w:p w14:paraId="6C77642A" w14:textId="77777777" w:rsidR="0068507F" w:rsidRPr="00571B4F" w:rsidRDefault="0068507F" w:rsidP="00630795">
            <w:pPr>
              <w:pStyle w:val="TAL"/>
              <w:rPr>
                <w:sz w:val="16"/>
              </w:rPr>
            </w:pPr>
            <w:r>
              <w:rPr>
                <w:sz w:val="16"/>
              </w:rPr>
              <w:t>CMCC</w:t>
            </w:r>
          </w:p>
        </w:tc>
        <w:tc>
          <w:tcPr>
            <w:tcW w:w="859" w:type="dxa"/>
          </w:tcPr>
          <w:p w14:paraId="3B4A7EB8" w14:textId="77777777" w:rsidR="0068507F" w:rsidRPr="00571B4F" w:rsidRDefault="0068507F" w:rsidP="00630795">
            <w:pPr>
              <w:pStyle w:val="TAL"/>
              <w:rPr>
                <w:sz w:val="16"/>
              </w:rPr>
            </w:pPr>
            <w:r>
              <w:rPr>
                <w:sz w:val="16"/>
              </w:rPr>
              <w:t>36.521-4</w:t>
            </w:r>
          </w:p>
        </w:tc>
        <w:tc>
          <w:tcPr>
            <w:tcW w:w="709" w:type="dxa"/>
          </w:tcPr>
          <w:p w14:paraId="33EC1C35" w14:textId="77777777" w:rsidR="0068507F" w:rsidRPr="00571B4F" w:rsidRDefault="0068507F" w:rsidP="00630795">
            <w:pPr>
              <w:pStyle w:val="TAL"/>
              <w:rPr>
                <w:sz w:val="16"/>
              </w:rPr>
            </w:pPr>
            <w:r>
              <w:rPr>
                <w:sz w:val="16"/>
              </w:rPr>
              <w:t>0046</w:t>
            </w:r>
          </w:p>
        </w:tc>
        <w:tc>
          <w:tcPr>
            <w:tcW w:w="283" w:type="dxa"/>
          </w:tcPr>
          <w:p w14:paraId="0402DC0C" w14:textId="77777777" w:rsidR="0068507F" w:rsidRPr="00571B4F" w:rsidRDefault="0068507F" w:rsidP="00630795">
            <w:pPr>
              <w:pStyle w:val="TAR"/>
              <w:rPr>
                <w:sz w:val="16"/>
              </w:rPr>
            </w:pPr>
            <w:r>
              <w:rPr>
                <w:sz w:val="16"/>
              </w:rPr>
              <w:t>-</w:t>
            </w:r>
          </w:p>
        </w:tc>
        <w:tc>
          <w:tcPr>
            <w:tcW w:w="709" w:type="dxa"/>
          </w:tcPr>
          <w:p w14:paraId="7CC07413" w14:textId="77777777" w:rsidR="0068507F" w:rsidRPr="00571B4F" w:rsidRDefault="0068507F" w:rsidP="00630795">
            <w:pPr>
              <w:pStyle w:val="TAL"/>
              <w:rPr>
                <w:sz w:val="16"/>
              </w:rPr>
            </w:pPr>
            <w:r>
              <w:rPr>
                <w:sz w:val="16"/>
              </w:rPr>
              <w:t>Rel-18</w:t>
            </w:r>
          </w:p>
        </w:tc>
        <w:tc>
          <w:tcPr>
            <w:tcW w:w="335" w:type="dxa"/>
          </w:tcPr>
          <w:p w14:paraId="7E31F42F" w14:textId="77777777" w:rsidR="0068507F" w:rsidRPr="00571B4F" w:rsidRDefault="0068507F" w:rsidP="00630795">
            <w:pPr>
              <w:pStyle w:val="TAL"/>
              <w:rPr>
                <w:sz w:val="16"/>
              </w:rPr>
            </w:pPr>
            <w:r>
              <w:rPr>
                <w:sz w:val="16"/>
              </w:rPr>
              <w:t>F</w:t>
            </w:r>
          </w:p>
        </w:tc>
        <w:tc>
          <w:tcPr>
            <w:tcW w:w="3925" w:type="dxa"/>
          </w:tcPr>
          <w:p w14:paraId="5D71B5DE"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6E5AFD28" w14:textId="77777777" w:rsidR="0068507F" w:rsidRPr="00571B4F" w:rsidRDefault="0068507F" w:rsidP="00630795">
            <w:pPr>
              <w:pStyle w:val="TAL"/>
              <w:rPr>
                <w:sz w:val="16"/>
              </w:rPr>
            </w:pPr>
            <w:r>
              <w:rPr>
                <w:sz w:val="16"/>
              </w:rPr>
              <w:t>agreed</w:t>
            </w:r>
          </w:p>
        </w:tc>
      </w:tr>
      <w:tr w:rsidR="0068507F" w14:paraId="6DACD696" w14:textId="77777777" w:rsidTr="00807266">
        <w:tc>
          <w:tcPr>
            <w:tcW w:w="1097" w:type="dxa"/>
          </w:tcPr>
          <w:p w14:paraId="565C1BDF" w14:textId="77777777" w:rsidR="0068507F" w:rsidRPr="00571B4F" w:rsidRDefault="0068507F" w:rsidP="00630795">
            <w:pPr>
              <w:pStyle w:val="TAL"/>
              <w:rPr>
                <w:sz w:val="16"/>
              </w:rPr>
            </w:pPr>
            <w:r>
              <w:rPr>
                <w:sz w:val="16"/>
              </w:rPr>
              <w:t>R5-245292</w:t>
            </w:r>
          </w:p>
        </w:tc>
        <w:tc>
          <w:tcPr>
            <w:tcW w:w="2841" w:type="dxa"/>
          </w:tcPr>
          <w:p w14:paraId="26A61115" w14:textId="77777777" w:rsidR="0068507F" w:rsidRPr="00571B4F" w:rsidRDefault="0068507F" w:rsidP="00630795">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demod</w:t>
            </w:r>
            <w:proofErr w:type="spellEnd"/>
            <w:r>
              <w:rPr>
                <w:sz w:val="16"/>
              </w:rPr>
              <w:t xml:space="preserve"> test cases</w:t>
            </w:r>
          </w:p>
        </w:tc>
        <w:tc>
          <w:tcPr>
            <w:tcW w:w="1577" w:type="dxa"/>
          </w:tcPr>
          <w:p w14:paraId="4BEA08A7" w14:textId="77777777" w:rsidR="0068507F" w:rsidRPr="00571B4F" w:rsidRDefault="0068507F" w:rsidP="00630795">
            <w:pPr>
              <w:pStyle w:val="TAL"/>
              <w:rPr>
                <w:sz w:val="16"/>
              </w:rPr>
            </w:pPr>
            <w:r>
              <w:rPr>
                <w:sz w:val="16"/>
              </w:rPr>
              <w:t>Qualcomm Inc, MediaTek</w:t>
            </w:r>
          </w:p>
        </w:tc>
        <w:tc>
          <w:tcPr>
            <w:tcW w:w="859" w:type="dxa"/>
          </w:tcPr>
          <w:p w14:paraId="6C5AC715" w14:textId="77777777" w:rsidR="0068507F" w:rsidRPr="00571B4F" w:rsidRDefault="0068507F" w:rsidP="00630795">
            <w:pPr>
              <w:pStyle w:val="TAL"/>
              <w:rPr>
                <w:sz w:val="16"/>
              </w:rPr>
            </w:pPr>
            <w:r>
              <w:rPr>
                <w:sz w:val="16"/>
              </w:rPr>
              <w:t>36.521-4</w:t>
            </w:r>
          </w:p>
        </w:tc>
        <w:tc>
          <w:tcPr>
            <w:tcW w:w="709" w:type="dxa"/>
          </w:tcPr>
          <w:p w14:paraId="7194575A" w14:textId="77777777" w:rsidR="0068507F" w:rsidRPr="00571B4F" w:rsidRDefault="0068507F" w:rsidP="00630795">
            <w:pPr>
              <w:pStyle w:val="TAL"/>
              <w:rPr>
                <w:sz w:val="16"/>
              </w:rPr>
            </w:pPr>
            <w:r>
              <w:rPr>
                <w:sz w:val="16"/>
              </w:rPr>
              <w:t>0047</w:t>
            </w:r>
          </w:p>
        </w:tc>
        <w:tc>
          <w:tcPr>
            <w:tcW w:w="283" w:type="dxa"/>
          </w:tcPr>
          <w:p w14:paraId="62E81918" w14:textId="77777777" w:rsidR="0068507F" w:rsidRPr="00571B4F" w:rsidRDefault="0068507F" w:rsidP="00630795">
            <w:pPr>
              <w:pStyle w:val="TAR"/>
              <w:rPr>
                <w:sz w:val="16"/>
              </w:rPr>
            </w:pPr>
            <w:r>
              <w:rPr>
                <w:sz w:val="16"/>
              </w:rPr>
              <w:t>-</w:t>
            </w:r>
          </w:p>
        </w:tc>
        <w:tc>
          <w:tcPr>
            <w:tcW w:w="709" w:type="dxa"/>
          </w:tcPr>
          <w:p w14:paraId="7D17A23B" w14:textId="77777777" w:rsidR="0068507F" w:rsidRPr="00571B4F" w:rsidRDefault="0068507F" w:rsidP="00630795">
            <w:pPr>
              <w:pStyle w:val="TAL"/>
              <w:rPr>
                <w:sz w:val="16"/>
              </w:rPr>
            </w:pPr>
            <w:r>
              <w:rPr>
                <w:sz w:val="16"/>
              </w:rPr>
              <w:t>Rel-18</w:t>
            </w:r>
          </w:p>
        </w:tc>
        <w:tc>
          <w:tcPr>
            <w:tcW w:w="335" w:type="dxa"/>
          </w:tcPr>
          <w:p w14:paraId="0EB79C96" w14:textId="77777777" w:rsidR="0068507F" w:rsidRPr="00571B4F" w:rsidRDefault="0068507F" w:rsidP="00630795">
            <w:pPr>
              <w:pStyle w:val="TAL"/>
              <w:rPr>
                <w:sz w:val="16"/>
              </w:rPr>
            </w:pPr>
            <w:r>
              <w:rPr>
                <w:sz w:val="16"/>
              </w:rPr>
              <w:t>F</w:t>
            </w:r>
          </w:p>
        </w:tc>
        <w:tc>
          <w:tcPr>
            <w:tcW w:w="3925" w:type="dxa"/>
          </w:tcPr>
          <w:p w14:paraId="34FED061"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2E8CE152" w14:textId="77777777" w:rsidR="0068507F" w:rsidRPr="00571B4F" w:rsidRDefault="0068507F" w:rsidP="00630795">
            <w:pPr>
              <w:pStyle w:val="TAL"/>
              <w:rPr>
                <w:sz w:val="16"/>
              </w:rPr>
            </w:pPr>
            <w:r>
              <w:rPr>
                <w:sz w:val="16"/>
              </w:rPr>
              <w:t>revised</w:t>
            </w:r>
          </w:p>
        </w:tc>
      </w:tr>
      <w:tr w:rsidR="0068507F" w14:paraId="627B69FE" w14:textId="77777777" w:rsidTr="00807266">
        <w:tc>
          <w:tcPr>
            <w:tcW w:w="1097" w:type="dxa"/>
          </w:tcPr>
          <w:p w14:paraId="1AB1237E" w14:textId="77777777" w:rsidR="0068507F" w:rsidRPr="00571B4F" w:rsidRDefault="0068507F" w:rsidP="00630795">
            <w:pPr>
              <w:pStyle w:val="TAL"/>
              <w:rPr>
                <w:sz w:val="16"/>
              </w:rPr>
            </w:pPr>
            <w:r>
              <w:rPr>
                <w:sz w:val="16"/>
              </w:rPr>
              <w:t>R5-245748</w:t>
            </w:r>
          </w:p>
        </w:tc>
        <w:tc>
          <w:tcPr>
            <w:tcW w:w="2841" w:type="dxa"/>
          </w:tcPr>
          <w:p w14:paraId="18AB5AF0" w14:textId="77777777" w:rsidR="0068507F" w:rsidRPr="00571B4F" w:rsidRDefault="0068507F" w:rsidP="00630795">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demod</w:t>
            </w:r>
            <w:proofErr w:type="spellEnd"/>
            <w:r>
              <w:rPr>
                <w:sz w:val="16"/>
              </w:rPr>
              <w:t xml:space="preserve"> test cases</w:t>
            </w:r>
          </w:p>
        </w:tc>
        <w:tc>
          <w:tcPr>
            <w:tcW w:w="1577" w:type="dxa"/>
          </w:tcPr>
          <w:p w14:paraId="00CC6B94" w14:textId="77777777" w:rsidR="0068507F" w:rsidRPr="00571B4F" w:rsidRDefault="0068507F" w:rsidP="00630795">
            <w:pPr>
              <w:pStyle w:val="TAL"/>
              <w:rPr>
                <w:sz w:val="16"/>
              </w:rPr>
            </w:pPr>
            <w:r>
              <w:rPr>
                <w:sz w:val="16"/>
              </w:rPr>
              <w:t>Qualcomm Inc, MediaTek</w:t>
            </w:r>
          </w:p>
        </w:tc>
        <w:tc>
          <w:tcPr>
            <w:tcW w:w="859" w:type="dxa"/>
          </w:tcPr>
          <w:p w14:paraId="3D47BDB2" w14:textId="77777777" w:rsidR="0068507F" w:rsidRPr="00571B4F" w:rsidRDefault="0068507F" w:rsidP="00630795">
            <w:pPr>
              <w:pStyle w:val="TAL"/>
              <w:rPr>
                <w:sz w:val="16"/>
              </w:rPr>
            </w:pPr>
            <w:r>
              <w:rPr>
                <w:sz w:val="16"/>
              </w:rPr>
              <w:t>36.521-4</w:t>
            </w:r>
          </w:p>
        </w:tc>
        <w:tc>
          <w:tcPr>
            <w:tcW w:w="709" w:type="dxa"/>
          </w:tcPr>
          <w:p w14:paraId="04452099" w14:textId="77777777" w:rsidR="0068507F" w:rsidRPr="00571B4F" w:rsidRDefault="0068507F" w:rsidP="00630795">
            <w:pPr>
              <w:pStyle w:val="TAL"/>
              <w:rPr>
                <w:sz w:val="16"/>
              </w:rPr>
            </w:pPr>
            <w:r>
              <w:rPr>
                <w:sz w:val="16"/>
              </w:rPr>
              <w:t>0047</w:t>
            </w:r>
          </w:p>
        </w:tc>
        <w:tc>
          <w:tcPr>
            <w:tcW w:w="283" w:type="dxa"/>
          </w:tcPr>
          <w:p w14:paraId="6B003EBC" w14:textId="77777777" w:rsidR="0068507F" w:rsidRPr="00571B4F" w:rsidRDefault="0068507F" w:rsidP="00630795">
            <w:pPr>
              <w:pStyle w:val="TAR"/>
              <w:rPr>
                <w:sz w:val="16"/>
              </w:rPr>
            </w:pPr>
            <w:r>
              <w:rPr>
                <w:sz w:val="16"/>
              </w:rPr>
              <w:t>1</w:t>
            </w:r>
          </w:p>
        </w:tc>
        <w:tc>
          <w:tcPr>
            <w:tcW w:w="709" w:type="dxa"/>
          </w:tcPr>
          <w:p w14:paraId="03739222" w14:textId="77777777" w:rsidR="0068507F" w:rsidRPr="00571B4F" w:rsidRDefault="0068507F" w:rsidP="00630795">
            <w:pPr>
              <w:pStyle w:val="TAL"/>
              <w:rPr>
                <w:sz w:val="16"/>
              </w:rPr>
            </w:pPr>
            <w:r>
              <w:rPr>
                <w:sz w:val="16"/>
              </w:rPr>
              <w:t>Rel-18</w:t>
            </w:r>
          </w:p>
        </w:tc>
        <w:tc>
          <w:tcPr>
            <w:tcW w:w="335" w:type="dxa"/>
          </w:tcPr>
          <w:p w14:paraId="03B9E21F" w14:textId="77777777" w:rsidR="0068507F" w:rsidRPr="00571B4F" w:rsidRDefault="0068507F" w:rsidP="00630795">
            <w:pPr>
              <w:pStyle w:val="TAL"/>
              <w:rPr>
                <w:sz w:val="16"/>
              </w:rPr>
            </w:pPr>
            <w:r>
              <w:rPr>
                <w:sz w:val="16"/>
              </w:rPr>
              <w:t>F</w:t>
            </w:r>
          </w:p>
        </w:tc>
        <w:tc>
          <w:tcPr>
            <w:tcW w:w="3925" w:type="dxa"/>
          </w:tcPr>
          <w:p w14:paraId="0D24627B" w14:textId="77777777" w:rsidR="0068507F" w:rsidRPr="00571B4F" w:rsidRDefault="0068507F" w:rsidP="00630795">
            <w:pPr>
              <w:pStyle w:val="TAL"/>
              <w:rPr>
                <w:sz w:val="16"/>
              </w:rPr>
            </w:pPr>
            <w:r>
              <w:rPr>
                <w:sz w:val="16"/>
              </w:rPr>
              <w:t xml:space="preserve">TEI18_Test, </w:t>
            </w:r>
            <w:proofErr w:type="spellStart"/>
            <w:r>
              <w:rPr>
                <w:sz w:val="16"/>
              </w:rPr>
              <w:t>LTE_NBIOT_eMTC_NTN_req-UEConTest</w:t>
            </w:r>
            <w:proofErr w:type="spellEnd"/>
          </w:p>
        </w:tc>
        <w:tc>
          <w:tcPr>
            <w:tcW w:w="967" w:type="dxa"/>
          </w:tcPr>
          <w:p w14:paraId="47E2CA65" w14:textId="77777777" w:rsidR="0068507F" w:rsidRPr="00571B4F" w:rsidRDefault="0068507F" w:rsidP="00630795">
            <w:pPr>
              <w:pStyle w:val="TAL"/>
              <w:rPr>
                <w:sz w:val="16"/>
              </w:rPr>
            </w:pPr>
            <w:r>
              <w:rPr>
                <w:sz w:val="16"/>
              </w:rPr>
              <w:t>agreed</w:t>
            </w:r>
          </w:p>
        </w:tc>
      </w:tr>
      <w:tr w:rsidR="0068507F" w14:paraId="60CD3174" w14:textId="77777777" w:rsidTr="00807266">
        <w:tc>
          <w:tcPr>
            <w:tcW w:w="1097" w:type="dxa"/>
          </w:tcPr>
          <w:p w14:paraId="339E254B" w14:textId="77777777" w:rsidR="0068507F" w:rsidRPr="00571B4F" w:rsidRDefault="0068507F" w:rsidP="00630795">
            <w:pPr>
              <w:pStyle w:val="TAL"/>
              <w:rPr>
                <w:sz w:val="16"/>
              </w:rPr>
            </w:pPr>
            <w:r>
              <w:rPr>
                <w:sz w:val="16"/>
              </w:rPr>
              <w:t>R5-244300</w:t>
            </w:r>
          </w:p>
        </w:tc>
        <w:tc>
          <w:tcPr>
            <w:tcW w:w="2841" w:type="dxa"/>
          </w:tcPr>
          <w:p w14:paraId="550976ED" w14:textId="77777777" w:rsidR="0068507F" w:rsidRPr="00571B4F" w:rsidRDefault="0068507F" w:rsidP="00630795">
            <w:pPr>
              <w:pStyle w:val="TAL"/>
              <w:rPr>
                <w:sz w:val="16"/>
              </w:rPr>
            </w:pPr>
            <w:r>
              <w:rPr>
                <w:sz w:val="16"/>
              </w:rPr>
              <w:t>Addition to IoT NTN enhancement test case 22.3.1.14</w:t>
            </w:r>
          </w:p>
        </w:tc>
        <w:tc>
          <w:tcPr>
            <w:tcW w:w="1577" w:type="dxa"/>
          </w:tcPr>
          <w:p w14:paraId="67244347" w14:textId="77777777" w:rsidR="0068507F" w:rsidRPr="00571B4F" w:rsidRDefault="0068507F" w:rsidP="00630795">
            <w:pPr>
              <w:pStyle w:val="TAL"/>
              <w:rPr>
                <w:sz w:val="16"/>
              </w:rPr>
            </w:pPr>
            <w:r>
              <w:rPr>
                <w:sz w:val="16"/>
              </w:rPr>
              <w:t>MediaTek Inc.</w:t>
            </w:r>
          </w:p>
        </w:tc>
        <w:tc>
          <w:tcPr>
            <w:tcW w:w="859" w:type="dxa"/>
          </w:tcPr>
          <w:p w14:paraId="7535EB2F" w14:textId="77777777" w:rsidR="0068507F" w:rsidRPr="00571B4F" w:rsidRDefault="0068507F" w:rsidP="00630795">
            <w:pPr>
              <w:pStyle w:val="TAL"/>
              <w:rPr>
                <w:sz w:val="16"/>
              </w:rPr>
            </w:pPr>
            <w:r>
              <w:rPr>
                <w:sz w:val="16"/>
              </w:rPr>
              <w:t>36.523-1</w:t>
            </w:r>
          </w:p>
        </w:tc>
        <w:tc>
          <w:tcPr>
            <w:tcW w:w="709" w:type="dxa"/>
          </w:tcPr>
          <w:p w14:paraId="308C5599" w14:textId="77777777" w:rsidR="0068507F" w:rsidRPr="00571B4F" w:rsidRDefault="0068507F" w:rsidP="00630795">
            <w:pPr>
              <w:pStyle w:val="TAL"/>
              <w:rPr>
                <w:sz w:val="16"/>
              </w:rPr>
            </w:pPr>
            <w:r>
              <w:rPr>
                <w:sz w:val="16"/>
              </w:rPr>
              <w:t>5325</w:t>
            </w:r>
          </w:p>
        </w:tc>
        <w:tc>
          <w:tcPr>
            <w:tcW w:w="283" w:type="dxa"/>
          </w:tcPr>
          <w:p w14:paraId="12BC9B3D" w14:textId="77777777" w:rsidR="0068507F" w:rsidRPr="00571B4F" w:rsidRDefault="0068507F" w:rsidP="00630795">
            <w:pPr>
              <w:pStyle w:val="TAR"/>
              <w:rPr>
                <w:sz w:val="16"/>
              </w:rPr>
            </w:pPr>
            <w:r>
              <w:rPr>
                <w:sz w:val="16"/>
              </w:rPr>
              <w:t>-</w:t>
            </w:r>
          </w:p>
        </w:tc>
        <w:tc>
          <w:tcPr>
            <w:tcW w:w="709" w:type="dxa"/>
          </w:tcPr>
          <w:p w14:paraId="689C1FAA" w14:textId="77777777" w:rsidR="0068507F" w:rsidRPr="00571B4F" w:rsidRDefault="0068507F" w:rsidP="00630795">
            <w:pPr>
              <w:pStyle w:val="TAL"/>
              <w:rPr>
                <w:sz w:val="16"/>
              </w:rPr>
            </w:pPr>
            <w:r>
              <w:rPr>
                <w:sz w:val="16"/>
              </w:rPr>
              <w:t>Rel-18</w:t>
            </w:r>
          </w:p>
        </w:tc>
        <w:tc>
          <w:tcPr>
            <w:tcW w:w="335" w:type="dxa"/>
          </w:tcPr>
          <w:p w14:paraId="4877B8EA" w14:textId="77777777" w:rsidR="0068507F" w:rsidRPr="00571B4F" w:rsidRDefault="0068507F" w:rsidP="00630795">
            <w:pPr>
              <w:pStyle w:val="TAL"/>
              <w:rPr>
                <w:sz w:val="16"/>
              </w:rPr>
            </w:pPr>
            <w:r>
              <w:rPr>
                <w:sz w:val="16"/>
              </w:rPr>
              <w:t>F</w:t>
            </w:r>
          </w:p>
        </w:tc>
        <w:tc>
          <w:tcPr>
            <w:tcW w:w="3925" w:type="dxa"/>
          </w:tcPr>
          <w:p w14:paraId="33FDC206" w14:textId="77777777" w:rsidR="0068507F" w:rsidRPr="00571B4F" w:rsidRDefault="0068507F" w:rsidP="00630795">
            <w:pPr>
              <w:pStyle w:val="TAL"/>
              <w:rPr>
                <w:sz w:val="16"/>
              </w:rPr>
            </w:pPr>
            <w:r>
              <w:rPr>
                <w:sz w:val="16"/>
              </w:rPr>
              <w:t>IoT_NTN_enh_plus_CT1-UEConTest</w:t>
            </w:r>
          </w:p>
        </w:tc>
        <w:tc>
          <w:tcPr>
            <w:tcW w:w="967" w:type="dxa"/>
          </w:tcPr>
          <w:p w14:paraId="290931EE" w14:textId="77777777" w:rsidR="0068507F" w:rsidRPr="00571B4F" w:rsidRDefault="0068507F" w:rsidP="00630795">
            <w:pPr>
              <w:pStyle w:val="TAL"/>
              <w:rPr>
                <w:sz w:val="16"/>
              </w:rPr>
            </w:pPr>
            <w:r>
              <w:rPr>
                <w:sz w:val="16"/>
              </w:rPr>
              <w:t>revised</w:t>
            </w:r>
          </w:p>
        </w:tc>
      </w:tr>
      <w:tr w:rsidR="0068507F" w14:paraId="08B1AA10" w14:textId="77777777" w:rsidTr="00807266">
        <w:tc>
          <w:tcPr>
            <w:tcW w:w="1097" w:type="dxa"/>
          </w:tcPr>
          <w:p w14:paraId="3AEF1F9C" w14:textId="77777777" w:rsidR="0068507F" w:rsidRPr="00571B4F" w:rsidRDefault="0068507F" w:rsidP="00630795">
            <w:pPr>
              <w:pStyle w:val="TAL"/>
              <w:rPr>
                <w:sz w:val="16"/>
              </w:rPr>
            </w:pPr>
            <w:r>
              <w:rPr>
                <w:sz w:val="16"/>
              </w:rPr>
              <w:t>R5-245568</w:t>
            </w:r>
          </w:p>
        </w:tc>
        <w:tc>
          <w:tcPr>
            <w:tcW w:w="2841" w:type="dxa"/>
          </w:tcPr>
          <w:p w14:paraId="029C6FCE" w14:textId="77777777" w:rsidR="0068507F" w:rsidRPr="00571B4F" w:rsidRDefault="0068507F" w:rsidP="00630795">
            <w:pPr>
              <w:pStyle w:val="TAL"/>
              <w:rPr>
                <w:sz w:val="16"/>
              </w:rPr>
            </w:pPr>
            <w:r>
              <w:rPr>
                <w:sz w:val="16"/>
              </w:rPr>
              <w:t>Addition to IoT NTN enhancement test case 22.3.1.14</w:t>
            </w:r>
          </w:p>
        </w:tc>
        <w:tc>
          <w:tcPr>
            <w:tcW w:w="1577" w:type="dxa"/>
          </w:tcPr>
          <w:p w14:paraId="4679D3EE" w14:textId="77777777" w:rsidR="0068507F" w:rsidRPr="00571B4F" w:rsidRDefault="0068507F" w:rsidP="00630795">
            <w:pPr>
              <w:pStyle w:val="TAL"/>
              <w:rPr>
                <w:sz w:val="16"/>
              </w:rPr>
            </w:pPr>
            <w:r>
              <w:rPr>
                <w:sz w:val="16"/>
              </w:rPr>
              <w:t>MediaTek Inc.</w:t>
            </w:r>
          </w:p>
        </w:tc>
        <w:tc>
          <w:tcPr>
            <w:tcW w:w="859" w:type="dxa"/>
          </w:tcPr>
          <w:p w14:paraId="4AC41DBD" w14:textId="77777777" w:rsidR="0068507F" w:rsidRPr="00571B4F" w:rsidRDefault="0068507F" w:rsidP="00630795">
            <w:pPr>
              <w:pStyle w:val="TAL"/>
              <w:rPr>
                <w:sz w:val="16"/>
              </w:rPr>
            </w:pPr>
            <w:r>
              <w:rPr>
                <w:sz w:val="16"/>
              </w:rPr>
              <w:t>36.523-1</w:t>
            </w:r>
          </w:p>
        </w:tc>
        <w:tc>
          <w:tcPr>
            <w:tcW w:w="709" w:type="dxa"/>
          </w:tcPr>
          <w:p w14:paraId="60B5C90E" w14:textId="77777777" w:rsidR="0068507F" w:rsidRPr="00571B4F" w:rsidRDefault="0068507F" w:rsidP="00630795">
            <w:pPr>
              <w:pStyle w:val="TAL"/>
              <w:rPr>
                <w:sz w:val="16"/>
              </w:rPr>
            </w:pPr>
            <w:r>
              <w:rPr>
                <w:sz w:val="16"/>
              </w:rPr>
              <w:t>5325</w:t>
            </w:r>
          </w:p>
        </w:tc>
        <w:tc>
          <w:tcPr>
            <w:tcW w:w="283" w:type="dxa"/>
          </w:tcPr>
          <w:p w14:paraId="38EEFF6B" w14:textId="77777777" w:rsidR="0068507F" w:rsidRPr="00571B4F" w:rsidRDefault="0068507F" w:rsidP="00630795">
            <w:pPr>
              <w:pStyle w:val="TAR"/>
              <w:rPr>
                <w:sz w:val="16"/>
              </w:rPr>
            </w:pPr>
            <w:r>
              <w:rPr>
                <w:sz w:val="16"/>
              </w:rPr>
              <w:t>1</w:t>
            </w:r>
          </w:p>
        </w:tc>
        <w:tc>
          <w:tcPr>
            <w:tcW w:w="709" w:type="dxa"/>
          </w:tcPr>
          <w:p w14:paraId="43C983D6" w14:textId="77777777" w:rsidR="0068507F" w:rsidRPr="00571B4F" w:rsidRDefault="0068507F" w:rsidP="00630795">
            <w:pPr>
              <w:pStyle w:val="TAL"/>
              <w:rPr>
                <w:sz w:val="16"/>
              </w:rPr>
            </w:pPr>
            <w:r>
              <w:rPr>
                <w:sz w:val="16"/>
              </w:rPr>
              <w:t>Rel-18</w:t>
            </w:r>
          </w:p>
        </w:tc>
        <w:tc>
          <w:tcPr>
            <w:tcW w:w="335" w:type="dxa"/>
          </w:tcPr>
          <w:p w14:paraId="24D38C06" w14:textId="77777777" w:rsidR="0068507F" w:rsidRPr="00571B4F" w:rsidRDefault="0068507F" w:rsidP="00630795">
            <w:pPr>
              <w:pStyle w:val="TAL"/>
              <w:rPr>
                <w:sz w:val="16"/>
              </w:rPr>
            </w:pPr>
            <w:r>
              <w:rPr>
                <w:sz w:val="16"/>
              </w:rPr>
              <w:t>F</w:t>
            </w:r>
          </w:p>
        </w:tc>
        <w:tc>
          <w:tcPr>
            <w:tcW w:w="3925" w:type="dxa"/>
          </w:tcPr>
          <w:p w14:paraId="62AF8F81" w14:textId="77777777" w:rsidR="0068507F" w:rsidRPr="00571B4F" w:rsidRDefault="0068507F" w:rsidP="00630795">
            <w:pPr>
              <w:pStyle w:val="TAL"/>
              <w:rPr>
                <w:sz w:val="16"/>
              </w:rPr>
            </w:pPr>
            <w:r>
              <w:rPr>
                <w:sz w:val="16"/>
              </w:rPr>
              <w:t>IoT_NTN_enh_plus_CT1-UEConTest</w:t>
            </w:r>
          </w:p>
        </w:tc>
        <w:tc>
          <w:tcPr>
            <w:tcW w:w="967" w:type="dxa"/>
          </w:tcPr>
          <w:p w14:paraId="04213317" w14:textId="77777777" w:rsidR="0068507F" w:rsidRPr="00571B4F" w:rsidRDefault="0068507F" w:rsidP="00630795">
            <w:pPr>
              <w:pStyle w:val="TAL"/>
              <w:rPr>
                <w:sz w:val="16"/>
              </w:rPr>
            </w:pPr>
            <w:r>
              <w:rPr>
                <w:sz w:val="16"/>
              </w:rPr>
              <w:t>agreed</w:t>
            </w:r>
          </w:p>
        </w:tc>
      </w:tr>
      <w:tr w:rsidR="0068507F" w14:paraId="14C69330" w14:textId="77777777" w:rsidTr="00807266">
        <w:tc>
          <w:tcPr>
            <w:tcW w:w="1097" w:type="dxa"/>
          </w:tcPr>
          <w:p w14:paraId="22D5DDD7" w14:textId="77777777" w:rsidR="0068507F" w:rsidRPr="00571B4F" w:rsidRDefault="0068507F" w:rsidP="00630795">
            <w:pPr>
              <w:pStyle w:val="TAL"/>
              <w:rPr>
                <w:sz w:val="16"/>
              </w:rPr>
            </w:pPr>
            <w:r>
              <w:rPr>
                <w:sz w:val="16"/>
              </w:rPr>
              <w:t>R5-244432</w:t>
            </w:r>
          </w:p>
        </w:tc>
        <w:tc>
          <w:tcPr>
            <w:tcW w:w="2841" w:type="dxa"/>
          </w:tcPr>
          <w:p w14:paraId="01AC3329" w14:textId="77777777" w:rsidR="0068507F" w:rsidRPr="00571B4F" w:rsidRDefault="0068507F" w:rsidP="00630795">
            <w:pPr>
              <w:pStyle w:val="TAL"/>
              <w:rPr>
                <w:sz w:val="16"/>
              </w:rPr>
            </w:pPr>
            <w:r>
              <w:rPr>
                <w:sz w:val="16"/>
              </w:rPr>
              <w:t>Updates to NB-IoT RRC test case 22.4.26</w:t>
            </w:r>
          </w:p>
        </w:tc>
        <w:tc>
          <w:tcPr>
            <w:tcW w:w="1577" w:type="dxa"/>
          </w:tcPr>
          <w:p w14:paraId="46336C42" w14:textId="77777777" w:rsidR="0068507F" w:rsidRPr="00571B4F" w:rsidRDefault="0068507F" w:rsidP="00630795">
            <w:pPr>
              <w:pStyle w:val="TAL"/>
              <w:rPr>
                <w:sz w:val="16"/>
              </w:rPr>
            </w:pPr>
            <w:r>
              <w:rPr>
                <w:sz w:val="16"/>
              </w:rPr>
              <w:t>MCC TF160</w:t>
            </w:r>
          </w:p>
        </w:tc>
        <w:tc>
          <w:tcPr>
            <w:tcW w:w="859" w:type="dxa"/>
          </w:tcPr>
          <w:p w14:paraId="3DCCFAF1" w14:textId="77777777" w:rsidR="0068507F" w:rsidRPr="00571B4F" w:rsidRDefault="0068507F" w:rsidP="00630795">
            <w:pPr>
              <w:pStyle w:val="TAL"/>
              <w:rPr>
                <w:sz w:val="16"/>
              </w:rPr>
            </w:pPr>
            <w:r>
              <w:rPr>
                <w:sz w:val="16"/>
              </w:rPr>
              <w:t>36.523-1</w:t>
            </w:r>
          </w:p>
        </w:tc>
        <w:tc>
          <w:tcPr>
            <w:tcW w:w="709" w:type="dxa"/>
          </w:tcPr>
          <w:p w14:paraId="7BC3CDA8" w14:textId="77777777" w:rsidR="0068507F" w:rsidRPr="00571B4F" w:rsidRDefault="0068507F" w:rsidP="00630795">
            <w:pPr>
              <w:pStyle w:val="TAL"/>
              <w:rPr>
                <w:sz w:val="16"/>
              </w:rPr>
            </w:pPr>
            <w:r>
              <w:rPr>
                <w:sz w:val="16"/>
              </w:rPr>
              <w:t>5326</w:t>
            </w:r>
          </w:p>
        </w:tc>
        <w:tc>
          <w:tcPr>
            <w:tcW w:w="283" w:type="dxa"/>
          </w:tcPr>
          <w:p w14:paraId="21B5ABA1" w14:textId="77777777" w:rsidR="0068507F" w:rsidRPr="00571B4F" w:rsidRDefault="0068507F" w:rsidP="00630795">
            <w:pPr>
              <w:pStyle w:val="TAR"/>
              <w:rPr>
                <w:sz w:val="16"/>
              </w:rPr>
            </w:pPr>
            <w:r>
              <w:rPr>
                <w:sz w:val="16"/>
              </w:rPr>
              <w:t>-</w:t>
            </w:r>
          </w:p>
        </w:tc>
        <w:tc>
          <w:tcPr>
            <w:tcW w:w="709" w:type="dxa"/>
          </w:tcPr>
          <w:p w14:paraId="5186143B" w14:textId="77777777" w:rsidR="0068507F" w:rsidRPr="00571B4F" w:rsidRDefault="0068507F" w:rsidP="00630795">
            <w:pPr>
              <w:pStyle w:val="TAL"/>
              <w:rPr>
                <w:sz w:val="16"/>
              </w:rPr>
            </w:pPr>
            <w:r>
              <w:rPr>
                <w:sz w:val="16"/>
              </w:rPr>
              <w:t>Rel-18</w:t>
            </w:r>
          </w:p>
        </w:tc>
        <w:tc>
          <w:tcPr>
            <w:tcW w:w="335" w:type="dxa"/>
          </w:tcPr>
          <w:p w14:paraId="1FC305FC" w14:textId="77777777" w:rsidR="0068507F" w:rsidRPr="00571B4F" w:rsidRDefault="0068507F" w:rsidP="00630795">
            <w:pPr>
              <w:pStyle w:val="TAL"/>
              <w:rPr>
                <w:sz w:val="16"/>
              </w:rPr>
            </w:pPr>
            <w:r>
              <w:rPr>
                <w:sz w:val="16"/>
              </w:rPr>
              <w:t>F</w:t>
            </w:r>
          </w:p>
        </w:tc>
        <w:tc>
          <w:tcPr>
            <w:tcW w:w="3925" w:type="dxa"/>
          </w:tcPr>
          <w:p w14:paraId="17C95344"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218C0C74" w14:textId="77777777" w:rsidR="0068507F" w:rsidRPr="00571B4F" w:rsidRDefault="0068507F" w:rsidP="00630795">
            <w:pPr>
              <w:pStyle w:val="TAL"/>
              <w:rPr>
                <w:sz w:val="16"/>
              </w:rPr>
            </w:pPr>
            <w:r>
              <w:rPr>
                <w:sz w:val="16"/>
              </w:rPr>
              <w:t>revised</w:t>
            </w:r>
          </w:p>
        </w:tc>
      </w:tr>
      <w:tr w:rsidR="0068507F" w14:paraId="4B186753" w14:textId="77777777" w:rsidTr="00807266">
        <w:tc>
          <w:tcPr>
            <w:tcW w:w="1097" w:type="dxa"/>
          </w:tcPr>
          <w:p w14:paraId="21095222" w14:textId="77777777" w:rsidR="0068507F" w:rsidRPr="00571B4F" w:rsidRDefault="0068507F" w:rsidP="00630795">
            <w:pPr>
              <w:pStyle w:val="TAL"/>
              <w:rPr>
                <w:sz w:val="16"/>
              </w:rPr>
            </w:pPr>
            <w:r>
              <w:rPr>
                <w:sz w:val="16"/>
              </w:rPr>
              <w:t>R5-245650</w:t>
            </w:r>
          </w:p>
        </w:tc>
        <w:tc>
          <w:tcPr>
            <w:tcW w:w="2841" w:type="dxa"/>
          </w:tcPr>
          <w:p w14:paraId="7DA0B6F1" w14:textId="77777777" w:rsidR="0068507F" w:rsidRPr="00571B4F" w:rsidRDefault="0068507F" w:rsidP="00630795">
            <w:pPr>
              <w:pStyle w:val="TAL"/>
              <w:rPr>
                <w:sz w:val="16"/>
              </w:rPr>
            </w:pPr>
            <w:r>
              <w:rPr>
                <w:sz w:val="16"/>
              </w:rPr>
              <w:t>Updates to NB-IoT RRC test case 22.4.26</w:t>
            </w:r>
          </w:p>
        </w:tc>
        <w:tc>
          <w:tcPr>
            <w:tcW w:w="1577" w:type="dxa"/>
          </w:tcPr>
          <w:p w14:paraId="19973E87" w14:textId="77777777" w:rsidR="0068507F" w:rsidRPr="00571B4F" w:rsidRDefault="0068507F" w:rsidP="00630795">
            <w:pPr>
              <w:pStyle w:val="TAL"/>
              <w:rPr>
                <w:sz w:val="16"/>
              </w:rPr>
            </w:pPr>
            <w:r>
              <w:rPr>
                <w:sz w:val="16"/>
              </w:rPr>
              <w:t>MCC TF160</w:t>
            </w:r>
          </w:p>
        </w:tc>
        <w:tc>
          <w:tcPr>
            <w:tcW w:w="859" w:type="dxa"/>
          </w:tcPr>
          <w:p w14:paraId="5A468800" w14:textId="77777777" w:rsidR="0068507F" w:rsidRPr="00571B4F" w:rsidRDefault="0068507F" w:rsidP="00630795">
            <w:pPr>
              <w:pStyle w:val="TAL"/>
              <w:rPr>
                <w:sz w:val="16"/>
              </w:rPr>
            </w:pPr>
            <w:r>
              <w:rPr>
                <w:sz w:val="16"/>
              </w:rPr>
              <w:t>36.523-1</w:t>
            </w:r>
          </w:p>
        </w:tc>
        <w:tc>
          <w:tcPr>
            <w:tcW w:w="709" w:type="dxa"/>
          </w:tcPr>
          <w:p w14:paraId="5EDC425D" w14:textId="77777777" w:rsidR="0068507F" w:rsidRPr="00571B4F" w:rsidRDefault="0068507F" w:rsidP="00630795">
            <w:pPr>
              <w:pStyle w:val="TAL"/>
              <w:rPr>
                <w:sz w:val="16"/>
              </w:rPr>
            </w:pPr>
            <w:r>
              <w:rPr>
                <w:sz w:val="16"/>
              </w:rPr>
              <w:t>5326</w:t>
            </w:r>
          </w:p>
        </w:tc>
        <w:tc>
          <w:tcPr>
            <w:tcW w:w="283" w:type="dxa"/>
          </w:tcPr>
          <w:p w14:paraId="42EAC5DF" w14:textId="77777777" w:rsidR="0068507F" w:rsidRPr="00571B4F" w:rsidRDefault="0068507F" w:rsidP="00630795">
            <w:pPr>
              <w:pStyle w:val="TAR"/>
              <w:rPr>
                <w:sz w:val="16"/>
              </w:rPr>
            </w:pPr>
            <w:r>
              <w:rPr>
                <w:sz w:val="16"/>
              </w:rPr>
              <w:t>1</w:t>
            </w:r>
          </w:p>
        </w:tc>
        <w:tc>
          <w:tcPr>
            <w:tcW w:w="709" w:type="dxa"/>
          </w:tcPr>
          <w:p w14:paraId="43B5DEEB" w14:textId="77777777" w:rsidR="0068507F" w:rsidRPr="00571B4F" w:rsidRDefault="0068507F" w:rsidP="00630795">
            <w:pPr>
              <w:pStyle w:val="TAL"/>
              <w:rPr>
                <w:sz w:val="16"/>
              </w:rPr>
            </w:pPr>
            <w:r>
              <w:rPr>
                <w:sz w:val="16"/>
              </w:rPr>
              <w:t>Rel-18</w:t>
            </w:r>
          </w:p>
        </w:tc>
        <w:tc>
          <w:tcPr>
            <w:tcW w:w="335" w:type="dxa"/>
          </w:tcPr>
          <w:p w14:paraId="3335AE38" w14:textId="77777777" w:rsidR="0068507F" w:rsidRPr="00571B4F" w:rsidRDefault="0068507F" w:rsidP="00630795">
            <w:pPr>
              <w:pStyle w:val="TAL"/>
              <w:rPr>
                <w:sz w:val="16"/>
              </w:rPr>
            </w:pPr>
            <w:r>
              <w:rPr>
                <w:sz w:val="16"/>
              </w:rPr>
              <w:t>F</w:t>
            </w:r>
          </w:p>
        </w:tc>
        <w:tc>
          <w:tcPr>
            <w:tcW w:w="3925" w:type="dxa"/>
          </w:tcPr>
          <w:p w14:paraId="2D6973CF"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418CA165" w14:textId="77777777" w:rsidR="0068507F" w:rsidRPr="00571B4F" w:rsidRDefault="0068507F" w:rsidP="00630795">
            <w:pPr>
              <w:pStyle w:val="TAL"/>
              <w:rPr>
                <w:sz w:val="16"/>
              </w:rPr>
            </w:pPr>
            <w:r>
              <w:rPr>
                <w:sz w:val="16"/>
              </w:rPr>
              <w:t>agreed</w:t>
            </w:r>
          </w:p>
        </w:tc>
      </w:tr>
      <w:tr w:rsidR="0068507F" w14:paraId="49F2ADA1" w14:textId="77777777" w:rsidTr="00807266">
        <w:tc>
          <w:tcPr>
            <w:tcW w:w="1097" w:type="dxa"/>
          </w:tcPr>
          <w:p w14:paraId="0240A782" w14:textId="77777777" w:rsidR="0068507F" w:rsidRPr="00571B4F" w:rsidRDefault="0068507F" w:rsidP="00630795">
            <w:pPr>
              <w:pStyle w:val="TAL"/>
              <w:rPr>
                <w:sz w:val="16"/>
              </w:rPr>
            </w:pPr>
            <w:r>
              <w:rPr>
                <w:sz w:val="16"/>
              </w:rPr>
              <w:t>R5-244433</w:t>
            </w:r>
          </w:p>
        </w:tc>
        <w:tc>
          <w:tcPr>
            <w:tcW w:w="2841" w:type="dxa"/>
          </w:tcPr>
          <w:p w14:paraId="0566DD3A" w14:textId="77777777" w:rsidR="0068507F" w:rsidRPr="00571B4F" w:rsidRDefault="0068507F" w:rsidP="00630795">
            <w:pPr>
              <w:pStyle w:val="TAL"/>
              <w:rPr>
                <w:sz w:val="16"/>
              </w:rPr>
            </w:pPr>
            <w:r>
              <w:rPr>
                <w:sz w:val="16"/>
              </w:rPr>
              <w:t>Updates to LTE PDCP test case 7.3.6.2</w:t>
            </w:r>
          </w:p>
        </w:tc>
        <w:tc>
          <w:tcPr>
            <w:tcW w:w="1577" w:type="dxa"/>
          </w:tcPr>
          <w:p w14:paraId="5641B9FC" w14:textId="77777777" w:rsidR="0068507F" w:rsidRPr="00571B4F" w:rsidRDefault="0068507F" w:rsidP="00630795">
            <w:pPr>
              <w:pStyle w:val="TAL"/>
              <w:rPr>
                <w:sz w:val="16"/>
              </w:rPr>
            </w:pPr>
            <w:r>
              <w:rPr>
                <w:sz w:val="16"/>
              </w:rPr>
              <w:t>MCC TF 160</w:t>
            </w:r>
          </w:p>
        </w:tc>
        <w:tc>
          <w:tcPr>
            <w:tcW w:w="859" w:type="dxa"/>
          </w:tcPr>
          <w:p w14:paraId="3288E70F" w14:textId="77777777" w:rsidR="0068507F" w:rsidRPr="00571B4F" w:rsidRDefault="0068507F" w:rsidP="00630795">
            <w:pPr>
              <w:pStyle w:val="TAL"/>
              <w:rPr>
                <w:sz w:val="16"/>
              </w:rPr>
            </w:pPr>
            <w:r>
              <w:rPr>
                <w:sz w:val="16"/>
              </w:rPr>
              <w:t>36.523-1</w:t>
            </w:r>
          </w:p>
        </w:tc>
        <w:tc>
          <w:tcPr>
            <w:tcW w:w="709" w:type="dxa"/>
          </w:tcPr>
          <w:p w14:paraId="4914F1EE" w14:textId="77777777" w:rsidR="0068507F" w:rsidRPr="00571B4F" w:rsidRDefault="0068507F" w:rsidP="00630795">
            <w:pPr>
              <w:pStyle w:val="TAL"/>
              <w:rPr>
                <w:sz w:val="16"/>
              </w:rPr>
            </w:pPr>
            <w:r>
              <w:rPr>
                <w:sz w:val="16"/>
              </w:rPr>
              <w:t>5327</w:t>
            </w:r>
          </w:p>
        </w:tc>
        <w:tc>
          <w:tcPr>
            <w:tcW w:w="283" w:type="dxa"/>
          </w:tcPr>
          <w:p w14:paraId="43921C3D" w14:textId="77777777" w:rsidR="0068507F" w:rsidRPr="00571B4F" w:rsidRDefault="0068507F" w:rsidP="00630795">
            <w:pPr>
              <w:pStyle w:val="TAR"/>
              <w:rPr>
                <w:sz w:val="16"/>
              </w:rPr>
            </w:pPr>
            <w:r>
              <w:rPr>
                <w:sz w:val="16"/>
              </w:rPr>
              <w:t>-</w:t>
            </w:r>
          </w:p>
        </w:tc>
        <w:tc>
          <w:tcPr>
            <w:tcW w:w="709" w:type="dxa"/>
          </w:tcPr>
          <w:p w14:paraId="575235C3" w14:textId="77777777" w:rsidR="0068507F" w:rsidRPr="00571B4F" w:rsidRDefault="0068507F" w:rsidP="00630795">
            <w:pPr>
              <w:pStyle w:val="TAL"/>
              <w:rPr>
                <w:sz w:val="16"/>
              </w:rPr>
            </w:pPr>
            <w:r>
              <w:rPr>
                <w:sz w:val="16"/>
              </w:rPr>
              <w:t>Rel-18</w:t>
            </w:r>
          </w:p>
        </w:tc>
        <w:tc>
          <w:tcPr>
            <w:tcW w:w="335" w:type="dxa"/>
          </w:tcPr>
          <w:p w14:paraId="07E55F5F" w14:textId="77777777" w:rsidR="0068507F" w:rsidRPr="00571B4F" w:rsidRDefault="0068507F" w:rsidP="00630795">
            <w:pPr>
              <w:pStyle w:val="TAL"/>
              <w:rPr>
                <w:sz w:val="16"/>
              </w:rPr>
            </w:pPr>
            <w:r>
              <w:rPr>
                <w:sz w:val="16"/>
              </w:rPr>
              <w:t>F</w:t>
            </w:r>
          </w:p>
        </w:tc>
        <w:tc>
          <w:tcPr>
            <w:tcW w:w="3925" w:type="dxa"/>
          </w:tcPr>
          <w:p w14:paraId="058877B6" w14:textId="77777777" w:rsidR="0068507F" w:rsidRPr="00571B4F" w:rsidRDefault="0068507F" w:rsidP="00630795">
            <w:pPr>
              <w:pStyle w:val="TAL"/>
              <w:rPr>
                <w:sz w:val="16"/>
              </w:rPr>
            </w:pPr>
            <w:r>
              <w:rPr>
                <w:sz w:val="16"/>
              </w:rPr>
              <w:t xml:space="preserve">TEI16_Test, </w:t>
            </w:r>
            <w:proofErr w:type="spellStart"/>
            <w:r>
              <w:rPr>
                <w:sz w:val="16"/>
              </w:rPr>
              <w:t>NR_IioT-UEConTest</w:t>
            </w:r>
            <w:proofErr w:type="spellEnd"/>
          </w:p>
        </w:tc>
        <w:tc>
          <w:tcPr>
            <w:tcW w:w="967" w:type="dxa"/>
          </w:tcPr>
          <w:p w14:paraId="5F653D6F" w14:textId="77777777" w:rsidR="0068507F" w:rsidRPr="00571B4F" w:rsidRDefault="0068507F" w:rsidP="00630795">
            <w:pPr>
              <w:pStyle w:val="TAL"/>
              <w:rPr>
                <w:sz w:val="16"/>
              </w:rPr>
            </w:pPr>
            <w:r>
              <w:rPr>
                <w:sz w:val="16"/>
              </w:rPr>
              <w:t>agreed</w:t>
            </w:r>
          </w:p>
        </w:tc>
      </w:tr>
      <w:tr w:rsidR="0068507F" w14:paraId="493A00D0" w14:textId="77777777" w:rsidTr="00807266">
        <w:tc>
          <w:tcPr>
            <w:tcW w:w="1097" w:type="dxa"/>
          </w:tcPr>
          <w:p w14:paraId="7DFBDF50" w14:textId="77777777" w:rsidR="0068507F" w:rsidRPr="00571B4F" w:rsidRDefault="0068507F" w:rsidP="00630795">
            <w:pPr>
              <w:pStyle w:val="TAL"/>
              <w:rPr>
                <w:sz w:val="16"/>
              </w:rPr>
            </w:pPr>
            <w:r>
              <w:rPr>
                <w:sz w:val="16"/>
              </w:rPr>
              <w:t>R5-244434</w:t>
            </w:r>
          </w:p>
        </w:tc>
        <w:tc>
          <w:tcPr>
            <w:tcW w:w="2841" w:type="dxa"/>
          </w:tcPr>
          <w:p w14:paraId="42B2FA7F" w14:textId="77777777" w:rsidR="0068507F" w:rsidRPr="00571B4F" w:rsidRDefault="0068507F" w:rsidP="00630795">
            <w:pPr>
              <w:pStyle w:val="TAL"/>
              <w:rPr>
                <w:sz w:val="16"/>
              </w:rPr>
            </w:pPr>
            <w:r>
              <w:rPr>
                <w:sz w:val="16"/>
              </w:rPr>
              <w:t>Updates to LTE RRC test case 8.1.2.15</w:t>
            </w:r>
          </w:p>
        </w:tc>
        <w:tc>
          <w:tcPr>
            <w:tcW w:w="1577" w:type="dxa"/>
          </w:tcPr>
          <w:p w14:paraId="6740AC7B" w14:textId="77777777" w:rsidR="0068507F" w:rsidRPr="00571B4F" w:rsidRDefault="0068507F" w:rsidP="00630795">
            <w:pPr>
              <w:pStyle w:val="TAL"/>
              <w:rPr>
                <w:sz w:val="16"/>
              </w:rPr>
            </w:pPr>
            <w:r>
              <w:rPr>
                <w:sz w:val="16"/>
              </w:rPr>
              <w:t>MCC TF160</w:t>
            </w:r>
          </w:p>
        </w:tc>
        <w:tc>
          <w:tcPr>
            <w:tcW w:w="859" w:type="dxa"/>
          </w:tcPr>
          <w:p w14:paraId="3725DC6D" w14:textId="77777777" w:rsidR="0068507F" w:rsidRPr="00571B4F" w:rsidRDefault="0068507F" w:rsidP="00630795">
            <w:pPr>
              <w:pStyle w:val="TAL"/>
              <w:rPr>
                <w:sz w:val="16"/>
              </w:rPr>
            </w:pPr>
            <w:r>
              <w:rPr>
                <w:sz w:val="16"/>
              </w:rPr>
              <w:t>36.523-1</w:t>
            </w:r>
          </w:p>
        </w:tc>
        <w:tc>
          <w:tcPr>
            <w:tcW w:w="709" w:type="dxa"/>
          </w:tcPr>
          <w:p w14:paraId="42861119" w14:textId="77777777" w:rsidR="0068507F" w:rsidRPr="00571B4F" w:rsidRDefault="0068507F" w:rsidP="00630795">
            <w:pPr>
              <w:pStyle w:val="TAL"/>
              <w:rPr>
                <w:sz w:val="16"/>
              </w:rPr>
            </w:pPr>
            <w:r>
              <w:rPr>
                <w:sz w:val="16"/>
              </w:rPr>
              <w:t>5328</w:t>
            </w:r>
          </w:p>
        </w:tc>
        <w:tc>
          <w:tcPr>
            <w:tcW w:w="283" w:type="dxa"/>
          </w:tcPr>
          <w:p w14:paraId="2C4ABB35" w14:textId="77777777" w:rsidR="0068507F" w:rsidRPr="00571B4F" w:rsidRDefault="0068507F" w:rsidP="00630795">
            <w:pPr>
              <w:pStyle w:val="TAR"/>
              <w:rPr>
                <w:sz w:val="16"/>
              </w:rPr>
            </w:pPr>
            <w:r>
              <w:rPr>
                <w:sz w:val="16"/>
              </w:rPr>
              <w:t>-</w:t>
            </w:r>
          </w:p>
        </w:tc>
        <w:tc>
          <w:tcPr>
            <w:tcW w:w="709" w:type="dxa"/>
          </w:tcPr>
          <w:p w14:paraId="49FCB2E6" w14:textId="77777777" w:rsidR="0068507F" w:rsidRPr="00571B4F" w:rsidRDefault="0068507F" w:rsidP="00630795">
            <w:pPr>
              <w:pStyle w:val="TAL"/>
              <w:rPr>
                <w:sz w:val="16"/>
              </w:rPr>
            </w:pPr>
            <w:r>
              <w:rPr>
                <w:sz w:val="16"/>
              </w:rPr>
              <w:t>Rel-18</w:t>
            </w:r>
          </w:p>
        </w:tc>
        <w:tc>
          <w:tcPr>
            <w:tcW w:w="335" w:type="dxa"/>
          </w:tcPr>
          <w:p w14:paraId="7E6808CD" w14:textId="77777777" w:rsidR="0068507F" w:rsidRPr="00571B4F" w:rsidRDefault="0068507F" w:rsidP="00630795">
            <w:pPr>
              <w:pStyle w:val="TAL"/>
              <w:rPr>
                <w:sz w:val="16"/>
              </w:rPr>
            </w:pPr>
            <w:r>
              <w:rPr>
                <w:sz w:val="16"/>
              </w:rPr>
              <w:t>F</w:t>
            </w:r>
          </w:p>
        </w:tc>
        <w:tc>
          <w:tcPr>
            <w:tcW w:w="3925" w:type="dxa"/>
          </w:tcPr>
          <w:p w14:paraId="7826AC36" w14:textId="77777777" w:rsidR="0068507F" w:rsidRPr="00571B4F" w:rsidRDefault="0068507F" w:rsidP="00630795">
            <w:pPr>
              <w:pStyle w:val="TAL"/>
              <w:rPr>
                <w:sz w:val="16"/>
              </w:rPr>
            </w:pPr>
            <w:r>
              <w:rPr>
                <w:sz w:val="16"/>
              </w:rPr>
              <w:t>TEI8_Test</w:t>
            </w:r>
          </w:p>
        </w:tc>
        <w:tc>
          <w:tcPr>
            <w:tcW w:w="967" w:type="dxa"/>
          </w:tcPr>
          <w:p w14:paraId="7EA98AAD" w14:textId="77777777" w:rsidR="0068507F" w:rsidRPr="00571B4F" w:rsidRDefault="0068507F" w:rsidP="00630795">
            <w:pPr>
              <w:pStyle w:val="TAL"/>
              <w:rPr>
                <w:sz w:val="16"/>
              </w:rPr>
            </w:pPr>
            <w:r>
              <w:rPr>
                <w:sz w:val="16"/>
              </w:rPr>
              <w:t>agreed</w:t>
            </w:r>
          </w:p>
        </w:tc>
      </w:tr>
      <w:tr w:rsidR="0068507F" w14:paraId="6B43A89A" w14:textId="77777777" w:rsidTr="00807266">
        <w:tc>
          <w:tcPr>
            <w:tcW w:w="1097" w:type="dxa"/>
          </w:tcPr>
          <w:p w14:paraId="513E100A" w14:textId="77777777" w:rsidR="0068507F" w:rsidRPr="00571B4F" w:rsidRDefault="0068507F" w:rsidP="00630795">
            <w:pPr>
              <w:pStyle w:val="TAL"/>
              <w:rPr>
                <w:sz w:val="16"/>
              </w:rPr>
            </w:pPr>
            <w:r>
              <w:rPr>
                <w:sz w:val="16"/>
              </w:rPr>
              <w:t>R5-244435</w:t>
            </w:r>
          </w:p>
        </w:tc>
        <w:tc>
          <w:tcPr>
            <w:tcW w:w="2841" w:type="dxa"/>
          </w:tcPr>
          <w:p w14:paraId="54FA3FB9" w14:textId="77777777" w:rsidR="0068507F" w:rsidRPr="00571B4F" w:rsidRDefault="0068507F" w:rsidP="00630795">
            <w:pPr>
              <w:pStyle w:val="TAL"/>
              <w:rPr>
                <w:sz w:val="16"/>
              </w:rPr>
            </w:pPr>
            <w:r>
              <w:rPr>
                <w:sz w:val="16"/>
              </w:rPr>
              <w:t>Updates to LTE RRC test case 8.5.4.1</w:t>
            </w:r>
          </w:p>
        </w:tc>
        <w:tc>
          <w:tcPr>
            <w:tcW w:w="1577" w:type="dxa"/>
          </w:tcPr>
          <w:p w14:paraId="1F6B9239" w14:textId="77777777" w:rsidR="0068507F" w:rsidRPr="00571B4F" w:rsidRDefault="0068507F" w:rsidP="00630795">
            <w:pPr>
              <w:pStyle w:val="TAL"/>
              <w:rPr>
                <w:sz w:val="16"/>
              </w:rPr>
            </w:pPr>
            <w:r>
              <w:rPr>
                <w:sz w:val="16"/>
              </w:rPr>
              <w:t>MCC TF160</w:t>
            </w:r>
          </w:p>
        </w:tc>
        <w:tc>
          <w:tcPr>
            <w:tcW w:w="859" w:type="dxa"/>
          </w:tcPr>
          <w:p w14:paraId="7CD54B67" w14:textId="77777777" w:rsidR="0068507F" w:rsidRPr="00571B4F" w:rsidRDefault="0068507F" w:rsidP="00630795">
            <w:pPr>
              <w:pStyle w:val="TAL"/>
              <w:rPr>
                <w:sz w:val="16"/>
              </w:rPr>
            </w:pPr>
            <w:r>
              <w:rPr>
                <w:sz w:val="16"/>
              </w:rPr>
              <w:t>36.523-1</w:t>
            </w:r>
          </w:p>
        </w:tc>
        <w:tc>
          <w:tcPr>
            <w:tcW w:w="709" w:type="dxa"/>
          </w:tcPr>
          <w:p w14:paraId="1DBA9F30" w14:textId="77777777" w:rsidR="0068507F" w:rsidRPr="00571B4F" w:rsidRDefault="0068507F" w:rsidP="00630795">
            <w:pPr>
              <w:pStyle w:val="TAL"/>
              <w:rPr>
                <w:sz w:val="16"/>
              </w:rPr>
            </w:pPr>
            <w:r>
              <w:rPr>
                <w:sz w:val="16"/>
              </w:rPr>
              <w:t>5329</w:t>
            </w:r>
          </w:p>
        </w:tc>
        <w:tc>
          <w:tcPr>
            <w:tcW w:w="283" w:type="dxa"/>
          </w:tcPr>
          <w:p w14:paraId="1B79B627" w14:textId="77777777" w:rsidR="0068507F" w:rsidRPr="00571B4F" w:rsidRDefault="0068507F" w:rsidP="00630795">
            <w:pPr>
              <w:pStyle w:val="TAR"/>
              <w:rPr>
                <w:sz w:val="16"/>
              </w:rPr>
            </w:pPr>
            <w:r>
              <w:rPr>
                <w:sz w:val="16"/>
              </w:rPr>
              <w:t>-</w:t>
            </w:r>
          </w:p>
        </w:tc>
        <w:tc>
          <w:tcPr>
            <w:tcW w:w="709" w:type="dxa"/>
          </w:tcPr>
          <w:p w14:paraId="274DB51C" w14:textId="77777777" w:rsidR="0068507F" w:rsidRPr="00571B4F" w:rsidRDefault="0068507F" w:rsidP="00630795">
            <w:pPr>
              <w:pStyle w:val="TAL"/>
              <w:rPr>
                <w:sz w:val="16"/>
              </w:rPr>
            </w:pPr>
            <w:r>
              <w:rPr>
                <w:sz w:val="16"/>
              </w:rPr>
              <w:t>Rel-18</w:t>
            </w:r>
          </w:p>
        </w:tc>
        <w:tc>
          <w:tcPr>
            <w:tcW w:w="335" w:type="dxa"/>
          </w:tcPr>
          <w:p w14:paraId="6B29BCD3" w14:textId="77777777" w:rsidR="0068507F" w:rsidRPr="00571B4F" w:rsidRDefault="0068507F" w:rsidP="00630795">
            <w:pPr>
              <w:pStyle w:val="TAL"/>
              <w:rPr>
                <w:sz w:val="16"/>
              </w:rPr>
            </w:pPr>
            <w:r>
              <w:rPr>
                <w:sz w:val="16"/>
              </w:rPr>
              <w:t>F</w:t>
            </w:r>
          </w:p>
        </w:tc>
        <w:tc>
          <w:tcPr>
            <w:tcW w:w="3925" w:type="dxa"/>
          </w:tcPr>
          <w:p w14:paraId="3B3DD9B2" w14:textId="77777777" w:rsidR="0068507F" w:rsidRPr="00571B4F" w:rsidRDefault="0068507F" w:rsidP="00630795">
            <w:pPr>
              <w:pStyle w:val="TAL"/>
              <w:rPr>
                <w:sz w:val="16"/>
              </w:rPr>
            </w:pPr>
            <w:r>
              <w:rPr>
                <w:sz w:val="16"/>
              </w:rPr>
              <w:t>TEI8_Test</w:t>
            </w:r>
          </w:p>
        </w:tc>
        <w:tc>
          <w:tcPr>
            <w:tcW w:w="967" w:type="dxa"/>
          </w:tcPr>
          <w:p w14:paraId="4ED562FF" w14:textId="77777777" w:rsidR="0068507F" w:rsidRPr="00571B4F" w:rsidRDefault="0068507F" w:rsidP="00630795">
            <w:pPr>
              <w:pStyle w:val="TAL"/>
              <w:rPr>
                <w:sz w:val="16"/>
              </w:rPr>
            </w:pPr>
            <w:r>
              <w:rPr>
                <w:sz w:val="16"/>
              </w:rPr>
              <w:t>agreed</w:t>
            </w:r>
          </w:p>
        </w:tc>
      </w:tr>
      <w:tr w:rsidR="0068507F" w14:paraId="024E8088" w14:textId="77777777" w:rsidTr="00807266">
        <w:tc>
          <w:tcPr>
            <w:tcW w:w="1097" w:type="dxa"/>
          </w:tcPr>
          <w:p w14:paraId="1DA7FF3A" w14:textId="77777777" w:rsidR="0068507F" w:rsidRPr="00571B4F" w:rsidRDefault="0068507F" w:rsidP="00630795">
            <w:pPr>
              <w:pStyle w:val="TAL"/>
              <w:rPr>
                <w:sz w:val="16"/>
              </w:rPr>
            </w:pPr>
            <w:r>
              <w:rPr>
                <w:sz w:val="16"/>
              </w:rPr>
              <w:t>R5-244668</w:t>
            </w:r>
          </w:p>
        </w:tc>
        <w:tc>
          <w:tcPr>
            <w:tcW w:w="2841" w:type="dxa"/>
          </w:tcPr>
          <w:p w14:paraId="50F72178" w14:textId="77777777" w:rsidR="0068507F" w:rsidRPr="00571B4F" w:rsidRDefault="0068507F" w:rsidP="00630795">
            <w:pPr>
              <w:pStyle w:val="TAL"/>
              <w:rPr>
                <w:sz w:val="16"/>
              </w:rPr>
            </w:pPr>
            <w:r>
              <w:rPr>
                <w:sz w:val="16"/>
              </w:rPr>
              <w:t>Correction to IRAT redirection test case 8.1.3.7</w:t>
            </w:r>
          </w:p>
        </w:tc>
        <w:tc>
          <w:tcPr>
            <w:tcW w:w="1577" w:type="dxa"/>
          </w:tcPr>
          <w:p w14:paraId="33CBEAC9" w14:textId="77777777" w:rsidR="0068507F" w:rsidRPr="00571B4F" w:rsidRDefault="0068507F" w:rsidP="00630795">
            <w:pPr>
              <w:pStyle w:val="TAL"/>
              <w:rPr>
                <w:sz w:val="16"/>
              </w:rPr>
            </w:pPr>
            <w:r>
              <w:rPr>
                <w:sz w:val="16"/>
              </w:rPr>
              <w:t>Qualcomm Incorporated</w:t>
            </w:r>
          </w:p>
        </w:tc>
        <w:tc>
          <w:tcPr>
            <w:tcW w:w="859" w:type="dxa"/>
          </w:tcPr>
          <w:p w14:paraId="30FAF3F7" w14:textId="77777777" w:rsidR="0068507F" w:rsidRPr="00571B4F" w:rsidRDefault="0068507F" w:rsidP="00630795">
            <w:pPr>
              <w:pStyle w:val="TAL"/>
              <w:rPr>
                <w:sz w:val="16"/>
              </w:rPr>
            </w:pPr>
            <w:r>
              <w:rPr>
                <w:sz w:val="16"/>
              </w:rPr>
              <w:t>36.523-1</w:t>
            </w:r>
          </w:p>
        </w:tc>
        <w:tc>
          <w:tcPr>
            <w:tcW w:w="709" w:type="dxa"/>
          </w:tcPr>
          <w:p w14:paraId="266E277E" w14:textId="77777777" w:rsidR="0068507F" w:rsidRPr="00571B4F" w:rsidRDefault="0068507F" w:rsidP="00630795">
            <w:pPr>
              <w:pStyle w:val="TAL"/>
              <w:rPr>
                <w:sz w:val="16"/>
              </w:rPr>
            </w:pPr>
            <w:r>
              <w:rPr>
                <w:sz w:val="16"/>
              </w:rPr>
              <w:t>5330</w:t>
            </w:r>
          </w:p>
        </w:tc>
        <w:tc>
          <w:tcPr>
            <w:tcW w:w="283" w:type="dxa"/>
          </w:tcPr>
          <w:p w14:paraId="6AEDE1AA" w14:textId="77777777" w:rsidR="0068507F" w:rsidRPr="00571B4F" w:rsidRDefault="0068507F" w:rsidP="00630795">
            <w:pPr>
              <w:pStyle w:val="TAR"/>
              <w:rPr>
                <w:sz w:val="16"/>
              </w:rPr>
            </w:pPr>
            <w:r>
              <w:rPr>
                <w:sz w:val="16"/>
              </w:rPr>
              <w:t>-</w:t>
            </w:r>
          </w:p>
        </w:tc>
        <w:tc>
          <w:tcPr>
            <w:tcW w:w="709" w:type="dxa"/>
          </w:tcPr>
          <w:p w14:paraId="42F72F3E" w14:textId="77777777" w:rsidR="0068507F" w:rsidRPr="00571B4F" w:rsidRDefault="0068507F" w:rsidP="00630795">
            <w:pPr>
              <w:pStyle w:val="TAL"/>
              <w:rPr>
                <w:sz w:val="16"/>
              </w:rPr>
            </w:pPr>
            <w:r>
              <w:rPr>
                <w:sz w:val="16"/>
              </w:rPr>
              <w:t>Rel-18</w:t>
            </w:r>
          </w:p>
        </w:tc>
        <w:tc>
          <w:tcPr>
            <w:tcW w:w="335" w:type="dxa"/>
          </w:tcPr>
          <w:p w14:paraId="1FDC3A5D" w14:textId="77777777" w:rsidR="0068507F" w:rsidRPr="00571B4F" w:rsidRDefault="0068507F" w:rsidP="00630795">
            <w:pPr>
              <w:pStyle w:val="TAL"/>
              <w:rPr>
                <w:sz w:val="16"/>
              </w:rPr>
            </w:pPr>
            <w:r>
              <w:rPr>
                <w:sz w:val="16"/>
              </w:rPr>
              <w:t>F</w:t>
            </w:r>
          </w:p>
        </w:tc>
        <w:tc>
          <w:tcPr>
            <w:tcW w:w="3925" w:type="dxa"/>
          </w:tcPr>
          <w:p w14:paraId="5EB7B748" w14:textId="77777777" w:rsidR="0068507F" w:rsidRPr="00571B4F" w:rsidRDefault="0068507F" w:rsidP="00630795">
            <w:pPr>
              <w:pStyle w:val="TAL"/>
              <w:rPr>
                <w:sz w:val="16"/>
              </w:rPr>
            </w:pPr>
            <w:r>
              <w:rPr>
                <w:sz w:val="16"/>
              </w:rPr>
              <w:t>TEI8_Test</w:t>
            </w:r>
          </w:p>
        </w:tc>
        <w:tc>
          <w:tcPr>
            <w:tcW w:w="967" w:type="dxa"/>
          </w:tcPr>
          <w:p w14:paraId="48FF3985" w14:textId="77777777" w:rsidR="0068507F" w:rsidRPr="00571B4F" w:rsidRDefault="0068507F" w:rsidP="00630795">
            <w:pPr>
              <w:pStyle w:val="TAL"/>
              <w:rPr>
                <w:sz w:val="16"/>
              </w:rPr>
            </w:pPr>
            <w:r>
              <w:rPr>
                <w:sz w:val="16"/>
              </w:rPr>
              <w:t>agreed</w:t>
            </w:r>
          </w:p>
        </w:tc>
      </w:tr>
      <w:tr w:rsidR="0068507F" w14:paraId="4074816B" w14:textId="77777777" w:rsidTr="00807266">
        <w:tc>
          <w:tcPr>
            <w:tcW w:w="1097" w:type="dxa"/>
          </w:tcPr>
          <w:p w14:paraId="18A59363" w14:textId="77777777" w:rsidR="0068507F" w:rsidRPr="00571B4F" w:rsidRDefault="0068507F" w:rsidP="00630795">
            <w:pPr>
              <w:pStyle w:val="TAL"/>
              <w:rPr>
                <w:sz w:val="16"/>
              </w:rPr>
            </w:pPr>
            <w:r>
              <w:rPr>
                <w:sz w:val="16"/>
              </w:rPr>
              <w:t>R5-244669</w:t>
            </w:r>
          </w:p>
        </w:tc>
        <w:tc>
          <w:tcPr>
            <w:tcW w:w="2841" w:type="dxa"/>
          </w:tcPr>
          <w:p w14:paraId="2313F65D" w14:textId="77777777" w:rsidR="0068507F" w:rsidRPr="00571B4F" w:rsidRDefault="0068507F" w:rsidP="00630795">
            <w:pPr>
              <w:pStyle w:val="TAL"/>
              <w:rPr>
                <w:sz w:val="16"/>
              </w:rPr>
            </w:pPr>
            <w:r>
              <w:rPr>
                <w:sz w:val="16"/>
              </w:rPr>
              <w:t>Correction to MPS priority indication test case 8.1.3.17</w:t>
            </w:r>
          </w:p>
        </w:tc>
        <w:tc>
          <w:tcPr>
            <w:tcW w:w="1577" w:type="dxa"/>
          </w:tcPr>
          <w:p w14:paraId="4FDF1D82" w14:textId="77777777" w:rsidR="0068507F" w:rsidRPr="00571B4F" w:rsidRDefault="0068507F" w:rsidP="00630795">
            <w:pPr>
              <w:pStyle w:val="TAL"/>
              <w:rPr>
                <w:sz w:val="16"/>
              </w:rPr>
            </w:pPr>
            <w:r>
              <w:rPr>
                <w:sz w:val="16"/>
              </w:rPr>
              <w:t>Qualcomm Incorporated, Keysight</w:t>
            </w:r>
          </w:p>
        </w:tc>
        <w:tc>
          <w:tcPr>
            <w:tcW w:w="859" w:type="dxa"/>
          </w:tcPr>
          <w:p w14:paraId="3D7BE842" w14:textId="77777777" w:rsidR="0068507F" w:rsidRPr="00571B4F" w:rsidRDefault="0068507F" w:rsidP="00630795">
            <w:pPr>
              <w:pStyle w:val="TAL"/>
              <w:rPr>
                <w:sz w:val="16"/>
              </w:rPr>
            </w:pPr>
            <w:r>
              <w:rPr>
                <w:sz w:val="16"/>
              </w:rPr>
              <w:t>36.523-1</w:t>
            </w:r>
          </w:p>
        </w:tc>
        <w:tc>
          <w:tcPr>
            <w:tcW w:w="709" w:type="dxa"/>
          </w:tcPr>
          <w:p w14:paraId="5589F242" w14:textId="77777777" w:rsidR="0068507F" w:rsidRPr="00571B4F" w:rsidRDefault="0068507F" w:rsidP="00630795">
            <w:pPr>
              <w:pStyle w:val="TAL"/>
              <w:rPr>
                <w:sz w:val="16"/>
              </w:rPr>
            </w:pPr>
            <w:r>
              <w:rPr>
                <w:sz w:val="16"/>
              </w:rPr>
              <w:t>5331</w:t>
            </w:r>
          </w:p>
        </w:tc>
        <w:tc>
          <w:tcPr>
            <w:tcW w:w="283" w:type="dxa"/>
          </w:tcPr>
          <w:p w14:paraId="281FB65A" w14:textId="77777777" w:rsidR="0068507F" w:rsidRPr="00571B4F" w:rsidRDefault="0068507F" w:rsidP="00630795">
            <w:pPr>
              <w:pStyle w:val="TAR"/>
              <w:rPr>
                <w:sz w:val="16"/>
              </w:rPr>
            </w:pPr>
            <w:r>
              <w:rPr>
                <w:sz w:val="16"/>
              </w:rPr>
              <w:t>-</w:t>
            </w:r>
          </w:p>
        </w:tc>
        <w:tc>
          <w:tcPr>
            <w:tcW w:w="709" w:type="dxa"/>
          </w:tcPr>
          <w:p w14:paraId="63A37582" w14:textId="77777777" w:rsidR="0068507F" w:rsidRPr="00571B4F" w:rsidRDefault="0068507F" w:rsidP="00630795">
            <w:pPr>
              <w:pStyle w:val="TAL"/>
              <w:rPr>
                <w:sz w:val="16"/>
              </w:rPr>
            </w:pPr>
            <w:r>
              <w:rPr>
                <w:sz w:val="16"/>
              </w:rPr>
              <w:t>Rel-18</w:t>
            </w:r>
          </w:p>
        </w:tc>
        <w:tc>
          <w:tcPr>
            <w:tcW w:w="335" w:type="dxa"/>
          </w:tcPr>
          <w:p w14:paraId="10DFDBC3" w14:textId="77777777" w:rsidR="0068507F" w:rsidRPr="00571B4F" w:rsidRDefault="0068507F" w:rsidP="00630795">
            <w:pPr>
              <w:pStyle w:val="TAL"/>
              <w:rPr>
                <w:sz w:val="16"/>
              </w:rPr>
            </w:pPr>
            <w:r>
              <w:rPr>
                <w:sz w:val="16"/>
              </w:rPr>
              <w:t>F</w:t>
            </w:r>
          </w:p>
        </w:tc>
        <w:tc>
          <w:tcPr>
            <w:tcW w:w="3925" w:type="dxa"/>
          </w:tcPr>
          <w:p w14:paraId="76FE9204" w14:textId="77777777" w:rsidR="0068507F" w:rsidRPr="00571B4F" w:rsidRDefault="0068507F" w:rsidP="00630795">
            <w:pPr>
              <w:pStyle w:val="TAL"/>
              <w:rPr>
                <w:sz w:val="16"/>
              </w:rPr>
            </w:pPr>
            <w:r>
              <w:rPr>
                <w:sz w:val="16"/>
              </w:rPr>
              <w:t>TEI16_Test</w:t>
            </w:r>
          </w:p>
        </w:tc>
        <w:tc>
          <w:tcPr>
            <w:tcW w:w="967" w:type="dxa"/>
          </w:tcPr>
          <w:p w14:paraId="1F349CEA" w14:textId="77777777" w:rsidR="0068507F" w:rsidRPr="00571B4F" w:rsidRDefault="0068507F" w:rsidP="00630795">
            <w:pPr>
              <w:pStyle w:val="TAL"/>
              <w:rPr>
                <w:sz w:val="16"/>
              </w:rPr>
            </w:pPr>
            <w:r>
              <w:rPr>
                <w:sz w:val="16"/>
              </w:rPr>
              <w:t>agreed</w:t>
            </w:r>
          </w:p>
        </w:tc>
      </w:tr>
      <w:tr w:rsidR="0068507F" w14:paraId="45D3E355" w14:textId="77777777" w:rsidTr="00807266">
        <w:tc>
          <w:tcPr>
            <w:tcW w:w="1097" w:type="dxa"/>
          </w:tcPr>
          <w:p w14:paraId="5095B97E" w14:textId="77777777" w:rsidR="0068507F" w:rsidRPr="00571B4F" w:rsidRDefault="0068507F" w:rsidP="00630795">
            <w:pPr>
              <w:pStyle w:val="TAL"/>
              <w:rPr>
                <w:sz w:val="16"/>
              </w:rPr>
            </w:pPr>
            <w:r>
              <w:rPr>
                <w:sz w:val="16"/>
              </w:rPr>
              <w:lastRenderedPageBreak/>
              <w:t>R5-244670</w:t>
            </w:r>
          </w:p>
        </w:tc>
        <w:tc>
          <w:tcPr>
            <w:tcW w:w="2841" w:type="dxa"/>
          </w:tcPr>
          <w:p w14:paraId="1AF9E587" w14:textId="77777777" w:rsidR="0068507F" w:rsidRPr="00571B4F" w:rsidRDefault="0068507F" w:rsidP="00630795">
            <w:pPr>
              <w:pStyle w:val="TAL"/>
              <w:rPr>
                <w:sz w:val="16"/>
              </w:rPr>
            </w:pPr>
            <w:r>
              <w:rPr>
                <w:sz w:val="16"/>
              </w:rPr>
              <w:t>Correction to NB-IoT test case 22.5.20</w:t>
            </w:r>
          </w:p>
        </w:tc>
        <w:tc>
          <w:tcPr>
            <w:tcW w:w="1577" w:type="dxa"/>
          </w:tcPr>
          <w:p w14:paraId="7FE71BD8" w14:textId="77777777" w:rsidR="0068507F" w:rsidRPr="00571B4F" w:rsidRDefault="0068507F" w:rsidP="00630795">
            <w:pPr>
              <w:pStyle w:val="TAL"/>
              <w:rPr>
                <w:sz w:val="16"/>
              </w:rPr>
            </w:pPr>
            <w:r>
              <w:rPr>
                <w:sz w:val="16"/>
              </w:rPr>
              <w:t>Qualcomm Incorporated, ROHDE &amp; SCHWARZ</w:t>
            </w:r>
          </w:p>
        </w:tc>
        <w:tc>
          <w:tcPr>
            <w:tcW w:w="859" w:type="dxa"/>
          </w:tcPr>
          <w:p w14:paraId="60242953" w14:textId="77777777" w:rsidR="0068507F" w:rsidRPr="00571B4F" w:rsidRDefault="0068507F" w:rsidP="00630795">
            <w:pPr>
              <w:pStyle w:val="TAL"/>
              <w:rPr>
                <w:sz w:val="16"/>
              </w:rPr>
            </w:pPr>
            <w:r>
              <w:rPr>
                <w:sz w:val="16"/>
              </w:rPr>
              <w:t>36.523-1</w:t>
            </w:r>
          </w:p>
        </w:tc>
        <w:tc>
          <w:tcPr>
            <w:tcW w:w="709" w:type="dxa"/>
          </w:tcPr>
          <w:p w14:paraId="665238BB" w14:textId="77777777" w:rsidR="0068507F" w:rsidRPr="00571B4F" w:rsidRDefault="0068507F" w:rsidP="00630795">
            <w:pPr>
              <w:pStyle w:val="TAL"/>
              <w:rPr>
                <w:sz w:val="16"/>
              </w:rPr>
            </w:pPr>
            <w:r>
              <w:rPr>
                <w:sz w:val="16"/>
              </w:rPr>
              <w:t>5332</w:t>
            </w:r>
          </w:p>
        </w:tc>
        <w:tc>
          <w:tcPr>
            <w:tcW w:w="283" w:type="dxa"/>
          </w:tcPr>
          <w:p w14:paraId="7B574721" w14:textId="77777777" w:rsidR="0068507F" w:rsidRPr="00571B4F" w:rsidRDefault="0068507F" w:rsidP="00630795">
            <w:pPr>
              <w:pStyle w:val="TAR"/>
              <w:rPr>
                <w:sz w:val="16"/>
              </w:rPr>
            </w:pPr>
            <w:r>
              <w:rPr>
                <w:sz w:val="16"/>
              </w:rPr>
              <w:t>-</w:t>
            </w:r>
          </w:p>
        </w:tc>
        <w:tc>
          <w:tcPr>
            <w:tcW w:w="709" w:type="dxa"/>
          </w:tcPr>
          <w:p w14:paraId="5E50BE17" w14:textId="77777777" w:rsidR="0068507F" w:rsidRPr="00571B4F" w:rsidRDefault="0068507F" w:rsidP="00630795">
            <w:pPr>
              <w:pStyle w:val="TAL"/>
              <w:rPr>
                <w:sz w:val="16"/>
              </w:rPr>
            </w:pPr>
            <w:r>
              <w:rPr>
                <w:sz w:val="16"/>
              </w:rPr>
              <w:t>Rel-18</w:t>
            </w:r>
          </w:p>
        </w:tc>
        <w:tc>
          <w:tcPr>
            <w:tcW w:w="335" w:type="dxa"/>
          </w:tcPr>
          <w:p w14:paraId="5A9950FF" w14:textId="77777777" w:rsidR="0068507F" w:rsidRPr="00571B4F" w:rsidRDefault="0068507F" w:rsidP="00630795">
            <w:pPr>
              <w:pStyle w:val="TAL"/>
              <w:rPr>
                <w:sz w:val="16"/>
              </w:rPr>
            </w:pPr>
            <w:r>
              <w:rPr>
                <w:sz w:val="16"/>
              </w:rPr>
              <w:t>F</w:t>
            </w:r>
          </w:p>
        </w:tc>
        <w:tc>
          <w:tcPr>
            <w:tcW w:w="3925" w:type="dxa"/>
          </w:tcPr>
          <w:p w14:paraId="46C51BE8" w14:textId="77777777" w:rsidR="0068507F" w:rsidRPr="00571B4F" w:rsidRDefault="0068507F" w:rsidP="00630795">
            <w:pPr>
              <w:pStyle w:val="TAL"/>
              <w:rPr>
                <w:sz w:val="16"/>
              </w:rPr>
            </w:pPr>
            <w:r>
              <w:rPr>
                <w:sz w:val="16"/>
              </w:rPr>
              <w:t xml:space="preserve">TEI14_Test, </w:t>
            </w:r>
            <w:proofErr w:type="spellStart"/>
            <w:r>
              <w:rPr>
                <w:sz w:val="16"/>
              </w:rPr>
              <w:t>NB_IOTenh-UEConTest</w:t>
            </w:r>
            <w:proofErr w:type="spellEnd"/>
          </w:p>
        </w:tc>
        <w:tc>
          <w:tcPr>
            <w:tcW w:w="967" w:type="dxa"/>
          </w:tcPr>
          <w:p w14:paraId="12CC61E2" w14:textId="77777777" w:rsidR="0068507F" w:rsidRPr="00571B4F" w:rsidRDefault="0068507F" w:rsidP="00630795">
            <w:pPr>
              <w:pStyle w:val="TAL"/>
              <w:rPr>
                <w:sz w:val="16"/>
              </w:rPr>
            </w:pPr>
            <w:r>
              <w:rPr>
                <w:sz w:val="16"/>
              </w:rPr>
              <w:t>revised</w:t>
            </w:r>
          </w:p>
        </w:tc>
      </w:tr>
      <w:tr w:rsidR="0068507F" w14:paraId="42EF39D0" w14:textId="77777777" w:rsidTr="00807266">
        <w:tc>
          <w:tcPr>
            <w:tcW w:w="1097" w:type="dxa"/>
          </w:tcPr>
          <w:p w14:paraId="6CC5119D" w14:textId="77777777" w:rsidR="0068507F" w:rsidRPr="00571B4F" w:rsidRDefault="0068507F" w:rsidP="00630795">
            <w:pPr>
              <w:pStyle w:val="TAL"/>
              <w:rPr>
                <w:sz w:val="16"/>
              </w:rPr>
            </w:pPr>
            <w:r>
              <w:rPr>
                <w:sz w:val="16"/>
              </w:rPr>
              <w:t>R5-245482</w:t>
            </w:r>
          </w:p>
        </w:tc>
        <w:tc>
          <w:tcPr>
            <w:tcW w:w="2841" w:type="dxa"/>
          </w:tcPr>
          <w:p w14:paraId="5F4196CA" w14:textId="77777777" w:rsidR="0068507F" w:rsidRPr="00571B4F" w:rsidRDefault="0068507F" w:rsidP="00630795">
            <w:pPr>
              <w:pStyle w:val="TAL"/>
              <w:rPr>
                <w:sz w:val="16"/>
              </w:rPr>
            </w:pPr>
            <w:r>
              <w:rPr>
                <w:sz w:val="16"/>
              </w:rPr>
              <w:t>Correction to NB-IoT test case 22.5.20</w:t>
            </w:r>
          </w:p>
        </w:tc>
        <w:tc>
          <w:tcPr>
            <w:tcW w:w="1577" w:type="dxa"/>
          </w:tcPr>
          <w:p w14:paraId="7242ACCE" w14:textId="77777777" w:rsidR="0068507F" w:rsidRPr="00571B4F" w:rsidRDefault="0068507F" w:rsidP="00630795">
            <w:pPr>
              <w:pStyle w:val="TAL"/>
              <w:rPr>
                <w:sz w:val="16"/>
              </w:rPr>
            </w:pPr>
            <w:r>
              <w:rPr>
                <w:sz w:val="16"/>
              </w:rPr>
              <w:t>Qualcomm Incorporated, ROHDE &amp; SCHWARZ</w:t>
            </w:r>
          </w:p>
        </w:tc>
        <w:tc>
          <w:tcPr>
            <w:tcW w:w="859" w:type="dxa"/>
          </w:tcPr>
          <w:p w14:paraId="02EC4A7C" w14:textId="77777777" w:rsidR="0068507F" w:rsidRPr="00571B4F" w:rsidRDefault="0068507F" w:rsidP="00630795">
            <w:pPr>
              <w:pStyle w:val="TAL"/>
              <w:rPr>
                <w:sz w:val="16"/>
              </w:rPr>
            </w:pPr>
            <w:r>
              <w:rPr>
                <w:sz w:val="16"/>
              </w:rPr>
              <w:t>36.523-1</w:t>
            </w:r>
          </w:p>
        </w:tc>
        <w:tc>
          <w:tcPr>
            <w:tcW w:w="709" w:type="dxa"/>
          </w:tcPr>
          <w:p w14:paraId="3DF21D09" w14:textId="77777777" w:rsidR="0068507F" w:rsidRPr="00571B4F" w:rsidRDefault="0068507F" w:rsidP="00630795">
            <w:pPr>
              <w:pStyle w:val="TAL"/>
              <w:rPr>
                <w:sz w:val="16"/>
              </w:rPr>
            </w:pPr>
            <w:r>
              <w:rPr>
                <w:sz w:val="16"/>
              </w:rPr>
              <w:t>5332</w:t>
            </w:r>
          </w:p>
        </w:tc>
        <w:tc>
          <w:tcPr>
            <w:tcW w:w="283" w:type="dxa"/>
          </w:tcPr>
          <w:p w14:paraId="0C50BFA3" w14:textId="77777777" w:rsidR="0068507F" w:rsidRPr="00571B4F" w:rsidRDefault="0068507F" w:rsidP="00630795">
            <w:pPr>
              <w:pStyle w:val="TAR"/>
              <w:rPr>
                <w:sz w:val="16"/>
              </w:rPr>
            </w:pPr>
            <w:r>
              <w:rPr>
                <w:sz w:val="16"/>
              </w:rPr>
              <w:t>1</w:t>
            </w:r>
          </w:p>
        </w:tc>
        <w:tc>
          <w:tcPr>
            <w:tcW w:w="709" w:type="dxa"/>
          </w:tcPr>
          <w:p w14:paraId="10D480C6" w14:textId="77777777" w:rsidR="0068507F" w:rsidRPr="00571B4F" w:rsidRDefault="0068507F" w:rsidP="00630795">
            <w:pPr>
              <w:pStyle w:val="TAL"/>
              <w:rPr>
                <w:sz w:val="16"/>
              </w:rPr>
            </w:pPr>
            <w:r>
              <w:rPr>
                <w:sz w:val="16"/>
              </w:rPr>
              <w:t>Rel-18</w:t>
            </w:r>
          </w:p>
        </w:tc>
        <w:tc>
          <w:tcPr>
            <w:tcW w:w="335" w:type="dxa"/>
          </w:tcPr>
          <w:p w14:paraId="435CD404" w14:textId="77777777" w:rsidR="0068507F" w:rsidRPr="00571B4F" w:rsidRDefault="0068507F" w:rsidP="00630795">
            <w:pPr>
              <w:pStyle w:val="TAL"/>
              <w:rPr>
                <w:sz w:val="16"/>
              </w:rPr>
            </w:pPr>
            <w:r>
              <w:rPr>
                <w:sz w:val="16"/>
              </w:rPr>
              <w:t>F</w:t>
            </w:r>
          </w:p>
        </w:tc>
        <w:tc>
          <w:tcPr>
            <w:tcW w:w="3925" w:type="dxa"/>
          </w:tcPr>
          <w:p w14:paraId="5B3E7E1C" w14:textId="77777777" w:rsidR="0068507F" w:rsidRPr="00571B4F" w:rsidRDefault="0068507F" w:rsidP="00630795">
            <w:pPr>
              <w:pStyle w:val="TAL"/>
              <w:rPr>
                <w:sz w:val="16"/>
              </w:rPr>
            </w:pPr>
            <w:r>
              <w:rPr>
                <w:sz w:val="16"/>
              </w:rPr>
              <w:t xml:space="preserve">TEI14_Test, </w:t>
            </w:r>
            <w:proofErr w:type="spellStart"/>
            <w:r>
              <w:rPr>
                <w:sz w:val="16"/>
              </w:rPr>
              <w:t>NB_IOTenh-UEConTest</w:t>
            </w:r>
            <w:proofErr w:type="spellEnd"/>
          </w:p>
        </w:tc>
        <w:tc>
          <w:tcPr>
            <w:tcW w:w="967" w:type="dxa"/>
          </w:tcPr>
          <w:p w14:paraId="0778DE27" w14:textId="77777777" w:rsidR="0068507F" w:rsidRPr="00571B4F" w:rsidRDefault="0068507F" w:rsidP="00630795">
            <w:pPr>
              <w:pStyle w:val="TAL"/>
              <w:rPr>
                <w:sz w:val="16"/>
              </w:rPr>
            </w:pPr>
            <w:r>
              <w:rPr>
                <w:sz w:val="16"/>
              </w:rPr>
              <w:t>agreed</w:t>
            </w:r>
          </w:p>
        </w:tc>
      </w:tr>
      <w:tr w:rsidR="0068507F" w14:paraId="776C9A60" w14:textId="77777777" w:rsidTr="00807266">
        <w:tc>
          <w:tcPr>
            <w:tcW w:w="1097" w:type="dxa"/>
          </w:tcPr>
          <w:p w14:paraId="6E89AA84" w14:textId="77777777" w:rsidR="0068507F" w:rsidRPr="00571B4F" w:rsidRDefault="0068507F" w:rsidP="00630795">
            <w:pPr>
              <w:pStyle w:val="TAL"/>
              <w:rPr>
                <w:sz w:val="16"/>
              </w:rPr>
            </w:pPr>
            <w:r>
              <w:rPr>
                <w:sz w:val="16"/>
              </w:rPr>
              <w:t>R5-244672</w:t>
            </w:r>
          </w:p>
        </w:tc>
        <w:tc>
          <w:tcPr>
            <w:tcW w:w="2841" w:type="dxa"/>
          </w:tcPr>
          <w:p w14:paraId="325F6E82" w14:textId="77777777" w:rsidR="0068507F" w:rsidRPr="00571B4F" w:rsidRDefault="0068507F" w:rsidP="00630795">
            <w:pPr>
              <w:pStyle w:val="TAL"/>
              <w:rPr>
                <w:sz w:val="16"/>
              </w:rPr>
            </w:pPr>
            <w:r>
              <w:rPr>
                <w:sz w:val="16"/>
              </w:rPr>
              <w:t>Addition of new test case 22.2.17 for NB-IoT NTN distance based measurement Intra E-UTRAN cell reselection</w:t>
            </w:r>
          </w:p>
        </w:tc>
        <w:tc>
          <w:tcPr>
            <w:tcW w:w="1577" w:type="dxa"/>
          </w:tcPr>
          <w:p w14:paraId="121F4214"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859" w:type="dxa"/>
          </w:tcPr>
          <w:p w14:paraId="5436AC5E" w14:textId="77777777" w:rsidR="0068507F" w:rsidRPr="00571B4F" w:rsidRDefault="0068507F" w:rsidP="00630795">
            <w:pPr>
              <w:pStyle w:val="TAL"/>
              <w:rPr>
                <w:sz w:val="16"/>
              </w:rPr>
            </w:pPr>
            <w:r>
              <w:rPr>
                <w:sz w:val="16"/>
              </w:rPr>
              <w:t>36.523-1</w:t>
            </w:r>
          </w:p>
        </w:tc>
        <w:tc>
          <w:tcPr>
            <w:tcW w:w="709" w:type="dxa"/>
          </w:tcPr>
          <w:p w14:paraId="507F6757" w14:textId="77777777" w:rsidR="0068507F" w:rsidRPr="00571B4F" w:rsidRDefault="0068507F" w:rsidP="00630795">
            <w:pPr>
              <w:pStyle w:val="TAL"/>
              <w:rPr>
                <w:sz w:val="16"/>
              </w:rPr>
            </w:pPr>
            <w:r>
              <w:rPr>
                <w:sz w:val="16"/>
              </w:rPr>
              <w:t>5333</w:t>
            </w:r>
          </w:p>
        </w:tc>
        <w:tc>
          <w:tcPr>
            <w:tcW w:w="283" w:type="dxa"/>
          </w:tcPr>
          <w:p w14:paraId="42AC629A" w14:textId="77777777" w:rsidR="0068507F" w:rsidRPr="00571B4F" w:rsidRDefault="0068507F" w:rsidP="00630795">
            <w:pPr>
              <w:pStyle w:val="TAR"/>
              <w:rPr>
                <w:sz w:val="16"/>
              </w:rPr>
            </w:pPr>
            <w:r>
              <w:rPr>
                <w:sz w:val="16"/>
              </w:rPr>
              <w:t>-</w:t>
            </w:r>
          </w:p>
        </w:tc>
        <w:tc>
          <w:tcPr>
            <w:tcW w:w="709" w:type="dxa"/>
          </w:tcPr>
          <w:p w14:paraId="6A4F7A4C" w14:textId="77777777" w:rsidR="0068507F" w:rsidRPr="00571B4F" w:rsidRDefault="0068507F" w:rsidP="00630795">
            <w:pPr>
              <w:pStyle w:val="TAL"/>
              <w:rPr>
                <w:sz w:val="16"/>
              </w:rPr>
            </w:pPr>
            <w:r>
              <w:rPr>
                <w:sz w:val="16"/>
              </w:rPr>
              <w:t>Rel-18</w:t>
            </w:r>
          </w:p>
        </w:tc>
        <w:tc>
          <w:tcPr>
            <w:tcW w:w="335" w:type="dxa"/>
          </w:tcPr>
          <w:p w14:paraId="061392F9" w14:textId="77777777" w:rsidR="0068507F" w:rsidRPr="00571B4F" w:rsidRDefault="0068507F" w:rsidP="00630795">
            <w:pPr>
              <w:pStyle w:val="TAL"/>
              <w:rPr>
                <w:sz w:val="16"/>
              </w:rPr>
            </w:pPr>
            <w:r>
              <w:rPr>
                <w:sz w:val="16"/>
              </w:rPr>
              <w:t>F</w:t>
            </w:r>
          </w:p>
        </w:tc>
        <w:tc>
          <w:tcPr>
            <w:tcW w:w="3925" w:type="dxa"/>
          </w:tcPr>
          <w:p w14:paraId="37FA1A5F" w14:textId="77777777" w:rsidR="0068507F" w:rsidRPr="00571B4F" w:rsidRDefault="0068507F" w:rsidP="00630795">
            <w:pPr>
              <w:pStyle w:val="TAL"/>
              <w:rPr>
                <w:sz w:val="16"/>
              </w:rPr>
            </w:pPr>
            <w:r>
              <w:rPr>
                <w:sz w:val="16"/>
              </w:rPr>
              <w:t>IoT_NTN_enh_plus_CT1-UEConTest</w:t>
            </w:r>
          </w:p>
        </w:tc>
        <w:tc>
          <w:tcPr>
            <w:tcW w:w="967" w:type="dxa"/>
          </w:tcPr>
          <w:p w14:paraId="10D28608" w14:textId="77777777" w:rsidR="0068507F" w:rsidRPr="00571B4F" w:rsidRDefault="0068507F" w:rsidP="00630795">
            <w:pPr>
              <w:pStyle w:val="TAL"/>
              <w:rPr>
                <w:sz w:val="16"/>
              </w:rPr>
            </w:pPr>
            <w:r>
              <w:rPr>
                <w:sz w:val="16"/>
              </w:rPr>
              <w:t>revised</w:t>
            </w:r>
          </w:p>
        </w:tc>
      </w:tr>
      <w:tr w:rsidR="0068507F" w14:paraId="64A401C8" w14:textId="77777777" w:rsidTr="00807266">
        <w:tc>
          <w:tcPr>
            <w:tcW w:w="1097" w:type="dxa"/>
          </w:tcPr>
          <w:p w14:paraId="1C6B3AEE" w14:textId="77777777" w:rsidR="0068507F" w:rsidRPr="00571B4F" w:rsidRDefault="0068507F" w:rsidP="00630795">
            <w:pPr>
              <w:pStyle w:val="TAL"/>
              <w:rPr>
                <w:sz w:val="16"/>
              </w:rPr>
            </w:pPr>
            <w:r>
              <w:rPr>
                <w:sz w:val="16"/>
              </w:rPr>
              <w:t>R5-245569</w:t>
            </w:r>
          </w:p>
        </w:tc>
        <w:tc>
          <w:tcPr>
            <w:tcW w:w="2841" w:type="dxa"/>
          </w:tcPr>
          <w:p w14:paraId="58C07F39" w14:textId="77777777" w:rsidR="0068507F" w:rsidRPr="00571B4F" w:rsidRDefault="0068507F" w:rsidP="00630795">
            <w:pPr>
              <w:pStyle w:val="TAL"/>
              <w:rPr>
                <w:sz w:val="16"/>
              </w:rPr>
            </w:pPr>
            <w:r>
              <w:rPr>
                <w:sz w:val="16"/>
              </w:rPr>
              <w:t>Addition of new test case 22.2.17 for NB-IoT NTN distance based measurement Intra E-UTRAN cell reselection</w:t>
            </w:r>
          </w:p>
        </w:tc>
        <w:tc>
          <w:tcPr>
            <w:tcW w:w="1577" w:type="dxa"/>
          </w:tcPr>
          <w:p w14:paraId="6BDD8179" w14:textId="77777777" w:rsidR="0068507F" w:rsidRPr="00571B4F" w:rsidRDefault="0068507F" w:rsidP="00630795">
            <w:pPr>
              <w:pStyle w:val="TAL"/>
              <w:rPr>
                <w:sz w:val="16"/>
              </w:rPr>
            </w:pPr>
            <w:r>
              <w:rPr>
                <w:sz w:val="16"/>
              </w:rPr>
              <w:t xml:space="preserve">CAICT, </w:t>
            </w:r>
            <w:proofErr w:type="spellStart"/>
            <w:r>
              <w:rPr>
                <w:sz w:val="16"/>
              </w:rPr>
              <w:t>Mediatek</w:t>
            </w:r>
            <w:proofErr w:type="spellEnd"/>
          </w:p>
        </w:tc>
        <w:tc>
          <w:tcPr>
            <w:tcW w:w="859" w:type="dxa"/>
          </w:tcPr>
          <w:p w14:paraId="2BBD0202" w14:textId="77777777" w:rsidR="0068507F" w:rsidRPr="00571B4F" w:rsidRDefault="0068507F" w:rsidP="00630795">
            <w:pPr>
              <w:pStyle w:val="TAL"/>
              <w:rPr>
                <w:sz w:val="16"/>
              </w:rPr>
            </w:pPr>
            <w:r>
              <w:rPr>
                <w:sz w:val="16"/>
              </w:rPr>
              <w:t>36.523-1</w:t>
            </w:r>
          </w:p>
        </w:tc>
        <w:tc>
          <w:tcPr>
            <w:tcW w:w="709" w:type="dxa"/>
          </w:tcPr>
          <w:p w14:paraId="0D02D4BB" w14:textId="77777777" w:rsidR="0068507F" w:rsidRPr="00571B4F" w:rsidRDefault="0068507F" w:rsidP="00630795">
            <w:pPr>
              <w:pStyle w:val="TAL"/>
              <w:rPr>
                <w:sz w:val="16"/>
              </w:rPr>
            </w:pPr>
            <w:r>
              <w:rPr>
                <w:sz w:val="16"/>
              </w:rPr>
              <w:t>5333</w:t>
            </w:r>
          </w:p>
        </w:tc>
        <w:tc>
          <w:tcPr>
            <w:tcW w:w="283" w:type="dxa"/>
          </w:tcPr>
          <w:p w14:paraId="40A7C0C8" w14:textId="77777777" w:rsidR="0068507F" w:rsidRPr="00571B4F" w:rsidRDefault="0068507F" w:rsidP="00630795">
            <w:pPr>
              <w:pStyle w:val="TAR"/>
              <w:rPr>
                <w:sz w:val="16"/>
              </w:rPr>
            </w:pPr>
            <w:r>
              <w:rPr>
                <w:sz w:val="16"/>
              </w:rPr>
              <w:t>1</w:t>
            </w:r>
          </w:p>
        </w:tc>
        <w:tc>
          <w:tcPr>
            <w:tcW w:w="709" w:type="dxa"/>
          </w:tcPr>
          <w:p w14:paraId="7E9B90FE" w14:textId="77777777" w:rsidR="0068507F" w:rsidRPr="00571B4F" w:rsidRDefault="0068507F" w:rsidP="00630795">
            <w:pPr>
              <w:pStyle w:val="TAL"/>
              <w:rPr>
                <w:sz w:val="16"/>
              </w:rPr>
            </w:pPr>
            <w:r>
              <w:rPr>
                <w:sz w:val="16"/>
              </w:rPr>
              <w:t>Rel-18</w:t>
            </w:r>
          </w:p>
        </w:tc>
        <w:tc>
          <w:tcPr>
            <w:tcW w:w="335" w:type="dxa"/>
          </w:tcPr>
          <w:p w14:paraId="31166665" w14:textId="77777777" w:rsidR="0068507F" w:rsidRPr="00571B4F" w:rsidRDefault="0068507F" w:rsidP="00630795">
            <w:pPr>
              <w:pStyle w:val="TAL"/>
              <w:rPr>
                <w:sz w:val="16"/>
              </w:rPr>
            </w:pPr>
            <w:r>
              <w:rPr>
                <w:sz w:val="16"/>
              </w:rPr>
              <w:t>F</w:t>
            </w:r>
          </w:p>
        </w:tc>
        <w:tc>
          <w:tcPr>
            <w:tcW w:w="3925" w:type="dxa"/>
          </w:tcPr>
          <w:p w14:paraId="43630FED" w14:textId="77777777" w:rsidR="0068507F" w:rsidRPr="00571B4F" w:rsidRDefault="0068507F" w:rsidP="00630795">
            <w:pPr>
              <w:pStyle w:val="TAL"/>
              <w:rPr>
                <w:sz w:val="16"/>
              </w:rPr>
            </w:pPr>
            <w:r>
              <w:rPr>
                <w:sz w:val="16"/>
              </w:rPr>
              <w:t>IoT_NTN_enh_plus_CT1-UEConTest</w:t>
            </w:r>
          </w:p>
        </w:tc>
        <w:tc>
          <w:tcPr>
            <w:tcW w:w="967" w:type="dxa"/>
          </w:tcPr>
          <w:p w14:paraId="4A66CBC4" w14:textId="77777777" w:rsidR="0068507F" w:rsidRPr="00571B4F" w:rsidRDefault="0068507F" w:rsidP="00630795">
            <w:pPr>
              <w:pStyle w:val="TAL"/>
              <w:rPr>
                <w:sz w:val="16"/>
              </w:rPr>
            </w:pPr>
            <w:r>
              <w:rPr>
                <w:sz w:val="16"/>
              </w:rPr>
              <w:t>agreed</w:t>
            </w:r>
          </w:p>
        </w:tc>
      </w:tr>
      <w:tr w:rsidR="0068507F" w14:paraId="7D0ED872" w14:textId="77777777" w:rsidTr="00807266">
        <w:tc>
          <w:tcPr>
            <w:tcW w:w="1097" w:type="dxa"/>
          </w:tcPr>
          <w:p w14:paraId="02E53EDC" w14:textId="77777777" w:rsidR="0068507F" w:rsidRPr="00571B4F" w:rsidRDefault="0068507F" w:rsidP="00630795">
            <w:pPr>
              <w:pStyle w:val="TAL"/>
              <w:rPr>
                <w:sz w:val="16"/>
              </w:rPr>
            </w:pPr>
            <w:r>
              <w:rPr>
                <w:sz w:val="16"/>
              </w:rPr>
              <w:t>R5-244680</w:t>
            </w:r>
          </w:p>
        </w:tc>
        <w:tc>
          <w:tcPr>
            <w:tcW w:w="2841" w:type="dxa"/>
          </w:tcPr>
          <w:p w14:paraId="2FA9324C" w14:textId="77777777" w:rsidR="0068507F" w:rsidRPr="00571B4F" w:rsidRDefault="0068507F" w:rsidP="00630795">
            <w:pPr>
              <w:pStyle w:val="TAL"/>
              <w:rPr>
                <w:sz w:val="16"/>
              </w:rPr>
            </w:pPr>
            <w:r>
              <w:rPr>
                <w:sz w:val="16"/>
              </w:rPr>
              <w:t>Correction to NB-IoT EMM test cases</w:t>
            </w:r>
          </w:p>
        </w:tc>
        <w:tc>
          <w:tcPr>
            <w:tcW w:w="1577" w:type="dxa"/>
          </w:tcPr>
          <w:p w14:paraId="08FB662E" w14:textId="77777777" w:rsidR="0068507F" w:rsidRPr="00571B4F" w:rsidRDefault="0068507F" w:rsidP="00630795">
            <w:pPr>
              <w:pStyle w:val="TAL"/>
              <w:rPr>
                <w:sz w:val="16"/>
              </w:rPr>
            </w:pPr>
            <w:r>
              <w:rPr>
                <w:sz w:val="16"/>
              </w:rPr>
              <w:t>Qualcomm Incorporated</w:t>
            </w:r>
          </w:p>
        </w:tc>
        <w:tc>
          <w:tcPr>
            <w:tcW w:w="859" w:type="dxa"/>
          </w:tcPr>
          <w:p w14:paraId="2F8BB1A7" w14:textId="77777777" w:rsidR="0068507F" w:rsidRPr="00571B4F" w:rsidRDefault="0068507F" w:rsidP="00630795">
            <w:pPr>
              <w:pStyle w:val="TAL"/>
              <w:rPr>
                <w:sz w:val="16"/>
              </w:rPr>
            </w:pPr>
            <w:r>
              <w:rPr>
                <w:sz w:val="16"/>
              </w:rPr>
              <w:t>36.523-1</w:t>
            </w:r>
          </w:p>
        </w:tc>
        <w:tc>
          <w:tcPr>
            <w:tcW w:w="709" w:type="dxa"/>
          </w:tcPr>
          <w:p w14:paraId="1D2B1D53" w14:textId="77777777" w:rsidR="0068507F" w:rsidRPr="00571B4F" w:rsidRDefault="0068507F" w:rsidP="00630795">
            <w:pPr>
              <w:pStyle w:val="TAL"/>
              <w:rPr>
                <w:sz w:val="16"/>
              </w:rPr>
            </w:pPr>
            <w:r>
              <w:rPr>
                <w:sz w:val="16"/>
              </w:rPr>
              <w:t>5334</w:t>
            </w:r>
          </w:p>
        </w:tc>
        <w:tc>
          <w:tcPr>
            <w:tcW w:w="283" w:type="dxa"/>
          </w:tcPr>
          <w:p w14:paraId="1A10C1D6" w14:textId="77777777" w:rsidR="0068507F" w:rsidRPr="00571B4F" w:rsidRDefault="0068507F" w:rsidP="00630795">
            <w:pPr>
              <w:pStyle w:val="TAR"/>
              <w:rPr>
                <w:sz w:val="16"/>
              </w:rPr>
            </w:pPr>
            <w:r>
              <w:rPr>
                <w:sz w:val="16"/>
              </w:rPr>
              <w:t>-</w:t>
            </w:r>
          </w:p>
        </w:tc>
        <w:tc>
          <w:tcPr>
            <w:tcW w:w="709" w:type="dxa"/>
          </w:tcPr>
          <w:p w14:paraId="0FE8E990" w14:textId="77777777" w:rsidR="0068507F" w:rsidRPr="00571B4F" w:rsidRDefault="0068507F" w:rsidP="00630795">
            <w:pPr>
              <w:pStyle w:val="TAL"/>
              <w:rPr>
                <w:sz w:val="16"/>
              </w:rPr>
            </w:pPr>
            <w:r>
              <w:rPr>
                <w:sz w:val="16"/>
              </w:rPr>
              <w:t>Rel-18</w:t>
            </w:r>
          </w:p>
        </w:tc>
        <w:tc>
          <w:tcPr>
            <w:tcW w:w="335" w:type="dxa"/>
          </w:tcPr>
          <w:p w14:paraId="75550357" w14:textId="77777777" w:rsidR="0068507F" w:rsidRPr="00571B4F" w:rsidRDefault="0068507F" w:rsidP="00630795">
            <w:pPr>
              <w:pStyle w:val="TAL"/>
              <w:rPr>
                <w:sz w:val="16"/>
              </w:rPr>
            </w:pPr>
            <w:r>
              <w:rPr>
                <w:sz w:val="16"/>
              </w:rPr>
              <w:t>F</w:t>
            </w:r>
          </w:p>
        </w:tc>
        <w:tc>
          <w:tcPr>
            <w:tcW w:w="3925" w:type="dxa"/>
          </w:tcPr>
          <w:p w14:paraId="596E0C20"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6DD41AA3" w14:textId="77777777" w:rsidR="0068507F" w:rsidRPr="00571B4F" w:rsidRDefault="0068507F" w:rsidP="00630795">
            <w:pPr>
              <w:pStyle w:val="TAL"/>
              <w:rPr>
                <w:sz w:val="16"/>
              </w:rPr>
            </w:pPr>
            <w:r>
              <w:rPr>
                <w:sz w:val="16"/>
              </w:rPr>
              <w:t>revised</w:t>
            </w:r>
          </w:p>
        </w:tc>
      </w:tr>
      <w:tr w:rsidR="0068507F" w14:paraId="6F6A12CB" w14:textId="77777777" w:rsidTr="00807266">
        <w:tc>
          <w:tcPr>
            <w:tcW w:w="1097" w:type="dxa"/>
          </w:tcPr>
          <w:p w14:paraId="3D9289B8" w14:textId="77777777" w:rsidR="0068507F" w:rsidRPr="00571B4F" w:rsidRDefault="0068507F" w:rsidP="00630795">
            <w:pPr>
              <w:pStyle w:val="TAL"/>
              <w:rPr>
                <w:sz w:val="16"/>
              </w:rPr>
            </w:pPr>
            <w:r>
              <w:rPr>
                <w:sz w:val="16"/>
              </w:rPr>
              <w:t>R5-245483</w:t>
            </w:r>
          </w:p>
        </w:tc>
        <w:tc>
          <w:tcPr>
            <w:tcW w:w="2841" w:type="dxa"/>
          </w:tcPr>
          <w:p w14:paraId="39BA3EDF" w14:textId="77777777" w:rsidR="0068507F" w:rsidRPr="00571B4F" w:rsidRDefault="0068507F" w:rsidP="00630795">
            <w:pPr>
              <w:pStyle w:val="TAL"/>
              <w:rPr>
                <w:sz w:val="16"/>
              </w:rPr>
            </w:pPr>
            <w:r>
              <w:rPr>
                <w:sz w:val="16"/>
              </w:rPr>
              <w:t>Correction to NB-IoT EMM test cases</w:t>
            </w:r>
          </w:p>
        </w:tc>
        <w:tc>
          <w:tcPr>
            <w:tcW w:w="1577" w:type="dxa"/>
          </w:tcPr>
          <w:p w14:paraId="390AC17C" w14:textId="77777777" w:rsidR="0068507F" w:rsidRPr="00571B4F" w:rsidRDefault="0068507F" w:rsidP="00630795">
            <w:pPr>
              <w:pStyle w:val="TAL"/>
              <w:rPr>
                <w:sz w:val="16"/>
              </w:rPr>
            </w:pPr>
            <w:r>
              <w:rPr>
                <w:sz w:val="16"/>
              </w:rPr>
              <w:t>Qualcomm Incorporated</w:t>
            </w:r>
          </w:p>
        </w:tc>
        <w:tc>
          <w:tcPr>
            <w:tcW w:w="859" w:type="dxa"/>
          </w:tcPr>
          <w:p w14:paraId="6CAD8F08" w14:textId="77777777" w:rsidR="0068507F" w:rsidRPr="00571B4F" w:rsidRDefault="0068507F" w:rsidP="00630795">
            <w:pPr>
              <w:pStyle w:val="TAL"/>
              <w:rPr>
                <w:sz w:val="16"/>
              </w:rPr>
            </w:pPr>
            <w:r>
              <w:rPr>
                <w:sz w:val="16"/>
              </w:rPr>
              <w:t>36.523-1</w:t>
            </w:r>
          </w:p>
        </w:tc>
        <w:tc>
          <w:tcPr>
            <w:tcW w:w="709" w:type="dxa"/>
          </w:tcPr>
          <w:p w14:paraId="59550FB4" w14:textId="77777777" w:rsidR="0068507F" w:rsidRPr="00571B4F" w:rsidRDefault="0068507F" w:rsidP="00630795">
            <w:pPr>
              <w:pStyle w:val="TAL"/>
              <w:rPr>
                <w:sz w:val="16"/>
              </w:rPr>
            </w:pPr>
            <w:r>
              <w:rPr>
                <w:sz w:val="16"/>
              </w:rPr>
              <w:t>5334</w:t>
            </w:r>
          </w:p>
        </w:tc>
        <w:tc>
          <w:tcPr>
            <w:tcW w:w="283" w:type="dxa"/>
          </w:tcPr>
          <w:p w14:paraId="2F485883" w14:textId="77777777" w:rsidR="0068507F" w:rsidRPr="00571B4F" w:rsidRDefault="0068507F" w:rsidP="00630795">
            <w:pPr>
              <w:pStyle w:val="TAR"/>
              <w:rPr>
                <w:sz w:val="16"/>
              </w:rPr>
            </w:pPr>
            <w:r>
              <w:rPr>
                <w:sz w:val="16"/>
              </w:rPr>
              <w:t>1</w:t>
            </w:r>
          </w:p>
        </w:tc>
        <w:tc>
          <w:tcPr>
            <w:tcW w:w="709" w:type="dxa"/>
          </w:tcPr>
          <w:p w14:paraId="0578778E" w14:textId="77777777" w:rsidR="0068507F" w:rsidRPr="00571B4F" w:rsidRDefault="0068507F" w:rsidP="00630795">
            <w:pPr>
              <w:pStyle w:val="TAL"/>
              <w:rPr>
                <w:sz w:val="16"/>
              </w:rPr>
            </w:pPr>
            <w:r>
              <w:rPr>
                <w:sz w:val="16"/>
              </w:rPr>
              <w:t>Rel-18</w:t>
            </w:r>
          </w:p>
        </w:tc>
        <w:tc>
          <w:tcPr>
            <w:tcW w:w="335" w:type="dxa"/>
          </w:tcPr>
          <w:p w14:paraId="798F2D84" w14:textId="77777777" w:rsidR="0068507F" w:rsidRPr="00571B4F" w:rsidRDefault="0068507F" w:rsidP="00630795">
            <w:pPr>
              <w:pStyle w:val="TAL"/>
              <w:rPr>
                <w:sz w:val="16"/>
              </w:rPr>
            </w:pPr>
            <w:r>
              <w:rPr>
                <w:sz w:val="16"/>
              </w:rPr>
              <w:t>F</w:t>
            </w:r>
          </w:p>
        </w:tc>
        <w:tc>
          <w:tcPr>
            <w:tcW w:w="3925" w:type="dxa"/>
          </w:tcPr>
          <w:p w14:paraId="04D2243B"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0CC4A7E7" w14:textId="77777777" w:rsidR="0068507F" w:rsidRPr="00571B4F" w:rsidRDefault="0068507F" w:rsidP="00630795">
            <w:pPr>
              <w:pStyle w:val="TAL"/>
              <w:rPr>
                <w:sz w:val="16"/>
              </w:rPr>
            </w:pPr>
            <w:r>
              <w:rPr>
                <w:sz w:val="16"/>
              </w:rPr>
              <w:t>agreed</w:t>
            </w:r>
          </w:p>
        </w:tc>
      </w:tr>
      <w:tr w:rsidR="0068507F" w14:paraId="29B4C371" w14:textId="77777777" w:rsidTr="00807266">
        <w:tc>
          <w:tcPr>
            <w:tcW w:w="1097" w:type="dxa"/>
          </w:tcPr>
          <w:p w14:paraId="535FF9B2" w14:textId="77777777" w:rsidR="0068507F" w:rsidRPr="00571B4F" w:rsidRDefault="0068507F" w:rsidP="00630795">
            <w:pPr>
              <w:pStyle w:val="TAL"/>
              <w:rPr>
                <w:sz w:val="16"/>
              </w:rPr>
            </w:pPr>
            <w:r>
              <w:rPr>
                <w:sz w:val="16"/>
              </w:rPr>
              <w:t>R5-244682</w:t>
            </w:r>
          </w:p>
        </w:tc>
        <w:tc>
          <w:tcPr>
            <w:tcW w:w="2841" w:type="dxa"/>
          </w:tcPr>
          <w:p w14:paraId="23FAF68F" w14:textId="77777777" w:rsidR="0068507F" w:rsidRPr="00571B4F" w:rsidRDefault="0068507F" w:rsidP="00630795">
            <w:pPr>
              <w:pStyle w:val="TAL"/>
              <w:rPr>
                <w:sz w:val="16"/>
              </w:rPr>
            </w:pPr>
            <w:r>
              <w:rPr>
                <w:sz w:val="16"/>
              </w:rPr>
              <w:t>Addition of new test case related to SSAC per PLMN 13.5.2c</w:t>
            </w:r>
          </w:p>
        </w:tc>
        <w:tc>
          <w:tcPr>
            <w:tcW w:w="1577" w:type="dxa"/>
          </w:tcPr>
          <w:p w14:paraId="6DD19E11" w14:textId="77777777" w:rsidR="0068507F" w:rsidRPr="00571B4F" w:rsidRDefault="0068507F" w:rsidP="00630795">
            <w:pPr>
              <w:pStyle w:val="TAL"/>
              <w:rPr>
                <w:sz w:val="16"/>
              </w:rPr>
            </w:pPr>
            <w:r>
              <w:rPr>
                <w:sz w:val="16"/>
              </w:rPr>
              <w:t>NTT DOCOMO, INC</w:t>
            </w:r>
          </w:p>
        </w:tc>
        <w:tc>
          <w:tcPr>
            <w:tcW w:w="859" w:type="dxa"/>
          </w:tcPr>
          <w:p w14:paraId="1DA9F561" w14:textId="77777777" w:rsidR="0068507F" w:rsidRPr="00571B4F" w:rsidRDefault="0068507F" w:rsidP="00630795">
            <w:pPr>
              <w:pStyle w:val="TAL"/>
              <w:rPr>
                <w:sz w:val="16"/>
              </w:rPr>
            </w:pPr>
            <w:r>
              <w:rPr>
                <w:sz w:val="16"/>
              </w:rPr>
              <w:t>36.523-1</w:t>
            </w:r>
          </w:p>
        </w:tc>
        <w:tc>
          <w:tcPr>
            <w:tcW w:w="709" w:type="dxa"/>
          </w:tcPr>
          <w:p w14:paraId="1C373FD1" w14:textId="77777777" w:rsidR="0068507F" w:rsidRPr="00571B4F" w:rsidRDefault="0068507F" w:rsidP="00630795">
            <w:pPr>
              <w:pStyle w:val="TAL"/>
              <w:rPr>
                <w:sz w:val="16"/>
              </w:rPr>
            </w:pPr>
            <w:r>
              <w:rPr>
                <w:sz w:val="16"/>
              </w:rPr>
              <w:t>5335</w:t>
            </w:r>
          </w:p>
        </w:tc>
        <w:tc>
          <w:tcPr>
            <w:tcW w:w="283" w:type="dxa"/>
          </w:tcPr>
          <w:p w14:paraId="0E97E389" w14:textId="77777777" w:rsidR="0068507F" w:rsidRPr="00571B4F" w:rsidRDefault="0068507F" w:rsidP="00630795">
            <w:pPr>
              <w:pStyle w:val="TAR"/>
              <w:rPr>
                <w:sz w:val="16"/>
              </w:rPr>
            </w:pPr>
            <w:r>
              <w:rPr>
                <w:sz w:val="16"/>
              </w:rPr>
              <w:t>-</w:t>
            </w:r>
          </w:p>
        </w:tc>
        <w:tc>
          <w:tcPr>
            <w:tcW w:w="709" w:type="dxa"/>
          </w:tcPr>
          <w:p w14:paraId="7400B17E" w14:textId="77777777" w:rsidR="0068507F" w:rsidRPr="00571B4F" w:rsidRDefault="0068507F" w:rsidP="00630795">
            <w:pPr>
              <w:pStyle w:val="TAL"/>
              <w:rPr>
                <w:sz w:val="16"/>
              </w:rPr>
            </w:pPr>
            <w:r>
              <w:rPr>
                <w:sz w:val="16"/>
              </w:rPr>
              <w:t>Rel-18</w:t>
            </w:r>
          </w:p>
        </w:tc>
        <w:tc>
          <w:tcPr>
            <w:tcW w:w="335" w:type="dxa"/>
          </w:tcPr>
          <w:p w14:paraId="59A62DDA" w14:textId="77777777" w:rsidR="0068507F" w:rsidRPr="00571B4F" w:rsidRDefault="0068507F" w:rsidP="00630795">
            <w:pPr>
              <w:pStyle w:val="TAL"/>
              <w:rPr>
                <w:sz w:val="16"/>
              </w:rPr>
            </w:pPr>
            <w:r>
              <w:rPr>
                <w:sz w:val="16"/>
              </w:rPr>
              <w:t>F</w:t>
            </w:r>
          </w:p>
        </w:tc>
        <w:tc>
          <w:tcPr>
            <w:tcW w:w="3925" w:type="dxa"/>
          </w:tcPr>
          <w:p w14:paraId="5739E06E" w14:textId="77777777" w:rsidR="0068507F" w:rsidRPr="00571B4F" w:rsidRDefault="0068507F" w:rsidP="00630795">
            <w:pPr>
              <w:pStyle w:val="TAL"/>
              <w:rPr>
                <w:sz w:val="16"/>
              </w:rPr>
            </w:pPr>
            <w:r>
              <w:rPr>
                <w:sz w:val="16"/>
              </w:rPr>
              <w:t>TEI12_Test</w:t>
            </w:r>
          </w:p>
        </w:tc>
        <w:tc>
          <w:tcPr>
            <w:tcW w:w="967" w:type="dxa"/>
          </w:tcPr>
          <w:p w14:paraId="6263CCCD" w14:textId="77777777" w:rsidR="0068507F" w:rsidRPr="00571B4F" w:rsidRDefault="0068507F" w:rsidP="00630795">
            <w:pPr>
              <w:pStyle w:val="TAL"/>
              <w:rPr>
                <w:sz w:val="16"/>
              </w:rPr>
            </w:pPr>
            <w:r>
              <w:rPr>
                <w:sz w:val="16"/>
              </w:rPr>
              <w:t>revised</w:t>
            </w:r>
          </w:p>
        </w:tc>
      </w:tr>
      <w:tr w:rsidR="0068507F" w14:paraId="0AEDA8CB" w14:textId="77777777" w:rsidTr="00807266">
        <w:tc>
          <w:tcPr>
            <w:tcW w:w="1097" w:type="dxa"/>
          </w:tcPr>
          <w:p w14:paraId="16BAA044" w14:textId="77777777" w:rsidR="0068507F" w:rsidRPr="00571B4F" w:rsidRDefault="0068507F" w:rsidP="00630795">
            <w:pPr>
              <w:pStyle w:val="TAL"/>
              <w:rPr>
                <w:sz w:val="16"/>
              </w:rPr>
            </w:pPr>
            <w:r>
              <w:rPr>
                <w:sz w:val="16"/>
              </w:rPr>
              <w:t>R5-245481</w:t>
            </w:r>
          </w:p>
        </w:tc>
        <w:tc>
          <w:tcPr>
            <w:tcW w:w="2841" w:type="dxa"/>
          </w:tcPr>
          <w:p w14:paraId="10A31EDB" w14:textId="77777777" w:rsidR="0068507F" w:rsidRPr="00571B4F" w:rsidRDefault="0068507F" w:rsidP="00630795">
            <w:pPr>
              <w:pStyle w:val="TAL"/>
              <w:rPr>
                <w:sz w:val="16"/>
              </w:rPr>
            </w:pPr>
            <w:r>
              <w:rPr>
                <w:sz w:val="16"/>
              </w:rPr>
              <w:t>Addition of new test case related to SSAC per PLMN 13.5.2c</w:t>
            </w:r>
          </w:p>
        </w:tc>
        <w:tc>
          <w:tcPr>
            <w:tcW w:w="1577" w:type="dxa"/>
          </w:tcPr>
          <w:p w14:paraId="5CE37C57" w14:textId="77777777" w:rsidR="0068507F" w:rsidRPr="00571B4F" w:rsidRDefault="0068507F" w:rsidP="00630795">
            <w:pPr>
              <w:pStyle w:val="TAL"/>
              <w:rPr>
                <w:sz w:val="16"/>
              </w:rPr>
            </w:pPr>
            <w:r>
              <w:rPr>
                <w:sz w:val="16"/>
              </w:rPr>
              <w:t>NTT DOCOMO, INC</w:t>
            </w:r>
          </w:p>
        </w:tc>
        <w:tc>
          <w:tcPr>
            <w:tcW w:w="859" w:type="dxa"/>
          </w:tcPr>
          <w:p w14:paraId="1E260C12" w14:textId="77777777" w:rsidR="0068507F" w:rsidRPr="00571B4F" w:rsidRDefault="0068507F" w:rsidP="00630795">
            <w:pPr>
              <w:pStyle w:val="TAL"/>
              <w:rPr>
                <w:sz w:val="16"/>
              </w:rPr>
            </w:pPr>
            <w:r>
              <w:rPr>
                <w:sz w:val="16"/>
              </w:rPr>
              <w:t>36.523-1</w:t>
            </w:r>
          </w:p>
        </w:tc>
        <w:tc>
          <w:tcPr>
            <w:tcW w:w="709" w:type="dxa"/>
          </w:tcPr>
          <w:p w14:paraId="34A9C8AF" w14:textId="77777777" w:rsidR="0068507F" w:rsidRPr="00571B4F" w:rsidRDefault="0068507F" w:rsidP="00630795">
            <w:pPr>
              <w:pStyle w:val="TAL"/>
              <w:rPr>
                <w:sz w:val="16"/>
              </w:rPr>
            </w:pPr>
            <w:r>
              <w:rPr>
                <w:sz w:val="16"/>
              </w:rPr>
              <w:t>5335</w:t>
            </w:r>
          </w:p>
        </w:tc>
        <w:tc>
          <w:tcPr>
            <w:tcW w:w="283" w:type="dxa"/>
          </w:tcPr>
          <w:p w14:paraId="7084B99D" w14:textId="77777777" w:rsidR="0068507F" w:rsidRPr="00571B4F" w:rsidRDefault="0068507F" w:rsidP="00630795">
            <w:pPr>
              <w:pStyle w:val="TAR"/>
              <w:rPr>
                <w:sz w:val="16"/>
              </w:rPr>
            </w:pPr>
            <w:r>
              <w:rPr>
                <w:sz w:val="16"/>
              </w:rPr>
              <w:t>1</w:t>
            </w:r>
          </w:p>
        </w:tc>
        <w:tc>
          <w:tcPr>
            <w:tcW w:w="709" w:type="dxa"/>
          </w:tcPr>
          <w:p w14:paraId="2ED1A649" w14:textId="77777777" w:rsidR="0068507F" w:rsidRPr="00571B4F" w:rsidRDefault="0068507F" w:rsidP="00630795">
            <w:pPr>
              <w:pStyle w:val="TAL"/>
              <w:rPr>
                <w:sz w:val="16"/>
              </w:rPr>
            </w:pPr>
            <w:r>
              <w:rPr>
                <w:sz w:val="16"/>
              </w:rPr>
              <w:t>Rel-18</w:t>
            </w:r>
          </w:p>
        </w:tc>
        <w:tc>
          <w:tcPr>
            <w:tcW w:w="335" w:type="dxa"/>
          </w:tcPr>
          <w:p w14:paraId="3BE507E0" w14:textId="77777777" w:rsidR="0068507F" w:rsidRPr="00571B4F" w:rsidRDefault="0068507F" w:rsidP="00630795">
            <w:pPr>
              <w:pStyle w:val="TAL"/>
              <w:rPr>
                <w:sz w:val="16"/>
              </w:rPr>
            </w:pPr>
            <w:r>
              <w:rPr>
                <w:sz w:val="16"/>
              </w:rPr>
              <w:t>F</w:t>
            </w:r>
          </w:p>
        </w:tc>
        <w:tc>
          <w:tcPr>
            <w:tcW w:w="3925" w:type="dxa"/>
          </w:tcPr>
          <w:p w14:paraId="5C6BEF8B" w14:textId="77777777" w:rsidR="0068507F" w:rsidRPr="00571B4F" w:rsidRDefault="0068507F" w:rsidP="00630795">
            <w:pPr>
              <w:pStyle w:val="TAL"/>
              <w:rPr>
                <w:sz w:val="16"/>
              </w:rPr>
            </w:pPr>
            <w:r>
              <w:rPr>
                <w:sz w:val="16"/>
              </w:rPr>
              <w:t>TEI12_Test</w:t>
            </w:r>
          </w:p>
        </w:tc>
        <w:tc>
          <w:tcPr>
            <w:tcW w:w="967" w:type="dxa"/>
          </w:tcPr>
          <w:p w14:paraId="33D1992A" w14:textId="77777777" w:rsidR="0068507F" w:rsidRPr="00571B4F" w:rsidRDefault="0068507F" w:rsidP="00630795">
            <w:pPr>
              <w:pStyle w:val="TAL"/>
              <w:rPr>
                <w:sz w:val="16"/>
              </w:rPr>
            </w:pPr>
            <w:r>
              <w:rPr>
                <w:sz w:val="16"/>
              </w:rPr>
              <w:t>agreed</w:t>
            </w:r>
          </w:p>
        </w:tc>
      </w:tr>
      <w:tr w:rsidR="0068507F" w14:paraId="5E0B9DC4" w14:textId="77777777" w:rsidTr="00807266">
        <w:tc>
          <w:tcPr>
            <w:tcW w:w="1097" w:type="dxa"/>
          </w:tcPr>
          <w:p w14:paraId="5A7120A0" w14:textId="77777777" w:rsidR="0068507F" w:rsidRPr="00571B4F" w:rsidRDefault="0068507F" w:rsidP="00630795">
            <w:pPr>
              <w:pStyle w:val="TAL"/>
              <w:rPr>
                <w:sz w:val="16"/>
              </w:rPr>
            </w:pPr>
            <w:r>
              <w:rPr>
                <w:sz w:val="16"/>
              </w:rPr>
              <w:t>R5-244845</w:t>
            </w:r>
          </w:p>
        </w:tc>
        <w:tc>
          <w:tcPr>
            <w:tcW w:w="2841" w:type="dxa"/>
          </w:tcPr>
          <w:p w14:paraId="40FD92C3" w14:textId="77777777" w:rsidR="0068507F" w:rsidRPr="00571B4F" w:rsidRDefault="0068507F" w:rsidP="00630795">
            <w:pPr>
              <w:pStyle w:val="TAL"/>
              <w:rPr>
                <w:sz w:val="16"/>
              </w:rPr>
            </w:pPr>
            <w:r>
              <w:rPr>
                <w:sz w:val="16"/>
              </w:rPr>
              <w:t>Addition of EPS P-CSCF restoration test case 10.4.3</w:t>
            </w:r>
          </w:p>
        </w:tc>
        <w:tc>
          <w:tcPr>
            <w:tcW w:w="1577" w:type="dxa"/>
          </w:tcPr>
          <w:p w14:paraId="5AF40740" w14:textId="77777777" w:rsidR="0068507F" w:rsidRPr="00571B4F" w:rsidRDefault="0068507F" w:rsidP="00630795">
            <w:pPr>
              <w:pStyle w:val="TAL"/>
              <w:rPr>
                <w:sz w:val="16"/>
              </w:rPr>
            </w:pPr>
            <w:r>
              <w:rPr>
                <w:sz w:val="16"/>
              </w:rPr>
              <w:t>Qualcomm Incorporated, Orange</w:t>
            </w:r>
          </w:p>
        </w:tc>
        <w:tc>
          <w:tcPr>
            <w:tcW w:w="859" w:type="dxa"/>
          </w:tcPr>
          <w:p w14:paraId="5EC6F5DE" w14:textId="77777777" w:rsidR="0068507F" w:rsidRPr="00571B4F" w:rsidRDefault="0068507F" w:rsidP="00630795">
            <w:pPr>
              <w:pStyle w:val="TAL"/>
              <w:rPr>
                <w:sz w:val="16"/>
              </w:rPr>
            </w:pPr>
            <w:r>
              <w:rPr>
                <w:sz w:val="16"/>
              </w:rPr>
              <w:t>36.523-1</w:t>
            </w:r>
          </w:p>
        </w:tc>
        <w:tc>
          <w:tcPr>
            <w:tcW w:w="709" w:type="dxa"/>
          </w:tcPr>
          <w:p w14:paraId="11D33AC4" w14:textId="77777777" w:rsidR="0068507F" w:rsidRPr="00571B4F" w:rsidRDefault="0068507F" w:rsidP="00630795">
            <w:pPr>
              <w:pStyle w:val="TAL"/>
              <w:rPr>
                <w:sz w:val="16"/>
              </w:rPr>
            </w:pPr>
            <w:r>
              <w:rPr>
                <w:sz w:val="16"/>
              </w:rPr>
              <w:t>5336</w:t>
            </w:r>
          </w:p>
        </w:tc>
        <w:tc>
          <w:tcPr>
            <w:tcW w:w="283" w:type="dxa"/>
          </w:tcPr>
          <w:p w14:paraId="6F822101" w14:textId="77777777" w:rsidR="0068507F" w:rsidRPr="00571B4F" w:rsidRDefault="0068507F" w:rsidP="00630795">
            <w:pPr>
              <w:pStyle w:val="TAR"/>
              <w:rPr>
                <w:sz w:val="16"/>
              </w:rPr>
            </w:pPr>
            <w:r>
              <w:rPr>
                <w:sz w:val="16"/>
              </w:rPr>
              <w:t>-</w:t>
            </w:r>
          </w:p>
        </w:tc>
        <w:tc>
          <w:tcPr>
            <w:tcW w:w="709" w:type="dxa"/>
          </w:tcPr>
          <w:p w14:paraId="6E391F38" w14:textId="77777777" w:rsidR="0068507F" w:rsidRPr="00571B4F" w:rsidRDefault="0068507F" w:rsidP="00630795">
            <w:pPr>
              <w:pStyle w:val="TAL"/>
              <w:rPr>
                <w:sz w:val="16"/>
              </w:rPr>
            </w:pPr>
            <w:r>
              <w:rPr>
                <w:sz w:val="16"/>
              </w:rPr>
              <w:t>Rel-18</w:t>
            </w:r>
          </w:p>
        </w:tc>
        <w:tc>
          <w:tcPr>
            <w:tcW w:w="335" w:type="dxa"/>
          </w:tcPr>
          <w:p w14:paraId="206F8AED" w14:textId="77777777" w:rsidR="0068507F" w:rsidRPr="00571B4F" w:rsidRDefault="0068507F" w:rsidP="00630795">
            <w:pPr>
              <w:pStyle w:val="TAL"/>
              <w:rPr>
                <w:sz w:val="16"/>
              </w:rPr>
            </w:pPr>
            <w:r>
              <w:rPr>
                <w:sz w:val="16"/>
              </w:rPr>
              <w:t>F</w:t>
            </w:r>
          </w:p>
        </w:tc>
        <w:tc>
          <w:tcPr>
            <w:tcW w:w="3925" w:type="dxa"/>
          </w:tcPr>
          <w:p w14:paraId="72316902" w14:textId="77777777" w:rsidR="0068507F" w:rsidRPr="00571B4F" w:rsidRDefault="0068507F" w:rsidP="00630795">
            <w:pPr>
              <w:pStyle w:val="TAL"/>
              <w:rPr>
                <w:sz w:val="16"/>
              </w:rPr>
            </w:pPr>
            <w:r>
              <w:rPr>
                <w:sz w:val="16"/>
              </w:rPr>
              <w:t>TEI9_Test</w:t>
            </w:r>
          </w:p>
        </w:tc>
        <w:tc>
          <w:tcPr>
            <w:tcW w:w="967" w:type="dxa"/>
          </w:tcPr>
          <w:p w14:paraId="6C96536E" w14:textId="77777777" w:rsidR="0068507F" w:rsidRPr="00571B4F" w:rsidRDefault="0068507F" w:rsidP="00630795">
            <w:pPr>
              <w:pStyle w:val="TAL"/>
              <w:rPr>
                <w:sz w:val="16"/>
              </w:rPr>
            </w:pPr>
            <w:r>
              <w:rPr>
                <w:sz w:val="16"/>
              </w:rPr>
              <w:t>revised</w:t>
            </w:r>
          </w:p>
        </w:tc>
      </w:tr>
      <w:tr w:rsidR="0068507F" w14:paraId="22E32C2E" w14:textId="77777777" w:rsidTr="00807266">
        <w:tc>
          <w:tcPr>
            <w:tcW w:w="1097" w:type="dxa"/>
          </w:tcPr>
          <w:p w14:paraId="7EB05D50" w14:textId="77777777" w:rsidR="0068507F" w:rsidRPr="00571B4F" w:rsidRDefault="0068507F" w:rsidP="00630795">
            <w:pPr>
              <w:pStyle w:val="TAL"/>
              <w:rPr>
                <w:sz w:val="16"/>
              </w:rPr>
            </w:pPr>
            <w:r>
              <w:rPr>
                <w:sz w:val="16"/>
              </w:rPr>
              <w:t>R5-245480</w:t>
            </w:r>
          </w:p>
        </w:tc>
        <w:tc>
          <w:tcPr>
            <w:tcW w:w="2841" w:type="dxa"/>
          </w:tcPr>
          <w:p w14:paraId="4EF8C298" w14:textId="77777777" w:rsidR="0068507F" w:rsidRPr="00571B4F" w:rsidRDefault="0068507F" w:rsidP="00630795">
            <w:pPr>
              <w:pStyle w:val="TAL"/>
              <w:rPr>
                <w:sz w:val="16"/>
              </w:rPr>
            </w:pPr>
            <w:r>
              <w:rPr>
                <w:sz w:val="16"/>
              </w:rPr>
              <w:t>Addition of EPS P-CSCF restoration test case 10.4.3</w:t>
            </w:r>
          </w:p>
        </w:tc>
        <w:tc>
          <w:tcPr>
            <w:tcW w:w="1577" w:type="dxa"/>
          </w:tcPr>
          <w:p w14:paraId="384E16DD" w14:textId="77777777" w:rsidR="0068507F" w:rsidRPr="00571B4F" w:rsidRDefault="0068507F" w:rsidP="00630795">
            <w:pPr>
              <w:pStyle w:val="TAL"/>
              <w:rPr>
                <w:sz w:val="16"/>
              </w:rPr>
            </w:pPr>
            <w:r>
              <w:rPr>
                <w:sz w:val="16"/>
              </w:rPr>
              <w:t>Qualcomm Incorporated, Orange</w:t>
            </w:r>
          </w:p>
        </w:tc>
        <w:tc>
          <w:tcPr>
            <w:tcW w:w="859" w:type="dxa"/>
          </w:tcPr>
          <w:p w14:paraId="26CFE75D" w14:textId="77777777" w:rsidR="0068507F" w:rsidRPr="00571B4F" w:rsidRDefault="0068507F" w:rsidP="00630795">
            <w:pPr>
              <w:pStyle w:val="TAL"/>
              <w:rPr>
                <w:sz w:val="16"/>
              </w:rPr>
            </w:pPr>
            <w:r>
              <w:rPr>
                <w:sz w:val="16"/>
              </w:rPr>
              <w:t>36.523-1</w:t>
            </w:r>
          </w:p>
        </w:tc>
        <w:tc>
          <w:tcPr>
            <w:tcW w:w="709" w:type="dxa"/>
          </w:tcPr>
          <w:p w14:paraId="10EBB4C7" w14:textId="77777777" w:rsidR="0068507F" w:rsidRPr="00571B4F" w:rsidRDefault="0068507F" w:rsidP="00630795">
            <w:pPr>
              <w:pStyle w:val="TAL"/>
              <w:rPr>
                <w:sz w:val="16"/>
              </w:rPr>
            </w:pPr>
            <w:r>
              <w:rPr>
                <w:sz w:val="16"/>
              </w:rPr>
              <w:t>5336</w:t>
            </w:r>
          </w:p>
        </w:tc>
        <w:tc>
          <w:tcPr>
            <w:tcW w:w="283" w:type="dxa"/>
          </w:tcPr>
          <w:p w14:paraId="3D82EF8A" w14:textId="77777777" w:rsidR="0068507F" w:rsidRPr="00571B4F" w:rsidRDefault="0068507F" w:rsidP="00630795">
            <w:pPr>
              <w:pStyle w:val="TAR"/>
              <w:rPr>
                <w:sz w:val="16"/>
              </w:rPr>
            </w:pPr>
            <w:r>
              <w:rPr>
                <w:sz w:val="16"/>
              </w:rPr>
              <w:t>1</w:t>
            </w:r>
          </w:p>
        </w:tc>
        <w:tc>
          <w:tcPr>
            <w:tcW w:w="709" w:type="dxa"/>
          </w:tcPr>
          <w:p w14:paraId="632C5247" w14:textId="77777777" w:rsidR="0068507F" w:rsidRPr="00571B4F" w:rsidRDefault="0068507F" w:rsidP="00630795">
            <w:pPr>
              <w:pStyle w:val="TAL"/>
              <w:rPr>
                <w:sz w:val="16"/>
              </w:rPr>
            </w:pPr>
            <w:r>
              <w:rPr>
                <w:sz w:val="16"/>
              </w:rPr>
              <w:t>Rel-18</w:t>
            </w:r>
          </w:p>
        </w:tc>
        <w:tc>
          <w:tcPr>
            <w:tcW w:w="335" w:type="dxa"/>
          </w:tcPr>
          <w:p w14:paraId="365D6322" w14:textId="77777777" w:rsidR="0068507F" w:rsidRPr="00571B4F" w:rsidRDefault="0068507F" w:rsidP="00630795">
            <w:pPr>
              <w:pStyle w:val="TAL"/>
              <w:rPr>
                <w:sz w:val="16"/>
              </w:rPr>
            </w:pPr>
            <w:r>
              <w:rPr>
                <w:sz w:val="16"/>
              </w:rPr>
              <w:t>F</w:t>
            </w:r>
          </w:p>
        </w:tc>
        <w:tc>
          <w:tcPr>
            <w:tcW w:w="3925" w:type="dxa"/>
          </w:tcPr>
          <w:p w14:paraId="37B0D410" w14:textId="77777777" w:rsidR="0068507F" w:rsidRPr="00571B4F" w:rsidRDefault="0068507F" w:rsidP="00630795">
            <w:pPr>
              <w:pStyle w:val="TAL"/>
              <w:rPr>
                <w:sz w:val="16"/>
              </w:rPr>
            </w:pPr>
            <w:r>
              <w:rPr>
                <w:sz w:val="16"/>
              </w:rPr>
              <w:t>TEI9_Test</w:t>
            </w:r>
          </w:p>
        </w:tc>
        <w:tc>
          <w:tcPr>
            <w:tcW w:w="967" w:type="dxa"/>
          </w:tcPr>
          <w:p w14:paraId="15C432F2" w14:textId="77777777" w:rsidR="0068507F" w:rsidRPr="00571B4F" w:rsidRDefault="0068507F" w:rsidP="00630795">
            <w:pPr>
              <w:pStyle w:val="TAL"/>
              <w:rPr>
                <w:sz w:val="16"/>
              </w:rPr>
            </w:pPr>
            <w:r>
              <w:rPr>
                <w:sz w:val="16"/>
              </w:rPr>
              <w:t>agreed</w:t>
            </w:r>
          </w:p>
        </w:tc>
      </w:tr>
      <w:tr w:rsidR="0068507F" w14:paraId="5C6AC78A" w14:textId="77777777" w:rsidTr="00807266">
        <w:tc>
          <w:tcPr>
            <w:tcW w:w="1097" w:type="dxa"/>
          </w:tcPr>
          <w:p w14:paraId="0022B862" w14:textId="77777777" w:rsidR="0068507F" w:rsidRPr="00571B4F" w:rsidRDefault="0068507F" w:rsidP="00630795">
            <w:pPr>
              <w:pStyle w:val="TAL"/>
              <w:rPr>
                <w:sz w:val="16"/>
              </w:rPr>
            </w:pPr>
            <w:r>
              <w:rPr>
                <w:sz w:val="16"/>
              </w:rPr>
              <w:t>R5-244892</w:t>
            </w:r>
          </w:p>
        </w:tc>
        <w:tc>
          <w:tcPr>
            <w:tcW w:w="2841" w:type="dxa"/>
          </w:tcPr>
          <w:p w14:paraId="4F0828A5" w14:textId="77777777" w:rsidR="0068507F" w:rsidRPr="00571B4F" w:rsidRDefault="0068507F" w:rsidP="00630795">
            <w:pPr>
              <w:pStyle w:val="TAL"/>
              <w:rPr>
                <w:sz w:val="16"/>
              </w:rPr>
            </w:pPr>
            <w:r>
              <w:rPr>
                <w:sz w:val="16"/>
              </w:rPr>
              <w:t>Corrections to NB-IoT MAC TC 22.3.1.3</w:t>
            </w:r>
          </w:p>
        </w:tc>
        <w:tc>
          <w:tcPr>
            <w:tcW w:w="1577" w:type="dxa"/>
          </w:tcPr>
          <w:p w14:paraId="070C1FC2" w14:textId="77777777" w:rsidR="0068507F" w:rsidRPr="00571B4F" w:rsidRDefault="0068507F" w:rsidP="00630795">
            <w:pPr>
              <w:pStyle w:val="TAL"/>
              <w:rPr>
                <w:sz w:val="16"/>
              </w:rPr>
            </w:pPr>
            <w:r>
              <w:rPr>
                <w:sz w:val="16"/>
              </w:rPr>
              <w:t>MCC TF160</w:t>
            </w:r>
          </w:p>
        </w:tc>
        <w:tc>
          <w:tcPr>
            <w:tcW w:w="859" w:type="dxa"/>
          </w:tcPr>
          <w:p w14:paraId="772B00DB" w14:textId="77777777" w:rsidR="0068507F" w:rsidRPr="00571B4F" w:rsidRDefault="0068507F" w:rsidP="00630795">
            <w:pPr>
              <w:pStyle w:val="TAL"/>
              <w:rPr>
                <w:sz w:val="16"/>
              </w:rPr>
            </w:pPr>
            <w:r>
              <w:rPr>
                <w:sz w:val="16"/>
              </w:rPr>
              <w:t>36.523-1</w:t>
            </w:r>
          </w:p>
        </w:tc>
        <w:tc>
          <w:tcPr>
            <w:tcW w:w="709" w:type="dxa"/>
          </w:tcPr>
          <w:p w14:paraId="47CCD848" w14:textId="77777777" w:rsidR="0068507F" w:rsidRPr="00571B4F" w:rsidRDefault="0068507F" w:rsidP="00630795">
            <w:pPr>
              <w:pStyle w:val="TAL"/>
              <w:rPr>
                <w:sz w:val="16"/>
              </w:rPr>
            </w:pPr>
            <w:r>
              <w:rPr>
                <w:sz w:val="16"/>
              </w:rPr>
              <w:t>5337</w:t>
            </w:r>
          </w:p>
        </w:tc>
        <w:tc>
          <w:tcPr>
            <w:tcW w:w="283" w:type="dxa"/>
          </w:tcPr>
          <w:p w14:paraId="18920C6A" w14:textId="77777777" w:rsidR="0068507F" w:rsidRPr="00571B4F" w:rsidRDefault="0068507F" w:rsidP="00630795">
            <w:pPr>
              <w:pStyle w:val="TAR"/>
              <w:rPr>
                <w:sz w:val="16"/>
              </w:rPr>
            </w:pPr>
            <w:r>
              <w:rPr>
                <w:sz w:val="16"/>
              </w:rPr>
              <w:t>-</w:t>
            </w:r>
          </w:p>
        </w:tc>
        <w:tc>
          <w:tcPr>
            <w:tcW w:w="709" w:type="dxa"/>
          </w:tcPr>
          <w:p w14:paraId="35F2F236" w14:textId="77777777" w:rsidR="0068507F" w:rsidRPr="00571B4F" w:rsidRDefault="0068507F" w:rsidP="00630795">
            <w:pPr>
              <w:pStyle w:val="TAL"/>
              <w:rPr>
                <w:sz w:val="16"/>
              </w:rPr>
            </w:pPr>
            <w:r>
              <w:rPr>
                <w:sz w:val="16"/>
              </w:rPr>
              <w:t>Rel-18</w:t>
            </w:r>
          </w:p>
        </w:tc>
        <w:tc>
          <w:tcPr>
            <w:tcW w:w="335" w:type="dxa"/>
          </w:tcPr>
          <w:p w14:paraId="4442C1D5" w14:textId="77777777" w:rsidR="0068507F" w:rsidRPr="00571B4F" w:rsidRDefault="0068507F" w:rsidP="00630795">
            <w:pPr>
              <w:pStyle w:val="TAL"/>
              <w:rPr>
                <w:sz w:val="16"/>
              </w:rPr>
            </w:pPr>
            <w:r>
              <w:rPr>
                <w:sz w:val="16"/>
              </w:rPr>
              <w:t>F</w:t>
            </w:r>
          </w:p>
        </w:tc>
        <w:tc>
          <w:tcPr>
            <w:tcW w:w="3925" w:type="dxa"/>
          </w:tcPr>
          <w:p w14:paraId="5012D568"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7D91C620" w14:textId="77777777" w:rsidR="0068507F" w:rsidRPr="00571B4F" w:rsidRDefault="0068507F" w:rsidP="00630795">
            <w:pPr>
              <w:pStyle w:val="TAL"/>
              <w:rPr>
                <w:sz w:val="16"/>
              </w:rPr>
            </w:pPr>
            <w:r>
              <w:rPr>
                <w:sz w:val="16"/>
              </w:rPr>
              <w:t>revised</w:t>
            </w:r>
          </w:p>
        </w:tc>
      </w:tr>
      <w:tr w:rsidR="0068507F" w14:paraId="7C930E43" w14:textId="77777777" w:rsidTr="00807266">
        <w:tc>
          <w:tcPr>
            <w:tcW w:w="1097" w:type="dxa"/>
          </w:tcPr>
          <w:p w14:paraId="0775D42D" w14:textId="77777777" w:rsidR="0068507F" w:rsidRPr="00571B4F" w:rsidRDefault="0068507F" w:rsidP="00630795">
            <w:pPr>
              <w:pStyle w:val="TAL"/>
              <w:rPr>
                <w:sz w:val="16"/>
              </w:rPr>
            </w:pPr>
            <w:r>
              <w:rPr>
                <w:sz w:val="16"/>
              </w:rPr>
              <w:t>R5-245651</w:t>
            </w:r>
          </w:p>
        </w:tc>
        <w:tc>
          <w:tcPr>
            <w:tcW w:w="2841" w:type="dxa"/>
          </w:tcPr>
          <w:p w14:paraId="4E596A0F" w14:textId="77777777" w:rsidR="0068507F" w:rsidRPr="00571B4F" w:rsidRDefault="0068507F" w:rsidP="00630795">
            <w:pPr>
              <w:pStyle w:val="TAL"/>
              <w:rPr>
                <w:sz w:val="16"/>
              </w:rPr>
            </w:pPr>
            <w:r>
              <w:rPr>
                <w:sz w:val="16"/>
              </w:rPr>
              <w:t>Corrections to NB-IoT MAC TC 22.3.1.3</w:t>
            </w:r>
          </w:p>
        </w:tc>
        <w:tc>
          <w:tcPr>
            <w:tcW w:w="1577" w:type="dxa"/>
          </w:tcPr>
          <w:p w14:paraId="5746A5A1" w14:textId="77777777" w:rsidR="0068507F" w:rsidRPr="00571B4F" w:rsidRDefault="0068507F" w:rsidP="00630795">
            <w:pPr>
              <w:pStyle w:val="TAL"/>
              <w:rPr>
                <w:sz w:val="16"/>
              </w:rPr>
            </w:pPr>
            <w:r>
              <w:rPr>
                <w:sz w:val="16"/>
              </w:rPr>
              <w:t>MCC TF160</w:t>
            </w:r>
          </w:p>
        </w:tc>
        <w:tc>
          <w:tcPr>
            <w:tcW w:w="859" w:type="dxa"/>
          </w:tcPr>
          <w:p w14:paraId="4C4CE5B5" w14:textId="77777777" w:rsidR="0068507F" w:rsidRPr="00571B4F" w:rsidRDefault="0068507F" w:rsidP="00630795">
            <w:pPr>
              <w:pStyle w:val="TAL"/>
              <w:rPr>
                <w:sz w:val="16"/>
              </w:rPr>
            </w:pPr>
            <w:r>
              <w:rPr>
                <w:sz w:val="16"/>
              </w:rPr>
              <w:t>36.523-1</w:t>
            </w:r>
          </w:p>
        </w:tc>
        <w:tc>
          <w:tcPr>
            <w:tcW w:w="709" w:type="dxa"/>
          </w:tcPr>
          <w:p w14:paraId="3D1530E3" w14:textId="77777777" w:rsidR="0068507F" w:rsidRPr="00571B4F" w:rsidRDefault="0068507F" w:rsidP="00630795">
            <w:pPr>
              <w:pStyle w:val="TAL"/>
              <w:rPr>
                <w:sz w:val="16"/>
              </w:rPr>
            </w:pPr>
            <w:r>
              <w:rPr>
                <w:sz w:val="16"/>
              </w:rPr>
              <w:t>5337</w:t>
            </w:r>
          </w:p>
        </w:tc>
        <w:tc>
          <w:tcPr>
            <w:tcW w:w="283" w:type="dxa"/>
          </w:tcPr>
          <w:p w14:paraId="71015006" w14:textId="77777777" w:rsidR="0068507F" w:rsidRPr="00571B4F" w:rsidRDefault="0068507F" w:rsidP="00630795">
            <w:pPr>
              <w:pStyle w:val="TAR"/>
              <w:rPr>
                <w:sz w:val="16"/>
              </w:rPr>
            </w:pPr>
            <w:r>
              <w:rPr>
                <w:sz w:val="16"/>
              </w:rPr>
              <w:t>1</w:t>
            </w:r>
          </w:p>
        </w:tc>
        <w:tc>
          <w:tcPr>
            <w:tcW w:w="709" w:type="dxa"/>
          </w:tcPr>
          <w:p w14:paraId="5A67F508" w14:textId="77777777" w:rsidR="0068507F" w:rsidRPr="00571B4F" w:rsidRDefault="0068507F" w:rsidP="00630795">
            <w:pPr>
              <w:pStyle w:val="TAL"/>
              <w:rPr>
                <w:sz w:val="16"/>
              </w:rPr>
            </w:pPr>
            <w:r>
              <w:rPr>
                <w:sz w:val="16"/>
              </w:rPr>
              <w:t>Rel-18</w:t>
            </w:r>
          </w:p>
        </w:tc>
        <w:tc>
          <w:tcPr>
            <w:tcW w:w="335" w:type="dxa"/>
          </w:tcPr>
          <w:p w14:paraId="613021AD" w14:textId="77777777" w:rsidR="0068507F" w:rsidRPr="00571B4F" w:rsidRDefault="0068507F" w:rsidP="00630795">
            <w:pPr>
              <w:pStyle w:val="TAL"/>
              <w:rPr>
                <w:sz w:val="16"/>
              </w:rPr>
            </w:pPr>
            <w:r>
              <w:rPr>
                <w:sz w:val="16"/>
              </w:rPr>
              <w:t>F</w:t>
            </w:r>
          </w:p>
        </w:tc>
        <w:tc>
          <w:tcPr>
            <w:tcW w:w="3925" w:type="dxa"/>
          </w:tcPr>
          <w:p w14:paraId="0E88C7A9"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306061C2" w14:textId="77777777" w:rsidR="0068507F" w:rsidRPr="00571B4F" w:rsidRDefault="0068507F" w:rsidP="00630795">
            <w:pPr>
              <w:pStyle w:val="TAL"/>
              <w:rPr>
                <w:sz w:val="16"/>
              </w:rPr>
            </w:pPr>
            <w:r>
              <w:rPr>
                <w:sz w:val="16"/>
              </w:rPr>
              <w:t>agreed</w:t>
            </w:r>
          </w:p>
        </w:tc>
      </w:tr>
      <w:tr w:rsidR="0068507F" w14:paraId="650C604D" w14:textId="77777777" w:rsidTr="00807266">
        <w:tc>
          <w:tcPr>
            <w:tcW w:w="1097" w:type="dxa"/>
          </w:tcPr>
          <w:p w14:paraId="309728C9" w14:textId="77777777" w:rsidR="0068507F" w:rsidRPr="00571B4F" w:rsidRDefault="0068507F" w:rsidP="00630795">
            <w:pPr>
              <w:pStyle w:val="TAL"/>
              <w:rPr>
                <w:sz w:val="16"/>
              </w:rPr>
            </w:pPr>
            <w:r>
              <w:rPr>
                <w:sz w:val="16"/>
              </w:rPr>
              <w:t>R5-245216</w:t>
            </w:r>
          </w:p>
        </w:tc>
        <w:tc>
          <w:tcPr>
            <w:tcW w:w="2841" w:type="dxa"/>
          </w:tcPr>
          <w:p w14:paraId="32047805" w14:textId="77777777" w:rsidR="0068507F" w:rsidRPr="00571B4F" w:rsidRDefault="0068507F" w:rsidP="00630795">
            <w:pPr>
              <w:pStyle w:val="TAL"/>
              <w:rPr>
                <w:sz w:val="16"/>
              </w:rPr>
            </w:pPr>
            <w:r>
              <w:rPr>
                <w:sz w:val="16"/>
              </w:rPr>
              <w:t>Update of TC 22.4.13a for IoT NTN band 254</w:t>
            </w:r>
          </w:p>
        </w:tc>
        <w:tc>
          <w:tcPr>
            <w:tcW w:w="1577" w:type="dxa"/>
          </w:tcPr>
          <w:p w14:paraId="707D18DA" w14:textId="77777777" w:rsidR="0068507F" w:rsidRPr="00571B4F" w:rsidRDefault="0068507F" w:rsidP="00630795">
            <w:pPr>
              <w:pStyle w:val="TAL"/>
              <w:rPr>
                <w:sz w:val="16"/>
              </w:rPr>
            </w:pPr>
            <w:r>
              <w:rPr>
                <w:sz w:val="16"/>
              </w:rPr>
              <w:t xml:space="preserve">China </w:t>
            </w:r>
            <w:proofErr w:type="spellStart"/>
            <w:r>
              <w:rPr>
                <w:sz w:val="16"/>
              </w:rPr>
              <w:t>Telecom,MediaTek</w:t>
            </w:r>
            <w:proofErr w:type="spellEnd"/>
            <w:r>
              <w:rPr>
                <w:sz w:val="16"/>
              </w:rPr>
              <w:t xml:space="preserve"> Inc.</w:t>
            </w:r>
          </w:p>
        </w:tc>
        <w:tc>
          <w:tcPr>
            <w:tcW w:w="859" w:type="dxa"/>
          </w:tcPr>
          <w:p w14:paraId="0A2F5683" w14:textId="77777777" w:rsidR="0068507F" w:rsidRPr="00571B4F" w:rsidRDefault="0068507F" w:rsidP="00630795">
            <w:pPr>
              <w:pStyle w:val="TAL"/>
              <w:rPr>
                <w:sz w:val="16"/>
              </w:rPr>
            </w:pPr>
            <w:r>
              <w:rPr>
                <w:sz w:val="16"/>
              </w:rPr>
              <w:t>36.523-1</w:t>
            </w:r>
          </w:p>
        </w:tc>
        <w:tc>
          <w:tcPr>
            <w:tcW w:w="709" w:type="dxa"/>
          </w:tcPr>
          <w:p w14:paraId="5516A80B" w14:textId="77777777" w:rsidR="0068507F" w:rsidRPr="00571B4F" w:rsidRDefault="0068507F" w:rsidP="00630795">
            <w:pPr>
              <w:pStyle w:val="TAL"/>
              <w:rPr>
                <w:sz w:val="16"/>
              </w:rPr>
            </w:pPr>
            <w:r>
              <w:rPr>
                <w:sz w:val="16"/>
              </w:rPr>
              <w:t>5338</w:t>
            </w:r>
          </w:p>
        </w:tc>
        <w:tc>
          <w:tcPr>
            <w:tcW w:w="283" w:type="dxa"/>
          </w:tcPr>
          <w:p w14:paraId="6139A0A2" w14:textId="77777777" w:rsidR="0068507F" w:rsidRPr="00571B4F" w:rsidRDefault="0068507F" w:rsidP="00630795">
            <w:pPr>
              <w:pStyle w:val="TAR"/>
              <w:rPr>
                <w:sz w:val="16"/>
              </w:rPr>
            </w:pPr>
            <w:r>
              <w:rPr>
                <w:sz w:val="16"/>
              </w:rPr>
              <w:t>-</w:t>
            </w:r>
          </w:p>
        </w:tc>
        <w:tc>
          <w:tcPr>
            <w:tcW w:w="709" w:type="dxa"/>
          </w:tcPr>
          <w:p w14:paraId="7AD4639B" w14:textId="77777777" w:rsidR="0068507F" w:rsidRPr="00571B4F" w:rsidRDefault="0068507F" w:rsidP="00630795">
            <w:pPr>
              <w:pStyle w:val="TAL"/>
              <w:rPr>
                <w:sz w:val="16"/>
              </w:rPr>
            </w:pPr>
            <w:r>
              <w:rPr>
                <w:sz w:val="16"/>
              </w:rPr>
              <w:t>Rel-18</w:t>
            </w:r>
          </w:p>
        </w:tc>
        <w:tc>
          <w:tcPr>
            <w:tcW w:w="335" w:type="dxa"/>
          </w:tcPr>
          <w:p w14:paraId="40FE1BB5" w14:textId="77777777" w:rsidR="0068507F" w:rsidRPr="00571B4F" w:rsidRDefault="0068507F" w:rsidP="00630795">
            <w:pPr>
              <w:pStyle w:val="TAL"/>
              <w:rPr>
                <w:sz w:val="16"/>
              </w:rPr>
            </w:pPr>
            <w:r>
              <w:rPr>
                <w:sz w:val="16"/>
              </w:rPr>
              <w:t>F</w:t>
            </w:r>
          </w:p>
        </w:tc>
        <w:tc>
          <w:tcPr>
            <w:tcW w:w="3925" w:type="dxa"/>
          </w:tcPr>
          <w:p w14:paraId="6F79C5E5"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2DA9C58C" w14:textId="77777777" w:rsidR="0068507F" w:rsidRPr="00571B4F" w:rsidRDefault="0068507F" w:rsidP="00630795">
            <w:pPr>
              <w:pStyle w:val="TAL"/>
              <w:rPr>
                <w:sz w:val="16"/>
              </w:rPr>
            </w:pPr>
            <w:r>
              <w:rPr>
                <w:sz w:val="16"/>
              </w:rPr>
              <w:t>agreed</w:t>
            </w:r>
          </w:p>
        </w:tc>
      </w:tr>
      <w:tr w:rsidR="0068507F" w14:paraId="299BC061" w14:textId="77777777" w:rsidTr="00807266">
        <w:tc>
          <w:tcPr>
            <w:tcW w:w="1097" w:type="dxa"/>
          </w:tcPr>
          <w:p w14:paraId="26D75F03" w14:textId="77777777" w:rsidR="0068507F" w:rsidRPr="00571B4F" w:rsidRDefault="0068507F" w:rsidP="00630795">
            <w:pPr>
              <w:pStyle w:val="TAL"/>
              <w:rPr>
                <w:sz w:val="16"/>
              </w:rPr>
            </w:pPr>
            <w:r>
              <w:rPr>
                <w:sz w:val="16"/>
              </w:rPr>
              <w:t>R5-245230</w:t>
            </w:r>
          </w:p>
        </w:tc>
        <w:tc>
          <w:tcPr>
            <w:tcW w:w="2841" w:type="dxa"/>
          </w:tcPr>
          <w:p w14:paraId="2F64C54A" w14:textId="77777777" w:rsidR="0068507F" w:rsidRPr="00571B4F" w:rsidRDefault="0068507F" w:rsidP="00630795">
            <w:pPr>
              <w:pStyle w:val="TAL"/>
              <w:rPr>
                <w:sz w:val="16"/>
              </w:rPr>
            </w:pPr>
            <w:r>
              <w:rPr>
                <w:sz w:val="16"/>
              </w:rPr>
              <w:t>Missing tests for NB-IoT Early Data Transmission (EDT)</w:t>
            </w:r>
          </w:p>
        </w:tc>
        <w:tc>
          <w:tcPr>
            <w:tcW w:w="1577" w:type="dxa"/>
          </w:tcPr>
          <w:p w14:paraId="47F1817F" w14:textId="77777777" w:rsidR="0068507F" w:rsidRPr="00571B4F" w:rsidRDefault="0068507F" w:rsidP="00630795">
            <w:pPr>
              <w:pStyle w:val="TAL"/>
              <w:rPr>
                <w:sz w:val="16"/>
              </w:rPr>
            </w:pPr>
            <w:r>
              <w:rPr>
                <w:sz w:val="16"/>
              </w:rPr>
              <w:t xml:space="preserve">Inmarsat, Viasat, </w:t>
            </w:r>
            <w:proofErr w:type="spellStart"/>
            <w:r>
              <w:rPr>
                <w:sz w:val="16"/>
              </w:rPr>
              <w:t>Mediatek</w:t>
            </w:r>
            <w:proofErr w:type="spellEnd"/>
          </w:p>
        </w:tc>
        <w:tc>
          <w:tcPr>
            <w:tcW w:w="859" w:type="dxa"/>
          </w:tcPr>
          <w:p w14:paraId="1701C845" w14:textId="77777777" w:rsidR="0068507F" w:rsidRPr="00571B4F" w:rsidRDefault="0068507F" w:rsidP="00630795">
            <w:pPr>
              <w:pStyle w:val="TAL"/>
              <w:rPr>
                <w:sz w:val="16"/>
              </w:rPr>
            </w:pPr>
            <w:r>
              <w:rPr>
                <w:sz w:val="16"/>
              </w:rPr>
              <w:t>36.523-1</w:t>
            </w:r>
          </w:p>
        </w:tc>
        <w:tc>
          <w:tcPr>
            <w:tcW w:w="709" w:type="dxa"/>
          </w:tcPr>
          <w:p w14:paraId="3A6CBE75" w14:textId="77777777" w:rsidR="0068507F" w:rsidRPr="00571B4F" w:rsidRDefault="0068507F" w:rsidP="00630795">
            <w:pPr>
              <w:pStyle w:val="TAL"/>
              <w:rPr>
                <w:sz w:val="16"/>
              </w:rPr>
            </w:pPr>
            <w:r>
              <w:rPr>
                <w:sz w:val="16"/>
              </w:rPr>
              <w:t>5339</w:t>
            </w:r>
          </w:p>
        </w:tc>
        <w:tc>
          <w:tcPr>
            <w:tcW w:w="283" w:type="dxa"/>
          </w:tcPr>
          <w:p w14:paraId="78D35B9A" w14:textId="77777777" w:rsidR="0068507F" w:rsidRPr="00571B4F" w:rsidRDefault="0068507F" w:rsidP="00630795">
            <w:pPr>
              <w:pStyle w:val="TAR"/>
              <w:rPr>
                <w:sz w:val="16"/>
              </w:rPr>
            </w:pPr>
            <w:r>
              <w:rPr>
                <w:sz w:val="16"/>
              </w:rPr>
              <w:t>-</w:t>
            </w:r>
          </w:p>
        </w:tc>
        <w:tc>
          <w:tcPr>
            <w:tcW w:w="709" w:type="dxa"/>
          </w:tcPr>
          <w:p w14:paraId="5F6E1FA0" w14:textId="77777777" w:rsidR="0068507F" w:rsidRPr="00571B4F" w:rsidRDefault="0068507F" w:rsidP="00630795">
            <w:pPr>
              <w:pStyle w:val="TAL"/>
              <w:rPr>
                <w:sz w:val="16"/>
              </w:rPr>
            </w:pPr>
            <w:r>
              <w:rPr>
                <w:sz w:val="16"/>
              </w:rPr>
              <w:t>Rel-15</w:t>
            </w:r>
          </w:p>
        </w:tc>
        <w:tc>
          <w:tcPr>
            <w:tcW w:w="335" w:type="dxa"/>
          </w:tcPr>
          <w:p w14:paraId="1EC0208F" w14:textId="77777777" w:rsidR="0068507F" w:rsidRPr="00571B4F" w:rsidRDefault="0068507F" w:rsidP="00630795">
            <w:pPr>
              <w:pStyle w:val="TAL"/>
              <w:rPr>
                <w:sz w:val="16"/>
              </w:rPr>
            </w:pPr>
            <w:r>
              <w:rPr>
                <w:sz w:val="16"/>
              </w:rPr>
              <w:t>B</w:t>
            </w:r>
          </w:p>
        </w:tc>
        <w:tc>
          <w:tcPr>
            <w:tcW w:w="3925" w:type="dxa"/>
          </w:tcPr>
          <w:p w14:paraId="4BADC2D9" w14:textId="77777777" w:rsidR="0068507F" w:rsidRPr="00571B4F" w:rsidRDefault="0068507F" w:rsidP="00630795">
            <w:pPr>
              <w:pStyle w:val="TAL"/>
              <w:rPr>
                <w:sz w:val="16"/>
              </w:rPr>
            </w:pPr>
            <w:proofErr w:type="spellStart"/>
            <w:r>
              <w:rPr>
                <w:sz w:val="16"/>
              </w:rPr>
              <w:t>NB_IOTenh-UEConTest</w:t>
            </w:r>
            <w:proofErr w:type="spellEnd"/>
          </w:p>
        </w:tc>
        <w:tc>
          <w:tcPr>
            <w:tcW w:w="967" w:type="dxa"/>
          </w:tcPr>
          <w:p w14:paraId="6418E1CF" w14:textId="77777777" w:rsidR="0068507F" w:rsidRPr="00571B4F" w:rsidRDefault="0068507F" w:rsidP="00630795">
            <w:pPr>
              <w:pStyle w:val="TAL"/>
              <w:rPr>
                <w:sz w:val="16"/>
              </w:rPr>
            </w:pPr>
            <w:r>
              <w:rPr>
                <w:sz w:val="16"/>
              </w:rPr>
              <w:t>withdrawn</w:t>
            </w:r>
          </w:p>
        </w:tc>
      </w:tr>
      <w:tr w:rsidR="0068507F" w14:paraId="123551F7" w14:textId="77777777" w:rsidTr="00807266">
        <w:tc>
          <w:tcPr>
            <w:tcW w:w="1097" w:type="dxa"/>
          </w:tcPr>
          <w:p w14:paraId="57301E95" w14:textId="77777777" w:rsidR="0068507F" w:rsidRPr="00571B4F" w:rsidRDefault="0068507F" w:rsidP="00630795">
            <w:pPr>
              <w:pStyle w:val="TAL"/>
              <w:rPr>
                <w:sz w:val="16"/>
              </w:rPr>
            </w:pPr>
            <w:r>
              <w:rPr>
                <w:sz w:val="16"/>
              </w:rPr>
              <w:t>R5-245231</w:t>
            </w:r>
          </w:p>
        </w:tc>
        <w:tc>
          <w:tcPr>
            <w:tcW w:w="2841" w:type="dxa"/>
          </w:tcPr>
          <w:p w14:paraId="6C120FB2" w14:textId="77777777" w:rsidR="0068507F" w:rsidRPr="00571B4F" w:rsidRDefault="0068507F" w:rsidP="00630795">
            <w:pPr>
              <w:pStyle w:val="TAL"/>
              <w:rPr>
                <w:sz w:val="16"/>
              </w:rPr>
            </w:pPr>
            <w:r>
              <w:rPr>
                <w:sz w:val="16"/>
              </w:rPr>
              <w:t>Missing tests for NB-IoT Preconfigured Uplink Resources (PUR)</w:t>
            </w:r>
          </w:p>
        </w:tc>
        <w:tc>
          <w:tcPr>
            <w:tcW w:w="1577" w:type="dxa"/>
          </w:tcPr>
          <w:p w14:paraId="0BF10A24" w14:textId="77777777" w:rsidR="0068507F" w:rsidRPr="00571B4F" w:rsidRDefault="0068507F" w:rsidP="00630795">
            <w:pPr>
              <w:pStyle w:val="TAL"/>
              <w:rPr>
                <w:sz w:val="16"/>
              </w:rPr>
            </w:pPr>
            <w:r>
              <w:rPr>
                <w:sz w:val="16"/>
              </w:rPr>
              <w:t xml:space="preserve">Inmarsat, Viasat, </w:t>
            </w:r>
            <w:proofErr w:type="spellStart"/>
            <w:r>
              <w:rPr>
                <w:sz w:val="16"/>
              </w:rPr>
              <w:t>Mediatek</w:t>
            </w:r>
            <w:proofErr w:type="spellEnd"/>
          </w:p>
        </w:tc>
        <w:tc>
          <w:tcPr>
            <w:tcW w:w="859" w:type="dxa"/>
          </w:tcPr>
          <w:p w14:paraId="391EBEE7" w14:textId="77777777" w:rsidR="0068507F" w:rsidRPr="00571B4F" w:rsidRDefault="0068507F" w:rsidP="00630795">
            <w:pPr>
              <w:pStyle w:val="TAL"/>
              <w:rPr>
                <w:sz w:val="16"/>
              </w:rPr>
            </w:pPr>
            <w:r>
              <w:rPr>
                <w:sz w:val="16"/>
              </w:rPr>
              <w:t>36.523-1</w:t>
            </w:r>
          </w:p>
        </w:tc>
        <w:tc>
          <w:tcPr>
            <w:tcW w:w="709" w:type="dxa"/>
          </w:tcPr>
          <w:p w14:paraId="6B8E63C1" w14:textId="77777777" w:rsidR="0068507F" w:rsidRPr="00571B4F" w:rsidRDefault="0068507F" w:rsidP="00630795">
            <w:pPr>
              <w:pStyle w:val="TAL"/>
              <w:rPr>
                <w:sz w:val="16"/>
              </w:rPr>
            </w:pPr>
            <w:r>
              <w:rPr>
                <w:sz w:val="16"/>
              </w:rPr>
              <w:t>5340</w:t>
            </w:r>
          </w:p>
        </w:tc>
        <w:tc>
          <w:tcPr>
            <w:tcW w:w="283" w:type="dxa"/>
          </w:tcPr>
          <w:p w14:paraId="5095DA06" w14:textId="77777777" w:rsidR="0068507F" w:rsidRPr="00571B4F" w:rsidRDefault="0068507F" w:rsidP="00630795">
            <w:pPr>
              <w:pStyle w:val="TAR"/>
              <w:rPr>
                <w:sz w:val="16"/>
              </w:rPr>
            </w:pPr>
            <w:r>
              <w:rPr>
                <w:sz w:val="16"/>
              </w:rPr>
              <w:t>-</w:t>
            </w:r>
          </w:p>
        </w:tc>
        <w:tc>
          <w:tcPr>
            <w:tcW w:w="709" w:type="dxa"/>
          </w:tcPr>
          <w:p w14:paraId="1FD9FC36" w14:textId="77777777" w:rsidR="0068507F" w:rsidRPr="00571B4F" w:rsidRDefault="0068507F" w:rsidP="00630795">
            <w:pPr>
              <w:pStyle w:val="TAL"/>
              <w:rPr>
                <w:sz w:val="16"/>
              </w:rPr>
            </w:pPr>
            <w:r>
              <w:rPr>
                <w:sz w:val="16"/>
              </w:rPr>
              <w:t>Rel-16</w:t>
            </w:r>
          </w:p>
        </w:tc>
        <w:tc>
          <w:tcPr>
            <w:tcW w:w="335" w:type="dxa"/>
          </w:tcPr>
          <w:p w14:paraId="08AD69E7" w14:textId="77777777" w:rsidR="0068507F" w:rsidRPr="00571B4F" w:rsidRDefault="0068507F" w:rsidP="00630795">
            <w:pPr>
              <w:pStyle w:val="TAL"/>
              <w:rPr>
                <w:sz w:val="16"/>
              </w:rPr>
            </w:pPr>
            <w:r>
              <w:rPr>
                <w:sz w:val="16"/>
              </w:rPr>
              <w:t>F</w:t>
            </w:r>
          </w:p>
        </w:tc>
        <w:tc>
          <w:tcPr>
            <w:tcW w:w="3925" w:type="dxa"/>
          </w:tcPr>
          <w:p w14:paraId="7FC484ED" w14:textId="77777777" w:rsidR="0068507F" w:rsidRPr="00571B4F" w:rsidRDefault="0068507F" w:rsidP="00630795">
            <w:pPr>
              <w:pStyle w:val="TAL"/>
              <w:rPr>
                <w:sz w:val="16"/>
              </w:rPr>
            </w:pPr>
            <w:r>
              <w:rPr>
                <w:sz w:val="16"/>
              </w:rPr>
              <w:t>NB_IOTenh3, NB_IOTenh2-UEConTest</w:t>
            </w:r>
          </w:p>
        </w:tc>
        <w:tc>
          <w:tcPr>
            <w:tcW w:w="967" w:type="dxa"/>
          </w:tcPr>
          <w:p w14:paraId="312C7946" w14:textId="77777777" w:rsidR="0068507F" w:rsidRPr="00571B4F" w:rsidRDefault="0068507F" w:rsidP="00630795">
            <w:pPr>
              <w:pStyle w:val="TAL"/>
              <w:rPr>
                <w:sz w:val="16"/>
              </w:rPr>
            </w:pPr>
            <w:r>
              <w:rPr>
                <w:sz w:val="16"/>
              </w:rPr>
              <w:t>withdrawn</w:t>
            </w:r>
          </w:p>
        </w:tc>
      </w:tr>
      <w:tr w:rsidR="0068507F" w14:paraId="58DA8C2D" w14:textId="77777777" w:rsidTr="00807266">
        <w:tc>
          <w:tcPr>
            <w:tcW w:w="1097" w:type="dxa"/>
          </w:tcPr>
          <w:p w14:paraId="22963AE9" w14:textId="77777777" w:rsidR="0068507F" w:rsidRPr="00571B4F" w:rsidRDefault="0068507F" w:rsidP="00630795">
            <w:pPr>
              <w:pStyle w:val="TAL"/>
              <w:rPr>
                <w:sz w:val="16"/>
              </w:rPr>
            </w:pPr>
            <w:r>
              <w:rPr>
                <w:sz w:val="16"/>
              </w:rPr>
              <w:t>R5-245232</w:t>
            </w:r>
          </w:p>
        </w:tc>
        <w:tc>
          <w:tcPr>
            <w:tcW w:w="2841" w:type="dxa"/>
          </w:tcPr>
          <w:p w14:paraId="785ECFBD" w14:textId="77777777" w:rsidR="0068507F" w:rsidRPr="00571B4F" w:rsidRDefault="0068507F" w:rsidP="00630795">
            <w:pPr>
              <w:pStyle w:val="TAL"/>
              <w:rPr>
                <w:sz w:val="16"/>
              </w:rPr>
            </w:pPr>
            <w:r>
              <w:rPr>
                <w:sz w:val="16"/>
              </w:rPr>
              <w:t xml:space="preserve">Adding new test case 22.1.3  NB-IoT / Control Plane </w:t>
            </w:r>
            <w:proofErr w:type="spellStart"/>
            <w:r>
              <w:rPr>
                <w:sz w:val="16"/>
              </w:rPr>
              <w:t>CIoT</w:t>
            </w:r>
            <w:proofErr w:type="spellEnd"/>
            <w:r>
              <w:rPr>
                <w:sz w:val="16"/>
              </w:rPr>
              <w:t xml:space="preserve"> Optimization / EDT</w:t>
            </w:r>
          </w:p>
        </w:tc>
        <w:tc>
          <w:tcPr>
            <w:tcW w:w="1577" w:type="dxa"/>
          </w:tcPr>
          <w:p w14:paraId="6854705B" w14:textId="77777777" w:rsidR="0068507F" w:rsidRPr="00571B4F" w:rsidRDefault="0068507F" w:rsidP="00630795">
            <w:pPr>
              <w:pStyle w:val="TAL"/>
              <w:rPr>
                <w:sz w:val="16"/>
              </w:rPr>
            </w:pPr>
            <w:r>
              <w:rPr>
                <w:sz w:val="16"/>
              </w:rPr>
              <w:t>MediaTek Inc.</w:t>
            </w:r>
          </w:p>
        </w:tc>
        <w:tc>
          <w:tcPr>
            <w:tcW w:w="859" w:type="dxa"/>
          </w:tcPr>
          <w:p w14:paraId="0A674614" w14:textId="77777777" w:rsidR="0068507F" w:rsidRPr="00571B4F" w:rsidRDefault="0068507F" w:rsidP="00630795">
            <w:pPr>
              <w:pStyle w:val="TAL"/>
              <w:rPr>
                <w:sz w:val="16"/>
              </w:rPr>
            </w:pPr>
            <w:r>
              <w:rPr>
                <w:sz w:val="16"/>
              </w:rPr>
              <w:t>36.523-1</w:t>
            </w:r>
          </w:p>
        </w:tc>
        <w:tc>
          <w:tcPr>
            <w:tcW w:w="709" w:type="dxa"/>
          </w:tcPr>
          <w:p w14:paraId="36F819C6" w14:textId="77777777" w:rsidR="0068507F" w:rsidRPr="00571B4F" w:rsidRDefault="0068507F" w:rsidP="00630795">
            <w:pPr>
              <w:pStyle w:val="TAL"/>
              <w:rPr>
                <w:sz w:val="16"/>
              </w:rPr>
            </w:pPr>
            <w:r>
              <w:rPr>
                <w:sz w:val="16"/>
              </w:rPr>
              <w:t>5341</w:t>
            </w:r>
          </w:p>
        </w:tc>
        <w:tc>
          <w:tcPr>
            <w:tcW w:w="283" w:type="dxa"/>
          </w:tcPr>
          <w:p w14:paraId="670196B8" w14:textId="77777777" w:rsidR="0068507F" w:rsidRPr="00571B4F" w:rsidRDefault="0068507F" w:rsidP="00630795">
            <w:pPr>
              <w:pStyle w:val="TAR"/>
              <w:rPr>
                <w:sz w:val="16"/>
              </w:rPr>
            </w:pPr>
            <w:r>
              <w:rPr>
                <w:sz w:val="16"/>
              </w:rPr>
              <w:t>-</w:t>
            </w:r>
          </w:p>
        </w:tc>
        <w:tc>
          <w:tcPr>
            <w:tcW w:w="709" w:type="dxa"/>
          </w:tcPr>
          <w:p w14:paraId="43001039" w14:textId="77777777" w:rsidR="0068507F" w:rsidRPr="00571B4F" w:rsidRDefault="0068507F" w:rsidP="00630795">
            <w:pPr>
              <w:pStyle w:val="TAL"/>
              <w:rPr>
                <w:sz w:val="16"/>
              </w:rPr>
            </w:pPr>
            <w:r>
              <w:rPr>
                <w:sz w:val="16"/>
              </w:rPr>
              <w:t>Rel-17</w:t>
            </w:r>
          </w:p>
        </w:tc>
        <w:tc>
          <w:tcPr>
            <w:tcW w:w="335" w:type="dxa"/>
          </w:tcPr>
          <w:p w14:paraId="747B2C73" w14:textId="77777777" w:rsidR="0068507F" w:rsidRPr="00571B4F" w:rsidRDefault="0068507F" w:rsidP="00630795">
            <w:pPr>
              <w:pStyle w:val="TAL"/>
              <w:rPr>
                <w:sz w:val="16"/>
              </w:rPr>
            </w:pPr>
            <w:r>
              <w:rPr>
                <w:sz w:val="16"/>
              </w:rPr>
              <w:t>F</w:t>
            </w:r>
          </w:p>
        </w:tc>
        <w:tc>
          <w:tcPr>
            <w:tcW w:w="3925" w:type="dxa"/>
          </w:tcPr>
          <w:p w14:paraId="34653E80" w14:textId="77777777" w:rsidR="0068507F" w:rsidRPr="00571B4F" w:rsidRDefault="0068507F" w:rsidP="00630795">
            <w:pPr>
              <w:pStyle w:val="TAL"/>
              <w:rPr>
                <w:sz w:val="16"/>
              </w:rPr>
            </w:pPr>
            <w:r>
              <w:rPr>
                <w:sz w:val="16"/>
              </w:rPr>
              <w:t>TEI17_Test, LTE_eMTC4-UEConTest</w:t>
            </w:r>
          </w:p>
        </w:tc>
        <w:tc>
          <w:tcPr>
            <w:tcW w:w="967" w:type="dxa"/>
          </w:tcPr>
          <w:p w14:paraId="2B1B7EC1" w14:textId="77777777" w:rsidR="0068507F" w:rsidRPr="00571B4F" w:rsidRDefault="0068507F" w:rsidP="00630795">
            <w:pPr>
              <w:pStyle w:val="TAL"/>
              <w:rPr>
                <w:sz w:val="16"/>
              </w:rPr>
            </w:pPr>
            <w:r>
              <w:rPr>
                <w:sz w:val="16"/>
              </w:rPr>
              <w:t>withdrawn</w:t>
            </w:r>
          </w:p>
        </w:tc>
      </w:tr>
      <w:tr w:rsidR="0068507F" w14:paraId="50054A7E" w14:textId="77777777" w:rsidTr="00807266">
        <w:tc>
          <w:tcPr>
            <w:tcW w:w="1097" w:type="dxa"/>
          </w:tcPr>
          <w:p w14:paraId="534080EC" w14:textId="77777777" w:rsidR="0068507F" w:rsidRPr="00571B4F" w:rsidRDefault="0068507F" w:rsidP="00630795">
            <w:pPr>
              <w:pStyle w:val="TAL"/>
              <w:rPr>
                <w:sz w:val="16"/>
              </w:rPr>
            </w:pPr>
            <w:r>
              <w:rPr>
                <w:sz w:val="16"/>
              </w:rPr>
              <w:t>R5-245255</w:t>
            </w:r>
          </w:p>
        </w:tc>
        <w:tc>
          <w:tcPr>
            <w:tcW w:w="2841" w:type="dxa"/>
          </w:tcPr>
          <w:p w14:paraId="6C9ED11F" w14:textId="77777777" w:rsidR="0068507F" w:rsidRPr="00571B4F" w:rsidRDefault="0068507F" w:rsidP="00630795">
            <w:pPr>
              <w:pStyle w:val="TAL"/>
              <w:rPr>
                <w:sz w:val="16"/>
              </w:rPr>
            </w:pPr>
            <w:r>
              <w:rPr>
                <w:sz w:val="16"/>
              </w:rPr>
              <w:t xml:space="preserve">Adding new test case 22.1.4  NB-IoT / User Plane </w:t>
            </w:r>
            <w:proofErr w:type="spellStart"/>
            <w:r>
              <w:rPr>
                <w:sz w:val="16"/>
              </w:rPr>
              <w:t>CIoT</w:t>
            </w:r>
            <w:proofErr w:type="spellEnd"/>
            <w:r>
              <w:rPr>
                <w:sz w:val="16"/>
              </w:rPr>
              <w:t xml:space="preserve"> Optimization / EDT</w:t>
            </w:r>
          </w:p>
        </w:tc>
        <w:tc>
          <w:tcPr>
            <w:tcW w:w="1577" w:type="dxa"/>
          </w:tcPr>
          <w:p w14:paraId="23C987FA" w14:textId="77777777" w:rsidR="0068507F" w:rsidRPr="00571B4F" w:rsidRDefault="0068507F" w:rsidP="00630795">
            <w:pPr>
              <w:pStyle w:val="TAL"/>
              <w:rPr>
                <w:sz w:val="16"/>
              </w:rPr>
            </w:pPr>
            <w:r>
              <w:rPr>
                <w:sz w:val="16"/>
              </w:rPr>
              <w:t>MediaTek Inc.</w:t>
            </w:r>
          </w:p>
        </w:tc>
        <w:tc>
          <w:tcPr>
            <w:tcW w:w="859" w:type="dxa"/>
          </w:tcPr>
          <w:p w14:paraId="05724316" w14:textId="77777777" w:rsidR="0068507F" w:rsidRPr="00571B4F" w:rsidRDefault="0068507F" w:rsidP="00630795">
            <w:pPr>
              <w:pStyle w:val="TAL"/>
              <w:rPr>
                <w:sz w:val="16"/>
              </w:rPr>
            </w:pPr>
            <w:r>
              <w:rPr>
                <w:sz w:val="16"/>
              </w:rPr>
              <w:t>36.523-1</w:t>
            </w:r>
          </w:p>
        </w:tc>
        <w:tc>
          <w:tcPr>
            <w:tcW w:w="709" w:type="dxa"/>
          </w:tcPr>
          <w:p w14:paraId="0B845E7D" w14:textId="77777777" w:rsidR="0068507F" w:rsidRPr="00571B4F" w:rsidRDefault="0068507F" w:rsidP="00630795">
            <w:pPr>
              <w:pStyle w:val="TAL"/>
              <w:rPr>
                <w:sz w:val="16"/>
              </w:rPr>
            </w:pPr>
            <w:r>
              <w:rPr>
                <w:sz w:val="16"/>
              </w:rPr>
              <w:t>5342</w:t>
            </w:r>
          </w:p>
        </w:tc>
        <w:tc>
          <w:tcPr>
            <w:tcW w:w="283" w:type="dxa"/>
          </w:tcPr>
          <w:p w14:paraId="70299D6D" w14:textId="77777777" w:rsidR="0068507F" w:rsidRPr="00571B4F" w:rsidRDefault="0068507F" w:rsidP="00630795">
            <w:pPr>
              <w:pStyle w:val="TAR"/>
              <w:rPr>
                <w:sz w:val="16"/>
              </w:rPr>
            </w:pPr>
            <w:r>
              <w:rPr>
                <w:sz w:val="16"/>
              </w:rPr>
              <w:t>-</w:t>
            </w:r>
          </w:p>
        </w:tc>
        <w:tc>
          <w:tcPr>
            <w:tcW w:w="709" w:type="dxa"/>
          </w:tcPr>
          <w:p w14:paraId="07894B66" w14:textId="77777777" w:rsidR="0068507F" w:rsidRPr="00571B4F" w:rsidRDefault="0068507F" w:rsidP="00630795">
            <w:pPr>
              <w:pStyle w:val="TAL"/>
              <w:rPr>
                <w:sz w:val="16"/>
              </w:rPr>
            </w:pPr>
            <w:r>
              <w:rPr>
                <w:sz w:val="16"/>
              </w:rPr>
              <w:t>Rel-18</w:t>
            </w:r>
          </w:p>
        </w:tc>
        <w:tc>
          <w:tcPr>
            <w:tcW w:w="335" w:type="dxa"/>
          </w:tcPr>
          <w:p w14:paraId="391E31A4" w14:textId="77777777" w:rsidR="0068507F" w:rsidRPr="00571B4F" w:rsidRDefault="0068507F" w:rsidP="00630795">
            <w:pPr>
              <w:pStyle w:val="TAL"/>
              <w:rPr>
                <w:sz w:val="16"/>
              </w:rPr>
            </w:pPr>
            <w:r>
              <w:rPr>
                <w:sz w:val="16"/>
              </w:rPr>
              <w:t>F</w:t>
            </w:r>
          </w:p>
        </w:tc>
        <w:tc>
          <w:tcPr>
            <w:tcW w:w="3925" w:type="dxa"/>
          </w:tcPr>
          <w:p w14:paraId="56633326" w14:textId="77777777" w:rsidR="0068507F" w:rsidRPr="00571B4F" w:rsidRDefault="0068507F" w:rsidP="00630795">
            <w:pPr>
              <w:pStyle w:val="TAL"/>
              <w:rPr>
                <w:sz w:val="16"/>
              </w:rPr>
            </w:pPr>
            <w:r>
              <w:rPr>
                <w:sz w:val="16"/>
              </w:rPr>
              <w:t>TEI15_Test, LTE_eMTC4-UEConTest</w:t>
            </w:r>
          </w:p>
        </w:tc>
        <w:tc>
          <w:tcPr>
            <w:tcW w:w="967" w:type="dxa"/>
          </w:tcPr>
          <w:p w14:paraId="36AE1917" w14:textId="77777777" w:rsidR="0068507F" w:rsidRPr="00571B4F" w:rsidRDefault="0068507F" w:rsidP="00630795">
            <w:pPr>
              <w:pStyle w:val="TAL"/>
              <w:rPr>
                <w:sz w:val="16"/>
              </w:rPr>
            </w:pPr>
            <w:r>
              <w:rPr>
                <w:sz w:val="16"/>
              </w:rPr>
              <w:t>revised</w:t>
            </w:r>
          </w:p>
        </w:tc>
      </w:tr>
      <w:tr w:rsidR="0068507F" w14:paraId="67A4420A" w14:textId="77777777" w:rsidTr="00807266">
        <w:tc>
          <w:tcPr>
            <w:tcW w:w="1097" w:type="dxa"/>
          </w:tcPr>
          <w:p w14:paraId="76079405" w14:textId="77777777" w:rsidR="0068507F" w:rsidRPr="00571B4F" w:rsidRDefault="0068507F" w:rsidP="00630795">
            <w:pPr>
              <w:pStyle w:val="TAL"/>
              <w:rPr>
                <w:sz w:val="16"/>
              </w:rPr>
            </w:pPr>
            <w:r>
              <w:rPr>
                <w:sz w:val="16"/>
              </w:rPr>
              <w:t>R5-245486</w:t>
            </w:r>
          </w:p>
        </w:tc>
        <w:tc>
          <w:tcPr>
            <w:tcW w:w="2841" w:type="dxa"/>
          </w:tcPr>
          <w:p w14:paraId="1BC67243" w14:textId="77777777" w:rsidR="0068507F" w:rsidRPr="00571B4F" w:rsidRDefault="0068507F" w:rsidP="00630795">
            <w:pPr>
              <w:pStyle w:val="TAL"/>
              <w:rPr>
                <w:sz w:val="16"/>
              </w:rPr>
            </w:pPr>
            <w:r>
              <w:rPr>
                <w:sz w:val="16"/>
              </w:rPr>
              <w:t xml:space="preserve">Adding new test case 22.1.4  NB-IoT / User Plane </w:t>
            </w:r>
            <w:proofErr w:type="spellStart"/>
            <w:r>
              <w:rPr>
                <w:sz w:val="16"/>
              </w:rPr>
              <w:t>CIoT</w:t>
            </w:r>
            <w:proofErr w:type="spellEnd"/>
            <w:r>
              <w:rPr>
                <w:sz w:val="16"/>
              </w:rPr>
              <w:t xml:space="preserve"> Optimization / EDT</w:t>
            </w:r>
          </w:p>
        </w:tc>
        <w:tc>
          <w:tcPr>
            <w:tcW w:w="1577" w:type="dxa"/>
          </w:tcPr>
          <w:p w14:paraId="271A444A" w14:textId="77777777" w:rsidR="0068507F" w:rsidRPr="00571B4F" w:rsidRDefault="0068507F" w:rsidP="00630795">
            <w:pPr>
              <w:pStyle w:val="TAL"/>
              <w:rPr>
                <w:sz w:val="16"/>
              </w:rPr>
            </w:pPr>
            <w:r>
              <w:rPr>
                <w:sz w:val="16"/>
              </w:rPr>
              <w:t>MediaTek Inc.</w:t>
            </w:r>
          </w:p>
        </w:tc>
        <w:tc>
          <w:tcPr>
            <w:tcW w:w="859" w:type="dxa"/>
          </w:tcPr>
          <w:p w14:paraId="35BA9D74" w14:textId="77777777" w:rsidR="0068507F" w:rsidRPr="00571B4F" w:rsidRDefault="0068507F" w:rsidP="00630795">
            <w:pPr>
              <w:pStyle w:val="TAL"/>
              <w:rPr>
                <w:sz w:val="16"/>
              </w:rPr>
            </w:pPr>
            <w:r>
              <w:rPr>
                <w:sz w:val="16"/>
              </w:rPr>
              <w:t>36.523-1</w:t>
            </w:r>
          </w:p>
        </w:tc>
        <w:tc>
          <w:tcPr>
            <w:tcW w:w="709" w:type="dxa"/>
          </w:tcPr>
          <w:p w14:paraId="53374B6C" w14:textId="77777777" w:rsidR="0068507F" w:rsidRPr="00571B4F" w:rsidRDefault="0068507F" w:rsidP="00630795">
            <w:pPr>
              <w:pStyle w:val="TAL"/>
              <w:rPr>
                <w:sz w:val="16"/>
              </w:rPr>
            </w:pPr>
            <w:r>
              <w:rPr>
                <w:sz w:val="16"/>
              </w:rPr>
              <w:t>5342</w:t>
            </w:r>
          </w:p>
        </w:tc>
        <w:tc>
          <w:tcPr>
            <w:tcW w:w="283" w:type="dxa"/>
          </w:tcPr>
          <w:p w14:paraId="0B5557BD" w14:textId="77777777" w:rsidR="0068507F" w:rsidRPr="00571B4F" w:rsidRDefault="0068507F" w:rsidP="00630795">
            <w:pPr>
              <w:pStyle w:val="TAR"/>
              <w:rPr>
                <w:sz w:val="16"/>
              </w:rPr>
            </w:pPr>
            <w:r>
              <w:rPr>
                <w:sz w:val="16"/>
              </w:rPr>
              <w:t>1</w:t>
            </w:r>
          </w:p>
        </w:tc>
        <w:tc>
          <w:tcPr>
            <w:tcW w:w="709" w:type="dxa"/>
          </w:tcPr>
          <w:p w14:paraId="6413978B" w14:textId="77777777" w:rsidR="0068507F" w:rsidRPr="00571B4F" w:rsidRDefault="0068507F" w:rsidP="00630795">
            <w:pPr>
              <w:pStyle w:val="TAL"/>
              <w:rPr>
                <w:sz w:val="16"/>
              </w:rPr>
            </w:pPr>
            <w:r>
              <w:rPr>
                <w:sz w:val="16"/>
              </w:rPr>
              <w:t>Rel-18</w:t>
            </w:r>
          </w:p>
        </w:tc>
        <w:tc>
          <w:tcPr>
            <w:tcW w:w="335" w:type="dxa"/>
          </w:tcPr>
          <w:p w14:paraId="5EA99DF0" w14:textId="77777777" w:rsidR="0068507F" w:rsidRPr="00571B4F" w:rsidRDefault="0068507F" w:rsidP="00630795">
            <w:pPr>
              <w:pStyle w:val="TAL"/>
              <w:rPr>
                <w:sz w:val="16"/>
              </w:rPr>
            </w:pPr>
            <w:r>
              <w:rPr>
                <w:sz w:val="16"/>
              </w:rPr>
              <w:t>F</w:t>
            </w:r>
          </w:p>
        </w:tc>
        <w:tc>
          <w:tcPr>
            <w:tcW w:w="3925" w:type="dxa"/>
          </w:tcPr>
          <w:p w14:paraId="2C1CF65A" w14:textId="77777777" w:rsidR="0068507F" w:rsidRPr="00571B4F" w:rsidRDefault="0068507F" w:rsidP="00630795">
            <w:pPr>
              <w:pStyle w:val="TAL"/>
              <w:rPr>
                <w:sz w:val="16"/>
              </w:rPr>
            </w:pPr>
            <w:r>
              <w:rPr>
                <w:sz w:val="16"/>
              </w:rPr>
              <w:t>TEI17_Test</w:t>
            </w:r>
          </w:p>
        </w:tc>
        <w:tc>
          <w:tcPr>
            <w:tcW w:w="967" w:type="dxa"/>
          </w:tcPr>
          <w:p w14:paraId="6E239F54" w14:textId="77777777" w:rsidR="0068507F" w:rsidRPr="00571B4F" w:rsidRDefault="0068507F" w:rsidP="00630795">
            <w:pPr>
              <w:pStyle w:val="TAL"/>
              <w:rPr>
                <w:sz w:val="16"/>
              </w:rPr>
            </w:pPr>
            <w:r>
              <w:rPr>
                <w:sz w:val="16"/>
              </w:rPr>
              <w:t>agreed</w:t>
            </w:r>
          </w:p>
        </w:tc>
      </w:tr>
      <w:tr w:rsidR="0068507F" w14:paraId="69FCA645" w14:textId="77777777" w:rsidTr="00807266">
        <w:tc>
          <w:tcPr>
            <w:tcW w:w="1097" w:type="dxa"/>
          </w:tcPr>
          <w:p w14:paraId="23866276" w14:textId="77777777" w:rsidR="0068507F" w:rsidRPr="00571B4F" w:rsidRDefault="0068507F" w:rsidP="00630795">
            <w:pPr>
              <w:pStyle w:val="TAL"/>
              <w:rPr>
                <w:sz w:val="16"/>
              </w:rPr>
            </w:pPr>
            <w:r>
              <w:rPr>
                <w:sz w:val="16"/>
              </w:rPr>
              <w:lastRenderedPageBreak/>
              <w:t>R5-245256</w:t>
            </w:r>
          </w:p>
        </w:tc>
        <w:tc>
          <w:tcPr>
            <w:tcW w:w="2841" w:type="dxa"/>
          </w:tcPr>
          <w:p w14:paraId="757C00C3" w14:textId="77777777" w:rsidR="0068507F" w:rsidRPr="00571B4F" w:rsidRDefault="0068507F" w:rsidP="00630795">
            <w:pPr>
              <w:pStyle w:val="TAL"/>
              <w:rPr>
                <w:sz w:val="16"/>
              </w:rPr>
            </w:pPr>
            <w:r>
              <w:rPr>
                <w:sz w:val="16"/>
              </w:rPr>
              <w:t xml:space="preserve">Adding new test case 22.1.3 NB-IoT / Control Plane </w:t>
            </w:r>
            <w:proofErr w:type="spellStart"/>
            <w:r>
              <w:rPr>
                <w:sz w:val="16"/>
              </w:rPr>
              <w:t>CIoT</w:t>
            </w:r>
            <w:proofErr w:type="spellEnd"/>
            <w:r>
              <w:rPr>
                <w:sz w:val="16"/>
              </w:rPr>
              <w:t xml:space="preserve"> Optimization / EDT</w:t>
            </w:r>
          </w:p>
        </w:tc>
        <w:tc>
          <w:tcPr>
            <w:tcW w:w="1577" w:type="dxa"/>
          </w:tcPr>
          <w:p w14:paraId="31362603" w14:textId="77777777" w:rsidR="0068507F" w:rsidRPr="00571B4F" w:rsidRDefault="0068507F" w:rsidP="00630795">
            <w:pPr>
              <w:pStyle w:val="TAL"/>
              <w:rPr>
                <w:sz w:val="16"/>
              </w:rPr>
            </w:pPr>
            <w:r>
              <w:rPr>
                <w:sz w:val="16"/>
              </w:rPr>
              <w:t>MediaTek Inc.</w:t>
            </w:r>
          </w:p>
        </w:tc>
        <w:tc>
          <w:tcPr>
            <w:tcW w:w="859" w:type="dxa"/>
          </w:tcPr>
          <w:p w14:paraId="055D0D98" w14:textId="77777777" w:rsidR="0068507F" w:rsidRPr="00571B4F" w:rsidRDefault="0068507F" w:rsidP="00630795">
            <w:pPr>
              <w:pStyle w:val="TAL"/>
              <w:rPr>
                <w:sz w:val="16"/>
              </w:rPr>
            </w:pPr>
            <w:r>
              <w:rPr>
                <w:sz w:val="16"/>
              </w:rPr>
              <w:t>36.523-1</w:t>
            </w:r>
          </w:p>
        </w:tc>
        <w:tc>
          <w:tcPr>
            <w:tcW w:w="709" w:type="dxa"/>
          </w:tcPr>
          <w:p w14:paraId="5DDF4527" w14:textId="77777777" w:rsidR="0068507F" w:rsidRPr="00571B4F" w:rsidRDefault="0068507F" w:rsidP="00630795">
            <w:pPr>
              <w:pStyle w:val="TAL"/>
              <w:rPr>
                <w:sz w:val="16"/>
              </w:rPr>
            </w:pPr>
            <w:r>
              <w:rPr>
                <w:sz w:val="16"/>
              </w:rPr>
              <w:t>5343</w:t>
            </w:r>
          </w:p>
        </w:tc>
        <w:tc>
          <w:tcPr>
            <w:tcW w:w="283" w:type="dxa"/>
          </w:tcPr>
          <w:p w14:paraId="596CC734" w14:textId="77777777" w:rsidR="0068507F" w:rsidRPr="00571B4F" w:rsidRDefault="0068507F" w:rsidP="00630795">
            <w:pPr>
              <w:pStyle w:val="TAR"/>
              <w:rPr>
                <w:sz w:val="16"/>
              </w:rPr>
            </w:pPr>
            <w:r>
              <w:rPr>
                <w:sz w:val="16"/>
              </w:rPr>
              <w:t>-</w:t>
            </w:r>
          </w:p>
        </w:tc>
        <w:tc>
          <w:tcPr>
            <w:tcW w:w="709" w:type="dxa"/>
          </w:tcPr>
          <w:p w14:paraId="3D22EE28" w14:textId="77777777" w:rsidR="0068507F" w:rsidRPr="00571B4F" w:rsidRDefault="0068507F" w:rsidP="00630795">
            <w:pPr>
              <w:pStyle w:val="TAL"/>
              <w:rPr>
                <w:sz w:val="16"/>
              </w:rPr>
            </w:pPr>
            <w:r>
              <w:rPr>
                <w:sz w:val="16"/>
              </w:rPr>
              <w:t>Rel-18</w:t>
            </w:r>
          </w:p>
        </w:tc>
        <w:tc>
          <w:tcPr>
            <w:tcW w:w="335" w:type="dxa"/>
          </w:tcPr>
          <w:p w14:paraId="00174D53" w14:textId="77777777" w:rsidR="0068507F" w:rsidRPr="00571B4F" w:rsidRDefault="0068507F" w:rsidP="00630795">
            <w:pPr>
              <w:pStyle w:val="TAL"/>
              <w:rPr>
                <w:sz w:val="16"/>
              </w:rPr>
            </w:pPr>
            <w:r>
              <w:rPr>
                <w:sz w:val="16"/>
              </w:rPr>
              <w:t>F</w:t>
            </w:r>
          </w:p>
        </w:tc>
        <w:tc>
          <w:tcPr>
            <w:tcW w:w="3925" w:type="dxa"/>
          </w:tcPr>
          <w:p w14:paraId="18FE25FF" w14:textId="77777777" w:rsidR="0068507F" w:rsidRPr="00571B4F" w:rsidRDefault="0068507F" w:rsidP="00630795">
            <w:pPr>
              <w:pStyle w:val="TAL"/>
              <w:rPr>
                <w:sz w:val="16"/>
              </w:rPr>
            </w:pPr>
            <w:r>
              <w:rPr>
                <w:sz w:val="16"/>
              </w:rPr>
              <w:t>TEI15_Test, LTE_eMTC4-UEConTest</w:t>
            </w:r>
          </w:p>
        </w:tc>
        <w:tc>
          <w:tcPr>
            <w:tcW w:w="967" w:type="dxa"/>
          </w:tcPr>
          <w:p w14:paraId="69046DFE" w14:textId="77777777" w:rsidR="0068507F" w:rsidRPr="00571B4F" w:rsidRDefault="0068507F" w:rsidP="00630795">
            <w:pPr>
              <w:pStyle w:val="TAL"/>
              <w:rPr>
                <w:sz w:val="16"/>
              </w:rPr>
            </w:pPr>
            <w:r>
              <w:rPr>
                <w:sz w:val="16"/>
              </w:rPr>
              <w:t>revised</w:t>
            </w:r>
          </w:p>
        </w:tc>
      </w:tr>
      <w:tr w:rsidR="0068507F" w14:paraId="0EC38189" w14:textId="77777777" w:rsidTr="00807266">
        <w:tc>
          <w:tcPr>
            <w:tcW w:w="1097" w:type="dxa"/>
          </w:tcPr>
          <w:p w14:paraId="1C839C81" w14:textId="77777777" w:rsidR="0068507F" w:rsidRPr="00571B4F" w:rsidRDefault="0068507F" w:rsidP="00630795">
            <w:pPr>
              <w:pStyle w:val="TAL"/>
              <w:rPr>
                <w:sz w:val="16"/>
              </w:rPr>
            </w:pPr>
            <w:r>
              <w:rPr>
                <w:sz w:val="16"/>
              </w:rPr>
              <w:t>R5-245647</w:t>
            </w:r>
          </w:p>
        </w:tc>
        <w:tc>
          <w:tcPr>
            <w:tcW w:w="2841" w:type="dxa"/>
          </w:tcPr>
          <w:p w14:paraId="0017C8E0" w14:textId="77777777" w:rsidR="0068507F" w:rsidRPr="00571B4F" w:rsidRDefault="0068507F" w:rsidP="00630795">
            <w:pPr>
              <w:pStyle w:val="TAL"/>
              <w:rPr>
                <w:sz w:val="16"/>
              </w:rPr>
            </w:pPr>
            <w:r>
              <w:rPr>
                <w:sz w:val="16"/>
              </w:rPr>
              <w:t xml:space="preserve">Adding new test case 22.1.3 NB-IoT / Control Plane </w:t>
            </w:r>
            <w:proofErr w:type="spellStart"/>
            <w:r>
              <w:rPr>
                <w:sz w:val="16"/>
              </w:rPr>
              <w:t>CIoT</w:t>
            </w:r>
            <w:proofErr w:type="spellEnd"/>
            <w:r>
              <w:rPr>
                <w:sz w:val="16"/>
              </w:rPr>
              <w:t xml:space="preserve"> Optimization / EDT</w:t>
            </w:r>
          </w:p>
        </w:tc>
        <w:tc>
          <w:tcPr>
            <w:tcW w:w="1577" w:type="dxa"/>
          </w:tcPr>
          <w:p w14:paraId="2B81DBD8" w14:textId="77777777" w:rsidR="0068507F" w:rsidRPr="00571B4F" w:rsidRDefault="0068507F" w:rsidP="00630795">
            <w:pPr>
              <w:pStyle w:val="TAL"/>
              <w:rPr>
                <w:sz w:val="16"/>
              </w:rPr>
            </w:pPr>
            <w:r>
              <w:rPr>
                <w:sz w:val="16"/>
              </w:rPr>
              <w:t>MediaTek Inc.</w:t>
            </w:r>
          </w:p>
        </w:tc>
        <w:tc>
          <w:tcPr>
            <w:tcW w:w="859" w:type="dxa"/>
          </w:tcPr>
          <w:p w14:paraId="2FDBB63A" w14:textId="77777777" w:rsidR="0068507F" w:rsidRPr="00571B4F" w:rsidRDefault="0068507F" w:rsidP="00630795">
            <w:pPr>
              <w:pStyle w:val="TAL"/>
              <w:rPr>
                <w:sz w:val="16"/>
              </w:rPr>
            </w:pPr>
            <w:r>
              <w:rPr>
                <w:sz w:val="16"/>
              </w:rPr>
              <w:t>36.523-1</w:t>
            </w:r>
          </w:p>
        </w:tc>
        <w:tc>
          <w:tcPr>
            <w:tcW w:w="709" w:type="dxa"/>
          </w:tcPr>
          <w:p w14:paraId="1AEA9E7F" w14:textId="77777777" w:rsidR="0068507F" w:rsidRPr="00571B4F" w:rsidRDefault="0068507F" w:rsidP="00630795">
            <w:pPr>
              <w:pStyle w:val="TAL"/>
              <w:rPr>
                <w:sz w:val="16"/>
              </w:rPr>
            </w:pPr>
            <w:r>
              <w:rPr>
                <w:sz w:val="16"/>
              </w:rPr>
              <w:t>5343</w:t>
            </w:r>
          </w:p>
        </w:tc>
        <w:tc>
          <w:tcPr>
            <w:tcW w:w="283" w:type="dxa"/>
          </w:tcPr>
          <w:p w14:paraId="35CF364B" w14:textId="77777777" w:rsidR="0068507F" w:rsidRPr="00571B4F" w:rsidRDefault="0068507F" w:rsidP="00630795">
            <w:pPr>
              <w:pStyle w:val="TAR"/>
              <w:rPr>
                <w:sz w:val="16"/>
              </w:rPr>
            </w:pPr>
            <w:r>
              <w:rPr>
                <w:sz w:val="16"/>
              </w:rPr>
              <w:t>1</w:t>
            </w:r>
          </w:p>
        </w:tc>
        <w:tc>
          <w:tcPr>
            <w:tcW w:w="709" w:type="dxa"/>
          </w:tcPr>
          <w:p w14:paraId="6962B203" w14:textId="77777777" w:rsidR="0068507F" w:rsidRPr="00571B4F" w:rsidRDefault="0068507F" w:rsidP="00630795">
            <w:pPr>
              <w:pStyle w:val="TAL"/>
              <w:rPr>
                <w:sz w:val="16"/>
              </w:rPr>
            </w:pPr>
            <w:r>
              <w:rPr>
                <w:sz w:val="16"/>
              </w:rPr>
              <w:t>Rel-18</w:t>
            </w:r>
          </w:p>
        </w:tc>
        <w:tc>
          <w:tcPr>
            <w:tcW w:w="335" w:type="dxa"/>
          </w:tcPr>
          <w:p w14:paraId="0A5403F8" w14:textId="77777777" w:rsidR="0068507F" w:rsidRPr="00571B4F" w:rsidRDefault="0068507F" w:rsidP="00630795">
            <w:pPr>
              <w:pStyle w:val="TAL"/>
              <w:rPr>
                <w:sz w:val="16"/>
              </w:rPr>
            </w:pPr>
            <w:r>
              <w:rPr>
                <w:sz w:val="16"/>
              </w:rPr>
              <w:t>F</w:t>
            </w:r>
          </w:p>
        </w:tc>
        <w:tc>
          <w:tcPr>
            <w:tcW w:w="3925" w:type="dxa"/>
          </w:tcPr>
          <w:p w14:paraId="542903A1" w14:textId="77777777" w:rsidR="0068507F" w:rsidRPr="00571B4F" w:rsidRDefault="0068507F" w:rsidP="00630795">
            <w:pPr>
              <w:pStyle w:val="TAL"/>
              <w:rPr>
                <w:sz w:val="16"/>
              </w:rPr>
            </w:pPr>
            <w:r>
              <w:rPr>
                <w:sz w:val="16"/>
              </w:rPr>
              <w:t>TEI17_Test</w:t>
            </w:r>
          </w:p>
        </w:tc>
        <w:tc>
          <w:tcPr>
            <w:tcW w:w="967" w:type="dxa"/>
          </w:tcPr>
          <w:p w14:paraId="447D1CB7" w14:textId="77777777" w:rsidR="0068507F" w:rsidRPr="00571B4F" w:rsidRDefault="0068507F" w:rsidP="00630795">
            <w:pPr>
              <w:pStyle w:val="TAL"/>
              <w:rPr>
                <w:sz w:val="16"/>
              </w:rPr>
            </w:pPr>
            <w:r>
              <w:rPr>
                <w:sz w:val="16"/>
              </w:rPr>
              <w:t>agreed</w:t>
            </w:r>
          </w:p>
        </w:tc>
      </w:tr>
      <w:tr w:rsidR="0068507F" w14:paraId="0579B8A6" w14:textId="77777777" w:rsidTr="00807266">
        <w:tc>
          <w:tcPr>
            <w:tcW w:w="1097" w:type="dxa"/>
          </w:tcPr>
          <w:p w14:paraId="7D4D0B34" w14:textId="77777777" w:rsidR="0068507F" w:rsidRPr="00571B4F" w:rsidRDefault="0068507F" w:rsidP="00630795">
            <w:pPr>
              <w:pStyle w:val="TAL"/>
              <w:rPr>
                <w:sz w:val="16"/>
              </w:rPr>
            </w:pPr>
            <w:r>
              <w:rPr>
                <w:sz w:val="16"/>
              </w:rPr>
              <w:t>R5-245332</w:t>
            </w:r>
          </w:p>
        </w:tc>
        <w:tc>
          <w:tcPr>
            <w:tcW w:w="2841" w:type="dxa"/>
          </w:tcPr>
          <w:p w14:paraId="0FB3D111" w14:textId="77777777" w:rsidR="0068507F" w:rsidRPr="00571B4F" w:rsidRDefault="0068507F" w:rsidP="00630795">
            <w:pPr>
              <w:pStyle w:val="TAL"/>
              <w:rPr>
                <w:sz w:val="16"/>
              </w:rPr>
            </w:pPr>
            <w:r>
              <w:rPr>
                <w:sz w:val="16"/>
              </w:rPr>
              <w:t>Correction to NBIOT testcase 22.5.20</w:t>
            </w:r>
          </w:p>
        </w:tc>
        <w:tc>
          <w:tcPr>
            <w:tcW w:w="1577" w:type="dxa"/>
          </w:tcPr>
          <w:p w14:paraId="0068205E" w14:textId="77777777" w:rsidR="0068507F" w:rsidRPr="00571B4F" w:rsidRDefault="0068507F" w:rsidP="00630795">
            <w:pPr>
              <w:pStyle w:val="TAL"/>
              <w:rPr>
                <w:sz w:val="16"/>
              </w:rPr>
            </w:pPr>
            <w:r>
              <w:rPr>
                <w:sz w:val="16"/>
              </w:rPr>
              <w:t>ROHDE &amp; SCHWARZ</w:t>
            </w:r>
          </w:p>
        </w:tc>
        <w:tc>
          <w:tcPr>
            <w:tcW w:w="859" w:type="dxa"/>
          </w:tcPr>
          <w:p w14:paraId="35AE698D" w14:textId="77777777" w:rsidR="0068507F" w:rsidRPr="00571B4F" w:rsidRDefault="0068507F" w:rsidP="00630795">
            <w:pPr>
              <w:pStyle w:val="TAL"/>
              <w:rPr>
                <w:sz w:val="16"/>
              </w:rPr>
            </w:pPr>
            <w:r>
              <w:rPr>
                <w:sz w:val="16"/>
              </w:rPr>
              <w:t>36.523-1</w:t>
            </w:r>
          </w:p>
        </w:tc>
        <w:tc>
          <w:tcPr>
            <w:tcW w:w="709" w:type="dxa"/>
          </w:tcPr>
          <w:p w14:paraId="7F1410ED" w14:textId="77777777" w:rsidR="0068507F" w:rsidRPr="00571B4F" w:rsidRDefault="0068507F" w:rsidP="00630795">
            <w:pPr>
              <w:pStyle w:val="TAL"/>
              <w:rPr>
                <w:sz w:val="16"/>
              </w:rPr>
            </w:pPr>
            <w:r>
              <w:rPr>
                <w:sz w:val="16"/>
              </w:rPr>
              <w:t>5344</w:t>
            </w:r>
          </w:p>
        </w:tc>
        <w:tc>
          <w:tcPr>
            <w:tcW w:w="283" w:type="dxa"/>
          </w:tcPr>
          <w:p w14:paraId="3FDA3FFF" w14:textId="77777777" w:rsidR="0068507F" w:rsidRPr="00571B4F" w:rsidRDefault="0068507F" w:rsidP="00630795">
            <w:pPr>
              <w:pStyle w:val="TAR"/>
              <w:rPr>
                <w:sz w:val="16"/>
              </w:rPr>
            </w:pPr>
            <w:r>
              <w:rPr>
                <w:sz w:val="16"/>
              </w:rPr>
              <w:t>-</w:t>
            </w:r>
          </w:p>
        </w:tc>
        <w:tc>
          <w:tcPr>
            <w:tcW w:w="709" w:type="dxa"/>
          </w:tcPr>
          <w:p w14:paraId="32D5E2B1" w14:textId="77777777" w:rsidR="0068507F" w:rsidRPr="00571B4F" w:rsidRDefault="0068507F" w:rsidP="00630795">
            <w:pPr>
              <w:pStyle w:val="TAL"/>
              <w:rPr>
                <w:sz w:val="16"/>
              </w:rPr>
            </w:pPr>
            <w:r>
              <w:rPr>
                <w:sz w:val="16"/>
              </w:rPr>
              <w:t>Rel-18</w:t>
            </w:r>
          </w:p>
        </w:tc>
        <w:tc>
          <w:tcPr>
            <w:tcW w:w="335" w:type="dxa"/>
          </w:tcPr>
          <w:p w14:paraId="52667DF6" w14:textId="77777777" w:rsidR="0068507F" w:rsidRPr="00571B4F" w:rsidRDefault="0068507F" w:rsidP="00630795">
            <w:pPr>
              <w:pStyle w:val="TAL"/>
              <w:rPr>
                <w:sz w:val="16"/>
              </w:rPr>
            </w:pPr>
            <w:r>
              <w:rPr>
                <w:sz w:val="16"/>
              </w:rPr>
              <w:t>F</w:t>
            </w:r>
          </w:p>
        </w:tc>
        <w:tc>
          <w:tcPr>
            <w:tcW w:w="3925" w:type="dxa"/>
          </w:tcPr>
          <w:p w14:paraId="40FB2228" w14:textId="77777777" w:rsidR="0068507F" w:rsidRPr="00571B4F" w:rsidRDefault="0068507F" w:rsidP="00630795">
            <w:pPr>
              <w:pStyle w:val="TAL"/>
              <w:rPr>
                <w:sz w:val="16"/>
              </w:rPr>
            </w:pPr>
            <w:r>
              <w:rPr>
                <w:sz w:val="16"/>
              </w:rPr>
              <w:t xml:space="preserve">TEI14_Test, </w:t>
            </w:r>
            <w:proofErr w:type="spellStart"/>
            <w:r>
              <w:rPr>
                <w:sz w:val="16"/>
              </w:rPr>
              <w:t>NB_IOTenh-UEConTest</w:t>
            </w:r>
            <w:proofErr w:type="spellEnd"/>
          </w:p>
        </w:tc>
        <w:tc>
          <w:tcPr>
            <w:tcW w:w="967" w:type="dxa"/>
          </w:tcPr>
          <w:p w14:paraId="7D5A1F8F" w14:textId="77777777" w:rsidR="0068507F" w:rsidRPr="00571B4F" w:rsidRDefault="0068507F" w:rsidP="00630795">
            <w:pPr>
              <w:pStyle w:val="TAL"/>
              <w:rPr>
                <w:sz w:val="16"/>
              </w:rPr>
            </w:pPr>
            <w:r>
              <w:rPr>
                <w:sz w:val="16"/>
              </w:rPr>
              <w:t>withdrawn</w:t>
            </w:r>
          </w:p>
        </w:tc>
      </w:tr>
      <w:tr w:rsidR="0068507F" w14:paraId="1F463E1C" w14:textId="77777777" w:rsidTr="00807266">
        <w:tc>
          <w:tcPr>
            <w:tcW w:w="1097" w:type="dxa"/>
          </w:tcPr>
          <w:p w14:paraId="29AD69FC" w14:textId="77777777" w:rsidR="0068507F" w:rsidRPr="00571B4F" w:rsidRDefault="0068507F" w:rsidP="00630795">
            <w:pPr>
              <w:pStyle w:val="TAL"/>
              <w:rPr>
                <w:sz w:val="16"/>
              </w:rPr>
            </w:pPr>
            <w:r>
              <w:rPr>
                <w:sz w:val="16"/>
              </w:rPr>
              <w:t>R5-245336</w:t>
            </w:r>
          </w:p>
        </w:tc>
        <w:tc>
          <w:tcPr>
            <w:tcW w:w="2841" w:type="dxa"/>
          </w:tcPr>
          <w:p w14:paraId="7CC7AC6E" w14:textId="77777777" w:rsidR="0068507F" w:rsidRPr="00571B4F" w:rsidRDefault="0068507F" w:rsidP="00630795">
            <w:pPr>
              <w:pStyle w:val="TAL"/>
              <w:rPr>
                <w:sz w:val="16"/>
              </w:rPr>
            </w:pPr>
            <w:r>
              <w:rPr>
                <w:sz w:val="16"/>
              </w:rPr>
              <w:t>Update to NB-IoT NAS TC 22.5.20</w:t>
            </w:r>
          </w:p>
        </w:tc>
        <w:tc>
          <w:tcPr>
            <w:tcW w:w="1577" w:type="dxa"/>
          </w:tcPr>
          <w:p w14:paraId="132EE788" w14:textId="77777777" w:rsidR="0068507F" w:rsidRPr="00571B4F" w:rsidRDefault="0068507F" w:rsidP="00630795">
            <w:pPr>
              <w:pStyle w:val="TAL"/>
              <w:rPr>
                <w:sz w:val="16"/>
              </w:rPr>
            </w:pPr>
            <w:r>
              <w:rPr>
                <w:sz w:val="16"/>
              </w:rPr>
              <w:t>MCC TF160</w:t>
            </w:r>
          </w:p>
        </w:tc>
        <w:tc>
          <w:tcPr>
            <w:tcW w:w="859" w:type="dxa"/>
          </w:tcPr>
          <w:p w14:paraId="097511B8" w14:textId="77777777" w:rsidR="0068507F" w:rsidRPr="00571B4F" w:rsidRDefault="0068507F" w:rsidP="00630795">
            <w:pPr>
              <w:pStyle w:val="TAL"/>
              <w:rPr>
                <w:sz w:val="16"/>
              </w:rPr>
            </w:pPr>
            <w:r>
              <w:rPr>
                <w:sz w:val="16"/>
              </w:rPr>
              <w:t>36.523-1</w:t>
            </w:r>
          </w:p>
        </w:tc>
        <w:tc>
          <w:tcPr>
            <w:tcW w:w="709" w:type="dxa"/>
          </w:tcPr>
          <w:p w14:paraId="6B3573FE" w14:textId="77777777" w:rsidR="0068507F" w:rsidRPr="00571B4F" w:rsidRDefault="0068507F" w:rsidP="00630795">
            <w:pPr>
              <w:pStyle w:val="TAL"/>
              <w:rPr>
                <w:sz w:val="16"/>
              </w:rPr>
            </w:pPr>
            <w:r>
              <w:rPr>
                <w:sz w:val="16"/>
              </w:rPr>
              <w:t>5345</w:t>
            </w:r>
          </w:p>
        </w:tc>
        <w:tc>
          <w:tcPr>
            <w:tcW w:w="283" w:type="dxa"/>
          </w:tcPr>
          <w:p w14:paraId="7CAFC14B" w14:textId="77777777" w:rsidR="0068507F" w:rsidRPr="00571B4F" w:rsidRDefault="0068507F" w:rsidP="00630795">
            <w:pPr>
              <w:pStyle w:val="TAR"/>
              <w:rPr>
                <w:sz w:val="16"/>
              </w:rPr>
            </w:pPr>
            <w:r>
              <w:rPr>
                <w:sz w:val="16"/>
              </w:rPr>
              <w:t>-</w:t>
            </w:r>
          </w:p>
        </w:tc>
        <w:tc>
          <w:tcPr>
            <w:tcW w:w="709" w:type="dxa"/>
          </w:tcPr>
          <w:p w14:paraId="7D975B58" w14:textId="77777777" w:rsidR="0068507F" w:rsidRPr="00571B4F" w:rsidRDefault="0068507F" w:rsidP="00630795">
            <w:pPr>
              <w:pStyle w:val="TAL"/>
              <w:rPr>
                <w:sz w:val="16"/>
              </w:rPr>
            </w:pPr>
            <w:r>
              <w:rPr>
                <w:sz w:val="16"/>
              </w:rPr>
              <w:t>Rel-18</w:t>
            </w:r>
          </w:p>
        </w:tc>
        <w:tc>
          <w:tcPr>
            <w:tcW w:w="335" w:type="dxa"/>
          </w:tcPr>
          <w:p w14:paraId="32983DF9" w14:textId="77777777" w:rsidR="0068507F" w:rsidRPr="00571B4F" w:rsidRDefault="0068507F" w:rsidP="00630795">
            <w:pPr>
              <w:pStyle w:val="TAL"/>
              <w:rPr>
                <w:sz w:val="16"/>
              </w:rPr>
            </w:pPr>
            <w:r>
              <w:rPr>
                <w:sz w:val="16"/>
              </w:rPr>
              <w:t>F</w:t>
            </w:r>
          </w:p>
        </w:tc>
        <w:tc>
          <w:tcPr>
            <w:tcW w:w="3925" w:type="dxa"/>
          </w:tcPr>
          <w:p w14:paraId="158E4ECE"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0F71E40B" w14:textId="77777777" w:rsidR="0068507F" w:rsidRPr="00571B4F" w:rsidRDefault="0068507F" w:rsidP="00630795">
            <w:pPr>
              <w:pStyle w:val="TAL"/>
              <w:rPr>
                <w:sz w:val="16"/>
              </w:rPr>
            </w:pPr>
            <w:r>
              <w:rPr>
                <w:sz w:val="16"/>
              </w:rPr>
              <w:t>withdrawn</w:t>
            </w:r>
          </w:p>
        </w:tc>
      </w:tr>
      <w:tr w:rsidR="0068507F" w14:paraId="336DD546" w14:textId="77777777" w:rsidTr="00807266">
        <w:tc>
          <w:tcPr>
            <w:tcW w:w="1097" w:type="dxa"/>
          </w:tcPr>
          <w:p w14:paraId="64C96FEB" w14:textId="77777777" w:rsidR="0068507F" w:rsidRPr="00571B4F" w:rsidRDefault="0068507F" w:rsidP="00630795">
            <w:pPr>
              <w:pStyle w:val="TAL"/>
              <w:rPr>
                <w:sz w:val="16"/>
              </w:rPr>
            </w:pPr>
            <w:r>
              <w:rPr>
                <w:sz w:val="16"/>
              </w:rPr>
              <w:t>R5-245558</w:t>
            </w:r>
          </w:p>
        </w:tc>
        <w:tc>
          <w:tcPr>
            <w:tcW w:w="2841" w:type="dxa"/>
          </w:tcPr>
          <w:p w14:paraId="1ED7699B" w14:textId="77777777" w:rsidR="0068507F" w:rsidRPr="00571B4F" w:rsidRDefault="0068507F" w:rsidP="00630795">
            <w:pPr>
              <w:pStyle w:val="TAL"/>
              <w:rPr>
                <w:sz w:val="16"/>
              </w:rPr>
            </w:pPr>
            <w:r>
              <w:rPr>
                <w:sz w:val="16"/>
              </w:rPr>
              <w:t>Addition of P-CSCF WLAN test case</w:t>
            </w:r>
          </w:p>
        </w:tc>
        <w:tc>
          <w:tcPr>
            <w:tcW w:w="1577" w:type="dxa"/>
          </w:tcPr>
          <w:p w14:paraId="48FB33FA" w14:textId="77777777" w:rsidR="0068507F" w:rsidRPr="00571B4F" w:rsidRDefault="0068507F" w:rsidP="00630795">
            <w:pPr>
              <w:pStyle w:val="TAL"/>
              <w:rPr>
                <w:sz w:val="16"/>
              </w:rPr>
            </w:pPr>
            <w:r>
              <w:rPr>
                <w:sz w:val="16"/>
              </w:rPr>
              <w:t>Qualcomm Incorporated, Orange</w:t>
            </w:r>
          </w:p>
        </w:tc>
        <w:tc>
          <w:tcPr>
            <w:tcW w:w="859" w:type="dxa"/>
          </w:tcPr>
          <w:p w14:paraId="6805E166" w14:textId="77777777" w:rsidR="0068507F" w:rsidRPr="00571B4F" w:rsidRDefault="0068507F" w:rsidP="00630795">
            <w:pPr>
              <w:pStyle w:val="TAL"/>
              <w:rPr>
                <w:sz w:val="16"/>
              </w:rPr>
            </w:pPr>
            <w:r>
              <w:rPr>
                <w:sz w:val="16"/>
              </w:rPr>
              <w:t>36.523-1</w:t>
            </w:r>
          </w:p>
        </w:tc>
        <w:tc>
          <w:tcPr>
            <w:tcW w:w="709" w:type="dxa"/>
          </w:tcPr>
          <w:p w14:paraId="44A4EF41" w14:textId="77777777" w:rsidR="0068507F" w:rsidRPr="00571B4F" w:rsidRDefault="0068507F" w:rsidP="00630795">
            <w:pPr>
              <w:pStyle w:val="TAL"/>
              <w:rPr>
                <w:sz w:val="16"/>
              </w:rPr>
            </w:pPr>
            <w:r>
              <w:rPr>
                <w:sz w:val="16"/>
              </w:rPr>
              <w:t>5346</w:t>
            </w:r>
          </w:p>
        </w:tc>
        <w:tc>
          <w:tcPr>
            <w:tcW w:w="283" w:type="dxa"/>
          </w:tcPr>
          <w:p w14:paraId="067B6B5B" w14:textId="77777777" w:rsidR="0068507F" w:rsidRPr="00571B4F" w:rsidRDefault="0068507F" w:rsidP="00630795">
            <w:pPr>
              <w:pStyle w:val="TAR"/>
              <w:rPr>
                <w:sz w:val="16"/>
              </w:rPr>
            </w:pPr>
            <w:r>
              <w:rPr>
                <w:sz w:val="16"/>
              </w:rPr>
              <w:t>-</w:t>
            </w:r>
          </w:p>
        </w:tc>
        <w:tc>
          <w:tcPr>
            <w:tcW w:w="709" w:type="dxa"/>
          </w:tcPr>
          <w:p w14:paraId="47D23443" w14:textId="77777777" w:rsidR="0068507F" w:rsidRPr="00571B4F" w:rsidRDefault="0068507F" w:rsidP="00630795">
            <w:pPr>
              <w:pStyle w:val="TAL"/>
              <w:rPr>
                <w:sz w:val="16"/>
              </w:rPr>
            </w:pPr>
            <w:r>
              <w:rPr>
                <w:sz w:val="16"/>
              </w:rPr>
              <w:t>Rel-18</w:t>
            </w:r>
          </w:p>
        </w:tc>
        <w:tc>
          <w:tcPr>
            <w:tcW w:w="335" w:type="dxa"/>
          </w:tcPr>
          <w:p w14:paraId="662BBCA3" w14:textId="77777777" w:rsidR="0068507F" w:rsidRPr="00571B4F" w:rsidRDefault="0068507F" w:rsidP="00630795">
            <w:pPr>
              <w:pStyle w:val="TAL"/>
              <w:rPr>
                <w:sz w:val="16"/>
              </w:rPr>
            </w:pPr>
            <w:r>
              <w:rPr>
                <w:sz w:val="16"/>
              </w:rPr>
              <w:t>F</w:t>
            </w:r>
          </w:p>
        </w:tc>
        <w:tc>
          <w:tcPr>
            <w:tcW w:w="3925" w:type="dxa"/>
          </w:tcPr>
          <w:p w14:paraId="36F0B24D" w14:textId="77777777" w:rsidR="0068507F" w:rsidRPr="00571B4F" w:rsidRDefault="0068507F" w:rsidP="00630795">
            <w:pPr>
              <w:pStyle w:val="TAL"/>
              <w:rPr>
                <w:sz w:val="16"/>
              </w:rPr>
            </w:pPr>
            <w:r>
              <w:rPr>
                <w:sz w:val="16"/>
              </w:rPr>
              <w:t>TEI13_Test</w:t>
            </w:r>
          </w:p>
        </w:tc>
        <w:tc>
          <w:tcPr>
            <w:tcW w:w="967" w:type="dxa"/>
          </w:tcPr>
          <w:p w14:paraId="4AF4FBD4" w14:textId="77777777" w:rsidR="0068507F" w:rsidRPr="00571B4F" w:rsidRDefault="0068507F" w:rsidP="00630795">
            <w:pPr>
              <w:pStyle w:val="TAL"/>
              <w:rPr>
                <w:sz w:val="16"/>
              </w:rPr>
            </w:pPr>
            <w:r>
              <w:rPr>
                <w:sz w:val="16"/>
              </w:rPr>
              <w:t>agreed</w:t>
            </w:r>
          </w:p>
        </w:tc>
      </w:tr>
      <w:tr w:rsidR="0068507F" w14:paraId="774DF160" w14:textId="77777777" w:rsidTr="00807266">
        <w:tc>
          <w:tcPr>
            <w:tcW w:w="1097" w:type="dxa"/>
          </w:tcPr>
          <w:p w14:paraId="179BAF6E" w14:textId="77777777" w:rsidR="0068507F" w:rsidRPr="00571B4F" w:rsidRDefault="0068507F" w:rsidP="00630795">
            <w:pPr>
              <w:pStyle w:val="TAL"/>
              <w:rPr>
                <w:sz w:val="16"/>
              </w:rPr>
            </w:pPr>
            <w:r>
              <w:rPr>
                <w:sz w:val="16"/>
              </w:rPr>
              <w:t>R5-244299</w:t>
            </w:r>
          </w:p>
        </w:tc>
        <w:tc>
          <w:tcPr>
            <w:tcW w:w="2841" w:type="dxa"/>
          </w:tcPr>
          <w:p w14:paraId="4AA5D000" w14:textId="77777777" w:rsidR="0068507F" w:rsidRPr="00571B4F" w:rsidRDefault="0068507F" w:rsidP="00630795">
            <w:pPr>
              <w:pStyle w:val="TAL"/>
              <w:rPr>
                <w:sz w:val="16"/>
              </w:rPr>
            </w:pPr>
            <w:r>
              <w:rPr>
                <w:sz w:val="16"/>
              </w:rPr>
              <w:t>Updates to the applicability of RACS TC</w:t>
            </w:r>
          </w:p>
        </w:tc>
        <w:tc>
          <w:tcPr>
            <w:tcW w:w="1577" w:type="dxa"/>
          </w:tcPr>
          <w:p w14:paraId="56295CF3" w14:textId="77777777" w:rsidR="0068507F" w:rsidRPr="00571B4F" w:rsidRDefault="0068507F" w:rsidP="00630795">
            <w:pPr>
              <w:pStyle w:val="TAL"/>
              <w:rPr>
                <w:sz w:val="16"/>
              </w:rPr>
            </w:pPr>
            <w:r>
              <w:rPr>
                <w:sz w:val="16"/>
              </w:rPr>
              <w:t>MediaTek Inc.</w:t>
            </w:r>
          </w:p>
        </w:tc>
        <w:tc>
          <w:tcPr>
            <w:tcW w:w="859" w:type="dxa"/>
          </w:tcPr>
          <w:p w14:paraId="0BDFC506" w14:textId="77777777" w:rsidR="0068507F" w:rsidRPr="00571B4F" w:rsidRDefault="0068507F" w:rsidP="00630795">
            <w:pPr>
              <w:pStyle w:val="TAL"/>
              <w:rPr>
                <w:sz w:val="16"/>
              </w:rPr>
            </w:pPr>
            <w:r>
              <w:rPr>
                <w:sz w:val="16"/>
              </w:rPr>
              <w:t>36.523-2</w:t>
            </w:r>
          </w:p>
        </w:tc>
        <w:tc>
          <w:tcPr>
            <w:tcW w:w="709" w:type="dxa"/>
          </w:tcPr>
          <w:p w14:paraId="22963C7E" w14:textId="77777777" w:rsidR="0068507F" w:rsidRPr="00571B4F" w:rsidRDefault="0068507F" w:rsidP="00630795">
            <w:pPr>
              <w:pStyle w:val="TAL"/>
              <w:rPr>
                <w:sz w:val="16"/>
              </w:rPr>
            </w:pPr>
            <w:r>
              <w:rPr>
                <w:sz w:val="16"/>
              </w:rPr>
              <w:t>1455</w:t>
            </w:r>
          </w:p>
        </w:tc>
        <w:tc>
          <w:tcPr>
            <w:tcW w:w="283" w:type="dxa"/>
          </w:tcPr>
          <w:p w14:paraId="789B61EC" w14:textId="77777777" w:rsidR="0068507F" w:rsidRPr="00571B4F" w:rsidRDefault="0068507F" w:rsidP="00630795">
            <w:pPr>
              <w:pStyle w:val="TAR"/>
              <w:rPr>
                <w:sz w:val="16"/>
              </w:rPr>
            </w:pPr>
            <w:r>
              <w:rPr>
                <w:sz w:val="16"/>
              </w:rPr>
              <w:t>-</w:t>
            </w:r>
          </w:p>
        </w:tc>
        <w:tc>
          <w:tcPr>
            <w:tcW w:w="709" w:type="dxa"/>
          </w:tcPr>
          <w:p w14:paraId="7C0884C1" w14:textId="77777777" w:rsidR="0068507F" w:rsidRPr="00571B4F" w:rsidRDefault="0068507F" w:rsidP="00630795">
            <w:pPr>
              <w:pStyle w:val="TAL"/>
              <w:rPr>
                <w:sz w:val="16"/>
              </w:rPr>
            </w:pPr>
            <w:r>
              <w:rPr>
                <w:sz w:val="16"/>
              </w:rPr>
              <w:t>Rel-18</w:t>
            </w:r>
          </w:p>
        </w:tc>
        <w:tc>
          <w:tcPr>
            <w:tcW w:w="335" w:type="dxa"/>
          </w:tcPr>
          <w:p w14:paraId="6DD9E136" w14:textId="77777777" w:rsidR="0068507F" w:rsidRPr="00571B4F" w:rsidRDefault="0068507F" w:rsidP="00630795">
            <w:pPr>
              <w:pStyle w:val="TAL"/>
              <w:rPr>
                <w:sz w:val="16"/>
              </w:rPr>
            </w:pPr>
            <w:r>
              <w:rPr>
                <w:sz w:val="16"/>
              </w:rPr>
              <w:t>F</w:t>
            </w:r>
          </w:p>
        </w:tc>
        <w:tc>
          <w:tcPr>
            <w:tcW w:w="3925" w:type="dxa"/>
          </w:tcPr>
          <w:p w14:paraId="5AA1D39F" w14:textId="77777777" w:rsidR="0068507F" w:rsidRPr="00571B4F" w:rsidRDefault="0068507F" w:rsidP="00630795">
            <w:pPr>
              <w:pStyle w:val="TAL"/>
              <w:rPr>
                <w:sz w:val="16"/>
              </w:rPr>
            </w:pPr>
            <w:r>
              <w:rPr>
                <w:sz w:val="16"/>
              </w:rPr>
              <w:t>TEI16_Test, RACS-</w:t>
            </w:r>
            <w:proofErr w:type="spellStart"/>
            <w:r>
              <w:rPr>
                <w:sz w:val="16"/>
              </w:rPr>
              <w:t>UEConTest</w:t>
            </w:r>
            <w:proofErr w:type="spellEnd"/>
          </w:p>
        </w:tc>
        <w:tc>
          <w:tcPr>
            <w:tcW w:w="967" w:type="dxa"/>
          </w:tcPr>
          <w:p w14:paraId="0D40501C" w14:textId="77777777" w:rsidR="0068507F" w:rsidRPr="00571B4F" w:rsidRDefault="0068507F" w:rsidP="00630795">
            <w:pPr>
              <w:pStyle w:val="TAL"/>
              <w:rPr>
                <w:sz w:val="16"/>
              </w:rPr>
            </w:pPr>
            <w:r>
              <w:rPr>
                <w:sz w:val="16"/>
              </w:rPr>
              <w:t>withdrawn</w:t>
            </w:r>
          </w:p>
        </w:tc>
      </w:tr>
      <w:tr w:rsidR="0068507F" w14:paraId="205F3D8D" w14:textId="77777777" w:rsidTr="00807266">
        <w:tc>
          <w:tcPr>
            <w:tcW w:w="1097" w:type="dxa"/>
          </w:tcPr>
          <w:p w14:paraId="0431DA5A" w14:textId="77777777" w:rsidR="0068507F" w:rsidRPr="00571B4F" w:rsidRDefault="0068507F" w:rsidP="00630795">
            <w:pPr>
              <w:pStyle w:val="TAL"/>
              <w:rPr>
                <w:sz w:val="16"/>
              </w:rPr>
            </w:pPr>
            <w:r>
              <w:rPr>
                <w:sz w:val="16"/>
              </w:rPr>
              <w:t>R5-244301</w:t>
            </w:r>
          </w:p>
        </w:tc>
        <w:tc>
          <w:tcPr>
            <w:tcW w:w="2841" w:type="dxa"/>
          </w:tcPr>
          <w:p w14:paraId="07926685" w14:textId="77777777" w:rsidR="0068507F" w:rsidRPr="00571B4F" w:rsidRDefault="0068507F" w:rsidP="00630795">
            <w:pPr>
              <w:pStyle w:val="TAL"/>
              <w:rPr>
                <w:sz w:val="16"/>
              </w:rPr>
            </w:pPr>
            <w:r>
              <w:rPr>
                <w:sz w:val="16"/>
              </w:rPr>
              <w:t xml:space="preserve">Applicability update to IoT NTN enhancement test case </w:t>
            </w:r>
          </w:p>
        </w:tc>
        <w:tc>
          <w:tcPr>
            <w:tcW w:w="1577" w:type="dxa"/>
          </w:tcPr>
          <w:p w14:paraId="1673BC28" w14:textId="77777777" w:rsidR="0068507F" w:rsidRPr="00571B4F" w:rsidRDefault="0068507F" w:rsidP="00630795">
            <w:pPr>
              <w:pStyle w:val="TAL"/>
              <w:rPr>
                <w:sz w:val="16"/>
              </w:rPr>
            </w:pPr>
            <w:r>
              <w:rPr>
                <w:sz w:val="16"/>
              </w:rPr>
              <w:t>MediaTek Inc.</w:t>
            </w:r>
          </w:p>
        </w:tc>
        <w:tc>
          <w:tcPr>
            <w:tcW w:w="859" w:type="dxa"/>
          </w:tcPr>
          <w:p w14:paraId="71061B14" w14:textId="77777777" w:rsidR="0068507F" w:rsidRPr="00571B4F" w:rsidRDefault="0068507F" w:rsidP="00630795">
            <w:pPr>
              <w:pStyle w:val="TAL"/>
              <w:rPr>
                <w:sz w:val="16"/>
              </w:rPr>
            </w:pPr>
            <w:r>
              <w:rPr>
                <w:sz w:val="16"/>
              </w:rPr>
              <w:t>36.523-2</w:t>
            </w:r>
          </w:p>
        </w:tc>
        <w:tc>
          <w:tcPr>
            <w:tcW w:w="709" w:type="dxa"/>
          </w:tcPr>
          <w:p w14:paraId="1249B239" w14:textId="77777777" w:rsidR="0068507F" w:rsidRPr="00571B4F" w:rsidRDefault="0068507F" w:rsidP="00630795">
            <w:pPr>
              <w:pStyle w:val="TAL"/>
              <w:rPr>
                <w:sz w:val="16"/>
              </w:rPr>
            </w:pPr>
            <w:r>
              <w:rPr>
                <w:sz w:val="16"/>
              </w:rPr>
              <w:t>1456</w:t>
            </w:r>
          </w:p>
        </w:tc>
        <w:tc>
          <w:tcPr>
            <w:tcW w:w="283" w:type="dxa"/>
          </w:tcPr>
          <w:p w14:paraId="3046F42C" w14:textId="77777777" w:rsidR="0068507F" w:rsidRPr="00571B4F" w:rsidRDefault="0068507F" w:rsidP="00630795">
            <w:pPr>
              <w:pStyle w:val="TAR"/>
              <w:rPr>
                <w:sz w:val="16"/>
              </w:rPr>
            </w:pPr>
            <w:r>
              <w:rPr>
                <w:sz w:val="16"/>
              </w:rPr>
              <w:t>-</w:t>
            </w:r>
          </w:p>
        </w:tc>
        <w:tc>
          <w:tcPr>
            <w:tcW w:w="709" w:type="dxa"/>
          </w:tcPr>
          <w:p w14:paraId="2D12100E" w14:textId="77777777" w:rsidR="0068507F" w:rsidRPr="00571B4F" w:rsidRDefault="0068507F" w:rsidP="00630795">
            <w:pPr>
              <w:pStyle w:val="TAL"/>
              <w:rPr>
                <w:sz w:val="16"/>
              </w:rPr>
            </w:pPr>
            <w:r>
              <w:rPr>
                <w:sz w:val="16"/>
              </w:rPr>
              <w:t>Rel-18</w:t>
            </w:r>
          </w:p>
        </w:tc>
        <w:tc>
          <w:tcPr>
            <w:tcW w:w="335" w:type="dxa"/>
          </w:tcPr>
          <w:p w14:paraId="28FEBB49" w14:textId="77777777" w:rsidR="0068507F" w:rsidRPr="00571B4F" w:rsidRDefault="0068507F" w:rsidP="00630795">
            <w:pPr>
              <w:pStyle w:val="TAL"/>
              <w:rPr>
                <w:sz w:val="16"/>
              </w:rPr>
            </w:pPr>
            <w:r>
              <w:rPr>
                <w:sz w:val="16"/>
              </w:rPr>
              <w:t>F</w:t>
            </w:r>
          </w:p>
        </w:tc>
        <w:tc>
          <w:tcPr>
            <w:tcW w:w="3925" w:type="dxa"/>
          </w:tcPr>
          <w:p w14:paraId="4F639CF6" w14:textId="77777777" w:rsidR="0068507F" w:rsidRPr="00571B4F" w:rsidRDefault="0068507F" w:rsidP="00630795">
            <w:pPr>
              <w:pStyle w:val="TAL"/>
              <w:rPr>
                <w:sz w:val="16"/>
              </w:rPr>
            </w:pPr>
            <w:r>
              <w:rPr>
                <w:sz w:val="16"/>
              </w:rPr>
              <w:t>IoT_NTN_enh_plus_CT1-UEConTest</w:t>
            </w:r>
          </w:p>
        </w:tc>
        <w:tc>
          <w:tcPr>
            <w:tcW w:w="967" w:type="dxa"/>
          </w:tcPr>
          <w:p w14:paraId="3B89611C" w14:textId="77777777" w:rsidR="0068507F" w:rsidRPr="00571B4F" w:rsidRDefault="0068507F" w:rsidP="00630795">
            <w:pPr>
              <w:pStyle w:val="TAL"/>
              <w:rPr>
                <w:sz w:val="16"/>
              </w:rPr>
            </w:pPr>
            <w:r>
              <w:rPr>
                <w:sz w:val="16"/>
              </w:rPr>
              <w:t>revised</w:t>
            </w:r>
          </w:p>
        </w:tc>
      </w:tr>
      <w:tr w:rsidR="0068507F" w14:paraId="2A838959" w14:textId="77777777" w:rsidTr="00807266">
        <w:tc>
          <w:tcPr>
            <w:tcW w:w="1097" w:type="dxa"/>
          </w:tcPr>
          <w:p w14:paraId="00C8FD8D" w14:textId="77777777" w:rsidR="0068507F" w:rsidRPr="00571B4F" w:rsidRDefault="0068507F" w:rsidP="00630795">
            <w:pPr>
              <w:pStyle w:val="TAL"/>
              <w:rPr>
                <w:sz w:val="16"/>
              </w:rPr>
            </w:pPr>
            <w:r>
              <w:rPr>
                <w:sz w:val="16"/>
              </w:rPr>
              <w:t>R5-245570</w:t>
            </w:r>
          </w:p>
        </w:tc>
        <w:tc>
          <w:tcPr>
            <w:tcW w:w="2841" w:type="dxa"/>
          </w:tcPr>
          <w:p w14:paraId="39B3CDF5" w14:textId="77777777" w:rsidR="0068507F" w:rsidRPr="00571B4F" w:rsidRDefault="0068507F" w:rsidP="00630795">
            <w:pPr>
              <w:pStyle w:val="TAL"/>
              <w:rPr>
                <w:sz w:val="16"/>
              </w:rPr>
            </w:pPr>
            <w:r>
              <w:rPr>
                <w:sz w:val="16"/>
              </w:rPr>
              <w:t xml:space="preserve">Applicability update to IoT NTN enhancement test case </w:t>
            </w:r>
          </w:p>
        </w:tc>
        <w:tc>
          <w:tcPr>
            <w:tcW w:w="1577" w:type="dxa"/>
          </w:tcPr>
          <w:p w14:paraId="41F111A3" w14:textId="77777777" w:rsidR="0068507F" w:rsidRPr="00571B4F" w:rsidRDefault="0068507F" w:rsidP="00630795">
            <w:pPr>
              <w:pStyle w:val="TAL"/>
              <w:rPr>
                <w:sz w:val="16"/>
              </w:rPr>
            </w:pPr>
            <w:r>
              <w:rPr>
                <w:sz w:val="16"/>
              </w:rPr>
              <w:t>MediaTek Inc.</w:t>
            </w:r>
          </w:p>
        </w:tc>
        <w:tc>
          <w:tcPr>
            <w:tcW w:w="859" w:type="dxa"/>
          </w:tcPr>
          <w:p w14:paraId="583E7327" w14:textId="77777777" w:rsidR="0068507F" w:rsidRPr="00571B4F" w:rsidRDefault="0068507F" w:rsidP="00630795">
            <w:pPr>
              <w:pStyle w:val="TAL"/>
              <w:rPr>
                <w:sz w:val="16"/>
              </w:rPr>
            </w:pPr>
            <w:r>
              <w:rPr>
                <w:sz w:val="16"/>
              </w:rPr>
              <w:t>36.523-2</w:t>
            </w:r>
          </w:p>
        </w:tc>
        <w:tc>
          <w:tcPr>
            <w:tcW w:w="709" w:type="dxa"/>
          </w:tcPr>
          <w:p w14:paraId="6ED4904F" w14:textId="77777777" w:rsidR="0068507F" w:rsidRPr="00571B4F" w:rsidRDefault="0068507F" w:rsidP="00630795">
            <w:pPr>
              <w:pStyle w:val="TAL"/>
              <w:rPr>
                <w:sz w:val="16"/>
              </w:rPr>
            </w:pPr>
            <w:r>
              <w:rPr>
                <w:sz w:val="16"/>
              </w:rPr>
              <w:t>1456</w:t>
            </w:r>
          </w:p>
        </w:tc>
        <w:tc>
          <w:tcPr>
            <w:tcW w:w="283" w:type="dxa"/>
          </w:tcPr>
          <w:p w14:paraId="6BB10B2D" w14:textId="77777777" w:rsidR="0068507F" w:rsidRPr="00571B4F" w:rsidRDefault="0068507F" w:rsidP="00630795">
            <w:pPr>
              <w:pStyle w:val="TAR"/>
              <w:rPr>
                <w:sz w:val="16"/>
              </w:rPr>
            </w:pPr>
            <w:r>
              <w:rPr>
                <w:sz w:val="16"/>
              </w:rPr>
              <w:t>1</w:t>
            </w:r>
          </w:p>
        </w:tc>
        <w:tc>
          <w:tcPr>
            <w:tcW w:w="709" w:type="dxa"/>
          </w:tcPr>
          <w:p w14:paraId="0206AD85" w14:textId="77777777" w:rsidR="0068507F" w:rsidRPr="00571B4F" w:rsidRDefault="0068507F" w:rsidP="00630795">
            <w:pPr>
              <w:pStyle w:val="TAL"/>
              <w:rPr>
                <w:sz w:val="16"/>
              </w:rPr>
            </w:pPr>
            <w:r>
              <w:rPr>
                <w:sz w:val="16"/>
              </w:rPr>
              <w:t>Rel-18</w:t>
            </w:r>
          </w:p>
        </w:tc>
        <w:tc>
          <w:tcPr>
            <w:tcW w:w="335" w:type="dxa"/>
          </w:tcPr>
          <w:p w14:paraId="553B77A5" w14:textId="77777777" w:rsidR="0068507F" w:rsidRPr="00571B4F" w:rsidRDefault="0068507F" w:rsidP="00630795">
            <w:pPr>
              <w:pStyle w:val="TAL"/>
              <w:rPr>
                <w:sz w:val="16"/>
              </w:rPr>
            </w:pPr>
            <w:r>
              <w:rPr>
                <w:sz w:val="16"/>
              </w:rPr>
              <w:t>F</w:t>
            </w:r>
          </w:p>
        </w:tc>
        <w:tc>
          <w:tcPr>
            <w:tcW w:w="3925" w:type="dxa"/>
          </w:tcPr>
          <w:p w14:paraId="6569D4DA" w14:textId="77777777" w:rsidR="0068507F" w:rsidRPr="00571B4F" w:rsidRDefault="0068507F" w:rsidP="00630795">
            <w:pPr>
              <w:pStyle w:val="TAL"/>
              <w:rPr>
                <w:sz w:val="16"/>
              </w:rPr>
            </w:pPr>
            <w:r>
              <w:rPr>
                <w:sz w:val="16"/>
              </w:rPr>
              <w:t>IoT_NTN_enh_plus_CT1-UEConTest</w:t>
            </w:r>
          </w:p>
        </w:tc>
        <w:tc>
          <w:tcPr>
            <w:tcW w:w="967" w:type="dxa"/>
          </w:tcPr>
          <w:p w14:paraId="28178CDC" w14:textId="77777777" w:rsidR="0068507F" w:rsidRPr="00571B4F" w:rsidRDefault="0068507F" w:rsidP="00630795">
            <w:pPr>
              <w:pStyle w:val="TAL"/>
              <w:rPr>
                <w:sz w:val="16"/>
              </w:rPr>
            </w:pPr>
            <w:r>
              <w:rPr>
                <w:sz w:val="16"/>
              </w:rPr>
              <w:t>agreed</w:t>
            </w:r>
          </w:p>
        </w:tc>
      </w:tr>
      <w:tr w:rsidR="0068507F" w14:paraId="66805957" w14:textId="77777777" w:rsidTr="00807266">
        <w:tc>
          <w:tcPr>
            <w:tcW w:w="1097" w:type="dxa"/>
          </w:tcPr>
          <w:p w14:paraId="1338E25E" w14:textId="77777777" w:rsidR="0068507F" w:rsidRPr="00571B4F" w:rsidRDefault="0068507F" w:rsidP="00630795">
            <w:pPr>
              <w:pStyle w:val="TAL"/>
              <w:rPr>
                <w:sz w:val="16"/>
              </w:rPr>
            </w:pPr>
            <w:r>
              <w:rPr>
                <w:sz w:val="16"/>
              </w:rPr>
              <w:t>R5-244436</w:t>
            </w:r>
          </w:p>
        </w:tc>
        <w:tc>
          <w:tcPr>
            <w:tcW w:w="2841" w:type="dxa"/>
          </w:tcPr>
          <w:p w14:paraId="0850EB1F" w14:textId="77777777" w:rsidR="0068507F" w:rsidRPr="00571B4F" w:rsidRDefault="0068507F" w:rsidP="00630795">
            <w:pPr>
              <w:pStyle w:val="TAL"/>
              <w:rPr>
                <w:sz w:val="16"/>
              </w:rPr>
            </w:pPr>
            <w:r>
              <w:rPr>
                <w:sz w:val="16"/>
              </w:rPr>
              <w:t>Updates to the applicability of LTE extended/spare fields test cases</w:t>
            </w:r>
          </w:p>
        </w:tc>
        <w:tc>
          <w:tcPr>
            <w:tcW w:w="1577" w:type="dxa"/>
          </w:tcPr>
          <w:p w14:paraId="2358B5DE" w14:textId="77777777" w:rsidR="0068507F" w:rsidRPr="00571B4F" w:rsidRDefault="0068507F" w:rsidP="00630795">
            <w:pPr>
              <w:pStyle w:val="TAL"/>
              <w:rPr>
                <w:sz w:val="16"/>
              </w:rPr>
            </w:pPr>
            <w:r>
              <w:rPr>
                <w:sz w:val="16"/>
              </w:rPr>
              <w:t>MCC TF160</w:t>
            </w:r>
          </w:p>
        </w:tc>
        <w:tc>
          <w:tcPr>
            <w:tcW w:w="859" w:type="dxa"/>
          </w:tcPr>
          <w:p w14:paraId="1D45C291" w14:textId="77777777" w:rsidR="0068507F" w:rsidRPr="00571B4F" w:rsidRDefault="0068507F" w:rsidP="00630795">
            <w:pPr>
              <w:pStyle w:val="TAL"/>
              <w:rPr>
                <w:sz w:val="16"/>
              </w:rPr>
            </w:pPr>
            <w:r>
              <w:rPr>
                <w:sz w:val="16"/>
              </w:rPr>
              <w:t>36.523-2</w:t>
            </w:r>
          </w:p>
        </w:tc>
        <w:tc>
          <w:tcPr>
            <w:tcW w:w="709" w:type="dxa"/>
          </w:tcPr>
          <w:p w14:paraId="18460201" w14:textId="77777777" w:rsidR="0068507F" w:rsidRPr="00571B4F" w:rsidRDefault="0068507F" w:rsidP="00630795">
            <w:pPr>
              <w:pStyle w:val="TAL"/>
              <w:rPr>
                <w:sz w:val="16"/>
              </w:rPr>
            </w:pPr>
            <w:r>
              <w:rPr>
                <w:sz w:val="16"/>
              </w:rPr>
              <w:t>1457</w:t>
            </w:r>
          </w:p>
        </w:tc>
        <w:tc>
          <w:tcPr>
            <w:tcW w:w="283" w:type="dxa"/>
          </w:tcPr>
          <w:p w14:paraId="50C7A539" w14:textId="77777777" w:rsidR="0068507F" w:rsidRPr="00571B4F" w:rsidRDefault="0068507F" w:rsidP="00630795">
            <w:pPr>
              <w:pStyle w:val="TAR"/>
              <w:rPr>
                <w:sz w:val="16"/>
              </w:rPr>
            </w:pPr>
            <w:r>
              <w:rPr>
                <w:sz w:val="16"/>
              </w:rPr>
              <w:t>-</w:t>
            </w:r>
          </w:p>
        </w:tc>
        <w:tc>
          <w:tcPr>
            <w:tcW w:w="709" w:type="dxa"/>
          </w:tcPr>
          <w:p w14:paraId="161A52C7" w14:textId="77777777" w:rsidR="0068507F" w:rsidRPr="00571B4F" w:rsidRDefault="0068507F" w:rsidP="00630795">
            <w:pPr>
              <w:pStyle w:val="TAL"/>
              <w:rPr>
                <w:sz w:val="16"/>
              </w:rPr>
            </w:pPr>
            <w:r>
              <w:rPr>
                <w:sz w:val="16"/>
              </w:rPr>
              <w:t>Rel-18</w:t>
            </w:r>
          </w:p>
        </w:tc>
        <w:tc>
          <w:tcPr>
            <w:tcW w:w="335" w:type="dxa"/>
          </w:tcPr>
          <w:p w14:paraId="0AE65252" w14:textId="77777777" w:rsidR="0068507F" w:rsidRPr="00571B4F" w:rsidRDefault="0068507F" w:rsidP="00630795">
            <w:pPr>
              <w:pStyle w:val="TAL"/>
              <w:rPr>
                <w:sz w:val="16"/>
              </w:rPr>
            </w:pPr>
            <w:r>
              <w:rPr>
                <w:sz w:val="16"/>
              </w:rPr>
              <w:t>F</w:t>
            </w:r>
          </w:p>
        </w:tc>
        <w:tc>
          <w:tcPr>
            <w:tcW w:w="3925" w:type="dxa"/>
          </w:tcPr>
          <w:p w14:paraId="40F0C5D7" w14:textId="77777777" w:rsidR="0068507F" w:rsidRPr="00571B4F" w:rsidRDefault="0068507F" w:rsidP="00630795">
            <w:pPr>
              <w:pStyle w:val="TAL"/>
              <w:rPr>
                <w:sz w:val="16"/>
              </w:rPr>
            </w:pPr>
            <w:r>
              <w:rPr>
                <w:sz w:val="16"/>
              </w:rPr>
              <w:t>TEI8_Test</w:t>
            </w:r>
          </w:p>
        </w:tc>
        <w:tc>
          <w:tcPr>
            <w:tcW w:w="967" w:type="dxa"/>
          </w:tcPr>
          <w:p w14:paraId="6FE2AFD4" w14:textId="77777777" w:rsidR="0068507F" w:rsidRPr="00571B4F" w:rsidRDefault="0068507F" w:rsidP="00630795">
            <w:pPr>
              <w:pStyle w:val="TAL"/>
              <w:rPr>
                <w:sz w:val="16"/>
              </w:rPr>
            </w:pPr>
            <w:r>
              <w:rPr>
                <w:sz w:val="16"/>
              </w:rPr>
              <w:t>agreed</w:t>
            </w:r>
          </w:p>
        </w:tc>
      </w:tr>
      <w:tr w:rsidR="0068507F" w14:paraId="7D86DE4A" w14:textId="77777777" w:rsidTr="00807266">
        <w:tc>
          <w:tcPr>
            <w:tcW w:w="1097" w:type="dxa"/>
          </w:tcPr>
          <w:p w14:paraId="64F04C39" w14:textId="77777777" w:rsidR="0068507F" w:rsidRPr="00571B4F" w:rsidRDefault="0068507F" w:rsidP="00630795">
            <w:pPr>
              <w:pStyle w:val="TAL"/>
              <w:rPr>
                <w:sz w:val="16"/>
              </w:rPr>
            </w:pPr>
            <w:r>
              <w:rPr>
                <w:sz w:val="16"/>
              </w:rPr>
              <w:t>R5-244473</w:t>
            </w:r>
          </w:p>
        </w:tc>
        <w:tc>
          <w:tcPr>
            <w:tcW w:w="2841" w:type="dxa"/>
          </w:tcPr>
          <w:p w14:paraId="71A91CF1" w14:textId="77777777" w:rsidR="0068507F" w:rsidRPr="00571B4F" w:rsidRDefault="0068507F" w:rsidP="00630795">
            <w:pPr>
              <w:pStyle w:val="TAL"/>
              <w:rPr>
                <w:sz w:val="16"/>
              </w:rPr>
            </w:pPr>
            <w:r>
              <w:rPr>
                <w:sz w:val="16"/>
              </w:rPr>
              <w:t xml:space="preserve">Update to R18 IoT NTN </w:t>
            </w:r>
            <w:proofErr w:type="spellStart"/>
            <w:r>
              <w:rPr>
                <w:sz w:val="16"/>
              </w:rPr>
              <w:t>enh</w:t>
            </w:r>
            <w:proofErr w:type="spellEnd"/>
            <w:r>
              <w:rPr>
                <w:sz w:val="16"/>
              </w:rPr>
              <w:t xml:space="preserve"> SIG TCs applicability</w:t>
            </w:r>
          </w:p>
        </w:tc>
        <w:tc>
          <w:tcPr>
            <w:tcW w:w="1577" w:type="dxa"/>
          </w:tcPr>
          <w:p w14:paraId="7FC83B83" w14:textId="77777777" w:rsidR="0068507F" w:rsidRPr="00571B4F" w:rsidRDefault="0068507F" w:rsidP="00630795">
            <w:pPr>
              <w:pStyle w:val="TAL"/>
              <w:rPr>
                <w:sz w:val="16"/>
              </w:rPr>
            </w:pPr>
            <w:r>
              <w:rPr>
                <w:sz w:val="16"/>
              </w:rPr>
              <w:t>CMCC</w:t>
            </w:r>
          </w:p>
        </w:tc>
        <w:tc>
          <w:tcPr>
            <w:tcW w:w="859" w:type="dxa"/>
          </w:tcPr>
          <w:p w14:paraId="3FA01B6F" w14:textId="77777777" w:rsidR="0068507F" w:rsidRPr="00571B4F" w:rsidRDefault="0068507F" w:rsidP="00630795">
            <w:pPr>
              <w:pStyle w:val="TAL"/>
              <w:rPr>
                <w:sz w:val="16"/>
              </w:rPr>
            </w:pPr>
            <w:r>
              <w:rPr>
                <w:sz w:val="16"/>
              </w:rPr>
              <w:t>36.523-2</w:t>
            </w:r>
          </w:p>
        </w:tc>
        <w:tc>
          <w:tcPr>
            <w:tcW w:w="709" w:type="dxa"/>
          </w:tcPr>
          <w:p w14:paraId="7C493B20" w14:textId="77777777" w:rsidR="0068507F" w:rsidRPr="00571B4F" w:rsidRDefault="0068507F" w:rsidP="00630795">
            <w:pPr>
              <w:pStyle w:val="TAL"/>
              <w:rPr>
                <w:sz w:val="16"/>
              </w:rPr>
            </w:pPr>
            <w:r>
              <w:rPr>
                <w:sz w:val="16"/>
              </w:rPr>
              <w:t>1458</w:t>
            </w:r>
          </w:p>
        </w:tc>
        <w:tc>
          <w:tcPr>
            <w:tcW w:w="283" w:type="dxa"/>
          </w:tcPr>
          <w:p w14:paraId="206E379C" w14:textId="77777777" w:rsidR="0068507F" w:rsidRPr="00571B4F" w:rsidRDefault="0068507F" w:rsidP="00630795">
            <w:pPr>
              <w:pStyle w:val="TAR"/>
              <w:rPr>
                <w:sz w:val="16"/>
              </w:rPr>
            </w:pPr>
            <w:r>
              <w:rPr>
                <w:sz w:val="16"/>
              </w:rPr>
              <w:t>-</w:t>
            </w:r>
          </w:p>
        </w:tc>
        <w:tc>
          <w:tcPr>
            <w:tcW w:w="709" w:type="dxa"/>
          </w:tcPr>
          <w:p w14:paraId="3F580E40" w14:textId="77777777" w:rsidR="0068507F" w:rsidRPr="00571B4F" w:rsidRDefault="0068507F" w:rsidP="00630795">
            <w:pPr>
              <w:pStyle w:val="TAL"/>
              <w:rPr>
                <w:sz w:val="16"/>
              </w:rPr>
            </w:pPr>
            <w:r>
              <w:rPr>
                <w:sz w:val="16"/>
              </w:rPr>
              <w:t>Rel-18</w:t>
            </w:r>
          </w:p>
        </w:tc>
        <w:tc>
          <w:tcPr>
            <w:tcW w:w="335" w:type="dxa"/>
          </w:tcPr>
          <w:p w14:paraId="30277808" w14:textId="77777777" w:rsidR="0068507F" w:rsidRPr="00571B4F" w:rsidRDefault="0068507F" w:rsidP="00630795">
            <w:pPr>
              <w:pStyle w:val="TAL"/>
              <w:rPr>
                <w:sz w:val="16"/>
              </w:rPr>
            </w:pPr>
            <w:r>
              <w:rPr>
                <w:sz w:val="16"/>
              </w:rPr>
              <w:t>F</w:t>
            </w:r>
          </w:p>
        </w:tc>
        <w:tc>
          <w:tcPr>
            <w:tcW w:w="3925" w:type="dxa"/>
          </w:tcPr>
          <w:p w14:paraId="75348905" w14:textId="77777777" w:rsidR="0068507F" w:rsidRPr="00571B4F" w:rsidRDefault="0068507F" w:rsidP="00630795">
            <w:pPr>
              <w:pStyle w:val="TAL"/>
              <w:rPr>
                <w:sz w:val="16"/>
              </w:rPr>
            </w:pPr>
            <w:r>
              <w:rPr>
                <w:sz w:val="16"/>
              </w:rPr>
              <w:t>IoT_NTN_enh_plus_CT1-UEConTest</w:t>
            </w:r>
          </w:p>
        </w:tc>
        <w:tc>
          <w:tcPr>
            <w:tcW w:w="967" w:type="dxa"/>
          </w:tcPr>
          <w:p w14:paraId="7B7974E8" w14:textId="77777777" w:rsidR="0068507F" w:rsidRPr="00571B4F" w:rsidRDefault="0068507F" w:rsidP="00630795">
            <w:pPr>
              <w:pStyle w:val="TAL"/>
              <w:rPr>
                <w:sz w:val="16"/>
              </w:rPr>
            </w:pPr>
            <w:r>
              <w:rPr>
                <w:sz w:val="16"/>
              </w:rPr>
              <w:t>withdrawn</w:t>
            </w:r>
          </w:p>
        </w:tc>
      </w:tr>
      <w:tr w:rsidR="0068507F" w14:paraId="3C45D39B" w14:textId="77777777" w:rsidTr="00807266">
        <w:tc>
          <w:tcPr>
            <w:tcW w:w="1097" w:type="dxa"/>
          </w:tcPr>
          <w:p w14:paraId="3A0AC062" w14:textId="77777777" w:rsidR="0068507F" w:rsidRPr="00571B4F" w:rsidRDefault="0068507F" w:rsidP="00630795">
            <w:pPr>
              <w:pStyle w:val="TAL"/>
              <w:rPr>
                <w:sz w:val="16"/>
              </w:rPr>
            </w:pPr>
            <w:r>
              <w:rPr>
                <w:sz w:val="16"/>
              </w:rPr>
              <w:t>R5-244673</w:t>
            </w:r>
          </w:p>
        </w:tc>
        <w:tc>
          <w:tcPr>
            <w:tcW w:w="2841" w:type="dxa"/>
          </w:tcPr>
          <w:p w14:paraId="4983410C" w14:textId="77777777" w:rsidR="0068507F" w:rsidRPr="00571B4F" w:rsidRDefault="0068507F" w:rsidP="00630795">
            <w:pPr>
              <w:pStyle w:val="TAL"/>
              <w:rPr>
                <w:sz w:val="16"/>
              </w:rPr>
            </w:pPr>
            <w:r>
              <w:rPr>
                <w:sz w:val="16"/>
              </w:rPr>
              <w:t>Addition of Test Case Applicability for new test case 22.2.17 for NB-IoT NTN distance based measurement Intra E-UTRAN cell reselection</w:t>
            </w:r>
          </w:p>
        </w:tc>
        <w:tc>
          <w:tcPr>
            <w:tcW w:w="1577" w:type="dxa"/>
          </w:tcPr>
          <w:p w14:paraId="4B635435" w14:textId="77777777" w:rsidR="0068507F" w:rsidRPr="00571B4F" w:rsidRDefault="0068507F" w:rsidP="00630795">
            <w:pPr>
              <w:pStyle w:val="TAL"/>
              <w:rPr>
                <w:sz w:val="16"/>
              </w:rPr>
            </w:pPr>
            <w:r>
              <w:rPr>
                <w:sz w:val="16"/>
              </w:rPr>
              <w:t>CAICT</w:t>
            </w:r>
          </w:p>
        </w:tc>
        <w:tc>
          <w:tcPr>
            <w:tcW w:w="859" w:type="dxa"/>
          </w:tcPr>
          <w:p w14:paraId="3CA24FD8" w14:textId="77777777" w:rsidR="0068507F" w:rsidRPr="00571B4F" w:rsidRDefault="0068507F" w:rsidP="00630795">
            <w:pPr>
              <w:pStyle w:val="TAL"/>
              <w:rPr>
                <w:sz w:val="16"/>
              </w:rPr>
            </w:pPr>
            <w:r>
              <w:rPr>
                <w:sz w:val="16"/>
              </w:rPr>
              <w:t>36.523-2</w:t>
            </w:r>
          </w:p>
        </w:tc>
        <w:tc>
          <w:tcPr>
            <w:tcW w:w="709" w:type="dxa"/>
          </w:tcPr>
          <w:p w14:paraId="39DDDC19" w14:textId="77777777" w:rsidR="0068507F" w:rsidRPr="00571B4F" w:rsidRDefault="0068507F" w:rsidP="00630795">
            <w:pPr>
              <w:pStyle w:val="TAL"/>
              <w:rPr>
                <w:sz w:val="16"/>
              </w:rPr>
            </w:pPr>
            <w:r>
              <w:rPr>
                <w:sz w:val="16"/>
              </w:rPr>
              <w:t>1459</w:t>
            </w:r>
          </w:p>
        </w:tc>
        <w:tc>
          <w:tcPr>
            <w:tcW w:w="283" w:type="dxa"/>
          </w:tcPr>
          <w:p w14:paraId="0F5181A1" w14:textId="77777777" w:rsidR="0068507F" w:rsidRPr="00571B4F" w:rsidRDefault="0068507F" w:rsidP="00630795">
            <w:pPr>
              <w:pStyle w:val="TAR"/>
              <w:rPr>
                <w:sz w:val="16"/>
              </w:rPr>
            </w:pPr>
            <w:r>
              <w:rPr>
                <w:sz w:val="16"/>
              </w:rPr>
              <w:t>-</w:t>
            </w:r>
          </w:p>
        </w:tc>
        <w:tc>
          <w:tcPr>
            <w:tcW w:w="709" w:type="dxa"/>
          </w:tcPr>
          <w:p w14:paraId="44E6A919" w14:textId="77777777" w:rsidR="0068507F" w:rsidRPr="00571B4F" w:rsidRDefault="0068507F" w:rsidP="00630795">
            <w:pPr>
              <w:pStyle w:val="TAL"/>
              <w:rPr>
                <w:sz w:val="16"/>
              </w:rPr>
            </w:pPr>
            <w:r>
              <w:rPr>
                <w:sz w:val="16"/>
              </w:rPr>
              <w:t>Rel-18</w:t>
            </w:r>
          </w:p>
        </w:tc>
        <w:tc>
          <w:tcPr>
            <w:tcW w:w="335" w:type="dxa"/>
          </w:tcPr>
          <w:p w14:paraId="5FF1F2FB" w14:textId="77777777" w:rsidR="0068507F" w:rsidRPr="00571B4F" w:rsidRDefault="0068507F" w:rsidP="00630795">
            <w:pPr>
              <w:pStyle w:val="TAL"/>
              <w:rPr>
                <w:sz w:val="16"/>
              </w:rPr>
            </w:pPr>
            <w:r>
              <w:rPr>
                <w:sz w:val="16"/>
              </w:rPr>
              <w:t>F</w:t>
            </w:r>
          </w:p>
        </w:tc>
        <w:tc>
          <w:tcPr>
            <w:tcW w:w="3925" w:type="dxa"/>
          </w:tcPr>
          <w:p w14:paraId="60036B49" w14:textId="77777777" w:rsidR="0068507F" w:rsidRPr="00571B4F" w:rsidRDefault="0068507F" w:rsidP="00630795">
            <w:pPr>
              <w:pStyle w:val="TAL"/>
              <w:rPr>
                <w:sz w:val="16"/>
              </w:rPr>
            </w:pPr>
            <w:r>
              <w:rPr>
                <w:sz w:val="16"/>
              </w:rPr>
              <w:t>IoT_NTN_enh_plus_CT1-UEConTest</w:t>
            </w:r>
          </w:p>
        </w:tc>
        <w:tc>
          <w:tcPr>
            <w:tcW w:w="967" w:type="dxa"/>
          </w:tcPr>
          <w:p w14:paraId="7E37C321" w14:textId="77777777" w:rsidR="0068507F" w:rsidRPr="00571B4F" w:rsidRDefault="0068507F" w:rsidP="00630795">
            <w:pPr>
              <w:pStyle w:val="TAL"/>
              <w:rPr>
                <w:sz w:val="16"/>
              </w:rPr>
            </w:pPr>
            <w:r>
              <w:rPr>
                <w:sz w:val="16"/>
              </w:rPr>
              <w:t>agreed</w:t>
            </w:r>
          </w:p>
        </w:tc>
      </w:tr>
      <w:tr w:rsidR="0068507F" w14:paraId="15819611" w14:textId="77777777" w:rsidTr="00807266">
        <w:tc>
          <w:tcPr>
            <w:tcW w:w="1097" w:type="dxa"/>
          </w:tcPr>
          <w:p w14:paraId="5DD3BCA5" w14:textId="77777777" w:rsidR="0068507F" w:rsidRPr="00571B4F" w:rsidRDefault="0068507F" w:rsidP="00630795">
            <w:pPr>
              <w:pStyle w:val="TAL"/>
              <w:rPr>
                <w:sz w:val="16"/>
              </w:rPr>
            </w:pPr>
            <w:r>
              <w:rPr>
                <w:sz w:val="16"/>
              </w:rPr>
              <w:t>R5-244683</w:t>
            </w:r>
          </w:p>
        </w:tc>
        <w:tc>
          <w:tcPr>
            <w:tcW w:w="2841" w:type="dxa"/>
          </w:tcPr>
          <w:p w14:paraId="1EF8EFE4" w14:textId="77777777" w:rsidR="0068507F" w:rsidRPr="00571B4F" w:rsidRDefault="0068507F" w:rsidP="00630795">
            <w:pPr>
              <w:pStyle w:val="TAL"/>
              <w:rPr>
                <w:sz w:val="16"/>
              </w:rPr>
            </w:pPr>
            <w:r>
              <w:rPr>
                <w:sz w:val="16"/>
              </w:rPr>
              <w:t>Addition of applicability for new test case related to SSAC per PLMN 13.5.2c</w:t>
            </w:r>
          </w:p>
        </w:tc>
        <w:tc>
          <w:tcPr>
            <w:tcW w:w="1577" w:type="dxa"/>
          </w:tcPr>
          <w:p w14:paraId="4F17D186" w14:textId="77777777" w:rsidR="0068507F" w:rsidRPr="00571B4F" w:rsidRDefault="0068507F" w:rsidP="00630795">
            <w:pPr>
              <w:pStyle w:val="TAL"/>
              <w:rPr>
                <w:sz w:val="16"/>
              </w:rPr>
            </w:pPr>
            <w:r>
              <w:rPr>
                <w:sz w:val="16"/>
              </w:rPr>
              <w:t>NTT DOCOMO, INC</w:t>
            </w:r>
          </w:p>
        </w:tc>
        <w:tc>
          <w:tcPr>
            <w:tcW w:w="859" w:type="dxa"/>
          </w:tcPr>
          <w:p w14:paraId="5FCDD765" w14:textId="77777777" w:rsidR="0068507F" w:rsidRPr="00571B4F" w:rsidRDefault="0068507F" w:rsidP="00630795">
            <w:pPr>
              <w:pStyle w:val="TAL"/>
              <w:rPr>
                <w:sz w:val="16"/>
              </w:rPr>
            </w:pPr>
            <w:r>
              <w:rPr>
                <w:sz w:val="16"/>
              </w:rPr>
              <w:t>36.523-2</w:t>
            </w:r>
          </w:p>
        </w:tc>
        <w:tc>
          <w:tcPr>
            <w:tcW w:w="709" w:type="dxa"/>
          </w:tcPr>
          <w:p w14:paraId="76CD3619" w14:textId="77777777" w:rsidR="0068507F" w:rsidRPr="00571B4F" w:rsidRDefault="0068507F" w:rsidP="00630795">
            <w:pPr>
              <w:pStyle w:val="TAL"/>
              <w:rPr>
                <w:sz w:val="16"/>
              </w:rPr>
            </w:pPr>
            <w:r>
              <w:rPr>
                <w:sz w:val="16"/>
              </w:rPr>
              <w:t>1460</w:t>
            </w:r>
          </w:p>
        </w:tc>
        <w:tc>
          <w:tcPr>
            <w:tcW w:w="283" w:type="dxa"/>
          </w:tcPr>
          <w:p w14:paraId="39A15950" w14:textId="77777777" w:rsidR="0068507F" w:rsidRPr="00571B4F" w:rsidRDefault="0068507F" w:rsidP="00630795">
            <w:pPr>
              <w:pStyle w:val="TAR"/>
              <w:rPr>
                <w:sz w:val="16"/>
              </w:rPr>
            </w:pPr>
            <w:r>
              <w:rPr>
                <w:sz w:val="16"/>
              </w:rPr>
              <w:t>-</w:t>
            </w:r>
          </w:p>
        </w:tc>
        <w:tc>
          <w:tcPr>
            <w:tcW w:w="709" w:type="dxa"/>
          </w:tcPr>
          <w:p w14:paraId="7DEC3231" w14:textId="77777777" w:rsidR="0068507F" w:rsidRPr="00571B4F" w:rsidRDefault="0068507F" w:rsidP="00630795">
            <w:pPr>
              <w:pStyle w:val="TAL"/>
              <w:rPr>
                <w:sz w:val="16"/>
              </w:rPr>
            </w:pPr>
            <w:r>
              <w:rPr>
                <w:sz w:val="16"/>
              </w:rPr>
              <w:t>Rel-18</w:t>
            </w:r>
          </w:p>
        </w:tc>
        <w:tc>
          <w:tcPr>
            <w:tcW w:w="335" w:type="dxa"/>
          </w:tcPr>
          <w:p w14:paraId="694E83B9" w14:textId="77777777" w:rsidR="0068507F" w:rsidRPr="00571B4F" w:rsidRDefault="0068507F" w:rsidP="00630795">
            <w:pPr>
              <w:pStyle w:val="TAL"/>
              <w:rPr>
                <w:sz w:val="16"/>
              </w:rPr>
            </w:pPr>
            <w:r>
              <w:rPr>
                <w:sz w:val="16"/>
              </w:rPr>
              <w:t>F</w:t>
            </w:r>
          </w:p>
        </w:tc>
        <w:tc>
          <w:tcPr>
            <w:tcW w:w="3925" w:type="dxa"/>
          </w:tcPr>
          <w:p w14:paraId="04204F37" w14:textId="77777777" w:rsidR="0068507F" w:rsidRPr="00571B4F" w:rsidRDefault="0068507F" w:rsidP="00630795">
            <w:pPr>
              <w:pStyle w:val="TAL"/>
              <w:rPr>
                <w:sz w:val="16"/>
              </w:rPr>
            </w:pPr>
            <w:r>
              <w:rPr>
                <w:sz w:val="16"/>
              </w:rPr>
              <w:t>TEI12_Test</w:t>
            </w:r>
          </w:p>
        </w:tc>
        <w:tc>
          <w:tcPr>
            <w:tcW w:w="967" w:type="dxa"/>
          </w:tcPr>
          <w:p w14:paraId="668B9FE2" w14:textId="77777777" w:rsidR="0068507F" w:rsidRPr="00571B4F" w:rsidRDefault="0068507F" w:rsidP="00630795">
            <w:pPr>
              <w:pStyle w:val="TAL"/>
              <w:rPr>
                <w:sz w:val="16"/>
              </w:rPr>
            </w:pPr>
            <w:r>
              <w:rPr>
                <w:sz w:val="16"/>
              </w:rPr>
              <w:t>agreed</w:t>
            </w:r>
          </w:p>
        </w:tc>
      </w:tr>
      <w:tr w:rsidR="0068507F" w14:paraId="7C710F9A" w14:textId="77777777" w:rsidTr="00807266">
        <w:tc>
          <w:tcPr>
            <w:tcW w:w="1097" w:type="dxa"/>
          </w:tcPr>
          <w:p w14:paraId="2766D269" w14:textId="77777777" w:rsidR="0068507F" w:rsidRPr="00571B4F" w:rsidRDefault="0068507F" w:rsidP="00630795">
            <w:pPr>
              <w:pStyle w:val="TAL"/>
              <w:rPr>
                <w:sz w:val="16"/>
              </w:rPr>
            </w:pPr>
            <w:r>
              <w:rPr>
                <w:sz w:val="16"/>
              </w:rPr>
              <w:t>R5-244846</w:t>
            </w:r>
          </w:p>
        </w:tc>
        <w:tc>
          <w:tcPr>
            <w:tcW w:w="2841" w:type="dxa"/>
          </w:tcPr>
          <w:p w14:paraId="2EA2BD85" w14:textId="77777777" w:rsidR="0068507F" w:rsidRPr="00571B4F" w:rsidRDefault="0068507F" w:rsidP="00630795">
            <w:pPr>
              <w:pStyle w:val="TAL"/>
              <w:rPr>
                <w:sz w:val="16"/>
              </w:rPr>
            </w:pPr>
            <w:r>
              <w:rPr>
                <w:sz w:val="16"/>
              </w:rPr>
              <w:t>Applicability updates of EPS P-CSCF restoration test cases</w:t>
            </w:r>
          </w:p>
        </w:tc>
        <w:tc>
          <w:tcPr>
            <w:tcW w:w="1577" w:type="dxa"/>
          </w:tcPr>
          <w:p w14:paraId="344D53B6" w14:textId="77777777" w:rsidR="0068507F" w:rsidRPr="00571B4F" w:rsidRDefault="0068507F" w:rsidP="00630795">
            <w:pPr>
              <w:pStyle w:val="TAL"/>
              <w:rPr>
                <w:sz w:val="16"/>
              </w:rPr>
            </w:pPr>
            <w:r>
              <w:rPr>
                <w:sz w:val="16"/>
              </w:rPr>
              <w:t>Qualcomm Incorporated, Orange</w:t>
            </w:r>
          </w:p>
        </w:tc>
        <w:tc>
          <w:tcPr>
            <w:tcW w:w="859" w:type="dxa"/>
          </w:tcPr>
          <w:p w14:paraId="15913008" w14:textId="77777777" w:rsidR="0068507F" w:rsidRPr="00571B4F" w:rsidRDefault="0068507F" w:rsidP="00630795">
            <w:pPr>
              <w:pStyle w:val="TAL"/>
              <w:rPr>
                <w:sz w:val="16"/>
              </w:rPr>
            </w:pPr>
            <w:r>
              <w:rPr>
                <w:sz w:val="16"/>
              </w:rPr>
              <w:t>36.523-2</w:t>
            </w:r>
          </w:p>
        </w:tc>
        <w:tc>
          <w:tcPr>
            <w:tcW w:w="709" w:type="dxa"/>
          </w:tcPr>
          <w:p w14:paraId="7DEC5E3F" w14:textId="77777777" w:rsidR="0068507F" w:rsidRPr="00571B4F" w:rsidRDefault="0068507F" w:rsidP="00630795">
            <w:pPr>
              <w:pStyle w:val="TAL"/>
              <w:rPr>
                <w:sz w:val="16"/>
              </w:rPr>
            </w:pPr>
            <w:r>
              <w:rPr>
                <w:sz w:val="16"/>
              </w:rPr>
              <w:t>1461</w:t>
            </w:r>
          </w:p>
        </w:tc>
        <w:tc>
          <w:tcPr>
            <w:tcW w:w="283" w:type="dxa"/>
          </w:tcPr>
          <w:p w14:paraId="6FE891B1" w14:textId="77777777" w:rsidR="0068507F" w:rsidRPr="00571B4F" w:rsidRDefault="0068507F" w:rsidP="00630795">
            <w:pPr>
              <w:pStyle w:val="TAR"/>
              <w:rPr>
                <w:sz w:val="16"/>
              </w:rPr>
            </w:pPr>
            <w:r>
              <w:rPr>
                <w:sz w:val="16"/>
              </w:rPr>
              <w:t>-</w:t>
            </w:r>
          </w:p>
        </w:tc>
        <w:tc>
          <w:tcPr>
            <w:tcW w:w="709" w:type="dxa"/>
          </w:tcPr>
          <w:p w14:paraId="482A286A" w14:textId="77777777" w:rsidR="0068507F" w:rsidRPr="00571B4F" w:rsidRDefault="0068507F" w:rsidP="00630795">
            <w:pPr>
              <w:pStyle w:val="TAL"/>
              <w:rPr>
                <w:sz w:val="16"/>
              </w:rPr>
            </w:pPr>
            <w:r>
              <w:rPr>
                <w:sz w:val="16"/>
              </w:rPr>
              <w:t>Rel-18</w:t>
            </w:r>
          </w:p>
        </w:tc>
        <w:tc>
          <w:tcPr>
            <w:tcW w:w="335" w:type="dxa"/>
          </w:tcPr>
          <w:p w14:paraId="145D40C1" w14:textId="77777777" w:rsidR="0068507F" w:rsidRPr="00571B4F" w:rsidRDefault="0068507F" w:rsidP="00630795">
            <w:pPr>
              <w:pStyle w:val="TAL"/>
              <w:rPr>
                <w:sz w:val="16"/>
              </w:rPr>
            </w:pPr>
            <w:r>
              <w:rPr>
                <w:sz w:val="16"/>
              </w:rPr>
              <w:t>F</w:t>
            </w:r>
          </w:p>
        </w:tc>
        <w:tc>
          <w:tcPr>
            <w:tcW w:w="3925" w:type="dxa"/>
          </w:tcPr>
          <w:p w14:paraId="5889E236" w14:textId="77777777" w:rsidR="0068507F" w:rsidRPr="00571B4F" w:rsidRDefault="0068507F" w:rsidP="00630795">
            <w:pPr>
              <w:pStyle w:val="TAL"/>
              <w:rPr>
                <w:sz w:val="16"/>
              </w:rPr>
            </w:pPr>
            <w:r>
              <w:rPr>
                <w:sz w:val="16"/>
              </w:rPr>
              <w:t>TEI9_Test</w:t>
            </w:r>
          </w:p>
        </w:tc>
        <w:tc>
          <w:tcPr>
            <w:tcW w:w="967" w:type="dxa"/>
          </w:tcPr>
          <w:p w14:paraId="3CB81100" w14:textId="77777777" w:rsidR="0068507F" w:rsidRPr="00571B4F" w:rsidRDefault="0068507F" w:rsidP="00630795">
            <w:pPr>
              <w:pStyle w:val="TAL"/>
              <w:rPr>
                <w:sz w:val="16"/>
              </w:rPr>
            </w:pPr>
            <w:r>
              <w:rPr>
                <w:sz w:val="16"/>
              </w:rPr>
              <w:t>agreed</w:t>
            </w:r>
          </w:p>
        </w:tc>
      </w:tr>
      <w:tr w:rsidR="0068507F" w14:paraId="4F828C05" w14:textId="77777777" w:rsidTr="00807266">
        <w:tc>
          <w:tcPr>
            <w:tcW w:w="1097" w:type="dxa"/>
          </w:tcPr>
          <w:p w14:paraId="187088A6" w14:textId="77777777" w:rsidR="0068507F" w:rsidRPr="00571B4F" w:rsidRDefault="0068507F" w:rsidP="00630795">
            <w:pPr>
              <w:pStyle w:val="TAL"/>
              <w:rPr>
                <w:sz w:val="16"/>
              </w:rPr>
            </w:pPr>
            <w:r>
              <w:rPr>
                <w:sz w:val="16"/>
              </w:rPr>
              <w:t>R5-245217</w:t>
            </w:r>
          </w:p>
        </w:tc>
        <w:tc>
          <w:tcPr>
            <w:tcW w:w="2841" w:type="dxa"/>
          </w:tcPr>
          <w:p w14:paraId="30370BF7" w14:textId="77777777" w:rsidR="0068507F" w:rsidRPr="00571B4F" w:rsidRDefault="0068507F" w:rsidP="00630795">
            <w:pPr>
              <w:pStyle w:val="TAL"/>
              <w:rPr>
                <w:sz w:val="16"/>
              </w:rPr>
            </w:pPr>
            <w:r>
              <w:rPr>
                <w:sz w:val="16"/>
              </w:rPr>
              <w:t>Addition of SIG PICS for IoT NTN band 254</w:t>
            </w:r>
          </w:p>
        </w:tc>
        <w:tc>
          <w:tcPr>
            <w:tcW w:w="1577" w:type="dxa"/>
          </w:tcPr>
          <w:p w14:paraId="4AD2DD65" w14:textId="77777777" w:rsidR="0068507F" w:rsidRPr="00571B4F" w:rsidRDefault="0068507F" w:rsidP="00630795">
            <w:pPr>
              <w:pStyle w:val="TAL"/>
              <w:rPr>
                <w:sz w:val="16"/>
              </w:rPr>
            </w:pPr>
            <w:r>
              <w:rPr>
                <w:sz w:val="16"/>
              </w:rPr>
              <w:t xml:space="preserve">China </w:t>
            </w:r>
            <w:proofErr w:type="spellStart"/>
            <w:r>
              <w:rPr>
                <w:sz w:val="16"/>
              </w:rPr>
              <w:t>Telecom,MediaTek</w:t>
            </w:r>
            <w:proofErr w:type="spellEnd"/>
            <w:r>
              <w:rPr>
                <w:sz w:val="16"/>
              </w:rPr>
              <w:t xml:space="preserve"> Inc.</w:t>
            </w:r>
          </w:p>
        </w:tc>
        <w:tc>
          <w:tcPr>
            <w:tcW w:w="859" w:type="dxa"/>
          </w:tcPr>
          <w:p w14:paraId="16843D4B" w14:textId="77777777" w:rsidR="0068507F" w:rsidRPr="00571B4F" w:rsidRDefault="0068507F" w:rsidP="00630795">
            <w:pPr>
              <w:pStyle w:val="TAL"/>
              <w:rPr>
                <w:sz w:val="16"/>
              </w:rPr>
            </w:pPr>
            <w:r>
              <w:rPr>
                <w:sz w:val="16"/>
              </w:rPr>
              <w:t>36.523-2</w:t>
            </w:r>
          </w:p>
        </w:tc>
        <w:tc>
          <w:tcPr>
            <w:tcW w:w="709" w:type="dxa"/>
          </w:tcPr>
          <w:p w14:paraId="6A30124D" w14:textId="77777777" w:rsidR="0068507F" w:rsidRPr="00571B4F" w:rsidRDefault="0068507F" w:rsidP="00630795">
            <w:pPr>
              <w:pStyle w:val="TAL"/>
              <w:rPr>
                <w:sz w:val="16"/>
              </w:rPr>
            </w:pPr>
            <w:r>
              <w:rPr>
                <w:sz w:val="16"/>
              </w:rPr>
              <w:t>1462</w:t>
            </w:r>
          </w:p>
        </w:tc>
        <w:tc>
          <w:tcPr>
            <w:tcW w:w="283" w:type="dxa"/>
          </w:tcPr>
          <w:p w14:paraId="513B0CAE" w14:textId="77777777" w:rsidR="0068507F" w:rsidRPr="00571B4F" w:rsidRDefault="0068507F" w:rsidP="00630795">
            <w:pPr>
              <w:pStyle w:val="TAR"/>
              <w:rPr>
                <w:sz w:val="16"/>
              </w:rPr>
            </w:pPr>
            <w:r>
              <w:rPr>
                <w:sz w:val="16"/>
              </w:rPr>
              <w:t>-</w:t>
            </w:r>
          </w:p>
        </w:tc>
        <w:tc>
          <w:tcPr>
            <w:tcW w:w="709" w:type="dxa"/>
          </w:tcPr>
          <w:p w14:paraId="616260F3" w14:textId="77777777" w:rsidR="0068507F" w:rsidRPr="00571B4F" w:rsidRDefault="0068507F" w:rsidP="00630795">
            <w:pPr>
              <w:pStyle w:val="TAL"/>
              <w:rPr>
                <w:sz w:val="16"/>
              </w:rPr>
            </w:pPr>
            <w:r>
              <w:rPr>
                <w:sz w:val="16"/>
              </w:rPr>
              <w:t>Rel-18</w:t>
            </w:r>
          </w:p>
        </w:tc>
        <w:tc>
          <w:tcPr>
            <w:tcW w:w="335" w:type="dxa"/>
          </w:tcPr>
          <w:p w14:paraId="162E4024" w14:textId="77777777" w:rsidR="0068507F" w:rsidRPr="00571B4F" w:rsidRDefault="0068507F" w:rsidP="00630795">
            <w:pPr>
              <w:pStyle w:val="TAL"/>
              <w:rPr>
                <w:sz w:val="16"/>
              </w:rPr>
            </w:pPr>
            <w:r>
              <w:rPr>
                <w:sz w:val="16"/>
              </w:rPr>
              <w:t>F</w:t>
            </w:r>
          </w:p>
        </w:tc>
        <w:tc>
          <w:tcPr>
            <w:tcW w:w="3925" w:type="dxa"/>
          </w:tcPr>
          <w:p w14:paraId="075F7435" w14:textId="77777777" w:rsidR="0068507F" w:rsidRPr="00571B4F" w:rsidRDefault="0068507F" w:rsidP="00630795">
            <w:pPr>
              <w:pStyle w:val="TAL"/>
              <w:rPr>
                <w:sz w:val="16"/>
              </w:rPr>
            </w:pPr>
            <w:proofErr w:type="spellStart"/>
            <w:r>
              <w:rPr>
                <w:sz w:val="16"/>
              </w:rPr>
              <w:t>IoT_NTN_FDD_LS_band-UEConTest</w:t>
            </w:r>
            <w:proofErr w:type="spellEnd"/>
          </w:p>
        </w:tc>
        <w:tc>
          <w:tcPr>
            <w:tcW w:w="967" w:type="dxa"/>
          </w:tcPr>
          <w:p w14:paraId="73F9C189" w14:textId="77777777" w:rsidR="0068507F" w:rsidRPr="00571B4F" w:rsidRDefault="0068507F" w:rsidP="00630795">
            <w:pPr>
              <w:pStyle w:val="TAL"/>
              <w:rPr>
                <w:sz w:val="16"/>
              </w:rPr>
            </w:pPr>
            <w:r>
              <w:rPr>
                <w:sz w:val="16"/>
              </w:rPr>
              <w:t>agreed</w:t>
            </w:r>
          </w:p>
        </w:tc>
      </w:tr>
      <w:tr w:rsidR="0068507F" w14:paraId="3B04849C" w14:textId="77777777" w:rsidTr="00807266">
        <w:tc>
          <w:tcPr>
            <w:tcW w:w="1097" w:type="dxa"/>
          </w:tcPr>
          <w:p w14:paraId="5E428158" w14:textId="77777777" w:rsidR="0068507F" w:rsidRPr="00571B4F" w:rsidRDefault="0068507F" w:rsidP="00630795">
            <w:pPr>
              <w:pStyle w:val="TAL"/>
              <w:rPr>
                <w:sz w:val="16"/>
              </w:rPr>
            </w:pPr>
            <w:r>
              <w:rPr>
                <w:sz w:val="16"/>
              </w:rPr>
              <w:t>R5-245307</w:t>
            </w:r>
          </w:p>
        </w:tc>
        <w:tc>
          <w:tcPr>
            <w:tcW w:w="2841" w:type="dxa"/>
          </w:tcPr>
          <w:p w14:paraId="3868EB87" w14:textId="77777777" w:rsidR="0068507F" w:rsidRPr="00571B4F" w:rsidRDefault="0068507F" w:rsidP="00630795">
            <w:pPr>
              <w:pStyle w:val="TAL"/>
              <w:rPr>
                <w:sz w:val="16"/>
              </w:rPr>
            </w:pPr>
            <w:r>
              <w:rPr>
                <w:sz w:val="16"/>
              </w:rPr>
              <w:t>Adding new NB-IoT test cases</w:t>
            </w:r>
          </w:p>
        </w:tc>
        <w:tc>
          <w:tcPr>
            <w:tcW w:w="1577" w:type="dxa"/>
          </w:tcPr>
          <w:p w14:paraId="2C207CBA" w14:textId="77777777" w:rsidR="0068507F" w:rsidRPr="00571B4F" w:rsidRDefault="0068507F" w:rsidP="00630795">
            <w:pPr>
              <w:pStyle w:val="TAL"/>
              <w:rPr>
                <w:sz w:val="16"/>
              </w:rPr>
            </w:pPr>
            <w:r>
              <w:rPr>
                <w:sz w:val="16"/>
              </w:rPr>
              <w:t>MediaTek Inc.</w:t>
            </w:r>
          </w:p>
        </w:tc>
        <w:tc>
          <w:tcPr>
            <w:tcW w:w="859" w:type="dxa"/>
          </w:tcPr>
          <w:p w14:paraId="755DA783" w14:textId="77777777" w:rsidR="0068507F" w:rsidRPr="00571B4F" w:rsidRDefault="0068507F" w:rsidP="00630795">
            <w:pPr>
              <w:pStyle w:val="TAL"/>
              <w:rPr>
                <w:sz w:val="16"/>
              </w:rPr>
            </w:pPr>
            <w:r>
              <w:rPr>
                <w:sz w:val="16"/>
              </w:rPr>
              <w:t>36.523-2</w:t>
            </w:r>
          </w:p>
        </w:tc>
        <w:tc>
          <w:tcPr>
            <w:tcW w:w="709" w:type="dxa"/>
          </w:tcPr>
          <w:p w14:paraId="24F0326B" w14:textId="77777777" w:rsidR="0068507F" w:rsidRPr="00571B4F" w:rsidRDefault="0068507F" w:rsidP="00630795">
            <w:pPr>
              <w:pStyle w:val="TAL"/>
              <w:rPr>
                <w:sz w:val="16"/>
              </w:rPr>
            </w:pPr>
            <w:r>
              <w:rPr>
                <w:sz w:val="16"/>
              </w:rPr>
              <w:t>1463</w:t>
            </w:r>
          </w:p>
        </w:tc>
        <w:tc>
          <w:tcPr>
            <w:tcW w:w="283" w:type="dxa"/>
          </w:tcPr>
          <w:p w14:paraId="2DCB0704" w14:textId="77777777" w:rsidR="0068507F" w:rsidRPr="00571B4F" w:rsidRDefault="0068507F" w:rsidP="00630795">
            <w:pPr>
              <w:pStyle w:val="TAR"/>
              <w:rPr>
                <w:sz w:val="16"/>
              </w:rPr>
            </w:pPr>
            <w:r>
              <w:rPr>
                <w:sz w:val="16"/>
              </w:rPr>
              <w:t>-</w:t>
            </w:r>
          </w:p>
        </w:tc>
        <w:tc>
          <w:tcPr>
            <w:tcW w:w="709" w:type="dxa"/>
          </w:tcPr>
          <w:p w14:paraId="60D8FD9E" w14:textId="77777777" w:rsidR="0068507F" w:rsidRPr="00571B4F" w:rsidRDefault="0068507F" w:rsidP="00630795">
            <w:pPr>
              <w:pStyle w:val="TAL"/>
              <w:rPr>
                <w:sz w:val="16"/>
              </w:rPr>
            </w:pPr>
            <w:r>
              <w:rPr>
                <w:sz w:val="16"/>
              </w:rPr>
              <w:t>Rel-18</w:t>
            </w:r>
          </w:p>
        </w:tc>
        <w:tc>
          <w:tcPr>
            <w:tcW w:w="335" w:type="dxa"/>
          </w:tcPr>
          <w:p w14:paraId="7F867614" w14:textId="77777777" w:rsidR="0068507F" w:rsidRPr="00571B4F" w:rsidRDefault="0068507F" w:rsidP="00630795">
            <w:pPr>
              <w:pStyle w:val="TAL"/>
              <w:rPr>
                <w:sz w:val="16"/>
              </w:rPr>
            </w:pPr>
            <w:r>
              <w:rPr>
                <w:sz w:val="16"/>
              </w:rPr>
              <w:t>F</w:t>
            </w:r>
          </w:p>
        </w:tc>
        <w:tc>
          <w:tcPr>
            <w:tcW w:w="3925" w:type="dxa"/>
          </w:tcPr>
          <w:p w14:paraId="646CDBBE" w14:textId="77777777" w:rsidR="0068507F" w:rsidRPr="00571B4F" w:rsidRDefault="0068507F" w:rsidP="00630795">
            <w:pPr>
              <w:pStyle w:val="TAL"/>
              <w:rPr>
                <w:sz w:val="16"/>
              </w:rPr>
            </w:pPr>
            <w:r>
              <w:rPr>
                <w:sz w:val="16"/>
              </w:rPr>
              <w:t>TEI15_Test, LTE_eMTC4-UEConTest</w:t>
            </w:r>
          </w:p>
        </w:tc>
        <w:tc>
          <w:tcPr>
            <w:tcW w:w="967" w:type="dxa"/>
          </w:tcPr>
          <w:p w14:paraId="3F36F93E" w14:textId="77777777" w:rsidR="0068507F" w:rsidRPr="00571B4F" w:rsidRDefault="0068507F" w:rsidP="00630795">
            <w:pPr>
              <w:pStyle w:val="TAL"/>
              <w:rPr>
                <w:sz w:val="16"/>
              </w:rPr>
            </w:pPr>
            <w:r>
              <w:rPr>
                <w:sz w:val="16"/>
              </w:rPr>
              <w:t>revised</w:t>
            </w:r>
          </w:p>
        </w:tc>
      </w:tr>
      <w:tr w:rsidR="0068507F" w14:paraId="0332EEBA" w14:textId="77777777" w:rsidTr="00807266">
        <w:tc>
          <w:tcPr>
            <w:tcW w:w="1097" w:type="dxa"/>
          </w:tcPr>
          <w:p w14:paraId="37601A48" w14:textId="77777777" w:rsidR="0068507F" w:rsidRPr="00571B4F" w:rsidRDefault="0068507F" w:rsidP="00630795">
            <w:pPr>
              <w:pStyle w:val="TAL"/>
              <w:rPr>
                <w:sz w:val="16"/>
              </w:rPr>
            </w:pPr>
            <w:r>
              <w:rPr>
                <w:sz w:val="16"/>
              </w:rPr>
              <w:t>R5-245648</w:t>
            </w:r>
          </w:p>
        </w:tc>
        <w:tc>
          <w:tcPr>
            <w:tcW w:w="2841" w:type="dxa"/>
          </w:tcPr>
          <w:p w14:paraId="7CDD0C2D" w14:textId="77777777" w:rsidR="0068507F" w:rsidRPr="00571B4F" w:rsidRDefault="0068507F" w:rsidP="00630795">
            <w:pPr>
              <w:pStyle w:val="TAL"/>
              <w:rPr>
                <w:sz w:val="16"/>
              </w:rPr>
            </w:pPr>
            <w:r>
              <w:rPr>
                <w:sz w:val="16"/>
              </w:rPr>
              <w:t>Adding new NB-IoT test cases</w:t>
            </w:r>
          </w:p>
        </w:tc>
        <w:tc>
          <w:tcPr>
            <w:tcW w:w="1577" w:type="dxa"/>
          </w:tcPr>
          <w:p w14:paraId="47291A40" w14:textId="77777777" w:rsidR="0068507F" w:rsidRPr="00571B4F" w:rsidRDefault="0068507F" w:rsidP="00630795">
            <w:pPr>
              <w:pStyle w:val="TAL"/>
              <w:rPr>
                <w:sz w:val="16"/>
              </w:rPr>
            </w:pPr>
            <w:r>
              <w:rPr>
                <w:sz w:val="16"/>
              </w:rPr>
              <w:t>MediaTek Inc.</w:t>
            </w:r>
          </w:p>
        </w:tc>
        <w:tc>
          <w:tcPr>
            <w:tcW w:w="859" w:type="dxa"/>
          </w:tcPr>
          <w:p w14:paraId="0EE0E57D" w14:textId="77777777" w:rsidR="0068507F" w:rsidRPr="00571B4F" w:rsidRDefault="0068507F" w:rsidP="00630795">
            <w:pPr>
              <w:pStyle w:val="TAL"/>
              <w:rPr>
                <w:sz w:val="16"/>
              </w:rPr>
            </w:pPr>
            <w:r>
              <w:rPr>
                <w:sz w:val="16"/>
              </w:rPr>
              <w:t>36.523-2</w:t>
            </w:r>
          </w:p>
        </w:tc>
        <w:tc>
          <w:tcPr>
            <w:tcW w:w="709" w:type="dxa"/>
          </w:tcPr>
          <w:p w14:paraId="64D0B6E3" w14:textId="77777777" w:rsidR="0068507F" w:rsidRPr="00571B4F" w:rsidRDefault="0068507F" w:rsidP="00630795">
            <w:pPr>
              <w:pStyle w:val="TAL"/>
              <w:rPr>
                <w:sz w:val="16"/>
              </w:rPr>
            </w:pPr>
            <w:r>
              <w:rPr>
                <w:sz w:val="16"/>
              </w:rPr>
              <w:t>1463</w:t>
            </w:r>
          </w:p>
        </w:tc>
        <w:tc>
          <w:tcPr>
            <w:tcW w:w="283" w:type="dxa"/>
          </w:tcPr>
          <w:p w14:paraId="3605116F" w14:textId="77777777" w:rsidR="0068507F" w:rsidRPr="00571B4F" w:rsidRDefault="0068507F" w:rsidP="00630795">
            <w:pPr>
              <w:pStyle w:val="TAR"/>
              <w:rPr>
                <w:sz w:val="16"/>
              </w:rPr>
            </w:pPr>
            <w:r>
              <w:rPr>
                <w:sz w:val="16"/>
              </w:rPr>
              <w:t>1</w:t>
            </w:r>
          </w:p>
        </w:tc>
        <w:tc>
          <w:tcPr>
            <w:tcW w:w="709" w:type="dxa"/>
          </w:tcPr>
          <w:p w14:paraId="7B7AA989" w14:textId="77777777" w:rsidR="0068507F" w:rsidRPr="00571B4F" w:rsidRDefault="0068507F" w:rsidP="00630795">
            <w:pPr>
              <w:pStyle w:val="TAL"/>
              <w:rPr>
                <w:sz w:val="16"/>
              </w:rPr>
            </w:pPr>
            <w:r>
              <w:rPr>
                <w:sz w:val="16"/>
              </w:rPr>
              <w:t>Rel-18</w:t>
            </w:r>
          </w:p>
        </w:tc>
        <w:tc>
          <w:tcPr>
            <w:tcW w:w="335" w:type="dxa"/>
          </w:tcPr>
          <w:p w14:paraId="2BC6E149" w14:textId="77777777" w:rsidR="0068507F" w:rsidRPr="00571B4F" w:rsidRDefault="0068507F" w:rsidP="00630795">
            <w:pPr>
              <w:pStyle w:val="TAL"/>
              <w:rPr>
                <w:sz w:val="16"/>
              </w:rPr>
            </w:pPr>
            <w:r>
              <w:rPr>
                <w:sz w:val="16"/>
              </w:rPr>
              <w:t>F</w:t>
            </w:r>
          </w:p>
        </w:tc>
        <w:tc>
          <w:tcPr>
            <w:tcW w:w="3925" w:type="dxa"/>
          </w:tcPr>
          <w:p w14:paraId="07BD7262" w14:textId="77777777" w:rsidR="0068507F" w:rsidRPr="00571B4F" w:rsidRDefault="0068507F" w:rsidP="00630795">
            <w:pPr>
              <w:pStyle w:val="TAL"/>
              <w:rPr>
                <w:sz w:val="16"/>
              </w:rPr>
            </w:pPr>
            <w:r>
              <w:rPr>
                <w:sz w:val="16"/>
              </w:rPr>
              <w:t>TEI17_Test</w:t>
            </w:r>
          </w:p>
        </w:tc>
        <w:tc>
          <w:tcPr>
            <w:tcW w:w="967" w:type="dxa"/>
          </w:tcPr>
          <w:p w14:paraId="09D9CA4F" w14:textId="77777777" w:rsidR="0068507F" w:rsidRPr="00571B4F" w:rsidRDefault="0068507F" w:rsidP="00630795">
            <w:pPr>
              <w:pStyle w:val="TAL"/>
              <w:rPr>
                <w:sz w:val="16"/>
              </w:rPr>
            </w:pPr>
            <w:r>
              <w:rPr>
                <w:sz w:val="16"/>
              </w:rPr>
              <w:t>agreed</w:t>
            </w:r>
          </w:p>
        </w:tc>
      </w:tr>
      <w:tr w:rsidR="0068507F" w14:paraId="0920A07C" w14:textId="77777777" w:rsidTr="00807266">
        <w:tc>
          <w:tcPr>
            <w:tcW w:w="1097" w:type="dxa"/>
          </w:tcPr>
          <w:p w14:paraId="53FD079F" w14:textId="77777777" w:rsidR="0068507F" w:rsidRPr="00571B4F" w:rsidRDefault="0068507F" w:rsidP="00630795">
            <w:pPr>
              <w:pStyle w:val="TAL"/>
              <w:rPr>
                <w:sz w:val="16"/>
              </w:rPr>
            </w:pPr>
            <w:r>
              <w:rPr>
                <w:sz w:val="16"/>
              </w:rPr>
              <w:t>R5-245479</w:t>
            </w:r>
          </w:p>
        </w:tc>
        <w:tc>
          <w:tcPr>
            <w:tcW w:w="2841" w:type="dxa"/>
          </w:tcPr>
          <w:p w14:paraId="2D1A457E" w14:textId="77777777" w:rsidR="0068507F" w:rsidRPr="00571B4F" w:rsidRDefault="0068507F" w:rsidP="00630795">
            <w:pPr>
              <w:pStyle w:val="TAL"/>
              <w:rPr>
                <w:sz w:val="16"/>
              </w:rPr>
            </w:pPr>
            <w:r>
              <w:rPr>
                <w:sz w:val="16"/>
              </w:rPr>
              <w:t>Applicability updates of NB-IoT test cases</w:t>
            </w:r>
          </w:p>
        </w:tc>
        <w:tc>
          <w:tcPr>
            <w:tcW w:w="1577" w:type="dxa"/>
          </w:tcPr>
          <w:p w14:paraId="63E8BE60" w14:textId="77777777" w:rsidR="0068507F" w:rsidRPr="00571B4F" w:rsidRDefault="0068507F" w:rsidP="00630795">
            <w:pPr>
              <w:pStyle w:val="TAL"/>
              <w:rPr>
                <w:sz w:val="16"/>
              </w:rPr>
            </w:pPr>
            <w:r>
              <w:rPr>
                <w:sz w:val="16"/>
              </w:rPr>
              <w:t xml:space="preserve">Qualcomm Incorporated </w:t>
            </w:r>
          </w:p>
        </w:tc>
        <w:tc>
          <w:tcPr>
            <w:tcW w:w="859" w:type="dxa"/>
          </w:tcPr>
          <w:p w14:paraId="72DC4D47" w14:textId="77777777" w:rsidR="0068507F" w:rsidRPr="00571B4F" w:rsidRDefault="0068507F" w:rsidP="00630795">
            <w:pPr>
              <w:pStyle w:val="TAL"/>
              <w:rPr>
                <w:sz w:val="16"/>
              </w:rPr>
            </w:pPr>
            <w:r>
              <w:rPr>
                <w:sz w:val="16"/>
              </w:rPr>
              <w:t>36.523-2</w:t>
            </w:r>
          </w:p>
        </w:tc>
        <w:tc>
          <w:tcPr>
            <w:tcW w:w="709" w:type="dxa"/>
          </w:tcPr>
          <w:p w14:paraId="088D85EC" w14:textId="77777777" w:rsidR="0068507F" w:rsidRPr="00571B4F" w:rsidRDefault="0068507F" w:rsidP="00630795">
            <w:pPr>
              <w:pStyle w:val="TAL"/>
              <w:rPr>
                <w:sz w:val="16"/>
              </w:rPr>
            </w:pPr>
            <w:r>
              <w:rPr>
                <w:sz w:val="16"/>
              </w:rPr>
              <w:t>1464</w:t>
            </w:r>
          </w:p>
        </w:tc>
        <w:tc>
          <w:tcPr>
            <w:tcW w:w="283" w:type="dxa"/>
          </w:tcPr>
          <w:p w14:paraId="38575C37" w14:textId="77777777" w:rsidR="0068507F" w:rsidRPr="00571B4F" w:rsidRDefault="0068507F" w:rsidP="00630795">
            <w:pPr>
              <w:pStyle w:val="TAR"/>
              <w:rPr>
                <w:sz w:val="16"/>
              </w:rPr>
            </w:pPr>
            <w:r>
              <w:rPr>
                <w:sz w:val="16"/>
              </w:rPr>
              <w:t>-</w:t>
            </w:r>
          </w:p>
        </w:tc>
        <w:tc>
          <w:tcPr>
            <w:tcW w:w="709" w:type="dxa"/>
          </w:tcPr>
          <w:p w14:paraId="0A798DA4" w14:textId="77777777" w:rsidR="0068507F" w:rsidRPr="00571B4F" w:rsidRDefault="0068507F" w:rsidP="00630795">
            <w:pPr>
              <w:pStyle w:val="TAL"/>
              <w:rPr>
                <w:sz w:val="16"/>
              </w:rPr>
            </w:pPr>
            <w:r>
              <w:rPr>
                <w:sz w:val="16"/>
              </w:rPr>
              <w:t>Rel-18</w:t>
            </w:r>
          </w:p>
        </w:tc>
        <w:tc>
          <w:tcPr>
            <w:tcW w:w="335" w:type="dxa"/>
          </w:tcPr>
          <w:p w14:paraId="743B7004" w14:textId="77777777" w:rsidR="0068507F" w:rsidRPr="00571B4F" w:rsidRDefault="0068507F" w:rsidP="00630795">
            <w:pPr>
              <w:pStyle w:val="TAL"/>
              <w:rPr>
                <w:sz w:val="16"/>
              </w:rPr>
            </w:pPr>
            <w:r>
              <w:rPr>
                <w:sz w:val="16"/>
              </w:rPr>
              <w:t>F</w:t>
            </w:r>
          </w:p>
        </w:tc>
        <w:tc>
          <w:tcPr>
            <w:tcW w:w="3925" w:type="dxa"/>
          </w:tcPr>
          <w:p w14:paraId="2745466F" w14:textId="77777777" w:rsidR="0068507F" w:rsidRPr="00571B4F" w:rsidRDefault="0068507F" w:rsidP="00630795">
            <w:pPr>
              <w:pStyle w:val="TAL"/>
              <w:rPr>
                <w:sz w:val="16"/>
              </w:rPr>
            </w:pPr>
            <w:r>
              <w:rPr>
                <w:sz w:val="16"/>
              </w:rPr>
              <w:t>TEI13_Test, NB_IOT-</w:t>
            </w:r>
            <w:proofErr w:type="spellStart"/>
            <w:r>
              <w:rPr>
                <w:sz w:val="16"/>
              </w:rPr>
              <w:t>UEConTest</w:t>
            </w:r>
            <w:proofErr w:type="spellEnd"/>
          </w:p>
        </w:tc>
        <w:tc>
          <w:tcPr>
            <w:tcW w:w="967" w:type="dxa"/>
          </w:tcPr>
          <w:p w14:paraId="27ABE944" w14:textId="77777777" w:rsidR="0068507F" w:rsidRPr="00571B4F" w:rsidRDefault="0068507F" w:rsidP="00630795">
            <w:pPr>
              <w:pStyle w:val="TAL"/>
              <w:rPr>
                <w:sz w:val="16"/>
              </w:rPr>
            </w:pPr>
            <w:r>
              <w:rPr>
                <w:sz w:val="16"/>
              </w:rPr>
              <w:t>agreed</w:t>
            </w:r>
          </w:p>
        </w:tc>
      </w:tr>
      <w:tr w:rsidR="0068507F" w14:paraId="3D43CA9D" w14:textId="77777777" w:rsidTr="00807266">
        <w:tc>
          <w:tcPr>
            <w:tcW w:w="1097" w:type="dxa"/>
          </w:tcPr>
          <w:p w14:paraId="43B9732A" w14:textId="77777777" w:rsidR="0068507F" w:rsidRPr="00571B4F" w:rsidRDefault="0068507F" w:rsidP="00630795">
            <w:pPr>
              <w:pStyle w:val="TAL"/>
              <w:rPr>
                <w:sz w:val="16"/>
              </w:rPr>
            </w:pPr>
            <w:r>
              <w:rPr>
                <w:sz w:val="16"/>
              </w:rPr>
              <w:t>R5-245559</w:t>
            </w:r>
          </w:p>
        </w:tc>
        <w:tc>
          <w:tcPr>
            <w:tcW w:w="2841" w:type="dxa"/>
          </w:tcPr>
          <w:p w14:paraId="3C83DBFD" w14:textId="77777777" w:rsidR="0068507F" w:rsidRPr="00571B4F" w:rsidRDefault="0068507F" w:rsidP="00630795">
            <w:pPr>
              <w:pStyle w:val="TAL"/>
              <w:rPr>
                <w:sz w:val="16"/>
              </w:rPr>
            </w:pPr>
            <w:r>
              <w:rPr>
                <w:sz w:val="16"/>
              </w:rPr>
              <w:t>Addition of applicability for P-CSCF WLAN test case</w:t>
            </w:r>
          </w:p>
        </w:tc>
        <w:tc>
          <w:tcPr>
            <w:tcW w:w="1577" w:type="dxa"/>
          </w:tcPr>
          <w:p w14:paraId="299B4890" w14:textId="77777777" w:rsidR="0068507F" w:rsidRPr="00571B4F" w:rsidRDefault="0068507F" w:rsidP="00630795">
            <w:pPr>
              <w:pStyle w:val="TAL"/>
              <w:rPr>
                <w:sz w:val="16"/>
              </w:rPr>
            </w:pPr>
            <w:r>
              <w:rPr>
                <w:sz w:val="16"/>
              </w:rPr>
              <w:t>Qualcomm Incorporated, Orange</w:t>
            </w:r>
          </w:p>
        </w:tc>
        <w:tc>
          <w:tcPr>
            <w:tcW w:w="859" w:type="dxa"/>
          </w:tcPr>
          <w:p w14:paraId="453B7303" w14:textId="77777777" w:rsidR="0068507F" w:rsidRPr="00571B4F" w:rsidRDefault="0068507F" w:rsidP="00630795">
            <w:pPr>
              <w:pStyle w:val="TAL"/>
              <w:rPr>
                <w:sz w:val="16"/>
              </w:rPr>
            </w:pPr>
            <w:r>
              <w:rPr>
                <w:sz w:val="16"/>
              </w:rPr>
              <w:t>36.523-2</w:t>
            </w:r>
          </w:p>
        </w:tc>
        <w:tc>
          <w:tcPr>
            <w:tcW w:w="709" w:type="dxa"/>
          </w:tcPr>
          <w:p w14:paraId="14B8047F" w14:textId="77777777" w:rsidR="0068507F" w:rsidRPr="00571B4F" w:rsidRDefault="0068507F" w:rsidP="00630795">
            <w:pPr>
              <w:pStyle w:val="TAL"/>
              <w:rPr>
                <w:sz w:val="16"/>
              </w:rPr>
            </w:pPr>
            <w:r>
              <w:rPr>
                <w:sz w:val="16"/>
              </w:rPr>
              <w:t>1465</w:t>
            </w:r>
          </w:p>
        </w:tc>
        <w:tc>
          <w:tcPr>
            <w:tcW w:w="283" w:type="dxa"/>
          </w:tcPr>
          <w:p w14:paraId="72913DC5" w14:textId="77777777" w:rsidR="0068507F" w:rsidRPr="00571B4F" w:rsidRDefault="0068507F" w:rsidP="00630795">
            <w:pPr>
              <w:pStyle w:val="TAR"/>
              <w:rPr>
                <w:sz w:val="16"/>
              </w:rPr>
            </w:pPr>
            <w:r>
              <w:rPr>
                <w:sz w:val="16"/>
              </w:rPr>
              <w:t>-</w:t>
            </w:r>
          </w:p>
        </w:tc>
        <w:tc>
          <w:tcPr>
            <w:tcW w:w="709" w:type="dxa"/>
          </w:tcPr>
          <w:p w14:paraId="48FBB344" w14:textId="77777777" w:rsidR="0068507F" w:rsidRPr="00571B4F" w:rsidRDefault="0068507F" w:rsidP="00630795">
            <w:pPr>
              <w:pStyle w:val="TAL"/>
              <w:rPr>
                <w:sz w:val="16"/>
              </w:rPr>
            </w:pPr>
            <w:r>
              <w:rPr>
                <w:sz w:val="16"/>
              </w:rPr>
              <w:t>Rel-18</w:t>
            </w:r>
          </w:p>
        </w:tc>
        <w:tc>
          <w:tcPr>
            <w:tcW w:w="335" w:type="dxa"/>
          </w:tcPr>
          <w:p w14:paraId="7B19058D" w14:textId="77777777" w:rsidR="0068507F" w:rsidRPr="00571B4F" w:rsidRDefault="0068507F" w:rsidP="00630795">
            <w:pPr>
              <w:pStyle w:val="TAL"/>
              <w:rPr>
                <w:sz w:val="16"/>
              </w:rPr>
            </w:pPr>
            <w:r>
              <w:rPr>
                <w:sz w:val="16"/>
              </w:rPr>
              <w:t>F</w:t>
            </w:r>
          </w:p>
        </w:tc>
        <w:tc>
          <w:tcPr>
            <w:tcW w:w="3925" w:type="dxa"/>
          </w:tcPr>
          <w:p w14:paraId="09F6E7DD" w14:textId="77777777" w:rsidR="0068507F" w:rsidRPr="00571B4F" w:rsidRDefault="0068507F" w:rsidP="00630795">
            <w:pPr>
              <w:pStyle w:val="TAL"/>
              <w:rPr>
                <w:sz w:val="16"/>
              </w:rPr>
            </w:pPr>
            <w:r>
              <w:rPr>
                <w:sz w:val="16"/>
              </w:rPr>
              <w:t>TEI13_Test</w:t>
            </w:r>
          </w:p>
        </w:tc>
        <w:tc>
          <w:tcPr>
            <w:tcW w:w="967" w:type="dxa"/>
          </w:tcPr>
          <w:p w14:paraId="6029C3A7" w14:textId="77777777" w:rsidR="0068507F" w:rsidRPr="00571B4F" w:rsidRDefault="0068507F" w:rsidP="00630795">
            <w:pPr>
              <w:pStyle w:val="TAL"/>
              <w:rPr>
                <w:sz w:val="16"/>
              </w:rPr>
            </w:pPr>
            <w:r>
              <w:rPr>
                <w:sz w:val="16"/>
              </w:rPr>
              <w:t>agreed</w:t>
            </w:r>
          </w:p>
        </w:tc>
      </w:tr>
      <w:tr w:rsidR="0068507F" w14:paraId="0A829F0C" w14:textId="77777777" w:rsidTr="00807266">
        <w:tc>
          <w:tcPr>
            <w:tcW w:w="1097" w:type="dxa"/>
          </w:tcPr>
          <w:p w14:paraId="6CC0C6EB" w14:textId="77777777" w:rsidR="0068507F" w:rsidRPr="00571B4F" w:rsidRDefault="0068507F" w:rsidP="00630795">
            <w:pPr>
              <w:pStyle w:val="TAL"/>
              <w:rPr>
                <w:sz w:val="16"/>
              </w:rPr>
            </w:pPr>
            <w:r>
              <w:rPr>
                <w:sz w:val="16"/>
              </w:rPr>
              <w:t>R5-244417</w:t>
            </w:r>
          </w:p>
        </w:tc>
        <w:tc>
          <w:tcPr>
            <w:tcW w:w="2841" w:type="dxa"/>
          </w:tcPr>
          <w:p w14:paraId="3A9C1610" w14:textId="77777777" w:rsidR="0068507F" w:rsidRPr="00571B4F" w:rsidRDefault="0068507F" w:rsidP="00630795">
            <w:pPr>
              <w:pStyle w:val="TAL"/>
              <w:rPr>
                <w:sz w:val="16"/>
              </w:rPr>
            </w:pPr>
            <w:r>
              <w:rPr>
                <w:sz w:val="16"/>
              </w:rPr>
              <w:t>Updates to default message and other information elements content</w:t>
            </w:r>
          </w:p>
        </w:tc>
        <w:tc>
          <w:tcPr>
            <w:tcW w:w="1577" w:type="dxa"/>
          </w:tcPr>
          <w:p w14:paraId="110744D9" w14:textId="77777777" w:rsidR="0068507F" w:rsidRPr="00571B4F" w:rsidRDefault="0068507F" w:rsidP="00630795">
            <w:pPr>
              <w:pStyle w:val="TAL"/>
              <w:rPr>
                <w:sz w:val="16"/>
              </w:rPr>
            </w:pPr>
            <w:r>
              <w:rPr>
                <w:sz w:val="16"/>
              </w:rPr>
              <w:t>MCC TF160</w:t>
            </w:r>
          </w:p>
        </w:tc>
        <w:tc>
          <w:tcPr>
            <w:tcW w:w="859" w:type="dxa"/>
          </w:tcPr>
          <w:p w14:paraId="5EE8F4EC" w14:textId="77777777" w:rsidR="0068507F" w:rsidRPr="00571B4F" w:rsidRDefault="0068507F" w:rsidP="00630795">
            <w:pPr>
              <w:pStyle w:val="TAL"/>
              <w:rPr>
                <w:sz w:val="16"/>
              </w:rPr>
            </w:pPr>
            <w:r>
              <w:rPr>
                <w:sz w:val="16"/>
              </w:rPr>
              <w:t>36.579-1</w:t>
            </w:r>
          </w:p>
        </w:tc>
        <w:tc>
          <w:tcPr>
            <w:tcW w:w="709" w:type="dxa"/>
          </w:tcPr>
          <w:p w14:paraId="2A08F580" w14:textId="77777777" w:rsidR="0068507F" w:rsidRPr="00571B4F" w:rsidRDefault="0068507F" w:rsidP="00630795">
            <w:pPr>
              <w:pStyle w:val="TAL"/>
              <w:rPr>
                <w:sz w:val="16"/>
              </w:rPr>
            </w:pPr>
            <w:r>
              <w:rPr>
                <w:sz w:val="16"/>
              </w:rPr>
              <w:t>0361</w:t>
            </w:r>
          </w:p>
        </w:tc>
        <w:tc>
          <w:tcPr>
            <w:tcW w:w="283" w:type="dxa"/>
          </w:tcPr>
          <w:p w14:paraId="34BEFB54" w14:textId="77777777" w:rsidR="0068507F" w:rsidRPr="00571B4F" w:rsidRDefault="0068507F" w:rsidP="00630795">
            <w:pPr>
              <w:pStyle w:val="TAR"/>
              <w:rPr>
                <w:sz w:val="16"/>
              </w:rPr>
            </w:pPr>
            <w:r>
              <w:rPr>
                <w:sz w:val="16"/>
              </w:rPr>
              <w:t>-</w:t>
            </w:r>
          </w:p>
        </w:tc>
        <w:tc>
          <w:tcPr>
            <w:tcW w:w="709" w:type="dxa"/>
          </w:tcPr>
          <w:p w14:paraId="1DBC9877" w14:textId="77777777" w:rsidR="0068507F" w:rsidRPr="00571B4F" w:rsidRDefault="0068507F" w:rsidP="00630795">
            <w:pPr>
              <w:pStyle w:val="TAL"/>
              <w:rPr>
                <w:sz w:val="16"/>
              </w:rPr>
            </w:pPr>
            <w:r>
              <w:rPr>
                <w:sz w:val="16"/>
              </w:rPr>
              <w:t>Rel-16</w:t>
            </w:r>
          </w:p>
        </w:tc>
        <w:tc>
          <w:tcPr>
            <w:tcW w:w="335" w:type="dxa"/>
          </w:tcPr>
          <w:p w14:paraId="6731C3A0" w14:textId="77777777" w:rsidR="0068507F" w:rsidRPr="00571B4F" w:rsidRDefault="0068507F" w:rsidP="00630795">
            <w:pPr>
              <w:pStyle w:val="TAL"/>
              <w:rPr>
                <w:sz w:val="16"/>
              </w:rPr>
            </w:pPr>
            <w:r>
              <w:rPr>
                <w:sz w:val="16"/>
              </w:rPr>
              <w:t>F</w:t>
            </w:r>
          </w:p>
        </w:tc>
        <w:tc>
          <w:tcPr>
            <w:tcW w:w="3925" w:type="dxa"/>
          </w:tcPr>
          <w:p w14:paraId="7B2ACC61" w14:textId="77777777" w:rsidR="0068507F" w:rsidRPr="00571B4F" w:rsidRDefault="0068507F" w:rsidP="00630795">
            <w:pPr>
              <w:pStyle w:val="TAL"/>
              <w:rPr>
                <w:sz w:val="16"/>
              </w:rPr>
            </w:pPr>
            <w:r>
              <w:rPr>
                <w:sz w:val="16"/>
              </w:rPr>
              <w:t>MCProtoc16_enh2MCPTT_eMCData2-ConTest</w:t>
            </w:r>
          </w:p>
        </w:tc>
        <w:tc>
          <w:tcPr>
            <w:tcW w:w="967" w:type="dxa"/>
          </w:tcPr>
          <w:p w14:paraId="33EF9DB9" w14:textId="77777777" w:rsidR="0068507F" w:rsidRPr="00571B4F" w:rsidRDefault="0068507F" w:rsidP="00630795">
            <w:pPr>
              <w:pStyle w:val="TAL"/>
              <w:rPr>
                <w:sz w:val="16"/>
              </w:rPr>
            </w:pPr>
            <w:r>
              <w:rPr>
                <w:sz w:val="16"/>
              </w:rPr>
              <w:t>agreed</w:t>
            </w:r>
          </w:p>
        </w:tc>
      </w:tr>
      <w:tr w:rsidR="0068507F" w14:paraId="6E9396F5" w14:textId="77777777" w:rsidTr="00807266">
        <w:tc>
          <w:tcPr>
            <w:tcW w:w="1097" w:type="dxa"/>
          </w:tcPr>
          <w:p w14:paraId="501C44DC" w14:textId="77777777" w:rsidR="0068507F" w:rsidRPr="00571B4F" w:rsidRDefault="0068507F" w:rsidP="00630795">
            <w:pPr>
              <w:pStyle w:val="TAL"/>
              <w:rPr>
                <w:sz w:val="16"/>
              </w:rPr>
            </w:pPr>
            <w:r>
              <w:rPr>
                <w:sz w:val="16"/>
              </w:rPr>
              <w:t>R5-244440</w:t>
            </w:r>
          </w:p>
        </w:tc>
        <w:tc>
          <w:tcPr>
            <w:tcW w:w="2841" w:type="dxa"/>
          </w:tcPr>
          <w:p w14:paraId="678A79EC" w14:textId="77777777" w:rsidR="0068507F" w:rsidRPr="00571B4F" w:rsidRDefault="0068507F" w:rsidP="00630795">
            <w:pPr>
              <w:pStyle w:val="TAL"/>
              <w:rPr>
                <w:sz w:val="16"/>
              </w:rPr>
            </w:pPr>
            <w:r>
              <w:rPr>
                <w:sz w:val="16"/>
              </w:rPr>
              <w:t>Correction of generic procedures 5.4.3 and 5.4.4</w:t>
            </w:r>
          </w:p>
        </w:tc>
        <w:tc>
          <w:tcPr>
            <w:tcW w:w="1577" w:type="dxa"/>
          </w:tcPr>
          <w:p w14:paraId="46742FF2" w14:textId="77777777" w:rsidR="0068507F" w:rsidRPr="00571B4F" w:rsidRDefault="0068507F" w:rsidP="00630795">
            <w:pPr>
              <w:pStyle w:val="TAL"/>
              <w:rPr>
                <w:sz w:val="16"/>
              </w:rPr>
            </w:pPr>
            <w:r>
              <w:rPr>
                <w:sz w:val="16"/>
              </w:rPr>
              <w:t>MCC TF160</w:t>
            </w:r>
          </w:p>
        </w:tc>
        <w:tc>
          <w:tcPr>
            <w:tcW w:w="859" w:type="dxa"/>
          </w:tcPr>
          <w:p w14:paraId="72602F40" w14:textId="77777777" w:rsidR="0068507F" w:rsidRPr="00571B4F" w:rsidRDefault="0068507F" w:rsidP="00630795">
            <w:pPr>
              <w:pStyle w:val="TAL"/>
              <w:rPr>
                <w:sz w:val="16"/>
              </w:rPr>
            </w:pPr>
            <w:r>
              <w:rPr>
                <w:sz w:val="16"/>
              </w:rPr>
              <w:t>36.579-1</w:t>
            </w:r>
          </w:p>
        </w:tc>
        <w:tc>
          <w:tcPr>
            <w:tcW w:w="709" w:type="dxa"/>
          </w:tcPr>
          <w:p w14:paraId="6F01B05E" w14:textId="77777777" w:rsidR="0068507F" w:rsidRPr="00571B4F" w:rsidRDefault="0068507F" w:rsidP="00630795">
            <w:pPr>
              <w:pStyle w:val="TAL"/>
              <w:rPr>
                <w:sz w:val="16"/>
              </w:rPr>
            </w:pPr>
            <w:r>
              <w:rPr>
                <w:sz w:val="16"/>
              </w:rPr>
              <w:t>0362</w:t>
            </w:r>
          </w:p>
        </w:tc>
        <w:tc>
          <w:tcPr>
            <w:tcW w:w="283" w:type="dxa"/>
          </w:tcPr>
          <w:p w14:paraId="2ED80BBF" w14:textId="77777777" w:rsidR="0068507F" w:rsidRPr="00571B4F" w:rsidRDefault="0068507F" w:rsidP="00630795">
            <w:pPr>
              <w:pStyle w:val="TAR"/>
              <w:rPr>
                <w:sz w:val="16"/>
              </w:rPr>
            </w:pPr>
            <w:r>
              <w:rPr>
                <w:sz w:val="16"/>
              </w:rPr>
              <w:t>-</w:t>
            </w:r>
          </w:p>
        </w:tc>
        <w:tc>
          <w:tcPr>
            <w:tcW w:w="709" w:type="dxa"/>
          </w:tcPr>
          <w:p w14:paraId="31477322" w14:textId="77777777" w:rsidR="0068507F" w:rsidRPr="00571B4F" w:rsidRDefault="0068507F" w:rsidP="00630795">
            <w:pPr>
              <w:pStyle w:val="TAL"/>
              <w:rPr>
                <w:sz w:val="16"/>
              </w:rPr>
            </w:pPr>
            <w:r>
              <w:rPr>
                <w:sz w:val="16"/>
              </w:rPr>
              <w:t>Rel-16</w:t>
            </w:r>
          </w:p>
        </w:tc>
        <w:tc>
          <w:tcPr>
            <w:tcW w:w="335" w:type="dxa"/>
          </w:tcPr>
          <w:p w14:paraId="1D18A38A" w14:textId="77777777" w:rsidR="0068507F" w:rsidRPr="00571B4F" w:rsidRDefault="0068507F" w:rsidP="00630795">
            <w:pPr>
              <w:pStyle w:val="TAL"/>
              <w:rPr>
                <w:sz w:val="16"/>
              </w:rPr>
            </w:pPr>
            <w:r>
              <w:rPr>
                <w:sz w:val="16"/>
              </w:rPr>
              <w:t>F</w:t>
            </w:r>
          </w:p>
        </w:tc>
        <w:tc>
          <w:tcPr>
            <w:tcW w:w="3925" w:type="dxa"/>
          </w:tcPr>
          <w:p w14:paraId="5546A3D9"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120896F3" w14:textId="77777777" w:rsidR="0068507F" w:rsidRPr="00571B4F" w:rsidRDefault="0068507F" w:rsidP="00630795">
            <w:pPr>
              <w:pStyle w:val="TAL"/>
              <w:rPr>
                <w:sz w:val="16"/>
              </w:rPr>
            </w:pPr>
            <w:r>
              <w:rPr>
                <w:sz w:val="16"/>
              </w:rPr>
              <w:t>agreed</w:t>
            </w:r>
          </w:p>
        </w:tc>
      </w:tr>
      <w:tr w:rsidR="0068507F" w14:paraId="7EC9B542" w14:textId="77777777" w:rsidTr="00807266">
        <w:tc>
          <w:tcPr>
            <w:tcW w:w="1097" w:type="dxa"/>
          </w:tcPr>
          <w:p w14:paraId="2F131510" w14:textId="77777777" w:rsidR="0068507F" w:rsidRPr="00571B4F" w:rsidRDefault="0068507F" w:rsidP="00630795">
            <w:pPr>
              <w:pStyle w:val="TAL"/>
              <w:rPr>
                <w:sz w:val="16"/>
              </w:rPr>
            </w:pPr>
            <w:r>
              <w:rPr>
                <w:sz w:val="16"/>
              </w:rPr>
              <w:t>R5-244539</w:t>
            </w:r>
          </w:p>
        </w:tc>
        <w:tc>
          <w:tcPr>
            <w:tcW w:w="2841" w:type="dxa"/>
          </w:tcPr>
          <w:p w14:paraId="0A1BDB8F" w14:textId="77777777" w:rsidR="0068507F" w:rsidRPr="00571B4F" w:rsidRDefault="0068507F" w:rsidP="00630795">
            <w:pPr>
              <w:pStyle w:val="TAL"/>
              <w:rPr>
                <w:sz w:val="16"/>
              </w:rPr>
            </w:pPr>
            <w:r>
              <w:rPr>
                <w:sz w:val="16"/>
              </w:rPr>
              <w:t>Clarifications for conditions in several default message contents</w:t>
            </w:r>
          </w:p>
        </w:tc>
        <w:tc>
          <w:tcPr>
            <w:tcW w:w="1577" w:type="dxa"/>
          </w:tcPr>
          <w:p w14:paraId="69C2C122" w14:textId="77777777" w:rsidR="0068507F" w:rsidRPr="00571B4F" w:rsidRDefault="0068507F" w:rsidP="00630795">
            <w:pPr>
              <w:pStyle w:val="TAL"/>
              <w:rPr>
                <w:sz w:val="16"/>
              </w:rPr>
            </w:pPr>
            <w:r>
              <w:rPr>
                <w:sz w:val="16"/>
              </w:rPr>
              <w:t>MCC TF160</w:t>
            </w:r>
          </w:p>
        </w:tc>
        <w:tc>
          <w:tcPr>
            <w:tcW w:w="859" w:type="dxa"/>
          </w:tcPr>
          <w:p w14:paraId="6F781A6D" w14:textId="77777777" w:rsidR="0068507F" w:rsidRPr="00571B4F" w:rsidRDefault="0068507F" w:rsidP="00630795">
            <w:pPr>
              <w:pStyle w:val="TAL"/>
              <w:rPr>
                <w:sz w:val="16"/>
              </w:rPr>
            </w:pPr>
            <w:r>
              <w:rPr>
                <w:sz w:val="16"/>
              </w:rPr>
              <w:t>36.579-1</w:t>
            </w:r>
          </w:p>
        </w:tc>
        <w:tc>
          <w:tcPr>
            <w:tcW w:w="709" w:type="dxa"/>
          </w:tcPr>
          <w:p w14:paraId="6D9AC912" w14:textId="77777777" w:rsidR="0068507F" w:rsidRPr="00571B4F" w:rsidRDefault="0068507F" w:rsidP="00630795">
            <w:pPr>
              <w:pStyle w:val="TAL"/>
              <w:rPr>
                <w:sz w:val="16"/>
              </w:rPr>
            </w:pPr>
            <w:r>
              <w:rPr>
                <w:sz w:val="16"/>
              </w:rPr>
              <w:t>0363</w:t>
            </w:r>
          </w:p>
        </w:tc>
        <w:tc>
          <w:tcPr>
            <w:tcW w:w="283" w:type="dxa"/>
          </w:tcPr>
          <w:p w14:paraId="6620B2F2" w14:textId="77777777" w:rsidR="0068507F" w:rsidRPr="00571B4F" w:rsidRDefault="0068507F" w:rsidP="00630795">
            <w:pPr>
              <w:pStyle w:val="TAR"/>
              <w:rPr>
                <w:sz w:val="16"/>
              </w:rPr>
            </w:pPr>
            <w:r>
              <w:rPr>
                <w:sz w:val="16"/>
              </w:rPr>
              <w:t>-</w:t>
            </w:r>
          </w:p>
        </w:tc>
        <w:tc>
          <w:tcPr>
            <w:tcW w:w="709" w:type="dxa"/>
          </w:tcPr>
          <w:p w14:paraId="0F7DCE0D" w14:textId="77777777" w:rsidR="0068507F" w:rsidRPr="00571B4F" w:rsidRDefault="0068507F" w:rsidP="00630795">
            <w:pPr>
              <w:pStyle w:val="TAL"/>
              <w:rPr>
                <w:sz w:val="16"/>
              </w:rPr>
            </w:pPr>
            <w:r>
              <w:rPr>
                <w:sz w:val="16"/>
              </w:rPr>
              <w:t>Rel-16</w:t>
            </w:r>
          </w:p>
        </w:tc>
        <w:tc>
          <w:tcPr>
            <w:tcW w:w="335" w:type="dxa"/>
          </w:tcPr>
          <w:p w14:paraId="68567DEB" w14:textId="77777777" w:rsidR="0068507F" w:rsidRPr="00571B4F" w:rsidRDefault="0068507F" w:rsidP="00630795">
            <w:pPr>
              <w:pStyle w:val="TAL"/>
              <w:rPr>
                <w:sz w:val="16"/>
              </w:rPr>
            </w:pPr>
            <w:r>
              <w:rPr>
                <w:sz w:val="16"/>
              </w:rPr>
              <w:t>F</w:t>
            </w:r>
          </w:p>
        </w:tc>
        <w:tc>
          <w:tcPr>
            <w:tcW w:w="3925" w:type="dxa"/>
          </w:tcPr>
          <w:p w14:paraId="59299F39"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2CCE3B67" w14:textId="77777777" w:rsidR="0068507F" w:rsidRPr="00571B4F" w:rsidRDefault="0068507F" w:rsidP="00630795">
            <w:pPr>
              <w:pStyle w:val="TAL"/>
              <w:rPr>
                <w:sz w:val="16"/>
              </w:rPr>
            </w:pPr>
            <w:r>
              <w:rPr>
                <w:sz w:val="16"/>
              </w:rPr>
              <w:t>agreed</w:t>
            </w:r>
          </w:p>
        </w:tc>
      </w:tr>
      <w:tr w:rsidR="0068507F" w14:paraId="5EC81F26" w14:textId="77777777" w:rsidTr="00807266">
        <w:tc>
          <w:tcPr>
            <w:tcW w:w="1097" w:type="dxa"/>
          </w:tcPr>
          <w:p w14:paraId="1B3B92D3" w14:textId="77777777" w:rsidR="0068507F" w:rsidRPr="00571B4F" w:rsidRDefault="0068507F" w:rsidP="00630795">
            <w:pPr>
              <w:pStyle w:val="TAL"/>
              <w:rPr>
                <w:sz w:val="16"/>
              </w:rPr>
            </w:pPr>
            <w:r>
              <w:rPr>
                <w:sz w:val="16"/>
              </w:rPr>
              <w:t>R5-244953</w:t>
            </w:r>
          </w:p>
        </w:tc>
        <w:tc>
          <w:tcPr>
            <w:tcW w:w="2841" w:type="dxa"/>
          </w:tcPr>
          <w:p w14:paraId="577C6737" w14:textId="77777777" w:rsidR="0068507F" w:rsidRPr="00571B4F" w:rsidRDefault="0068507F" w:rsidP="00630795">
            <w:pPr>
              <w:pStyle w:val="TAL"/>
              <w:rPr>
                <w:sz w:val="16"/>
              </w:rPr>
            </w:pPr>
            <w:r>
              <w:rPr>
                <w:sz w:val="16"/>
              </w:rPr>
              <w:t>Addition of New Generic Test Case 5.3C.14 Message Store Function Upload</w:t>
            </w:r>
          </w:p>
        </w:tc>
        <w:tc>
          <w:tcPr>
            <w:tcW w:w="1577" w:type="dxa"/>
          </w:tcPr>
          <w:p w14:paraId="5A909C85" w14:textId="77777777" w:rsidR="0068507F" w:rsidRPr="00571B4F" w:rsidRDefault="0068507F" w:rsidP="00630795">
            <w:pPr>
              <w:pStyle w:val="TAL"/>
              <w:rPr>
                <w:sz w:val="16"/>
              </w:rPr>
            </w:pPr>
            <w:r>
              <w:rPr>
                <w:sz w:val="16"/>
              </w:rPr>
              <w:t>NIST</w:t>
            </w:r>
          </w:p>
        </w:tc>
        <w:tc>
          <w:tcPr>
            <w:tcW w:w="859" w:type="dxa"/>
          </w:tcPr>
          <w:p w14:paraId="78D17799" w14:textId="77777777" w:rsidR="0068507F" w:rsidRPr="00571B4F" w:rsidRDefault="0068507F" w:rsidP="00630795">
            <w:pPr>
              <w:pStyle w:val="TAL"/>
              <w:rPr>
                <w:sz w:val="16"/>
              </w:rPr>
            </w:pPr>
            <w:r>
              <w:rPr>
                <w:sz w:val="16"/>
              </w:rPr>
              <w:t>36.579-1</w:t>
            </w:r>
          </w:p>
        </w:tc>
        <w:tc>
          <w:tcPr>
            <w:tcW w:w="709" w:type="dxa"/>
          </w:tcPr>
          <w:p w14:paraId="16E62E42" w14:textId="77777777" w:rsidR="0068507F" w:rsidRPr="00571B4F" w:rsidRDefault="0068507F" w:rsidP="00630795">
            <w:pPr>
              <w:pStyle w:val="TAL"/>
              <w:rPr>
                <w:sz w:val="16"/>
              </w:rPr>
            </w:pPr>
            <w:r>
              <w:rPr>
                <w:sz w:val="16"/>
              </w:rPr>
              <w:t>0364</w:t>
            </w:r>
          </w:p>
        </w:tc>
        <w:tc>
          <w:tcPr>
            <w:tcW w:w="283" w:type="dxa"/>
          </w:tcPr>
          <w:p w14:paraId="17894F41" w14:textId="77777777" w:rsidR="0068507F" w:rsidRPr="00571B4F" w:rsidRDefault="0068507F" w:rsidP="00630795">
            <w:pPr>
              <w:pStyle w:val="TAR"/>
              <w:rPr>
                <w:sz w:val="16"/>
              </w:rPr>
            </w:pPr>
            <w:r>
              <w:rPr>
                <w:sz w:val="16"/>
              </w:rPr>
              <w:t>-</w:t>
            </w:r>
          </w:p>
        </w:tc>
        <w:tc>
          <w:tcPr>
            <w:tcW w:w="709" w:type="dxa"/>
          </w:tcPr>
          <w:p w14:paraId="09B229B6" w14:textId="77777777" w:rsidR="0068507F" w:rsidRPr="00571B4F" w:rsidRDefault="0068507F" w:rsidP="00630795">
            <w:pPr>
              <w:pStyle w:val="TAL"/>
              <w:rPr>
                <w:sz w:val="16"/>
              </w:rPr>
            </w:pPr>
            <w:r>
              <w:rPr>
                <w:sz w:val="16"/>
              </w:rPr>
              <w:t>Rel-16</w:t>
            </w:r>
          </w:p>
        </w:tc>
        <w:tc>
          <w:tcPr>
            <w:tcW w:w="335" w:type="dxa"/>
          </w:tcPr>
          <w:p w14:paraId="12F6EE55" w14:textId="77777777" w:rsidR="0068507F" w:rsidRPr="00571B4F" w:rsidRDefault="0068507F" w:rsidP="00630795">
            <w:pPr>
              <w:pStyle w:val="TAL"/>
              <w:rPr>
                <w:sz w:val="16"/>
              </w:rPr>
            </w:pPr>
            <w:r>
              <w:rPr>
                <w:sz w:val="16"/>
              </w:rPr>
              <w:t>F</w:t>
            </w:r>
          </w:p>
        </w:tc>
        <w:tc>
          <w:tcPr>
            <w:tcW w:w="3925" w:type="dxa"/>
          </w:tcPr>
          <w:p w14:paraId="2621E3BC" w14:textId="77777777" w:rsidR="0068507F" w:rsidRPr="00571B4F" w:rsidRDefault="0068507F" w:rsidP="00630795">
            <w:pPr>
              <w:pStyle w:val="TAL"/>
              <w:rPr>
                <w:sz w:val="16"/>
              </w:rPr>
            </w:pPr>
            <w:r>
              <w:rPr>
                <w:sz w:val="16"/>
              </w:rPr>
              <w:t>MCProtoc16_enh2MCPTT_eMCData2-ConTest</w:t>
            </w:r>
          </w:p>
        </w:tc>
        <w:tc>
          <w:tcPr>
            <w:tcW w:w="967" w:type="dxa"/>
          </w:tcPr>
          <w:p w14:paraId="7D2A6741" w14:textId="77777777" w:rsidR="0068507F" w:rsidRPr="00571B4F" w:rsidRDefault="0068507F" w:rsidP="00630795">
            <w:pPr>
              <w:pStyle w:val="TAL"/>
              <w:rPr>
                <w:sz w:val="16"/>
              </w:rPr>
            </w:pPr>
            <w:r>
              <w:rPr>
                <w:sz w:val="16"/>
              </w:rPr>
              <w:t>agreed</w:t>
            </w:r>
          </w:p>
        </w:tc>
      </w:tr>
      <w:tr w:rsidR="0068507F" w14:paraId="6332FCB7" w14:textId="77777777" w:rsidTr="00807266">
        <w:tc>
          <w:tcPr>
            <w:tcW w:w="1097" w:type="dxa"/>
          </w:tcPr>
          <w:p w14:paraId="3E5FDC6E" w14:textId="77777777" w:rsidR="0068507F" w:rsidRPr="00571B4F" w:rsidRDefault="0068507F" w:rsidP="00630795">
            <w:pPr>
              <w:pStyle w:val="TAL"/>
              <w:rPr>
                <w:sz w:val="16"/>
              </w:rPr>
            </w:pPr>
            <w:r>
              <w:rPr>
                <w:sz w:val="16"/>
              </w:rPr>
              <w:lastRenderedPageBreak/>
              <w:t>R5-244954</w:t>
            </w:r>
          </w:p>
        </w:tc>
        <w:tc>
          <w:tcPr>
            <w:tcW w:w="2841" w:type="dxa"/>
          </w:tcPr>
          <w:p w14:paraId="7E9849D0" w14:textId="77777777" w:rsidR="0068507F" w:rsidRPr="00571B4F" w:rsidRDefault="0068507F" w:rsidP="00630795">
            <w:pPr>
              <w:pStyle w:val="TAL"/>
              <w:rPr>
                <w:sz w:val="16"/>
              </w:rPr>
            </w:pPr>
            <w:r>
              <w:rPr>
                <w:sz w:val="16"/>
              </w:rPr>
              <w:t>Addition of New Generic Test Case 5.3C.15 Message Store Function Delete</w:t>
            </w:r>
          </w:p>
        </w:tc>
        <w:tc>
          <w:tcPr>
            <w:tcW w:w="1577" w:type="dxa"/>
          </w:tcPr>
          <w:p w14:paraId="3354B94F" w14:textId="77777777" w:rsidR="0068507F" w:rsidRPr="00571B4F" w:rsidRDefault="0068507F" w:rsidP="00630795">
            <w:pPr>
              <w:pStyle w:val="TAL"/>
              <w:rPr>
                <w:sz w:val="16"/>
              </w:rPr>
            </w:pPr>
            <w:r>
              <w:rPr>
                <w:sz w:val="16"/>
              </w:rPr>
              <w:t>NIST</w:t>
            </w:r>
          </w:p>
        </w:tc>
        <w:tc>
          <w:tcPr>
            <w:tcW w:w="859" w:type="dxa"/>
          </w:tcPr>
          <w:p w14:paraId="5455D235" w14:textId="77777777" w:rsidR="0068507F" w:rsidRPr="00571B4F" w:rsidRDefault="0068507F" w:rsidP="00630795">
            <w:pPr>
              <w:pStyle w:val="TAL"/>
              <w:rPr>
                <w:sz w:val="16"/>
              </w:rPr>
            </w:pPr>
            <w:r>
              <w:rPr>
                <w:sz w:val="16"/>
              </w:rPr>
              <w:t>36.579-1</w:t>
            </w:r>
          </w:p>
        </w:tc>
        <w:tc>
          <w:tcPr>
            <w:tcW w:w="709" w:type="dxa"/>
          </w:tcPr>
          <w:p w14:paraId="7B6E122B" w14:textId="77777777" w:rsidR="0068507F" w:rsidRPr="00571B4F" w:rsidRDefault="0068507F" w:rsidP="00630795">
            <w:pPr>
              <w:pStyle w:val="TAL"/>
              <w:rPr>
                <w:sz w:val="16"/>
              </w:rPr>
            </w:pPr>
            <w:r>
              <w:rPr>
                <w:sz w:val="16"/>
              </w:rPr>
              <w:t>0365</w:t>
            </w:r>
          </w:p>
        </w:tc>
        <w:tc>
          <w:tcPr>
            <w:tcW w:w="283" w:type="dxa"/>
          </w:tcPr>
          <w:p w14:paraId="48BBF06F" w14:textId="77777777" w:rsidR="0068507F" w:rsidRPr="00571B4F" w:rsidRDefault="0068507F" w:rsidP="00630795">
            <w:pPr>
              <w:pStyle w:val="TAR"/>
              <w:rPr>
                <w:sz w:val="16"/>
              </w:rPr>
            </w:pPr>
            <w:r>
              <w:rPr>
                <w:sz w:val="16"/>
              </w:rPr>
              <w:t>-</w:t>
            </w:r>
          </w:p>
        </w:tc>
        <w:tc>
          <w:tcPr>
            <w:tcW w:w="709" w:type="dxa"/>
          </w:tcPr>
          <w:p w14:paraId="6D03B30E" w14:textId="77777777" w:rsidR="0068507F" w:rsidRPr="00571B4F" w:rsidRDefault="0068507F" w:rsidP="00630795">
            <w:pPr>
              <w:pStyle w:val="TAL"/>
              <w:rPr>
                <w:sz w:val="16"/>
              </w:rPr>
            </w:pPr>
            <w:r>
              <w:rPr>
                <w:sz w:val="16"/>
              </w:rPr>
              <w:t>Rel-16</w:t>
            </w:r>
          </w:p>
        </w:tc>
        <w:tc>
          <w:tcPr>
            <w:tcW w:w="335" w:type="dxa"/>
          </w:tcPr>
          <w:p w14:paraId="41F90D08" w14:textId="77777777" w:rsidR="0068507F" w:rsidRPr="00571B4F" w:rsidRDefault="0068507F" w:rsidP="00630795">
            <w:pPr>
              <w:pStyle w:val="TAL"/>
              <w:rPr>
                <w:sz w:val="16"/>
              </w:rPr>
            </w:pPr>
            <w:r>
              <w:rPr>
                <w:sz w:val="16"/>
              </w:rPr>
              <w:t>F</w:t>
            </w:r>
          </w:p>
        </w:tc>
        <w:tc>
          <w:tcPr>
            <w:tcW w:w="3925" w:type="dxa"/>
          </w:tcPr>
          <w:p w14:paraId="0A75C9F2" w14:textId="77777777" w:rsidR="0068507F" w:rsidRPr="00571B4F" w:rsidRDefault="0068507F" w:rsidP="00630795">
            <w:pPr>
              <w:pStyle w:val="TAL"/>
              <w:rPr>
                <w:sz w:val="16"/>
              </w:rPr>
            </w:pPr>
            <w:r>
              <w:rPr>
                <w:sz w:val="16"/>
              </w:rPr>
              <w:t>MCProtoc16_enh2MCPTT_eMCData2-ConTest</w:t>
            </w:r>
          </w:p>
        </w:tc>
        <w:tc>
          <w:tcPr>
            <w:tcW w:w="967" w:type="dxa"/>
          </w:tcPr>
          <w:p w14:paraId="63D0FAD0" w14:textId="77777777" w:rsidR="0068507F" w:rsidRPr="00571B4F" w:rsidRDefault="0068507F" w:rsidP="00630795">
            <w:pPr>
              <w:pStyle w:val="TAL"/>
              <w:rPr>
                <w:sz w:val="16"/>
              </w:rPr>
            </w:pPr>
            <w:r>
              <w:rPr>
                <w:sz w:val="16"/>
              </w:rPr>
              <w:t>agreed</w:t>
            </w:r>
          </w:p>
        </w:tc>
      </w:tr>
      <w:tr w:rsidR="0068507F" w14:paraId="734FC58B" w14:textId="77777777" w:rsidTr="00807266">
        <w:tc>
          <w:tcPr>
            <w:tcW w:w="1097" w:type="dxa"/>
          </w:tcPr>
          <w:p w14:paraId="3615DBB0" w14:textId="77777777" w:rsidR="0068507F" w:rsidRPr="00571B4F" w:rsidRDefault="0068507F" w:rsidP="00630795">
            <w:pPr>
              <w:pStyle w:val="TAL"/>
              <w:rPr>
                <w:sz w:val="16"/>
              </w:rPr>
            </w:pPr>
            <w:r>
              <w:rPr>
                <w:sz w:val="16"/>
              </w:rPr>
              <w:t>R5-244955</w:t>
            </w:r>
          </w:p>
        </w:tc>
        <w:tc>
          <w:tcPr>
            <w:tcW w:w="2841" w:type="dxa"/>
          </w:tcPr>
          <w:p w14:paraId="7F99B54B" w14:textId="77777777" w:rsidR="0068507F" w:rsidRPr="00571B4F" w:rsidRDefault="0068507F" w:rsidP="00630795">
            <w:pPr>
              <w:pStyle w:val="TAL"/>
              <w:rPr>
                <w:sz w:val="16"/>
              </w:rPr>
            </w:pPr>
            <w:r>
              <w:rPr>
                <w:sz w:val="16"/>
              </w:rPr>
              <w:t>Addition of New Generic Test Case 5.3C.16 Message Store Function Retrieve</w:t>
            </w:r>
          </w:p>
        </w:tc>
        <w:tc>
          <w:tcPr>
            <w:tcW w:w="1577" w:type="dxa"/>
          </w:tcPr>
          <w:p w14:paraId="46CCED97" w14:textId="77777777" w:rsidR="0068507F" w:rsidRPr="00571B4F" w:rsidRDefault="0068507F" w:rsidP="00630795">
            <w:pPr>
              <w:pStyle w:val="TAL"/>
              <w:rPr>
                <w:sz w:val="16"/>
              </w:rPr>
            </w:pPr>
            <w:r>
              <w:rPr>
                <w:sz w:val="16"/>
              </w:rPr>
              <w:t>NIST</w:t>
            </w:r>
          </w:p>
        </w:tc>
        <w:tc>
          <w:tcPr>
            <w:tcW w:w="859" w:type="dxa"/>
          </w:tcPr>
          <w:p w14:paraId="3EC390B3" w14:textId="77777777" w:rsidR="0068507F" w:rsidRPr="00571B4F" w:rsidRDefault="0068507F" w:rsidP="00630795">
            <w:pPr>
              <w:pStyle w:val="TAL"/>
              <w:rPr>
                <w:sz w:val="16"/>
              </w:rPr>
            </w:pPr>
            <w:r>
              <w:rPr>
                <w:sz w:val="16"/>
              </w:rPr>
              <w:t>36.579-1</w:t>
            </w:r>
          </w:p>
        </w:tc>
        <w:tc>
          <w:tcPr>
            <w:tcW w:w="709" w:type="dxa"/>
          </w:tcPr>
          <w:p w14:paraId="6F92EA82" w14:textId="77777777" w:rsidR="0068507F" w:rsidRPr="00571B4F" w:rsidRDefault="0068507F" w:rsidP="00630795">
            <w:pPr>
              <w:pStyle w:val="TAL"/>
              <w:rPr>
                <w:sz w:val="16"/>
              </w:rPr>
            </w:pPr>
            <w:r>
              <w:rPr>
                <w:sz w:val="16"/>
              </w:rPr>
              <w:t>0366</w:t>
            </w:r>
          </w:p>
        </w:tc>
        <w:tc>
          <w:tcPr>
            <w:tcW w:w="283" w:type="dxa"/>
          </w:tcPr>
          <w:p w14:paraId="723B6201" w14:textId="77777777" w:rsidR="0068507F" w:rsidRPr="00571B4F" w:rsidRDefault="0068507F" w:rsidP="00630795">
            <w:pPr>
              <w:pStyle w:val="TAR"/>
              <w:rPr>
                <w:sz w:val="16"/>
              </w:rPr>
            </w:pPr>
            <w:r>
              <w:rPr>
                <w:sz w:val="16"/>
              </w:rPr>
              <w:t>-</w:t>
            </w:r>
          </w:p>
        </w:tc>
        <w:tc>
          <w:tcPr>
            <w:tcW w:w="709" w:type="dxa"/>
          </w:tcPr>
          <w:p w14:paraId="6B2BA60A" w14:textId="77777777" w:rsidR="0068507F" w:rsidRPr="00571B4F" w:rsidRDefault="0068507F" w:rsidP="00630795">
            <w:pPr>
              <w:pStyle w:val="TAL"/>
              <w:rPr>
                <w:sz w:val="16"/>
              </w:rPr>
            </w:pPr>
            <w:r>
              <w:rPr>
                <w:sz w:val="16"/>
              </w:rPr>
              <w:t>Rel-16</w:t>
            </w:r>
          </w:p>
        </w:tc>
        <w:tc>
          <w:tcPr>
            <w:tcW w:w="335" w:type="dxa"/>
          </w:tcPr>
          <w:p w14:paraId="048DBA35" w14:textId="77777777" w:rsidR="0068507F" w:rsidRPr="00571B4F" w:rsidRDefault="0068507F" w:rsidP="00630795">
            <w:pPr>
              <w:pStyle w:val="TAL"/>
              <w:rPr>
                <w:sz w:val="16"/>
              </w:rPr>
            </w:pPr>
            <w:r>
              <w:rPr>
                <w:sz w:val="16"/>
              </w:rPr>
              <w:t>F</w:t>
            </w:r>
          </w:p>
        </w:tc>
        <w:tc>
          <w:tcPr>
            <w:tcW w:w="3925" w:type="dxa"/>
          </w:tcPr>
          <w:p w14:paraId="4C2D3E5F" w14:textId="77777777" w:rsidR="0068507F" w:rsidRPr="00571B4F" w:rsidRDefault="0068507F" w:rsidP="00630795">
            <w:pPr>
              <w:pStyle w:val="TAL"/>
              <w:rPr>
                <w:sz w:val="16"/>
              </w:rPr>
            </w:pPr>
            <w:r>
              <w:rPr>
                <w:sz w:val="16"/>
              </w:rPr>
              <w:t>MCProtoc16_enh2MCPTT_eMCData2-ConTest</w:t>
            </w:r>
          </w:p>
        </w:tc>
        <w:tc>
          <w:tcPr>
            <w:tcW w:w="967" w:type="dxa"/>
          </w:tcPr>
          <w:p w14:paraId="7EBEA869" w14:textId="77777777" w:rsidR="0068507F" w:rsidRPr="00571B4F" w:rsidRDefault="0068507F" w:rsidP="00630795">
            <w:pPr>
              <w:pStyle w:val="TAL"/>
              <w:rPr>
                <w:sz w:val="16"/>
              </w:rPr>
            </w:pPr>
            <w:r>
              <w:rPr>
                <w:sz w:val="16"/>
              </w:rPr>
              <w:t>agreed</w:t>
            </w:r>
          </w:p>
        </w:tc>
      </w:tr>
      <w:tr w:rsidR="0068507F" w14:paraId="2E1979D9" w14:textId="77777777" w:rsidTr="00807266">
        <w:tc>
          <w:tcPr>
            <w:tcW w:w="1097" w:type="dxa"/>
          </w:tcPr>
          <w:p w14:paraId="565A5A02" w14:textId="77777777" w:rsidR="0068507F" w:rsidRPr="00571B4F" w:rsidRDefault="0068507F" w:rsidP="00630795">
            <w:pPr>
              <w:pStyle w:val="TAL"/>
              <w:rPr>
                <w:sz w:val="16"/>
              </w:rPr>
            </w:pPr>
            <w:r>
              <w:rPr>
                <w:sz w:val="16"/>
              </w:rPr>
              <w:t>R5-244956</w:t>
            </w:r>
          </w:p>
        </w:tc>
        <w:tc>
          <w:tcPr>
            <w:tcW w:w="2841" w:type="dxa"/>
          </w:tcPr>
          <w:p w14:paraId="633BE9F2" w14:textId="77777777" w:rsidR="0068507F" w:rsidRPr="00571B4F" w:rsidRDefault="0068507F" w:rsidP="00630795">
            <w:pPr>
              <w:pStyle w:val="TAL"/>
              <w:rPr>
                <w:sz w:val="16"/>
              </w:rPr>
            </w:pPr>
            <w:r>
              <w:rPr>
                <w:sz w:val="16"/>
              </w:rPr>
              <w:t>Addition of New Generic Test Case 5.3C.17 Message Store Function Post Request</w:t>
            </w:r>
          </w:p>
        </w:tc>
        <w:tc>
          <w:tcPr>
            <w:tcW w:w="1577" w:type="dxa"/>
          </w:tcPr>
          <w:p w14:paraId="0C8AE659" w14:textId="77777777" w:rsidR="0068507F" w:rsidRPr="00571B4F" w:rsidRDefault="0068507F" w:rsidP="00630795">
            <w:pPr>
              <w:pStyle w:val="TAL"/>
              <w:rPr>
                <w:sz w:val="16"/>
              </w:rPr>
            </w:pPr>
            <w:r>
              <w:rPr>
                <w:sz w:val="16"/>
              </w:rPr>
              <w:t>NIST</w:t>
            </w:r>
          </w:p>
        </w:tc>
        <w:tc>
          <w:tcPr>
            <w:tcW w:w="859" w:type="dxa"/>
          </w:tcPr>
          <w:p w14:paraId="47B39A5B" w14:textId="77777777" w:rsidR="0068507F" w:rsidRPr="00571B4F" w:rsidRDefault="0068507F" w:rsidP="00630795">
            <w:pPr>
              <w:pStyle w:val="TAL"/>
              <w:rPr>
                <w:sz w:val="16"/>
              </w:rPr>
            </w:pPr>
            <w:r>
              <w:rPr>
                <w:sz w:val="16"/>
              </w:rPr>
              <w:t>36.579-1</w:t>
            </w:r>
          </w:p>
        </w:tc>
        <w:tc>
          <w:tcPr>
            <w:tcW w:w="709" w:type="dxa"/>
          </w:tcPr>
          <w:p w14:paraId="50356D79" w14:textId="77777777" w:rsidR="0068507F" w:rsidRPr="00571B4F" w:rsidRDefault="0068507F" w:rsidP="00630795">
            <w:pPr>
              <w:pStyle w:val="TAL"/>
              <w:rPr>
                <w:sz w:val="16"/>
              </w:rPr>
            </w:pPr>
            <w:r>
              <w:rPr>
                <w:sz w:val="16"/>
              </w:rPr>
              <w:t>0367</w:t>
            </w:r>
          </w:p>
        </w:tc>
        <w:tc>
          <w:tcPr>
            <w:tcW w:w="283" w:type="dxa"/>
          </w:tcPr>
          <w:p w14:paraId="2CB5A1AF" w14:textId="77777777" w:rsidR="0068507F" w:rsidRPr="00571B4F" w:rsidRDefault="0068507F" w:rsidP="00630795">
            <w:pPr>
              <w:pStyle w:val="TAR"/>
              <w:rPr>
                <w:sz w:val="16"/>
              </w:rPr>
            </w:pPr>
            <w:r>
              <w:rPr>
                <w:sz w:val="16"/>
              </w:rPr>
              <w:t>-</w:t>
            </w:r>
          </w:p>
        </w:tc>
        <w:tc>
          <w:tcPr>
            <w:tcW w:w="709" w:type="dxa"/>
          </w:tcPr>
          <w:p w14:paraId="4F089189" w14:textId="77777777" w:rsidR="0068507F" w:rsidRPr="00571B4F" w:rsidRDefault="0068507F" w:rsidP="00630795">
            <w:pPr>
              <w:pStyle w:val="TAL"/>
              <w:rPr>
                <w:sz w:val="16"/>
              </w:rPr>
            </w:pPr>
            <w:r>
              <w:rPr>
                <w:sz w:val="16"/>
              </w:rPr>
              <w:t>Rel-16</w:t>
            </w:r>
          </w:p>
        </w:tc>
        <w:tc>
          <w:tcPr>
            <w:tcW w:w="335" w:type="dxa"/>
          </w:tcPr>
          <w:p w14:paraId="16C4223E" w14:textId="77777777" w:rsidR="0068507F" w:rsidRPr="00571B4F" w:rsidRDefault="0068507F" w:rsidP="00630795">
            <w:pPr>
              <w:pStyle w:val="TAL"/>
              <w:rPr>
                <w:sz w:val="16"/>
              </w:rPr>
            </w:pPr>
            <w:r>
              <w:rPr>
                <w:sz w:val="16"/>
              </w:rPr>
              <w:t>F</w:t>
            </w:r>
          </w:p>
        </w:tc>
        <w:tc>
          <w:tcPr>
            <w:tcW w:w="3925" w:type="dxa"/>
          </w:tcPr>
          <w:p w14:paraId="7D626675" w14:textId="77777777" w:rsidR="0068507F" w:rsidRPr="00571B4F" w:rsidRDefault="0068507F" w:rsidP="00630795">
            <w:pPr>
              <w:pStyle w:val="TAL"/>
              <w:rPr>
                <w:sz w:val="16"/>
              </w:rPr>
            </w:pPr>
            <w:r>
              <w:rPr>
                <w:sz w:val="16"/>
              </w:rPr>
              <w:t>MCProtoc16_enh2MCPTT_eMCData2-ConTest</w:t>
            </w:r>
          </w:p>
        </w:tc>
        <w:tc>
          <w:tcPr>
            <w:tcW w:w="967" w:type="dxa"/>
          </w:tcPr>
          <w:p w14:paraId="430190B6" w14:textId="77777777" w:rsidR="0068507F" w:rsidRPr="00571B4F" w:rsidRDefault="0068507F" w:rsidP="00630795">
            <w:pPr>
              <w:pStyle w:val="TAL"/>
              <w:rPr>
                <w:sz w:val="16"/>
              </w:rPr>
            </w:pPr>
            <w:r>
              <w:rPr>
                <w:sz w:val="16"/>
              </w:rPr>
              <w:t>agreed</w:t>
            </w:r>
          </w:p>
        </w:tc>
      </w:tr>
      <w:tr w:rsidR="0068507F" w14:paraId="4E10CEA4" w14:textId="77777777" w:rsidTr="00807266">
        <w:tc>
          <w:tcPr>
            <w:tcW w:w="1097" w:type="dxa"/>
          </w:tcPr>
          <w:p w14:paraId="22644A9B" w14:textId="77777777" w:rsidR="0068507F" w:rsidRPr="00571B4F" w:rsidRDefault="0068507F" w:rsidP="00630795">
            <w:pPr>
              <w:pStyle w:val="TAL"/>
              <w:rPr>
                <w:sz w:val="16"/>
              </w:rPr>
            </w:pPr>
            <w:r>
              <w:rPr>
                <w:sz w:val="16"/>
              </w:rPr>
              <w:t>R5-244957</w:t>
            </w:r>
          </w:p>
        </w:tc>
        <w:tc>
          <w:tcPr>
            <w:tcW w:w="2841" w:type="dxa"/>
          </w:tcPr>
          <w:p w14:paraId="7C8EEECD" w14:textId="77777777" w:rsidR="0068507F" w:rsidRPr="00571B4F" w:rsidRDefault="0068507F" w:rsidP="00630795">
            <w:pPr>
              <w:pStyle w:val="TAL"/>
              <w:rPr>
                <w:sz w:val="16"/>
              </w:rPr>
            </w:pPr>
            <w:r>
              <w:rPr>
                <w:sz w:val="16"/>
              </w:rPr>
              <w:t>Addition of New Generic Test Case 5.3C.18 Message Store Function Put Request</w:t>
            </w:r>
          </w:p>
        </w:tc>
        <w:tc>
          <w:tcPr>
            <w:tcW w:w="1577" w:type="dxa"/>
          </w:tcPr>
          <w:p w14:paraId="126C2E27" w14:textId="77777777" w:rsidR="0068507F" w:rsidRPr="00571B4F" w:rsidRDefault="0068507F" w:rsidP="00630795">
            <w:pPr>
              <w:pStyle w:val="TAL"/>
              <w:rPr>
                <w:sz w:val="16"/>
              </w:rPr>
            </w:pPr>
            <w:r>
              <w:rPr>
                <w:sz w:val="16"/>
              </w:rPr>
              <w:t>NIST</w:t>
            </w:r>
          </w:p>
        </w:tc>
        <w:tc>
          <w:tcPr>
            <w:tcW w:w="859" w:type="dxa"/>
          </w:tcPr>
          <w:p w14:paraId="5B33556C" w14:textId="77777777" w:rsidR="0068507F" w:rsidRPr="00571B4F" w:rsidRDefault="0068507F" w:rsidP="00630795">
            <w:pPr>
              <w:pStyle w:val="TAL"/>
              <w:rPr>
                <w:sz w:val="16"/>
              </w:rPr>
            </w:pPr>
            <w:r>
              <w:rPr>
                <w:sz w:val="16"/>
              </w:rPr>
              <w:t>36.579-1</w:t>
            </w:r>
          </w:p>
        </w:tc>
        <w:tc>
          <w:tcPr>
            <w:tcW w:w="709" w:type="dxa"/>
          </w:tcPr>
          <w:p w14:paraId="5B610678" w14:textId="77777777" w:rsidR="0068507F" w:rsidRPr="00571B4F" w:rsidRDefault="0068507F" w:rsidP="00630795">
            <w:pPr>
              <w:pStyle w:val="TAL"/>
              <w:rPr>
                <w:sz w:val="16"/>
              </w:rPr>
            </w:pPr>
            <w:r>
              <w:rPr>
                <w:sz w:val="16"/>
              </w:rPr>
              <w:t>0368</w:t>
            </w:r>
          </w:p>
        </w:tc>
        <w:tc>
          <w:tcPr>
            <w:tcW w:w="283" w:type="dxa"/>
          </w:tcPr>
          <w:p w14:paraId="34421B90" w14:textId="77777777" w:rsidR="0068507F" w:rsidRPr="00571B4F" w:rsidRDefault="0068507F" w:rsidP="00630795">
            <w:pPr>
              <w:pStyle w:val="TAR"/>
              <w:rPr>
                <w:sz w:val="16"/>
              </w:rPr>
            </w:pPr>
            <w:r>
              <w:rPr>
                <w:sz w:val="16"/>
              </w:rPr>
              <w:t>-</w:t>
            </w:r>
          </w:p>
        </w:tc>
        <w:tc>
          <w:tcPr>
            <w:tcW w:w="709" w:type="dxa"/>
          </w:tcPr>
          <w:p w14:paraId="6728215A" w14:textId="77777777" w:rsidR="0068507F" w:rsidRPr="00571B4F" w:rsidRDefault="0068507F" w:rsidP="00630795">
            <w:pPr>
              <w:pStyle w:val="TAL"/>
              <w:rPr>
                <w:sz w:val="16"/>
              </w:rPr>
            </w:pPr>
            <w:r>
              <w:rPr>
                <w:sz w:val="16"/>
              </w:rPr>
              <w:t>Rel-16</w:t>
            </w:r>
          </w:p>
        </w:tc>
        <w:tc>
          <w:tcPr>
            <w:tcW w:w="335" w:type="dxa"/>
          </w:tcPr>
          <w:p w14:paraId="099462D3" w14:textId="77777777" w:rsidR="0068507F" w:rsidRPr="00571B4F" w:rsidRDefault="0068507F" w:rsidP="00630795">
            <w:pPr>
              <w:pStyle w:val="TAL"/>
              <w:rPr>
                <w:sz w:val="16"/>
              </w:rPr>
            </w:pPr>
            <w:r>
              <w:rPr>
                <w:sz w:val="16"/>
              </w:rPr>
              <w:t>F</w:t>
            </w:r>
          </w:p>
        </w:tc>
        <w:tc>
          <w:tcPr>
            <w:tcW w:w="3925" w:type="dxa"/>
          </w:tcPr>
          <w:p w14:paraId="1C9FE610" w14:textId="77777777" w:rsidR="0068507F" w:rsidRPr="00571B4F" w:rsidRDefault="0068507F" w:rsidP="00630795">
            <w:pPr>
              <w:pStyle w:val="TAL"/>
              <w:rPr>
                <w:sz w:val="16"/>
              </w:rPr>
            </w:pPr>
            <w:r>
              <w:rPr>
                <w:sz w:val="16"/>
              </w:rPr>
              <w:t>MCProtoc16_enh2MCPTT_eMCData2-ConTest</w:t>
            </w:r>
          </w:p>
        </w:tc>
        <w:tc>
          <w:tcPr>
            <w:tcW w:w="967" w:type="dxa"/>
          </w:tcPr>
          <w:p w14:paraId="3D49AA23" w14:textId="77777777" w:rsidR="0068507F" w:rsidRPr="00571B4F" w:rsidRDefault="0068507F" w:rsidP="00630795">
            <w:pPr>
              <w:pStyle w:val="TAL"/>
              <w:rPr>
                <w:sz w:val="16"/>
              </w:rPr>
            </w:pPr>
            <w:r>
              <w:rPr>
                <w:sz w:val="16"/>
              </w:rPr>
              <w:t>agreed</w:t>
            </w:r>
          </w:p>
        </w:tc>
      </w:tr>
      <w:tr w:rsidR="0068507F" w14:paraId="453D0F2E" w14:textId="77777777" w:rsidTr="00807266">
        <w:tc>
          <w:tcPr>
            <w:tcW w:w="1097" w:type="dxa"/>
          </w:tcPr>
          <w:p w14:paraId="75D43FD1" w14:textId="77777777" w:rsidR="0068507F" w:rsidRPr="00571B4F" w:rsidRDefault="0068507F" w:rsidP="00630795">
            <w:pPr>
              <w:pStyle w:val="TAL"/>
              <w:rPr>
                <w:sz w:val="16"/>
              </w:rPr>
            </w:pPr>
            <w:r>
              <w:rPr>
                <w:sz w:val="16"/>
              </w:rPr>
              <w:t>R5-244958</w:t>
            </w:r>
          </w:p>
        </w:tc>
        <w:tc>
          <w:tcPr>
            <w:tcW w:w="2841" w:type="dxa"/>
          </w:tcPr>
          <w:p w14:paraId="6AA137C0" w14:textId="77777777" w:rsidR="0068507F" w:rsidRPr="00571B4F" w:rsidRDefault="0068507F" w:rsidP="00630795">
            <w:pPr>
              <w:pStyle w:val="TAL"/>
              <w:rPr>
                <w:sz w:val="16"/>
              </w:rPr>
            </w:pPr>
            <w:r>
              <w:rPr>
                <w:sz w:val="16"/>
              </w:rPr>
              <w:t>Addition of New Generic Test Case 5.3C.19 Message Store Function Post Notification</w:t>
            </w:r>
          </w:p>
        </w:tc>
        <w:tc>
          <w:tcPr>
            <w:tcW w:w="1577" w:type="dxa"/>
          </w:tcPr>
          <w:p w14:paraId="45E4A049" w14:textId="77777777" w:rsidR="0068507F" w:rsidRPr="00571B4F" w:rsidRDefault="0068507F" w:rsidP="00630795">
            <w:pPr>
              <w:pStyle w:val="TAL"/>
              <w:rPr>
                <w:sz w:val="16"/>
              </w:rPr>
            </w:pPr>
            <w:r>
              <w:rPr>
                <w:sz w:val="16"/>
              </w:rPr>
              <w:t>NIST</w:t>
            </w:r>
          </w:p>
        </w:tc>
        <w:tc>
          <w:tcPr>
            <w:tcW w:w="859" w:type="dxa"/>
          </w:tcPr>
          <w:p w14:paraId="6EE5DAB2" w14:textId="77777777" w:rsidR="0068507F" w:rsidRPr="00571B4F" w:rsidRDefault="0068507F" w:rsidP="00630795">
            <w:pPr>
              <w:pStyle w:val="TAL"/>
              <w:rPr>
                <w:sz w:val="16"/>
              </w:rPr>
            </w:pPr>
            <w:r>
              <w:rPr>
                <w:sz w:val="16"/>
              </w:rPr>
              <w:t>36.579-1</w:t>
            </w:r>
          </w:p>
        </w:tc>
        <w:tc>
          <w:tcPr>
            <w:tcW w:w="709" w:type="dxa"/>
          </w:tcPr>
          <w:p w14:paraId="0303D820" w14:textId="77777777" w:rsidR="0068507F" w:rsidRPr="00571B4F" w:rsidRDefault="0068507F" w:rsidP="00630795">
            <w:pPr>
              <w:pStyle w:val="TAL"/>
              <w:rPr>
                <w:sz w:val="16"/>
              </w:rPr>
            </w:pPr>
            <w:r>
              <w:rPr>
                <w:sz w:val="16"/>
              </w:rPr>
              <w:t>0369</w:t>
            </w:r>
          </w:p>
        </w:tc>
        <w:tc>
          <w:tcPr>
            <w:tcW w:w="283" w:type="dxa"/>
          </w:tcPr>
          <w:p w14:paraId="45870809" w14:textId="77777777" w:rsidR="0068507F" w:rsidRPr="00571B4F" w:rsidRDefault="0068507F" w:rsidP="00630795">
            <w:pPr>
              <w:pStyle w:val="TAR"/>
              <w:rPr>
                <w:sz w:val="16"/>
              </w:rPr>
            </w:pPr>
            <w:r>
              <w:rPr>
                <w:sz w:val="16"/>
              </w:rPr>
              <w:t>-</w:t>
            </w:r>
          </w:p>
        </w:tc>
        <w:tc>
          <w:tcPr>
            <w:tcW w:w="709" w:type="dxa"/>
          </w:tcPr>
          <w:p w14:paraId="684C14E4" w14:textId="77777777" w:rsidR="0068507F" w:rsidRPr="00571B4F" w:rsidRDefault="0068507F" w:rsidP="00630795">
            <w:pPr>
              <w:pStyle w:val="TAL"/>
              <w:rPr>
                <w:sz w:val="16"/>
              </w:rPr>
            </w:pPr>
            <w:r>
              <w:rPr>
                <w:sz w:val="16"/>
              </w:rPr>
              <w:t>Rel-16</w:t>
            </w:r>
          </w:p>
        </w:tc>
        <w:tc>
          <w:tcPr>
            <w:tcW w:w="335" w:type="dxa"/>
          </w:tcPr>
          <w:p w14:paraId="49CA5495" w14:textId="77777777" w:rsidR="0068507F" w:rsidRPr="00571B4F" w:rsidRDefault="0068507F" w:rsidP="00630795">
            <w:pPr>
              <w:pStyle w:val="TAL"/>
              <w:rPr>
                <w:sz w:val="16"/>
              </w:rPr>
            </w:pPr>
            <w:r>
              <w:rPr>
                <w:sz w:val="16"/>
              </w:rPr>
              <w:t>F</w:t>
            </w:r>
          </w:p>
        </w:tc>
        <w:tc>
          <w:tcPr>
            <w:tcW w:w="3925" w:type="dxa"/>
          </w:tcPr>
          <w:p w14:paraId="721BA53A" w14:textId="77777777" w:rsidR="0068507F" w:rsidRPr="00571B4F" w:rsidRDefault="0068507F" w:rsidP="00630795">
            <w:pPr>
              <w:pStyle w:val="TAL"/>
              <w:rPr>
                <w:sz w:val="16"/>
              </w:rPr>
            </w:pPr>
            <w:r>
              <w:rPr>
                <w:sz w:val="16"/>
              </w:rPr>
              <w:t>MCProtoc16_enh2MCPTT_eMCData2-ConTest</w:t>
            </w:r>
          </w:p>
        </w:tc>
        <w:tc>
          <w:tcPr>
            <w:tcW w:w="967" w:type="dxa"/>
          </w:tcPr>
          <w:p w14:paraId="299E9EC1" w14:textId="77777777" w:rsidR="0068507F" w:rsidRPr="00571B4F" w:rsidRDefault="0068507F" w:rsidP="00630795">
            <w:pPr>
              <w:pStyle w:val="TAL"/>
              <w:rPr>
                <w:sz w:val="16"/>
              </w:rPr>
            </w:pPr>
            <w:r>
              <w:rPr>
                <w:sz w:val="16"/>
              </w:rPr>
              <w:t>agreed</w:t>
            </w:r>
          </w:p>
        </w:tc>
      </w:tr>
      <w:tr w:rsidR="0068507F" w14:paraId="4E067F34" w14:textId="77777777" w:rsidTr="00807266">
        <w:tc>
          <w:tcPr>
            <w:tcW w:w="1097" w:type="dxa"/>
          </w:tcPr>
          <w:p w14:paraId="527C32F9" w14:textId="77777777" w:rsidR="0068507F" w:rsidRPr="00571B4F" w:rsidRDefault="0068507F" w:rsidP="00630795">
            <w:pPr>
              <w:pStyle w:val="TAL"/>
              <w:rPr>
                <w:sz w:val="16"/>
              </w:rPr>
            </w:pPr>
            <w:r>
              <w:rPr>
                <w:sz w:val="16"/>
              </w:rPr>
              <w:t>R5-244959</w:t>
            </w:r>
          </w:p>
        </w:tc>
        <w:tc>
          <w:tcPr>
            <w:tcW w:w="2841" w:type="dxa"/>
          </w:tcPr>
          <w:p w14:paraId="01BC5D71" w14:textId="77777777" w:rsidR="0068507F" w:rsidRPr="00571B4F" w:rsidRDefault="0068507F" w:rsidP="00630795">
            <w:pPr>
              <w:pStyle w:val="TAL"/>
              <w:rPr>
                <w:sz w:val="16"/>
              </w:rPr>
            </w:pPr>
            <w:r>
              <w:rPr>
                <w:sz w:val="16"/>
              </w:rPr>
              <w:t>Addition of HTTP 204 for Clause 5.5.4</w:t>
            </w:r>
          </w:p>
        </w:tc>
        <w:tc>
          <w:tcPr>
            <w:tcW w:w="1577" w:type="dxa"/>
          </w:tcPr>
          <w:p w14:paraId="32596981" w14:textId="77777777" w:rsidR="0068507F" w:rsidRPr="00571B4F" w:rsidRDefault="0068507F" w:rsidP="00630795">
            <w:pPr>
              <w:pStyle w:val="TAL"/>
              <w:rPr>
                <w:sz w:val="16"/>
              </w:rPr>
            </w:pPr>
            <w:r>
              <w:rPr>
                <w:sz w:val="16"/>
              </w:rPr>
              <w:t>NIST</w:t>
            </w:r>
          </w:p>
        </w:tc>
        <w:tc>
          <w:tcPr>
            <w:tcW w:w="859" w:type="dxa"/>
          </w:tcPr>
          <w:p w14:paraId="2B314F36" w14:textId="77777777" w:rsidR="0068507F" w:rsidRPr="00571B4F" w:rsidRDefault="0068507F" w:rsidP="00630795">
            <w:pPr>
              <w:pStyle w:val="TAL"/>
              <w:rPr>
                <w:sz w:val="16"/>
              </w:rPr>
            </w:pPr>
            <w:r>
              <w:rPr>
                <w:sz w:val="16"/>
              </w:rPr>
              <w:t>36.579-1</w:t>
            </w:r>
          </w:p>
        </w:tc>
        <w:tc>
          <w:tcPr>
            <w:tcW w:w="709" w:type="dxa"/>
          </w:tcPr>
          <w:p w14:paraId="1DB890D4" w14:textId="77777777" w:rsidR="0068507F" w:rsidRPr="00571B4F" w:rsidRDefault="0068507F" w:rsidP="00630795">
            <w:pPr>
              <w:pStyle w:val="TAL"/>
              <w:rPr>
                <w:sz w:val="16"/>
              </w:rPr>
            </w:pPr>
            <w:r>
              <w:rPr>
                <w:sz w:val="16"/>
              </w:rPr>
              <w:t>0370</w:t>
            </w:r>
          </w:p>
        </w:tc>
        <w:tc>
          <w:tcPr>
            <w:tcW w:w="283" w:type="dxa"/>
          </w:tcPr>
          <w:p w14:paraId="4C98D00F" w14:textId="77777777" w:rsidR="0068507F" w:rsidRPr="00571B4F" w:rsidRDefault="0068507F" w:rsidP="00630795">
            <w:pPr>
              <w:pStyle w:val="TAR"/>
              <w:rPr>
                <w:sz w:val="16"/>
              </w:rPr>
            </w:pPr>
            <w:r>
              <w:rPr>
                <w:sz w:val="16"/>
              </w:rPr>
              <w:t>-</w:t>
            </w:r>
          </w:p>
        </w:tc>
        <w:tc>
          <w:tcPr>
            <w:tcW w:w="709" w:type="dxa"/>
          </w:tcPr>
          <w:p w14:paraId="1D72AE63" w14:textId="77777777" w:rsidR="0068507F" w:rsidRPr="00571B4F" w:rsidRDefault="0068507F" w:rsidP="00630795">
            <w:pPr>
              <w:pStyle w:val="TAL"/>
              <w:rPr>
                <w:sz w:val="16"/>
              </w:rPr>
            </w:pPr>
            <w:r>
              <w:rPr>
                <w:sz w:val="16"/>
              </w:rPr>
              <w:t>Rel-16</w:t>
            </w:r>
          </w:p>
        </w:tc>
        <w:tc>
          <w:tcPr>
            <w:tcW w:w="335" w:type="dxa"/>
          </w:tcPr>
          <w:p w14:paraId="5398C4C2" w14:textId="77777777" w:rsidR="0068507F" w:rsidRPr="00571B4F" w:rsidRDefault="0068507F" w:rsidP="00630795">
            <w:pPr>
              <w:pStyle w:val="TAL"/>
              <w:rPr>
                <w:sz w:val="16"/>
              </w:rPr>
            </w:pPr>
            <w:r>
              <w:rPr>
                <w:sz w:val="16"/>
              </w:rPr>
              <w:t>F</w:t>
            </w:r>
          </w:p>
        </w:tc>
        <w:tc>
          <w:tcPr>
            <w:tcW w:w="3925" w:type="dxa"/>
          </w:tcPr>
          <w:p w14:paraId="26C13A8B" w14:textId="77777777" w:rsidR="0068507F" w:rsidRPr="00571B4F" w:rsidRDefault="0068507F" w:rsidP="00630795">
            <w:pPr>
              <w:pStyle w:val="TAL"/>
              <w:rPr>
                <w:sz w:val="16"/>
              </w:rPr>
            </w:pPr>
            <w:r>
              <w:rPr>
                <w:sz w:val="16"/>
              </w:rPr>
              <w:t>MCProtoc16_enh2MCPTT_eMCData2-ConTest</w:t>
            </w:r>
          </w:p>
        </w:tc>
        <w:tc>
          <w:tcPr>
            <w:tcW w:w="967" w:type="dxa"/>
          </w:tcPr>
          <w:p w14:paraId="5DEFA7D5" w14:textId="77777777" w:rsidR="0068507F" w:rsidRPr="00571B4F" w:rsidRDefault="0068507F" w:rsidP="00630795">
            <w:pPr>
              <w:pStyle w:val="TAL"/>
              <w:rPr>
                <w:sz w:val="16"/>
              </w:rPr>
            </w:pPr>
            <w:r>
              <w:rPr>
                <w:sz w:val="16"/>
              </w:rPr>
              <w:t>revised</w:t>
            </w:r>
          </w:p>
        </w:tc>
      </w:tr>
      <w:tr w:rsidR="0068507F" w14:paraId="3CD62A9A" w14:textId="77777777" w:rsidTr="00807266">
        <w:tc>
          <w:tcPr>
            <w:tcW w:w="1097" w:type="dxa"/>
          </w:tcPr>
          <w:p w14:paraId="6A4ACC26" w14:textId="77777777" w:rsidR="0068507F" w:rsidRPr="00571B4F" w:rsidRDefault="0068507F" w:rsidP="00630795">
            <w:pPr>
              <w:pStyle w:val="TAL"/>
              <w:rPr>
                <w:sz w:val="16"/>
              </w:rPr>
            </w:pPr>
            <w:r>
              <w:rPr>
                <w:sz w:val="16"/>
              </w:rPr>
              <w:t>R5-245671</w:t>
            </w:r>
          </w:p>
        </w:tc>
        <w:tc>
          <w:tcPr>
            <w:tcW w:w="2841" w:type="dxa"/>
          </w:tcPr>
          <w:p w14:paraId="5286BAF9" w14:textId="77777777" w:rsidR="0068507F" w:rsidRPr="00571B4F" w:rsidRDefault="0068507F" w:rsidP="00630795">
            <w:pPr>
              <w:pStyle w:val="TAL"/>
              <w:rPr>
                <w:sz w:val="16"/>
              </w:rPr>
            </w:pPr>
            <w:r>
              <w:rPr>
                <w:sz w:val="16"/>
              </w:rPr>
              <w:t>Addition of HTTP 204 for Clause 5.5.4</w:t>
            </w:r>
          </w:p>
        </w:tc>
        <w:tc>
          <w:tcPr>
            <w:tcW w:w="1577" w:type="dxa"/>
          </w:tcPr>
          <w:p w14:paraId="15BFD540" w14:textId="77777777" w:rsidR="0068507F" w:rsidRPr="00571B4F" w:rsidRDefault="0068507F" w:rsidP="00630795">
            <w:pPr>
              <w:pStyle w:val="TAL"/>
              <w:rPr>
                <w:sz w:val="16"/>
              </w:rPr>
            </w:pPr>
            <w:r>
              <w:rPr>
                <w:sz w:val="16"/>
              </w:rPr>
              <w:t>NIST</w:t>
            </w:r>
          </w:p>
        </w:tc>
        <w:tc>
          <w:tcPr>
            <w:tcW w:w="859" w:type="dxa"/>
          </w:tcPr>
          <w:p w14:paraId="7B64B636" w14:textId="77777777" w:rsidR="0068507F" w:rsidRPr="00571B4F" w:rsidRDefault="0068507F" w:rsidP="00630795">
            <w:pPr>
              <w:pStyle w:val="TAL"/>
              <w:rPr>
                <w:sz w:val="16"/>
              </w:rPr>
            </w:pPr>
            <w:r>
              <w:rPr>
                <w:sz w:val="16"/>
              </w:rPr>
              <w:t>36.579-1</w:t>
            </w:r>
          </w:p>
        </w:tc>
        <w:tc>
          <w:tcPr>
            <w:tcW w:w="709" w:type="dxa"/>
          </w:tcPr>
          <w:p w14:paraId="61AF3E23" w14:textId="77777777" w:rsidR="0068507F" w:rsidRPr="00571B4F" w:rsidRDefault="0068507F" w:rsidP="00630795">
            <w:pPr>
              <w:pStyle w:val="TAL"/>
              <w:rPr>
                <w:sz w:val="16"/>
              </w:rPr>
            </w:pPr>
            <w:r>
              <w:rPr>
                <w:sz w:val="16"/>
              </w:rPr>
              <w:t>0370</w:t>
            </w:r>
          </w:p>
        </w:tc>
        <w:tc>
          <w:tcPr>
            <w:tcW w:w="283" w:type="dxa"/>
          </w:tcPr>
          <w:p w14:paraId="1AEF9CC2" w14:textId="77777777" w:rsidR="0068507F" w:rsidRPr="00571B4F" w:rsidRDefault="0068507F" w:rsidP="00630795">
            <w:pPr>
              <w:pStyle w:val="TAR"/>
              <w:rPr>
                <w:sz w:val="16"/>
              </w:rPr>
            </w:pPr>
            <w:r>
              <w:rPr>
                <w:sz w:val="16"/>
              </w:rPr>
              <w:t>1</w:t>
            </w:r>
          </w:p>
        </w:tc>
        <w:tc>
          <w:tcPr>
            <w:tcW w:w="709" w:type="dxa"/>
          </w:tcPr>
          <w:p w14:paraId="755D825C" w14:textId="77777777" w:rsidR="0068507F" w:rsidRPr="00571B4F" w:rsidRDefault="0068507F" w:rsidP="00630795">
            <w:pPr>
              <w:pStyle w:val="TAL"/>
              <w:rPr>
                <w:sz w:val="16"/>
              </w:rPr>
            </w:pPr>
            <w:r>
              <w:rPr>
                <w:sz w:val="16"/>
              </w:rPr>
              <w:t>Rel-16</w:t>
            </w:r>
          </w:p>
        </w:tc>
        <w:tc>
          <w:tcPr>
            <w:tcW w:w="335" w:type="dxa"/>
          </w:tcPr>
          <w:p w14:paraId="1F5EF2FE" w14:textId="77777777" w:rsidR="0068507F" w:rsidRPr="00571B4F" w:rsidRDefault="0068507F" w:rsidP="00630795">
            <w:pPr>
              <w:pStyle w:val="TAL"/>
              <w:rPr>
                <w:sz w:val="16"/>
              </w:rPr>
            </w:pPr>
            <w:r>
              <w:rPr>
                <w:sz w:val="16"/>
              </w:rPr>
              <w:t>F</w:t>
            </w:r>
          </w:p>
        </w:tc>
        <w:tc>
          <w:tcPr>
            <w:tcW w:w="3925" w:type="dxa"/>
          </w:tcPr>
          <w:p w14:paraId="189CBF96" w14:textId="77777777" w:rsidR="0068507F" w:rsidRPr="00571B4F" w:rsidRDefault="0068507F" w:rsidP="00630795">
            <w:pPr>
              <w:pStyle w:val="TAL"/>
              <w:rPr>
                <w:sz w:val="16"/>
              </w:rPr>
            </w:pPr>
            <w:r>
              <w:rPr>
                <w:sz w:val="16"/>
              </w:rPr>
              <w:t>MCProtoc16_enh2MCPTT_eMCData2-ConTest</w:t>
            </w:r>
          </w:p>
        </w:tc>
        <w:tc>
          <w:tcPr>
            <w:tcW w:w="967" w:type="dxa"/>
          </w:tcPr>
          <w:p w14:paraId="506E91A4" w14:textId="77777777" w:rsidR="0068507F" w:rsidRPr="00571B4F" w:rsidRDefault="0068507F" w:rsidP="00630795">
            <w:pPr>
              <w:pStyle w:val="TAL"/>
              <w:rPr>
                <w:sz w:val="16"/>
              </w:rPr>
            </w:pPr>
            <w:r>
              <w:rPr>
                <w:sz w:val="16"/>
              </w:rPr>
              <w:t>agreed</w:t>
            </w:r>
          </w:p>
        </w:tc>
      </w:tr>
      <w:tr w:rsidR="0068507F" w14:paraId="43BDB859" w14:textId="77777777" w:rsidTr="00807266">
        <w:tc>
          <w:tcPr>
            <w:tcW w:w="1097" w:type="dxa"/>
          </w:tcPr>
          <w:p w14:paraId="7F2D309B" w14:textId="77777777" w:rsidR="0068507F" w:rsidRPr="00571B4F" w:rsidRDefault="0068507F" w:rsidP="00630795">
            <w:pPr>
              <w:pStyle w:val="TAL"/>
              <w:rPr>
                <w:sz w:val="16"/>
              </w:rPr>
            </w:pPr>
            <w:r>
              <w:rPr>
                <w:sz w:val="16"/>
              </w:rPr>
              <w:t>R5-244960</w:t>
            </w:r>
          </w:p>
        </w:tc>
        <w:tc>
          <w:tcPr>
            <w:tcW w:w="2841" w:type="dxa"/>
          </w:tcPr>
          <w:p w14:paraId="03AEA246" w14:textId="77777777" w:rsidR="0068507F" w:rsidRPr="00571B4F" w:rsidRDefault="0068507F" w:rsidP="00630795">
            <w:pPr>
              <w:pStyle w:val="TAL"/>
              <w:rPr>
                <w:sz w:val="16"/>
              </w:rPr>
            </w:pPr>
            <w:r>
              <w:rPr>
                <w:sz w:val="16"/>
              </w:rPr>
              <w:t xml:space="preserve">Addition of One-to-One-Communication for </w:t>
            </w:r>
            <w:proofErr w:type="spellStart"/>
            <w:r>
              <w:rPr>
                <w:sz w:val="16"/>
              </w:rPr>
              <w:t>MCData</w:t>
            </w:r>
            <w:proofErr w:type="spellEnd"/>
            <w:r>
              <w:rPr>
                <w:sz w:val="16"/>
              </w:rPr>
              <w:t xml:space="preserve"> User Profile</w:t>
            </w:r>
          </w:p>
        </w:tc>
        <w:tc>
          <w:tcPr>
            <w:tcW w:w="1577" w:type="dxa"/>
          </w:tcPr>
          <w:p w14:paraId="5D940390" w14:textId="77777777" w:rsidR="0068507F" w:rsidRPr="00571B4F" w:rsidRDefault="0068507F" w:rsidP="00630795">
            <w:pPr>
              <w:pStyle w:val="TAL"/>
              <w:rPr>
                <w:sz w:val="16"/>
              </w:rPr>
            </w:pPr>
            <w:r>
              <w:rPr>
                <w:sz w:val="16"/>
              </w:rPr>
              <w:t>NIST</w:t>
            </w:r>
          </w:p>
        </w:tc>
        <w:tc>
          <w:tcPr>
            <w:tcW w:w="859" w:type="dxa"/>
          </w:tcPr>
          <w:p w14:paraId="125984A1" w14:textId="77777777" w:rsidR="0068507F" w:rsidRPr="00571B4F" w:rsidRDefault="0068507F" w:rsidP="00630795">
            <w:pPr>
              <w:pStyle w:val="TAL"/>
              <w:rPr>
                <w:sz w:val="16"/>
              </w:rPr>
            </w:pPr>
            <w:r>
              <w:rPr>
                <w:sz w:val="16"/>
              </w:rPr>
              <w:t>36.579-1</w:t>
            </w:r>
          </w:p>
        </w:tc>
        <w:tc>
          <w:tcPr>
            <w:tcW w:w="709" w:type="dxa"/>
          </w:tcPr>
          <w:p w14:paraId="0F41DBC0" w14:textId="77777777" w:rsidR="0068507F" w:rsidRPr="00571B4F" w:rsidRDefault="0068507F" w:rsidP="00630795">
            <w:pPr>
              <w:pStyle w:val="TAL"/>
              <w:rPr>
                <w:sz w:val="16"/>
              </w:rPr>
            </w:pPr>
            <w:r>
              <w:rPr>
                <w:sz w:val="16"/>
              </w:rPr>
              <w:t>0371</w:t>
            </w:r>
          </w:p>
        </w:tc>
        <w:tc>
          <w:tcPr>
            <w:tcW w:w="283" w:type="dxa"/>
          </w:tcPr>
          <w:p w14:paraId="6C97FE42" w14:textId="77777777" w:rsidR="0068507F" w:rsidRPr="00571B4F" w:rsidRDefault="0068507F" w:rsidP="00630795">
            <w:pPr>
              <w:pStyle w:val="TAR"/>
              <w:rPr>
                <w:sz w:val="16"/>
              </w:rPr>
            </w:pPr>
            <w:r>
              <w:rPr>
                <w:sz w:val="16"/>
              </w:rPr>
              <w:t>-</w:t>
            </w:r>
          </w:p>
        </w:tc>
        <w:tc>
          <w:tcPr>
            <w:tcW w:w="709" w:type="dxa"/>
          </w:tcPr>
          <w:p w14:paraId="1E021BF2" w14:textId="77777777" w:rsidR="0068507F" w:rsidRPr="00571B4F" w:rsidRDefault="0068507F" w:rsidP="00630795">
            <w:pPr>
              <w:pStyle w:val="TAL"/>
              <w:rPr>
                <w:sz w:val="16"/>
              </w:rPr>
            </w:pPr>
            <w:r>
              <w:rPr>
                <w:sz w:val="16"/>
              </w:rPr>
              <w:t>Rel-16</w:t>
            </w:r>
          </w:p>
        </w:tc>
        <w:tc>
          <w:tcPr>
            <w:tcW w:w="335" w:type="dxa"/>
          </w:tcPr>
          <w:p w14:paraId="51F6D107" w14:textId="77777777" w:rsidR="0068507F" w:rsidRPr="00571B4F" w:rsidRDefault="0068507F" w:rsidP="00630795">
            <w:pPr>
              <w:pStyle w:val="TAL"/>
              <w:rPr>
                <w:sz w:val="16"/>
              </w:rPr>
            </w:pPr>
            <w:r>
              <w:rPr>
                <w:sz w:val="16"/>
              </w:rPr>
              <w:t>F</w:t>
            </w:r>
          </w:p>
        </w:tc>
        <w:tc>
          <w:tcPr>
            <w:tcW w:w="3925" w:type="dxa"/>
          </w:tcPr>
          <w:p w14:paraId="04BDE9A4" w14:textId="77777777" w:rsidR="0068507F" w:rsidRPr="00571B4F" w:rsidRDefault="0068507F" w:rsidP="00630795">
            <w:pPr>
              <w:pStyle w:val="TAL"/>
              <w:rPr>
                <w:sz w:val="16"/>
              </w:rPr>
            </w:pPr>
            <w:r>
              <w:rPr>
                <w:sz w:val="16"/>
              </w:rPr>
              <w:t>MCProtoc16_enh2MCPTT_eMCData2-ConTest</w:t>
            </w:r>
          </w:p>
        </w:tc>
        <w:tc>
          <w:tcPr>
            <w:tcW w:w="967" w:type="dxa"/>
          </w:tcPr>
          <w:p w14:paraId="04B8E1DE" w14:textId="77777777" w:rsidR="0068507F" w:rsidRPr="00571B4F" w:rsidRDefault="0068507F" w:rsidP="00630795">
            <w:pPr>
              <w:pStyle w:val="TAL"/>
              <w:rPr>
                <w:sz w:val="16"/>
              </w:rPr>
            </w:pPr>
            <w:r>
              <w:rPr>
                <w:sz w:val="16"/>
              </w:rPr>
              <w:t>agreed</w:t>
            </w:r>
          </w:p>
        </w:tc>
      </w:tr>
      <w:tr w:rsidR="0068507F" w14:paraId="4C7CC99E" w14:textId="77777777" w:rsidTr="00807266">
        <w:tc>
          <w:tcPr>
            <w:tcW w:w="1097" w:type="dxa"/>
          </w:tcPr>
          <w:p w14:paraId="6055F8BC" w14:textId="77777777" w:rsidR="0068507F" w:rsidRPr="00571B4F" w:rsidRDefault="0068507F" w:rsidP="00630795">
            <w:pPr>
              <w:pStyle w:val="TAL"/>
              <w:rPr>
                <w:sz w:val="16"/>
              </w:rPr>
            </w:pPr>
            <w:r>
              <w:rPr>
                <w:sz w:val="16"/>
              </w:rPr>
              <w:t>R5-244961</w:t>
            </w:r>
          </w:p>
        </w:tc>
        <w:tc>
          <w:tcPr>
            <w:tcW w:w="2841" w:type="dxa"/>
          </w:tcPr>
          <w:p w14:paraId="5D342C4C" w14:textId="77777777" w:rsidR="0068507F" w:rsidRPr="00571B4F" w:rsidRDefault="0068507F" w:rsidP="00630795">
            <w:pPr>
              <w:pStyle w:val="TAL"/>
              <w:rPr>
                <w:sz w:val="16"/>
              </w:rPr>
            </w:pPr>
            <w:r>
              <w:rPr>
                <w:sz w:val="16"/>
              </w:rPr>
              <w:t xml:space="preserve">Addition of clause 5.5.15 Default </w:t>
            </w:r>
            <w:proofErr w:type="spellStart"/>
            <w:r>
              <w:rPr>
                <w:sz w:val="16"/>
              </w:rPr>
              <w:t>MCData</w:t>
            </w:r>
            <w:proofErr w:type="spellEnd"/>
            <w:r>
              <w:rPr>
                <w:sz w:val="16"/>
              </w:rPr>
              <w:t xml:space="preserve"> call control messages and other information elements</w:t>
            </w:r>
          </w:p>
        </w:tc>
        <w:tc>
          <w:tcPr>
            <w:tcW w:w="1577" w:type="dxa"/>
          </w:tcPr>
          <w:p w14:paraId="35943DF2" w14:textId="77777777" w:rsidR="0068507F" w:rsidRPr="00571B4F" w:rsidRDefault="0068507F" w:rsidP="00630795">
            <w:pPr>
              <w:pStyle w:val="TAL"/>
              <w:rPr>
                <w:sz w:val="16"/>
              </w:rPr>
            </w:pPr>
            <w:r>
              <w:rPr>
                <w:sz w:val="16"/>
              </w:rPr>
              <w:t>NIST</w:t>
            </w:r>
          </w:p>
        </w:tc>
        <w:tc>
          <w:tcPr>
            <w:tcW w:w="859" w:type="dxa"/>
          </w:tcPr>
          <w:p w14:paraId="13193AB1" w14:textId="77777777" w:rsidR="0068507F" w:rsidRPr="00571B4F" w:rsidRDefault="0068507F" w:rsidP="00630795">
            <w:pPr>
              <w:pStyle w:val="TAL"/>
              <w:rPr>
                <w:sz w:val="16"/>
              </w:rPr>
            </w:pPr>
            <w:r>
              <w:rPr>
                <w:sz w:val="16"/>
              </w:rPr>
              <w:t>36.579-1</w:t>
            </w:r>
          </w:p>
        </w:tc>
        <w:tc>
          <w:tcPr>
            <w:tcW w:w="709" w:type="dxa"/>
          </w:tcPr>
          <w:p w14:paraId="49ED609B" w14:textId="77777777" w:rsidR="0068507F" w:rsidRPr="00571B4F" w:rsidRDefault="0068507F" w:rsidP="00630795">
            <w:pPr>
              <w:pStyle w:val="TAL"/>
              <w:rPr>
                <w:sz w:val="16"/>
              </w:rPr>
            </w:pPr>
            <w:r>
              <w:rPr>
                <w:sz w:val="16"/>
              </w:rPr>
              <w:t>0372</w:t>
            </w:r>
          </w:p>
        </w:tc>
        <w:tc>
          <w:tcPr>
            <w:tcW w:w="283" w:type="dxa"/>
          </w:tcPr>
          <w:p w14:paraId="329FFF03" w14:textId="77777777" w:rsidR="0068507F" w:rsidRPr="00571B4F" w:rsidRDefault="0068507F" w:rsidP="00630795">
            <w:pPr>
              <w:pStyle w:val="TAR"/>
              <w:rPr>
                <w:sz w:val="16"/>
              </w:rPr>
            </w:pPr>
            <w:r>
              <w:rPr>
                <w:sz w:val="16"/>
              </w:rPr>
              <w:t>-</w:t>
            </w:r>
          </w:p>
        </w:tc>
        <w:tc>
          <w:tcPr>
            <w:tcW w:w="709" w:type="dxa"/>
          </w:tcPr>
          <w:p w14:paraId="3F06F4BA" w14:textId="77777777" w:rsidR="0068507F" w:rsidRPr="00571B4F" w:rsidRDefault="0068507F" w:rsidP="00630795">
            <w:pPr>
              <w:pStyle w:val="TAL"/>
              <w:rPr>
                <w:sz w:val="16"/>
              </w:rPr>
            </w:pPr>
            <w:r>
              <w:rPr>
                <w:sz w:val="16"/>
              </w:rPr>
              <w:t>Rel-16</w:t>
            </w:r>
          </w:p>
        </w:tc>
        <w:tc>
          <w:tcPr>
            <w:tcW w:w="335" w:type="dxa"/>
          </w:tcPr>
          <w:p w14:paraId="08E746DC" w14:textId="77777777" w:rsidR="0068507F" w:rsidRPr="00571B4F" w:rsidRDefault="0068507F" w:rsidP="00630795">
            <w:pPr>
              <w:pStyle w:val="TAL"/>
              <w:rPr>
                <w:sz w:val="16"/>
              </w:rPr>
            </w:pPr>
            <w:r>
              <w:rPr>
                <w:sz w:val="16"/>
              </w:rPr>
              <w:t>F</w:t>
            </w:r>
          </w:p>
        </w:tc>
        <w:tc>
          <w:tcPr>
            <w:tcW w:w="3925" w:type="dxa"/>
          </w:tcPr>
          <w:p w14:paraId="2B961DBF" w14:textId="77777777" w:rsidR="0068507F" w:rsidRPr="00571B4F" w:rsidRDefault="0068507F" w:rsidP="00630795">
            <w:pPr>
              <w:pStyle w:val="TAL"/>
              <w:rPr>
                <w:sz w:val="16"/>
              </w:rPr>
            </w:pPr>
            <w:r>
              <w:rPr>
                <w:sz w:val="16"/>
              </w:rPr>
              <w:t>MCProtoc16_enh2MCPTT_eMCData2-ConTest</w:t>
            </w:r>
          </w:p>
        </w:tc>
        <w:tc>
          <w:tcPr>
            <w:tcW w:w="967" w:type="dxa"/>
          </w:tcPr>
          <w:p w14:paraId="38FFE83A" w14:textId="77777777" w:rsidR="0068507F" w:rsidRPr="00571B4F" w:rsidRDefault="0068507F" w:rsidP="00630795">
            <w:pPr>
              <w:pStyle w:val="TAL"/>
              <w:rPr>
                <w:sz w:val="16"/>
              </w:rPr>
            </w:pPr>
            <w:r>
              <w:rPr>
                <w:sz w:val="16"/>
              </w:rPr>
              <w:t>agreed</w:t>
            </w:r>
          </w:p>
        </w:tc>
      </w:tr>
      <w:tr w:rsidR="0068507F" w14:paraId="574FE2F6" w14:textId="77777777" w:rsidTr="00807266">
        <w:tc>
          <w:tcPr>
            <w:tcW w:w="1097" w:type="dxa"/>
          </w:tcPr>
          <w:p w14:paraId="6A4F965A" w14:textId="77777777" w:rsidR="0068507F" w:rsidRPr="00571B4F" w:rsidRDefault="0068507F" w:rsidP="00630795">
            <w:pPr>
              <w:pStyle w:val="TAL"/>
              <w:rPr>
                <w:sz w:val="16"/>
              </w:rPr>
            </w:pPr>
            <w:r>
              <w:rPr>
                <w:sz w:val="16"/>
              </w:rPr>
              <w:t>R5-245327</w:t>
            </w:r>
          </w:p>
        </w:tc>
        <w:tc>
          <w:tcPr>
            <w:tcW w:w="2841" w:type="dxa"/>
          </w:tcPr>
          <w:p w14:paraId="0A47E060" w14:textId="77777777" w:rsidR="0068507F" w:rsidRPr="00571B4F" w:rsidRDefault="0068507F" w:rsidP="00630795">
            <w:pPr>
              <w:pStyle w:val="TAL"/>
              <w:rPr>
                <w:sz w:val="16"/>
              </w:rPr>
            </w:pPr>
            <w:r>
              <w:rPr>
                <w:sz w:val="16"/>
              </w:rPr>
              <w:t>Correction to HTTP messages</w:t>
            </w:r>
          </w:p>
        </w:tc>
        <w:tc>
          <w:tcPr>
            <w:tcW w:w="1577" w:type="dxa"/>
          </w:tcPr>
          <w:p w14:paraId="02778903" w14:textId="77777777" w:rsidR="0068507F" w:rsidRPr="00571B4F" w:rsidRDefault="0068507F" w:rsidP="00630795">
            <w:pPr>
              <w:pStyle w:val="TAL"/>
              <w:rPr>
                <w:sz w:val="16"/>
              </w:rPr>
            </w:pPr>
            <w:r>
              <w:rPr>
                <w:sz w:val="16"/>
              </w:rPr>
              <w:t>Keysight Technologies UK</w:t>
            </w:r>
          </w:p>
        </w:tc>
        <w:tc>
          <w:tcPr>
            <w:tcW w:w="859" w:type="dxa"/>
          </w:tcPr>
          <w:p w14:paraId="3ECFEC2A" w14:textId="77777777" w:rsidR="0068507F" w:rsidRPr="00571B4F" w:rsidRDefault="0068507F" w:rsidP="00630795">
            <w:pPr>
              <w:pStyle w:val="TAL"/>
              <w:rPr>
                <w:sz w:val="16"/>
              </w:rPr>
            </w:pPr>
            <w:r>
              <w:rPr>
                <w:sz w:val="16"/>
              </w:rPr>
              <w:t>36.579-1</w:t>
            </w:r>
          </w:p>
        </w:tc>
        <w:tc>
          <w:tcPr>
            <w:tcW w:w="709" w:type="dxa"/>
          </w:tcPr>
          <w:p w14:paraId="49A3EA51" w14:textId="77777777" w:rsidR="0068507F" w:rsidRPr="00571B4F" w:rsidRDefault="0068507F" w:rsidP="00630795">
            <w:pPr>
              <w:pStyle w:val="TAL"/>
              <w:rPr>
                <w:sz w:val="16"/>
              </w:rPr>
            </w:pPr>
            <w:r>
              <w:rPr>
                <w:sz w:val="16"/>
              </w:rPr>
              <w:t>0373</w:t>
            </w:r>
          </w:p>
        </w:tc>
        <w:tc>
          <w:tcPr>
            <w:tcW w:w="283" w:type="dxa"/>
          </w:tcPr>
          <w:p w14:paraId="3060F4DA" w14:textId="77777777" w:rsidR="0068507F" w:rsidRPr="00571B4F" w:rsidRDefault="0068507F" w:rsidP="00630795">
            <w:pPr>
              <w:pStyle w:val="TAR"/>
              <w:rPr>
                <w:sz w:val="16"/>
              </w:rPr>
            </w:pPr>
            <w:r>
              <w:rPr>
                <w:sz w:val="16"/>
              </w:rPr>
              <w:t>-</w:t>
            </w:r>
          </w:p>
        </w:tc>
        <w:tc>
          <w:tcPr>
            <w:tcW w:w="709" w:type="dxa"/>
          </w:tcPr>
          <w:p w14:paraId="129E175B" w14:textId="77777777" w:rsidR="0068507F" w:rsidRPr="00571B4F" w:rsidRDefault="0068507F" w:rsidP="00630795">
            <w:pPr>
              <w:pStyle w:val="TAL"/>
              <w:rPr>
                <w:sz w:val="16"/>
              </w:rPr>
            </w:pPr>
            <w:r>
              <w:rPr>
                <w:sz w:val="16"/>
              </w:rPr>
              <w:t>Rel-16</w:t>
            </w:r>
          </w:p>
        </w:tc>
        <w:tc>
          <w:tcPr>
            <w:tcW w:w="335" w:type="dxa"/>
          </w:tcPr>
          <w:p w14:paraId="55F2AE76" w14:textId="77777777" w:rsidR="0068507F" w:rsidRPr="00571B4F" w:rsidRDefault="0068507F" w:rsidP="00630795">
            <w:pPr>
              <w:pStyle w:val="TAL"/>
              <w:rPr>
                <w:sz w:val="16"/>
              </w:rPr>
            </w:pPr>
            <w:r>
              <w:rPr>
                <w:sz w:val="16"/>
              </w:rPr>
              <w:t>F</w:t>
            </w:r>
          </w:p>
        </w:tc>
        <w:tc>
          <w:tcPr>
            <w:tcW w:w="3925" w:type="dxa"/>
          </w:tcPr>
          <w:p w14:paraId="5A1BCBBE"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76420EC" w14:textId="77777777" w:rsidR="0068507F" w:rsidRPr="00571B4F" w:rsidRDefault="0068507F" w:rsidP="00630795">
            <w:pPr>
              <w:pStyle w:val="TAL"/>
              <w:rPr>
                <w:sz w:val="16"/>
              </w:rPr>
            </w:pPr>
            <w:r>
              <w:rPr>
                <w:sz w:val="16"/>
              </w:rPr>
              <w:t>revised</w:t>
            </w:r>
          </w:p>
        </w:tc>
      </w:tr>
      <w:tr w:rsidR="0068507F" w14:paraId="16E998BD" w14:textId="77777777" w:rsidTr="00807266">
        <w:tc>
          <w:tcPr>
            <w:tcW w:w="1097" w:type="dxa"/>
          </w:tcPr>
          <w:p w14:paraId="2EC2E07E" w14:textId="77777777" w:rsidR="0068507F" w:rsidRPr="00571B4F" w:rsidRDefault="0068507F" w:rsidP="00630795">
            <w:pPr>
              <w:pStyle w:val="TAL"/>
              <w:rPr>
                <w:sz w:val="16"/>
              </w:rPr>
            </w:pPr>
            <w:r>
              <w:rPr>
                <w:sz w:val="16"/>
              </w:rPr>
              <w:t>R5-245753</w:t>
            </w:r>
          </w:p>
        </w:tc>
        <w:tc>
          <w:tcPr>
            <w:tcW w:w="2841" w:type="dxa"/>
          </w:tcPr>
          <w:p w14:paraId="052B158C" w14:textId="77777777" w:rsidR="0068507F" w:rsidRPr="00571B4F" w:rsidRDefault="0068507F" w:rsidP="00630795">
            <w:pPr>
              <w:pStyle w:val="TAL"/>
              <w:rPr>
                <w:sz w:val="16"/>
              </w:rPr>
            </w:pPr>
            <w:r>
              <w:rPr>
                <w:sz w:val="16"/>
              </w:rPr>
              <w:t>Correction to HTTP messages</w:t>
            </w:r>
          </w:p>
        </w:tc>
        <w:tc>
          <w:tcPr>
            <w:tcW w:w="1577" w:type="dxa"/>
          </w:tcPr>
          <w:p w14:paraId="60E6522E" w14:textId="77777777" w:rsidR="0068507F" w:rsidRPr="00571B4F" w:rsidRDefault="0068507F" w:rsidP="00630795">
            <w:pPr>
              <w:pStyle w:val="TAL"/>
              <w:rPr>
                <w:sz w:val="16"/>
              </w:rPr>
            </w:pPr>
            <w:r>
              <w:rPr>
                <w:sz w:val="16"/>
              </w:rPr>
              <w:t>Keysight Technologies UK</w:t>
            </w:r>
          </w:p>
        </w:tc>
        <w:tc>
          <w:tcPr>
            <w:tcW w:w="859" w:type="dxa"/>
          </w:tcPr>
          <w:p w14:paraId="7EEBA2FF" w14:textId="77777777" w:rsidR="0068507F" w:rsidRPr="00571B4F" w:rsidRDefault="0068507F" w:rsidP="00630795">
            <w:pPr>
              <w:pStyle w:val="TAL"/>
              <w:rPr>
                <w:sz w:val="16"/>
              </w:rPr>
            </w:pPr>
            <w:r>
              <w:rPr>
                <w:sz w:val="16"/>
              </w:rPr>
              <w:t>36.579-1</w:t>
            </w:r>
          </w:p>
        </w:tc>
        <w:tc>
          <w:tcPr>
            <w:tcW w:w="709" w:type="dxa"/>
          </w:tcPr>
          <w:p w14:paraId="30D90D3E" w14:textId="77777777" w:rsidR="0068507F" w:rsidRPr="00571B4F" w:rsidRDefault="0068507F" w:rsidP="00630795">
            <w:pPr>
              <w:pStyle w:val="TAL"/>
              <w:rPr>
                <w:sz w:val="16"/>
              </w:rPr>
            </w:pPr>
            <w:r>
              <w:rPr>
                <w:sz w:val="16"/>
              </w:rPr>
              <w:t>0373</w:t>
            </w:r>
          </w:p>
        </w:tc>
        <w:tc>
          <w:tcPr>
            <w:tcW w:w="283" w:type="dxa"/>
          </w:tcPr>
          <w:p w14:paraId="11DDE010" w14:textId="77777777" w:rsidR="0068507F" w:rsidRPr="00571B4F" w:rsidRDefault="0068507F" w:rsidP="00630795">
            <w:pPr>
              <w:pStyle w:val="TAR"/>
              <w:rPr>
                <w:sz w:val="16"/>
              </w:rPr>
            </w:pPr>
            <w:r>
              <w:rPr>
                <w:sz w:val="16"/>
              </w:rPr>
              <w:t>1</w:t>
            </w:r>
          </w:p>
        </w:tc>
        <w:tc>
          <w:tcPr>
            <w:tcW w:w="709" w:type="dxa"/>
          </w:tcPr>
          <w:p w14:paraId="07E985CE" w14:textId="77777777" w:rsidR="0068507F" w:rsidRPr="00571B4F" w:rsidRDefault="0068507F" w:rsidP="00630795">
            <w:pPr>
              <w:pStyle w:val="TAL"/>
              <w:rPr>
                <w:sz w:val="16"/>
              </w:rPr>
            </w:pPr>
            <w:r>
              <w:rPr>
                <w:sz w:val="16"/>
              </w:rPr>
              <w:t>Rel-16</w:t>
            </w:r>
          </w:p>
        </w:tc>
        <w:tc>
          <w:tcPr>
            <w:tcW w:w="335" w:type="dxa"/>
          </w:tcPr>
          <w:p w14:paraId="24BEE7F6" w14:textId="77777777" w:rsidR="0068507F" w:rsidRPr="00571B4F" w:rsidRDefault="0068507F" w:rsidP="00630795">
            <w:pPr>
              <w:pStyle w:val="TAL"/>
              <w:rPr>
                <w:sz w:val="16"/>
              </w:rPr>
            </w:pPr>
            <w:r>
              <w:rPr>
                <w:sz w:val="16"/>
              </w:rPr>
              <w:t>F</w:t>
            </w:r>
          </w:p>
        </w:tc>
        <w:tc>
          <w:tcPr>
            <w:tcW w:w="3925" w:type="dxa"/>
          </w:tcPr>
          <w:p w14:paraId="4AD57DB7"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B44BBE7" w14:textId="77777777" w:rsidR="0068507F" w:rsidRPr="00571B4F" w:rsidRDefault="0068507F" w:rsidP="00630795">
            <w:pPr>
              <w:pStyle w:val="TAL"/>
              <w:rPr>
                <w:sz w:val="16"/>
              </w:rPr>
            </w:pPr>
            <w:r>
              <w:rPr>
                <w:sz w:val="16"/>
              </w:rPr>
              <w:t>agreed</w:t>
            </w:r>
          </w:p>
        </w:tc>
      </w:tr>
      <w:tr w:rsidR="0068507F" w14:paraId="566586ED" w14:textId="77777777" w:rsidTr="00807266">
        <w:tc>
          <w:tcPr>
            <w:tcW w:w="1097" w:type="dxa"/>
          </w:tcPr>
          <w:p w14:paraId="1A953C0A" w14:textId="77777777" w:rsidR="0068507F" w:rsidRPr="00571B4F" w:rsidRDefault="0068507F" w:rsidP="00630795">
            <w:pPr>
              <w:pStyle w:val="TAL"/>
              <w:rPr>
                <w:sz w:val="16"/>
              </w:rPr>
            </w:pPr>
            <w:r>
              <w:rPr>
                <w:sz w:val="16"/>
              </w:rPr>
              <w:t>R5-245328</w:t>
            </w:r>
          </w:p>
        </w:tc>
        <w:tc>
          <w:tcPr>
            <w:tcW w:w="2841" w:type="dxa"/>
          </w:tcPr>
          <w:p w14:paraId="6A2D1A01" w14:textId="77777777" w:rsidR="0068507F" w:rsidRPr="00571B4F" w:rsidRDefault="0068507F" w:rsidP="00630795">
            <w:pPr>
              <w:pStyle w:val="TAL"/>
              <w:rPr>
                <w:sz w:val="16"/>
              </w:rPr>
            </w:pPr>
            <w:r>
              <w:rPr>
                <w:sz w:val="16"/>
              </w:rPr>
              <w:t>Correction to Resource-lists from the UE for initial configuration</w:t>
            </w:r>
          </w:p>
        </w:tc>
        <w:tc>
          <w:tcPr>
            <w:tcW w:w="1577" w:type="dxa"/>
          </w:tcPr>
          <w:p w14:paraId="5F4B986A" w14:textId="77777777" w:rsidR="0068507F" w:rsidRPr="00571B4F" w:rsidRDefault="0068507F" w:rsidP="00630795">
            <w:pPr>
              <w:pStyle w:val="TAL"/>
              <w:rPr>
                <w:sz w:val="16"/>
              </w:rPr>
            </w:pPr>
            <w:r>
              <w:rPr>
                <w:sz w:val="16"/>
              </w:rPr>
              <w:t>Keysight Technologies UK</w:t>
            </w:r>
          </w:p>
        </w:tc>
        <w:tc>
          <w:tcPr>
            <w:tcW w:w="859" w:type="dxa"/>
          </w:tcPr>
          <w:p w14:paraId="7223049B" w14:textId="77777777" w:rsidR="0068507F" w:rsidRPr="00571B4F" w:rsidRDefault="0068507F" w:rsidP="00630795">
            <w:pPr>
              <w:pStyle w:val="TAL"/>
              <w:rPr>
                <w:sz w:val="16"/>
              </w:rPr>
            </w:pPr>
            <w:r>
              <w:rPr>
                <w:sz w:val="16"/>
              </w:rPr>
              <w:t>36.579-1</w:t>
            </w:r>
          </w:p>
        </w:tc>
        <w:tc>
          <w:tcPr>
            <w:tcW w:w="709" w:type="dxa"/>
          </w:tcPr>
          <w:p w14:paraId="44748FF1" w14:textId="77777777" w:rsidR="0068507F" w:rsidRPr="00571B4F" w:rsidRDefault="0068507F" w:rsidP="00630795">
            <w:pPr>
              <w:pStyle w:val="TAL"/>
              <w:rPr>
                <w:sz w:val="16"/>
              </w:rPr>
            </w:pPr>
            <w:r>
              <w:rPr>
                <w:sz w:val="16"/>
              </w:rPr>
              <w:t>0374</w:t>
            </w:r>
          </w:p>
        </w:tc>
        <w:tc>
          <w:tcPr>
            <w:tcW w:w="283" w:type="dxa"/>
          </w:tcPr>
          <w:p w14:paraId="46C2DE1A" w14:textId="77777777" w:rsidR="0068507F" w:rsidRPr="00571B4F" w:rsidRDefault="0068507F" w:rsidP="00630795">
            <w:pPr>
              <w:pStyle w:val="TAR"/>
              <w:rPr>
                <w:sz w:val="16"/>
              </w:rPr>
            </w:pPr>
            <w:r>
              <w:rPr>
                <w:sz w:val="16"/>
              </w:rPr>
              <w:t>-</w:t>
            </w:r>
          </w:p>
        </w:tc>
        <w:tc>
          <w:tcPr>
            <w:tcW w:w="709" w:type="dxa"/>
          </w:tcPr>
          <w:p w14:paraId="3CCF6536" w14:textId="77777777" w:rsidR="0068507F" w:rsidRPr="00571B4F" w:rsidRDefault="0068507F" w:rsidP="00630795">
            <w:pPr>
              <w:pStyle w:val="TAL"/>
              <w:rPr>
                <w:sz w:val="16"/>
              </w:rPr>
            </w:pPr>
            <w:r>
              <w:rPr>
                <w:sz w:val="16"/>
              </w:rPr>
              <w:t>Rel-16</w:t>
            </w:r>
          </w:p>
        </w:tc>
        <w:tc>
          <w:tcPr>
            <w:tcW w:w="335" w:type="dxa"/>
          </w:tcPr>
          <w:p w14:paraId="7B6A9351" w14:textId="77777777" w:rsidR="0068507F" w:rsidRPr="00571B4F" w:rsidRDefault="0068507F" w:rsidP="00630795">
            <w:pPr>
              <w:pStyle w:val="TAL"/>
              <w:rPr>
                <w:sz w:val="16"/>
              </w:rPr>
            </w:pPr>
            <w:r>
              <w:rPr>
                <w:sz w:val="16"/>
              </w:rPr>
              <w:t>F</w:t>
            </w:r>
          </w:p>
        </w:tc>
        <w:tc>
          <w:tcPr>
            <w:tcW w:w="3925" w:type="dxa"/>
          </w:tcPr>
          <w:p w14:paraId="42A28E4D"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139EDD2" w14:textId="77777777" w:rsidR="0068507F" w:rsidRPr="00571B4F" w:rsidRDefault="0068507F" w:rsidP="00630795">
            <w:pPr>
              <w:pStyle w:val="TAL"/>
              <w:rPr>
                <w:sz w:val="16"/>
              </w:rPr>
            </w:pPr>
            <w:r>
              <w:rPr>
                <w:sz w:val="16"/>
              </w:rPr>
              <w:t>revised</w:t>
            </w:r>
          </w:p>
        </w:tc>
      </w:tr>
      <w:tr w:rsidR="0068507F" w14:paraId="048A6101" w14:textId="77777777" w:rsidTr="00807266">
        <w:tc>
          <w:tcPr>
            <w:tcW w:w="1097" w:type="dxa"/>
          </w:tcPr>
          <w:p w14:paraId="0FF612D5" w14:textId="77777777" w:rsidR="0068507F" w:rsidRPr="00571B4F" w:rsidRDefault="0068507F" w:rsidP="00630795">
            <w:pPr>
              <w:pStyle w:val="TAL"/>
              <w:rPr>
                <w:sz w:val="16"/>
              </w:rPr>
            </w:pPr>
            <w:r>
              <w:rPr>
                <w:sz w:val="16"/>
              </w:rPr>
              <w:t>R5-245670</w:t>
            </w:r>
          </w:p>
        </w:tc>
        <w:tc>
          <w:tcPr>
            <w:tcW w:w="2841" w:type="dxa"/>
          </w:tcPr>
          <w:p w14:paraId="6E3D3BF5" w14:textId="77777777" w:rsidR="0068507F" w:rsidRPr="00571B4F" w:rsidRDefault="0068507F" w:rsidP="00630795">
            <w:pPr>
              <w:pStyle w:val="TAL"/>
              <w:rPr>
                <w:sz w:val="16"/>
              </w:rPr>
            </w:pPr>
            <w:r>
              <w:rPr>
                <w:sz w:val="16"/>
              </w:rPr>
              <w:t>Correction to Resource-lists from the UE for initial configuration</w:t>
            </w:r>
          </w:p>
        </w:tc>
        <w:tc>
          <w:tcPr>
            <w:tcW w:w="1577" w:type="dxa"/>
          </w:tcPr>
          <w:p w14:paraId="3E322A41" w14:textId="77777777" w:rsidR="0068507F" w:rsidRPr="00571B4F" w:rsidRDefault="0068507F" w:rsidP="00630795">
            <w:pPr>
              <w:pStyle w:val="TAL"/>
              <w:rPr>
                <w:sz w:val="16"/>
              </w:rPr>
            </w:pPr>
            <w:r>
              <w:rPr>
                <w:sz w:val="16"/>
              </w:rPr>
              <w:t>Keysight Technologies UK</w:t>
            </w:r>
          </w:p>
        </w:tc>
        <w:tc>
          <w:tcPr>
            <w:tcW w:w="859" w:type="dxa"/>
          </w:tcPr>
          <w:p w14:paraId="258BCA05" w14:textId="77777777" w:rsidR="0068507F" w:rsidRPr="00571B4F" w:rsidRDefault="0068507F" w:rsidP="00630795">
            <w:pPr>
              <w:pStyle w:val="TAL"/>
              <w:rPr>
                <w:sz w:val="16"/>
              </w:rPr>
            </w:pPr>
            <w:r>
              <w:rPr>
                <w:sz w:val="16"/>
              </w:rPr>
              <w:t>36.579-1</w:t>
            </w:r>
          </w:p>
        </w:tc>
        <w:tc>
          <w:tcPr>
            <w:tcW w:w="709" w:type="dxa"/>
          </w:tcPr>
          <w:p w14:paraId="7ED1E373" w14:textId="77777777" w:rsidR="0068507F" w:rsidRPr="00571B4F" w:rsidRDefault="0068507F" w:rsidP="00630795">
            <w:pPr>
              <w:pStyle w:val="TAL"/>
              <w:rPr>
                <w:sz w:val="16"/>
              </w:rPr>
            </w:pPr>
            <w:r>
              <w:rPr>
                <w:sz w:val="16"/>
              </w:rPr>
              <w:t>0374</w:t>
            </w:r>
          </w:p>
        </w:tc>
        <w:tc>
          <w:tcPr>
            <w:tcW w:w="283" w:type="dxa"/>
          </w:tcPr>
          <w:p w14:paraId="550FB779" w14:textId="77777777" w:rsidR="0068507F" w:rsidRPr="00571B4F" w:rsidRDefault="0068507F" w:rsidP="00630795">
            <w:pPr>
              <w:pStyle w:val="TAR"/>
              <w:rPr>
                <w:sz w:val="16"/>
              </w:rPr>
            </w:pPr>
            <w:r>
              <w:rPr>
                <w:sz w:val="16"/>
              </w:rPr>
              <w:t>1</w:t>
            </w:r>
          </w:p>
        </w:tc>
        <w:tc>
          <w:tcPr>
            <w:tcW w:w="709" w:type="dxa"/>
          </w:tcPr>
          <w:p w14:paraId="56FE912B" w14:textId="77777777" w:rsidR="0068507F" w:rsidRPr="00571B4F" w:rsidRDefault="0068507F" w:rsidP="00630795">
            <w:pPr>
              <w:pStyle w:val="TAL"/>
              <w:rPr>
                <w:sz w:val="16"/>
              </w:rPr>
            </w:pPr>
            <w:r>
              <w:rPr>
                <w:sz w:val="16"/>
              </w:rPr>
              <w:t>Rel-16</w:t>
            </w:r>
          </w:p>
        </w:tc>
        <w:tc>
          <w:tcPr>
            <w:tcW w:w="335" w:type="dxa"/>
          </w:tcPr>
          <w:p w14:paraId="7F141441" w14:textId="77777777" w:rsidR="0068507F" w:rsidRPr="00571B4F" w:rsidRDefault="0068507F" w:rsidP="00630795">
            <w:pPr>
              <w:pStyle w:val="TAL"/>
              <w:rPr>
                <w:sz w:val="16"/>
              </w:rPr>
            </w:pPr>
            <w:r>
              <w:rPr>
                <w:sz w:val="16"/>
              </w:rPr>
              <w:t>F</w:t>
            </w:r>
          </w:p>
        </w:tc>
        <w:tc>
          <w:tcPr>
            <w:tcW w:w="3925" w:type="dxa"/>
          </w:tcPr>
          <w:p w14:paraId="405A088F"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9073508" w14:textId="77777777" w:rsidR="0068507F" w:rsidRPr="00571B4F" w:rsidRDefault="0068507F" w:rsidP="00630795">
            <w:pPr>
              <w:pStyle w:val="TAL"/>
              <w:rPr>
                <w:sz w:val="16"/>
              </w:rPr>
            </w:pPr>
            <w:r>
              <w:rPr>
                <w:sz w:val="16"/>
              </w:rPr>
              <w:t>agreed</w:t>
            </w:r>
          </w:p>
        </w:tc>
      </w:tr>
      <w:tr w:rsidR="0068507F" w14:paraId="74ADDC7D" w14:textId="77777777" w:rsidTr="00807266">
        <w:tc>
          <w:tcPr>
            <w:tcW w:w="1097" w:type="dxa"/>
          </w:tcPr>
          <w:p w14:paraId="4BB828D2" w14:textId="77777777" w:rsidR="0068507F" w:rsidRPr="00571B4F" w:rsidRDefault="0068507F" w:rsidP="00630795">
            <w:pPr>
              <w:pStyle w:val="TAL"/>
              <w:rPr>
                <w:sz w:val="16"/>
              </w:rPr>
            </w:pPr>
            <w:r>
              <w:rPr>
                <w:sz w:val="16"/>
              </w:rPr>
              <w:t>R5-245329</w:t>
            </w:r>
          </w:p>
        </w:tc>
        <w:tc>
          <w:tcPr>
            <w:tcW w:w="2841" w:type="dxa"/>
          </w:tcPr>
          <w:p w14:paraId="7302E8BC" w14:textId="77777777" w:rsidR="0068507F" w:rsidRPr="00571B4F" w:rsidRDefault="0068507F" w:rsidP="00630795">
            <w:pPr>
              <w:pStyle w:val="TAL"/>
              <w:rPr>
                <w:sz w:val="16"/>
              </w:rPr>
            </w:pPr>
            <w:r>
              <w:rPr>
                <w:sz w:val="16"/>
              </w:rPr>
              <w:t>Correction to SIP PUBLISH and SUBSCRIBE messages</w:t>
            </w:r>
          </w:p>
        </w:tc>
        <w:tc>
          <w:tcPr>
            <w:tcW w:w="1577" w:type="dxa"/>
          </w:tcPr>
          <w:p w14:paraId="51A77C71" w14:textId="77777777" w:rsidR="0068507F" w:rsidRPr="00571B4F" w:rsidRDefault="0068507F" w:rsidP="00630795">
            <w:pPr>
              <w:pStyle w:val="TAL"/>
              <w:rPr>
                <w:sz w:val="16"/>
              </w:rPr>
            </w:pPr>
            <w:r>
              <w:rPr>
                <w:sz w:val="16"/>
              </w:rPr>
              <w:t>Keysight Technologies UK</w:t>
            </w:r>
          </w:p>
        </w:tc>
        <w:tc>
          <w:tcPr>
            <w:tcW w:w="859" w:type="dxa"/>
          </w:tcPr>
          <w:p w14:paraId="215DD68A" w14:textId="77777777" w:rsidR="0068507F" w:rsidRPr="00571B4F" w:rsidRDefault="0068507F" w:rsidP="00630795">
            <w:pPr>
              <w:pStyle w:val="TAL"/>
              <w:rPr>
                <w:sz w:val="16"/>
              </w:rPr>
            </w:pPr>
            <w:r>
              <w:rPr>
                <w:sz w:val="16"/>
              </w:rPr>
              <w:t>36.579-1</w:t>
            </w:r>
          </w:p>
        </w:tc>
        <w:tc>
          <w:tcPr>
            <w:tcW w:w="709" w:type="dxa"/>
          </w:tcPr>
          <w:p w14:paraId="27FC3DA8" w14:textId="77777777" w:rsidR="0068507F" w:rsidRPr="00571B4F" w:rsidRDefault="0068507F" w:rsidP="00630795">
            <w:pPr>
              <w:pStyle w:val="TAL"/>
              <w:rPr>
                <w:sz w:val="16"/>
              </w:rPr>
            </w:pPr>
            <w:r>
              <w:rPr>
                <w:sz w:val="16"/>
              </w:rPr>
              <w:t>0375</w:t>
            </w:r>
          </w:p>
        </w:tc>
        <w:tc>
          <w:tcPr>
            <w:tcW w:w="283" w:type="dxa"/>
          </w:tcPr>
          <w:p w14:paraId="12D6217D" w14:textId="77777777" w:rsidR="0068507F" w:rsidRPr="00571B4F" w:rsidRDefault="0068507F" w:rsidP="00630795">
            <w:pPr>
              <w:pStyle w:val="TAR"/>
              <w:rPr>
                <w:sz w:val="16"/>
              </w:rPr>
            </w:pPr>
            <w:r>
              <w:rPr>
                <w:sz w:val="16"/>
              </w:rPr>
              <w:t>-</w:t>
            </w:r>
          </w:p>
        </w:tc>
        <w:tc>
          <w:tcPr>
            <w:tcW w:w="709" w:type="dxa"/>
          </w:tcPr>
          <w:p w14:paraId="3BCF6884" w14:textId="77777777" w:rsidR="0068507F" w:rsidRPr="00571B4F" w:rsidRDefault="0068507F" w:rsidP="00630795">
            <w:pPr>
              <w:pStyle w:val="TAL"/>
              <w:rPr>
                <w:sz w:val="16"/>
              </w:rPr>
            </w:pPr>
            <w:r>
              <w:rPr>
                <w:sz w:val="16"/>
              </w:rPr>
              <w:t>Rel-16</w:t>
            </w:r>
          </w:p>
        </w:tc>
        <w:tc>
          <w:tcPr>
            <w:tcW w:w="335" w:type="dxa"/>
          </w:tcPr>
          <w:p w14:paraId="1EE95AF5" w14:textId="77777777" w:rsidR="0068507F" w:rsidRPr="00571B4F" w:rsidRDefault="0068507F" w:rsidP="00630795">
            <w:pPr>
              <w:pStyle w:val="TAL"/>
              <w:rPr>
                <w:sz w:val="16"/>
              </w:rPr>
            </w:pPr>
            <w:r>
              <w:rPr>
                <w:sz w:val="16"/>
              </w:rPr>
              <w:t>F</w:t>
            </w:r>
          </w:p>
        </w:tc>
        <w:tc>
          <w:tcPr>
            <w:tcW w:w="3925" w:type="dxa"/>
          </w:tcPr>
          <w:p w14:paraId="79533C05"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93295EA" w14:textId="77777777" w:rsidR="0068507F" w:rsidRPr="00571B4F" w:rsidRDefault="0068507F" w:rsidP="00630795">
            <w:pPr>
              <w:pStyle w:val="TAL"/>
              <w:rPr>
                <w:sz w:val="16"/>
              </w:rPr>
            </w:pPr>
            <w:r>
              <w:rPr>
                <w:sz w:val="16"/>
              </w:rPr>
              <w:t>withdrawn</w:t>
            </w:r>
          </w:p>
        </w:tc>
      </w:tr>
      <w:tr w:rsidR="0068507F" w14:paraId="1E60ED27" w14:textId="77777777" w:rsidTr="00807266">
        <w:tc>
          <w:tcPr>
            <w:tcW w:w="1097" w:type="dxa"/>
          </w:tcPr>
          <w:p w14:paraId="4CF0A73D" w14:textId="77777777" w:rsidR="0068507F" w:rsidRPr="00571B4F" w:rsidRDefault="0068507F" w:rsidP="00630795">
            <w:pPr>
              <w:pStyle w:val="TAL"/>
              <w:rPr>
                <w:sz w:val="16"/>
              </w:rPr>
            </w:pPr>
            <w:r>
              <w:rPr>
                <w:sz w:val="16"/>
              </w:rPr>
              <w:t>R5-245330</w:t>
            </w:r>
          </w:p>
        </w:tc>
        <w:tc>
          <w:tcPr>
            <w:tcW w:w="2841" w:type="dxa"/>
          </w:tcPr>
          <w:p w14:paraId="474CA481" w14:textId="77777777" w:rsidR="0068507F" w:rsidRPr="00571B4F" w:rsidRDefault="0068507F" w:rsidP="00630795">
            <w:pPr>
              <w:pStyle w:val="TAL"/>
              <w:rPr>
                <w:sz w:val="16"/>
              </w:rPr>
            </w:pPr>
            <w:r>
              <w:rPr>
                <w:sz w:val="16"/>
              </w:rPr>
              <w:t>Correction to MCPTT User Profile</w:t>
            </w:r>
          </w:p>
        </w:tc>
        <w:tc>
          <w:tcPr>
            <w:tcW w:w="1577" w:type="dxa"/>
          </w:tcPr>
          <w:p w14:paraId="624FBE6E" w14:textId="77777777" w:rsidR="0068507F" w:rsidRPr="00571B4F" w:rsidRDefault="0068507F" w:rsidP="00630795">
            <w:pPr>
              <w:pStyle w:val="TAL"/>
              <w:rPr>
                <w:sz w:val="16"/>
              </w:rPr>
            </w:pPr>
            <w:r>
              <w:rPr>
                <w:sz w:val="16"/>
              </w:rPr>
              <w:t>Keysight Technologies UK</w:t>
            </w:r>
          </w:p>
        </w:tc>
        <w:tc>
          <w:tcPr>
            <w:tcW w:w="859" w:type="dxa"/>
          </w:tcPr>
          <w:p w14:paraId="28496C70" w14:textId="77777777" w:rsidR="0068507F" w:rsidRPr="00571B4F" w:rsidRDefault="0068507F" w:rsidP="00630795">
            <w:pPr>
              <w:pStyle w:val="TAL"/>
              <w:rPr>
                <w:sz w:val="16"/>
              </w:rPr>
            </w:pPr>
            <w:r>
              <w:rPr>
                <w:sz w:val="16"/>
              </w:rPr>
              <w:t>36.579-1</w:t>
            </w:r>
          </w:p>
        </w:tc>
        <w:tc>
          <w:tcPr>
            <w:tcW w:w="709" w:type="dxa"/>
          </w:tcPr>
          <w:p w14:paraId="23D1BC70" w14:textId="77777777" w:rsidR="0068507F" w:rsidRPr="00571B4F" w:rsidRDefault="0068507F" w:rsidP="00630795">
            <w:pPr>
              <w:pStyle w:val="TAL"/>
              <w:rPr>
                <w:sz w:val="16"/>
              </w:rPr>
            </w:pPr>
            <w:r>
              <w:rPr>
                <w:sz w:val="16"/>
              </w:rPr>
              <w:t>0376</w:t>
            </w:r>
          </w:p>
        </w:tc>
        <w:tc>
          <w:tcPr>
            <w:tcW w:w="283" w:type="dxa"/>
          </w:tcPr>
          <w:p w14:paraId="4036CD8F" w14:textId="77777777" w:rsidR="0068507F" w:rsidRPr="00571B4F" w:rsidRDefault="0068507F" w:rsidP="00630795">
            <w:pPr>
              <w:pStyle w:val="TAR"/>
              <w:rPr>
                <w:sz w:val="16"/>
              </w:rPr>
            </w:pPr>
            <w:r>
              <w:rPr>
                <w:sz w:val="16"/>
              </w:rPr>
              <w:t>-</w:t>
            </w:r>
          </w:p>
        </w:tc>
        <w:tc>
          <w:tcPr>
            <w:tcW w:w="709" w:type="dxa"/>
          </w:tcPr>
          <w:p w14:paraId="1178BB9F" w14:textId="77777777" w:rsidR="0068507F" w:rsidRPr="00571B4F" w:rsidRDefault="0068507F" w:rsidP="00630795">
            <w:pPr>
              <w:pStyle w:val="TAL"/>
              <w:rPr>
                <w:sz w:val="16"/>
              </w:rPr>
            </w:pPr>
            <w:r>
              <w:rPr>
                <w:sz w:val="16"/>
              </w:rPr>
              <w:t>Rel-16</w:t>
            </w:r>
          </w:p>
        </w:tc>
        <w:tc>
          <w:tcPr>
            <w:tcW w:w="335" w:type="dxa"/>
          </w:tcPr>
          <w:p w14:paraId="5FC27FFA" w14:textId="77777777" w:rsidR="0068507F" w:rsidRPr="00571B4F" w:rsidRDefault="0068507F" w:rsidP="00630795">
            <w:pPr>
              <w:pStyle w:val="TAL"/>
              <w:rPr>
                <w:sz w:val="16"/>
              </w:rPr>
            </w:pPr>
            <w:r>
              <w:rPr>
                <w:sz w:val="16"/>
              </w:rPr>
              <w:t>F</w:t>
            </w:r>
          </w:p>
        </w:tc>
        <w:tc>
          <w:tcPr>
            <w:tcW w:w="3925" w:type="dxa"/>
          </w:tcPr>
          <w:p w14:paraId="43B48305"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F13318D" w14:textId="77777777" w:rsidR="0068507F" w:rsidRPr="00571B4F" w:rsidRDefault="0068507F" w:rsidP="00630795">
            <w:pPr>
              <w:pStyle w:val="TAL"/>
              <w:rPr>
                <w:sz w:val="16"/>
              </w:rPr>
            </w:pPr>
            <w:r>
              <w:rPr>
                <w:sz w:val="16"/>
              </w:rPr>
              <w:t>withdrawn</w:t>
            </w:r>
          </w:p>
        </w:tc>
      </w:tr>
      <w:tr w:rsidR="0068507F" w14:paraId="293918BF" w14:textId="77777777" w:rsidTr="00807266">
        <w:tc>
          <w:tcPr>
            <w:tcW w:w="1097" w:type="dxa"/>
          </w:tcPr>
          <w:p w14:paraId="0776BF9F" w14:textId="77777777" w:rsidR="0068507F" w:rsidRPr="00571B4F" w:rsidRDefault="0068507F" w:rsidP="00630795">
            <w:pPr>
              <w:pStyle w:val="TAL"/>
              <w:rPr>
                <w:sz w:val="16"/>
              </w:rPr>
            </w:pPr>
            <w:r>
              <w:rPr>
                <w:sz w:val="16"/>
              </w:rPr>
              <w:t>R5-245331</w:t>
            </w:r>
          </w:p>
        </w:tc>
        <w:tc>
          <w:tcPr>
            <w:tcW w:w="2841" w:type="dxa"/>
          </w:tcPr>
          <w:p w14:paraId="71A1F10E" w14:textId="77777777" w:rsidR="0068507F" w:rsidRPr="00571B4F" w:rsidRDefault="0068507F" w:rsidP="00630795">
            <w:pPr>
              <w:pStyle w:val="TAL"/>
              <w:rPr>
                <w:sz w:val="16"/>
              </w:rPr>
            </w:pPr>
            <w:r>
              <w:rPr>
                <w:sz w:val="16"/>
              </w:rPr>
              <w:t xml:space="preserve">Correction to xml encryption on </w:t>
            </w:r>
            <w:proofErr w:type="spellStart"/>
            <w:r>
              <w:rPr>
                <w:sz w:val="16"/>
              </w:rPr>
              <w:t>mcpttInfo</w:t>
            </w:r>
            <w:proofErr w:type="spellEnd"/>
          </w:p>
        </w:tc>
        <w:tc>
          <w:tcPr>
            <w:tcW w:w="1577" w:type="dxa"/>
          </w:tcPr>
          <w:p w14:paraId="6CA98C10" w14:textId="77777777" w:rsidR="0068507F" w:rsidRPr="00571B4F" w:rsidRDefault="0068507F" w:rsidP="00630795">
            <w:pPr>
              <w:pStyle w:val="TAL"/>
              <w:rPr>
                <w:sz w:val="16"/>
              </w:rPr>
            </w:pPr>
            <w:r>
              <w:rPr>
                <w:sz w:val="16"/>
              </w:rPr>
              <w:t>Keysight Technologies UK</w:t>
            </w:r>
          </w:p>
        </w:tc>
        <w:tc>
          <w:tcPr>
            <w:tcW w:w="859" w:type="dxa"/>
          </w:tcPr>
          <w:p w14:paraId="3F6F23E5" w14:textId="77777777" w:rsidR="0068507F" w:rsidRPr="00571B4F" w:rsidRDefault="0068507F" w:rsidP="00630795">
            <w:pPr>
              <w:pStyle w:val="TAL"/>
              <w:rPr>
                <w:sz w:val="16"/>
              </w:rPr>
            </w:pPr>
            <w:r>
              <w:rPr>
                <w:sz w:val="16"/>
              </w:rPr>
              <w:t>36.579-1</w:t>
            </w:r>
          </w:p>
        </w:tc>
        <w:tc>
          <w:tcPr>
            <w:tcW w:w="709" w:type="dxa"/>
          </w:tcPr>
          <w:p w14:paraId="25C0D931" w14:textId="77777777" w:rsidR="0068507F" w:rsidRPr="00571B4F" w:rsidRDefault="0068507F" w:rsidP="00630795">
            <w:pPr>
              <w:pStyle w:val="TAL"/>
              <w:rPr>
                <w:sz w:val="16"/>
              </w:rPr>
            </w:pPr>
            <w:r>
              <w:rPr>
                <w:sz w:val="16"/>
              </w:rPr>
              <w:t>0377</w:t>
            </w:r>
          </w:p>
        </w:tc>
        <w:tc>
          <w:tcPr>
            <w:tcW w:w="283" w:type="dxa"/>
          </w:tcPr>
          <w:p w14:paraId="7258EDD6" w14:textId="77777777" w:rsidR="0068507F" w:rsidRPr="00571B4F" w:rsidRDefault="0068507F" w:rsidP="00630795">
            <w:pPr>
              <w:pStyle w:val="TAR"/>
              <w:rPr>
                <w:sz w:val="16"/>
              </w:rPr>
            </w:pPr>
            <w:r>
              <w:rPr>
                <w:sz w:val="16"/>
              </w:rPr>
              <w:t>-</w:t>
            </w:r>
          </w:p>
        </w:tc>
        <w:tc>
          <w:tcPr>
            <w:tcW w:w="709" w:type="dxa"/>
          </w:tcPr>
          <w:p w14:paraId="58A91E0E" w14:textId="77777777" w:rsidR="0068507F" w:rsidRPr="00571B4F" w:rsidRDefault="0068507F" w:rsidP="00630795">
            <w:pPr>
              <w:pStyle w:val="TAL"/>
              <w:rPr>
                <w:sz w:val="16"/>
              </w:rPr>
            </w:pPr>
            <w:r>
              <w:rPr>
                <w:sz w:val="16"/>
              </w:rPr>
              <w:t>Rel-16</w:t>
            </w:r>
          </w:p>
        </w:tc>
        <w:tc>
          <w:tcPr>
            <w:tcW w:w="335" w:type="dxa"/>
          </w:tcPr>
          <w:p w14:paraId="6AF2EDE7" w14:textId="77777777" w:rsidR="0068507F" w:rsidRPr="00571B4F" w:rsidRDefault="0068507F" w:rsidP="00630795">
            <w:pPr>
              <w:pStyle w:val="TAL"/>
              <w:rPr>
                <w:sz w:val="16"/>
              </w:rPr>
            </w:pPr>
            <w:r>
              <w:rPr>
                <w:sz w:val="16"/>
              </w:rPr>
              <w:t>F</w:t>
            </w:r>
          </w:p>
        </w:tc>
        <w:tc>
          <w:tcPr>
            <w:tcW w:w="3925" w:type="dxa"/>
          </w:tcPr>
          <w:p w14:paraId="049DA990"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F7EA97E" w14:textId="77777777" w:rsidR="0068507F" w:rsidRPr="00571B4F" w:rsidRDefault="0068507F" w:rsidP="00630795">
            <w:pPr>
              <w:pStyle w:val="TAL"/>
              <w:rPr>
                <w:sz w:val="16"/>
              </w:rPr>
            </w:pPr>
            <w:r>
              <w:rPr>
                <w:sz w:val="16"/>
              </w:rPr>
              <w:t>withdrawn</w:t>
            </w:r>
          </w:p>
        </w:tc>
      </w:tr>
      <w:tr w:rsidR="0068507F" w14:paraId="4467C6BB" w14:textId="77777777" w:rsidTr="00807266">
        <w:tc>
          <w:tcPr>
            <w:tcW w:w="1097" w:type="dxa"/>
          </w:tcPr>
          <w:p w14:paraId="0E77264A" w14:textId="77777777" w:rsidR="0068507F" w:rsidRPr="00571B4F" w:rsidRDefault="0068507F" w:rsidP="00630795">
            <w:pPr>
              <w:pStyle w:val="TAL"/>
              <w:rPr>
                <w:sz w:val="16"/>
              </w:rPr>
            </w:pPr>
            <w:r>
              <w:rPr>
                <w:sz w:val="16"/>
              </w:rPr>
              <w:t>R5-244418</w:t>
            </w:r>
          </w:p>
        </w:tc>
        <w:tc>
          <w:tcPr>
            <w:tcW w:w="2841" w:type="dxa"/>
          </w:tcPr>
          <w:p w14:paraId="0C04A2A1" w14:textId="77777777" w:rsidR="0068507F" w:rsidRPr="00571B4F" w:rsidRDefault="0068507F" w:rsidP="00630795">
            <w:pPr>
              <w:pStyle w:val="TAL"/>
              <w:rPr>
                <w:sz w:val="16"/>
              </w:rPr>
            </w:pPr>
            <w:r>
              <w:rPr>
                <w:sz w:val="16"/>
              </w:rPr>
              <w:t>Correction of test case 5.10</w:t>
            </w:r>
          </w:p>
        </w:tc>
        <w:tc>
          <w:tcPr>
            <w:tcW w:w="1577" w:type="dxa"/>
          </w:tcPr>
          <w:p w14:paraId="28DFA161" w14:textId="77777777" w:rsidR="0068507F" w:rsidRPr="00571B4F" w:rsidRDefault="0068507F" w:rsidP="00630795">
            <w:pPr>
              <w:pStyle w:val="TAL"/>
              <w:rPr>
                <w:sz w:val="16"/>
              </w:rPr>
            </w:pPr>
            <w:r>
              <w:rPr>
                <w:sz w:val="16"/>
              </w:rPr>
              <w:t>MCC TF160</w:t>
            </w:r>
          </w:p>
        </w:tc>
        <w:tc>
          <w:tcPr>
            <w:tcW w:w="859" w:type="dxa"/>
          </w:tcPr>
          <w:p w14:paraId="263EC422" w14:textId="77777777" w:rsidR="0068507F" w:rsidRPr="00571B4F" w:rsidRDefault="0068507F" w:rsidP="00630795">
            <w:pPr>
              <w:pStyle w:val="TAL"/>
              <w:rPr>
                <w:sz w:val="16"/>
              </w:rPr>
            </w:pPr>
            <w:r>
              <w:rPr>
                <w:sz w:val="16"/>
              </w:rPr>
              <w:t>36.579-2</w:t>
            </w:r>
          </w:p>
        </w:tc>
        <w:tc>
          <w:tcPr>
            <w:tcW w:w="709" w:type="dxa"/>
          </w:tcPr>
          <w:p w14:paraId="50F7012D" w14:textId="77777777" w:rsidR="0068507F" w:rsidRPr="00571B4F" w:rsidRDefault="0068507F" w:rsidP="00630795">
            <w:pPr>
              <w:pStyle w:val="TAL"/>
              <w:rPr>
                <w:sz w:val="16"/>
              </w:rPr>
            </w:pPr>
            <w:r>
              <w:rPr>
                <w:sz w:val="16"/>
              </w:rPr>
              <w:t>0372</w:t>
            </w:r>
          </w:p>
        </w:tc>
        <w:tc>
          <w:tcPr>
            <w:tcW w:w="283" w:type="dxa"/>
          </w:tcPr>
          <w:p w14:paraId="2EF4F75C" w14:textId="77777777" w:rsidR="0068507F" w:rsidRPr="00571B4F" w:rsidRDefault="0068507F" w:rsidP="00630795">
            <w:pPr>
              <w:pStyle w:val="TAR"/>
              <w:rPr>
                <w:sz w:val="16"/>
              </w:rPr>
            </w:pPr>
            <w:r>
              <w:rPr>
                <w:sz w:val="16"/>
              </w:rPr>
              <w:t>-</w:t>
            </w:r>
          </w:p>
        </w:tc>
        <w:tc>
          <w:tcPr>
            <w:tcW w:w="709" w:type="dxa"/>
          </w:tcPr>
          <w:p w14:paraId="06C2605D" w14:textId="77777777" w:rsidR="0068507F" w:rsidRPr="00571B4F" w:rsidRDefault="0068507F" w:rsidP="00630795">
            <w:pPr>
              <w:pStyle w:val="TAL"/>
              <w:rPr>
                <w:sz w:val="16"/>
              </w:rPr>
            </w:pPr>
            <w:r>
              <w:rPr>
                <w:sz w:val="16"/>
              </w:rPr>
              <w:t>Rel-16</w:t>
            </w:r>
          </w:p>
        </w:tc>
        <w:tc>
          <w:tcPr>
            <w:tcW w:w="335" w:type="dxa"/>
          </w:tcPr>
          <w:p w14:paraId="69F77E63" w14:textId="77777777" w:rsidR="0068507F" w:rsidRPr="00571B4F" w:rsidRDefault="0068507F" w:rsidP="00630795">
            <w:pPr>
              <w:pStyle w:val="TAL"/>
              <w:rPr>
                <w:sz w:val="16"/>
              </w:rPr>
            </w:pPr>
            <w:r>
              <w:rPr>
                <w:sz w:val="16"/>
              </w:rPr>
              <w:t>F</w:t>
            </w:r>
          </w:p>
        </w:tc>
        <w:tc>
          <w:tcPr>
            <w:tcW w:w="3925" w:type="dxa"/>
          </w:tcPr>
          <w:p w14:paraId="56B89B6B" w14:textId="77777777" w:rsidR="0068507F" w:rsidRPr="00571B4F" w:rsidRDefault="0068507F" w:rsidP="00630795">
            <w:pPr>
              <w:pStyle w:val="TAL"/>
              <w:rPr>
                <w:sz w:val="16"/>
              </w:rPr>
            </w:pPr>
            <w:r>
              <w:rPr>
                <w:sz w:val="16"/>
              </w:rPr>
              <w:t>MCProtoc16_enh2MCPTT_eMCData2-ConTest</w:t>
            </w:r>
          </w:p>
        </w:tc>
        <w:tc>
          <w:tcPr>
            <w:tcW w:w="967" w:type="dxa"/>
          </w:tcPr>
          <w:p w14:paraId="032F3097" w14:textId="77777777" w:rsidR="0068507F" w:rsidRPr="00571B4F" w:rsidRDefault="0068507F" w:rsidP="00630795">
            <w:pPr>
              <w:pStyle w:val="TAL"/>
              <w:rPr>
                <w:sz w:val="16"/>
              </w:rPr>
            </w:pPr>
            <w:r>
              <w:rPr>
                <w:sz w:val="16"/>
              </w:rPr>
              <w:t>agreed</w:t>
            </w:r>
          </w:p>
        </w:tc>
      </w:tr>
      <w:tr w:rsidR="0068507F" w14:paraId="5C5A2D53" w14:textId="77777777" w:rsidTr="00807266">
        <w:tc>
          <w:tcPr>
            <w:tcW w:w="1097" w:type="dxa"/>
          </w:tcPr>
          <w:p w14:paraId="5C3FBE6A" w14:textId="77777777" w:rsidR="0068507F" w:rsidRPr="00571B4F" w:rsidRDefault="0068507F" w:rsidP="00630795">
            <w:pPr>
              <w:pStyle w:val="TAL"/>
              <w:rPr>
                <w:sz w:val="16"/>
              </w:rPr>
            </w:pPr>
            <w:r>
              <w:rPr>
                <w:sz w:val="16"/>
              </w:rPr>
              <w:t>R5-244577</w:t>
            </w:r>
          </w:p>
        </w:tc>
        <w:tc>
          <w:tcPr>
            <w:tcW w:w="2841" w:type="dxa"/>
          </w:tcPr>
          <w:p w14:paraId="1478C81F" w14:textId="77777777" w:rsidR="0068507F" w:rsidRPr="00571B4F" w:rsidRDefault="0068507F" w:rsidP="00630795">
            <w:pPr>
              <w:pStyle w:val="TAL"/>
              <w:rPr>
                <w:sz w:val="16"/>
              </w:rPr>
            </w:pPr>
            <w:r>
              <w:rPr>
                <w:sz w:val="16"/>
              </w:rPr>
              <w:t>Updates to MCPTT TC 6.1.1.1</w:t>
            </w:r>
          </w:p>
        </w:tc>
        <w:tc>
          <w:tcPr>
            <w:tcW w:w="1577" w:type="dxa"/>
          </w:tcPr>
          <w:p w14:paraId="78A1F80B" w14:textId="77777777" w:rsidR="0068507F" w:rsidRPr="00571B4F" w:rsidRDefault="0068507F" w:rsidP="00630795">
            <w:pPr>
              <w:pStyle w:val="TAL"/>
              <w:rPr>
                <w:sz w:val="16"/>
              </w:rPr>
            </w:pPr>
            <w:r>
              <w:rPr>
                <w:sz w:val="16"/>
              </w:rPr>
              <w:t>Ericsson, Samsung R&amp;D Institute UK, Element, FirstNet</w:t>
            </w:r>
          </w:p>
        </w:tc>
        <w:tc>
          <w:tcPr>
            <w:tcW w:w="859" w:type="dxa"/>
          </w:tcPr>
          <w:p w14:paraId="78B5B355" w14:textId="77777777" w:rsidR="0068507F" w:rsidRPr="00571B4F" w:rsidRDefault="0068507F" w:rsidP="00630795">
            <w:pPr>
              <w:pStyle w:val="TAL"/>
              <w:rPr>
                <w:sz w:val="16"/>
              </w:rPr>
            </w:pPr>
            <w:r>
              <w:rPr>
                <w:sz w:val="16"/>
              </w:rPr>
              <w:t>36.579-2</w:t>
            </w:r>
          </w:p>
        </w:tc>
        <w:tc>
          <w:tcPr>
            <w:tcW w:w="709" w:type="dxa"/>
          </w:tcPr>
          <w:p w14:paraId="6DADAF19" w14:textId="77777777" w:rsidR="0068507F" w:rsidRPr="00571B4F" w:rsidRDefault="0068507F" w:rsidP="00630795">
            <w:pPr>
              <w:pStyle w:val="TAL"/>
              <w:rPr>
                <w:sz w:val="16"/>
              </w:rPr>
            </w:pPr>
            <w:r>
              <w:rPr>
                <w:sz w:val="16"/>
              </w:rPr>
              <w:t>0373</w:t>
            </w:r>
          </w:p>
        </w:tc>
        <w:tc>
          <w:tcPr>
            <w:tcW w:w="283" w:type="dxa"/>
          </w:tcPr>
          <w:p w14:paraId="3B234F96" w14:textId="77777777" w:rsidR="0068507F" w:rsidRPr="00571B4F" w:rsidRDefault="0068507F" w:rsidP="00630795">
            <w:pPr>
              <w:pStyle w:val="TAR"/>
              <w:rPr>
                <w:sz w:val="16"/>
              </w:rPr>
            </w:pPr>
            <w:r>
              <w:rPr>
                <w:sz w:val="16"/>
              </w:rPr>
              <w:t>-</w:t>
            </w:r>
          </w:p>
        </w:tc>
        <w:tc>
          <w:tcPr>
            <w:tcW w:w="709" w:type="dxa"/>
          </w:tcPr>
          <w:p w14:paraId="54B110EC" w14:textId="77777777" w:rsidR="0068507F" w:rsidRPr="00571B4F" w:rsidRDefault="0068507F" w:rsidP="00630795">
            <w:pPr>
              <w:pStyle w:val="TAL"/>
              <w:rPr>
                <w:sz w:val="16"/>
              </w:rPr>
            </w:pPr>
            <w:r>
              <w:rPr>
                <w:sz w:val="16"/>
              </w:rPr>
              <w:t>Rel-16</w:t>
            </w:r>
          </w:p>
        </w:tc>
        <w:tc>
          <w:tcPr>
            <w:tcW w:w="335" w:type="dxa"/>
          </w:tcPr>
          <w:p w14:paraId="27E30900" w14:textId="77777777" w:rsidR="0068507F" w:rsidRPr="00571B4F" w:rsidRDefault="0068507F" w:rsidP="00630795">
            <w:pPr>
              <w:pStyle w:val="TAL"/>
              <w:rPr>
                <w:sz w:val="16"/>
              </w:rPr>
            </w:pPr>
            <w:r>
              <w:rPr>
                <w:sz w:val="16"/>
              </w:rPr>
              <w:t>F</w:t>
            </w:r>
          </w:p>
        </w:tc>
        <w:tc>
          <w:tcPr>
            <w:tcW w:w="3925" w:type="dxa"/>
          </w:tcPr>
          <w:p w14:paraId="4BDD019E"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893E236" w14:textId="77777777" w:rsidR="0068507F" w:rsidRPr="00571B4F" w:rsidRDefault="0068507F" w:rsidP="00630795">
            <w:pPr>
              <w:pStyle w:val="TAL"/>
              <w:rPr>
                <w:sz w:val="16"/>
              </w:rPr>
            </w:pPr>
            <w:r>
              <w:rPr>
                <w:sz w:val="16"/>
              </w:rPr>
              <w:t>revised</w:t>
            </w:r>
          </w:p>
        </w:tc>
      </w:tr>
      <w:tr w:rsidR="0068507F" w14:paraId="1A65A68C" w14:textId="77777777" w:rsidTr="00807266">
        <w:tc>
          <w:tcPr>
            <w:tcW w:w="1097" w:type="dxa"/>
          </w:tcPr>
          <w:p w14:paraId="0A899ECD" w14:textId="77777777" w:rsidR="0068507F" w:rsidRPr="00571B4F" w:rsidRDefault="0068507F" w:rsidP="00630795">
            <w:pPr>
              <w:pStyle w:val="TAL"/>
              <w:rPr>
                <w:sz w:val="16"/>
              </w:rPr>
            </w:pPr>
            <w:r>
              <w:rPr>
                <w:sz w:val="16"/>
              </w:rPr>
              <w:t>R5-245680</w:t>
            </w:r>
          </w:p>
        </w:tc>
        <w:tc>
          <w:tcPr>
            <w:tcW w:w="2841" w:type="dxa"/>
          </w:tcPr>
          <w:p w14:paraId="5C9DC330" w14:textId="77777777" w:rsidR="0068507F" w:rsidRPr="00571B4F" w:rsidRDefault="0068507F" w:rsidP="00630795">
            <w:pPr>
              <w:pStyle w:val="TAL"/>
              <w:rPr>
                <w:sz w:val="16"/>
              </w:rPr>
            </w:pPr>
            <w:r>
              <w:rPr>
                <w:sz w:val="16"/>
              </w:rPr>
              <w:t>Updates to MCPTT TC 6.1.1.1</w:t>
            </w:r>
          </w:p>
        </w:tc>
        <w:tc>
          <w:tcPr>
            <w:tcW w:w="1577" w:type="dxa"/>
          </w:tcPr>
          <w:p w14:paraId="2B55E26E" w14:textId="77777777" w:rsidR="0068507F" w:rsidRPr="00571B4F" w:rsidRDefault="0068507F" w:rsidP="00630795">
            <w:pPr>
              <w:pStyle w:val="TAL"/>
              <w:rPr>
                <w:sz w:val="16"/>
              </w:rPr>
            </w:pPr>
            <w:r>
              <w:rPr>
                <w:sz w:val="16"/>
              </w:rPr>
              <w:t>Ericsson, Samsung R&amp;D Institute UK, Element, FirstNet</w:t>
            </w:r>
          </w:p>
        </w:tc>
        <w:tc>
          <w:tcPr>
            <w:tcW w:w="859" w:type="dxa"/>
          </w:tcPr>
          <w:p w14:paraId="18DC4F35" w14:textId="77777777" w:rsidR="0068507F" w:rsidRPr="00571B4F" w:rsidRDefault="0068507F" w:rsidP="00630795">
            <w:pPr>
              <w:pStyle w:val="TAL"/>
              <w:rPr>
                <w:sz w:val="16"/>
              </w:rPr>
            </w:pPr>
            <w:r>
              <w:rPr>
                <w:sz w:val="16"/>
              </w:rPr>
              <w:t>36.579-2</w:t>
            </w:r>
          </w:p>
        </w:tc>
        <w:tc>
          <w:tcPr>
            <w:tcW w:w="709" w:type="dxa"/>
          </w:tcPr>
          <w:p w14:paraId="56D77566" w14:textId="77777777" w:rsidR="0068507F" w:rsidRPr="00571B4F" w:rsidRDefault="0068507F" w:rsidP="00630795">
            <w:pPr>
              <w:pStyle w:val="TAL"/>
              <w:rPr>
                <w:sz w:val="16"/>
              </w:rPr>
            </w:pPr>
            <w:r>
              <w:rPr>
                <w:sz w:val="16"/>
              </w:rPr>
              <w:t>0373</w:t>
            </w:r>
          </w:p>
        </w:tc>
        <w:tc>
          <w:tcPr>
            <w:tcW w:w="283" w:type="dxa"/>
          </w:tcPr>
          <w:p w14:paraId="22BFBF65" w14:textId="77777777" w:rsidR="0068507F" w:rsidRPr="00571B4F" w:rsidRDefault="0068507F" w:rsidP="00630795">
            <w:pPr>
              <w:pStyle w:val="TAR"/>
              <w:rPr>
                <w:sz w:val="16"/>
              </w:rPr>
            </w:pPr>
            <w:r>
              <w:rPr>
                <w:sz w:val="16"/>
              </w:rPr>
              <w:t>1</w:t>
            </w:r>
          </w:p>
        </w:tc>
        <w:tc>
          <w:tcPr>
            <w:tcW w:w="709" w:type="dxa"/>
          </w:tcPr>
          <w:p w14:paraId="311E4A67" w14:textId="77777777" w:rsidR="0068507F" w:rsidRPr="00571B4F" w:rsidRDefault="0068507F" w:rsidP="00630795">
            <w:pPr>
              <w:pStyle w:val="TAL"/>
              <w:rPr>
                <w:sz w:val="16"/>
              </w:rPr>
            </w:pPr>
            <w:r>
              <w:rPr>
                <w:sz w:val="16"/>
              </w:rPr>
              <w:t>Rel-16</w:t>
            </w:r>
          </w:p>
        </w:tc>
        <w:tc>
          <w:tcPr>
            <w:tcW w:w="335" w:type="dxa"/>
          </w:tcPr>
          <w:p w14:paraId="72191A8C" w14:textId="77777777" w:rsidR="0068507F" w:rsidRPr="00571B4F" w:rsidRDefault="0068507F" w:rsidP="00630795">
            <w:pPr>
              <w:pStyle w:val="TAL"/>
              <w:rPr>
                <w:sz w:val="16"/>
              </w:rPr>
            </w:pPr>
            <w:r>
              <w:rPr>
                <w:sz w:val="16"/>
              </w:rPr>
              <w:t>F</w:t>
            </w:r>
          </w:p>
        </w:tc>
        <w:tc>
          <w:tcPr>
            <w:tcW w:w="3925" w:type="dxa"/>
          </w:tcPr>
          <w:p w14:paraId="481C517D"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16F0028" w14:textId="77777777" w:rsidR="0068507F" w:rsidRPr="00571B4F" w:rsidRDefault="0068507F" w:rsidP="00630795">
            <w:pPr>
              <w:pStyle w:val="TAL"/>
              <w:rPr>
                <w:sz w:val="16"/>
              </w:rPr>
            </w:pPr>
            <w:r>
              <w:rPr>
                <w:sz w:val="16"/>
              </w:rPr>
              <w:t>agreed</w:t>
            </w:r>
          </w:p>
        </w:tc>
      </w:tr>
      <w:tr w:rsidR="0068507F" w14:paraId="4658622D" w14:textId="77777777" w:rsidTr="00807266">
        <w:tc>
          <w:tcPr>
            <w:tcW w:w="1097" w:type="dxa"/>
          </w:tcPr>
          <w:p w14:paraId="48B2FC30" w14:textId="77777777" w:rsidR="0068507F" w:rsidRPr="00571B4F" w:rsidRDefault="0068507F" w:rsidP="00630795">
            <w:pPr>
              <w:pStyle w:val="TAL"/>
              <w:rPr>
                <w:sz w:val="16"/>
              </w:rPr>
            </w:pPr>
            <w:r>
              <w:rPr>
                <w:sz w:val="16"/>
              </w:rPr>
              <w:lastRenderedPageBreak/>
              <w:t>R5-244578</w:t>
            </w:r>
          </w:p>
        </w:tc>
        <w:tc>
          <w:tcPr>
            <w:tcW w:w="2841" w:type="dxa"/>
          </w:tcPr>
          <w:p w14:paraId="15818CAD" w14:textId="77777777" w:rsidR="0068507F" w:rsidRPr="00571B4F" w:rsidRDefault="0068507F" w:rsidP="00630795">
            <w:pPr>
              <w:pStyle w:val="TAL"/>
              <w:rPr>
                <w:sz w:val="16"/>
              </w:rPr>
            </w:pPr>
            <w:r>
              <w:rPr>
                <w:sz w:val="16"/>
              </w:rPr>
              <w:t>Updates to MCPTT TC 6.1.1.2</w:t>
            </w:r>
          </w:p>
        </w:tc>
        <w:tc>
          <w:tcPr>
            <w:tcW w:w="1577" w:type="dxa"/>
          </w:tcPr>
          <w:p w14:paraId="25FE92BB" w14:textId="77777777" w:rsidR="0068507F" w:rsidRPr="00571B4F" w:rsidRDefault="0068507F" w:rsidP="00630795">
            <w:pPr>
              <w:pStyle w:val="TAL"/>
              <w:rPr>
                <w:sz w:val="16"/>
              </w:rPr>
            </w:pPr>
            <w:r>
              <w:rPr>
                <w:sz w:val="16"/>
              </w:rPr>
              <w:t>Ericsson, Samsung R&amp;D Institute UK, Element, FirstNet</w:t>
            </w:r>
          </w:p>
        </w:tc>
        <w:tc>
          <w:tcPr>
            <w:tcW w:w="859" w:type="dxa"/>
          </w:tcPr>
          <w:p w14:paraId="324FC728" w14:textId="77777777" w:rsidR="0068507F" w:rsidRPr="00571B4F" w:rsidRDefault="0068507F" w:rsidP="00630795">
            <w:pPr>
              <w:pStyle w:val="TAL"/>
              <w:rPr>
                <w:sz w:val="16"/>
              </w:rPr>
            </w:pPr>
            <w:r>
              <w:rPr>
                <w:sz w:val="16"/>
              </w:rPr>
              <w:t>36.579-2</w:t>
            </w:r>
          </w:p>
        </w:tc>
        <w:tc>
          <w:tcPr>
            <w:tcW w:w="709" w:type="dxa"/>
          </w:tcPr>
          <w:p w14:paraId="39981E5A" w14:textId="77777777" w:rsidR="0068507F" w:rsidRPr="00571B4F" w:rsidRDefault="0068507F" w:rsidP="00630795">
            <w:pPr>
              <w:pStyle w:val="TAL"/>
              <w:rPr>
                <w:sz w:val="16"/>
              </w:rPr>
            </w:pPr>
            <w:r>
              <w:rPr>
                <w:sz w:val="16"/>
              </w:rPr>
              <w:t>0374</w:t>
            </w:r>
          </w:p>
        </w:tc>
        <w:tc>
          <w:tcPr>
            <w:tcW w:w="283" w:type="dxa"/>
          </w:tcPr>
          <w:p w14:paraId="1BD12DDA" w14:textId="77777777" w:rsidR="0068507F" w:rsidRPr="00571B4F" w:rsidRDefault="0068507F" w:rsidP="00630795">
            <w:pPr>
              <w:pStyle w:val="TAR"/>
              <w:rPr>
                <w:sz w:val="16"/>
              </w:rPr>
            </w:pPr>
            <w:r>
              <w:rPr>
                <w:sz w:val="16"/>
              </w:rPr>
              <w:t>-</w:t>
            </w:r>
          </w:p>
        </w:tc>
        <w:tc>
          <w:tcPr>
            <w:tcW w:w="709" w:type="dxa"/>
          </w:tcPr>
          <w:p w14:paraId="42D8BECA" w14:textId="77777777" w:rsidR="0068507F" w:rsidRPr="00571B4F" w:rsidRDefault="0068507F" w:rsidP="00630795">
            <w:pPr>
              <w:pStyle w:val="TAL"/>
              <w:rPr>
                <w:sz w:val="16"/>
              </w:rPr>
            </w:pPr>
            <w:r>
              <w:rPr>
                <w:sz w:val="16"/>
              </w:rPr>
              <w:t>Rel-16</w:t>
            </w:r>
          </w:p>
        </w:tc>
        <w:tc>
          <w:tcPr>
            <w:tcW w:w="335" w:type="dxa"/>
          </w:tcPr>
          <w:p w14:paraId="101C26E0" w14:textId="77777777" w:rsidR="0068507F" w:rsidRPr="00571B4F" w:rsidRDefault="0068507F" w:rsidP="00630795">
            <w:pPr>
              <w:pStyle w:val="TAL"/>
              <w:rPr>
                <w:sz w:val="16"/>
              </w:rPr>
            </w:pPr>
            <w:r>
              <w:rPr>
                <w:sz w:val="16"/>
              </w:rPr>
              <w:t>F</w:t>
            </w:r>
          </w:p>
        </w:tc>
        <w:tc>
          <w:tcPr>
            <w:tcW w:w="3925" w:type="dxa"/>
          </w:tcPr>
          <w:p w14:paraId="230C0A89"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FFCF539" w14:textId="77777777" w:rsidR="0068507F" w:rsidRPr="00571B4F" w:rsidRDefault="0068507F" w:rsidP="00630795">
            <w:pPr>
              <w:pStyle w:val="TAL"/>
              <w:rPr>
                <w:sz w:val="16"/>
              </w:rPr>
            </w:pPr>
            <w:r>
              <w:rPr>
                <w:sz w:val="16"/>
              </w:rPr>
              <w:t>revised</w:t>
            </w:r>
          </w:p>
        </w:tc>
      </w:tr>
      <w:tr w:rsidR="0068507F" w14:paraId="0D485697" w14:textId="77777777" w:rsidTr="00807266">
        <w:tc>
          <w:tcPr>
            <w:tcW w:w="1097" w:type="dxa"/>
          </w:tcPr>
          <w:p w14:paraId="47BB235A" w14:textId="77777777" w:rsidR="0068507F" w:rsidRPr="00571B4F" w:rsidRDefault="0068507F" w:rsidP="00630795">
            <w:pPr>
              <w:pStyle w:val="TAL"/>
              <w:rPr>
                <w:sz w:val="16"/>
              </w:rPr>
            </w:pPr>
            <w:r>
              <w:rPr>
                <w:sz w:val="16"/>
              </w:rPr>
              <w:t>R5-245681</w:t>
            </w:r>
          </w:p>
        </w:tc>
        <w:tc>
          <w:tcPr>
            <w:tcW w:w="2841" w:type="dxa"/>
          </w:tcPr>
          <w:p w14:paraId="714806B7" w14:textId="77777777" w:rsidR="0068507F" w:rsidRPr="00571B4F" w:rsidRDefault="0068507F" w:rsidP="00630795">
            <w:pPr>
              <w:pStyle w:val="TAL"/>
              <w:rPr>
                <w:sz w:val="16"/>
              </w:rPr>
            </w:pPr>
            <w:r>
              <w:rPr>
                <w:sz w:val="16"/>
              </w:rPr>
              <w:t>Updates to MCPTT TC 6.1.1.2</w:t>
            </w:r>
          </w:p>
        </w:tc>
        <w:tc>
          <w:tcPr>
            <w:tcW w:w="1577" w:type="dxa"/>
          </w:tcPr>
          <w:p w14:paraId="73367E35" w14:textId="77777777" w:rsidR="0068507F" w:rsidRPr="00571B4F" w:rsidRDefault="0068507F" w:rsidP="00630795">
            <w:pPr>
              <w:pStyle w:val="TAL"/>
              <w:rPr>
                <w:sz w:val="16"/>
              </w:rPr>
            </w:pPr>
            <w:r>
              <w:rPr>
                <w:sz w:val="16"/>
              </w:rPr>
              <w:t>Ericsson, Samsung R&amp;D Institute UK, Element, FirstNet</w:t>
            </w:r>
          </w:p>
        </w:tc>
        <w:tc>
          <w:tcPr>
            <w:tcW w:w="859" w:type="dxa"/>
          </w:tcPr>
          <w:p w14:paraId="0C94AE78" w14:textId="77777777" w:rsidR="0068507F" w:rsidRPr="00571B4F" w:rsidRDefault="0068507F" w:rsidP="00630795">
            <w:pPr>
              <w:pStyle w:val="TAL"/>
              <w:rPr>
                <w:sz w:val="16"/>
              </w:rPr>
            </w:pPr>
            <w:r>
              <w:rPr>
                <w:sz w:val="16"/>
              </w:rPr>
              <w:t>36.579-2</w:t>
            </w:r>
          </w:p>
        </w:tc>
        <w:tc>
          <w:tcPr>
            <w:tcW w:w="709" w:type="dxa"/>
          </w:tcPr>
          <w:p w14:paraId="3EF5E4C5" w14:textId="77777777" w:rsidR="0068507F" w:rsidRPr="00571B4F" w:rsidRDefault="0068507F" w:rsidP="00630795">
            <w:pPr>
              <w:pStyle w:val="TAL"/>
              <w:rPr>
                <w:sz w:val="16"/>
              </w:rPr>
            </w:pPr>
            <w:r>
              <w:rPr>
                <w:sz w:val="16"/>
              </w:rPr>
              <w:t>0374</w:t>
            </w:r>
          </w:p>
        </w:tc>
        <w:tc>
          <w:tcPr>
            <w:tcW w:w="283" w:type="dxa"/>
          </w:tcPr>
          <w:p w14:paraId="7A5635BA" w14:textId="77777777" w:rsidR="0068507F" w:rsidRPr="00571B4F" w:rsidRDefault="0068507F" w:rsidP="00630795">
            <w:pPr>
              <w:pStyle w:val="TAR"/>
              <w:rPr>
                <w:sz w:val="16"/>
              </w:rPr>
            </w:pPr>
            <w:r>
              <w:rPr>
                <w:sz w:val="16"/>
              </w:rPr>
              <w:t>1</w:t>
            </w:r>
          </w:p>
        </w:tc>
        <w:tc>
          <w:tcPr>
            <w:tcW w:w="709" w:type="dxa"/>
          </w:tcPr>
          <w:p w14:paraId="58580A71" w14:textId="77777777" w:rsidR="0068507F" w:rsidRPr="00571B4F" w:rsidRDefault="0068507F" w:rsidP="00630795">
            <w:pPr>
              <w:pStyle w:val="TAL"/>
              <w:rPr>
                <w:sz w:val="16"/>
              </w:rPr>
            </w:pPr>
            <w:r>
              <w:rPr>
                <w:sz w:val="16"/>
              </w:rPr>
              <w:t>Rel-16</w:t>
            </w:r>
          </w:p>
        </w:tc>
        <w:tc>
          <w:tcPr>
            <w:tcW w:w="335" w:type="dxa"/>
          </w:tcPr>
          <w:p w14:paraId="44958437" w14:textId="77777777" w:rsidR="0068507F" w:rsidRPr="00571B4F" w:rsidRDefault="0068507F" w:rsidP="00630795">
            <w:pPr>
              <w:pStyle w:val="TAL"/>
              <w:rPr>
                <w:sz w:val="16"/>
              </w:rPr>
            </w:pPr>
            <w:r>
              <w:rPr>
                <w:sz w:val="16"/>
              </w:rPr>
              <w:t>F</w:t>
            </w:r>
          </w:p>
        </w:tc>
        <w:tc>
          <w:tcPr>
            <w:tcW w:w="3925" w:type="dxa"/>
          </w:tcPr>
          <w:p w14:paraId="36FE12CA"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C239CEF" w14:textId="77777777" w:rsidR="0068507F" w:rsidRPr="00571B4F" w:rsidRDefault="0068507F" w:rsidP="00630795">
            <w:pPr>
              <w:pStyle w:val="TAL"/>
              <w:rPr>
                <w:sz w:val="16"/>
              </w:rPr>
            </w:pPr>
            <w:r>
              <w:rPr>
                <w:sz w:val="16"/>
              </w:rPr>
              <w:t>agreed</w:t>
            </w:r>
          </w:p>
        </w:tc>
      </w:tr>
      <w:tr w:rsidR="0068507F" w14:paraId="5B7626C8" w14:textId="77777777" w:rsidTr="00807266">
        <w:tc>
          <w:tcPr>
            <w:tcW w:w="1097" w:type="dxa"/>
          </w:tcPr>
          <w:p w14:paraId="2B2EA990" w14:textId="77777777" w:rsidR="0068507F" w:rsidRPr="00571B4F" w:rsidRDefault="0068507F" w:rsidP="00630795">
            <w:pPr>
              <w:pStyle w:val="TAL"/>
              <w:rPr>
                <w:sz w:val="16"/>
              </w:rPr>
            </w:pPr>
            <w:r>
              <w:rPr>
                <w:sz w:val="16"/>
              </w:rPr>
              <w:t>R5-244579</w:t>
            </w:r>
          </w:p>
        </w:tc>
        <w:tc>
          <w:tcPr>
            <w:tcW w:w="2841" w:type="dxa"/>
          </w:tcPr>
          <w:p w14:paraId="382BB076" w14:textId="77777777" w:rsidR="0068507F" w:rsidRPr="00571B4F" w:rsidRDefault="0068507F" w:rsidP="00630795">
            <w:pPr>
              <w:pStyle w:val="TAL"/>
              <w:rPr>
                <w:sz w:val="16"/>
              </w:rPr>
            </w:pPr>
            <w:r>
              <w:rPr>
                <w:sz w:val="16"/>
              </w:rPr>
              <w:t>Updates to MCPTT TC 6.1.1.3</w:t>
            </w:r>
          </w:p>
        </w:tc>
        <w:tc>
          <w:tcPr>
            <w:tcW w:w="1577" w:type="dxa"/>
          </w:tcPr>
          <w:p w14:paraId="7F1D6CB7" w14:textId="77777777" w:rsidR="0068507F" w:rsidRPr="00571B4F" w:rsidRDefault="0068507F" w:rsidP="00630795">
            <w:pPr>
              <w:pStyle w:val="TAL"/>
              <w:rPr>
                <w:sz w:val="16"/>
              </w:rPr>
            </w:pPr>
            <w:r>
              <w:rPr>
                <w:sz w:val="16"/>
              </w:rPr>
              <w:t>Ericsson, Samsung R&amp;D Institute UK, Element, FirstNet</w:t>
            </w:r>
          </w:p>
        </w:tc>
        <w:tc>
          <w:tcPr>
            <w:tcW w:w="859" w:type="dxa"/>
          </w:tcPr>
          <w:p w14:paraId="26E09E1F" w14:textId="77777777" w:rsidR="0068507F" w:rsidRPr="00571B4F" w:rsidRDefault="0068507F" w:rsidP="00630795">
            <w:pPr>
              <w:pStyle w:val="TAL"/>
              <w:rPr>
                <w:sz w:val="16"/>
              </w:rPr>
            </w:pPr>
            <w:r>
              <w:rPr>
                <w:sz w:val="16"/>
              </w:rPr>
              <w:t>36.579-2</w:t>
            </w:r>
          </w:p>
        </w:tc>
        <w:tc>
          <w:tcPr>
            <w:tcW w:w="709" w:type="dxa"/>
          </w:tcPr>
          <w:p w14:paraId="121EC5A2" w14:textId="77777777" w:rsidR="0068507F" w:rsidRPr="00571B4F" w:rsidRDefault="0068507F" w:rsidP="00630795">
            <w:pPr>
              <w:pStyle w:val="TAL"/>
              <w:rPr>
                <w:sz w:val="16"/>
              </w:rPr>
            </w:pPr>
            <w:r>
              <w:rPr>
                <w:sz w:val="16"/>
              </w:rPr>
              <w:t>0375</w:t>
            </w:r>
          </w:p>
        </w:tc>
        <w:tc>
          <w:tcPr>
            <w:tcW w:w="283" w:type="dxa"/>
          </w:tcPr>
          <w:p w14:paraId="41909E6F" w14:textId="77777777" w:rsidR="0068507F" w:rsidRPr="00571B4F" w:rsidRDefault="0068507F" w:rsidP="00630795">
            <w:pPr>
              <w:pStyle w:val="TAR"/>
              <w:rPr>
                <w:sz w:val="16"/>
              </w:rPr>
            </w:pPr>
            <w:r>
              <w:rPr>
                <w:sz w:val="16"/>
              </w:rPr>
              <w:t>-</w:t>
            </w:r>
          </w:p>
        </w:tc>
        <w:tc>
          <w:tcPr>
            <w:tcW w:w="709" w:type="dxa"/>
          </w:tcPr>
          <w:p w14:paraId="641AE635" w14:textId="77777777" w:rsidR="0068507F" w:rsidRPr="00571B4F" w:rsidRDefault="0068507F" w:rsidP="00630795">
            <w:pPr>
              <w:pStyle w:val="TAL"/>
              <w:rPr>
                <w:sz w:val="16"/>
              </w:rPr>
            </w:pPr>
            <w:r>
              <w:rPr>
                <w:sz w:val="16"/>
              </w:rPr>
              <w:t>Rel-16</w:t>
            </w:r>
          </w:p>
        </w:tc>
        <w:tc>
          <w:tcPr>
            <w:tcW w:w="335" w:type="dxa"/>
          </w:tcPr>
          <w:p w14:paraId="76FE6FF1" w14:textId="77777777" w:rsidR="0068507F" w:rsidRPr="00571B4F" w:rsidRDefault="0068507F" w:rsidP="00630795">
            <w:pPr>
              <w:pStyle w:val="TAL"/>
              <w:rPr>
                <w:sz w:val="16"/>
              </w:rPr>
            </w:pPr>
            <w:r>
              <w:rPr>
                <w:sz w:val="16"/>
              </w:rPr>
              <w:t>F</w:t>
            </w:r>
          </w:p>
        </w:tc>
        <w:tc>
          <w:tcPr>
            <w:tcW w:w="3925" w:type="dxa"/>
          </w:tcPr>
          <w:p w14:paraId="1A1977F3"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E1B6171" w14:textId="77777777" w:rsidR="0068507F" w:rsidRPr="00571B4F" w:rsidRDefault="0068507F" w:rsidP="00630795">
            <w:pPr>
              <w:pStyle w:val="TAL"/>
              <w:rPr>
                <w:sz w:val="16"/>
              </w:rPr>
            </w:pPr>
            <w:r>
              <w:rPr>
                <w:sz w:val="16"/>
              </w:rPr>
              <w:t>revised</w:t>
            </w:r>
          </w:p>
        </w:tc>
      </w:tr>
      <w:tr w:rsidR="0068507F" w14:paraId="26A73F3D" w14:textId="77777777" w:rsidTr="00807266">
        <w:tc>
          <w:tcPr>
            <w:tcW w:w="1097" w:type="dxa"/>
          </w:tcPr>
          <w:p w14:paraId="5EBAB4B9" w14:textId="77777777" w:rsidR="0068507F" w:rsidRPr="00571B4F" w:rsidRDefault="0068507F" w:rsidP="00630795">
            <w:pPr>
              <w:pStyle w:val="TAL"/>
              <w:rPr>
                <w:sz w:val="16"/>
              </w:rPr>
            </w:pPr>
            <w:r>
              <w:rPr>
                <w:sz w:val="16"/>
              </w:rPr>
              <w:t>R5-245682</w:t>
            </w:r>
          </w:p>
        </w:tc>
        <w:tc>
          <w:tcPr>
            <w:tcW w:w="2841" w:type="dxa"/>
          </w:tcPr>
          <w:p w14:paraId="3BB416E4" w14:textId="77777777" w:rsidR="0068507F" w:rsidRPr="00571B4F" w:rsidRDefault="0068507F" w:rsidP="00630795">
            <w:pPr>
              <w:pStyle w:val="TAL"/>
              <w:rPr>
                <w:sz w:val="16"/>
              </w:rPr>
            </w:pPr>
            <w:r>
              <w:rPr>
                <w:sz w:val="16"/>
              </w:rPr>
              <w:t>Updates to MCPTT TC 6.1.1.3</w:t>
            </w:r>
          </w:p>
        </w:tc>
        <w:tc>
          <w:tcPr>
            <w:tcW w:w="1577" w:type="dxa"/>
          </w:tcPr>
          <w:p w14:paraId="06DF0212" w14:textId="77777777" w:rsidR="0068507F" w:rsidRPr="00571B4F" w:rsidRDefault="0068507F" w:rsidP="00630795">
            <w:pPr>
              <w:pStyle w:val="TAL"/>
              <w:rPr>
                <w:sz w:val="16"/>
              </w:rPr>
            </w:pPr>
            <w:r>
              <w:rPr>
                <w:sz w:val="16"/>
              </w:rPr>
              <w:t>Ericsson, Samsung R&amp;D Institute UK, Element, FirstNet</w:t>
            </w:r>
          </w:p>
        </w:tc>
        <w:tc>
          <w:tcPr>
            <w:tcW w:w="859" w:type="dxa"/>
          </w:tcPr>
          <w:p w14:paraId="345F2CD4" w14:textId="77777777" w:rsidR="0068507F" w:rsidRPr="00571B4F" w:rsidRDefault="0068507F" w:rsidP="00630795">
            <w:pPr>
              <w:pStyle w:val="TAL"/>
              <w:rPr>
                <w:sz w:val="16"/>
              </w:rPr>
            </w:pPr>
            <w:r>
              <w:rPr>
                <w:sz w:val="16"/>
              </w:rPr>
              <w:t>36.579-2</w:t>
            </w:r>
          </w:p>
        </w:tc>
        <w:tc>
          <w:tcPr>
            <w:tcW w:w="709" w:type="dxa"/>
          </w:tcPr>
          <w:p w14:paraId="42479503" w14:textId="77777777" w:rsidR="0068507F" w:rsidRPr="00571B4F" w:rsidRDefault="0068507F" w:rsidP="00630795">
            <w:pPr>
              <w:pStyle w:val="TAL"/>
              <w:rPr>
                <w:sz w:val="16"/>
              </w:rPr>
            </w:pPr>
            <w:r>
              <w:rPr>
                <w:sz w:val="16"/>
              </w:rPr>
              <w:t>0375</w:t>
            </w:r>
          </w:p>
        </w:tc>
        <w:tc>
          <w:tcPr>
            <w:tcW w:w="283" w:type="dxa"/>
          </w:tcPr>
          <w:p w14:paraId="4F2C5F51" w14:textId="77777777" w:rsidR="0068507F" w:rsidRPr="00571B4F" w:rsidRDefault="0068507F" w:rsidP="00630795">
            <w:pPr>
              <w:pStyle w:val="TAR"/>
              <w:rPr>
                <w:sz w:val="16"/>
              </w:rPr>
            </w:pPr>
            <w:r>
              <w:rPr>
                <w:sz w:val="16"/>
              </w:rPr>
              <w:t>1</w:t>
            </w:r>
          </w:p>
        </w:tc>
        <w:tc>
          <w:tcPr>
            <w:tcW w:w="709" w:type="dxa"/>
          </w:tcPr>
          <w:p w14:paraId="74518E59" w14:textId="77777777" w:rsidR="0068507F" w:rsidRPr="00571B4F" w:rsidRDefault="0068507F" w:rsidP="00630795">
            <w:pPr>
              <w:pStyle w:val="TAL"/>
              <w:rPr>
                <w:sz w:val="16"/>
              </w:rPr>
            </w:pPr>
            <w:r>
              <w:rPr>
                <w:sz w:val="16"/>
              </w:rPr>
              <w:t>Rel-16</w:t>
            </w:r>
          </w:p>
        </w:tc>
        <w:tc>
          <w:tcPr>
            <w:tcW w:w="335" w:type="dxa"/>
          </w:tcPr>
          <w:p w14:paraId="77CEEA0F" w14:textId="77777777" w:rsidR="0068507F" w:rsidRPr="00571B4F" w:rsidRDefault="0068507F" w:rsidP="00630795">
            <w:pPr>
              <w:pStyle w:val="TAL"/>
              <w:rPr>
                <w:sz w:val="16"/>
              </w:rPr>
            </w:pPr>
            <w:r>
              <w:rPr>
                <w:sz w:val="16"/>
              </w:rPr>
              <w:t>F</w:t>
            </w:r>
          </w:p>
        </w:tc>
        <w:tc>
          <w:tcPr>
            <w:tcW w:w="3925" w:type="dxa"/>
          </w:tcPr>
          <w:p w14:paraId="57F639DC"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C1682DE" w14:textId="77777777" w:rsidR="0068507F" w:rsidRPr="00571B4F" w:rsidRDefault="0068507F" w:rsidP="00630795">
            <w:pPr>
              <w:pStyle w:val="TAL"/>
              <w:rPr>
                <w:sz w:val="16"/>
              </w:rPr>
            </w:pPr>
            <w:r>
              <w:rPr>
                <w:sz w:val="16"/>
              </w:rPr>
              <w:t>agreed</w:t>
            </w:r>
          </w:p>
        </w:tc>
      </w:tr>
      <w:tr w:rsidR="0068507F" w14:paraId="243E18B4" w14:textId="77777777" w:rsidTr="00807266">
        <w:tc>
          <w:tcPr>
            <w:tcW w:w="1097" w:type="dxa"/>
          </w:tcPr>
          <w:p w14:paraId="7931D0A9" w14:textId="77777777" w:rsidR="0068507F" w:rsidRPr="00571B4F" w:rsidRDefault="0068507F" w:rsidP="00630795">
            <w:pPr>
              <w:pStyle w:val="TAL"/>
              <w:rPr>
                <w:sz w:val="16"/>
              </w:rPr>
            </w:pPr>
            <w:r>
              <w:rPr>
                <w:sz w:val="16"/>
              </w:rPr>
              <w:t>R5-244580</w:t>
            </w:r>
          </w:p>
        </w:tc>
        <w:tc>
          <w:tcPr>
            <w:tcW w:w="2841" w:type="dxa"/>
          </w:tcPr>
          <w:p w14:paraId="071EEADE" w14:textId="77777777" w:rsidR="0068507F" w:rsidRPr="00571B4F" w:rsidRDefault="0068507F" w:rsidP="00630795">
            <w:pPr>
              <w:pStyle w:val="TAL"/>
              <w:rPr>
                <w:sz w:val="16"/>
              </w:rPr>
            </w:pPr>
            <w:r>
              <w:rPr>
                <w:sz w:val="16"/>
              </w:rPr>
              <w:t>Updates to MCPTT TC 6.1.1.4</w:t>
            </w:r>
          </w:p>
        </w:tc>
        <w:tc>
          <w:tcPr>
            <w:tcW w:w="1577" w:type="dxa"/>
          </w:tcPr>
          <w:p w14:paraId="482509B6" w14:textId="77777777" w:rsidR="0068507F" w:rsidRPr="00571B4F" w:rsidRDefault="0068507F" w:rsidP="00630795">
            <w:pPr>
              <w:pStyle w:val="TAL"/>
              <w:rPr>
                <w:sz w:val="16"/>
              </w:rPr>
            </w:pPr>
            <w:r>
              <w:rPr>
                <w:sz w:val="16"/>
              </w:rPr>
              <w:t>Ericsson, Samsung R&amp;D Institute UK, Element, FirstNet</w:t>
            </w:r>
          </w:p>
        </w:tc>
        <w:tc>
          <w:tcPr>
            <w:tcW w:w="859" w:type="dxa"/>
          </w:tcPr>
          <w:p w14:paraId="4FF25465" w14:textId="77777777" w:rsidR="0068507F" w:rsidRPr="00571B4F" w:rsidRDefault="0068507F" w:rsidP="00630795">
            <w:pPr>
              <w:pStyle w:val="TAL"/>
              <w:rPr>
                <w:sz w:val="16"/>
              </w:rPr>
            </w:pPr>
            <w:r>
              <w:rPr>
                <w:sz w:val="16"/>
              </w:rPr>
              <w:t>36.579-2</w:t>
            </w:r>
          </w:p>
        </w:tc>
        <w:tc>
          <w:tcPr>
            <w:tcW w:w="709" w:type="dxa"/>
          </w:tcPr>
          <w:p w14:paraId="1E9C9942" w14:textId="77777777" w:rsidR="0068507F" w:rsidRPr="00571B4F" w:rsidRDefault="0068507F" w:rsidP="00630795">
            <w:pPr>
              <w:pStyle w:val="TAL"/>
              <w:rPr>
                <w:sz w:val="16"/>
              </w:rPr>
            </w:pPr>
            <w:r>
              <w:rPr>
                <w:sz w:val="16"/>
              </w:rPr>
              <w:t>0376</w:t>
            </w:r>
          </w:p>
        </w:tc>
        <w:tc>
          <w:tcPr>
            <w:tcW w:w="283" w:type="dxa"/>
          </w:tcPr>
          <w:p w14:paraId="78B04866" w14:textId="77777777" w:rsidR="0068507F" w:rsidRPr="00571B4F" w:rsidRDefault="0068507F" w:rsidP="00630795">
            <w:pPr>
              <w:pStyle w:val="TAR"/>
              <w:rPr>
                <w:sz w:val="16"/>
              </w:rPr>
            </w:pPr>
            <w:r>
              <w:rPr>
                <w:sz w:val="16"/>
              </w:rPr>
              <w:t>-</w:t>
            </w:r>
          </w:p>
        </w:tc>
        <w:tc>
          <w:tcPr>
            <w:tcW w:w="709" w:type="dxa"/>
          </w:tcPr>
          <w:p w14:paraId="1DD65F94" w14:textId="77777777" w:rsidR="0068507F" w:rsidRPr="00571B4F" w:rsidRDefault="0068507F" w:rsidP="00630795">
            <w:pPr>
              <w:pStyle w:val="TAL"/>
              <w:rPr>
                <w:sz w:val="16"/>
              </w:rPr>
            </w:pPr>
            <w:r>
              <w:rPr>
                <w:sz w:val="16"/>
              </w:rPr>
              <w:t>Rel-16</w:t>
            </w:r>
          </w:p>
        </w:tc>
        <w:tc>
          <w:tcPr>
            <w:tcW w:w="335" w:type="dxa"/>
          </w:tcPr>
          <w:p w14:paraId="441D613F" w14:textId="77777777" w:rsidR="0068507F" w:rsidRPr="00571B4F" w:rsidRDefault="0068507F" w:rsidP="00630795">
            <w:pPr>
              <w:pStyle w:val="TAL"/>
              <w:rPr>
                <w:sz w:val="16"/>
              </w:rPr>
            </w:pPr>
            <w:r>
              <w:rPr>
                <w:sz w:val="16"/>
              </w:rPr>
              <w:t>F</w:t>
            </w:r>
          </w:p>
        </w:tc>
        <w:tc>
          <w:tcPr>
            <w:tcW w:w="3925" w:type="dxa"/>
          </w:tcPr>
          <w:p w14:paraId="3628755F"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92B7BED" w14:textId="77777777" w:rsidR="0068507F" w:rsidRPr="00571B4F" w:rsidRDefault="0068507F" w:rsidP="00630795">
            <w:pPr>
              <w:pStyle w:val="TAL"/>
              <w:rPr>
                <w:sz w:val="16"/>
              </w:rPr>
            </w:pPr>
            <w:r>
              <w:rPr>
                <w:sz w:val="16"/>
              </w:rPr>
              <w:t>revised</w:t>
            </w:r>
          </w:p>
        </w:tc>
      </w:tr>
      <w:tr w:rsidR="0068507F" w14:paraId="3D809B7E" w14:textId="77777777" w:rsidTr="00807266">
        <w:tc>
          <w:tcPr>
            <w:tcW w:w="1097" w:type="dxa"/>
          </w:tcPr>
          <w:p w14:paraId="7D46708D" w14:textId="77777777" w:rsidR="0068507F" w:rsidRPr="00571B4F" w:rsidRDefault="0068507F" w:rsidP="00630795">
            <w:pPr>
              <w:pStyle w:val="TAL"/>
              <w:rPr>
                <w:sz w:val="16"/>
              </w:rPr>
            </w:pPr>
            <w:r>
              <w:rPr>
                <w:sz w:val="16"/>
              </w:rPr>
              <w:t>R5-245683</w:t>
            </w:r>
          </w:p>
        </w:tc>
        <w:tc>
          <w:tcPr>
            <w:tcW w:w="2841" w:type="dxa"/>
          </w:tcPr>
          <w:p w14:paraId="1258D626" w14:textId="77777777" w:rsidR="0068507F" w:rsidRPr="00571B4F" w:rsidRDefault="0068507F" w:rsidP="00630795">
            <w:pPr>
              <w:pStyle w:val="TAL"/>
              <w:rPr>
                <w:sz w:val="16"/>
              </w:rPr>
            </w:pPr>
            <w:r>
              <w:rPr>
                <w:sz w:val="16"/>
              </w:rPr>
              <w:t>Updates to MCPTT TC 6.1.1.4</w:t>
            </w:r>
          </w:p>
        </w:tc>
        <w:tc>
          <w:tcPr>
            <w:tcW w:w="1577" w:type="dxa"/>
          </w:tcPr>
          <w:p w14:paraId="751C2C45" w14:textId="77777777" w:rsidR="0068507F" w:rsidRPr="00571B4F" w:rsidRDefault="0068507F" w:rsidP="00630795">
            <w:pPr>
              <w:pStyle w:val="TAL"/>
              <w:rPr>
                <w:sz w:val="16"/>
              </w:rPr>
            </w:pPr>
            <w:r>
              <w:rPr>
                <w:sz w:val="16"/>
              </w:rPr>
              <w:t>Ericsson, Samsung R&amp;D Institute UK, Element, FirstNet</w:t>
            </w:r>
          </w:p>
        </w:tc>
        <w:tc>
          <w:tcPr>
            <w:tcW w:w="859" w:type="dxa"/>
          </w:tcPr>
          <w:p w14:paraId="54DB434F" w14:textId="77777777" w:rsidR="0068507F" w:rsidRPr="00571B4F" w:rsidRDefault="0068507F" w:rsidP="00630795">
            <w:pPr>
              <w:pStyle w:val="TAL"/>
              <w:rPr>
                <w:sz w:val="16"/>
              </w:rPr>
            </w:pPr>
            <w:r>
              <w:rPr>
                <w:sz w:val="16"/>
              </w:rPr>
              <w:t>36.579-2</w:t>
            </w:r>
          </w:p>
        </w:tc>
        <w:tc>
          <w:tcPr>
            <w:tcW w:w="709" w:type="dxa"/>
          </w:tcPr>
          <w:p w14:paraId="7AB20B6E" w14:textId="77777777" w:rsidR="0068507F" w:rsidRPr="00571B4F" w:rsidRDefault="0068507F" w:rsidP="00630795">
            <w:pPr>
              <w:pStyle w:val="TAL"/>
              <w:rPr>
                <w:sz w:val="16"/>
              </w:rPr>
            </w:pPr>
            <w:r>
              <w:rPr>
                <w:sz w:val="16"/>
              </w:rPr>
              <w:t>0376</w:t>
            </w:r>
          </w:p>
        </w:tc>
        <w:tc>
          <w:tcPr>
            <w:tcW w:w="283" w:type="dxa"/>
          </w:tcPr>
          <w:p w14:paraId="1B6D8415" w14:textId="77777777" w:rsidR="0068507F" w:rsidRPr="00571B4F" w:rsidRDefault="0068507F" w:rsidP="00630795">
            <w:pPr>
              <w:pStyle w:val="TAR"/>
              <w:rPr>
                <w:sz w:val="16"/>
              </w:rPr>
            </w:pPr>
            <w:r>
              <w:rPr>
                <w:sz w:val="16"/>
              </w:rPr>
              <w:t>1</w:t>
            </w:r>
          </w:p>
        </w:tc>
        <w:tc>
          <w:tcPr>
            <w:tcW w:w="709" w:type="dxa"/>
          </w:tcPr>
          <w:p w14:paraId="5370DCB0" w14:textId="77777777" w:rsidR="0068507F" w:rsidRPr="00571B4F" w:rsidRDefault="0068507F" w:rsidP="00630795">
            <w:pPr>
              <w:pStyle w:val="TAL"/>
              <w:rPr>
                <w:sz w:val="16"/>
              </w:rPr>
            </w:pPr>
            <w:r>
              <w:rPr>
                <w:sz w:val="16"/>
              </w:rPr>
              <w:t>Rel-16</w:t>
            </w:r>
          </w:p>
        </w:tc>
        <w:tc>
          <w:tcPr>
            <w:tcW w:w="335" w:type="dxa"/>
          </w:tcPr>
          <w:p w14:paraId="2BCF3B95" w14:textId="77777777" w:rsidR="0068507F" w:rsidRPr="00571B4F" w:rsidRDefault="0068507F" w:rsidP="00630795">
            <w:pPr>
              <w:pStyle w:val="TAL"/>
              <w:rPr>
                <w:sz w:val="16"/>
              </w:rPr>
            </w:pPr>
            <w:r>
              <w:rPr>
                <w:sz w:val="16"/>
              </w:rPr>
              <w:t>F</w:t>
            </w:r>
          </w:p>
        </w:tc>
        <w:tc>
          <w:tcPr>
            <w:tcW w:w="3925" w:type="dxa"/>
          </w:tcPr>
          <w:p w14:paraId="482D8F55"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6E07F4E" w14:textId="77777777" w:rsidR="0068507F" w:rsidRPr="00571B4F" w:rsidRDefault="0068507F" w:rsidP="00630795">
            <w:pPr>
              <w:pStyle w:val="TAL"/>
              <w:rPr>
                <w:sz w:val="16"/>
              </w:rPr>
            </w:pPr>
            <w:r>
              <w:rPr>
                <w:sz w:val="16"/>
              </w:rPr>
              <w:t>agreed</w:t>
            </w:r>
          </w:p>
        </w:tc>
      </w:tr>
      <w:tr w:rsidR="0068507F" w14:paraId="30EFF0DE" w14:textId="77777777" w:rsidTr="00807266">
        <w:tc>
          <w:tcPr>
            <w:tcW w:w="1097" w:type="dxa"/>
          </w:tcPr>
          <w:p w14:paraId="09DA078B" w14:textId="77777777" w:rsidR="0068507F" w:rsidRPr="00571B4F" w:rsidRDefault="0068507F" w:rsidP="00630795">
            <w:pPr>
              <w:pStyle w:val="TAL"/>
              <w:rPr>
                <w:sz w:val="16"/>
              </w:rPr>
            </w:pPr>
            <w:r>
              <w:rPr>
                <w:sz w:val="16"/>
              </w:rPr>
              <w:t>R5-244581</w:t>
            </w:r>
          </w:p>
        </w:tc>
        <w:tc>
          <w:tcPr>
            <w:tcW w:w="2841" w:type="dxa"/>
          </w:tcPr>
          <w:p w14:paraId="0C602003" w14:textId="77777777" w:rsidR="0068507F" w:rsidRPr="00571B4F" w:rsidRDefault="0068507F" w:rsidP="00630795">
            <w:pPr>
              <w:pStyle w:val="TAL"/>
              <w:rPr>
                <w:sz w:val="16"/>
              </w:rPr>
            </w:pPr>
            <w:r>
              <w:rPr>
                <w:sz w:val="16"/>
              </w:rPr>
              <w:t>Updates to MCPTT TC 6.1.1.5</w:t>
            </w:r>
          </w:p>
        </w:tc>
        <w:tc>
          <w:tcPr>
            <w:tcW w:w="1577" w:type="dxa"/>
          </w:tcPr>
          <w:p w14:paraId="5EB8D5A0" w14:textId="77777777" w:rsidR="0068507F" w:rsidRPr="00571B4F" w:rsidRDefault="0068507F" w:rsidP="00630795">
            <w:pPr>
              <w:pStyle w:val="TAL"/>
              <w:rPr>
                <w:sz w:val="16"/>
              </w:rPr>
            </w:pPr>
            <w:r>
              <w:rPr>
                <w:sz w:val="16"/>
              </w:rPr>
              <w:t>Ericsson, Samsung R&amp;D Institute UK, Element, FirstNet</w:t>
            </w:r>
          </w:p>
        </w:tc>
        <w:tc>
          <w:tcPr>
            <w:tcW w:w="859" w:type="dxa"/>
          </w:tcPr>
          <w:p w14:paraId="73E8405A" w14:textId="77777777" w:rsidR="0068507F" w:rsidRPr="00571B4F" w:rsidRDefault="0068507F" w:rsidP="00630795">
            <w:pPr>
              <w:pStyle w:val="TAL"/>
              <w:rPr>
                <w:sz w:val="16"/>
              </w:rPr>
            </w:pPr>
            <w:r>
              <w:rPr>
                <w:sz w:val="16"/>
              </w:rPr>
              <w:t>36.579-2</w:t>
            </w:r>
          </w:p>
        </w:tc>
        <w:tc>
          <w:tcPr>
            <w:tcW w:w="709" w:type="dxa"/>
          </w:tcPr>
          <w:p w14:paraId="2FF9A5BF" w14:textId="77777777" w:rsidR="0068507F" w:rsidRPr="00571B4F" w:rsidRDefault="0068507F" w:rsidP="00630795">
            <w:pPr>
              <w:pStyle w:val="TAL"/>
              <w:rPr>
                <w:sz w:val="16"/>
              </w:rPr>
            </w:pPr>
            <w:r>
              <w:rPr>
                <w:sz w:val="16"/>
              </w:rPr>
              <w:t>0377</w:t>
            </w:r>
          </w:p>
        </w:tc>
        <w:tc>
          <w:tcPr>
            <w:tcW w:w="283" w:type="dxa"/>
          </w:tcPr>
          <w:p w14:paraId="17585D57" w14:textId="77777777" w:rsidR="0068507F" w:rsidRPr="00571B4F" w:rsidRDefault="0068507F" w:rsidP="00630795">
            <w:pPr>
              <w:pStyle w:val="TAR"/>
              <w:rPr>
                <w:sz w:val="16"/>
              </w:rPr>
            </w:pPr>
            <w:r>
              <w:rPr>
                <w:sz w:val="16"/>
              </w:rPr>
              <w:t>-</w:t>
            </w:r>
          </w:p>
        </w:tc>
        <w:tc>
          <w:tcPr>
            <w:tcW w:w="709" w:type="dxa"/>
          </w:tcPr>
          <w:p w14:paraId="34019AFD" w14:textId="77777777" w:rsidR="0068507F" w:rsidRPr="00571B4F" w:rsidRDefault="0068507F" w:rsidP="00630795">
            <w:pPr>
              <w:pStyle w:val="TAL"/>
              <w:rPr>
                <w:sz w:val="16"/>
              </w:rPr>
            </w:pPr>
            <w:r>
              <w:rPr>
                <w:sz w:val="16"/>
              </w:rPr>
              <w:t>Rel-16</w:t>
            </w:r>
          </w:p>
        </w:tc>
        <w:tc>
          <w:tcPr>
            <w:tcW w:w="335" w:type="dxa"/>
          </w:tcPr>
          <w:p w14:paraId="3CA3A138" w14:textId="77777777" w:rsidR="0068507F" w:rsidRPr="00571B4F" w:rsidRDefault="0068507F" w:rsidP="00630795">
            <w:pPr>
              <w:pStyle w:val="TAL"/>
              <w:rPr>
                <w:sz w:val="16"/>
              </w:rPr>
            </w:pPr>
            <w:r>
              <w:rPr>
                <w:sz w:val="16"/>
              </w:rPr>
              <w:t>F</w:t>
            </w:r>
          </w:p>
        </w:tc>
        <w:tc>
          <w:tcPr>
            <w:tcW w:w="3925" w:type="dxa"/>
          </w:tcPr>
          <w:p w14:paraId="6C6CBBDB"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26FAA96" w14:textId="77777777" w:rsidR="0068507F" w:rsidRPr="00571B4F" w:rsidRDefault="0068507F" w:rsidP="00630795">
            <w:pPr>
              <w:pStyle w:val="TAL"/>
              <w:rPr>
                <w:sz w:val="16"/>
              </w:rPr>
            </w:pPr>
            <w:r>
              <w:rPr>
                <w:sz w:val="16"/>
              </w:rPr>
              <w:t>revised</w:t>
            </w:r>
          </w:p>
        </w:tc>
      </w:tr>
      <w:tr w:rsidR="0068507F" w14:paraId="4A37CCCC" w14:textId="77777777" w:rsidTr="00807266">
        <w:tc>
          <w:tcPr>
            <w:tcW w:w="1097" w:type="dxa"/>
          </w:tcPr>
          <w:p w14:paraId="7FF84D36" w14:textId="77777777" w:rsidR="0068507F" w:rsidRPr="00571B4F" w:rsidRDefault="0068507F" w:rsidP="00630795">
            <w:pPr>
              <w:pStyle w:val="TAL"/>
              <w:rPr>
                <w:sz w:val="16"/>
              </w:rPr>
            </w:pPr>
            <w:r>
              <w:rPr>
                <w:sz w:val="16"/>
              </w:rPr>
              <w:t>R5-245684</w:t>
            </w:r>
          </w:p>
        </w:tc>
        <w:tc>
          <w:tcPr>
            <w:tcW w:w="2841" w:type="dxa"/>
          </w:tcPr>
          <w:p w14:paraId="73B70547" w14:textId="77777777" w:rsidR="0068507F" w:rsidRPr="00571B4F" w:rsidRDefault="0068507F" w:rsidP="00630795">
            <w:pPr>
              <w:pStyle w:val="TAL"/>
              <w:rPr>
                <w:sz w:val="16"/>
              </w:rPr>
            </w:pPr>
            <w:r>
              <w:rPr>
                <w:sz w:val="16"/>
              </w:rPr>
              <w:t>Updates to MCPTT TC 6.1.1.5</w:t>
            </w:r>
          </w:p>
        </w:tc>
        <w:tc>
          <w:tcPr>
            <w:tcW w:w="1577" w:type="dxa"/>
          </w:tcPr>
          <w:p w14:paraId="4F526DF4" w14:textId="77777777" w:rsidR="0068507F" w:rsidRPr="00571B4F" w:rsidRDefault="0068507F" w:rsidP="00630795">
            <w:pPr>
              <w:pStyle w:val="TAL"/>
              <w:rPr>
                <w:sz w:val="16"/>
              </w:rPr>
            </w:pPr>
            <w:r>
              <w:rPr>
                <w:sz w:val="16"/>
              </w:rPr>
              <w:t>Ericsson, Samsung R&amp;D Institute UK, Element, FirstNet</w:t>
            </w:r>
          </w:p>
        </w:tc>
        <w:tc>
          <w:tcPr>
            <w:tcW w:w="859" w:type="dxa"/>
          </w:tcPr>
          <w:p w14:paraId="2850F88B" w14:textId="77777777" w:rsidR="0068507F" w:rsidRPr="00571B4F" w:rsidRDefault="0068507F" w:rsidP="00630795">
            <w:pPr>
              <w:pStyle w:val="TAL"/>
              <w:rPr>
                <w:sz w:val="16"/>
              </w:rPr>
            </w:pPr>
            <w:r>
              <w:rPr>
                <w:sz w:val="16"/>
              </w:rPr>
              <w:t>36.579-2</w:t>
            </w:r>
          </w:p>
        </w:tc>
        <w:tc>
          <w:tcPr>
            <w:tcW w:w="709" w:type="dxa"/>
          </w:tcPr>
          <w:p w14:paraId="455BAA3D" w14:textId="77777777" w:rsidR="0068507F" w:rsidRPr="00571B4F" w:rsidRDefault="0068507F" w:rsidP="00630795">
            <w:pPr>
              <w:pStyle w:val="TAL"/>
              <w:rPr>
                <w:sz w:val="16"/>
              </w:rPr>
            </w:pPr>
            <w:r>
              <w:rPr>
                <w:sz w:val="16"/>
              </w:rPr>
              <w:t>0377</w:t>
            </w:r>
          </w:p>
        </w:tc>
        <w:tc>
          <w:tcPr>
            <w:tcW w:w="283" w:type="dxa"/>
          </w:tcPr>
          <w:p w14:paraId="689EB369" w14:textId="77777777" w:rsidR="0068507F" w:rsidRPr="00571B4F" w:rsidRDefault="0068507F" w:rsidP="00630795">
            <w:pPr>
              <w:pStyle w:val="TAR"/>
              <w:rPr>
                <w:sz w:val="16"/>
              </w:rPr>
            </w:pPr>
            <w:r>
              <w:rPr>
                <w:sz w:val="16"/>
              </w:rPr>
              <w:t>1</w:t>
            </w:r>
          </w:p>
        </w:tc>
        <w:tc>
          <w:tcPr>
            <w:tcW w:w="709" w:type="dxa"/>
          </w:tcPr>
          <w:p w14:paraId="2B55A766" w14:textId="77777777" w:rsidR="0068507F" w:rsidRPr="00571B4F" w:rsidRDefault="0068507F" w:rsidP="00630795">
            <w:pPr>
              <w:pStyle w:val="TAL"/>
              <w:rPr>
                <w:sz w:val="16"/>
              </w:rPr>
            </w:pPr>
            <w:r>
              <w:rPr>
                <w:sz w:val="16"/>
              </w:rPr>
              <w:t>Rel-16</w:t>
            </w:r>
          </w:p>
        </w:tc>
        <w:tc>
          <w:tcPr>
            <w:tcW w:w="335" w:type="dxa"/>
          </w:tcPr>
          <w:p w14:paraId="1003CF3F" w14:textId="77777777" w:rsidR="0068507F" w:rsidRPr="00571B4F" w:rsidRDefault="0068507F" w:rsidP="00630795">
            <w:pPr>
              <w:pStyle w:val="TAL"/>
              <w:rPr>
                <w:sz w:val="16"/>
              </w:rPr>
            </w:pPr>
            <w:r>
              <w:rPr>
                <w:sz w:val="16"/>
              </w:rPr>
              <w:t>F</w:t>
            </w:r>
          </w:p>
        </w:tc>
        <w:tc>
          <w:tcPr>
            <w:tcW w:w="3925" w:type="dxa"/>
          </w:tcPr>
          <w:p w14:paraId="7D325988"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FA1B8B6" w14:textId="77777777" w:rsidR="0068507F" w:rsidRPr="00571B4F" w:rsidRDefault="0068507F" w:rsidP="00630795">
            <w:pPr>
              <w:pStyle w:val="TAL"/>
              <w:rPr>
                <w:sz w:val="16"/>
              </w:rPr>
            </w:pPr>
            <w:r>
              <w:rPr>
                <w:sz w:val="16"/>
              </w:rPr>
              <w:t>agreed</w:t>
            </w:r>
          </w:p>
        </w:tc>
      </w:tr>
      <w:tr w:rsidR="0068507F" w14:paraId="7061522B" w14:textId="77777777" w:rsidTr="00807266">
        <w:tc>
          <w:tcPr>
            <w:tcW w:w="1097" w:type="dxa"/>
          </w:tcPr>
          <w:p w14:paraId="59B88E2B" w14:textId="77777777" w:rsidR="0068507F" w:rsidRPr="00571B4F" w:rsidRDefault="0068507F" w:rsidP="00630795">
            <w:pPr>
              <w:pStyle w:val="TAL"/>
              <w:rPr>
                <w:sz w:val="16"/>
              </w:rPr>
            </w:pPr>
            <w:r>
              <w:rPr>
                <w:sz w:val="16"/>
              </w:rPr>
              <w:t>R5-244582</w:t>
            </w:r>
          </w:p>
        </w:tc>
        <w:tc>
          <w:tcPr>
            <w:tcW w:w="2841" w:type="dxa"/>
          </w:tcPr>
          <w:p w14:paraId="1832DC38" w14:textId="77777777" w:rsidR="0068507F" w:rsidRPr="00571B4F" w:rsidRDefault="0068507F" w:rsidP="00630795">
            <w:pPr>
              <w:pStyle w:val="TAL"/>
              <w:rPr>
                <w:sz w:val="16"/>
              </w:rPr>
            </w:pPr>
            <w:r>
              <w:rPr>
                <w:sz w:val="16"/>
              </w:rPr>
              <w:t>Updates to MCPTT TC 6.1.1.6</w:t>
            </w:r>
          </w:p>
        </w:tc>
        <w:tc>
          <w:tcPr>
            <w:tcW w:w="1577" w:type="dxa"/>
          </w:tcPr>
          <w:p w14:paraId="72370697" w14:textId="77777777" w:rsidR="0068507F" w:rsidRPr="00571B4F" w:rsidRDefault="0068507F" w:rsidP="00630795">
            <w:pPr>
              <w:pStyle w:val="TAL"/>
              <w:rPr>
                <w:sz w:val="16"/>
              </w:rPr>
            </w:pPr>
            <w:r>
              <w:rPr>
                <w:sz w:val="16"/>
              </w:rPr>
              <w:t>Ericsson, Samsung R&amp;D Institute UK, Element, FirstNet</w:t>
            </w:r>
          </w:p>
        </w:tc>
        <w:tc>
          <w:tcPr>
            <w:tcW w:w="859" w:type="dxa"/>
          </w:tcPr>
          <w:p w14:paraId="4404BC2D" w14:textId="77777777" w:rsidR="0068507F" w:rsidRPr="00571B4F" w:rsidRDefault="0068507F" w:rsidP="00630795">
            <w:pPr>
              <w:pStyle w:val="TAL"/>
              <w:rPr>
                <w:sz w:val="16"/>
              </w:rPr>
            </w:pPr>
            <w:r>
              <w:rPr>
                <w:sz w:val="16"/>
              </w:rPr>
              <w:t>36.579-2</w:t>
            </w:r>
          </w:p>
        </w:tc>
        <w:tc>
          <w:tcPr>
            <w:tcW w:w="709" w:type="dxa"/>
          </w:tcPr>
          <w:p w14:paraId="04B3E4CA" w14:textId="77777777" w:rsidR="0068507F" w:rsidRPr="00571B4F" w:rsidRDefault="0068507F" w:rsidP="00630795">
            <w:pPr>
              <w:pStyle w:val="TAL"/>
              <w:rPr>
                <w:sz w:val="16"/>
              </w:rPr>
            </w:pPr>
            <w:r>
              <w:rPr>
                <w:sz w:val="16"/>
              </w:rPr>
              <w:t>0378</w:t>
            </w:r>
          </w:p>
        </w:tc>
        <w:tc>
          <w:tcPr>
            <w:tcW w:w="283" w:type="dxa"/>
          </w:tcPr>
          <w:p w14:paraId="045CD614" w14:textId="77777777" w:rsidR="0068507F" w:rsidRPr="00571B4F" w:rsidRDefault="0068507F" w:rsidP="00630795">
            <w:pPr>
              <w:pStyle w:val="TAR"/>
              <w:rPr>
                <w:sz w:val="16"/>
              </w:rPr>
            </w:pPr>
            <w:r>
              <w:rPr>
                <w:sz w:val="16"/>
              </w:rPr>
              <w:t>-</w:t>
            </w:r>
          </w:p>
        </w:tc>
        <w:tc>
          <w:tcPr>
            <w:tcW w:w="709" w:type="dxa"/>
          </w:tcPr>
          <w:p w14:paraId="788D75AF" w14:textId="77777777" w:rsidR="0068507F" w:rsidRPr="00571B4F" w:rsidRDefault="0068507F" w:rsidP="00630795">
            <w:pPr>
              <w:pStyle w:val="TAL"/>
              <w:rPr>
                <w:sz w:val="16"/>
              </w:rPr>
            </w:pPr>
            <w:r>
              <w:rPr>
                <w:sz w:val="16"/>
              </w:rPr>
              <w:t>Rel-16</w:t>
            </w:r>
          </w:p>
        </w:tc>
        <w:tc>
          <w:tcPr>
            <w:tcW w:w="335" w:type="dxa"/>
          </w:tcPr>
          <w:p w14:paraId="65E8B228" w14:textId="77777777" w:rsidR="0068507F" w:rsidRPr="00571B4F" w:rsidRDefault="0068507F" w:rsidP="00630795">
            <w:pPr>
              <w:pStyle w:val="TAL"/>
              <w:rPr>
                <w:sz w:val="16"/>
              </w:rPr>
            </w:pPr>
            <w:r>
              <w:rPr>
                <w:sz w:val="16"/>
              </w:rPr>
              <w:t>F</w:t>
            </w:r>
          </w:p>
        </w:tc>
        <w:tc>
          <w:tcPr>
            <w:tcW w:w="3925" w:type="dxa"/>
          </w:tcPr>
          <w:p w14:paraId="2B07A4D7"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F4B8CB1" w14:textId="77777777" w:rsidR="0068507F" w:rsidRPr="00571B4F" w:rsidRDefault="0068507F" w:rsidP="00630795">
            <w:pPr>
              <w:pStyle w:val="TAL"/>
              <w:rPr>
                <w:sz w:val="16"/>
              </w:rPr>
            </w:pPr>
            <w:r>
              <w:rPr>
                <w:sz w:val="16"/>
              </w:rPr>
              <w:t>revised</w:t>
            </w:r>
          </w:p>
        </w:tc>
      </w:tr>
      <w:tr w:rsidR="0068507F" w14:paraId="3AA6FB67" w14:textId="77777777" w:rsidTr="00807266">
        <w:tc>
          <w:tcPr>
            <w:tcW w:w="1097" w:type="dxa"/>
          </w:tcPr>
          <w:p w14:paraId="609A1CBA" w14:textId="77777777" w:rsidR="0068507F" w:rsidRPr="00571B4F" w:rsidRDefault="0068507F" w:rsidP="00630795">
            <w:pPr>
              <w:pStyle w:val="TAL"/>
              <w:rPr>
                <w:sz w:val="16"/>
              </w:rPr>
            </w:pPr>
            <w:r>
              <w:rPr>
                <w:sz w:val="16"/>
              </w:rPr>
              <w:t>R5-245685</w:t>
            </w:r>
          </w:p>
        </w:tc>
        <w:tc>
          <w:tcPr>
            <w:tcW w:w="2841" w:type="dxa"/>
          </w:tcPr>
          <w:p w14:paraId="134CF4FF" w14:textId="77777777" w:rsidR="0068507F" w:rsidRPr="00571B4F" w:rsidRDefault="0068507F" w:rsidP="00630795">
            <w:pPr>
              <w:pStyle w:val="TAL"/>
              <w:rPr>
                <w:sz w:val="16"/>
              </w:rPr>
            </w:pPr>
            <w:r>
              <w:rPr>
                <w:sz w:val="16"/>
              </w:rPr>
              <w:t>Updates to MCPTT TC 6.1.1.6</w:t>
            </w:r>
          </w:p>
        </w:tc>
        <w:tc>
          <w:tcPr>
            <w:tcW w:w="1577" w:type="dxa"/>
          </w:tcPr>
          <w:p w14:paraId="0A5FA3EC" w14:textId="77777777" w:rsidR="0068507F" w:rsidRPr="00571B4F" w:rsidRDefault="0068507F" w:rsidP="00630795">
            <w:pPr>
              <w:pStyle w:val="TAL"/>
              <w:rPr>
                <w:sz w:val="16"/>
              </w:rPr>
            </w:pPr>
            <w:r>
              <w:rPr>
                <w:sz w:val="16"/>
              </w:rPr>
              <w:t>Ericsson, Samsung R&amp;D Institute UK, Element, FirstNet</w:t>
            </w:r>
          </w:p>
        </w:tc>
        <w:tc>
          <w:tcPr>
            <w:tcW w:w="859" w:type="dxa"/>
          </w:tcPr>
          <w:p w14:paraId="12203A94" w14:textId="77777777" w:rsidR="0068507F" w:rsidRPr="00571B4F" w:rsidRDefault="0068507F" w:rsidP="00630795">
            <w:pPr>
              <w:pStyle w:val="TAL"/>
              <w:rPr>
                <w:sz w:val="16"/>
              </w:rPr>
            </w:pPr>
            <w:r>
              <w:rPr>
                <w:sz w:val="16"/>
              </w:rPr>
              <w:t>36.579-2</w:t>
            </w:r>
          </w:p>
        </w:tc>
        <w:tc>
          <w:tcPr>
            <w:tcW w:w="709" w:type="dxa"/>
          </w:tcPr>
          <w:p w14:paraId="7973E8D3" w14:textId="77777777" w:rsidR="0068507F" w:rsidRPr="00571B4F" w:rsidRDefault="0068507F" w:rsidP="00630795">
            <w:pPr>
              <w:pStyle w:val="TAL"/>
              <w:rPr>
                <w:sz w:val="16"/>
              </w:rPr>
            </w:pPr>
            <w:r>
              <w:rPr>
                <w:sz w:val="16"/>
              </w:rPr>
              <w:t>0378</w:t>
            </w:r>
          </w:p>
        </w:tc>
        <w:tc>
          <w:tcPr>
            <w:tcW w:w="283" w:type="dxa"/>
          </w:tcPr>
          <w:p w14:paraId="6EB7D52B" w14:textId="77777777" w:rsidR="0068507F" w:rsidRPr="00571B4F" w:rsidRDefault="0068507F" w:rsidP="00630795">
            <w:pPr>
              <w:pStyle w:val="TAR"/>
              <w:rPr>
                <w:sz w:val="16"/>
              </w:rPr>
            </w:pPr>
            <w:r>
              <w:rPr>
                <w:sz w:val="16"/>
              </w:rPr>
              <w:t>1</w:t>
            </w:r>
          </w:p>
        </w:tc>
        <w:tc>
          <w:tcPr>
            <w:tcW w:w="709" w:type="dxa"/>
          </w:tcPr>
          <w:p w14:paraId="1D79CFD4" w14:textId="77777777" w:rsidR="0068507F" w:rsidRPr="00571B4F" w:rsidRDefault="0068507F" w:rsidP="00630795">
            <w:pPr>
              <w:pStyle w:val="TAL"/>
              <w:rPr>
                <w:sz w:val="16"/>
              </w:rPr>
            </w:pPr>
            <w:r>
              <w:rPr>
                <w:sz w:val="16"/>
              </w:rPr>
              <w:t>Rel-16</w:t>
            </w:r>
          </w:p>
        </w:tc>
        <w:tc>
          <w:tcPr>
            <w:tcW w:w="335" w:type="dxa"/>
          </w:tcPr>
          <w:p w14:paraId="6526BF92" w14:textId="77777777" w:rsidR="0068507F" w:rsidRPr="00571B4F" w:rsidRDefault="0068507F" w:rsidP="00630795">
            <w:pPr>
              <w:pStyle w:val="TAL"/>
              <w:rPr>
                <w:sz w:val="16"/>
              </w:rPr>
            </w:pPr>
            <w:r>
              <w:rPr>
                <w:sz w:val="16"/>
              </w:rPr>
              <w:t>F</w:t>
            </w:r>
          </w:p>
        </w:tc>
        <w:tc>
          <w:tcPr>
            <w:tcW w:w="3925" w:type="dxa"/>
          </w:tcPr>
          <w:p w14:paraId="1A902FCA"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8861381" w14:textId="77777777" w:rsidR="0068507F" w:rsidRPr="00571B4F" w:rsidRDefault="0068507F" w:rsidP="00630795">
            <w:pPr>
              <w:pStyle w:val="TAL"/>
              <w:rPr>
                <w:sz w:val="16"/>
              </w:rPr>
            </w:pPr>
            <w:r>
              <w:rPr>
                <w:sz w:val="16"/>
              </w:rPr>
              <w:t>agreed</w:t>
            </w:r>
          </w:p>
        </w:tc>
      </w:tr>
      <w:tr w:rsidR="0068507F" w14:paraId="6A3FD401" w14:textId="77777777" w:rsidTr="00807266">
        <w:tc>
          <w:tcPr>
            <w:tcW w:w="1097" w:type="dxa"/>
          </w:tcPr>
          <w:p w14:paraId="33077975" w14:textId="77777777" w:rsidR="0068507F" w:rsidRPr="00571B4F" w:rsidRDefault="0068507F" w:rsidP="00630795">
            <w:pPr>
              <w:pStyle w:val="TAL"/>
              <w:rPr>
                <w:sz w:val="16"/>
              </w:rPr>
            </w:pPr>
            <w:r>
              <w:rPr>
                <w:sz w:val="16"/>
              </w:rPr>
              <w:t>R5-244583</w:t>
            </w:r>
          </w:p>
        </w:tc>
        <w:tc>
          <w:tcPr>
            <w:tcW w:w="2841" w:type="dxa"/>
          </w:tcPr>
          <w:p w14:paraId="40CB4B94" w14:textId="77777777" w:rsidR="0068507F" w:rsidRPr="00571B4F" w:rsidRDefault="0068507F" w:rsidP="00630795">
            <w:pPr>
              <w:pStyle w:val="TAL"/>
              <w:rPr>
                <w:sz w:val="16"/>
              </w:rPr>
            </w:pPr>
            <w:r>
              <w:rPr>
                <w:sz w:val="16"/>
              </w:rPr>
              <w:t>Updates to MCPTT TC 6.1.1.7</w:t>
            </w:r>
          </w:p>
        </w:tc>
        <w:tc>
          <w:tcPr>
            <w:tcW w:w="1577" w:type="dxa"/>
          </w:tcPr>
          <w:p w14:paraId="521F50F2" w14:textId="77777777" w:rsidR="0068507F" w:rsidRPr="00571B4F" w:rsidRDefault="0068507F" w:rsidP="00630795">
            <w:pPr>
              <w:pStyle w:val="TAL"/>
              <w:rPr>
                <w:sz w:val="16"/>
              </w:rPr>
            </w:pPr>
            <w:r>
              <w:rPr>
                <w:sz w:val="16"/>
              </w:rPr>
              <w:t>Ericsson, Samsung R&amp;D Institute UK, Element, FirstNet</w:t>
            </w:r>
          </w:p>
        </w:tc>
        <w:tc>
          <w:tcPr>
            <w:tcW w:w="859" w:type="dxa"/>
          </w:tcPr>
          <w:p w14:paraId="16712823" w14:textId="77777777" w:rsidR="0068507F" w:rsidRPr="00571B4F" w:rsidRDefault="0068507F" w:rsidP="00630795">
            <w:pPr>
              <w:pStyle w:val="TAL"/>
              <w:rPr>
                <w:sz w:val="16"/>
              </w:rPr>
            </w:pPr>
            <w:r>
              <w:rPr>
                <w:sz w:val="16"/>
              </w:rPr>
              <w:t>36.579-2</w:t>
            </w:r>
          </w:p>
        </w:tc>
        <w:tc>
          <w:tcPr>
            <w:tcW w:w="709" w:type="dxa"/>
          </w:tcPr>
          <w:p w14:paraId="0E1D807D" w14:textId="77777777" w:rsidR="0068507F" w:rsidRPr="00571B4F" w:rsidRDefault="0068507F" w:rsidP="00630795">
            <w:pPr>
              <w:pStyle w:val="TAL"/>
              <w:rPr>
                <w:sz w:val="16"/>
              </w:rPr>
            </w:pPr>
            <w:r>
              <w:rPr>
                <w:sz w:val="16"/>
              </w:rPr>
              <w:t>0379</w:t>
            </w:r>
          </w:p>
        </w:tc>
        <w:tc>
          <w:tcPr>
            <w:tcW w:w="283" w:type="dxa"/>
          </w:tcPr>
          <w:p w14:paraId="1CD6F09D" w14:textId="77777777" w:rsidR="0068507F" w:rsidRPr="00571B4F" w:rsidRDefault="0068507F" w:rsidP="00630795">
            <w:pPr>
              <w:pStyle w:val="TAR"/>
              <w:rPr>
                <w:sz w:val="16"/>
              </w:rPr>
            </w:pPr>
            <w:r>
              <w:rPr>
                <w:sz w:val="16"/>
              </w:rPr>
              <w:t>-</w:t>
            </w:r>
          </w:p>
        </w:tc>
        <w:tc>
          <w:tcPr>
            <w:tcW w:w="709" w:type="dxa"/>
          </w:tcPr>
          <w:p w14:paraId="7CD96929" w14:textId="77777777" w:rsidR="0068507F" w:rsidRPr="00571B4F" w:rsidRDefault="0068507F" w:rsidP="00630795">
            <w:pPr>
              <w:pStyle w:val="TAL"/>
              <w:rPr>
                <w:sz w:val="16"/>
              </w:rPr>
            </w:pPr>
            <w:r>
              <w:rPr>
                <w:sz w:val="16"/>
              </w:rPr>
              <w:t>Rel-16</w:t>
            </w:r>
          </w:p>
        </w:tc>
        <w:tc>
          <w:tcPr>
            <w:tcW w:w="335" w:type="dxa"/>
          </w:tcPr>
          <w:p w14:paraId="3BA43797" w14:textId="77777777" w:rsidR="0068507F" w:rsidRPr="00571B4F" w:rsidRDefault="0068507F" w:rsidP="00630795">
            <w:pPr>
              <w:pStyle w:val="TAL"/>
              <w:rPr>
                <w:sz w:val="16"/>
              </w:rPr>
            </w:pPr>
            <w:r>
              <w:rPr>
                <w:sz w:val="16"/>
              </w:rPr>
              <w:t>F</w:t>
            </w:r>
          </w:p>
        </w:tc>
        <w:tc>
          <w:tcPr>
            <w:tcW w:w="3925" w:type="dxa"/>
          </w:tcPr>
          <w:p w14:paraId="25F572B3"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43E0482" w14:textId="77777777" w:rsidR="0068507F" w:rsidRPr="00571B4F" w:rsidRDefault="0068507F" w:rsidP="00630795">
            <w:pPr>
              <w:pStyle w:val="TAL"/>
              <w:rPr>
                <w:sz w:val="16"/>
              </w:rPr>
            </w:pPr>
            <w:r>
              <w:rPr>
                <w:sz w:val="16"/>
              </w:rPr>
              <w:t>revised</w:t>
            </w:r>
          </w:p>
        </w:tc>
      </w:tr>
      <w:tr w:rsidR="0068507F" w14:paraId="243CF622" w14:textId="77777777" w:rsidTr="00807266">
        <w:tc>
          <w:tcPr>
            <w:tcW w:w="1097" w:type="dxa"/>
          </w:tcPr>
          <w:p w14:paraId="2DB50FF8" w14:textId="77777777" w:rsidR="0068507F" w:rsidRPr="00571B4F" w:rsidRDefault="0068507F" w:rsidP="00630795">
            <w:pPr>
              <w:pStyle w:val="TAL"/>
              <w:rPr>
                <w:sz w:val="16"/>
              </w:rPr>
            </w:pPr>
            <w:r>
              <w:rPr>
                <w:sz w:val="16"/>
              </w:rPr>
              <w:t>R5-245686</w:t>
            </w:r>
          </w:p>
        </w:tc>
        <w:tc>
          <w:tcPr>
            <w:tcW w:w="2841" w:type="dxa"/>
          </w:tcPr>
          <w:p w14:paraId="16325C43" w14:textId="77777777" w:rsidR="0068507F" w:rsidRPr="00571B4F" w:rsidRDefault="0068507F" w:rsidP="00630795">
            <w:pPr>
              <w:pStyle w:val="TAL"/>
              <w:rPr>
                <w:sz w:val="16"/>
              </w:rPr>
            </w:pPr>
            <w:r>
              <w:rPr>
                <w:sz w:val="16"/>
              </w:rPr>
              <w:t>Updates to MCPTT TC 6.1.1.7</w:t>
            </w:r>
          </w:p>
        </w:tc>
        <w:tc>
          <w:tcPr>
            <w:tcW w:w="1577" w:type="dxa"/>
          </w:tcPr>
          <w:p w14:paraId="250A2E8A" w14:textId="77777777" w:rsidR="0068507F" w:rsidRPr="00571B4F" w:rsidRDefault="0068507F" w:rsidP="00630795">
            <w:pPr>
              <w:pStyle w:val="TAL"/>
              <w:rPr>
                <w:sz w:val="16"/>
              </w:rPr>
            </w:pPr>
            <w:r>
              <w:rPr>
                <w:sz w:val="16"/>
              </w:rPr>
              <w:t>Ericsson, Samsung R&amp;D Institute UK, Element, FirstNet</w:t>
            </w:r>
          </w:p>
        </w:tc>
        <w:tc>
          <w:tcPr>
            <w:tcW w:w="859" w:type="dxa"/>
          </w:tcPr>
          <w:p w14:paraId="12A82074" w14:textId="77777777" w:rsidR="0068507F" w:rsidRPr="00571B4F" w:rsidRDefault="0068507F" w:rsidP="00630795">
            <w:pPr>
              <w:pStyle w:val="TAL"/>
              <w:rPr>
                <w:sz w:val="16"/>
              </w:rPr>
            </w:pPr>
            <w:r>
              <w:rPr>
                <w:sz w:val="16"/>
              </w:rPr>
              <w:t>36.579-2</w:t>
            </w:r>
          </w:p>
        </w:tc>
        <w:tc>
          <w:tcPr>
            <w:tcW w:w="709" w:type="dxa"/>
          </w:tcPr>
          <w:p w14:paraId="56F1BE15" w14:textId="77777777" w:rsidR="0068507F" w:rsidRPr="00571B4F" w:rsidRDefault="0068507F" w:rsidP="00630795">
            <w:pPr>
              <w:pStyle w:val="TAL"/>
              <w:rPr>
                <w:sz w:val="16"/>
              </w:rPr>
            </w:pPr>
            <w:r>
              <w:rPr>
                <w:sz w:val="16"/>
              </w:rPr>
              <w:t>0379</w:t>
            </w:r>
          </w:p>
        </w:tc>
        <w:tc>
          <w:tcPr>
            <w:tcW w:w="283" w:type="dxa"/>
          </w:tcPr>
          <w:p w14:paraId="13161176" w14:textId="77777777" w:rsidR="0068507F" w:rsidRPr="00571B4F" w:rsidRDefault="0068507F" w:rsidP="00630795">
            <w:pPr>
              <w:pStyle w:val="TAR"/>
              <w:rPr>
                <w:sz w:val="16"/>
              </w:rPr>
            </w:pPr>
            <w:r>
              <w:rPr>
                <w:sz w:val="16"/>
              </w:rPr>
              <w:t>1</w:t>
            </w:r>
          </w:p>
        </w:tc>
        <w:tc>
          <w:tcPr>
            <w:tcW w:w="709" w:type="dxa"/>
          </w:tcPr>
          <w:p w14:paraId="50A88993" w14:textId="77777777" w:rsidR="0068507F" w:rsidRPr="00571B4F" w:rsidRDefault="0068507F" w:rsidP="00630795">
            <w:pPr>
              <w:pStyle w:val="TAL"/>
              <w:rPr>
                <w:sz w:val="16"/>
              </w:rPr>
            </w:pPr>
            <w:r>
              <w:rPr>
                <w:sz w:val="16"/>
              </w:rPr>
              <w:t>Rel-16</w:t>
            </w:r>
          </w:p>
        </w:tc>
        <w:tc>
          <w:tcPr>
            <w:tcW w:w="335" w:type="dxa"/>
          </w:tcPr>
          <w:p w14:paraId="6CB29E99" w14:textId="77777777" w:rsidR="0068507F" w:rsidRPr="00571B4F" w:rsidRDefault="0068507F" w:rsidP="00630795">
            <w:pPr>
              <w:pStyle w:val="TAL"/>
              <w:rPr>
                <w:sz w:val="16"/>
              </w:rPr>
            </w:pPr>
            <w:r>
              <w:rPr>
                <w:sz w:val="16"/>
              </w:rPr>
              <w:t>F</w:t>
            </w:r>
          </w:p>
        </w:tc>
        <w:tc>
          <w:tcPr>
            <w:tcW w:w="3925" w:type="dxa"/>
          </w:tcPr>
          <w:p w14:paraId="1B7B3764"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6108A8B4" w14:textId="77777777" w:rsidR="0068507F" w:rsidRPr="00571B4F" w:rsidRDefault="0068507F" w:rsidP="00630795">
            <w:pPr>
              <w:pStyle w:val="TAL"/>
              <w:rPr>
                <w:sz w:val="16"/>
              </w:rPr>
            </w:pPr>
            <w:r>
              <w:rPr>
                <w:sz w:val="16"/>
              </w:rPr>
              <w:t>agreed</w:t>
            </w:r>
          </w:p>
        </w:tc>
      </w:tr>
      <w:tr w:rsidR="0068507F" w14:paraId="7B21D08E" w14:textId="77777777" w:rsidTr="00807266">
        <w:tc>
          <w:tcPr>
            <w:tcW w:w="1097" w:type="dxa"/>
          </w:tcPr>
          <w:p w14:paraId="51BB29AD" w14:textId="77777777" w:rsidR="0068507F" w:rsidRPr="00571B4F" w:rsidRDefault="0068507F" w:rsidP="00630795">
            <w:pPr>
              <w:pStyle w:val="TAL"/>
              <w:rPr>
                <w:sz w:val="16"/>
              </w:rPr>
            </w:pPr>
            <w:r>
              <w:rPr>
                <w:sz w:val="16"/>
              </w:rPr>
              <w:lastRenderedPageBreak/>
              <w:t>R5-244584</w:t>
            </w:r>
          </w:p>
        </w:tc>
        <w:tc>
          <w:tcPr>
            <w:tcW w:w="2841" w:type="dxa"/>
          </w:tcPr>
          <w:p w14:paraId="143ABBF3" w14:textId="77777777" w:rsidR="0068507F" w:rsidRPr="00571B4F" w:rsidRDefault="0068507F" w:rsidP="00630795">
            <w:pPr>
              <w:pStyle w:val="TAL"/>
              <w:rPr>
                <w:sz w:val="16"/>
              </w:rPr>
            </w:pPr>
            <w:r>
              <w:rPr>
                <w:sz w:val="16"/>
              </w:rPr>
              <w:t>Updates to MCPTT TC 6.1.1.8</w:t>
            </w:r>
          </w:p>
        </w:tc>
        <w:tc>
          <w:tcPr>
            <w:tcW w:w="1577" w:type="dxa"/>
          </w:tcPr>
          <w:p w14:paraId="2C49148C" w14:textId="77777777" w:rsidR="0068507F" w:rsidRPr="00571B4F" w:rsidRDefault="0068507F" w:rsidP="00630795">
            <w:pPr>
              <w:pStyle w:val="TAL"/>
              <w:rPr>
                <w:sz w:val="16"/>
              </w:rPr>
            </w:pPr>
            <w:r>
              <w:rPr>
                <w:sz w:val="16"/>
              </w:rPr>
              <w:t>Ericsson, Samsung R&amp;D Institute UK, Element, FirstNet</w:t>
            </w:r>
          </w:p>
        </w:tc>
        <w:tc>
          <w:tcPr>
            <w:tcW w:w="859" w:type="dxa"/>
          </w:tcPr>
          <w:p w14:paraId="0AA60C57" w14:textId="77777777" w:rsidR="0068507F" w:rsidRPr="00571B4F" w:rsidRDefault="0068507F" w:rsidP="00630795">
            <w:pPr>
              <w:pStyle w:val="TAL"/>
              <w:rPr>
                <w:sz w:val="16"/>
              </w:rPr>
            </w:pPr>
            <w:r>
              <w:rPr>
                <w:sz w:val="16"/>
              </w:rPr>
              <w:t>36.579-2</w:t>
            </w:r>
          </w:p>
        </w:tc>
        <w:tc>
          <w:tcPr>
            <w:tcW w:w="709" w:type="dxa"/>
          </w:tcPr>
          <w:p w14:paraId="1F34120A" w14:textId="77777777" w:rsidR="0068507F" w:rsidRPr="00571B4F" w:rsidRDefault="0068507F" w:rsidP="00630795">
            <w:pPr>
              <w:pStyle w:val="TAL"/>
              <w:rPr>
                <w:sz w:val="16"/>
              </w:rPr>
            </w:pPr>
            <w:r>
              <w:rPr>
                <w:sz w:val="16"/>
              </w:rPr>
              <w:t>0380</w:t>
            </w:r>
          </w:p>
        </w:tc>
        <w:tc>
          <w:tcPr>
            <w:tcW w:w="283" w:type="dxa"/>
          </w:tcPr>
          <w:p w14:paraId="2BA4D875" w14:textId="77777777" w:rsidR="0068507F" w:rsidRPr="00571B4F" w:rsidRDefault="0068507F" w:rsidP="00630795">
            <w:pPr>
              <w:pStyle w:val="TAR"/>
              <w:rPr>
                <w:sz w:val="16"/>
              </w:rPr>
            </w:pPr>
            <w:r>
              <w:rPr>
                <w:sz w:val="16"/>
              </w:rPr>
              <w:t>-</w:t>
            </w:r>
          </w:p>
        </w:tc>
        <w:tc>
          <w:tcPr>
            <w:tcW w:w="709" w:type="dxa"/>
          </w:tcPr>
          <w:p w14:paraId="6E10DDA3" w14:textId="77777777" w:rsidR="0068507F" w:rsidRPr="00571B4F" w:rsidRDefault="0068507F" w:rsidP="00630795">
            <w:pPr>
              <w:pStyle w:val="TAL"/>
              <w:rPr>
                <w:sz w:val="16"/>
              </w:rPr>
            </w:pPr>
            <w:r>
              <w:rPr>
                <w:sz w:val="16"/>
              </w:rPr>
              <w:t>Rel-16</w:t>
            </w:r>
          </w:p>
        </w:tc>
        <w:tc>
          <w:tcPr>
            <w:tcW w:w="335" w:type="dxa"/>
          </w:tcPr>
          <w:p w14:paraId="1813ADF4" w14:textId="77777777" w:rsidR="0068507F" w:rsidRPr="00571B4F" w:rsidRDefault="0068507F" w:rsidP="00630795">
            <w:pPr>
              <w:pStyle w:val="TAL"/>
              <w:rPr>
                <w:sz w:val="16"/>
              </w:rPr>
            </w:pPr>
            <w:r>
              <w:rPr>
                <w:sz w:val="16"/>
              </w:rPr>
              <w:t>F</w:t>
            </w:r>
          </w:p>
        </w:tc>
        <w:tc>
          <w:tcPr>
            <w:tcW w:w="3925" w:type="dxa"/>
          </w:tcPr>
          <w:p w14:paraId="4605274E"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EC1C7FB" w14:textId="77777777" w:rsidR="0068507F" w:rsidRPr="00571B4F" w:rsidRDefault="0068507F" w:rsidP="00630795">
            <w:pPr>
              <w:pStyle w:val="TAL"/>
              <w:rPr>
                <w:sz w:val="16"/>
              </w:rPr>
            </w:pPr>
            <w:r>
              <w:rPr>
                <w:sz w:val="16"/>
              </w:rPr>
              <w:t>revised</w:t>
            </w:r>
          </w:p>
        </w:tc>
      </w:tr>
      <w:tr w:rsidR="0068507F" w14:paraId="63546FEA" w14:textId="77777777" w:rsidTr="00807266">
        <w:tc>
          <w:tcPr>
            <w:tcW w:w="1097" w:type="dxa"/>
          </w:tcPr>
          <w:p w14:paraId="5B4AD8C3" w14:textId="77777777" w:rsidR="0068507F" w:rsidRPr="00571B4F" w:rsidRDefault="0068507F" w:rsidP="00630795">
            <w:pPr>
              <w:pStyle w:val="TAL"/>
              <w:rPr>
                <w:sz w:val="16"/>
              </w:rPr>
            </w:pPr>
            <w:r>
              <w:rPr>
                <w:sz w:val="16"/>
              </w:rPr>
              <w:t>R5-245687</w:t>
            </w:r>
          </w:p>
        </w:tc>
        <w:tc>
          <w:tcPr>
            <w:tcW w:w="2841" w:type="dxa"/>
          </w:tcPr>
          <w:p w14:paraId="616A905F" w14:textId="77777777" w:rsidR="0068507F" w:rsidRPr="00571B4F" w:rsidRDefault="0068507F" w:rsidP="00630795">
            <w:pPr>
              <w:pStyle w:val="TAL"/>
              <w:rPr>
                <w:sz w:val="16"/>
              </w:rPr>
            </w:pPr>
            <w:r>
              <w:rPr>
                <w:sz w:val="16"/>
              </w:rPr>
              <w:t>Updates to MCPTT TC 6.1.1.8</w:t>
            </w:r>
          </w:p>
        </w:tc>
        <w:tc>
          <w:tcPr>
            <w:tcW w:w="1577" w:type="dxa"/>
          </w:tcPr>
          <w:p w14:paraId="50317D0E" w14:textId="77777777" w:rsidR="0068507F" w:rsidRPr="00571B4F" w:rsidRDefault="0068507F" w:rsidP="00630795">
            <w:pPr>
              <w:pStyle w:val="TAL"/>
              <w:rPr>
                <w:sz w:val="16"/>
              </w:rPr>
            </w:pPr>
            <w:r>
              <w:rPr>
                <w:sz w:val="16"/>
              </w:rPr>
              <w:t>Ericsson, Samsung R&amp;D Institute UK, Element, FirstNet</w:t>
            </w:r>
          </w:p>
        </w:tc>
        <w:tc>
          <w:tcPr>
            <w:tcW w:w="859" w:type="dxa"/>
          </w:tcPr>
          <w:p w14:paraId="1597552F" w14:textId="77777777" w:rsidR="0068507F" w:rsidRPr="00571B4F" w:rsidRDefault="0068507F" w:rsidP="00630795">
            <w:pPr>
              <w:pStyle w:val="TAL"/>
              <w:rPr>
                <w:sz w:val="16"/>
              </w:rPr>
            </w:pPr>
            <w:r>
              <w:rPr>
                <w:sz w:val="16"/>
              </w:rPr>
              <w:t>36.579-2</w:t>
            </w:r>
          </w:p>
        </w:tc>
        <w:tc>
          <w:tcPr>
            <w:tcW w:w="709" w:type="dxa"/>
          </w:tcPr>
          <w:p w14:paraId="69ABB068" w14:textId="77777777" w:rsidR="0068507F" w:rsidRPr="00571B4F" w:rsidRDefault="0068507F" w:rsidP="00630795">
            <w:pPr>
              <w:pStyle w:val="TAL"/>
              <w:rPr>
                <w:sz w:val="16"/>
              </w:rPr>
            </w:pPr>
            <w:r>
              <w:rPr>
                <w:sz w:val="16"/>
              </w:rPr>
              <w:t>0380</w:t>
            </w:r>
          </w:p>
        </w:tc>
        <w:tc>
          <w:tcPr>
            <w:tcW w:w="283" w:type="dxa"/>
          </w:tcPr>
          <w:p w14:paraId="7A9B78CB" w14:textId="77777777" w:rsidR="0068507F" w:rsidRPr="00571B4F" w:rsidRDefault="0068507F" w:rsidP="00630795">
            <w:pPr>
              <w:pStyle w:val="TAR"/>
              <w:rPr>
                <w:sz w:val="16"/>
              </w:rPr>
            </w:pPr>
            <w:r>
              <w:rPr>
                <w:sz w:val="16"/>
              </w:rPr>
              <w:t>1</w:t>
            </w:r>
          </w:p>
        </w:tc>
        <w:tc>
          <w:tcPr>
            <w:tcW w:w="709" w:type="dxa"/>
          </w:tcPr>
          <w:p w14:paraId="3975FCFB" w14:textId="77777777" w:rsidR="0068507F" w:rsidRPr="00571B4F" w:rsidRDefault="0068507F" w:rsidP="00630795">
            <w:pPr>
              <w:pStyle w:val="TAL"/>
              <w:rPr>
                <w:sz w:val="16"/>
              </w:rPr>
            </w:pPr>
            <w:r>
              <w:rPr>
                <w:sz w:val="16"/>
              </w:rPr>
              <w:t>Rel-16</w:t>
            </w:r>
          </w:p>
        </w:tc>
        <w:tc>
          <w:tcPr>
            <w:tcW w:w="335" w:type="dxa"/>
          </w:tcPr>
          <w:p w14:paraId="7E76FF1F" w14:textId="77777777" w:rsidR="0068507F" w:rsidRPr="00571B4F" w:rsidRDefault="0068507F" w:rsidP="00630795">
            <w:pPr>
              <w:pStyle w:val="TAL"/>
              <w:rPr>
                <w:sz w:val="16"/>
              </w:rPr>
            </w:pPr>
            <w:r>
              <w:rPr>
                <w:sz w:val="16"/>
              </w:rPr>
              <w:t>F</w:t>
            </w:r>
          </w:p>
        </w:tc>
        <w:tc>
          <w:tcPr>
            <w:tcW w:w="3925" w:type="dxa"/>
          </w:tcPr>
          <w:p w14:paraId="36265594"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7ADD86B" w14:textId="77777777" w:rsidR="0068507F" w:rsidRPr="00571B4F" w:rsidRDefault="0068507F" w:rsidP="00630795">
            <w:pPr>
              <w:pStyle w:val="TAL"/>
              <w:rPr>
                <w:sz w:val="16"/>
              </w:rPr>
            </w:pPr>
            <w:r>
              <w:rPr>
                <w:sz w:val="16"/>
              </w:rPr>
              <w:t>agreed</w:t>
            </w:r>
          </w:p>
        </w:tc>
      </w:tr>
      <w:tr w:rsidR="0068507F" w14:paraId="659E6874" w14:textId="77777777" w:rsidTr="00807266">
        <w:tc>
          <w:tcPr>
            <w:tcW w:w="1097" w:type="dxa"/>
          </w:tcPr>
          <w:p w14:paraId="39564557" w14:textId="77777777" w:rsidR="0068507F" w:rsidRPr="00571B4F" w:rsidRDefault="0068507F" w:rsidP="00630795">
            <w:pPr>
              <w:pStyle w:val="TAL"/>
              <w:rPr>
                <w:sz w:val="16"/>
              </w:rPr>
            </w:pPr>
            <w:r>
              <w:rPr>
                <w:sz w:val="16"/>
              </w:rPr>
              <w:t>R5-244585</w:t>
            </w:r>
          </w:p>
        </w:tc>
        <w:tc>
          <w:tcPr>
            <w:tcW w:w="2841" w:type="dxa"/>
          </w:tcPr>
          <w:p w14:paraId="3DAEF292" w14:textId="77777777" w:rsidR="0068507F" w:rsidRPr="00571B4F" w:rsidRDefault="0068507F" w:rsidP="00630795">
            <w:pPr>
              <w:pStyle w:val="TAL"/>
              <w:rPr>
                <w:sz w:val="16"/>
              </w:rPr>
            </w:pPr>
            <w:r>
              <w:rPr>
                <w:sz w:val="16"/>
              </w:rPr>
              <w:t>Updates to MCPTT TC 6.1.1.9</w:t>
            </w:r>
          </w:p>
        </w:tc>
        <w:tc>
          <w:tcPr>
            <w:tcW w:w="1577" w:type="dxa"/>
          </w:tcPr>
          <w:p w14:paraId="7B9CAE51" w14:textId="77777777" w:rsidR="0068507F" w:rsidRPr="00571B4F" w:rsidRDefault="0068507F" w:rsidP="00630795">
            <w:pPr>
              <w:pStyle w:val="TAL"/>
              <w:rPr>
                <w:sz w:val="16"/>
              </w:rPr>
            </w:pPr>
            <w:r>
              <w:rPr>
                <w:sz w:val="16"/>
              </w:rPr>
              <w:t>Ericsson, Samsung R&amp;D Institute UK, Element, FirstNet</w:t>
            </w:r>
          </w:p>
        </w:tc>
        <w:tc>
          <w:tcPr>
            <w:tcW w:w="859" w:type="dxa"/>
          </w:tcPr>
          <w:p w14:paraId="44D84D1D" w14:textId="77777777" w:rsidR="0068507F" w:rsidRPr="00571B4F" w:rsidRDefault="0068507F" w:rsidP="00630795">
            <w:pPr>
              <w:pStyle w:val="TAL"/>
              <w:rPr>
                <w:sz w:val="16"/>
              </w:rPr>
            </w:pPr>
            <w:r>
              <w:rPr>
                <w:sz w:val="16"/>
              </w:rPr>
              <w:t>36.579-2</w:t>
            </w:r>
          </w:p>
        </w:tc>
        <w:tc>
          <w:tcPr>
            <w:tcW w:w="709" w:type="dxa"/>
          </w:tcPr>
          <w:p w14:paraId="39133CC2" w14:textId="77777777" w:rsidR="0068507F" w:rsidRPr="00571B4F" w:rsidRDefault="0068507F" w:rsidP="00630795">
            <w:pPr>
              <w:pStyle w:val="TAL"/>
              <w:rPr>
                <w:sz w:val="16"/>
              </w:rPr>
            </w:pPr>
            <w:r>
              <w:rPr>
                <w:sz w:val="16"/>
              </w:rPr>
              <w:t>0381</w:t>
            </w:r>
          </w:p>
        </w:tc>
        <w:tc>
          <w:tcPr>
            <w:tcW w:w="283" w:type="dxa"/>
          </w:tcPr>
          <w:p w14:paraId="320EB58B" w14:textId="77777777" w:rsidR="0068507F" w:rsidRPr="00571B4F" w:rsidRDefault="0068507F" w:rsidP="00630795">
            <w:pPr>
              <w:pStyle w:val="TAR"/>
              <w:rPr>
                <w:sz w:val="16"/>
              </w:rPr>
            </w:pPr>
            <w:r>
              <w:rPr>
                <w:sz w:val="16"/>
              </w:rPr>
              <w:t>-</w:t>
            </w:r>
          </w:p>
        </w:tc>
        <w:tc>
          <w:tcPr>
            <w:tcW w:w="709" w:type="dxa"/>
          </w:tcPr>
          <w:p w14:paraId="795771E1" w14:textId="77777777" w:rsidR="0068507F" w:rsidRPr="00571B4F" w:rsidRDefault="0068507F" w:rsidP="00630795">
            <w:pPr>
              <w:pStyle w:val="TAL"/>
              <w:rPr>
                <w:sz w:val="16"/>
              </w:rPr>
            </w:pPr>
            <w:r>
              <w:rPr>
                <w:sz w:val="16"/>
              </w:rPr>
              <w:t>Rel-16</w:t>
            </w:r>
          </w:p>
        </w:tc>
        <w:tc>
          <w:tcPr>
            <w:tcW w:w="335" w:type="dxa"/>
          </w:tcPr>
          <w:p w14:paraId="2AB8C385" w14:textId="77777777" w:rsidR="0068507F" w:rsidRPr="00571B4F" w:rsidRDefault="0068507F" w:rsidP="00630795">
            <w:pPr>
              <w:pStyle w:val="TAL"/>
              <w:rPr>
                <w:sz w:val="16"/>
              </w:rPr>
            </w:pPr>
            <w:r>
              <w:rPr>
                <w:sz w:val="16"/>
              </w:rPr>
              <w:t>F</w:t>
            </w:r>
          </w:p>
        </w:tc>
        <w:tc>
          <w:tcPr>
            <w:tcW w:w="3925" w:type="dxa"/>
          </w:tcPr>
          <w:p w14:paraId="0D3185AF"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FE23F2D" w14:textId="77777777" w:rsidR="0068507F" w:rsidRPr="00571B4F" w:rsidRDefault="0068507F" w:rsidP="00630795">
            <w:pPr>
              <w:pStyle w:val="TAL"/>
              <w:rPr>
                <w:sz w:val="16"/>
              </w:rPr>
            </w:pPr>
            <w:r>
              <w:rPr>
                <w:sz w:val="16"/>
              </w:rPr>
              <w:t>revised</w:t>
            </w:r>
          </w:p>
        </w:tc>
      </w:tr>
      <w:tr w:rsidR="0068507F" w14:paraId="21D447F9" w14:textId="77777777" w:rsidTr="00807266">
        <w:tc>
          <w:tcPr>
            <w:tcW w:w="1097" w:type="dxa"/>
          </w:tcPr>
          <w:p w14:paraId="091A1272" w14:textId="77777777" w:rsidR="0068507F" w:rsidRPr="00571B4F" w:rsidRDefault="0068507F" w:rsidP="00630795">
            <w:pPr>
              <w:pStyle w:val="TAL"/>
              <w:rPr>
                <w:sz w:val="16"/>
              </w:rPr>
            </w:pPr>
            <w:r>
              <w:rPr>
                <w:sz w:val="16"/>
              </w:rPr>
              <w:t>R5-245688</w:t>
            </w:r>
          </w:p>
        </w:tc>
        <w:tc>
          <w:tcPr>
            <w:tcW w:w="2841" w:type="dxa"/>
          </w:tcPr>
          <w:p w14:paraId="48424CE5" w14:textId="77777777" w:rsidR="0068507F" w:rsidRPr="00571B4F" w:rsidRDefault="0068507F" w:rsidP="00630795">
            <w:pPr>
              <w:pStyle w:val="TAL"/>
              <w:rPr>
                <w:sz w:val="16"/>
              </w:rPr>
            </w:pPr>
            <w:r>
              <w:rPr>
                <w:sz w:val="16"/>
              </w:rPr>
              <w:t>Updates to MCPTT TC 6.1.1.9</w:t>
            </w:r>
          </w:p>
        </w:tc>
        <w:tc>
          <w:tcPr>
            <w:tcW w:w="1577" w:type="dxa"/>
          </w:tcPr>
          <w:p w14:paraId="328CD0D9" w14:textId="77777777" w:rsidR="0068507F" w:rsidRPr="00571B4F" w:rsidRDefault="0068507F" w:rsidP="00630795">
            <w:pPr>
              <w:pStyle w:val="TAL"/>
              <w:rPr>
                <w:sz w:val="16"/>
              </w:rPr>
            </w:pPr>
            <w:r>
              <w:rPr>
                <w:sz w:val="16"/>
              </w:rPr>
              <w:t>Ericsson, Samsung R&amp;D Institute UK, Element, FirstNet</w:t>
            </w:r>
          </w:p>
        </w:tc>
        <w:tc>
          <w:tcPr>
            <w:tcW w:w="859" w:type="dxa"/>
          </w:tcPr>
          <w:p w14:paraId="5F34DEA3" w14:textId="77777777" w:rsidR="0068507F" w:rsidRPr="00571B4F" w:rsidRDefault="0068507F" w:rsidP="00630795">
            <w:pPr>
              <w:pStyle w:val="TAL"/>
              <w:rPr>
                <w:sz w:val="16"/>
              </w:rPr>
            </w:pPr>
            <w:r>
              <w:rPr>
                <w:sz w:val="16"/>
              </w:rPr>
              <w:t>36.579-2</w:t>
            </w:r>
          </w:p>
        </w:tc>
        <w:tc>
          <w:tcPr>
            <w:tcW w:w="709" w:type="dxa"/>
          </w:tcPr>
          <w:p w14:paraId="0A4DE9D6" w14:textId="77777777" w:rsidR="0068507F" w:rsidRPr="00571B4F" w:rsidRDefault="0068507F" w:rsidP="00630795">
            <w:pPr>
              <w:pStyle w:val="TAL"/>
              <w:rPr>
                <w:sz w:val="16"/>
              </w:rPr>
            </w:pPr>
            <w:r>
              <w:rPr>
                <w:sz w:val="16"/>
              </w:rPr>
              <w:t>0381</w:t>
            </w:r>
          </w:p>
        </w:tc>
        <w:tc>
          <w:tcPr>
            <w:tcW w:w="283" w:type="dxa"/>
          </w:tcPr>
          <w:p w14:paraId="6A106951" w14:textId="77777777" w:rsidR="0068507F" w:rsidRPr="00571B4F" w:rsidRDefault="0068507F" w:rsidP="00630795">
            <w:pPr>
              <w:pStyle w:val="TAR"/>
              <w:rPr>
                <w:sz w:val="16"/>
              </w:rPr>
            </w:pPr>
            <w:r>
              <w:rPr>
                <w:sz w:val="16"/>
              </w:rPr>
              <w:t>1</w:t>
            </w:r>
          </w:p>
        </w:tc>
        <w:tc>
          <w:tcPr>
            <w:tcW w:w="709" w:type="dxa"/>
          </w:tcPr>
          <w:p w14:paraId="12A53992" w14:textId="77777777" w:rsidR="0068507F" w:rsidRPr="00571B4F" w:rsidRDefault="0068507F" w:rsidP="00630795">
            <w:pPr>
              <w:pStyle w:val="TAL"/>
              <w:rPr>
                <w:sz w:val="16"/>
              </w:rPr>
            </w:pPr>
            <w:r>
              <w:rPr>
                <w:sz w:val="16"/>
              </w:rPr>
              <w:t>Rel-16</w:t>
            </w:r>
          </w:p>
        </w:tc>
        <w:tc>
          <w:tcPr>
            <w:tcW w:w="335" w:type="dxa"/>
          </w:tcPr>
          <w:p w14:paraId="679E5427" w14:textId="77777777" w:rsidR="0068507F" w:rsidRPr="00571B4F" w:rsidRDefault="0068507F" w:rsidP="00630795">
            <w:pPr>
              <w:pStyle w:val="TAL"/>
              <w:rPr>
                <w:sz w:val="16"/>
              </w:rPr>
            </w:pPr>
            <w:r>
              <w:rPr>
                <w:sz w:val="16"/>
              </w:rPr>
              <w:t>F</w:t>
            </w:r>
          </w:p>
        </w:tc>
        <w:tc>
          <w:tcPr>
            <w:tcW w:w="3925" w:type="dxa"/>
          </w:tcPr>
          <w:p w14:paraId="400F4C43"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5ED75FE" w14:textId="77777777" w:rsidR="0068507F" w:rsidRPr="00571B4F" w:rsidRDefault="0068507F" w:rsidP="00630795">
            <w:pPr>
              <w:pStyle w:val="TAL"/>
              <w:rPr>
                <w:sz w:val="16"/>
              </w:rPr>
            </w:pPr>
            <w:r>
              <w:rPr>
                <w:sz w:val="16"/>
              </w:rPr>
              <w:t>agreed</w:t>
            </w:r>
          </w:p>
        </w:tc>
      </w:tr>
      <w:tr w:rsidR="0068507F" w14:paraId="46AE6BBE" w14:textId="77777777" w:rsidTr="00807266">
        <w:tc>
          <w:tcPr>
            <w:tcW w:w="1097" w:type="dxa"/>
          </w:tcPr>
          <w:p w14:paraId="67D9E5DC" w14:textId="77777777" w:rsidR="0068507F" w:rsidRPr="00571B4F" w:rsidRDefault="0068507F" w:rsidP="00630795">
            <w:pPr>
              <w:pStyle w:val="TAL"/>
              <w:rPr>
                <w:sz w:val="16"/>
              </w:rPr>
            </w:pPr>
            <w:r>
              <w:rPr>
                <w:sz w:val="16"/>
              </w:rPr>
              <w:t>R5-244586</w:t>
            </w:r>
          </w:p>
        </w:tc>
        <w:tc>
          <w:tcPr>
            <w:tcW w:w="2841" w:type="dxa"/>
          </w:tcPr>
          <w:p w14:paraId="2D5410EC" w14:textId="77777777" w:rsidR="0068507F" w:rsidRPr="00571B4F" w:rsidRDefault="0068507F" w:rsidP="00630795">
            <w:pPr>
              <w:pStyle w:val="TAL"/>
              <w:rPr>
                <w:sz w:val="16"/>
              </w:rPr>
            </w:pPr>
            <w:r>
              <w:rPr>
                <w:sz w:val="16"/>
              </w:rPr>
              <w:t>Updates to MCPTT TC 6.1.1.10</w:t>
            </w:r>
          </w:p>
        </w:tc>
        <w:tc>
          <w:tcPr>
            <w:tcW w:w="1577" w:type="dxa"/>
          </w:tcPr>
          <w:p w14:paraId="0D1A0C13" w14:textId="77777777" w:rsidR="0068507F" w:rsidRPr="00571B4F" w:rsidRDefault="0068507F" w:rsidP="00630795">
            <w:pPr>
              <w:pStyle w:val="TAL"/>
              <w:rPr>
                <w:sz w:val="16"/>
              </w:rPr>
            </w:pPr>
            <w:r>
              <w:rPr>
                <w:sz w:val="16"/>
              </w:rPr>
              <w:t>Ericsson, Samsung R&amp;D Institute UK, Element, FirstNet</w:t>
            </w:r>
          </w:p>
        </w:tc>
        <w:tc>
          <w:tcPr>
            <w:tcW w:w="859" w:type="dxa"/>
          </w:tcPr>
          <w:p w14:paraId="3B4DDC51" w14:textId="77777777" w:rsidR="0068507F" w:rsidRPr="00571B4F" w:rsidRDefault="0068507F" w:rsidP="00630795">
            <w:pPr>
              <w:pStyle w:val="TAL"/>
              <w:rPr>
                <w:sz w:val="16"/>
              </w:rPr>
            </w:pPr>
            <w:r>
              <w:rPr>
                <w:sz w:val="16"/>
              </w:rPr>
              <w:t>36.579-2</w:t>
            </w:r>
          </w:p>
        </w:tc>
        <w:tc>
          <w:tcPr>
            <w:tcW w:w="709" w:type="dxa"/>
          </w:tcPr>
          <w:p w14:paraId="3509D7BC" w14:textId="77777777" w:rsidR="0068507F" w:rsidRPr="00571B4F" w:rsidRDefault="0068507F" w:rsidP="00630795">
            <w:pPr>
              <w:pStyle w:val="TAL"/>
              <w:rPr>
                <w:sz w:val="16"/>
              </w:rPr>
            </w:pPr>
            <w:r>
              <w:rPr>
                <w:sz w:val="16"/>
              </w:rPr>
              <w:t>0382</w:t>
            </w:r>
          </w:p>
        </w:tc>
        <w:tc>
          <w:tcPr>
            <w:tcW w:w="283" w:type="dxa"/>
          </w:tcPr>
          <w:p w14:paraId="55A605A3" w14:textId="77777777" w:rsidR="0068507F" w:rsidRPr="00571B4F" w:rsidRDefault="0068507F" w:rsidP="00630795">
            <w:pPr>
              <w:pStyle w:val="TAR"/>
              <w:rPr>
                <w:sz w:val="16"/>
              </w:rPr>
            </w:pPr>
            <w:r>
              <w:rPr>
                <w:sz w:val="16"/>
              </w:rPr>
              <w:t>-</w:t>
            </w:r>
          </w:p>
        </w:tc>
        <w:tc>
          <w:tcPr>
            <w:tcW w:w="709" w:type="dxa"/>
          </w:tcPr>
          <w:p w14:paraId="5D331CD9" w14:textId="77777777" w:rsidR="0068507F" w:rsidRPr="00571B4F" w:rsidRDefault="0068507F" w:rsidP="00630795">
            <w:pPr>
              <w:pStyle w:val="TAL"/>
              <w:rPr>
                <w:sz w:val="16"/>
              </w:rPr>
            </w:pPr>
            <w:r>
              <w:rPr>
                <w:sz w:val="16"/>
              </w:rPr>
              <w:t>Rel-16</w:t>
            </w:r>
          </w:p>
        </w:tc>
        <w:tc>
          <w:tcPr>
            <w:tcW w:w="335" w:type="dxa"/>
          </w:tcPr>
          <w:p w14:paraId="0CE69A7C" w14:textId="77777777" w:rsidR="0068507F" w:rsidRPr="00571B4F" w:rsidRDefault="0068507F" w:rsidP="00630795">
            <w:pPr>
              <w:pStyle w:val="TAL"/>
              <w:rPr>
                <w:sz w:val="16"/>
              </w:rPr>
            </w:pPr>
            <w:r>
              <w:rPr>
                <w:sz w:val="16"/>
              </w:rPr>
              <w:t>F</w:t>
            </w:r>
          </w:p>
        </w:tc>
        <w:tc>
          <w:tcPr>
            <w:tcW w:w="3925" w:type="dxa"/>
          </w:tcPr>
          <w:p w14:paraId="05C13EDF"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6195B0D9" w14:textId="77777777" w:rsidR="0068507F" w:rsidRPr="00571B4F" w:rsidRDefault="0068507F" w:rsidP="00630795">
            <w:pPr>
              <w:pStyle w:val="TAL"/>
              <w:rPr>
                <w:sz w:val="16"/>
              </w:rPr>
            </w:pPr>
            <w:r>
              <w:rPr>
                <w:sz w:val="16"/>
              </w:rPr>
              <w:t>revised</w:t>
            </w:r>
          </w:p>
        </w:tc>
      </w:tr>
      <w:tr w:rsidR="0068507F" w14:paraId="3D007550" w14:textId="77777777" w:rsidTr="00807266">
        <w:tc>
          <w:tcPr>
            <w:tcW w:w="1097" w:type="dxa"/>
          </w:tcPr>
          <w:p w14:paraId="2C683BFB" w14:textId="77777777" w:rsidR="0068507F" w:rsidRPr="00571B4F" w:rsidRDefault="0068507F" w:rsidP="00630795">
            <w:pPr>
              <w:pStyle w:val="TAL"/>
              <w:rPr>
                <w:sz w:val="16"/>
              </w:rPr>
            </w:pPr>
            <w:r>
              <w:rPr>
                <w:sz w:val="16"/>
              </w:rPr>
              <w:t>R5-245689</w:t>
            </w:r>
          </w:p>
        </w:tc>
        <w:tc>
          <w:tcPr>
            <w:tcW w:w="2841" w:type="dxa"/>
          </w:tcPr>
          <w:p w14:paraId="35D1CB80" w14:textId="77777777" w:rsidR="0068507F" w:rsidRPr="00571B4F" w:rsidRDefault="0068507F" w:rsidP="00630795">
            <w:pPr>
              <w:pStyle w:val="TAL"/>
              <w:rPr>
                <w:sz w:val="16"/>
              </w:rPr>
            </w:pPr>
            <w:r>
              <w:rPr>
                <w:sz w:val="16"/>
              </w:rPr>
              <w:t>Updates to MCPTT TC 6.1.1.10</w:t>
            </w:r>
          </w:p>
        </w:tc>
        <w:tc>
          <w:tcPr>
            <w:tcW w:w="1577" w:type="dxa"/>
          </w:tcPr>
          <w:p w14:paraId="4C78B3A2" w14:textId="77777777" w:rsidR="0068507F" w:rsidRPr="00571B4F" w:rsidRDefault="0068507F" w:rsidP="00630795">
            <w:pPr>
              <w:pStyle w:val="TAL"/>
              <w:rPr>
                <w:sz w:val="16"/>
              </w:rPr>
            </w:pPr>
            <w:r>
              <w:rPr>
                <w:sz w:val="16"/>
              </w:rPr>
              <w:t>Ericsson, Samsung R&amp;D Institute UK, Element, FirstNet</w:t>
            </w:r>
          </w:p>
        </w:tc>
        <w:tc>
          <w:tcPr>
            <w:tcW w:w="859" w:type="dxa"/>
          </w:tcPr>
          <w:p w14:paraId="4D90284A" w14:textId="77777777" w:rsidR="0068507F" w:rsidRPr="00571B4F" w:rsidRDefault="0068507F" w:rsidP="00630795">
            <w:pPr>
              <w:pStyle w:val="TAL"/>
              <w:rPr>
                <w:sz w:val="16"/>
              </w:rPr>
            </w:pPr>
            <w:r>
              <w:rPr>
                <w:sz w:val="16"/>
              </w:rPr>
              <w:t>36.579-2</w:t>
            </w:r>
          </w:p>
        </w:tc>
        <w:tc>
          <w:tcPr>
            <w:tcW w:w="709" w:type="dxa"/>
          </w:tcPr>
          <w:p w14:paraId="2E6681F0" w14:textId="77777777" w:rsidR="0068507F" w:rsidRPr="00571B4F" w:rsidRDefault="0068507F" w:rsidP="00630795">
            <w:pPr>
              <w:pStyle w:val="TAL"/>
              <w:rPr>
                <w:sz w:val="16"/>
              </w:rPr>
            </w:pPr>
            <w:r>
              <w:rPr>
                <w:sz w:val="16"/>
              </w:rPr>
              <w:t>0382</w:t>
            </w:r>
          </w:p>
        </w:tc>
        <w:tc>
          <w:tcPr>
            <w:tcW w:w="283" w:type="dxa"/>
          </w:tcPr>
          <w:p w14:paraId="2D93B2F9" w14:textId="77777777" w:rsidR="0068507F" w:rsidRPr="00571B4F" w:rsidRDefault="0068507F" w:rsidP="00630795">
            <w:pPr>
              <w:pStyle w:val="TAR"/>
              <w:rPr>
                <w:sz w:val="16"/>
              </w:rPr>
            </w:pPr>
            <w:r>
              <w:rPr>
                <w:sz w:val="16"/>
              </w:rPr>
              <w:t>1</w:t>
            </w:r>
          </w:p>
        </w:tc>
        <w:tc>
          <w:tcPr>
            <w:tcW w:w="709" w:type="dxa"/>
          </w:tcPr>
          <w:p w14:paraId="1645CBAF" w14:textId="77777777" w:rsidR="0068507F" w:rsidRPr="00571B4F" w:rsidRDefault="0068507F" w:rsidP="00630795">
            <w:pPr>
              <w:pStyle w:val="TAL"/>
              <w:rPr>
                <w:sz w:val="16"/>
              </w:rPr>
            </w:pPr>
            <w:r>
              <w:rPr>
                <w:sz w:val="16"/>
              </w:rPr>
              <w:t>Rel-16</w:t>
            </w:r>
          </w:p>
        </w:tc>
        <w:tc>
          <w:tcPr>
            <w:tcW w:w="335" w:type="dxa"/>
          </w:tcPr>
          <w:p w14:paraId="0EA3A828" w14:textId="77777777" w:rsidR="0068507F" w:rsidRPr="00571B4F" w:rsidRDefault="0068507F" w:rsidP="00630795">
            <w:pPr>
              <w:pStyle w:val="TAL"/>
              <w:rPr>
                <w:sz w:val="16"/>
              </w:rPr>
            </w:pPr>
            <w:r>
              <w:rPr>
                <w:sz w:val="16"/>
              </w:rPr>
              <w:t>F</w:t>
            </w:r>
          </w:p>
        </w:tc>
        <w:tc>
          <w:tcPr>
            <w:tcW w:w="3925" w:type="dxa"/>
          </w:tcPr>
          <w:p w14:paraId="3776C71F"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62C1B9C4" w14:textId="77777777" w:rsidR="0068507F" w:rsidRPr="00571B4F" w:rsidRDefault="0068507F" w:rsidP="00630795">
            <w:pPr>
              <w:pStyle w:val="TAL"/>
              <w:rPr>
                <w:sz w:val="16"/>
              </w:rPr>
            </w:pPr>
            <w:r>
              <w:rPr>
                <w:sz w:val="16"/>
              </w:rPr>
              <w:t>agreed</w:t>
            </w:r>
          </w:p>
        </w:tc>
      </w:tr>
      <w:tr w:rsidR="0068507F" w14:paraId="2FD52EA0" w14:textId="77777777" w:rsidTr="00807266">
        <w:tc>
          <w:tcPr>
            <w:tcW w:w="1097" w:type="dxa"/>
          </w:tcPr>
          <w:p w14:paraId="55A1411F" w14:textId="77777777" w:rsidR="0068507F" w:rsidRPr="00571B4F" w:rsidRDefault="0068507F" w:rsidP="00630795">
            <w:pPr>
              <w:pStyle w:val="TAL"/>
              <w:rPr>
                <w:sz w:val="16"/>
              </w:rPr>
            </w:pPr>
            <w:r>
              <w:rPr>
                <w:sz w:val="16"/>
              </w:rPr>
              <w:t>R5-244949</w:t>
            </w:r>
          </w:p>
        </w:tc>
        <w:tc>
          <w:tcPr>
            <w:tcW w:w="2841" w:type="dxa"/>
          </w:tcPr>
          <w:p w14:paraId="264C31E8" w14:textId="77777777" w:rsidR="0068507F" w:rsidRPr="00571B4F" w:rsidRDefault="0068507F" w:rsidP="00630795">
            <w:pPr>
              <w:pStyle w:val="TAL"/>
              <w:rPr>
                <w:sz w:val="16"/>
              </w:rPr>
            </w:pPr>
            <w:r>
              <w:rPr>
                <w:sz w:val="16"/>
              </w:rPr>
              <w:t>Correction of Test Case 5.1</w:t>
            </w:r>
          </w:p>
        </w:tc>
        <w:tc>
          <w:tcPr>
            <w:tcW w:w="1577" w:type="dxa"/>
          </w:tcPr>
          <w:p w14:paraId="54235D7B" w14:textId="77777777" w:rsidR="0068507F" w:rsidRPr="00571B4F" w:rsidRDefault="0068507F" w:rsidP="00630795">
            <w:pPr>
              <w:pStyle w:val="TAL"/>
              <w:rPr>
                <w:sz w:val="16"/>
              </w:rPr>
            </w:pPr>
            <w:r>
              <w:rPr>
                <w:sz w:val="16"/>
              </w:rPr>
              <w:t>NIST</w:t>
            </w:r>
          </w:p>
        </w:tc>
        <w:tc>
          <w:tcPr>
            <w:tcW w:w="859" w:type="dxa"/>
          </w:tcPr>
          <w:p w14:paraId="6BC62D78" w14:textId="77777777" w:rsidR="0068507F" w:rsidRPr="00571B4F" w:rsidRDefault="0068507F" w:rsidP="00630795">
            <w:pPr>
              <w:pStyle w:val="TAL"/>
              <w:rPr>
                <w:sz w:val="16"/>
              </w:rPr>
            </w:pPr>
            <w:r>
              <w:rPr>
                <w:sz w:val="16"/>
              </w:rPr>
              <w:t>36.579-2</w:t>
            </w:r>
          </w:p>
        </w:tc>
        <w:tc>
          <w:tcPr>
            <w:tcW w:w="709" w:type="dxa"/>
          </w:tcPr>
          <w:p w14:paraId="2CCB431D" w14:textId="77777777" w:rsidR="0068507F" w:rsidRPr="00571B4F" w:rsidRDefault="0068507F" w:rsidP="00630795">
            <w:pPr>
              <w:pStyle w:val="TAL"/>
              <w:rPr>
                <w:sz w:val="16"/>
              </w:rPr>
            </w:pPr>
            <w:r>
              <w:rPr>
                <w:sz w:val="16"/>
              </w:rPr>
              <w:t>0383</w:t>
            </w:r>
          </w:p>
        </w:tc>
        <w:tc>
          <w:tcPr>
            <w:tcW w:w="283" w:type="dxa"/>
          </w:tcPr>
          <w:p w14:paraId="0CDA8661" w14:textId="77777777" w:rsidR="0068507F" w:rsidRPr="00571B4F" w:rsidRDefault="0068507F" w:rsidP="00630795">
            <w:pPr>
              <w:pStyle w:val="TAR"/>
              <w:rPr>
                <w:sz w:val="16"/>
              </w:rPr>
            </w:pPr>
            <w:r>
              <w:rPr>
                <w:sz w:val="16"/>
              </w:rPr>
              <w:t>-</w:t>
            </w:r>
          </w:p>
        </w:tc>
        <w:tc>
          <w:tcPr>
            <w:tcW w:w="709" w:type="dxa"/>
          </w:tcPr>
          <w:p w14:paraId="3661FEB9" w14:textId="77777777" w:rsidR="0068507F" w:rsidRPr="00571B4F" w:rsidRDefault="0068507F" w:rsidP="00630795">
            <w:pPr>
              <w:pStyle w:val="TAL"/>
              <w:rPr>
                <w:sz w:val="16"/>
              </w:rPr>
            </w:pPr>
            <w:r>
              <w:rPr>
                <w:sz w:val="16"/>
              </w:rPr>
              <w:t>Rel-16</w:t>
            </w:r>
          </w:p>
        </w:tc>
        <w:tc>
          <w:tcPr>
            <w:tcW w:w="335" w:type="dxa"/>
          </w:tcPr>
          <w:p w14:paraId="6875BD9F" w14:textId="77777777" w:rsidR="0068507F" w:rsidRPr="00571B4F" w:rsidRDefault="0068507F" w:rsidP="00630795">
            <w:pPr>
              <w:pStyle w:val="TAL"/>
              <w:rPr>
                <w:sz w:val="16"/>
              </w:rPr>
            </w:pPr>
            <w:r>
              <w:rPr>
                <w:sz w:val="16"/>
              </w:rPr>
              <w:t>F</w:t>
            </w:r>
          </w:p>
        </w:tc>
        <w:tc>
          <w:tcPr>
            <w:tcW w:w="3925" w:type="dxa"/>
          </w:tcPr>
          <w:p w14:paraId="07F8625E"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EE26F50" w14:textId="77777777" w:rsidR="0068507F" w:rsidRPr="00571B4F" w:rsidRDefault="0068507F" w:rsidP="00630795">
            <w:pPr>
              <w:pStyle w:val="TAL"/>
              <w:rPr>
                <w:sz w:val="16"/>
              </w:rPr>
            </w:pPr>
            <w:r>
              <w:rPr>
                <w:sz w:val="16"/>
              </w:rPr>
              <w:t>agreed</w:t>
            </w:r>
          </w:p>
        </w:tc>
      </w:tr>
      <w:tr w:rsidR="0068507F" w14:paraId="2E7C1CF1" w14:textId="77777777" w:rsidTr="00807266">
        <w:tc>
          <w:tcPr>
            <w:tcW w:w="1097" w:type="dxa"/>
          </w:tcPr>
          <w:p w14:paraId="206A6C72" w14:textId="77777777" w:rsidR="0068507F" w:rsidRPr="00571B4F" w:rsidRDefault="0068507F" w:rsidP="00630795">
            <w:pPr>
              <w:pStyle w:val="TAL"/>
              <w:rPr>
                <w:sz w:val="16"/>
              </w:rPr>
            </w:pPr>
            <w:r>
              <w:rPr>
                <w:sz w:val="16"/>
              </w:rPr>
              <w:t>R5-244950</w:t>
            </w:r>
          </w:p>
        </w:tc>
        <w:tc>
          <w:tcPr>
            <w:tcW w:w="2841" w:type="dxa"/>
          </w:tcPr>
          <w:p w14:paraId="2DCF0D5C" w14:textId="77777777" w:rsidR="0068507F" w:rsidRPr="00571B4F" w:rsidRDefault="0068507F" w:rsidP="00630795">
            <w:pPr>
              <w:pStyle w:val="TAL"/>
              <w:rPr>
                <w:sz w:val="16"/>
              </w:rPr>
            </w:pPr>
            <w:r>
              <w:rPr>
                <w:sz w:val="16"/>
              </w:rPr>
              <w:t>Correction of Test Case 5.2</w:t>
            </w:r>
          </w:p>
        </w:tc>
        <w:tc>
          <w:tcPr>
            <w:tcW w:w="1577" w:type="dxa"/>
          </w:tcPr>
          <w:p w14:paraId="7B4041E2" w14:textId="77777777" w:rsidR="0068507F" w:rsidRPr="00571B4F" w:rsidRDefault="0068507F" w:rsidP="00630795">
            <w:pPr>
              <w:pStyle w:val="TAL"/>
              <w:rPr>
                <w:sz w:val="16"/>
              </w:rPr>
            </w:pPr>
            <w:r>
              <w:rPr>
                <w:sz w:val="16"/>
              </w:rPr>
              <w:t>NIST</w:t>
            </w:r>
          </w:p>
        </w:tc>
        <w:tc>
          <w:tcPr>
            <w:tcW w:w="859" w:type="dxa"/>
          </w:tcPr>
          <w:p w14:paraId="6B2C7588" w14:textId="77777777" w:rsidR="0068507F" w:rsidRPr="00571B4F" w:rsidRDefault="0068507F" w:rsidP="00630795">
            <w:pPr>
              <w:pStyle w:val="TAL"/>
              <w:rPr>
                <w:sz w:val="16"/>
              </w:rPr>
            </w:pPr>
            <w:r>
              <w:rPr>
                <w:sz w:val="16"/>
              </w:rPr>
              <w:t>36.579-2</w:t>
            </w:r>
          </w:p>
        </w:tc>
        <w:tc>
          <w:tcPr>
            <w:tcW w:w="709" w:type="dxa"/>
          </w:tcPr>
          <w:p w14:paraId="23A5DB1E" w14:textId="77777777" w:rsidR="0068507F" w:rsidRPr="00571B4F" w:rsidRDefault="0068507F" w:rsidP="00630795">
            <w:pPr>
              <w:pStyle w:val="TAL"/>
              <w:rPr>
                <w:sz w:val="16"/>
              </w:rPr>
            </w:pPr>
            <w:r>
              <w:rPr>
                <w:sz w:val="16"/>
              </w:rPr>
              <w:t>0384</w:t>
            </w:r>
          </w:p>
        </w:tc>
        <w:tc>
          <w:tcPr>
            <w:tcW w:w="283" w:type="dxa"/>
          </w:tcPr>
          <w:p w14:paraId="2CD3D95A" w14:textId="77777777" w:rsidR="0068507F" w:rsidRPr="00571B4F" w:rsidRDefault="0068507F" w:rsidP="00630795">
            <w:pPr>
              <w:pStyle w:val="TAR"/>
              <w:rPr>
                <w:sz w:val="16"/>
              </w:rPr>
            </w:pPr>
            <w:r>
              <w:rPr>
                <w:sz w:val="16"/>
              </w:rPr>
              <w:t>-</w:t>
            </w:r>
          </w:p>
        </w:tc>
        <w:tc>
          <w:tcPr>
            <w:tcW w:w="709" w:type="dxa"/>
          </w:tcPr>
          <w:p w14:paraId="56462829" w14:textId="77777777" w:rsidR="0068507F" w:rsidRPr="00571B4F" w:rsidRDefault="0068507F" w:rsidP="00630795">
            <w:pPr>
              <w:pStyle w:val="TAL"/>
              <w:rPr>
                <w:sz w:val="16"/>
              </w:rPr>
            </w:pPr>
            <w:r>
              <w:rPr>
                <w:sz w:val="16"/>
              </w:rPr>
              <w:t>Rel-16</w:t>
            </w:r>
          </w:p>
        </w:tc>
        <w:tc>
          <w:tcPr>
            <w:tcW w:w="335" w:type="dxa"/>
          </w:tcPr>
          <w:p w14:paraId="5C7F9E42" w14:textId="77777777" w:rsidR="0068507F" w:rsidRPr="00571B4F" w:rsidRDefault="0068507F" w:rsidP="00630795">
            <w:pPr>
              <w:pStyle w:val="TAL"/>
              <w:rPr>
                <w:sz w:val="16"/>
              </w:rPr>
            </w:pPr>
            <w:r>
              <w:rPr>
                <w:sz w:val="16"/>
              </w:rPr>
              <w:t>F</w:t>
            </w:r>
          </w:p>
        </w:tc>
        <w:tc>
          <w:tcPr>
            <w:tcW w:w="3925" w:type="dxa"/>
          </w:tcPr>
          <w:p w14:paraId="26E7435D"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1100428" w14:textId="77777777" w:rsidR="0068507F" w:rsidRPr="00571B4F" w:rsidRDefault="0068507F" w:rsidP="00630795">
            <w:pPr>
              <w:pStyle w:val="TAL"/>
              <w:rPr>
                <w:sz w:val="16"/>
              </w:rPr>
            </w:pPr>
            <w:r>
              <w:rPr>
                <w:sz w:val="16"/>
              </w:rPr>
              <w:t>agreed</w:t>
            </w:r>
          </w:p>
        </w:tc>
      </w:tr>
      <w:tr w:rsidR="0068507F" w14:paraId="0088A841" w14:textId="77777777" w:rsidTr="00807266">
        <w:tc>
          <w:tcPr>
            <w:tcW w:w="1097" w:type="dxa"/>
          </w:tcPr>
          <w:p w14:paraId="6A6F1C0B" w14:textId="77777777" w:rsidR="0068507F" w:rsidRPr="00571B4F" w:rsidRDefault="0068507F" w:rsidP="00630795">
            <w:pPr>
              <w:pStyle w:val="TAL"/>
              <w:rPr>
                <w:sz w:val="16"/>
              </w:rPr>
            </w:pPr>
            <w:r>
              <w:rPr>
                <w:sz w:val="16"/>
              </w:rPr>
              <w:t>R5-244951</w:t>
            </w:r>
          </w:p>
        </w:tc>
        <w:tc>
          <w:tcPr>
            <w:tcW w:w="2841" w:type="dxa"/>
          </w:tcPr>
          <w:p w14:paraId="4393D1AD" w14:textId="77777777" w:rsidR="0068507F" w:rsidRPr="00571B4F" w:rsidRDefault="0068507F" w:rsidP="00630795">
            <w:pPr>
              <w:pStyle w:val="TAL"/>
              <w:rPr>
                <w:sz w:val="16"/>
              </w:rPr>
            </w:pPr>
            <w:r>
              <w:rPr>
                <w:sz w:val="16"/>
              </w:rPr>
              <w:t>Correction of Test Case 5.3</w:t>
            </w:r>
          </w:p>
        </w:tc>
        <w:tc>
          <w:tcPr>
            <w:tcW w:w="1577" w:type="dxa"/>
          </w:tcPr>
          <w:p w14:paraId="18DFA11B" w14:textId="77777777" w:rsidR="0068507F" w:rsidRPr="00571B4F" w:rsidRDefault="0068507F" w:rsidP="00630795">
            <w:pPr>
              <w:pStyle w:val="TAL"/>
              <w:rPr>
                <w:sz w:val="16"/>
              </w:rPr>
            </w:pPr>
            <w:r>
              <w:rPr>
                <w:sz w:val="16"/>
              </w:rPr>
              <w:t>NIST</w:t>
            </w:r>
          </w:p>
        </w:tc>
        <w:tc>
          <w:tcPr>
            <w:tcW w:w="859" w:type="dxa"/>
          </w:tcPr>
          <w:p w14:paraId="563458AE" w14:textId="77777777" w:rsidR="0068507F" w:rsidRPr="00571B4F" w:rsidRDefault="0068507F" w:rsidP="00630795">
            <w:pPr>
              <w:pStyle w:val="TAL"/>
              <w:rPr>
                <w:sz w:val="16"/>
              </w:rPr>
            </w:pPr>
            <w:r>
              <w:rPr>
                <w:sz w:val="16"/>
              </w:rPr>
              <w:t>36.579-2</w:t>
            </w:r>
          </w:p>
        </w:tc>
        <w:tc>
          <w:tcPr>
            <w:tcW w:w="709" w:type="dxa"/>
          </w:tcPr>
          <w:p w14:paraId="313AFD2E" w14:textId="77777777" w:rsidR="0068507F" w:rsidRPr="00571B4F" w:rsidRDefault="0068507F" w:rsidP="00630795">
            <w:pPr>
              <w:pStyle w:val="TAL"/>
              <w:rPr>
                <w:sz w:val="16"/>
              </w:rPr>
            </w:pPr>
            <w:r>
              <w:rPr>
                <w:sz w:val="16"/>
              </w:rPr>
              <w:t>0385</w:t>
            </w:r>
          </w:p>
        </w:tc>
        <w:tc>
          <w:tcPr>
            <w:tcW w:w="283" w:type="dxa"/>
          </w:tcPr>
          <w:p w14:paraId="3F0F8BC0" w14:textId="77777777" w:rsidR="0068507F" w:rsidRPr="00571B4F" w:rsidRDefault="0068507F" w:rsidP="00630795">
            <w:pPr>
              <w:pStyle w:val="TAR"/>
              <w:rPr>
                <w:sz w:val="16"/>
              </w:rPr>
            </w:pPr>
            <w:r>
              <w:rPr>
                <w:sz w:val="16"/>
              </w:rPr>
              <w:t>-</w:t>
            </w:r>
          </w:p>
        </w:tc>
        <w:tc>
          <w:tcPr>
            <w:tcW w:w="709" w:type="dxa"/>
          </w:tcPr>
          <w:p w14:paraId="52712DE0" w14:textId="77777777" w:rsidR="0068507F" w:rsidRPr="00571B4F" w:rsidRDefault="0068507F" w:rsidP="00630795">
            <w:pPr>
              <w:pStyle w:val="TAL"/>
              <w:rPr>
                <w:sz w:val="16"/>
              </w:rPr>
            </w:pPr>
            <w:r>
              <w:rPr>
                <w:sz w:val="16"/>
              </w:rPr>
              <w:t>Rel-16</w:t>
            </w:r>
          </w:p>
        </w:tc>
        <w:tc>
          <w:tcPr>
            <w:tcW w:w="335" w:type="dxa"/>
          </w:tcPr>
          <w:p w14:paraId="5AF9BE25" w14:textId="77777777" w:rsidR="0068507F" w:rsidRPr="00571B4F" w:rsidRDefault="0068507F" w:rsidP="00630795">
            <w:pPr>
              <w:pStyle w:val="TAL"/>
              <w:rPr>
                <w:sz w:val="16"/>
              </w:rPr>
            </w:pPr>
            <w:r>
              <w:rPr>
                <w:sz w:val="16"/>
              </w:rPr>
              <w:t>F</w:t>
            </w:r>
          </w:p>
        </w:tc>
        <w:tc>
          <w:tcPr>
            <w:tcW w:w="3925" w:type="dxa"/>
          </w:tcPr>
          <w:p w14:paraId="3A006E21"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D8DB5EA" w14:textId="77777777" w:rsidR="0068507F" w:rsidRPr="00571B4F" w:rsidRDefault="0068507F" w:rsidP="00630795">
            <w:pPr>
              <w:pStyle w:val="TAL"/>
              <w:rPr>
                <w:sz w:val="16"/>
              </w:rPr>
            </w:pPr>
            <w:r>
              <w:rPr>
                <w:sz w:val="16"/>
              </w:rPr>
              <w:t>agreed</w:t>
            </w:r>
          </w:p>
        </w:tc>
      </w:tr>
      <w:tr w:rsidR="0068507F" w14:paraId="37D755A8" w14:textId="77777777" w:rsidTr="00807266">
        <w:tc>
          <w:tcPr>
            <w:tcW w:w="1097" w:type="dxa"/>
          </w:tcPr>
          <w:p w14:paraId="15AB7BB7" w14:textId="77777777" w:rsidR="0068507F" w:rsidRPr="00571B4F" w:rsidRDefault="0068507F" w:rsidP="00630795">
            <w:pPr>
              <w:pStyle w:val="TAL"/>
              <w:rPr>
                <w:sz w:val="16"/>
              </w:rPr>
            </w:pPr>
            <w:r>
              <w:rPr>
                <w:sz w:val="16"/>
              </w:rPr>
              <w:t>R5-244952</w:t>
            </w:r>
          </w:p>
        </w:tc>
        <w:tc>
          <w:tcPr>
            <w:tcW w:w="2841" w:type="dxa"/>
          </w:tcPr>
          <w:p w14:paraId="6EB5D480" w14:textId="77777777" w:rsidR="0068507F" w:rsidRPr="00571B4F" w:rsidRDefault="0068507F" w:rsidP="00630795">
            <w:pPr>
              <w:pStyle w:val="TAL"/>
              <w:rPr>
                <w:sz w:val="16"/>
              </w:rPr>
            </w:pPr>
            <w:r>
              <w:rPr>
                <w:sz w:val="16"/>
              </w:rPr>
              <w:t>Correction of Test Case 5.4</w:t>
            </w:r>
          </w:p>
        </w:tc>
        <w:tc>
          <w:tcPr>
            <w:tcW w:w="1577" w:type="dxa"/>
          </w:tcPr>
          <w:p w14:paraId="50A6209B" w14:textId="77777777" w:rsidR="0068507F" w:rsidRPr="00571B4F" w:rsidRDefault="0068507F" w:rsidP="00630795">
            <w:pPr>
              <w:pStyle w:val="TAL"/>
              <w:rPr>
                <w:sz w:val="16"/>
              </w:rPr>
            </w:pPr>
            <w:r>
              <w:rPr>
                <w:sz w:val="16"/>
              </w:rPr>
              <w:t>NIST</w:t>
            </w:r>
          </w:p>
        </w:tc>
        <w:tc>
          <w:tcPr>
            <w:tcW w:w="859" w:type="dxa"/>
          </w:tcPr>
          <w:p w14:paraId="103DC456" w14:textId="77777777" w:rsidR="0068507F" w:rsidRPr="00571B4F" w:rsidRDefault="0068507F" w:rsidP="00630795">
            <w:pPr>
              <w:pStyle w:val="TAL"/>
              <w:rPr>
                <w:sz w:val="16"/>
              </w:rPr>
            </w:pPr>
            <w:r>
              <w:rPr>
                <w:sz w:val="16"/>
              </w:rPr>
              <w:t>36.579-2</w:t>
            </w:r>
          </w:p>
        </w:tc>
        <w:tc>
          <w:tcPr>
            <w:tcW w:w="709" w:type="dxa"/>
          </w:tcPr>
          <w:p w14:paraId="2CA1CB8B" w14:textId="77777777" w:rsidR="0068507F" w:rsidRPr="00571B4F" w:rsidRDefault="0068507F" w:rsidP="00630795">
            <w:pPr>
              <w:pStyle w:val="TAL"/>
              <w:rPr>
                <w:sz w:val="16"/>
              </w:rPr>
            </w:pPr>
            <w:r>
              <w:rPr>
                <w:sz w:val="16"/>
              </w:rPr>
              <w:t>0386</w:t>
            </w:r>
          </w:p>
        </w:tc>
        <w:tc>
          <w:tcPr>
            <w:tcW w:w="283" w:type="dxa"/>
          </w:tcPr>
          <w:p w14:paraId="560A6518" w14:textId="77777777" w:rsidR="0068507F" w:rsidRPr="00571B4F" w:rsidRDefault="0068507F" w:rsidP="00630795">
            <w:pPr>
              <w:pStyle w:val="TAR"/>
              <w:rPr>
                <w:sz w:val="16"/>
              </w:rPr>
            </w:pPr>
            <w:r>
              <w:rPr>
                <w:sz w:val="16"/>
              </w:rPr>
              <w:t>-</w:t>
            </w:r>
          </w:p>
        </w:tc>
        <w:tc>
          <w:tcPr>
            <w:tcW w:w="709" w:type="dxa"/>
          </w:tcPr>
          <w:p w14:paraId="67D51C23" w14:textId="77777777" w:rsidR="0068507F" w:rsidRPr="00571B4F" w:rsidRDefault="0068507F" w:rsidP="00630795">
            <w:pPr>
              <w:pStyle w:val="TAL"/>
              <w:rPr>
                <w:sz w:val="16"/>
              </w:rPr>
            </w:pPr>
            <w:r>
              <w:rPr>
                <w:sz w:val="16"/>
              </w:rPr>
              <w:t>Rel-16</w:t>
            </w:r>
          </w:p>
        </w:tc>
        <w:tc>
          <w:tcPr>
            <w:tcW w:w="335" w:type="dxa"/>
          </w:tcPr>
          <w:p w14:paraId="75A5636C" w14:textId="77777777" w:rsidR="0068507F" w:rsidRPr="00571B4F" w:rsidRDefault="0068507F" w:rsidP="00630795">
            <w:pPr>
              <w:pStyle w:val="TAL"/>
              <w:rPr>
                <w:sz w:val="16"/>
              </w:rPr>
            </w:pPr>
            <w:r>
              <w:rPr>
                <w:sz w:val="16"/>
              </w:rPr>
              <w:t>F</w:t>
            </w:r>
          </w:p>
        </w:tc>
        <w:tc>
          <w:tcPr>
            <w:tcW w:w="3925" w:type="dxa"/>
          </w:tcPr>
          <w:p w14:paraId="64E417F9"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D78A179" w14:textId="77777777" w:rsidR="0068507F" w:rsidRPr="00571B4F" w:rsidRDefault="0068507F" w:rsidP="00630795">
            <w:pPr>
              <w:pStyle w:val="TAL"/>
              <w:rPr>
                <w:sz w:val="16"/>
              </w:rPr>
            </w:pPr>
            <w:r>
              <w:rPr>
                <w:sz w:val="16"/>
              </w:rPr>
              <w:t>agreed</w:t>
            </w:r>
          </w:p>
        </w:tc>
      </w:tr>
      <w:tr w:rsidR="0068507F" w14:paraId="188626B1" w14:textId="77777777" w:rsidTr="00807266">
        <w:tc>
          <w:tcPr>
            <w:tcW w:w="1097" w:type="dxa"/>
          </w:tcPr>
          <w:p w14:paraId="5AFDD86F" w14:textId="77777777" w:rsidR="0068507F" w:rsidRPr="00571B4F" w:rsidRDefault="0068507F" w:rsidP="00630795">
            <w:pPr>
              <w:pStyle w:val="TAL"/>
              <w:rPr>
                <w:sz w:val="16"/>
              </w:rPr>
            </w:pPr>
            <w:r>
              <w:rPr>
                <w:sz w:val="16"/>
              </w:rPr>
              <w:t>R5-244996</w:t>
            </w:r>
          </w:p>
        </w:tc>
        <w:tc>
          <w:tcPr>
            <w:tcW w:w="2841" w:type="dxa"/>
          </w:tcPr>
          <w:p w14:paraId="57650253" w14:textId="77777777" w:rsidR="0068507F" w:rsidRPr="00571B4F" w:rsidRDefault="0068507F" w:rsidP="00630795">
            <w:pPr>
              <w:pStyle w:val="TAL"/>
              <w:rPr>
                <w:sz w:val="16"/>
              </w:rPr>
            </w:pPr>
            <w:r>
              <w:rPr>
                <w:sz w:val="16"/>
              </w:rPr>
              <w:t>Updates to MCPTT TC 6.1.1.18</w:t>
            </w:r>
          </w:p>
        </w:tc>
        <w:tc>
          <w:tcPr>
            <w:tcW w:w="1577" w:type="dxa"/>
          </w:tcPr>
          <w:p w14:paraId="5917087C" w14:textId="77777777" w:rsidR="0068507F" w:rsidRPr="00571B4F" w:rsidRDefault="0068507F" w:rsidP="00630795">
            <w:pPr>
              <w:pStyle w:val="TAL"/>
              <w:rPr>
                <w:sz w:val="16"/>
              </w:rPr>
            </w:pPr>
            <w:r>
              <w:rPr>
                <w:sz w:val="16"/>
              </w:rPr>
              <w:t>Element, FirstNet, Ericsson, Samsung R&amp;D Institute UK, NIST</w:t>
            </w:r>
          </w:p>
        </w:tc>
        <w:tc>
          <w:tcPr>
            <w:tcW w:w="859" w:type="dxa"/>
          </w:tcPr>
          <w:p w14:paraId="63AD712F" w14:textId="77777777" w:rsidR="0068507F" w:rsidRPr="00571B4F" w:rsidRDefault="0068507F" w:rsidP="00630795">
            <w:pPr>
              <w:pStyle w:val="TAL"/>
              <w:rPr>
                <w:sz w:val="16"/>
              </w:rPr>
            </w:pPr>
            <w:r>
              <w:rPr>
                <w:sz w:val="16"/>
              </w:rPr>
              <w:t>36.579-2</w:t>
            </w:r>
          </w:p>
        </w:tc>
        <w:tc>
          <w:tcPr>
            <w:tcW w:w="709" w:type="dxa"/>
          </w:tcPr>
          <w:p w14:paraId="0FDC06BF" w14:textId="77777777" w:rsidR="0068507F" w:rsidRPr="00571B4F" w:rsidRDefault="0068507F" w:rsidP="00630795">
            <w:pPr>
              <w:pStyle w:val="TAL"/>
              <w:rPr>
                <w:sz w:val="16"/>
              </w:rPr>
            </w:pPr>
            <w:r>
              <w:rPr>
                <w:sz w:val="16"/>
              </w:rPr>
              <w:t>0387</w:t>
            </w:r>
          </w:p>
        </w:tc>
        <w:tc>
          <w:tcPr>
            <w:tcW w:w="283" w:type="dxa"/>
          </w:tcPr>
          <w:p w14:paraId="06FB8BBB" w14:textId="77777777" w:rsidR="0068507F" w:rsidRPr="00571B4F" w:rsidRDefault="0068507F" w:rsidP="00630795">
            <w:pPr>
              <w:pStyle w:val="TAR"/>
              <w:rPr>
                <w:sz w:val="16"/>
              </w:rPr>
            </w:pPr>
            <w:r>
              <w:rPr>
                <w:sz w:val="16"/>
              </w:rPr>
              <w:t>-</w:t>
            </w:r>
          </w:p>
        </w:tc>
        <w:tc>
          <w:tcPr>
            <w:tcW w:w="709" w:type="dxa"/>
          </w:tcPr>
          <w:p w14:paraId="7B2C3D34" w14:textId="77777777" w:rsidR="0068507F" w:rsidRPr="00571B4F" w:rsidRDefault="0068507F" w:rsidP="00630795">
            <w:pPr>
              <w:pStyle w:val="TAL"/>
              <w:rPr>
                <w:sz w:val="16"/>
              </w:rPr>
            </w:pPr>
            <w:r>
              <w:rPr>
                <w:sz w:val="16"/>
              </w:rPr>
              <w:t>Rel-16</w:t>
            </w:r>
          </w:p>
        </w:tc>
        <w:tc>
          <w:tcPr>
            <w:tcW w:w="335" w:type="dxa"/>
          </w:tcPr>
          <w:p w14:paraId="6B34DD8A" w14:textId="77777777" w:rsidR="0068507F" w:rsidRPr="00571B4F" w:rsidRDefault="0068507F" w:rsidP="00630795">
            <w:pPr>
              <w:pStyle w:val="TAL"/>
              <w:rPr>
                <w:sz w:val="16"/>
              </w:rPr>
            </w:pPr>
            <w:r>
              <w:rPr>
                <w:sz w:val="16"/>
              </w:rPr>
              <w:t>F</w:t>
            </w:r>
          </w:p>
        </w:tc>
        <w:tc>
          <w:tcPr>
            <w:tcW w:w="3925" w:type="dxa"/>
          </w:tcPr>
          <w:p w14:paraId="6623D577"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7C12A73" w14:textId="77777777" w:rsidR="0068507F" w:rsidRPr="00571B4F" w:rsidRDefault="0068507F" w:rsidP="00630795">
            <w:pPr>
              <w:pStyle w:val="TAL"/>
              <w:rPr>
                <w:sz w:val="16"/>
              </w:rPr>
            </w:pPr>
            <w:r>
              <w:rPr>
                <w:sz w:val="16"/>
              </w:rPr>
              <w:t>revised</w:t>
            </w:r>
          </w:p>
        </w:tc>
      </w:tr>
      <w:tr w:rsidR="0068507F" w14:paraId="62C1183C" w14:textId="77777777" w:rsidTr="00807266">
        <w:tc>
          <w:tcPr>
            <w:tcW w:w="1097" w:type="dxa"/>
          </w:tcPr>
          <w:p w14:paraId="6D870E85" w14:textId="77777777" w:rsidR="0068507F" w:rsidRPr="00571B4F" w:rsidRDefault="0068507F" w:rsidP="00630795">
            <w:pPr>
              <w:pStyle w:val="TAL"/>
              <w:rPr>
                <w:sz w:val="16"/>
              </w:rPr>
            </w:pPr>
            <w:r>
              <w:rPr>
                <w:sz w:val="16"/>
              </w:rPr>
              <w:t>R5-245690</w:t>
            </w:r>
          </w:p>
        </w:tc>
        <w:tc>
          <w:tcPr>
            <w:tcW w:w="2841" w:type="dxa"/>
          </w:tcPr>
          <w:p w14:paraId="7144E353" w14:textId="77777777" w:rsidR="0068507F" w:rsidRPr="00571B4F" w:rsidRDefault="0068507F" w:rsidP="00630795">
            <w:pPr>
              <w:pStyle w:val="TAL"/>
              <w:rPr>
                <w:sz w:val="16"/>
              </w:rPr>
            </w:pPr>
            <w:r>
              <w:rPr>
                <w:sz w:val="16"/>
              </w:rPr>
              <w:t>Updates to MCPTT TC 6.1.1.18</w:t>
            </w:r>
          </w:p>
        </w:tc>
        <w:tc>
          <w:tcPr>
            <w:tcW w:w="1577" w:type="dxa"/>
          </w:tcPr>
          <w:p w14:paraId="7AD1CD47" w14:textId="77777777" w:rsidR="0068507F" w:rsidRPr="00571B4F" w:rsidRDefault="0068507F" w:rsidP="00630795">
            <w:pPr>
              <w:pStyle w:val="TAL"/>
              <w:rPr>
                <w:sz w:val="16"/>
              </w:rPr>
            </w:pPr>
            <w:r>
              <w:rPr>
                <w:sz w:val="16"/>
              </w:rPr>
              <w:t>Element, FirstNet, Ericsson, Samsung R&amp;D Institute UK, NIST</w:t>
            </w:r>
          </w:p>
        </w:tc>
        <w:tc>
          <w:tcPr>
            <w:tcW w:w="859" w:type="dxa"/>
          </w:tcPr>
          <w:p w14:paraId="5DBD0CCF" w14:textId="77777777" w:rsidR="0068507F" w:rsidRPr="00571B4F" w:rsidRDefault="0068507F" w:rsidP="00630795">
            <w:pPr>
              <w:pStyle w:val="TAL"/>
              <w:rPr>
                <w:sz w:val="16"/>
              </w:rPr>
            </w:pPr>
            <w:r>
              <w:rPr>
                <w:sz w:val="16"/>
              </w:rPr>
              <w:t>36.579-2</w:t>
            </w:r>
          </w:p>
        </w:tc>
        <w:tc>
          <w:tcPr>
            <w:tcW w:w="709" w:type="dxa"/>
          </w:tcPr>
          <w:p w14:paraId="38A15052" w14:textId="77777777" w:rsidR="0068507F" w:rsidRPr="00571B4F" w:rsidRDefault="0068507F" w:rsidP="00630795">
            <w:pPr>
              <w:pStyle w:val="TAL"/>
              <w:rPr>
                <w:sz w:val="16"/>
              </w:rPr>
            </w:pPr>
            <w:r>
              <w:rPr>
                <w:sz w:val="16"/>
              </w:rPr>
              <w:t>0387</w:t>
            </w:r>
          </w:p>
        </w:tc>
        <w:tc>
          <w:tcPr>
            <w:tcW w:w="283" w:type="dxa"/>
          </w:tcPr>
          <w:p w14:paraId="1F931B94" w14:textId="77777777" w:rsidR="0068507F" w:rsidRPr="00571B4F" w:rsidRDefault="0068507F" w:rsidP="00630795">
            <w:pPr>
              <w:pStyle w:val="TAR"/>
              <w:rPr>
                <w:sz w:val="16"/>
              </w:rPr>
            </w:pPr>
            <w:r>
              <w:rPr>
                <w:sz w:val="16"/>
              </w:rPr>
              <w:t>1</w:t>
            </w:r>
          </w:p>
        </w:tc>
        <w:tc>
          <w:tcPr>
            <w:tcW w:w="709" w:type="dxa"/>
          </w:tcPr>
          <w:p w14:paraId="6995C2AC" w14:textId="77777777" w:rsidR="0068507F" w:rsidRPr="00571B4F" w:rsidRDefault="0068507F" w:rsidP="00630795">
            <w:pPr>
              <w:pStyle w:val="TAL"/>
              <w:rPr>
                <w:sz w:val="16"/>
              </w:rPr>
            </w:pPr>
            <w:r>
              <w:rPr>
                <w:sz w:val="16"/>
              </w:rPr>
              <w:t>Rel-16</w:t>
            </w:r>
          </w:p>
        </w:tc>
        <w:tc>
          <w:tcPr>
            <w:tcW w:w="335" w:type="dxa"/>
          </w:tcPr>
          <w:p w14:paraId="315A2C62" w14:textId="77777777" w:rsidR="0068507F" w:rsidRPr="00571B4F" w:rsidRDefault="0068507F" w:rsidP="00630795">
            <w:pPr>
              <w:pStyle w:val="TAL"/>
              <w:rPr>
                <w:sz w:val="16"/>
              </w:rPr>
            </w:pPr>
            <w:r>
              <w:rPr>
                <w:sz w:val="16"/>
              </w:rPr>
              <w:t>F</w:t>
            </w:r>
          </w:p>
        </w:tc>
        <w:tc>
          <w:tcPr>
            <w:tcW w:w="3925" w:type="dxa"/>
          </w:tcPr>
          <w:p w14:paraId="6B6574A8"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E392EB1" w14:textId="77777777" w:rsidR="0068507F" w:rsidRPr="00571B4F" w:rsidRDefault="0068507F" w:rsidP="00630795">
            <w:pPr>
              <w:pStyle w:val="TAL"/>
              <w:rPr>
                <w:sz w:val="16"/>
              </w:rPr>
            </w:pPr>
            <w:r>
              <w:rPr>
                <w:sz w:val="16"/>
              </w:rPr>
              <w:t>agreed</w:t>
            </w:r>
          </w:p>
        </w:tc>
      </w:tr>
      <w:tr w:rsidR="0068507F" w14:paraId="6DE9576F" w14:textId="77777777" w:rsidTr="00807266">
        <w:tc>
          <w:tcPr>
            <w:tcW w:w="1097" w:type="dxa"/>
          </w:tcPr>
          <w:p w14:paraId="24CBB121" w14:textId="77777777" w:rsidR="0068507F" w:rsidRPr="00571B4F" w:rsidRDefault="0068507F" w:rsidP="00630795">
            <w:pPr>
              <w:pStyle w:val="TAL"/>
              <w:rPr>
                <w:sz w:val="16"/>
              </w:rPr>
            </w:pPr>
            <w:r>
              <w:rPr>
                <w:sz w:val="16"/>
              </w:rPr>
              <w:t>R5-245046</w:t>
            </w:r>
          </w:p>
        </w:tc>
        <w:tc>
          <w:tcPr>
            <w:tcW w:w="2841" w:type="dxa"/>
          </w:tcPr>
          <w:p w14:paraId="35571814" w14:textId="77777777" w:rsidR="0068507F" w:rsidRPr="00571B4F" w:rsidRDefault="0068507F" w:rsidP="00630795">
            <w:pPr>
              <w:pStyle w:val="TAL"/>
              <w:rPr>
                <w:sz w:val="16"/>
              </w:rPr>
            </w:pPr>
            <w:r>
              <w:rPr>
                <w:sz w:val="16"/>
              </w:rPr>
              <w:t>Updates to MCPTT TC 6.1.2.2</w:t>
            </w:r>
          </w:p>
        </w:tc>
        <w:tc>
          <w:tcPr>
            <w:tcW w:w="1577" w:type="dxa"/>
          </w:tcPr>
          <w:p w14:paraId="69438FFB" w14:textId="77777777" w:rsidR="0068507F" w:rsidRPr="00571B4F" w:rsidRDefault="0068507F" w:rsidP="00630795">
            <w:pPr>
              <w:pStyle w:val="TAL"/>
              <w:rPr>
                <w:sz w:val="16"/>
              </w:rPr>
            </w:pPr>
            <w:r>
              <w:rPr>
                <w:sz w:val="16"/>
              </w:rPr>
              <w:t>Element, FirstNet, Ericsson, Samsung R&amp;D Institute UK, NIST</w:t>
            </w:r>
          </w:p>
        </w:tc>
        <w:tc>
          <w:tcPr>
            <w:tcW w:w="859" w:type="dxa"/>
          </w:tcPr>
          <w:p w14:paraId="5FF76C6B" w14:textId="77777777" w:rsidR="0068507F" w:rsidRPr="00571B4F" w:rsidRDefault="0068507F" w:rsidP="00630795">
            <w:pPr>
              <w:pStyle w:val="TAL"/>
              <w:rPr>
                <w:sz w:val="16"/>
              </w:rPr>
            </w:pPr>
            <w:r>
              <w:rPr>
                <w:sz w:val="16"/>
              </w:rPr>
              <w:t>36.579-2</w:t>
            </w:r>
          </w:p>
        </w:tc>
        <w:tc>
          <w:tcPr>
            <w:tcW w:w="709" w:type="dxa"/>
          </w:tcPr>
          <w:p w14:paraId="320735B7" w14:textId="77777777" w:rsidR="0068507F" w:rsidRPr="00571B4F" w:rsidRDefault="0068507F" w:rsidP="00630795">
            <w:pPr>
              <w:pStyle w:val="TAL"/>
              <w:rPr>
                <w:sz w:val="16"/>
              </w:rPr>
            </w:pPr>
            <w:r>
              <w:rPr>
                <w:sz w:val="16"/>
              </w:rPr>
              <w:t>0388</w:t>
            </w:r>
          </w:p>
        </w:tc>
        <w:tc>
          <w:tcPr>
            <w:tcW w:w="283" w:type="dxa"/>
          </w:tcPr>
          <w:p w14:paraId="59A47616" w14:textId="77777777" w:rsidR="0068507F" w:rsidRPr="00571B4F" w:rsidRDefault="0068507F" w:rsidP="00630795">
            <w:pPr>
              <w:pStyle w:val="TAR"/>
              <w:rPr>
                <w:sz w:val="16"/>
              </w:rPr>
            </w:pPr>
            <w:r>
              <w:rPr>
                <w:sz w:val="16"/>
              </w:rPr>
              <w:t>-</w:t>
            </w:r>
          </w:p>
        </w:tc>
        <w:tc>
          <w:tcPr>
            <w:tcW w:w="709" w:type="dxa"/>
          </w:tcPr>
          <w:p w14:paraId="15530435" w14:textId="77777777" w:rsidR="0068507F" w:rsidRPr="00571B4F" w:rsidRDefault="0068507F" w:rsidP="00630795">
            <w:pPr>
              <w:pStyle w:val="TAL"/>
              <w:rPr>
                <w:sz w:val="16"/>
              </w:rPr>
            </w:pPr>
            <w:r>
              <w:rPr>
                <w:sz w:val="16"/>
              </w:rPr>
              <w:t>Rel-16</w:t>
            </w:r>
          </w:p>
        </w:tc>
        <w:tc>
          <w:tcPr>
            <w:tcW w:w="335" w:type="dxa"/>
          </w:tcPr>
          <w:p w14:paraId="2CD53368" w14:textId="77777777" w:rsidR="0068507F" w:rsidRPr="00571B4F" w:rsidRDefault="0068507F" w:rsidP="00630795">
            <w:pPr>
              <w:pStyle w:val="TAL"/>
              <w:rPr>
                <w:sz w:val="16"/>
              </w:rPr>
            </w:pPr>
            <w:r>
              <w:rPr>
                <w:sz w:val="16"/>
              </w:rPr>
              <w:t>F</w:t>
            </w:r>
          </w:p>
        </w:tc>
        <w:tc>
          <w:tcPr>
            <w:tcW w:w="3925" w:type="dxa"/>
          </w:tcPr>
          <w:p w14:paraId="0A21E192"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0D747C6" w14:textId="77777777" w:rsidR="0068507F" w:rsidRPr="00571B4F" w:rsidRDefault="0068507F" w:rsidP="00630795">
            <w:pPr>
              <w:pStyle w:val="TAL"/>
              <w:rPr>
                <w:sz w:val="16"/>
              </w:rPr>
            </w:pPr>
            <w:r>
              <w:rPr>
                <w:sz w:val="16"/>
              </w:rPr>
              <w:t>revised</w:t>
            </w:r>
          </w:p>
        </w:tc>
      </w:tr>
      <w:tr w:rsidR="0068507F" w14:paraId="32032089" w14:textId="77777777" w:rsidTr="00807266">
        <w:tc>
          <w:tcPr>
            <w:tcW w:w="1097" w:type="dxa"/>
          </w:tcPr>
          <w:p w14:paraId="2BCC3BBB" w14:textId="77777777" w:rsidR="0068507F" w:rsidRPr="00571B4F" w:rsidRDefault="0068507F" w:rsidP="00630795">
            <w:pPr>
              <w:pStyle w:val="TAL"/>
              <w:rPr>
                <w:sz w:val="16"/>
              </w:rPr>
            </w:pPr>
            <w:r>
              <w:rPr>
                <w:sz w:val="16"/>
              </w:rPr>
              <w:t>R5-245691</w:t>
            </w:r>
          </w:p>
        </w:tc>
        <w:tc>
          <w:tcPr>
            <w:tcW w:w="2841" w:type="dxa"/>
          </w:tcPr>
          <w:p w14:paraId="551C38E5" w14:textId="77777777" w:rsidR="0068507F" w:rsidRPr="00571B4F" w:rsidRDefault="0068507F" w:rsidP="00630795">
            <w:pPr>
              <w:pStyle w:val="TAL"/>
              <w:rPr>
                <w:sz w:val="16"/>
              </w:rPr>
            </w:pPr>
            <w:r>
              <w:rPr>
                <w:sz w:val="16"/>
              </w:rPr>
              <w:t>Updates to MCPTT TC 6.1.2.2</w:t>
            </w:r>
          </w:p>
        </w:tc>
        <w:tc>
          <w:tcPr>
            <w:tcW w:w="1577" w:type="dxa"/>
          </w:tcPr>
          <w:p w14:paraId="36BF795E" w14:textId="77777777" w:rsidR="0068507F" w:rsidRPr="00571B4F" w:rsidRDefault="0068507F" w:rsidP="00630795">
            <w:pPr>
              <w:pStyle w:val="TAL"/>
              <w:rPr>
                <w:sz w:val="16"/>
              </w:rPr>
            </w:pPr>
            <w:r>
              <w:rPr>
                <w:sz w:val="16"/>
              </w:rPr>
              <w:t>Element, FirstNet, Ericsson, Samsung R&amp;D Institute UK, NIST</w:t>
            </w:r>
          </w:p>
        </w:tc>
        <w:tc>
          <w:tcPr>
            <w:tcW w:w="859" w:type="dxa"/>
          </w:tcPr>
          <w:p w14:paraId="6A9FCC42" w14:textId="77777777" w:rsidR="0068507F" w:rsidRPr="00571B4F" w:rsidRDefault="0068507F" w:rsidP="00630795">
            <w:pPr>
              <w:pStyle w:val="TAL"/>
              <w:rPr>
                <w:sz w:val="16"/>
              </w:rPr>
            </w:pPr>
            <w:r>
              <w:rPr>
                <w:sz w:val="16"/>
              </w:rPr>
              <w:t>36.579-2</w:t>
            </w:r>
          </w:p>
        </w:tc>
        <w:tc>
          <w:tcPr>
            <w:tcW w:w="709" w:type="dxa"/>
          </w:tcPr>
          <w:p w14:paraId="0F6BFA43" w14:textId="77777777" w:rsidR="0068507F" w:rsidRPr="00571B4F" w:rsidRDefault="0068507F" w:rsidP="00630795">
            <w:pPr>
              <w:pStyle w:val="TAL"/>
              <w:rPr>
                <w:sz w:val="16"/>
              </w:rPr>
            </w:pPr>
            <w:r>
              <w:rPr>
                <w:sz w:val="16"/>
              </w:rPr>
              <w:t>0388</w:t>
            </w:r>
          </w:p>
        </w:tc>
        <w:tc>
          <w:tcPr>
            <w:tcW w:w="283" w:type="dxa"/>
          </w:tcPr>
          <w:p w14:paraId="3C6CA09A" w14:textId="77777777" w:rsidR="0068507F" w:rsidRPr="00571B4F" w:rsidRDefault="0068507F" w:rsidP="00630795">
            <w:pPr>
              <w:pStyle w:val="TAR"/>
              <w:rPr>
                <w:sz w:val="16"/>
              </w:rPr>
            </w:pPr>
            <w:r>
              <w:rPr>
                <w:sz w:val="16"/>
              </w:rPr>
              <w:t>1</w:t>
            </w:r>
          </w:p>
        </w:tc>
        <w:tc>
          <w:tcPr>
            <w:tcW w:w="709" w:type="dxa"/>
          </w:tcPr>
          <w:p w14:paraId="2E59F9A1" w14:textId="77777777" w:rsidR="0068507F" w:rsidRPr="00571B4F" w:rsidRDefault="0068507F" w:rsidP="00630795">
            <w:pPr>
              <w:pStyle w:val="TAL"/>
              <w:rPr>
                <w:sz w:val="16"/>
              </w:rPr>
            </w:pPr>
            <w:r>
              <w:rPr>
                <w:sz w:val="16"/>
              </w:rPr>
              <w:t>Rel-16</w:t>
            </w:r>
          </w:p>
        </w:tc>
        <w:tc>
          <w:tcPr>
            <w:tcW w:w="335" w:type="dxa"/>
          </w:tcPr>
          <w:p w14:paraId="4CCA6C7B" w14:textId="77777777" w:rsidR="0068507F" w:rsidRPr="00571B4F" w:rsidRDefault="0068507F" w:rsidP="00630795">
            <w:pPr>
              <w:pStyle w:val="TAL"/>
              <w:rPr>
                <w:sz w:val="16"/>
              </w:rPr>
            </w:pPr>
            <w:r>
              <w:rPr>
                <w:sz w:val="16"/>
              </w:rPr>
              <w:t>F</w:t>
            </w:r>
          </w:p>
        </w:tc>
        <w:tc>
          <w:tcPr>
            <w:tcW w:w="3925" w:type="dxa"/>
          </w:tcPr>
          <w:p w14:paraId="0CB0801B"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6A2F41FB" w14:textId="77777777" w:rsidR="0068507F" w:rsidRPr="00571B4F" w:rsidRDefault="0068507F" w:rsidP="00630795">
            <w:pPr>
              <w:pStyle w:val="TAL"/>
              <w:rPr>
                <w:sz w:val="16"/>
              </w:rPr>
            </w:pPr>
            <w:r>
              <w:rPr>
                <w:sz w:val="16"/>
              </w:rPr>
              <w:t>agreed</w:t>
            </w:r>
          </w:p>
        </w:tc>
      </w:tr>
      <w:tr w:rsidR="0068507F" w14:paraId="27DE9634" w14:textId="77777777" w:rsidTr="00807266">
        <w:tc>
          <w:tcPr>
            <w:tcW w:w="1097" w:type="dxa"/>
          </w:tcPr>
          <w:p w14:paraId="3D040641" w14:textId="77777777" w:rsidR="0068507F" w:rsidRPr="00571B4F" w:rsidRDefault="0068507F" w:rsidP="00630795">
            <w:pPr>
              <w:pStyle w:val="TAL"/>
              <w:rPr>
                <w:sz w:val="16"/>
              </w:rPr>
            </w:pPr>
            <w:r>
              <w:rPr>
                <w:sz w:val="16"/>
              </w:rPr>
              <w:t>R5-245047</w:t>
            </w:r>
          </w:p>
        </w:tc>
        <w:tc>
          <w:tcPr>
            <w:tcW w:w="2841" w:type="dxa"/>
          </w:tcPr>
          <w:p w14:paraId="5E70C753" w14:textId="77777777" w:rsidR="0068507F" w:rsidRPr="00571B4F" w:rsidRDefault="0068507F" w:rsidP="00630795">
            <w:pPr>
              <w:pStyle w:val="TAL"/>
              <w:rPr>
                <w:sz w:val="16"/>
              </w:rPr>
            </w:pPr>
            <w:r>
              <w:rPr>
                <w:sz w:val="16"/>
              </w:rPr>
              <w:t>Updates to MCPTT TC 6.1.2.7</w:t>
            </w:r>
          </w:p>
        </w:tc>
        <w:tc>
          <w:tcPr>
            <w:tcW w:w="1577" w:type="dxa"/>
          </w:tcPr>
          <w:p w14:paraId="279BA195" w14:textId="77777777" w:rsidR="0068507F" w:rsidRPr="00571B4F" w:rsidRDefault="0068507F" w:rsidP="00630795">
            <w:pPr>
              <w:pStyle w:val="TAL"/>
              <w:rPr>
                <w:sz w:val="16"/>
              </w:rPr>
            </w:pPr>
            <w:r>
              <w:rPr>
                <w:sz w:val="16"/>
              </w:rPr>
              <w:t>Element, FirstNet, Ericsson, Samsung R&amp;D Institute UK, NIST</w:t>
            </w:r>
          </w:p>
        </w:tc>
        <w:tc>
          <w:tcPr>
            <w:tcW w:w="859" w:type="dxa"/>
          </w:tcPr>
          <w:p w14:paraId="18929039" w14:textId="77777777" w:rsidR="0068507F" w:rsidRPr="00571B4F" w:rsidRDefault="0068507F" w:rsidP="00630795">
            <w:pPr>
              <w:pStyle w:val="TAL"/>
              <w:rPr>
                <w:sz w:val="16"/>
              </w:rPr>
            </w:pPr>
            <w:r>
              <w:rPr>
                <w:sz w:val="16"/>
              </w:rPr>
              <w:t>36.579-2</w:t>
            </w:r>
          </w:p>
        </w:tc>
        <w:tc>
          <w:tcPr>
            <w:tcW w:w="709" w:type="dxa"/>
          </w:tcPr>
          <w:p w14:paraId="49B38BEF" w14:textId="77777777" w:rsidR="0068507F" w:rsidRPr="00571B4F" w:rsidRDefault="0068507F" w:rsidP="00630795">
            <w:pPr>
              <w:pStyle w:val="TAL"/>
              <w:rPr>
                <w:sz w:val="16"/>
              </w:rPr>
            </w:pPr>
            <w:r>
              <w:rPr>
                <w:sz w:val="16"/>
              </w:rPr>
              <w:t>0389</w:t>
            </w:r>
          </w:p>
        </w:tc>
        <w:tc>
          <w:tcPr>
            <w:tcW w:w="283" w:type="dxa"/>
          </w:tcPr>
          <w:p w14:paraId="080C36A1" w14:textId="77777777" w:rsidR="0068507F" w:rsidRPr="00571B4F" w:rsidRDefault="0068507F" w:rsidP="00630795">
            <w:pPr>
              <w:pStyle w:val="TAR"/>
              <w:rPr>
                <w:sz w:val="16"/>
              </w:rPr>
            </w:pPr>
            <w:r>
              <w:rPr>
                <w:sz w:val="16"/>
              </w:rPr>
              <w:t>-</w:t>
            </w:r>
          </w:p>
        </w:tc>
        <w:tc>
          <w:tcPr>
            <w:tcW w:w="709" w:type="dxa"/>
          </w:tcPr>
          <w:p w14:paraId="57987A0E" w14:textId="77777777" w:rsidR="0068507F" w:rsidRPr="00571B4F" w:rsidRDefault="0068507F" w:rsidP="00630795">
            <w:pPr>
              <w:pStyle w:val="TAL"/>
              <w:rPr>
                <w:sz w:val="16"/>
              </w:rPr>
            </w:pPr>
            <w:r>
              <w:rPr>
                <w:sz w:val="16"/>
              </w:rPr>
              <w:t>Rel-16</w:t>
            </w:r>
          </w:p>
        </w:tc>
        <w:tc>
          <w:tcPr>
            <w:tcW w:w="335" w:type="dxa"/>
          </w:tcPr>
          <w:p w14:paraId="0F8F5470" w14:textId="77777777" w:rsidR="0068507F" w:rsidRPr="00571B4F" w:rsidRDefault="0068507F" w:rsidP="00630795">
            <w:pPr>
              <w:pStyle w:val="TAL"/>
              <w:rPr>
                <w:sz w:val="16"/>
              </w:rPr>
            </w:pPr>
            <w:r>
              <w:rPr>
                <w:sz w:val="16"/>
              </w:rPr>
              <w:t>F</w:t>
            </w:r>
          </w:p>
        </w:tc>
        <w:tc>
          <w:tcPr>
            <w:tcW w:w="3925" w:type="dxa"/>
          </w:tcPr>
          <w:p w14:paraId="08A70F01"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BF74354" w14:textId="77777777" w:rsidR="0068507F" w:rsidRPr="00571B4F" w:rsidRDefault="0068507F" w:rsidP="00630795">
            <w:pPr>
              <w:pStyle w:val="TAL"/>
              <w:rPr>
                <w:sz w:val="16"/>
              </w:rPr>
            </w:pPr>
            <w:r>
              <w:rPr>
                <w:sz w:val="16"/>
              </w:rPr>
              <w:t>revised</w:t>
            </w:r>
          </w:p>
        </w:tc>
      </w:tr>
      <w:tr w:rsidR="0068507F" w14:paraId="5DF2B18E" w14:textId="77777777" w:rsidTr="00807266">
        <w:tc>
          <w:tcPr>
            <w:tcW w:w="1097" w:type="dxa"/>
          </w:tcPr>
          <w:p w14:paraId="21351492" w14:textId="77777777" w:rsidR="0068507F" w:rsidRPr="00571B4F" w:rsidRDefault="0068507F" w:rsidP="00630795">
            <w:pPr>
              <w:pStyle w:val="TAL"/>
              <w:rPr>
                <w:sz w:val="16"/>
              </w:rPr>
            </w:pPr>
            <w:r>
              <w:rPr>
                <w:sz w:val="16"/>
              </w:rPr>
              <w:lastRenderedPageBreak/>
              <w:t>R5-245692</w:t>
            </w:r>
          </w:p>
        </w:tc>
        <w:tc>
          <w:tcPr>
            <w:tcW w:w="2841" w:type="dxa"/>
          </w:tcPr>
          <w:p w14:paraId="0C62EA0D" w14:textId="77777777" w:rsidR="0068507F" w:rsidRPr="00571B4F" w:rsidRDefault="0068507F" w:rsidP="00630795">
            <w:pPr>
              <w:pStyle w:val="TAL"/>
              <w:rPr>
                <w:sz w:val="16"/>
              </w:rPr>
            </w:pPr>
            <w:r>
              <w:rPr>
                <w:sz w:val="16"/>
              </w:rPr>
              <w:t>Updates to MCPTT TC 6.1.2.7</w:t>
            </w:r>
          </w:p>
        </w:tc>
        <w:tc>
          <w:tcPr>
            <w:tcW w:w="1577" w:type="dxa"/>
          </w:tcPr>
          <w:p w14:paraId="49B9B35D" w14:textId="77777777" w:rsidR="0068507F" w:rsidRPr="00571B4F" w:rsidRDefault="0068507F" w:rsidP="00630795">
            <w:pPr>
              <w:pStyle w:val="TAL"/>
              <w:rPr>
                <w:sz w:val="16"/>
              </w:rPr>
            </w:pPr>
            <w:r>
              <w:rPr>
                <w:sz w:val="16"/>
              </w:rPr>
              <w:t>Element, FirstNet, Ericsson, Samsung R&amp;D Institute UK, NIST</w:t>
            </w:r>
          </w:p>
        </w:tc>
        <w:tc>
          <w:tcPr>
            <w:tcW w:w="859" w:type="dxa"/>
          </w:tcPr>
          <w:p w14:paraId="7422CAED" w14:textId="77777777" w:rsidR="0068507F" w:rsidRPr="00571B4F" w:rsidRDefault="0068507F" w:rsidP="00630795">
            <w:pPr>
              <w:pStyle w:val="TAL"/>
              <w:rPr>
                <w:sz w:val="16"/>
              </w:rPr>
            </w:pPr>
            <w:r>
              <w:rPr>
                <w:sz w:val="16"/>
              </w:rPr>
              <w:t>36.579-2</w:t>
            </w:r>
          </w:p>
        </w:tc>
        <w:tc>
          <w:tcPr>
            <w:tcW w:w="709" w:type="dxa"/>
          </w:tcPr>
          <w:p w14:paraId="75CFE59F" w14:textId="77777777" w:rsidR="0068507F" w:rsidRPr="00571B4F" w:rsidRDefault="0068507F" w:rsidP="00630795">
            <w:pPr>
              <w:pStyle w:val="TAL"/>
              <w:rPr>
                <w:sz w:val="16"/>
              </w:rPr>
            </w:pPr>
            <w:r>
              <w:rPr>
                <w:sz w:val="16"/>
              </w:rPr>
              <w:t>0389</w:t>
            </w:r>
          </w:p>
        </w:tc>
        <w:tc>
          <w:tcPr>
            <w:tcW w:w="283" w:type="dxa"/>
          </w:tcPr>
          <w:p w14:paraId="43A90AF5" w14:textId="77777777" w:rsidR="0068507F" w:rsidRPr="00571B4F" w:rsidRDefault="0068507F" w:rsidP="00630795">
            <w:pPr>
              <w:pStyle w:val="TAR"/>
              <w:rPr>
                <w:sz w:val="16"/>
              </w:rPr>
            </w:pPr>
            <w:r>
              <w:rPr>
                <w:sz w:val="16"/>
              </w:rPr>
              <w:t>1</w:t>
            </w:r>
          </w:p>
        </w:tc>
        <w:tc>
          <w:tcPr>
            <w:tcW w:w="709" w:type="dxa"/>
          </w:tcPr>
          <w:p w14:paraId="47163F22" w14:textId="77777777" w:rsidR="0068507F" w:rsidRPr="00571B4F" w:rsidRDefault="0068507F" w:rsidP="00630795">
            <w:pPr>
              <w:pStyle w:val="TAL"/>
              <w:rPr>
                <w:sz w:val="16"/>
              </w:rPr>
            </w:pPr>
            <w:r>
              <w:rPr>
                <w:sz w:val="16"/>
              </w:rPr>
              <w:t>Rel-16</w:t>
            </w:r>
          </w:p>
        </w:tc>
        <w:tc>
          <w:tcPr>
            <w:tcW w:w="335" w:type="dxa"/>
          </w:tcPr>
          <w:p w14:paraId="3B80C4EF" w14:textId="77777777" w:rsidR="0068507F" w:rsidRPr="00571B4F" w:rsidRDefault="0068507F" w:rsidP="00630795">
            <w:pPr>
              <w:pStyle w:val="TAL"/>
              <w:rPr>
                <w:sz w:val="16"/>
              </w:rPr>
            </w:pPr>
            <w:r>
              <w:rPr>
                <w:sz w:val="16"/>
              </w:rPr>
              <w:t>F</w:t>
            </w:r>
          </w:p>
        </w:tc>
        <w:tc>
          <w:tcPr>
            <w:tcW w:w="3925" w:type="dxa"/>
          </w:tcPr>
          <w:p w14:paraId="560FC689"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6405B13" w14:textId="77777777" w:rsidR="0068507F" w:rsidRPr="00571B4F" w:rsidRDefault="0068507F" w:rsidP="00630795">
            <w:pPr>
              <w:pStyle w:val="TAL"/>
              <w:rPr>
                <w:sz w:val="16"/>
              </w:rPr>
            </w:pPr>
            <w:r>
              <w:rPr>
                <w:sz w:val="16"/>
              </w:rPr>
              <w:t>agreed</w:t>
            </w:r>
          </w:p>
        </w:tc>
      </w:tr>
      <w:tr w:rsidR="0068507F" w14:paraId="01A048A8" w14:textId="77777777" w:rsidTr="00807266">
        <w:tc>
          <w:tcPr>
            <w:tcW w:w="1097" w:type="dxa"/>
          </w:tcPr>
          <w:p w14:paraId="429283A1" w14:textId="77777777" w:rsidR="0068507F" w:rsidRPr="00571B4F" w:rsidRDefault="0068507F" w:rsidP="00630795">
            <w:pPr>
              <w:pStyle w:val="TAL"/>
              <w:rPr>
                <w:sz w:val="16"/>
              </w:rPr>
            </w:pPr>
            <w:r>
              <w:rPr>
                <w:sz w:val="16"/>
              </w:rPr>
              <w:t>R5-245056</w:t>
            </w:r>
          </w:p>
        </w:tc>
        <w:tc>
          <w:tcPr>
            <w:tcW w:w="2841" w:type="dxa"/>
          </w:tcPr>
          <w:p w14:paraId="09D098AD" w14:textId="77777777" w:rsidR="0068507F" w:rsidRPr="00571B4F" w:rsidRDefault="0068507F" w:rsidP="00630795">
            <w:pPr>
              <w:pStyle w:val="TAL"/>
              <w:rPr>
                <w:sz w:val="16"/>
              </w:rPr>
            </w:pPr>
            <w:r>
              <w:rPr>
                <w:sz w:val="16"/>
              </w:rPr>
              <w:t>Updates to MCPTT TC 6.1.2.8</w:t>
            </w:r>
          </w:p>
        </w:tc>
        <w:tc>
          <w:tcPr>
            <w:tcW w:w="1577" w:type="dxa"/>
          </w:tcPr>
          <w:p w14:paraId="227DC884" w14:textId="77777777" w:rsidR="0068507F" w:rsidRPr="00571B4F" w:rsidRDefault="0068507F" w:rsidP="00630795">
            <w:pPr>
              <w:pStyle w:val="TAL"/>
              <w:rPr>
                <w:sz w:val="16"/>
              </w:rPr>
            </w:pPr>
            <w:r>
              <w:rPr>
                <w:sz w:val="16"/>
              </w:rPr>
              <w:t>Element, FirstNet, Ericsson, Samsung R&amp;D Institute UK, NIST</w:t>
            </w:r>
          </w:p>
        </w:tc>
        <w:tc>
          <w:tcPr>
            <w:tcW w:w="859" w:type="dxa"/>
          </w:tcPr>
          <w:p w14:paraId="4E82351D" w14:textId="77777777" w:rsidR="0068507F" w:rsidRPr="00571B4F" w:rsidRDefault="0068507F" w:rsidP="00630795">
            <w:pPr>
              <w:pStyle w:val="TAL"/>
              <w:rPr>
                <w:sz w:val="16"/>
              </w:rPr>
            </w:pPr>
            <w:r>
              <w:rPr>
                <w:sz w:val="16"/>
              </w:rPr>
              <w:t>36.579-2</w:t>
            </w:r>
          </w:p>
        </w:tc>
        <w:tc>
          <w:tcPr>
            <w:tcW w:w="709" w:type="dxa"/>
          </w:tcPr>
          <w:p w14:paraId="743C661C" w14:textId="77777777" w:rsidR="0068507F" w:rsidRPr="00571B4F" w:rsidRDefault="0068507F" w:rsidP="00630795">
            <w:pPr>
              <w:pStyle w:val="TAL"/>
              <w:rPr>
                <w:sz w:val="16"/>
              </w:rPr>
            </w:pPr>
            <w:r>
              <w:rPr>
                <w:sz w:val="16"/>
              </w:rPr>
              <w:t>0390</w:t>
            </w:r>
          </w:p>
        </w:tc>
        <w:tc>
          <w:tcPr>
            <w:tcW w:w="283" w:type="dxa"/>
          </w:tcPr>
          <w:p w14:paraId="4C263270" w14:textId="77777777" w:rsidR="0068507F" w:rsidRPr="00571B4F" w:rsidRDefault="0068507F" w:rsidP="00630795">
            <w:pPr>
              <w:pStyle w:val="TAR"/>
              <w:rPr>
                <w:sz w:val="16"/>
              </w:rPr>
            </w:pPr>
            <w:r>
              <w:rPr>
                <w:sz w:val="16"/>
              </w:rPr>
              <w:t>-</w:t>
            </w:r>
          </w:p>
        </w:tc>
        <w:tc>
          <w:tcPr>
            <w:tcW w:w="709" w:type="dxa"/>
          </w:tcPr>
          <w:p w14:paraId="7069CCAC" w14:textId="77777777" w:rsidR="0068507F" w:rsidRPr="00571B4F" w:rsidRDefault="0068507F" w:rsidP="00630795">
            <w:pPr>
              <w:pStyle w:val="TAL"/>
              <w:rPr>
                <w:sz w:val="16"/>
              </w:rPr>
            </w:pPr>
            <w:r>
              <w:rPr>
                <w:sz w:val="16"/>
              </w:rPr>
              <w:t>Rel-16</w:t>
            </w:r>
          </w:p>
        </w:tc>
        <w:tc>
          <w:tcPr>
            <w:tcW w:w="335" w:type="dxa"/>
          </w:tcPr>
          <w:p w14:paraId="25DDE875" w14:textId="77777777" w:rsidR="0068507F" w:rsidRPr="00571B4F" w:rsidRDefault="0068507F" w:rsidP="00630795">
            <w:pPr>
              <w:pStyle w:val="TAL"/>
              <w:rPr>
                <w:sz w:val="16"/>
              </w:rPr>
            </w:pPr>
            <w:r>
              <w:rPr>
                <w:sz w:val="16"/>
              </w:rPr>
              <w:t>F</w:t>
            </w:r>
          </w:p>
        </w:tc>
        <w:tc>
          <w:tcPr>
            <w:tcW w:w="3925" w:type="dxa"/>
          </w:tcPr>
          <w:p w14:paraId="4D2BA1A7"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DE552A5" w14:textId="77777777" w:rsidR="0068507F" w:rsidRPr="00571B4F" w:rsidRDefault="0068507F" w:rsidP="00630795">
            <w:pPr>
              <w:pStyle w:val="TAL"/>
              <w:rPr>
                <w:sz w:val="16"/>
              </w:rPr>
            </w:pPr>
            <w:r>
              <w:rPr>
                <w:sz w:val="16"/>
              </w:rPr>
              <w:t>revised</w:t>
            </w:r>
          </w:p>
        </w:tc>
      </w:tr>
      <w:tr w:rsidR="0068507F" w14:paraId="75FEC873" w14:textId="77777777" w:rsidTr="00807266">
        <w:tc>
          <w:tcPr>
            <w:tcW w:w="1097" w:type="dxa"/>
          </w:tcPr>
          <w:p w14:paraId="7D0FF7CB" w14:textId="77777777" w:rsidR="0068507F" w:rsidRPr="00571B4F" w:rsidRDefault="0068507F" w:rsidP="00630795">
            <w:pPr>
              <w:pStyle w:val="TAL"/>
              <w:rPr>
                <w:sz w:val="16"/>
              </w:rPr>
            </w:pPr>
            <w:r>
              <w:rPr>
                <w:sz w:val="16"/>
              </w:rPr>
              <w:t>R5-245693</w:t>
            </w:r>
          </w:p>
        </w:tc>
        <w:tc>
          <w:tcPr>
            <w:tcW w:w="2841" w:type="dxa"/>
          </w:tcPr>
          <w:p w14:paraId="68A231BD" w14:textId="77777777" w:rsidR="0068507F" w:rsidRPr="00571B4F" w:rsidRDefault="0068507F" w:rsidP="00630795">
            <w:pPr>
              <w:pStyle w:val="TAL"/>
              <w:rPr>
                <w:sz w:val="16"/>
              </w:rPr>
            </w:pPr>
            <w:r>
              <w:rPr>
                <w:sz w:val="16"/>
              </w:rPr>
              <w:t>Updates to MCPTT TC 6.1.2.8</w:t>
            </w:r>
          </w:p>
        </w:tc>
        <w:tc>
          <w:tcPr>
            <w:tcW w:w="1577" w:type="dxa"/>
          </w:tcPr>
          <w:p w14:paraId="315B02F1" w14:textId="77777777" w:rsidR="0068507F" w:rsidRPr="00571B4F" w:rsidRDefault="0068507F" w:rsidP="00630795">
            <w:pPr>
              <w:pStyle w:val="TAL"/>
              <w:rPr>
                <w:sz w:val="16"/>
              </w:rPr>
            </w:pPr>
            <w:r>
              <w:rPr>
                <w:sz w:val="16"/>
              </w:rPr>
              <w:t>Element, FirstNet, Ericsson, Samsung R&amp;D Institute UK, NIST</w:t>
            </w:r>
          </w:p>
        </w:tc>
        <w:tc>
          <w:tcPr>
            <w:tcW w:w="859" w:type="dxa"/>
          </w:tcPr>
          <w:p w14:paraId="0B8CA4E1" w14:textId="77777777" w:rsidR="0068507F" w:rsidRPr="00571B4F" w:rsidRDefault="0068507F" w:rsidP="00630795">
            <w:pPr>
              <w:pStyle w:val="TAL"/>
              <w:rPr>
                <w:sz w:val="16"/>
              </w:rPr>
            </w:pPr>
            <w:r>
              <w:rPr>
                <w:sz w:val="16"/>
              </w:rPr>
              <w:t>36.579-2</w:t>
            </w:r>
          </w:p>
        </w:tc>
        <w:tc>
          <w:tcPr>
            <w:tcW w:w="709" w:type="dxa"/>
          </w:tcPr>
          <w:p w14:paraId="2D9E1099" w14:textId="77777777" w:rsidR="0068507F" w:rsidRPr="00571B4F" w:rsidRDefault="0068507F" w:rsidP="00630795">
            <w:pPr>
              <w:pStyle w:val="TAL"/>
              <w:rPr>
                <w:sz w:val="16"/>
              </w:rPr>
            </w:pPr>
            <w:r>
              <w:rPr>
                <w:sz w:val="16"/>
              </w:rPr>
              <w:t>0390</w:t>
            </w:r>
          </w:p>
        </w:tc>
        <w:tc>
          <w:tcPr>
            <w:tcW w:w="283" w:type="dxa"/>
          </w:tcPr>
          <w:p w14:paraId="23EF94A7" w14:textId="77777777" w:rsidR="0068507F" w:rsidRPr="00571B4F" w:rsidRDefault="0068507F" w:rsidP="00630795">
            <w:pPr>
              <w:pStyle w:val="TAR"/>
              <w:rPr>
                <w:sz w:val="16"/>
              </w:rPr>
            </w:pPr>
            <w:r>
              <w:rPr>
                <w:sz w:val="16"/>
              </w:rPr>
              <w:t>1</w:t>
            </w:r>
          </w:p>
        </w:tc>
        <w:tc>
          <w:tcPr>
            <w:tcW w:w="709" w:type="dxa"/>
          </w:tcPr>
          <w:p w14:paraId="392680B1" w14:textId="77777777" w:rsidR="0068507F" w:rsidRPr="00571B4F" w:rsidRDefault="0068507F" w:rsidP="00630795">
            <w:pPr>
              <w:pStyle w:val="TAL"/>
              <w:rPr>
                <w:sz w:val="16"/>
              </w:rPr>
            </w:pPr>
            <w:r>
              <w:rPr>
                <w:sz w:val="16"/>
              </w:rPr>
              <w:t>Rel-16</w:t>
            </w:r>
          </w:p>
        </w:tc>
        <w:tc>
          <w:tcPr>
            <w:tcW w:w="335" w:type="dxa"/>
          </w:tcPr>
          <w:p w14:paraId="1523DEB8" w14:textId="77777777" w:rsidR="0068507F" w:rsidRPr="00571B4F" w:rsidRDefault="0068507F" w:rsidP="00630795">
            <w:pPr>
              <w:pStyle w:val="TAL"/>
              <w:rPr>
                <w:sz w:val="16"/>
              </w:rPr>
            </w:pPr>
            <w:r>
              <w:rPr>
                <w:sz w:val="16"/>
              </w:rPr>
              <w:t>F</w:t>
            </w:r>
          </w:p>
        </w:tc>
        <w:tc>
          <w:tcPr>
            <w:tcW w:w="3925" w:type="dxa"/>
          </w:tcPr>
          <w:p w14:paraId="1C23F936"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B1C4138" w14:textId="77777777" w:rsidR="0068507F" w:rsidRPr="00571B4F" w:rsidRDefault="0068507F" w:rsidP="00630795">
            <w:pPr>
              <w:pStyle w:val="TAL"/>
              <w:rPr>
                <w:sz w:val="16"/>
              </w:rPr>
            </w:pPr>
            <w:r>
              <w:rPr>
                <w:sz w:val="16"/>
              </w:rPr>
              <w:t>agreed</w:t>
            </w:r>
          </w:p>
        </w:tc>
      </w:tr>
      <w:tr w:rsidR="0068507F" w14:paraId="5D5DCFFA" w14:textId="77777777" w:rsidTr="00807266">
        <w:tc>
          <w:tcPr>
            <w:tcW w:w="1097" w:type="dxa"/>
          </w:tcPr>
          <w:p w14:paraId="4A5CCC14" w14:textId="77777777" w:rsidR="0068507F" w:rsidRPr="00571B4F" w:rsidRDefault="0068507F" w:rsidP="00630795">
            <w:pPr>
              <w:pStyle w:val="TAL"/>
              <w:rPr>
                <w:sz w:val="16"/>
              </w:rPr>
            </w:pPr>
            <w:r>
              <w:rPr>
                <w:sz w:val="16"/>
              </w:rPr>
              <w:t>R5-245057</w:t>
            </w:r>
          </w:p>
        </w:tc>
        <w:tc>
          <w:tcPr>
            <w:tcW w:w="2841" w:type="dxa"/>
          </w:tcPr>
          <w:p w14:paraId="650DEF1C" w14:textId="77777777" w:rsidR="0068507F" w:rsidRPr="00571B4F" w:rsidRDefault="0068507F" w:rsidP="00630795">
            <w:pPr>
              <w:pStyle w:val="TAL"/>
              <w:rPr>
                <w:sz w:val="16"/>
              </w:rPr>
            </w:pPr>
            <w:r>
              <w:rPr>
                <w:sz w:val="16"/>
              </w:rPr>
              <w:t>Updates to MCPTT TC 6.1.2.9</w:t>
            </w:r>
          </w:p>
        </w:tc>
        <w:tc>
          <w:tcPr>
            <w:tcW w:w="1577" w:type="dxa"/>
          </w:tcPr>
          <w:p w14:paraId="629AE8D3" w14:textId="77777777" w:rsidR="0068507F" w:rsidRPr="00571B4F" w:rsidRDefault="0068507F" w:rsidP="00630795">
            <w:pPr>
              <w:pStyle w:val="TAL"/>
              <w:rPr>
                <w:sz w:val="16"/>
              </w:rPr>
            </w:pPr>
            <w:r>
              <w:rPr>
                <w:sz w:val="16"/>
              </w:rPr>
              <w:t>Element, FirstNet, Ericsson, Samsung R&amp;D Institute UK, NIST</w:t>
            </w:r>
          </w:p>
        </w:tc>
        <w:tc>
          <w:tcPr>
            <w:tcW w:w="859" w:type="dxa"/>
          </w:tcPr>
          <w:p w14:paraId="6BE2D6D1" w14:textId="77777777" w:rsidR="0068507F" w:rsidRPr="00571B4F" w:rsidRDefault="0068507F" w:rsidP="00630795">
            <w:pPr>
              <w:pStyle w:val="TAL"/>
              <w:rPr>
                <w:sz w:val="16"/>
              </w:rPr>
            </w:pPr>
            <w:r>
              <w:rPr>
                <w:sz w:val="16"/>
              </w:rPr>
              <w:t>36.579-2</w:t>
            </w:r>
          </w:p>
        </w:tc>
        <w:tc>
          <w:tcPr>
            <w:tcW w:w="709" w:type="dxa"/>
          </w:tcPr>
          <w:p w14:paraId="78580CE7" w14:textId="77777777" w:rsidR="0068507F" w:rsidRPr="00571B4F" w:rsidRDefault="0068507F" w:rsidP="00630795">
            <w:pPr>
              <w:pStyle w:val="TAL"/>
              <w:rPr>
                <w:sz w:val="16"/>
              </w:rPr>
            </w:pPr>
            <w:r>
              <w:rPr>
                <w:sz w:val="16"/>
              </w:rPr>
              <w:t>0391</w:t>
            </w:r>
          </w:p>
        </w:tc>
        <w:tc>
          <w:tcPr>
            <w:tcW w:w="283" w:type="dxa"/>
          </w:tcPr>
          <w:p w14:paraId="64F3F938" w14:textId="77777777" w:rsidR="0068507F" w:rsidRPr="00571B4F" w:rsidRDefault="0068507F" w:rsidP="00630795">
            <w:pPr>
              <w:pStyle w:val="TAR"/>
              <w:rPr>
                <w:sz w:val="16"/>
              </w:rPr>
            </w:pPr>
            <w:r>
              <w:rPr>
                <w:sz w:val="16"/>
              </w:rPr>
              <w:t>-</w:t>
            </w:r>
          </w:p>
        </w:tc>
        <w:tc>
          <w:tcPr>
            <w:tcW w:w="709" w:type="dxa"/>
          </w:tcPr>
          <w:p w14:paraId="7EACCA8F" w14:textId="77777777" w:rsidR="0068507F" w:rsidRPr="00571B4F" w:rsidRDefault="0068507F" w:rsidP="00630795">
            <w:pPr>
              <w:pStyle w:val="TAL"/>
              <w:rPr>
                <w:sz w:val="16"/>
              </w:rPr>
            </w:pPr>
            <w:r>
              <w:rPr>
                <w:sz w:val="16"/>
              </w:rPr>
              <w:t>Rel-16</w:t>
            </w:r>
          </w:p>
        </w:tc>
        <w:tc>
          <w:tcPr>
            <w:tcW w:w="335" w:type="dxa"/>
          </w:tcPr>
          <w:p w14:paraId="45E3BB65" w14:textId="77777777" w:rsidR="0068507F" w:rsidRPr="00571B4F" w:rsidRDefault="0068507F" w:rsidP="00630795">
            <w:pPr>
              <w:pStyle w:val="TAL"/>
              <w:rPr>
                <w:sz w:val="16"/>
              </w:rPr>
            </w:pPr>
            <w:r>
              <w:rPr>
                <w:sz w:val="16"/>
              </w:rPr>
              <w:t>F</w:t>
            </w:r>
          </w:p>
        </w:tc>
        <w:tc>
          <w:tcPr>
            <w:tcW w:w="3925" w:type="dxa"/>
          </w:tcPr>
          <w:p w14:paraId="4C98FDD0"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44DF286" w14:textId="77777777" w:rsidR="0068507F" w:rsidRPr="00571B4F" w:rsidRDefault="0068507F" w:rsidP="00630795">
            <w:pPr>
              <w:pStyle w:val="TAL"/>
              <w:rPr>
                <w:sz w:val="16"/>
              </w:rPr>
            </w:pPr>
            <w:r>
              <w:rPr>
                <w:sz w:val="16"/>
              </w:rPr>
              <w:t>revised</w:t>
            </w:r>
          </w:p>
        </w:tc>
      </w:tr>
      <w:tr w:rsidR="0068507F" w14:paraId="3B9D0FF0" w14:textId="77777777" w:rsidTr="00807266">
        <w:tc>
          <w:tcPr>
            <w:tcW w:w="1097" w:type="dxa"/>
          </w:tcPr>
          <w:p w14:paraId="730086BB" w14:textId="77777777" w:rsidR="0068507F" w:rsidRPr="00571B4F" w:rsidRDefault="0068507F" w:rsidP="00630795">
            <w:pPr>
              <w:pStyle w:val="TAL"/>
              <w:rPr>
                <w:sz w:val="16"/>
              </w:rPr>
            </w:pPr>
            <w:r>
              <w:rPr>
                <w:sz w:val="16"/>
              </w:rPr>
              <w:t>R5-245694</w:t>
            </w:r>
          </w:p>
        </w:tc>
        <w:tc>
          <w:tcPr>
            <w:tcW w:w="2841" w:type="dxa"/>
          </w:tcPr>
          <w:p w14:paraId="763D96C3" w14:textId="77777777" w:rsidR="0068507F" w:rsidRPr="00571B4F" w:rsidRDefault="0068507F" w:rsidP="00630795">
            <w:pPr>
              <w:pStyle w:val="TAL"/>
              <w:rPr>
                <w:sz w:val="16"/>
              </w:rPr>
            </w:pPr>
            <w:r>
              <w:rPr>
                <w:sz w:val="16"/>
              </w:rPr>
              <w:t>Updates to MCPTT TC 6.1.2.9</w:t>
            </w:r>
          </w:p>
        </w:tc>
        <w:tc>
          <w:tcPr>
            <w:tcW w:w="1577" w:type="dxa"/>
          </w:tcPr>
          <w:p w14:paraId="33CDA729" w14:textId="77777777" w:rsidR="0068507F" w:rsidRPr="00571B4F" w:rsidRDefault="0068507F" w:rsidP="00630795">
            <w:pPr>
              <w:pStyle w:val="TAL"/>
              <w:rPr>
                <w:sz w:val="16"/>
              </w:rPr>
            </w:pPr>
            <w:r>
              <w:rPr>
                <w:sz w:val="16"/>
              </w:rPr>
              <w:t>Element, FirstNet, Ericsson, Samsung R&amp;D Institute UK, NIST</w:t>
            </w:r>
          </w:p>
        </w:tc>
        <w:tc>
          <w:tcPr>
            <w:tcW w:w="859" w:type="dxa"/>
          </w:tcPr>
          <w:p w14:paraId="73928E28" w14:textId="77777777" w:rsidR="0068507F" w:rsidRPr="00571B4F" w:rsidRDefault="0068507F" w:rsidP="00630795">
            <w:pPr>
              <w:pStyle w:val="TAL"/>
              <w:rPr>
                <w:sz w:val="16"/>
              </w:rPr>
            </w:pPr>
            <w:r>
              <w:rPr>
                <w:sz w:val="16"/>
              </w:rPr>
              <w:t>36.579-2</w:t>
            </w:r>
          </w:p>
        </w:tc>
        <w:tc>
          <w:tcPr>
            <w:tcW w:w="709" w:type="dxa"/>
          </w:tcPr>
          <w:p w14:paraId="5864928F" w14:textId="77777777" w:rsidR="0068507F" w:rsidRPr="00571B4F" w:rsidRDefault="0068507F" w:rsidP="00630795">
            <w:pPr>
              <w:pStyle w:val="TAL"/>
              <w:rPr>
                <w:sz w:val="16"/>
              </w:rPr>
            </w:pPr>
            <w:r>
              <w:rPr>
                <w:sz w:val="16"/>
              </w:rPr>
              <w:t>0391</w:t>
            </w:r>
          </w:p>
        </w:tc>
        <w:tc>
          <w:tcPr>
            <w:tcW w:w="283" w:type="dxa"/>
          </w:tcPr>
          <w:p w14:paraId="255765DF" w14:textId="77777777" w:rsidR="0068507F" w:rsidRPr="00571B4F" w:rsidRDefault="0068507F" w:rsidP="00630795">
            <w:pPr>
              <w:pStyle w:val="TAR"/>
              <w:rPr>
                <w:sz w:val="16"/>
              </w:rPr>
            </w:pPr>
            <w:r>
              <w:rPr>
                <w:sz w:val="16"/>
              </w:rPr>
              <w:t>1</w:t>
            </w:r>
          </w:p>
        </w:tc>
        <w:tc>
          <w:tcPr>
            <w:tcW w:w="709" w:type="dxa"/>
          </w:tcPr>
          <w:p w14:paraId="24EBE166" w14:textId="77777777" w:rsidR="0068507F" w:rsidRPr="00571B4F" w:rsidRDefault="0068507F" w:rsidP="00630795">
            <w:pPr>
              <w:pStyle w:val="TAL"/>
              <w:rPr>
                <w:sz w:val="16"/>
              </w:rPr>
            </w:pPr>
            <w:r>
              <w:rPr>
                <w:sz w:val="16"/>
              </w:rPr>
              <w:t>Rel-16</w:t>
            </w:r>
          </w:p>
        </w:tc>
        <w:tc>
          <w:tcPr>
            <w:tcW w:w="335" w:type="dxa"/>
          </w:tcPr>
          <w:p w14:paraId="0832C12D" w14:textId="77777777" w:rsidR="0068507F" w:rsidRPr="00571B4F" w:rsidRDefault="0068507F" w:rsidP="00630795">
            <w:pPr>
              <w:pStyle w:val="TAL"/>
              <w:rPr>
                <w:sz w:val="16"/>
              </w:rPr>
            </w:pPr>
            <w:r>
              <w:rPr>
                <w:sz w:val="16"/>
              </w:rPr>
              <w:t>F</w:t>
            </w:r>
          </w:p>
        </w:tc>
        <w:tc>
          <w:tcPr>
            <w:tcW w:w="3925" w:type="dxa"/>
          </w:tcPr>
          <w:p w14:paraId="1E299AE4"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D27D181" w14:textId="77777777" w:rsidR="0068507F" w:rsidRPr="00571B4F" w:rsidRDefault="0068507F" w:rsidP="00630795">
            <w:pPr>
              <w:pStyle w:val="TAL"/>
              <w:rPr>
                <w:sz w:val="16"/>
              </w:rPr>
            </w:pPr>
            <w:r>
              <w:rPr>
                <w:sz w:val="16"/>
              </w:rPr>
              <w:t>agreed</w:t>
            </w:r>
          </w:p>
        </w:tc>
      </w:tr>
      <w:tr w:rsidR="0068507F" w14:paraId="753EA210" w14:textId="77777777" w:rsidTr="00807266">
        <w:tc>
          <w:tcPr>
            <w:tcW w:w="1097" w:type="dxa"/>
          </w:tcPr>
          <w:p w14:paraId="13794E5F" w14:textId="77777777" w:rsidR="0068507F" w:rsidRPr="00571B4F" w:rsidRDefault="0068507F" w:rsidP="00630795">
            <w:pPr>
              <w:pStyle w:val="TAL"/>
              <w:rPr>
                <w:sz w:val="16"/>
              </w:rPr>
            </w:pPr>
            <w:r>
              <w:rPr>
                <w:sz w:val="16"/>
              </w:rPr>
              <w:t>R5-245058</w:t>
            </w:r>
          </w:p>
        </w:tc>
        <w:tc>
          <w:tcPr>
            <w:tcW w:w="2841" w:type="dxa"/>
          </w:tcPr>
          <w:p w14:paraId="2FC0405F" w14:textId="77777777" w:rsidR="0068507F" w:rsidRPr="00571B4F" w:rsidRDefault="0068507F" w:rsidP="00630795">
            <w:pPr>
              <w:pStyle w:val="TAL"/>
              <w:rPr>
                <w:sz w:val="16"/>
              </w:rPr>
            </w:pPr>
            <w:r>
              <w:rPr>
                <w:sz w:val="16"/>
              </w:rPr>
              <w:t>Updates to MCPTT TC 6.1.2.10</w:t>
            </w:r>
          </w:p>
        </w:tc>
        <w:tc>
          <w:tcPr>
            <w:tcW w:w="1577" w:type="dxa"/>
          </w:tcPr>
          <w:p w14:paraId="7D723647" w14:textId="77777777" w:rsidR="0068507F" w:rsidRPr="00571B4F" w:rsidRDefault="0068507F" w:rsidP="00630795">
            <w:pPr>
              <w:pStyle w:val="TAL"/>
              <w:rPr>
                <w:sz w:val="16"/>
              </w:rPr>
            </w:pPr>
            <w:r>
              <w:rPr>
                <w:sz w:val="16"/>
              </w:rPr>
              <w:t>Element, Samsung R&amp;D Institute UK, FirstNet, Ericsson, NIST</w:t>
            </w:r>
          </w:p>
        </w:tc>
        <w:tc>
          <w:tcPr>
            <w:tcW w:w="859" w:type="dxa"/>
          </w:tcPr>
          <w:p w14:paraId="219943B9" w14:textId="77777777" w:rsidR="0068507F" w:rsidRPr="00571B4F" w:rsidRDefault="0068507F" w:rsidP="00630795">
            <w:pPr>
              <w:pStyle w:val="TAL"/>
              <w:rPr>
                <w:sz w:val="16"/>
              </w:rPr>
            </w:pPr>
            <w:r>
              <w:rPr>
                <w:sz w:val="16"/>
              </w:rPr>
              <w:t>36.579-2</w:t>
            </w:r>
          </w:p>
        </w:tc>
        <w:tc>
          <w:tcPr>
            <w:tcW w:w="709" w:type="dxa"/>
          </w:tcPr>
          <w:p w14:paraId="0FC7C27D" w14:textId="77777777" w:rsidR="0068507F" w:rsidRPr="00571B4F" w:rsidRDefault="0068507F" w:rsidP="00630795">
            <w:pPr>
              <w:pStyle w:val="TAL"/>
              <w:rPr>
                <w:sz w:val="16"/>
              </w:rPr>
            </w:pPr>
            <w:r>
              <w:rPr>
                <w:sz w:val="16"/>
              </w:rPr>
              <w:t>0392</w:t>
            </w:r>
          </w:p>
        </w:tc>
        <w:tc>
          <w:tcPr>
            <w:tcW w:w="283" w:type="dxa"/>
          </w:tcPr>
          <w:p w14:paraId="7D7CE450" w14:textId="77777777" w:rsidR="0068507F" w:rsidRPr="00571B4F" w:rsidRDefault="0068507F" w:rsidP="00630795">
            <w:pPr>
              <w:pStyle w:val="TAR"/>
              <w:rPr>
                <w:sz w:val="16"/>
              </w:rPr>
            </w:pPr>
            <w:r>
              <w:rPr>
                <w:sz w:val="16"/>
              </w:rPr>
              <w:t>-</w:t>
            </w:r>
          </w:p>
        </w:tc>
        <w:tc>
          <w:tcPr>
            <w:tcW w:w="709" w:type="dxa"/>
          </w:tcPr>
          <w:p w14:paraId="3B4FC607" w14:textId="77777777" w:rsidR="0068507F" w:rsidRPr="00571B4F" w:rsidRDefault="0068507F" w:rsidP="00630795">
            <w:pPr>
              <w:pStyle w:val="TAL"/>
              <w:rPr>
                <w:sz w:val="16"/>
              </w:rPr>
            </w:pPr>
            <w:r>
              <w:rPr>
                <w:sz w:val="16"/>
              </w:rPr>
              <w:t>Rel-16</w:t>
            </w:r>
          </w:p>
        </w:tc>
        <w:tc>
          <w:tcPr>
            <w:tcW w:w="335" w:type="dxa"/>
          </w:tcPr>
          <w:p w14:paraId="7E6CC2D8" w14:textId="77777777" w:rsidR="0068507F" w:rsidRPr="00571B4F" w:rsidRDefault="0068507F" w:rsidP="00630795">
            <w:pPr>
              <w:pStyle w:val="TAL"/>
              <w:rPr>
                <w:sz w:val="16"/>
              </w:rPr>
            </w:pPr>
            <w:r>
              <w:rPr>
                <w:sz w:val="16"/>
              </w:rPr>
              <w:t>F</w:t>
            </w:r>
          </w:p>
        </w:tc>
        <w:tc>
          <w:tcPr>
            <w:tcW w:w="3925" w:type="dxa"/>
          </w:tcPr>
          <w:p w14:paraId="2D7BE38A"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4D4DD68" w14:textId="77777777" w:rsidR="0068507F" w:rsidRPr="00571B4F" w:rsidRDefault="0068507F" w:rsidP="00630795">
            <w:pPr>
              <w:pStyle w:val="TAL"/>
              <w:rPr>
                <w:sz w:val="16"/>
              </w:rPr>
            </w:pPr>
            <w:r>
              <w:rPr>
                <w:sz w:val="16"/>
              </w:rPr>
              <w:t>revised</w:t>
            </w:r>
          </w:p>
        </w:tc>
      </w:tr>
      <w:tr w:rsidR="0068507F" w14:paraId="71F8351B" w14:textId="77777777" w:rsidTr="00807266">
        <w:tc>
          <w:tcPr>
            <w:tcW w:w="1097" w:type="dxa"/>
          </w:tcPr>
          <w:p w14:paraId="7EDC445B" w14:textId="77777777" w:rsidR="0068507F" w:rsidRPr="00571B4F" w:rsidRDefault="0068507F" w:rsidP="00630795">
            <w:pPr>
              <w:pStyle w:val="TAL"/>
              <w:rPr>
                <w:sz w:val="16"/>
              </w:rPr>
            </w:pPr>
            <w:r>
              <w:rPr>
                <w:sz w:val="16"/>
              </w:rPr>
              <w:t>R5-245695</w:t>
            </w:r>
          </w:p>
        </w:tc>
        <w:tc>
          <w:tcPr>
            <w:tcW w:w="2841" w:type="dxa"/>
          </w:tcPr>
          <w:p w14:paraId="633763B2" w14:textId="77777777" w:rsidR="0068507F" w:rsidRPr="00571B4F" w:rsidRDefault="0068507F" w:rsidP="00630795">
            <w:pPr>
              <w:pStyle w:val="TAL"/>
              <w:rPr>
                <w:sz w:val="16"/>
              </w:rPr>
            </w:pPr>
            <w:r>
              <w:rPr>
                <w:sz w:val="16"/>
              </w:rPr>
              <w:t>Updates to MCPTT TC 6.1.2.10</w:t>
            </w:r>
          </w:p>
        </w:tc>
        <w:tc>
          <w:tcPr>
            <w:tcW w:w="1577" w:type="dxa"/>
          </w:tcPr>
          <w:p w14:paraId="5EF8A19E" w14:textId="77777777" w:rsidR="0068507F" w:rsidRPr="00571B4F" w:rsidRDefault="0068507F" w:rsidP="00630795">
            <w:pPr>
              <w:pStyle w:val="TAL"/>
              <w:rPr>
                <w:sz w:val="16"/>
              </w:rPr>
            </w:pPr>
            <w:r>
              <w:rPr>
                <w:sz w:val="16"/>
              </w:rPr>
              <w:t>Element, Samsung R&amp;D Institute UK, FirstNet, Ericsson, NIST</w:t>
            </w:r>
          </w:p>
        </w:tc>
        <w:tc>
          <w:tcPr>
            <w:tcW w:w="859" w:type="dxa"/>
          </w:tcPr>
          <w:p w14:paraId="035D1134" w14:textId="77777777" w:rsidR="0068507F" w:rsidRPr="00571B4F" w:rsidRDefault="0068507F" w:rsidP="00630795">
            <w:pPr>
              <w:pStyle w:val="TAL"/>
              <w:rPr>
                <w:sz w:val="16"/>
              </w:rPr>
            </w:pPr>
            <w:r>
              <w:rPr>
                <w:sz w:val="16"/>
              </w:rPr>
              <w:t>36.579-2</w:t>
            </w:r>
          </w:p>
        </w:tc>
        <w:tc>
          <w:tcPr>
            <w:tcW w:w="709" w:type="dxa"/>
          </w:tcPr>
          <w:p w14:paraId="2469B376" w14:textId="77777777" w:rsidR="0068507F" w:rsidRPr="00571B4F" w:rsidRDefault="0068507F" w:rsidP="00630795">
            <w:pPr>
              <w:pStyle w:val="TAL"/>
              <w:rPr>
                <w:sz w:val="16"/>
              </w:rPr>
            </w:pPr>
            <w:r>
              <w:rPr>
                <w:sz w:val="16"/>
              </w:rPr>
              <w:t>0392</w:t>
            </w:r>
          </w:p>
        </w:tc>
        <w:tc>
          <w:tcPr>
            <w:tcW w:w="283" w:type="dxa"/>
          </w:tcPr>
          <w:p w14:paraId="061678DB" w14:textId="77777777" w:rsidR="0068507F" w:rsidRPr="00571B4F" w:rsidRDefault="0068507F" w:rsidP="00630795">
            <w:pPr>
              <w:pStyle w:val="TAR"/>
              <w:rPr>
                <w:sz w:val="16"/>
              </w:rPr>
            </w:pPr>
            <w:r>
              <w:rPr>
                <w:sz w:val="16"/>
              </w:rPr>
              <w:t>1</w:t>
            </w:r>
          </w:p>
        </w:tc>
        <w:tc>
          <w:tcPr>
            <w:tcW w:w="709" w:type="dxa"/>
          </w:tcPr>
          <w:p w14:paraId="27272BDF" w14:textId="77777777" w:rsidR="0068507F" w:rsidRPr="00571B4F" w:rsidRDefault="0068507F" w:rsidP="00630795">
            <w:pPr>
              <w:pStyle w:val="TAL"/>
              <w:rPr>
                <w:sz w:val="16"/>
              </w:rPr>
            </w:pPr>
            <w:r>
              <w:rPr>
                <w:sz w:val="16"/>
              </w:rPr>
              <w:t>Rel-16</w:t>
            </w:r>
          </w:p>
        </w:tc>
        <w:tc>
          <w:tcPr>
            <w:tcW w:w="335" w:type="dxa"/>
          </w:tcPr>
          <w:p w14:paraId="24CADA56" w14:textId="77777777" w:rsidR="0068507F" w:rsidRPr="00571B4F" w:rsidRDefault="0068507F" w:rsidP="00630795">
            <w:pPr>
              <w:pStyle w:val="TAL"/>
              <w:rPr>
                <w:sz w:val="16"/>
              </w:rPr>
            </w:pPr>
            <w:r>
              <w:rPr>
                <w:sz w:val="16"/>
              </w:rPr>
              <w:t>F</w:t>
            </w:r>
          </w:p>
        </w:tc>
        <w:tc>
          <w:tcPr>
            <w:tcW w:w="3925" w:type="dxa"/>
          </w:tcPr>
          <w:p w14:paraId="1526E44B"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010DCED" w14:textId="77777777" w:rsidR="0068507F" w:rsidRPr="00571B4F" w:rsidRDefault="0068507F" w:rsidP="00630795">
            <w:pPr>
              <w:pStyle w:val="TAL"/>
              <w:rPr>
                <w:sz w:val="16"/>
              </w:rPr>
            </w:pPr>
            <w:r>
              <w:rPr>
                <w:sz w:val="16"/>
              </w:rPr>
              <w:t>agreed</w:t>
            </w:r>
          </w:p>
        </w:tc>
      </w:tr>
      <w:tr w:rsidR="0068507F" w14:paraId="117F84D7" w14:textId="77777777" w:rsidTr="00807266">
        <w:tc>
          <w:tcPr>
            <w:tcW w:w="1097" w:type="dxa"/>
          </w:tcPr>
          <w:p w14:paraId="5A1A31D0" w14:textId="77777777" w:rsidR="0068507F" w:rsidRPr="00571B4F" w:rsidRDefault="0068507F" w:rsidP="00630795">
            <w:pPr>
              <w:pStyle w:val="TAL"/>
              <w:rPr>
                <w:sz w:val="16"/>
              </w:rPr>
            </w:pPr>
            <w:r>
              <w:rPr>
                <w:sz w:val="16"/>
              </w:rPr>
              <w:t>R5-245061</w:t>
            </w:r>
          </w:p>
        </w:tc>
        <w:tc>
          <w:tcPr>
            <w:tcW w:w="2841" w:type="dxa"/>
          </w:tcPr>
          <w:p w14:paraId="39F5CCB5" w14:textId="77777777" w:rsidR="0068507F" w:rsidRPr="00571B4F" w:rsidRDefault="0068507F" w:rsidP="00630795">
            <w:pPr>
              <w:pStyle w:val="TAL"/>
              <w:rPr>
                <w:sz w:val="16"/>
              </w:rPr>
            </w:pPr>
            <w:r>
              <w:rPr>
                <w:sz w:val="16"/>
              </w:rPr>
              <w:t>Updates to MCPTT TC 6.1.2.11</w:t>
            </w:r>
          </w:p>
        </w:tc>
        <w:tc>
          <w:tcPr>
            <w:tcW w:w="1577" w:type="dxa"/>
          </w:tcPr>
          <w:p w14:paraId="25BB14EC" w14:textId="77777777" w:rsidR="0068507F" w:rsidRPr="00571B4F" w:rsidRDefault="0068507F" w:rsidP="00630795">
            <w:pPr>
              <w:pStyle w:val="TAL"/>
              <w:rPr>
                <w:sz w:val="16"/>
              </w:rPr>
            </w:pPr>
            <w:r>
              <w:rPr>
                <w:sz w:val="16"/>
              </w:rPr>
              <w:t>Element, Samsung R&amp;D Institute UK, FirstNet, Ericsson, NIST</w:t>
            </w:r>
          </w:p>
        </w:tc>
        <w:tc>
          <w:tcPr>
            <w:tcW w:w="859" w:type="dxa"/>
          </w:tcPr>
          <w:p w14:paraId="151E5B0F" w14:textId="77777777" w:rsidR="0068507F" w:rsidRPr="00571B4F" w:rsidRDefault="0068507F" w:rsidP="00630795">
            <w:pPr>
              <w:pStyle w:val="TAL"/>
              <w:rPr>
                <w:sz w:val="16"/>
              </w:rPr>
            </w:pPr>
            <w:r>
              <w:rPr>
                <w:sz w:val="16"/>
              </w:rPr>
              <w:t>36.579-2</w:t>
            </w:r>
          </w:p>
        </w:tc>
        <w:tc>
          <w:tcPr>
            <w:tcW w:w="709" w:type="dxa"/>
          </w:tcPr>
          <w:p w14:paraId="48980034" w14:textId="77777777" w:rsidR="0068507F" w:rsidRPr="00571B4F" w:rsidRDefault="0068507F" w:rsidP="00630795">
            <w:pPr>
              <w:pStyle w:val="TAL"/>
              <w:rPr>
                <w:sz w:val="16"/>
              </w:rPr>
            </w:pPr>
            <w:r>
              <w:rPr>
                <w:sz w:val="16"/>
              </w:rPr>
              <w:t>0393</w:t>
            </w:r>
          </w:p>
        </w:tc>
        <w:tc>
          <w:tcPr>
            <w:tcW w:w="283" w:type="dxa"/>
          </w:tcPr>
          <w:p w14:paraId="0A4C95BF" w14:textId="77777777" w:rsidR="0068507F" w:rsidRPr="00571B4F" w:rsidRDefault="0068507F" w:rsidP="00630795">
            <w:pPr>
              <w:pStyle w:val="TAR"/>
              <w:rPr>
                <w:sz w:val="16"/>
              </w:rPr>
            </w:pPr>
            <w:r>
              <w:rPr>
                <w:sz w:val="16"/>
              </w:rPr>
              <w:t>-</w:t>
            </w:r>
          </w:p>
        </w:tc>
        <w:tc>
          <w:tcPr>
            <w:tcW w:w="709" w:type="dxa"/>
          </w:tcPr>
          <w:p w14:paraId="37198579" w14:textId="77777777" w:rsidR="0068507F" w:rsidRPr="00571B4F" w:rsidRDefault="0068507F" w:rsidP="00630795">
            <w:pPr>
              <w:pStyle w:val="TAL"/>
              <w:rPr>
                <w:sz w:val="16"/>
              </w:rPr>
            </w:pPr>
            <w:r>
              <w:rPr>
                <w:sz w:val="16"/>
              </w:rPr>
              <w:t>Rel-16</w:t>
            </w:r>
          </w:p>
        </w:tc>
        <w:tc>
          <w:tcPr>
            <w:tcW w:w="335" w:type="dxa"/>
          </w:tcPr>
          <w:p w14:paraId="69223890" w14:textId="77777777" w:rsidR="0068507F" w:rsidRPr="00571B4F" w:rsidRDefault="0068507F" w:rsidP="00630795">
            <w:pPr>
              <w:pStyle w:val="TAL"/>
              <w:rPr>
                <w:sz w:val="16"/>
              </w:rPr>
            </w:pPr>
            <w:r>
              <w:rPr>
                <w:sz w:val="16"/>
              </w:rPr>
              <w:t>F</w:t>
            </w:r>
          </w:p>
        </w:tc>
        <w:tc>
          <w:tcPr>
            <w:tcW w:w="3925" w:type="dxa"/>
          </w:tcPr>
          <w:p w14:paraId="60E0E2B3"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2E65C691" w14:textId="77777777" w:rsidR="0068507F" w:rsidRPr="00571B4F" w:rsidRDefault="0068507F" w:rsidP="00630795">
            <w:pPr>
              <w:pStyle w:val="TAL"/>
              <w:rPr>
                <w:sz w:val="16"/>
              </w:rPr>
            </w:pPr>
            <w:r>
              <w:rPr>
                <w:sz w:val="16"/>
              </w:rPr>
              <w:t>revised</w:t>
            </w:r>
          </w:p>
        </w:tc>
      </w:tr>
      <w:tr w:rsidR="0068507F" w14:paraId="48E3025F" w14:textId="77777777" w:rsidTr="00807266">
        <w:tc>
          <w:tcPr>
            <w:tcW w:w="1097" w:type="dxa"/>
          </w:tcPr>
          <w:p w14:paraId="6417EF9D" w14:textId="77777777" w:rsidR="0068507F" w:rsidRPr="00571B4F" w:rsidRDefault="0068507F" w:rsidP="00630795">
            <w:pPr>
              <w:pStyle w:val="TAL"/>
              <w:rPr>
                <w:sz w:val="16"/>
              </w:rPr>
            </w:pPr>
            <w:r>
              <w:rPr>
                <w:sz w:val="16"/>
              </w:rPr>
              <w:t>R5-245696</w:t>
            </w:r>
          </w:p>
        </w:tc>
        <w:tc>
          <w:tcPr>
            <w:tcW w:w="2841" w:type="dxa"/>
          </w:tcPr>
          <w:p w14:paraId="05504D21" w14:textId="77777777" w:rsidR="0068507F" w:rsidRPr="00571B4F" w:rsidRDefault="0068507F" w:rsidP="00630795">
            <w:pPr>
              <w:pStyle w:val="TAL"/>
              <w:rPr>
                <w:sz w:val="16"/>
              </w:rPr>
            </w:pPr>
            <w:r>
              <w:rPr>
                <w:sz w:val="16"/>
              </w:rPr>
              <w:t>Updates to MCPTT TC 6.1.2.11</w:t>
            </w:r>
          </w:p>
        </w:tc>
        <w:tc>
          <w:tcPr>
            <w:tcW w:w="1577" w:type="dxa"/>
          </w:tcPr>
          <w:p w14:paraId="74AB9E76" w14:textId="77777777" w:rsidR="0068507F" w:rsidRPr="00571B4F" w:rsidRDefault="0068507F" w:rsidP="00630795">
            <w:pPr>
              <w:pStyle w:val="TAL"/>
              <w:rPr>
                <w:sz w:val="16"/>
              </w:rPr>
            </w:pPr>
            <w:r>
              <w:rPr>
                <w:sz w:val="16"/>
              </w:rPr>
              <w:t>Element, Samsung R&amp;D Institute UK, FirstNet, Ericsson, NIST</w:t>
            </w:r>
          </w:p>
        </w:tc>
        <w:tc>
          <w:tcPr>
            <w:tcW w:w="859" w:type="dxa"/>
          </w:tcPr>
          <w:p w14:paraId="76EB0CE6" w14:textId="77777777" w:rsidR="0068507F" w:rsidRPr="00571B4F" w:rsidRDefault="0068507F" w:rsidP="00630795">
            <w:pPr>
              <w:pStyle w:val="TAL"/>
              <w:rPr>
                <w:sz w:val="16"/>
              </w:rPr>
            </w:pPr>
            <w:r>
              <w:rPr>
                <w:sz w:val="16"/>
              </w:rPr>
              <w:t>36.579-2</w:t>
            </w:r>
          </w:p>
        </w:tc>
        <w:tc>
          <w:tcPr>
            <w:tcW w:w="709" w:type="dxa"/>
          </w:tcPr>
          <w:p w14:paraId="325AD375" w14:textId="77777777" w:rsidR="0068507F" w:rsidRPr="00571B4F" w:rsidRDefault="0068507F" w:rsidP="00630795">
            <w:pPr>
              <w:pStyle w:val="TAL"/>
              <w:rPr>
                <w:sz w:val="16"/>
              </w:rPr>
            </w:pPr>
            <w:r>
              <w:rPr>
                <w:sz w:val="16"/>
              </w:rPr>
              <w:t>0393</w:t>
            </w:r>
          </w:p>
        </w:tc>
        <w:tc>
          <w:tcPr>
            <w:tcW w:w="283" w:type="dxa"/>
          </w:tcPr>
          <w:p w14:paraId="616F0BBD" w14:textId="77777777" w:rsidR="0068507F" w:rsidRPr="00571B4F" w:rsidRDefault="0068507F" w:rsidP="00630795">
            <w:pPr>
              <w:pStyle w:val="TAR"/>
              <w:rPr>
                <w:sz w:val="16"/>
              </w:rPr>
            </w:pPr>
            <w:r>
              <w:rPr>
                <w:sz w:val="16"/>
              </w:rPr>
              <w:t>1</w:t>
            </w:r>
          </w:p>
        </w:tc>
        <w:tc>
          <w:tcPr>
            <w:tcW w:w="709" w:type="dxa"/>
          </w:tcPr>
          <w:p w14:paraId="7C224280" w14:textId="77777777" w:rsidR="0068507F" w:rsidRPr="00571B4F" w:rsidRDefault="0068507F" w:rsidP="00630795">
            <w:pPr>
              <w:pStyle w:val="TAL"/>
              <w:rPr>
                <w:sz w:val="16"/>
              </w:rPr>
            </w:pPr>
            <w:r>
              <w:rPr>
                <w:sz w:val="16"/>
              </w:rPr>
              <w:t>Rel-16</w:t>
            </w:r>
          </w:p>
        </w:tc>
        <w:tc>
          <w:tcPr>
            <w:tcW w:w="335" w:type="dxa"/>
          </w:tcPr>
          <w:p w14:paraId="495E1778" w14:textId="77777777" w:rsidR="0068507F" w:rsidRPr="00571B4F" w:rsidRDefault="0068507F" w:rsidP="00630795">
            <w:pPr>
              <w:pStyle w:val="TAL"/>
              <w:rPr>
                <w:sz w:val="16"/>
              </w:rPr>
            </w:pPr>
            <w:r>
              <w:rPr>
                <w:sz w:val="16"/>
              </w:rPr>
              <w:t>F</w:t>
            </w:r>
          </w:p>
        </w:tc>
        <w:tc>
          <w:tcPr>
            <w:tcW w:w="3925" w:type="dxa"/>
          </w:tcPr>
          <w:p w14:paraId="39B730E2"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43DB2338" w14:textId="77777777" w:rsidR="0068507F" w:rsidRPr="00571B4F" w:rsidRDefault="0068507F" w:rsidP="00630795">
            <w:pPr>
              <w:pStyle w:val="TAL"/>
              <w:rPr>
                <w:sz w:val="16"/>
              </w:rPr>
            </w:pPr>
            <w:r>
              <w:rPr>
                <w:sz w:val="16"/>
              </w:rPr>
              <w:t>agreed</w:t>
            </w:r>
          </w:p>
        </w:tc>
      </w:tr>
      <w:tr w:rsidR="0068507F" w14:paraId="3E2F77BA" w14:textId="77777777" w:rsidTr="00807266">
        <w:tc>
          <w:tcPr>
            <w:tcW w:w="1097" w:type="dxa"/>
          </w:tcPr>
          <w:p w14:paraId="47DEC6FC" w14:textId="77777777" w:rsidR="0068507F" w:rsidRPr="00571B4F" w:rsidRDefault="0068507F" w:rsidP="00630795">
            <w:pPr>
              <w:pStyle w:val="TAL"/>
              <w:rPr>
                <w:sz w:val="16"/>
              </w:rPr>
            </w:pPr>
            <w:r>
              <w:rPr>
                <w:sz w:val="16"/>
              </w:rPr>
              <w:t>R5-245078</w:t>
            </w:r>
          </w:p>
        </w:tc>
        <w:tc>
          <w:tcPr>
            <w:tcW w:w="2841" w:type="dxa"/>
          </w:tcPr>
          <w:p w14:paraId="48848E88" w14:textId="77777777" w:rsidR="0068507F" w:rsidRPr="00571B4F" w:rsidRDefault="0068507F" w:rsidP="00630795">
            <w:pPr>
              <w:pStyle w:val="TAL"/>
              <w:rPr>
                <w:sz w:val="16"/>
              </w:rPr>
            </w:pPr>
            <w:r>
              <w:rPr>
                <w:sz w:val="16"/>
              </w:rPr>
              <w:t>Updates to MCPTT TC 6.1.2.12</w:t>
            </w:r>
          </w:p>
        </w:tc>
        <w:tc>
          <w:tcPr>
            <w:tcW w:w="1577" w:type="dxa"/>
          </w:tcPr>
          <w:p w14:paraId="205CE135" w14:textId="77777777" w:rsidR="0068507F" w:rsidRPr="00571B4F" w:rsidRDefault="0068507F" w:rsidP="00630795">
            <w:pPr>
              <w:pStyle w:val="TAL"/>
              <w:rPr>
                <w:sz w:val="16"/>
              </w:rPr>
            </w:pPr>
            <w:r>
              <w:rPr>
                <w:sz w:val="16"/>
              </w:rPr>
              <w:t>Element, Samsung R&amp;D Institute UK, FirstNet, Ericsson, NIST</w:t>
            </w:r>
          </w:p>
        </w:tc>
        <w:tc>
          <w:tcPr>
            <w:tcW w:w="859" w:type="dxa"/>
          </w:tcPr>
          <w:p w14:paraId="26387404" w14:textId="77777777" w:rsidR="0068507F" w:rsidRPr="00571B4F" w:rsidRDefault="0068507F" w:rsidP="00630795">
            <w:pPr>
              <w:pStyle w:val="TAL"/>
              <w:rPr>
                <w:sz w:val="16"/>
              </w:rPr>
            </w:pPr>
            <w:r>
              <w:rPr>
                <w:sz w:val="16"/>
              </w:rPr>
              <w:t>36.579-2</w:t>
            </w:r>
          </w:p>
        </w:tc>
        <w:tc>
          <w:tcPr>
            <w:tcW w:w="709" w:type="dxa"/>
          </w:tcPr>
          <w:p w14:paraId="5EC7750C" w14:textId="77777777" w:rsidR="0068507F" w:rsidRPr="00571B4F" w:rsidRDefault="0068507F" w:rsidP="00630795">
            <w:pPr>
              <w:pStyle w:val="TAL"/>
              <w:rPr>
                <w:sz w:val="16"/>
              </w:rPr>
            </w:pPr>
            <w:r>
              <w:rPr>
                <w:sz w:val="16"/>
              </w:rPr>
              <w:t>0394</w:t>
            </w:r>
          </w:p>
        </w:tc>
        <w:tc>
          <w:tcPr>
            <w:tcW w:w="283" w:type="dxa"/>
          </w:tcPr>
          <w:p w14:paraId="24E24506" w14:textId="77777777" w:rsidR="0068507F" w:rsidRPr="00571B4F" w:rsidRDefault="0068507F" w:rsidP="00630795">
            <w:pPr>
              <w:pStyle w:val="TAR"/>
              <w:rPr>
                <w:sz w:val="16"/>
              </w:rPr>
            </w:pPr>
            <w:r>
              <w:rPr>
                <w:sz w:val="16"/>
              </w:rPr>
              <w:t>-</w:t>
            </w:r>
          </w:p>
        </w:tc>
        <w:tc>
          <w:tcPr>
            <w:tcW w:w="709" w:type="dxa"/>
          </w:tcPr>
          <w:p w14:paraId="177EADBB" w14:textId="77777777" w:rsidR="0068507F" w:rsidRPr="00571B4F" w:rsidRDefault="0068507F" w:rsidP="00630795">
            <w:pPr>
              <w:pStyle w:val="TAL"/>
              <w:rPr>
                <w:sz w:val="16"/>
              </w:rPr>
            </w:pPr>
            <w:r>
              <w:rPr>
                <w:sz w:val="16"/>
              </w:rPr>
              <w:t>Rel-16</w:t>
            </w:r>
          </w:p>
        </w:tc>
        <w:tc>
          <w:tcPr>
            <w:tcW w:w="335" w:type="dxa"/>
          </w:tcPr>
          <w:p w14:paraId="71DB9B66" w14:textId="77777777" w:rsidR="0068507F" w:rsidRPr="00571B4F" w:rsidRDefault="0068507F" w:rsidP="00630795">
            <w:pPr>
              <w:pStyle w:val="TAL"/>
              <w:rPr>
                <w:sz w:val="16"/>
              </w:rPr>
            </w:pPr>
            <w:r>
              <w:rPr>
                <w:sz w:val="16"/>
              </w:rPr>
              <w:t>F</w:t>
            </w:r>
          </w:p>
        </w:tc>
        <w:tc>
          <w:tcPr>
            <w:tcW w:w="3925" w:type="dxa"/>
          </w:tcPr>
          <w:p w14:paraId="10E5884D"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50AAA958" w14:textId="77777777" w:rsidR="0068507F" w:rsidRPr="00571B4F" w:rsidRDefault="0068507F" w:rsidP="00630795">
            <w:pPr>
              <w:pStyle w:val="TAL"/>
              <w:rPr>
                <w:sz w:val="16"/>
              </w:rPr>
            </w:pPr>
            <w:r>
              <w:rPr>
                <w:sz w:val="16"/>
              </w:rPr>
              <w:t>revised</w:t>
            </w:r>
          </w:p>
        </w:tc>
      </w:tr>
      <w:tr w:rsidR="0068507F" w14:paraId="3B91B0E5" w14:textId="77777777" w:rsidTr="00807266">
        <w:tc>
          <w:tcPr>
            <w:tcW w:w="1097" w:type="dxa"/>
          </w:tcPr>
          <w:p w14:paraId="3E10DD7B" w14:textId="77777777" w:rsidR="0068507F" w:rsidRPr="00571B4F" w:rsidRDefault="0068507F" w:rsidP="00630795">
            <w:pPr>
              <w:pStyle w:val="TAL"/>
              <w:rPr>
                <w:sz w:val="16"/>
              </w:rPr>
            </w:pPr>
            <w:r>
              <w:rPr>
                <w:sz w:val="16"/>
              </w:rPr>
              <w:t>R5-245697</w:t>
            </w:r>
          </w:p>
        </w:tc>
        <w:tc>
          <w:tcPr>
            <w:tcW w:w="2841" w:type="dxa"/>
          </w:tcPr>
          <w:p w14:paraId="280D9964" w14:textId="77777777" w:rsidR="0068507F" w:rsidRPr="00571B4F" w:rsidRDefault="0068507F" w:rsidP="00630795">
            <w:pPr>
              <w:pStyle w:val="TAL"/>
              <w:rPr>
                <w:sz w:val="16"/>
              </w:rPr>
            </w:pPr>
            <w:r>
              <w:rPr>
                <w:sz w:val="16"/>
              </w:rPr>
              <w:t>Updates to MCPTT TC 6.1.2.12</w:t>
            </w:r>
          </w:p>
        </w:tc>
        <w:tc>
          <w:tcPr>
            <w:tcW w:w="1577" w:type="dxa"/>
          </w:tcPr>
          <w:p w14:paraId="2CC265C6" w14:textId="77777777" w:rsidR="0068507F" w:rsidRPr="00571B4F" w:rsidRDefault="0068507F" w:rsidP="00630795">
            <w:pPr>
              <w:pStyle w:val="TAL"/>
              <w:rPr>
                <w:sz w:val="16"/>
              </w:rPr>
            </w:pPr>
            <w:r>
              <w:rPr>
                <w:sz w:val="16"/>
              </w:rPr>
              <w:t>Element, Samsung R&amp;D Institute UK, FirstNet, Ericsson, NIST</w:t>
            </w:r>
          </w:p>
        </w:tc>
        <w:tc>
          <w:tcPr>
            <w:tcW w:w="859" w:type="dxa"/>
          </w:tcPr>
          <w:p w14:paraId="38C72B9B" w14:textId="77777777" w:rsidR="0068507F" w:rsidRPr="00571B4F" w:rsidRDefault="0068507F" w:rsidP="00630795">
            <w:pPr>
              <w:pStyle w:val="TAL"/>
              <w:rPr>
                <w:sz w:val="16"/>
              </w:rPr>
            </w:pPr>
            <w:r>
              <w:rPr>
                <w:sz w:val="16"/>
              </w:rPr>
              <w:t>36.579-2</w:t>
            </w:r>
          </w:p>
        </w:tc>
        <w:tc>
          <w:tcPr>
            <w:tcW w:w="709" w:type="dxa"/>
          </w:tcPr>
          <w:p w14:paraId="4BE0A882" w14:textId="77777777" w:rsidR="0068507F" w:rsidRPr="00571B4F" w:rsidRDefault="0068507F" w:rsidP="00630795">
            <w:pPr>
              <w:pStyle w:val="TAL"/>
              <w:rPr>
                <w:sz w:val="16"/>
              </w:rPr>
            </w:pPr>
            <w:r>
              <w:rPr>
                <w:sz w:val="16"/>
              </w:rPr>
              <w:t>0394</w:t>
            </w:r>
          </w:p>
        </w:tc>
        <w:tc>
          <w:tcPr>
            <w:tcW w:w="283" w:type="dxa"/>
          </w:tcPr>
          <w:p w14:paraId="04AD5CD8" w14:textId="77777777" w:rsidR="0068507F" w:rsidRPr="00571B4F" w:rsidRDefault="0068507F" w:rsidP="00630795">
            <w:pPr>
              <w:pStyle w:val="TAR"/>
              <w:rPr>
                <w:sz w:val="16"/>
              </w:rPr>
            </w:pPr>
            <w:r>
              <w:rPr>
                <w:sz w:val="16"/>
              </w:rPr>
              <w:t>1</w:t>
            </w:r>
          </w:p>
        </w:tc>
        <w:tc>
          <w:tcPr>
            <w:tcW w:w="709" w:type="dxa"/>
          </w:tcPr>
          <w:p w14:paraId="09CF873D" w14:textId="77777777" w:rsidR="0068507F" w:rsidRPr="00571B4F" w:rsidRDefault="0068507F" w:rsidP="00630795">
            <w:pPr>
              <w:pStyle w:val="TAL"/>
              <w:rPr>
                <w:sz w:val="16"/>
              </w:rPr>
            </w:pPr>
            <w:r>
              <w:rPr>
                <w:sz w:val="16"/>
              </w:rPr>
              <w:t>Rel-16</w:t>
            </w:r>
          </w:p>
        </w:tc>
        <w:tc>
          <w:tcPr>
            <w:tcW w:w="335" w:type="dxa"/>
          </w:tcPr>
          <w:p w14:paraId="7983EE8C" w14:textId="77777777" w:rsidR="0068507F" w:rsidRPr="00571B4F" w:rsidRDefault="0068507F" w:rsidP="00630795">
            <w:pPr>
              <w:pStyle w:val="TAL"/>
              <w:rPr>
                <w:sz w:val="16"/>
              </w:rPr>
            </w:pPr>
            <w:r>
              <w:rPr>
                <w:sz w:val="16"/>
              </w:rPr>
              <w:t>F</w:t>
            </w:r>
          </w:p>
        </w:tc>
        <w:tc>
          <w:tcPr>
            <w:tcW w:w="3925" w:type="dxa"/>
          </w:tcPr>
          <w:p w14:paraId="55636453"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610C9A8B" w14:textId="77777777" w:rsidR="0068507F" w:rsidRPr="00571B4F" w:rsidRDefault="0068507F" w:rsidP="00630795">
            <w:pPr>
              <w:pStyle w:val="TAL"/>
              <w:rPr>
                <w:sz w:val="16"/>
              </w:rPr>
            </w:pPr>
            <w:r>
              <w:rPr>
                <w:sz w:val="16"/>
              </w:rPr>
              <w:t>agreed</w:t>
            </w:r>
          </w:p>
        </w:tc>
      </w:tr>
      <w:tr w:rsidR="0068507F" w14:paraId="3B7D54D8" w14:textId="77777777" w:rsidTr="00807266">
        <w:tc>
          <w:tcPr>
            <w:tcW w:w="1097" w:type="dxa"/>
          </w:tcPr>
          <w:p w14:paraId="5F3C1855" w14:textId="77777777" w:rsidR="0068507F" w:rsidRPr="00571B4F" w:rsidRDefault="0068507F" w:rsidP="00630795">
            <w:pPr>
              <w:pStyle w:val="TAL"/>
              <w:rPr>
                <w:sz w:val="16"/>
              </w:rPr>
            </w:pPr>
            <w:r>
              <w:rPr>
                <w:sz w:val="16"/>
              </w:rPr>
              <w:t>R5-245126</w:t>
            </w:r>
          </w:p>
        </w:tc>
        <w:tc>
          <w:tcPr>
            <w:tcW w:w="2841" w:type="dxa"/>
          </w:tcPr>
          <w:p w14:paraId="1F7E583C" w14:textId="77777777" w:rsidR="0068507F" w:rsidRPr="00571B4F" w:rsidRDefault="0068507F" w:rsidP="00630795">
            <w:pPr>
              <w:pStyle w:val="TAL"/>
              <w:rPr>
                <w:sz w:val="16"/>
              </w:rPr>
            </w:pPr>
            <w:r>
              <w:rPr>
                <w:sz w:val="16"/>
              </w:rPr>
              <w:t>Updates to MCPTT TC 6.1.1.11</w:t>
            </w:r>
          </w:p>
        </w:tc>
        <w:tc>
          <w:tcPr>
            <w:tcW w:w="1577" w:type="dxa"/>
          </w:tcPr>
          <w:p w14:paraId="4D0BCA17" w14:textId="77777777" w:rsidR="0068507F" w:rsidRPr="00571B4F" w:rsidRDefault="0068507F" w:rsidP="00630795">
            <w:pPr>
              <w:pStyle w:val="TAL"/>
              <w:rPr>
                <w:sz w:val="16"/>
              </w:rPr>
            </w:pPr>
            <w:r>
              <w:rPr>
                <w:sz w:val="16"/>
              </w:rPr>
              <w:t>FirstNet, Ericsson, Samsung R&amp;D Institute UK  R&amp;D Institute UK, Element, NIST</w:t>
            </w:r>
          </w:p>
        </w:tc>
        <w:tc>
          <w:tcPr>
            <w:tcW w:w="859" w:type="dxa"/>
          </w:tcPr>
          <w:p w14:paraId="5854BB75" w14:textId="77777777" w:rsidR="0068507F" w:rsidRPr="00571B4F" w:rsidRDefault="0068507F" w:rsidP="00630795">
            <w:pPr>
              <w:pStyle w:val="TAL"/>
              <w:rPr>
                <w:sz w:val="16"/>
              </w:rPr>
            </w:pPr>
            <w:r>
              <w:rPr>
                <w:sz w:val="16"/>
              </w:rPr>
              <w:t>36.579-2</w:t>
            </w:r>
          </w:p>
        </w:tc>
        <w:tc>
          <w:tcPr>
            <w:tcW w:w="709" w:type="dxa"/>
          </w:tcPr>
          <w:p w14:paraId="45A84EF2" w14:textId="77777777" w:rsidR="0068507F" w:rsidRPr="00571B4F" w:rsidRDefault="0068507F" w:rsidP="00630795">
            <w:pPr>
              <w:pStyle w:val="TAL"/>
              <w:rPr>
                <w:sz w:val="16"/>
              </w:rPr>
            </w:pPr>
            <w:r>
              <w:rPr>
                <w:sz w:val="16"/>
              </w:rPr>
              <w:t>0395</w:t>
            </w:r>
          </w:p>
        </w:tc>
        <w:tc>
          <w:tcPr>
            <w:tcW w:w="283" w:type="dxa"/>
          </w:tcPr>
          <w:p w14:paraId="64E972C7" w14:textId="77777777" w:rsidR="0068507F" w:rsidRPr="00571B4F" w:rsidRDefault="0068507F" w:rsidP="00630795">
            <w:pPr>
              <w:pStyle w:val="TAR"/>
              <w:rPr>
                <w:sz w:val="16"/>
              </w:rPr>
            </w:pPr>
            <w:r>
              <w:rPr>
                <w:sz w:val="16"/>
              </w:rPr>
              <w:t>-</w:t>
            </w:r>
          </w:p>
        </w:tc>
        <w:tc>
          <w:tcPr>
            <w:tcW w:w="709" w:type="dxa"/>
          </w:tcPr>
          <w:p w14:paraId="6AE52677" w14:textId="77777777" w:rsidR="0068507F" w:rsidRPr="00571B4F" w:rsidRDefault="0068507F" w:rsidP="00630795">
            <w:pPr>
              <w:pStyle w:val="TAL"/>
              <w:rPr>
                <w:sz w:val="16"/>
              </w:rPr>
            </w:pPr>
            <w:r>
              <w:rPr>
                <w:sz w:val="16"/>
              </w:rPr>
              <w:t>Rel-16</w:t>
            </w:r>
          </w:p>
        </w:tc>
        <w:tc>
          <w:tcPr>
            <w:tcW w:w="335" w:type="dxa"/>
          </w:tcPr>
          <w:p w14:paraId="74018BD4" w14:textId="77777777" w:rsidR="0068507F" w:rsidRPr="00571B4F" w:rsidRDefault="0068507F" w:rsidP="00630795">
            <w:pPr>
              <w:pStyle w:val="TAL"/>
              <w:rPr>
                <w:sz w:val="16"/>
              </w:rPr>
            </w:pPr>
            <w:r>
              <w:rPr>
                <w:sz w:val="16"/>
              </w:rPr>
              <w:t>F</w:t>
            </w:r>
          </w:p>
        </w:tc>
        <w:tc>
          <w:tcPr>
            <w:tcW w:w="3925" w:type="dxa"/>
          </w:tcPr>
          <w:p w14:paraId="7A5E33BB"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AF3868C" w14:textId="77777777" w:rsidR="0068507F" w:rsidRPr="00571B4F" w:rsidRDefault="0068507F" w:rsidP="00630795">
            <w:pPr>
              <w:pStyle w:val="TAL"/>
              <w:rPr>
                <w:sz w:val="16"/>
              </w:rPr>
            </w:pPr>
            <w:r>
              <w:rPr>
                <w:sz w:val="16"/>
              </w:rPr>
              <w:t>revised</w:t>
            </w:r>
          </w:p>
        </w:tc>
      </w:tr>
      <w:tr w:rsidR="0068507F" w14:paraId="41ED6A0E" w14:textId="77777777" w:rsidTr="00807266">
        <w:tc>
          <w:tcPr>
            <w:tcW w:w="1097" w:type="dxa"/>
          </w:tcPr>
          <w:p w14:paraId="522CADD9" w14:textId="77777777" w:rsidR="0068507F" w:rsidRPr="00571B4F" w:rsidRDefault="0068507F" w:rsidP="00630795">
            <w:pPr>
              <w:pStyle w:val="TAL"/>
              <w:rPr>
                <w:sz w:val="16"/>
              </w:rPr>
            </w:pPr>
            <w:r>
              <w:rPr>
                <w:sz w:val="16"/>
              </w:rPr>
              <w:lastRenderedPageBreak/>
              <w:t>R5-245698</w:t>
            </w:r>
          </w:p>
        </w:tc>
        <w:tc>
          <w:tcPr>
            <w:tcW w:w="2841" w:type="dxa"/>
          </w:tcPr>
          <w:p w14:paraId="17162D55" w14:textId="77777777" w:rsidR="0068507F" w:rsidRPr="00571B4F" w:rsidRDefault="0068507F" w:rsidP="00630795">
            <w:pPr>
              <w:pStyle w:val="TAL"/>
              <w:rPr>
                <w:sz w:val="16"/>
              </w:rPr>
            </w:pPr>
            <w:r>
              <w:rPr>
                <w:sz w:val="16"/>
              </w:rPr>
              <w:t>Updates to MCPTT TC 6.1.1.11</w:t>
            </w:r>
          </w:p>
        </w:tc>
        <w:tc>
          <w:tcPr>
            <w:tcW w:w="1577" w:type="dxa"/>
          </w:tcPr>
          <w:p w14:paraId="48D5E501" w14:textId="77777777" w:rsidR="0068507F" w:rsidRPr="00571B4F" w:rsidRDefault="0068507F" w:rsidP="00630795">
            <w:pPr>
              <w:pStyle w:val="TAL"/>
              <w:rPr>
                <w:sz w:val="16"/>
              </w:rPr>
            </w:pPr>
            <w:r>
              <w:rPr>
                <w:sz w:val="16"/>
              </w:rPr>
              <w:t>FirstNet, Ericsson, Samsung R&amp;D Institute UK, Element, NIST</w:t>
            </w:r>
          </w:p>
        </w:tc>
        <w:tc>
          <w:tcPr>
            <w:tcW w:w="859" w:type="dxa"/>
          </w:tcPr>
          <w:p w14:paraId="50BF2A02" w14:textId="77777777" w:rsidR="0068507F" w:rsidRPr="00571B4F" w:rsidRDefault="0068507F" w:rsidP="00630795">
            <w:pPr>
              <w:pStyle w:val="TAL"/>
              <w:rPr>
                <w:sz w:val="16"/>
              </w:rPr>
            </w:pPr>
            <w:r>
              <w:rPr>
                <w:sz w:val="16"/>
              </w:rPr>
              <w:t>36.579-2</w:t>
            </w:r>
          </w:p>
        </w:tc>
        <w:tc>
          <w:tcPr>
            <w:tcW w:w="709" w:type="dxa"/>
          </w:tcPr>
          <w:p w14:paraId="50BB75FA" w14:textId="77777777" w:rsidR="0068507F" w:rsidRPr="00571B4F" w:rsidRDefault="0068507F" w:rsidP="00630795">
            <w:pPr>
              <w:pStyle w:val="TAL"/>
              <w:rPr>
                <w:sz w:val="16"/>
              </w:rPr>
            </w:pPr>
            <w:r>
              <w:rPr>
                <w:sz w:val="16"/>
              </w:rPr>
              <w:t>0395</w:t>
            </w:r>
          </w:p>
        </w:tc>
        <w:tc>
          <w:tcPr>
            <w:tcW w:w="283" w:type="dxa"/>
          </w:tcPr>
          <w:p w14:paraId="42A9DD33" w14:textId="77777777" w:rsidR="0068507F" w:rsidRPr="00571B4F" w:rsidRDefault="0068507F" w:rsidP="00630795">
            <w:pPr>
              <w:pStyle w:val="TAR"/>
              <w:rPr>
                <w:sz w:val="16"/>
              </w:rPr>
            </w:pPr>
            <w:r>
              <w:rPr>
                <w:sz w:val="16"/>
              </w:rPr>
              <w:t>1</w:t>
            </w:r>
          </w:p>
        </w:tc>
        <w:tc>
          <w:tcPr>
            <w:tcW w:w="709" w:type="dxa"/>
          </w:tcPr>
          <w:p w14:paraId="0997BE27" w14:textId="77777777" w:rsidR="0068507F" w:rsidRPr="00571B4F" w:rsidRDefault="0068507F" w:rsidP="00630795">
            <w:pPr>
              <w:pStyle w:val="TAL"/>
              <w:rPr>
                <w:sz w:val="16"/>
              </w:rPr>
            </w:pPr>
            <w:r>
              <w:rPr>
                <w:sz w:val="16"/>
              </w:rPr>
              <w:t>Rel-16</w:t>
            </w:r>
          </w:p>
        </w:tc>
        <w:tc>
          <w:tcPr>
            <w:tcW w:w="335" w:type="dxa"/>
          </w:tcPr>
          <w:p w14:paraId="1D66A2BB" w14:textId="77777777" w:rsidR="0068507F" w:rsidRPr="00571B4F" w:rsidRDefault="0068507F" w:rsidP="00630795">
            <w:pPr>
              <w:pStyle w:val="TAL"/>
              <w:rPr>
                <w:sz w:val="16"/>
              </w:rPr>
            </w:pPr>
            <w:r>
              <w:rPr>
                <w:sz w:val="16"/>
              </w:rPr>
              <w:t>F</w:t>
            </w:r>
          </w:p>
        </w:tc>
        <w:tc>
          <w:tcPr>
            <w:tcW w:w="3925" w:type="dxa"/>
          </w:tcPr>
          <w:p w14:paraId="057D9B21"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EB5077F" w14:textId="77777777" w:rsidR="0068507F" w:rsidRPr="00571B4F" w:rsidRDefault="0068507F" w:rsidP="00630795">
            <w:pPr>
              <w:pStyle w:val="TAL"/>
              <w:rPr>
                <w:sz w:val="16"/>
              </w:rPr>
            </w:pPr>
            <w:r>
              <w:rPr>
                <w:sz w:val="16"/>
              </w:rPr>
              <w:t>agreed</w:t>
            </w:r>
          </w:p>
        </w:tc>
      </w:tr>
      <w:tr w:rsidR="0068507F" w14:paraId="0B255E43" w14:textId="77777777" w:rsidTr="00807266">
        <w:tc>
          <w:tcPr>
            <w:tcW w:w="1097" w:type="dxa"/>
          </w:tcPr>
          <w:p w14:paraId="4C0A6989" w14:textId="77777777" w:rsidR="0068507F" w:rsidRPr="00571B4F" w:rsidRDefault="0068507F" w:rsidP="00630795">
            <w:pPr>
              <w:pStyle w:val="TAL"/>
              <w:rPr>
                <w:sz w:val="16"/>
              </w:rPr>
            </w:pPr>
            <w:r>
              <w:rPr>
                <w:sz w:val="16"/>
              </w:rPr>
              <w:t>R5-245128</w:t>
            </w:r>
          </w:p>
        </w:tc>
        <w:tc>
          <w:tcPr>
            <w:tcW w:w="2841" w:type="dxa"/>
          </w:tcPr>
          <w:p w14:paraId="467F8D6D" w14:textId="77777777" w:rsidR="0068507F" w:rsidRPr="00571B4F" w:rsidRDefault="0068507F" w:rsidP="00630795">
            <w:pPr>
              <w:pStyle w:val="TAL"/>
              <w:rPr>
                <w:sz w:val="16"/>
              </w:rPr>
            </w:pPr>
            <w:r>
              <w:rPr>
                <w:sz w:val="16"/>
              </w:rPr>
              <w:t>Updates to MCPTT TC 6.1.1.12</w:t>
            </w:r>
          </w:p>
        </w:tc>
        <w:tc>
          <w:tcPr>
            <w:tcW w:w="1577" w:type="dxa"/>
          </w:tcPr>
          <w:p w14:paraId="26617494" w14:textId="77777777" w:rsidR="0068507F" w:rsidRPr="00571B4F" w:rsidRDefault="0068507F" w:rsidP="00630795">
            <w:pPr>
              <w:pStyle w:val="TAL"/>
              <w:rPr>
                <w:sz w:val="16"/>
              </w:rPr>
            </w:pPr>
            <w:r>
              <w:rPr>
                <w:sz w:val="16"/>
              </w:rPr>
              <w:t>FirstNet, Ericsson, Samsung R&amp;D Institute UK, Element, NIST</w:t>
            </w:r>
          </w:p>
        </w:tc>
        <w:tc>
          <w:tcPr>
            <w:tcW w:w="859" w:type="dxa"/>
          </w:tcPr>
          <w:p w14:paraId="03C20D6A" w14:textId="77777777" w:rsidR="0068507F" w:rsidRPr="00571B4F" w:rsidRDefault="0068507F" w:rsidP="00630795">
            <w:pPr>
              <w:pStyle w:val="TAL"/>
              <w:rPr>
                <w:sz w:val="16"/>
              </w:rPr>
            </w:pPr>
            <w:r>
              <w:rPr>
                <w:sz w:val="16"/>
              </w:rPr>
              <w:t>36.579-2</w:t>
            </w:r>
          </w:p>
        </w:tc>
        <w:tc>
          <w:tcPr>
            <w:tcW w:w="709" w:type="dxa"/>
          </w:tcPr>
          <w:p w14:paraId="46893F19" w14:textId="77777777" w:rsidR="0068507F" w:rsidRPr="00571B4F" w:rsidRDefault="0068507F" w:rsidP="00630795">
            <w:pPr>
              <w:pStyle w:val="TAL"/>
              <w:rPr>
                <w:sz w:val="16"/>
              </w:rPr>
            </w:pPr>
            <w:r>
              <w:rPr>
                <w:sz w:val="16"/>
              </w:rPr>
              <w:t>0396</w:t>
            </w:r>
          </w:p>
        </w:tc>
        <w:tc>
          <w:tcPr>
            <w:tcW w:w="283" w:type="dxa"/>
          </w:tcPr>
          <w:p w14:paraId="1A4686A3" w14:textId="77777777" w:rsidR="0068507F" w:rsidRPr="00571B4F" w:rsidRDefault="0068507F" w:rsidP="00630795">
            <w:pPr>
              <w:pStyle w:val="TAR"/>
              <w:rPr>
                <w:sz w:val="16"/>
              </w:rPr>
            </w:pPr>
            <w:r>
              <w:rPr>
                <w:sz w:val="16"/>
              </w:rPr>
              <w:t>-</w:t>
            </w:r>
          </w:p>
        </w:tc>
        <w:tc>
          <w:tcPr>
            <w:tcW w:w="709" w:type="dxa"/>
          </w:tcPr>
          <w:p w14:paraId="1EA7EBEA" w14:textId="77777777" w:rsidR="0068507F" w:rsidRPr="00571B4F" w:rsidRDefault="0068507F" w:rsidP="00630795">
            <w:pPr>
              <w:pStyle w:val="TAL"/>
              <w:rPr>
                <w:sz w:val="16"/>
              </w:rPr>
            </w:pPr>
            <w:r>
              <w:rPr>
                <w:sz w:val="16"/>
              </w:rPr>
              <w:t>Rel-16</w:t>
            </w:r>
          </w:p>
        </w:tc>
        <w:tc>
          <w:tcPr>
            <w:tcW w:w="335" w:type="dxa"/>
          </w:tcPr>
          <w:p w14:paraId="2B123B8A" w14:textId="77777777" w:rsidR="0068507F" w:rsidRPr="00571B4F" w:rsidRDefault="0068507F" w:rsidP="00630795">
            <w:pPr>
              <w:pStyle w:val="TAL"/>
              <w:rPr>
                <w:sz w:val="16"/>
              </w:rPr>
            </w:pPr>
            <w:r>
              <w:rPr>
                <w:sz w:val="16"/>
              </w:rPr>
              <w:t>F</w:t>
            </w:r>
          </w:p>
        </w:tc>
        <w:tc>
          <w:tcPr>
            <w:tcW w:w="3925" w:type="dxa"/>
          </w:tcPr>
          <w:p w14:paraId="7582D434"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713BC23" w14:textId="77777777" w:rsidR="0068507F" w:rsidRPr="00571B4F" w:rsidRDefault="0068507F" w:rsidP="00630795">
            <w:pPr>
              <w:pStyle w:val="TAL"/>
              <w:rPr>
                <w:sz w:val="16"/>
              </w:rPr>
            </w:pPr>
            <w:r>
              <w:rPr>
                <w:sz w:val="16"/>
              </w:rPr>
              <w:t>revised</w:t>
            </w:r>
          </w:p>
        </w:tc>
      </w:tr>
      <w:tr w:rsidR="0068507F" w14:paraId="1218573A" w14:textId="77777777" w:rsidTr="00807266">
        <w:tc>
          <w:tcPr>
            <w:tcW w:w="1097" w:type="dxa"/>
          </w:tcPr>
          <w:p w14:paraId="339DF81F" w14:textId="77777777" w:rsidR="0068507F" w:rsidRPr="00571B4F" w:rsidRDefault="0068507F" w:rsidP="00630795">
            <w:pPr>
              <w:pStyle w:val="TAL"/>
              <w:rPr>
                <w:sz w:val="16"/>
              </w:rPr>
            </w:pPr>
            <w:r>
              <w:rPr>
                <w:sz w:val="16"/>
              </w:rPr>
              <w:t>R5-245699</w:t>
            </w:r>
          </w:p>
        </w:tc>
        <w:tc>
          <w:tcPr>
            <w:tcW w:w="2841" w:type="dxa"/>
          </w:tcPr>
          <w:p w14:paraId="4E44978D" w14:textId="77777777" w:rsidR="0068507F" w:rsidRPr="00571B4F" w:rsidRDefault="0068507F" w:rsidP="00630795">
            <w:pPr>
              <w:pStyle w:val="TAL"/>
              <w:rPr>
                <w:sz w:val="16"/>
              </w:rPr>
            </w:pPr>
            <w:r>
              <w:rPr>
                <w:sz w:val="16"/>
              </w:rPr>
              <w:t>Updates to MCPTT TC 6.1.1.12</w:t>
            </w:r>
          </w:p>
        </w:tc>
        <w:tc>
          <w:tcPr>
            <w:tcW w:w="1577" w:type="dxa"/>
          </w:tcPr>
          <w:p w14:paraId="3876D158" w14:textId="77777777" w:rsidR="0068507F" w:rsidRPr="00571B4F" w:rsidRDefault="0068507F" w:rsidP="00630795">
            <w:pPr>
              <w:pStyle w:val="TAL"/>
              <w:rPr>
                <w:sz w:val="16"/>
              </w:rPr>
            </w:pPr>
            <w:r>
              <w:rPr>
                <w:sz w:val="16"/>
              </w:rPr>
              <w:t>FirstNet, Ericsson, Samsung R&amp;D Institute UK, Element, NIST</w:t>
            </w:r>
          </w:p>
        </w:tc>
        <w:tc>
          <w:tcPr>
            <w:tcW w:w="859" w:type="dxa"/>
          </w:tcPr>
          <w:p w14:paraId="4149DDA2" w14:textId="77777777" w:rsidR="0068507F" w:rsidRPr="00571B4F" w:rsidRDefault="0068507F" w:rsidP="00630795">
            <w:pPr>
              <w:pStyle w:val="TAL"/>
              <w:rPr>
                <w:sz w:val="16"/>
              </w:rPr>
            </w:pPr>
            <w:r>
              <w:rPr>
                <w:sz w:val="16"/>
              </w:rPr>
              <w:t>36.579-2</w:t>
            </w:r>
          </w:p>
        </w:tc>
        <w:tc>
          <w:tcPr>
            <w:tcW w:w="709" w:type="dxa"/>
          </w:tcPr>
          <w:p w14:paraId="49C86053" w14:textId="77777777" w:rsidR="0068507F" w:rsidRPr="00571B4F" w:rsidRDefault="0068507F" w:rsidP="00630795">
            <w:pPr>
              <w:pStyle w:val="TAL"/>
              <w:rPr>
                <w:sz w:val="16"/>
              </w:rPr>
            </w:pPr>
            <w:r>
              <w:rPr>
                <w:sz w:val="16"/>
              </w:rPr>
              <w:t>0396</w:t>
            </w:r>
          </w:p>
        </w:tc>
        <w:tc>
          <w:tcPr>
            <w:tcW w:w="283" w:type="dxa"/>
          </w:tcPr>
          <w:p w14:paraId="27242D24" w14:textId="77777777" w:rsidR="0068507F" w:rsidRPr="00571B4F" w:rsidRDefault="0068507F" w:rsidP="00630795">
            <w:pPr>
              <w:pStyle w:val="TAR"/>
              <w:rPr>
                <w:sz w:val="16"/>
              </w:rPr>
            </w:pPr>
            <w:r>
              <w:rPr>
                <w:sz w:val="16"/>
              </w:rPr>
              <w:t>1</w:t>
            </w:r>
          </w:p>
        </w:tc>
        <w:tc>
          <w:tcPr>
            <w:tcW w:w="709" w:type="dxa"/>
          </w:tcPr>
          <w:p w14:paraId="31E48184" w14:textId="77777777" w:rsidR="0068507F" w:rsidRPr="00571B4F" w:rsidRDefault="0068507F" w:rsidP="00630795">
            <w:pPr>
              <w:pStyle w:val="TAL"/>
              <w:rPr>
                <w:sz w:val="16"/>
              </w:rPr>
            </w:pPr>
            <w:r>
              <w:rPr>
                <w:sz w:val="16"/>
              </w:rPr>
              <w:t>Rel-16</w:t>
            </w:r>
          </w:p>
        </w:tc>
        <w:tc>
          <w:tcPr>
            <w:tcW w:w="335" w:type="dxa"/>
          </w:tcPr>
          <w:p w14:paraId="26496AB7" w14:textId="77777777" w:rsidR="0068507F" w:rsidRPr="00571B4F" w:rsidRDefault="0068507F" w:rsidP="00630795">
            <w:pPr>
              <w:pStyle w:val="TAL"/>
              <w:rPr>
                <w:sz w:val="16"/>
              </w:rPr>
            </w:pPr>
            <w:r>
              <w:rPr>
                <w:sz w:val="16"/>
              </w:rPr>
              <w:t>F</w:t>
            </w:r>
          </w:p>
        </w:tc>
        <w:tc>
          <w:tcPr>
            <w:tcW w:w="3925" w:type="dxa"/>
          </w:tcPr>
          <w:p w14:paraId="698FA613"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6E31E90" w14:textId="77777777" w:rsidR="0068507F" w:rsidRPr="00571B4F" w:rsidRDefault="0068507F" w:rsidP="00630795">
            <w:pPr>
              <w:pStyle w:val="TAL"/>
              <w:rPr>
                <w:sz w:val="16"/>
              </w:rPr>
            </w:pPr>
            <w:r>
              <w:rPr>
                <w:sz w:val="16"/>
              </w:rPr>
              <w:t>agreed</w:t>
            </w:r>
          </w:p>
        </w:tc>
      </w:tr>
      <w:tr w:rsidR="0068507F" w14:paraId="4B373ED8" w14:textId="77777777" w:rsidTr="00807266">
        <w:tc>
          <w:tcPr>
            <w:tcW w:w="1097" w:type="dxa"/>
          </w:tcPr>
          <w:p w14:paraId="4AD7088A" w14:textId="77777777" w:rsidR="0068507F" w:rsidRPr="00571B4F" w:rsidRDefault="0068507F" w:rsidP="00630795">
            <w:pPr>
              <w:pStyle w:val="TAL"/>
              <w:rPr>
                <w:sz w:val="16"/>
              </w:rPr>
            </w:pPr>
            <w:r>
              <w:rPr>
                <w:sz w:val="16"/>
              </w:rPr>
              <w:t>R5-245142</w:t>
            </w:r>
          </w:p>
        </w:tc>
        <w:tc>
          <w:tcPr>
            <w:tcW w:w="2841" w:type="dxa"/>
          </w:tcPr>
          <w:p w14:paraId="366F6003" w14:textId="77777777" w:rsidR="0068507F" w:rsidRPr="00571B4F" w:rsidRDefault="0068507F" w:rsidP="00630795">
            <w:pPr>
              <w:pStyle w:val="TAL"/>
              <w:rPr>
                <w:sz w:val="16"/>
              </w:rPr>
            </w:pPr>
            <w:r>
              <w:rPr>
                <w:sz w:val="16"/>
              </w:rPr>
              <w:t>Updates to MCPTT TC 6.1.1.13</w:t>
            </w:r>
          </w:p>
        </w:tc>
        <w:tc>
          <w:tcPr>
            <w:tcW w:w="1577" w:type="dxa"/>
          </w:tcPr>
          <w:p w14:paraId="69C330AC" w14:textId="77777777" w:rsidR="0068507F" w:rsidRPr="00571B4F" w:rsidRDefault="0068507F" w:rsidP="00630795">
            <w:pPr>
              <w:pStyle w:val="TAL"/>
              <w:rPr>
                <w:sz w:val="16"/>
              </w:rPr>
            </w:pPr>
            <w:r>
              <w:rPr>
                <w:sz w:val="16"/>
              </w:rPr>
              <w:t>FirstNet, Ericsson, Samsung R&amp;D Institute UK, Element, NIST</w:t>
            </w:r>
          </w:p>
        </w:tc>
        <w:tc>
          <w:tcPr>
            <w:tcW w:w="859" w:type="dxa"/>
          </w:tcPr>
          <w:p w14:paraId="002F31AC" w14:textId="77777777" w:rsidR="0068507F" w:rsidRPr="00571B4F" w:rsidRDefault="0068507F" w:rsidP="00630795">
            <w:pPr>
              <w:pStyle w:val="TAL"/>
              <w:rPr>
                <w:sz w:val="16"/>
              </w:rPr>
            </w:pPr>
            <w:r>
              <w:rPr>
                <w:sz w:val="16"/>
              </w:rPr>
              <w:t>36.579-2</w:t>
            </w:r>
          </w:p>
        </w:tc>
        <w:tc>
          <w:tcPr>
            <w:tcW w:w="709" w:type="dxa"/>
          </w:tcPr>
          <w:p w14:paraId="2D913847" w14:textId="77777777" w:rsidR="0068507F" w:rsidRPr="00571B4F" w:rsidRDefault="0068507F" w:rsidP="00630795">
            <w:pPr>
              <w:pStyle w:val="TAL"/>
              <w:rPr>
                <w:sz w:val="16"/>
              </w:rPr>
            </w:pPr>
            <w:r>
              <w:rPr>
                <w:sz w:val="16"/>
              </w:rPr>
              <w:t>0397</w:t>
            </w:r>
          </w:p>
        </w:tc>
        <w:tc>
          <w:tcPr>
            <w:tcW w:w="283" w:type="dxa"/>
          </w:tcPr>
          <w:p w14:paraId="3728B664" w14:textId="77777777" w:rsidR="0068507F" w:rsidRPr="00571B4F" w:rsidRDefault="0068507F" w:rsidP="00630795">
            <w:pPr>
              <w:pStyle w:val="TAR"/>
              <w:rPr>
                <w:sz w:val="16"/>
              </w:rPr>
            </w:pPr>
            <w:r>
              <w:rPr>
                <w:sz w:val="16"/>
              </w:rPr>
              <w:t>-</w:t>
            </w:r>
          </w:p>
        </w:tc>
        <w:tc>
          <w:tcPr>
            <w:tcW w:w="709" w:type="dxa"/>
          </w:tcPr>
          <w:p w14:paraId="2FE9DDD7" w14:textId="77777777" w:rsidR="0068507F" w:rsidRPr="00571B4F" w:rsidRDefault="0068507F" w:rsidP="00630795">
            <w:pPr>
              <w:pStyle w:val="TAL"/>
              <w:rPr>
                <w:sz w:val="16"/>
              </w:rPr>
            </w:pPr>
            <w:r>
              <w:rPr>
                <w:sz w:val="16"/>
              </w:rPr>
              <w:t>Rel-16</w:t>
            </w:r>
          </w:p>
        </w:tc>
        <w:tc>
          <w:tcPr>
            <w:tcW w:w="335" w:type="dxa"/>
          </w:tcPr>
          <w:p w14:paraId="39F04DD5" w14:textId="77777777" w:rsidR="0068507F" w:rsidRPr="00571B4F" w:rsidRDefault="0068507F" w:rsidP="00630795">
            <w:pPr>
              <w:pStyle w:val="TAL"/>
              <w:rPr>
                <w:sz w:val="16"/>
              </w:rPr>
            </w:pPr>
            <w:r>
              <w:rPr>
                <w:sz w:val="16"/>
              </w:rPr>
              <w:t>F</w:t>
            </w:r>
          </w:p>
        </w:tc>
        <w:tc>
          <w:tcPr>
            <w:tcW w:w="3925" w:type="dxa"/>
          </w:tcPr>
          <w:p w14:paraId="52E6BE38"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91C3C03" w14:textId="77777777" w:rsidR="0068507F" w:rsidRPr="00571B4F" w:rsidRDefault="0068507F" w:rsidP="00630795">
            <w:pPr>
              <w:pStyle w:val="TAL"/>
              <w:rPr>
                <w:sz w:val="16"/>
              </w:rPr>
            </w:pPr>
            <w:r>
              <w:rPr>
                <w:sz w:val="16"/>
              </w:rPr>
              <w:t>revised</w:t>
            </w:r>
          </w:p>
        </w:tc>
      </w:tr>
      <w:tr w:rsidR="0068507F" w14:paraId="40910F36" w14:textId="77777777" w:rsidTr="00807266">
        <w:tc>
          <w:tcPr>
            <w:tcW w:w="1097" w:type="dxa"/>
          </w:tcPr>
          <w:p w14:paraId="2172B2C5" w14:textId="77777777" w:rsidR="0068507F" w:rsidRPr="00571B4F" w:rsidRDefault="0068507F" w:rsidP="00630795">
            <w:pPr>
              <w:pStyle w:val="TAL"/>
              <w:rPr>
                <w:sz w:val="16"/>
              </w:rPr>
            </w:pPr>
            <w:r>
              <w:rPr>
                <w:sz w:val="16"/>
              </w:rPr>
              <w:t>R5-245700</w:t>
            </w:r>
          </w:p>
        </w:tc>
        <w:tc>
          <w:tcPr>
            <w:tcW w:w="2841" w:type="dxa"/>
          </w:tcPr>
          <w:p w14:paraId="48410249" w14:textId="77777777" w:rsidR="0068507F" w:rsidRPr="00571B4F" w:rsidRDefault="0068507F" w:rsidP="00630795">
            <w:pPr>
              <w:pStyle w:val="TAL"/>
              <w:rPr>
                <w:sz w:val="16"/>
              </w:rPr>
            </w:pPr>
            <w:r>
              <w:rPr>
                <w:sz w:val="16"/>
              </w:rPr>
              <w:t>Updates to MCPTT TC 6.1.1.13</w:t>
            </w:r>
          </w:p>
        </w:tc>
        <w:tc>
          <w:tcPr>
            <w:tcW w:w="1577" w:type="dxa"/>
          </w:tcPr>
          <w:p w14:paraId="010198BE" w14:textId="77777777" w:rsidR="0068507F" w:rsidRPr="00571B4F" w:rsidRDefault="0068507F" w:rsidP="00630795">
            <w:pPr>
              <w:pStyle w:val="TAL"/>
              <w:rPr>
                <w:sz w:val="16"/>
              </w:rPr>
            </w:pPr>
            <w:r>
              <w:rPr>
                <w:sz w:val="16"/>
              </w:rPr>
              <w:t>FirstNet, Ericsson, Samsung R&amp;D Institute UK, Element, NIST</w:t>
            </w:r>
          </w:p>
        </w:tc>
        <w:tc>
          <w:tcPr>
            <w:tcW w:w="859" w:type="dxa"/>
          </w:tcPr>
          <w:p w14:paraId="354D6BEB" w14:textId="77777777" w:rsidR="0068507F" w:rsidRPr="00571B4F" w:rsidRDefault="0068507F" w:rsidP="00630795">
            <w:pPr>
              <w:pStyle w:val="TAL"/>
              <w:rPr>
                <w:sz w:val="16"/>
              </w:rPr>
            </w:pPr>
            <w:r>
              <w:rPr>
                <w:sz w:val="16"/>
              </w:rPr>
              <w:t>36.579-2</w:t>
            </w:r>
          </w:p>
        </w:tc>
        <w:tc>
          <w:tcPr>
            <w:tcW w:w="709" w:type="dxa"/>
          </w:tcPr>
          <w:p w14:paraId="7631E75E" w14:textId="77777777" w:rsidR="0068507F" w:rsidRPr="00571B4F" w:rsidRDefault="0068507F" w:rsidP="00630795">
            <w:pPr>
              <w:pStyle w:val="TAL"/>
              <w:rPr>
                <w:sz w:val="16"/>
              </w:rPr>
            </w:pPr>
            <w:r>
              <w:rPr>
                <w:sz w:val="16"/>
              </w:rPr>
              <w:t>0397</w:t>
            </w:r>
          </w:p>
        </w:tc>
        <w:tc>
          <w:tcPr>
            <w:tcW w:w="283" w:type="dxa"/>
          </w:tcPr>
          <w:p w14:paraId="7385F40C" w14:textId="77777777" w:rsidR="0068507F" w:rsidRPr="00571B4F" w:rsidRDefault="0068507F" w:rsidP="00630795">
            <w:pPr>
              <w:pStyle w:val="TAR"/>
              <w:rPr>
                <w:sz w:val="16"/>
              </w:rPr>
            </w:pPr>
            <w:r>
              <w:rPr>
                <w:sz w:val="16"/>
              </w:rPr>
              <w:t>1</w:t>
            </w:r>
          </w:p>
        </w:tc>
        <w:tc>
          <w:tcPr>
            <w:tcW w:w="709" w:type="dxa"/>
          </w:tcPr>
          <w:p w14:paraId="74F0725B" w14:textId="77777777" w:rsidR="0068507F" w:rsidRPr="00571B4F" w:rsidRDefault="0068507F" w:rsidP="00630795">
            <w:pPr>
              <w:pStyle w:val="TAL"/>
              <w:rPr>
                <w:sz w:val="16"/>
              </w:rPr>
            </w:pPr>
            <w:r>
              <w:rPr>
                <w:sz w:val="16"/>
              </w:rPr>
              <w:t>Rel-16</w:t>
            </w:r>
          </w:p>
        </w:tc>
        <w:tc>
          <w:tcPr>
            <w:tcW w:w="335" w:type="dxa"/>
          </w:tcPr>
          <w:p w14:paraId="476012F5" w14:textId="77777777" w:rsidR="0068507F" w:rsidRPr="00571B4F" w:rsidRDefault="0068507F" w:rsidP="00630795">
            <w:pPr>
              <w:pStyle w:val="TAL"/>
              <w:rPr>
                <w:sz w:val="16"/>
              </w:rPr>
            </w:pPr>
            <w:r>
              <w:rPr>
                <w:sz w:val="16"/>
              </w:rPr>
              <w:t>F</w:t>
            </w:r>
          </w:p>
        </w:tc>
        <w:tc>
          <w:tcPr>
            <w:tcW w:w="3925" w:type="dxa"/>
          </w:tcPr>
          <w:p w14:paraId="4BC40B42"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AF0BD0A" w14:textId="77777777" w:rsidR="0068507F" w:rsidRPr="00571B4F" w:rsidRDefault="0068507F" w:rsidP="00630795">
            <w:pPr>
              <w:pStyle w:val="TAL"/>
              <w:rPr>
                <w:sz w:val="16"/>
              </w:rPr>
            </w:pPr>
            <w:r>
              <w:rPr>
                <w:sz w:val="16"/>
              </w:rPr>
              <w:t>agreed</w:t>
            </w:r>
          </w:p>
        </w:tc>
      </w:tr>
      <w:tr w:rsidR="0068507F" w14:paraId="20BC19C7" w14:textId="77777777" w:rsidTr="00807266">
        <w:tc>
          <w:tcPr>
            <w:tcW w:w="1097" w:type="dxa"/>
          </w:tcPr>
          <w:p w14:paraId="180157A5" w14:textId="77777777" w:rsidR="0068507F" w:rsidRPr="00571B4F" w:rsidRDefault="0068507F" w:rsidP="00630795">
            <w:pPr>
              <w:pStyle w:val="TAL"/>
              <w:rPr>
                <w:sz w:val="16"/>
              </w:rPr>
            </w:pPr>
            <w:r>
              <w:rPr>
                <w:sz w:val="16"/>
              </w:rPr>
              <w:t>R5-245186</w:t>
            </w:r>
          </w:p>
        </w:tc>
        <w:tc>
          <w:tcPr>
            <w:tcW w:w="2841" w:type="dxa"/>
          </w:tcPr>
          <w:p w14:paraId="068C244B" w14:textId="77777777" w:rsidR="0068507F" w:rsidRPr="00571B4F" w:rsidRDefault="0068507F" w:rsidP="00630795">
            <w:pPr>
              <w:pStyle w:val="TAL"/>
              <w:rPr>
                <w:sz w:val="16"/>
              </w:rPr>
            </w:pPr>
            <w:r>
              <w:rPr>
                <w:sz w:val="16"/>
              </w:rPr>
              <w:t>Updates to MCPTT TC 6.1.1.14</w:t>
            </w:r>
          </w:p>
        </w:tc>
        <w:tc>
          <w:tcPr>
            <w:tcW w:w="1577" w:type="dxa"/>
          </w:tcPr>
          <w:p w14:paraId="4959126F" w14:textId="77777777" w:rsidR="0068507F" w:rsidRPr="00571B4F" w:rsidRDefault="0068507F" w:rsidP="00630795">
            <w:pPr>
              <w:pStyle w:val="TAL"/>
              <w:rPr>
                <w:sz w:val="16"/>
              </w:rPr>
            </w:pPr>
            <w:r>
              <w:rPr>
                <w:sz w:val="16"/>
              </w:rPr>
              <w:t>FirstNet, Ericsson, Samsung R&amp;D Institute UK, Element, NIST</w:t>
            </w:r>
          </w:p>
        </w:tc>
        <w:tc>
          <w:tcPr>
            <w:tcW w:w="859" w:type="dxa"/>
          </w:tcPr>
          <w:p w14:paraId="79250736" w14:textId="77777777" w:rsidR="0068507F" w:rsidRPr="00571B4F" w:rsidRDefault="0068507F" w:rsidP="00630795">
            <w:pPr>
              <w:pStyle w:val="TAL"/>
              <w:rPr>
                <w:sz w:val="16"/>
              </w:rPr>
            </w:pPr>
            <w:r>
              <w:rPr>
                <w:sz w:val="16"/>
              </w:rPr>
              <w:t>36.579-2</w:t>
            </w:r>
          </w:p>
        </w:tc>
        <w:tc>
          <w:tcPr>
            <w:tcW w:w="709" w:type="dxa"/>
          </w:tcPr>
          <w:p w14:paraId="1C92891F" w14:textId="77777777" w:rsidR="0068507F" w:rsidRPr="00571B4F" w:rsidRDefault="0068507F" w:rsidP="00630795">
            <w:pPr>
              <w:pStyle w:val="TAL"/>
              <w:rPr>
                <w:sz w:val="16"/>
              </w:rPr>
            </w:pPr>
            <w:r>
              <w:rPr>
                <w:sz w:val="16"/>
              </w:rPr>
              <w:t>0398</w:t>
            </w:r>
          </w:p>
        </w:tc>
        <w:tc>
          <w:tcPr>
            <w:tcW w:w="283" w:type="dxa"/>
          </w:tcPr>
          <w:p w14:paraId="3CA33052" w14:textId="77777777" w:rsidR="0068507F" w:rsidRPr="00571B4F" w:rsidRDefault="0068507F" w:rsidP="00630795">
            <w:pPr>
              <w:pStyle w:val="TAR"/>
              <w:rPr>
                <w:sz w:val="16"/>
              </w:rPr>
            </w:pPr>
            <w:r>
              <w:rPr>
                <w:sz w:val="16"/>
              </w:rPr>
              <w:t>-</w:t>
            </w:r>
          </w:p>
        </w:tc>
        <w:tc>
          <w:tcPr>
            <w:tcW w:w="709" w:type="dxa"/>
          </w:tcPr>
          <w:p w14:paraId="5B818D42" w14:textId="77777777" w:rsidR="0068507F" w:rsidRPr="00571B4F" w:rsidRDefault="0068507F" w:rsidP="00630795">
            <w:pPr>
              <w:pStyle w:val="TAL"/>
              <w:rPr>
                <w:sz w:val="16"/>
              </w:rPr>
            </w:pPr>
            <w:r>
              <w:rPr>
                <w:sz w:val="16"/>
              </w:rPr>
              <w:t>Rel-16</w:t>
            </w:r>
          </w:p>
        </w:tc>
        <w:tc>
          <w:tcPr>
            <w:tcW w:w="335" w:type="dxa"/>
          </w:tcPr>
          <w:p w14:paraId="14150428" w14:textId="77777777" w:rsidR="0068507F" w:rsidRPr="00571B4F" w:rsidRDefault="0068507F" w:rsidP="00630795">
            <w:pPr>
              <w:pStyle w:val="TAL"/>
              <w:rPr>
                <w:sz w:val="16"/>
              </w:rPr>
            </w:pPr>
            <w:r>
              <w:rPr>
                <w:sz w:val="16"/>
              </w:rPr>
              <w:t>F</w:t>
            </w:r>
          </w:p>
        </w:tc>
        <w:tc>
          <w:tcPr>
            <w:tcW w:w="3925" w:type="dxa"/>
          </w:tcPr>
          <w:p w14:paraId="054D2A95"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7C674482" w14:textId="77777777" w:rsidR="0068507F" w:rsidRPr="00571B4F" w:rsidRDefault="0068507F" w:rsidP="00630795">
            <w:pPr>
              <w:pStyle w:val="TAL"/>
              <w:rPr>
                <w:sz w:val="16"/>
              </w:rPr>
            </w:pPr>
            <w:r>
              <w:rPr>
                <w:sz w:val="16"/>
              </w:rPr>
              <w:t>revised</w:t>
            </w:r>
          </w:p>
        </w:tc>
      </w:tr>
      <w:tr w:rsidR="0068507F" w14:paraId="66B7692A" w14:textId="77777777" w:rsidTr="00807266">
        <w:tc>
          <w:tcPr>
            <w:tcW w:w="1097" w:type="dxa"/>
          </w:tcPr>
          <w:p w14:paraId="6B35A628" w14:textId="77777777" w:rsidR="0068507F" w:rsidRPr="00571B4F" w:rsidRDefault="0068507F" w:rsidP="00630795">
            <w:pPr>
              <w:pStyle w:val="TAL"/>
              <w:rPr>
                <w:sz w:val="16"/>
              </w:rPr>
            </w:pPr>
            <w:r>
              <w:rPr>
                <w:sz w:val="16"/>
              </w:rPr>
              <w:t>R5-245701</w:t>
            </w:r>
          </w:p>
        </w:tc>
        <w:tc>
          <w:tcPr>
            <w:tcW w:w="2841" w:type="dxa"/>
          </w:tcPr>
          <w:p w14:paraId="04343596" w14:textId="77777777" w:rsidR="0068507F" w:rsidRPr="00571B4F" w:rsidRDefault="0068507F" w:rsidP="00630795">
            <w:pPr>
              <w:pStyle w:val="TAL"/>
              <w:rPr>
                <w:sz w:val="16"/>
              </w:rPr>
            </w:pPr>
            <w:r>
              <w:rPr>
                <w:sz w:val="16"/>
              </w:rPr>
              <w:t>Updates to MCPTT TC 6.1.1.14</w:t>
            </w:r>
          </w:p>
        </w:tc>
        <w:tc>
          <w:tcPr>
            <w:tcW w:w="1577" w:type="dxa"/>
          </w:tcPr>
          <w:p w14:paraId="61F86214" w14:textId="77777777" w:rsidR="0068507F" w:rsidRPr="00571B4F" w:rsidRDefault="0068507F" w:rsidP="00630795">
            <w:pPr>
              <w:pStyle w:val="TAL"/>
              <w:rPr>
                <w:sz w:val="16"/>
              </w:rPr>
            </w:pPr>
            <w:r>
              <w:rPr>
                <w:sz w:val="16"/>
              </w:rPr>
              <w:t>FirstNet, Ericsson, Samsung R&amp;D Institute UK, Element, NIST</w:t>
            </w:r>
          </w:p>
        </w:tc>
        <w:tc>
          <w:tcPr>
            <w:tcW w:w="859" w:type="dxa"/>
          </w:tcPr>
          <w:p w14:paraId="10D78803" w14:textId="77777777" w:rsidR="0068507F" w:rsidRPr="00571B4F" w:rsidRDefault="0068507F" w:rsidP="00630795">
            <w:pPr>
              <w:pStyle w:val="TAL"/>
              <w:rPr>
                <w:sz w:val="16"/>
              </w:rPr>
            </w:pPr>
            <w:r>
              <w:rPr>
                <w:sz w:val="16"/>
              </w:rPr>
              <w:t>36.579-2</w:t>
            </w:r>
          </w:p>
        </w:tc>
        <w:tc>
          <w:tcPr>
            <w:tcW w:w="709" w:type="dxa"/>
          </w:tcPr>
          <w:p w14:paraId="3789A066" w14:textId="77777777" w:rsidR="0068507F" w:rsidRPr="00571B4F" w:rsidRDefault="0068507F" w:rsidP="00630795">
            <w:pPr>
              <w:pStyle w:val="TAL"/>
              <w:rPr>
                <w:sz w:val="16"/>
              </w:rPr>
            </w:pPr>
            <w:r>
              <w:rPr>
                <w:sz w:val="16"/>
              </w:rPr>
              <w:t>0398</w:t>
            </w:r>
          </w:p>
        </w:tc>
        <w:tc>
          <w:tcPr>
            <w:tcW w:w="283" w:type="dxa"/>
          </w:tcPr>
          <w:p w14:paraId="35DB4392" w14:textId="77777777" w:rsidR="0068507F" w:rsidRPr="00571B4F" w:rsidRDefault="0068507F" w:rsidP="00630795">
            <w:pPr>
              <w:pStyle w:val="TAR"/>
              <w:rPr>
                <w:sz w:val="16"/>
              </w:rPr>
            </w:pPr>
            <w:r>
              <w:rPr>
                <w:sz w:val="16"/>
              </w:rPr>
              <w:t>1</w:t>
            </w:r>
          </w:p>
        </w:tc>
        <w:tc>
          <w:tcPr>
            <w:tcW w:w="709" w:type="dxa"/>
          </w:tcPr>
          <w:p w14:paraId="37BBFBB3" w14:textId="77777777" w:rsidR="0068507F" w:rsidRPr="00571B4F" w:rsidRDefault="0068507F" w:rsidP="00630795">
            <w:pPr>
              <w:pStyle w:val="TAL"/>
              <w:rPr>
                <w:sz w:val="16"/>
              </w:rPr>
            </w:pPr>
            <w:r>
              <w:rPr>
                <w:sz w:val="16"/>
              </w:rPr>
              <w:t>Rel-16</w:t>
            </w:r>
          </w:p>
        </w:tc>
        <w:tc>
          <w:tcPr>
            <w:tcW w:w="335" w:type="dxa"/>
          </w:tcPr>
          <w:p w14:paraId="41B3DCB1" w14:textId="77777777" w:rsidR="0068507F" w:rsidRPr="00571B4F" w:rsidRDefault="0068507F" w:rsidP="00630795">
            <w:pPr>
              <w:pStyle w:val="TAL"/>
              <w:rPr>
                <w:sz w:val="16"/>
              </w:rPr>
            </w:pPr>
            <w:r>
              <w:rPr>
                <w:sz w:val="16"/>
              </w:rPr>
              <w:t>F</w:t>
            </w:r>
          </w:p>
        </w:tc>
        <w:tc>
          <w:tcPr>
            <w:tcW w:w="3925" w:type="dxa"/>
          </w:tcPr>
          <w:p w14:paraId="2C2643E6"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5307A0FA" w14:textId="77777777" w:rsidR="0068507F" w:rsidRPr="00571B4F" w:rsidRDefault="0068507F" w:rsidP="00630795">
            <w:pPr>
              <w:pStyle w:val="TAL"/>
              <w:rPr>
                <w:sz w:val="16"/>
              </w:rPr>
            </w:pPr>
            <w:r>
              <w:rPr>
                <w:sz w:val="16"/>
              </w:rPr>
              <w:t>agreed</w:t>
            </w:r>
          </w:p>
        </w:tc>
      </w:tr>
      <w:tr w:rsidR="0068507F" w14:paraId="625842C0" w14:textId="77777777" w:rsidTr="00807266">
        <w:tc>
          <w:tcPr>
            <w:tcW w:w="1097" w:type="dxa"/>
          </w:tcPr>
          <w:p w14:paraId="254A6200" w14:textId="77777777" w:rsidR="0068507F" w:rsidRPr="00571B4F" w:rsidRDefault="0068507F" w:rsidP="00630795">
            <w:pPr>
              <w:pStyle w:val="TAL"/>
              <w:rPr>
                <w:sz w:val="16"/>
              </w:rPr>
            </w:pPr>
            <w:r>
              <w:rPr>
                <w:sz w:val="16"/>
              </w:rPr>
              <w:t>R5-245190</w:t>
            </w:r>
          </w:p>
        </w:tc>
        <w:tc>
          <w:tcPr>
            <w:tcW w:w="2841" w:type="dxa"/>
          </w:tcPr>
          <w:p w14:paraId="319E6980" w14:textId="77777777" w:rsidR="0068507F" w:rsidRPr="00571B4F" w:rsidRDefault="0068507F" w:rsidP="00630795">
            <w:pPr>
              <w:pStyle w:val="TAL"/>
              <w:rPr>
                <w:sz w:val="16"/>
              </w:rPr>
            </w:pPr>
            <w:r>
              <w:rPr>
                <w:sz w:val="16"/>
              </w:rPr>
              <w:t>Updates to MCPTT TC 6.1.1.17</w:t>
            </w:r>
          </w:p>
        </w:tc>
        <w:tc>
          <w:tcPr>
            <w:tcW w:w="1577" w:type="dxa"/>
          </w:tcPr>
          <w:p w14:paraId="254222A0" w14:textId="77777777" w:rsidR="0068507F" w:rsidRPr="00571B4F" w:rsidRDefault="0068507F" w:rsidP="00630795">
            <w:pPr>
              <w:pStyle w:val="TAL"/>
              <w:rPr>
                <w:sz w:val="16"/>
              </w:rPr>
            </w:pPr>
            <w:r>
              <w:rPr>
                <w:sz w:val="16"/>
              </w:rPr>
              <w:t>FirstNet, Ericsson, Samsung R&amp;D Institute UK, Element, NIST</w:t>
            </w:r>
          </w:p>
        </w:tc>
        <w:tc>
          <w:tcPr>
            <w:tcW w:w="859" w:type="dxa"/>
          </w:tcPr>
          <w:p w14:paraId="753726C5" w14:textId="77777777" w:rsidR="0068507F" w:rsidRPr="00571B4F" w:rsidRDefault="0068507F" w:rsidP="00630795">
            <w:pPr>
              <w:pStyle w:val="TAL"/>
              <w:rPr>
                <w:sz w:val="16"/>
              </w:rPr>
            </w:pPr>
            <w:r>
              <w:rPr>
                <w:sz w:val="16"/>
              </w:rPr>
              <w:t>36.579-2</w:t>
            </w:r>
          </w:p>
        </w:tc>
        <w:tc>
          <w:tcPr>
            <w:tcW w:w="709" w:type="dxa"/>
          </w:tcPr>
          <w:p w14:paraId="5FD73AD1" w14:textId="77777777" w:rsidR="0068507F" w:rsidRPr="00571B4F" w:rsidRDefault="0068507F" w:rsidP="00630795">
            <w:pPr>
              <w:pStyle w:val="TAL"/>
              <w:rPr>
                <w:sz w:val="16"/>
              </w:rPr>
            </w:pPr>
            <w:r>
              <w:rPr>
                <w:sz w:val="16"/>
              </w:rPr>
              <w:t>0399</w:t>
            </w:r>
          </w:p>
        </w:tc>
        <w:tc>
          <w:tcPr>
            <w:tcW w:w="283" w:type="dxa"/>
          </w:tcPr>
          <w:p w14:paraId="5EF84974" w14:textId="77777777" w:rsidR="0068507F" w:rsidRPr="00571B4F" w:rsidRDefault="0068507F" w:rsidP="00630795">
            <w:pPr>
              <w:pStyle w:val="TAR"/>
              <w:rPr>
                <w:sz w:val="16"/>
              </w:rPr>
            </w:pPr>
            <w:r>
              <w:rPr>
                <w:sz w:val="16"/>
              </w:rPr>
              <w:t>-</w:t>
            </w:r>
          </w:p>
        </w:tc>
        <w:tc>
          <w:tcPr>
            <w:tcW w:w="709" w:type="dxa"/>
          </w:tcPr>
          <w:p w14:paraId="7626C5B2" w14:textId="77777777" w:rsidR="0068507F" w:rsidRPr="00571B4F" w:rsidRDefault="0068507F" w:rsidP="00630795">
            <w:pPr>
              <w:pStyle w:val="TAL"/>
              <w:rPr>
                <w:sz w:val="16"/>
              </w:rPr>
            </w:pPr>
            <w:r>
              <w:rPr>
                <w:sz w:val="16"/>
              </w:rPr>
              <w:t>Rel-16</w:t>
            </w:r>
          </w:p>
        </w:tc>
        <w:tc>
          <w:tcPr>
            <w:tcW w:w="335" w:type="dxa"/>
          </w:tcPr>
          <w:p w14:paraId="487B46B5" w14:textId="77777777" w:rsidR="0068507F" w:rsidRPr="00571B4F" w:rsidRDefault="0068507F" w:rsidP="00630795">
            <w:pPr>
              <w:pStyle w:val="TAL"/>
              <w:rPr>
                <w:sz w:val="16"/>
              </w:rPr>
            </w:pPr>
            <w:r>
              <w:rPr>
                <w:sz w:val="16"/>
              </w:rPr>
              <w:t>F</w:t>
            </w:r>
          </w:p>
        </w:tc>
        <w:tc>
          <w:tcPr>
            <w:tcW w:w="3925" w:type="dxa"/>
          </w:tcPr>
          <w:p w14:paraId="3C547023"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E5EB527" w14:textId="77777777" w:rsidR="0068507F" w:rsidRPr="00571B4F" w:rsidRDefault="0068507F" w:rsidP="00630795">
            <w:pPr>
              <w:pStyle w:val="TAL"/>
              <w:rPr>
                <w:sz w:val="16"/>
              </w:rPr>
            </w:pPr>
            <w:r>
              <w:rPr>
                <w:sz w:val="16"/>
              </w:rPr>
              <w:t>revised</w:t>
            </w:r>
          </w:p>
        </w:tc>
      </w:tr>
      <w:tr w:rsidR="0068507F" w14:paraId="7DFBCE1D" w14:textId="77777777" w:rsidTr="00807266">
        <w:tc>
          <w:tcPr>
            <w:tcW w:w="1097" w:type="dxa"/>
          </w:tcPr>
          <w:p w14:paraId="6F05B8AF" w14:textId="77777777" w:rsidR="0068507F" w:rsidRPr="00571B4F" w:rsidRDefault="0068507F" w:rsidP="00630795">
            <w:pPr>
              <w:pStyle w:val="TAL"/>
              <w:rPr>
                <w:sz w:val="16"/>
              </w:rPr>
            </w:pPr>
            <w:r>
              <w:rPr>
                <w:sz w:val="16"/>
              </w:rPr>
              <w:t>R5-245702</w:t>
            </w:r>
          </w:p>
        </w:tc>
        <w:tc>
          <w:tcPr>
            <w:tcW w:w="2841" w:type="dxa"/>
          </w:tcPr>
          <w:p w14:paraId="498AF1DB" w14:textId="77777777" w:rsidR="0068507F" w:rsidRPr="00571B4F" w:rsidRDefault="0068507F" w:rsidP="00630795">
            <w:pPr>
              <w:pStyle w:val="TAL"/>
              <w:rPr>
                <w:sz w:val="16"/>
              </w:rPr>
            </w:pPr>
            <w:r>
              <w:rPr>
                <w:sz w:val="16"/>
              </w:rPr>
              <w:t>Updates to MCPTT TC 6.1.1.17</w:t>
            </w:r>
          </w:p>
        </w:tc>
        <w:tc>
          <w:tcPr>
            <w:tcW w:w="1577" w:type="dxa"/>
          </w:tcPr>
          <w:p w14:paraId="726D4821" w14:textId="77777777" w:rsidR="0068507F" w:rsidRPr="00571B4F" w:rsidRDefault="0068507F" w:rsidP="00630795">
            <w:pPr>
              <w:pStyle w:val="TAL"/>
              <w:rPr>
                <w:sz w:val="16"/>
              </w:rPr>
            </w:pPr>
            <w:r>
              <w:rPr>
                <w:sz w:val="16"/>
              </w:rPr>
              <w:t>FirstNet, Ericsson, Samsung R&amp;D Institute UK, Element, NIST</w:t>
            </w:r>
          </w:p>
        </w:tc>
        <w:tc>
          <w:tcPr>
            <w:tcW w:w="859" w:type="dxa"/>
          </w:tcPr>
          <w:p w14:paraId="65751791" w14:textId="77777777" w:rsidR="0068507F" w:rsidRPr="00571B4F" w:rsidRDefault="0068507F" w:rsidP="00630795">
            <w:pPr>
              <w:pStyle w:val="TAL"/>
              <w:rPr>
                <w:sz w:val="16"/>
              </w:rPr>
            </w:pPr>
            <w:r>
              <w:rPr>
                <w:sz w:val="16"/>
              </w:rPr>
              <w:t>36.579-2</w:t>
            </w:r>
          </w:p>
        </w:tc>
        <w:tc>
          <w:tcPr>
            <w:tcW w:w="709" w:type="dxa"/>
          </w:tcPr>
          <w:p w14:paraId="5815FFFF" w14:textId="77777777" w:rsidR="0068507F" w:rsidRPr="00571B4F" w:rsidRDefault="0068507F" w:rsidP="00630795">
            <w:pPr>
              <w:pStyle w:val="TAL"/>
              <w:rPr>
                <w:sz w:val="16"/>
              </w:rPr>
            </w:pPr>
            <w:r>
              <w:rPr>
                <w:sz w:val="16"/>
              </w:rPr>
              <w:t>0399</w:t>
            </w:r>
          </w:p>
        </w:tc>
        <w:tc>
          <w:tcPr>
            <w:tcW w:w="283" w:type="dxa"/>
          </w:tcPr>
          <w:p w14:paraId="5F0AD02C" w14:textId="77777777" w:rsidR="0068507F" w:rsidRPr="00571B4F" w:rsidRDefault="0068507F" w:rsidP="00630795">
            <w:pPr>
              <w:pStyle w:val="TAR"/>
              <w:rPr>
                <w:sz w:val="16"/>
              </w:rPr>
            </w:pPr>
            <w:r>
              <w:rPr>
                <w:sz w:val="16"/>
              </w:rPr>
              <w:t>1</w:t>
            </w:r>
          </w:p>
        </w:tc>
        <w:tc>
          <w:tcPr>
            <w:tcW w:w="709" w:type="dxa"/>
          </w:tcPr>
          <w:p w14:paraId="3CE10F76" w14:textId="77777777" w:rsidR="0068507F" w:rsidRPr="00571B4F" w:rsidRDefault="0068507F" w:rsidP="00630795">
            <w:pPr>
              <w:pStyle w:val="TAL"/>
              <w:rPr>
                <w:sz w:val="16"/>
              </w:rPr>
            </w:pPr>
            <w:r>
              <w:rPr>
                <w:sz w:val="16"/>
              </w:rPr>
              <w:t>Rel-16</w:t>
            </w:r>
          </w:p>
        </w:tc>
        <w:tc>
          <w:tcPr>
            <w:tcW w:w="335" w:type="dxa"/>
          </w:tcPr>
          <w:p w14:paraId="211AF5CA" w14:textId="77777777" w:rsidR="0068507F" w:rsidRPr="00571B4F" w:rsidRDefault="0068507F" w:rsidP="00630795">
            <w:pPr>
              <w:pStyle w:val="TAL"/>
              <w:rPr>
                <w:sz w:val="16"/>
              </w:rPr>
            </w:pPr>
            <w:r>
              <w:rPr>
                <w:sz w:val="16"/>
              </w:rPr>
              <w:t>F</w:t>
            </w:r>
          </w:p>
        </w:tc>
        <w:tc>
          <w:tcPr>
            <w:tcW w:w="3925" w:type="dxa"/>
          </w:tcPr>
          <w:p w14:paraId="22540AA5"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D2921A1" w14:textId="77777777" w:rsidR="0068507F" w:rsidRPr="00571B4F" w:rsidRDefault="0068507F" w:rsidP="00630795">
            <w:pPr>
              <w:pStyle w:val="TAL"/>
              <w:rPr>
                <w:sz w:val="16"/>
              </w:rPr>
            </w:pPr>
            <w:r>
              <w:rPr>
                <w:sz w:val="16"/>
              </w:rPr>
              <w:t>agreed</w:t>
            </w:r>
          </w:p>
        </w:tc>
      </w:tr>
      <w:tr w:rsidR="0068507F" w14:paraId="1BCE315E" w14:textId="77777777" w:rsidTr="00807266">
        <w:tc>
          <w:tcPr>
            <w:tcW w:w="1097" w:type="dxa"/>
          </w:tcPr>
          <w:p w14:paraId="401F2A51" w14:textId="77777777" w:rsidR="0068507F" w:rsidRPr="00571B4F" w:rsidRDefault="0068507F" w:rsidP="00630795">
            <w:pPr>
              <w:pStyle w:val="TAL"/>
              <w:rPr>
                <w:sz w:val="16"/>
              </w:rPr>
            </w:pPr>
            <w:r>
              <w:rPr>
                <w:sz w:val="16"/>
              </w:rPr>
              <w:t>R5-245438</w:t>
            </w:r>
          </w:p>
        </w:tc>
        <w:tc>
          <w:tcPr>
            <w:tcW w:w="2841" w:type="dxa"/>
          </w:tcPr>
          <w:p w14:paraId="06A741F7" w14:textId="77777777" w:rsidR="0068507F" w:rsidRPr="00571B4F" w:rsidRDefault="0068507F" w:rsidP="00630795">
            <w:pPr>
              <w:pStyle w:val="TAL"/>
              <w:rPr>
                <w:sz w:val="16"/>
              </w:rPr>
            </w:pPr>
            <w:r>
              <w:rPr>
                <w:sz w:val="16"/>
              </w:rPr>
              <w:t>Updates to MCPTT TC 6.2.1</w:t>
            </w:r>
          </w:p>
        </w:tc>
        <w:tc>
          <w:tcPr>
            <w:tcW w:w="1577" w:type="dxa"/>
          </w:tcPr>
          <w:p w14:paraId="599A60B8" w14:textId="77777777" w:rsidR="0068507F" w:rsidRPr="00571B4F" w:rsidRDefault="0068507F" w:rsidP="00630795">
            <w:pPr>
              <w:pStyle w:val="TAL"/>
              <w:rPr>
                <w:sz w:val="16"/>
              </w:rPr>
            </w:pPr>
            <w:r>
              <w:rPr>
                <w:sz w:val="16"/>
              </w:rPr>
              <w:t>Samsung R&amp;D Institute UK, FirstNet, Ericsson, Element, NIST</w:t>
            </w:r>
          </w:p>
        </w:tc>
        <w:tc>
          <w:tcPr>
            <w:tcW w:w="859" w:type="dxa"/>
          </w:tcPr>
          <w:p w14:paraId="127D5155" w14:textId="77777777" w:rsidR="0068507F" w:rsidRPr="00571B4F" w:rsidRDefault="0068507F" w:rsidP="00630795">
            <w:pPr>
              <w:pStyle w:val="TAL"/>
              <w:rPr>
                <w:sz w:val="16"/>
              </w:rPr>
            </w:pPr>
            <w:r>
              <w:rPr>
                <w:sz w:val="16"/>
              </w:rPr>
              <w:t>36.579-2</w:t>
            </w:r>
          </w:p>
        </w:tc>
        <w:tc>
          <w:tcPr>
            <w:tcW w:w="709" w:type="dxa"/>
          </w:tcPr>
          <w:p w14:paraId="6CA5DF3A" w14:textId="77777777" w:rsidR="0068507F" w:rsidRPr="00571B4F" w:rsidRDefault="0068507F" w:rsidP="00630795">
            <w:pPr>
              <w:pStyle w:val="TAL"/>
              <w:rPr>
                <w:sz w:val="16"/>
              </w:rPr>
            </w:pPr>
            <w:r>
              <w:rPr>
                <w:sz w:val="16"/>
              </w:rPr>
              <w:t>0400</w:t>
            </w:r>
          </w:p>
        </w:tc>
        <w:tc>
          <w:tcPr>
            <w:tcW w:w="283" w:type="dxa"/>
          </w:tcPr>
          <w:p w14:paraId="32719A80" w14:textId="77777777" w:rsidR="0068507F" w:rsidRPr="00571B4F" w:rsidRDefault="0068507F" w:rsidP="00630795">
            <w:pPr>
              <w:pStyle w:val="TAR"/>
              <w:rPr>
                <w:sz w:val="16"/>
              </w:rPr>
            </w:pPr>
            <w:r>
              <w:rPr>
                <w:sz w:val="16"/>
              </w:rPr>
              <w:t>-</w:t>
            </w:r>
          </w:p>
        </w:tc>
        <w:tc>
          <w:tcPr>
            <w:tcW w:w="709" w:type="dxa"/>
          </w:tcPr>
          <w:p w14:paraId="4B40DFAA" w14:textId="77777777" w:rsidR="0068507F" w:rsidRPr="00571B4F" w:rsidRDefault="0068507F" w:rsidP="00630795">
            <w:pPr>
              <w:pStyle w:val="TAL"/>
              <w:rPr>
                <w:sz w:val="16"/>
              </w:rPr>
            </w:pPr>
            <w:r>
              <w:rPr>
                <w:sz w:val="16"/>
              </w:rPr>
              <w:t>Rel-16</w:t>
            </w:r>
          </w:p>
        </w:tc>
        <w:tc>
          <w:tcPr>
            <w:tcW w:w="335" w:type="dxa"/>
          </w:tcPr>
          <w:p w14:paraId="12D15B52" w14:textId="77777777" w:rsidR="0068507F" w:rsidRPr="00571B4F" w:rsidRDefault="0068507F" w:rsidP="00630795">
            <w:pPr>
              <w:pStyle w:val="TAL"/>
              <w:rPr>
                <w:sz w:val="16"/>
              </w:rPr>
            </w:pPr>
            <w:r>
              <w:rPr>
                <w:sz w:val="16"/>
              </w:rPr>
              <w:t>F</w:t>
            </w:r>
          </w:p>
        </w:tc>
        <w:tc>
          <w:tcPr>
            <w:tcW w:w="3925" w:type="dxa"/>
          </w:tcPr>
          <w:p w14:paraId="04A9151C"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659B8F1D" w14:textId="77777777" w:rsidR="0068507F" w:rsidRPr="00571B4F" w:rsidRDefault="0068507F" w:rsidP="00630795">
            <w:pPr>
              <w:pStyle w:val="TAL"/>
              <w:rPr>
                <w:sz w:val="16"/>
              </w:rPr>
            </w:pPr>
            <w:r>
              <w:rPr>
                <w:sz w:val="16"/>
              </w:rPr>
              <w:t>revised</w:t>
            </w:r>
          </w:p>
        </w:tc>
      </w:tr>
      <w:tr w:rsidR="0068507F" w14:paraId="35F12CFD" w14:textId="77777777" w:rsidTr="00807266">
        <w:tc>
          <w:tcPr>
            <w:tcW w:w="1097" w:type="dxa"/>
          </w:tcPr>
          <w:p w14:paraId="504890DB" w14:textId="77777777" w:rsidR="0068507F" w:rsidRPr="00571B4F" w:rsidRDefault="0068507F" w:rsidP="00630795">
            <w:pPr>
              <w:pStyle w:val="TAL"/>
              <w:rPr>
                <w:sz w:val="16"/>
              </w:rPr>
            </w:pPr>
            <w:r>
              <w:rPr>
                <w:sz w:val="16"/>
              </w:rPr>
              <w:t>R5-245703</w:t>
            </w:r>
          </w:p>
        </w:tc>
        <w:tc>
          <w:tcPr>
            <w:tcW w:w="2841" w:type="dxa"/>
          </w:tcPr>
          <w:p w14:paraId="0AE9F3C2" w14:textId="77777777" w:rsidR="0068507F" w:rsidRPr="00571B4F" w:rsidRDefault="0068507F" w:rsidP="00630795">
            <w:pPr>
              <w:pStyle w:val="TAL"/>
              <w:rPr>
                <w:sz w:val="16"/>
              </w:rPr>
            </w:pPr>
            <w:r>
              <w:rPr>
                <w:sz w:val="16"/>
              </w:rPr>
              <w:t>Updates to MCPTT TC 6.2.1</w:t>
            </w:r>
          </w:p>
        </w:tc>
        <w:tc>
          <w:tcPr>
            <w:tcW w:w="1577" w:type="dxa"/>
          </w:tcPr>
          <w:p w14:paraId="4C3916EB" w14:textId="77777777" w:rsidR="0068507F" w:rsidRPr="00571B4F" w:rsidRDefault="0068507F" w:rsidP="00630795">
            <w:pPr>
              <w:pStyle w:val="TAL"/>
              <w:rPr>
                <w:sz w:val="16"/>
              </w:rPr>
            </w:pPr>
            <w:r>
              <w:rPr>
                <w:sz w:val="16"/>
              </w:rPr>
              <w:t>Samsung R&amp;D Institute UK, FirstNet, Ericsson, Element, NIST</w:t>
            </w:r>
          </w:p>
        </w:tc>
        <w:tc>
          <w:tcPr>
            <w:tcW w:w="859" w:type="dxa"/>
          </w:tcPr>
          <w:p w14:paraId="45310D1D" w14:textId="77777777" w:rsidR="0068507F" w:rsidRPr="00571B4F" w:rsidRDefault="0068507F" w:rsidP="00630795">
            <w:pPr>
              <w:pStyle w:val="TAL"/>
              <w:rPr>
                <w:sz w:val="16"/>
              </w:rPr>
            </w:pPr>
            <w:r>
              <w:rPr>
                <w:sz w:val="16"/>
              </w:rPr>
              <w:t>36.579-2</w:t>
            </w:r>
          </w:p>
        </w:tc>
        <w:tc>
          <w:tcPr>
            <w:tcW w:w="709" w:type="dxa"/>
          </w:tcPr>
          <w:p w14:paraId="05D0DFEA" w14:textId="77777777" w:rsidR="0068507F" w:rsidRPr="00571B4F" w:rsidRDefault="0068507F" w:rsidP="00630795">
            <w:pPr>
              <w:pStyle w:val="TAL"/>
              <w:rPr>
                <w:sz w:val="16"/>
              </w:rPr>
            </w:pPr>
            <w:r>
              <w:rPr>
                <w:sz w:val="16"/>
              </w:rPr>
              <w:t>0400</w:t>
            </w:r>
          </w:p>
        </w:tc>
        <w:tc>
          <w:tcPr>
            <w:tcW w:w="283" w:type="dxa"/>
          </w:tcPr>
          <w:p w14:paraId="392AC756" w14:textId="77777777" w:rsidR="0068507F" w:rsidRPr="00571B4F" w:rsidRDefault="0068507F" w:rsidP="00630795">
            <w:pPr>
              <w:pStyle w:val="TAR"/>
              <w:rPr>
                <w:sz w:val="16"/>
              </w:rPr>
            </w:pPr>
            <w:r>
              <w:rPr>
                <w:sz w:val="16"/>
              </w:rPr>
              <w:t>1</w:t>
            </w:r>
          </w:p>
        </w:tc>
        <w:tc>
          <w:tcPr>
            <w:tcW w:w="709" w:type="dxa"/>
          </w:tcPr>
          <w:p w14:paraId="392DF1FA" w14:textId="77777777" w:rsidR="0068507F" w:rsidRPr="00571B4F" w:rsidRDefault="0068507F" w:rsidP="00630795">
            <w:pPr>
              <w:pStyle w:val="TAL"/>
              <w:rPr>
                <w:sz w:val="16"/>
              </w:rPr>
            </w:pPr>
            <w:r>
              <w:rPr>
                <w:sz w:val="16"/>
              </w:rPr>
              <w:t>Rel-16</w:t>
            </w:r>
          </w:p>
        </w:tc>
        <w:tc>
          <w:tcPr>
            <w:tcW w:w="335" w:type="dxa"/>
          </w:tcPr>
          <w:p w14:paraId="32A8E574" w14:textId="77777777" w:rsidR="0068507F" w:rsidRPr="00571B4F" w:rsidRDefault="0068507F" w:rsidP="00630795">
            <w:pPr>
              <w:pStyle w:val="TAL"/>
              <w:rPr>
                <w:sz w:val="16"/>
              </w:rPr>
            </w:pPr>
            <w:r>
              <w:rPr>
                <w:sz w:val="16"/>
              </w:rPr>
              <w:t>F</w:t>
            </w:r>
          </w:p>
        </w:tc>
        <w:tc>
          <w:tcPr>
            <w:tcW w:w="3925" w:type="dxa"/>
          </w:tcPr>
          <w:p w14:paraId="1477609F"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2C26032" w14:textId="77777777" w:rsidR="0068507F" w:rsidRPr="00571B4F" w:rsidRDefault="0068507F" w:rsidP="00630795">
            <w:pPr>
              <w:pStyle w:val="TAL"/>
              <w:rPr>
                <w:sz w:val="16"/>
              </w:rPr>
            </w:pPr>
            <w:r>
              <w:rPr>
                <w:sz w:val="16"/>
              </w:rPr>
              <w:t>agreed</w:t>
            </w:r>
          </w:p>
        </w:tc>
      </w:tr>
      <w:tr w:rsidR="0068507F" w14:paraId="6121341D" w14:textId="77777777" w:rsidTr="00807266">
        <w:tc>
          <w:tcPr>
            <w:tcW w:w="1097" w:type="dxa"/>
          </w:tcPr>
          <w:p w14:paraId="0057C30D" w14:textId="77777777" w:rsidR="0068507F" w:rsidRPr="00571B4F" w:rsidRDefault="0068507F" w:rsidP="00630795">
            <w:pPr>
              <w:pStyle w:val="TAL"/>
              <w:rPr>
                <w:sz w:val="16"/>
              </w:rPr>
            </w:pPr>
            <w:r>
              <w:rPr>
                <w:sz w:val="16"/>
              </w:rPr>
              <w:t>R5-245439</w:t>
            </w:r>
          </w:p>
        </w:tc>
        <w:tc>
          <w:tcPr>
            <w:tcW w:w="2841" w:type="dxa"/>
          </w:tcPr>
          <w:p w14:paraId="41E274BB" w14:textId="77777777" w:rsidR="0068507F" w:rsidRPr="00571B4F" w:rsidRDefault="0068507F" w:rsidP="00630795">
            <w:pPr>
              <w:pStyle w:val="TAL"/>
              <w:rPr>
                <w:sz w:val="16"/>
              </w:rPr>
            </w:pPr>
            <w:r>
              <w:rPr>
                <w:sz w:val="16"/>
              </w:rPr>
              <w:t>Updates to MCPTT TC 6.2.2</w:t>
            </w:r>
          </w:p>
        </w:tc>
        <w:tc>
          <w:tcPr>
            <w:tcW w:w="1577" w:type="dxa"/>
          </w:tcPr>
          <w:p w14:paraId="27A50DD1" w14:textId="77777777" w:rsidR="0068507F" w:rsidRPr="00571B4F" w:rsidRDefault="0068507F" w:rsidP="00630795">
            <w:pPr>
              <w:pStyle w:val="TAL"/>
              <w:rPr>
                <w:sz w:val="16"/>
              </w:rPr>
            </w:pPr>
            <w:r>
              <w:rPr>
                <w:sz w:val="16"/>
              </w:rPr>
              <w:t>Samsung R&amp;D Institute UK, FirstNet, Ericsson, Element, NIST</w:t>
            </w:r>
          </w:p>
        </w:tc>
        <w:tc>
          <w:tcPr>
            <w:tcW w:w="859" w:type="dxa"/>
          </w:tcPr>
          <w:p w14:paraId="020FD1AA" w14:textId="77777777" w:rsidR="0068507F" w:rsidRPr="00571B4F" w:rsidRDefault="0068507F" w:rsidP="00630795">
            <w:pPr>
              <w:pStyle w:val="TAL"/>
              <w:rPr>
                <w:sz w:val="16"/>
              </w:rPr>
            </w:pPr>
            <w:r>
              <w:rPr>
                <w:sz w:val="16"/>
              </w:rPr>
              <w:t>36.579-2</w:t>
            </w:r>
          </w:p>
        </w:tc>
        <w:tc>
          <w:tcPr>
            <w:tcW w:w="709" w:type="dxa"/>
          </w:tcPr>
          <w:p w14:paraId="33EB05DB" w14:textId="77777777" w:rsidR="0068507F" w:rsidRPr="00571B4F" w:rsidRDefault="0068507F" w:rsidP="00630795">
            <w:pPr>
              <w:pStyle w:val="TAL"/>
              <w:rPr>
                <w:sz w:val="16"/>
              </w:rPr>
            </w:pPr>
            <w:r>
              <w:rPr>
                <w:sz w:val="16"/>
              </w:rPr>
              <w:t>0401</w:t>
            </w:r>
          </w:p>
        </w:tc>
        <w:tc>
          <w:tcPr>
            <w:tcW w:w="283" w:type="dxa"/>
          </w:tcPr>
          <w:p w14:paraId="5A4C64A5" w14:textId="77777777" w:rsidR="0068507F" w:rsidRPr="00571B4F" w:rsidRDefault="0068507F" w:rsidP="00630795">
            <w:pPr>
              <w:pStyle w:val="TAR"/>
              <w:rPr>
                <w:sz w:val="16"/>
              </w:rPr>
            </w:pPr>
            <w:r>
              <w:rPr>
                <w:sz w:val="16"/>
              </w:rPr>
              <w:t>-</w:t>
            </w:r>
          </w:p>
        </w:tc>
        <w:tc>
          <w:tcPr>
            <w:tcW w:w="709" w:type="dxa"/>
          </w:tcPr>
          <w:p w14:paraId="3FBE06BA" w14:textId="77777777" w:rsidR="0068507F" w:rsidRPr="00571B4F" w:rsidRDefault="0068507F" w:rsidP="00630795">
            <w:pPr>
              <w:pStyle w:val="TAL"/>
              <w:rPr>
                <w:sz w:val="16"/>
              </w:rPr>
            </w:pPr>
            <w:r>
              <w:rPr>
                <w:sz w:val="16"/>
              </w:rPr>
              <w:t>Rel-16</w:t>
            </w:r>
          </w:p>
        </w:tc>
        <w:tc>
          <w:tcPr>
            <w:tcW w:w="335" w:type="dxa"/>
          </w:tcPr>
          <w:p w14:paraId="7814DFEA" w14:textId="77777777" w:rsidR="0068507F" w:rsidRPr="00571B4F" w:rsidRDefault="0068507F" w:rsidP="00630795">
            <w:pPr>
              <w:pStyle w:val="TAL"/>
              <w:rPr>
                <w:sz w:val="16"/>
              </w:rPr>
            </w:pPr>
            <w:r>
              <w:rPr>
                <w:sz w:val="16"/>
              </w:rPr>
              <w:t>F</w:t>
            </w:r>
          </w:p>
        </w:tc>
        <w:tc>
          <w:tcPr>
            <w:tcW w:w="3925" w:type="dxa"/>
          </w:tcPr>
          <w:p w14:paraId="53DF05C0"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DEC6666" w14:textId="77777777" w:rsidR="0068507F" w:rsidRPr="00571B4F" w:rsidRDefault="0068507F" w:rsidP="00630795">
            <w:pPr>
              <w:pStyle w:val="TAL"/>
              <w:rPr>
                <w:sz w:val="16"/>
              </w:rPr>
            </w:pPr>
            <w:r>
              <w:rPr>
                <w:sz w:val="16"/>
              </w:rPr>
              <w:t>revised</w:t>
            </w:r>
          </w:p>
        </w:tc>
      </w:tr>
      <w:tr w:rsidR="0068507F" w14:paraId="0BB13F00" w14:textId="77777777" w:rsidTr="00807266">
        <w:tc>
          <w:tcPr>
            <w:tcW w:w="1097" w:type="dxa"/>
          </w:tcPr>
          <w:p w14:paraId="51D92D4D" w14:textId="77777777" w:rsidR="0068507F" w:rsidRPr="00571B4F" w:rsidRDefault="0068507F" w:rsidP="00630795">
            <w:pPr>
              <w:pStyle w:val="TAL"/>
              <w:rPr>
                <w:sz w:val="16"/>
              </w:rPr>
            </w:pPr>
            <w:r>
              <w:rPr>
                <w:sz w:val="16"/>
              </w:rPr>
              <w:lastRenderedPageBreak/>
              <w:t>R5-245704</w:t>
            </w:r>
          </w:p>
        </w:tc>
        <w:tc>
          <w:tcPr>
            <w:tcW w:w="2841" w:type="dxa"/>
          </w:tcPr>
          <w:p w14:paraId="13ABCAFA" w14:textId="77777777" w:rsidR="0068507F" w:rsidRPr="00571B4F" w:rsidRDefault="0068507F" w:rsidP="00630795">
            <w:pPr>
              <w:pStyle w:val="TAL"/>
              <w:rPr>
                <w:sz w:val="16"/>
              </w:rPr>
            </w:pPr>
            <w:r>
              <w:rPr>
                <w:sz w:val="16"/>
              </w:rPr>
              <w:t>Updates to MCPTT TC 6.2.2</w:t>
            </w:r>
          </w:p>
        </w:tc>
        <w:tc>
          <w:tcPr>
            <w:tcW w:w="1577" w:type="dxa"/>
          </w:tcPr>
          <w:p w14:paraId="409690CB" w14:textId="77777777" w:rsidR="0068507F" w:rsidRPr="00571B4F" w:rsidRDefault="0068507F" w:rsidP="00630795">
            <w:pPr>
              <w:pStyle w:val="TAL"/>
              <w:rPr>
                <w:sz w:val="16"/>
              </w:rPr>
            </w:pPr>
            <w:r>
              <w:rPr>
                <w:sz w:val="16"/>
              </w:rPr>
              <w:t>Samsung R&amp;D Institute UK, FirstNet, Ericsson, Element, NIST</w:t>
            </w:r>
          </w:p>
        </w:tc>
        <w:tc>
          <w:tcPr>
            <w:tcW w:w="859" w:type="dxa"/>
          </w:tcPr>
          <w:p w14:paraId="6B3D8985" w14:textId="77777777" w:rsidR="0068507F" w:rsidRPr="00571B4F" w:rsidRDefault="0068507F" w:rsidP="00630795">
            <w:pPr>
              <w:pStyle w:val="TAL"/>
              <w:rPr>
                <w:sz w:val="16"/>
              </w:rPr>
            </w:pPr>
            <w:r>
              <w:rPr>
                <w:sz w:val="16"/>
              </w:rPr>
              <w:t>36.579-2</w:t>
            </w:r>
          </w:p>
        </w:tc>
        <w:tc>
          <w:tcPr>
            <w:tcW w:w="709" w:type="dxa"/>
          </w:tcPr>
          <w:p w14:paraId="32D1A1FD" w14:textId="77777777" w:rsidR="0068507F" w:rsidRPr="00571B4F" w:rsidRDefault="0068507F" w:rsidP="00630795">
            <w:pPr>
              <w:pStyle w:val="TAL"/>
              <w:rPr>
                <w:sz w:val="16"/>
              </w:rPr>
            </w:pPr>
            <w:r>
              <w:rPr>
                <w:sz w:val="16"/>
              </w:rPr>
              <w:t>0401</w:t>
            </w:r>
          </w:p>
        </w:tc>
        <w:tc>
          <w:tcPr>
            <w:tcW w:w="283" w:type="dxa"/>
          </w:tcPr>
          <w:p w14:paraId="2F402554" w14:textId="77777777" w:rsidR="0068507F" w:rsidRPr="00571B4F" w:rsidRDefault="0068507F" w:rsidP="00630795">
            <w:pPr>
              <w:pStyle w:val="TAR"/>
              <w:rPr>
                <w:sz w:val="16"/>
              </w:rPr>
            </w:pPr>
            <w:r>
              <w:rPr>
                <w:sz w:val="16"/>
              </w:rPr>
              <w:t>1</w:t>
            </w:r>
          </w:p>
        </w:tc>
        <w:tc>
          <w:tcPr>
            <w:tcW w:w="709" w:type="dxa"/>
          </w:tcPr>
          <w:p w14:paraId="4AE4C6C1" w14:textId="77777777" w:rsidR="0068507F" w:rsidRPr="00571B4F" w:rsidRDefault="0068507F" w:rsidP="00630795">
            <w:pPr>
              <w:pStyle w:val="TAL"/>
              <w:rPr>
                <w:sz w:val="16"/>
              </w:rPr>
            </w:pPr>
            <w:r>
              <w:rPr>
                <w:sz w:val="16"/>
              </w:rPr>
              <w:t>Rel-16</w:t>
            </w:r>
          </w:p>
        </w:tc>
        <w:tc>
          <w:tcPr>
            <w:tcW w:w="335" w:type="dxa"/>
          </w:tcPr>
          <w:p w14:paraId="45A9BFA4" w14:textId="77777777" w:rsidR="0068507F" w:rsidRPr="00571B4F" w:rsidRDefault="0068507F" w:rsidP="00630795">
            <w:pPr>
              <w:pStyle w:val="TAL"/>
              <w:rPr>
                <w:sz w:val="16"/>
              </w:rPr>
            </w:pPr>
            <w:r>
              <w:rPr>
                <w:sz w:val="16"/>
              </w:rPr>
              <w:t>F</w:t>
            </w:r>
          </w:p>
        </w:tc>
        <w:tc>
          <w:tcPr>
            <w:tcW w:w="3925" w:type="dxa"/>
          </w:tcPr>
          <w:p w14:paraId="1C29D524"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BE28266" w14:textId="77777777" w:rsidR="0068507F" w:rsidRPr="00571B4F" w:rsidRDefault="0068507F" w:rsidP="00630795">
            <w:pPr>
              <w:pStyle w:val="TAL"/>
              <w:rPr>
                <w:sz w:val="16"/>
              </w:rPr>
            </w:pPr>
            <w:r>
              <w:rPr>
                <w:sz w:val="16"/>
              </w:rPr>
              <w:t>agreed</w:t>
            </w:r>
          </w:p>
        </w:tc>
      </w:tr>
      <w:tr w:rsidR="0068507F" w14:paraId="5C1B51CD" w14:textId="77777777" w:rsidTr="00807266">
        <w:tc>
          <w:tcPr>
            <w:tcW w:w="1097" w:type="dxa"/>
          </w:tcPr>
          <w:p w14:paraId="29CAA277" w14:textId="77777777" w:rsidR="0068507F" w:rsidRPr="00571B4F" w:rsidRDefault="0068507F" w:rsidP="00630795">
            <w:pPr>
              <w:pStyle w:val="TAL"/>
              <w:rPr>
                <w:sz w:val="16"/>
              </w:rPr>
            </w:pPr>
            <w:r>
              <w:rPr>
                <w:sz w:val="16"/>
              </w:rPr>
              <w:t>R5-245440</w:t>
            </w:r>
          </w:p>
        </w:tc>
        <w:tc>
          <w:tcPr>
            <w:tcW w:w="2841" w:type="dxa"/>
          </w:tcPr>
          <w:p w14:paraId="5DC7834C" w14:textId="77777777" w:rsidR="0068507F" w:rsidRPr="00571B4F" w:rsidRDefault="0068507F" w:rsidP="00630795">
            <w:pPr>
              <w:pStyle w:val="TAL"/>
              <w:rPr>
                <w:sz w:val="16"/>
              </w:rPr>
            </w:pPr>
            <w:r>
              <w:rPr>
                <w:sz w:val="16"/>
              </w:rPr>
              <w:t>Updates to MCPTT TC 6.3.1</w:t>
            </w:r>
          </w:p>
        </w:tc>
        <w:tc>
          <w:tcPr>
            <w:tcW w:w="1577" w:type="dxa"/>
          </w:tcPr>
          <w:p w14:paraId="4A04F32B" w14:textId="77777777" w:rsidR="0068507F" w:rsidRPr="00571B4F" w:rsidRDefault="0068507F" w:rsidP="00630795">
            <w:pPr>
              <w:pStyle w:val="TAL"/>
              <w:rPr>
                <w:sz w:val="16"/>
              </w:rPr>
            </w:pPr>
            <w:r>
              <w:rPr>
                <w:sz w:val="16"/>
              </w:rPr>
              <w:t>Samsung R&amp;D Institute UK, FirstNet, Ericsson, Element, NIST</w:t>
            </w:r>
          </w:p>
        </w:tc>
        <w:tc>
          <w:tcPr>
            <w:tcW w:w="859" w:type="dxa"/>
          </w:tcPr>
          <w:p w14:paraId="3AF19C6D" w14:textId="77777777" w:rsidR="0068507F" w:rsidRPr="00571B4F" w:rsidRDefault="0068507F" w:rsidP="00630795">
            <w:pPr>
              <w:pStyle w:val="TAL"/>
              <w:rPr>
                <w:sz w:val="16"/>
              </w:rPr>
            </w:pPr>
            <w:r>
              <w:rPr>
                <w:sz w:val="16"/>
              </w:rPr>
              <w:t>36.579-2</w:t>
            </w:r>
          </w:p>
        </w:tc>
        <w:tc>
          <w:tcPr>
            <w:tcW w:w="709" w:type="dxa"/>
          </w:tcPr>
          <w:p w14:paraId="620AD956" w14:textId="77777777" w:rsidR="0068507F" w:rsidRPr="00571B4F" w:rsidRDefault="0068507F" w:rsidP="00630795">
            <w:pPr>
              <w:pStyle w:val="TAL"/>
              <w:rPr>
                <w:sz w:val="16"/>
              </w:rPr>
            </w:pPr>
            <w:r>
              <w:rPr>
                <w:sz w:val="16"/>
              </w:rPr>
              <w:t>0402</w:t>
            </w:r>
          </w:p>
        </w:tc>
        <w:tc>
          <w:tcPr>
            <w:tcW w:w="283" w:type="dxa"/>
          </w:tcPr>
          <w:p w14:paraId="5540ACFB" w14:textId="77777777" w:rsidR="0068507F" w:rsidRPr="00571B4F" w:rsidRDefault="0068507F" w:rsidP="00630795">
            <w:pPr>
              <w:pStyle w:val="TAR"/>
              <w:rPr>
                <w:sz w:val="16"/>
              </w:rPr>
            </w:pPr>
            <w:r>
              <w:rPr>
                <w:sz w:val="16"/>
              </w:rPr>
              <w:t>-</w:t>
            </w:r>
          </w:p>
        </w:tc>
        <w:tc>
          <w:tcPr>
            <w:tcW w:w="709" w:type="dxa"/>
          </w:tcPr>
          <w:p w14:paraId="2D38F2E0" w14:textId="77777777" w:rsidR="0068507F" w:rsidRPr="00571B4F" w:rsidRDefault="0068507F" w:rsidP="00630795">
            <w:pPr>
              <w:pStyle w:val="TAL"/>
              <w:rPr>
                <w:sz w:val="16"/>
              </w:rPr>
            </w:pPr>
            <w:r>
              <w:rPr>
                <w:sz w:val="16"/>
              </w:rPr>
              <w:t>Rel-16</w:t>
            </w:r>
          </w:p>
        </w:tc>
        <w:tc>
          <w:tcPr>
            <w:tcW w:w="335" w:type="dxa"/>
          </w:tcPr>
          <w:p w14:paraId="7CCA3F1B" w14:textId="77777777" w:rsidR="0068507F" w:rsidRPr="00571B4F" w:rsidRDefault="0068507F" w:rsidP="00630795">
            <w:pPr>
              <w:pStyle w:val="TAL"/>
              <w:rPr>
                <w:sz w:val="16"/>
              </w:rPr>
            </w:pPr>
            <w:r>
              <w:rPr>
                <w:sz w:val="16"/>
              </w:rPr>
              <w:t>F</w:t>
            </w:r>
          </w:p>
        </w:tc>
        <w:tc>
          <w:tcPr>
            <w:tcW w:w="3925" w:type="dxa"/>
          </w:tcPr>
          <w:p w14:paraId="75E3F6CD"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5800A63" w14:textId="77777777" w:rsidR="0068507F" w:rsidRPr="00571B4F" w:rsidRDefault="0068507F" w:rsidP="00630795">
            <w:pPr>
              <w:pStyle w:val="TAL"/>
              <w:rPr>
                <w:sz w:val="16"/>
              </w:rPr>
            </w:pPr>
            <w:r>
              <w:rPr>
                <w:sz w:val="16"/>
              </w:rPr>
              <w:t>revised</w:t>
            </w:r>
          </w:p>
        </w:tc>
      </w:tr>
      <w:tr w:rsidR="0068507F" w14:paraId="169F1021" w14:textId="77777777" w:rsidTr="00807266">
        <w:tc>
          <w:tcPr>
            <w:tcW w:w="1097" w:type="dxa"/>
          </w:tcPr>
          <w:p w14:paraId="1F1E1D83" w14:textId="77777777" w:rsidR="0068507F" w:rsidRPr="00571B4F" w:rsidRDefault="0068507F" w:rsidP="00630795">
            <w:pPr>
              <w:pStyle w:val="TAL"/>
              <w:rPr>
                <w:sz w:val="16"/>
              </w:rPr>
            </w:pPr>
            <w:r>
              <w:rPr>
                <w:sz w:val="16"/>
              </w:rPr>
              <w:t>R5-245705</w:t>
            </w:r>
          </w:p>
        </w:tc>
        <w:tc>
          <w:tcPr>
            <w:tcW w:w="2841" w:type="dxa"/>
          </w:tcPr>
          <w:p w14:paraId="615EDD9D" w14:textId="77777777" w:rsidR="0068507F" w:rsidRPr="00571B4F" w:rsidRDefault="0068507F" w:rsidP="00630795">
            <w:pPr>
              <w:pStyle w:val="TAL"/>
              <w:rPr>
                <w:sz w:val="16"/>
              </w:rPr>
            </w:pPr>
            <w:r>
              <w:rPr>
                <w:sz w:val="16"/>
              </w:rPr>
              <w:t>Updates to MCPTT TC 6.3.1</w:t>
            </w:r>
          </w:p>
        </w:tc>
        <w:tc>
          <w:tcPr>
            <w:tcW w:w="1577" w:type="dxa"/>
          </w:tcPr>
          <w:p w14:paraId="0F68C4A0" w14:textId="77777777" w:rsidR="0068507F" w:rsidRPr="00571B4F" w:rsidRDefault="0068507F" w:rsidP="00630795">
            <w:pPr>
              <w:pStyle w:val="TAL"/>
              <w:rPr>
                <w:sz w:val="16"/>
              </w:rPr>
            </w:pPr>
            <w:r>
              <w:rPr>
                <w:sz w:val="16"/>
              </w:rPr>
              <w:t>Samsung R&amp;D Institute UK, FirstNet, Ericsson, Element, NIST</w:t>
            </w:r>
          </w:p>
        </w:tc>
        <w:tc>
          <w:tcPr>
            <w:tcW w:w="859" w:type="dxa"/>
          </w:tcPr>
          <w:p w14:paraId="414BF9E1" w14:textId="77777777" w:rsidR="0068507F" w:rsidRPr="00571B4F" w:rsidRDefault="0068507F" w:rsidP="00630795">
            <w:pPr>
              <w:pStyle w:val="TAL"/>
              <w:rPr>
                <w:sz w:val="16"/>
              </w:rPr>
            </w:pPr>
            <w:r>
              <w:rPr>
                <w:sz w:val="16"/>
              </w:rPr>
              <w:t>36.579-2</w:t>
            </w:r>
          </w:p>
        </w:tc>
        <w:tc>
          <w:tcPr>
            <w:tcW w:w="709" w:type="dxa"/>
          </w:tcPr>
          <w:p w14:paraId="1ABDF8B8" w14:textId="77777777" w:rsidR="0068507F" w:rsidRPr="00571B4F" w:rsidRDefault="0068507F" w:rsidP="00630795">
            <w:pPr>
              <w:pStyle w:val="TAL"/>
              <w:rPr>
                <w:sz w:val="16"/>
              </w:rPr>
            </w:pPr>
            <w:r>
              <w:rPr>
                <w:sz w:val="16"/>
              </w:rPr>
              <w:t>0402</w:t>
            </w:r>
          </w:p>
        </w:tc>
        <w:tc>
          <w:tcPr>
            <w:tcW w:w="283" w:type="dxa"/>
          </w:tcPr>
          <w:p w14:paraId="04FB655E" w14:textId="77777777" w:rsidR="0068507F" w:rsidRPr="00571B4F" w:rsidRDefault="0068507F" w:rsidP="00630795">
            <w:pPr>
              <w:pStyle w:val="TAR"/>
              <w:rPr>
                <w:sz w:val="16"/>
              </w:rPr>
            </w:pPr>
            <w:r>
              <w:rPr>
                <w:sz w:val="16"/>
              </w:rPr>
              <w:t>1</w:t>
            </w:r>
          </w:p>
        </w:tc>
        <w:tc>
          <w:tcPr>
            <w:tcW w:w="709" w:type="dxa"/>
          </w:tcPr>
          <w:p w14:paraId="3B6C754E" w14:textId="77777777" w:rsidR="0068507F" w:rsidRPr="00571B4F" w:rsidRDefault="0068507F" w:rsidP="00630795">
            <w:pPr>
              <w:pStyle w:val="TAL"/>
              <w:rPr>
                <w:sz w:val="16"/>
              </w:rPr>
            </w:pPr>
            <w:r>
              <w:rPr>
                <w:sz w:val="16"/>
              </w:rPr>
              <w:t>Rel-16</w:t>
            </w:r>
          </w:p>
        </w:tc>
        <w:tc>
          <w:tcPr>
            <w:tcW w:w="335" w:type="dxa"/>
          </w:tcPr>
          <w:p w14:paraId="4ADD06FB" w14:textId="77777777" w:rsidR="0068507F" w:rsidRPr="00571B4F" w:rsidRDefault="0068507F" w:rsidP="00630795">
            <w:pPr>
              <w:pStyle w:val="TAL"/>
              <w:rPr>
                <w:sz w:val="16"/>
              </w:rPr>
            </w:pPr>
            <w:r>
              <w:rPr>
                <w:sz w:val="16"/>
              </w:rPr>
              <w:t>F</w:t>
            </w:r>
          </w:p>
        </w:tc>
        <w:tc>
          <w:tcPr>
            <w:tcW w:w="3925" w:type="dxa"/>
          </w:tcPr>
          <w:p w14:paraId="1C619644"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66CE6254" w14:textId="77777777" w:rsidR="0068507F" w:rsidRPr="00571B4F" w:rsidRDefault="0068507F" w:rsidP="00630795">
            <w:pPr>
              <w:pStyle w:val="TAL"/>
              <w:rPr>
                <w:sz w:val="16"/>
              </w:rPr>
            </w:pPr>
            <w:r>
              <w:rPr>
                <w:sz w:val="16"/>
              </w:rPr>
              <w:t>agreed</w:t>
            </w:r>
          </w:p>
        </w:tc>
      </w:tr>
      <w:tr w:rsidR="0068507F" w14:paraId="363AE487" w14:textId="77777777" w:rsidTr="00807266">
        <w:tc>
          <w:tcPr>
            <w:tcW w:w="1097" w:type="dxa"/>
          </w:tcPr>
          <w:p w14:paraId="6F3A6CC5" w14:textId="77777777" w:rsidR="0068507F" w:rsidRPr="00571B4F" w:rsidRDefault="0068507F" w:rsidP="00630795">
            <w:pPr>
              <w:pStyle w:val="TAL"/>
              <w:rPr>
                <w:sz w:val="16"/>
              </w:rPr>
            </w:pPr>
            <w:r>
              <w:rPr>
                <w:sz w:val="16"/>
              </w:rPr>
              <w:t>R5-245441</w:t>
            </w:r>
          </w:p>
        </w:tc>
        <w:tc>
          <w:tcPr>
            <w:tcW w:w="2841" w:type="dxa"/>
          </w:tcPr>
          <w:p w14:paraId="2F6BB6E8" w14:textId="77777777" w:rsidR="0068507F" w:rsidRPr="00571B4F" w:rsidRDefault="0068507F" w:rsidP="00630795">
            <w:pPr>
              <w:pStyle w:val="TAL"/>
              <w:rPr>
                <w:sz w:val="16"/>
              </w:rPr>
            </w:pPr>
            <w:r>
              <w:rPr>
                <w:sz w:val="16"/>
              </w:rPr>
              <w:t>Updates to MCPTT TC 6.3.2</w:t>
            </w:r>
          </w:p>
        </w:tc>
        <w:tc>
          <w:tcPr>
            <w:tcW w:w="1577" w:type="dxa"/>
          </w:tcPr>
          <w:p w14:paraId="5254A724" w14:textId="77777777" w:rsidR="0068507F" w:rsidRPr="00571B4F" w:rsidRDefault="0068507F" w:rsidP="00630795">
            <w:pPr>
              <w:pStyle w:val="TAL"/>
              <w:rPr>
                <w:sz w:val="16"/>
              </w:rPr>
            </w:pPr>
            <w:r>
              <w:rPr>
                <w:sz w:val="16"/>
              </w:rPr>
              <w:t>Samsung R&amp;D Institute UK, FirstNet, Ericsson, Element, NIST</w:t>
            </w:r>
          </w:p>
        </w:tc>
        <w:tc>
          <w:tcPr>
            <w:tcW w:w="859" w:type="dxa"/>
          </w:tcPr>
          <w:p w14:paraId="149CE726" w14:textId="77777777" w:rsidR="0068507F" w:rsidRPr="00571B4F" w:rsidRDefault="0068507F" w:rsidP="00630795">
            <w:pPr>
              <w:pStyle w:val="TAL"/>
              <w:rPr>
                <w:sz w:val="16"/>
              </w:rPr>
            </w:pPr>
            <w:r>
              <w:rPr>
                <w:sz w:val="16"/>
              </w:rPr>
              <w:t>36.579-2</w:t>
            </w:r>
          </w:p>
        </w:tc>
        <w:tc>
          <w:tcPr>
            <w:tcW w:w="709" w:type="dxa"/>
          </w:tcPr>
          <w:p w14:paraId="625C52D4" w14:textId="77777777" w:rsidR="0068507F" w:rsidRPr="00571B4F" w:rsidRDefault="0068507F" w:rsidP="00630795">
            <w:pPr>
              <w:pStyle w:val="TAL"/>
              <w:rPr>
                <w:sz w:val="16"/>
              </w:rPr>
            </w:pPr>
            <w:r>
              <w:rPr>
                <w:sz w:val="16"/>
              </w:rPr>
              <w:t>0403</w:t>
            </w:r>
          </w:p>
        </w:tc>
        <w:tc>
          <w:tcPr>
            <w:tcW w:w="283" w:type="dxa"/>
          </w:tcPr>
          <w:p w14:paraId="0AE2676F" w14:textId="77777777" w:rsidR="0068507F" w:rsidRPr="00571B4F" w:rsidRDefault="0068507F" w:rsidP="00630795">
            <w:pPr>
              <w:pStyle w:val="TAR"/>
              <w:rPr>
                <w:sz w:val="16"/>
              </w:rPr>
            </w:pPr>
            <w:r>
              <w:rPr>
                <w:sz w:val="16"/>
              </w:rPr>
              <w:t>-</w:t>
            </w:r>
          </w:p>
        </w:tc>
        <w:tc>
          <w:tcPr>
            <w:tcW w:w="709" w:type="dxa"/>
          </w:tcPr>
          <w:p w14:paraId="2AA6CDB0" w14:textId="77777777" w:rsidR="0068507F" w:rsidRPr="00571B4F" w:rsidRDefault="0068507F" w:rsidP="00630795">
            <w:pPr>
              <w:pStyle w:val="TAL"/>
              <w:rPr>
                <w:sz w:val="16"/>
              </w:rPr>
            </w:pPr>
            <w:r>
              <w:rPr>
                <w:sz w:val="16"/>
              </w:rPr>
              <w:t>Rel-16</w:t>
            </w:r>
          </w:p>
        </w:tc>
        <w:tc>
          <w:tcPr>
            <w:tcW w:w="335" w:type="dxa"/>
          </w:tcPr>
          <w:p w14:paraId="5C2DB3E6" w14:textId="77777777" w:rsidR="0068507F" w:rsidRPr="00571B4F" w:rsidRDefault="0068507F" w:rsidP="00630795">
            <w:pPr>
              <w:pStyle w:val="TAL"/>
              <w:rPr>
                <w:sz w:val="16"/>
              </w:rPr>
            </w:pPr>
            <w:r>
              <w:rPr>
                <w:sz w:val="16"/>
              </w:rPr>
              <w:t>F</w:t>
            </w:r>
          </w:p>
        </w:tc>
        <w:tc>
          <w:tcPr>
            <w:tcW w:w="3925" w:type="dxa"/>
          </w:tcPr>
          <w:p w14:paraId="605B6C06"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E4C0A7B" w14:textId="77777777" w:rsidR="0068507F" w:rsidRPr="00571B4F" w:rsidRDefault="0068507F" w:rsidP="00630795">
            <w:pPr>
              <w:pStyle w:val="TAL"/>
              <w:rPr>
                <w:sz w:val="16"/>
              </w:rPr>
            </w:pPr>
            <w:r>
              <w:rPr>
                <w:sz w:val="16"/>
              </w:rPr>
              <w:t>revised</w:t>
            </w:r>
          </w:p>
        </w:tc>
      </w:tr>
      <w:tr w:rsidR="0068507F" w14:paraId="750DF1B1" w14:textId="77777777" w:rsidTr="00807266">
        <w:tc>
          <w:tcPr>
            <w:tcW w:w="1097" w:type="dxa"/>
          </w:tcPr>
          <w:p w14:paraId="0C5DF2B3" w14:textId="77777777" w:rsidR="0068507F" w:rsidRPr="00571B4F" w:rsidRDefault="0068507F" w:rsidP="00630795">
            <w:pPr>
              <w:pStyle w:val="TAL"/>
              <w:rPr>
                <w:sz w:val="16"/>
              </w:rPr>
            </w:pPr>
            <w:r>
              <w:rPr>
                <w:sz w:val="16"/>
              </w:rPr>
              <w:t>R5-245706</w:t>
            </w:r>
          </w:p>
        </w:tc>
        <w:tc>
          <w:tcPr>
            <w:tcW w:w="2841" w:type="dxa"/>
          </w:tcPr>
          <w:p w14:paraId="0B3486D6" w14:textId="77777777" w:rsidR="0068507F" w:rsidRPr="00571B4F" w:rsidRDefault="0068507F" w:rsidP="00630795">
            <w:pPr>
              <w:pStyle w:val="TAL"/>
              <w:rPr>
                <w:sz w:val="16"/>
              </w:rPr>
            </w:pPr>
            <w:r>
              <w:rPr>
                <w:sz w:val="16"/>
              </w:rPr>
              <w:t>Updates to MCPTT TC 6.3.2</w:t>
            </w:r>
          </w:p>
        </w:tc>
        <w:tc>
          <w:tcPr>
            <w:tcW w:w="1577" w:type="dxa"/>
          </w:tcPr>
          <w:p w14:paraId="79256FFE" w14:textId="77777777" w:rsidR="0068507F" w:rsidRPr="00571B4F" w:rsidRDefault="0068507F" w:rsidP="00630795">
            <w:pPr>
              <w:pStyle w:val="TAL"/>
              <w:rPr>
                <w:sz w:val="16"/>
              </w:rPr>
            </w:pPr>
            <w:r>
              <w:rPr>
                <w:sz w:val="16"/>
              </w:rPr>
              <w:t>Samsung R&amp;D Institute UK, FirstNet, Ericsson, Element, NIST</w:t>
            </w:r>
          </w:p>
        </w:tc>
        <w:tc>
          <w:tcPr>
            <w:tcW w:w="859" w:type="dxa"/>
          </w:tcPr>
          <w:p w14:paraId="2C466294" w14:textId="77777777" w:rsidR="0068507F" w:rsidRPr="00571B4F" w:rsidRDefault="0068507F" w:rsidP="00630795">
            <w:pPr>
              <w:pStyle w:val="TAL"/>
              <w:rPr>
                <w:sz w:val="16"/>
              </w:rPr>
            </w:pPr>
            <w:r>
              <w:rPr>
                <w:sz w:val="16"/>
              </w:rPr>
              <w:t>36.579-2</w:t>
            </w:r>
          </w:p>
        </w:tc>
        <w:tc>
          <w:tcPr>
            <w:tcW w:w="709" w:type="dxa"/>
          </w:tcPr>
          <w:p w14:paraId="2340929F" w14:textId="77777777" w:rsidR="0068507F" w:rsidRPr="00571B4F" w:rsidRDefault="0068507F" w:rsidP="00630795">
            <w:pPr>
              <w:pStyle w:val="TAL"/>
              <w:rPr>
                <w:sz w:val="16"/>
              </w:rPr>
            </w:pPr>
            <w:r>
              <w:rPr>
                <w:sz w:val="16"/>
              </w:rPr>
              <w:t>0403</w:t>
            </w:r>
          </w:p>
        </w:tc>
        <w:tc>
          <w:tcPr>
            <w:tcW w:w="283" w:type="dxa"/>
          </w:tcPr>
          <w:p w14:paraId="7F45A2D8" w14:textId="77777777" w:rsidR="0068507F" w:rsidRPr="00571B4F" w:rsidRDefault="0068507F" w:rsidP="00630795">
            <w:pPr>
              <w:pStyle w:val="TAR"/>
              <w:rPr>
                <w:sz w:val="16"/>
              </w:rPr>
            </w:pPr>
            <w:r>
              <w:rPr>
                <w:sz w:val="16"/>
              </w:rPr>
              <w:t>1</w:t>
            </w:r>
          </w:p>
        </w:tc>
        <w:tc>
          <w:tcPr>
            <w:tcW w:w="709" w:type="dxa"/>
          </w:tcPr>
          <w:p w14:paraId="2D852471" w14:textId="77777777" w:rsidR="0068507F" w:rsidRPr="00571B4F" w:rsidRDefault="0068507F" w:rsidP="00630795">
            <w:pPr>
              <w:pStyle w:val="TAL"/>
              <w:rPr>
                <w:sz w:val="16"/>
              </w:rPr>
            </w:pPr>
            <w:r>
              <w:rPr>
                <w:sz w:val="16"/>
              </w:rPr>
              <w:t>Rel-16</w:t>
            </w:r>
          </w:p>
        </w:tc>
        <w:tc>
          <w:tcPr>
            <w:tcW w:w="335" w:type="dxa"/>
          </w:tcPr>
          <w:p w14:paraId="67D3D326" w14:textId="77777777" w:rsidR="0068507F" w:rsidRPr="00571B4F" w:rsidRDefault="0068507F" w:rsidP="00630795">
            <w:pPr>
              <w:pStyle w:val="TAL"/>
              <w:rPr>
                <w:sz w:val="16"/>
              </w:rPr>
            </w:pPr>
            <w:r>
              <w:rPr>
                <w:sz w:val="16"/>
              </w:rPr>
              <w:t>F</w:t>
            </w:r>
          </w:p>
        </w:tc>
        <w:tc>
          <w:tcPr>
            <w:tcW w:w="3925" w:type="dxa"/>
          </w:tcPr>
          <w:p w14:paraId="44583950"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079B8A1B" w14:textId="77777777" w:rsidR="0068507F" w:rsidRPr="00571B4F" w:rsidRDefault="0068507F" w:rsidP="00630795">
            <w:pPr>
              <w:pStyle w:val="TAL"/>
              <w:rPr>
                <w:sz w:val="16"/>
              </w:rPr>
            </w:pPr>
            <w:r>
              <w:rPr>
                <w:sz w:val="16"/>
              </w:rPr>
              <w:t>agreed</w:t>
            </w:r>
          </w:p>
        </w:tc>
      </w:tr>
      <w:tr w:rsidR="0068507F" w14:paraId="64495AEF" w14:textId="77777777" w:rsidTr="00807266">
        <w:tc>
          <w:tcPr>
            <w:tcW w:w="1097" w:type="dxa"/>
          </w:tcPr>
          <w:p w14:paraId="32FE02DF" w14:textId="77777777" w:rsidR="0068507F" w:rsidRPr="00571B4F" w:rsidRDefault="0068507F" w:rsidP="00630795">
            <w:pPr>
              <w:pStyle w:val="TAL"/>
              <w:rPr>
                <w:sz w:val="16"/>
              </w:rPr>
            </w:pPr>
            <w:r>
              <w:rPr>
                <w:sz w:val="16"/>
              </w:rPr>
              <w:t>R5-245442</w:t>
            </w:r>
          </w:p>
        </w:tc>
        <w:tc>
          <w:tcPr>
            <w:tcW w:w="2841" w:type="dxa"/>
          </w:tcPr>
          <w:p w14:paraId="55C0EA52" w14:textId="77777777" w:rsidR="0068507F" w:rsidRPr="00571B4F" w:rsidRDefault="0068507F" w:rsidP="00630795">
            <w:pPr>
              <w:pStyle w:val="TAL"/>
              <w:rPr>
                <w:sz w:val="16"/>
              </w:rPr>
            </w:pPr>
            <w:r>
              <w:rPr>
                <w:sz w:val="16"/>
              </w:rPr>
              <w:t>Updates to MCPTT TC 6.4.1</w:t>
            </w:r>
          </w:p>
        </w:tc>
        <w:tc>
          <w:tcPr>
            <w:tcW w:w="1577" w:type="dxa"/>
          </w:tcPr>
          <w:p w14:paraId="64EA264D" w14:textId="77777777" w:rsidR="0068507F" w:rsidRPr="00571B4F" w:rsidRDefault="0068507F" w:rsidP="00630795">
            <w:pPr>
              <w:pStyle w:val="TAL"/>
              <w:rPr>
                <w:sz w:val="16"/>
              </w:rPr>
            </w:pPr>
            <w:r>
              <w:rPr>
                <w:sz w:val="16"/>
              </w:rPr>
              <w:t>Samsung R&amp;D Institute UK, FirstNet, Ericsson, Element, NIST</w:t>
            </w:r>
          </w:p>
        </w:tc>
        <w:tc>
          <w:tcPr>
            <w:tcW w:w="859" w:type="dxa"/>
          </w:tcPr>
          <w:p w14:paraId="05CC4200" w14:textId="77777777" w:rsidR="0068507F" w:rsidRPr="00571B4F" w:rsidRDefault="0068507F" w:rsidP="00630795">
            <w:pPr>
              <w:pStyle w:val="TAL"/>
              <w:rPr>
                <w:sz w:val="16"/>
              </w:rPr>
            </w:pPr>
            <w:r>
              <w:rPr>
                <w:sz w:val="16"/>
              </w:rPr>
              <w:t>36.579-2</w:t>
            </w:r>
          </w:p>
        </w:tc>
        <w:tc>
          <w:tcPr>
            <w:tcW w:w="709" w:type="dxa"/>
          </w:tcPr>
          <w:p w14:paraId="080CAE4E" w14:textId="77777777" w:rsidR="0068507F" w:rsidRPr="00571B4F" w:rsidRDefault="0068507F" w:rsidP="00630795">
            <w:pPr>
              <w:pStyle w:val="TAL"/>
              <w:rPr>
                <w:sz w:val="16"/>
              </w:rPr>
            </w:pPr>
            <w:r>
              <w:rPr>
                <w:sz w:val="16"/>
              </w:rPr>
              <w:t>0404</w:t>
            </w:r>
          </w:p>
        </w:tc>
        <w:tc>
          <w:tcPr>
            <w:tcW w:w="283" w:type="dxa"/>
          </w:tcPr>
          <w:p w14:paraId="69879191" w14:textId="77777777" w:rsidR="0068507F" w:rsidRPr="00571B4F" w:rsidRDefault="0068507F" w:rsidP="00630795">
            <w:pPr>
              <w:pStyle w:val="TAR"/>
              <w:rPr>
                <w:sz w:val="16"/>
              </w:rPr>
            </w:pPr>
            <w:r>
              <w:rPr>
                <w:sz w:val="16"/>
              </w:rPr>
              <w:t>-</w:t>
            </w:r>
          </w:p>
        </w:tc>
        <w:tc>
          <w:tcPr>
            <w:tcW w:w="709" w:type="dxa"/>
          </w:tcPr>
          <w:p w14:paraId="10E86077" w14:textId="77777777" w:rsidR="0068507F" w:rsidRPr="00571B4F" w:rsidRDefault="0068507F" w:rsidP="00630795">
            <w:pPr>
              <w:pStyle w:val="TAL"/>
              <w:rPr>
                <w:sz w:val="16"/>
              </w:rPr>
            </w:pPr>
            <w:r>
              <w:rPr>
                <w:sz w:val="16"/>
              </w:rPr>
              <w:t>Rel-16</w:t>
            </w:r>
          </w:p>
        </w:tc>
        <w:tc>
          <w:tcPr>
            <w:tcW w:w="335" w:type="dxa"/>
          </w:tcPr>
          <w:p w14:paraId="3DC96137" w14:textId="77777777" w:rsidR="0068507F" w:rsidRPr="00571B4F" w:rsidRDefault="0068507F" w:rsidP="00630795">
            <w:pPr>
              <w:pStyle w:val="TAL"/>
              <w:rPr>
                <w:sz w:val="16"/>
              </w:rPr>
            </w:pPr>
            <w:r>
              <w:rPr>
                <w:sz w:val="16"/>
              </w:rPr>
              <w:t>F</w:t>
            </w:r>
          </w:p>
        </w:tc>
        <w:tc>
          <w:tcPr>
            <w:tcW w:w="3925" w:type="dxa"/>
          </w:tcPr>
          <w:p w14:paraId="71A3465B"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1FCF06EC" w14:textId="77777777" w:rsidR="0068507F" w:rsidRPr="00571B4F" w:rsidRDefault="0068507F" w:rsidP="00630795">
            <w:pPr>
              <w:pStyle w:val="TAL"/>
              <w:rPr>
                <w:sz w:val="16"/>
              </w:rPr>
            </w:pPr>
            <w:r>
              <w:rPr>
                <w:sz w:val="16"/>
              </w:rPr>
              <w:t>revised</w:t>
            </w:r>
          </w:p>
        </w:tc>
      </w:tr>
      <w:tr w:rsidR="0068507F" w14:paraId="181D05A7" w14:textId="77777777" w:rsidTr="00807266">
        <w:tc>
          <w:tcPr>
            <w:tcW w:w="1097" w:type="dxa"/>
          </w:tcPr>
          <w:p w14:paraId="6D325C70" w14:textId="77777777" w:rsidR="0068507F" w:rsidRPr="00571B4F" w:rsidRDefault="0068507F" w:rsidP="00630795">
            <w:pPr>
              <w:pStyle w:val="TAL"/>
              <w:rPr>
                <w:sz w:val="16"/>
              </w:rPr>
            </w:pPr>
            <w:r>
              <w:rPr>
                <w:sz w:val="16"/>
              </w:rPr>
              <w:t>R5-245707</w:t>
            </w:r>
          </w:p>
        </w:tc>
        <w:tc>
          <w:tcPr>
            <w:tcW w:w="2841" w:type="dxa"/>
          </w:tcPr>
          <w:p w14:paraId="401117D1" w14:textId="77777777" w:rsidR="0068507F" w:rsidRPr="00571B4F" w:rsidRDefault="0068507F" w:rsidP="00630795">
            <w:pPr>
              <w:pStyle w:val="TAL"/>
              <w:rPr>
                <w:sz w:val="16"/>
              </w:rPr>
            </w:pPr>
            <w:r>
              <w:rPr>
                <w:sz w:val="16"/>
              </w:rPr>
              <w:t>Updates to MCPTT TC 6.4.1</w:t>
            </w:r>
          </w:p>
        </w:tc>
        <w:tc>
          <w:tcPr>
            <w:tcW w:w="1577" w:type="dxa"/>
          </w:tcPr>
          <w:p w14:paraId="6ACB92C0" w14:textId="77777777" w:rsidR="0068507F" w:rsidRPr="00571B4F" w:rsidRDefault="0068507F" w:rsidP="00630795">
            <w:pPr>
              <w:pStyle w:val="TAL"/>
              <w:rPr>
                <w:sz w:val="16"/>
              </w:rPr>
            </w:pPr>
            <w:r>
              <w:rPr>
                <w:sz w:val="16"/>
              </w:rPr>
              <w:t>Samsung R&amp;D Institute UK, FirstNet, Ericsson, Element, NIST</w:t>
            </w:r>
          </w:p>
        </w:tc>
        <w:tc>
          <w:tcPr>
            <w:tcW w:w="859" w:type="dxa"/>
          </w:tcPr>
          <w:p w14:paraId="1EC9CA2F" w14:textId="77777777" w:rsidR="0068507F" w:rsidRPr="00571B4F" w:rsidRDefault="0068507F" w:rsidP="00630795">
            <w:pPr>
              <w:pStyle w:val="TAL"/>
              <w:rPr>
                <w:sz w:val="16"/>
              </w:rPr>
            </w:pPr>
            <w:r>
              <w:rPr>
                <w:sz w:val="16"/>
              </w:rPr>
              <w:t>36.579-2</w:t>
            </w:r>
          </w:p>
        </w:tc>
        <w:tc>
          <w:tcPr>
            <w:tcW w:w="709" w:type="dxa"/>
          </w:tcPr>
          <w:p w14:paraId="3E5E3F6C" w14:textId="77777777" w:rsidR="0068507F" w:rsidRPr="00571B4F" w:rsidRDefault="0068507F" w:rsidP="00630795">
            <w:pPr>
              <w:pStyle w:val="TAL"/>
              <w:rPr>
                <w:sz w:val="16"/>
              </w:rPr>
            </w:pPr>
            <w:r>
              <w:rPr>
                <w:sz w:val="16"/>
              </w:rPr>
              <w:t>0404</w:t>
            </w:r>
          </w:p>
        </w:tc>
        <w:tc>
          <w:tcPr>
            <w:tcW w:w="283" w:type="dxa"/>
          </w:tcPr>
          <w:p w14:paraId="40B3DD9D" w14:textId="77777777" w:rsidR="0068507F" w:rsidRPr="00571B4F" w:rsidRDefault="0068507F" w:rsidP="00630795">
            <w:pPr>
              <w:pStyle w:val="TAR"/>
              <w:rPr>
                <w:sz w:val="16"/>
              </w:rPr>
            </w:pPr>
            <w:r>
              <w:rPr>
                <w:sz w:val="16"/>
              </w:rPr>
              <w:t>1</w:t>
            </w:r>
          </w:p>
        </w:tc>
        <w:tc>
          <w:tcPr>
            <w:tcW w:w="709" w:type="dxa"/>
          </w:tcPr>
          <w:p w14:paraId="4F499F89" w14:textId="77777777" w:rsidR="0068507F" w:rsidRPr="00571B4F" w:rsidRDefault="0068507F" w:rsidP="00630795">
            <w:pPr>
              <w:pStyle w:val="TAL"/>
              <w:rPr>
                <w:sz w:val="16"/>
              </w:rPr>
            </w:pPr>
            <w:r>
              <w:rPr>
                <w:sz w:val="16"/>
              </w:rPr>
              <w:t>Rel-16</w:t>
            </w:r>
          </w:p>
        </w:tc>
        <w:tc>
          <w:tcPr>
            <w:tcW w:w="335" w:type="dxa"/>
          </w:tcPr>
          <w:p w14:paraId="567A19E5" w14:textId="77777777" w:rsidR="0068507F" w:rsidRPr="00571B4F" w:rsidRDefault="0068507F" w:rsidP="00630795">
            <w:pPr>
              <w:pStyle w:val="TAL"/>
              <w:rPr>
                <w:sz w:val="16"/>
              </w:rPr>
            </w:pPr>
            <w:r>
              <w:rPr>
                <w:sz w:val="16"/>
              </w:rPr>
              <w:t>F</w:t>
            </w:r>
          </w:p>
        </w:tc>
        <w:tc>
          <w:tcPr>
            <w:tcW w:w="3925" w:type="dxa"/>
          </w:tcPr>
          <w:p w14:paraId="254038D7"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2BD150FF" w14:textId="77777777" w:rsidR="0068507F" w:rsidRPr="00571B4F" w:rsidRDefault="0068507F" w:rsidP="00630795">
            <w:pPr>
              <w:pStyle w:val="TAL"/>
              <w:rPr>
                <w:sz w:val="16"/>
              </w:rPr>
            </w:pPr>
            <w:r>
              <w:rPr>
                <w:sz w:val="16"/>
              </w:rPr>
              <w:t>agreed</w:t>
            </w:r>
          </w:p>
        </w:tc>
      </w:tr>
      <w:tr w:rsidR="0068507F" w14:paraId="6987BE76" w14:textId="77777777" w:rsidTr="00807266">
        <w:tc>
          <w:tcPr>
            <w:tcW w:w="1097" w:type="dxa"/>
          </w:tcPr>
          <w:p w14:paraId="2C6EA84B" w14:textId="77777777" w:rsidR="0068507F" w:rsidRPr="00571B4F" w:rsidRDefault="0068507F" w:rsidP="00630795">
            <w:pPr>
              <w:pStyle w:val="TAL"/>
              <w:rPr>
                <w:sz w:val="16"/>
              </w:rPr>
            </w:pPr>
            <w:r>
              <w:rPr>
                <w:sz w:val="16"/>
              </w:rPr>
              <w:t>R5-244419</w:t>
            </w:r>
          </w:p>
        </w:tc>
        <w:tc>
          <w:tcPr>
            <w:tcW w:w="2841" w:type="dxa"/>
          </w:tcPr>
          <w:p w14:paraId="2C3B09CF" w14:textId="77777777" w:rsidR="0068507F" w:rsidRPr="00571B4F" w:rsidRDefault="0068507F" w:rsidP="00630795">
            <w:pPr>
              <w:pStyle w:val="TAL"/>
              <w:rPr>
                <w:sz w:val="16"/>
              </w:rPr>
            </w:pPr>
            <w:r>
              <w:rPr>
                <w:sz w:val="16"/>
              </w:rPr>
              <w:t>Correction to the applicability of MCPTT TC 5.9</w:t>
            </w:r>
          </w:p>
        </w:tc>
        <w:tc>
          <w:tcPr>
            <w:tcW w:w="1577" w:type="dxa"/>
          </w:tcPr>
          <w:p w14:paraId="6FF40564" w14:textId="77777777" w:rsidR="0068507F" w:rsidRPr="00571B4F" w:rsidRDefault="0068507F" w:rsidP="00630795">
            <w:pPr>
              <w:pStyle w:val="TAL"/>
              <w:rPr>
                <w:sz w:val="16"/>
              </w:rPr>
            </w:pPr>
            <w:r>
              <w:rPr>
                <w:sz w:val="16"/>
              </w:rPr>
              <w:t>MCC TF160</w:t>
            </w:r>
          </w:p>
        </w:tc>
        <w:tc>
          <w:tcPr>
            <w:tcW w:w="859" w:type="dxa"/>
          </w:tcPr>
          <w:p w14:paraId="7F7FBA32" w14:textId="77777777" w:rsidR="0068507F" w:rsidRPr="00571B4F" w:rsidRDefault="0068507F" w:rsidP="00630795">
            <w:pPr>
              <w:pStyle w:val="TAL"/>
              <w:rPr>
                <w:sz w:val="16"/>
              </w:rPr>
            </w:pPr>
            <w:r>
              <w:rPr>
                <w:sz w:val="16"/>
              </w:rPr>
              <w:t>36.579-4</w:t>
            </w:r>
          </w:p>
        </w:tc>
        <w:tc>
          <w:tcPr>
            <w:tcW w:w="709" w:type="dxa"/>
          </w:tcPr>
          <w:p w14:paraId="62170D84" w14:textId="77777777" w:rsidR="0068507F" w:rsidRPr="00571B4F" w:rsidRDefault="0068507F" w:rsidP="00630795">
            <w:pPr>
              <w:pStyle w:val="TAL"/>
              <w:rPr>
                <w:sz w:val="16"/>
              </w:rPr>
            </w:pPr>
            <w:r>
              <w:rPr>
                <w:sz w:val="16"/>
              </w:rPr>
              <w:t>0035</w:t>
            </w:r>
          </w:p>
        </w:tc>
        <w:tc>
          <w:tcPr>
            <w:tcW w:w="283" w:type="dxa"/>
          </w:tcPr>
          <w:p w14:paraId="296E7CD0" w14:textId="77777777" w:rsidR="0068507F" w:rsidRPr="00571B4F" w:rsidRDefault="0068507F" w:rsidP="00630795">
            <w:pPr>
              <w:pStyle w:val="TAR"/>
              <w:rPr>
                <w:sz w:val="16"/>
              </w:rPr>
            </w:pPr>
            <w:r>
              <w:rPr>
                <w:sz w:val="16"/>
              </w:rPr>
              <w:t>-</w:t>
            </w:r>
          </w:p>
        </w:tc>
        <w:tc>
          <w:tcPr>
            <w:tcW w:w="709" w:type="dxa"/>
          </w:tcPr>
          <w:p w14:paraId="0EB6F4B5" w14:textId="77777777" w:rsidR="0068507F" w:rsidRPr="00571B4F" w:rsidRDefault="0068507F" w:rsidP="00630795">
            <w:pPr>
              <w:pStyle w:val="TAL"/>
              <w:rPr>
                <w:sz w:val="16"/>
              </w:rPr>
            </w:pPr>
            <w:r>
              <w:rPr>
                <w:sz w:val="16"/>
              </w:rPr>
              <w:t>Rel-16</w:t>
            </w:r>
          </w:p>
        </w:tc>
        <w:tc>
          <w:tcPr>
            <w:tcW w:w="335" w:type="dxa"/>
          </w:tcPr>
          <w:p w14:paraId="1BD67FA0" w14:textId="77777777" w:rsidR="0068507F" w:rsidRPr="00571B4F" w:rsidRDefault="0068507F" w:rsidP="00630795">
            <w:pPr>
              <w:pStyle w:val="TAL"/>
              <w:rPr>
                <w:sz w:val="16"/>
              </w:rPr>
            </w:pPr>
            <w:r>
              <w:rPr>
                <w:sz w:val="16"/>
              </w:rPr>
              <w:t>F</w:t>
            </w:r>
          </w:p>
        </w:tc>
        <w:tc>
          <w:tcPr>
            <w:tcW w:w="3925" w:type="dxa"/>
          </w:tcPr>
          <w:p w14:paraId="0EEAD5A0" w14:textId="77777777" w:rsidR="0068507F" w:rsidRPr="00571B4F" w:rsidRDefault="0068507F" w:rsidP="00630795">
            <w:pPr>
              <w:pStyle w:val="TAL"/>
              <w:rPr>
                <w:sz w:val="16"/>
              </w:rPr>
            </w:pPr>
            <w:r>
              <w:rPr>
                <w:sz w:val="16"/>
              </w:rPr>
              <w:t>MCProtoc16_enh2MCPTT_eMCData2-ConTest</w:t>
            </w:r>
          </w:p>
        </w:tc>
        <w:tc>
          <w:tcPr>
            <w:tcW w:w="967" w:type="dxa"/>
          </w:tcPr>
          <w:p w14:paraId="62120CF3" w14:textId="77777777" w:rsidR="0068507F" w:rsidRPr="00571B4F" w:rsidRDefault="0068507F" w:rsidP="00630795">
            <w:pPr>
              <w:pStyle w:val="TAL"/>
              <w:rPr>
                <w:sz w:val="16"/>
              </w:rPr>
            </w:pPr>
            <w:r>
              <w:rPr>
                <w:sz w:val="16"/>
              </w:rPr>
              <w:t>agreed</w:t>
            </w:r>
          </w:p>
        </w:tc>
      </w:tr>
      <w:tr w:rsidR="0068507F" w14:paraId="7BEAF145" w14:textId="77777777" w:rsidTr="00807266">
        <w:tc>
          <w:tcPr>
            <w:tcW w:w="1097" w:type="dxa"/>
          </w:tcPr>
          <w:p w14:paraId="17A29C32" w14:textId="77777777" w:rsidR="0068507F" w:rsidRPr="00571B4F" w:rsidRDefault="0068507F" w:rsidP="00630795">
            <w:pPr>
              <w:pStyle w:val="TAL"/>
              <w:rPr>
                <w:sz w:val="16"/>
              </w:rPr>
            </w:pPr>
            <w:r>
              <w:rPr>
                <w:sz w:val="16"/>
              </w:rPr>
              <w:t>R5-244587</w:t>
            </w:r>
          </w:p>
        </w:tc>
        <w:tc>
          <w:tcPr>
            <w:tcW w:w="2841" w:type="dxa"/>
          </w:tcPr>
          <w:p w14:paraId="544EF025" w14:textId="77777777" w:rsidR="0068507F" w:rsidRPr="00571B4F" w:rsidRDefault="0068507F" w:rsidP="00630795">
            <w:pPr>
              <w:pStyle w:val="TAL"/>
              <w:rPr>
                <w:sz w:val="16"/>
              </w:rPr>
            </w:pPr>
            <w:r>
              <w:rPr>
                <w:sz w:val="16"/>
              </w:rPr>
              <w:t>Condition for ambient listening call</w:t>
            </w:r>
          </w:p>
        </w:tc>
        <w:tc>
          <w:tcPr>
            <w:tcW w:w="1577" w:type="dxa"/>
          </w:tcPr>
          <w:p w14:paraId="735FAE4E" w14:textId="77777777" w:rsidR="0068507F" w:rsidRPr="00571B4F" w:rsidRDefault="0068507F" w:rsidP="00630795">
            <w:pPr>
              <w:pStyle w:val="TAL"/>
              <w:rPr>
                <w:sz w:val="16"/>
              </w:rPr>
            </w:pPr>
            <w:r>
              <w:rPr>
                <w:sz w:val="16"/>
              </w:rPr>
              <w:t>Ericsson</w:t>
            </w:r>
          </w:p>
        </w:tc>
        <w:tc>
          <w:tcPr>
            <w:tcW w:w="859" w:type="dxa"/>
          </w:tcPr>
          <w:p w14:paraId="38AED1A2" w14:textId="77777777" w:rsidR="0068507F" w:rsidRPr="00571B4F" w:rsidRDefault="0068507F" w:rsidP="00630795">
            <w:pPr>
              <w:pStyle w:val="TAL"/>
              <w:rPr>
                <w:sz w:val="16"/>
              </w:rPr>
            </w:pPr>
            <w:r>
              <w:rPr>
                <w:sz w:val="16"/>
              </w:rPr>
              <w:t>36.579-4</w:t>
            </w:r>
          </w:p>
        </w:tc>
        <w:tc>
          <w:tcPr>
            <w:tcW w:w="709" w:type="dxa"/>
          </w:tcPr>
          <w:p w14:paraId="25AD11E3" w14:textId="77777777" w:rsidR="0068507F" w:rsidRPr="00571B4F" w:rsidRDefault="0068507F" w:rsidP="00630795">
            <w:pPr>
              <w:pStyle w:val="TAL"/>
              <w:rPr>
                <w:sz w:val="16"/>
              </w:rPr>
            </w:pPr>
            <w:r>
              <w:rPr>
                <w:sz w:val="16"/>
              </w:rPr>
              <w:t>0036</w:t>
            </w:r>
          </w:p>
        </w:tc>
        <w:tc>
          <w:tcPr>
            <w:tcW w:w="283" w:type="dxa"/>
          </w:tcPr>
          <w:p w14:paraId="7B9409BA" w14:textId="77777777" w:rsidR="0068507F" w:rsidRPr="00571B4F" w:rsidRDefault="0068507F" w:rsidP="00630795">
            <w:pPr>
              <w:pStyle w:val="TAR"/>
              <w:rPr>
                <w:sz w:val="16"/>
              </w:rPr>
            </w:pPr>
            <w:r>
              <w:rPr>
                <w:sz w:val="16"/>
              </w:rPr>
              <w:t>-</w:t>
            </w:r>
          </w:p>
        </w:tc>
        <w:tc>
          <w:tcPr>
            <w:tcW w:w="709" w:type="dxa"/>
          </w:tcPr>
          <w:p w14:paraId="794623B8" w14:textId="77777777" w:rsidR="0068507F" w:rsidRPr="00571B4F" w:rsidRDefault="0068507F" w:rsidP="00630795">
            <w:pPr>
              <w:pStyle w:val="TAL"/>
              <w:rPr>
                <w:sz w:val="16"/>
              </w:rPr>
            </w:pPr>
            <w:r>
              <w:rPr>
                <w:sz w:val="16"/>
              </w:rPr>
              <w:t>Rel-16</w:t>
            </w:r>
          </w:p>
        </w:tc>
        <w:tc>
          <w:tcPr>
            <w:tcW w:w="335" w:type="dxa"/>
          </w:tcPr>
          <w:p w14:paraId="12D5537D" w14:textId="77777777" w:rsidR="0068507F" w:rsidRPr="00571B4F" w:rsidRDefault="0068507F" w:rsidP="00630795">
            <w:pPr>
              <w:pStyle w:val="TAL"/>
              <w:rPr>
                <w:sz w:val="16"/>
              </w:rPr>
            </w:pPr>
            <w:r>
              <w:rPr>
                <w:sz w:val="16"/>
              </w:rPr>
              <w:t>F</w:t>
            </w:r>
          </w:p>
        </w:tc>
        <w:tc>
          <w:tcPr>
            <w:tcW w:w="3925" w:type="dxa"/>
          </w:tcPr>
          <w:p w14:paraId="1CF0AFD0" w14:textId="77777777" w:rsidR="0068507F" w:rsidRPr="00571B4F" w:rsidRDefault="0068507F" w:rsidP="00630795">
            <w:pPr>
              <w:pStyle w:val="TAL"/>
              <w:rPr>
                <w:sz w:val="16"/>
              </w:rPr>
            </w:pPr>
            <w:r>
              <w:rPr>
                <w:sz w:val="16"/>
              </w:rPr>
              <w:t>MCProtoc16_enh2MCPTT_eMCData2-ConTest</w:t>
            </w:r>
          </w:p>
        </w:tc>
        <w:tc>
          <w:tcPr>
            <w:tcW w:w="967" w:type="dxa"/>
          </w:tcPr>
          <w:p w14:paraId="58958A64" w14:textId="77777777" w:rsidR="0068507F" w:rsidRPr="00571B4F" w:rsidRDefault="0068507F" w:rsidP="00630795">
            <w:pPr>
              <w:pStyle w:val="TAL"/>
              <w:rPr>
                <w:sz w:val="16"/>
              </w:rPr>
            </w:pPr>
            <w:r>
              <w:rPr>
                <w:sz w:val="16"/>
              </w:rPr>
              <w:t>revised</w:t>
            </w:r>
          </w:p>
        </w:tc>
      </w:tr>
      <w:tr w:rsidR="0068507F" w14:paraId="358FAADD" w14:textId="77777777" w:rsidTr="00807266">
        <w:tc>
          <w:tcPr>
            <w:tcW w:w="1097" w:type="dxa"/>
          </w:tcPr>
          <w:p w14:paraId="7F36E730" w14:textId="77777777" w:rsidR="0068507F" w:rsidRPr="00571B4F" w:rsidRDefault="0068507F" w:rsidP="00630795">
            <w:pPr>
              <w:pStyle w:val="TAL"/>
              <w:rPr>
                <w:sz w:val="16"/>
              </w:rPr>
            </w:pPr>
            <w:r>
              <w:rPr>
                <w:sz w:val="16"/>
              </w:rPr>
              <w:t>R5-245724</w:t>
            </w:r>
          </w:p>
        </w:tc>
        <w:tc>
          <w:tcPr>
            <w:tcW w:w="2841" w:type="dxa"/>
          </w:tcPr>
          <w:p w14:paraId="785017D7" w14:textId="77777777" w:rsidR="0068507F" w:rsidRPr="00571B4F" w:rsidRDefault="0068507F" w:rsidP="00630795">
            <w:pPr>
              <w:pStyle w:val="TAL"/>
              <w:rPr>
                <w:sz w:val="16"/>
              </w:rPr>
            </w:pPr>
            <w:r>
              <w:rPr>
                <w:sz w:val="16"/>
              </w:rPr>
              <w:t>Condition for ambient listening call</w:t>
            </w:r>
          </w:p>
        </w:tc>
        <w:tc>
          <w:tcPr>
            <w:tcW w:w="1577" w:type="dxa"/>
          </w:tcPr>
          <w:p w14:paraId="33AF999A" w14:textId="77777777" w:rsidR="0068507F" w:rsidRPr="00571B4F" w:rsidRDefault="0068507F" w:rsidP="00630795">
            <w:pPr>
              <w:pStyle w:val="TAL"/>
              <w:rPr>
                <w:sz w:val="16"/>
              </w:rPr>
            </w:pPr>
            <w:r>
              <w:rPr>
                <w:sz w:val="16"/>
              </w:rPr>
              <w:t>Ericsson</w:t>
            </w:r>
          </w:p>
        </w:tc>
        <w:tc>
          <w:tcPr>
            <w:tcW w:w="859" w:type="dxa"/>
          </w:tcPr>
          <w:p w14:paraId="72A48494" w14:textId="77777777" w:rsidR="0068507F" w:rsidRPr="00571B4F" w:rsidRDefault="0068507F" w:rsidP="00630795">
            <w:pPr>
              <w:pStyle w:val="TAL"/>
              <w:rPr>
                <w:sz w:val="16"/>
              </w:rPr>
            </w:pPr>
            <w:r>
              <w:rPr>
                <w:sz w:val="16"/>
              </w:rPr>
              <w:t>36.579-4</w:t>
            </w:r>
          </w:p>
        </w:tc>
        <w:tc>
          <w:tcPr>
            <w:tcW w:w="709" w:type="dxa"/>
          </w:tcPr>
          <w:p w14:paraId="2C7F2797" w14:textId="77777777" w:rsidR="0068507F" w:rsidRPr="00571B4F" w:rsidRDefault="0068507F" w:rsidP="00630795">
            <w:pPr>
              <w:pStyle w:val="TAL"/>
              <w:rPr>
                <w:sz w:val="16"/>
              </w:rPr>
            </w:pPr>
            <w:r>
              <w:rPr>
                <w:sz w:val="16"/>
              </w:rPr>
              <w:t>0036</w:t>
            </w:r>
          </w:p>
        </w:tc>
        <w:tc>
          <w:tcPr>
            <w:tcW w:w="283" w:type="dxa"/>
          </w:tcPr>
          <w:p w14:paraId="251E8F38" w14:textId="77777777" w:rsidR="0068507F" w:rsidRPr="00571B4F" w:rsidRDefault="0068507F" w:rsidP="00630795">
            <w:pPr>
              <w:pStyle w:val="TAR"/>
              <w:rPr>
                <w:sz w:val="16"/>
              </w:rPr>
            </w:pPr>
            <w:r>
              <w:rPr>
                <w:sz w:val="16"/>
              </w:rPr>
              <w:t>1</w:t>
            </w:r>
          </w:p>
        </w:tc>
        <w:tc>
          <w:tcPr>
            <w:tcW w:w="709" w:type="dxa"/>
          </w:tcPr>
          <w:p w14:paraId="20691623" w14:textId="77777777" w:rsidR="0068507F" w:rsidRPr="00571B4F" w:rsidRDefault="0068507F" w:rsidP="00630795">
            <w:pPr>
              <w:pStyle w:val="TAL"/>
              <w:rPr>
                <w:sz w:val="16"/>
              </w:rPr>
            </w:pPr>
            <w:r>
              <w:rPr>
                <w:sz w:val="16"/>
              </w:rPr>
              <w:t>Rel-16</w:t>
            </w:r>
          </w:p>
        </w:tc>
        <w:tc>
          <w:tcPr>
            <w:tcW w:w="335" w:type="dxa"/>
          </w:tcPr>
          <w:p w14:paraId="7A82F86E" w14:textId="77777777" w:rsidR="0068507F" w:rsidRPr="00571B4F" w:rsidRDefault="0068507F" w:rsidP="00630795">
            <w:pPr>
              <w:pStyle w:val="TAL"/>
              <w:rPr>
                <w:sz w:val="16"/>
              </w:rPr>
            </w:pPr>
            <w:r>
              <w:rPr>
                <w:sz w:val="16"/>
              </w:rPr>
              <w:t>F</w:t>
            </w:r>
          </w:p>
        </w:tc>
        <w:tc>
          <w:tcPr>
            <w:tcW w:w="3925" w:type="dxa"/>
          </w:tcPr>
          <w:p w14:paraId="0D818B40"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3DC7D052" w14:textId="77777777" w:rsidR="0068507F" w:rsidRPr="00571B4F" w:rsidRDefault="0068507F" w:rsidP="00630795">
            <w:pPr>
              <w:pStyle w:val="TAL"/>
              <w:rPr>
                <w:sz w:val="16"/>
              </w:rPr>
            </w:pPr>
            <w:r>
              <w:rPr>
                <w:sz w:val="16"/>
              </w:rPr>
              <w:t>agreed</w:t>
            </w:r>
          </w:p>
        </w:tc>
      </w:tr>
      <w:tr w:rsidR="0068507F" w14:paraId="7D29FA07" w14:textId="77777777" w:rsidTr="00807266">
        <w:tc>
          <w:tcPr>
            <w:tcW w:w="1097" w:type="dxa"/>
          </w:tcPr>
          <w:p w14:paraId="639AA84A" w14:textId="77777777" w:rsidR="0068507F" w:rsidRPr="00571B4F" w:rsidRDefault="0068507F" w:rsidP="00630795">
            <w:pPr>
              <w:pStyle w:val="TAL"/>
              <w:rPr>
                <w:sz w:val="16"/>
              </w:rPr>
            </w:pPr>
            <w:r>
              <w:rPr>
                <w:sz w:val="16"/>
              </w:rPr>
              <w:t>R5-244588</w:t>
            </w:r>
          </w:p>
        </w:tc>
        <w:tc>
          <w:tcPr>
            <w:tcW w:w="2841" w:type="dxa"/>
          </w:tcPr>
          <w:p w14:paraId="3F370E14" w14:textId="77777777" w:rsidR="0068507F" w:rsidRPr="00571B4F" w:rsidRDefault="0068507F" w:rsidP="00630795">
            <w:pPr>
              <w:pStyle w:val="TAL"/>
              <w:rPr>
                <w:sz w:val="16"/>
              </w:rPr>
            </w:pPr>
            <w:r>
              <w:rPr>
                <w:sz w:val="16"/>
              </w:rPr>
              <w:t>Condition for MBMS test cases</w:t>
            </w:r>
          </w:p>
        </w:tc>
        <w:tc>
          <w:tcPr>
            <w:tcW w:w="1577" w:type="dxa"/>
          </w:tcPr>
          <w:p w14:paraId="3E23DE05" w14:textId="77777777" w:rsidR="0068507F" w:rsidRPr="00571B4F" w:rsidRDefault="0068507F" w:rsidP="00630795">
            <w:pPr>
              <w:pStyle w:val="TAL"/>
              <w:rPr>
                <w:sz w:val="16"/>
              </w:rPr>
            </w:pPr>
            <w:r>
              <w:rPr>
                <w:sz w:val="16"/>
              </w:rPr>
              <w:t>Ericsson</w:t>
            </w:r>
          </w:p>
        </w:tc>
        <w:tc>
          <w:tcPr>
            <w:tcW w:w="859" w:type="dxa"/>
          </w:tcPr>
          <w:p w14:paraId="01094DF9" w14:textId="77777777" w:rsidR="0068507F" w:rsidRPr="00571B4F" w:rsidRDefault="0068507F" w:rsidP="00630795">
            <w:pPr>
              <w:pStyle w:val="TAL"/>
              <w:rPr>
                <w:sz w:val="16"/>
              </w:rPr>
            </w:pPr>
            <w:r>
              <w:rPr>
                <w:sz w:val="16"/>
              </w:rPr>
              <w:t>36.579-4</w:t>
            </w:r>
          </w:p>
        </w:tc>
        <w:tc>
          <w:tcPr>
            <w:tcW w:w="709" w:type="dxa"/>
          </w:tcPr>
          <w:p w14:paraId="5D00E900" w14:textId="77777777" w:rsidR="0068507F" w:rsidRPr="00571B4F" w:rsidRDefault="0068507F" w:rsidP="00630795">
            <w:pPr>
              <w:pStyle w:val="TAL"/>
              <w:rPr>
                <w:sz w:val="16"/>
              </w:rPr>
            </w:pPr>
            <w:r>
              <w:rPr>
                <w:sz w:val="16"/>
              </w:rPr>
              <w:t>0037</w:t>
            </w:r>
          </w:p>
        </w:tc>
        <w:tc>
          <w:tcPr>
            <w:tcW w:w="283" w:type="dxa"/>
          </w:tcPr>
          <w:p w14:paraId="06F790E7" w14:textId="77777777" w:rsidR="0068507F" w:rsidRPr="00571B4F" w:rsidRDefault="0068507F" w:rsidP="00630795">
            <w:pPr>
              <w:pStyle w:val="TAR"/>
              <w:rPr>
                <w:sz w:val="16"/>
              </w:rPr>
            </w:pPr>
            <w:r>
              <w:rPr>
                <w:sz w:val="16"/>
              </w:rPr>
              <w:t>-</w:t>
            </w:r>
          </w:p>
        </w:tc>
        <w:tc>
          <w:tcPr>
            <w:tcW w:w="709" w:type="dxa"/>
          </w:tcPr>
          <w:p w14:paraId="627E9C12" w14:textId="77777777" w:rsidR="0068507F" w:rsidRPr="00571B4F" w:rsidRDefault="0068507F" w:rsidP="00630795">
            <w:pPr>
              <w:pStyle w:val="TAL"/>
              <w:rPr>
                <w:sz w:val="16"/>
              </w:rPr>
            </w:pPr>
            <w:r>
              <w:rPr>
                <w:sz w:val="16"/>
              </w:rPr>
              <w:t>Rel-16</w:t>
            </w:r>
          </w:p>
        </w:tc>
        <w:tc>
          <w:tcPr>
            <w:tcW w:w="335" w:type="dxa"/>
          </w:tcPr>
          <w:p w14:paraId="2E365A8C" w14:textId="77777777" w:rsidR="0068507F" w:rsidRPr="00571B4F" w:rsidRDefault="0068507F" w:rsidP="00630795">
            <w:pPr>
              <w:pStyle w:val="TAL"/>
              <w:rPr>
                <w:sz w:val="16"/>
              </w:rPr>
            </w:pPr>
            <w:r>
              <w:rPr>
                <w:sz w:val="16"/>
              </w:rPr>
              <w:t>F</w:t>
            </w:r>
          </w:p>
        </w:tc>
        <w:tc>
          <w:tcPr>
            <w:tcW w:w="3925" w:type="dxa"/>
          </w:tcPr>
          <w:p w14:paraId="763C77EF" w14:textId="77777777" w:rsidR="0068507F" w:rsidRPr="00571B4F" w:rsidRDefault="0068507F" w:rsidP="00630795">
            <w:pPr>
              <w:pStyle w:val="TAL"/>
              <w:rPr>
                <w:sz w:val="16"/>
              </w:rPr>
            </w:pPr>
            <w:r>
              <w:rPr>
                <w:sz w:val="16"/>
              </w:rPr>
              <w:t>MCProtoc16_enh2MCPTT_eMCData2-ConTest</w:t>
            </w:r>
          </w:p>
        </w:tc>
        <w:tc>
          <w:tcPr>
            <w:tcW w:w="967" w:type="dxa"/>
          </w:tcPr>
          <w:p w14:paraId="08D20C2E" w14:textId="77777777" w:rsidR="0068507F" w:rsidRPr="00571B4F" w:rsidRDefault="0068507F" w:rsidP="00630795">
            <w:pPr>
              <w:pStyle w:val="TAL"/>
              <w:rPr>
                <w:sz w:val="16"/>
              </w:rPr>
            </w:pPr>
            <w:r>
              <w:rPr>
                <w:sz w:val="16"/>
              </w:rPr>
              <w:t>revised</w:t>
            </w:r>
          </w:p>
        </w:tc>
      </w:tr>
      <w:tr w:rsidR="0068507F" w14:paraId="4949F51C" w14:textId="77777777" w:rsidTr="00807266">
        <w:tc>
          <w:tcPr>
            <w:tcW w:w="1097" w:type="dxa"/>
          </w:tcPr>
          <w:p w14:paraId="4E69DD05" w14:textId="77777777" w:rsidR="0068507F" w:rsidRPr="00571B4F" w:rsidRDefault="0068507F" w:rsidP="00630795">
            <w:pPr>
              <w:pStyle w:val="TAL"/>
              <w:rPr>
                <w:sz w:val="16"/>
              </w:rPr>
            </w:pPr>
            <w:r>
              <w:rPr>
                <w:sz w:val="16"/>
              </w:rPr>
              <w:t>R5-245672</w:t>
            </w:r>
          </w:p>
        </w:tc>
        <w:tc>
          <w:tcPr>
            <w:tcW w:w="2841" w:type="dxa"/>
          </w:tcPr>
          <w:p w14:paraId="4E50FA08" w14:textId="77777777" w:rsidR="0068507F" w:rsidRPr="00571B4F" w:rsidRDefault="0068507F" w:rsidP="00630795">
            <w:pPr>
              <w:pStyle w:val="TAL"/>
              <w:rPr>
                <w:sz w:val="16"/>
              </w:rPr>
            </w:pPr>
            <w:r>
              <w:rPr>
                <w:sz w:val="16"/>
              </w:rPr>
              <w:t>Condition for MBMS test cases</w:t>
            </w:r>
          </w:p>
        </w:tc>
        <w:tc>
          <w:tcPr>
            <w:tcW w:w="1577" w:type="dxa"/>
          </w:tcPr>
          <w:p w14:paraId="1394F05B" w14:textId="77777777" w:rsidR="0068507F" w:rsidRPr="00571B4F" w:rsidRDefault="0068507F" w:rsidP="00630795">
            <w:pPr>
              <w:pStyle w:val="TAL"/>
              <w:rPr>
                <w:sz w:val="16"/>
              </w:rPr>
            </w:pPr>
            <w:r>
              <w:rPr>
                <w:sz w:val="16"/>
              </w:rPr>
              <w:t>Ericsson</w:t>
            </w:r>
          </w:p>
        </w:tc>
        <w:tc>
          <w:tcPr>
            <w:tcW w:w="859" w:type="dxa"/>
          </w:tcPr>
          <w:p w14:paraId="53D598AB" w14:textId="77777777" w:rsidR="0068507F" w:rsidRPr="00571B4F" w:rsidRDefault="0068507F" w:rsidP="00630795">
            <w:pPr>
              <w:pStyle w:val="TAL"/>
              <w:rPr>
                <w:sz w:val="16"/>
              </w:rPr>
            </w:pPr>
            <w:r>
              <w:rPr>
                <w:sz w:val="16"/>
              </w:rPr>
              <w:t>36.579-4</w:t>
            </w:r>
          </w:p>
        </w:tc>
        <w:tc>
          <w:tcPr>
            <w:tcW w:w="709" w:type="dxa"/>
          </w:tcPr>
          <w:p w14:paraId="444EA825" w14:textId="77777777" w:rsidR="0068507F" w:rsidRPr="00571B4F" w:rsidRDefault="0068507F" w:rsidP="00630795">
            <w:pPr>
              <w:pStyle w:val="TAL"/>
              <w:rPr>
                <w:sz w:val="16"/>
              </w:rPr>
            </w:pPr>
            <w:r>
              <w:rPr>
                <w:sz w:val="16"/>
              </w:rPr>
              <w:t>0037</w:t>
            </w:r>
          </w:p>
        </w:tc>
        <w:tc>
          <w:tcPr>
            <w:tcW w:w="283" w:type="dxa"/>
          </w:tcPr>
          <w:p w14:paraId="18956CFC" w14:textId="77777777" w:rsidR="0068507F" w:rsidRPr="00571B4F" w:rsidRDefault="0068507F" w:rsidP="00630795">
            <w:pPr>
              <w:pStyle w:val="TAR"/>
              <w:rPr>
                <w:sz w:val="16"/>
              </w:rPr>
            </w:pPr>
            <w:r>
              <w:rPr>
                <w:sz w:val="16"/>
              </w:rPr>
              <w:t>1</w:t>
            </w:r>
          </w:p>
        </w:tc>
        <w:tc>
          <w:tcPr>
            <w:tcW w:w="709" w:type="dxa"/>
          </w:tcPr>
          <w:p w14:paraId="3782B559" w14:textId="77777777" w:rsidR="0068507F" w:rsidRPr="00571B4F" w:rsidRDefault="0068507F" w:rsidP="00630795">
            <w:pPr>
              <w:pStyle w:val="TAL"/>
              <w:rPr>
                <w:sz w:val="16"/>
              </w:rPr>
            </w:pPr>
            <w:r>
              <w:rPr>
                <w:sz w:val="16"/>
              </w:rPr>
              <w:t>Rel-16</w:t>
            </w:r>
          </w:p>
        </w:tc>
        <w:tc>
          <w:tcPr>
            <w:tcW w:w="335" w:type="dxa"/>
          </w:tcPr>
          <w:p w14:paraId="2C73DAD8" w14:textId="77777777" w:rsidR="0068507F" w:rsidRPr="00571B4F" w:rsidRDefault="0068507F" w:rsidP="00630795">
            <w:pPr>
              <w:pStyle w:val="TAL"/>
              <w:rPr>
                <w:sz w:val="16"/>
              </w:rPr>
            </w:pPr>
            <w:r>
              <w:rPr>
                <w:sz w:val="16"/>
              </w:rPr>
              <w:t>F</w:t>
            </w:r>
          </w:p>
        </w:tc>
        <w:tc>
          <w:tcPr>
            <w:tcW w:w="3925" w:type="dxa"/>
          </w:tcPr>
          <w:p w14:paraId="739F5D31"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43C72101" w14:textId="77777777" w:rsidR="0068507F" w:rsidRPr="00571B4F" w:rsidRDefault="0068507F" w:rsidP="00630795">
            <w:pPr>
              <w:pStyle w:val="TAL"/>
              <w:rPr>
                <w:sz w:val="16"/>
              </w:rPr>
            </w:pPr>
            <w:r>
              <w:rPr>
                <w:sz w:val="16"/>
              </w:rPr>
              <w:t>agreed</w:t>
            </w:r>
          </w:p>
        </w:tc>
      </w:tr>
      <w:tr w:rsidR="0068507F" w14:paraId="5277B686" w14:textId="77777777" w:rsidTr="00807266">
        <w:tc>
          <w:tcPr>
            <w:tcW w:w="1097" w:type="dxa"/>
          </w:tcPr>
          <w:p w14:paraId="354D1388" w14:textId="77777777" w:rsidR="0068507F" w:rsidRPr="00571B4F" w:rsidRDefault="0068507F" w:rsidP="00630795">
            <w:pPr>
              <w:pStyle w:val="TAL"/>
              <w:rPr>
                <w:sz w:val="16"/>
              </w:rPr>
            </w:pPr>
            <w:r>
              <w:rPr>
                <w:sz w:val="16"/>
              </w:rPr>
              <w:t>R5-244589</w:t>
            </w:r>
          </w:p>
        </w:tc>
        <w:tc>
          <w:tcPr>
            <w:tcW w:w="2841" w:type="dxa"/>
          </w:tcPr>
          <w:p w14:paraId="68F31282" w14:textId="77777777" w:rsidR="0068507F" w:rsidRPr="00571B4F" w:rsidRDefault="0068507F" w:rsidP="00630795">
            <w:pPr>
              <w:pStyle w:val="TAL"/>
              <w:rPr>
                <w:sz w:val="16"/>
              </w:rPr>
            </w:pPr>
            <w:r>
              <w:rPr>
                <w:sz w:val="16"/>
              </w:rPr>
              <w:t xml:space="preserve">Clarification on applicability of </w:t>
            </w:r>
            <w:proofErr w:type="spellStart"/>
            <w:r>
              <w:rPr>
                <w:sz w:val="16"/>
              </w:rPr>
              <w:t>MCData</w:t>
            </w:r>
            <w:proofErr w:type="spellEnd"/>
            <w:r>
              <w:rPr>
                <w:sz w:val="16"/>
              </w:rPr>
              <w:t xml:space="preserve"> SDS and FD test cases</w:t>
            </w:r>
          </w:p>
        </w:tc>
        <w:tc>
          <w:tcPr>
            <w:tcW w:w="1577" w:type="dxa"/>
          </w:tcPr>
          <w:p w14:paraId="5019F7B7" w14:textId="77777777" w:rsidR="0068507F" w:rsidRPr="00571B4F" w:rsidRDefault="0068507F" w:rsidP="00630795">
            <w:pPr>
              <w:pStyle w:val="TAL"/>
              <w:rPr>
                <w:sz w:val="16"/>
              </w:rPr>
            </w:pPr>
            <w:r>
              <w:rPr>
                <w:sz w:val="16"/>
              </w:rPr>
              <w:t>Ericsson</w:t>
            </w:r>
          </w:p>
        </w:tc>
        <w:tc>
          <w:tcPr>
            <w:tcW w:w="859" w:type="dxa"/>
          </w:tcPr>
          <w:p w14:paraId="0F41164D" w14:textId="77777777" w:rsidR="0068507F" w:rsidRPr="00571B4F" w:rsidRDefault="0068507F" w:rsidP="00630795">
            <w:pPr>
              <w:pStyle w:val="TAL"/>
              <w:rPr>
                <w:sz w:val="16"/>
              </w:rPr>
            </w:pPr>
            <w:r>
              <w:rPr>
                <w:sz w:val="16"/>
              </w:rPr>
              <w:t>36.579-4</w:t>
            </w:r>
          </w:p>
        </w:tc>
        <w:tc>
          <w:tcPr>
            <w:tcW w:w="709" w:type="dxa"/>
          </w:tcPr>
          <w:p w14:paraId="4F015440" w14:textId="77777777" w:rsidR="0068507F" w:rsidRPr="00571B4F" w:rsidRDefault="0068507F" w:rsidP="00630795">
            <w:pPr>
              <w:pStyle w:val="TAL"/>
              <w:rPr>
                <w:sz w:val="16"/>
              </w:rPr>
            </w:pPr>
            <w:r>
              <w:rPr>
                <w:sz w:val="16"/>
              </w:rPr>
              <w:t>0038</w:t>
            </w:r>
          </w:p>
        </w:tc>
        <w:tc>
          <w:tcPr>
            <w:tcW w:w="283" w:type="dxa"/>
          </w:tcPr>
          <w:p w14:paraId="0109F1A6" w14:textId="77777777" w:rsidR="0068507F" w:rsidRPr="00571B4F" w:rsidRDefault="0068507F" w:rsidP="00630795">
            <w:pPr>
              <w:pStyle w:val="TAR"/>
              <w:rPr>
                <w:sz w:val="16"/>
              </w:rPr>
            </w:pPr>
            <w:r>
              <w:rPr>
                <w:sz w:val="16"/>
              </w:rPr>
              <w:t>-</w:t>
            </w:r>
          </w:p>
        </w:tc>
        <w:tc>
          <w:tcPr>
            <w:tcW w:w="709" w:type="dxa"/>
          </w:tcPr>
          <w:p w14:paraId="75880AF9" w14:textId="77777777" w:rsidR="0068507F" w:rsidRPr="00571B4F" w:rsidRDefault="0068507F" w:rsidP="00630795">
            <w:pPr>
              <w:pStyle w:val="TAL"/>
              <w:rPr>
                <w:sz w:val="16"/>
              </w:rPr>
            </w:pPr>
            <w:r>
              <w:rPr>
                <w:sz w:val="16"/>
              </w:rPr>
              <w:t>Rel-16</w:t>
            </w:r>
          </w:p>
        </w:tc>
        <w:tc>
          <w:tcPr>
            <w:tcW w:w="335" w:type="dxa"/>
          </w:tcPr>
          <w:p w14:paraId="7F19EFF6" w14:textId="77777777" w:rsidR="0068507F" w:rsidRPr="00571B4F" w:rsidRDefault="0068507F" w:rsidP="00630795">
            <w:pPr>
              <w:pStyle w:val="TAL"/>
              <w:rPr>
                <w:sz w:val="16"/>
              </w:rPr>
            </w:pPr>
            <w:r>
              <w:rPr>
                <w:sz w:val="16"/>
              </w:rPr>
              <w:t>F</w:t>
            </w:r>
          </w:p>
        </w:tc>
        <w:tc>
          <w:tcPr>
            <w:tcW w:w="3925" w:type="dxa"/>
          </w:tcPr>
          <w:p w14:paraId="21179F57" w14:textId="77777777" w:rsidR="0068507F" w:rsidRPr="00571B4F" w:rsidRDefault="0068507F" w:rsidP="00630795">
            <w:pPr>
              <w:pStyle w:val="TAL"/>
              <w:rPr>
                <w:sz w:val="16"/>
              </w:rPr>
            </w:pPr>
            <w:r>
              <w:rPr>
                <w:sz w:val="16"/>
              </w:rPr>
              <w:t>MCProtoc16_enh2MCPTT_eMCData2-ConTest</w:t>
            </w:r>
          </w:p>
        </w:tc>
        <w:tc>
          <w:tcPr>
            <w:tcW w:w="967" w:type="dxa"/>
          </w:tcPr>
          <w:p w14:paraId="22488088" w14:textId="77777777" w:rsidR="0068507F" w:rsidRPr="00571B4F" w:rsidRDefault="0068507F" w:rsidP="00630795">
            <w:pPr>
              <w:pStyle w:val="TAL"/>
              <w:rPr>
                <w:sz w:val="16"/>
              </w:rPr>
            </w:pPr>
            <w:r>
              <w:rPr>
                <w:sz w:val="16"/>
              </w:rPr>
              <w:t>revised</w:t>
            </w:r>
          </w:p>
        </w:tc>
      </w:tr>
      <w:tr w:rsidR="0068507F" w14:paraId="0BA82061" w14:textId="77777777" w:rsidTr="00807266">
        <w:tc>
          <w:tcPr>
            <w:tcW w:w="1097" w:type="dxa"/>
          </w:tcPr>
          <w:p w14:paraId="55A219B5" w14:textId="77777777" w:rsidR="0068507F" w:rsidRPr="00571B4F" w:rsidRDefault="0068507F" w:rsidP="00630795">
            <w:pPr>
              <w:pStyle w:val="TAL"/>
              <w:rPr>
                <w:sz w:val="16"/>
              </w:rPr>
            </w:pPr>
            <w:r>
              <w:rPr>
                <w:sz w:val="16"/>
              </w:rPr>
              <w:t>R5-245673</w:t>
            </w:r>
          </w:p>
        </w:tc>
        <w:tc>
          <w:tcPr>
            <w:tcW w:w="2841" w:type="dxa"/>
          </w:tcPr>
          <w:p w14:paraId="46C1053A" w14:textId="77777777" w:rsidR="0068507F" w:rsidRPr="00571B4F" w:rsidRDefault="0068507F" w:rsidP="00630795">
            <w:pPr>
              <w:pStyle w:val="TAL"/>
              <w:rPr>
                <w:sz w:val="16"/>
              </w:rPr>
            </w:pPr>
            <w:r>
              <w:rPr>
                <w:sz w:val="16"/>
              </w:rPr>
              <w:t xml:space="preserve">Clarification on applicability of </w:t>
            </w:r>
            <w:proofErr w:type="spellStart"/>
            <w:r>
              <w:rPr>
                <w:sz w:val="16"/>
              </w:rPr>
              <w:t>MCData</w:t>
            </w:r>
            <w:proofErr w:type="spellEnd"/>
            <w:r>
              <w:rPr>
                <w:sz w:val="16"/>
              </w:rPr>
              <w:t xml:space="preserve"> SDS and FD test cases</w:t>
            </w:r>
          </w:p>
        </w:tc>
        <w:tc>
          <w:tcPr>
            <w:tcW w:w="1577" w:type="dxa"/>
          </w:tcPr>
          <w:p w14:paraId="75F25F0E" w14:textId="77777777" w:rsidR="0068507F" w:rsidRPr="00571B4F" w:rsidRDefault="0068507F" w:rsidP="00630795">
            <w:pPr>
              <w:pStyle w:val="TAL"/>
              <w:rPr>
                <w:sz w:val="16"/>
              </w:rPr>
            </w:pPr>
            <w:r>
              <w:rPr>
                <w:sz w:val="16"/>
              </w:rPr>
              <w:t>Ericsson</w:t>
            </w:r>
          </w:p>
        </w:tc>
        <w:tc>
          <w:tcPr>
            <w:tcW w:w="859" w:type="dxa"/>
          </w:tcPr>
          <w:p w14:paraId="6E3585E2" w14:textId="77777777" w:rsidR="0068507F" w:rsidRPr="00571B4F" w:rsidRDefault="0068507F" w:rsidP="00630795">
            <w:pPr>
              <w:pStyle w:val="TAL"/>
              <w:rPr>
                <w:sz w:val="16"/>
              </w:rPr>
            </w:pPr>
            <w:r>
              <w:rPr>
                <w:sz w:val="16"/>
              </w:rPr>
              <w:t>36.579-4</w:t>
            </w:r>
          </w:p>
        </w:tc>
        <w:tc>
          <w:tcPr>
            <w:tcW w:w="709" w:type="dxa"/>
          </w:tcPr>
          <w:p w14:paraId="165E1B3A" w14:textId="77777777" w:rsidR="0068507F" w:rsidRPr="00571B4F" w:rsidRDefault="0068507F" w:rsidP="00630795">
            <w:pPr>
              <w:pStyle w:val="TAL"/>
              <w:rPr>
                <w:sz w:val="16"/>
              </w:rPr>
            </w:pPr>
            <w:r>
              <w:rPr>
                <w:sz w:val="16"/>
              </w:rPr>
              <w:t>0038</w:t>
            </w:r>
          </w:p>
        </w:tc>
        <w:tc>
          <w:tcPr>
            <w:tcW w:w="283" w:type="dxa"/>
          </w:tcPr>
          <w:p w14:paraId="334737BE" w14:textId="77777777" w:rsidR="0068507F" w:rsidRPr="00571B4F" w:rsidRDefault="0068507F" w:rsidP="00630795">
            <w:pPr>
              <w:pStyle w:val="TAR"/>
              <w:rPr>
                <w:sz w:val="16"/>
              </w:rPr>
            </w:pPr>
            <w:r>
              <w:rPr>
                <w:sz w:val="16"/>
              </w:rPr>
              <w:t>1</w:t>
            </w:r>
          </w:p>
        </w:tc>
        <w:tc>
          <w:tcPr>
            <w:tcW w:w="709" w:type="dxa"/>
          </w:tcPr>
          <w:p w14:paraId="4E324C4A" w14:textId="77777777" w:rsidR="0068507F" w:rsidRPr="00571B4F" w:rsidRDefault="0068507F" w:rsidP="00630795">
            <w:pPr>
              <w:pStyle w:val="TAL"/>
              <w:rPr>
                <w:sz w:val="16"/>
              </w:rPr>
            </w:pPr>
            <w:r>
              <w:rPr>
                <w:sz w:val="16"/>
              </w:rPr>
              <w:t>Rel-16</w:t>
            </w:r>
          </w:p>
        </w:tc>
        <w:tc>
          <w:tcPr>
            <w:tcW w:w="335" w:type="dxa"/>
          </w:tcPr>
          <w:p w14:paraId="7AA58BAB" w14:textId="77777777" w:rsidR="0068507F" w:rsidRPr="00571B4F" w:rsidRDefault="0068507F" w:rsidP="00630795">
            <w:pPr>
              <w:pStyle w:val="TAL"/>
              <w:rPr>
                <w:sz w:val="16"/>
              </w:rPr>
            </w:pPr>
            <w:r>
              <w:rPr>
                <w:sz w:val="16"/>
              </w:rPr>
              <w:t>F</w:t>
            </w:r>
          </w:p>
        </w:tc>
        <w:tc>
          <w:tcPr>
            <w:tcW w:w="3925" w:type="dxa"/>
          </w:tcPr>
          <w:p w14:paraId="3BEC28B1" w14:textId="77777777" w:rsidR="0068507F" w:rsidRPr="00571B4F" w:rsidRDefault="0068507F" w:rsidP="00630795">
            <w:pPr>
              <w:pStyle w:val="TAL"/>
              <w:rPr>
                <w:sz w:val="16"/>
              </w:rPr>
            </w:pPr>
            <w:r>
              <w:rPr>
                <w:sz w:val="16"/>
              </w:rPr>
              <w:t>MCProtoc16_enh2MCPTT_eMCData2-ConTest</w:t>
            </w:r>
          </w:p>
        </w:tc>
        <w:tc>
          <w:tcPr>
            <w:tcW w:w="967" w:type="dxa"/>
          </w:tcPr>
          <w:p w14:paraId="6DE1D4A8" w14:textId="77777777" w:rsidR="0068507F" w:rsidRPr="00571B4F" w:rsidRDefault="0068507F" w:rsidP="00630795">
            <w:pPr>
              <w:pStyle w:val="TAL"/>
              <w:rPr>
                <w:sz w:val="16"/>
              </w:rPr>
            </w:pPr>
            <w:r>
              <w:rPr>
                <w:sz w:val="16"/>
              </w:rPr>
              <w:t>revised</w:t>
            </w:r>
          </w:p>
        </w:tc>
      </w:tr>
      <w:tr w:rsidR="0068507F" w14:paraId="7ABF9EA5" w14:textId="77777777" w:rsidTr="00807266">
        <w:tc>
          <w:tcPr>
            <w:tcW w:w="1097" w:type="dxa"/>
          </w:tcPr>
          <w:p w14:paraId="4BEED9B7" w14:textId="77777777" w:rsidR="0068507F" w:rsidRPr="00571B4F" w:rsidRDefault="0068507F" w:rsidP="00630795">
            <w:pPr>
              <w:pStyle w:val="TAL"/>
              <w:rPr>
                <w:sz w:val="16"/>
              </w:rPr>
            </w:pPr>
            <w:r>
              <w:rPr>
                <w:sz w:val="16"/>
              </w:rPr>
              <w:t>R5-245725</w:t>
            </w:r>
          </w:p>
        </w:tc>
        <w:tc>
          <w:tcPr>
            <w:tcW w:w="2841" w:type="dxa"/>
          </w:tcPr>
          <w:p w14:paraId="25232F54" w14:textId="77777777" w:rsidR="0068507F" w:rsidRPr="00571B4F" w:rsidRDefault="0068507F" w:rsidP="00630795">
            <w:pPr>
              <w:pStyle w:val="TAL"/>
              <w:rPr>
                <w:sz w:val="16"/>
              </w:rPr>
            </w:pPr>
            <w:r>
              <w:rPr>
                <w:sz w:val="16"/>
              </w:rPr>
              <w:t xml:space="preserve">Clarification on applicability of </w:t>
            </w:r>
            <w:proofErr w:type="spellStart"/>
            <w:r>
              <w:rPr>
                <w:sz w:val="16"/>
              </w:rPr>
              <w:t>MCData</w:t>
            </w:r>
            <w:proofErr w:type="spellEnd"/>
            <w:r>
              <w:rPr>
                <w:sz w:val="16"/>
              </w:rPr>
              <w:t xml:space="preserve"> SDS and FD test cases</w:t>
            </w:r>
          </w:p>
        </w:tc>
        <w:tc>
          <w:tcPr>
            <w:tcW w:w="1577" w:type="dxa"/>
          </w:tcPr>
          <w:p w14:paraId="51DB67EE" w14:textId="77777777" w:rsidR="0068507F" w:rsidRPr="00571B4F" w:rsidRDefault="0068507F" w:rsidP="00630795">
            <w:pPr>
              <w:pStyle w:val="TAL"/>
              <w:rPr>
                <w:sz w:val="16"/>
              </w:rPr>
            </w:pPr>
            <w:r>
              <w:rPr>
                <w:sz w:val="16"/>
              </w:rPr>
              <w:t>Ericsson</w:t>
            </w:r>
          </w:p>
        </w:tc>
        <w:tc>
          <w:tcPr>
            <w:tcW w:w="859" w:type="dxa"/>
          </w:tcPr>
          <w:p w14:paraId="692EFB10" w14:textId="77777777" w:rsidR="0068507F" w:rsidRPr="00571B4F" w:rsidRDefault="0068507F" w:rsidP="00630795">
            <w:pPr>
              <w:pStyle w:val="TAL"/>
              <w:rPr>
                <w:sz w:val="16"/>
              </w:rPr>
            </w:pPr>
            <w:r>
              <w:rPr>
                <w:sz w:val="16"/>
              </w:rPr>
              <w:t>36.579-4</w:t>
            </w:r>
          </w:p>
        </w:tc>
        <w:tc>
          <w:tcPr>
            <w:tcW w:w="709" w:type="dxa"/>
          </w:tcPr>
          <w:p w14:paraId="4A627A57" w14:textId="77777777" w:rsidR="0068507F" w:rsidRPr="00571B4F" w:rsidRDefault="0068507F" w:rsidP="00630795">
            <w:pPr>
              <w:pStyle w:val="TAL"/>
              <w:rPr>
                <w:sz w:val="16"/>
              </w:rPr>
            </w:pPr>
            <w:r>
              <w:rPr>
                <w:sz w:val="16"/>
              </w:rPr>
              <w:t>0038</w:t>
            </w:r>
          </w:p>
        </w:tc>
        <w:tc>
          <w:tcPr>
            <w:tcW w:w="283" w:type="dxa"/>
          </w:tcPr>
          <w:p w14:paraId="3EFC3A2A" w14:textId="77777777" w:rsidR="0068507F" w:rsidRPr="00571B4F" w:rsidRDefault="0068507F" w:rsidP="00630795">
            <w:pPr>
              <w:pStyle w:val="TAR"/>
              <w:rPr>
                <w:sz w:val="16"/>
              </w:rPr>
            </w:pPr>
            <w:r>
              <w:rPr>
                <w:sz w:val="16"/>
              </w:rPr>
              <w:t>2</w:t>
            </w:r>
          </w:p>
        </w:tc>
        <w:tc>
          <w:tcPr>
            <w:tcW w:w="709" w:type="dxa"/>
          </w:tcPr>
          <w:p w14:paraId="6D503FF0" w14:textId="77777777" w:rsidR="0068507F" w:rsidRPr="00571B4F" w:rsidRDefault="0068507F" w:rsidP="00630795">
            <w:pPr>
              <w:pStyle w:val="TAL"/>
              <w:rPr>
                <w:sz w:val="16"/>
              </w:rPr>
            </w:pPr>
            <w:r>
              <w:rPr>
                <w:sz w:val="16"/>
              </w:rPr>
              <w:t>Rel-16</w:t>
            </w:r>
          </w:p>
        </w:tc>
        <w:tc>
          <w:tcPr>
            <w:tcW w:w="335" w:type="dxa"/>
          </w:tcPr>
          <w:p w14:paraId="3AB1BC7E" w14:textId="77777777" w:rsidR="0068507F" w:rsidRPr="00571B4F" w:rsidRDefault="0068507F" w:rsidP="00630795">
            <w:pPr>
              <w:pStyle w:val="TAL"/>
              <w:rPr>
                <w:sz w:val="16"/>
              </w:rPr>
            </w:pPr>
            <w:r>
              <w:rPr>
                <w:sz w:val="16"/>
              </w:rPr>
              <w:t>F</w:t>
            </w:r>
          </w:p>
        </w:tc>
        <w:tc>
          <w:tcPr>
            <w:tcW w:w="3925" w:type="dxa"/>
          </w:tcPr>
          <w:p w14:paraId="4F99139A" w14:textId="77777777" w:rsidR="0068507F" w:rsidRPr="00571B4F" w:rsidRDefault="0068507F" w:rsidP="00630795">
            <w:pPr>
              <w:pStyle w:val="TAL"/>
              <w:rPr>
                <w:sz w:val="16"/>
              </w:rPr>
            </w:pPr>
            <w:r>
              <w:rPr>
                <w:sz w:val="16"/>
              </w:rPr>
              <w:t>TEI14_Test, MCPTT-</w:t>
            </w:r>
            <w:proofErr w:type="spellStart"/>
            <w:r>
              <w:rPr>
                <w:sz w:val="16"/>
              </w:rPr>
              <w:t>ConTest</w:t>
            </w:r>
            <w:proofErr w:type="spellEnd"/>
          </w:p>
        </w:tc>
        <w:tc>
          <w:tcPr>
            <w:tcW w:w="967" w:type="dxa"/>
          </w:tcPr>
          <w:p w14:paraId="3E91CF04" w14:textId="77777777" w:rsidR="0068507F" w:rsidRPr="00571B4F" w:rsidRDefault="0068507F" w:rsidP="00630795">
            <w:pPr>
              <w:pStyle w:val="TAL"/>
              <w:rPr>
                <w:sz w:val="16"/>
              </w:rPr>
            </w:pPr>
            <w:r>
              <w:rPr>
                <w:sz w:val="16"/>
              </w:rPr>
              <w:t>agreed</w:t>
            </w:r>
          </w:p>
        </w:tc>
      </w:tr>
      <w:tr w:rsidR="0068507F" w14:paraId="07EBFE68" w14:textId="77777777" w:rsidTr="00807266">
        <w:tc>
          <w:tcPr>
            <w:tcW w:w="1097" w:type="dxa"/>
          </w:tcPr>
          <w:p w14:paraId="24362A1C" w14:textId="77777777" w:rsidR="0068507F" w:rsidRPr="00571B4F" w:rsidRDefault="0068507F" w:rsidP="00630795">
            <w:pPr>
              <w:pStyle w:val="TAL"/>
              <w:rPr>
                <w:sz w:val="16"/>
              </w:rPr>
            </w:pPr>
            <w:r>
              <w:rPr>
                <w:sz w:val="16"/>
              </w:rPr>
              <w:t>R5-244962</w:t>
            </w:r>
          </w:p>
        </w:tc>
        <w:tc>
          <w:tcPr>
            <w:tcW w:w="2841" w:type="dxa"/>
          </w:tcPr>
          <w:p w14:paraId="4CFA4BEA" w14:textId="77777777" w:rsidR="0068507F" w:rsidRPr="00571B4F" w:rsidRDefault="0068507F" w:rsidP="00630795">
            <w:pPr>
              <w:pStyle w:val="TAL"/>
              <w:rPr>
                <w:sz w:val="16"/>
              </w:rPr>
            </w:pPr>
            <w:r>
              <w:rPr>
                <w:sz w:val="16"/>
              </w:rPr>
              <w:t>Addition of applicability for new Rel-16 test cases</w:t>
            </w:r>
          </w:p>
        </w:tc>
        <w:tc>
          <w:tcPr>
            <w:tcW w:w="1577" w:type="dxa"/>
          </w:tcPr>
          <w:p w14:paraId="393F1E62" w14:textId="77777777" w:rsidR="0068507F" w:rsidRPr="00571B4F" w:rsidRDefault="0068507F" w:rsidP="00630795">
            <w:pPr>
              <w:pStyle w:val="TAL"/>
              <w:rPr>
                <w:sz w:val="16"/>
              </w:rPr>
            </w:pPr>
            <w:r>
              <w:rPr>
                <w:sz w:val="16"/>
              </w:rPr>
              <w:t>NIST</w:t>
            </w:r>
          </w:p>
        </w:tc>
        <w:tc>
          <w:tcPr>
            <w:tcW w:w="859" w:type="dxa"/>
          </w:tcPr>
          <w:p w14:paraId="457D6F4A" w14:textId="77777777" w:rsidR="0068507F" w:rsidRPr="00571B4F" w:rsidRDefault="0068507F" w:rsidP="00630795">
            <w:pPr>
              <w:pStyle w:val="TAL"/>
              <w:rPr>
                <w:sz w:val="16"/>
              </w:rPr>
            </w:pPr>
            <w:r>
              <w:rPr>
                <w:sz w:val="16"/>
              </w:rPr>
              <w:t>36.579-4</w:t>
            </w:r>
          </w:p>
        </w:tc>
        <w:tc>
          <w:tcPr>
            <w:tcW w:w="709" w:type="dxa"/>
          </w:tcPr>
          <w:p w14:paraId="782353FA" w14:textId="77777777" w:rsidR="0068507F" w:rsidRPr="00571B4F" w:rsidRDefault="0068507F" w:rsidP="00630795">
            <w:pPr>
              <w:pStyle w:val="TAL"/>
              <w:rPr>
                <w:sz w:val="16"/>
              </w:rPr>
            </w:pPr>
            <w:r>
              <w:rPr>
                <w:sz w:val="16"/>
              </w:rPr>
              <w:t>0039</w:t>
            </w:r>
          </w:p>
        </w:tc>
        <w:tc>
          <w:tcPr>
            <w:tcW w:w="283" w:type="dxa"/>
          </w:tcPr>
          <w:p w14:paraId="7E59A5D0" w14:textId="77777777" w:rsidR="0068507F" w:rsidRPr="00571B4F" w:rsidRDefault="0068507F" w:rsidP="00630795">
            <w:pPr>
              <w:pStyle w:val="TAR"/>
              <w:rPr>
                <w:sz w:val="16"/>
              </w:rPr>
            </w:pPr>
            <w:r>
              <w:rPr>
                <w:sz w:val="16"/>
              </w:rPr>
              <w:t>-</w:t>
            </w:r>
          </w:p>
        </w:tc>
        <w:tc>
          <w:tcPr>
            <w:tcW w:w="709" w:type="dxa"/>
          </w:tcPr>
          <w:p w14:paraId="503B107A" w14:textId="77777777" w:rsidR="0068507F" w:rsidRPr="00571B4F" w:rsidRDefault="0068507F" w:rsidP="00630795">
            <w:pPr>
              <w:pStyle w:val="TAL"/>
              <w:rPr>
                <w:sz w:val="16"/>
              </w:rPr>
            </w:pPr>
            <w:r>
              <w:rPr>
                <w:sz w:val="16"/>
              </w:rPr>
              <w:t>Rel-16</w:t>
            </w:r>
          </w:p>
        </w:tc>
        <w:tc>
          <w:tcPr>
            <w:tcW w:w="335" w:type="dxa"/>
          </w:tcPr>
          <w:p w14:paraId="04F3F22A" w14:textId="77777777" w:rsidR="0068507F" w:rsidRPr="00571B4F" w:rsidRDefault="0068507F" w:rsidP="00630795">
            <w:pPr>
              <w:pStyle w:val="TAL"/>
              <w:rPr>
                <w:sz w:val="16"/>
              </w:rPr>
            </w:pPr>
            <w:r>
              <w:rPr>
                <w:sz w:val="16"/>
              </w:rPr>
              <w:t>F</w:t>
            </w:r>
          </w:p>
        </w:tc>
        <w:tc>
          <w:tcPr>
            <w:tcW w:w="3925" w:type="dxa"/>
          </w:tcPr>
          <w:p w14:paraId="1D9DE092" w14:textId="77777777" w:rsidR="0068507F" w:rsidRPr="00571B4F" w:rsidRDefault="0068507F" w:rsidP="00630795">
            <w:pPr>
              <w:pStyle w:val="TAL"/>
              <w:rPr>
                <w:sz w:val="16"/>
              </w:rPr>
            </w:pPr>
            <w:r>
              <w:rPr>
                <w:sz w:val="16"/>
              </w:rPr>
              <w:t>MCProtoc16_enh2MCPTT_eMCData2-ConTest</w:t>
            </w:r>
          </w:p>
        </w:tc>
        <w:tc>
          <w:tcPr>
            <w:tcW w:w="967" w:type="dxa"/>
          </w:tcPr>
          <w:p w14:paraId="4CBCF411" w14:textId="77777777" w:rsidR="0068507F" w:rsidRPr="00571B4F" w:rsidRDefault="0068507F" w:rsidP="00630795">
            <w:pPr>
              <w:pStyle w:val="TAL"/>
              <w:rPr>
                <w:sz w:val="16"/>
              </w:rPr>
            </w:pPr>
            <w:r>
              <w:rPr>
                <w:sz w:val="16"/>
              </w:rPr>
              <w:t>revised</w:t>
            </w:r>
          </w:p>
        </w:tc>
      </w:tr>
      <w:tr w:rsidR="0068507F" w14:paraId="3D5755C1" w14:textId="77777777" w:rsidTr="00807266">
        <w:tc>
          <w:tcPr>
            <w:tcW w:w="1097" w:type="dxa"/>
          </w:tcPr>
          <w:p w14:paraId="038B812D" w14:textId="77777777" w:rsidR="0068507F" w:rsidRPr="00571B4F" w:rsidRDefault="0068507F" w:rsidP="00630795">
            <w:pPr>
              <w:pStyle w:val="TAL"/>
              <w:rPr>
                <w:sz w:val="16"/>
              </w:rPr>
            </w:pPr>
            <w:r>
              <w:rPr>
                <w:sz w:val="16"/>
              </w:rPr>
              <w:t>R5-245708</w:t>
            </w:r>
          </w:p>
        </w:tc>
        <w:tc>
          <w:tcPr>
            <w:tcW w:w="2841" w:type="dxa"/>
          </w:tcPr>
          <w:p w14:paraId="19E740F7" w14:textId="77777777" w:rsidR="0068507F" w:rsidRPr="00571B4F" w:rsidRDefault="0068507F" w:rsidP="00630795">
            <w:pPr>
              <w:pStyle w:val="TAL"/>
              <w:rPr>
                <w:sz w:val="16"/>
              </w:rPr>
            </w:pPr>
            <w:r>
              <w:rPr>
                <w:sz w:val="16"/>
              </w:rPr>
              <w:t>Addition of applicability for new Rel-16 test cases</w:t>
            </w:r>
          </w:p>
        </w:tc>
        <w:tc>
          <w:tcPr>
            <w:tcW w:w="1577" w:type="dxa"/>
          </w:tcPr>
          <w:p w14:paraId="57B3FE40" w14:textId="77777777" w:rsidR="0068507F" w:rsidRPr="00571B4F" w:rsidRDefault="0068507F" w:rsidP="00630795">
            <w:pPr>
              <w:pStyle w:val="TAL"/>
              <w:rPr>
                <w:sz w:val="16"/>
              </w:rPr>
            </w:pPr>
            <w:r>
              <w:rPr>
                <w:sz w:val="16"/>
              </w:rPr>
              <w:t>NIST</w:t>
            </w:r>
          </w:p>
        </w:tc>
        <w:tc>
          <w:tcPr>
            <w:tcW w:w="859" w:type="dxa"/>
          </w:tcPr>
          <w:p w14:paraId="2F2DB1C5" w14:textId="77777777" w:rsidR="0068507F" w:rsidRPr="00571B4F" w:rsidRDefault="0068507F" w:rsidP="00630795">
            <w:pPr>
              <w:pStyle w:val="TAL"/>
              <w:rPr>
                <w:sz w:val="16"/>
              </w:rPr>
            </w:pPr>
            <w:r>
              <w:rPr>
                <w:sz w:val="16"/>
              </w:rPr>
              <w:t>36.579-4</w:t>
            </w:r>
          </w:p>
        </w:tc>
        <w:tc>
          <w:tcPr>
            <w:tcW w:w="709" w:type="dxa"/>
          </w:tcPr>
          <w:p w14:paraId="0709A837" w14:textId="77777777" w:rsidR="0068507F" w:rsidRPr="00571B4F" w:rsidRDefault="0068507F" w:rsidP="00630795">
            <w:pPr>
              <w:pStyle w:val="TAL"/>
              <w:rPr>
                <w:sz w:val="16"/>
              </w:rPr>
            </w:pPr>
            <w:r>
              <w:rPr>
                <w:sz w:val="16"/>
              </w:rPr>
              <w:t>0039</w:t>
            </w:r>
          </w:p>
        </w:tc>
        <w:tc>
          <w:tcPr>
            <w:tcW w:w="283" w:type="dxa"/>
          </w:tcPr>
          <w:p w14:paraId="1886EAB3" w14:textId="77777777" w:rsidR="0068507F" w:rsidRPr="00571B4F" w:rsidRDefault="0068507F" w:rsidP="00630795">
            <w:pPr>
              <w:pStyle w:val="TAR"/>
              <w:rPr>
                <w:sz w:val="16"/>
              </w:rPr>
            </w:pPr>
            <w:r>
              <w:rPr>
                <w:sz w:val="16"/>
              </w:rPr>
              <w:t>1</w:t>
            </w:r>
          </w:p>
        </w:tc>
        <w:tc>
          <w:tcPr>
            <w:tcW w:w="709" w:type="dxa"/>
          </w:tcPr>
          <w:p w14:paraId="0AE688A8" w14:textId="77777777" w:rsidR="0068507F" w:rsidRPr="00571B4F" w:rsidRDefault="0068507F" w:rsidP="00630795">
            <w:pPr>
              <w:pStyle w:val="TAL"/>
              <w:rPr>
                <w:sz w:val="16"/>
              </w:rPr>
            </w:pPr>
            <w:r>
              <w:rPr>
                <w:sz w:val="16"/>
              </w:rPr>
              <w:t>Rel-16</w:t>
            </w:r>
          </w:p>
        </w:tc>
        <w:tc>
          <w:tcPr>
            <w:tcW w:w="335" w:type="dxa"/>
          </w:tcPr>
          <w:p w14:paraId="49154E47" w14:textId="77777777" w:rsidR="0068507F" w:rsidRPr="00571B4F" w:rsidRDefault="0068507F" w:rsidP="00630795">
            <w:pPr>
              <w:pStyle w:val="TAL"/>
              <w:rPr>
                <w:sz w:val="16"/>
              </w:rPr>
            </w:pPr>
            <w:r>
              <w:rPr>
                <w:sz w:val="16"/>
              </w:rPr>
              <w:t>F</w:t>
            </w:r>
          </w:p>
        </w:tc>
        <w:tc>
          <w:tcPr>
            <w:tcW w:w="3925" w:type="dxa"/>
          </w:tcPr>
          <w:p w14:paraId="5168CAF1" w14:textId="77777777" w:rsidR="0068507F" w:rsidRPr="00571B4F" w:rsidRDefault="0068507F" w:rsidP="00630795">
            <w:pPr>
              <w:pStyle w:val="TAL"/>
              <w:rPr>
                <w:sz w:val="16"/>
              </w:rPr>
            </w:pPr>
            <w:r>
              <w:rPr>
                <w:sz w:val="16"/>
              </w:rPr>
              <w:t>MCProtoc16_enh2MCPTT_eMCData2-ConTest</w:t>
            </w:r>
          </w:p>
        </w:tc>
        <w:tc>
          <w:tcPr>
            <w:tcW w:w="967" w:type="dxa"/>
          </w:tcPr>
          <w:p w14:paraId="3C3E4E87" w14:textId="77777777" w:rsidR="0068507F" w:rsidRPr="00571B4F" w:rsidRDefault="0068507F" w:rsidP="00630795">
            <w:pPr>
              <w:pStyle w:val="TAL"/>
              <w:rPr>
                <w:sz w:val="16"/>
              </w:rPr>
            </w:pPr>
            <w:r>
              <w:rPr>
                <w:sz w:val="16"/>
              </w:rPr>
              <w:t>agreed</w:t>
            </w:r>
          </w:p>
        </w:tc>
      </w:tr>
      <w:tr w:rsidR="0068507F" w14:paraId="746FD88B" w14:textId="77777777" w:rsidTr="00807266">
        <w:tc>
          <w:tcPr>
            <w:tcW w:w="1097" w:type="dxa"/>
          </w:tcPr>
          <w:p w14:paraId="5A81963E" w14:textId="77777777" w:rsidR="0068507F" w:rsidRPr="00571B4F" w:rsidRDefault="0068507F" w:rsidP="00630795">
            <w:pPr>
              <w:pStyle w:val="TAL"/>
              <w:rPr>
                <w:sz w:val="16"/>
              </w:rPr>
            </w:pPr>
            <w:r>
              <w:rPr>
                <w:sz w:val="16"/>
              </w:rPr>
              <w:t>R5-244963</w:t>
            </w:r>
          </w:p>
        </w:tc>
        <w:tc>
          <w:tcPr>
            <w:tcW w:w="2841" w:type="dxa"/>
          </w:tcPr>
          <w:p w14:paraId="386DAD27" w14:textId="77777777" w:rsidR="0068507F" w:rsidRPr="00571B4F" w:rsidRDefault="0068507F" w:rsidP="00630795">
            <w:pPr>
              <w:pStyle w:val="TAL"/>
              <w:rPr>
                <w:sz w:val="16"/>
              </w:rPr>
            </w:pPr>
            <w:r>
              <w:rPr>
                <w:sz w:val="16"/>
              </w:rPr>
              <w:t xml:space="preserve">Addition of </w:t>
            </w:r>
            <w:proofErr w:type="spellStart"/>
            <w:r>
              <w:rPr>
                <w:sz w:val="16"/>
              </w:rPr>
              <w:t>MCData</w:t>
            </w:r>
            <w:proofErr w:type="spellEnd"/>
            <w:r>
              <w:rPr>
                <w:sz w:val="16"/>
              </w:rPr>
              <w:t xml:space="preserve"> Message Store Function terminology</w:t>
            </w:r>
          </w:p>
        </w:tc>
        <w:tc>
          <w:tcPr>
            <w:tcW w:w="1577" w:type="dxa"/>
          </w:tcPr>
          <w:p w14:paraId="629888D5" w14:textId="77777777" w:rsidR="0068507F" w:rsidRPr="00571B4F" w:rsidRDefault="0068507F" w:rsidP="00630795">
            <w:pPr>
              <w:pStyle w:val="TAL"/>
              <w:rPr>
                <w:sz w:val="16"/>
              </w:rPr>
            </w:pPr>
            <w:r>
              <w:rPr>
                <w:sz w:val="16"/>
              </w:rPr>
              <w:t>NIST</w:t>
            </w:r>
          </w:p>
        </w:tc>
        <w:tc>
          <w:tcPr>
            <w:tcW w:w="859" w:type="dxa"/>
          </w:tcPr>
          <w:p w14:paraId="10C64127" w14:textId="77777777" w:rsidR="0068507F" w:rsidRPr="00571B4F" w:rsidRDefault="0068507F" w:rsidP="00630795">
            <w:pPr>
              <w:pStyle w:val="TAL"/>
              <w:rPr>
                <w:sz w:val="16"/>
              </w:rPr>
            </w:pPr>
            <w:r>
              <w:rPr>
                <w:sz w:val="16"/>
              </w:rPr>
              <w:t>36.579-5</w:t>
            </w:r>
          </w:p>
        </w:tc>
        <w:tc>
          <w:tcPr>
            <w:tcW w:w="709" w:type="dxa"/>
          </w:tcPr>
          <w:p w14:paraId="20BE2C9E" w14:textId="77777777" w:rsidR="0068507F" w:rsidRPr="00571B4F" w:rsidRDefault="0068507F" w:rsidP="00630795">
            <w:pPr>
              <w:pStyle w:val="TAL"/>
              <w:rPr>
                <w:sz w:val="16"/>
              </w:rPr>
            </w:pPr>
            <w:r>
              <w:rPr>
                <w:sz w:val="16"/>
              </w:rPr>
              <w:t>0119</w:t>
            </w:r>
          </w:p>
        </w:tc>
        <w:tc>
          <w:tcPr>
            <w:tcW w:w="283" w:type="dxa"/>
          </w:tcPr>
          <w:p w14:paraId="3AC26CC2" w14:textId="77777777" w:rsidR="0068507F" w:rsidRPr="00571B4F" w:rsidRDefault="0068507F" w:rsidP="00630795">
            <w:pPr>
              <w:pStyle w:val="TAR"/>
              <w:rPr>
                <w:sz w:val="16"/>
              </w:rPr>
            </w:pPr>
            <w:r>
              <w:rPr>
                <w:sz w:val="16"/>
              </w:rPr>
              <w:t>-</w:t>
            </w:r>
          </w:p>
        </w:tc>
        <w:tc>
          <w:tcPr>
            <w:tcW w:w="709" w:type="dxa"/>
          </w:tcPr>
          <w:p w14:paraId="4FD333A1" w14:textId="77777777" w:rsidR="0068507F" w:rsidRPr="00571B4F" w:rsidRDefault="0068507F" w:rsidP="00630795">
            <w:pPr>
              <w:pStyle w:val="TAL"/>
              <w:rPr>
                <w:sz w:val="16"/>
              </w:rPr>
            </w:pPr>
            <w:r>
              <w:rPr>
                <w:sz w:val="16"/>
              </w:rPr>
              <w:t>Rel-17</w:t>
            </w:r>
          </w:p>
        </w:tc>
        <w:tc>
          <w:tcPr>
            <w:tcW w:w="335" w:type="dxa"/>
          </w:tcPr>
          <w:p w14:paraId="74708991" w14:textId="77777777" w:rsidR="0068507F" w:rsidRPr="00571B4F" w:rsidRDefault="0068507F" w:rsidP="00630795">
            <w:pPr>
              <w:pStyle w:val="TAL"/>
              <w:rPr>
                <w:sz w:val="16"/>
              </w:rPr>
            </w:pPr>
            <w:r>
              <w:rPr>
                <w:sz w:val="16"/>
              </w:rPr>
              <w:t>F</w:t>
            </w:r>
          </w:p>
        </w:tc>
        <w:tc>
          <w:tcPr>
            <w:tcW w:w="3925" w:type="dxa"/>
          </w:tcPr>
          <w:p w14:paraId="1C5A76F7" w14:textId="77777777" w:rsidR="0068507F" w:rsidRPr="00571B4F" w:rsidRDefault="0068507F" w:rsidP="00630795">
            <w:pPr>
              <w:pStyle w:val="TAL"/>
              <w:rPr>
                <w:sz w:val="16"/>
              </w:rPr>
            </w:pPr>
            <w:r>
              <w:rPr>
                <w:sz w:val="16"/>
              </w:rPr>
              <w:t>MCProtoc16_enh2MCPTT_eMCData2-ConTest</w:t>
            </w:r>
          </w:p>
        </w:tc>
        <w:tc>
          <w:tcPr>
            <w:tcW w:w="967" w:type="dxa"/>
          </w:tcPr>
          <w:p w14:paraId="55929BCD" w14:textId="77777777" w:rsidR="0068507F" w:rsidRPr="00571B4F" w:rsidRDefault="0068507F" w:rsidP="00630795">
            <w:pPr>
              <w:pStyle w:val="TAL"/>
              <w:rPr>
                <w:sz w:val="16"/>
              </w:rPr>
            </w:pPr>
            <w:r>
              <w:rPr>
                <w:sz w:val="16"/>
              </w:rPr>
              <w:t>revised</w:t>
            </w:r>
          </w:p>
        </w:tc>
      </w:tr>
      <w:tr w:rsidR="0068507F" w14:paraId="21DED8E1" w14:textId="77777777" w:rsidTr="00807266">
        <w:tc>
          <w:tcPr>
            <w:tcW w:w="1097" w:type="dxa"/>
          </w:tcPr>
          <w:p w14:paraId="01D33ADF" w14:textId="77777777" w:rsidR="0068507F" w:rsidRPr="00571B4F" w:rsidRDefault="0068507F" w:rsidP="00630795">
            <w:pPr>
              <w:pStyle w:val="TAL"/>
              <w:rPr>
                <w:sz w:val="16"/>
              </w:rPr>
            </w:pPr>
            <w:r>
              <w:rPr>
                <w:sz w:val="16"/>
              </w:rPr>
              <w:t>R5-245674</w:t>
            </w:r>
          </w:p>
        </w:tc>
        <w:tc>
          <w:tcPr>
            <w:tcW w:w="2841" w:type="dxa"/>
          </w:tcPr>
          <w:p w14:paraId="1F861F8E" w14:textId="77777777" w:rsidR="0068507F" w:rsidRPr="00571B4F" w:rsidRDefault="0068507F" w:rsidP="00630795">
            <w:pPr>
              <w:pStyle w:val="TAL"/>
              <w:rPr>
                <w:sz w:val="16"/>
              </w:rPr>
            </w:pPr>
            <w:r>
              <w:rPr>
                <w:sz w:val="16"/>
              </w:rPr>
              <w:t xml:space="preserve">Addition of </w:t>
            </w:r>
            <w:proofErr w:type="spellStart"/>
            <w:r>
              <w:rPr>
                <w:sz w:val="16"/>
              </w:rPr>
              <w:t>MCData</w:t>
            </w:r>
            <w:proofErr w:type="spellEnd"/>
            <w:r>
              <w:rPr>
                <w:sz w:val="16"/>
              </w:rPr>
              <w:t xml:space="preserve"> Message Store Function terminology</w:t>
            </w:r>
          </w:p>
        </w:tc>
        <w:tc>
          <w:tcPr>
            <w:tcW w:w="1577" w:type="dxa"/>
          </w:tcPr>
          <w:p w14:paraId="77755A4F" w14:textId="77777777" w:rsidR="0068507F" w:rsidRPr="00571B4F" w:rsidRDefault="0068507F" w:rsidP="00630795">
            <w:pPr>
              <w:pStyle w:val="TAL"/>
              <w:rPr>
                <w:sz w:val="16"/>
              </w:rPr>
            </w:pPr>
            <w:r>
              <w:rPr>
                <w:sz w:val="16"/>
              </w:rPr>
              <w:t>NIST</w:t>
            </w:r>
          </w:p>
        </w:tc>
        <w:tc>
          <w:tcPr>
            <w:tcW w:w="859" w:type="dxa"/>
          </w:tcPr>
          <w:p w14:paraId="6C1683BB" w14:textId="77777777" w:rsidR="0068507F" w:rsidRPr="00571B4F" w:rsidRDefault="0068507F" w:rsidP="00630795">
            <w:pPr>
              <w:pStyle w:val="TAL"/>
              <w:rPr>
                <w:sz w:val="16"/>
              </w:rPr>
            </w:pPr>
            <w:r>
              <w:rPr>
                <w:sz w:val="16"/>
              </w:rPr>
              <w:t>36.579-5</w:t>
            </w:r>
          </w:p>
        </w:tc>
        <w:tc>
          <w:tcPr>
            <w:tcW w:w="709" w:type="dxa"/>
          </w:tcPr>
          <w:p w14:paraId="36C880AA" w14:textId="77777777" w:rsidR="0068507F" w:rsidRPr="00571B4F" w:rsidRDefault="0068507F" w:rsidP="00630795">
            <w:pPr>
              <w:pStyle w:val="TAL"/>
              <w:rPr>
                <w:sz w:val="16"/>
              </w:rPr>
            </w:pPr>
            <w:r>
              <w:rPr>
                <w:sz w:val="16"/>
              </w:rPr>
              <w:t>0119</w:t>
            </w:r>
          </w:p>
        </w:tc>
        <w:tc>
          <w:tcPr>
            <w:tcW w:w="283" w:type="dxa"/>
          </w:tcPr>
          <w:p w14:paraId="44FCCA9B" w14:textId="77777777" w:rsidR="0068507F" w:rsidRPr="00571B4F" w:rsidRDefault="0068507F" w:rsidP="00630795">
            <w:pPr>
              <w:pStyle w:val="TAR"/>
              <w:rPr>
                <w:sz w:val="16"/>
              </w:rPr>
            </w:pPr>
            <w:r>
              <w:rPr>
                <w:sz w:val="16"/>
              </w:rPr>
              <w:t>1</w:t>
            </w:r>
          </w:p>
        </w:tc>
        <w:tc>
          <w:tcPr>
            <w:tcW w:w="709" w:type="dxa"/>
          </w:tcPr>
          <w:p w14:paraId="30F575C6" w14:textId="77777777" w:rsidR="0068507F" w:rsidRPr="00571B4F" w:rsidRDefault="0068507F" w:rsidP="00630795">
            <w:pPr>
              <w:pStyle w:val="TAL"/>
              <w:rPr>
                <w:sz w:val="16"/>
              </w:rPr>
            </w:pPr>
            <w:r>
              <w:rPr>
                <w:sz w:val="16"/>
              </w:rPr>
              <w:t>Rel-17</w:t>
            </w:r>
          </w:p>
        </w:tc>
        <w:tc>
          <w:tcPr>
            <w:tcW w:w="335" w:type="dxa"/>
          </w:tcPr>
          <w:p w14:paraId="53B4021F" w14:textId="77777777" w:rsidR="0068507F" w:rsidRPr="00571B4F" w:rsidRDefault="0068507F" w:rsidP="00630795">
            <w:pPr>
              <w:pStyle w:val="TAL"/>
              <w:rPr>
                <w:sz w:val="16"/>
              </w:rPr>
            </w:pPr>
            <w:r>
              <w:rPr>
                <w:sz w:val="16"/>
              </w:rPr>
              <w:t>F</w:t>
            </w:r>
          </w:p>
        </w:tc>
        <w:tc>
          <w:tcPr>
            <w:tcW w:w="3925" w:type="dxa"/>
          </w:tcPr>
          <w:p w14:paraId="3BC24D42" w14:textId="77777777" w:rsidR="0068507F" w:rsidRPr="00571B4F" w:rsidRDefault="0068507F" w:rsidP="00630795">
            <w:pPr>
              <w:pStyle w:val="TAL"/>
              <w:rPr>
                <w:sz w:val="16"/>
              </w:rPr>
            </w:pPr>
            <w:r>
              <w:rPr>
                <w:sz w:val="16"/>
              </w:rPr>
              <w:t>MCProtoc16_enh2MCPTT_eMCData2-ConTest</w:t>
            </w:r>
          </w:p>
        </w:tc>
        <w:tc>
          <w:tcPr>
            <w:tcW w:w="967" w:type="dxa"/>
          </w:tcPr>
          <w:p w14:paraId="281AA955" w14:textId="77777777" w:rsidR="0068507F" w:rsidRPr="00571B4F" w:rsidRDefault="0068507F" w:rsidP="00630795">
            <w:pPr>
              <w:pStyle w:val="TAL"/>
              <w:rPr>
                <w:sz w:val="16"/>
              </w:rPr>
            </w:pPr>
            <w:r>
              <w:rPr>
                <w:sz w:val="16"/>
              </w:rPr>
              <w:t>agreed</w:t>
            </w:r>
          </w:p>
        </w:tc>
      </w:tr>
      <w:tr w:rsidR="0068507F" w14:paraId="1AB62283" w14:textId="77777777" w:rsidTr="00807266">
        <w:tc>
          <w:tcPr>
            <w:tcW w:w="1097" w:type="dxa"/>
          </w:tcPr>
          <w:p w14:paraId="7D32EFA6" w14:textId="77777777" w:rsidR="0068507F" w:rsidRPr="00571B4F" w:rsidRDefault="0068507F" w:rsidP="00630795">
            <w:pPr>
              <w:pStyle w:val="TAL"/>
              <w:rPr>
                <w:sz w:val="16"/>
              </w:rPr>
            </w:pPr>
            <w:r>
              <w:rPr>
                <w:sz w:val="16"/>
              </w:rPr>
              <w:t>R5-245598</w:t>
            </w:r>
          </w:p>
        </w:tc>
        <w:tc>
          <w:tcPr>
            <w:tcW w:w="2841" w:type="dxa"/>
          </w:tcPr>
          <w:p w14:paraId="2620B130" w14:textId="77777777" w:rsidR="0068507F" w:rsidRPr="00571B4F" w:rsidRDefault="0068507F" w:rsidP="00630795">
            <w:pPr>
              <w:pStyle w:val="TAL"/>
              <w:rPr>
                <w:sz w:val="16"/>
              </w:rPr>
            </w:pPr>
            <w:r>
              <w:rPr>
                <w:sz w:val="16"/>
              </w:rPr>
              <w:t>Routine maintenance for TS 36.579-5</w:t>
            </w:r>
          </w:p>
        </w:tc>
        <w:tc>
          <w:tcPr>
            <w:tcW w:w="1577" w:type="dxa"/>
          </w:tcPr>
          <w:p w14:paraId="4F3A37E8" w14:textId="77777777" w:rsidR="0068507F" w:rsidRPr="00571B4F" w:rsidRDefault="0068507F" w:rsidP="00630795">
            <w:pPr>
              <w:pStyle w:val="TAL"/>
              <w:rPr>
                <w:sz w:val="16"/>
              </w:rPr>
            </w:pPr>
            <w:r>
              <w:rPr>
                <w:sz w:val="16"/>
              </w:rPr>
              <w:t>MCC TF160, Keysight</w:t>
            </w:r>
          </w:p>
        </w:tc>
        <w:tc>
          <w:tcPr>
            <w:tcW w:w="859" w:type="dxa"/>
          </w:tcPr>
          <w:p w14:paraId="077FA556" w14:textId="77777777" w:rsidR="0068507F" w:rsidRPr="00571B4F" w:rsidRDefault="0068507F" w:rsidP="00630795">
            <w:pPr>
              <w:pStyle w:val="TAL"/>
              <w:rPr>
                <w:sz w:val="16"/>
              </w:rPr>
            </w:pPr>
            <w:r>
              <w:rPr>
                <w:sz w:val="16"/>
              </w:rPr>
              <w:t>36.579-5</w:t>
            </w:r>
          </w:p>
        </w:tc>
        <w:tc>
          <w:tcPr>
            <w:tcW w:w="709" w:type="dxa"/>
          </w:tcPr>
          <w:p w14:paraId="46F696DA" w14:textId="77777777" w:rsidR="0068507F" w:rsidRPr="00571B4F" w:rsidRDefault="0068507F" w:rsidP="00630795">
            <w:pPr>
              <w:pStyle w:val="TAL"/>
              <w:rPr>
                <w:sz w:val="16"/>
              </w:rPr>
            </w:pPr>
            <w:r>
              <w:rPr>
                <w:sz w:val="16"/>
              </w:rPr>
              <w:t>0120</w:t>
            </w:r>
          </w:p>
        </w:tc>
        <w:tc>
          <w:tcPr>
            <w:tcW w:w="283" w:type="dxa"/>
          </w:tcPr>
          <w:p w14:paraId="7D061563" w14:textId="77777777" w:rsidR="0068507F" w:rsidRPr="00571B4F" w:rsidRDefault="0068507F" w:rsidP="00630795">
            <w:pPr>
              <w:pStyle w:val="TAR"/>
              <w:rPr>
                <w:sz w:val="16"/>
              </w:rPr>
            </w:pPr>
            <w:r>
              <w:rPr>
                <w:sz w:val="16"/>
              </w:rPr>
              <w:t>-</w:t>
            </w:r>
          </w:p>
        </w:tc>
        <w:tc>
          <w:tcPr>
            <w:tcW w:w="709" w:type="dxa"/>
          </w:tcPr>
          <w:p w14:paraId="6D6F8241" w14:textId="77777777" w:rsidR="0068507F" w:rsidRPr="00571B4F" w:rsidRDefault="0068507F" w:rsidP="00630795">
            <w:pPr>
              <w:pStyle w:val="TAL"/>
              <w:rPr>
                <w:sz w:val="16"/>
              </w:rPr>
            </w:pPr>
            <w:r>
              <w:rPr>
                <w:sz w:val="16"/>
              </w:rPr>
              <w:t>Rel-17</w:t>
            </w:r>
          </w:p>
        </w:tc>
        <w:tc>
          <w:tcPr>
            <w:tcW w:w="335" w:type="dxa"/>
          </w:tcPr>
          <w:p w14:paraId="69E4EB3A" w14:textId="77777777" w:rsidR="0068507F" w:rsidRPr="00571B4F" w:rsidRDefault="0068507F" w:rsidP="00630795">
            <w:pPr>
              <w:pStyle w:val="TAL"/>
              <w:rPr>
                <w:sz w:val="16"/>
              </w:rPr>
            </w:pPr>
            <w:r>
              <w:rPr>
                <w:sz w:val="16"/>
              </w:rPr>
              <w:t>F</w:t>
            </w:r>
          </w:p>
        </w:tc>
        <w:tc>
          <w:tcPr>
            <w:tcW w:w="3925" w:type="dxa"/>
          </w:tcPr>
          <w:p w14:paraId="0E20F467" w14:textId="77777777" w:rsidR="0068507F" w:rsidRPr="00571B4F" w:rsidRDefault="0068507F" w:rsidP="00630795">
            <w:pPr>
              <w:pStyle w:val="TAL"/>
              <w:rPr>
                <w:sz w:val="16"/>
              </w:rPr>
            </w:pPr>
            <w:r>
              <w:rPr>
                <w:sz w:val="16"/>
              </w:rPr>
              <w:t xml:space="preserve">TEI14_Test, </w:t>
            </w:r>
            <w:proofErr w:type="spellStart"/>
            <w:r>
              <w:rPr>
                <w:sz w:val="16"/>
              </w:rPr>
              <w:t>MCImp-UEConTest</w:t>
            </w:r>
            <w:proofErr w:type="spellEnd"/>
          </w:p>
        </w:tc>
        <w:tc>
          <w:tcPr>
            <w:tcW w:w="967" w:type="dxa"/>
          </w:tcPr>
          <w:p w14:paraId="214CCF37" w14:textId="77777777" w:rsidR="0068507F" w:rsidRPr="00571B4F" w:rsidRDefault="0068507F" w:rsidP="00630795">
            <w:pPr>
              <w:pStyle w:val="TAL"/>
              <w:rPr>
                <w:sz w:val="16"/>
              </w:rPr>
            </w:pPr>
            <w:r>
              <w:rPr>
                <w:sz w:val="16"/>
              </w:rPr>
              <w:t>agreed</w:t>
            </w:r>
          </w:p>
        </w:tc>
      </w:tr>
      <w:tr w:rsidR="0068507F" w14:paraId="1101DC96" w14:textId="77777777" w:rsidTr="00807266">
        <w:tc>
          <w:tcPr>
            <w:tcW w:w="1097" w:type="dxa"/>
          </w:tcPr>
          <w:p w14:paraId="5856B189" w14:textId="77777777" w:rsidR="0068507F" w:rsidRPr="00571B4F" w:rsidRDefault="0068507F" w:rsidP="00630795">
            <w:pPr>
              <w:pStyle w:val="TAL"/>
              <w:rPr>
                <w:sz w:val="16"/>
              </w:rPr>
            </w:pPr>
            <w:r>
              <w:rPr>
                <w:sz w:val="16"/>
              </w:rPr>
              <w:lastRenderedPageBreak/>
              <w:t>R5-244964</w:t>
            </w:r>
          </w:p>
        </w:tc>
        <w:tc>
          <w:tcPr>
            <w:tcW w:w="2841" w:type="dxa"/>
          </w:tcPr>
          <w:p w14:paraId="10E5CC95" w14:textId="77777777" w:rsidR="0068507F" w:rsidRPr="00571B4F" w:rsidRDefault="0068507F" w:rsidP="00630795">
            <w:pPr>
              <w:pStyle w:val="TAL"/>
              <w:rPr>
                <w:sz w:val="16"/>
              </w:rPr>
            </w:pPr>
            <w:r>
              <w:rPr>
                <w:sz w:val="16"/>
              </w:rPr>
              <w:t>Addition of New Test Case 6.6.1 MBMS</w:t>
            </w:r>
          </w:p>
        </w:tc>
        <w:tc>
          <w:tcPr>
            <w:tcW w:w="1577" w:type="dxa"/>
          </w:tcPr>
          <w:p w14:paraId="5AE6349D" w14:textId="77777777" w:rsidR="0068507F" w:rsidRPr="00571B4F" w:rsidRDefault="0068507F" w:rsidP="00630795">
            <w:pPr>
              <w:pStyle w:val="TAL"/>
              <w:rPr>
                <w:sz w:val="16"/>
              </w:rPr>
            </w:pPr>
            <w:r>
              <w:rPr>
                <w:sz w:val="16"/>
              </w:rPr>
              <w:t>NIST</w:t>
            </w:r>
          </w:p>
        </w:tc>
        <w:tc>
          <w:tcPr>
            <w:tcW w:w="859" w:type="dxa"/>
          </w:tcPr>
          <w:p w14:paraId="4C7D459F" w14:textId="77777777" w:rsidR="0068507F" w:rsidRPr="00571B4F" w:rsidRDefault="0068507F" w:rsidP="00630795">
            <w:pPr>
              <w:pStyle w:val="TAL"/>
              <w:rPr>
                <w:sz w:val="16"/>
              </w:rPr>
            </w:pPr>
            <w:r>
              <w:rPr>
                <w:sz w:val="16"/>
              </w:rPr>
              <w:t>36.579-7</w:t>
            </w:r>
          </w:p>
        </w:tc>
        <w:tc>
          <w:tcPr>
            <w:tcW w:w="709" w:type="dxa"/>
          </w:tcPr>
          <w:p w14:paraId="7CE4D5C0" w14:textId="77777777" w:rsidR="0068507F" w:rsidRPr="00571B4F" w:rsidRDefault="0068507F" w:rsidP="00630795">
            <w:pPr>
              <w:pStyle w:val="TAL"/>
              <w:rPr>
                <w:sz w:val="16"/>
              </w:rPr>
            </w:pPr>
            <w:r>
              <w:rPr>
                <w:sz w:val="16"/>
              </w:rPr>
              <w:t>0064</w:t>
            </w:r>
          </w:p>
        </w:tc>
        <w:tc>
          <w:tcPr>
            <w:tcW w:w="283" w:type="dxa"/>
          </w:tcPr>
          <w:p w14:paraId="71E923A7" w14:textId="77777777" w:rsidR="0068507F" w:rsidRPr="00571B4F" w:rsidRDefault="0068507F" w:rsidP="00630795">
            <w:pPr>
              <w:pStyle w:val="TAR"/>
              <w:rPr>
                <w:sz w:val="16"/>
              </w:rPr>
            </w:pPr>
            <w:r>
              <w:rPr>
                <w:sz w:val="16"/>
              </w:rPr>
              <w:t>-</w:t>
            </w:r>
          </w:p>
        </w:tc>
        <w:tc>
          <w:tcPr>
            <w:tcW w:w="709" w:type="dxa"/>
          </w:tcPr>
          <w:p w14:paraId="1809B615" w14:textId="77777777" w:rsidR="0068507F" w:rsidRPr="00571B4F" w:rsidRDefault="0068507F" w:rsidP="00630795">
            <w:pPr>
              <w:pStyle w:val="TAL"/>
              <w:rPr>
                <w:sz w:val="16"/>
              </w:rPr>
            </w:pPr>
            <w:r>
              <w:rPr>
                <w:sz w:val="16"/>
              </w:rPr>
              <w:t>Rel-16</w:t>
            </w:r>
          </w:p>
        </w:tc>
        <w:tc>
          <w:tcPr>
            <w:tcW w:w="335" w:type="dxa"/>
          </w:tcPr>
          <w:p w14:paraId="479AF335" w14:textId="77777777" w:rsidR="0068507F" w:rsidRPr="00571B4F" w:rsidRDefault="0068507F" w:rsidP="00630795">
            <w:pPr>
              <w:pStyle w:val="TAL"/>
              <w:rPr>
                <w:sz w:val="16"/>
              </w:rPr>
            </w:pPr>
            <w:r>
              <w:rPr>
                <w:sz w:val="16"/>
              </w:rPr>
              <w:t>F</w:t>
            </w:r>
          </w:p>
        </w:tc>
        <w:tc>
          <w:tcPr>
            <w:tcW w:w="3925" w:type="dxa"/>
          </w:tcPr>
          <w:p w14:paraId="1E711F35" w14:textId="77777777" w:rsidR="0068507F" w:rsidRPr="00571B4F" w:rsidRDefault="0068507F" w:rsidP="00630795">
            <w:pPr>
              <w:pStyle w:val="TAL"/>
              <w:rPr>
                <w:sz w:val="16"/>
              </w:rPr>
            </w:pPr>
            <w:r>
              <w:rPr>
                <w:sz w:val="16"/>
              </w:rPr>
              <w:t>MCProtoc16_enh2MCPTT_eMCData2-ConTest</w:t>
            </w:r>
          </w:p>
        </w:tc>
        <w:tc>
          <w:tcPr>
            <w:tcW w:w="967" w:type="dxa"/>
          </w:tcPr>
          <w:p w14:paraId="74C6FDC1" w14:textId="77777777" w:rsidR="0068507F" w:rsidRPr="00571B4F" w:rsidRDefault="0068507F" w:rsidP="00630795">
            <w:pPr>
              <w:pStyle w:val="TAL"/>
              <w:rPr>
                <w:sz w:val="16"/>
              </w:rPr>
            </w:pPr>
            <w:r>
              <w:rPr>
                <w:sz w:val="16"/>
              </w:rPr>
              <w:t>agreed</w:t>
            </w:r>
          </w:p>
        </w:tc>
      </w:tr>
      <w:tr w:rsidR="0068507F" w14:paraId="4FC65992" w14:textId="77777777" w:rsidTr="00807266">
        <w:tc>
          <w:tcPr>
            <w:tcW w:w="1097" w:type="dxa"/>
          </w:tcPr>
          <w:p w14:paraId="0F78298E" w14:textId="77777777" w:rsidR="0068507F" w:rsidRPr="00571B4F" w:rsidRDefault="0068507F" w:rsidP="00630795">
            <w:pPr>
              <w:pStyle w:val="TAL"/>
              <w:rPr>
                <w:sz w:val="16"/>
              </w:rPr>
            </w:pPr>
            <w:r>
              <w:rPr>
                <w:sz w:val="16"/>
              </w:rPr>
              <w:t>R5-244965</w:t>
            </w:r>
          </w:p>
        </w:tc>
        <w:tc>
          <w:tcPr>
            <w:tcW w:w="2841" w:type="dxa"/>
          </w:tcPr>
          <w:p w14:paraId="0FDEF5DE" w14:textId="77777777" w:rsidR="0068507F" w:rsidRPr="00571B4F" w:rsidRDefault="0068507F" w:rsidP="00630795">
            <w:pPr>
              <w:pStyle w:val="TAL"/>
              <w:rPr>
                <w:sz w:val="16"/>
              </w:rPr>
            </w:pPr>
            <w:r>
              <w:rPr>
                <w:sz w:val="16"/>
              </w:rPr>
              <w:t>Addition of New Test Case 6.7.1 IP Connectivity CO</w:t>
            </w:r>
          </w:p>
        </w:tc>
        <w:tc>
          <w:tcPr>
            <w:tcW w:w="1577" w:type="dxa"/>
          </w:tcPr>
          <w:p w14:paraId="778B11D9" w14:textId="77777777" w:rsidR="0068507F" w:rsidRPr="00571B4F" w:rsidRDefault="0068507F" w:rsidP="00630795">
            <w:pPr>
              <w:pStyle w:val="TAL"/>
              <w:rPr>
                <w:sz w:val="16"/>
              </w:rPr>
            </w:pPr>
            <w:r>
              <w:rPr>
                <w:sz w:val="16"/>
              </w:rPr>
              <w:t>NIST</w:t>
            </w:r>
          </w:p>
        </w:tc>
        <w:tc>
          <w:tcPr>
            <w:tcW w:w="859" w:type="dxa"/>
          </w:tcPr>
          <w:p w14:paraId="2D38A79F" w14:textId="77777777" w:rsidR="0068507F" w:rsidRPr="00571B4F" w:rsidRDefault="0068507F" w:rsidP="00630795">
            <w:pPr>
              <w:pStyle w:val="TAL"/>
              <w:rPr>
                <w:sz w:val="16"/>
              </w:rPr>
            </w:pPr>
            <w:r>
              <w:rPr>
                <w:sz w:val="16"/>
              </w:rPr>
              <w:t>36.579-7</w:t>
            </w:r>
          </w:p>
        </w:tc>
        <w:tc>
          <w:tcPr>
            <w:tcW w:w="709" w:type="dxa"/>
          </w:tcPr>
          <w:p w14:paraId="718346EA" w14:textId="77777777" w:rsidR="0068507F" w:rsidRPr="00571B4F" w:rsidRDefault="0068507F" w:rsidP="00630795">
            <w:pPr>
              <w:pStyle w:val="TAL"/>
              <w:rPr>
                <w:sz w:val="16"/>
              </w:rPr>
            </w:pPr>
            <w:r>
              <w:rPr>
                <w:sz w:val="16"/>
              </w:rPr>
              <w:t>0065</w:t>
            </w:r>
          </w:p>
        </w:tc>
        <w:tc>
          <w:tcPr>
            <w:tcW w:w="283" w:type="dxa"/>
          </w:tcPr>
          <w:p w14:paraId="54447C23" w14:textId="77777777" w:rsidR="0068507F" w:rsidRPr="00571B4F" w:rsidRDefault="0068507F" w:rsidP="00630795">
            <w:pPr>
              <w:pStyle w:val="TAR"/>
              <w:rPr>
                <w:sz w:val="16"/>
              </w:rPr>
            </w:pPr>
            <w:r>
              <w:rPr>
                <w:sz w:val="16"/>
              </w:rPr>
              <w:t>-</w:t>
            </w:r>
          </w:p>
        </w:tc>
        <w:tc>
          <w:tcPr>
            <w:tcW w:w="709" w:type="dxa"/>
          </w:tcPr>
          <w:p w14:paraId="625B31BD" w14:textId="77777777" w:rsidR="0068507F" w:rsidRPr="00571B4F" w:rsidRDefault="0068507F" w:rsidP="00630795">
            <w:pPr>
              <w:pStyle w:val="TAL"/>
              <w:rPr>
                <w:sz w:val="16"/>
              </w:rPr>
            </w:pPr>
            <w:r>
              <w:rPr>
                <w:sz w:val="16"/>
              </w:rPr>
              <w:t>Rel-16</w:t>
            </w:r>
          </w:p>
        </w:tc>
        <w:tc>
          <w:tcPr>
            <w:tcW w:w="335" w:type="dxa"/>
          </w:tcPr>
          <w:p w14:paraId="5F90167F" w14:textId="77777777" w:rsidR="0068507F" w:rsidRPr="00571B4F" w:rsidRDefault="0068507F" w:rsidP="00630795">
            <w:pPr>
              <w:pStyle w:val="TAL"/>
              <w:rPr>
                <w:sz w:val="16"/>
              </w:rPr>
            </w:pPr>
            <w:r>
              <w:rPr>
                <w:sz w:val="16"/>
              </w:rPr>
              <w:t>F</w:t>
            </w:r>
          </w:p>
        </w:tc>
        <w:tc>
          <w:tcPr>
            <w:tcW w:w="3925" w:type="dxa"/>
          </w:tcPr>
          <w:p w14:paraId="35BBE320" w14:textId="77777777" w:rsidR="0068507F" w:rsidRPr="00571B4F" w:rsidRDefault="0068507F" w:rsidP="00630795">
            <w:pPr>
              <w:pStyle w:val="TAL"/>
              <w:rPr>
                <w:sz w:val="16"/>
              </w:rPr>
            </w:pPr>
            <w:r>
              <w:rPr>
                <w:sz w:val="16"/>
              </w:rPr>
              <w:t>MCProtoc16_enh2MCPTT_eMCData2-ConTest</w:t>
            </w:r>
          </w:p>
        </w:tc>
        <w:tc>
          <w:tcPr>
            <w:tcW w:w="967" w:type="dxa"/>
          </w:tcPr>
          <w:p w14:paraId="04050610" w14:textId="77777777" w:rsidR="0068507F" w:rsidRPr="00571B4F" w:rsidRDefault="0068507F" w:rsidP="00630795">
            <w:pPr>
              <w:pStyle w:val="TAL"/>
              <w:rPr>
                <w:sz w:val="16"/>
              </w:rPr>
            </w:pPr>
            <w:r>
              <w:rPr>
                <w:sz w:val="16"/>
              </w:rPr>
              <w:t>agreed</w:t>
            </w:r>
          </w:p>
        </w:tc>
      </w:tr>
      <w:tr w:rsidR="0068507F" w14:paraId="6A9B8075" w14:textId="77777777" w:rsidTr="00807266">
        <w:tc>
          <w:tcPr>
            <w:tcW w:w="1097" w:type="dxa"/>
          </w:tcPr>
          <w:p w14:paraId="07671401" w14:textId="77777777" w:rsidR="0068507F" w:rsidRPr="00571B4F" w:rsidRDefault="0068507F" w:rsidP="00630795">
            <w:pPr>
              <w:pStyle w:val="TAL"/>
              <w:rPr>
                <w:sz w:val="16"/>
              </w:rPr>
            </w:pPr>
            <w:r>
              <w:rPr>
                <w:sz w:val="16"/>
              </w:rPr>
              <w:t>R5-244966</w:t>
            </w:r>
          </w:p>
        </w:tc>
        <w:tc>
          <w:tcPr>
            <w:tcW w:w="2841" w:type="dxa"/>
          </w:tcPr>
          <w:p w14:paraId="1877154D" w14:textId="77777777" w:rsidR="0068507F" w:rsidRPr="00571B4F" w:rsidRDefault="0068507F" w:rsidP="00630795">
            <w:pPr>
              <w:pStyle w:val="TAL"/>
              <w:rPr>
                <w:sz w:val="16"/>
              </w:rPr>
            </w:pPr>
            <w:r>
              <w:rPr>
                <w:sz w:val="16"/>
              </w:rPr>
              <w:t>Addition of New Test Case 6.7.2 IP Connectivity CT</w:t>
            </w:r>
          </w:p>
        </w:tc>
        <w:tc>
          <w:tcPr>
            <w:tcW w:w="1577" w:type="dxa"/>
          </w:tcPr>
          <w:p w14:paraId="2B78E186" w14:textId="77777777" w:rsidR="0068507F" w:rsidRPr="00571B4F" w:rsidRDefault="0068507F" w:rsidP="00630795">
            <w:pPr>
              <w:pStyle w:val="TAL"/>
              <w:rPr>
                <w:sz w:val="16"/>
              </w:rPr>
            </w:pPr>
            <w:r>
              <w:rPr>
                <w:sz w:val="16"/>
              </w:rPr>
              <w:t>NIST</w:t>
            </w:r>
          </w:p>
        </w:tc>
        <w:tc>
          <w:tcPr>
            <w:tcW w:w="859" w:type="dxa"/>
          </w:tcPr>
          <w:p w14:paraId="57708E25" w14:textId="77777777" w:rsidR="0068507F" w:rsidRPr="00571B4F" w:rsidRDefault="0068507F" w:rsidP="00630795">
            <w:pPr>
              <w:pStyle w:val="TAL"/>
              <w:rPr>
                <w:sz w:val="16"/>
              </w:rPr>
            </w:pPr>
            <w:r>
              <w:rPr>
                <w:sz w:val="16"/>
              </w:rPr>
              <w:t>36.579-7</w:t>
            </w:r>
          </w:p>
        </w:tc>
        <w:tc>
          <w:tcPr>
            <w:tcW w:w="709" w:type="dxa"/>
          </w:tcPr>
          <w:p w14:paraId="140A11B0" w14:textId="77777777" w:rsidR="0068507F" w:rsidRPr="00571B4F" w:rsidRDefault="0068507F" w:rsidP="00630795">
            <w:pPr>
              <w:pStyle w:val="TAL"/>
              <w:rPr>
                <w:sz w:val="16"/>
              </w:rPr>
            </w:pPr>
            <w:r>
              <w:rPr>
                <w:sz w:val="16"/>
              </w:rPr>
              <w:t>0066</w:t>
            </w:r>
          </w:p>
        </w:tc>
        <w:tc>
          <w:tcPr>
            <w:tcW w:w="283" w:type="dxa"/>
          </w:tcPr>
          <w:p w14:paraId="61554428" w14:textId="77777777" w:rsidR="0068507F" w:rsidRPr="00571B4F" w:rsidRDefault="0068507F" w:rsidP="00630795">
            <w:pPr>
              <w:pStyle w:val="TAR"/>
              <w:rPr>
                <w:sz w:val="16"/>
              </w:rPr>
            </w:pPr>
            <w:r>
              <w:rPr>
                <w:sz w:val="16"/>
              </w:rPr>
              <w:t>-</w:t>
            </w:r>
          </w:p>
        </w:tc>
        <w:tc>
          <w:tcPr>
            <w:tcW w:w="709" w:type="dxa"/>
          </w:tcPr>
          <w:p w14:paraId="1F24ADB7" w14:textId="77777777" w:rsidR="0068507F" w:rsidRPr="00571B4F" w:rsidRDefault="0068507F" w:rsidP="00630795">
            <w:pPr>
              <w:pStyle w:val="TAL"/>
              <w:rPr>
                <w:sz w:val="16"/>
              </w:rPr>
            </w:pPr>
            <w:r>
              <w:rPr>
                <w:sz w:val="16"/>
              </w:rPr>
              <w:t>Rel-16</w:t>
            </w:r>
          </w:p>
        </w:tc>
        <w:tc>
          <w:tcPr>
            <w:tcW w:w="335" w:type="dxa"/>
          </w:tcPr>
          <w:p w14:paraId="5D2910A2" w14:textId="77777777" w:rsidR="0068507F" w:rsidRPr="00571B4F" w:rsidRDefault="0068507F" w:rsidP="00630795">
            <w:pPr>
              <w:pStyle w:val="TAL"/>
              <w:rPr>
                <w:sz w:val="16"/>
              </w:rPr>
            </w:pPr>
            <w:r>
              <w:rPr>
                <w:sz w:val="16"/>
              </w:rPr>
              <w:t>F</w:t>
            </w:r>
          </w:p>
        </w:tc>
        <w:tc>
          <w:tcPr>
            <w:tcW w:w="3925" w:type="dxa"/>
          </w:tcPr>
          <w:p w14:paraId="0B6FF7D0" w14:textId="77777777" w:rsidR="0068507F" w:rsidRPr="00571B4F" w:rsidRDefault="0068507F" w:rsidP="00630795">
            <w:pPr>
              <w:pStyle w:val="TAL"/>
              <w:rPr>
                <w:sz w:val="16"/>
              </w:rPr>
            </w:pPr>
            <w:r>
              <w:rPr>
                <w:sz w:val="16"/>
              </w:rPr>
              <w:t>MCProtoc16_enh2MCPTT_eMCData2-ConTest</w:t>
            </w:r>
          </w:p>
        </w:tc>
        <w:tc>
          <w:tcPr>
            <w:tcW w:w="967" w:type="dxa"/>
          </w:tcPr>
          <w:p w14:paraId="61829BAF" w14:textId="77777777" w:rsidR="0068507F" w:rsidRPr="00571B4F" w:rsidRDefault="0068507F" w:rsidP="00630795">
            <w:pPr>
              <w:pStyle w:val="TAL"/>
              <w:rPr>
                <w:sz w:val="16"/>
              </w:rPr>
            </w:pPr>
            <w:r>
              <w:rPr>
                <w:sz w:val="16"/>
              </w:rPr>
              <w:t>agreed</w:t>
            </w:r>
          </w:p>
        </w:tc>
      </w:tr>
      <w:tr w:rsidR="0068507F" w14:paraId="18CDDE1A" w14:textId="77777777" w:rsidTr="00807266">
        <w:tc>
          <w:tcPr>
            <w:tcW w:w="1097" w:type="dxa"/>
          </w:tcPr>
          <w:p w14:paraId="6A9BFA51" w14:textId="77777777" w:rsidR="0068507F" w:rsidRPr="00571B4F" w:rsidRDefault="0068507F" w:rsidP="00630795">
            <w:pPr>
              <w:pStyle w:val="TAL"/>
              <w:rPr>
                <w:sz w:val="16"/>
              </w:rPr>
            </w:pPr>
            <w:r>
              <w:rPr>
                <w:sz w:val="16"/>
              </w:rPr>
              <w:t>R5-244967</w:t>
            </w:r>
          </w:p>
        </w:tc>
        <w:tc>
          <w:tcPr>
            <w:tcW w:w="2841" w:type="dxa"/>
          </w:tcPr>
          <w:p w14:paraId="7CDEF241" w14:textId="77777777" w:rsidR="0068507F" w:rsidRPr="00571B4F" w:rsidRDefault="0068507F" w:rsidP="00630795">
            <w:pPr>
              <w:pStyle w:val="TAL"/>
              <w:rPr>
                <w:sz w:val="16"/>
              </w:rPr>
            </w:pPr>
            <w:r>
              <w:rPr>
                <w:sz w:val="16"/>
              </w:rPr>
              <w:t>Addition of New Test Case 6.8.1 Message Store Function Objects</w:t>
            </w:r>
          </w:p>
        </w:tc>
        <w:tc>
          <w:tcPr>
            <w:tcW w:w="1577" w:type="dxa"/>
          </w:tcPr>
          <w:p w14:paraId="100098FC" w14:textId="77777777" w:rsidR="0068507F" w:rsidRPr="00571B4F" w:rsidRDefault="0068507F" w:rsidP="00630795">
            <w:pPr>
              <w:pStyle w:val="TAL"/>
              <w:rPr>
                <w:sz w:val="16"/>
              </w:rPr>
            </w:pPr>
            <w:r>
              <w:rPr>
                <w:sz w:val="16"/>
              </w:rPr>
              <w:t>NIST</w:t>
            </w:r>
          </w:p>
        </w:tc>
        <w:tc>
          <w:tcPr>
            <w:tcW w:w="859" w:type="dxa"/>
          </w:tcPr>
          <w:p w14:paraId="01F9A848" w14:textId="77777777" w:rsidR="0068507F" w:rsidRPr="00571B4F" w:rsidRDefault="0068507F" w:rsidP="00630795">
            <w:pPr>
              <w:pStyle w:val="TAL"/>
              <w:rPr>
                <w:sz w:val="16"/>
              </w:rPr>
            </w:pPr>
            <w:r>
              <w:rPr>
                <w:sz w:val="16"/>
              </w:rPr>
              <w:t>36.579-7</w:t>
            </w:r>
          </w:p>
        </w:tc>
        <w:tc>
          <w:tcPr>
            <w:tcW w:w="709" w:type="dxa"/>
          </w:tcPr>
          <w:p w14:paraId="61B9967D" w14:textId="77777777" w:rsidR="0068507F" w:rsidRPr="00571B4F" w:rsidRDefault="0068507F" w:rsidP="00630795">
            <w:pPr>
              <w:pStyle w:val="TAL"/>
              <w:rPr>
                <w:sz w:val="16"/>
              </w:rPr>
            </w:pPr>
            <w:r>
              <w:rPr>
                <w:sz w:val="16"/>
              </w:rPr>
              <w:t>0067</w:t>
            </w:r>
          </w:p>
        </w:tc>
        <w:tc>
          <w:tcPr>
            <w:tcW w:w="283" w:type="dxa"/>
          </w:tcPr>
          <w:p w14:paraId="27CF2C6E" w14:textId="77777777" w:rsidR="0068507F" w:rsidRPr="00571B4F" w:rsidRDefault="0068507F" w:rsidP="00630795">
            <w:pPr>
              <w:pStyle w:val="TAR"/>
              <w:rPr>
                <w:sz w:val="16"/>
              </w:rPr>
            </w:pPr>
            <w:r>
              <w:rPr>
                <w:sz w:val="16"/>
              </w:rPr>
              <w:t>-</w:t>
            </w:r>
          </w:p>
        </w:tc>
        <w:tc>
          <w:tcPr>
            <w:tcW w:w="709" w:type="dxa"/>
          </w:tcPr>
          <w:p w14:paraId="51E83B78" w14:textId="77777777" w:rsidR="0068507F" w:rsidRPr="00571B4F" w:rsidRDefault="0068507F" w:rsidP="00630795">
            <w:pPr>
              <w:pStyle w:val="TAL"/>
              <w:rPr>
                <w:sz w:val="16"/>
              </w:rPr>
            </w:pPr>
            <w:r>
              <w:rPr>
                <w:sz w:val="16"/>
              </w:rPr>
              <w:t>Rel-16</w:t>
            </w:r>
          </w:p>
        </w:tc>
        <w:tc>
          <w:tcPr>
            <w:tcW w:w="335" w:type="dxa"/>
          </w:tcPr>
          <w:p w14:paraId="553E5DAF" w14:textId="77777777" w:rsidR="0068507F" w:rsidRPr="00571B4F" w:rsidRDefault="0068507F" w:rsidP="00630795">
            <w:pPr>
              <w:pStyle w:val="TAL"/>
              <w:rPr>
                <w:sz w:val="16"/>
              </w:rPr>
            </w:pPr>
            <w:r>
              <w:rPr>
                <w:sz w:val="16"/>
              </w:rPr>
              <w:t>F</w:t>
            </w:r>
          </w:p>
        </w:tc>
        <w:tc>
          <w:tcPr>
            <w:tcW w:w="3925" w:type="dxa"/>
          </w:tcPr>
          <w:p w14:paraId="549CDC6A" w14:textId="77777777" w:rsidR="0068507F" w:rsidRPr="00571B4F" w:rsidRDefault="0068507F" w:rsidP="00630795">
            <w:pPr>
              <w:pStyle w:val="TAL"/>
              <w:rPr>
                <w:sz w:val="16"/>
              </w:rPr>
            </w:pPr>
            <w:r>
              <w:rPr>
                <w:sz w:val="16"/>
              </w:rPr>
              <w:t>MCProtoc16_enh2MCPTT_eMCData2-ConTest</w:t>
            </w:r>
          </w:p>
        </w:tc>
        <w:tc>
          <w:tcPr>
            <w:tcW w:w="967" w:type="dxa"/>
          </w:tcPr>
          <w:p w14:paraId="20C0A02F" w14:textId="77777777" w:rsidR="0068507F" w:rsidRPr="00571B4F" w:rsidRDefault="0068507F" w:rsidP="00630795">
            <w:pPr>
              <w:pStyle w:val="TAL"/>
              <w:rPr>
                <w:sz w:val="16"/>
              </w:rPr>
            </w:pPr>
            <w:r>
              <w:rPr>
                <w:sz w:val="16"/>
              </w:rPr>
              <w:t>revised</w:t>
            </w:r>
          </w:p>
        </w:tc>
      </w:tr>
      <w:tr w:rsidR="0068507F" w14:paraId="5ADEFC72" w14:textId="77777777" w:rsidTr="00807266">
        <w:tc>
          <w:tcPr>
            <w:tcW w:w="1097" w:type="dxa"/>
          </w:tcPr>
          <w:p w14:paraId="2CCE59AC" w14:textId="77777777" w:rsidR="0068507F" w:rsidRPr="00571B4F" w:rsidRDefault="0068507F" w:rsidP="00630795">
            <w:pPr>
              <w:pStyle w:val="TAL"/>
              <w:rPr>
                <w:sz w:val="16"/>
              </w:rPr>
            </w:pPr>
            <w:r>
              <w:rPr>
                <w:sz w:val="16"/>
              </w:rPr>
              <w:t>R5-245675</w:t>
            </w:r>
          </w:p>
        </w:tc>
        <w:tc>
          <w:tcPr>
            <w:tcW w:w="2841" w:type="dxa"/>
          </w:tcPr>
          <w:p w14:paraId="0352E73E" w14:textId="77777777" w:rsidR="0068507F" w:rsidRPr="00571B4F" w:rsidRDefault="0068507F" w:rsidP="00630795">
            <w:pPr>
              <w:pStyle w:val="TAL"/>
              <w:rPr>
                <w:sz w:val="16"/>
              </w:rPr>
            </w:pPr>
            <w:r>
              <w:rPr>
                <w:sz w:val="16"/>
              </w:rPr>
              <w:t>Addition of New Test Case 6.8.1 Message Store Function Objects</w:t>
            </w:r>
          </w:p>
        </w:tc>
        <w:tc>
          <w:tcPr>
            <w:tcW w:w="1577" w:type="dxa"/>
          </w:tcPr>
          <w:p w14:paraId="1E7DDB24" w14:textId="77777777" w:rsidR="0068507F" w:rsidRPr="00571B4F" w:rsidRDefault="0068507F" w:rsidP="00630795">
            <w:pPr>
              <w:pStyle w:val="TAL"/>
              <w:rPr>
                <w:sz w:val="16"/>
              </w:rPr>
            </w:pPr>
            <w:r>
              <w:rPr>
                <w:sz w:val="16"/>
              </w:rPr>
              <w:t>NIST</w:t>
            </w:r>
          </w:p>
        </w:tc>
        <w:tc>
          <w:tcPr>
            <w:tcW w:w="859" w:type="dxa"/>
          </w:tcPr>
          <w:p w14:paraId="5D4CAE99" w14:textId="77777777" w:rsidR="0068507F" w:rsidRPr="00571B4F" w:rsidRDefault="0068507F" w:rsidP="00630795">
            <w:pPr>
              <w:pStyle w:val="TAL"/>
              <w:rPr>
                <w:sz w:val="16"/>
              </w:rPr>
            </w:pPr>
            <w:r>
              <w:rPr>
                <w:sz w:val="16"/>
              </w:rPr>
              <w:t>36.579-7</w:t>
            </w:r>
          </w:p>
        </w:tc>
        <w:tc>
          <w:tcPr>
            <w:tcW w:w="709" w:type="dxa"/>
          </w:tcPr>
          <w:p w14:paraId="61D30F1A" w14:textId="77777777" w:rsidR="0068507F" w:rsidRPr="00571B4F" w:rsidRDefault="0068507F" w:rsidP="00630795">
            <w:pPr>
              <w:pStyle w:val="TAL"/>
              <w:rPr>
                <w:sz w:val="16"/>
              </w:rPr>
            </w:pPr>
            <w:r>
              <w:rPr>
                <w:sz w:val="16"/>
              </w:rPr>
              <w:t>0067</w:t>
            </w:r>
          </w:p>
        </w:tc>
        <w:tc>
          <w:tcPr>
            <w:tcW w:w="283" w:type="dxa"/>
          </w:tcPr>
          <w:p w14:paraId="78F74B62" w14:textId="77777777" w:rsidR="0068507F" w:rsidRPr="00571B4F" w:rsidRDefault="0068507F" w:rsidP="00630795">
            <w:pPr>
              <w:pStyle w:val="TAR"/>
              <w:rPr>
                <w:sz w:val="16"/>
              </w:rPr>
            </w:pPr>
            <w:r>
              <w:rPr>
                <w:sz w:val="16"/>
              </w:rPr>
              <w:t>1</w:t>
            </w:r>
          </w:p>
        </w:tc>
        <w:tc>
          <w:tcPr>
            <w:tcW w:w="709" w:type="dxa"/>
          </w:tcPr>
          <w:p w14:paraId="4213E0DE" w14:textId="77777777" w:rsidR="0068507F" w:rsidRPr="00571B4F" w:rsidRDefault="0068507F" w:rsidP="00630795">
            <w:pPr>
              <w:pStyle w:val="TAL"/>
              <w:rPr>
                <w:sz w:val="16"/>
              </w:rPr>
            </w:pPr>
            <w:r>
              <w:rPr>
                <w:sz w:val="16"/>
              </w:rPr>
              <w:t>Rel-16</w:t>
            </w:r>
          </w:p>
        </w:tc>
        <w:tc>
          <w:tcPr>
            <w:tcW w:w="335" w:type="dxa"/>
          </w:tcPr>
          <w:p w14:paraId="0FA67EA4" w14:textId="77777777" w:rsidR="0068507F" w:rsidRPr="00571B4F" w:rsidRDefault="0068507F" w:rsidP="00630795">
            <w:pPr>
              <w:pStyle w:val="TAL"/>
              <w:rPr>
                <w:sz w:val="16"/>
              </w:rPr>
            </w:pPr>
            <w:r>
              <w:rPr>
                <w:sz w:val="16"/>
              </w:rPr>
              <w:t>F</w:t>
            </w:r>
          </w:p>
        </w:tc>
        <w:tc>
          <w:tcPr>
            <w:tcW w:w="3925" w:type="dxa"/>
          </w:tcPr>
          <w:p w14:paraId="015512D4" w14:textId="77777777" w:rsidR="0068507F" w:rsidRPr="00571B4F" w:rsidRDefault="0068507F" w:rsidP="00630795">
            <w:pPr>
              <w:pStyle w:val="TAL"/>
              <w:rPr>
                <w:sz w:val="16"/>
              </w:rPr>
            </w:pPr>
            <w:r>
              <w:rPr>
                <w:sz w:val="16"/>
              </w:rPr>
              <w:t>MCProtoc16_enh2MCPTT_eMCData2-ConTest</w:t>
            </w:r>
          </w:p>
        </w:tc>
        <w:tc>
          <w:tcPr>
            <w:tcW w:w="967" w:type="dxa"/>
          </w:tcPr>
          <w:p w14:paraId="37BFF9CD" w14:textId="77777777" w:rsidR="0068507F" w:rsidRPr="00571B4F" w:rsidRDefault="0068507F" w:rsidP="00630795">
            <w:pPr>
              <w:pStyle w:val="TAL"/>
              <w:rPr>
                <w:sz w:val="16"/>
              </w:rPr>
            </w:pPr>
            <w:r>
              <w:rPr>
                <w:sz w:val="16"/>
              </w:rPr>
              <w:t>agreed</w:t>
            </w:r>
          </w:p>
        </w:tc>
      </w:tr>
      <w:tr w:rsidR="0068507F" w14:paraId="089DB4DA" w14:textId="77777777" w:rsidTr="00807266">
        <w:tc>
          <w:tcPr>
            <w:tcW w:w="1097" w:type="dxa"/>
          </w:tcPr>
          <w:p w14:paraId="378797F4" w14:textId="77777777" w:rsidR="0068507F" w:rsidRPr="00571B4F" w:rsidRDefault="0068507F" w:rsidP="00630795">
            <w:pPr>
              <w:pStyle w:val="TAL"/>
              <w:rPr>
                <w:sz w:val="16"/>
              </w:rPr>
            </w:pPr>
            <w:r>
              <w:rPr>
                <w:sz w:val="16"/>
              </w:rPr>
              <w:t>R5-244968</w:t>
            </w:r>
          </w:p>
        </w:tc>
        <w:tc>
          <w:tcPr>
            <w:tcW w:w="2841" w:type="dxa"/>
          </w:tcPr>
          <w:p w14:paraId="67DD2CC0" w14:textId="77777777" w:rsidR="0068507F" w:rsidRPr="00571B4F" w:rsidRDefault="0068507F" w:rsidP="00630795">
            <w:pPr>
              <w:pStyle w:val="TAL"/>
              <w:rPr>
                <w:sz w:val="16"/>
              </w:rPr>
            </w:pPr>
            <w:r>
              <w:rPr>
                <w:sz w:val="16"/>
              </w:rPr>
              <w:t>Addition of New Test Case 6.8.2 Message Store Function Folders</w:t>
            </w:r>
          </w:p>
        </w:tc>
        <w:tc>
          <w:tcPr>
            <w:tcW w:w="1577" w:type="dxa"/>
          </w:tcPr>
          <w:p w14:paraId="2B0ABC09" w14:textId="77777777" w:rsidR="0068507F" w:rsidRPr="00571B4F" w:rsidRDefault="0068507F" w:rsidP="00630795">
            <w:pPr>
              <w:pStyle w:val="TAL"/>
              <w:rPr>
                <w:sz w:val="16"/>
              </w:rPr>
            </w:pPr>
            <w:r>
              <w:rPr>
                <w:sz w:val="16"/>
              </w:rPr>
              <w:t>NIST</w:t>
            </w:r>
          </w:p>
        </w:tc>
        <w:tc>
          <w:tcPr>
            <w:tcW w:w="859" w:type="dxa"/>
          </w:tcPr>
          <w:p w14:paraId="55DC6987" w14:textId="77777777" w:rsidR="0068507F" w:rsidRPr="00571B4F" w:rsidRDefault="0068507F" w:rsidP="00630795">
            <w:pPr>
              <w:pStyle w:val="TAL"/>
              <w:rPr>
                <w:sz w:val="16"/>
              </w:rPr>
            </w:pPr>
            <w:r>
              <w:rPr>
                <w:sz w:val="16"/>
              </w:rPr>
              <w:t>36.579-7</w:t>
            </w:r>
          </w:p>
        </w:tc>
        <w:tc>
          <w:tcPr>
            <w:tcW w:w="709" w:type="dxa"/>
          </w:tcPr>
          <w:p w14:paraId="03C94C18" w14:textId="77777777" w:rsidR="0068507F" w:rsidRPr="00571B4F" w:rsidRDefault="0068507F" w:rsidP="00630795">
            <w:pPr>
              <w:pStyle w:val="TAL"/>
              <w:rPr>
                <w:sz w:val="16"/>
              </w:rPr>
            </w:pPr>
            <w:r>
              <w:rPr>
                <w:sz w:val="16"/>
              </w:rPr>
              <w:t>0068</w:t>
            </w:r>
          </w:p>
        </w:tc>
        <w:tc>
          <w:tcPr>
            <w:tcW w:w="283" w:type="dxa"/>
          </w:tcPr>
          <w:p w14:paraId="5C78E559" w14:textId="77777777" w:rsidR="0068507F" w:rsidRPr="00571B4F" w:rsidRDefault="0068507F" w:rsidP="00630795">
            <w:pPr>
              <w:pStyle w:val="TAR"/>
              <w:rPr>
                <w:sz w:val="16"/>
              </w:rPr>
            </w:pPr>
            <w:r>
              <w:rPr>
                <w:sz w:val="16"/>
              </w:rPr>
              <w:t>-</w:t>
            </w:r>
          </w:p>
        </w:tc>
        <w:tc>
          <w:tcPr>
            <w:tcW w:w="709" w:type="dxa"/>
          </w:tcPr>
          <w:p w14:paraId="25035CC1" w14:textId="77777777" w:rsidR="0068507F" w:rsidRPr="00571B4F" w:rsidRDefault="0068507F" w:rsidP="00630795">
            <w:pPr>
              <w:pStyle w:val="TAL"/>
              <w:rPr>
                <w:sz w:val="16"/>
              </w:rPr>
            </w:pPr>
            <w:r>
              <w:rPr>
                <w:sz w:val="16"/>
              </w:rPr>
              <w:t>Rel-16</w:t>
            </w:r>
          </w:p>
        </w:tc>
        <w:tc>
          <w:tcPr>
            <w:tcW w:w="335" w:type="dxa"/>
          </w:tcPr>
          <w:p w14:paraId="0D0A0E4A" w14:textId="77777777" w:rsidR="0068507F" w:rsidRPr="00571B4F" w:rsidRDefault="0068507F" w:rsidP="00630795">
            <w:pPr>
              <w:pStyle w:val="TAL"/>
              <w:rPr>
                <w:sz w:val="16"/>
              </w:rPr>
            </w:pPr>
            <w:r>
              <w:rPr>
                <w:sz w:val="16"/>
              </w:rPr>
              <w:t>F</w:t>
            </w:r>
          </w:p>
        </w:tc>
        <w:tc>
          <w:tcPr>
            <w:tcW w:w="3925" w:type="dxa"/>
          </w:tcPr>
          <w:p w14:paraId="55D2ECDF" w14:textId="77777777" w:rsidR="0068507F" w:rsidRPr="00571B4F" w:rsidRDefault="0068507F" w:rsidP="00630795">
            <w:pPr>
              <w:pStyle w:val="TAL"/>
              <w:rPr>
                <w:sz w:val="16"/>
              </w:rPr>
            </w:pPr>
            <w:r>
              <w:rPr>
                <w:sz w:val="16"/>
              </w:rPr>
              <w:t>MCProtoc16_enh2MCPTT_eMCData2-ConTest</w:t>
            </w:r>
          </w:p>
        </w:tc>
        <w:tc>
          <w:tcPr>
            <w:tcW w:w="967" w:type="dxa"/>
          </w:tcPr>
          <w:p w14:paraId="17D60580" w14:textId="77777777" w:rsidR="0068507F" w:rsidRPr="00571B4F" w:rsidRDefault="0068507F" w:rsidP="00630795">
            <w:pPr>
              <w:pStyle w:val="TAL"/>
              <w:rPr>
                <w:sz w:val="16"/>
              </w:rPr>
            </w:pPr>
            <w:r>
              <w:rPr>
                <w:sz w:val="16"/>
              </w:rPr>
              <w:t>revised</w:t>
            </w:r>
          </w:p>
        </w:tc>
      </w:tr>
      <w:tr w:rsidR="0068507F" w14:paraId="36D5D06B" w14:textId="77777777" w:rsidTr="00807266">
        <w:tc>
          <w:tcPr>
            <w:tcW w:w="1097" w:type="dxa"/>
          </w:tcPr>
          <w:p w14:paraId="252FCF43" w14:textId="77777777" w:rsidR="0068507F" w:rsidRPr="00571B4F" w:rsidRDefault="0068507F" w:rsidP="00630795">
            <w:pPr>
              <w:pStyle w:val="TAL"/>
              <w:rPr>
                <w:sz w:val="16"/>
              </w:rPr>
            </w:pPr>
            <w:r>
              <w:rPr>
                <w:sz w:val="16"/>
              </w:rPr>
              <w:t>R5-245676</w:t>
            </w:r>
          </w:p>
        </w:tc>
        <w:tc>
          <w:tcPr>
            <w:tcW w:w="2841" w:type="dxa"/>
          </w:tcPr>
          <w:p w14:paraId="362EFC6E" w14:textId="77777777" w:rsidR="0068507F" w:rsidRPr="00571B4F" w:rsidRDefault="0068507F" w:rsidP="00630795">
            <w:pPr>
              <w:pStyle w:val="TAL"/>
              <w:rPr>
                <w:sz w:val="16"/>
              </w:rPr>
            </w:pPr>
            <w:r>
              <w:rPr>
                <w:sz w:val="16"/>
              </w:rPr>
              <w:t>Addition of New Test Case 6.8.2 Message Store Function Folders</w:t>
            </w:r>
          </w:p>
        </w:tc>
        <w:tc>
          <w:tcPr>
            <w:tcW w:w="1577" w:type="dxa"/>
          </w:tcPr>
          <w:p w14:paraId="4396DF8D" w14:textId="77777777" w:rsidR="0068507F" w:rsidRPr="00571B4F" w:rsidRDefault="0068507F" w:rsidP="00630795">
            <w:pPr>
              <w:pStyle w:val="TAL"/>
              <w:rPr>
                <w:sz w:val="16"/>
              </w:rPr>
            </w:pPr>
            <w:r>
              <w:rPr>
                <w:sz w:val="16"/>
              </w:rPr>
              <w:t>NIST</w:t>
            </w:r>
          </w:p>
        </w:tc>
        <w:tc>
          <w:tcPr>
            <w:tcW w:w="859" w:type="dxa"/>
          </w:tcPr>
          <w:p w14:paraId="0E0B0B07" w14:textId="77777777" w:rsidR="0068507F" w:rsidRPr="00571B4F" w:rsidRDefault="0068507F" w:rsidP="00630795">
            <w:pPr>
              <w:pStyle w:val="TAL"/>
              <w:rPr>
                <w:sz w:val="16"/>
              </w:rPr>
            </w:pPr>
            <w:r>
              <w:rPr>
                <w:sz w:val="16"/>
              </w:rPr>
              <w:t>36.579-7</w:t>
            </w:r>
          </w:p>
        </w:tc>
        <w:tc>
          <w:tcPr>
            <w:tcW w:w="709" w:type="dxa"/>
          </w:tcPr>
          <w:p w14:paraId="58B2C71C" w14:textId="77777777" w:rsidR="0068507F" w:rsidRPr="00571B4F" w:rsidRDefault="0068507F" w:rsidP="00630795">
            <w:pPr>
              <w:pStyle w:val="TAL"/>
              <w:rPr>
                <w:sz w:val="16"/>
              </w:rPr>
            </w:pPr>
            <w:r>
              <w:rPr>
                <w:sz w:val="16"/>
              </w:rPr>
              <w:t>0068</w:t>
            </w:r>
          </w:p>
        </w:tc>
        <w:tc>
          <w:tcPr>
            <w:tcW w:w="283" w:type="dxa"/>
          </w:tcPr>
          <w:p w14:paraId="5D8D6685" w14:textId="77777777" w:rsidR="0068507F" w:rsidRPr="00571B4F" w:rsidRDefault="0068507F" w:rsidP="00630795">
            <w:pPr>
              <w:pStyle w:val="TAR"/>
              <w:rPr>
                <w:sz w:val="16"/>
              </w:rPr>
            </w:pPr>
            <w:r>
              <w:rPr>
                <w:sz w:val="16"/>
              </w:rPr>
              <w:t>1</w:t>
            </w:r>
          </w:p>
        </w:tc>
        <w:tc>
          <w:tcPr>
            <w:tcW w:w="709" w:type="dxa"/>
          </w:tcPr>
          <w:p w14:paraId="14A2E4FF" w14:textId="77777777" w:rsidR="0068507F" w:rsidRPr="00571B4F" w:rsidRDefault="0068507F" w:rsidP="00630795">
            <w:pPr>
              <w:pStyle w:val="TAL"/>
              <w:rPr>
                <w:sz w:val="16"/>
              </w:rPr>
            </w:pPr>
            <w:r>
              <w:rPr>
                <w:sz w:val="16"/>
              </w:rPr>
              <w:t>Rel-16</w:t>
            </w:r>
          </w:p>
        </w:tc>
        <w:tc>
          <w:tcPr>
            <w:tcW w:w="335" w:type="dxa"/>
          </w:tcPr>
          <w:p w14:paraId="4837B499" w14:textId="77777777" w:rsidR="0068507F" w:rsidRPr="00571B4F" w:rsidRDefault="0068507F" w:rsidP="00630795">
            <w:pPr>
              <w:pStyle w:val="TAL"/>
              <w:rPr>
                <w:sz w:val="16"/>
              </w:rPr>
            </w:pPr>
            <w:r>
              <w:rPr>
                <w:sz w:val="16"/>
              </w:rPr>
              <w:t>F</w:t>
            </w:r>
          </w:p>
        </w:tc>
        <w:tc>
          <w:tcPr>
            <w:tcW w:w="3925" w:type="dxa"/>
          </w:tcPr>
          <w:p w14:paraId="1C1820A2" w14:textId="77777777" w:rsidR="0068507F" w:rsidRPr="00571B4F" w:rsidRDefault="0068507F" w:rsidP="00630795">
            <w:pPr>
              <w:pStyle w:val="TAL"/>
              <w:rPr>
                <w:sz w:val="16"/>
              </w:rPr>
            </w:pPr>
            <w:r>
              <w:rPr>
                <w:sz w:val="16"/>
              </w:rPr>
              <w:t>MCProtoc16_enh2MCPTT_eMCData2-ConTest</w:t>
            </w:r>
          </w:p>
        </w:tc>
        <w:tc>
          <w:tcPr>
            <w:tcW w:w="967" w:type="dxa"/>
          </w:tcPr>
          <w:p w14:paraId="64A8B287" w14:textId="77777777" w:rsidR="0068507F" w:rsidRPr="00571B4F" w:rsidRDefault="0068507F" w:rsidP="00630795">
            <w:pPr>
              <w:pStyle w:val="TAL"/>
              <w:rPr>
                <w:sz w:val="16"/>
              </w:rPr>
            </w:pPr>
            <w:r>
              <w:rPr>
                <w:sz w:val="16"/>
              </w:rPr>
              <w:t>agreed</w:t>
            </w:r>
          </w:p>
        </w:tc>
      </w:tr>
      <w:tr w:rsidR="0068507F" w14:paraId="1BDF84AA" w14:textId="77777777" w:rsidTr="00807266">
        <w:tc>
          <w:tcPr>
            <w:tcW w:w="1097" w:type="dxa"/>
          </w:tcPr>
          <w:p w14:paraId="43A95783" w14:textId="77777777" w:rsidR="0068507F" w:rsidRPr="00571B4F" w:rsidRDefault="0068507F" w:rsidP="00630795">
            <w:pPr>
              <w:pStyle w:val="TAL"/>
              <w:rPr>
                <w:sz w:val="16"/>
              </w:rPr>
            </w:pPr>
            <w:r>
              <w:rPr>
                <w:sz w:val="16"/>
              </w:rPr>
              <w:t>R5-244969</w:t>
            </w:r>
          </w:p>
        </w:tc>
        <w:tc>
          <w:tcPr>
            <w:tcW w:w="2841" w:type="dxa"/>
          </w:tcPr>
          <w:p w14:paraId="528F10BC" w14:textId="77777777" w:rsidR="0068507F" w:rsidRPr="00571B4F" w:rsidRDefault="0068507F" w:rsidP="00630795">
            <w:pPr>
              <w:pStyle w:val="TAL"/>
              <w:rPr>
                <w:sz w:val="16"/>
              </w:rPr>
            </w:pPr>
            <w:r>
              <w:rPr>
                <w:sz w:val="16"/>
              </w:rPr>
              <w:t>Addition of New Test Case 6.8.3 Message Store Function Subscription</w:t>
            </w:r>
          </w:p>
        </w:tc>
        <w:tc>
          <w:tcPr>
            <w:tcW w:w="1577" w:type="dxa"/>
          </w:tcPr>
          <w:p w14:paraId="5581D576" w14:textId="77777777" w:rsidR="0068507F" w:rsidRPr="00571B4F" w:rsidRDefault="0068507F" w:rsidP="00630795">
            <w:pPr>
              <w:pStyle w:val="TAL"/>
              <w:rPr>
                <w:sz w:val="16"/>
              </w:rPr>
            </w:pPr>
            <w:r>
              <w:rPr>
                <w:sz w:val="16"/>
              </w:rPr>
              <w:t>NIST</w:t>
            </w:r>
          </w:p>
        </w:tc>
        <w:tc>
          <w:tcPr>
            <w:tcW w:w="859" w:type="dxa"/>
          </w:tcPr>
          <w:p w14:paraId="70E6EF8C" w14:textId="77777777" w:rsidR="0068507F" w:rsidRPr="00571B4F" w:rsidRDefault="0068507F" w:rsidP="00630795">
            <w:pPr>
              <w:pStyle w:val="TAL"/>
              <w:rPr>
                <w:sz w:val="16"/>
              </w:rPr>
            </w:pPr>
            <w:r>
              <w:rPr>
                <w:sz w:val="16"/>
              </w:rPr>
              <w:t>36.579-7</w:t>
            </w:r>
          </w:p>
        </w:tc>
        <w:tc>
          <w:tcPr>
            <w:tcW w:w="709" w:type="dxa"/>
          </w:tcPr>
          <w:p w14:paraId="6680CC56" w14:textId="77777777" w:rsidR="0068507F" w:rsidRPr="00571B4F" w:rsidRDefault="0068507F" w:rsidP="00630795">
            <w:pPr>
              <w:pStyle w:val="TAL"/>
              <w:rPr>
                <w:sz w:val="16"/>
              </w:rPr>
            </w:pPr>
            <w:r>
              <w:rPr>
                <w:sz w:val="16"/>
              </w:rPr>
              <w:t>0069</w:t>
            </w:r>
          </w:p>
        </w:tc>
        <w:tc>
          <w:tcPr>
            <w:tcW w:w="283" w:type="dxa"/>
          </w:tcPr>
          <w:p w14:paraId="762BF075" w14:textId="77777777" w:rsidR="0068507F" w:rsidRPr="00571B4F" w:rsidRDefault="0068507F" w:rsidP="00630795">
            <w:pPr>
              <w:pStyle w:val="TAR"/>
              <w:rPr>
                <w:sz w:val="16"/>
              </w:rPr>
            </w:pPr>
            <w:r>
              <w:rPr>
                <w:sz w:val="16"/>
              </w:rPr>
              <w:t>-</w:t>
            </w:r>
          </w:p>
        </w:tc>
        <w:tc>
          <w:tcPr>
            <w:tcW w:w="709" w:type="dxa"/>
          </w:tcPr>
          <w:p w14:paraId="0EB4A3F4" w14:textId="77777777" w:rsidR="0068507F" w:rsidRPr="00571B4F" w:rsidRDefault="0068507F" w:rsidP="00630795">
            <w:pPr>
              <w:pStyle w:val="TAL"/>
              <w:rPr>
                <w:sz w:val="16"/>
              </w:rPr>
            </w:pPr>
            <w:r>
              <w:rPr>
                <w:sz w:val="16"/>
              </w:rPr>
              <w:t>Rel-16</w:t>
            </w:r>
          </w:p>
        </w:tc>
        <w:tc>
          <w:tcPr>
            <w:tcW w:w="335" w:type="dxa"/>
          </w:tcPr>
          <w:p w14:paraId="43028D66" w14:textId="77777777" w:rsidR="0068507F" w:rsidRPr="00571B4F" w:rsidRDefault="0068507F" w:rsidP="00630795">
            <w:pPr>
              <w:pStyle w:val="TAL"/>
              <w:rPr>
                <w:sz w:val="16"/>
              </w:rPr>
            </w:pPr>
            <w:r>
              <w:rPr>
                <w:sz w:val="16"/>
              </w:rPr>
              <w:t>F</w:t>
            </w:r>
          </w:p>
        </w:tc>
        <w:tc>
          <w:tcPr>
            <w:tcW w:w="3925" w:type="dxa"/>
          </w:tcPr>
          <w:p w14:paraId="53F76004" w14:textId="77777777" w:rsidR="0068507F" w:rsidRPr="00571B4F" w:rsidRDefault="0068507F" w:rsidP="00630795">
            <w:pPr>
              <w:pStyle w:val="TAL"/>
              <w:rPr>
                <w:sz w:val="16"/>
              </w:rPr>
            </w:pPr>
            <w:r>
              <w:rPr>
                <w:sz w:val="16"/>
              </w:rPr>
              <w:t>MCProtoc16_enh2MCPTT_eMCData2-ConTest</w:t>
            </w:r>
          </w:p>
        </w:tc>
        <w:tc>
          <w:tcPr>
            <w:tcW w:w="967" w:type="dxa"/>
          </w:tcPr>
          <w:p w14:paraId="542B4AC0" w14:textId="77777777" w:rsidR="0068507F" w:rsidRPr="00571B4F" w:rsidRDefault="0068507F" w:rsidP="00630795">
            <w:pPr>
              <w:pStyle w:val="TAL"/>
              <w:rPr>
                <w:sz w:val="16"/>
              </w:rPr>
            </w:pPr>
            <w:r>
              <w:rPr>
                <w:sz w:val="16"/>
              </w:rPr>
              <w:t>revised</w:t>
            </w:r>
          </w:p>
        </w:tc>
      </w:tr>
      <w:tr w:rsidR="0068507F" w14:paraId="49C7992F" w14:textId="77777777" w:rsidTr="00807266">
        <w:tc>
          <w:tcPr>
            <w:tcW w:w="1097" w:type="dxa"/>
          </w:tcPr>
          <w:p w14:paraId="68F12A39" w14:textId="77777777" w:rsidR="0068507F" w:rsidRPr="00571B4F" w:rsidRDefault="0068507F" w:rsidP="00630795">
            <w:pPr>
              <w:pStyle w:val="TAL"/>
              <w:rPr>
                <w:sz w:val="16"/>
              </w:rPr>
            </w:pPr>
            <w:r>
              <w:rPr>
                <w:sz w:val="16"/>
              </w:rPr>
              <w:t>R5-245677</w:t>
            </w:r>
          </w:p>
        </w:tc>
        <w:tc>
          <w:tcPr>
            <w:tcW w:w="2841" w:type="dxa"/>
          </w:tcPr>
          <w:p w14:paraId="06EDBCF4" w14:textId="77777777" w:rsidR="0068507F" w:rsidRPr="00571B4F" w:rsidRDefault="0068507F" w:rsidP="00630795">
            <w:pPr>
              <w:pStyle w:val="TAL"/>
              <w:rPr>
                <w:sz w:val="16"/>
              </w:rPr>
            </w:pPr>
            <w:r>
              <w:rPr>
                <w:sz w:val="16"/>
              </w:rPr>
              <w:t>Addition of New Test Case 6.8.3 Message Store Function Subscription</w:t>
            </w:r>
          </w:p>
        </w:tc>
        <w:tc>
          <w:tcPr>
            <w:tcW w:w="1577" w:type="dxa"/>
          </w:tcPr>
          <w:p w14:paraId="697693DC" w14:textId="77777777" w:rsidR="0068507F" w:rsidRPr="00571B4F" w:rsidRDefault="0068507F" w:rsidP="00630795">
            <w:pPr>
              <w:pStyle w:val="TAL"/>
              <w:rPr>
                <w:sz w:val="16"/>
              </w:rPr>
            </w:pPr>
            <w:r>
              <w:rPr>
                <w:sz w:val="16"/>
              </w:rPr>
              <w:t>NIST</w:t>
            </w:r>
          </w:p>
        </w:tc>
        <w:tc>
          <w:tcPr>
            <w:tcW w:w="859" w:type="dxa"/>
          </w:tcPr>
          <w:p w14:paraId="05135A1C" w14:textId="77777777" w:rsidR="0068507F" w:rsidRPr="00571B4F" w:rsidRDefault="0068507F" w:rsidP="00630795">
            <w:pPr>
              <w:pStyle w:val="TAL"/>
              <w:rPr>
                <w:sz w:val="16"/>
              </w:rPr>
            </w:pPr>
            <w:r>
              <w:rPr>
                <w:sz w:val="16"/>
              </w:rPr>
              <w:t>36.579-7</w:t>
            </w:r>
          </w:p>
        </w:tc>
        <w:tc>
          <w:tcPr>
            <w:tcW w:w="709" w:type="dxa"/>
          </w:tcPr>
          <w:p w14:paraId="527488F6" w14:textId="77777777" w:rsidR="0068507F" w:rsidRPr="00571B4F" w:rsidRDefault="0068507F" w:rsidP="00630795">
            <w:pPr>
              <w:pStyle w:val="TAL"/>
              <w:rPr>
                <w:sz w:val="16"/>
              </w:rPr>
            </w:pPr>
            <w:r>
              <w:rPr>
                <w:sz w:val="16"/>
              </w:rPr>
              <w:t>0069</w:t>
            </w:r>
          </w:p>
        </w:tc>
        <w:tc>
          <w:tcPr>
            <w:tcW w:w="283" w:type="dxa"/>
          </w:tcPr>
          <w:p w14:paraId="5BB72653" w14:textId="77777777" w:rsidR="0068507F" w:rsidRPr="00571B4F" w:rsidRDefault="0068507F" w:rsidP="00630795">
            <w:pPr>
              <w:pStyle w:val="TAR"/>
              <w:rPr>
                <w:sz w:val="16"/>
              </w:rPr>
            </w:pPr>
            <w:r>
              <w:rPr>
                <w:sz w:val="16"/>
              </w:rPr>
              <w:t>1</w:t>
            </w:r>
          </w:p>
        </w:tc>
        <w:tc>
          <w:tcPr>
            <w:tcW w:w="709" w:type="dxa"/>
          </w:tcPr>
          <w:p w14:paraId="1C4619A4" w14:textId="77777777" w:rsidR="0068507F" w:rsidRPr="00571B4F" w:rsidRDefault="0068507F" w:rsidP="00630795">
            <w:pPr>
              <w:pStyle w:val="TAL"/>
              <w:rPr>
                <w:sz w:val="16"/>
              </w:rPr>
            </w:pPr>
            <w:r>
              <w:rPr>
                <w:sz w:val="16"/>
              </w:rPr>
              <w:t>Rel-16</w:t>
            </w:r>
          </w:p>
        </w:tc>
        <w:tc>
          <w:tcPr>
            <w:tcW w:w="335" w:type="dxa"/>
          </w:tcPr>
          <w:p w14:paraId="48527A1A" w14:textId="77777777" w:rsidR="0068507F" w:rsidRPr="00571B4F" w:rsidRDefault="0068507F" w:rsidP="00630795">
            <w:pPr>
              <w:pStyle w:val="TAL"/>
              <w:rPr>
                <w:sz w:val="16"/>
              </w:rPr>
            </w:pPr>
            <w:r>
              <w:rPr>
                <w:sz w:val="16"/>
              </w:rPr>
              <w:t>F</w:t>
            </w:r>
          </w:p>
        </w:tc>
        <w:tc>
          <w:tcPr>
            <w:tcW w:w="3925" w:type="dxa"/>
          </w:tcPr>
          <w:p w14:paraId="1F2302E7" w14:textId="77777777" w:rsidR="0068507F" w:rsidRPr="00571B4F" w:rsidRDefault="0068507F" w:rsidP="00630795">
            <w:pPr>
              <w:pStyle w:val="TAL"/>
              <w:rPr>
                <w:sz w:val="16"/>
              </w:rPr>
            </w:pPr>
            <w:r>
              <w:rPr>
                <w:sz w:val="16"/>
              </w:rPr>
              <w:t>MCProtoc16_enh2MCPTT_eMCData2-ConTest</w:t>
            </w:r>
          </w:p>
        </w:tc>
        <w:tc>
          <w:tcPr>
            <w:tcW w:w="967" w:type="dxa"/>
          </w:tcPr>
          <w:p w14:paraId="1D330806" w14:textId="77777777" w:rsidR="0068507F" w:rsidRPr="00571B4F" w:rsidRDefault="0068507F" w:rsidP="00630795">
            <w:pPr>
              <w:pStyle w:val="TAL"/>
              <w:rPr>
                <w:sz w:val="16"/>
              </w:rPr>
            </w:pPr>
            <w:r>
              <w:rPr>
                <w:sz w:val="16"/>
              </w:rPr>
              <w:t>agreed</w:t>
            </w:r>
          </w:p>
        </w:tc>
      </w:tr>
      <w:tr w:rsidR="0068507F" w14:paraId="79816647" w14:textId="77777777" w:rsidTr="00807266">
        <w:tc>
          <w:tcPr>
            <w:tcW w:w="1097" w:type="dxa"/>
          </w:tcPr>
          <w:p w14:paraId="094C7319" w14:textId="77777777" w:rsidR="0068507F" w:rsidRPr="00571B4F" w:rsidRDefault="0068507F" w:rsidP="00630795">
            <w:pPr>
              <w:pStyle w:val="TAL"/>
              <w:rPr>
                <w:sz w:val="16"/>
              </w:rPr>
            </w:pPr>
            <w:r>
              <w:rPr>
                <w:sz w:val="16"/>
              </w:rPr>
              <w:t>R5-244970</w:t>
            </w:r>
          </w:p>
        </w:tc>
        <w:tc>
          <w:tcPr>
            <w:tcW w:w="2841" w:type="dxa"/>
          </w:tcPr>
          <w:p w14:paraId="54E84373" w14:textId="77777777" w:rsidR="0068507F" w:rsidRPr="00571B4F" w:rsidRDefault="0068507F" w:rsidP="00630795">
            <w:pPr>
              <w:pStyle w:val="TAL"/>
              <w:rPr>
                <w:sz w:val="16"/>
              </w:rPr>
            </w:pPr>
            <w:r>
              <w:rPr>
                <w:sz w:val="16"/>
              </w:rPr>
              <w:t>Addition of New Test Case 6.8.4 Message Store Function Synchronization</w:t>
            </w:r>
          </w:p>
        </w:tc>
        <w:tc>
          <w:tcPr>
            <w:tcW w:w="1577" w:type="dxa"/>
          </w:tcPr>
          <w:p w14:paraId="6D70638C" w14:textId="77777777" w:rsidR="0068507F" w:rsidRPr="00571B4F" w:rsidRDefault="0068507F" w:rsidP="00630795">
            <w:pPr>
              <w:pStyle w:val="TAL"/>
              <w:rPr>
                <w:sz w:val="16"/>
              </w:rPr>
            </w:pPr>
            <w:r>
              <w:rPr>
                <w:sz w:val="16"/>
              </w:rPr>
              <w:t>NIST</w:t>
            </w:r>
          </w:p>
        </w:tc>
        <w:tc>
          <w:tcPr>
            <w:tcW w:w="859" w:type="dxa"/>
          </w:tcPr>
          <w:p w14:paraId="0BA7EAB9" w14:textId="77777777" w:rsidR="0068507F" w:rsidRPr="00571B4F" w:rsidRDefault="0068507F" w:rsidP="00630795">
            <w:pPr>
              <w:pStyle w:val="TAL"/>
              <w:rPr>
                <w:sz w:val="16"/>
              </w:rPr>
            </w:pPr>
            <w:r>
              <w:rPr>
                <w:sz w:val="16"/>
              </w:rPr>
              <w:t>36.579-7</w:t>
            </w:r>
          </w:p>
        </w:tc>
        <w:tc>
          <w:tcPr>
            <w:tcW w:w="709" w:type="dxa"/>
          </w:tcPr>
          <w:p w14:paraId="43E46E3C" w14:textId="77777777" w:rsidR="0068507F" w:rsidRPr="00571B4F" w:rsidRDefault="0068507F" w:rsidP="00630795">
            <w:pPr>
              <w:pStyle w:val="TAL"/>
              <w:rPr>
                <w:sz w:val="16"/>
              </w:rPr>
            </w:pPr>
            <w:r>
              <w:rPr>
                <w:sz w:val="16"/>
              </w:rPr>
              <w:t>0070</w:t>
            </w:r>
          </w:p>
        </w:tc>
        <w:tc>
          <w:tcPr>
            <w:tcW w:w="283" w:type="dxa"/>
          </w:tcPr>
          <w:p w14:paraId="2D65C206" w14:textId="77777777" w:rsidR="0068507F" w:rsidRPr="00571B4F" w:rsidRDefault="0068507F" w:rsidP="00630795">
            <w:pPr>
              <w:pStyle w:val="TAR"/>
              <w:rPr>
                <w:sz w:val="16"/>
              </w:rPr>
            </w:pPr>
            <w:r>
              <w:rPr>
                <w:sz w:val="16"/>
              </w:rPr>
              <w:t>-</w:t>
            </w:r>
          </w:p>
        </w:tc>
        <w:tc>
          <w:tcPr>
            <w:tcW w:w="709" w:type="dxa"/>
          </w:tcPr>
          <w:p w14:paraId="33D12BEF" w14:textId="77777777" w:rsidR="0068507F" w:rsidRPr="00571B4F" w:rsidRDefault="0068507F" w:rsidP="00630795">
            <w:pPr>
              <w:pStyle w:val="TAL"/>
              <w:rPr>
                <w:sz w:val="16"/>
              </w:rPr>
            </w:pPr>
            <w:r>
              <w:rPr>
                <w:sz w:val="16"/>
              </w:rPr>
              <w:t>Rel-16</w:t>
            </w:r>
          </w:p>
        </w:tc>
        <w:tc>
          <w:tcPr>
            <w:tcW w:w="335" w:type="dxa"/>
          </w:tcPr>
          <w:p w14:paraId="7A8F3BCC" w14:textId="77777777" w:rsidR="0068507F" w:rsidRPr="00571B4F" w:rsidRDefault="0068507F" w:rsidP="00630795">
            <w:pPr>
              <w:pStyle w:val="TAL"/>
              <w:rPr>
                <w:sz w:val="16"/>
              </w:rPr>
            </w:pPr>
            <w:r>
              <w:rPr>
                <w:sz w:val="16"/>
              </w:rPr>
              <w:t>F</w:t>
            </w:r>
          </w:p>
        </w:tc>
        <w:tc>
          <w:tcPr>
            <w:tcW w:w="3925" w:type="dxa"/>
          </w:tcPr>
          <w:p w14:paraId="63F6085A" w14:textId="77777777" w:rsidR="0068507F" w:rsidRPr="00571B4F" w:rsidRDefault="0068507F" w:rsidP="00630795">
            <w:pPr>
              <w:pStyle w:val="TAL"/>
              <w:rPr>
                <w:sz w:val="16"/>
              </w:rPr>
            </w:pPr>
            <w:r>
              <w:rPr>
                <w:sz w:val="16"/>
              </w:rPr>
              <w:t>MCProtoc16_enh2MCPTT_eMCData2-ConTest</w:t>
            </w:r>
          </w:p>
        </w:tc>
        <w:tc>
          <w:tcPr>
            <w:tcW w:w="967" w:type="dxa"/>
          </w:tcPr>
          <w:p w14:paraId="70AB5FA6" w14:textId="77777777" w:rsidR="0068507F" w:rsidRPr="00571B4F" w:rsidRDefault="0068507F" w:rsidP="00630795">
            <w:pPr>
              <w:pStyle w:val="TAL"/>
              <w:rPr>
                <w:sz w:val="16"/>
              </w:rPr>
            </w:pPr>
            <w:r>
              <w:rPr>
                <w:sz w:val="16"/>
              </w:rPr>
              <w:t>revised</w:t>
            </w:r>
          </w:p>
        </w:tc>
      </w:tr>
      <w:tr w:rsidR="0068507F" w14:paraId="09ABF273" w14:textId="77777777" w:rsidTr="00807266">
        <w:tc>
          <w:tcPr>
            <w:tcW w:w="1097" w:type="dxa"/>
          </w:tcPr>
          <w:p w14:paraId="743D9F1C" w14:textId="77777777" w:rsidR="0068507F" w:rsidRPr="00571B4F" w:rsidRDefault="0068507F" w:rsidP="00630795">
            <w:pPr>
              <w:pStyle w:val="TAL"/>
              <w:rPr>
                <w:sz w:val="16"/>
              </w:rPr>
            </w:pPr>
            <w:r>
              <w:rPr>
                <w:sz w:val="16"/>
              </w:rPr>
              <w:t>R5-245678</w:t>
            </w:r>
          </w:p>
        </w:tc>
        <w:tc>
          <w:tcPr>
            <w:tcW w:w="2841" w:type="dxa"/>
          </w:tcPr>
          <w:p w14:paraId="7B0DF5F8" w14:textId="77777777" w:rsidR="0068507F" w:rsidRPr="00571B4F" w:rsidRDefault="0068507F" w:rsidP="00630795">
            <w:pPr>
              <w:pStyle w:val="TAL"/>
              <w:rPr>
                <w:sz w:val="16"/>
              </w:rPr>
            </w:pPr>
            <w:r>
              <w:rPr>
                <w:sz w:val="16"/>
              </w:rPr>
              <w:t>Addition of New Test Case 6.8.4 Message Store Function Synchronization</w:t>
            </w:r>
          </w:p>
        </w:tc>
        <w:tc>
          <w:tcPr>
            <w:tcW w:w="1577" w:type="dxa"/>
          </w:tcPr>
          <w:p w14:paraId="61A23496" w14:textId="77777777" w:rsidR="0068507F" w:rsidRPr="00571B4F" w:rsidRDefault="0068507F" w:rsidP="00630795">
            <w:pPr>
              <w:pStyle w:val="TAL"/>
              <w:rPr>
                <w:sz w:val="16"/>
              </w:rPr>
            </w:pPr>
            <w:r>
              <w:rPr>
                <w:sz w:val="16"/>
              </w:rPr>
              <w:t>NIST</w:t>
            </w:r>
          </w:p>
        </w:tc>
        <w:tc>
          <w:tcPr>
            <w:tcW w:w="859" w:type="dxa"/>
          </w:tcPr>
          <w:p w14:paraId="26C84452" w14:textId="77777777" w:rsidR="0068507F" w:rsidRPr="00571B4F" w:rsidRDefault="0068507F" w:rsidP="00630795">
            <w:pPr>
              <w:pStyle w:val="TAL"/>
              <w:rPr>
                <w:sz w:val="16"/>
              </w:rPr>
            </w:pPr>
            <w:r>
              <w:rPr>
                <w:sz w:val="16"/>
              </w:rPr>
              <w:t>36.579-7</w:t>
            </w:r>
          </w:p>
        </w:tc>
        <w:tc>
          <w:tcPr>
            <w:tcW w:w="709" w:type="dxa"/>
          </w:tcPr>
          <w:p w14:paraId="6BF1D1DB" w14:textId="77777777" w:rsidR="0068507F" w:rsidRPr="00571B4F" w:rsidRDefault="0068507F" w:rsidP="00630795">
            <w:pPr>
              <w:pStyle w:val="TAL"/>
              <w:rPr>
                <w:sz w:val="16"/>
              </w:rPr>
            </w:pPr>
            <w:r>
              <w:rPr>
                <w:sz w:val="16"/>
              </w:rPr>
              <w:t>0070</w:t>
            </w:r>
          </w:p>
        </w:tc>
        <w:tc>
          <w:tcPr>
            <w:tcW w:w="283" w:type="dxa"/>
          </w:tcPr>
          <w:p w14:paraId="370CB71E" w14:textId="77777777" w:rsidR="0068507F" w:rsidRPr="00571B4F" w:rsidRDefault="0068507F" w:rsidP="00630795">
            <w:pPr>
              <w:pStyle w:val="TAR"/>
              <w:rPr>
                <w:sz w:val="16"/>
              </w:rPr>
            </w:pPr>
            <w:r>
              <w:rPr>
                <w:sz w:val="16"/>
              </w:rPr>
              <w:t>1</w:t>
            </w:r>
          </w:p>
        </w:tc>
        <w:tc>
          <w:tcPr>
            <w:tcW w:w="709" w:type="dxa"/>
          </w:tcPr>
          <w:p w14:paraId="7DD9DDC6" w14:textId="77777777" w:rsidR="0068507F" w:rsidRPr="00571B4F" w:rsidRDefault="0068507F" w:rsidP="00630795">
            <w:pPr>
              <w:pStyle w:val="TAL"/>
              <w:rPr>
                <w:sz w:val="16"/>
              </w:rPr>
            </w:pPr>
            <w:r>
              <w:rPr>
                <w:sz w:val="16"/>
              </w:rPr>
              <w:t>Rel-16</w:t>
            </w:r>
          </w:p>
        </w:tc>
        <w:tc>
          <w:tcPr>
            <w:tcW w:w="335" w:type="dxa"/>
          </w:tcPr>
          <w:p w14:paraId="2A1DFA01" w14:textId="77777777" w:rsidR="0068507F" w:rsidRPr="00571B4F" w:rsidRDefault="0068507F" w:rsidP="00630795">
            <w:pPr>
              <w:pStyle w:val="TAL"/>
              <w:rPr>
                <w:sz w:val="16"/>
              </w:rPr>
            </w:pPr>
            <w:r>
              <w:rPr>
                <w:sz w:val="16"/>
              </w:rPr>
              <w:t>F</w:t>
            </w:r>
          </w:p>
        </w:tc>
        <w:tc>
          <w:tcPr>
            <w:tcW w:w="3925" w:type="dxa"/>
          </w:tcPr>
          <w:p w14:paraId="5B0CC29E" w14:textId="77777777" w:rsidR="0068507F" w:rsidRPr="00571B4F" w:rsidRDefault="0068507F" w:rsidP="00630795">
            <w:pPr>
              <w:pStyle w:val="TAL"/>
              <w:rPr>
                <w:sz w:val="16"/>
              </w:rPr>
            </w:pPr>
            <w:r>
              <w:rPr>
                <w:sz w:val="16"/>
              </w:rPr>
              <w:t>MCProtoc16_enh2MCPTT_eMCData2-ConTest</w:t>
            </w:r>
          </w:p>
        </w:tc>
        <w:tc>
          <w:tcPr>
            <w:tcW w:w="967" w:type="dxa"/>
          </w:tcPr>
          <w:p w14:paraId="13930177" w14:textId="77777777" w:rsidR="0068507F" w:rsidRPr="00571B4F" w:rsidRDefault="0068507F" w:rsidP="00630795">
            <w:pPr>
              <w:pStyle w:val="TAL"/>
              <w:rPr>
                <w:sz w:val="16"/>
              </w:rPr>
            </w:pPr>
            <w:r>
              <w:rPr>
                <w:sz w:val="16"/>
              </w:rPr>
              <w:t>agreed</w:t>
            </w:r>
          </w:p>
        </w:tc>
      </w:tr>
      <w:tr w:rsidR="0068507F" w14:paraId="001FFF4C" w14:textId="77777777" w:rsidTr="00807266">
        <w:tc>
          <w:tcPr>
            <w:tcW w:w="1097" w:type="dxa"/>
          </w:tcPr>
          <w:p w14:paraId="2480CC71" w14:textId="77777777" w:rsidR="0068507F" w:rsidRPr="00571B4F" w:rsidRDefault="0068507F" w:rsidP="00630795">
            <w:pPr>
              <w:pStyle w:val="TAL"/>
              <w:rPr>
                <w:sz w:val="16"/>
              </w:rPr>
            </w:pPr>
            <w:r>
              <w:rPr>
                <w:sz w:val="16"/>
              </w:rPr>
              <w:t>R5-244971</w:t>
            </w:r>
          </w:p>
        </w:tc>
        <w:tc>
          <w:tcPr>
            <w:tcW w:w="2841" w:type="dxa"/>
          </w:tcPr>
          <w:p w14:paraId="7C2FDA66" w14:textId="77777777" w:rsidR="0068507F" w:rsidRPr="00571B4F" w:rsidRDefault="0068507F" w:rsidP="00630795">
            <w:pPr>
              <w:pStyle w:val="TAL"/>
              <w:rPr>
                <w:sz w:val="16"/>
              </w:rPr>
            </w:pPr>
            <w:r>
              <w:rPr>
                <w:sz w:val="16"/>
              </w:rPr>
              <w:t>Addition of New Test Case 7.3.1 Emergency Alert CO</w:t>
            </w:r>
          </w:p>
        </w:tc>
        <w:tc>
          <w:tcPr>
            <w:tcW w:w="1577" w:type="dxa"/>
          </w:tcPr>
          <w:p w14:paraId="52DA629B" w14:textId="77777777" w:rsidR="0068507F" w:rsidRPr="00571B4F" w:rsidRDefault="0068507F" w:rsidP="00630795">
            <w:pPr>
              <w:pStyle w:val="TAL"/>
              <w:rPr>
                <w:sz w:val="16"/>
              </w:rPr>
            </w:pPr>
            <w:r>
              <w:rPr>
                <w:sz w:val="16"/>
              </w:rPr>
              <w:t>NIST</w:t>
            </w:r>
          </w:p>
        </w:tc>
        <w:tc>
          <w:tcPr>
            <w:tcW w:w="859" w:type="dxa"/>
          </w:tcPr>
          <w:p w14:paraId="1F05AF59" w14:textId="77777777" w:rsidR="0068507F" w:rsidRPr="00571B4F" w:rsidRDefault="0068507F" w:rsidP="00630795">
            <w:pPr>
              <w:pStyle w:val="TAL"/>
              <w:rPr>
                <w:sz w:val="16"/>
              </w:rPr>
            </w:pPr>
            <w:r>
              <w:rPr>
                <w:sz w:val="16"/>
              </w:rPr>
              <w:t>36.579-7</w:t>
            </w:r>
          </w:p>
        </w:tc>
        <w:tc>
          <w:tcPr>
            <w:tcW w:w="709" w:type="dxa"/>
          </w:tcPr>
          <w:p w14:paraId="3824B768" w14:textId="77777777" w:rsidR="0068507F" w:rsidRPr="00571B4F" w:rsidRDefault="0068507F" w:rsidP="00630795">
            <w:pPr>
              <w:pStyle w:val="TAL"/>
              <w:rPr>
                <w:sz w:val="16"/>
              </w:rPr>
            </w:pPr>
            <w:r>
              <w:rPr>
                <w:sz w:val="16"/>
              </w:rPr>
              <w:t>0071</w:t>
            </w:r>
          </w:p>
        </w:tc>
        <w:tc>
          <w:tcPr>
            <w:tcW w:w="283" w:type="dxa"/>
          </w:tcPr>
          <w:p w14:paraId="739CF4F5" w14:textId="77777777" w:rsidR="0068507F" w:rsidRPr="00571B4F" w:rsidRDefault="0068507F" w:rsidP="00630795">
            <w:pPr>
              <w:pStyle w:val="TAR"/>
              <w:rPr>
                <w:sz w:val="16"/>
              </w:rPr>
            </w:pPr>
            <w:r>
              <w:rPr>
                <w:sz w:val="16"/>
              </w:rPr>
              <w:t>-</w:t>
            </w:r>
          </w:p>
        </w:tc>
        <w:tc>
          <w:tcPr>
            <w:tcW w:w="709" w:type="dxa"/>
          </w:tcPr>
          <w:p w14:paraId="676E5596" w14:textId="77777777" w:rsidR="0068507F" w:rsidRPr="00571B4F" w:rsidRDefault="0068507F" w:rsidP="00630795">
            <w:pPr>
              <w:pStyle w:val="TAL"/>
              <w:rPr>
                <w:sz w:val="16"/>
              </w:rPr>
            </w:pPr>
            <w:r>
              <w:rPr>
                <w:sz w:val="16"/>
              </w:rPr>
              <w:t>Rel-16</w:t>
            </w:r>
          </w:p>
        </w:tc>
        <w:tc>
          <w:tcPr>
            <w:tcW w:w="335" w:type="dxa"/>
          </w:tcPr>
          <w:p w14:paraId="0ED63BA1" w14:textId="77777777" w:rsidR="0068507F" w:rsidRPr="00571B4F" w:rsidRDefault="0068507F" w:rsidP="00630795">
            <w:pPr>
              <w:pStyle w:val="TAL"/>
              <w:rPr>
                <w:sz w:val="16"/>
              </w:rPr>
            </w:pPr>
            <w:r>
              <w:rPr>
                <w:sz w:val="16"/>
              </w:rPr>
              <w:t>F</w:t>
            </w:r>
          </w:p>
        </w:tc>
        <w:tc>
          <w:tcPr>
            <w:tcW w:w="3925" w:type="dxa"/>
          </w:tcPr>
          <w:p w14:paraId="4BBA44B0" w14:textId="77777777" w:rsidR="0068507F" w:rsidRPr="00571B4F" w:rsidRDefault="0068507F" w:rsidP="00630795">
            <w:pPr>
              <w:pStyle w:val="TAL"/>
              <w:rPr>
                <w:sz w:val="16"/>
              </w:rPr>
            </w:pPr>
            <w:r>
              <w:rPr>
                <w:sz w:val="16"/>
              </w:rPr>
              <w:t>MCProtoc16_enh2MCPTT_eMCData2-ConTest</w:t>
            </w:r>
          </w:p>
        </w:tc>
        <w:tc>
          <w:tcPr>
            <w:tcW w:w="967" w:type="dxa"/>
          </w:tcPr>
          <w:p w14:paraId="43E9EC6E" w14:textId="77777777" w:rsidR="0068507F" w:rsidRPr="00571B4F" w:rsidRDefault="0068507F" w:rsidP="00630795">
            <w:pPr>
              <w:pStyle w:val="TAL"/>
              <w:rPr>
                <w:sz w:val="16"/>
              </w:rPr>
            </w:pPr>
            <w:r>
              <w:rPr>
                <w:sz w:val="16"/>
              </w:rPr>
              <w:t>agreed</w:t>
            </w:r>
          </w:p>
        </w:tc>
      </w:tr>
      <w:tr w:rsidR="0068507F" w14:paraId="567917F8" w14:textId="77777777" w:rsidTr="00807266">
        <w:tc>
          <w:tcPr>
            <w:tcW w:w="1097" w:type="dxa"/>
          </w:tcPr>
          <w:p w14:paraId="6691B716" w14:textId="77777777" w:rsidR="0068507F" w:rsidRPr="00571B4F" w:rsidRDefault="0068507F" w:rsidP="00630795">
            <w:pPr>
              <w:pStyle w:val="TAL"/>
              <w:rPr>
                <w:sz w:val="16"/>
              </w:rPr>
            </w:pPr>
            <w:r>
              <w:rPr>
                <w:sz w:val="16"/>
              </w:rPr>
              <w:t>R5-244972</w:t>
            </w:r>
          </w:p>
        </w:tc>
        <w:tc>
          <w:tcPr>
            <w:tcW w:w="2841" w:type="dxa"/>
          </w:tcPr>
          <w:p w14:paraId="7F29B4D6" w14:textId="77777777" w:rsidR="0068507F" w:rsidRPr="00571B4F" w:rsidRDefault="0068507F" w:rsidP="00630795">
            <w:pPr>
              <w:pStyle w:val="TAL"/>
              <w:rPr>
                <w:sz w:val="16"/>
              </w:rPr>
            </w:pPr>
            <w:r>
              <w:rPr>
                <w:sz w:val="16"/>
              </w:rPr>
              <w:t>Addition of New Test Case 7.3.2 Emergency Alert CT</w:t>
            </w:r>
          </w:p>
        </w:tc>
        <w:tc>
          <w:tcPr>
            <w:tcW w:w="1577" w:type="dxa"/>
          </w:tcPr>
          <w:p w14:paraId="7E0B68E7" w14:textId="77777777" w:rsidR="0068507F" w:rsidRPr="00571B4F" w:rsidRDefault="0068507F" w:rsidP="00630795">
            <w:pPr>
              <w:pStyle w:val="TAL"/>
              <w:rPr>
                <w:sz w:val="16"/>
              </w:rPr>
            </w:pPr>
            <w:r>
              <w:rPr>
                <w:sz w:val="16"/>
              </w:rPr>
              <w:t>NIST</w:t>
            </w:r>
          </w:p>
        </w:tc>
        <w:tc>
          <w:tcPr>
            <w:tcW w:w="859" w:type="dxa"/>
          </w:tcPr>
          <w:p w14:paraId="16C46D2B" w14:textId="77777777" w:rsidR="0068507F" w:rsidRPr="00571B4F" w:rsidRDefault="0068507F" w:rsidP="00630795">
            <w:pPr>
              <w:pStyle w:val="TAL"/>
              <w:rPr>
                <w:sz w:val="16"/>
              </w:rPr>
            </w:pPr>
            <w:r>
              <w:rPr>
                <w:sz w:val="16"/>
              </w:rPr>
              <w:t>36.579-7</w:t>
            </w:r>
          </w:p>
        </w:tc>
        <w:tc>
          <w:tcPr>
            <w:tcW w:w="709" w:type="dxa"/>
          </w:tcPr>
          <w:p w14:paraId="089CB8DB" w14:textId="77777777" w:rsidR="0068507F" w:rsidRPr="00571B4F" w:rsidRDefault="0068507F" w:rsidP="00630795">
            <w:pPr>
              <w:pStyle w:val="TAL"/>
              <w:rPr>
                <w:sz w:val="16"/>
              </w:rPr>
            </w:pPr>
            <w:r>
              <w:rPr>
                <w:sz w:val="16"/>
              </w:rPr>
              <w:t>0072</w:t>
            </w:r>
          </w:p>
        </w:tc>
        <w:tc>
          <w:tcPr>
            <w:tcW w:w="283" w:type="dxa"/>
          </w:tcPr>
          <w:p w14:paraId="7F6C5FCE" w14:textId="77777777" w:rsidR="0068507F" w:rsidRPr="00571B4F" w:rsidRDefault="0068507F" w:rsidP="00630795">
            <w:pPr>
              <w:pStyle w:val="TAR"/>
              <w:rPr>
                <w:sz w:val="16"/>
              </w:rPr>
            </w:pPr>
            <w:r>
              <w:rPr>
                <w:sz w:val="16"/>
              </w:rPr>
              <w:t>-</w:t>
            </w:r>
          </w:p>
        </w:tc>
        <w:tc>
          <w:tcPr>
            <w:tcW w:w="709" w:type="dxa"/>
          </w:tcPr>
          <w:p w14:paraId="7BA44F27" w14:textId="77777777" w:rsidR="0068507F" w:rsidRPr="00571B4F" w:rsidRDefault="0068507F" w:rsidP="00630795">
            <w:pPr>
              <w:pStyle w:val="TAL"/>
              <w:rPr>
                <w:sz w:val="16"/>
              </w:rPr>
            </w:pPr>
            <w:r>
              <w:rPr>
                <w:sz w:val="16"/>
              </w:rPr>
              <w:t>Rel-16</w:t>
            </w:r>
          </w:p>
        </w:tc>
        <w:tc>
          <w:tcPr>
            <w:tcW w:w="335" w:type="dxa"/>
          </w:tcPr>
          <w:p w14:paraId="697D8BF8" w14:textId="77777777" w:rsidR="0068507F" w:rsidRPr="00571B4F" w:rsidRDefault="0068507F" w:rsidP="00630795">
            <w:pPr>
              <w:pStyle w:val="TAL"/>
              <w:rPr>
                <w:sz w:val="16"/>
              </w:rPr>
            </w:pPr>
            <w:r>
              <w:rPr>
                <w:sz w:val="16"/>
              </w:rPr>
              <w:t>F</w:t>
            </w:r>
          </w:p>
        </w:tc>
        <w:tc>
          <w:tcPr>
            <w:tcW w:w="3925" w:type="dxa"/>
          </w:tcPr>
          <w:p w14:paraId="106F8C3A" w14:textId="77777777" w:rsidR="0068507F" w:rsidRPr="00571B4F" w:rsidRDefault="0068507F" w:rsidP="00630795">
            <w:pPr>
              <w:pStyle w:val="TAL"/>
              <w:rPr>
                <w:sz w:val="16"/>
              </w:rPr>
            </w:pPr>
            <w:r>
              <w:rPr>
                <w:sz w:val="16"/>
              </w:rPr>
              <w:t>MCProtoc16_enh2MCPTT_eMCData2-ConTest</w:t>
            </w:r>
          </w:p>
        </w:tc>
        <w:tc>
          <w:tcPr>
            <w:tcW w:w="967" w:type="dxa"/>
          </w:tcPr>
          <w:p w14:paraId="22634C76" w14:textId="77777777" w:rsidR="0068507F" w:rsidRPr="00571B4F" w:rsidRDefault="0068507F" w:rsidP="00630795">
            <w:pPr>
              <w:pStyle w:val="TAL"/>
              <w:rPr>
                <w:sz w:val="16"/>
              </w:rPr>
            </w:pPr>
            <w:r>
              <w:rPr>
                <w:sz w:val="16"/>
              </w:rPr>
              <w:t>agreed</w:t>
            </w:r>
          </w:p>
        </w:tc>
      </w:tr>
      <w:tr w:rsidR="0068507F" w14:paraId="43E5E95B" w14:textId="77777777" w:rsidTr="00807266">
        <w:tc>
          <w:tcPr>
            <w:tcW w:w="1097" w:type="dxa"/>
          </w:tcPr>
          <w:p w14:paraId="7E995B68" w14:textId="77777777" w:rsidR="0068507F" w:rsidRPr="00571B4F" w:rsidRDefault="0068507F" w:rsidP="00630795">
            <w:pPr>
              <w:pStyle w:val="TAL"/>
              <w:rPr>
                <w:sz w:val="16"/>
              </w:rPr>
            </w:pPr>
            <w:r>
              <w:rPr>
                <w:sz w:val="16"/>
              </w:rPr>
              <w:t>R5-244973</w:t>
            </w:r>
          </w:p>
        </w:tc>
        <w:tc>
          <w:tcPr>
            <w:tcW w:w="2841" w:type="dxa"/>
          </w:tcPr>
          <w:p w14:paraId="5C54AE93" w14:textId="77777777" w:rsidR="0068507F" w:rsidRPr="00571B4F" w:rsidRDefault="0068507F" w:rsidP="00630795">
            <w:pPr>
              <w:pStyle w:val="TAL"/>
              <w:rPr>
                <w:sz w:val="16"/>
              </w:rPr>
            </w:pPr>
            <w:r>
              <w:rPr>
                <w:sz w:val="16"/>
              </w:rPr>
              <w:t>Addition of new references</w:t>
            </w:r>
          </w:p>
        </w:tc>
        <w:tc>
          <w:tcPr>
            <w:tcW w:w="1577" w:type="dxa"/>
          </w:tcPr>
          <w:p w14:paraId="37BA18BE" w14:textId="77777777" w:rsidR="0068507F" w:rsidRPr="00571B4F" w:rsidRDefault="0068507F" w:rsidP="00630795">
            <w:pPr>
              <w:pStyle w:val="TAL"/>
              <w:rPr>
                <w:sz w:val="16"/>
              </w:rPr>
            </w:pPr>
            <w:r>
              <w:rPr>
                <w:sz w:val="16"/>
              </w:rPr>
              <w:t>NIST</w:t>
            </w:r>
          </w:p>
        </w:tc>
        <w:tc>
          <w:tcPr>
            <w:tcW w:w="859" w:type="dxa"/>
          </w:tcPr>
          <w:p w14:paraId="7953F49B" w14:textId="77777777" w:rsidR="0068507F" w:rsidRPr="00571B4F" w:rsidRDefault="0068507F" w:rsidP="00630795">
            <w:pPr>
              <w:pStyle w:val="TAL"/>
              <w:rPr>
                <w:sz w:val="16"/>
              </w:rPr>
            </w:pPr>
            <w:r>
              <w:rPr>
                <w:sz w:val="16"/>
              </w:rPr>
              <w:t>36.579-7</w:t>
            </w:r>
          </w:p>
        </w:tc>
        <w:tc>
          <w:tcPr>
            <w:tcW w:w="709" w:type="dxa"/>
          </w:tcPr>
          <w:p w14:paraId="24DBD85E" w14:textId="77777777" w:rsidR="0068507F" w:rsidRPr="00571B4F" w:rsidRDefault="0068507F" w:rsidP="00630795">
            <w:pPr>
              <w:pStyle w:val="TAL"/>
              <w:rPr>
                <w:sz w:val="16"/>
              </w:rPr>
            </w:pPr>
            <w:r>
              <w:rPr>
                <w:sz w:val="16"/>
              </w:rPr>
              <w:t>0073</w:t>
            </w:r>
          </w:p>
        </w:tc>
        <w:tc>
          <w:tcPr>
            <w:tcW w:w="283" w:type="dxa"/>
          </w:tcPr>
          <w:p w14:paraId="210863F2" w14:textId="77777777" w:rsidR="0068507F" w:rsidRPr="00571B4F" w:rsidRDefault="0068507F" w:rsidP="00630795">
            <w:pPr>
              <w:pStyle w:val="TAR"/>
              <w:rPr>
                <w:sz w:val="16"/>
              </w:rPr>
            </w:pPr>
            <w:r>
              <w:rPr>
                <w:sz w:val="16"/>
              </w:rPr>
              <w:t>-</w:t>
            </w:r>
          </w:p>
        </w:tc>
        <w:tc>
          <w:tcPr>
            <w:tcW w:w="709" w:type="dxa"/>
          </w:tcPr>
          <w:p w14:paraId="59EEED90" w14:textId="77777777" w:rsidR="0068507F" w:rsidRPr="00571B4F" w:rsidRDefault="0068507F" w:rsidP="00630795">
            <w:pPr>
              <w:pStyle w:val="TAL"/>
              <w:rPr>
                <w:sz w:val="16"/>
              </w:rPr>
            </w:pPr>
            <w:r>
              <w:rPr>
                <w:sz w:val="16"/>
              </w:rPr>
              <w:t>Rel-16</w:t>
            </w:r>
          </w:p>
        </w:tc>
        <w:tc>
          <w:tcPr>
            <w:tcW w:w="335" w:type="dxa"/>
          </w:tcPr>
          <w:p w14:paraId="3E1CA56C" w14:textId="77777777" w:rsidR="0068507F" w:rsidRPr="00571B4F" w:rsidRDefault="0068507F" w:rsidP="00630795">
            <w:pPr>
              <w:pStyle w:val="TAL"/>
              <w:rPr>
                <w:sz w:val="16"/>
              </w:rPr>
            </w:pPr>
            <w:r>
              <w:rPr>
                <w:sz w:val="16"/>
              </w:rPr>
              <w:t>F</w:t>
            </w:r>
          </w:p>
        </w:tc>
        <w:tc>
          <w:tcPr>
            <w:tcW w:w="3925" w:type="dxa"/>
          </w:tcPr>
          <w:p w14:paraId="6C030097" w14:textId="77777777" w:rsidR="0068507F" w:rsidRPr="00571B4F" w:rsidRDefault="0068507F" w:rsidP="00630795">
            <w:pPr>
              <w:pStyle w:val="TAL"/>
              <w:rPr>
                <w:sz w:val="16"/>
              </w:rPr>
            </w:pPr>
            <w:r>
              <w:rPr>
                <w:sz w:val="16"/>
              </w:rPr>
              <w:t>MCProtoc16_enh2MCPTT_eMCData2-ConTest</w:t>
            </w:r>
          </w:p>
        </w:tc>
        <w:tc>
          <w:tcPr>
            <w:tcW w:w="967" w:type="dxa"/>
          </w:tcPr>
          <w:p w14:paraId="4A3A9153" w14:textId="77777777" w:rsidR="0068507F" w:rsidRPr="00571B4F" w:rsidRDefault="0068507F" w:rsidP="00630795">
            <w:pPr>
              <w:pStyle w:val="TAL"/>
              <w:rPr>
                <w:sz w:val="16"/>
              </w:rPr>
            </w:pPr>
            <w:r>
              <w:rPr>
                <w:sz w:val="16"/>
              </w:rPr>
              <w:t>revised</w:t>
            </w:r>
          </w:p>
        </w:tc>
      </w:tr>
      <w:tr w:rsidR="0068507F" w14:paraId="60699F3C" w14:textId="77777777" w:rsidTr="00807266">
        <w:tc>
          <w:tcPr>
            <w:tcW w:w="1097" w:type="dxa"/>
          </w:tcPr>
          <w:p w14:paraId="6636177B" w14:textId="77777777" w:rsidR="0068507F" w:rsidRPr="00571B4F" w:rsidRDefault="0068507F" w:rsidP="00630795">
            <w:pPr>
              <w:pStyle w:val="TAL"/>
              <w:rPr>
                <w:sz w:val="16"/>
              </w:rPr>
            </w:pPr>
            <w:r>
              <w:rPr>
                <w:sz w:val="16"/>
              </w:rPr>
              <w:t>R5-245679</w:t>
            </w:r>
          </w:p>
        </w:tc>
        <w:tc>
          <w:tcPr>
            <w:tcW w:w="2841" w:type="dxa"/>
          </w:tcPr>
          <w:p w14:paraId="442FB834" w14:textId="77777777" w:rsidR="0068507F" w:rsidRPr="00571B4F" w:rsidRDefault="0068507F" w:rsidP="00630795">
            <w:pPr>
              <w:pStyle w:val="TAL"/>
              <w:rPr>
                <w:sz w:val="16"/>
              </w:rPr>
            </w:pPr>
            <w:r>
              <w:rPr>
                <w:sz w:val="16"/>
              </w:rPr>
              <w:t>Addition of new references</w:t>
            </w:r>
          </w:p>
        </w:tc>
        <w:tc>
          <w:tcPr>
            <w:tcW w:w="1577" w:type="dxa"/>
          </w:tcPr>
          <w:p w14:paraId="75BA79A8" w14:textId="77777777" w:rsidR="0068507F" w:rsidRPr="00571B4F" w:rsidRDefault="0068507F" w:rsidP="00630795">
            <w:pPr>
              <w:pStyle w:val="TAL"/>
              <w:rPr>
                <w:sz w:val="16"/>
              </w:rPr>
            </w:pPr>
            <w:r>
              <w:rPr>
                <w:sz w:val="16"/>
              </w:rPr>
              <w:t>NIST</w:t>
            </w:r>
          </w:p>
        </w:tc>
        <w:tc>
          <w:tcPr>
            <w:tcW w:w="859" w:type="dxa"/>
          </w:tcPr>
          <w:p w14:paraId="0DDA08E9" w14:textId="77777777" w:rsidR="0068507F" w:rsidRPr="00571B4F" w:rsidRDefault="0068507F" w:rsidP="00630795">
            <w:pPr>
              <w:pStyle w:val="TAL"/>
              <w:rPr>
                <w:sz w:val="16"/>
              </w:rPr>
            </w:pPr>
            <w:r>
              <w:rPr>
                <w:sz w:val="16"/>
              </w:rPr>
              <w:t>36.579-7</w:t>
            </w:r>
          </w:p>
        </w:tc>
        <w:tc>
          <w:tcPr>
            <w:tcW w:w="709" w:type="dxa"/>
          </w:tcPr>
          <w:p w14:paraId="00949543" w14:textId="77777777" w:rsidR="0068507F" w:rsidRPr="00571B4F" w:rsidRDefault="0068507F" w:rsidP="00630795">
            <w:pPr>
              <w:pStyle w:val="TAL"/>
              <w:rPr>
                <w:sz w:val="16"/>
              </w:rPr>
            </w:pPr>
            <w:r>
              <w:rPr>
                <w:sz w:val="16"/>
              </w:rPr>
              <w:t>0073</w:t>
            </w:r>
          </w:p>
        </w:tc>
        <w:tc>
          <w:tcPr>
            <w:tcW w:w="283" w:type="dxa"/>
          </w:tcPr>
          <w:p w14:paraId="5F2ECACF" w14:textId="77777777" w:rsidR="0068507F" w:rsidRPr="00571B4F" w:rsidRDefault="0068507F" w:rsidP="00630795">
            <w:pPr>
              <w:pStyle w:val="TAR"/>
              <w:rPr>
                <w:sz w:val="16"/>
              </w:rPr>
            </w:pPr>
            <w:r>
              <w:rPr>
                <w:sz w:val="16"/>
              </w:rPr>
              <w:t>1</w:t>
            </w:r>
          </w:p>
        </w:tc>
        <w:tc>
          <w:tcPr>
            <w:tcW w:w="709" w:type="dxa"/>
          </w:tcPr>
          <w:p w14:paraId="21274C22" w14:textId="77777777" w:rsidR="0068507F" w:rsidRPr="00571B4F" w:rsidRDefault="0068507F" w:rsidP="00630795">
            <w:pPr>
              <w:pStyle w:val="TAL"/>
              <w:rPr>
                <w:sz w:val="16"/>
              </w:rPr>
            </w:pPr>
            <w:r>
              <w:rPr>
                <w:sz w:val="16"/>
              </w:rPr>
              <w:t>Rel-16</w:t>
            </w:r>
          </w:p>
        </w:tc>
        <w:tc>
          <w:tcPr>
            <w:tcW w:w="335" w:type="dxa"/>
          </w:tcPr>
          <w:p w14:paraId="7BA066A0" w14:textId="77777777" w:rsidR="0068507F" w:rsidRPr="00571B4F" w:rsidRDefault="0068507F" w:rsidP="00630795">
            <w:pPr>
              <w:pStyle w:val="TAL"/>
              <w:rPr>
                <w:sz w:val="16"/>
              </w:rPr>
            </w:pPr>
            <w:r>
              <w:rPr>
                <w:sz w:val="16"/>
              </w:rPr>
              <w:t>F</w:t>
            </w:r>
          </w:p>
        </w:tc>
        <w:tc>
          <w:tcPr>
            <w:tcW w:w="3925" w:type="dxa"/>
          </w:tcPr>
          <w:p w14:paraId="538E03C1" w14:textId="77777777" w:rsidR="0068507F" w:rsidRPr="00571B4F" w:rsidRDefault="0068507F" w:rsidP="00630795">
            <w:pPr>
              <w:pStyle w:val="TAL"/>
              <w:rPr>
                <w:sz w:val="16"/>
              </w:rPr>
            </w:pPr>
            <w:r>
              <w:rPr>
                <w:sz w:val="16"/>
              </w:rPr>
              <w:t>MCProtoc16_enh2MCPTT_eMCData2-ConTest</w:t>
            </w:r>
          </w:p>
        </w:tc>
        <w:tc>
          <w:tcPr>
            <w:tcW w:w="967" w:type="dxa"/>
          </w:tcPr>
          <w:p w14:paraId="0A32F83B" w14:textId="77777777" w:rsidR="0068507F" w:rsidRPr="00571B4F" w:rsidRDefault="0068507F" w:rsidP="00630795">
            <w:pPr>
              <w:pStyle w:val="TAL"/>
              <w:rPr>
                <w:sz w:val="16"/>
              </w:rPr>
            </w:pPr>
            <w:r>
              <w:rPr>
                <w:sz w:val="16"/>
              </w:rPr>
              <w:t>agreed</w:t>
            </w:r>
          </w:p>
        </w:tc>
      </w:tr>
      <w:tr w:rsidR="0068507F" w14:paraId="0141497C" w14:textId="77777777" w:rsidTr="00807266">
        <w:tc>
          <w:tcPr>
            <w:tcW w:w="1097" w:type="dxa"/>
          </w:tcPr>
          <w:p w14:paraId="4F0EBCA7" w14:textId="77777777" w:rsidR="0068507F" w:rsidRPr="00571B4F" w:rsidRDefault="0068507F" w:rsidP="00630795">
            <w:pPr>
              <w:pStyle w:val="TAL"/>
              <w:rPr>
                <w:sz w:val="16"/>
              </w:rPr>
            </w:pPr>
            <w:r>
              <w:rPr>
                <w:sz w:val="16"/>
              </w:rPr>
              <w:t>R5-244660</w:t>
            </w:r>
          </w:p>
        </w:tc>
        <w:tc>
          <w:tcPr>
            <w:tcW w:w="2841" w:type="dxa"/>
          </w:tcPr>
          <w:p w14:paraId="0368362D" w14:textId="77777777" w:rsidR="0068507F" w:rsidRPr="00571B4F" w:rsidRDefault="0068507F" w:rsidP="00630795">
            <w:pPr>
              <w:pStyle w:val="TAL"/>
              <w:rPr>
                <w:sz w:val="16"/>
              </w:rPr>
            </w:pPr>
            <w:r>
              <w:rPr>
                <w:sz w:val="16"/>
              </w:rPr>
              <w:t>Correction of test point analysis of A-MPR for CA HPUE (CA_NS_04)</w:t>
            </w:r>
          </w:p>
        </w:tc>
        <w:tc>
          <w:tcPr>
            <w:tcW w:w="1577" w:type="dxa"/>
          </w:tcPr>
          <w:p w14:paraId="4FF31837" w14:textId="77777777" w:rsidR="0068507F" w:rsidRPr="00571B4F" w:rsidRDefault="0068507F" w:rsidP="00630795">
            <w:pPr>
              <w:pStyle w:val="TAL"/>
              <w:rPr>
                <w:sz w:val="16"/>
              </w:rPr>
            </w:pPr>
            <w:r>
              <w:rPr>
                <w:sz w:val="16"/>
              </w:rPr>
              <w:t>vivo</w:t>
            </w:r>
          </w:p>
        </w:tc>
        <w:tc>
          <w:tcPr>
            <w:tcW w:w="859" w:type="dxa"/>
          </w:tcPr>
          <w:p w14:paraId="3BF4D4D7" w14:textId="77777777" w:rsidR="0068507F" w:rsidRPr="00571B4F" w:rsidRDefault="0068507F" w:rsidP="00630795">
            <w:pPr>
              <w:pStyle w:val="TAL"/>
              <w:rPr>
                <w:sz w:val="16"/>
              </w:rPr>
            </w:pPr>
            <w:r>
              <w:rPr>
                <w:sz w:val="16"/>
              </w:rPr>
              <w:t>36.905</w:t>
            </w:r>
          </w:p>
        </w:tc>
        <w:tc>
          <w:tcPr>
            <w:tcW w:w="709" w:type="dxa"/>
          </w:tcPr>
          <w:p w14:paraId="3A96144C" w14:textId="77777777" w:rsidR="0068507F" w:rsidRPr="00571B4F" w:rsidRDefault="0068507F" w:rsidP="00630795">
            <w:pPr>
              <w:pStyle w:val="TAL"/>
              <w:rPr>
                <w:sz w:val="16"/>
              </w:rPr>
            </w:pPr>
            <w:r>
              <w:rPr>
                <w:sz w:val="16"/>
              </w:rPr>
              <w:t>0274</w:t>
            </w:r>
          </w:p>
        </w:tc>
        <w:tc>
          <w:tcPr>
            <w:tcW w:w="283" w:type="dxa"/>
          </w:tcPr>
          <w:p w14:paraId="2A95796F" w14:textId="77777777" w:rsidR="0068507F" w:rsidRPr="00571B4F" w:rsidRDefault="0068507F" w:rsidP="00630795">
            <w:pPr>
              <w:pStyle w:val="TAR"/>
              <w:rPr>
                <w:sz w:val="16"/>
              </w:rPr>
            </w:pPr>
            <w:r>
              <w:rPr>
                <w:sz w:val="16"/>
              </w:rPr>
              <w:t>-</w:t>
            </w:r>
          </w:p>
        </w:tc>
        <w:tc>
          <w:tcPr>
            <w:tcW w:w="709" w:type="dxa"/>
          </w:tcPr>
          <w:p w14:paraId="4360584A" w14:textId="77777777" w:rsidR="0068507F" w:rsidRPr="00571B4F" w:rsidRDefault="0068507F" w:rsidP="00630795">
            <w:pPr>
              <w:pStyle w:val="TAL"/>
              <w:rPr>
                <w:sz w:val="16"/>
              </w:rPr>
            </w:pPr>
            <w:r>
              <w:rPr>
                <w:sz w:val="16"/>
              </w:rPr>
              <w:t>Rel-18</w:t>
            </w:r>
          </w:p>
        </w:tc>
        <w:tc>
          <w:tcPr>
            <w:tcW w:w="335" w:type="dxa"/>
          </w:tcPr>
          <w:p w14:paraId="6227D4DD" w14:textId="77777777" w:rsidR="0068507F" w:rsidRPr="00571B4F" w:rsidRDefault="0068507F" w:rsidP="00630795">
            <w:pPr>
              <w:pStyle w:val="TAL"/>
              <w:rPr>
                <w:sz w:val="16"/>
              </w:rPr>
            </w:pPr>
            <w:r>
              <w:rPr>
                <w:sz w:val="16"/>
              </w:rPr>
              <w:t>F</w:t>
            </w:r>
          </w:p>
        </w:tc>
        <w:tc>
          <w:tcPr>
            <w:tcW w:w="3925" w:type="dxa"/>
          </w:tcPr>
          <w:p w14:paraId="2D1E1527" w14:textId="77777777" w:rsidR="0068507F" w:rsidRPr="00571B4F" w:rsidRDefault="0068507F" w:rsidP="00630795">
            <w:pPr>
              <w:pStyle w:val="TAL"/>
              <w:rPr>
                <w:sz w:val="16"/>
              </w:rPr>
            </w:pPr>
            <w:r>
              <w:rPr>
                <w:sz w:val="16"/>
              </w:rPr>
              <w:t>LTE_CA_C_B41_PC2-UEConTest</w:t>
            </w:r>
          </w:p>
        </w:tc>
        <w:tc>
          <w:tcPr>
            <w:tcW w:w="967" w:type="dxa"/>
          </w:tcPr>
          <w:p w14:paraId="761E3E19" w14:textId="77777777" w:rsidR="0068507F" w:rsidRPr="00571B4F" w:rsidRDefault="0068507F" w:rsidP="00630795">
            <w:pPr>
              <w:pStyle w:val="TAL"/>
              <w:rPr>
                <w:sz w:val="16"/>
              </w:rPr>
            </w:pPr>
            <w:r>
              <w:rPr>
                <w:sz w:val="16"/>
              </w:rPr>
              <w:t>revised</w:t>
            </w:r>
          </w:p>
        </w:tc>
      </w:tr>
      <w:tr w:rsidR="0068507F" w14:paraId="3BAC2BBE" w14:textId="77777777" w:rsidTr="00807266">
        <w:tc>
          <w:tcPr>
            <w:tcW w:w="1097" w:type="dxa"/>
          </w:tcPr>
          <w:p w14:paraId="40ACCC06" w14:textId="77777777" w:rsidR="0068507F" w:rsidRPr="00571B4F" w:rsidRDefault="0068507F" w:rsidP="00630795">
            <w:pPr>
              <w:pStyle w:val="TAL"/>
              <w:rPr>
                <w:sz w:val="16"/>
              </w:rPr>
            </w:pPr>
            <w:r>
              <w:rPr>
                <w:sz w:val="16"/>
              </w:rPr>
              <w:t>R5-245983</w:t>
            </w:r>
          </w:p>
        </w:tc>
        <w:tc>
          <w:tcPr>
            <w:tcW w:w="2841" w:type="dxa"/>
          </w:tcPr>
          <w:p w14:paraId="401BE1F1" w14:textId="77777777" w:rsidR="0068507F" w:rsidRPr="00571B4F" w:rsidRDefault="0068507F" w:rsidP="00630795">
            <w:pPr>
              <w:pStyle w:val="TAL"/>
              <w:rPr>
                <w:sz w:val="16"/>
              </w:rPr>
            </w:pPr>
            <w:r>
              <w:rPr>
                <w:sz w:val="16"/>
              </w:rPr>
              <w:t>Correction of test point analysis of A-MPR for CA HPUE (CA_NS_04)</w:t>
            </w:r>
          </w:p>
        </w:tc>
        <w:tc>
          <w:tcPr>
            <w:tcW w:w="1577" w:type="dxa"/>
          </w:tcPr>
          <w:p w14:paraId="08B79EBD" w14:textId="77777777" w:rsidR="0068507F" w:rsidRPr="00571B4F" w:rsidRDefault="0068507F" w:rsidP="00630795">
            <w:pPr>
              <w:pStyle w:val="TAL"/>
              <w:rPr>
                <w:sz w:val="16"/>
              </w:rPr>
            </w:pPr>
            <w:r>
              <w:rPr>
                <w:sz w:val="16"/>
              </w:rPr>
              <w:t>vivo</w:t>
            </w:r>
          </w:p>
        </w:tc>
        <w:tc>
          <w:tcPr>
            <w:tcW w:w="859" w:type="dxa"/>
          </w:tcPr>
          <w:p w14:paraId="07517761" w14:textId="77777777" w:rsidR="0068507F" w:rsidRPr="00571B4F" w:rsidRDefault="0068507F" w:rsidP="00630795">
            <w:pPr>
              <w:pStyle w:val="TAL"/>
              <w:rPr>
                <w:sz w:val="16"/>
              </w:rPr>
            </w:pPr>
            <w:r>
              <w:rPr>
                <w:sz w:val="16"/>
              </w:rPr>
              <w:t>36.905</w:t>
            </w:r>
          </w:p>
        </w:tc>
        <w:tc>
          <w:tcPr>
            <w:tcW w:w="709" w:type="dxa"/>
          </w:tcPr>
          <w:p w14:paraId="5B5D78FD" w14:textId="77777777" w:rsidR="0068507F" w:rsidRPr="00571B4F" w:rsidRDefault="0068507F" w:rsidP="00630795">
            <w:pPr>
              <w:pStyle w:val="TAL"/>
              <w:rPr>
                <w:sz w:val="16"/>
              </w:rPr>
            </w:pPr>
            <w:r>
              <w:rPr>
                <w:sz w:val="16"/>
              </w:rPr>
              <w:t>0274</w:t>
            </w:r>
          </w:p>
        </w:tc>
        <w:tc>
          <w:tcPr>
            <w:tcW w:w="283" w:type="dxa"/>
          </w:tcPr>
          <w:p w14:paraId="2BF756F5" w14:textId="77777777" w:rsidR="0068507F" w:rsidRPr="00571B4F" w:rsidRDefault="0068507F" w:rsidP="00630795">
            <w:pPr>
              <w:pStyle w:val="TAR"/>
              <w:rPr>
                <w:sz w:val="16"/>
              </w:rPr>
            </w:pPr>
            <w:r>
              <w:rPr>
                <w:sz w:val="16"/>
              </w:rPr>
              <w:t>1</w:t>
            </w:r>
          </w:p>
        </w:tc>
        <w:tc>
          <w:tcPr>
            <w:tcW w:w="709" w:type="dxa"/>
          </w:tcPr>
          <w:p w14:paraId="4ACFAEB3" w14:textId="77777777" w:rsidR="0068507F" w:rsidRPr="00571B4F" w:rsidRDefault="0068507F" w:rsidP="00630795">
            <w:pPr>
              <w:pStyle w:val="TAL"/>
              <w:rPr>
                <w:sz w:val="16"/>
              </w:rPr>
            </w:pPr>
            <w:r>
              <w:rPr>
                <w:sz w:val="16"/>
              </w:rPr>
              <w:t>Rel-18</w:t>
            </w:r>
          </w:p>
        </w:tc>
        <w:tc>
          <w:tcPr>
            <w:tcW w:w="335" w:type="dxa"/>
          </w:tcPr>
          <w:p w14:paraId="1C6DDDA0" w14:textId="77777777" w:rsidR="0068507F" w:rsidRPr="00571B4F" w:rsidRDefault="0068507F" w:rsidP="00630795">
            <w:pPr>
              <w:pStyle w:val="TAL"/>
              <w:rPr>
                <w:sz w:val="16"/>
              </w:rPr>
            </w:pPr>
            <w:r>
              <w:rPr>
                <w:sz w:val="16"/>
              </w:rPr>
              <w:t>F</w:t>
            </w:r>
          </w:p>
        </w:tc>
        <w:tc>
          <w:tcPr>
            <w:tcW w:w="3925" w:type="dxa"/>
          </w:tcPr>
          <w:p w14:paraId="3DDBF960" w14:textId="77777777" w:rsidR="0068507F" w:rsidRPr="00571B4F" w:rsidRDefault="0068507F" w:rsidP="00630795">
            <w:pPr>
              <w:pStyle w:val="TAL"/>
              <w:rPr>
                <w:sz w:val="16"/>
              </w:rPr>
            </w:pPr>
            <w:r>
              <w:rPr>
                <w:sz w:val="16"/>
              </w:rPr>
              <w:t>TEI10_test, LTE_CA_C_B41_PC2-UEConTest</w:t>
            </w:r>
          </w:p>
        </w:tc>
        <w:tc>
          <w:tcPr>
            <w:tcW w:w="967" w:type="dxa"/>
          </w:tcPr>
          <w:p w14:paraId="3AFA9ED5" w14:textId="77777777" w:rsidR="0068507F" w:rsidRPr="00571B4F" w:rsidRDefault="0068507F" w:rsidP="00630795">
            <w:pPr>
              <w:pStyle w:val="TAL"/>
              <w:rPr>
                <w:sz w:val="16"/>
              </w:rPr>
            </w:pPr>
            <w:r>
              <w:rPr>
                <w:sz w:val="16"/>
              </w:rPr>
              <w:t>agreed</w:t>
            </w:r>
          </w:p>
        </w:tc>
      </w:tr>
      <w:tr w:rsidR="0068507F" w14:paraId="0E502BF7" w14:textId="77777777" w:rsidTr="00807266">
        <w:tc>
          <w:tcPr>
            <w:tcW w:w="1097" w:type="dxa"/>
          </w:tcPr>
          <w:p w14:paraId="5716F41C" w14:textId="77777777" w:rsidR="0068507F" w:rsidRPr="00571B4F" w:rsidRDefault="0068507F" w:rsidP="00630795">
            <w:pPr>
              <w:pStyle w:val="TAL"/>
              <w:rPr>
                <w:sz w:val="16"/>
              </w:rPr>
            </w:pPr>
            <w:r>
              <w:rPr>
                <w:sz w:val="16"/>
              </w:rPr>
              <w:t>R5-244446</w:t>
            </w:r>
          </w:p>
        </w:tc>
        <w:tc>
          <w:tcPr>
            <w:tcW w:w="2841" w:type="dxa"/>
          </w:tcPr>
          <w:p w14:paraId="269FB914" w14:textId="77777777" w:rsidR="0068507F" w:rsidRPr="00571B4F" w:rsidRDefault="0068507F" w:rsidP="00630795">
            <w:pPr>
              <w:pStyle w:val="TAL"/>
              <w:rPr>
                <w:sz w:val="16"/>
              </w:rPr>
            </w:pPr>
            <w:r>
              <w:rPr>
                <w:sz w:val="16"/>
              </w:rPr>
              <w:t>Clarification of voltage environmental requirement</w:t>
            </w:r>
          </w:p>
        </w:tc>
        <w:tc>
          <w:tcPr>
            <w:tcW w:w="1577" w:type="dxa"/>
          </w:tcPr>
          <w:p w14:paraId="588C051D" w14:textId="77777777" w:rsidR="0068507F" w:rsidRPr="00571B4F" w:rsidRDefault="0068507F" w:rsidP="00630795">
            <w:pPr>
              <w:pStyle w:val="TAL"/>
              <w:rPr>
                <w:sz w:val="16"/>
              </w:rPr>
            </w:pPr>
            <w:r>
              <w:rPr>
                <w:sz w:val="16"/>
              </w:rPr>
              <w:t>Keysight Technologies UK Ltd, MVG, Rohde &amp; Schwarz, ETS-Lindgren</w:t>
            </w:r>
          </w:p>
        </w:tc>
        <w:tc>
          <w:tcPr>
            <w:tcW w:w="859" w:type="dxa"/>
          </w:tcPr>
          <w:p w14:paraId="0EAD0301" w14:textId="77777777" w:rsidR="0068507F" w:rsidRPr="00571B4F" w:rsidRDefault="0068507F" w:rsidP="00630795">
            <w:pPr>
              <w:pStyle w:val="TAL"/>
              <w:rPr>
                <w:sz w:val="16"/>
              </w:rPr>
            </w:pPr>
            <w:r>
              <w:rPr>
                <w:sz w:val="16"/>
              </w:rPr>
              <w:t>37.544</w:t>
            </w:r>
          </w:p>
        </w:tc>
        <w:tc>
          <w:tcPr>
            <w:tcW w:w="709" w:type="dxa"/>
          </w:tcPr>
          <w:p w14:paraId="1E58EC32" w14:textId="77777777" w:rsidR="0068507F" w:rsidRPr="00571B4F" w:rsidRDefault="0068507F" w:rsidP="00630795">
            <w:pPr>
              <w:pStyle w:val="TAL"/>
              <w:rPr>
                <w:sz w:val="16"/>
              </w:rPr>
            </w:pPr>
            <w:r>
              <w:rPr>
                <w:sz w:val="16"/>
              </w:rPr>
              <w:t>0035</w:t>
            </w:r>
          </w:p>
        </w:tc>
        <w:tc>
          <w:tcPr>
            <w:tcW w:w="283" w:type="dxa"/>
          </w:tcPr>
          <w:p w14:paraId="546A01CB" w14:textId="77777777" w:rsidR="0068507F" w:rsidRPr="00571B4F" w:rsidRDefault="0068507F" w:rsidP="00630795">
            <w:pPr>
              <w:pStyle w:val="TAR"/>
              <w:rPr>
                <w:sz w:val="16"/>
              </w:rPr>
            </w:pPr>
            <w:r>
              <w:rPr>
                <w:sz w:val="16"/>
              </w:rPr>
              <w:t>-</w:t>
            </w:r>
          </w:p>
        </w:tc>
        <w:tc>
          <w:tcPr>
            <w:tcW w:w="709" w:type="dxa"/>
          </w:tcPr>
          <w:p w14:paraId="01D3BB77" w14:textId="77777777" w:rsidR="0068507F" w:rsidRPr="00571B4F" w:rsidRDefault="0068507F" w:rsidP="00630795">
            <w:pPr>
              <w:pStyle w:val="TAL"/>
              <w:rPr>
                <w:sz w:val="16"/>
              </w:rPr>
            </w:pPr>
            <w:r>
              <w:rPr>
                <w:sz w:val="16"/>
              </w:rPr>
              <w:t>Rel-16</w:t>
            </w:r>
          </w:p>
        </w:tc>
        <w:tc>
          <w:tcPr>
            <w:tcW w:w="335" w:type="dxa"/>
          </w:tcPr>
          <w:p w14:paraId="32CB7B3B" w14:textId="77777777" w:rsidR="0068507F" w:rsidRPr="00571B4F" w:rsidRDefault="0068507F" w:rsidP="00630795">
            <w:pPr>
              <w:pStyle w:val="TAL"/>
              <w:rPr>
                <w:sz w:val="16"/>
              </w:rPr>
            </w:pPr>
            <w:r>
              <w:rPr>
                <w:sz w:val="16"/>
              </w:rPr>
              <w:t>F</w:t>
            </w:r>
          </w:p>
        </w:tc>
        <w:tc>
          <w:tcPr>
            <w:tcW w:w="3925" w:type="dxa"/>
          </w:tcPr>
          <w:p w14:paraId="4343465A" w14:textId="77777777" w:rsidR="0068507F" w:rsidRPr="00571B4F" w:rsidRDefault="0068507F" w:rsidP="00630795">
            <w:pPr>
              <w:pStyle w:val="TAL"/>
              <w:rPr>
                <w:sz w:val="16"/>
              </w:rPr>
            </w:pPr>
            <w:r>
              <w:rPr>
                <w:sz w:val="16"/>
              </w:rPr>
              <w:t>TEI14_Test, LTE_MIMO_OTA-</w:t>
            </w:r>
            <w:proofErr w:type="spellStart"/>
            <w:r>
              <w:rPr>
                <w:sz w:val="16"/>
              </w:rPr>
              <w:t>UEConTest</w:t>
            </w:r>
            <w:proofErr w:type="spellEnd"/>
          </w:p>
        </w:tc>
        <w:tc>
          <w:tcPr>
            <w:tcW w:w="967" w:type="dxa"/>
          </w:tcPr>
          <w:p w14:paraId="06EEB2DB" w14:textId="77777777" w:rsidR="0068507F" w:rsidRPr="00571B4F" w:rsidRDefault="0068507F" w:rsidP="00630795">
            <w:pPr>
              <w:pStyle w:val="TAL"/>
              <w:rPr>
                <w:sz w:val="16"/>
              </w:rPr>
            </w:pPr>
            <w:r>
              <w:rPr>
                <w:sz w:val="16"/>
              </w:rPr>
              <w:t>revised</w:t>
            </w:r>
          </w:p>
        </w:tc>
      </w:tr>
      <w:tr w:rsidR="0068507F" w14:paraId="628DF4F3" w14:textId="77777777" w:rsidTr="00807266">
        <w:tc>
          <w:tcPr>
            <w:tcW w:w="1097" w:type="dxa"/>
          </w:tcPr>
          <w:p w14:paraId="34B3633F" w14:textId="77777777" w:rsidR="0068507F" w:rsidRPr="00571B4F" w:rsidRDefault="0068507F" w:rsidP="00630795">
            <w:pPr>
              <w:pStyle w:val="TAL"/>
              <w:rPr>
                <w:sz w:val="16"/>
              </w:rPr>
            </w:pPr>
            <w:r>
              <w:rPr>
                <w:sz w:val="16"/>
              </w:rPr>
              <w:t>R5-246005</w:t>
            </w:r>
          </w:p>
        </w:tc>
        <w:tc>
          <w:tcPr>
            <w:tcW w:w="2841" w:type="dxa"/>
          </w:tcPr>
          <w:p w14:paraId="60F32A6C" w14:textId="77777777" w:rsidR="0068507F" w:rsidRPr="00571B4F" w:rsidRDefault="0068507F" w:rsidP="00630795">
            <w:pPr>
              <w:pStyle w:val="TAL"/>
              <w:rPr>
                <w:sz w:val="16"/>
              </w:rPr>
            </w:pPr>
            <w:r>
              <w:rPr>
                <w:sz w:val="16"/>
              </w:rPr>
              <w:t>Clarification of voltage environmental requirement</w:t>
            </w:r>
          </w:p>
        </w:tc>
        <w:tc>
          <w:tcPr>
            <w:tcW w:w="1577" w:type="dxa"/>
          </w:tcPr>
          <w:p w14:paraId="6BAF5676" w14:textId="77777777" w:rsidR="0068507F" w:rsidRPr="00571B4F" w:rsidRDefault="0068507F" w:rsidP="00630795">
            <w:pPr>
              <w:pStyle w:val="TAL"/>
              <w:rPr>
                <w:sz w:val="16"/>
              </w:rPr>
            </w:pPr>
            <w:r>
              <w:rPr>
                <w:sz w:val="16"/>
              </w:rPr>
              <w:t>Keysight Technologies UK Ltd, MVG, Rohde &amp; Schwarz, ETS-Lindgren</w:t>
            </w:r>
          </w:p>
        </w:tc>
        <w:tc>
          <w:tcPr>
            <w:tcW w:w="859" w:type="dxa"/>
          </w:tcPr>
          <w:p w14:paraId="4094D5EB" w14:textId="77777777" w:rsidR="0068507F" w:rsidRPr="00571B4F" w:rsidRDefault="0068507F" w:rsidP="00630795">
            <w:pPr>
              <w:pStyle w:val="TAL"/>
              <w:rPr>
                <w:sz w:val="16"/>
              </w:rPr>
            </w:pPr>
            <w:r>
              <w:rPr>
                <w:sz w:val="16"/>
              </w:rPr>
              <w:t>37.544</w:t>
            </w:r>
          </w:p>
        </w:tc>
        <w:tc>
          <w:tcPr>
            <w:tcW w:w="709" w:type="dxa"/>
          </w:tcPr>
          <w:p w14:paraId="28DF6553" w14:textId="77777777" w:rsidR="0068507F" w:rsidRPr="00571B4F" w:rsidRDefault="0068507F" w:rsidP="00630795">
            <w:pPr>
              <w:pStyle w:val="TAL"/>
              <w:rPr>
                <w:sz w:val="16"/>
              </w:rPr>
            </w:pPr>
            <w:r>
              <w:rPr>
                <w:sz w:val="16"/>
              </w:rPr>
              <w:t>0035</w:t>
            </w:r>
          </w:p>
        </w:tc>
        <w:tc>
          <w:tcPr>
            <w:tcW w:w="283" w:type="dxa"/>
          </w:tcPr>
          <w:p w14:paraId="1D3EE989" w14:textId="77777777" w:rsidR="0068507F" w:rsidRPr="00571B4F" w:rsidRDefault="0068507F" w:rsidP="00630795">
            <w:pPr>
              <w:pStyle w:val="TAR"/>
              <w:rPr>
                <w:sz w:val="16"/>
              </w:rPr>
            </w:pPr>
            <w:r>
              <w:rPr>
                <w:sz w:val="16"/>
              </w:rPr>
              <w:t>1</w:t>
            </w:r>
          </w:p>
        </w:tc>
        <w:tc>
          <w:tcPr>
            <w:tcW w:w="709" w:type="dxa"/>
          </w:tcPr>
          <w:p w14:paraId="1191F215" w14:textId="77777777" w:rsidR="0068507F" w:rsidRPr="00571B4F" w:rsidRDefault="0068507F" w:rsidP="00630795">
            <w:pPr>
              <w:pStyle w:val="TAL"/>
              <w:rPr>
                <w:sz w:val="16"/>
              </w:rPr>
            </w:pPr>
            <w:r>
              <w:rPr>
                <w:sz w:val="16"/>
              </w:rPr>
              <w:t>Rel-16</w:t>
            </w:r>
          </w:p>
        </w:tc>
        <w:tc>
          <w:tcPr>
            <w:tcW w:w="335" w:type="dxa"/>
          </w:tcPr>
          <w:p w14:paraId="2700C3C8" w14:textId="77777777" w:rsidR="0068507F" w:rsidRPr="00571B4F" w:rsidRDefault="0068507F" w:rsidP="00630795">
            <w:pPr>
              <w:pStyle w:val="TAL"/>
              <w:rPr>
                <w:sz w:val="16"/>
              </w:rPr>
            </w:pPr>
            <w:r>
              <w:rPr>
                <w:sz w:val="16"/>
              </w:rPr>
              <w:t>F</w:t>
            </w:r>
          </w:p>
        </w:tc>
        <w:tc>
          <w:tcPr>
            <w:tcW w:w="3925" w:type="dxa"/>
          </w:tcPr>
          <w:p w14:paraId="63639351" w14:textId="77777777" w:rsidR="0068507F" w:rsidRPr="00571B4F" w:rsidRDefault="0068507F" w:rsidP="00630795">
            <w:pPr>
              <w:pStyle w:val="TAL"/>
              <w:rPr>
                <w:sz w:val="16"/>
              </w:rPr>
            </w:pPr>
            <w:r>
              <w:rPr>
                <w:sz w:val="16"/>
              </w:rPr>
              <w:t>TEI14_Test, LTE_MIMO_OTA-</w:t>
            </w:r>
            <w:proofErr w:type="spellStart"/>
            <w:r>
              <w:rPr>
                <w:sz w:val="16"/>
              </w:rPr>
              <w:t>UEConTest</w:t>
            </w:r>
            <w:proofErr w:type="spellEnd"/>
          </w:p>
        </w:tc>
        <w:tc>
          <w:tcPr>
            <w:tcW w:w="967" w:type="dxa"/>
          </w:tcPr>
          <w:p w14:paraId="7E176516" w14:textId="77777777" w:rsidR="0068507F" w:rsidRPr="00571B4F" w:rsidRDefault="0068507F" w:rsidP="00630795">
            <w:pPr>
              <w:pStyle w:val="TAL"/>
              <w:rPr>
                <w:sz w:val="16"/>
              </w:rPr>
            </w:pPr>
            <w:r>
              <w:rPr>
                <w:sz w:val="16"/>
              </w:rPr>
              <w:t>agreed</w:t>
            </w:r>
          </w:p>
        </w:tc>
      </w:tr>
      <w:tr w:rsidR="0068507F" w14:paraId="240739E3" w14:textId="77777777" w:rsidTr="00807266">
        <w:tc>
          <w:tcPr>
            <w:tcW w:w="1097" w:type="dxa"/>
          </w:tcPr>
          <w:p w14:paraId="7AFB0722" w14:textId="77777777" w:rsidR="0068507F" w:rsidRPr="00571B4F" w:rsidRDefault="0068507F" w:rsidP="00630795">
            <w:pPr>
              <w:pStyle w:val="TAL"/>
              <w:rPr>
                <w:sz w:val="16"/>
              </w:rPr>
            </w:pPr>
            <w:r>
              <w:rPr>
                <w:sz w:val="16"/>
              </w:rPr>
              <w:t>R5-244062</w:t>
            </w:r>
          </w:p>
        </w:tc>
        <w:tc>
          <w:tcPr>
            <w:tcW w:w="2841" w:type="dxa"/>
          </w:tcPr>
          <w:p w14:paraId="0B4DA308" w14:textId="77777777" w:rsidR="0068507F" w:rsidRPr="00571B4F" w:rsidRDefault="0068507F" w:rsidP="00630795">
            <w:pPr>
              <w:pStyle w:val="TAL"/>
              <w:rPr>
                <w:sz w:val="16"/>
              </w:rPr>
            </w:pPr>
            <w:r>
              <w:rPr>
                <w:sz w:val="16"/>
              </w:rPr>
              <w:t>Update TC 14.4.3 with TT analysis results</w:t>
            </w:r>
          </w:p>
        </w:tc>
        <w:tc>
          <w:tcPr>
            <w:tcW w:w="1577" w:type="dxa"/>
          </w:tcPr>
          <w:p w14:paraId="3C74312A" w14:textId="77777777" w:rsidR="0068507F" w:rsidRPr="00571B4F" w:rsidRDefault="0068507F" w:rsidP="00630795">
            <w:pPr>
              <w:pStyle w:val="TAL"/>
              <w:rPr>
                <w:sz w:val="16"/>
              </w:rPr>
            </w:pPr>
            <w:r>
              <w:rPr>
                <w:sz w:val="16"/>
              </w:rPr>
              <w:t>CATT</w:t>
            </w:r>
          </w:p>
        </w:tc>
        <w:tc>
          <w:tcPr>
            <w:tcW w:w="859" w:type="dxa"/>
          </w:tcPr>
          <w:p w14:paraId="508EE821" w14:textId="77777777" w:rsidR="0068507F" w:rsidRPr="00571B4F" w:rsidRDefault="0068507F" w:rsidP="00630795">
            <w:pPr>
              <w:pStyle w:val="TAL"/>
              <w:rPr>
                <w:sz w:val="16"/>
              </w:rPr>
            </w:pPr>
            <w:r>
              <w:rPr>
                <w:sz w:val="16"/>
              </w:rPr>
              <w:t>37.571-1</w:t>
            </w:r>
          </w:p>
        </w:tc>
        <w:tc>
          <w:tcPr>
            <w:tcW w:w="709" w:type="dxa"/>
          </w:tcPr>
          <w:p w14:paraId="156C2BF5" w14:textId="77777777" w:rsidR="0068507F" w:rsidRPr="00571B4F" w:rsidRDefault="0068507F" w:rsidP="00630795">
            <w:pPr>
              <w:pStyle w:val="TAL"/>
              <w:rPr>
                <w:sz w:val="16"/>
              </w:rPr>
            </w:pPr>
            <w:r>
              <w:rPr>
                <w:sz w:val="16"/>
              </w:rPr>
              <w:t>0534</w:t>
            </w:r>
          </w:p>
        </w:tc>
        <w:tc>
          <w:tcPr>
            <w:tcW w:w="283" w:type="dxa"/>
          </w:tcPr>
          <w:p w14:paraId="71DF140B" w14:textId="77777777" w:rsidR="0068507F" w:rsidRPr="00571B4F" w:rsidRDefault="0068507F" w:rsidP="00630795">
            <w:pPr>
              <w:pStyle w:val="TAR"/>
              <w:rPr>
                <w:sz w:val="16"/>
              </w:rPr>
            </w:pPr>
            <w:r>
              <w:rPr>
                <w:sz w:val="16"/>
              </w:rPr>
              <w:t>-</w:t>
            </w:r>
          </w:p>
        </w:tc>
        <w:tc>
          <w:tcPr>
            <w:tcW w:w="709" w:type="dxa"/>
          </w:tcPr>
          <w:p w14:paraId="1610D320" w14:textId="77777777" w:rsidR="0068507F" w:rsidRPr="00571B4F" w:rsidRDefault="0068507F" w:rsidP="00630795">
            <w:pPr>
              <w:pStyle w:val="TAL"/>
              <w:rPr>
                <w:sz w:val="16"/>
              </w:rPr>
            </w:pPr>
            <w:r>
              <w:rPr>
                <w:sz w:val="16"/>
              </w:rPr>
              <w:t>Rel-17</w:t>
            </w:r>
          </w:p>
        </w:tc>
        <w:tc>
          <w:tcPr>
            <w:tcW w:w="335" w:type="dxa"/>
          </w:tcPr>
          <w:p w14:paraId="1E80201C" w14:textId="77777777" w:rsidR="0068507F" w:rsidRPr="00571B4F" w:rsidRDefault="0068507F" w:rsidP="00630795">
            <w:pPr>
              <w:pStyle w:val="TAL"/>
              <w:rPr>
                <w:sz w:val="16"/>
              </w:rPr>
            </w:pPr>
            <w:r>
              <w:rPr>
                <w:sz w:val="16"/>
              </w:rPr>
              <w:t>F</w:t>
            </w:r>
          </w:p>
        </w:tc>
        <w:tc>
          <w:tcPr>
            <w:tcW w:w="3925" w:type="dxa"/>
          </w:tcPr>
          <w:p w14:paraId="345C8F77"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5DF89209" w14:textId="77777777" w:rsidR="0068507F" w:rsidRPr="00571B4F" w:rsidRDefault="0068507F" w:rsidP="00630795">
            <w:pPr>
              <w:pStyle w:val="TAL"/>
              <w:rPr>
                <w:sz w:val="16"/>
              </w:rPr>
            </w:pPr>
            <w:r>
              <w:rPr>
                <w:sz w:val="16"/>
              </w:rPr>
              <w:t>agreed</w:t>
            </w:r>
          </w:p>
        </w:tc>
      </w:tr>
      <w:tr w:rsidR="0068507F" w14:paraId="48114DD9" w14:textId="77777777" w:rsidTr="00807266">
        <w:tc>
          <w:tcPr>
            <w:tcW w:w="1097" w:type="dxa"/>
          </w:tcPr>
          <w:p w14:paraId="44449268" w14:textId="77777777" w:rsidR="0068507F" w:rsidRPr="00571B4F" w:rsidRDefault="0068507F" w:rsidP="00630795">
            <w:pPr>
              <w:pStyle w:val="TAL"/>
              <w:rPr>
                <w:sz w:val="16"/>
              </w:rPr>
            </w:pPr>
            <w:r>
              <w:rPr>
                <w:sz w:val="16"/>
              </w:rPr>
              <w:t>R5-244063</w:t>
            </w:r>
          </w:p>
        </w:tc>
        <w:tc>
          <w:tcPr>
            <w:tcW w:w="2841" w:type="dxa"/>
          </w:tcPr>
          <w:p w14:paraId="15B16A90" w14:textId="77777777" w:rsidR="0068507F" w:rsidRPr="00571B4F" w:rsidRDefault="0068507F" w:rsidP="00630795">
            <w:pPr>
              <w:pStyle w:val="TAL"/>
              <w:rPr>
                <w:sz w:val="16"/>
              </w:rPr>
            </w:pPr>
            <w:r>
              <w:rPr>
                <w:sz w:val="16"/>
              </w:rPr>
              <w:t>Update TC 14.4.4 with TT analysis results</w:t>
            </w:r>
          </w:p>
        </w:tc>
        <w:tc>
          <w:tcPr>
            <w:tcW w:w="1577" w:type="dxa"/>
          </w:tcPr>
          <w:p w14:paraId="5251D46D" w14:textId="77777777" w:rsidR="0068507F" w:rsidRPr="00571B4F" w:rsidRDefault="0068507F" w:rsidP="00630795">
            <w:pPr>
              <w:pStyle w:val="TAL"/>
              <w:rPr>
                <w:sz w:val="16"/>
              </w:rPr>
            </w:pPr>
            <w:r>
              <w:rPr>
                <w:sz w:val="16"/>
              </w:rPr>
              <w:t>CATT</w:t>
            </w:r>
          </w:p>
        </w:tc>
        <w:tc>
          <w:tcPr>
            <w:tcW w:w="859" w:type="dxa"/>
          </w:tcPr>
          <w:p w14:paraId="284F49B1" w14:textId="77777777" w:rsidR="0068507F" w:rsidRPr="00571B4F" w:rsidRDefault="0068507F" w:rsidP="00630795">
            <w:pPr>
              <w:pStyle w:val="TAL"/>
              <w:rPr>
                <w:sz w:val="16"/>
              </w:rPr>
            </w:pPr>
            <w:r>
              <w:rPr>
                <w:sz w:val="16"/>
              </w:rPr>
              <w:t>37.571-1</w:t>
            </w:r>
          </w:p>
        </w:tc>
        <w:tc>
          <w:tcPr>
            <w:tcW w:w="709" w:type="dxa"/>
          </w:tcPr>
          <w:p w14:paraId="04CADAF4" w14:textId="77777777" w:rsidR="0068507F" w:rsidRPr="00571B4F" w:rsidRDefault="0068507F" w:rsidP="00630795">
            <w:pPr>
              <w:pStyle w:val="TAL"/>
              <w:rPr>
                <w:sz w:val="16"/>
              </w:rPr>
            </w:pPr>
            <w:r>
              <w:rPr>
                <w:sz w:val="16"/>
              </w:rPr>
              <w:t>0535</w:t>
            </w:r>
          </w:p>
        </w:tc>
        <w:tc>
          <w:tcPr>
            <w:tcW w:w="283" w:type="dxa"/>
          </w:tcPr>
          <w:p w14:paraId="753E7956" w14:textId="77777777" w:rsidR="0068507F" w:rsidRPr="00571B4F" w:rsidRDefault="0068507F" w:rsidP="00630795">
            <w:pPr>
              <w:pStyle w:val="TAR"/>
              <w:rPr>
                <w:sz w:val="16"/>
              </w:rPr>
            </w:pPr>
            <w:r>
              <w:rPr>
                <w:sz w:val="16"/>
              </w:rPr>
              <w:t>-</w:t>
            </w:r>
          </w:p>
        </w:tc>
        <w:tc>
          <w:tcPr>
            <w:tcW w:w="709" w:type="dxa"/>
          </w:tcPr>
          <w:p w14:paraId="78C1C902" w14:textId="77777777" w:rsidR="0068507F" w:rsidRPr="00571B4F" w:rsidRDefault="0068507F" w:rsidP="00630795">
            <w:pPr>
              <w:pStyle w:val="TAL"/>
              <w:rPr>
                <w:sz w:val="16"/>
              </w:rPr>
            </w:pPr>
            <w:r>
              <w:rPr>
                <w:sz w:val="16"/>
              </w:rPr>
              <w:t>Rel-17</w:t>
            </w:r>
          </w:p>
        </w:tc>
        <w:tc>
          <w:tcPr>
            <w:tcW w:w="335" w:type="dxa"/>
          </w:tcPr>
          <w:p w14:paraId="3D4939CD" w14:textId="77777777" w:rsidR="0068507F" w:rsidRPr="00571B4F" w:rsidRDefault="0068507F" w:rsidP="00630795">
            <w:pPr>
              <w:pStyle w:val="TAL"/>
              <w:rPr>
                <w:sz w:val="16"/>
              </w:rPr>
            </w:pPr>
            <w:r>
              <w:rPr>
                <w:sz w:val="16"/>
              </w:rPr>
              <w:t>F</w:t>
            </w:r>
          </w:p>
        </w:tc>
        <w:tc>
          <w:tcPr>
            <w:tcW w:w="3925" w:type="dxa"/>
          </w:tcPr>
          <w:p w14:paraId="3D3B52DA"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27E645D2" w14:textId="77777777" w:rsidR="0068507F" w:rsidRPr="00571B4F" w:rsidRDefault="0068507F" w:rsidP="00630795">
            <w:pPr>
              <w:pStyle w:val="TAL"/>
              <w:rPr>
                <w:sz w:val="16"/>
              </w:rPr>
            </w:pPr>
            <w:r>
              <w:rPr>
                <w:sz w:val="16"/>
              </w:rPr>
              <w:t>agreed</w:t>
            </w:r>
          </w:p>
        </w:tc>
      </w:tr>
      <w:tr w:rsidR="0068507F" w14:paraId="2661142C" w14:textId="77777777" w:rsidTr="00807266">
        <w:tc>
          <w:tcPr>
            <w:tcW w:w="1097" w:type="dxa"/>
          </w:tcPr>
          <w:p w14:paraId="5AE45F63" w14:textId="77777777" w:rsidR="0068507F" w:rsidRPr="00571B4F" w:rsidRDefault="0068507F" w:rsidP="00630795">
            <w:pPr>
              <w:pStyle w:val="TAL"/>
              <w:rPr>
                <w:sz w:val="16"/>
              </w:rPr>
            </w:pPr>
            <w:r>
              <w:rPr>
                <w:sz w:val="16"/>
              </w:rPr>
              <w:lastRenderedPageBreak/>
              <w:t>R5-244064</w:t>
            </w:r>
          </w:p>
        </w:tc>
        <w:tc>
          <w:tcPr>
            <w:tcW w:w="2841" w:type="dxa"/>
          </w:tcPr>
          <w:p w14:paraId="062C45D7" w14:textId="77777777" w:rsidR="0068507F" w:rsidRPr="00571B4F" w:rsidRDefault="0068507F" w:rsidP="00630795">
            <w:pPr>
              <w:pStyle w:val="TAL"/>
              <w:rPr>
                <w:sz w:val="16"/>
              </w:rPr>
            </w:pPr>
            <w:r>
              <w:rPr>
                <w:sz w:val="16"/>
              </w:rPr>
              <w:t>Update TC 14.5.3 with TT analysis results</w:t>
            </w:r>
          </w:p>
        </w:tc>
        <w:tc>
          <w:tcPr>
            <w:tcW w:w="1577" w:type="dxa"/>
          </w:tcPr>
          <w:p w14:paraId="6B7FF9A8" w14:textId="77777777" w:rsidR="0068507F" w:rsidRPr="00571B4F" w:rsidRDefault="0068507F" w:rsidP="00630795">
            <w:pPr>
              <w:pStyle w:val="TAL"/>
              <w:rPr>
                <w:sz w:val="16"/>
              </w:rPr>
            </w:pPr>
            <w:r>
              <w:rPr>
                <w:sz w:val="16"/>
              </w:rPr>
              <w:t>CATT</w:t>
            </w:r>
          </w:p>
        </w:tc>
        <w:tc>
          <w:tcPr>
            <w:tcW w:w="859" w:type="dxa"/>
          </w:tcPr>
          <w:p w14:paraId="279996D9" w14:textId="77777777" w:rsidR="0068507F" w:rsidRPr="00571B4F" w:rsidRDefault="0068507F" w:rsidP="00630795">
            <w:pPr>
              <w:pStyle w:val="TAL"/>
              <w:rPr>
                <w:sz w:val="16"/>
              </w:rPr>
            </w:pPr>
            <w:r>
              <w:rPr>
                <w:sz w:val="16"/>
              </w:rPr>
              <w:t>37.571-1</w:t>
            </w:r>
          </w:p>
        </w:tc>
        <w:tc>
          <w:tcPr>
            <w:tcW w:w="709" w:type="dxa"/>
          </w:tcPr>
          <w:p w14:paraId="4A3CBD33" w14:textId="77777777" w:rsidR="0068507F" w:rsidRPr="00571B4F" w:rsidRDefault="0068507F" w:rsidP="00630795">
            <w:pPr>
              <w:pStyle w:val="TAL"/>
              <w:rPr>
                <w:sz w:val="16"/>
              </w:rPr>
            </w:pPr>
            <w:r>
              <w:rPr>
                <w:sz w:val="16"/>
              </w:rPr>
              <w:t>0536</w:t>
            </w:r>
          </w:p>
        </w:tc>
        <w:tc>
          <w:tcPr>
            <w:tcW w:w="283" w:type="dxa"/>
          </w:tcPr>
          <w:p w14:paraId="17333A7A" w14:textId="77777777" w:rsidR="0068507F" w:rsidRPr="00571B4F" w:rsidRDefault="0068507F" w:rsidP="00630795">
            <w:pPr>
              <w:pStyle w:val="TAR"/>
              <w:rPr>
                <w:sz w:val="16"/>
              </w:rPr>
            </w:pPr>
            <w:r>
              <w:rPr>
                <w:sz w:val="16"/>
              </w:rPr>
              <w:t>-</w:t>
            </w:r>
          </w:p>
        </w:tc>
        <w:tc>
          <w:tcPr>
            <w:tcW w:w="709" w:type="dxa"/>
          </w:tcPr>
          <w:p w14:paraId="235711D8" w14:textId="77777777" w:rsidR="0068507F" w:rsidRPr="00571B4F" w:rsidRDefault="0068507F" w:rsidP="00630795">
            <w:pPr>
              <w:pStyle w:val="TAL"/>
              <w:rPr>
                <w:sz w:val="16"/>
              </w:rPr>
            </w:pPr>
            <w:r>
              <w:rPr>
                <w:sz w:val="16"/>
              </w:rPr>
              <w:t>Rel-17</w:t>
            </w:r>
          </w:p>
        </w:tc>
        <w:tc>
          <w:tcPr>
            <w:tcW w:w="335" w:type="dxa"/>
          </w:tcPr>
          <w:p w14:paraId="5E5455CC" w14:textId="77777777" w:rsidR="0068507F" w:rsidRPr="00571B4F" w:rsidRDefault="0068507F" w:rsidP="00630795">
            <w:pPr>
              <w:pStyle w:val="TAL"/>
              <w:rPr>
                <w:sz w:val="16"/>
              </w:rPr>
            </w:pPr>
            <w:r>
              <w:rPr>
                <w:sz w:val="16"/>
              </w:rPr>
              <w:t>F</w:t>
            </w:r>
          </w:p>
        </w:tc>
        <w:tc>
          <w:tcPr>
            <w:tcW w:w="3925" w:type="dxa"/>
          </w:tcPr>
          <w:p w14:paraId="646C5424"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2AE4CB89" w14:textId="77777777" w:rsidR="0068507F" w:rsidRPr="00571B4F" w:rsidRDefault="0068507F" w:rsidP="00630795">
            <w:pPr>
              <w:pStyle w:val="TAL"/>
              <w:rPr>
                <w:sz w:val="16"/>
              </w:rPr>
            </w:pPr>
            <w:r>
              <w:rPr>
                <w:sz w:val="16"/>
              </w:rPr>
              <w:t>agreed</w:t>
            </w:r>
          </w:p>
        </w:tc>
      </w:tr>
      <w:tr w:rsidR="0068507F" w14:paraId="640F0907" w14:textId="77777777" w:rsidTr="00807266">
        <w:tc>
          <w:tcPr>
            <w:tcW w:w="1097" w:type="dxa"/>
          </w:tcPr>
          <w:p w14:paraId="754FA7CF" w14:textId="77777777" w:rsidR="0068507F" w:rsidRPr="00571B4F" w:rsidRDefault="0068507F" w:rsidP="00630795">
            <w:pPr>
              <w:pStyle w:val="TAL"/>
              <w:rPr>
                <w:sz w:val="16"/>
              </w:rPr>
            </w:pPr>
            <w:r>
              <w:rPr>
                <w:sz w:val="16"/>
              </w:rPr>
              <w:t>R5-244065</w:t>
            </w:r>
          </w:p>
        </w:tc>
        <w:tc>
          <w:tcPr>
            <w:tcW w:w="2841" w:type="dxa"/>
          </w:tcPr>
          <w:p w14:paraId="0BE5A983" w14:textId="77777777" w:rsidR="0068507F" w:rsidRPr="00571B4F" w:rsidRDefault="0068507F" w:rsidP="00630795">
            <w:pPr>
              <w:pStyle w:val="TAL"/>
              <w:rPr>
                <w:sz w:val="16"/>
              </w:rPr>
            </w:pPr>
            <w:r>
              <w:rPr>
                <w:sz w:val="16"/>
              </w:rPr>
              <w:t>Update TC 14.5.4 with TT analysis results</w:t>
            </w:r>
          </w:p>
        </w:tc>
        <w:tc>
          <w:tcPr>
            <w:tcW w:w="1577" w:type="dxa"/>
          </w:tcPr>
          <w:p w14:paraId="04A4BD11" w14:textId="77777777" w:rsidR="0068507F" w:rsidRPr="00571B4F" w:rsidRDefault="0068507F" w:rsidP="00630795">
            <w:pPr>
              <w:pStyle w:val="TAL"/>
              <w:rPr>
                <w:sz w:val="16"/>
              </w:rPr>
            </w:pPr>
            <w:r>
              <w:rPr>
                <w:sz w:val="16"/>
              </w:rPr>
              <w:t>CATT</w:t>
            </w:r>
          </w:p>
        </w:tc>
        <w:tc>
          <w:tcPr>
            <w:tcW w:w="859" w:type="dxa"/>
          </w:tcPr>
          <w:p w14:paraId="3EF5EAAD" w14:textId="77777777" w:rsidR="0068507F" w:rsidRPr="00571B4F" w:rsidRDefault="0068507F" w:rsidP="00630795">
            <w:pPr>
              <w:pStyle w:val="TAL"/>
              <w:rPr>
                <w:sz w:val="16"/>
              </w:rPr>
            </w:pPr>
            <w:r>
              <w:rPr>
                <w:sz w:val="16"/>
              </w:rPr>
              <w:t>37.571-1</w:t>
            </w:r>
          </w:p>
        </w:tc>
        <w:tc>
          <w:tcPr>
            <w:tcW w:w="709" w:type="dxa"/>
          </w:tcPr>
          <w:p w14:paraId="7B38BCD8" w14:textId="77777777" w:rsidR="0068507F" w:rsidRPr="00571B4F" w:rsidRDefault="0068507F" w:rsidP="00630795">
            <w:pPr>
              <w:pStyle w:val="TAL"/>
              <w:rPr>
                <w:sz w:val="16"/>
              </w:rPr>
            </w:pPr>
            <w:r>
              <w:rPr>
                <w:sz w:val="16"/>
              </w:rPr>
              <w:t>0537</w:t>
            </w:r>
          </w:p>
        </w:tc>
        <w:tc>
          <w:tcPr>
            <w:tcW w:w="283" w:type="dxa"/>
          </w:tcPr>
          <w:p w14:paraId="4AB1AE0B" w14:textId="77777777" w:rsidR="0068507F" w:rsidRPr="00571B4F" w:rsidRDefault="0068507F" w:rsidP="00630795">
            <w:pPr>
              <w:pStyle w:val="TAR"/>
              <w:rPr>
                <w:sz w:val="16"/>
              </w:rPr>
            </w:pPr>
            <w:r>
              <w:rPr>
                <w:sz w:val="16"/>
              </w:rPr>
              <w:t>-</w:t>
            </w:r>
          </w:p>
        </w:tc>
        <w:tc>
          <w:tcPr>
            <w:tcW w:w="709" w:type="dxa"/>
          </w:tcPr>
          <w:p w14:paraId="1D6EB457" w14:textId="77777777" w:rsidR="0068507F" w:rsidRPr="00571B4F" w:rsidRDefault="0068507F" w:rsidP="00630795">
            <w:pPr>
              <w:pStyle w:val="TAL"/>
              <w:rPr>
                <w:sz w:val="16"/>
              </w:rPr>
            </w:pPr>
            <w:r>
              <w:rPr>
                <w:sz w:val="16"/>
              </w:rPr>
              <w:t>Rel-17</w:t>
            </w:r>
          </w:p>
        </w:tc>
        <w:tc>
          <w:tcPr>
            <w:tcW w:w="335" w:type="dxa"/>
          </w:tcPr>
          <w:p w14:paraId="3B092700" w14:textId="77777777" w:rsidR="0068507F" w:rsidRPr="00571B4F" w:rsidRDefault="0068507F" w:rsidP="00630795">
            <w:pPr>
              <w:pStyle w:val="TAL"/>
              <w:rPr>
                <w:sz w:val="16"/>
              </w:rPr>
            </w:pPr>
            <w:r>
              <w:rPr>
                <w:sz w:val="16"/>
              </w:rPr>
              <w:t>F</w:t>
            </w:r>
          </w:p>
        </w:tc>
        <w:tc>
          <w:tcPr>
            <w:tcW w:w="3925" w:type="dxa"/>
          </w:tcPr>
          <w:p w14:paraId="692A0A15"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0CD1B4BA" w14:textId="77777777" w:rsidR="0068507F" w:rsidRPr="00571B4F" w:rsidRDefault="0068507F" w:rsidP="00630795">
            <w:pPr>
              <w:pStyle w:val="TAL"/>
              <w:rPr>
                <w:sz w:val="16"/>
              </w:rPr>
            </w:pPr>
            <w:r>
              <w:rPr>
                <w:sz w:val="16"/>
              </w:rPr>
              <w:t>withdrawn</w:t>
            </w:r>
          </w:p>
        </w:tc>
      </w:tr>
      <w:tr w:rsidR="0068507F" w14:paraId="2EE0521F" w14:textId="77777777" w:rsidTr="00807266">
        <w:tc>
          <w:tcPr>
            <w:tcW w:w="1097" w:type="dxa"/>
          </w:tcPr>
          <w:p w14:paraId="2FDA39FF" w14:textId="77777777" w:rsidR="0068507F" w:rsidRPr="00571B4F" w:rsidRDefault="0068507F" w:rsidP="00630795">
            <w:pPr>
              <w:pStyle w:val="TAL"/>
              <w:rPr>
                <w:sz w:val="16"/>
              </w:rPr>
            </w:pPr>
            <w:r>
              <w:rPr>
                <w:sz w:val="16"/>
              </w:rPr>
              <w:t>R5-244066</w:t>
            </w:r>
          </w:p>
        </w:tc>
        <w:tc>
          <w:tcPr>
            <w:tcW w:w="2841" w:type="dxa"/>
          </w:tcPr>
          <w:p w14:paraId="61EFA70E" w14:textId="77777777" w:rsidR="0068507F" w:rsidRPr="00571B4F" w:rsidRDefault="0068507F" w:rsidP="00630795">
            <w:pPr>
              <w:pStyle w:val="TAL"/>
              <w:rPr>
                <w:sz w:val="16"/>
              </w:rPr>
            </w:pPr>
            <w:r>
              <w:rPr>
                <w:sz w:val="16"/>
              </w:rPr>
              <w:t>Update TC 15.4.3 with TT analysis results</w:t>
            </w:r>
          </w:p>
        </w:tc>
        <w:tc>
          <w:tcPr>
            <w:tcW w:w="1577" w:type="dxa"/>
          </w:tcPr>
          <w:p w14:paraId="41E89F80" w14:textId="77777777" w:rsidR="0068507F" w:rsidRPr="00571B4F" w:rsidRDefault="0068507F" w:rsidP="00630795">
            <w:pPr>
              <w:pStyle w:val="TAL"/>
              <w:rPr>
                <w:sz w:val="16"/>
              </w:rPr>
            </w:pPr>
            <w:r>
              <w:rPr>
                <w:sz w:val="16"/>
              </w:rPr>
              <w:t>CATT</w:t>
            </w:r>
          </w:p>
        </w:tc>
        <w:tc>
          <w:tcPr>
            <w:tcW w:w="859" w:type="dxa"/>
          </w:tcPr>
          <w:p w14:paraId="143BBC0F" w14:textId="77777777" w:rsidR="0068507F" w:rsidRPr="00571B4F" w:rsidRDefault="0068507F" w:rsidP="00630795">
            <w:pPr>
              <w:pStyle w:val="TAL"/>
              <w:rPr>
                <w:sz w:val="16"/>
              </w:rPr>
            </w:pPr>
            <w:r>
              <w:rPr>
                <w:sz w:val="16"/>
              </w:rPr>
              <w:t>37.571-1</w:t>
            </w:r>
          </w:p>
        </w:tc>
        <w:tc>
          <w:tcPr>
            <w:tcW w:w="709" w:type="dxa"/>
          </w:tcPr>
          <w:p w14:paraId="52AA34A9" w14:textId="77777777" w:rsidR="0068507F" w:rsidRPr="00571B4F" w:rsidRDefault="0068507F" w:rsidP="00630795">
            <w:pPr>
              <w:pStyle w:val="TAL"/>
              <w:rPr>
                <w:sz w:val="16"/>
              </w:rPr>
            </w:pPr>
            <w:r>
              <w:rPr>
                <w:sz w:val="16"/>
              </w:rPr>
              <w:t>0538</w:t>
            </w:r>
          </w:p>
        </w:tc>
        <w:tc>
          <w:tcPr>
            <w:tcW w:w="283" w:type="dxa"/>
          </w:tcPr>
          <w:p w14:paraId="66B30D7C" w14:textId="77777777" w:rsidR="0068507F" w:rsidRPr="00571B4F" w:rsidRDefault="0068507F" w:rsidP="00630795">
            <w:pPr>
              <w:pStyle w:val="TAR"/>
              <w:rPr>
                <w:sz w:val="16"/>
              </w:rPr>
            </w:pPr>
            <w:r>
              <w:rPr>
                <w:sz w:val="16"/>
              </w:rPr>
              <w:t>-</w:t>
            </w:r>
          </w:p>
        </w:tc>
        <w:tc>
          <w:tcPr>
            <w:tcW w:w="709" w:type="dxa"/>
          </w:tcPr>
          <w:p w14:paraId="7E1942EE" w14:textId="77777777" w:rsidR="0068507F" w:rsidRPr="00571B4F" w:rsidRDefault="0068507F" w:rsidP="00630795">
            <w:pPr>
              <w:pStyle w:val="TAL"/>
              <w:rPr>
                <w:sz w:val="16"/>
              </w:rPr>
            </w:pPr>
            <w:r>
              <w:rPr>
                <w:sz w:val="16"/>
              </w:rPr>
              <w:t>Rel-17</w:t>
            </w:r>
          </w:p>
        </w:tc>
        <w:tc>
          <w:tcPr>
            <w:tcW w:w="335" w:type="dxa"/>
          </w:tcPr>
          <w:p w14:paraId="2A29B274" w14:textId="77777777" w:rsidR="0068507F" w:rsidRPr="00571B4F" w:rsidRDefault="0068507F" w:rsidP="00630795">
            <w:pPr>
              <w:pStyle w:val="TAL"/>
              <w:rPr>
                <w:sz w:val="16"/>
              </w:rPr>
            </w:pPr>
            <w:r>
              <w:rPr>
                <w:sz w:val="16"/>
              </w:rPr>
              <w:t>F</w:t>
            </w:r>
          </w:p>
        </w:tc>
        <w:tc>
          <w:tcPr>
            <w:tcW w:w="3925" w:type="dxa"/>
          </w:tcPr>
          <w:p w14:paraId="1CAFC7B6"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1E8D541B" w14:textId="77777777" w:rsidR="0068507F" w:rsidRPr="00571B4F" w:rsidRDefault="0068507F" w:rsidP="00630795">
            <w:pPr>
              <w:pStyle w:val="TAL"/>
              <w:rPr>
                <w:sz w:val="16"/>
              </w:rPr>
            </w:pPr>
            <w:r>
              <w:rPr>
                <w:sz w:val="16"/>
              </w:rPr>
              <w:t>agreed</w:t>
            </w:r>
          </w:p>
        </w:tc>
      </w:tr>
      <w:tr w:rsidR="0068507F" w14:paraId="312E9264" w14:textId="77777777" w:rsidTr="00807266">
        <w:tc>
          <w:tcPr>
            <w:tcW w:w="1097" w:type="dxa"/>
          </w:tcPr>
          <w:p w14:paraId="6EBB3F95" w14:textId="77777777" w:rsidR="0068507F" w:rsidRPr="00571B4F" w:rsidRDefault="0068507F" w:rsidP="00630795">
            <w:pPr>
              <w:pStyle w:val="TAL"/>
              <w:rPr>
                <w:sz w:val="16"/>
              </w:rPr>
            </w:pPr>
            <w:r>
              <w:rPr>
                <w:sz w:val="16"/>
              </w:rPr>
              <w:t>R5-244067</w:t>
            </w:r>
          </w:p>
        </w:tc>
        <w:tc>
          <w:tcPr>
            <w:tcW w:w="2841" w:type="dxa"/>
          </w:tcPr>
          <w:p w14:paraId="20832C8B" w14:textId="77777777" w:rsidR="0068507F" w:rsidRPr="00571B4F" w:rsidRDefault="0068507F" w:rsidP="00630795">
            <w:pPr>
              <w:pStyle w:val="TAL"/>
              <w:rPr>
                <w:sz w:val="16"/>
              </w:rPr>
            </w:pPr>
            <w:r>
              <w:rPr>
                <w:sz w:val="16"/>
              </w:rPr>
              <w:t>Update TC 15.4.4 with TT analysis results</w:t>
            </w:r>
          </w:p>
        </w:tc>
        <w:tc>
          <w:tcPr>
            <w:tcW w:w="1577" w:type="dxa"/>
          </w:tcPr>
          <w:p w14:paraId="63509C3F" w14:textId="77777777" w:rsidR="0068507F" w:rsidRPr="00571B4F" w:rsidRDefault="0068507F" w:rsidP="00630795">
            <w:pPr>
              <w:pStyle w:val="TAL"/>
              <w:rPr>
                <w:sz w:val="16"/>
              </w:rPr>
            </w:pPr>
            <w:r>
              <w:rPr>
                <w:sz w:val="16"/>
              </w:rPr>
              <w:t>CATT</w:t>
            </w:r>
          </w:p>
        </w:tc>
        <w:tc>
          <w:tcPr>
            <w:tcW w:w="859" w:type="dxa"/>
          </w:tcPr>
          <w:p w14:paraId="26870F3B" w14:textId="77777777" w:rsidR="0068507F" w:rsidRPr="00571B4F" w:rsidRDefault="0068507F" w:rsidP="00630795">
            <w:pPr>
              <w:pStyle w:val="TAL"/>
              <w:rPr>
                <w:sz w:val="16"/>
              </w:rPr>
            </w:pPr>
            <w:r>
              <w:rPr>
                <w:sz w:val="16"/>
              </w:rPr>
              <w:t>37.571-1</w:t>
            </w:r>
          </w:p>
        </w:tc>
        <w:tc>
          <w:tcPr>
            <w:tcW w:w="709" w:type="dxa"/>
          </w:tcPr>
          <w:p w14:paraId="266004F4" w14:textId="77777777" w:rsidR="0068507F" w:rsidRPr="00571B4F" w:rsidRDefault="0068507F" w:rsidP="00630795">
            <w:pPr>
              <w:pStyle w:val="TAL"/>
              <w:rPr>
                <w:sz w:val="16"/>
              </w:rPr>
            </w:pPr>
            <w:r>
              <w:rPr>
                <w:sz w:val="16"/>
              </w:rPr>
              <w:t>0539</w:t>
            </w:r>
          </w:p>
        </w:tc>
        <w:tc>
          <w:tcPr>
            <w:tcW w:w="283" w:type="dxa"/>
          </w:tcPr>
          <w:p w14:paraId="4CAAD929" w14:textId="77777777" w:rsidR="0068507F" w:rsidRPr="00571B4F" w:rsidRDefault="0068507F" w:rsidP="00630795">
            <w:pPr>
              <w:pStyle w:val="TAR"/>
              <w:rPr>
                <w:sz w:val="16"/>
              </w:rPr>
            </w:pPr>
            <w:r>
              <w:rPr>
                <w:sz w:val="16"/>
              </w:rPr>
              <w:t>-</w:t>
            </w:r>
          </w:p>
        </w:tc>
        <w:tc>
          <w:tcPr>
            <w:tcW w:w="709" w:type="dxa"/>
          </w:tcPr>
          <w:p w14:paraId="5159CF89" w14:textId="77777777" w:rsidR="0068507F" w:rsidRPr="00571B4F" w:rsidRDefault="0068507F" w:rsidP="00630795">
            <w:pPr>
              <w:pStyle w:val="TAL"/>
              <w:rPr>
                <w:sz w:val="16"/>
              </w:rPr>
            </w:pPr>
            <w:r>
              <w:rPr>
                <w:sz w:val="16"/>
              </w:rPr>
              <w:t>Rel-17</w:t>
            </w:r>
          </w:p>
        </w:tc>
        <w:tc>
          <w:tcPr>
            <w:tcW w:w="335" w:type="dxa"/>
          </w:tcPr>
          <w:p w14:paraId="7D7BAC35" w14:textId="77777777" w:rsidR="0068507F" w:rsidRPr="00571B4F" w:rsidRDefault="0068507F" w:rsidP="00630795">
            <w:pPr>
              <w:pStyle w:val="TAL"/>
              <w:rPr>
                <w:sz w:val="16"/>
              </w:rPr>
            </w:pPr>
            <w:r>
              <w:rPr>
                <w:sz w:val="16"/>
              </w:rPr>
              <w:t>F</w:t>
            </w:r>
          </w:p>
        </w:tc>
        <w:tc>
          <w:tcPr>
            <w:tcW w:w="3925" w:type="dxa"/>
          </w:tcPr>
          <w:p w14:paraId="0C8A6D9C"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359BB2FE" w14:textId="77777777" w:rsidR="0068507F" w:rsidRPr="00571B4F" w:rsidRDefault="0068507F" w:rsidP="00630795">
            <w:pPr>
              <w:pStyle w:val="TAL"/>
              <w:rPr>
                <w:sz w:val="16"/>
              </w:rPr>
            </w:pPr>
            <w:r>
              <w:rPr>
                <w:sz w:val="16"/>
              </w:rPr>
              <w:t>agreed</w:t>
            </w:r>
          </w:p>
        </w:tc>
      </w:tr>
      <w:tr w:rsidR="0068507F" w14:paraId="689B5BF3" w14:textId="77777777" w:rsidTr="00807266">
        <w:tc>
          <w:tcPr>
            <w:tcW w:w="1097" w:type="dxa"/>
          </w:tcPr>
          <w:p w14:paraId="62B2D12E" w14:textId="77777777" w:rsidR="0068507F" w:rsidRPr="00571B4F" w:rsidRDefault="0068507F" w:rsidP="00630795">
            <w:pPr>
              <w:pStyle w:val="TAL"/>
              <w:rPr>
                <w:sz w:val="16"/>
              </w:rPr>
            </w:pPr>
            <w:r>
              <w:rPr>
                <w:sz w:val="16"/>
              </w:rPr>
              <w:t>R5-244068</w:t>
            </w:r>
          </w:p>
        </w:tc>
        <w:tc>
          <w:tcPr>
            <w:tcW w:w="2841" w:type="dxa"/>
          </w:tcPr>
          <w:p w14:paraId="010FBD2A" w14:textId="77777777" w:rsidR="0068507F" w:rsidRPr="00571B4F" w:rsidRDefault="0068507F" w:rsidP="00630795">
            <w:pPr>
              <w:pStyle w:val="TAL"/>
              <w:rPr>
                <w:sz w:val="16"/>
              </w:rPr>
            </w:pPr>
            <w:r>
              <w:rPr>
                <w:sz w:val="16"/>
              </w:rPr>
              <w:t>Update TC 16.4.3 with TT analysis results</w:t>
            </w:r>
          </w:p>
        </w:tc>
        <w:tc>
          <w:tcPr>
            <w:tcW w:w="1577" w:type="dxa"/>
          </w:tcPr>
          <w:p w14:paraId="53D89381" w14:textId="77777777" w:rsidR="0068507F" w:rsidRPr="00571B4F" w:rsidRDefault="0068507F" w:rsidP="00630795">
            <w:pPr>
              <w:pStyle w:val="TAL"/>
              <w:rPr>
                <w:sz w:val="16"/>
              </w:rPr>
            </w:pPr>
            <w:r>
              <w:rPr>
                <w:sz w:val="16"/>
              </w:rPr>
              <w:t>CATT</w:t>
            </w:r>
          </w:p>
        </w:tc>
        <w:tc>
          <w:tcPr>
            <w:tcW w:w="859" w:type="dxa"/>
          </w:tcPr>
          <w:p w14:paraId="369F8BE4" w14:textId="77777777" w:rsidR="0068507F" w:rsidRPr="00571B4F" w:rsidRDefault="0068507F" w:rsidP="00630795">
            <w:pPr>
              <w:pStyle w:val="TAL"/>
              <w:rPr>
                <w:sz w:val="16"/>
              </w:rPr>
            </w:pPr>
            <w:r>
              <w:rPr>
                <w:sz w:val="16"/>
              </w:rPr>
              <w:t>37.571-1</w:t>
            </w:r>
          </w:p>
        </w:tc>
        <w:tc>
          <w:tcPr>
            <w:tcW w:w="709" w:type="dxa"/>
          </w:tcPr>
          <w:p w14:paraId="21C66878" w14:textId="77777777" w:rsidR="0068507F" w:rsidRPr="00571B4F" w:rsidRDefault="0068507F" w:rsidP="00630795">
            <w:pPr>
              <w:pStyle w:val="TAL"/>
              <w:rPr>
                <w:sz w:val="16"/>
              </w:rPr>
            </w:pPr>
            <w:r>
              <w:rPr>
                <w:sz w:val="16"/>
              </w:rPr>
              <w:t>0540</w:t>
            </w:r>
          </w:p>
        </w:tc>
        <w:tc>
          <w:tcPr>
            <w:tcW w:w="283" w:type="dxa"/>
          </w:tcPr>
          <w:p w14:paraId="53A297BD" w14:textId="77777777" w:rsidR="0068507F" w:rsidRPr="00571B4F" w:rsidRDefault="0068507F" w:rsidP="00630795">
            <w:pPr>
              <w:pStyle w:val="TAR"/>
              <w:rPr>
                <w:sz w:val="16"/>
              </w:rPr>
            </w:pPr>
            <w:r>
              <w:rPr>
                <w:sz w:val="16"/>
              </w:rPr>
              <w:t>-</w:t>
            </w:r>
          </w:p>
        </w:tc>
        <w:tc>
          <w:tcPr>
            <w:tcW w:w="709" w:type="dxa"/>
          </w:tcPr>
          <w:p w14:paraId="1FA406D4" w14:textId="77777777" w:rsidR="0068507F" w:rsidRPr="00571B4F" w:rsidRDefault="0068507F" w:rsidP="00630795">
            <w:pPr>
              <w:pStyle w:val="TAL"/>
              <w:rPr>
                <w:sz w:val="16"/>
              </w:rPr>
            </w:pPr>
            <w:r>
              <w:rPr>
                <w:sz w:val="16"/>
              </w:rPr>
              <w:t>Rel-17</w:t>
            </w:r>
          </w:p>
        </w:tc>
        <w:tc>
          <w:tcPr>
            <w:tcW w:w="335" w:type="dxa"/>
          </w:tcPr>
          <w:p w14:paraId="72A6AC55" w14:textId="77777777" w:rsidR="0068507F" w:rsidRPr="00571B4F" w:rsidRDefault="0068507F" w:rsidP="00630795">
            <w:pPr>
              <w:pStyle w:val="TAL"/>
              <w:rPr>
                <w:sz w:val="16"/>
              </w:rPr>
            </w:pPr>
            <w:r>
              <w:rPr>
                <w:sz w:val="16"/>
              </w:rPr>
              <w:t>F</w:t>
            </w:r>
          </w:p>
        </w:tc>
        <w:tc>
          <w:tcPr>
            <w:tcW w:w="3925" w:type="dxa"/>
          </w:tcPr>
          <w:p w14:paraId="7F2E375B"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2B0E8F47" w14:textId="77777777" w:rsidR="0068507F" w:rsidRPr="00571B4F" w:rsidRDefault="0068507F" w:rsidP="00630795">
            <w:pPr>
              <w:pStyle w:val="TAL"/>
              <w:rPr>
                <w:sz w:val="16"/>
              </w:rPr>
            </w:pPr>
            <w:r>
              <w:rPr>
                <w:sz w:val="16"/>
              </w:rPr>
              <w:t>agreed</w:t>
            </w:r>
          </w:p>
        </w:tc>
      </w:tr>
      <w:tr w:rsidR="0068507F" w14:paraId="3169BB65" w14:textId="77777777" w:rsidTr="00807266">
        <w:tc>
          <w:tcPr>
            <w:tcW w:w="1097" w:type="dxa"/>
          </w:tcPr>
          <w:p w14:paraId="2B236C38" w14:textId="77777777" w:rsidR="0068507F" w:rsidRPr="00571B4F" w:rsidRDefault="0068507F" w:rsidP="00630795">
            <w:pPr>
              <w:pStyle w:val="TAL"/>
              <w:rPr>
                <w:sz w:val="16"/>
              </w:rPr>
            </w:pPr>
            <w:r>
              <w:rPr>
                <w:sz w:val="16"/>
              </w:rPr>
              <w:t>R5-244069</w:t>
            </w:r>
          </w:p>
        </w:tc>
        <w:tc>
          <w:tcPr>
            <w:tcW w:w="2841" w:type="dxa"/>
          </w:tcPr>
          <w:p w14:paraId="08FB6C40" w14:textId="77777777" w:rsidR="0068507F" w:rsidRPr="00571B4F" w:rsidRDefault="0068507F" w:rsidP="00630795">
            <w:pPr>
              <w:pStyle w:val="TAL"/>
              <w:rPr>
                <w:sz w:val="16"/>
              </w:rPr>
            </w:pPr>
            <w:r>
              <w:rPr>
                <w:sz w:val="16"/>
              </w:rPr>
              <w:t>Update TC 16.4.4 with TT analysis results</w:t>
            </w:r>
          </w:p>
        </w:tc>
        <w:tc>
          <w:tcPr>
            <w:tcW w:w="1577" w:type="dxa"/>
          </w:tcPr>
          <w:p w14:paraId="307486CD" w14:textId="77777777" w:rsidR="0068507F" w:rsidRPr="00571B4F" w:rsidRDefault="0068507F" w:rsidP="00630795">
            <w:pPr>
              <w:pStyle w:val="TAL"/>
              <w:rPr>
                <w:sz w:val="16"/>
              </w:rPr>
            </w:pPr>
            <w:r>
              <w:rPr>
                <w:sz w:val="16"/>
              </w:rPr>
              <w:t>CATT</w:t>
            </w:r>
          </w:p>
        </w:tc>
        <w:tc>
          <w:tcPr>
            <w:tcW w:w="859" w:type="dxa"/>
          </w:tcPr>
          <w:p w14:paraId="01643F1E" w14:textId="77777777" w:rsidR="0068507F" w:rsidRPr="00571B4F" w:rsidRDefault="0068507F" w:rsidP="00630795">
            <w:pPr>
              <w:pStyle w:val="TAL"/>
              <w:rPr>
                <w:sz w:val="16"/>
              </w:rPr>
            </w:pPr>
            <w:r>
              <w:rPr>
                <w:sz w:val="16"/>
              </w:rPr>
              <w:t>37.571-1</w:t>
            </w:r>
          </w:p>
        </w:tc>
        <w:tc>
          <w:tcPr>
            <w:tcW w:w="709" w:type="dxa"/>
          </w:tcPr>
          <w:p w14:paraId="7DD610CD" w14:textId="77777777" w:rsidR="0068507F" w:rsidRPr="00571B4F" w:rsidRDefault="0068507F" w:rsidP="00630795">
            <w:pPr>
              <w:pStyle w:val="TAL"/>
              <w:rPr>
                <w:sz w:val="16"/>
              </w:rPr>
            </w:pPr>
            <w:r>
              <w:rPr>
                <w:sz w:val="16"/>
              </w:rPr>
              <w:t>0541</w:t>
            </w:r>
          </w:p>
        </w:tc>
        <w:tc>
          <w:tcPr>
            <w:tcW w:w="283" w:type="dxa"/>
          </w:tcPr>
          <w:p w14:paraId="184F7D71" w14:textId="77777777" w:rsidR="0068507F" w:rsidRPr="00571B4F" w:rsidRDefault="0068507F" w:rsidP="00630795">
            <w:pPr>
              <w:pStyle w:val="TAR"/>
              <w:rPr>
                <w:sz w:val="16"/>
              </w:rPr>
            </w:pPr>
            <w:r>
              <w:rPr>
                <w:sz w:val="16"/>
              </w:rPr>
              <w:t>-</w:t>
            </w:r>
          </w:p>
        </w:tc>
        <w:tc>
          <w:tcPr>
            <w:tcW w:w="709" w:type="dxa"/>
          </w:tcPr>
          <w:p w14:paraId="3C8C0588" w14:textId="77777777" w:rsidR="0068507F" w:rsidRPr="00571B4F" w:rsidRDefault="0068507F" w:rsidP="00630795">
            <w:pPr>
              <w:pStyle w:val="TAL"/>
              <w:rPr>
                <w:sz w:val="16"/>
              </w:rPr>
            </w:pPr>
            <w:r>
              <w:rPr>
                <w:sz w:val="16"/>
              </w:rPr>
              <w:t>Rel-17</w:t>
            </w:r>
          </w:p>
        </w:tc>
        <w:tc>
          <w:tcPr>
            <w:tcW w:w="335" w:type="dxa"/>
          </w:tcPr>
          <w:p w14:paraId="62BD160F" w14:textId="77777777" w:rsidR="0068507F" w:rsidRPr="00571B4F" w:rsidRDefault="0068507F" w:rsidP="00630795">
            <w:pPr>
              <w:pStyle w:val="TAL"/>
              <w:rPr>
                <w:sz w:val="16"/>
              </w:rPr>
            </w:pPr>
            <w:r>
              <w:rPr>
                <w:sz w:val="16"/>
              </w:rPr>
              <w:t>F</w:t>
            </w:r>
          </w:p>
        </w:tc>
        <w:tc>
          <w:tcPr>
            <w:tcW w:w="3925" w:type="dxa"/>
          </w:tcPr>
          <w:p w14:paraId="0B042D9F"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3A56DD04" w14:textId="77777777" w:rsidR="0068507F" w:rsidRPr="00571B4F" w:rsidRDefault="0068507F" w:rsidP="00630795">
            <w:pPr>
              <w:pStyle w:val="TAL"/>
              <w:rPr>
                <w:sz w:val="16"/>
              </w:rPr>
            </w:pPr>
            <w:r>
              <w:rPr>
                <w:sz w:val="16"/>
              </w:rPr>
              <w:t>agreed</w:t>
            </w:r>
          </w:p>
        </w:tc>
      </w:tr>
      <w:tr w:rsidR="0068507F" w14:paraId="4FCFDBB0" w14:textId="77777777" w:rsidTr="00807266">
        <w:tc>
          <w:tcPr>
            <w:tcW w:w="1097" w:type="dxa"/>
          </w:tcPr>
          <w:p w14:paraId="4046DC78" w14:textId="77777777" w:rsidR="0068507F" w:rsidRPr="00571B4F" w:rsidRDefault="0068507F" w:rsidP="00630795">
            <w:pPr>
              <w:pStyle w:val="TAL"/>
              <w:rPr>
                <w:sz w:val="16"/>
              </w:rPr>
            </w:pPr>
            <w:r>
              <w:rPr>
                <w:sz w:val="16"/>
              </w:rPr>
              <w:t>R5-244070</w:t>
            </w:r>
          </w:p>
        </w:tc>
        <w:tc>
          <w:tcPr>
            <w:tcW w:w="2841" w:type="dxa"/>
          </w:tcPr>
          <w:p w14:paraId="7984CC12" w14:textId="77777777" w:rsidR="0068507F" w:rsidRPr="00571B4F" w:rsidRDefault="0068507F" w:rsidP="00630795">
            <w:pPr>
              <w:pStyle w:val="TAL"/>
              <w:rPr>
                <w:sz w:val="16"/>
              </w:rPr>
            </w:pPr>
            <w:r>
              <w:rPr>
                <w:sz w:val="16"/>
              </w:rPr>
              <w:t>Update TC 16.5.3 with TT analysis results</w:t>
            </w:r>
          </w:p>
        </w:tc>
        <w:tc>
          <w:tcPr>
            <w:tcW w:w="1577" w:type="dxa"/>
          </w:tcPr>
          <w:p w14:paraId="7695BEA1" w14:textId="77777777" w:rsidR="0068507F" w:rsidRPr="00571B4F" w:rsidRDefault="0068507F" w:rsidP="00630795">
            <w:pPr>
              <w:pStyle w:val="TAL"/>
              <w:rPr>
                <w:sz w:val="16"/>
              </w:rPr>
            </w:pPr>
            <w:r>
              <w:rPr>
                <w:sz w:val="16"/>
              </w:rPr>
              <w:t>CATT</w:t>
            </w:r>
          </w:p>
        </w:tc>
        <w:tc>
          <w:tcPr>
            <w:tcW w:w="859" w:type="dxa"/>
          </w:tcPr>
          <w:p w14:paraId="69BF1C80" w14:textId="77777777" w:rsidR="0068507F" w:rsidRPr="00571B4F" w:rsidRDefault="0068507F" w:rsidP="00630795">
            <w:pPr>
              <w:pStyle w:val="TAL"/>
              <w:rPr>
                <w:sz w:val="16"/>
              </w:rPr>
            </w:pPr>
            <w:r>
              <w:rPr>
                <w:sz w:val="16"/>
              </w:rPr>
              <w:t>37.571-1</w:t>
            </w:r>
          </w:p>
        </w:tc>
        <w:tc>
          <w:tcPr>
            <w:tcW w:w="709" w:type="dxa"/>
          </w:tcPr>
          <w:p w14:paraId="63B537A2" w14:textId="77777777" w:rsidR="0068507F" w:rsidRPr="00571B4F" w:rsidRDefault="0068507F" w:rsidP="00630795">
            <w:pPr>
              <w:pStyle w:val="TAL"/>
              <w:rPr>
                <w:sz w:val="16"/>
              </w:rPr>
            </w:pPr>
            <w:r>
              <w:rPr>
                <w:sz w:val="16"/>
              </w:rPr>
              <w:t>0542</w:t>
            </w:r>
          </w:p>
        </w:tc>
        <w:tc>
          <w:tcPr>
            <w:tcW w:w="283" w:type="dxa"/>
          </w:tcPr>
          <w:p w14:paraId="3A243996" w14:textId="77777777" w:rsidR="0068507F" w:rsidRPr="00571B4F" w:rsidRDefault="0068507F" w:rsidP="00630795">
            <w:pPr>
              <w:pStyle w:val="TAR"/>
              <w:rPr>
                <w:sz w:val="16"/>
              </w:rPr>
            </w:pPr>
            <w:r>
              <w:rPr>
                <w:sz w:val="16"/>
              </w:rPr>
              <w:t>-</w:t>
            </w:r>
          </w:p>
        </w:tc>
        <w:tc>
          <w:tcPr>
            <w:tcW w:w="709" w:type="dxa"/>
          </w:tcPr>
          <w:p w14:paraId="1AC21360" w14:textId="77777777" w:rsidR="0068507F" w:rsidRPr="00571B4F" w:rsidRDefault="0068507F" w:rsidP="00630795">
            <w:pPr>
              <w:pStyle w:val="TAL"/>
              <w:rPr>
                <w:sz w:val="16"/>
              </w:rPr>
            </w:pPr>
            <w:r>
              <w:rPr>
                <w:sz w:val="16"/>
              </w:rPr>
              <w:t>Rel-17</w:t>
            </w:r>
          </w:p>
        </w:tc>
        <w:tc>
          <w:tcPr>
            <w:tcW w:w="335" w:type="dxa"/>
          </w:tcPr>
          <w:p w14:paraId="226E0239" w14:textId="77777777" w:rsidR="0068507F" w:rsidRPr="00571B4F" w:rsidRDefault="0068507F" w:rsidP="00630795">
            <w:pPr>
              <w:pStyle w:val="TAL"/>
              <w:rPr>
                <w:sz w:val="16"/>
              </w:rPr>
            </w:pPr>
            <w:r>
              <w:rPr>
                <w:sz w:val="16"/>
              </w:rPr>
              <w:t>F</w:t>
            </w:r>
          </w:p>
        </w:tc>
        <w:tc>
          <w:tcPr>
            <w:tcW w:w="3925" w:type="dxa"/>
          </w:tcPr>
          <w:p w14:paraId="71580EF5"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5A42CD6E" w14:textId="77777777" w:rsidR="0068507F" w:rsidRPr="00571B4F" w:rsidRDefault="0068507F" w:rsidP="00630795">
            <w:pPr>
              <w:pStyle w:val="TAL"/>
              <w:rPr>
                <w:sz w:val="16"/>
              </w:rPr>
            </w:pPr>
            <w:r>
              <w:rPr>
                <w:sz w:val="16"/>
              </w:rPr>
              <w:t>agreed</w:t>
            </w:r>
          </w:p>
        </w:tc>
      </w:tr>
      <w:tr w:rsidR="0068507F" w14:paraId="6DB4A658" w14:textId="77777777" w:rsidTr="00807266">
        <w:tc>
          <w:tcPr>
            <w:tcW w:w="1097" w:type="dxa"/>
          </w:tcPr>
          <w:p w14:paraId="742BC9E6" w14:textId="77777777" w:rsidR="0068507F" w:rsidRPr="00571B4F" w:rsidRDefault="0068507F" w:rsidP="00630795">
            <w:pPr>
              <w:pStyle w:val="TAL"/>
              <w:rPr>
                <w:sz w:val="16"/>
              </w:rPr>
            </w:pPr>
            <w:r>
              <w:rPr>
                <w:sz w:val="16"/>
              </w:rPr>
              <w:t>R5-244071</w:t>
            </w:r>
          </w:p>
        </w:tc>
        <w:tc>
          <w:tcPr>
            <w:tcW w:w="2841" w:type="dxa"/>
          </w:tcPr>
          <w:p w14:paraId="4EED6A06" w14:textId="77777777" w:rsidR="0068507F" w:rsidRPr="00571B4F" w:rsidRDefault="0068507F" w:rsidP="00630795">
            <w:pPr>
              <w:pStyle w:val="TAL"/>
              <w:rPr>
                <w:sz w:val="16"/>
              </w:rPr>
            </w:pPr>
            <w:r>
              <w:rPr>
                <w:sz w:val="16"/>
              </w:rPr>
              <w:t>Update TC 16.5.4 with TT analysis results</w:t>
            </w:r>
          </w:p>
        </w:tc>
        <w:tc>
          <w:tcPr>
            <w:tcW w:w="1577" w:type="dxa"/>
          </w:tcPr>
          <w:p w14:paraId="0509508F" w14:textId="77777777" w:rsidR="0068507F" w:rsidRPr="00571B4F" w:rsidRDefault="0068507F" w:rsidP="00630795">
            <w:pPr>
              <w:pStyle w:val="TAL"/>
              <w:rPr>
                <w:sz w:val="16"/>
              </w:rPr>
            </w:pPr>
            <w:r>
              <w:rPr>
                <w:sz w:val="16"/>
              </w:rPr>
              <w:t>CATT</w:t>
            </w:r>
          </w:p>
        </w:tc>
        <w:tc>
          <w:tcPr>
            <w:tcW w:w="859" w:type="dxa"/>
          </w:tcPr>
          <w:p w14:paraId="51643266" w14:textId="77777777" w:rsidR="0068507F" w:rsidRPr="00571B4F" w:rsidRDefault="0068507F" w:rsidP="00630795">
            <w:pPr>
              <w:pStyle w:val="TAL"/>
              <w:rPr>
                <w:sz w:val="16"/>
              </w:rPr>
            </w:pPr>
            <w:r>
              <w:rPr>
                <w:sz w:val="16"/>
              </w:rPr>
              <w:t>37.571-1</w:t>
            </w:r>
          </w:p>
        </w:tc>
        <w:tc>
          <w:tcPr>
            <w:tcW w:w="709" w:type="dxa"/>
          </w:tcPr>
          <w:p w14:paraId="0BEE5297" w14:textId="77777777" w:rsidR="0068507F" w:rsidRPr="00571B4F" w:rsidRDefault="0068507F" w:rsidP="00630795">
            <w:pPr>
              <w:pStyle w:val="TAL"/>
              <w:rPr>
                <w:sz w:val="16"/>
              </w:rPr>
            </w:pPr>
            <w:r>
              <w:rPr>
                <w:sz w:val="16"/>
              </w:rPr>
              <w:t>0543</w:t>
            </w:r>
          </w:p>
        </w:tc>
        <w:tc>
          <w:tcPr>
            <w:tcW w:w="283" w:type="dxa"/>
          </w:tcPr>
          <w:p w14:paraId="50E33509" w14:textId="77777777" w:rsidR="0068507F" w:rsidRPr="00571B4F" w:rsidRDefault="0068507F" w:rsidP="00630795">
            <w:pPr>
              <w:pStyle w:val="TAR"/>
              <w:rPr>
                <w:sz w:val="16"/>
              </w:rPr>
            </w:pPr>
            <w:r>
              <w:rPr>
                <w:sz w:val="16"/>
              </w:rPr>
              <w:t>-</w:t>
            </w:r>
          </w:p>
        </w:tc>
        <w:tc>
          <w:tcPr>
            <w:tcW w:w="709" w:type="dxa"/>
          </w:tcPr>
          <w:p w14:paraId="37766D5E" w14:textId="77777777" w:rsidR="0068507F" w:rsidRPr="00571B4F" w:rsidRDefault="0068507F" w:rsidP="00630795">
            <w:pPr>
              <w:pStyle w:val="TAL"/>
              <w:rPr>
                <w:sz w:val="16"/>
              </w:rPr>
            </w:pPr>
            <w:r>
              <w:rPr>
                <w:sz w:val="16"/>
              </w:rPr>
              <w:t>Rel-17</w:t>
            </w:r>
          </w:p>
        </w:tc>
        <w:tc>
          <w:tcPr>
            <w:tcW w:w="335" w:type="dxa"/>
          </w:tcPr>
          <w:p w14:paraId="554E737B" w14:textId="77777777" w:rsidR="0068507F" w:rsidRPr="00571B4F" w:rsidRDefault="0068507F" w:rsidP="00630795">
            <w:pPr>
              <w:pStyle w:val="TAL"/>
              <w:rPr>
                <w:sz w:val="16"/>
              </w:rPr>
            </w:pPr>
            <w:r>
              <w:rPr>
                <w:sz w:val="16"/>
              </w:rPr>
              <w:t>F</w:t>
            </w:r>
          </w:p>
        </w:tc>
        <w:tc>
          <w:tcPr>
            <w:tcW w:w="3925" w:type="dxa"/>
          </w:tcPr>
          <w:p w14:paraId="3DB128B3"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50732DE6" w14:textId="77777777" w:rsidR="0068507F" w:rsidRPr="00571B4F" w:rsidRDefault="0068507F" w:rsidP="00630795">
            <w:pPr>
              <w:pStyle w:val="TAL"/>
              <w:rPr>
                <w:sz w:val="16"/>
              </w:rPr>
            </w:pPr>
            <w:r>
              <w:rPr>
                <w:sz w:val="16"/>
              </w:rPr>
              <w:t>agreed</w:t>
            </w:r>
          </w:p>
        </w:tc>
      </w:tr>
      <w:tr w:rsidR="0068507F" w14:paraId="1A13FBD2" w14:textId="77777777" w:rsidTr="00807266">
        <w:tc>
          <w:tcPr>
            <w:tcW w:w="1097" w:type="dxa"/>
          </w:tcPr>
          <w:p w14:paraId="465E7D59" w14:textId="77777777" w:rsidR="0068507F" w:rsidRPr="00571B4F" w:rsidRDefault="0068507F" w:rsidP="00630795">
            <w:pPr>
              <w:pStyle w:val="TAL"/>
              <w:rPr>
                <w:sz w:val="16"/>
              </w:rPr>
            </w:pPr>
            <w:r>
              <w:rPr>
                <w:sz w:val="16"/>
              </w:rPr>
              <w:t>R5-244072</w:t>
            </w:r>
          </w:p>
        </w:tc>
        <w:tc>
          <w:tcPr>
            <w:tcW w:w="2841" w:type="dxa"/>
          </w:tcPr>
          <w:p w14:paraId="31FB9114" w14:textId="77777777" w:rsidR="0068507F" w:rsidRPr="00571B4F" w:rsidRDefault="0068507F" w:rsidP="00630795">
            <w:pPr>
              <w:pStyle w:val="TAL"/>
              <w:rPr>
                <w:sz w:val="16"/>
              </w:rPr>
            </w:pPr>
            <w:r>
              <w:rPr>
                <w:sz w:val="16"/>
              </w:rPr>
              <w:t>Update TC 17.2.1 with TT analysis results</w:t>
            </w:r>
          </w:p>
        </w:tc>
        <w:tc>
          <w:tcPr>
            <w:tcW w:w="1577" w:type="dxa"/>
          </w:tcPr>
          <w:p w14:paraId="1AF98CA0" w14:textId="77777777" w:rsidR="0068507F" w:rsidRPr="00571B4F" w:rsidRDefault="0068507F" w:rsidP="00630795">
            <w:pPr>
              <w:pStyle w:val="TAL"/>
              <w:rPr>
                <w:sz w:val="16"/>
              </w:rPr>
            </w:pPr>
            <w:r>
              <w:rPr>
                <w:sz w:val="16"/>
              </w:rPr>
              <w:t>CATT</w:t>
            </w:r>
          </w:p>
        </w:tc>
        <w:tc>
          <w:tcPr>
            <w:tcW w:w="859" w:type="dxa"/>
          </w:tcPr>
          <w:p w14:paraId="7294A03A" w14:textId="77777777" w:rsidR="0068507F" w:rsidRPr="00571B4F" w:rsidRDefault="0068507F" w:rsidP="00630795">
            <w:pPr>
              <w:pStyle w:val="TAL"/>
              <w:rPr>
                <w:sz w:val="16"/>
              </w:rPr>
            </w:pPr>
            <w:r>
              <w:rPr>
                <w:sz w:val="16"/>
              </w:rPr>
              <w:t>37.571-1</w:t>
            </w:r>
          </w:p>
        </w:tc>
        <w:tc>
          <w:tcPr>
            <w:tcW w:w="709" w:type="dxa"/>
          </w:tcPr>
          <w:p w14:paraId="4AD3C38F" w14:textId="77777777" w:rsidR="0068507F" w:rsidRPr="00571B4F" w:rsidRDefault="0068507F" w:rsidP="00630795">
            <w:pPr>
              <w:pStyle w:val="TAL"/>
              <w:rPr>
                <w:sz w:val="16"/>
              </w:rPr>
            </w:pPr>
            <w:r>
              <w:rPr>
                <w:sz w:val="16"/>
              </w:rPr>
              <w:t>0544</w:t>
            </w:r>
          </w:p>
        </w:tc>
        <w:tc>
          <w:tcPr>
            <w:tcW w:w="283" w:type="dxa"/>
          </w:tcPr>
          <w:p w14:paraId="390233C5" w14:textId="77777777" w:rsidR="0068507F" w:rsidRPr="00571B4F" w:rsidRDefault="0068507F" w:rsidP="00630795">
            <w:pPr>
              <w:pStyle w:val="TAR"/>
              <w:rPr>
                <w:sz w:val="16"/>
              </w:rPr>
            </w:pPr>
            <w:r>
              <w:rPr>
                <w:sz w:val="16"/>
              </w:rPr>
              <w:t>-</w:t>
            </w:r>
          </w:p>
        </w:tc>
        <w:tc>
          <w:tcPr>
            <w:tcW w:w="709" w:type="dxa"/>
          </w:tcPr>
          <w:p w14:paraId="2488D8D8" w14:textId="77777777" w:rsidR="0068507F" w:rsidRPr="00571B4F" w:rsidRDefault="0068507F" w:rsidP="00630795">
            <w:pPr>
              <w:pStyle w:val="TAL"/>
              <w:rPr>
                <w:sz w:val="16"/>
              </w:rPr>
            </w:pPr>
            <w:r>
              <w:rPr>
                <w:sz w:val="16"/>
              </w:rPr>
              <w:t>Rel-17</w:t>
            </w:r>
          </w:p>
        </w:tc>
        <w:tc>
          <w:tcPr>
            <w:tcW w:w="335" w:type="dxa"/>
          </w:tcPr>
          <w:p w14:paraId="30F3ACDD" w14:textId="77777777" w:rsidR="0068507F" w:rsidRPr="00571B4F" w:rsidRDefault="0068507F" w:rsidP="00630795">
            <w:pPr>
              <w:pStyle w:val="TAL"/>
              <w:rPr>
                <w:sz w:val="16"/>
              </w:rPr>
            </w:pPr>
            <w:r>
              <w:rPr>
                <w:sz w:val="16"/>
              </w:rPr>
              <w:t>F</w:t>
            </w:r>
          </w:p>
        </w:tc>
        <w:tc>
          <w:tcPr>
            <w:tcW w:w="3925" w:type="dxa"/>
          </w:tcPr>
          <w:p w14:paraId="0F3B5E53"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739E46EE" w14:textId="77777777" w:rsidR="0068507F" w:rsidRPr="00571B4F" w:rsidRDefault="0068507F" w:rsidP="00630795">
            <w:pPr>
              <w:pStyle w:val="TAL"/>
              <w:rPr>
                <w:sz w:val="16"/>
              </w:rPr>
            </w:pPr>
            <w:r>
              <w:rPr>
                <w:sz w:val="16"/>
              </w:rPr>
              <w:t>revised</w:t>
            </w:r>
          </w:p>
        </w:tc>
      </w:tr>
      <w:tr w:rsidR="0068507F" w14:paraId="080F88CA" w14:textId="77777777" w:rsidTr="00807266">
        <w:tc>
          <w:tcPr>
            <w:tcW w:w="1097" w:type="dxa"/>
          </w:tcPr>
          <w:p w14:paraId="0BB05560" w14:textId="77777777" w:rsidR="0068507F" w:rsidRPr="00571B4F" w:rsidRDefault="0068507F" w:rsidP="00630795">
            <w:pPr>
              <w:pStyle w:val="TAL"/>
              <w:rPr>
                <w:sz w:val="16"/>
              </w:rPr>
            </w:pPr>
            <w:r>
              <w:rPr>
                <w:sz w:val="16"/>
              </w:rPr>
              <w:t>R5-245936</w:t>
            </w:r>
          </w:p>
        </w:tc>
        <w:tc>
          <w:tcPr>
            <w:tcW w:w="2841" w:type="dxa"/>
          </w:tcPr>
          <w:p w14:paraId="06C7EC31" w14:textId="77777777" w:rsidR="0068507F" w:rsidRPr="00571B4F" w:rsidRDefault="0068507F" w:rsidP="00630795">
            <w:pPr>
              <w:pStyle w:val="TAL"/>
              <w:rPr>
                <w:sz w:val="16"/>
              </w:rPr>
            </w:pPr>
            <w:r>
              <w:rPr>
                <w:sz w:val="16"/>
              </w:rPr>
              <w:t>Update TC 17.2.1 with TT analysis results</w:t>
            </w:r>
          </w:p>
        </w:tc>
        <w:tc>
          <w:tcPr>
            <w:tcW w:w="1577" w:type="dxa"/>
          </w:tcPr>
          <w:p w14:paraId="3EBCBCA3" w14:textId="77777777" w:rsidR="0068507F" w:rsidRPr="00571B4F" w:rsidRDefault="0068507F" w:rsidP="00630795">
            <w:pPr>
              <w:pStyle w:val="TAL"/>
              <w:rPr>
                <w:sz w:val="16"/>
              </w:rPr>
            </w:pPr>
            <w:r>
              <w:rPr>
                <w:sz w:val="16"/>
              </w:rPr>
              <w:t>CATT</w:t>
            </w:r>
          </w:p>
        </w:tc>
        <w:tc>
          <w:tcPr>
            <w:tcW w:w="859" w:type="dxa"/>
          </w:tcPr>
          <w:p w14:paraId="699D92D4" w14:textId="77777777" w:rsidR="0068507F" w:rsidRPr="00571B4F" w:rsidRDefault="0068507F" w:rsidP="00630795">
            <w:pPr>
              <w:pStyle w:val="TAL"/>
              <w:rPr>
                <w:sz w:val="16"/>
              </w:rPr>
            </w:pPr>
            <w:r>
              <w:rPr>
                <w:sz w:val="16"/>
              </w:rPr>
              <w:t>37.571-1</w:t>
            </w:r>
          </w:p>
        </w:tc>
        <w:tc>
          <w:tcPr>
            <w:tcW w:w="709" w:type="dxa"/>
          </w:tcPr>
          <w:p w14:paraId="5D16B225" w14:textId="77777777" w:rsidR="0068507F" w:rsidRPr="00571B4F" w:rsidRDefault="0068507F" w:rsidP="00630795">
            <w:pPr>
              <w:pStyle w:val="TAL"/>
              <w:rPr>
                <w:sz w:val="16"/>
              </w:rPr>
            </w:pPr>
            <w:r>
              <w:rPr>
                <w:sz w:val="16"/>
              </w:rPr>
              <w:t>0544</w:t>
            </w:r>
          </w:p>
        </w:tc>
        <w:tc>
          <w:tcPr>
            <w:tcW w:w="283" w:type="dxa"/>
          </w:tcPr>
          <w:p w14:paraId="4ABD1B32" w14:textId="77777777" w:rsidR="0068507F" w:rsidRPr="00571B4F" w:rsidRDefault="0068507F" w:rsidP="00630795">
            <w:pPr>
              <w:pStyle w:val="TAR"/>
              <w:rPr>
                <w:sz w:val="16"/>
              </w:rPr>
            </w:pPr>
            <w:r>
              <w:rPr>
                <w:sz w:val="16"/>
              </w:rPr>
              <w:t>1</w:t>
            </w:r>
          </w:p>
        </w:tc>
        <w:tc>
          <w:tcPr>
            <w:tcW w:w="709" w:type="dxa"/>
          </w:tcPr>
          <w:p w14:paraId="53C91A44" w14:textId="77777777" w:rsidR="0068507F" w:rsidRPr="00571B4F" w:rsidRDefault="0068507F" w:rsidP="00630795">
            <w:pPr>
              <w:pStyle w:val="TAL"/>
              <w:rPr>
                <w:sz w:val="16"/>
              </w:rPr>
            </w:pPr>
            <w:r>
              <w:rPr>
                <w:sz w:val="16"/>
              </w:rPr>
              <w:t>Rel-17</w:t>
            </w:r>
          </w:p>
        </w:tc>
        <w:tc>
          <w:tcPr>
            <w:tcW w:w="335" w:type="dxa"/>
          </w:tcPr>
          <w:p w14:paraId="65017905" w14:textId="77777777" w:rsidR="0068507F" w:rsidRPr="00571B4F" w:rsidRDefault="0068507F" w:rsidP="00630795">
            <w:pPr>
              <w:pStyle w:val="TAL"/>
              <w:rPr>
                <w:sz w:val="16"/>
              </w:rPr>
            </w:pPr>
            <w:r>
              <w:rPr>
                <w:sz w:val="16"/>
              </w:rPr>
              <w:t>F</w:t>
            </w:r>
          </w:p>
        </w:tc>
        <w:tc>
          <w:tcPr>
            <w:tcW w:w="3925" w:type="dxa"/>
          </w:tcPr>
          <w:p w14:paraId="048C9840"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20B98427" w14:textId="77777777" w:rsidR="0068507F" w:rsidRPr="00571B4F" w:rsidRDefault="0068507F" w:rsidP="00630795">
            <w:pPr>
              <w:pStyle w:val="TAL"/>
              <w:rPr>
                <w:sz w:val="16"/>
              </w:rPr>
            </w:pPr>
            <w:r>
              <w:rPr>
                <w:sz w:val="16"/>
              </w:rPr>
              <w:t>agreed</w:t>
            </w:r>
          </w:p>
        </w:tc>
      </w:tr>
      <w:tr w:rsidR="0068507F" w14:paraId="009DBF2E" w14:textId="77777777" w:rsidTr="00807266">
        <w:tc>
          <w:tcPr>
            <w:tcW w:w="1097" w:type="dxa"/>
          </w:tcPr>
          <w:p w14:paraId="56FF5ED6" w14:textId="77777777" w:rsidR="0068507F" w:rsidRPr="00571B4F" w:rsidRDefault="0068507F" w:rsidP="00630795">
            <w:pPr>
              <w:pStyle w:val="TAL"/>
              <w:rPr>
                <w:sz w:val="16"/>
              </w:rPr>
            </w:pPr>
            <w:r>
              <w:rPr>
                <w:sz w:val="16"/>
              </w:rPr>
              <w:t>R5-244073</w:t>
            </w:r>
          </w:p>
        </w:tc>
        <w:tc>
          <w:tcPr>
            <w:tcW w:w="2841" w:type="dxa"/>
          </w:tcPr>
          <w:p w14:paraId="1DE60D17" w14:textId="77777777" w:rsidR="0068507F" w:rsidRPr="00571B4F" w:rsidRDefault="0068507F" w:rsidP="00630795">
            <w:pPr>
              <w:pStyle w:val="TAL"/>
              <w:rPr>
                <w:sz w:val="16"/>
              </w:rPr>
            </w:pPr>
            <w:r>
              <w:rPr>
                <w:sz w:val="16"/>
              </w:rPr>
              <w:t>Update TC 17.2.2 with TT analysis results</w:t>
            </w:r>
          </w:p>
        </w:tc>
        <w:tc>
          <w:tcPr>
            <w:tcW w:w="1577" w:type="dxa"/>
          </w:tcPr>
          <w:p w14:paraId="1D90DA90" w14:textId="77777777" w:rsidR="0068507F" w:rsidRPr="00571B4F" w:rsidRDefault="0068507F" w:rsidP="00630795">
            <w:pPr>
              <w:pStyle w:val="TAL"/>
              <w:rPr>
                <w:sz w:val="16"/>
              </w:rPr>
            </w:pPr>
            <w:r>
              <w:rPr>
                <w:sz w:val="16"/>
              </w:rPr>
              <w:t>CATT</w:t>
            </w:r>
          </w:p>
        </w:tc>
        <w:tc>
          <w:tcPr>
            <w:tcW w:w="859" w:type="dxa"/>
          </w:tcPr>
          <w:p w14:paraId="591D8A6C" w14:textId="77777777" w:rsidR="0068507F" w:rsidRPr="00571B4F" w:rsidRDefault="0068507F" w:rsidP="00630795">
            <w:pPr>
              <w:pStyle w:val="TAL"/>
              <w:rPr>
                <w:sz w:val="16"/>
              </w:rPr>
            </w:pPr>
            <w:r>
              <w:rPr>
                <w:sz w:val="16"/>
              </w:rPr>
              <w:t>37.571-1</w:t>
            </w:r>
          </w:p>
        </w:tc>
        <w:tc>
          <w:tcPr>
            <w:tcW w:w="709" w:type="dxa"/>
          </w:tcPr>
          <w:p w14:paraId="5D542F58" w14:textId="77777777" w:rsidR="0068507F" w:rsidRPr="00571B4F" w:rsidRDefault="0068507F" w:rsidP="00630795">
            <w:pPr>
              <w:pStyle w:val="TAL"/>
              <w:rPr>
                <w:sz w:val="16"/>
              </w:rPr>
            </w:pPr>
            <w:r>
              <w:rPr>
                <w:sz w:val="16"/>
              </w:rPr>
              <w:t>0545</w:t>
            </w:r>
          </w:p>
        </w:tc>
        <w:tc>
          <w:tcPr>
            <w:tcW w:w="283" w:type="dxa"/>
          </w:tcPr>
          <w:p w14:paraId="01A92235" w14:textId="77777777" w:rsidR="0068507F" w:rsidRPr="00571B4F" w:rsidRDefault="0068507F" w:rsidP="00630795">
            <w:pPr>
              <w:pStyle w:val="TAR"/>
              <w:rPr>
                <w:sz w:val="16"/>
              </w:rPr>
            </w:pPr>
            <w:r>
              <w:rPr>
                <w:sz w:val="16"/>
              </w:rPr>
              <w:t>-</w:t>
            </w:r>
          </w:p>
        </w:tc>
        <w:tc>
          <w:tcPr>
            <w:tcW w:w="709" w:type="dxa"/>
          </w:tcPr>
          <w:p w14:paraId="5091F98F" w14:textId="77777777" w:rsidR="0068507F" w:rsidRPr="00571B4F" w:rsidRDefault="0068507F" w:rsidP="00630795">
            <w:pPr>
              <w:pStyle w:val="TAL"/>
              <w:rPr>
                <w:sz w:val="16"/>
              </w:rPr>
            </w:pPr>
            <w:r>
              <w:rPr>
                <w:sz w:val="16"/>
              </w:rPr>
              <w:t>Rel-17</w:t>
            </w:r>
          </w:p>
        </w:tc>
        <w:tc>
          <w:tcPr>
            <w:tcW w:w="335" w:type="dxa"/>
          </w:tcPr>
          <w:p w14:paraId="0B1FC689" w14:textId="77777777" w:rsidR="0068507F" w:rsidRPr="00571B4F" w:rsidRDefault="0068507F" w:rsidP="00630795">
            <w:pPr>
              <w:pStyle w:val="TAL"/>
              <w:rPr>
                <w:sz w:val="16"/>
              </w:rPr>
            </w:pPr>
            <w:r>
              <w:rPr>
                <w:sz w:val="16"/>
              </w:rPr>
              <w:t>F</w:t>
            </w:r>
          </w:p>
        </w:tc>
        <w:tc>
          <w:tcPr>
            <w:tcW w:w="3925" w:type="dxa"/>
          </w:tcPr>
          <w:p w14:paraId="5D101DB4"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4E507B79" w14:textId="77777777" w:rsidR="0068507F" w:rsidRPr="00571B4F" w:rsidRDefault="0068507F" w:rsidP="00630795">
            <w:pPr>
              <w:pStyle w:val="TAL"/>
              <w:rPr>
                <w:sz w:val="16"/>
              </w:rPr>
            </w:pPr>
            <w:r>
              <w:rPr>
                <w:sz w:val="16"/>
              </w:rPr>
              <w:t>revised</w:t>
            </w:r>
          </w:p>
        </w:tc>
      </w:tr>
      <w:tr w:rsidR="0068507F" w14:paraId="0313BE7B" w14:textId="77777777" w:rsidTr="00807266">
        <w:tc>
          <w:tcPr>
            <w:tcW w:w="1097" w:type="dxa"/>
          </w:tcPr>
          <w:p w14:paraId="3EBC029B" w14:textId="77777777" w:rsidR="0068507F" w:rsidRPr="00571B4F" w:rsidRDefault="0068507F" w:rsidP="00630795">
            <w:pPr>
              <w:pStyle w:val="TAL"/>
              <w:rPr>
                <w:sz w:val="16"/>
              </w:rPr>
            </w:pPr>
            <w:r>
              <w:rPr>
                <w:sz w:val="16"/>
              </w:rPr>
              <w:t>R5-245937</w:t>
            </w:r>
          </w:p>
        </w:tc>
        <w:tc>
          <w:tcPr>
            <w:tcW w:w="2841" w:type="dxa"/>
          </w:tcPr>
          <w:p w14:paraId="4DBCC54F" w14:textId="77777777" w:rsidR="0068507F" w:rsidRPr="00571B4F" w:rsidRDefault="0068507F" w:rsidP="00630795">
            <w:pPr>
              <w:pStyle w:val="TAL"/>
              <w:rPr>
                <w:sz w:val="16"/>
              </w:rPr>
            </w:pPr>
            <w:r>
              <w:rPr>
                <w:sz w:val="16"/>
              </w:rPr>
              <w:t>Update TC 17.2.2 with TT analysis results</w:t>
            </w:r>
          </w:p>
        </w:tc>
        <w:tc>
          <w:tcPr>
            <w:tcW w:w="1577" w:type="dxa"/>
          </w:tcPr>
          <w:p w14:paraId="5DEA3433" w14:textId="77777777" w:rsidR="0068507F" w:rsidRPr="00571B4F" w:rsidRDefault="0068507F" w:rsidP="00630795">
            <w:pPr>
              <w:pStyle w:val="TAL"/>
              <w:rPr>
                <w:sz w:val="16"/>
              </w:rPr>
            </w:pPr>
            <w:r>
              <w:rPr>
                <w:sz w:val="16"/>
              </w:rPr>
              <w:t>CATT</w:t>
            </w:r>
          </w:p>
        </w:tc>
        <w:tc>
          <w:tcPr>
            <w:tcW w:w="859" w:type="dxa"/>
          </w:tcPr>
          <w:p w14:paraId="7CE173D2" w14:textId="77777777" w:rsidR="0068507F" w:rsidRPr="00571B4F" w:rsidRDefault="0068507F" w:rsidP="00630795">
            <w:pPr>
              <w:pStyle w:val="TAL"/>
              <w:rPr>
                <w:sz w:val="16"/>
              </w:rPr>
            </w:pPr>
            <w:r>
              <w:rPr>
                <w:sz w:val="16"/>
              </w:rPr>
              <w:t>37.571-1</w:t>
            </w:r>
          </w:p>
        </w:tc>
        <w:tc>
          <w:tcPr>
            <w:tcW w:w="709" w:type="dxa"/>
          </w:tcPr>
          <w:p w14:paraId="702543AF" w14:textId="77777777" w:rsidR="0068507F" w:rsidRPr="00571B4F" w:rsidRDefault="0068507F" w:rsidP="00630795">
            <w:pPr>
              <w:pStyle w:val="TAL"/>
              <w:rPr>
                <w:sz w:val="16"/>
              </w:rPr>
            </w:pPr>
            <w:r>
              <w:rPr>
                <w:sz w:val="16"/>
              </w:rPr>
              <w:t>0545</w:t>
            </w:r>
          </w:p>
        </w:tc>
        <w:tc>
          <w:tcPr>
            <w:tcW w:w="283" w:type="dxa"/>
          </w:tcPr>
          <w:p w14:paraId="60A28F47" w14:textId="77777777" w:rsidR="0068507F" w:rsidRPr="00571B4F" w:rsidRDefault="0068507F" w:rsidP="00630795">
            <w:pPr>
              <w:pStyle w:val="TAR"/>
              <w:rPr>
                <w:sz w:val="16"/>
              </w:rPr>
            </w:pPr>
            <w:r>
              <w:rPr>
                <w:sz w:val="16"/>
              </w:rPr>
              <w:t>1</w:t>
            </w:r>
          </w:p>
        </w:tc>
        <w:tc>
          <w:tcPr>
            <w:tcW w:w="709" w:type="dxa"/>
          </w:tcPr>
          <w:p w14:paraId="575F76A0" w14:textId="77777777" w:rsidR="0068507F" w:rsidRPr="00571B4F" w:rsidRDefault="0068507F" w:rsidP="00630795">
            <w:pPr>
              <w:pStyle w:val="TAL"/>
              <w:rPr>
                <w:sz w:val="16"/>
              </w:rPr>
            </w:pPr>
            <w:r>
              <w:rPr>
                <w:sz w:val="16"/>
              </w:rPr>
              <w:t>Rel-17</w:t>
            </w:r>
          </w:p>
        </w:tc>
        <w:tc>
          <w:tcPr>
            <w:tcW w:w="335" w:type="dxa"/>
          </w:tcPr>
          <w:p w14:paraId="0456BE2E" w14:textId="77777777" w:rsidR="0068507F" w:rsidRPr="00571B4F" w:rsidRDefault="0068507F" w:rsidP="00630795">
            <w:pPr>
              <w:pStyle w:val="TAL"/>
              <w:rPr>
                <w:sz w:val="16"/>
              </w:rPr>
            </w:pPr>
            <w:r>
              <w:rPr>
                <w:sz w:val="16"/>
              </w:rPr>
              <w:t>F</w:t>
            </w:r>
          </w:p>
        </w:tc>
        <w:tc>
          <w:tcPr>
            <w:tcW w:w="3925" w:type="dxa"/>
          </w:tcPr>
          <w:p w14:paraId="0ECAAD53"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10680EFD" w14:textId="77777777" w:rsidR="0068507F" w:rsidRPr="00571B4F" w:rsidRDefault="0068507F" w:rsidP="00630795">
            <w:pPr>
              <w:pStyle w:val="TAL"/>
              <w:rPr>
                <w:sz w:val="16"/>
              </w:rPr>
            </w:pPr>
            <w:r>
              <w:rPr>
                <w:sz w:val="16"/>
              </w:rPr>
              <w:t>agreed</w:t>
            </w:r>
          </w:p>
        </w:tc>
      </w:tr>
      <w:tr w:rsidR="0068507F" w14:paraId="40C3808D" w14:textId="77777777" w:rsidTr="00807266">
        <w:tc>
          <w:tcPr>
            <w:tcW w:w="1097" w:type="dxa"/>
          </w:tcPr>
          <w:p w14:paraId="277F1B80" w14:textId="77777777" w:rsidR="0068507F" w:rsidRPr="00571B4F" w:rsidRDefault="0068507F" w:rsidP="00630795">
            <w:pPr>
              <w:pStyle w:val="TAL"/>
              <w:rPr>
                <w:sz w:val="16"/>
              </w:rPr>
            </w:pPr>
            <w:r>
              <w:rPr>
                <w:sz w:val="16"/>
              </w:rPr>
              <w:t>R5-244074</w:t>
            </w:r>
          </w:p>
        </w:tc>
        <w:tc>
          <w:tcPr>
            <w:tcW w:w="2841" w:type="dxa"/>
          </w:tcPr>
          <w:p w14:paraId="524EB46D" w14:textId="77777777" w:rsidR="0068507F" w:rsidRPr="00571B4F" w:rsidRDefault="0068507F" w:rsidP="00630795">
            <w:pPr>
              <w:pStyle w:val="TAL"/>
              <w:rPr>
                <w:sz w:val="16"/>
              </w:rPr>
            </w:pPr>
            <w:r>
              <w:rPr>
                <w:sz w:val="16"/>
              </w:rPr>
              <w:t>Update TC 17.2.3 with TT analysis results</w:t>
            </w:r>
          </w:p>
        </w:tc>
        <w:tc>
          <w:tcPr>
            <w:tcW w:w="1577" w:type="dxa"/>
          </w:tcPr>
          <w:p w14:paraId="306C898C" w14:textId="77777777" w:rsidR="0068507F" w:rsidRPr="00571B4F" w:rsidRDefault="0068507F" w:rsidP="00630795">
            <w:pPr>
              <w:pStyle w:val="TAL"/>
              <w:rPr>
                <w:sz w:val="16"/>
              </w:rPr>
            </w:pPr>
            <w:r>
              <w:rPr>
                <w:sz w:val="16"/>
              </w:rPr>
              <w:t>CATT</w:t>
            </w:r>
          </w:p>
        </w:tc>
        <w:tc>
          <w:tcPr>
            <w:tcW w:w="859" w:type="dxa"/>
          </w:tcPr>
          <w:p w14:paraId="4EE5926E" w14:textId="77777777" w:rsidR="0068507F" w:rsidRPr="00571B4F" w:rsidRDefault="0068507F" w:rsidP="00630795">
            <w:pPr>
              <w:pStyle w:val="TAL"/>
              <w:rPr>
                <w:sz w:val="16"/>
              </w:rPr>
            </w:pPr>
            <w:r>
              <w:rPr>
                <w:sz w:val="16"/>
              </w:rPr>
              <w:t>37.571-1</w:t>
            </w:r>
          </w:p>
        </w:tc>
        <w:tc>
          <w:tcPr>
            <w:tcW w:w="709" w:type="dxa"/>
          </w:tcPr>
          <w:p w14:paraId="582F663E" w14:textId="77777777" w:rsidR="0068507F" w:rsidRPr="00571B4F" w:rsidRDefault="0068507F" w:rsidP="00630795">
            <w:pPr>
              <w:pStyle w:val="TAL"/>
              <w:rPr>
                <w:sz w:val="16"/>
              </w:rPr>
            </w:pPr>
            <w:r>
              <w:rPr>
                <w:sz w:val="16"/>
              </w:rPr>
              <w:t>0546</w:t>
            </w:r>
          </w:p>
        </w:tc>
        <w:tc>
          <w:tcPr>
            <w:tcW w:w="283" w:type="dxa"/>
          </w:tcPr>
          <w:p w14:paraId="2D724206" w14:textId="77777777" w:rsidR="0068507F" w:rsidRPr="00571B4F" w:rsidRDefault="0068507F" w:rsidP="00630795">
            <w:pPr>
              <w:pStyle w:val="TAR"/>
              <w:rPr>
                <w:sz w:val="16"/>
              </w:rPr>
            </w:pPr>
            <w:r>
              <w:rPr>
                <w:sz w:val="16"/>
              </w:rPr>
              <w:t>-</w:t>
            </w:r>
          </w:p>
        </w:tc>
        <w:tc>
          <w:tcPr>
            <w:tcW w:w="709" w:type="dxa"/>
          </w:tcPr>
          <w:p w14:paraId="135BB06E" w14:textId="77777777" w:rsidR="0068507F" w:rsidRPr="00571B4F" w:rsidRDefault="0068507F" w:rsidP="00630795">
            <w:pPr>
              <w:pStyle w:val="TAL"/>
              <w:rPr>
                <w:sz w:val="16"/>
              </w:rPr>
            </w:pPr>
            <w:r>
              <w:rPr>
                <w:sz w:val="16"/>
              </w:rPr>
              <w:t>Rel-17</w:t>
            </w:r>
          </w:p>
        </w:tc>
        <w:tc>
          <w:tcPr>
            <w:tcW w:w="335" w:type="dxa"/>
          </w:tcPr>
          <w:p w14:paraId="3F8C340B" w14:textId="77777777" w:rsidR="0068507F" w:rsidRPr="00571B4F" w:rsidRDefault="0068507F" w:rsidP="00630795">
            <w:pPr>
              <w:pStyle w:val="TAL"/>
              <w:rPr>
                <w:sz w:val="16"/>
              </w:rPr>
            </w:pPr>
            <w:r>
              <w:rPr>
                <w:sz w:val="16"/>
              </w:rPr>
              <w:t>F</w:t>
            </w:r>
          </w:p>
        </w:tc>
        <w:tc>
          <w:tcPr>
            <w:tcW w:w="3925" w:type="dxa"/>
          </w:tcPr>
          <w:p w14:paraId="00B559CD"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4842ABBE" w14:textId="77777777" w:rsidR="0068507F" w:rsidRPr="00571B4F" w:rsidRDefault="0068507F" w:rsidP="00630795">
            <w:pPr>
              <w:pStyle w:val="TAL"/>
              <w:rPr>
                <w:sz w:val="16"/>
              </w:rPr>
            </w:pPr>
            <w:r>
              <w:rPr>
                <w:sz w:val="16"/>
              </w:rPr>
              <w:t>revised</w:t>
            </w:r>
          </w:p>
        </w:tc>
      </w:tr>
      <w:tr w:rsidR="0068507F" w14:paraId="67103349" w14:textId="77777777" w:rsidTr="00807266">
        <w:tc>
          <w:tcPr>
            <w:tcW w:w="1097" w:type="dxa"/>
          </w:tcPr>
          <w:p w14:paraId="27276F13" w14:textId="77777777" w:rsidR="0068507F" w:rsidRPr="00571B4F" w:rsidRDefault="0068507F" w:rsidP="00630795">
            <w:pPr>
              <w:pStyle w:val="TAL"/>
              <w:rPr>
                <w:sz w:val="16"/>
              </w:rPr>
            </w:pPr>
            <w:r>
              <w:rPr>
                <w:sz w:val="16"/>
              </w:rPr>
              <w:t>R5-245938</w:t>
            </w:r>
          </w:p>
        </w:tc>
        <w:tc>
          <w:tcPr>
            <w:tcW w:w="2841" w:type="dxa"/>
          </w:tcPr>
          <w:p w14:paraId="2EDCFB2E" w14:textId="77777777" w:rsidR="0068507F" w:rsidRPr="00571B4F" w:rsidRDefault="0068507F" w:rsidP="00630795">
            <w:pPr>
              <w:pStyle w:val="TAL"/>
              <w:rPr>
                <w:sz w:val="16"/>
              </w:rPr>
            </w:pPr>
            <w:r>
              <w:rPr>
                <w:sz w:val="16"/>
              </w:rPr>
              <w:t>Update TC 17.2.3 with TT analysis results</w:t>
            </w:r>
          </w:p>
        </w:tc>
        <w:tc>
          <w:tcPr>
            <w:tcW w:w="1577" w:type="dxa"/>
          </w:tcPr>
          <w:p w14:paraId="6E9CCDED" w14:textId="77777777" w:rsidR="0068507F" w:rsidRPr="00571B4F" w:rsidRDefault="0068507F" w:rsidP="00630795">
            <w:pPr>
              <w:pStyle w:val="TAL"/>
              <w:rPr>
                <w:sz w:val="16"/>
              </w:rPr>
            </w:pPr>
            <w:r>
              <w:rPr>
                <w:sz w:val="16"/>
              </w:rPr>
              <w:t>CATT</w:t>
            </w:r>
          </w:p>
        </w:tc>
        <w:tc>
          <w:tcPr>
            <w:tcW w:w="859" w:type="dxa"/>
          </w:tcPr>
          <w:p w14:paraId="10950279" w14:textId="77777777" w:rsidR="0068507F" w:rsidRPr="00571B4F" w:rsidRDefault="0068507F" w:rsidP="00630795">
            <w:pPr>
              <w:pStyle w:val="TAL"/>
              <w:rPr>
                <w:sz w:val="16"/>
              </w:rPr>
            </w:pPr>
            <w:r>
              <w:rPr>
                <w:sz w:val="16"/>
              </w:rPr>
              <w:t>37.571-1</w:t>
            </w:r>
          </w:p>
        </w:tc>
        <w:tc>
          <w:tcPr>
            <w:tcW w:w="709" w:type="dxa"/>
          </w:tcPr>
          <w:p w14:paraId="3F8C9BB9" w14:textId="77777777" w:rsidR="0068507F" w:rsidRPr="00571B4F" w:rsidRDefault="0068507F" w:rsidP="00630795">
            <w:pPr>
              <w:pStyle w:val="TAL"/>
              <w:rPr>
                <w:sz w:val="16"/>
              </w:rPr>
            </w:pPr>
            <w:r>
              <w:rPr>
                <w:sz w:val="16"/>
              </w:rPr>
              <w:t>0546</w:t>
            </w:r>
          </w:p>
        </w:tc>
        <w:tc>
          <w:tcPr>
            <w:tcW w:w="283" w:type="dxa"/>
          </w:tcPr>
          <w:p w14:paraId="103ED1CA" w14:textId="77777777" w:rsidR="0068507F" w:rsidRPr="00571B4F" w:rsidRDefault="0068507F" w:rsidP="00630795">
            <w:pPr>
              <w:pStyle w:val="TAR"/>
              <w:rPr>
                <w:sz w:val="16"/>
              </w:rPr>
            </w:pPr>
            <w:r>
              <w:rPr>
                <w:sz w:val="16"/>
              </w:rPr>
              <w:t>1</w:t>
            </w:r>
          </w:p>
        </w:tc>
        <w:tc>
          <w:tcPr>
            <w:tcW w:w="709" w:type="dxa"/>
          </w:tcPr>
          <w:p w14:paraId="5502F418" w14:textId="77777777" w:rsidR="0068507F" w:rsidRPr="00571B4F" w:rsidRDefault="0068507F" w:rsidP="00630795">
            <w:pPr>
              <w:pStyle w:val="TAL"/>
              <w:rPr>
                <w:sz w:val="16"/>
              </w:rPr>
            </w:pPr>
            <w:r>
              <w:rPr>
                <w:sz w:val="16"/>
              </w:rPr>
              <w:t>Rel-17</w:t>
            </w:r>
          </w:p>
        </w:tc>
        <w:tc>
          <w:tcPr>
            <w:tcW w:w="335" w:type="dxa"/>
          </w:tcPr>
          <w:p w14:paraId="6D5B2205" w14:textId="77777777" w:rsidR="0068507F" w:rsidRPr="00571B4F" w:rsidRDefault="0068507F" w:rsidP="00630795">
            <w:pPr>
              <w:pStyle w:val="TAL"/>
              <w:rPr>
                <w:sz w:val="16"/>
              </w:rPr>
            </w:pPr>
            <w:r>
              <w:rPr>
                <w:sz w:val="16"/>
              </w:rPr>
              <w:t>F</w:t>
            </w:r>
          </w:p>
        </w:tc>
        <w:tc>
          <w:tcPr>
            <w:tcW w:w="3925" w:type="dxa"/>
          </w:tcPr>
          <w:p w14:paraId="5C3509D5"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79C71F7F" w14:textId="77777777" w:rsidR="0068507F" w:rsidRPr="00571B4F" w:rsidRDefault="0068507F" w:rsidP="00630795">
            <w:pPr>
              <w:pStyle w:val="TAL"/>
              <w:rPr>
                <w:sz w:val="16"/>
              </w:rPr>
            </w:pPr>
            <w:r>
              <w:rPr>
                <w:sz w:val="16"/>
              </w:rPr>
              <w:t>agreed</w:t>
            </w:r>
          </w:p>
        </w:tc>
      </w:tr>
      <w:tr w:rsidR="0068507F" w14:paraId="75A76FC4" w14:textId="77777777" w:rsidTr="00807266">
        <w:tc>
          <w:tcPr>
            <w:tcW w:w="1097" w:type="dxa"/>
          </w:tcPr>
          <w:p w14:paraId="738C63F0" w14:textId="77777777" w:rsidR="0068507F" w:rsidRPr="00571B4F" w:rsidRDefault="0068507F" w:rsidP="00630795">
            <w:pPr>
              <w:pStyle w:val="TAL"/>
              <w:rPr>
                <w:sz w:val="16"/>
              </w:rPr>
            </w:pPr>
            <w:r>
              <w:rPr>
                <w:sz w:val="16"/>
              </w:rPr>
              <w:t>R5-244075</w:t>
            </w:r>
          </w:p>
        </w:tc>
        <w:tc>
          <w:tcPr>
            <w:tcW w:w="2841" w:type="dxa"/>
          </w:tcPr>
          <w:p w14:paraId="6BE2E805" w14:textId="77777777" w:rsidR="0068507F" w:rsidRPr="00571B4F" w:rsidRDefault="0068507F" w:rsidP="00630795">
            <w:pPr>
              <w:pStyle w:val="TAL"/>
              <w:rPr>
                <w:sz w:val="16"/>
              </w:rPr>
            </w:pPr>
            <w:r>
              <w:rPr>
                <w:sz w:val="16"/>
              </w:rPr>
              <w:t>Update TC 17.2.4 with TT analysis results</w:t>
            </w:r>
          </w:p>
        </w:tc>
        <w:tc>
          <w:tcPr>
            <w:tcW w:w="1577" w:type="dxa"/>
          </w:tcPr>
          <w:p w14:paraId="7AEBEF24" w14:textId="77777777" w:rsidR="0068507F" w:rsidRPr="00571B4F" w:rsidRDefault="0068507F" w:rsidP="00630795">
            <w:pPr>
              <w:pStyle w:val="TAL"/>
              <w:rPr>
                <w:sz w:val="16"/>
              </w:rPr>
            </w:pPr>
            <w:r>
              <w:rPr>
                <w:sz w:val="16"/>
              </w:rPr>
              <w:t>CATT</w:t>
            </w:r>
          </w:p>
        </w:tc>
        <w:tc>
          <w:tcPr>
            <w:tcW w:w="859" w:type="dxa"/>
          </w:tcPr>
          <w:p w14:paraId="48422480" w14:textId="77777777" w:rsidR="0068507F" w:rsidRPr="00571B4F" w:rsidRDefault="0068507F" w:rsidP="00630795">
            <w:pPr>
              <w:pStyle w:val="TAL"/>
              <w:rPr>
                <w:sz w:val="16"/>
              </w:rPr>
            </w:pPr>
            <w:r>
              <w:rPr>
                <w:sz w:val="16"/>
              </w:rPr>
              <w:t>37.571-1</w:t>
            </w:r>
          </w:p>
        </w:tc>
        <w:tc>
          <w:tcPr>
            <w:tcW w:w="709" w:type="dxa"/>
          </w:tcPr>
          <w:p w14:paraId="2C7F160C" w14:textId="77777777" w:rsidR="0068507F" w:rsidRPr="00571B4F" w:rsidRDefault="0068507F" w:rsidP="00630795">
            <w:pPr>
              <w:pStyle w:val="TAL"/>
              <w:rPr>
                <w:sz w:val="16"/>
              </w:rPr>
            </w:pPr>
            <w:r>
              <w:rPr>
                <w:sz w:val="16"/>
              </w:rPr>
              <w:t>0547</w:t>
            </w:r>
          </w:p>
        </w:tc>
        <w:tc>
          <w:tcPr>
            <w:tcW w:w="283" w:type="dxa"/>
          </w:tcPr>
          <w:p w14:paraId="227D9225" w14:textId="77777777" w:rsidR="0068507F" w:rsidRPr="00571B4F" w:rsidRDefault="0068507F" w:rsidP="00630795">
            <w:pPr>
              <w:pStyle w:val="TAR"/>
              <w:rPr>
                <w:sz w:val="16"/>
              </w:rPr>
            </w:pPr>
            <w:r>
              <w:rPr>
                <w:sz w:val="16"/>
              </w:rPr>
              <w:t>-</w:t>
            </w:r>
          </w:p>
        </w:tc>
        <w:tc>
          <w:tcPr>
            <w:tcW w:w="709" w:type="dxa"/>
          </w:tcPr>
          <w:p w14:paraId="465C495E" w14:textId="77777777" w:rsidR="0068507F" w:rsidRPr="00571B4F" w:rsidRDefault="0068507F" w:rsidP="00630795">
            <w:pPr>
              <w:pStyle w:val="TAL"/>
              <w:rPr>
                <w:sz w:val="16"/>
              </w:rPr>
            </w:pPr>
            <w:r>
              <w:rPr>
                <w:sz w:val="16"/>
              </w:rPr>
              <w:t>Rel-17</w:t>
            </w:r>
          </w:p>
        </w:tc>
        <w:tc>
          <w:tcPr>
            <w:tcW w:w="335" w:type="dxa"/>
          </w:tcPr>
          <w:p w14:paraId="5D777044" w14:textId="77777777" w:rsidR="0068507F" w:rsidRPr="00571B4F" w:rsidRDefault="0068507F" w:rsidP="00630795">
            <w:pPr>
              <w:pStyle w:val="TAL"/>
              <w:rPr>
                <w:sz w:val="16"/>
              </w:rPr>
            </w:pPr>
            <w:r>
              <w:rPr>
                <w:sz w:val="16"/>
              </w:rPr>
              <w:t>F</w:t>
            </w:r>
          </w:p>
        </w:tc>
        <w:tc>
          <w:tcPr>
            <w:tcW w:w="3925" w:type="dxa"/>
          </w:tcPr>
          <w:p w14:paraId="4A1AC7BB"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006D2169" w14:textId="77777777" w:rsidR="0068507F" w:rsidRPr="00571B4F" w:rsidRDefault="0068507F" w:rsidP="00630795">
            <w:pPr>
              <w:pStyle w:val="TAL"/>
              <w:rPr>
                <w:sz w:val="16"/>
              </w:rPr>
            </w:pPr>
            <w:r>
              <w:rPr>
                <w:sz w:val="16"/>
              </w:rPr>
              <w:t>revised</w:t>
            </w:r>
          </w:p>
        </w:tc>
      </w:tr>
      <w:tr w:rsidR="0068507F" w14:paraId="5F99F875" w14:textId="77777777" w:rsidTr="00807266">
        <w:tc>
          <w:tcPr>
            <w:tcW w:w="1097" w:type="dxa"/>
          </w:tcPr>
          <w:p w14:paraId="33779C01" w14:textId="77777777" w:rsidR="0068507F" w:rsidRPr="00571B4F" w:rsidRDefault="0068507F" w:rsidP="00630795">
            <w:pPr>
              <w:pStyle w:val="TAL"/>
              <w:rPr>
                <w:sz w:val="16"/>
              </w:rPr>
            </w:pPr>
            <w:r>
              <w:rPr>
                <w:sz w:val="16"/>
              </w:rPr>
              <w:t>R5-245939</w:t>
            </w:r>
          </w:p>
        </w:tc>
        <w:tc>
          <w:tcPr>
            <w:tcW w:w="2841" w:type="dxa"/>
          </w:tcPr>
          <w:p w14:paraId="0EA8A3AA" w14:textId="77777777" w:rsidR="0068507F" w:rsidRPr="00571B4F" w:rsidRDefault="0068507F" w:rsidP="00630795">
            <w:pPr>
              <w:pStyle w:val="TAL"/>
              <w:rPr>
                <w:sz w:val="16"/>
              </w:rPr>
            </w:pPr>
            <w:r>
              <w:rPr>
                <w:sz w:val="16"/>
              </w:rPr>
              <w:t>Update TC 17.2.4 with TT analysis results</w:t>
            </w:r>
          </w:p>
        </w:tc>
        <w:tc>
          <w:tcPr>
            <w:tcW w:w="1577" w:type="dxa"/>
          </w:tcPr>
          <w:p w14:paraId="769B674D" w14:textId="77777777" w:rsidR="0068507F" w:rsidRPr="00571B4F" w:rsidRDefault="0068507F" w:rsidP="00630795">
            <w:pPr>
              <w:pStyle w:val="TAL"/>
              <w:rPr>
                <w:sz w:val="16"/>
              </w:rPr>
            </w:pPr>
            <w:r>
              <w:rPr>
                <w:sz w:val="16"/>
              </w:rPr>
              <w:t>CATT</w:t>
            </w:r>
          </w:p>
        </w:tc>
        <w:tc>
          <w:tcPr>
            <w:tcW w:w="859" w:type="dxa"/>
          </w:tcPr>
          <w:p w14:paraId="42D6FE2B" w14:textId="77777777" w:rsidR="0068507F" w:rsidRPr="00571B4F" w:rsidRDefault="0068507F" w:rsidP="00630795">
            <w:pPr>
              <w:pStyle w:val="TAL"/>
              <w:rPr>
                <w:sz w:val="16"/>
              </w:rPr>
            </w:pPr>
            <w:r>
              <w:rPr>
                <w:sz w:val="16"/>
              </w:rPr>
              <w:t>37.571-1</w:t>
            </w:r>
          </w:p>
        </w:tc>
        <w:tc>
          <w:tcPr>
            <w:tcW w:w="709" w:type="dxa"/>
          </w:tcPr>
          <w:p w14:paraId="4CE18193" w14:textId="77777777" w:rsidR="0068507F" w:rsidRPr="00571B4F" w:rsidRDefault="0068507F" w:rsidP="00630795">
            <w:pPr>
              <w:pStyle w:val="TAL"/>
              <w:rPr>
                <w:sz w:val="16"/>
              </w:rPr>
            </w:pPr>
            <w:r>
              <w:rPr>
                <w:sz w:val="16"/>
              </w:rPr>
              <w:t>0547</w:t>
            </w:r>
          </w:p>
        </w:tc>
        <w:tc>
          <w:tcPr>
            <w:tcW w:w="283" w:type="dxa"/>
          </w:tcPr>
          <w:p w14:paraId="0234C8F6" w14:textId="77777777" w:rsidR="0068507F" w:rsidRPr="00571B4F" w:rsidRDefault="0068507F" w:rsidP="00630795">
            <w:pPr>
              <w:pStyle w:val="TAR"/>
              <w:rPr>
                <w:sz w:val="16"/>
              </w:rPr>
            </w:pPr>
            <w:r>
              <w:rPr>
                <w:sz w:val="16"/>
              </w:rPr>
              <w:t>1</w:t>
            </w:r>
          </w:p>
        </w:tc>
        <w:tc>
          <w:tcPr>
            <w:tcW w:w="709" w:type="dxa"/>
          </w:tcPr>
          <w:p w14:paraId="3E0E2FB4" w14:textId="77777777" w:rsidR="0068507F" w:rsidRPr="00571B4F" w:rsidRDefault="0068507F" w:rsidP="00630795">
            <w:pPr>
              <w:pStyle w:val="TAL"/>
              <w:rPr>
                <w:sz w:val="16"/>
              </w:rPr>
            </w:pPr>
            <w:r>
              <w:rPr>
                <w:sz w:val="16"/>
              </w:rPr>
              <w:t>Rel-17</w:t>
            </w:r>
          </w:p>
        </w:tc>
        <w:tc>
          <w:tcPr>
            <w:tcW w:w="335" w:type="dxa"/>
          </w:tcPr>
          <w:p w14:paraId="4148D7EC" w14:textId="77777777" w:rsidR="0068507F" w:rsidRPr="00571B4F" w:rsidRDefault="0068507F" w:rsidP="00630795">
            <w:pPr>
              <w:pStyle w:val="TAL"/>
              <w:rPr>
                <w:sz w:val="16"/>
              </w:rPr>
            </w:pPr>
            <w:r>
              <w:rPr>
                <w:sz w:val="16"/>
              </w:rPr>
              <w:t>F</w:t>
            </w:r>
          </w:p>
        </w:tc>
        <w:tc>
          <w:tcPr>
            <w:tcW w:w="3925" w:type="dxa"/>
          </w:tcPr>
          <w:p w14:paraId="229046D0"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13F95762" w14:textId="77777777" w:rsidR="0068507F" w:rsidRPr="00571B4F" w:rsidRDefault="0068507F" w:rsidP="00630795">
            <w:pPr>
              <w:pStyle w:val="TAL"/>
              <w:rPr>
                <w:sz w:val="16"/>
              </w:rPr>
            </w:pPr>
            <w:r>
              <w:rPr>
                <w:sz w:val="16"/>
              </w:rPr>
              <w:t>agreed</w:t>
            </w:r>
          </w:p>
        </w:tc>
      </w:tr>
      <w:tr w:rsidR="0068507F" w14:paraId="6210E89B" w14:textId="77777777" w:rsidTr="00807266">
        <w:tc>
          <w:tcPr>
            <w:tcW w:w="1097" w:type="dxa"/>
          </w:tcPr>
          <w:p w14:paraId="30DD80A3" w14:textId="77777777" w:rsidR="0068507F" w:rsidRPr="00571B4F" w:rsidRDefault="0068507F" w:rsidP="00630795">
            <w:pPr>
              <w:pStyle w:val="TAL"/>
              <w:rPr>
                <w:sz w:val="16"/>
              </w:rPr>
            </w:pPr>
            <w:r>
              <w:rPr>
                <w:sz w:val="16"/>
              </w:rPr>
              <w:t>R5-244076</w:t>
            </w:r>
          </w:p>
        </w:tc>
        <w:tc>
          <w:tcPr>
            <w:tcW w:w="2841" w:type="dxa"/>
          </w:tcPr>
          <w:p w14:paraId="3C9CC8C7" w14:textId="77777777" w:rsidR="0068507F" w:rsidRPr="00571B4F" w:rsidRDefault="0068507F" w:rsidP="00630795">
            <w:pPr>
              <w:pStyle w:val="TAL"/>
              <w:rPr>
                <w:sz w:val="16"/>
              </w:rPr>
            </w:pPr>
            <w:r>
              <w:rPr>
                <w:sz w:val="16"/>
              </w:rPr>
              <w:t>Update TC 17.2.5 with TT analysis results</w:t>
            </w:r>
          </w:p>
        </w:tc>
        <w:tc>
          <w:tcPr>
            <w:tcW w:w="1577" w:type="dxa"/>
          </w:tcPr>
          <w:p w14:paraId="65CF52C8" w14:textId="77777777" w:rsidR="0068507F" w:rsidRPr="00571B4F" w:rsidRDefault="0068507F" w:rsidP="00630795">
            <w:pPr>
              <w:pStyle w:val="TAL"/>
              <w:rPr>
                <w:sz w:val="16"/>
              </w:rPr>
            </w:pPr>
            <w:r>
              <w:rPr>
                <w:sz w:val="16"/>
              </w:rPr>
              <w:t>CATT</w:t>
            </w:r>
          </w:p>
        </w:tc>
        <w:tc>
          <w:tcPr>
            <w:tcW w:w="859" w:type="dxa"/>
          </w:tcPr>
          <w:p w14:paraId="5DA7B05A" w14:textId="77777777" w:rsidR="0068507F" w:rsidRPr="00571B4F" w:rsidRDefault="0068507F" w:rsidP="00630795">
            <w:pPr>
              <w:pStyle w:val="TAL"/>
              <w:rPr>
                <w:sz w:val="16"/>
              </w:rPr>
            </w:pPr>
            <w:r>
              <w:rPr>
                <w:sz w:val="16"/>
              </w:rPr>
              <w:t>37.571-1</w:t>
            </w:r>
          </w:p>
        </w:tc>
        <w:tc>
          <w:tcPr>
            <w:tcW w:w="709" w:type="dxa"/>
          </w:tcPr>
          <w:p w14:paraId="0525438B" w14:textId="77777777" w:rsidR="0068507F" w:rsidRPr="00571B4F" w:rsidRDefault="0068507F" w:rsidP="00630795">
            <w:pPr>
              <w:pStyle w:val="TAL"/>
              <w:rPr>
                <w:sz w:val="16"/>
              </w:rPr>
            </w:pPr>
            <w:r>
              <w:rPr>
                <w:sz w:val="16"/>
              </w:rPr>
              <w:t>0548</w:t>
            </w:r>
          </w:p>
        </w:tc>
        <w:tc>
          <w:tcPr>
            <w:tcW w:w="283" w:type="dxa"/>
          </w:tcPr>
          <w:p w14:paraId="019CCC9E" w14:textId="77777777" w:rsidR="0068507F" w:rsidRPr="00571B4F" w:rsidRDefault="0068507F" w:rsidP="00630795">
            <w:pPr>
              <w:pStyle w:val="TAR"/>
              <w:rPr>
                <w:sz w:val="16"/>
              </w:rPr>
            </w:pPr>
            <w:r>
              <w:rPr>
                <w:sz w:val="16"/>
              </w:rPr>
              <w:t>-</w:t>
            </w:r>
          </w:p>
        </w:tc>
        <w:tc>
          <w:tcPr>
            <w:tcW w:w="709" w:type="dxa"/>
          </w:tcPr>
          <w:p w14:paraId="776287D0" w14:textId="77777777" w:rsidR="0068507F" w:rsidRPr="00571B4F" w:rsidRDefault="0068507F" w:rsidP="00630795">
            <w:pPr>
              <w:pStyle w:val="TAL"/>
              <w:rPr>
                <w:sz w:val="16"/>
              </w:rPr>
            </w:pPr>
            <w:r>
              <w:rPr>
                <w:sz w:val="16"/>
              </w:rPr>
              <w:t>Rel-17</w:t>
            </w:r>
          </w:p>
        </w:tc>
        <w:tc>
          <w:tcPr>
            <w:tcW w:w="335" w:type="dxa"/>
          </w:tcPr>
          <w:p w14:paraId="1A011C2B" w14:textId="77777777" w:rsidR="0068507F" w:rsidRPr="00571B4F" w:rsidRDefault="0068507F" w:rsidP="00630795">
            <w:pPr>
              <w:pStyle w:val="TAL"/>
              <w:rPr>
                <w:sz w:val="16"/>
              </w:rPr>
            </w:pPr>
            <w:r>
              <w:rPr>
                <w:sz w:val="16"/>
              </w:rPr>
              <w:t>F</w:t>
            </w:r>
          </w:p>
        </w:tc>
        <w:tc>
          <w:tcPr>
            <w:tcW w:w="3925" w:type="dxa"/>
          </w:tcPr>
          <w:p w14:paraId="37A26853"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6C8915A9" w14:textId="77777777" w:rsidR="0068507F" w:rsidRPr="00571B4F" w:rsidRDefault="0068507F" w:rsidP="00630795">
            <w:pPr>
              <w:pStyle w:val="TAL"/>
              <w:rPr>
                <w:sz w:val="16"/>
              </w:rPr>
            </w:pPr>
            <w:r>
              <w:rPr>
                <w:sz w:val="16"/>
              </w:rPr>
              <w:t>revised</w:t>
            </w:r>
          </w:p>
        </w:tc>
      </w:tr>
      <w:tr w:rsidR="0068507F" w14:paraId="6DB50139" w14:textId="77777777" w:rsidTr="00807266">
        <w:tc>
          <w:tcPr>
            <w:tcW w:w="1097" w:type="dxa"/>
          </w:tcPr>
          <w:p w14:paraId="3DB87805" w14:textId="77777777" w:rsidR="0068507F" w:rsidRPr="00571B4F" w:rsidRDefault="0068507F" w:rsidP="00630795">
            <w:pPr>
              <w:pStyle w:val="TAL"/>
              <w:rPr>
                <w:sz w:val="16"/>
              </w:rPr>
            </w:pPr>
            <w:r>
              <w:rPr>
                <w:sz w:val="16"/>
              </w:rPr>
              <w:t>R5-245940</w:t>
            </w:r>
          </w:p>
        </w:tc>
        <w:tc>
          <w:tcPr>
            <w:tcW w:w="2841" w:type="dxa"/>
          </w:tcPr>
          <w:p w14:paraId="68E13F5D" w14:textId="77777777" w:rsidR="0068507F" w:rsidRPr="00571B4F" w:rsidRDefault="0068507F" w:rsidP="00630795">
            <w:pPr>
              <w:pStyle w:val="TAL"/>
              <w:rPr>
                <w:sz w:val="16"/>
              </w:rPr>
            </w:pPr>
            <w:r>
              <w:rPr>
                <w:sz w:val="16"/>
              </w:rPr>
              <w:t>Update TC 17.2.5 with TT analysis results</w:t>
            </w:r>
          </w:p>
        </w:tc>
        <w:tc>
          <w:tcPr>
            <w:tcW w:w="1577" w:type="dxa"/>
          </w:tcPr>
          <w:p w14:paraId="2448D40A" w14:textId="77777777" w:rsidR="0068507F" w:rsidRPr="00571B4F" w:rsidRDefault="0068507F" w:rsidP="00630795">
            <w:pPr>
              <w:pStyle w:val="TAL"/>
              <w:rPr>
                <w:sz w:val="16"/>
              </w:rPr>
            </w:pPr>
            <w:r>
              <w:rPr>
                <w:sz w:val="16"/>
              </w:rPr>
              <w:t>CATT</w:t>
            </w:r>
          </w:p>
        </w:tc>
        <w:tc>
          <w:tcPr>
            <w:tcW w:w="859" w:type="dxa"/>
          </w:tcPr>
          <w:p w14:paraId="18FB43C6" w14:textId="77777777" w:rsidR="0068507F" w:rsidRPr="00571B4F" w:rsidRDefault="0068507F" w:rsidP="00630795">
            <w:pPr>
              <w:pStyle w:val="TAL"/>
              <w:rPr>
                <w:sz w:val="16"/>
              </w:rPr>
            </w:pPr>
            <w:r>
              <w:rPr>
                <w:sz w:val="16"/>
              </w:rPr>
              <w:t>37.571-1</w:t>
            </w:r>
          </w:p>
        </w:tc>
        <w:tc>
          <w:tcPr>
            <w:tcW w:w="709" w:type="dxa"/>
          </w:tcPr>
          <w:p w14:paraId="7A63C8FC" w14:textId="77777777" w:rsidR="0068507F" w:rsidRPr="00571B4F" w:rsidRDefault="0068507F" w:rsidP="00630795">
            <w:pPr>
              <w:pStyle w:val="TAL"/>
              <w:rPr>
                <w:sz w:val="16"/>
              </w:rPr>
            </w:pPr>
            <w:r>
              <w:rPr>
                <w:sz w:val="16"/>
              </w:rPr>
              <w:t>0548</w:t>
            </w:r>
          </w:p>
        </w:tc>
        <w:tc>
          <w:tcPr>
            <w:tcW w:w="283" w:type="dxa"/>
          </w:tcPr>
          <w:p w14:paraId="61226561" w14:textId="77777777" w:rsidR="0068507F" w:rsidRPr="00571B4F" w:rsidRDefault="0068507F" w:rsidP="00630795">
            <w:pPr>
              <w:pStyle w:val="TAR"/>
              <w:rPr>
                <w:sz w:val="16"/>
              </w:rPr>
            </w:pPr>
            <w:r>
              <w:rPr>
                <w:sz w:val="16"/>
              </w:rPr>
              <w:t>1</w:t>
            </w:r>
          </w:p>
        </w:tc>
        <w:tc>
          <w:tcPr>
            <w:tcW w:w="709" w:type="dxa"/>
          </w:tcPr>
          <w:p w14:paraId="7F982190" w14:textId="77777777" w:rsidR="0068507F" w:rsidRPr="00571B4F" w:rsidRDefault="0068507F" w:rsidP="00630795">
            <w:pPr>
              <w:pStyle w:val="TAL"/>
              <w:rPr>
                <w:sz w:val="16"/>
              </w:rPr>
            </w:pPr>
            <w:r>
              <w:rPr>
                <w:sz w:val="16"/>
              </w:rPr>
              <w:t>Rel-17</w:t>
            </w:r>
          </w:p>
        </w:tc>
        <w:tc>
          <w:tcPr>
            <w:tcW w:w="335" w:type="dxa"/>
          </w:tcPr>
          <w:p w14:paraId="0A4C7DAA" w14:textId="77777777" w:rsidR="0068507F" w:rsidRPr="00571B4F" w:rsidRDefault="0068507F" w:rsidP="00630795">
            <w:pPr>
              <w:pStyle w:val="TAL"/>
              <w:rPr>
                <w:sz w:val="16"/>
              </w:rPr>
            </w:pPr>
            <w:r>
              <w:rPr>
                <w:sz w:val="16"/>
              </w:rPr>
              <w:t>F</w:t>
            </w:r>
          </w:p>
        </w:tc>
        <w:tc>
          <w:tcPr>
            <w:tcW w:w="3925" w:type="dxa"/>
          </w:tcPr>
          <w:p w14:paraId="337D890C"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71FF643A" w14:textId="77777777" w:rsidR="0068507F" w:rsidRPr="00571B4F" w:rsidRDefault="0068507F" w:rsidP="00630795">
            <w:pPr>
              <w:pStyle w:val="TAL"/>
              <w:rPr>
                <w:sz w:val="16"/>
              </w:rPr>
            </w:pPr>
            <w:r>
              <w:rPr>
                <w:sz w:val="16"/>
              </w:rPr>
              <w:t>agreed</w:t>
            </w:r>
          </w:p>
        </w:tc>
      </w:tr>
      <w:tr w:rsidR="0068507F" w14:paraId="30AFF7A7" w14:textId="77777777" w:rsidTr="00807266">
        <w:tc>
          <w:tcPr>
            <w:tcW w:w="1097" w:type="dxa"/>
          </w:tcPr>
          <w:p w14:paraId="53FCE729" w14:textId="77777777" w:rsidR="0068507F" w:rsidRPr="00571B4F" w:rsidRDefault="0068507F" w:rsidP="00630795">
            <w:pPr>
              <w:pStyle w:val="TAL"/>
              <w:rPr>
                <w:sz w:val="16"/>
              </w:rPr>
            </w:pPr>
            <w:r>
              <w:rPr>
                <w:sz w:val="16"/>
              </w:rPr>
              <w:t>R5-244077</w:t>
            </w:r>
          </w:p>
        </w:tc>
        <w:tc>
          <w:tcPr>
            <w:tcW w:w="2841" w:type="dxa"/>
          </w:tcPr>
          <w:p w14:paraId="283CE8B0" w14:textId="77777777" w:rsidR="0068507F" w:rsidRPr="00571B4F" w:rsidRDefault="0068507F" w:rsidP="00630795">
            <w:pPr>
              <w:pStyle w:val="TAL"/>
              <w:rPr>
                <w:sz w:val="16"/>
              </w:rPr>
            </w:pPr>
            <w:r>
              <w:rPr>
                <w:sz w:val="16"/>
              </w:rPr>
              <w:t>Update TC 17.2.6 with TT analysis results</w:t>
            </w:r>
          </w:p>
        </w:tc>
        <w:tc>
          <w:tcPr>
            <w:tcW w:w="1577" w:type="dxa"/>
          </w:tcPr>
          <w:p w14:paraId="43B764C8" w14:textId="77777777" w:rsidR="0068507F" w:rsidRPr="00571B4F" w:rsidRDefault="0068507F" w:rsidP="00630795">
            <w:pPr>
              <w:pStyle w:val="TAL"/>
              <w:rPr>
                <w:sz w:val="16"/>
              </w:rPr>
            </w:pPr>
            <w:r>
              <w:rPr>
                <w:sz w:val="16"/>
              </w:rPr>
              <w:t>CATT</w:t>
            </w:r>
          </w:p>
        </w:tc>
        <w:tc>
          <w:tcPr>
            <w:tcW w:w="859" w:type="dxa"/>
          </w:tcPr>
          <w:p w14:paraId="6DA21303" w14:textId="77777777" w:rsidR="0068507F" w:rsidRPr="00571B4F" w:rsidRDefault="0068507F" w:rsidP="00630795">
            <w:pPr>
              <w:pStyle w:val="TAL"/>
              <w:rPr>
                <w:sz w:val="16"/>
              </w:rPr>
            </w:pPr>
            <w:r>
              <w:rPr>
                <w:sz w:val="16"/>
              </w:rPr>
              <w:t>37.571-1</w:t>
            </w:r>
          </w:p>
        </w:tc>
        <w:tc>
          <w:tcPr>
            <w:tcW w:w="709" w:type="dxa"/>
          </w:tcPr>
          <w:p w14:paraId="7DC0496E" w14:textId="77777777" w:rsidR="0068507F" w:rsidRPr="00571B4F" w:rsidRDefault="0068507F" w:rsidP="00630795">
            <w:pPr>
              <w:pStyle w:val="TAL"/>
              <w:rPr>
                <w:sz w:val="16"/>
              </w:rPr>
            </w:pPr>
            <w:r>
              <w:rPr>
                <w:sz w:val="16"/>
              </w:rPr>
              <w:t>0549</w:t>
            </w:r>
          </w:p>
        </w:tc>
        <w:tc>
          <w:tcPr>
            <w:tcW w:w="283" w:type="dxa"/>
          </w:tcPr>
          <w:p w14:paraId="54CDFE2A" w14:textId="77777777" w:rsidR="0068507F" w:rsidRPr="00571B4F" w:rsidRDefault="0068507F" w:rsidP="00630795">
            <w:pPr>
              <w:pStyle w:val="TAR"/>
              <w:rPr>
                <w:sz w:val="16"/>
              </w:rPr>
            </w:pPr>
            <w:r>
              <w:rPr>
                <w:sz w:val="16"/>
              </w:rPr>
              <w:t>-</w:t>
            </w:r>
          </w:p>
        </w:tc>
        <w:tc>
          <w:tcPr>
            <w:tcW w:w="709" w:type="dxa"/>
          </w:tcPr>
          <w:p w14:paraId="7D9C7F2D" w14:textId="77777777" w:rsidR="0068507F" w:rsidRPr="00571B4F" w:rsidRDefault="0068507F" w:rsidP="00630795">
            <w:pPr>
              <w:pStyle w:val="TAL"/>
              <w:rPr>
                <w:sz w:val="16"/>
              </w:rPr>
            </w:pPr>
            <w:r>
              <w:rPr>
                <w:sz w:val="16"/>
              </w:rPr>
              <w:t>Rel-17</w:t>
            </w:r>
          </w:p>
        </w:tc>
        <w:tc>
          <w:tcPr>
            <w:tcW w:w="335" w:type="dxa"/>
          </w:tcPr>
          <w:p w14:paraId="77C7CD17" w14:textId="77777777" w:rsidR="0068507F" w:rsidRPr="00571B4F" w:rsidRDefault="0068507F" w:rsidP="00630795">
            <w:pPr>
              <w:pStyle w:val="TAL"/>
              <w:rPr>
                <w:sz w:val="16"/>
              </w:rPr>
            </w:pPr>
            <w:r>
              <w:rPr>
                <w:sz w:val="16"/>
              </w:rPr>
              <w:t>F</w:t>
            </w:r>
          </w:p>
        </w:tc>
        <w:tc>
          <w:tcPr>
            <w:tcW w:w="3925" w:type="dxa"/>
          </w:tcPr>
          <w:p w14:paraId="4713F35A"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636B913F" w14:textId="77777777" w:rsidR="0068507F" w:rsidRPr="00571B4F" w:rsidRDefault="0068507F" w:rsidP="00630795">
            <w:pPr>
              <w:pStyle w:val="TAL"/>
              <w:rPr>
                <w:sz w:val="16"/>
              </w:rPr>
            </w:pPr>
            <w:r>
              <w:rPr>
                <w:sz w:val="16"/>
              </w:rPr>
              <w:t>revised</w:t>
            </w:r>
          </w:p>
        </w:tc>
      </w:tr>
      <w:tr w:rsidR="0068507F" w14:paraId="086B9715" w14:textId="77777777" w:rsidTr="00807266">
        <w:tc>
          <w:tcPr>
            <w:tcW w:w="1097" w:type="dxa"/>
          </w:tcPr>
          <w:p w14:paraId="69BC8C5F" w14:textId="77777777" w:rsidR="0068507F" w:rsidRPr="00571B4F" w:rsidRDefault="0068507F" w:rsidP="00630795">
            <w:pPr>
              <w:pStyle w:val="TAL"/>
              <w:rPr>
                <w:sz w:val="16"/>
              </w:rPr>
            </w:pPr>
            <w:r>
              <w:rPr>
                <w:sz w:val="16"/>
              </w:rPr>
              <w:t>R5-245941</w:t>
            </w:r>
          </w:p>
        </w:tc>
        <w:tc>
          <w:tcPr>
            <w:tcW w:w="2841" w:type="dxa"/>
          </w:tcPr>
          <w:p w14:paraId="0161F607" w14:textId="77777777" w:rsidR="0068507F" w:rsidRPr="00571B4F" w:rsidRDefault="0068507F" w:rsidP="00630795">
            <w:pPr>
              <w:pStyle w:val="TAL"/>
              <w:rPr>
                <w:sz w:val="16"/>
              </w:rPr>
            </w:pPr>
            <w:r>
              <w:rPr>
                <w:sz w:val="16"/>
              </w:rPr>
              <w:t>Update TC 17.2.6 with TT analysis results</w:t>
            </w:r>
          </w:p>
        </w:tc>
        <w:tc>
          <w:tcPr>
            <w:tcW w:w="1577" w:type="dxa"/>
          </w:tcPr>
          <w:p w14:paraId="26281208" w14:textId="77777777" w:rsidR="0068507F" w:rsidRPr="00571B4F" w:rsidRDefault="0068507F" w:rsidP="00630795">
            <w:pPr>
              <w:pStyle w:val="TAL"/>
              <w:rPr>
                <w:sz w:val="16"/>
              </w:rPr>
            </w:pPr>
            <w:r>
              <w:rPr>
                <w:sz w:val="16"/>
              </w:rPr>
              <w:t>CATT</w:t>
            </w:r>
          </w:p>
        </w:tc>
        <w:tc>
          <w:tcPr>
            <w:tcW w:w="859" w:type="dxa"/>
          </w:tcPr>
          <w:p w14:paraId="6A488C2E" w14:textId="77777777" w:rsidR="0068507F" w:rsidRPr="00571B4F" w:rsidRDefault="0068507F" w:rsidP="00630795">
            <w:pPr>
              <w:pStyle w:val="TAL"/>
              <w:rPr>
                <w:sz w:val="16"/>
              </w:rPr>
            </w:pPr>
            <w:r>
              <w:rPr>
                <w:sz w:val="16"/>
              </w:rPr>
              <w:t>37.571-1</w:t>
            </w:r>
          </w:p>
        </w:tc>
        <w:tc>
          <w:tcPr>
            <w:tcW w:w="709" w:type="dxa"/>
          </w:tcPr>
          <w:p w14:paraId="7C36ACCB" w14:textId="77777777" w:rsidR="0068507F" w:rsidRPr="00571B4F" w:rsidRDefault="0068507F" w:rsidP="00630795">
            <w:pPr>
              <w:pStyle w:val="TAL"/>
              <w:rPr>
                <w:sz w:val="16"/>
              </w:rPr>
            </w:pPr>
            <w:r>
              <w:rPr>
                <w:sz w:val="16"/>
              </w:rPr>
              <w:t>0549</w:t>
            </w:r>
          </w:p>
        </w:tc>
        <w:tc>
          <w:tcPr>
            <w:tcW w:w="283" w:type="dxa"/>
          </w:tcPr>
          <w:p w14:paraId="588FD571" w14:textId="77777777" w:rsidR="0068507F" w:rsidRPr="00571B4F" w:rsidRDefault="0068507F" w:rsidP="00630795">
            <w:pPr>
              <w:pStyle w:val="TAR"/>
              <w:rPr>
                <w:sz w:val="16"/>
              </w:rPr>
            </w:pPr>
            <w:r>
              <w:rPr>
                <w:sz w:val="16"/>
              </w:rPr>
              <w:t>1</w:t>
            </w:r>
          </w:p>
        </w:tc>
        <w:tc>
          <w:tcPr>
            <w:tcW w:w="709" w:type="dxa"/>
          </w:tcPr>
          <w:p w14:paraId="20FC26E5" w14:textId="77777777" w:rsidR="0068507F" w:rsidRPr="00571B4F" w:rsidRDefault="0068507F" w:rsidP="00630795">
            <w:pPr>
              <w:pStyle w:val="TAL"/>
              <w:rPr>
                <w:sz w:val="16"/>
              </w:rPr>
            </w:pPr>
            <w:r>
              <w:rPr>
                <w:sz w:val="16"/>
              </w:rPr>
              <w:t>Rel-17</w:t>
            </w:r>
          </w:p>
        </w:tc>
        <w:tc>
          <w:tcPr>
            <w:tcW w:w="335" w:type="dxa"/>
          </w:tcPr>
          <w:p w14:paraId="046CE6AD" w14:textId="77777777" w:rsidR="0068507F" w:rsidRPr="00571B4F" w:rsidRDefault="0068507F" w:rsidP="00630795">
            <w:pPr>
              <w:pStyle w:val="TAL"/>
              <w:rPr>
                <w:sz w:val="16"/>
              </w:rPr>
            </w:pPr>
            <w:r>
              <w:rPr>
                <w:sz w:val="16"/>
              </w:rPr>
              <w:t>F</w:t>
            </w:r>
          </w:p>
        </w:tc>
        <w:tc>
          <w:tcPr>
            <w:tcW w:w="3925" w:type="dxa"/>
          </w:tcPr>
          <w:p w14:paraId="60DA3943"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2ED3A4F2" w14:textId="77777777" w:rsidR="0068507F" w:rsidRPr="00571B4F" w:rsidRDefault="0068507F" w:rsidP="00630795">
            <w:pPr>
              <w:pStyle w:val="TAL"/>
              <w:rPr>
                <w:sz w:val="16"/>
              </w:rPr>
            </w:pPr>
            <w:r>
              <w:rPr>
                <w:sz w:val="16"/>
              </w:rPr>
              <w:t>agreed</w:t>
            </w:r>
          </w:p>
        </w:tc>
      </w:tr>
      <w:tr w:rsidR="0068507F" w14:paraId="5434B24C" w14:textId="77777777" w:rsidTr="00807266">
        <w:tc>
          <w:tcPr>
            <w:tcW w:w="1097" w:type="dxa"/>
          </w:tcPr>
          <w:p w14:paraId="228FB8D4" w14:textId="77777777" w:rsidR="0068507F" w:rsidRPr="00571B4F" w:rsidRDefault="0068507F" w:rsidP="00630795">
            <w:pPr>
              <w:pStyle w:val="TAL"/>
              <w:rPr>
                <w:sz w:val="16"/>
              </w:rPr>
            </w:pPr>
            <w:r>
              <w:rPr>
                <w:sz w:val="16"/>
              </w:rPr>
              <w:t>R5-244078</w:t>
            </w:r>
          </w:p>
        </w:tc>
        <w:tc>
          <w:tcPr>
            <w:tcW w:w="2841" w:type="dxa"/>
          </w:tcPr>
          <w:p w14:paraId="7EB25954" w14:textId="77777777" w:rsidR="0068507F" w:rsidRPr="00571B4F" w:rsidRDefault="0068507F" w:rsidP="00630795">
            <w:pPr>
              <w:pStyle w:val="TAL"/>
              <w:rPr>
                <w:sz w:val="16"/>
              </w:rPr>
            </w:pPr>
            <w:r>
              <w:rPr>
                <w:sz w:val="16"/>
              </w:rPr>
              <w:t>Update NR PRS-based measurement requirements in annex based on the updated TT analysis results</w:t>
            </w:r>
          </w:p>
        </w:tc>
        <w:tc>
          <w:tcPr>
            <w:tcW w:w="1577" w:type="dxa"/>
          </w:tcPr>
          <w:p w14:paraId="1B19F430" w14:textId="77777777" w:rsidR="0068507F" w:rsidRPr="00571B4F" w:rsidRDefault="0068507F" w:rsidP="00630795">
            <w:pPr>
              <w:pStyle w:val="TAL"/>
              <w:rPr>
                <w:sz w:val="16"/>
              </w:rPr>
            </w:pPr>
            <w:r>
              <w:rPr>
                <w:sz w:val="16"/>
              </w:rPr>
              <w:t>CATT</w:t>
            </w:r>
          </w:p>
        </w:tc>
        <w:tc>
          <w:tcPr>
            <w:tcW w:w="859" w:type="dxa"/>
          </w:tcPr>
          <w:p w14:paraId="4DB994E7" w14:textId="77777777" w:rsidR="0068507F" w:rsidRPr="00571B4F" w:rsidRDefault="0068507F" w:rsidP="00630795">
            <w:pPr>
              <w:pStyle w:val="TAL"/>
              <w:rPr>
                <w:sz w:val="16"/>
              </w:rPr>
            </w:pPr>
            <w:r>
              <w:rPr>
                <w:sz w:val="16"/>
              </w:rPr>
              <w:t>37.571-1</w:t>
            </w:r>
          </w:p>
        </w:tc>
        <w:tc>
          <w:tcPr>
            <w:tcW w:w="709" w:type="dxa"/>
          </w:tcPr>
          <w:p w14:paraId="639235FC" w14:textId="77777777" w:rsidR="0068507F" w:rsidRPr="00571B4F" w:rsidRDefault="0068507F" w:rsidP="00630795">
            <w:pPr>
              <w:pStyle w:val="TAL"/>
              <w:rPr>
                <w:sz w:val="16"/>
              </w:rPr>
            </w:pPr>
            <w:r>
              <w:rPr>
                <w:sz w:val="16"/>
              </w:rPr>
              <w:t>0550</w:t>
            </w:r>
          </w:p>
        </w:tc>
        <w:tc>
          <w:tcPr>
            <w:tcW w:w="283" w:type="dxa"/>
          </w:tcPr>
          <w:p w14:paraId="7B2DFD1A" w14:textId="77777777" w:rsidR="0068507F" w:rsidRPr="00571B4F" w:rsidRDefault="0068507F" w:rsidP="00630795">
            <w:pPr>
              <w:pStyle w:val="TAR"/>
              <w:rPr>
                <w:sz w:val="16"/>
              </w:rPr>
            </w:pPr>
            <w:r>
              <w:rPr>
                <w:sz w:val="16"/>
              </w:rPr>
              <w:t>-</w:t>
            </w:r>
          </w:p>
        </w:tc>
        <w:tc>
          <w:tcPr>
            <w:tcW w:w="709" w:type="dxa"/>
          </w:tcPr>
          <w:p w14:paraId="2E53D89D" w14:textId="77777777" w:rsidR="0068507F" w:rsidRPr="00571B4F" w:rsidRDefault="0068507F" w:rsidP="00630795">
            <w:pPr>
              <w:pStyle w:val="TAL"/>
              <w:rPr>
                <w:sz w:val="16"/>
              </w:rPr>
            </w:pPr>
            <w:r>
              <w:rPr>
                <w:sz w:val="16"/>
              </w:rPr>
              <w:t>Rel-17</w:t>
            </w:r>
          </w:p>
        </w:tc>
        <w:tc>
          <w:tcPr>
            <w:tcW w:w="335" w:type="dxa"/>
          </w:tcPr>
          <w:p w14:paraId="61A9D6C6" w14:textId="77777777" w:rsidR="0068507F" w:rsidRPr="00571B4F" w:rsidRDefault="0068507F" w:rsidP="00630795">
            <w:pPr>
              <w:pStyle w:val="TAL"/>
              <w:rPr>
                <w:sz w:val="16"/>
              </w:rPr>
            </w:pPr>
            <w:r>
              <w:rPr>
                <w:sz w:val="16"/>
              </w:rPr>
              <w:t>F</w:t>
            </w:r>
          </w:p>
        </w:tc>
        <w:tc>
          <w:tcPr>
            <w:tcW w:w="3925" w:type="dxa"/>
          </w:tcPr>
          <w:p w14:paraId="4BA15EAB"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08B99FD0" w14:textId="77777777" w:rsidR="0068507F" w:rsidRPr="00571B4F" w:rsidRDefault="0068507F" w:rsidP="00630795">
            <w:pPr>
              <w:pStyle w:val="TAL"/>
              <w:rPr>
                <w:sz w:val="16"/>
              </w:rPr>
            </w:pPr>
            <w:r>
              <w:rPr>
                <w:sz w:val="16"/>
              </w:rPr>
              <w:t>revised</w:t>
            </w:r>
          </w:p>
        </w:tc>
      </w:tr>
      <w:tr w:rsidR="0068507F" w14:paraId="27C36A84" w14:textId="77777777" w:rsidTr="00807266">
        <w:tc>
          <w:tcPr>
            <w:tcW w:w="1097" w:type="dxa"/>
          </w:tcPr>
          <w:p w14:paraId="04A8EF3F" w14:textId="77777777" w:rsidR="0068507F" w:rsidRPr="00571B4F" w:rsidRDefault="0068507F" w:rsidP="00630795">
            <w:pPr>
              <w:pStyle w:val="TAL"/>
              <w:rPr>
                <w:sz w:val="16"/>
              </w:rPr>
            </w:pPr>
            <w:r>
              <w:rPr>
                <w:sz w:val="16"/>
              </w:rPr>
              <w:t>R5-245942</w:t>
            </w:r>
          </w:p>
        </w:tc>
        <w:tc>
          <w:tcPr>
            <w:tcW w:w="2841" w:type="dxa"/>
          </w:tcPr>
          <w:p w14:paraId="5FEEEAFF" w14:textId="77777777" w:rsidR="0068507F" w:rsidRPr="00571B4F" w:rsidRDefault="0068507F" w:rsidP="00630795">
            <w:pPr>
              <w:pStyle w:val="TAL"/>
              <w:rPr>
                <w:sz w:val="16"/>
              </w:rPr>
            </w:pPr>
            <w:r>
              <w:rPr>
                <w:sz w:val="16"/>
              </w:rPr>
              <w:t>Update NR PRS-based measurement requirements in annex based on the updated TT analysis results</w:t>
            </w:r>
          </w:p>
        </w:tc>
        <w:tc>
          <w:tcPr>
            <w:tcW w:w="1577" w:type="dxa"/>
          </w:tcPr>
          <w:p w14:paraId="6BBA31CB" w14:textId="77777777" w:rsidR="0068507F" w:rsidRPr="00571B4F" w:rsidRDefault="0068507F" w:rsidP="00630795">
            <w:pPr>
              <w:pStyle w:val="TAL"/>
              <w:rPr>
                <w:sz w:val="16"/>
              </w:rPr>
            </w:pPr>
            <w:r>
              <w:rPr>
                <w:sz w:val="16"/>
              </w:rPr>
              <w:t>CATT</w:t>
            </w:r>
          </w:p>
        </w:tc>
        <w:tc>
          <w:tcPr>
            <w:tcW w:w="859" w:type="dxa"/>
          </w:tcPr>
          <w:p w14:paraId="61152DEF" w14:textId="77777777" w:rsidR="0068507F" w:rsidRPr="00571B4F" w:rsidRDefault="0068507F" w:rsidP="00630795">
            <w:pPr>
              <w:pStyle w:val="TAL"/>
              <w:rPr>
                <w:sz w:val="16"/>
              </w:rPr>
            </w:pPr>
            <w:r>
              <w:rPr>
                <w:sz w:val="16"/>
              </w:rPr>
              <w:t>37.571-1</w:t>
            </w:r>
          </w:p>
        </w:tc>
        <w:tc>
          <w:tcPr>
            <w:tcW w:w="709" w:type="dxa"/>
          </w:tcPr>
          <w:p w14:paraId="049006F7" w14:textId="77777777" w:rsidR="0068507F" w:rsidRPr="00571B4F" w:rsidRDefault="0068507F" w:rsidP="00630795">
            <w:pPr>
              <w:pStyle w:val="TAL"/>
              <w:rPr>
                <w:sz w:val="16"/>
              </w:rPr>
            </w:pPr>
            <w:r>
              <w:rPr>
                <w:sz w:val="16"/>
              </w:rPr>
              <w:t>0550</w:t>
            </w:r>
          </w:p>
        </w:tc>
        <w:tc>
          <w:tcPr>
            <w:tcW w:w="283" w:type="dxa"/>
          </w:tcPr>
          <w:p w14:paraId="2467DCBE" w14:textId="77777777" w:rsidR="0068507F" w:rsidRPr="00571B4F" w:rsidRDefault="0068507F" w:rsidP="00630795">
            <w:pPr>
              <w:pStyle w:val="TAR"/>
              <w:rPr>
                <w:sz w:val="16"/>
              </w:rPr>
            </w:pPr>
            <w:r>
              <w:rPr>
                <w:sz w:val="16"/>
              </w:rPr>
              <w:t>1</w:t>
            </w:r>
          </w:p>
        </w:tc>
        <w:tc>
          <w:tcPr>
            <w:tcW w:w="709" w:type="dxa"/>
          </w:tcPr>
          <w:p w14:paraId="3F8C228A" w14:textId="77777777" w:rsidR="0068507F" w:rsidRPr="00571B4F" w:rsidRDefault="0068507F" w:rsidP="00630795">
            <w:pPr>
              <w:pStyle w:val="TAL"/>
              <w:rPr>
                <w:sz w:val="16"/>
              </w:rPr>
            </w:pPr>
            <w:r>
              <w:rPr>
                <w:sz w:val="16"/>
              </w:rPr>
              <w:t>Rel-17</w:t>
            </w:r>
          </w:p>
        </w:tc>
        <w:tc>
          <w:tcPr>
            <w:tcW w:w="335" w:type="dxa"/>
          </w:tcPr>
          <w:p w14:paraId="7E15E6D7" w14:textId="77777777" w:rsidR="0068507F" w:rsidRPr="00571B4F" w:rsidRDefault="0068507F" w:rsidP="00630795">
            <w:pPr>
              <w:pStyle w:val="TAL"/>
              <w:rPr>
                <w:sz w:val="16"/>
              </w:rPr>
            </w:pPr>
            <w:r>
              <w:rPr>
                <w:sz w:val="16"/>
              </w:rPr>
              <w:t>F</w:t>
            </w:r>
          </w:p>
        </w:tc>
        <w:tc>
          <w:tcPr>
            <w:tcW w:w="3925" w:type="dxa"/>
          </w:tcPr>
          <w:p w14:paraId="2945B6B9"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727FB158" w14:textId="77777777" w:rsidR="0068507F" w:rsidRPr="00571B4F" w:rsidRDefault="0068507F" w:rsidP="00630795">
            <w:pPr>
              <w:pStyle w:val="TAL"/>
              <w:rPr>
                <w:sz w:val="16"/>
              </w:rPr>
            </w:pPr>
            <w:r>
              <w:rPr>
                <w:sz w:val="16"/>
              </w:rPr>
              <w:t>agreed</w:t>
            </w:r>
          </w:p>
        </w:tc>
      </w:tr>
      <w:tr w:rsidR="0068507F" w14:paraId="14AFC8BA" w14:textId="77777777" w:rsidTr="00807266">
        <w:tc>
          <w:tcPr>
            <w:tcW w:w="1097" w:type="dxa"/>
          </w:tcPr>
          <w:p w14:paraId="0EDA1303" w14:textId="77777777" w:rsidR="0068507F" w:rsidRPr="00571B4F" w:rsidRDefault="0068507F" w:rsidP="00630795">
            <w:pPr>
              <w:pStyle w:val="TAL"/>
              <w:rPr>
                <w:sz w:val="16"/>
              </w:rPr>
            </w:pPr>
            <w:r>
              <w:rPr>
                <w:sz w:val="16"/>
              </w:rPr>
              <w:t>R5-244354</w:t>
            </w:r>
          </w:p>
        </w:tc>
        <w:tc>
          <w:tcPr>
            <w:tcW w:w="2841" w:type="dxa"/>
          </w:tcPr>
          <w:p w14:paraId="5F181163" w14:textId="77777777" w:rsidR="0068507F" w:rsidRPr="00571B4F" w:rsidRDefault="0068507F" w:rsidP="00630795">
            <w:pPr>
              <w:pStyle w:val="TAL"/>
              <w:rPr>
                <w:sz w:val="16"/>
              </w:rPr>
            </w:pPr>
            <w:r>
              <w:rPr>
                <w:sz w:val="16"/>
              </w:rPr>
              <w:t>Editorial correction on TS 37.571-1 test case titles</w:t>
            </w:r>
          </w:p>
        </w:tc>
        <w:tc>
          <w:tcPr>
            <w:tcW w:w="1577" w:type="dxa"/>
          </w:tcPr>
          <w:p w14:paraId="395FDEC1" w14:textId="77777777" w:rsidR="0068507F" w:rsidRPr="00571B4F" w:rsidRDefault="0068507F" w:rsidP="00630795">
            <w:pPr>
              <w:pStyle w:val="TAL"/>
              <w:rPr>
                <w:sz w:val="16"/>
              </w:rPr>
            </w:pPr>
            <w:r>
              <w:rPr>
                <w:sz w:val="16"/>
              </w:rPr>
              <w:t>CATT</w:t>
            </w:r>
          </w:p>
        </w:tc>
        <w:tc>
          <w:tcPr>
            <w:tcW w:w="859" w:type="dxa"/>
          </w:tcPr>
          <w:p w14:paraId="2DF15926" w14:textId="77777777" w:rsidR="0068507F" w:rsidRPr="00571B4F" w:rsidRDefault="0068507F" w:rsidP="00630795">
            <w:pPr>
              <w:pStyle w:val="TAL"/>
              <w:rPr>
                <w:sz w:val="16"/>
              </w:rPr>
            </w:pPr>
            <w:r>
              <w:rPr>
                <w:sz w:val="16"/>
              </w:rPr>
              <w:t>37.571-1</w:t>
            </w:r>
          </w:p>
        </w:tc>
        <w:tc>
          <w:tcPr>
            <w:tcW w:w="709" w:type="dxa"/>
          </w:tcPr>
          <w:p w14:paraId="1EF5C1C7" w14:textId="77777777" w:rsidR="0068507F" w:rsidRPr="00571B4F" w:rsidRDefault="0068507F" w:rsidP="00630795">
            <w:pPr>
              <w:pStyle w:val="TAL"/>
              <w:rPr>
                <w:sz w:val="16"/>
              </w:rPr>
            </w:pPr>
            <w:r>
              <w:rPr>
                <w:sz w:val="16"/>
              </w:rPr>
              <w:t>0551</w:t>
            </w:r>
          </w:p>
        </w:tc>
        <w:tc>
          <w:tcPr>
            <w:tcW w:w="283" w:type="dxa"/>
          </w:tcPr>
          <w:p w14:paraId="5517A0E5" w14:textId="77777777" w:rsidR="0068507F" w:rsidRPr="00571B4F" w:rsidRDefault="0068507F" w:rsidP="00630795">
            <w:pPr>
              <w:pStyle w:val="TAR"/>
              <w:rPr>
                <w:sz w:val="16"/>
              </w:rPr>
            </w:pPr>
            <w:r>
              <w:rPr>
                <w:sz w:val="16"/>
              </w:rPr>
              <w:t>-</w:t>
            </w:r>
          </w:p>
        </w:tc>
        <w:tc>
          <w:tcPr>
            <w:tcW w:w="709" w:type="dxa"/>
          </w:tcPr>
          <w:p w14:paraId="0684547A" w14:textId="77777777" w:rsidR="0068507F" w:rsidRPr="00571B4F" w:rsidRDefault="0068507F" w:rsidP="00630795">
            <w:pPr>
              <w:pStyle w:val="TAL"/>
              <w:rPr>
                <w:sz w:val="16"/>
              </w:rPr>
            </w:pPr>
            <w:r>
              <w:rPr>
                <w:sz w:val="16"/>
              </w:rPr>
              <w:t>Rel-17</w:t>
            </w:r>
          </w:p>
        </w:tc>
        <w:tc>
          <w:tcPr>
            <w:tcW w:w="335" w:type="dxa"/>
          </w:tcPr>
          <w:p w14:paraId="1DA97349" w14:textId="77777777" w:rsidR="0068507F" w:rsidRPr="00571B4F" w:rsidRDefault="0068507F" w:rsidP="00630795">
            <w:pPr>
              <w:pStyle w:val="TAL"/>
              <w:rPr>
                <w:sz w:val="16"/>
              </w:rPr>
            </w:pPr>
            <w:r>
              <w:rPr>
                <w:sz w:val="16"/>
              </w:rPr>
              <w:t>F</w:t>
            </w:r>
          </w:p>
        </w:tc>
        <w:tc>
          <w:tcPr>
            <w:tcW w:w="3925" w:type="dxa"/>
          </w:tcPr>
          <w:p w14:paraId="08B87C62"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28886C4F" w14:textId="77777777" w:rsidR="0068507F" w:rsidRPr="00571B4F" w:rsidRDefault="0068507F" w:rsidP="00630795">
            <w:pPr>
              <w:pStyle w:val="TAL"/>
              <w:rPr>
                <w:sz w:val="16"/>
              </w:rPr>
            </w:pPr>
            <w:r>
              <w:rPr>
                <w:sz w:val="16"/>
              </w:rPr>
              <w:t>agreed</w:t>
            </w:r>
          </w:p>
        </w:tc>
      </w:tr>
      <w:tr w:rsidR="0068507F" w14:paraId="728DDF93" w14:textId="77777777" w:rsidTr="00807266">
        <w:tc>
          <w:tcPr>
            <w:tcW w:w="1097" w:type="dxa"/>
          </w:tcPr>
          <w:p w14:paraId="36B439A0" w14:textId="77777777" w:rsidR="0068507F" w:rsidRPr="00571B4F" w:rsidRDefault="0068507F" w:rsidP="00630795">
            <w:pPr>
              <w:pStyle w:val="TAL"/>
              <w:rPr>
                <w:sz w:val="16"/>
              </w:rPr>
            </w:pPr>
            <w:r>
              <w:rPr>
                <w:sz w:val="16"/>
              </w:rPr>
              <w:lastRenderedPageBreak/>
              <w:t>R5-244546</w:t>
            </w:r>
          </w:p>
        </w:tc>
        <w:tc>
          <w:tcPr>
            <w:tcW w:w="2841" w:type="dxa"/>
          </w:tcPr>
          <w:p w14:paraId="3B136F7D" w14:textId="77777777" w:rsidR="0068507F" w:rsidRPr="00571B4F" w:rsidRDefault="0068507F" w:rsidP="00630795">
            <w:pPr>
              <w:pStyle w:val="TAL"/>
              <w:rPr>
                <w:sz w:val="16"/>
              </w:rPr>
            </w:pPr>
            <w:r>
              <w:rPr>
                <w:sz w:val="16"/>
              </w:rPr>
              <w:t>Completion of UE Rx-Tx time difference measurement accuracy in RRC_INACTIVE test case including TTs</w:t>
            </w:r>
          </w:p>
        </w:tc>
        <w:tc>
          <w:tcPr>
            <w:tcW w:w="1577" w:type="dxa"/>
          </w:tcPr>
          <w:p w14:paraId="73A8E95F" w14:textId="77777777" w:rsidR="0068507F" w:rsidRPr="00571B4F" w:rsidRDefault="0068507F" w:rsidP="00630795">
            <w:pPr>
              <w:pStyle w:val="TAL"/>
              <w:rPr>
                <w:sz w:val="16"/>
              </w:rPr>
            </w:pPr>
            <w:r>
              <w:rPr>
                <w:sz w:val="16"/>
              </w:rPr>
              <w:t>Nokia</w:t>
            </w:r>
          </w:p>
        </w:tc>
        <w:tc>
          <w:tcPr>
            <w:tcW w:w="859" w:type="dxa"/>
          </w:tcPr>
          <w:p w14:paraId="320DCEFC" w14:textId="77777777" w:rsidR="0068507F" w:rsidRPr="00571B4F" w:rsidRDefault="0068507F" w:rsidP="00630795">
            <w:pPr>
              <w:pStyle w:val="TAL"/>
              <w:rPr>
                <w:sz w:val="16"/>
              </w:rPr>
            </w:pPr>
            <w:r>
              <w:rPr>
                <w:sz w:val="16"/>
              </w:rPr>
              <w:t>37.571-1</w:t>
            </w:r>
          </w:p>
        </w:tc>
        <w:tc>
          <w:tcPr>
            <w:tcW w:w="709" w:type="dxa"/>
          </w:tcPr>
          <w:p w14:paraId="56CA5B8F" w14:textId="77777777" w:rsidR="0068507F" w:rsidRPr="00571B4F" w:rsidRDefault="0068507F" w:rsidP="00630795">
            <w:pPr>
              <w:pStyle w:val="TAL"/>
              <w:rPr>
                <w:sz w:val="16"/>
              </w:rPr>
            </w:pPr>
            <w:r>
              <w:rPr>
                <w:sz w:val="16"/>
              </w:rPr>
              <w:t>0552</w:t>
            </w:r>
          </w:p>
        </w:tc>
        <w:tc>
          <w:tcPr>
            <w:tcW w:w="283" w:type="dxa"/>
          </w:tcPr>
          <w:p w14:paraId="2C2757C4" w14:textId="77777777" w:rsidR="0068507F" w:rsidRPr="00571B4F" w:rsidRDefault="0068507F" w:rsidP="00630795">
            <w:pPr>
              <w:pStyle w:val="TAR"/>
              <w:rPr>
                <w:sz w:val="16"/>
              </w:rPr>
            </w:pPr>
            <w:r>
              <w:rPr>
                <w:sz w:val="16"/>
              </w:rPr>
              <w:t>-</w:t>
            </w:r>
          </w:p>
        </w:tc>
        <w:tc>
          <w:tcPr>
            <w:tcW w:w="709" w:type="dxa"/>
          </w:tcPr>
          <w:p w14:paraId="7C5EB35F" w14:textId="77777777" w:rsidR="0068507F" w:rsidRPr="00571B4F" w:rsidRDefault="0068507F" w:rsidP="00630795">
            <w:pPr>
              <w:pStyle w:val="TAL"/>
              <w:rPr>
                <w:sz w:val="16"/>
              </w:rPr>
            </w:pPr>
            <w:r>
              <w:rPr>
                <w:sz w:val="16"/>
              </w:rPr>
              <w:t>Rel-17</w:t>
            </w:r>
          </w:p>
        </w:tc>
        <w:tc>
          <w:tcPr>
            <w:tcW w:w="335" w:type="dxa"/>
          </w:tcPr>
          <w:p w14:paraId="5814340E" w14:textId="77777777" w:rsidR="0068507F" w:rsidRPr="00571B4F" w:rsidRDefault="0068507F" w:rsidP="00630795">
            <w:pPr>
              <w:pStyle w:val="TAL"/>
              <w:rPr>
                <w:sz w:val="16"/>
              </w:rPr>
            </w:pPr>
            <w:r>
              <w:rPr>
                <w:sz w:val="16"/>
              </w:rPr>
              <w:t>F</w:t>
            </w:r>
          </w:p>
        </w:tc>
        <w:tc>
          <w:tcPr>
            <w:tcW w:w="3925" w:type="dxa"/>
          </w:tcPr>
          <w:p w14:paraId="1A1DD055"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04CE1F27" w14:textId="77777777" w:rsidR="0068507F" w:rsidRPr="00571B4F" w:rsidRDefault="0068507F" w:rsidP="00630795">
            <w:pPr>
              <w:pStyle w:val="TAL"/>
              <w:rPr>
                <w:sz w:val="16"/>
              </w:rPr>
            </w:pPr>
            <w:r>
              <w:rPr>
                <w:sz w:val="16"/>
              </w:rPr>
              <w:t>agreed</w:t>
            </w:r>
          </w:p>
        </w:tc>
      </w:tr>
      <w:tr w:rsidR="0068507F" w14:paraId="1FB9E9E7" w14:textId="77777777" w:rsidTr="00807266">
        <w:tc>
          <w:tcPr>
            <w:tcW w:w="1097" w:type="dxa"/>
          </w:tcPr>
          <w:p w14:paraId="47C70463" w14:textId="77777777" w:rsidR="0068507F" w:rsidRPr="00571B4F" w:rsidRDefault="0068507F" w:rsidP="00630795">
            <w:pPr>
              <w:pStyle w:val="TAL"/>
              <w:rPr>
                <w:sz w:val="16"/>
              </w:rPr>
            </w:pPr>
            <w:r>
              <w:rPr>
                <w:sz w:val="16"/>
              </w:rPr>
              <w:t>R5-244547</w:t>
            </w:r>
          </w:p>
        </w:tc>
        <w:tc>
          <w:tcPr>
            <w:tcW w:w="2841" w:type="dxa"/>
          </w:tcPr>
          <w:p w14:paraId="390018B7" w14:textId="77777777" w:rsidR="0068507F" w:rsidRPr="00571B4F" w:rsidRDefault="0068507F" w:rsidP="00630795">
            <w:pPr>
              <w:pStyle w:val="TAL"/>
              <w:rPr>
                <w:sz w:val="16"/>
              </w:rPr>
            </w:pPr>
            <w:r>
              <w:rPr>
                <w:sz w:val="16"/>
              </w:rPr>
              <w:t>Completion of UE Rx-Tx time difference measurement accuracy with reduced number of samples in RRC_INACTIVE test case including TTs</w:t>
            </w:r>
          </w:p>
        </w:tc>
        <w:tc>
          <w:tcPr>
            <w:tcW w:w="1577" w:type="dxa"/>
          </w:tcPr>
          <w:p w14:paraId="53C0FAA6" w14:textId="77777777" w:rsidR="0068507F" w:rsidRPr="00571B4F" w:rsidRDefault="0068507F" w:rsidP="00630795">
            <w:pPr>
              <w:pStyle w:val="TAL"/>
              <w:rPr>
                <w:sz w:val="16"/>
              </w:rPr>
            </w:pPr>
            <w:r>
              <w:rPr>
                <w:sz w:val="16"/>
              </w:rPr>
              <w:t>Nokia</w:t>
            </w:r>
          </w:p>
        </w:tc>
        <w:tc>
          <w:tcPr>
            <w:tcW w:w="859" w:type="dxa"/>
          </w:tcPr>
          <w:p w14:paraId="2D5C87CD" w14:textId="77777777" w:rsidR="0068507F" w:rsidRPr="00571B4F" w:rsidRDefault="0068507F" w:rsidP="00630795">
            <w:pPr>
              <w:pStyle w:val="TAL"/>
              <w:rPr>
                <w:sz w:val="16"/>
              </w:rPr>
            </w:pPr>
            <w:r>
              <w:rPr>
                <w:sz w:val="16"/>
              </w:rPr>
              <w:t>37.571-1</w:t>
            </w:r>
          </w:p>
        </w:tc>
        <w:tc>
          <w:tcPr>
            <w:tcW w:w="709" w:type="dxa"/>
          </w:tcPr>
          <w:p w14:paraId="51D2809D" w14:textId="77777777" w:rsidR="0068507F" w:rsidRPr="00571B4F" w:rsidRDefault="0068507F" w:rsidP="00630795">
            <w:pPr>
              <w:pStyle w:val="TAL"/>
              <w:rPr>
                <w:sz w:val="16"/>
              </w:rPr>
            </w:pPr>
            <w:r>
              <w:rPr>
                <w:sz w:val="16"/>
              </w:rPr>
              <w:t>0553</w:t>
            </w:r>
          </w:p>
        </w:tc>
        <w:tc>
          <w:tcPr>
            <w:tcW w:w="283" w:type="dxa"/>
          </w:tcPr>
          <w:p w14:paraId="139CE945" w14:textId="77777777" w:rsidR="0068507F" w:rsidRPr="00571B4F" w:rsidRDefault="0068507F" w:rsidP="00630795">
            <w:pPr>
              <w:pStyle w:val="TAR"/>
              <w:rPr>
                <w:sz w:val="16"/>
              </w:rPr>
            </w:pPr>
            <w:r>
              <w:rPr>
                <w:sz w:val="16"/>
              </w:rPr>
              <w:t>-</w:t>
            </w:r>
          </w:p>
        </w:tc>
        <w:tc>
          <w:tcPr>
            <w:tcW w:w="709" w:type="dxa"/>
          </w:tcPr>
          <w:p w14:paraId="05ADB491" w14:textId="77777777" w:rsidR="0068507F" w:rsidRPr="00571B4F" w:rsidRDefault="0068507F" w:rsidP="00630795">
            <w:pPr>
              <w:pStyle w:val="TAL"/>
              <w:rPr>
                <w:sz w:val="16"/>
              </w:rPr>
            </w:pPr>
            <w:r>
              <w:rPr>
                <w:sz w:val="16"/>
              </w:rPr>
              <w:t>Rel-17</w:t>
            </w:r>
          </w:p>
        </w:tc>
        <w:tc>
          <w:tcPr>
            <w:tcW w:w="335" w:type="dxa"/>
          </w:tcPr>
          <w:p w14:paraId="73F4D080" w14:textId="77777777" w:rsidR="0068507F" w:rsidRPr="00571B4F" w:rsidRDefault="0068507F" w:rsidP="00630795">
            <w:pPr>
              <w:pStyle w:val="TAL"/>
              <w:rPr>
                <w:sz w:val="16"/>
              </w:rPr>
            </w:pPr>
            <w:r>
              <w:rPr>
                <w:sz w:val="16"/>
              </w:rPr>
              <w:t>F</w:t>
            </w:r>
          </w:p>
        </w:tc>
        <w:tc>
          <w:tcPr>
            <w:tcW w:w="3925" w:type="dxa"/>
          </w:tcPr>
          <w:p w14:paraId="11EFB6B0"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34403EE7" w14:textId="77777777" w:rsidR="0068507F" w:rsidRPr="00571B4F" w:rsidRDefault="0068507F" w:rsidP="00630795">
            <w:pPr>
              <w:pStyle w:val="TAL"/>
              <w:rPr>
                <w:sz w:val="16"/>
              </w:rPr>
            </w:pPr>
            <w:r>
              <w:rPr>
                <w:sz w:val="16"/>
              </w:rPr>
              <w:t>agreed</w:t>
            </w:r>
          </w:p>
        </w:tc>
      </w:tr>
      <w:tr w:rsidR="0068507F" w14:paraId="5EDE5950" w14:textId="77777777" w:rsidTr="00807266">
        <w:tc>
          <w:tcPr>
            <w:tcW w:w="1097" w:type="dxa"/>
          </w:tcPr>
          <w:p w14:paraId="3A4F0F6C" w14:textId="77777777" w:rsidR="0068507F" w:rsidRPr="00571B4F" w:rsidRDefault="0068507F" w:rsidP="00630795">
            <w:pPr>
              <w:pStyle w:val="TAL"/>
              <w:rPr>
                <w:sz w:val="16"/>
              </w:rPr>
            </w:pPr>
            <w:r>
              <w:rPr>
                <w:sz w:val="16"/>
              </w:rPr>
              <w:t>R5-245234</w:t>
            </w:r>
          </w:p>
        </w:tc>
        <w:tc>
          <w:tcPr>
            <w:tcW w:w="2841" w:type="dxa"/>
          </w:tcPr>
          <w:p w14:paraId="060F672C" w14:textId="77777777" w:rsidR="0068507F" w:rsidRPr="00571B4F" w:rsidRDefault="0068507F" w:rsidP="00630795">
            <w:pPr>
              <w:pStyle w:val="TAL"/>
              <w:rPr>
                <w:sz w:val="16"/>
              </w:rPr>
            </w:pPr>
            <w:r>
              <w:rPr>
                <w:sz w:val="16"/>
              </w:rPr>
              <w:t>Addition of test case 15.5.2 for UE Rx-Tx time difference measurements</w:t>
            </w:r>
          </w:p>
        </w:tc>
        <w:tc>
          <w:tcPr>
            <w:tcW w:w="1577" w:type="dxa"/>
          </w:tcPr>
          <w:p w14:paraId="17F5BAA9" w14:textId="77777777" w:rsidR="0068507F" w:rsidRPr="00571B4F" w:rsidRDefault="0068507F" w:rsidP="00630795">
            <w:pPr>
              <w:pStyle w:val="TAL"/>
              <w:rPr>
                <w:sz w:val="16"/>
              </w:rPr>
            </w:pPr>
            <w:r>
              <w:rPr>
                <w:sz w:val="16"/>
              </w:rPr>
              <w:t>Rohde &amp; Schwarz</w:t>
            </w:r>
          </w:p>
        </w:tc>
        <w:tc>
          <w:tcPr>
            <w:tcW w:w="859" w:type="dxa"/>
          </w:tcPr>
          <w:p w14:paraId="4906974C" w14:textId="77777777" w:rsidR="0068507F" w:rsidRPr="00571B4F" w:rsidRDefault="0068507F" w:rsidP="00630795">
            <w:pPr>
              <w:pStyle w:val="TAL"/>
              <w:rPr>
                <w:sz w:val="16"/>
              </w:rPr>
            </w:pPr>
            <w:r>
              <w:rPr>
                <w:sz w:val="16"/>
              </w:rPr>
              <w:t>37.571-1</w:t>
            </w:r>
          </w:p>
        </w:tc>
        <w:tc>
          <w:tcPr>
            <w:tcW w:w="709" w:type="dxa"/>
          </w:tcPr>
          <w:p w14:paraId="1CE71767" w14:textId="77777777" w:rsidR="0068507F" w:rsidRPr="00571B4F" w:rsidRDefault="0068507F" w:rsidP="00630795">
            <w:pPr>
              <w:pStyle w:val="TAL"/>
              <w:rPr>
                <w:sz w:val="16"/>
              </w:rPr>
            </w:pPr>
            <w:r>
              <w:rPr>
                <w:sz w:val="16"/>
              </w:rPr>
              <w:t>0554</w:t>
            </w:r>
          </w:p>
        </w:tc>
        <w:tc>
          <w:tcPr>
            <w:tcW w:w="283" w:type="dxa"/>
          </w:tcPr>
          <w:p w14:paraId="68798742" w14:textId="77777777" w:rsidR="0068507F" w:rsidRPr="00571B4F" w:rsidRDefault="0068507F" w:rsidP="00630795">
            <w:pPr>
              <w:pStyle w:val="TAR"/>
              <w:rPr>
                <w:sz w:val="16"/>
              </w:rPr>
            </w:pPr>
            <w:r>
              <w:rPr>
                <w:sz w:val="16"/>
              </w:rPr>
              <w:t>-</w:t>
            </w:r>
          </w:p>
        </w:tc>
        <w:tc>
          <w:tcPr>
            <w:tcW w:w="709" w:type="dxa"/>
          </w:tcPr>
          <w:p w14:paraId="1946DBB3" w14:textId="77777777" w:rsidR="0068507F" w:rsidRPr="00571B4F" w:rsidRDefault="0068507F" w:rsidP="00630795">
            <w:pPr>
              <w:pStyle w:val="TAL"/>
              <w:rPr>
                <w:sz w:val="16"/>
              </w:rPr>
            </w:pPr>
            <w:r>
              <w:rPr>
                <w:sz w:val="16"/>
              </w:rPr>
              <w:t>Rel-17</w:t>
            </w:r>
          </w:p>
        </w:tc>
        <w:tc>
          <w:tcPr>
            <w:tcW w:w="335" w:type="dxa"/>
          </w:tcPr>
          <w:p w14:paraId="4E672B02" w14:textId="77777777" w:rsidR="0068507F" w:rsidRPr="00571B4F" w:rsidRDefault="0068507F" w:rsidP="00630795">
            <w:pPr>
              <w:pStyle w:val="TAL"/>
              <w:rPr>
                <w:sz w:val="16"/>
              </w:rPr>
            </w:pPr>
            <w:r>
              <w:rPr>
                <w:sz w:val="16"/>
              </w:rPr>
              <w:t>F</w:t>
            </w:r>
          </w:p>
        </w:tc>
        <w:tc>
          <w:tcPr>
            <w:tcW w:w="3925" w:type="dxa"/>
          </w:tcPr>
          <w:p w14:paraId="66E9C26B"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30D462C8" w14:textId="77777777" w:rsidR="0068507F" w:rsidRPr="00571B4F" w:rsidRDefault="0068507F" w:rsidP="00630795">
            <w:pPr>
              <w:pStyle w:val="TAL"/>
              <w:rPr>
                <w:sz w:val="16"/>
              </w:rPr>
            </w:pPr>
            <w:r>
              <w:rPr>
                <w:sz w:val="16"/>
              </w:rPr>
              <w:t>agreed</w:t>
            </w:r>
          </w:p>
        </w:tc>
      </w:tr>
      <w:tr w:rsidR="0068507F" w14:paraId="7DA86D39" w14:textId="77777777" w:rsidTr="00807266">
        <w:tc>
          <w:tcPr>
            <w:tcW w:w="1097" w:type="dxa"/>
          </w:tcPr>
          <w:p w14:paraId="131536EB" w14:textId="77777777" w:rsidR="0068507F" w:rsidRPr="00571B4F" w:rsidRDefault="0068507F" w:rsidP="00630795">
            <w:pPr>
              <w:pStyle w:val="TAL"/>
              <w:rPr>
                <w:sz w:val="16"/>
              </w:rPr>
            </w:pPr>
            <w:r>
              <w:rPr>
                <w:sz w:val="16"/>
              </w:rPr>
              <w:t>R5-245235</w:t>
            </w:r>
          </w:p>
        </w:tc>
        <w:tc>
          <w:tcPr>
            <w:tcW w:w="2841" w:type="dxa"/>
          </w:tcPr>
          <w:p w14:paraId="2FE89B95" w14:textId="77777777" w:rsidR="0068507F" w:rsidRPr="00571B4F" w:rsidRDefault="0068507F" w:rsidP="00630795">
            <w:pPr>
              <w:pStyle w:val="TAL"/>
              <w:rPr>
                <w:sz w:val="16"/>
              </w:rPr>
            </w:pPr>
            <w:r>
              <w:rPr>
                <w:sz w:val="16"/>
              </w:rPr>
              <w:t>Addition of test case 15.5.1 for UE Rx-Tx time difference measurement accuracy</w:t>
            </w:r>
          </w:p>
        </w:tc>
        <w:tc>
          <w:tcPr>
            <w:tcW w:w="1577" w:type="dxa"/>
          </w:tcPr>
          <w:p w14:paraId="09A55E2D" w14:textId="77777777" w:rsidR="0068507F" w:rsidRPr="00571B4F" w:rsidRDefault="0068507F" w:rsidP="00630795">
            <w:pPr>
              <w:pStyle w:val="TAL"/>
              <w:rPr>
                <w:sz w:val="16"/>
              </w:rPr>
            </w:pPr>
            <w:r>
              <w:rPr>
                <w:sz w:val="16"/>
              </w:rPr>
              <w:t>ROHDE &amp; SCHWARZ</w:t>
            </w:r>
          </w:p>
        </w:tc>
        <w:tc>
          <w:tcPr>
            <w:tcW w:w="859" w:type="dxa"/>
          </w:tcPr>
          <w:p w14:paraId="281A9CEC" w14:textId="77777777" w:rsidR="0068507F" w:rsidRPr="00571B4F" w:rsidRDefault="0068507F" w:rsidP="00630795">
            <w:pPr>
              <w:pStyle w:val="TAL"/>
              <w:rPr>
                <w:sz w:val="16"/>
              </w:rPr>
            </w:pPr>
            <w:r>
              <w:rPr>
                <w:sz w:val="16"/>
              </w:rPr>
              <w:t>37.571-1</w:t>
            </w:r>
          </w:p>
        </w:tc>
        <w:tc>
          <w:tcPr>
            <w:tcW w:w="709" w:type="dxa"/>
          </w:tcPr>
          <w:p w14:paraId="2002C288" w14:textId="77777777" w:rsidR="0068507F" w:rsidRPr="00571B4F" w:rsidRDefault="0068507F" w:rsidP="00630795">
            <w:pPr>
              <w:pStyle w:val="TAL"/>
              <w:rPr>
                <w:sz w:val="16"/>
              </w:rPr>
            </w:pPr>
            <w:r>
              <w:rPr>
                <w:sz w:val="16"/>
              </w:rPr>
              <w:t>0555</w:t>
            </w:r>
          </w:p>
        </w:tc>
        <w:tc>
          <w:tcPr>
            <w:tcW w:w="283" w:type="dxa"/>
          </w:tcPr>
          <w:p w14:paraId="24EDA91C" w14:textId="77777777" w:rsidR="0068507F" w:rsidRPr="00571B4F" w:rsidRDefault="0068507F" w:rsidP="00630795">
            <w:pPr>
              <w:pStyle w:val="TAR"/>
              <w:rPr>
                <w:sz w:val="16"/>
              </w:rPr>
            </w:pPr>
            <w:r>
              <w:rPr>
                <w:sz w:val="16"/>
              </w:rPr>
              <w:t>-</w:t>
            </w:r>
          </w:p>
        </w:tc>
        <w:tc>
          <w:tcPr>
            <w:tcW w:w="709" w:type="dxa"/>
          </w:tcPr>
          <w:p w14:paraId="4C7D5882" w14:textId="77777777" w:rsidR="0068507F" w:rsidRPr="00571B4F" w:rsidRDefault="0068507F" w:rsidP="00630795">
            <w:pPr>
              <w:pStyle w:val="TAL"/>
              <w:rPr>
                <w:sz w:val="16"/>
              </w:rPr>
            </w:pPr>
            <w:r>
              <w:rPr>
                <w:sz w:val="16"/>
              </w:rPr>
              <w:t>Rel-17</w:t>
            </w:r>
          </w:p>
        </w:tc>
        <w:tc>
          <w:tcPr>
            <w:tcW w:w="335" w:type="dxa"/>
          </w:tcPr>
          <w:p w14:paraId="7FB95C0C" w14:textId="77777777" w:rsidR="0068507F" w:rsidRPr="00571B4F" w:rsidRDefault="0068507F" w:rsidP="00630795">
            <w:pPr>
              <w:pStyle w:val="TAL"/>
              <w:rPr>
                <w:sz w:val="16"/>
              </w:rPr>
            </w:pPr>
            <w:r>
              <w:rPr>
                <w:sz w:val="16"/>
              </w:rPr>
              <w:t>F</w:t>
            </w:r>
          </w:p>
        </w:tc>
        <w:tc>
          <w:tcPr>
            <w:tcW w:w="3925" w:type="dxa"/>
          </w:tcPr>
          <w:p w14:paraId="050D3CFD"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67E95680" w14:textId="77777777" w:rsidR="0068507F" w:rsidRPr="00571B4F" w:rsidRDefault="0068507F" w:rsidP="00630795">
            <w:pPr>
              <w:pStyle w:val="TAL"/>
              <w:rPr>
                <w:sz w:val="16"/>
              </w:rPr>
            </w:pPr>
            <w:r>
              <w:rPr>
                <w:sz w:val="16"/>
              </w:rPr>
              <w:t>withdrawn</w:t>
            </w:r>
          </w:p>
        </w:tc>
      </w:tr>
      <w:tr w:rsidR="0068507F" w14:paraId="2581D9F5" w14:textId="77777777" w:rsidTr="00807266">
        <w:tc>
          <w:tcPr>
            <w:tcW w:w="1097" w:type="dxa"/>
          </w:tcPr>
          <w:p w14:paraId="41732628" w14:textId="77777777" w:rsidR="0068507F" w:rsidRPr="00571B4F" w:rsidRDefault="0068507F" w:rsidP="00630795">
            <w:pPr>
              <w:pStyle w:val="TAL"/>
              <w:rPr>
                <w:sz w:val="16"/>
              </w:rPr>
            </w:pPr>
            <w:r>
              <w:rPr>
                <w:sz w:val="16"/>
              </w:rPr>
              <w:t>R5-245236</w:t>
            </w:r>
          </w:p>
        </w:tc>
        <w:tc>
          <w:tcPr>
            <w:tcW w:w="2841" w:type="dxa"/>
          </w:tcPr>
          <w:p w14:paraId="798BAF82" w14:textId="77777777" w:rsidR="0068507F" w:rsidRPr="00571B4F" w:rsidRDefault="0068507F" w:rsidP="00630795">
            <w:pPr>
              <w:pStyle w:val="TAL"/>
              <w:rPr>
                <w:sz w:val="16"/>
              </w:rPr>
            </w:pPr>
            <w:r>
              <w:rPr>
                <w:sz w:val="16"/>
              </w:rPr>
              <w:t>Corrections to NR RSTD measurement reporting delay test case 14.2.5</w:t>
            </w:r>
          </w:p>
        </w:tc>
        <w:tc>
          <w:tcPr>
            <w:tcW w:w="1577" w:type="dxa"/>
          </w:tcPr>
          <w:p w14:paraId="7ED90C67" w14:textId="77777777" w:rsidR="0068507F" w:rsidRPr="00571B4F" w:rsidRDefault="0068507F" w:rsidP="00630795">
            <w:pPr>
              <w:pStyle w:val="TAL"/>
              <w:rPr>
                <w:sz w:val="16"/>
              </w:rPr>
            </w:pPr>
            <w:r>
              <w:rPr>
                <w:sz w:val="16"/>
              </w:rPr>
              <w:t>Rohde &amp; Schwarz</w:t>
            </w:r>
          </w:p>
        </w:tc>
        <w:tc>
          <w:tcPr>
            <w:tcW w:w="859" w:type="dxa"/>
          </w:tcPr>
          <w:p w14:paraId="67BDC71F" w14:textId="77777777" w:rsidR="0068507F" w:rsidRPr="00571B4F" w:rsidRDefault="0068507F" w:rsidP="00630795">
            <w:pPr>
              <w:pStyle w:val="TAL"/>
              <w:rPr>
                <w:sz w:val="16"/>
              </w:rPr>
            </w:pPr>
            <w:r>
              <w:rPr>
                <w:sz w:val="16"/>
              </w:rPr>
              <w:t>37.571-1</w:t>
            </w:r>
          </w:p>
        </w:tc>
        <w:tc>
          <w:tcPr>
            <w:tcW w:w="709" w:type="dxa"/>
          </w:tcPr>
          <w:p w14:paraId="768CEC44" w14:textId="77777777" w:rsidR="0068507F" w:rsidRPr="00571B4F" w:rsidRDefault="0068507F" w:rsidP="00630795">
            <w:pPr>
              <w:pStyle w:val="TAL"/>
              <w:rPr>
                <w:sz w:val="16"/>
              </w:rPr>
            </w:pPr>
            <w:r>
              <w:rPr>
                <w:sz w:val="16"/>
              </w:rPr>
              <w:t>0556</w:t>
            </w:r>
          </w:p>
        </w:tc>
        <w:tc>
          <w:tcPr>
            <w:tcW w:w="283" w:type="dxa"/>
          </w:tcPr>
          <w:p w14:paraId="1750DE26" w14:textId="77777777" w:rsidR="0068507F" w:rsidRPr="00571B4F" w:rsidRDefault="0068507F" w:rsidP="00630795">
            <w:pPr>
              <w:pStyle w:val="TAR"/>
              <w:rPr>
                <w:sz w:val="16"/>
              </w:rPr>
            </w:pPr>
            <w:r>
              <w:rPr>
                <w:sz w:val="16"/>
              </w:rPr>
              <w:t>-</w:t>
            </w:r>
          </w:p>
        </w:tc>
        <w:tc>
          <w:tcPr>
            <w:tcW w:w="709" w:type="dxa"/>
          </w:tcPr>
          <w:p w14:paraId="14670B95" w14:textId="77777777" w:rsidR="0068507F" w:rsidRPr="00571B4F" w:rsidRDefault="0068507F" w:rsidP="00630795">
            <w:pPr>
              <w:pStyle w:val="TAL"/>
              <w:rPr>
                <w:sz w:val="16"/>
              </w:rPr>
            </w:pPr>
            <w:r>
              <w:rPr>
                <w:sz w:val="16"/>
              </w:rPr>
              <w:t>Rel-17</w:t>
            </w:r>
          </w:p>
        </w:tc>
        <w:tc>
          <w:tcPr>
            <w:tcW w:w="335" w:type="dxa"/>
          </w:tcPr>
          <w:p w14:paraId="50341A4F" w14:textId="77777777" w:rsidR="0068507F" w:rsidRPr="00571B4F" w:rsidRDefault="0068507F" w:rsidP="00630795">
            <w:pPr>
              <w:pStyle w:val="TAL"/>
              <w:rPr>
                <w:sz w:val="16"/>
              </w:rPr>
            </w:pPr>
            <w:r>
              <w:rPr>
                <w:sz w:val="16"/>
              </w:rPr>
              <w:t>F</w:t>
            </w:r>
          </w:p>
        </w:tc>
        <w:tc>
          <w:tcPr>
            <w:tcW w:w="3925" w:type="dxa"/>
          </w:tcPr>
          <w:p w14:paraId="79E237F7"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7689F4D0" w14:textId="77777777" w:rsidR="0068507F" w:rsidRPr="00571B4F" w:rsidRDefault="0068507F" w:rsidP="00630795">
            <w:pPr>
              <w:pStyle w:val="TAL"/>
              <w:rPr>
                <w:sz w:val="16"/>
              </w:rPr>
            </w:pPr>
            <w:r>
              <w:rPr>
                <w:sz w:val="16"/>
              </w:rPr>
              <w:t>agreed</w:t>
            </w:r>
          </w:p>
        </w:tc>
      </w:tr>
      <w:tr w:rsidR="0068507F" w14:paraId="61F9E3DA" w14:textId="77777777" w:rsidTr="00807266">
        <w:tc>
          <w:tcPr>
            <w:tcW w:w="1097" w:type="dxa"/>
          </w:tcPr>
          <w:p w14:paraId="0193525E" w14:textId="77777777" w:rsidR="0068507F" w:rsidRPr="00571B4F" w:rsidRDefault="0068507F" w:rsidP="00630795">
            <w:pPr>
              <w:pStyle w:val="TAL"/>
              <w:rPr>
                <w:sz w:val="16"/>
              </w:rPr>
            </w:pPr>
            <w:r>
              <w:rPr>
                <w:sz w:val="16"/>
              </w:rPr>
              <w:t>R5-245237</w:t>
            </w:r>
          </w:p>
        </w:tc>
        <w:tc>
          <w:tcPr>
            <w:tcW w:w="2841" w:type="dxa"/>
          </w:tcPr>
          <w:p w14:paraId="0BCB82C5" w14:textId="77777777" w:rsidR="0068507F" w:rsidRPr="00571B4F" w:rsidRDefault="0068507F" w:rsidP="00630795">
            <w:pPr>
              <w:pStyle w:val="TAL"/>
              <w:rPr>
                <w:sz w:val="16"/>
              </w:rPr>
            </w:pPr>
            <w:r>
              <w:rPr>
                <w:sz w:val="16"/>
              </w:rPr>
              <w:t>Corrections to NR RSTD measurement accuracy test case 14.3.5</w:t>
            </w:r>
          </w:p>
        </w:tc>
        <w:tc>
          <w:tcPr>
            <w:tcW w:w="1577" w:type="dxa"/>
          </w:tcPr>
          <w:p w14:paraId="19646FE6" w14:textId="77777777" w:rsidR="0068507F" w:rsidRPr="00571B4F" w:rsidRDefault="0068507F" w:rsidP="00630795">
            <w:pPr>
              <w:pStyle w:val="TAL"/>
              <w:rPr>
                <w:sz w:val="16"/>
              </w:rPr>
            </w:pPr>
            <w:r>
              <w:rPr>
                <w:sz w:val="16"/>
              </w:rPr>
              <w:t>Rohde &amp; Schwarz</w:t>
            </w:r>
          </w:p>
        </w:tc>
        <w:tc>
          <w:tcPr>
            <w:tcW w:w="859" w:type="dxa"/>
          </w:tcPr>
          <w:p w14:paraId="3D258F9A" w14:textId="77777777" w:rsidR="0068507F" w:rsidRPr="00571B4F" w:rsidRDefault="0068507F" w:rsidP="00630795">
            <w:pPr>
              <w:pStyle w:val="TAL"/>
              <w:rPr>
                <w:sz w:val="16"/>
              </w:rPr>
            </w:pPr>
            <w:r>
              <w:rPr>
                <w:sz w:val="16"/>
              </w:rPr>
              <w:t>37.571-1</w:t>
            </w:r>
          </w:p>
        </w:tc>
        <w:tc>
          <w:tcPr>
            <w:tcW w:w="709" w:type="dxa"/>
          </w:tcPr>
          <w:p w14:paraId="6502DC40" w14:textId="77777777" w:rsidR="0068507F" w:rsidRPr="00571B4F" w:rsidRDefault="0068507F" w:rsidP="00630795">
            <w:pPr>
              <w:pStyle w:val="TAL"/>
              <w:rPr>
                <w:sz w:val="16"/>
              </w:rPr>
            </w:pPr>
            <w:r>
              <w:rPr>
                <w:sz w:val="16"/>
              </w:rPr>
              <w:t>0557</w:t>
            </w:r>
          </w:p>
        </w:tc>
        <w:tc>
          <w:tcPr>
            <w:tcW w:w="283" w:type="dxa"/>
          </w:tcPr>
          <w:p w14:paraId="39C8688E" w14:textId="77777777" w:rsidR="0068507F" w:rsidRPr="00571B4F" w:rsidRDefault="0068507F" w:rsidP="00630795">
            <w:pPr>
              <w:pStyle w:val="TAR"/>
              <w:rPr>
                <w:sz w:val="16"/>
              </w:rPr>
            </w:pPr>
            <w:r>
              <w:rPr>
                <w:sz w:val="16"/>
              </w:rPr>
              <w:t>-</w:t>
            </w:r>
          </w:p>
        </w:tc>
        <w:tc>
          <w:tcPr>
            <w:tcW w:w="709" w:type="dxa"/>
          </w:tcPr>
          <w:p w14:paraId="585FD93D" w14:textId="77777777" w:rsidR="0068507F" w:rsidRPr="00571B4F" w:rsidRDefault="0068507F" w:rsidP="00630795">
            <w:pPr>
              <w:pStyle w:val="TAL"/>
              <w:rPr>
                <w:sz w:val="16"/>
              </w:rPr>
            </w:pPr>
            <w:r>
              <w:rPr>
                <w:sz w:val="16"/>
              </w:rPr>
              <w:t>Rel-17</w:t>
            </w:r>
          </w:p>
        </w:tc>
        <w:tc>
          <w:tcPr>
            <w:tcW w:w="335" w:type="dxa"/>
          </w:tcPr>
          <w:p w14:paraId="701DE834" w14:textId="77777777" w:rsidR="0068507F" w:rsidRPr="00571B4F" w:rsidRDefault="0068507F" w:rsidP="00630795">
            <w:pPr>
              <w:pStyle w:val="TAL"/>
              <w:rPr>
                <w:sz w:val="16"/>
              </w:rPr>
            </w:pPr>
            <w:r>
              <w:rPr>
                <w:sz w:val="16"/>
              </w:rPr>
              <w:t>F</w:t>
            </w:r>
          </w:p>
        </w:tc>
        <w:tc>
          <w:tcPr>
            <w:tcW w:w="3925" w:type="dxa"/>
          </w:tcPr>
          <w:p w14:paraId="4661F413"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36DD4702" w14:textId="77777777" w:rsidR="0068507F" w:rsidRPr="00571B4F" w:rsidRDefault="0068507F" w:rsidP="00630795">
            <w:pPr>
              <w:pStyle w:val="TAL"/>
              <w:rPr>
                <w:sz w:val="16"/>
              </w:rPr>
            </w:pPr>
            <w:r>
              <w:rPr>
                <w:sz w:val="16"/>
              </w:rPr>
              <w:t>agreed</w:t>
            </w:r>
          </w:p>
        </w:tc>
      </w:tr>
      <w:tr w:rsidR="0068507F" w14:paraId="63C0D587" w14:textId="77777777" w:rsidTr="00807266">
        <w:tc>
          <w:tcPr>
            <w:tcW w:w="1097" w:type="dxa"/>
          </w:tcPr>
          <w:p w14:paraId="4AA71104" w14:textId="77777777" w:rsidR="0068507F" w:rsidRPr="00571B4F" w:rsidRDefault="0068507F" w:rsidP="00630795">
            <w:pPr>
              <w:pStyle w:val="TAL"/>
              <w:rPr>
                <w:sz w:val="16"/>
              </w:rPr>
            </w:pPr>
            <w:r>
              <w:rPr>
                <w:sz w:val="16"/>
              </w:rPr>
              <w:t>R5-245238</w:t>
            </w:r>
          </w:p>
        </w:tc>
        <w:tc>
          <w:tcPr>
            <w:tcW w:w="2841" w:type="dxa"/>
          </w:tcPr>
          <w:p w14:paraId="064492BC" w14:textId="77777777" w:rsidR="0068507F" w:rsidRPr="00571B4F" w:rsidRDefault="0068507F" w:rsidP="00630795">
            <w:pPr>
              <w:pStyle w:val="TAL"/>
              <w:rPr>
                <w:sz w:val="16"/>
              </w:rPr>
            </w:pPr>
            <w:r>
              <w:rPr>
                <w:sz w:val="16"/>
              </w:rPr>
              <w:t>Corrections to NR RSTD measurement accuracy test case 14.3.6</w:t>
            </w:r>
          </w:p>
        </w:tc>
        <w:tc>
          <w:tcPr>
            <w:tcW w:w="1577" w:type="dxa"/>
          </w:tcPr>
          <w:p w14:paraId="0FBDE654" w14:textId="77777777" w:rsidR="0068507F" w:rsidRPr="00571B4F" w:rsidRDefault="0068507F" w:rsidP="00630795">
            <w:pPr>
              <w:pStyle w:val="TAL"/>
              <w:rPr>
                <w:sz w:val="16"/>
              </w:rPr>
            </w:pPr>
            <w:r>
              <w:rPr>
                <w:sz w:val="16"/>
              </w:rPr>
              <w:t>Rohde &amp; Schwarz</w:t>
            </w:r>
          </w:p>
        </w:tc>
        <w:tc>
          <w:tcPr>
            <w:tcW w:w="859" w:type="dxa"/>
          </w:tcPr>
          <w:p w14:paraId="0339E88E" w14:textId="77777777" w:rsidR="0068507F" w:rsidRPr="00571B4F" w:rsidRDefault="0068507F" w:rsidP="00630795">
            <w:pPr>
              <w:pStyle w:val="TAL"/>
              <w:rPr>
                <w:sz w:val="16"/>
              </w:rPr>
            </w:pPr>
            <w:r>
              <w:rPr>
                <w:sz w:val="16"/>
              </w:rPr>
              <w:t>37.571-1</w:t>
            </w:r>
          </w:p>
        </w:tc>
        <w:tc>
          <w:tcPr>
            <w:tcW w:w="709" w:type="dxa"/>
          </w:tcPr>
          <w:p w14:paraId="5F9B405D" w14:textId="77777777" w:rsidR="0068507F" w:rsidRPr="00571B4F" w:rsidRDefault="0068507F" w:rsidP="00630795">
            <w:pPr>
              <w:pStyle w:val="TAL"/>
              <w:rPr>
                <w:sz w:val="16"/>
              </w:rPr>
            </w:pPr>
            <w:r>
              <w:rPr>
                <w:sz w:val="16"/>
              </w:rPr>
              <w:t>0558</w:t>
            </w:r>
          </w:p>
        </w:tc>
        <w:tc>
          <w:tcPr>
            <w:tcW w:w="283" w:type="dxa"/>
          </w:tcPr>
          <w:p w14:paraId="62011324" w14:textId="77777777" w:rsidR="0068507F" w:rsidRPr="00571B4F" w:rsidRDefault="0068507F" w:rsidP="00630795">
            <w:pPr>
              <w:pStyle w:val="TAR"/>
              <w:rPr>
                <w:sz w:val="16"/>
              </w:rPr>
            </w:pPr>
            <w:r>
              <w:rPr>
                <w:sz w:val="16"/>
              </w:rPr>
              <w:t>-</w:t>
            </w:r>
          </w:p>
        </w:tc>
        <w:tc>
          <w:tcPr>
            <w:tcW w:w="709" w:type="dxa"/>
          </w:tcPr>
          <w:p w14:paraId="5E483760" w14:textId="77777777" w:rsidR="0068507F" w:rsidRPr="00571B4F" w:rsidRDefault="0068507F" w:rsidP="00630795">
            <w:pPr>
              <w:pStyle w:val="TAL"/>
              <w:rPr>
                <w:sz w:val="16"/>
              </w:rPr>
            </w:pPr>
            <w:r>
              <w:rPr>
                <w:sz w:val="16"/>
              </w:rPr>
              <w:t>Rel-17</w:t>
            </w:r>
          </w:p>
        </w:tc>
        <w:tc>
          <w:tcPr>
            <w:tcW w:w="335" w:type="dxa"/>
          </w:tcPr>
          <w:p w14:paraId="13813BEA" w14:textId="77777777" w:rsidR="0068507F" w:rsidRPr="00571B4F" w:rsidRDefault="0068507F" w:rsidP="00630795">
            <w:pPr>
              <w:pStyle w:val="TAL"/>
              <w:rPr>
                <w:sz w:val="16"/>
              </w:rPr>
            </w:pPr>
            <w:r>
              <w:rPr>
                <w:sz w:val="16"/>
              </w:rPr>
              <w:t>F</w:t>
            </w:r>
          </w:p>
        </w:tc>
        <w:tc>
          <w:tcPr>
            <w:tcW w:w="3925" w:type="dxa"/>
          </w:tcPr>
          <w:p w14:paraId="5FE431E9"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505B906F" w14:textId="77777777" w:rsidR="0068507F" w:rsidRPr="00571B4F" w:rsidRDefault="0068507F" w:rsidP="00630795">
            <w:pPr>
              <w:pStyle w:val="TAL"/>
              <w:rPr>
                <w:sz w:val="16"/>
              </w:rPr>
            </w:pPr>
            <w:r>
              <w:rPr>
                <w:sz w:val="16"/>
              </w:rPr>
              <w:t>agreed</w:t>
            </w:r>
          </w:p>
        </w:tc>
      </w:tr>
      <w:tr w:rsidR="0068507F" w14:paraId="388B17F8" w14:textId="77777777" w:rsidTr="00807266">
        <w:tc>
          <w:tcPr>
            <w:tcW w:w="1097" w:type="dxa"/>
          </w:tcPr>
          <w:p w14:paraId="77CC88C3" w14:textId="77777777" w:rsidR="0068507F" w:rsidRPr="00571B4F" w:rsidRDefault="0068507F" w:rsidP="00630795">
            <w:pPr>
              <w:pStyle w:val="TAL"/>
              <w:rPr>
                <w:sz w:val="16"/>
              </w:rPr>
            </w:pPr>
            <w:r>
              <w:rPr>
                <w:sz w:val="16"/>
              </w:rPr>
              <w:t>R5-245239</w:t>
            </w:r>
          </w:p>
        </w:tc>
        <w:tc>
          <w:tcPr>
            <w:tcW w:w="2841" w:type="dxa"/>
          </w:tcPr>
          <w:p w14:paraId="7CA7902E" w14:textId="77777777" w:rsidR="0068507F" w:rsidRPr="00571B4F" w:rsidRDefault="0068507F" w:rsidP="00630795">
            <w:pPr>
              <w:pStyle w:val="TAL"/>
              <w:rPr>
                <w:sz w:val="16"/>
              </w:rPr>
            </w:pPr>
            <w:r>
              <w:rPr>
                <w:sz w:val="16"/>
              </w:rPr>
              <w:t>Corrections to PRS-RSRP measurement accuracy test case 16.5.1</w:t>
            </w:r>
          </w:p>
        </w:tc>
        <w:tc>
          <w:tcPr>
            <w:tcW w:w="1577" w:type="dxa"/>
          </w:tcPr>
          <w:p w14:paraId="435331EB" w14:textId="77777777" w:rsidR="0068507F" w:rsidRPr="00571B4F" w:rsidRDefault="0068507F" w:rsidP="00630795">
            <w:pPr>
              <w:pStyle w:val="TAL"/>
              <w:rPr>
                <w:sz w:val="16"/>
              </w:rPr>
            </w:pPr>
            <w:r>
              <w:rPr>
                <w:sz w:val="16"/>
              </w:rPr>
              <w:t>Rohde &amp; Schwarz</w:t>
            </w:r>
          </w:p>
        </w:tc>
        <w:tc>
          <w:tcPr>
            <w:tcW w:w="859" w:type="dxa"/>
          </w:tcPr>
          <w:p w14:paraId="69AECBED" w14:textId="77777777" w:rsidR="0068507F" w:rsidRPr="00571B4F" w:rsidRDefault="0068507F" w:rsidP="00630795">
            <w:pPr>
              <w:pStyle w:val="TAL"/>
              <w:rPr>
                <w:sz w:val="16"/>
              </w:rPr>
            </w:pPr>
            <w:r>
              <w:rPr>
                <w:sz w:val="16"/>
              </w:rPr>
              <w:t>37.571-1</w:t>
            </w:r>
          </w:p>
        </w:tc>
        <w:tc>
          <w:tcPr>
            <w:tcW w:w="709" w:type="dxa"/>
          </w:tcPr>
          <w:p w14:paraId="71D22ED8" w14:textId="77777777" w:rsidR="0068507F" w:rsidRPr="00571B4F" w:rsidRDefault="0068507F" w:rsidP="00630795">
            <w:pPr>
              <w:pStyle w:val="TAL"/>
              <w:rPr>
                <w:sz w:val="16"/>
              </w:rPr>
            </w:pPr>
            <w:r>
              <w:rPr>
                <w:sz w:val="16"/>
              </w:rPr>
              <w:t>0559</w:t>
            </w:r>
          </w:p>
        </w:tc>
        <w:tc>
          <w:tcPr>
            <w:tcW w:w="283" w:type="dxa"/>
          </w:tcPr>
          <w:p w14:paraId="275BF5F4" w14:textId="77777777" w:rsidR="0068507F" w:rsidRPr="00571B4F" w:rsidRDefault="0068507F" w:rsidP="00630795">
            <w:pPr>
              <w:pStyle w:val="TAR"/>
              <w:rPr>
                <w:sz w:val="16"/>
              </w:rPr>
            </w:pPr>
            <w:r>
              <w:rPr>
                <w:sz w:val="16"/>
              </w:rPr>
              <w:t>-</w:t>
            </w:r>
          </w:p>
        </w:tc>
        <w:tc>
          <w:tcPr>
            <w:tcW w:w="709" w:type="dxa"/>
          </w:tcPr>
          <w:p w14:paraId="0DF75142" w14:textId="77777777" w:rsidR="0068507F" w:rsidRPr="00571B4F" w:rsidRDefault="0068507F" w:rsidP="00630795">
            <w:pPr>
              <w:pStyle w:val="TAL"/>
              <w:rPr>
                <w:sz w:val="16"/>
              </w:rPr>
            </w:pPr>
            <w:r>
              <w:rPr>
                <w:sz w:val="16"/>
              </w:rPr>
              <w:t>Rel-17</w:t>
            </w:r>
          </w:p>
        </w:tc>
        <w:tc>
          <w:tcPr>
            <w:tcW w:w="335" w:type="dxa"/>
          </w:tcPr>
          <w:p w14:paraId="63F50C9E" w14:textId="77777777" w:rsidR="0068507F" w:rsidRPr="00571B4F" w:rsidRDefault="0068507F" w:rsidP="00630795">
            <w:pPr>
              <w:pStyle w:val="TAL"/>
              <w:rPr>
                <w:sz w:val="16"/>
              </w:rPr>
            </w:pPr>
            <w:r>
              <w:rPr>
                <w:sz w:val="16"/>
              </w:rPr>
              <w:t>F</w:t>
            </w:r>
          </w:p>
        </w:tc>
        <w:tc>
          <w:tcPr>
            <w:tcW w:w="3925" w:type="dxa"/>
          </w:tcPr>
          <w:p w14:paraId="4AF1F9B7"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4005C609" w14:textId="77777777" w:rsidR="0068507F" w:rsidRPr="00571B4F" w:rsidRDefault="0068507F" w:rsidP="00630795">
            <w:pPr>
              <w:pStyle w:val="TAL"/>
              <w:rPr>
                <w:sz w:val="16"/>
              </w:rPr>
            </w:pPr>
            <w:r>
              <w:rPr>
                <w:sz w:val="16"/>
              </w:rPr>
              <w:t>agreed</w:t>
            </w:r>
          </w:p>
        </w:tc>
      </w:tr>
      <w:tr w:rsidR="0068507F" w14:paraId="3F7B870F" w14:textId="77777777" w:rsidTr="00807266">
        <w:tc>
          <w:tcPr>
            <w:tcW w:w="1097" w:type="dxa"/>
          </w:tcPr>
          <w:p w14:paraId="4B23509F" w14:textId="77777777" w:rsidR="0068507F" w:rsidRPr="00571B4F" w:rsidRDefault="0068507F" w:rsidP="00630795">
            <w:pPr>
              <w:pStyle w:val="TAL"/>
              <w:rPr>
                <w:sz w:val="16"/>
              </w:rPr>
            </w:pPr>
            <w:r>
              <w:rPr>
                <w:sz w:val="16"/>
              </w:rPr>
              <w:t>R5-245240</w:t>
            </w:r>
          </w:p>
        </w:tc>
        <w:tc>
          <w:tcPr>
            <w:tcW w:w="2841" w:type="dxa"/>
          </w:tcPr>
          <w:p w14:paraId="24D8C133" w14:textId="77777777" w:rsidR="0068507F" w:rsidRPr="00571B4F" w:rsidRDefault="0068507F" w:rsidP="00630795">
            <w:pPr>
              <w:pStyle w:val="TAL"/>
              <w:rPr>
                <w:sz w:val="16"/>
              </w:rPr>
            </w:pPr>
            <w:r>
              <w:rPr>
                <w:sz w:val="16"/>
              </w:rPr>
              <w:t>Corrections to PRS-RSRP measurement accuracy test case 16.5.2</w:t>
            </w:r>
          </w:p>
        </w:tc>
        <w:tc>
          <w:tcPr>
            <w:tcW w:w="1577" w:type="dxa"/>
          </w:tcPr>
          <w:p w14:paraId="2A788869" w14:textId="77777777" w:rsidR="0068507F" w:rsidRPr="00571B4F" w:rsidRDefault="0068507F" w:rsidP="00630795">
            <w:pPr>
              <w:pStyle w:val="TAL"/>
              <w:rPr>
                <w:sz w:val="16"/>
              </w:rPr>
            </w:pPr>
            <w:r>
              <w:rPr>
                <w:sz w:val="16"/>
              </w:rPr>
              <w:t>Rohde &amp; Schwarz</w:t>
            </w:r>
          </w:p>
        </w:tc>
        <w:tc>
          <w:tcPr>
            <w:tcW w:w="859" w:type="dxa"/>
          </w:tcPr>
          <w:p w14:paraId="6D15F78A" w14:textId="77777777" w:rsidR="0068507F" w:rsidRPr="00571B4F" w:rsidRDefault="0068507F" w:rsidP="00630795">
            <w:pPr>
              <w:pStyle w:val="TAL"/>
              <w:rPr>
                <w:sz w:val="16"/>
              </w:rPr>
            </w:pPr>
            <w:r>
              <w:rPr>
                <w:sz w:val="16"/>
              </w:rPr>
              <w:t>37.571-1</w:t>
            </w:r>
          </w:p>
        </w:tc>
        <w:tc>
          <w:tcPr>
            <w:tcW w:w="709" w:type="dxa"/>
          </w:tcPr>
          <w:p w14:paraId="7EC64956" w14:textId="77777777" w:rsidR="0068507F" w:rsidRPr="00571B4F" w:rsidRDefault="0068507F" w:rsidP="00630795">
            <w:pPr>
              <w:pStyle w:val="TAL"/>
              <w:rPr>
                <w:sz w:val="16"/>
              </w:rPr>
            </w:pPr>
            <w:r>
              <w:rPr>
                <w:sz w:val="16"/>
              </w:rPr>
              <w:t>0560</w:t>
            </w:r>
          </w:p>
        </w:tc>
        <w:tc>
          <w:tcPr>
            <w:tcW w:w="283" w:type="dxa"/>
          </w:tcPr>
          <w:p w14:paraId="17F87124" w14:textId="77777777" w:rsidR="0068507F" w:rsidRPr="00571B4F" w:rsidRDefault="0068507F" w:rsidP="00630795">
            <w:pPr>
              <w:pStyle w:val="TAR"/>
              <w:rPr>
                <w:sz w:val="16"/>
              </w:rPr>
            </w:pPr>
            <w:r>
              <w:rPr>
                <w:sz w:val="16"/>
              </w:rPr>
              <w:t>-</w:t>
            </w:r>
          </w:p>
        </w:tc>
        <w:tc>
          <w:tcPr>
            <w:tcW w:w="709" w:type="dxa"/>
          </w:tcPr>
          <w:p w14:paraId="31192029" w14:textId="77777777" w:rsidR="0068507F" w:rsidRPr="00571B4F" w:rsidRDefault="0068507F" w:rsidP="00630795">
            <w:pPr>
              <w:pStyle w:val="TAL"/>
              <w:rPr>
                <w:sz w:val="16"/>
              </w:rPr>
            </w:pPr>
            <w:r>
              <w:rPr>
                <w:sz w:val="16"/>
              </w:rPr>
              <w:t>Rel-17</w:t>
            </w:r>
          </w:p>
        </w:tc>
        <w:tc>
          <w:tcPr>
            <w:tcW w:w="335" w:type="dxa"/>
          </w:tcPr>
          <w:p w14:paraId="2BF39392" w14:textId="77777777" w:rsidR="0068507F" w:rsidRPr="00571B4F" w:rsidRDefault="0068507F" w:rsidP="00630795">
            <w:pPr>
              <w:pStyle w:val="TAL"/>
              <w:rPr>
                <w:sz w:val="16"/>
              </w:rPr>
            </w:pPr>
            <w:r>
              <w:rPr>
                <w:sz w:val="16"/>
              </w:rPr>
              <w:t>F</w:t>
            </w:r>
          </w:p>
        </w:tc>
        <w:tc>
          <w:tcPr>
            <w:tcW w:w="3925" w:type="dxa"/>
          </w:tcPr>
          <w:p w14:paraId="3A71173D"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1F9558C7" w14:textId="77777777" w:rsidR="0068507F" w:rsidRPr="00571B4F" w:rsidRDefault="0068507F" w:rsidP="00630795">
            <w:pPr>
              <w:pStyle w:val="TAL"/>
              <w:rPr>
                <w:sz w:val="16"/>
              </w:rPr>
            </w:pPr>
            <w:r>
              <w:rPr>
                <w:sz w:val="16"/>
              </w:rPr>
              <w:t>agreed</w:t>
            </w:r>
          </w:p>
        </w:tc>
      </w:tr>
      <w:tr w:rsidR="0068507F" w14:paraId="2769A37E" w14:textId="77777777" w:rsidTr="00807266">
        <w:tc>
          <w:tcPr>
            <w:tcW w:w="1097" w:type="dxa"/>
          </w:tcPr>
          <w:p w14:paraId="00F93035" w14:textId="77777777" w:rsidR="0068507F" w:rsidRPr="00571B4F" w:rsidRDefault="0068507F" w:rsidP="00630795">
            <w:pPr>
              <w:pStyle w:val="TAL"/>
              <w:rPr>
                <w:sz w:val="16"/>
              </w:rPr>
            </w:pPr>
            <w:r>
              <w:rPr>
                <w:sz w:val="16"/>
              </w:rPr>
              <w:t>R5-245317</w:t>
            </w:r>
          </w:p>
        </w:tc>
        <w:tc>
          <w:tcPr>
            <w:tcW w:w="2841" w:type="dxa"/>
          </w:tcPr>
          <w:p w14:paraId="72BB07FD" w14:textId="77777777" w:rsidR="0068507F" w:rsidRPr="00571B4F" w:rsidRDefault="0068507F" w:rsidP="00630795">
            <w:pPr>
              <w:pStyle w:val="TAL"/>
              <w:rPr>
                <w:sz w:val="16"/>
              </w:rPr>
            </w:pPr>
            <w:r>
              <w:rPr>
                <w:sz w:val="16"/>
              </w:rPr>
              <w:t>Addition of test case 15.5.1 for UE Rx-Tx time difference measurement accuracy</w:t>
            </w:r>
          </w:p>
        </w:tc>
        <w:tc>
          <w:tcPr>
            <w:tcW w:w="1577" w:type="dxa"/>
          </w:tcPr>
          <w:p w14:paraId="0C2E7198" w14:textId="77777777" w:rsidR="0068507F" w:rsidRPr="00571B4F" w:rsidRDefault="0068507F" w:rsidP="00630795">
            <w:pPr>
              <w:pStyle w:val="TAL"/>
              <w:rPr>
                <w:sz w:val="16"/>
              </w:rPr>
            </w:pPr>
            <w:r>
              <w:rPr>
                <w:sz w:val="16"/>
              </w:rPr>
              <w:t>ROHDE &amp; SCHWARZ</w:t>
            </w:r>
          </w:p>
        </w:tc>
        <w:tc>
          <w:tcPr>
            <w:tcW w:w="859" w:type="dxa"/>
          </w:tcPr>
          <w:p w14:paraId="6CC89CD2" w14:textId="77777777" w:rsidR="0068507F" w:rsidRPr="00571B4F" w:rsidRDefault="0068507F" w:rsidP="00630795">
            <w:pPr>
              <w:pStyle w:val="TAL"/>
              <w:rPr>
                <w:sz w:val="16"/>
              </w:rPr>
            </w:pPr>
            <w:r>
              <w:rPr>
                <w:sz w:val="16"/>
              </w:rPr>
              <w:t>37.571-1</w:t>
            </w:r>
          </w:p>
        </w:tc>
        <w:tc>
          <w:tcPr>
            <w:tcW w:w="709" w:type="dxa"/>
          </w:tcPr>
          <w:p w14:paraId="673524DD" w14:textId="77777777" w:rsidR="0068507F" w:rsidRPr="00571B4F" w:rsidRDefault="0068507F" w:rsidP="00630795">
            <w:pPr>
              <w:pStyle w:val="TAL"/>
              <w:rPr>
                <w:sz w:val="16"/>
              </w:rPr>
            </w:pPr>
            <w:r>
              <w:rPr>
                <w:sz w:val="16"/>
              </w:rPr>
              <w:t>0561</w:t>
            </w:r>
          </w:p>
        </w:tc>
        <w:tc>
          <w:tcPr>
            <w:tcW w:w="283" w:type="dxa"/>
          </w:tcPr>
          <w:p w14:paraId="7CD426CC" w14:textId="77777777" w:rsidR="0068507F" w:rsidRPr="00571B4F" w:rsidRDefault="0068507F" w:rsidP="00630795">
            <w:pPr>
              <w:pStyle w:val="TAR"/>
              <w:rPr>
                <w:sz w:val="16"/>
              </w:rPr>
            </w:pPr>
            <w:r>
              <w:rPr>
                <w:sz w:val="16"/>
              </w:rPr>
              <w:t>-</w:t>
            </w:r>
          </w:p>
        </w:tc>
        <w:tc>
          <w:tcPr>
            <w:tcW w:w="709" w:type="dxa"/>
          </w:tcPr>
          <w:p w14:paraId="71E14B41" w14:textId="77777777" w:rsidR="0068507F" w:rsidRPr="00571B4F" w:rsidRDefault="0068507F" w:rsidP="00630795">
            <w:pPr>
              <w:pStyle w:val="TAL"/>
              <w:rPr>
                <w:sz w:val="16"/>
              </w:rPr>
            </w:pPr>
            <w:r>
              <w:rPr>
                <w:sz w:val="16"/>
              </w:rPr>
              <w:t>Rel-17</w:t>
            </w:r>
          </w:p>
        </w:tc>
        <w:tc>
          <w:tcPr>
            <w:tcW w:w="335" w:type="dxa"/>
          </w:tcPr>
          <w:p w14:paraId="6B10F339" w14:textId="77777777" w:rsidR="0068507F" w:rsidRPr="00571B4F" w:rsidRDefault="0068507F" w:rsidP="00630795">
            <w:pPr>
              <w:pStyle w:val="TAL"/>
              <w:rPr>
                <w:sz w:val="16"/>
              </w:rPr>
            </w:pPr>
            <w:r>
              <w:rPr>
                <w:sz w:val="16"/>
              </w:rPr>
              <w:t>F</w:t>
            </w:r>
          </w:p>
        </w:tc>
        <w:tc>
          <w:tcPr>
            <w:tcW w:w="3925" w:type="dxa"/>
          </w:tcPr>
          <w:p w14:paraId="044FC03B"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028E47EB" w14:textId="77777777" w:rsidR="0068507F" w:rsidRPr="00571B4F" w:rsidRDefault="0068507F" w:rsidP="00630795">
            <w:pPr>
              <w:pStyle w:val="TAL"/>
              <w:rPr>
                <w:sz w:val="16"/>
              </w:rPr>
            </w:pPr>
            <w:r>
              <w:rPr>
                <w:sz w:val="16"/>
              </w:rPr>
              <w:t>agreed</w:t>
            </w:r>
          </w:p>
        </w:tc>
      </w:tr>
      <w:tr w:rsidR="0068507F" w14:paraId="7CE86A56" w14:textId="77777777" w:rsidTr="00807266">
        <w:tc>
          <w:tcPr>
            <w:tcW w:w="1097" w:type="dxa"/>
          </w:tcPr>
          <w:p w14:paraId="1AB1D732" w14:textId="77777777" w:rsidR="0068507F" w:rsidRPr="00571B4F" w:rsidRDefault="0068507F" w:rsidP="00630795">
            <w:pPr>
              <w:pStyle w:val="TAL"/>
              <w:rPr>
                <w:sz w:val="16"/>
              </w:rPr>
            </w:pPr>
            <w:r>
              <w:rPr>
                <w:sz w:val="16"/>
              </w:rPr>
              <w:t>R5-244355</w:t>
            </w:r>
          </w:p>
        </w:tc>
        <w:tc>
          <w:tcPr>
            <w:tcW w:w="2841" w:type="dxa"/>
          </w:tcPr>
          <w:p w14:paraId="3399490B" w14:textId="77777777" w:rsidR="0068507F" w:rsidRPr="00571B4F" w:rsidRDefault="0068507F" w:rsidP="00630795">
            <w:pPr>
              <w:pStyle w:val="TAL"/>
              <w:rPr>
                <w:sz w:val="16"/>
              </w:rPr>
            </w:pPr>
            <w:r>
              <w:rPr>
                <w:sz w:val="16"/>
              </w:rPr>
              <w:t>Change the GNSS-</w:t>
            </w:r>
            <w:proofErr w:type="spellStart"/>
            <w:r>
              <w:rPr>
                <w:sz w:val="16"/>
              </w:rPr>
              <w:t>AcquisitionAssistance</w:t>
            </w:r>
            <w:proofErr w:type="spellEnd"/>
            <w:r>
              <w:rPr>
                <w:sz w:val="16"/>
              </w:rPr>
              <w:t xml:space="preserve"> IE description for BDS signals</w:t>
            </w:r>
          </w:p>
        </w:tc>
        <w:tc>
          <w:tcPr>
            <w:tcW w:w="1577" w:type="dxa"/>
          </w:tcPr>
          <w:p w14:paraId="1A940776" w14:textId="77777777" w:rsidR="0068507F" w:rsidRPr="00571B4F" w:rsidRDefault="0068507F" w:rsidP="00630795">
            <w:pPr>
              <w:pStyle w:val="TAL"/>
              <w:rPr>
                <w:sz w:val="16"/>
              </w:rPr>
            </w:pPr>
            <w:r>
              <w:rPr>
                <w:sz w:val="16"/>
              </w:rPr>
              <w:t>CATT, MCC TF160</w:t>
            </w:r>
          </w:p>
        </w:tc>
        <w:tc>
          <w:tcPr>
            <w:tcW w:w="859" w:type="dxa"/>
          </w:tcPr>
          <w:p w14:paraId="3BEEF2E3" w14:textId="77777777" w:rsidR="0068507F" w:rsidRPr="00571B4F" w:rsidRDefault="0068507F" w:rsidP="00630795">
            <w:pPr>
              <w:pStyle w:val="TAL"/>
              <w:rPr>
                <w:sz w:val="16"/>
              </w:rPr>
            </w:pPr>
            <w:r>
              <w:rPr>
                <w:sz w:val="16"/>
              </w:rPr>
              <w:t>37.571-5</w:t>
            </w:r>
          </w:p>
        </w:tc>
        <w:tc>
          <w:tcPr>
            <w:tcW w:w="709" w:type="dxa"/>
          </w:tcPr>
          <w:p w14:paraId="58E8D112" w14:textId="77777777" w:rsidR="0068507F" w:rsidRPr="00571B4F" w:rsidRDefault="0068507F" w:rsidP="00630795">
            <w:pPr>
              <w:pStyle w:val="TAL"/>
              <w:rPr>
                <w:sz w:val="16"/>
              </w:rPr>
            </w:pPr>
            <w:r>
              <w:rPr>
                <w:sz w:val="16"/>
              </w:rPr>
              <w:t>0232</w:t>
            </w:r>
          </w:p>
        </w:tc>
        <w:tc>
          <w:tcPr>
            <w:tcW w:w="283" w:type="dxa"/>
          </w:tcPr>
          <w:p w14:paraId="76A97AE0" w14:textId="77777777" w:rsidR="0068507F" w:rsidRPr="00571B4F" w:rsidRDefault="0068507F" w:rsidP="00630795">
            <w:pPr>
              <w:pStyle w:val="TAR"/>
              <w:rPr>
                <w:sz w:val="16"/>
              </w:rPr>
            </w:pPr>
            <w:r>
              <w:rPr>
                <w:sz w:val="16"/>
              </w:rPr>
              <w:t>-</w:t>
            </w:r>
          </w:p>
        </w:tc>
        <w:tc>
          <w:tcPr>
            <w:tcW w:w="709" w:type="dxa"/>
          </w:tcPr>
          <w:p w14:paraId="5EDBCD52" w14:textId="77777777" w:rsidR="0068507F" w:rsidRPr="00571B4F" w:rsidRDefault="0068507F" w:rsidP="00630795">
            <w:pPr>
              <w:pStyle w:val="TAL"/>
              <w:rPr>
                <w:sz w:val="16"/>
              </w:rPr>
            </w:pPr>
            <w:r>
              <w:rPr>
                <w:sz w:val="16"/>
              </w:rPr>
              <w:t>Rel-17</w:t>
            </w:r>
          </w:p>
        </w:tc>
        <w:tc>
          <w:tcPr>
            <w:tcW w:w="335" w:type="dxa"/>
          </w:tcPr>
          <w:p w14:paraId="3160BD00" w14:textId="77777777" w:rsidR="0068507F" w:rsidRPr="00571B4F" w:rsidRDefault="0068507F" w:rsidP="00630795">
            <w:pPr>
              <w:pStyle w:val="TAL"/>
              <w:rPr>
                <w:sz w:val="16"/>
              </w:rPr>
            </w:pPr>
            <w:r>
              <w:rPr>
                <w:sz w:val="16"/>
              </w:rPr>
              <w:t>F</w:t>
            </w:r>
          </w:p>
        </w:tc>
        <w:tc>
          <w:tcPr>
            <w:tcW w:w="3925" w:type="dxa"/>
          </w:tcPr>
          <w:p w14:paraId="673F664A"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0644150E" w14:textId="77777777" w:rsidR="0068507F" w:rsidRPr="00571B4F" w:rsidRDefault="0068507F" w:rsidP="00630795">
            <w:pPr>
              <w:pStyle w:val="TAL"/>
              <w:rPr>
                <w:sz w:val="16"/>
              </w:rPr>
            </w:pPr>
            <w:r>
              <w:rPr>
                <w:sz w:val="16"/>
              </w:rPr>
              <w:t>revised</w:t>
            </w:r>
          </w:p>
        </w:tc>
      </w:tr>
      <w:tr w:rsidR="0068507F" w14:paraId="701891D1" w14:textId="77777777" w:rsidTr="00807266">
        <w:tc>
          <w:tcPr>
            <w:tcW w:w="1097" w:type="dxa"/>
          </w:tcPr>
          <w:p w14:paraId="7B44648B" w14:textId="77777777" w:rsidR="0068507F" w:rsidRPr="00571B4F" w:rsidRDefault="0068507F" w:rsidP="00630795">
            <w:pPr>
              <w:pStyle w:val="TAL"/>
              <w:rPr>
                <w:sz w:val="16"/>
              </w:rPr>
            </w:pPr>
            <w:r>
              <w:rPr>
                <w:sz w:val="16"/>
              </w:rPr>
              <w:t>R5-245610</w:t>
            </w:r>
          </w:p>
        </w:tc>
        <w:tc>
          <w:tcPr>
            <w:tcW w:w="2841" w:type="dxa"/>
          </w:tcPr>
          <w:p w14:paraId="09D219B7" w14:textId="77777777" w:rsidR="0068507F" w:rsidRPr="00571B4F" w:rsidRDefault="0068507F" w:rsidP="00630795">
            <w:pPr>
              <w:pStyle w:val="TAL"/>
              <w:rPr>
                <w:sz w:val="16"/>
              </w:rPr>
            </w:pPr>
            <w:r>
              <w:rPr>
                <w:sz w:val="16"/>
              </w:rPr>
              <w:t>Change the GNSS-</w:t>
            </w:r>
            <w:proofErr w:type="spellStart"/>
            <w:r>
              <w:rPr>
                <w:sz w:val="16"/>
              </w:rPr>
              <w:t>AcquisitionAssistance</w:t>
            </w:r>
            <w:proofErr w:type="spellEnd"/>
            <w:r>
              <w:rPr>
                <w:sz w:val="16"/>
              </w:rPr>
              <w:t xml:space="preserve"> IE description for BDS signals</w:t>
            </w:r>
          </w:p>
        </w:tc>
        <w:tc>
          <w:tcPr>
            <w:tcW w:w="1577" w:type="dxa"/>
          </w:tcPr>
          <w:p w14:paraId="5C3146A3" w14:textId="77777777" w:rsidR="0068507F" w:rsidRPr="00571B4F" w:rsidRDefault="0068507F" w:rsidP="00630795">
            <w:pPr>
              <w:pStyle w:val="TAL"/>
              <w:rPr>
                <w:sz w:val="16"/>
              </w:rPr>
            </w:pPr>
            <w:r>
              <w:rPr>
                <w:sz w:val="16"/>
              </w:rPr>
              <w:t>CATT, MCC TF160</w:t>
            </w:r>
          </w:p>
        </w:tc>
        <w:tc>
          <w:tcPr>
            <w:tcW w:w="859" w:type="dxa"/>
          </w:tcPr>
          <w:p w14:paraId="696FCE27" w14:textId="77777777" w:rsidR="0068507F" w:rsidRPr="00571B4F" w:rsidRDefault="0068507F" w:rsidP="00630795">
            <w:pPr>
              <w:pStyle w:val="TAL"/>
              <w:rPr>
                <w:sz w:val="16"/>
              </w:rPr>
            </w:pPr>
            <w:r>
              <w:rPr>
                <w:sz w:val="16"/>
              </w:rPr>
              <w:t>37.571-5</w:t>
            </w:r>
          </w:p>
        </w:tc>
        <w:tc>
          <w:tcPr>
            <w:tcW w:w="709" w:type="dxa"/>
          </w:tcPr>
          <w:p w14:paraId="0144A070" w14:textId="77777777" w:rsidR="0068507F" w:rsidRPr="00571B4F" w:rsidRDefault="0068507F" w:rsidP="00630795">
            <w:pPr>
              <w:pStyle w:val="TAL"/>
              <w:rPr>
                <w:sz w:val="16"/>
              </w:rPr>
            </w:pPr>
            <w:r>
              <w:rPr>
                <w:sz w:val="16"/>
              </w:rPr>
              <w:t>0232</w:t>
            </w:r>
          </w:p>
        </w:tc>
        <w:tc>
          <w:tcPr>
            <w:tcW w:w="283" w:type="dxa"/>
          </w:tcPr>
          <w:p w14:paraId="40CB9C3D" w14:textId="77777777" w:rsidR="0068507F" w:rsidRPr="00571B4F" w:rsidRDefault="0068507F" w:rsidP="00630795">
            <w:pPr>
              <w:pStyle w:val="TAR"/>
              <w:rPr>
                <w:sz w:val="16"/>
              </w:rPr>
            </w:pPr>
            <w:r>
              <w:rPr>
                <w:sz w:val="16"/>
              </w:rPr>
              <w:t>1</w:t>
            </w:r>
          </w:p>
        </w:tc>
        <w:tc>
          <w:tcPr>
            <w:tcW w:w="709" w:type="dxa"/>
          </w:tcPr>
          <w:p w14:paraId="5E35A8CD" w14:textId="77777777" w:rsidR="0068507F" w:rsidRPr="00571B4F" w:rsidRDefault="0068507F" w:rsidP="00630795">
            <w:pPr>
              <w:pStyle w:val="TAL"/>
              <w:rPr>
                <w:sz w:val="16"/>
              </w:rPr>
            </w:pPr>
            <w:r>
              <w:rPr>
                <w:sz w:val="16"/>
              </w:rPr>
              <w:t>Rel-17</w:t>
            </w:r>
          </w:p>
        </w:tc>
        <w:tc>
          <w:tcPr>
            <w:tcW w:w="335" w:type="dxa"/>
          </w:tcPr>
          <w:p w14:paraId="4B99A134" w14:textId="77777777" w:rsidR="0068507F" w:rsidRPr="00571B4F" w:rsidRDefault="0068507F" w:rsidP="00630795">
            <w:pPr>
              <w:pStyle w:val="TAL"/>
              <w:rPr>
                <w:sz w:val="16"/>
              </w:rPr>
            </w:pPr>
            <w:r>
              <w:rPr>
                <w:sz w:val="16"/>
              </w:rPr>
              <w:t>F</w:t>
            </w:r>
          </w:p>
        </w:tc>
        <w:tc>
          <w:tcPr>
            <w:tcW w:w="3925" w:type="dxa"/>
          </w:tcPr>
          <w:p w14:paraId="5FCA34D6" w14:textId="77777777" w:rsidR="0068507F" w:rsidRPr="00571B4F" w:rsidRDefault="0068507F" w:rsidP="00630795">
            <w:pPr>
              <w:pStyle w:val="TAL"/>
              <w:rPr>
                <w:sz w:val="16"/>
              </w:rPr>
            </w:pPr>
            <w:proofErr w:type="spellStart"/>
            <w:r>
              <w:rPr>
                <w:sz w:val="16"/>
              </w:rPr>
              <w:t>NR_pos_enh-UEConTest</w:t>
            </w:r>
            <w:proofErr w:type="spellEnd"/>
          </w:p>
        </w:tc>
        <w:tc>
          <w:tcPr>
            <w:tcW w:w="967" w:type="dxa"/>
          </w:tcPr>
          <w:p w14:paraId="6B59D3A0" w14:textId="77777777" w:rsidR="0068507F" w:rsidRPr="00571B4F" w:rsidRDefault="0068507F" w:rsidP="00630795">
            <w:pPr>
              <w:pStyle w:val="TAL"/>
              <w:rPr>
                <w:sz w:val="16"/>
              </w:rPr>
            </w:pPr>
            <w:r>
              <w:rPr>
                <w:sz w:val="16"/>
              </w:rPr>
              <w:t>agreed</w:t>
            </w:r>
          </w:p>
        </w:tc>
      </w:tr>
      <w:tr w:rsidR="0068507F" w14:paraId="19088E5F" w14:textId="77777777" w:rsidTr="00807266">
        <w:tc>
          <w:tcPr>
            <w:tcW w:w="1097" w:type="dxa"/>
          </w:tcPr>
          <w:p w14:paraId="799EDFF4" w14:textId="77777777" w:rsidR="0068507F" w:rsidRPr="00571B4F" w:rsidRDefault="0068507F" w:rsidP="00630795">
            <w:pPr>
              <w:pStyle w:val="TAL"/>
              <w:rPr>
                <w:sz w:val="16"/>
              </w:rPr>
            </w:pPr>
            <w:r>
              <w:rPr>
                <w:sz w:val="16"/>
              </w:rPr>
              <w:t>R5-245241</w:t>
            </w:r>
          </w:p>
        </w:tc>
        <w:tc>
          <w:tcPr>
            <w:tcW w:w="2841" w:type="dxa"/>
          </w:tcPr>
          <w:p w14:paraId="5F029C88" w14:textId="77777777" w:rsidR="0068507F" w:rsidRPr="00571B4F" w:rsidRDefault="0068507F" w:rsidP="00630795">
            <w:pPr>
              <w:pStyle w:val="TAL"/>
              <w:rPr>
                <w:sz w:val="16"/>
              </w:rPr>
            </w:pPr>
            <w:r>
              <w:rPr>
                <w:sz w:val="16"/>
              </w:rPr>
              <w:t>Corrections to BDS SV IDs</w:t>
            </w:r>
          </w:p>
        </w:tc>
        <w:tc>
          <w:tcPr>
            <w:tcW w:w="1577" w:type="dxa"/>
          </w:tcPr>
          <w:p w14:paraId="023C0838" w14:textId="77777777" w:rsidR="0068507F" w:rsidRPr="00571B4F" w:rsidRDefault="0068507F" w:rsidP="00630795">
            <w:pPr>
              <w:pStyle w:val="TAL"/>
              <w:rPr>
                <w:sz w:val="16"/>
              </w:rPr>
            </w:pPr>
            <w:r>
              <w:rPr>
                <w:sz w:val="16"/>
              </w:rPr>
              <w:t>ROHDE &amp; SCHWARZ</w:t>
            </w:r>
          </w:p>
        </w:tc>
        <w:tc>
          <w:tcPr>
            <w:tcW w:w="859" w:type="dxa"/>
          </w:tcPr>
          <w:p w14:paraId="5413F4A7" w14:textId="77777777" w:rsidR="0068507F" w:rsidRPr="00571B4F" w:rsidRDefault="0068507F" w:rsidP="00630795">
            <w:pPr>
              <w:pStyle w:val="TAL"/>
              <w:rPr>
                <w:sz w:val="16"/>
              </w:rPr>
            </w:pPr>
            <w:r>
              <w:rPr>
                <w:sz w:val="16"/>
              </w:rPr>
              <w:t>37.571-5</w:t>
            </w:r>
          </w:p>
        </w:tc>
        <w:tc>
          <w:tcPr>
            <w:tcW w:w="709" w:type="dxa"/>
          </w:tcPr>
          <w:p w14:paraId="1C9DA03C" w14:textId="77777777" w:rsidR="0068507F" w:rsidRPr="00571B4F" w:rsidRDefault="0068507F" w:rsidP="00630795">
            <w:pPr>
              <w:pStyle w:val="TAL"/>
              <w:rPr>
                <w:sz w:val="16"/>
              </w:rPr>
            </w:pPr>
            <w:r>
              <w:rPr>
                <w:sz w:val="16"/>
              </w:rPr>
              <w:t>0233</w:t>
            </w:r>
          </w:p>
        </w:tc>
        <w:tc>
          <w:tcPr>
            <w:tcW w:w="283" w:type="dxa"/>
          </w:tcPr>
          <w:p w14:paraId="6618E80C" w14:textId="77777777" w:rsidR="0068507F" w:rsidRPr="00571B4F" w:rsidRDefault="0068507F" w:rsidP="00630795">
            <w:pPr>
              <w:pStyle w:val="TAR"/>
              <w:rPr>
                <w:sz w:val="16"/>
              </w:rPr>
            </w:pPr>
            <w:r>
              <w:rPr>
                <w:sz w:val="16"/>
              </w:rPr>
              <w:t>-</w:t>
            </w:r>
          </w:p>
        </w:tc>
        <w:tc>
          <w:tcPr>
            <w:tcW w:w="709" w:type="dxa"/>
          </w:tcPr>
          <w:p w14:paraId="648B14C9" w14:textId="77777777" w:rsidR="0068507F" w:rsidRPr="00571B4F" w:rsidRDefault="0068507F" w:rsidP="00630795">
            <w:pPr>
              <w:pStyle w:val="TAL"/>
              <w:rPr>
                <w:sz w:val="16"/>
              </w:rPr>
            </w:pPr>
            <w:r>
              <w:rPr>
                <w:sz w:val="16"/>
              </w:rPr>
              <w:t>Rel-17</w:t>
            </w:r>
          </w:p>
        </w:tc>
        <w:tc>
          <w:tcPr>
            <w:tcW w:w="335" w:type="dxa"/>
          </w:tcPr>
          <w:p w14:paraId="46A94999" w14:textId="77777777" w:rsidR="0068507F" w:rsidRPr="00571B4F" w:rsidRDefault="0068507F" w:rsidP="00630795">
            <w:pPr>
              <w:pStyle w:val="TAL"/>
              <w:rPr>
                <w:sz w:val="16"/>
              </w:rPr>
            </w:pPr>
            <w:r>
              <w:rPr>
                <w:sz w:val="16"/>
              </w:rPr>
              <w:t>F</w:t>
            </w:r>
          </w:p>
        </w:tc>
        <w:tc>
          <w:tcPr>
            <w:tcW w:w="3925" w:type="dxa"/>
          </w:tcPr>
          <w:p w14:paraId="67793F9B" w14:textId="77777777" w:rsidR="0068507F" w:rsidRPr="00571B4F" w:rsidRDefault="0068507F" w:rsidP="00630795">
            <w:pPr>
              <w:pStyle w:val="TAL"/>
              <w:rPr>
                <w:sz w:val="16"/>
              </w:rPr>
            </w:pPr>
            <w:r>
              <w:rPr>
                <w:sz w:val="16"/>
              </w:rPr>
              <w:t>TEI16_Test</w:t>
            </w:r>
          </w:p>
        </w:tc>
        <w:tc>
          <w:tcPr>
            <w:tcW w:w="967" w:type="dxa"/>
          </w:tcPr>
          <w:p w14:paraId="318A1306" w14:textId="77777777" w:rsidR="0068507F" w:rsidRPr="00571B4F" w:rsidRDefault="0068507F" w:rsidP="00630795">
            <w:pPr>
              <w:pStyle w:val="TAL"/>
              <w:rPr>
                <w:sz w:val="16"/>
              </w:rPr>
            </w:pPr>
            <w:r>
              <w:rPr>
                <w:sz w:val="16"/>
              </w:rPr>
              <w:t>revised</w:t>
            </w:r>
          </w:p>
        </w:tc>
      </w:tr>
      <w:tr w:rsidR="0068507F" w14:paraId="5AF71879" w14:textId="77777777" w:rsidTr="00807266">
        <w:tc>
          <w:tcPr>
            <w:tcW w:w="1097" w:type="dxa"/>
          </w:tcPr>
          <w:p w14:paraId="784A8709" w14:textId="77777777" w:rsidR="0068507F" w:rsidRPr="00571B4F" w:rsidRDefault="0068507F" w:rsidP="00630795">
            <w:pPr>
              <w:pStyle w:val="TAL"/>
              <w:rPr>
                <w:sz w:val="16"/>
              </w:rPr>
            </w:pPr>
            <w:r>
              <w:rPr>
                <w:sz w:val="16"/>
              </w:rPr>
              <w:t>R5-245981</w:t>
            </w:r>
          </w:p>
        </w:tc>
        <w:tc>
          <w:tcPr>
            <w:tcW w:w="2841" w:type="dxa"/>
          </w:tcPr>
          <w:p w14:paraId="5E2B4AC5" w14:textId="77777777" w:rsidR="0068507F" w:rsidRPr="00571B4F" w:rsidRDefault="0068507F" w:rsidP="00630795">
            <w:pPr>
              <w:pStyle w:val="TAL"/>
              <w:rPr>
                <w:sz w:val="16"/>
              </w:rPr>
            </w:pPr>
            <w:r>
              <w:rPr>
                <w:sz w:val="16"/>
              </w:rPr>
              <w:t>Corrections to BDS SV IDs</w:t>
            </w:r>
          </w:p>
        </w:tc>
        <w:tc>
          <w:tcPr>
            <w:tcW w:w="1577" w:type="dxa"/>
          </w:tcPr>
          <w:p w14:paraId="3DE053FD" w14:textId="77777777" w:rsidR="0068507F" w:rsidRPr="00571B4F" w:rsidRDefault="0068507F" w:rsidP="00630795">
            <w:pPr>
              <w:pStyle w:val="TAL"/>
              <w:rPr>
                <w:sz w:val="16"/>
              </w:rPr>
            </w:pPr>
            <w:r>
              <w:rPr>
                <w:sz w:val="16"/>
              </w:rPr>
              <w:t>ROHDE &amp; SCHWARZ</w:t>
            </w:r>
          </w:p>
        </w:tc>
        <w:tc>
          <w:tcPr>
            <w:tcW w:w="859" w:type="dxa"/>
          </w:tcPr>
          <w:p w14:paraId="6202E461" w14:textId="77777777" w:rsidR="0068507F" w:rsidRPr="00571B4F" w:rsidRDefault="0068507F" w:rsidP="00630795">
            <w:pPr>
              <w:pStyle w:val="TAL"/>
              <w:rPr>
                <w:sz w:val="16"/>
              </w:rPr>
            </w:pPr>
            <w:r>
              <w:rPr>
                <w:sz w:val="16"/>
              </w:rPr>
              <w:t>37.571-5</w:t>
            </w:r>
          </w:p>
        </w:tc>
        <w:tc>
          <w:tcPr>
            <w:tcW w:w="709" w:type="dxa"/>
          </w:tcPr>
          <w:p w14:paraId="2400446B" w14:textId="77777777" w:rsidR="0068507F" w:rsidRPr="00571B4F" w:rsidRDefault="0068507F" w:rsidP="00630795">
            <w:pPr>
              <w:pStyle w:val="TAL"/>
              <w:rPr>
                <w:sz w:val="16"/>
              </w:rPr>
            </w:pPr>
            <w:r>
              <w:rPr>
                <w:sz w:val="16"/>
              </w:rPr>
              <w:t>0233</w:t>
            </w:r>
          </w:p>
        </w:tc>
        <w:tc>
          <w:tcPr>
            <w:tcW w:w="283" w:type="dxa"/>
          </w:tcPr>
          <w:p w14:paraId="394D74EB" w14:textId="77777777" w:rsidR="0068507F" w:rsidRPr="00571B4F" w:rsidRDefault="0068507F" w:rsidP="00630795">
            <w:pPr>
              <w:pStyle w:val="TAR"/>
              <w:rPr>
                <w:sz w:val="16"/>
              </w:rPr>
            </w:pPr>
            <w:r>
              <w:rPr>
                <w:sz w:val="16"/>
              </w:rPr>
              <w:t>1</w:t>
            </w:r>
          </w:p>
        </w:tc>
        <w:tc>
          <w:tcPr>
            <w:tcW w:w="709" w:type="dxa"/>
          </w:tcPr>
          <w:p w14:paraId="6B8B301D" w14:textId="77777777" w:rsidR="0068507F" w:rsidRPr="00571B4F" w:rsidRDefault="0068507F" w:rsidP="00630795">
            <w:pPr>
              <w:pStyle w:val="TAL"/>
              <w:rPr>
                <w:sz w:val="16"/>
              </w:rPr>
            </w:pPr>
            <w:r>
              <w:rPr>
                <w:sz w:val="16"/>
              </w:rPr>
              <w:t>Rel-17</w:t>
            </w:r>
          </w:p>
        </w:tc>
        <w:tc>
          <w:tcPr>
            <w:tcW w:w="335" w:type="dxa"/>
          </w:tcPr>
          <w:p w14:paraId="55C1B315" w14:textId="77777777" w:rsidR="0068507F" w:rsidRPr="00571B4F" w:rsidRDefault="0068507F" w:rsidP="00630795">
            <w:pPr>
              <w:pStyle w:val="TAL"/>
              <w:rPr>
                <w:sz w:val="16"/>
              </w:rPr>
            </w:pPr>
            <w:r>
              <w:rPr>
                <w:sz w:val="16"/>
              </w:rPr>
              <w:t>F</w:t>
            </w:r>
          </w:p>
        </w:tc>
        <w:tc>
          <w:tcPr>
            <w:tcW w:w="3925" w:type="dxa"/>
          </w:tcPr>
          <w:p w14:paraId="030011DC" w14:textId="77777777" w:rsidR="0068507F" w:rsidRPr="00571B4F" w:rsidRDefault="0068507F" w:rsidP="00630795">
            <w:pPr>
              <w:pStyle w:val="TAL"/>
              <w:rPr>
                <w:sz w:val="16"/>
              </w:rPr>
            </w:pPr>
            <w:r>
              <w:rPr>
                <w:sz w:val="16"/>
              </w:rPr>
              <w:t>TEI16_Test</w:t>
            </w:r>
          </w:p>
        </w:tc>
        <w:tc>
          <w:tcPr>
            <w:tcW w:w="967" w:type="dxa"/>
          </w:tcPr>
          <w:p w14:paraId="34B9E79C" w14:textId="77777777" w:rsidR="0068507F" w:rsidRPr="00571B4F" w:rsidRDefault="0068507F" w:rsidP="00630795">
            <w:pPr>
              <w:pStyle w:val="TAL"/>
              <w:rPr>
                <w:sz w:val="16"/>
              </w:rPr>
            </w:pPr>
            <w:r>
              <w:rPr>
                <w:sz w:val="16"/>
              </w:rPr>
              <w:t>agreed</w:t>
            </w:r>
          </w:p>
        </w:tc>
      </w:tr>
      <w:tr w:rsidR="0068507F" w14:paraId="70CC0B34" w14:textId="77777777" w:rsidTr="00807266">
        <w:tc>
          <w:tcPr>
            <w:tcW w:w="1097" w:type="dxa"/>
          </w:tcPr>
          <w:p w14:paraId="5472D1C4" w14:textId="77777777" w:rsidR="0068507F" w:rsidRPr="00571B4F" w:rsidRDefault="0068507F" w:rsidP="00630795">
            <w:pPr>
              <w:pStyle w:val="TAL"/>
              <w:rPr>
                <w:sz w:val="16"/>
              </w:rPr>
            </w:pPr>
            <w:r>
              <w:rPr>
                <w:sz w:val="16"/>
              </w:rPr>
              <w:t>R5-244447</w:t>
            </w:r>
          </w:p>
        </w:tc>
        <w:tc>
          <w:tcPr>
            <w:tcW w:w="2841" w:type="dxa"/>
          </w:tcPr>
          <w:p w14:paraId="53E6370D" w14:textId="77777777" w:rsidR="0068507F" w:rsidRPr="00571B4F" w:rsidRDefault="0068507F" w:rsidP="00630795">
            <w:pPr>
              <w:pStyle w:val="TAL"/>
              <w:rPr>
                <w:sz w:val="16"/>
              </w:rPr>
            </w:pPr>
            <w:r>
              <w:rPr>
                <w:sz w:val="16"/>
              </w:rPr>
              <w:t>Correction of Table 2 Reference</w:t>
            </w:r>
          </w:p>
        </w:tc>
        <w:tc>
          <w:tcPr>
            <w:tcW w:w="1577" w:type="dxa"/>
          </w:tcPr>
          <w:p w14:paraId="41DAC850" w14:textId="77777777" w:rsidR="0068507F" w:rsidRPr="00571B4F" w:rsidRDefault="0068507F" w:rsidP="00630795">
            <w:pPr>
              <w:pStyle w:val="TAL"/>
              <w:rPr>
                <w:sz w:val="16"/>
              </w:rPr>
            </w:pPr>
            <w:r>
              <w:rPr>
                <w:sz w:val="16"/>
              </w:rPr>
              <w:t>Keysight Technologies UK Ltd</w:t>
            </w:r>
          </w:p>
        </w:tc>
        <w:tc>
          <w:tcPr>
            <w:tcW w:w="859" w:type="dxa"/>
          </w:tcPr>
          <w:p w14:paraId="01436FB2" w14:textId="77777777" w:rsidR="0068507F" w:rsidRPr="00571B4F" w:rsidRDefault="0068507F" w:rsidP="00630795">
            <w:pPr>
              <w:pStyle w:val="TAL"/>
              <w:rPr>
                <w:sz w:val="16"/>
              </w:rPr>
            </w:pPr>
            <w:r>
              <w:rPr>
                <w:sz w:val="16"/>
              </w:rPr>
              <w:t>37.901-5</w:t>
            </w:r>
          </w:p>
        </w:tc>
        <w:tc>
          <w:tcPr>
            <w:tcW w:w="709" w:type="dxa"/>
          </w:tcPr>
          <w:p w14:paraId="1320AFD9" w14:textId="77777777" w:rsidR="0068507F" w:rsidRPr="00571B4F" w:rsidRDefault="0068507F" w:rsidP="00630795">
            <w:pPr>
              <w:pStyle w:val="TAL"/>
              <w:rPr>
                <w:sz w:val="16"/>
              </w:rPr>
            </w:pPr>
            <w:r>
              <w:rPr>
                <w:sz w:val="16"/>
              </w:rPr>
              <w:t>0040</w:t>
            </w:r>
          </w:p>
        </w:tc>
        <w:tc>
          <w:tcPr>
            <w:tcW w:w="283" w:type="dxa"/>
          </w:tcPr>
          <w:p w14:paraId="6806C370" w14:textId="77777777" w:rsidR="0068507F" w:rsidRPr="00571B4F" w:rsidRDefault="0068507F" w:rsidP="00630795">
            <w:pPr>
              <w:pStyle w:val="TAR"/>
              <w:rPr>
                <w:sz w:val="16"/>
              </w:rPr>
            </w:pPr>
            <w:r>
              <w:rPr>
                <w:sz w:val="16"/>
              </w:rPr>
              <w:t>-</w:t>
            </w:r>
          </w:p>
        </w:tc>
        <w:tc>
          <w:tcPr>
            <w:tcW w:w="709" w:type="dxa"/>
          </w:tcPr>
          <w:p w14:paraId="6684A073" w14:textId="77777777" w:rsidR="0068507F" w:rsidRPr="00571B4F" w:rsidRDefault="0068507F" w:rsidP="00630795">
            <w:pPr>
              <w:pStyle w:val="TAL"/>
              <w:rPr>
                <w:sz w:val="16"/>
              </w:rPr>
            </w:pPr>
            <w:r>
              <w:rPr>
                <w:sz w:val="16"/>
              </w:rPr>
              <w:t>Rel-16</w:t>
            </w:r>
          </w:p>
        </w:tc>
        <w:tc>
          <w:tcPr>
            <w:tcW w:w="335" w:type="dxa"/>
          </w:tcPr>
          <w:p w14:paraId="090C4E92" w14:textId="77777777" w:rsidR="0068507F" w:rsidRPr="00571B4F" w:rsidRDefault="0068507F" w:rsidP="00630795">
            <w:pPr>
              <w:pStyle w:val="TAL"/>
              <w:rPr>
                <w:sz w:val="16"/>
              </w:rPr>
            </w:pPr>
            <w:r>
              <w:rPr>
                <w:sz w:val="16"/>
              </w:rPr>
              <w:t>F</w:t>
            </w:r>
          </w:p>
        </w:tc>
        <w:tc>
          <w:tcPr>
            <w:tcW w:w="3925" w:type="dxa"/>
          </w:tcPr>
          <w:p w14:paraId="382EF501" w14:textId="77777777" w:rsidR="0068507F" w:rsidRPr="00571B4F" w:rsidRDefault="0068507F" w:rsidP="00630795">
            <w:pPr>
              <w:pStyle w:val="TAL"/>
              <w:rPr>
                <w:sz w:val="16"/>
              </w:rPr>
            </w:pPr>
            <w:r>
              <w:rPr>
                <w:sz w:val="16"/>
              </w:rPr>
              <w:t>TEI16_Test, FS_UE_5GNR_App_Data_Perf</w:t>
            </w:r>
          </w:p>
        </w:tc>
        <w:tc>
          <w:tcPr>
            <w:tcW w:w="967" w:type="dxa"/>
          </w:tcPr>
          <w:p w14:paraId="7C7A0984" w14:textId="77777777" w:rsidR="0068507F" w:rsidRPr="00571B4F" w:rsidRDefault="0068507F" w:rsidP="00630795">
            <w:pPr>
              <w:pStyle w:val="TAL"/>
              <w:rPr>
                <w:sz w:val="16"/>
              </w:rPr>
            </w:pPr>
            <w:r>
              <w:rPr>
                <w:sz w:val="16"/>
              </w:rPr>
              <w:t>revised</w:t>
            </w:r>
          </w:p>
        </w:tc>
      </w:tr>
      <w:tr w:rsidR="0068507F" w14:paraId="2D6BBD03" w14:textId="77777777" w:rsidTr="00807266">
        <w:tc>
          <w:tcPr>
            <w:tcW w:w="1097" w:type="dxa"/>
          </w:tcPr>
          <w:p w14:paraId="5ED6CCA4" w14:textId="77777777" w:rsidR="0068507F" w:rsidRPr="00571B4F" w:rsidRDefault="0068507F" w:rsidP="00630795">
            <w:pPr>
              <w:pStyle w:val="TAL"/>
              <w:rPr>
                <w:sz w:val="16"/>
              </w:rPr>
            </w:pPr>
            <w:r>
              <w:rPr>
                <w:sz w:val="16"/>
              </w:rPr>
              <w:t>R5-245980</w:t>
            </w:r>
          </w:p>
        </w:tc>
        <w:tc>
          <w:tcPr>
            <w:tcW w:w="2841" w:type="dxa"/>
          </w:tcPr>
          <w:p w14:paraId="71758811" w14:textId="77777777" w:rsidR="0068507F" w:rsidRPr="00571B4F" w:rsidRDefault="0068507F" w:rsidP="00630795">
            <w:pPr>
              <w:pStyle w:val="TAL"/>
              <w:rPr>
                <w:sz w:val="16"/>
              </w:rPr>
            </w:pPr>
            <w:r>
              <w:rPr>
                <w:sz w:val="16"/>
              </w:rPr>
              <w:t>Correction of Table 2 Reference</w:t>
            </w:r>
          </w:p>
        </w:tc>
        <w:tc>
          <w:tcPr>
            <w:tcW w:w="1577" w:type="dxa"/>
          </w:tcPr>
          <w:p w14:paraId="44F1E1DF" w14:textId="77777777" w:rsidR="0068507F" w:rsidRPr="00571B4F" w:rsidRDefault="0068507F" w:rsidP="00630795">
            <w:pPr>
              <w:pStyle w:val="TAL"/>
              <w:rPr>
                <w:sz w:val="16"/>
              </w:rPr>
            </w:pPr>
            <w:r>
              <w:rPr>
                <w:sz w:val="16"/>
              </w:rPr>
              <w:t>Keysight Technologies UK Ltd</w:t>
            </w:r>
          </w:p>
        </w:tc>
        <w:tc>
          <w:tcPr>
            <w:tcW w:w="859" w:type="dxa"/>
          </w:tcPr>
          <w:p w14:paraId="0E72FEDB" w14:textId="77777777" w:rsidR="0068507F" w:rsidRPr="00571B4F" w:rsidRDefault="0068507F" w:rsidP="00630795">
            <w:pPr>
              <w:pStyle w:val="TAL"/>
              <w:rPr>
                <w:sz w:val="16"/>
              </w:rPr>
            </w:pPr>
            <w:r>
              <w:rPr>
                <w:sz w:val="16"/>
              </w:rPr>
              <w:t>37.901-5</w:t>
            </w:r>
          </w:p>
        </w:tc>
        <w:tc>
          <w:tcPr>
            <w:tcW w:w="709" w:type="dxa"/>
          </w:tcPr>
          <w:p w14:paraId="6CA7DF0A" w14:textId="77777777" w:rsidR="0068507F" w:rsidRPr="00571B4F" w:rsidRDefault="0068507F" w:rsidP="00630795">
            <w:pPr>
              <w:pStyle w:val="TAL"/>
              <w:rPr>
                <w:sz w:val="16"/>
              </w:rPr>
            </w:pPr>
            <w:r>
              <w:rPr>
                <w:sz w:val="16"/>
              </w:rPr>
              <w:t>0040</w:t>
            </w:r>
          </w:p>
        </w:tc>
        <w:tc>
          <w:tcPr>
            <w:tcW w:w="283" w:type="dxa"/>
          </w:tcPr>
          <w:p w14:paraId="7F246768" w14:textId="77777777" w:rsidR="0068507F" w:rsidRPr="00571B4F" w:rsidRDefault="0068507F" w:rsidP="00630795">
            <w:pPr>
              <w:pStyle w:val="TAR"/>
              <w:rPr>
                <w:sz w:val="16"/>
              </w:rPr>
            </w:pPr>
            <w:r>
              <w:rPr>
                <w:sz w:val="16"/>
              </w:rPr>
              <w:t>1</w:t>
            </w:r>
          </w:p>
        </w:tc>
        <w:tc>
          <w:tcPr>
            <w:tcW w:w="709" w:type="dxa"/>
          </w:tcPr>
          <w:p w14:paraId="32A00CD3" w14:textId="77777777" w:rsidR="0068507F" w:rsidRPr="00571B4F" w:rsidRDefault="0068507F" w:rsidP="00630795">
            <w:pPr>
              <w:pStyle w:val="TAL"/>
              <w:rPr>
                <w:sz w:val="16"/>
              </w:rPr>
            </w:pPr>
            <w:r>
              <w:rPr>
                <w:sz w:val="16"/>
              </w:rPr>
              <w:t>Rel-16</w:t>
            </w:r>
          </w:p>
        </w:tc>
        <w:tc>
          <w:tcPr>
            <w:tcW w:w="335" w:type="dxa"/>
          </w:tcPr>
          <w:p w14:paraId="4118C0DC" w14:textId="77777777" w:rsidR="0068507F" w:rsidRPr="00571B4F" w:rsidRDefault="0068507F" w:rsidP="00630795">
            <w:pPr>
              <w:pStyle w:val="TAL"/>
              <w:rPr>
                <w:sz w:val="16"/>
              </w:rPr>
            </w:pPr>
            <w:r>
              <w:rPr>
                <w:sz w:val="16"/>
              </w:rPr>
              <w:t>F</w:t>
            </w:r>
          </w:p>
        </w:tc>
        <w:tc>
          <w:tcPr>
            <w:tcW w:w="3925" w:type="dxa"/>
          </w:tcPr>
          <w:p w14:paraId="6DAB9954" w14:textId="77777777" w:rsidR="0068507F" w:rsidRPr="00571B4F" w:rsidRDefault="0068507F" w:rsidP="00630795">
            <w:pPr>
              <w:pStyle w:val="TAL"/>
              <w:rPr>
                <w:sz w:val="16"/>
              </w:rPr>
            </w:pPr>
            <w:r>
              <w:rPr>
                <w:sz w:val="16"/>
              </w:rPr>
              <w:t>TEI16_Test, FS_UE_5GNR_App_Data_Perf</w:t>
            </w:r>
          </w:p>
        </w:tc>
        <w:tc>
          <w:tcPr>
            <w:tcW w:w="967" w:type="dxa"/>
          </w:tcPr>
          <w:p w14:paraId="6B260A73" w14:textId="77777777" w:rsidR="0068507F" w:rsidRPr="00571B4F" w:rsidRDefault="0068507F" w:rsidP="00630795">
            <w:pPr>
              <w:pStyle w:val="TAL"/>
              <w:rPr>
                <w:sz w:val="16"/>
              </w:rPr>
            </w:pPr>
            <w:r>
              <w:rPr>
                <w:sz w:val="16"/>
              </w:rPr>
              <w:t>agreed</w:t>
            </w:r>
          </w:p>
        </w:tc>
      </w:tr>
      <w:tr w:rsidR="0068507F" w14:paraId="00F9B1F2" w14:textId="77777777" w:rsidTr="00807266">
        <w:tc>
          <w:tcPr>
            <w:tcW w:w="1097" w:type="dxa"/>
          </w:tcPr>
          <w:p w14:paraId="193EF0D6" w14:textId="77777777" w:rsidR="0068507F" w:rsidRPr="00571B4F" w:rsidRDefault="0068507F" w:rsidP="00630795">
            <w:pPr>
              <w:pStyle w:val="TAL"/>
              <w:rPr>
                <w:sz w:val="16"/>
              </w:rPr>
            </w:pPr>
            <w:r>
              <w:rPr>
                <w:sz w:val="16"/>
              </w:rPr>
              <w:t>R5-244094</w:t>
            </w:r>
          </w:p>
        </w:tc>
        <w:tc>
          <w:tcPr>
            <w:tcW w:w="2841" w:type="dxa"/>
          </w:tcPr>
          <w:p w14:paraId="1EAA05EE" w14:textId="77777777" w:rsidR="0068507F" w:rsidRPr="00571B4F" w:rsidRDefault="0068507F" w:rsidP="00630795">
            <w:pPr>
              <w:pStyle w:val="TAL"/>
              <w:rPr>
                <w:sz w:val="16"/>
              </w:rPr>
            </w:pPr>
            <w:r>
              <w:rPr>
                <w:sz w:val="16"/>
              </w:rPr>
              <w:t>Addition of test frequencies for CA_n28A-n41A-n77A</w:t>
            </w:r>
          </w:p>
        </w:tc>
        <w:tc>
          <w:tcPr>
            <w:tcW w:w="1577" w:type="dxa"/>
          </w:tcPr>
          <w:p w14:paraId="7BB23A2C" w14:textId="77777777" w:rsidR="0068507F" w:rsidRPr="00571B4F" w:rsidRDefault="0068507F" w:rsidP="00630795">
            <w:pPr>
              <w:pStyle w:val="TAL"/>
              <w:rPr>
                <w:sz w:val="16"/>
              </w:rPr>
            </w:pPr>
            <w:r>
              <w:rPr>
                <w:sz w:val="16"/>
              </w:rPr>
              <w:t>KDDI Corporation</w:t>
            </w:r>
          </w:p>
        </w:tc>
        <w:tc>
          <w:tcPr>
            <w:tcW w:w="859" w:type="dxa"/>
          </w:tcPr>
          <w:p w14:paraId="7F6EAB75" w14:textId="77777777" w:rsidR="0068507F" w:rsidRPr="00571B4F" w:rsidRDefault="0068507F" w:rsidP="00630795">
            <w:pPr>
              <w:pStyle w:val="TAL"/>
              <w:rPr>
                <w:sz w:val="16"/>
              </w:rPr>
            </w:pPr>
            <w:r>
              <w:rPr>
                <w:sz w:val="16"/>
              </w:rPr>
              <w:t>38.508-1</w:t>
            </w:r>
          </w:p>
        </w:tc>
        <w:tc>
          <w:tcPr>
            <w:tcW w:w="709" w:type="dxa"/>
          </w:tcPr>
          <w:p w14:paraId="53B4A2E9" w14:textId="77777777" w:rsidR="0068507F" w:rsidRPr="00571B4F" w:rsidRDefault="0068507F" w:rsidP="00630795">
            <w:pPr>
              <w:pStyle w:val="TAL"/>
              <w:rPr>
                <w:sz w:val="16"/>
              </w:rPr>
            </w:pPr>
            <w:r>
              <w:rPr>
                <w:sz w:val="16"/>
              </w:rPr>
              <w:t>3217</w:t>
            </w:r>
          </w:p>
        </w:tc>
        <w:tc>
          <w:tcPr>
            <w:tcW w:w="283" w:type="dxa"/>
          </w:tcPr>
          <w:p w14:paraId="53DAA4C7" w14:textId="77777777" w:rsidR="0068507F" w:rsidRPr="00571B4F" w:rsidRDefault="0068507F" w:rsidP="00630795">
            <w:pPr>
              <w:pStyle w:val="TAR"/>
              <w:rPr>
                <w:sz w:val="16"/>
              </w:rPr>
            </w:pPr>
            <w:r>
              <w:rPr>
                <w:sz w:val="16"/>
              </w:rPr>
              <w:t>-</w:t>
            </w:r>
          </w:p>
        </w:tc>
        <w:tc>
          <w:tcPr>
            <w:tcW w:w="709" w:type="dxa"/>
          </w:tcPr>
          <w:p w14:paraId="05F041DC" w14:textId="77777777" w:rsidR="0068507F" w:rsidRPr="00571B4F" w:rsidRDefault="0068507F" w:rsidP="00630795">
            <w:pPr>
              <w:pStyle w:val="TAL"/>
              <w:rPr>
                <w:sz w:val="16"/>
              </w:rPr>
            </w:pPr>
            <w:r>
              <w:rPr>
                <w:sz w:val="16"/>
              </w:rPr>
              <w:t>Rel-18</w:t>
            </w:r>
          </w:p>
        </w:tc>
        <w:tc>
          <w:tcPr>
            <w:tcW w:w="335" w:type="dxa"/>
          </w:tcPr>
          <w:p w14:paraId="6D1B470C" w14:textId="77777777" w:rsidR="0068507F" w:rsidRPr="00571B4F" w:rsidRDefault="0068507F" w:rsidP="00630795">
            <w:pPr>
              <w:pStyle w:val="TAL"/>
              <w:rPr>
                <w:sz w:val="16"/>
              </w:rPr>
            </w:pPr>
            <w:r>
              <w:rPr>
                <w:sz w:val="16"/>
              </w:rPr>
              <w:t>F</w:t>
            </w:r>
          </w:p>
        </w:tc>
        <w:tc>
          <w:tcPr>
            <w:tcW w:w="3925" w:type="dxa"/>
          </w:tcPr>
          <w:p w14:paraId="4A81850E" w14:textId="77777777" w:rsidR="0068507F" w:rsidRPr="00571B4F" w:rsidRDefault="0068507F" w:rsidP="00630795">
            <w:pPr>
              <w:pStyle w:val="TAL"/>
              <w:rPr>
                <w:sz w:val="16"/>
              </w:rPr>
            </w:pPr>
            <w:r>
              <w:rPr>
                <w:sz w:val="16"/>
              </w:rPr>
              <w:t>NR_CADC_NR_LTE_DC_R17-UEConTest</w:t>
            </w:r>
          </w:p>
        </w:tc>
        <w:tc>
          <w:tcPr>
            <w:tcW w:w="967" w:type="dxa"/>
          </w:tcPr>
          <w:p w14:paraId="65DA40ED" w14:textId="77777777" w:rsidR="0068507F" w:rsidRPr="00571B4F" w:rsidRDefault="0068507F" w:rsidP="00630795">
            <w:pPr>
              <w:pStyle w:val="TAL"/>
              <w:rPr>
                <w:sz w:val="16"/>
              </w:rPr>
            </w:pPr>
            <w:r>
              <w:rPr>
                <w:sz w:val="16"/>
              </w:rPr>
              <w:t>agreed</w:t>
            </w:r>
          </w:p>
        </w:tc>
      </w:tr>
      <w:tr w:rsidR="0068507F" w14:paraId="043F409E" w14:textId="77777777" w:rsidTr="00807266">
        <w:tc>
          <w:tcPr>
            <w:tcW w:w="1097" w:type="dxa"/>
          </w:tcPr>
          <w:p w14:paraId="062C4F55" w14:textId="77777777" w:rsidR="0068507F" w:rsidRPr="00571B4F" w:rsidRDefault="0068507F" w:rsidP="00630795">
            <w:pPr>
              <w:pStyle w:val="TAL"/>
              <w:rPr>
                <w:sz w:val="16"/>
              </w:rPr>
            </w:pPr>
            <w:r>
              <w:rPr>
                <w:sz w:val="16"/>
              </w:rPr>
              <w:lastRenderedPageBreak/>
              <w:t>R5-244099</w:t>
            </w:r>
          </w:p>
        </w:tc>
        <w:tc>
          <w:tcPr>
            <w:tcW w:w="2841" w:type="dxa"/>
          </w:tcPr>
          <w:p w14:paraId="6CEC2F1E" w14:textId="77777777" w:rsidR="0068507F" w:rsidRPr="00571B4F" w:rsidRDefault="0068507F" w:rsidP="00630795">
            <w:pPr>
              <w:pStyle w:val="TAL"/>
              <w:rPr>
                <w:sz w:val="16"/>
              </w:rPr>
            </w:pPr>
            <w:r>
              <w:rPr>
                <w:sz w:val="16"/>
              </w:rPr>
              <w:t>Add IE SL-</w:t>
            </w:r>
            <w:proofErr w:type="spellStart"/>
            <w:r>
              <w:rPr>
                <w:sz w:val="16"/>
              </w:rPr>
              <w:t>InterUE</w:t>
            </w:r>
            <w:proofErr w:type="spellEnd"/>
            <w:r>
              <w:rPr>
                <w:sz w:val="16"/>
              </w:rPr>
              <w:t>-</w:t>
            </w:r>
            <w:proofErr w:type="spellStart"/>
            <w:r>
              <w:rPr>
                <w:sz w:val="16"/>
              </w:rPr>
              <w:t>CoordinationConfig</w:t>
            </w:r>
            <w:proofErr w:type="spellEnd"/>
          </w:p>
        </w:tc>
        <w:tc>
          <w:tcPr>
            <w:tcW w:w="1577" w:type="dxa"/>
          </w:tcPr>
          <w:p w14:paraId="3BD882EC" w14:textId="77777777" w:rsidR="0068507F" w:rsidRPr="00571B4F" w:rsidRDefault="0068507F" w:rsidP="00630795">
            <w:pPr>
              <w:pStyle w:val="TAL"/>
              <w:rPr>
                <w:sz w:val="16"/>
              </w:rPr>
            </w:pPr>
            <w:r>
              <w:rPr>
                <w:sz w:val="16"/>
              </w:rPr>
              <w:t>Ericsson</w:t>
            </w:r>
          </w:p>
        </w:tc>
        <w:tc>
          <w:tcPr>
            <w:tcW w:w="859" w:type="dxa"/>
          </w:tcPr>
          <w:p w14:paraId="7C237D69" w14:textId="77777777" w:rsidR="0068507F" w:rsidRPr="00571B4F" w:rsidRDefault="0068507F" w:rsidP="00630795">
            <w:pPr>
              <w:pStyle w:val="TAL"/>
              <w:rPr>
                <w:sz w:val="16"/>
              </w:rPr>
            </w:pPr>
            <w:r>
              <w:rPr>
                <w:sz w:val="16"/>
              </w:rPr>
              <w:t>38.508-1</w:t>
            </w:r>
          </w:p>
        </w:tc>
        <w:tc>
          <w:tcPr>
            <w:tcW w:w="709" w:type="dxa"/>
          </w:tcPr>
          <w:p w14:paraId="788F11A3" w14:textId="77777777" w:rsidR="0068507F" w:rsidRPr="00571B4F" w:rsidRDefault="0068507F" w:rsidP="00630795">
            <w:pPr>
              <w:pStyle w:val="TAL"/>
              <w:rPr>
                <w:sz w:val="16"/>
              </w:rPr>
            </w:pPr>
            <w:r>
              <w:rPr>
                <w:sz w:val="16"/>
              </w:rPr>
              <w:t>3218</w:t>
            </w:r>
          </w:p>
        </w:tc>
        <w:tc>
          <w:tcPr>
            <w:tcW w:w="283" w:type="dxa"/>
          </w:tcPr>
          <w:p w14:paraId="23A49B05" w14:textId="77777777" w:rsidR="0068507F" w:rsidRPr="00571B4F" w:rsidRDefault="0068507F" w:rsidP="00630795">
            <w:pPr>
              <w:pStyle w:val="TAR"/>
              <w:rPr>
                <w:sz w:val="16"/>
              </w:rPr>
            </w:pPr>
            <w:r>
              <w:rPr>
                <w:sz w:val="16"/>
              </w:rPr>
              <w:t>-</w:t>
            </w:r>
          </w:p>
        </w:tc>
        <w:tc>
          <w:tcPr>
            <w:tcW w:w="709" w:type="dxa"/>
          </w:tcPr>
          <w:p w14:paraId="7CDBCB94" w14:textId="77777777" w:rsidR="0068507F" w:rsidRPr="00571B4F" w:rsidRDefault="0068507F" w:rsidP="00630795">
            <w:pPr>
              <w:pStyle w:val="TAL"/>
              <w:rPr>
                <w:sz w:val="16"/>
              </w:rPr>
            </w:pPr>
            <w:r>
              <w:rPr>
                <w:sz w:val="16"/>
              </w:rPr>
              <w:t>Rel-18</w:t>
            </w:r>
          </w:p>
        </w:tc>
        <w:tc>
          <w:tcPr>
            <w:tcW w:w="335" w:type="dxa"/>
          </w:tcPr>
          <w:p w14:paraId="171DF8E2" w14:textId="77777777" w:rsidR="0068507F" w:rsidRPr="00571B4F" w:rsidRDefault="0068507F" w:rsidP="00630795">
            <w:pPr>
              <w:pStyle w:val="TAL"/>
              <w:rPr>
                <w:sz w:val="16"/>
              </w:rPr>
            </w:pPr>
            <w:r>
              <w:rPr>
                <w:sz w:val="16"/>
              </w:rPr>
              <w:t>F</w:t>
            </w:r>
          </w:p>
        </w:tc>
        <w:tc>
          <w:tcPr>
            <w:tcW w:w="3925" w:type="dxa"/>
          </w:tcPr>
          <w:p w14:paraId="73E1C35A" w14:textId="77777777" w:rsidR="0068507F" w:rsidRPr="00571B4F" w:rsidRDefault="0068507F" w:rsidP="00630795">
            <w:pPr>
              <w:pStyle w:val="TAL"/>
              <w:rPr>
                <w:sz w:val="16"/>
              </w:rPr>
            </w:pPr>
            <w:r>
              <w:rPr>
                <w:sz w:val="16"/>
              </w:rPr>
              <w:t>TEI17_Test</w:t>
            </w:r>
          </w:p>
        </w:tc>
        <w:tc>
          <w:tcPr>
            <w:tcW w:w="967" w:type="dxa"/>
          </w:tcPr>
          <w:p w14:paraId="371037F3" w14:textId="77777777" w:rsidR="0068507F" w:rsidRPr="00571B4F" w:rsidRDefault="0068507F" w:rsidP="00630795">
            <w:pPr>
              <w:pStyle w:val="TAL"/>
              <w:rPr>
                <w:sz w:val="16"/>
              </w:rPr>
            </w:pPr>
            <w:r>
              <w:rPr>
                <w:sz w:val="16"/>
              </w:rPr>
              <w:t>agreed</w:t>
            </w:r>
          </w:p>
        </w:tc>
      </w:tr>
      <w:tr w:rsidR="0068507F" w14:paraId="60D0F0CB" w14:textId="77777777" w:rsidTr="00807266">
        <w:tc>
          <w:tcPr>
            <w:tcW w:w="1097" w:type="dxa"/>
          </w:tcPr>
          <w:p w14:paraId="099EB0FD" w14:textId="77777777" w:rsidR="0068507F" w:rsidRPr="00571B4F" w:rsidRDefault="0068507F" w:rsidP="00630795">
            <w:pPr>
              <w:pStyle w:val="TAL"/>
              <w:rPr>
                <w:sz w:val="16"/>
              </w:rPr>
            </w:pPr>
            <w:r>
              <w:rPr>
                <w:sz w:val="16"/>
              </w:rPr>
              <w:t>R5-244100</w:t>
            </w:r>
          </w:p>
        </w:tc>
        <w:tc>
          <w:tcPr>
            <w:tcW w:w="2841" w:type="dxa"/>
          </w:tcPr>
          <w:p w14:paraId="27F8873E" w14:textId="77777777" w:rsidR="0068507F" w:rsidRPr="00571B4F" w:rsidRDefault="0068507F" w:rsidP="00630795">
            <w:pPr>
              <w:pStyle w:val="TAL"/>
              <w:rPr>
                <w:sz w:val="16"/>
              </w:rPr>
            </w:pPr>
            <w:r>
              <w:rPr>
                <w:sz w:val="16"/>
              </w:rPr>
              <w:t>Add IE SL-LBT-</w:t>
            </w:r>
            <w:proofErr w:type="spellStart"/>
            <w:r>
              <w:rPr>
                <w:sz w:val="16"/>
              </w:rPr>
              <w:t>FailureRecoveryConfig</w:t>
            </w:r>
            <w:proofErr w:type="spellEnd"/>
          </w:p>
        </w:tc>
        <w:tc>
          <w:tcPr>
            <w:tcW w:w="1577" w:type="dxa"/>
          </w:tcPr>
          <w:p w14:paraId="04692B3F" w14:textId="77777777" w:rsidR="0068507F" w:rsidRPr="00571B4F" w:rsidRDefault="0068507F" w:rsidP="00630795">
            <w:pPr>
              <w:pStyle w:val="TAL"/>
              <w:rPr>
                <w:sz w:val="16"/>
              </w:rPr>
            </w:pPr>
            <w:r>
              <w:rPr>
                <w:sz w:val="16"/>
              </w:rPr>
              <w:t>Ericsson</w:t>
            </w:r>
          </w:p>
        </w:tc>
        <w:tc>
          <w:tcPr>
            <w:tcW w:w="859" w:type="dxa"/>
          </w:tcPr>
          <w:p w14:paraId="51ACBB92" w14:textId="77777777" w:rsidR="0068507F" w:rsidRPr="00571B4F" w:rsidRDefault="0068507F" w:rsidP="00630795">
            <w:pPr>
              <w:pStyle w:val="TAL"/>
              <w:rPr>
                <w:sz w:val="16"/>
              </w:rPr>
            </w:pPr>
            <w:r>
              <w:rPr>
                <w:sz w:val="16"/>
              </w:rPr>
              <w:t>38.508-1</w:t>
            </w:r>
          </w:p>
        </w:tc>
        <w:tc>
          <w:tcPr>
            <w:tcW w:w="709" w:type="dxa"/>
          </w:tcPr>
          <w:p w14:paraId="6AA4A5E8" w14:textId="77777777" w:rsidR="0068507F" w:rsidRPr="00571B4F" w:rsidRDefault="0068507F" w:rsidP="00630795">
            <w:pPr>
              <w:pStyle w:val="TAL"/>
              <w:rPr>
                <w:sz w:val="16"/>
              </w:rPr>
            </w:pPr>
            <w:r>
              <w:rPr>
                <w:sz w:val="16"/>
              </w:rPr>
              <w:t>3219</w:t>
            </w:r>
          </w:p>
        </w:tc>
        <w:tc>
          <w:tcPr>
            <w:tcW w:w="283" w:type="dxa"/>
          </w:tcPr>
          <w:p w14:paraId="497D9544" w14:textId="77777777" w:rsidR="0068507F" w:rsidRPr="00571B4F" w:rsidRDefault="0068507F" w:rsidP="00630795">
            <w:pPr>
              <w:pStyle w:val="TAR"/>
              <w:rPr>
                <w:sz w:val="16"/>
              </w:rPr>
            </w:pPr>
            <w:r>
              <w:rPr>
                <w:sz w:val="16"/>
              </w:rPr>
              <w:t>-</w:t>
            </w:r>
          </w:p>
        </w:tc>
        <w:tc>
          <w:tcPr>
            <w:tcW w:w="709" w:type="dxa"/>
          </w:tcPr>
          <w:p w14:paraId="71D41F53" w14:textId="77777777" w:rsidR="0068507F" w:rsidRPr="00571B4F" w:rsidRDefault="0068507F" w:rsidP="00630795">
            <w:pPr>
              <w:pStyle w:val="TAL"/>
              <w:rPr>
                <w:sz w:val="16"/>
              </w:rPr>
            </w:pPr>
            <w:r>
              <w:rPr>
                <w:sz w:val="16"/>
              </w:rPr>
              <w:t>Rel-18</w:t>
            </w:r>
          </w:p>
        </w:tc>
        <w:tc>
          <w:tcPr>
            <w:tcW w:w="335" w:type="dxa"/>
          </w:tcPr>
          <w:p w14:paraId="71C2BA3F" w14:textId="77777777" w:rsidR="0068507F" w:rsidRPr="00571B4F" w:rsidRDefault="0068507F" w:rsidP="00630795">
            <w:pPr>
              <w:pStyle w:val="TAL"/>
              <w:rPr>
                <w:sz w:val="16"/>
              </w:rPr>
            </w:pPr>
            <w:r>
              <w:rPr>
                <w:sz w:val="16"/>
              </w:rPr>
              <w:t>F</w:t>
            </w:r>
          </w:p>
        </w:tc>
        <w:tc>
          <w:tcPr>
            <w:tcW w:w="3925" w:type="dxa"/>
          </w:tcPr>
          <w:p w14:paraId="566FEFE8" w14:textId="77777777" w:rsidR="0068507F" w:rsidRPr="00571B4F" w:rsidRDefault="0068507F" w:rsidP="00630795">
            <w:pPr>
              <w:pStyle w:val="TAL"/>
              <w:rPr>
                <w:sz w:val="16"/>
              </w:rPr>
            </w:pPr>
            <w:r>
              <w:rPr>
                <w:sz w:val="16"/>
              </w:rPr>
              <w:t>TEI18_Test</w:t>
            </w:r>
          </w:p>
        </w:tc>
        <w:tc>
          <w:tcPr>
            <w:tcW w:w="967" w:type="dxa"/>
          </w:tcPr>
          <w:p w14:paraId="1F537C36" w14:textId="77777777" w:rsidR="0068507F" w:rsidRPr="00571B4F" w:rsidRDefault="0068507F" w:rsidP="00630795">
            <w:pPr>
              <w:pStyle w:val="TAL"/>
              <w:rPr>
                <w:sz w:val="16"/>
              </w:rPr>
            </w:pPr>
            <w:r>
              <w:rPr>
                <w:sz w:val="16"/>
              </w:rPr>
              <w:t>agreed</w:t>
            </w:r>
          </w:p>
        </w:tc>
      </w:tr>
      <w:tr w:rsidR="0068507F" w14:paraId="7BBCE5A4" w14:textId="77777777" w:rsidTr="00807266">
        <w:tc>
          <w:tcPr>
            <w:tcW w:w="1097" w:type="dxa"/>
          </w:tcPr>
          <w:p w14:paraId="4AB27908" w14:textId="77777777" w:rsidR="0068507F" w:rsidRPr="00571B4F" w:rsidRDefault="0068507F" w:rsidP="00630795">
            <w:pPr>
              <w:pStyle w:val="TAL"/>
              <w:rPr>
                <w:sz w:val="16"/>
              </w:rPr>
            </w:pPr>
            <w:r>
              <w:rPr>
                <w:sz w:val="16"/>
              </w:rPr>
              <w:t>R5-244101</w:t>
            </w:r>
          </w:p>
        </w:tc>
        <w:tc>
          <w:tcPr>
            <w:tcW w:w="2841" w:type="dxa"/>
          </w:tcPr>
          <w:p w14:paraId="3BDA0737" w14:textId="77777777" w:rsidR="0068507F" w:rsidRPr="00571B4F" w:rsidRDefault="0068507F" w:rsidP="00630795">
            <w:pPr>
              <w:pStyle w:val="TAL"/>
              <w:rPr>
                <w:sz w:val="16"/>
              </w:rPr>
            </w:pPr>
            <w:r>
              <w:rPr>
                <w:sz w:val="16"/>
              </w:rPr>
              <w:t>Add IEs SL-</w:t>
            </w:r>
            <w:proofErr w:type="spellStart"/>
            <w:r>
              <w:rPr>
                <w:sz w:val="16"/>
              </w:rPr>
              <w:t>PagingIdentityRemoteUE</w:t>
            </w:r>
            <w:proofErr w:type="spellEnd"/>
            <w:r>
              <w:rPr>
                <w:sz w:val="16"/>
              </w:rPr>
              <w:t xml:space="preserve"> and SL-PBPS-CPS-Config</w:t>
            </w:r>
          </w:p>
        </w:tc>
        <w:tc>
          <w:tcPr>
            <w:tcW w:w="1577" w:type="dxa"/>
          </w:tcPr>
          <w:p w14:paraId="3653A49E" w14:textId="77777777" w:rsidR="0068507F" w:rsidRPr="00571B4F" w:rsidRDefault="0068507F" w:rsidP="00630795">
            <w:pPr>
              <w:pStyle w:val="TAL"/>
              <w:rPr>
                <w:sz w:val="16"/>
              </w:rPr>
            </w:pPr>
            <w:r>
              <w:rPr>
                <w:sz w:val="16"/>
              </w:rPr>
              <w:t>Ericsson, TDIA, CATT</w:t>
            </w:r>
          </w:p>
        </w:tc>
        <w:tc>
          <w:tcPr>
            <w:tcW w:w="859" w:type="dxa"/>
          </w:tcPr>
          <w:p w14:paraId="41DF20DB" w14:textId="77777777" w:rsidR="0068507F" w:rsidRPr="00571B4F" w:rsidRDefault="0068507F" w:rsidP="00630795">
            <w:pPr>
              <w:pStyle w:val="TAL"/>
              <w:rPr>
                <w:sz w:val="16"/>
              </w:rPr>
            </w:pPr>
            <w:r>
              <w:rPr>
                <w:sz w:val="16"/>
              </w:rPr>
              <w:t>38.508-1</w:t>
            </w:r>
          </w:p>
        </w:tc>
        <w:tc>
          <w:tcPr>
            <w:tcW w:w="709" w:type="dxa"/>
          </w:tcPr>
          <w:p w14:paraId="27FC5B22" w14:textId="77777777" w:rsidR="0068507F" w:rsidRPr="00571B4F" w:rsidRDefault="0068507F" w:rsidP="00630795">
            <w:pPr>
              <w:pStyle w:val="TAL"/>
              <w:rPr>
                <w:sz w:val="16"/>
              </w:rPr>
            </w:pPr>
            <w:r>
              <w:rPr>
                <w:sz w:val="16"/>
              </w:rPr>
              <w:t>3220</w:t>
            </w:r>
          </w:p>
        </w:tc>
        <w:tc>
          <w:tcPr>
            <w:tcW w:w="283" w:type="dxa"/>
          </w:tcPr>
          <w:p w14:paraId="1740FE92" w14:textId="77777777" w:rsidR="0068507F" w:rsidRPr="00571B4F" w:rsidRDefault="0068507F" w:rsidP="00630795">
            <w:pPr>
              <w:pStyle w:val="TAR"/>
              <w:rPr>
                <w:sz w:val="16"/>
              </w:rPr>
            </w:pPr>
            <w:r>
              <w:rPr>
                <w:sz w:val="16"/>
              </w:rPr>
              <w:t>-</w:t>
            </w:r>
          </w:p>
        </w:tc>
        <w:tc>
          <w:tcPr>
            <w:tcW w:w="709" w:type="dxa"/>
          </w:tcPr>
          <w:p w14:paraId="3372EB00" w14:textId="77777777" w:rsidR="0068507F" w:rsidRPr="00571B4F" w:rsidRDefault="0068507F" w:rsidP="00630795">
            <w:pPr>
              <w:pStyle w:val="TAL"/>
              <w:rPr>
                <w:sz w:val="16"/>
              </w:rPr>
            </w:pPr>
            <w:r>
              <w:rPr>
                <w:sz w:val="16"/>
              </w:rPr>
              <w:t>Rel-18</w:t>
            </w:r>
          </w:p>
        </w:tc>
        <w:tc>
          <w:tcPr>
            <w:tcW w:w="335" w:type="dxa"/>
          </w:tcPr>
          <w:p w14:paraId="5AAE2F2C" w14:textId="77777777" w:rsidR="0068507F" w:rsidRPr="00571B4F" w:rsidRDefault="0068507F" w:rsidP="00630795">
            <w:pPr>
              <w:pStyle w:val="TAL"/>
              <w:rPr>
                <w:sz w:val="16"/>
              </w:rPr>
            </w:pPr>
            <w:r>
              <w:rPr>
                <w:sz w:val="16"/>
              </w:rPr>
              <w:t>F</w:t>
            </w:r>
          </w:p>
        </w:tc>
        <w:tc>
          <w:tcPr>
            <w:tcW w:w="3925" w:type="dxa"/>
          </w:tcPr>
          <w:p w14:paraId="67549275" w14:textId="77777777" w:rsidR="0068507F" w:rsidRPr="00571B4F" w:rsidRDefault="0068507F" w:rsidP="00630795">
            <w:pPr>
              <w:pStyle w:val="TAL"/>
              <w:rPr>
                <w:sz w:val="16"/>
              </w:rPr>
            </w:pPr>
            <w:r>
              <w:rPr>
                <w:sz w:val="16"/>
              </w:rPr>
              <w:t>TEI17_Test</w:t>
            </w:r>
          </w:p>
        </w:tc>
        <w:tc>
          <w:tcPr>
            <w:tcW w:w="967" w:type="dxa"/>
          </w:tcPr>
          <w:p w14:paraId="32838CCA" w14:textId="77777777" w:rsidR="0068507F" w:rsidRPr="00571B4F" w:rsidRDefault="0068507F" w:rsidP="00630795">
            <w:pPr>
              <w:pStyle w:val="TAL"/>
              <w:rPr>
                <w:sz w:val="16"/>
              </w:rPr>
            </w:pPr>
            <w:r>
              <w:rPr>
                <w:sz w:val="16"/>
              </w:rPr>
              <w:t>revised</w:t>
            </w:r>
          </w:p>
        </w:tc>
      </w:tr>
      <w:tr w:rsidR="0068507F" w14:paraId="5EB0CF22" w14:textId="77777777" w:rsidTr="00807266">
        <w:tc>
          <w:tcPr>
            <w:tcW w:w="1097" w:type="dxa"/>
          </w:tcPr>
          <w:p w14:paraId="18C2B0A1" w14:textId="77777777" w:rsidR="0068507F" w:rsidRPr="00571B4F" w:rsidRDefault="0068507F" w:rsidP="00630795">
            <w:pPr>
              <w:pStyle w:val="TAL"/>
              <w:rPr>
                <w:sz w:val="16"/>
              </w:rPr>
            </w:pPr>
            <w:r>
              <w:rPr>
                <w:sz w:val="16"/>
              </w:rPr>
              <w:t>R5-245490</w:t>
            </w:r>
          </w:p>
        </w:tc>
        <w:tc>
          <w:tcPr>
            <w:tcW w:w="2841" w:type="dxa"/>
          </w:tcPr>
          <w:p w14:paraId="7FFEC143" w14:textId="77777777" w:rsidR="0068507F" w:rsidRPr="00571B4F" w:rsidRDefault="0068507F" w:rsidP="00630795">
            <w:pPr>
              <w:pStyle w:val="TAL"/>
              <w:rPr>
                <w:sz w:val="16"/>
              </w:rPr>
            </w:pPr>
            <w:r>
              <w:rPr>
                <w:sz w:val="16"/>
              </w:rPr>
              <w:t>Add IEs SL-</w:t>
            </w:r>
            <w:proofErr w:type="spellStart"/>
            <w:r>
              <w:rPr>
                <w:sz w:val="16"/>
              </w:rPr>
              <w:t>PagingIdentityRemoteUE</w:t>
            </w:r>
            <w:proofErr w:type="spellEnd"/>
            <w:r>
              <w:rPr>
                <w:sz w:val="16"/>
              </w:rPr>
              <w:t xml:space="preserve"> and SL-PBPS-CPS-Config</w:t>
            </w:r>
          </w:p>
        </w:tc>
        <w:tc>
          <w:tcPr>
            <w:tcW w:w="1577" w:type="dxa"/>
          </w:tcPr>
          <w:p w14:paraId="6B49310E" w14:textId="77777777" w:rsidR="0068507F" w:rsidRPr="00571B4F" w:rsidRDefault="0068507F" w:rsidP="00630795">
            <w:pPr>
              <w:pStyle w:val="TAL"/>
              <w:rPr>
                <w:sz w:val="16"/>
              </w:rPr>
            </w:pPr>
            <w:r>
              <w:rPr>
                <w:sz w:val="16"/>
              </w:rPr>
              <w:t>Ericsson, TDIA, CATT</w:t>
            </w:r>
          </w:p>
        </w:tc>
        <w:tc>
          <w:tcPr>
            <w:tcW w:w="859" w:type="dxa"/>
          </w:tcPr>
          <w:p w14:paraId="71EBE0E4" w14:textId="77777777" w:rsidR="0068507F" w:rsidRPr="00571B4F" w:rsidRDefault="0068507F" w:rsidP="00630795">
            <w:pPr>
              <w:pStyle w:val="TAL"/>
              <w:rPr>
                <w:sz w:val="16"/>
              </w:rPr>
            </w:pPr>
            <w:r>
              <w:rPr>
                <w:sz w:val="16"/>
              </w:rPr>
              <w:t>38.508-1</w:t>
            </w:r>
          </w:p>
        </w:tc>
        <w:tc>
          <w:tcPr>
            <w:tcW w:w="709" w:type="dxa"/>
          </w:tcPr>
          <w:p w14:paraId="011F7FF2" w14:textId="77777777" w:rsidR="0068507F" w:rsidRPr="00571B4F" w:rsidRDefault="0068507F" w:rsidP="00630795">
            <w:pPr>
              <w:pStyle w:val="TAL"/>
              <w:rPr>
                <w:sz w:val="16"/>
              </w:rPr>
            </w:pPr>
            <w:r>
              <w:rPr>
                <w:sz w:val="16"/>
              </w:rPr>
              <w:t>3220</w:t>
            </w:r>
          </w:p>
        </w:tc>
        <w:tc>
          <w:tcPr>
            <w:tcW w:w="283" w:type="dxa"/>
          </w:tcPr>
          <w:p w14:paraId="307C16CB" w14:textId="77777777" w:rsidR="0068507F" w:rsidRPr="00571B4F" w:rsidRDefault="0068507F" w:rsidP="00630795">
            <w:pPr>
              <w:pStyle w:val="TAR"/>
              <w:rPr>
                <w:sz w:val="16"/>
              </w:rPr>
            </w:pPr>
            <w:r>
              <w:rPr>
                <w:sz w:val="16"/>
              </w:rPr>
              <w:t>1</w:t>
            </w:r>
          </w:p>
        </w:tc>
        <w:tc>
          <w:tcPr>
            <w:tcW w:w="709" w:type="dxa"/>
          </w:tcPr>
          <w:p w14:paraId="23834636" w14:textId="77777777" w:rsidR="0068507F" w:rsidRPr="00571B4F" w:rsidRDefault="0068507F" w:rsidP="00630795">
            <w:pPr>
              <w:pStyle w:val="TAL"/>
              <w:rPr>
                <w:sz w:val="16"/>
              </w:rPr>
            </w:pPr>
            <w:r>
              <w:rPr>
                <w:sz w:val="16"/>
              </w:rPr>
              <w:t>Rel-18</w:t>
            </w:r>
          </w:p>
        </w:tc>
        <w:tc>
          <w:tcPr>
            <w:tcW w:w="335" w:type="dxa"/>
          </w:tcPr>
          <w:p w14:paraId="7E294A23" w14:textId="77777777" w:rsidR="0068507F" w:rsidRPr="00571B4F" w:rsidRDefault="0068507F" w:rsidP="00630795">
            <w:pPr>
              <w:pStyle w:val="TAL"/>
              <w:rPr>
                <w:sz w:val="16"/>
              </w:rPr>
            </w:pPr>
            <w:r>
              <w:rPr>
                <w:sz w:val="16"/>
              </w:rPr>
              <w:t>F</w:t>
            </w:r>
          </w:p>
        </w:tc>
        <w:tc>
          <w:tcPr>
            <w:tcW w:w="3925" w:type="dxa"/>
          </w:tcPr>
          <w:p w14:paraId="110E11F9" w14:textId="77777777" w:rsidR="0068507F" w:rsidRPr="00571B4F" w:rsidRDefault="0068507F" w:rsidP="00630795">
            <w:pPr>
              <w:pStyle w:val="TAL"/>
              <w:rPr>
                <w:sz w:val="16"/>
              </w:rPr>
            </w:pPr>
            <w:r>
              <w:rPr>
                <w:sz w:val="16"/>
              </w:rPr>
              <w:t>TEI17_Test</w:t>
            </w:r>
          </w:p>
        </w:tc>
        <w:tc>
          <w:tcPr>
            <w:tcW w:w="967" w:type="dxa"/>
          </w:tcPr>
          <w:p w14:paraId="63D432E1" w14:textId="77777777" w:rsidR="0068507F" w:rsidRPr="00571B4F" w:rsidRDefault="0068507F" w:rsidP="00630795">
            <w:pPr>
              <w:pStyle w:val="TAL"/>
              <w:rPr>
                <w:sz w:val="16"/>
              </w:rPr>
            </w:pPr>
            <w:r>
              <w:rPr>
                <w:sz w:val="16"/>
              </w:rPr>
              <w:t>agreed</w:t>
            </w:r>
          </w:p>
        </w:tc>
      </w:tr>
      <w:tr w:rsidR="0068507F" w14:paraId="1F158079" w14:textId="77777777" w:rsidTr="00807266">
        <w:tc>
          <w:tcPr>
            <w:tcW w:w="1097" w:type="dxa"/>
          </w:tcPr>
          <w:p w14:paraId="40072CAF" w14:textId="77777777" w:rsidR="0068507F" w:rsidRPr="00571B4F" w:rsidRDefault="0068507F" w:rsidP="00630795">
            <w:pPr>
              <w:pStyle w:val="TAL"/>
              <w:rPr>
                <w:sz w:val="16"/>
              </w:rPr>
            </w:pPr>
            <w:r>
              <w:rPr>
                <w:sz w:val="16"/>
              </w:rPr>
              <w:t>R5-244102</w:t>
            </w:r>
          </w:p>
        </w:tc>
        <w:tc>
          <w:tcPr>
            <w:tcW w:w="2841" w:type="dxa"/>
          </w:tcPr>
          <w:p w14:paraId="6E4A0D8A" w14:textId="77777777" w:rsidR="0068507F" w:rsidRPr="00571B4F" w:rsidRDefault="0068507F" w:rsidP="00630795">
            <w:pPr>
              <w:pStyle w:val="TAL"/>
              <w:rPr>
                <w:sz w:val="16"/>
              </w:rPr>
            </w:pPr>
            <w:r>
              <w:rPr>
                <w:sz w:val="16"/>
              </w:rPr>
              <w:t>Add IEs SL-</w:t>
            </w:r>
            <w:proofErr w:type="spellStart"/>
            <w:r>
              <w:rPr>
                <w:sz w:val="16"/>
              </w:rPr>
              <w:t>PosBWP</w:t>
            </w:r>
            <w:proofErr w:type="spellEnd"/>
            <w:r>
              <w:rPr>
                <w:sz w:val="16"/>
              </w:rPr>
              <w:t>-</w:t>
            </w:r>
            <w:proofErr w:type="spellStart"/>
            <w:r>
              <w:rPr>
                <w:sz w:val="16"/>
              </w:rPr>
              <w:t>ConfigCommon</w:t>
            </w:r>
            <w:proofErr w:type="spellEnd"/>
            <w:r>
              <w:rPr>
                <w:sz w:val="16"/>
              </w:rPr>
              <w:t xml:space="preserve"> and SL-PRS-</w:t>
            </w:r>
            <w:proofErr w:type="spellStart"/>
            <w:r>
              <w:rPr>
                <w:sz w:val="16"/>
              </w:rPr>
              <w:t>ResourcePool</w:t>
            </w:r>
            <w:proofErr w:type="spellEnd"/>
          </w:p>
        </w:tc>
        <w:tc>
          <w:tcPr>
            <w:tcW w:w="1577" w:type="dxa"/>
          </w:tcPr>
          <w:p w14:paraId="29F64A6A" w14:textId="77777777" w:rsidR="0068507F" w:rsidRPr="00571B4F" w:rsidRDefault="0068507F" w:rsidP="00630795">
            <w:pPr>
              <w:pStyle w:val="TAL"/>
              <w:rPr>
                <w:sz w:val="16"/>
              </w:rPr>
            </w:pPr>
            <w:r>
              <w:rPr>
                <w:sz w:val="16"/>
              </w:rPr>
              <w:t>Ericsson</w:t>
            </w:r>
          </w:p>
        </w:tc>
        <w:tc>
          <w:tcPr>
            <w:tcW w:w="859" w:type="dxa"/>
          </w:tcPr>
          <w:p w14:paraId="689191E8" w14:textId="77777777" w:rsidR="0068507F" w:rsidRPr="00571B4F" w:rsidRDefault="0068507F" w:rsidP="00630795">
            <w:pPr>
              <w:pStyle w:val="TAL"/>
              <w:rPr>
                <w:sz w:val="16"/>
              </w:rPr>
            </w:pPr>
            <w:r>
              <w:rPr>
                <w:sz w:val="16"/>
              </w:rPr>
              <w:t>38.508-1</w:t>
            </w:r>
          </w:p>
        </w:tc>
        <w:tc>
          <w:tcPr>
            <w:tcW w:w="709" w:type="dxa"/>
          </w:tcPr>
          <w:p w14:paraId="33976379" w14:textId="77777777" w:rsidR="0068507F" w:rsidRPr="00571B4F" w:rsidRDefault="0068507F" w:rsidP="00630795">
            <w:pPr>
              <w:pStyle w:val="TAL"/>
              <w:rPr>
                <w:sz w:val="16"/>
              </w:rPr>
            </w:pPr>
            <w:r>
              <w:rPr>
                <w:sz w:val="16"/>
              </w:rPr>
              <w:t>3221</w:t>
            </w:r>
          </w:p>
        </w:tc>
        <w:tc>
          <w:tcPr>
            <w:tcW w:w="283" w:type="dxa"/>
          </w:tcPr>
          <w:p w14:paraId="51CFEBE7" w14:textId="77777777" w:rsidR="0068507F" w:rsidRPr="00571B4F" w:rsidRDefault="0068507F" w:rsidP="00630795">
            <w:pPr>
              <w:pStyle w:val="TAR"/>
              <w:rPr>
                <w:sz w:val="16"/>
              </w:rPr>
            </w:pPr>
            <w:r>
              <w:rPr>
                <w:sz w:val="16"/>
              </w:rPr>
              <w:t>-</w:t>
            </w:r>
          </w:p>
        </w:tc>
        <w:tc>
          <w:tcPr>
            <w:tcW w:w="709" w:type="dxa"/>
          </w:tcPr>
          <w:p w14:paraId="3099D9AE" w14:textId="77777777" w:rsidR="0068507F" w:rsidRPr="00571B4F" w:rsidRDefault="0068507F" w:rsidP="00630795">
            <w:pPr>
              <w:pStyle w:val="TAL"/>
              <w:rPr>
                <w:sz w:val="16"/>
              </w:rPr>
            </w:pPr>
            <w:r>
              <w:rPr>
                <w:sz w:val="16"/>
              </w:rPr>
              <w:t>Rel-18</w:t>
            </w:r>
          </w:p>
        </w:tc>
        <w:tc>
          <w:tcPr>
            <w:tcW w:w="335" w:type="dxa"/>
          </w:tcPr>
          <w:p w14:paraId="1940BD1B" w14:textId="77777777" w:rsidR="0068507F" w:rsidRPr="00571B4F" w:rsidRDefault="0068507F" w:rsidP="00630795">
            <w:pPr>
              <w:pStyle w:val="TAL"/>
              <w:rPr>
                <w:sz w:val="16"/>
              </w:rPr>
            </w:pPr>
            <w:r>
              <w:rPr>
                <w:sz w:val="16"/>
              </w:rPr>
              <w:t>F</w:t>
            </w:r>
          </w:p>
        </w:tc>
        <w:tc>
          <w:tcPr>
            <w:tcW w:w="3925" w:type="dxa"/>
          </w:tcPr>
          <w:p w14:paraId="63A386EE" w14:textId="77777777" w:rsidR="0068507F" w:rsidRPr="00571B4F" w:rsidRDefault="0068507F" w:rsidP="00630795">
            <w:pPr>
              <w:pStyle w:val="TAL"/>
              <w:rPr>
                <w:sz w:val="16"/>
              </w:rPr>
            </w:pPr>
            <w:r>
              <w:rPr>
                <w:sz w:val="16"/>
              </w:rPr>
              <w:t>TEI18_Test</w:t>
            </w:r>
          </w:p>
        </w:tc>
        <w:tc>
          <w:tcPr>
            <w:tcW w:w="967" w:type="dxa"/>
          </w:tcPr>
          <w:p w14:paraId="137C354D" w14:textId="77777777" w:rsidR="0068507F" w:rsidRPr="00571B4F" w:rsidRDefault="0068507F" w:rsidP="00630795">
            <w:pPr>
              <w:pStyle w:val="TAL"/>
              <w:rPr>
                <w:sz w:val="16"/>
              </w:rPr>
            </w:pPr>
            <w:r>
              <w:rPr>
                <w:sz w:val="16"/>
              </w:rPr>
              <w:t>agreed</w:t>
            </w:r>
          </w:p>
        </w:tc>
      </w:tr>
      <w:tr w:rsidR="0068507F" w14:paraId="4AB216BE" w14:textId="77777777" w:rsidTr="00807266">
        <w:tc>
          <w:tcPr>
            <w:tcW w:w="1097" w:type="dxa"/>
          </w:tcPr>
          <w:p w14:paraId="16EE6FF6" w14:textId="77777777" w:rsidR="0068507F" w:rsidRPr="00571B4F" w:rsidRDefault="0068507F" w:rsidP="00630795">
            <w:pPr>
              <w:pStyle w:val="TAL"/>
              <w:rPr>
                <w:sz w:val="16"/>
              </w:rPr>
            </w:pPr>
            <w:r>
              <w:rPr>
                <w:sz w:val="16"/>
              </w:rPr>
              <w:t>R5-244103</w:t>
            </w:r>
          </w:p>
        </w:tc>
        <w:tc>
          <w:tcPr>
            <w:tcW w:w="2841" w:type="dxa"/>
          </w:tcPr>
          <w:p w14:paraId="5449E737" w14:textId="77777777" w:rsidR="0068507F" w:rsidRPr="00571B4F" w:rsidRDefault="0068507F" w:rsidP="00630795">
            <w:pPr>
              <w:pStyle w:val="TAL"/>
              <w:rPr>
                <w:sz w:val="16"/>
              </w:rPr>
            </w:pPr>
            <w:r>
              <w:rPr>
                <w:sz w:val="16"/>
              </w:rPr>
              <w:t>Add IEs SL-RBSetConfig and SL-</w:t>
            </w:r>
            <w:proofErr w:type="spellStart"/>
            <w:r>
              <w:rPr>
                <w:sz w:val="16"/>
              </w:rPr>
              <w:t>RelayIndicationMP</w:t>
            </w:r>
            <w:proofErr w:type="spellEnd"/>
          </w:p>
        </w:tc>
        <w:tc>
          <w:tcPr>
            <w:tcW w:w="1577" w:type="dxa"/>
          </w:tcPr>
          <w:p w14:paraId="32380152" w14:textId="77777777" w:rsidR="0068507F" w:rsidRPr="00571B4F" w:rsidRDefault="0068507F" w:rsidP="00630795">
            <w:pPr>
              <w:pStyle w:val="TAL"/>
              <w:rPr>
                <w:sz w:val="16"/>
              </w:rPr>
            </w:pPr>
            <w:r>
              <w:rPr>
                <w:sz w:val="16"/>
              </w:rPr>
              <w:t>Ericsson</w:t>
            </w:r>
          </w:p>
        </w:tc>
        <w:tc>
          <w:tcPr>
            <w:tcW w:w="859" w:type="dxa"/>
          </w:tcPr>
          <w:p w14:paraId="2997868D" w14:textId="77777777" w:rsidR="0068507F" w:rsidRPr="00571B4F" w:rsidRDefault="0068507F" w:rsidP="00630795">
            <w:pPr>
              <w:pStyle w:val="TAL"/>
              <w:rPr>
                <w:sz w:val="16"/>
              </w:rPr>
            </w:pPr>
            <w:r>
              <w:rPr>
                <w:sz w:val="16"/>
              </w:rPr>
              <w:t>38.508-1</w:t>
            </w:r>
          </w:p>
        </w:tc>
        <w:tc>
          <w:tcPr>
            <w:tcW w:w="709" w:type="dxa"/>
          </w:tcPr>
          <w:p w14:paraId="351187F2" w14:textId="77777777" w:rsidR="0068507F" w:rsidRPr="00571B4F" w:rsidRDefault="0068507F" w:rsidP="00630795">
            <w:pPr>
              <w:pStyle w:val="TAL"/>
              <w:rPr>
                <w:sz w:val="16"/>
              </w:rPr>
            </w:pPr>
            <w:r>
              <w:rPr>
                <w:sz w:val="16"/>
              </w:rPr>
              <w:t>3222</w:t>
            </w:r>
          </w:p>
        </w:tc>
        <w:tc>
          <w:tcPr>
            <w:tcW w:w="283" w:type="dxa"/>
          </w:tcPr>
          <w:p w14:paraId="7C9915A5" w14:textId="77777777" w:rsidR="0068507F" w:rsidRPr="00571B4F" w:rsidRDefault="0068507F" w:rsidP="00630795">
            <w:pPr>
              <w:pStyle w:val="TAR"/>
              <w:rPr>
                <w:sz w:val="16"/>
              </w:rPr>
            </w:pPr>
            <w:r>
              <w:rPr>
                <w:sz w:val="16"/>
              </w:rPr>
              <w:t>-</w:t>
            </w:r>
          </w:p>
        </w:tc>
        <w:tc>
          <w:tcPr>
            <w:tcW w:w="709" w:type="dxa"/>
          </w:tcPr>
          <w:p w14:paraId="17E046C4" w14:textId="77777777" w:rsidR="0068507F" w:rsidRPr="00571B4F" w:rsidRDefault="0068507F" w:rsidP="00630795">
            <w:pPr>
              <w:pStyle w:val="TAL"/>
              <w:rPr>
                <w:sz w:val="16"/>
              </w:rPr>
            </w:pPr>
            <w:r>
              <w:rPr>
                <w:sz w:val="16"/>
              </w:rPr>
              <w:t>Rel-18</w:t>
            </w:r>
          </w:p>
        </w:tc>
        <w:tc>
          <w:tcPr>
            <w:tcW w:w="335" w:type="dxa"/>
          </w:tcPr>
          <w:p w14:paraId="12078F5E" w14:textId="77777777" w:rsidR="0068507F" w:rsidRPr="00571B4F" w:rsidRDefault="0068507F" w:rsidP="00630795">
            <w:pPr>
              <w:pStyle w:val="TAL"/>
              <w:rPr>
                <w:sz w:val="16"/>
              </w:rPr>
            </w:pPr>
            <w:r>
              <w:rPr>
                <w:sz w:val="16"/>
              </w:rPr>
              <w:t>F</w:t>
            </w:r>
          </w:p>
        </w:tc>
        <w:tc>
          <w:tcPr>
            <w:tcW w:w="3925" w:type="dxa"/>
          </w:tcPr>
          <w:p w14:paraId="4713CB89" w14:textId="77777777" w:rsidR="0068507F" w:rsidRPr="00571B4F" w:rsidRDefault="0068507F" w:rsidP="00630795">
            <w:pPr>
              <w:pStyle w:val="TAL"/>
              <w:rPr>
                <w:sz w:val="16"/>
              </w:rPr>
            </w:pPr>
            <w:r>
              <w:rPr>
                <w:sz w:val="16"/>
              </w:rPr>
              <w:t>TEI18_Test</w:t>
            </w:r>
          </w:p>
        </w:tc>
        <w:tc>
          <w:tcPr>
            <w:tcW w:w="967" w:type="dxa"/>
          </w:tcPr>
          <w:p w14:paraId="5D741E0F" w14:textId="77777777" w:rsidR="0068507F" w:rsidRPr="00571B4F" w:rsidRDefault="0068507F" w:rsidP="00630795">
            <w:pPr>
              <w:pStyle w:val="TAL"/>
              <w:rPr>
                <w:sz w:val="16"/>
              </w:rPr>
            </w:pPr>
            <w:r>
              <w:rPr>
                <w:sz w:val="16"/>
              </w:rPr>
              <w:t>agreed</w:t>
            </w:r>
          </w:p>
        </w:tc>
      </w:tr>
      <w:tr w:rsidR="0068507F" w14:paraId="698D4359" w14:textId="77777777" w:rsidTr="00807266">
        <w:tc>
          <w:tcPr>
            <w:tcW w:w="1097" w:type="dxa"/>
          </w:tcPr>
          <w:p w14:paraId="2D1F4314" w14:textId="77777777" w:rsidR="0068507F" w:rsidRPr="00571B4F" w:rsidRDefault="0068507F" w:rsidP="00630795">
            <w:pPr>
              <w:pStyle w:val="TAL"/>
              <w:rPr>
                <w:sz w:val="16"/>
              </w:rPr>
            </w:pPr>
            <w:r>
              <w:rPr>
                <w:sz w:val="16"/>
              </w:rPr>
              <w:t>R5-244104</w:t>
            </w:r>
          </w:p>
        </w:tc>
        <w:tc>
          <w:tcPr>
            <w:tcW w:w="2841" w:type="dxa"/>
          </w:tcPr>
          <w:p w14:paraId="235D17C1" w14:textId="77777777" w:rsidR="0068507F" w:rsidRPr="00571B4F" w:rsidRDefault="0068507F" w:rsidP="00630795">
            <w:pPr>
              <w:pStyle w:val="TAL"/>
              <w:rPr>
                <w:sz w:val="16"/>
              </w:rPr>
            </w:pPr>
            <w:r>
              <w:rPr>
                <w:sz w:val="16"/>
              </w:rPr>
              <w:t>Add IEs SL-RelayUE-ConfigU2U and SL-RemoteUE-ConfigU2U</w:t>
            </w:r>
          </w:p>
        </w:tc>
        <w:tc>
          <w:tcPr>
            <w:tcW w:w="1577" w:type="dxa"/>
          </w:tcPr>
          <w:p w14:paraId="45651783" w14:textId="77777777" w:rsidR="0068507F" w:rsidRPr="00571B4F" w:rsidRDefault="0068507F" w:rsidP="00630795">
            <w:pPr>
              <w:pStyle w:val="TAL"/>
              <w:rPr>
                <w:sz w:val="16"/>
              </w:rPr>
            </w:pPr>
            <w:r>
              <w:rPr>
                <w:sz w:val="16"/>
              </w:rPr>
              <w:t>Ericsson</w:t>
            </w:r>
          </w:p>
        </w:tc>
        <w:tc>
          <w:tcPr>
            <w:tcW w:w="859" w:type="dxa"/>
          </w:tcPr>
          <w:p w14:paraId="5243D29B" w14:textId="77777777" w:rsidR="0068507F" w:rsidRPr="00571B4F" w:rsidRDefault="0068507F" w:rsidP="00630795">
            <w:pPr>
              <w:pStyle w:val="TAL"/>
              <w:rPr>
                <w:sz w:val="16"/>
              </w:rPr>
            </w:pPr>
            <w:r>
              <w:rPr>
                <w:sz w:val="16"/>
              </w:rPr>
              <w:t>38.508-1</w:t>
            </w:r>
          </w:p>
        </w:tc>
        <w:tc>
          <w:tcPr>
            <w:tcW w:w="709" w:type="dxa"/>
          </w:tcPr>
          <w:p w14:paraId="0EF3723B" w14:textId="77777777" w:rsidR="0068507F" w:rsidRPr="00571B4F" w:rsidRDefault="0068507F" w:rsidP="00630795">
            <w:pPr>
              <w:pStyle w:val="TAL"/>
              <w:rPr>
                <w:sz w:val="16"/>
              </w:rPr>
            </w:pPr>
            <w:r>
              <w:rPr>
                <w:sz w:val="16"/>
              </w:rPr>
              <w:t>3223</w:t>
            </w:r>
          </w:p>
        </w:tc>
        <w:tc>
          <w:tcPr>
            <w:tcW w:w="283" w:type="dxa"/>
          </w:tcPr>
          <w:p w14:paraId="2C7206D2" w14:textId="77777777" w:rsidR="0068507F" w:rsidRPr="00571B4F" w:rsidRDefault="0068507F" w:rsidP="00630795">
            <w:pPr>
              <w:pStyle w:val="TAR"/>
              <w:rPr>
                <w:sz w:val="16"/>
              </w:rPr>
            </w:pPr>
            <w:r>
              <w:rPr>
                <w:sz w:val="16"/>
              </w:rPr>
              <w:t>-</w:t>
            </w:r>
          </w:p>
        </w:tc>
        <w:tc>
          <w:tcPr>
            <w:tcW w:w="709" w:type="dxa"/>
          </w:tcPr>
          <w:p w14:paraId="2D7C6169" w14:textId="77777777" w:rsidR="0068507F" w:rsidRPr="00571B4F" w:rsidRDefault="0068507F" w:rsidP="00630795">
            <w:pPr>
              <w:pStyle w:val="TAL"/>
              <w:rPr>
                <w:sz w:val="16"/>
              </w:rPr>
            </w:pPr>
            <w:r>
              <w:rPr>
                <w:sz w:val="16"/>
              </w:rPr>
              <w:t>Rel-18</w:t>
            </w:r>
          </w:p>
        </w:tc>
        <w:tc>
          <w:tcPr>
            <w:tcW w:w="335" w:type="dxa"/>
          </w:tcPr>
          <w:p w14:paraId="17B1B8B0" w14:textId="77777777" w:rsidR="0068507F" w:rsidRPr="00571B4F" w:rsidRDefault="0068507F" w:rsidP="00630795">
            <w:pPr>
              <w:pStyle w:val="TAL"/>
              <w:rPr>
                <w:sz w:val="16"/>
              </w:rPr>
            </w:pPr>
            <w:r>
              <w:rPr>
                <w:sz w:val="16"/>
              </w:rPr>
              <w:t>F</w:t>
            </w:r>
          </w:p>
        </w:tc>
        <w:tc>
          <w:tcPr>
            <w:tcW w:w="3925" w:type="dxa"/>
          </w:tcPr>
          <w:p w14:paraId="1806EC9D" w14:textId="77777777" w:rsidR="0068507F" w:rsidRPr="00571B4F" w:rsidRDefault="0068507F" w:rsidP="00630795">
            <w:pPr>
              <w:pStyle w:val="TAL"/>
              <w:rPr>
                <w:sz w:val="16"/>
              </w:rPr>
            </w:pPr>
            <w:r>
              <w:rPr>
                <w:sz w:val="16"/>
              </w:rPr>
              <w:t>TEI18_Test</w:t>
            </w:r>
          </w:p>
        </w:tc>
        <w:tc>
          <w:tcPr>
            <w:tcW w:w="967" w:type="dxa"/>
          </w:tcPr>
          <w:p w14:paraId="5CB0111C" w14:textId="77777777" w:rsidR="0068507F" w:rsidRPr="00571B4F" w:rsidRDefault="0068507F" w:rsidP="00630795">
            <w:pPr>
              <w:pStyle w:val="TAL"/>
              <w:rPr>
                <w:sz w:val="16"/>
              </w:rPr>
            </w:pPr>
            <w:r>
              <w:rPr>
                <w:sz w:val="16"/>
              </w:rPr>
              <w:t>agreed</w:t>
            </w:r>
          </w:p>
        </w:tc>
      </w:tr>
      <w:tr w:rsidR="0068507F" w14:paraId="0054C4CA" w14:textId="77777777" w:rsidTr="00807266">
        <w:tc>
          <w:tcPr>
            <w:tcW w:w="1097" w:type="dxa"/>
          </w:tcPr>
          <w:p w14:paraId="6B5DA7EA" w14:textId="77777777" w:rsidR="0068507F" w:rsidRPr="00571B4F" w:rsidRDefault="0068507F" w:rsidP="00630795">
            <w:pPr>
              <w:pStyle w:val="TAL"/>
              <w:rPr>
                <w:sz w:val="16"/>
              </w:rPr>
            </w:pPr>
            <w:r>
              <w:rPr>
                <w:sz w:val="16"/>
              </w:rPr>
              <w:t>R5-244114</w:t>
            </w:r>
          </w:p>
        </w:tc>
        <w:tc>
          <w:tcPr>
            <w:tcW w:w="2841" w:type="dxa"/>
          </w:tcPr>
          <w:p w14:paraId="02FF9C25" w14:textId="77777777" w:rsidR="0068507F" w:rsidRPr="00571B4F" w:rsidRDefault="0068507F" w:rsidP="00630795">
            <w:pPr>
              <w:pStyle w:val="TAL"/>
              <w:rPr>
                <w:sz w:val="16"/>
              </w:rPr>
            </w:pPr>
            <w:r>
              <w:rPr>
                <w:sz w:val="16"/>
              </w:rPr>
              <w:t>Add IE SL-RLC-</w:t>
            </w:r>
            <w:proofErr w:type="spellStart"/>
            <w:r>
              <w:rPr>
                <w:sz w:val="16"/>
              </w:rPr>
              <w:t>ChannelConfig</w:t>
            </w:r>
            <w:proofErr w:type="spellEnd"/>
          </w:p>
        </w:tc>
        <w:tc>
          <w:tcPr>
            <w:tcW w:w="1577" w:type="dxa"/>
          </w:tcPr>
          <w:p w14:paraId="2315ECB8" w14:textId="77777777" w:rsidR="0068507F" w:rsidRPr="00571B4F" w:rsidRDefault="0068507F" w:rsidP="00630795">
            <w:pPr>
              <w:pStyle w:val="TAL"/>
              <w:rPr>
                <w:sz w:val="16"/>
              </w:rPr>
            </w:pPr>
            <w:r>
              <w:rPr>
                <w:sz w:val="16"/>
              </w:rPr>
              <w:t>Ericsson</w:t>
            </w:r>
          </w:p>
        </w:tc>
        <w:tc>
          <w:tcPr>
            <w:tcW w:w="859" w:type="dxa"/>
          </w:tcPr>
          <w:p w14:paraId="1B2707F2" w14:textId="77777777" w:rsidR="0068507F" w:rsidRPr="00571B4F" w:rsidRDefault="0068507F" w:rsidP="00630795">
            <w:pPr>
              <w:pStyle w:val="TAL"/>
              <w:rPr>
                <w:sz w:val="16"/>
              </w:rPr>
            </w:pPr>
            <w:r>
              <w:rPr>
                <w:sz w:val="16"/>
              </w:rPr>
              <w:t>38.508-1</w:t>
            </w:r>
          </w:p>
        </w:tc>
        <w:tc>
          <w:tcPr>
            <w:tcW w:w="709" w:type="dxa"/>
          </w:tcPr>
          <w:p w14:paraId="436882C4" w14:textId="77777777" w:rsidR="0068507F" w:rsidRPr="00571B4F" w:rsidRDefault="0068507F" w:rsidP="00630795">
            <w:pPr>
              <w:pStyle w:val="TAL"/>
              <w:rPr>
                <w:sz w:val="16"/>
              </w:rPr>
            </w:pPr>
            <w:r>
              <w:rPr>
                <w:sz w:val="16"/>
              </w:rPr>
              <w:t>3224</w:t>
            </w:r>
          </w:p>
        </w:tc>
        <w:tc>
          <w:tcPr>
            <w:tcW w:w="283" w:type="dxa"/>
          </w:tcPr>
          <w:p w14:paraId="1B6D675B" w14:textId="77777777" w:rsidR="0068507F" w:rsidRPr="00571B4F" w:rsidRDefault="0068507F" w:rsidP="00630795">
            <w:pPr>
              <w:pStyle w:val="TAR"/>
              <w:rPr>
                <w:sz w:val="16"/>
              </w:rPr>
            </w:pPr>
            <w:r>
              <w:rPr>
                <w:sz w:val="16"/>
              </w:rPr>
              <w:t>-</w:t>
            </w:r>
          </w:p>
        </w:tc>
        <w:tc>
          <w:tcPr>
            <w:tcW w:w="709" w:type="dxa"/>
          </w:tcPr>
          <w:p w14:paraId="4F22D2D8" w14:textId="77777777" w:rsidR="0068507F" w:rsidRPr="00571B4F" w:rsidRDefault="0068507F" w:rsidP="00630795">
            <w:pPr>
              <w:pStyle w:val="TAL"/>
              <w:rPr>
                <w:sz w:val="16"/>
              </w:rPr>
            </w:pPr>
            <w:r>
              <w:rPr>
                <w:sz w:val="16"/>
              </w:rPr>
              <w:t>Rel-18</w:t>
            </w:r>
          </w:p>
        </w:tc>
        <w:tc>
          <w:tcPr>
            <w:tcW w:w="335" w:type="dxa"/>
          </w:tcPr>
          <w:p w14:paraId="05FF7892" w14:textId="77777777" w:rsidR="0068507F" w:rsidRPr="00571B4F" w:rsidRDefault="0068507F" w:rsidP="00630795">
            <w:pPr>
              <w:pStyle w:val="TAL"/>
              <w:rPr>
                <w:sz w:val="16"/>
              </w:rPr>
            </w:pPr>
            <w:r>
              <w:rPr>
                <w:sz w:val="16"/>
              </w:rPr>
              <w:t>F</w:t>
            </w:r>
          </w:p>
        </w:tc>
        <w:tc>
          <w:tcPr>
            <w:tcW w:w="3925" w:type="dxa"/>
          </w:tcPr>
          <w:p w14:paraId="34C1332F" w14:textId="77777777" w:rsidR="0068507F" w:rsidRPr="00571B4F" w:rsidRDefault="0068507F" w:rsidP="00630795">
            <w:pPr>
              <w:pStyle w:val="TAL"/>
              <w:rPr>
                <w:sz w:val="16"/>
              </w:rPr>
            </w:pPr>
            <w:r>
              <w:rPr>
                <w:sz w:val="16"/>
              </w:rPr>
              <w:t>TEI17_Test</w:t>
            </w:r>
          </w:p>
        </w:tc>
        <w:tc>
          <w:tcPr>
            <w:tcW w:w="967" w:type="dxa"/>
          </w:tcPr>
          <w:p w14:paraId="72D56A1D" w14:textId="77777777" w:rsidR="0068507F" w:rsidRPr="00571B4F" w:rsidRDefault="0068507F" w:rsidP="00630795">
            <w:pPr>
              <w:pStyle w:val="TAL"/>
              <w:rPr>
                <w:sz w:val="16"/>
              </w:rPr>
            </w:pPr>
            <w:r>
              <w:rPr>
                <w:sz w:val="16"/>
              </w:rPr>
              <w:t>agreed</w:t>
            </w:r>
          </w:p>
        </w:tc>
      </w:tr>
      <w:tr w:rsidR="0068507F" w14:paraId="0BDCAE3C" w14:textId="77777777" w:rsidTr="00807266">
        <w:tc>
          <w:tcPr>
            <w:tcW w:w="1097" w:type="dxa"/>
          </w:tcPr>
          <w:p w14:paraId="4F0E1C60" w14:textId="77777777" w:rsidR="0068507F" w:rsidRPr="00571B4F" w:rsidRDefault="0068507F" w:rsidP="00630795">
            <w:pPr>
              <w:pStyle w:val="TAL"/>
              <w:rPr>
                <w:sz w:val="16"/>
              </w:rPr>
            </w:pPr>
            <w:r>
              <w:rPr>
                <w:sz w:val="16"/>
              </w:rPr>
              <w:t>R5-244115</w:t>
            </w:r>
          </w:p>
        </w:tc>
        <w:tc>
          <w:tcPr>
            <w:tcW w:w="2841" w:type="dxa"/>
          </w:tcPr>
          <w:p w14:paraId="6B63620B" w14:textId="77777777" w:rsidR="0068507F" w:rsidRPr="00571B4F" w:rsidRDefault="0068507F" w:rsidP="00630795">
            <w:pPr>
              <w:pStyle w:val="TAL"/>
              <w:rPr>
                <w:sz w:val="16"/>
              </w:rPr>
            </w:pPr>
            <w:r>
              <w:rPr>
                <w:sz w:val="16"/>
              </w:rPr>
              <w:t>Add IEs SL-</w:t>
            </w:r>
            <w:proofErr w:type="spellStart"/>
            <w:r>
              <w:rPr>
                <w:sz w:val="16"/>
              </w:rPr>
              <w:t>ServingCellInfo</w:t>
            </w:r>
            <w:proofErr w:type="spellEnd"/>
            <w:r>
              <w:rPr>
                <w:sz w:val="16"/>
              </w:rPr>
              <w:t xml:space="preserve"> and SL-</w:t>
            </w:r>
            <w:proofErr w:type="spellStart"/>
            <w:r>
              <w:rPr>
                <w:sz w:val="16"/>
              </w:rPr>
              <w:t>SourceIdentity</w:t>
            </w:r>
            <w:proofErr w:type="spellEnd"/>
          </w:p>
        </w:tc>
        <w:tc>
          <w:tcPr>
            <w:tcW w:w="1577" w:type="dxa"/>
          </w:tcPr>
          <w:p w14:paraId="5EB5400C" w14:textId="77777777" w:rsidR="0068507F" w:rsidRPr="00571B4F" w:rsidRDefault="0068507F" w:rsidP="00630795">
            <w:pPr>
              <w:pStyle w:val="TAL"/>
              <w:rPr>
                <w:sz w:val="16"/>
              </w:rPr>
            </w:pPr>
            <w:r>
              <w:rPr>
                <w:sz w:val="16"/>
              </w:rPr>
              <w:t>Ericsson</w:t>
            </w:r>
          </w:p>
        </w:tc>
        <w:tc>
          <w:tcPr>
            <w:tcW w:w="859" w:type="dxa"/>
          </w:tcPr>
          <w:p w14:paraId="6A66F688" w14:textId="77777777" w:rsidR="0068507F" w:rsidRPr="00571B4F" w:rsidRDefault="0068507F" w:rsidP="00630795">
            <w:pPr>
              <w:pStyle w:val="TAL"/>
              <w:rPr>
                <w:sz w:val="16"/>
              </w:rPr>
            </w:pPr>
            <w:r>
              <w:rPr>
                <w:sz w:val="16"/>
              </w:rPr>
              <w:t>38.508-1</w:t>
            </w:r>
          </w:p>
        </w:tc>
        <w:tc>
          <w:tcPr>
            <w:tcW w:w="709" w:type="dxa"/>
          </w:tcPr>
          <w:p w14:paraId="0B0CA802" w14:textId="77777777" w:rsidR="0068507F" w:rsidRPr="00571B4F" w:rsidRDefault="0068507F" w:rsidP="00630795">
            <w:pPr>
              <w:pStyle w:val="TAL"/>
              <w:rPr>
                <w:sz w:val="16"/>
              </w:rPr>
            </w:pPr>
            <w:r>
              <w:rPr>
                <w:sz w:val="16"/>
              </w:rPr>
              <w:t>3225</w:t>
            </w:r>
          </w:p>
        </w:tc>
        <w:tc>
          <w:tcPr>
            <w:tcW w:w="283" w:type="dxa"/>
          </w:tcPr>
          <w:p w14:paraId="7F961E14" w14:textId="77777777" w:rsidR="0068507F" w:rsidRPr="00571B4F" w:rsidRDefault="0068507F" w:rsidP="00630795">
            <w:pPr>
              <w:pStyle w:val="TAR"/>
              <w:rPr>
                <w:sz w:val="16"/>
              </w:rPr>
            </w:pPr>
            <w:r>
              <w:rPr>
                <w:sz w:val="16"/>
              </w:rPr>
              <w:t>-</w:t>
            </w:r>
          </w:p>
        </w:tc>
        <w:tc>
          <w:tcPr>
            <w:tcW w:w="709" w:type="dxa"/>
          </w:tcPr>
          <w:p w14:paraId="3D0CDECD" w14:textId="77777777" w:rsidR="0068507F" w:rsidRPr="00571B4F" w:rsidRDefault="0068507F" w:rsidP="00630795">
            <w:pPr>
              <w:pStyle w:val="TAL"/>
              <w:rPr>
                <w:sz w:val="16"/>
              </w:rPr>
            </w:pPr>
            <w:r>
              <w:rPr>
                <w:sz w:val="16"/>
              </w:rPr>
              <w:t>Rel-18</w:t>
            </w:r>
          </w:p>
        </w:tc>
        <w:tc>
          <w:tcPr>
            <w:tcW w:w="335" w:type="dxa"/>
          </w:tcPr>
          <w:p w14:paraId="31CC29ED" w14:textId="77777777" w:rsidR="0068507F" w:rsidRPr="00571B4F" w:rsidRDefault="0068507F" w:rsidP="00630795">
            <w:pPr>
              <w:pStyle w:val="TAL"/>
              <w:rPr>
                <w:sz w:val="16"/>
              </w:rPr>
            </w:pPr>
            <w:r>
              <w:rPr>
                <w:sz w:val="16"/>
              </w:rPr>
              <w:t>F</w:t>
            </w:r>
          </w:p>
        </w:tc>
        <w:tc>
          <w:tcPr>
            <w:tcW w:w="3925" w:type="dxa"/>
          </w:tcPr>
          <w:p w14:paraId="00713F92" w14:textId="77777777" w:rsidR="0068507F" w:rsidRPr="00571B4F" w:rsidRDefault="0068507F" w:rsidP="00630795">
            <w:pPr>
              <w:pStyle w:val="TAL"/>
              <w:rPr>
                <w:sz w:val="16"/>
              </w:rPr>
            </w:pPr>
            <w:r>
              <w:rPr>
                <w:sz w:val="16"/>
              </w:rPr>
              <w:t>TEI17_Test</w:t>
            </w:r>
          </w:p>
        </w:tc>
        <w:tc>
          <w:tcPr>
            <w:tcW w:w="967" w:type="dxa"/>
          </w:tcPr>
          <w:p w14:paraId="13A068AF" w14:textId="77777777" w:rsidR="0068507F" w:rsidRPr="00571B4F" w:rsidRDefault="0068507F" w:rsidP="00630795">
            <w:pPr>
              <w:pStyle w:val="TAL"/>
              <w:rPr>
                <w:sz w:val="16"/>
              </w:rPr>
            </w:pPr>
            <w:r>
              <w:rPr>
                <w:sz w:val="16"/>
              </w:rPr>
              <w:t>agreed</w:t>
            </w:r>
          </w:p>
        </w:tc>
      </w:tr>
      <w:tr w:rsidR="0068507F" w14:paraId="44E5828A" w14:textId="77777777" w:rsidTr="00807266">
        <w:tc>
          <w:tcPr>
            <w:tcW w:w="1097" w:type="dxa"/>
          </w:tcPr>
          <w:p w14:paraId="2C14FCAB" w14:textId="77777777" w:rsidR="0068507F" w:rsidRPr="00571B4F" w:rsidRDefault="0068507F" w:rsidP="00630795">
            <w:pPr>
              <w:pStyle w:val="TAL"/>
              <w:rPr>
                <w:sz w:val="16"/>
              </w:rPr>
            </w:pPr>
            <w:r>
              <w:rPr>
                <w:sz w:val="16"/>
              </w:rPr>
              <w:t>R5-244116</w:t>
            </w:r>
          </w:p>
        </w:tc>
        <w:tc>
          <w:tcPr>
            <w:tcW w:w="2841" w:type="dxa"/>
          </w:tcPr>
          <w:p w14:paraId="3C2DE52E" w14:textId="77777777" w:rsidR="0068507F" w:rsidRPr="00571B4F" w:rsidRDefault="0068507F" w:rsidP="00630795">
            <w:pPr>
              <w:pStyle w:val="TAL"/>
              <w:rPr>
                <w:sz w:val="16"/>
              </w:rPr>
            </w:pPr>
            <w:r>
              <w:rPr>
                <w:sz w:val="16"/>
              </w:rPr>
              <w:t>Add IE SL-SRAP-ConfigU2U</w:t>
            </w:r>
          </w:p>
        </w:tc>
        <w:tc>
          <w:tcPr>
            <w:tcW w:w="1577" w:type="dxa"/>
          </w:tcPr>
          <w:p w14:paraId="47BDE89E" w14:textId="77777777" w:rsidR="0068507F" w:rsidRPr="00571B4F" w:rsidRDefault="0068507F" w:rsidP="00630795">
            <w:pPr>
              <w:pStyle w:val="TAL"/>
              <w:rPr>
                <w:sz w:val="16"/>
              </w:rPr>
            </w:pPr>
            <w:r>
              <w:rPr>
                <w:sz w:val="16"/>
              </w:rPr>
              <w:t>Ericsson</w:t>
            </w:r>
          </w:p>
        </w:tc>
        <w:tc>
          <w:tcPr>
            <w:tcW w:w="859" w:type="dxa"/>
          </w:tcPr>
          <w:p w14:paraId="5B91E1E5" w14:textId="77777777" w:rsidR="0068507F" w:rsidRPr="00571B4F" w:rsidRDefault="0068507F" w:rsidP="00630795">
            <w:pPr>
              <w:pStyle w:val="TAL"/>
              <w:rPr>
                <w:sz w:val="16"/>
              </w:rPr>
            </w:pPr>
            <w:r>
              <w:rPr>
                <w:sz w:val="16"/>
              </w:rPr>
              <w:t>38.508-1</w:t>
            </w:r>
          </w:p>
        </w:tc>
        <w:tc>
          <w:tcPr>
            <w:tcW w:w="709" w:type="dxa"/>
          </w:tcPr>
          <w:p w14:paraId="0693E8A2" w14:textId="77777777" w:rsidR="0068507F" w:rsidRPr="00571B4F" w:rsidRDefault="0068507F" w:rsidP="00630795">
            <w:pPr>
              <w:pStyle w:val="TAL"/>
              <w:rPr>
                <w:sz w:val="16"/>
              </w:rPr>
            </w:pPr>
            <w:r>
              <w:rPr>
                <w:sz w:val="16"/>
              </w:rPr>
              <w:t>3226</w:t>
            </w:r>
          </w:p>
        </w:tc>
        <w:tc>
          <w:tcPr>
            <w:tcW w:w="283" w:type="dxa"/>
          </w:tcPr>
          <w:p w14:paraId="73504B8A" w14:textId="77777777" w:rsidR="0068507F" w:rsidRPr="00571B4F" w:rsidRDefault="0068507F" w:rsidP="00630795">
            <w:pPr>
              <w:pStyle w:val="TAR"/>
              <w:rPr>
                <w:sz w:val="16"/>
              </w:rPr>
            </w:pPr>
            <w:r>
              <w:rPr>
                <w:sz w:val="16"/>
              </w:rPr>
              <w:t>-</w:t>
            </w:r>
          </w:p>
        </w:tc>
        <w:tc>
          <w:tcPr>
            <w:tcW w:w="709" w:type="dxa"/>
          </w:tcPr>
          <w:p w14:paraId="6A6EF247" w14:textId="77777777" w:rsidR="0068507F" w:rsidRPr="00571B4F" w:rsidRDefault="0068507F" w:rsidP="00630795">
            <w:pPr>
              <w:pStyle w:val="TAL"/>
              <w:rPr>
                <w:sz w:val="16"/>
              </w:rPr>
            </w:pPr>
            <w:r>
              <w:rPr>
                <w:sz w:val="16"/>
              </w:rPr>
              <w:t>Rel-18</w:t>
            </w:r>
          </w:p>
        </w:tc>
        <w:tc>
          <w:tcPr>
            <w:tcW w:w="335" w:type="dxa"/>
          </w:tcPr>
          <w:p w14:paraId="3D518574" w14:textId="77777777" w:rsidR="0068507F" w:rsidRPr="00571B4F" w:rsidRDefault="0068507F" w:rsidP="00630795">
            <w:pPr>
              <w:pStyle w:val="TAL"/>
              <w:rPr>
                <w:sz w:val="16"/>
              </w:rPr>
            </w:pPr>
            <w:r>
              <w:rPr>
                <w:sz w:val="16"/>
              </w:rPr>
              <w:t>F</w:t>
            </w:r>
          </w:p>
        </w:tc>
        <w:tc>
          <w:tcPr>
            <w:tcW w:w="3925" w:type="dxa"/>
          </w:tcPr>
          <w:p w14:paraId="7B79900C" w14:textId="77777777" w:rsidR="0068507F" w:rsidRPr="00571B4F" w:rsidRDefault="0068507F" w:rsidP="00630795">
            <w:pPr>
              <w:pStyle w:val="TAL"/>
              <w:rPr>
                <w:sz w:val="16"/>
              </w:rPr>
            </w:pPr>
            <w:r>
              <w:rPr>
                <w:sz w:val="16"/>
              </w:rPr>
              <w:t>TEI18_Test</w:t>
            </w:r>
          </w:p>
        </w:tc>
        <w:tc>
          <w:tcPr>
            <w:tcW w:w="967" w:type="dxa"/>
          </w:tcPr>
          <w:p w14:paraId="0198258F" w14:textId="77777777" w:rsidR="0068507F" w:rsidRPr="00571B4F" w:rsidRDefault="0068507F" w:rsidP="00630795">
            <w:pPr>
              <w:pStyle w:val="TAL"/>
              <w:rPr>
                <w:sz w:val="16"/>
              </w:rPr>
            </w:pPr>
            <w:r>
              <w:rPr>
                <w:sz w:val="16"/>
              </w:rPr>
              <w:t>agreed</w:t>
            </w:r>
          </w:p>
        </w:tc>
      </w:tr>
      <w:tr w:rsidR="0068507F" w14:paraId="3BBE85BF" w14:textId="77777777" w:rsidTr="00807266">
        <w:tc>
          <w:tcPr>
            <w:tcW w:w="1097" w:type="dxa"/>
          </w:tcPr>
          <w:p w14:paraId="33CDCCB0" w14:textId="77777777" w:rsidR="0068507F" w:rsidRPr="00571B4F" w:rsidRDefault="0068507F" w:rsidP="00630795">
            <w:pPr>
              <w:pStyle w:val="TAL"/>
              <w:rPr>
                <w:sz w:val="16"/>
              </w:rPr>
            </w:pPr>
            <w:r>
              <w:rPr>
                <w:sz w:val="16"/>
              </w:rPr>
              <w:t>R5-244117</w:t>
            </w:r>
          </w:p>
        </w:tc>
        <w:tc>
          <w:tcPr>
            <w:tcW w:w="2841" w:type="dxa"/>
          </w:tcPr>
          <w:p w14:paraId="79325819" w14:textId="77777777" w:rsidR="0068507F" w:rsidRPr="00571B4F" w:rsidRDefault="0068507F" w:rsidP="00630795">
            <w:pPr>
              <w:pStyle w:val="TAL"/>
              <w:rPr>
                <w:sz w:val="16"/>
              </w:rPr>
            </w:pPr>
            <w:r>
              <w:rPr>
                <w:sz w:val="16"/>
              </w:rPr>
              <w:t>Correct IE SL-DRX-</w:t>
            </w:r>
            <w:proofErr w:type="spellStart"/>
            <w:r>
              <w:rPr>
                <w:sz w:val="16"/>
              </w:rPr>
              <w:t>ConfigGC</w:t>
            </w:r>
            <w:proofErr w:type="spellEnd"/>
            <w:r>
              <w:rPr>
                <w:sz w:val="16"/>
              </w:rPr>
              <w:t>-BC</w:t>
            </w:r>
          </w:p>
        </w:tc>
        <w:tc>
          <w:tcPr>
            <w:tcW w:w="1577" w:type="dxa"/>
          </w:tcPr>
          <w:p w14:paraId="1B6AA0F5" w14:textId="77777777" w:rsidR="0068507F" w:rsidRPr="00571B4F" w:rsidRDefault="0068507F" w:rsidP="00630795">
            <w:pPr>
              <w:pStyle w:val="TAL"/>
              <w:rPr>
                <w:sz w:val="16"/>
              </w:rPr>
            </w:pPr>
            <w:r>
              <w:rPr>
                <w:sz w:val="16"/>
              </w:rPr>
              <w:t>Ericsson</w:t>
            </w:r>
          </w:p>
        </w:tc>
        <w:tc>
          <w:tcPr>
            <w:tcW w:w="859" w:type="dxa"/>
          </w:tcPr>
          <w:p w14:paraId="64ADA3CE" w14:textId="77777777" w:rsidR="0068507F" w:rsidRPr="00571B4F" w:rsidRDefault="0068507F" w:rsidP="00630795">
            <w:pPr>
              <w:pStyle w:val="TAL"/>
              <w:rPr>
                <w:sz w:val="16"/>
              </w:rPr>
            </w:pPr>
            <w:r>
              <w:rPr>
                <w:sz w:val="16"/>
              </w:rPr>
              <w:t>38.508-1</w:t>
            </w:r>
          </w:p>
        </w:tc>
        <w:tc>
          <w:tcPr>
            <w:tcW w:w="709" w:type="dxa"/>
          </w:tcPr>
          <w:p w14:paraId="7471F6A4" w14:textId="77777777" w:rsidR="0068507F" w:rsidRPr="00571B4F" w:rsidRDefault="0068507F" w:rsidP="00630795">
            <w:pPr>
              <w:pStyle w:val="TAL"/>
              <w:rPr>
                <w:sz w:val="16"/>
              </w:rPr>
            </w:pPr>
            <w:r>
              <w:rPr>
                <w:sz w:val="16"/>
              </w:rPr>
              <w:t>3227</w:t>
            </w:r>
          </w:p>
        </w:tc>
        <w:tc>
          <w:tcPr>
            <w:tcW w:w="283" w:type="dxa"/>
          </w:tcPr>
          <w:p w14:paraId="530FE57E" w14:textId="77777777" w:rsidR="0068507F" w:rsidRPr="00571B4F" w:rsidRDefault="0068507F" w:rsidP="00630795">
            <w:pPr>
              <w:pStyle w:val="TAR"/>
              <w:rPr>
                <w:sz w:val="16"/>
              </w:rPr>
            </w:pPr>
            <w:r>
              <w:rPr>
                <w:sz w:val="16"/>
              </w:rPr>
              <w:t>-</w:t>
            </w:r>
          </w:p>
        </w:tc>
        <w:tc>
          <w:tcPr>
            <w:tcW w:w="709" w:type="dxa"/>
          </w:tcPr>
          <w:p w14:paraId="23E3EC9D" w14:textId="77777777" w:rsidR="0068507F" w:rsidRPr="00571B4F" w:rsidRDefault="0068507F" w:rsidP="00630795">
            <w:pPr>
              <w:pStyle w:val="TAL"/>
              <w:rPr>
                <w:sz w:val="16"/>
              </w:rPr>
            </w:pPr>
            <w:r>
              <w:rPr>
                <w:sz w:val="16"/>
              </w:rPr>
              <w:t>Rel-18</w:t>
            </w:r>
          </w:p>
        </w:tc>
        <w:tc>
          <w:tcPr>
            <w:tcW w:w="335" w:type="dxa"/>
          </w:tcPr>
          <w:p w14:paraId="79F914B4" w14:textId="77777777" w:rsidR="0068507F" w:rsidRPr="00571B4F" w:rsidRDefault="0068507F" w:rsidP="00630795">
            <w:pPr>
              <w:pStyle w:val="TAL"/>
              <w:rPr>
                <w:sz w:val="16"/>
              </w:rPr>
            </w:pPr>
            <w:r>
              <w:rPr>
                <w:sz w:val="16"/>
              </w:rPr>
              <w:t>F</w:t>
            </w:r>
          </w:p>
        </w:tc>
        <w:tc>
          <w:tcPr>
            <w:tcW w:w="3925" w:type="dxa"/>
          </w:tcPr>
          <w:p w14:paraId="639C3D24" w14:textId="77777777" w:rsidR="0068507F" w:rsidRPr="00571B4F" w:rsidRDefault="0068507F" w:rsidP="00630795">
            <w:pPr>
              <w:pStyle w:val="TAL"/>
              <w:rPr>
                <w:sz w:val="16"/>
              </w:rPr>
            </w:pPr>
            <w:r>
              <w:rPr>
                <w:sz w:val="16"/>
              </w:rPr>
              <w:t>TEI17_Test</w:t>
            </w:r>
          </w:p>
        </w:tc>
        <w:tc>
          <w:tcPr>
            <w:tcW w:w="967" w:type="dxa"/>
          </w:tcPr>
          <w:p w14:paraId="7BE282BD" w14:textId="77777777" w:rsidR="0068507F" w:rsidRPr="00571B4F" w:rsidRDefault="0068507F" w:rsidP="00630795">
            <w:pPr>
              <w:pStyle w:val="TAL"/>
              <w:rPr>
                <w:sz w:val="16"/>
              </w:rPr>
            </w:pPr>
            <w:r>
              <w:rPr>
                <w:sz w:val="16"/>
              </w:rPr>
              <w:t>agreed</w:t>
            </w:r>
          </w:p>
        </w:tc>
      </w:tr>
      <w:tr w:rsidR="0068507F" w14:paraId="6A69295A" w14:textId="77777777" w:rsidTr="00807266">
        <w:tc>
          <w:tcPr>
            <w:tcW w:w="1097" w:type="dxa"/>
          </w:tcPr>
          <w:p w14:paraId="171DB83F" w14:textId="77777777" w:rsidR="0068507F" w:rsidRPr="00571B4F" w:rsidRDefault="0068507F" w:rsidP="00630795">
            <w:pPr>
              <w:pStyle w:val="TAL"/>
              <w:rPr>
                <w:sz w:val="16"/>
              </w:rPr>
            </w:pPr>
            <w:r>
              <w:rPr>
                <w:sz w:val="16"/>
              </w:rPr>
              <w:t>R5-244118</w:t>
            </w:r>
          </w:p>
        </w:tc>
        <w:tc>
          <w:tcPr>
            <w:tcW w:w="2841" w:type="dxa"/>
          </w:tcPr>
          <w:p w14:paraId="6A3203C7" w14:textId="77777777" w:rsidR="0068507F" w:rsidRPr="00571B4F" w:rsidRDefault="0068507F" w:rsidP="00630795">
            <w:pPr>
              <w:pStyle w:val="TAL"/>
              <w:rPr>
                <w:sz w:val="16"/>
              </w:rPr>
            </w:pPr>
            <w:r>
              <w:rPr>
                <w:sz w:val="16"/>
              </w:rPr>
              <w:t>Correct IE SL-AccessInfo-L2U2N</w:t>
            </w:r>
          </w:p>
        </w:tc>
        <w:tc>
          <w:tcPr>
            <w:tcW w:w="1577" w:type="dxa"/>
          </w:tcPr>
          <w:p w14:paraId="1BC7E0A8" w14:textId="77777777" w:rsidR="0068507F" w:rsidRPr="00571B4F" w:rsidRDefault="0068507F" w:rsidP="00630795">
            <w:pPr>
              <w:pStyle w:val="TAL"/>
              <w:rPr>
                <w:sz w:val="16"/>
              </w:rPr>
            </w:pPr>
            <w:r>
              <w:rPr>
                <w:sz w:val="16"/>
              </w:rPr>
              <w:t>Ericsson</w:t>
            </w:r>
          </w:p>
        </w:tc>
        <w:tc>
          <w:tcPr>
            <w:tcW w:w="859" w:type="dxa"/>
          </w:tcPr>
          <w:p w14:paraId="5E024E11" w14:textId="77777777" w:rsidR="0068507F" w:rsidRPr="00571B4F" w:rsidRDefault="0068507F" w:rsidP="00630795">
            <w:pPr>
              <w:pStyle w:val="TAL"/>
              <w:rPr>
                <w:sz w:val="16"/>
              </w:rPr>
            </w:pPr>
            <w:r>
              <w:rPr>
                <w:sz w:val="16"/>
              </w:rPr>
              <w:t>38.508-1</w:t>
            </w:r>
          </w:p>
        </w:tc>
        <w:tc>
          <w:tcPr>
            <w:tcW w:w="709" w:type="dxa"/>
          </w:tcPr>
          <w:p w14:paraId="1979D57E" w14:textId="77777777" w:rsidR="0068507F" w:rsidRPr="00571B4F" w:rsidRDefault="0068507F" w:rsidP="00630795">
            <w:pPr>
              <w:pStyle w:val="TAL"/>
              <w:rPr>
                <w:sz w:val="16"/>
              </w:rPr>
            </w:pPr>
            <w:r>
              <w:rPr>
                <w:sz w:val="16"/>
              </w:rPr>
              <w:t>3228</w:t>
            </w:r>
          </w:p>
        </w:tc>
        <w:tc>
          <w:tcPr>
            <w:tcW w:w="283" w:type="dxa"/>
          </w:tcPr>
          <w:p w14:paraId="72000B27" w14:textId="77777777" w:rsidR="0068507F" w:rsidRPr="00571B4F" w:rsidRDefault="0068507F" w:rsidP="00630795">
            <w:pPr>
              <w:pStyle w:val="TAR"/>
              <w:rPr>
                <w:sz w:val="16"/>
              </w:rPr>
            </w:pPr>
            <w:r>
              <w:rPr>
                <w:sz w:val="16"/>
              </w:rPr>
              <w:t>-</w:t>
            </w:r>
          </w:p>
        </w:tc>
        <w:tc>
          <w:tcPr>
            <w:tcW w:w="709" w:type="dxa"/>
          </w:tcPr>
          <w:p w14:paraId="06B8C2D8" w14:textId="77777777" w:rsidR="0068507F" w:rsidRPr="00571B4F" w:rsidRDefault="0068507F" w:rsidP="00630795">
            <w:pPr>
              <w:pStyle w:val="TAL"/>
              <w:rPr>
                <w:sz w:val="16"/>
              </w:rPr>
            </w:pPr>
            <w:r>
              <w:rPr>
                <w:sz w:val="16"/>
              </w:rPr>
              <w:t>Rel-18</w:t>
            </w:r>
          </w:p>
        </w:tc>
        <w:tc>
          <w:tcPr>
            <w:tcW w:w="335" w:type="dxa"/>
          </w:tcPr>
          <w:p w14:paraId="79178CB1" w14:textId="77777777" w:rsidR="0068507F" w:rsidRPr="00571B4F" w:rsidRDefault="0068507F" w:rsidP="00630795">
            <w:pPr>
              <w:pStyle w:val="TAL"/>
              <w:rPr>
                <w:sz w:val="16"/>
              </w:rPr>
            </w:pPr>
            <w:r>
              <w:rPr>
                <w:sz w:val="16"/>
              </w:rPr>
              <w:t>F</w:t>
            </w:r>
          </w:p>
        </w:tc>
        <w:tc>
          <w:tcPr>
            <w:tcW w:w="3925" w:type="dxa"/>
          </w:tcPr>
          <w:p w14:paraId="177D534C" w14:textId="77777777" w:rsidR="0068507F" w:rsidRPr="00571B4F" w:rsidRDefault="0068507F" w:rsidP="00630795">
            <w:pPr>
              <w:pStyle w:val="TAL"/>
              <w:rPr>
                <w:sz w:val="16"/>
              </w:rPr>
            </w:pPr>
            <w:r>
              <w:rPr>
                <w:sz w:val="16"/>
              </w:rPr>
              <w:t>TEI17_Test</w:t>
            </w:r>
          </w:p>
        </w:tc>
        <w:tc>
          <w:tcPr>
            <w:tcW w:w="967" w:type="dxa"/>
          </w:tcPr>
          <w:p w14:paraId="3DF13ACA" w14:textId="77777777" w:rsidR="0068507F" w:rsidRPr="00571B4F" w:rsidRDefault="0068507F" w:rsidP="00630795">
            <w:pPr>
              <w:pStyle w:val="TAL"/>
              <w:rPr>
                <w:sz w:val="16"/>
              </w:rPr>
            </w:pPr>
            <w:r>
              <w:rPr>
                <w:sz w:val="16"/>
              </w:rPr>
              <w:t>agreed</w:t>
            </w:r>
          </w:p>
        </w:tc>
      </w:tr>
      <w:tr w:rsidR="0068507F" w14:paraId="6B2D8195" w14:textId="77777777" w:rsidTr="00807266">
        <w:tc>
          <w:tcPr>
            <w:tcW w:w="1097" w:type="dxa"/>
          </w:tcPr>
          <w:p w14:paraId="5F6456F5" w14:textId="77777777" w:rsidR="0068507F" w:rsidRPr="00571B4F" w:rsidRDefault="0068507F" w:rsidP="00630795">
            <w:pPr>
              <w:pStyle w:val="TAL"/>
              <w:rPr>
                <w:sz w:val="16"/>
              </w:rPr>
            </w:pPr>
            <w:r>
              <w:rPr>
                <w:sz w:val="16"/>
              </w:rPr>
              <w:t>R5-244137</w:t>
            </w:r>
          </w:p>
        </w:tc>
        <w:tc>
          <w:tcPr>
            <w:tcW w:w="2841" w:type="dxa"/>
          </w:tcPr>
          <w:p w14:paraId="2768D91C" w14:textId="77777777" w:rsidR="0068507F" w:rsidRPr="00571B4F" w:rsidRDefault="0068507F" w:rsidP="00630795">
            <w:pPr>
              <w:pStyle w:val="TAL"/>
              <w:rPr>
                <w:sz w:val="16"/>
              </w:rPr>
            </w:pPr>
            <w:r>
              <w:rPr>
                <w:sz w:val="16"/>
              </w:rPr>
              <w:t>Add IE SIB17bis</w:t>
            </w:r>
          </w:p>
        </w:tc>
        <w:tc>
          <w:tcPr>
            <w:tcW w:w="1577" w:type="dxa"/>
          </w:tcPr>
          <w:p w14:paraId="7C5DD46B" w14:textId="77777777" w:rsidR="0068507F" w:rsidRPr="00571B4F" w:rsidRDefault="0068507F" w:rsidP="00630795">
            <w:pPr>
              <w:pStyle w:val="TAL"/>
              <w:rPr>
                <w:sz w:val="16"/>
              </w:rPr>
            </w:pPr>
            <w:r>
              <w:rPr>
                <w:sz w:val="16"/>
              </w:rPr>
              <w:t>Ericsson</w:t>
            </w:r>
          </w:p>
        </w:tc>
        <w:tc>
          <w:tcPr>
            <w:tcW w:w="859" w:type="dxa"/>
          </w:tcPr>
          <w:p w14:paraId="36AB177D" w14:textId="77777777" w:rsidR="0068507F" w:rsidRPr="00571B4F" w:rsidRDefault="0068507F" w:rsidP="00630795">
            <w:pPr>
              <w:pStyle w:val="TAL"/>
              <w:rPr>
                <w:sz w:val="16"/>
              </w:rPr>
            </w:pPr>
            <w:r>
              <w:rPr>
                <w:sz w:val="16"/>
              </w:rPr>
              <w:t>38.508-1</w:t>
            </w:r>
          </w:p>
        </w:tc>
        <w:tc>
          <w:tcPr>
            <w:tcW w:w="709" w:type="dxa"/>
          </w:tcPr>
          <w:p w14:paraId="5CB0F1BF" w14:textId="77777777" w:rsidR="0068507F" w:rsidRPr="00571B4F" w:rsidRDefault="0068507F" w:rsidP="00630795">
            <w:pPr>
              <w:pStyle w:val="TAL"/>
              <w:rPr>
                <w:sz w:val="16"/>
              </w:rPr>
            </w:pPr>
            <w:r>
              <w:rPr>
                <w:sz w:val="16"/>
              </w:rPr>
              <w:t>3229</w:t>
            </w:r>
          </w:p>
        </w:tc>
        <w:tc>
          <w:tcPr>
            <w:tcW w:w="283" w:type="dxa"/>
          </w:tcPr>
          <w:p w14:paraId="0B371657" w14:textId="77777777" w:rsidR="0068507F" w:rsidRPr="00571B4F" w:rsidRDefault="0068507F" w:rsidP="00630795">
            <w:pPr>
              <w:pStyle w:val="TAR"/>
              <w:rPr>
                <w:sz w:val="16"/>
              </w:rPr>
            </w:pPr>
            <w:r>
              <w:rPr>
                <w:sz w:val="16"/>
              </w:rPr>
              <w:t>-</w:t>
            </w:r>
          </w:p>
        </w:tc>
        <w:tc>
          <w:tcPr>
            <w:tcW w:w="709" w:type="dxa"/>
          </w:tcPr>
          <w:p w14:paraId="5B60B4F0" w14:textId="77777777" w:rsidR="0068507F" w:rsidRPr="00571B4F" w:rsidRDefault="0068507F" w:rsidP="00630795">
            <w:pPr>
              <w:pStyle w:val="TAL"/>
              <w:rPr>
                <w:sz w:val="16"/>
              </w:rPr>
            </w:pPr>
            <w:r>
              <w:rPr>
                <w:sz w:val="16"/>
              </w:rPr>
              <w:t>Rel-18</w:t>
            </w:r>
          </w:p>
        </w:tc>
        <w:tc>
          <w:tcPr>
            <w:tcW w:w="335" w:type="dxa"/>
          </w:tcPr>
          <w:p w14:paraId="280A30E8" w14:textId="77777777" w:rsidR="0068507F" w:rsidRPr="00571B4F" w:rsidRDefault="0068507F" w:rsidP="00630795">
            <w:pPr>
              <w:pStyle w:val="TAL"/>
              <w:rPr>
                <w:sz w:val="16"/>
              </w:rPr>
            </w:pPr>
            <w:r>
              <w:rPr>
                <w:sz w:val="16"/>
              </w:rPr>
              <w:t>F</w:t>
            </w:r>
          </w:p>
        </w:tc>
        <w:tc>
          <w:tcPr>
            <w:tcW w:w="3925" w:type="dxa"/>
          </w:tcPr>
          <w:p w14:paraId="2A030654" w14:textId="77777777" w:rsidR="0068507F" w:rsidRPr="00571B4F" w:rsidRDefault="0068507F" w:rsidP="00630795">
            <w:pPr>
              <w:pStyle w:val="TAL"/>
              <w:rPr>
                <w:sz w:val="16"/>
              </w:rPr>
            </w:pPr>
            <w:r>
              <w:rPr>
                <w:sz w:val="16"/>
              </w:rPr>
              <w:t>TEI18_Test</w:t>
            </w:r>
          </w:p>
        </w:tc>
        <w:tc>
          <w:tcPr>
            <w:tcW w:w="967" w:type="dxa"/>
          </w:tcPr>
          <w:p w14:paraId="51169A62" w14:textId="77777777" w:rsidR="0068507F" w:rsidRPr="00571B4F" w:rsidRDefault="0068507F" w:rsidP="00630795">
            <w:pPr>
              <w:pStyle w:val="TAL"/>
              <w:rPr>
                <w:sz w:val="16"/>
              </w:rPr>
            </w:pPr>
            <w:r>
              <w:rPr>
                <w:sz w:val="16"/>
              </w:rPr>
              <w:t>agreed</w:t>
            </w:r>
          </w:p>
        </w:tc>
      </w:tr>
      <w:tr w:rsidR="0068507F" w14:paraId="1F0A89B3" w14:textId="77777777" w:rsidTr="00807266">
        <w:tc>
          <w:tcPr>
            <w:tcW w:w="1097" w:type="dxa"/>
          </w:tcPr>
          <w:p w14:paraId="4BD1251E" w14:textId="77777777" w:rsidR="0068507F" w:rsidRPr="00571B4F" w:rsidRDefault="0068507F" w:rsidP="00630795">
            <w:pPr>
              <w:pStyle w:val="TAL"/>
              <w:rPr>
                <w:sz w:val="16"/>
              </w:rPr>
            </w:pPr>
            <w:r>
              <w:rPr>
                <w:sz w:val="16"/>
              </w:rPr>
              <w:t>R5-244180</w:t>
            </w:r>
          </w:p>
        </w:tc>
        <w:tc>
          <w:tcPr>
            <w:tcW w:w="2841" w:type="dxa"/>
          </w:tcPr>
          <w:p w14:paraId="3189D0A2" w14:textId="77777777" w:rsidR="0068507F" w:rsidRPr="00571B4F" w:rsidRDefault="0068507F" w:rsidP="00630795">
            <w:pPr>
              <w:pStyle w:val="TAL"/>
              <w:rPr>
                <w:sz w:val="16"/>
              </w:rPr>
            </w:pPr>
            <w:r>
              <w:rPr>
                <w:sz w:val="16"/>
              </w:rPr>
              <w:t>Corrections to test procedure for UUAA-MM</w:t>
            </w:r>
          </w:p>
        </w:tc>
        <w:tc>
          <w:tcPr>
            <w:tcW w:w="1577" w:type="dxa"/>
          </w:tcPr>
          <w:p w14:paraId="0F159D70" w14:textId="77777777" w:rsidR="0068507F" w:rsidRPr="00571B4F" w:rsidRDefault="0068507F" w:rsidP="00630795">
            <w:pPr>
              <w:pStyle w:val="TAL"/>
              <w:rPr>
                <w:sz w:val="16"/>
              </w:rPr>
            </w:pPr>
            <w:r>
              <w:rPr>
                <w:sz w:val="16"/>
              </w:rPr>
              <w:t>QUALCOMM JAPAN LLC.</w:t>
            </w:r>
          </w:p>
        </w:tc>
        <w:tc>
          <w:tcPr>
            <w:tcW w:w="859" w:type="dxa"/>
          </w:tcPr>
          <w:p w14:paraId="4B458936" w14:textId="77777777" w:rsidR="0068507F" w:rsidRPr="00571B4F" w:rsidRDefault="0068507F" w:rsidP="00630795">
            <w:pPr>
              <w:pStyle w:val="TAL"/>
              <w:rPr>
                <w:sz w:val="16"/>
              </w:rPr>
            </w:pPr>
            <w:r>
              <w:rPr>
                <w:sz w:val="16"/>
              </w:rPr>
              <w:t>38.508-1</w:t>
            </w:r>
          </w:p>
        </w:tc>
        <w:tc>
          <w:tcPr>
            <w:tcW w:w="709" w:type="dxa"/>
          </w:tcPr>
          <w:p w14:paraId="45ADA6F2" w14:textId="77777777" w:rsidR="0068507F" w:rsidRPr="00571B4F" w:rsidRDefault="0068507F" w:rsidP="00630795">
            <w:pPr>
              <w:pStyle w:val="TAL"/>
              <w:rPr>
                <w:sz w:val="16"/>
              </w:rPr>
            </w:pPr>
            <w:r>
              <w:rPr>
                <w:sz w:val="16"/>
              </w:rPr>
              <w:t>3230</w:t>
            </w:r>
          </w:p>
        </w:tc>
        <w:tc>
          <w:tcPr>
            <w:tcW w:w="283" w:type="dxa"/>
          </w:tcPr>
          <w:p w14:paraId="31EA72F3" w14:textId="77777777" w:rsidR="0068507F" w:rsidRPr="00571B4F" w:rsidRDefault="0068507F" w:rsidP="00630795">
            <w:pPr>
              <w:pStyle w:val="TAR"/>
              <w:rPr>
                <w:sz w:val="16"/>
              </w:rPr>
            </w:pPr>
            <w:r>
              <w:rPr>
                <w:sz w:val="16"/>
              </w:rPr>
              <w:t>-</w:t>
            </w:r>
          </w:p>
        </w:tc>
        <w:tc>
          <w:tcPr>
            <w:tcW w:w="709" w:type="dxa"/>
          </w:tcPr>
          <w:p w14:paraId="0A489060" w14:textId="77777777" w:rsidR="0068507F" w:rsidRPr="00571B4F" w:rsidRDefault="0068507F" w:rsidP="00630795">
            <w:pPr>
              <w:pStyle w:val="TAL"/>
              <w:rPr>
                <w:sz w:val="16"/>
              </w:rPr>
            </w:pPr>
            <w:r>
              <w:rPr>
                <w:sz w:val="16"/>
              </w:rPr>
              <w:t>Rel-18</w:t>
            </w:r>
          </w:p>
        </w:tc>
        <w:tc>
          <w:tcPr>
            <w:tcW w:w="335" w:type="dxa"/>
          </w:tcPr>
          <w:p w14:paraId="1CD759EA" w14:textId="77777777" w:rsidR="0068507F" w:rsidRPr="00571B4F" w:rsidRDefault="0068507F" w:rsidP="00630795">
            <w:pPr>
              <w:pStyle w:val="TAL"/>
              <w:rPr>
                <w:sz w:val="16"/>
              </w:rPr>
            </w:pPr>
            <w:r>
              <w:rPr>
                <w:sz w:val="16"/>
              </w:rPr>
              <w:t>F</w:t>
            </w:r>
          </w:p>
        </w:tc>
        <w:tc>
          <w:tcPr>
            <w:tcW w:w="3925" w:type="dxa"/>
          </w:tcPr>
          <w:p w14:paraId="0CA131D7"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1F01B1B1" w14:textId="77777777" w:rsidR="0068507F" w:rsidRPr="00571B4F" w:rsidRDefault="0068507F" w:rsidP="00630795">
            <w:pPr>
              <w:pStyle w:val="TAL"/>
              <w:rPr>
                <w:sz w:val="16"/>
              </w:rPr>
            </w:pPr>
            <w:r>
              <w:rPr>
                <w:sz w:val="16"/>
              </w:rPr>
              <w:t>revised</w:t>
            </w:r>
          </w:p>
        </w:tc>
      </w:tr>
      <w:tr w:rsidR="0068507F" w14:paraId="41B6A65B" w14:textId="77777777" w:rsidTr="00807266">
        <w:tc>
          <w:tcPr>
            <w:tcW w:w="1097" w:type="dxa"/>
          </w:tcPr>
          <w:p w14:paraId="72516CEB" w14:textId="77777777" w:rsidR="0068507F" w:rsidRPr="00571B4F" w:rsidRDefault="0068507F" w:rsidP="00630795">
            <w:pPr>
              <w:pStyle w:val="TAL"/>
              <w:rPr>
                <w:sz w:val="16"/>
              </w:rPr>
            </w:pPr>
            <w:r>
              <w:rPr>
                <w:sz w:val="16"/>
              </w:rPr>
              <w:t>R5-245654</w:t>
            </w:r>
          </w:p>
        </w:tc>
        <w:tc>
          <w:tcPr>
            <w:tcW w:w="2841" w:type="dxa"/>
          </w:tcPr>
          <w:p w14:paraId="38CC6BDB" w14:textId="77777777" w:rsidR="0068507F" w:rsidRPr="00571B4F" w:rsidRDefault="0068507F" w:rsidP="00630795">
            <w:pPr>
              <w:pStyle w:val="TAL"/>
              <w:rPr>
                <w:sz w:val="16"/>
              </w:rPr>
            </w:pPr>
            <w:r>
              <w:rPr>
                <w:sz w:val="16"/>
              </w:rPr>
              <w:t>Corrections to test procedure for UUAA-MM</w:t>
            </w:r>
          </w:p>
        </w:tc>
        <w:tc>
          <w:tcPr>
            <w:tcW w:w="1577" w:type="dxa"/>
          </w:tcPr>
          <w:p w14:paraId="15528D66" w14:textId="77777777" w:rsidR="0068507F" w:rsidRPr="00571B4F" w:rsidRDefault="0068507F" w:rsidP="00630795">
            <w:pPr>
              <w:pStyle w:val="TAL"/>
              <w:rPr>
                <w:sz w:val="16"/>
              </w:rPr>
            </w:pPr>
            <w:r>
              <w:rPr>
                <w:sz w:val="16"/>
              </w:rPr>
              <w:t>QUALCOMM JAPAN LLC.</w:t>
            </w:r>
          </w:p>
        </w:tc>
        <w:tc>
          <w:tcPr>
            <w:tcW w:w="859" w:type="dxa"/>
          </w:tcPr>
          <w:p w14:paraId="1B07378E" w14:textId="77777777" w:rsidR="0068507F" w:rsidRPr="00571B4F" w:rsidRDefault="0068507F" w:rsidP="00630795">
            <w:pPr>
              <w:pStyle w:val="TAL"/>
              <w:rPr>
                <w:sz w:val="16"/>
              </w:rPr>
            </w:pPr>
            <w:r>
              <w:rPr>
                <w:sz w:val="16"/>
              </w:rPr>
              <w:t>38.508-1</w:t>
            </w:r>
          </w:p>
        </w:tc>
        <w:tc>
          <w:tcPr>
            <w:tcW w:w="709" w:type="dxa"/>
          </w:tcPr>
          <w:p w14:paraId="7EEB1095" w14:textId="77777777" w:rsidR="0068507F" w:rsidRPr="00571B4F" w:rsidRDefault="0068507F" w:rsidP="00630795">
            <w:pPr>
              <w:pStyle w:val="TAL"/>
              <w:rPr>
                <w:sz w:val="16"/>
              </w:rPr>
            </w:pPr>
            <w:r>
              <w:rPr>
                <w:sz w:val="16"/>
              </w:rPr>
              <w:t>3230</w:t>
            </w:r>
          </w:p>
        </w:tc>
        <w:tc>
          <w:tcPr>
            <w:tcW w:w="283" w:type="dxa"/>
          </w:tcPr>
          <w:p w14:paraId="1AE827B5" w14:textId="77777777" w:rsidR="0068507F" w:rsidRPr="00571B4F" w:rsidRDefault="0068507F" w:rsidP="00630795">
            <w:pPr>
              <w:pStyle w:val="TAR"/>
              <w:rPr>
                <w:sz w:val="16"/>
              </w:rPr>
            </w:pPr>
            <w:r>
              <w:rPr>
                <w:sz w:val="16"/>
              </w:rPr>
              <w:t>1</w:t>
            </w:r>
          </w:p>
        </w:tc>
        <w:tc>
          <w:tcPr>
            <w:tcW w:w="709" w:type="dxa"/>
          </w:tcPr>
          <w:p w14:paraId="5747FCBB" w14:textId="77777777" w:rsidR="0068507F" w:rsidRPr="00571B4F" w:rsidRDefault="0068507F" w:rsidP="00630795">
            <w:pPr>
              <w:pStyle w:val="TAL"/>
              <w:rPr>
                <w:sz w:val="16"/>
              </w:rPr>
            </w:pPr>
            <w:r>
              <w:rPr>
                <w:sz w:val="16"/>
              </w:rPr>
              <w:t>Rel-18</w:t>
            </w:r>
          </w:p>
        </w:tc>
        <w:tc>
          <w:tcPr>
            <w:tcW w:w="335" w:type="dxa"/>
          </w:tcPr>
          <w:p w14:paraId="7FB771B0" w14:textId="77777777" w:rsidR="0068507F" w:rsidRPr="00571B4F" w:rsidRDefault="0068507F" w:rsidP="00630795">
            <w:pPr>
              <w:pStyle w:val="TAL"/>
              <w:rPr>
                <w:sz w:val="16"/>
              </w:rPr>
            </w:pPr>
            <w:r>
              <w:rPr>
                <w:sz w:val="16"/>
              </w:rPr>
              <w:t>F</w:t>
            </w:r>
          </w:p>
        </w:tc>
        <w:tc>
          <w:tcPr>
            <w:tcW w:w="3925" w:type="dxa"/>
          </w:tcPr>
          <w:p w14:paraId="3B917263"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55DE06C5" w14:textId="77777777" w:rsidR="0068507F" w:rsidRPr="00571B4F" w:rsidRDefault="0068507F" w:rsidP="00630795">
            <w:pPr>
              <w:pStyle w:val="TAL"/>
              <w:rPr>
                <w:sz w:val="16"/>
              </w:rPr>
            </w:pPr>
            <w:r>
              <w:rPr>
                <w:sz w:val="16"/>
              </w:rPr>
              <w:t>agreed</w:t>
            </w:r>
          </w:p>
        </w:tc>
      </w:tr>
      <w:tr w:rsidR="0068507F" w14:paraId="00129C50" w14:textId="77777777" w:rsidTr="00807266">
        <w:tc>
          <w:tcPr>
            <w:tcW w:w="1097" w:type="dxa"/>
          </w:tcPr>
          <w:p w14:paraId="1718D564" w14:textId="77777777" w:rsidR="0068507F" w:rsidRPr="00571B4F" w:rsidRDefault="0068507F" w:rsidP="00630795">
            <w:pPr>
              <w:pStyle w:val="TAL"/>
              <w:rPr>
                <w:sz w:val="16"/>
              </w:rPr>
            </w:pPr>
            <w:r>
              <w:rPr>
                <w:sz w:val="16"/>
              </w:rPr>
              <w:t>R5-244181</w:t>
            </w:r>
          </w:p>
        </w:tc>
        <w:tc>
          <w:tcPr>
            <w:tcW w:w="2841" w:type="dxa"/>
          </w:tcPr>
          <w:p w14:paraId="2EBF191F" w14:textId="77777777" w:rsidR="0068507F" w:rsidRPr="00571B4F" w:rsidRDefault="0068507F" w:rsidP="00630795">
            <w:pPr>
              <w:pStyle w:val="TAL"/>
              <w:rPr>
                <w:sz w:val="16"/>
              </w:rPr>
            </w:pPr>
            <w:r>
              <w:rPr>
                <w:sz w:val="16"/>
              </w:rPr>
              <w:t>Corrections to DNN APN configurations</w:t>
            </w:r>
          </w:p>
        </w:tc>
        <w:tc>
          <w:tcPr>
            <w:tcW w:w="1577" w:type="dxa"/>
          </w:tcPr>
          <w:p w14:paraId="74339226" w14:textId="77777777" w:rsidR="0068507F" w:rsidRPr="00571B4F" w:rsidRDefault="0068507F" w:rsidP="00630795">
            <w:pPr>
              <w:pStyle w:val="TAL"/>
              <w:rPr>
                <w:sz w:val="16"/>
              </w:rPr>
            </w:pPr>
            <w:r>
              <w:rPr>
                <w:sz w:val="16"/>
              </w:rPr>
              <w:t>QUALCOMM JAPAN LLC.</w:t>
            </w:r>
          </w:p>
        </w:tc>
        <w:tc>
          <w:tcPr>
            <w:tcW w:w="859" w:type="dxa"/>
          </w:tcPr>
          <w:p w14:paraId="797ABE7A" w14:textId="77777777" w:rsidR="0068507F" w:rsidRPr="00571B4F" w:rsidRDefault="0068507F" w:rsidP="00630795">
            <w:pPr>
              <w:pStyle w:val="TAL"/>
              <w:rPr>
                <w:sz w:val="16"/>
              </w:rPr>
            </w:pPr>
            <w:r>
              <w:rPr>
                <w:sz w:val="16"/>
              </w:rPr>
              <w:t>38.508-1</w:t>
            </w:r>
          </w:p>
        </w:tc>
        <w:tc>
          <w:tcPr>
            <w:tcW w:w="709" w:type="dxa"/>
          </w:tcPr>
          <w:p w14:paraId="74EA4621" w14:textId="77777777" w:rsidR="0068507F" w:rsidRPr="00571B4F" w:rsidRDefault="0068507F" w:rsidP="00630795">
            <w:pPr>
              <w:pStyle w:val="TAL"/>
              <w:rPr>
                <w:sz w:val="16"/>
              </w:rPr>
            </w:pPr>
            <w:r>
              <w:rPr>
                <w:sz w:val="16"/>
              </w:rPr>
              <w:t>3231</w:t>
            </w:r>
          </w:p>
        </w:tc>
        <w:tc>
          <w:tcPr>
            <w:tcW w:w="283" w:type="dxa"/>
          </w:tcPr>
          <w:p w14:paraId="5A914AE9" w14:textId="77777777" w:rsidR="0068507F" w:rsidRPr="00571B4F" w:rsidRDefault="0068507F" w:rsidP="00630795">
            <w:pPr>
              <w:pStyle w:val="TAR"/>
              <w:rPr>
                <w:sz w:val="16"/>
              </w:rPr>
            </w:pPr>
            <w:r>
              <w:rPr>
                <w:sz w:val="16"/>
              </w:rPr>
              <w:t>-</w:t>
            </w:r>
          </w:p>
        </w:tc>
        <w:tc>
          <w:tcPr>
            <w:tcW w:w="709" w:type="dxa"/>
          </w:tcPr>
          <w:p w14:paraId="12F3AE47" w14:textId="77777777" w:rsidR="0068507F" w:rsidRPr="00571B4F" w:rsidRDefault="0068507F" w:rsidP="00630795">
            <w:pPr>
              <w:pStyle w:val="TAL"/>
              <w:rPr>
                <w:sz w:val="16"/>
              </w:rPr>
            </w:pPr>
            <w:r>
              <w:rPr>
                <w:sz w:val="16"/>
              </w:rPr>
              <w:t>Rel-18</w:t>
            </w:r>
          </w:p>
        </w:tc>
        <w:tc>
          <w:tcPr>
            <w:tcW w:w="335" w:type="dxa"/>
          </w:tcPr>
          <w:p w14:paraId="2971A745" w14:textId="77777777" w:rsidR="0068507F" w:rsidRPr="00571B4F" w:rsidRDefault="0068507F" w:rsidP="00630795">
            <w:pPr>
              <w:pStyle w:val="TAL"/>
              <w:rPr>
                <w:sz w:val="16"/>
              </w:rPr>
            </w:pPr>
            <w:r>
              <w:rPr>
                <w:sz w:val="16"/>
              </w:rPr>
              <w:t>F</w:t>
            </w:r>
          </w:p>
        </w:tc>
        <w:tc>
          <w:tcPr>
            <w:tcW w:w="3925" w:type="dxa"/>
          </w:tcPr>
          <w:p w14:paraId="082AD4DE"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6E34F11B" w14:textId="77777777" w:rsidR="0068507F" w:rsidRPr="00571B4F" w:rsidRDefault="0068507F" w:rsidP="00630795">
            <w:pPr>
              <w:pStyle w:val="TAL"/>
              <w:rPr>
                <w:sz w:val="16"/>
              </w:rPr>
            </w:pPr>
            <w:r>
              <w:rPr>
                <w:sz w:val="16"/>
              </w:rPr>
              <w:t>revised</w:t>
            </w:r>
          </w:p>
        </w:tc>
      </w:tr>
      <w:tr w:rsidR="0068507F" w14:paraId="42ABFC28" w14:textId="77777777" w:rsidTr="00807266">
        <w:tc>
          <w:tcPr>
            <w:tcW w:w="1097" w:type="dxa"/>
          </w:tcPr>
          <w:p w14:paraId="65035425" w14:textId="77777777" w:rsidR="0068507F" w:rsidRPr="00571B4F" w:rsidRDefault="0068507F" w:rsidP="00630795">
            <w:pPr>
              <w:pStyle w:val="TAL"/>
              <w:rPr>
                <w:sz w:val="16"/>
              </w:rPr>
            </w:pPr>
            <w:r>
              <w:rPr>
                <w:sz w:val="16"/>
              </w:rPr>
              <w:t>R5-245495</w:t>
            </w:r>
          </w:p>
        </w:tc>
        <w:tc>
          <w:tcPr>
            <w:tcW w:w="2841" w:type="dxa"/>
          </w:tcPr>
          <w:p w14:paraId="4BBFFA4A" w14:textId="77777777" w:rsidR="0068507F" w:rsidRPr="00571B4F" w:rsidRDefault="0068507F" w:rsidP="00630795">
            <w:pPr>
              <w:pStyle w:val="TAL"/>
              <w:rPr>
                <w:sz w:val="16"/>
              </w:rPr>
            </w:pPr>
            <w:r>
              <w:rPr>
                <w:sz w:val="16"/>
              </w:rPr>
              <w:t>Corrections to DNN APN configurations</w:t>
            </w:r>
          </w:p>
        </w:tc>
        <w:tc>
          <w:tcPr>
            <w:tcW w:w="1577" w:type="dxa"/>
          </w:tcPr>
          <w:p w14:paraId="1EF1D11C" w14:textId="77777777" w:rsidR="0068507F" w:rsidRPr="00571B4F" w:rsidRDefault="0068507F" w:rsidP="00630795">
            <w:pPr>
              <w:pStyle w:val="TAL"/>
              <w:rPr>
                <w:sz w:val="16"/>
              </w:rPr>
            </w:pPr>
            <w:r>
              <w:rPr>
                <w:sz w:val="16"/>
              </w:rPr>
              <w:t>QUALCOMM JAPAN LLC.</w:t>
            </w:r>
          </w:p>
        </w:tc>
        <w:tc>
          <w:tcPr>
            <w:tcW w:w="859" w:type="dxa"/>
          </w:tcPr>
          <w:p w14:paraId="3DEFEC0C" w14:textId="77777777" w:rsidR="0068507F" w:rsidRPr="00571B4F" w:rsidRDefault="0068507F" w:rsidP="00630795">
            <w:pPr>
              <w:pStyle w:val="TAL"/>
              <w:rPr>
                <w:sz w:val="16"/>
              </w:rPr>
            </w:pPr>
            <w:r>
              <w:rPr>
                <w:sz w:val="16"/>
              </w:rPr>
              <w:t>38.508-1</w:t>
            </w:r>
          </w:p>
        </w:tc>
        <w:tc>
          <w:tcPr>
            <w:tcW w:w="709" w:type="dxa"/>
          </w:tcPr>
          <w:p w14:paraId="383F7023" w14:textId="77777777" w:rsidR="0068507F" w:rsidRPr="00571B4F" w:rsidRDefault="0068507F" w:rsidP="00630795">
            <w:pPr>
              <w:pStyle w:val="TAL"/>
              <w:rPr>
                <w:sz w:val="16"/>
              </w:rPr>
            </w:pPr>
            <w:r>
              <w:rPr>
                <w:sz w:val="16"/>
              </w:rPr>
              <w:t>3231</w:t>
            </w:r>
          </w:p>
        </w:tc>
        <w:tc>
          <w:tcPr>
            <w:tcW w:w="283" w:type="dxa"/>
          </w:tcPr>
          <w:p w14:paraId="74BDB824" w14:textId="77777777" w:rsidR="0068507F" w:rsidRPr="00571B4F" w:rsidRDefault="0068507F" w:rsidP="00630795">
            <w:pPr>
              <w:pStyle w:val="TAR"/>
              <w:rPr>
                <w:sz w:val="16"/>
              </w:rPr>
            </w:pPr>
            <w:r>
              <w:rPr>
                <w:sz w:val="16"/>
              </w:rPr>
              <w:t>1</w:t>
            </w:r>
          </w:p>
        </w:tc>
        <w:tc>
          <w:tcPr>
            <w:tcW w:w="709" w:type="dxa"/>
          </w:tcPr>
          <w:p w14:paraId="2D4E3D95" w14:textId="77777777" w:rsidR="0068507F" w:rsidRPr="00571B4F" w:rsidRDefault="0068507F" w:rsidP="00630795">
            <w:pPr>
              <w:pStyle w:val="TAL"/>
              <w:rPr>
                <w:sz w:val="16"/>
              </w:rPr>
            </w:pPr>
            <w:r>
              <w:rPr>
                <w:sz w:val="16"/>
              </w:rPr>
              <w:t>Rel-18</w:t>
            </w:r>
          </w:p>
        </w:tc>
        <w:tc>
          <w:tcPr>
            <w:tcW w:w="335" w:type="dxa"/>
          </w:tcPr>
          <w:p w14:paraId="2D9D4463" w14:textId="77777777" w:rsidR="0068507F" w:rsidRPr="00571B4F" w:rsidRDefault="0068507F" w:rsidP="00630795">
            <w:pPr>
              <w:pStyle w:val="TAL"/>
              <w:rPr>
                <w:sz w:val="16"/>
              </w:rPr>
            </w:pPr>
            <w:r>
              <w:rPr>
                <w:sz w:val="16"/>
              </w:rPr>
              <w:t>F</w:t>
            </w:r>
          </w:p>
        </w:tc>
        <w:tc>
          <w:tcPr>
            <w:tcW w:w="3925" w:type="dxa"/>
          </w:tcPr>
          <w:p w14:paraId="055559D8"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366458B6" w14:textId="77777777" w:rsidR="0068507F" w:rsidRPr="00571B4F" w:rsidRDefault="0068507F" w:rsidP="00630795">
            <w:pPr>
              <w:pStyle w:val="TAL"/>
              <w:rPr>
                <w:sz w:val="16"/>
              </w:rPr>
            </w:pPr>
            <w:r>
              <w:rPr>
                <w:sz w:val="16"/>
              </w:rPr>
              <w:t>agreed</w:t>
            </w:r>
          </w:p>
        </w:tc>
      </w:tr>
      <w:tr w:rsidR="0068507F" w14:paraId="57E29034" w14:textId="77777777" w:rsidTr="00807266">
        <w:tc>
          <w:tcPr>
            <w:tcW w:w="1097" w:type="dxa"/>
          </w:tcPr>
          <w:p w14:paraId="5AF573A8" w14:textId="77777777" w:rsidR="0068507F" w:rsidRPr="00571B4F" w:rsidRDefault="0068507F" w:rsidP="00630795">
            <w:pPr>
              <w:pStyle w:val="TAL"/>
              <w:rPr>
                <w:sz w:val="16"/>
              </w:rPr>
            </w:pPr>
            <w:r>
              <w:rPr>
                <w:sz w:val="16"/>
              </w:rPr>
              <w:t>R5-244188</w:t>
            </w:r>
          </w:p>
        </w:tc>
        <w:tc>
          <w:tcPr>
            <w:tcW w:w="2841" w:type="dxa"/>
          </w:tcPr>
          <w:p w14:paraId="1562C7CE" w14:textId="77777777" w:rsidR="0068507F" w:rsidRPr="00571B4F" w:rsidRDefault="0068507F" w:rsidP="00630795">
            <w:pPr>
              <w:pStyle w:val="TAL"/>
              <w:rPr>
                <w:sz w:val="16"/>
              </w:rPr>
            </w:pPr>
            <w:r>
              <w:rPr>
                <w:sz w:val="16"/>
              </w:rPr>
              <w:t>Addition of Paging message contents values for 3GPP MT-SDT</w:t>
            </w:r>
          </w:p>
        </w:tc>
        <w:tc>
          <w:tcPr>
            <w:tcW w:w="1577" w:type="dxa"/>
          </w:tcPr>
          <w:p w14:paraId="0997E02A"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227F52D2" w14:textId="77777777" w:rsidR="0068507F" w:rsidRPr="00571B4F" w:rsidRDefault="0068507F" w:rsidP="00630795">
            <w:pPr>
              <w:pStyle w:val="TAL"/>
              <w:rPr>
                <w:sz w:val="16"/>
              </w:rPr>
            </w:pPr>
            <w:r>
              <w:rPr>
                <w:sz w:val="16"/>
              </w:rPr>
              <w:t>38.508-1</w:t>
            </w:r>
          </w:p>
        </w:tc>
        <w:tc>
          <w:tcPr>
            <w:tcW w:w="709" w:type="dxa"/>
          </w:tcPr>
          <w:p w14:paraId="09991889" w14:textId="77777777" w:rsidR="0068507F" w:rsidRPr="00571B4F" w:rsidRDefault="0068507F" w:rsidP="00630795">
            <w:pPr>
              <w:pStyle w:val="TAL"/>
              <w:rPr>
                <w:sz w:val="16"/>
              </w:rPr>
            </w:pPr>
            <w:r>
              <w:rPr>
                <w:sz w:val="16"/>
              </w:rPr>
              <w:t>3232</w:t>
            </w:r>
          </w:p>
        </w:tc>
        <w:tc>
          <w:tcPr>
            <w:tcW w:w="283" w:type="dxa"/>
          </w:tcPr>
          <w:p w14:paraId="514EF5DE" w14:textId="77777777" w:rsidR="0068507F" w:rsidRPr="00571B4F" w:rsidRDefault="0068507F" w:rsidP="00630795">
            <w:pPr>
              <w:pStyle w:val="TAR"/>
              <w:rPr>
                <w:sz w:val="16"/>
              </w:rPr>
            </w:pPr>
            <w:r>
              <w:rPr>
                <w:sz w:val="16"/>
              </w:rPr>
              <w:t>-</w:t>
            </w:r>
          </w:p>
        </w:tc>
        <w:tc>
          <w:tcPr>
            <w:tcW w:w="709" w:type="dxa"/>
          </w:tcPr>
          <w:p w14:paraId="5D3B2508" w14:textId="77777777" w:rsidR="0068507F" w:rsidRPr="00571B4F" w:rsidRDefault="0068507F" w:rsidP="00630795">
            <w:pPr>
              <w:pStyle w:val="TAL"/>
              <w:rPr>
                <w:sz w:val="16"/>
              </w:rPr>
            </w:pPr>
            <w:r>
              <w:rPr>
                <w:sz w:val="16"/>
              </w:rPr>
              <w:t>Rel-18</w:t>
            </w:r>
          </w:p>
        </w:tc>
        <w:tc>
          <w:tcPr>
            <w:tcW w:w="335" w:type="dxa"/>
          </w:tcPr>
          <w:p w14:paraId="41088683" w14:textId="77777777" w:rsidR="0068507F" w:rsidRPr="00571B4F" w:rsidRDefault="0068507F" w:rsidP="00630795">
            <w:pPr>
              <w:pStyle w:val="TAL"/>
              <w:rPr>
                <w:sz w:val="16"/>
              </w:rPr>
            </w:pPr>
            <w:r>
              <w:rPr>
                <w:sz w:val="16"/>
              </w:rPr>
              <w:t>F</w:t>
            </w:r>
          </w:p>
        </w:tc>
        <w:tc>
          <w:tcPr>
            <w:tcW w:w="3925" w:type="dxa"/>
          </w:tcPr>
          <w:p w14:paraId="7F1D2AED"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1D04B00C" w14:textId="77777777" w:rsidR="0068507F" w:rsidRPr="00571B4F" w:rsidRDefault="0068507F" w:rsidP="00630795">
            <w:pPr>
              <w:pStyle w:val="TAL"/>
              <w:rPr>
                <w:sz w:val="16"/>
              </w:rPr>
            </w:pPr>
            <w:r>
              <w:rPr>
                <w:sz w:val="16"/>
              </w:rPr>
              <w:t>revised</w:t>
            </w:r>
          </w:p>
        </w:tc>
      </w:tr>
      <w:tr w:rsidR="0068507F" w14:paraId="1735B858" w14:textId="77777777" w:rsidTr="00807266">
        <w:tc>
          <w:tcPr>
            <w:tcW w:w="1097" w:type="dxa"/>
          </w:tcPr>
          <w:p w14:paraId="29C2FE8C" w14:textId="77777777" w:rsidR="0068507F" w:rsidRPr="00571B4F" w:rsidRDefault="0068507F" w:rsidP="00630795">
            <w:pPr>
              <w:pStyle w:val="TAL"/>
              <w:rPr>
                <w:sz w:val="16"/>
              </w:rPr>
            </w:pPr>
            <w:r>
              <w:rPr>
                <w:sz w:val="16"/>
              </w:rPr>
              <w:t>R5-245545</w:t>
            </w:r>
          </w:p>
        </w:tc>
        <w:tc>
          <w:tcPr>
            <w:tcW w:w="2841" w:type="dxa"/>
          </w:tcPr>
          <w:p w14:paraId="38AC0AAA" w14:textId="77777777" w:rsidR="0068507F" w:rsidRPr="00571B4F" w:rsidRDefault="0068507F" w:rsidP="00630795">
            <w:pPr>
              <w:pStyle w:val="TAL"/>
              <w:rPr>
                <w:sz w:val="16"/>
              </w:rPr>
            </w:pPr>
            <w:r>
              <w:rPr>
                <w:sz w:val="16"/>
              </w:rPr>
              <w:t>Addition of Paging message contents values for 3GPP MT-SDT</w:t>
            </w:r>
          </w:p>
        </w:tc>
        <w:tc>
          <w:tcPr>
            <w:tcW w:w="1577" w:type="dxa"/>
          </w:tcPr>
          <w:p w14:paraId="3B21F260"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205C25D1" w14:textId="77777777" w:rsidR="0068507F" w:rsidRPr="00571B4F" w:rsidRDefault="0068507F" w:rsidP="00630795">
            <w:pPr>
              <w:pStyle w:val="TAL"/>
              <w:rPr>
                <w:sz w:val="16"/>
              </w:rPr>
            </w:pPr>
            <w:r>
              <w:rPr>
                <w:sz w:val="16"/>
              </w:rPr>
              <w:t>38.508-1</w:t>
            </w:r>
          </w:p>
        </w:tc>
        <w:tc>
          <w:tcPr>
            <w:tcW w:w="709" w:type="dxa"/>
          </w:tcPr>
          <w:p w14:paraId="0A238DB5" w14:textId="77777777" w:rsidR="0068507F" w:rsidRPr="00571B4F" w:rsidRDefault="0068507F" w:rsidP="00630795">
            <w:pPr>
              <w:pStyle w:val="TAL"/>
              <w:rPr>
                <w:sz w:val="16"/>
              </w:rPr>
            </w:pPr>
            <w:r>
              <w:rPr>
                <w:sz w:val="16"/>
              </w:rPr>
              <w:t>3232</w:t>
            </w:r>
          </w:p>
        </w:tc>
        <w:tc>
          <w:tcPr>
            <w:tcW w:w="283" w:type="dxa"/>
          </w:tcPr>
          <w:p w14:paraId="110016DF" w14:textId="77777777" w:rsidR="0068507F" w:rsidRPr="00571B4F" w:rsidRDefault="0068507F" w:rsidP="00630795">
            <w:pPr>
              <w:pStyle w:val="TAR"/>
              <w:rPr>
                <w:sz w:val="16"/>
              </w:rPr>
            </w:pPr>
            <w:r>
              <w:rPr>
                <w:sz w:val="16"/>
              </w:rPr>
              <w:t>1</w:t>
            </w:r>
          </w:p>
        </w:tc>
        <w:tc>
          <w:tcPr>
            <w:tcW w:w="709" w:type="dxa"/>
          </w:tcPr>
          <w:p w14:paraId="4B7A32BE" w14:textId="77777777" w:rsidR="0068507F" w:rsidRPr="00571B4F" w:rsidRDefault="0068507F" w:rsidP="00630795">
            <w:pPr>
              <w:pStyle w:val="TAL"/>
              <w:rPr>
                <w:sz w:val="16"/>
              </w:rPr>
            </w:pPr>
            <w:r>
              <w:rPr>
                <w:sz w:val="16"/>
              </w:rPr>
              <w:t>Rel-18</w:t>
            </w:r>
          </w:p>
        </w:tc>
        <w:tc>
          <w:tcPr>
            <w:tcW w:w="335" w:type="dxa"/>
          </w:tcPr>
          <w:p w14:paraId="29F972AD" w14:textId="77777777" w:rsidR="0068507F" w:rsidRPr="00571B4F" w:rsidRDefault="0068507F" w:rsidP="00630795">
            <w:pPr>
              <w:pStyle w:val="TAL"/>
              <w:rPr>
                <w:sz w:val="16"/>
              </w:rPr>
            </w:pPr>
            <w:r>
              <w:rPr>
                <w:sz w:val="16"/>
              </w:rPr>
              <w:t>F</w:t>
            </w:r>
          </w:p>
        </w:tc>
        <w:tc>
          <w:tcPr>
            <w:tcW w:w="3925" w:type="dxa"/>
          </w:tcPr>
          <w:p w14:paraId="61B10D8B"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60617E43" w14:textId="77777777" w:rsidR="0068507F" w:rsidRPr="00571B4F" w:rsidRDefault="0068507F" w:rsidP="00630795">
            <w:pPr>
              <w:pStyle w:val="TAL"/>
              <w:rPr>
                <w:sz w:val="16"/>
              </w:rPr>
            </w:pPr>
            <w:r>
              <w:rPr>
                <w:sz w:val="16"/>
              </w:rPr>
              <w:t>agreed</w:t>
            </w:r>
          </w:p>
        </w:tc>
      </w:tr>
      <w:tr w:rsidR="0068507F" w14:paraId="369D5E19" w14:textId="77777777" w:rsidTr="00807266">
        <w:tc>
          <w:tcPr>
            <w:tcW w:w="1097" w:type="dxa"/>
          </w:tcPr>
          <w:p w14:paraId="02EDBFF2" w14:textId="77777777" w:rsidR="0068507F" w:rsidRPr="00571B4F" w:rsidRDefault="0068507F" w:rsidP="00630795">
            <w:pPr>
              <w:pStyle w:val="TAL"/>
              <w:rPr>
                <w:sz w:val="16"/>
              </w:rPr>
            </w:pPr>
            <w:r>
              <w:rPr>
                <w:sz w:val="16"/>
              </w:rPr>
              <w:t>R5-244189</w:t>
            </w:r>
          </w:p>
        </w:tc>
        <w:tc>
          <w:tcPr>
            <w:tcW w:w="2841" w:type="dxa"/>
          </w:tcPr>
          <w:p w14:paraId="75E94E53" w14:textId="77777777" w:rsidR="0068507F" w:rsidRPr="00571B4F" w:rsidRDefault="0068507F" w:rsidP="00630795">
            <w:pPr>
              <w:pStyle w:val="TAL"/>
              <w:rPr>
                <w:sz w:val="16"/>
              </w:rPr>
            </w:pPr>
            <w:r>
              <w:rPr>
                <w:sz w:val="16"/>
              </w:rPr>
              <w:t xml:space="preserve">Addition of </w:t>
            </w:r>
            <w:proofErr w:type="spellStart"/>
            <w:r>
              <w:rPr>
                <w:sz w:val="16"/>
              </w:rPr>
              <w:t>RRCRelease</w:t>
            </w:r>
            <w:proofErr w:type="spellEnd"/>
            <w:r>
              <w:rPr>
                <w:sz w:val="16"/>
              </w:rPr>
              <w:t xml:space="preserve"> message contents values for 3GPP MT-SDT</w:t>
            </w:r>
          </w:p>
        </w:tc>
        <w:tc>
          <w:tcPr>
            <w:tcW w:w="1577" w:type="dxa"/>
          </w:tcPr>
          <w:p w14:paraId="126EB4D4"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C1BD7FF" w14:textId="77777777" w:rsidR="0068507F" w:rsidRPr="00571B4F" w:rsidRDefault="0068507F" w:rsidP="00630795">
            <w:pPr>
              <w:pStyle w:val="TAL"/>
              <w:rPr>
                <w:sz w:val="16"/>
              </w:rPr>
            </w:pPr>
            <w:r>
              <w:rPr>
                <w:sz w:val="16"/>
              </w:rPr>
              <w:t>38.508-1</w:t>
            </w:r>
          </w:p>
        </w:tc>
        <w:tc>
          <w:tcPr>
            <w:tcW w:w="709" w:type="dxa"/>
          </w:tcPr>
          <w:p w14:paraId="133A2735" w14:textId="77777777" w:rsidR="0068507F" w:rsidRPr="00571B4F" w:rsidRDefault="0068507F" w:rsidP="00630795">
            <w:pPr>
              <w:pStyle w:val="TAL"/>
              <w:rPr>
                <w:sz w:val="16"/>
              </w:rPr>
            </w:pPr>
            <w:r>
              <w:rPr>
                <w:sz w:val="16"/>
              </w:rPr>
              <w:t>3233</w:t>
            </w:r>
          </w:p>
        </w:tc>
        <w:tc>
          <w:tcPr>
            <w:tcW w:w="283" w:type="dxa"/>
          </w:tcPr>
          <w:p w14:paraId="38FEE05D" w14:textId="77777777" w:rsidR="0068507F" w:rsidRPr="00571B4F" w:rsidRDefault="0068507F" w:rsidP="00630795">
            <w:pPr>
              <w:pStyle w:val="TAR"/>
              <w:rPr>
                <w:sz w:val="16"/>
              </w:rPr>
            </w:pPr>
            <w:r>
              <w:rPr>
                <w:sz w:val="16"/>
              </w:rPr>
              <w:t>-</w:t>
            </w:r>
          </w:p>
        </w:tc>
        <w:tc>
          <w:tcPr>
            <w:tcW w:w="709" w:type="dxa"/>
          </w:tcPr>
          <w:p w14:paraId="24F22DE6" w14:textId="77777777" w:rsidR="0068507F" w:rsidRPr="00571B4F" w:rsidRDefault="0068507F" w:rsidP="00630795">
            <w:pPr>
              <w:pStyle w:val="TAL"/>
              <w:rPr>
                <w:sz w:val="16"/>
              </w:rPr>
            </w:pPr>
            <w:r>
              <w:rPr>
                <w:sz w:val="16"/>
              </w:rPr>
              <w:t>Rel-18</w:t>
            </w:r>
          </w:p>
        </w:tc>
        <w:tc>
          <w:tcPr>
            <w:tcW w:w="335" w:type="dxa"/>
          </w:tcPr>
          <w:p w14:paraId="79D7896C" w14:textId="77777777" w:rsidR="0068507F" w:rsidRPr="00571B4F" w:rsidRDefault="0068507F" w:rsidP="00630795">
            <w:pPr>
              <w:pStyle w:val="TAL"/>
              <w:rPr>
                <w:sz w:val="16"/>
              </w:rPr>
            </w:pPr>
            <w:r>
              <w:rPr>
                <w:sz w:val="16"/>
              </w:rPr>
              <w:t>F</w:t>
            </w:r>
          </w:p>
        </w:tc>
        <w:tc>
          <w:tcPr>
            <w:tcW w:w="3925" w:type="dxa"/>
          </w:tcPr>
          <w:p w14:paraId="5CBFEF44"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4A4AE76F" w14:textId="77777777" w:rsidR="0068507F" w:rsidRPr="00571B4F" w:rsidRDefault="0068507F" w:rsidP="00630795">
            <w:pPr>
              <w:pStyle w:val="TAL"/>
              <w:rPr>
                <w:sz w:val="16"/>
              </w:rPr>
            </w:pPr>
            <w:r>
              <w:rPr>
                <w:sz w:val="16"/>
              </w:rPr>
              <w:t>revised</w:t>
            </w:r>
          </w:p>
        </w:tc>
      </w:tr>
      <w:tr w:rsidR="0068507F" w14:paraId="4EEA8B08" w14:textId="77777777" w:rsidTr="00807266">
        <w:tc>
          <w:tcPr>
            <w:tcW w:w="1097" w:type="dxa"/>
          </w:tcPr>
          <w:p w14:paraId="4E2FB794" w14:textId="77777777" w:rsidR="0068507F" w:rsidRPr="00571B4F" w:rsidRDefault="0068507F" w:rsidP="00630795">
            <w:pPr>
              <w:pStyle w:val="TAL"/>
              <w:rPr>
                <w:sz w:val="16"/>
              </w:rPr>
            </w:pPr>
            <w:r>
              <w:rPr>
                <w:sz w:val="16"/>
              </w:rPr>
              <w:t>R5-245546</w:t>
            </w:r>
          </w:p>
        </w:tc>
        <w:tc>
          <w:tcPr>
            <w:tcW w:w="2841" w:type="dxa"/>
          </w:tcPr>
          <w:p w14:paraId="17A28215" w14:textId="77777777" w:rsidR="0068507F" w:rsidRPr="00571B4F" w:rsidRDefault="0068507F" w:rsidP="00630795">
            <w:pPr>
              <w:pStyle w:val="TAL"/>
              <w:rPr>
                <w:sz w:val="16"/>
              </w:rPr>
            </w:pPr>
            <w:r>
              <w:rPr>
                <w:sz w:val="16"/>
              </w:rPr>
              <w:t xml:space="preserve">Addition of </w:t>
            </w:r>
            <w:proofErr w:type="spellStart"/>
            <w:r>
              <w:rPr>
                <w:sz w:val="16"/>
              </w:rPr>
              <w:t>RRCRelease</w:t>
            </w:r>
            <w:proofErr w:type="spellEnd"/>
            <w:r>
              <w:rPr>
                <w:sz w:val="16"/>
              </w:rPr>
              <w:t xml:space="preserve"> message contents values for 3GPP MT-SDT</w:t>
            </w:r>
          </w:p>
        </w:tc>
        <w:tc>
          <w:tcPr>
            <w:tcW w:w="1577" w:type="dxa"/>
          </w:tcPr>
          <w:p w14:paraId="506526E3"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5391A256" w14:textId="77777777" w:rsidR="0068507F" w:rsidRPr="00571B4F" w:rsidRDefault="0068507F" w:rsidP="00630795">
            <w:pPr>
              <w:pStyle w:val="TAL"/>
              <w:rPr>
                <w:sz w:val="16"/>
              </w:rPr>
            </w:pPr>
            <w:r>
              <w:rPr>
                <w:sz w:val="16"/>
              </w:rPr>
              <w:t>38.508-1</w:t>
            </w:r>
          </w:p>
        </w:tc>
        <w:tc>
          <w:tcPr>
            <w:tcW w:w="709" w:type="dxa"/>
          </w:tcPr>
          <w:p w14:paraId="150DAF36" w14:textId="77777777" w:rsidR="0068507F" w:rsidRPr="00571B4F" w:rsidRDefault="0068507F" w:rsidP="00630795">
            <w:pPr>
              <w:pStyle w:val="TAL"/>
              <w:rPr>
                <w:sz w:val="16"/>
              </w:rPr>
            </w:pPr>
            <w:r>
              <w:rPr>
                <w:sz w:val="16"/>
              </w:rPr>
              <w:t>3233</w:t>
            </w:r>
          </w:p>
        </w:tc>
        <w:tc>
          <w:tcPr>
            <w:tcW w:w="283" w:type="dxa"/>
          </w:tcPr>
          <w:p w14:paraId="490768A8" w14:textId="77777777" w:rsidR="0068507F" w:rsidRPr="00571B4F" w:rsidRDefault="0068507F" w:rsidP="00630795">
            <w:pPr>
              <w:pStyle w:val="TAR"/>
              <w:rPr>
                <w:sz w:val="16"/>
              </w:rPr>
            </w:pPr>
            <w:r>
              <w:rPr>
                <w:sz w:val="16"/>
              </w:rPr>
              <w:t>1</w:t>
            </w:r>
          </w:p>
        </w:tc>
        <w:tc>
          <w:tcPr>
            <w:tcW w:w="709" w:type="dxa"/>
          </w:tcPr>
          <w:p w14:paraId="3C46DE28" w14:textId="77777777" w:rsidR="0068507F" w:rsidRPr="00571B4F" w:rsidRDefault="0068507F" w:rsidP="00630795">
            <w:pPr>
              <w:pStyle w:val="TAL"/>
              <w:rPr>
                <w:sz w:val="16"/>
              </w:rPr>
            </w:pPr>
            <w:r>
              <w:rPr>
                <w:sz w:val="16"/>
              </w:rPr>
              <w:t>Rel-18</w:t>
            </w:r>
          </w:p>
        </w:tc>
        <w:tc>
          <w:tcPr>
            <w:tcW w:w="335" w:type="dxa"/>
          </w:tcPr>
          <w:p w14:paraId="05C5784E" w14:textId="77777777" w:rsidR="0068507F" w:rsidRPr="00571B4F" w:rsidRDefault="0068507F" w:rsidP="00630795">
            <w:pPr>
              <w:pStyle w:val="TAL"/>
              <w:rPr>
                <w:sz w:val="16"/>
              </w:rPr>
            </w:pPr>
            <w:r>
              <w:rPr>
                <w:sz w:val="16"/>
              </w:rPr>
              <w:t>F</w:t>
            </w:r>
          </w:p>
        </w:tc>
        <w:tc>
          <w:tcPr>
            <w:tcW w:w="3925" w:type="dxa"/>
          </w:tcPr>
          <w:p w14:paraId="03A4FEAA"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6BCA6751" w14:textId="77777777" w:rsidR="0068507F" w:rsidRPr="00571B4F" w:rsidRDefault="0068507F" w:rsidP="00630795">
            <w:pPr>
              <w:pStyle w:val="TAL"/>
              <w:rPr>
                <w:sz w:val="16"/>
              </w:rPr>
            </w:pPr>
            <w:r>
              <w:rPr>
                <w:sz w:val="16"/>
              </w:rPr>
              <w:t>agreed</w:t>
            </w:r>
          </w:p>
        </w:tc>
      </w:tr>
      <w:tr w:rsidR="0068507F" w14:paraId="05AE87AD" w14:textId="77777777" w:rsidTr="00807266">
        <w:tc>
          <w:tcPr>
            <w:tcW w:w="1097" w:type="dxa"/>
          </w:tcPr>
          <w:p w14:paraId="16E48E72" w14:textId="77777777" w:rsidR="0068507F" w:rsidRPr="00571B4F" w:rsidRDefault="0068507F" w:rsidP="00630795">
            <w:pPr>
              <w:pStyle w:val="TAL"/>
              <w:rPr>
                <w:sz w:val="16"/>
              </w:rPr>
            </w:pPr>
            <w:r>
              <w:rPr>
                <w:sz w:val="16"/>
              </w:rPr>
              <w:t>R5-244190</w:t>
            </w:r>
          </w:p>
        </w:tc>
        <w:tc>
          <w:tcPr>
            <w:tcW w:w="2841" w:type="dxa"/>
          </w:tcPr>
          <w:p w14:paraId="59396B67" w14:textId="77777777" w:rsidR="0068507F" w:rsidRPr="00571B4F" w:rsidRDefault="0068507F" w:rsidP="00630795">
            <w:pPr>
              <w:pStyle w:val="TAL"/>
              <w:rPr>
                <w:sz w:val="16"/>
              </w:rPr>
            </w:pPr>
            <w:r>
              <w:rPr>
                <w:sz w:val="16"/>
              </w:rPr>
              <w:t>Addition of SIB1 message contents values for 3GPP MT-SDT</w:t>
            </w:r>
          </w:p>
        </w:tc>
        <w:tc>
          <w:tcPr>
            <w:tcW w:w="1577" w:type="dxa"/>
          </w:tcPr>
          <w:p w14:paraId="0ADA2CE8"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6EF975A1" w14:textId="77777777" w:rsidR="0068507F" w:rsidRPr="00571B4F" w:rsidRDefault="0068507F" w:rsidP="00630795">
            <w:pPr>
              <w:pStyle w:val="TAL"/>
              <w:rPr>
                <w:sz w:val="16"/>
              </w:rPr>
            </w:pPr>
            <w:r>
              <w:rPr>
                <w:sz w:val="16"/>
              </w:rPr>
              <w:t>38.508-1</w:t>
            </w:r>
          </w:p>
        </w:tc>
        <w:tc>
          <w:tcPr>
            <w:tcW w:w="709" w:type="dxa"/>
          </w:tcPr>
          <w:p w14:paraId="732287EA" w14:textId="77777777" w:rsidR="0068507F" w:rsidRPr="00571B4F" w:rsidRDefault="0068507F" w:rsidP="00630795">
            <w:pPr>
              <w:pStyle w:val="TAL"/>
              <w:rPr>
                <w:sz w:val="16"/>
              </w:rPr>
            </w:pPr>
            <w:r>
              <w:rPr>
                <w:sz w:val="16"/>
              </w:rPr>
              <w:t>3234</w:t>
            </w:r>
          </w:p>
        </w:tc>
        <w:tc>
          <w:tcPr>
            <w:tcW w:w="283" w:type="dxa"/>
          </w:tcPr>
          <w:p w14:paraId="0EC5018A" w14:textId="77777777" w:rsidR="0068507F" w:rsidRPr="00571B4F" w:rsidRDefault="0068507F" w:rsidP="00630795">
            <w:pPr>
              <w:pStyle w:val="TAR"/>
              <w:rPr>
                <w:sz w:val="16"/>
              </w:rPr>
            </w:pPr>
            <w:r>
              <w:rPr>
                <w:sz w:val="16"/>
              </w:rPr>
              <w:t>-</w:t>
            </w:r>
          </w:p>
        </w:tc>
        <w:tc>
          <w:tcPr>
            <w:tcW w:w="709" w:type="dxa"/>
          </w:tcPr>
          <w:p w14:paraId="36D8C368" w14:textId="77777777" w:rsidR="0068507F" w:rsidRPr="00571B4F" w:rsidRDefault="0068507F" w:rsidP="00630795">
            <w:pPr>
              <w:pStyle w:val="TAL"/>
              <w:rPr>
                <w:sz w:val="16"/>
              </w:rPr>
            </w:pPr>
            <w:r>
              <w:rPr>
                <w:sz w:val="16"/>
              </w:rPr>
              <w:t>Rel-18</w:t>
            </w:r>
          </w:p>
        </w:tc>
        <w:tc>
          <w:tcPr>
            <w:tcW w:w="335" w:type="dxa"/>
          </w:tcPr>
          <w:p w14:paraId="34CD3011" w14:textId="77777777" w:rsidR="0068507F" w:rsidRPr="00571B4F" w:rsidRDefault="0068507F" w:rsidP="00630795">
            <w:pPr>
              <w:pStyle w:val="TAL"/>
              <w:rPr>
                <w:sz w:val="16"/>
              </w:rPr>
            </w:pPr>
            <w:r>
              <w:rPr>
                <w:sz w:val="16"/>
              </w:rPr>
              <w:t>F</w:t>
            </w:r>
          </w:p>
        </w:tc>
        <w:tc>
          <w:tcPr>
            <w:tcW w:w="3925" w:type="dxa"/>
          </w:tcPr>
          <w:p w14:paraId="3EB9DA5C"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7AFAE19F" w14:textId="77777777" w:rsidR="0068507F" w:rsidRPr="00571B4F" w:rsidRDefault="0068507F" w:rsidP="00630795">
            <w:pPr>
              <w:pStyle w:val="TAL"/>
              <w:rPr>
                <w:sz w:val="16"/>
              </w:rPr>
            </w:pPr>
            <w:r>
              <w:rPr>
                <w:sz w:val="16"/>
              </w:rPr>
              <w:t>revised</w:t>
            </w:r>
          </w:p>
        </w:tc>
      </w:tr>
      <w:tr w:rsidR="0068507F" w14:paraId="3F07A1B7" w14:textId="77777777" w:rsidTr="00807266">
        <w:tc>
          <w:tcPr>
            <w:tcW w:w="1097" w:type="dxa"/>
          </w:tcPr>
          <w:p w14:paraId="1397B584" w14:textId="77777777" w:rsidR="0068507F" w:rsidRPr="00571B4F" w:rsidRDefault="0068507F" w:rsidP="00630795">
            <w:pPr>
              <w:pStyle w:val="TAL"/>
              <w:rPr>
                <w:sz w:val="16"/>
              </w:rPr>
            </w:pPr>
            <w:r>
              <w:rPr>
                <w:sz w:val="16"/>
              </w:rPr>
              <w:t>R5-245547</w:t>
            </w:r>
          </w:p>
        </w:tc>
        <w:tc>
          <w:tcPr>
            <w:tcW w:w="2841" w:type="dxa"/>
          </w:tcPr>
          <w:p w14:paraId="3E1B4F3C" w14:textId="77777777" w:rsidR="0068507F" w:rsidRPr="00571B4F" w:rsidRDefault="0068507F" w:rsidP="00630795">
            <w:pPr>
              <w:pStyle w:val="TAL"/>
              <w:rPr>
                <w:sz w:val="16"/>
              </w:rPr>
            </w:pPr>
            <w:r>
              <w:rPr>
                <w:sz w:val="16"/>
              </w:rPr>
              <w:t>Addition of SIB1 message contents values for 3GPP MT-SDT</w:t>
            </w:r>
          </w:p>
        </w:tc>
        <w:tc>
          <w:tcPr>
            <w:tcW w:w="1577" w:type="dxa"/>
          </w:tcPr>
          <w:p w14:paraId="38BB992C"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0FF007CD" w14:textId="77777777" w:rsidR="0068507F" w:rsidRPr="00571B4F" w:rsidRDefault="0068507F" w:rsidP="00630795">
            <w:pPr>
              <w:pStyle w:val="TAL"/>
              <w:rPr>
                <w:sz w:val="16"/>
              </w:rPr>
            </w:pPr>
            <w:r>
              <w:rPr>
                <w:sz w:val="16"/>
              </w:rPr>
              <w:t>38.508-1</w:t>
            </w:r>
          </w:p>
        </w:tc>
        <w:tc>
          <w:tcPr>
            <w:tcW w:w="709" w:type="dxa"/>
          </w:tcPr>
          <w:p w14:paraId="0667FCA6" w14:textId="77777777" w:rsidR="0068507F" w:rsidRPr="00571B4F" w:rsidRDefault="0068507F" w:rsidP="00630795">
            <w:pPr>
              <w:pStyle w:val="TAL"/>
              <w:rPr>
                <w:sz w:val="16"/>
              </w:rPr>
            </w:pPr>
            <w:r>
              <w:rPr>
                <w:sz w:val="16"/>
              </w:rPr>
              <w:t>3234</w:t>
            </w:r>
          </w:p>
        </w:tc>
        <w:tc>
          <w:tcPr>
            <w:tcW w:w="283" w:type="dxa"/>
          </w:tcPr>
          <w:p w14:paraId="5E54101E" w14:textId="77777777" w:rsidR="0068507F" w:rsidRPr="00571B4F" w:rsidRDefault="0068507F" w:rsidP="00630795">
            <w:pPr>
              <w:pStyle w:val="TAR"/>
              <w:rPr>
                <w:sz w:val="16"/>
              </w:rPr>
            </w:pPr>
            <w:r>
              <w:rPr>
                <w:sz w:val="16"/>
              </w:rPr>
              <w:t>1</w:t>
            </w:r>
          </w:p>
        </w:tc>
        <w:tc>
          <w:tcPr>
            <w:tcW w:w="709" w:type="dxa"/>
          </w:tcPr>
          <w:p w14:paraId="59FB485B" w14:textId="77777777" w:rsidR="0068507F" w:rsidRPr="00571B4F" w:rsidRDefault="0068507F" w:rsidP="00630795">
            <w:pPr>
              <w:pStyle w:val="TAL"/>
              <w:rPr>
                <w:sz w:val="16"/>
              </w:rPr>
            </w:pPr>
            <w:r>
              <w:rPr>
                <w:sz w:val="16"/>
              </w:rPr>
              <w:t>Rel-18</w:t>
            </w:r>
          </w:p>
        </w:tc>
        <w:tc>
          <w:tcPr>
            <w:tcW w:w="335" w:type="dxa"/>
          </w:tcPr>
          <w:p w14:paraId="1813B5C2" w14:textId="77777777" w:rsidR="0068507F" w:rsidRPr="00571B4F" w:rsidRDefault="0068507F" w:rsidP="00630795">
            <w:pPr>
              <w:pStyle w:val="TAL"/>
              <w:rPr>
                <w:sz w:val="16"/>
              </w:rPr>
            </w:pPr>
            <w:r>
              <w:rPr>
                <w:sz w:val="16"/>
              </w:rPr>
              <w:t>F</w:t>
            </w:r>
          </w:p>
        </w:tc>
        <w:tc>
          <w:tcPr>
            <w:tcW w:w="3925" w:type="dxa"/>
          </w:tcPr>
          <w:p w14:paraId="4730A021"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2F7BE4DC" w14:textId="77777777" w:rsidR="0068507F" w:rsidRPr="00571B4F" w:rsidRDefault="0068507F" w:rsidP="00630795">
            <w:pPr>
              <w:pStyle w:val="TAL"/>
              <w:rPr>
                <w:sz w:val="16"/>
              </w:rPr>
            </w:pPr>
            <w:r>
              <w:rPr>
                <w:sz w:val="16"/>
              </w:rPr>
              <w:t>agreed</w:t>
            </w:r>
          </w:p>
        </w:tc>
      </w:tr>
      <w:tr w:rsidR="0068507F" w14:paraId="0F606A68" w14:textId="77777777" w:rsidTr="00807266">
        <w:tc>
          <w:tcPr>
            <w:tcW w:w="1097" w:type="dxa"/>
          </w:tcPr>
          <w:p w14:paraId="22D3C27F" w14:textId="77777777" w:rsidR="0068507F" w:rsidRPr="00571B4F" w:rsidRDefault="0068507F" w:rsidP="00630795">
            <w:pPr>
              <w:pStyle w:val="TAL"/>
              <w:rPr>
                <w:sz w:val="16"/>
              </w:rPr>
            </w:pPr>
            <w:r>
              <w:rPr>
                <w:sz w:val="16"/>
              </w:rPr>
              <w:t>R5-244191</w:t>
            </w:r>
          </w:p>
        </w:tc>
        <w:tc>
          <w:tcPr>
            <w:tcW w:w="2841" w:type="dxa"/>
          </w:tcPr>
          <w:p w14:paraId="30D953E2" w14:textId="77777777" w:rsidR="0068507F" w:rsidRPr="00571B4F" w:rsidRDefault="0068507F" w:rsidP="00630795">
            <w:pPr>
              <w:pStyle w:val="TAL"/>
              <w:rPr>
                <w:sz w:val="16"/>
              </w:rPr>
            </w:pPr>
            <w:r>
              <w:rPr>
                <w:sz w:val="16"/>
              </w:rPr>
              <w:t>Addition of UE-NR-Capability message contents values for 3GPP MT-SDT</w:t>
            </w:r>
          </w:p>
        </w:tc>
        <w:tc>
          <w:tcPr>
            <w:tcW w:w="1577" w:type="dxa"/>
          </w:tcPr>
          <w:p w14:paraId="1C73E576"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2536A9F9" w14:textId="77777777" w:rsidR="0068507F" w:rsidRPr="00571B4F" w:rsidRDefault="0068507F" w:rsidP="00630795">
            <w:pPr>
              <w:pStyle w:val="TAL"/>
              <w:rPr>
                <w:sz w:val="16"/>
              </w:rPr>
            </w:pPr>
            <w:r>
              <w:rPr>
                <w:sz w:val="16"/>
              </w:rPr>
              <w:t>38.508-1</w:t>
            </w:r>
          </w:p>
        </w:tc>
        <w:tc>
          <w:tcPr>
            <w:tcW w:w="709" w:type="dxa"/>
          </w:tcPr>
          <w:p w14:paraId="3D238196" w14:textId="77777777" w:rsidR="0068507F" w:rsidRPr="00571B4F" w:rsidRDefault="0068507F" w:rsidP="00630795">
            <w:pPr>
              <w:pStyle w:val="TAL"/>
              <w:rPr>
                <w:sz w:val="16"/>
              </w:rPr>
            </w:pPr>
            <w:r>
              <w:rPr>
                <w:sz w:val="16"/>
              </w:rPr>
              <w:t>3235</w:t>
            </w:r>
          </w:p>
        </w:tc>
        <w:tc>
          <w:tcPr>
            <w:tcW w:w="283" w:type="dxa"/>
          </w:tcPr>
          <w:p w14:paraId="162F1FF3" w14:textId="77777777" w:rsidR="0068507F" w:rsidRPr="00571B4F" w:rsidRDefault="0068507F" w:rsidP="00630795">
            <w:pPr>
              <w:pStyle w:val="TAR"/>
              <w:rPr>
                <w:sz w:val="16"/>
              </w:rPr>
            </w:pPr>
            <w:r>
              <w:rPr>
                <w:sz w:val="16"/>
              </w:rPr>
              <w:t>-</w:t>
            </w:r>
          </w:p>
        </w:tc>
        <w:tc>
          <w:tcPr>
            <w:tcW w:w="709" w:type="dxa"/>
          </w:tcPr>
          <w:p w14:paraId="28E9798E" w14:textId="77777777" w:rsidR="0068507F" w:rsidRPr="00571B4F" w:rsidRDefault="0068507F" w:rsidP="00630795">
            <w:pPr>
              <w:pStyle w:val="TAL"/>
              <w:rPr>
                <w:sz w:val="16"/>
              </w:rPr>
            </w:pPr>
            <w:r>
              <w:rPr>
                <w:sz w:val="16"/>
              </w:rPr>
              <w:t>Rel-18</w:t>
            </w:r>
          </w:p>
        </w:tc>
        <w:tc>
          <w:tcPr>
            <w:tcW w:w="335" w:type="dxa"/>
          </w:tcPr>
          <w:p w14:paraId="1FE912FB" w14:textId="77777777" w:rsidR="0068507F" w:rsidRPr="00571B4F" w:rsidRDefault="0068507F" w:rsidP="00630795">
            <w:pPr>
              <w:pStyle w:val="TAL"/>
              <w:rPr>
                <w:sz w:val="16"/>
              </w:rPr>
            </w:pPr>
            <w:r>
              <w:rPr>
                <w:sz w:val="16"/>
              </w:rPr>
              <w:t>F</w:t>
            </w:r>
          </w:p>
        </w:tc>
        <w:tc>
          <w:tcPr>
            <w:tcW w:w="3925" w:type="dxa"/>
          </w:tcPr>
          <w:p w14:paraId="4B89EB38"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05119A7D" w14:textId="77777777" w:rsidR="0068507F" w:rsidRPr="00571B4F" w:rsidRDefault="0068507F" w:rsidP="00630795">
            <w:pPr>
              <w:pStyle w:val="TAL"/>
              <w:rPr>
                <w:sz w:val="16"/>
              </w:rPr>
            </w:pPr>
            <w:r>
              <w:rPr>
                <w:sz w:val="16"/>
              </w:rPr>
              <w:t>withdrawn</w:t>
            </w:r>
          </w:p>
        </w:tc>
      </w:tr>
      <w:tr w:rsidR="0068507F" w14:paraId="2DCA4789" w14:textId="77777777" w:rsidTr="00807266">
        <w:tc>
          <w:tcPr>
            <w:tcW w:w="1097" w:type="dxa"/>
          </w:tcPr>
          <w:p w14:paraId="00DEC5B7" w14:textId="77777777" w:rsidR="0068507F" w:rsidRPr="00571B4F" w:rsidRDefault="0068507F" w:rsidP="00630795">
            <w:pPr>
              <w:pStyle w:val="TAL"/>
              <w:rPr>
                <w:sz w:val="16"/>
              </w:rPr>
            </w:pPr>
            <w:r>
              <w:rPr>
                <w:sz w:val="16"/>
              </w:rPr>
              <w:t>R5-244229</w:t>
            </w:r>
          </w:p>
        </w:tc>
        <w:tc>
          <w:tcPr>
            <w:tcW w:w="2841" w:type="dxa"/>
          </w:tcPr>
          <w:p w14:paraId="7D53BE37" w14:textId="77777777" w:rsidR="0068507F" w:rsidRPr="00571B4F" w:rsidRDefault="0068507F" w:rsidP="00630795">
            <w:pPr>
              <w:pStyle w:val="TAL"/>
              <w:rPr>
                <w:sz w:val="16"/>
              </w:rPr>
            </w:pPr>
            <w:r>
              <w:rPr>
                <w:sz w:val="16"/>
              </w:rPr>
              <w:t>Correction to RRC IE RadioBearerConfig</w:t>
            </w:r>
          </w:p>
        </w:tc>
        <w:tc>
          <w:tcPr>
            <w:tcW w:w="1577" w:type="dxa"/>
          </w:tcPr>
          <w:p w14:paraId="10B541CA" w14:textId="77777777" w:rsidR="0068507F" w:rsidRPr="00571B4F" w:rsidRDefault="0068507F" w:rsidP="00630795">
            <w:pPr>
              <w:pStyle w:val="TAL"/>
              <w:rPr>
                <w:sz w:val="16"/>
              </w:rPr>
            </w:pPr>
            <w:r>
              <w:rPr>
                <w:sz w:val="16"/>
              </w:rPr>
              <w:t>MediaTek Inc.</w:t>
            </w:r>
          </w:p>
        </w:tc>
        <w:tc>
          <w:tcPr>
            <w:tcW w:w="859" w:type="dxa"/>
          </w:tcPr>
          <w:p w14:paraId="14A9A080" w14:textId="77777777" w:rsidR="0068507F" w:rsidRPr="00571B4F" w:rsidRDefault="0068507F" w:rsidP="00630795">
            <w:pPr>
              <w:pStyle w:val="TAL"/>
              <w:rPr>
                <w:sz w:val="16"/>
              </w:rPr>
            </w:pPr>
            <w:r>
              <w:rPr>
                <w:sz w:val="16"/>
              </w:rPr>
              <w:t>38.508-1</w:t>
            </w:r>
          </w:p>
        </w:tc>
        <w:tc>
          <w:tcPr>
            <w:tcW w:w="709" w:type="dxa"/>
          </w:tcPr>
          <w:p w14:paraId="4A7F183B" w14:textId="77777777" w:rsidR="0068507F" w:rsidRPr="00571B4F" w:rsidRDefault="0068507F" w:rsidP="00630795">
            <w:pPr>
              <w:pStyle w:val="TAL"/>
              <w:rPr>
                <w:sz w:val="16"/>
              </w:rPr>
            </w:pPr>
            <w:r>
              <w:rPr>
                <w:sz w:val="16"/>
              </w:rPr>
              <w:t>3236</w:t>
            </w:r>
          </w:p>
        </w:tc>
        <w:tc>
          <w:tcPr>
            <w:tcW w:w="283" w:type="dxa"/>
          </w:tcPr>
          <w:p w14:paraId="08D15F16" w14:textId="77777777" w:rsidR="0068507F" w:rsidRPr="00571B4F" w:rsidRDefault="0068507F" w:rsidP="00630795">
            <w:pPr>
              <w:pStyle w:val="TAR"/>
              <w:rPr>
                <w:sz w:val="16"/>
              </w:rPr>
            </w:pPr>
            <w:r>
              <w:rPr>
                <w:sz w:val="16"/>
              </w:rPr>
              <w:t>-</w:t>
            </w:r>
          </w:p>
        </w:tc>
        <w:tc>
          <w:tcPr>
            <w:tcW w:w="709" w:type="dxa"/>
          </w:tcPr>
          <w:p w14:paraId="633985B0" w14:textId="77777777" w:rsidR="0068507F" w:rsidRPr="00571B4F" w:rsidRDefault="0068507F" w:rsidP="00630795">
            <w:pPr>
              <w:pStyle w:val="TAL"/>
              <w:rPr>
                <w:sz w:val="16"/>
              </w:rPr>
            </w:pPr>
            <w:r>
              <w:rPr>
                <w:sz w:val="16"/>
              </w:rPr>
              <w:t>Rel-18</w:t>
            </w:r>
          </w:p>
        </w:tc>
        <w:tc>
          <w:tcPr>
            <w:tcW w:w="335" w:type="dxa"/>
          </w:tcPr>
          <w:p w14:paraId="30CAA1B5" w14:textId="77777777" w:rsidR="0068507F" w:rsidRPr="00571B4F" w:rsidRDefault="0068507F" w:rsidP="00630795">
            <w:pPr>
              <w:pStyle w:val="TAL"/>
              <w:rPr>
                <w:sz w:val="16"/>
              </w:rPr>
            </w:pPr>
            <w:r>
              <w:rPr>
                <w:sz w:val="16"/>
              </w:rPr>
              <w:t>F</w:t>
            </w:r>
          </w:p>
        </w:tc>
        <w:tc>
          <w:tcPr>
            <w:tcW w:w="3925" w:type="dxa"/>
          </w:tcPr>
          <w:p w14:paraId="68AA5E64" w14:textId="77777777" w:rsidR="0068507F" w:rsidRPr="00571B4F" w:rsidRDefault="0068507F" w:rsidP="00630795">
            <w:pPr>
              <w:pStyle w:val="TAL"/>
              <w:rPr>
                <w:sz w:val="16"/>
              </w:rPr>
            </w:pPr>
            <w:r>
              <w:rPr>
                <w:sz w:val="16"/>
              </w:rPr>
              <w:t>TEI15_Test, 5GS_NR_LTE-UEConTest</w:t>
            </w:r>
          </w:p>
        </w:tc>
        <w:tc>
          <w:tcPr>
            <w:tcW w:w="967" w:type="dxa"/>
          </w:tcPr>
          <w:p w14:paraId="6AF400A9" w14:textId="77777777" w:rsidR="0068507F" w:rsidRPr="00571B4F" w:rsidRDefault="0068507F" w:rsidP="00630795">
            <w:pPr>
              <w:pStyle w:val="TAL"/>
              <w:rPr>
                <w:sz w:val="16"/>
              </w:rPr>
            </w:pPr>
            <w:r>
              <w:rPr>
                <w:sz w:val="16"/>
              </w:rPr>
              <w:t>agreed</w:t>
            </w:r>
          </w:p>
        </w:tc>
      </w:tr>
      <w:tr w:rsidR="0068507F" w14:paraId="7A240165" w14:textId="77777777" w:rsidTr="00807266">
        <w:tc>
          <w:tcPr>
            <w:tcW w:w="1097" w:type="dxa"/>
          </w:tcPr>
          <w:p w14:paraId="44271B3A" w14:textId="77777777" w:rsidR="0068507F" w:rsidRPr="00571B4F" w:rsidRDefault="0068507F" w:rsidP="00630795">
            <w:pPr>
              <w:pStyle w:val="TAL"/>
              <w:rPr>
                <w:sz w:val="16"/>
              </w:rPr>
            </w:pPr>
            <w:r>
              <w:rPr>
                <w:sz w:val="16"/>
              </w:rPr>
              <w:lastRenderedPageBreak/>
              <w:t>R5-244230</w:t>
            </w:r>
          </w:p>
        </w:tc>
        <w:tc>
          <w:tcPr>
            <w:tcW w:w="2841" w:type="dxa"/>
          </w:tcPr>
          <w:p w14:paraId="2B4C4C59" w14:textId="77777777" w:rsidR="0068507F" w:rsidRPr="00571B4F" w:rsidRDefault="0068507F" w:rsidP="00630795">
            <w:pPr>
              <w:pStyle w:val="TAL"/>
              <w:rPr>
                <w:sz w:val="16"/>
              </w:rPr>
            </w:pPr>
            <w:r>
              <w:rPr>
                <w:sz w:val="16"/>
              </w:rPr>
              <w:t>Correction to RRC IE ReportConfigNR and ReportConfigNR-SL</w:t>
            </w:r>
          </w:p>
        </w:tc>
        <w:tc>
          <w:tcPr>
            <w:tcW w:w="1577" w:type="dxa"/>
          </w:tcPr>
          <w:p w14:paraId="2919C8BA" w14:textId="77777777" w:rsidR="0068507F" w:rsidRPr="00571B4F" w:rsidRDefault="0068507F" w:rsidP="00630795">
            <w:pPr>
              <w:pStyle w:val="TAL"/>
              <w:rPr>
                <w:sz w:val="16"/>
              </w:rPr>
            </w:pPr>
            <w:r>
              <w:rPr>
                <w:sz w:val="16"/>
              </w:rPr>
              <w:t>MediaTek Inc.</w:t>
            </w:r>
          </w:p>
        </w:tc>
        <w:tc>
          <w:tcPr>
            <w:tcW w:w="859" w:type="dxa"/>
          </w:tcPr>
          <w:p w14:paraId="5D364B9B" w14:textId="77777777" w:rsidR="0068507F" w:rsidRPr="00571B4F" w:rsidRDefault="0068507F" w:rsidP="00630795">
            <w:pPr>
              <w:pStyle w:val="TAL"/>
              <w:rPr>
                <w:sz w:val="16"/>
              </w:rPr>
            </w:pPr>
            <w:r>
              <w:rPr>
                <w:sz w:val="16"/>
              </w:rPr>
              <w:t>38.508-1</w:t>
            </w:r>
          </w:p>
        </w:tc>
        <w:tc>
          <w:tcPr>
            <w:tcW w:w="709" w:type="dxa"/>
          </w:tcPr>
          <w:p w14:paraId="06FF5074" w14:textId="77777777" w:rsidR="0068507F" w:rsidRPr="00571B4F" w:rsidRDefault="0068507F" w:rsidP="00630795">
            <w:pPr>
              <w:pStyle w:val="TAL"/>
              <w:rPr>
                <w:sz w:val="16"/>
              </w:rPr>
            </w:pPr>
            <w:r>
              <w:rPr>
                <w:sz w:val="16"/>
              </w:rPr>
              <w:t>3237</w:t>
            </w:r>
          </w:p>
        </w:tc>
        <w:tc>
          <w:tcPr>
            <w:tcW w:w="283" w:type="dxa"/>
          </w:tcPr>
          <w:p w14:paraId="0BBE2F23" w14:textId="77777777" w:rsidR="0068507F" w:rsidRPr="00571B4F" w:rsidRDefault="0068507F" w:rsidP="00630795">
            <w:pPr>
              <w:pStyle w:val="TAR"/>
              <w:rPr>
                <w:sz w:val="16"/>
              </w:rPr>
            </w:pPr>
            <w:r>
              <w:rPr>
                <w:sz w:val="16"/>
              </w:rPr>
              <w:t>-</w:t>
            </w:r>
          </w:p>
        </w:tc>
        <w:tc>
          <w:tcPr>
            <w:tcW w:w="709" w:type="dxa"/>
          </w:tcPr>
          <w:p w14:paraId="1A22FFA6" w14:textId="77777777" w:rsidR="0068507F" w:rsidRPr="00571B4F" w:rsidRDefault="0068507F" w:rsidP="00630795">
            <w:pPr>
              <w:pStyle w:val="TAL"/>
              <w:rPr>
                <w:sz w:val="16"/>
              </w:rPr>
            </w:pPr>
            <w:r>
              <w:rPr>
                <w:sz w:val="16"/>
              </w:rPr>
              <w:t>Rel-18</w:t>
            </w:r>
          </w:p>
        </w:tc>
        <w:tc>
          <w:tcPr>
            <w:tcW w:w="335" w:type="dxa"/>
          </w:tcPr>
          <w:p w14:paraId="4BB6440B" w14:textId="77777777" w:rsidR="0068507F" w:rsidRPr="00571B4F" w:rsidRDefault="0068507F" w:rsidP="00630795">
            <w:pPr>
              <w:pStyle w:val="TAL"/>
              <w:rPr>
                <w:sz w:val="16"/>
              </w:rPr>
            </w:pPr>
            <w:r>
              <w:rPr>
                <w:sz w:val="16"/>
              </w:rPr>
              <w:t>F</w:t>
            </w:r>
          </w:p>
        </w:tc>
        <w:tc>
          <w:tcPr>
            <w:tcW w:w="3925" w:type="dxa"/>
          </w:tcPr>
          <w:p w14:paraId="2A5D3170" w14:textId="77777777" w:rsidR="0068507F" w:rsidRPr="00571B4F" w:rsidRDefault="0068507F" w:rsidP="00630795">
            <w:pPr>
              <w:pStyle w:val="TAL"/>
              <w:rPr>
                <w:sz w:val="16"/>
              </w:rPr>
            </w:pPr>
            <w:r>
              <w:rPr>
                <w:sz w:val="16"/>
              </w:rPr>
              <w:t>TEI15_Test, 5GS_NR_LTE-UEConTest</w:t>
            </w:r>
          </w:p>
        </w:tc>
        <w:tc>
          <w:tcPr>
            <w:tcW w:w="967" w:type="dxa"/>
          </w:tcPr>
          <w:p w14:paraId="543E6E8D" w14:textId="77777777" w:rsidR="0068507F" w:rsidRPr="00571B4F" w:rsidRDefault="0068507F" w:rsidP="00630795">
            <w:pPr>
              <w:pStyle w:val="TAL"/>
              <w:rPr>
                <w:sz w:val="16"/>
              </w:rPr>
            </w:pPr>
            <w:r>
              <w:rPr>
                <w:sz w:val="16"/>
              </w:rPr>
              <w:t>revised</w:t>
            </w:r>
          </w:p>
        </w:tc>
      </w:tr>
      <w:tr w:rsidR="0068507F" w14:paraId="129403B9" w14:textId="77777777" w:rsidTr="00807266">
        <w:tc>
          <w:tcPr>
            <w:tcW w:w="1097" w:type="dxa"/>
          </w:tcPr>
          <w:p w14:paraId="5256684A" w14:textId="77777777" w:rsidR="0068507F" w:rsidRPr="00571B4F" w:rsidRDefault="0068507F" w:rsidP="00630795">
            <w:pPr>
              <w:pStyle w:val="TAL"/>
              <w:rPr>
                <w:sz w:val="16"/>
              </w:rPr>
            </w:pPr>
            <w:r>
              <w:rPr>
                <w:sz w:val="16"/>
              </w:rPr>
              <w:t>R5-245491</w:t>
            </w:r>
          </w:p>
        </w:tc>
        <w:tc>
          <w:tcPr>
            <w:tcW w:w="2841" w:type="dxa"/>
          </w:tcPr>
          <w:p w14:paraId="57EBCE9A" w14:textId="77777777" w:rsidR="0068507F" w:rsidRPr="00571B4F" w:rsidRDefault="0068507F" w:rsidP="00630795">
            <w:pPr>
              <w:pStyle w:val="TAL"/>
              <w:rPr>
                <w:sz w:val="16"/>
              </w:rPr>
            </w:pPr>
            <w:r>
              <w:rPr>
                <w:sz w:val="16"/>
              </w:rPr>
              <w:t>Correction to RRC IE ReportConfigNR and ReportConfigNR-SL</w:t>
            </w:r>
          </w:p>
        </w:tc>
        <w:tc>
          <w:tcPr>
            <w:tcW w:w="1577" w:type="dxa"/>
          </w:tcPr>
          <w:p w14:paraId="0C61BD1F" w14:textId="77777777" w:rsidR="0068507F" w:rsidRPr="00571B4F" w:rsidRDefault="0068507F" w:rsidP="00630795">
            <w:pPr>
              <w:pStyle w:val="TAL"/>
              <w:rPr>
                <w:sz w:val="16"/>
              </w:rPr>
            </w:pPr>
            <w:r>
              <w:rPr>
                <w:sz w:val="16"/>
              </w:rPr>
              <w:t>MediaTek Inc.</w:t>
            </w:r>
          </w:p>
        </w:tc>
        <w:tc>
          <w:tcPr>
            <w:tcW w:w="859" w:type="dxa"/>
          </w:tcPr>
          <w:p w14:paraId="1CA0F334" w14:textId="77777777" w:rsidR="0068507F" w:rsidRPr="00571B4F" w:rsidRDefault="0068507F" w:rsidP="00630795">
            <w:pPr>
              <w:pStyle w:val="TAL"/>
              <w:rPr>
                <w:sz w:val="16"/>
              </w:rPr>
            </w:pPr>
            <w:r>
              <w:rPr>
                <w:sz w:val="16"/>
              </w:rPr>
              <w:t>38.508-1</w:t>
            </w:r>
          </w:p>
        </w:tc>
        <w:tc>
          <w:tcPr>
            <w:tcW w:w="709" w:type="dxa"/>
          </w:tcPr>
          <w:p w14:paraId="659EDA6B" w14:textId="77777777" w:rsidR="0068507F" w:rsidRPr="00571B4F" w:rsidRDefault="0068507F" w:rsidP="00630795">
            <w:pPr>
              <w:pStyle w:val="TAL"/>
              <w:rPr>
                <w:sz w:val="16"/>
              </w:rPr>
            </w:pPr>
            <w:r>
              <w:rPr>
                <w:sz w:val="16"/>
              </w:rPr>
              <w:t>3237</w:t>
            </w:r>
          </w:p>
        </w:tc>
        <w:tc>
          <w:tcPr>
            <w:tcW w:w="283" w:type="dxa"/>
          </w:tcPr>
          <w:p w14:paraId="1A2E347B" w14:textId="77777777" w:rsidR="0068507F" w:rsidRPr="00571B4F" w:rsidRDefault="0068507F" w:rsidP="00630795">
            <w:pPr>
              <w:pStyle w:val="TAR"/>
              <w:rPr>
                <w:sz w:val="16"/>
              </w:rPr>
            </w:pPr>
            <w:r>
              <w:rPr>
                <w:sz w:val="16"/>
              </w:rPr>
              <w:t>1</w:t>
            </w:r>
          </w:p>
        </w:tc>
        <w:tc>
          <w:tcPr>
            <w:tcW w:w="709" w:type="dxa"/>
          </w:tcPr>
          <w:p w14:paraId="79A024F4" w14:textId="77777777" w:rsidR="0068507F" w:rsidRPr="00571B4F" w:rsidRDefault="0068507F" w:rsidP="00630795">
            <w:pPr>
              <w:pStyle w:val="TAL"/>
              <w:rPr>
                <w:sz w:val="16"/>
              </w:rPr>
            </w:pPr>
            <w:r>
              <w:rPr>
                <w:sz w:val="16"/>
              </w:rPr>
              <w:t>Rel-18</w:t>
            </w:r>
          </w:p>
        </w:tc>
        <w:tc>
          <w:tcPr>
            <w:tcW w:w="335" w:type="dxa"/>
          </w:tcPr>
          <w:p w14:paraId="0FB68F6B" w14:textId="77777777" w:rsidR="0068507F" w:rsidRPr="00571B4F" w:rsidRDefault="0068507F" w:rsidP="00630795">
            <w:pPr>
              <w:pStyle w:val="TAL"/>
              <w:rPr>
                <w:sz w:val="16"/>
              </w:rPr>
            </w:pPr>
            <w:r>
              <w:rPr>
                <w:sz w:val="16"/>
              </w:rPr>
              <w:t>F</w:t>
            </w:r>
          </w:p>
        </w:tc>
        <w:tc>
          <w:tcPr>
            <w:tcW w:w="3925" w:type="dxa"/>
          </w:tcPr>
          <w:p w14:paraId="69A8A933" w14:textId="77777777" w:rsidR="0068507F" w:rsidRPr="00571B4F" w:rsidRDefault="0068507F" w:rsidP="00630795">
            <w:pPr>
              <w:pStyle w:val="TAL"/>
              <w:rPr>
                <w:sz w:val="16"/>
              </w:rPr>
            </w:pPr>
            <w:r>
              <w:rPr>
                <w:sz w:val="16"/>
              </w:rPr>
              <w:t>TEI15_Test, 5GS_NR_LTE-UEConTest</w:t>
            </w:r>
          </w:p>
        </w:tc>
        <w:tc>
          <w:tcPr>
            <w:tcW w:w="967" w:type="dxa"/>
          </w:tcPr>
          <w:p w14:paraId="0670059D" w14:textId="77777777" w:rsidR="0068507F" w:rsidRPr="00571B4F" w:rsidRDefault="0068507F" w:rsidP="00630795">
            <w:pPr>
              <w:pStyle w:val="TAL"/>
              <w:rPr>
                <w:sz w:val="16"/>
              </w:rPr>
            </w:pPr>
            <w:r>
              <w:rPr>
                <w:sz w:val="16"/>
              </w:rPr>
              <w:t>agreed</w:t>
            </w:r>
          </w:p>
        </w:tc>
      </w:tr>
      <w:tr w:rsidR="0068507F" w14:paraId="6AB9B487" w14:textId="77777777" w:rsidTr="00807266">
        <w:tc>
          <w:tcPr>
            <w:tcW w:w="1097" w:type="dxa"/>
          </w:tcPr>
          <w:p w14:paraId="535F7FB6" w14:textId="77777777" w:rsidR="0068507F" w:rsidRPr="00571B4F" w:rsidRDefault="0068507F" w:rsidP="00630795">
            <w:pPr>
              <w:pStyle w:val="TAL"/>
              <w:rPr>
                <w:sz w:val="16"/>
              </w:rPr>
            </w:pPr>
            <w:r>
              <w:rPr>
                <w:sz w:val="16"/>
              </w:rPr>
              <w:t>R5-244231</w:t>
            </w:r>
          </w:p>
        </w:tc>
        <w:tc>
          <w:tcPr>
            <w:tcW w:w="2841" w:type="dxa"/>
          </w:tcPr>
          <w:p w14:paraId="11B3491A" w14:textId="77777777" w:rsidR="0068507F" w:rsidRPr="00571B4F" w:rsidRDefault="0068507F" w:rsidP="00630795">
            <w:pPr>
              <w:pStyle w:val="TAL"/>
              <w:rPr>
                <w:sz w:val="16"/>
              </w:rPr>
            </w:pPr>
            <w:r>
              <w:rPr>
                <w:sz w:val="16"/>
              </w:rPr>
              <w:t>Editorial update to RRC IE BT-</w:t>
            </w:r>
            <w:proofErr w:type="spellStart"/>
            <w:r>
              <w:rPr>
                <w:sz w:val="16"/>
              </w:rPr>
              <w:t>NameList</w:t>
            </w:r>
            <w:proofErr w:type="spellEnd"/>
            <w:r>
              <w:rPr>
                <w:sz w:val="16"/>
              </w:rPr>
              <w:t xml:space="preserve"> and WLAN-</w:t>
            </w:r>
            <w:proofErr w:type="spellStart"/>
            <w:r>
              <w:rPr>
                <w:sz w:val="16"/>
              </w:rPr>
              <w:t>NameList</w:t>
            </w:r>
            <w:proofErr w:type="spellEnd"/>
          </w:p>
        </w:tc>
        <w:tc>
          <w:tcPr>
            <w:tcW w:w="1577" w:type="dxa"/>
          </w:tcPr>
          <w:p w14:paraId="26083813" w14:textId="77777777" w:rsidR="0068507F" w:rsidRPr="00571B4F" w:rsidRDefault="0068507F" w:rsidP="00630795">
            <w:pPr>
              <w:pStyle w:val="TAL"/>
              <w:rPr>
                <w:sz w:val="16"/>
              </w:rPr>
            </w:pPr>
            <w:r>
              <w:rPr>
                <w:sz w:val="16"/>
              </w:rPr>
              <w:t>MediaTek Inc.</w:t>
            </w:r>
          </w:p>
        </w:tc>
        <w:tc>
          <w:tcPr>
            <w:tcW w:w="859" w:type="dxa"/>
          </w:tcPr>
          <w:p w14:paraId="245BEB46" w14:textId="77777777" w:rsidR="0068507F" w:rsidRPr="00571B4F" w:rsidRDefault="0068507F" w:rsidP="00630795">
            <w:pPr>
              <w:pStyle w:val="TAL"/>
              <w:rPr>
                <w:sz w:val="16"/>
              </w:rPr>
            </w:pPr>
            <w:r>
              <w:rPr>
                <w:sz w:val="16"/>
              </w:rPr>
              <w:t>38.508-1</w:t>
            </w:r>
          </w:p>
        </w:tc>
        <w:tc>
          <w:tcPr>
            <w:tcW w:w="709" w:type="dxa"/>
          </w:tcPr>
          <w:p w14:paraId="755DA302" w14:textId="77777777" w:rsidR="0068507F" w:rsidRPr="00571B4F" w:rsidRDefault="0068507F" w:rsidP="00630795">
            <w:pPr>
              <w:pStyle w:val="TAL"/>
              <w:rPr>
                <w:sz w:val="16"/>
              </w:rPr>
            </w:pPr>
            <w:r>
              <w:rPr>
                <w:sz w:val="16"/>
              </w:rPr>
              <w:t>3238</w:t>
            </w:r>
          </w:p>
        </w:tc>
        <w:tc>
          <w:tcPr>
            <w:tcW w:w="283" w:type="dxa"/>
          </w:tcPr>
          <w:p w14:paraId="244387FA" w14:textId="77777777" w:rsidR="0068507F" w:rsidRPr="00571B4F" w:rsidRDefault="0068507F" w:rsidP="00630795">
            <w:pPr>
              <w:pStyle w:val="TAR"/>
              <w:rPr>
                <w:sz w:val="16"/>
              </w:rPr>
            </w:pPr>
            <w:r>
              <w:rPr>
                <w:sz w:val="16"/>
              </w:rPr>
              <w:t>-</w:t>
            </w:r>
          </w:p>
        </w:tc>
        <w:tc>
          <w:tcPr>
            <w:tcW w:w="709" w:type="dxa"/>
          </w:tcPr>
          <w:p w14:paraId="4DC44C39" w14:textId="77777777" w:rsidR="0068507F" w:rsidRPr="00571B4F" w:rsidRDefault="0068507F" w:rsidP="00630795">
            <w:pPr>
              <w:pStyle w:val="TAL"/>
              <w:rPr>
                <w:sz w:val="16"/>
              </w:rPr>
            </w:pPr>
            <w:r>
              <w:rPr>
                <w:sz w:val="16"/>
              </w:rPr>
              <w:t>Rel-18</w:t>
            </w:r>
          </w:p>
        </w:tc>
        <w:tc>
          <w:tcPr>
            <w:tcW w:w="335" w:type="dxa"/>
          </w:tcPr>
          <w:p w14:paraId="7EAD0EB4" w14:textId="77777777" w:rsidR="0068507F" w:rsidRPr="00571B4F" w:rsidRDefault="0068507F" w:rsidP="00630795">
            <w:pPr>
              <w:pStyle w:val="TAL"/>
              <w:rPr>
                <w:sz w:val="16"/>
              </w:rPr>
            </w:pPr>
            <w:r>
              <w:rPr>
                <w:sz w:val="16"/>
              </w:rPr>
              <w:t>F</w:t>
            </w:r>
          </w:p>
        </w:tc>
        <w:tc>
          <w:tcPr>
            <w:tcW w:w="3925" w:type="dxa"/>
          </w:tcPr>
          <w:p w14:paraId="501A1417"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13818436" w14:textId="77777777" w:rsidR="0068507F" w:rsidRPr="00571B4F" w:rsidRDefault="0068507F" w:rsidP="00630795">
            <w:pPr>
              <w:pStyle w:val="TAL"/>
              <w:rPr>
                <w:sz w:val="16"/>
              </w:rPr>
            </w:pPr>
            <w:r>
              <w:rPr>
                <w:sz w:val="16"/>
              </w:rPr>
              <w:t>agreed</w:t>
            </w:r>
          </w:p>
        </w:tc>
      </w:tr>
      <w:tr w:rsidR="0068507F" w14:paraId="3EC483DE" w14:textId="77777777" w:rsidTr="00807266">
        <w:tc>
          <w:tcPr>
            <w:tcW w:w="1097" w:type="dxa"/>
          </w:tcPr>
          <w:p w14:paraId="714F7F9F" w14:textId="77777777" w:rsidR="0068507F" w:rsidRPr="00571B4F" w:rsidRDefault="0068507F" w:rsidP="00630795">
            <w:pPr>
              <w:pStyle w:val="TAL"/>
              <w:rPr>
                <w:sz w:val="16"/>
              </w:rPr>
            </w:pPr>
            <w:r>
              <w:rPr>
                <w:sz w:val="16"/>
              </w:rPr>
              <w:t>R5-244232</w:t>
            </w:r>
          </w:p>
        </w:tc>
        <w:tc>
          <w:tcPr>
            <w:tcW w:w="2841" w:type="dxa"/>
          </w:tcPr>
          <w:p w14:paraId="11DFFC23" w14:textId="77777777" w:rsidR="0068507F" w:rsidRPr="00571B4F" w:rsidRDefault="0068507F" w:rsidP="00630795">
            <w:pPr>
              <w:pStyle w:val="TAL"/>
              <w:rPr>
                <w:sz w:val="16"/>
              </w:rPr>
            </w:pPr>
            <w:r>
              <w:rPr>
                <w:sz w:val="16"/>
              </w:rPr>
              <w:t>Editorial correction to the table in cl. 6.1.3.3</w:t>
            </w:r>
          </w:p>
        </w:tc>
        <w:tc>
          <w:tcPr>
            <w:tcW w:w="1577" w:type="dxa"/>
          </w:tcPr>
          <w:p w14:paraId="58D88A7A" w14:textId="77777777" w:rsidR="0068507F" w:rsidRPr="00571B4F" w:rsidRDefault="0068507F" w:rsidP="00630795">
            <w:pPr>
              <w:pStyle w:val="TAL"/>
              <w:rPr>
                <w:sz w:val="16"/>
              </w:rPr>
            </w:pPr>
            <w:r>
              <w:rPr>
                <w:sz w:val="16"/>
              </w:rPr>
              <w:t>MediaTek Inc.</w:t>
            </w:r>
          </w:p>
        </w:tc>
        <w:tc>
          <w:tcPr>
            <w:tcW w:w="859" w:type="dxa"/>
          </w:tcPr>
          <w:p w14:paraId="06455A44" w14:textId="77777777" w:rsidR="0068507F" w:rsidRPr="00571B4F" w:rsidRDefault="0068507F" w:rsidP="00630795">
            <w:pPr>
              <w:pStyle w:val="TAL"/>
              <w:rPr>
                <w:sz w:val="16"/>
              </w:rPr>
            </w:pPr>
            <w:r>
              <w:rPr>
                <w:sz w:val="16"/>
              </w:rPr>
              <w:t>38.508-1</w:t>
            </w:r>
          </w:p>
        </w:tc>
        <w:tc>
          <w:tcPr>
            <w:tcW w:w="709" w:type="dxa"/>
          </w:tcPr>
          <w:p w14:paraId="2DA4A46B" w14:textId="77777777" w:rsidR="0068507F" w:rsidRPr="00571B4F" w:rsidRDefault="0068507F" w:rsidP="00630795">
            <w:pPr>
              <w:pStyle w:val="TAL"/>
              <w:rPr>
                <w:sz w:val="16"/>
              </w:rPr>
            </w:pPr>
            <w:r>
              <w:rPr>
                <w:sz w:val="16"/>
              </w:rPr>
              <w:t>3239</w:t>
            </w:r>
          </w:p>
        </w:tc>
        <w:tc>
          <w:tcPr>
            <w:tcW w:w="283" w:type="dxa"/>
          </w:tcPr>
          <w:p w14:paraId="20445BD0" w14:textId="77777777" w:rsidR="0068507F" w:rsidRPr="00571B4F" w:rsidRDefault="0068507F" w:rsidP="00630795">
            <w:pPr>
              <w:pStyle w:val="TAR"/>
              <w:rPr>
                <w:sz w:val="16"/>
              </w:rPr>
            </w:pPr>
            <w:r>
              <w:rPr>
                <w:sz w:val="16"/>
              </w:rPr>
              <w:t>-</w:t>
            </w:r>
          </w:p>
        </w:tc>
        <w:tc>
          <w:tcPr>
            <w:tcW w:w="709" w:type="dxa"/>
          </w:tcPr>
          <w:p w14:paraId="79830437" w14:textId="77777777" w:rsidR="0068507F" w:rsidRPr="00571B4F" w:rsidRDefault="0068507F" w:rsidP="00630795">
            <w:pPr>
              <w:pStyle w:val="TAL"/>
              <w:rPr>
                <w:sz w:val="16"/>
              </w:rPr>
            </w:pPr>
            <w:r>
              <w:rPr>
                <w:sz w:val="16"/>
              </w:rPr>
              <w:t>Rel-18</w:t>
            </w:r>
          </w:p>
        </w:tc>
        <w:tc>
          <w:tcPr>
            <w:tcW w:w="335" w:type="dxa"/>
          </w:tcPr>
          <w:p w14:paraId="3245A106" w14:textId="77777777" w:rsidR="0068507F" w:rsidRPr="00571B4F" w:rsidRDefault="0068507F" w:rsidP="00630795">
            <w:pPr>
              <w:pStyle w:val="TAL"/>
              <w:rPr>
                <w:sz w:val="16"/>
              </w:rPr>
            </w:pPr>
            <w:r>
              <w:rPr>
                <w:sz w:val="16"/>
              </w:rPr>
              <w:t>F</w:t>
            </w:r>
          </w:p>
        </w:tc>
        <w:tc>
          <w:tcPr>
            <w:tcW w:w="3925" w:type="dxa"/>
          </w:tcPr>
          <w:p w14:paraId="343F4483" w14:textId="77777777" w:rsidR="0068507F" w:rsidRPr="00571B4F" w:rsidRDefault="0068507F" w:rsidP="00630795">
            <w:pPr>
              <w:pStyle w:val="TAL"/>
              <w:rPr>
                <w:sz w:val="16"/>
              </w:rPr>
            </w:pPr>
            <w:r>
              <w:rPr>
                <w:sz w:val="16"/>
              </w:rPr>
              <w:t>TEI15_Test, 5GS_NR_LTE-UEConTest</w:t>
            </w:r>
          </w:p>
        </w:tc>
        <w:tc>
          <w:tcPr>
            <w:tcW w:w="967" w:type="dxa"/>
          </w:tcPr>
          <w:p w14:paraId="7A342D8D" w14:textId="77777777" w:rsidR="0068507F" w:rsidRPr="00571B4F" w:rsidRDefault="0068507F" w:rsidP="00630795">
            <w:pPr>
              <w:pStyle w:val="TAL"/>
              <w:rPr>
                <w:sz w:val="16"/>
              </w:rPr>
            </w:pPr>
            <w:r>
              <w:rPr>
                <w:sz w:val="16"/>
              </w:rPr>
              <w:t>agreed</w:t>
            </w:r>
          </w:p>
        </w:tc>
      </w:tr>
      <w:tr w:rsidR="0068507F" w14:paraId="2536DDD3" w14:textId="77777777" w:rsidTr="00807266">
        <w:tc>
          <w:tcPr>
            <w:tcW w:w="1097" w:type="dxa"/>
          </w:tcPr>
          <w:p w14:paraId="1403A90D" w14:textId="77777777" w:rsidR="0068507F" w:rsidRPr="00571B4F" w:rsidRDefault="0068507F" w:rsidP="00630795">
            <w:pPr>
              <w:pStyle w:val="TAL"/>
              <w:rPr>
                <w:sz w:val="16"/>
              </w:rPr>
            </w:pPr>
            <w:r>
              <w:rPr>
                <w:sz w:val="16"/>
              </w:rPr>
              <w:t>R5-244311</w:t>
            </w:r>
          </w:p>
        </w:tc>
        <w:tc>
          <w:tcPr>
            <w:tcW w:w="2841" w:type="dxa"/>
          </w:tcPr>
          <w:p w14:paraId="6B79238C" w14:textId="77777777" w:rsidR="0068507F" w:rsidRPr="00571B4F" w:rsidRDefault="0068507F" w:rsidP="00630795">
            <w:pPr>
              <w:pStyle w:val="TAL"/>
              <w:rPr>
                <w:sz w:val="16"/>
              </w:rPr>
            </w:pPr>
            <w:r>
              <w:rPr>
                <w:sz w:val="16"/>
              </w:rPr>
              <w:t xml:space="preserve">Update </w:t>
            </w:r>
            <w:proofErr w:type="spellStart"/>
            <w:r>
              <w:rPr>
                <w:sz w:val="16"/>
              </w:rPr>
              <w:t>MeasurementReportAppLayer</w:t>
            </w:r>
            <w:proofErr w:type="spellEnd"/>
            <w:r>
              <w:rPr>
                <w:sz w:val="16"/>
              </w:rPr>
              <w:t xml:space="preserve"> message</w:t>
            </w:r>
          </w:p>
        </w:tc>
        <w:tc>
          <w:tcPr>
            <w:tcW w:w="1577" w:type="dxa"/>
          </w:tcPr>
          <w:p w14:paraId="2155AB2C" w14:textId="77777777" w:rsidR="0068507F" w:rsidRPr="00571B4F" w:rsidRDefault="0068507F" w:rsidP="00630795">
            <w:pPr>
              <w:pStyle w:val="TAL"/>
              <w:rPr>
                <w:sz w:val="16"/>
              </w:rPr>
            </w:pPr>
            <w:r>
              <w:rPr>
                <w:sz w:val="16"/>
              </w:rPr>
              <w:t>Ericsson</w:t>
            </w:r>
          </w:p>
        </w:tc>
        <w:tc>
          <w:tcPr>
            <w:tcW w:w="859" w:type="dxa"/>
          </w:tcPr>
          <w:p w14:paraId="6E946D74" w14:textId="77777777" w:rsidR="0068507F" w:rsidRPr="00571B4F" w:rsidRDefault="0068507F" w:rsidP="00630795">
            <w:pPr>
              <w:pStyle w:val="TAL"/>
              <w:rPr>
                <w:sz w:val="16"/>
              </w:rPr>
            </w:pPr>
            <w:r>
              <w:rPr>
                <w:sz w:val="16"/>
              </w:rPr>
              <w:t>38.508-1</w:t>
            </w:r>
          </w:p>
        </w:tc>
        <w:tc>
          <w:tcPr>
            <w:tcW w:w="709" w:type="dxa"/>
          </w:tcPr>
          <w:p w14:paraId="4F37FD5E" w14:textId="77777777" w:rsidR="0068507F" w:rsidRPr="00571B4F" w:rsidRDefault="0068507F" w:rsidP="00630795">
            <w:pPr>
              <w:pStyle w:val="TAL"/>
              <w:rPr>
                <w:sz w:val="16"/>
              </w:rPr>
            </w:pPr>
            <w:r>
              <w:rPr>
                <w:sz w:val="16"/>
              </w:rPr>
              <w:t>3240</w:t>
            </w:r>
          </w:p>
        </w:tc>
        <w:tc>
          <w:tcPr>
            <w:tcW w:w="283" w:type="dxa"/>
          </w:tcPr>
          <w:p w14:paraId="31FFCD4D" w14:textId="77777777" w:rsidR="0068507F" w:rsidRPr="00571B4F" w:rsidRDefault="0068507F" w:rsidP="00630795">
            <w:pPr>
              <w:pStyle w:val="TAR"/>
              <w:rPr>
                <w:sz w:val="16"/>
              </w:rPr>
            </w:pPr>
            <w:r>
              <w:rPr>
                <w:sz w:val="16"/>
              </w:rPr>
              <w:t>-</w:t>
            </w:r>
          </w:p>
        </w:tc>
        <w:tc>
          <w:tcPr>
            <w:tcW w:w="709" w:type="dxa"/>
          </w:tcPr>
          <w:p w14:paraId="3D73C7C2" w14:textId="77777777" w:rsidR="0068507F" w:rsidRPr="00571B4F" w:rsidRDefault="0068507F" w:rsidP="00630795">
            <w:pPr>
              <w:pStyle w:val="TAL"/>
              <w:rPr>
                <w:sz w:val="16"/>
              </w:rPr>
            </w:pPr>
            <w:r>
              <w:rPr>
                <w:sz w:val="16"/>
              </w:rPr>
              <w:t>Rel-18</w:t>
            </w:r>
          </w:p>
        </w:tc>
        <w:tc>
          <w:tcPr>
            <w:tcW w:w="335" w:type="dxa"/>
          </w:tcPr>
          <w:p w14:paraId="1DC32D94" w14:textId="77777777" w:rsidR="0068507F" w:rsidRPr="00571B4F" w:rsidRDefault="0068507F" w:rsidP="00630795">
            <w:pPr>
              <w:pStyle w:val="TAL"/>
              <w:rPr>
                <w:sz w:val="16"/>
              </w:rPr>
            </w:pPr>
            <w:r>
              <w:rPr>
                <w:sz w:val="16"/>
              </w:rPr>
              <w:t>F</w:t>
            </w:r>
          </w:p>
        </w:tc>
        <w:tc>
          <w:tcPr>
            <w:tcW w:w="3925" w:type="dxa"/>
          </w:tcPr>
          <w:p w14:paraId="63B840E8" w14:textId="77777777" w:rsidR="0068507F" w:rsidRPr="00571B4F" w:rsidRDefault="0068507F" w:rsidP="00630795">
            <w:pPr>
              <w:pStyle w:val="TAL"/>
              <w:rPr>
                <w:sz w:val="16"/>
              </w:rPr>
            </w:pPr>
            <w:r>
              <w:rPr>
                <w:sz w:val="16"/>
              </w:rPr>
              <w:t>NR_QoE-UEConTest</w:t>
            </w:r>
          </w:p>
        </w:tc>
        <w:tc>
          <w:tcPr>
            <w:tcW w:w="967" w:type="dxa"/>
          </w:tcPr>
          <w:p w14:paraId="2E9F02B0" w14:textId="77777777" w:rsidR="0068507F" w:rsidRPr="00571B4F" w:rsidRDefault="0068507F" w:rsidP="00630795">
            <w:pPr>
              <w:pStyle w:val="TAL"/>
              <w:rPr>
                <w:sz w:val="16"/>
              </w:rPr>
            </w:pPr>
            <w:r>
              <w:rPr>
                <w:sz w:val="16"/>
              </w:rPr>
              <w:t>revised</w:t>
            </w:r>
          </w:p>
        </w:tc>
      </w:tr>
      <w:tr w:rsidR="0068507F" w14:paraId="7C379275" w14:textId="77777777" w:rsidTr="00807266">
        <w:tc>
          <w:tcPr>
            <w:tcW w:w="1097" w:type="dxa"/>
          </w:tcPr>
          <w:p w14:paraId="44E8B0DB" w14:textId="77777777" w:rsidR="0068507F" w:rsidRPr="00571B4F" w:rsidRDefault="0068507F" w:rsidP="00630795">
            <w:pPr>
              <w:pStyle w:val="TAL"/>
              <w:rPr>
                <w:sz w:val="16"/>
              </w:rPr>
            </w:pPr>
            <w:r>
              <w:rPr>
                <w:sz w:val="16"/>
              </w:rPr>
              <w:t>R5-245591</w:t>
            </w:r>
          </w:p>
        </w:tc>
        <w:tc>
          <w:tcPr>
            <w:tcW w:w="2841" w:type="dxa"/>
          </w:tcPr>
          <w:p w14:paraId="2DD5AD28" w14:textId="77777777" w:rsidR="0068507F" w:rsidRPr="00571B4F" w:rsidRDefault="0068507F" w:rsidP="00630795">
            <w:pPr>
              <w:pStyle w:val="TAL"/>
              <w:rPr>
                <w:sz w:val="16"/>
              </w:rPr>
            </w:pPr>
            <w:r>
              <w:rPr>
                <w:sz w:val="16"/>
              </w:rPr>
              <w:t xml:space="preserve">Update </w:t>
            </w:r>
            <w:proofErr w:type="spellStart"/>
            <w:r>
              <w:rPr>
                <w:sz w:val="16"/>
              </w:rPr>
              <w:t>MeasurementReportAppLayer</w:t>
            </w:r>
            <w:proofErr w:type="spellEnd"/>
            <w:r>
              <w:rPr>
                <w:sz w:val="16"/>
              </w:rPr>
              <w:t xml:space="preserve"> message</w:t>
            </w:r>
          </w:p>
        </w:tc>
        <w:tc>
          <w:tcPr>
            <w:tcW w:w="1577" w:type="dxa"/>
          </w:tcPr>
          <w:p w14:paraId="7960AB13" w14:textId="77777777" w:rsidR="0068507F" w:rsidRPr="00571B4F" w:rsidRDefault="0068507F" w:rsidP="00630795">
            <w:pPr>
              <w:pStyle w:val="TAL"/>
              <w:rPr>
                <w:sz w:val="16"/>
              </w:rPr>
            </w:pPr>
            <w:r>
              <w:rPr>
                <w:sz w:val="16"/>
              </w:rPr>
              <w:t>Ericsson</w:t>
            </w:r>
          </w:p>
        </w:tc>
        <w:tc>
          <w:tcPr>
            <w:tcW w:w="859" w:type="dxa"/>
          </w:tcPr>
          <w:p w14:paraId="0C8FE60D" w14:textId="77777777" w:rsidR="0068507F" w:rsidRPr="00571B4F" w:rsidRDefault="0068507F" w:rsidP="00630795">
            <w:pPr>
              <w:pStyle w:val="TAL"/>
              <w:rPr>
                <w:sz w:val="16"/>
              </w:rPr>
            </w:pPr>
            <w:r>
              <w:rPr>
                <w:sz w:val="16"/>
              </w:rPr>
              <w:t>38.508-1</w:t>
            </w:r>
          </w:p>
        </w:tc>
        <w:tc>
          <w:tcPr>
            <w:tcW w:w="709" w:type="dxa"/>
          </w:tcPr>
          <w:p w14:paraId="077934CD" w14:textId="77777777" w:rsidR="0068507F" w:rsidRPr="00571B4F" w:rsidRDefault="0068507F" w:rsidP="00630795">
            <w:pPr>
              <w:pStyle w:val="TAL"/>
              <w:rPr>
                <w:sz w:val="16"/>
              </w:rPr>
            </w:pPr>
            <w:r>
              <w:rPr>
                <w:sz w:val="16"/>
              </w:rPr>
              <w:t>3240</w:t>
            </w:r>
          </w:p>
        </w:tc>
        <w:tc>
          <w:tcPr>
            <w:tcW w:w="283" w:type="dxa"/>
          </w:tcPr>
          <w:p w14:paraId="4FEB592A" w14:textId="77777777" w:rsidR="0068507F" w:rsidRPr="00571B4F" w:rsidRDefault="0068507F" w:rsidP="00630795">
            <w:pPr>
              <w:pStyle w:val="TAR"/>
              <w:rPr>
                <w:sz w:val="16"/>
              </w:rPr>
            </w:pPr>
            <w:r>
              <w:rPr>
                <w:sz w:val="16"/>
              </w:rPr>
              <w:t>1</w:t>
            </w:r>
          </w:p>
        </w:tc>
        <w:tc>
          <w:tcPr>
            <w:tcW w:w="709" w:type="dxa"/>
          </w:tcPr>
          <w:p w14:paraId="12C87F0C" w14:textId="77777777" w:rsidR="0068507F" w:rsidRPr="00571B4F" w:rsidRDefault="0068507F" w:rsidP="00630795">
            <w:pPr>
              <w:pStyle w:val="TAL"/>
              <w:rPr>
                <w:sz w:val="16"/>
              </w:rPr>
            </w:pPr>
            <w:r>
              <w:rPr>
                <w:sz w:val="16"/>
              </w:rPr>
              <w:t>Rel-18</w:t>
            </w:r>
          </w:p>
        </w:tc>
        <w:tc>
          <w:tcPr>
            <w:tcW w:w="335" w:type="dxa"/>
          </w:tcPr>
          <w:p w14:paraId="30BE9A38" w14:textId="77777777" w:rsidR="0068507F" w:rsidRPr="00571B4F" w:rsidRDefault="0068507F" w:rsidP="00630795">
            <w:pPr>
              <w:pStyle w:val="TAL"/>
              <w:rPr>
                <w:sz w:val="16"/>
              </w:rPr>
            </w:pPr>
            <w:r>
              <w:rPr>
                <w:sz w:val="16"/>
              </w:rPr>
              <w:t>F</w:t>
            </w:r>
          </w:p>
        </w:tc>
        <w:tc>
          <w:tcPr>
            <w:tcW w:w="3925" w:type="dxa"/>
          </w:tcPr>
          <w:p w14:paraId="1B2F2C4A" w14:textId="77777777" w:rsidR="0068507F" w:rsidRPr="00571B4F" w:rsidRDefault="0068507F" w:rsidP="00630795">
            <w:pPr>
              <w:pStyle w:val="TAL"/>
              <w:rPr>
                <w:sz w:val="16"/>
              </w:rPr>
            </w:pPr>
            <w:r>
              <w:rPr>
                <w:sz w:val="16"/>
              </w:rPr>
              <w:t>NR_QoE-UEConTest</w:t>
            </w:r>
          </w:p>
        </w:tc>
        <w:tc>
          <w:tcPr>
            <w:tcW w:w="967" w:type="dxa"/>
          </w:tcPr>
          <w:p w14:paraId="7BC2D378" w14:textId="77777777" w:rsidR="0068507F" w:rsidRPr="00571B4F" w:rsidRDefault="0068507F" w:rsidP="00630795">
            <w:pPr>
              <w:pStyle w:val="TAL"/>
              <w:rPr>
                <w:sz w:val="16"/>
              </w:rPr>
            </w:pPr>
            <w:r>
              <w:rPr>
                <w:sz w:val="16"/>
              </w:rPr>
              <w:t>agreed</w:t>
            </w:r>
          </w:p>
        </w:tc>
      </w:tr>
      <w:tr w:rsidR="0068507F" w14:paraId="34B48F3E" w14:textId="77777777" w:rsidTr="00807266">
        <w:tc>
          <w:tcPr>
            <w:tcW w:w="1097" w:type="dxa"/>
          </w:tcPr>
          <w:p w14:paraId="7AFA9A0C" w14:textId="77777777" w:rsidR="0068507F" w:rsidRPr="00571B4F" w:rsidRDefault="0068507F" w:rsidP="00630795">
            <w:pPr>
              <w:pStyle w:val="TAL"/>
              <w:rPr>
                <w:sz w:val="16"/>
              </w:rPr>
            </w:pPr>
            <w:r>
              <w:rPr>
                <w:sz w:val="16"/>
              </w:rPr>
              <w:t>R5-244312</w:t>
            </w:r>
          </w:p>
        </w:tc>
        <w:tc>
          <w:tcPr>
            <w:tcW w:w="2841" w:type="dxa"/>
          </w:tcPr>
          <w:p w14:paraId="7AF4AED3" w14:textId="77777777" w:rsidR="0068507F" w:rsidRPr="00571B4F" w:rsidRDefault="0068507F" w:rsidP="00630795">
            <w:pPr>
              <w:pStyle w:val="TAL"/>
              <w:rPr>
                <w:sz w:val="16"/>
              </w:rPr>
            </w:pPr>
            <w:r>
              <w:rPr>
                <w:sz w:val="16"/>
              </w:rPr>
              <w:t>Update RRCReconfiguration message</w:t>
            </w:r>
          </w:p>
        </w:tc>
        <w:tc>
          <w:tcPr>
            <w:tcW w:w="1577" w:type="dxa"/>
          </w:tcPr>
          <w:p w14:paraId="17E3C738" w14:textId="77777777" w:rsidR="0068507F" w:rsidRPr="00571B4F" w:rsidRDefault="0068507F" w:rsidP="00630795">
            <w:pPr>
              <w:pStyle w:val="TAL"/>
              <w:rPr>
                <w:sz w:val="16"/>
              </w:rPr>
            </w:pPr>
            <w:r>
              <w:rPr>
                <w:sz w:val="16"/>
              </w:rPr>
              <w:t>Ericsson</w:t>
            </w:r>
          </w:p>
        </w:tc>
        <w:tc>
          <w:tcPr>
            <w:tcW w:w="859" w:type="dxa"/>
          </w:tcPr>
          <w:p w14:paraId="185E7ED8" w14:textId="77777777" w:rsidR="0068507F" w:rsidRPr="00571B4F" w:rsidRDefault="0068507F" w:rsidP="00630795">
            <w:pPr>
              <w:pStyle w:val="TAL"/>
              <w:rPr>
                <w:sz w:val="16"/>
              </w:rPr>
            </w:pPr>
            <w:r>
              <w:rPr>
                <w:sz w:val="16"/>
              </w:rPr>
              <w:t>38.508-1</w:t>
            </w:r>
          </w:p>
        </w:tc>
        <w:tc>
          <w:tcPr>
            <w:tcW w:w="709" w:type="dxa"/>
          </w:tcPr>
          <w:p w14:paraId="7C34F397" w14:textId="77777777" w:rsidR="0068507F" w:rsidRPr="00571B4F" w:rsidRDefault="0068507F" w:rsidP="00630795">
            <w:pPr>
              <w:pStyle w:val="TAL"/>
              <w:rPr>
                <w:sz w:val="16"/>
              </w:rPr>
            </w:pPr>
            <w:r>
              <w:rPr>
                <w:sz w:val="16"/>
              </w:rPr>
              <w:t>3241</w:t>
            </w:r>
          </w:p>
        </w:tc>
        <w:tc>
          <w:tcPr>
            <w:tcW w:w="283" w:type="dxa"/>
          </w:tcPr>
          <w:p w14:paraId="1671E0DE" w14:textId="77777777" w:rsidR="0068507F" w:rsidRPr="00571B4F" w:rsidRDefault="0068507F" w:rsidP="00630795">
            <w:pPr>
              <w:pStyle w:val="TAR"/>
              <w:rPr>
                <w:sz w:val="16"/>
              </w:rPr>
            </w:pPr>
            <w:r>
              <w:rPr>
                <w:sz w:val="16"/>
              </w:rPr>
              <w:t>-</w:t>
            </w:r>
          </w:p>
        </w:tc>
        <w:tc>
          <w:tcPr>
            <w:tcW w:w="709" w:type="dxa"/>
          </w:tcPr>
          <w:p w14:paraId="29CC659D" w14:textId="77777777" w:rsidR="0068507F" w:rsidRPr="00571B4F" w:rsidRDefault="0068507F" w:rsidP="00630795">
            <w:pPr>
              <w:pStyle w:val="TAL"/>
              <w:rPr>
                <w:sz w:val="16"/>
              </w:rPr>
            </w:pPr>
            <w:r>
              <w:rPr>
                <w:sz w:val="16"/>
              </w:rPr>
              <w:t>Rel-18</w:t>
            </w:r>
          </w:p>
        </w:tc>
        <w:tc>
          <w:tcPr>
            <w:tcW w:w="335" w:type="dxa"/>
          </w:tcPr>
          <w:p w14:paraId="2162FE05" w14:textId="77777777" w:rsidR="0068507F" w:rsidRPr="00571B4F" w:rsidRDefault="0068507F" w:rsidP="00630795">
            <w:pPr>
              <w:pStyle w:val="TAL"/>
              <w:rPr>
                <w:sz w:val="16"/>
              </w:rPr>
            </w:pPr>
            <w:r>
              <w:rPr>
                <w:sz w:val="16"/>
              </w:rPr>
              <w:t>F</w:t>
            </w:r>
          </w:p>
        </w:tc>
        <w:tc>
          <w:tcPr>
            <w:tcW w:w="3925" w:type="dxa"/>
          </w:tcPr>
          <w:p w14:paraId="6DB7D251" w14:textId="77777777" w:rsidR="0068507F" w:rsidRPr="00571B4F" w:rsidRDefault="0068507F" w:rsidP="00630795">
            <w:pPr>
              <w:pStyle w:val="TAL"/>
              <w:rPr>
                <w:sz w:val="16"/>
              </w:rPr>
            </w:pPr>
            <w:r>
              <w:rPr>
                <w:sz w:val="16"/>
              </w:rPr>
              <w:t>NR_QoE-UEConTest</w:t>
            </w:r>
          </w:p>
        </w:tc>
        <w:tc>
          <w:tcPr>
            <w:tcW w:w="967" w:type="dxa"/>
          </w:tcPr>
          <w:p w14:paraId="400C58B9" w14:textId="77777777" w:rsidR="0068507F" w:rsidRPr="00571B4F" w:rsidRDefault="0068507F" w:rsidP="00630795">
            <w:pPr>
              <w:pStyle w:val="TAL"/>
              <w:rPr>
                <w:sz w:val="16"/>
              </w:rPr>
            </w:pPr>
            <w:r>
              <w:rPr>
                <w:sz w:val="16"/>
              </w:rPr>
              <w:t>revised</w:t>
            </w:r>
          </w:p>
        </w:tc>
      </w:tr>
      <w:tr w:rsidR="0068507F" w14:paraId="0203D9DB" w14:textId="77777777" w:rsidTr="00807266">
        <w:tc>
          <w:tcPr>
            <w:tcW w:w="1097" w:type="dxa"/>
          </w:tcPr>
          <w:p w14:paraId="0DE815CB" w14:textId="77777777" w:rsidR="0068507F" w:rsidRPr="00571B4F" w:rsidRDefault="0068507F" w:rsidP="00630795">
            <w:pPr>
              <w:pStyle w:val="TAL"/>
              <w:rPr>
                <w:sz w:val="16"/>
              </w:rPr>
            </w:pPr>
            <w:r>
              <w:rPr>
                <w:sz w:val="16"/>
              </w:rPr>
              <w:t>R5-245592</w:t>
            </w:r>
          </w:p>
        </w:tc>
        <w:tc>
          <w:tcPr>
            <w:tcW w:w="2841" w:type="dxa"/>
          </w:tcPr>
          <w:p w14:paraId="1B98BF2D" w14:textId="77777777" w:rsidR="0068507F" w:rsidRPr="00571B4F" w:rsidRDefault="0068507F" w:rsidP="00630795">
            <w:pPr>
              <w:pStyle w:val="TAL"/>
              <w:rPr>
                <w:sz w:val="16"/>
              </w:rPr>
            </w:pPr>
            <w:r>
              <w:rPr>
                <w:sz w:val="16"/>
              </w:rPr>
              <w:t>Update RRCReconfiguration message</w:t>
            </w:r>
          </w:p>
        </w:tc>
        <w:tc>
          <w:tcPr>
            <w:tcW w:w="1577" w:type="dxa"/>
          </w:tcPr>
          <w:p w14:paraId="4DEADE30" w14:textId="77777777" w:rsidR="0068507F" w:rsidRPr="00571B4F" w:rsidRDefault="0068507F" w:rsidP="00630795">
            <w:pPr>
              <w:pStyle w:val="TAL"/>
              <w:rPr>
                <w:sz w:val="16"/>
              </w:rPr>
            </w:pPr>
            <w:r>
              <w:rPr>
                <w:sz w:val="16"/>
              </w:rPr>
              <w:t>Ericsson</w:t>
            </w:r>
          </w:p>
        </w:tc>
        <w:tc>
          <w:tcPr>
            <w:tcW w:w="859" w:type="dxa"/>
          </w:tcPr>
          <w:p w14:paraId="465AC429" w14:textId="77777777" w:rsidR="0068507F" w:rsidRPr="00571B4F" w:rsidRDefault="0068507F" w:rsidP="00630795">
            <w:pPr>
              <w:pStyle w:val="TAL"/>
              <w:rPr>
                <w:sz w:val="16"/>
              </w:rPr>
            </w:pPr>
            <w:r>
              <w:rPr>
                <w:sz w:val="16"/>
              </w:rPr>
              <w:t>38.508-1</w:t>
            </w:r>
          </w:p>
        </w:tc>
        <w:tc>
          <w:tcPr>
            <w:tcW w:w="709" w:type="dxa"/>
          </w:tcPr>
          <w:p w14:paraId="232421E0" w14:textId="77777777" w:rsidR="0068507F" w:rsidRPr="00571B4F" w:rsidRDefault="0068507F" w:rsidP="00630795">
            <w:pPr>
              <w:pStyle w:val="TAL"/>
              <w:rPr>
                <w:sz w:val="16"/>
              </w:rPr>
            </w:pPr>
            <w:r>
              <w:rPr>
                <w:sz w:val="16"/>
              </w:rPr>
              <w:t>3241</w:t>
            </w:r>
          </w:p>
        </w:tc>
        <w:tc>
          <w:tcPr>
            <w:tcW w:w="283" w:type="dxa"/>
          </w:tcPr>
          <w:p w14:paraId="3C346511" w14:textId="77777777" w:rsidR="0068507F" w:rsidRPr="00571B4F" w:rsidRDefault="0068507F" w:rsidP="00630795">
            <w:pPr>
              <w:pStyle w:val="TAR"/>
              <w:rPr>
                <w:sz w:val="16"/>
              </w:rPr>
            </w:pPr>
            <w:r>
              <w:rPr>
                <w:sz w:val="16"/>
              </w:rPr>
              <w:t>1</w:t>
            </w:r>
          </w:p>
        </w:tc>
        <w:tc>
          <w:tcPr>
            <w:tcW w:w="709" w:type="dxa"/>
          </w:tcPr>
          <w:p w14:paraId="41161D16" w14:textId="77777777" w:rsidR="0068507F" w:rsidRPr="00571B4F" w:rsidRDefault="0068507F" w:rsidP="00630795">
            <w:pPr>
              <w:pStyle w:val="TAL"/>
              <w:rPr>
                <w:sz w:val="16"/>
              </w:rPr>
            </w:pPr>
            <w:r>
              <w:rPr>
                <w:sz w:val="16"/>
              </w:rPr>
              <w:t>Rel-18</w:t>
            </w:r>
          </w:p>
        </w:tc>
        <w:tc>
          <w:tcPr>
            <w:tcW w:w="335" w:type="dxa"/>
          </w:tcPr>
          <w:p w14:paraId="08669BA7" w14:textId="77777777" w:rsidR="0068507F" w:rsidRPr="00571B4F" w:rsidRDefault="0068507F" w:rsidP="00630795">
            <w:pPr>
              <w:pStyle w:val="TAL"/>
              <w:rPr>
                <w:sz w:val="16"/>
              </w:rPr>
            </w:pPr>
            <w:r>
              <w:rPr>
                <w:sz w:val="16"/>
              </w:rPr>
              <w:t>F</w:t>
            </w:r>
          </w:p>
        </w:tc>
        <w:tc>
          <w:tcPr>
            <w:tcW w:w="3925" w:type="dxa"/>
          </w:tcPr>
          <w:p w14:paraId="636E1428" w14:textId="77777777" w:rsidR="0068507F" w:rsidRPr="00571B4F" w:rsidRDefault="0068507F" w:rsidP="00630795">
            <w:pPr>
              <w:pStyle w:val="TAL"/>
              <w:rPr>
                <w:sz w:val="16"/>
              </w:rPr>
            </w:pPr>
            <w:r>
              <w:rPr>
                <w:sz w:val="16"/>
              </w:rPr>
              <w:t>NR_QoE-UEConTest</w:t>
            </w:r>
          </w:p>
        </w:tc>
        <w:tc>
          <w:tcPr>
            <w:tcW w:w="967" w:type="dxa"/>
          </w:tcPr>
          <w:p w14:paraId="11082F1B" w14:textId="77777777" w:rsidR="0068507F" w:rsidRPr="00571B4F" w:rsidRDefault="0068507F" w:rsidP="00630795">
            <w:pPr>
              <w:pStyle w:val="TAL"/>
              <w:rPr>
                <w:sz w:val="16"/>
              </w:rPr>
            </w:pPr>
            <w:r>
              <w:rPr>
                <w:sz w:val="16"/>
              </w:rPr>
              <w:t>agreed</w:t>
            </w:r>
          </w:p>
        </w:tc>
      </w:tr>
      <w:tr w:rsidR="0068507F" w14:paraId="7D12FBE0" w14:textId="77777777" w:rsidTr="00807266">
        <w:tc>
          <w:tcPr>
            <w:tcW w:w="1097" w:type="dxa"/>
          </w:tcPr>
          <w:p w14:paraId="68C95F21" w14:textId="77777777" w:rsidR="0068507F" w:rsidRPr="00571B4F" w:rsidRDefault="0068507F" w:rsidP="00630795">
            <w:pPr>
              <w:pStyle w:val="TAL"/>
              <w:rPr>
                <w:sz w:val="16"/>
              </w:rPr>
            </w:pPr>
            <w:r>
              <w:rPr>
                <w:sz w:val="16"/>
              </w:rPr>
              <w:t>R5-244313</w:t>
            </w:r>
          </w:p>
        </w:tc>
        <w:tc>
          <w:tcPr>
            <w:tcW w:w="2841" w:type="dxa"/>
          </w:tcPr>
          <w:p w14:paraId="10535427" w14:textId="77777777" w:rsidR="0068507F" w:rsidRPr="00571B4F" w:rsidRDefault="0068507F" w:rsidP="00630795">
            <w:pPr>
              <w:pStyle w:val="TAL"/>
              <w:rPr>
                <w:sz w:val="16"/>
              </w:rPr>
            </w:pPr>
            <w:r>
              <w:rPr>
                <w:sz w:val="16"/>
              </w:rPr>
              <w:t xml:space="preserve">Update IE </w:t>
            </w:r>
            <w:proofErr w:type="spellStart"/>
            <w:r>
              <w:rPr>
                <w:sz w:val="16"/>
              </w:rPr>
              <w:t>AppLayerMeasConfig</w:t>
            </w:r>
            <w:proofErr w:type="spellEnd"/>
          </w:p>
        </w:tc>
        <w:tc>
          <w:tcPr>
            <w:tcW w:w="1577" w:type="dxa"/>
          </w:tcPr>
          <w:p w14:paraId="67D01A82" w14:textId="77777777" w:rsidR="0068507F" w:rsidRPr="00571B4F" w:rsidRDefault="0068507F" w:rsidP="00630795">
            <w:pPr>
              <w:pStyle w:val="TAL"/>
              <w:rPr>
                <w:sz w:val="16"/>
              </w:rPr>
            </w:pPr>
            <w:r>
              <w:rPr>
                <w:sz w:val="16"/>
              </w:rPr>
              <w:t>Ericsson</w:t>
            </w:r>
          </w:p>
        </w:tc>
        <w:tc>
          <w:tcPr>
            <w:tcW w:w="859" w:type="dxa"/>
          </w:tcPr>
          <w:p w14:paraId="3595CBDD" w14:textId="77777777" w:rsidR="0068507F" w:rsidRPr="00571B4F" w:rsidRDefault="0068507F" w:rsidP="00630795">
            <w:pPr>
              <w:pStyle w:val="TAL"/>
              <w:rPr>
                <w:sz w:val="16"/>
              </w:rPr>
            </w:pPr>
            <w:r>
              <w:rPr>
                <w:sz w:val="16"/>
              </w:rPr>
              <w:t>38.508-1</w:t>
            </w:r>
          </w:p>
        </w:tc>
        <w:tc>
          <w:tcPr>
            <w:tcW w:w="709" w:type="dxa"/>
          </w:tcPr>
          <w:p w14:paraId="4EBAA092" w14:textId="77777777" w:rsidR="0068507F" w:rsidRPr="00571B4F" w:rsidRDefault="0068507F" w:rsidP="00630795">
            <w:pPr>
              <w:pStyle w:val="TAL"/>
              <w:rPr>
                <w:sz w:val="16"/>
              </w:rPr>
            </w:pPr>
            <w:r>
              <w:rPr>
                <w:sz w:val="16"/>
              </w:rPr>
              <w:t>3242</w:t>
            </w:r>
          </w:p>
        </w:tc>
        <w:tc>
          <w:tcPr>
            <w:tcW w:w="283" w:type="dxa"/>
          </w:tcPr>
          <w:p w14:paraId="68AEDF39" w14:textId="77777777" w:rsidR="0068507F" w:rsidRPr="00571B4F" w:rsidRDefault="0068507F" w:rsidP="00630795">
            <w:pPr>
              <w:pStyle w:val="TAR"/>
              <w:rPr>
                <w:sz w:val="16"/>
              </w:rPr>
            </w:pPr>
            <w:r>
              <w:rPr>
                <w:sz w:val="16"/>
              </w:rPr>
              <w:t>-</w:t>
            </w:r>
          </w:p>
        </w:tc>
        <w:tc>
          <w:tcPr>
            <w:tcW w:w="709" w:type="dxa"/>
          </w:tcPr>
          <w:p w14:paraId="17B673E9" w14:textId="77777777" w:rsidR="0068507F" w:rsidRPr="00571B4F" w:rsidRDefault="0068507F" w:rsidP="00630795">
            <w:pPr>
              <w:pStyle w:val="TAL"/>
              <w:rPr>
                <w:sz w:val="16"/>
              </w:rPr>
            </w:pPr>
            <w:r>
              <w:rPr>
                <w:sz w:val="16"/>
              </w:rPr>
              <w:t>Rel-18</w:t>
            </w:r>
          </w:p>
        </w:tc>
        <w:tc>
          <w:tcPr>
            <w:tcW w:w="335" w:type="dxa"/>
          </w:tcPr>
          <w:p w14:paraId="4D898231" w14:textId="77777777" w:rsidR="0068507F" w:rsidRPr="00571B4F" w:rsidRDefault="0068507F" w:rsidP="00630795">
            <w:pPr>
              <w:pStyle w:val="TAL"/>
              <w:rPr>
                <w:sz w:val="16"/>
              </w:rPr>
            </w:pPr>
            <w:r>
              <w:rPr>
                <w:sz w:val="16"/>
              </w:rPr>
              <w:t>F</w:t>
            </w:r>
          </w:p>
        </w:tc>
        <w:tc>
          <w:tcPr>
            <w:tcW w:w="3925" w:type="dxa"/>
          </w:tcPr>
          <w:p w14:paraId="2F5475C2" w14:textId="77777777" w:rsidR="0068507F" w:rsidRPr="00571B4F" w:rsidRDefault="0068507F" w:rsidP="00630795">
            <w:pPr>
              <w:pStyle w:val="TAL"/>
              <w:rPr>
                <w:sz w:val="16"/>
              </w:rPr>
            </w:pPr>
            <w:r>
              <w:rPr>
                <w:sz w:val="16"/>
              </w:rPr>
              <w:t>NR_QoE-UEConTest</w:t>
            </w:r>
          </w:p>
        </w:tc>
        <w:tc>
          <w:tcPr>
            <w:tcW w:w="967" w:type="dxa"/>
          </w:tcPr>
          <w:p w14:paraId="563652CA" w14:textId="77777777" w:rsidR="0068507F" w:rsidRPr="00571B4F" w:rsidRDefault="0068507F" w:rsidP="00630795">
            <w:pPr>
              <w:pStyle w:val="TAL"/>
              <w:rPr>
                <w:sz w:val="16"/>
              </w:rPr>
            </w:pPr>
            <w:r>
              <w:rPr>
                <w:sz w:val="16"/>
              </w:rPr>
              <w:t>agreed</w:t>
            </w:r>
          </w:p>
        </w:tc>
      </w:tr>
      <w:tr w:rsidR="0068507F" w14:paraId="06200338" w14:textId="77777777" w:rsidTr="00807266">
        <w:tc>
          <w:tcPr>
            <w:tcW w:w="1097" w:type="dxa"/>
          </w:tcPr>
          <w:p w14:paraId="5C55C12D" w14:textId="77777777" w:rsidR="0068507F" w:rsidRPr="00571B4F" w:rsidRDefault="0068507F" w:rsidP="00630795">
            <w:pPr>
              <w:pStyle w:val="TAL"/>
              <w:rPr>
                <w:sz w:val="16"/>
              </w:rPr>
            </w:pPr>
            <w:r>
              <w:rPr>
                <w:sz w:val="16"/>
              </w:rPr>
              <w:t>R5-244314</w:t>
            </w:r>
          </w:p>
        </w:tc>
        <w:tc>
          <w:tcPr>
            <w:tcW w:w="2841" w:type="dxa"/>
          </w:tcPr>
          <w:p w14:paraId="60E0BE7A" w14:textId="77777777" w:rsidR="0068507F" w:rsidRPr="00571B4F" w:rsidRDefault="0068507F" w:rsidP="00630795">
            <w:pPr>
              <w:pStyle w:val="TAL"/>
              <w:rPr>
                <w:sz w:val="16"/>
              </w:rPr>
            </w:pPr>
            <w:r>
              <w:rPr>
                <w:sz w:val="16"/>
              </w:rPr>
              <w:t xml:space="preserve">Update IE </w:t>
            </w:r>
            <w:proofErr w:type="spellStart"/>
            <w:r>
              <w:rPr>
                <w:sz w:val="16"/>
              </w:rPr>
              <w:t>MeasConfigAppLayerId</w:t>
            </w:r>
            <w:proofErr w:type="spellEnd"/>
          </w:p>
        </w:tc>
        <w:tc>
          <w:tcPr>
            <w:tcW w:w="1577" w:type="dxa"/>
          </w:tcPr>
          <w:p w14:paraId="28F83413" w14:textId="77777777" w:rsidR="0068507F" w:rsidRPr="00571B4F" w:rsidRDefault="0068507F" w:rsidP="00630795">
            <w:pPr>
              <w:pStyle w:val="TAL"/>
              <w:rPr>
                <w:sz w:val="16"/>
              </w:rPr>
            </w:pPr>
            <w:r>
              <w:rPr>
                <w:sz w:val="16"/>
              </w:rPr>
              <w:t>Ericsson</w:t>
            </w:r>
          </w:p>
        </w:tc>
        <w:tc>
          <w:tcPr>
            <w:tcW w:w="859" w:type="dxa"/>
          </w:tcPr>
          <w:p w14:paraId="54F28A01" w14:textId="77777777" w:rsidR="0068507F" w:rsidRPr="00571B4F" w:rsidRDefault="0068507F" w:rsidP="00630795">
            <w:pPr>
              <w:pStyle w:val="TAL"/>
              <w:rPr>
                <w:sz w:val="16"/>
              </w:rPr>
            </w:pPr>
            <w:r>
              <w:rPr>
                <w:sz w:val="16"/>
              </w:rPr>
              <w:t>38.508-1</w:t>
            </w:r>
          </w:p>
        </w:tc>
        <w:tc>
          <w:tcPr>
            <w:tcW w:w="709" w:type="dxa"/>
          </w:tcPr>
          <w:p w14:paraId="77A51EAD" w14:textId="77777777" w:rsidR="0068507F" w:rsidRPr="00571B4F" w:rsidRDefault="0068507F" w:rsidP="00630795">
            <w:pPr>
              <w:pStyle w:val="TAL"/>
              <w:rPr>
                <w:sz w:val="16"/>
              </w:rPr>
            </w:pPr>
            <w:r>
              <w:rPr>
                <w:sz w:val="16"/>
              </w:rPr>
              <w:t>3243</w:t>
            </w:r>
          </w:p>
        </w:tc>
        <w:tc>
          <w:tcPr>
            <w:tcW w:w="283" w:type="dxa"/>
          </w:tcPr>
          <w:p w14:paraId="1496DCA5" w14:textId="77777777" w:rsidR="0068507F" w:rsidRPr="00571B4F" w:rsidRDefault="0068507F" w:rsidP="00630795">
            <w:pPr>
              <w:pStyle w:val="TAR"/>
              <w:rPr>
                <w:sz w:val="16"/>
              </w:rPr>
            </w:pPr>
            <w:r>
              <w:rPr>
                <w:sz w:val="16"/>
              </w:rPr>
              <w:t>-</w:t>
            </w:r>
          </w:p>
        </w:tc>
        <w:tc>
          <w:tcPr>
            <w:tcW w:w="709" w:type="dxa"/>
          </w:tcPr>
          <w:p w14:paraId="7A9B5AEA" w14:textId="77777777" w:rsidR="0068507F" w:rsidRPr="00571B4F" w:rsidRDefault="0068507F" w:rsidP="00630795">
            <w:pPr>
              <w:pStyle w:val="TAL"/>
              <w:rPr>
                <w:sz w:val="16"/>
              </w:rPr>
            </w:pPr>
            <w:r>
              <w:rPr>
                <w:sz w:val="16"/>
              </w:rPr>
              <w:t>Rel-18</w:t>
            </w:r>
          </w:p>
        </w:tc>
        <w:tc>
          <w:tcPr>
            <w:tcW w:w="335" w:type="dxa"/>
          </w:tcPr>
          <w:p w14:paraId="34FBACF5" w14:textId="77777777" w:rsidR="0068507F" w:rsidRPr="00571B4F" w:rsidRDefault="0068507F" w:rsidP="00630795">
            <w:pPr>
              <w:pStyle w:val="TAL"/>
              <w:rPr>
                <w:sz w:val="16"/>
              </w:rPr>
            </w:pPr>
            <w:r>
              <w:rPr>
                <w:sz w:val="16"/>
              </w:rPr>
              <w:t>F</w:t>
            </w:r>
          </w:p>
        </w:tc>
        <w:tc>
          <w:tcPr>
            <w:tcW w:w="3925" w:type="dxa"/>
          </w:tcPr>
          <w:p w14:paraId="362706D9" w14:textId="77777777" w:rsidR="0068507F" w:rsidRPr="00571B4F" w:rsidRDefault="0068507F" w:rsidP="00630795">
            <w:pPr>
              <w:pStyle w:val="TAL"/>
              <w:rPr>
                <w:sz w:val="16"/>
              </w:rPr>
            </w:pPr>
            <w:r>
              <w:rPr>
                <w:sz w:val="16"/>
              </w:rPr>
              <w:t>NR_QoE-UEConTest</w:t>
            </w:r>
          </w:p>
        </w:tc>
        <w:tc>
          <w:tcPr>
            <w:tcW w:w="967" w:type="dxa"/>
          </w:tcPr>
          <w:p w14:paraId="123E967D" w14:textId="77777777" w:rsidR="0068507F" w:rsidRPr="00571B4F" w:rsidRDefault="0068507F" w:rsidP="00630795">
            <w:pPr>
              <w:pStyle w:val="TAL"/>
              <w:rPr>
                <w:sz w:val="16"/>
              </w:rPr>
            </w:pPr>
            <w:r>
              <w:rPr>
                <w:sz w:val="16"/>
              </w:rPr>
              <w:t>agreed</w:t>
            </w:r>
          </w:p>
        </w:tc>
      </w:tr>
      <w:tr w:rsidR="0068507F" w14:paraId="0A3E41DB" w14:textId="77777777" w:rsidTr="00807266">
        <w:tc>
          <w:tcPr>
            <w:tcW w:w="1097" w:type="dxa"/>
          </w:tcPr>
          <w:p w14:paraId="15282B9A" w14:textId="77777777" w:rsidR="0068507F" w:rsidRPr="00571B4F" w:rsidRDefault="0068507F" w:rsidP="00630795">
            <w:pPr>
              <w:pStyle w:val="TAL"/>
              <w:rPr>
                <w:sz w:val="16"/>
              </w:rPr>
            </w:pPr>
            <w:r>
              <w:rPr>
                <w:sz w:val="16"/>
              </w:rPr>
              <w:t>R5-244315</w:t>
            </w:r>
          </w:p>
        </w:tc>
        <w:tc>
          <w:tcPr>
            <w:tcW w:w="2841" w:type="dxa"/>
          </w:tcPr>
          <w:p w14:paraId="411D6586" w14:textId="77777777" w:rsidR="0068507F" w:rsidRPr="00571B4F" w:rsidRDefault="0068507F" w:rsidP="00630795">
            <w:pPr>
              <w:pStyle w:val="TAL"/>
              <w:rPr>
                <w:sz w:val="16"/>
              </w:rPr>
            </w:pPr>
            <w:r>
              <w:rPr>
                <w:sz w:val="16"/>
              </w:rPr>
              <w:t>Update RRCReconfiguration configuration for SRB4</w:t>
            </w:r>
          </w:p>
        </w:tc>
        <w:tc>
          <w:tcPr>
            <w:tcW w:w="1577" w:type="dxa"/>
          </w:tcPr>
          <w:p w14:paraId="1FCC9076" w14:textId="77777777" w:rsidR="0068507F" w:rsidRPr="00571B4F" w:rsidRDefault="0068507F" w:rsidP="00630795">
            <w:pPr>
              <w:pStyle w:val="TAL"/>
              <w:rPr>
                <w:sz w:val="16"/>
              </w:rPr>
            </w:pPr>
            <w:r>
              <w:rPr>
                <w:sz w:val="16"/>
              </w:rPr>
              <w:t>Ericsson</w:t>
            </w:r>
          </w:p>
        </w:tc>
        <w:tc>
          <w:tcPr>
            <w:tcW w:w="859" w:type="dxa"/>
          </w:tcPr>
          <w:p w14:paraId="05CEBCFD" w14:textId="77777777" w:rsidR="0068507F" w:rsidRPr="00571B4F" w:rsidRDefault="0068507F" w:rsidP="00630795">
            <w:pPr>
              <w:pStyle w:val="TAL"/>
              <w:rPr>
                <w:sz w:val="16"/>
              </w:rPr>
            </w:pPr>
            <w:r>
              <w:rPr>
                <w:sz w:val="16"/>
              </w:rPr>
              <w:t>38.508-1</w:t>
            </w:r>
          </w:p>
        </w:tc>
        <w:tc>
          <w:tcPr>
            <w:tcW w:w="709" w:type="dxa"/>
          </w:tcPr>
          <w:p w14:paraId="6734D946" w14:textId="77777777" w:rsidR="0068507F" w:rsidRPr="00571B4F" w:rsidRDefault="0068507F" w:rsidP="00630795">
            <w:pPr>
              <w:pStyle w:val="TAL"/>
              <w:rPr>
                <w:sz w:val="16"/>
              </w:rPr>
            </w:pPr>
            <w:r>
              <w:rPr>
                <w:sz w:val="16"/>
              </w:rPr>
              <w:t>3244</w:t>
            </w:r>
          </w:p>
        </w:tc>
        <w:tc>
          <w:tcPr>
            <w:tcW w:w="283" w:type="dxa"/>
          </w:tcPr>
          <w:p w14:paraId="71804870" w14:textId="77777777" w:rsidR="0068507F" w:rsidRPr="00571B4F" w:rsidRDefault="0068507F" w:rsidP="00630795">
            <w:pPr>
              <w:pStyle w:val="TAR"/>
              <w:rPr>
                <w:sz w:val="16"/>
              </w:rPr>
            </w:pPr>
            <w:r>
              <w:rPr>
                <w:sz w:val="16"/>
              </w:rPr>
              <w:t>-</w:t>
            </w:r>
          </w:p>
        </w:tc>
        <w:tc>
          <w:tcPr>
            <w:tcW w:w="709" w:type="dxa"/>
          </w:tcPr>
          <w:p w14:paraId="6167F41C" w14:textId="77777777" w:rsidR="0068507F" w:rsidRPr="00571B4F" w:rsidRDefault="0068507F" w:rsidP="00630795">
            <w:pPr>
              <w:pStyle w:val="TAL"/>
              <w:rPr>
                <w:sz w:val="16"/>
              </w:rPr>
            </w:pPr>
            <w:r>
              <w:rPr>
                <w:sz w:val="16"/>
              </w:rPr>
              <w:t>Rel-18</w:t>
            </w:r>
          </w:p>
        </w:tc>
        <w:tc>
          <w:tcPr>
            <w:tcW w:w="335" w:type="dxa"/>
          </w:tcPr>
          <w:p w14:paraId="6C0CC716" w14:textId="77777777" w:rsidR="0068507F" w:rsidRPr="00571B4F" w:rsidRDefault="0068507F" w:rsidP="00630795">
            <w:pPr>
              <w:pStyle w:val="TAL"/>
              <w:rPr>
                <w:sz w:val="16"/>
              </w:rPr>
            </w:pPr>
            <w:r>
              <w:rPr>
                <w:sz w:val="16"/>
              </w:rPr>
              <w:t>F</w:t>
            </w:r>
          </w:p>
        </w:tc>
        <w:tc>
          <w:tcPr>
            <w:tcW w:w="3925" w:type="dxa"/>
          </w:tcPr>
          <w:p w14:paraId="413E8CEE" w14:textId="77777777" w:rsidR="0068507F" w:rsidRPr="00571B4F" w:rsidRDefault="0068507F" w:rsidP="00630795">
            <w:pPr>
              <w:pStyle w:val="TAL"/>
              <w:rPr>
                <w:sz w:val="16"/>
              </w:rPr>
            </w:pPr>
            <w:r>
              <w:rPr>
                <w:sz w:val="16"/>
              </w:rPr>
              <w:t>NR_QoE-UEConTest</w:t>
            </w:r>
          </w:p>
        </w:tc>
        <w:tc>
          <w:tcPr>
            <w:tcW w:w="967" w:type="dxa"/>
          </w:tcPr>
          <w:p w14:paraId="17B15CB5" w14:textId="77777777" w:rsidR="0068507F" w:rsidRPr="00571B4F" w:rsidRDefault="0068507F" w:rsidP="00630795">
            <w:pPr>
              <w:pStyle w:val="TAL"/>
              <w:rPr>
                <w:sz w:val="16"/>
              </w:rPr>
            </w:pPr>
            <w:r>
              <w:rPr>
                <w:sz w:val="16"/>
              </w:rPr>
              <w:t>agreed</w:t>
            </w:r>
          </w:p>
        </w:tc>
      </w:tr>
      <w:tr w:rsidR="0068507F" w14:paraId="25B0E99B" w14:textId="77777777" w:rsidTr="00807266">
        <w:tc>
          <w:tcPr>
            <w:tcW w:w="1097" w:type="dxa"/>
          </w:tcPr>
          <w:p w14:paraId="11712795" w14:textId="77777777" w:rsidR="0068507F" w:rsidRPr="00571B4F" w:rsidRDefault="0068507F" w:rsidP="00630795">
            <w:pPr>
              <w:pStyle w:val="TAL"/>
              <w:rPr>
                <w:sz w:val="16"/>
              </w:rPr>
            </w:pPr>
            <w:r>
              <w:rPr>
                <w:sz w:val="16"/>
              </w:rPr>
              <w:t>R5-244316</w:t>
            </w:r>
          </w:p>
        </w:tc>
        <w:tc>
          <w:tcPr>
            <w:tcW w:w="2841" w:type="dxa"/>
          </w:tcPr>
          <w:p w14:paraId="3D083B5F" w14:textId="77777777" w:rsidR="0068507F" w:rsidRPr="00571B4F" w:rsidRDefault="0068507F" w:rsidP="00630795">
            <w:pPr>
              <w:pStyle w:val="TAL"/>
              <w:rPr>
                <w:sz w:val="16"/>
              </w:rPr>
            </w:pPr>
            <w:r>
              <w:rPr>
                <w:sz w:val="16"/>
              </w:rPr>
              <w:t>Add configuration for application layer measurements</w:t>
            </w:r>
          </w:p>
        </w:tc>
        <w:tc>
          <w:tcPr>
            <w:tcW w:w="1577" w:type="dxa"/>
          </w:tcPr>
          <w:p w14:paraId="7FDA86D9" w14:textId="77777777" w:rsidR="0068507F" w:rsidRPr="00571B4F" w:rsidRDefault="0068507F" w:rsidP="00630795">
            <w:pPr>
              <w:pStyle w:val="TAL"/>
              <w:rPr>
                <w:sz w:val="16"/>
              </w:rPr>
            </w:pPr>
            <w:r>
              <w:rPr>
                <w:sz w:val="16"/>
              </w:rPr>
              <w:t>Ericsson</w:t>
            </w:r>
          </w:p>
        </w:tc>
        <w:tc>
          <w:tcPr>
            <w:tcW w:w="859" w:type="dxa"/>
          </w:tcPr>
          <w:p w14:paraId="7D741CC7" w14:textId="77777777" w:rsidR="0068507F" w:rsidRPr="00571B4F" w:rsidRDefault="0068507F" w:rsidP="00630795">
            <w:pPr>
              <w:pStyle w:val="TAL"/>
              <w:rPr>
                <w:sz w:val="16"/>
              </w:rPr>
            </w:pPr>
            <w:r>
              <w:rPr>
                <w:sz w:val="16"/>
              </w:rPr>
              <w:t>38.508-1</w:t>
            </w:r>
          </w:p>
        </w:tc>
        <w:tc>
          <w:tcPr>
            <w:tcW w:w="709" w:type="dxa"/>
          </w:tcPr>
          <w:p w14:paraId="6A80F880" w14:textId="77777777" w:rsidR="0068507F" w:rsidRPr="00571B4F" w:rsidRDefault="0068507F" w:rsidP="00630795">
            <w:pPr>
              <w:pStyle w:val="TAL"/>
              <w:rPr>
                <w:sz w:val="16"/>
              </w:rPr>
            </w:pPr>
            <w:r>
              <w:rPr>
                <w:sz w:val="16"/>
              </w:rPr>
              <w:t>3245</w:t>
            </w:r>
          </w:p>
        </w:tc>
        <w:tc>
          <w:tcPr>
            <w:tcW w:w="283" w:type="dxa"/>
          </w:tcPr>
          <w:p w14:paraId="70CA2A3A" w14:textId="77777777" w:rsidR="0068507F" w:rsidRPr="00571B4F" w:rsidRDefault="0068507F" w:rsidP="00630795">
            <w:pPr>
              <w:pStyle w:val="TAR"/>
              <w:rPr>
                <w:sz w:val="16"/>
              </w:rPr>
            </w:pPr>
            <w:r>
              <w:rPr>
                <w:sz w:val="16"/>
              </w:rPr>
              <w:t>-</w:t>
            </w:r>
          </w:p>
        </w:tc>
        <w:tc>
          <w:tcPr>
            <w:tcW w:w="709" w:type="dxa"/>
          </w:tcPr>
          <w:p w14:paraId="16C2EA36" w14:textId="77777777" w:rsidR="0068507F" w:rsidRPr="00571B4F" w:rsidRDefault="0068507F" w:rsidP="00630795">
            <w:pPr>
              <w:pStyle w:val="TAL"/>
              <w:rPr>
                <w:sz w:val="16"/>
              </w:rPr>
            </w:pPr>
            <w:r>
              <w:rPr>
                <w:sz w:val="16"/>
              </w:rPr>
              <w:t>Rel-18</w:t>
            </w:r>
          </w:p>
        </w:tc>
        <w:tc>
          <w:tcPr>
            <w:tcW w:w="335" w:type="dxa"/>
          </w:tcPr>
          <w:p w14:paraId="4E9FC5E6" w14:textId="77777777" w:rsidR="0068507F" w:rsidRPr="00571B4F" w:rsidRDefault="0068507F" w:rsidP="00630795">
            <w:pPr>
              <w:pStyle w:val="TAL"/>
              <w:rPr>
                <w:sz w:val="16"/>
              </w:rPr>
            </w:pPr>
            <w:r>
              <w:rPr>
                <w:sz w:val="16"/>
              </w:rPr>
              <w:t>F</w:t>
            </w:r>
          </w:p>
        </w:tc>
        <w:tc>
          <w:tcPr>
            <w:tcW w:w="3925" w:type="dxa"/>
          </w:tcPr>
          <w:p w14:paraId="6277EFCE" w14:textId="77777777" w:rsidR="0068507F" w:rsidRPr="00571B4F" w:rsidRDefault="0068507F" w:rsidP="00630795">
            <w:pPr>
              <w:pStyle w:val="TAL"/>
              <w:rPr>
                <w:sz w:val="16"/>
              </w:rPr>
            </w:pPr>
            <w:r>
              <w:rPr>
                <w:sz w:val="16"/>
              </w:rPr>
              <w:t>NR_QoE-UEConTest</w:t>
            </w:r>
          </w:p>
        </w:tc>
        <w:tc>
          <w:tcPr>
            <w:tcW w:w="967" w:type="dxa"/>
          </w:tcPr>
          <w:p w14:paraId="2E379737" w14:textId="77777777" w:rsidR="0068507F" w:rsidRPr="00571B4F" w:rsidRDefault="0068507F" w:rsidP="00630795">
            <w:pPr>
              <w:pStyle w:val="TAL"/>
              <w:rPr>
                <w:sz w:val="16"/>
              </w:rPr>
            </w:pPr>
            <w:r>
              <w:rPr>
                <w:sz w:val="16"/>
              </w:rPr>
              <w:t>revised</w:t>
            </w:r>
          </w:p>
        </w:tc>
      </w:tr>
      <w:tr w:rsidR="0068507F" w14:paraId="6BC1DFE1" w14:textId="77777777" w:rsidTr="00807266">
        <w:tc>
          <w:tcPr>
            <w:tcW w:w="1097" w:type="dxa"/>
          </w:tcPr>
          <w:p w14:paraId="0EFEA3DF" w14:textId="77777777" w:rsidR="0068507F" w:rsidRPr="00571B4F" w:rsidRDefault="0068507F" w:rsidP="00630795">
            <w:pPr>
              <w:pStyle w:val="TAL"/>
              <w:rPr>
                <w:sz w:val="16"/>
              </w:rPr>
            </w:pPr>
            <w:r>
              <w:rPr>
                <w:sz w:val="16"/>
              </w:rPr>
              <w:t>R5-245593</w:t>
            </w:r>
          </w:p>
        </w:tc>
        <w:tc>
          <w:tcPr>
            <w:tcW w:w="2841" w:type="dxa"/>
          </w:tcPr>
          <w:p w14:paraId="59E15D34" w14:textId="77777777" w:rsidR="0068507F" w:rsidRPr="00571B4F" w:rsidRDefault="0068507F" w:rsidP="00630795">
            <w:pPr>
              <w:pStyle w:val="TAL"/>
              <w:rPr>
                <w:sz w:val="16"/>
              </w:rPr>
            </w:pPr>
            <w:r>
              <w:rPr>
                <w:sz w:val="16"/>
              </w:rPr>
              <w:t>Add configuration for application layer measurements</w:t>
            </w:r>
          </w:p>
        </w:tc>
        <w:tc>
          <w:tcPr>
            <w:tcW w:w="1577" w:type="dxa"/>
          </w:tcPr>
          <w:p w14:paraId="35C180C3" w14:textId="77777777" w:rsidR="0068507F" w:rsidRPr="00571B4F" w:rsidRDefault="0068507F" w:rsidP="00630795">
            <w:pPr>
              <w:pStyle w:val="TAL"/>
              <w:rPr>
                <w:sz w:val="16"/>
              </w:rPr>
            </w:pPr>
            <w:r>
              <w:rPr>
                <w:sz w:val="16"/>
              </w:rPr>
              <w:t>Ericsson</w:t>
            </w:r>
          </w:p>
        </w:tc>
        <w:tc>
          <w:tcPr>
            <w:tcW w:w="859" w:type="dxa"/>
          </w:tcPr>
          <w:p w14:paraId="5B758FC1" w14:textId="77777777" w:rsidR="0068507F" w:rsidRPr="00571B4F" w:rsidRDefault="0068507F" w:rsidP="00630795">
            <w:pPr>
              <w:pStyle w:val="TAL"/>
              <w:rPr>
                <w:sz w:val="16"/>
              </w:rPr>
            </w:pPr>
            <w:r>
              <w:rPr>
                <w:sz w:val="16"/>
              </w:rPr>
              <w:t>38.508-1</w:t>
            </w:r>
          </w:p>
        </w:tc>
        <w:tc>
          <w:tcPr>
            <w:tcW w:w="709" w:type="dxa"/>
          </w:tcPr>
          <w:p w14:paraId="4818D3ED" w14:textId="77777777" w:rsidR="0068507F" w:rsidRPr="00571B4F" w:rsidRDefault="0068507F" w:rsidP="00630795">
            <w:pPr>
              <w:pStyle w:val="TAL"/>
              <w:rPr>
                <w:sz w:val="16"/>
              </w:rPr>
            </w:pPr>
            <w:r>
              <w:rPr>
                <w:sz w:val="16"/>
              </w:rPr>
              <w:t>3245</w:t>
            </w:r>
          </w:p>
        </w:tc>
        <w:tc>
          <w:tcPr>
            <w:tcW w:w="283" w:type="dxa"/>
          </w:tcPr>
          <w:p w14:paraId="7B870BC0" w14:textId="77777777" w:rsidR="0068507F" w:rsidRPr="00571B4F" w:rsidRDefault="0068507F" w:rsidP="00630795">
            <w:pPr>
              <w:pStyle w:val="TAR"/>
              <w:rPr>
                <w:sz w:val="16"/>
              </w:rPr>
            </w:pPr>
            <w:r>
              <w:rPr>
                <w:sz w:val="16"/>
              </w:rPr>
              <w:t>1</w:t>
            </w:r>
          </w:p>
        </w:tc>
        <w:tc>
          <w:tcPr>
            <w:tcW w:w="709" w:type="dxa"/>
          </w:tcPr>
          <w:p w14:paraId="06DAD118" w14:textId="77777777" w:rsidR="0068507F" w:rsidRPr="00571B4F" w:rsidRDefault="0068507F" w:rsidP="00630795">
            <w:pPr>
              <w:pStyle w:val="TAL"/>
              <w:rPr>
                <w:sz w:val="16"/>
              </w:rPr>
            </w:pPr>
            <w:r>
              <w:rPr>
                <w:sz w:val="16"/>
              </w:rPr>
              <w:t>Rel-18</w:t>
            </w:r>
          </w:p>
        </w:tc>
        <w:tc>
          <w:tcPr>
            <w:tcW w:w="335" w:type="dxa"/>
          </w:tcPr>
          <w:p w14:paraId="13944171" w14:textId="77777777" w:rsidR="0068507F" w:rsidRPr="00571B4F" w:rsidRDefault="0068507F" w:rsidP="00630795">
            <w:pPr>
              <w:pStyle w:val="TAL"/>
              <w:rPr>
                <w:sz w:val="16"/>
              </w:rPr>
            </w:pPr>
            <w:r>
              <w:rPr>
                <w:sz w:val="16"/>
              </w:rPr>
              <w:t>F</w:t>
            </w:r>
          </w:p>
        </w:tc>
        <w:tc>
          <w:tcPr>
            <w:tcW w:w="3925" w:type="dxa"/>
          </w:tcPr>
          <w:p w14:paraId="399F369C" w14:textId="77777777" w:rsidR="0068507F" w:rsidRPr="00571B4F" w:rsidRDefault="0068507F" w:rsidP="00630795">
            <w:pPr>
              <w:pStyle w:val="TAL"/>
              <w:rPr>
                <w:sz w:val="16"/>
              </w:rPr>
            </w:pPr>
            <w:r>
              <w:rPr>
                <w:sz w:val="16"/>
              </w:rPr>
              <w:t>NR_QoE-UEConTest</w:t>
            </w:r>
          </w:p>
        </w:tc>
        <w:tc>
          <w:tcPr>
            <w:tcW w:w="967" w:type="dxa"/>
          </w:tcPr>
          <w:p w14:paraId="2BFEDF1B" w14:textId="77777777" w:rsidR="0068507F" w:rsidRPr="00571B4F" w:rsidRDefault="0068507F" w:rsidP="00630795">
            <w:pPr>
              <w:pStyle w:val="TAL"/>
              <w:rPr>
                <w:sz w:val="16"/>
              </w:rPr>
            </w:pPr>
            <w:r>
              <w:rPr>
                <w:sz w:val="16"/>
              </w:rPr>
              <w:t>agreed</w:t>
            </w:r>
          </w:p>
        </w:tc>
      </w:tr>
      <w:tr w:rsidR="0068507F" w14:paraId="35BACAC2" w14:textId="77777777" w:rsidTr="00807266">
        <w:tc>
          <w:tcPr>
            <w:tcW w:w="1097" w:type="dxa"/>
          </w:tcPr>
          <w:p w14:paraId="07B6A91D" w14:textId="77777777" w:rsidR="0068507F" w:rsidRPr="00571B4F" w:rsidRDefault="0068507F" w:rsidP="00630795">
            <w:pPr>
              <w:pStyle w:val="TAL"/>
              <w:rPr>
                <w:sz w:val="16"/>
              </w:rPr>
            </w:pPr>
            <w:r>
              <w:rPr>
                <w:sz w:val="16"/>
              </w:rPr>
              <w:t>R5-244320</w:t>
            </w:r>
          </w:p>
        </w:tc>
        <w:tc>
          <w:tcPr>
            <w:tcW w:w="2841" w:type="dxa"/>
          </w:tcPr>
          <w:p w14:paraId="05826015" w14:textId="77777777" w:rsidR="0068507F" w:rsidRPr="00571B4F" w:rsidRDefault="0068507F" w:rsidP="00630795">
            <w:pPr>
              <w:pStyle w:val="TAL"/>
              <w:rPr>
                <w:sz w:val="16"/>
              </w:rPr>
            </w:pPr>
            <w:r>
              <w:rPr>
                <w:sz w:val="16"/>
              </w:rPr>
              <w:t xml:space="preserve">Updates for a few section headings format and an </w:t>
            </w:r>
            <w:proofErr w:type="spellStart"/>
            <w:r>
              <w:rPr>
                <w:sz w:val="16"/>
              </w:rPr>
              <w:t>Editors</w:t>
            </w:r>
            <w:proofErr w:type="spellEnd"/>
            <w:r>
              <w:rPr>
                <w:sz w:val="16"/>
              </w:rPr>
              <w:t xml:space="preserve"> Note</w:t>
            </w:r>
          </w:p>
        </w:tc>
        <w:tc>
          <w:tcPr>
            <w:tcW w:w="1577" w:type="dxa"/>
          </w:tcPr>
          <w:p w14:paraId="75ACAEFD" w14:textId="77777777" w:rsidR="0068507F" w:rsidRPr="00571B4F" w:rsidRDefault="0068507F" w:rsidP="00630795">
            <w:pPr>
              <w:pStyle w:val="TAL"/>
              <w:rPr>
                <w:sz w:val="16"/>
              </w:rPr>
            </w:pPr>
            <w:r>
              <w:rPr>
                <w:sz w:val="16"/>
              </w:rPr>
              <w:t>Verizon France</w:t>
            </w:r>
          </w:p>
        </w:tc>
        <w:tc>
          <w:tcPr>
            <w:tcW w:w="859" w:type="dxa"/>
          </w:tcPr>
          <w:p w14:paraId="7CC203F0" w14:textId="77777777" w:rsidR="0068507F" w:rsidRPr="00571B4F" w:rsidRDefault="0068507F" w:rsidP="00630795">
            <w:pPr>
              <w:pStyle w:val="TAL"/>
              <w:rPr>
                <w:sz w:val="16"/>
              </w:rPr>
            </w:pPr>
            <w:r>
              <w:rPr>
                <w:sz w:val="16"/>
              </w:rPr>
              <w:t>38.508-1</w:t>
            </w:r>
          </w:p>
        </w:tc>
        <w:tc>
          <w:tcPr>
            <w:tcW w:w="709" w:type="dxa"/>
          </w:tcPr>
          <w:p w14:paraId="3A1DFAE9" w14:textId="77777777" w:rsidR="0068507F" w:rsidRPr="00571B4F" w:rsidRDefault="0068507F" w:rsidP="00630795">
            <w:pPr>
              <w:pStyle w:val="TAL"/>
              <w:rPr>
                <w:sz w:val="16"/>
              </w:rPr>
            </w:pPr>
            <w:r>
              <w:rPr>
                <w:sz w:val="16"/>
              </w:rPr>
              <w:t>3246</w:t>
            </w:r>
          </w:p>
        </w:tc>
        <w:tc>
          <w:tcPr>
            <w:tcW w:w="283" w:type="dxa"/>
          </w:tcPr>
          <w:p w14:paraId="2B2F85B4" w14:textId="77777777" w:rsidR="0068507F" w:rsidRPr="00571B4F" w:rsidRDefault="0068507F" w:rsidP="00630795">
            <w:pPr>
              <w:pStyle w:val="TAR"/>
              <w:rPr>
                <w:sz w:val="16"/>
              </w:rPr>
            </w:pPr>
            <w:r>
              <w:rPr>
                <w:sz w:val="16"/>
              </w:rPr>
              <w:t>-</w:t>
            </w:r>
          </w:p>
        </w:tc>
        <w:tc>
          <w:tcPr>
            <w:tcW w:w="709" w:type="dxa"/>
          </w:tcPr>
          <w:p w14:paraId="592901B0" w14:textId="77777777" w:rsidR="0068507F" w:rsidRPr="00571B4F" w:rsidRDefault="0068507F" w:rsidP="00630795">
            <w:pPr>
              <w:pStyle w:val="TAL"/>
              <w:rPr>
                <w:sz w:val="16"/>
              </w:rPr>
            </w:pPr>
            <w:r>
              <w:rPr>
                <w:sz w:val="16"/>
              </w:rPr>
              <w:t>Rel-18</w:t>
            </w:r>
          </w:p>
        </w:tc>
        <w:tc>
          <w:tcPr>
            <w:tcW w:w="335" w:type="dxa"/>
          </w:tcPr>
          <w:p w14:paraId="153298BA" w14:textId="77777777" w:rsidR="0068507F" w:rsidRPr="00571B4F" w:rsidRDefault="0068507F" w:rsidP="00630795">
            <w:pPr>
              <w:pStyle w:val="TAL"/>
              <w:rPr>
                <w:sz w:val="16"/>
              </w:rPr>
            </w:pPr>
            <w:r>
              <w:rPr>
                <w:sz w:val="16"/>
              </w:rPr>
              <w:t>F</w:t>
            </w:r>
          </w:p>
        </w:tc>
        <w:tc>
          <w:tcPr>
            <w:tcW w:w="3925" w:type="dxa"/>
          </w:tcPr>
          <w:p w14:paraId="5119DE9A" w14:textId="77777777" w:rsidR="0068507F" w:rsidRPr="00571B4F" w:rsidRDefault="0068507F" w:rsidP="00630795">
            <w:pPr>
              <w:pStyle w:val="TAL"/>
              <w:rPr>
                <w:sz w:val="16"/>
              </w:rPr>
            </w:pPr>
            <w:r>
              <w:rPr>
                <w:sz w:val="16"/>
              </w:rPr>
              <w:t>NR_CADC_NR_LTE_DC_R17-UEConTest</w:t>
            </w:r>
          </w:p>
        </w:tc>
        <w:tc>
          <w:tcPr>
            <w:tcW w:w="967" w:type="dxa"/>
          </w:tcPr>
          <w:p w14:paraId="687D9B46" w14:textId="77777777" w:rsidR="0068507F" w:rsidRPr="00571B4F" w:rsidRDefault="0068507F" w:rsidP="00630795">
            <w:pPr>
              <w:pStyle w:val="TAL"/>
              <w:rPr>
                <w:sz w:val="16"/>
              </w:rPr>
            </w:pPr>
            <w:r>
              <w:rPr>
                <w:sz w:val="16"/>
              </w:rPr>
              <w:t>revised</w:t>
            </w:r>
          </w:p>
        </w:tc>
      </w:tr>
      <w:tr w:rsidR="0068507F" w14:paraId="4CE8CAD5" w14:textId="77777777" w:rsidTr="00807266">
        <w:tc>
          <w:tcPr>
            <w:tcW w:w="1097" w:type="dxa"/>
          </w:tcPr>
          <w:p w14:paraId="5A0157C1" w14:textId="77777777" w:rsidR="0068507F" w:rsidRPr="00571B4F" w:rsidRDefault="0068507F" w:rsidP="00630795">
            <w:pPr>
              <w:pStyle w:val="TAL"/>
              <w:rPr>
                <w:sz w:val="16"/>
              </w:rPr>
            </w:pPr>
            <w:r>
              <w:rPr>
                <w:sz w:val="16"/>
              </w:rPr>
              <w:t>R5-245803</w:t>
            </w:r>
          </w:p>
        </w:tc>
        <w:tc>
          <w:tcPr>
            <w:tcW w:w="2841" w:type="dxa"/>
          </w:tcPr>
          <w:p w14:paraId="00907ACF" w14:textId="77777777" w:rsidR="0068507F" w:rsidRPr="00571B4F" w:rsidRDefault="0068507F" w:rsidP="00630795">
            <w:pPr>
              <w:pStyle w:val="TAL"/>
              <w:rPr>
                <w:sz w:val="16"/>
              </w:rPr>
            </w:pPr>
            <w:r>
              <w:rPr>
                <w:sz w:val="16"/>
              </w:rPr>
              <w:t xml:space="preserve">Updates for a few section headings format and an </w:t>
            </w:r>
            <w:proofErr w:type="spellStart"/>
            <w:r>
              <w:rPr>
                <w:sz w:val="16"/>
              </w:rPr>
              <w:t>Editors</w:t>
            </w:r>
            <w:proofErr w:type="spellEnd"/>
            <w:r>
              <w:rPr>
                <w:sz w:val="16"/>
              </w:rPr>
              <w:t xml:space="preserve"> Note</w:t>
            </w:r>
          </w:p>
        </w:tc>
        <w:tc>
          <w:tcPr>
            <w:tcW w:w="1577" w:type="dxa"/>
          </w:tcPr>
          <w:p w14:paraId="41C3F5B2" w14:textId="77777777" w:rsidR="0068507F" w:rsidRPr="00571B4F" w:rsidRDefault="0068507F" w:rsidP="00630795">
            <w:pPr>
              <w:pStyle w:val="TAL"/>
              <w:rPr>
                <w:sz w:val="16"/>
              </w:rPr>
            </w:pPr>
            <w:r>
              <w:rPr>
                <w:sz w:val="16"/>
              </w:rPr>
              <w:t>Verizon France</w:t>
            </w:r>
          </w:p>
        </w:tc>
        <w:tc>
          <w:tcPr>
            <w:tcW w:w="859" w:type="dxa"/>
          </w:tcPr>
          <w:p w14:paraId="15B584BC" w14:textId="77777777" w:rsidR="0068507F" w:rsidRPr="00571B4F" w:rsidRDefault="0068507F" w:rsidP="00630795">
            <w:pPr>
              <w:pStyle w:val="TAL"/>
              <w:rPr>
                <w:sz w:val="16"/>
              </w:rPr>
            </w:pPr>
            <w:r>
              <w:rPr>
                <w:sz w:val="16"/>
              </w:rPr>
              <w:t>38.508-1</w:t>
            </w:r>
          </w:p>
        </w:tc>
        <w:tc>
          <w:tcPr>
            <w:tcW w:w="709" w:type="dxa"/>
          </w:tcPr>
          <w:p w14:paraId="6FB1E1C8" w14:textId="77777777" w:rsidR="0068507F" w:rsidRPr="00571B4F" w:rsidRDefault="0068507F" w:rsidP="00630795">
            <w:pPr>
              <w:pStyle w:val="TAL"/>
              <w:rPr>
                <w:sz w:val="16"/>
              </w:rPr>
            </w:pPr>
            <w:r>
              <w:rPr>
                <w:sz w:val="16"/>
              </w:rPr>
              <w:t>3246</w:t>
            </w:r>
          </w:p>
        </w:tc>
        <w:tc>
          <w:tcPr>
            <w:tcW w:w="283" w:type="dxa"/>
          </w:tcPr>
          <w:p w14:paraId="162FAC6C" w14:textId="77777777" w:rsidR="0068507F" w:rsidRPr="00571B4F" w:rsidRDefault="0068507F" w:rsidP="00630795">
            <w:pPr>
              <w:pStyle w:val="TAR"/>
              <w:rPr>
                <w:sz w:val="16"/>
              </w:rPr>
            </w:pPr>
            <w:r>
              <w:rPr>
                <w:sz w:val="16"/>
              </w:rPr>
              <w:t>1</w:t>
            </w:r>
          </w:p>
        </w:tc>
        <w:tc>
          <w:tcPr>
            <w:tcW w:w="709" w:type="dxa"/>
          </w:tcPr>
          <w:p w14:paraId="3DF65AF7" w14:textId="77777777" w:rsidR="0068507F" w:rsidRPr="00571B4F" w:rsidRDefault="0068507F" w:rsidP="00630795">
            <w:pPr>
              <w:pStyle w:val="TAL"/>
              <w:rPr>
                <w:sz w:val="16"/>
              </w:rPr>
            </w:pPr>
            <w:r>
              <w:rPr>
                <w:sz w:val="16"/>
              </w:rPr>
              <w:t>Rel-18</w:t>
            </w:r>
          </w:p>
        </w:tc>
        <w:tc>
          <w:tcPr>
            <w:tcW w:w="335" w:type="dxa"/>
          </w:tcPr>
          <w:p w14:paraId="2F0C8442" w14:textId="77777777" w:rsidR="0068507F" w:rsidRPr="00571B4F" w:rsidRDefault="0068507F" w:rsidP="00630795">
            <w:pPr>
              <w:pStyle w:val="TAL"/>
              <w:rPr>
                <w:sz w:val="16"/>
              </w:rPr>
            </w:pPr>
            <w:r>
              <w:rPr>
                <w:sz w:val="16"/>
              </w:rPr>
              <w:t>F</w:t>
            </w:r>
          </w:p>
        </w:tc>
        <w:tc>
          <w:tcPr>
            <w:tcW w:w="3925" w:type="dxa"/>
          </w:tcPr>
          <w:p w14:paraId="0E3A993E" w14:textId="77777777" w:rsidR="0068507F" w:rsidRPr="00571B4F" w:rsidRDefault="0068507F" w:rsidP="00630795">
            <w:pPr>
              <w:pStyle w:val="TAL"/>
              <w:rPr>
                <w:sz w:val="16"/>
              </w:rPr>
            </w:pPr>
            <w:r>
              <w:rPr>
                <w:sz w:val="16"/>
              </w:rPr>
              <w:t>NR_CADC_NR_LTE_DC_R17-UEConTest</w:t>
            </w:r>
          </w:p>
        </w:tc>
        <w:tc>
          <w:tcPr>
            <w:tcW w:w="967" w:type="dxa"/>
          </w:tcPr>
          <w:p w14:paraId="79159B03" w14:textId="77777777" w:rsidR="0068507F" w:rsidRPr="00571B4F" w:rsidRDefault="0068507F" w:rsidP="00630795">
            <w:pPr>
              <w:pStyle w:val="TAL"/>
              <w:rPr>
                <w:sz w:val="16"/>
              </w:rPr>
            </w:pPr>
            <w:r>
              <w:rPr>
                <w:sz w:val="16"/>
              </w:rPr>
              <w:t>agreed</w:t>
            </w:r>
          </w:p>
        </w:tc>
      </w:tr>
      <w:tr w:rsidR="0068507F" w14:paraId="1BD01B46" w14:textId="77777777" w:rsidTr="00807266">
        <w:tc>
          <w:tcPr>
            <w:tcW w:w="1097" w:type="dxa"/>
          </w:tcPr>
          <w:p w14:paraId="19BA3A41" w14:textId="77777777" w:rsidR="0068507F" w:rsidRPr="00571B4F" w:rsidRDefault="0068507F" w:rsidP="00630795">
            <w:pPr>
              <w:pStyle w:val="TAL"/>
              <w:rPr>
                <w:sz w:val="16"/>
              </w:rPr>
            </w:pPr>
            <w:r>
              <w:rPr>
                <w:sz w:val="16"/>
              </w:rPr>
              <w:t>R5-244322</w:t>
            </w:r>
          </w:p>
        </w:tc>
        <w:tc>
          <w:tcPr>
            <w:tcW w:w="2841" w:type="dxa"/>
          </w:tcPr>
          <w:p w14:paraId="1859802B" w14:textId="77777777" w:rsidR="0068507F" w:rsidRPr="00571B4F" w:rsidRDefault="0068507F" w:rsidP="00630795">
            <w:pPr>
              <w:pStyle w:val="TAL"/>
              <w:rPr>
                <w:sz w:val="16"/>
              </w:rPr>
            </w:pPr>
            <w:r>
              <w:rPr>
                <w:sz w:val="16"/>
              </w:rPr>
              <w:t>Update for additional Rel-16 NR-CA band configurations</w:t>
            </w:r>
          </w:p>
        </w:tc>
        <w:tc>
          <w:tcPr>
            <w:tcW w:w="1577" w:type="dxa"/>
          </w:tcPr>
          <w:p w14:paraId="3C96C012" w14:textId="77777777" w:rsidR="0068507F" w:rsidRPr="00571B4F" w:rsidRDefault="0068507F" w:rsidP="00630795">
            <w:pPr>
              <w:pStyle w:val="TAL"/>
              <w:rPr>
                <w:sz w:val="16"/>
              </w:rPr>
            </w:pPr>
            <w:r>
              <w:rPr>
                <w:sz w:val="16"/>
              </w:rPr>
              <w:t>Verizon France</w:t>
            </w:r>
          </w:p>
        </w:tc>
        <w:tc>
          <w:tcPr>
            <w:tcW w:w="859" w:type="dxa"/>
          </w:tcPr>
          <w:p w14:paraId="7E535331" w14:textId="77777777" w:rsidR="0068507F" w:rsidRPr="00571B4F" w:rsidRDefault="0068507F" w:rsidP="00630795">
            <w:pPr>
              <w:pStyle w:val="TAL"/>
              <w:rPr>
                <w:sz w:val="16"/>
              </w:rPr>
            </w:pPr>
            <w:r>
              <w:rPr>
                <w:sz w:val="16"/>
              </w:rPr>
              <w:t>38.508-1</w:t>
            </w:r>
          </w:p>
        </w:tc>
        <w:tc>
          <w:tcPr>
            <w:tcW w:w="709" w:type="dxa"/>
          </w:tcPr>
          <w:p w14:paraId="5DAB8B24" w14:textId="77777777" w:rsidR="0068507F" w:rsidRPr="00571B4F" w:rsidRDefault="0068507F" w:rsidP="00630795">
            <w:pPr>
              <w:pStyle w:val="TAL"/>
              <w:rPr>
                <w:sz w:val="16"/>
              </w:rPr>
            </w:pPr>
            <w:r>
              <w:rPr>
                <w:sz w:val="16"/>
              </w:rPr>
              <w:t>3247</w:t>
            </w:r>
          </w:p>
        </w:tc>
        <w:tc>
          <w:tcPr>
            <w:tcW w:w="283" w:type="dxa"/>
          </w:tcPr>
          <w:p w14:paraId="1905C629" w14:textId="77777777" w:rsidR="0068507F" w:rsidRPr="00571B4F" w:rsidRDefault="0068507F" w:rsidP="00630795">
            <w:pPr>
              <w:pStyle w:val="TAR"/>
              <w:rPr>
                <w:sz w:val="16"/>
              </w:rPr>
            </w:pPr>
            <w:r>
              <w:rPr>
                <w:sz w:val="16"/>
              </w:rPr>
              <w:t>-</w:t>
            </w:r>
          </w:p>
        </w:tc>
        <w:tc>
          <w:tcPr>
            <w:tcW w:w="709" w:type="dxa"/>
          </w:tcPr>
          <w:p w14:paraId="0D8FE3D2" w14:textId="77777777" w:rsidR="0068507F" w:rsidRPr="00571B4F" w:rsidRDefault="0068507F" w:rsidP="00630795">
            <w:pPr>
              <w:pStyle w:val="TAL"/>
              <w:rPr>
                <w:sz w:val="16"/>
              </w:rPr>
            </w:pPr>
            <w:r>
              <w:rPr>
                <w:sz w:val="16"/>
              </w:rPr>
              <w:t>Rel-18</w:t>
            </w:r>
          </w:p>
        </w:tc>
        <w:tc>
          <w:tcPr>
            <w:tcW w:w="335" w:type="dxa"/>
          </w:tcPr>
          <w:p w14:paraId="6423A95B" w14:textId="77777777" w:rsidR="0068507F" w:rsidRPr="00571B4F" w:rsidRDefault="0068507F" w:rsidP="00630795">
            <w:pPr>
              <w:pStyle w:val="TAL"/>
              <w:rPr>
                <w:sz w:val="16"/>
              </w:rPr>
            </w:pPr>
            <w:r>
              <w:rPr>
                <w:sz w:val="16"/>
              </w:rPr>
              <w:t>F</w:t>
            </w:r>
          </w:p>
        </w:tc>
        <w:tc>
          <w:tcPr>
            <w:tcW w:w="3925" w:type="dxa"/>
          </w:tcPr>
          <w:p w14:paraId="4724FF7F" w14:textId="77777777" w:rsidR="0068507F" w:rsidRPr="00571B4F" w:rsidRDefault="0068507F" w:rsidP="00630795">
            <w:pPr>
              <w:pStyle w:val="TAL"/>
              <w:rPr>
                <w:sz w:val="16"/>
              </w:rPr>
            </w:pPr>
            <w:r>
              <w:rPr>
                <w:sz w:val="16"/>
              </w:rPr>
              <w:t>NR_CADC_NR_LTE_DC_R16-UEConTest</w:t>
            </w:r>
          </w:p>
        </w:tc>
        <w:tc>
          <w:tcPr>
            <w:tcW w:w="967" w:type="dxa"/>
          </w:tcPr>
          <w:p w14:paraId="716A7324" w14:textId="77777777" w:rsidR="0068507F" w:rsidRPr="00571B4F" w:rsidRDefault="0068507F" w:rsidP="00630795">
            <w:pPr>
              <w:pStyle w:val="TAL"/>
              <w:rPr>
                <w:sz w:val="16"/>
              </w:rPr>
            </w:pPr>
            <w:r>
              <w:rPr>
                <w:sz w:val="16"/>
              </w:rPr>
              <w:t>revised</w:t>
            </w:r>
          </w:p>
        </w:tc>
      </w:tr>
      <w:tr w:rsidR="0068507F" w14:paraId="16AE36BD" w14:textId="77777777" w:rsidTr="00807266">
        <w:tc>
          <w:tcPr>
            <w:tcW w:w="1097" w:type="dxa"/>
          </w:tcPr>
          <w:p w14:paraId="19B31530" w14:textId="77777777" w:rsidR="0068507F" w:rsidRPr="00571B4F" w:rsidRDefault="0068507F" w:rsidP="00630795">
            <w:pPr>
              <w:pStyle w:val="TAL"/>
              <w:rPr>
                <w:sz w:val="16"/>
              </w:rPr>
            </w:pPr>
            <w:r>
              <w:rPr>
                <w:sz w:val="16"/>
              </w:rPr>
              <w:t>R5-245972</w:t>
            </w:r>
          </w:p>
        </w:tc>
        <w:tc>
          <w:tcPr>
            <w:tcW w:w="2841" w:type="dxa"/>
          </w:tcPr>
          <w:p w14:paraId="0640943A" w14:textId="77777777" w:rsidR="0068507F" w:rsidRPr="00571B4F" w:rsidRDefault="0068507F" w:rsidP="00630795">
            <w:pPr>
              <w:pStyle w:val="TAL"/>
              <w:rPr>
                <w:sz w:val="16"/>
              </w:rPr>
            </w:pPr>
            <w:r>
              <w:rPr>
                <w:sz w:val="16"/>
              </w:rPr>
              <w:t>Update for additional Rel-16 NR-CA band configurations</w:t>
            </w:r>
          </w:p>
        </w:tc>
        <w:tc>
          <w:tcPr>
            <w:tcW w:w="1577" w:type="dxa"/>
          </w:tcPr>
          <w:p w14:paraId="76833AFA" w14:textId="77777777" w:rsidR="0068507F" w:rsidRPr="00571B4F" w:rsidRDefault="0068507F" w:rsidP="00630795">
            <w:pPr>
              <w:pStyle w:val="TAL"/>
              <w:rPr>
                <w:sz w:val="16"/>
              </w:rPr>
            </w:pPr>
            <w:r>
              <w:rPr>
                <w:sz w:val="16"/>
              </w:rPr>
              <w:t>Verizon France</w:t>
            </w:r>
          </w:p>
        </w:tc>
        <w:tc>
          <w:tcPr>
            <w:tcW w:w="859" w:type="dxa"/>
          </w:tcPr>
          <w:p w14:paraId="237A74B8" w14:textId="77777777" w:rsidR="0068507F" w:rsidRPr="00571B4F" w:rsidRDefault="0068507F" w:rsidP="00630795">
            <w:pPr>
              <w:pStyle w:val="TAL"/>
              <w:rPr>
                <w:sz w:val="16"/>
              </w:rPr>
            </w:pPr>
            <w:r>
              <w:rPr>
                <w:sz w:val="16"/>
              </w:rPr>
              <w:t>38.508-1</w:t>
            </w:r>
          </w:p>
        </w:tc>
        <w:tc>
          <w:tcPr>
            <w:tcW w:w="709" w:type="dxa"/>
          </w:tcPr>
          <w:p w14:paraId="2BDC7FE7" w14:textId="77777777" w:rsidR="0068507F" w:rsidRPr="00571B4F" w:rsidRDefault="0068507F" w:rsidP="00630795">
            <w:pPr>
              <w:pStyle w:val="TAL"/>
              <w:rPr>
                <w:sz w:val="16"/>
              </w:rPr>
            </w:pPr>
            <w:r>
              <w:rPr>
                <w:sz w:val="16"/>
              </w:rPr>
              <w:t>3247</w:t>
            </w:r>
          </w:p>
        </w:tc>
        <w:tc>
          <w:tcPr>
            <w:tcW w:w="283" w:type="dxa"/>
          </w:tcPr>
          <w:p w14:paraId="45237837" w14:textId="77777777" w:rsidR="0068507F" w:rsidRPr="00571B4F" w:rsidRDefault="0068507F" w:rsidP="00630795">
            <w:pPr>
              <w:pStyle w:val="TAR"/>
              <w:rPr>
                <w:sz w:val="16"/>
              </w:rPr>
            </w:pPr>
            <w:r>
              <w:rPr>
                <w:sz w:val="16"/>
              </w:rPr>
              <w:t>1</w:t>
            </w:r>
          </w:p>
        </w:tc>
        <w:tc>
          <w:tcPr>
            <w:tcW w:w="709" w:type="dxa"/>
          </w:tcPr>
          <w:p w14:paraId="7CC7B1C4" w14:textId="77777777" w:rsidR="0068507F" w:rsidRPr="00571B4F" w:rsidRDefault="0068507F" w:rsidP="00630795">
            <w:pPr>
              <w:pStyle w:val="TAL"/>
              <w:rPr>
                <w:sz w:val="16"/>
              </w:rPr>
            </w:pPr>
            <w:r>
              <w:rPr>
                <w:sz w:val="16"/>
              </w:rPr>
              <w:t>Rel-18</w:t>
            </w:r>
          </w:p>
        </w:tc>
        <w:tc>
          <w:tcPr>
            <w:tcW w:w="335" w:type="dxa"/>
          </w:tcPr>
          <w:p w14:paraId="13FB999A" w14:textId="77777777" w:rsidR="0068507F" w:rsidRPr="00571B4F" w:rsidRDefault="0068507F" w:rsidP="00630795">
            <w:pPr>
              <w:pStyle w:val="TAL"/>
              <w:rPr>
                <w:sz w:val="16"/>
              </w:rPr>
            </w:pPr>
            <w:r>
              <w:rPr>
                <w:sz w:val="16"/>
              </w:rPr>
              <w:t>F</w:t>
            </w:r>
          </w:p>
        </w:tc>
        <w:tc>
          <w:tcPr>
            <w:tcW w:w="3925" w:type="dxa"/>
          </w:tcPr>
          <w:p w14:paraId="364063EA" w14:textId="77777777" w:rsidR="0068507F" w:rsidRPr="00571B4F" w:rsidRDefault="0068507F" w:rsidP="00630795">
            <w:pPr>
              <w:pStyle w:val="TAL"/>
              <w:rPr>
                <w:sz w:val="16"/>
              </w:rPr>
            </w:pPr>
            <w:r>
              <w:rPr>
                <w:sz w:val="16"/>
              </w:rPr>
              <w:t>NR_CADC_NR_LTE_DC_R16-UEConTest</w:t>
            </w:r>
          </w:p>
        </w:tc>
        <w:tc>
          <w:tcPr>
            <w:tcW w:w="967" w:type="dxa"/>
          </w:tcPr>
          <w:p w14:paraId="5F45DFF9" w14:textId="77777777" w:rsidR="0068507F" w:rsidRPr="00571B4F" w:rsidRDefault="0068507F" w:rsidP="00630795">
            <w:pPr>
              <w:pStyle w:val="TAL"/>
              <w:rPr>
                <w:sz w:val="16"/>
              </w:rPr>
            </w:pPr>
            <w:r>
              <w:rPr>
                <w:sz w:val="16"/>
              </w:rPr>
              <w:t>agreed</w:t>
            </w:r>
          </w:p>
        </w:tc>
      </w:tr>
      <w:tr w:rsidR="0068507F" w14:paraId="53B5A0AE" w14:textId="77777777" w:rsidTr="00807266">
        <w:tc>
          <w:tcPr>
            <w:tcW w:w="1097" w:type="dxa"/>
          </w:tcPr>
          <w:p w14:paraId="3476BDFD" w14:textId="77777777" w:rsidR="0068507F" w:rsidRPr="00571B4F" w:rsidRDefault="0068507F" w:rsidP="00630795">
            <w:pPr>
              <w:pStyle w:val="TAL"/>
              <w:rPr>
                <w:sz w:val="16"/>
              </w:rPr>
            </w:pPr>
            <w:r>
              <w:rPr>
                <w:sz w:val="16"/>
              </w:rPr>
              <w:t>R5-244323</w:t>
            </w:r>
          </w:p>
        </w:tc>
        <w:tc>
          <w:tcPr>
            <w:tcW w:w="2841" w:type="dxa"/>
          </w:tcPr>
          <w:p w14:paraId="4A6357C5" w14:textId="77777777" w:rsidR="0068507F" w:rsidRPr="00571B4F" w:rsidRDefault="0068507F" w:rsidP="00630795">
            <w:pPr>
              <w:pStyle w:val="TAL"/>
              <w:rPr>
                <w:sz w:val="16"/>
              </w:rPr>
            </w:pPr>
            <w:r>
              <w:rPr>
                <w:sz w:val="16"/>
              </w:rPr>
              <w:t>Update for additional Rel-17 NR-CA and NR-DC band configurations</w:t>
            </w:r>
          </w:p>
        </w:tc>
        <w:tc>
          <w:tcPr>
            <w:tcW w:w="1577" w:type="dxa"/>
          </w:tcPr>
          <w:p w14:paraId="602AF7A2" w14:textId="77777777" w:rsidR="0068507F" w:rsidRPr="00571B4F" w:rsidRDefault="0068507F" w:rsidP="00630795">
            <w:pPr>
              <w:pStyle w:val="TAL"/>
              <w:rPr>
                <w:sz w:val="16"/>
              </w:rPr>
            </w:pPr>
            <w:r>
              <w:rPr>
                <w:sz w:val="16"/>
              </w:rPr>
              <w:t>Verizon France</w:t>
            </w:r>
          </w:p>
        </w:tc>
        <w:tc>
          <w:tcPr>
            <w:tcW w:w="859" w:type="dxa"/>
          </w:tcPr>
          <w:p w14:paraId="6B6ADE3C" w14:textId="77777777" w:rsidR="0068507F" w:rsidRPr="00571B4F" w:rsidRDefault="0068507F" w:rsidP="00630795">
            <w:pPr>
              <w:pStyle w:val="TAL"/>
              <w:rPr>
                <w:sz w:val="16"/>
              </w:rPr>
            </w:pPr>
            <w:r>
              <w:rPr>
                <w:sz w:val="16"/>
              </w:rPr>
              <w:t>38.508-1</w:t>
            </w:r>
          </w:p>
        </w:tc>
        <w:tc>
          <w:tcPr>
            <w:tcW w:w="709" w:type="dxa"/>
          </w:tcPr>
          <w:p w14:paraId="7DDCA292" w14:textId="77777777" w:rsidR="0068507F" w:rsidRPr="00571B4F" w:rsidRDefault="0068507F" w:rsidP="00630795">
            <w:pPr>
              <w:pStyle w:val="TAL"/>
              <w:rPr>
                <w:sz w:val="16"/>
              </w:rPr>
            </w:pPr>
            <w:r>
              <w:rPr>
                <w:sz w:val="16"/>
              </w:rPr>
              <w:t>3248</w:t>
            </w:r>
          </w:p>
        </w:tc>
        <w:tc>
          <w:tcPr>
            <w:tcW w:w="283" w:type="dxa"/>
          </w:tcPr>
          <w:p w14:paraId="1455C822" w14:textId="77777777" w:rsidR="0068507F" w:rsidRPr="00571B4F" w:rsidRDefault="0068507F" w:rsidP="00630795">
            <w:pPr>
              <w:pStyle w:val="TAR"/>
              <w:rPr>
                <w:sz w:val="16"/>
              </w:rPr>
            </w:pPr>
            <w:r>
              <w:rPr>
                <w:sz w:val="16"/>
              </w:rPr>
              <w:t>-</w:t>
            </w:r>
          </w:p>
        </w:tc>
        <w:tc>
          <w:tcPr>
            <w:tcW w:w="709" w:type="dxa"/>
          </w:tcPr>
          <w:p w14:paraId="39EB7507" w14:textId="77777777" w:rsidR="0068507F" w:rsidRPr="00571B4F" w:rsidRDefault="0068507F" w:rsidP="00630795">
            <w:pPr>
              <w:pStyle w:val="TAL"/>
              <w:rPr>
                <w:sz w:val="16"/>
              </w:rPr>
            </w:pPr>
            <w:r>
              <w:rPr>
                <w:sz w:val="16"/>
              </w:rPr>
              <w:t>Rel-18</w:t>
            </w:r>
          </w:p>
        </w:tc>
        <w:tc>
          <w:tcPr>
            <w:tcW w:w="335" w:type="dxa"/>
          </w:tcPr>
          <w:p w14:paraId="18F55B9F" w14:textId="77777777" w:rsidR="0068507F" w:rsidRPr="00571B4F" w:rsidRDefault="0068507F" w:rsidP="00630795">
            <w:pPr>
              <w:pStyle w:val="TAL"/>
              <w:rPr>
                <w:sz w:val="16"/>
              </w:rPr>
            </w:pPr>
            <w:r>
              <w:rPr>
                <w:sz w:val="16"/>
              </w:rPr>
              <w:t>F</w:t>
            </w:r>
          </w:p>
        </w:tc>
        <w:tc>
          <w:tcPr>
            <w:tcW w:w="3925" w:type="dxa"/>
          </w:tcPr>
          <w:p w14:paraId="17C8A095" w14:textId="77777777" w:rsidR="0068507F" w:rsidRPr="00571B4F" w:rsidRDefault="0068507F" w:rsidP="00630795">
            <w:pPr>
              <w:pStyle w:val="TAL"/>
              <w:rPr>
                <w:sz w:val="16"/>
              </w:rPr>
            </w:pPr>
            <w:r>
              <w:rPr>
                <w:sz w:val="16"/>
              </w:rPr>
              <w:t>NR_CADC_NR_LTE_DC_R17-UEConTest</w:t>
            </w:r>
          </w:p>
        </w:tc>
        <w:tc>
          <w:tcPr>
            <w:tcW w:w="967" w:type="dxa"/>
          </w:tcPr>
          <w:p w14:paraId="06C521FD" w14:textId="77777777" w:rsidR="0068507F" w:rsidRPr="00571B4F" w:rsidRDefault="0068507F" w:rsidP="00630795">
            <w:pPr>
              <w:pStyle w:val="TAL"/>
              <w:rPr>
                <w:sz w:val="16"/>
              </w:rPr>
            </w:pPr>
            <w:r>
              <w:rPr>
                <w:sz w:val="16"/>
              </w:rPr>
              <w:t>revised</w:t>
            </w:r>
          </w:p>
        </w:tc>
      </w:tr>
      <w:tr w:rsidR="0068507F" w14:paraId="43AD392E" w14:textId="77777777" w:rsidTr="00807266">
        <w:tc>
          <w:tcPr>
            <w:tcW w:w="1097" w:type="dxa"/>
          </w:tcPr>
          <w:p w14:paraId="79E20EC5" w14:textId="77777777" w:rsidR="0068507F" w:rsidRPr="00571B4F" w:rsidRDefault="0068507F" w:rsidP="00630795">
            <w:pPr>
              <w:pStyle w:val="TAL"/>
              <w:rPr>
                <w:sz w:val="16"/>
              </w:rPr>
            </w:pPr>
            <w:r>
              <w:rPr>
                <w:sz w:val="16"/>
              </w:rPr>
              <w:t>R5-245973</w:t>
            </w:r>
          </w:p>
        </w:tc>
        <w:tc>
          <w:tcPr>
            <w:tcW w:w="2841" w:type="dxa"/>
          </w:tcPr>
          <w:p w14:paraId="705D9A6B" w14:textId="77777777" w:rsidR="0068507F" w:rsidRPr="00571B4F" w:rsidRDefault="0068507F" w:rsidP="00630795">
            <w:pPr>
              <w:pStyle w:val="TAL"/>
              <w:rPr>
                <w:sz w:val="16"/>
              </w:rPr>
            </w:pPr>
            <w:r>
              <w:rPr>
                <w:sz w:val="16"/>
              </w:rPr>
              <w:t>Update for additional Rel-17 NR-CA and NR-DC band configurations</w:t>
            </w:r>
          </w:p>
        </w:tc>
        <w:tc>
          <w:tcPr>
            <w:tcW w:w="1577" w:type="dxa"/>
          </w:tcPr>
          <w:p w14:paraId="51F9E8A4" w14:textId="77777777" w:rsidR="0068507F" w:rsidRPr="00571B4F" w:rsidRDefault="0068507F" w:rsidP="00630795">
            <w:pPr>
              <w:pStyle w:val="TAL"/>
              <w:rPr>
                <w:sz w:val="16"/>
              </w:rPr>
            </w:pPr>
            <w:r>
              <w:rPr>
                <w:sz w:val="16"/>
              </w:rPr>
              <w:t>Verizon France</w:t>
            </w:r>
          </w:p>
        </w:tc>
        <w:tc>
          <w:tcPr>
            <w:tcW w:w="859" w:type="dxa"/>
          </w:tcPr>
          <w:p w14:paraId="7B5EB976" w14:textId="77777777" w:rsidR="0068507F" w:rsidRPr="00571B4F" w:rsidRDefault="0068507F" w:rsidP="00630795">
            <w:pPr>
              <w:pStyle w:val="TAL"/>
              <w:rPr>
                <w:sz w:val="16"/>
              </w:rPr>
            </w:pPr>
            <w:r>
              <w:rPr>
                <w:sz w:val="16"/>
              </w:rPr>
              <w:t>38.508-1</w:t>
            </w:r>
          </w:p>
        </w:tc>
        <w:tc>
          <w:tcPr>
            <w:tcW w:w="709" w:type="dxa"/>
          </w:tcPr>
          <w:p w14:paraId="7BFDD48E" w14:textId="77777777" w:rsidR="0068507F" w:rsidRPr="00571B4F" w:rsidRDefault="0068507F" w:rsidP="00630795">
            <w:pPr>
              <w:pStyle w:val="TAL"/>
              <w:rPr>
                <w:sz w:val="16"/>
              </w:rPr>
            </w:pPr>
            <w:r>
              <w:rPr>
                <w:sz w:val="16"/>
              </w:rPr>
              <w:t>3248</w:t>
            </w:r>
          </w:p>
        </w:tc>
        <w:tc>
          <w:tcPr>
            <w:tcW w:w="283" w:type="dxa"/>
          </w:tcPr>
          <w:p w14:paraId="53D052FB" w14:textId="77777777" w:rsidR="0068507F" w:rsidRPr="00571B4F" w:rsidRDefault="0068507F" w:rsidP="00630795">
            <w:pPr>
              <w:pStyle w:val="TAR"/>
              <w:rPr>
                <w:sz w:val="16"/>
              </w:rPr>
            </w:pPr>
            <w:r>
              <w:rPr>
                <w:sz w:val="16"/>
              </w:rPr>
              <w:t>1</w:t>
            </w:r>
          </w:p>
        </w:tc>
        <w:tc>
          <w:tcPr>
            <w:tcW w:w="709" w:type="dxa"/>
          </w:tcPr>
          <w:p w14:paraId="7A0C49B6" w14:textId="77777777" w:rsidR="0068507F" w:rsidRPr="00571B4F" w:rsidRDefault="0068507F" w:rsidP="00630795">
            <w:pPr>
              <w:pStyle w:val="TAL"/>
              <w:rPr>
                <w:sz w:val="16"/>
              </w:rPr>
            </w:pPr>
            <w:r>
              <w:rPr>
                <w:sz w:val="16"/>
              </w:rPr>
              <w:t>Rel-18</w:t>
            </w:r>
          </w:p>
        </w:tc>
        <w:tc>
          <w:tcPr>
            <w:tcW w:w="335" w:type="dxa"/>
          </w:tcPr>
          <w:p w14:paraId="4474C5DA" w14:textId="77777777" w:rsidR="0068507F" w:rsidRPr="00571B4F" w:rsidRDefault="0068507F" w:rsidP="00630795">
            <w:pPr>
              <w:pStyle w:val="TAL"/>
              <w:rPr>
                <w:sz w:val="16"/>
              </w:rPr>
            </w:pPr>
            <w:r>
              <w:rPr>
                <w:sz w:val="16"/>
              </w:rPr>
              <w:t>F</w:t>
            </w:r>
          </w:p>
        </w:tc>
        <w:tc>
          <w:tcPr>
            <w:tcW w:w="3925" w:type="dxa"/>
          </w:tcPr>
          <w:p w14:paraId="4ED7040D" w14:textId="77777777" w:rsidR="0068507F" w:rsidRPr="00571B4F" w:rsidRDefault="0068507F" w:rsidP="00630795">
            <w:pPr>
              <w:pStyle w:val="TAL"/>
              <w:rPr>
                <w:sz w:val="16"/>
              </w:rPr>
            </w:pPr>
            <w:r>
              <w:rPr>
                <w:sz w:val="16"/>
              </w:rPr>
              <w:t>NR_CADC_NR_LTE_DC_R17-UEConTest</w:t>
            </w:r>
          </w:p>
        </w:tc>
        <w:tc>
          <w:tcPr>
            <w:tcW w:w="967" w:type="dxa"/>
          </w:tcPr>
          <w:p w14:paraId="29C347FB" w14:textId="77777777" w:rsidR="0068507F" w:rsidRPr="00571B4F" w:rsidRDefault="0068507F" w:rsidP="00630795">
            <w:pPr>
              <w:pStyle w:val="TAL"/>
              <w:rPr>
                <w:sz w:val="16"/>
              </w:rPr>
            </w:pPr>
            <w:r>
              <w:rPr>
                <w:sz w:val="16"/>
              </w:rPr>
              <w:t>agreed</w:t>
            </w:r>
          </w:p>
        </w:tc>
      </w:tr>
      <w:tr w:rsidR="0068507F" w14:paraId="6375CEA0" w14:textId="77777777" w:rsidTr="00807266">
        <w:tc>
          <w:tcPr>
            <w:tcW w:w="1097" w:type="dxa"/>
          </w:tcPr>
          <w:p w14:paraId="6777811C" w14:textId="77777777" w:rsidR="0068507F" w:rsidRPr="00571B4F" w:rsidRDefault="0068507F" w:rsidP="00630795">
            <w:pPr>
              <w:pStyle w:val="TAL"/>
              <w:rPr>
                <w:sz w:val="16"/>
              </w:rPr>
            </w:pPr>
            <w:r>
              <w:rPr>
                <w:sz w:val="16"/>
              </w:rPr>
              <w:t>R5-244326</w:t>
            </w:r>
          </w:p>
        </w:tc>
        <w:tc>
          <w:tcPr>
            <w:tcW w:w="2841" w:type="dxa"/>
          </w:tcPr>
          <w:p w14:paraId="6EA1027C" w14:textId="77777777" w:rsidR="0068507F" w:rsidRPr="00571B4F" w:rsidRDefault="0068507F" w:rsidP="00630795">
            <w:pPr>
              <w:pStyle w:val="TAL"/>
              <w:rPr>
                <w:sz w:val="16"/>
              </w:rPr>
            </w:pPr>
            <w:r>
              <w:rPr>
                <w:sz w:val="16"/>
              </w:rPr>
              <w:t>Updates for test configuration of CA_n2A-n5A-n66A</w:t>
            </w:r>
          </w:p>
        </w:tc>
        <w:tc>
          <w:tcPr>
            <w:tcW w:w="1577" w:type="dxa"/>
          </w:tcPr>
          <w:p w14:paraId="31E93DCB" w14:textId="77777777" w:rsidR="0068507F" w:rsidRPr="00571B4F" w:rsidRDefault="0068507F" w:rsidP="00630795">
            <w:pPr>
              <w:pStyle w:val="TAL"/>
              <w:rPr>
                <w:sz w:val="16"/>
              </w:rPr>
            </w:pPr>
            <w:r>
              <w:rPr>
                <w:sz w:val="16"/>
              </w:rPr>
              <w:t>Verizon</w:t>
            </w:r>
          </w:p>
        </w:tc>
        <w:tc>
          <w:tcPr>
            <w:tcW w:w="859" w:type="dxa"/>
          </w:tcPr>
          <w:p w14:paraId="5BF45A34" w14:textId="77777777" w:rsidR="0068507F" w:rsidRPr="00571B4F" w:rsidRDefault="0068507F" w:rsidP="00630795">
            <w:pPr>
              <w:pStyle w:val="TAL"/>
              <w:rPr>
                <w:sz w:val="16"/>
              </w:rPr>
            </w:pPr>
            <w:r>
              <w:rPr>
                <w:sz w:val="16"/>
              </w:rPr>
              <w:t>38.508-1</w:t>
            </w:r>
          </w:p>
        </w:tc>
        <w:tc>
          <w:tcPr>
            <w:tcW w:w="709" w:type="dxa"/>
          </w:tcPr>
          <w:p w14:paraId="48356557" w14:textId="77777777" w:rsidR="0068507F" w:rsidRPr="00571B4F" w:rsidRDefault="0068507F" w:rsidP="00630795">
            <w:pPr>
              <w:pStyle w:val="TAL"/>
              <w:rPr>
                <w:sz w:val="16"/>
              </w:rPr>
            </w:pPr>
            <w:r>
              <w:rPr>
                <w:sz w:val="16"/>
              </w:rPr>
              <w:t>3249</w:t>
            </w:r>
          </w:p>
        </w:tc>
        <w:tc>
          <w:tcPr>
            <w:tcW w:w="283" w:type="dxa"/>
          </w:tcPr>
          <w:p w14:paraId="437D9C63" w14:textId="77777777" w:rsidR="0068507F" w:rsidRPr="00571B4F" w:rsidRDefault="0068507F" w:rsidP="00630795">
            <w:pPr>
              <w:pStyle w:val="TAR"/>
              <w:rPr>
                <w:sz w:val="16"/>
              </w:rPr>
            </w:pPr>
            <w:r>
              <w:rPr>
                <w:sz w:val="16"/>
              </w:rPr>
              <w:t>-</w:t>
            </w:r>
          </w:p>
        </w:tc>
        <w:tc>
          <w:tcPr>
            <w:tcW w:w="709" w:type="dxa"/>
          </w:tcPr>
          <w:p w14:paraId="44E55D61" w14:textId="77777777" w:rsidR="0068507F" w:rsidRPr="00571B4F" w:rsidRDefault="0068507F" w:rsidP="00630795">
            <w:pPr>
              <w:pStyle w:val="TAL"/>
              <w:rPr>
                <w:sz w:val="16"/>
              </w:rPr>
            </w:pPr>
            <w:r>
              <w:rPr>
                <w:sz w:val="16"/>
              </w:rPr>
              <w:t>Rel-18</w:t>
            </w:r>
          </w:p>
        </w:tc>
        <w:tc>
          <w:tcPr>
            <w:tcW w:w="335" w:type="dxa"/>
          </w:tcPr>
          <w:p w14:paraId="2E3C1CCB" w14:textId="77777777" w:rsidR="0068507F" w:rsidRPr="00571B4F" w:rsidRDefault="0068507F" w:rsidP="00630795">
            <w:pPr>
              <w:pStyle w:val="TAL"/>
              <w:rPr>
                <w:sz w:val="16"/>
              </w:rPr>
            </w:pPr>
            <w:r>
              <w:rPr>
                <w:sz w:val="16"/>
              </w:rPr>
              <w:t>F</w:t>
            </w:r>
          </w:p>
        </w:tc>
        <w:tc>
          <w:tcPr>
            <w:tcW w:w="3925" w:type="dxa"/>
          </w:tcPr>
          <w:p w14:paraId="53296752" w14:textId="77777777" w:rsidR="0068507F" w:rsidRPr="00571B4F" w:rsidRDefault="0068507F" w:rsidP="00630795">
            <w:pPr>
              <w:pStyle w:val="TAL"/>
              <w:rPr>
                <w:sz w:val="16"/>
              </w:rPr>
            </w:pPr>
            <w:r>
              <w:rPr>
                <w:sz w:val="16"/>
              </w:rPr>
              <w:t>NR_CADC_NR_LTE_DC_R17-UEConTest</w:t>
            </w:r>
          </w:p>
        </w:tc>
        <w:tc>
          <w:tcPr>
            <w:tcW w:w="967" w:type="dxa"/>
          </w:tcPr>
          <w:p w14:paraId="766D8AE1" w14:textId="77777777" w:rsidR="0068507F" w:rsidRPr="00571B4F" w:rsidRDefault="0068507F" w:rsidP="00630795">
            <w:pPr>
              <w:pStyle w:val="TAL"/>
              <w:rPr>
                <w:sz w:val="16"/>
              </w:rPr>
            </w:pPr>
            <w:r>
              <w:rPr>
                <w:sz w:val="16"/>
              </w:rPr>
              <w:t>agreed</w:t>
            </w:r>
          </w:p>
        </w:tc>
      </w:tr>
      <w:tr w:rsidR="0068507F" w14:paraId="09F27CEF" w14:textId="77777777" w:rsidTr="00807266">
        <w:tc>
          <w:tcPr>
            <w:tcW w:w="1097" w:type="dxa"/>
          </w:tcPr>
          <w:p w14:paraId="3984B7C0" w14:textId="77777777" w:rsidR="0068507F" w:rsidRPr="00571B4F" w:rsidRDefault="0068507F" w:rsidP="00630795">
            <w:pPr>
              <w:pStyle w:val="TAL"/>
              <w:rPr>
                <w:sz w:val="16"/>
              </w:rPr>
            </w:pPr>
            <w:r>
              <w:rPr>
                <w:sz w:val="16"/>
              </w:rPr>
              <w:t>R5-244331</w:t>
            </w:r>
          </w:p>
        </w:tc>
        <w:tc>
          <w:tcPr>
            <w:tcW w:w="2841" w:type="dxa"/>
          </w:tcPr>
          <w:p w14:paraId="338A229C" w14:textId="77777777" w:rsidR="0068507F" w:rsidRPr="00571B4F" w:rsidRDefault="0068507F" w:rsidP="00630795">
            <w:pPr>
              <w:pStyle w:val="TAL"/>
              <w:rPr>
                <w:sz w:val="16"/>
              </w:rPr>
            </w:pPr>
            <w:r>
              <w:rPr>
                <w:sz w:val="16"/>
              </w:rPr>
              <w:t>Updates for additional test configurations</w:t>
            </w:r>
          </w:p>
        </w:tc>
        <w:tc>
          <w:tcPr>
            <w:tcW w:w="1577" w:type="dxa"/>
          </w:tcPr>
          <w:p w14:paraId="555E76B0" w14:textId="77777777" w:rsidR="0068507F" w:rsidRPr="00571B4F" w:rsidRDefault="0068507F" w:rsidP="00630795">
            <w:pPr>
              <w:pStyle w:val="TAL"/>
              <w:rPr>
                <w:sz w:val="16"/>
              </w:rPr>
            </w:pPr>
            <w:r>
              <w:rPr>
                <w:sz w:val="16"/>
              </w:rPr>
              <w:t>Verizon</w:t>
            </w:r>
          </w:p>
        </w:tc>
        <w:tc>
          <w:tcPr>
            <w:tcW w:w="859" w:type="dxa"/>
          </w:tcPr>
          <w:p w14:paraId="23FC2ABC" w14:textId="77777777" w:rsidR="0068507F" w:rsidRPr="00571B4F" w:rsidRDefault="0068507F" w:rsidP="00630795">
            <w:pPr>
              <w:pStyle w:val="TAL"/>
              <w:rPr>
                <w:sz w:val="16"/>
              </w:rPr>
            </w:pPr>
            <w:r>
              <w:rPr>
                <w:sz w:val="16"/>
              </w:rPr>
              <w:t>38.508-1</w:t>
            </w:r>
          </w:p>
        </w:tc>
        <w:tc>
          <w:tcPr>
            <w:tcW w:w="709" w:type="dxa"/>
          </w:tcPr>
          <w:p w14:paraId="1C003E3F" w14:textId="77777777" w:rsidR="0068507F" w:rsidRPr="00571B4F" w:rsidRDefault="0068507F" w:rsidP="00630795">
            <w:pPr>
              <w:pStyle w:val="TAL"/>
              <w:rPr>
                <w:sz w:val="16"/>
              </w:rPr>
            </w:pPr>
            <w:r>
              <w:rPr>
                <w:sz w:val="16"/>
              </w:rPr>
              <w:t>3250</w:t>
            </w:r>
          </w:p>
        </w:tc>
        <w:tc>
          <w:tcPr>
            <w:tcW w:w="283" w:type="dxa"/>
          </w:tcPr>
          <w:p w14:paraId="5060C975" w14:textId="77777777" w:rsidR="0068507F" w:rsidRPr="00571B4F" w:rsidRDefault="0068507F" w:rsidP="00630795">
            <w:pPr>
              <w:pStyle w:val="TAR"/>
              <w:rPr>
                <w:sz w:val="16"/>
              </w:rPr>
            </w:pPr>
            <w:r>
              <w:rPr>
                <w:sz w:val="16"/>
              </w:rPr>
              <w:t>-</w:t>
            </w:r>
          </w:p>
        </w:tc>
        <w:tc>
          <w:tcPr>
            <w:tcW w:w="709" w:type="dxa"/>
          </w:tcPr>
          <w:p w14:paraId="2C1D6DCA" w14:textId="77777777" w:rsidR="0068507F" w:rsidRPr="00571B4F" w:rsidRDefault="0068507F" w:rsidP="00630795">
            <w:pPr>
              <w:pStyle w:val="TAL"/>
              <w:rPr>
                <w:sz w:val="16"/>
              </w:rPr>
            </w:pPr>
            <w:r>
              <w:rPr>
                <w:sz w:val="16"/>
              </w:rPr>
              <w:t>Rel-18</w:t>
            </w:r>
          </w:p>
        </w:tc>
        <w:tc>
          <w:tcPr>
            <w:tcW w:w="335" w:type="dxa"/>
          </w:tcPr>
          <w:p w14:paraId="0009A186" w14:textId="77777777" w:rsidR="0068507F" w:rsidRPr="00571B4F" w:rsidRDefault="0068507F" w:rsidP="00630795">
            <w:pPr>
              <w:pStyle w:val="TAL"/>
              <w:rPr>
                <w:sz w:val="16"/>
              </w:rPr>
            </w:pPr>
            <w:r>
              <w:rPr>
                <w:sz w:val="16"/>
              </w:rPr>
              <w:t>F</w:t>
            </w:r>
          </w:p>
        </w:tc>
        <w:tc>
          <w:tcPr>
            <w:tcW w:w="3925" w:type="dxa"/>
          </w:tcPr>
          <w:p w14:paraId="0C863B91" w14:textId="77777777" w:rsidR="0068507F" w:rsidRPr="00571B4F" w:rsidRDefault="0068507F" w:rsidP="00630795">
            <w:pPr>
              <w:pStyle w:val="TAL"/>
              <w:rPr>
                <w:sz w:val="16"/>
              </w:rPr>
            </w:pPr>
            <w:r>
              <w:rPr>
                <w:sz w:val="16"/>
              </w:rPr>
              <w:t>NR_CADC_NR_LTE_DC_R18-UEConTest</w:t>
            </w:r>
          </w:p>
        </w:tc>
        <w:tc>
          <w:tcPr>
            <w:tcW w:w="967" w:type="dxa"/>
          </w:tcPr>
          <w:p w14:paraId="14A7F1C3" w14:textId="77777777" w:rsidR="0068507F" w:rsidRPr="00571B4F" w:rsidRDefault="0068507F" w:rsidP="00630795">
            <w:pPr>
              <w:pStyle w:val="TAL"/>
              <w:rPr>
                <w:sz w:val="16"/>
              </w:rPr>
            </w:pPr>
            <w:r>
              <w:rPr>
                <w:sz w:val="16"/>
              </w:rPr>
              <w:t>agreed</w:t>
            </w:r>
          </w:p>
        </w:tc>
      </w:tr>
      <w:tr w:rsidR="0068507F" w14:paraId="4F3167E7" w14:textId="77777777" w:rsidTr="00807266">
        <w:tc>
          <w:tcPr>
            <w:tcW w:w="1097" w:type="dxa"/>
          </w:tcPr>
          <w:p w14:paraId="36AF9BDC" w14:textId="77777777" w:rsidR="0068507F" w:rsidRPr="00571B4F" w:rsidRDefault="0068507F" w:rsidP="00630795">
            <w:pPr>
              <w:pStyle w:val="TAL"/>
              <w:rPr>
                <w:sz w:val="16"/>
              </w:rPr>
            </w:pPr>
            <w:r>
              <w:rPr>
                <w:sz w:val="16"/>
              </w:rPr>
              <w:t>R5-244372</w:t>
            </w:r>
          </w:p>
        </w:tc>
        <w:tc>
          <w:tcPr>
            <w:tcW w:w="2841" w:type="dxa"/>
          </w:tcPr>
          <w:p w14:paraId="09FB0FB3" w14:textId="77777777" w:rsidR="0068507F" w:rsidRPr="00571B4F" w:rsidRDefault="0068507F" w:rsidP="00630795">
            <w:pPr>
              <w:pStyle w:val="TAL"/>
              <w:rPr>
                <w:sz w:val="16"/>
              </w:rPr>
            </w:pPr>
            <w:r>
              <w:rPr>
                <w:sz w:val="16"/>
              </w:rPr>
              <w:t>Frequency related parameters corrections for n100</w:t>
            </w:r>
          </w:p>
        </w:tc>
        <w:tc>
          <w:tcPr>
            <w:tcW w:w="1577" w:type="dxa"/>
          </w:tcPr>
          <w:p w14:paraId="7F95FFF2" w14:textId="77777777" w:rsidR="0068507F" w:rsidRPr="00571B4F" w:rsidRDefault="0068507F" w:rsidP="00630795">
            <w:pPr>
              <w:pStyle w:val="TAL"/>
              <w:rPr>
                <w:sz w:val="16"/>
              </w:rPr>
            </w:pPr>
            <w:r>
              <w:rPr>
                <w:sz w:val="16"/>
              </w:rPr>
              <w:t>Keysight Technologies</w:t>
            </w:r>
          </w:p>
        </w:tc>
        <w:tc>
          <w:tcPr>
            <w:tcW w:w="859" w:type="dxa"/>
          </w:tcPr>
          <w:p w14:paraId="3888D06A" w14:textId="77777777" w:rsidR="0068507F" w:rsidRPr="00571B4F" w:rsidRDefault="0068507F" w:rsidP="00630795">
            <w:pPr>
              <w:pStyle w:val="TAL"/>
              <w:rPr>
                <w:sz w:val="16"/>
              </w:rPr>
            </w:pPr>
            <w:r>
              <w:rPr>
                <w:sz w:val="16"/>
              </w:rPr>
              <w:t>38.508-1</w:t>
            </w:r>
          </w:p>
        </w:tc>
        <w:tc>
          <w:tcPr>
            <w:tcW w:w="709" w:type="dxa"/>
          </w:tcPr>
          <w:p w14:paraId="73B042C1" w14:textId="77777777" w:rsidR="0068507F" w:rsidRPr="00571B4F" w:rsidRDefault="0068507F" w:rsidP="00630795">
            <w:pPr>
              <w:pStyle w:val="TAL"/>
              <w:rPr>
                <w:sz w:val="16"/>
              </w:rPr>
            </w:pPr>
            <w:r>
              <w:rPr>
                <w:sz w:val="16"/>
              </w:rPr>
              <w:t>3251</w:t>
            </w:r>
          </w:p>
        </w:tc>
        <w:tc>
          <w:tcPr>
            <w:tcW w:w="283" w:type="dxa"/>
          </w:tcPr>
          <w:p w14:paraId="4BFDD48F" w14:textId="77777777" w:rsidR="0068507F" w:rsidRPr="00571B4F" w:rsidRDefault="0068507F" w:rsidP="00630795">
            <w:pPr>
              <w:pStyle w:val="TAR"/>
              <w:rPr>
                <w:sz w:val="16"/>
              </w:rPr>
            </w:pPr>
            <w:r>
              <w:rPr>
                <w:sz w:val="16"/>
              </w:rPr>
              <w:t>-</w:t>
            </w:r>
          </w:p>
        </w:tc>
        <w:tc>
          <w:tcPr>
            <w:tcW w:w="709" w:type="dxa"/>
          </w:tcPr>
          <w:p w14:paraId="63D041E5" w14:textId="77777777" w:rsidR="0068507F" w:rsidRPr="00571B4F" w:rsidRDefault="0068507F" w:rsidP="00630795">
            <w:pPr>
              <w:pStyle w:val="TAL"/>
              <w:rPr>
                <w:sz w:val="16"/>
              </w:rPr>
            </w:pPr>
            <w:r>
              <w:rPr>
                <w:sz w:val="16"/>
              </w:rPr>
              <w:t>Rel-18</w:t>
            </w:r>
          </w:p>
        </w:tc>
        <w:tc>
          <w:tcPr>
            <w:tcW w:w="335" w:type="dxa"/>
          </w:tcPr>
          <w:p w14:paraId="477CE720" w14:textId="77777777" w:rsidR="0068507F" w:rsidRPr="00571B4F" w:rsidRDefault="0068507F" w:rsidP="00630795">
            <w:pPr>
              <w:pStyle w:val="TAL"/>
              <w:rPr>
                <w:sz w:val="16"/>
              </w:rPr>
            </w:pPr>
            <w:r>
              <w:rPr>
                <w:sz w:val="16"/>
              </w:rPr>
              <w:t>F</w:t>
            </w:r>
          </w:p>
        </w:tc>
        <w:tc>
          <w:tcPr>
            <w:tcW w:w="3925" w:type="dxa"/>
          </w:tcPr>
          <w:p w14:paraId="1DBB96E9" w14:textId="77777777" w:rsidR="0068507F" w:rsidRPr="00571B4F" w:rsidRDefault="0068507F" w:rsidP="00630795">
            <w:pPr>
              <w:pStyle w:val="TAL"/>
              <w:rPr>
                <w:sz w:val="16"/>
              </w:rPr>
            </w:pPr>
            <w:r>
              <w:rPr>
                <w:sz w:val="16"/>
              </w:rPr>
              <w:t>TEI17_Test, NR_lic_bands_BW_R17-UEConTest</w:t>
            </w:r>
          </w:p>
        </w:tc>
        <w:tc>
          <w:tcPr>
            <w:tcW w:w="967" w:type="dxa"/>
          </w:tcPr>
          <w:p w14:paraId="40992BC8" w14:textId="77777777" w:rsidR="0068507F" w:rsidRPr="00571B4F" w:rsidRDefault="0068507F" w:rsidP="00630795">
            <w:pPr>
              <w:pStyle w:val="TAL"/>
              <w:rPr>
                <w:sz w:val="16"/>
              </w:rPr>
            </w:pPr>
            <w:r>
              <w:rPr>
                <w:sz w:val="16"/>
              </w:rPr>
              <w:t>agreed</w:t>
            </w:r>
          </w:p>
        </w:tc>
      </w:tr>
      <w:tr w:rsidR="0068507F" w14:paraId="1B7A0F19" w14:textId="77777777" w:rsidTr="00807266">
        <w:tc>
          <w:tcPr>
            <w:tcW w:w="1097" w:type="dxa"/>
          </w:tcPr>
          <w:p w14:paraId="356BF75D" w14:textId="77777777" w:rsidR="0068507F" w:rsidRPr="00571B4F" w:rsidRDefault="0068507F" w:rsidP="00630795">
            <w:pPr>
              <w:pStyle w:val="TAL"/>
              <w:rPr>
                <w:sz w:val="16"/>
              </w:rPr>
            </w:pPr>
            <w:r>
              <w:rPr>
                <w:sz w:val="16"/>
              </w:rPr>
              <w:t>R5-244379</w:t>
            </w:r>
          </w:p>
        </w:tc>
        <w:tc>
          <w:tcPr>
            <w:tcW w:w="2841" w:type="dxa"/>
          </w:tcPr>
          <w:p w14:paraId="09FD7A96" w14:textId="77777777" w:rsidR="0068507F" w:rsidRPr="00571B4F" w:rsidRDefault="0068507F" w:rsidP="00630795">
            <w:pPr>
              <w:pStyle w:val="TAL"/>
              <w:rPr>
                <w:sz w:val="16"/>
              </w:rPr>
            </w:pPr>
            <w:r>
              <w:rPr>
                <w:sz w:val="16"/>
              </w:rPr>
              <w:t>CBW clarification in case of asymmetric BW</w:t>
            </w:r>
          </w:p>
        </w:tc>
        <w:tc>
          <w:tcPr>
            <w:tcW w:w="1577" w:type="dxa"/>
          </w:tcPr>
          <w:p w14:paraId="5C549120" w14:textId="77777777" w:rsidR="0068507F" w:rsidRPr="00571B4F" w:rsidRDefault="0068507F" w:rsidP="00630795">
            <w:pPr>
              <w:pStyle w:val="TAL"/>
              <w:rPr>
                <w:sz w:val="16"/>
              </w:rPr>
            </w:pPr>
            <w:r>
              <w:rPr>
                <w:sz w:val="16"/>
              </w:rPr>
              <w:t>Keysight Technologies</w:t>
            </w:r>
          </w:p>
        </w:tc>
        <w:tc>
          <w:tcPr>
            <w:tcW w:w="859" w:type="dxa"/>
          </w:tcPr>
          <w:p w14:paraId="33506127" w14:textId="77777777" w:rsidR="0068507F" w:rsidRPr="00571B4F" w:rsidRDefault="0068507F" w:rsidP="00630795">
            <w:pPr>
              <w:pStyle w:val="TAL"/>
              <w:rPr>
                <w:sz w:val="16"/>
              </w:rPr>
            </w:pPr>
            <w:r>
              <w:rPr>
                <w:sz w:val="16"/>
              </w:rPr>
              <w:t>38.508-1</w:t>
            </w:r>
          </w:p>
        </w:tc>
        <w:tc>
          <w:tcPr>
            <w:tcW w:w="709" w:type="dxa"/>
          </w:tcPr>
          <w:p w14:paraId="2DABD78E" w14:textId="77777777" w:rsidR="0068507F" w:rsidRPr="00571B4F" w:rsidRDefault="0068507F" w:rsidP="00630795">
            <w:pPr>
              <w:pStyle w:val="TAL"/>
              <w:rPr>
                <w:sz w:val="16"/>
              </w:rPr>
            </w:pPr>
            <w:r>
              <w:rPr>
                <w:sz w:val="16"/>
              </w:rPr>
              <w:t>3252</w:t>
            </w:r>
          </w:p>
        </w:tc>
        <w:tc>
          <w:tcPr>
            <w:tcW w:w="283" w:type="dxa"/>
          </w:tcPr>
          <w:p w14:paraId="347939E1" w14:textId="77777777" w:rsidR="0068507F" w:rsidRPr="00571B4F" w:rsidRDefault="0068507F" w:rsidP="00630795">
            <w:pPr>
              <w:pStyle w:val="TAR"/>
              <w:rPr>
                <w:sz w:val="16"/>
              </w:rPr>
            </w:pPr>
            <w:r>
              <w:rPr>
                <w:sz w:val="16"/>
              </w:rPr>
              <w:t>-</w:t>
            </w:r>
          </w:p>
        </w:tc>
        <w:tc>
          <w:tcPr>
            <w:tcW w:w="709" w:type="dxa"/>
          </w:tcPr>
          <w:p w14:paraId="29AE37AB" w14:textId="77777777" w:rsidR="0068507F" w:rsidRPr="00571B4F" w:rsidRDefault="0068507F" w:rsidP="00630795">
            <w:pPr>
              <w:pStyle w:val="TAL"/>
              <w:rPr>
                <w:sz w:val="16"/>
              </w:rPr>
            </w:pPr>
            <w:r>
              <w:rPr>
                <w:sz w:val="16"/>
              </w:rPr>
              <w:t>Rel-18</w:t>
            </w:r>
          </w:p>
        </w:tc>
        <w:tc>
          <w:tcPr>
            <w:tcW w:w="335" w:type="dxa"/>
          </w:tcPr>
          <w:p w14:paraId="1B9A672D" w14:textId="77777777" w:rsidR="0068507F" w:rsidRPr="00571B4F" w:rsidRDefault="0068507F" w:rsidP="00630795">
            <w:pPr>
              <w:pStyle w:val="TAL"/>
              <w:rPr>
                <w:sz w:val="16"/>
              </w:rPr>
            </w:pPr>
            <w:r>
              <w:rPr>
                <w:sz w:val="16"/>
              </w:rPr>
              <w:t>F</w:t>
            </w:r>
          </w:p>
        </w:tc>
        <w:tc>
          <w:tcPr>
            <w:tcW w:w="3925" w:type="dxa"/>
          </w:tcPr>
          <w:p w14:paraId="0D74EAD7" w14:textId="77777777" w:rsidR="0068507F" w:rsidRPr="00571B4F" w:rsidRDefault="0068507F" w:rsidP="00630795">
            <w:pPr>
              <w:pStyle w:val="TAL"/>
              <w:rPr>
                <w:sz w:val="16"/>
              </w:rPr>
            </w:pPr>
            <w:r>
              <w:rPr>
                <w:sz w:val="16"/>
              </w:rPr>
              <w:t>TEI15_Test, 5GS_NR_LTE-UEConTest</w:t>
            </w:r>
          </w:p>
        </w:tc>
        <w:tc>
          <w:tcPr>
            <w:tcW w:w="967" w:type="dxa"/>
          </w:tcPr>
          <w:p w14:paraId="5961E424" w14:textId="77777777" w:rsidR="0068507F" w:rsidRPr="00571B4F" w:rsidRDefault="0068507F" w:rsidP="00630795">
            <w:pPr>
              <w:pStyle w:val="TAL"/>
              <w:rPr>
                <w:sz w:val="16"/>
              </w:rPr>
            </w:pPr>
            <w:r>
              <w:rPr>
                <w:sz w:val="16"/>
              </w:rPr>
              <w:t>agreed</w:t>
            </w:r>
          </w:p>
        </w:tc>
      </w:tr>
      <w:tr w:rsidR="0068507F" w14:paraId="2F9A5D23" w14:textId="77777777" w:rsidTr="00807266">
        <w:tc>
          <w:tcPr>
            <w:tcW w:w="1097" w:type="dxa"/>
          </w:tcPr>
          <w:p w14:paraId="34A1F9A4" w14:textId="77777777" w:rsidR="0068507F" w:rsidRPr="00571B4F" w:rsidRDefault="0068507F" w:rsidP="00630795">
            <w:pPr>
              <w:pStyle w:val="TAL"/>
              <w:rPr>
                <w:sz w:val="16"/>
              </w:rPr>
            </w:pPr>
            <w:r>
              <w:rPr>
                <w:sz w:val="16"/>
              </w:rPr>
              <w:t>R5-244380</w:t>
            </w:r>
          </w:p>
        </w:tc>
        <w:tc>
          <w:tcPr>
            <w:tcW w:w="2841" w:type="dxa"/>
          </w:tcPr>
          <w:p w14:paraId="44F2CDF6" w14:textId="77777777" w:rsidR="0068507F" w:rsidRPr="00571B4F" w:rsidRDefault="0068507F" w:rsidP="00630795">
            <w:pPr>
              <w:pStyle w:val="TAL"/>
              <w:rPr>
                <w:sz w:val="16"/>
              </w:rPr>
            </w:pPr>
            <w:r>
              <w:rPr>
                <w:sz w:val="16"/>
              </w:rPr>
              <w:t xml:space="preserve">Clarification on rules to </w:t>
            </w:r>
            <w:proofErr w:type="spellStart"/>
            <w:r>
              <w:rPr>
                <w:sz w:val="16"/>
              </w:rPr>
              <w:t>calcualate</w:t>
            </w:r>
            <w:proofErr w:type="spellEnd"/>
            <w:r>
              <w:rPr>
                <w:sz w:val="16"/>
              </w:rPr>
              <w:t xml:space="preserve"> Low and High DL frequency in case of asymmetric UL and DL BW</w:t>
            </w:r>
          </w:p>
        </w:tc>
        <w:tc>
          <w:tcPr>
            <w:tcW w:w="1577" w:type="dxa"/>
          </w:tcPr>
          <w:p w14:paraId="31D437DA" w14:textId="77777777" w:rsidR="0068507F" w:rsidRPr="00571B4F" w:rsidRDefault="0068507F" w:rsidP="00630795">
            <w:pPr>
              <w:pStyle w:val="TAL"/>
              <w:rPr>
                <w:sz w:val="16"/>
              </w:rPr>
            </w:pPr>
            <w:r>
              <w:rPr>
                <w:sz w:val="16"/>
              </w:rPr>
              <w:t>Keysight Technologies</w:t>
            </w:r>
          </w:p>
        </w:tc>
        <w:tc>
          <w:tcPr>
            <w:tcW w:w="859" w:type="dxa"/>
          </w:tcPr>
          <w:p w14:paraId="356F65BC" w14:textId="77777777" w:rsidR="0068507F" w:rsidRPr="00571B4F" w:rsidRDefault="0068507F" w:rsidP="00630795">
            <w:pPr>
              <w:pStyle w:val="TAL"/>
              <w:rPr>
                <w:sz w:val="16"/>
              </w:rPr>
            </w:pPr>
            <w:r>
              <w:rPr>
                <w:sz w:val="16"/>
              </w:rPr>
              <w:t>38.508-1</w:t>
            </w:r>
          </w:p>
        </w:tc>
        <w:tc>
          <w:tcPr>
            <w:tcW w:w="709" w:type="dxa"/>
          </w:tcPr>
          <w:p w14:paraId="0D9EB857" w14:textId="77777777" w:rsidR="0068507F" w:rsidRPr="00571B4F" w:rsidRDefault="0068507F" w:rsidP="00630795">
            <w:pPr>
              <w:pStyle w:val="TAL"/>
              <w:rPr>
                <w:sz w:val="16"/>
              </w:rPr>
            </w:pPr>
            <w:r>
              <w:rPr>
                <w:sz w:val="16"/>
              </w:rPr>
              <w:t>3253</w:t>
            </w:r>
          </w:p>
        </w:tc>
        <w:tc>
          <w:tcPr>
            <w:tcW w:w="283" w:type="dxa"/>
          </w:tcPr>
          <w:p w14:paraId="1D128952" w14:textId="77777777" w:rsidR="0068507F" w:rsidRPr="00571B4F" w:rsidRDefault="0068507F" w:rsidP="00630795">
            <w:pPr>
              <w:pStyle w:val="TAR"/>
              <w:rPr>
                <w:sz w:val="16"/>
              </w:rPr>
            </w:pPr>
            <w:r>
              <w:rPr>
                <w:sz w:val="16"/>
              </w:rPr>
              <w:t>-</w:t>
            </w:r>
          </w:p>
        </w:tc>
        <w:tc>
          <w:tcPr>
            <w:tcW w:w="709" w:type="dxa"/>
          </w:tcPr>
          <w:p w14:paraId="6B2ACC9A" w14:textId="77777777" w:rsidR="0068507F" w:rsidRPr="00571B4F" w:rsidRDefault="0068507F" w:rsidP="00630795">
            <w:pPr>
              <w:pStyle w:val="TAL"/>
              <w:rPr>
                <w:sz w:val="16"/>
              </w:rPr>
            </w:pPr>
            <w:r>
              <w:rPr>
                <w:sz w:val="16"/>
              </w:rPr>
              <w:t>Rel-18</w:t>
            </w:r>
          </w:p>
        </w:tc>
        <w:tc>
          <w:tcPr>
            <w:tcW w:w="335" w:type="dxa"/>
          </w:tcPr>
          <w:p w14:paraId="63F82A87" w14:textId="77777777" w:rsidR="0068507F" w:rsidRPr="00571B4F" w:rsidRDefault="0068507F" w:rsidP="00630795">
            <w:pPr>
              <w:pStyle w:val="TAL"/>
              <w:rPr>
                <w:sz w:val="16"/>
              </w:rPr>
            </w:pPr>
            <w:r>
              <w:rPr>
                <w:sz w:val="16"/>
              </w:rPr>
              <w:t>F</w:t>
            </w:r>
          </w:p>
        </w:tc>
        <w:tc>
          <w:tcPr>
            <w:tcW w:w="3925" w:type="dxa"/>
          </w:tcPr>
          <w:p w14:paraId="42845D2D" w14:textId="77777777" w:rsidR="0068507F" w:rsidRPr="00571B4F" w:rsidRDefault="0068507F" w:rsidP="00630795">
            <w:pPr>
              <w:pStyle w:val="TAL"/>
              <w:rPr>
                <w:sz w:val="16"/>
              </w:rPr>
            </w:pPr>
            <w:r>
              <w:rPr>
                <w:sz w:val="16"/>
              </w:rPr>
              <w:t>TEI15_Test, 5GS_NR_LTE-UEConTest</w:t>
            </w:r>
          </w:p>
        </w:tc>
        <w:tc>
          <w:tcPr>
            <w:tcW w:w="967" w:type="dxa"/>
          </w:tcPr>
          <w:p w14:paraId="6AF762E8" w14:textId="77777777" w:rsidR="0068507F" w:rsidRPr="00571B4F" w:rsidRDefault="0068507F" w:rsidP="00630795">
            <w:pPr>
              <w:pStyle w:val="TAL"/>
              <w:rPr>
                <w:sz w:val="16"/>
              </w:rPr>
            </w:pPr>
            <w:r>
              <w:rPr>
                <w:sz w:val="16"/>
              </w:rPr>
              <w:t>agreed</w:t>
            </w:r>
          </w:p>
        </w:tc>
      </w:tr>
      <w:tr w:rsidR="0068507F" w14:paraId="69BD1091" w14:textId="77777777" w:rsidTr="00807266">
        <w:tc>
          <w:tcPr>
            <w:tcW w:w="1097" w:type="dxa"/>
          </w:tcPr>
          <w:p w14:paraId="4FF3CF1F" w14:textId="77777777" w:rsidR="0068507F" w:rsidRPr="00571B4F" w:rsidRDefault="0068507F" w:rsidP="00630795">
            <w:pPr>
              <w:pStyle w:val="TAL"/>
              <w:rPr>
                <w:sz w:val="16"/>
              </w:rPr>
            </w:pPr>
            <w:r>
              <w:rPr>
                <w:sz w:val="16"/>
              </w:rPr>
              <w:lastRenderedPageBreak/>
              <w:t>R5-244386</w:t>
            </w:r>
          </w:p>
        </w:tc>
        <w:tc>
          <w:tcPr>
            <w:tcW w:w="2841" w:type="dxa"/>
          </w:tcPr>
          <w:p w14:paraId="575DB612" w14:textId="77777777" w:rsidR="0068507F" w:rsidRPr="00571B4F" w:rsidRDefault="0068507F" w:rsidP="00630795">
            <w:pPr>
              <w:pStyle w:val="TAL"/>
              <w:rPr>
                <w:sz w:val="16"/>
              </w:rPr>
            </w:pPr>
            <w:r>
              <w:rPr>
                <w:sz w:val="16"/>
              </w:rPr>
              <w:t>Introduction of test channel bandwidths and test frequencies for bands n31 and n72</w:t>
            </w:r>
          </w:p>
        </w:tc>
        <w:tc>
          <w:tcPr>
            <w:tcW w:w="1577" w:type="dxa"/>
          </w:tcPr>
          <w:p w14:paraId="411EBA43" w14:textId="77777777" w:rsidR="0068507F" w:rsidRPr="00571B4F" w:rsidRDefault="0068507F" w:rsidP="00630795">
            <w:pPr>
              <w:pStyle w:val="TAL"/>
              <w:rPr>
                <w:sz w:val="16"/>
              </w:rPr>
            </w:pPr>
            <w:r>
              <w:rPr>
                <w:sz w:val="16"/>
              </w:rPr>
              <w:t>Nokia</w:t>
            </w:r>
          </w:p>
        </w:tc>
        <w:tc>
          <w:tcPr>
            <w:tcW w:w="859" w:type="dxa"/>
          </w:tcPr>
          <w:p w14:paraId="52DC817E" w14:textId="77777777" w:rsidR="0068507F" w:rsidRPr="00571B4F" w:rsidRDefault="0068507F" w:rsidP="00630795">
            <w:pPr>
              <w:pStyle w:val="TAL"/>
              <w:rPr>
                <w:sz w:val="16"/>
              </w:rPr>
            </w:pPr>
            <w:r>
              <w:rPr>
                <w:sz w:val="16"/>
              </w:rPr>
              <w:t>38.508-1</w:t>
            </w:r>
          </w:p>
        </w:tc>
        <w:tc>
          <w:tcPr>
            <w:tcW w:w="709" w:type="dxa"/>
          </w:tcPr>
          <w:p w14:paraId="7060A0DA" w14:textId="77777777" w:rsidR="0068507F" w:rsidRPr="00571B4F" w:rsidRDefault="0068507F" w:rsidP="00630795">
            <w:pPr>
              <w:pStyle w:val="TAL"/>
              <w:rPr>
                <w:sz w:val="16"/>
              </w:rPr>
            </w:pPr>
            <w:r>
              <w:rPr>
                <w:sz w:val="16"/>
              </w:rPr>
              <w:t>3254</w:t>
            </w:r>
          </w:p>
        </w:tc>
        <w:tc>
          <w:tcPr>
            <w:tcW w:w="283" w:type="dxa"/>
          </w:tcPr>
          <w:p w14:paraId="4607C27B" w14:textId="77777777" w:rsidR="0068507F" w:rsidRPr="00571B4F" w:rsidRDefault="0068507F" w:rsidP="00630795">
            <w:pPr>
              <w:pStyle w:val="TAR"/>
              <w:rPr>
                <w:sz w:val="16"/>
              </w:rPr>
            </w:pPr>
            <w:r>
              <w:rPr>
                <w:sz w:val="16"/>
              </w:rPr>
              <w:t>-</w:t>
            </w:r>
          </w:p>
        </w:tc>
        <w:tc>
          <w:tcPr>
            <w:tcW w:w="709" w:type="dxa"/>
          </w:tcPr>
          <w:p w14:paraId="32BCC91E" w14:textId="77777777" w:rsidR="0068507F" w:rsidRPr="00571B4F" w:rsidRDefault="0068507F" w:rsidP="00630795">
            <w:pPr>
              <w:pStyle w:val="TAL"/>
              <w:rPr>
                <w:sz w:val="16"/>
              </w:rPr>
            </w:pPr>
            <w:r>
              <w:rPr>
                <w:sz w:val="16"/>
              </w:rPr>
              <w:t>Rel-18</w:t>
            </w:r>
          </w:p>
        </w:tc>
        <w:tc>
          <w:tcPr>
            <w:tcW w:w="335" w:type="dxa"/>
          </w:tcPr>
          <w:p w14:paraId="0F7C54F9" w14:textId="77777777" w:rsidR="0068507F" w:rsidRPr="00571B4F" w:rsidRDefault="0068507F" w:rsidP="00630795">
            <w:pPr>
              <w:pStyle w:val="TAL"/>
              <w:rPr>
                <w:sz w:val="16"/>
              </w:rPr>
            </w:pPr>
            <w:r>
              <w:rPr>
                <w:sz w:val="16"/>
              </w:rPr>
              <w:t>F</w:t>
            </w:r>
          </w:p>
        </w:tc>
        <w:tc>
          <w:tcPr>
            <w:tcW w:w="3925" w:type="dxa"/>
          </w:tcPr>
          <w:p w14:paraId="2FD49C77" w14:textId="77777777" w:rsidR="0068507F" w:rsidRPr="00571B4F" w:rsidRDefault="0068507F" w:rsidP="00630795">
            <w:pPr>
              <w:pStyle w:val="TAL"/>
              <w:rPr>
                <w:sz w:val="16"/>
              </w:rPr>
            </w:pPr>
            <w:r>
              <w:rPr>
                <w:sz w:val="16"/>
              </w:rPr>
              <w:t>NR_lic_bands_BW_R18-UEConTest</w:t>
            </w:r>
          </w:p>
        </w:tc>
        <w:tc>
          <w:tcPr>
            <w:tcW w:w="967" w:type="dxa"/>
          </w:tcPr>
          <w:p w14:paraId="0A834A10" w14:textId="77777777" w:rsidR="0068507F" w:rsidRPr="00571B4F" w:rsidRDefault="0068507F" w:rsidP="00630795">
            <w:pPr>
              <w:pStyle w:val="TAL"/>
              <w:rPr>
                <w:sz w:val="16"/>
              </w:rPr>
            </w:pPr>
            <w:r>
              <w:rPr>
                <w:sz w:val="16"/>
              </w:rPr>
              <w:t>agreed</w:t>
            </w:r>
          </w:p>
        </w:tc>
      </w:tr>
      <w:tr w:rsidR="0068507F" w14:paraId="409F10AB" w14:textId="77777777" w:rsidTr="00807266">
        <w:tc>
          <w:tcPr>
            <w:tcW w:w="1097" w:type="dxa"/>
          </w:tcPr>
          <w:p w14:paraId="153172D4" w14:textId="77777777" w:rsidR="0068507F" w:rsidRPr="00571B4F" w:rsidRDefault="0068507F" w:rsidP="00630795">
            <w:pPr>
              <w:pStyle w:val="TAL"/>
              <w:rPr>
                <w:sz w:val="16"/>
              </w:rPr>
            </w:pPr>
            <w:r>
              <w:rPr>
                <w:sz w:val="16"/>
              </w:rPr>
              <w:t>R5-244387</w:t>
            </w:r>
          </w:p>
        </w:tc>
        <w:tc>
          <w:tcPr>
            <w:tcW w:w="2841" w:type="dxa"/>
          </w:tcPr>
          <w:p w14:paraId="250EF4ED" w14:textId="77777777" w:rsidR="0068507F" w:rsidRPr="00571B4F" w:rsidRDefault="0068507F" w:rsidP="00630795">
            <w:pPr>
              <w:pStyle w:val="TAL"/>
              <w:rPr>
                <w:sz w:val="16"/>
              </w:rPr>
            </w:pPr>
            <w:r>
              <w:rPr>
                <w:sz w:val="16"/>
              </w:rPr>
              <w:t>Signalling test frequencies for bands n31 and n72</w:t>
            </w:r>
          </w:p>
        </w:tc>
        <w:tc>
          <w:tcPr>
            <w:tcW w:w="1577" w:type="dxa"/>
          </w:tcPr>
          <w:p w14:paraId="49D6EDA1" w14:textId="77777777" w:rsidR="0068507F" w:rsidRPr="00571B4F" w:rsidRDefault="0068507F" w:rsidP="00630795">
            <w:pPr>
              <w:pStyle w:val="TAL"/>
              <w:rPr>
                <w:sz w:val="16"/>
              </w:rPr>
            </w:pPr>
            <w:r>
              <w:rPr>
                <w:sz w:val="16"/>
              </w:rPr>
              <w:t>Nokia</w:t>
            </w:r>
          </w:p>
        </w:tc>
        <w:tc>
          <w:tcPr>
            <w:tcW w:w="859" w:type="dxa"/>
          </w:tcPr>
          <w:p w14:paraId="556728E8" w14:textId="77777777" w:rsidR="0068507F" w:rsidRPr="00571B4F" w:rsidRDefault="0068507F" w:rsidP="00630795">
            <w:pPr>
              <w:pStyle w:val="TAL"/>
              <w:rPr>
                <w:sz w:val="16"/>
              </w:rPr>
            </w:pPr>
            <w:r>
              <w:rPr>
                <w:sz w:val="16"/>
              </w:rPr>
              <w:t>38.508-1</w:t>
            </w:r>
          </w:p>
        </w:tc>
        <w:tc>
          <w:tcPr>
            <w:tcW w:w="709" w:type="dxa"/>
          </w:tcPr>
          <w:p w14:paraId="719929F0" w14:textId="77777777" w:rsidR="0068507F" w:rsidRPr="00571B4F" w:rsidRDefault="0068507F" w:rsidP="00630795">
            <w:pPr>
              <w:pStyle w:val="TAL"/>
              <w:rPr>
                <w:sz w:val="16"/>
              </w:rPr>
            </w:pPr>
            <w:r>
              <w:rPr>
                <w:sz w:val="16"/>
              </w:rPr>
              <w:t>3255</w:t>
            </w:r>
          </w:p>
        </w:tc>
        <w:tc>
          <w:tcPr>
            <w:tcW w:w="283" w:type="dxa"/>
          </w:tcPr>
          <w:p w14:paraId="1BEADE57" w14:textId="77777777" w:rsidR="0068507F" w:rsidRPr="00571B4F" w:rsidRDefault="0068507F" w:rsidP="00630795">
            <w:pPr>
              <w:pStyle w:val="TAR"/>
              <w:rPr>
                <w:sz w:val="16"/>
              </w:rPr>
            </w:pPr>
            <w:r>
              <w:rPr>
                <w:sz w:val="16"/>
              </w:rPr>
              <w:t>-</w:t>
            </w:r>
          </w:p>
        </w:tc>
        <w:tc>
          <w:tcPr>
            <w:tcW w:w="709" w:type="dxa"/>
          </w:tcPr>
          <w:p w14:paraId="1C6076B7" w14:textId="77777777" w:rsidR="0068507F" w:rsidRPr="00571B4F" w:rsidRDefault="0068507F" w:rsidP="00630795">
            <w:pPr>
              <w:pStyle w:val="TAL"/>
              <w:rPr>
                <w:sz w:val="16"/>
              </w:rPr>
            </w:pPr>
            <w:r>
              <w:rPr>
                <w:sz w:val="16"/>
              </w:rPr>
              <w:t>Rel-18</w:t>
            </w:r>
          </w:p>
        </w:tc>
        <w:tc>
          <w:tcPr>
            <w:tcW w:w="335" w:type="dxa"/>
          </w:tcPr>
          <w:p w14:paraId="3BB70C6B" w14:textId="77777777" w:rsidR="0068507F" w:rsidRPr="00571B4F" w:rsidRDefault="0068507F" w:rsidP="00630795">
            <w:pPr>
              <w:pStyle w:val="TAL"/>
              <w:rPr>
                <w:sz w:val="16"/>
              </w:rPr>
            </w:pPr>
            <w:r>
              <w:rPr>
                <w:sz w:val="16"/>
              </w:rPr>
              <w:t>F</w:t>
            </w:r>
          </w:p>
        </w:tc>
        <w:tc>
          <w:tcPr>
            <w:tcW w:w="3925" w:type="dxa"/>
          </w:tcPr>
          <w:p w14:paraId="786438B6" w14:textId="77777777" w:rsidR="0068507F" w:rsidRPr="00571B4F" w:rsidRDefault="0068507F" w:rsidP="00630795">
            <w:pPr>
              <w:pStyle w:val="TAL"/>
              <w:rPr>
                <w:sz w:val="16"/>
              </w:rPr>
            </w:pPr>
            <w:r>
              <w:rPr>
                <w:sz w:val="16"/>
              </w:rPr>
              <w:t>NR_lic_bands_BW_R18-UEConTest</w:t>
            </w:r>
          </w:p>
        </w:tc>
        <w:tc>
          <w:tcPr>
            <w:tcW w:w="967" w:type="dxa"/>
          </w:tcPr>
          <w:p w14:paraId="37E0A823" w14:textId="77777777" w:rsidR="0068507F" w:rsidRPr="00571B4F" w:rsidRDefault="0068507F" w:rsidP="00630795">
            <w:pPr>
              <w:pStyle w:val="TAL"/>
              <w:rPr>
                <w:sz w:val="16"/>
              </w:rPr>
            </w:pPr>
            <w:r>
              <w:rPr>
                <w:sz w:val="16"/>
              </w:rPr>
              <w:t>revised</w:t>
            </w:r>
          </w:p>
        </w:tc>
      </w:tr>
      <w:tr w:rsidR="0068507F" w14:paraId="031BDAB1" w14:textId="77777777" w:rsidTr="00807266">
        <w:tc>
          <w:tcPr>
            <w:tcW w:w="1097" w:type="dxa"/>
          </w:tcPr>
          <w:p w14:paraId="314F54AD" w14:textId="77777777" w:rsidR="0068507F" w:rsidRPr="00571B4F" w:rsidRDefault="0068507F" w:rsidP="00630795">
            <w:pPr>
              <w:pStyle w:val="TAL"/>
              <w:rPr>
                <w:sz w:val="16"/>
              </w:rPr>
            </w:pPr>
            <w:r>
              <w:rPr>
                <w:sz w:val="16"/>
              </w:rPr>
              <w:t>R5-245619</w:t>
            </w:r>
          </w:p>
        </w:tc>
        <w:tc>
          <w:tcPr>
            <w:tcW w:w="2841" w:type="dxa"/>
          </w:tcPr>
          <w:p w14:paraId="4B70418C" w14:textId="77777777" w:rsidR="0068507F" w:rsidRPr="00571B4F" w:rsidRDefault="0068507F" w:rsidP="00630795">
            <w:pPr>
              <w:pStyle w:val="TAL"/>
              <w:rPr>
                <w:sz w:val="16"/>
              </w:rPr>
            </w:pPr>
            <w:r>
              <w:rPr>
                <w:sz w:val="16"/>
              </w:rPr>
              <w:t>Signalling test frequencies for bands n31 and n72</w:t>
            </w:r>
          </w:p>
        </w:tc>
        <w:tc>
          <w:tcPr>
            <w:tcW w:w="1577" w:type="dxa"/>
          </w:tcPr>
          <w:p w14:paraId="2C8F6363" w14:textId="77777777" w:rsidR="0068507F" w:rsidRPr="00571B4F" w:rsidRDefault="0068507F" w:rsidP="00630795">
            <w:pPr>
              <w:pStyle w:val="TAL"/>
              <w:rPr>
                <w:sz w:val="16"/>
              </w:rPr>
            </w:pPr>
            <w:r>
              <w:rPr>
                <w:sz w:val="16"/>
              </w:rPr>
              <w:t>Nokia</w:t>
            </w:r>
          </w:p>
        </w:tc>
        <w:tc>
          <w:tcPr>
            <w:tcW w:w="859" w:type="dxa"/>
          </w:tcPr>
          <w:p w14:paraId="13E4AA67" w14:textId="77777777" w:rsidR="0068507F" w:rsidRPr="00571B4F" w:rsidRDefault="0068507F" w:rsidP="00630795">
            <w:pPr>
              <w:pStyle w:val="TAL"/>
              <w:rPr>
                <w:sz w:val="16"/>
              </w:rPr>
            </w:pPr>
            <w:r>
              <w:rPr>
                <w:sz w:val="16"/>
              </w:rPr>
              <w:t>38.508-1</w:t>
            </w:r>
          </w:p>
        </w:tc>
        <w:tc>
          <w:tcPr>
            <w:tcW w:w="709" w:type="dxa"/>
          </w:tcPr>
          <w:p w14:paraId="4669F84D" w14:textId="77777777" w:rsidR="0068507F" w:rsidRPr="00571B4F" w:rsidRDefault="0068507F" w:rsidP="00630795">
            <w:pPr>
              <w:pStyle w:val="TAL"/>
              <w:rPr>
                <w:sz w:val="16"/>
              </w:rPr>
            </w:pPr>
            <w:r>
              <w:rPr>
                <w:sz w:val="16"/>
              </w:rPr>
              <w:t>3255</w:t>
            </w:r>
          </w:p>
        </w:tc>
        <w:tc>
          <w:tcPr>
            <w:tcW w:w="283" w:type="dxa"/>
          </w:tcPr>
          <w:p w14:paraId="6A67755E" w14:textId="77777777" w:rsidR="0068507F" w:rsidRPr="00571B4F" w:rsidRDefault="0068507F" w:rsidP="00630795">
            <w:pPr>
              <w:pStyle w:val="TAR"/>
              <w:rPr>
                <w:sz w:val="16"/>
              </w:rPr>
            </w:pPr>
            <w:r>
              <w:rPr>
                <w:sz w:val="16"/>
              </w:rPr>
              <w:t>1</w:t>
            </w:r>
          </w:p>
        </w:tc>
        <w:tc>
          <w:tcPr>
            <w:tcW w:w="709" w:type="dxa"/>
          </w:tcPr>
          <w:p w14:paraId="1E0E775C" w14:textId="77777777" w:rsidR="0068507F" w:rsidRPr="00571B4F" w:rsidRDefault="0068507F" w:rsidP="00630795">
            <w:pPr>
              <w:pStyle w:val="TAL"/>
              <w:rPr>
                <w:sz w:val="16"/>
              </w:rPr>
            </w:pPr>
            <w:r>
              <w:rPr>
                <w:sz w:val="16"/>
              </w:rPr>
              <w:t>Rel-18</w:t>
            </w:r>
          </w:p>
        </w:tc>
        <w:tc>
          <w:tcPr>
            <w:tcW w:w="335" w:type="dxa"/>
          </w:tcPr>
          <w:p w14:paraId="2C05C097" w14:textId="77777777" w:rsidR="0068507F" w:rsidRPr="00571B4F" w:rsidRDefault="0068507F" w:rsidP="00630795">
            <w:pPr>
              <w:pStyle w:val="TAL"/>
              <w:rPr>
                <w:sz w:val="16"/>
              </w:rPr>
            </w:pPr>
            <w:r>
              <w:rPr>
                <w:sz w:val="16"/>
              </w:rPr>
              <w:t>F</w:t>
            </w:r>
          </w:p>
        </w:tc>
        <w:tc>
          <w:tcPr>
            <w:tcW w:w="3925" w:type="dxa"/>
          </w:tcPr>
          <w:p w14:paraId="73BA3539" w14:textId="77777777" w:rsidR="0068507F" w:rsidRPr="00571B4F" w:rsidRDefault="0068507F" w:rsidP="00630795">
            <w:pPr>
              <w:pStyle w:val="TAL"/>
              <w:rPr>
                <w:sz w:val="16"/>
              </w:rPr>
            </w:pPr>
            <w:r>
              <w:rPr>
                <w:sz w:val="16"/>
              </w:rPr>
              <w:t>NR_lic_bands_BW_R18-UEConTest</w:t>
            </w:r>
          </w:p>
        </w:tc>
        <w:tc>
          <w:tcPr>
            <w:tcW w:w="967" w:type="dxa"/>
          </w:tcPr>
          <w:p w14:paraId="4998B9C7" w14:textId="77777777" w:rsidR="0068507F" w:rsidRPr="00571B4F" w:rsidRDefault="0068507F" w:rsidP="00630795">
            <w:pPr>
              <w:pStyle w:val="TAL"/>
              <w:rPr>
                <w:sz w:val="16"/>
              </w:rPr>
            </w:pPr>
            <w:r>
              <w:rPr>
                <w:sz w:val="16"/>
              </w:rPr>
              <w:t>agreed</w:t>
            </w:r>
          </w:p>
        </w:tc>
      </w:tr>
      <w:tr w:rsidR="0068507F" w14:paraId="1A1B7C9A" w14:textId="77777777" w:rsidTr="00807266">
        <w:tc>
          <w:tcPr>
            <w:tcW w:w="1097" w:type="dxa"/>
          </w:tcPr>
          <w:p w14:paraId="5EA17225" w14:textId="77777777" w:rsidR="0068507F" w:rsidRPr="00571B4F" w:rsidRDefault="0068507F" w:rsidP="00630795">
            <w:pPr>
              <w:pStyle w:val="TAL"/>
              <w:rPr>
                <w:sz w:val="16"/>
              </w:rPr>
            </w:pPr>
            <w:r>
              <w:rPr>
                <w:sz w:val="16"/>
              </w:rPr>
              <w:t>R5-244388</w:t>
            </w:r>
          </w:p>
        </w:tc>
        <w:tc>
          <w:tcPr>
            <w:tcW w:w="2841" w:type="dxa"/>
          </w:tcPr>
          <w:p w14:paraId="72A4D7F9" w14:textId="77777777" w:rsidR="0068507F" w:rsidRPr="00571B4F" w:rsidRDefault="0068507F" w:rsidP="00630795">
            <w:pPr>
              <w:pStyle w:val="TAL"/>
              <w:rPr>
                <w:sz w:val="16"/>
              </w:rPr>
            </w:pPr>
            <w:r>
              <w:rPr>
                <w:sz w:val="16"/>
              </w:rPr>
              <w:t>Demodulation test frequencies for bands n31 and n72</w:t>
            </w:r>
          </w:p>
        </w:tc>
        <w:tc>
          <w:tcPr>
            <w:tcW w:w="1577" w:type="dxa"/>
          </w:tcPr>
          <w:p w14:paraId="38FE56D4" w14:textId="77777777" w:rsidR="0068507F" w:rsidRPr="00571B4F" w:rsidRDefault="0068507F" w:rsidP="00630795">
            <w:pPr>
              <w:pStyle w:val="TAL"/>
              <w:rPr>
                <w:sz w:val="16"/>
              </w:rPr>
            </w:pPr>
            <w:r>
              <w:rPr>
                <w:sz w:val="16"/>
              </w:rPr>
              <w:t>Nokia</w:t>
            </w:r>
          </w:p>
        </w:tc>
        <w:tc>
          <w:tcPr>
            <w:tcW w:w="859" w:type="dxa"/>
          </w:tcPr>
          <w:p w14:paraId="1055E819" w14:textId="77777777" w:rsidR="0068507F" w:rsidRPr="00571B4F" w:rsidRDefault="0068507F" w:rsidP="00630795">
            <w:pPr>
              <w:pStyle w:val="TAL"/>
              <w:rPr>
                <w:sz w:val="16"/>
              </w:rPr>
            </w:pPr>
            <w:r>
              <w:rPr>
                <w:sz w:val="16"/>
              </w:rPr>
              <w:t>38.508-1</w:t>
            </w:r>
          </w:p>
        </w:tc>
        <w:tc>
          <w:tcPr>
            <w:tcW w:w="709" w:type="dxa"/>
          </w:tcPr>
          <w:p w14:paraId="4AB5BBD5" w14:textId="77777777" w:rsidR="0068507F" w:rsidRPr="00571B4F" w:rsidRDefault="0068507F" w:rsidP="00630795">
            <w:pPr>
              <w:pStyle w:val="TAL"/>
              <w:rPr>
                <w:sz w:val="16"/>
              </w:rPr>
            </w:pPr>
            <w:r>
              <w:rPr>
                <w:sz w:val="16"/>
              </w:rPr>
              <w:t>3256</w:t>
            </w:r>
          </w:p>
        </w:tc>
        <w:tc>
          <w:tcPr>
            <w:tcW w:w="283" w:type="dxa"/>
          </w:tcPr>
          <w:p w14:paraId="38F3AF6C" w14:textId="77777777" w:rsidR="0068507F" w:rsidRPr="00571B4F" w:rsidRDefault="0068507F" w:rsidP="00630795">
            <w:pPr>
              <w:pStyle w:val="TAR"/>
              <w:rPr>
                <w:sz w:val="16"/>
              </w:rPr>
            </w:pPr>
            <w:r>
              <w:rPr>
                <w:sz w:val="16"/>
              </w:rPr>
              <w:t>-</w:t>
            </w:r>
          </w:p>
        </w:tc>
        <w:tc>
          <w:tcPr>
            <w:tcW w:w="709" w:type="dxa"/>
          </w:tcPr>
          <w:p w14:paraId="779DA24A" w14:textId="77777777" w:rsidR="0068507F" w:rsidRPr="00571B4F" w:rsidRDefault="0068507F" w:rsidP="00630795">
            <w:pPr>
              <w:pStyle w:val="TAL"/>
              <w:rPr>
                <w:sz w:val="16"/>
              </w:rPr>
            </w:pPr>
            <w:r>
              <w:rPr>
                <w:sz w:val="16"/>
              </w:rPr>
              <w:t>Rel-18</w:t>
            </w:r>
          </w:p>
        </w:tc>
        <w:tc>
          <w:tcPr>
            <w:tcW w:w="335" w:type="dxa"/>
          </w:tcPr>
          <w:p w14:paraId="7567EBD6" w14:textId="77777777" w:rsidR="0068507F" w:rsidRPr="00571B4F" w:rsidRDefault="0068507F" w:rsidP="00630795">
            <w:pPr>
              <w:pStyle w:val="TAL"/>
              <w:rPr>
                <w:sz w:val="16"/>
              </w:rPr>
            </w:pPr>
            <w:r>
              <w:rPr>
                <w:sz w:val="16"/>
              </w:rPr>
              <w:t>F</w:t>
            </w:r>
          </w:p>
        </w:tc>
        <w:tc>
          <w:tcPr>
            <w:tcW w:w="3925" w:type="dxa"/>
          </w:tcPr>
          <w:p w14:paraId="2ECF73CB" w14:textId="77777777" w:rsidR="0068507F" w:rsidRPr="00571B4F" w:rsidRDefault="0068507F" w:rsidP="00630795">
            <w:pPr>
              <w:pStyle w:val="TAL"/>
              <w:rPr>
                <w:sz w:val="16"/>
              </w:rPr>
            </w:pPr>
            <w:r>
              <w:rPr>
                <w:sz w:val="16"/>
              </w:rPr>
              <w:t>NR_lic_bands_BW_R18-UEConTest</w:t>
            </w:r>
          </w:p>
        </w:tc>
        <w:tc>
          <w:tcPr>
            <w:tcW w:w="967" w:type="dxa"/>
          </w:tcPr>
          <w:p w14:paraId="679A00BF" w14:textId="77777777" w:rsidR="0068507F" w:rsidRPr="00571B4F" w:rsidRDefault="0068507F" w:rsidP="00630795">
            <w:pPr>
              <w:pStyle w:val="TAL"/>
              <w:rPr>
                <w:sz w:val="16"/>
              </w:rPr>
            </w:pPr>
            <w:r>
              <w:rPr>
                <w:sz w:val="16"/>
              </w:rPr>
              <w:t>agreed</w:t>
            </w:r>
          </w:p>
        </w:tc>
      </w:tr>
      <w:tr w:rsidR="0068507F" w14:paraId="512871E1" w14:textId="77777777" w:rsidTr="00807266">
        <w:tc>
          <w:tcPr>
            <w:tcW w:w="1097" w:type="dxa"/>
          </w:tcPr>
          <w:p w14:paraId="2B87D1ED" w14:textId="77777777" w:rsidR="0068507F" w:rsidRPr="00571B4F" w:rsidRDefault="0068507F" w:rsidP="00630795">
            <w:pPr>
              <w:pStyle w:val="TAL"/>
              <w:rPr>
                <w:sz w:val="16"/>
              </w:rPr>
            </w:pPr>
            <w:r>
              <w:rPr>
                <w:sz w:val="16"/>
              </w:rPr>
              <w:t>R5-244408</w:t>
            </w:r>
          </w:p>
        </w:tc>
        <w:tc>
          <w:tcPr>
            <w:tcW w:w="2841" w:type="dxa"/>
          </w:tcPr>
          <w:p w14:paraId="148D2A7F" w14:textId="77777777" w:rsidR="0068507F" w:rsidRPr="00571B4F" w:rsidRDefault="0068507F" w:rsidP="00630795">
            <w:pPr>
              <w:pStyle w:val="TAL"/>
              <w:rPr>
                <w:sz w:val="16"/>
              </w:rPr>
            </w:pPr>
            <w:r>
              <w:rPr>
                <w:sz w:val="16"/>
              </w:rPr>
              <w:t>Correct IE CSI-</w:t>
            </w:r>
            <w:proofErr w:type="spellStart"/>
            <w:r>
              <w:rPr>
                <w:sz w:val="16"/>
              </w:rPr>
              <w:t>ReportSubConfig</w:t>
            </w:r>
            <w:proofErr w:type="spellEnd"/>
          </w:p>
        </w:tc>
        <w:tc>
          <w:tcPr>
            <w:tcW w:w="1577" w:type="dxa"/>
          </w:tcPr>
          <w:p w14:paraId="06A402DC" w14:textId="77777777" w:rsidR="0068507F" w:rsidRPr="00571B4F" w:rsidRDefault="0068507F" w:rsidP="00630795">
            <w:pPr>
              <w:pStyle w:val="TAL"/>
              <w:rPr>
                <w:sz w:val="16"/>
              </w:rPr>
            </w:pPr>
            <w:r>
              <w:rPr>
                <w:sz w:val="16"/>
              </w:rPr>
              <w:t>Ericsson</w:t>
            </w:r>
          </w:p>
        </w:tc>
        <w:tc>
          <w:tcPr>
            <w:tcW w:w="859" w:type="dxa"/>
          </w:tcPr>
          <w:p w14:paraId="5D0E78A7" w14:textId="77777777" w:rsidR="0068507F" w:rsidRPr="00571B4F" w:rsidRDefault="0068507F" w:rsidP="00630795">
            <w:pPr>
              <w:pStyle w:val="TAL"/>
              <w:rPr>
                <w:sz w:val="16"/>
              </w:rPr>
            </w:pPr>
            <w:r>
              <w:rPr>
                <w:sz w:val="16"/>
              </w:rPr>
              <w:t>38.508-1</w:t>
            </w:r>
          </w:p>
        </w:tc>
        <w:tc>
          <w:tcPr>
            <w:tcW w:w="709" w:type="dxa"/>
          </w:tcPr>
          <w:p w14:paraId="0F378A7E" w14:textId="77777777" w:rsidR="0068507F" w:rsidRPr="00571B4F" w:rsidRDefault="0068507F" w:rsidP="00630795">
            <w:pPr>
              <w:pStyle w:val="TAL"/>
              <w:rPr>
                <w:sz w:val="16"/>
              </w:rPr>
            </w:pPr>
            <w:r>
              <w:rPr>
                <w:sz w:val="16"/>
              </w:rPr>
              <w:t>3257</w:t>
            </w:r>
          </w:p>
        </w:tc>
        <w:tc>
          <w:tcPr>
            <w:tcW w:w="283" w:type="dxa"/>
          </w:tcPr>
          <w:p w14:paraId="60C8C5DC" w14:textId="77777777" w:rsidR="0068507F" w:rsidRPr="00571B4F" w:rsidRDefault="0068507F" w:rsidP="00630795">
            <w:pPr>
              <w:pStyle w:val="TAR"/>
              <w:rPr>
                <w:sz w:val="16"/>
              </w:rPr>
            </w:pPr>
            <w:r>
              <w:rPr>
                <w:sz w:val="16"/>
              </w:rPr>
              <w:t>-</w:t>
            </w:r>
          </w:p>
        </w:tc>
        <w:tc>
          <w:tcPr>
            <w:tcW w:w="709" w:type="dxa"/>
          </w:tcPr>
          <w:p w14:paraId="115B6AB5" w14:textId="77777777" w:rsidR="0068507F" w:rsidRPr="00571B4F" w:rsidRDefault="0068507F" w:rsidP="00630795">
            <w:pPr>
              <w:pStyle w:val="TAL"/>
              <w:rPr>
                <w:sz w:val="16"/>
              </w:rPr>
            </w:pPr>
            <w:r>
              <w:rPr>
                <w:sz w:val="16"/>
              </w:rPr>
              <w:t>Rel-18</w:t>
            </w:r>
          </w:p>
        </w:tc>
        <w:tc>
          <w:tcPr>
            <w:tcW w:w="335" w:type="dxa"/>
          </w:tcPr>
          <w:p w14:paraId="7B1956CD" w14:textId="77777777" w:rsidR="0068507F" w:rsidRPr="00571B4F" w:rsidRDefault="0068507F" w:rsidP="00630795">
            <w:pPr>
              <w:pStyle w:val="TAL"/>
              <w:rPr>
                <w:sz w:val="16"/>
              </w:rPr>
            </w:pPr>
            <w:r>
              <w:rPr>
                <w:sz w:val="16"/>
              </w:rPr>
              <w:t>F</w:t>
            </w:r>
          </w:p>
        </w:tc>
        <w:tc>
          <w:tcPr>
            <w:tcW w:w="3925" w:type="dxa"/>
          </w:tcPr>
          <w:p w14:paraId="1623E764" w14:textId="77777777" w:rsidR="0068507F" w:rsidRPr="00571B4F" w:rsidRDefault="0068507F" w:rsidP="00630795">
            <w:pPr>
              <w:pStyle w:val="TAL"/>
              <w:rPr>
                <w:sz w:val="16"/>
              </w:rPr>
            </w:pPr>
            <w:r>
              <w:rPr>
                <w:sz w:val="16"/>
              </w:rPr>
              <w:t>TEI18_Test</w:t>
            </w:r>
          </w:p>
        </w:tc>
        <w:tc>
          <w:tcPr>
            <w:tcW w:w="967" w:type="dxa"/>
          </w:tcPr>
          <w:p w14:paraId="7A70B6F9" w14:textId="77777777" w:rsidR="0068507F" w:rsidRPr="00571B4F" w:rsidRDefault="0068507F" w:rsidP="00630795">
            <w:pPr>
              <w:pStyle w:val="TAL"/>
              <w:rPr>
                <w:sz w:val="16"/>
              </w:rPr>
            </w:pPr>
            <w:r>
              <w:rPr>
                <w:sz w:val="16"/>
              </w:rPr>
              <w:t>agreed</w:t>
            </w:r>
          </w:p>
        </w:tc>
      </w:tr>
      <w:tr w:rsidR="0068507F" w14:paraId="62BEE76E" w14:textId="77777777" w:rsidTr="00807266">
        <w:tc>
          <w:tcPr>
            <w:tcW w:w="1097" w:type="dxa"/>
          </w:tcPr>
          <w:p w14:paraId="17A5B5A8" w14:textId="77777777" w:rsidR="0068507F" w:rsidRPr="00571B4F" w:rsidRDefault="0068507F" w:rsidP="00630795">
            <w:pPr>
              <w:pStyle w:val="TAL"/>
              <w:rPr>
                <w:sz w:val="16"/>
              </w:rPr>
            </w:pPr>
            <w:r>
              <w:rPr>
                <w:sz w:val="16"/>
              </w:rPr>
              <w:t>R5-244409</w:t>
            </w:r>
          </w:p>
        </w:tc>
        <w:tc>
          <w:tcPr>
            <w:tcW w:w="2841" w:type="dxa"/>
          </w:tcPr>
          <w:p w14:paraId="4B36BD9B" w14:textId="77777777" w:rsidR="0068507F" w:rsidRPr="00571B4F" w:rsidRDefault="0068507F" w:rsidP="00630795">
            <w:pPr>
              <w:pStyle w:val="TAL"/>
              <w:rPr>
                <w:sz w:val="16"/>
              </w:rPr>
            </w:pPr>
            <w:r>
              <w:rPr>
                <w:sz w:val="16"/>
              </w:rPr>
              <w:t xml:space="preserve">Update IE </w:t>
            </w:r>
            <w:proofErr w:type="spellStart"/>
            <w:r>
              <w:rPr>
                <w:sz w:val="16"/>
              </w:rPr>
              <w:t>FeatureCombination</w:t>
            </w:r>
            <w:proofErr w:type="spellEnd"/>
          </w:p>
        </w:tc>
        <w:tc>
          <w:tcPr>
            <w:tcW w:w="1577" w:type="dxa"/>
          </w:tcPr>
          <w:p w14:paraId="0E14B968" w14:textId="77777777" w:rsidR="0068507F" w:rsidRPr="00571B4F" w:rsidRDefault="0068507F" w:rsidP="00630795">
            <w:pPr>
              <w:pStyle w:val="TAL"/>
              <w:rPr>
                <w:sz w:val="16"/>
              </w:rPr>
            </w:pPr>
            <w:r>
              <w:rPr>
                <w:sz w:val="16"/>
              </w:rPr>
              <w:t>Ericsson</w:t>
            </w:r>
          </w:p>
        </w:tc>
        <w:tc>
          <w:tcPr>
            <w:tcW w:w="859" w:type="dxa"/>
          </w:tcPr>
          <w:p w14:paraId="4C1972F1" w14:textId="77777777" w:rsidR="0068507F" w:rsidRPr="00571B4F" w:rsidRDefault="0068507F" w:rsidP="00630795">
            <w:pPr>
              <w:pStyle w:val="TAL"/>
              <w:rPr>
                <w:sz w:val="16"/>
              </w:rPr>
            </w:pPr>
            <w:r>
              <w:rPr>
                <w:sz w:val="16"/>
              </w:rPr>
              <w:t>38.508-1</w:t>
            </w:r>
          </w:p>
        </w:tc>
        <w:tc>
          <w:tcPr>
            <w:tcW w:w="709" w:type="dxa"/>
          </w:tcPr>
          <w:p w14:paraId="075B6F2E" w14:textId="77777777" w:rsidR="0068507F" w:rsidRPr="00571B4F" w:rsidRDefault="0068507F" w:rsidP="00630795">
            <w:pPr>
              <w:pStyle w:val="TAL"/>
              <w:rPr>
                <w:sz w:val="16"/>
              </w:rPr>
            </w:pPr>
            <w:r>
              <w:rPr>
                <w:sz w:val="16"/>
              </w:rPr>
              <w:t>3258</w:t>
            </w:r>
          </w:p>
        </w:tc>
        <w:tc>
          <w:tcPr>
            <w:tcW w:w="283" w:type="dxa"/>
          </w:tcPr>
          <w:p w14:paraId="59C4F334" w14:textId="77777777" w:rsidR="0068507F" w:rsidRPr="00571B4F" w:rsidRDefault="0068507F" w:rsidP="00630795">
            <w:pPr>
              <w:pStyle w:val="TAR"/>
              <w:rPr>
                <w:sz w:val="16"/>
              </w:rPr>
            </w:pPr>
            <w:r>
              <w:rPr>
                <w:sz w:val="16"/>
              </w:rPr>
              <w:t>-</w:t>
            </w:r>
          </w:p>
        </w:tc>
        <w:tc>
          <w:tcPr>
            <w:tcW w:w="709" w:type="dxa"/>
          </w:tcPr>
          <w:p w14:paraId="73B2F445" w14:textId="77777777" w:rsidR="0068507F" w:rsidRPr="00571B4F" w:rsidRDefault="0068507F" w:rsidP="00630795">
            <w:pPr>
              <w:pStyle w:val="TAL"/>
              <w:rPr>
                <w:sz w:val="16"/>
              </w:rPr>
            </w:pPr>
            <w:r>
              <w:rPr>
                <w:sz w:val="16"/>
              </w:rPr>
              <w:t>Rel-18</w:t>
            </w:r>
          </w:p>
        </w:tc>
        <w:tc>
          <w:tcPr>
            <w:tcW w:w="335" w:type="dxa"/>
          </w:tcPr>
          <w:p w14:paraId="3351E7DD" w14:textId="77777777" w:rsidR="0068507F" w:rsidRPr="00571B4F" w:rsidRDefault="0068507F" w:rsidP="00630795">
            <w:pPr>
              <w:pStyle w:val="TAL"/>
              <w:rPr>
                <w:sz w:val="16"/>
              </w:rPr>
            </w:pPr>
            <w:r>
              <w:rPr>
                <w:sz w:val="16"/>
              </w:rPr>
              <w:t>F</w:t>
            </w:r>
          </w:p>
        </w:tc>
        <w:tc>
          <w:tcPr>
            <w:tcW w:w="3925" w:type="dxa"/>
          </w:tcPr>
          <w:p w14:paraId="6838D93B" w14:textId="77777777" w:rsidR="0068507F" w:rsidRPr="00571B4F" w:rsidRDefault="0068507F" w:rsidP="00630795">
            <w:pPr>
              <w:pStyle w:val="TAL"/>
              <w:rPr>
                <w:sz w:val="16"/>
              </w:rPr>
            </w:pPr>
            <w:r>
              <w:rPr>
                <w:sz w:val="16"/>
              </w:rPr>
              <w:t>TEI18_Test</w:t>
            </w:r>
          </w:p>
        </w:tc>
        <w:tc>
          <w:tcPr>
            <w:tcW w:w="967" w:type="dxa"/>
          </w:tcPr>
          <w:p w14:paraId="67F2A55E" w14:textId="77777777" w:rsidR="0068507F" w:rsidRPr="00571B4F" w:rsidRDefault="0068507F" w:rsidP="00630795">
            <w:pPr>
              <w:pStyle w:val="TAL"/>
              <w:rPr>
                <w:sz w:val="16"/>
              </w:rPr>
            </w:pPr>
            <w:r>
              <w:rPr>
                <w:sz w:val="16"/>
              </w:rPr>
              <w:t>agreed</w:t>
            </w:r>
          </w:p>
        </w:tc>
      </w:tr>
      <w:tr w:rsidR="0068507F" w14:paraId="78ADF791" w14:textId="77777777" w:rsidTr="00807266">
        <w:tc>
          <w:tcPr>
            <w:tcW w:w="1097" w:type="dxa"/>
          </w:tcPr>
          <w:p w14:paraId="50C15076" w14:textId="77777777" w:rsidR="0068507F" w:rsidRPr="00571B4F" w:rsidRDefault="0068507F" w:rsidP="00630795">
            <w:pPr>
              <w:pStyle w:val="TAL"/>
              <w:rPr>
                <w:sz w:val="16"/>
              </w:rPr>
            </w:pPr>
            <w:r>
              <w:rPr>
                <w:sz w:val="16"/>
              </w:rPr>
              <w:t>R5-244410</w:t>
            </w:r>
          </w:p>
        </w:tc>
        <w:tc>
          <w:tcPr>
            <w:tcW w:w="2841" w:type="dxa"/>
          </w:tcPr>
          <w:p w14:paraId="23388F1E" w14:textId="77777777" w:rsidR="0068507F" w:rsidRPr="00571B4F" w:rsidRDefault="0068507F" w:rsidP="00630795">
            <w:pPr>
              <w:pStyle w:val="TAL"/>
              <w:rPr>
                <w:sz w:val="16"/>
              </w:rPr>
            </w:pPr>
            <w:r>
              <w:rPr>
                <w:sz w:val="16"/>
              </w:rPr>
              <w:t xml:space="preserve">Add IE </w:t>
            </w:r>
            <w:proofErr w:type="spellStart"/>
            <w:r>
              <w:rPr>
                <w:sz w:val="16"/>
              </w:rPr>
              <w:t>MeasurementValidityDuration</w:t>
            </w:r>
            <w:proofErr w:type="spellEnd"/>
          </w:p>
        </w:tc>
        <w:tc>
          <w:tcPr>
            <w:tcW w:w="1577" w:type="dxa"/>
          </w:tcPr>
          <w:p w14:paraId="4BD739FB" w14:textId="77777777" w:rsidR="0068507F" w:rsidRPr="00571B4F" w:rsidRDefault="0068507F" w:rsidP="00630795">
            <w:pPr>
              <w:pStyle w:val="TAL"/>
              <w:rPr>
                <w:sz w:val="16"/>
              </w:rPr>
            </w:pPr>
            <w:r>
              <w:rPr>
                <w:sz w:val="16"/>
              </w:rPr>
              <w:t>Ericsson</w:t>
            </w:r>
          </w:p>
        </w:tc>
        <w:tc>
          <w:tcPr>
            <w:tcW w:w="859" w:type="dxa"/>
          </w:tcPr>
          <w:p w14:paraId="1AD821FC" w14:textId="77777777" w:rsidR="0068507F" w:rsidRPr="00571B4F" w:rsidRDefault="0068507F" w:rsidP="00630795">
            <w:pPr>
              <w:pStyle w:val="TAL"/>
              <w:rPr>
                <w:sz w:val="16"/>
              </w:rPr>
            </w:pPr>
            <w:r>
              <w:rPr>
                <w:sz w:val="16"/>
              </w:rPr>
              <w:t>38.508-1</w:t>
            </w:r>
          </w:p>
        </w:tc>
        <w:tc>
          <w:tcPr>
            <w:tcW w:w="709" w:type="dxa"/>
          </w:tcPr>
          <w:p w14:paraId="709C852E" w14:textId="77777777" w:rsidR="0068507F" w:rsidRPr="00571B4F" w:rsidRDefault="0068507F" w:rsidP="00630795">
            <w:pPr>
              <w:pStyle w:val="TAL"/>
              <w:rPr>
                <w:sz w:val="16"/>
              </w:rPr>
            </w:pPr>
            <w:r>
              <w:rPr>
                <w:sz w:val="16"/>
              </w:rPr>
              <w:t>3259</w:t>
            </w:r>
          </w:p>
        </w:tc>
        <w:tc>
          <w:tcPr>
            <w:tcW w:w="283" w:type="dxa"/>
          </w:tcPr>
          <w:p w14:paraId="3FAE1E3C" w14:textId="77777777" w:rsidR="0068507F" w:rsidRPr="00571B4F" w:rsidRDefault="0068507F" w:rsidP="00630795">
            <w:pPr>
              <w:pStyle w:val="TAR"/>
              <w:rPr>
                <w:sz w:val="16"/>
              </w:rPr>
            </w:pPr>
            <w:r>
              <w:rPr>
                <w:sz w:val="16"/>
              </w:rPr>
              <w:t>-</w:t>
            </w:r>
          </w:p>
        </w:tc>
        <w:tc>
          <w:tcPr>
            <w:tcW w:w="709" w:type="dxa"/>
          </w:tcPr>
          <w:p w14:paraId="15CACCA0" w14:textId="77777777" w:rsidR="0068507F" w:rsidRPr="00571B4F" w:rsidRDefault="0068507F" w:rsidP="00630795">
            <w:pPr>
              <w:pStyle w:val="TAL"/>
              <w:rPr>
                <w:sz w:val="16"/>
              </w:rPr>
            </w:pPr>
            <w:r>
              <w:rPr>
                <w:sz w:val="16"/>
              </w:rPr>
              <w:t>Rel-18</w:t>
            </w:r>
          </w:p>
        </w:tc>
        <w:tc>
          <w:tcPr>
            <w:tcW w:w="335" w:type="dxa"/>
          </w:tcPr>
          <w:p w14:paraId="2018CE06" w14:textId="77777777" w:rsidR="0068507F" w:rsidRPr="00571B4F" w:rsidRDefault="0068507F" w:rsidP="00630795">
            <w:pPr>
              <w:pStyle w:val="TAL"/>
              <w:rPr>
                <w:sz w:val="16"/>
              </w:rPr>
            </w:pPr>
            <w:r>
              <w:rPr>
                <w:sz w:val="16"/>
              </w:rPr>
              <w:t>F</w:t>
            </w:r>
          </w:p>
        </w:tc>
        <w:tc>
          <w:tcPr>
            <w:tcW w:w="3925" w:type="dxa"/>
          </w:tcPr>
          <w:p w14:paraId="72A482FC" w14:textId="77777777" w:rsidR="0068507F" w:rsidRPr="00571B4F" w:rsidRDefault="0068507F" w:rsidP="00630795">
            <w:pPr>
              <w:pStyle w:val="TAL"/>
              <w:rPr>
                <w:sz w:val="16"/>
              </w:rPr>
            </w:pPr>
            <w:r>
              <w:rPr>
                <w:sz w:val="16"/>
              </w:rPr>
              <w:t>TEI18_Test</w:t>
            </w:r>
          </w:p>
        </w:tc>
        <w:tc>
          <w:tcPr>
            <w:tcW w:w="967" w:type="dxa"/>
          </w:tcPr>
          <w:p w14:paraId="2C41F057" w14:textId="77777777" w:rsidR="0068507F" w:rsidRPr="00571B4F" w:rsidRDefault="0068507F" w:rsidP="00630795">
            <w:pPr>
              <w:pStyle w:val="TAL"/>
              <w:rPr>
                <w:sz w:val="16"/>
              </w:rPr>
            </w:pPr>
            <w:r>
              <w:rPr>
                <w:sz w:val="16"/>
              </w:rPr>
              <w:t>agreed</w:t>
            </w:r>
          </w:p>
        </w:tc>
      </w:tr>
      <w:tr w:rsidR="0068507F" w14:paraId="3028D1A5" w14:textId="77777777" w:rsidTr="00807266">
        <w:tc>
          <w:tcPr>
            <w:tcW w:w="1097" w:type="dxa"/>
          </w:tcPr>
          <w:p w14:paraId="44FF7E32" w14:textId="77777777" w:rsidR="0068507F" w:rsidRPr="00571B4F" w:rsidRDefault="0068507F" w:rsidP="00630795">
            <w:pPr>
              <w:pStyle w:val="TAL"/>
              <w:rPr>
                <w:sz w:val="16"/>
              </w:rPr>
            </w:pPr>
            <w:r>
              <w:rPr>
                <w:sz w:val="16"/>
              </w:rPr>
              <w:t>R5-244423</w:t>
            </w:r>
          </w:p>
        </w:tc>
        <w:tc>
          <w:tcPr>
            <w:tcW w:w="2841" w:type="dxa"/>
          </w:tcPr>
          <w:p w14:paraId="18991C35" w14:textId="77777777" w:rsidR="0068507F" w:rsidRPr="00571B4F" w:rsidRDefault="0068507F" w:rsidP="00630795">
            <w:pPr>
              <w:pStyle w:val="TAL"/>
              <w:rPr>
                <w:sz w:val="16"/>
              </w:rPr>
            </w:pPr>
            <w:r>
              <w:rPr>
                <w:sz w:val="16"/>
              </w:rPr>
              <w:t>Updates to test procedure 4.9.44</w:t>
            </w:r>
          </w:p>
        </w:tc>
        <w:tc>
          <w:tcPr>
            <w:tcW w:w="1577" w:type="dxa"/>
          </w:tcPr>
          <w:p w14:paraId="44DBE124" w14:textId="77777777" w:rsidR="0068507F" w:rsidRPr="00571B4F" w:rsidRDefault="0068507F" w:rsidP="00630795">
            <w:pPr>
              <w:pStyle w:val="TAL"/>
              <w:rPr>
                <w:sz w:val="16"/>
              </w:rPr>
            </w:pPr>
            <w:r>
              <w:rPr>
                <w:sz w:val="16"/>
              </w:rPr>
              <w:t>MCC TF160</w:t>
            </w:r>
          </w:p>
        </w:tc>
        <w:tc>
          <w:tcPr>
            <w:tcW w:w="859" w:type="dxa"/>
          </w:tcPr>
          <w:p w14:paraId="4258EB49" w14:textId="77777777" w:rsidR="0068507F" w:rsidRPr="00571B4F" w:rsidRDefault="0068507F" w:rsidP="00630795">
            <w:pPr>
              <w:pStyle w:val="TAL"/>
              <w:rPr>
                <w:sz w:val="16"/>
              </w:rPr>
            </w:pPr>
            <w:r>
              <w:rPr>
                <w:sz w:val="16"/>
              </w:rPr>
              <w:t>38.508-1</w:t>
            </w:r>
          </w:p>
        </w:tc>
        <w:tc>
          <w:tcPr>
            <w:tcW w:w="709" w:type="dxa"/>
          </w:tcPr>
          <w:p w14:paraId="684714C0" w14:textId="77777777" w:rsidR="0068507F" w:rsidRPr="00571B4F" w:rsidRDefault="0068507F" w:rsidP="00630795">
            <w:pPr>
              <w:pStyle w:val="TAL"/>
              <w:rPr>
                <w:sz w:val="16"/>
              </w:rPr>
            </w:pPr>
            <w:r>
              <w:rPr>
                <w:sz w:val="16"/>
              </w:rPr>
              <w:t>3260</w:t>
            </w:r>
          </w:p>
        </w:tc>
        <w:tc>
          <w:tcPr>
            <w:tcW w:w="283" w:type="dxa"/>
          </w:tcPr>
          <w:p w14:paraId="09F403A9" w14:textId="77777777" w:rsidR="0068507F" w:rsidRPr="00571B4F" w:rsidRDefault="0068507F" w:rsidP="00630795">
            <w:pPr>
              <w:pStyle w:val="TAR"/>
              <w:rPr>
                <w:sz w:val="16"/>
              </w:rPr>
            </w:pPr>
            <w:r>
              <w:rPr>
                <w:sz w:val="16"/>
              </w:rPr>
              <w:t>-</w:t>
            </w:r>
          </w:p>
        </w:tc>
        <w:tc>
          <w:tcPr>
            <w:tcW w:w="709" w:type="dxa"/>
          </w:tcPr>
          <w:p w14:paraId="713D322C" w14:textId="77777777" w:rsidR="0068507F" w:rsidRPr="00571B4F" w:rsidRDefault="0068507F" w:rsidP="00630795">
            <w:pPr>
              <w:pStyle w:val="TAL"/>
              <w:rPr>
                <w:sz w:val="16"/>
              </w:rPr>
            </w:pPr>
            <w:r>
              <w:rPr>
                <w:sz w:val="16"/>
              </w:rPr>
              <w:t>Rel-18</w:t>
            </w:r>
          </w:p>
        </w:tc>
        <w:tc>
          <w:tcPr>
            <w:tcW w:w="335" w:type="dxa"/>
          </w:tcPr>
          <w:p w14:paraId="53BAC2A3" w14:textId="77777777" w:rsidR="0068507F" w:rsidRPr="00571B4F" w:rsidRDefault="0068507F" w:rsidP="00630795">
            <w:pPr>
              <w:pStyle w:val="TAL"/>
              <w:rPr>
                <w:sz w:val="16"/>
              </w:rPr>
            </w:pPr>
            <w:r>
              <w:rPr>
                <w:sz w:val="16"/>
              </w:rPr>
              <w:t>F</w:t>
            </w:r>
          </w:p>
        </w:tc>
        <w:tc>
          <w:tcPr>
            <w:tcW w:w="3925" w:type="dxa"/>
          </w:tcPr>
          <w:p w14:paraId="3EC9BC69"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5C4DCFC6" w14:textId="77777777" w:rsidR="0068507F" w:rsidRPr="00571B4F" w:rsidRDefault="0068507F" w:rsidP="00630795">
            <w:pPr>
              <w:pStyle w:val="TAL"/>
              <w:rPr>
                <w:sz w:val="16"/>
              </w:rPr>
            </w:pPr>
            <w:r>
              <w:rPr>
                <w:sz w:val="16"/>
              </w:rPr>
              <w:t>withdrawn</w:t>
            </w:r>
          </w:p>
        </w:tc>
      </w:tr>
      <w:tr w:rsidR="0068507F" w14:paraId="55DA4C28" w14:textId="77777777" w:rsidTr="00807266">
        <w:tc>
          <w:tcPr>
            <w:tcW w:w="1097" w:type="dxa"/>
          </w:tcPr>
          <w:p w14:paraId="28FF844E" w14:textId="77777777" w:rsidR="0068507F" w:rsidRPr="00571B4F" w:rsidRDefault="0068507F" w:rsidP="00630795">
            <w:pPr>
              <w:pStyle w:val="TAL"/>
              <w:rPr>
                <w:sz w:val="16"/>
              </w:rPr>
            </w:pPr>
            <w:r>
              <w:rPr>
                <w:sz w:val="16"/>
              </w:rPr>
              <w:t>R5-244459</w:t>
            </w:r>
          </w:p>
        </w:tc>
        <w:tc>
          <w:tcPr>
            <w:tcW w:w="2841" w:type="dxa"/>
          </w:tcPr>
          <w:p w14:paraId="6D83643F" w14:textId="77777777" w:rsidR="0068507F" w:rsidRPr="00571B4F" w:rsidRDefault="0068507F" w:rsidP="00630795">
            <w:pPr>
              <w:pStyle w:val="TAL"/>
              <w:rPr>
                <w:sz w:val="16"/>
              </w:rPr>
            </w:pPr>
            <w:r>
              <w:rPr>
                <w:sz w:val="16"/>
              </w:rPr>
              <w:t xml:space="preserve">Update on Test procedures for 5G </w:t>
            </w:r>
            <w:proofErr w:type="spellStart"/>
            <w:r>
              <w:rPr>
                <w:sz w:val="16"/>
              </w:rPr>
              <w:t>ProSe</w:t>
            </w:r>
            <w:proofErr w:type="spellEnd"/>
            <w:r>
              <w:rPr>
                <w:sz w:val="16"/>
              </w:rPr>
              <w:t xml:space="preserve"> Layer-2 U2N Relay initial access</w:t>
            </w:r>
          </w:p>
        </w:tc>
        <w:tc>
          <w:tcPr>
            <w:tcW w:w="1577" w:type="dxa"/>
          </w:tcPr>
          <w:p w14:paraId="64A9C2C4" w14:textId="77777777" w:rsidR="0068507F" w:rsidRPr="00571B4F" w:rsidRDefault="0068507F" w:rsidP="00630795">
            <w:pPr>
              <w:pStyle w:val="TAL"/>
              <w:rPr>
                <w:sz w:val="16"/>
              </w:rPr>
            </w:pPr>
            <w:r>
              <w:rPr>
                <w:sz w:val="16"/>
              </w:rPr>
              <w:t>CATT, TDIA</w:t>
            </w:r>
          </w:p>
        </w:tc>
        <w:tc>
          <w:tcPr>
            <w:tcW w:w="859" w:type="dxa"/>
          </w:tcPr>
          <w:p w14:paraId="5FA1B909" w14:textId="77777777" w:rsidR="0068507F" w:rsidRPr="00571B4F" w:rsidRDefault="0068507F" w:rsidP="00630795">
            <w:pPr>
              <w:pStyle w:val="TAL"/>
              <w:rPr>
                <w:sz w:val="16"/>
              </w:rPr>
            </w:pPr>
            <w:r>
              <w:rPr>
                <w:sz w:val="16"/>
              </w:rPr>
              <w:t>38.508-1</w:t>
            </w:r>
          </w:p>
        </w:tc>
        <w:tc>
          <w:tcPr>
            <w:tcW w:w="709" w:type="dxa"/>
          </w:tcPr>
          <w:p w14:paraId="5A447452" w14:textId="77777777" w:rsidR="0068507F" w:rsidRPr="00571B4F" w:rsidRDefault="0068507F" w:rsidP="00630795">
            <w:pPr>
              <w:pStyle w:val="TAL"/>
              <w:rPr>
                <w:sz w:val="16"/>
              </w:rPr>
            </w:pPr>
            <w:r>
              <w:rPr>
                <w:sz w:val="16"/>
              </w:rPr>
              <w:t>3261</w:t>
            </w:r>
          </w:p>
        </w:tc>
        <w:tc>
          <w:tcPr>
            <w:tcW w:w="283" w:type="dxa"/>
          </w:tcPr>
          <w:p w14:paraId="0F2F56C4" w14:textId="77777777" w:rsidR="0068507F" w:rsidRPr="00571B4F" w:rsidRDefault="0068507F" w:rsidP="00630795">
            <w:pPr>
              <w:pStyle w:val="TAR"/>
              <w:rPr>
                <w:sz w:val="16"/>
              </w:rPr>
            </w:pPr>
            <w:r>
              <w:rPr>
                <w:sz w:val="16"/>
              </w:rPr>
              <w:t>-</w:t>
            </w:r>
          </w:p>
        </w:tc>
        <w:tc>
          <w:tcPr>
            <w:tcW w:w="709" w:type="dxa"/>
          </w:tcPr>
          <w:p w14:paraId="2620630A" w14:textId="77777777" w:rsidR="0068507F" w:rsidRPr="00571B4F" w:rsidRDefault="0068507F" w:rsidP="00630795">
            <w:pPr>
              <w:pStyle w:val="TAL"/>
              <w:rPr>
                <w:sz w:val="16"/>
              </w:rPr>
            </w:pPr>
            <w:r>
              <w:rPr>
                <w:sz w:val="16"/>
              </w:rPr>
              <w:t>Rel-18</w:t>
            </w:r>
          </w:p>
        </w:tc>
        <w:tc>
          <w:tcPr>
            <w:tcW w:w="335" w:type="dxa"/>
          </w:tcPr>
          <w:p w14:paraId="43843533" w14:textId="77777777" w:rsidR="0068507F" w:rsidRPr="00571B4F" w:rsidRDefault="0068507F" w:rsidP="00630795">
            <w:pPr>
              <w:pStyle w:val="TAL"/>
              <w:rPr>
                <w:sz w:val="16"/>
              </w:rPr>
            </w:pPr>
            <w:r>
              <w:rPr>
                <w:sz w:val="16"/>
              </w:rPr>
              <w:t>F</w:t>
            </w:r>
          </w:p>
        </w:tc>
        <w:tc>
          <w:tcPr>
            <w:tcW w:w="3925" w:type="dxa"/>
          </w:tcPr>
          <w:p w14:paraId="41F9B2B4"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34980AE" w14:textId="77777777" w:rsidR="0068507F" w:rsidRPr="00571B4F" w:rsidRDefault="0068507F" w:rsidP="00630795">
            <w:pPr>
              <w:pStyle w:val="TAL"/>
              <w:rPr>
                <w:sz w:val="16"/>
              </w:rPr>
            </w:pPr>
            <w:r>
              <w:rPr>
                <w:sz w:val="16"/>
              </w:rPr>
              <w:t>revised</w:t>
            </w:r>
          </w:p>
        </w:tc>
      </w:tr>
      <w:tr w:rsidR="0068507F" w14:paraId="3BB5DB27" w14:textId="77777777" w:rsidTr="00807266">
        <w:tc>
          <w:tcPr>
            <w:tcW w:w="1097" w:type="dxa"/>
          </w:tcPr>
          <w:p w14:paraId="32A8762B" w14:textId="77777777" w:rsidR="0068507F" w:rsidRPr="00571B4F" w:rsidRDefault="0068507F" w:rsidP="00630795">
            <w:pPr>
              <w:pStyle w:val="TAL"/>
              <w:rPr>
                <w:sz w:val="16"/>
              </w:rPr>
            </w:pPr>
            <w:r>
              <w:rPr>
                <w:sz w:val="16"/>
              </w:rPr>
              <w:t>R5-245580</w:t>
            </w:r>
          </w:p>
        </w:tc>
        <w:tc>
          <w:tcPr>
            <w:tcW w:w="2841" w:type="dxa"/>
          </w:tcPr>
          <w:p w14:paraId="03CA2F15" w14:textId="77777777" w:rsidR="0068507F" w:rsidRPr="00571B4F" w:rsidRDefault="0068507F" w:rsidP="00630795">
            <w:pPr>
              <w:pStyle w:val="TAL"/>
              <w:rPr>
                <w:sz w:val="16"/>
              </w:rPr>
            </w:pPr>
            <w:r>
              <w:rPr>
                <w:sz w:val="16"/>
              </w:rPr>
              <w:t xml:space="preserve">Update on Test procedures for 5G </w:t>
            </w:r>
            <w:proofErr w:type="spellStart"/>
            <w:r>
              <w:rPr>
                <w:sz w:val="16"/>
              </w:rPr>
              <w:t>ProSe</w:t>
            </w:r>
            <w:proofErr w:type="spellEnd"/>
            <w:r>
              <w:rPr>
                <w:sz w:val="16"/>
              </w:rPr>
              <w:t xml:space="preserve"> Layer-2 U2N Relay initial access</w:t>
            </w:r>
          </w:p>
        </w:tc>
        <w:tc>
          <w:tcPr>
            <w:tcW w:w="1577" w:type="dxa"/>
          </w:tcPr>
          <w:p w14:paraId="7E7CFBD6" w14:textId="77777777" w:rsidR="0068507F" w:rsidRPr="00571B4F" w:rsidRDefault="0068507F" w:rsidP="00630795">
            <w:pPr>
              <w:pStyle w:val="TAL"/>
              <w:rPr>
                <w:sz w:val="16"/>
              </w:rPr>
            </w:pPr>
            <w:r>
              <w:rPr>
                <w:sz w:val="16"/>
              </w:rPr>
              <w:t>CATT, TDIA</w:t>
            </w:r>
          </w:p>
        </w:tc>
        <w:tc>
          <w:tcPr>
            <w:tcW w:w="859" w:type="dxa"/>
          </w:tcPr>
          <w:p w14:paraId="1BD63E53" w14:textId="77777777" w:rsidR="0068507F" w:rsidRPr="00571B4F" w:rsidRDefault="0068507F" w:rsidP="00630795">
            <w:pPr>
              <w:pStyle w:val="TAL"/>
              <w:rPr>
                <w:sz w:val="16"/>
              </w:rPr>
            </w:pPr>
            <w:r>
              <w:rPr>
                <w:sz w:val="16"/>
              </w:rPr>
              <w:t>38.508-1</w:t>
            </w:r>
          </w:p>
        </w:tc>
        <w:tc>
          <w:tcPr>
            <w:tcW w:w="709" w:type="dxa"/>
          </w:tcPr>
          <w:p w14:paraId="0521BA1E" w14:textId="77777777" w:rsidR="0068507F" w:rsidRPr="00571B4F" w:rsidRDefault="0068507F" w:rsidP="00630795">
            <w:pPr>
              <w:pStyle w:val="TAL"/>
              <w:rPr>
                <w:sz w:val="16"/>
              </w:rPr>
            </w:pPr>
            <w:r>
              <w:rPr>
                <w:sz w:val="16"/>
              </w:rPr>
              <w:t>3261</w:t>
            </w:r>
          </w:p>
        </w:tc>
        <w:tc>
          <w:tcPr>
            <w:tcW w:w="283" w:type="dxa"/>
          </w:tcPr>
          <w:p w14:paraId="79EDBAB5" w14:textId="77777777" w:rsidR="0068507F" w:rsidRPr="00571B4F" w:rsidRDefault="0068507F" w:rsidP="00630795">
            <w:pPr>
              <w:pStyle w:val="TAR"/>
              <w:rPr>
                <w:sz w:val="16"/>
              </w:rPr>
            </w:pPr>
            <w:r>
              <w:rPr>
                <w:sz w:val="16"/>
              </w:rPr>
              <w:t>1</w:t>
            </w:r>
          </w:p>
        </w:tc>
        <w:tc>
          <w:tcPr>
            <w:tcW w:w="709" w:type="dxa"/>
          </w:tcPr>
          <w:p w14:paraId="3020993B" w14:textId="77777777" w:rsidR="0068507F" w:rsidRPr="00571B4F" w:rsidRDefault="0068507F" w:rsidP="00630795">
            <w:pPr>
              <w:pStyle w:val="TAL"/>
              <w:rPr>
                <w:sz w:val="16"/>
              </w:rPr>
            </w:pPr>
            <w:r>
              <w:rPr>
                <w:sz w:val="16"/>
              </w:rPr>
              <w:t>Rel-18</w:t>
            </w:r>
          </w:p>
        </w:tc>
        <w:tc>
          <w:tcPr>
            <w:tcW w:w="335" w:type="dxa"/>
          </w:tcPr>
          <w:p w14:paraId="6DA3406D" w14:textId="77777777" w:rsidR="0068507F" w:rsidRPr="00571B4F" w:rsidRDefault="0068507F" w:rsidP="00630795">
            <w:pPr>
              <w:pStyle w:val="TAL"/>
              <w:rPr>
                <w:sz w:val="16"/>
              </w:rPr>
            </w:pPr>
            <w:r>
              <w:rPr>
                <w:sz w:val="16"/>
              </w:rPr>
              <w:t>F</w:t>
            </w:r>
          </w:p>
        </w:tc>
        <w:tc>
          <w:tcPr>
            <w:tcW w:w="3925" w:type="dxa"/>
          </w:tcPr>
          <w:p w14:paraId="2AEB8731"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8AE245D" w14:textId="77777777" w:rsidR="0068507F" w:rsidRPr="00571B4F" w:rsidRDefault="0068507F" w:rsidP="00630795">
            <w:pPr>
              <w:pStyle w:val="TAL"/>
              <w:rPr>
                <w:sz w:val="16"/>
              </w:rPr>
            </w:pPr>
            <w:r>
              <w:rPr>
                <w:sz w:val="16"/>
              </w:rPr>
              <w:t>revised</w:t>
            </w:r>
          </w:p>
        </w:tc>
      </w:tr>
      <w:tr w:rsidR="0068507F" w14:paraId="230D0002" w14:textId="77777777" w:rsidTr="00807266">
        <w:tc>
          <w:tcPr>
            <w:tcW w:w="1097" w:type="dxa"/>
          </w:tcPr>
          <w:p w14:paraId="4AA53910" w14:textId="77777777" w:rsidR="0068507F" w:rsidRPr="00571B4F" w:rsidRDefault="0068507F" w:rsidP="00630795">
            <w:pPr>
              <w:pStyle w:val="TAL"/>
              <w:rPr>
                <w:sz w:val="16"/>
              </w:rPr>
            </w:pPr>
            <w:r>
              <w:rPr>
                <w:sz w:val="16"/>
              </w:rPr>
              <w:t>R5-245657</w:t>
            </w:r>
          </w:p>
        </w:tc>
        <w:tc>
          <w:tcPr>
            <w:tcW w:w="2841" w:type="dxa"/>
          </w:tcPr>
          <w:p w14:paraId="3F8B091B" w14:textId="77777777" w:rsidR="0068507F" w:rsidRPr="00571B4F" w:rsidRDefault="0068507F" w:rsidP="00630795">
            <w:pPr>
              <w:pStyle w:val="TAL"/>
              <w:rPr>
                <w:sz w:val="16"/>
              </w:rPr>
            </w:pPr>
            <w:r>
              <w:rPr>
                <w:sz w:val="16"/>
              </w:rPr>
              <w:t xml:space="preserve">Update on Test procedures for 5G </w:t>
            </w:r>
            <w:proofErr w:type="spellStart"/>
            <w:r>
              <w:rPr>
                <w:sz w:val="16"/>
              </w:rPr>
              <w:t>ProSe</w:t>
            </w:r>
            <w:proofErr w:type="spellEnd"/>
            <w:r>
              <w:rPr>
                <w:sz w:val="16"/>
              </w:rPr>
              <w:t xml:space="preserve"> Layer-2 U2N Relay initial access</w:t>
            </w:r>
          </w:p>
        </w:tc>
        <w:tc>
          <w:tcPr>
            <w:tcW w:w="1577" w:type="dxa"/>
          </w:tcPr>
          <w:p w14:paraId="53E93908" w14:textId="77777777" w:rsidR="0068507F" w:rsidRPr="00571B4F" w:rsidRDefault="0068507F" w:rsidP="00630795">
            <w:pPr>
              <w:pStyle w:val="TAL"/>
              <w:rPr>
                <w:sz w:val="16"/>
              </w:rPr>
            </w:pPr>
            <w:r>
              <w:rPr>
                <w:sz w:val="16"/>
              </w:rPr>
              <w:t>CATT, TDIA</w:t>
            </w:r>
          </w:p>
        </w:tc>
        <w:tc>
          <w:tcPr>
            <w:tcW w:w="859" w:type="dxa"/>
          </w:tcPr>
          <w:p w14:paraId="353DDB26" w14:textId="77777777" w:rsidR="0068507F" w:rsidRPr="00571B4F" w:rsidRDefault="0068507F" w:rsidP="00630795">
            <w:pPr>
              <w:pStyle w:val="TAL"/>
              <w:rPr>
                <w:sz w:val="16"/>
              </w:rPr>
            </w:pPr>
            <w:r>
              <w:rPr>
                <w:sz w:val="16"/>
              </w:rPr>
              <w:t>38.508-1</w:t>
            </w:r>
          </w:p>
        </w:tc>
        <w:tc>
          <w:tcPr>
            <w:tcW w:w="709" w:type="dxa"/>
          </w:tcPr>
          <w:p w14:paraId="210D0238" w14:textId="77777777" w:rsidR="0068507F" w:rsidRPr="00571B4F" w:rsidRDefault="0068507F" w:rsidP="00630795">
            <w:pPr>
              <w:pStyle w:val="TAL"/>
              <w:rPr>
                <w:sz w:val="16"/>
              </w:rPr>
            </w:pPr>
            <w:r>
              <w:rPr>
                <w:sz w:val="16"/>
              </w:rPr>
              <w:t>3261</w:t>
            </w:r>
          </w:p>
        </w:tc>
        <w:tc>
          <w:tcPr>
            <w:tcW w:w="283" w:type="dxa"/>
          </w:tcPr>
          <w:p w14:paraId="0B1AE7C7" w14:textId="77777777" w:rsidR="0068507F" w:rsidRPr="00571B4F" w:rsidRDefault="0068507F" w:rsidP="00630795">
            <w:pPr>
              <w:pStyle w:val="TAR"/>
              <w:rPr>
                <w:sz w:val="16"/>
              </w:rPr>
            </w:pPr>
            <w:r>
              <w:rPr>
                <w:sz w:val="16"/>
              </w:rPr>
              <w:t>2</w:t>
            </w:r>
          </w:p>
        </w:tc>
        <w:tc>
          <w:tcPr>
            <w:tcW w:w="709" w:type="dxa"/>
          </w:tcPr>
          <w:p w14:paraId="223A7112" w14:textId="77777777" w:rsidR="0068507F" w:rsidRPr="00571B4F" w:rsidRDefault="0068507F" w:rsidP="00630795">
            <w:pPr>
              <w:pStyle w:val="TAL"/>
              <w:rPr>
                <w:sz w:val="16"/>
              </w:rPr>
            </w:pPr>
            <w:r>
              <w:rPr>
                <w:sz w:val="16"/>
              </w:rPr>
              <w:t>Rel-18</w:t>
            </w:r>
          </w:p>
        </w:tc>
        <w:tc>
          <w:tcPr>
            <w:tcW w:w="335" w:type="dxa"/>
          </w:tcPr>
          <w:p w14:paraId="371086B9" w14:textId="77777777" w:rsidR="0068507F" w:rsidRPr="00571B4F" w:rsidRDefault="0068507F" w:rsidP="00630795">
            <w:pPr>
              <w:pStyle w:val="TAL"/>
              <w:rPr>
                <w:sz w:val="16"/>
              </w:rPr>
            </w:pPr>
            <w:r>
              <w:rPr>
                <w:sz w:val="16"/>
              </w:rPr>
              <w:t>F</w:t>
            </w:r>
          </w:p>
        </w:tc>
        <w:tc>
          <w:tcPr>
            <w:tcW w:w="3925" w:type="dxa"/>
          </w:tcPr>
          <w:p w14:paraId="100D301E"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64FB9842" w14:textId="77777777" w:rsidR="0068507F" w:rsidRPr="00571B4F" w:rsidRDefault="0068507F" w:rsidP="00630795">
            <w:pPr>
              <w:pStyle w:val="TAL"/>
              <w:rPr>
                <w:sz w:val="16"/>
              </w:rPr>
            </w:pPr>
            <w:r>
              <w:rPr>
                <w:sz w:val="16"/>
              </w:rPr>
              <w:t>agreed</w:t>
            </w:r>
          </w:p>
        </w:tc>
      </w:tr>
      <w:tr w:rsidR="0068507F" w14:paraId="44E3D83A" w14:textId="77777777" w:rsidTr="00807266">
        <w:tc>
          <w:tcPr>
            <w:tcW w:w="1097" w:type="dxa"/>
          </w:tcPr>
          <w:p w14:paraId="44C61302" w14:textId="77777777" w:rsidR="0068507F" w:rsidRPr="00571B4F" w:rsidRDefault="0068507F" w:rsidP="00630795">
            <w:pPr>
              <w:pStyle w:val="TAL"/>
              <w:rPr>
                <w:sz w:val="16"/>
              </w:rPr>
            </w:pPr>
            <w:r>
              <w:rPr>
                <w:sz w:val="16"/>
              </w:rPr>
              <w:t>R5-244461</w:t>
            </w:r>
          </w:p>
        </w:tc>
        <w:tc>
          <w:tcPr>
            <w:tcW w:w="2841" w:type="dxa"/>
          </w:tcPr>
          <w:p w14:paraId="7DD41C19" w14:textId="77777777" w:rsidR="0068507F" w:rsidRPr="00571B4F" w:rsidRDefault="0068507F" w:rsidP="00630795">
            <w:pPr>
              <w:pStyle w:val="TAL"/>
              <w:rPr>
                <w:sz w:val="16"/>
              </w:rPr>
            </w:pPr>
            <w:r>
              <w:rPr>
                <w:sz w:val="16"/>
              </w:rPr>
              <w:t>Correction of test frequencies for CA_n66(2A)</w:t>
            </w:r>
          </w:p>
        </w:tc>
        <w:tc>
          <w:tcPr>
            <w:tcW w:w="1577" w:type="dxa"/>
          </w:tcPr>
          <w:p w14:paraId="4D46EC42" w14:textId="77777777" w:rsidR="0068507F" w:rsidRPr="00571B4F" w:rsidRDefault="0068507F" w:rsidP="00630795">
            <w:pPr>
              <w:pStyle w:val="TAL"/>
              <w:rPr>
                <w:sz w:val="16"/>
              </w:rPr>
            </w:pPr>
            <w:r>
              <w:rPr>
                <w:sz w:val="16"/>
              </w:rPr>
              <w:t>Ericsson, Anritsu</w:t>
            </w:r>
          </w:p>
        </w:tc>
        <w:tc>
          <w:tcPr>
            <w:tcW w:w="859" w:type="dxa"/>
          </w:tcPr>
          <w:p w14:paraId="34E27F83" w14:textId="77777777" w:rsidR="0068507F" w:rsidRPr="00571B4F" w:rsidRDefault="0068507F" w:rsidP="00630795">
            <w:pPr>
              <w:pStyle w:val="TAL"/>
              <w:rPr>
                <w:sz w:val="16"/>
              </w:rPr>
            </w:pPr>
            <w:r>
              <w:rPr>
                <w:sz w:val="16"/>
              </w:rPr>
              <w:t>38.508-1</w:t>
            </w:r>
          </w:p>
        </w:tc>
        <w:tc>
          <w:tcPr>
            <w:tcW w:w="709" w:type="dxa"/>
          </w:tcPr>
          <w:p w14:paraId="70428EC4" w14:textId="77777777" w:rsidR="0068507F" w:rsidRPr="00571B4F" w:rsidRDefault="0068507F" w:rsidP="00630795">
            <w:pPr>
              <w:pStyle w:val="TAL"/>
              <w:rPr>
                <w:sz w:val="16"/>
              </w:rPr>
            </w:pPr>
            <w:r>
              <w:rPr>
                <w:sz w:val="16"/>
              </w:rPr>
              <w:t>3262</w:t>
            </w:r>
          </w:p>
        </w:tc>
        <w:tc>
          <w:tcPr>
            <w:tcW w:w="283" w:type="dxa"/>
          </w:tcPr>
          <w:p w14:paraId="446BEEA9" w14:textId="77777777" w:rsidR="0068507F" w:rsidRPr="00571B4F" w:rsidRDefault="0068507F" w:rsidP="00630795">
            <w:pPr>
              <w:pStyle w:val="TAR"/>
              <w:rPr>
                <w:sz w:val="16"/>
              </w:rPr>
            </w:pPr>
            <w:r>
              <w:rPr>
                <w:sz w:val="16"/>
              </w:rPr>
              <w:t>-</w:t>
            </w:r>
          </w:p>
        </w:tc>
        <w:tc>
          <w:tcPr>
            <w:tcW w:w="709" w:type="dxa"/>
          </w:tcPr>
          <w:p w14:paraId="7BAFB42A" w14:textId="77777777" w:rsidR="0068507F" w:rsidRPr="00571B4F" w:rsidRDefault="0068507F" w:rsidP="00630795">
            <w:pPr>
              <w:pStyle w:val="TAL"/>
              <w:rPr>
                <w:sz w:val="16"/>
              </w:rPr>
            </w:pPr>
            <w:r>
              <w:rPr>
                <w:sz w:val="16"/>
              </w:rPr>
              <w:t>Rel-18</w:t>
            </w:r>
          </w:p>
        </w:tc>
        <w:tc>
          <w:tcPr>
            <w:tcW w:w="335" w:type="dxa"/>
          </w:tcPr>
          <w:p w14:paraId="1E9FA93E" w14:textId="77777777" w:rsidR="0068507F" w:rsidRPr="00571B4F" w:rsidRDefault="0068507F" w:rsidP="00630795">
            <w:pPr>
              <w:pStyle w:val="TAL"/>
              <w:rPr>
                <w:sz w:val="16"/>
              </w:rPr>
            </w:pPr>
            <w:r>
              <w:rPr>
                <w:sz w:val="16"/>
              </w:rPr>
              <w:t>F</w:t>
            </w:r>
          </w:p>
        </w:tc>
        <w:tc>
          <w:tcPr>
            <w:tcW w:w="3925" w:type="dxa"/>
          </w:tcPr>
          <w:p w14:paraId="6E2C7E45" w14:textId="77777777" w:rsidR="0068507F" w:rsidRPr="00571B4F" w:rsidRDefault="0068507F" w:rsidP="00630795">
            <w:pPr>
              <w:pStyle w:val="TAL"/>
              <w:rPr>
                <w:sz w:val="16"/>
              </w:rPr>
            </w:pPr>
            <w:r>
              <w:rPr>
                <w:sz w:val="16"/>
              </w:rPr>
              <w:t>NR_CADC_NR_LTE_DC_R16-UEConTest</w:t>
            </w:r>
          </w:p>
        </w:tc>
        <w:tc>
          <w:tcPr>
            <w:tcW w:w="967" w:type="dxa"/>
          </w:tcPr>
          <w:p w14:paraId="3BF51999" w14:textId="77777777" w:rsidR="0068507F" w:rsidRPr="00571B4F" w:rsidRDefault="0068507F" w:rsidP="00630795">
            <w:pPr>
              <w:pStyle w:val="TAL"/>
              <w:rPr>
                <w:sz w:val="16"/>
              </w:rPr>
            </w:pPr>
            <w:r>
              <w:rPr>
                <w:sz w:val="16"/>
              </w:rPr>
              <w:t>agreed</w:t>
            </w:r>
          </w:p>
        </w:tc>
      </w:tr>
      <w:tr w:rsidR="0068507F" w14:paraId="69A8BBC9" w14:textId="77777777" w:rsidTr="00807266">
        <w:tc>
          <w:tcPr>
            <w:tcW w:w="1097" w:type="dxa"/>
          </w:tcPr>
          <w:p w14:paraId="73EAF425" w14:textId="77777777" w:rsidR="0068507F" w:rsidRPr="00571B4F" w:rsidRDefault="0068507F" w:rsidP="00630795">
            <w:pPr>
              <w:pStyle w:val="TAL"/>
              <w:rPr>
                <w:sz w:val="16"/>
              </w:rPr>
            </w:pPr>
            <w:r>
              <w:rPr>
                <w:sz w:val="16"/>
              </w:rPr>
              <w:t>R5-244462</w:t>
            </w:r>
          </w:p>
        </w:tc>
        <w:tc>
          <w:tcPr>
            <w:tcW w:w="2841" w:type="dxa"/>
          </w:tcPr>
          <w:p w14:paraId="17A52FCC" w14:textId="77777777" w:rsidR="0068507F" w:rsidRPr="00571B4F" w:rsidRDefault="0068507F" w:rsidP="00630795">
            <w:pPr>
              <w:pStyle w:val="TAL"/>
              <w:rPr>
                <w:sz w:val="16"/>
              </w:rPr>
            </w:pPr>
            <w:r>
              <w:rPr>
                <w:sz w:val="16"/>
              </w:rPr>
              <w:t xml:space="preserve">Removal of </w:t>
            </w:r>
            <w:proofErr w:type="spellStart"/>
            <w:r>
              <w:rPr>
                <w:sz w:val="16"/>
              </w:rPr>
              <w:t>editors</w:t>
            </w:r>
            <w:proofErr w:type="spellEnd"/>
            <w:r>
              <w:rPr>
                <w:sz w:val="16"/>
              </w:rPr>
              <w:t xml:space="preserve"> Note for CA_n77(2A)</w:t>
            </w:r>
          </w:p>
        </w:tc>
        <w:tc>
          <w:tcPr>
            <w:tcW w:w="1577" w:type="dxa"/>
          </w:tcPr>
          <w:p w14:paraId="37275E6E" w14:textId="77777777" w:rsidR="0068507F" w:rsidRPr="00571B4F" w:rsidRDefault="0068507F" w:rsidP="00630795">
            <w:pPr>
              <w:pStyle w:val="TAL"/>
              <w:rPr>
                <w:sz w:val="16"/>
              </w:rPr>
            </w:pPr>
            <w:r>
              <w:rPr>
                <w:sz w:val="16"/>
              </w:rPr>
              <w:t>Ericsson</w:t>
            </w:r>
          </w:p>
        </w:tc>
        <w:tc>
          <w:tcPr>
            <w:tcW w:w="859" w:type="dxa"/>
          </w:tcPr>
          <w:p w14:paraId="7C5E7A13" w14:textId="77777777" w:rsidR="0068507F" w:rsidRPr="00571B4F" w:rsidRDefault="0068507F" w:rsidP="00630795">
            <w:pPr>
              <w:pStyle w:val="TAL"/>
              <w:rPr>
                <w:sz w:val="16"/>
              </w:rPr>
            </w:pPr>
            <w:r>
              <w:rPr>
                <w:sz w:val="16"/>
              </w:rPr>
              <w:t>38.508-1</w:t>
            </w:r>
          </w:p>
        </w:tc>
        <w:tc>
          <w:tcPr>
            <w:tcW w:w="709" w:type="dxa"/>
          </w:tcPr>
          <w:p w14:paraId="4F7E1C1E" w14:textId="77777777" w:rsidR="0068507F" w:rsidRPr="00571B4F" w:rsidRDefault="0068507F" w:rsidP="00630795">
            <w:pPr>
              <w:pStyle w:val="TAL"/>
              <w:rPr>
                <w:sz w:val="16"/>
              </w:rPr>
            </w:pPr>
            <w:r>
              <w:rPr>
                <w:sz w:val="16"/>
              </w:rPr>
              <w:t>3263</w:t>
            </w:r>
          </w:p>
        </w:tc>
        <w:tc>
          <w:tcPr>
            <w:tcW w:w="283" w:type="dxa"/>
          </w:tcPr>
          <w:p w14:paraId="3409966C" w14:textId="77777777" w:rsidR="0068507F" w:rsidRPr="00571B4F" w:rsidRDefault="0068507F" w:rsidP="00630795">
            <w:pPr>
              <w:pStyle w:val="TAR"/>
              <w:rPr>
                <w:sz w:val="16"/>
              </w:rPr>
            </w:pPr>
            <w:r>
              <w:rPr>
                <w:sz w:val="16"/>
              </w:rPr>
              <w:t>-</w:t>
            </w:r>
          </w:p>
        </w:tc>
        <w:tc>
          <w:tcPr>
            <w:tcW w:w="709" w:type="dxa"/>
          </w:tcPr>
          <w:p w14:paraId="6EDC79CF" w14:textId="77777777" w:rsidR="0068507F" w:rsidRPr="00571B4F" w:rsidRDefault="0068507F" w:rsidP="00630795">
            <w:pPr>
              <w:pStyle w:val="TAL"/>
              <w:rPr>
                <w:sz w:val="16"/>
              </w:rPr>
            </w:pPr>
            <w:r>
              <w:rPr>
                <w:sz w:val="16"/>
              </w:rPr>
              <w:t>Rel-18</w:t>
            </w:r>
          </w:p>
        </w:tc>
        <w:tc>
          <w:tcPr>
            <w:tcW w:w="335" w:type="dxa"/>
          </w:tcPr>
          <w:p w14:paraId="1B39EC78" w14:textId="77777777" w:rsidR="0068507F" w:rsidRPr="00571B4F" w:rsidRDefault="0068507F" w:rsidP="00630795">
            <w:pPr>
              <w:pStyle w:val="TAL"/>
              <w:rPr>
                <w:sz w:val="16"/>
              </w:rPr>
            </w:pPr>
            <w:r>
              <w:rPr>
                <w:sz w:val="16"/>
              </w:rPr>
              <w:t>F</w:t>
            </w:r>
          </w:p>
        </w:tc>
        <w:tc>
          <w:tcPr>
            <w:tcW w:w="3925" w:type="dxa"/>
          </w:tcPr>
          <w:p w14:paraId="18316B39" w14:textId="77777777" w:rsidR="0068507F" w:rsidRPr="00571B4F" w:rsidRDefault="0068507F" w:rsidP="00630795">
            <w:pPr>
              <w:pStyle w:val="TAL"/>
              <w:rPr>
                <w:sz w:val="16"/>
              </w:rPr>
            </w:pPr>
            <w:r>
              <w:rPr>
                <w:sz w:val="16"/>
              </w:rPr>
              <w:t>NR_CADC_NR_LTE_DC_R17-UEConTest</w:t>
            </w:r>
          </w:p>
        </w:tc>
        <w:tc>
          <w:tcPr>
            <w:tcW w:w="967" w:type="dxa"/>
          </w:tcPr>
          <w:p w14:paraId="3AEB22F4" w14:textId="77777777" w:rsidR="0068507F" w:rsidRPr="00571B4F" w:rsidRDefault="0068507F" w:rsidP="00630795">
            <w:pPr>
              <w:pStyle w:val="TAL"/>
              <w:rPr>
                <w:sz w:val="16"/>
              </w:rPr>
            </w:pPr>
            <w:r>
              <w:rPr>
                <w:sz w:val="16"/>
              </w:rPr>
              <w:t>agreed</w:t>
            </w:r>
          </w:p>
        </w:tc>
      </w:tr>
      <w:tr w:rsidR="0068507F" w14:paraId="36F72B85" w14:textId="77777777" w:rsidTr="00807266">
        <w:tc>
          <w:tcPr>
            <w:tcW w:w="1097" w:type="dxa"/>
          </w:tcPr>
          <w:p w14:paraId="0939035C" w14:textId="77777777" w:rsidR="0068507F" w:rsidRPr="00571B4F" w:rsidRDefault="0068507F" w:rsidP="00630795">
            <w:pPr>
              <w:pStyle w:val="TAL"/>
              <w:rPr>
                <w:sz w:val="16"/>
              </w:rPr>
            </w:pPr>
            <w:r>
              <w:rPr>
                <w:sz w:val="16"/>
              </w:rPr>
              <w:t>R5-244463</w:t>
            </w:r>
          </w:p>
        </w:tc>
        <w:tc>
          <w:tcPr>
            <w:tcW w:w="2841" w:type="dxa"/>
          </w:tcPr>
          <w:p w14:paraId="6B42A521" w14:textId="77777777" w:rsidR="0068507F" w:rsidRPr="00571B4F" w:rsidRDefault="0068507F" w:rsidP="00630795">
            <w:pPr>
              <w:pStyle w:val="TAL"/>
              <w:rPr>
                <w:sz w:val="16"/>
              </w:rPr>
            </w:pPr>
            <w:r>
              <w:rPr>
                <w:sz w:val="16"/>
              </w:rPr>
              <w:t>Addition of Round in Symbols chapter</w:t>
            </w:r>
          </w:p>
        </w:tc>
        <w:tc>
          <w:tcPr>
            <w:tcW w:w="1577" w:type="dxa"/>
          </w:tcPr>
          <w:p w14:paraId="76C5D27B" w14:textId="77777777" w:rsidR="0068507F" w:rsidRPr="00571B4F" w:rsidRDefault="0068507F" w:rsidP="00630795">
            <w:pPr>
              <w:pStyle w:val="TAL"/>
              <w:rPr>
                <w:sz w:val="16"/>
              </w:rPr>
            </w:pPr>
            <w:r>
              <w:rPr>
                <w:sz w:val="16"/>
              </w:rPr>
              <w:t>Ericsson</w:t>
            </w:r>
          </w:p>
        </w:tc>
        <w:tc>
          <w:tcPr>
            <w:tcW w:w="859" w:type="dxa"/>
          </w:tcPr>
          <w:p w14:paraId="1E289D51" w14:textId="77777777" w:rsidR="0068507F" w:rsidRPr="00571B4F" w:rsidRDefault="0068507F" w:rsidP="00630795">
            <w:pPr>
              <w:pStyle w:val="TAL"/>
              <w:rPr>
                <w:sz w:val="16"/>
              </w:rPr>
            </w:pPr>
            <w:r>
              <w:rPr>
                <w:sz w:val="16"/>
              </w:rPr>
              <w:t>38.508-1</w:t>
            </w:r>
          </w:p>
        </w:tc>
        <w:tc>
          <w:tcPr>
            <w:tcW w:w="709" w:type="dxa"/>
          </w:tcPr>
          <w:p w14:paraId="1727DDCE" w14:textId="77777777" w:rsidR="0068507F" w:rsidRPr="00571B4F" w:rsidRDefault="0068507F" w:rsidP="00630795">
            <w:pPr>
              <w:pStyle w:val="TAL"/>
              <w:rPr>
                <w:sz w:val="16"/>
              </w:rPr>
            </w:pPr>
            <w:r>
              <w:rPr>
                <w:sz w:val="16"/>
              </w:rPr>
              <w:t>3264</w:t>
            </w:r>
          </w:p>
        </w:tc>
        <w:tc>
          <w:tcPr>
            <w:tcW w:w="283" w:type="dxa"/>
          </w:tcPr>
          <w:p w14:paraId="6F74F635" w14:textId="77777777" w:rsidR="0068507F" w:rsidRPr="00571B4F" w:rsidRDefault="0068507F" w:rsidP="00630795">
            <w:pPr>
              <w:pStyle w:val="TAR"/>
              <w:rPr>
                <w:sz w:val="16"/>
              </w:rPr>
            </w:pPr>
            <w:r>
              <w:rPr>
                <w:sz w:val="16"/>
              </w:rPr>
              <w:t>-</w:t>
            </w:r>
          </w:p>
        </w:tc>
        <w:tc>
          <w:tcPr>
            <w:tcW w:w="709" w:type="dxa"/>
          </w:tcPr>
          <w:p w14:paraId="75164F4E" w14:textId="77777777" w:rsidR="0068507F" w:rsidRPr="00571B4F" w:rsidRDefault="0068507F" w:rsidP="00630795">
            <w:pPr>
              <w:pStyle w:val="TAL"/>
              <w:rPr>
                <w:sz w:val="16"/>
              </w:rPr>
            </w:pPr>
            <w:r>
              <w:rPr>
                <w:sz w:val="16"/>
              </w:rPr>
              <w:t>Rel-18</w:t>
            </w:r>
          </w:p>
        </w:tc>
        <w:tc>
          <w:tcPr>
            <w:tcW w:w="335" w:type="dxa"/>
          </w:tcPr>
          <w:p w14:paraId="73ED4D82" w14:textId="77777777" w:rsidR="0068507F" w:rsidRPr="00571B4F" w:rsidRDefault="0068507F" w:rsidP="00630795">
            <w:pPr>
              <w:pStyle w:val="TAL"/>
              <w:rPr>
                <w:sz w:val="16"/>
              </w:rPr>
            </w:pPr>
            <w:r>
              <w:rPr>
                <w:sz w:val="16"/>
              </w:rPr>
              <w:t>F</w:t>
            </w:r>
          </w:p>
        </w:tc>
        <w:tc>
          <w:tcPr>
            <w:tcW w:w="3925" w:type="dxa"/>
          </w:tcPr>
          <w:p w14:paraId="71C35CE6" w14:textId="77777777" w:rsidR="0068507F" w:rsidRPr="00571B4F" w:rsidRDefault="0068507F" w:rsidP="00630795">
            <w:pPr>
              <w:pStyle w:val="TAL"/>
              <w:rPr>
                <w:sz w:val="16"/>
              </w:rPr>
            </w:pPr>
            <w:r>
              <w:rPr>
                <w:sz w:val="16"/>
              </w:rPr>
              <w:t>TEI15_Test, 5GS_NR_LTE-UEConTest</w:t>
            </w:r>
          </w:p>
        </w:tc>
        <w:tc>
          <w:tcPr>
            <w:tcW w:w="967" w:type="dxa"/>
          </w:tcPr>
          <w:p w14:paraId="6ECFDA50" w14:textId="77777777" w:rsidR="0068507F" w:rsidRPr="00571B4F" w:rsidRDefault="0068507F" w:rsidP="00630795">
            <w:pPr>
              <w:pStyle w:val="TAL"/>
              <w:rPr>
                <w:sz w:val="16"/>
              </w:rPr>
            </w:pPr>
            <w:r>
              <w:rPr>
                <w:sz w:val="16"/>
              </w:rPr>
              <w:t>agreed</w:t>
            </w:r>
          </w:p>
        </w:tc>
      </w:tr>
      <w:tr w:rsidR="0068507F" w14:paraId="4620EBA1" w14:textId="77777777" w:rsidTr="00807266">
        <w:tc>
          <w:tcPr>
            <w:tcW w:w="1097" w:type="dxa"/>
          </w:tcPr>
          <w:p w14:paraId="434D5BEB" w14:textId="77777777" w:rsidR="0068507F" w:rsidRPr="00571B4F" w:rsidRDefault="0068507F" w:rsidP="00630795">
            <w:pPr>
              <w:pStyle w:val="TAL"/>
              <w:rPr>
                <w:sz w:val="16"/>
              </w:rPr>
            </w:pPr>
            <w:r>
              <w:rPr>
                <w:sz w:val="16"/>
              </w:rPr>
              <w:t>R5-244464</w:t>
            </w:r>
          </w:p>
        </w:tc>
        <w:tc>
          <w:tcPr>
            <w:tcW w:w="2841" w:type="dxa"/>
          </w:tcPr>
          <w:p w14:paraId="09CC0E9B" w14:textId="77777777" w:rsidR="0068507F" w:rsidRPr="00571B4F" w:rsidRDefault="0068507F" w:rsidP="00630795">
            <w:pPr>
              <w:pStyle w:val="TAL"/>
              <w:rPr>
                <w:sz w:val="16"/>
              </w:rPr>
            </w:pPr>
            <w:r>
              <w:rPr>
                <w:sz w:val="16"/>
              </w:rPr>
              <w:t>Addition of test frequencies for CA_n48C</w:t>
            </w:r>
          </w:p>
        </w:tc>
        <w:tc>
          <w:tcPr>
            <w:tcW w:w="1577" w:type="dxa"/>
          </w:tcPr>
          <w:p w14:paraId="745907AE" w14:textId="77777777" w:rsidR="0068507F" w:rsidRPr="00571B4F" w:rsidRDefault="0068507F" w:rsidP="00630795">
            <w:pPr>
              <w:pStyle w:val="TAL"/>
              <w:rPr>
                <w:sz w:val="16"/>
              </w:rPr>
            </w:pPr>
            <w:r>
              <w:rPr>
                <w:sz w:val="16"/>
              </w:rPr>
              <w:t>Ericsson</w:t>
            </w:r>
          </w:p>
        </w:tc>
        <w:tc>
          <w:tcPr>
            <w:tcW w:w="859" w:type="dxa"/>
          </w:tcPr>
          <w:p w14:paraId="168880F8" w14:textId="77777777" w:rsidR="0068507F" w:rsidRPr="00571B4F" w:rsidRDefault="0068507F" w:rsidP="00630795">
            <w:pPr>
              <w:pStyle w:val="TAL"/>
              <w:rPr>
                <w:sz w:val="16"/>
              </w:rPr>
            </w:pPr>
            <w:r>
              <w:rPr>
                <w:sz w:val="16"/>
              </w:rPr>
              <w:t>38.508-1</w:t>
            </w:r>
          </w:p>
        </w:tc>
        <w:tc>
          <w:tcPr>
            <w:tcW w:w="709" w:type="dxa"/>
          </w:tcPr>
          <w:p w14:paraId="0DC86D28" w14:textId="77777777" w:rsidR="0068507F" w:rsidRPr="00571B4F" w:rsidRDefault="0068507F" w:rsidP="00630795">
            <w:pPr>
              <w:pStyle w:val="TAL"/>
              <w:rPr>
                <w:sz w:val="16"/>
              </w:rPr>
            </w:pPr>
            <w:r>
              <w:rPr>
                <w:sz w:val="16"/>
              </w:rPr>
              <w:t>3265</w:t>
            </w:r>
          </w:p>
        </w:tc>
        <w:tc>
          <w:tcPr>
            <w:tcW w:w="283" w:type="dxa"/>
          </w:tcPr>
          <w:p w14:paraId="5D1060CF" w14:textId="77777777" w:rsidR="0068507F" w:rsidRPr="00571B4F" w:rsidRDefault="0068507F" w:rsidP="00630795">
            <w:pPr>
              <w:pStyle w:val="TAR"/>
              <w:rPr>
                <w:sz w:val="16"/>
              </w:rPr>
            </w:pPr>
            <w:r>
              <w:rPr>
                <w:sz w:val="16"/>
              </w:rPr>
              <w:t>-</w:t>
            </w:r>
          </w:p>
        </w:tc>
        <w:tc>
          <w:tcPr>
            <w:tcW w:w="709" w:type="dxa"/>
          </w:tcPr>
          <w:p w14:paraId="585ED7C3" w14:textId="77777777" w:rsidR="0068507F" w:rsidRPr="00571B4F" w:rsidRDefault="0068507F" w:rsidP="00630795">
            <w:pPr>
              <w:pStyle w:val="TAL"/>
              <w:rPr>
                <w:sz w:val="16"/>
              </w:rPr>
            </w:pPr>
            <w:r>
              <w:rPr>
                <w:sz w:val="16"/>
              </w:rPr>
              <w:t>Rel-18</w:t>
            </w:r>
          </w:p>
        </w:tc>
        <w:tc>
          <w:tcPr>
            <w:tcW w:w="335" w:type="dxa"/>
          </w:tcPr>
          <w:p w14:paraId="498849A0" w14:textId="77777777" w:rsidR="0068507F" w:rsidRPr="00571B4F" w:rsidRDefault="0068507F" w:rsidP="00630795">
            <w:pPr>
              <w:pStyle w:val="TAL"/>
              <w:rPr>
                <w:sz w:val="16"/>
              </w:rPr>
            </w:pPr>
            <w:r>
              <w:rPr>
                <w:sz w:val="16"/>
              </w:rPr>
              <w:t>F</w:t>
            </w:r>
          </w:p>
        </w:tc>
        <w:tc>
          <w:tcPr>
            <w:tcW w:w="3925" w:type="dxa"/>
          </w:tcPr>
          <w:p w14:paraId="0C7D6DA6" w14:textId="77777777" w:rsidR="0068507F" w:rsidRPr="00571B4F" w:rsidRDefault="0068507F" w:rsidP="00630795">
            <w:pPr>
              <w:pStyle w:val="TAL"/>
              <w:rPr>
                <w:sz w:val="16"/>
              </w:rPr>
            </w:pPr>
            <w:r>
              <w:rPr>
                <w:sz w:val="16"/>
              </w:rPr>
              <w:t>NR_CADC_NR_LTE_DC_R16-UEConTest</w:t>
            </w:r>
          </w:p>
        </w:tc>
        <w:tc>
          <w:tcPr>
            <w:tcW w:w="967" w:type="dxa"/>
          </w:tcPr>
          <w:p w14:paraId="42E429B5" w14:textId="77777777" w:rsidR="0068507F" w:rsidRPr="00571B4F" w:rsidRDefault="0068507F" w:rsidP="00630795">
            <w:pPr>
              <w:pStyle w:val="TAL"/>
              <w:rPr>
                <w:sz w:val="16"/>
              </w:rPr>
            </w:pPr>
            <w:r>
              <w:rPr>
                <w:sz w:val="16"/>
              </w:rPr>
              <w:t>agreed</w:t>
            </w:r>
          </w:p>
        </w:tc>
      </w:tr>
      <w:tr w:rsidR="0068507F" w14:paraId="60838C99" w14:textId="77777777" w:rsidTr="00807266">
        <w:tc>
          <w:tcPr>
            <w:tcW w:w="1097" w:type="dxa"/>
          </w:tcPr>
          <w:p w14:paraId="77FC6863" w14:textId="77777777" w:rsidR="0068507F" w:rsidRPr="00571B4F" w:rsidRDefault="0068507F" w:rsidP="00630795">
            <w:pPr>
              <w:pStyle w:val="TAL"/>
              <w:rPr>
                <w:sz w:val="16"/>
              </w:rPr>
            </w:pPr>
            <w:r>
              <w:rPr>
                <w:sz w:val="16"/>
              </w:rPr>
              <w:t>R5-244485</w:t>
            </w:r>
          </w:p>
        </w:tc>
        <w:tc>
          <w:tcPr>
            <w:tcW w:w="2841" w:type="dxa"/>
          </w:tcPr>
          <w:p w14:paraId="293D8332" w14:textId="77777777" w:rsidR="0068507F" w:rsidRPr="00571B4F" w:rsidRDefault="0068507F" w:rsidP="00630795">
            <w:pPr>
              <w:pStyle w:val="TAL"/>
              <w:rPr>
                <w:sz w:val="16"/>
              </w:rPr>
            </w:pPr>
            <w:r>
              <w:rPr>
                <w:sz w:val="16"/>
              </w:rPr>
              <w:t>Editorial correction to ATG RF/</w:t>
            </w:r>
            <w:proofErr w:type="spellStart"/>
            <w:r>
              <w:rPr>
                <w:sz w:val="16"/>
              </w:rPr>
              <w:t>Demod</w:t>
            </w:r>
            <w:proofErr w:type="spellEnd"/>
            <w:r>
              <w:rPr>
                <w:sz w:val="16"/>
              </w:rPr>
              <w:t xml:space="preserve"> IE values</w:t>
            </w:r>
          </w:p>
        </w:tc>
        <w:tc>
          <w:tcPr>
            <w:tcW w:w="1577" w:type="dxa"/>
          </w:tcPr>
          <w:p w14:paraId="37DED7ED" w14:textId="77777777" w:rsidR="0068507F" w:rsidRPr="00571B4F" w:rsidRDefault="0068507F" w:rsidP="00630795">
            <w:pPr>
              <w:pStyle w:val="TAL"/>
              <w:rPr>
                <w:sz w:val="16"/>
              </w:rPr>
            </w:pPr>
            <w:r>
              <w:rPr>
                <w:sz w:val="16"/>
              </w:rPr>
              <w:t>CMCC</w:t>
            </w:r>
          </w:p>
        </w:tc>
        <w:tc>
          <w:tcPr>
            <w:tcW w:w="859" w:type="dxa"/>
          </w:tcPr>
          <w:p w14:paraId="7B0E72DD" w14:textId="77777777" w:rsidR="0068507F" w:rsidRPr="00571B4F" w:rsidRDefault="0068507F" w:rsidP="00630795">
            <w:pPr>
              <w:pStyle w:val="TAL"/>
              <w:rPr>
                <w:sz w:val="16"/>
              </w:rPr>
            </w:pPr>
            <w:r>
              <w:rPr>
                <w:sz w:val="16"/>
              </w:rPr>
              <w:t>38.508-1</w:t>
            </w:r>
          </w:p>
        </w:tc>
        <w:tc>
          <w:tcPr>
            <w:tcW w:w="709" w:type="dxa"/>
          </w:tcPr>
          <w:p w14:paraId="74598B55" w14:textId="77777777" w:rsidR="0068507F" w:rsidRPr="00571B4F" w:rsidRDefault="0068507F" w:rsidP="00630795">
            <w:pPr>
              <w:pStyle w:val="TAL"/>
              <w:rPr>
                <w:sz w:val="16"/>
              </w:rPr>
            </w:pPr>
            <w:r>
              <w:rPr>
                <w:sz w:val="16"/>
              </w:rPr>
              <w:t>3266</w:t>
            </w:r>
          </w:p>
        </w:tc>
        <w:tc>
          <w:tcPr>
            <w:tcW w:w="283" w:type="dxa"/>
          </w:tcPr>
          <w:p w14:paraId="2A43303F" w14:textId="77777777" w:rsidR="0068507F" w:rsidRPr="00571B4F" w:rsidRDefault="0068507F" w:rsidP="00630795">
            <w:pPr>
              <w:pStyle w:val="TAR"/>
              <w:rPr>
                <w:sz w:val="16"/>
              </w:rPr>
            </w:pPr>
            <w:r>
              <w:rPr>
                <w:sz w:val="16"/>
              </w:rPr>
              <w:t>-</w:t>
            </w:r>
          </w:p>
        </w:tc>
        <w:tc>
          <w:tcPr>
            <w:tcW w:w="709" w:type="dxa"/>
          </w:tcPr>
          <w:p w14:paraId="6E9E97CF" w14:textId="77777777" w:rsidR="0068507F" w:rsidRPr="00571B4F" w:rsidRDefault="0068507F" w:rsidP="00630795">
            <w:pPr>
              <w:pStyle w:val="TAL"/>
              <w:rPr>
                <w:sz w:val="16"/>
              </w:rPr>
            </w:pPr>
            <w:r>
              <w:rPr>
                <w:sz w:val="16"/>
              </w:rPr>
              <w:t>Rel-18</w:t>
            </w:r>
          </w:p>
        </w:tc>
        <w:tc>
          <w:tcPr>
            <w:tcW w:w="335" w:type="dxa"/>
          </w:tcPr>
          <w:p w14:paraId="5532BF82" w14:textId="77777777" w:rsidR="0068507F" w:rsidRPr="00571B4F" w:rsidRDefault="0068507F" w:rsidP="00630795">
            <w:pPr>
              <w:pStyle w:val="TAL"/>
              <w:rPr>
                <w:sz w:val="16"/>
              </w:rPr>
            </w:pPr>
            <w:r>
              <w:rPr>
                <w:sz w:val="16"/>
              </w:rPr>
              <w:t>F</w:t>
            </w:r>
          </w:p>
        </w:tc>
        <w:tc>
          <w:tcPr>
            <w:tcW w:w="3925" w:type="dxa"/>
          </w:tcPr>
          <w:p w14:paraId="16E9B9DE"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1F8C32BF" w14:textId="77777777" w:rsidR="0068507F" w:rsidRPr="00571B4F" w:rsidRDefault="0068507F" w:rsidP="00630795">
            <w:pPr>
              <w:pStyle w:val="TAL"/>
              <w:rPr>
                <w:sz w:val="16"/>
              </w:rPr>
            </w:pPr>
            <w:r>
              <w:rPr>
                <w:sz w:val="16"/>
              </w:rPr>
              <w:t>agreed</w:t>
            </w:r>
          </w:p>
        </w:tc>
      </w:tr>
      <w:tr w:rsidR="0068507F" w14:paraId="05726B14" w14:textId="77777777" w:rsidTr="00807266">
        <w:tc>
          <w:tcPr>
            <w:tcW w:w="1097" w:type="dxa"/>
          </w:tcPr>
          <w:p w14:paraId="31B5A0CD" w14:textId="77777777" w:rsidR="0068507F" w:rsidRPr="00571B4F" w:rsidRDefault="0068507F" w:rsidP="00630795">
            <w:pPr>
              <w:pStyle w:val="TAL"/>
              <w:rPr>
                <w:sz w:val="16"/>
              </w:rPr>
            </w:pPr>
            <w:r>
              <w:rPr>
                <w:sz w:val="16"/>
              </w:rPr>
              <w:t>R5-244486</w:t>
            </w:r>
          </w:p>
        </w:tc>
        <w:tc>
          <w:tcPr>
            <w:tcW w:w="2841" w:type="dxa"/>
          </w:tcPr>
          <w:p w14:paraId="1FE69C6F" w14:textId="77777777" w:rsidR="0068507F" w:rsidRPr="00571B4F" w:rsidRDefault="0068507F" w:rsidP="00630795">
            <w:pPr>
              <w:pStyle w:val="TAL"/>
              <w:rPr>
                <w:sz w:val="16"/>
              </w:rPr>
            </w:pPr>
            <w:r>
              <w:rPr>
                <w:sz w:val="16"/>
              </w:rPr>
              <w:t>Editorial correction to ATG RRM IE values</w:t>
            </w:r>
          </w:p>
        </w:tc>
        <w:tc>
          <w:tcPr>
            <w:tcW w:w="1577" w:type="dxa"/>
          </w:tcPr>
          <w:p w14:paraId="6D0C1E7F" w14:textId="77777777" w:rsidR="0068507F" w:rsidRPr="00571B4F" w:rsidRDefault="0068507F" w:rsidP="00630795">
            <w:pPr>
              <w:pStyle w:val="TAL"/>
              <w:rPr>
                <w:sz w:val="16"/>
              </w:rPr>
            </w:pPr>
            <w:r>
              <w:rPr>
                <w:sz w:val="16"/>
              </w:rPr>
              <w:t>CMCC</w:t>
            </w:r>
          </w:p>
        </w:tc>
        <w:tc>
          <w:tcPr>
            <w:tcW w:w="859" w:type="dxa"/>
          </w:tcPr>
          <w:p w14:paraId="04FAD59E" w14:textId="77777777" w:rsidR="0068507F" w:rsidRPr="00571B4F" w:rsidRDefault="0068507F" w:rsidP="00630795">
            <w:pPr>
              <w:pStyle w:val="TAL"/>
              <w:rPr>
                <w:sz w:val="16"/>
              </w:rPr>
            </w:pPr>
            <w:r>
              <w:rPr>
                <w:sz w:val="16"/>
              </w:rPr>
              <w:t>38.508-1</w:t>
            </w:r>
          </w:p>
        </w:tc>
        <w:tc>
          <w:tcPr>
            <w:tcW w:w="709" w:type="dxa"/>
          </w:tcPr>
          <w:p w14:paraId="25E1BC08" w14:textId="77777777" w:rsidR="0068507F" w:rsidRPr="00571B4F" w:rsidRDefault="0068507F" w:rsidP="00630795">
            <w:pPr>
              <w:pStyle w:val="TAL"/>
              <w:rPr>
                <w:sz w:val="16"/>
              </w:rPr>
            </w:pPr>
            <w:r>
              <w:rPr>
                <w:sz w:val="16"/>
              </w:rPr>
              <w:t>3267</w:t>
            </w:r>
          </w:p>
        </w:tc>
        <w:tc>
          <w:tcPr>
            <w:tcW w:w="283" w:type="dxa"/>
          </w:tcPr>
          <w:p w14:paraId="5FF74A22" w14:textId="77777777" w:rsidR="0068507F" w:rsidRPr="00571B4F" w:rsidRDefault="0068507F" w:rsidP="00630795">
            <w:pPr>
              <w:pStyle w:val="TAR"/>
              <w:rPr>
                <w:sz w:val="16"/>
              </w:rPr>
            </w:pPr>
            <w:r>
              <w:rPr>
                <w:sz w:val="16"/>
              </w:rPr>
              <w:t>-</w:t>
            </w:r>
          </w:p>
        </w:tc>
        <w:tc>
          <w:tcPr>
            <w:tcW w:w="709" w:type="dxa"/>
          </w:tcPr>
          <w:p w14:paraId="2CE3E247" w14:textId="77777777" w:rsidR="0068507F" w:rsidRPr="00571B4F" w:rsidRDefault="0068507F" w:rsidP="00630795">
            <w:pPr>
              <w:pStyle w:val="TAL"/>
              <w:rPr>
                <w:sz w:val="16"/>
              </w:rPr>
            </w:pPr>
            <w:r>
              <w:rPr>
                <w:sz w:val="16"/>
              </w:rPr>
              <w:t>Rel-18</w:t>
            </w:r>
          </w:p>
        </w:tc>
        <w:tc>
          <w:tcPr>
            <w:tcW w:w="335" w:type="dxa"/>
          </w:tcPr>
          <w:p w14:paraId="3D6C9529" w14:textId="77777777" w:rsidR="0068507F" w:rsidRPr="00571B4F" w:rsidRDefault="0068507F" w:rsidP="00630795">
            <w:pPr>
              <w:pStyle w:val="TAL"/>
              <w:rPr>
                <w:sz w:val="16"/>
              </w:rPr>
            </w:pPr>
            <w:r>
              <w:rPr>
                <w:sz w:val="16"/>
              </w:rPr>
              <w:t>F</w:t>
            </w:r>
          </w:p>
        </w:tc>
        <w:tc>
          <w:tcPr>
            <w:tcW w:w="3925" w:type="dxa"/>
          </w:tcPr>
          <w:p w14:paraId="09A317CB"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50D48EAD" w14:textId="77777777" w:rsidR="0068507F" w:rsidRPr="00571B4F" w:rsidRDefault="0068507F" w:rsidP="00630795">
            <w:pPr>
              <w:pStyle w:val="TAL"/>
              <w:rPr>
                <w:sz w:val="16"/>
              </w:rPr>
            </w:pPr>
            <w:r>
              <w:rPr>
                <w:sz w:val="16"/>
              </w:rPr>
              <w:t>agreed</w:t>
            </w:r>
          </w:p>
        </w:tc>
      </w:tr>
      <w:tr w:rsidR="0068507F" w14:paraId="6971CB84" w14:textId="77777777" w:rsidTr="00807266">
        <w:tc>
          <w:tcPr>
            <w:tcW w:w="1097" w:type="dxa"/>
          </w:tcPr>
          <w:p w14:paraId="118284C8" w14:textId="77777777" w:rsidR="0068507F" w:rsidRPr="00571B4F" w:rsidRDefault="0068507F" w:rsidP="00630795">
            <w:pPr>
              <w:pStyle w:val="TAL"/>
              <w:rPr>
                <w:sz w:val="16"/>
              </w:rPr>
            </w:pPr>
            <w:r>
              <w:rPr>
                <w:sz w:val="16"/>
              </w:rPr>
              <w:t>R5-244488</w:t>
            </w:r>
          </w:p>
        </w:tc>
        <w:tc>
          <w:tcPr>
            <w:tcW w:w="2841" w:type="dxa"/>
          </w:tcPr>
          <w:p w14:paraId="572CAE11" w14:textId="77777777" w:rsidR="0068507F" w:rsidRPr="00571B4F" w:rsidRDefault="0068507F" w:rsidP="00630795">
            <w:pPr>
              <w:pStyle w:val="TAL"/>
              <w:rPr>
                <w:sz w:val="16"/>
              </w:rPr>
            </w:pPr>
            <w:r>
              <w:rPr>
                <w:sz w:val="16"/>
              </w:rPr>
              <w:t>Update of ATG RRC messages and information elements</w:t>
            </w:r>
          </w:p>
        </w:tc>
        <w:tc>
          <w:tcPr>
            <w:tcW w:w="1577" w:type="dxa"/>
          </w:tcPr>
          <w:p w14:paraId="681EB1F7" w14:textId="77777777" w:rsidR="0068507F" w:rsidRPr="00571B4F" w:rsidRDefault="0068507F" w:rsidP="00630795">
            <w:pPr>
              <w:pStyle w:val="TAL"/>
              <w:rPr>
                <w:sz w:val="16"/>
              </w:rPr>
            </w:pPr>
            <w:r>
              <w:rPr>
                <w:sz w:val="16"/>
              </w:rPr>
              <w:t>CMCC</w:t>
            </w:r>
          </w:p>
        </w:tc>
        <w:tc>
          <w:tcPr>
            <w:tcW w:w="859" w:type="dxa"/>
          </w:tcPr>
          <w:p w14:paraId="7C9E513B" w14:textId="77777777" w:rsidR="0068507F" w:rsidRPr="00571B4F" w:rsidRDefault="0068507F" w:rsidP="00630795">
            <w:pPr>
              <w:pStyle w:val="TAL"/>
              <w:rPr>
                <w:sz w:val="16"/>
              </w:rPr>
            </w:pPr>
            <w:r>
              <w:rPr>
                <w:sz w:val="16"/>
              </w:rPr>
              <w:t>38.508-1</w:t>
            </w:r>
          </w:p>
        </w:tc>
        <w:tc>
          <w:tcPr>
            <w:tcW w:w="709" w:type="dxa"/>
          </w:tcPr>
          <w:p w14:paraId="609F31FA" w14:textId="77777777" w:rsidR="0068507F" w:rsidRPr="00571B4F" w:rsidRDefault="0068507F" w:rsidP="00630795">
            <w:pPr>
              <w:pStyle w:val="TAL"/>
              <w:rPr>
                <w:sz w:val="16"/>
              </w:rPr>
            </w:pPr>
            <w:r>
              <w:rPr>
                <w:sz w:val="16"/>
              </w:rPr>
              <w:t>3268</w:t>
            </w:r>
          </w:p>
        </w:tc>
        <w:tc>
          <w:tcPr>
            <w:tcW w:w="283" w:type="dxa"/>
          </w:tcPr>
          <w:p w14:paraId="564D333D" w14:textId="77777777" w:rsidR="0068507F" w:rsidRPr="00571B4F" w:rsidRDefault="0068507F" w:rsidP="00630795">
            <w:pPr>
              <w:pStyle w:val="TAR"/>
              <w:rPr>
                <w:sz w:val="16"/>
              </w:rPr>
            </w:pPr>
            <w:r>
              <w:rPr>
                <w:sz w:val="16"/>
              </w:rPr>
              <w:t>-</w:t>
            </w:r>
          </w:p>
        </w:tc>
        <w:tc>
          <w:tcPr>
            <w:tcW w:w="709" w:type="dxa"/>
          </w:tcPr>
          <w:p w14:paraId="6AB388D1" w14:textId="77777777" w:rsidR="0068507F" w:rsidRPr="00571B4F" w:rsidRDefault="0068507F" w:rsidP="00630795">
            <w:pPr>
              <w:pStyle w:val="TAL"/>
              <w:rPr>
                <w:sz w:val="16"/>
              </w:rPr>
            </w:pPr>
            <w:r>
              <w:rPr>
                <w:sz w:val="16"/>
              </w:rPr>
              <w:t>Rel-18</w:t>
            </w:r>
          </w:p>
        </w:tc>
        <w:tc>
          <w:tcPr>
            <w:tcW w:w="335" w:type="dxa"/>
          </w:tcPr>
          <w:p w14:paraId="0494BC15" w14:textId="77777777" w:rsidR="0068507F" w:rsidRPr="00571B4F" w:rsidRDefault="0068507F" w:rsidP="00630795">
            <w:pPr>
              <w:pStyle w:val="TAL"/>
              <w:rPr>
                <w:sz w:val="16"/>
              </w:rPr>
            </w:pPr>
            <w:r>
              <w:rPr>
                <w:sz w:val="16"/>
              </w:rPr>
              <w:t>F</w:t>
            </w:r>
          </w:p>
        </w:tc>
        <w:tc>
          <w:tcPr>
            <w:tcW w:w="3925" w:type="dxa"/>
          </w:tcPr>
          <w:p w14:paraId="5900124C"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72CACEF0" w14:textId="77777777" w:rsidR="0068507F" w:rsidRPr="00571B4F" w:rsidRDefault="0068507F" w:rsidP="00630795">
            <w:pPr>
              <w:pStyle w:val="TAL"/>
              <w:rPr>
                <w:sz w:val="16"/>
              </w:rPr>
            </w:pPr>
            <w:r>
              <w:rPr>
                <w:sz w:val="16"/>
              </w:rPr>
              <w:t>revised</w:t>
            </w:r>
          </w:p>
        </w:tc>
      </w:tr>
      <w:tr w:rsidR="0068507F" w14:paraId="76A40FC1" w14:textId="77777777" w:rsidTr="00807266">
        <w:tc>
          <w:tcPr>
            <w:tcW w:w="1097" w:type="dxa"/>
          </w:tcPr>
          <w:p w14:paraId="4D996A62" w14:textId="77777777" w:rsidR="0068507F" w:rsidRPr="00571B4F" w:rsidRDefault="0068507F" w:rsidP="00630795">
            <w:pPr>
              <w:pStyle w:val="TAL"/>
              <w:rPr>
                <w:sz w:val="16"/>
              </w:rPr>
            </w:pPr>
            <w:r>
              <w:rPr>
                <w:sz w:val="16"/>
              </w:rPr>
              <w:t>R5-245621</w:t>
            </w:r>
          </w:p>
        </w:tc>
        <w:tc>
          <w:tcPr>
            <w:tcW w:w="2841" w:type="dxa"/>
          </w:tcPr>
          <w:p w14:paraId="11930CDE" w14:textId="77777777" w:rsidR="0068507F" w:rsidRPr="00571B4F" w:rsidRDefault="0068507F" w:rsidP="00630795">
            <w:pPr>
              <w:pStyle w:val="TAL"/>
              <w:rPr>
                <w:sz w:val="16"/>
              </w:rPr>
            </w:pPr>
            <w:r>
              <w:rPr>
                <w:sz w:val="16"/>
              </w:rPr>
              <w:t>Update of ATG RRC messages and information elements</w:t>
            </w:r>
          </w:p>
        </w:tc>
        <w:tc>
          <w:tcPr>
            <w:tcW w:w="1577" w:type="dxa"/>
          </w:tcPr>
          <w:p w14:paraId="51615D44" w14:textId="77777777" w:rsidR="0068507F" w:rsidRPr="00571B4F" w:rsidRDefault="0068507F" w:rsidP="00630795">
            <w:pPr>
              <w:pStyle w:val="TAL"/>
              <w:rPr>
                <w:sz w:val="16"/>
              </w:rPr>
            </w:pPr>
            <w:r>
              <w:rPr>
                <w:sz w:val="16"/>
              </w:rPr>
              <w:t>CMCC</w:t>
            </w:r>
          </w:p>
        </w:tc>
        <w:tc>
          <w:tcPr>
            <w:tcW w:w="859" w:type="dxa"/>
          </w:tcPr>
          <w:p w14:paraId="1F43D185" w14:textId="77777777" w:rsidR="0068507F" w:rsidRPr="00571B4F" w:rsidRDefault="0068507F" w:rsidP="00630795">
            <w:pPr>
              <w:pStyle w:val="TAL"/>
              <w:rPr>
                <w:sz w:val="16"/>
              </w:rPr>
            </w:pPr>
            <w:r>
              <w:rPr>
                <w:sz w:val="16"/>
              </w:rPr>
              <w:t>38.508-1</w:t>
            </w:r>
          </w:p>
        </w:tc>
        <w:tc>
          <w:tcPr>
            <w:tcW w:w="709" w:type="dxa"/>
          </w:tcPr>
          <w:p w14:paraId="07C9B0AA" w14:textId="77777777" w:rsidR="0068507F" w:rsidRPr="00571B4F" w:rsidRDefault="0068507F" w:rsidP="00630795">
            <w:pPr>
              <w:pStyle w:val="TAL"/>
              <w:rPr>
                <w:sz w:val="16"/>
              </w:rPr>
            </w:pPr>
            <w:r>
              <w:rPr>
                <w:sz w:val="16"/>
              </w:rPr>
              <w:t>3268</w:t>
            </w:r>
          </w:p>
        </w:tc>
        <w:tc>
          <w:tcPr>
            <w:tcW w:w="283" w:type="dxa"/>
          </w:tcPr>
          <w:p w14:paraId="5F8B18F6" w14:textId="77777777" w:rsidR="0068507F" w:rsidRPr="00571B4F" w:rsidRDefault="0068507F" w:rsidP="00630795">
            <w:pPr>
              <w:pStyle w:val="TAR"/>
              <w:rPr>
                <w:sz w:val="16"/>
              </w:rPr>
            </w:pPr>
            <w:r>
              <w:rPr>
                <w:sz w:val="16"/>
              </w:rPr>
              <w:t>1</w:t>
            </w:r>
          </w:p>
        </w:tc>
        <w:tc>
          <w:tcPr>
            <w:tcW w:w="709" w:type="dxa"/>
          </w:tcPr>
          <w:p w14:paraId="76497FD6" w14:textId="77777777" w:rsidR="0068507F" w:rsidRPr="00571B4F" w:rsidRDefault="0068507F" w:rsidP="00630795">
            <w:pPr>
              <w:pStyle w:val="TAL"/>
              <w:rPr>
                <w:sz w:val="16"/>
              </w:rPr>
            </w:pPr>
            <w:r>
              <w:rPr>
                <w:sz w:val="16"/>
              </w:rPr>
              <w:t>Rel-18</w:t>
            </w:r>
          </w:p>
        </w:tc>
        <w:tc>
          <w:tcPr>
            <w:tcW w:w="335" w:type="dxa"/>
          </w:tcPr>
          <w:p w14:paraId="7CBA3936" w14:textId="77777777" w:rsidR="0068507F" w:rsidRPr="00571B4F" w:rsidRDefault="0068507F" w:rsidP="00630795">
            <w:pPr>
              <w:pStyle w:val="TAL"/>
              <w:rPr>
                <w:sz w:val="16"/>
              </w:rPr>
            </w:pPr>
            <w:r>
              <w:rPr>
                <w:sz w:val="16"/>
              </w:rPr>
              <w:t>F</w:t>
            </w:r>
          </w:p>
        </w:tc>
        <w:tc>
          <w:tcPr>
            <w:tcW w:w="3925" w:type="dxa"/>
          </w:tcPr>
          <w:p w14:paraId="0F31D238"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055A5CBA" w14:textId="77777777" w:rsidR="0068507F" w:rsidRPr="00571B4F" w:rsidRDefault="0068507F" w:rsidP="00630795">
            <w:pPr>
              <w:pStyle w:val="TAL"/>
              <w:rPr>
                <w:sz w:val="16"/>
              </w:rPr>
            </w:pPr>
            <w:r>
              <w:rPr>
                <w:sz w:val="16"/>
              </w:rPr>
              <w:t>agreed</w:t>
            </w:r>
          </w:p>
        </w:tc>
      </w:tr>
      <w:tr w:rsidR="0068507F" w14:paraId="3375F69E" w14:textId="77777777" w:rsidTr="00807266">
        <w:tc>
          <w:tcPr>
            <w:tcW w:w="1097" w:type="dxa"/>
          </w:tcPr>
          <w:p w14:paraId="0EFD4432" w14:textId="77777777" w:rsidR="0068507F" w:rsidRPr="00571B4F" w:rsidRDefault="0068507F" w:rsidP="00630795">
            <w:pPr>
              <w:pStyle w:val="TAL"/>
              <w:rPr>
                <w:sz w:val="16"/>
              </w:rPr>
            </w:pPr>
            <w:r>
              <w:rPr>
                <w:sz w:val="16"/>
              </w:rPr>
              <w:t>R5-244498</w:t>
            </w:r>
          </w:p>
        </w:tc>
        <w:tc>
          <w:tcPr>
            <w:tcW w:w="2841" w:type="dxa"/>
          </w:tcPr>
          <w:p w14:paraId="252DE6FE" w14:textId="77777777" w:rsidR="0068507F" w:rsidRPr="00571B4F" w:rsidRDefault="0068507F" w:rsidP="00630795">
            <w:pPr>
              <w:pStyle w:val="TAL"/>
              <w:rPr>
                <w:sz w:val="16"/>
              </w:rPr>
            </w:pPr>
            <w:r>
              <w:rPr>
                <w:sz w:val="16"/>
              </w:rPr>
              <w:t>Addition of Test frequencies for CA_n28A-n41C</w:t>
            </w:r>
          </w:p>
        </w:tc>
        <w:tc>
          <w:tcPr>
            <w:tcW w:w="1577" w:type="dxa"/>
          </w:tcPr>
          <w:p w14:paraId="6D0353EB" w14:textId="77777777" w:rsidR="0068507F" w:rsidRPr="00571B4F" w:rsidRDefault="0068507F" w:rsidP="00630795">
            <w:pPr>
              <w:pStyle w:val="TAL"/>
              <w:rPr>
                <w:sz w:val="16"/>
              </w:rPr>
            </w:pPr>
            <w:r>
              <w:rPr>
                <w:sz w:val="16"/>
              </w:rPr>
              <w:t>CMCC</w:t>
            </w:r>
          </w:p>
        </w:tc>
        <w:tc>
          <w:tcPr>
            <w:tcW w:w="859" w:type="dxa"/>
          </w:tcPr>
          <w:p w14:paraId="33B760AC" w14:textId="77777777" w:rsidR="0068507F" w:rsidRPr="00571B4F" w:rsidRDefault="0068507F" w:rsidP="00630795">
            <w:pPr>
              <w:pStyle w:val="TAL"/>
              <w:rPr>
                <w:sz w:val="16"/>
              </w:rPr>
            </w:pPr>
            <w:r>
              <w:rPr>
                <w:sz w:val="16"/>
              </w:rPr>
              <w:t>38.508-1</w:t>
            </w:r>
          </w:p>
        </w:tc>
        <w:tc>
          <w:tcPr>
            <w:tcW w:w="709" w:type="dxa"/>
          </w:tcPr>
          <w:p w14:paraId="1D047B88" w14:textId="77777777" w:rsidR="0068507F" w:rsidRPr="00571B4F" w:rsidRDefault="0068507F" w:rsidP="00630795">
            <w:pPr>
              <w:pStyle w:val="TAL"/>
              <w:rPr>
                <w:sz w:val="16"/>
              </w:rPr>
            </w:pPr>
            <w:r>
              <w:rPr>
                <w:sz w:val="16"/>
              </w:rPr>
              <w:t>3269</w:t>
            </w:r>
          </w:p>
        </w:tc>
        <w:tc>
          <w:tcPr>
            <w:tcW w:w="283" w:type="dxa"/>
          </w:tcPr>
          <w:p w14:paraId="5003CA1A" w14:textId="77777777" w:rsidR="0068507F" w:rsidRPr="00571B4F" w:rsidRDefault="0068507F" w:rsidP="00630795">
            <w:pPr>
              <w:pStyle w:val="TAR"/>
              <w:rPr>
                <w:sz w:val="16"/>
              </w:rPr>
            </w:pPr>
            <w:r>
              <w:rPr>
                <w:sz w:val="16"/>
              </w:rPr>
              <w:t>-</w:t>
            </w:r>
          </w:p>
        </w:tc>
        <w:tc>
          <w:tcPr>
            <w:tcW w:w="709" w:type="dxa"/>
          </w:tcPr>
          <w:p w14:paraId="3C6D1C0A" w14:textId="77777777" w:rsidR="0068507F" w:rsidRPr="00571B4F" w:rsidRDefault="0068507F" w:rsidP="00630795">
            <w:pPr>
              <w:pStyle w:val="TAL"/>
              <w:rPr>
                <w:sz w:val="16"/>
              </w:rPr>
            </w:pPr>
            <w:r>
              <w:rPr>
                <w:sz w:val="16"/>
              </w:rPr>
              <w:t>Rel-18</w:t>
            </w:r>
          </w:p>
        </w:tc>
        <w:tc>
          <w:tcPr>
            <w:tcW w:w="335" w:type="dxa"/>
          </w:tcPr>
          <w:p w14:paraId="40D9883F" w14:textId="77777777" w:rsidR="0068507F" w:rsidRPr="00571B4F" w:rsidRDefault="0068507F" w:rsidP="00630795">
            <w:pPr>
              <w:pStyle w:val="TAL"/>
              <w:rPr>
                <w:sz w:val="16"/>
              </w:rPr>
            </w:pPr>
            <w:r>
              <w:rPr>
                <w:sz w:val="16"/>
              </w:rPr>
              <w:t>F</w:t>
            </w:r>
          </w:p>
        </w:tc>
        <w:tc>
          <w:tcPr>
            <w:tcW w:w="3925" w:type="dxa"/>
          </w:tcPr>
          <w:p w14:paraId="744C9FD7" w14:textId="77777777" w:rsidR="0068507F" w:rsidRPr="00571B4F" w:rsidRDefault="0068507F" w:rsidP="00630795">
            <w:pPr>
              <w:pStyle w:val="TAL"/>
              <w:rPr>
                <w:sz w:val="16"/>
              </w:rPr>
            </w:pPr>
            <w:r>
              <w:rPr>
                <w:sz w:val="16"/>
              </w:rPr>
              <w:t>NR_CADC_NR_LTE_DC_R17-UEConTest</w:t>
            </w:r>
          </w:p>
        </w:tc>
        <w:tc>
          <w:tcPr>
            <w:tcW w:w="967" w:type="dxa"/>
          </w:tcPr>
          <w:p w14:paraId="3A9CFBD5" w14:textId="77777777" w:rsidR="0068507F" w:rsidRPr="00571B4F" w:rsidRDefault="0068507F" w:rsidP="00630795">
            <w:pPr>
              <w:pStyle w:val="TAL"/>
              <w:rPr>
                <w:sz w:val="16"/>
              </w:rPr>
            </w:pPr>
            <w:r>
              <w:rPr>
                <w:sz w:val="16"/>
              </w:rPr>
              <w:t>revised</w:t>
            </w:r>
          </w:p>
        </w:tc>
      </w:tr>
      <w:tr w:rsidR="0068507F" w14:paraId="7A4C5BA2" w14:textId="77777777" w:rsidTr="00807266">
        <w:tc>
          <w:tcPr>
            <w:tcW w:w="1097" w:type="dxa"/>
          </w:tcPr>
          <w:p w14:paraId="4F82D5E0" w14:textId="77777777" w:rsidR="0068507F" w:rsidRPr="00571B4F" w:rsidRDefault="0068507F" w:rsidP="00630795">
            <w:pPr>
              <w:pStyle w:val="TAL"/>
              <w:rPr>
                <w:sz w:val="16"/>
              </w:rPr>
            </w:pPr>
            <w:r>
              <w:rPr>
                <w:sz w:val="16"/>
              </w:rPr>
              <w:t>R5-245801</w:t>
            </w:r>
          </w:p>
        </w:tc>
        <w:tc>
          <w:tcPr>
            <w:tcW w:w="2841" w:type="dxa"/>
          </w:tcPr>
          <w:p w14:paraId="6953E157" w14:textId="77777777" w:rsidR="0068507F" w:rsidRPr="00571B4F" w:rsidRDefault="0068507F" w:rsidP="00630795">
            <w:pPr>
              <w:pStyle w:val="TAL"/>
              <w:rPr>
                <w:sz w:val="16"/>
              </w:rPr>
            </w:pPr>
            <w:r>
              <w:rPr>
                <w:sz w:val="16"/>
              </w:rPr>
              <w:t>Addition of Test frequencies for CA_n28A-n41C</w:t>
            </w:r>
          </w:p>
        </w:tc>
        <w:tc>
          <w:tcPr>
            <w:tcW w:w="1577" w:type="dxa"/>
          </w:tcPr>
          <w:p w14:paraId="51F8C72F" w14:textId="77777777" w:rsidR="0068507F" w:rsidRPr="00571B4F" w:rsidRDefault="0068507F" w:rsidP="00630795">
            <w:pPr>
              <w:pStyle w:val="TAL"/>
              <w:rPr>
                <w:sz w:val="16"/>
              </w:rPr>
            </w:pPr>
            <w:r>
              <w:rPr>
                <w:sz w:val="16"/>
              </w:rPr>
              <w:t>CMCC</w:t>
            </w:r>
          </w:p>
        </w:tc>
        <w:tc>
          <w:tcPr>
            <w:tcW w:w="859" w:type="dxa"/>
          </w:tcPr>
          <w:p w14:paraId="4FFE2439" w14:textId="77777777" w:rsidR="0068507F" w:rsidRPr="00571B4F" w:rsidRDefault="0068507F" w:rsidP="00630795">
            <w:pPr>
              <w:pStyle w:val="TAL"/>
              <w:rPr>
                <w:sz w:val="16"/>
              </w:rPr>
            </w:pPr>
            <w:r>
              <w:rPr>
                <w:sz w:val="16"/>
              </w:rPr>
              <w:t>38.508-1</w:t>
            </w:r>
          </w:p>
        </w:tc>
        <w:tc>
          <w:tcPr>
            <w:tcW w:w="709" w:type="dxa"/>
          </w:tcPr>
          <w:p w14:paraId="63C089DA" w14:textId="77777777" w:rsidR="0068507F" w:rsidRPr="00571B4F" w:rsidRDefault="0068507F" w:rsidP="00630795">
            <w:pPr>
              <w:pStyle w:val="TAL"/>
              <w:rPr>
                <w:sz w:val="16"/>
              </w:rPr>
            </w:pPr>
            <w:r>
              <w:rPr>
                <w:sz w:val="16"/>
              </w:rPr>
              <w:t>3269</w:t>
            </w:r>
          </w:p>
        </w:tc>
        <w:tc>
          <w:tcPr>
            <w:tcW w:w="283" w:type="dxa"/>
          </w:tcPr>
          <w:p w14:paraId="6C7566A8" w14:textId="77777777" w:rsidR="0068507F" w:rsidRPr="00571B4F" w:rsidRDefault="0068507F" w:rsidP="00630795">
            <w:pPr>
              <w:pStyle w:val="TAR"/>
              <w:rPr>
                <w:sz w:val="16"/>
              </w:rPr>
            </w:pPr>
            <w:r>
              <w:rPr>
                <w:sz w:val="16"/>
              </w:rPr>
              <w:t>1</w:t>
            </w:r>
          </w:p>
        </w:tc>
        <w:tc>
          <w:tcPr>
            <w:tcW w:w="709" w:type="dxa"/>
          </w:tcPr>
          <w:p w14:paraId="6EF01B89" w14:textId="77777777" w:rsidR="0068507F" w:rsidRPr="00571B4F" w:rsidRDefault="0068507F" w:rsidP="00630795">
            <w:pPr>
              <w:pStyle w:val="TAL"/>
              <w:rPr>
                <w:sz w:val="16"/>
              </w:rPr>
            </w:pPr>
            <w:r>
              <w:rPr>
                <w:sz w:val="16"/>
              </w:rPr>
              <w:t>Rel-18</w:t>
            </w:r>
          </w:p>
        </w:tc>
        <w:tc>
          <w:tcPr>
            <w:tcW w:w="335" w:type="dxa"/>
          </w:tcPr>
          <w:p w14:paraId="0C5D552D" w14:textId="77777777" w:rsidR="0068507F" w:rsidRPr="00571B4F" w:rsidRDefault="0068507F" w:rsidP="00630795">
            <w:pPr>
              <w:pStyle w:val="TAL"/>
              <w:rPr>
                <w:sz w:val="16"/>
              </w:rPr>
            </w:pPr>
            <w:r>
              <w:rPr>
                <w:sz w:val="16"/>
              </w:rPr>
              <w:t>F</w:t>
            </w:r>
          </w:p>
        </w:tc>
        <w:tc>
          <w:tcPr>
            <w:tcW w:w="3925" w:type="dxa"/>
          </w:tcPr>
          <w:p w14:paraId="7399634E" w14:textId="77777777" w:rsidR="0068507F" w:rsidRPr="00571B4F" w:rsidRDefault="0068507F" w:rsidP="00630795">
            <w:pPr>
              <w:pStyle w:val="TAL"/>
              <w:rPr>
                <w:sz w:val="16"/>
              </w:rPr>
            </w:pPr>
            <w:r>
              <w:rPr>
                <w:sz w:val="16"/>
              </w:rPr>
              <w:t>NR_CADC_NR_LTE_DC_R17-UEConTest</w:t>
            </w:r>
          </w:p>
        </w:tc>
        <w:tc>
          <w:tcPr>
            <w:tcW w:w="967" w:type="dxa"/>
          </w:tcPr>
          <w:p w14:paraId="5E839DDF" w14:textId="77777777" w:rsidR="0068507F" w:rsidRPr="00571B4F" w:rsidRDefault="0068507F" w:rsidP="00630795">
            <w:pPr>
              <w:pStyle w:val="TAL"/>
              <w:rPr>
                <w:sz w:val="16"/>
              </w:rPr>
            </w:pPr>
            <w:r>
              <w:rPr>
                <w:sz w:val="16"/>
              </w:rPr>
              <w:t>agreed</w:t>
            </w:r>
          </w:p>
        </w:tc>
      </w:tr>
      <w:tr w:rsidR="0068507F" w14:paraId="1C98848F" w14:textId="77777777" w:rsidTr="00807266">
        <w:tc>
          <w:tcPr>
            <w:tcW w:w="1097" w:type="dxa"/>
          </w:tcPr>
          <w:p w14:paraId="5E645E12" w14:textId="77777777" w:rsidR="0068507F" w:rsidRPr="00571B4F" w:rsidRDefault="0068507F" w:rsidP="00630795">
            <w:pPr>
              <w:pStyle w:val="TAL"/>
              <w:rPr>
                <w:sz w:val="16"/>
              </w:rPr>
            </w:pPr>
            <w:r>
              <w:rPr>
                <w:sz w:val="16"/>
              </w:rPr>
              <w:t>R5-244503</w:t>
            </w:r>
          </w:p>
        </w:tc>
        <w:tc>
          <w:tcPr>
            <w:tcW w:w="2841" w:type="dxa"/>
          </w:tcPr>
          <w:p w14:paraId="4B79BB12" w14:textId="77777777" w:rsidR="0068507F" w:rsidRPr="00571B4F" w:rsidRDefault="0068507F" w:rsidP="00630795">
            <w:pPr>
              <w:pStyle w:val="TAL"/>
              <w:rPr>
                <w:sz w:val="16"/>
              </w:rPr>
            </w:pPr>
            <w:r>
              <w:rPr>
                <w:sz w:val="16"/>
              </w:rPr>
              <w:t>Addition of Test frequencies for CA_n41A-n79C</w:t>
            </w:r>
          </w:p>
        </w:tc>
        <w:tc>
          <w:tcPr>
            <w:tcW w:w="1577" w:type="dxa"/>
          </w:tcPr>
          <w:p w14:paraId="180A75E9" w14:textId="77777777" w:rsidR="0068507F" w:rsidRPr="00571B4F" w:rsidRDefault="0068507F" w:rsidP="00630795">
            <w:pPr>
              <w:pStyle w:val="TAL"/>
              <w:rPr>
                <w:sz w:val="16"/>
              </w:rPr>
            </w:pPr>
            <w:r>
              <w:rPr>
                <w:sz w:val="16"/>
              </w:rPr>
              <w:t>CMCC</w:t>
            </w:r>
          </w:p>
        </w:tc>
        <w:tc>
          <w:tcPr>
            <w:tcW w:w="859" w:type="dxa"/>
          </w:tcPr>
          <w:p w14:paraId="645A3359" w14:textId="77777777" w:rsidR="0068507F" w:rsidRPr="00571B4F" w:rsidRDefault="0068507F" w:rsidP="00630795">
            <w:pPr>
              <w:pStyle w:val="TAL"/>
              <w:rPr>
                <w:sz w:val="16"/>
              </w:rPr>
            </w:pPr>
            <w:r>
              <w:rPr>
                <w:sz w:val="16"/>
              </w:rPr>
              <w:t>38.508-1</w:t>
            </w:r>
          </w:p>
        </w:tc>
        <w:tc>
          <w:tcPr>
            <w:tcW w:w="709" w:type="dxa"/>
          </w:tcPr>
          <w:p w14:paraId="7370D703" w14:textId="77777777" w:rsidR="0068507F" w:rsidRPr="00571B4F" w:rsidRDefault="0068507F" w:rsidP="00630795">
            <w:pPr>
              <w:pStyle w:val="TAL"/>
              <w:rPr>
                <w:sz w:val="16"/>
              </w:rPr>
            </w:pPr>
            <w:r>
              <w:rPr>
                <w:sz w:val="16"/>
              </w:rPr>
              <w:t>3270</w:t>
            </w:r>
          </w:p>
        </w:tc>
        <w:tc>
          <w:tcPr>
            <w:tcW w:w="283" w:type="dxa"/>
          </w:tcPr>
          <w:p w14:paraId="4AF58DB1" w14:textId="77777777" w:rsidR="0068507F" w:rsidRPr="00571B4F" w:rsidRDefault="0068507F" w:rsidP="00630795">
            <w:pPr>
              <w:pStyle w:val="TAR"/>
              <w:rPr>
                <w:sz w:val="16"/>
              </w:rPr>
            </w:pPr>
            <w:r>
              <w:rPr>
                <w:sz w:val="16"/>
              </w:rPr>
              <w:t>-</w:t>
            </w:r>
          </w:p>
        </w:tc>
        <w:tc>
          <w:tcPr>
            <w:tcW w:w="709" w:type="dxa"/>
          </w:tcPr>
          <w:p w14:paraId="4949A607" w14:textId="77777777" w:rsidR="0068507F" w:rsidRPr="00571B4F" w:rsidRDefault="0068507F" w:rsidP="00630795">
            <w:pPr>
              <w:pStyle w:val="TAL"/>
              <w:rPr>
                <w:sz w:val="16"/>
              </w:rPr>
            </w:pPr>
            <w:r>
              <w:rPr>
                <w:sz w:val="16"/>
              </w:rPr>
              <w:t>Rel-18</w:t>
            </w:r>
          </w:p>
        </w:tc>
        <w:tc>
          <w:tcPr>
            <w:tcW w:w="335" w:type="dxa"/>
          </w:tcPr>
          <w:p w14:paraId="29733582" w14:textId="77777777" w:rsidR="0068507F" w:rsidRPr="00571B4F" w:rsidRDefault="0068507F" w:rsidP="00630795">
            <w:pPr>
              <w:pStyle w:val="TAL"/>
              <w:rPr>
                <w:sz w:val="16"/>
              </w:rPr>
            </w:pPr>
            <w:r>
              <w:rPr>
                <w:sz w:val="16"/>
              </w:rPr>
              <w:t>F</w:t>
            </w:r>
          </w:p>
        </w:tc>
        <w:tc>
          <w:tcPr>
            <w:tcW w:w="3925" w:type="dxa"/>
          </w:tcPr>
          <w:p w14:paraId="43D88355" w14:textId="77777777" w:rsidR="0068507F" w:rsidRPr="00571B4F" w:rsidRDefault="0068507F" w:rsidP="00630795">
            <w:pPr>
              <w:pStyle w:val="TAL"/>
              <w:rPr>
                <w:sz w:val="16"/>
              </w:rPr>
            </w:pPr>
            <w:r>
              <w:rPr>
                <w:sz w:val="16"/>
              </w:rPr>
              <w:t>NR_CADC_NR_LTE_DC_R18-UEConTest</w:t>
            </w:r>
          </w:p>
        </w:tc>
        <w:tc>
          <w:tcPr>
            <w:tcW w:w="967" w:type="dxa"/>
          </w:tcPr>
          <w:p w14:paraId="64333C2D" w14:textId="77777777" w:rsidR="0068507F" w:rsidRPr="00571B4F" w:rsidRDefault="0068507F" w:rsidP="00630795">
            <w:pPr>
              <w:pStyle w:val="TAL"/>
              <w:rPr>
                <w:sz w:val="16"/>
              </w:rPr>
            </w:pPr>
            <w:r>
              <w:rPr>
                <w:sz w:val="16"/>
              </w:rPr>
              <w:t>revised</w:t>
            </w:r>
          </w:p>
        </w:tc>
      </w:tr>
      <w:tr w:rsidR="0068507F" w14:paraId="69F31759" w14:textId="77777777" w:rsidTr="00807266">
        <w:tc>
          <w:tcPr>
            <w:tcW w:w="1097" w:type="dxa"/>
          </w:tcPr>
          <w:p w14:paraId="22221F3E" w14:textId="77777777" w:rsidR="0068507F" w:rsidRPr="00571B4F" w:rsidRDefault="0068507F" w:rsidP="00630795">
            <w:pPr>
              <w:pStyle w:val="TAL"/>
              <w:rPr>
                <w:sz w:val="16"/>
              </w:rPr>
            </w:pPr>
            <w:r>
              <w:rPr>
                <w:sz w:val="16"/>
              </w:rPr>
              <w:t>R5-245802</w:t>
            </w:r>
          </w:p>
        </w:tc>
        <w:tc>
          <w:tcPr>
            <w:tcW w:w="2841" w:type="dxa"/>
          </w:tcPr>
          <w:p w14:paraId="12155755" w14:textId="77777777" w:rsidR="0068507F" w:rsidRPr="00571B4F" w:rsidRDefault="0068507F" w:rsidP="00630795">
            <w:pPr>
              <w:pStyle w:val="TAL"/>
              <w:rPr>
                <w:sz w:val="16"/>
              </w:rPr>
            </w:pPr>
            <w:r>
              <w:rPr>
                <w:sz w:val="16"/>
              </w:rPr>
              <w:t>Addition of Test frequencies for CA_n41A-n79C</w:t>
            </w:r>
          </w:p>
        </w:tc>
        <w:tc>
          <w:tcPr>
            <w:tcW w:w="1577" w:type="dxa"/>
          </w:tcPr>
          <w:p w14:paraId="57C40822" w14:textId="77777777" w:rsidR="0068507F" w:rsidRPr="00571B4F" w:rsidRDefault="0068507F" w:rsidP="00630795">
            <w:pPr>
              <w:pStyle w:val="TAL"/>
              <w:rPr>
                <w:sz w:val="16"/>
              </w:rPr>
            </w:pPr>
            <w:r>
              <w:rPr>
                <w:sz w:val="16"/>
              </w:rPr>
              <w:t>CMCC</w:t>
            </w:r>
          </w:p>
        </w:tc>
        <w:tc>
          <w:tcPr>
            <w:tcW w:w="859" w:type="dxa"/>
          </w:tcPr>
          <w:p w14:paraId="1678D94B" w14:textId="77777777" w:rsidR="0068507F" w:rsidRPr="00571B4F" w:rsidRDefault="0068507F" w:rsidP="00630795">
            <w:pPr>
              <w:pStyle w:val="TAL"/>
              <w:rPr>
                <w:sz w:val="16"/>
              </w:rPr>
            </w:pPr>
            <w:r>
              <w:rPr>
                <w:sz w:val="16"/>
              </w:rPr>
              <w:t>38.508-1</w:t>
            </w:r>
          </w:p>
        </w:tc>
        <w:tc>
          <w:tcPr>
            <w:tcW w:w="709" w:type="dxa"/>
          </w:tcPr>
          <w:p w14:paraId="3534DD07" w14:textId="77777777" w:rsidR="0068507F" w:rsidRPr="00571B4F" w:rsidRDefault="0068507F" w:rsidP="00630795">
            <w:pPr>
              <w:pStyle w:val="TAL"/>
              <w:rPr>
                <w:sz w:val="16"/>
              </w:rPr>
            </w:pPr>
            <w:r>
              <w:rPr>
                <w:sz w:val="16"/>
              </w:rPr>
              <w:t>3270</w:t>
            </w:r>
          </w:p>
        </w:tc>
        <w:tc>
          <w:tcPr>
            <w:tcW w:w="283" w:type="dxa"/>
          </w:tcPr>
          <w:p w14:paraId="481013A9" w14:textId="77777777" w:rsidR="0068507F" w:rsidRPr="00571B4F" w:rsidRDefault="0068507F" w:rsidP="00630795">
            <w:pPr>
              <w:pStyle w:val="TAR"/>
              <w:rPr>
                <w:sz w:val="16"/>
              </w:rPr>
            </w:pPr>
            <w:r>
              <w:rPr>
                <w:sz w:val="16"/>
              </w:rPr>
              <w:t>1</w:t>
            </w:r>
          </w:p>
        </w:tc>
        <w:tc>
          <w:tcPr>
            <w:tcW w:w="709" w:type="dxa"/>
          </w:tcPr>
          <w:p w14:paraId="2BCF0420" w14:textId="77777777" w:rsidR="0068507F" w:rsidRPr="00571B4F" w:rsidRDefault="0068507F" w:rsidP="00630795">
            <w:pPr>
              <w:pStyle w:val="TAL"/>
              <w:rPr>
                <w:sz w:val="16"/>
              </w:rPr>
            </w:pPr>
            <w:r>
              <w:rPr>
                <w:sz w:val="16"/>
              </w:rPr>
              <w:t>Rel-18</w:t>
            </w:r>
          </w:p>
        </w:tc>
        <w:tc>
          <w:tcPr>
            <w:tcW w:w="335" w:type="dxa"/>
          </w:tcPr>
          <w:p w14:paraId="3FDE0F46" w14:textId="77777777" w:rsidR="0068507F" w:rsidRPr="00571B4F" w:rsidRDefault="0068507F" w:rsidP="00630795">
            <w:pPr>
              <w:pStyle w:val="TAL"/>
              <w:rPr>
                <w:sz w:val="16"/>
              </w:rPr>
            </w:pPr>
            <w:r>
              <w:rPr>
                <w:sz w:val="16"/>
              </w:rPr>
              <w:t>F</w:t>
            </w:r>
          </w:p>
        </w:tc>
        <w:tc>
          <w:tcPr>
            <w:tcW w:w="3925" w:type="dxa"/>
          </w:tcPr>
          <w:p w14:paraId="44FCCD7E" w14:textId="77777777" w:rsidR="0068507F" w:rsidRPr="00571B4F" w:rsidRDefault="0068507F" w:rsidP="00630795">
            <w:pPr>
              <w:pStyle w:val="TAL"/>
              <w:rPr>
                <w:sz w:val="16"/>
              </w:rPr>
            </w:pPr>
            <w:r>
              <w:rPr>
                <w:sz w:val="16"/>
              </w:rPr>
              <w:t>NR_CADC_NR_LTE_DC_R18-UEConTest</w:t>
            </w:r>
          </w:p>
        </w:tc>
        <w:tc>
          <w:tcPr>
            <w:tcW w:w="967" w:type="dxa"/>
          </w:tcPr>
          <w:p w14:paraId="3164252E" w14:textId="77777777" w:rsidR="0068507F" w:rsidRPr="00571B4F" w:rsidRDefault="0068507F" w:rsidP="00630795">
            <w:pPr>
              <w:pStyle w:val="TAL"/>
              <w:rPr>
                <w:sz w:val="16"/>
              </w:rPr>
            </w:pPr>
            <w:r>
              <w:rPr>
                <w:sz w:val="16"/>
              </w:rPr>
              <w:t>agreed</w:t>
            </w:r>
          </w:p>
        </w:tc>
      </w:tr>
      <w:tr w:rsidR="0068507F" w14:paraId="3BAB0041" w14:textId="77777777" w:rsidTr="00807266">
        <w:tc>
          <w:tcPr>
            <w:tcW w:w="1097" w:type="dxa"/>
          </w:tcPr>
          <w:p w14:paraId="2DD38FAB" w14:textId="77777777" w:rsidR="0068507F" w:rsidRPr="00571B4F" w:rsidRDefault="0068507F" w:rsidP="00630795">
            <w:pPr>
              <w:pStyle w:val="TAL"/>
              <w:rPr>
                <w:sz w:val="16"/>
              </w:rPr>
            </w:pPr>
            <w:r>
              <w:rPr>
                <w:sz w:val="16"/>
              </w:rPr>
              <w:t>R5-244517</w:t>
            </w:r>
          </w:p>
        </w:tc>
        <w:tc>
          <w:tcPr>
            <w:tcW w:w="2841" w:type="dxa"/>
          </w:tcPr>
          <w:p w14:paraId="283B60E6" w14:textId="77777777" w:rsidR="0068507F" w:rsidRPr="00571B4F" w:rsidRDefault="0068507F" w:rsidP="00630795">
            <w:pPr>
              <w:pStyle w:val="TAL"/>
              <w:rPr>
                <w:sz w:val="16"/>
              </w:rPr>
            </w:pPr>
            <w:r>
              <w:rPr>
                <w:sz w:val="16"/>
              </w:rPr>
              <w:t>Addition of a new section to check user plane connectivity with WLAN AP</w:t>
            </w:r>
          </w:p>
        </w:tc>
        <w:tc>
          <w:tcPr>
            <w:tcW w:w="1577" w:type="dxa"/>
          </w:tcPr>
          <w:p w14:paraId="09011FDD" w14:textId="77777777" w:rsidR="0068507F" w:rsidRPr="00571B4F" w:rsidRDefault="0068507F" w:rsidP="00630795">
            <w:pPr>
              <w:pStyle w:val="TAL"/>
              <w:rPr>
                <w:sz w:val="16"/>
              </w:rPr>
            </w:pPr>
            <w:r>
              <w:rPr>
                <w:sz w:val="16"/>
              </w:rPr>
              <w:t>CMCC, Anritsu, R&amp;S, Keysight</w:t>
            </w:r>
          </w:p>
        </w:tc>
        <w:tc>
          <w:tcPr>
            <w:tcW w:w="859" w:type="dxa"/>
          </w:tcPr>
          <w:p w14:paraId="0B301FA1" w14:textId="77777777" w:rsidR="0068507F" w:rsidRPr="00571B4F" w:rsidRDefault="0068507F" w:rsidP="00630795">
            <w:pPr>
              <w:pStyle w:val="TAL"/>
              <w:rPr>
                <w:sz w:val="16"/>
              </w:rPr>
            </w:pPr>
            <w:r>
              <w:rPr>
                <w:sz w:val="16"/>
              </w:rPr>
              <w:t>38.508-1</w:t>
            </w:r>
          </w:p>
        </w:tc>
        <w:tc>
          <w:tcPr>
            <w:tcW w:w="709" w:type="dxa"/>
          </w:tcPr>
          <w:p w14:paraId="503A1BC2" w14:textId="77777777" w:rsidR="0068507F" w:rsidRPr="00571B4F" w:rsidRDefault="0068507F" w:rsidP="00630795">
            <w:pPr>
              <w:pStyle w:val="TAL"/>
              <w:rPr>
                <w:sz w:val="16"/>
              </w:rPr>
            </w:pPr>
            <w:r>
              <w:rPr>
                <w:sz w:val="16"/>
              </w:rPr>
              <w:t>3271</w:t>
            </w:r>
          </w:p>
        </w:tc>
        <w:tc>
          <w:tcPr>
            <w:tcW w:w="283" w:type="dxa"/>
          </w:tcPr>
          <w:p w14:paraId="6047CB20" w14:textId="77777777" w:rsidR="0068507F" w:rsidRPr="00571B4F" w:rsidRDefault="0068507F" w:rsidP="00630795">
            <w:pPr>
              <w:pStyle w:val="TAR"/>
              <w:rPr>
                <w:sz w:val="16"/>
              </w:rPr>
            </w:pPr>
            <w:r>
              <w:rPr>
                <w:sz w:val="16"/>
              </w:rPr>
              <w:t>-</w:t>
            </w:r>
          </w:p>
        </w:tc>
        <w:tc>
          <w:tcPr>
            <w:tcW w:w="709" w:type="dxa"/>
          </w:tcPr>
          <w:p w14:paraId="3D4868CF" w14:textId="77777777" w:rsidR="0068507F" w:rsidRPr="00571B4F" w:rsidRDefault="0068507F" w:rsidP="00630795">
            <w:pPr>
              <w:pStyle w:val="TAL"/>
              <w:rPr>
                <w:sz w:val="16"/>
              </w:rPr>
            </w:pPr>
            <w:r>
              <w:rPr>
                <w:sz w:val="16"/>
              </w:rPr>
              <w:t>Rel-18</w:t>
            </w:r>
          </w:p>
        </w:tc>
        <w:tc>
          <w:tcPr>
            <w:tcW w:w="335" w:type="dxa"/>
          </w:tcPr>
          <w:p w14:paraId="1DE9B367" w14:textId="77777777" w:rsidR="0068507F" w:rsidRPr="00571B4F" w:rsidRDefault="0068507F" w:rsidP="00630795">
            <w:pPr>
              <w:pStyle w:val="TAL"/>
              <w:rPr>
                <w:sz w:val="16"/>
              </w:rPr>
            </w:pPr>
            <w:r>
              <w:rPr>
                <w:sz w:val="16"/>
              </w:rPr>
              <w:t>F</w:t>
            </w:r>
          </w:p>
        </w:tc>
        <w:tc>
          <w:tcPr>
            <w:tcW w:w="3925" w:type="dxa"/>
          </w:tcPr>
          <w:p w14:paraId="299446F8"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387355B0" w14:textId="77777777" w:rsidR="0068507F" w:rsidRPr="00571B4F" w:rsidRDefault="0068507F" w:rsidP="00630795">
            <w:pPr>
              <w:pStyle w:val="TAL"/>
              <w:rPr>
                <w:sz w:val="16"/>
              </w:rPr>
            </w:pPr>
            <w:r>
              <w:rPr>
                <w:sz w:val="16"/>
              </w:rPr>
              <w:t>revised</w:t>
            </w:r>
          </w:p>
        </w:tc>
      </w:tr>
      <w:tr w:rsidR="0068507F" w14:paraId="21F33116" w14:textId="77777777" w:rsidTr="00807266">
        <w:tc>
          <w:tcPr>
            <w:tcW w:w="1097" w:type="dxa"/>
          </w:tcPr>
          <w:p w14:paraId="2A3583BF" w14:textId="77777777" w:rsidR="0068507F" w:rsidRPr="00571B4F" w:rsidRDefault="0068507F" w:rsidP="00630795">
            <w:pPr>
              <w:pStyle w:val="TAL"/>
              <w:rPr>
                <w:sz w:val="16"/>
              </w:rPr>
            </w:pPr>
            <w:r>
              <w:rPr>
                <w:sz w:val="16"/>
              </w:rPr>
              <w:lastRenderedPageBreak/>
              <w:t>R5-245524</w:t>
            </w:r>
          </w:p>
        </w:tc>
        <w:tc>
          <w:tcPr>
            <w:tcW w:w="2841" w:type="dxa"/>
          </w:tcPr>
          <w:p w14:paraId="620C10D3" w14:textId="77777777" w:rsidR="0068507F" w:rsidRPr="00571B4F" w:rsidRDefault="0068507F" w:rsidP="00630795">
            <w:pPr>
              <w:pStyle w:val="TAL"/>
              <w:rPr>
                <w:sz w:val="16"/>
              </w:rPr>
            </w:pPr>
            <w:r>
              <w:rPr>
                <w:sz w:val="16"/>
              </w:rPr>
              <w:t>Addition of a new section to check user plane connectivity with WLAN AP</w:t>
            </w:r>
          </w:p>
        </w:tc>
        <w:tc>
          <w:tcPr>
            <w:tcW w:w="1577" w:type="dxa"/>
          </w:tcPr>
          <w:p w14:paraId="03EE51B6" w14:textId="77777777" w:rsidR="0068507F" w:rsidRPr="00571B4F" w:rsidRDefault="0068507F" w:rsidP="00630795">
            <w:pPr>
              <w:pStyle w:val="TAL"/>
              <w:rPr>
                <w:sz w:val="16"/>
              </w:rPr>
            </w:pPr>
            <w:r>
              <w:rPr>
                <w:sz w:val="16"/>
              </w:rPr>
              <w:t>CMCC, Anritsu, R&amp;S, Keysight</w:t>
            </w:r>
          </w:p>
        </w:tc>
        <w:tc>
          <w:tcPr>
            <w:tcW w:w="859" w:type="dxa"/>
          </w:tcPr>
          <w:p w14:paraId="68C16B89" w14:textId="77777777" w:rsidR="0068507F" w:rsidRPr="00571B4F" w:rsidRDefault="0068507F" w:rsidP="00630795">
            <w:pPr>
              <w:pStyle w:val="TAL"/>
              <w:rPr>
                <w:sz w:val="16"/>
              </w:rPr>
            </w:pPr>
            <w:r>
              <w:rPr>
                <w:sz w:val="16"/>
              </w:rPr>
              <w:t>38.508-1</w:t>
            </w:r>
          </w:p>
        </w:tc>
        <w:tc>
          <w:tcPr>
            <w:tcW w:w="709" w:type="dxa"/>
          </w:tcPr>
          <w:p w14:paraId="5F475E5A" w14:textId="77777777" w:rsidR="0068507F" w:rsidRPr="00571B4F" w:rsidRDefault="0068507F" w:rsidP="00630795">
            <w:pPr>
              <w:pStyle w:val="TAL"/>
              <w:rPr>
                <w:sz w:val="16"/>
              </w:rPr>
            </w:pPr>
            <w:r>
              <w:rPr>
                <w:sz w:val="16"/>
              </w:rPr>
              <w:t>3271</w:t>
            </w:r>
          </w:p>
        </w:tc>
        <w:tc>
          <w:tcPr>
            <w:tcW w:w="283" w:type="dxa"/>
          </w:tcPr>
          <w:p w14:paraId="4FFB9F00" w14:textId="77777777" w:rsidR="0068507F" w:rsidRPr="00571B4F" w:rsidRDefault="0068507F" w:rsidP="00630795">
            <w:pPr>
              <w:pStyle w:val="TAR"/>
              <w:rPr>
                <w:sz w:val="16"/>
              </w:rPr>
            </w:pPr>
            <w:r>
              <w:rPr>
                <w:sz w:val="16"/>
              </w:rPr>
              <w:t>1</w:t>
            </w:r>
          </w:p>
        </w:tc>
        <w:tc>
          <w:tcPr>
            <w:tcW w:w="709" w:type="dxa"/>
          </w:tcPr>
          <w:p w14:paraId="030FA9F5" w14:textId="77777777" w:rsidR="0068507F" w:rsidRPr="00571B4F" w:rsidRDefault="0068507F" w:rsidP="00630795">
            <w:pPr>
              <w:pStyle w:val="TAL"/>
              <w:rPr>
                <w:sz w:val="16"/>
              </w:rPr>
            </w:pPr>
            <w:r>
              <w:rPr>
                <w:sz w:val="16"/>
              </w:rPr>
              <w:t>Rel-18</w:t>
            </w:r>
          </w:p>
        </w:tc>
        <w:tc>
          <w:tcPr>
            <w:tcW w:w="335" w:type="dxa"/>
          </w:tcPr>
          <w:p w14:paraId="0AF7BF26" w14:textId="77777777" w:rsidR="0068507F" w:rsidRPr="00571B4F" w:rsidRDefault="0068507F" w:rsidP="00630795">
            <w:pPr>
              <w:pStyle w:val="TAL"/>
              <w:rPr>
                <w:sz w:val="16"/>
              </w:rPr>
            </w:pPr>
            <w:r>
              <w:rPr>
                <w:sz w:val="16"/>
              </w:rPr>
              <w:t>F</w:t>
            </w:r>
          </w:p>
        </w:tc>
        <w:tc>
          <w:tcPr>
            <w:tcW w:w="3925" w:type="dxa"/>
          </w:tcPr>
          <w:p w14:paraId="5D6CCF8D"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32632E47" w14:textId="77777777" w:rsidR="0068507F" w:rsidRPr="00571B4F" w:rsidRDefault="0068507F" w:rsidP="00630795">
            <w:pPr>
              <w:pStyle w:val="TAL"/>
              <w:rPr>
                <w:sz w:val="16"/>
              </w:rPr>
            </w:pPr>
            <w:r>
              <w:rPr>
                <w:sz w:val="16"/>
              </w:rPr>
              <w:t>withdrawn</w:t>
            </w:r>
          </w:p>
        </w:tc>
      </w:tr>
      <w:tr w:rsidR="0068507F" w14:paraId="52F71160" w14:textId="77777777" w:rsidTr="00807266">
        <w:tc>
          <w:tcPr>
            <w:tcW w:w="1097" w:type="dxa"/>
          </w:tcPr>
          <w:p w14:paraId="09AEE3ED" w14:textId="77777777" w:rsidR="0068507F" w:rsidRPr="00571B4F" w:rsidRDefault="0068507F" w:rsidP="00630795">
            <w:pPr>
              <w:pStyle w:val="TAL"/>
              <w:rPr>
                <w:sz w:val="16"/>
              </w:rPr>
            </w:pPr>
            <w:r>
              <w:rPr>
                <w:sz w:val="16"/>
              </w:rPr>
              <w:t>R5-244519</w:t>
            </w:r>
          </w:p>
        </w:tc>
        <w:tc>
          <w:tcPr>
            <w:tcW w:w="2841" w:type="dxa"/>
          </w:tcPr>
          <w:p w14:paraId="156AA0CA" w14:textId="77777777" w:rsidR="0068507F" w:rsidRPr="00571B4F" w:rsidRDefault="0068507F" w:rsidP="00630795">
            <w:pPr>
              <w:pStyle w:val="TAL"/>
              <w:rPr>
                <w:sz w:val="16"/>
              </w:rPr>
            </w:pPr>
            <w:r>
              <w:rPr>
                <w:sz w:val="16"/>
              </w:rPr>
              <w:t>Addition of a new cell combination for IDC Configuration</w:t>
            </w:r>
          </w:p>
        </w:tc>
        <w:tc>
          <w:tcPr>
            <w:tcW w:w="1577" w:type="dxa"/>
          </w:tcPr>
          <w:p w14:paraId="36A726DF" w14:textId="77777777" w:rsidR="0068507F" w:rsidRPr="00571B4F" w:rsidRDefault="0068507F" w:rsidP="00630795">
            <w:pPr>
              <w:pStyle w:val="TAL"/>
              <w:rPr>
                <w:sz w:val="16"/>
              </w:rPr>
            </w:pPr>
            <w:r>
              <w:rPr>
                <w:sz w:val="16"/>
              </w:rPr>
              <w:t>CMCC, CATT, ROHDE &amp; SCHWARZ</w:t>
            </w:r>
          </w:p>
        </w:tc>
        <w:tc>
          <w:tcPr>
            <w:tcW w:w="859" w:type="dxa"/>
          </w:tcPr>
          <w:p w14:paraId="458B0969" w14:textId="77777777" w:rsidR="0068507F" w:rsidRPr="00571B4F" w:rsidRDefault="0068507F" w:rsidP="00630795">
            <w:pPr>
              <w:pStyle w:val="TAL"/>
              <w:rPr>
                <w:sz w:val="16"/>
              </w:rPr>
            </w:pPr>
            <w:r>
              <w:rPr>
                <w:sz w:val="16"/>
              </w:rPr>
              <w:t>38.508-1</w:t>
            </w:r>
          </w:p>
        </w:tc>
        <w:tc>
          <w:tcPr>
            <w:tcW w:w="709" w:type="dxa"/>
          </w:tcPr>
          <w:p w14:paraId="01F4D72B" w14:textId="77777777" w:rsidR="0068507F" w:rsidRPr="00571B4F" w:rsidRDefault="0068507F" w:rsidP="00630795">
            <w:pPr>
              <w:pStyle w:val="TAL"/>
              <w:rPr>
                <w:sz w:val="16"/>
              </w:rPr>
            </w:pPr>
            <w:r>
              <w:rPr>
                <w:sz w:val="16"/>
              </w:rPr>
              <w:t>3272</w:t>
            </w:r>
          </w:p>
        </w:tc>
        <w:tc>
          <w:tcPr>
            <w:tcW w:w="283" w:type="dxa"/>
          </w:tcPr>
          <w:p w14:paraId="28EF2DD1" w14:textId="77777777" w:rsidR="0068507F" w:rsidRPr="00571B4F" w:rsidRDefault="0068507F" w:rsidP="00630795">
            <w:pPr>
              <w:pStyle w:val="TAR"/>
              <w:rPr>
                <w:sz w:val="16"/>
              </w:rPr>
            </w:pPr>
            <w:r>
              <w:rPr>
                <w:sz w:val="16"/>
              </w:rPr>
              <w:t>-</w:t>
            </w:r>
          </w:p>
        </w:tc>
        <w:tc>
          <w:tcPr>
            <w:tcW w:w="709" w:type="dxa"/>
          </w:tcPr>
          <w:p w14:paraId="7ABD704F" w14:textId="77777777" w:rsidR="0068507F" w:rsidRPr="00571B4F" w:rsidRDefault="0068507F" w:rsidP="00630795">
            <w:pPr>
              <w:pStyle w:val="TAL"/>
              <w:rPr>
                <w:sz w:val="16"/>
              </w:rPr>
            </w:pPr>
            <w:r>
              <w:rPr>
                <w:sz w:val="16"/>
              </w:rPr>
              <w:t>Rel-18</w:t>
            </w:r>
          </w:p>
        </w:tc>
        <w:tc>
          <w:tcPr>
            <w:tcW w:w="335" w:type="dxa"/>
          </w:tcPr>
          <w:p w14:paraId="508A7F2F" w14:textId="77777777" w:rsidR="0068507F" w:rsidRPr="00571B4F" w:rsidRDefault="0068507F" w:rsidP="00630795">
            <w:pPr>
              <w:pStyle w:val="TAL"/>
              <w:rPr>
                <w:sz w:val="16"/>
              </w:rPr>
            </w:pPr>
            <w:r>
              <w:rPr>
                <w:sz w:val="16"/>
              </w:rPr>
              <w:t>F</w:t>
            </w:r>
          </w:p>
        </w:tc>
        <w:tc>
          <w:tcPr>
            <w:tcW w:w="3925" w:type="dxa"/>
          </w:tcPr>
          <w:p w14:paraId="6C3E0AE8" w14:textId="77777777" w:rsidR="0068507F" w:rsidRPr="00571B4F" w:rsidRDefault="0068507F" w:rsidP="00630795">
            <w:pPr>
              <w:pStyle w:val="TAL"/>
              <w:rPr>
                <w:sz w:val="16"/>
              </w:rPr>
            </w:pPr>
            <w:r>
              <w:rPr>
                <w:sz w:val="16"/>
              </w:rPr>
              <w:t>TEI16_Test</w:t>
            </w:r>
          </w:p>
        </w:tc>
        <w:tc>
          <w:tcPr>
            <w:tcW w:w="967" w:type="dxa"/>
          </w:tcPr>
          <w:p w14:paraId="23356882" w14:textId="77777777" w:rsidR="0068507F" w:rsidRPr="00571B4F" w:rsidRDefault="0068507F" w:rsidP="00630795">
            <w:pPr>
              <w:pStyle w:val="TAL"/>
              <w:rPr>
                <w:sz w:val="16"/>
              </w:rPr>
            </w:pPr>
            <w:r>
              <w:rPr>
                <w:sz w:val="16"/>
              </w:rPr>
              <w:t>revised</w:t>
            </w:r>
          </w:p>
        </w:tc>
      </w:tr>
      <w:tr w:rsidR="0068507F" w14:paraId="1ACADD82" w14:textId="77777777" w:rsidTr="00807266">
        <w:tc>
          <w:tcPr>
            <w:tcW w:w="1097" w:type="dxa"/>
          </w:tcPr>
          <w:p w14:paraId="6B627B05" w14:textId="77777777" w:rsidR="0068507F" w:rsidRPr="00571B4F" w:rsidRDefault="0068507F" w:rsidP="00630795">
            <w:pPr>
              <w:pStyle w:val="TAL"/>
              <w:rPr>
                <w:sz w:val="16"/>
              </w:rPr>
            </w:pPr>
            <w:r>
              <w:rPr>
                <w:sz w:val="16"/>
              </w:rPr>
              <w:t>R5-245496</w:t>
            </w:r>
          </w:p>
        </w:tc>
        <w:tc>
          <w:tcPr>
            <w:tcW w:w="2841" w:type="dxa"/>
          </w:tcPr>
          <w:p w14:paraId="3C166547" w14:textId="77777777" w:rsidR="0068507F" w:rsidRPr="00571B4F" w:rsidRDefault="0068507F" w:rsidP="00630795">
            <w:pPr>
              <w:pStyle w:val="TAL"/>
              <w:rPr>
                <w:sz w:val="16"/>
              </w:rPr>
            </w:pPr>
            <w:r>
              <w:rPr>
                <w:sz w:val="16"/>
              </w:rPr>
              <w:t>Addition of a new cell combination for IDC Configuration</w:t>
            </w:r>
          </w:p>
        </w:tc>
        <w:tc>
          <w:tcPr>
            <w:tcW w:w="1577" w:type="dxa"/>
          </w:tcPr>
          <w:p w14:paraId="42383560" w14:textId="77777777" w:rsidR="0068507F" w:rsidRPr="00571B4F" w:rsidRDefault="0068507F" w:rsidP="00630795">
            <w:pPr>
              <w:pStyle w:val="TAL"/>
              <w:rPr>
                <w:sz w:val="16"/>
              </w:rPr>
            </w:pPr>
            <w:r>
              <w:rPr>
                <w:sz w:val="16"/>
              </w:rPr>
              <w:t>CMCC, CATT, ROHDE &amp; SCHWARZ</w:t>
            </w:r>
          </w:p>
        </w:tc>
        <w:tc>
          <w:tcPr>
            <w:tcW w:w="859" w:type="dxa"/>
          </w:tcPr>
          <w:p w14:paraId="016482E3" w14:textId="77777777" w:rsidR="0068507F" w:rsidRPr="00571B4F" w:rsidRDefault="0068507F" w:rsidP="00630795">
            <w:pPr>
              <w:pStyle w:val="TAL"/>
              <w:rPr>
                <w:sz w:val="16"/>
              </w:rPr>
            </w:pPr>
            <w:r>
              <w:rPr>
                <w:sz w:val="16"/>
              </w:rPr>
              <w:t>38.508-1</w:t>
            </w:r>
          </w:p>
        </w:tc>
        <w:tc>
          <w:tcPr>
            <w:tcW w:w="709" w:type="dxa"/>
          </w:tcPr>
          <w:p w14:paraId="07FDFE3C" w14:textId="77777777" w:rsidR="0068507F" w:rsidRPr="00571B4F" w:rsidRDefault="0068507F" w:rsidP="00630795">
            <w:pPr>
              <w:pStyle w:val="TAL"/>
              <w:rPr>
                <w:sz w:val="16"/>
              </w:rPr>
            </w:pPr>
            <w:r>
              <w:rPr>
                <w:sz w:val="16"/>
              </w:rPr>
              <w:t>3272</w:t>
            </w:r>
          </w:p>
        </w:tc>
        <w:tc>
          <w:tcPr>
            <w:tcW w:w="283" w:type="dxa"/>
          </w:tcPr>
          <w:p w14:paraId="360EE704" w14:textId="77777777" w:rsidR="0068507F" w:rsidRPr="00571B4F" w:rsidRDefault="0068507F" w:rsidP="00630795">
            <w:pPr>
              <w:pStyle w:val="TAR"/>
              <w:rPr>
                <w:sz w:val="16"/>
              </w:rPr>
            </w:pPr>
            <w:r>
              <w:rPr>
                <w:sz w:val="16"/>
              </w:rPr>
              <w:t>1</w:t>
            </w:r>
          </w:p>
        </w:tc>
        <w:tc>
          <w:tcPr>
            <w:tcW w:w="709" w:type="dxa"/>
          </w:tcPr>
          <w:p w14:paraId="74C151AA" w14:textId="77777777" w:rsidR="0068507F" w:rsidRPr="00571B4F" w:rsidRDefault="0068507F" w:rsidP="00630795">
            <w:pPr>
              <w:pStyle w:val="TAL"/>
              <w:rPr>
                <w:sz w:val="16"/>
              </w:rPr>
            </w:pPr>
            <w:r>
              <w:rPr>
                <w:sz w:val="16"/>
              </w:rPr>
              <w:t>Rel-18</w:t>
            </w:r>
          </w:p>
        </w:tc>
        <w:tc>
          <w:tcPr>
            <w:tcW w:w="335" w:type="dxa"/>
          </w:tcPr>
          <w:p w14:paraId="3766DABF" w14:textId="77777777" w:rsidR="0068507F" w:rsidRPr="00571B4F" w:rsidRDefault="0068507F" w:rsidP="00630795">
            <w:pPr>
              <w:pStyle w:val="TAL"/>
              <w:rPr>
                <w:sz w:val="16"/>
              </w:rPr>
            </w:pPr>
            <w:r>
              <w:rPr>
                <w:sz w:val="16"/>
              </w:rPr>
              <w:t>F</w:t>
            </w:r>
          </w:p>
        </w:tc>
        <w:tc>
          <w:tcPr>
            <w:tcW w:w="3925" w:type="dxa"/>
          </w:tcPr>
          <w:p w14:paraId="7FE2B21E" w14:textId="77777777" w:rsidR="0068507F" w:rsidRPr="00571B4F" w:rsidRDefault="0068507F" w:rsidP="00630795">
            <w:pPr>
              <w:pStyle w:val="TAL"/>
              <w:rPr>
                <w:sz w:val="16"/>
              </w:rPr>
            </w:pPr>
            <w:r>
              <w:rPr>
                <w:sz w:val="16"/>
              </w:rPr>
              <w:t>TEI16_Test</w:t>
            </w:r>
          </w:p>
        </w:tc>
        <w:tc>
          <w:tcPr>
            <w:tcW w:w="967" w:type="dxa"/>
          </w:tcPr>
          <w:p w14:paraId="36D815D8" w14:textId="77777777" w:rsidR="0068507F" w:rsidRPr="00571B4F" w:rsidRDefault="0068507F" w:rsidP="00630795">
            <w:pPr>
              <w:pStyle w:val="TAL"/>
              <w:rPr>
                <w:sz w:val="16"/>
              </w:rPr>
            </w:pPr>
            <w:r>
              <w:rPr>
                <w:sz w:val="16"/>
              </w:rPr>
              <w:t>agreed</w:t>
            </w:r>
          </w:p>
        </w:tc>
      </w:tr>
      <w:tr w:rsidR="0068507F" w14:paraId="062A8543" w14:textId="77777777" w:rsidTr="00807266">
        <w:tc>
          <w:tcPr>
            <w:tcW w:w="1097" w:type="dxa"/>
          </w:tcPr>
          <w:p w14:paraId="73A07620" w14:textId="77777777" w:rsidR="0068507F" w:rsidRPr="00571B4F" w:rsidRDefault="0068507F" w:rsidP="00630795">
            <w:pPr>
              <w:pStyle w:val="TAL"/>
              <w:rPr>
                <w:sz w:val="16"/>
              </w:rPr>
            </w:pPr>
            <w:r>
              <w:rPr>
                <w:sz w:val="16"/>
              </w:rPr>
              <w:t>R5-244527</w:t>
            </w:r>
          </w:p>
        </w:tc>
        <w:tc>
          <w:tcPr>
            <w:tcW w:w="2841" w:type="dxa"/>
          </w:tcPr>
          <w:p w14:paraId="6DE0A8C7" w14:textId="77777777" w:rsidR="0068507F" w:rsidRPr="00571B4F" w:rsidRDefault="0068507F" w:rsidP="00630795">
            <w:pPr>
              <w:pStyle w:val="TAL"/>
              <w:rPr>
                <w:sz w:val="16"/>
              </w:rPr>
            </w:pPr>
            <w:r>
              <w:rPr>
                <w:sz w:val="16"/>
              </w:rPr>
              <w:t>Add IE PDCCH-RACH-DL-Info</w:t>
            </w:r>
          </w:p>
        </w:tc>
        <w:tc>
          <w:tcPr>
            <w:tcW w:w="1577" w:type="dxa"/>
          </w:tcPr>
          <w:p w14:paraId="5EB7BD92" w14:textId="77777777" w:rsidR="0068507F" w:rsidRPr="00571B4F" w:rsidRDefault="0068507F" w:rsidP="00630795">
            <w:pPr>
              <w:pStyle w:val="TAL"/>
              <w:rPr>
                <w:sz w:val="16"/>
              </w:rPr>
            </w:pPr>
            <w:r>
              <w:rPr>
                <w:sz w:val="16"/>
              </w:rPr>
              <w:t>Ericsson</w:t>
            </w:r>
          </w:p>
        </w:tc>
        <w:tc>
          <w:tcPr>
            <w:tcW w:w="859" w:type="dxa"/>
          </w:tcPr>
          <w:p w14:paraId="49F07DCE" w14:textId="77777777" w:rsidR="0068507F" w:rsidRPr="00571B4F" w:rsidRDefault="0068507F" w:rsidP="00630795">
            <w:pPr>
              <w:pStyle w:val="TAL"/>
              <w:rPr>
                <w:sz w:val="16"/>
              </w:rPr>
            </w:pPr>
            <w:r>
              <w:rPr>
                <w:sz w:val="16"/>
              </w:rPr>
              <w:t>38.508-1</w:t>
            </w:r>
          </w:p>
        </w:tc>
        <w:tc>
          <w:tcPr>
            <w:tcW w:w="709" w:type="dxa"/>
          </w:tcPr>
          <w:p w14:paraId="2A1713AA" w14:textId="77777777" w:rsidR="0068507F" w:rsidRPr="00571B4F" w:rsidRDefault="0068507F" w:rsidP="00630795">
            <w:pPr>
              <w:pStyle w:val="TAL"/>
              <w:rPr>
                <w:sz w:val="16"/>
              </w:rPr>
            </w:pPr>
            <w:r>
              <w:rPr>
                <w:sz w:val="16"/>
              </w:rPr>
              <w:t>3273</w:t>
            </w:r>
          </w:p>
        </w:tc>
        <w:tc>
          <w:tcPr>
            <w:tcW w:w="283" w:type="dxa"/>
          </w:tcPr>
          <w:p w14:paraId="525A33B4" w14:textId="77777777" w:rsidR="0068507F" w:rsidRPr="00571B4F" w:rsidRDefault="0068507F" w:rsidP="00630795">
            <w:pPr>
              <w:pStyle w:val="TAR"/>
              <w:rPr>
                <w:sz w:val="16"/>
              </w:rPr>
            </w:pPr>
            <w:r>
              <w:rPr>
                <w:sz w:val="16"/>
              </w:rPr>
              <w:t>-</w:t>
            </w:r>
          </w:p>
        </w:tc>
        <w:tc>
          <w:tcPr>
            <w:tcW w:w="709" w:type="dxa"/>
          </w:tcPr>
          <w:p w14:paraId="697E5D26" w14:textId="77777777" w:rsidR="0068507F" w:rsidRPr="00571B4F" w:rsidRDefault="0068507F" w:rsidP="00630795">
            <w:pPr>
              <w:pStyle w:val="TAL"/>
              <w:rPr>
                <w:sz w:val="16"/>
              </w:rPr>
            </w:pPr>
            <w:r>
              <w:rPr>
                <w:sz w:val="16"/>
              </w:rPr>
              <w:t>Rel-18</w:t>
            </w:r>
          </w:p>
        </w:tc>
        <w:tc>
          <w:tcPr>
            <w:tcW w:w="335" w:type="dxa"/>
          </w:tcPr>
          <w:p w14:paraId="2FC87610" w14:textId="77777777" w:rsidR="0068507F" w:rsidRPr="00571B4F" w:rsidRDefault="0068507F" w:rsidP="00630795">
            <w:pPr>
              <w:pStyle w:val="TAL"/>
              <w:rPr>
                <w:sz w:val="16"/>
              </w:rPr>
            </w:pPr>
            <w:r>
              <w:rPr>
                <w:sz w:val="16"/>
              </w:rPr>
              <w:t>F</w:t>
            </w:r>
          </w:p>
        </w:tc>
        <w:tc>
          <w:tcPr>
            <w:tcW w:w="3925" w:type="dxa"/>
          </w:tcPr>
          <w:p w14:paraId="386615EF" w14:textId="77777777" w:rsidR="0068507F" w:rsidRPr="00571B4F" w:rsidRDefault="0068507F" w:rsidP="00630795">
            <w:pPr>
              <w:pStyle w:val="TAL"/>
              <w:rPr>
                <w:sz w:val="16"/>
              </w:rPr>
            </w:pPr>
            <w:r>
              <w:rPr>
                <w:sz w:val="16"/>
              </w:rPr>
              <w:t>TEI18_Test</w:t>
            </w:r>
          </w:p>
        </w:tc>
        <w:tc>
          <w:tcPr>
            <w:tcW w:w="967" w:type="dxa"/>
          </w:tcPr>
          <w:p w14:paraId="3F644EA9" w14:textId="77777777" w:rsidR="0068507F" w:rsidRPr="00571B4F" w:rsidRDefault="0068507F" w:rsidP="00630795">
            <w:pPr>
              <w:pStyle w:val="TAL"/>
              <w:rPr>
                <w:sz w:val="16"/>
              </w:rPr>
            </w:pPr>
            <w:r>
              <w:rPr>
                <w:sz w:val="16"/>
              </w:rPr>
              <w:t>agreed</w:t>
            </w:r>
          </w:p>
        </w:tc>
      </w:tr>
      <w:tr w:rsidR="0068507F" w14:paraId="4C6952E6" w14:textId="77777777" w:rsidTr="00807266">
        <w:tc>
          <w:tcPr>
            <w:tcW w:w="1097" w:type="dxa"/>
          </w:tcPr>
          <w:p w14:paraId="284702FB" w14:textId="77777777" w:rsidR="0068507F" w:rsidRPr="00571B4F" w:rsidRDefault="0068507F" w:rsidP="00630795">
            <w:pPr>
              <w:pStyle w:val="TAL"/>
              <w:rPr>
                <w:sz w:val="16"/>
              </w:rPr>
            </w:pPr>
            <w:r>
              <w:rPr>
                <w:sz w:val="16"/>
              </w:rPr>
              <w:t>R5-244540</w:t>
            </w:r>
          </w:p>
        </w:tc>
        <w:tc>
          <w:tcPr>
            <w:tcW w:w="2841" w:type="dxa"/>
          </w:tcPr>
          <w:p w14:paraId="474A0E08" w14:textId="77777777" w:rsidR="0068507F" w:rsidRPr="00571B4F" w:rsidRDefault="0068507F" w:rsidP="00630795">
            <w:pPr>
              <w:pStyle w:val="TAL"/>
              <w:rPr>
                <w:sz w:val="16"/>
              </w:rPr>
            </w:pPr>
            <w:r>
              <w:rPr>
                <w:sz w:val="16"/>
              </w:rPr>
              <w:t>Addition of many 3 band EN-DC combos</w:t>
            </w:r>
          </w:p>
        </w:tc>
        <w:tc>
          <w:tcPr>
            <w:tcW w:w="1577" w:type="dxa"/>
          </w:tcPr>
          <w:p w14:paraId="7F09213E" w14:textId="77777777" w:rsidR="0068507F" w:rsidRPr="00571B4F" w:rsidRDefault="0068507F" w:rsidP="00630795">
            <w:pPr>
              <w:pStyle w:val="TAL"/>
              <w:rPr>
                <w:sz w:val="16"/>
              </w:rPr>
            </w:pPr>
            <w:r>
              <w:rPr>
                <w:sz w:val="16"/>
              </w:rPr>
              <w:t>WE Certification Oy, AT&amp;T, FirstNet</w:t>
            </w:r>
          </w:p>
        </w:tc>
        <w:tc>
          <w:tcPr>
            <w:tcW w:w="859" w:type="dxa"/>
          </w:tcPr>
          <w:p w14:paraId="1C4D4DA6" w14:textId="77777777" w:rsidR="0068507F" w:rsidRPr="00571B4F" w:rsidRDefault="0068507F" w:rsidP="00630795">
            <w:pPr>
              <w:pStyle w:val="TAL"/>
              <w:rPr>
                <w:sz w:val="16"/>
              </w:rPr>
            </w:pPr>
            <w:r>
              <w:rPr>
                <w:sz w:val="16"/>
              </w:rPr>
              <w:t>38.508-1</w:t>
            </w:r>
          </w:p>
        </w:tc>
        <w:tc>
          <w:tcPr>
            <w:tcW w:w="709" w:type="dxa"/>
          </w:tcPr>
          <w:p w14:paraId="5CA8922D" w14:textId="77777777" w:rsidR="0068507F" w:rsidRPr="00571B4F" w:rsidRDefault="0068507F" w:rsidP="00630795">
            <w:pPr>
              <w:pStyle w:val="TAL"/>
              <w:rPr>
                <w:sz w:val="16"/>
              </w:rPr>
            </w:pPr>
            <w:r>
              <w:rPr>
                <w:sz w:val="16"/>
              </w:rPr>
              <w:t>3274</w:t>
            </w:r>
          </w:p>
        </w:tc>
        <w:tc>
          <w:tcPr>
            <w:tcW w:w="283" w:type="dxa"/>
          </w:tcPr>
          <w:p w14:paraId="49FC9D04" w14:textId="77777777" w:rsidR="0068507F" w:rsidRPr="00571B4F" w:rsidRDefault="0068507F" w:rsidP="00630795">
            <w:pPr>
              <w:pStyle w:val="TAR"/>
              <w:rPr>
                <w:sz w:val="16"/>
              </w:rPr>
            </w:pPr>
            <w:r>
              <w:rPr>
                <w:sz w:val="16"/>
              </w:rPr>
              <w:t>-</w:t>
            </w:r>
          </w:p>
        </w:tc>
        <w:tc>
          <w:tcPr>
            <w:tcW w:w="709" w:type="dxa"/>
          </w:tcPr>
          <w:p w14:paraId="7B208608" w14:textId="77777777" w:rsidR="0068507F" w:rsidRPr="00571B4F" w:rsidRDefault="0068507F" w:rsidP="00630795">
            <w:pPr>
              <w:pStyle w:val="TAL"/>
              <w:rPr>
                <w:sz w:val="16"/>
              </w:rPr>
            </w:pPr>
            <w:r>
              <w:rPr>
                <w:sz w:val="16"/>
              </w:rPr>
              <w:t>Rel-18</w:t>
            </w:r>
          </w:p>
        </w:tc>
        <w:tc>
          <w:tcPr>
            <w:tcW w:w="335" w:type="dxa"/>
          </w:tcPr>
          <w:p w14:paraId="29C2CA1B" w14:textId="77777777" w:rsidR="0068507F" w:rsidRPr="00571B4F" w:rsidRDefault="0068507F" w:rsidP="00630795">
            <w:pPr>
              <w:pStyle w:val="TAL"/>
              <w:rPr>
                <w:sz w:val="16"/>
              </w:rPr>
            </w:pPr>
            <w:r>
              <w:rPr>
                <w:sz w:val="16"/>
              </w:rPr>
              <w:t>F</w:t>
            </w:r>
          </w:p>
        </w:tc>
        <w:tc>
          <w:tcPr>
            <w:tcW w:w="3925" w:type="dxa"/>
          </w:tcPr>
          <w:p w14:paraId="30D0488C" w14:textId="77777777" w:rsidR="0068507F" w:rsidRPr="00571B4F" w:rsidRDefault="0068507F" w:rsidP="00630795">
            <w:pPr>
              <w:pStyle w:val="TAL"/>
              <w:rPr>
                <w:sz w:val="16"/>
              </w:rPr>
            </w:pPr>
            <w:r>
              <w:rPr>
                <w:sz w:val="16"/>
              </w:rPr>
              <w:t>NR_CADC_NR_LTE_DC_R17-UEConTest</w:t>
            </w:r>
          </w:p>
        </w:tc>
        <w:tc>
          <w:tcPr>
            <w:tcW w:w="967" w:type="dxa"/>
          </w:tcPr>
          <w:p w14:paraId="417BFB6D" w14:textId="77777777" w:rsidR="0068507F" w:rsidRPr="00571B4F" w:rsidRDefault="0068507F" w:rsidP="00630795">
            <w:pPr>
              <w:pStyle w:val="TAL"/>
              <w:rPr>
                <w:sz w:val="16"/>
              </w:rPr>
            </w:pPr>
            <w:r>
              <w:rPr>
                <w:sz w:val="16"/>
              </w:rPr>
              <w:t>agreed</w:t>
            </w:r>
          </w:p>
        </w:tc>
      </w:tr>
      <w:tr w:rsidR="0068507F" w14:paraId="318D9EC9" w14:textId="77777777" w:rsidTr="00807266">
        <w:tc>
          <w:tcPr>
            <w:tcW w:w="1097" w:type="dxa"/>
          </w:tcPr>
          <w:p w14:paraId="7F9E1446" w14:textId="77777777" w:rsidR="0068507F" w:rsidRPr="00571B4F" w:rsidRDefault="0068507F" w:rsidP="00630795">
            <w:pPr>
              <w:pStyle w:val="TAL"/>
              <w:rPr>
                <w:sz w:val="16"/>
              </w:rPr>
            </w:pPr>
            <w:r>
              <w:rPr>
                <w:sz w:val="16"/>
              </w:rPr>
              <w:t>R5-244574</w:t>
            </w:r>
          </w:p>
        </w:tc>
        <w:tc>
          <w:tcPr>
            <w:tcW w:w="2841" w:type="dxa"/>
          </w:tcPr>
          <w:p w14:paraId="6E7CAFA6" w14:textId="77777777" w:rsidR="0068507F" w:rsidRPr="00571B4F" w:rsidRDefault="0068507F" w:rsidP="00630795">
            <w:pPr>
              <w:pStyle w:val="TAL"/>
              <w:rPr>
                <w:sz w:val="16"/>
              </w:rPr>
            </w:pPr>
            <w:r>
              <w:rPr>
                <w:sz w:val="16"/>
              </w:rPr>
              <w:t>Updates to default 5GMM messages</w:t>
            </w:r>
          </w:p>
        </w:tc>
        <w:tc>
          <w:tcPr>
            <w:tcW w:w="1577" w:type="dxa"/>
          </w:tcPr>
          <w:p w14:paraId="406B54A3" w14:textId="77777777" w:rsidR="0068507F" w:rsidRPr="00571B4F" w:rsidRDefault="0068507F" w:rsidP="00630795">
            <w:pPr>
              <w:pStyle w:val="TAL"/>
              <w:rPr>
                <w:sz w:val="16"/>
              </w:rPr>
            </w:pPr>
            <w:r>
              <w:rPr>
                <w:sz w:val="16"/>
              </w:rPr>
              <w:t>Ericsson</w:t>
            </w:r>
          </w:p>
        </w:tc>
        <w:tc>
          <w:tcPr>
            <w:tcW w:w="859" w:type="dxa"/>
          </w:tcPr>
          <w:p w14:paraId="709AC941" w14:textId="77777777" w:rsidR="0068507F" w:rsidRPr="00571B4F" w:rsidRDefault="0068507F" w:rsidP="00630795">
            <w:pPr>
              <w:pStyle w:val="TAL"/>
              <w:rPr>
                <w:sz w:val="16"/>
              </w:rPr>
            </w:pPr>
            <w:r>
              <w:rPr>
                <w:sz w:val="16"/>
              </w:rPr>
              <w:t>38.508-1</w:t>
            </w:r>
          </w:p>
        </w:tc>
        <w:tc>
          <w:tcPr>
            <w:tcW w:w="709" w:type="dxa"/>
          </w:tcPr>
          <w:p w14:paraId="7D27ACDC" w14:textId="77777777" w:rsidR="0068507F" w:rsidRPr="00571B4F" w:rsidRDefault="0068507F" w:rsidP="00630795">
            <w:pPr>
              <w:pStyle w:val="TAL"/>
              <w:rPr>
                <w:sz w:val="16"/>
              </w:rPr>
            </w:pPr>
            <w:r>
              <w:rPr>
                <w:sz w:val="16"/>
              </w:rPr>
              <w:t>3275</w:t>
            </w:r>
          </w:p>
        </w:tc>
        <w:tc>
          <w:tcPr>
            <w:tcW w:w="283" w:type="dxa"/>
          </w:tcPr>
          <w:p w14:paraId="761F63A3" w14:textId="77777777" w:rsidR="0068507F" w:rsidRPr="00571B4F" w:rsidRDefault="0068507F" w:rsidP="00630795">
            <w:pPr>
              <w:pStyle w:val="TAR"/>
              <w:rPr>
                <w:sz w:val="16"/>
              </w:rPr>
            </w:pPr>
            <w:r>
              <w:rPr>
                <w:sz w:val="16"/>
              </w:rPr>
              <w:t>-</w:t>
            </w:r>
          </w:p>
        </w:tc>
        <w:tc>
          <w:tcPr>
            <w:tcW w:w="709" w:type="dxa"/>
          </w:tcPr>
          <w:p w14:paraId="2D3E5DD3" w14:textId="77777777" w:rsidR="0068507F" w:rsidRPr="00571B4F" w:rsidRDefault="0068507F" w:rsidP="00630795">
            <w:pPr>
              <w:pStyle w:val="TAL"/>
              <w:rPr>
                <w:sz w:val="16"/>
              </w:rPr>
            </w:pPr>
            <w:r>
              <w:rPr>
                <w:sz w:val="16"/>
              </w:rPr>
              <w:t>Rel-18</w:t>
            </w:r>
          </w:p>
        </w:tc>
        <w:tc>
          <w:tcPr>
            <w:tcW w:w="335" w:type="dxa"/>
          </w:tcPr>
          <w:p w14:paraId="4CA23A00" w14:textId="77777777" w:rsidR="0068507F" w:rsidRPr="00571B4F" w:rsidRDefault="0068507F" w:rsidP="00630795">
            <w:pPr>
              <w:pStyle w:val="TAL"/>
              <w:rPr>
                <w:sz w:val="16"/>
              </w:rPr>
            </w:pPr>
            <w:r>
              <w:rPr>
                <w:sz w:val="16"/>
              </w:rPr>
              <w:t>F</w:t>
            </w:r>
          </w:p>
        </w:tc>
        <w:tc>
          <w:tcPr>
            <w:tcW w:w="3925" w:type="dxa"/>
          </w:tcPr>
          <w:p w14:paraId="0697DD62" w14:textId="77777777" w:rsidR="0068507F" w:rsidRPr="00571B4F" w:rsidRDefault="0068507F" w:rsidP="00630795">
            <w:pPr>
              <w:pStyle w:val="TAL"/>
              <w:rPr>
                <w:sz w:val="16"/>
              </w:rPr>
            </w:pPr>
            <w:r>
              <w:rPr>
                <w:sz w:val="16"/>
              </w:rPr>
              <w:t>TEI18_Test</w:t>
            </w:r>
          </w:p>
        </w:tc>
        <w:tc>
          <w:tcPr>
            <w:tcW w:w="967" w:type="dxa"/>
          </w:tcPr>
          <w:p w14:paraId="0B14A1BE" w14:textId="77777777" w:rsidR="0068507F" w:rsidRPr="00571B4F" w:rsidRDefault="0068507F" w:rsidP="00630795">
            <w:pPr>
              <w:pStyle w:val="TAL"/>
              <w:rPr>
                <w:sz w:val="16"/>
              </w:rPr>
            </w:pPr>
            <w:r>
              <w:rPr>
                <w:sz w:val="16"/>
              </w:rPr>
              <w:t>revised</w:t>
            </w:r>
          </w:p>
        </w:tc>
      </w:tr>
      <w:tr w:rsidR="0068507F" w14:paraId="3EC24072" w14:textId="77777777" w:rsidTr="00807266">
        <w:tc>
          <w:tcPr>
            <w:tcW w:w="1097" w:type="dxa"/>
          </w:tcPr>
          <w:p w14:paraId="211157AB" w14:textId="77777777" w:rsidR="0068507F" w:rsidRPr="00571B4F" w:rsidRDefault="0068507F" w:rsidP="00630795">
            <w:pPr>
              <w:pStyle w:val="TAL"/>
              <w:rPr>
                <w:sz w:val="16"/>
              </w:rPr>
            </w:pPr>
            <w:r>
              <w:rPr>
                <w:sz w:val="16"/>
              </w:rPr>
              <w:t>R5-245493</w:t>
            </w:r>
          </w:p>
        </w:tc>
        <w:tc>
          <w:tcPr>
            <w:tcW w:w="2841" w:type="dxa"/>
          </w:tcPr>
          <w:p w14:paraId="315CFC03" w14:textId="77777777" w:rsidR="0068507F" w:rsidRPr="00571B4F" w:rsidRDefault="0068507F" w:rsidP="00630795">
            <w:pPr>
              <w:pStyle w:val="TAL"/>
              <w:rPr>
                <w:sz w:val="16"/>
              </w:rPr>
            </w:pPr>
            <w:r>
              <w:rPr>
                <w:sz w:val="16"/>
              </w:rPr>
              <w:t>Updates to default 5GMM messages</w:t>
            </w:r>
          </w:p>
        </w:tc>
        <w:tc>
          <w:tcPr>
            <w:tcW w:w="1577" w:type="dxa"/>
          </w:tcPr>
          <w:p w14:paraId="573CBE1A" w14:textId="77777777" w:rsidR="0068507F" w:rsidRPr="00571B4F" w:rsidRDefault="0068507F" w:rsidP="00630795">
            <w:pPr>
              <w:pStyle w:val="TAL"/>
              <w:rPr>
                <w:sz w:val="16"/>
              </w:rPr>
            </w:pPr>
            <w:r>
              <w:rPr>
                <w:sz w:val="16"/>
              </w:rPr>
              <w:t>Ericsson</w:t>
            </w:r>
          </w:p>
        </w:tc>
        <w:tc>
          <w:tcPr>
            <w:tcW w:w="859" w:type="dxa"/>
          </w:tcPr>
          <w:p w14:paraId="5055E26E" w14:textId="77777777" w:rsidR="0068507F" w:rsidRPr="00571B4F" w:rsidRDefault="0068507F" w:rsidP="00630795">
            <w:pPr>
              <w:pStyle w:val="TAL"/>
              <w:rPr>
                <w:sz w:val="16"/>
              </w:rPr>
            </w:pPr>
            <w:r>
              <w:rPr>
                <w:sz w:val="16"/>
              </w:rPr>
              <w:t>38.508-1</w:t>
            </w:r>
          </w:p>
        </w:tc>
        <w:tc>
          <w:tcPr>
            <w:tcW w:w="709" w:type="dxa"/>
          </w:tcPr>
          <w:p w14:paraId="09DC80E3" w14:textId="77777777" w:rsidR="0068507F" w:rsidRPr="00571B4F" w:rsidRDefault="0068507F" w:rsidP="00630795">
            <w:pPr>
              <w:pStyle w:val="TAL"/>
              <w:rPr>
                <w:sz w:val="16"/>
              </w:rPr>
            </w:pPr>
            <w:r>
              <w:rPr>
                <w:sz w:val="16"/>
              </w:rPr>
              <w:t>3275</w:t>
            </w:r>
          </w:p>
        </w:tc>
        <w:tc>
          <w:tcPr>
            <w:tcW w:w="283" w:type="dxa"/>
          </w:tcPr>
          <w:p w14:paraId="6B493FA8" w14:textId="77777777" w:rsidR="0068507F" w:rsidRPr="00571B4F" w:rsidRDefault="0068507F" w:rsidP="00630795">
            <w:pPr>
              <w:pStyle w:val="TAR"/>
              <w:rPr>
                <w:sz w:val="16"/>
              </w:rPr>
            </w:pPr>
            <w:r>
              <w:rPr>
                <w:sz w:val="16"/>
              </w:rPr>
              <w:t>1</w:t>
            </w:r>
          </w:p>
        </w:tc>
        <w:tc>
          <w:tcPr>
            <w:tcW w:w="709" w:type="dxa"/>
          </w:tcPr>
          <w:p w14:paraId="741BFCE6" w14:textId="77777777" w:rsidR="0068507F" w:rsidRPr="00571B4F" w:rsidRDefault="0068507F" w:rsidP="00630795">
            <w:pPr>
              <w:pStyle w:val="TAL"/>
              <w:rPr>
                <w:sz w:val="16"/>
              </w:rPr>
            </w:pPr>
            <w:r>
              <w:rPr>
                <w:sz w:val="16"/>
              </w:rPr>
              <w:t>Rel-18</w:t>
            </w:r>
          </w:p>
        </w:tc>
        <w:tc>
          <w:tcPr>
            <w:tcW w:w="335" w:type="dxa"/>
          </w:tcPr>
          <w:p w14:paraId="70C200E8" w14:textId="77777777" w:rsidR="0068507F" w:rsidRPr="00571B4F" w:rsidRDefault="0068507F" w:rsidP="00630795">
            <w:pPr>
              <w:pStyle w:val="TAL"/>
              <w:rPr>
                <w:sz w:val="16"/>
              </w:rPr>
            </w:pPr>
            <w:r>
              <w:rPr>
                <w:sz w:val="16"/>
              </w:rPr>
              <w:t>F</w:t>
            </w:r>
          </w:p>
        </w:tc>
        <w:tc>
          <w:tcPr>
            <w:tcW w:w="3925" w:type="dxa"/>
          </w:tcPr>
          <w:p w14:paraId="5DA9C023" w14:textId="77777777" w:rsidR="0068507F" w:rsidRPr="00571B4F" w:rsidRDefault="0068507F" w:rsidP="00630795">
            <w:pPr>
              <w:pStyle w:val="TAL"/>
              <w:rPr>
                <w:sz w:val="16"/>
              </w:rPr>
            </w:pPr>
            <w:r>
              <w:rPr>
                <w:sz w:val="16"/>
              </w:rPr>
              <w:t>TEI18_Test</w:t>
            </w:r>
          </w:p>
        </w:tc>
        <w:tc>
          <w:tcPr>
            <w:tcW w:w="967" w:type="dxa"/>
          </w:tcPr>
          <w:p w14:paraId="543CE24B" w14:textId="77777777" w:rsidR="0068507F" w:rsidRPr="00571B4F" w:rsidRDefault="0068507F" w:rsidP="00630795">
            <w:pPr>
              <w:pStyle w:val="TAL"/>
              <w:rPr>
                <w:sz w:val="16"/>
              </w:rPr>
            </w:pPr>
            <w:r>
              <w:rPr>
                <w:sz w:val="16"/>
              </w:rPr>
              <w:t>agreed</w:t>
            </w:r>
          </w:p>
        </w:tc>
      </w:tr>
      <w:tr w:rsidR="0068507F" w14:paraId="731C7057" w14:textId="77777777" w:rsidTr="00807266">
        <w:tc>
          <w:tcPr>
            <w:tcW w:w="1097" w:type="dxa"/>
          </w:tcPr>
          <w:p w14:paraId="3D2F3027" w14:textId="77777777" w:rsidR="0068507F" w:rsidRPr="00571B4F" w:rsidRDefault="0068507F" w:rsidP="00630795">
            <w:pPr>
              <w:pStyle w:val="TAL"/>
              <w:rPr>
                <w:sz w:val="16"/>
              </w:rPr>
            </w:pPr>
            <w:r>
              <w:rPr>
                <w:sz w:val="16"/>
              </w:rPr>
              <w:t>R5-244575</w:t>
            </w:r>
          </w:p>
        </w:tc>
        <w:tc>
          <w:tcPr>
            <w:tcW w:w="2841" w:type="dxa"/>
          </w:tcPr>
          <w:p w14:paraId="565720BB" w14:textId="77777777" w:rsidR="0068507F" w:rsidRPr="00571B4F" w:rsidRDefault="0068507F" w:rsidP="00630795">
            <w:pPr>
              <w:pStyle w:val="TAL"/>
              <w:rPr>
                <w:sz w:val="16"/>
              </w:rPr>
            </w:pPr>
            <w:r>
              <w:rPr>
                <w:sz w:val="16"/>
              </w:rPr>
              <w:t>Updates to default 5GSM messages</w:t>
            </w:r>
          </w:p>
        </w:tc>
        <w:tc>
          <w:tcPr>
            <w:tcW w:w="1577" w:type="dxa"/>
          </w:tcPr>
          <w:p w14:paraId="678F9A98" w14:textId="77777777" w:rsidR="0068507F" w:rsidRPr="00571B4F" w:rsidRDefault="0068507F" w:rsidP="00630795">
            <w:pPr>
              <w:pStyle w:val="TAL"/>
              <w:rPr>
                <w:sz w:val="16"/>
              </w:rPr>
            </w:pPr>
            <w:r>
              <w:rPr>
                <w:sz w:val="16"/>
              </w:rPr>
              <w:t>Ericsson</w:t>
            </w:r>
          </w:p>
        </w:tc>
        <w:tc>
          <w:tcPr>
            <w:tcW w:w="859" w:type="dxa"/>
          </w:tcPr>
          <w:p w14:paraId="0B2AB24E" w14:textId="77777777" w:rsidR="0068507F" w:rsidRPr="00571B4F" w:rsidRDefault="0068507F" w:rsidP="00630795">
            <w:pPr>
              <w:pStyle w:val="TAL"/>
              <w:rPr>
                <w:sz w:val="16"/>
              </w:rPr>
            </w:pPr>
            <w:r>
              <w:rPr>
                <w:sz w:val="16"/>
              </w:rPr>
              <w:t>38.508-1</w:t>
            </w:r>
          </w:p>
        </w:tc>
        <w:tc>
          <w:tcPr>
            <w:tcW w:w="709" w:type="dxa"/>
          </w:tcPr>
          <w:p w14:paraId="00072232" w14:textId="77777777" w:rsidR="0068507F" w:rsidRPr="00571B4F" w:rsidRDefault="0068507F" w:rsidP="00630795">
            <w:pPr>
              <w:pStyle w:val="TAL"/>
              <w:rPr>
                <w:sz w:val="16"/>
              </w:rPr>
            </w:pPr>
            <w:r>
              <w:rPr>
                <w:sz w:val="16"/>
              </w:rPr>
              <w:t>3276</w:t>
            </w:r>
          </w:p>
        </w:tc>
        <w:tc>
          <w:tcPr>
            <w:tcW w:w="283" w:type="dxa"/>
          </w:tcPr>
          <w:p w14:paraId="2CB7930F" w14:textId="77777777" w:rsidR="0068507F" w:rsidRPr="00571B4F" w:rsidRDefault="0068507F" w:rsidP="00630795">
            <w:pPr>
              <w:pStyle w:val="TAR"/>
              <w:rPr>
                <w:sz w:val="16"/>
              </w:rPr>
            </w:pPr>
            <w:r>
              <w:rPr>
                <w:sz w:val="16"/>
              </w:rPr>
              <w:t>-</w:t>
            </w:r>
          </w:p>
        </w:tc>
        <w:tc>
          <w:tcPr>
            <w:tcW w:w="709" w:type="dxa"/>
          </w:tcPr>
          <w:p w14:paraId="19917773" w14:textId="77777777" w:rsidR="0068507F" w:rsidRPr="00571B4F" w:rsidRDefault="0068507F" w:rsidP="00630795">
            <w:pPr>
              <w:pStyle w:val="TAL"/>
              <w:rPr>
                <w:sz w:val="16"/>
              </w:rPr>
            </w:pPr>
            <w:r>
              <w:rPr>
                <w:sz w:val="16"/>
              </w:rPr>
              <w:t>Rel-18</w:t>
            </w:r>
          </w:p>
        </w:tc>
        <w:tc>
          <w:tcPr>
            <w:tcW w:w="335" w:type="dxa"/>
          </w:tcPr>
          <w:p w14:paraId="7CA04573" w14:textId="77777777" w:rsidR="0068507F" w:rsidRPr="00571B4F" w:rsidRDefault="0068507F" w:rsidP="00630795">
            <w:pPr>
              <w:pStyle w:val="TAL"/>
              <w:rPr>
                <w:sz w:val="16"/>
              </w:rPr>
            </w:pPr>
            <w:r>
              <w:rPr>
                <w:sz w:val="16"/>
              </w:rPr>
              <w:t>F</w:t>
            </w:r>
          </w:p>
        </w:tc>
        <w:tc>
          <w:tcPr>
            <w:tcW w:w="3925" w:type="dxa"/>
          </w:tcPr>
          <w:p w14:paraId="2B954257" w14:textId="77777777" w:rsidR="0068507F" w:rsidRPr="00571B4F" w:rsidRDefault="0068507F" w:rsidP="00630795">
            <w:pPr>
              <w:pStyle w:val="TAL"/>
              <w:rPr>
                <w:sz w:val="16"/>
              </w:rPr>
            </w:pPr>
            <w:r>
              <w:rPr>
                <w:sz w:val="16"/>
              </w:rPr>
              <w:t>TEI18_Test</w:t>
            </w:r>
          </w:p>
        </w:tc>
        <w:tc>
          <w:tcPr>
            <w:tcW w:w="967" w:type="dxa"/>
          </w:tcPr>
          <w:p w14:paraId="181EDD4C" w14:textId="77777777" w:rsidR="0068507F" w:rsidRPr="00571B4F" w:rsidRDefault="0068507F" w:rsidP="00630795">
            <w:pPr>
              <w:pStyle w:val="TAL"/>
              <w:rPr>
                <w:sz w:val="16"/>
              </w:rPr>
            </w:pPr>
            <w:r>
              <w:rPr>
                <w:sz w:val="16"/>
              </w:rPr>
              <w:t>revised</w:t>
            </w:r>
          </w:p>
        </w:tc>
      </w:tr>
      <w:tr w:rsidR="0068507F" w14:paraId="66ACF2DA" w14:textId="77777777" w:rsidTr="00807266">
        <w:tc>
          <w:tcPr>
            <w:tcW w:w="1097" w:type="dxa"/>
          </w:tcPr>
          <w:p w14:paraId="250EC19A" w14:textId="77777777" w:rsidR="0068507F" w:rsidRPr="00571B4F" w:rsidRDefault="0068507F" w:rsidP="00630795">
            <w:pPr>
              <w:pStyle w:val="TAL"/>
              <w:rPr>
                <w:sz w:val="16"/>
              </w:rPr>
            </w:pPr>
            <w:r>
              <w:rPr>
                <w:sz w:val="16"/>
              </w:rPr>
              <w:t>R5-245494</w:t>
            </w:r>
          </w:p>
        </w:tc>
        <w:tc>
          <w:tcPr>
            <w:tcW w:w="2841" w:type="dxa"/>
          </w:tcPr>
          <w:p w14:paraId="4225FE7F" w14:textId="77777777" w:rsidR="0068507F" w:rsidRPr="00571B4F" w:rsidRDefault="0068507F" w:rsidP="00630795">
            <w:pPr>
              <w:pStyle w:val="TAL"/>
              <w:rPr>
                <w:sz w:val="16"/>
              </w:rPr>
            </w:pPr>
            <w:r>
              <w:rPr>
                <w:sz w:val="16"/>
              </w:rPr>
              <w:t>Updates to default 5GSM messages</w:t>
            </w:r>
          </w:p>
        </w:tc>
        <w:tc>
          <w:tcPr>
            <w:tcW w:w="1577" w:type="dxa"/>
          </w:tcPr>
          <w:p w14:paraId="46A127E7" w14:textId="77777777" w:rsidR="0068507F" w:rsidRPr="00571B4F" w:rsidRDefault="0068507F" w:rsidP="00630795">
            <w:pPr>
              <w:pStyle w:val="TAL"/>
              <w:rPr>
                <w:sz w:val="16"/>
              </w:rPr>
            </w:pPr>
            <w:r>
              <w:rPr>
                <w:sz w:val="16"/>
              </w:rPr>
              <w:t>Ericsson</w:t>
            </w:r>
          </w:p>
        </w:tc>
        <w:tc>
          <w:tcPr>
            <w:tcW w:w="859" w:type="dxa"/>
          </w:tcPr>
          <w:p w14:paraId="2F84939F" w14:textId="77777777" w:rsidR="0068507F" w:rsidRPr="00571B4F" w:rsidRDefault="0068507F" w:rsidP="00630795">
            <w:pPr>
              <w:pStyle w:val="TAL"/>
              <w:rPr>
                <w:sz w:val="16"/>
              </w:rPr>
            </w:pPr>
            <w:r>
              <w:rPr>
                <w:sz w:val="16"/>
              </w:rPr>
              <w:t>38.508-1</w:t>
            </w:r>
          </w:p>
        </w:tc>
        <w:tc>
          <w:tcPr>
            <w:tcW w:w="709" w:type="dxa"/>
          </w:tcPr>
          <w:p w14:paraId="0C201847" w14:textId="77777777" w:rsidR="0068507F" w:rsidRPr="00571B4F" w:rsidRDefault="0068507F" w:rsidP="00630795">
            <w:pPr>
              <w:pStyle w:val="TAL"/>
              <w:rPr>
                <w:sz w:val="16"/>
              </w:rPr>
            </w:pPr>
            <w:r>
              <w:rPr>
                <w:sz w:val="16"/>
              </w:rPr>
              <w:t>3276</w:t>
            </w:r>
          </w:p>
        </w:tc>
        <w:tc>
          <w:tcPr>
            <w:tcW w:w="283" w:type="dxa"/>
          </w:tcPr>
          <w:p w14:paraId="46500348" w14:textId="77777777" w:rsidR="0068507F" w:rsidRPr="00571B4F" w:rsidRDefault="0068507F" w:rsidP="00630795">
            <w:pPr>
              <w:pStyle w:val="TAR"/>
              <w:rPr>
                <w:sz w:val="16"/>
              </w:rPr>
            </w:pPr>
            <w:r>
              <w:rPr>
                <w:sz w:val="16"/>
              </w:rPr>
              <w:t>1</w:t>
            </w:r>
          </w:p>
        </w:tc>
        <w:tc>
          <w:tcPr>
            <w:tcW w:w="709" w:type="dxa"/>
          </w:tcPr>
          <w:p w14:paraId="069AB06F" w14:textId="77777777" w:rsidR="0068507F" w:rsidRPr="00571B4F" w:rsidRDefault="0068507F" w:rsidP="00630795">
            <w:pPr>
              <w:pStyle w:val="TAL"/>
              <w:rPr>
                <w:sz w:val="16"/>
              </w:rPr>
            </w:pPr>
            <w:r>
              <w:rPr>
                <w:sz w:val="16"/>
              </w:rPr>
              <w:t>Rel-18</w:t>
            </w:r>
          </w:p>
        </w:tc>
        <w:tc>
          <w:tcPr>
            <w:tcW w:w="335" w:type="dxa"/>
          </w:tcPr>
          <w:p w14:paraId="776F4C8A" w14:textId="77777777" w:rsidR="0068507F" w:rsidRPr="00571B4F" w:rsidRDefault="0068507F" w:rsidP="00630795">
            <w:pPr>
              <w:pStyle w:val="TAL"/>
              <w:rPr>
                <w:sz w:val="16"/>
              </w:rPr>
            </w:pPr>
            <w:r>
              <w:rPr>
                <w:sz w:val="16"/>
              </w:rPr>
              <w:t>F</w:t>
            </w:r>
          </w:p>
        </w:tc>
        <w:tc>
          <w:tcPr>
            <w:tcW w:w="3925" w:type="dxa"/>
          </w:tcPr>
          <w:p w14:paraId="03D84F82" w14:textId="77777777" w:rsidR="0068507F" w:rsidRPr="00571B4F" w:rsidRDefault="0068507F" w:rsidP="00630795">
            <w:pPr>
              <w:pStyle w:val="TAL"/>
              <w:rPr>
                <w:sz w:val="16"/>
              </w:rPr>
            </w:pPr>
            <w:r>
              <w:rPr>
                <w:sz w:val="16"/>
              </w:rPr>
              <w:t>TEI18_Test</w:t>
            </w:r>
          </w:p>
        </w:tc>
        <w:tc>
          <w:tcPr>
            <w:tcW w:w="967" w:type="dxa"/>
          </w:tcPr>
          <w:p w14:paraId="1C6EEDFE" w14:textId="77777777" w:rsidR="0068507F" w:rsidRPr="00571B4F" w:rsidRDefault="0068507F" w:rsidP="00630795">
            <w:pPr>
              <w:pStyle w:val="TAL"/>
              <w:rPr>
                <w:sz w:val="16"/>
              </w:rPr>
            </w:pPr>
            <w:r>
              <w:rPr>
                <w:sz w:val="16"/>
              </w:rPr>
              <w:t>agreed</w:t>
            </w:r>
          </w:p>
        </w:tc>
      </w:tr>
      <w:tr w:rsidR="0068507F" w14:paraId="5DE24F90" w14:textId="77777777" w:rsidTr="00807266">
        <w:tc>
          <w:tcPr>
            <w:tcW w:w="1097" w:type="dxa"/>
          </w:tcPr>
          <w:p w14:paraId="13ED7D46" w14:textId="77777777" w:rsidR="0068507F" w:rsidRPr="00571B4F" w:rsidRDefault="0068507F" w:rsidP="00630795">
            <w:pPr>
              <w:pStyle w:val="TAL"/>
              <w:rPr>
                <w:sz w:val="16"/>
              </w:rPr>
            </w:pPr>
            <w:r>
              <w:rPr>
                <w:sz w:val="16"/>
              </w:rPr>
              <w:t>R5-244576</w:t>
            </w:r>
          </w:p>
        </w:tc>
        <w:tc>
          <w:tcPr>
            <w:tcW w:w="2841" w:type="dxa"/>
          </w:tcPr>
          <w:p w14:paraId="18EBA55F" w14:textId="77777777" w:rsidR="0068507F" w:rsidRPr="00571B4F" w:rsidRDefault="0068507F" w:rsidP="00630795">
            <w:pPr>
              <w:pStyle w:val="TAL"/>
              <w:rPr>
                <w:sz w:val="16"/>
              </w:rPr>
            </w:pPr>
            <w:r>
              <w:rPr>
                <w:sz w:val="16"/>
              </w:rPr>
              <w:t>Updates to default UE Policy Delivery messages</w:t>
            </w:r>
          </w:p>
        </w:tc>
        <w:tc>
          <w:tcPr>
            <w:tcW w:w="1577" w:type="dxa"/>
          </w:tcPr>
          <w:p w14:paraId="2333F72B" w14:textId="77777777" w:rsidR="0068507F" w:rsidRPr="00571B4F" w:rsidRDefault="0068507F" w:rsidP="00630795">
            <w:pPr>
              <w:pStyle w:val="TAL"/>
              <w:rPr>
                <w:sz w:val="16"/>
              </w:rPr>
            </w:pPr>
            <w:r>
              <w:rPr>
                <w:sz w:val="16"/>
              </w:rPr>
              <w:t>Ericsson</w:t>
            </w:r>
          </w:p>
        </w:tc>
        <w:tc>
          <w:tcPr>
            <w:tcW w:w="859" w:type="dxa"/>
          </w:tcPr>
          <w:p w14:paraId="1B9DF54E" w14:textId="77777777" w:rsidR="0068507F" w:rsidRPr="00571B4F" w:rsidRDefault="0068507F" w:rsidP="00630795">
            <w:pPr>
              <w:pStyle w:val="TAL"/>
              <w:rPr>
                <w:sz w:val="16"/>
              </w:rPr>
            </w:pPr>
            <w:r>
              <w:rPr>
                <w:sz w:val="16"/>
              </w:rPr>
              <w:t>38.508-1</w:t>
            </w:r>
          </w:p>
        </w:tc>
        <w:tc>
          <w:tcPr>
            <w:tcW w:w="709" w:type="dxa"/>
          </w:tcPr>
          <w:p w14:paraId="15D86C28" w14:textId="77777777" w:rsidR="0068507F" w:rsidRPr="00571B4F" w:rsidRDefault="0068507F" w:rsidP="00630795">
            <w:pPr>
              <w:pStyle w:val="TAL"/>
              <w:rPr>
                <w:sz w:val="16"/>
              </w:rPr>
            </w:pPr>
            <w:r>
              <w:rPr>
                <w:sz w:val="16"/>
              </w:rPr>
              <w:t>3277</w:t>
            </w:r>
          </w:p>
        </w:tc>
        <w:tc>
          <w:tcPr>
            <w:tcW w:w="283" w:type="dxa"/>
          </w:tcPr>
          <w:p w14:paraId="2ABA0490" w14:textId="77777777" w:rsidR="0068507F" w:rsidRPr="00571B4F" w:rsidRDefault="0068507F" w:rsidP="00630795">
            <w:pPr>
              <w:pStyle w:val="TAR"/>
              <w:rPr>
                <w:sz w:val="16"/>
              </w:rPr>
            </w:pPr>
            <w:r>
              <w:rPr>
                <w:sz w:val="16"/>
              </w:rPr>
              <w:t>-</w:t>
            </w:r>
          </w:p>
        </w:tc>
        <w:tc>
          <w:tcPr>
            <w:tcW w:w="709" w:type="dxa"/>
          </w:tcPr>
          <w:p w14:paraId="3D4DCD79" w14:textId="77777777" w:rsidR="0068507F" w:rsidRPr="00571B4F" w:rsidRDefault="0068507F" w:rsidP="00630795">
            <w:pPr>
              <w:pStyle w:val="TAL"/>
              <w:rPr>
                <w:sz w:val="16"/>
              </w:rPr>
            </w:pPr>
            <w:r>
              <w:rPr>
                <w:sz w:val="16"/>
              </w:rPr>
              <w:t>Rel-18</w:t>
            </w:r>
          </w:p>
        </w:tc>
        <w:tc>
          <w:tcPr>
            <w:tcW w:w="335" w:type="dxa"/>
          </w:tcPr>
          <w:p w14:paraId="6CD06788" w14:textId="77777777" w:rsidR="0068507F" w:rsidRPr="00571B4F" w:rsidRDefault="0068507F" w:rsidP="00630795">
            <w:pPr>
              <w:pStyle w:val="TAL"/>
              <w:rPr>
                <w:sz w:val="16"/>
              </w:rPr>
            </w:pPr>
            <w:r>
              <w:rPr>
                <w:sz w:val="16"/>
              </w:rPr>
              <w:t>F</w:t>
            </w:r>
          </w:p>
        </w:tc>
        <w:tc>
          <w:tcPr>
            <w:tcW w:w="3925" w:type="dxa"/>
          </w:tcPr>
          <w:p w14:paraId="1220BEAD" w14:textId="77777777" w:rsidR="0068507F" w:rsidRPr="00571B4F" w:rsidRDefault="0068507F" w:rsidP="00630795">
            <w:pPr>
              <w:pStyle w:val="TAL"/>
              <w:rPr>
                <w:sz w:val="16"/>
              </w:rPr>
            </w:pPr>
            <w:r>
              <w:rPr>
                <w:sz w:val="16"/>
              </w:rPr>
              <w:t>TEI18_Test</w:t>
            </w:r>
          </w:p>
        </w:tc>
        <w:tc>
          <w:tcPr>
            <w:tcW w:w="967" w:type="dxa"/>
          </w:tcPr>
          <w:p w14:paraId="0D3FA67A" w14:textId="77777777" w:rsidR="0068507F" w:rsidRPr="00571B4F" w:rsidRDefault="0068507F" w:rsidP="00630795">
            <w:pPr>
              <w:pStyle w:val="TAL"/>
              <w:rPr>
                <w:sz w:val="16"/>
              </w:rPr>
            </w:pPr>
            <w:r>
              <w:rPr>
                <w:sz w:val="16"/>
              </w:rPr>
              <w:t>agreed</w:t>
            </w:r>
          </w:p>
        </w:tc>
      </w:tr>
      <w:tr w:rsidR="0068507F" w14:paraId="3E899744" w14:textId="77777777" w:rsidTr="00807266">
        <w:tc>
          <w:tcPr>
            <w:tcW w:w="1097" w:type="dxa"/>
          </w:tcPr>
          <w:p w14:paraId="4E133ED3" w14:textId="77777777" w:rsidR="0068507F" w:rsidRPr="00571B4F" w:rsidRDefault="0068507F" w:rsidP="00630795">
            <w:pPr>
              <w:pStyle w:val="TAL"/>
              <w:rPr>
                <w:sz w:val="16"/>
              </w:rPr>
            </w:pPr>
            <w:r>
              <w:rPr>
                <w:sz w:val="16"/>
              </w:rPr>
              <w:t>R5-244595</w:t>
            </w:r>
          </w:p>
        </w:tc>
        <w:tc>
          <w:tcPr>
            <w:tcW w:w="2841" w:type="dxa"/>
          </w:tcPr>
          <w:p w14:paraId="535DF3A0" w14:textId="77777777" w:rsidR="0068507F" w:rsidRPr="00571B4F" w:rsidRDefault="0068507F" w:rsidP="00630795">
            <w:pPr>
              <w:pStyle w:val="TAL"/>
              <w:rPr>
                <w:sz w:val="16"/>
              </w:rPr>
            </w:pPr>
            <w:r>
              <w:rPr>
                <w:sz w:val="16"/>
              </w:rPr>
              <w:t>Update to the RRC message related to R18 MUSIM</w:t>
            </w:r>
          </w:p>
        </w:tc>
        <w:tc>
          <w:tcPr>
            <w:tcW w:w="1577" w:type="dxa"/>
          </w:tcPr>
          <w:p w14:paraId="56582C32" w14:textId="77777777" w:rsidR="0068507F" w:rsidRPr="00571B4F" w:rsidRDefault="0068507F" w:rsidP="00630795">
            <w:pPr>
              <w:pStyle w:val="TAL"/>
              <w:rPr>
                <w:sz w:val="16"/>
              </w:rPr>
            </w:pPr>
            <w:r>
              <w:rPr>
                <w:sz w:val="16"/>
              </w:rPr>
              <w:t>China Telecom</w:t>
            </w:r>
          </w:p>
        </w:tc>
        <w:tc>
          <w:tcPr>
            <w:tcW w:w="859" w:type="dxa"/>
          </w:tcPr>
          <w:p w14:paraId="0FA469A9" w14:textId="77777777" w:rsidR="0068507F" w:rsidRPr="00571B4F" w:rsidRDefault="0068507F" w:rsidP="00630795">
            <w:pPr>
              <w:pStyle w:val="TAL"/>
              <w:rPr>
                <w:sz w:val="16"/>
              </w:rPr>
            </w:pPr>
            <w:r>
              <w:rPr>
                <w:sz w:val="16"/>
              </w:rPr>
              <w:t>38.508-1</w:t>
            </w:r>
          </w:p>
        </w:tc>
        <w:tc>
          <w:tcPr>
            <w:tcW w:w="709" w:type="dxa"/>
          </w:tcPr>
          <w:p w14:paraId="317636A9" w14:textId="77777777" w:rsidR="0068507F" w:rsidRPr="00571B4F" w:rsidRDefault="0068507F" w:rsidP="00630795">
            <w:pPr>
              <w:pStyle w:val="TAL"/>
              <w:rPr>
                <w:sz w:val="16"/>
              </w:rPr>
            </w:pPr>
            <w:r>
              <w:rPr>
                <w:sz w:val="16"/>
              </w:rPr>
              <w:t>3278</w:t>
            </w:r>
          </w:p>
        </w:tc>
        <w:tc>
          <w:tcPr>
            <w:tcW w:w="283" w:type="dxa"/>
          </w:tcPr>
          <w:p w14:paraId="1F1BC910" w14:textId="77777777" w:rsidR="0068507F" w:rsidRPr="00571B4F" w:rsidRDefault="0068507F" w:rsidP="00630795">
            <w:pPr>
              <w:pStyle w:val="TAR"/>
              <w:rPr>
                <w:sz w:val="16"/>
              </w:rPr>
            </w:pPr>
            <w:r>
              <w:rPr>
                <w:sz w:val="16"/>
              </w:rPr>
              <w:t>-</w:t>
            </w:r>
          </w:p>
        </w:tc>
        <w:tc>
          <w:tcPr>
            <w:tcW w:w="709" w:type="dxa"/>
          </w:tcPr>
          <w:p w14:paraId="07FD3239" w14:textId="77777777" w:rsidR="0068507F" w:rsidRPr="00571B4F" w:rsidRDefault="0068507F" w:rsidP="00630795">
            <w:pPr>
              <w:pStyle w:val="TAL"/>
              <w:rPr>
                <w:sz w:val="16"/>
              </w:rPr>
            </w:pPr>
            <w:r>
              <w:rPr>
                <w:sz w:val="16"/>
              </w:rPr>
              <w:t>Rel-18</w:t>
            </w:r>
          </w:p>
        </w:tc>
        <w:tc>
          <w:tcPr>
            <w:tcW w:w="335" w:type="dxa"/>
          </w:tcPr>
          <w:p w14:paraId="177C6C28" w14:textId="77777777" w:rsidR="0068507F" w:rsidRPr="00571B4F" w:rsidRDefault="0068507F" w:rsidP="00630795">
            <w:pPr>
              <w:pStyle w:val="TAL"/>
              <w:rPr>
                <w:sz w:val="16"/>
              </w:rPr>
            </w:pPr>
            <w:r>
              <w:rPr>
                <w:sz w:val="16"/>
              </w:rPr>
              <w:t>F</w:t>
            </w:r>
          </w:p>
        </w:tc>
        <w:tc>
          <w:tcPr>
            <w:tcW w:w="3925" w:type="dxa"/>
          </w:tcPr>
          <w:p w14:paraId="1B4DFDE5"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1A11F8FC" w14:textId="77777777" w:rsidR="0068507F" w:rsidRPr="00571B4F" w:rsidRDefault="0068507F" w:rsidP="00630795">
            <w:pPr>
              <w:pStyle w:val="TAL"/>
              <w:rPr>
                <w:sz w:val="16"/>
              </w:rPr>
            </w:pPr>
            <w:r>
              <w:rPr>
                <w:sz w:val="16"/>
              </w:rPr>
              <w:t>revised</w:t>
            </w:r>
          </w:p>
        </w:tc>
      </w:tr>
      <w:tr w:rsidR="0068507F" w14:paraId="636A021E" w14:textId="77777777" w:rsidTr="00807266">
        <w:tc>
          <w:tcPr>
            <w:tcW w:w="1097" w:type="dxa"/>
          </w:tcPr>
          <w:p w14:paraId="3F7CDCA0" w14:textId="77777777" w:rsidR="0068507F" w:rsidRPr="00571B4F" w:rsidRDefault="0068507F" w:rsidP="00630795">
            <w:pPr>
              <w:pStyle w:val="TAL"/>
              <w:rPr>
                <w:sz w:val="16"/>
              </w:rPr>
            </w:pPr>
            <w:r>
              <w:rPr>
                <w:sz w:val="16"/>
              </w:rPr>
              <w:t>R5-245622</w:t>
            </w:r>
          </w:p>
        </w:tc>
        <w:tc>
          <w:tcPr>
            <w:tcW w:w="2841" w:type="dxa"/>
          </w:tcPr>
          <w:p w14:paraId="3428C68F" w14:textId="77777777" w:rsidR="0068507F" w:rsidRPr="00571B4F" w:rsidRDefault="0068507F" w:rsidP="00630795">
            <w:pPr>
              <w:pStyle w:val="TAL"/>
              <w:rPr>
                <w:sz w:val="16"/>
              </w:rPr>
            </w:pPr>
            <w:r>
              <w:rPr>
                <w:sz w:val="16"/>
              </w:rPr>
              <w:t>Update to the RRC message related to R18 MUSIM</w:t>
            </w:r>
          </w:p>
        </w:tc>
        <w:tc>
          <w:tcPr>
            <w:tcW w:w="1577" w:type="dxa"/>
          </w:tcPr>
          <w:p w14:paraId="1B562D06" w14:textId="77777777" w:rsidR="0068507F" w:rsidRPr="00571B4F" w:rsidRDefault="0068507F" w:rsidP="00630795">
            <w:pPr>
              <w:pStyle w:val="TAL"/>
              <w:rPr>
                <w:sz w:val="16"/>
              </w:rPr>
            </w:pPr>
            <w:r>
              <w:rPr>
                <w:sz w:val="16"/>
              </w:rPr>
              <w:t>China Telecom</w:t>
            </w:r>
          </w:p>
        </w:tc>
        <w:tc>
          <w:tcPr>
            <w:tcW w:w="859" w:type="dxa"/>
          </w:tcPr>
          <w:p w14:paraId="540A072F" w14:textId="77777777" w:rsidR="0068507F" w:rsidRPr="00571B4F" w:rsidRDefault="0068507F" w:rsidP="00630795">
            <w:pPr>
              <w:pStyle w:val="TAL"/>
              <w:rPr>
                <w:sz w:val="16"/>
              </w:rPr>
            </w:pPr>
            <w:r>
              <w:rPr>
                <w:sz w:val="16"/>
              </w:rPr>
              <w:t>38.508-1</w:t>
            </w:r>
          </w:p>
        </w:tc>
        <w:tc>
          <w:tcPr>
            <w:tcW w:w="709" w:type="dxa"/>
          </w:tcPr>
          <w:p w14:paraId="1FC28545" w14:textId="77777777" w:rsidR="0068507F" w:rsidRPr="00571B4F" w:rsidRDefault="0068507F" w:rsidP="00630795">
            <w:pPr>
              <w:pStyle w:val="TAL"/>
              <w:rPr>
                <w:sz w:val="16"/>
              </w:rPr>
            </w:pPr>
            <w:r>
              <w:rPr>
                <w:sz w:val="16"/>
              </w:rPr>
              <w:t>3278</w:t>
            </w:r>
          </w:p>
        </w:tc>
        <w:tc>
          <w:tcPr>
            <w:tcW w:w="283" w:type="dxa"/>
          </w:tcPr>
          <w:p w14:paraId="047F70D3" w14:textId="77777777" w:rsidR="0068507F" w:rsidRPr="00571B4F" w:rsidRDefault="0068507F" w:rsidP="00630795">
            <w:pPr>
              <w:pStyle w:val="TAR"/>
              <w:rPr>
                <w:sz w:val="16"/>
              </w:rPr>
            </w:pPr>
            <w:r>
              <w:rPr>
                <w:sz w:val="16"/>
              </w:rPr>
              <w:t>1</w:t>
            </w:r>
          </w:p>
        </w:tc>
        <w:tc>
          <w:tcPr>
            <w:tcW w:w="709" w:type="dxa"/>
          </w:tcPr>
          <w:p w14:paraId="28181071" w14:textId="77777777" w:rsidR="0068507F" w:rsidRPr="00571B4F" w:rsidRDefault="0068507F" w:rsidP="00630795">
            <w:pPr>
              <w:pStyle w:val="TAL"/>
              <w:rPr>
                <w:sz w:val="16"/>
              </w:rPr>
            </w:pPr>
            <w:r>
              <w:rPr>
                <w:sz w:val="16"/>
              </w:rPr>
              <w:t>Rel-18</w:t>
            </w:r>
          </w:p>
        </w:tc>
        <w:tc>
          <w:tcPr>
            <w:tcW w:w="335" w:type="dxa"/>
          </w:tcPr>
          <w:p w14:paraId="3E3B84F6" w14:textId="77777777" w:rsidR="0068507F" w:rsidRPr="00571B4F" w:rsidRDefault="0068507F" w:rsidP="00630795">
            <w:pPr>
              <w:pStyle w:val="TAL"/>
              <w:rPr>
                <w:sz w:val="16"/>
              </w:rPr>
            </w:pPr>
            <w:r>
              <w:rPr>
                <w:sz w:val="16"/>
              </w:rPr>
              <w:t>F</w:t>
            </w:r>
          </w:p>
        </w:tc>
        <w:tc>
          <w:tcPr>
            <w:tcW w:w="3925" w:type="dxa"/>
          </w:tcPr>
          <w:p w14:paraId="0C6896E7"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2371E4FA" w14:textId="77777777" w:rsidR="0068507F" w:rsidRPr="00571B4F" w:rsidRDefault="0068507F" w:rsidP="00630795">
            <w:pPr>
              <w:pStyle w:val="TAL"/>
              <w:rPr>
                <w:sz w:val="16"/>
              </w:rPr>
            </w:pPr>
            <w:r>
              <w:rPr>
                <w:sz w:val="16"/>
              </w:rPr>
              <w:t>agreed</w:t>
            </w:r>
          </w:p>
        </w:tc>
      </w:tr>
      <w:tr w:rsidR="0068507F" w14:paraId="11503F4D" w14:textId="77777777" w:rsidTr="00807266">
        <w:tc>
          <w:tcPr>
            <w:tcW w:w="1097" w:type="dxa"/>
          </w:tcPr>
          <w:p w14:paraId="74E014AF" w14:textId="77777777" w:rsidR="0068507F" w:rsidRPr="00571B4F" w:rsidRDefault="0068507F" w:rsidP="00630795">
            <w:pPr>
              <w:pStyle w:val="TAL"/>
              <w:rPr>
                <w:sz w:val="16"/>
              </w:rPr>
            </w:pPr>
            <w:r>
              <w:rPr>
                <w:sz w:val="16"/>
              </w:rPr>
              <w:t>R5-244602</w:t>
            </w:r>
          </w:p>
        </w:tc>
        <w:tc>
          <w:tcPr>
            <w:tcW w:w="2841" w:type="dxa"/>
          </w:tcPr>
          <w:p w14:paraId="53866AF8" w14:textId="77777777" w:rsidR="0068507F" w:rsidRPr="00571B4F" w:rsidRDefault="0068507F" w:rsidP="00630795">
            <w:pPr>
              <w:pStyle w:val="TAL"/>
              <w:rPr>
                <w:sz w:val="16"/>
              </w:rPr>
            </w:pPr>
            <w:r>
              <w:rPr>
                <w:sz w:val="16"/>
              </w:rPr>
              <w:t>Correction to default configurations for MCE test cases</w:t>
            </w:r>
          </w:p>
        </w:tc>
        <w:tc>
          <w:tcPr>
            <w:tcW w:w="1577" w:type="dxa"/>
          </w:tcPr>
          <w:p w14:paraId="66C28D6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B86690" w14:textId="77777777" w:rsidR="0068507F" w:rsidRPr="00571B4F" w:rsidRDefault="0068507F" w:rsidP="00630795">
            <w:pPr>
              <w:pStyle w:val="TAL"/>
              <w:rPr>
                <w:sz w:val="16"/>
              </w:rPr>
            </w:pPr>
            <w:r>
              <w:rPr>
                <w:sz w:val="16"/>
              </w:rPr>
              <w:t>38.508-1</w:t>
            </w:r>
          </w:p>
        </w:tc>
        <w:tc>
          <w:tcPr>
            <w:tcW w:w="709" w:type="dxa"/>
          </w:tcPr>
          <w:p w14:paraId="4D438598" w14:textId="77777777" w:rsidR="0068507F" w:rsidRPr="00571B4F" w:rsidRDefault="0068507F" w:rsidP="00630795">
            <w:pPr>
              <w:pStyle w:val="TAL"/>
              <w:rPr>
                <w:sz w:val="16"/>
              </w:rPr>
            </w:pPr>
            <w:r>
              <w:rPr>
                <w:sz w:val="16"/>
              </w:rPr>
              <w:t>3279</w:t>
            </w:r>
          </w:p>
        </w:tc>
        <w:tc>
          <w:tcPr>
            <w:tcW w:w="283" w:type="dxa"/>
          </w:tcPr>
          <w:p w14:paraId="3268E58C" w14:textId="77777777" w:rsidR="0068507F" w:rsidRPr="00571B4F" w:rsidRDefault="0068507F" w:rsidP="00630795">
            <w:pPr>
              <w:pStyle w:val="TAR"/>
              <w:rPr>
                <w:sz w:val="16"/>
              </w:rPr>
            </w:pPr>
            <w:r>
              <w:rPr>
                <w:sz w:val="16"/>
              </w:rPr>
              <w:t>-</w:t>
            </w:r>
          </w:p>
        </w:tc>
        <w:tc>
          <w:tcPr>
            <w:tcW w:w="709" w:type="dxa"/>
          </w:tcPr>
          <w:p w14:paraId="7D3AF0B7" w14:textId="77777777" w:rsidR="0068507F" w:rsidRPr="00571B4F" w:rsidRDefault="0068507F" w:rsidP="00630795">
            <w:pPr>
              <w:pStyle w:val="TAL"/>
              <w:rPr>
                <w:sz w:val="16"/>
              </w:rPr>
            </w:pPr>
            <w:r>
              <w:rPr>
                <w:sz w:val="16"/>
              </w:rPr>
              <w:t>Rel-18</w:t>
            </w:r>
          </w:p>
        </w:tc>
        <w:tc>
          <w:tcPr>
            <w:tcW w:w="335" w:type="dxa"/>
          </w:tcPr>
          <w:p w14:paraId="593199E9" w14:textId="77777777" w:rsidR="0068507F" w:rsidRPr="00571B4F" w:rsidRDefault="0068507F" w:rsidP="00630795">
            <w:pPr>
              <w:pStyle w:val="TAL"/>
              <w:rPr>
                <w:sz w:val="16"/>
              </w:rPr>
            </w:pPr>
            <w:r>
              <w:rPr>
                <w:sz w:val="16"/>
              </w:rPr>
              <w:t>F</w:t>
            </w:r>
          </w:p>
        </w:tc>
        <w:tc>
          <w:tcPr>
            <w:tcW w:w="3925" w:type="dxa"/>
          </w:tcPr>
          <w:p w14:paraId="5EEA5C2E"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5FDF3710" w14:textId="77777777" w:rsidR="0068507F" w:rsidRPr="00571B4F" w:rsidRDefault="0068507F" w:rsidP="00630795">
            <w:pPr>
              <w:pStyle w:val="TAL"/>
              <w:rPr>
                <w:sz w:val="16"/>
              </w:rPr>
            </w:pPr>
            <w:r>
              <w:rPr>
                <w:sz w:val="16"/>
              </w:rPr>
              <w:t>agreed</w:t>
            </w:r>
          </w:p>
        </w:tc>
      </w:tr>
      <w:tr w:rsidR="0068507F" w14:paraId="408A7429" w14:textId="77777777" w:rsidTr="00807266">
        <w:tc>
          <w:tcPr>
            <w:tcW w:w="1097" w:type="dxa"/>
          </w:tcPr>
          <w:p w14:paraId="4E992252" w14:textId="77777777" w:rsidR="0068507F" w:rsidRPr="00571B4F" w:rsidRDefault="0068507F" w:rsidP="00630795">
            <w:pPr>
              <w:pStyle w:val="TAL"/>
              <w:rPr>
                <w:sz w:val="16"/>
              </w:rPr>
            </w:pPr>
            <w:r>
              <w:rPr>
                <w:sz w:val="16"/>
              </w:rPr>
              <w:t>R5-244648</w:t>
            </w:r>
          </w:p>
        </w:tc>
        <w:tc>
          <w:tcPr>
            <w:tcW w:w="2841" w:type="dxa"/>
          </w:tcPr>
          <w:p w14:paraId="63C68A37" w14:textId="77777777" w:rsidR="0068507F" w:rsidRPr="00571B4F" w:rsidRDefault="0068507F" w:rsidP="00630795">
            <w:pPr>
              <w:pStyle w:val="TAL"/>
              <w:rPr>
                <w:sz w:val="16"/>
              </w:rPr>
            </w:pPr>
            <w:r>
              <w:rPr>
                <w:sz w:val="16"/>
              </w:rPr>
              <w:t>Addition of default configuration of SI-RequestConfigRepetition-r18</w:t>
            </w:r>
          </w:p>
        </w:tc>
        <w:tc>
          <w:tcPr>
            <w:tcW w:w="1577" w:type="dxa"/>
          </w:tcPr>
          <w:p w14:paraId="52B1456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5C18AEA" w14:textId="77777777" w:rsidR="0068507F" w:rsidRPr="00571B4F" w:rsidRDefault="0068507F" w:rsidP="00630795">
            <w:pPr>
              <w:pStyle w:val="TAL"/>
              <w:rPr>
                <w:sz w:val="16"/>
              </w:rPr>
            </w:pPr>
            <w:r>
              <w:rPr>
                <w:sz w:val="16"/>
              </w:rPr>
              <w:t>38.508-1</w:t>
            </w:r>
          </w:p>
        </w:tc>
        <w:tc>
          <w:tcPr>
            <w:tcW w:w="709" w:type="dxa"/>
          </w:tcPr>
          <w:p w14:paraId="1CFB19D0" w14:textId="77777777" w:rsidR="0068507F" w:rsidRPr="00571B4F" w:rsidRDefault="0068507F" w:rsidP="00630795">
            <w:pPr>
              <w:pStyle w:val="TAL"/>
              <w:rPr>
                <w:sz w:val="16"/>
              </w:rPr>
            </w:pPr>
            <w:r>
              <w:rPr>
                <w:sz w:val="16"/>
              </w:rPr>
              <w:t>3280</w:t>
            </w:r>
          </w:p>
        </w:tc>
        <w:tc>
          <w:tcPr>
            <w:tcW w:w="283" w:type="dxa"/>
          </w:tcPr>
          <w:p w14:paraId="6819FC21" w14:textId="77777777" w:rsidR="0068507F" w:rsidRPr="00571B4F" w:rsidRDefault="0068507F" w:rsidP="00630795">
            <w:pPr>
              <w:pStyle w:val="TAR"/>
              <w:rPr>
                <w:sz w:val="16"/>
              </w:rPr>
            </w:pPr>
            <w:r>
              <w:rPr>
                <w:sz w:val="16"/>
              </w:rPr>
              <w:t>-</w:t>
            </w:r>
          </w:p>
        </w:tc>
        <w:tc>
          <w:tcPr>
            <w:tcW w:w="709" w:type="dxa"/>
          </w:tcPr>
          <w:p w14:paraId="47EA6756" w14:textId="77777777" w:rsidR="0068507F" w:rsidRPr="00571B4F" w:rsidRDefault="0068507F" w:rsidP="00630795">
            <w:pPr>
              <w:pStyle w:val="TAL"/>
              <w:rPr>
                <w:sz w:val="16"/>
              </w:rPr>
            </w:pPr>
            <w:r>
              <w:rPr>
                <w:sz w:val="16"/>
              </w:rPr>
              <w:t>Rel-18</w:t>
            </w:r>
          </w:p>
        </w:tc>
        <w:tc>
          <w:tcPr>
            <w:tcW w:w="335" w:type="dxa"/>
          </w:tcPr>
          <w:p w14:paraId="068B36EC" w14:textId="77777777" w:rsidR="0068507F" w:rsidRPr="00571B4F" w:rsidRDefault="0068507F" w:rsidP="00630795">
            <w:pPr>
              <w:pStyle w:val="TAL"/>
              <w:rPr>
                <w:sz w:val="16"/>
              </w:rPr>
            </w:pPr>
            <w:r>
              <w:rPr>
                <w:sz w:val="16"/>
              </w:rPr>
              <w:t>F</w:t>
            </w:r>
          </w:p>
        </w:tc>
        <w:tc>
          <w:tcPr>
            <w:tcW w:w="3925" w:type="dxa"/>
          </w:tcPr>
          <w:p w14:paraId="25C6A5B2" w14:textId="77777777" w:rsidR="0068507F" w:rsidRPr="00571B4F" w:rsidRDefault="0068507F" w:rsidP="00630795">
            <w:pPr>
              <w:pStyle w:val="TAL"/>
              <w:rPr>
                <w:sz w:val="16"/>
              </w:rPr>
            </w:pPr>
            <w:r>
              <w:rPr>
                <w:sz w:val="16"/>
              </w:rPr>
              <w:t>NR_cov_enh2-UEConTest</w:t>
            </w:r>
          </w:p>
        </w:tc>
        <w:tc>
          <w:tcPr>
            <w:tcW w:w="967" w:type="dxa"/>
          </w:tcPr>
          <w:p w14:paraId="50CF6CB6" w14:textId="77777777" w:rsidR="0068507F" w:rsidRPr="00571B4F" w:rsidRDefault="0068507F" w:rsidP="00630795">
            <w:pPr>
              <w:pStyle w:val="TAL"/>
              <w:rPr>
                <w:sz w:val="16"/>
              </w:rPr>
            </w:pPr>
            <w:r>
              <w:rPr>
                <w:sz w:val="16"/>
              </w:rPr>
              <w:t>agreed</w:t>
            </w:r>
          </w:p>
        </w:tc>
      </w:tr>
      <w:tr w:rsidR="0068507F" w14:paraId="2C76563D" w14:textId="77777777" w:rsidTr="00807266">
        <w:tc>
          <w:tcPr>
            <w:tcW w:w="1097" w:type="dxa"/>
          </w:tcPr>
          <w:p w14:paraId="1A970DE8" w14:textId="77777777" w:rsidR="0068507F" w:rsidRPr="00571B4F" w:rsidRDefault="0068507F" w:rsidP="00630795">
            <w:pPr>
              <w:pStyle w:val="TAL"/>
              <w:rPr>
                <w:sz w:val="16"/>
              </w:rPr>
            </w:pPr>
            <w:r>
              <w:rPr>
                <w:sz w:val="16"/>
              </w:rPr>
              <w:t>R5-244649</w:t>
            </w:r>
          </w:p>
        </w:tc>
        <w:tc>
          <w:tcPr>
            <w:tcW w:w="2841" w:type="dxa"/>
          </w:tcPr>
          <w:p w14:paraId="2FFD3BEC" w14:textId="77777777" w:rsidR="0068507F" w:rsidRPr="00571B4F" w:rsidRDefault="0068507F" w:rsidP="00630795">
            <w:pPr>
              <w:pStyle w:val="TAL"/>
              <w:rPr>
                <w:sz w:val="16"/>
              </w:rPr>
            </w:pPr>
            <w:r>
              <w:rPr>
                <w:sz w:val="16"/>
              </w:rPr>
              <w:t>Addition of default configuration of SI-SchedulingInfo-v1800</w:t>
            </w:r>
          </w:p>
        </w:tc>
        <w:tc>
          <w:tcPr>
            <w:tcW w:w="1577" w:type="dxa"/>
          </w:tcPr>
          <w:p w14:paraId="20F0A0E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A58B0E7" w14:textId="77777777" w:rsidR="0068507F" w:rsidRPr="00571B4F" w:rsidRDefault="0068507F" w:rsidP="00630795">
            <w:pPr>
              <w:pStyle w:val="TAL"/>
              <w:rPr>
                <w:sz w:val="16"/>
              </w:rPr>
            </w:pPr>
            <w:r>
              <w:rPr>
                <w:sz w:val="16"/>
              </w:rPr>
              <w:t>38.508-1</w:t>
            </w:r>
          </w:p>
        </w:tc>
        <w:tc>
          <w:tcPr>
            <w:tcW w:w="709" w:type="dxa"/>
          </w:tcPr>
          <w:p w14:paraId="47876D9A" w14:textId="77777777" w:rsidR="0068507F" w:rsidRPr="00571B4F" w:rsidRDefault="0068507F" w:rsidP="00630795">
            <w:pPr>
              <w:pStyle w:val="TAL"/>
              <w:rPr>
                <w:sz w:val="16"/>
              </w:rPr>
            </w:pPr>
            <w:r>
              <w:rPr>
                <w:sz w:val="16"/>
              </w:rPr>
              <w:t>3281</w:t>
            </w:r>
          </w:p>
        </w:tc>
        <w:tc>
          <w:tcPr>
            <w:tcW w:w="283" w:type="dxa"/>
          </w:tcPr>
          <w:p w14:paraId="31848510" w14:textId="77777777" w:rsidR="0068507F" w:rsidRPr="00571B4F" w:rsidRDefault="0068507F" w:rsidP="00630795">
            <w:pPr>
              <w:pStyle w:val="TAR"/>
              <w:rPr>
                <w:sz w:val="16"/>
              </w:rPr>
            </w:pPr>
            <w:r>
              <w:rPr>
                <w:sz w:val="16"/>
              </w:rPr>
              <w:t>-</w:t>
            </w:r>
          </w:p>
        </w:tc>
        <w:tc>
          <w:tcPr>
            <w:tcW w:w="709" w:type="dxa"/>
          </w:tcPr>
          <w:p w14:paraId="43F181AA" w14:textId="77777777" w:rsidR="0068507F" w:rsidRPr="00571B4F" w:rsidRDefault="0068507F" w:rsidP="00630795">
            <w:pPr>
              <w:pStyle w:val="TAL"/>
              <w:rPr>
                <w:sz w:val="16"/>
              </w:rPr>
            </w:pPr>
            <w:r>
              <w:rPr>
                <w:sz w:val="16"/>
              </w:rPr>
              <w:t>Rel-18</w:t>
            </w:r>
          </w:p>
        </w:tc>
        <w:tc>
          <w:tcPr>
            <w:tcW w:w="335" w:type="dxa"/>
          </w:tcPr>
          <w:p w14:paraId="23084235" w14:textId="77777777" w:rsidR="0068507F" w:rsidRPr="00571B4F" w:rsidRDefault="0068507F" w:rsidP="00630795">
            <w:pPr>
              <w:pStyle w:val="TAL"/>
              <w:rPr>
                <w:sz w:val="16"/>
              </w:rPr>
            </w:pPr>
            <w:r>
              <w:rPr>
                <w:sz w:val="16"/>
              </w:rPr>
              <w:t>F</w:t>
            </w:r>
          </w:p>
        </w:tc>
        <w:tc>
          <w:tcPr>
            <w:tcW w:w="3925" w:type="dxa"/>
          </w:tcPr>
          <w:p w14:paraId="0EE0B0DE" w14:textId="77777777" w:rsidR="0068507F" w:rsidRPr="00571B4F" w:rsidRDefault="0068507F" w:rsidP="00630795">
            <w:pPr>
              <w:pStyle w:val="TAL"/>
              <w:rPr>
                <w:sz w:val="16"/>
              </w:rPr>
            </w:pPr>
            <w:r>
              <w:rPr>
                <w:sz w:val="16"/>
              </w:rPr>
              <w:t>NR_cov_enh2-UEConTest</w:t>
            </w:r>
          </w:p>
        </w:tc>
        <w:tc>
          <w:tcPr>
            <w:tcW w:w="967" w:type="dxa"/>
          </w:tcPr>
          <w:p w14:paraId="5CEDDE4F" w14:textId="77777777" w:rsidR="0068507F" w:rsidRPr="00571B4F" w:rsidRDefault="0068507F" w:rsidP="00630795">
            <w:pPr>
              <w:pStyle w:val="TAL"/>
              <w:rPr>
                <w:sz w:val="16"/>
              </w:rPr>
            </w:pPr>
            <w:r>
              <w:rPr>
                <w:sz w:val="16"/>
              </w:rPr>
              <w:t>revised</w:t>
            </w:r>
          </w:p>
        </w:tc>
      </w:tr>
      <w:tr w:rsidR="0068507F" w14:paraId="14E333EB" w14:textId="77777777" w:rsidTr="00807266">
        <w:tc>
          <w:tcPr>
            <w:tcW w:w="1097" w:type="dxa"/>
          </w:tcPr>
          <w:p w14:paraId="52D73E52" w14:textId="77777777" w:rsidR="0068507F" w:rsidRPr="00571B4F" w:rsidRDefault="0068507F" w:rsidP="00630795">
            <w:pPr>
              <w:pStyle w:val="TAL"/>
              <w:rPr>
                <w:sz w:val="16"/>
              </w:rPr>
            </w:pPr>
            <w:r>
              <w:rPr>
                <w:sz w:val="16"/>
              </w:rPr>
              <w:t>R5-245549</w:t>
            </w:r>
          </w:p>
        </w:tc>
        <w:tc>
          <w:tcPr>
            <w:tcW w:w="2841" w:type="dxa"/>
          </w:tcPr>
          <w:p w14:paraId="267EB9AA" w14:textId="77777777" w:rsidR="0068507F" w:rsidRPr="00571B4F" w:rsidRDefault="0068507F" w:rsidP="00630795">
            <w:pPr>
              <w:pStyle w:val="TAL"/>
              <w:rPr>
                <w:sz w:val="16"/>
              </w:rPr>
            </w:pPr>
            <w:r>
              <w:rPr>
                <w:sz w:val="16"/>
              </w:rPr>
              <w:t>Addition of default configuration of SI-SchedulingInfo-v1800</w:t>
            </w:r>
          </w:p>
        </w:tc>
        <w:tc>
          <w:tcPr>
            <w:tcW w:w="1577" w:type="dxa"/>
          </w:tcPr>
          <w:p w14:paraId="66A57B7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57F1DE2" w14:textId="77777777" w:rsidR="0068507F" w:rsidRPr="00571B4F" w:rsidRDefault="0068507F" w:rsidP="00630795">
            <w:pPr>
              <w:pStyle w:val="TAL"/>
              <w:rPr>
                <w:sz w:val="16"/>
              </w:rPr>
            </w:pPr>
            <w:r>
              <w:rPr>
                <w:sz w:val="16"/>
              </w:rPr>
              <w:t>38.508-1</w:t>
            </w:r>
          </w:p>
        </w:tc>
        <w:tc>
          <w:tcPr>
            <w:tcW w:w="709" w:type="dxa"/>
          </w:tcPr>
          <w:p w14:paraId="28AA5F23" w14:textId="77777777" w:rsidR="0068507F" w:rsidRPr="00571B4F" w:rsidRDefault="0068507F" w:rsidP="00630795">
            <w:pPr>
              <w:pStyle w:val="TAL"/>
              <w:rPr>
                <w:sz w:val="16"/>
              </w:rPr>
            </w:pPr>
            <w:r>
              <w:rPr>
                <w:sz w:val="16"/>
              </w:rPr>
              <w:t>3281</w:t>
            </w:r>
          </w:p>
        </w:tc>
        <w:tc>
          <w:tcPr>
            <w:tcW w:w="283" w:type="dxa"/>
          </w:tcPr>
          <w:p w14:paraId="2B109B41" w14:textId="77777777" w:rsidR="0068507F" w:rsidRPr="00571B4F" w:rsidRDefault="0068507F" w:rsidP="00630795">
            <w:pPr>
              <w:pStyle w:val="TAR"/>
              <w:rPr>
                <w:sz w:val="16"/>
              </w:rPr>
            </w:pPr>
            <w:r>
              <w:rPr>
                <w:sz w:val="16"/>
              </w:rPr>
              <w:t>1</w:t>
            </w:r>
          </w:p>
        </w:tc>
        <w:tc>
          <w:tcPr>
            <w:tcW w:w="709" w:type="dxa"/>
          </w:tcPr>
          <w:p w14:paraId="3720E8C7" w14:textId="77777777" w:rsidR="0068507F" w:rsidRPr="00571B4F" w:rsidRDefault="0068507F" w:rsidP="00630795">
            <w:pPr>
              <w:pStyle w:val="TAL"/>
              <w:rPr>
                <w:sz w:val="16"/>
              </w:rPr>
            </w:pPr>
            <w:r>
              <w:rPr>
                <w:sz w:val="16"/>
              </w:rPr>
              <w:t>Rel-18</w:t>
            </w:r>
          </w:p>
        </w:tc>
        <w:tc>
          <w:tcPr>
            <w:tcW w:w="335" w:type="dxa"/>
          </w:tcPr>
          <w:p w14:paraId="048EDDCF" w14:textId="77777777" w:rsidR="0068507F" w:rsidRPr="00571B4F" w:rsidRDefault="0068507F" w:rsidP="00630795">
            <w:pPr>
              <w:pStyle w:val="TAL"/>
              <w:rPr>
                <w:sz w:val="16"/>
              </w:rPr>
            </w:pPr>
            <w:r>
              <w:rPr>
                <w:sz w:val="16"/>
              </w:rPr>
              <w:t>F</w:t>
            </w:r>
          </w:p>
        </w:tc>
        <w:tc>
          <w:tcPr>
            <w:tcW w:w="3925" w:type="dxa"/>
          </w:tcPr>
          <w:p w14:paraId="77DFF48F" w14:textId="77777777" w:rsidR="0068507F" w:rsidRPr="00571B4F" w:rsidRDefault="0068507F" w:rsidP="00630795">
            <w:pPr>
              <w:pStyle w:val="TAL"/>
              <w:rPr>
                <w:sz w:val="16"/>
              </w:rPr>
            </w:pPr>
            <w:r>
              <w:rPr>
                <w:sz w:val="16"/>
              </w:rPr>
              <w:t>NR_cov_enh2-UEConTest</w:t>
            </w:r>
          </w:p>
        </w:tc>
        <w:tc>
          <w:tcPr>
            <w:tcW w:w="967" w:type="dxa"/>
          </w:tcPr>
          <w:p w14:paraId="65B61226" w14:textId="77777777" w:rsidR="0068507F" w:rsidRPr="00571B4F" w:rsidRDefault="0068507F" w:rsidP="00630795">
            <w:pPr>
              <w:pStyle w:val="TAL"/>
              <w:rPr>
                <w:sz w:val="16"/>
              </w:rPr>
            </w:pPr>
            <w:r>
              <w:rPr>
                <w:sz w:val="16"/>
              </w:rPr>
              <w:t>agreed</w:t>
            </w:r>
          </w:p>
        </w:tc>
      </w:tr>
      <w:tr w:rsidR="0068507F" w14:paraId="16EFA406" w14:textId="77777777" w:rsidTr="00807266">
        <w:tc>
          <w:tcPr>
            <w:tcW w:w="1097" w:type="dxa"/>
          </w:tcPr>
          <w:p w14:paraId="6B4B785D" w14:textId="77777777" w:rsidR="0068507F" w:rsidRPr="00571B4F" w:rsidRDefault="0068507F" w:rsidP="00630795">
            <w:pPr>
              <w:pStyle w:val="TAL"/>
              <w:rPr>
                <w:sz w:val="16"/>
              </w:rPr>
            </w:pPr>
            <w:r>
              <w:rPr>
                <w:sz w:val="16"/>
              </w:rPr>
              <w:t>R5-244650</w:t>
            </w:r>
          </w:p>
        </w:tc>
        <w:tc>
          <w:tcPr>
            <w:tcW w:w="2841" w:type="dxa"/>
          </w:tcPr>
          <w:p w14:paraId="49557841" w14:textId="77777777" w:rsidR="0068507F" w:rsidRPr="00571B4F" w:rsidRDefault="0068507F" w:rsidP="00630795">
            <w:pPr>
              <w:pStyle w:val="TAL"/>
              <w:rPr>
                <w:sz w:val="16"/>
              </w:rPr>
            </w:pPr>
            <w:r>
              <w:rPr>
                <w:sz w:val="16"/>
              </w:rPr>
              <w:t xml:space="preserve">Correction of default configuration of </w:t>
            </w:r>
            <w:proofErr w:type="spellStart"/>
            <w:r>
              <w:rPr>
                <w:sz w:val="16"/>
              </w:rPr>
              <w:t>FeatureCombinationPreambles</w:t>
            </w:r>
            <w:proofErr w:type="spellEnd"/>
          </w:p>
        </w:tc>
        <w:tc>
          <w:tcPr>
            <w:tcW w:w="1577" w:type="dxa"/>
          </w:tcPr>
          <w:p w14:paraId="6EF321D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0651E5B" w14:textId="77777777" w:rsidR="0068507F" w:rsidRPr="00571B4F" w:rsidRDefault="0068507F" w:rsidP="00630795">
            <w:pPr>
              <w:pStyle w:val="TAL"/>
              <w:rPr>
                <w:sz w:val="16"/>
              </w:rPr>
            </w:pPr>
            <w:r>
              <w:rPr>
                <w:sz w:val="16"/>
              </w:rPr>
              <w:t>38.508-1</w:t>
            </w:r>
          </w:p>
        </w:tc>
        <w:tc>
          <w:tcPr>
            <w:tcW w:w="709" w:type="dxa"/>
          </w:tcPr>
          <w:p w14:paraId="424A2ADA" w14:textId="77777777" w:rsidR="0068507F" w:rsidRPr="00571B4F" w:rsidRDefault="0068507F" w:rsidP="00630795">
            <w:pPr>
              <w:pStyle w:val="TAL"/>
              <w:rPr>
                <w:sz w:val="16"/>
              </w:rPr>
            </w:pPr>
            <w:r>
              <w:rPr>
                <w:sz w:val="16"/>
              </w:rPr>
              <w:t>3282</w:t>
            </w:r>
          </w:p>
        </w:tc>
        <w:tc>
          <w:tcPr>
            <w:tcW w:w="283" w:type="dxa"/>
          </w:tcPr>
          <w:p w14:paraId="325AC3F7" w14:textId="77777777" w:rsidR="0068507F" w:rsidRPr="00571B4F" w:rsidRDefault="0068507F" w:rsidP="00630795">
            <w:pPr>
              <w:pStyle w:val="TAR"/>
              <w:rPr>
                <w:sz w:val="16"/>
              </w:rPr>
            </w:pPr>
            <w:r>
              <w:rPr>
                <w:sz w:val="16"/>
              </w:rPr>
              <w:t>-</w:t>
            </w:r>
          </w:p>
        </w:tc>
        <w:tc>
          <w:tcPr>
            <w:tcW w:w="709" w:type="dxa"/>
          </w:tcPr>
          <w:p w14:paraId="5F1CA9A1" w14:textId="77777777" w:rsidR="0068507F" w:rsidRPr="00571B4F" w:rsidRDefault="0068507F" w:rsidP="00630795">
            <w:pPr>
              <w:pStyle w:val="TAL"/>
              <w:rPr>
                <w:sz w:val="16"/>
              </w:rPr>
            </w:pPr>
            <w:r>
              <w:rPr>
                <w:sz w:val="16"/>
              </w:rPr>
              <w:t>Rel-18</w:t>
            </w:r>
          </w:p>
        </w:tc>
        <w:tc>
          <w:tcPr>
            <w:tcW w:w="335" w:type="dxa"/>
          </w:tcPr>
          <w:p w14:paraId="69A46997" w14:textId="77777777" w:rsidR="0068507F" w:rsidRPr="00571B4F" w:rsidRDefault="0068507F" w:rsidP="00630795">
            <w:pPr>
              <w:pStyle w:val="TAL"/>
              <w:rPr>
                <w:sz w:val="16"/>
              </w:rPr>
            </w:pPr>
            <w:r>
              <w:rPr>
                <w:sz w:val="16"/>
              </w:rPr>
              <w:t>F</w:t>
            </w:r>
          </w:p>
        </w:tc>
        <w:tc>
          <w:tcPr>
            <w:tcW w:w="3925" w:type="dxa"/>
          </w:tcPr>
          <w:p w14:paraId="6373B978" w14:textId="77777777" w:rsidR="0068507F" w:rsidRPr="00571B4F" w:rsidRDefault="0068507F" w:rsidP="00630795">
            <w:pPr>
              <w:pStyle w:val="TAL"/>
              <w:rPr>
                <w:sz w:val="16"/>
              </w:rPr>
            </w:pPr>
            <w:r>
              <w:rPr>
                <w:sz w:val="16"/>
              </w:rPr>
              <w:t>NR_cov_enh2-UEConTest</w:t>
            </w:r>
          </w:p>
        </w:tc>
        <w:tc>
          <w:tcPr>
            <w:tcW w:w="967" w:type="dxa"/>
          </w:tcPr>
          <w:p w14:paraId="699F14D8" w14:textId="77777777" w:rsidR="0068507F" w:rsidRPr="00571B4F" w:rsidRDefault="0068507F" w:rsidP="00630795">
            <w:pPr>
              <w:pStyle w:val="TAL"/>
              <w:rPr>
                <w:sz w:val="16"/>
              </w:rPr>
            </w:pPr>
            <w:r>
              <w:rPr>
                <w:sz w:val="16"/>
              </w:rPr>
              <w:t>revised</w:t>
            </w:r>
          </w:p>
        </w:tc>
      </w:tr>
      <w:tr w:rsidR="0068507F" w14:paraId="5B3FA00D" w14:textId="77777777" w:rsidTr="00807266">
        <w:tc>
          <w:tcPr>
            <w:tcW w:w="1097" w:type="dxa"/>
          </w:tcPr>
          <w:p w14:paraId="02742FD5" w14:textId="77777777" w:rsidR="0068507F" w:rsidRPr="00571B4F" w:rsidRDefault="0068507F" w:rsidP="00630795">
            <w:pPr>
              <w:pStyle w:val="TAL"/>
              <w:rPr>
                <w:sz w:val="16"/>
              </w:rPr>
            </w:pPr>
            <w:r>
              <w:rPr>
                <w:sz w:val="16"/>
              </w:rPr>
              <w:t>R5-245550</w:t>
            </w:r>
          </w:p>
        </w:tc>
        <w:tc>
          <w:tcPr>
            <w:tcW w:w="2841" w:type="dxa"/>
          </w:tcPr>
          <w:p w14:paraId="3E5BB3F4" w14:textId="77777777" w:rsidR="0068507F" w:rsidRPr="00571B4F" w:rsidRDefault="0068507F" w:rsidP="00630795">
            <w:pPr>
              <w:pStyle w:val="TAL"/>
              <w:rPr>
                <w:sz w:val="16"/>
              </w:rPr>
            </w:pPr>
            <w:r>
              <w:rPr>
                <w:sz w:val="16"/>
              </w:rPr>
              <w:t xml:space="preserve">Correction of default configuration of </w:t>
            </w:r>
            <w:proofErr w:type="spellStart"/>
            <w:r>
              <w:rPr>
                <w:sz w:val="16"/>
              </w:rPr>
              <w:t>FeatureCombinationPreambles</w:t>
            </w:r>
            <w:proofErr w:type="spellEnd"/>
          </w:p>
        </w:tc>
        <w:tc>
          <w:tcPr>
            <w:tcW w:w="1577" w:type="dxa"/>
          </w:tcPr>
          <w:p w14:paraId="5F136C9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73A8CC5" w14:textId="77777777" w:rsidR="0068507F" w:rsidRPr="00571B4F" w:rsidRDefault="0068507F" w:rsidP="00630795">
            <w:pPr>
              <w:pStyle w:val="TAL"/>
              <w:rPr>
                <w:sz w:val="16"/>
              </w:rPr>
            </w:pPr>
            <w:r>
              <w:rPr>
                <w:sz w:val="16"/>
              </w:rPr>
              <w:t>38.508-1</w:t>
            </w:r>
          </w:p>
        </w:tc>
        <w:tc>
          <w:tcPr>
            <w:tcW w:w="709" w:type="dxa"/>
          </w:tcPr>
          <w:p w14:paraId="6C370AD9" w14:textId="77777777" w:rsidR="0068507F" w:rsidRPr="00571B4F" w:rsidRDefault="0068507F" w:rsidP="00630795">
            <w:pPr>
              <w:pStyle w:val="TAL"/>
              <w:rPr>
                <w:sz w:val="16"/>
              </w:rPr>
            </w:pPr>
            <w:r>
              <w:rPr>
                <w:sz w:val="16"/>
              </w:rPr>
              <w:t>3282</w:t>
            </w:r>
          </w:p>
        </w:tc>
        <w:tc>
          <w:tcPr>
            <w:tcW w:w="283" w:type="dxa"/>
          </w:tcPr>
          <w:p w14:paraId="16A82A42" w14:textId="77777777" w:rsidR="0068507F" w:rsidRPr="00571B4F" w:rsidRDefault="0068507F" w:rsidP="00630795">
            <w:pPr>
              <w:pStyle w:val="TAR"/>
              <w:rPr>
                <w:sz w:val="16"/>
              </w:rPr>
            </w:pPr>
            <w:r>
              <w:rPr>
                <w:sz w:val="16"/>
              </w:rPr>
              <w:t>1</w:t>
            </w:r>
          </w:p>
        </w:tc>
        <w:tc>
          <w:tcPr>
            <w:tcW w:w="709" w:type="dxa"/>
          </w:tcPr>
          <w:p w14:paraId="4C69F088" w14:textId="77777777" w:rsidR="0068507F" w:rsidRPr="00571B4F" w:rsidRDefault="0068507F" w:rsidP="00630795">
            <w:pPr>
              <w:pStyle w:val="TAL"/>
              <w:rPr>
                <w:sz w:val="16"/>
              </w:rPr>
            </w:pPr>
            <w:r>
              <w:rPr>
                <w:sz w:val="16"/>
              </w:rPr>
              <w:t>Rel-18</w:t>
            </w:r>
          </w:p>
        </w:tc>
        <w:tc>
          <w:tcPr>
            <w:tcW w:w="335" w:type="dxa"/>
          </w:tcPr>
          <w:p w14:paraId="173D60FC" w14:textId="77777777" w:rsidR="0068507F" w:rsidRPr="00571B4F" w:rsidRDefault="0068507F" w:rsidP="00630795">
            <w:pPr>
              <w:pStyle w:val="TAL"/>
              <w:rPr>
                <w:sz w:val="16"/>
              </w:rPr>
            </w:pPr>
            <w:r>
              <w:rPr>
                <w:sz w:val="16"/>
              </w:rPr>
              <w:t>F</w:t>
            </w:r>
          </w:p>
        </w:tc>
        <w:tc>
          <w:tcPr>
            <w:tcW w:w="3925" w:type="dxa"/>
          </w:tcPr>
          <w:p w14:paraId="28BE5347" w14:textId="77777777" w:rsidR="0068507F" w:rsidRPr="00571B4F" w:rsidRDefault="0068507F" w:rsidP="00630795">
            <w:pPr>
              <w:pStyle w:val="TAL"/>
              <w:rPr>
                <w:sz w:val="16"/>
              </w:rPr>
            </w:pPr>
            <w:r>
              <w:rPr>
                <w:sz w:val="16"/>
              </w:rPr>
              <w:t>NR_cov_enh2-UEConTest</w:t>
            </w:r>
          </w:p>
        </w:tc>
        <w:tc>
          <w:tcPr>
            <w:tcW w:w="967" w:type="dxa"/>
          </w:tcPr>
          <w:p w14:paraId="288D9952" w14:textId="77777777" w:rsidR="0068507F" w:rsidRPr="00571B4F" w:rsidRDefault="0068507F" w:rsidP="00630795">
            <w:pPr>
              <w:pStyle w:val="TAL"/>
              <w:rPr>
                <w:sz w:val="16"/>
              </w:rPr>
            </w:pPr>
            <w:r>
              <w:rPr>
                <w:sz w:val="16"/>
              </w:rPr>
              <w:t>agreed</w:t>
            </w:r>
          </w:p>
        </w:tc>
      </w:tr>
      <w:tr w:rsidR="0068507F" w14:paraId="67309F72" w14:textId="77777777" w:rsidTr="00807266">
        <w:tc>
          <w:tcPr>
            <w:tcW w:w="1097" w:type="dxa"/>
          </w:tcPr>
          <w:p w14:paraId="32EBF495" w14:textId="77777777" w:rsidR="0068507F" w:rsidRPr="00571B4F" w:rsidRDefault="0068507F" w:rsidP="00630795">
            <w:pPr>
              <w:pStyle w:val="TAL"/>
              <w:rPr>
                <w:sz w:val="16"/>
              </w:rPr>
            </w:pPr>
            <w:r>
              <w:rPr>
                <w:sz w:val="16"/>
              </w:rPr>
              <w:t>R5-244671</w:t>
            </w:r>
          </w:p>
        </w:tc>
        <w:tc>
          <w:tcPr>
            <w:tcW w:w="2841" w:type="dxa"/>
          </w:tcPr>
          <w:p w14:paraId="2112B426" w14:textId="77777777" w:rsidR="0068507F" w:rsidRPr="00571B4F" w:rsidRDefault="0068507F" w:rsidP="00630795">
            <w:pPr>
              <w:pStyle w:val="TAL"/>
              <w:rPr>
                <w:sz w:val="16"/>
              </w:rPr>
            </w:pPr>
            <w:r>
              <w:rPr>
                <w:sz w:val="16"/>
              </w:rPr>
              <w:t>Correction of notes for High Test Channel bandwidth</w:t>
            </w:r>
          </w:p>
        </w:tc>
        <w:tc>
          <w:tcPr>
            <w:tcW w:w="1577" w:type="dxa"/>
          </w:tcPr>
          <w:p w14:paraId="6595DC3C" w14:textId="77777777" w:rsidR="0068507F" w:rsidRPr="00571B4F" w:rsidRDefault="0068507F" w:rsidP="00630795">
            <w:pPr>
              <w:pStyle w:val="TAL"/>
              <w:rPr>
                <w:sz w:val="16"/>
              </w:rPr>
            </w:pPr>
            <w:r>
              <w:rPr>
                <w:sz w:val="16"/>
              </w:rPr>
              <w:t>CAICT</w:t>
            </w:r>
          </w:p>
        </w:tc>
        <w:tc>
          <w:tcPr>
            <w:tcW w:w="859" w:type="dxa"/>
          </w:tcPr>
          <w:p w14:paraId="412EE01C" w14:textId="77777777" w:rsidR="0068507F" w:rsidRPr="00571B4F" w:rsidRDefault="0068507F" w:rsidP="00630795">
            <w:pPr>
              <w:pStyle w:val="TAL"/>
              <w:rPr>
                <w:sz w:val="16"/>
              </w:rPr>
            </w:pPr>
            <w:r>
              <w:rPr>
                <w:sz w:val="16"/>
              </w:rPr>
              <w:t>38.508-1</w:t>
            </w:r>
          </w:p>
        </w:tc>
        <w:tc>
          <w:tcPr>
            <w:tcW w:w="709" w:type="dxa"/>
          </w:tcPr>
          <w:p w14:paraId="3E5864BE" w14:textId="77777777" w:rsidR="0068507F" w:rsidRPr="00571B4F" w:rsidRDefault="0068507F" w:rsidP="00630795">
            <w:pPr>
              <w:pStyle w:val="TAL"/>
              <w:rPr>
                <w:sz w:val="16"/>
              </w:rPr>
            </w:pPr>
            <w:r>
              <w:rPr>
                <w:sz w:val="16"/>
              </w:rPr>
              <w:t>3283</w:t>
            </w:r>
          </w:p>
        </w:tc>
        <w:tc>
          <w:tcPr>
            <w:tcW w:w="283" w:type="dxa"/>
          </w:tcPr>
          <w:p w14:paraId="601DAD4E" w14:textId="77777777" w:rsidR="0068507F" w:rsidRPr="00571B4F" w:rsidRDefault="0068507F" w:rsidP="00630795">
            <w:pPr>
              <w:pStyle w:val="TAR"/>
              <w:rPr>
                <w:sz w:val="16"/>
              </w:rPr>
            </w:pPr>
            <w:r>
              <w:rPr>
                <w:sz w:val="16"/>
              </w:rPr>
              <w:t>-</w:t>
            </w:r>
          </w:p>
        </w:tc>
        <w:tc>
          <w:tcPr>
            <w:tcW w:w="709" w:type="dxa"/>
          </w:tcPr>
          <w:p w14:paraId="6D8E72D5" w14:textId="77777777" w:rsidR="0068507F" w:rsidRPr="00571B4F" w:rsidRDefault="0068507F" w:rsidP="00630795">
            <w:pPr>
              <w:pStyle w:val="TAL"/>
              <w:rPr>
                <w:sz w:val="16"/>
              </w:rPr>
            </w:pPr>
            <w:r>
              <w:rPr>
                <w:sz w:val="16"/>
              </w:rPr>
              <w:t>Rel-18</w:t>
            </w:r>
          </w:p>
        </w:tc>
        <w:tc>
          <w:tcPr>
            <w:tcW w:w="335" w:type="dxa"/>
          </w:tcPr>
          <w:p w14:paraId="0CD84BFE" w14:textId="77777777" w:rsidR="0068507F" w:rsidRPr="00571B4F" w:rsidRDefault="0068507F" w:rsidP="00630795">
            <w:pPr>
              <w:pStyle w:val="TAL"/>
              <w:rPr>
                <w:sz w:val="16"/>
              </w:rPr>
            </w:pPr>
            <w:r>
              <w:rPr>
                <w:sz w:val="16"/>
              </w:rPr>
              <w:t>F</w:t>
            </w:r>
          </w:p>
        </w:tc>
        <w:tc>
          <w:tcPr>
            <w:tcW w:w="3925" w:type="dxa"/>
          </w:tcPr>
          <w:p w14:paraId="60E8176D" w14:textId="77777777" w:rsidR="0068507F" w:rsidRPr="00571B4F" w:rsidRDefault="0068507F" w:rsidP="00630795">
            <w:pPr>
              <w:pStyle w:val="TAL"/>
              <w:rPr>
                <w:sz w:val="16"/>
              </w:rPr>
            </w:pPr>
            <w:r>
              <w:rPr>
                <w:sz w:val="16"/>
              </w:rPr>
              <w:t>TEI15_Test, 5GS_NR_LTE-UEConTest</w:t>
            </w:r>
          </w:p>
        </w:tc>
        <w:tc>
          <w:tcPr>
            <w:tcW w:w="967" w:type="dxa"/>
          </w:tcPr>
          <w:p w14:paraId="42D7ADBA" w14:textId="77777777" w:rsidR="0068507F" w:rsidRPr="00571B4F" w:rsidRDefault="0068507F" w:rsidP="00630795">
            <w:pPr>
              <w:pStyle w:val="TAL"/>
              <w:rPr>
                <w:sz w:val="16"/>
              </w:rPr>
            </w:pPr>
            <w:r>
              <w:rPr>
                <w:sz w:val="16"/>
              </w:rPr>
              <w:t>revised</w:t>
            </w:r>
          </w:p>
        </w:tc>
      </w:tr>
      <w:tr w:rsidR="0068507F" w14:paraId="5CDE7E26" w14:textId="77777777" w:rsidTr="00807266">
        <w:tc>
          <w:tcPr>
            <w:tcW w:w="1097" w:type="dxa"/>
          </w:tcPr>
          <w:p w14:paraId="4F61C150" w14:textId="77777777" w:rsidR="0068507F" w:rsidRPr="00571B4F" w:rsidRDefault="0068507F" w:rsidP="00630795">
            <w:pPr>
              <w:pStyle w:val="TAL"/>
              <w:rPr>
                <w:sz w:val="16"/>
              </w:rPr>
            </w:pPr>
            <w:r>
              <w:rPr>
                <w:sz w:val="16"/>
              </w:rPr>
              <w:t>R5-245976</w:t>
            </w:r>
          </w:p>
        </w:tc>
        <w:tc>
          <w:tcPr>
            <w:tcW w:w="2841" w:type="dxa"/>
          </w:tcPr>
          <w:p w14:paraId="7441FF4A" w14:textId="77777777" w:rsidR="0068507F" w:rsidRPr="00571B4F" w:rsidRDefault="0068507F" w:rsidP="00630795">
            <w:pPr>
              <w:pStyle w:val="TAL"/>
              <w:rPr>
                <w:sz w:val="16"/>
              </w:rPr>
            </w:pPr>
            <w:r>
              <w:rPr>
                <w:sz w:val="16"/>
              </w:rPr>
              <w:t>Correction of notes for High Test Channel bandwidth</w:t>
            </w:r>
          </w:p>
        </w:tc>
        <w:tc>
          <w:tcPr>
            <w:tcW w:w="1577" w:type="dxa"/>
          </w:tcPr>
          <w:p w14:paraId="22EBA2EF" w14:textId="77777777" w:rsidR="0068507F" w:rsidRPr="00571B4F" w:rsidRDefault="0068507F" w:rsidP="00630795">
            <w:pPr>
              <w:pStyle w:val="TAL"/>
              <w:rPr>
                <w:sz w:val="16"/>
              </w:rPr>
            </w:pPr>
            <w:r>
              <w:rPr>
                <w:sz w:val="16"/>
              </w:rPr>
              <w:t>CAICT</w:t>
            </w:r>
          </w:p>
        </w:tc>
        <w:tc>
          <w:tcPr>
            <w:tcW w:w="859" w:type="dxa"/>
          </w:tcPr>
          <w:p w14:paraId="44D677C7" w14:textId="77777777" w:rsidR="0068507F" w:rsidRPr="00571B4F" w:rsidRDefault="0068507F" w:rsidP="00630795">
            <w:pPr>
              <w:pStyle w:val="TAL"/>
              <w:rPr>
                <w:sz w:val="16"/>
              </w:rPr>
            </w:pPr>
            <w:r>
              <w:rPr>
                <w:sz w:val="16"/>
              </w:rPr>
              <w:t>38.508-1</w:t>
            </w:r>
          </w:p>
        </w:tc>
        <w:tc>
          <w:tcPr>
            <w:tcW w:w="709" w:type="dxa"/>
          </w:tcPr>
          <w:p w14:paraId="72BDD5AC" w14:textId="77777777" w:rsidR="0068507F" w:rsidRPr="00571B4F" w:rsidRDefault="0068507F" w:rsidP="00630795">
            <w:pPr>
              <w:pStyle w:val="TAL"/>
              <w:rPr>
                <w:sz w:val="16"/>
              </w:rPr>
            </w:pPr>
            <w:r>
              <w:rPr>
                <w:sz w:val="16"/>
              </w:rPr>
              <w:t>3283</w:t>
            </w:r>
          </w:p>
        </w:tc>
        <w:tc>
          <w:tcPr>
            <w:tcW w:w="283" w:type="dxa"/>
          </w:tcPr>
          <w:p w14:paraId="77BB1327" w14:textId="77777777" w:rsidR="0068507F" w:rsidRPr="00571B4F" w:rsidRDefault="0068507F" w:rsidP="00630795">
            <w:pPr>
              <w:pStyle w:val="TAR"/>
              <w:rPr>
                <w:sz w:val="16"/>
              </w:rPr>
            </w:pPr>
            <w:r>
              <w:rPr>
                <w:sz w:val="16"/>
              </w:rPr>
              <w:t>1</w:t>
            </w:r>
          </w:p>
        </w:tc>
        <w:tc>
          <w:tcPr>
            <w:tcW w:w="709" w:type="dxa"/>
          </w:tcPr>
          <w:p w14:paraId="5EDAC01E" w14:textId="77777777" w:rsidR="0068507F" w:rsidRPr="00571B4F" w:rsidRDefault="0068507F" w:rsidP="00630795">
            <w:pPr>
              <w:pStyle w:val="TAL"/>
              <w:rPr>
                <w:sz w:val="16"/>
              </w:rPr>
            </w:pPr>
            <w:r>
              <w:rPr>
                <w:sz w:val="16"/>
              </w:rPr>
              <w:t>Rel-18</w:t>
            </w:r>
          </w:p>
        </w:tc>
        <w:tc>
          <w:tcPr>
            <w:tcW w:w="335" w:type="dxa"/>
          </w:tcPr>
          <w:p w14:paraId="09092FF8" w14:textId="77777777" w:rsidR="0068507F" w:rsidRPr="00571B4F" w:rsidRDefault="0068507F" w:rsidP="00630795">
            <w:pPr>
              <w:pStyle w:val="TAL"/>
              <w:rPr>
                <w:sz w:val="16"/>
              </w:rPr>
            </w:pPr>
            <w:r>
              <w:rPr>
                <w:sz w:val="16"/>
              </w:rPr>
              <w:t>F</w:t>
            </w:r>
          </w:p>
        </w:tc>
        <w:tc>
          <w:tcPr>
            <w:tcW w:w="3925" w:type="dxa"/>
          </w:tcPr>
          <w:p w14:paraId="4081F43E" w14:textId="77777777" w:rsidR="0068507F" w:rsidRPr="00571B4F" w:rsidRDefault="0068507F" w:rsidP="00630795">
            <w:pPr>
              <w:pStyle w:val="TAL"/>
              <w:rPr>
                <w:sz w:val="16"/>
              </w:rPr>
            </w:pPr>
            <w:r>
              <w:rPr>
                <w:sz w:val="16"/>
              </w:rPr>
              <w:t>TEI15_Test, 5GS_NR_LTE-UEConTest</w:t>
            </w:r>
          </w:p>
        </w:tc>
        <w:tc>
          <w:tcPr>
            <w:tcW w:w="967" w:type="dxa"/>
          </w:tcPr>
          <w:p w14:paraId="5483BC5F" w14:textId="77777777" w:rsidR="0068507F" w:rsidRPr="00571B4F" w:rsidRDefault="0068507F" w:rsidP="00630795">
            <w:pPr>
              <w:pStyle w:val="TAL"/>
              <w:rPr>
                <w:sz w:val="16"/>
              </w:rPr>
            </w:pPr>
            <w:r>
              <w:rPr>
                <w:sz w:val="16"/>
              </w:rPr>
              <w:t>agreed</w:t>
            </w:r>
          </w:p>
        </w:tc>
      </w:tr>
      <w:tr w:rsidR="0068507F" w14:paraId="19037448" w14:textId="77777777" w:rsidTr="00807266">
        <w:tc>
          <w:tcPr>
            <w:tcW w:w="1097" w:type="dxa"/>
          </w:tcPr>
          <w:p w14:paraId="5E9A5863" w14:textId="77777777" w:rsidR="0068507F" w:rsidRPr="00571B4F" w:rsidRDefault="0068507F" w:rsidP="00630795">
            <w:pPr>
              <w:pStyle w:val="TAL"/>
              <w:rPr>
                <w:sz w:val="16"/>
              </w:rPr>
            </w:pPr>
            <w:r>
              <w:rPr>
                <w:sz w:val="16"/>
              </w:rPr>
              <w:t>R5-244693</w:t>
            </w:r>
          </w:p>
        </w:tc>
        <w:tc>
          <w:tcPr>
            <w:tcW w:w="2841" w:type="dxa"/>
          </w:tcPr>
          <w:p w14:paraId="623DACF9" w14:textId="77777777" w:rsidR="0068507F" w:rsidRPr="00571B4F" w:rsidRDefault="0068507F" w:rsidP="00630795">
            <w:pPr>
              <w:pStyle w:val="TAL"/>
              <w:rPr>
                <w:sz w:val="16"/>
              </w:rPr>
            </w:pPr>
            <w:r>
              <w:rPr>
                <w:sz w:val="16"/>
              </w:rPr>
              <w:t>Addition of Physical layer parameters for DCI format 0_3</w:t>
            </w:r>
          </w:p>
        </w:tc>
        <w:tc>
          <w:tcPr>
            <w:tcW w:w="1577" w:type="dxa"/>
          </w:tcPr>
          <w:p w14:paraId="7321B29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ECCEE12" w14:textId="77777777" w:rsidR="0068507F" w:rsidRPr="00571B4F" w:rsidRDefault="0068507F" w:rsidP="00630795">
            <w:pPr>
              <w:pStyle w:val="TAL"/>
              <w:rPr>
                <w:sz w:val="16"/>
              </w:rPr>
            </w:pPr>
            <w:r>
              <w:rPr>
                <w:sz w:val="16"/>
              </w:rPr>
              <w:t>38.508-1</w:t>
            </w:r>
          </w:p>
        </w:tc>
        <w:tc>
          <w:tcPr>
            <w:tcW w:w="709" w:type="dxa"/>
          </w:tcPr>
          <w:p w14:paraId="46D610C4" w14:textId="77777777" w:rsidR="0068507F" w:rsidRPr="00571B4F" w:rsidRDefault="0068507F" w:rsidP="00630795">
            <w:pPr>
              <w:pStyle w:val="TAL"/>
              <w:rPr>
                <w:sz w:val="16"/>
              </w:rPr>
            </w:pPr>
            <w:r>
              <w:rPr>
                <w:sz w:val="16"/>
              </w:rPr>
              <w:t>3284</w:t>
            </w:r>
          </w:p>
        </w:tc>
        <w:tc>
          <w:tcPr>
            <w:tcW w:w="283" w:type="dxa"/>
          </w:tcPr>
          <w:p w14:paraId="1D4DFC28" w14:textId="77777777" w:rsidR="0068507F" w:rsidRPr="00571B4F" w:rsidRDefault="0068507F" w:rsidP="00630795">
            <w:pPr>
              <w:pStyle w:val="TAR"/>
              <w:rPr>
                <w:sz w:val="16"/>
              </w:rPr>
            </w:pPr>
            <w:r>
              <w:rPr>
                <w:sz w:val="16"/>
              </w:rPr>
              <w:t>-</w:t>
            </w:r>
          </w:p>
        </w:tc>
        <w:tc>
          <w:tcPr>
            <w:tcW w:w="709" w:type="dxa"/>
          </w:tcPr>
          <w:p w14:paraId="53CF52E9" w14:textId="77777777" w:rsidR="0068507F" w:rsidRPr="00571B4F" w:rsidRDefault="0068507F" w:rsidP="00630795">
            <w:pPr>
              <w:pStyle w:val="TAL"/>
              <w:rPr>
                <w:sz w:val="16"/>
              </w:rPr>
            </w:pPr>
            <w:r>
              <w:rPr>
                <w:sz w:val="16"/>
              </w:rPr>
              <w:t>Rel-18</w:t>
            </w:r>
          </w:p>
        </w:tc>
        <w:tc>
          <w:tcPr>
            <w:tcW w:w="335" w:type="dxa"/>
          </w:tcPr>
          <w:p w14:paraId="53ACA051" w14:textId="77777777" w:rsidR="0068507F" w:rsidRPr="00571B4F" w:rsidRDefault="0068507F" w:rsidP="00630795">
            <w:pPr>
              <w:pStyle w:val="TAL"/>
              <w:rPr>
                <w:sz w:val="16"/>
              </w:rPr>
            </w:pPr>
            <w:r>
              <w:rPr>
                <w:sz w:val="16"/>
              </w:rPr>
              <w:t>F</w:t>
            </w:r>
          </w:p>
        </w:tc>
        <w:tc>
          <w:tcPr>
            <w:tcW w:w="3925" w:type="dxa"/>
          </w:tcPr>
          <w:p w14:paraId="208F1DF1"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D7C6A36" w14:textId="77777777" w:rsidR="0068507F" w:rsidRPr="00571B4F" w:rsidRDefault="0068507F" w:rsidP="00630795">
            <w:pPr>
              <w:pStyle w:val="TAL"/>
              <w:rPr>
                <w:sz w:val="16"/>
              </w:rPr>
            </w:pPr>
            <w:r>
              <w:rPr>
                <w:sz w:val="16"/>
              </w:rPr>
              <w:t>agreed</w:t>
            </w:r>
          </w:p>
        </w:tc>
      </w:tr>
      <w:tr w:rsidR="0068507F" w14:paraId="0D8630B3" w14:textId="77777777" w:rsidTr="00807266">
        <w:tc>
          <w:tcPr>
            <w:tcW w:w="1097" w:type="dxa"/>
          </w:tcPr>
          <w:p w14:paraId="3490BFC1" w14:textId="77777777" w:rsidR="0068507F" w:rsidRPr="00571B4F" w:rsidRDefault="0068507F" w:rsidP="00630795">
            <w:pPr>
              <w:pStyle w:val="TAL"/>
              <w:rPr>
                <w:sz w:val="16"/>
              </w:rPr>
            </w:pPr>
            <w:r>
              <w:rPr>
                <w:sz w:val="16"/>
              </w:rPr>
              <w:t>R5-244694</w:t>
            </w:r>
          </w:p>
        </w:tc>
        <w:tc>
          <w:tcPr>
            <w:tcW w:w="2841" w:type="dxa"/>
          </w:tcPr>
          <w:p w14:paraId="30192189" w14:textId="77777777" w:rsidR="0068507F" w:rsidRPr="00571B4F" w:rsidRDefault="0068507F" w:rsidP="00630795">
            <w:pPr>
              <w:pStyle w:val="TAL"/>
              <w:rPr>
                <w:sz w:val="16"/>
              </w:rPr>
            </w:pPr>
            <w:r>
              <w:rPr>
                <w:sz w:val="16"/>
              </w:rPr>
              <w:t>Addition of Physical layer parameters for DCI format 1_3</w:t>
            </w:r>
          </w:p>
        </w:tc>
        <w:tc>
          <w:tcPr>
            <w:tcW w:w="1577" w:type="dxa"/>
          </w:tcPr>
          <w:p w14:paraId="4F28571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9A2E546" w14:textId="77777777" w:rsidR="0068507F" w:rsidRPr="00571B4F" w:rsidRDefault="0068507F" w:rsidP="00630795">
            <w:pPr>
              <w:pStyle w:val="TAL"/>
              <w:rPr>
                <w:sz w:val="16"/>
              </w:rPr>
            </w:pPr>
            <w:r>
              <w:rPr>
                <w:sz w:val="16"/>
              </w:rPr>
              <w:t>38.508-1</w:t>
            </w:r>
          </w:p>
        </w:tc>
        <w:tc>
          <w:tcPr>
            <w:tcW w:w="709" w:type="dxa"/>
          </w:tcPr>
          <w:p w14:paraId="5942A44A" w14:textId="77777777" w:rsidR="0068507F" w:rsidRPr="00571B4F" w:rsidRDefault="0068507F" w:rsidP="00630795">
            <w:pPr>
              <w:pStyle w:val="TAL"/>
              <w:rPr>
                <w:sz w:val="16"/>
              </w:rPr>
            </w:pPr>
            <w:r>
              <w:rPr>
                <w:sz w:val="16"/>
              </w:rPr>
              <w:t>3285</w:t>
            </w:r>
          </w:p>
        </w:tc>
        <w:tc>
          <w:tcPr>
            <w:tcW w:w="283" w:type="dxa"/>
          </w:tcPr>
          <w:p w14:paraId="6CA5A05E" w14:textId="77777777" w:rsidR="0068507F" w:rsidRPr="00571B4F" w:rsidRDefault="0068507F" w:rsidP="00630795">
            <w:pPr>
              <w:pStyle w:val="TAR"/>
              <w:rPr>
                <w:sz w:val="16"/>
              </w:rPr>
            </w:pPr>
            <w:r>
              <w:rPr>
                <w:sz w:val="16"/>
              </w:rPr>
              <w:t>-</w:t>
            </w:r>
          </w:p>
        </w:tc>
        <w:tc>
          <w:tcPr>
            <w:tcW w:w="709" w:type="dxa"/>
          </w:tcPr>
          <w:p w14:paraId="29062F29" w14:textId="77777777" w:rsidR="0068507F" w:rsidRPr="00571B4F" w:rsidRDefault="0068507F" w:rsidP="00630795">
            <w:pPr>
              <w:pStyle w:val="TAL"/>
              <w:rPr>
                <w:sz w:val="16"/>
              </w:rPr>
            </w:pPr>
            <w:r>
              <w:rPr>
                <w:sz w:val="16"/>
              </w:rPr>
              <w:t>Rel-18</w:t>
            </w:r>
          </w:p>
        </w:tc>
        <w:tc>
          <w:tcPr>
            <w:tcW w:w="335" w:type="dxa"/>
          </w:tcPr>
          <w:p w14:paraId="6D4BF8DB" w14:textId="77777777" w:rsidR="0068507F" w:rsidRPr="00571B4F" w:rsidRDefault="0068507F" w:rsidP="00630795">
            <w:pPr>
              <w:pStyle w:val="TAL"/>
              <w:rPr>
                <w:sz w:val="16"/>
              </w:rPr>
            </w:pPr>
            <w:r>
              <w:rPr>
                <w:sz w:val="16"/>
              </w:rPr>
              <w:t>F</w:t>
            </w:r>
          </w:p>
        </w:tc>
        <w:tc>
          <w:tcPr>
            <w:tcW w:w="3925" w:type="dxa"/>
          </w:tcPr>
          <w:p w14:paraId="1696D5E8"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398F1EF" w14:textId="77777777" w:rsidR="0068507F" w:rsidRPr="00571B4F" w:rsidRDefault="0068507F" w:rsidP="00630795">
            <w:pPr>
              <w:pStyle w:val="TAL"/>
              <w:rPr>
                <w:sz w:val="16"/>
              </w:rPr>
            </w:pPr>
            <w:r>
              <w:rPr>
                <w:sz w:val="16"/>
              </w:rPr>
              <w:t>agreed</w:t>
            </w:r>
          </w:p>
        </w:tc>
      </w:tr>
      <w:tr w:rsidR="0068507F" w14:paraId="02A45567" w14:textId="77777777" w:rsidTr="00807266">
        <w:tc>
          <w:tcPr>
            <w:tcW w:w="1097" w:type="dxa"/>
          </w:tcPr>
          <w:p w14:paraId="7006F274" w14:textId="77777777" w:rsidR="0068507F" w:rsidRPr="00571B4F" w:rsidRDefault="0068507F" w:rsidP="00630795">
            <w:pPr>
              <w:pStyle w:val="TAL"/>
              <w:rPr>
                <w:sz w:val="16"/>
              </w:rPr>
            </w:pPr>
            <w:r>
              <w:rPr>
                <w:sz w:val="16"/>
              </w:rPr>
              <w:t>R5-244695</w:t>
            </w:r>
          </w:p>
        </w:tc>
        <w:tc>
          <w:tcPr>
            <w:tcW w:w="2841" w:type="dxa"/>
          </w:tcPr>
          <w:p w14:paraId="55904B85" w14:textId="77777777" w:rsidR="0068507F" w:rsidRPr="00571B4F" w:rsidRDefault="0068507F" w:rsidP="00630795">
            <w:pPr>
              <w:pStyle w:val="TAL"/>
              <w:rPr>
                <w:sz w:val="16"/>
              </w:rPr>
            </w:pPr>
            <w:r>
              <w:rPr>
                <w:sz w:val="16"/>
              </w:rPr>
              <w:t xml:space="preserve">Update of </w:t>
            </w:r>
            <w:proofErr w:type="spellStart"/>
            <w:r>
              <w:rPr>
                <w:sz w:val="16"/>
              </w:rPr>
              <w:t>Searchspace</w:t>
            </w:r>
            <w:proofErr w:type="spellEnd"/>
            <w:r>
              <w:rPr>
                <w:sz w:val="16"/>
              </w:rPr>
              <w:t xml:space="preserve"> for DCI format 1_3 and 0_3</w:t>
            </w:r>
          </w:p>
        </w:tc>
        <w:tc>
          <w:tcPr>
            <w:tcW w:w="1577" w:type="dxa"/>
          </w:tcPr>
          <w:p w14:paraId="1BADFF1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D1EE92B" w14:textId="77777777" w:rsidR="0068507F" w:rsidRPr="00571B4F" w:rsidRDefault="0068507F" w:rsidP="00630795">
            <w:pPr>
              <w:pStyle w:val="TAL"/>
              <w:rPr>
                <w:sz w:val="16"/>
              </w:rPr>
            </w:pPr>
            <w:r>
              <w:rPr>
                <w:sz w:val="16"/>
              </w:rPr>
              <w:t>38.508-1</w:t>
            </w:r>
          </w:p>
        </w:tc>
        <w:tc>
          <w:tcPr>
            <w:tcW w:w="709" w:type="dxa"/>
          </w:tcPr>
          <w:p w14:paraId="25E40717" w14:textId="77777777" w:rsidR="0068507F" w:rsidRPr="00571B4F" w:rsidRDefault="0068507F" w:rsidP="00630795">
            <w:pPr>
              <w:pStyle w:val="TAL"/>
              <w:rPr>
                <w:sz w:val="16"/>
              </w:rPr>
            </w:pPr>
            <w:r>
              <w:rPr>
                <w:sz w:val="16"/>
              </w:rPr>
              <w:t>3286</w:t>
            </w:r>
          </w:p>
        </w:tc>
        <w:tc>
          <w:tcPr>
            <w:tcW w:w="283" w:type="dxa"/>
          </w:tcPr>
          <w:p w14:paraId="37F0C98F" w14:textId="77777777" w:rsidR="0068507F" w:rsidRPr="00571B4F" w:rsidRDefault="0068507F" w:rsidP="00630795">
            <w:pPr>
              <w:pStyle w:val="TAR"/>
              <w:rPr>
                <w:sz w:val="16"/>
              </w:rPr>
            </w:pPr>
            <w:r>
              <w:rPr>
                <w:sz w:val="16"/>
              </w:rPr>
              <w:t>-</w:t>
            </w:r>
          </w:p>
        </w:tc>
        <w:tc>
          <w:tcPr>
            <w:tcW w:w="709" w:type="dxa"/>
          </w:tcPr>
          <w:p w14:paraId="2B714260" w14:textId="77777777" w:rsidR="0068507F" w:rsidRPr="00571B4F" w:rsidRDefault="0068507F" w:rsidP="00630795">
            <w:pPr>
              <w:pStyle w:val="TAL"/>
              <w:rPr>
                <w:sz w:val="16"/>
              </w:rPr>
            </w:pPr>
            <w:r>
              <w:rPr>
                <w:sz w:val="16"/>
              </w:rPr>
              <w:t>Rel-18</w:t>
            </w:r>
          </w:p>
        </w:tc>
        <w:tc>
          <w:tcPr>
            <w:tcW w:w="335" w:type="dxa"/>
          </w:tcPr>
          <w:p w14:paraId="330C2508" w14:textId="77777777" w:rsidR="0068507F" w:rsidRPr="00571B4F" w:rsidRDefault="0068507F" w:rsidP="00630795">
            <w:pPr>
              <w:pStyle w:val="TAL"/>
              <w:rPr>
                <w:sz w:val="16"/>
              </w:rPr>
            </w:pPr>
            <w:r>
              <w:rPr>
                <w:sz w:val="16"/>
              </w:rPr>
              <w:t>F</w:t>
            </w:r>
          </w:p>
        </w:tc>
        <w:tc>
          <w:tcPr>
            <w:tcW w:w="3925" w:type="dxa"/>
          </w:tcPr>
          <w:p w14:paraId="73F57AAC"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B6FFF5D" w14:textId="77777777" w:rsidR="0068507F" w:rsidRPr="00571B4F" w:rsidRDefault="0068507F" w:rsidP="00630795">
            <w:pPr>
              <w:pStyle w:val="TAL"/>
              <w:rPr>
                <w:sz w:val="16"/>
              </w:rPr>
            </w:pPr>
            <w:r>
              <w:rPr>
                <w:sz w:val="16"/>
              </w:rPr>
              <w:t>revised</w:t>
            </w:r>
          </w:p>
        </w:tc>
      </w:tr>
      <w:tr w:rsidR="0068507F" w14:paraId="23EDAEFB" w14:textId="77777777" w:rsidTr="00807266">
        <w:tc>
          <w:tcPr>
            <w:tcW w:w="1097" w:type="dxa"/>
          </w:tcPr>
          <w:p w14:paraId="756CEFE3" w14:textId="77777777" w:rsidR="0068507F" w:rsidRPr="00571B4F" w:rsidRDefault="0068507F" w:rsidP="00630795">
            <w:pPr>
              <w:pStyle w:val="TAL"/>
              <w:rPr>
                <w:sz w:val="16"/>
              </w:rPr>
            </w:pPr>
            <w:r>
              <w:rPr>
                <w:sz w:val="16"/>
              </w:rPr>
              <w:t>R5-245636</w:t>
            </w:r>
          </w:p>
        </w:tc>
        <w:tc>
          <w:tcPr>
            <w:tcW w:w="2841" w:type="dxa"/>
          </w:tcPr>
          <w:p w14:paraId="6F3BBC65" w14:textId="77777777" w:rsidR="0068507F" w:rsidRPr="00571B4F" w:rsidRDefault="0068507F" w:rsidP="00630795">
            <w:pPr>
              <w:pStyle w:val="TAL"/>
              <w:rPr>
                <w:sz w:val="16"/>
              </w:rPr>
            </w:pPr>
            <w:r>
              <w:rPr>
                <w:sz w:val="16"/>
              </w:rPr>
              <w:t xml:space="preserve">Update of </w:t>
            </w:r>
            <w:proofErr w:type="spellStart"/>
            <w:r>
              <w:rPr>
                <w:sz w:val="16"/>
              </w:rPr>
              <w:t>Searchspace</w:t>
            </w:r>
            <w:proofErr w:type="spellEnd"/>
            <w:r>
              <w:rPr>
                <w:sz w:val="16"/>
              </w:rPr>
              <w:t xml:space="preserve"> for DCI format 1_3 and 0_3</w:t>
            </w:r>
          </w:p>
        </w:tc>
        <w:tc>
          <w:tcPr>
            <w:tcW w:w="1577" w:type="dxa"/>
          </w:tcPr>
          <w:p w14:paraId="61B752D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F3094E" w14:textId="77777777" w:rsidR="0068507F" w:rsidRPr="00571B4F" w:rsidRDefault="0068507F" w:rsidP="00630795">
            <w:pPr>
              <w:pStyle w:val="TAL"/>
              <w:rPr>
                <w:sz w:val="16"/>
              </w:rPr>
            </w:pPr>
            <w:r>
              <w:rPr>
                <w:sz w:val="16"/>
              </w:rPr>
              <w:t>38.508-1</w:t>
            </w:r>
          </w:p>
        </w:tc>
        <w:tc>
          <w:tcPr>
            <w:tcW w:w="709" w:type="dxa"/>
          </w:tcPr>
          <w:p w14:paraId="16B8DC71" w14:textId="77777777" w:rsidR="0068507F" w:rsidRPr="00571B4F" w:rsidRDefault="0068507F" w:rsidP="00630795">
            <w:pPr>
              <w:pStyle w:val="TAL"/>
              <w:rPr>
                <w:sz w:val="16"/>
              </w:rPr>
            </w:pPr>
            <w:r>
              <w:rPr>
                <w:sz w:val="16"/>
              </w:rPr>
              <w:t>3286</w:t>
            </w:r>
          </w:p>
        </w:tc>
        <w:tc>
          <w:tcPr>
            <w:tcW w:w="283" w:type="dxa"/>
          </w:tcPr>
          <w:p w14:paraId="4CED8C21" w14:textId="77777777" w:rsidR="0068507F" w:rsidRPr="00571B4F" w:rsidRDefault="0068507F" w:rsidP="00630795">
            <w:pPr>
              <w:pStyle w:val="TAR"/>
              <w:rPr>
                <w:sz w:val="16"/>
              </w:rPr>
            </w:pPr>
            <w:r>
              <w:rPr>
                <w:sz w:val="16"/>
              </w:rPr>
              <w:t>1</w:t>
            </w:r>
          </w:p>
        </w:tc>
        <w:tc>
          <w:tcPr>
            <w:tcW w:w="709" w:type="dxa"/>
          </w:tcPr>
          <w:p w14:paraId="5025A6DA" w14:textId="77777777" w:rsidR="0068507F" w:rsidRPr="00571B4F" w:rsidRDefault="0068507F" w:rsidP="00630795">
            <w:pPr>
              <w:pStyle w:val="TAL"/>
              <w:rPr>
                <w:sz w:val="16"/>
              </w:rPr>
            </w:pPr>
            <w:r>
              <w:rPr>
                <w:sz w:val="16"/>
              </w:rPr>
              <w:t>Rel-18</w:t>
            </w:r>
          </w:p>
        </w:tc>
        <w:tc>
          <w:tcPr>
            <w:tcW w:w="335" w:type="dxa"/>
          </w:tcPr>
          <w:p w14:paraId="4F7EE35E" w14:textId="77777777" w:rsidR="0068507F" w:rsidRPr="00571B4F" w:rsidRDefault="0068507F" w:rsidP="00630795">
            <w:pPr>
              <w:pStyle w:val="TAL"/>
              <w:rPr>
                <w:sz w:val="16"/>
              </w:rPr>
            </w:pPr>
            <w:r>
              <w:rPr>
                <w:sz w:val="16"/>
              </w:rPr>
              <w:t>F</w:t>
            </w:r>
          </w:p>
        </w:tc>
        <w:tc>
          <w:tcPr>
            <w:tcW w:w="3925" w:type="dxa"/>
          </w:tcPr>
          <w:p w14:paraId="51E575BF"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6AE3101A" w14:textId="77777777" w:rsidR="0068507F" w:rsidRPr="00571B4F" w:rsidRDefault="0068507F" w:rsidP="00630795">
            <w:pPr>
              <w:pStyle w:val="TAL"/>
              <w:rPr>
                <w:sz w:val="16"/>
              </w:rPr>
            </w:pPr>
            <w:r>
              <w:rPr>
                <w:sz w:val="16"/>
              </w:rPr>
              <w:t>agreed</w:t>
            </w:r>
          </w:p>
        </w:tc>
      </w:tr>
      <w:tr w:rsidR="0068507F" w14:paraId="67A06BCA" w14:textId="77777777" w:rsidTr="00807266">
        <w:tc>
          <w:tcPr>
            <w:tcW w:w="1097" w:type="dxa"/>
          </w:tcPr>
          <w:p w14:paraId="705E9EA2" w14:textId="77777777" w:rsidR="0068507F" w:rsidRPr="00571B4F" w:rsidRDefault="0068507F" w:rsidP="00630795">
            <w:pPr>
              <w:pStyle w:val="TAL"/>
              <w:rPr>
                <w:sz w:val="16"/>
              </w:rPr>
            </w:pPr>
            <w:r>
              <w:rPr>
                <w:sz w:val="16"/>
              </w:rPr>
              <w:t>R5-244696</w:t>
            </w:r>
          </w:p>
        </w:tc>
        <w:tc>
          <w:tcPr>
            <w:tcW w:w="2841" w:type="dxa"/>
          </w:tcPr>
          <w:p w14:paraId="78F8A9AE" w14:textId="77777777" w:rsidR="0068507F" w:rsidRPr="00571B4F" w:rsidRDefault="0068507F" w:rsidP="00630795">
            <w:pPr>
              <w:pStyle w:val="TAL"/>
              <w:rPr>
                <w:sz w:val="16"/>
              </w:rPr>
            </w:pPr>
            <w:r>
              <w:rPr>
                <w:sz w:val="16"/>
              </w:rPr>
              <w:t>Update of PDSCH-Config for DCI format 1_3</w:t>
            </w:r>
          </w:p>
        </w:tc>
        <w:tc>
          <w:tcPr>
            <w:tcW w:w="1577" w:type="dxa"/>
          </w:tcPr>
          <w:p w14:paraId="769269B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9EEE59A" w14:textId="77777777" w:rsidR="0068507F" w:rsidRPr="00571B4F" w:rsidRDefault="0068507F" w:rsidP="00630795">
            <w:pPr>
              <w:pStyle w:val="TAL"/>
              <w:rPr>
                <w:sz w:val="16"/>
              </w:rPr>
            </w:pPr>
            <w:r>
              <w:rPr>
                <w:sz w:val="16"/>
              </w:rPr>
              <w:t>38.508-1</w:t>
            </w:r>
          </w:p>
        </w:tc>
        <w:tc>
          <w:tcPr>
            <w:tcW w:w="709" w:type="dxa"/>
          </w:tcPr>
          <w:p w14:paraId="0CEB277B" w14:textId="77777777" w:rsidR="0068507F" w:rsidRPr="00571B4F" w:rsidRDefault="0068507F" w:rsidP="00630795">
            <w:pPr>
              <w:pStyle w:val="TAL"/>
              <w:rPr>
                <w:sz w:val="16"/>
              </w:rPr>
            </w:pPr>
            <w:r>
              <w:rPr>
                <w:sz w:val="16"/>
              </w:rPr>
              <w:t>3287</w:t>
            </w:r>
          </w:p>
        </w:tc>
        <w:tc>
          <w:tcPr>
            <w:tcW w:w="283" w:type="dxa"/>
          </w:tcPr>
          <w:p w14:paraId="345647B1" w14:textId="77777777" w:rsidR="0068507F" w:rsidRPr="00571B4F" w:rsidRDefault="0068507F" w:rsidP="00630795">
            <w:pPr>
              <w:pStyle w:val="TAR"/>
              <w:rPr>
                <w:sz w:val="16"/>
              </w:rPr>
            </w:pPr>
            <w:r>
              <w:rPr>
                <w:sz w:val="16"/>
              </w:rPr>
              <w:t>-</w:t>
            </w:r>
          </w:p>
        </w:tc>
        <w:tc>
          <w:tcPr>
            <w:tcW w:w="709" w:type="dxa"/>
          </w:tcPr>
          <w:p w14:paraId="6D091901" w14:textId="77777777" w:rsidR="0068507F" w:rsidRPr="00571B4F" w:rsidRDefault="0068507F" w:rsidP="00630795">
            <w:pPr>
              <w:pStyle w:val="TAL"/>
              <w:rPr>
                <w:sz w:val="16"/>
              </w:rPr>
            </w:pPr>
            <w:r>
              <w:rPr>
                <w:sz w:val="16"/>
              </w:rPr>
              <w:t>Rel-18</w:t>
            </w:r>
          </w:p>
        </w:tc>
        <w:tc>
          <w:tcPr>
            <w:tcW w:w="335" w:type="dxa"/>
          </w:tcPr>
          <w:p w14:paraId="1111350D" w14:textId="77777777" w:rsidR="0068507F" w:rsidRPr="00571B4F" w:rsidRDefault="0068507F" w:rsidP="00630795">
            <w:pPr>
              <w:pStyle w:val="TAL"/>
              <w:rPr>
                <w:sz w:val="16"/>
              </w:rPr>
            </w:pPr>
            <w:r>
              <w:rPr>
                <w:sz w:val="16"/>
              </w:rPr>
              <w:t>F</w:t>
            </w:r>
          </w:p>
        </w:tc>
        <w:tc>
          <w:tcPr>
            <w:tcW w:w="3925" w:type="dxa"/>
          </w:tcPr>
          <w:p w14:paraId="5C2CE699"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4197623C" w14:textId="77777777" w:rsidR="0068507F" w:rsidRPr="00571B4F" w:rsidRDefault="0068507F" w:rsidP="00630795">
            <w:pPr>
              <w:pStyle w:val="TAL"/>
              <w:rPr>
                <w:sz w:val="16"/>
              </w:rPr>
            </w:pPr>
            <w:r>
              <w:rPr>
                <w:sz w:val="16"/>
              </w:rPr>
              <w:t>agreed</w:t>
            </w:r>
          </w:p>
        </w:tc>
      </w:tr>
      <w:tr w:rsidR="0068507F" w14:paraId="13917F03" w14:textId="77777777" w:rsidTr="00807266">
        <w:tc>
          <w:tcPr>
            <w:tcW w:w="1097" w:type="dxa"/>
          </w:tcPr>
          <w:p w14:paraId="105415FA" w14:textId="77777777" w:rsidR="0068507F" w:rsidRPr="00571B4F" w:rsidRDefault="0068507F" w:rsidP="00630795">
            <w:pPr>
              <w:pStyle w:val="TAL"/>
              <w:rPr>
                <w:sz w:val="16"/>
              </w:rPr>
            </w:pPr>
            <w:r>
              <w:rPr>
                <w:sz w:val="16"/>
              </w:rPr>
              <w:t>R5-244697</w:t>
            </w:r>
          </w:p>
        </w:tc>
        <w:tc>
          <w:tcPr>
            <w:tcW w:w="2841" w:type="dxa"/>
          </w:tcPr>
          <w:p w14:paraId="04DBD963" w14:textId="77777777" w:rsidR="0068507F" w:rsidRPr="00571B4F" w:rsidRDefault="0068507F" w:rsidP="00630795">
            <w:pPr>
              <w:pStyle w:val="TAL"/>
              <w:rPr>
                <w:sz w:val="16"/>
              </w:rPr>
            </w:pPr>
            <w:r>
              <w:rPr>
                <w:sz w:val="16"/>
              </w:rPr>
              <w:t>Update of PUSCH-Config for DCI format 0_3</w:t>
            </w:r>
          </w:p>
        </w:tc>
        <w:tc>
          <w:tcPr>
            <w:tcW w:w="1577" w:type="dxa"/>
          </w:tcPr>
          <w:p w14:paraId="012F5BF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0E80AFE" w14:textId="77777777" w:rsidR="0068507F" w:rsidRPr="00571B4F" w:rsidRDefault="0068507F" w:rsidP="00630795">
            <w:pPr>
              <w:pStyle w:val="TAL"/>
              <w:rPr>
                <w:sz w:val="16"/>
              </w:rPr>
            </w:pPr>
            <w:r>
              <w:rPr>
                <w:sz w:val="16"/>
              </w:rPr>
              <w:t>38.508-1</w:t>
            </w:r>
          </w:p>
        </w:tc>
        <w:tc>
          <w:tcPr>
            <w:tcW w:w="709" w:type="dxa"/>
          </w:tcPr>
          <w:p w14:paraId="30FA7A35" w14:textId="77777777" w:rsidR="0068507F" w:rsidRPr="00571B4F" w:rsidRDefault="0068507F" w:rsidP="00630795">
            <w:pPr>
              <w:pStyle w:val="TAL"/>
              <w:rPr>
                <w:sz w:val="16"/>
              </w:rPr>
            </w:pPr>
            <w:r>
              <w:rPr>
                <w:sz w:val="16"/>
              </w:rPr>
              <w:t>3288</w:t>
            </w:r>
          </w:p>
        </w:tc>
        <w:tc>
          <w:tcPr>
            <w:tcW w:w="283" w:type="dxa"/>
          </w:tcPr>
          <w:p w14:paraId="142F109F" w14:textId="77777777" w:rsidR="0068507F" w:rsidRPr="00571B4F" w:rsidRDefault="0068507F" w:rsidP="00630795">
            <w:pPr>
              <w:pStyle w:val="TAR"/>
              <w:rPr>
                <w:sz w:val="16"/>
              </w:rPr>
            </w:pPr>
            <w:r>
              <w:rPr>
                <w:sz w:val="16"/>
              </w:rPr>
              <w:t>-</w:t>
            </w:r>
          </w:p>
        </w:tc>
        <w:tc>
          <w:tcPr>
            <w:tcW w:w="709" w:type="dxa"/>
          </w:tcPr>
          <w:p w14:paraId="6C9D58EC" w14:textId="77777777" w:rsidR="0068507F" w:rsidRPr="00571B4F" w:rsidRDefault="0068507F" w:rsidP="00630795">
            <w:pPr>
              <w:pStyle w:val="TAL"/>
              <w:rPr>
                <w:sz w:val="16"/>
              </w:rPr>
            </w:pPr>
            <w:r>
              <w:rPr>
                <w:sz w:val="16"/>
              </w:rPr>
              <w:t>Rel-18</w:t>
            </w:r>
          </w:p>
        </w:tc>
        <w:tc>
          <w:tcPr>
            <w:tcW w:w="335" w:type="dxa"/>
          </w:tcPr>
          <w:p w14:paraId="6B693DEB" w14:textId="77777777" w:rsidR="0068507F" w:rsidRPr="00571B4F" w:rsidRDefault="0068507F" w:rsidP="00630795">
            <w:pPr>
              <w:pStyle w:val="TAL"/>
              <w:rPr>
                <w:sz w:val="16"/>
              </w:rPr>
            </w:pPr>
            <w:r>
              <w:rPr>
                <w:sz w:val="16"/>
              </w:rPr>
              <w:t>F</w:t>
            </w:r>
          </w:p>
        </w:tc>
        <w:tc>
          <w:tcPr>
            <w:tcW w:w="3925" w:type="dxa"/>
          </w:tcPr>
          <w:p w14:paraId="3F79636C"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EE7F43C" w14:textId="77777777" w:rsidR="0068507F" w:rsidRPr="00571B4F" w:rsidRDefault="0068507F" w:rsidP="00630795">
            <w:pPr>
              <w:pStyle w:val="TAL"/>
              <w:rPr>
                <w:sz w:val="16"/>
              </w:rPr>
            </w:pPr>
            <w:r>
              <w:rPr>
                <w:sz w:val="16"/>
              </w:rPr>
              <w:t>revised</w:t>
            </w:r>
          </w:p>
        </w:tc>
      </w:tr>
      <w:tr w:rsidR="0068507F" w14:paraId="543292C2" w14:textId="77777777" w:rsidTr="00807266">
        <w:tc>
          <w:tcPr>
            <w:tcW w:w="1097" w:type="dxa"/>
          </w:tcPr>
          <w:p w14:paraId="4FC24811" w14:textId="77777777" w:rsidR="0068507F" w:rsidRPr="00571B4F" w:rsidRDefault="0068507F" w:rsidP="00630795">
            <w:pPr>
              <w:pStyle w:val="TAL"/>
              <w:rPr>
                <w:sz w:val="16"/>
              </w:rPr>
            </w:pPr>
            <w:r>
              <w:rPr>
                <w:sz w:val="16"/>
              </w:rPr>
              <w:lastRenderedPageBreak/>
              <w:t>R5-245637</w:t>
            </w:r>
          </w:p>
        </w:tc>
        <w:tc>
          <w:tcPr>
            <w:tcW w:w="2841" w:type="dxa"/>
          </w:tcPr>
          <w:p w14:paraId="6B5393EF" w14:textId="77777777" w:rsidR="0068507F" w:rsidRPr="00571B4F" w:rsidRDefault="0068507F" w:rsidP="00630795">
            <w:pPr>
              <w:pStyle w:val="TAL"/>
              <w:rPr>
                <w:sz w:val="16"/>
              </w:rPr>
            </w:pPr>
            <w:r>
              <w:rPr>
                <w:sz w:val="16"/>
              </w:rPr>
              <w:t>Update of PUSCH-Config for DCI format 0_3</w:t>
            </w:r>
          </w:p>
        </w:tc>
        <w:tc>
          <w:tcPr>
            <w:tcW w:w="1577" w:type="dxa"/>
          </w:tcPr>
          <w:p w14:paraId="005F16E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AFEAF73" w14:textId="77777777" w:rsidR="0068507F" w:rsidRPr="00571B4F" w:rsidRDefault="0068507F" w:rsidP="00630795">
            <w:pPr>
              <w:pStyle w:val="TAL"/>
              <w:rPr>
                <w:sz w:val="16"/>
              </w:rPr>
            </w:pPr>
            <w:r>
              <w:rPr>
                <w:sz w:val="16"/>
              </w:rPr>
              <w:t>38.508-1</w:t>
            </w:r>
          </w:p>
        </w:tc>
        <w:tc>
          <w:tcPr>
            <w:tcW w:w="709" w:type="dxa"/>
          </w:tcPr>
          <w:p w14:paraId="779DC191" w14:textId="77777777" w:rsidR="0068507F" w:rsidRPr="00571B4F" w:rsidRDefault="0068507F" w:rsidP="00630795">
            <w:pPr>
              <w:pStyle w:val="TAL"/>
              <w:rPr>
                <w:sz w:val="16"/>
              </w:rPr>
            </w:pPr>
            <w:r>
              <w:rPr>
                <w:sz w:val="16"/>
              </w:rPr>
              <w:t>3288</w:t>
            </w:r>
          </w:p>
        </w:tc>
        <w:tc>
          <w:tcPr>
            <w:tcW w:w="283" w:type="dxa"/>
          </w:tcPr>
          <w:p w14:paraId="7A17CA63" w14:textId="77777777" w:rsidR="0068507F" w:rsidRPr="00571B4F" w:rsidRDefault="0068507F" w:rsidP="00630795">
            <w:pPr>
              <w:pStyle w:val="TAR"/>
              <w:rPr>
                <w:sz w:val="16"/>
              </w:rPr>
            </w:pPr>
            <w:r>
              <w:rPr>
                <w:sz w:val="16"/>
              </w:rPr>
              <w:t>1</w:t>
            </w:r>
          </w:p>
        </w:tc>
        <w:tc>
          <w:tcPr>
            <w:tcW w:w="709" w:type="dxa"/>
          </w:tcPr>
          <w:p w14:paraId="7DBC3BC3" w14:textId="77777777" w:rsidR="0068507F" w:rsidRPr="00571B4F" w:rsidRDefault="0068507F" w:rsidP="00630795">
            <w:pPr>
              <w:pStyle w:val="TAL"/>
              <w:rPr>
                <w:sz w:val="16"/>
              </w:rPr>
            </w:pPr>
            <w:r>
              <w:rPr>
                <w:sz w:val="16"/>
              </w:rPr>
              <w:t>Rel-18</w:t>
            </w:r>
          </w:p>
        </w:tc>
        <w:tc>
          <w:tcPr>
            <w:tcW w:w="335" w:type="dxa"/>
          </w:tcPr>
          <w:p w14:paraId="394D9529" w14:textId="77777777" w:rsidR="0068507F" w:rsidRPr="00571B4F" w:rsidRDefault="0068507F" w:rsidP="00630795">
            <w:pPr>
              <w:pStyle w:val="TAL"/>
              <w:rPr>
                <w:sz w:val="16"/>
              </w:rPr>
            </w:pPr>
            <w:r>
              <w:rPr>
                <w:sz w:val="16"/>
              </w:rPr>
              <w:t>F</w:t>
            </w:r>
          </w:p>
        </w:tc>
        <w:tc>
          <w:tcPr>
            <w:tcW w:w="3925" w:type="dxa"/>
          </w:tcPr>
          <w:p w14:paraId="70602055"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2C53FEF" w14:textId="77777777" w:rsidR="0068507F" w:rsidRPr="00571B4F" w:rsidRDefault="0068507F" w:rsidP="00630795">
            <w:pPr>
              <w:pStyle w:val="TAL"/>
              <w:rPr>
                <w:sz w:val="16"/>
              </w:rPr>
            </w:pPr>
            <w:r>
              <w:rPr>
                <w:sz w:val="16"/>
              </w:rPr>
              <w:t>agreed</w:t>
            </w:r>
          </w:p>
        </w:tc>
      </w:tr>
      <w:tr w:rsidR="0068507F" w14:paraId="3A4D6A4F" w14:textId="77777777" w:rsidTr="00807266">
        <w:tc>
          <w:tcPr>
            <w:tcW w:w="1097" w:type="dxa"/>
          </w:tcPr>
          <w:p w14:paraId="3334FBA3" w14:textId="77777777" w:rsidR="0068507F" w:rsidRPr="00571B4F" w:rsidRDefault="0068507F" w:rsidP="00630795">
            <w:pPr>
              <w:pStyle w:val="TAL"/>
              <w:rPr>
                <w:sz w:val="16"/>
              </w:rPr>
            </w:pPr>
            <w:r>
              <w:rPr>
                <w:sz w:val="16"/>
              </w:rPr>
              <w:t>R5-244698</w:t>
            </w:r>
          </w:p>
        </w:tc>
        <w:tc>
          <w:tcPr>
            <w:tcW w:w="2841" w:type="dxa"/>
          </w:tcPr>
          <w:p w14:paraId="12A669EB" w14:textId="77777777" w:rsidR="0068507F" w:rsidRPr="00571B4F" w:rsidRDefault="0068507F" w:rsidP="00630795">
            <w:pPr>
              <w:pStyle w:val="TAL"/>
              <w:rPr>
                <w:sz w:val="16"/>
              </w:rPr>
            </w:pPr>
            <w:r>
              <w:rPr>
                <w:sz w:val="16"/>
              </w:rPr>
              <w:t>Update of ServingCellConfig for DCI format 1_3 and 0_3</w:t>
            </w:r>
          </w:p>
        </w:tc>
        <w:tc>
          <w:tcPr>
            <w:tcW w:w="1577" w:type="dxa"/>
          </w:tcPr>
          <w:p w14:paraId="153A1DB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1929193" w14:textId="77777777" w:rsidR="0068507F" w:rsidRPr="00571B4F" w:rsidRDefault="0068507F" w:rsidP="00630795">
            <w:pPr>
              <w:pStyle w:val="TAL"/>
              <w:rPr>
                <w:sz w:val="16"/>
              </w:rPr>
            </w:pPr>
            <w:r>
              <w:rPr>
                <w:sz w:val="16"/>
              </w:rPr>
              <w:t>38.508-1</w:t>
            </w:r>
          </w:p>
        </w:tc>
        <w:tc>
          <w:tcPr>
            <w:tcW w:w="709" w:type="dxa"/>
          </w:tcPr>
          <w:p w14:paraId="1EE7B907" w14:textId="77777777" w:rsidR="0068507F" w:rsidRPr="00571B4F" w:rsidRDefault="0068507F" w:rsidP="00630795">
            <w:pPr>
              <w:pStyle w:val="TAL"/>
              <w:rPr>
                <w:sz w:val="16"/>
              </w:rPr>
            </w:pPr>
            <w:r>
              <w:rPr>
                <w:sz w:val="16"/>
              </w:rPr>
              <w:t>3289</w:t>
            </w:r>
          </w:p>
        </w:tc>
        <w:tc>
          <w:tcPr>
            <w:tcW w:w="283" w:type="dxa"/>
          </w:tcPr>
          <w:p w14:paraId="3AB20880" w14:textId="77777777" w:rsidR="0068507F" w:rsidRPr="00571B4F" w:rsidRDefault="0068507F" w:rsidP="00630795">
            <w:pPr>
              <w:pStyle w:val="TAR"/>
              <w:rPr>
                <w:sz w:val="16"/>
              </w:rPr>
            </w:pPr>
            <w:r>
              <w:rPr>
                <w:sz w:val="16"/>
              </w:rPr>
              <w:t>-</w:t>
            </w:r>
          </w:p>
        </w:tc>
        <w:tc>
          <w:tcPr>
            <w:tcW w:w="709" w:type="dxa"/>
          </w:tcPr>
          <w:p w14:paraId="5AFCF0DD" w14:textId="77777777" w:rsidR="0068507F" w:rsidRPr="00571B4F" w:rsidRDefault="0068507F" w:rsidP="00630795">
            <w:pPr>
              <w:pStyle w:val="TAL"/>
              <w:rPr>
                <w:sz w:val="16"/>
              </w:rPr>
            </w:pPr>
            <w:r>
              <w:rPr>
                <w:sz w:val="16"/>
              </w:rPr>
              <w:t>Rel-18</w:t>
            </w:r>
          </w:p>
        </w:tc>
        <w:tc>
          <w:tcPr>
            <w:tcW w:w="335" w:type="dxa"/>
          </w:tcPr>
          <w:p w14:paraId="34B12A5F" w14:textId="77777777" w:rsidR="0068507F" w:rsidRPr="00571B4F" w:rsidRDefault="0068507F" w:rsidP="00630795">
            <w:pPr>
              <w:pStyle w:val="TAL"/>
              <w:rPr>
                <w:sz w:val="16"/>
              </w:rPr>
            </w:pPr>
            <w:r>
              <w:rPr>
                <w:sz w:val="16"/>
              </w:rPr>
              <w:t>F</w:t>
            </w:r>
          </w:p>
        </w:tc>
        <w:tc>
          <w:tcPr>
            <w:tcW w:w="3925" w:type="dxa"/>
          </w:tcPr>
          <w:p w14:paraId="0BB3616C"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7BAD16B7" w14:textId="77777777" w:rsidR="0068507F" w:rsidRPr="00571B4F" w:rsidRDefault="0068507F" w:rsidP="00630795">
            <w:pPr>
              <w:pStyle w:val="TAL"/>
              <w:rPr>
                <w:sz w:val="16"/>
              </w:rPr>
            </w:pPr>
            <w:r>
              <w:rPr>
                <w:sz w:val="16"/>
              </w:rPr>
              <w:t>revised</w:t>
            </w:r>
          </w:p>
        </w:tc>
      </w:tr>
      <w:tr w:rsidR="0068507F" w14:paraId="3AAC2712" w14:textId="77777777" w:rsidTr="00807266">
        <w:tc>
          <w:tcPr>
            <w:tcW w:w="1097" w:type="dxa"/>
          </w:tcPr>
          <w:p w14:paraId="46F42E0B" w14:textId="77777777" w:rsidR="0068507F" w:rsidRPr="00571B4F" w:rsidRDefault="0068507F" w:rsidP="00630795">
            <w:pPr>
              <w:pStyle w:val="TAL"/>
              <w:rPr>
                <w:sz w:val="16"/>
              </w:rPr>
            </w:pPr>
            <w:r>
              <w:rPr>
                <w:sz w:val="16"/>
              </w:rPr>
              <w:t>R5-245638</w:t>
            </w:r>
          </w:p>
        </w:tc>
        <w:tc>
          <w:tcPr>
            <w:tcW w:w="2841" w:type="dxa"/>
          </w:tcPr>
          <w:p w14:paraId="20973191" w14:textId="77777777" w:rsidR="0068507F" w:rsidRPr="00571B4F" w:rsidRDefault="0068507F" w:rsidP="00630795">
            <w:pPr>
              <w:pStyle w:val="TAL"/>
              <w:rPr>
                <w:sz w:val="16"/>
              </w:rPr>
            </w:pPr>
            <w:r>
              <w:rPr>
                <w:sz w:val="16"/>
              </w:rPr>
              <w:t>Update of ServingCellConfig for DCI format 1_3 and 0_3</w:t>
            </w:r>
          </w:p>
        </w:tc>
        <w:tc>
          <w:tcPr>
            <w:tcW w:w="1577" w:type="dxa"/>
          </w:tcPr>
          <w:p w14:paraId="63554BC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A493C21" w14:textId="77777777" w:rsidR="0068507F" w:rsidRPr="00571B4F" w:rsidRDefault="0068507F" w:rsidP="00630795">
            <w:pPr>
              <w:pStyle w:val="TAL"/>
              <w:rPr>
                <w:sz w:val="16"/>
              </w:rPr>
            </w:pPr>
            <w:r>
              <w:rPr>
                <w:sz w:val="16"/>
              </w:rPr>
              <w:t>38.508-1</w:t>
            </w:r>
          </w:p>
        </w:tc>
        <w:tc>
          <w:tcPr>
            <w:tcW w:w="709" w:type="dxa"/>
          </w:tcPr>
          <w:p w14:paraId="46949D39" w14:textId="77777777" w:rsidR="0068507F" w:rsidRPr="00571B4F" w:rsidRDefault="0068507F" w:rsidP="00630795">
            <w:pPr>
              <w:pStyle w:val="TAL"/>
              <w:rPr>
                <w:sz w:val="16"/>
              </w:rPr>
            </w:pPr>
            <w:r>
              <w:rPr>
                <w:sz w:val="16"/>
              </w:rPr>
              <w:t>3289</w:t>
            </w:r>
          </w:p>
        </w:tc>
        <w:tc>
          <w:tcPr>
            <w:tcW w:w="283" w:type="dxa"/>
          </w:tcPr>
          <w:p w14:paraId="4E606860" w14:textId="77777777" w:rsidR="0068507F" w:rsidRPr="00571B4F" w:rsidRDefault="0068507F" w:rsidP="00630795">
            <w:pPr>
              <w:pStyle w:val="TAR"/>
              <w:rPr>
                <w:sz w:val="16"/>
              </w:rPr>
            </w:pPr>
            <w:r>
              <w:rPr>
                <w:sz w:val="16"/>
              </w:rPr>
              <w:t>1</w:t>
            </w:r>
          </w:p>
        </w:tc>
        <w:tc>
          <w:tcPr>
            <w:tcW w:w="709" w:type="dxa"/>
          </w:tcPr>
          <w:p w14:paraId="63910E74" w14:textId="77777777" w:rsidR="0068507F" w:rsidRPr="00571B4F" w:rsidRDefault="0068507F" w:rsidP="00630795">
            <w:pPr>
              <w:pStyle w:val="TAL"/>
              <w:rPr>
                <w:sz w:val="16"/>
              </w:rPr>
            </w:pPr>
            <w:r>
              <w:rPr>
                <w:sz w:val="16"/>
              </w:rPr>
              <w:t>Rel-18</w:t>
            </w:r>
          </w:p>
        </w:tc>
        <w:tc>
          <w:tcPr>
            <w:tcW w:w="335" w:type="dxa"/>
          </w:tcPr>
          <w:p w14:paraId="4EE46157" w14:textId="77777777" w:rsidR="0068507F" w:rsidRPr="00571B4F" w:rsidRDefault="0068507F" w:rsidP="00630795">
            <w:pPr>
              <w:pStyle w:val="TAL"/>
              <w:rPr>
                <w:sz w:val="16"/>
              </w:rPr>
            </w:pPr>
            <w:r>
              <w:rPr>
                <w:sz w:val="16"/>
              </w:rPr>
              <w:t>F</w:t>
            </w:r>
          </w:p>
        </w:tc>
        <w:tc>
          <w:tcPr>
            <w:tcW w:w="3925" w:type="dxa"/>
          </w:tcPr>
          <w:p w14:paraId="2A772158"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7470589" w14:textId="77777777" w:rsidR="0068507F" w:rsidRPr="00571B4F" w:rsidRDefault="0068507F" w:rsidP="00630795">
            <w:pPr>
              <w:pStyle w:val="TAL"/>
              <w:rPr>
                <w:sz w:val="16"/>
              </w:rPr>
            </w:pPr>
            <w:r>
              <w:rPr>
                <w:sz w:val="16"/>
              </w:rPr>
              <w:t>agreed</w:t>
            </w:r>
          </w:p>
        </w:tc>
      </w:tr>
      <w:tr w:rsidR="0068507F" w14:paraId="211BB285" w14:textId="77777777" w:rsidTr="00807266">
        <w:tc>
          <w:tcPr>
            <w:tcW w:w="1097" w:type="dxa"/>
          </w:tcPr>
          <w:p w14:paraId="7963B042" w14:textId="77777777" w:rsidR="0068507F" w:rsidRPr="00571B4F" w:rsidRDefault="0068507F" w:rsidP="00630795">
            <w:pPr>
              <w:pStyle w:val="TAL"/>
              <w:rPr>
                <w:sz w:val="16"/>
              </w:rPr>
            </w:pPr>
            <w:r>
              <w:rPr>
                <w:sz w:val="16"/>
              </w:rPr>
              <w:t>R5-244709</w:t>
            </w:r>
          </w:p>
        </w:tc>
        <w:tc>
          <w:tcPr>
            <w:tcW w:w="2841" w:type="dxa"/>
          </w:tcPr>
          <w:p w14:paraId="006DC233" w14:textId="77777777" w:rsidR="0068507F" w:rsidRPr="00571B4F" w:rsidRDefault="0068507F" w:rsidP="00630795">
            <w:pPr>
              <w:pStyle w:val="TAL"/>
              <w:rPr>
                <w:sz w:val="16"/>
              </w:rPr>
            </w:pPr>
            <w:r>
              <w:rPr>
                <w:sz w:val="16"/>
              </w:rPr>
              <w:t xml:space="preserve">Update ServingCellConfigCommonSIB </w:t>
            </w:r>
            <w:proofErr w:type="spellStart"/>
            <w:r>
              <w:rPr>
                <w:sz w:val="16"/>
              </w:rPr>
              <w:t>DownlinkConfigCommonSIB</w:t>
            </w:r>
            <w:proofErr w:type="spellEnd"/>
            <w:r>
              <w:rPr>
                <w:sz w:val="16"/>
              </w:rPr>
              <w:t xml:space="preserve"> and BWP-</w:t>
            </w:r>
            <w:proofErr w:type="spellStart"/>
            <w:r>
              <w:rPr>
                <w:sz w:val="16"/>
              </w:rPr>
              <w:t>DownlinkCommon</w:t>
            </w:r>
            <w:proofErr w:type="spellEnd"/>
            <w:r>
              <w:rPr>
                <w:sz w:val="16"/>
              </w:rPr>
              <w:t xml:space="preserve"> for MBS</w:t>
            </w:r>
          </w:p>
        </w:tc>
        <w:tc>
          <w:tcPr>
            <w:tcW w:w="1577" w:type="dxa"/>
          </w:tcPr>
          <w:p w14:paraId="0DBFD98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1407B51B" w14:textId="77777777" w:rsidR="0068507F" w:rsidRPr="00571B4F" w:rsidRDefault="0068507F" w:rsidP="00630795">
            <w:pPr>
              <w:pStyle w:val="TAL"/>
              <w:rPr>
                <w:sz w:val="16"/>
              </w:rPr>
            </w:pPr>
            <w:r>
              <w:rPr>
                <w:sz w:val="16"/>
              </w:rPr>
              <w:t>38.508-1</w:t>
            </w:r>
          </w:p>
        </w:tc>
        <w:tc>
          <w:tcPr>
            <w:tcW w:w="709" w:type="dxa"/>
          </w:tcPr>
          <w:p w14:paraId="06BB953B" w14:textId="77777777" w:rsidR="0068507F" w:rsidRPr="00571B4F" w:rsidRDefault="0068507F" w:rsidP="00630795">
            <w:pPr>
              <w:pStyle w:val="TAL"/>
              <w:rPr>
                <w:sz w:val="16"/>
              </w:rPr>
            </w:pPr>
            <w:r>
              <w:rPr>
                <w:sz w:val="16"/>
              </w:rPr>
              <w:t>3290</w:t>
            </w:r>
          </w:p>
        </w:tc>
        <w:tc>
          <w:tcPr>
            <w:tcW w:w="283" w:type="dxa"/>
          </w:tcPr>
          <w:p w14:paraId="6558AE0B" w14:textId="77777777" w:rsidR="0068507F" w:rsidRPr="00571B4F" w:rsidRDefault="0068507F" w:rsidP="00630795">
            <w:pPr>
              <w:pStyle w:val="TAR"/>
              <w:rPr>
                <w:sz w:val="16"/>
              </w:rPr>
            </w:pPr>
            <w:r>
              <w:rPr>
                <w:sz w:val="16"/>
              </w:rPr>
              <w:t>-</w:t>
            </w:r>
          </w:p>
        </w:tc>
        <w:tc>
          <w:tcPr>
            <w:tcW w:w="709" w:type="dxa"/>
          </w:tcPr>
          <w:p w14:paraId="1619C7A2" w14:textId="77777777" w:rsidR="0068507F" w:rsidRPr="00571B4F" w:rsidRDefault="0068507F" w:rsidP="00630795">
            <w:pPr>
              <w:pStyle w:val="TAL"/>
              <w:rPr>
                <w:sz w:val="16"/>
              </w:rPr>
            </w:pPr>
            <w:r>
              <w:rPr>
                <w:sz w:val="16"/>
              </w:rPr>
              <w:t>Rel-18</w:t>
            </w:r>
          </w:p>
        </w:tc>
        <w:tc>
          <w:tcPr>
            <w:tcW w:w="335" w:type="dxa"/>
          </w:tcPr>
          <w:p w14:paraId="760C55BC" w14:textId="77777777" w:rsidR="0068507F" w:rsidRPr="00571B4F" w:rsidRDefault="0068507F" w:rsidP="00630795">
            <w:pPr>
              <w:pStyle w:val="TAL"/>
              <w:rPr>
                <w:sz w:val="16"/>
              </w:rPr>
            </w:pPr>
            <w:r>
              <w:rPr>
                <w:sz w:val="16"/>
              </w:rPr>
              <w:t>F</w:t>
            </w:r>
          </w:p>
        </w:tc>
        <w:tc>
          <w:tcPr>
            <w:tcW w:w="3925" w:type="dxa"/>
          </w:tcPr>
          <w:p w14:paraId="5241FCDD" w14:textId="77777777" w:rsidR="0068507F" w:rsidRPr="00571B4F" w:rsidRDefault="0068507F" w:rsidP="00630795">
            <w:pPr>
              <w:pStyle w:val="TAL"/>
              <w:rPr>
                <w:sz w:val="16"/>
              </w:rPr>
            </w:pPr>
            <w:r>
              <w:rPr>
                <w:sz w:val="16"/>
              </w:rPr>
              <w:t>TEI17_Test, NR_MBS_5MBS_5MBUSA-UEConTest</w:t>
            </w:r>
          </w:p>
        </w:tc>
        <w:tc>
          <w:tcPr>
            <w:tcW w:w="967" w:type="dxa"/>
          </w:tcPr>
          <w:p w14:paraId="488E95F5" w14:textId="77777777" w:rsidR="0068507F" w:rsidRPr="00571B4F" w:rsidRDefault="0068507F" w:rsidP="00630795">
            <w:pPr>
              <w:pStyle w:val="TAL"/>
              <w:rPr>
                <w:sz w:val="16"/>
              </w:rPr>
            </w:pPr>
            <w:r>
              <w:rPr>
                <w:sz w:val="16"/>
              </w:rPr>
              <w:t>agreed</w:t>
            </w:r>
          </w:p>
        </w:tc>
      </w:tr>
      <w:tr w:rsidR="0068507F" w14:paraId="5FF16E54" w14:textId="77777777" w:rsidTr="00807266">
        <w:tc>
          <w:tcPr>
            <w:tcW w:w="1097" w:type="dxa"/>
          </w:tcPr>
          <w:p w14:paraId="3E9C5BFA" w14:textId="77777777" w:rsidR="0068507F" w:rsidRPr="00571B4F" w:rsidRDefault="0068507F" w:rsidP="00630795">
            <w:pPr>
              <w:pStyle w:val="TAL"/>
              <w:rPr>
                <w:sz w:val="16"/>
              </w:rPr>
            </w:pPr>
            <w:r>
              <w:rPr>
                <w:sz w:val="16"/>
              </w:rPr>
              <w:t>R5-244710</w:t>
            </w:r>
          </w:p>
        </w:tc>
        <w:tc>
          <w:tcPr>
            <w:tcW w:w="2841" w:type="dxa"/>
          </w:tcPr>
          <w:p w14:paraId="0F81607D" w14:textId="77777777" w:rsidR="0068507F" w:rsidRPr="00571B4F" w:rsidRDefault="0068507F" w:rsidP="00630795">
            <w:pPr>
              <w:pStyle w:val="TAL"/>
              <w:rPr>
                <w:sz w:val="16"/>
              </w:rPr>
            </w:pPr>
            <w:r>
              <w:rPr>
                <w:sz w:val="16"/>
              </w:rPr>
              <w:t>Update PDSCH-ConfigBroadcast-r17 CFR-</w:t>
            </w:r>
            <w:proofErr w:type="spellStart"/>
            <w:r>
              <w:rPr>
                <w:sz w:val="16"/>
              </w:rPr>
              <w:t>ConfigMCCH</w:t>
            </w:r>
            <w:proofErr w:type="spellEnd"/>
            <w:r>
              <w:rPr>
                <w:sz w:val="16"/>
              </w:rPr>
              <w:t xml:space="preserve">-MTCH and </w:t>
            </w:r>
            <w:proofErr w:type="spellStart"/>
            <w:r>
              <w:rPr>
                <w:sz w:val="16"/>
              </w:rPr>
              <w:t>MBSBroadcastConfiguration</w:t>
            </w:r>
            <w:proofErr w:type="spellEnd"/>
          </w:p>
        </w:tc>
        <w:tc>
          <w:tcPr>
            <w:tcW w:w="1577" w:type="dxa"/>
          </w:tcPr>
          <w:p w14:paraId="715F46A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6F25FA5C" w14:textId="77777777" w:rsidR="0068507F" w:rsidRPr="00571B4F" w:rsidRDefault="0068507F" w:rsidP="00630795">
            <w:pPr>
              <w:pStyle w:val="TAL"/>
              <w:rPr>
                <w:sz w:val="16"/>
              </w:rPr>
            </w:pPr>
            <w:r>
              <w:rPr>
                <w:sz w:val="16"/>
              </w:rPr>
              <w:t>38.508-1</w:t>
            </w:r>
          </w:p>
        </w:tc>
        <w:tc>
          <w:tcPr>
            <w:tcW w:w="709" w:type="dxa"/>
          </w:tcPr>
          <w:p w14:paraId="1F029422" w14:textId="77777777" w:rsidR="0068507F" w:rsidRPr="00571B4F" w:rsidRDefault="0068507F" w:rsidP="00630795">
            <w:pPr>
              <w:pStyle w:val="TAL"/>
              <w:rPr>
                <w:sz w:val="16"/>
              </w:rPr>
            </w:pPr>
            <w:r>
              <w:rPr>
                <w:sz w:val="16"/>
              </w:rPr>
              <w:t>3291</w:t>
            </w:r>
          </w:p>
        </w:tc>
        <w:tc>
          <w:tcPr>
            <w:tcW w:w="283" w:type="dxa"/>
          </w:tcPr>
          <w:p w14:paraId="40F9A7CE" w14:textId="77777777" w:rsidR="0068507F" w:rsidRPr="00571B4F" w:rsidRDefault="0068507F" w:rsidP="00630795">
            <w:pPr>
              <w:pStyle w:val="TAR"/>
              <w:rPr>
                <w:sz w:val="16"/>
              </w:rPr>
            </w:pPr>
            <w:r>
              <w:rPr>
                <w:sz w:val="16"/>
              </w:rPr>
              <w:t>-</w:t>
            </w:r>
          </w:p>
        </w:tc>
        <w:tc>
          <w:tcPr>
            <w:tcW w:w="709" w:type="dxa"/>
          </w:tcPr>
          <w:p w14:paraId="44A7604E" w14:textId="77777777" w:rsidR="0068507F" w:rsidRPr="00571B4F" w:rsidRDefault="0068507F" w:rsidP="00630795">
            <w:pPr>
              <w:pStyle w:val="TAL"/>
              <w:rPr>
                <w:sz w:val="16"/>
              </w:rPr>
            </w:pPr>
            <w:r>
              <w:rPr>
                <w:sz w:val="16"/>
              </w:rPr>
              <w:t>Rel-18</w:t>
            </w:r>
          </w:p>
        </w:tc>
        <w:tc>
          <w:tcPr>
            <w:tcW w:w="335" w:type="dxa"/>
          </w:tcPr>
          <w:p w14:paraId="64265B56" w14:textId="77777777" w:rsidR="0068507F" w:rsidRPr="00571B4F" w:rsidRDefault="0068507F" w:rsidP="00630795">
            <w:pPr>
              <w:pStyle w:val="TAL"/>
              <w:rPr>
                <w:sz w:val="16"/>
              </w:rPr>
            </w:pPr>
            <w:r>
              <w:rPr>
                <w:sz w:val="16"/>
              </w:rPr>
              <w:t>F</w:t>
            </w:r>
          </w:p>
        </w:tc>
        <w:tc>
          <w:tcPr>
            <w:tcW w:w="3925" w:type="dxa"/>
          </w:tcPr>
          <w:p w14:paraId="2E8AEBA1" w14:textId="77777777" w:rsidR="0068507F" w:rsidRPr="00571B4F" w:rsidRDefault="0068507F" w:rsidP="00630795">
            <w:pPr>
              <w:pStyle w:val="TAL"/>
              <w:rPr>
                <w:sz w:val="16"/>
              </w:rPr>
            </w:pPr>
            <w:r>
              <w:rPr>
                <w:sz w:val="16"/>
              </w:rPr>
              <w:t>TEI17_Test, NR_MBS_5MBS_5MBUSA-UEConTest</w:t>
            </w:r>
          </w:p>
        </w:tc>
        <w:tc>
          <w:tcPr>
            <w:tcW w:w="967" w:type="dxa"/>
          </w:tcPr>
          <w:p w14:paraId="227E3CDB" w14:textId="77777777" w:rsidR="0068507F" w:rsidRPr="00571B4F" w:rsidRDefault="0068507F" w:rsidP="00630795">
            <w:pPr>
              <w:pStyle w:val="TAL"/>
              <w:rPr>
                <w:sz w:val="16"/>
              </w:rPr>
            </w:pPr>
            <w:r>
              <w:rPr>
                <w:sz w:val="16"/>
              </w:rPr>
              <w:t>agreed</w:t>
            </w:r>
          </w:p>
        </w:tc>
      </w:tr>
      <w:tr w:rsidR="0068507F" w14:paraId="6C231803" w14:textId="77777777" w:rsidTr="00807266">
        <w:tc>
          <w:tcPr>
            <w:tcW w:w="1097" w:type="dxa"/>
          </w:tcPr>
          <w:p w14:paraId="4C228560" w14:textId="77777777" w:rsidR="0068507F" w:rsidRPr="00571B4F" w:rsidRDefault="0068507F" w:rsidP="00630795">
            <w:pPr>
              <w:pStyle w:val="TAL"/>
              <w:rPr>
                <w:sz w:val="16"/>
              </w:rPr>
            </w:pPr>
            <w:r>
              <w:rPr>
                <w:sz w:val="16"/>
              </w:rPr>
              <w:t>R5-244711</w:t>
            </w:r>
          </w:p>
        </w:tc>
        <w:tc>
          <w:tcPr>
            <w:tcW w:w="2841" w:type="dxa"/>
          </w:tcPr>
          <w:p w14:paraId="63638D30" w14:textId="77777777" w:rsidR="0068507F" w:rsidRPr="00571B4F" w:rsidRDefault="0068507F" w:rsidP="00630795">
            <w:pPr>
              <w:pStyle w:val="TAL"/>
              <w:rPr>
                <w:sz w:val="16"/>
              </w:rPr>
            </w:pPr>
            <w:r>
              <w:rPr>
                <w:sz w:val="16"/>
              </w:rPr>
              <w:t>Update DCI format 4-0</w:t>
            </w:r>
          </w:p>
        </w:tc>
        <w:tc>
          <w:tcPr>
            <w:tcW w:w="1577" w:type="dxa"/>
          </w:tcPr>
          <w:p w14:paraId="7D2C580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293B0753" w14:textId="77777777" w:rsidR="0068507F" w:rsidRPr="00571B4F" w:rsidRDefault="0068507F" w:rsidP="00630795">
            <w:pPr>
              <w:pStyle w:val="TAL"/>
              <w:rPr>
                <w:sz w:val="16"/>
              </w:rPr>
            </w:pPr>
            <w:r>
              <w:rPr>
                <w:sz w:val="16"/>
              </w:rPr>
              <w:t>38.508-1</w:t>
            </w:r>
          </w:p>
        </w:tc>
        <w:tc>
          <w:tcPr>
            <w:tcW w:w="709" w:type="dxa"/>
          </w:tcPr>
          <w:p w14:paraId="5894C6E7" w14:textId="77777777" w:rsidR="0068507F" w:rsidRPr="00571B4F" w:rsidRDefault="0068507F" w:rsidP="00630795">
            <w:pPr>
              <w:pStyle w:val="TAL"/>
              <w:rPr>
                <w:sz w:val="16"/>
              </w:rPr>
            </w:pPr>
            <w:r>
              <w:rPr>
                <w:sz w:val="16"/>
              </w:rPr>
              <w:t>3292</w:t>
            </w:r>
          </w:p>
        </w:tc>
        <w:tc>
          <w:tcPr>
            <w:tcW w:w="283" w:type="dxa"/>
          </w:tcPr>
          <w:p w14:paraId="5E9F7E42" w14:textId="77777777" w:rsidR="0068507F" w:rsidRPr="00571B4F" w:rsidRDefault="0068507F" w:rsidP="00630795">
            <w:pPr>
              <w:pStyle w:val="TAR"/>
              <w:rPr>
                <w:sz w:val="16"/>
              </w:rPr>
            </w:pPr>
            <w:r>
              <w:rPr>
                <w:sz w:val="16"/>
              </w:rPr>
              <w:t>-</w:t>
            </w:r>
          </w:p>
        </w:tc>
        <w:tc>
          <w:tcPr>
            <w:tcW w:w="709" w:type="dxa"/>
          </w:tcPr>
          <w:p w14:paraId="27BB8ADC" w14:textId="77777777" w:rsidR="0068507F" w:rsidRPr="00571B4F" w:rsidRDefault="0068507F" w:rsidP="00630795">
            <w:pPr>
              <w:pStyle w:val="TAL"/>
              <w:rPr>
                <w:sz w:val="16"/>
              </w:rPr>
            </w:pPr>
            <w:r>
              <w:rPr>
                <w:sz w:val="16"/>
              </w:rPr>
              <w:t>Rel-18</w:t>
            </w:r>
          </w:p>
        </w:tc>
        <w:tc>
          <w:tcPr>
            <w:tcW w:w="335" w:type="dxa"/>
          </w:tcPr>
          <w:p w14:paraId="60CAEE70" w14:textId="77777777" w:rsidR="0068507F" w:rsidRPr="00571B4F" w:rsidRDefault="0068507F" w:rsidP="00630795">
            <w:pPr>
              <w:pStyle w:val="TAL"/>
              <w:rPr>
                <w:sz w:val="16"/>
              </w:rPr>
            </w:pPr>
            <w:r>
              <w:rPr>
                <w:sz w:val="16"/>
              </w:rPr>
              <w:t>F</w:t>
            </w:r>
          </w:p>
        </w:tc>
        <w:tc>
          <w:tcPr>
            <w:tcW w:w="3925" w:type="dxa"/>
          </w:tcPr>
          <w:p w14:paraId="642A3AB1" w14:textId="77777777" w:rsidR="0068507F" w:rsidRPr="00571B4F" w:rsidRDefault="0068507F" w:rsidP="00630795">
            <w:pPr>
              <w:pStyle w:val="TAL"/>
              <w:rPr>
                <w:sz w:val="16"/>
              </w:rPr>
            </w:pPr>
            <w:r>
              <w:rPr>
                <w:sz w:val="16"/>
              </w:rPr>
              <w:t>TEI17_Test, NR_MBS_5MBS_5MBUSA-UEConTest</w:t>
            </w:r>
          </w:p>
        </w:tc>
        <w:tc>
          <w:tcPr>
            <w:tcW w:w="967" w:type="dxa"/>
          </w:tcPr>
          <w:p w14:paraId="431A89BE" w14:textId="77777777" w:rsidR="0068507F" w:rsidRPr="00571B4F" w:rsidRDefault="0068507F" w:rsidP="00630795">
            <w:pPr>
              <w:pStyle w:val="TAL"/>
              <w:rPr>
                <w:sz w:val="16"/>
              </w:rPr>
            </w:pPr>
            <w:r>
              <w:rPr>
                <w:sz w:val="16"/>
              </w:rPr>
              <w:t>agreed</w:t>
            </w:r>
          </w:p>
        </w:tc>
      </w:tr>
      <w:tr w:rsidR="0068507F" w14:paraId="644EC014" w14:textId="77777777" w:rsidTr="00807266">
        <w:tc>
          <w:tcPr>
            <w:tcW w:w="1097" w:type="dxa"/>
          </w:tcPr>
          <w:p w14:paraId="195D0AB3" w14:textId="77777777" w:rsidR="0068507F" w:rsidRPr="00571B4F" w:rsidRDefault="0068507F" w:rsidP="00630795">
            <w:pPr>
              <w:pStyle w:val="TAL"/>
              <w:rPr>
                <w:sz w:val="16"/>
              </w:rPr>
            </w:pPr>
            <w:r>
              <w:rPr>
                <w:sz w:val="16"/>
              </w:rPr>
              <w:t>R5-244722</w:t>
            </w:r>
          </w:p>
        </w:tc>
        <w:tc>
          <w:tcPr>
            <w:tcW w:w="2841" w:type="dxa"/>
          </w:tcPr>
          <w:p w14:paraId="2170462D" w14:textId="77777777" w:rsidR="0068507F" w:rsidRPr="00571B4F" w:rsidRDefault="0068507F" w:rsidP="00630795">
            <w:pPr>
              <w:pStyle w:val="TAL"/>
              <w:rPr>
                <w:sz w:val="16"/>
              </w:rPr>
            </w:pPr>
            <w:r>
              <w:rPr>
                <w:sz w:val="16"/>
              </w:rPr>
              <w:t>Correction of BWP-</w:t>
            </w:r>
            <w:proofErr w:type="spellStart"/>
            <w:r>
              <w:rPr>
                <w:sz w:val="16"/>
              </w:rPr>
              <w:t>UplinkDedicated</w:t>
            </w:r>
            <w:proofErr w:type="spellEnd"/>
          </w:p>
        </w:tc>
        <w:tc>
          <w:tcPr>
            <w:tcW w:w="1577" w:type="dxa"/>
          </w:tcPr>
          <w:p w14:paraId="6B40FB5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6F663DD" w14:textId="77777777" w:rsidR="0068507F" w:rsidRPr="00571B4F" w:rsidRDefault="0068507F" w:rsidP="00630795">
            <w:pPr>
              <w:pStyle w:val="TAL"/>
              <w:rPr>
                <w:sz w:val="16"/>
              </w:rPr>
            </w:pPr>
            <w:r>
              <w:rPr>
                <w:sz w:val="16"/>
              </w:rPr>
              <w:t>38.508-1</w:t>
            </w:r>
          </w:p>
        </w:tc>
        <w:tc>
          <w:tcPr>
            <w:tcW w:w="709" w:type="dxa"/>
          </w:tcPr>
          <w:p w14:paraId="2561DE7E" w14:textId="77777777" w:rsidR="0068507F" w:rsidRPr="00571B4F" w:rsidRDefault="0068507F" w:rsidP="00630795">
            <w:pPr>
              <w:pStyle w:val="TAL"/>
              <w:rPr>
                <w:sz w:val="16"/>
              </w:rPr>
            </w:pPr>
            <w:r>
              <w:rPr>
                <w:sz w:val="16"/>
              </w:rPr>
              <w:t>3293</w:t>
            </w:r>
          </w:p>
        </w:tc>
        <w:tc>
          <w:tcPr>
            <w:tcW w:w="283" w:type="dxa"/>
          </w:tcPr>
          <w:p w14:paraId="36A14D02" w14:textId="77777777" w:rsidR="0068507F" w:rsidRPr="00571B4F" w:rsidRDefault="0068507F" w:rsidP="00630795">
            <w:pPr>
              <w:pStyle w:val="TAR"/>
              <w:rPr>
                <w:sz w:val="16"/>
              </w:rPr>
            </w:pPr>
            <w:r>
              <w:rPr>
                <w:sz w:val="16"/>
              </w:rPr>
              <w:t>-</w:t>
            </w:r>
          </w:p>
        </w:tc>
        <w:tc>
          <w:tcPr>
            <w:tcW w:w="709" w:type="dxa"/>
          </w:tcPr>
          <w:p w14:paraId="65141945" w14:textId="77777777" w:rsidR="0068507F" w:rsidRPr="00571B4F" w:rsidRDefault="0068507F" w:rsidP="00630795">
            <w:pPr>
              <w:pStyle w:val="TAL"/>
              <w:rPr>
                <w:sz w:val="16"/>
              </w:rPr>
            </w:pPr>
            <w:r>
              <w:rPr>
                <w:sz w:val="16"/>
              </w:rPr>
              <w:t>Rel-18</w:t>
            </w:r>
          </w:p>
        </w:tc>
        <w:tc>
          <w:tcPr>
            <w:tcW w:w="335" w:type="dxa"/>
          </w:tcPr>
          <w:p w14:paraId="4F1A5A36" w14:textId="77777777" w:rsidR="0068507F" w:rsidRPr="00571B4F" w:rsidRDefault="0068507F" w:rsidP="00630795">
            <w:pPr>
              <w:pStyle w:val="TAL"/>
              <w:rPr>
                <w:sz w:val="16"/>
              </w:rPr>
            </w:pPr>
            <w:r>
              <w:rPr>
                <w:sz w:val="16"/>
              </w:rPr>
              <w:t>F</w:t>
            </w:r>
          </w:p>
        </w:tc>
        <w:tc>
          <w:tcPr>
            <w:tcW w:w="3925" w:type="dxa"/>
          </w:tcPr>
          <w:p w14:paraId="4103A3E8" w14:textId="77777777" w:rsidR="0068507F" w:rsidRPr="00571B4F" w:rsidRDefault="0068507F" w:rsidP="00630795">
            <w:pPr>
              <w:pStyle w:val="TAL"/>
              <w:rPr>
                <w:sz w:val="16"/>
              </w:rPr>
            </w:pPr>
            <w:r>
              <w:rPr>
                <w:sz w:val="16"/>
              </w:rPr>
              <w:t>TEI15_Test, 5GS_NR_LTE-UEConTest</w:t>
            </w:r>
          </w:p>
        </w:tc>
        <w:tc>
          <w:tcPr>
            <w:tcW w:w="967" w:type="dxa"/>
          </w:tcPr>
          <w:p w14:paraId="43B3D066" w14:textId="77777777" w:rsidR="0068507F" w:rsidRPr="00571B4F" w:rsidRDefault="0068507F" w:rsidP="00630795">
            <w:pPr>
              <w:pStyle w:val="TAL"/>
              <w:rPr>
                <w:sz w:val="16"/>
              </w:rPr>
            </w:pPr>
            <w:r>
              <w:rPr>
                <w:sz w:val="16"/>
              </w:rPr>
              <w:t>withdrawn</w:t>
            </w:r>
          </w:p>
        </w:tc>
      </w:tr>
      <w:tr w:rsidR="0068507F" w14:paraId="64814549" w14:textId="77777777" w:rsidTr="00807266">
        <w:tc>
          <w:tcPr>
            <w:tcW w:w="1097" w:type="dxa"/>
          </w:tcPr>
          <w:p w14:paraId="3C2BB61A" w14:textId="77777777" w:rsidR="0068507F" w:rsidRPr="00571B4F" w:rsidRDefault="0068507F" w:rsidP="00630795">
            <w:pPr>
              <w:pStyle w:val="TAL"/>
              <w:rPr>
                <w:sz w:val="16"/>
              </w:rPr>
            </w:pPr>
            <w:r>
              <w:rPr>
                <w:sz w:val="16"/>
              </w:rPr>
              <w:t>R5-244726</w:t>
            </w:r>
          </w:p>
        </w:tc>
        <w:tc>
          <w:tcPr>
            <w:tcW w:w="2841" w:type="dxa"/>
          </w:tcPr>
          <w:p w14:paraId="73F5E06E" w14:textId="77777777" w:rsidR="0068507F" w:rsidRPr="00571B4F" w:rsidRDefault="0068507F" w:rsidP="00630795">
            <w:pPr>
              <w:pStyle w:val="TAL"/>
              <w:rPr>
                <w:sz w:val="16"/>
              </w:rPr>
            </w:pPr>
            <w:r>
              <w:rPr>
                <w:sz w:val="16"/>
              </w:rPr>
              <w:t>Add new PICS for multi-PUSCH CG test case</w:t>
            </w:r>
          </w:p>
        </w:tc>
        <w:tc>
          <w:tcPr>
            <w:tcW w:w="1577" w:type="dxa"/>
          </w:tcPr>
          <w:p w14:paraId="3AAFC5C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4428F9A" w14:textId="77777777" w:rsidR="0068507F" w:rsidRPr="00571B4F" w:rsidRDefault="0068507F" w:rsidP="00630795">
            <w:pPr>
              <w:pStyle w:val="TAL"/>
              <w:rPr>
                <w:sz w:val="16"/>
              </w:rPr>
            </w:pPr>
            <w:r>
              <w:rPr>
                <w:sz w:val="16"/>
              </w:rPr>
              <w:t>38.508-1</w:t>
            </w:r>
          </w:p>
        </w:tc>
        <w:tc>
          <w:tcPr>
            <w:tcW w:w="709" w:type="dxa"/>
          </w:tcPr>
          <w:p w14:paraId="088BBE8C" w14:textId="77777777" w:rsidR="0068507F" w:rsidRPr="00571B4F" w:rsidRDefault="0068507F" w:rsidP="00630795">
            <w:pPr>
              <w:pStyle w:val="TAL"/>
              <w:rPr>
                <w:sz w:val="16"/>
              </w:rPr>
            </w:pPr>
            <w:r>
              <w:rPr>
                <w:sz w:val="16"/>
              </w:rPr>
              <w:t>3294</w:t>
            </w:r>
          </w:p>
        </w:tc>
        <w:tc>
          <w:tcPr>
            <w:tcW w:w="283" w:type="dxa"/>
          </w:tcPr>
          <w:p w14:paraId="7419ABCA" w14:textId="77777777" w:rsidR="0068507F" w:rsidRPr="00571B4F" w:rsidRDefault="0068507F" w:rsidP="00630795">
            <w:pPr>
              <w:pStyle w:val="TAR"/>
              <w:rPr>
                <w:sz w:val="16"/>
              </w:rPr>
            </w:pPr>
            <w:r>
              <w:rPr>
                <w:sz w:val="16"/>
              </w:rPr>
              <w:t>-</w:t>
            </w:r>
          </w:p>
        </w:tc>
        <w:tc>
          <w:tcPr>
            <w:tcW w:w="709" w:type="dxa"/>
          </w:tcPr>
          <w:p w14:paraId="17E067A9" w14:textId="77777777" w:rsidR="0068507F" w:rsidRPr="00571B4F" w:rsidRDefault="0068507F" w:rsidP="00630795">
            <w:pPr>
              <w:pStyle w:val="TAL"/>
              <w:rPr>
                <w:sz w:val="16"/>
              </w:rPr>
            </w:pPr>
            <w:r>
              <w:rPr>
                <w:sz w:val="16"/>
              </w:rPr>
              <w:t>Rel-18</w:t>
            </w:r>
          </w:p>
        </w:tc>
        <w:tc>
          <w:tcPr>
            <w:tcW w:w="335" w:type="dxa"/>
          </w:tcPr>
          <w:p w14:paraId="16F57ADD" w14:textId="77777777" w:rsidR="0068507F" w:rsidRPr="00571B4F" w:rsidRDefault="0068507F" w:rsidP="00630795">
            <w:pPr>
              <w:pStyle w:val="TAL"/>
              <w:rPr>
                <w:sz w:val="16"/>
              </w:rPr>
            </w:pPr>
            <w:r>
              <w:rPr>
                <w:sz w:val="16"/>
              </w:rPr>
              <w:t>F</w:t>
            </w:r>
          </w:p>
        </w:tc>
        <w:tc>
          <w:tcPr>
            <w:tcW w:w="3925" w:type="dxa"/>
          </w:tcPr>
          <w:p w14:paraId="62773A2A" w14:textId="77777777" w:rsidR="0068507F" w:rsidRPr="00571B4F" w:rsidRDefault="0068507F" w:rsidP="00630795">
            <w:pPr>
              <w:pStyle w:val="TAL"/>
              <w:rPr>
                <w:sz w:val="16"/>
              </w:rPr>
            </w:pPr>
            <w:r>
              <w:rPr>
                <w:sz w:val="16"/>
              </w:rPr>
              <w:t>NR_XR_enh_plus_CT1-UEConTest</w:t>
            </w:r>
          </w:p>
        </w:tc>
        <w:tc>
          <w:tcPr>
            <w:tcW w:w="967" w:type="dxa"/>
          </w:tcPr>
          <w:p w14:paraId="12FF3AD9" w14:textId="77777777" w:rsidR="0068507F" w:rsidRPr="00571B4F" w:rsidRDefault="0068507F" w:rsidP="00630795">
            <w:pPr>
              <w:pStyle w:val="TAL"/>
              <w:rPr>
                <w:sz w:val="16"/>
              </w:rPr>
            </w:pPr>
            <w:r>
              <w:rPr>
                <w:sz w:val="16"/>
              </w:rPr>
              <w:t>withdrawn</w:t>
            </w:r>
          </w:p>
        </w:tc>
      </w:tr>
      <w:tr w:rsidR="0068507F" w14:paraId="6E3C2440" w14:textId="77777777" w:rsidTr="00807266">
        <w:tc>
          <w:tcPr>
            <w:tcW w:w="1097" w:type="dxa"/>
          </w:tcPr>
          <w:p w14:paraId="4E4BF309" w14:textId="77777777" w:rsidR="0068507F" w:rsidRPr="00571B4F" w:rsidRDefault="0068507F" w:rsidP="00630795">
            <w:pPr>
              <w:pStyle w:val="TAL"/>
              <w:rPr>
                <w:sz w:val="16"/>
              </w:rPr>
            </w:pPr>
            <w:r>
              <w:rPr>
                <w:sz w:val="16"/>
              </w:rPr>
              <w:t>R5-244730</w:t>
            </w:r>
          </w:p>
        </w:tc>
        <w:tc>
          <w:tcPr>
            <w:tcW w:w="2841" w:type="dxa"/>
          </w:tcPr>
          <w:p w14:paraId="52B7813A" w14:textId="77777777" w:rsidR="0068507F" w:rsidRPr="00571B4F" w:rsidRDefault="0068507F" w:rsidP="00630795">
            <w:pPr>
              <w:pStyle w:val="TAL"/>
              <w:rPr>
                <w:sz w:val="16"/>
              </w:rPr>
            </w:pPr>
            <w:r>
              <w:rPr>
                <w:sz w:val="16"/>
              </w:rPr>
              <w:t>Update SIB1 for adding SIB1-v1800-Ies</w:t>
            </w:r>
          </w:p>
        </w:tc>
        <w:tc>
          <w:tcPr>
            <w:tcW w:w="1577" w:type="dxa"/>
          </w:tcPr>
          <w:p w14:paraId="64E5698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0F6478" w14:textId="77777777" w:rsidR="0068507F" w:rsidRPr="00571B4F" w:rsidRDefault="0068507F" w:rsidP="00630795">
            <w:pPr>
              <w:pStyle w:val="TAL"/>
              <w:rPr>
                <w:sz w:val="16"/>
              </w:rPr>
            </w:pPr>
            <w:r>
              <w:rPr>
                <w:sz w:val="16"/>
              </w:rPr>
              <w:t>38.508-1</w:t>
            </w:r>
          </w:p>
        </w:tc>
        <w:tc>
          <w:tcPr>
            <w:tcW w:w="709" w:type="dxa"/>
          </w:tcPr>
          <w:p w14:paraId="798E4168" w14:textId="77777777" w:rsidR="0068507F" w:rsidRPr="00571B4F" w:rsidRDefault="0068507F" w:rsidP="00630795">
            <w:pPr>
              <w:pStyle w:val="TAL"/>
              <w:rPr>
                <w:sz w:val="16"/>
              </w:rPr>
            </w:pPr>
            <w:r>
              <w:rPr>
                <w:sz w:val="16"/>
              </w:rPr>
              <w:t>3295</w:t>
            </w:r>
          </w:p>
        </w:tc>
        <w:tc>
          <w:tcPr>
            <w:tcW w:w="283" w:type="dxa"/>
          </w:tcPr>
          <w:p w14:paraId="61702F9C" w14:textId="77777777" w:rsidR="0068507F" w:rsidRPr="00571B4F" w:rsidRDefault="0068507F" w:rsidP="00630795">
            <w:pPr>
              <w:pStyle w:val="TAR"/>
              <w:rPr>
                <w:sz w:val="16"/>
              </w:rPr>
            </w:pPr>
            <w:r>
              <w:rPr>
                <w:sz w:val="16"/>
              </w:rPr>
              <w:t>-</w:t>
            </w:r>
          </w:p>
        </w:tc>
        <w:tc>
          <w:tcPr>
            <w:tcW w:w="709" w:type="dxa"/>
          </w:tcPr>
          <w:p w14:paraId="27DF6531" w14:textId="77777777" w:rsidR="0068507F" w:rsidRPr="00571B4F" w:rsidRDefault="0068507F" w:rsidP="00630795">
            <w:pPr>
              <w:pStyle w:val="TAL"/>
              <w:rPr>
                <w:sz w:val="16"/>
              </w:rPr>
            </w:pPr>
            <w:r>
              <w:rPr>
                <w:sz w:val="16"/>
              </w:rPr>
              <w:t>Rel-18</w:t>
            </w:r>
          </w:p>
        </w:tc>
        <w:tc>
          <w:tcPr>
            <w:tcW w:w="335" w:type="dxa"/>
          </w:tcPr>
          <w:p w14:paraId="4039C365" w14:textId="77777777" w:rsidR="0068507F" w:rsidRPr="00571B4F" w:rsidRDefault="0068507F" w:rsidP="00630795">
            <w:pPr>
              <w:pStyle w:val="TAL"/>
              <w:rPr>
                <w:sz w:val="16"/>
              </w:rPr>
            </w:pPr>
            <w:r>
              <w:rPr>
                <w:sz w:val="16"/>
              </w:rPr>
              <w:t>F</w:t>
            </w:r>
          </w:p>
        </w:tc>
        <w:tc>
          <w:tcPr>
            <w:tcW w:w="3925" w:type="dxa"/>
          </w:tcPr>
          <w:p w14:paraId="0309D52F" w14:textId="77777777" w:rsidR="0068507F" w:rsidRPr="00571B4F" w:rsidRDefault="0068507F" w:rsidP="00630795">
            <w:pPr>
              <w:pStyle w:val="TAL"/>
              <w:rPr>
                <w:sz w:val="16"/>
              </w:rPr>
            </w:pPr>
            <w:r>
              <w:rPr>
                <w:sz w:val="16"/>
              </w:rPr>
              <w:t>NR_redcap_enh_plus_CT1-UEConTest</w:t>
            </w:r>
          </w:p>
        </w:tc>
        <w:tc>
          <w:tcPr>
            <w:tcW w:w="967" w:type="dxa"/>
          </w:tcPr>
          <w:p w14:paraId="2B44173C" w14:textId="77777777" w:rsidR="0068507F" w:rsidRPr="00571B4F" w:rsidRDefault="0068507F" w:rsidP="00630795">
            <w:pPr>
              <w:pStyle w:val="TAL"/>
              <w:rPr>
                <w:sz w:val="16"/>
              </w:rPr>
            </w:pPr>
            <w:r>
              <w:rPr>
                <w:sz w:val="16"/>
              </w:rPr>
              <w:t>revised</w:t>
            </w:r>
          </w:p>
        </w:tc>
      </w:tr>
      <w:tr w:rsidR="0068507F" w14:paraId="38A5043F" w14:textId="77777777" w:rsidTr="00807266">
        <w:tc>
          <w:tcPr>
            <w:tcW w:w="1097" w:type="dxa"/>
          </w:tcPr>
          <w:p w14:paraId="144798B9" w14:textId="77777777" w:rsidR="0068507F" w:rsidRPr="00571B4F" w:rsidRDefault="0068507F" w:rsidP="00630795">
            <w:pPr>
              <w:pStyle w:val="TAL"/>
              <w:rPr>
                <w:sz w:val="16"/>
              </w:rPr>
            </w:pPr>
            <w:r>
              <w:rPr>
                <w:sz w:val="16"/>
              </w:rPr>
              <w:t>R5-245624</w:t>
            </w:r>
          </w:p>
        </w:tc>
        <w:tc>
          <w:tcPr>
            <w:tcW w:w="2841" w:type="dxa"/>
          </w:tcPr>
          <w:p w14:paraId="19BAB339" w14:textId="77777777" w:rsidR="0068507F" w:rsidRPr="00571B4F" w:rsidRDefault="0068507F" w:rsidP="00630795">
            <w:pPr>
              <w:pStyle w:val="TAL"/>
              <w:rPr>
                <w:sz w:val="16"/>
              </w:rPr>
            </w:pPr>
            <w:r>
              <w:rPr>
                <w:sz w:val="16"/>
              </w:rPr>
              <w:t>Update SIB1 for adding SIB1-v1800-Ies</w:t>
            </w:r>
          </w:p>
        </w:tc>
        <w:tc>
          <w:tcPr>
            <w:tcW w:w="1577" w:type="dxa"/>
          </w:tcPr>
          <w:p w14:paraId="2A7A462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FE24C11" w14:textId="77777777" w:rsidR="0068507F" w:rsidRPr="00571B4F" w:rsidRDefault="0068507F" w:rsidP="00630795">
            <w:pPr>
              <w:pStyle w:val="TAL"/>
              <w:rPr>
                <w:sz w:val="16"/>
              </w:rPr>
            </w:pPr>
            <w:r>
              <w:rPr>
                <w:sz w:val="16"/>
              </w:rPr>
              <w:t>38.508-1</w:t>
            </w:r>
          </w:p>
        </w:tc>
        <w:tc>
          <w:tcPr>
            <w:tcW w:w="709" w:type="dxa"/>
          </w:tcPr>
          <w:p w14:paraId="178CF25C" w14:textId="77777777" w:rsidR="0068507F" w:rsidRPr="00571B4F" w:rsidRDefault="0068507F" w:rsidP="00630795">
            <w:pPr>
              <w:pStyle w:val="TAL"/>
              <w:rPr>
                <w:sz w:val="16"/>
              </w:rPr>
            </w:pPr>
            <w:r>
              <w:rPr>
                <w:sz w:val="16"/>
              </w:rPr>
              <w:t>3295</w:t>
            </w:r>
          </w:p>
        </w:tc>
        <w:tc>
          <w:tcPr>
            <w:tcW w:w="283" w:type="dxa"/>
          </w:tcPr>
          <w:p w14:paraId="153A6028" w14:textId="77777777" w:rsidR="0068507F" w:rsidRPr="00571B4F" w:rsidRDefault="0068507F" w:rsidP="00630795">
            <w:pPr>
              <w:pStyle w:val="TAR"/>
              <w:rPr>
                <w:sz w:val="16"/>
              </w:rPr>
            </w:pPr>
            <w:r>
              <w:rPr>
                <w:sz w:val="16"/>
              </w:rPr>
              <w:t>1</w:t>
            </w:r>
          </w:p>
        </w:tc>
        <w:tc>
          <w:tcPr>
            <w:tcW w:w="709" w:type="dxa"/>
          </w:tcPr>
          <w:p w14:paraId="7B87A2DD" w14:textId="77777777" w:rsidR="0068507F" w:rsidRPr="00571B4F" w:rsidRDefault="0068507F" w:rsidP="00630795">
            <w:pPr>
              <w:pStyle w:val="TAL"/>
              <w:rPr>
                <w:sz w:val="16"/>
              </w:rPr>
            </w:pPr>
            <w:r>
              <w:rPr>
                <w:sz w:val="16"/>
              </w:rPr>
              <w:t>Rel-18</w:t>
            </w:r>
          </w:p>
        </w:tc>
        <w:tc>
          <w:tcPr>
            <w:tcW w:w="335" w:type="dxa"/>
          </w:tcPr>
          <w:p w14:paraId="1D7FEB4D" w14:textId="77777777" w:rsidR="0068507F" w:rsidRPr="00571B4F" w:rsidRDefault="0068507F" w:rsidP="00630795">
            <w:pPr>
              <w:pStyle w:val="TAL"/>
              <w:rPr>
                <w:sz w:val="16"/>
              </w:rPr>
            </w:pPr>
            <w:r>
              <w:rPr>
                <w:sz w:val="16"/>
              </w:rPr>
              <w:t>F</w:t>
            </w:r>
          </w:p>
        </w:tc>
        <w:tc>
          <w:tcPr>
            <w:tcW w:w="3925" w:type="dxa"/>
          </w:tcPr>
          <w:p w14:paraId="4F72BBEB" w14:textId="77777777" w:rsidR="0068507F" w:rsidRPr="00571B4F" w:rsidRDefault="0068507F" w:rsidP="00630795">
            <w:pPr>
              <w:pStyle w:val="TAL"/>
              <w:rPr>
                <w:sz w:val="16"/>
              </w:rPr>
            </w:pPr>
            <w:r>
              <w:rPr>
                <w:sz w:val="16"/>
              </w:rPr>
              <w:t>NR_redcap_enh_plus_CT1-UEConTest</w:t>
            </w:r>
          </w:p>
        </w:tc>
        <w:tc>
          <w:tcPr>
            <w:tcW w:w="967" w:type="dxa"/>
          </w:tcPr>
          <w:p w14:paraId="7FA00321" w14:textId="77777777" w:rsidR="0068507F" w:rsidRPr="00571B4F" w:rsidRDefault="0068507F" w:rsidP="00630795">
            <w:pPr>
              <w:pStyle w:val="TAL"/>
              <w:rPr>
                <w:sz w:val="16"/>
              </w:rPr>
            </w:pPr>
            <w:r>
              <w:rPr>
                <w:sz w:val="16"/>
              </w:rPr>
              <w:t>agreed</w:t>
            </w:r>
          </w:p>
        </w:tc>
      </w:tr>
      <w:tr w:rsidR="0068507F" w14:paraId="1B265027" w14:textId="77777777" w:rsidTr="00807266">
        <w:tc>
          <w:tcPr>
            <w:tcW w:w="1097" w:type="dxa"/>
          </w:tcPr>
          <w:p w14:paraId="2DA0B716" w14:textId="77777777" w:rsidR="0068507F" w:rsidRPr="00571B4F" w:rsidRDefault="0068507F" w:rsidP="00630795">
            <w:pPr>
              <w:pStyle w:val="TAL"/>
              <w:rPr>
                <w:sz w:val="16"/>
              </w:rPr>
            </w:pPr>
            <w:r>
              <w:rPr>
                <w:sz w:val="16"/>
              </w:rPr>
              <w:t>R5-244748</w:t>
            </w:r>
          </w:p>
        </w:tc>
        <w:tc>
          <w:tcPr>
            <w:tcW w:w="2841" w:type="dxa"/>
          </w:tcPr>
          <w:p w14:paraId="099C8470" w14:textId="77777777" w:rsidR="0068507F" w:rsidRPr="00571B4F" w:rsidRDefault="0068507F" w:rsidP="00630795">
            <w:pPr>
              <w:pStyle w:val="TAL"/>
              <w:rPr>
                <w:sz w:val="16"/>
              </w:rPr>
            </w:pPr>
            <w:r>
              <w:rPr>
                <w:sz w:val="16"/>
              </w:rPr>
              <w:t>Update 2 steps RACH message contents</w:t>
            </w:r>
          </w:p>
        </w:tc>
        <w:tc>
          <w:tcPr>
            <w:tcW w:w="1577" w:type="dxa"/>
          </w:tcPr>
          <w:p w14:paraId="54916E10" w14:textId="77777777" w:rsidR="0068507F" w:rsidRPr="00571B4F" w:rsidRDefault="0068507F" w:rsidP="00630795">
            <w:pPr>
              <w:pStyle w:val="TAL"/>
              <w:rPr>
                <w:sz w:val="16"/>
              </w:rPr>
            </w:pPr>
            <w:r>
              <w:rPr>
                <w:sz w:val="16"/>
              </w:rPr>
              <w:t>ZTE</w:t>
            </w:r>
          </w:p>
        </w:tc>
        <w:tc>
          <w:tcPr>
            <w:tcW w:w="859" w:type="dxa"/>
          </w:tcPr>
          <w:p w14:paraId="6A38508C" w14:textId="77777777" w:rsidR="0068507F" w:rsidRPr="00571B4F" w:rsidRDefault="0068507F" w:rsidP="00630795">
            <w:pPr>
              <w:pStyle w:val="TAL"/>
              <w:rPr>
                <w:sz w:val="16"/>
              </w:rPr>
            </w:pPr>
            <w:r>
              <w:rPr>
                <w:sz w:val="16"/>
              </w:rPr>
              <w:t>38.508-1</w:t>
            </w:r>
          </w:p>
        </w:tc>
        <w:tc>
          <w:tcPr>
            <w:tcW w:w="709" w:type="dxa"/>
          </w:tcPr>
          <w:p w14:paraId="0D770AEA" w14:textId="77777777" w:rsidR="0068507F" w:rsidRPr="00571B4F" w:rsidRDefault="0068507F" w:rsidP="00630795">
            <w:pPr>
              <w:pStyle w:val="TAL"/>
              <w:rPr>
                <w:sz w:val="16"/>
              </w:rPr>
            </w:pPr>
            <w:r>
              <w:rPr>
                <w:sz w:val="16"/>
              </w:rPr>
              <w:t>3296</w:t>
            </w:r>
          </w:p>
        </w:tc>
        <w:tc>
          <w:tcPr>
            <w:tcW w:w="283" w:type="dxa"/>
          </w:tcPr>
          <w:p w14:paraId="2AEA76BF" w14:textId="77777777" w:rsidR="0068507F" w:rsidRPr="00571B4F" w:rsidRDefault="0068507F" w:rsidP="00630795">
            <w:pPr>
              <w:pStyle w:val="TAR"/>
              <w:rPr>
                <w:sz w:val="16"/>
              </w:rPr>
            </w:pPr>
            <w:r>
              <w:rPr>
                <w:sz w:val="16"/>
              </w:rPr>
              <w:t>-</w:t>
            </w:r>
          </w:p>
        </w:tc>
        <w:tc>
          <w:tcPr>
            <w:tcW w:w="709" w:type="dxa"/>
          </w:tcPr>
          <w:p w14:paraId="7FDA38A7" w14:textId="77777777" w:rsidR="0068507F" w:rsidRPr="00571B4F" w:rsidRDefault="0068507F" w:rsidP="00630795">
            <w:pPr>
              <w:pStyle w:val="TAL"/>
              <w:rPr>
                <w:sz w:val="16"/>
              </w:rPr>
            </w:pPr>
            <w:r>
              <w:rPr>
                <w:sz w:val="16"/>
              </w:rPr>
              <w:t>Rel-18</w:t>
            </w:r>
          </w:p>
        </w:tc>
        <w:tc>
          <w:tcPr>
            <w:tcW w:w="335" w:type="dxa"/>
          </w:tcPr>
          <w:p w14:paraId="71BC5281" w14:textId="77777777" w:rsidR="0068507F" w:rsidRPr="00571B4F" w:rsidRDefault="0068507F" w:rsidP="00630795">
            <w:pPr>
              <w:pStyle w:val="TAL"/>
              <w:rPr>
                <w:sz w:val="16"/>
              </w:rPr>
            </w:pPr>
            <w:r>
              <w:rPr>
                <w:sz w:val="16"/>
              </w:rPr>
              <w:t>F</w:t>
            </w:r>
          </w:p>
        </w:tc>
        <w:tc>
          <w:tcPr>
            <w:tcW w:w="3925" w:type="dxa"/>
          </w:tcPr>
          <w:p w14:paraId="60B6182C" w14:textId="77777777" w:rsidR="0068507F" w:rsidRPr="00571B4F" w:rsidRDefault="0068507F" w:rsidP="00630795">
            <w:pPr>
              <w:pStyle w:val="TAL"/>
              <w:rPr>
                <w:sz w:val="16"/>
              </w:rPr>
            </w:pPr>
            <w:r>
              <w:rPr>
                <w:sz w:val="16"/>
              </w:rPr>
              <w:t>TEI16_Test, NR_2step_RACH-UEConTest</w:t>
            </w:r>
          </w:p>
        </w:tc>
        <w:tc>
          <w:tcPr>
            <w:tcW w:w="967" w:type="dxa"/>
          </w:tcPr>
          <w:p w14:paraId="44CA2CD2" w14:textId="77777777" w:rsidR="0068507F" w:rsidRPr="00571B4F" w:rsidRDefault="0068507F" w:rsidP="00630795">
            <w:pPr>
              <w:pStyle w:val="TAL"/>
              <w:rPr>
                <w:sz w:val="16"/>
              </w:rPr>
            </w:pPr>
            <w:r>
              <w:rPr>
                <w:sz w:val="16"/>
              </w:rPr>
              <w:t>revised</w:t>
            </w:r>
          </w:p>
        </w:tc>
      </w:tr>
      <w:tr w:rsidR="0068507F" w14:paraId="6E4E819B" w14:textId="77777777" w:rsidTr="00807266">
        <w:tc>
          <w:tcPr>
            <w:tcW w:w="1097" w:type="dxa"/>
          </w:tcPr>
          <w:p w14:paraId="27DDB62C" w14:textId="77777777" w:rsidR="0068507F" w:rsidRPr="00571B4F" w:rsidRDefault="0068507F" w:rsidP="00630795">
            <w:pPr>
              <w:pStyle w:val="TAL"/>
              <w:rPr>
                <w:sz w:val="16"/>
              </w:rPr>
            </w:pPr>
            <w:r>
              <w:rPr>
                <w:sz w:val="16"/>
              </w:rPr>
              <w:t>R5-245492</w:t>
            </w:r>
          </w:p>
        </w:tc>
        <w:tc>
          <w:tcPr>
            <w:tcW w:w="2841" w:type="dxa"/>
          </w:tcPr>
          <w:p w14:paraId="7FA26CD4" w14:textId="77777777" w:rsidR="0068507F" w:rsidRPr="00571B4F" w:rsidRDefault="0068507F" w:rsidP="00630795">
            <w:pPr>
              <w:pStyle w:val="TAL"/>
              <w:rPr>
                <w:sz w:val="16"/>
              </w:rPr>
            </w:pPr>
            <w:r>
              <w:rPr>
                <w:sz w:val="16"/>
              </w:rPr>
              <w:t>Update 2 steps RACH message contents</w:t>
            </w:r>
          </w:p>
        </w:tc>
        <w:tc>
          <w:tcPr>
            <w:tcW w:w="1577" w:type="dxa"/>
          </w:tcPr>
          <w:p w14:paraId="1535FFB9" w14:textId="77777777" w:rsidR="0068507F" w:rsidRPr="00571B4F" w:rsidRDefault="0068507F" w:rsidP="00630795">
            <w:pPr>
              <w:pStyle w:val="TAL"/>
              <w:rPr>
                <w:sz w:val="16"/>
              </w:rPr>
            </w:pPr>
            <w:r>
              <w:rPr>
                <w:sz w:val="16"/>
              </w:rPr>
              <w:t>ZTE</w:t>
            </w:r>
          </w:p>
        </w:tc>
        <w:tc>
          <w:tcPr>
            <w:tcW w:w="859" w:type="dxa"/>
          </w:tcPr>
          <w:p w14:paraId="53A015AD" w14:textId="77777777" w:rsidR="0068507F" w:rsidRPr="00571B4F" w:rsidRDefault="0068507F" w:rsidP="00630795">
            <w:pPr>
              <w:pStyle w:val="TAL"/>
              <w:rPr>
                <w:sz w:val="16"/>
              </w:rPr>
            </w:pPr>
            <w:r>
              <w:rPr>
                <w:sz w:val="16"/>
              </w:rPr>
              <w:t>38.508-1</w:t>
            </w:r>
          </w:p>
        </w:tc>
        <w:tc>
          <w:tcPr>
            <w:tcW w:w="709" w:type="dxa"/>
          </w:tcPr>
          <w:p w14:paraId="3F6C73E6" w14:textId="77777777" w:rsidR="0068507F" w:rsidRPr="00571B4F" w:rsidRDefault="0068507F" w:rsidP="00630795">
            <w:pPr>
              <w:pStyle w:val="TAL"/>
              <w:rPr>
                <w:sz w:val="16"/>
              </w:rPr>
            </w:pPr>
            <w:r>
              <w:rPr>
                <w:sz w:val="16"/>
              </w:rPr>
              <w:t>3296</w:t>
            </w:r>
          </w:p>
        </w:tc>
        <w:tc>
          <w:tcPr>
            <w:tcW w:w="283" w:type="dxa"/>
          </w:tcPr>
          <w:p w14:paraId="3EA72788" w14:textId="77777777" w:rsidR="0068507F" w:rsidRPr="00571B4F" w:rsidRDefault="0068507F" w:rsidP="00630795">
            <w:pPr>
              <w:pStyle w:val="TAR"/>
              <w:rPr>
                <w:sz w:val="16"/>
              </w:rPr>
            </w:pPr>
            <w:r>
              <w:rPr>
                <w:sz w:val="16"/>
              </w:rPr>
              <w:t>1</w:t>
            </w:r>
          </w:p>
        </w:tc>
        <w:tc>
          <w:tcPr>
            <w:tcW w:w="709" w:type="dxa"/>
          </w:tcPr>
          <w:p w14:paraId="2DA4523E" w14:textId="77777777" w:rsidR="0068507F" w:rsidRPr="00571B4F" w:rsidRDefault="0068507F" w:rsidP="00630795">
            <w:pPr>
              <w:pStyle w:val="TAL"/>
              <w:rPr>
                <w:sz w:val="16"/>
              </w:rPr>
            </w:pPr>
            <w:r>
              <w:rPr>
                <w:sz w:val="16"/>
              </w:rPr>
              <w:t>Rel-18</w:t>
            </w:r>
          </w:p>
        </w:tc>
        <w:tc>
          <w:tcPr>
            <w:tcW w:w="335" w:type="dxa"/>
          </w:tcPr>
          <w:p w14:paraId="13F3D317" w14:textId="77777777" w:rsidR="0068507F" w:rsidRPr="00571B4F" w:rsidRDefault="0068507F" w:rsidP="00630795">
            <w:pPr>
              <w:pStyle w:val="TAL"/>
              <w:rPr>
                <w:sz w:val="16"/>
              </w:rPr>
            </w:pPr>
            <w:r>
              <w:rPr>
                <w:sz w:val="16"/>
              </w:rPr>
              <w:t>F</w:t>
            </w:r>
          </w:p>
        </w:tc>
        <w:tc>
          <w:tcPr>
            <w:tcW w:w="3925" w:type="dxa"/>
          </w:tcPr>
          <w:p w14:paraId="0BF5E689" w14:textId="77777777" w:rsidR="0068507F" w:rsidRPr="00571B4F" w:rsidRDefault="0068507F" w:rsidP="00630795">
            <w:pPr>
              <w:pStyle w:val="TAL"/>
              <w:rPr>
                <w:sz w:val="16"/>
              </w:rPr>
            </w:pPr>
            <w:r>
              <w:rPr>
                <w:sz w:val="16"/>
              </w:rPr>
              <w:t>TEI16_Test, NR_2step_RACH-UEConTest</w:t>
            </w:r>
          </w:p>
        </w:tc>
        <w:tc>
          <w:tcPr>
            <w:tcW w:w="967" w:type="dxa"/>
          </w:tcPr>
          <w:p w14:paraId="7399CCB0" w14:textId="77777777" w:rsidR="0068507F" w:rsidRPr="00571B4F" w:rsidRDefault="0068507F" w:rsidP="00630795">
            <w:pPr>
              <w:pStyle w:val="TAL"/>
              <w:rPr>
                <w:sz w:val="16"/>
              </w:rPr>
            </w:pPr>
            <w:r>
              <w:rPr>
                <w:sz w:val="16"/>
              </w:rPr>
              <w:t>agreed</w:t>
            </w:r>
          </w:p>
        </w:tc>
      </w:tr>
      <w:tr w:rsidR="0068507F" w14:paraId="24596D31" w14:textId="77777777" w:rsidTr="00807266">
        <w:tc>
          <w:tcPr>
            <w:tcW w:w="1097" w:type="dxa"/>
          </w:tcPr>
          <w:p w14:paraId="54CF194F" w14:textId="77777777" w:rsidR="0068507F" w:rsidRPr="00571B4F" w:rsidRDefault="0068507F" w:rsidP="00630795">
            <w:pPr>
              <w:pStyle w:val="TAL"/>
              <w:rPr>
                <w:sz w:val="16"/>
              </w:rPr>
            </w:pPr>
            <w:r>
              <w:rPr>
                <w:sz w:val="16"/>
              </w:rPr>
              <w:t>R5-244789</w:t>
            </w:r>
          </w:p>
        </w:tc>
        <w:tc>
          <w:tcPr>
            <w:tcW w:w="2841" w:type="dxa"/>
          </w:tcPr>
          <w:p w14:paraId="280ACB3C" w14:textId="77777777" w:rsidR="0068507F" w:rsidRPr="00571B4F" w:rsidRDefault="0068507F" w:rsidP="00630795">
            <w:pPr>
              <w:pStyle w:val="TAL"/>
              <w:rPr>
                <w:sz w:val="16"/>
              </w:rPr>
            </w:pPr>
            <w:r>
              <w:rPr>
                <w:sz w:val="16"/>
              </w:rPr>
              <w:t xml:space="preserve">Update IE </w:t>
            </w:r>
            <w:proofErr w:type="spellStart"/>
            <w:r>
              <w:rPr>
                <w:sz w:val="16"/>
              </w:rPr>
              <w:t>AppLayerMeasParameters</w:t>
            </w:r>
            <w:proofErr w:type="spellEnd"/>
          </w:p>
        </w:tc>
        <w:tc>
          <w:tcPr>
            <w:tcW w:w="1577" w:type="dxa"/>
          </w:tcPr>
          <w:p w14:paraId="412386FA" w14:textId="77777777" w:rsidR="0068507F" w:rsidRPr="00571B4F" w:rsidRDefault="0068507F" w:rsidP="00630795">
            <w:pPr>
              <w:pStyle w:val="TAL"/>
              <w:rPr>
                <w:sz w:val="16"/>
              </w:rPr>
            </w:pPr>
            <w:r>
              <w:rPr>
                <w:sz w:val="16"/>
              </w:rPr>
              <w:t>Ericsson</w:t>
            </w:r>
          </w:p>
        </w:tc>
        <w:tc>
          <w:tcPr>
            <w:tcW w:w="859" w:type="dxa"/>
          </w:tcPr>
          <w:p w14:paraId="0AFDF7EB" w14:textId="77777777" w:rsidR="0068507F" w:rsidRPr="00571B4F" w:rsidRDefault="0068507F" w:rsidP="00630795">
            <w:pPr>
              <w:pStyle w:val="TAL"/>
              <w:rPr>
                <w:sz w:val="16"/>
              </w:rPr>
            </w:pPr>
            <w:r>
              <w:rPr>
                <w:sz w:val="16"/>
              </w:rPr>
              <w:t>38.508-1</w:t>
            </w:r>
          </w:p>
        </w:tc>
        <w:tc>
          <w:tcPr>
            <w:tcW w:w="709" w:type="dxa"/>
          </w:tcPr>
          <w:p w14:paraId="4C1CB6B5" w14:textId="77777777" w:rsidR="0068507F" w:rsidRPr="00571B4F" w:rsidRDefault="0068507F" w:rsidP="00630795">
            <w:pPr>
              <w:pStyle w:val="TAL"/>
              <w:rPr>
                <w:sz w:val="16"/>
              </w:rPr>
            </w:pPr>
            <w:r>
              <w:rPr>
                <w:sz w:val="16"/>
              </w:rPr>
              <w:t>3297</w:t>
            </w:r>
          </w:p>
        </w:tc>
        <w:tc>
          <w:tcPr>
            <w:tcW w:w="283" w:type="dxa"/>
          </w:tcPr>
          <w:p w14:paraId="049A0A69" w14:textId="77777777" w:rsidR="0068507F" w:rsidRPr="00571B4F" w:rsidRDefault="0068507F" w:rsidP="00630795">
            <w:pPr>
              <w:pStyle w:val="TAR"/>
              <w:rPr>
                <w:sz w:val="16"/>
              </w:rPr>
            </w:pPr>
            <w:r>
              <w:rPr>
                <w:sz w:val="16"/>
              </w:rPr>
              <w:t>-</w:t>
            </w:r>
          </w:p>
        </w:tc>
        <w:tc>
          <w:tcPr>
            <w:tcW w:w="709" w:type="dxa"/>
          </w:tcPr>
          <w:p w14:paraId="248E0AA7" w14:textId="77777777" w:rsidR="0068507F" w:rsidRPr="00571B4F" w:rsidRDefault="0068507F" w:rsidP="00630795">
            <w:pPr>
              <w:pStyle w:val="TAL"/>
              <w:rPr>
                <w:sz w:val="16"/>
              </w:rPr>
            </w:pPr>
            <w:r>
              <w:rPr>
                <w:sz w:val="16"/>
              </w:rPr>
              <w:t>Rel-18</w:t>
            </w:r>
          </w:p>
        </w:tc>
        <w:tc>
          <w:tcPr>
            <w:tcW w:w="335" w:type="dxa"/>
          </w:tcPr>
          <w:p w14:paraId="783B7E75" w14:textId="77777777" w:rsidR="0068507F" w:rsidRPr="00571B4F" w:rsidRDefault="0068507F" w:rsidP="00630795">
            <w:pPr>
              <w:pStyle w:val="TAL"/>
              <w:rPr>
                <w:sz w:val="16"/>
              </w:rPr>
            </w:pPr>
            <w:r>
              <w:rPr>
                <w:sz w:val="16"/>
              </w:rPr>
              <w:t>F</w:t>
            </w:r>
          </w:p>
        </w:tc>
        <w:tc>
          <w:tcPr>
            <w:tcW w:w="3925" w:type="dxa"/>
          </w:tcPr>
          <w:p w14:paraId="1D6F4DE2" w14:textId="77777777" w:rsidR="0068507F" w:rsidRPr="00571B4F" w:rsidRDefault="0068507F" w:rsidP="00630795">
            <w:pPr>
              <w:pStyle w:val="TAL"/>
              <w:rPr>
                <w:sz w:val="16"/>
              </w:rPr>
            </w:pPr>
            <w:r>
              <w:rPr>
                <w:sz w:val="16"/>
              </w:rPr>
              <w:t>NR_QoE-UEConTest</w:t>
            </w:r>
          </w:p>
        </w:tc>
        <w:tc>
          <w:tcPr>
            <w:tcW w:w="967" w:type="dxa"/>
          </w:tcPr>
          <w:p w14:paraId="520BA8D9" w14:textId="77777777" w:rsidR="0068507F" w:rsidRPr="00571B4F" w:rsidRDefault="0068507F" w:rsidP="00630795">
            <w:pPr>
              <w:pStyle w:val="TAL"/>
              <w:rPr>
                <w:sz w:val="16"/>
              </w:rPr>
            </w:pPr>
            <w:r>
              <w:rPr>
                <w:sz w:val="16"/>
              </w:rPr>
              <w:t>agreed</w:t>
            </w:r>
          </w:p>
        </w:tc>
      </w:tr>
      <w:tr w:rsidR="0068507F" w14:paraId="477F10D0" w14:textId="77777777" w:rsidTr="00807266">
        <w:tc>
          <w:tcPr>
            <w:tcW w:w="1097" w:type="dxa"/>
          </w:tcPr>
          <w:p w14:paraId="15BEBAE8" w14:textId="77777777" w:rsidR="0068507F" w:rsidRPr="00571B4F" w:rsidRDefault="0068507F" w:rsidP="00630795">
            <w:pPr>
              <w:pStyle w:val="TAL"/>
              <w:rPr>
                <w:sz w:val="16"/>
              </w:rPr>
            </w:pPr>
            <w:r>
              <w:rPr>
                <w:sz w:val="16"/>
              </w:rPr>
              <w:t>R5-244790</w:t>
            </w:r>
          </w:p>
        </w:tc>
        <w:tc>
          <w:tcPr>
            <w:tcW w:w="2841" w:type="dxa"/>
          </w:tcPr>
          <w:p w14:paraId="51152268" w14:textId="77777777" w:rsidR="0068507F" w:rsidRPr="00571B4F" w:rsidRDefault="0068507F" w:rsidP="00630795">
            <w:pPr>
              <w:pStyle w:val="TAL"/>
              <w:rPr>
                <w:sz w:val="16"/>
              </w:rPr>
            </w:pPr>
            <w:r>
              <w:rPr>
                <w:sz w:val="16"/>
              </w:rPr>
              <w:t>Addition of DCI configuration for dynamic channel access in shared spectrum</w:t>
            </w:r>
          </w:p>
        </w:tc>
        <w:tc>
          <w:tcPr>
            <w:tcW w:w="1577" w:type="dxa"/>
          </w:tcPr>
          <w:p w14:paraId="32D5DE9A" w14:textId="77777777" w:rsidR="0068507F" w:rsidRPr="00571B4F" w:rsidRDefault="0068507F" w:rsidP="00630795">
            <w:pPr>
              <w:pStyle w:val="TAL"/>
              <w:rPr>
                <w:sz w:val="16"/>
              </w:rPr>
            </w:pPr>
            <w:r>
              <w:rPr>
                <w:sz w:val="16"/>
              </w:rPr>
              <w:t>Qualcomm Incorporated</w:t>
            </w:r>
          </w:p>
        </w:tc>
        <w:tc>
          <w:tcPr>
            <w:tcW w:w="859" w:type="dxa"/>
          </w:tcPr>
          <w:p w14:paraId="51C98639" w14:textId="77777777" w:rsidR="0068507F" w:rsidRPr="00571B4F" w:rsidRDefault="0068507F" w:rsidP="00630795">
            <w:pPr>
              <w:pStyle w:val="TAL"/>
              <w:rPr>
                <w:sz w:val="16"/>
              </w:rPr>
            </w:pPr>
            <w:r>
              <w:rPr>
                <w:sz w:val="16"/>
              </w:rPr>
              <w:t>38.508-1</w:t>
            </w:r>
          </w:p>
        </w:tc>
        <w:tc>
          <w:tcPr>
            <w:tcW w:w="709" w:type="dxa"/>
          </w:tcPr>
          <w:p w14:paraId="3B2F0F1A" w14:textId="77777777" w:rsidR="0068507F" w:rsidRPr="00571B4F" w:rsidRDefault="0068507F" w:rsidP="00630795">
            <w:pPr>
              <w:pStyle w:val="TAL"/>
              <w:rPr>
                <w:sz w:val="16"/>
              </w:rPr>
            </w:pPr>
            <w:r>
              <w:rPr>
                <w:sz w:val="16"/>
              </w:rPr>
              <w:t>3298</w:t>
            </w:r>
          </w:p>
        </w:tc>
        <w:tc>
          <w:tcPr>
            <w:tcW w:w="283" w:type="dxa"/>
          </w:tcPr>
          <w:p w14:paraId="17631C7C" w14:textId="77777777" w:rsidR="0068507F" w:rsidRPr="00571B4F" w:rsidRDefault="0068507F" w:rsidP="00630795">
            <w:pPr>
              <w:pStyle w:val="TAR"/>
              <w:rPr>
                <w:sz w:val="16"/>
              </w:rPr>
            </w:pPr>
            <w:r>
              <w:rPr>
                <w:sz w:val="16"/>
              </w:rPr>
              <w:t>-</w:t>
            </w:r>
          </w:p>
        </w:tc>
        <w:tc>
          <w:tcPr>
            <w:tcW w:w="709" w:type="dxa"/>
          </w:tcPr>
          <w:p w14:paraId="504871D3" w14:textId="77777777" w:rsidR="0068507F" w:rsidRPr="00571B4F" w:rsidRDefault="0068507F" w:rsidP="00630795">
            <w:pPr>
              <w:pStyle w:val="TAL"/>
              <w:rPr>
                <w:sz w:val="16"/>
              </w:rPr>
            </w:pPr>
            <w:r>
              <w:rPr>
                <w:sz w:val="16"/>
              </w:rPr>
              <w:t>Rel-18</w:t>
            </w:r>
          </w:p>
        </w:tc>
        <w:tc>
          <w:tcPr>
            <w:tcW w:w="335" w:type="dxa"/>
          </w:tcPr>
          <w:p w14:paraId="06438F03" w14:textId="77777777" w:rsidR="0068507F" w:rsidRPr="00571B4F" w:rsidRDefault="0068507F" w:rsidP="00630795">
            <w:pPr>
              <w:pStyle w:val="TAL"/>
              <w:rPr>
                <w:sz w:val="16"/>
              </w:rPr>
            </w:pPr>
            <w:r>
              <w:rPr>
                <w:sz w:val="16"/>
              </w:rPr>
              <w:t>F</w:t>
            </w:r>
          </w:p>
        </w:tc>
        <w:tc>
          <w:tcPr>
            <w:tcW w:w="3925" w:type="dxa"/>
          </w:tcPr>
          <w:p w14:paraId="68D21405"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5E56EAEB" w14:textId="77777777" w:rsidR="0068507F" w:rsidRPr="00571B4F" w:rsidRDefault="0068507F" w:rsidP="00630795">
            <w:pPr>
              <w:pStyle w:val="TAL"/>
              <w:rPr>
                <w:sz w:val="16"/>
              </w:rPr>
            </w:pPr>
            <w:r>
              <w:rPr>
                <w:sz w:val="16"/>
              </w:rPr>
              <w:t>revised</w:t>
            </w:r>
          </w:p>
        </w:tc>
      </w:tr>
      <w:tr w:rsidR="0068507F" w14:paraId="2E48F7CD" w14:textId="77777777" w:rsidTr="00807266">
        <w:tc>
          <w:tcPr>
            <w:tcW w:w="1097" w:type="dxa"/>
          </w:tcPr>
          <w:p w14:paraId="70B4D46D" w14:textId="77777777" w:rsidR="0068507F" w:rsidRPr="00571B4F" w:rsidRDefault="0068507F" w:rsidP="00630795">
            <w:pPr>
              <w:pStyle w:val="TAL"/>
              <w:rPr>
                <w:sz w:val="16"/>
              </w:rPr>
            </w:pPr>
            <w:r>
              <w:rPr>
                <w:sz w:val="16"/>
              </w:rPr>
              <w:t>R5-245544</w:t>
            </w:r>
          </w:p>
        </w:tc>
        <w:tc>
          <w:tcPr>
            <w:tcW w:w="2841" w:type="dxa"/>
          </w:tcPr>
          <w:p w14:paraId="644643C5" w14:textId="77777777" w:rsidR="0068507F" w:rsidRPr="00571B4F" w:rsidRDefault="0068507F" w:rsidP="00630795">
            <w:pPr>
              <w:pStyle w:val="TAL"/>
              <w:rPr>
                <w:sz w:val="16"/>
              </w:rPr>
            </w:pPr>
            <w:r>
              <w:rPr>
                <w:sz w:val="16"/>
              </w:rPr>
              <w:t>Addition of DCI configuration for dynamic channel access in shared spectrum</w:t>
            </w:r>
          </w:p>
        </w:tc>
        <w:tc>
          <w:tcPr>
            <w:tcW w:w="1577" w:type="dxa"/>
          </w:tcPr>
          <w:p w14:paraId="76A2C53D" w14:textId="77777777" w:rsidR="0068507F" w:rsidRPr="00571B4F" w:rsidRDefault="0068507F" w:rsidP="00630795">
            <w:pPr>
              <w:pStyle w:val="TAL"/>
              <w:rPr>
                <w:sz w:val="16"/>
              </w:rPr>
            </w:pPr>
            <w:r>
              <w:rPr>
                <w:sz w:val="16"/>
              </w:rPr>
              <w:t>Qualcomm Incorporated</w:t>
            </w:r>
          </w:p>
        </w:tc>
        <w:tc>
          <w:tcPr>
            <w:tcW w:w="859" w:type="dxa"/>
          </w:tcPr>
          <w:p w14:paraId="5D75ABD8" w14:textId="77777777" w:rsidR="0068507F" w:rsidRPr="00571B4F" w:rsidRDefault="0068507F" w:rsidP="00630795">
            <w:pPr>
              <w:pStyle w:val="TAL"/>
              <w:rPr>
                <w:sz w:val="16"/>
              </w:rPr>
            </w:pPr>
            <w:r>
              <w:rPr>
                <w:sz w:val="16"/>
              </w:rPr>
              <w:t>38.508-1</w:t>
            </w:r>
          </w:p>
        </w:tc>
        <w:tc>
          <w:tcPr>
            <w:tcW w:w="709" w:type="dxa"/>
          </w:tcPr>
          <w:p w14:paraId="064E72E3" w14:textId="77777777" w:rsidR="0068507F" w:rsidRPr="00571B4F" w:rsidRDefault="0068507F" w:rsidP="00630795">
            <w:pPr>
              <w:pStyle w:val="TAL"/>
              <w:rPr>
                <w:sz w:val="16"/>
              </w:rPr>
            </w:pPr>
            <w:r>
              <w:rPr>
                <w:sz w:val="16"/>
              </w:rPr>
              <w:t>3298</w:t>
            </w:r>
          </w:p>
        </w:tc>
        <w:tc>
          <w:tcPr>
            <w:tcW w:w="283" w:type="dxa"/>
          </w:tcPr>
          <w:p w14:paraId="0A9A13C8" w14:textId="77777777" w:rsidR="0068507F" w:rsidRPr="00571B4F" w:rsidRDefault="0068507F" w:rsidP="00630795">
            <w:pPr>
              <w:pStyle w:val="TAR"/>
              <w:rPr>
                <w:sz w:val="16"/>
              </w:rPr>
            </w:pPr>
            <w:r>
              <w:rPr>
                <w:sz w:val="16"/>
              </w:rPr>
              <w:t>1</w:t>
            </w:r>
          </w:p>
        </w:tc>
        <w:tc>
          <w:tcPr>
            <w:tcW w:w="709" w:type="dxa"/>
          </w:tcPr>
          <w:p w14:paraId="53F5A4AA" w14:textId="77777777" w:rsidR="0068507F" w:rsidRPr="00571B4F" w:rsidRDefault="0068507F" w:rsidP="00630795">
            <w:pPr>
              <w:pStyle w:val="TAL"/>
              <w:rPr>
                <w:sz w:val="16"/>
              </w:rPr>
            </w:pPr>
            <w:r>
              <w:rPr>
                <w:sz w:val="16"/>
              </w:rPr>
              <w:t>Rel-18</w:t>
            </w:r>
          </w:p>
        </w:tc>
        <w:tc>
          <w:tcPr>
            <w:tcW w:w="335" w:type="dxa"/>
          </w:tcPr>
          <w:p w14:paraId="11BAF2C4" w14:textId="77777777" w:rsidR="0068507F" w:rsidRPr="00571B4F" w:rsidRDefault="0068507F" w:rsidP="00630795">
            <w:pPr>
              <w:pStyle w:val="TAL"/>
              <w:rPr>
                <w:sz w:val="16"/>
              </w:rPr>
            </w:pPr>
            <w:r>
              <w:rPr>
                <w:sz w:val="16"/>
              </w:rPr>
              <w:t>F</w:t>
            </w:r>
          </w:p>
        </w:tc>
        <w:tc>
          <w:tcPr>
            <w:tcW w:w="3925" w:type="dxa"/>
          </w:tcPr>
          <w:p w14:paraId="4BFFF6FC"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35B2FAB6" w14:textId="77777777" w:rsidR="0068507F" w:rsidRPr="00571B4F" w:rsidRDefault="0068507F" w:rsidP="00630795">
            <w:pPr>
              <w:pStyle w:val="TAL"/>
              <w:rPr>
                <w:sz w:val="16"/>
              </w:rPr>
            </w:pPr>
            <w:r>
              <w:rPr>
                <w:sz w:val="16"/>
              </w:rPr>
              <w:t>agreed</w:t>
            </w:r>
          </w:p>
        </w:tc>
      </w:tr>
      <w:tr w:rsidR="0068507F" w14:paraId="503FC031" w14:textId="77777777" w:rsidTr="00807266">
        <w:tc>
          <w:tcPr>
            <w:tcW w:w="1097" w:type="dxa"/>
          </w:tcPr>
          <w:p w14:paraId="40574B97" w14:textId="77777777" w:rsidR="0068507F" w:rsidRPr="00571B4F" w:rsidRDefault="0068507F" w:rsidP="00630795">
            <w:pPr>
              <w:pStyle w:val="TAL"/>
              <w:rPr>
                <w:sz w:val="16"/>
              </w:rPr>
            </w:pPr>
            <w:r>
              <w:rPr>
                <w:sz w:val="16"/>
              </w:rPr>
              <w:t>R5-244791</w:t>
            </w:r>
          </w:p>
        </w:tc>
        <w:tc>
          <w:tcPr>
            <w:tcW w:w="2841" w:type="dxa"/>
          </w:tcPr>
          <w:p w14:paraId="6FFBAAB5" w14:textId="77777777" w:rsidR="0068507F" w:rsidRPr="00571B4F" w:rsidRDefault="0068507F" w:rsidP="00630795">
            <w:pPr>
              <w:pStyle w:val="TAL"/>
              <w:rPr>
                <w:sz w:val="16"/>
              </w:rPr>
            </w:pPr>
            <w:r>
              <w:rPr>
                <w:sz w:val="16"/>
              </w:rPr>
              <w:t>Addition of DCI information for dynamic channel access in shared spectrum</w:t>
            </w:r>
          </w:p>
        </w:tc>
        <w:tc>
          <w:tcPr>
            <w:tcW w:w="1577" w:type="dxa"/>
          </w:tcPr>
          <w:p w14:paraId="24D0CD34" w14:textId="77777777" w:rsidR="0068507F" w:rsidRPr="00571B4F" w:rsidRDefault="0068507F" w:rsidP="00630795">
            <w:pPr>
              <w:pStyle w:val="TAL"/>
              <w:rPr>
                <w:sz w:val="16"/>
              </w:rPr>
            </w:pPr>
            <w:r>
              <w:rPr>
                <w:sz w:val="16"/>
              </w:rPr>
              <w:t>Qualcomm Incorporated</w:t>
            </w:r>
          </w:p>
        </w:tc>
        <w:tc>
          <w:tcPr>
            <w:tcW w:w="859" w:type="dxa"/>
          </w:tcPr>
          <w:p w14:paraId="795D09A5" w14:textId="77777777" w:rsidR="0068507F" w:rsidRPr="00571B4F" w:rsidRDefault="0068507F" w:rsidP="00630795">
            <w:pPr>
              <w:pStyle w:val="TAL"/>
              <w:rPr>
                <w:sz w:val="16"/>
              </w:rPr>
            </w:pPr>
            <w:r>
              <w:rPr>
                <w:sz w:val="16"/>
              </w:rPr>
              <w:t>38.508-1</w:t>
            </w:r>
          </w:p>
        </w:tc>
        <w:tc>
          <w:tcPr>
            <w:tcW w:w="709" w:type="dxa"/>
          </w:tcPr>
          <w:p w14:paraId="01480345" w14:textId="77777777" w:rsidR="0068507F" w:rsidRPr="00571B4F" w:rsidRDefault="0068507F" w:rsidP="00630795">
            <w:pPr>
              <w:pStyle w:val="TAL"/>
              <w:rPr>
                <w:sz w:val="16"/>
              </w:rPr>
            </w:pPr>
            <w:r>
              <w:rPr>
                <w:sz w:val="16"/>
              </w:rPr>
              <w:t>3299</w:t>
            </w:r>
          </w:p>
        </w:tc>
        <w:tc>
          <w:tcPr>
            <w:tcW w:w="283" w:type="dxa"/>
          </w:tcPr>
          <w:p w14:paraId="42B21926" w14:textId="77777777" w:rsidR="0068507F" w:rsidRPr="00571B4F" w:rsidRDefault="0068507F" w:rsidP="00630795">
            <w:pPr>
              <w:pStyle w:val="TAR"/>
              <w:rPr>
                <w:sz w:val="16"/>
              </w:rPr>
            </w:pPr>
            <w:r>
              <w:rPr>
                <w:sz w:val="16"/>
              </w:rPr>
              <w:t>-</w:t>
            </w:r>
          </w:p>
        </w:tc>
        <w:tc>
          <w:tcPr>
            <w:tcW w:w="709" w:type="dxa"/>
          </w:tcPr>
          <w:p w14:paraId="457BB1A7" w14:textId="77777777" w:rsidR="0068507F" w:rsidRPr="00571B4F" w:rsidRDefault="0068507F" w:rsidP="00630795">
            <w:pPr>
              <w:pStyle w:val="TAL"/>
              <w:rPr>
                <w:sz w:val="16"/>
              </w:rPr>
            </w:pPr>
            <w:r>
              <w:rPr>
                <w:sz w:val="16"/>
              </w:rPr>
              <w:t>Rel-18</w:t>
            </w:r>
          </w:p>
        </w:tc>
        <w:tc>
          <w:tcPr>
            <w:tcW w:w="335" w:type="dxa"/>
          </w:tcPr>
          <w:p w14:paraId="355B39B9" w14:textId="77777777" w:rsidR="0068507F" w:rsidRPr="00571B4F" w:rsidRDefault="0068507F" w:rsidP="00630795">
            <w:pPr>
              <w:pStyle w:val="TAL"/>
              <w:rPr>
                <w:sz w:val="16"/>
              </w:rPr>
            </w:pPr>
            <w:r>
              <w:rPr>
                <w:sz w:val="16"/>
              </w:rPr>
              <w:t>F</w:t>
            </w:r>
          </w:p>
        </w:tc>
        <w:tc>
          <w:tcPr>
            <w:tcW w:w="3925" w:type="dxa"/>
          </w:tcPr>
          <w:p w14:paraId="07C230D2"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3FD7AE1F" w14:textId="77777777" w:rsidR="0068507F" w:rsidRPr="00571B4F" w:rsidRDefault="0068507F" w:rsidP="00630795">
            <w:pPr>
              <w:pStyle w:val="TAL"/>
              <w:rPr>
                <w:sz w:val="16"/>
              </w:rPr>
            </w:pPr>
            <w:r>
              <w:rPr>
                <w:sz w:val="16"/>
              </w:rPr>
              <w:t>agreed</w:t>
            </w:r>
          </w:p>
        </w:tc>
      </w:tr>
      <w:tr w:rsidR="0068507F" w14:paraId="569C286F" w14:textId="77777777" w:rsidTr="00807266">
        <w:tc>
          <w:tcPr>
            <w:tcW w:w="1097" w:type="dxa"/>
          </w:tcPr>
          <w:p w14:paraId="38BCE4FA" w14:textId="77777777" w:rsidR="0068507F" w:rsidRPr="00571B4F" w:rsidRDefault="0068507F" w:rsidP="00630795">
            <w:pPr>
              <w:pStyle w:val="TAL"/>
              <w:rPr>
                <w:sz w:val="16"/>
              </w:rPr>
            </w:pPr>
            <w:r>
              <w:rPr>
                <w:sz w:val="16"/>
              </w:rPr>
              <w:t>R5-244792</w:t>
            </w:r>
          </w:p>
        </w:tc>
        <w:tc>
          <w:tcPr>
            <w:tcW w:w="2841" w:type="dxa"/>
          </w:tcPr>
          <w:p w14:paraId="41A9281B" w14:textId="77777777" w:rsidR="0068507F" w:rsidRPr="00571B4F" w:rsidRDefault="0068507F" w:rsidP="00630795">
            <w:pPr>
              <w:pStyle w:val="TAL"/>
              <w:rPr>
                <w:sz w:val="16"/>
              </w:rPr>
            </w:pPr>
            <w:r>
              <w:rPr>
                <w:sz w:val="16"/>
              </w:rPr>
              <w:t xml:space="preserve">Updated </w:t>
            </w:r>
            <w:proofErr w:type="spellStart"/>
            <w:r>
              <w:rPr>
                <w:sz w:val="16"/>
              </w:rPr>
              <w:t>ChannelAccessConfig</w:t>
            </w:r>
            <w:proofErr w:type="spellEnd"/>
            <w:r>
              <w:rPr>
                <w:sz w:val="16"/>
              </w:rPr>
              <w:t xml:space="preserve"> Table</w:t>
            </w:r>
          </w:p>
        </w:tc>
        <w:tc>
          <w:tcPr>
            <w:tcW w:w="1577" w:type="dxa"/>
          </w:tcPr>
          <w:p w14:paraId="1174731F" w14:textId="77777777" w:rsidR="0068507F" w:rsidRPr="00571B4F" w:rsidRDefault="0068507F" w:rsidP="00630795">
            <w:pPr>
              <w:pStyle w:val="TAL"/>
              <w:rPr>
                <w:sz w:val="16"/>
              </w:rPr>
            </w:pPr>
            <w:r>
              <w:rPr>
                <w:sz w:val="16"/>
              </w:rPr>
              <w:t>Qualcomm Incorporated</w:t>
            </w:r>
          </w:p>
        </w:tc>
        <w:tc>
          <w:tcPr>
            <w:tcW w:w="859" w:type="dxa"/>
          </w:tcPr>
          <w:p w14:paraId="3B712189" w14:textId="77777777" w:rsidR="0068507F" w:rsidRPr="00571B4F" w:rsidRDefault="0068507F" w:rsidP="00630795">
            <w:pPr>
              <w:pStyle w:val="TAL"/>
              <w:rPr>
                <w:sz w:val="16"/>
              </w:rPr>
            </w:pPr>
            <w:r>
              <w:rPr>
                <w:sz w:val="16"/>
              </w:rPr>
              <w:t>38.508-1</w:t>
            </w:r>
          </w:p>
        </w:tc>
        <w:tc>
          <w:tcPr>
            <w:tcW w:w="709" w:type="dxa"/>
          </w:tcPr>
          <w:p w14:paraId="7E20643A" w14:textId="77777777" w:rsidR="0068507F" w:rsidRPr="00571B4F" w:rsidRDefault="0068507F" w:rsidP="00630795">
            <w:pPr>
              <w:pStyle w:val="TAL"/>
              <w:rPr>
                <w:sz w:val="16"/>
              </w:rPr>
            </w:pPr>
            <w:r>
              <w:rPr>
                <w:sz w:val="16"/>
              </w:rPr>
              <w:t>3300</w:t>
            </w:r>
          </w:p>
        </w:tc>
        <w:tc>
          <w:tcPr>
            <w:tcW w:w="283" w:type="dxa"/>
          </w:tcPr>
          <w:p w14:paraId="3BB1EEA5" w14:textId="77777777" w:rsidR="0068507F" w:rsidRPr="00571B4F" w:rsidRDefault="0068507F" w:rsidP="00630795">
            <w:pPr>
              <w:pStyle w:val="TAR"/>
              <w:rPr>
                <w:sz w:val="16"/>
              </w:rPr>
            </w:pPr>
            <w:r>
              <w:rPr>
                <w:sz w:val="16"/>
              </w:rPr>
              <w:t>-</w:t>
            </w:r>
          </w:p>
        </w:tc>
        <w:tc>
          <w:tcPr>
            <w:tcW w:w="709" w:type="dxa"/>
          </w:tcPr>
          <w:p w14:paraId="341D073C" w14:textId="77777777" w:rsidR="0068507F" w:rsidRPr="00571B4F" w:rsidRDefault="0068507F" w:rsidP="00630795">
            <w:pPr>
              <w:pStyle w:val="TAL"/>
              <w:rPr>
                <w:sz w:val="16"/>
              </w:rPr>
            </w:pPr>
            <w:r>
              <w:rPr>
                <w:sz w:val="16"/>
              </w:rPr>
              <w:t>Rel-18</w:t>
            </w:r>
          </w:p>
        </w:tc>
        <w:tc>
          <w:tcPr>
            <w:tcW w:w="335" w:type="dxa"/>
          </w:tcPr>
          <w:p w14:paraId="58AB53B9" w14:textId="77777777" w:rsidR="0068507F" w:rsidRPr="00571B4F" w:rsidRDefault="0068507F" w:rsidP="00630795">
            <w:pPr>
              <w:pStyle w:val="TAL"/>
              <w:rPr>
                <w:sz w:val="16"/>
              </w:rPr>
            </w:pPr>
            <w:r>
              <w:rPr>
                <w:sz w:val="16"/>
              </w:rPr>
              <w:t>F</w:t>
            </w:r>
          </w:p>
        </w:tc>
        <w:tc>
          <w:tcPr>
            <w:tcW w:w="3925" w:type="dxa"/>
          </w:tcPr>
          <w:p w14:paraId="3FB7D29F"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0A18059E" w14:textId="77777777" w:rsidR="0068507F" w:rsidRPr="00571B4F" w:rsidRDefault="0068507F" w:rsidP="00630795">
            <w:pPr>
              <w:pStyle w:val="TAL"/>
              <w:rPr>
                <w:sz w:val="16"/>
              </w:rPr>
            </w:pPr>
            <w:r>
              <w:rPr>
                <w:sz w:val="16"/>
              </w:rPr>
              <w:t>agreed</w:t>
            </w:r>
          </w:p>
        </w:tc>
      </w:tr>
      <w:tr w:rsidR="0068507F" w14:paraId="27757C99" w14:textId="77777777" w:rsidTr="00807266">
        <w:tc>
          <w:tcPr>
            <w:tcW w:w="1097" w:type="dxa"/>
          </w:tcPr>
          <w:p w14:paraId="3FC80058" w14:textId="77777777" w:rsidR="0068507F" w:rsidRPr="00571B4F" w:rsidRDefault="0068507F" w:rsidP="00630795">
            <w:pPr>
              <w:pStyle w:val="TAL"/>
              <w:rPr>
                <w:sz w:val="16"/>
              </w:rPr>
            </w:pPr>
            <w:r>
              <w:rPr>
                <w:sz w:val="16"/>
              </w:rPr>
              <w:t>R5-244812</w:t>
            </w:r>
          </w:p>
        </w:tc>
        <w:tc>
          <w:tcPr>
            <w:tcW w:w="2841" w:type="dxa"/>
          </w:tcPr>
          <w:p w14:paraId="76C1F786" w14:textId="77777777" w:rsidR="0068507F" w:rsidRPr="00571B4F" w:rsidRDefault="0068507F" w:rsidP="00630795">
            <w:pPr>
              <w:pStyle w:val="TAL"/>
              <w:rPr>
                <w:sz w:val="16"/>
              </w:rPr>
            </w:pPr>
            <w:r>
              <w:rPr>
                <w:sz w:val="16"/>
              </w:rPr>
              <w:t>Clarification of test frequency for n70 CBW 25 MHz</w:t>
            </w:r>
          </w:p>
        </w:tc>
        <w:tc>
          <w:tcPr>
            <w:tcW w:w="1577" w:type="dxa"/>
          </w:tcPr>
          <w:p w14:paraId="0A41BB6E" w14:textId="77777777" w:rsidR="0068507F" w:rsidRPr="00571B4F" w:rsidRDefault="0068507F" w:rsidP="00630795">
            <w:pPr>
              <w:pStyle w:val="TAL"/>
              <w:rPr>
                <w:sz w:val="16"/>
              </w:rPr>
            </w:pPr>
            <w:r>
              <w:rPr>
                <w:sz w:val="16"/>
              </w:rPr>
              <w:t>Anritsu</w:t>
            </w:r>
          </w:p>
        </w:tc>
        <w:tc>
          <w:tcPr>
            <w:tcW w:w="859" w:type="dxa"/>
          </w:tcPr>
          <w:p w14:paraId="16C0263B" w14:textId="77777777" w:rsidR="0068507F" w:rsidRPr="00571B4F" w:rsidRDefault="0068507F" w:rsidP="00630795">
            <w:pPr>
              <w:pStyle w:val="TAL"/>
              <w:rPr>
                <w:sz w:val="16"/>
              </w:rPr>
            </w:pPr>
            <w:r>
              <w:rPr>
                <w:sz w:val="16"/>
              </w:rPr>
              <w:t>38.508-1</w:t>
            </w:r>
          </w:p>
        </w:tc>
        <w:tc>
          <w:tcPr>
            <w:tcW w:w="709" w:type="dxa"/>
          </w:tcPr>
          <w:p w14:paraId="648772E8" w14:textId="77777777" w:rsidR="0068507F" w:rsidRPr="00571B4F" w:rsidRDefault="0068507F" w:rsidP="00630795">
            <w:pPr>
              <w:pStyle w:val="TAL"/>
              <w:rPr>
                <w:sz w:val="16"/>
              </w:rPr>
            </w:pPr>
            <w:r>
              <w:rPr>
                <w:sz w:val="16"/>
              </w:rPr>
              <w:t>3301</w:t>
            </w:r>
          </w:p>
        </w:tc>
        <w:tc>
          <w:tcPr>
            <w:tcW w:w="283" w:type="dxa"/>
          </w:tcPr>
          <w:p w14:paraId="3B502771" w14:textId="77777777" w:rsidR="0068507F" w:rsidRPr="00571B4F" w:rsidRDefault="0068507F" w:rsidP="00630795">
            <w:pPr>
              <w:pStyle w:val="TAR"/>
              <w:rPr>
                <w:sz w:val="16"/>
              </w:rPr>
            </w:pPr>
            <w:r>
              <w:rPr>
                <w:sz w:val="16"/>
              </w:rPr>
              <w:t>-</w:t>
            </w:r>
          </w:p>
        </w:tc>
        <w:tc>
          <w:tcPr>
            <w:tcW w:w="709" w:type="dxa"/>
          </w:tcPr>
          <w:p w14:paraId="0D05E8E1" w14:textId="77777777" w:rsidR="0068507F" w:rsidRPr="00571B4F" w:rsidRDefault="0068507F" w:rsidP="00630795">
            <w:pPr>
              <w:pStyle w:val="TAL"/>
              <w:rPr>
                <w:sz w:val="16"/>
              </w:rPr>
            </w:pPr>
            <w:r>
              <w:rPr>
                <w:sz w:val="16"/>
              </w:rPr>
              <w:t>Rel-18</w:t>
            </w:r>
          </w:p>
        </w:tc>
        <w:tc>
          <w:tcPr>
            <w:tcW w:w="335" w:type="dxa"/>
          </w:tcPr>
          <w:p w14:paraId="36C3B683" w14:textId="77777777" w:rsidR="0068507F" w:rsidRPr="00571B4F" w:rsidRDefault="0068507F" w:rsidP="00630795">
            <w:pPr>
              <w:pStyle w:val="TAL"/>
              <w:rPr>
                <w:sz w:val="16"/>
              </w:rPr>
            </w:pPr>
            <w:r>
              <w:rPr>
                <w:sz w:val="16"/>
              </w:rPr>
              <w:t>F</w:t>
            </w:r>
          </w:p>
        </w:tc>
        <w:tc>
          <w:tcPr>
            <w:tcW w:w="3925" w:type="dxa"/>
          </w:tcPr>
          <w:p w14:paraId="0D3D90F7" w14:textId="77777777" w:rsidR="0068507F" w:rsidRPr="00571B4F" w:rsidRDefault="0068507F" w:rsidP="00630795">
            <w:pPr>
              <w:pStyle w:val="TAL"/>
              <w:rPr>
                <w:sz w:val="16"/>
              </w:rPr>
            </w:pPr>
            <w:r>
              <w:rPr>
                <w:sz w:val="16"/>
              </w:rPr>
              <w:t>TEI15_Test, 5GS_NR_LTE-UEConTest</w:t>
            </w:r>
          </w:p>
        </w:tc>
        <w:tc>
          <w:tcPr>
            <w:tcW w:w="967" w:type="dxa"/>
          </w:tcPr>
          <w:p w14:paraId="0DEF1140" w14:textId="77777777" w:rsidR="0068507F" w:rsidRPr="00571B4F" w:rsidRDefault="0068507F" w:rsidP="00630795">
            <w:pPr>
              <w:pStyle w:val="TAL"/>
              <w:rPr>
                <w:sz w:val="16"/>
              </w:rPr>
            </w:pPr>
            <w:r>
              <w:rPr>
                <w:sz w:val="16"/>
              </w:rPr>
              <w:t>agreed</w:t>
            </w:r>
          </w:p>
        </w:tc>
      </w:tr>
      <w:tr w:rsidR="0068507F" w14:paraId="53025283" w14:textId="77777777" w:rsidTr="00807266">
        <w:tc>
          <w:tcPr>
            <w:tcW w:w="1097" w:type="dxa"/>
          </w:tcPr>
          <w:p w14:paraId="6139C3D6" w14:textId="77777777" w:rsidR="0068507F" w:rsidRPr="00571B4F" w:rsidRDefault="0068507F" w:rsidP="00630795">
            <w:pPr>
              <w:pStyle w:val="TAL"/>
              <w:rPr>
                <w:sz w:val="16"/>
              </w:rPr>
            </w:pPr>
            <w:r>
              <w:rPr>
                <w:sz w:val="16"/>
              </w:rPr>
              <w:t>R5-244813</w:t>
            </w:r>
          </w:p>
        </w:tc>
        <w:tc>
          <w:tcPr>
            <w:tcW w:w="2841" w:type="dxa"/>
          </w:tcPr>
          <w:p w14:paraId="001AC2CF" w14:textId="77777777" w:rsidR="0068507F" w:rsidRPr="00571B4F" w:rsidRDefault="0068507F" w:rsidP="00630795">
            <w:pPr>
              <w:pStyle w:val="TAL"/>
              <w:rPr>
                <w:sz w:val="16"/>
              </w:rPr>
            </w:pPr>
            <w:r>
              <w:rPr>
                <w:sz w:val="16"/>
              </w:rPr>
              <w:t>Clarification of test frequency for n8 and n70 CBW 35 MHz</w:t>
            </w:r>
          </w:p>
        </w:tc>
        <w:tc>
          <w:tcPr>
            <w:tcW w:w="1577" w:type="dxa"/>
          </w:tcPr>
          <w:p w14:paraId="1DB03F6A" w14:textId="77777777" w:rsidR="0068507F" w:rsidRPr="00571B4F" w:rsidRDefault="0068507F" w:rsidP="00630795">
            <w:pPr>
              <w:pStyle w:val="TAL"/>
              <w:rPr>
                <w:sz w:val="16"/>
              </w:rPr>
            </w:pPr>
            <w:r>
              <w:rPr>
                <w:sz w:val="16"/>
              </w:rPr>
              <w:t>Anritsu</w:t>
            </w:r>
          </w:p>
        </w:tc>
        <w:tc>
          <w:tcPr>
            <w:tcW w:w="859" w:type="dxa"/>
          </w:tcPr>
          <w:p w14:paraId="0D7D928A" w14:textId="77777777" w:rsidR="0068507F" w:rsidRPr="00571B4F" w:rsidRDefault="0068507F" w:rsidP="00630795">
            <w:pPr>
              <w:pStyle w:val="TAL"/>
              <w:rPr>
                <w:sz w:val="16"/>
              </w:rPr>
            </w:pPr>
            <w:r>
              <w:rPr>
                <w:sz w:val="16"/>
              </w:rPr>
              <w:t>38.508-1</w:t>
            </w:r>
          </w:p>
        </w:tc>
        <w:tc>
          <w:tcPr>
            <w:tcW w:w="709" w:type="dxa"/>
          </w:tcPr>
          <w:p w14:paraId="256B6F82" w14:textId="77777777" w:rsidR="0068507F" w:rsidRPr="00571B4F" w:rsidRDefault="0068507F" w:rsidP="00630795">
            <w:pPr>
              <w:pStyle w:val="TAL"/>
              <w:rPr>
                <w:sz w:val="16"/>
              </w:rPr>
            </w:pPr>
            <w:r>
              <w:rPr>
                <w:sz w:val="16"/>
              </w:rPr>
              <w:t>3302</w:t>
            </w:r>
          </w:p>
        </w:tc>
        <w:tc>
          <w:tcPr>
            <w:tcW w:w="283" w:type="dxa"/>
          </w:tcPr>
          <w:p w14:paraId="25A18A9F" w14:textId="77777777" w:rsidR="0068507F" w:rsidRPr="00571B4F" w:rsidRDefault="0068507F" w:rsidP="00630795">
            <w:pPr>
              <w:pStyle w:val="TAR"/>
              <w:rPr>
                <w:sz w:val="16"/>
              </w:rPr>
            </w:pPr>
            <w:r>
              <w:rPr>
                <w:sz w:val="16"/>
              </w:rPr>
              <w:t>-</w:t>
            </w:r>
          </w:p>
        </w:tc>
        <w:tc>
          <w:tcPr>
            <w:tcW w:w="709" w:type="dxa"/>
          </w:tcPr>
          <w:p w14:paraId="414FB8AC" w14:textId="77777777" w:rsidR="0068507F" w:rsidRPr="00571B4F" w:rsidRDefault="0068507F" w:rsidP="00630795">
            <w:pPr>
              <w:pStyle w:val="TAL"/>
              <w:rPr>
                <w:sz w:val="16"/>
              </w:rPr>
            </w:pPr>
            <w:r>
              <w:rPr>
                <w:sz w:val="16"/>
              </w:rPr>
              <w:t>Rel-18</w:t>
            </w:r>
          </w:p>
        </w:tc>
        <w:tc>
          <w:tcPr>
            <w:tcW w:w="335" w:type="dxa"/>
          </w:tcPr>
          <w:p w14:paraId="2A6C8031" w14:textId="77777777" w:rsidR="0068507F" w:rsidRPr="00571B4F" w:rsidRDefault="0068507F" w:rsidP="00630795">
            <w:pPr>
              <w:pStyle w:val="TAL"/>
              <w:rPr>
                <w:sz w:val="16"/>
              </w:rPr>
            </w:pPr>
            <w:r>
              <w:rPr>
                <w:sz w:val="16"/>
              </w:rPr>
              <w:t>F</w:t>
            </w:r>
          </w:p>
        </w:tc>
        <w:tc>
          <w:tcPr>
            <w:tcW w:w="3925" w:type="dxa"/>
          </w:tcPr>
          <w:p w14:paraId="1F7EAC3F" w14:textId="77777777" w:rsidR="0068507F" w:rsidRPr="00571B4F" w:rsidRDefault="0068507F" w:rsidP="00630795">
            <w:pPr>
              <w:pStyle w:val="TAL"/>
              <w:rPr>
                <w:sz w:val="16"/>
              </w:rPr>
            </w:pPr>
            <w:r>
              <w:rPr>
                <w:sz w:val="16"/>
              </w:rPr>
              <w:t>TEI17_Test, NR_lic_bands_BW_R17-UEConTest</w:t>
            </w:r>
          </w:p>
        </w:tc>
        <w:tc>
          <w:tcPr>
            <w:tcW w:w="967" w:type="dxa"/>
          </w:tcPr>
          <w:p w14:paraId="59A2BB8F" w14:textId="77777777" w:rsidR="0068507F" w:rsidRPr="00571B4F" w:rsidRDefault="0068507F" w:rsidP="00630795">
            <w:pPr>
              <w:pStyle w:val="TAL"/>
              <w:rPr>
                <w:sz w:val="16"/>
              </w:rPr>
            </w:pPr>
            <w:r>
              <w:rPr>
                <w:sz w:val="16"/>
              </w:rPr>
              <w:t>withdrawn</w:t>
            </w:r>
          </w:p>
        </w:tc>
      </w:tr>
      <w:tr w:rsidR="0068507F" w14:paraId="46A5522F" w14:textId="77777777" w:rsidTr="00807266">
        <w:tc>
          <w:tcPr>
            <w:tcW w:w="1097" w:type="dxa"/>
          </w:tcPr>
          <w:p w14:paraId="1B244535" w14:textId="77777777" w:rsidR="0068507F" w:rsidRPr="00571B4F" w:rsidRDefault="0068507F" w:rsidP="00630795">
            <w:pPr>
              <w:pStyle w:val="TAL"/>
              <w:rPr>
                <w:sz w:val="16"/>
              </w:rPr>
            </w:pPr>
            <w:r>
              <w:rPr>
                <w:sz w:val="16"/>
              </w:rPr>
              <w:t>R5-244851</w:t>
            </w:r>
          </w:p>
        </w:tc>
        <w:tc>
          <w:tcPr>
            <w:tcW w:w="2841" w:type="dxa"/>
          </w:tcPr>
          <w:p w14:paraId="597FBF05" w14:textId="77777777" w:rsidR="0068507F" w:rsidRPr="00571B4F" w:rsidRDefault="0068507F" w:rsidP="00630795">
            <w:pPr>
              <w:pStyle w:val="TAL"/>
              <w:rPr>
                <w:sz w:val="16"/>
              </w:rPr>
            </w:pPr>
            <w:r>
              <w:rPr>
                <w:sz w:val="16"/>
              </w:rPr>
              <w:t>Update of RRC message for Further NR mobility enhancements</w:t>
            </w:r>
          </w:p>
        </w:tc>
        <w:tc>
          <w:tcPr>
            <w:tcW w:w="1577" w:type="dxa"/>
          </w:tcPr>
          <w:p w14:paraId="14D00892" w14:textId="77777777" w:rsidR="0068507F" w:rsidRPr="00571B4F" w:rsidRDefault="0068507F" w:rsidP="00630795">
            <w:pPr>
              <w:pStyle w:val="TAL"/>
              <w:rPr>
                <w:sz w:val="16"/>
              </w:rPr>
            </w:pPr>
            <w:r>
              <w:rPr>
                <w:sz w:val="16"/>
              </w:rPr>
              <w:t>MediaTek Inc.</w:t>
            </w:r>
          </w:p>
        </w:tc>
        <w:tc>
          <w:tcPr>
            <w:tcW w:w="859" w:type="dxa"/>
          </w:tcPr>
          <w:p w14:paraId="0BE59625" w14:textId="77777777" w:rsidR="0068507F" w:rsidRPr="00571B4F" w:rsidRDefault="0068507F" w:rsidP="00630795">
            <w:pPr>
              <w:pStyle w:val="TAL"/>
              <w:rPr>
                <w:sz w:val="16"/>
              </w:rPr>
            </w:pPr>
            <w:r>
              <w:rPr>
                <w:sz w:val="16"/>
              </w:rPr>
              <w:t>38.508-1</w:t>
            </w:r>
          </w:p>
        </w:tc>
        <w:tc>
          <w:tcPr>
            <w:tcW w:w="709" w:type="dxa"/>
          </w:tcPr>
          <w:p w14:paraId="01BDB966" w14:textId="77777777" w:rsidR="0068507F" w:rsidRPr="00571B4F" w:rsidRDefault="0068507F" w:rsidP="00630795">
            <w:pPr>
              <w:pStyle w:val="TAL"/>
              <w:rPr>
                <w:sz w:val="16"/>
              </w:rPr>
            </w:pPr>
            <w:r>
              <w:rPr>
                <w:sz w:val="16"/>
              </w:rPr>
              <w:t>3303</w:t>
            </w:r>
          </w:p>
        </w:tc>
        <w:tc>
          <w:tcPr>
            <w:tcW w:w="283" w:type="dxa"/>
          </w:tcPr>
          <w:p w14:paraId="667E3B1F" w14:textId="77777777" w:rsidR="0068507F" w:rsidRPr="00571B4F" w:rsidRDefault="0068507F" w:rsidP="00630795">
            <w:pPr>
              <w:pStyle w:val="TAR"/>
              <w:rPr>
                <w:sz w:val="16"/>
              </w:rPr>
            </w:pPr>
            <w:r>
              <w:rPr>
                <w:sz w:val="16"/>
              </w:rPr>
              <w:t>-</w:t>
            </w:r>
          </w:p>
        </w:tc>
        <w:tc>
          <w:tcPr>
            <w:tcW w:w="709" w:type="dxa"/>
          </w:tcPr>
          <w:p w14:paraId="13AEEF88" w14:textId="77777777" w:rsidR="0068507F" w:rsidRPr="00571B4F" w:rsidRDefault="0068507F" w:rsidP="00630795">
            <w:pPr>
              <w:pStyle w:val="TAL"/>
              <w:rPr>
                <w:sz w:val="16"/>
              </w:rPr>
            </w:pPr>
            <w:r>
              <w:rPr>
                <w:sz w:val="16"/>
              </w:rPr>
              <w:t>Rel-18</w:t>
            </w:r>
          </w:p>
        </w:tc>
        <w:tc>
          <w:tcPr>
            <w:tcW w:w="335" w:type="dxa"/>
          </w:tcPr>
          <w:p w14:paraId="3927E1AA" w14:textId="77777777" w:rsidR="0068507F" w:rsidRPr="00571B4F" w:rsidRDefault="0068507F" w:rsidP="00630795">
            <w:pPr>
              <w:pStyle w:val="TAL"/>
              <w:rPr>
                <w:sz w:val="16"/>
              </w:rPr>
            </w:pPr>
            <w:r>
              <w:rPr>
                <w:sz w:val="16"/>
              </w:rPr>
              <w:t>F</w:t>
            </w:r>
          </w:p>
        </w:tc>
        <w:tc>
          <w:tcPr>
            <w:tcW w:w="3925" w:type="dxa"/>
          </w:tcPr>
          <w:p w14:paraId="4A090582" w14:textId="77777777" w:rsidR="0068507F" w:rsidRPr="00571B4F" w:rsidRDefault="0068507F" w:rsidP="00630795">
            <w:pPr>
              <w:pStyle w:val="TAL"/>
              <w:rPr>
                <w:sz w:val="16"/>
              </w:rPr>
            </w:pPr>
            <w:r>
              <w:rPr>
                <w:sz w:val="16"/>
              </w:rPr>
              <w:t>NR_Mob_enh2-UEConTest</w:t>
            </w:r>
          </w:p>
        </w:tc>
        <w:tc>
          <w:tcPr>
            <w:tcW w:w="967" w:type="dxa"/>
          </w:tcPr>
          <w:p w14:paraId="57252265" w14:textId="77777777" w:rsidR="0068507F" w:rsidRPr="00571B4F" w:rsidRDefault="0068507F" w:rsidP="00630795">
            <w:pPr>
              <w:pStyle w:val="TAL"/>
              <w:rPr>
                <w:sz w:val="16"/>
              </w:rPr>
            </w:pPr>
            <w:r>
              <w:rPr>
                <w:sz w:val="16"/>
              </w:rPr>
              <w:t>revised</w:t>
            </w:r>
          </w:p>
        </w:tc>
      </w:tr>
      <w:tr w:rsidR="0068507F" w14:paraId="75C1009A" w14:textId="77777777" w:rsidTr="00807266">
        <w:tc>
          <w:tcPr>
            <w:tcW w:w="1097" w:type="dxa"/>
          </w:tcPr>
          <w:p w14:paraId="4F4EB894" w14:textId="77777777" w:rsidR="0068507F" w:rsidRPr="00571B4F" w:rsidRDefault="0068507F" w:rsidP="00630795">
            <w:pPr>
              <w:pStyle w:val="TAL"/>
              <w:rPr>
                <w:sz w:val="16"/>
              </w:rPr>
            </w:pPr>
            <w:r>
              <w:rPr>
                <w:sz w:val="16"/>
              </w:rPr>
              <w:t>R5-245556</w:t>
            </w:r>
          </w:p>
        </w:tc>
        <w:tc>
          <w:tcPr>
            <w:tcW w:w="2841" w:type="dxa"/>
          </w:tcPr>
          <w:p w14:paraId="1A0BE800" w14:textId="77777777" w:rsidR="0068507F" w:rsidRPr="00571B4F" w:rsidRDefault="0068507F" w:rsidP="00630795">
            <w:pPr>
              <w:pStyle w:val="TAL"/>
              <w:rPr>
                <w:sz w:val="16"/>
              </w:rPr>
            </w:pPr>
            <w:r>
              <w:rPr>
                <w:sz w:val="16"/>
              </w:rPr>
              <w:t>Update of RRC message for Further NR mobility enhancements</w:t>
            </w:r>
          </w:p>
        </w:tc>
        <w:tc>
          <w:tcPr>
            <w:tcW w:w="1577" w:type="dxa"/>
          </w:tcPr>
          <w:p w14:paraId="55D0007F" w14:textId="77777777" w:rsidR="0068507F" w:rsidRPr="00571B4F" w:rsidRDefault="0068507F" w:rsidP="00630795">
            <w:pPr>
              <w:pStyle w:val="TAL"/>
              <w:rPr>
                <w:sz w:val="16"/>
              </w:rPr>
            </w:pPr>
            <w:r>
              <w:rPr>
                <w:sz w:val="16"/>
              </w:rPr>
              <w:t>MediaTek Inc.</w:t>
            </w:r>
          </w:p>
        </w:tc>
        <w:tc>
          <w:tcPr>
            <w:tcW w:w="859" w:type="dxa"/>
          </w:tcPr>
          <w:p w14:paraId="27AFE054" w14:textId="77777777" w:rsidR="0068507F" w:rsidRPr="00571B4F" w:rsidRDefault="0068507F" w:rsidP="00630795">
            <w:pPr>
              <w:pStyle w:val="TAL"/>
              <w:rPr>
                <w:sz w:val="16"/>
              </w:rPr>
            </w:pPr>
            <w:r>
              <w:rPr>
                <w:sz w:val="16"/>
              </w:rPr>
              <w:t>38.508-1</w:t>
            </w:r>
          </w:p>
        </w:tc>
        <w:tc>
          <w:tcPr>
            <w:tcW w:w="709" w:type="dxa"/>
          </w:tcPr>
          <w:p w14:paraId="213DC857" w14:textId="77777777" w:rsidR="0068507F" w:rsidRPr="00571B4F" w:rsidRDefault="0068507F" w:rsidP="00630795">
            <w:pPr>
              <w:pStyle w:val="TAL"/>
              <w:rPr>
                <w:sz w:val="16"/>
              </w:rPr>
            </w:pPr>
            <w:r>
              <w:rPr>
                <w:sz w:val="16"/>
              </w:rPr>
              <w:t>3303</w:t>
            </w:r>
          </w:p>
        </w:tc>
        <w:tc>
          <w:tcPr>
            <w:tcW w:w="283" w:type="dxa"/>
          </w:tcPr>
          <w:p w14:paraId="5A3B7291" w14:textId="77777777" w:rsidR="0068507F" w:rsidRPr="00571B4F" w:rsidRDefault="0068507F" w:rsidP="00630795">
            <w:pPr>
              <w:pStyle w:val="TAR"/>
              <w:rPr>
                <w:sz w:val="16"/>
              </w:rPr>
            </w:pPr>
            <w:r>
              <w:rPr>
                <w:sz w:val="16"/>
              </w:rPr>
              <w:t>1</w:t>
            </w:r>
          </w:p>
        </w:tc>
        <w:tc>
          <w:tcPr>
            <w:tcW w:w="709" w:type="dxa"/>
          </w:tcPr>
          <w:p w14:paraId="35A71106" w14:textId="77777777" w:rsidR="0068507F" w:rsidRPr="00571B4F" w:rsidRDefault="0068507F" w:rsidP="00630795">
            <w:pPr>
              <w:pStyle w:val="TAL"/>
              <w:rPr>
                <w:sz w:val="16"/>
              </w:rPr>
            </w:pPr>
            <w:r>
              <w:rPr>
                <w:sz w:val="16"/>
              </w:rPr>
              <w:t>Rel-18</w:t>
            </w:r>
          </w:p>
        </w:tc>
        <w:tc>
          <w:tcPr>
            <w:tcW w:w="335" w:type="dxa"/>
          </w:tcPr>
          <w:p w14:paraId="6544DFAE" w14:textId="77777777" w:rsidR="0068507F" w:rsidRPr="00571B4F" w:rsidRDefault="0068507F" w:rsidP="00630795">
            <w:pPr>
              <w:pStyle w:val="TAL"/>
              <w:rPr>
                <w:sz w:val="16"/>
              </w:rPr>
            </w:pPr>
            <w:r>
              <w:rPr>
                <w:sz w:val="16"/>
              </w:rPr>
              <w:t>F</w:t>
            </w:r>
          </w:p>
        </w:tc>
        <w:tc>
          <w:tcPr>
            <w:tcW w:w="3925" w:type="dxa"/>
          </w:tcPr>
          <w:p w14:paraId="1E460183" w14:textId="77777777" w:rsidR="0068507F" w:rsidRPr="00571B4F" w:rsidRDefault="0068507F" w:rsidP="00630795">
            <w:pPr>
              <w:pStyle w:val="TAL"/>
              <w:rPr>
                <w:sz w:val="16"/>
              </w:rPr>
            </w:pPr>
            <w:r>
              <w:rPr>
                <w:sz w:val="16"/>
              </w:rPr>
              <w:t>NR_Mob_enh2-UEConTest</w:t>
            </w:r>
          </w:p>
        </w:tc>
        <w:tc>
          <w:tcPr>
            <w:tcW w:w="967" w:type="dxa"/>
          </w:tcPr>
          <w:p w14:paraId="7EB4B642" w14:textId="77777777" w:rsidR="0068507F" w:rsidRPr="00571B4F" w:rsidRDefault="0068507F" w:rsidP="00630795">
            <w:pPr>
              <w:pStyle w:val="TAL"/>
              <w:rPr>
                <w:sz w:val="16"/>
              </w:rPr>
            </w:pPr>
            <w:r>
              <w:rPr>
                <w:sz w:val="16"/>
              </w:rPr>
              <w:t>agreed</w:t>
            </w:r>
          </w:p>
        </w:tc>
      </w:tr>
      <w:tr w:rsidR="0068507F" w14:paraId="64ADB86F" w14:textId="77777777" w:rsidTr="00807266">
        <w:tc>
          <w:tcPr>
            <w:tcW w:w="1097" w:type="dxa"/>
          </w:tcPr>
          <w:p w14:paraId="08411341" w14:textId="77777777" w:rsidR="0068507F" w:rsidRPr="00571B4F" w:rsidRDefault="0068507F" w:rsidP="00630795">
            <w:pPr>
              <w:pStyle w:val="TAL"/>
              <w:rPr>
                <w:sz w:val="16"/>
              </w:rPr>
            </w:pPr>
            <w:r>
              <w:rPr>
                <w:sz w:val="16"/>
              </w:rPr>
              <w:t>R5-244852</w:t>
            </w:r>
          </w:p>
        </w:tc>
        <w:tc>
          <w:tcPr>
            <w:tcW w:w="2841" w:type="dxa"/>
          </w:tcPr>
          <w:p w14:paraId="438C491A" w14:textId="77777777" w:rsidR="0068507F" w:rsidRPr="00571B4F" w:rsidRDefault="0068507F" w:rsidP="00630795">
            <w:pPr>
              <w:pStyle w:val="TAL"/>
              <w:rPr>
                <w:sz w:val="16"/>
              </w:rPr>
            </w:pPr>
            <w:r>
              <w:rPr>
                <w:sz w:val="16"/>
              </w:rPr>
              <w:t>Addition of RRC IEs for Further NR mobility enhancements</w:t>
            </w:r>
          </w:p>
        </w:tc>
        <w:tc>
          <w:tcPr>
            <w:tcW w:w="1577" w:type="dxa"/>
          </w:tcPr>
          <w:p w14:paraId="77DD55E4" w14:textId="77777777" w:rsidR="0068507F" w:rsidRPr="00571B4F" w:rsidRDefault="0068507F" w:rsidP="00630795">
            <w:pPr>
              <w:pStyle w:val="TAL"/>
              <w:rPr>
                <w:sz w:val="16"/>
              </w:rPr>
            </w:pPr>
            <w:r>
              <w:rPr>
                <w:sz w:val="16"/>
              </w:rPr>
              <w:t>MediaTek Inc.</w:t>
            </w:r>
          </w:p>
        </w:tc>
        <w:tc>
          <w:tcPr>
            <w:tcW w:w="859" w:type="dxa"/>
          </w:tcPr>
          <w:p w14:paraId="0134F7CE" w14:textId="77777777" w:rsidR="0068507F" w:rsidRPr="00571B4F" w:rsidRDefault="0068507F" w:rsidP="00630795">
            <w:pPr>
              <w:pStyle w:val="TAL"/>
              <w:rPr>
                <w:sz w:val="16"/>
              </w:rPr>
            </w:pPr>
            <w:r>
              <w:rPr>
                <w:sz w:val="16"/>
              </w:rPr>
              <w:t>38.508-1</w:t>
            </w:r>
          </w:p>
        </w:tc>
        <w:tc>
          <w:tcPr>
            <w:tcW w:w="709" w:type="dxa"/>
          </w:tcPr>
          <w:p w14:paraId="68134392" w14:textId="77777777" w:rsidR="0068507F" w:rsidRPr="00571B4F" w:rsidRDefault="0068507F" w:rsidP="00630795">
            <w:pPr>
              <w:pStyle w:val="TAL"/>
              <w:rPr>
                <w:sz w:val="16"/>
              </w:rPr>
            </w:pPr>
            <w:r>
              <w:rPr>
                <w:sz w:val="16"/>
              </w:rPr>
              <w:t>3304</w:t>
            </w:r>
          </w:p>
        </w:tc>
        <w:tc>
          <w:tcPr>
            <w:tcW w:w="283" w:type="dxa"/>
          </w:tcPr>
          <w:p w14:paraId="4614188C" w14:textId="77777777" w:rsidR="0068507F" w:rsidRPr="00571B4F" w:rsidRDefault="0068507F" w:rsidP="00630795">
            <w:pPr>
              <w:pStyle w:val="TAR"/>
              <w:rPr>
                <w:sz w:val="16"/>
              </w:rPr>
            </w:pPr>
            <w:r>
              <w:rPr>
                <w:sz w:val="16"/>
              </w:rPr>
              <w:t>-</w:t>
            </w:r>
          </w:p>
        </w:tc>
        <w:tc>
          <w:tcPr>
            <w:tcW w:w="709" w:type="dxa"/>
          </w:tcPr>
          <w:p w14:paraId="0BFE965E" w14:textId="77777777" w:rsidR="0068507F" w:rsidRPr="00571B4F" w:rsidRDefault="0068507F" w:rsidP="00630795">
            <w:pPr>
              <w:pStyle w:val="TAL"/>
              <w:rPr>
                <w:sz w:val="16"/>
              </w:rPr>
            </w:pPr>
            <w:r>
              <w:rPr>
                <w:sz w:val="16"/>
              </w:rPr>
              <w:t>Rel-18</w:t>
            </w:r>
          </w:p>
        </w:tc>
        <w:tc>
          <w:tcPr>
            <w:tcW w:w="335" w:type="dxa"/>
          </w:tcPr>
          <w:p w14:paraId="40DB5004" w14:textId="77777777" w:rsidR="0068507F" w:rsidRPr="00571B4F" w:rsidRDefault="0068507F" w:rsidP="00630795">
            <w:pPr>
              <w:pStyle w:val="TAL"/>
              <w:rPr>
                <w:sz w:val="16"/>
              </w:rPr>
            </w:pPr>
            <w:r>
              <w:rPr>
                <w:sz w:val="16"/>
              </w:rPr>
              <w:t>F</w:t>
            </w:r>
          </w:p>
        </w:tc>
        <w:tc>
          <w:tcPr>
            <w:tcW w:w="3925" w:type="dxa"/>
          </w:tcPr>
          <w:p w14:paraId="38998850" w14:textId="77777777" w:rsidR="0068507F" w:rsidRPr="00571B4F" w:rsidRDefault="0068507F" w:rsidP="00630795">
            <w:pPr>
              <w:pStyle w:val="TAL"/>
              <w:rPr>
                <w:sz w:val="16"/>
              </w:rPr>
            </w:pPr>
            <w:r>
              <w:rPr>
                <w:sz w:val="16"/>
              </w:rPr>
              <w:t>NR_Mob_enh2-UEConTest</w:t>
            </w:r>
          </w:p>
        </w:tc>
        <w:tc>
          <w:tcPr>
            <w:tcW w:w="967" w:type="dxa"/>
          </w:tcPr>
          <w:p w14:paraId="750F3D40" w14:textId="77777777" w:rsidR="0068507F" w:rsidRPr="00571B4F" w:rsidRDefault="0068507F" w:rsidP="00630795">
            <w:pPr>
              <w:pStyle w:val="TAL"/>
              <w:rPr>
                <w:sz w:val="16"/>
              </w:rPr>
            </w:pPr>
            <w:r>
              <w:rPr>
                <w:sz w:val="16"/>
              </w:rPr>
              <w:t>revised</w:t>
            </w:r>
          </w:p>
        </w:tc>
      </w:tr>
      <w:tr w:rsidR="0068507F" w14:paraId="49AEBBB0" w14:textId="77777777" w:rsidTr="00807266">
        <w:tc>
          <w:tcPr>
            <w:tcW w:w="1097" w:type="dxa"/>
          </w:tcPr>
          <w:p w14:paraId="778961A6" w14:textId="77777777" w:rsidR="0068507F" w:rsidRPr="00571B4F" w:rsidRDefault="0068507F" w:rsidP="00630795">
            <w:pPr>
              <w:pStyle w:val="TAL"/>
              <w:rPr>
                <w:sz w:val="16"/>
              </w:rPr>
            </w:pPr>
            <w:r>
              <w:rPr>
                <w:sz w:val="16"/>
              </w:rPr>
              <w:t>R5-245557</w:t>
            </w:r>
          </w:p>
        </w:tc>
        <w:tc>
          <w:tcPr>
            <w:tcW w:w="2841" w:type="dxa"/>
          </w:tcPr>
          <w:p w14:paraId="6C7409A6" w14:textId="77777777" w:rsidR="0068507F" w:rsidRPr="00571B4F" w:rsidRDefault="0068507F" w:rsidP="00630795">
            <w:pPr>
              <w:pStyle w:val="TAL"/>
              <w:rPr>
                <w:sz w:val="16"/>
              </w:rPr>
            </w:pPr>
            <w:r>
              <w:rPr>
                <w:sz w:val="16"/>
              </w:rPr>
              <w:t>Addition of RRC IEs for Further NR mobility enhancements</w:t>
            </w:r>
          </w:p>
        </w:tc>
        <w:tc>
          <w:tcPr>
            <w:tcW w:w="1577" w:type="dxa"/>
          </w:tcPr>
          <w:p w14:paraId="3AA31852" w14:textId="77777777" w:rsidR="0068507F" w:rsidRPr="00571B4F" w:rsidRDefault="0068507F" w:rsidP="00630795">
            <w:pPr>
              <w:pStyle w:val="TAL"/>
              <w:rPr>
                <w:sz w:val="16"/>
              </w:rPr>
            </w:pPr>
            <w:r>
              <w:rPr>
                <w:sz w:val="16"/>
              </w:rPr>
              <w:t>MediaTek Inc.</w:t>
            </w:r>
          </w:p>
        </w:tc>
        <w:tc>
          <w:tcPr>
            <w:tcW w:w="859" w:type="dxa"/>
          </w:tcPr>
          <w:p w14:paraId="1DE8D4BD" w14:textId="77777777" w:rsidR="0068507F" w:rsidRPr="00571B4F" w:rsidRDefault="0068507F" w:rsidP="00630795">
            <w:pPr>
              <w:pStyle w:val="TAL"/>
              <w:rPr>
                <w:sz w:val="16"/>
              </w:rPr>
            </w:pPr>
            <w:r>
              <w:rPr>
                <w:sz w:val="16"/>
              </w:rPr>
              <w:t>38.508-1</w:t>
            </w:r>
          </w:p>
        </w:tc>
        <w:tc>
          <w:tcPr>
            <w:tcW w:w="709" w:type="dxa"/>
          </w:tcPr>
          <w:p w14:paraId="08360D10" w14:textId="77777777" w:rsidR="0068507F" w:rsidRPr="00571B4F" w:rsidRDefault="0068507F" w:rsidP="00630795">
            <w:pPr>
              <w:pStyle w:val="TAL"/>
              <w:rPr>
                <w:sz w:val="16"/>
              </w:rPr>
            </w:pPr>
            <w:r>
              <w:rPr>
                <w:sz w:val="16"/>
              </w:rPr>
              <w:t>3304</w:t>
            </w:r>
          </w:p>
        </w:tc>
        <w:tc>
          <w:tcPr>
            <w:tcW w:w="283" w:type="dxa"/>
          </w:tcPr>
          <w:p w14:paraId="1C9FCD58" w14:textId="77777777" w:rsidR="0068507F" w:rsidRPr="00571B4F" w:rsidRDefault="0068507F" w:rsidP="00630795">
            <w:pPr>
              <w:pStyle w:val="TAR"/>
              <w:rPr>
                <w:sz w:val="16"/>
              </w:rPr>
            </w:pPr>
            <w:r>
              <w:rPr>
                <w:sz w:val="16"/>
              </w:rPr>
              <w:t>1</w:t>
            </w:r>
          </w:p>
        </w:tc>
        <w:tc>
          <w:tcPr>
            <w:tcW w:w="709" w:type="dxa"/>
          </w:tcPr>
          <w:p w14:paraId="39957B17" w14:textId="77777777" w:rsidR="0068507F" w:rsidRPr="00571B4F" w:rsidRDefault="0068507F" w:rsidP="00630795">
            <w:pPr>
              <w:pStyle w:val="TAL"/>
              <w:rPr>
                <w:sz w:val="16"/>
              </w:rPr>
            </w:pPr>
            <w:r>
              <w:rPr>
                <w:sz w:val="16"/>
              </w:rPr>
              <w:t>Rel-18</w:t>
            </w:r>
          </w:p>
        </w:tc>
        <w:tc>
          <w:tcPr>
            <w:tcW w:w="335" w:type="dxa"/>
          </w:tcPr>
          <w:p w14:paraId="369FFE31" w14:textId="77777777" w:rsidR="0068507F" w:rsidRPr="00571B4F" w:rsidRDefault="0068507F" w:rsidP="00630795">
            <w:pPr>
              <w:pStyle w:val="TAL"/>
              <w:rPr>
                <w:sz w:val="16"/>
              </w:rPr>
            </w:pPr>
            <w:r>
              <w:rPr>
                <w:sz w:val="16"/>
              </w:rPr>
              <w:t>F</w:t>
            </w:r>
          </w:p>
        </w:tc>
        <w:tc>
          <w:tcPr>
            <w:tcW w:w="3925" w:type="dxa"/>
          </w:tcPr>
          <w:p w14:paraId="32E779AA" w14:textId="77777777" w:rsidR="0068507F" w:rsidRPr="00571B4F" w:rsidRDefault="0068507F" w:rsidP="00630795">
            <w:pPr>
              <w:pStyle w:val="TAL"/>
              <w:rPr>
                <w:sz w:val="16"/>
              </w:rPr>
            </w:pPr>
            <w:r>
              <w:rPr>
                <w:sz w:val="16"/>
              </w:rPr>
              <w:t>NR_Mob_enh2-UEConTest</w:t>
            </w:r>
          </w:p>
        </w:tc>
        <w:tc>
          <w:tcPr>
            <w:tcW w:w="967" w:type="dxa"/>
          </w:tcPr>
          <w:p w14:paraId="75333CC1" w14:textId="77777777" w:rsidR="0068507F" w:rsidRPr="00571B4F" w:rsidRDefault="0068507F" w:rsidP="00630795">
            <w:pPr>
              <w:pStyle w:val="TAL"/>
              <w:rPr>
                <w:sz w:val="16"/>
              </w:rPr>
            </w:pPr>
            <w:r>
              <w:rPr>
                <w:sz w:val="16"/>
              </w:rPr>
              <w:t>agreed</w:t>
            </w:r>
          </w:p>
        </w:tc>
      </w:tr>
      <w:tr w:rsidR="0068507F" w14:paraId="006AA414" w14:textId="77777777" w:rsidTr="00807266">
        <w:tc>
          <w:tcPr>
            <w:tcW w:w="1097" w:type="dxa"/>
          </w:tcPr>
          <w:p w14:paraId="4F632747" w14:textId="77777777" w:rsidR="0068507F" w:rsidRPr="00571B4F" w:rsidRDefault="0068507F" w:rsidP="00630795">
            <w:pPr>
              <w:pStyle w:val="TAL"/>
              <w:rPr>
                <w:sz w:val="16"/>
              </w:rPr>
            </w:pPr>
            <w:r>
              <w:rPr>
                <w:sz w:val="16"/>
              </w:rPr>
              <w:lastRenderedPageBreak/>
              <w:t>R5-244858</w:t>
            </w:r>
          </w:p>
        </w:tc>
        <w:tc>
          <w:tcPr>
            <w:tcW w:w="2841" w:type="dxa"/>
          </w:tcPr>
          <w:p w14:paraId="29E6AE8E" w14:textId="77777777" w:rsidR="0068507F" w:rsidRPr="00571B4F" w:rsidRDefault="0068507F" w:rsidP="00630795">
            <w:pPr>
              <w:pStyle w:val="TAL"/>
              <w:rPr>
                <w:sz w:val="16"/>
              </w:rPr>
            </w:pPr>
            <w:r>
              <w:rPr>
                <w:sz w:val="16"/>
              </w:rPr>
              <w:t>Correction to PTRS configuration for FR2 PDSCH testing</w:t>
            </w:r>
          </w:p>
        </w:tc>
        <w:tc>
          <w:tcPr>
            <w:tcW w:w="1577" w:type="dxa"/>
          </w:tcPr>
          <w:p w14:paraId="11C3364F" w14:textId="77777777" w:rsidR="0068507F" w:rsidRPr="00571B4F" w:rsidRDefault="0068507F" w:rsidP="00630795">
            <w:pPr>
              <w:pStyle w:val="TAL"/>
              <w:rPr>
                <w:sz w:val="16"/>
              </w:rPr>
            </w:pPr>
            <w:r>
              <w:rPr>
                <w:sz w:val="16"/>
              </w:rPr>
              <w:t>Rohde &amp; Schwarz</w:t>
            </w:r>
          </w:p>
        </w:tc>
        <w:tc>
          <w:tcPr>
            <w:tcW w:w="859" w:type="dxa"/>
          </w:tcPr>
          <w:p w14:paraId="09073B6F" w14:textId="77777777" w:rsidR="0068507F" w:rsidRPr="00571B4F" w:rsidRDefault="0068507F" w:rsidP="00630795">
            <w:pPr>
              <w:pStyle w:val="TAL"/>
              <w:rPr>
                <w:sz w:val="16"/>
              </w:rPr>
            </w:pPr>
            <w:r>
              <w:rPr>
                <w:sz w:val="16"/>
              </w:rPr>
              <w:t>38.508-1</w:t>
            </w:r>
          </w:p>
        </w:tc>
        <w:tc>
          <w:tcPr>
            <w:tcW w:w="709" w:type="dxa"/>
          </w:tcPr>
          <w:p w14:paraId="757FD6C8" w14:textId="77777777" w:rsidR="0068507F" w:rsidRPr="00571B4F" w:rsidRDefault="0068507F" w:rsidP="00630795">
            <w:pPr>
              <w:pStyle w:val="TAL"/>
              <w:rPr>
                <w:sz w:val="16"/>
              </w:rPr>
            </w:pPr>
            <w:r>
              <w:rPr>
                <w:sz w:val="16"/>
              </w:rPr>
              <w:t>3305</w:t>
            </w:r>
          </w:p>
        </w:tc>
        <w:tc>
          <w:tcPr>
            <w:tcW w:w="283" w:type="dxa"/>
          </w:tcPr>
          <w:p w14:paraId="445F9F1B" w14:textId="77777777" w:rsidR="0068507F" w:rsidRPr="00571B4F" w:rsidRDefault="0068507F" w:rsidP="00630795">
            <w:pPr>
              <w:pStyle w:val="TAR"/>
              <w:rPr>
                <w:sz w:val="16"/>
              </w:rPr>
            </w:pPr>
            <w:r>
              <w:rPr>
                <w:sz w:val="16"/>
              </w:rPr>
              <w:t>-</w:t>
            </w:r>
          </w:p>
        </w:tc>
        <w:tc>
          <w:tcPr>
            <w:tcW w:w="709" w:type="dxa"/>
          </w:tcPr>
          <w:p w14:paraId="2367B0BE" w14:textId="77777777" w:rsidR="0068507F" w:rsidRPr="00571B4F" w:rsidRDefault="0068507F" w:rsidP="00630795">
            <w:pPr>
              <w:pStyle w:val="TAL"/>
              <w:rPr>
                <w:sz w:val="16"/>
              </w:rPr>
            </w:pPr>
            <w:r>
              <w:rPr>
                <w:sz w:val="16"/>
              </w:rPr>
              <w:t>Rel-18</w:t>
            </w:r>
          </w:p>
        </w:tc>
        <w:tc>
          <w:tcPr>
            <w:tcW w:w="335" w:type="dxa"/>
          </w:tcPr>
          <w:p w14:paraId="5BF42C02" w14:textId="77777777" w:rsidR="0068507F" w:rsidRPr="00571B4F" w:rsidRDefault="0068507F" w:rsidP="00630795">
            <w:pPr>
              <w:pStyle w:val="TAL"/>
              <w:rPr>
                <w:sz w:val="16"/>
              </w:rPr>
            </w:pPr>
            <w:r>
              <w:rPr>
                <w:sz w:val="16"/>
              </w:rPr>
              <w:t>F</w:t>
            </w:r>
          </w:p>
        </w:tc>
        <w:tc>
          <w:tcPr>
            <w:tcW w:w="3925" w:type="dxa"/>
          </w:tcPr>
          <w:p w14:paraId="41493167" w14:textId="77777777" w:rsidR="0068507F" w:rsidRPr="00571B4F" w:rsidRDefault="0068507F" w:rsidP="00630795">
            <w:pPr>
              <w:pStyle w:val="TAL"/>
              <w:rPr>
                <w:sz w:val="16"/>
              </w:rPr>
            </w:pPr>
            <w:r>
              <w:rPr>
                <w:sz w:val="16"/>
              </w:rPr>
              <w:t>TEI15_Test, 5GS_NR_LTE-UEConTest</w:t>
            </w:r>
          </w:p>
        </w:tc>
        <w:tc>
          <w:tcPr>
            <w:tcW w:w="967" w:type="dxa"/>
          </w:tcPr>
          <w:p w14:paraId="2FF90CBE" w14:textId="77777777" w:rsidR="0068507F" w:rsidRPr="00571B4F" w:rsidRDefault="0068507F" w:rsidP="00630795">
            <w:pPr>
              <w:pStyle w:val="TAL"/>
              <w:rPr>
                <w:sz w:val="16"/>
              </w:rPr>
            </w:pPr>
            <w:r>
              <w:rPr>
                <w:sz w:val="16"/>
              </w:rPr>
              <w:t>withdrawn</w:t>
            </w:r>
          </w:p>
        </w:tc>
      </w:tr>
      <w:tr w:rsidR="0068507F" w14:paraId="15D9F405" w14:textId="77777777" w:rsidTr="00807266">
        <w:tc>
          <w:tcPr>
            <w:tcW w:w="1097" w:type="dxa"/>
          </w:tcPr>
          <w:p w14:paraId="16253895" w14:textId="77777777" w:rsidR="0068507F" w:rsidRPr="00571B4F" w:rsidRDefault="0068507F" w:rsidP="00630795">
            <w:pPr>
              <w:pStyle w:val="TAL"/>
              <w:rPr>
                <w:sz w:val="16"/>
              </w:rPr>
            </w:pPr>
            <w:r>
              <w:rPr>
                <w:sz w:val="16"/>
              </w:rPr>
              <w:t>R5-244876</w:t>
            </w:r>
          </w:p>
        </w:tc>
        <w:tc>
          <w:tcPr>
            <w:tcW w:w="2841" w:type="dxa"/>
          </w:tcPr>
          <w:p w14:paraId="2CF87124" w14:textId="77777777" w:rsidR="0068507F" w:rsidRPr="00571B4F" w:rsidRDefault="0068507F" w:rsidP="00630795">
            <w:pPr>
              <w:pStyle w:val="TAL"/>
              <w:rPr>
                <w:sz w:val="16"/>
              </w:rPr>
            </w:pPr>
            <w:r>
              <w:rPr>
                <w:sz w:val="16"/>
              </w:rPr>
              <w:t>Adding new connection diagrams for SUL operation with inter-band CA</w:t>
            </w:r>
          </w:p>
        </w:tc>
        <w:tc>
          <w:tcPr>
            <w:tcW w:w="1577" w:type="dxa"/>
          </w:tcPr>
          <w:p w14:paraId="52193C3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D281323" w14:textId="77777777" w:rsidR="0068507F" w:rsidRPr="00571B4F" w:rsidRDefault="0068507F" w:rsidP="00630795">
            <w:pPr>
              <w:pStyle w:val="TAL"/>
              <w:rPr>
                <w:sz w:val="16"/>
              </w:rPr>
            </w:pPr>
            <w:r>
              <w:rPr>
                <w:sz w:val="16"/>
              </w:rPr>
              <w:t>38.508-1</w:t>
            </w:r>
          </w:p>
        </w:tc>
        <w:tc>
          <w:tcPr>
            <w:tcW w:w="709" w:type="dxa"/>
          </w:tcPr>
          <w:p w14:paraId="7572FF53" w14:textId="77777777" w:rsidR="0068507F" w:rsidRPr="00571B4F" w:rsidRDefault="0068507F" w:rsidP="00630795">
            <w:pPr>
              <w:pStyle w:val="TAL"/>
              <w:rPr>
                <w:sz w:val="16"/>
              </w:rPr>
            </w:pPr>
            <w:r>
              <w:rPr>
                <w:sz w:val="16"/>
              </w:rPr>
              <w:t>3306</w:t>
            </w:r>
          </w:p>
        </w:tc>
        <w:tc>
          <w:tcPr>
            <w:tcW w:w="283" w:type="dxa"/>
          </w:tcPr>
          <w:p w14:paraId="57BA1CA5" w14:textId="77777777" w:rsidR="0068507F" w:rsidRPr="00571B4F" w:rsidRDefault="0068507F" w:rsidP="00630795">
            <w:pPr>
              <w:pStyle w:val="TAR"/>
              <w:rPr>
                <w:sz w:val="16"/>
              </w:rPr>
            </w:pPr>
            <w:r>
              <w:rPr>
                <w:sz w:val="16"/>
              </w:rPr>
              <w:t>-</w:t>
            </w:r>
          </w:p>
        </w:tc>
        <w:tc>
          <w:tcPr>
            <w:tcW w:w="709" w:type="dxa"/>
          </w:tcPr>
          <w:p w14:paraId="19E9CBC6" w14:textId="77777777" w:rsidR="0068507F" w:rsidRPr="00571B4F" w:rsidRDefault="0068507F" w:rsidP="00630795">
            <w:pPr>
              <w:pStyle w:val="TAL"/>
              <w:rPr>
                <w:sz w:val="16"/>
              </w:rPr>
            </w:pPr>
            <w:r>
              <w:rPr>
                <w:sz w:val="16"/>
              </w:rPr>
              <w:t>Rel-18</w:t>
            </w:r>
          </w:p>
        </w:tc>
        <w:tc>
          <w:tcPr>
            <w:tcW w:w="335" w:type="dxa"/>
          </w:tcPr>
          <w:p w14:paraId="393B18A3" w14:textId="77777777" w:rsidR="0068507F" w:rsidRPr="00571B4F" w:rsidRDefault="0068507F" w:rsidP="00630795">
            <w:pPr>
              <w:pStyle w:val="TAL"/>
              <w:rPr>
                <w:sz w:val="16"/>
              </w:rPr>
            </w:pPr>
            <w:r>
              <w:rPr>
                <w:sz w:val="16"/>
              </w:rPr>
              <w:t>F</w:t>
            </w:r>
          </w:p>
        </w:tc>
        <w:tc>
          <w:tcPr>
            <w:tcW w:w="3925" w:type="dxa"/>
          </w:tcPr>
          <w:p w14:paraId="2B2CF76A"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771C5AF2" w14:textId="77777777" w:rsidR="0068507F" w:rsidRPr="00571B4F" w:rsidRDefault="0068507F" w:rsidP="00630795">
            <w:pPr>
              <w:pStyle w:val="TAL"/>
              <w:rPr>
                <w:sz w:val="16"/>
              </w:rPr>
            </w:pPr>
            <w:r>
              <w:rPr>
                <w:sz w:val="16"/>
              </w:rPr>
              <w:t>revised</w:t>
            </w:r>
          </w:p>
        </w:tc>
      </w:tr>
      <w:tr w:rsidR="0068507F" w14:paraId="4CFD8403" w14:textId="77777777" w:rsidTr="00807266">
        <w:tc>
          <w:tcPr>
            <w:tcW w:w="1097" w:type="dxa"/>
          </w:tcPr>
          <w:p w14:paraId="65733244" w14:textId="77777777" w:rsidR="0068507F" w:rsidRPr="00571B4F" w:rsidRDefault="0068507F" w:rsidP="00630795">
            <w:pPr>
              <w:pStyle w:val="TAL"/>
              <w:rPr>
                <w:sz w:val="16"/>
              </w:rPr>
            </w:pPr>
            <w:r>
              <w:rPr>
                <w:sz w:val="16"/>
              </w:rPr>
              <w:t>R5-246040</w:t>
            </w:r>
          </w:p>
        </w:tc>
        <w:tc>
          <w:tcPr>
            <w:tcW w:w="2841" w:type="dxa"/>
          </w:tcPr>
          <w:p w14:paraId="0F5C3B5D" w14:textId="77777777" w:rsidR="0068507F" w:rsidRPr="00571B4F" w:rsidRDefault="0068507F" w:rsidP="00630795">
            <w:pPr>
              <w:pStyle w:val="TAL"/>
              <w:rPr>
                <w:sz w:val="16"/>
              </w:rPr>
            </w:pPr>
            <w:r>
              <w:rPr>
                <w:sz w:val="16"/>
              </w:rPr>
              <w:t>Adding new connection diagrams for SUL operation with inter-band CA</w:t>
            </w:r>
          </w:p>
        </w:tc>
        <w:tc>
          <w:tcPr>
            <w:tcW w:w="1577" w:type="dxa"/>
          </w:tcPr>
          <w:p w14:paraId="605E1E6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5C11110" w14:textId="77777777" w:rsidR="0068507F" w:rsidRPr="00571B4F" w:rsidRDefault="0068507F" w:rsidP="00630795">
            <w:pPr>
              <w:pStyle w:val="TAL"/>
              <w:rPr>
                <w:sz w:val="16"/>
              </w:rPr>
            </w:pPr>
            <w:r>
              <w:rPr>
                <w:sz w:val="16"/>
              </w:rPr>
              <w:t>38.508-1</w:t>
            </w:r>
          </w:p>
        </w:tc>
        <w:tc>
          <w:tcPr>
            <w:tcW w:w="709" w:type="dxa"/>
          </w:tcPr>
          <w:p w14:paraId="2AB85CC5" w14:textId="77777777" w:rsidR="0068507F" w:rsidRPr="00571B4F" w:rsidRDefault="0068507F" w:rsidP="00630795">
            <w:pPr>
              <w:pStyle w:val="TAL"/>
              <w:rPr>
                <w:sz w:val="16"/>
              </w:rPr>
            </w:pPr>
            <w:r>
              <w:rPr>
                <w:sz w:val="16"/>
              </w:rPr>
              <w:t>3306</w:t>
            </w:r>
          </w:p>
        </w:tc>
        <w:tc>
          <w:tcPr>
            <w:tcW w:w="283" w:type="dxa"/>
          </w:tcPr>
          <w:p w14:paraId="7DCBAFC1" w14:textId="77777777" w:rsidR="0068507F" w:rsidRPr="00571B4F" w:rsidRDefault="0068507F" w:rsidP="00630795">
            <w:pPr>
              <w:pStyle w:val="TAR"/>
              <w:rPr>
                <w:sz w:val="16"/>
              </w:rPr>
            </w:pPr>
            <w:r>
              <w:rPr>
                <w:sz w:val="16"/>
              </w:rPr>
              <w:t>1</w:t>
            </w:r>
          </w:p>
        </w:tc>
        <w:tc>
          <w:tcPr>
            <w:tcW w:w="709" w:type="dxa"/>
          </w:tcPr>
          <w:p w14:paraId="0A22762E" w14:textId="77777777" w:rsidR="0068507F" w:rsidRPr="00571B4F" w:rsidRDefault="0068507F" w:rsidP="00630795">
            <w:pPr>
              <w:pStyle w:val="TAL"/>
              <w:rPr>
                <w:sz w:val="16"/>
              </w:rPr>
            </w:pPr>
            <w:r>
              <w:rPr>
                <w:sz w:val="16"/>
              </w:rPr>
              <w:t>Rel-18</w:t>
            </w:r>
          </w:p>
        </w:tc>
        <w:tc>
          <w:tcPr>
            <w:tcW w:w="335" w:type="dxa"/>
          </w:tcPr>
          <w:p w14:paraId="671C67F3" w14:textId="77777777" w:rsidR="0068507F" w:rsidRPr="00571B4F" w:rsidRDefault="0068507F" w:rsidP="00630795">
            <w:pPr>
              <w:pStyle w:val="TAL"/>
              <w:rPr>
                <w:sz w:val="16"/>
              </w:rPr>
            </w:pPr>
            <w:r>
              <w:rPr>
                <w:sz w:val="16"/>
              </w:rPr>
              <w:t>F</w:t>
            </w:r>
          </w:p>
        </w:tc>
        <w:tc>
          <w:tcPr>
            <w:tcW w:w="3925" w:type="dxa"/>
          </w:tcPr>
          <w:p w14:paraId="47CCB9AE"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13FC3157" w14:textId="77777777" w:rsidR="0068507F" w:rsidRPr="00571B4F" w:rsidRDefault="0068507F" w:rsidP="00630795">
            <w:pPr>
              <w:pStyle w:val="TAL"/>
              <w:rPr>
                <w:sz w:val="16"/>
              </w:rPr>
            </w:pPr>
            <w:r>
              <w:rPr>
                <w:sz w:val="16"/>
              </w:rPr>
              <w:t>agreed</w:t>
            </w:r>
          </w:p>
        </w:tc>
      </w:tr>
      <w:tr w:rsidR="0068507F" w14:paraId="311F7C1B" w14:textId="77777777" w:rsidTr="00807266">
        <w:tc>
          <w:tcPr>
            <w:tcW w:w="1097" w:type="dxa"/>
          </w:tcPr>
          <w:p w14:paraId="34BE43C7" w14:textId="77777777" w:rsidR="0068507F" w:rsidRPr="00571B4F" w:rsidRDefault="0068507F" w:rsidP="00630795">
            <w:pPr>
              <w:pStyle w:val="TAL"/>
              <w:rPr>
                <w:sz w:val="16"/>
              </w:rPr>
            </w:pPr>
            <w:r>
              <w:rPr>
                <w:sz w:val="16"/>
              </w:rPr>
              <w:t>R5-244902</w:t>
            </w:r>
          </w:p>
        </w:tc>
        <w:tc>
          <w:tcPr>
            <w:tcW w:w="2841" w:type="dxa"/>
          </w:tcPr>
          <w:p w14:paraId="023AF739" w14:textId="77777777" w:rsidR="0068507F" w:rsidRPr="00571B4F" w:rsidRDefault="0068507F" w:rsidP="00630795">
            <w:pPr>
              <w:pStyle w:val="TAL"/>
              <w:rPr>
                <w:sz w:val="16"/>
              </w:rPr>
            </w:pPr>
            <w:r>
              <w:rPr>
                <w:sz w:val="16"/>
              </w:rPr>
              <w:t>Correction of test frequency for NR band n13</w:t>
            </w:r>
          </w:p>
        </w:tc>
        <w:tc>
          <w:tcPr>
            <w:tcW w:w="1577" w:type="dxa"/>
          </w:tcPr>
          <w:p w14:paraId="2B2AF596" w14:textId="77777777" w:rsidR="0068507F" w:rsidRPr="00571B4F" w:rsidRDefault="0068507F" w:rsidP="00630795">
            <w:pPr>
              <w:pStyle w:val="TAL"/>
              <w:rPr>
                <w:sz w:val="16"/>
              </w:rPr>
            </w:pPr>
            <w:r>
              <w:rPr>
                <w:sz w:val="16"/>
              </w:rPr>
              <w:t>ROHDE &amp; SCHWARZ</w:t>
            </w:r>
          </w:p>
        </w:tc>
        <w:tc>
          <w:tcPr>
            <w:tcW w:w="859" w:type="dxa"/>
          </w:tcPr>
          <w:p w14:paraId="2A1C57F5" w14:textId="77777777" w:rsidR="0068507F" w:rsidRPr="00571B4F" w:rsidRDefault="0068507F" w:rsidP="00630795">
            <w:pPr>
              <w:pStyle w:val="TAL"/>
              <w:rPr>
                <w:sz w:val="16"/>
              </w:rPr>
            </w:pPr>
            <w:r>
              <w:rPr>
                <w:sz w:val="16"/>
              </w:rPr>
              <w:t>38.508-1</w:t>
            </w:r>
          </w:p>
        </w:tc>
        <w:tc>
          <w:tcPr>
            <w:tcW w:w="709" w:type="dxa"/>
          </w:tcPr>
          <w:p w14:paraId="1C672208" w14:textId="77777777" w:rsidR="0068507F" w:rsidRPr="00571B4F" w:rsidRDefault="0068507F" w:rsidP="00630795">
            <w:pPr>
              <w:pStyle w:val="TAL"/>
              <w:rPr>
                <w:sz w:val="16"/>
              </w:rPr>
            </w:pPr>
            <w:r>
              <w:rPr>
                <w:sz w:val="16"/>
              </w:rPr>
              <w:t>3307</w:t>
            </w:r>
          </w:p>
        </w:tc>
        <w:tc>
          <w:tcPr>
            <w:tcW w:w="283" w:type="dxa"/>
          </w:tcPr>
          <w:p w14:paraId="3B914015" w14:textId="77777777" w:rsidR="0068507F" w:rsidRPr="00571B4F" w:rsidRDefault="0068507F" w:rsidP="00630795">
            <w:pPr>
              <w:pStyle w:val="TAR"/>
              <w:rPr>
                <w:sz w:val="16"/>
              </w:rPr>
            </w:pPr>
            <w:r>
              <w:rPr>
                <w:sz w:val="16"/>
              </w:rPr>
              <w:t>-</w:t>
            </w:r>
          </w:p>
        </w:tc>
        <w:tc>
          <w:tcPr>
            <w:tcW w:w="709" w:type="dxa"/>
          </w:tcPr>
          <w:p w14:paraId="4E5441CA" w14:textId="77777777" w:rsidR="0068507F" w:rsidRPr="00571B4F" w:rsidRDefault="0068507F" w:rsidP="00630795">
            <w:pPr>
              <w:pStyle w:val="TAL"/>
              <w:rPr>
                <w:sz w:val="16"/>
              </w:rPr>
            </w:pPr>
            <w:r>
              <w:rPr>
                <w:sz w:val="16"/>
              </w:rPr>
              <w:t>Rel-18</w:t>
            </w:r>
          </w:p>
        </w:tc>
        <w:tc>
          <w:tcPr>
            <w:tcW w:w="335" w:type="dxa"/>
          </w:tcPr>
          <w:p w14:paraId="116CCC42" w14:textId="77777777" w:rsidR="0068507F" w:rsidRPr="00571B4F" w:rsidRDefault="0068507F" w:rsidP="00630795">
            <w:pPr>
              <w:pStyle w:val="TAL"/>
              <w:rPr>
                <w:sz w:val="16"/>
              </w:rPr>
            </w:pPr>
            <w:r>
              <w:rPr>
                <w:sz w:val="16"/>
              </w:rPr>
              <w:t>F</w:t>
            </w:r>
          </w:p>
        </w:tc>
        <w:tc>
          <w:tcPr>
            <w:tcW w:w="3925" w:type="dxa"/>
          </w:tcPr>
          <w:p w14:paraId="15E4CCB5" w14:textId="77777777" w:rsidR="0068507F" w:rsidRPr="00571B4F" w:rsidRDefault="0068507F" w:rsidP="00630795">
            <w:pPr>
              <w:pStyle w:val="TAL"/>
              <w:rPr>
                <w:sz w:val="16"/>
              </w:rPr>
            </w:pPr>
            <w:r>
              <w:rPr>
                <w:sz w:val="16"/>
              </w:rPr>
              <w:t>TEI17_Test, NR_lic_bands_BW_R17-UEConTest</w:t>
            </w:r>
          </w:p>
        </w:tc>
        <w:tc>
          <w:tcPr>
            <w:tcW w:w="967" w:type="dxa"/>
          </w:tcPr>
          <w:p w14:paraId="058DEF3C" w14:textId="77777777" w:rsidR="0068507F" w:rsidRPr="00571B4F" w:rsidRDefault="0068507F" w:rsidP="00630795">
            <w:pPr>
              <w:pStyle w:val="TAL"/>
              <w:rPr>
                <w:sz w:val="16"/>
              </w:rPr>
            </w:pPr>
            <w:r>
              <w:rPr>
                <w:sz w:val="16"/>
              </w:rPr>
              <w:t>agreed</w:t>
            </w:r>
          </w:p>
        </w:tc>
      </w:tr>
      <w:tr w:rsidR="0068507F" w14:paraId="2677C32C" w14:textId="77777777" w:rsidTr="00807266">
        <w:tc>
          <w:tcPr>
            <w:tcW w:w="1097" w:type="dxa"/>
          </w:tcPr>
          <w:p w14:paraId="1FE8F133" w14:textId="77777777" w:rsidR="0068507F" w:rsidRPr="00571B4F" w:rsidRDefault="0068507F" w:rsidP="00630795">
            <w:pPr>
              <w:pStyle w:val="TAL"/>
              <w:rPr>
                <w:sz w:val="16"/>
              </w:rPr>
            </w:pPr>
            <w:r>
              <w:rPr>
                <w:sz w:val="16"/>
              </w:rPr>
              <w:t>R5-244914</w:t>
            </w:r>
          </w:p>
        </w:tc>
        <w:tc>
          <w:tcPr>
            <w:tcW w:w="2841" w:type="dxa"/>
          </w:tcPr>
          <w:p w14:paraId="4679FFC1" w14:textId="77777777" w:rsidR="0068507F" w:rsidRPr="00571B4F" w:rsidRDefault="0068507F" w:rsidP="00630795">
            <w:pPr>
              <w:pStyle w:val="TAL"/>
              <w:rPr>
                <w:sz w:val="16"/>
              </w:rPr>
            </w:pPr>
            <w:r>
              <w:rPr>
                <w:sz w:val="16"/>
              </w:rPr>
              <w:t>Update inter-band NR CA configuration of three bands CA_n1A-n5A-n78</w:t>
            </w:r>
          </w:p>
        </w:tc>
        <w:tc>
          <w:tcPr>
            <w:tcW w:w="1577" w:type="dxa"/>
          </w:tcPr>
          <w:p w14:paraId="51555ADD" w14:textId="77777777" w:rsidR="0068507F" w:rsidRPr="00571B4F" w:rsidRDefault="0068507F" w:rsidP="00630795">
            <w:pPr>
              <w:pStyle w:val="TAL"/>
              <w:rPr>
                <w:sz w:val="16"/>
              </w:rPr>
            </w:pPr>
            <w:r>
              <w:rPr>
                <w:sz w:val="16"/>
              </w:rPr>
              <w:t>ZTE Corporation</w:t>
            </w:r>
          </w:p>
        </w:tc>
        <w:tc>
          <w:tcPr>
            <w:tcW w:w="859" w:type="dxa"/>
          </w:tcPr>
          <w:p w14:paraId="528BC2A0" w14:textId="77777777" w:rsidR="0068507F" w:rsidRPr="00571B4F" w:rsidRDefault="0068507F" w:rsidP="00630795">
            <w:pPr>
              <w:pStyle w:val="TAL"/>
              <w:rPr>
                <w:sz w:val="16"/>
              </w:rPr>
            </w:pPr>
            <w:r>
              <w:rPr>
                <w:sz w:val="16"/>
              </w:rPr>
              <w:t>38.508-1</w:t>
            </w:r>
          </w:p>
        </w:tc>
        <w:tc>
          <w:tcPr>
            <w:tcW w:w="709" w:type="dxa"/>
          </w:tcPr>
          <w:p w14:paraId="56B65502" w14:textId="77777777" w:rsidR="0068507F" w:rsidRPr="00571B4F" w:rsidRDefault="0068507F" w:rsidP="00630795">
            <w:pPr>
              <w:pStyle w:val="TAL"/>
              <w:rPr>
                <w:sz w:val="16"/>
              </w:rPr>
            </w:pPr>
            <w:r>
              <w:rPr>
                <w:sz w:val="16"/>
              </w:rPr>
              <w:t>3308</w:t>
            </w:r>
          </w:p>
        </w:tc>
        <w:tc>
          <w:tcPr>
            <w:tcW w:w="283" w:type="dxa"/>
          </w:tcPr>
          <w:p w14:paraId="2BE8023F" w14:textId="77777777" w:rsidR="0068507F" w:rsidRPr="00571B4F" w:rsidRDefault="0068507F" w:rsidP="00630795">
            <w:pPr>
              <w:pStyle w:val="TAR"/>
              <w:rPr>
                <w:sz w:val="16"/>
              </w:rPr>
            </w:pPr>
            <w:r>
              <w:rPr>
                <w:sz w:val="16"/>
              </w:rPr>
              <w:t>-</w:t>
            </w:r>
          </w:p>
        </w:tc>
        <w:tc>
          <w:tcPr>
            <w:tcW w:w="709" w:type="dxa"/>
          </w:tcPr>
          <w:p w14:paraId="7EAB0087" w14:textId="77777777" w:rsidR="0068507F" w:rsidRPr="00571B4F" w:rsidRDefault="0068507F" w:rsidP="00630795">
            <w:pPr>
              <w:pStyle w:val="TAL"/>
              <w:rPr>
                <w:sz w:val="16"/>
              </w:rPr>
            </w:pPr>
            <w:r>
              <w:rPr>
                <w:sz w:val="16"/>
              </w:rPr>
              <w:t>Rel-18</w:t>
            </w:r>
          </w:p>
        </w:tc>
        <w:tc>
          <w:tcPr>
            <w:tcW w:w="335" w:type="dxa"/>
          </w:tcPr>
          <w:p w14:paraId="01402C7D" w14:textId="77777777" w:rsidR="0068507F" w:rsidRPr="00571B4F" w:rsidRDefault="0068507F" w:rsidP="00630795">
            <w:pPr>
              <w:pStyle w:val="TAL"/>
              <w:rPr>
                <w:sz w:val="16"/>
              </w:rPr>
            </w:pPr>
            <w:r>
              <w:rPr>
                <w:sz w:val="16"/>
              </w:rPr>
              <w:t>F</w:t>
            </w:r>
          </w:p>
        </w:tc>
        <w:tc>
          <w:tcPr>
            <w:tcW w:w="3925" w:type="dxa"/>
          </w:tcPr>
          <w:p w14:paraId="15F76B30" w14:textId="77777777" w:rsidR="0068507F" w:rsidRPr="00571B4F" w:rsidRDefault="0068507F" w:rsidP="00630795">
            <w:pPr>
              <w:pStyle w:val="TAL"/>
              <w:rPr>
                <w:sz w:val="16"/>
              </w:rPr>
            </w:pPr>
            <w:r>
              <w:rPr>
                <w:sz w:val="16"/>
              </w:rPr>
              <w:t>NR_CADC_NR_LTE_DC_R17-UEConTest</w:t>
            </w:r>
          </w:p>
        </w:tc>
        <w:tc>
          <w:tcPr>
            <w:tcW w:w="967" w:type="dxa"/>
          </w:tcPr>
          <w:p w14:paraId="4FD7D79F" w14:textId="77777777" w:rsidR="0068507F" w:rsidRPr="00571B4F" w:rsidRDefault="0068507F" w:rsidP="00630795">
            <w:pPr>
              <w:pStyle w:val="TAL"/>
              <w:rPr>
                <w:sz w:val="16"/>
              </w:rPr>
            </w:pPr>
            <w:r>
              <w:rPr>
                <w:sz w:val="16"/>
              </w:rPr>
              <w:t>agreed</w:t>
            </w:r>
          </w:p>
        </w:tc>
      </w:tr>
      <w:tr w:rsidR="0068507F" w14:paraId="7AFE8444" w14:textId="77777777" w:rsidTr="00807266">
        <w:tc>
          <w:tcPr>
            <w:tcW w:w="1097" w:type="dxa"/>
          </w:tcPr>
          <w:p w14:paraId="5B872708" w14:textId="77777777" w:rsidR="0068507F" w:rsidRPr="00571B4F" w:rsidRDefault="0068507F" w:rsidP="00630795">
            <w:pPr>
              <w:pStyle w:val="TAL"/>
              <w:rPr>
                <w:sz w:val="16"/>
              </w:rPr>
            </w:pPr>
            <w:r>
              <w:rPr>
                <w:sz w:val="16"/>
              </w:rPr>
              <w:t>R5-244923</w:t>
            </w:r>
          </w:p>
        </w:tc>
        <w:tc>
          <w:tcPr>
            <w:tcW w:w="2841" w:type="dxa"/>
          </w:tcPr>
          <w:p w14:paraId="6AF132A6" w14:textId="77777777" w:rsidR="0068507F" w:rsidRPr="00571B4F" w:rsidRDefault="0068507F" w:rsidP="00630795">
            <w:pPr>
              <w:pStyle w:val="TAL"/>
              <w:rPr>
                <w:sz w:val="16"/>
              </w:rPr>
            </w:pPr>
            <w:r>
              <w:rPr>
                <w:sz w:val="16"/>
              </w:rPr>
              <w:t>Updates on 4.3.1.0D for bandwidth part for 3MHz BW</w:t>
            </w:r>
          </w:p>
        </w:tc>
        <w:tc>
          <w:tcPr>
            <w:tcW w:w="1577" w:type="dxa"/>
          </w:tcPr>
          <w:p w14:paraId="4230F4DA" w14:textId="77777777" w:rsidR="0068507F" w:rsidRPr="00571B4F" w:rsidRDefault="0068507F" w:rsidP="00630795">
            <w:pPr>
              <w:pStyle w:val="TAL"/>
              <w:rPr>
                <w:sz w:val="16"/>
              </w:rPr>
            </w:pPr>
            <w:r>
              <w:rPr>
                <w:sz w:val="16"/>
              </w:rPr>
              <w:t>ZTE Corporation</w:t>
            </w:r>
          </w:p>
        </w:tc>
        <w:tc>
          <w:tcPr>
            <w:tcW w:w="859" w:type="dxa"/>
          </w:tcPr>
          <w:p w14:paraId="6B2E346C" w14:textId="77777777" w:rsidR="0068507F" w:rsidRPr="00571B4F" w:rsidRDefault="0068507F" w:rsidP="00630795">
            <w:pPr>
              <w:pStyle w:val="TAL"/>
              <w:rPr>
                <w:sz w:val="16"/>
              </w:rPr>
            </w:pPr>
            <w:r>
              <w:rPr>
                <w:sz w:val="16"/>
              </w:rPr>
              <w:t>38.508-1</w:t>
            </w:r>
          </w:p>
        </w:tc>
        <w:tc>
          <w:tcPr>
            <w:tcW w:w="709" w:type="dxa"/>
          </w:tcPr>
          <w:p w14:paraId="669DFC48" w14:textId="77777777" w:rsidR="0068507F" w:rsidRPr="00571B4F" w:rsidRDefault="0068507F" w:rsidP="00630795">
            <w:pPr>
              <w:pStyle w:val="TAL"/>
              <w:rPr>
                <w:sz w:val="16"/>
              </w:rPr>
            </w:pPr>
            <w:r>
              <w:rPr>
                <w:sz w:val="16"/>
              </w:rPr>
              <w:t>3309</w:t>
            </w:r>
          </w:p>
        </w:tc>
        <w:tc>
          <w:tcPr>
            <w:tcW w:w="283" w:type="dxa"/>
          </w:tcPr>
          <w:p w14:paraId="55E44978" w14:textId="77777777" w:rsidR="0068507F" w:rsidRPr="00571B4F" w:rsidRDefault="0068507F" w:rsidP="00630795">
            <w:pPr>
              <w:pStyle w:val="TAR"/>
              <w:rPr>
                <w:sz w:val="16"/>
              </w:rPr>
            </w:pPr>
            <w:r>
              <w:rPr>
                <w:sz w:val="16"/>
              </w:rPr>
              <w:t>-</w:t>
            </w:r>
          </w:p>
        </w:tc>
        <w:tc>
          <w:tcPr>
            <w:tcW w:w="709" w:type="dxa"/>
          </w:tcPr>
          <w:p w14:paraId="31E36F57" w14:textId="77777777" w:rsidR="0068507F" w:rsidRPr="00571B4F" w:rsidRDefault="0068507F" w:rsidP="00630795">
            <w:pPr>
              <w:pStyle w:val="TAL"/>
              <w:rPr>
                <w:sz w:val="16"/>
              </w:rPr>
            </w:pPr>
            <w:r>
              <w:rPr>
                <w:sz w:val="16"/>
              </w:rPr>
              <w:t>Rel-18</w:t>
            </w:r>
          </w:p>
        </w:tc>
        <w:tc>
          <w:tcPr>
            <w:tcW w:w="335" w:type="dxa"/>
          </w:tcPr>
          <w:p w14:paraId="7D3321E9" w14:textId="77777777" w:rsidR="0068507F" w:rsidRPr="00571B4F" w:rsidRDefault="0068507F" w:rsidP="00630795">
            <w:pPr>
              <w:pStyle w:val="TAL"/>
              <w:rPr>
                <w:sz w:val="16"/>
              </w:rPr>
            </w:pPr>
            <w:r>
              <w:rPr>
                <w:sz w:val="16"/>
              </w:rPr>
              <w:t>F</w:t>
            </w:r>
          </w:p>
        </w:tc>
        <w:tc>
          <w:tcPr>
            <w:tcW w:w="3925" w:type="dxa"/>
          </w:tcPr>
          <w:p w14:paraId="2DA8E886" w14:textId="77777777" w:rsidR="0068507F" w:rsidRPr="00571B4F" w:rsidRDefault="0068507F" w:rsidP="00630795">
            <w:pPr>
              <w:pStyle w:val="TAL"/>
              <w:rPr>
                <w:sz w:val="16"/>
              </w:rPr>
            </w:pPr>
            <w:r>
              <w:rPr>
                <w:sz w:val="16"/>
              </w:rPr>
              <w:t>NR_FR1_lessthan_5MHz_BW-UEConTest</w:t>
            </w:r>
          </w:p>
        </w:tc>
        <w:tc>
          <w:tcPr>
            <w:tcW w:w="967" w:type="dxa"/>
          </w:tcPr>
          <w:p w14:paraId="43ED2057" w14:textId="77777777" w:rsidR="0068507F" w:rsidRPr="00571B4F" w:rsidRDefault="0068507F" w:rsidP="00630795">
            <w:pPr>
              <w:pStyle w:val="TAL"/>
              <w:rPr>
                <w:sz w:val="16"/>
              </w:rPr>
            </w:pPr>
            <w:r>
              <w:rPr>
                <w:sz w:val="16"/>
              </w:rPr>
              <w:t>agreed</w:t>
            </w:r>
          </w:p>
        </w:tc>
      </w:tr>
      <w:tr w:rsidR="0068507F" w14:paraId="3A21A3C6" w14:textId="77777777" w:rsidTr="00807266">
        <w:tc>
          <w:tcPr>
            <w:tcW w:w="1097" w:type="dxa"/>
          </w:tcPr>
          <w:p w14:paraId="11251CAB" w14:textId="77777777" w:rsidR="0068507F" w:rsidRPr="00571B4F" w:rsidRDefault="0068507F" w:rsidP="00630795">
            <w:pPr>
              <w:pStyle w:val="TAL"/>
              <w:rPr>
                <w:sz w:val="16"/>
              </w:rPr>
            </w:pPr>
            <w:r>
              <w:rPr>
                <w:sz w:val="16"/>
              </w:rPr>
              <w:t>R5-244974</w:t>
            </w:r>
          </w:p>
        </w:tc>
        <w:tc>
          <w:tcPr>
            <w:tcW w:w="2841" w:type="dxa"/>
          </w:tcPr>
          <w:p w14:paraId="57C97841" w14:textId="77777777" w:rsidR="0068507F" w:rsidRPr="00571B4F" w:rsidRDefault="0068507F" w:rsidP="00630795">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5G </w:t>
            </w:r>
            <w:proofErr w:type="spellStart"/>
            <w:r>
              <w:rPr>
                <w:sz w:val="16"/>
              </w:rPr>
              <w:t>ProSe</w:t>
            </w:r>
            <w:proofErr w:type="spellEnd"/>
            <w:r>
              <w:rPr>
                <w:sz w:val="16"/>
              </w:rPr>
              <w:t xml:space="preserve"> discovery messages</w:t>
            </w:r>
          </w:p>
        </w:tc>
        <w:tc>
          <w:tcPr>
            <w:tcW w:w="1577" w:type="dxa"/>
          </w:tcPr>
          <w:p w14:paraId="67172EED" w14:textId="77777777" w:rsidR="0068507F" w:rsidRPr="00571B4F" w:rsidRDefault="0068507F" w:rsidP="00630795">
            <w:pPr>
              <w:pStyle w:val="TAL"/>
              <w:rPr>
                <w:sz w:val="16"/>
              </w:rPr>
            </w:pPr>
            <w:r>
              <w:rPr>
                <w:sz w:val="16"/>
              </w:rPr>
              <w:t>TDIA, CATT</w:t>
            </w:r>
          </w:p>
        </w:tc>
        <w:tc>
          <w:tcPr>
            <w:tcW w:w="859" w:type="dxa"/>
          </w:tcPr>
          <w:p w14:paraId="7F7027B7" w14:textId="77777777" w:rsidR="0068507F" w:rsidRPr="00571B4F" w:rsidRDefault="0068507F" w:rsidP="00630795">
            <w:pPr>
              <w:pStyle w:val="TAL"/>
              <w:rPr>
                <w:sz w:val="16"/>
              </w:rPr>
            </w:pPr>
            <w:r>
              <w:rPr>
                <w:sz w:val="16"/>
              </w:rPr>
              <w:t>38.508-1</w:t>
            </w:r>
          </w:p>
        </w:tc>
        <w:tc>
          <w:tcPr>
            <w:tcW w:w="709" w:type="dxa"/>
          </w:tcPr>
          <w:p w14:paraId="0CB08DB9" w14:textId="77777777" w:rsidR="0068507F" w:rsidRPr="00571B4F" w:rsidRDefault="0068507F" w:rsidP="00630795">
            <w:pPr>
              <w:pStyle w:val="TAL"/>
              <w:rPr>
                <w:sz w:val="16"/>
              </w:rPr>
            </w:pPr>
            <w:r>
              <w:rPr>
                <w:sz w:val="16"/>
              </w:rPr>
              <w:t>3310</w:t>
            </w:r>
          </w:p>
        </w:tc>
        <w:tc>
          <w:tcPr>
            <w:tcW w:w="283" w:type="dxa"/>
          </w:tcPr>
          <w:p w14:paraId="6C399798" w14:textId="77777777" w:rsidR="0068507F" w:rsidRPr="00571B4F" w:rsidRDefault="0068507F" w:rsidP="00630795">
            <w:pPr>
              <w:pStyle w:val="TAR"/>
              <w:rPr>
                <w:sz w:val="16"/>
              </w:rPr>
            </w:pPr>
            <w:r>
              <w:rPr>
                <w:sz w:val="16"/>
              </w:rPr>
              <w:t>-</w:t>
            </w:r>
          </w:p>
        </w:tc>
        <w:tc>
          <w:tcPr>
            <w:tcW w:w="709" w:type="dxa"/>
          </w:tcPr>
          <w:p w14:paraId="7879948E" w14:textId="77777777" w:rsidR="0068507F" w:rsidRPr="00571B4F" w:rsidRDefault="0068507F" w:rsidP="00630795">
            <w:pPr>
              <w:pStyle w:val="TAL"/>
              <w:rPr>
                <w:sz w:val="16"/>
              </w:rPr>
            </w:pPr>
            <w:r>
              <w:rPr>
                <w:sz w:val="16"/>
              </w:rPr>
              <w:t>Rel-18</w:t>
            </w:r>
          </w:p>
        </w:tc>
        <w:tc>
          <w:tcPr>
            <w:tcW w:w="335" w:type="dxa"/>
          </w:tcPr>
          <w:p w14:paraId="6B4512FB" w14:textId="77777777" w:rsidR="0068507F" w:rsidRPr="00571B4F" w:rsidRDefault="0068507F" w:rsidP="00630795">
            <w:pPr>
              <w:pStyle w:val="TAL"/>
              <w:rPr>
                <w:sz w:val="16"/>
              </w:rPr>
            </w:pPr>
            <w:r>
              <w:rPr>
                <w:sz w:val="16"/>
              </w:rPr>
              <w:t>F</w:t>
            </w:r>
          </w:p>
        </w:tc>
        <w:tc>
          <w:tcPr>
            <w:tcW w:w="3925" w:type="dxa"/>
          </w:tcPr>
          <w:p w14:paraId="53F609B7"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0DF85ED" w14:textId="77777777" w:rsidR="0068507F" w:rsidRPr="00571B4F" w:rsidRDefault="0068507F" w:rsidP="00630795">
            <w:pPr>
              <w:pStyle w:val="TAL"/>
              <w:rPr>
                <w:sz w:val="16"/>
              </w:rPr>
            </w:pPr>
            <w:r>
              <w:rPr>
                <w:sz w:val="16"/>
              </w:rPr>
              <w:t>revised</w:t>
            </w:r>
          </w:p>
        </w:tc>
      </w:tr>
      <w:tr w:rsidR="0068507F" w14:paraId="015057C5" w14:textId="77777777" w:rsidTr="00807266">
        <w:tc>
          <w:tcPr>
            <w:tcW w:w="1097" w:type="dxa"/>
          </w:tcPr>
          <w:p w14:paraId="3794B221" w14:textId="77777777" w:rsidR="0068507F" w:rsidRPr="00571B4F" w:rsidRDefault="0068507F" w:rsidP="00630795">
            <w:pPr>
              <w:pStyle w:val="TAL"/>
              <w:rPr>
                <w:sz w:val="16"/>
              </w:rPr>
            </w:pPr>
            <w:r>
              <w:rPr>
                <w:sz w:val="16"/>
              </w:rPr>
              <w:t>R5-245581</w:t>
            </w:r>
          </w:p>
        </w:tc>
        <w:tc>
          <w:tcPr>
            <w:tcW w:w="2841" w:type="dxa"/>
          </w:tcPr>
          <w:p w14:paraId="5E82759A" w14:textId="77777777" w:rsidR="0068507F" w:rsidRPr="00571B4F" w:rsidRDefault="0068507F" w:rsidP="00630795">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5G </w:t>
            </w:r>
            <w:proofErr w:type="spellStart"/>
            <w:r>
              <w:rPr>
                <w:sz w:val="16"/>
              </w:rPr>
              <w:t>ProSe</w:t>
            </w:r>
            <w:proofErr w:type="spellEnd"/>
            <w:r>
              <w:rPr>
                <w:sz w:val="16"/>
              </w:rPr>
              <w:t xml:space="preserve"> discovery messages</w:t>
            </w:r>
          </w:p>
        </w:tc>
        <w:tc>
          <w:tcPr>
            <w:tcW w:w="1577" w:type="dxa"/>
          </w:tcPr>
          <w:p w14:paraId="4DE67813" w14:textId="77777777" w:rsidR="0068507F" w:rsidRPr="00571B4F" w:rsidRDefault="0068507F" w:rsidP="00630795">
            <w:pPr>
              <w:pStyle w:val="TAL"/>
              <w:rPr>
                <w:sz w:val="16"/>
              </w:rPr>
            </w:pPr>
            <w:r>
              <w:rPr>
                <w:sz w:val="16"/>
              </w:rPr>
              <w:t>TDIA, CATT</w:t>
            </w:r>
          </w:p>
        </w:tc>
        <w:tc>
          <w:tcPr>
            <w:tcW w:w="859" w:type="dxa"/>
          </w:tcPr>
          <w:p w14:paraId="1D9956A8" w14:textId="77777777" w:rsidR="0068507F" w:rsidRPr="00571B4F" w:rsidRDefault="0068507F" w:rsidP="00630795">
            <w:pPr>
              <w:pStyle w:val="TAL"/>
              <w:rPr>
                <w:sz w:val="16"/>
              </w:rPr>
            </w:pPr>
            <w:r>
              <w:rPr>
                <w:sz w:val="16"/>
              </w:rPr>
              <w:t>38.508-1</w:t>
            </w:r>
          </w:p>
        </w:tc>
        <w:tc>
          <w:tcPr>
            <w:tcW w:w="709" w:type="dxa"/>
          </w:tcPr>
          <w:p w14:paraId="1E9E3823" w14:textId="77777777" w:rsidR="0068507F" w:rsidRPr="00571B4F" w:rsidRDefault="0068507F" w:rsidP="00630795">
            <w:pPr>
              <w:pStyle w:val="TAL"/>
              <w:rPr>
                <w:sz w:val="16"/>
              </w:rPr>
            </w:pPr>
            <w:r>
              <w:rPr>
                <w:sz w:val="16"/>
              </w:rPr>
              <w:t>3310</w:t>
            </w:r>
          </w:p>
        </w:tc>
        <w:tc>
          <w:tcPr>
            <w:tcW w:w="283" w:type="dxa"/>
          </w:tcPr>
          <w:p w14:paraId="36DC46AB" w14:textId="77777777" w:rsidR="0068507F" w:rsidRPr="00571B4F" w:rsidRDefault="0068507F" w:rsidP="00630795">
            <w:pPr>
              <w:pStyle w:val="TAR"/>
              <w:rPr>
                <w:sz w:val="16"/>
              </w:rPr>
            </w:pPr>
            <w:r>
              <w:rPr>
                <w:sz w:val="16"/>
              </w:rPr>
              <w:t>1</w:t>
            </w:r>
          </w:p>
        </w:tc>
        <w:tc>
          <w:tcPr>
            <w:tcW w:w="709" w:type="dxa"/>
          </w:tcPr>
          <w:p w14:paraId="3B8FF18D" w14:textId="77777777" w:rsidR="0068507F" w:rsidRPr="00571B4F" w:rsidRDefault="0068507F" w:rsidP="00630795">
            <w:pPr>
              <w:pStyle w:val="TAL"/>
              <w:rPr>
                <w:sz w:val="16"/>
              </w:rPr>
            </w:pPr>
            <w:r>
              <w:rPr>
                <w:sz w:val="16"/>
              </w:rPr>
              <w:t>Rel-18</w:t>
            </w:r>
          </w:p>
        </w:tc>
        <w:tc>
          <w:tcPr>
            <w:tcW w:w="335" w:type="dxa"/>
          </w:tcPr>
          <w:p w14:paraId="1C32897D" w14:textId="77777777" w:rsidR="0068507F" w:rsidRPr="00571B4F" w:rsidRDefault="0068507F" w:rsidP="00630795">
            <w:pPr>
              <w:pStyle w:val="TAL"/>
              <w:rPr>
                <w:sz w:val="16"/>
              </w:rPr>
            </w:pPr>
            <w:r>
              <w:rPr>
                <w:sz w:val="16"/>
              </w:rPr>
              <w:t>F</w:t>
            </w:r>
          </w:p>
        </w:tc>
        <w:tc>
          <w:tcPr>
            <w:tcW w:w="3925" w:type="dxa"/>
          </w:tcPr>
          <w:p w14:paraId="59D13D07"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4B1F0D5C" w14:textId="77777777" w:rsidR="0068507F" w:rsidRPr="00571B4F" w:rsidRDefault="0068507F" w:rsidP="00630795">
            <w:pPr>
              <w:pStyle w:val="TAL"/>
              <w:rPr>
                <w:sz w:val="16"/>
              </w:rPr>
            </w:pPr>
            <w:r>
              <w:rPr>
                <w:sz w:val="16"/>
              </w:rPr>
              <w:t>agreed</w:t>
            </w:r>
          </w:p>
        </w:tc>
      </w:tr>
      <w:tr w:rsidR="0068507F" w14:paraId="04F4A854" w14:textId="77777777" w:rsidTr="00807266">
        <w:tc>
          <w:tcPr>
            <w:tcW w:w="1097" w:type="dxa"/>
          </w:tcPr>
          <w:p w14:paraId="0243CFC6" w14:textId="77777777" w:rsidR="0068507F" w:rsidRPr="00571B4F" w:rsidRDefault="0068507F" w:rsidP="00630795">
            <w:pPr>
              <w:pStyle w:val="TAL"/>
              <w:rPr>
                <w:sz w:val="16"/>
              </w:rPr>
            </w:pPr>
            <w:r>
              <w:rPr>
                <w:sz w:val="16"/>
              </w:rPr>
              <w:t>R5-244975</w:t>
            </w:r>
          </w:p>
        </w:tc>
        <w:tc>
          <w:tcPr>
            <w:tcW w:w="2841" w:type="dxa"/>
          </w:tcPr>
          <w:p w14:paraId="7E86A30A" w14:textId="77777777" w:rsidR="0068507F" w:rsidRPr="00571B4F" w:rsidRDefault="0068507F" w:rsidP="00630795">
            <w:pPr>
              <w:pStyle w:val="TAL"/>
              <w:rPr>
                <w:sz w:val="16"/>
              </w:rPr>
            </w:pPr>
            <w:r>
              <w:rPr>
                <w:sz w:val="16"/>
              </w:rPr>
              <w:t xml:space="preserve">Update of Default NG-RAN RRC message and information elements contents table 4.6.3-141 </w:t>
            </w:r>
            <w:proofErr w:type="spellStart"/>
            <w:r>
              <w:rPr>
                <w:sz w:val="16"/>
              </w:rPr>
              <w:t>ReportConfigInterRAT</w:t>
            </w:r>
            <w:proofErr w:type="spellEnd"/>
          </w:p>
        </w:tc>
        <w:tc>
          <w:tcPr>
            <w:tcW w:w="1577" w:type="dxa"/>
          </w:tcPr>
          <w:p w14:paraId="0E29A03F" w14:textId="77777777" w:rsidR="0068507F" w:rsidRPr="00571B4F" w:rsidRDefault="0068507F" w:rsidP="00630795">
            <w:pPr>
              <w:pStyle w:val="TAL"/>
              <w:rPr>
                <w:sz w:val="16"/>
              </w:rPr>
            </w:pPr>
            <w:r>
              <w:rPr>
                <w:sz w:val="16"/>
              </w:rPr>
              <w:t>TDIA, CATT</w:t>
            </w:r>
          </w:p>
        </w:tc>
        <w:tc>
          <w:tcPr>
            <w:tcW w:w="859" w:type="dxa"/>
          </w:tcPr>
          <w:p w14:paraId="6DF54183" w14:textId="77777777" w:rsidR="0068507F" w:rsidRPr="00571B4F" w:rsidRDefault="0068507F" w:rsidP="00630795">
            <w:pPr>
              <w:pStyle w:val="TAL"/>
              <w:rPr>
                <w:sz w:val="16"/>
              </w:rPr>
            </w:pPr>
            <w:r>
              <w:rPr>
                <w:sz w:val="16"/>
              </w:rPr>
              <w:t>38.508-1</w:t>
            </w:r>
          </w:p>
        </w:tc>
        <w:tc>
          <w:tcPr>
            <w:tcW w:w="709" w:type="dxa"/>
          </w:tcPr>
          <w:p w14:paraId="74DF3A5E" w14:textId="77777777" w:rsidR="0068507F" w:rsidRPr="00571B4F" w:rsidRDefault="0068507F" w:rsidP="00630795">
            <w:pPr>
              <w:pStyle w:val="TAL"/>
              <w:rPr>
                <w:sz w:val="16"/>
              </w:rPr>
            </w:pPr>
            <w:r>
              <w:rPr>
                <w:sz w:val="16"/>
              </w:rPr>
              <w:t>3311</w:t>
            </w:r>
          </w:p>
        </w:tc>
        <w:tc>
          <w:tcPr>
            <w:tcW w:w="283" w:type="dxa"/>
          </w:tcPr>
          <w:p w14:paraId="32CF2B0D" w14:textId="77777777" w:rsidR="0068507F" w:rsidRPr="00571B4F" w:rsidRDefault="0068507F" w:rsidP="00630795">
            <w:pPr>
              <w:pStyle w:val="TAR"/>
              <w:rPr>
                <w:sz w:val="16"/>
              </w:rPr>
            </w:pPr>
            <w:r>
              <w:rPr>
                <w:sz w:val="16"/>
              </w:rPr>
              <w:t>-</w:t>
            </w:r>
          </w:p>
        </w:tc>
        <w:tc>
          <w:tcPr>
            <w:tcW w:w="709" w:type="dxa"/>
          </w:tcPr>
          <w:p w14:paraId="50B351C9" w14:textId="77777777" w:rsidR="0068507F" w:rsidRPr="00571B4F" w:rsidRDefault="0068507F" w:rsidP="00630795">
            <w:pPr>
              <w:pStyle w:val="TAL"/>
              <w:rPr>
                <w:sz w:val="16"/>
              </w:rPr>
            </w:pPr>
            <w:r>
              <w:rPr>
                <w:sz w:val="16"/>
              </w:rPr>
              <w:t>Rel-18</w:t>
            </w:r>
          </w:p>
        </w:tc>
        <w:tc>
          <w:tcPr>
            <w:tcW w:w="335" w:type="dxa"/>
          </w:tcPr>
          <w:p w14:paraId="0A55717A" w14:textId="77777777" w:rsidR="0068507F" w:rsidRPr="00571B4F" w:rsidRDefault="0068507F" w:rsidP="00630795">
            <w:pPr>
              <w:pStyle w:val="TAL"/>
              <w:rPr>
                <w:sz w:val="16"/>
              </w:rPr>
            </w:pPr>
            <w:r>
              <w:rPr>
                <w:sz w:val="16"/>
              </w:rPr>
              <w:t>F</w:t>
            </w:r>
          </w:p>
        </w:tc>
        <w:tc>
          <w:tcPr>
            <w:tcW w:w="3925" w:type="dxa"/>
          </w:tcPr>
          <w:p w14:paraId="0AEF068D"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0EDB0FAA" w14:textId="77777777" w:rsidR="0068507F" w:rsidRPr="00571B4F" w:rsidRDefault="0068507F" w:rsidP="00630795">
            <w:pPr>
              <w:pStyle w:val="TAL"/>
              <w:rPr>
                <w:sz w:val="16"/>
              </w:rPr>
            </w:pPr>
            <w:r>
              <w:rPr>
                <w:sz w:val="16"/>
              </w:rPr>
              <w:t>revised</w:t>
            </w:r>
          </w:p>
        </w:tc>
      </w:tr>
      <w:tr w:rsidR="0068507F" w14:paraId="13E7FE4A" w14:textId="77777777" w:rsidTr="00807266">
        <w:tc>
          <w:tcPr>
            <w:tcW w:w="1097" w:type="dxa"/>
          </w:tcPr>
          <w:p w14:paraId="38EA6181" w14:textId="77777777" w:rsidR="0068507F" w:rsidRPr="00571B4F" w:rsidRDefault="0068507F" w:rsidP="00630795">
            <w:pPr>
              <w:pStyle w:val="TAL"/>
              <w:rPr>
                <w:sz w:val="16"/>
              </w:rPr>
            </w:pPr>
            <w:r>
              <w:rPr>
                <w:sz w:val="16"/>
              </w:rPr>
              <w:t>R5-245582</w:t>
            </w:r>
          </w:p>
        </w:tc>
        <w:tc>
          <w:tcPr>
            <w:tcW w:w="2841" w:type="dxa"/>
          </w:tcPr>
          <w:p w14:paraId="12AB542E" w14:textId="77777777" w:rsidR="0068507F" w:rsidRPr="00571B4F" w:rsidRDefault="0068507F" w:rsidP="00630795">
            <w:pPr>
              <w:pStyle w:val="TAL"/>
              <w:rPr>
                <w:sz w:val="16"/>
              </w:rPr>
            </w:pPr>
            <w:r>
              <w:rPr>
                <w:sz w:val="16"/>
              </w:rPr>
              <w:t xml:space="preserve">Update of Default NG-RAN RRC message and information elements contents table 4.6.3-141 </w:t>
            </w:r>
            <w:proofErr w:type="spellStart"/>
            <w:r>
              <w:rPr>
                <w:sz w:val="16"/>
              </w:rPr>
              <w:t>ReportConfigInterRAT</w:t>
            </w:r>
            <w:proofErr w:type="spellEnd"/>
          </w:p>
        </w:tc>
        <w:tc>
          <w:tcPr>
            <w:tcW w:w="1577" w:type="dxa"/>
          </w:tcPr>
          <w:p w14:paraId="51C912AC" w14:textId="77777777" w:rsidR="0068507F" w:rsidRPr="00571B4F" w:rsidRDefault="0068507F" w:rsidP="00630795">
            <w:pPr>
              <w:pStyle w:val="TAL"/>
              <w:rPr>
                <w:sz w:val="16"/>
              </w:rPr>
            </w:pPr>
            <w:r>
              <w:rPr>
                <w:sz w:val="16"/>
              </w:rPr>
              <w:t>TDIA, CATT</w:t>
            </w:r>
          </w:p>
        </w:tc>
        <w:tc>
          <w:tcPr>
            <w:tcW w:w="859" w:type="dxa"/>
          </w:tcPr>
          <w:p w14:paraId="29DE1F89" w14:textId="77777777" w:rsidR="0068507F" w:rsidRPr="00571B4F" w:rsidRDefault="0068507F" w:rsidP="00630795">
            <w:pPr>
              <w:pStyle w:val="TAL"/>
              <w:rPr>
                <w:sz w:val="16"/>
              </w:rPr>
            </w:pPr>
            <w:r>
              <w:rPr>
                <w:sz w:val="16"/>
              </w:rPr>
              <w:t>38.508-1</w:t>
            </w:r>
          </w:p>
        </w:tc>
        <w:tc>
          <w:tcPr>
            <w:tcW w:w="709" w:type="dxa"/>
          </w:tcPr>
          <w:p w14:paraId="496C9672" w14:textId="77777777" w:rsidR="0068507F" w:rsidRPr="00571B4F" w:rsidRDefault="0068507F" w:rsidP="00630795">
            <w:pPr>
              <w:pStyle w:val="TAL"/>
              <w:rPr>
                <w:sz w:val="16"/>
              </w:rPr>
            </w:pPr>
            <w:r>
              <w:rPr>
                <w:sz w:val="16"/>
              </w:rPr>
              <w:t>3311</w:t>
            </w:r>
          </w:p>
        </w:tc>
        <w:tc>
          <w:tcPr>
            <w:tcW w:w="283" w:type="dxa"/>
          </w:tcPr>
          <w:p w14:paraId="65D47EC9" w14:textId="77777777" w:rsidR="0068507F" w:rsidRPr="00571B4F" w:rsidRDefault="0068507F" w:rsidP="00630795">
            <w:pPr>
              <w:pStyle w:val="TAR"/>
              <w:rPr>
                <w:sz w:val="16"/>
              </w:rPr>
            </w:pPr>
            <w:r>
              <w:rPr>
                <w:sz w:val="16"/>
              </w:rPr>
              <w:t>1</w:t>
            </w:r>
          </w:p>
        </w:tc>
        <w:tc>
          <w:tcPr>
            <w:tcW w:w="709" w:type="dxa"/>
          </w:tcPr>
          <w:p w14:paraId="2410CA06" w14:textId="77777777" w:rsidR="0068507F" w:rsidRPr="00571B4F" w:rsidRDefault="0068507F" w:rsidP="00630795">
            <w:pPr>
              <w:pStyle w:val="TAL"/>
              <w:rPr>
                <w:sz w:val="16"/>
              </w:rPr>
            </w:pPr>
            <w:r>
              <w:rPr>
                <w:sz w:val="16"/>
              </w:rPr>
              <w:t>Rel-18</w:t>
            </w:r>
          </w:p>
        </w:tc>
        <w:tc>
          <w:tcPr>
            <w:tcW w:w="335" w:type="dxa"/>
          </w:tcPr>
          <w:p w14:paraId="33231C53" w14:textId="77777777" w:rsidR="0068507F" w:rsidRPr="00571B4F" w:rsidRDefault="0068507F" w:rsidP="00630795">
            <w:pPr>
              <w:pStyle w:val="TAL"/>
              <w:rPr>
                <w:sz w:val="16"/>
              </w:rPr>
            </w:pPr>
            <w:r>
              <w:rPr>
                <w:sz w:val="16"/>
              </w:rPr>
              <w:t>F</w:t>
            </w:r>
          </w:p>
        </w:tc>
        <w:tc>
          <w:tcPr>
            <w:tcW w:w="3925" w:type="dxa"/>
          </w:tcPr>
          <w:p w14:paraId="65027551"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A5B841C" w14:textId="77777777" w:rsidR="0068507F" w:rsidRPr="00571B4F" w:rsidRDefault="0068507F" w:rsidP="00630795">
            <w:pPr>
              <w:pStyle w:val="TAL"/>
              <w:rPr>
                <w:sz w:val="16"/>
              </w:rPr>
            </w:pPr>
            <w:r>
              <w:rPr>
                <w:sz w:val="16"/>
              </w:rPr>
              <w:t>agreed</w:t>
            </w:r>
          </w:p>
        </w:tc>
      </w:tr>
      <w:tr w:rsidR="0068507F" w14:paraId="04BECD82" w14:textId="77777777" w:rsidTr="00807266">
        <w:tc>
          <w:tcPr>
            <w:tcW w:w="1097" w:type="dxa"/>
          </w:tcPr>
          <w:p w14:paraId="461327BC" w14:textId="77777777" w:rsidR="0068507F" w:rsidRPr="00571B4F" w:rsidRDefault="0068507F" w:rsidP="00630795">
            <w:pPr>
              <w:pStyle w:val="TAL"/>
              <w:rPr>
                <w:sz w:val="16"/>
              </w:rPr>
            </w:pPr>
            <w:r>
              <w:rPr>
                <w:sz w:val="16"/>
              </w:rPr>
              <w:t>R5-244976</w:t>
            </w:r>
          </w:p>
        </w:tc>
        <w:tc>
          <w:tcPr>
            <w:tcW w:w="2841" w:type="dxa"/>
          </w:tcPr>
          <w:p w14:paraId="67E842BE" w14:textId="77777777" w:rsidR="0068507F" w:rsidRPr="00571B4F" w:rsidRDefault="0068507F" w:rsidP="00630795">
            <w:pPr>
              <w:pStyle w:val="TAL"/>
              <w:rPr>
                <w:sz w:val="16"/>
              </w:rPr>
            </w:pPr>
            <w:r>
              <w:rPr>
                <w:sz w:val="16"/>
              </w:rPr>
              <w:t>Update of Default NG-RAN RRC message and information elements contents table 4.6.3-142 ReportConfigNR</w:t>
            </w:r>
          </w:p>
        </w:tc>
        <w:tc>
          <w:tcPr>
            <w:tcW w:w="1577" w:type="dxa"/>
          </w:tcPr>
          <w:p w14:paraId="54555EFF" w14:textId="77777777" w:rsidR="0068507F" w:rsidRPr="00571B4F" w:rsidRDefault="0068507F" w:rsidP="00630795">
            <w:pPr>
              <w:pStyle w:val="TAL"/>
              <w:rPr>
                <w:sz w:val="16"/>
              </w:rPr>
            </w:pPr>
            <w:r>
              <w:rPr>
                <w:sz w:val="16"/>
              </w:rPr>
              <w:t>TDIA, CATT</w:t>
            </w:r>
          </w:p>
        </w:tc>
        <w:tc>
          <w:tcPr>
            <w:tcW w:w="859" w:type="dxa"/>
          </w:tcPr>
          <w:p w14:paraId="6A2A2CA8" w14:textId="77777777" w:rsidR="0068507F" w:rsidRPr="00571B4F" w:rsidRDefault="0068507F" w:rsidP="00630795">
            <w:pPr>
              <w:pStyle w:val="TAL"/>
              <w:rPr>
                <w:sz w:val="16"/>
              </w:rPr>
            </w:pPr>
            <w:r>
              <w:rPr>
                <w:sz w:val="16"/>
              </w:rPr>
              <w:t>38.508-1</w:t>
            </w:r>
          </w:p>
        </w:tc>
        <w:tc>
          <w:tcPr>
            <w:tcW w:w="709" w:type="dxa"/>
          </w:tcPr>
          <w:p w14:paraId="6F0028EE" w14:textId="77777777" w:rsidR="0068507F" w:rsidRPr="00571B4F" w:rsidRDefault="0068507F" w:rsidP="00630795">
            <w:pPr>
              <w:pStyle w:val="TAL"/>
              <w:rPr>
                <w:sz w:val="16"/>
              </w:rPr>
            </w:pPr>
            <w:r>
              <w:rPr>
                <w:sz w:val="16"/>
              </w:rPr>
              <w:t>3312</w:t>
            </w:r>
          </w:p>
        </w:tc>
        <w:tc>
          <w:tcPr>
            <w:tcW w:w="283" w:type="dxa"/>
          </w:tcPr>
          <w:p w14:paraId="742F34FC" w14:textId="77777777" w:rsidR="0068507F" w:rsidRPr="00571B4F" w:rsidRDefault="0068507F" w:rsidP="00630795">
            <w:pPr>
              <w:pStyle w:val="TAR"/>
              <w:rPr>
                <w:sz w:val="16"/>
              </w:rPr>
            </w:pPr>
            <w:r>
              <w:rPr>
                <w:sz w:val="16"/>
              </w:rPr>
              <w:t>-</w:t>
            </w:r>
          </w:p>
        </w:tc>
        <w:tc>
          <w:tcPr>
            <w:tcW w:w="709" w:type="dxa"/>
          </w:tcPr>
          <w:p w14:paraId="52109192" w14:textId="77777777" w:rsidR="0068507F" w:rsidRPr="00571B4F" w:rsidRDefault="0068507F" w:rsidP="00630795">
            <w:pPr>
              <w:pStyle w:val="TAL"/>
              <w:rPr>
                <w:sz w:val="16"/>
              </w:rPr>
            </w:pPr>
            <w:r>
              <w:rPr>
                <w:sz w:val="16"/>
              </w:rPr>
              <w:t>Rel-18</w:t>
            </w:r>
          </w:p>
        </w:tc>
        <w:tc>
          <w:tcPr>
            <w:tcW w:w="335" w:type="dxa"/>
          </w:tcPr>
          <w:p w14:paraId="60AD68C7" w14:textId="77777777" w:rsidR="0068507F" w:rsidRPr="00571B4F" w:rsidRDefault="0068507F" w:rsidP="00630795">
            <w:pPr>
              <w:pStyle w:val="TAL"/>
              <w:rPr>
                <w:sz w:val="16"/>
              </w:rPr>
            </w:pPr>
            <w:r>
              <w:rPr>
                <w:sz w:val="16"/>
              </w:rPr>
              <w:t>F</w:t>
            </w:r>
          </w:p>
        </w:tc>
        <w:tc>
          <w:tcPr>
            <w:tcW w:w="3925" w:type="dxa"/>
          </w:tcPr>
          <w:p w14:paraId="779972DB"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54D83039" w14:textId="77777777" w:rsidR="0068507F" w:rsidRPr="00571B4F" w:rsidRDefault="0068507F" w:rsidP="00630795">
            <w:pPr>
              <w:pStyle w:val="TAL"/>
              <w:rPr>
                <w:sz w:val="16"/>
              </w:rPr>
            </w:pPr>
            <w:r>
              <w:rPr>
                <w:sz w:val="16"/>
              </w:rPr>
              <w:t>agreed</w:t>
            </w:r>
          </w:p>
        </w:tc>
      </w:tr>
      <w:tr w:rsidR="0068507F" w14:paraId="6A22742A" w14:textId="77777777" w:rsidTr="00807266">
        <w:tc>
          <w:tcPr>
            <w:tcW w:w="1097" w:type="dxa"/>
          </w:tcPr>
          <w:p w14:paraId="26DE9CB1" w14:textId="77777777" w:rsidR="0068507F" w:rsidRPr="00571B4F" w:rsidRDefault="0068507F" w:rsidP="00630795">
            <w:pPr>
              <w:pStyle w:val="TAL"/>
              <w:rPr>
                <w:sz w:val="16"/>
              </w:rPr>
            </w:pPr>
            <w:r>
              <w:rPr>
                <w:sz w:val="16"/>
              </w:rPr>
              <w:t>R5-245068</w:t>
            </w:r>
          </w:p>
        </w:tc>
        <w:tc>
          <w:tcPr>
            <w:tcW w:w="2841" w:type="dxa"/>
          </w:tcPr>
          <w:p w14:paraId="452DE913" w14:textId="77777777" w:rsidR="0068507F" w:rsidRPr="00571B4F" w:rsidRDefault="0068507F" w:rsidP="00630795">
            <w:pPr>
              <w:pStyle w:val="TAL"/>
              <w:rPr>
                <w:sz w:val="16"/>
              </w:rPr>
            </w:pPr>
            <w:r>
              <w:rPr>
                <w:sz w:val="16"/>
              </w:rPr>
              <w:t>Addition of test frequency for R16 Inter-band EN-DC FR1 configurations with three bands</w:t>
            </w:r>
          </w:p>
        </w:tc>
        <w:tc>
          <w:tcPr>
            <w:tcW w:w="1577" w:type="dxa"/>
          </w:tcPr>
          <w:p w14:paraId="0D534F47"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859" w:type="dxa"/>
          </w:tcPr>
          <w:p w14:paraId="5015144F" w14:textId="77777777" w:rsidR="0068507F" w:rsidRPr="00571B4F" w:rsidRDefault="0068507F" w:rsidP="00630795">
            <w:pPr>
              <w:pStyle w:val="TAL"/>
              <w:rPr>
                <w:sz w:val="16"/>
              </w:rPr>
            </w:pPr>
            <w:r>
              <w:rPr>
                <w:sz w:val="16"/>
              </w:rPr>
              <w:t>38.508-1</w:t>
            </w:r>
          </w:p>
        </w:tc>
        <w:tc>
          <w:tcPr>
            <w:tcW w:w="709" w:type="dxa"/>
          </w:tcPr>
          <w:p w14:paraId="53B8F968" w14:textId="77777777" w:rsidR="0068507F" w:rsidRPr="00571B4F" w:rsidRDefault="0068507F" w:rsidP="00630795">
            <w:pPr>
              <w:pStyle w:val="TAL"/>
              <w:rPr>
                <w:sz w:val="16"/>
              </w:rPr>
            </w:pPr>
            <w:r>
              <w:rPr>
                <w:sz w:val="16"/>
              </w:rPr>
              <w:t>3313</w:t>
            </w:r>
          </w:p>
        </w:tc>
        <w:tc>
          <w:tcPr>
            <w:tcW w:w="283" w:type="dxa"/>
          </w:tcPr>
          <w:p w14:paraId="7A44FB65" w14:textId="77777777" w:rsidR="0068507F" w:rsidRPr="00571B4F" w:rsidRDefault="0068507F" w:rsidP="00630795">
            <w:pPr>
              <w:pStyle w:val="TAR"/>
              <w:rPr>
                <w:sz w:val="16"/>
              </w:rPr>
            </w:pPr>
            <w:r>
              <w:rPr>
                <w:sz w:val="16"/>
              </w:rPr>
              <w:t>-</w:t>
            </w:r>
          </w:p>
        </w:tc>
        <w:tc>
          <w:tcPr>
            <w:tcW w:w="709" w:type="dxa"/>
          </w:tcPr>
          <w:p w14:paraId="436D521E" w14:textId="77777777" w:rsidR="0068507F" w:rsidRPr="00571B4F" w:rsidRDefault="0068507F" w:rsidP="00630795">
            <w:pPr>
              <w:pStyle w:val="TAL"/>
              <w:rPr>
                <w:sz w:val="16"/>
              </w:rPr>
            </w:pPr>
            <w:r>
              <w:rPr>
                <w:sz w:val="16"/>
              </w:rPr>
              <w:t>Rel-18</w:t>
            </w:r>
          </w:p>
        </w:tc>
        <w:tc>
          <w:tcPr>
            <w:tcW w:w="335" w:type="dxa"/>
          </w:tcPr>
          <w:p w14:paraId="53F42FA0" w14:textId="77777777" w:rsidR="0068507F" w:rsidRPr="00571B4F" w:rsidRDefault="0068507F" w:rsidP="00630795">
            <w:pPr>
              <w:pStyle w:val="TAL"/>
              <w:rPr>
                <w:sz w:val="16"/>
              </w:rPr>
            </w:pPr>
            <w:r>
              <w:rPr>
                <w:sz w:val="16"/>
              </w:rPr>
              <w:t>F</w:t>
            </w:r>
          </w:p>
        </w:tc>
        <w:tc>
          <w:tcPr>
            <w:tcW w:w="3925" w:type="dxa"/>
          </w:tcPr>
          <w:p w14:paraId="59D3E816" w14:textId="77777777" w:rsidR="0068507F" w:rsidRPr="00571B4F" w:rsidRDefault="0068507F" w:rsidP="00630795">
            <w:pPr>
              <w:pStyle w:val="TAL"/>
              <w:rPr>
                <w:sz w:val="16"/>
              </w:rPr>
            </w:pPr>
            <w:r>
              <w:rPr>
                <w:sz w:val="16"/>
              </w:rPr>
              <w:t>NR_CADC_NR_LTE_DC_R16-UEConTest</w:t>
            </w:r>
          </w:p>
        </w:tc>
        <w:tc>
          <w:tcPr>
            <w:tcW w:w="967" w:type="dxa"/>
          </w:tcPr>
          <w:p w14:paraId="317B8177" w14:textId="77777777" w:rsidR="0068507F" w:rsidRPr="00571B4F" w:rsidRDefault="0068507F" w:rsidP="00630795">
            <w:pPr>
              <w:pStyle w:val="TAL"/>
              <w:rPr>
                <w:sz w:val="16"/>
              </w:rPr>
            </w:pPr>
            <w:r>
              <w:rPr>
                <w:sz w:val="16"/>
              </w:rPr>
              <w:t>agreed</w:t>
            </w:r>
          </w:p>
        </w:tc>
      </w:tr>
      <w:tr w:rsidR="0068507F" w14:paraId="168933BF" w14:textId="77777777" w:rsidTr="00807266">
        <w:tc>
          <w:tcPr>
            <w:tcW w:w="1097" w:type="dxa"/>
          </w:tcPr>
          <w:p w14:paraId="46CF6977" w14:textId="77777777" w:rsidR="0068507F" w:rsidRPr="00571B4F" w:rsidRDefault="0068507F" w:rsidP="00630795">
            <w:pPr>
              <w:pStyle w:val="TAL"/>
              <w:rPr>
                <w:sz w:val="16"/>
              </w:rPr>
            </w:pPr>
            <w:r>
              <w:rPr>
                <w:sz w:val="16"/>
              </w:rPr>
              <w:t>R5-245071</w:t>
            </w:r>
          </w:p>
        </w:tc>
        <w:tc>
          <w:tcPr>
            <w:tcW w:w="2841" w:type="dxa"/>
          </w:tcPr>
          <w:p w14:paraId="1E0DDDE3" w14:textId="77777777" w:rsidR="0068507F" w:rsidRPr="00571B4F" w:rsidRDefault="0068507F" w:rsidP="00630795">
            <w:pPr>
              <w:pStyle w:val="TAL"/>
              <w:rPr>
                <w:sz w:val="16"/>
              </w:rPr>
            </w:pPr>
            <w:r>
              <w:rPr>
                <w:sz w:val="16"/>
              </w:rPr>
              <w:t>Addition of test frequency for Inter-band EN-DC FR1 DC_2A-66A-66A_n2A</w:t>
            </w:r>
          </w:p>
        </w:tc>
        <w:tc>
          <w:tcPr>
            <w:tcW w:w="1577" w:type="dxa"/>
          </w:tcPr>
          <w:p w14:paraId="15061746"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859" w:type="dxa"/>
          </w:tcPr>
          <w:p w14:paraId="25B788AF" w14:textId="77777777" w:rsidR="0068507F" w:rsidRPr="00571B4F" w:rsidRDefault="0068507F" w:rsidP="00630795">
            <w:pPr>
              <w:pStyle w:val="TAL"/>
              <w:rPr>
                <w:sz w:val="16"/>
              </w:rPr>
            </w:pPr>
            <w:r>
              <w:rPr>
                <w:sz w:val="16"/>
              </w:rPr>
              <w:t>38.508-1</w:t>
            </w:r>
          </w:p>
        </w:tc>
        <w:tc>
          <w:tcPr>
            <w:tcW w:w="709" w:type="dxa"/>
          </w:tcPr>
          <w:p w14:paraId="0D037A84" w14:textId="77777777" w:rsidR="0068507F" w:rsidRPr="00571B4F" w:rsidRDefault="0068507F" w:rsidP="00630795">
            <w:pPr>
              <w:pStyle w:val="TAL"/>
              <w:rPr>
                <w:sz w:val="16"/>
              </w:rPr>
            </w:pPr>
            <w:r>
              <w:rPr>
                <w:sz w:val="16"/>
              </w:rPr>
              <w:t>3314</w:t>
            </w:r>
          </w:p>
        </w:tc>
        <w:tc>
          <w:tcPr>
            <w:tcW w:w="283" w:type="dxa"/>
          </w:tcPr>
          <w:p w14:paraId="597FE4BB" w14:textId="77777777" w:rsidR="0068507F" w:rsidRPr="00571B4F" w:rsidRDefault="0068507F" w:rsidP="00630795">
            <w:pPr>
              <w:pStyle w:val="TAR"/>
              <w:rPr>
                <w:sz w:val="16"/>
              </w:rPr>
            </w:pPr>
            <w:r>
              <w:rPr>
                <w:sz w:val="16"/>
              </w:rPr>
              <w:t>-</w:t>
            </w:r>
          </w:p>
        </w:tc>
        <w:tc>
          <w:tcPr>
            <w:tcW w:w="709" w:type="dxa"/>
          </w:tcPr>
          <w:p w14:paraId="1A76BE6A" w14:textId="77777777" w:rsidR="0068507F" w:rsidRPr="00571B4F" w:rsidRDefault="0068507F" w:rsidP="00630795">
            <w:pPr>
              <w:pStyle w:val="TAL"/>
              <w:rPr>
                <w:sz w:val="16"/>
              </w:rPr>
            </w:pPr>
            <w:r>
              <w:rPr>
                <w:sz w:val="16"/>
              </w:rPr>
              <w:t>Rel-18</w:t>
            </w:r>
          </w:p>
        </w:tc>
        <w:tc>
          <w:tcPr>
            <w:tcW w:w="335" w:type="dxa"/>
          </w:tcPr>
          <w:p w14:paraId="5873B23C" w14:textId="77777777" w:rsidR="0068507F" w:rsidRPr="00571B4F" w:rsidRDefault="0068507F" w:rsidP="00630795">
            <w:pPr>
              <w:pStyle w:val="TAL"/>
              <w:rPr>
                <w:sz w:val="16"/>
              </w:rPr>
            </w:pPr>
            <w:r>
              <w:rPr>
                <w:sz w:val="16"/>
              </w:rPr>
              <w:t>F</w:t>
            </w:r>
          </w:p>
        </w:tc>
        <w:tc>
          <w:tcPr>
            <w:tcW w:w="3925" w:type="dxa"/>
          </w:tcPr>
          <w:p w14:paraId="69899DCF" w14:textId="77777777" w:rsidR="0068507F" w:rsidRPr="00571B4F" w:rsidRDefault="0068507F" w:rsidP="00630795">
            <w:pPr>
              <w:pStyle w:val="TAL"/>
              <w:rPr>
                <w:sz w:val="16"/>
              </w:rPr>
            </w:pPr>
            <w:r>
              <w:rPr>
                <w:sz w:val="16"/>
              </w:rPr>
              <w:t>NR_CADC_NR_LTE_DC_R17-UEConTest</w:t>
            </w:r>
          </w:p>
        </w:tc>
        <w:tc>
          <w:tcPr>
            <w:tcW w:w="967" w:type="dxa"/>
          </w:tcPr>
          <w:p w14:paraId="5F77EB42" w14:textId="77777777" w:rsidR="0068507F" w:rsidRPr="00571B4F" w:rsidRDefault="0068507F" w:rsidP="00630795">
            <w:pPr>
              <w:pStyle w:val="TAL"/>
              <w:rPr>
                <w:sz w:val="16"/>
              </w:rPr>
            </w:pPr>
            <w:r>
              <w:rPr>
                <w:sz w:val="16"/>
              </w:rPr>
              <w:t>agreed</w:t>
            </w:r>
          </w:p>
        </w:tc>
      </w:tr>
      <w:tr w:rsidR="0068507F" w14:paraId="2CCC23A5" w14:textId="77777777" w:rsidTr="00807266">
        <w:tc>
          <w:tcPr>
            <w:tcW w:w="1097" w:type="dxa"/>
          </w:tcPr>
          <w:p w14:paraId="2892E807" w14:textId="77777777" w:rsidR="0068507F" w:rsidRPr="00571B4F" w:rsidRDefault="0068507F" w:rsidP="00630795">
            <w:pPr>
              <w:pStyle w:val="TAL"/>
              <w:rPr>
                <w:sz w:val="16"/>
              </w:rPr>
            </w:pPr>
            <w:r>
              <w:rPr>
                <w:sz w:val="16"/>
              </w:rPr>
              <w:t>R5-245077</w:t>
            </w:r>
          </w:p>
        </w:tc>
        <w:tc>
          <w:tcPr>
            <w:tcW w:w="2841" w:type="dxa"/>
          </w:tcPr>
          <w:p w14:paraId="26DC0C84" w14:textId="77777777" w:rsidR="0068507F" w:rsidRPr="00571B4F" w:rsidRDefault="0068507F" w:rsidP="00630795">
            <w:pPr>
              <w:pStyle w:val="TAL"/>
              <w:rPr>
                <w:sz w:val="16"/>
              </w:rPr>
            </w:pPr>
            <w:r>
              <w:rPr>
                <w:sz w:val="16"/>
              </w:rPr>
              <w:t>Updates to High test channel bandwidth Informative Note 1 for FR1 and FR2</w:t>
            </w:r>
          </w:p>
        </w:tc>
        <w:tc>
          <w:tcPr>
            <w:tcW w:w="1577" w:type="dxa"/>
          </w:tcPr>
          <w:p w14:paraId="62D8F1BA" w14:textId="77777777" w:rsidR="0068507F" w:rsidRPr="00571B4F" w:rsidRDefault="0068507F" w:rsidP="00630795">
            <w:pPr>
              <w:pStyle w:val="TAL"/>
              <w:rPr>
                <w:sz w:val="16"/>
              </w:rPr>
            </w:pPr>
            <w:r>
              <w:rPr>
                <w:sz w:val="16"/>
              </w:rPr>
              <w:t>Qualcomm Technologies Ireland, Samsung R&amp;D Institute UK</w:t>
            </w:r>
          </w:p>
        </w:tc>
        <w:tc>
          <w:tcPr>
            <w:tcW w:w="859" w:type="dxa"/>
          </w:tcPr>
          <w:p w14:paraId="37BE5B3D" w14:textId="77777777" w:rsidR="0068507F" w:rsidRPr="00571B4F" w:rsidRDefault="0068507F" w:rsidP="00630795">
            <w:pPr>
              <w:pStyle w:val="TAL"/>
              <w:rPr>
                <w:sz w:val="16"/>
              </w:rPr>
            </w:pPr>
            <w:r>
              <w:rPr>
                <w:sz w:val="16"/>
              </w:rPr>
              <w:t>38.508-1</w:t>
            </w:r>
          </w:p>
        </w:tc>
        <w:tc>
          <w:tcPr>
            <w:tcW w:w="709" w:type="dxa"/>
          </w:tcPr>
          <w:p w14:paraId="1CBF17DE" w14:textId="77777777" w:rsidR="0068507F" w:rsidRPr="00571B4F" w:rsidRDefault="0068507F" w:rsidP="00630795">
            <w:pPr>
              <w:pStyle w:val="TAL"/>
              <w:rPr>
                <w:sz w:val="16"/>
              </w:rPr>
            </w:pPr>
            <w:r>
              <w:rPr>
                <w:sz w:val="16"/>
              </w:rPr>
              <w:t>3315</w:t>
            </w:r>
          </w:p>
        </w:tc>
        <w:tc>
          <w:tcPr>
            <w:tcW w:w="283" w:type="dxa"/>
          </w:tcPr>
          <w:p w14:paraId="6A0357EB" w14:textId="77777777" w:rsidR="0068507F" w:rsidRPr="00571B4F" w:rsidRDefault="0068507F" w:rsidP="00630795">
            <w:pPr>
              <w:pStyle w:val="TAR"/>
              <w:rPr>
                <w:sz w:val="16"/>
              </w:rPr>
            </w:pPr>
            <w:r>
              <w:rPr>
                <w:sz w:val="16"/>
              </w:rPr>
              <w:t>-</w:t>
            </w:r>
          </w:p>
        </w:tc>
        <w:tc>
          <w:tcPr>
            <w:tcW w:w="709" w:type="dxa"/>
          </w:tcPr>
          <w:p w14:paraId="1D50BC06" w14:textId="77777777" w:rsidR="0068507F" w:rsidRPr="00571B4F" w:rsidRDefault="0068507F" w:rsidP="00630795">
            <w:pPr>
              <w:pStyle w:val="TAL"/>
              <w:rPr>
                <w:sz w:val="16"/>
              </w:rPr>
            </w:pPr>
            <w:r>
              <w:rPr>
                <w:sz w:val="16"/>
              </w:rPr>
              <w:t>Rel-18</w:t>
            </w:r>
          </w:p>
        </w:tc>
        <w:tc>
          <w:tcPr>
            <w:tcW w:w="335" w:type="dxa"/>
          </w:tcPr>
          <w:p w14:paraId="3D49EA00" w14:textId="77777777" w:rsidR="0068507F" w:rsidRPr="00571B4F" w:rsidRDefault="0068507F" w:rsidP="00630795">
            <w:pPr>
              <w:pStyle w:val="TAL"/>
              <w:rPr>
                <w:sz w:val="16"/>
              </w:rPr>
            </w:pPr>
            <w:r>
              <w:rPr>
                <w:sz w:val="16"/>
              </w:rPr>
              <w:t>F</w:t>
            </w:r>
          </w:p>
        </w:tc>
        <w:tc>
          <w:tcPr>
            <w:tcW w:w="3925" w:type="dxa"/>
          </w:tcPr>
          <w:p w14:paraId="57A2E833" w14:textId="77777777" w:rsidR="0068507F" w:rsidRPr="00571B4F" w:rsidRDefault="0068507F" w:rsidP="00630795">
            <w:pPr>
              <w:pStyle w:val="TAL"/>
              <w:rPr>
                <w:sz w:val="16"/>
              </w:rPr>
            </w:pPr>
            <w:r>
              <w:rPr>
                <w:sz w:val="16"/>
              </w:rPr>
              <w:t>TEI15_Test, 5GS_NR_LTE-UEConTest</w:t>
            </w:r>
          </w:p>
        </w:tc>
        <w:tc>
          <w:tcPr>
            <w:tcW w:w="967" w:type="dxa"/>
          </w:tcPr>
          <w:p w14:paraId="1FB2E371" w14:textId="77777777" w:rsidR="0068507F" w:rsidRPr="00571B4F" w:rsidRDefault="0068507F" w:rsidP="00630795">
            <w:pPr>
              <w:pStyle w:val="TAL"/>
              <w:rPr>
                <w:sz w:val="16"/>
              </w:rPr>
            </w:pPr>
            <w:r>
              <w:rPr>
                <w:sz w:val="16"/>
              </w:rPr>
              <w:t>revised</w:t>
            </w:r>
          </w:p>
        </w:tc>
      </w:tr>
      <w:tr w:rsidR="0068507F" w14:paraId="16A967A5" w14:textId="77777777" w:rsidTr="00807266">
        <w:tc>
          <w:tcPr>
            <w:tcW w:w="1097" w:type="dxa"/>
          </w:tcPr>
          <w:p w14:paraId="2E803042" w14:textId="77777777" w:rsidR="0068507F" w:rsidRPr="00571B4F" w:rsidRDefault="0068507F" w:rsidP="00630795">
            <w:pPr>
              <w:pStyle w:val="TAL"/>
              <w:rPr>
                <w:sz w:val="16"/>
              </w:rPr>
            </w:pPr>
            <w:r>
              <w:rPr>
                <w:sz w:val="16"/>
              </w:rPr>
              <w:t>R5-245993</w:t>
            </w:r>
          </w:p>
        </w:tc>
        <w:tc>
          <w:tcPr>
            <w:tcW w:w="2841" w:type="dxa"/>
          </w:tcPr>
          <w:p w14:paraId="06C81A1D" w14:textId="77777777" w:rsidR="0068507F" w:rsidRPr="00571B4F" w:rsidRDefault="0068507F" w:rsidP="00630795">
            <w:pPr>
              <w:pStyle w:val="TAL"/>
              <w:rPr>
                <w:sz w:val="16"/>
              </w:rPr>
            </w:pPr>
            <w:r>
              <w:rPr>
                <w:sz w:val="16"/>
              </w:rPr>
              <w:t>Updates to High test channel bandwidth Informative Note 1 for FR1 and FR2</w:t>
            </w:r>
          </w:p>
        </w:tc>
        <w:tc>
          <w:tcPr>
            <w:tcW w:w="1577" w:type="dxa"/>
          </w:tcPr>
          <w:p w14:paraId="459E7E9C" w14:textId="77777777" w:rsidR="0068507F" w:rsidRPr="00571B4F" w:rsidRDefault="0068507F" w:rsidP="00630795">
            <w:pPr>
              <w:pStyle w:val="TAL"/>
              <w:rPr>
                <w:sz w:val="16"/>
              </w:rPr>
            </w:pPr>
            <w:r>
              <w:rPr>
                <w:sz w:val="16"/>
              </w:rPr>
              <w:t>Qualcomm Technologies Ireland, Samsung R&amp;D Institute UK</w:t>
            </w:r>
          </w:p>
        </w:tc>
        <w:tc>
          <w:tcPr>
            <w:tcW w:w="859" w:type="dxa"/>
          </w:tcPr>
          <w:p w14:paraId="6C6C09BA" w14:textId="77777777" w:rsidR="0068507F" w:rsidRPr="00571B4F" w:rsidRDefault="0068507F" w:rsidP="00630795">
            <w:pPr>
              <w:pStyle w:val="TAL"/>
              <w:rPr>
                <w:sz w:val="16"/>
              </w:rPr>
            </w:pPr>
            <w:r>
              <w:rPr>
                <w:sz w:val="16"/>
              </w:rPr>
              <w:t>38.508-1</w:t>
            </w:r>
          </w:p>
        </w:tc>
        <w:tc>
          <w:tcPr>
            <w:tcW w:w="709" w:type="dxa"/>
          </w:tcPr>
          <w:p w14:paraId="07BE035C" w14:textId="77777777" w:rsidR="0068507F" w:rsidRPr="00571B4F" w:rsidRDefault="0068507F" w:rsidP="00630795">
            <w:pPr>
              <w:pStyle w:val="TAL"/>
              <w:rPr>
                <w:sz w:val="16"/>
              </w:rPr>
            </w:pPr>
            <w:r>
              <w:rPr>
                <w:sz w:val="16"/>
              </w:rPr>
              <w:t>3315</w:t>
            </w:r>
          </w:p>
        </w:tc>
        <w:tc>
          <w:tcPr>
            <w:tcW w:w="283" w:type="dxa"/>
          </w:tcPr>
          <w:p w14:paraId="1F938B5C" w14:textId="77777777" w:rsidR="0068507F" w:rsidRPr="00571B4F" w:rsidRDefault="0068507F" w:rsidP="00630795">
            <w:pPr>
              <w:pStyle w:val="TAR"/>
              <w:rPr>
                <w:sz w:val="16"/>
              </w:rPr>
            </w:pPr>
            <w:r>
              <w:rPr>
                <w:sz w:val="16"/>
              </w:rPr>
              <w:t>1</w:t>
            </w:r>
          </w:p>
        </w:tc>
        <w:tc>
          <w:tcPr>
            <w:tcW w:w="709" w:type="dxa"/>
          </w:tcPr>
          <w:p w14:paraId="7A55FEF7" w14:textId="77777777" w:rsidR="0068507F" w:rsidRPr="00571B4F" w:rsidRDefault="0068507F" w:rsidP="00630795">
            <w:pPr>
              <w:pStyle w:val="TAL"/>
              <w:rPr>
                <w:sz w:val="16"/>
              </w:rPr>
            </w:pPr>
            <w:r>
              <w:rPr>
                <w:sz w:val="16"/>
              </w:rPr>
              <w:t>Rel-18</w:t>
            </w:r>
          </w:p>
        </w:tc>
        <w:tc>
          <w:tcPr>
            <w:tcW w:w="335" w:type="dxa"/>
          </w:tcPr>
          <w:p w14:paraId="502352EC" w14:textId="77777777" w:rsidR="0068507F" w:rsidRPr="00571B4F" w:rsidRDefault="0068507F" w:rsidP="00630795">
            <w:pPr>
              <w:pStyle w:val="TAL"/>
              <w:rPr>
                <w:sz w:val="16"/>
              </w:rPr>
            </w:pPr>
            <w:r>
              <w:rPr>
                <w:sz w:val="16"/>
              </w:rPr>
              <w:t>F</w:t>
            </w:r>
          </w:p>
        </w:tc>
        <w:tc>
          <w:tcPr>
            <w:tcW w:w="3925" w:type="dxa"/>
          </w:tcPr>
          <w:p w14:paraId="7631180D" w14:textId="77777777" w:rsidR="0068507F" w:rsidRPr="00571B4F" w:rsidRDefault="0068507F" w:rsidP="00630795">
            <w:pPr>
              <w:pStyle w:val="TAL"/>
              <w:rPr>
                <w:sz w:val="16"/>
              </w:rPr>
            </w:pPr>
            <w:r>
              <w:rPr>
                <w:sz w:val="16"/>
              </w:rPr>
              <w:t>TEI15_Test, 5GS_NR_LTE-UEConTest</w:t>
            </w:r>
          </w:p>
        </w:tc>
        <w:tc>
          <w:tcPr>
            <w:tcW w:w="967" w:type="dxa"/>
          </w:tcPr>
          <w:p w14:paraId="54748F47" w14:textId="77777777" w:rsidR="0068507F" w:rsidRPr="00571B4F" w:rsidRDefault="0068507F" w:rsidP="00630795">
            <w:pPr>
              <w:pStyle w:val="TAL"/>
              <w:rPr>
                <w:sz w:val="16"/>
              </w:rPr>
            </w:pPr>
            <w:r>
              <w:rPr>
                <w:sz w:val="16"/>
              </w:rPr>
              <w:t>agreed</w:t>
            </w:r>
          </w:p>
        </w:tc>
      </w:tr>
      <w:tr w:rsidR="0068507F" w14:paraId="3FFCC76E" w14:textId="77777777" w:rsidTr="00807266">
        <w:tc>
          <w:tcPr>
            <w:tcW w:w="1097" w:type="dxa"/>
          </w:tcPr>
          <w:p w14:paraId="7BF9D80A" w14:textId="77777777" w:rsidR="0068507F" w:rsidRPr="00571B4F" w:rsidRDefault="0068507F" w:rsidP="00630795">
            <w:pPr>
              <w:pStyle w:val="TAL"/>
              <w:rPr>
                <w:sz w:val="16"/>
              </w:rPr>
            </w:pPr>
            <w:r>
              <w:rPr>
                <w:sz w:val="16"/>
              </w:rPr>
              <w:t>R5-245083</w:t>
            </w:r>
          </w:p>
        </w:tc>
        <w:tc>
          <w:tcPr>
            <w:tcW w:w="2841" w:type="dxa"/>
          </w:tcPr>
          <w:p w14:paraId="3AE1F331" w14:textId="77777777" w:rsidR="0068507F" w:rsidRPr="00571B4F" w:rsidRDefault="0068507F" w:rsidP="00630795">
            <w:pPr>
              <w:pStyle w:val="TAL"/>
              <w:rPr>
                <w:sz w:val="16"/>
              </w:rPr>
            </w:pPr>
            <w:r>
              <w:rPr>
                <w:sz w:val="16"/>
              </w:rPr>
              <w:t>Introduction of test channel bandwidths and test frequencies for band n54</w:t>
            </w:r>
          </w:p>
        </w:tc>
        <w:tc>
          <w:tcPr>
            <w:tcW w:w="1577" w:type="dxa"/>
          </w:tcPr>
          <w:p w14:paraId="093B6683" w14:textId="77777777" w:rsidR="0068507F" w:rsidRPr="00571B4F" w:rsidRDefault="0068507F" w:rsidP="00630795">
            <w:pPr>
              <w:pStyle w:val="TAL"/>
              <w:rPr>
                <w:sz w:val="16"/>
              </w:rPr>
            </w:pPr>
            <w:r>
              <w:rPr>
                <w:sz w:val="16"/>
              </w:rPr>
              <w:t>China Telecom</w:t>
            </w:r>
          </w:p>
        </w:tc>
        <w:tc>
          <w:tcPr>
            <w:tcW w:w="859" w:type="dxa"/>
          </w:tcPr>
          <w:p w14:paraId="46D85C8C" w14:textId="77777777" w:rsidR="0068507F" w:rsidRPr="00571B4F" w:rsidRDefault="0068507F" w:rsidP="00630795">
            <w:pPr>
              <w:pStyle w:val="TAL"/>
              <w:rPr>
                <w:sz w:val="16"/>
              </w:rPr>
            </w:pPr>
            <w:r>
              <w:rPr>
                <w:sz w:val="16"/>
              </w:rPr>
              <w:t>38.508-1</w:t>
            </w:r>
          </w:p>
        </w:tc>
        <w:tc>
          <w:tcPr>
            <w:tcW w:w="709" w:type="dxa"/>
          </w:tcPr>
          <w:p w14:paraId="75634019" w14:textId="77777777" w:rsidR="0068507F" w:rsidRPr="00571B4F" w:rsidRDefault="0068507F" w:rsidP="00630795">
            <w:pPr>
              <w:pStyle w:val="TAL"/>
              <w:rPr>
                <w:sz w:val="16"/>
              </w:rPr>
            </w:pPr>
            <w:r>
              <w:rPr>
                <w:sz w:val="16"/>
              </w:rPr>
              <w:t>3316</w:t>
            </w:r>
          </w:p>
        </w:tc>
        <w:tc>
          <w:tcPr>
            <w:tcW w:w="283" w:type="dxa"/>
          </w:tcPr>
          <w:p w14:paraId="7B9EE5BB" w14:textId="77777777" w:rsidR="0068507F" w:rsidRPr="00571B4F" w:rsidRDefault="0068507F" w:rsidP="00630795">
            <w:pPr>
              <w:pStyle w:val="TAR"/>
              <w:rPr>
                <w:sz w:val="16"/>
              </w:rPr>
            </w:pPr>
            <w:r>
              <w:rPr>
                <w:sz w:val="16"/>
              </w:rPr>
              <w:t>-</w:t>
            </w:r>
          </w:p>
        </w:tc>
        <w:tc>
          <w:tcPr>
            <w:tcW w:w="709" w:type="dxa"/>
          </w:tcPr>
          <w:p w14:paraId="19E03172" w14:textId="77777777" w:rsidR="0068507F" w:rsidRPr="00571B4F" w:rsidRDefault="0068507F" w:rsidP="00630795">
            <w:pPr>
              <w:pStyle w:val="TAL"/>
              <w:rPr>
                <w:sz w:val="16"/>
              </w:rPr>
            </w:pPr>
            <w:r>
              <w:rPr>
                <w:sz w:val="16"/>
              </w:rPr>
              <w:t>Rel-18</w:t>
            </w:r>
          </w:p>
        </w:tc>
        <w:tc>
          <w:tcPr>
            <w:tcW w:w="335" w:type="dxa"/>
          </w:tcPr>
          <w:p w14:paraId="48D5954A" w14:textId="77777777" w:rsidR="0068507F" w:rsidRPr="00571B4F" w:rsidRDefault="0068507F" w:rsidP="00630795">
            <w:pPr>
              <w:pStyle w:val="TAL"/>
              <w:rPr>
                <w:sz w:val="16"/>
              </w:rPr>
            </w:pPr>
            <w:r>
              <w:rPr>
                <w:sz w:val="16"/>
              </w:rPr>
              <w:t>F</w:t>
            </w:r>
          </w:p>
        </w:tc>
        <w:tc>
          <w:tcPr>
            <w:tcW w:w="3925" w:type="dxa"/>
          </w:tcPr>
          <w:p w14:paraId="44CD1E89" w14:textId="77777777" w:rsidR="0068507F" w:rsidRPr="00571B4F" w:rsidRDefault="0068507F" w:rsidP="00630795">
            <w:pPr>
              <w:pStyle w:val="TAL"/>
              <w:rPr>
                <w:sz w:val="16"/>
              </w:rPr>
            </w:pPr>
            <w:r>
              <w:rPr>
                <w:sz w:val="16"/>
              </w:rPr>
              <w:t>NR_lic_bands_BW_R18-UEConTest</w:t>
            </w:r>
          </w:p>
        </w:tc>
        <w:tc>
          <w:tcPr>
            <w:tcW w:w="967" w:type="dxa"/>
          </w:tcPr>
          <w:p w14:paraId="0C1941C5" w14:textId="77777777" w:rsidR="0068507F" w:rsidRPr="00571B4F" w:rsidRDefault="0068507F" w:rsidP="00630795">
            <w:pPr>
              <w:pStyle w:val="TAL"/>
              <w:rPr>
                <w:sz w:val="16"/>
              </w:rPr>
            </w:pPr>
            <w:r>
              <w:rPr>
                <w:sz w:val="16"/>
              </w:rPr>
              <w:t>revised</w:t>
            </w:r>
          </w:p>
        </w:tc>
      </w:tr>
      <w:tr w:rsidR="0068507F" w14:paraId="2E683313" w14:textId="77777777" w:rsidTr="00807266">
        <w:tc>
          <w:tcPr>
            <w:tcW w:w="1097" w:type="dxa"/>
          </w:tcPr>
          <w:p w14:paraId="5F7BAEE3" w14:textId="77777777" w:rsidR="0068507F" w:rsidRPr="00571B4F" w:rsidRDefault="0068507F" w:rsidP="00630795">
            <w:pPr>
              <w:pStyle w:val="TAL"/>
              <w:rPr>
                <w:sz w:val="16"/>
              </w:rPr>
            </w:pPr>
            <w:r>
              <w:rPr>
                <w:sz w:val="16"/>
              </w:rPr>
              <w:t>R5-245974</w:t>
            </w:r>
          </w:p>
        </w:tc>
        <w:tc>
          <w:tcPr>
            <w:tcW w:w="2841" w:type="dxa"/>
          </w:tcPr>
          <w:p w14:paraId="26F111D5" w14:textId="77777777" w:rsidR="0068507F" w:rsidRPr="00571B4F" w:rsidRDefault="0068507F" w:rsidP="00630795">
            <w:pPr>
              <w:pStyle w:val="TAL"/>
              <w:rPr>
                <w:sz w:val="16"/>
              </w:rPr>
            </w:pPr>
            <w:r>
              <w:rPr>
                <w:sz w:val="16"/>
              </w:rPr>
              <w:t>Introduction of test channel bandwidths and test frequencies for band n54</w:t>
            </w:r>
          </w:p>
        </w:tc>
        <w:tc>
          <w:tcPr>
            <w:tcW w:w="1577" w:type="dxa"/>
          </w:tcPr>
          <w:p w14:paraId="0945EA47" w14:textId="77777777" w:rsidR="0068507F" w:rsidRPr="00571B4F" w:rsidRDefault="0068507F" w:rsidP="00630795">
            <w:pPr>
              <w:pStyle w:val="TAL"/>
              <w:rPr>
                <w:sz w:val="16"/>
              </w:rPr>
            </w:pPr>
            <w:r>
              <w:rPr>
                <w:sz w:val="16"/>
              </w:rPr>
              <w:t>China Telecom</w:t>
            </w:r>
          </w:p>
        </w:tc>
        <w:tc>
          <w:tcPr>
            <w:tcW w:w="859" w:type="dxa"/>
          </w:tcPr>
          <w:p w14:paraId="5A396DB9" w14:textId="77777777" w:rsidR="0068507F" w:rsidRPr="00571B4F" w:rsidRDefault="0068507F" w:rsidP="00630795">
            <w:pPr>
              <w:pStyle w:val="TAL"/>
              <w:rPr>
                <w:sz w:val="16"/>
              </w:rPr>
            </w:pPr>
            <w:r>
              <w:rPr>
                <w:sz w:val="16"/>
              </w:rPr>
              <w:t>38.508-1</w:t>
            </w:r>
          </w:p>
        </w:tc>
        <w:tc>
          <w:tcPr>
            <w:tcW w:w="709" w:type="dxa"/>
          </w:tcPr>
          <w:p w14:paraId="68333A6E" w14:textId="77777777" w:rsidR="0068507F" w:rsidRPr="00571B4F" w:rsidRDefault="0068507F" w:rsidP="00630795">
            <w:pPr>
              <w:pStyle w:val="TAL"/>
              <w:rPr>
                <w:sz w:val="16"/>
              </w:rPr>
            </w:pPr>
            <w:r>
              <w:rPr>
                <w:sz w:val="16"/>
              </w:rPr>
              <w:t>3316</w:t>
            </w:r>
          </w:p>
        </w:tc>
        <w:tc>
          <w:tcPr>
            <w:tcW w:w="283" w:type="dxa"/>
          </w:tcPr>
          <w:p w14:paraId="10558134" w14:textId="77777777" w:rsidR="0068507F" w:rsidRPr="00571B4F" w:rsidRDefault="0068507F" w:rsidP="00630795">
            <w:pPr>
              <w:pStyle w:val="TAR"/>
              <w:rPr>
                <w:sz w:val="16"/>
              </w:rPr>
            </w:pPr>
            <w:r>
              <w:rPr>
                <w:sz w:val="16"/>
              </w:rPr>
              <w:t>1</w:t>
            </w:r>
          </w:p>
        </w:tc>
        <w:tc>
          <w:tcPr>
            <w:tcW w:w="709" w:type="dxa"/>
          </w:tcPr>
          <w:p w14:paraId="3B4A694E" w14:textId="77777777" w:rsidR="0068507F" w:rsidRPr="00571B4F" w:rsidRDefault="0068507F" w:rsidP="00630795">
            <w:pPr>
              <w:pStyle w:val="TAL"/>
              <w:rPr>
                <w:sz w:val="16"/>
              </w:rPr>
            </w:pPr>
            <w:r>
              <w:rPr>
                <w:sz w:val="16"/>
              </w:rPr>
              <w:t>Rel-18</w:t>
            </w:r>
          </w:p>
        </w:tc>
        <w:tc>
          <w:tcPr>
            <w:tcW w:w="335" w:type="dxa"/>
          </w:tcPr>
          <w:p w14:paraId="30B69EC4" w14:textId="77777777" w:rsidR="0068507F" w:rsidRPr="00571B4F" w:rsidRDefault="0068507F" w:rsidP="00630795">
            <w:pPr>
              <w:pStyle w:val="TAL"/>
              <w:rPr>
                <w:sz w:val="16"/>
              </w:rPr>
            </w:pPr>
            <w:r>
              <w:rPr>
                <w:sz w:val="16"/>
              </w:rPr>
              <w:t>F</w:t>
            </w:r>
          </w:p>
        </w:tc>
        <w:tc>
          <w:tcPr>
            <w:tcW w:w="3925" w:type="dxa"/>
          </w:tcPr>
          <w:p w14:paraId="68F59F57" w14:textId="77777777" w:rsidR="0068507F" w:rsidRPr="00571B4F" w:rsidRDefault="0068507F" w:rsidP="00630795">
            <w:pPr>
              <w:pStyle w:val="TAL"/>
              <w:rPr>
                <w:sz w:val="16"/>
              </w:rPr>
            </w:pPr>
            <w:r>
              <w:rPr>
                <w:sz w:val="16"/>
              </w:rPr>
              <w:t>NR_lic_bands_BW_R18-UEConTest</w:t>
            </w:r>
          </w:p>
        </w:tc>
        <w:tc>
          <w:tcPr>
            <w:tcW w:w="967" w:type="dxa"/>
          </w:tcPr>
          <w:p w14:paraId="31EEBA27" w14:textId="77777777" w:rsidR="0068507F" w:rsidRPr="00571B4F" w:rsidRDefault="0068507F" w:rsidP="00630795">
            <w:pPr>
              <w:pStyle w:val="TAL"/>
              <w:rPr>
                <w:sz w:val="16"/>
              </w:rPr>
            </w:pPr>
            <w:r>
              <w:rPr>
                <w:sz w:val="16"/>
              </w:rPr>
              <w:t>agreed</w:t>
            </w:r>
          </w:p>
        </w:tc>
      </w:tr>
      <w:tr w:rsidR="0068507F" w14:paraId="15A8CA32" w14:textId="77777777" w:rsidTr="00807266">
        <w:tc>
          <w:tcPr>
            <w:tcW w:w="1097" w:type="dxa"/>
          </w:tcPr>
          <w:p w14:paraId="6E7C2FA0" w14:textId="77777777" w:rsidR="0068507F" w:rsidRPr="00571B4F" w:rsidRDefault="0068507F" w:rsidP="00630795">
            <w:pPr>
              <w:pStyle w:val="TAL"/>
              <w:rPr>
                <w:sz w:val="16"/>
              </w:rPr>
            </w:pPr>
            <w:r>
              <w:rPr>
                <w:sz w:val="16"/>
              </w:rPr>
              <w:lastRenderedPageBreak/>
              <w:t>R5-245084</w:t>
            </w:r>
          </w:p>
        </w:tc>
        <w:tc>
          <w:tcPr>
            <w:tcW w:w="2841" w:type="dxa"/>
          </w:tcPr>
          <w:p w14:paraId="2D3BF128" w14:textId="77777777" w:rsidR="0068507F" w:rsidRPr="00571B4F" w:rsidRDefault="0068507F" w:rsidP="00630795">
            <w:pPr>
              <w:pStyle w:val="TAL"/>
              <w:rPr>
                <w:sz w:val="16"/>
              </w:rPr>
            </w:pPr>
            <w:r>
              <w:rPr>
                <w:sz w:val="16"/>
              </w:rPr>
              <w:t>Signalling test frequencies for 5MHz and band n54</w:t>
            </w:r>
          </w:p>
        </w:tc>
        <w:tc>
          <w:tcPr>
            <w:tcW w:w="1577" w:type="dxa"/>
          </w:tcPr>
          <w:p w14:paraId="6F9F51E3" w14:textId="77777777" w:rsidR="0068507F" w:rsidRPr="00571B4F" w:rsidRDefault="0068507F" w:rsidP="00630795">
            <w:pPr>
              <w:pStyle w:val="TAL"/>
              <w:rPr>
                <w:sz w:val="16"/>
              </w:rPr>
            </w:pPr>
            <w:r>
              <w:rPr>
                <w:sz w:val="16"/>
              </w:rPr>
              <w:t>China Telecom</w:t>
            </w:r>
          </w:p>
        </w:tc>
        <w:tc>
          <w:tcPr>
            <w:tcW w:w="859" w:type="dxa"/>
          </w:tcPr>
          <w:p w14:paraId="4E1560CF" w14:textId="77777777" w:rsidR="0068507F" w:rsidRPr="00571B4F" w:rsidRDefault="0068507F" w:rsidP="00630795">
            <w:pPr>
              <w:pStyle w:val="TAL"/>
              <w:rPr>
                <w:sz w:val="16"/>
              </w:rPr>
            </w:pPr>
            <w:r>
              <w:rPr>
                <w:sz w:val="16"/>
              </w:rPr>
              <w:t>38.508-1</w:t>
            </w:r>
          </w:p>
        </w:tc>
        <w:tc>
          <w:tcPr>
            <w:tcW w:w="709" w:type="dxa"/>
          </w:tcPr>
          <w:p w14:paraId="252FBC0B" w14:textId="77777777" w:rsidR="0068507F" w:rsidRPr="00571B4F" w:rsidRDefault="0068507F" w:rsidP="00630795">
            <w:pPr>
              <w:pStyle w:val="TAL"/>
              <w:rPr>
                <w:sz w:val="16"/>
              </w:rPr>
            </w:pPr>
            <w:r>
              <w:rPr>
                <w:sz w:val="16"/>
              </w:rPr>
              <w:t>3317</w:t>
            </w:r>
          </w:p>
        </w:tc>
        <w:tc>
          <w:tcPr>
            <w:tcW w:w="283" w:type="dxa"/>
          </w:tcPr>
          <w:p w14:paraId="334DB97B" w14:textId="77777777" w:rsidR="0068507F" w:rsidRPr="00571B4F" w:rsidRDefault="0068507F" w:rsidP="00630795">
            <w:pPr>
              <w:pStyle w:val="TAR"/>
              <w:rPr>
                <w:sz w:val="16"/>
              </w:rPr>
            </w:pPr>
            <w:r>
              <w:rPr>
                <w:sz w:val="16"/>
              </w:rPr>
              <w:t>-</w:t>
            </w:r>
          </w:p>
        </w:tc>
        <w:tc>
          <w:tcPr>
            <w:tcW w:w="709" w:type="dxa"/>
          </w:tcPr>
          <w:p w14:paraId="47D16219" w14:textId="77777777" w:rsidR="0068507F" w:rsidRPr="00571B4F" w:rsidRDefault="0068507F" w:rsidP="00630795">
            <w:pPr>
              <w:pStyle w:val="TAL"/>
              <w:rPr>
                <w:sz w:val="16"/>
              </w:rPr>
            </w:pPr>
            <w:r>
              <w:rPr>
                <w:sz w:val="16"/>
              </w:rPr>
              <w:t>Rel-18</w:t>
            </w:r>
          </w:p>
        </w:tc>
        <w:tc>
          <w:tcPr>
            <w:tcW w:w="335" w:type="dxa"/>
          </w:tcPr>
          <w:p w14:paraId="46AD3EAF" w14:textId="77777777" w:rsidR="0068507F" w:rsidRPr="00571B4F" w:rsidRDefault="0068507F" w:rsidP="00630795">
            <w:pPr>
              <w:pStyle w:val="TAL"/>
              <w:rPr>
                <w:sz w:val="16"/>
              </w:rPr>
            </w:pPr>
            <w:r>
              <w:rPr>
                <w:sz w:val="16"/>
              </w:rPr>
              <w:t>F</w:t>
            </w:r>
          </w:p>
        </w:tc>
        <w:tc>
          <w:tcPr>
            <w:tcW w:w="3925" w:type="dxa"/>
          </w:tcPr>
          <w:p w14:paraId="7F4AA519" w14:textId="77777777" w:rsidR="0068507F" w:rsidRPr="00571B4F" w:rsidRDefault="0068507F" w:rsidP="00630795">
            <w:pPr>
              <w:pStyle w:val="TAL"/>
              <w:rPr>
                <w:sz w:val="16"/>
              </w:rPr>
            </w:pPr>
            <w:r>
              <w:rPr>
                <w:sz w:val="16"/>
              </w:rPr>
              <w:t>NR_lic_bands_BW_R18-UEConTest</w:t>
            </w:r>
          </w:p>
        </w:tc>
        <w:tc>
          <w:tcPr>
            <w:tcW w:w="967" w:type="dxa"/>
          </w:tcPr>
          <w:p w14:paraId="6DACB501" w14:textId="77777777" w:rsidR="0068507F" w:rsidRPr="00571B4F" w:rsidRDefault="0068507F" w:rsidP="00630795">
            <w:pPr>
              <w:pStyle w:val="TAL"/>
              <w:rPr>
                <w:sz w:val="16"/>
              </w:rPr>
            </w:pPr>
            <w:r>
              <w:rPr>
                <w:sz w:val="16"/>
              </w:rPr>
              <w:t>revised</w:t>
            </w:r>
          </w:p>
        </w:tc>
      </w:tr>
      <w:tr w:rsidR="0068507F" w14:paraId="20C015DA" w14:textId="77777777" w:rsidTr="00807266">
        <w:tc>
          <w:tcPr>
            <w:tcW w:w="1097" w:type="dxa"/>
          </w:tcPr>
          <w:p w14:paraId="0761AA1F" w14:textId="77777777" w:rsidR="0068507F" w:rsidRPr="00571B4F" w:rsidRDefault="0068507F" w:rsidP="00630795">
            <w:pPr>
              <w:pStyle w:val="TAL"/>
              <w:rPr>
                <w:sz w:val="16"/>
              </w:rPr>
            </w:pPr>
            <w:r>
              <w:rPr>
                <w:sz w:val="16"/>
              </w:rPr>
              <w:t>R5-245620</w:t>
            </w:r>
          </w:p>
        </w:tc>
        <w:tc>
          <w:tcPr>
            <w:tcW w:w="2841" w:type="dxa"/>
          </w:tcPr>
          <w:p w14:paraId="48C82574" w14:textId="77777777" w:rsidR="0068507F" w:rsidRPr="00571B4F" w:rsidRDefault="0068507F" w:rsidP="00630795">
            <w:pPr>
              <w:pStyle w:val="TAL"/>
              <w:rPr>
                <w:sz w:val="16"/>
              </w:rPr>
            </w:pPr>
            <w:r>
              <w:rPr>
                <w:sz w:val="16"/>
              </w:rPr>
              <w:t>Signalling test frequencies for 5MHz and band n54</w:t>
            </w:r>
          </w:p>
        </w:tc>
        <w:tc>
          <w:tcPr>
            <w:tcW w:w="1577" w:type="dxa"/>
          </w:tcPr>
          <w:p w14:paraId="4151A3D7" w14:textId="77777777" w:rsidR="0068507F" w:rsidRPr="00571B4F" w:rsidRDefault="0068507F" w:rsidP="00630795">
            <w:pPr>
              <w:pStyle w:val="TAL"/>
              <w:rPr>
                <w:sz w:val="16"/>
              </w:rPr>
            </w:pPr>
            <w:r>
              <w:rPr>
                <w:sz w:val="16"/>
              </w:rPr>
              <w:t>China Telecom</w:t>
            </w:r>
          </w:p>
        </w:tc>
        <w:tc>
          <w:tcPr>
            <w:tcW w:w="859" w:type="dxa"/>
          </w:tcPr>
          <w:p w14:paraId="74073AA1" w14:textId="77777777" w:rsidR="0068507F" w:rsidRPr="00571B4F" w:rsidRDefault="0068507F" w:rsidP="00630795">
            <w:pPr>
              <w:pStyle w:val="TAL"/>
              <w:rPr>
                <w:sz w:val="16"/>
              </w:rPr>
            </w:pPr>
            <w:r>
              <w:rPr>
                <w:sz w:val="16"/>
              </w:rPr>
              <w:t>38.508-1</w:t>
            </w:r>
          </w:p>
        </w:tc>
        <w:tc>
          <w:tcPr>
            <w:tcW w:w="709" w:type="dxa"/>
          </w:tcPr>
          <w:p w14:paraId="54613649" w14:textId="77777777" w:rsidR="0068507F" w:rsidRPr="00571B4F" w:rsidRDefault="0068507F" w:rsidP="00630795">
            <w:pPr>
              <w:pStyle w:val="TAL"/>
              <w:rPr>
                <w:sz w:val="16"/>
              </w:rPr>
            </w:pPr>
            <w:r>
              <w:rPr>
                <w:sz w:val="16"/>
              </w:rPr>
              <w:t>3317</w:t>
            </w:r>
          </w:p>
        </w:tc>
        <w:tc>
          <w:tcPr>
            <w:tcW w:w="283" w:type="dxa"/>
          </w:tcPr>
          <w:p w14:paraId="306C7BD7" w14:textId="77777777" w:rsidR="0068507F" w:rsidRPr="00571B4F" w:rsidRDefault="0068507F" w:rsidP="00630795">
            <w:pPr>
              <w:pStyle w:val="TAR"/>
              <w:rPr>
                <w:sz w:val="16"/>
              </w:rPr>
            </w:pPr>
            <w:r>
              <w:rPr>
                <w:sz w:val="16"/>
              </w:rPr>
              <w:t>1</w:t>
            </w:r>
          </w:p>
        </w:tc>
        <w:tc>
          <w:tcPr>
            <w:tcW w:w="709" w:type="dxa"/>
          </w:tcPr>
          <w:p w14:paraId="4CD7C178" w14:textId="77777777" w:rsidR="0068507F" w:rsidRPr="00571B4F" w:rsidRDefault="0068507F" w:rsidP="00630795">
            <w:pPr>
              <w:pStyle w:val="TAL"/>
              <w:rPr>
                <w:sz w:val="16"/>
              </w:rPr>
            </w:pPr>
            <w:r>
              <w:rPr>
                <w:sz w:val="16"/>
              </w:rPr>
              <w:t>Rel-18</w:t>
            </w:r>
          </w:p>
        </w:tc>
        <w:tc>
          <w:tcPr>
            <w:tcW w:w="335" w:type="dxa"/>
          </w:tcPr>
          <w:p w14:paraId="0C25F4AF" w14:textId="77777777" w:rsidR="0068507F" w:rsidRPr="00571B4F" w:rsidRDefault="0068507F" w:rsidP="00630795">
            <w:pPr>
              <w:pStyle w:val="TAL"/>
              <w:rPr>
                <w:sz w:val="16"/>
              </w:rPr>
            </w:pPr>
            <w:r>
              <w:rPr>
                <w:sz w:val="16"/>
              </w:rPr>
              <w:t>F</w:t>
            </w:r>
          </w:p>
        </w:tc>
        <w:tc>
          <w:tcPr>
            <w:tcW w:w="3925" w:type="dxa"/>
          </w:tcPr>
          <w:p w14:paraId="27289A1E" w14:textId="77777777" w:rsidR="0068507F" w:rsidRPr="00571B4F" w:rsidRDefault="0068507F" w:rsidP="00630795">
            <w:pPr>
              <w:pStyle w:val="TAL"/>
              <w:rPr>
                <w:sz w:val="16"/>
              </w:rPr>
            </w:pPr>
            <w:r>
              <w:rPr>
                <w:sz w:val="16"/>
              </w:rPr>
              <w:t>NR_lic_bands_BW_R18-UEConTest</w:t>
            </w:r>
          </w:p>
        </w:tc>
        <w:tc>
          <w:tcPr>
            <w:tcW w:w="967" w:type="dxa"/>
          </w:tcPr>
          <w:p w14:paraId="5BAD41BF" w14:textId="77777777" w:rsidR="0068507F" w:rsidRPr="00571B4F" w:rsidRDefault="0068507F" w:rsidP="00630795">
            <w:pPr>
              <w:pStyle w:val="TAL"/>
              <w:rPr>
                <w:sz w:val="16"/>
              </w:rPr>
            </w:pPr>
            <w:r>
              <w:rPr>
                <w:sz w:val="16"/>
              </w:rPr>
              <w:t>agreed</w:t>
            </w:r>
          </w:p>
        </w:tc>
      </w:tr>
      <w:tr w:rsidR="0068507F" w14:paraId="06908E13" w14:textId="77777777" w:rsidTr="00807266">
        <w:tc>
          <w:tcPr>
            <w:tcW w:w="1097" w:type="dxa"/>
          </w:tcPr>
          <w:p w14:paraId="04132165" w14:textId="77777777" w:rsidR="0068507F" w:rsidRPr="00571B4F" w:rsidRDefault="0068507F" w:rsidP="00630795">
            <w:pPr>
              <w:pStyle w:val="TAL"/>
              <w:rPr>
                <w:sz w:val="16"/>
              </w:rPr>
            </w:pPr>
            <w:r>
              <w:rPr>
                <w:sz w:val="16"/>
              </w:rPr>
              <w:t>R5-245197</w:t>
            </w:r>
          </w:p>
        </w:tc>
        <w:tc>
          <w:tcPr>
            <w:tcW w:w="2841" w:type="dxa"/>
          </w:tcPr>
          <w:p w14:paraId="6CF4C0F5" w14:textId="77777777" w:rsidR="0068507F" w:rsidRPr="00571B4F" w:rsidRDefault="0068507F" w:rsidP="00630795">
            <w:pPr>
              <w:pStyle w:val="TAL"/>
              <w:rPr>
                <w:sz w:val="16"/>
              </w:rPr>
            </w:pPr>
            <w:r>
              <w:rPr>
                <w:sz w:val="16"/>
              </w:rPr>
              <w:t>Correction to the procedure of establishing multiple additional PDN connections in S1</w:t>
            </w:r>
          </w:p>
        </w:tc>
        <w:tc>
          <w:tcPr>
            <w:tcW w:w="1577" w:type="dxa"/>
          </w:tcPr>
          <w:p w14:paraId="049B69B9" w14:textId="77777777" w:rsidR="0068507F" w:rsidRPr="00571B4F" w:rsidRDefault="0068507F" w:rsidP="00630795">
            <w:pPr>
              <w:pStyle w:val="TAL"/>
              <w:rPr>
                <w:sz w:val="16"/>
              </w:rPr>
            </w:pPr>
            <w:r>
              <w:rPr>
                <w:sz w:val="16"/>
              </w:rPr>
              <w:t>Anritsu EMEA Ltd, Samsung</w:t>
            </w:r>
          </w:p>
        </w:tc>
        <w:tc>
          <w:tcPr>
            <w:tcW w:w="859" w:type="dxa"/>
          </w:tcPr>
          <w:p w14:paraId="59339547" w14:textId="77777777" w:rsidR="0068507F" w:rsidRPr="00571B4F" w:rsidRDefault="0068507F" w:rsidP="00630795">
            <w:pPr>
              <w:pStyle w:val="TAL"/>
              <w:rPr>
                <w:sz w:val="16"/>
              </w:rPr>
            </w:pPr>
            <w:r>
              <w:rPr>
                <w:sz w:val="16"/>
              </w:rPr>
              <w:t>38.508-1</w:t>
            </w:r>
          </w:p>
        </w:tc>
        <w:tc>
          <w:tcPr>
            <w:tcW w:w="709" w:type="dxa"/>
          </w:tcPr>
          <w:p w14:paraId="2AF2B20A" w14:textId="77777777" w:rsidR="0068507F" w:rsidRPr="00571B4F" w:rsidRDefault="0068507F" w:rsidP="00630795">
            <w:pPr>
              <w:pStyle w:val="TAL"/>
              <w:rPr>
                <w:sz w:val="16"/>
              </w:rPr>
            </w:pPr>
            <w:r>
              <w:rPr>
                <w:sz w:val="16"/>
              </w:rPr>
              <w:t>3318</w:t>
            </w:r>
          </w:p>
        </w:tc>
        <w:tc>
          <w:tcPr>
            <w:tcW w:w="283" w:type="dxa"/>
          </w:tcPr>
          <w:p w14:paraId="3BA4FD07" w14:textId="77777777" w:rsidR="0068507F" w:rsidRPr="00571B4F" w:rsidRDefault="0068507F" w:rsidP="00630795">
            <w:pPr>
              <w:pStyle w:val="TAR"/>
              <w:rPr>
                <w:sz w:val="16"/>
              </w:rPr>
            </w:pPr>
            <w:r>
              <w:rPr>
                <w:sz w:val="16"/>
              </w:rPr>
              <w:t>-</w:t>
            </w:r>
          </w:p>
        </w:tc>
        <w:tc>
          <w:tcPr>
            <w:tcW w:w="709" w:type="dxa"/>
          </w:tcPr>
          <w:p w14:paraId="438BD5C0" w14:textId="77777777" w:rsidR="0068507F" w:rsidRPr="00571B4F" w:rsidRDefault="0068507F" w:rsidP="00630795">
            <w:pPr>
              <w:pStyle w:val="TAL"/>
              <w:rPr>
                <w:sz w:val="16"/>
              </w:rPr>
            </w:pPr>
            <w:r>
              <w:rPr>
                <w:sz w:val="16"/>
              </w:rPr>
              <w:t>Rel-18</w:t>
            </w:r>
          </w:p>
        </w:tc>
        <w:tc>
          <w:tcPr>
            <w:tcW w:w="335" w:type="dxa"/>
          </w:tcPr>
          <w:p w14:paraId="66940947" w14:textId="77777777" w:rsidR="0068507F" w:rsidRPr="00571B4F" w:rsidRDefault="0068507F" w:rsidP="00630795">
            <w:pPr>
              <w:pStyle w:val="TAL"/>
              <w:rPr>
                <w:sz w:val="16"/>
              </w:rPr>
            </w:pPr>
            <w:r>
              <w:rPr>
                <w:sz w:val="16"/>
              </w:rPr>
              <w:t>F</w:t>
            </w:r>
          </w:p>
        </w:tc>
        <w:tc>
          <w:tcPr>
            <w:tcW w:w="3925" w:type="dxa"/>
          </w:tcPr>
          <w:p w14:paraId="5834E386" w14:textId="77777777" w:rsidR="0068507F" w:rsidRPr="00571B4F" w:rsidRDefault="0068507F" w:rsidP="00630795">
            <w:pPr>
              <w:pStyle w:val="TAL"/>
              <w:rPr>
                <w:sz w:val="16"/>
              </w:rPr>
            </w:pPr>
            <w:r>
              <w:rPr>
                <w:sz w:val="16"/>
              </w:rPr>
              <w:t>TEI15_Test, 5GS_NR_LTE-UEConTest</w:t>
            </w:r>
          </w:p>
        </w:tc>
        <w:tc>
          <w:tcPr>
            <w:tcW w:w="967" w:type="dxa"/>
          </w:tcPr>
          <w:p w14:paraId="000979C1" w14:textId="77777777" w:rsidR="0068507F" w:rsidRPr="00571B4F" w:rsidRDefault="0068507F" w:rsidP="00630795">
            <w:pPr>
              <w:pStyle w:val="TAL"/>
              <w:rPr>
                <w:sz w:val="16"/>
              </w:rPr>
            </w:pPr>
            <w:r>
              <w:rPr>
                <w:sz w:val="16"/>
              </w:rPr>
              <w:t>revised</w:t>
            </w:r>
          </w:p>
        </w:tc>
      </w:tr>
      <w:tr w:rsidR="0068507F" w14:paraId="11B5F079" w14:textId="77777777" w:rsidTr="00807266">
        <w:tc>
          <w:tcPr>
            <w:tcW w:w="1097" w:type="dxa"/>
          </w:tcPr>
          <w:p w14:paraId="72A721C7" w14:textId="77777777" w:rsidR="0068507F" w:rsidRPr="00571B4F" w:rsidRDefault="0068507F" w:rsidP="00630795">
            <w:pPr>
              <w:pStyle w:val="TAL"/>
              <w:rPr>
                <w:sz w:val="16"/>
              </w:rPr>
            </w:pPr>
            <w:r>
              <w:rPr>
                <w:sz w:val="16"/>
              </w:rPr>
              <w:t>R5-245655</w:t>
            </w:r>
          </w:p>
        </w:tc>
        <w:tc>
          <w:tcPr>
            <w:tcW w:w="2841" w:type="dxa"/>
          </w:tcPr>
          <w:p w14:paraId="10C7C39B" w14:textId="77777777" w:rsidR="0068507F" w:rsidRPr="00571B4F" w:rsidRDefault="0068507F" w:rsidP="00630795">
            <w:pPr>
              <w:pStyle w:val="TAL"/>
              <w:rPr>
                <w:sz w:val="16"/>
              </w:rPr>
            </w:pPr>
            <w:r>
              <w:rPr>
                <w:sz w:val="16"/>
              </w:rPr>
              <w:t>Correction to the procedure of establishing multiple additional PDN connections in S1</w:t>
            </w:r>
          </w:p>
        </w:tc>
        <w:tc>
          <w:tcPr>
            <w:tcW w:w="1577" w:type="dxa"/>
          </w:tcPr>
          <w:p w14:paraId="5AA7B965" w14:textId="77777777" w:rsidR="0068507F" w:rsidRPr="00571B4F" w:rsidRDefault="0068507F" w:rsidP="00630795">
            <w:pPr>
              <w:pStyle w:val="TAL"/>
              <w:rPr>
                <w:sz w:val="16"/>
              </w:rPr>
            </w:pPr>
            <w:r>
              <w:rPr>
                <w:sz w:val="16"/>
              </w:rPr>
              <w:t>Anritsu EMEA Ltd, Samsung</w:t>
            </w:r>
          </w:p>
        </w:tc>
        <w:tc>
          <w:tcPr>
            <w:tcW w:w="859" w:type="dxa"/>
          </w:tcPr>
          <w:p w14:paraId="6F803859" w14:textId="77777777" w:rsidR="0068507F" w:rsidRPr="00571B4F" w:rsidRDefault="0068507F" w:rsidP="00630795">
            <w:pPr>
              <w:pStyle w:val="TAL"/>
              <w:rPr>
                <w:sz w:val="16"/>
              </w:rPr>
            </w:pPr>
            <w:r>
              <w:rPr>
                <w:sz w:val="16"/>
              </w:rPr>
              <w:t>38.508-1</w:t>
            </w:r>
          </w:p>
        </w:tc>
        <w:tc>
          <w:tcPr>
            <w:tcW w:w="709" w:type="dxa"/>
          </w:tcPr>
          <w:p w14:paraId="24FE9450" w14:textId="77777777" w:rsidR="0068507F" w:rsidRPr="00571B4F" w:rsidRDefault="0068507F" w:rsidP="00630795">
            <w:pPr>
              <w:pStyle w:val="TAL"/>
              <w:rPr>
                <w:sz w:val="16"/>
              </w:rPr>
            </w:pPr>
            <w:r>
              <w:rPr>
                <w:sz w:val="16"/>
              </w:rPr>
              <w:t>3318</w:t>
            </w:r>
          </w:p>
        </w:tc>
        <w:tc>
          <w:tcPr>
            <w:tcW w:w="283" w:type="dxa"/>
          </w:tcPr>
          <w:p w14:paraId="558C7CC8" w14:textId="77777777" w:rsidR="0068507F" w:rsidRPr="00571B4F" w:rsidRDefault="0068507F" w:rsidP="00630795">
            <w:pPr>
              <w:pStyle w:val="TAR"/>
              <w:rPr>
                <w:sz w:val="16"/>
              </w:rPr>
            </w:pPr>
            <w:r>
              <w:rPr>
                <w:sz w:val="16"/>
              </w:rPr>
              <w:t>1</w:t>
            </w:r>
          </w:p>
        </w:tc>
        <w:tc>
          <w:tcPr>
            <w:tcW w:w="709" w:type="dxa"/>
          </w:tcPr>
          <w:p w14:paraId="099BD595" w14:textId="77777777" w:rsidR="0068507F" w:rsidRPr="00571B4F" w:rsidRDefault="0068507F" w:rsidP="00630795">
            <w:pPr>
              <w:pStyle w:val="TAL"/>
              <w:rPr>
                <w:sz w:val="16"/>
              </w:rPr>
            </w:pPr>
            <w:r>
              <w:rPr>
                <w:sz w:val="16"/>
              </w:rPr>
              <w:t>Rel-18</w:t>
            </w:r>
          </w:p>
        </w:tc>
        <w:tc>
          <w:tcPr>
            <w:tcW w:w="335" w:type="dxa"/>
          </w:tcPr>
          <w:p w14:paraId="3A5D6F33" w14:textId="77777777" w:rsidR="0068507F" w:rsidRPr="00571B4F" w:rsidRDefault="0068507F" w:rsidP="00630795">
            <w:pPr>
              <w:pStyle w:val="TAL"/>
              <w:rPr>
                <w:sz w:val="16"/>
              </w:rPr>
            </w:pPr>
            <w:r>
              <w:rPr>
                <w:sz w:val="16"/>
              </w:rPr>
              <w:t>F</w:t>
            </w:r>
          </w:p>
        </w:tc>
        <w:tc>
          <w:tcPr>
            <w:tcW w:w="3925" w:type="dxa"/>
          </w:tcPr>
          <w:p w14:paraId="2D7FC89A" w14:textId="77777777" w:rsidR="0068507F" w:rsidRPr="00571B4F" w:rsidRDefault="0068507F" w:rsidP="00630795">
            <w:pPr>
              <w:pStyle w:val="TAL"/>
              <w:rPr>
                <w:sz w:val="16"/>
              </w:rPr>
            </w:pPr>
            <w:r>
              <w:rPr>
                <w:sz w:val="16"/>
              </w:rPr>
              <w:t>TEI15_Test, 5GS_NR_LTE-UEConTest</w:t>
            </w:r>
          </w:p>
        </w:tc>
        <w:tc>
          <w:tcPr>
            <w:tcW w:w="967" w:type="dxa"/>
          </w:tcPr>
          <w:p w14:paraId="1A3F83F4" w14:textId="77777777" w:rsidR="0068507F" w:rsidRPr="00571B4F" w:rsidRDefault="0068507F" w:rsidP="00630795">
            <w:pPr>
              <w:pStyle w:val="TAL"/>
              <w:rPr>
                <w:sz w:val="16"/>
              </w:rPr>
            </w:pPr>
            <w:r>
              <w:rPr>
                <w:sz w:val="16"/>
              </w:rPr>
              <w:t>withdrawn</w:t>
            </w:r>
          </w:p>
        </w:tc>
      </w:tr>
      <w:tr w:rsidR="0068507F" w14:paraId="726F5ECA" w14:textId="77777777" w:rsidTr="00807266">
        <w:tc>
          <w:tcPr>
            <w:tcW w:w="1097" w:type="dxa"/>
          </w:tcPr>
          <w:p w14:paraId="0BD71AB7" w14:textId="77777777" w:rsidR="0068507F" w:rsidRPr="00571B4F" w:rsidRDefault="0068507F" w:rsidP="00630795">
            <w:pPr>
              <w:pStyle w:val="TAL"/>
              <w:rPr>
                <w:sz w:val="16"/>
              </w:rPr>
            </w:pPr>
            <w:r>
              <w:rPr>
                <w:sz w:val="16"/>
              </w:rPr>
              <w:t>R5-245215</w:t>
            </w:r>
          </w:p>
        </w:tc>
        <w:tc>
          <w:tcPr>
            <w:tcW w:w="2841" w:type="dxa"/>
          </w:tcPr>
          <w:p w14:paraId="5628A044" w14:textId="77777777" w:rsidR="0068507F" w:rsidRPr="00571B4F" w:rsidRDefault="0068507F" w:rsidP="00630795">
            <w:pPr>
              <w:pStyle w:val="TAL"/>
              <w:rPr>
                <w:sz w:val="16"/>
              </w:rPr>
            </w:pPr>
            <w:r>
              <w:rPr>
                <w:sz w:val="16"/>
              </w:rPr>
              <w:t>Clarification of test frequency for n8 and n71 CBW 35 MHz</w:t>
            </w:r>
          </w:p>
        </w:tc>
        <w:tc>
          <w:tcPr>
            <w:tcW w:w="1577" w:type="dxa"/>
          </w:tcPr>
          <w:p w14:paraId="6F993CF9" w14:textId="77777777" w:rsidR="0068507F" w:rsidRPr="00571B4F" w:rsidRDefault="0068507F" w:rsidP="00630795">
            <w:pPr>
              <w:pStyle w:val="TAL"/>
              <w:rPr>
                <w:sz w:val="16"/>
              </w:rPr>
            </w:pPr>
            <w:r>
              <w:rPr>
                <w:sz w:val="16"/>
              </w:rPr>
              <w:t>Anritsu</w:t>
            </w:r>
          </w:p>
        </w:tc>
        <w:tc>
          <w:tcPr>
            <w:tcW w:w="859" w:type="dxa"/>
          </w:tcPr>
          <w:p w14:paraId="64C5085A" w14:textId="77777777" w:rsidR="0068507F" w:rsidRPr="00571B4F" w:rsidRDefault="0068507F" w:rsidP="00630795">
            <w:pPr>
              <w:pStyle w:val="TAL"/>
              <w:rPr>
                <w:sz w:val="16"/>
              </w:rPr>
            </w:pPr>
            <w:r>
              <w:rPr>
                <w:sz w:val="16"/>
              </w:rPr>
              <w:t>38.508-1</w:t>
            </w:r>
          </w:p>
        </w:tc>
        <w:tc>
          <w:tcPr>
            <w:tcW w:w="709" w:type="dxa"/>
          </w:tcPr>
          <w:p w14:paraId="75DE541C" w14:textId="77777777" w:rsidR="0068507F" w:rsidRPr="00571B4F" w:rsidRDefault="0068507F" w:rsidP="00630795">
            <w:pPr>
              <w:pStyle w:val="TAL"/>
              <w:rPr>
                <w:sz w:val="16"/>
              </w:rPr>
            </w:pPr>
            <w:r>
              <w:rPr>
                <w:sz w:val="16"/>
              </w:rPr>
              <w:t>3319</w:t>
            </w:r>
          </w:p>
        </w:tc>
        <w:tc>
          <w:tcPr>
            <w:tcW w:w="283" w:type="dxa"/>
          </w:tcPr>
          <w:p w14:paraId="6D4DBA31" w14:textId="77777777" w:rsidR="0068507F" w:rsidRPr="00571B4F" w:rsidRDefault="0068507F" w:rsidP="00630795">
            <w:pPr>
              <w:pStyle w:val="TAR"/>
              <w:rPr>
                <w:sz w:val="16"/>
              </w:rPr>
            </w:pPr>
            <w:r>
              <w:rPr>
                <w:sz w:val="16"/>
              </w:rPr>
              <w:t>-</w:t>
            </w:r>
          </w:p>
        </w:tc>
        <w:tc>
          <w:tcPr>
            <w:tcW w:w="709" w:type="dxa"/>
          </w:tcPr>
          <w:p w14:paraId="59ECEC1A" w14:textId="77777777" w:rsidR="0068507F" w:rsidRPr="00571B4F" w:rsidRDefault="0068507F" w:rsidP="00630795">
            <w:pPr>
              <w:pStyle w:val="TAL"/>
              <w:rPr>
                <w:sz w:val="16"/>
              </w:rPr>
            </w:pPr>
            <w:r>
              <w:rPr>
                <w:sz w:val="16"/>
              </w:rPr>
              <w:t>Rel-18</w:t>
            </w:r>
          </w:p>
        </w:tc>
        <w:tc>
          <w:tcPr>
            <w:tcW w:w="335" w:type="dxa"/>
          </w:tcPr>
          <w:p w14:paraId="712A767C" w14:textId="77777777" w:rsidR="0068507F" w:rsidRPr="00571B4F" w:rsidRDefault="0068507F" w:rsidP="00630795">
            <w:pPr>
              <w:pStyle w:val="TAL"/>
              <w:rPr>
                <w:sz w:val="16"/>
              </w:rPr>
            </w:pPr>
            <w:r>
              <w:rPr>
                <w:sz w:val="16"/>
              </w:rPr>
              <w:t>F</w:t>
            </w:r>
          </w:p>
        </w:tc>
        <w:tc>
          <w:tcPr>
            <w:tcW w:w="3925" w:type="dxa"/>
          </w:tcPr>
          <w:p w14:paraId="05107979" w14:textId="77777777" w:rsidR="0068507F" w:rsidRPr="00571B4F" w:rsidRDefault="0068507F" w:rsidP="00630795">
            <w:pPr>
              <w:pStyle w:val="TAL"/>
              <w:rPr>
                <w:sz w:val="16"/>
              </w:rPr>
            </w:pPr>
            <w:r>
              <w:rPr>
                <w:sz w:val="16"/>
              </w:rPr>
              <w:t>TEI17_Test, NR_lic_bands_BW_R17-UEConTest</w:t>
            </w:r>
          </w:p>
        </w:tc>
        <w:tc>
          <w:tcPr>
            <w:tcW w:w="967" w:type="dxa"/>
          </w:tcPr>
          <w:p w14:paraId="6410C556" w14:textId="77777777" w:rsidR="0068507F" w:rsidRPr="00571B4F" w:rsidRDefault="0068507F" w:rsidP="00630795">
            <w:pPr>
              <w:pStyle w:val="TAL"/>
              <w:rPr>
                <w:sz w:val="16"/>
              </w:rPr>
            </w:pPr>
            <w:r>
              <w:rPr>
                <w:sz w:val="16"/>
              </w:rPr>
              <w:t>agreed</w:t>
            </w:r>
          </w:p>
        </w:tc>
      </w:tr>
      <w:tr w:rsidR="0068507F" w14:paraId="08F2BD9E" w14:textId="77777777" w:rsidTr="00807266">
        <w:tc>
          <w:tcPr>
            <w:tcW w:w="1097" w:type="dxa"/>
          </w:tcPr>
          <w:p w14:paraId="35945076" w14:textId="77777777" w:rsidR="0068507F" w:rsidRPr="00571B4F" w:rsidRDefault="0068507F" w:rsidP="00630795">
            <w:pPr>
              <w:pStyle w:val="TAL"/>
              <w:rPr>
                <w:sz w:val="16"/>
              </w:rPr>
            </w:pPr>
            <w:r>
              <w:rPr>
                <w:sz w:val="16"/>
              </w:rPr>
              <w:t>R5-245220</w:t>
            </w:r>
          </w:p>
        </w:tc>
        <w:tc>
          <w:tcPr>
            <w:tcW w:w="2841" w:type="dxa"/>
          </w:tcPr>
          <w:p w14:paraId="15DF9A0F" w14:textId="77777777" w:rsidR="0068507F" w:rsidRPr="00571B4F" w:rsidRDefault="0068507F" w:rsidP="00630795">
            <w:pPr>
              <w:pStyle w:val="TAL"/>
              <w:rPr>
                <w:sz w:val="16"/>
              </w:rPr>
            </w:pPr>
            <w:r>
              <w:rPr>
                <w:sz w:val="16"/>
              </w:rPr>
              <w:t>Correction of BWP-</w:t>
            </w:r>
            <w:proofErr w:type="spellStart"/>
            <w:r>
              <w:rPr>
                <w:sz w:val="16"/>
              </w:rPr>
              <w:t>UplinkDedicated</w:t>
            </w:r>
            <w:proofErr w:type="spellEnd"/>
          </w:p>
        </w:tc>
        <w:tc>
          <w:tcPr>
            <w:tcW w:w="1577" w:type="dxa"/>
          </w:tcPr>
          <w:p w14:paraId="3E25E71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F1F8605" w14:textId="77777777" w:rsidR="0068507F" w:rsidRPr="00571B4F" w:rsidRDefault="0068507F" w:rsidP="00630795">
            <w:pPr>
              <w:pStyle w:val="TAL"/>
              <w:rPr>
                <w:sz w:val="16"/>
              </w:rPr>
            </w:pPr>
            <w:r>
              <w:rPr>
                <w:sz w:val="16"/>
              </w:rPr>
              <w:t>38.508-1</w:t>
            </w:r>
          </w:p>
        </w:tc>
        <w:tc>
          <w:tcPr>
            <w:tcW w:w="709" w:type="dxa"/>
          </w:tcPr>
          <w:p w14:paraId="076542CA" w14:textId="77777777" w:rsidR="0068507F" w:rsidRPr="00571B4F" w:rsidRDefault="0068507F" w:rsidP="00630795">
            <w:pPr>
              <w:pStyle w:val="TAL"/>
              <w:rPr>
                <w:sz w:val="16"/>
              </w:rPr>
            </w:pPr>
            <w:r>
              <w:rPr>
                <w:sz w:val="16"/>
              </w:rPr>
              <w:t>3320</w:t>
            </w:r>
          </w:p>
        </w:tc>
        <w:tc>
          <w:tcPr>
            <w:tcW w:w="283" w:type="dxa"/>
          </w:tcPr>
          <w:p w14:paraId="52BFF21C" w14:textId="77777777" w:rsidR="0068507F" w:rsidRPr="00571B4F" w:rsidRDefault="0068507F" w:rsidP="00630795">
            <w:pPr>
              <w:pStyle w:val="TAR"/>
              <w:rPr>
                <w:sz w:val="16"/>
              </w:rPr>
            </w:pPr>
            <w:r>
              <w:rPr>
                <w:sz w:val="16"/>
              </w:rPr>
              <w:t>-</w:t>
            </w:r>
          </w:p>
        </w:tc>
        <w:tc>
          <w:tcPr>
            <w:tcW w:w="709" w:type="dxa"/>
          </w:tcPr>
          <w:p w14:paraId="28B7F4E4" w14:textId="77777777" w:rsidR="0068507F" w:rsidRPr="00571B4F" w:rsidRDefault="0068507F" w:rsidP="00630795">
            <w:pPr>
              <w:pStyle w:val="TAL"/>
              <w:rPr>
                <w:sz w:val="16"/>
              </w:rPr>
            </w:pPr>
            <w:r>
              <w:rPr>
                <w:sz w:val="16"/>
              </w:rPr>
              <w:t>Rel-18</w:t>
            </w:r>
          </w:p>
        </w:tc>
        <w:tc>
          <w:tcPr>
            <w:tcW w:w="335" w:type="dxa"/>
          </w:tcPr>
          <w:p w14:paraId="343A84B4" w14:textId="77777777" w:rsidR="0068507F" w:rsidRPr="00571B4F" w:rsidRDefault="0068507F" w:rsidP="00630795">
            <w:pPr>
              <w:pStyle w:val="TAL"/>
              <w:rPr>
                <w:sz w:val="16"/>
              </w:rPr>
            </w:pPr>
            <w:r>
              <w:rPr>
                <w:sz w:val="16"/>
              </w:rPr>
              <w:t>F</w:t>
            </w:r>
          </w:p>
        </w:tc>
        <w:tc>
          <w:tcPr>
            <w:tcW w:w="3925" w:type="dxa"/>
          </w:tcPr>
          <w:p w14:paraId="4401B7DF" w14:textId="77777777" w:rsidR="0068507F" w:rsidRPr="00571B4F" w:rsidRDefault="0068507F" w:rsidP="00630795">
            <w:pPr>
              <w:pStyle w:val="TAL"/>
              <w:rPr>
                <w:sz w:val="16"/>
              </w:rPr>
            </w:pPr>
            <w:r>
              <w:rPr>
                <w:sz w:val="16"/>
              </w:rPr>
              <w:t>TEI15_Test, 5GS_NR_LTE-UEConTest</w:t>
            </w:r>
          </w:p>
        </w:tc>
        <w:tc>
          <w:tcPr>
            <w:tcW w:w="967" w:type="dxa"/>
          </w:tcPr>
          <w:p w14:paraId="10F7AE9F" w14:textId="77777777" w:rsidR="0068507F" w:rsidRPr="00571B4F" w:rsidRDefault="0068507F" w:rsidP="00630795">
            <w:pPr>
              <w:pStyle w:val="TAL"/>
              <w:rPr>
                <w:sz w:val="16"/>
              </w:rPr>
            </w:pPr>
            <w:r>
              <w:rPr>
                <w:sz w:val="16"/>
              </w:rPr>
              <w:t>agreed</w:t>
            </w:r>
          </w:p>
        </w:tc>
      </w:tr>
      <w:tr w:rsidR="0068507F" w14:paraId="62C7697D" w14:textId="77777777" w:rsidTr="00807266">
        <w:tc>
          <w:tcPr>
            <w:tcW w:w="1097" w:type="dxa"/>
          </w:tcPr>
          <w:p w14:paraId="6360FE2F" w14:textId="77777777" w:rsidR="0068507F" w:rsidRPr="00571B4F" w:rsidRDefault="0068507F" w:rsidP="00630795">
            <w:pPr>
              <w:pStyle w:val="TAL"/>
              <w:rPr>
                <w:sz w:val="16"/>
              </w:rPr>
            </w:pPr>
            <w:r>
              <w:rPr>
                <w:sz w:val="16"/>
              </w:rPr>
              <w:t>R5-245313</w:t>
            </w:r>
          </w:p>
        </w:tc>
        <w:tc>
          <w:tcPr>
            <w:tcW w:w="2841" w:type="dxa"/>
          </w:tcPr>
          <w:p w14:paraId="1B043C39"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default test channel bandwidth</w:t>
            </w:r>
          </w:p>
        </w:tc>
        <w:tc>
          <w:tcPr>
            <w:tcW w:w="1577" w:type="dxa"/>
          </w:tcPr>
          <w:p w14:paraId="0C8726CF" w14:textId="77777777" w:rsidR="0068507F" w:rsidRPr="00571B4F" w:rsidRDefault="0068507F" w:rsidP="00630795">
            <w:pPr>
              <w:pStyle w:val="TAL"/>
              <w:rPr>
                <w:sz w:val="16"/>
              </w:rPr>
            </w:pPr>
            <w:r>
              <w:rPr>
                <w:sz w:val="16"/>
              </w:rPr>
              <w:t>China Unicom</w:t>
            </w:r>
          </w:p>
        </w:tc>
        <w:tc>
          <w:tcPr>
            <w:tcW w:w="859" w:type="dxa"/>
          </w:tcPr>
          <w:p w14:paraId="37E88D58" w14:textId="77777777" w:rsidR="0068507F" w:rsidRPr="00571B4F" w:rsidRDefault="0068507F" w:rsidP="00630795">
            <w:pPr>
              <w:pStyle w:val="TAL"/>
              <w:rPr>
                <w:sz w:val="16"/>
              </w:rPr>
            </w:pPr>
            <w:r>
              <w:rPr>
                <w:sz w:val="16"/>
              </w:rPr>
              <w:t>38.508-1</w:t>
            </w:r>
          </w:p>
        </w:tc>
        <w:tc>
          <w:tcPr>
            <w:tcW w:w="709" w:type="dxa"/>
          </w:tcPr>
          <w:p w14:paraId="6F834102" w14:textId="77777777" w:rsidR="0068507F" w:rsidRPr="00571B4F" w:rsidRDefault="0068507F" w:rsidP="00630795">
            <w:pPr>
              <w:pStyle w:val="TAL"/>
              <w:rPr>
                <w:sz w:val="16"/>
              </w:rPr>
            </w:pPr>
            <w:r>
              <w:rPr>
                <w:sz w:val="16"/>
              </w:rPr>
              <w:t>3321</w:t>
            </w:r>
          </w:p>
        </w:tc>
        <w:tc>
          <w:tcPr>
            <w:tcW w:w="283" w:type="dxa"/>
          </w:tcPr>
          <w:p w14:paraId="1961D3FA" w14:textId="77777777" w:rsidR="0068507F" w:rsidRPr="00571B4F" w:rsidRDefault="0068507F" w:rsidP="00630795">
            <w:pPr>
              <w:pStyle w:val="TAR"/>
              <w:rPr>
                <w:sz w:val="16"/>
              </w:rPr>
            </w:pPr>
            <w:r>
              <w:rPr>
                <w:sz w:val="16"/>
              </w:rPr>
              <w:t>-</w:t>
            </w:r>
          </w:p>
        </w:tc>
        <w:tc>
          <w:tcPr>
            <w:tcW w:w="709" w:type="dxa"/>
          </w:tcPr>
          <w:p w14:paraId="590DE72D" w14:textId="77777777" w:rsidR="0068507F" w:rsidRPr="00571B4F" w:rsidRDefault="0068507F" w:rsidP="00630795">
            <w:pPr>
              <w:pStyle w:val="TAL"/>
              <w:rPr>
                <w:sz w:val="16"/>
              </w:rPr>
            </w:pPr>
            <w:r>
              <w:rPr>
                <w:sz w:val="16"/>
              </w:rPr>
              <w:t>Rel-18</w:t>
            </w:r>
          </w:p>
        </w:tc>
        <w:tc>
          <w:tcPr>
            <w:tcW w:w="335" w:type="dxa"/>
          </w:tcPr>
          <w:p w14:paraId="056A7C86" w14:textId="77777777" w:rsidR="0068507F" w:rsidRPr="00571B4F" w:rsidRDefault="0068507F" w:rsidP="00630795">
            <w:pPr>
              <w:pStyle w:val="TAL"/>
              <w:rPr>
                <w:sz w:val="16"/>
              </w:rPr>
            </w:pPr>
            <w:r>
              <w:rPr>
                <w:sz w:val="16"/>
              </w:rPr>
              <w:t>F</w:t>
            </w:r>
          </w:p>
        </w:tc>
        <w:tc>
          <w:tcPr>
            <w:tcW w:w="3925" w:type="dxa"/>
          </w:tcPr>
          <w:p w14:paraId="6137C59E" w14:textId="77777777" w:rsidR="0068507F" w:rsidRPr="00571B4F" w:rsidRDefault="0068507F" w:rsidP="00630795">
            <w:pPr>
              <w:pStyle w:val="TAL"/>
              <w:rPr>
                <w:sz w:val="16"/>
              </w:rPr>
            </w:pPr>
            <w:r>
              <w:rPr>
                <w:sz w:val="16"/>
              </w:rPr>
              <w:t>NR_redcap_enh_plus_CT1-UEConTest</w:t>
            </w:r>
          </w:p>
        </w:tc>
        <w:tc>
          <w:tcPr>
            <w:tcW w:w="967" w:type="dxa"/>
          </w:tcPr>
          <w:p w14:paraId="33A52D4B" w14:textId="77777777" w:rsidR="0068507F" w:rsidRPr="00571B4F" w:rsidRDefault="0068507F" w:rsidP="00630795">
            <w:pPr>
              <w:pStyle w:val="TAL"/>
              <w:rPr>
                <w:sz w:val="16"/>
              </w:rPr>
            </w:pPr>
            <w:r>
              <w:rPr>
                <w:sz w:val="16"/>
              </w:rPr>
              <w:t>agreed</w:t>
            </w:r>
          </w:p>
        </w:tc>
      </w:tr>
      <w:tr w:rsidR="0068507F" w14:paraId="63C0549C" w14:textId="77777777" w:rsidTr="00807266">
        <w:tc>
          <w:tcPr>
            <w:tcW w:w="1097" w:type="dxa"/>
          </w:tcPr>
          <w:p w14:paraId="1726D90C" w14:textId="77777777" w:rsidR="0068507F" w:rsidRPr="00571B4F" w:rsidRDefault="0068507F" w:rsidP="00630795">
            <w:pPr>
              <w:pStyle w:val="TAL"/>
              <w:rPr>
                <w:sz w:val="16"/>
              </w:rPr>
            </w:pPr>
            <w:r>
              <w:rPr>
                <w:sz w:val="16"/>
              </w:rPr>
              <w:t>R5-245324</w:t>
            </w:r>
          </w:p>
        </w:tc>
        <w:tc>
          <w:tcPr>
            <w:tcW w:w="2841" w:type="dxa"/>
          </w:tcPr>
          <w:p w14:paraId="486165C5" w14:textId="77777777" w:rsidR="0068507F" w:rsidRPr="00571B4F" w:rsidRDefault="0068507F" w:rsidP="00630795">
            <w:pPr>
              <w:pStyle w:val="TAL"/>
              <w:rPr>
                <w:sz w:val="16"/>
              </w:rPr>
            </w:pPr>
            <w:r>
              <w:rPr>
                <w:sz w:val="16"/>
              </w:rPr>
              <w:t>Correction to Signalling test frequency parameters for band n106</w:t>
            </w:r>
          </w:p>
        </w:tc>
        <w:tc>
          <w:tcPr>
            <w:tcW w:w="1577" w:type="dxa"/>
          </w:tcPr>
          <w:p w14:paraId="5B8A0A2F" w14:textId="77777777" w:rsidR="0068507F" w:rsidRPr="00571B4F" w:rsidRDefault="0068507F" w:rsidP="00630795">
            <w:pPr>
              <w:pStyle w:val="TAL"/>
              <w:rPr>
                <w:sz w:val="16"/>
              </w:rPr>
            </w:pPr>
            <w:r>
              <w:rPr>
                <w:sz w:val="16"/>
              </w:rPr>
              <w:t>Keysight Technologies UK</w:t>
            </w:r>
          </w:p>
        </w:tc>
        <w:tc>
          <w:tcPr>
            <w:tcW w:w="859" w:type="dxa"/>
          </w:tcPr>
          <w:p w14:paraId="59B5A230" w14:textId="77777777" w:rsidR="0068507F" w:rsidRPr="00571B4F" w:rsidRDefault="0068507F" w:rsidP="00630795">
            <w:pPr>
              <w:pStyle w:val="TAL"/>
              <w:rPr>
                <w:sz w:val="16"/>
              </w:rPr>
            </w:pPr>
            <w:r>
              <w:rPr>
                <w:sz w:val="16"/>
              </w:rPr>
              <w:t>38.508-1</w:t>
            </w:r>
          </w:p>
        </w:tc>
        <w:tc>
          <w:tcPr>
            <w:tcW w:w="709" w:type="dxa"/>
          </w:tcPr>
          <w:p w14:paraId="281BE19B" w14:textId="77777777" w:rsidR="0068507F" w:rsidRPr="00571B4F" w:rsidRDefault="0068507F" w:rsidP="00630795">
            <w:pPr>
              <w:pStyle w:val="TAL"/>
              <w:rPr>
                <w:sz w:val="16"/>
              </w:rPr>
            </w:pPr>
            <w:r>
              <w:rPr>
                <w:sz w:val="16"/>
              </w:rPr>
              <w:t>3322</w:t>
            </w:r>
          </w:p>
        </w:tc>
        <w:tc>
          <w:tcPr>
            <w:tcW w:w="283" w:type="dxa"/>
          </w:tcPr>
          <w:p w14:paraId="50AACCCD" w14:textId="77777777" w:rsidR="0068507F" w:rsidRPr="00571B4F" w:rsidRDefault="0068507F" w:rsidP="00630795">
            <w:pPr>
              <w:pStyle w:val="TAR"/>
              <w:rPr>
                <w:sz w:val="16"/>
              </w:rPr>
            </w:pPr>
            <w:r>
              <w:rPr>
                <w:sz w:val="16"/>
              </w:rPr>
              <w:t>-</w:t>
            </w:r>
          </w:p>
        </w:tc>
        <w:tc>
          <w:tcPr>
            <w:tcW w:w="709" w:type="dxa"/>
          </w:tcPr>
          <w:p w14:paraId="437FB7FA" w14:textId="77777777" w:rsidR="0068507F" w:rsidRPr="00571B4F" w:rsidRDefault="0068507F" w:rsidP="00630795">
            <w:pPr>
              <w:pStyle w:val="TAL"/>
              <w:rPr>
                <w:sz w:val="16"/>
              </w:rPr>
            </w:pPr>
            <w:r>
              <w:rPr>
                <w:sz w:val="16"/>
              </w:rPr>
              <w:t>Rel-18</w:t>
            </w:r>
          </w:p>
        </w:tc>
        <w:tc>
          <w:tcPr>
            <w:tcW w:w="335" w:type="dxa"/>
          </w:tcPr>
          <w:p w14:paraId="15C1D40E" w14:textId="77777777" w:rsidR="0068507F" w:rsidRPr="00571B4F" w:rsidRDefault="0068507F" w:rsidP="00630795">
            <w:pPr>
              <w:pStyle w:val="TAL"/>
              <w:rPr>
                <w:sz w:val="16"/>
              </w:rPr>
            </w:pPr>
            <w:r>
              <w:rPr>
                <w:sz w:val="16"/>
              </w:rPr>
              <w:t>F</w:t>
            </w:r>
          </w:p>
        </w:tc>
        <w:tc>
          <w:tcPr>
            <w:tcW w:w="3925" w:type="dxa"/>
          </w:tcPr>
          <w:p w14:paraId="47F0D595" w14:textId="77777777" w:rsidR="0068507F" w:rsidRPr="00571B4F" w:rsidRDefault="0068507F" w:rsidP="00630795">
            <w:pPr>
              <w:pStyle w:val="TAL"/>
              <w:rPr>
                <w:sz w:val="16"/>
              </w:rPr>
            </w:pPr>
            <w:r>
              <w:rPr>
                <w:sz w:val="16"/>
              </w:rPr>
              <w:t>NR_lic_bands_BW_R18-UEConTest</w:t>
            </w:r>
          </w:p>
        </w:tc>
        <w:tc>
          <w:tcPr>
            <w:tcW w:w="967" w:type="dxa"/>
          </w:tcPr>
          <w:p w14:paraId="7D3E8D51" w14:textId="77777777" w:rsidR="0068507F" w:rsidRPr="00571B4F" w:rsidRDefault="0068507F" w:rsidP="00630795">
            <w:pPr>
              <w:pStyle w:val="TAL"/>
              <w:rPr>
                <w:sz w:val="16"/>
              </w:rPr>
            </w:pPr>
            <w:r>
              <w:rPr>
                <w:sz w:val="16"/>
              </w:rPr>
              <w:t>agreed</w:t>
            </w:r>
          </w:p>
        </w:tc>
      </w:tr>
      <w:tr w:rsidR="0068507F" w14:paraId="68B73C8B" w14:textId="77777777" w:rsidTr="00807266">
        <w:tc>
          <w:tcPr>
            <w:tcW w:w="1097" w:type="dxa"/>
          </w:tcPr>
          <w:p w14:paraId="647ACBFF" w14:textId="77777777" w:rsidR="0068507F" w:rsidRPr="00571B4F" w:rsidRDefault="0068507F" w:rsidP="00630795">
            <w:pPr>
              <w:pStyle w:val="TAL"/>
              <w:rPr>
                <w:sz w:val="16"/>
              </w:rPr>
            </w:pPr>
            <w:r>
              <w:rPr>
                <w:sz w:val="16"/>
              </w:rPr>
              <w:t>R5-245334</w:t>
            </w:r>
          </w:p>
        </w:tc>
        <w:tc>
          <w:tcPr>
            <w:tcW w:w="2841" w:type="dxa"/>
          </w:tcPr>
          <w:p w14:paraId="55F0E1FB" w14:textId="77777777" w:rsidR="0068507F" w:rsidRPr="00571B4F" w:rsidRDefault="0068507F" w:rsidP="00630795">
            <w:pPr>
              <w:pStyle w:val="TAL"/>
              <w:rPr>
                <w:sz w:val="16"/>
              </w:rPr>
            </w:pPr>
            <w:r>
              <w:rPr>
                <w:sz w:val="16"/>
              </w:rPr>
              <w:t>Update on CSI-</w:t>
            </w:r>
            <w:proofErr w:type="spellStart"/>
            <w:r>
              <w:rPr>
                <w:sz w:val="16"/>
              </w:rPr>
              <w:t>ReportingBand</w:t>
            </w:r>
            <w:proofErr w:type="spellEnd"/>
            <w:r>
              <w:rPr>
                <w:sz w:val="16"/>
              </w:rPr>
              <w:t xml:space="preserve"> for RRM testing</w:t>
            </w:r>
          </w:p>
        </w:tc>
        <w:tc>
          <w:tcPr>
            <w:tcW w:w="1577" w:type="dxa"/>
          </w:tcPr>
          <w:p w14:paraId="151A4D0D" w14:textId="77777777" w:rsidR="0068507F" w:rsidRPr="00571B4F" w:rsidRDefault="0068507F" w:rsidP="00630795">
            <w:pPr>
              <w:pStyle w:val="TAL"/>
              <w:rPr>
                <w:sz w:val="16"/>
              </w:rPr>
            </w:pPr>
            <w:r>
              <w:rPr>
                <w:sz w:val="16"/>
              </w:rPr>
              <w:t>Keysight Technologies</w:t>
            </w:r>
          </w:p>
        </w:tc>
        <w:tc>
          <w:tcPr>
            <w:tcW w:w="859" w:type="dxa"/>
          </w:tcPr>
          <w:p w14:paraId="2D0AB0A8" w14:textId="77777777" w:rsidR="0068507F" w:rsidRPr="00571B4F" w:rsidRDefault="0068507F" w:rsidP="00630795">
            <w:pPr>
              <w:pStyle w:val="TAL"/>
              <w:rPr>
                <w:sz w:val="16"/>
              </w:rPr>
            </w:pPr>
            <w:r>
              <w:rPr>
                <w:sz w:val="16"/>
              </w:rPr>
              <w:t>38.508-1</w:t>
            </w:r>
          </w:p>
        </w:tc>
        <w:tc>
          <w:tcPr>
            <w:tcW w:w="709" w:type="dxa"/>
          </w:tcPr>
          <w:p w14:paraId="0E27FB12" w14:textId="77777777" w:rsidR="0068507F" w:rsidRPr="00571B4F" w:rsidRDefault="0068507F" w:rsidP="00630795">
            <w:pPr>
              <w:pStyle w:val="TAL"/>
              <w:rPr>
                <w:sz w:val="16"/>
              </w:rPr>
            </w:pPr>
            <w:r>
              <w:rPr>
                <w:sz w:val="16"/>
              </w:rPr>
              <w:t>3323</w:t>
            </w:r>
          </w:p>
        </w:tc>
        <w:tc>
          <w:tcPr>
            <w:tcW w:w="283" w:type="dxa"/>
          </w:tcPr>
          <w:p w14:paraId="2ED79371" w14:textId="77777777" w:rsidR="0068507F" w:rsidRPr="00571B4F" w:rsidRDefault="0068507F" w:rsidP="00630795">
            <w:pPr>
              <w:pStyle w:val="TAR"/>
              <w:rPr>
                <w:sz w:val="16"/>
              </w:rPr>
            </w:pPr>
            <w:r>
              <w:rPr>
                <w:sz w:val="16"/>
              </w:rPr>
              <w:t>-</w:t>
            </w:r>
          </w:p>
        </w:tc>
        <w:tc>
          <w:tcPr>
            <w:tcW w:w="709" w:type="dxa"/>
          </w:tcPr>
          <w:p w14:paraId="1F402ED8" w14:textId="77777777" w:rsidR="0068507F" w:rsidRPr="00571B4F" w:rsidRDefault="0068507F" w:rsidP="00630795">
            <w:pPr>
              <w:pStyle w:val="TAL"/>
              <w:rPr>
                <w:sz w:val="16"/>
              </w:rPr>
            </w:pPr>
            <w:r>
              <w:rPr>
                <w:sz w:val="16"/>
              </w:rPr>
              <w:t>Rel-18</w:t>
            </w:r>
          </w:p>
        </w:tc>
        <w:tc>
          <w:tcPr>
            <w:tcW w:w="335" w:type="dxa"/>
          </w:tcPr>
          <w:p w14:paraId="7C51D14F" w14:textId="77777777" w:rsidR="0068507F" w:rsidRPr="00571B4F" w:rsidRDefault="0068507F" w:rsidP="00630795">
            <w:pPr>
              <w:pStyle w:val="TAL"/>
              <w:rPr>
                <w:sz w:val="16"/>
              </w:rPr>
            </w:pPr>
            <w:r>
              <w:rPr>
                <w:sz w:val="16"/>
              </w:rPr>
              <w:t>F</w:t>
            </w:r>
          </w:p>
        </w:tc>
        <w:tc>
          <w:tcPr>
            <w:tcW w:w="3925" w:type="dxa"/>
          </w:tcPr>
          <w:p w14:paraId="69D7B06B" w14:textId="77777777" w:rsidR="0068507F" w:rsidRPr="00571B4F" w:rsidRDefault="0068507F" w:rsidP="00630795">
            <w:pPr>
              <w:pStyle w:val="TAL"/>
              <w:rPr>
                <w:sz w:val="16"/>
              </w:rPr>
            </w:pPr>
            <w:r>
              <w:rPr>
                <w:sz w:val="16"/>
              </w:rPr>
              <w:t>TEI15_Test, 5GS_NR_LTE-UEConTest</w:t>
            </w:r>
          </w:p>
        </w:tc>
        <w:tc>
          <w:tcPr>
            <w:tcW w:w="967" w:type="dxa"/>
          </w:tcPr>
          <w:p w14:paraId="1297E84B" w14:textId="77777777" w:rsidR="0068507F" w:rsidRPr="00571B4F" w:rsidRDefault="0068507F" w:rsidP="00630795">
            <w:pPr>
              <w:pStyle w:val="TAL"/>
              <w:rPr>
                <w:sz w:val="16"/>
              </w:rPr>
            </w:pPr>
            <w:r>
              <w:rPr>
                <w:sz w:val="16"/>
              </w:rPr>
              <w:t>agreed</w:t>
            </w:r>
          </w:p>
        </w:tc>
      </w:tr>
      <w:tr w:rsidR="0068507F" w14:paraId="2512D138" w14:textId="77777777" w:rsidTr="00807266">
        <w:tc>
          <w:tcPr>
            <w:tcW w:w="1097" w:type="dxa"/>
          </w:tcPr>
          <w:p w14:paraId="589A7C48" w14:textId="77777777" w:rsidR="0068507F" w:rsidRPr="00571B4F" w:rsidRDefault="0068507F" w:rsidP="00630795">
            <w:pPr>
              <w:pStyle w:val="TAL"/>
              <w:rPr>
                <w:sz w:val="16"/>
              </w:rPr>
            </w:pPr>
            <w:r>
              <w:rPr>
                <w:sz w:val="16"/>
              </w:rPr>
              <w:t>R5-245335</w:t>
            </w:r>
          </w:p>
        </w:tc>
        <w:tc>
          <w:tcPr>
            <w:tcW w:w="2841" w:type="dxa"/>
          </w:tcPr>
          <w:p w14:paraId="399EC38D" w14:textId="77777777" w:rsidR="0068507F" w:rsidRPr="00571B4F" w:rsidRDefault="0068507F" w:rsidP="00630795">
            <w:pPr>
              <w:pStyle w:val="TAL"/>
              <w:rPr>
                <w:sz w:val="16"/>
              </w:rPr>
            </w:pPr>
            <w:r>
              <w:rPr>
                <w:sz w:val="16"/>
              </w:rPr>
              <w:t xml:space="preserve">Update on </w:t>
            </w:r>
            <w:proofErr w:type="spellStart"/>
            <w:r>
              <w:rPr>
                <w:sz w:val="16"/>
              </w:rPr>
              <w:t>pdcch</w:t>
            </w:r>
            <w:proofErr w:type="spellEnd"/>
            <w:r>
              <w:rPr>
                <w:sz w:val="16"/>
              </w:rPr>
              <w:t>-DMRS-SCID for RRM testing</w:t>
            </w:r>
          </w:p>
        </w:tc>
        <w:tc>
          <w:tcPr>
            <w:tcW w:w="1577" w:type="dxa"/>
          </w:tcPr>
          <w:p w14:paraId="1AC0D98F" w14:textId="77777777" w:rsidR="0068507F" w:rsidRPr="00571B4F" w:rsidRDefault="0068507F" w:rsidP="00630795">
            <w:pPr>
              <w:pStyle w:val="TAL"/>
              <w:rPr>
                <w:sz w:val="16"/>
              </w:rPr>
            </w:pPr>
            <w:r>
              <w:rPr>
                <w:sz w:val="16"/>
              </w:rPr>
              <w:t>Keysight Technologies</w:t>
            </w:r>
          </w:p>
        </w:tc>
        <w:tc>
          <w:tcPr>
            <w:tcW w:w="859" w:type="dxa"/>
          </w:tcPr>
          <w:p w14:paraId="7366F48D" w14:textId="77777777" w:rsidR="0068507F" w:rsidRPr="00571B4F" w:rsidRDefault="0068507F" w:rsidP="00630795">
            <w:pPr>
              <w:pStyle w:val="TAL"/>
              <w:rPr>
                <w:sz w:val="16"/>
              </w:rPr>
            </w:pPr>
            <w:r>
              <w:rPr>
                <w:sz w:val="16"/>
              </w:rPr>
              <w:t>38.508-1</w:t>
            </w:r>
          </w:p>
        </w:tc>
        <w:tc>
          <w:tcPr>
            <w:tcW w:w="709" w:type="dxa"/>
          </w:tcPr>
          <w:p w14:paraId="4FC0A881" w14:textId="77777777" w:rsidR="0068507F" w:rsidRPr="00571B4F" w:rsidRDefault="0068507F" w:rsidP="00630795">
            <w:pPr>
              <w:pStyle w:val="TAL"/>
              <w:rPr>
                <w:sz w:val="16"/>
              </w:rPr>
            </w:pPr>
            <w:r>
              <w:rPr>
                <w:sz w:val="16"/>
              </w:rPr>
              <w:t>3324</w:t>
            </w:r>
          </w:p>
        </w:tc>
        <w:tc>
          <w:tcPr>
            <w:tcW w:w="283" w:type="dxa"/>
          </w:tcPr>
          <w:p w14:paraId="2D0D2A44" w14:textId="77777777" w:rsidR="0068507F" w:rsidRPr="00571B4F" w:rsidRDefault="0068507F" w:rsidP="00630795">
            <w:pPr>
              <w:pStyle w:val="TAR"/>
              <w:rPr>
                <w:sz w:val="16"/>
              </w:rPr>
            </w:pPr>
            <w:r>
              <w:rPr>
                <w:sz w:val="16"/>
              </w:rPr>
              <w:t>-</w:t>
            </w:r>
          </w:p>
        </w:tc>
        <w:tc>
          <w:tcPr>
            <w:tcW w:w="709" w:type="dxa"/>
          </w:tcPr>
          <w:p w14:paraId="6D1B3E87" w14:textId="77777777" w:rsidR="0068507F" w:rsidRPr="00571B4F" w:rsidRDefault="0068507F" w:rsidP="00630795">
            <w:pPr>
              <w:pStyle w:val="TAL"/>
              <w:rPr>
                <w:sz w:val="16"/>
              </w:rPr>
            </w:pPr>
            <w:r>
              <w:rPr>
                <w:sz w:val="16"/>
              </w:rPr>
              <w:t>Rel-18</w:t>
            </w:r>
          </w:p>
        </w:tc>
        <w:tc>
          <w:tcPr>
            <w:tcW w:w="335" w:type="dxa"/>
          </w:tcPr>
          <w:p w14:paraId="493ABA5A" w14:textId="77777777" w:rsidR="0068507F" w:rsidRPr="00571B4F" w:rsidRDefault="0068507F" w:rsidP="00630795">
            <w:pPr>
              <w:pStyle w:val="TAL"/>
              <w:rPr>
                <w:sz w:val="16"/>
              </w:rPr>
            </w:pPr>
            <w:r>
              <w:rPr>
                <w:sz w:val="16"/>
              </w:rPr>
              <w:t>F</w:t>
            </w:r>
          </w:p>
        </w:tc>
        <w:tc>
          <w:tcPr>
            <w:tcW w:w="3925" w:type="dxa"/>
          </w:tcPr>
          <w:p w14:paraId="6D0BEB87" w14:textId="77777777" w:rsidR="0068507F" w:rsidRPr="00571B4F" w:rsidRDefault="0068507F" w:rsidP="00630795">
            <w:pPr>
              <w:pStyle w:val="TAL"/>
              <w:rPr>
                <w:sz w:val="16"/>
              </w:rPr>
            </w:pPr>
            <w:r>
              <w:rPr>
                <w:sz w:val="16"/>
              </w:rPr>
              <w:t>TEI15_Test, 5GS_NR_LTE-UEConTest</w:t>
            </w:r>
          </w:p>
        </w:tc>
        <w:tc>
          <w:tcPr>
            <w:tcW w:w="967" w:type="dxa"/>
          </w:tcPr>
          <w:p w14:paraId="7D579C44" w14:textId="77777777" w:rsidR="0068507F" w:rsidRPr="00571B4F" w:rsidRDefault="0068507F" w:rsidP="00630795">
            <w:pPr>
              <w:pStyle w:val="TAL"/>
              <w:rPr>
                <w:sz w:val="16"/>
              </w:rPr>
            </w:pPr>
            <w:r>
              <w:rPr>
                <w:sz w:val="16"/>
              </w:rPr>
              <w:t>agreed</w:t>
            </w:r>
          </w:p>
        </w:tc>
      </w:tr>
      <w:tr w:rsidR="0068507F" w14:paraId="265E6BB8" w14:textId="77777777" w:rsidTr="00807266">
        <w:tc>
          <w:tcPr>
            <w:tcW w:w="1097" w:type="dxa"/>
          </w:tcPr>
          <w:p w14:paraId="5DF11634" w14:textId="77777777" w:rsidR="0068507F" w:rsidRPr="00571B4F" w:rsidRDefault="0068507F" w:rsidP="00630795">
            <w:pPr>
              <w:pStyle w:val="TAL"/>
              <w:rPr>
                <w:sz w:val="16"/>
              </w:rPr>
            </w:pPr>
            <w:r>
              <w:rPr>
                <w:sz w:val="16"/>
              </w:rPr>
              <w:t>R5-245339</w:t>
            </w:r>
          </w:p>
        </w:tc>
        <w:tc>
          <w:tcPr>
            <w:tcW w:w="2841" w:type="dxa"/>
          </w:tcPr>
          <w:p w14:paraId="04ED9FF6" w14:textId="77777777" w:rsidR="0068507F" w:rsidRPr="00571B4F" w:rsidRDefault="0068507F" w:rsidP="00630795">
            <w:pPr>
              <w:pStyle w:val="TAL"/>
              <w:rPr>
                <w:sz w:val="16"/>
              </w:rPr>
            </w:pPr>
            <w:r>
              <w:rPr>
                <w:sz w:val="16"/>
              </w:rPr>
              <w:t>Update CSI-</w:t>
            </w:r>
            <w:proofErr w:type="spellStart"/>
            <w:r>
              <w:rPr>
                <w:sz w:val="16"/>
              </w:rPr>
              <w:t>ReportConfig</w:t>
            </w:r>
            <w:proofErr w:type="spellEnd"/>
            <w:r>
              <w:rPr>
                <w:sz w:val="16"/>
              </w:rPr>
              <w:t xml:space="preserve"> for PMI </w:t>
            </w:r>
            <w:proofErr w:type="spellStart"/>
            <w:r>
              <w:rPr>
                <w:sz w:val="16"/>
              </w:rPr>
              <w:t>eTypeII</w:t>
            </w:r>
            <w:proofErr w:type="spellEnd"/>
            <w:r>
              <w:rPr>
                <w:sz w:val="16"/>
              </w:rPr>
              <w:t xml:space="preserve"> test cases</w:t>
            </w:r>
          </w:p>
        </w:tc>
        <w:tc>
          <w:tcPr>
            <w:tcW w:w="1577" w:type="dxa"/>
          </w:tcPr>
          <w:p w14:paraId="2B1E5664" w14:textId="77777777" w:rsidR="0068507F" w:rsidRPr="00571B4F" w:rsidRDefault="0068507F" w:rsidP="00630795">
            <w:pPr>
              <w:pStyle w:val="TAL"/>
              <w:rPr>
                <w:sz w:val="16"/>
              </w:rPr>
            </w:pPr>
            <w:r>
              <w:rPr>
                <w:sz w:val="16"/>
              </w:rPr>
              <w:t>Keysight Technologies</w:t>
            </w:r>
          </w:p>
        </w:tc>
        <w:tc>
          <w:tcPr>
            <w:tcW w:w="859" w:type="dxa"/>
          </w:tcPr>
          <w:p w14:paraId="45E512BE" w14:textId="77777777" w:rsidR="0068507F" w:rsidRPr="00571B4F" w:rsidRDefault="0068507F" w:rsidP="00630795">
            <w:pPr>
              <w:pStyle w:val="TAL"/>
              <w:rPr>
                <w:sz w:val="16"/>
              </w:rPr>
            </w:pPr>
            <w:r>
              <w:rPr>
                <w:sz w:val="16"/>
              </w:rPr>
              <w:t>38.508-1</w:t>
            </w:r>
          </w:p>
        </w:tc>
        <w:tc>
          <w:tcPr>
            <w:tcW w:w="709" w:type="dxa"/>
          </w:tcPr>
          <w:p w14:paraId="000CE9C1" w14:textId="77777777" w:rsidR="0068507F" w:rsidRPr="00571B4F" w:rsidRDefault="0068507F" w:rsidP="00630795">
            <w:pPr>
              <w:pStyle w:val="TAL"/>
              <w:rPr>
                <w:sz w:val="16"/>
              </w:rPr>
            </w:pPr>
            <w:r>
              <w:rPr>
                <w:sz w:val="16"/>
              </w:rPr>
              <w:t>3325</w:t>
            </w:r>
          </w:p>
        </w:tc>
        <w:tc>
          <w:tcPr>
            <w:tcW w:w="283" w:type="dxa"/>
          </w:tcPr>
          <w:p w14:paraId="0A7045B7" w14:textId="77777777" w:rsidR="0068507F" w:rsidRPr="00571B4F" w:rsidRDefault="0068507F" w:rsidP="00630795">
            <w:pPr>
              <w:pStyle w:val="TAR"/>
              <w:rPr>
                <w:sz w:val="16"/>
              </w:rPr>
            </w:pPr>
            <w:r>
              <w:rPr>
                <w:sz w:val="16"/>
              </w:rPr>
              <w:t>-</w:t>
            </w:r>
          </w:p>
        </w:tc>
        <w:tc>
          <w:tcPr>
            <w:tcW w:w="709" w:type="dxa"/>
          </w:tcPr>
          <w:p w14:paraId="102F4498" w14:textId="77777777" w:rsidR="0068507F" w:rsidRPr="00571B4F" w:rsidRDefault="0068507F" w:rsidP="00630795">
            <w:pPr>
              <w:pStyle w:val="TAL"/>
              <w:rPr>
                <w:sz w:val="16"/>
              </w:rPr>
            </w:pPr>
            <w:r>
              <w:rPr>
                <w:sz w:val="16"/>
              </w:rPr>
              <w:t>Rel-18</w:t>
            </w:r>
          </w:p>
        </w:tc>
        <w:tc>
          <w:tcPr>
            <w:tcW w:w="335" w:type="dxa"/>
          </w:tcPr>
          <w:p w14:paraId="00672474" w14:textId="77777777" w:rsidR="0068507F" w:rsidRPr="00571B4F" w:rsidRDefault="0068507F" w:rsidP="00630795">
            <w:pPr>
              <w:pStyle w:val="TAL"/>
              <w:rPr>
                <w:sz w:val="16"/>
              </w:rPr>
            </w:pPr>
            <w:r>
              <w:rPr>
                <w:sz w:val="16"/>
              </w:rPr>
              <w:t>F</w:t>
            </w:r>
          </w:p>
        </w:tc>
        <w:tc>
          <w:tcPr>
            <w:tcW w:w="3925" w:type="dxa"/>
          </w:tcPr>
          <w:p w14:paraId="0FEE1E06" w14:textId="77777777" w:rsidR="0068507F" w:rsidRPr="00571B4F" w:rsidRDefault="0068507F" w:rsidP="00630795">
            <w:pPr>
              <w:pStyle w:val="TAL"/>
              <w:rPr>
                <w:sz w:val="16"/>
              </w:rPr>
            </w:pPr>
            <w:r>
              <w:rPr>
                <w:sz w:val="16"/>
              </w:rPr>
              <w:t xml:space="preserve">TEI16_Test, </w:t>
            </w:r>
            <w:proofErr w:type="spellStart"/>
            <w:r>
              <w:rPr>
                <w:sz w:val="16"/>
              </w:rPr>
              <w:t>NR_eMIMO-UEConTest</w:t>
            </w:r>
            <w:proofErr w:type="spellEnd"/>
          </w:p>
        </w:tc>
        <w:tc>
          <w:tcPr>
            <w:tcW w:w="967" w:type="dxa"/>
          </w:tcPr>
          <w:p w14:paraId="3D029016" w14:textId="77777777" w:rsidR="0068507F" w:rsidRPr="00571B4F" w:rsidRDefault="0068507F" w:rsidP="00630795">
            <w:pPr>
              <w:pStyle w:val="TAL"/>
              <w:rPr>
                <w:sz w:val="16"/>
              </w:rPr>
            </w:pPr>
            <w:r>
              <w:rPr>
                <w:sz w:val="16"/>
              </w:rPr>
              <w:t>agreed</w:t>
            </w:r>
          </w:p>
        </w:tc>
      </w:tr>
      <w:tr w:rsidR="0068507F" w14:paraId="79C5B874" w14:textId="77777777" w:rsidTr="00807266">
        <w:tc>
          <w:tcPr>
            <w:tcW w:w="1097" w:type="dxa"/>
          </w:tcPr>
          <w:p w14:paraId="0F572F83" w14:textId="77777777" w:rsidR="0068507F" w:rsidRPr="00571B4F" w:rsidRDefault="0068507F" w:rsidP="00630795">
            <w:pPr>
              <w:pStyle w:val="TAL"/>
              <w:rPr>
                <w:sz w:val="16"/>
              </w:rPr>
            </w:pPr>
            <w:r>
              <w:rPr>
                <w:sz w:val="16"/>
              </w:rPr>
              <w:t>R5-245484</w:t>
            </w:r>
          </w:p>
        </w:tc>
        <w:tc>
          <w:tcPr>
            <w:tcW w:w="2841" w:type="dxa"/>
          </w:tcPr>
          <w:p w14:paraId="1EC67AE0" w14:textId="77777777" w:rsidR="0068507F" w:rsidRPr="00571B4F" w:rsidRDefault="0068507F" w:rsidP="00630795">
            <w:pPr>
              <w:pStyle w:val="TAL"/>
              <w:rPr>
                <w:sz w:val="16"/>
              </w:rPr>
            </w:pPr>
            <w:r>
              <w:rPr>
                <w:sz w:val="16"/>
              </w:rPr>
              <w:t xml:space="preserve">Adding </w:t>
            </w:r>
            <w:proofErr w:type="spellStart"/>
            <w:r>
              <w:rPr>
                <w:sz w:val="16"/>
              </w:rPr>
              <w:t>eUICC</w:t>
            </w:r>
            <w:proofErr w:type="spellEnd"/>
            <w:r>
              <w:rPr>
                <w:sz w:val="16"/>
              </w:rPr>
              <w:t xml:space="preserve"> reference and update to common test UICC configuration</w:t>
            </w:r>
          </w:p>
        </w:tc>
        <w:tc>
          <w:tcPr>
            <w:tcW w:w="1577" w:type="dxa"/>
          </w:tcPr>
          <w:p w14:paraId="3F64A563" w14:textId="77777777" w:rsidR="0068507F" w:rsidRPr="00571B4F" w:rsidRDefault="0068507F" w:rsidP="00630795">
            <w:pPr>
              <w:pStyle w:val="TAL"/>
              <w:rPr>
                <w:sz w:val="16"/>
              </w:rPr>
            </w:pPr>
            <w:r>
              <w:rPr>
                <w:sz w:val="16"/>
              </w:rPr>
              <w:t>Qualcomm</w:t>
            </w:r>
          </w:p>
        </w:tc>
        <w:tc>
          <w:tcPr>
            <w:tcW w:w="859" w:type="dxa"/>
          </w:tcPr>
          <w:p w14:paraId="1329A1C8" w14:textId="77777777" w:rsidR="0068507F" w:rsidRPr="00571B4F" w:rsidRDefault="0068507F" w:rsidP="00630795">
            <w:pPr>
              <w:pStyle w:val="TAL"/>
              <w:rPr>
                <w:sz w:val="16"/>
              </w:rPr>
            </w:pPr>
            <w:r>
              <w:rPr>
                <w:sz w:val="16"/>
              </w:rPr>
              <w:t>38.508-1</w:t>
            </w:r>
          </w:p>
        </w:tc>
        <w:tc>
          <w:tcPr>
            <w:tcW w:w="709" w:type="dxa"/>
          </w:tcPr>
          <w:p w14:paraId="3F302ED4" w14:textId="77777777" w:rsidR="0068507F" w:rsidRPr="00571B4F" w:rsidRDefault="0068507F" w:rsidP="00630795">
            <w:pPr>
              <w:pStyle w:val="TAL"/>
              <w:rPr>
                <w:sz w:val="16"/>
              </w:rPr>
            </w:pPr>
            <w:r>
              <w:rPr>
                <w:sz w:val="16"/>
              </w:rPr>
              <w:t>3326</w:t>
            </w:r>
          </w:p>
        </w:tc>
        <w:tc>
          <w:tcPr>
            <w:tcW w:w="283" w:type="dxa"/>
          </w:tcPr>
          <w:p w14:paraId="36814532" w14:textId="77777777" w:rsidR="0068507F" w:rsidRPr="00571B4F" w:rsidRDefault="0068507F" w:rsidP="00630795">
            <w:pPr>
              <w:pStyle w:val="TAR"/>
              <w:rPr>
                <w:sz w:val="16"/>
              </w:rPr>
            </w:pPr>
            <w:r>
              <w:rPr>
                <w:sz w:val="16"/>
              </w:rPr>
              <w:t>-</w:t>
            </w:r>
          </w:p>
        </w:tc>
        <w:tc>
          <w:tcPr>
            <w:tcW w:w="709" w:type="dxa"/>
          </w:tcPr>
          <w:p w14:paraId="18486243" w14:textId="77777777" w:rsidR="0068507F" w:rsidRPr="00571B4F" w:rsidRDefault="0068507F" w:rsidP="00630795">
            <w:pPr>
              <w:pStyle w:val="TAL"/>
              <w:rPr>
                <w:sz w:val="16"/>
              </w:rPr>
            </w:pPr>
            <w:r>
              <w:rPr>
                <w:sz w:val="16"/>
              </w:rPr>
              <w:t>Rel-18</w:t>
            </w:r>
          </w:p>
        </w:tc>
        <w:tc>
          <w:tcPr>
            <w:tcW w:w="335" w:type="dxa"/>
          </w:tcPr>
          <w:p w14:paraId="2BEE68AD" w14:textId="77777777" w:rsidR="0068507F" w:rsidRPr="00571B4F" w:rsidRDefault="0068507F" w:rsidP="00630795">
            <w:pPr>
              <w:pStyle w:val="TAL"/>
              <w:rPr>
                <w:sz w:val="16"/>
              </w:rPr>
            </w:pPr>
            <w:r>
              <w:rPr>
                <w:sz w:val="16"/>
              </w:rPr>
              <w:t>F</w:t>
            </w:r>
          </w:p>
        </w:tc>
        <w:tc>
          <w:tcPr>
            <w:tcW w:w="3925" w:type="dxa"/>
          </w:tcPr>
          <w:p w14:paraId="7432817F" w14:textId="77777777" w:rsidR="0068507F" w:rsidRPr="00571B4F" w:rsidRDefault="0068507F" w:rsidP="00630795">
            <w:pPr>
              <w:pStyle w:val="TAL"/>
              <w:rPr>
                <w:sz w:val="16"/>
              </w:rPr>
            </w:pPr>
            <w:r>
              <w:rPr>
                <w:sz w:val="16"/>
              </w:rPr>
              <w:t>TEI15_Test, 5GS_NR_LTE-UEConTest</w:t>
            </w:r>
          </w:p>
        </w:tc>
        <w:tc>
          <w:tcPr>
            <w:tcW w:w="967" w:type="dxa"/>
          </w:tcPr>
          <w:p w14:paraId="509EDE5F" w14:textId="77777777" w:rsidR="0068507F" w:rsidRPr="00571B4F" w:rsidRDefault="0068507F" w:rsidP="00630795">
            <w:pPr>
              <w:pStyle w:val="TAL"/>
              <w:rPr>
                <w:sz w:val="16"/>
              </w:rPr>
            </w:pPr>
            <w:r>
              <w:rPr>
                <w:sz w:val="16"/>
              </w:rPr>
              <w:t>agreed</w:t>
            </w:r>
          </w:p>
        </w:tc>
      </w:tr>
      <w:tr w:rsidR="0068507F" w14:paraId="1B3EDDFE" w14:textId="77777777" w:rsidTr="00807266">
        <w:tc>
          <w:tcPr>
            <w:tcW w:w="1097" w:type="dxa"/>
          </w:tcPr>
          <w:p w14:paraId="31422118" w14:textId="77777777" w:rsidR="0068507F" w:rsidRPr="00571B4F" w:rsidRDefault="0068507F" w:rsidP="00630795">
            <w:pPr>
              <w:pStyle w:val="TAL"/>
              <w:rPr>
                <w:sz w:val="16"/>
              </w:rPr>
            </w:pPr>
            <w:r>
              <w:rPr>
                <w:sz w:val="16"/>
              </w:rPr>
              <w:t>R5-245489</w:t>
            </w:r>
          </w:p>
        </w:tc>
        <w:tc>
          <w:tcPr>
            <w:tcW w:w="2841" w:type="dxa"/>
          </w:tcPr>
          <w:p w14:paraId="50FC5F5F" w14:textId="77777777" w:rsidR="0068507F" w:rsidRPr="00571B4F" w:rsidRDefault="0068507F" w:rsidP="00630795">
            <w:pPr>
              <w:pStyle w:val="TAL"/>
              <w:rPr>
                <w:sz w:val="16"/>
              </w:rPr>
            </w:pPr>
            <w:r>
              <w:rPr>
                <w:sz w:val="16"/>
              </w:rPr>
              <w:t>Addition of Cell DTX and DRX related IEs -&gt; another title???</w:t>
            </w:r>
          </w:p>
        </w:tc>
        <w:tc>
          <w:tcPr>
            <w:tcW w:w="1577" w:type="dxa"/>
          </w:tcPr>
          <w:p w14:paraId="7CE3AE8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5AC5EC5" w14:textId="77777777" w:rsidR="0068507F" w:rsidRPr="00571B4F" w:rsidRDefault="0068507F" w:rsidP="00630795">
            <w:pPr>
              <w:pStyle w:val="TAL"/>
              <w:rPr>
                <w:sz w:val="16"/>
              </w:rPr>
            </w:pPr>
            <w:r>
              <w:rPr>
                <w:sz w:val="16"/>
              </w:rPr>
              <w:t>38.508-1</w:t>
            </w:r>
          </w:p>
        </w:tc>
        <w:tc>
          <w:tcPr>
            <w:tcW w:w="709" w:type="dxa"/>
          </w:tcPr>
          <w:p w14:paraId="00BC75AD" w14:textId="77777777" w:rsidR="0068507F" w:rsidRPr="00571B4F" w:rsidRDefault="0068507F" w:rsidP="00630795">
            <w:pPr>
              <w:pStyle w:val="TAL"/>
              <w:rPr>
                <w:sz w:val="16"/>
              </w:rPr>
            </w:pPr>
            <w:r>
              <w:rPr>
                <w:sz w:val="16"/>
              </w:rPr>
              <w:t>3327</w:t>
            </w:r>
          </w:p>
        </w:tc>
        <w:tc>
          <w:tcPr>
            <w:tcW w:w="283" w:type="dxa"/>
          </w:tcPr>
          <w:p w14:paraId="58FB139C" w14:textId="77777777" w:rsidR="0068507F" w:rsidRPr="00571B4F" w:rsidRDefault="0068507F" w:rsidP="00630795">
            <w:pPr>
              <w:pStyle w:val="TAR"/>
              <w:rPr>
                <w:sz w:val="16"/>
              </w:rPr>
            </w:pPr>
            <w:r>
              <w:rPr>
                <w:sz w:val="16"/>
              </w:rPr>
              <w:t>-</w:t>
            </w:r>
          </w:p>
        </w:tc>
        <w:tc>
          <w:tcPr>
            <w:tcW w:w="709" w:type="dxa"/>
          </w:tcPr>
          <w:p w14:paraId="332C367E" w14:textId="77777777" w:rsidR="0068507F" w:rsidRPr="00571B4F" w:rsidRDefault="0068507F" w:rsidP="00630795">
            <w:pPr>
              <w:pStyle w:val="TAL"/>
              <w:rPr>
                <w:sz w:val="16"/>
              </w:rPr>
            </w:pPr>
            <w:r>
              <w:rPr>
                <w:sz w:val="16"/>
              </w:rPr>
              <w:t>Rel-18</w:t>
            </w:r>
          </w:p>
        </w:tc>
        <w:tc>
          <w:tcPr>
            <w:tcW w:w="335" w:type="dxa"/>
          </w:tcPr>
          <w:p w14:paraId="42335784" w14:textId="77777777" w:rsidR="0068507F" w:rsidRPr="00571B4F" w:rsidRDefault="0068507F" w:rsidP="00630795">
            <w:pPr>
              <w:pStyle w:val="TAL"/>
              <w:rPr>
                <w:sz w:val="16"/>
              </w:rPr>
            </w:pPr>
            <w:r>
              <w:rPr>
                <w:sz w:val="16"/>
              </w:rPr>
              <w:t>F</w:t>
            </w:r>
          </w:p>
        </w:tc>
        <w:tc>
          <w:tcPr>
            <w:tcW w:w="3925" w:type="dxa"/>
          </w:tcPr>
          <w:p w14:paraId="46B13154"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16BE3D35" w14:textId="77777777" w:rsidR="0068507F" w:rsidRPr="00571B4F" w:rsidRDefault="0068507F" w:rsidP="00630795">
            <w:pPr>
              <w:pStyle w:val="TAL"/>
              <w:rPr>
                <w:sz w:val="16"/>
              </w:rPr>
            </w:pPr>
            <w:r>
              <w:rPr>
                <w:sz w:val="16"/>
              </w:rPr>
              <w:t>revised</w:t>
            </w:r>
          </w:p>
        </w:tc>
      </w:tr>
      <w:tr w:rsidR="0068507F" w14:paraId="71CDEE5F" w14:textId="77777777" w:rsidTr="00807266">
        <w:tc>
          <w:tcPr>
            <w:tcW w:w="1097" w:type="dxa"/>
          </w:tcPr>
          <w:p w14:paraId="55D7148A" w14:textId="77777777" w:rsidR="0068507F" w:rsidRPr="00571B4F" w:rsidRDefault="0068507F" w:rsidP="00630795">
            <w:pPr>
              <w:pStyle w:val="TAL"/>
              <w:rPr>
                <w:sz w:val="16"/>
              </w:rPr>
            </w:pPr>
            <w:r>
              <w:rPr>
                <w:sz w:val="16"/>
              </w:rPr>
              <w:t>R5-245630</w:t>
            </w:r>
          </w:p>
        </w:tc>
        <w:tc>
          <w:tcPr>
            <w:tcW w:w="2841" w:type="dxa"/>
          </w:tcPr>
          <w:p w14:paraId="373BE5F9" w14:textId="77777777" w:rsidR="0068507F" w:rsidRPr="00571B4F" w:rsidRDefault="0068507F" w:rsidP="00630795">
            <w:pPr>
              <w:pStyle w:val="TAL"/>
              <w:rPr>
                <w:sz w:val="16"/>
              </w:rPr>
            </w:pPr>
            <w:r>
              <w:rPr>
                <w:sz w:val="16"/>
              </w:rPr>
              <w:t>Addition of Cell DTX and DRX related IEs</w:t>
            </w:r>
          </w:p>
        </w:tc>
        <w:tc>
          <w:tcPr>
            <w:tcW w:w="1577" w:type="dxa"/>
          </w:tcPr>
          <w:p w14:paraId="0FF2544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E971070" w14:textId="77777777" w:rsidR="0068507F" w:rsidRPr="00571B4F" w:rsidRDefault="0068507F" w:rsidP="00630795">
            <w:pPr>
              <w:pStyle w:val="TAL"/>
              <w:rPr>
                <w:sz w:val="16"/>
              </w:rPr>
            </w:pPr>
            <w:r>
              <w:rPr>
                <w:sz w:val="16"/>
              </w:rPr>
              <w:t>38.508-1</w:t>
            </w:r>
          </w:p>
        </w:tc>
        <w:tc>
          <w:tcPr>
            <w:tcW w:w="709" w:type="dxa"/>
          </w:tcPr>
          <w:p w14:paraId="645E75D2" w14:textId="77777777" w:rsidR="0068507F" w:rsidRPr="00571B4F" w:rsidRDefault="0068507F" w:rsidP="00630795">
            <w:pPr>
              <w:pStyle w:val="TAL"/>
              <w:rPr>
                <w:sz w:val="16"/>
              </w:rPr>
            </w:pPr>
            <w:r>
              <w:rPr>
                <w:sz w:val="16"/>
              </w:rPr>
              <w:t>3327</w:t>
            </w:r>
          </w:p>
        </w:tc>
        <w:tc>
          <w:tcPr>
            <w:tcW w:w="283" w:type="dxa"/>
          </w:tcPr>
          <w:p w14:paraId="16DAF107" w14:textId="77777777" w:rsidR="0068507F" w:rsidRPr="00571B4F" w:rsidRDefault="0068507F" w:rsidP="00630795">
            <w:pPr>
              <w:pStyle w:val="TAR"/>
              <w:rPr>
                <w:sz w:val="16"/>
              </w:rPr>
            </w:pPr>
            <w:r>
              <w:rPr>
                <w:sz w:val="16"/>
              </w:rPr>
              <w:t>1</w:t>
            </w:r>
          </w:p>
        </w:tc>
        <w:tc>
          <w:tcPr>
            <w:tcW w:w="709" w:type="dxa"/>
          </w:tcPr>
          <w:p w14:paraId="685D570F" w14:textId="77777777" w:rsidR="0068507F" w:rsidRPr="00571B4F" w:rsidRDefault="0068507F" w:rsidP="00630795">
            <w:pPr>
              <w:pStyle w:val="TAL"/>
              <w:rPr>
                <w:sz w:val="16"/>
              </w:rPr>
            </w:pPr>
            <w:r>
              <w:rPr>
                <w:sz w:val="16"/>
              </w:rPr>
              <w:t>Rel-18</w:t>
            </w:r>
          </w:p>
        </w:tc>
        <w:tc>
          <w:tcPr>
            <w:tcW w:w="335" w:type="dxa"/>
          </w:tcPr>
          <w:p w14:paraId="5FE1B928" w14:textId="77777777" w:rsidR="0068507F" w:rsidRPr="00571B4F" w:rsidRDefault="0068507F" w:rsidP="00630795">
            <w:pPr>
              <w:pStyle w:val="TAL"/>
              <w:rPr>
                <w:sz w:val="16"/>
              </w:rPr>
            </w:pPr>
            <w:r>
              <w:rPr>
                <w:sz w:val="16"/>
              </w:rPr>
              <w:t>F</w:t>
            </w:r>
          </w:p>
        </w:tc>
        <w:tc>
          <w:tcPr>
            <w:tcW w:w="3925" w:type="dxa"/>
          </w:tcPr>
          <w:p w14:paraId="71892425"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353C9FDF" w14:textId="77777777" w:rsidR="0068507F" w:rsidRPr="00571B4F" w:rsidRDefault="0068507F" w:rsidP="00630795">
            <w:pPr>
              <w:pStyle w:val="TAL"/>
              <w:rPr>
                <w:sz w:val="16"/>
              </w:rPr>
            </w:pPr>
            <w:r>
              <w:rPr>
                <w:sz w:val="16"/>
              </w:rPr>
              <w:t>agreed</w:t>
            </w:r>
          </w:p>
        </w:tc>
      </w:tr>
      <w:tr w:rsidR="0068507F" w14:paraId="38F1EF15" w14:textId="77777777" w:rsidTr="00807266">
        <w:tc>
          <w:tcPr>
            <w:tcW w:w="1097" w:type="dxa"/>
          </w:tcPr>
          <w:p w14:paraId="043EB3D8" w14:textId="77777777" w:rsidR="0068507F" w:rsidRPr="00571B4F" w:rsidRDefault="0068507F" w:rsidP="00630795">
            <w:pPr>
              <w:pStyle w:val="TAL"/>
              <w:rPr>
                <w:sz w:val="16"/>
              </w:rPr>
            </w:pPr>
            <w:r>
              <w:rPr>
                <w:sz w:val="16"/>
              </w:rPr>
              <w:t>R5-245608</w:t>
            </w:r>
          </w:p>
        </w:tc>
        <w:tc>
          <w:tcPr>
            <w:tcW w:w="2841" w:type="dxa"/>
          </w:tcPr>
          <w:p w14:paraId="7486065C" w14:textId="77777777" w:rsidR="0068507F" w:rsidRPr="00571B4F" w:rsidRDefault="0068507F" w:rsidP="00630795">
            <w:pPr>
              <w:pStyle w:val="TAL"/>
              <w:rPr>
                <w:sz w:val="16"/>
              </w:rPr>
            </w:pPr>
            <w:r>
              <w:rPr>
                <w:sz w:val="16"/>
              </w:rPr>
              <w:t>Allow tester to disable IMS and set Data Centric</w:t>
            </w:r>
          </w:p>
        </w:tc>
        <w:tc>
          <w:tcPr>
            <w:tcW w:w="1577" w:type="dxa"/>
          </w:tcPr>
          <w:p w14:paraId="54AEEDA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5E03825" w14:textId="77777777" w:rsidR="0068507F" w:rsidRPr="00571B4F" w:rsidRDefault="0068507F" w:rsidP="00630795">
            <w:pPr>
              <w:pStyle w:val="TAL"/>
              <w:rPr>
                <w:sz w:val="16"/>
              </w:rPr>
            </w:pPr>
            <w:r>
              <w:rPr>
                <w:sz w:val="16"/>
              </w:rPr>
              <w:t>38.508-1</w:t>
            </w:r>
          </w:p>
        </w:tc>
        <w:tc>
          <w:tcPr>
            <w:tcW w:w="709" w:type="dxa"/>
          </w:tcPr>
          <w:p w14:paraId="15D6D5C9" w14:textId="77777777" w:rsidR="0068507F" w:rsidRPr="00571B4F" w:rsidRDefault="0068507F" w:rsidP="00630795">
            <w:pPr>
              <w:pStyle w:val="TAL"/>
              <w:rPr>
                <w:sz w:val="16"/>
              </w:rPr>
            </w:pPr>
            <w:r>
              <w:rPr>
                <w:sz w:val="16"/>
              </w:rPr>
              <w:t>3329</w:t>
            </w:r>
          </w:p>
        </w:tc>
        <w:tc>
          <w:tcPr>
            <w:tcW w:w="283" w:type="dxa"/>
          </w:tcPr>
          <w:p w14:paraId="6DD43A89" w14:textId="77777777" w:rsidR="0068507F" w:rsidRPr="00571B4F" w:rsidRDefault="0068507F" w:rsidP="00630795">
            <w:pPr>
              <w:pStyle w:val="TAR"/>
              <w:rPr>
                <w:sz w:val="16"/>
              </w:rPr>
            </w:pPr>
            <w:r>
              <w:rPr>
                <w:sz w:val="16"/>
              </w:rPr>
              <w:t>-</w:t>
            </w:r>
          </w:p>
        </w:tc>
        <w:tc>
          <w:tcPr>
            <w:tcW w:w="709" w:type="dxa"/>
          </w:tcPr>
          <w:p w14:paraId="01D694A8" w14:textId="77777777" w:rsidR="0068507F" w:rsidRPr="00571B4F" w:rsidRDefault="0068507F" w:rsidP="00630795">
            <w:pPr>
              <w:pStyle w:val="TAL"/>
              <w:rPr>
                <w:sz w:val="16"/>
              </w:rPr>
            </w:pPr>
            <w:r>
              <w:rPr>
                <w:sz w:val="16"/>
              </w:rPr>
              <w:t>Rel-18</w:t>
            </w:r>
          </w:p>
        </w:tc>
        <w:tc>
          <w:tcPr>
            <w:tcW w:w="335" w:type="dxa"/>
          </w:tcPr>
          <w:p w14:paraId="2011A050" w14:textId="77777777" w:rsidR="0068507F" w:rsidRPr="00571B4F" w:rsidRDefault="0068507F" w:rsidP="00630795">
            <w:pPr>
              <w:pStyle w:val="TAL"/>
              <w:rPr>
                <w:sz w:val="16"/>
              </w:rPr>
            </w:pPr>
            <w:r>
              <w:rPr>
                <w:sz w:val="16"/>
              </w:rPr>
              <w:t>F</w:t>
            </w:r>
          </w:p>
        </w:tc>
        <w:tc>
          <w:tcPr>
            <w:tcW w:w="3925" w:type="dxa"/>
          </w:tcPr>
          <w:p w14:paraId="5F3FE824" w14:textId="77777777" w:rsidR="0068507F" w:rsidRPr="00571B4F" w:rsidRDefault="0068507F" w:rsidP="00630795">
            <w:pPr>
              <w:pStyle w:val="TAL"/>
              <w:rPr>
                <w:sz w:val="16"/>
              </w:rPr>
            </w:pPr>
            <w:r>
              <w:rPr>
                <w:sz w:val="16"/>
              </w:rPr>
              <w:t>TEI15_Test, 5GS_NR_LTE-UEConTest</w:t>
            </w:r>
          </w:p>
        </w:tc>
        <w:tc>
          <w:tcPr>
            <w:tcW w:w="967" w:type="dxa"/>
          </w:tcPr>
          <w:p w14:paraId="31B99E12" w14:textId="77777777" w:rsidR="0068507F" w:rsidRPr="00571B4F" w:rsidRDefault="0068507F" w:rsidP="00630795">
            <w:pPr>
              <w:pStyle w:val="TAL"/>
              <w:rPr>
                <w:sz w:val="16"/>
              </w:rPr>
            </w:pPr>
            <w:r>
              <w:rPr>
                <w:sz w:val="16"/>
              </w:rPr>
              <w:t>revised</w:t>
            </w:r>
          </w:p>
        </w:tc>
      </w:tr>
      <w:tr w:rsidR="0068507F" w14:paraId="4B197CB5" w14:textId="77777777" w:rsidTr="00807266">
        <w:tc>
          <w:tcPr>
            <w:tcW w:w="1097" w:type="dxa"/>
          </w:tcPr>
          <w:p w14:paraId="346DCA9A" w14:textId="77777777" w:rsidR="0068507F" w:rsidRPr="00571B4F" w:rsidRDefault="0068507F" w:rsidP="00630795">
            <w:pPr>
              <w:pStyle w:val="TAL"/>
              <w:rPr>
                <w:sz w:val="16"/>
              </w:rPr>
            </w:pPr>
            <w:r>
              <w:rPr>
                <w:sz w:val="16"/>
              </w:rPr>
              <w:t>R5-245656</w:t>
            </w:r>
          </w:p>
        </w:tc>
        <w:tc>
          <w:tcPr>
            <w:tcW w:w="2841" w:type="dxa"/>
          </w:tcPr>
          <w:p w14:paraId="730244D8" w14:textId="77777777" w:rsidR="0068507F" w:rsidRPr="00571B4F" w:rsidRDefault="0068507F" w:rsidP="00630795">
            <w:pPr>
              <w:pStyle w:val="TAL"/>
              <w:rPr>
                <w:sz w:val="16"/>
              </w:rPr>
            </w:pPr>
            <w:r>
              <w:rPr>
                <w:sz w:val="16"/>
              </w:rPr>
              <w:t>Allow tester to disable IMS and set Data Centric</w:t>
            </w:r>
          </w:p>
        </w:tc>
        <w:tc>
          <w:tcPr>
            <w:tcW w:w="1577" w:type="dxa"/>
          </w:tcPr>
          <w:p w14:paraId="3917F69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75B32A7" w14:textId="77777777" w:rsidR="0068507F" w:rsidRPr="00571B4F" w:rsidRDefault="0068507F" w:rsidP="00630795">
            <w:pPr>
              <w:pStyle w:val="TAL"/>
              <w:rPr>
                <w:sz w:val="16"/>
              </w:rPr>
            </w:pPr>
            <w:r>
              <w:rPr>
                <w:sz w:val="16"/>
              </w:rPr>
              <w:t>38.508-1</w:t>
            </w:r>
          </w:p>
        </w:tc>
        <w:tc>
          <w:tcPr>
            <w:tcW w:w="709" w:type="dxa"/>
          </w:tcPr>
          <w:p w14:paraId="30B314EC" w14:textId="77777777" w:rsidR="0068507F" w:rsidRPr="00571B4F" w:rsidRDefault="0068507F" w:rsidP="00630795">
            <w:pPr>
              <w:pStyle w:val="TAL"/>
              <w:rPr>
                <w:sz w:val="16"/>
              </w:rPr>
            </w:pPr>
            <w:r>
              <w:rPr>
                <w:sz w:val="16"/>
              </w:rPr>
              <w:t>3329</w:t>
            </w:r>
          </w:p>
        </w:tc>
        <w:tc>
          <w:tcPr>
            <w:tcW w:w="283" w:type="dxa"/>
          </w:tcPr>
          <w:p w14:paraId="61367CEC" w14:textId="77777777" w:rsidR="0068507F" w:rsidRPr="00571B4F" w:rsidRDefault="0068507F" w:rsidP="00630795">
            <w:pPr>
              <w:pStyle w:val="TAR"/>
              <w:rPr>
                <w:sz w:val="16"/>
              </w:rPr>
            </w:pPr>
            <w:r>
              <w:rPr>
                <w:sz w:val="16"/>
              </w:rPr>
              <w:t>1</w:t>
            </w:r>
          </w:p>
        </w:tc>
        <w:tc>
          <w:tcPr>
            <w:tcW w:w="709" w:type="dxa"/>
          </w:tcPr>
          <w:p w14:paraId="026345C0" w14:textId="77777777" w:rsidR="0068507F" w:rsidRPr="00571B4F" w:rsidRDefault="0068507F" w:rsidP="00630795">
            <w:pPr>
              <w:pStyle w:val="TAL"/>
              <w:rPr>
                <w:sz w:val="16"/>
              </w:rPr>
            </w:pPr>
            <w:r>
              <w:rPr>
                <w:sz w:val="16"/>
              </w:rPr>
              <w:t>Rel-18</w:t>
            </w:r>
          </w:p>
        </w:tc>
        <w:tc>
          <w:tcPr>
            <w:tcW w:w="335" w:type="dxa"/>
          </w:tcPr>
          <w:p w14:paraId="35778C53" w14:textId="77777777" w:rsidR="0068507F" w:rsidRPr="00571B4F" w:rsidRDefault="0068507F" w:rsidP="00630795">
            <w:pPr>
              <w:pStyle w:val="TAL"/>
              <w:rPr>
                <w:sz w:val="16"/>
              </w:rPr>
            </w:pPr>
            <w:r>
              <w:rPr>
                <w:sz w:val="16"/>
              </w:rPr>
              <w:t>F</w:t>
            </w:r>
          </w:p>
        </w:tc>
        <w:tc>
          <w:tcPr>
            <w:tcW w:w="3925" w:type="dxa"/>
          </w:tcPr>
          <w:p w14:paraId="464F2120" w14:textId="77777777" w:rsidR="0068507F" w:rsidRPr="00571B4F" w:rsidRDefault="0068507F" w:rsidP="00630795">
            <w:pPr>
              <w:pStyle w:val="TAL"/>
              <w:rPr>
                <w:sz w:val="16"/>
              </w:rPr>
            </w:pPr>
            <w:r>
              <w:rPr>
                <w:sz w:val="16"/>
              </w:rPr>
              <w:t>TEI15_Test, 5GS_NR_LTE-UEConTest</w:t>
            </w:r>
          </w:p>
        </w:tc>
        <w:tc>
          <w:tcPr>
            <w:tcW w:w="967" w:type="dxa"/>
          </w:tcPr>
          <w:p w14:paraId="64B6925A" w14:textId="77777777" w:rsidR="0068507F" w:rsidRPr="00571B4F" w:rsidRDefault="0068507F" w:rsidP="00630795">
            <w:pPr>
              <w:pStyle w:val="TAL"/>
              <w:rPr>
                <w:sz w:val="16"/>
              </w:rPr>
            </w:pPr>
            <w:r>
              <w:rPr>
                <w:sz w:val="16"/>
              </w:rPr>
              <w:t>agreed</w:t>
            </w:r>
          </w:p>
        </w:tc>
      </w:tr>
      <w:tr w:rsidR="0068507F" w14:paraId="3C0B9199" w14:textId="77777777" w:rsidTr="00807266">
        <w:tc>
          <w:tcPr>
            <w:tcW w:w="1097" w:type="dxa"/>
          </w:tcPr>
          <w:p w14:paraId="2BD208D1" w14:textId="77777777" w:rsidR="0068507F" w:rsidRPr="00571B4F" w:rsidRDefault="0068507F" w:rsidP="00630795">
            <w:pPr>
              <w:pStyle w:val="TAL"/>
              <w:rPr>
                <w:sz w:val="16"/>
              </w:rPr>
            </w:pPr>
            <w:r>
              <w:rPr>
                <w:sz w:val="16"/>
              </w:rPr>
              <w:t>R5-244058</w:t>
            </w:r>
          </w:p>
        </w:tc>
        <w:tc>
          <w:tcPr>
            <w:tcW w:w="2841" w:type="dxa"/>
          </w:tcPr>
          <w:p w14:paraId="33A90455" w14:textId="77777777" w:rsidR="0068507F" w:rsidRPr="00571B4F" w:rsidRDefault="0068507F" w:rsidP="00630795">
            <w:pPr>
              <w:pStyle w:val="TAL"/>
              <w:rPr>
                <w:sz w:val="16"/>
              </w:rPr>
            </w:pPr>
            <w:r>
              <w:rPr>
                <w:sz w:val="16"/>
              </w:rPr>
              <w:t>Addition and correction of RF baseline implementation capabilities for PC2 NRCA and EN-DC combs within FR1</w:t>
            </w:r>
          </w:p>
        </w:tc>
        <w:tc>
          <w:tcPr>
            <w:tcW w:w="1577" w:type="dxa"/>
          </w:tcPr>
          <w:p w14:paraId="7617F283" w14:textId="77777777" w:rsidR="0068507F" w:rsidRPr="00571B4F" w:rsidRDefault="0068507F" w:rsidP="00630795">
            <w:pPr>
              <w:pStyle w:val="TAL"/>
              <w:rPr>
                <w:sz w:val="16"/>
              </w:rPr>
            </w:pPr>
            <w:r>
              <w:rPr>
                <w:sz w:val="16"/>
              </w:rPr>
              <w:t>KDDI Corporation</w:t>
            </w:r>
          </w:p>
        </w:tc>
        <w:tc>
          <w:tcPr>
            <w:tcW w:w="859" w:type="dxa"/>
          </w:tcPr>
          <w:p w14:paraId="0FBF904B" w14:textId="77777777" w:rsidR="0068507F" w:rsidRPr="00571B4F" w:rsidRDefault="0068507F" w:rsidP="00630795">
            <w:pPr>
              <w:pStyle w:val="TAL"/>
              <w:rPr>
                <w:sz w:val="16"/>
              </w:rPr>
            </w:pPr>
            <w:r>
              <w:rPr>
                <w:sz w:val="16"/>
              </w:rPr>
              <w:t>38.508-2</w:t>
            </w:r>
          </w:p>
        </w:tc>
        <w:tc>
          <w:tcPr>
            <w:tcW w:w="709" w:type="dxa"/>
          </w:tcPr>
          <w:p w14:paraId="430F34BC" w14:textId="77777777" w:rsidR="0068507F" w:rsidRPr="00571B4F" w:rsidRDefault="0068507F" w:rsidP="00630795">
            <w:pPr>
              <w:pStyle w:val="TAL"/>
              <w:rPr>
                <w:sz w:val="16"/>
              </w:rPr>
            </w:pPr>
            <w:r>
              <w:rPr>
                <w:sz w:val="16"/>
              </w:rPr>
              <w:t>0649</w:t>
            </w:r>
          </w:p>
        </w:tc>
        <w:tc>
          <w:tcPr>
            <w:tcW w:w="283" w:type="dxa"/>
          </w:tcPr>
          <w:p w14:paraId="3966DF92" w14:textId="77777777" w:rsidR="0068507F" w:rsidRPr="00571B4F" w:rsidRDefault="0068507F" w:rsidP="00630795">
            <w:pPr>
              <w:pStyle w:val="TAR"/>
              <w:rPr>
                <w:sz w:val="16"/>
              </w:rPr>
            </w:pPr>
            <w:r>
              <w:rPr>
                <w:sz w:val="16"/>
              </w:rPr>
              <w:t>-</w:t>
            </w:r>
          </w:p>
        </w:tc>
        <w:tc>
          <w:tcPr>
            <w:tcW w:w="709" w:type="dxa"/>
          </w:tcPr>
          <w:p w14:paraId="3A9BC49F" w14:textId="77777777" w:rsidR="0068507F" w:rsidRPr="00571B4F" w:rsidRDefault="0068507F" w:rsidP="00630795">
            <w:pPr>
              <w:pStyle w:val="TAL"/>
              <w:rPr>
                <w:sz w:val="16"/>
              </w:rPr>
            </w:pPr>
            <w:r>
              <w:rPr>
                <w:sz w:val="16"/>
              </w:rPr>
              <w:t>Rel-18</w:t>
            </w:r>
          </w:p>
        </w:tc>
        <w:tc>
          <w:tcPr>
            <w:tcW w:w="335" w:type="dxa"/>
          </w:tcPr>
          <w:p w14:paraId="04D2E6C6" w14:textId="77777777" w:rsidR="0068507F" w:rsidRPr="00571B4F" w:rsidRDefault="0068507F" w:rsidP="00630795">
            <w:pPr>
              <w:pStyle w:val="TAL"/>
              <w:rPr>
                <w:sz w:val="16"/>
              </w:rPr>
            </w:pPr>
            <w:r>
              <w:rPr>
                <w:sz w:val="16"/>
              </w:rPr>
              <w:t>F</w:t>
            </w:r>
          </w:p>
        </w:tc>
        <w:tc>
          <w:tcPr>
            <w:tcW w:w="3925" w:type="dxa"/>
          </w:tcPr>
          <w:p w14:paraId="29EBF9B2" w14:textId="77777777" w:rsidR="0068507F" w:rsidRPr="00571B4F" w:rsidRDefault="0068507F" w:rsidP="00630795">
            <w:pPr>
              <w:pStyle w:val="TAL"/>
              <w:rPr>
                <w:sz w:val="16"/>
              </w:rPr>
            </w:pPr>
            <w:r>
              <w:rPr>
                <w:sz w:val="16"/>
              </w:rPr>
              <w:t>HPUE_NR_CADC_NR_LTE_DC_R18-UEConTest</w:t>
            </w:r>
          </w:p>
        </w:tc>
        <w:tc>
          <w:tcPr>
            <w:tcW w:w="967" w:type="dxa"/>
          </w:tcPr>
          <w:p w14:paraId="5CD6EB3E" w14:textId="77777777" w:rsidR="0068507F" w:rsidRPr="00571B4F" w:rsidRDefault="0068507F" w:rsidP="00630795">
            <w:pPr>
              <w:pStyle w:val="TAL"/>
              <w:rPr>
                <w:sz w:val="16"/>
              </w:rPr>
            </w:pPr>
            <w:r>
              <w:rPr>
                <w:sz w:val="16"/>
              </w:rPr>
              <w:t>agreed</w:t>
            </w:r>
          </w:p>
        </w:tc>
      </w:tr>
      <w:tr w:rsidR="0068507F" w14:paraId="20CAC113" w14:textId="77777777" w:rsidTr="00807266">
        <w:tc>
          <w:tcPr>
            <w:tcW w:w="1097" w:type="dxa"/>
          </w:tcPr>
          <w:p w14:paraId="22DD7FE3" w14:textId="77777777" w:rsidR="0068507F" w:rsidRPr="00571B4F" w:rsidRDefault="0068507F" w:rsidP="00630795">
            <w:pPr>
              <w:pStyle w:val="TAL"/>
              <w:rPr>
                <w:sz w:val="16"/>
              </w:rPr>
            </w:pPr>
            <w:r>
              <w:rPr>
                <w:sz w:val="16"/>
              </w:rPr>
              <w:t>R5-244059</w:t>
            </w:r>
          </w:p>
        </w:tc>
        <w:tc>
          <w:tcPr>
            <w:tcW w:w="2841" w:type="dxa"/>
          </w:tcPr>
          <w:p w14:paraId="267FF11F" w14:textId="77777777" w:rsidR="0068507F" w:rsidRPr="00571B4F" w:rsidRDefault="0068507F" w:rsidP="00630795">
            <w:pPr>
              <w:pStyle w:val="TAL"/>
              <w:rPr>
                <w:sz w:val="16"/>
              </w:rPr>
            </w:pPr>
            <w:r>
              <w:rPr>
                <w:sz w:val="16"/>
              </w:rPr>
              <w:t>Addition of RF baseline implementation capabilities for PC2 CA_n41A-n77A</w:t>
            </w:r>
          </w:p>
        </w:tc>
        <w:tc>
          <w:tcPr>
            <w:tcW w:w="1577" w:type="dxa"/>
          </w:tcPr>
          <w:p w14:paraId="1551FAF2" w14:textId="77777777" w:rsidR="0068507F" w:rsidRPr="00571B4F" w:rsidRDefault="0068507F" w:rsidP="00630795">
            <w:pPr>
              <w:pStyle w:val="TAL"/>
              <w:rPr>
                <w:sz w:val="16"/>
              </w:rPr>
            </w:pPr>
            <w:r>
              <w:rPr>
                <w:sz w:val="16"/>
              </w:rPr>
              <w:t>KDDI Corporation</w:t>
            </w:r>
          </w:p>
        </w:tc>
        <w:tc>
          <w:tcPr>
            <w:tcW w:w="859" w:type="dxa"/>
          </w:tcPr>
          <w:p w14:paraId="0514D0BD" w14:textId="77777777" w:rsidR="0068507F" w:rsidRPr="00571B4F" w:rsidRDefault="0068507F" w:rsidP="00630795">
            <w:pPr>
              <w:pStyle w:val="TAL"/>
              <w:rPr>
                <w:sz w:val="16"/>
              </w:rPr>
            </w:pPr>
            <w:r>
              <w:rPr>
                <w:sz w:val="16"/>
              </w:rPr>
              <w:t>38.508-2</w:t>
            </w:r>
          </w:p>
        </w:tc>
        <w:tc>
          <w:tcPr>
            <w:tcW w:w="709" w:type="dxa"/>
          </w:tcPr>
          <w:p w14:paraId="0A988654" w14:textId="77777777" w:rsidR="0068507F" w:rsidRPr="00571B4F" w:rsidRDefault="0068507F" w:rsidP="00630795">
            <w:pPr>
              <w:pStyle w:val="TAL"/>
              <w:rPr>
                <w:sz w:val="16"/>
              </w:rPr>
            </w:pPr>
            <w:r>
              <w:rPr>
                <w:sz w:val="16"/>
              </w:rPr>
              <w:t>0650</w:t>
            </w:r>
          </w:p>
        </w:tc>
        <w:tc>
          <w:tcPr>
            <w:tcW w:w="283" w:type="dxa"/>
          </w:tcPr>
          <w:p w14:paraId="186609AD" w14:textId="77777777" w:rsidR="0068507F" w:rsidRPr="00571B4F" w:rsidRDefault="0068507F" w:rsidP="00630795">
            <w:pPr>
              <w:pStyle w:val="TAR"/>
              <w:rPr>
                <w:sz w:val="16"/>
              </w:rPr>
            </w:pPr>
            <w:r>
              <w:rPr>
                <w:sz w:val="16"/>
              </w:rPr>
              <w:t>-</w:t>
            </w:r>
          </w:p>
        </w:tc>
        <w:tc>
          <w:tcPr>
            <w:tcW w:w="709" w:type="dxa"/>
          </w:tcPr>
          <w:p w14:paraId="1D8DFE6D" w14:textId="77777777" w:rsidR="0068507F" w:rsidRPr="00571B4F" w:rsidRDefault="0068507F" w:rsidP="00630795">
            <w:pPr>
              <w:pStyle w:val="TAL"/>
              <w:rPr>
                <w:sz w:val="16"/>
              </w:rPr>
            </w:pPr>
            <w:r>
              <w:rPr>
                <w:sz w:val="16"/>
              </w:rPr>
              <w:t>Rel-18</w:t>
            </w:r>
          </w:p>
        </w:tc>
        <w:tc>
          <w:tcPr>
            <w:tcW w:w="335" w:type="dxa"/>
          </w:tcPr>
          <w:p w14:paraId="6B66677F" w14:textId="77777777" w:rsidR="0068507F" w:rsidRPr="00571B4F" w:rsidRDefault="0068507F" w:rsidP="00630795">
            <w:pPr>
              <w:pStyle w:val="TAL"/>
              <w:rPr>
                <w:sz w:val="16"/>
              </w:rPr>
            </w:pPr>
            <w:r>
              <w:rPr>
                <w:sz w:val="16"/>
              </w:rPr>
              <w:t>F</w:t>
            </w:r>
          </w:p>
        </w:tc>
        <w:tc>
          <w:tcPr>
            <w:tcW w:w="3925" w:type="dxa"/>
          </w:tcPr>
          <w:p w14:paraId="529D736A" w14:textId="77777777" w:rsidR="0068507F" w:rsidRPr="00571B4F" w:rsidRDefault="0068507F" w:rsidP="00630795">
            <w:pPr>
              <w:pStyle w:val="TAL"/>
              <w:rPr>
                <w:sz w:val="16"/>
              </w:rPr>
            </w:pPr>
            <w:r>
              <w:rPr>
                <w:sz w:val="16"/>
              </w:rPr>
              <w:t>TEI17_Test, NR_PC2_CA_R17_2BDL_2BUL-UEConTest</w:t>
            </w:r>
          </w:p>
        </w:tc>
        <w:tc>
          <w:tcPr>
            <w:tcW w:w="967" w:type="dxa"/>
          </w:tcPr>
          <w:p w14:paraId="7D618225" w14:textId="77777777" w:rsidR="0068507F" w:rsidRPr="00571B4F" w:rsidRDefault="0068507F" w:rsidP="00630795">
            <w:pPr>
              <w:pStyle w:val="TAL"/>
              <w:rPr>
                <w:sz w:val="16"/>
              </w:rPr>
            </w:pPr>
            <w:r>
              <w:rPr>
                <w:sz w:val="16"/>
              </w:rPr>
              <w:t>agreed</w:t>
            </w:r>
          </w:p>
        </w:tc>
      </w:tr>
      <w:tr w:rsidR="0068507F" w14:paraId="2C1C11A8" w14:textId="77777777" w:rsidTr="00807266">
        <w:tc>
          <w:tcPr>
            <w:tcW w:w="1097" w:type="dxa"/>
          </w:tcPr>
          <w:p w14:paraId="1D5DC4A8" w14:textId="77777777" w:rsidR="0068507F" w:rsidRPr="00571B4F" w:rsidRDefault="0068507F" w:rsidP="00630795">
            <w:pPr>
              <w:pStyle w:val="TAL"/>
              <w:rPr>
                <w:sz w:val="16"/>
              </w:rPr>
            </w:pPr>
            <w:r>
              <w:rPr>
                <w:sz w:val="16"/>
              </w:rPr>
              <w:t>R5-244095</w:t>
            </w:r>
          </w:p>
        </w:tc>
        <w:tc>
          <w:tcPr>
            <w:tcW w:w="2841" w:type="dxa"/>
          </w:tcPr>
          <w:p w14:paraId="314E10D6" w14:textId="77777777" w:rsidR="0068507F" w:rsidRPr="00571B4F" w:rsidRDefault="0068507F" w:rsidP="00630795">
            <w:pPr>
              <w:pStyle w:val="TAL"/>
              <w:rPr>
                <w:sz w:val="16"/>
              </w:rPr>
            </w:pPr>
            <w:r>
              <w:rPr>
                <w:sz w:val="16"/>
              </w:rPr>
              <w:t>Addition of UE capability for CA_n28A-n41A-n77A</w:t>
            </w:r>
          </w:p>
        </w:tc>
        <w:tc>
          <w:tcPr>
            <w:tcW w:w="1577" w:type="dxa"/>
          </w:tcPr>
          <w:p w14:paraId="1AE8B73D" w14:textId="77777777" w:rsidR="0068507F" w:rsidRPr="00571B4F" w:rsidRDefault="0068507F" w:rsidP="00630795">
            <w:pPr>
              <w:pStyle w:val="TAL"/>
              <w:rPr>
                <w:sz w:val="16"/>
              </w:rPr>
            </w:pPr>
            <w:r>
              <w:rPr>
                <w:sz w:val="16"/>
              </w:rPr>
              <w:t>KDDI Corporation</w:t>
            </w:r>
          </w:p>
        </w:tc>
        <w:tc>
          <w:tcPr>
            <w:tcW w:w="859" w:type="dxa"/>
          </w:tcPr>
          <w:p w14:paraId="6CCA5C4D" w14:textId="77777777" w:rsidR="0068507F" w:rsidRPr="00571B4F" w:rsidRDefault="0068507F" w:rsidP="00630795">
            <w:pPr>
              <w:pStyle w:val="TAL"/>
              <w:rPr>
                <w:sz w:val="16"/>
              </w:rPr>
            </w:pPr>
            <w:r>
              <w:rPr>
                <w:sz w:val="16"/>
              </w:rPr>
              <w:t>38.508-2</w:t>
            </w:r>
          </w:p>
        </w:tc>
        <w:tc>
          <w:tcPr>
            <w:tcW w:w="709" w:type="dxa"/>
          </w:tcPr>
          <w:p w14:paraId="2A43D835" w14:textId="77777777" w:rsidR="0068507F" w:rsidRPr="00571B4F" w:rsidRDefault="0068507F" w:rsidP="00630795">
            <w:pPr>
              <w:pStyle w:val="TAL"/>
              <w:rPr>
                <w:sz w:val="16"/>
              </w:rPr>
            </w:pPr>
            <w:r>
              <w:rPr>
                <w:sz w:val="16"/>
              </w:rPr>
              <w:t>0651</w:t>
            </w:r>
          </w:p>
        </w:tc>
        <w:tc>
          <w:tcPr>
            <w:tcW w:w="283" w:type="dxa"/>
          </w:tcPr>
          <w:p w14:paraId="07CA21D4" w14:textId="77777777" w:rsidR="0068507F" w:rsidRPr="00571B4F" w:rsidRDefault="0068507F" w:rsidP="00630795">
            <w:pPr>
              <w:pStyle w:val="TAR"/>
              <w:rPr>
                <w:sz w:val="16"/>
              </w:rPr>
            </w:pPr>
            <w:r>
              <w:rPr>
                <w:sz w:val="16"/>
              </w:rPr>
              <w:t>-</w:t>
            </w:r>
          </w:p>
        </w:tc>
        <w:tc>
          <w:tcPr>
            <w:tcW w:w="709" w:type="dxa"/>
          </w:tcPr>
          <w:p w14:paraId="70807ACF" w14:textId="77777777" w:rsidR="0068507F" w:rsidRPr="00571B4F" w:rsidRDefault="0068507F" w:rsidP="00630795">
            <w:pPr>
              <w:pStyle w:val="TAL"/>
              <w:rPr>
                <w:sz w:val="16"/>
              </w:rPr>
            </w:pPr>
            <w:r>
              <w:rPr>
                <w:sz w:val="16"/>
              </w:rPr>
              <w:t>Rel-18</w:t>
            </w:r>
          </w:p>
        </w:tc>
        <w:tc>
          <w:tcPr>
            <w:tcW w:w="335" w:type="dxa"/>
          </w:tcPr>
          <w:p w14:paraId="0BF44B44" w14:textId="77777777" w:rsidR="0068507F" w:rsidRPr="00571B4F" w:rsidRDefault="0068507F" w:rsidP="00630795">
            <w:pPr>
              <w:pStyle w:val="TAL"/>
              <w:rPr>
                <w:sz w:val="16"/>
              </w:rPr>
            </w:pPr>
            <w:r>
              <w:rPr>
                <w:sz w:val="16"/>
              </w:rPr>
              <w:t>F</w:t>
            </w:r>
          </w:p>
        </w:tc>
        <w:tc>
          <w:tcPr>
            <w:tcW w:w="3925" w:type="dxa"/>
          </w:tcPr>
          <w:p w14:paraId="35F8311E" w14:textId="77777777" w:rsidR="0068507F" w:rsidRPr="00571B4F" w:rsidRDefault="0068507F" w:rsidP="00630795">
            <w:pPr>
              <w:pStyle w:val="TAL"/>
              <w:rPr>
                <w:sz w:val="16"/>
              </w:rPr>
            </w:pPr>
            <w:r>
              <w:rPr>
                <w:sz w:val="16"/>
              </w:rPr>
              <w:t>NR_CADC_NR_LTE_DC_R17-UEConTest</w:t>
            </w:r>
          </w:p>
        </w:tc>
        <w:tc>
          <w:tcPr>
            <w:tcW w:w="967" w:type="dxa"/>
          </w:tcPr>
          <w:p w14:paraId="0D811555" w14:textId="77777777" w:rsidR="0068507F" w:rsidRPr="00571B4F" w:rsidRDefault="0068507F" w:rsidP="00630795">
            <w:pPr>
              <w:pStyle w:val="TAL"/>
              <w:rPr>
                <w:sz w:val="16"/>
              </w:rPr>
            </w:pPr>
            <w:r>
              <w:rPr>
                <w:sz w:val="16"/>
              </w:rPr>
              <w:t>agreed</w:t>
            </w:r>
          </w:p>
        </w:tc>
      </w:tr>
      <w:tr w:rsidR="0068507F" w14:paraId="7A79ABD8" w14:textId="77777777" w:rsidTr="00807266">
        <w:tc>
          <w:tcPr>
            <w:tcW w:w="1097" w:type="dxa"/>
          </w:tcPr>
          <w:p w14:paraId="4BDE2136" w14:textId="77777777" w:rsidR="0068507F" w:rsidRPr="00571B4F" w:rsidRDefault="0068507F" w:rsidP="00630795">
            <w:pPr>
              <w:pStyle w:val="TAL"/>
              <w:rPr>
                <w:sz w:val="16"/>
              </w:rPr>
            </w:pPr>
            <w:r>
              <w:rPr>
                <w:sz w:val="16"/>
              </w:rPr>
              <w:t>R5-244147</w:t>
            </w:r>
          </w:p>
        </w:tc>
        <w:tc>
          <w:tcPr>
            <w:tcW w:w="2841" w:type="dxa"/>
          </w:tcPr>
          <w:p w14:paraId="23AD03E3" w14:textId="77777777" w:rsidR="0068507F" w:rsidRPr="00571B4F" w:rsidRDefault="0068507F" w:rsidP="00630795">
            <w:pPr>
              <w:pStyle w:val="TAL"/>
              <w:rPr>
                <w:sz w:val="16"/>
              </w:rPr>
            </w:pPr>
            <w:r>
              <w:rPr>
                <w:sz w:val="16"/>
              </w:rPr>
              <w:t>Addition of ICS for advanced receiver for MU-MIMO capabilities</w:t>
            </w:r>
          </w:p>
        </w:tc>
        <w:tc>
          <w:tcPr>
            <w:tcW w:w="1577" w:type="dxa"/>
          </w:tcPr>
          <w:p w14:paraId="3F7AEB30" w14:textId="77777777" w:rsidR="0068507F" w:rsidRPr="00571B4F" w:rsidRDefault="0068507F" w:rsidP="00630795">
            <w:pPr>
              <w:pStyle w:val="TAL"/>
              <w:rPr>
                <w:sz w:val="16"/>
              </w:rPr>
            </w:pPr>
            <w:r>
              <w:rPr>
                <w:sz w:val="16"/>
              </w:rPr>
              <w:t>China Telecom</w:t>
            </w:r>
          </w:p>
        </w:tc>
        <w:tc>
          <w:tcPr>
            <w:tcW w:w="859" w:type="dxa"/>
          </w:tcPr>
          <w:p w14:paraId="699D7477" w14:textId="77777777" w:rsidR="0068507F" w:rsidRPr="00571B4F" w:rsidRDefault="0068507F" w:rsidP="00630795">
            <w:pPr>
              <w:pStyle w:val="TAL"/>
              <w:rPr>
                <w:sz w:val="16"/>
              </w:rPr>
            </w:pPr>
            <w:r>
              <w:rPr>
                <w:sz w:val="16"/>
              </w:rPr>
              <w:t>38.508-2</w:t>
            </w:r>
          </w:p>
        </w:tc>
        <w:tc>
          <w:tcPr>
            <w:tcW w:w="709" w:type="dxa"/>
          </w:tcPr>
          <w:p w14:paraId="5889E5E0" w14:textId="77777777" w:rsidR="0068507F" w:rsidRPr="00571B4F" w:rsidRDefault="0068507F" w:rsidP="00630795">
            <w:pPr>
              <w:pStyle w:val="TAL"/>
              <w:rPr>
                <w:sz w:val="16"/>
              </w:rPr>
            </w:pPr>
            <w:r>
              <w:rPr>
                <w:sz w:val="16"/>
              </w:rPr>
              <w:t>0652</w:t>
            </w:r>
          </w:p>
        </w:tc>
        <w:tc>
          <w:tcPr>
            <w:tcW w:w="283" w:type="dxa"/>
          </w:tcPr>
          <w:p w14:paraId="3D44AAC0" w14:textId="77777777" w:rsidR="0068507F" w:rsidRPr="00571B4F" w:rsidRDefault="0068507F" w:rsidP="00630795">
            <w:pPr>
              <w:pStyle w:val="TAR"/>
              <w:rPr>
                <w:sz w:val="16"/>
              </w:rPr>
            </w:pPr>
            <w:r>
              <w:rPr>
                <w:sz w:val="16"/>
              </w:rPr>
              <w:t>-</w:t>
            </w:r>
          </w:p>
        </w:tc>
        <w:tc>
          <w:tcPr>
            <w:tcW w:w="709" w:type="dxa"/>
          </w:tcPr>
          <w:p w14:paraId="0E576291" w14:textId="77777777" w:rsidR="0068507F" w:rsidRPr="00571B4F" w:rsidRDefault="0068507F" w:rsidP="00630795">
            <w:pPr>
              <w:pStyle w:val="TAL"/>
              <w:rPr>
                <w:sz w:val="16"/>
              </w:rPr>
            </w:pPr>
            <w:r>
              <w:rPr>
                <w:sz w:val="16"/>
              </w:rPr>
              <w:t>Rel-18</w:t>
            </w:r>
          </w:p>
        </w:tc>
        <w:tc>
          <w:tcPr>
            <w:tcW w:w="335" w:type="dxa"/>
          </w:tcPr>
          <w:p w14:paraId="496D0DD9" w14:textId="77777777" w:rsidR="0068507F" w:rsidRPr="00571B4F" w:rsidRDefault="0068507F" w:rsidP="00630795">
            <w:pPr>
              <w:pStyle w:val="TAL"/>
              <w:rPr>
                <w:sz w:val="16"/>
              </w:rPr>
            </w:pPr>
            <w:r>
              <w:rPr>
                <w:sz w:val="16"/>
              </w:rPr>
              <w:t>F</w:t>
            </w:r>
          </w:p>
        </w:tc>
        <w:tc>
          <w:tcPr>
            <w:tcW w:w="3925" w:type="dxa"/>
          </w:tcPr>
          <w:p w14:paraId="77B90802" w14:textId="77777777" w:rsidR="0068507F" w:rsidRPr="00571B4F" w:rsidRDefault="0068507F" w:rsidP="00630795">
            <w:pPr>
              <w:pStyle w:val="TAL"/>
              <w:rPr>
                <w:sz w:val="16"/>
              </w:rPr>
            </w:pPr>
            <w:r>
              <w:rPr>
                <w:sz w:val="16"/>
              </w:rPr>
              <w:t>NR_demod_enh3-UEConTest</w:t>
            </w:r>
          </w:p>
        </w:tc>
        <w:tc>
          <w:tcPr>
            <w:tcW w:w="967" w:type="dxa"/>
          </w:tcPr>
          <w:p w14:paraId="10752E30" w14:textId="77777777" w:rsidR="0068507F" w:rsidRPr="00571B4F" w:rsidRDefault="0068507F" w:rsidP="00630795">
            <w:pPr>
              <w:pStyle w:val="TAL"/>
              <w:rPr>
                <w:sz w:val="16"/>
              </w:rPr>
            </w:pPr>
            <w:r>
              <w:rPr>
                <w:sz w:val="16"/>
              </w:rPr>
              <w:t>revised</w:t>
            </w:r>
          </w:p>
        </w:tc>
      </w:tr>
      <w:tr w:rsidR="0068507F" w14:paraId="0E2D3EE1" w14:textId="77777777" w:rsidTr="00807266">
        <w:tc>
          <w:tcPr>
            <w:tcW w:w="1097" w:type="dxa"/>
          </w:tcPr>
          <w:p w14:paraId="28C27774" w14:textId="77777777" w:rsidR="0068507F" w:rsidRPr="00571B4F" w:rsidRDefault="0068507F" w:rsidP="00630795">
            <w:pPr>
              <w:pStyle w:val="TAL"/>
              <w:rPr>
                <w:sz w:val="16"/>
              </w:rPr>
            </w:pPr>
            <w:r>
              <w:rPr>
                <w:sz w:val="16"/>
              </w:rPr>
              <w:t>R5-246007</w:t>
            </w:r>
          </w:p>
        </w:tc>
        <w:tc>
          <w:tcPr>
            <w:tcW w:w="2841" w:type="dxa"/>
          </w:tcPr>
          <w:p w14:paraId="476D6BE4" w14:textId="77777777" w:rsidR="0068507F" w:rsidRPr="00571B4F" w:rsidRDefault="0068507F" w:rsidP="00630795">
            <w:pPr>
              <w:pStyle w:val="TAL"/>
              <w:rPr>
                <w:sz w:val="16"/>
              </w:rPr>
            </w:pPr>
            <w:r>
              <w:rPr>
                <w:sz w:val="16"/>
              </w:rPr>
              <w:t>Addition of ICS for advanced receiver for MU-MIMO capabilities</w:t>
            </w:r>
          </w:p>
        </w:tc>
        <w:tc>
          <w:tcPr>
            <w:tcW w:w="1577" w:type="dxa"/>
          </w:tcPr>
          <w:p w14:paraId="4BD0DFFF" w14:textId="77777777" w:rsidR="0068507F" w:rsidRPr="00571B4F" w:rsidRDefault="0068507F" w:rsidP="00630795">
            <w:pPr>
              <w:pStyle w:val="TAL"/>
              <w:rPr>
                <w:sz w:val="16"/>
              </w:rPr>
            </w:pPr>
            <w:r>
              <w:rPr>
                <w:sz w:val="16"/>
              </w:rPr>
              <w:t>China Telecom</w:t>
            </w:r>
          </w:p>
        </w:tc>
        <w:tc>
          <w:tcPr>
            <w:tcW w:w="859" w:type="dxa"/>
          </w:tcPr>
          <w:p w14:paraId="272E0F22" w14:textId="77777777" w:rsidR="0068507F" w:rsidRPr="00571B4F" w:rsidRDefault="0068507F" w:rsidP="00630795">
            <w:pPr>
              <w:pStyle w:val="TAL"/>
              <w:rPr>
                <w:sz w:val="16"/>
              </w:rPr>
            </w:pPr>
            <w:r>
              <w:rPr>
                <w:sz w:val="16"/>
              </w:rPr>
              <w:t>38.508-2</w:t>
            </w:r>
          </w:p>
        </w:tc>
        <w:tc>
          <w:tcPr>
            <w:tcW w:w="709" w:type="dxa"/>
          </w:tcPr>
          <w:p w14:paraId="2D07487F" w14:textId="77777777" w:rsidR="0068507F" w:rsidRPr="00571B4F" w:rsidRDefault="0068507F" w:rsidP="00630795">
            <w:pPr>
              <w:pStyle w:val="TAL"/>
              <w:rPr>
                <w:sz w:val="16"/>
              </w:rPr>
            </w:pPr>
            <w:r>
              <w:rPr>
                <w:sz w:val="16"/>
              </w:rPr>
              <w:t>0652</w:t>
            </w:r>
          </w:p>
        </w:tc>
        <w:tc>
          <w:tcPr>
            <w:tcW w:w="283" w:type="dxa"/>
          </w:tcPr>
          <w:p w14:paraId="0B74EC02" w14:textId="77777777" w:rsidR="0068507F" w:rsidRPr="00571B4F" w:rsidRDefault="0068507F" w:rsidP="00630795">
            <w:pPr>
              <w:pStyle w:val="TAR"/>
              <w:rPr>
                <w:sz w:val="16"/>
              </w:rPr>
            </w:pPr>
            <w:r>
              <w:rPr>
                <w:sz w:val="16"/>
              </w:rPr>
              <w:t>1</w:t>
            </w:r>
          </w:p>
        </w:tc>
        <w:tc>
          <w:tcPr>
            <w:tcW w:w="709" w:type="dxa"/>
          </w:tcPr>
          <w:p w14:paraId="1F8EC13A" w14:textId="77777777" w:rsidR="0068507F" w:rsidRPr="00571B4F" w:rsidRDefault="0068507F" w:rsidP="00630795">
            <w:pPr>
              <w:pStyle w:val="TAL"/>
              <w:rPr>
                <w:sz w:val="16"/>
              </w:rPr>
            </w:pPr>
            <w:r>
              <w:rPr>
                <w:sz w:val="16"/>
              </w:rPr>
              <w:t>Rel-18</w:t>
            </w:r>
          </w:p>
        </w:tc>
        <w:tc>
          <w:tcPr>
            <w:tcW w:w="335" w:type="dxa"/>
          </w:tcPr>
          <w:p w14:paraId="42977FE6" w14:textId="77777777" w:rsidR="0068507F" w:rsidRPr="00571B4F" w:rsidRDefault="0068507F" w:rsidP="00630795">
            <w:pPr>
              <w:pStyle w:val="TAL"/>
              <w:rPr>
                <w:sz w:val="16"/>
              </w:rPr>
            </w:pPr>
            <w:r>
              <w:rPr>
                <w:sz w:val="16"/>
              </w:rPr>
              <w:t>F</w:t>
            </w:r>
          </w:p>
        </w:tc>
        <w:tc>
          <w:tcPr>
            <w:tcW w:w="3925" w:type="dxa"/>
          </w:tcPr>
          <w:p w14:paraId="49126C60" w14:textId="77777777" w:rsidR="0068507F" w:rsidRPr="00571B4F" w:rsidRDefault="0068507F" w:rsidP="00630795">
            <w:pPr>
              <w:pStyle w:val="TAL"/>
              <w:rPr>
                <w:sz w:val="16"/>
              </w:rPr>
            </w:pPr>
            <w:r>
              <w:rPr>
                <w:sz w:val="16"/>
              </w:rPr>
              <w:t>NR_demod_enh3-UEConTest</w:t>
            </w:r>
          </w:p>
        </w:tc>
        <w:tc>
          <w:tcPr>
            <w:tcW w:w="967" w:type="dxa"/>
          </w:tcPr>
          <w:p w14:paraId="62D48633" w14:textId="77777777" w:rsidR="0068507F" w:rsidRPr="00571B4F" w:rsidRDefault="0068507F" w:rsidP="00630795">
            <w:pPr>
              <w:pStyle w:val="TAL"/>
              <w:rPr>
                <w:sz w:val="16"/>
              </w:rPr>
            </w:pPr>
            <w:r>
              <w:rPr>
                <w:sz w:val="16"/>
              </w:rPr>
              <w:t>agreed</w:t>
            </w:r>
          </w:p>
        </w:tc>
      </w:tr>
      <w:tr w:rsidR="0068507F" w14:paraId="7DF6DC80" w14:textId="77777777" w:rsidTr="00807266">
        <w:tc>
          <w:tcPr>
            <w:tcW w:w="1097" w:type="dxa"/>
          </w:tcPr>
          <w:p w14:paraId="78D1E3E0" w14:textId="77777777" w:rsidR="0068507F" w:rsidRPr="00571B4F" w:rsidRDefault="0068507F" w:rsidP="00630795">
            <w:pPr>
              <w:pStyle w:val="TAL"/>
              <w:rPr>
                <w:sz w:val="16"/>
              </w:rPr>
            </w:pPr>
            <w:r>
              <w:rPr>
                <w:sz w:val="16"/>
              </w:rPr>
              <w:t>R5-244148</w:t>
            </w:r>
          </w:p>
        </w:tc>
        <w:tc>
          <w:tcPr>
            <w:tcW w:w="2841" w:type="dxa"/>
          </w:tcPr>
          <w:p w14:paraId="271FF3AD" w14:textId="77777777" w:rsidR="0068507F" w:rsidRPr="00571B4F" w:rsidRDefault="0068507F" w:rsidP="00630795">
            <w:pPr>
              <w:pStyle w:val="TAL"/>
              <w:rPr>
                <w:sz w:val="16"/>
              </w:rPr>
            </w:pPr>
            <w:r>
              <w:rPr>
                <w:sz w:val="16"/>
              </w:rPr>
              <w:t>Addition of ICS for enhanced DMRS capability</w:t>
            </w:r>
          </w:p>
        </w:tc>
        <w:tc>
          <w:tcPr>
            <w:tcW w:w="1577" w:type="dxa"/>
          </w:tcPr>
          <w:p w14:paraId="0FD3EB86" w14:textId="77777777" w:rsidR="0068507F" w:rsidRPr="00571B4F" w:rsidRDefault="0068507F" w:rsidP="00630795">
            <w:pPr>
              <w:pStyle w:val="TAL"/>
              <w:rPr>
                <w:sz w:val="16"/>
              </w:rPr>
            </w:pPr>
            <w:r>
              <w:rPr>
                <w:sz w:val="16"/>
              </w:rPr>
              <w:t>China Telecom</w:t>
            </w:r>
          </w:p>
        </w:tc>
        <w:tc>
          <w:tcPr>
            <w:tcW w:w="859" w:type="dxa"/>
          </w:tcPr>
          <w:p w14:paraId="4FFF2595" w14:textId="77777777" w:rsidR="0068507F" w:rsidRPr="00571B4F" w:rsidRDefault="0068507F" w:rsidP="00630795">
            <w:pPr>
              <w:pStyle w:val="TAL"/>
              <w:rPr>
                <w:sz w:val="16"/>
              </w:rPr>
            </w:pPr>
            <w:r>
              <w:rPr>
                <w:sz w:val="16"/>
              </w:rPr>
              <w:t>38.508-2</w:t>
            </w:r>
          </w:p>
        </w:tc>
        <w:tc>
          <w:tcPr>
            <w:tcW w:w="709" w:type="dxa"/>
          </w:tcPr>
          <w:p w14:paraId="0A519DEC" w14:textId="77777777" w:rsidR="0068507F" w:rsidRPr="00571B4F" w:rsidRDefault="0068507F" w:rsidP="00630795">
            <w:pPr>
              <w:pStyle w:val="TAL"/>
              <w:rPr>
                <w:sz w:val="16"/>
              </w:rPr>
            </w:pPr>
            <w:r>
              <w:rPr>
                <w:sz w:val="16"/>
              </w:rPr>
              <w:t>0653</w:t>
            </w:r>
          </w:p>
        </w:tc>
        <w:tc>
          <w:tcPr>
            <w:tcW w:w="283" w:type="dxa"/>
          </w:tcPr>
          <w:p w14:paraId="78242393" w14:textId="77777777" w:rsidR="0068507F" w:rsidRPr="00571B4F" w:rsidRDefault="0068507F" w:rsidP="00630795">
            <w:pPr>
              <w:pStyle w:val="TAR"/>
              <w:rPr>
                <w:sz w:val="16"/>
              </w:rPr>
            </w:pPr>
            <w:r>
              <w:rPr>
                <w:sz w:val="16"/>
              </w:rPr>
              <w:t>-</w:t>
            </w:r>
          </w:p>
        </w:tc>
        <w:tc>
          <w:tcPr>
            <w:tcW w:w="709" w:type="dxa"/>
          </w:tcPr>
          <w:p w14:paraId="1D75AB20" w14:textId="77777777" w:rsidR="0068507F" w:rsidRPr="00571B4F" w:rsidRDefault="0068507F" w:rsidP="00630795">
            <w:pPr>
              <w:pStyle w:val="TAL"/>
              <w:rPr>
                <w:sz w:val="16"/>
              </w:rPr>
            </w:pPr>
            <w:r>
              <w:rPr>
                <w:sz w:val="16"/>
              </w:rPr>
              <w:t>Rel-18</w:t>
            </w:r>
          </w:p>
        </w:tc>
        <w:tc>
          <w:tcPr>
            <w:tcW w:w="335" w:type="dxa"/>
          </w:tcPr>
          <w:p w14:paraId="4632B3AE" w14:textId="77777777" w:rsidR="0068507F" w:rsidRPr="00571B4F" w:rsidRDefault="0068507F" w:rsidP="00630795">
            <w:pPr>
              <w:pStyle w:val="TAL"/>
              <w:rPr>
                <w:sz w:val="16"/>
              </w:rPr>
            </w:pPr>
            <w:r>
              <w:rPr>
                <w:sz w:val="16"/>
              </w:rPr>
              <w:t>F</w:t>
            </w:r>
          </w:p>
        </w:tc>
        <w:tc>
          <w:tcPr>
            <w:tcW w:w="3925" w:type="dxa"/>
          </w:tcPr>
          <w:p w14:paraId="2223F7E0"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58E901CC" w14:textId="77777777" w:rsidR="0068507F" w:rsidRPr="00571B4F" w:rsidRDefault="0068507F" w:rsidP="00630795">
            <w:pPr>
              <w:pStyle w:val="TAL"/>
              <w:rPr>
                <w:sz w:val="16"/>
              </w:rPr>
            </w:pPr>
            <w:r>
              <w:rPr>
                <w:sz w:val="16"/>
              </w:rPr>
              <w:t>revised</w:t>
            </w:r>
          </w:p>
        </w:tc>
      </w:tr>
      <w:tr w:rsidR="0068507F" w14:paraId="07A3CDC9" w14:textId="77777777" w:rsidTr="00807266">
        <w:tc>
          <w:tcPr>
            <w:tcW w:w="1097" w:type="dxa"/>
          </w:tcPr>
          <w:p w14:paraId="02762233" w14:textId="77777777" w:rsidR="0068507F" w:rsidRPr="00571B4F" w:rsidRDefault="0068507F" w:rsidP="00630795">
            <w:pPr>
              <w:pStyle w:val="TAL"/>
              <w:rPr>
                <w:sz w:val="16"/>
              </w:rPr>
            </w:pPr>
            <w:r>
              <w:rPr>
                <w:sz w:val="16"/>
              </w:rPr>
              <w:t>R5-245808</w:t>
            </w:r>
          </w:p>
        </w:tc>
        <w:tc>
          <w:tcPr>
            <w:tcW w:w="2841" w:type="dxa"/>
          </w:tcPr>
          <w:p w14:paraId="090AB035" w14:textId="77777777" w:rsidR="0068507F" w:rsidRPr="00571B4F" w:rsidRDefault="0068507F" w:rsidP="00630795">
            <w:pPr>
              <w:pStyle w:val="TAL"/>
              <w:rPr>
                <w:sz w:val="16"/>
              </w:rPr>
            </w:pPr>
            <w:r>
              <w:rPr>
                <w:sz w:val="16"/>
              </w:rPr>
              <w:t>Addition of ICS for enhanced DMRS capability</w:t>
            </w:r>
          </w:p>
        </w:tc>
        <w:tc>
          <w:tcPr>
            <w:tcW w:w="1577" w:type="dxa"/>
          </w:tcPr>
          <w:p w14:paraId="7A16A523" w14:textId="77777777" w:rsidR="0068507F" w:rsidRPr="00571B4F" w:rsidRDefault="0068507F" w:rsidP="00630795">
            <w:pPr>
              <w:pStyle w:val="TAL"/>
              <w:rPr>
                <w:sz w:val="16"/>
              </w:rPr>
            </w:pPr>
            <w:r>
              <w:rPr>
                <w:sz w:val="16"/>
              </w:rPr>
              <w:t>China Telecom</w:t>
            </w:r>
          </w:p>
        </w:tc>
        <w:tc>
          <w:tcPr>
            <w:tcW w:w="859" w:type="dxa"/>
          </w:tcPr>
          <w:p w14:paraId="51CA3647" w14:textId="77777777" w:rsidR="0068507F" w:rsidRPr="00571B4F" w:rsidRDefault="0068507F" w:rsidP="00630795">
            <w:pPr>
              <w:pStyle w:val="TAL"/>
              <w:rPr>
                <w:sz w:val="16"/>
              </w:rPr>
            </w:pPr>
            <w:r>
              <w:rPr>
                <w:sz w:val="16"/>
              </w:rPr>
              <w:t>38.508-2</w:t>
            </w:r>
          </w:p>
        </w:tc>
        <w:tc>
          <w:tcPr>
            <w:tcW w:w="709" w:type="dxa"/>
          </w:tcPr>
          <w:p w14:paraId="55911530" w14:textId="77777777" w:rsidR="0068507F" w:rsidRPr="00571B4F" w:rsidRDefault="0068507F" w:rsidP="00630795">
            <w:pPr>
              <w:pStyle w:val="TAL"/>
              <w:rPr>
                <w:sz w:val="16"/>
              </w:rPr>
            </w:pPr>
            <w:r>
              <w:rPr>
                <w:sz w:val="16"/>
              </w:rPr>
              <w:t>0653</w:t>
            </w:r>
          </w:p>
        </w:tc>
        <w:tc>
          <w:tcPr>
            <w:tcW w:w="283" w:type="dxa"/>
          </w:tcPr>
          <w:p w14:paraId="39E6B2A5" w14:textId="77777777" w:rsidR="0068507F" w:rsidRPr="00571B4F" w:rsidRDefault="0068507F" w:rsidP="00630795">
            <w:pPr>
              <w:pStyle w:val="TAR"/>
              <w:rPr>
                <w:sz w:val="16"/>
              </w:rPr>
            </w:pPr>
            <w:r>
              <w:rPr>
                <w:sz w:val="16"/>
              </w:rPr>
              <w:t>1</w:t>
            </w:r>
          </w:p>
        </w:tc>
        <w:tc>
          <w:tcPr>
            <w:tcW w:w="709" w:type="dxa"/>
          </w:tcPr>
          <w:p w14:paraId="62604678" w14:textId="77777777" w:rsidR="0068507F" w:rsidRPr="00571B4F" w:rsidRDefault="0068507F" w:rsidP="00630795">
            <w:pPr>
              <w:pStyle w:val="TAL"/>
              <w:rPr>
                <w:sz w:val="16"/>
              </w:rPr>
            </w:pPr>
            <w:r>
              <w:rPr>
                <w:sz w:val="16"/>
              </w:rPr>
              <w:t>Rel-18</w:t>
            </w:r>
          </w:p>
        </w:tc>
        <w:tc>
          <w:tcPr>
            <w:tcW w:w="335" w:type="dxa"/>
          </w:tcPr>
          <w:p w14:paraId="227C6454" w14:textId="77777777" w:rsidR="0068507F" w:rsidRPr="00571B4F" w:rsidRDefault="0068507F" w:rsidP="00630795">
            <w:pPr>
              <w:pStyle w:val="TAL"/>
              <w:rPr>
                <w:sz w:val="16"/>
              </w:rPr>
            </w:pPr>
            <w:r>
              <w:rPr>
                <w:sz w:val="16"/>
              </w:rPr>
              <w:t>F</w:t>
            </w:r>
          </w:p>
        </w:tc>
        <w:tc>
          <w:tcPr>
            <w:tcW w:w="3925" w:type="dxa"/>
          </w:tcPr>
          <w:p w14:paraId="1921B23A"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3CBF0807" w14:textId="77777777" w:rsidR="0068507F" w:rsidRPr="00571B4F" w:rsidRDefault="0068507F" w:rsidP="00630795">
            <w:pPr>
              <w:pStyle w:val="TAL"/>
              <w:rPr>
                <w:sz w:val="16"/>
              </w:rPr>
            </w:pPr>
            <w:r>
              <w:rPr>
                <w:sz w:val="16"/>
              </w:rPr>
              <w:t>agreed</w:t>
            </w:r>
          </w:p>
        </w:tc>
      </w:tr>
      <w:tr w:rsidR="0068507F" w14:paraId="2ACA42FA" w14:textId="77777777" w:rsidTr="00807266">
        <w:tc>
          <w:tcPr>
            <w:tcW w:w="1097" w:type="dxa"/>
          </w:tcPr>
          <w:p w14:paraId="321A584F" w14:textId="77777777" w:rsidR="0068507F" w:rsidRPr="00571B4F" w:rsidRDefault="0068507F" w:rsidP="00630795">
            <w:pPr>
              <w:pStyle w:val="TAL"/>
              <w:rPr>
                <w:sz w:val="16"/>
              </w:rPr>
            </w:pPr>
            <w:r>
              <w:rPr>
                <w:sz w:val="16"/>
              </w:rPr>
              <w:lastRenderedPageBreak/>
              <w:t>R5-244192</w:t>
            </w:r>
          </w:p>
        </w:tc>
        <w:tc>
          <w:tcPr>
            <w:tcW w:w="2841" w:type="dxa"/>
          </w:tcPr>
          <w:p w14:paraId="37BAA2B2" w14:textId="77777777" w:rsidR="0068507F" w:rsidRPr="00571B4F" w:rsidRDefault="0068507F" w:rsidP="00630795">
            <w:pPr>
              <w:pStyle w:val="TAL"/>
              <w:rPr>
                <w:sz w:val="16"/>
              </w:rPr>
            </w:pPr>
            <w:r>
              <w:rPr>
                <w:sz w:val="16"/>
              </w:rPr>
              <w:t>Introduction of PICS for MT-SDT</w:t>
            </w:r>
          </w:p>
        </w:tc>
        <w:tc>
          <w:tcPr>
            <w:tcW w:w="1577" w:type="dxa"/>
          </w:tcPr>
          <w:p w14:paraId="0E0051E5"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D527FC1" w14:textId="77777777" w:rsidR="0068507F" w:rsidRPr="00571B4F" w:rsidRDefault="0068507F" w:rsidP="00630795">
            <w:pPr>
              <w:pStyle w:val="TAL"/>
              <w:rPr>
                <w:sz w:val="16"/>
              </w:rPr>
            </w:pPr>
            <w:r>
              <w:rPr>
                <w:sz w:val="16"/>
              </w:rPr>
              <w:t>38.508-2</w:t>
            </w:r>
          </w:p>
        </w:tc>
        <w:tc>
          <w:tcPr>
            <w:tcW w:w="709" w:type="dxa"/>
          </w:tcPr>
          <w:p w14:paraId="20FBE67B" w14:textId="77777777" w:rsidR="0068507F" w:rsidRPr="00571B4F" w:rsidRDefault="0068507F" w:rsidP="00630795">
            <w:pPr>
              <w:pStyle w:val="TAL"/>
              <w:rPr>
                <w:sz w:val="16"/>
              </w:rPr>
            </w:pPr>
            <w:r>
              <w:rPr>
                <w:sz w:val="16"/>
              </w:rPr>
              <w:t>0654</w:t>
            </w:r>
          </w:p>
        </w:tc>
        <w:tc>
          <w:tcPr>
            <w:tcW w:w="283" w:type="dxa"/>
          </w:tcPr>
          <w:p w14:paraId="7AC5CE94" w14:textId="77777777" w:rsidR="0068507F" w:rsidRPr="00571B4F" w:rsidRDefault="0068507F" w:rsidP="00630795">
            <w:pPr>
              <w:pStyle w:val="TAR"/>
              <w:rPr>
                <w:sz w:val="16"/>
              </w:rPr>
            </w:pPr>
            <w:r>
              <w:rPr>
                <w:sz w:val="16"/>
              </w:rPr>
              <w:t>-</w:t>
            </w:r>
          </w:p>
        </w:tc>
        <w:tc>
          <w:tcPr>
            <w:tcW w:w="709" w:type="dxa"/>
          </w:tcPr>
          <w:p w14:paraId="1192F210" w14:textId="77777777" w:rsidR="0068507F" w:rsidRPr="00571B4F" w:rsidRDefault="0068507F" w:rsidP="00630795">
            <w:pPr>
              <w:pStyle w:val="TAL"/>
              <w:rPr>
                <w:sz w:val="16"/>
              </w:rPr>
            </w:pPr>
            <w:r>
              <w:rPr>
                <w:sz w:val="16"/>
              </w:rPr>
              <w:t>Rel-18</w:t>
            </w:r>
          </w:p>
        </w:tc>
        <w:tc>
          <w:tcPr>
            <w:tcW w:w="335" w:type="dxa"/>
          </w:tcPr>
          <w:p w14:paraId="4D5D11AD" w14:textId="77777777" w:rsidR="0068507F" w:rsidRPr="00571B4F" w:rsidRDefault="0068507F" w:rsidP="00630795">
            <w:pPr>
              <w:pStyle w:val="TAL"/>
              <w:rPr>
                <w:sz w:val="16"/>
              </w:rPr>
            </w:pPr>
            <w:r>
              <w:rPr>
                <w:sz w:val="16"/>
              </w:rPr>
              <w:t>F</w:t>
            </w:r>
          </w:p>
        </w:tc>
        <w:tc>
          <w:tcPr>
            <w:tcW w:w="3925" w:type="dxa"/>
          </w:tcPr>
          <w:p w14:paraId="067BE6BA"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5A4F2EFB" w14:textId="77777777" w:rsidR="0068507F" w:rsidRPr="00571B4F" w:rsidRDefault="0068507F" w:rsidP="00630795">
            <w:pPr>
              <w:pStyle w:val="TAL"/>
              <w:rPr>
                <w:sz w:val="16"/>
              </w:rPr>
            </w:pPr>
            <w:r>
              <w:rPr>
                <w:sz w:val="16"/>
              </w:rPr>
              <w:t>revised</w:t>
            </w:r>
          </w:p>
        </w:tc>
      </w:tr>
      <w:tr w:rsidR="0068507F" w14:paraId="163F67EB" w14:textId="77777777" w:rsidTr="00807266">
        <w:tc>
          <w:tcPr>
            <w:tcW w:w="1097" w:type="dxa"/>
          </w:tcPr>
          <w:p w14:paraId="2C784AF6" w14:textId="77777777" w:rsidR="0068507F" w:rsidRPr="00571B4F" w:rsidRDefault="0068507F" w:rsidP="00630795">
            <w:pPr>
              <w:pStyle w:val="TAL"/>
              <w:rPr>
                <w:sz w:val="16"/>
              </w:rPr>
            </w:pPr>
            <w:r>
              <w:rPr>
                <w:sz w:val="16"/>
              </w:rPr>
              <w:t>R5-245548</w:t>
            </w:r>
          </w:p>
        </w:tc>
        <w:tc>
          <w:tcPr>
            <w:tcW w:w="2841" w:type="dxa"/>
          </w:tcPr>
          <w:p w14:paraId="1DE0868D" w14:textId="77777777" w:rsidR="0068507F" w:rsidRPr="00571B4F" w:rsidRDefault="0068507F" w:rsidP="00630795">
            <w:pPr>
              <w:pStyle w:val="TAL"/>
              <w:rPr>
                <w:sz w:val="16"/>
              </w:rPr>
            </w:pPr>
            <w:r>
              <w:rPr>
                <w:sz w:val="16"/>
              </w:rPr>
              <w:t>Introduction of PICS for MT-SDT</w:t>
            </w:r>
          </w:p>
        </w:tc>
        <w:tc>
          <w:tcPr>
            <w:tcW w:w="1577" w:type="dxa"/>
          </w:tcPr>
          <w:p w14:paraId="49969821"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156F9B7" w14:textId="77777777" w:rsidR="0068507F" w:rsidRPr="00571B4F" w:rsidRDefault="0068507F" w:rsidP="00630795">
            <w:pPr>
              <w:pStyle w:val="TAL"/>
              <w:rPr>
                <w:sz w:val="16"/>
              </w:rPr>
            </w:pPr>
            <w:r>
              <w:rPr>
                <w:sz w:val="16"/>
              </w:rPr>
              <w:t>38.508-2</w:t>
            </w:r>
          </w:p>
        </w:tc>
        <w:tc>
          <w:tcPr>
            <w:tcW w:w="709" w:type="dxa"/>
          </w:tcPr>
          <w:p w14:paraId="70B69F25" w14:textId="77777777" w:rsidR="0068507F" w:rsidRPr="00571B4F" w:rsidRDefault="0068507F" w:rsidP="00630795">
            <w:pPr>
              <w:pStyle w:val="TAL"/>
              <w:rPr>
                <w:sz w:val="16"/>
              </w:rPr>
            </w:pPr>
            <w:r>
              <w:rPr>
                <w:sz w:val="16"/>
              </w:rPr>
              <w:t>0654</w:t>
            </w:r>
          </w:p>
        </w:tc>
        <w:tc>
          <w:tcPr>
            <w:tcW w:w="283" w:type="dxa"/>
          </w:tcPr>
          <w:p w14:paraId="29043B17" w14:textId="77777777" w:rsidR="0068507F" w:rsidRPr="00571B4F" w:rsidRDefault="0068507F" w:rsidP="00630795">
            <w:pPr>
              <w:pStyle w:val="TAR"/>
              <w:rPr>
                <w:sz w:val="16"/>
              </w:rPr>
            </w:pPr>
            <w:r>
              <w:rPr>
                <w:sz w:val="16"/>
              </w:rPr>
              <w:t>1</w:t>
            </w:r>
          </w:p>
        </w:tc>
        <w:tc>
          <w:tcPr>
            <w:tcW w:w="709" w:type="dxa"/>
          </w:tcPr>
          <w:p w14:paraId="225BA385" w14:textId="77777777" w:rsidR="0068507F" w:rsidRPr="00571B4F" w:rsidRDefault="0068507F" w:rsidP="00630795">
            <w:pPr>
              <w:pStyle w:val="TAL"/>
              <w:rPr>
                <w:sz w:val="16"/>
              </w:rPr>
            </w:pPr>
            <w:r>
              <w:rPr>
                <w:sz w:val="16"/>
              </w:rPr>
              <w:t>Rel-18</w:t>
            </w:r>
          </w:p>
        </w:tc>
        <w:tc>
          <w:tcPr>
            <w:tcW w:w="335" w:type="dxa"/>
          </w:tcPr>
          <w:p w14:paraId="309CE7B4" w14:textId="77777777" w:rsidR="0068507F" w:rsidRPr="00571B4F" w:rsidRDefault="0068507F" w:rsidP="00630795">
            <w:pPr>
              <w:pStyle w:val="TAL"/>
              <w:rPr>
                <w:sz w:val="16"/>
              </w:rPr>
            </w:pPr>
            <w:r>
              <w:rPr>
                <w:sz w:val="16"/>
              </w:rPr>
              <w:t>F</w:t>
            </w:r>
          </w:p>
        </w:tc>
        <w:tc>
          <w:tcPr>
            <w:tcW w:w="3925" w:type="dxa"/>
          </w:tcPr>
          <w:p w14:paraId="0E71BBAF"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3C39F381" w14:textId="77777777" w:rsidR="0068507F" w:rsidRPr="00571B4F" w:rsidRDefault="0068507F" w:rsidP="00630795">
            <w:pPr>
              <w:pStyle w:val="TAL"/>
              <w:rPr>
                <w:sz w:val="16"/>
              </w:rPr>
            </w:pPr>
            <w:r>
              <w:rPr>
                <w:sz w:val="16"/>
              </w:rPr>
              <w:t>agreed</w:t>
            </w:r>
          </w:p>
        </w:tc>
      </w:tr>
      <w:tr w:rsidR="0068507F" w14:paraId="76B0ECF0" w14:textId="77777777" w:rsidTr="00807266">
        <w:tc>
          <w:tcPr>
            <w:tcW w:w="1097" w:type="dxa"/>
          </w:tcPr>
          <w:p w14:paraId="198263DC" w14:textId="77777777" w:rsidR="0068507F" w:rsidRPr="00571B4F" w:rsidRDefault="0068507F" w:rsidP="00630795">
            <w:pPr>
              <w:pStyle w:val="TAL"/>
              <w:rPr>
                <w:sz w:val="16"/>
              </w:rPr>
            </w:pPr>
            <w:r>
              <w:rPr>
                <w:sz w:val="16"/>
              </w:rPr>
              <w:t>R5-244222</w:t>
            </w:r>
          </w:p>
        </w:tc>
        <w:tc>
          <w:tcPr>
            <w:tcW w:w="2841" w:type="dxa"/>
          </w:tcPr>
          <w:p w14:paraId="3A3DBF52" w14:textId="77777777" w:rsidR="0068507F" w:rsidRPr="00571B4F" w:rsidRDefault="0068507F" w:rsidP="00630795">
            <w:pPr>
              <w:pStyle w:val="TAL"/>
              <w:rPr>
                <w:sz w:val="16"/>
              </w:rPr>
            </w:pPr>
            <w:r>
              <w:rPr>
                <w:sz w:val="16"/>
              </w:rPr>
              <w:t>Removal of band n104 from Table A.4.3.9-4e</w:t>
            </w:r>
          </w:p>
        </w:tc>
        <w:tc>
          <w:tcPr>
            <w:tcW w:w="1577" w:type="dxa"/>
          </w:tcPr>
          <w:p w14:paraId="6DE182CE" w14:textId="77777777" w:rsidR="0068507F" w:rsidRPr="00571B4F" w:rsidRDefault="0068507F" w:rsidP="00630795">
            <w:pPr>
              <w:pStyle w:val="TAL"/>
              <w:rPr>
                <w:sz w:val="16"/>
              </w:rPr>
            </w:pPr>
            <w:r>
              <w:rPr>
                <w:sz w:val="16"/>
              </w:rPr>
              <w:t>MediaTek Inc.</w:t>
            </w:r>
          </w:p>
        </w:tc>
        <w:tc>
          <w:tcPr>
            <w:tcW w:w="859" w:type="dxa"/>
          </w:tcPr>
          <w:p w14:paraId="7F6406C1" w14:textId="77777777" w:rsidR="0068507F" w:rsidRPr="00571B4F" w:rsidRDefault="0068507F" w:rsidP="00630795">
            <w:pPr>
              <w:pStyle w:val="TAL"/>
              <w:rPr>
                <w:sz w:val="16"/>
              </w:rPr>
            </w:pPr>
            <w:r>
              <w:rPr>
                <w:sz w:val="16"/>
              </w:rPr>
              <w:t>38.508-2</w:t>
            </w:r>
          </w:p>
        </w:tc>
        <w:tc>
          <w:tcPr>
            <w:tcW w:w="709" w:type="dxa"/>
          </w:tcPr>
          <w:p w14:paraId="3B6405F0" w14:textId="77777777" w:rsidR="0068507F" w:rsidRPr="00571B4F" w:rsidRDefault="0068507F" w:rsidP="00630795">
            <w:pPr>
              <w:pStyle w:val="TAL"/>
              <w:rPr>
                <w:sz w:val="16"/>
              </w:rPr>
            </w:pPr>
            <w:r>
              <w:rPr>
                <w:sz w:val="16"/>
              </w:rPr>
              <w:t>0655</w:t>
            </w:r>
          </w:p>
        </w:tc>
        <w:tc>
          <w:tcPr>
            <w:tcW w:w="283" w:type="dxa"/>
          </w:tcPr>
          <w:p w14:paraId="07448A5A" w14:textId="77777777" w:rsidR="0068507F" w:rsidRPr="00571B4F" w:rsidRDefault="0068507F" w:rsidP="00630795">
            <w:pPr>
              <w:pStyle w:val="TAR"/>
              <w:rPr>
                <w:sz w:val="16"/>
              </w:rPr>
            </w:pPr>
            <w:r>
              <w:rPr>
                <w:sz w:val="16"/>
              </w:rPr>
              <w:t>-</w:t>
            </w:r>
          </w:p>
        </w:tc>
        <w:tc>
          <w:tcPr>
            <w:tcW w:w="709" w:type="dxa"/>
          </w:tcPr>
          <w:p w14:paraId="6B7C6114" w14:textId="77777777" w:rsidR="0068507F" w:rsidRPr="00571B4F" w:rsidRDefault="0068507F" w:rsidP="00630795">
            <w:pPr>
              <w:pStyle w:val="TAL"/>
              <w:rPr>
                <w:sz w:val="16"/>
              </w:rPr>
            </w:pPr>
            <w:r>
              <w:rPr>
                <w:sz w:val="16"/>
              </w:rPr>
              <w:t>Rel-18</w:t>
            </w:r>
          </w:p>
        </w:tc>
        <w:tc>
          <w:tcPr>
            <w:tcW w:w="335" w:type="dxa"/>
          </w:tcPr>
          <w:p w14:paraId="1DA539EC" w14:textId="77777777" w:rsidR="0068507F" w:rsidRPr="00571B4F" w:rsidRDefault="0068507F" w:rsidP="00630795">
            <w:pPr>
              <w:pStyle w:val="TAL"/>
              <w:rPr>
                <w:sz w:val="16"/>
              </w:rPr>
            </w:pPr>
            <w:r>
              <w:rPr>
                <w:sz w:val="16"/>
              </w:rPr>
              <w:t>F</w:t>
            </w:r>
          </w:p>
        </w:tc>
        <w:tc>
          <w:tcPr>
            <w:tcW w:w="3925" w:type="dxa"/>
          </w:tcPr>
          <w:p w14:paraId="66ABDDBC"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A666EAE" w14:textId="77777777" w:rsidR="0068507F" w:rsidRPr="00571B4F" w:rsidRDefault="0068507F" w:rsidP="00630795">
            <w:pPr>
              <w:pStyle w:val="TAL"/>
              <w:rPr>
                <w:sz w:val="16"/>
              </w:rPr>
            </w:pPr>
            <w:r>
              <w:rPr>
                <w:sz w:val="16"/>
              </w:rPr>
              <w:t>agreed</w:t>
            </w:r>
          </w:p>
        </w:tc>
      </w:tr>
      <w:tr w:rsidR="0068507F" w14:paraId="091237DD" w14:textId="77777777" w:rsidTr="00807266">
        <w:tc>
          <w:tcPr>
            <w:tcW w:w="1097" w:type="dxa"/>
          </w:tcPr>
          <w:p w14:paraId="7C7EAA52" w14:textId="77777777" w:rsidR="0068507F" w:rsidRPr="00571B4F" w:rsidRDefault="0068507F" w:rsidP="00630795">
            <w:pPr>
              <w:pStyle w:val="TAL"/>
              <w:rPr>
                <w:sz w:val="16"/>
              </w:rPr>
            </w:pPr>
            <w:r>
              <w:rPr>
                <w:sz w:val="16"/>
              </w:rPr>
              <w:t>R5-244223</w:t>
            </w:r>
          </w:p>
        </w:tc>
        <w:tc>
          <w:tcPr>
            <w:tcW w:w="2841" w:type="dxa"/>
          </w:tcPr>
          <w:p w14:paraId="225904CD" w14:textId="77777777" w:rsidR="0068507F" w:rsidRPr="00571B4F" w:rsidRDefault="0068507F" w:rsidP="00630795">
            <w:pPr>
              <w:pStyle w:val="TAL"/>
              <w:rPr>
                <w:sz w:val="16"/>
              </w:rPr>
            </w:pPr>
            <w:r>
              <w:rPr>
                <w:sz w:val="16"/>
              </w:rPr>
              <w:t>Removal of Intra-band EN-DC bandwidth class PICS</w:t>
            </w:r>
          </w:p>
        </w:tc>
        <w:tc>
          <w:tcPr>
            <w:tcW w:w="1577" w:type="dxa"/>
          </w:tcPr>
          <w:p w14:paraId="4C19ED6F" w14:textId="77777777" w:rsidR="0068507F" w:rsidRPr="00571B4F" w:rsidRDefault="0068507F" w:rsidP="00630795">
            <w:pPr>
              <w:pStyle w:val="TAL"/>
              <w:rPr>
                <w:sz w:val="16"/>
              </w:rPr>
            </w:pPr>
            <w:r>
              <w:rPr>
                <w:sz w:val="16"/>
              </w:rPr>
              <w:t>MediaTek Inc.</w:t>
            </w:r>
          </w:p>
        </w:tc>
        <w:tc>
          <w:tcPr>
            <w:tcW w:w="859" w:type="dxa"/>
          </w:tcPr>
          <w:p w14:paraId="19B6A7AC" w14:textId="77777777" w:rsidR="0068507F" w:rsidRPr="00571B4F" w:rsidRDefault="0068507F" w:rsidP="00630795">
            <w:pPr>
              <w:pStyle w:val="TAL"/>
              <w:rPr>
                <w:sz w:val="16"/>
              </w:rPr>
            </w:pPr>
            <w:r>
              <w:rPr>
                <w:sz w:val="16"/>
              </w:rPr>
              <w:t>38.508-2</w:t>
            </w:r>
          </w:p>
        </w:tc>
        <w:tc>
          <w:tcPr>
            <w:tcW w:w="709" w:type="dxa"/>
          </w:tcPr>
          <w:p w14:paraId="0F4B3DFD" w14:textId="77777777" w:rsidR="0068507F" w:rsidRPr="00571B4F" w:rsidRDefault="0068507F" w:rsidP="00630795">
            <w:pPr>
              <w:pStyle w:val="TAL"/>
              <w:rPr>
                <w:sz w:val="16"/>
              </w:rPr>
            </w:pPr>
            <w:r>
              <w:rPr>
                <w:sz w:val="16"/>
              </w:rPr>
              <w:t>0656</w:t>
            </w:r>
          </w:p>
        </w:tc>
        <w:tc>
          <w:tcPr>
            <w:tcW w:w="283" w:type="dxa"/>
          </w:tcPr>
          <w:p w14:paraId="5495D7D8" w14:textId="77777777" w:rsidR="0068507F" w:rsidRPr="00571B4F" w:rsidRDefault="0068507F" w:rsidP="00630795">
            <w:pPr>
              <w:pStyle w:val="TAR"/>
              <w:rPr>
                <w:sz w:val="16"/>
              </w:rPr>
            </w:pPr>
            <w:r>
              <w:rPr>
                <w:sz w:val="16"/>
              </w:rPr>
              <w:t>-</w:t>
            </w:r>
          </w:p>
        </w:tc>
        <w:tc>
          <w:tcPr>
            <w:tcW w:w="709" w:type="dxa"/>
          </w:tcPr>
          <w:p w14:paraId="13865782" w14:textId="77777777" w:rsidR="0068507F" w:rsidRPr="00571B4F" w:rsidRDefault="0068507F" w:rsidP="00630795">
            <w:pPr>
              <w:pStyle w:val="TAL"/>
              <w:rPr>
                <w:sz w:val="16"/>
              </w:rPr>
            </w:pPr>
            <w:r>
              <w:rPr>
                <w:sz w:val="16"/>
              </w:rPr>
              <w:t>Rel-18</w:t>
            </w:r>
          </w:p>
        </w:tc>
        <w:tc>
          <w:tcPr>
            <w:tcW w:w="335" w:type="dxa"/>
          </w:tcPr>
          <w:p w14:paraId="23D7C821" w14:textId="77777777" w:rsidR="0068507F" w:rsidRPr="00571B4F" w:rsidRDefault="0068507F" w:rsidP="00630795">
            <w:pPr>
              <w:pStyle w:val="TAL"/>
              <w:rPr>
                <w:sz w:val="16"/>
              </w:rPr>
            </w:pPr>
            <w:r>
              <w:rPr>
                <w:sz w:val="16"/>
              </w:rPr>
              <w:t>F</w:t>
            </w:r>
          </w:p>
        </w:tc>
        <w:tc>
          <w:tcPr>
            <w:tcW w:w="3925" w:type="dxa"/>
          </w:tcPr>
          <w:p w14:paraId="282572C8" w14:textId="77777777" w:rsidR="0068507F" w:rsidRPr="00571B4F" w:rsidRDefault="0068507F" w:rsidP="00630795">
            <w:pPr>
              <w:pStyle w:val="TAL"/>
              <w:rPr>
                <w:sz w:val="16"/>
              </w:rPr>
            </w:pPr>
            <w:r>
              <w:rPr>
                <w:sz w:val="16"/>
              </w:rPr>
              <w:t>TEI15_Test, 5GS_NR_LTE-UEConTest</w:t>
            </w:r>
          </w:p>
        </w:tc>
        <w:tc>
          <w:tcPr>
            <w:tcW w:w="967" w:type="dxa"/>
          </w:tcPr>
          <w:p w14:paraId="3FB11F80" w14:textId="77777777" w:rsidR="0068507F" w:rsidRPr="00571B4F" w:rsidRDefault="0068507F" w:rsidP="00630795">
            <w:pPr>
              <w:pStyle w:val="TAL"/>
              <w:rPr>
                <w:sz w:val="16"/>
              </w:rPr>
            </w:pPr>
            <w:r>
              <w:rPr>
                <w:sz w:val="16"/>
              </w:rPr>
              <w:t>agreed</w:t>
            </w:r>
          </w:p>
        </w:tc>
      </w:tr>
      <w:tr w:rsidR="0068507F" w14:paraId="4818FCCE" w14:textId="77777777" w:rsidTr="00807266">
        <w:tc>
          <w:tcPr>
            <w:tcW w:w="1097" w:type="dxa"/>
          </w:tcPr>
          <w:p w14:paraId="1AF5BBE8" w14:textId="77777777" w:rsidR="0068507F" w:rsidRPr="00571B4F" w:rsidRDefault="0068507F" w:rsidP="00630795">
            <w:pPr>
              <w:pStyle w:val="TAL"/>
              <w:rPr>
                <w:sz w:val="16"/>
              </w:rPr>
            </w:pPr>
            <w:r>
              <w:rPr>
                <w:sz w:val="16"/>
              </w:rPr>
              <w:t>R5-244224</w:t>
            </w:r>
          </w:p>
        </w:tc>
        <w:tc>
          <w:tcPr>
            <w:tcW w:w="2841" w:type="dxa"/>
          </w:tcPr>
          <w:p w14:paraId="6036639C" w14:textId="77777777" w:rsidR="0068507F" w:rsidRPr="00571B4F" w:rsidRDefault="0068507F" w:rsidP="00630795">
            <w:pPr>
              <w:pStyle w:val="TAL"/>
              <w:rPr>
                <w:sz w:val="16"/>
              </w:rPr>
            </w:pPr>
            <w:r>
              <w:rPr>
                <w:sz w:val="16"/>
              </w:rPr>
              <w:t>Corrections to Inter-band EN-DC configurations</w:t>
            </w:r>
          </w:p>
        </w:tc>
        <w:tc>
          <w:tcPr>
            <w:tcW w:w="1577" w:type="dxa"/>
          </w:tcPr>
          <w:p w14:paraId="21983795" w14:textId="77777777" w:rsidR="0068507F" w:rsidRPr="00571B4F" w:rsidRDefault="0068507F" w:rsidP="00630795">
            <w:pPr>
              <w:pStyle w:val="TAL"/>
              <w:rPr>
                <w:sz w:val="16"/>
              </w:rPr>
            </w:pPr>
            <w:r>
              <w:rPr>
                <w:sz w:val="16"/>
              </w:rPr>
              <w:t>MediaTek Inc.</w:t>
            </w:r>
          </w:p>
        </w:tc>
        <w:tc>
          <w:tcPr>
            <w:tcW w:w="859" w:type="dxa"/>
          </w:tcPr>
          <w:p w14:paraId="679915C9" w14:textId="77777777" w:rsidR="0068507F" w:rsidRPr="00571B4F" w:rsidRDefault="0068507F" w:rsidP="00630795">
            <w:pPr>
              <w:pStyle w:val="TAL"/>
              <w:rPr>
                <w:sz w:val="16"/>
              </w:rPr>
            </w:pPr>
            <w:r>
              <w:rPr>
                <w:sz w:val="16"/>
              </w:rPr>
              <w:t>38.508-2</w:t>
            </w:r>
          </w:p>
        </w:tc>
        <w:tc>
          <w:tcPr>
            <w:tcW w:w="709" w:type="dxa"/>
          </w:tcPr>
          <w:p w14:paraId="76E5A4DF" w14:textId="77777777" w:rsidR="0068507F" w:rsidRPr="00571B4F" w:rsidRDefault="0068507F" w:rsidP="00630795">
            <w:pPr>
              <w:pStyle w:val="TAL"/>
              <w:rPr>
                <w:sz w:val="16"/>
              </w:rPr>
            </w:pPr>
            <w:r>
              <w:rPr>
                <w:sz w:val="16"/>
              </w:rPr>
              <w:t>0657</w:t>
            </w:r>
          </w:p>
        </w:tc>
        <w:tc>
          <w:tcPr>
            <w:tcW w:w="283" w:type="dxa"/>
          </w:tcPr>
          <w:p w14:paraId="62F2EB95" w14:textId="77777777" w:rsidR="0068507F" w:rsidRPr="00571B4F" w:rsidRDefault="0068507F" w:rsidP="00630795">
            <w:pPr>
              <w:pStyle w:val="TAR"/>
              <w:rPr>
                <w:sz w:val="16"/>
              </w:rPr>
            </w:pPr>
            <w:r>
              <w:rPr>
                <w:sz w:val="16"/>
              </w:rPr>
              <w:t>-</w:t>
            </w:r>
          </w:p>
        </w:tc>
        <w:tc>
          <w:tcPr>
            <w:tcW w:w="709" w:type="dxa"/>
          </w:tcPr>
          <w:p w14:paraId="1C44949D" w14:textId="77777777" w:rsidR="0068507F" w:rsidRPr="00571B4F" w:rsidRDefault="0068507F" w:rsidP="00630795">
            <w:pPr>
              <w:pStyle w:val="TAL"/>
              <w:rPr>
                <w:sz w:val="16"/>
              </w:rPr>
            </w:pPr>
            <w:r>
              <w:rPr>
                <w:sz w:val="16"/>
              </w:rPr>
              <w:t>Rel-18</w:t>
            </w:r>
          </w:p>
        </w:tc>
        <w:tc>
          <w:tcPr>
            <w:tcW w:w="335" w:type="dxa"/>
          </w:tcPr>
          <w:p w14:paraId="0E060A94" w14:textId="77777777" w:rsidR="0068507F" w:rsidRPr="00571B4F" w:rsidRDefault="0068507F" w:rsidP="00630795">
            <w:pPr>
              <w:pStyle w:val="TAL"/>
              <w:rPr>
                <w:sz w:val="16"/>
              </w:rPr>
            </w:pPr>
            <w:r>
              <w:rPr>
                <w:sz w:val="16"/>
              </w:rPr>
              <w:t>F</w:t>
            </w:r>
          </w:p>
        </w:tc>
        <w:tc>
          <w:tcPr>
            <w:tcW w:w="3925" w:type="dxa"/>
          </w:tcPr>
          <w:p w14:paraId="18D08471" w14:textId="77777777" w:rsidR="0068507F" w:rsidRPr="00571B4F" w:rsidRDefault="0068507F" w:rsidP="00630795">
            <w:pPr>
              <w:pStyle w:val="TAL"/>
              <w:rPr>
                <w:sz w:val="16"/>
              </w:rPr>
            </w:pPr>
            <w:r>
              <w:rPr>
                <w:sz w:val="16"/>
              </w:rPr>
              <w:t>NR_CADC_NR_LTE_DC_R16-UEConTest</w:t>
            </w:r>
          </w:p>
        </w:tc>
        <w:tc>
          <w:tcPr>
            <w:tcW w:w="967" w:type="dxa"/>
          </w:tcPr>
          <w:p w14:paraId="1275B121" w14:textId="77777777" w:rsidR="0068507F" w:rsidRPr="00571B4F" w:rsidRDefault="0068507F" w:rsidP="00630795">
            <w:pPr>
              <w:pStyle w:val="TAL"/>
              <w:rPr>
                <w:sz w:val="16"/>
              </w:rPr>
            </w:pPr>
            <w:r>
              <w:rPr>
                <w:sz w:val="16"/>
              </w:rPr>
              <w:t>withdrawn</w:t>
            </w:r>
          </w:p>
        </w:tc>
      </w:tr>
      <w:tr w:rsidR="0068507F" w14:paraId="40A0E943" w14:textId="77777777" w:rsidTr="00807266">
        <w:tc>
          <w:tcPr>
            <w:tcW w:w="1097" w:type="dxa"/>
          </w:tcPr>
          <w:p w14:paraId="01A73F0F" w14:textId="77777777" w:rsidR="0068507F" w:rsidRPr="00571B4F" w:rsidRDefault="0068507F" w:rsidP="00630795">
            <w:pPr>
              <w:pStyle w:val="TAL"/>
              <w:rPr>
                <w:sz w:val="16"/>
              </w:rPr>
            </w:pPr>
            <w:r>
              <w:rPr>
                <w:sz w:val="16"/>
              </w:rPr>
              <w:t>R5-244225</w:t>
            </w:r>
          </w:p>
        </w:tc>
        <w:tc>
          <w:tcPr>
            <w:tcW w:w="2841" w:type="dxa"/>
          </w:tcPr>
          <w:p w14:paraId="082ADC39" w14:textId="77777777" w:rsidR="0068507F" w:rsidRPr="00571B4F" w:rsidRDefault="0068507F" w:rsidP="00630795">
            <w:pPr>
              <w:pStyle w:val="TAL"/>
              <w:rPr>
                <w:sz w:val="16"/>
              </w:rPr>
            </w:pPr>
            <w:r>
              <w:rPr>
                <w:sz w:val="16"/>
              </w:rPr>
              <w:t>Correction to the release of RF PICS</w:t>
            </w:r>
          </w:p>
        </w:tc>
        <w:tc>
          <w:tcPr>
            <w:tcW w:w="1577" w:type="dxa"/>
          </w:tcPr>
          <w:p w14:paraId="6F4F2BE8" w14:textId="77777777" w:rsidR="0068507F" w:rsidRPr="00571B4F" w:rsidRDefault="0068507F" w:rsidP="00630795">
            <w:pPr>
              <w:pStyle w:val="TAL"/>
              <w:rPr>
                <w:sz w:val="16"/>
              </w:rPr>
            </w:pPr>
            <w:r>
              <w:rPr>
                <w:sz w:val="16"/>
              </w:rPr>
              <w:t>MediaTek Inc.</w:t>
            </w:r>
          </w:p>
        </w:tc>
        <w:tc>
          <w:tcPr>
            <w:tcW w:w="859" w:type="dxa"/>
          </w:tcPr>
          <w:p w14:paraId="4B544746" w14:textId="77777777" w:rsidR="0068507F" w:rsidRPr="00571B4F" w:rsidRDefault="0068507F" w:rsidP="00630795">
            <w:pPr>
              <w:pStyle w:val="TAL"/>
              <w:rPr>
                <w:sz w:val="16"/>
              </w:rPr>
            </w:pPr>
            <w:r>
              <w:rPr>
                <w:sz w:val="16"/>
              </w:rPr>
              <w:t>38.508-2</w:t>
            </w:r>
          </w:p>
        </w:tc>
        <w:tc>
          <w:tcPr>
            <w:tcW w:w="709" w:type="dxa"/>
          </w:tcPr>
          <w:p w14:paraId="7B3F1E85" w14:textId="77777777" w:rsidR="0068507F" w:rsidRPr="00571B4F" w:rsidRDefault="0068507F" w:rsidP="00630795">
            <w:pPr>
              <w:pStyle w:val="TAL"/>
              <w:rPr>
                <w:sz w:val="16"/>
              </w:rPr>
            </w:pPr>
            <w:r>
              <w:rPr>
                <w:sz w:val="16"/>
              </w:rPr>
              <w:t>0658</w:t>
            </w:r>
          </w:p>
        </w:tc>
        <w:tc>
          <w:tcPr>
            <w:tcW w:w="283" w:type="dxa"/>
          </w:tcPr>
          <w:p w14:paraId="3F82C934" w14:textId="77777777" w:rsidR="0068507F" w:rsidRPr="00571B4F" w:rsidRDefault="0068507F" w:rsidP="00630795">
            <w:pPr>
              <w:pStyle w:val="TAR"/>
              <w:rPr>
                <w:sz w:val="16"/>
              </w:rPr>
            </w:pPr>
            <w:r>
              <w:rPr>
                <w:sz w:val="16"/>
              </w:rPr>
              <w:t>-</w:t>
            </w:r>
          </w:p>
        </w:tc>
        <w:tc>
          <w:tcPr>
            <w:tcW w:w="709" w:type="dxa"/>
          </w:tcPr>
          <w:p w14:paraId="176DB785" w14:textId="77777777" w:rsidR="0068507F" w:rsidRPr="00571B4F" w:rsidRDefault="0068507F" w:rsidP="00630795">
            <w:pPr>
              <w:pStyle w:val="TAL"/>
              <w:rPr>
                <w:sz w:val="16"/>
              </w:rPr>
            </w:pPr>
            <w:r>
              <w:rPr>
                <w:sz w:val="16"/>
              </w:rPr>
              <w:t>Rel-18</w:t>
            </w:r>
          </w:p>
        </w:tc>
        <w:tc>
          <w:tcPr>
            <w:tcW w:w="335" w:type="dxa"/>
          </w:tcPr>
          <w:p w14:paraId="672624CF" w14:textId="77777777" w:rsidR="0068507F" w:rsidRPr="00571B4F" w:rsidRDefault="0068507F" w:rsidP="00630795">
            <w:pPr>
              <w:pStyle w:val="TAL"/>
              <w:rPr>
                <w:sz w:val="16"/>
              </w:rPr>
            </w:pPr>
            <w:r>
              <w:rPr>
                <w:sz w:val="16"/>
              </w:rPr>
              <w:t>F</w:t>
            </w:r>
          </w:p>
        </w:tc>
        <w:tc>
          <w:tcPr>
            <w:tcW w:w="3925" w:type="dxa"/>
          </w:tcPr>
          <w:p w14:paraId="3D5EFB95" w14:textId="77777777" w:rsidR="0068507F" w:rsidRPr="00571B4F" w:rsidRDefault="0068507F" w:rsidP="00630795">
            <w:pPr>
              <w:pStyle w:val="TAL"/>
              <w:rPr>
                <w:sz w:val="16"/>
              </w:rPr>
            </w:pPr>
            <w:r>
              <w:rPr>
                <w:sz w:val="16"/>
              </w:rPr>
              <w:t>TEI18_Test</w:t>
            </w:r>
          </w:p>
        </w:tc>
        <w:tc>
          <w:tcPr>
            <w:tcW w:w="967" w:type="dxa"/>
          </w:tcPr>
          <w:p w14:paraId="7FE6498F" w14:textId="77777777" w:rsidR="0068507F" w:rsidRPr="00571B4F" w:rsidRDefault="0068507F" w:rsidP="00630795">
            <w:pPr>
              <w:pStyle w:val="TAL"/>
              <w:rPr>
                <w:sz w:val="16"/>
              </w:rPr>
            </w:pPr>
            <w:r>
              <w:rPr>
                <w:sz w:val="16"/>
              </w:rPr>
              <w:t>agreed</w:t>
            </w:r>
          </w:p>
        </w:tc>
      </w:tr>
      <w:tr w:rsidR="0068507F" w14:paraId="20C236BF" w14:textId="77777777" w:rsidTr="00807266">
        <w:tc>
          <w:tcPr>
            <w:tcW w:w="1097" w:type="dxa"/>
          </w:tcPr>
          <w:p w14:paraId="782181FC" w14:textId="77777777" w:rsidR="0068507F" w:rsidRPr="00571B4F" w:rsidRDefault="0068507F" w:rsidP="00630795">
            <w:pPr>
              <w:pStyle w:val="TAL"/>
              <w:rPr>
                <w:sz w:val="16"/>
              </w:rPr>
            </w:pPr>
            <w:r>
              <w:rPr>
                <w:sz w:val="16"/>
              </w:rPr>
              <w:t>R5-244233</w:t>
            </w:r>
          </w:p>
        </w:tc>
        <w:tc>
          <w:tcPr>
            <w:tcW w:w="2841" w:type="dxa"/>
          </w:tcPr>
          <w:p w14:paraId="388487CD" w14:textId="77777777" w:rsidR="0068507F" w:rsidRPr="00571B4F" w:rsidRDefault="0068507F" w:rsidP="00630795">
            <w:pPr>
              <w:pStyle w:val="TAL"/>
              <w:rPr>
                <w:sz w:val="16"/>
              </w:rPr>
            </w:pPr>
            <w:r>
              <w:rPr>
                <w:sz w:val="16"/>
              </w:rPr>
              <w:t>Correction to Tables A.4.3.13-1 and A.4.3.14-1</w:t>
            </w:r>
          </w:p>
        </w:tc>
        <w:tc>
          <w:tcPr>
            <w:tcW w:w="1577" w:type="dxa"/>
          </w:tcPr>
          <w:p w14:paraId="4F5A82A3" w14:textId="77777777" w:rsidR="0068507F" w:rsidRPr="00571B4F" w:rsidRDefault="0068507F" w:rsidP="00630795">
            <w:pPr>
              <w:pStyle w:val="TAL"/>
              <w:rPr>
                <w:sz w:val="16"/>
              </w:rPr>
            </w:pPr>
            <w:r>
              <w:rPr>
                <w:sz w:val="16"/>
              </w:rPr>
              <w:t>MediaTek Inc.</w:t>
            </w:r>
          </w:p>
        </w:tc>
        <w:tc>
          <w:tcPr>
            <w:tcW w:w="859" w:type="dxa"/>
          </w:tcPr>
          <w:p w14:paraId="5E5285C6" w14:textId="77777777" w:rsidR="0068507F" w:rsidRPr="00571B4F" w:rsidRDefault="0068507F" w:rsidP="00630795">
            <w:pPr>
              <w:pStyle w:val="TAL"/>
              <w:rPr>
                <w:sz w:val="16"/>
              </w:rPr>
            </w:pPr>
            <w:r>
              <w:rPr>
                <w:sz w:val="16"/>
              </w:rPr>
              <w:t>38.508-2</w:t>
            </w:r>
          </w:p>
        </w:tc>
        <w:tc>
          <w:tcPr>
            <w:tcW w:w="709" w:type="dxa"/>
          </w:tcPr>
          <w:p w14:paraId="1EE2DF9D" w14:textId="77777777" w:rsidR="0068507F" w:rsidRPr="00571B4F" w:rsidRDefault="0068507F" w:rsidP="00630795">
            <w:pPr>
              <w:pStyle w:val="TAL"/>
              <w:rPr>
                <w:sz w:val="16"/>
              </w:rPr>
            </w:pPr>
            <w:r>
              <w:rPr>
                <w:sz w:val="16"/>
              </w:rPr>
              <w:t>0659</w:t>
            </w:r>
          </w:p>
        </w:tc>
        <w:tc>
          <w:tcPr>
            <w:tcW w:w="283" w:type="dxa"/>
          </w:tcPr>
          <w:p w14:paraId="00A945FB" w14:textId="77777777" w:rsidR="0068507F" w:rsidRPr="00571B4F" w:rsidRDefault="0068507F" w:rsidP="00630795">
            <w:pPr>
              <w:pStyle w:val="TAR"/>
              <w:rPr>
                <w:sz w:val="16"/>
              </w:rPr>
            </w:pPr>
            <w:r>
              <w:rPr>
                <w:sz w:val="16"/>
              </w:rPr>
              <w:t>-</w:t>
            </w:r>
          </w:p>
        </w:tc>
        <w:tc>
          <w:tcPr>
            <w:tcW w:w="709" w:type="dxa"/>
          </w:tcPr>
          <w:p w14:paraId="78EE6DA5" w14:textId="77777777" w:rsidR="0068507F" w:rsidRPr="00571B4F" w:rsidRDefault="0068507F" w:rsidP="00630795">
            <w:pPr>
              <w:pStyle w:val="TAL"/>
              <w:rPr>
                <w:sz w:val="16"/>
              </w:rPr>
            </w:pPr>
            <w:r>
              <w:rPr>
                <w:sz w:val="16"/>
              </w:rPr>
              <w:t>Rel-18</w:t>
            </w:r>
          </w:p>
        </w:tc>
        <w:tc>
          <w:tcPr>
            <w:tcW w:w="335" w:type="dxa"/>
          </w:tcPr>
          <w:p w14:paraId="6DF14D5F" w14:textId="77777777" w:rsidR="0068507F" w:rsidRPr="00571B4F" w:rsidRDefault="0068507F" w:rsidP="00630795">
            <w:pPr>
              <w:pStyle w:val="TAL"/>
              <w:rPr>
                <w:sz w:val="16"/>
              </w:rPr>
            </w:pPr>
            <w:r>
              <w:rPr>
                <w:sz w:val="16"/>
              </w:rPr>
              <w:t>F</w:t>
            </w:r>
          </w:p>
        </w:tc>
        <w:tc>
          <w:tcPr>
            <w:tcW w:w="3925" w:type="dxa"/>
          </w:tcPr>
          <w:p w14:paraId="5D32399C" w14:textId="77777777" w:rsidR="0068507F" w:rsidRPr="00571B4F" w:rsidRDefault="0068507F" w:rsidP="00630795">
            <w:pPr>
              <w:pStyle w:val="TAL"/>
              <w:rPr>
                <w:sz w:val="16"/>
              </w:rPr>
            </w:pPr>
            <w:r>
              <w:rPr>
                <w:sz w:val="16"/>
              </w:rPr>
              <w:t>TEI17_Test</w:t>
            </w:r>
          </w:p>
        </w:tc>
        <w:tc>
          <w:tcPr>
            <w:tcW w:w="967" w:type="dxa"/>
          </w:tcPr>
          <w:p w14:paraId="6AD8F880" w14:textId="77777777" w:rsidR="0068507F" w:rsidRPr="00571B4F" w:rsidRDefault="0068507F" w:rsidP="00630795">
            <w:pPr>
              <w:pStyle w:val="TAL"/>
              <w:rPr>
                <w:sz w:val="16"/>
              </w:rPr>
            </w:pPr>
            <w:r>
              <w:rPr>
                <w:sz w:val="16"/>
              </w:rPr>
              <w:t>agreed</w:t>
            </w:r>
          </w:p>
        </w:tc>
      </w:tr>
      <w:tr w:rsidR="0068507F" w14:paraId="771D4683" w14:textId="77777777" w:rsidTr="00807266">
        <w:tc>
          <w:tcPr>
            <w:tcW w:w="1097" w:type="dxa"/>
          </w:tcPr>
          <w:p w14:paraId="55BAF4C2" w14:textId="77777777" w:rsidR="0068507F" w:rsidRPr="00571B4F" w:rsidRDefault="0068507F" w:rsidP="00630795">
            <w:pPr>
              <w:pStyle w:val="TAL"/>
              <w:rPr>
                <w:sz w:val="16"/>
              </w:rPr>
            </w:pPr>
            <w:r>
              <w:rPr>
                <w:sz w:val="16"/>
              </w:rPr>
              <w:t>R5-244234</w:t>
            </w:r>
          </w:p>
        </w:tc>
        <w:tc>
          <w:tcPr>
            <w:tcW w:w="2841" w:type="dxa"/>
          </w:tcPr>
          <w:p w14:paraId="004C993C" w14:textId="77777777" w:rsidR="0068507F" w:rsidRPr="00571B4F" w:rsidRDefault="0068507F" w:rsidP="00630795">
            <w:pPr>
              <w:pStyle w:val="TAL"/>
              <w:rPr>
                <w:sz w:val="16"/>
              </w:rPr>
            </w:pPr>
            <w:r>
              <w:rPr>
                <w:sz w:val="16"/>
              </w:rPr>
              <w:t>Correction to MAC PICS</w:t>
            </w:r>
          </w:p>
        </w:tc>
        <w:tc>
          <w:tcPr>
            <w:tcW w:w="1577" w:type="dxa"/>
          </w:tcPr>
          <w:p w14:paraId="159F55B6" w14:textId="77777777" w:rsidR="0068507F" w:rsidRPr="00571B4F" w:rsidRDefault="0068507F" w:rsidP="00630795">
            <w:pPr>
              <w:pStyle w:val="TAL"/>
              <w:rPr>
                <w:sz w:val="16"/>
              </w:rPr>
            </w:pPr>
            <w:r>
              <w:rPr>
                <w:sz w:val="16"/>
              </w:rPr>
              <w:t>MediaTek Inc.</w:t>
            </w:r>
          </w:p>
        </w:tc>
        <w:tc>
          <w:tcPr>
            <w:tcW w:w="859" w:type="dxa"/>
          </w:tcPr>
          <w:p w14:paraId="1CA7E277" w14:textId="77777777" w:rsidR="0068507F" w:rsidRPr="00571B4F" w:rsidRDefault="0068507F" w:rsidP="00630795">
            <w:pPr>
              <w:pStyle w:val="TAL"/>
              <w:rPr>
                <w:sz w:val="16"/>
              </w:rPr>
            </w:pPr>
            <w:r>
              <w:rPr>
                <w:sz w:val="16"/>
              </w:rPr>
              <w:t>38.508-2</w:t>
            </w:r>
          </w:p>
        </w:tc>
        <w:tc>
          <w:tcPr>
            <w:tcW w:w="709" w:type="dxa"/>
          </w:tcPr>
          <w:p w14:paraId="6FA7ABAD" w14:textId="77777777" w:rsidR="0068507F" w:rsidRPr="00571B4F" w:rsidRDefault="0068507F" w:rsidP="00630795">
            <w:pPr>
              <w:pStyle w:val="TAL"/>
              <w:rPr>
                <w:sz w:val="16"/>
              </w:rPr>
            </w:pPr>
            <w:r>
              <w:rPr>
                <w:sz w:val="16"/>
              </w:rPr>
              <w:t>0660</w:t>
            </w:r>
          </w:p>
        </w:tc>
        <w:tc>
          <w:tcPr>
            <w:tcW w:w="283" w:type="dxa"/>
          </w:tcPr>
          <w:p w14:paraId="0E7203F6" w14:textId="77777777" w:rsidR="0068507F" w:rsidRPr="00571B4F" w:rsidRDefault="0068507F" w:rsidP="00630795">
            <w:pPr>
              <w:pStyle w:val="TAR"/>
              <w:rPr>
                <w:sz w:val="16"/>
              </w:rPr>
            </w:pPr>
            <w:r>
              <w:rPr>
                <w:sz w:val="16"/>
              </w:rPr>
              <w:t>-</w:t>
            </w:r>
          </w:p>
        </w:tc>
        <w:tc>
          <w:tcPr>
            <w:tcW w:w="709" w:type="dxa"/>
          </w:tcPr>
          <w:p w14:paraId="470EAE70" w14:textId="77777777" w:rsidR="0068507F" w:rsidRPr="00571B4F" w:rsidRDefault="0068507F" w:rsidP="00630795">
            <w:pPr>
              <w:pStyle w:val="TAL"/>
              <w:rPr>
                <w:sz w:val="16"/>
              </w:rPr>
            </w:pPr>
            <w:r>
              <w:rPr>
                <w:sz w:val="16"/>
              </w:rPr>
              <w:t>Rel-18</w:t>
            </w:r>
          </w:p>
        </w:tc>
        <w:tc>
          <w:tcPr>
            <w:tcW w:w="335" w:type="dxa"/>
          </w:tcPr>
          <w:p w14:paraId="1946CFC3" w14:textId="77777777" w:rsidR="0068507F" w:rsidRPr="00571B4F" w:rsidRDefault="0068507F" w:rsidP="00630795">
            <w:pPr>
              <w:pStyle w:val="TAL"/>
              <w:rPr>
                <w:sz w:val="16"/>
              </w:rPr>
            </w:pPr>
            <w:r>
              <w:rPr>
                <w:sz w:val="16"/>
              </w:rPr>
              <w:t>F</w:t>
            </w:r>
          </w:p>
        </w:tc>
        <w:tc>
          <w:tcPr>
            <w:tcW w:w="3925" w:type="dxa"/>
          </w:tcPr>
          <w:p w14:paraId="4C9D33D8" w14:textId="77777777" w:rsidR="0068507F" w:rsidRPr="00571B4F" w:rsidRDefault="0068507F" w:rsidP="00630795">
            <w:pPr>
              <w:pStyle w:val="TAL"/>
              <w:rPr>
                <w:sz w:val="16"/>
              </w:rPr>
            </w:pPr>
            <w:r>
              <w:rPr>
                <w:sz w:val="16"/>
              </w:rPr>
              <w:t>TEI15_Test, 5GS_NR_LTE-UEConTest</w:t>
            </w:r>
          </w:p>
        </w:tc>
        <w:tc>
          <w:tcPr>
            <w:tcW w:w="967" w:type="dxa"/>
          </w:tcPr>
          <w:p w14:paraId="45DAD4AA" w14:textId="77777777" w:rsidR="0068507F" w:rsidRPr="00571B4F" w:rsidRDefault="0068507F" w:rsidP="00630795">
            <w:pPr>
              <w:pStyle w:val="TAL"/>
              <w:rPr>
                <w:sz w:val="16"/>
              </w:rPr>
            </w:pPr>
            <w:r>
              <w:rPr>
                <w:sz w:val="16"/>
              </w:rPr>
              <w:t>agreed</w:t>
            </w:r>
          </w:p>
        </w:tc>
      </w:tr>
      <w:tr w:rsidR="0068507F" w14:paraId="3DF470A9" w14:textId="77777777" w:rsidTr="00807266">
        <w:tc>
          <w:tcPr>
            <w:tcW w:w="1097" w:type="dxa"/>
          </w:tcPr>
          <w:p w14:paraId="3926F7BE" w14:textId="77777777" w:rsidR="0068507F" w:rsidRPr="00571B4F" w:rsidRDefault="0068507F" w:rsidP="00630795">
            <w:pPr>
              <w:pStyle w:val="TAL"/>
              <w:rPr>
                <w:sz w:val="16"/>
              </w:rPr>
            </w:pPr>
            <w:r>
              <w:rPr>
                <w:sz w:val="16"/>
              </w:rPr>
              <w:t>R5-244297</w:t>
            </w:r>
          </w:p>
        </w:tc>
        <w:tc>
          <w:tcPr>
            <w:tcW w:w="2841" w:type="dxa"/>
          </w:tcPr>
          <w:p w14:paraId="26FAFA15" w14:textId="77777777" w:rsidR="0068507F" w:rsidRPr="00571B4F" w:rsidRDefault="0068507F" w:rsidP="00630795">
            <w:pPr>
              <w:pStyle w:val="TAL"/>
              <w:rPr>
                <w:sz w:val="16"/>
              </w:rPr>
            </w:pPr>
            <w:r>
              <w:rPr>
                <w:sz w:val="16"/>
              </w:rPr>
              <w:t>Updates to the PICS implementation note</w:t>
            </w:r>
          </w:p>
        </w:tc>
        <w:tc>
          <w:tcPr>
            <w:tcW w:w="1577" w:type="dxa"/>
          </w:tcPr>
          <w:p w14:paraId="0558CB1A" w14:textId="77777777" w:rsidR="0068507F" w:rsidRPr="00571B4F" w:rsidRDefault="0068507F" w:rsidP="00630795">
            <w:pPr>
              <w:pStyle w:val="TAL"/>
              <w:rPr>
                <w:sz w:val="16"/>
              </w:rPr>
            </w:pPr>
            <w:r>
              <w:rPr>
                <w:sz w:val="16"/>
              </w:rPr>
              <w:t>MediaTek Inc.</w:t>
            </w:r>
          </w:p>
        </w:tc>
        <w:tc>
          <w:tcPr>
            <w:tcW w:w="859" w:type="dxa"/>
          </w:tcPr>
          <w:p w14:paraId="3A746542" w14:textId="77777777" w:rsidR="0068507F" w:rsidRPr="00571B4F" w:rsidRDefault="0068507F" w:rsidP="00630795">
            <w:pPr>
              <w:pStyle w:val="TAL"/>
              <w:rPr>
                <w:sz w:val="16"/>
              </w:rPr>
            </w:pPr>
            <w:r>
              <w:rPr>
                <w:sz w:val="16"/>
              </w:rPr>
              <w:t>38.508-2</w:t>
            </w:r>
          </w:p>
        </w:tc>
        <w:tc>
          <w:tcPr>
            <w:tcW w:w="709" w:type="dxa"/>
          </w:tcPr>
          <w:p w14:paraId="1E5D7363" w14:textId="77777777" w:rsidR="0068507F" w:rsidRPr="00571B4F" w:rsidRDefault="0068507F" w:rsidP="00630795">
            <w:pPr>
              <w:pStyle w:val="TAL"/>
              <w:rPr>
                <w:sz w:val="16"/>
              </w:rPr>
            </w:pPr>
            <w:r>
              <w:rPr>
                <w:sz w:val="16"/>
              </w:rPr>
              <w:t>0661</w:t>
            </w:r>
          </w:p>
        </w:tc>
        <w:tc>
          <w:tcPr>
            <w:tcW w:w="283" w:type="dxa"/>
          </w:tcPr>
          <w:p w14:paraId="022071B6" w14:textId="77777777" w:rsidR="0068507F" w:rsidRPr="00571B4F" w:rsidRDefault="0068507F" w:rsidP="00630795">
            <w:pPr>
              <w:pStyle w:val="TAR"/>
              <w:rPr>
                <w:sz w:val="16"/>
              </w:rPr>
            </w:pPr>
            <w:r>
              <w:rPr>
                <w:sz w:val="16"/>
              </w:rPr>
              <w:t>-</w:t>
            </w:r>
          </w:p>
        </w:tc>
        <w:tc>
          <w:tcPr>
            <w:tcW w:w="709" w:type="dxa"/>
          </w:tcPr>
          <w:p w14:paraId="31B7174E" w14:textId="77777777" w:rsidR="0068507F" w:rsidRPr="00571B4F" w:rsidRDefault="0068507F" w:rsidP="00630795">
            <w:pPr>
              <w:pStyle w:val="TAL"/>
              <w:rPr>
                <w:sz w:val="16"/>
              </w:rPr>
            </w:pPr>
            <w:r>
              <w:rPr>
                <w:sz w:val="16"/>
              </w:rPr>
              <w:t>Rel-18</w:t>
            </w:r>
          </w:p>
        </w:tc>
        <w:tc>
          <w:tcPr>
            <w:tcW w:w="335" w:type="dxa"/>
          </w:tcPr>
          <w:p w14:paraId="5805CA0D" w14:textId="77777777" w:rsidR="0068507F" w:rsidRPr="00571B4F" w:rsidRDefault="0068507F" w:rsidP="00630795">
            <w:pPr>
              <w:pStyle w:val="TAL"/>
              <w:rPr>
                <w:sz w:val="16"/>
              </w:rPr>
            </w:pPr>
            <w:r>
              <w:rPr>
                <w:sz w:val="16"/>
              </w:rPr>
              <w:t>F</w:t>
            </w:r>
          </w:p>
        </w:tc>
        <w:tc>
          <w:tcPr>
            <w:tcW w:w="3925" w:type="dxa"/>
          </w:tcPr>
          <w:p w14:paraId="712546D6" w14:textId="77777777" w:rsidR="0068507F" w:rsidRPr="00571B4F" w:rsidRDefault="0068507F" w:rsidP="00630795">
            <w:pPr>
              <w:pStyle w:val="TAL"/>
              <w:rPr>
                <w:sz w:val="16"/>
              </w:rPr>
            </w:pPr>
            <w:r>
              <w:rPr>
                <w:sz w:val="16"/>
              </w:rPr>
              <w:t>TEI17_Test, UPIP_SEC_LTE-RAN-</w:t>
            </w:r>
            <w:proofErr w:type="spellStart"/>
            <w:r>
              <w:rPr>
                <w:sz w:val="16"/>
              </w:rPr>
              <w:t>UEConTest</w:t>
            </w:r>
            <w:proofErr w:type="spellEnd"/>
          </w:p>
        </w:tc>
        <w:tc>
          <w:tcPr>
            <w:tcW w:w="967" w:type="dxa"/>
          </w:tcPr>
          <w:p w14:paraId="3E1B7215" w14:textId="77777777" w:rsidR="0068507F" w:rsidRPr="00571B4F" w:rsidRDefault="0068507F" w:rsidP="00630795">
            <w:pPr>
              <w:pStyle w:val="TAL"/>
              <w:rPr>
                <w:sz w:val="16"/>
              </w:rPr>
            </w:pPr>
            <w:r>
              <w:rPr>
                <w:sz w:val="16"/>
              </w:rPr>
              <w:t>withdrawn</w:t>
            </w:r>
          </w:p>
        </w:tc>
      </w:tr>
      <w:tr w:rsidR="0068507F" w14:paraId="37DA41EA" w14:textId="77777777" w:rsidTr="00807266">
        <w:tc>
          <w:tcPr>
            <w:tcW w:w="1097" w:type="dxa"/>
          </w:tcPr>
          <w:p w14:paraId="6592E5D9" w14:textId="77777777" w:rsidR="0068507F" w:rsidRPr="00571B4F" w:rsidRDefault="0068507F" w:rsidP="00630795">
            <w:pPr>
              <w:pStyle w:val="TAL"/>
              <w:rPr>
                <w:sz w:val="16"/>
              </w:rPr>
            </w:pPr>
            <w:r>
              <w:rPr>
                <w:sz w:val="16"/>
              </w:rPr>
              <w:t>R5-244324</w:t>
            </w:r>
          </w:p>
        </w:tc>
        <w:tc>
          <w:tcPr>
            <w:tcW w:w="2841" w:type="dxa"/>
          </w:tcPr>
          <w:p w14:paraId="4F88A998" w14:textId="77777777" w:rsidR="0068507F" w:rsidRPr="00571B4F" w:rsidRDefault="0068507F" w:rsidP="00630795">
            <w:pPr>
              <w:pStyle w:val="TAL"/>
              <w:rPr>
                <w:sz w:val="16"/>
              </w:rPr>
            </w:pPr>
            <w:r>
              <w:rPr>
                <w:sz w:val="16"/>
              </w:rPr>
              <w:t xml:space="preserve">Update for additional NR-DC band configurations between FR1 and FR2 </w:t>
            </w:r>
          </w:p>
        </w:tc>
        <w:tc>
          <w:tcPr>
            <w:tcW w:w="1577" w:type="dxa"/>
          </w:tcPr>
          <w:p w14:paraId="48DF1E69" w14:textId="77777777" w:rsidR="0068507F" w:rsidRPr="00571B4F" w:rsidRDefault="0068507F" w:rsidP="00630795">
            <w:pPr>
              <w:pStyle w:val="TAL"/>
              <w:rPr>
                <w:sz w:val="16"/>
              </w:rPr>
            </w:pPr>
            <w:r>
              <w:rPr>
                <w:sz w:val="16"/>
              </w:rPr>
              <w:t>Verizon France</w:t>
            </w:r>
          </w:p>
        </w:tc>
        <w:tc>
          <w:tcPr>
            <w:tcW w:w="859" w:type="dxa"/>
          </w:tcPr>
          <w:p w14:paraId="329E7517" w14:textId="77777777" w:rsidR="0068507F" w:rsidRPr="00571B4F" w:rsidRDefault="0068507F" w:rsidP="00630795">
            <w:pPr>
              <w:pStyle w:val="TAL"/>
              <w:rPr>
                <w:sz w:val="16"/>
              </w:rPr>
            </w:pPr>
            <w:r>
              <w:rPr>
                <w:sz w:val="16"/>
              </w:rPr>
              <w:t>38.508-2</w:t>
            </w:r>
          </w:p>
        </w:tc>
        <w:tc>
          <w:tcPr>
            <w:tcW w:w="709" w:type="dxa"/>
          </w:tcPr>
          <w:p w14:paraId="03FED01F" w14:textId="77777777" w:rsidR="0068507F" w:rsidRPr="00571B4F" w:rsidRDefault="0068507F" w:rsidP="00630795">
            <w:pPr>
              <w:pStyle w:val="TAL"/>
              <w:rPr>
                <w:sz w:val="16"/>
              </w:rPr>
            </w:pPr>
            <w:r>
              <w:rPr>
                <w:sz w:val="16"/>
              </w:rPr>
              <w:t>0662</w:t>
            </w:r>
          </w:p>
        </w:tc>
        <w:tc>
          <w:tcPr>
            <w:tcW w:w="283" w:type="dxa"/>
          </w:tcPr>
          <w:p w14:paraId="6182E3CA" w14:textId="77777777" w:rsidR="0068507F" w:rsidRPr="00571B4F" w:rsidRDefault="0068507F" w:rsidP="00630795">
            <w:pPr>
              <w:pStyle w:val="TAR"/>
              <w:rPr>
                <w:sz w:val="16"/>
              </w:rPr>
            </w:pPr>
            <w:r>
              <w:rPr>
                <w:sz w:val="16"/>
              </w:rPr>
              <w:t>-</w:t>
            </w:r>
          </w:p>
        </w:tc>
        <w:tc>
          <w:tcPr>
            <w:tcW w:w="709" w:type="dxa"/>
          </w:tcPr>
          <w:p w14:paraId="7569B4DD" w14:textId="77777777" w:rsidR="0068507F" w:rsidRPr="00571B4F" w:rsidRDefault="0068507F" w:rsidP="00630795">
            <w:pPr>
              <w:pStyle w:val="TAL"/>
              <w:rPr>
                <w:sz w:val="16"/>
              </w:rPr>
            </w:pPr>
            <w:r>
              <w:rPr>
                <w:sz w:val="16"/>
              </w:rPr>
              <w:t>Rel-18</w:t>
            </w:r>
          </w:p>
        </w:tc>
        <w:tc>
          <w:tcPr>
            <w:tcW w:w="335" w:type="dxa"/>
          </w:tcPr>
          <w:p w14:paraId="734C857B" w14:textId="77777777" w:rsidR="0068507F" w:rsidRPr="00571B4F" w:rsidRDefault="0068507F" w:rsidP="00630795">
            <w:pPr>
              <w:pStyle w:val="TAL"/>
              <w:rPr>
                <w:sz w:val="16"/>
              </w:rPr>
            </w:pPr>
            <w:r>
              <w:rPr>
                <w:sz w:val="16"/>
              </w:rPr>
              <w:t>F</w:t>
            </w:r>
          </w:p>
        </w:tc>
        <w:tc>
          <w:tcPr>
            <w:tcW w:w="3925" w:type="dxa"/>
          </w:tcPr>
          <w:p w14:paraId="59A9C1FC" w14:textId="77777777" w:rsidR="0068507F" w:rsidRPr="00571B4F" w:rsidRDefault="0068507F" w:rsidP="00630795">
            <w:pPr>
              <w:pStyle w:val="TAL"/>
              <w:rPr>
                <w:sz w:val="16"/>
              </w:rPr>
            </w:pPr>
            <w:r>
              <w:rPr>
                <w:sz w:val="16"/>
              </w:rPr>
              <w:t>NR_CADC_NR_LTE_DC_R17-UEConTest</w:t>
            </w:r>
          </w:p>
        </w:tc>
        <w:tc>
          <w:tcPr>
            <w:tcW w:w="967" w:type="dxa"/>
          </w:tcPr>
          <w:p w14:paraId="6083B597" w14:textId="77777777" w:rsidR="0068507F" w:rsidRPr="00571B4F" w:rsidRDefault="0068507F" w:rsidP="00630795">
            <w:pPr>
              <w:pStyle w:val="TAL"/>
              <w:rPr>
                <w:sz w:val="16"/>
              </w:rPr>
            </w:pPr>
            <w:r>
              <w:rPr>
                <w:sz w:val="16"/>
              </w:rPr>
              <w:t>agreed</w:t>
            </w:r>
          </w:p>
        </w:tc>
      </w:tr>
      <w:tr w:rsidR="0068507F" w14:paraId="06DF7B32" w14:textId="77777777" w:rsidTr="00807266">
        <w:tc>
          <w:tcPr>
            <w:tcW w:w="1097" w:type="dxa"/>
          </w:tcPr>
          <w:p w14:paraId="4B1F829A" w14:textId="77777777" w:rsidR="0068507F" w:rsidRPr="00571B4F" w:rsidRDefault="0068507F" w:rsidP="00630795">
            <w:pPr>
              <w:pStyle w:val="TAL"/>
              <w:rPr>
                <w:sz w:val="16"/>
              </w:rPr>
            </w:pPr>
            <w:r>
              <w:rPr>
                <w:sz w:val="16"/>
              </w:rPr>
              <w:t>R5-244327</w:t>
            </w:r>
          </w:p>
        </w:tc>
        <w:tc>
          <w:tcPr>
            <w:tcW w:w="2841" w:type="dxa"/>
          </w:tcPr>
          <w:p w14:paraId="12E22A8F" w14:textId="77777777" w:rsidR="0068507F" w:rsidRPr="00571B4F" w:rsidRDefault="0068507F" w:rsidP="00630795">
            <w:pPr>
              <w:pStyle w:val="TAL"/>
              <w:rPr>
                <w:sz w:val="16"/>
              </w:rPr>
            </w:pPr>
            <w:r>
              <w:rPr>
                <w:sz w:val="16"/>
              </w:rPr>
              <w:t>Updates for test configuration of CA_n2A-n5A-n66A</w:t>
            </w:r>
          </w:p>
        </w:tc>
        <w:tc>
          <w:tcPr>
            <w:tcW w:w="1577" w:type="dxa"/>
          </w:tcPr>
          <w:p w14:paraId="098776E9" w14:textId="77777777" w:rsidR="0068507F" w:rsidRPr="00571B4F" w:rsidRDefault="0068507F" w:rsidP="00630795">
            <w:pPr>
              <w:pStyle w:val="TAL"/>
              <w:rPr>
                <w:sz w:val="16"/>
              </w:rPr>
            </w:pPr>
            <w:r>
              <w:rPr>
                <w:sz w:val="16"/>
              </w:rPr>
              <w:t>Verizon France</w:t>
            </w:r>
          </w:p>
        </w:tc>
        <w:tc>
          <w:tcPr>
            <w:tcW w:w="859" w:type="dxa"/>
          </w:tcPr>
          <w:p w14:paraId="2CE97CA5" w14:textId="77777777" w:rsidR="0068507F" w:rsidRPr="00571B4F" w:rsidRDefault="0068507F" w:rsidP="00630795">
            <w:pPr>
              <w:pStyle w:val="TAL"/>
              <w:rPr>
                <w:sz w:val="16"/>
              </w:rPr>
            </w:pPr>
            <w:r>
              <w:rPr>
                <w:sz w:val="16"/>
              </w:rPr>
              <w:t>38.508-2</w:t>
            </w:r>
          </w:p>
        </w:tc>
        <w:tc>
          <w:tcPr>
            <w:tcW w:w="709" w:type="dxa"/>
          </w:tcPr>
          <w:p w14:paraId="145FA208" w14:textId="77777777" w:rsidR="0068507F" w:rsidRPr="00571B4F" w:rsidRDefault="0068507F" w:rsidP="00630795">
            <w:pPr>
              <w:pStyle w:val="TAL"/>
              <w:rPr>
                <w:sz w:val="16"/>
              </w:rPr>
            </w:pPr>
            <w:r>
              <w:rPr>
                <w:sz w:val="16"/>
              </w:rPr>
              <w:t>0663</w:t>
            </w:r>
          </w:p>
        </w:tc>
        <w:tc>
          <w:tcPr>
            <w:tcW w:w="283" w:type="dxa"/>
          </w:tcPr>
          <w:p w14:paraId="33D7C973" w14:textId="77777777" w:rsidR="0068507F" w:rsidRPr="00571B4F" w:rsidRDefault="0068507F" w:rsidP="00630795">
            <w:pPr>
              <w:pStyle w:val="TAR"/>
              <w:rPr>
                <w:sz w:val="16"/>
              </w:rPr>
            </w:pPr>
            <w:r>
              <w:rPr>
                <w:sz w:val="16"/>
              </w:rPr>
              <w:t>-</w:t>
            </w:r>
          </w:p>
        </w:tc>
        <w:tc>
          <w:tcPr>
            <w:tcW w:w="709" w:type="dxa"/>
          </w:tcPr>
          <w:p w14:paraId="7858119F" w14:textId="77777777" w:rsidR="0068507F" w:rsidRPr="00571B4F" w:rsidRDefault="0068507F" w:rsidP="00630795">
            <w:pPr>
              <w:pStyle w:val="TAL"/>
              <w:rPr>
                <w:sz w:val="16"/>
              </w:rPr>
            </w:pPr>
            <w:r>
              <w:rPr>
                <w:sz w:val="16"/>
              </w:rPr>
              <w:t>Rel-18</w:t>
            </w:r>
          </w:p>
        </w:tc>
        <w:tc>
          <w:tcPr>
            <w:tcW w:w="335" w:type="dxa"/>
          </w:tcPr>
          <w:p w14:paraId="65A90096" w14:textId="77777777" w:rsidR="0068507F" w:rsidRPr="00571B4F" w:rsidRDefault="0068507F" w:rsidP="00630795">
            <w:pPr>
              <w:pStyle w:val="TAL"/>
              <w:rPr>
                <w:sz w:val="16"/>
              </w:rPr>
            </w:pPr>
            <w:r>
              <w:rPr>
                <w:sz w:val="16"/>
              </w:rPr>
              <w:t>F</w:t>
            </w:r>
          </w:p>
        </w:tc>
        <w:tc>
          <w:tcPr>
            <w:tcW w:w="3925" w:type="dxa"/>
          </w:tcPr>
          <w:p w14:paraId="1F887633" w14:textId="77777777" w:rsidR="0068507F" w:rsidRPr="00571B4F" w:rsidRDefault="0068507F" w:rsidP="00630795">
            <w:pPr>
              <w:pStyle w:val="TAL"/>
              <w:rPr>
                <w:sz w:val="16"/>
              </w:rPr>
            </w:pPr>
            <w:r>
              <w:rPr>
                <w:sz w:val="16"/>
              </w:rPr>
              <w:t>NR_CADC_NR_LTE_DC_R17-UEConTest</w:t>
            </w:r>
          </w:p>
        </w:tc>
        <w:tc>
          <w:tcPr>
            <w:tcW w:w="967" w:type="dxa"/>
          </w:tcPr>
          <w:p w14:paraId="512B5818" w14:textId="77777777" w:rsidR="0068507F" w:rsidRPr="00571B4F" w:rsidRDefault="0068507F" w:rsidP="00630795">
            <w:pPr>
              <w:pStyle w:val="TAL"/>
              <w:rPr>
                <w:sz w:val="16"/>
              </w:rPr>
            </w:pPr>
            <w:r>
              <w:rPr>
                <w:sz w:val="16"/>
              </w:rPr>
              <w:t>agreed</w:t>
            </w:r>
          </w:p>
        </w:tc>
      </w:tr>
      <w:tr w:rsidR="0068507F" w14:paraId="3596EB74" w14:textId="77777777" w:rsidTr="00807266">
        <w:tc>
          <w:tcPr>
            <w:tcW w:w="1097" w:type="dxa"/>
          </w:tcPr>
          <w:p w14:paraId="4685E4E9" w14:textId="77777777" w:rsidR="0068507F" w:rsidRPr="00571B4F" w:rsidRDefault="0068507F" w:rsidP="00630795">
            <w:pPr>
              <w:pStyle w:val="TAL"/>
              <w:rPr>
                <w:sz w:val="16"/>
              </w:rPr>
            </w:pPr>
            <w:r>
              <w:rPr>
                <w:sz w:val="16"/>
              </w:rPr>
              <w:t>R5-244389</w:t>
            </w:r>
          </w:p>
        </w:tc>
        <w:tc>
          <w:tcPr>
            <w:tcW w:w="2841" w:type="dxa"/>
          </w:tcPr>
          <w:p w14:paraId="19AB9DE2" w14:textId="77777777" w:rsidR="0068507F" w:rsidRPr="00571B4F" w:rsidRDefault="0068507F" w:rsidP="00630795">
            <w:pPr>
              <w:pStyle w:val="TAL"/>
              <w:rPr>
                <w:sz w:val="16"/>
              </w:rPr>
            </w:pPr>
            <w:r>
              <w:rPr>
                <w:sz w:val="16"/>
              </w:rPr>
              <w:t>Introduction of bands n31 and n72 for physical layer baseline implementation capabilities</w:t>
            </w:r>
          </w:p>
        </w:tc>
        <w:tc>
          <w:tcPr>
            <w:tcW w:w="1577" w:type="dxa"/>
          </w:tcPr>
          <w:p w14:paraId="67D49568" w14:textId="77777777" w:rsidR="0068507F" w:rsidRPr="00571B4F" w:rsidRDefault="0068507F" w:rsidP="00630795">
            <w:pPr>
              <w:pStyle w:val="TAL"/>
              <w:rPr>
                <w:sz w:val="16"/>
              </w:rPr>
            </w:pPr>
            <w:r>
              <w:rPr>
                <w:sz w:val="16"/>
              </w:rPr>
              <w:t>Nokia</w:t>
            </w:r>
          </w:p>
        </w:tc>
        <w:tc>
          <w:tcPr>
            <w:tcW w:w="859" w:type="dxa"/>
          </w:tcPr>
          <w:p w14:paraId="61749A5C" w14:textId="77777777" w:rsidR="0068507F" w:rsidRPr="00571B4F" w:rsidRDefault="0068507F" w:rsidP="00630795">
            <w:pPr>
              <w:pStyle w:val="TAL"/>
              <w:rPr>
                <w:sz w:val="16"/>
              </w:rPr>
            </w:pPr>
            <w:r>
              <w:rPr>
                <w:sz w:val="16"/>
              </w:rPr>
              <w:t>38.508-2</w:t>
            </w:r>
          </w:p>
        </w:tc>
        <w:tc>
          <w:tcPr>
            <w:tcW w:w="709" w:type="dxa"/>
          </w:tcPr>
          <w:p w14:paraId="5152A49F" w14:textId="77777777" w:rsidR="0068507F" w:rsidRPr="00571B4F" w:rsidRDefault="0068507F" w:rsidP="00630795">
            <w:pPr>
              <w:pStyle w:val="TAL"/>
              <w:rPr>
                <w:sz w:val="16"/>
              </w:rPr>
            </w:pPr>
            <w:r>
              <w:rPr>
                <w:sz w:val="16"/>
              </w:rPr>
              <w:t>0664</w:t>
            </w:r>
          </w:p>
        </w:tc>
        <w:tc>
          <w:tcPr>
            <w:tcW w:w="283" w:type="dxa"/>
          </w:tcPr>
          <w:p w14:paraId="6A82427F" w14:textId="77777777" w:rsidR="0068507F" w:rsidRPr="00571B4F" w:rsidRDefault="0068507F" w:rsidP="00630795">
            <w:pPr>
              <w:pStyle w:val="TAR"/>
              <w:rPr>
                <w:sz w:val="16"/>
              </w:rPr>
            </w:pPr>
            <w:r>
              <w:rPr>
                <w:sz w:val="16"/>
              </w:rPr>
              <w:t>-</w:t>
            </w:r>
          </w:p>
        </w:tc>
        <w:tc>
          <w:tcPr>
            <w:tcW w:w="709" w:type="dxa"/>
          </w:tcPr>
          <w:p w14:paraId="223E0111" w14:textId="77777777" w:rsidR="0068507F" w:rsidRPr="00571B4F" w:rsidRDefault="0068507F" w:rsidP="00630795">
            <w:pPr>
              <w:pStyle w:val="TAL"/>
              <w:rPr>
                <w:sz w:val="16"/>
              </w:rPr>
            </w:pPr>
            <w:r>
              <w:rPr>
                <w:sz w:val="16"/>
              </w:rPr>
              <w:t>Rel-18</w:t>
            </w:r>
          </w:p>
        </w:tc>
        <w:tc>
          <w:tcPr>
            <w:tcW w:w="335" w:type="dxa"/>
          </w:tcPr>
          <w:p w14:paraId="3FBBB77A" w14:textId="77777777" w:rsidR="0068507F" w:rsidRPr="00571B4F" w:rsidRDefault="0068507F" w:rsidP="00630795">
            <w:pPr>
              <w:pStyle w:val="TAL"/>
              <w:rPr>
                <w:sz w:val="16"/>
              </w:rPr>
            </w:pPr>
            <w:r>
              <w:rPr>
                <w:sz w:val="16"/>
              </w:rPr>
              <w:t>F</w:t>
            </w:r>
          </w:p>
        </w:tc>
        <w:tc>
          <w:tcPr>
            <w:tcW w:w="3925" w:type="dxa"/>
          </w:tcPr>
          <w:p w14:paraId="1F7A960B" w14:textId="77777777" w:rsidR="0068507F" w:rsidRPr="00571B4F" w:rsidRDefault="0068507F" w:rsidP="00630795">
            <w:pPr>
              <w:pStyle w:val="TAL"/>
              <w:rPr>
                <w:sz w:val="16"/>
              </w:rPr>
            </w:pPr>
            <w:r>
              <w:rPr>
                <w:sz w:val="16"/>
              </w:rPr>
              <w:t>NR_lic_bands_BW_R18-UEConTest</w:t>
            </w:r>
          </w:p>
        </w:tc>
        <w:tc>
          <w:tcPr>
            <w:tcW w:w="967" w:type="dxa"/>
          </w:tcPr>
          <w:p w14:paraId="3CDAEBDA" w14:textId="77777777" w:rsidR="0068507F" w:rsidRPr="00571B4F" w:rsidRDefault="0068507F" w:rsidP="00630795">
            <w:pPr>
              <w:pStyle w:val="TAL"/>
              <w:rPr>
                <w:sz w:val="16"/>
              </w:rPr>
            </w:pPr>
            <w:r>
              <w:rPr>
                <w:sz w:val="16"/>
              </w:rPr>
              <w:t>agreed</w:t>
            </w:r>
          </w:p>
        </w:tc>
      </w:tr>
      <w:tr w:rsidR="0068507F" w14:paraId="10E71610" w14:textId="77777777" w:rsidTr="00807266">
        <w:tc>
          <w:tcPr>
            <w:tcW w:w="1097" w:type="dxa"/>
          </w:tcPr>
          <w:p w14:paraId="79D39223" w14:textId="77777777" w:rsidR="0068507F" w:rsidRPr="00571B4F" w:rsidRDefault="0068507F" w:rsidP="00630795">
            <w:pPr>
              <w:pStyle w:val="TAL"/>
              <w:rPr>
                <w:sz w:val="16"/>
              </w:rPr>
            </w:pPr>
            <w:r>
              <w:rPr>
                <w:sz w:val="16"/>
              </w:rPr>
              <w:t>R5-244497</w:t>
            </w:r>
          </w:p>
        </w:tc>
        <w:tc>
          <w:tcPr>
            <w:tcW w:w="2841" w:type="dxa"/>
          </w:tcPr>
          <w:p w14:paraId="449A301E" w14:textId="77777777" w:rsidR="0068507F" w:rsidRPr="00571B4F" w:rsidRDefault="0068507F" w:rsidP="00630795">
            <w:pPr>
              <w:pStyle w:val="TAL"/>
              <w:rPr>
                <w:sz w:val="16"/>
              </w:rPr>
            </w:pPr>
            <w:r>
              <w:rPr>
                <w:sz w:val="16"/>
              </w:rPr>
              <w:t>Update PICS of CA_n28A-n41C</w:t>
            </w:r>
          </w:p>
        </w:tc>
        <w:tc>
          <w:tcPr>
            <w:tcW w:w="1577" w:type="dxa"/>
          </w:tcPr>
          <w:p w14:paraId="6A34BBD9" w14:textId="77777777" w:rsidR="0068507F" w:rsidRPr="00571B4F" w:rsidRDefault="0068507F" w:rsidP="00630795">
            <w:pPr>
              <w:pStyle w:val="TAL"/>
              <w:rPr>
                <w:sz w:val="16"/>
              </w:rPr>
            </w:pPr>
            <w:r>
              <w:rPr>
                <w:sz w:val="16"/>
              </w:rPr>
              <w:t>CMCC</w:t>
            </w:r>
          </w:p>
        </w:tc>
        <w:tc>
          <w:tcPr>
            <w:tcW w:w="859" w:type="dxa"/>
          </w:tcPr>
          <w:p w14:paraId="04176294" w14:textId="77777777" w:rsidR="0068507F" w:rsidRPr="00571B4F" w:rsidRDefault="0068507F" w:rsidP="00630795">
            <w:pPr>
              <w:pStyle w:val="TAL"/>
              <w:rPr>
                <w:sz w:val="16"/>
              </w:rPr>
            </w:pPr>
            <w:r>
              <w:rPr>
                <w:sz w:val="16"/>
              </w:rPr>
              <w:t>38.508-2</w:t>
            </w:r>
          </w:p>
        </w:tc>
        <w:tc>
          <w:tcPr>
            <w:tcW w:w="709" w:type="dxa"/>
          </w:tcPr>
          <w:p w14:paraId="102D8D14" w14:textId="77777777" w:rsidR="0068507F" w:rsidRPr="00571B4F" w:rsidRDefault="0068507F" w:rsidP="00630795">
            <w:pPr>
              <w:pStyle w:val="TAL"/>
              <w:rPr>
                <w:sz w:val="16"/>
              </w:rPr>
            </w:pPr>
            <w:r>
              <w:rPr>
                <w:sz w:val="16"/>
              </w:rPr>
              <w:t>0665</w:t>
            </w:r>
          </w:p>
        </w:tc>
        <w:tc>
          <w:tcPr>
            <w:tcW w:w="283" w:type="dxa"/>
          </w:tcPr>
          <w:p w14:paraId="3E89EC6B" w14:textId="77777777" w:rsidR="0068507F" w:rsidRPr="00571B4F" w:rsidRDefault="0068507F" w:rsidP="00630795">
            <w:pPr>
              <w:pStyle w:val="TAR"/>
              <w:rPr>
                <w:sz w:val="16"/>
              </w:rPr>
            </w:pPr>
            <w:r>
              <w:rPr>
                <w:sz w:val="16"/>
              </w:rPr>
              <w:t>-</w:t>
            </w:r>
          </w:p>
        </w:tc>
        <w:tc>
          <w:tcPr>
            <w:tcW w:w="709" w:type="dxa"/>
          </w:tcPr>
          <w:p w14:paraId="4C3F8888" w14:textId="77777777" w:rsidR="0068507F" w:rsidRPr="00571B4F" w:rsidRDefault="0068507F" w:rsidP="00630795">
            <w:pPr>
              <w:pStyle w:val="TAL"/>
              <w:rPr>
                <w:sz w:val="16"/>
              </w:rPr>
            </w:pPr>
            <w:r>
              <w:rPr>
                <w:sz w:val="16"/>
              </w:rPr>
              <w:t>Rel-18</w:t>
            </w:r>
          </w:p>
        </w:tc>
        <w:tc>
          <w:tcPr>
            <w:tcW w:w="335" w:type="dxa"/>
          </w:tcPr>
          <w:p w14:paraId="3C65A412" w14:textId="77777777" w:rsidR="0068507F" w:rsidRPr="00571B4F" w:rsidRDefault="0068507F" w:rsidP="00630795">
            <w:pPr>
              <w:pStyle w:val="TAL"/>
              <w:rPr>
                <w:sz w:val="16"/>
              </w:rPr>
            </w:pPr>
            <w:r>
              <w:rPr>
                <w:sz w:val="16"/>
              </w:rPr>
              <w:t>F</w:t>
            </w:r>
          </w:p>
        </w:tc>
        <w:tc>
          <w:tcPr>
            <w:tcW w:w="3925" w:type="dxa"/>
          </w:tcPr>
          <w:p w14:paraId="22541823" w14:textId="77777777" w:rsidR="0068507F" w:rsidRPr="00571B4F" w:rsidRDefault="0068507F" w:rsidP="00630795">
            <w:pPr>
              <w:pStyle w:val="TAL"/>
              <w:rPr>
                <w:sz w:val="16"/>
              </w:rPr>
            </w:pPr>
            <w:r>
              <w:rPr>
                <w:sz w:val="16"/>
              </w:rPr>
              <w:t>NR_CADC_NR_LTE_DC_R17-UEConTest</w:t>
            </w:r>
          </w:p>
        </w:tc>
        <w:tc>
          <w:tcPr>
            <w:tcW w:w="967" w:type="dxa"/>
          </w:tcPr>
          <w:p w14:paraId="0F2EC924" w14:textId="77777777" w:rsidR="0068507F" w:rsidRPr="00571B4F" w:rsidRDefault="0068507F" w:rsidP="00630795">
            <w:pPr>
              <w:pStyle w:val="TAL"/>
              <w:rPr>
                <w:sz w:val="16"/>
              </w:rPr>
            </w:pPr>
            <w:r>
              <w:rPr>
                <w:sz w:val="16"/>
              </w:rPr>
              <w:t>agreed</w:t>
            </w:r>
          </w:p>
        </w:tc>
      </w:tr>
      <w:tr w:rsidR="0068507F" w14:paraId="7B7EBF4C" w14:textId="77777777" w:rsidTr="00807266">
        <w:tc>
          <w:tcPr>
            <w:tcW w:w="1097" w:type="dxa"/>
          </w:tcPr>
          <w:p w14:paraId="0C462F32" w14:textId="77777777" w:rsidR="0068507F" w:rsidRPr="00571B4F" w:rsidRDefault="0068507F" w:rsidP="00630795">
            <w:pPr>
              <w:pStyle w:val="TAL"/>
              <w:rPr>
                <w:sz w:val="16"/>
              </w:rPr>
            </w:pPr>
            <w:r>
              <w:rPr>
                <w:sz w:val="16"/>
              </w:rPr>
              <w:t>R5-244502</w:t>
            </w:r>
          </w:p>
        </w:tc>
        <w:tc>
          <w:tcPr>
            <w:tcW w:w="2841" w:type="dxa"/>
          </w:tcPr>
          <w:p w14:paraId="7B8D3A4C" w14:textId="77777777" w:rsidR="0068507F" w:rsidRPr="00571B4F" w:rsidRDefault="0068507F" w:rsidP="00630795">
            <w:pPr>
              <w:pStyle w:val="TAL"/>
              <w:rPr>
                <w:sz w:val="16"/>
              </w:rPr>
            </w:pPr>
            <w:r>
              <w:rPr>
                <w:sz w:val="16"/>
              </w:rPr>
              <w:t>Update PICS of CA_n41A-n79C</w:t>
            </w:r>
          </w:p>
        </w:tc>
        <w:tc>
          <w:tcPr>
            <w:tcW w:w="1577" w:type="dxa"/>
          </w:tcPr>
          <w:p w14:paraId="74026B18" w14:textId="77777777" w:rsidR="0068507F" w:rsidRPr="00571B4F" w:rsidRDefault="0068507F" w:rsidP="00630795">
            <w:pPr>
              <w:pStyle w:val="TAL"/>
              <w:rPr>
                <w:sz w:val="16"/>
              </w:rPr>
            </w:pPr>
            <w:r>
              <w:rPr>
                <w:sz w:val="16"/>
              </w:rPr>
              <w:t>CMCC</w:t>
            </w:r>
          </w:p>
        </w:tc>
        <w:tc>
          <w:tcPr>
            <w:tcW w:w="859" w:type="dxa"/>
          </w:tcPr>
          <w:p w14:paraId="1BD370BB" w14:textId="77777777" w:rsidR="0068507F" w:rsidRPr="00571B4F" w:rsidRDefault="0068507F" w:rsidP="00630795">
            <w:pPr>
              <w:pStyle w:val="TAL"/>
              <w:rPr>
                <w:sz w:val="16"/>
              </w:rPr>
            </w:pPr>
            <w:r>
              <w:rPr>
                <w:sz w:val="16"/>
              </w:rPr>
              <w:t>38.508-2</w:t>
            </w:r>
          </w:p>
        </w:tc>
        <w:tc>
          <w:tcPr>
            <w:tcW w:w="709" w:type="dxa"/>
          </w:tcPr>
          <w:p w14:paraId="199876E6" w14:textId="77777777" w:rsidR="0068507F" w:rsidRPr="00571B4F" w:rsidRDefault="0068507F" w:rsidP="00630795">
            <w:pPr>
              <w:pStyle w:val="TAL"/>
              <w:rPr>
                <w:sz w:val="16"/>
              </w:rPr>
            </w:pPr>
            <w:r>
              <w:rPr>
                <w:sz w:val="16"/>
              </w:rPr>
              <w:t>0666</w:t>
            </w:r>
          </w:p>
        </w:tc>
        <w:tc>
          <w:tcPr>
            <w:tcW w:w="283" w:type="dxa"/>
          </w:tcPr>
          <w:p w14:paraId="09161B8B" w14:textId="77777777" w:rsidR="0068507F" w:rsidRPr="00571B4F" w:rsidRDefault="0068507F" w:rsidP="00630795">
            <w:pPr>
              <w:pStyle w:val="TAR"/>
              <w:rPr>
                <w:sz w:val="16"/>
              </w:rPr>
            </w:pPr>
            <w:r>
              <w:rPr>
                <w:sz w:val="16"/>
              </w:rPr>
              <w:t>-</w:t>
            </w:r>
          </w:p>
        </w:tc>
        <w:tc>
          <w:tcPr>
            <w:tcW w:w="709" w:type="dxa"/>
          </w:tcPr>
          <w:p w14:paraId="302B49A3" w14:textId="77777777" w:rsidR="0068507F" w:rsidRPr="00571B4F" w:rsidRDefault="0068507F" w:rsidP="00630795">
            <w:pPr>
              <w:pStyle w:val="TAL"/>
              <w:rPr>
                <w:sz w:val="16"/>
              </w:rPr>
            </w:pPr>
            <w:r>
              <w:rPr>
                <w:sz w:val="16"/>
              </w:rPr>
              <w:t>Rel-18</w:t>
            </w:r>
          </w:p>
        </w:tc>
        <w:tc>
          <w:tcPr>
            <w:tcW w:w="335" w:type="dxa"/>
          </w:tcPr>
          <w:p w14:paraId="07B4B727" w14:textId="77777777" w:rsidR="0068507F" w:rsidRPr="00571B4F" w:rsidRDefault="0068507F" w:rsidP="00630795">
            <w:pPr>
              <w:pStyle w:val="TAL"/>
              <w:rPr>
                <w:sz w:val="16"/>
              </w:rPr>
            </w:pPr>
            <w:r>
              <w:rPr>
                <w:sz w:val="16"/>
              </w:rPr>
              <w:t>F</w:t>
            </w:r>
          </w:p>
        </w:tc>
        <w:tc>
          <w:tcPr>
            <w:tcW w:w="3925" w:type="dxa"/>
          </w:tcPr>
          <w:p w14:paraId="3AE30AD7" w14:textId="77777777" w:rsidR="0068507F" w:rsidRPr="00571B4F" w:rsidRDefault="0068507F" w:rsidP="00630795">
            <w:pPr>
              <w:pStyle w:val="TAL"/>
              <w:rPr>
                <w:sz w:val="16"/>
              </w:rPr>
            </w:pPr>
            <w:r>
              <w:rPr>
                <w:sz w:val="16"/>
              </w:rPr>
              <w:t>NR_CADC_NR_LTE_DC_R18-UEConTest</w:t>
            </w:r>
          </w:p>
        </w:tc>
        <w:tc>
          <w:tcPr>
            <w:tcW w:w="967" w:type="dxa"/>
          </w:tcPr>
          <w:p w14:paraId="3323B25F" w14:textId="77777777" w:rsidR="0068507F" w:rsidRPr="00571B4F" w:rsidRDefault="0068507F" w:rsidP="00630795">
            <w:pPr>
              <w:pStyle w:val="TAL"/>
              <w:rPr>
                <w:sz w:val="16"/>
              </w:rPr>
            </w:pPr>
            <w:r>
              <w:rPr>
                <w:sz w:val="16"/>
              </w:rPr>
              <w:t>agreed</w:t>
            </w:r>
          </w:p>
        </w:tc>
      </w:tr>
      <w:tr w:rsidR="0068507F" w14:paraId="5B83BBEA" w14:textId="77777777" w:rsidTr="00807266">
        <w:tc>
          <w:tcPr>
            <w:tcW w:w="1097" w:type="dxa"/>
          </w:tcPr>
          <w:p w14:paraId="487DD02D" w14:textId="77777777" w:rsidR="0068507F" w:rsidRPr="00571B4F" w:rsidRDefault="0068507F" w:rsidP="00630795">
            <w:pPr>
              <w:pStyle w:val="TAL"/>
              <w:rPr>
                <w:sz w:val="16"/>
              </w:rPr>
            </w:pPr>
            <w:r>
              <w:rPr>
                <w:sz w:val="16"/>
              </w:rPr>
              <w:t>R5-244510</w:t>
            </w:r>
          </w:p>
        </w:tc>
        <w:tc>
          <w:tcPr>
            <w:tcW w:w="2841" w:type="dxa"/>
          </w:tcPr>
          <w:p w14:paraId="1DA83B12" w14:textId="77777777" w:rsidR="0068507F" w:rsidRPr="00571B4F" w:rsidRDefault="0068507F" w:rsidP="00630795">
            <w:pPr>
              <w:pStyle w:val="TAL"/>
              <w:rPr>
                <w:sz w:val="16"/>
              </w:rPr>
            </w:pPr>
            <w:r>
              <w:rPr>
                <w:sz w:val="16"/>
              </w:rPr>
              <w:t>Update NR band and CADC configs status in ICS Annex B</w:t>
            </w:r>
          </w:p>
        </w:tc>
        <w:tc>
          <w:tcPr>
            <w:tcW w:w="1577" w:type="dxa"/>
          </w:tcPr>
          <w:p w14:paraId="59EEEA85" w14:textId="77777777" w:rsidR="0068507F" w:rsidRPr="00571B4F" w:rsidRDefault="0068507F" w:rsidP="00630795">
            <w:pPr>
              <w:pStyle w:val="TAL"/>
              <w:rPr>
                <w:sz w:val="16"/>
              </w:rPr>
            </w:pPr>
            <w:r>
              <w:rPr>
                <w:sz w:val="16"/>
              </w:rPr>
              <w:t>CMCC</w:t>
            </w:r>
          </w:p>
        </w:tc>
        <w:tc>
          <w:tcPr>
            <w:tcW w:w="859" w:type="dxa"/>
          </w:tcPr>
          <w:p w14:paraId="3DA7C702" w14:textId="77777777" w:rsidR="0068507F" w:rsidRPr="00571B4F" w:rsidRDefault="0068507F" w:rsidP="00630795">
            <w:pPr>
              <w:pStyle w:val="TAL"/>
              <w:rPr>
                <w:sz w:val="16"/>
              </w:rPr>
            </w:pPr>
            <w:r>
              <w:rPr>
                <w:sz w:val="16"/>
              </w:rPr>
              <w:t>38.508-2</w:t>
            </w:r>
          </w:p>
        </w:tc>
        <w:tc>
          <w:tcPr>
            <w:tcW w:w="709" w:type="dxa"/>
          </w:tcPr>
          <w:p w14:paraId="688A77A2" w14:textId="77777777" w:rsidR="0068507F" w:rsidRPr="00571B4F" w:rsidRDefault="0068507F" w:rsidP="00630795">
            <w:pPr>
              <w:pStyle w:val="TAL"/>
              <w:rPr>
                <w:sz w:val="16"/>
              </w:rPr>
            </w:pPr>
            <w:r>
              <w:rPr>
                <w:sz w:val="16"/>
              </w:rPr>
              <w:t>0667</w:t>
            </w:r>
          </w:p>
        </w:tc>
        <w:tc>
          <w:tcPr>
            <w:tcW w:w="283" w:type="dxa"/>
          </w:tcPr>
          <w:p w14:paraId="231C6EE0" w14:textId="77777777" w:rsidR="0068507F" w:rsidRPr="00571B4F" w:rsidRDefault="0068507F" w:rsidP="00630795">
            <w:pPr>
              <w:pStyle w:val="TAR"/>
              <w:rPr>
                <w:sz w:val="16"/>
              </w:rPr>
            </w:pPr>
            <w:r>
              <w:rPr>
                <w:sz w:val="16"/>
              </w:rPr>
              <w:t>-</w:t>
            </w:r>
          </w:p>
        </w:tc>
        <w:tc>
          <w:tcPr>
            <w:tcW w:w="709" w:type="dxa"/>
          </w:tcPr>
          <w:p w14:paraId="14D645DE" w14:textId="77777777" w:rsidR="0068507F" w:rsidRPr="00571B4F" w:rsidRDefault="0068507F" w:rsidP="00630795">
            <w:pPr>
              <w:pStyle w:val="TAL"/>
              <w:rPr>
                <w:sz w:val="16"/>
              </w:rPr>
            </w:pPr>
            <w:r>
              <w:rPr>
                <w:sz w:val="16"/>
              </w:rPr>
              <w:t>Rel-18</w:t>
            </w:r>
          </w:p>
        </w:tc>
        <w:tc>
          <w:tcPr>
            <w:tcW w:w="335" w:type="dxa"/>
          </w:tcPr>
          <w:p w14:paraId="7B431BDA" w14:textId="77777777" w:rsidR="0068507F" w:rsidRPr="00571B4F" w:rsidRDefault="0068507F" w:rsidP="00630795">
            <w:pPr>
              <w:pStyle w:val="TAL"/>
              <w:rPr>
                <w:sz w:val="16"/>
              </w:rPr>
            </w:pPr>
            <w:r>
              <w:rPr>
                <w:sz w:val="16"/>
              </w:rPr>
              <w:t>F</w:t>
            </w:r>
          </w:p>
        </w:tc>
        <w:tc>
          <w:tcPr>
            <w:tcW w:w="3925" w:type="dxa"/>
          </w:tcPr>
          <w:p w14:paraId="589081F7" w14:textId="77777777" w:rsidR="0068507F" w:rsidRPr="00571B4F" w:rsidRDefault="0068507F" w:rsidP="00630795">
            <w:pPr>
              <w:pStyle w:val="TAL"/>
              <w:rPr>
                <w:sz w:val="16"/>
              </w:rPr>
            </w:pPr>
            <w:r>
              <w:rPr>
                <w:sz w:val="16"/>
              </w:rPr>
              <w:t>TEI17_Test</w:t>
            </w:r>
          </w:p>
        </w:tc>
        <w:tc>
          <w:tcPr>
            <w:tcW w:w="967" w:type="dxa"/>
          </w:tcPr>
          <w:p w14:paraId="3AD6BFAA" w14:textId="77777777" w:rsidR="0068507F" w:rsidRPr="00571B4F" w:rsidRDefault="0068507F" w:rsidP="00630795">
            <w:pPr>
              <w:pStyle w:val="TAL"/>
              <w:rPr>
                <w:sz w:val="16"/>
              </w:rPr>
            </w:pPr>
            <w:r>
              <w:rPr>
                <w:sz w:val="16"/>
              </w:rPr>
              <w:t>agreed</w:t>
            </w:r>
          </w:p>
        </w:tc>
      </w:tr>
      <w:tr w:rsidR="0068507F" w14:paraId="727D4FFD" w14:textId="77777777" w:rsidTr="00807266">
        <w:tc>
          <w:tcPr>
            <w:tcW w:w="1097" w:type="dxa"/>
          </w:tcPr>
          <w:p w14:paraId="67CCF412" w14:textId="77777777" w:rsidR="0068507F" w:rsidRPr="00571B4F" w:rsidRDefault="0068507F" w:rsidP="00630795">
            <w:pPr>
              <w:pStyle w:val="TAL"/>
              <w:rPr>
                <w:sz w:val="16"/>
              </w:rPr>
            </w:pPr>
            <w:r>
              <w:rPr>
                <w:sz w:val="16"/>
              </w:rPr>
              <w:t>R5-244537</w:t>
            </w:r>
          </w:p>
        </w:tc>
        <w:tc>
          <w:tcPr>
            <w:tcW w:w="2841" w:type="dxa"/>
          </w:tcPr>
          <w:p w14:paraId="3CBC3E3E" w14:textId="77777777" w:rsidR="0068507F" w:rsidRPr="00571B4F" w:rsidRDefault="0068507F" w:rsidP="00630795">
            <w:pPr>
              <w:pStyle w:val="TAL"/>
              <w:rPr>
                <w:sz w:val="16"/>
              </w:rPr>
            </w:pPr>
            <w:r>
              <w:rPr>
                <w:sz w:val="16"/>
              </w:rPr>
              <w:t>Introduction of bands n25, n40, n66, n71, n77, n85 PC1 for physical layer baseline implementation capabilities</w:t>
            </w:r>
          </w:p>
        </w:tc>
        <w:tc>
          <w:tcPr>
            <w:tcW w:w="1577" w:type="dxa"/>
          </w:tcPr>
          <w:p w14:paraId="1CAC92FD" w14:textId="77777777" w:rsidR="0068507F" w:rsidRPr="00571B4F" w:rsidRDefault="0068507F" w:rsidP="00630795">
            <w:pPr>
              <w:pStyle w:val="TAL"/>
              <w:rPr>
                <w:sz w:val="16"/>
              </w:rPr>
            </w:pPr>
            <w:r>
              <w:rPr>
                <w:sz w:val="16"/>
              </w:rPr>
              <w:t>Nokia</w:t>
            </w:r>
          </w:p>
        </w:tc>
        <w:tc>
          <w:tcPr>
            <w:tcW w:w="859" w:type="dxa"/>
          </w:tcPr>
          <w:p w14:paraId="238FABCF" w14:textId="77777777" w:rsidR="0068507F" w:rsidRPr="00571B4F" w:rsidRDefault="0068507F" w:rsidP="00630795">
            <w:pPr>
              <w:pStyle w:val="TAL"/>
              <w:rPr>
                <w:sz w:val="16"/>
              </w:rPr>
            </w:pPr>
            <w:r>
              <w:rPr>
                <w:sz w:val="16"/>
              </w:rPr>
              <w:t>38.508-2</w:t>
            </w:r>
          </w:p>
        </w:tc>
        <w:tc>
          <w:tcPr>
            <w:tcW w:w="709" w:type="dxa"/>
          </w:tcPr>
          <w:p w14:paraId="59BEEB01" w14:textId="77777777" w:rsidR="0068507F" w:rsidRPr="00571B4F" w:rsidRDefault="0068507F" w:rsidP="00630795">
            <w:pPr>
              <w:pStyle w:val="TAL"/>
              <w:rPr>
                <w:sz w:val="16"/>
              </w:rPr>
            </w:pPr>
            <w:r>
              <w:rPr>
                <w:sz w:val="16"/>
              </w:rPr>
              <w:t>0668</w:t>
            </w:r>
          </w:p>
        </w:tc>
        <w:tc>
          <w:tcPr>
            <w:tcW w:w="283" w:type="dxa"/>
          </w:tcPr>
          <w:p w14:paraId="0C4A7828" w14:textId="77777777" w:rsidR="0068507F" w:rsidRPr="00571B4F" w:rsidRDefault="0068507F" w:rsidP="00630795">
            <w:pPr>
              <w:pStyle w:val="TAR"/>
              <w:rPr>
                <w:sz w:val="16"/>
              </w:rPr>
            </w:pPr>
            <w:r>
              <w:rPr>
                <w:sz w:val="16"/>
              </w:rPr>
              <w:t>-</w:t>
            </w:r>
          </w:p>
        </w:tc>
        <w:tc>
          <w:tcPr>
            <w:tcW w:w="709" w:type="dxa"/>
          </w:tcPr>
          <w:p w14:paraId="1FF05480" w14:textId="77777777" w:rsidR="0068507F" w:rsidRPr="00571B4F" w:rsidRDefault="0068507F" w:rsidP="00630795">
            <w:pPr>
              <w:pStyle w:val="TAL"/>
              <w:rPr>
                <w:sz w:val="16"/>
              </w:rPr>
            </w:pPr>
            <w:r>
              <w:rPr>
                <w:sz w:val="16"/>
              </w:rPr>
              <w:t>Rel-18</w:t>
            </w:r>
          </w:p>
        </w:tc>
        <w:tc>
          <w:tcPr>
            <w:tcW w:w="335" w:type="dxa"/>
          </w:tcPr>
          <w:p w14:paraId="61E66E4B" w14:textId="77777777" w:rsidR="0068507F" w:rsidRPr="00571B4F" w:rsidRDefault="0068507F" w:rsidP="00630795">
            <w:pPr>
              <w:pStyle w:val="TAL"/>
              <w:rPr>
                <w:sz w:val="16"/>
              </w:rPr>
            </w:pPr>
            <w:r>
              <w:rPr>
                <w:sz w:val="16"/>
              </w:rPr>
              <w:t>F</w:t>
            </w:r>
          </w:p>
        </w:tc>
        <w:tc>
          <w:tcPr>
            <w:tcW w:w="3925" w:type="dxa"/>
          </w:tcPr>
          <w:p w14:paraId="60220B23" w14:textId="77777777" w:rsidR="0068507F" w:rsidRPr="00571B4F" w:rsidRDefault="0068507F" w:rsidP="00630795">
            <w:pPr>
              <w:pStyle w:val="TAL"/>
              <w:rPr>
                <w:sz w:val="16"/>
              </w:rPr>
            </w:pPr>
            <w:r>
              <w:rPr>
                <w:sz w:val="16"/>
              </w:rPr>
              <w:t>LTE_NR_HPUE_FWVM_R18-UEConTest</w:t>
            </w:r>
          </w:p>
        </w:tc>
        <w:tc>
          <w:tcPr>
            <w:tcW w:w="967" w:type="dxa"/>
          </w:tcPr>
          <w:p w14:paraId="15121A08" w14:textId="77777777" w:rsidR="0068507F" w:rsidRPr="00571B4F" w:rsidRDefault="0068507F" w:rsidP="00630795">
            <w:pPr>
              <w:pStyle w:val="TAL"/>
              <w:rPr>
                <w:sz w:val="16"/>
              </w:rPr>
            </w:pPr>
            <w:r>
              <w:rPr>
                <w:sz w:val="16"/>
              </w:rPr>
              <w:t>agreed</w:t>
            </w:r>
          </w:p>
        </w:tc>
      </w:tr>
      <w:tr w:rsidR="0068507F" w14:paraId="022F58DF" w14:textId="77777777" w:rsidTr="00807266">
        <w:tc>
          <w:tcPr>
            <w:tcW w:w="1097" w:type="dxa"/>
          </w:tcPr>
          <w:p w14:paraId="4C7287C2" w14:textId="77777777" w:rsidR="0068507F" w:rsidRPr="00571B4F" w:rsidRDefault="0068507F" w:rsidP="00630795">
            <w:pPr>
              <w:pStyle w:val="TAL"/>
              <w:rPr>
                <w:sz w:val="16"/>
              </w:rPr>
            </w:pPr>
            <w:r>
              <w:rPr>
                <w:sz w:val="16"/>
              </w:rPr>
              <w:t>R5-244541</w:t>
            </w:r>
          </w:p>
        </w:tc>
        <w:tc>
          <w:tcPr>
            <w:tcW w:w="2841" w:type="dxa"/>
          </w:tcPr>
          <w:p w14:paraId="60CEF837" w14:textId="77777777" w:rsidR="0068507F" w:rsidRPr="00571B4F" w:rsidRDefault="0068507F" w:rsidP="00630795">
            <w:pPr>
              <w:pStyle w:val="TAL"/>
              <w:rPr>
                <w:sz w:val="16"/>
              </w:rPr>
            </w:pPr>
            <w:r>
              <w:rPr>
                <w:sz w:val="16"/>
              </w:rPr>
              <w:t>Addition of many EN-DC combos applicability declaration</w:t>
            </w:r>
          </w:p>
        </w:tc>
        <w:tc>
          <w:tcPr>
            <w:tcW w:w="1577" w:type="dxa"/>
          </w:tcPr>
          <w:p w14:paraId="7F152E8B" w14:textId="77777777" w:rsidR="0068507F" w:rsidRPr="00571B4F" w:rsidRDefault="0068507F" w:rsidP="00630795">
            <w:pPr>
              <w:pStyle w:val="TAL"/>
              <w:rPr>
                <w:sz w:val="16"/>
              </w:rPr>
            </w:pPr>
            <w:r>
              <w:rPr>
                <w:sz w:val="16"/>
              </w:rPr>
              <w:t>WE Certification Oy, AT&amp;T, FirstNet</w:t>
            </w:r>
          </w:p>
        </w:tc>
        <w:tc>
          <w:tcPr>
            <w:tcW w:w="859" w:type="dxa"/>
          </w:tcPr>
          <w:p w14:paraId="6AA77F28" w14:textId="77777777" w:rsidR="0068507F" w:rsidRPr="00571B4F" w:rsidRDefault="0068507F" w:rsidP="00630795">
            <w:pPr>
              <w:pStyle w:val="TAL"/>
              <w:rPr>
                <w:sz w:val="16"/>
              </w:rPr>
            </w:pPr>
            <w:r>
              <w:rPr>
                <w:sz w:val="16"/>
              </w:rPr>
              <w:t>38.508-2</w:t>
            </w:r>
          </w:p>
        </w:tc>
        <w:tc>
          <w:tcPr>
            <w:tcW w:w="709" w:type="dxa"/>
          </w:tcPr>
          <w:p w14:paraId="36C61AB1" w14:textId="77777777" w:rsidR="0068507F" w:rsidRPr="00571B4F" w:rsidRDefault="0068507F" w:rsidP="00630795">
            <w:pPr>
              <w:pStyle w:val="TAL"/>
              <w:rPr>
                <w:sz w:val="16"/>
              </w:rPr>
            </w:pPr>
            <w:r>
              <w:rPr>
                <w:sz w:val="16"/>
              </w:rPr>
              <w:t>0669</w:t>
            </w:r>
          </w:p>
        </w:tc>
        <w:tc>
          <w:tcPr>
            <w:tcW w:w="283" w:type="dxa"/>
          </w:tcPr>
          <w:p w14:paraId="68FAC720" w14:textId="77777777" w:rsidR="0068507F" w:rsidRPr="00571B4F" w:rsidRDefault="0068507F" w:rsidP="00630795">
            <w:pPr>
              <w:pStyle w:val="TAR"/>
              <w:rPr>
                <w:sz w:val="16"/>
              </w:rPr>
            </w:pPr>
            <w:r>
              <w:rPr>
                <w:sz w:val="16"/>
              </w:rPr>
              <w:t>-</w:t>
            </w:r>
          </w:p>
        </w:tc>
        <w:tc>
          <w:tcPr>
            <w:tcW w:w="709" w:type="dxa"/>
          </w:tcPr>
          <w:p w14:paraId="77B5F3C2" w14:textId="77777777" w:rsidR="0068507F" w:rsidRPr="00571B4F" w:rsidRDefault="0068507F" w:rsidP="00630795">
            <w:pPr>
              <w:pStyle w:val="TAL"/>
              <w:rPr>
                <w:sz w:val="16"/>
              </w:rPr>
            </w:pPr>
            <w:r>
              <w:rPr>
                <w:sz w:val="16"/>
              </w:rPr>
              <w:t>Rel-18</w:t>
            </w:r>
          </w:p>
        </w:tc>
        <w:tc>
          <w:tcPr>
            <w:tcW w:w="335" w:type="dxa"/>
          </w:tcPr>
          <w:p w14:paraId="1A555137" w14:textId="77777777" w:rsidR="0068507F" w:rsidRPr="00571B4F" w:rsidRDefault="0068507F" w:rsidP="00630795">
            <w:pPr>
              <w:pStyle w:val="TAL"/>
              <w:rPr>
                <w:sz w:val="16"/>
              </w:rPr>
            </w:pPr>
            <w:r>
              <w:rPr>
                <w:sz w:val="16"/>
              </w:rPr>
              <w:t>F</w:t>
            </w:r>
          </w:p>
        </w:tc>
        <w:tc>
          <w:tcPr>
            <w:tcW w:w="3925" w:type="dxa"/>
          </w:tcPr>
          <w:p w14:paraId="561968A5" w14:textId="77777777" w:rsidR="0068507F" w:rsidRPr="00571B4F" w:rsidRDefault="0068507F" w:rsidP="00630795">
            <w:pPr>
              <w:pStyle w:val="TAL"/>
              <w:rPr>
                <w:sz w:val="16"/>
              </w:rPr>
            </w:pPr>
            <w:r>
              <w:rPr>
                <w:sz w:val="16"/>
              </w:rPr>
              <w:t>NR_CADC_NR_LTE_DC_R17-UEConTest</w:t>
            </w:r>
          </w:p>
        </w:tc>
        <w:tc>
          <w:tcPr>
            <w:tcW w:w="967" w:type="dxa"/>
          </w:tcPr>
          <w:p w14:paraId="27D06E97" w14:textId="77777777" w:rsidR="0068507F" w:rsidRPr="00571B4F" w:rsidRDefault="0068507F" w:rsidP="00630795">
            <w:pPr>
              <w:pStyle w:val="TAL"/>
              <w:rPr>
                <w:sz w:val="16"/>
              </w:rPr>
            </w:pPr>
            <w:r>
              <w:rPr>
                <w:sz w:val="16"/>
              </w:rPr>
              <w:t>agreed</w:t>
            </w:r>
          </w:p>
        </w:tc>
      </w:tr>
      <w:tr w:rsidR="0068507F" w14:paraId="02994446" w14:textId="77777777" w:rsidTr="00807266">
        <w:tc>
          <w:tcPr>
            <w:tcW w:w="1097" w:type="dxa"/>
          </w:tcPr>
          <w:p w14:paraId="6D711776" w14:textId="77777777" w:rsidR="0068507F" w:rsidRPr="00571B4F" w:rsidRDefault="0068507F" w:rsidP="00630795">
            <w:pPr>
              <w:pStyle w:val="TAL"/>
              <w:rPr>
                <w:sz w:val="16"/>
              </w:rPr>
            </w:pPr>
            <w:r>
              <w:rPr>
                <w:sz w:val="16"/>
              </w:rPr>
              <w:t>R5-244552</w:t>
            </w:r>
          </w:p>
        </w:tc>
        <w:tc>
          <w:tcPr>
            <w:tcW w:w="2841" w:type="dxa"/>
          </w:tcPr>
          <w:p w14:paraId="269DE968" w14:textId="77777777" w:rsidR="0068507F" w:rsidRPr="00571B4F" w:rsidRDefault="0068507F" w:rsidP="00630795">
            <w:pPr>
              <w:pStyle w:val="TAL"/>
              <w:rPr>
                <w:sz w:val="16"/>
              </w:rPr>
            </w:pPr>
            <w:r>
              <w:rPr>
                <w:sz w:val="16"/>
              </w:rPr>
              <w:t>Addition of new PC6 UE capability for Rel-18 HST FR2 test cases</w:t>
            </w:r>
          </w:p>
        </w:tc>
        <w:tc>
          <w:tcPr>
            <w:tcW w:w="1577" w:type="dxa"/>
          </w:tcPr>
          <w:p w14:paraId="130FF59A" w14:textId="77777777" w:rsidR="0068507F" w:rsidRPr="00571B4F" w:rsidRDefault="0068507F" w:rsidP="00630795">
            <w:pPr>
              <w:pStyle w:val="TAL"/>
              <w:rPr>
                <w:sz w:val="16"/>
              </w:rPr>
            </w:pPr>
            <w:r>
              <w:rPr>
                <w:sz w:val="16"/>
              </w:rPr>
              <w:t>Nokia</w:t>
            </w:r>
          </w:p>
        </w:tc>
        <w:tc>
          <w:tcPr>
            <w:tcW w:w="859" w:type="dxa"/>
          </w:tcPr>
          <w:p w14:paraId="664DDEF9" w14:textId="77777777" w:rsidR="0068507F" w:rsidRPr="00571B4F" w:rsidRDefault="0068507F" w:rsidP="00630795">
            <w:pPr>
              <w:pStyle w:val="TAL"/>
              <w:rPr>
                <w:sz w:val="16"/>
              </w:rPr>
            </w:pPr>
            <w:r>
              <w:rPr>
                <w:sz w:val="16"/>
              </w:rPr>
              <w:t>38.508-2</w:t>
            </w:r>
          </w:p>
        </w:tc>
        <w:tc>
          <w:tcPr>
            <w:tcW w:w="709" w:type="dxa"/>
          </w:tcPr>
          <w:p w14:paraId="546FE1FA" w14:textId="77777777" w:rsidR="0068507F" w:rsidRPr="00571B4F" w:rsidRDefault="0068507F" w:rsidP="00630795">
            <w:pPr>
              <w:pStyle w:val="TAL"/>
              <w:rPr>
                <w:sz w:val="16"/>
              </w:rPr>
            </w:pPr>
            <w:r>
              <w:rPr>
                <w:sz w:val="16"/>
              </w:rPr>
              <w:t>0670</w:t>
            </w:r>
          </w:p>
        </w:tc>
        <w:tc>
          <w:tcPr>
            <w:tcW w:w="283" w:type="dxa"/>
          </w:tcPr>
          <w:p w14:paraId="633D26C2" w14:textId="77777777" w:rsidR="0068507F" w:rsidRPr="00571B4F" w:rsidRDefault="0068507F" w:rsidP="00630795">
            <w:pPr>
              <w:pStyle w:val="TAR"/>
              <w:rPr>
                <w:sz w:val="16"/>
              </w:rPr>
            </w:pPr>
            <w:r>
              <w:rPr>
                <w:sz w:val="16"/>
              </w:rPr>
              <w:t>-</w:t>
            </w:r>
          </w:p>
        </w:tc>
        <w:tc>
          <w:tcPr>
            <w:tcW w:w="709" w:type="dxa"/>
          </w:tcPr>
          <w:p w14:paraId="3C04D2BE" w14:textId="77777777" w:rsidR="0068507F" w:rsidRPr="00571B4F" w:rsidRDefault="0068507F" w:rsidP="00630795">
            <w:pPr>
              <w:pStyle w:val="TAL"/>
              <w:rPr>
                <w:sz w:val="16"/>
              </w:rPr>
            </w:pPr>
            <w:r>
              <w:rPr>
                <w:sz w:val="16"/>
              </w:rPr>
              <w:t>Rel-18</w:t>
            </w:r>
          </w:p>
        </w:tc>
        <w:tc>
          <w:tcPr>
            <w:tcW w:w="335" w:type="dxa"/>
          </w:tcPr>
          <w:p w14:paraId="20159CF1" w14:textId="77777777" w:rsidR="0068507F" w:rsidRPr="00571B4F" w:rsidRDefault="0068507F" w:rsidP="00630795">
            <w:pPr>
              <w:pStyle w:val="TAL"/>
              <w:rPr>
                <w:sz w:val="16"/>
              </w:rPr>
            </w:pPr>
            <w:r>
              <w:rPr>
                <w:sz w:val="16"/>
              </w:rPr>
              <w:t>F</w:t>
            </w:r>
          </w:p>
        </w:tc>
        <w:tc>
          <w:tcPr>
            <w:tcW w:w="3925" w:type="dxa"/>
          </w:tcPr>
          <w:p w14:paraId="78327BD3" w14:textId="77777777" w:rsidR="0068507F" w:rsidRPr="00571B4F" w:rsidRDefault="0068507F" w:rsidP="00630795">
            <w:pPr>
              <w:pStyle w:val="TAL"/>
              <w:rPr>
                <w:sz w:val="16"/>
              </w:rPr>
            </w:pPr>
            <w:r>
              <w:rPr>
                <w:sz w:val="16"/>
              </w:rPr>
              <w:t>NR_HST_FR2_enh-UEConTest</w:t>
            </w:r>
          </w:p>
        </w:tc>
        <w:tc>
          <w:tcPr>
            <w:tcW w:w="967" w:type="dxa"/>
          </w:tcPr>
          <w:p w14:paraId="43C54949" w14:textId="77777777" w:rsidR="0068507F" w:rsidRPr="00571B4F" w:rsidRDefault="0068507F" w:rsidP="00630795">
            <w:pPr>
              <w:pStyle w:val="TAL"/>
              <w:rPr>
                <w:sz w:val="16"/>
              </w:rPr>
            </w:pPr>
            <w:r>
              <w:rPr>
                <w:sz w:val="16"/>
              </w:rPr>
              <w:t>revised</w:t>
            </w:r>
          </w:p>
        </w:tc>
      </w:tr>
      <w:tr w:rsidR="0068507F" w14:paraId="7F0270EE" w14:textId="77777777" w:rsidTr="00807266">
        <w:tc>
          <w:tcPr>
            <w:tcW w:w="1097" w:type="dxa"/>
          </w:tcPr>
          <w:p w14:paraId="4CDCE13C" w14:textId="77777777" w:rsidR="0068507F" w:rsidRPr="00571B4F" w:rsidRDefault="0068507F" w:rsidP="00630795">
            <w:pPr>
              <w:pStyle w:val="TAL"/>
              <w:rPr>
                <w:sz w:val="16"/>
              </w:rPr>
            </w:pPr>
            <w:r>
              <w:rPr>
                <w:sz w:val="16"/>
              </w:rPr>
              <w:t>R5-245806</w:t>
            </w:r>
          </w:p>
        </w:tc>
        <w:tc>
          <w:tcPr>
            <w:tcW w:w="2841" w:type="dxa"/>
          </w:tcPr>
          <w:p w14:paraId="50B9904B" w14:textId="77777777" w:rsidR="0068507F" w:rsidRPr="00571B4F" w:rsidRDefault="0068507F" w:rsidP="00630795">
            <w:pPr>
              <w:pStyle w:val="TAL"/>
              <w:rPr>
                <w:sz w:val="16"/>
              </w:rPr>
            </w:pPr>
            <w:r>
              <w:rPr>
                <w:sz w:val="16"/>
              </w:rPr>
              <w:t>Addition of new PC6 UE capability for Rel-18 HST FR2 test cases</w:t>
            </w:r>
          </w:p>
        </w:tc>
        <w:tc>
          <w:tcPr>
            <w:tcW w:w="1577" w:type="dxa"/>
          </w:tcPr>
          <w:p w14:paraId="79E16163" w14:textId="77777777" w:rsidR="0068507F" w:rsidRPr="00571B4F" w:rsidRDefault="0068507F" w:rsidP="00630795">
            <w:pPr>
              <w:pStyle w:val="TAL"/>
              <w:rPr>
                <w:sz w:val="16"/>
              </w:rPr>
            </w:pPr>
            <w:r>
              <w:rPr>
                <w:sz w:val="16"/>
              </w:rPr>
              <w:t>Nokia</w:t>
            </w:r>
          </w:p>
        </w:tc>
        <w:tc>
          <w:tcPr>
            <w:tcW w:w="859" w:type="dxa"/>
          </w:tcPr>
          <w:p w14:paraId="5662127E" w14:textId="77777777" w:rsidR="0068507F" w:rsidRPr="00571B4F" w:rsidRDefault="0068507F" w:rsidP="00630795">
            <w:pPr>
              <w:pStyle w:val="TAL"/>
              <w:rPr>
                <w:sz w:val="16"/>
              </w:rPr>
            </w:pPr>
            <w:r>
              <w:rPr>
                <w:sz w:val="16"/>
              </w:rPr>
              <w:t>38.508-2</w:t>
            </w:r>
          </w:p>
        </w:tc>
        <w:tc>
          <w:tcPr>
            <w:tcW w:w="709" w:type="dxa"/>
          </w:tcPr>
          <w:p w14:paraId="0B6C4B9C" w14:textId="77777777" w:rsidR="0068507F" w:rsidRPr="00571B4F" w:rsidRDefault="0068507F" w:rsidP="00630795">
            <w:pPr>
              <w:pStyle w:val="TAL"/>
              <w:rPr>
                <w:sz w:val="16"/>
              </w:rPr>
            </w:pPr>
            <w:r>
              <w:rPr>
                <w:sz w:val="16"/>
              </w:rPr>
              <w:t>0670</w:t>
            </w:r>
          </w:p>
        </w:tc>
        <w:tc>
          <w:tcPr>
            <w:tcW w:w="283" w:type="dxa"/>
          </w:tcPr>
          <w:p w14:paraId="549D5F5C" w14:textId="77777777" w:rsidR="0068507F" w:rsidRPr="00571B4F" w:rsidRDefault="0068507F" w:rsidP="00630795">
            <w:pPr>
              <w:pStyle w:val="TAR"/>
              <w:rPr>
                <w:sz w:val="16"/>
              </w:rPr>
            </w:pPr>
            <w:r>
              <w:rPr>
                <w:sz w:val="16"/>
              </w:rPr>
              <w:t>1</w:t>
            </w:r>
          </w:p>
        </w:tc>
        <w:tc>
          <w:tcPr>
            <w:tcW w:w="709" w:type="dxa"/>
          </w:tcPr>
          <w:p w14:paraId="34603566" w14:textId="77777777" w:rsidR="0068507F" w:rsidRPr="00571B4F" w:rsidRDefault="0068507F" w:rsidP="00630795">
            <w:pPr>
              <w:pStyle w:val="TAL"/>
              <w:rPr>
                <w:sz w:val="16"/>
              </w:rPr>
            </w:pPr>
            <w:r>
              <w:rPr>
                <w:sz w:val="16"/>
              </w:rPr>
              <w:t>Rel-18</w:t>
            </w:r>
          </w:p>
        </w:tc>
        <w:tc>
          <w:tcPr>
            <w:tcW w:w="335" w:type="dxa"/>
          </w:tcPr>
          <w:p w14:paraId="69ED4FE3" w14:textId="77777777" w:rsidR="0068507F" w:rsidRPr="00571B4F" w:rsidRDefault="0068507F" w:rsidP="00630795">
            <w:pPr>
              <w:pStyle w:val="TAL"/>
              <w:rPr>
                <w:sz w:val="16"/>
              </w:rPr>
            </w:pPr>
            <w:r>
              <w:rPr>
                <w:sz w:val="16"/>
              </w:rPr>
              <w:t>F</w:t>
            </w:r>
          </w:p>
        </w:tc>
        <w:tc>
          <w:tcPr>
            <w:tcW w:w="3925" w:type="dxa"/>
          </w:tcPr>
          <w:p w14:paraId="501E9C65" w14:textId="77777777" w:rsidR="0068507F" w:rsidRPr="00571B4F" w:rsidRDefault="0068507F" w:rsidP="00630795">
            <w:pPr>
              <w:pStyle w:val="TAL"/>
              <w:rPr>
                <w:sz w:val="16"/>
              </w:rPr>
            </w:pPr>
            <w:r>
              <w:rPr>
                <w:sz w:val="16"/>
              </w:rPr>
              <w:t>NR_HST_FR2_enh-UEConTest</w:t>
            </w:r>
          </w:p>
        </w:tc>
        <w:tc>
          <w:tcPr>
            <w:tcW w:w="967" w:type="dxa"/>
          </w:tcPr>
          <w:p w14:paraId="41629BDE" w14:textId="77777777" w:rsidR="0068507F" w:rsidRPr="00571B4F" w:rsidRDefault="0068507F" w:rsidP="00630795">
            <w:pPr>
              <w:pStyle w:val="TAL"/>
              <w:rPr>
                <w:sz w:val="16"/>
              </w:rPr>
            </w:pPr>
            <w:r>
              <w:rPr>
                <w:sz w:val="16"/>
              </w:rPr>
              <w:t>agreed</w:t>
            </w:r>
          </w:p>
        </w:tc>
      </w:tr>
      <w:tr w:rsidR="0068507F" w14:paraId="00D73A04" w14:textId="77777777" w:rsidTr="00807266">
        <w:tc>
          <w:tcPr>
            <w:tcW w:w="1097" w:type="dxa"/>
          </w:tcPr>
          <w:p w14:paraId="1BB36023" w14:textId="77777777" w:rsidR="0068507F" w:rsidRPr="00571B4F" w:rsidRDefault="0068507F" w:rsidP="00630795">
            <w:pPr>
              <w:pStyle w:val="TAL"/>
              <w:rPr>
                <w:sz w:val="16"/>
              </w:rPr>
            </w:pPr>
            <w:r>
              <w:rPr>
                <w:sz w:val="16"/>
              </w:rPr>
              <w:t>R5-244553</w:t>
            </w:r>
          </w:p>
        </w:tc>
        <w:tc>
          <w:tcPr>
            <w:tcW w:w="2841" w:type="dxa"/>
          </w:tcPr>
          <w:p w14:paraId="4B7BD3FD" w14:textId="77777777" w:rsidR="0068507F" w:rsidRPr="00571B4F" w:rsidRDefault="0068507F" w:rsidP="00630795">
            <w:pPr>
              <w:pStyle w:val="TAL"/>
              <w:rPr>
                <w:sz w:val="16"/>
              </w:rPr>
            </w:pPr>
            <w:r>
              <w:rPr>
                <w:sz w:val="16"/>
              </w:rPr>
              <w:t>Addition of new capabilities needed for UE operating on a cell with less than 5MHz channel bandwidth</w:t>
            </w:r>
          </w:p>
        </w:tc>
        <w:tc>
          <w:tcPr>
            <w:tcW w:w="1577" w:type="dxa"/>
          </w:tcPr>
          <w:p w14:paraId="6880705E" w14:textId="77777777" w:rsidR="0068507F" w:rsidRPr="00571B4F" w:rsidRDefault="0068507F" w:rsidP="00630795">
            <w:pPr>
              <w:pStyle w:val="TAL"/>
              <w:rPr>
                <w:sz w:val="16"/>
              </w:rPr>
            </w:pPr>
            <w:r>
              <w:rPr>
                <w:sz w:val="16"/>
              </w:rPr>
              <w:t>Nokia</w:t>
            </w:r>
          </w:p>
        </w:tc>
        <w:tc>
          <w:tcPr>
            <w:tcW w:w="859" w:type="dxa"/>
          </w:tcPr>
          <w:p w14:paraId="2263AFB9" w14:textId="77777777" w:rsidR="0068507F" w:rsidRPr="00571B4F" w:rsidRDefault="0068507F" w:rsidP="00630795">
            <w:pPr>
              <w:pStyle w:val="TAL"/>
              <w:rPr>
                <w:sz w:val="16"/>
              </w:rPr>
            </w:pPr>
            <w:r>
              <w:rPr>
                <w:sz w:val="16"/>
              </w:rPr>
              <w:t>38.508-2</w:t>
            </w:r>
          </w:p>
        </w:tc>
        <w:tc>
          <w:tcPr>
            <w:tcW w:w="709" w:type="dxa"/>
          </w:tcPr>
          <w:p w14:paraId="6559236C" w14:textId="77777777" w:rsidR="0068507F" w:rsidRPr="00571B4F" w:rsidRDefault="0068507F" w:rsidP="00630795">
            <w:pPr>
              <w:pStyle w:val="TAL"/>
              <w:rPr>
                <w:sz w:val="16"/>
              </w:rPr>
            </w:pPr>
            <w:r>
              <w:rPr>
                <w:sz w:val="16"/>
              </w:rPr>
              <w:t>0671</w:t>
            </w:r>
          </w:p>
        </w:tc>
        <w:tc>
          <w:tcPr>
            <w:tcW w:w="283" w:type="dxa"/>
          </w:tcPr>
          <w:p w14:paraId="27B0D08F" w14:textId="77777777" w:rsidR="0068507F" w:rsidRPr="00571B4F" w:rsidRDefault="0068507F" w:rsidP="00630795">
            <w:pPr>
              <w:pStyle w:val="TAR"/>
              <w:rPr>
                <w:sz w:val="16"/>
              </w:rPr>
            </w:pPr>
            <w:r>
              <w:rPr>
                <w:sz w:val="16"/>
              </w:rPr>
              <w:t>-</w:t>
            </w:r>
          </w:p>
        </w:tc>
        <w:tc>
          <w:tcPr>
            <w:tcW w:w="709" w:type="dxa"/>
          </w:tcPr>
          <w:p w14:paraId="453DCE1F" w14:textId="77777777" w:rsidR="0068507F" w:rsidRPr="00571B4F" w:rsidRDefault="0068507F" w:rsidP="00630795">
            <w:pPr>
              <w:pStyle w:val="TAL"/>
              <w:rPr>
                <w:sz w:val="16"/>
              </w:rPr>
            </w:pPr>
            <w:r>
              <w:rPr>
                <w:sz w:val="16"/>
              </w:rPr>
              <w:t>Rel-18</w:t>
            </w:r>
          </w:p>
        </w:tc>
        <w:tc>
          <w:tcPr>
            <w:tcW w:w="335" w:type="dxa"/>
          </w:tcPr>
          <w:p w14:paraId="6F1962BC" w14:textId="77777777" w:rsidR="0068507F" w:rsidRPr="00571B4F" w:rsidRDefault="0068507F" w:rsidP="00630795">
            <w:pPr>
              <w:pStyle w:val="TAL"/>
              <w:rPr>
                <w:sz w:val="16"/>
              </w:rPr>
            </w:pPr>
            <w:r>
              <w:rPr>
                <w:sz w:val="16"/>
              </w:rPr>
              <w:t>F</w:t>
            </w:r>
          </w:p>
        </w:tc>
        <w:tc>
          <w:tcPr>
            <w:tcW w:w="3925" w:type="dxa"/>
          </w:tcPr>
          <w:p w14:paraId="3BEDC095" w14:textId="77777777" w:rsidR="0068507F" w:rsidRPr="00571B4F" w:rsidRDefault="0068507F" w:rsidP="00630795">
            <w:pPr>
              <w:pStyle w:val="TAL"/>
              <w:rPr>
                <w:sz w:val="16"/>
              </w:rPr>
            </w:pPr>
            <w:r>
              <w:rPr>
                <w:sz w:val="16"/>
              </w:rPr>
              <w:t>NR_FR1_lessthan_5MHz_BW-UEConTest</w:t>
            </w:r>
          </w:p>
        </w:tc>
        <w:tc>
          <w:tcPr>
            <w:tcW w:w="967" w:type="dxa"/>
          </w:tcPr>
          <w:p w14:paraId="2B01D864" w14:textId="77777777" w:rsidR="0068507F" w:rsidRPr="00571B4F" w:rsidRDefault="0068507F" w:rsidP="00630795">
            <w:pPr>
              <w:pStyle w:val="TAL"/>
              <w:rPr>
                <w:sz w:val="16"/>
              </w:rPr>
            </w:pPr>
            <w:r>
              <w:rPr>
                <w:sz w:val="16"/>
              </w:rPr>
              <w:t>agreed</w:t>
            </w:r>
          </w:p>
        </w:tc>
      </w:tr>
      <w:tr w:rsidR="0068507F" w14:paraId="0963AF2F" w14:textId="77777777" w:rsidTr="00807266">
        <w:tc>
          <w:tcPr>
            <w:tcW w:w="1097" w:type="dxa"/>
          </w:tcPr>
          <w:p w14:paraId="5BD95C15" w14:textId="77777777" w:rsidR="0068507F" w:rsidRPr="00571B4F" w:rsidRDefault="0068507F" w:rsidP="00630795">
            <w:pPr>
              <w:pStyle w:val="TAL"/>
              <w:rPr>
                <w:sz w:val="16"/>
              </w:rPr>
            </w:pPr>
            <w:r>
              <w:rPr>
                <w:sz w:val="16"/>
              </w:rPr>
              <w:t>R5-244560</w:t>
            </w:r>
          </w:p>
        </w:tc>
        <w:tc>
          <w:tcPr>
            <w:tcW w:w="2841" w:type="dxa"/>
          </w:tcPr>
          <w:p w14:paraId="3CAE670D" w14:textId="77777777" w:rsidR="0068507F" w:rsidRPr="00571B4F" w:rsidRDefault="0068507F" w:rsidP="00630795">
            <w:pPr>
              <w:pStyle w:val="TAL"/>
              <w:rPr>
                <w:sz w:val="16"/>
              </w:rPr>
            </w:pPr>
            <w:r>
              <w:rPr>
                <w:sz w:val="16"/>
              </w:rPr>
              <w:t>Addition of new capabilities for adding DL and UL MIMO evolution test cases</w:t>
            </w:r>
          </w:p>
        </w:tc>
        <w:tc>
          <w:tcPr>
            <w:tcW w:w="1577" w:type="dxa"/>
          </w:tcPr>
          <w:p w14:paraId="09B41F5D" w14:textId="77777777" w:rsidR="0068507F" w:rsidRPr="00571B4F" w:rsidRDefault="0068507F" w:rsidP="00630795">
            <w:pPr>
              <w:pStyle w:val="TAL"/>
              <w:rPr>
                <w:sz w:val="16"/>
              </w:rPr>
            </w:pPr>
            <w:r>
              <w:rPr>
                <w:sz w:val="16"/>
              </w:rPr>
              <w:t>Nokia</w:t>
            </w:r>
          </w:p>
        </w:tc>
        <w:tc>
          <w:tcPr>
            <w:tcW w:w="859" w:type="dxa"/>
          </w:tcPr>
          <w:p w14:paraId="5E23EAC1" w14:textId="77777777" w:rsidR="0068507F" w:rsidRPr="00571B4F" w:rsidRDefault="0068507F" w:rsidP="00630795">
            <w:pPr>
              <w:pStyle w:val="TAL"/>
              <w:rPr>
                <w:sz w:val="16"/>
              </w:rPr>
            </w:pPr>
            <w:r>
              <w:rPr>
                <w:sz w:val="16"/>
              </w:rPr>
              <w:t>38.508-2</w:t>
            </w:r>
          </w:p>
        </w:tc>
        <w:tc>
          <w:tcPr>
            <w:tcW w:w="709" w:type="dxa"/>
          </w:tcPr>
          <w:p w14:paraId="22F1E241" w14:textId="77777777" w:rsidR="0068507F" w:rsidRPr="00571B4F" w:rsidRDefault="0068507F" w:rsidP="00630795">
            <w:pPr>
              <w:pStyle w:val="TAL"/>
              <w:rPr>
                <w:sz w:val="16"/>
              </w:rPr>
            </w:pPr>
            <w:r>
              <w:rPr>
                <w:sz w:val="16"/>
              </w:rPr>
              <w:t>0672</w:t>
            </w:r>
          </w:p>
        </w:tc>
        <w:tc>
          <w:tcPr>
            <w:tcW w:w="283" w:type="dxa"/>
          </w:tcPr>
          <w:p w14:paraId="34819FEC" w14:textId="77777777" w:rsidR="0068507F" w:rsidRPr="00571B4F" w:rsidRDefault="0068507F" w:rsidP="00630795">
            <w:pPr>
              <w:pStyle w:val="TAR"/>
              <w:rPr>
                <w:sz w:val="16"/>
              </w:rPr>
            </w:pPr>
            <w:r>
              <w:rPr>
                <w:sz w:val="16"/>
              </w:rPr>
              <w:t>-</w:t>
            </w:r>
          </w:p>
        </w:tc>
        <w:tc>
          <w:tcPr>
            <w:tcW w:w="709" w:type="dxa"/>
          </w:tcPr>
          <w:p w14:paraId="6BE0DF13" w14:textId="77777777" w:rsidR="0068507F" w:rsidRPr="00571B4F" w:rsidRDefault="0068507F" w:rsidP="00630795">
            <w:pPr>
              <w:pStyle w:val="TAL"/>
              <w:rPr>
                <w:sz w:val="16"/>
              </w:rPr>
            </w:pPr>
            <w:r>
              <w:rPr>
                <w:sz w:val="16"/>
              </w:rPr>
              <w:t>Rel-18</w:t>
            </w:r>
          </w:p>
        </w:tc>
        <w:tc>
          <w:tcPr>
            <w:tcW w:w="335" w:type="dxa"/>
          </w:tcPr>
          <w:p w14:paraId="2CDABA8A" w14:textId="77777777" w:rsidR="0068507F" w:rsidRPr="00571B4F" w:rsidRDefault="0068507F" w:rsidP="00630795">
            <w:pPr>
              <w:pStyle w:val="TAL"/>
              <w:rPr>
                <w:sz w:val="16"/>
              </w:rPr>
            </w:pPr>
            <w:r>
              <w:rPr>
                <w:sz w:val="16"/>
              </w:rPr>
              <w:t>F</w:t>
            </w:r>
          </w:p>
        </w:tc>
        <w:tc>
          <w:tcPr>
            <w:tcW w:w="3925" w:type="dxa"/>
          </w:tcPr>
          <w:p w14:paraId="5E33037E"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6619DDED" w14:textId="77777777" w:rsidR="0068507F" w:rsidRPr="00571B4F" w:rsidRDefault="0068507F" w:rsidP="00630795">
            <w:pPr>
              <w:pStyle w:val="TAL"/>
              <w:rPr>
                <w:sz w:val="16"/>
              </w:rPr>
            </w:pPr>
            <w:r>
              <w:rPr>
                <w:sz w:val="16"/>
              </w:rPr>
              <w:t>revised</w:t>
            </w:r>
          </w:p>
        </w:tc>
      </w:tr>
      <w:tr w:rsidR="0068507F" w14:paraId="26899516" w14:textId="77777777" w:rsidTr="00807266">
        <w:tc>
          <w:tcPr>
            <w:tcW w:w="1097" w:type="dxa"/>
          </w:tcPr>
          <w:p w14:paraId="504448A2" w14:textId="77777777" w:rsidR="0068507F" w:rsidRPr="00571B4F" w:rsidRDefault="0068507F" w:rsidP="00630795">
            <w:pPr>
              <w:pStyle w:val="TAL"/>
              <w:rPr>
                <w:sz w:val="16"/>
              </w:rPr>
            </w:pPr>
            <w:r>
              <w:rPr>
                <w:sz w:val="16"/>
              </w:rPr>
              <w:t>R5-245809</w:t>
            </w:r>
          </w:p>
        </w:tc>
        <w:tc>
          <w:tcPr>
            <w:tcW w:w="2841" w:type="dxa"/>
          </w:tcPr>
          <w:p w14:paraId="66A34F48" w14:textId="77777777" w:rsidR="0068507F" w:rsidRPr="00571B4F" w:rsidRDefault="0068507F" w:rsidP="00630795">
            <w:pPr>
              <w:pStyle w:val="TAL"/>
              <w:rPr>
                <w:sz w:val="16"/>
              </w:rPr>
            </w:pPr>
            <w:r>
              <w:rPr>
                <w:sz w:val="16"/>
              </w:rPr>
              <w:t>Addition of new capabilities for adding DL and UL MIMO evolution test cases</w:t>
            </w:r>
          </w:p>
        </w:tc>
        <w:tc>
          <w:tcPr>
            <w:tcW w:w="1577" w:type="dxa"/>
          </w:tcPr>
          <w:p w14:paraId="22257498" w14:textId="77777777" w:rsidR="0068507F" w:rsidRPr="00571B4F" w:rsidRDefault="0068507F" w:rsidP="00630795">
            <w:pPr>
              <w:pStyle w:val="TAL"/>
              <w:rPr>
                <w:sz w:val="16"/>
              </w:rPr>
            </w:pPr>
            <w:r>
              <w:rPr>
                <w:sz w:val="16"/>
              </w:rPr>
              <w:t>Nokia</w:t>
            </w:r>
          </w:p>
        </w:tc>
        <w:tc>
          <w:tcPr>
            <w:tcW w:w="859" w:type="dxa"/>
          </w:tcPr>
          <w:p w14:paraId="11F6B33A" w14:textId="77777777" w:rsidR="0068507F" w:rsidRPr="00571B4F" w:rsidRDefault="0068507F" w:rsidP="00630795">
            <w:pPr>
              <w:pStyle w:val="TAL"/>
              <w:rPr>
                <w:sz w:val="16"/>
              </w:rPr>
            </w:pPr>
            <w:r>
              <w:rPr>
                <w:sz w:val="16"/>
              </w:rPr>
              <w:t>38.508-2</w:t>
            </w:r>
          </w:p>
        </w:tc>
        <w:tc>
          <w:tcPr>
            <w:tcW w:w="709" w:type="dxa"/>
          </w:tcPr>
          <w:p w14:paraId="404680E7" w14:textId="77777777" w:rsidR="0068507F" w:rsidRPr="00571B4F" w:rsidRDefault="0068507F" w:rsidP="00630795">
            <w:pPr>
              <w:pStyle w:val="TAL"/>
              <w:rPr>
                <w:sz w:val="16"/>
              </w:rPr>
            </w:pPr>
            <w:r>
              <w:rPr>
                <w:sz w:val="16"/>
              </w:rPr>
              <w:t>0672</w:t>
            </w:r>
          </w:p>
        </w:tc>
        <w:tc>
          <w:tcPr>
            <w:tcW w:w="283" w:type="dxa"/>
          </w:tcPr>
          <w:p w14:paraId="6BCBE6AC" w14:textId="77777777" w:rsidR="0068507F" w:rsidRPr="00571B4F" w:rsidRDefault="0068507F" w:rsidP="00630795">
            <w:pPr>
              <w:pStyle w:val="TAR"/>
              <w:rPr>
                <w:sz w:val="16"/>
              </w:rPr>
            </w:pPr>
            <w:r>
              <w:rPr>
                <w:sz w:val="16"/>
              </w:rPr>
              <w:t>1</w:t>
            </w:r>
          </w:p>
        </w:tc>
        <w:tc>
          <w:tcPr>
            <w:tcW w:w="709" w:type="dxa"/>
          </w:tcPr>
          <w:p w14:paraId="085D3CA3" w14:textId="77777777" w:rsidR="0068507F" w:rsidRPr="00571B4F" w:rsidRDefault="0068507F" w:rsidP="00630795">
            <w:pPr>
              <w:pStyle w:val="TAL"/>
              <w:rPr>
                <w:sz w:val="16"/>
              </w:rPr>
            </w:pPr>
            <w:r>
              <w:rPr>
                <w:sz w:val="16"/>
              </w:rPr>
              <w:t>Rel-18</w:t>
            </w:r>
          </w:p>
        </w:tc>
        <w:tc>
          <w:tcPr>
            <w:tcW w:w="335" w:type="dxa"/>
          </w:tcPr>
          <w:p w14:paraId="7BEBFF45" w14:textId="77777777" w:rsidR="0068507F" w:rsidRPr="00571B4F" w:rsidRDefault="0068507F" w:rsidP="00630795">
            <w:pPr>
              <w:pStyle w:val="TAL"/>
              <w:rPr>
                <w:sz w:val="16"/>
              </w:rPr>
            </w:pPr>
            <w:r>
              <w:rPr>
                <w:sz w:val="16"/>
              </w:rPr>
              <w:t>F</w:t>
            </w:r>
          </w:p>
        </w:tc>
        <w:tc>
          <w:tcPr>
            <w:tcW w:w="3925" w:type="dxa"/>
          </w:tcPr>
          <w:p w14:paraId="27ACF3E7"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3115A5E2" w14:textId="77777777" w:rsidR="0068507F" w:rsidRPr="00571B4F" w:rsidRDefault="0068507F" w:rsidP="00630795">
            <w:pPr>
              <w:pStyle w:val="TAL"/>
              <w:rPr>
                <w:sz w:val="16"/>
              </w:rPr>
            </w:pPr>
            <w:r>
              <w:rPr>
                <w:sz w:val="16"/>
              </w:rPr>
              <w:t>agreed</w:t>
            </w:r>
          </w:p>
        </w:tc>
      </w:tr>
      <w:tr w:rsidR="0068507F" w14:paraId="0A91A41C" w14:textId="77777777" w:rsidTr="00807266">
        <w:tc>
          <w:tcPr>
            <w:tcW w:w="1097" w:type="dxa"/>
          </w:tcPr>
          <w:p w14:paraId="0729397F" w14:textId="77777777" w:rsidR="0068507F" w:rsidRPr="00571B4F" w:rsidRDefault="0068507F" w:rsidP="00630795">
            <w:pPr>
              <w:pStyle w:val="TAL"/>
              <w:rPr>
                <w:sz w:val="16"/>
              </w:rPr>
            </w:pPr>
            <w:r>
              <w:rPr>
                <w:sz w:val="16"/>
              </w:rPr>
              <w:t>R5-244594</w:t>
            </w:r>
          </w:p>
        </w:tc>
        <w:tc>
          <w:tcPr>
            <w:tcW w:w="2841" w:type="dxa"/>
          </w:tcPr>
          <w:p w14:paraId="538F8212" w14:textId="77777777" w:rsidR="0068507F" w:rsidRPr="00571B4F" w:rsidRDefault="0068507F" w:rsidP="00630795">
            <w:pPr>
              <w:pStyle w:val="TAL"/>
              <w:rPr>
                <w:sz w:val="16"/>
              </w:rPr>
            </w:pPr>
            <w:r>
              <w:rPr>
                <w:sz w:val="16"/>
              </w:rPr>
              <w:t>Addition of PICS for Rel-18 MUSIM devices</w:t>
            </w:r>
          </w:p>
        </w:tc>
        <w:tc>
          <w:tcPr>
            <w:tcW w:w="1577" w:type="dxa"/>
          </w:tcPr>
          <w:p w14:paraId="437DCA93" w14:textId="77777777" w:rsidR="0068507F" w:rsidRPr="00571B4F" w:rsidRDefault="0068507F" w:rsidP="00630795">
            <w:pPr>
              <w:pStyle w:val="TAL"/>
              <w:rPr>
                <w:sz w:val="16"/>
              </w:rPr>
            </w:pPr>
            <w:r>
              <w:rPr>
                <w:sz w:val="16"/>
              </w:rPr>
              <w:t>China Telecom</w:t>
            </w:r>
          </w:p>
        </w:tc>
        <w:tc>
          <w:tcPr>
            <w:tcW w:w="859" w:type="dxa"/>
          </w:tcPr>
          <w:p w14:paraId="4BD141AB" w14:textId="77777777" w:rsidR="0068507F" w:rsidRPr="00571B4F" w:rsidRDefault="0068507F" w:rsidP="00630795">
            <w:pPr>
              <w:pStyle w:val="TAL"/>
              <w:rPr>
                <w:sz w:val="16"/>
              </w:rPr>
            </w:pPr>
            <w:r>
              <w:rPr>
                <w:sz w:val="16"/>
              </w:rPr>
              <w:t>38.508-2</w:t>
            </w:r>
          </w:p>
        </w:tc>
        <w:tc>
          <w:tcPr>
            <w:tcW w:w="709" w:type="dxa"/>
          </w:tcPr>
          <w:p w14:paraId="35D115E9" w14:textId="77777777" w:rsidR="0068507F" w:rsidRPr="00571B4F" w:rsidRDefault="0068507F" w:rsidP="00630795">
            <w:pPr>
              <w:pStyle w:val="TAL"/>
              <w:rPr>
                <w:sz w:val="16"/>
              </w:rPr>
            </w:pPr>
            <w:r>
              <w:rPr>
                <w:sz w:val="16"/>
              </w:rPr>
              <w:t>0673</w:t>
            </w:r>
          </w:p>
        </w:tc>
        <w:tc>
          <w:tcPr>
            <w:tcW w:w="283" w:type="dxa"/>
          </w:tcPr>
          <w:p w14:paraId="31426EDA" w14:textId="77777777" w:rsidR="0068507F" w:rsidRPr="00571B4F" w:rsidRDefault="0068507F" w:rsidP="00630795">
            <w:pPr>
              <w:pStyle w:val="TAR"/>
              <w:rPr>
                <w:sz w:val="16"/>
              </w:rPr>
            </w:pPr>
            <w:r>
              <w:rPr>
                <w:sz w:val="16"/>
              </w:rPr>
              <w:t>-</w:t>
            </w:r>
          </w:p>
        </w:tc>
        <w:tc>
          <w:tcPr>
            <w:tcW w:w="709" w:type="dxa"/>
          </w:tcPr>
          <w:p w14:paraId="5CA3678D" w14:textId="77777777" w:rsidR="0068507F" w:rsidRPr="00571B4F" w:rsidRDefault="0068507F" w:rsidP="00630795">
            <w:pPr>
              <w:pStyle w:val="TAL"/>
              <w:rPr>
                <w:sz w:val="16"/>
              </w:rPr>
            </w:pPr>
            <w:r>
              <w:rPr>
                <w:sz w:val="16"/>
              </w:rPr>
              <w:t>Rel-18</w:t>
            </w:r>
          </w:p>
        </w:tc>
        <w:tc>
          <w:tcPr>
            <w:tcW w:w="335" w:type="dxa"/>
          </w:tcPr>
          <w:p w14:paraId="03C87B92" w14:textId="77777777" w:rsidR="0068507F" w:rsidRPr="00571B4F" w:rsidRDefault="0068507F" w:rsidP="00630795">
            <w:pPr>
              <w:pStyle w:val="TAL"/>
              <w:rPr>
                <w:sz w:val="16"/>
              </w:rPr>
            </w:pPr>
            <w:r>
              <w:rPr>
                <w:sz w:val="16"/>
              </w:rPr>
              <w:t>F</w:t>
            </w:r>
          </w:p>
        </w:tc>
        <w:tc>
          <w:tcPr>
            <w:tcW w:w="3925" w:type="dxa"/>
          </w:tcPr>
          <w:p w14:paraId="3D39405E"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5867360E" w14:textId="77777777" w:rsidR="0068507F" w:rsidRPr="00571B4F" w:rsidRDefault="0068507F" w:rsidP="00630795">
            <w:pPr>
              <w:pStyle w:val="TAL"/>
              <w:rPr>
                <w:sz w:val="16"/>
              </w:rPr>
            </w:pPr>
            <w:r>
              <w:rPr>
                <w:sz w:val="16"/>
              </w:rPr>
              <w:t>revised</w:t>
            </w:r>
          </w:p>
        </w:tc>
      </w:tr>
      <w:tr w:rsidR="0068507F" w14:paraId="4B92DDD3" w14:textId="77777777" w:rsidTr="00807266">
        <w:tc>
          <w:tcPr>
            <w:tcW w:w="1097" w:type="dxa"/>
          </w:tcPr>
          <w:p w14:paraId="105184AA" w14:textId="77777777" w:rsidR="0068507F" w:rsidRPr="00571B4F" w:rsidRDefault="0068507F" w:rsidP="00630795">
            <w:pPr>
              <w:pStyle w:val="TAL"/>
              <w:rPr>
                <w:sz w:val="16"/>
              </w:rPr>
            </w:pPr>
            <w:r>
              <w:rPr>
                <w:sz w:val="16"/>
              </w:rPr>
              <w:t>R5-245623</w:t>
            </w:r>
          </w:p>
        </w:tc>
        <w:tc>
          <w:tcPr>
            <w:tcW w:w="2841" w:type="dxa"/>
          </w:tcPr>
          <w:p w14:paraId="225B33F8" w14:textId="77777777" w:rsidR="0068507F" w:rsidRPr="00571B4F" w:rsidRDefault="0068507F" w:rsidP="00630795">
            <w:pPr>
              <w:pStyle w:val="TAL"/>
              <w:rPr>
                <w:sz w:val="16"/>
              </w:rPr>
            </w:pPr>
            <w:r>
              <w:rPr>
                <w:sz w:val="16"/>
              </w:rPr>
              <w:t>Addition of PICS for Rel-18 MUSIM devices</w:t>
            </w:r>
          </w:p>
        </w:tc>
        <w:tc>
          <w:tcPr>
            <w:tcW w:w="1577" w:type="dxa"/>
          </w:tcPr>
          <w:p w14:paraId="1FE56C24" w14:textId="77777777" w:rsidR="0068507F" w:rsidRPr="00571B4F" w:rsidRDefault="0068507F" w:rsidP="00630795">
            <w:pPr>
              <w:pStyle w:val="TAL"/>
              <w:rPr>
                <w:sz w:val="16"/>
              </w:rPr>
            </w:pPr>
            <w:r>
              <w:rPr>
                <w:sz w:val="16"/>
              </w:rPr>
              <w:t>China Telecom</w:t>
            </w:r>
          </w:p>
        </w:tc>
        <w:tc>
          <w:tcPr>
            <w:tcW w:w="859" w:type="dxa"/>
          </w:tcPr>
          <w:p w14:paraId="3F7259A6" w14:textId="77777777" w:rsidR="0068507F" w:rsidRPr="00571B4F" w:rsidRDefault="0068507F" w:rsidP="00630795">
            <w:pPr>
              <w:pStyle w:val="TAL"/>
              <w:rPr>
                <w:sz w:val="16"/>
              </w:rPr>
            </w:pPr>
            <w:r>
              <w:rPr>
                <w:sz w:val="16"/>
              </w:rPr>
              <w:t>38.508-2</w:t>
            </w:r>
          </w:p>
        </w:tc>
        <w:tc>
          <w:tcPr>
            <w:tcW w:w="709" w:type="dxa"/>
          </w:tcPr>
          <w:p w14:paraId="20E61477" w14:textId="77777777" w:rsidR="0068507F" w:rsidRPr="00571B4F" w:rsidRDefault="0068507F" w:rsidP="00630795">
            <w:pPr>
              <w:pStyle w:val="TAL"/>
              <w:rPr>
                <w:sz w:val="16"/>
              </w:rPr>
            </w:pPr>
            <w:r>
              <w:rPr>
                <w:sz w:val="16"/>
              </w:rPr>
              <w:t>0673</w:t>
            </w:r>
          </w:p>
        </w:tc>
        <w:tc>
          <w:tcPr>
            <w:tcW w:w="283" w:type="dxa"/>
          </w:tcPr>
          <w:p w14:paraId="35ABE6EF" w14:textId="77777777" w:rsidR="0068507F" w:rsidRPr="00571B4F" w:rsidRDefault="0068507F" w:rsidP="00630795">
            <w:pPr>
              <w:pStyle w:val="TAR"/>
              <w:rPr>
                <w:sz w:val="16"/>
              </w:rPr>
            </w:pPr>
            <w:r>
              <w:rPr>
                <w:sz w:val="16"/>
              </w:rPr>
              <w:t>1</w:t>
            </w:r>
          </w:p>
        </w:tc>
        <w:tc>
          <w:tcPr>
            <w:tcW w:w="709" w:type="dxa"/>
          </w:tcPr>
          <w:p w14:paraId="1EC7202A" w14:textId="77777777" w:rsidR="0068507F" w:rsidRPr="00571B4F" w:rsidRDefault="0068507F" w:rsidP="00630795">
            <w:pPr>
              <w:pStyle w:val="TAL"/>
              <w:rPr>
                <w:sz w:val="16"/>
              </w:rPr>
            </w:pPr>
            <w:r>
              <w:rPr>
                <w:sz w:val="16"/>
              </w:rPr>
              <w:t>Rel-18</w:t>
            </w:r>
          </w:p>
        </w:tc>
        <w:tc>
          <w:tcPr>
            <w:tcW w:w="335" w:type="dxa"/>
          </w:tcPr>
          <w:p w14:paraId="5829ADB8" w14:textId="77777777" w:rsidR="0068507F" w:rsidRPr="00571B4F" w:rsidRDefault="0068507F" w:rsidP="00630795">
            <w:pPr>
              <w:pStyle w:val="TAL"/>
              <w:rPr>
                <w:sz w:val="16"/>
              </w:rPr>
            </w:pPr>
            <w:r>
              <w:rPr>
                <w:sz w:val="16"/>
              </w:rPr>
              <w:t>F</w:t>
            </w:r>
          </w:p>
        </w:tc>
        <w:tc>
          <w:tcPr>
            <w:tcW w:w="3925" w:type="dxa"/>
          </w:tcPr>
          <w:p w14:paraId="51FA4A1A"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09F9B49F" w14:textId="77777777" w:rsidR="0068507F" w:rsidRPr="00571B4F" w:rsidRDefault="0068507F" w:rsidP="00630795">
            <w:pPr>
              <w:pStyle w:val="TAL"/>
              <w:rPr>
                <w:sz w:val="16"/>
              </w:rPr>
            </w:pPr>
            <w:r>
              <w:rPr>
                <w:sz w:val="16"/>
              </w:rPr>
              <w:t>agreed</w:t>
            </w:r>
          </w:p>
        </w:tc>
      </w:tr>
      <w:tr w:rsidR="0068507F" w14:paraId="21379D1E" w14:textId="77777777" w:rsidTr="00807266">
        <w:tc>
          <w:tcPr>
            <w:tcW w:w="1097" w:type="dxa"/>
          </w:tcPr>
          <w:p w14:paraId="5C54CBFB" w14:textId="77777777" w:rsidR="0068507F" w:rsidRPr="00571B4F" w:rsidRDefault="0068507F" w:rsidP="00630795">
            <w:pPr>
              <w:pStyle w:val="TAL"/>
              <w:rPr>
                <w:sz w:val="16"/>
              </w:rPr>
            </w:pPr>
            <w:r>
              <w:rPr>
                <w:sz w:val="16"/>
              </w:rPr>
              <w:lastRenderedPageBreak/>
              <w:t>R5-244603</w:t>
            </w:r>
          </w:p>
        </w:tc>
        <w:tc>
          <w:tcPr>
            <w:tcW w:w="2841" w:type="dxa"/>
          </w:tcPr>
          <w:p w14:paraId="3C223E57" w14:textId="77777777" w:rsidR="0068507F" w:rsidRPr="00571B4F" w:rsidRDefault="0068507F" w:rsidP="00630795">
            <w:pPr>
              <w:pStyle w:val="TAL"/>
              <w:rPr>
                <w:sz w:val="16"/>
              </w:rPr>
            </w:pPr>
            <w:r>
              <w:rPr>
                <w:sz w:val="16"/>
              </w:rPr>
              <w:t>Addition of PICS for MCE test cases</w:t>
            </w:r>
          </w:p>
        </w:tc>
        <w:tc>
          <w:tcPr>
            <w:tcW w:w="1577" w:type="dxa"/>
          </w:tcPr>
          <w:p w14:paraId="08BE678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B954F74" w14:textId="77777777" w:rsidR="0068507F" w:rsidRPr="00571B4F" w:rsidRDefault="0068507F" w:rsidP="00630795">
            <w:pPr>
              <w:pStyle w:val="TAL"/>
              <w:rPr>
                <w:sz w:val="16"/>
              </w:rPr>
            </w:pPr>
            <w:r>
              <w:rPr>
                <w:sz w:val="16"/>
              </w:rPr>
              <w:t>38.508-2</w:t>
            </w:r>
          </w:p>
        </w:tc>
        <w:tc>
          <w:tcPr>
            <w:tcW w:w="709" w:type="dxa"/>
          </w:tcPr>
          <w:p w14:paraId="7A15C039" w14:textId="77777777" w:rsidR="0068507F" w:rsidRPr="00571B4F" w:rsidRDefault="0068507F" w:rsidP="00630795">
            <w:pPr>
              <w:pStyle w:val="TAL"/>
              <w:rPr>
                <w:sz w:val="16"/>
              </w:rPr>
            </w:pPr>
            <w:r>
              <w:rPr>
                <w:sz w:val="16"/>
              </w:rPr>
              <w:t>0674</w:t>
            </w:r>
          </w:p>
        </w:tc>
        <w:tc>
          <w:tcPr>
            <w:tcW w:w="283" w:type="dxa"/>
          </w:tcPr>
          <w:p w14:paraId="2F7C358E" w14:textId="77777777" w:rsidR="0068507F" w:rsidRPr="00571B4F" w:rsidRDefault="0068507F" w:rsidP="00630795">
            <w:pPr>
              <w:pStyle w:val="TAR"/>
              <w:rPr>
                <w:sz w:val="16"/>
              </w:rPr>
            </w:pPr>
            <w:r>
              <w:rPr>
                <w:sz w:val="16"/>
              </w:rPr>
              <w:t>-</w:t>
            </w:r>
          </w:p>
        </w:tc>
        <w:tc>
          <w:tcPr>
            <w:tcW w:w="709" w:type="dxa"/>
          </w:tcPr>
          <w:p w14:paraId="4B1F6353" w14:textId="77777777" w:rsidR="0068507F" w:rsidRPr="00571B4F" w:rsidRDefault="0068507F" w:rsidP="00630795">
            <w:pPr>
              <w:pStyle w:val="TAL"/>
              <w:rPr>
                <w:sz w:val="16"/>
              </w:rPr>
            </w:pPr>
            <w:r>
              <w:rPr>
                <w:sz w:val="16"/>
              </w:rPr>
              <w:t>Rel-18</w:t>
            </w:r>
          </w:p>
        </w:tc>
        <w:tc>
          <w:tcPr>
            <w:tcW w:w="335" w:type="dxa"/>
          </w:tcPr>
          <w:p w14:paraId="0E323FB9" w14:textId="77777777" w:rsidR="0068507F" w:rsidRPr="00571B4F" w:rsidRDefault="0068507F" w:rsidP="00630795">
            <w:pPr>
              <w:pStyle w:val="TAL"/>
              <w:rPr>
                <w:sz w:val="16"/>
              </w:rPr>
            </w:pPr>
            <w:r>
              <w:rPr>
                <w:sz w:val="16"/>
              </w:rPr>
              <w:t>F</w:t>
            </w:r>
          </w:p>
        </w:tc>
        <w:tc>
          <w:tcPr>
            <w:tcW w:w="3925" w:type="dxa"/>
          </w:tcPr>
          <w:p w14:paraId="38C34425"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61A122A" w14:textId="77777777" w:rsidR="0068507F" w:rsidRPr="00571B4F" w:rsidRDefault="0068507F" w:rsidP="00630795">
            <w:pPr>
              <w:pStyle w:val="TAL"/>
              <w:rPr>
                <w:sz w:val="16"/>
              </w:rPr>
            </w:pPr>
            <w:r>
              <w:rPr>
                <w:sz w:val="16"/>
              </w:rPr>
              <w:t>agreed</w:t>
            </w:r>
          </w:p>
        </w:tc>
      </w:tr>
      <w:tr w:rsidR="0068507F" w14:paraId="1B699924" w14:textId="77777777" w:rsidTr="00807266">
        <w:tc>
          <w:tcPr>
            <w:tcW w:w="1097" w:type="dxa"/>
          </w:tcPr>
          <w:p w14:paraId="6D9342CA" w14:textId="77777777" w:rsidR="0068507F" w:rsidRPr="00571B4F" w:rsidRDefault="0068507F" w:rsidP="00630795">
            <w:pPr>
              <w:pStyle w:val="TAL"/>
              <w:rPr>
                <w:sz w:val="16"/>
              </w:rPr>
            </w:pPr>
            <w:r>
              <w:rPr>
                <w:sz w:val="16"/>
              </w:rPr>
              <w:t>R5-244618</w:t>
            </w:r>
          </w:p>
        </w:tc>
        <w:tc>
          <w:tcPr>
            <w:tcW w:w="2841" w:type="dxa"/>
          </w:tcPr>
          <w:p w14:paraId="457636BE" w14:textId="77777777" w:rsidR="0068507F" w:rsidRPr="00571B4F" w:rsidRDefault="0068507F" w:rsidP="00630795">
            <w:pPr>
              <w:pStyle w:val="TAL"/>
              <w:rPr>
                <w:sz w:val="16"/>
              </w:rPr>
            </w:pPr>
            <w:r>
              <w:rPr>
                <w:sz w:val="16"/>
              </w:rPr>
              <w:t>Addition of PICS for R16 Tx switch test cases</w:t>
            </w:r>
          </w:p>
        </w:tc>
        <w:tc>
          <w:tcPr>
            <w:tcW w:w="1577" w:type="dxa"/>
          </w:tcPr>
          <w:p w14:paraId="631EFE7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716486C" w14:textId="77777777" w:rsidR="0068507F" w:rsidRPr="00571B4F" w:rsidRDefault="0068507F" w:rsidP="00630795">
            <w:pPr>
              <w:pStyle w:val="TAL"/>
              <w:rPr>
                <w:sz w:val="16"/>
              </w:rPr>
            </w:pPr>
            <w:r>
              <w:rPr>
                <w:sz w:val="16"/>
              </w:rPr>
              <w:t>38.508-2</w:t>
            </w:r>
          </w:p>
        </w:tc>
        <w:tc>
          <w:tcPr>
            <w:tcW w:w="709" w:type="dxa"/>
          </w:tcPr>
          <w:p w14:paraId="6CE51B7E" w14:textId="77777777" w:rsidR="0068507F" w:rsidRPr="00571B4F" w:rsidRDefault="0068507F" w:rsidP="00630795">
            <w:pPr>
              <w:pStyle w:val="TAL"/>
              <w:rPr>
                <w:sz w:val="16"/>
              </w:rPr>
            </w:pPr>
            <w:r>
              <w:rPr>
                <w:sz w:val="16"/>
              </w:rPr>
              <w:t>0675</w:t>
            </w:r>
          </w:p>
        </w:tc>
        <w:tc>
          <w:tcPr>
            <w:tcW w:w="283" w:type="dxa"/>
          </w:tcPr>
          <w:p w14:paraId="2C5C9CD2" w14:textId="77777777" w:rsidR="0068507F" w:rsidRPr="00571B4F" w:rsidRDefault="0068507F" w:rsidP="00630795">
            <w:pPr>
              <w:pStyle w:val="TAR"/>
              <w:rPr>
                <w:sz w:val="16"/>
              </w:rPr>
            </w:pPr>
            <w:r>
              <w:rPr>
                <w:sz w:val="16"/>
              </w:rPr>
              <w:t>-</w:t>
            </w:r>
          </w:p>
        </w:tc>
        <w:tc>
          <w:tcPr>
            <w:tcW w:w="709" w:type="dxa"/>
          </w:tcPr>
          <w:p w14:paraId="77F8FB6D" w14:textId="77777777" w:rsidR="0068507F" w:rsidRPr="00571B4F" w:rsidRDefault="0068507F" w:rsidP="00630795">
            <w:pPr>
              <w:pStyle w:val="TAL"/>
              <w:rPr>
                <w:sz w:val="16"/>
              </w:rPr>
            </w:pPr>
            <w:r>
              <w:rPr>
                <w:sz w:val="16"/>
              </w:rPr>
              <w:t>Rel-18</w:t>
            </w:r>
          </w:p>
        </w:tc>
        <w:tc>
          <w:tcPr>
            <w:tcW w:w="335" w:type="dxa"/>
          </w:tcPr>
          <w:p w14:paraId="25D28E51" w14:textId="77777777" w:rsidR="0068507F" w:rsidRPr="00571B4F" w:rsidRDefault="0068507F" w:rsidP="00630795">
            <w:pPr>
              <w:pStyle w:val="TAL"/>
              <w:rPr>
                <w:sz w:val="16"/>
              </w:rPr>
            </w:pPr>
            <w:r>
              <w:rPr>
                <w:sz w:val="16"/>
              </w:rPr>
              <w:t>F</w:t>
            </w:r>
          </w:p>
        </w:tc>
        <w:tc>
          <w:tcPr>
            <w:tcW w:w="3925" w:type="dxa"/>
          </w:tcPr>
          <w:p w14:paraId="19AA8DDF" w14:textId="77777777" w:rsidR="0068507F" w:rsidRPr="00571B4F" w:rsidRDefault="0068507F" w:rsidP="00630795">
            <w:pPr>
              <w:pStyle w:val="TAL"/>
              <w:rPr>
                <w:sz w:val="16"/>
              </w:rPr>
            </w:pPr>
            <w:r>
              <w:rPr>
                <w:sz w:val="16"/>
              </w:rPr>
              <w:t>TEI16_Test, NR_RF_FR1-UEConTest</w:t>
            </w:r>
          </w:p>
        </w:tc>
        <w:tc>
          <w:tcPr>
            <w:tcW w:w="967" w:type="dxa"/>
          </w:tcPr>
          <w:p w14:paraId="3F1172B0" w14:textId="77777777" w:rsidR="0068507F" w:rsidRPr="00571B4F" w:rsidRDefault="0068507F" w:rsidP="00630795">
            <w:pPr>
              <w:pStyle w:val="TAL"/>
              <w:rPr>
                <w:sz w:val="16"/>
              </w:rPr>
            </w:pPr>
            <w:r>
              <w:rPr>
                <w:sz w:val="16"/>
              </w:rPr>
              <w:t>agreed</w:t>
            </w:r>
          </w:p>
        </w:tc>
      </w:tr>
      <w:tr w:rsidR="0068507F" w14:paraId="4EA6674F" w14:textId="77777777" w:rsidTr="00807266">
        <w:tc>
          <w:tcPr>
            <w:tcW w:w="1097" w:type="dxa"/>
          </w:tcPr>
          <w:p w14:paraId="3D24AD54" w14:textId="77777777" w:rsidR="0068507F" w:rsidRPr="00571B4F" w:rsidRDefault="0068507F" w:rsidP="00630795">
            <w:pPr>
              <w:pStyle w:val="TAL"/>
              <w:rPr>
                <w:sz w:val="16"/>
              </w:rPr>
            </w:pPr>
            <w:r>
              <w:rPr>
                <w:sz w:val="16"/>
              </w:rPr>
              <w:t>R5-244623</w:t>
            </w:r>
          </w:p>
        </w:tc>
        <w:tc>
          <w:tcPr>
            <w:tcW w:w="2841" w:type="dxa"/>
          </w:tcPr>
          <w:p w14:paraId="431A52A5" w14:textId="77777777" w:rsidR="0068507F" w:rsidRPr="00571B4F" w:rsidRDefault="0068507F" w:rsidP="00630795">
            <w:pPr>
              <w:pStyle w:val="TAL"/>
              <w:rPr>
                <w:sz w:val="16"/>
              </w:rPr>
            </w:pPr>
            <w:r>
              <w:rPr>
                <w:sz w:val="16"/>
              </w:rPr>
              <w:t>Addition of PICS for R17 Tx switch test cases</w:t>
            </w:r>
          </w:p>
        </w:tc>
        <w:tc>
          <w:tcPr>
            <w:tcW w:w="1577" w:type="dxa"/>
          </w:tcPr>
          <w:p w14:paraId="63E169B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9A09EC4" w14:textId="77777777" w:rsidR="0068507F" w:rsidRPr="00571B4F" w:rsidRDefault="0068507F" w:rsidP="00630795">
            <w:pPr>
              <w:pStyle w:val="TAL"/>
              <w:rPr>
                <w:sz w:val="16"/>
              </w:rPr>
            </w:pPr>
            <w:r>
              <w:rPr>
                <w:sz w:val="16"/>
              </w:rPr>
              <w:t>38.508-2</w:t>
            </w:r>
          </w:p>
        </w:tc>
        <w:tc>
          <w:tcPr>
            <w:tcW w:w="709" w:type="dxa"/>
          </w:tcPr>
          <w:p w14:paraId="01F79B86" w14:textId="77777777" w:rsidR="0068507F" w:rsidRPr="00571B4F" w:rsidRDefault="0068507F" w:rsidP="00630795">
            <w:pPr>
              <w:pStyle w:val="TAL"/>
              <w:rPr>
                <w:sz w:val="16"/>
              </w:rPr>
            </w:pPr>
            <w:r>
              <w:rPr>
                <w:sz w:val="16"/>
              </w:rPr>
              <w:t>0676</w:t>
            </w:r>
          </w:p>
        </w:tc>
        <w:tc>
          <w:tcPr>
            <w:tcW w:w="283" w:type="dxa"/>
          </w:tcPr>
          <w:p w14:paraId="131620C0" w14:textId="77777777" w:rsidR="0068507F" w:rsidRPr="00571B4F" w:rsidRDefault="0068507F" w:rsidP="00630795">
            <w:pPr>
              <w:pStyle w:val="TAR"/>
              <w:rPr>
                <w:sz w:val="16"/>
              </w:rPr>
            </w:pPr>
            <w:r>
              <w:rPr>
                <w:sz w:val="16"/>
              </w:rPr>
              <w:t>-</w:t>
            </w:r>
          </w:p>
        </w:tc>
        <w:tc>
          <w:tcPr>
            <w:tcW w:w="709" w:type="dxa"/>
          </w:tcPr>
          <w:p w14:paraId="52F31AA7" w14:textId="77777777" w:rsidR="0068507F" w:rsidRPr="00571B4F" w:rsidRDefault="0068507F" w:rsidP="00630795">
            <w:pPr>
              <w:pStyle w:val="TAL"/>
              <w:rPr>
                <w:sz w:val="16"/>
              </w:rPr>
            </w:pPr>
            <w:r>
              <w:rPr>
                <w:sz w:val="16"/>
              </w:rPr>
              <w:t>Rel-18</w:t>
            </w:r>
          </w:p>
        </w:tc>
        <w:tc>
          <w:tcPr>
            <w:tcW w:w="335" w:type="dxa"/>
          </w:tcPr>
          <w:p w14:paraId="53524C49" w14:textId="77777777" w:rsidR="0068507F" w:rsidRPr="00571B4F" w:rsidRDefault="0068507F" w:rsidP="00630795">
            <w:pPr>
              <w:pStyle w:val="TAL"/>
              <w:rPr>
                <w:sz w:val="16"/>
              </w:rPr>
            </w:pPr>
            <w:r>
              <w:rPr>
                <w:sz w:val="16"/>
              </w:rPr>
              <w:t>F</w:t>
            </w:r>
          </w:p>
        </w:tc>
        <w:tc>
          <w:tcPr>
            <w:tcW w:w="3925" w:type="dxa"/>
          </w:tcPr>
          <w:p w14:paraId="174581A3" w14:textId="77777777" w:rsidR="0068507F" w:rsidRPr="00571B4F" w:rsidRDefault="0068507F" w:rsidP="00630795">
            <w:pPr>
              <w:pStyle w:val="TAL"/>
              <w:rPr>
                <w:sz w:val="16"/>
              </w:rPr>
            </w:pPr>
            <w:r>
              <w:rPr>
                <w:sz w:val="16"/>
              </w:rPr>
              <w:t>TEI17_Test, NR_RF_FR1_enh-UEConTest</w:t>
            </w:r>
          </w:p>
        </w:tc>
        <w:tc>
          <w:tcPr>
            <w:tcW w:w="967" w:type="dxa"/>
          </w:tcPr>
          <w:p w14:paraId="608AFA04" w14:textId="77777777" w:rsidR="0068507F" w:rsidRPr="00571B4F" w:rsidRDefault="0068507F" w:rsidP="00630795">
            <w:pPr>
              <w:pStyle w:val="TAL"/>
              <w:rPr>
                <w:sz w:val="16"/>
              </w:rPr>
            </w:pPr>
            <w:r>
              <w:rPr>
                <w:sz w:val="16"/>
              </w:rPr>
              <w:t>agreed</w:t>
            </w:r>
          </w:p>
        </w:tc>
      </w:tr>
      <w:tr w:rsidR="0068507F" w14:paraId="18010EA3" w14:textId="77777777" w:rsidTr="00807266">
        <w:tc>
          <w:tcPr>
            <w:tcW w:w="1097" w:type="dxa"/>
          </w:tcPr>
          <w:p w14:paraId="60D62534" w14:textId="77777777" w:rsidR="0068507F" w:rsidRPr="00571B4F" w:rsidRDefault="0068507F" w:rsidP="00630795">
            <w:pPr>
              <w:pStyle w:val="TAL"/>
              <w:rPr>
                <w:sz w:val="16"/>
              </w:rPr>
            </w:pPr>
            <w:r>
              <w:rPr>
                <w:sz w:val="16"/>
              </w:rPr>
              <w:t>R5-244651</w:t>
            </w:r>
          </w:p>
        </w:tc>
        <w:tc>
          <w:tcPr>
            <w:tcW w:w="2841" w:type="dxa"/>
          </w:tcPr>
          <w:p w14:paraId="125E1E20" w14:textId="77777777" w:rsidR="0068507F" w:rsidRPr="00571B4F" w:rsidRDefault="0068507F" w:rsidP="00630795">
            <w:pPr>
              <w:pStyle w:val="TAL"/>
              <w:rPr>
                <w:sz w:val="16"/>
              </w:rPr>
            </w:pPr>
            <w:r>
              <w:rPr>
                <w:sz w:val="16"/>
              </w:rPr>
              <w:t>Addition of PICS for MSG1 repetition test cases</w:t>
            </w:r>
          </w:p>
        </w:tc>
        <w:tc>
          <w:tcPr>
            <w:tcW w:w="1577" w:type="dxa"/>
          </w:tcPr>
          <w:p w14:paraId="3FB66A1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411FF74" w14:textId="77777777" w:rsidR="0068507F" w:rsidRPr="00571B4F" w:rsidRDefault="0068507F" w:rsidP="00630795">
            <w:pPr>
              <w:pStyle w:val="TAL"/>
              <w:rPr>
                <w:sz w:val="16"/>
              </w:rPr>
            </w:pPr>
            <w:r>
              <w:rPr>
                <w:sz w:val="16"/>
              </w:rPr>
              <w:t>38.508-2</w:t>
            </w:r>
          </w:p>
        </w:tc>
        <w:tc>
          <w:tcPr>
            <w:tcW w:w="709" w:type="dxa"/>
          </w:tcPr>
          <w:p w14:paraId="5181D6F6" w14:textId="77777777" w:rsidR="0068507F" w:rsidRPr="00571B4F" w:rsidRDefault="0068507F" w:rsidP="00630795">
            <w:pPr>
              <w:pStyle w:val="TAL"/>
              <w:rPr>
                <w:sz w:val="16"/>
              </w:rPr>
            </w:pPr>
            <w:r>
              <w:rPr>
                <w:sz w:val="16"/>
              </w:rPr>
              <w:t>0677</w:t>
            </w:r>
          </w:p>
        </w:tc>
        <w:tc>
          <w:tcPr>
            <w:tcW w:w="283" w:type="dxa"/>
          </w:tcPr>
          <w:p w14:paraId="7D2082B1" w14:textId="77777777" w:rsidR="0068507F" w:rsidRPr="00571B4F" w:rsidRDefault="0068507F" w:rsidP="00630795">
            <w:pPr>
              <w:pStyle w:val="TAR"/>
              <w:rPr>
                <w:sz w:val="16"/>
              </w:rPr>
            </w:pPr>
            <w:r>
              <w:rPr>
                <w:sz w:val="16"/>
              </w:rPr>
              <w:t>-</w:t>
            </w:r>
          </w:p>
        </w:tc>
        <w:tc>
          <w:tcPr>
            <w:tcW w:w="709" w:type="dxa"/>
          </w:tcPr>
          <w:p w14:paraId="6342ACA5" w14:textId="77777777" w:rsidR="0068507F" w:rsidRPr="00571B4F" w:rsidRDefault="0068507F" w:rsidP="00630795">
            <w:pPr>
              <w:pStyle w:val="TAL"/>
              <w:rPr>
                <w:sz w:val="16"/>
              </w:rPr>
            </w:pPr>
            <w:r>
              <w:rPr>
                <w:sz w:val="16"/>
              </w:rPr>
              <w:t>Rel-18</w:t>
            </w:r>
          </w:p>
        </w:tc>
        <w:tc>
          <w:tcPr>
            <w:tcW w:w="335" w:type="dxa"/>
          </w:tcPr>
          <w:p w14:paraId="0FE628F6" w14:textId="77777777" w:rsidR="0068507F" w:rsidRPr="00571B4F" w:rsidRDefault="0068507F" w:rsidP="00630795">
            <w:pPr>
              <w:pStyle w:val="TAL"/>
              <w:rPr>
                <w:sz w:val="16"/>
              </w:rPr>
            </w:pPr>
            <w:r>
              <w:rPr>
                <w:sz w:val="16"/>
              </w:rPr>
              <w:t>F</w:t>
            </w:r>
          </w:p>
        </w:tc>
        <w:tc>
          <w:tcPr>
            <w:tcW w:w="3925" w:type="dxa"/>
          </w:tcPr>
          <w:p w14:paraId="0BBE11E1" w14:textId="77777777" w:rsidR="0068507F" w:rsidRPr="00571B4F" w:rsidRDefault="0068507F" w:rsidP="00630795">
            <w:pPr>
              <w:pStyle w:val="TAL"/>
              <w:rPr>
                <w:sz w:val="16"/>
              </w:rPr>
            </w:pPr>
            <w:r>
              <w:rPr>
                <w:sz w:val="16"/>
              </w:rPr>
              <w:t>NR_cov_enh2-UEConTest</w:t>
            </w:r>
          </w:p>
        </w:tc>
        <w:tc>
          <w:tcPr>
            <w:tcW w:w="967" w:type="dxa"/>
          </w:tcPr>
          <w:p w14:paraId="15C0942C" w14:textId="77777777" w:rsidR="0068507F" w:rsidRPr="00571B4F" w:rsidRDefault="0068507F" w:rsidP="00630795">
            <w:pPr>
              <w:pStyle w:val="TAL"/>
              <w:rPr>
                <w:sz w:val="16"/>
              </w:rPr>
            </w:pPr>
            <w:r>
              <w:rPr>
                <w:sz w:val="16"/>
              </w:rPr>
              <w:t>revised</w:t>
            </w:r>
          </w:p>
        </w:tc>
      </w:tr>
      <w:tr w:rsidR="0068507F" w14:paraId="7210FE82" w14:textId="77777777" w:rsidTr="00807266">
        <w:tc>
          <w:tcPr>
            <w:tcW w:w="1097" w:type="dxa"/>
          </w:tcPr>
          <w:p w14:paraId="7B9B54F5" w14:textId="77777777" w:rsidR="0068507F" w:rsidRPr="00571B4F" w:rsidRDefault="0068507F" w:rsidP="00630795">
            <w:pPr>
              <w:pStyle w:val="TAL"/>
              <w:rPr>
                <w:sz w:val="16"/>
              </w:rPr>
            </w:pPr>
            <w:r>
              <w:rPr>
                <w:sz w:val="16"/>
              </w:rPr>
              <w:t>R5-245551</w:t>
            </w:r>
          </w:p>
        </w:tc>
        <w:tc>
          <w:tcPr>
            <w:tcW w:w="2841" w:type="dxa"/>
          </w:tcPr>
          <w:p w14:paraId="111741BA" w14:textId="77777777" w:rsidR="0068507F" w:rsidRPr="00571B4F" w:rsidRDefault="0068507F" w:rsidP="00630795">
            <w:pPr>
              <w:pStyle w:val="TAL"/>
              <w:rPr>
                <w:sz w:val="16"/>
              </w:rPr>
            </w:pPr>
            <w:r>
              <w:rPr>
                <w:sz w:val="16"/>
              </w:rPr>
              <w:t>Addition of PICS for MSG1 repetition test cases</w:t>
            </w:r>
          </w:p>
        </w:tc>
        <w:tc>
          <w:tcPr>
            <w:tcW w:w="1577" w:type="dxa"/>
          </w:tcPr>
          <w:p w14:paraId="444146D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746E6B8" w14:textId="77777777" w:rsidR="0068507F" w:rsidRPr="00571B4F" w:rsidRDefault="0068507F" w:rsidP="00630795">
            <w:pPr>
              <w:pStyle w:val="TAL"/>
              <w:rPr>
                <w:sz w:val="16"/>
              </w:rPr>
            </w:pPr>
            <w:r>
              <w:rPr>
                <w:sz w:val="16"/>
              </w:rPr>
              <w:t>38.508-2</w:t>
            </w:r>
          </w:p>
        </w:tc>
        <w:tc>
          <w:tcPr>
            <w:tcW w:w="709" w:type="dxa"/>
          </w:tcPr>
          <w:p w14:paraId="160DE10F" w14:textId="77777777" w:rsidR="0068507F" w:rsidRPr="00571B4F" w:rsidRDefault="0068507F" w:rsidP="00630795">
            <w:pPr>
              <w:pStyle w:val="TAL"/>
              <w:rPr>
                <w:sz w:val="16"/>
              </w:rPr>
            </w:pPr>
            <w:r>
              <w:rPr>
                <w:sz w:val="16"/>
              </w:rPr>
              <w:t>0677</w:t>
            </w:r>
          </w:p>
        </w:tc>
        <w:tc>
          <w:tcPr>
            <w:tcW w:w="283" w:type="dxa"/>
          </w:tcPr>
          <w:p w14:paraId="2D7FC97A" w14:textId="77777777" w:rsidR="0068507F" w:rsidRPr="00571B4F" w:rsidRDefault="0068507F" w:rsidP="00630795">
            <w:pPr>
              <w:pStyle w:val="TAR"/>
              <w:rPr>
                <w:sz w:val="16"/>
              </w:rPr>
            </w:pPr>
            <w:r>
              <w:rPr>
                <w:sz w:val="16"/>
              </w:rPr>
              <w:t>1</w:t>
            </w:r>
          </w:p>
        </w:tc>
        <w:tc>
          <w:tcPr>
            <w:tcW w:w="709" w:type="dxa"/>
          </w:tcPr>
          <w:p w14:paraId="1A611CAC" w14:textId="77777777" w:rsidR="0068507F" w:rsidRPr="00571B4F" w:rsidRDefault="0068507F" w:rsidP="00630795">
            <w:pPr>
              <w:pStyle w:val="TAL"/>
              <w:rPr>
                <w:sz w:val="16"/>
              </w:rPr>
            </w:pPr>
            <w:r>
              <w:rPr>
                <w:sz w:val="16"/>
              </w:rPr>
              <w:t>Rel-18</w:t>
            </w:r>
          </w:p>
        </w:tc>
        <w:tc>
          <w:tcPr>
            <w:tcW w:w="335" w:type="dxa"/>
          </w:tcPr>
          <w:p w14:paraId="1A95B3AD" w14:textId="77777777" w:rsidR="0068507F" w:rsidRPr="00571B4F" w:rsidRDefault="0068507F" w:rsidP="00630795">
            <w:pPr>
              <w:pStyle w:val="TAL"/>
              <w:rPr>
                <w:sz w:val="16"/>
              </w:rPr>
            </w:pPr>
            <w:r>
              <w:rPr>
                <w:sz w:val="16"/>
              </w:rPr>
              <w:t>F</w:t>
            </w:r>
          </w:p>
        </w:tc>
        <w:tc>
          <w:tcPr>
            <w:tcW w:w="3925" w:type="dxa"/>
          </w:tcPr>
          <w:p w14:paraId="7C1AA85E" w14:textId="77777777" w:rsidR="0068507F" w:rsidRPr="00571B4F" w:rsidRDefault="0068507F" w:rsidP="00630795">
            <w:pPr>
              <w:pStyle w:val="TAL"/>
              <w:rPr>
                <w:sz w:val="16"/>
              </w:rPr>
            </w:pPr>
            <w:r>
              <w:rPr>
                <w:sz w:val="16"/>
              </w:rPr>
              <w:t>NR_cov_enh2-UEConTest</w:t>
            </w:r>
          </w:p>
        </w:tc>
        <w:tc>
          <w:tcPr>
            <w:tcW w:w="967" w:type="dxa"/>
          </w:tcPr>
          <w:p w14:paraId="25BA2B04" w14:textId="77777777" w:rsidR="0068507F" w:rsidRPr="00571B4F" w:rsidRDefault="0068507F" w:rsidP="00630795">
            <w:pPr>
              <w:pStyle w:val="TAL"/>
              <w:rPr>
                <w:sz w:val="16"/>
              </w:rPr>
            </w:pPr>
            <w:r>
              <w:rPr>
                <w:sz w:val="16"/>
              </w:rPr>
              <w:t>agreed</w:t>
            </w:r>
          </w:p>
        </w:tc>
      </w:tr>
      <w:tr w:rsidR="0068507F" w14:paraId="4C891662" w14:textId="77777777" w:rsidTr="00807266">
        <w:tc>
          <w:tcPr>
            <w:tcW w:w="1097" w:type="dxa"/>
          </w:tcPr>
          <w:p w14:paraId="1100BB10" w14:textId="77777777" w:rsidR="0068507F" w:rsidRPr="00571B4F" w:rsidRDefault="0068507F" w:rsidP="00630795">
            <w:pPr>
              <w:pStyle w:val="TAL"/>
              <w:rPr>
                <w:sz w:val="16"/>
              </w:rPr>
            </w:pPr>
            <w:r>
              <w:rPr>
                <w:sz w:val="16"/>
              </w:rPr>
              <w:t>R5-244699</w:t>
            </w:r>
          </w:p>
        </w:tc>
        <w:tc>
          <w:tcPr>
            <w:tcW w:w="2841" w:type="dxa"/>
          </w:tcPr>
          <w:p w14:paraId="641515C6" w14:textId="77777777" w:rsidR="0068507F" w:rsidRPr="00571B4F" w:rsidRDefault="0068507F" w:rsidP="00630795">
            <w:pPr>
              <w:pStyle w:val="TAL"/>
              <w:rPr>
                <w:sz w:val="16"/>
              </w:rPr>
            </w:pPr>
            <w:r>
              <w:rPr>
                <w:sz w:val="16"/>
              </w:rPr>
              <w:t>Add new PICS for DCI format 1_3 and 0_3</w:t>
            </w:r>
          </w:p>
        </w:tc>
        <w:tc>
          <w:tcPr>
            <w:tcW w:w="1577" w:type="dxa"/>
          </w:tcPr>
          <w:p w14:paraId="17F1394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C2F254C" w14:textId="77777777" w:rsidR="0068507F" w:rsidRPr="00571B4F" w:rsidRDefault="0068507F" w:rsidP="00630795">
            <w:pPr>
              <w:pStyle w:val="TAL"/>
              <w:rPr>
                <w:sz w:val="16"/>
              </w:rPr>
            </w:pPr>
            <w:r>
              <w:rPr>
                <w:sz w:val="16"/>
              </w:rPr>
              <w:t>38.508-2</w:t>
            </w:r>
          </w:p>
        </w:tc>
        <w:tc>
          <w:tcPr>
            <w:tcW w:w="709" w:type="dxa"/>
          </w:tcPr>
          <w:p w14:paraId="57B6998B" w14:textId="77777777" w:rsidR="0068507F" w:rsidRPr="00571B4F" w:rsidRDefault="0068507F" w:rsidP="00630795">
            <w:pPr>
              <w:pStyle w:val="TAL"/>
              <w:rPr>
                <w:sz w:val="16"/>
              </w:rPr>
            </w:pPr>
            <w:r>
              <w:rPr>
                <w:sz w:val="16"/>
              </w:rPr>
              <w:t>0678</w:t>
            </w:r>
          </w:p>
        </w:tc>
        <w:tc>
          <w:tcPr>
            <w:tcW w:w="283" w:type="dxa"/>
          </w:tcPr>
          <w:p w14:paraId="132D4789" w14:textId="77777777" w:rsidR="0068507F" w:rsidRPr="00571B4F" w:rsidRDefault="0068507F" w:rsidP="00630795">
            <w:pPr>
              <w:pStyle w:val="TAR"/>
              <w:rPr>
                <w:sz w:val="16"/>
              </w:rPr>
            </w:pPr>
            <w:r>
              <w:rPr>
                <w:sz w:val="16"/>
              </w:rPr>
              <w:t>-</w:t>
            </w:r>
          </w:p>
        </w:tc>
        <w:tc>
          <w:tcPr>
            <w:tcW w:w="709" w:type="dxa"/>
          </w:tcPr>
          <w:p w14:paraId="4B1E04AC" w14:textId="77777777" w:rsidR="0068507F" w:rsidRPr="00571B4F" w:rsidRDefault="0068507F" w:rsidP="00630795">
            <w:pPr>
              <w:pStyle w:val="TAL"/>
              <w:rPr>
                <w:sz w:val="16"/>
              </w:rPr>
            </w:pPr>
            <w:r>
              <w:rPr>
                <w:sz w:val="16"/>
              </w:rPr>
              <w:t>Rel-18</w:t>
            </w:r>
          </w:p>
        </w:tc>
        <w:tc>
          <w:tcPr>
            <w:tcW w:w="335" w:type="dxa"/>
          </w:tcPr>
          <w:p w14:paraId="59A61346" w14:textId="77777777" w:rsidR="0068507F" w:rsidRPr="00571B4F" w:rsidRDefault="0068507F" w:rsidP="00630795">
            <w:pPr>
              <w:pStyle w:val="TAL"/>
              <w:rPr>
                <w:sz w:val="16"/>
              </w:rPr>
            </w:pPr>
            <w:r>
              <w:rPr>
                <w:sz w:val="16"/>
              </w:rPr>
              <w:t>F</w:t>
            </w:r>
          </w:p>
        </w:tc>
        <w:tc>
          <w:tcPr>
            <w:tcW w:w="3925" w:type="dxa"/>
          </w:tcPr>
          <w:p w14:paraId="533E47A2"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174EFE93" w14:textId="77777777" w:rsidR="0068507F" w:rsidRPr="00571B4F" w:rsidRDefault="0068507F" w:rsidP="00630795">
            <w:pPr>
              <w:pStyle w:val="TAL"/>
              <w:rPr>
                <w:sz w:val="16"/>
              </w:rPr>
            </w:pPr>
            <w:r>
              <w:rPr>
                <w:sz w:val="16"/>
              </w:rPr>
              <w:t>revised</w:t>
            </w:r>
          </w:p>
        </w:tc>
      </w:tr>
      <w:tr w:rsidR="0068507F" w14:paraId="092280EE" w14:textId="77777777" w:rsidTr="00807266">
        <w:tc>
          <w:tcPr>
            <w:tcW w:w="1097" w:type="dxa"/>
          </w:tcPr>
          <w:p w14:paraId="422C844B" w14:textId="77777777" w:rsidR="0068507F" w:rsidRPr="00571B4F" w:rsidRDefault="0068507F" w:rsidP="00630795">
            <w:pPr>
              <w:pStyle w:val="TAL"/>
              <w:rPr>
                <w:sz w:val="16"/>
              </w:rPr>
            </w:pPr>
            <w:r>
              <w:rPr>
                <w:sz w:val="16"/>
              </w:rPr>
              <w:t>R5-245639</w:t>
            </w:r>
          </w:p>
        </w:tc>
        <w:tc>
          <w:tcPr>
            <w:tcW w:w="2841" w:type="dxa"/>
          </w:tcPr>
          <w:p w14:paraId="40DC1128" w14:textId="77777777" w:rsidR="0068507F" w:rsidRPr="00571B4F" w:rsidRDefault="0068507F" w:rsidP="00630795">
            <w:pPr>
              <w:pStyle w:val="TAL"/>
              <w:rPr>
                <w:sz w:val="16"/>
              </w:rPr>
            </w:pPr>
            <w:r>
              <w:rPr>
                <w:sz w:val="16"/>
              </w:rPr>
              <w:t>Add new PICS for DCI format 1_3 and 0_3</w:t>
            </w:r>
          </w:p>
        </w:tc>
        <w:tc>
          <w:tcPr>
            <w:tcW w:w="1577" w:type="dxa"/>
          </w:tcPr>
          <w:p w14:paraId="558AF23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E7A004A" w14:textId="77777777" w:rsidR="0068507F" w:rsidRPr="00571B4F" w:rsidRDefault="0068507F" w:rsidP="00630795">
            <w:pPr>
              <w:pStyle w:val="TAL"/>
              <w:rPr>
                <w:sz w:val="16"/>
              </w:rPr>
            </w:pPr>
            <w:r>
              <w:rPr>
                <w:sz w:val="16"/>
              </w:rPr>
              <w:t>38.508-2</w:t>
            </w:r>
          </w:p>
        </w:tc>
        <w:tc>
          <w:tcPr>
            <w:tcW w:w="709" w:type="dxa"/>
          </w:tcPr>
          <w:p w14:paraId="396A0374" w14:textId="77777777" w:rsidR="0068507F" w:rsidRPr="00571B4F" w:rsidRDefault="0068507F" w:rsidP="00630795">
            <w:pPr>
              <w:pStyle w:val="TAL"/>
              <w:rPr>
                <w:sz w:val="16"/>
              </w:rPr>
            </w:pPr>
            <w:r>
              <w:rPr>
                <w:sz w:val="16"/>
              </w:rPr>
              <w:t>0678</w:t>
            </w:r>
          </w:p>
        </w:tc>
        <w:tc>
          <w:tcPr>
            <w:tcW w:w="283" w:type="dxa"/>
          </w:tcPr>
          <w:p w14:paraId="33135A8C" w14:textId="77777777" w:rsidR="0068507F" w:rsidRPr="00571B4F" w:rsidRDefault="0068507F" w:rsidP="00630795">
            <w:pPr>
              <w:pStyle w:val="TAR"/>
              <w:rPr>
                <w:sz w:val="16"/>
              </w:rPr>
            </w:pPr>
            <w:r>
              <w:rPr>
                <w:sz w:val="16"/>
              </w:rPr>
              <w:t>1</w:t>
            </w:r>
          </w:p>
        </w:tc>
        <w:tc>
          <w:tcPr>
            <w:tcW w:w="709" w:type="dxa"/>
          </w:tcPr>
          <w:p w14:paraId="08858BCC" w14:textId="77777777" w:rsidR="0068507F" w:rsidRPr="00571B4F" w:rsidRDefault="0068507F" w:rsidP="00630795">
            <w:pPr>
              <w:pStyle w:val="TAL"/>
              <w:rPr>
                <w:sz w:val="16"/>
              </w:rPr>
            </w:pPr>
            <w:r>
              <w:rPr>
                <w:sz w:val="16"/>
              </w:rPr>
              <w:t>Rel-18</w:t>
            </w:r>
          </w:p>
        </w:tc>
        <w:tc>
          <w:tcPr>
            <w:tcW w:w="335" w:type="dxa"/>
          </w:tcPr>
          <w:p w14:paraId="0650C9E9" w14:textId="77777777" w:rsidR="0068507F" w:rsidRPr="00571B4F" w:rsidRDefault="0068507F" w:rsidP="00630795">
            <w:pPr>
              <w:pStyle w:val="TAL"/>
              <w:rPr>
                <w:sz w:val="16"/>
              </w:rPr>
            </w:pPr>
            <w:r>
              <w:rPr>
                <w:sz w:val="16"/>
              </w:rPr>
              <w:t>F</w:t>
            </w:r>
          </w:p>
        </w:tc>
        <w:tc>
          <w:tcPr>
            <w:tcW w:w="3925" w:type="dxa"/>
          </w:tcPr>
          <w:p w14:paraId="645E96FB"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1BD302E3" w14:textId="77777777" w:rsidR="0068507F" w:rsidRPr="00571B4F" w:rsidRDefault="0068507F" w:rsidP="00630795">
            <w:pPr>
              <w:pStyle w:val="TAL"/>
              <w:rPr>
                <w:sz w:val="16"/>
              </w:rPr>
            </w:pPr>
            <w:r>
              <w:rPr>
                <w:sz w:val="16"/>
              </w:rPr>
              <w:t>agreed</w:t>
            </w:r>
          </w:p>
        </w:tc>
      </w:tr>
      <w:tr w:rsidR="0068507F" w14:paraId="0B25159F" w14:textId="77777777" w:rsidTr="00807266">
        <w:tc>
          <w:tcPr>
            <w:tcW w:w="1097" w:type="dxa"/>
          </w:tcPr>
          <w:p w14:paraId="0BB8E25C" w14:textId="77777777" w:rsidR="0068507F" w:rsidRPr="00571B4F" w:rsidRDefault="0068507F" w:rsidP="00630795">
            <w:pPr>
              <w:pStyle w:val="TAL"/>
              <w:rPr>
                <w:sz w:val="16"/>
              </w:rPr>
            </w:pPr>
            <w:r>
              <w:rPr>
                <w:sz w:val="16"/>
              </w:rPr>
              <w:t>R5-244731</w:t>
            </w:r>
          </w:p>
        </w:tc>
        <w:tc>
          <w:tcPr>
            <w:tcW w:w="2841" w:type="dxa"/>
          </w:tcPr>
          <w:p w14:paraId="4ED0AA3B" w14:textId="77777777" w:rsidR="0068507F" w:rsidRPr="00571B4F" w:rsidRDefault="0068507F" w:rsidP="00630795">
            <w:pPr>
              <w:pStyle w:val="TAL"/>
              <w:rPr>
                <w:sz w:val="16"/>
              </w:rPr>
            </w:pPr>
            <w:r>
              <w:rPr>
                <w:sz w:val="16"/>
              </w:rPr>
              <w:t xml:space="preserve">Add new PICS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1577" w:type="dxa"/>
          </w:tcPr>
          <w:p w14:paraId="361F65D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D938D40" w14:textId="77777777" w:rsidR="0068507F" w:rsidRPr="00571B4F" w:rsidRDefault="0068507F" w:rsidP="00630795">
            <w:pPr>
              <w:pStyle w:val="TAL"/>
              <w:rPr>
                <w:sz w:val="16"/>
              </w:rPr>
            </w:pPr>
            <w:r>
              <w:rPr>
                <w:sz w:val="16"/>
              </w:rPr>
              <w:t>38.508-2</w:t>
            </w:r>
          </w:p>
        </w:tc>
        <w:tc>
          <w:tcPr>
            <w:tcW w:w="709" w:type="dxa"/>
          </w:tcPr>
          <w:p w14:paraId="509EB268" w14:textId="77777777" w:rsidR="0068507F" w:rsidRPr="00571B4F" w:rsidRDefault="0068507F" w:rsidP="00630795">
            <w:pPr>
              <w:pStyle w:val="TAL"/>
              <w:rPr>
                <w:sz w:val="16"/>
              </w:rPr>
            </w:pPr>
            <w:r>
              <w:rPr>
                <w:sz w:val="16"/>
              </w:rPr>
              <w:t>0679</w:t>
            </w:r>
          </w:p>
        </w:tc>
        <w:tc>
          <w:tcPr>
            <w:tcW w:w="283" w:type="dxa"/>
          </w:tcPr>
          <w:p w14:paraId="732F17D2" w14:textId="77777777" w:rsidR="0068507F" w:rsidRPr="00571B4F" w:rsidRDefault="0068507F" w:rsidP="00630795">
            <w:pPr>
              <w:pStyle w:val="TAR"/>
              <w:rPr>
                <w:sz w:val="16"/>
              </w:rPr>
            </w:pPr>
            <w:r>
              <w:rPr>
                <w:sz w:val="16"/>
              </w:rPr>
              <w:t>-</w:t>
            </w:r>
          </w:p>
        </w:tc>
        <w:tc>
          <w:tcPr>
            <w:tcW w:w="709" w:type="dxa"/>
          </w:tcPr>
          <w:p w14:paraId="70B1BD89" w14:textId="77777777" w:rsidR="0068507F" w:rsidRPr="00571B4F" w:rsidRDefault="0068507F" w:rsidP="00630795">
            <w:pPr>
              <w:pStyle w:val="TAL"/>
              <w:rPr>
                <w:sz w:val="16"/>
              </w:rPr>
            </w:pPr>
            <w:r>
              <w:rPr>
                <w:sz w:val="16"/>
              </w:rPr>
              <w:t>Rel-18</w:t>
            </w:r>
          </w:p>
        </w:tc>
        <w:tc>
          <w:tcPr>
            <w:tcW w:w="335" w:type="dxa"/>
          </w:tcPr>
          <w:p w14:paraId="6DC1207C" w14:textId="77777777" w:rsidR="0068507F" w:rsidRPr="00571B4F" w:rsidRDefault="0068507F" w:rsidP="00630795">
            <w:pPr>
              <w:pStyle w:val="TAL"/>
              <w:rPr>
                <w:sz w:val="16"/>
              </w:rPr>
            </w:pPr>
            <w:r>
              <w:rPr>
                <w:sz w:val="16"/>
              </w:rPr>
              <w:t>F</w:t>
            </w:r>
          </w:p>
        </w:tc>
        <w:tc>
          <w:tcPr>
            <w:tcW w:w="3925" w:type="dxa"/>
          </w:tcPr>
          <w:p w14:paraId="25082EA8" w14:textId="77777777" w:rsidR="0068507F" w:rsidRPr="00571B4F" w:rsidRDefault="0068507F" w:rsidP="00630795">
            <w:pPr>
              <w:pStyle w:val="TAL"/>
              <w:rPr>
                <w:sz w:val="16"/>
              </w:rPr>
            </w:pPr>
            <w:r>
              <w:rPr>
                <w:sz w:val="16"/>
              </w:rPr>
              <w:t>NR_redcap_enh_plus_CT1-UEConTest</w:t>
            </w:r>
          </w:p>
        </w:tc>
        <w:tc>
          <w:tcPr>
            <w:tcW w:w="967" w:type="dxa"/>
          </w:tcPr>
          <w:p w14:paraId="45F2B561" w14:textId="77777777" w:rsidR="0068507F" w:rsidRPr="00571B4F" w:rsidRDefault="0068507F" w:rsidP="00630795">
            <w:pPr>
              <w:pStyle w:val="TAL"/>
              <w:rPr>
                <w:sz w:val="16"/>
              </w:rPr>
            </w:pPr>
            <w:r>
              <w:rPr>
                <w:sz w:val="16"/>
              </w:rPr>
              <w:t>revised</w:t>
            </w:r>
          </w:p>
        </w:tc>
      </w:tr>
      <w:tr w:rsidR="0068507F" w14:paraId="1622B803" w14:textId="77777777" w:rsidTr="00807266">
        <w:tc>
          <w:tcPr>
            <w:tcW w:w="1097" w:type="dxa"/>
          </w:tcPr>
          <w:p w14:paraId="28BB1DE6" w14:textId="77777777" w:rsidR="0068507F" w:rsidRPr="00571B4F" w:rsidRDefault="0068507F" w:rsidP="00630795">
            <w:pPr>
              <w:pStyle w:val="TAL"/>
              <w:rPr>
                <w:sz w:val="16"/>
              </w:rPr>
            </w:pPr>
            <w:r>
              <w:rPr>
                <w:sz w:val="16"/>
              </w:rPr>
              <w:t>R5-245625</w:t>
            </w:r>
          </w:p>
        </w:tc>
        <w:tc>
          <w:tcPr>
            <w:tcW w:w="2841" w:type="dxa"/>
          </w:tcPr>
          <w:p w14:paraId="2D76CFAE" w14:textId="77777777" w:rsidR="0068507F" w:rsidRPr="00571B4F" w:rsidRDefault="0068507F" w:rsidP="00630795">
            <w:pPr>
              <w:pStyle w:val="TAL"/>
              <w:rPr>
                <w:sz w:val="16"/>
              </w:rPr>
            </w:pPr>
            <w:r>
              <w:rPr>
                <w:sz w:val="16"/>
              </w:rPr>
              <w:t xml:space="preserve">Add new PICS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1577" w:type="dxa"/>
          </w:tcPr>
          <w:p w14:paraId="420A18D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86870D0" w14:textId="77777777" w:rsidR="0068507F" w:rsidRPr="00571B4F" w:rsidRDefault="0068507F" w:rsidP="00630795">
            <w:pPr>
              <w:pStyle w:val="TAL"/>
              <w:rPr>
                <w:sz w:val="16"/>
              </w:rPr>
            </w:pPr>
            <w:r>
              <w:rPr>
                <w:sz w:val="16"/>
              </w:rPr>
              <w:t>38.508-2</w:t>
            </w:r>
          </w:p>
        </w:tc>
        <w:tc>
          <w:tcPr>
            <w:tcW w:w="709" w:type="dxa"/>
          </w:tcPr>
          <w:p w14:paraId="79BC9A93" w14:textId="77777777" w:rsidR="0068507F" w:rsidRPr="00571B4F" w:rsidRDefault="0068507F" w:rsidP="00630795">
            <w:pPr>
              <w:pStyle w:val="TAL"/>
              <w:rPr>
                <w:sz w:val="16"/>
              </w:rPr>
            </w:pPr>
            <w:r>
              <w:rPr>
                <w:sz w:val="16"/>
              </w:rPr>
              <w:t>0679</w:t>
            </w:r>
          </w:p>
        </w:tc>
        <w:tc>
          <w:tcPr>
            <w:tcW w:w="283" w:type="dxa"/>
          </w:tcPr>
          <w:p w14:paraId="5382F063" w14:textId="77777777" w:rsidR="0068507F" w:rsidRPr="00571B4F" w:rsidRDefault="0068507F" w:rsidP="00630795">
            <w:pPr>
              <w:pStyle w:val="TAR"/>
              <w:rPr>
                <w:sz w:val="16"/>
              </w:rPr>
            </w:pPr>
            <w:r>
              <w:rPr>
                <w:sz w:val="16"/>
              </w:rPr>
              <w:t>1</w:t>
            </w:r>
          </w:p>
        </w:tc>
        <w:tc>
          <w:tcPr>
            <w:tcW w:w="709" w:type="dxa"/>
          </w:tcPr>
          <w:p w14:paraId="614CF0E3" w14:textId="77777777" w:rsidR="0068507F" w:rsidRPr="00571B4F" w:rsidRDefault="0068507F" w:rsidP="00630795">
            <w:pPr>
              <w:pStyle w:val="TAL"/>
              <w:rPr>
                <w:sz w:val="16"/>
              </w:rPr>
            </w:pPr>
            <w:r>
              <w:rPr>
                <w:sz w:val="16"/>
              </w:rPr>
              <w:t>Rel-18</w:t>
            </w:r>
          </w:p>
        </w:tc>
        <w:tc>
          <w:tcPr>
            <w:tcW w:w="335" w:type="dxa"/>
          </w:tcPr>
          <w:p w14:paraId="5FC21605" w14:textId="77777777" w:rsidR="0068507F" w:rsidRPr="00571B4F" w:rsidRDefault="0068507F" w:rsidP="00630795">
            <w:pPr>
              <w:pStyle w:val="TAL"/>
              <w:rPr>
                <w:sz w:val="16"/>
              </w:rPr>
            </w:pPr>
            <w:r>
              <w:rPr>
                <w:sz w:val="16"/>
              </w:rPr>
              <w:t>F</w:t>
            </w:r>
          </w:p>
        </w:tc>
        <w:tc>
          <w:tcPr>
            <w:tcW w:w="3925" w:type="dxa"/>
          </w:tcPr>
          <w:p w14:paraId="33D3AAB0" w14:textId="77777777" w:rsidR="0068507F" w:rsidRPr="00571B4F" w:rsidRDefault="0068507F" w:rsidP="00630795">
            <w:pPr>
              <w:pStyle w:val="TAL"/>
              <w:rPr>
                <w:sz w:val="16"/>
              </w:rPr>
            </w:pPr>
            <w:r>
              <w:rPr>
                <w:sz w:val="16"/>
              </w:rPr>
              <w:t>NR_redcap_enh_plus_CT1-UEConTest</w:t>
            </w:r>
          </w:p>
        </w:tc>
        <w:tc>
          <w:tcPr>
            <w:tcW w:w="967" w:type="dxa"/>
          </w:tcPr>
          <w:p w14:paraId="5A47F8DA" w14:textId="77777777" w:rsidR="0068507F" w:rsidRPr="00571B4F" w:rsidRDefault="0068507F" w:rsidP="00630795">
            <w:pPr>
              <w:pStyle w:val="TAL"/>
              <w:rPr>
                <w:sz w:val="16"/>
              </w:rPr>
            </w:pPr>
            <w:r>
              <w:rPr>
                <w:sz w:val="16"/>
              </w:rPr>
              <w:t>agreed</w:t>
            </w:r>
          </w:p>
        </w:tc>
      </w:tr>
      <w:tr w:rsidR="0068507F" w14:paraId="08F580AF" w14:textId="77777777" w:rsidTr="00807266">
        <w:tc>
          <w:tcPr>
            <w:tcW w:w="1097" w:type="dxa"/>
          </w:tcPr>
          <w:p w14:paraId="4CFA0562" w14:textId="77777777" w:rsidR="0068507F" w:rsidRPr="00571B4F" w:rsidRDefault="0068507F" w:rsidP="00630795">
            <w:pPr>
              <w:pStyle w:val="TAL"/>
              <w:rPr>
                <w:sz w:val="16"/>
              </w:rPr>
            </w:pPr>
            <w:r>
              <w:rPr>
                <w:sz w:val="16"/>
              </w:rPr>
              <w:t>R5-244738</w:t>
            </w:r>
          </w:p>
        </w:tc>
        <w:tc>
          <w:tcPr>
            <w:tcW w:w="2841" w:type="dxa"/>
          </w:tcPr>
          <w:p w14:paraId="2EAD6695" w14:textId="77777777" w:rsidR="0068507F" w:rsidRPr="00571B4F" w:rsidRDefault="0068507F" w:rsidP="00630795">
            <w:pPr>
              <w:pStyle w:val="TAL"/>
              <w:rPr>
                <w:sz w:val="16"/>
              </w:rPr>
            </w:pPr>
            <w:r>
              <w:rPr>
                <w:sz w:val="16"/>
              </w:rPr>
              <w:t xml:space="preserve">Add new PICS for R17 </w:t>
            </w:r>
            <w:proofErr w:type="spellStart"/>
            <w:r>
              <w:rPr>
                <w:sz w:val="16"/>
              </w:rPr>
              <w:t>eDRX</w:t>
            </w:r>
            <w:proofErr w:type="spellEnd"/>
            <w:r>
              <w:rPr>
                <w:sz w:val="16"/>
              </w:rPr>
              <w:t xml:space="preserve"> in RRC_INACTIVE</w:t>
            </w:r>
          </w:p>
        </w:tc>
        <w:tc>
          <w:tcPr>
            <w:tcW w:w="1577" w:type="dxa"/>
          </w:tcPr>
          <w:p w14:paraId="4D451DC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F93FEE2" w14:textId="77777777" w:rsidR="0068507F" w:rsidRPr="00571B4F" w:rsidRDefault="0068507F" w:rsidP="00630795">
            <w:pPr>
              <w:pStyle w:val="TAL"/>
              <w:rPr>
                <w:sz w:val="16"/>
              </w:rPr>
            </w:pPr>
            <w:r>
              <w:rPr>
                <w:sz w:val="16"/>
              </w:rPr>
              <w:t>38.508-2</w:t>
            </w:r>
          </w:p>
        </w:tc>
        <w:tc>
          <w:tcPr>
            <w:tcW w:w="709" w:type="dxa"/>
          </w:tcPr>
          <w:p w14:paraId="1BA608A8" w14:textId="77777777" w:rsidR="0068507F" w:rsidRPr="00571B4F" w:rsidRDefault="0068507F" w:rsidP="00630795">
            <w:pPr>
              <w:pStyle w:val="TAL"/>
              <w:rPr>
                <w:sz w:val="16"/>
              </w:rPr>
            </w:pPr>
            <w:r>
              <w:rPr>
                <w:sz w:val="16"/>
              </w:rPr>
              <w:t>0680</w:t>
            </w:r>
          </w:p>
        </w:tc>
        <w:tc>
          <w:tcPr>
            <w:tcW w:w="283" w:type="dxa"/>
          </w:tcPr>
          <w:p w14:paraId="4BA6E5E1" w14:textId="77777777" w:rsidR="0068507F" w:rsidRPr="00571B4F" w:rsidRDefault="0068507F" w:rsidP="00630795">
            <w:pPr>
              <w:pStyle w:val="TAR"/>
              <w:rPr>
                <w:sz w:val="16"/>
              </w:rPr>
            </w:pPr>
            <w:r>
              <w:rPr>
                <w:sz w:val="16"/>
              </w:rPr>
              <w:t>-</w:t>
            </w:r>
          </w:p>
        </w:tc>
        <w:tc>
          <w:tcPr>
            <w:tcW w:w="709" w:type="dxa"/>
          </w:tcPr>
          <w:p w14:paraId="5CCDC234" w14:textId="77777777" w:rsidR="0068507F" w:rsidRPr="00571B4F" w:rsidRDefault="0068507F" w:rsidP="00630795">
            <w:pPr>
              <w:pStyle w:val="TAL"/>
              <w:rPr>
                <w:sz w:val="16"/>
              </w:rPr>
            </w:pPr>
            <w:r>
              <w:rPr>
                <w:sz w:val="16"/>
              </w:rPr>
              <w:t>Rel-18</w:t>
            </w:r>
          </w:p>
        </w:tc>
        <w:tc>
          <w:tcPr>
            <w:tcW w:w="335" w:type="dxa"/>
          </w:tcPr>
          <w:p w14:paraId="5CA01A15" w14:textId="77777777" w:rsidR="0068507F" w:rsidRPr="00571B4F" w:rsidRDefault="0068507F" w:rsidP="00630795">
            <w:pPr>
              <w:pStyle w:val="TAL"/>
              <w:rPr>
                <w:sz w:val="16"/>
              </w:rPr>
            </w:pPr>
            <w:r>
              <w:rPr>
                <w:sz w:val="16"/>
              </w:rPr>
              <w:t>F</w:t>
            </w:r>
          </w:p>
        </w:tc>
        <w:tc>
          <w:tcPr>
            <w:tcW w:w="3925" w:type="dxa"/>
          </w:tcPr>
          <w:p w14:paraId="051585A1"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5B4177B" w14:textId="77777777" w:rsidR="0068507F" w:rsidRPr="00571B4F" w:rsidRDefault="0068507F" w:rsidP="00630795">
            <w:pPr>
              <w:pStyle w:val="TAL"/>
              <w:rPr>
                <w:sz w:val="16"/>
              </w:rPr>
            </w:pPr>
            <w:r>
              <w:rPr>
                <w:sz w:val="16"/>
              </w:rPr>
              <w:t>revised</w:t>
            </w:r>
          </w:p>
        </w:tc>
      </w:tr>
      <w:tr w:rsidR="0068507F" w14:paraId="532CD667" w14:textId="77777777" w:rsidTr="00807266">
        <w:tc>
          <w:tcPr>
            <w:tcW w:w="1097" w:type="dxa"/>
          </w:tcPr>
          <w:p w14:paraId="4D56797D" w14:textId="77777777" w:rsidR="0068507F" w:rsidRPr="00571B4F" w:rsidRDefault="0068507F" w:rsidP="00630795">
            <w:pPr>
              <w:pStyle w:val="TAL"/>
              <w:rPr>
                <w:sz w:val="16"/>
              </w:rPr>
            </w:pPr>
            <w:r>
              <w:rPr>
                <w:sz w:val="16"/>
              </w:rPr>
              <w:t>R5-245497</w:t>
            </w:r>
          </w:p>
        </w:tc>
        <w:tc>
          <w:tcPr>
            <w:tcW w:w="2841" w:type="dxa"/>
          </w:tcPr>
          <w:p w14:paraId="097F87EE" w14:textId="77777777" w:rsidR="0068507F" w:rsidRPr="00571B4F" w:rsidRDefault="0068507F" w:rsidP="00630795">
            <w:pPr>
              <w:pStyle w:val="TAL"/>
              <w:rPr>
                <w:sz w:val="16"/>
              </w:rPr>
            </w:pPr>
            <w:r>
              <w:rPr>
                <w:sz w:val="16"/>
              </w:rPr>
              <w:t xml:space="preserve">Add new PICS for R17 </w:t>
            </w:r>
            <w:proofErr w:type="spellStart"/>
            <w:r>
              <w:rPr>
                <w:sz w:val="16"/>
              </w:rPr>
              <w:t>eDRX</w:t>
            </w:r>
            <w:proofErr w:type="spellEnd"/>
            <w:r>
              <w:rPr>
                <w:sz w:val="16"/>
              </w:rPr>
              <w:t xml:space="preserve"> in RRC_INACTIVE</w:t>
            </w:r>
          </w:p>
        </w:tc>
        <w:tc>
          <w:tcPr>
            <w:tcW w:w="1577" w:type="dxa"/>
          </w:tcPr>
          <w:p w14:paraId="7C8E6EE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F428682" w14:textId="77777777" w:rsidR="0068507F" w:rsidRPr="00571B4F" w:rsidRDefault="0068507F" w:rsidP="00630795">
            <w:pPr>
              <w:pStyle w:val="TAL"/>
              <w:rPr>
                <w:sz w:val="16"/>
              </w:rPr>
            </w:pPr>
            <w:r>
              <w:rPr>
                <w:sz w:val="16"/>
              </w:rPr>
              <w:t>38.508-2</w:t>
            </w:r>
          </w:p>
        </w:tc>
        <w:tc>
          <w:tcPr>
            <w:tcW w:w="709" w:type="dxa"/>
          </w:tcPr>
          <w:p w14:paraId="362F38B7" w14:textId="77777777" w:rsidR="0068507F" w:rsidRPr="00571B4F" w:rsidRDefault="0068507F" w:rsidP="00630795">
            <w:pPr>
              <w:pStyle w:val="TAL"/>
              <w:rPr>
                <w:sz w:val="16"/>
              </w:rPr>
            </w:pPr>
            <w:r>
              <w:rPr>
                <w:sz w:val="16"/>
              </w:rPr>
              <w:t>0680</w:t>
            </w:r>
          </w:p>
        </w:tc>
        <w:tc>
          <w:tcPr>
            <w:tcW w:w="283" w:type="dxa"/>
          </w:tcPr>
          <w:p w14:paraId="4C9F9853" w14:textId="77777777" w:rsidR="0068507F" w:rsidRPr="00571B4F" w:rsidRDefault="0068507F" w:rsidP="00630795">
            <w:pPr>
              <w:pStyle w:val="TAR"/>
              <w:rPr>
                <w:sz w:val="16"/>
              </w:rPr>
            </w:pPr>
            <w:r>
              <w:rPr>
                <w:sz w:val="16"/>
              </w:rPr>
              <w:t>1</w:t>
            </w:r>
          </w:p>
        </w:tc>
        <w:tc>
          <w:tcPr>
            <w:tcW w:w="709" w:type="dxa"/>
          </w:tcPr>
          <w:p w14:paraId="21A38BCF" w14:textId="77777777" w:rsidR="0068507F" w:rsidRPr="00571B4F" w:rsidRDefault="0068507F" w:rsidP="00630795">
            <w:pPr>
              <w:pStyle w:val="TAL"/>
              <w:rPr>
                <w:sz w:val="16"/>
              </w:rPr>
            </w:pPr>
            <w:r>
              <w:rPr>
                <w:sz w:val="16"/>
              </w:rPr>
              <w:t>Rel-18</w:t>
            </w:r>
          </w:p>
        </w:tc>
        <w:tc>
          <w:tcPr>
            <w:tcW w:w="335" w:type="dxa"/>
          </w:tcPr>
          <w:p w14:paraId="1A374E02" w14:textId="77777777" w:rsidR="0068507F" w:rsidRPr="00571B4F" w:rsidRDefault="0068507F" w:rsidP="00630795">
            <w:pPr>
              <w:pStyle w:val="TAL"/>
              <w:rPr>
                <w:sz w:val="16"/>
              </w:rPr>
            </w:pPr>
            <w:r>
              <w:rPr>
                <w:sz w:val="16"/>
              </w:rPr>
              <w:t>F</w:t>
            </w:r>
          </w:p>
        </w:tc>
        <w:tc>
          <w:tcPr>
            <w:tcW w:w="3925" w:type="dxa"/>
          </w:tcPr>
          <w:p w14:paraId="56B852FB"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854401F" w14:textId="77777777" w:rsidR="0068507F" w:rsidRPr="00571B4F" w:rsidRDefault="0068507F" w:rsidP="00630795">
            <w:pPr>
              <w:pStyle w:val="TAL"/>
              <w:rPr>
                <w:sz w:val="16"/>
              </w:rPr>
            </w:pPr>
            <w:r>
              <w:rPr>
                <w:sz w:val="16"/>
              </w:rPr>
              <w:t>agreed</w:t>
            </w:r>
          </w:p>
        </w:tc>
      </w:tr>
      <w:tr w:rsidR="0068507F" w14:paraId="5FF60A4B" w14:textId="77777777" w:rsidTr="00807266">
        <w:tc>
          <w:tcPr>
            <w:tcW w:w="1097" w:type="dxa"/>
          </w:tcPr>
          <w:p w14:paraId="7A2A120B" w14:textId="77777777" w:rsidR="0068507F" w:rsidRPr="00571B4F" w:rsidRDefault="0068507F" w:rsidP="00630795">
            <w:pPr>
              <w:pStyle w:val="TAL"/>
              <w:rPr>
                <w:sz w:val="16"/>
              </w:rPr>
            </w:pPr>
            <w:r>
              <w:rPr>
                <w:sz w:val="16"/>
              </w:rPr>
              <w:t>R5-244768</w:t>
            </w:r>
          </w:p>
        </w:tc>
        <w:tc>
          <w:tcPr>
            <w:tcW w:w="2841" w:type="dxa"/>
          </w:tcPr>
          <w:p w14:paraId="3B032E07" w14:textId="77777777" w:rsidR="0068507F" w:rsidRPr="00571B4F" w:rsidRDefault="0068507F" w:rsidP="00630795">
            <w:pPr>
              <w:pStyle w:val="TAL"/>
              <w:rPr>
                <w:sz w:val="16"/>
              </w:rPr>
            </w:pPr>
            <w:r>
              <w:rPr>
                <w:sz w:val="16"/>
              </w:rPr>
              <w:t>Introduction of NR SRS Carrier Switching and LTE SRS Carrier Switching Capability</w:t>
            </w:r>
          </w:p>
        </w:tc>
        <w:tc>
          <w:tcPr>
            <w:tcW w:w="1577" w:type="dxa"/>
          </w:tcPr>
          <w:p w14:paraId="04098A1A" w14:textId="77777777" w:rsidR="0068507F" w:rsidRPr="00571B4F" w:rsidRDefault="0068507F" w:rsidP="00630795">
            <w:pPr>
              <w:pStyle w:val="TAL"/>
              <w:rPr>
                <w:sz w:val="16"/>
              </w:rPr>
            </w:pPr>
            <w:r>
              <w:rPr>
                <w:sz w:val="16"/>
              </w:rPr>
              <w:t>Ericsson</w:t>
            </w:r>
          </w:p>
        </w:tc>
        <w:tc>
          <w:tcPr>
            <w:tcW w:w="859" w:type="dxa"/>
          </w:tcPr>
          <w:p w14:paraId="7D03CCD3" w14:textId="77777777" w:rsidR="0068507F" w:rsidRPr="00571B4F" w:rsidRDefault="0068507F" w:rsidP="00630795">
            <w:pPr>
              <w:pStyle w:val="TAL"/>
              <w:rPr>
                <w:sz w:val="16"/>
              </w:rPr>
            </w:pPr>
            <w:r>
              <w:rPr>
                <w:sz w:val="16"/>
              </w:rPr>
              <w:t>38.508-2</w:t>
            </w:r>
          </w:p>
        </w:tc>
        <w:tc>
          <w:tcPr>
            <w:tcW w:w="709" w:type="dxa"/>
          </w:tcPr>
          <w:p w14:paraId="15D5C280" w14:textId="77777777" w:rsidR="0068507F" w:rsidRPr="00571B4F" w:rsidRDefault="0068507F" w:rsidP="00630795">
            <w:pPr>
              <w:pStyle w:val="TAL"/>
              <w:rPr>
                <w:sz w:val="16"/>
              </w:rPr>
            </w:pPr>
            <w:r>
              <w:rPr>
                <w:sz w:val="16"/>
              </w:rPr>
              <w:t>0681</w:t>
            </w:r>
          </w:p>
        </w:tc>
        <w:tc>
          <w:tcPr>
            <w:tcW w:w="283" w:type="dxa"/>
          </w:tcPr>
          <w:p w14:paraId="4493681D" w14:textId="77777777" w:rsidR="0068507F" w:rsidRPr="00571B4F" w:rsidRDefault="0068507F" w:rsidP="00630795">
            <w:pPr>
              <w:pStyle w:val="TAR"/>
              <w:rPr>
                <w:sz w:val="16"/>
              </w:rPr>
            </w:pPr>
            <w:r>
              <w:rPr>
                <w:sz w:val="16"/>
              </w:rPr>
              <w:t>-</w:t>
            </w:r>
          </w:p>
        </w:tc>
        <w:tc>
          <w:tcPr>
            <w:tcW w:w="709" w:type="dxa"/>
          </w:tcPr>
          <w:p w14:paraId="660E028A" w14:textId="77777777" w:rsidR="0068507F" w:rsidRPr="00571B4F" w:rsidRDefault="0068507F" w:rsidP="00630795">
            <w:pPr>
              <w:pStyle w:val="TAL"/>
              <w:rPr>
                <w:sz w:val="16"/>
              </w:rPr>
            </w:pPr>
            <w:r>
              <w:rPr>
                <w:sz w:val="16"/>
              </w:rPr>
              <w:t>Rel-18</w:t>
            </w:r>
          </w:p>
        </w:tc>
        <w:tc>
          <w:tcPr>
            <w:tcW w:w="335" w:type="dxa"/>
          </w:tcPr>
          <w:p w14:paraId="42845873" w14:textId="77777777" w:rsidR="0068507F" w:rsidRPr="00571B4F" w:rsidRDefault="0068507F" w:rsidP="00630795">
            <w:pPr>
              <w:pStyle w:val="TAL"/>
              <w:rPr>
                <w:sz w:val="16"/>
              </w:rPr>
            </w:pPr>
            <w:r>
              <w:rPr>
                <w:sz w:val="16"/>
              </w:rPr>
              <w:t>F</w:t>
            </w:r>
          </w:p>
        </w:tc>
        <w:tc>
          <w:tcPr>
            <w:tcW w:w="3925" w:type="dxa"/>
          </w:tcPr>
          <w:p w14:paraId="6A421854"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04AC4595" w14:textId="77777777" w:rsidR="0068507F" w:rsidRPr="00571B4F" w:rsidRDefault="0068507F" w:rsidP="00630795">
            <w:pPr>
              <w:pStyle w:val="TAL"/>
              <w:rPr>
                <w:sz w:val="16"/>
              </w:rPr>
            </w:pPr>
            <w:r>
              <w:rPr>
                <w:sz w:val="16"/>
              </w:rPr>
              <w:t>agreed</w:t>
            </w:r>
          </w:p>
        </w:tc>
      </w:tr>
      <w:tr w:rsidR="0068507F" w14:paraId="67FB65E4" w14:textId="77777777" w:rsidTr="00807266">
        <w:tc>
          <w:tcPr>
            <w:tcW w:w="1097" w:type="dxa"/>
          </w:tcPr>
          <w:p w14:paraId="7CF5BCAE" w14:textId="77777777" w:rsidR="0068507F" w:rsidRPr="00571B4F" w:rsidRDefault="0068507F" w:rsidP="00630795">
            <w:pPr>
              <w:pStyle w:val="TAL"/>
              <w:rPr>
                <w:sz w:val="16"/>
              </w:rPr>
            </w:pPr>
            <w:r>
              <w:rPr>
                <w:sz w:val="16"/>
              </w:rPr>
              <w:t>R5-244795</w:t>
            </w:r>
          </w:p>
        </w:tc>
        <w:tc>
          <w:tcPr>
            <w:tcW w:w="2841" w:type="dxa"/>
          </w:tcPr>
          <w:p w14:paraId="7A544C74" w14:textId="77777777" w:rsidR="0068507F" w:rsidRPr="00571B4F" w:rsidRDefault="0068507F" w:rsidP="00630795">
            <w:pPr>
              <w:pStyle w:val="TAL"/>
              <w:rPr>
                <w:sz w:val="16"/>
              </w:rPr>
            </w:pPr>
            <w:r>
              <w:rPr>
                <w:sz w:val="16"/>
              </w:rPr>
              <w:t>Add new PICS for multi-PUSCH CG test case</w:t>
            </w:r>
          </w:p>
        </w:tc>
        <w:tc>
          <w:tcPr>
            <w:tcW w:w="1577" w:type="dxa"/>
          </w:tcPr>
          <w:p w14:paraId="0F05F80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309D293" w14:textId="77777777" w:rsidR="0068507F" w:rsidRPr="00571B4F" w:rsidRDefault="0068507F" w:rsidP="00630795">
            <w:pPr>
              <w:pStyle w:val="TAL"/>
              <w:rPr>
                <w:sz w:val="16"/>
              </w:rPr>
            </w:pPr>
            <w:r>
              <w:rPr>
                <w:sz w:val="16"/>
              </w:rPr>
              <w:t>38.508-2</w:t>
            </w:r>
          </w:p>
        </w:tc>
        <w:tc>
          <w:tcPr>
            <w:tcW w:w="709" w:type="dxa"/>
          </w:tcPr>
          <w:p w14:paraId="5AE05905" w14:textId="77777777" w:rsidR="0068507F" w:rsidRPr="00571B4F" w:rsidRDefault="0068507F" w:rsidP="00630795">
            <w:pPr>
              <w:pStyle w:val="TAL"/>
              <w:rPr>
                <w:sz w:val="16"/>
              </w:rPr>
            </w:pPr>
            <w:r>
              <w:rPr>
                <w:sz w:val="16"/>
              </w:rPr>
              <w:t>0682</w:t>
            </w:r>
          </w:p>
        </w:tc>
        <w:tc>
          <w:tcPr>
            <w:tcW w:w="283" w:type="dxa"/>
          </w:tcPr>
          <w:p w14:paraId="6BC40C53" w14:textId="77777777" w:rsidR="0068507F" w:rsidRPr="00571B4F" w:rsidRDefault="0068507F" w:rsidP="00630795">
            <w:pPr>
              <w:pStyle w:val="TAR"/>
              <w:rPr>
                <w:sz w:val="16"/>
              </w:rPr>
            </w:pPr>
            <w:r>
              <w:rPr>
                <w:sz w:val="16"/>
              </w:rPr>
              <w:t>-</w:t>
            </w:r>
          </w:p>
        </w:tc>
        <w:tc>
          <w:tcPr>
            <w:tcW w:w="709" w:type="dxa"/>
          </w:tcPr>
          <w:p w14:paraId="5B19C17D" w14:textId="77777777" w:rsidR="0068507F" w:rsidRPr="00571B4F" w:rsidRDefault="0068507F" w:rsidP="00630795">
            <w:pPr>
              <w:pStyle w:val="TAL"/>
              <w:rPr>
                <w:sz w:val="16"/>
              </w:rPr>
            </w:pPr>
            <w:r>
              <w:rPr>
                <w:sz w:val="16"/>
              </w:rPr>
              <w:t>Rel-18</w:t>
            </w:r>
          </w:p>
        </w:tc>
        <w:tc>
          <w:tcPr>
            <w:tcW w:w="335" w:type="dxa"/>
          </w:tcPr>
          <w:p w14:paraId="0620C3A3" w14:textId="77777777" w:rsidR="0068507F" w:rsidRPr="00571B4F" w:rsidRDefault="0068507F" w:rsidP="00630795">
            <w:pPr>
              <w:pStyle w:val="TAL"/>
              <w:rPr>
                <w:sz w:val="16"/>
              </w:rPr>
            </w:pPr>
            <w:r>
              <w:rPr>
                <w:sz w:val="16"/>
              </w:rPr>
              <w:t>F</w:t>
            </w:r>
          </w:p>
        </w:tc>
        <w:tc>
          <w:tcPr>
            <w:tcW w:w="3925" w:type="dxa"/>
          </w:tcPr>
          <w:p w14:paraId="31FDF4EB" w14:textId="77777777" w:rsidR="0068507F" w:rsidRPr="00571B4F" w:rsidRDefault="0068507F" w:rsidP="00630795">
            <w:pPr>
              <w:pStyle w:val="TAL"/>
              <w:rPr>
                <w:sz w:val="16"/>
              </w:rPr>
            </w:pPr>
            <w:r>
              <w:rPr>
                <w:sz w:val="16"/>
              </w:rPr>
              <w:t>NR_XR_enh_plus_CT1-UEConTest</w:t>
            </w:r>
          </w:p>
        </w:tc>
        <w:tc>
          <w:tcPr>
            <w:tcW w:w="967" w:type="dxa"/>
          </w:tcPr>
          <w:p w14:paraId="76A9B7C1" w14:textId="77777777" w:rsidR="0068507F" w:rsidRPr="00571B4F" w:rsidRDefault="0068507F" w:rsidP="00630795">
            <w:pPr>
              <w:pStyle w:val="TAL"/>
              <w:rPr>
                <w:sz w:val="16"/>
              </w:rPr>
            </w:pPr>
            <w:r>
              <w:rPr>
                <w:sz w:val="16"/>
              </w:rPr>
              <w:t>agreed</w:t>
            </w:r>
          </w:p>
        </w:tc>
      </w:tr>
      <w:tr w:rsidR="0068507F" w14:paraId="30E6EC08" w14:textId="77777777" w:rsidTr="00807266">
        <w:tc>
          <w:tcPr>
            <w:tcW w:w="1097" w:type="dxa"/>
          </w:tcPr>
          <w:p w14:paraId="3280C28E" w14:textId="77777777" w:rsidR="0068507F" w:rsidRPr="00571B4F" w:rsidRDefault="0068507F" w:rsidP="00630795">
            <w:pPr>
              <w:pStyle w:val="TAL"/>
              <w:rPr>
                <w:sz w:val="16"/>
              </w:rPr>
            </w:pPr>
            <w:r>
              <w:rPr>
                <w:sz w:val="16"/>
              </w:rPr>
              <w:t>R5-244797</w:t>
            </w:r>
          </w:p>
        </w:tc>
        <w:tc>
          <w:tcPr>
            <w:tcW w:w="2841" w:type="dxa"/>
          </w:tcPr>
          <w:p w14:paraId="10B49C8D" w14:textId="77777777" w:rsidR="0068507F" w:rsidRPr="00571B4F" w:rsidRDefault="0068507F" w:rsidP="00630795">
            <w:pPr>
              <w:pStyle w:val="TAL"/>
              <w:rPr>
                <w:sz w:val="16"/>
              </w:rPr>
            </w:pPr>
            <w:r>
              <w:rPr>
                <w:sz w:val="16"/>
              </w:rPr>
              <w:t>Add capability for application layer measurements</w:t>
            </w:r>
          </w:p>
        </w:tc>
        <w:tc>
          <w:tcPr>
            <w:tcW w:w="1577" w:type="dxa"/>
          </w:tcPr>
          <w:p w14:paraId="7BE69454" w14:textId="77777777" w:rsidR="0068507F" w:rsidRPr="00571B4F" w:rsidRDefault="0068507F" w:rsidP="00630795">
            <w:pPr>
              <w:pStyle w:val="TAL"/>
              <w:rPr>
                <w:sz w:val="16"/>
              </w:rPr>
            </w:pPr>
            <w:r>
              <w:rPr>
                <w:sz w:val="16"/>
              </w:rPr>
              <w:t>Ericsson</w:t>
            </w:r>
          </w:p>
        </w:tc>
        <w:tc>
          <w:tcPr>
            <w:tcW w:w="859" w:type="dxa"/>
          </w:tcPr>
          <w:p w14:paraId="57D542D1" w14:textId="77777777" w:rsidR="0068507F" w:rsidRPr="00571B4F" w:rsidRDefault="0068507F" w:rsidP="00630795">
            <w:pPr>
              <w:pStyle w:val="TAL"/>
              <w:rPr>
                <w:sz w:val="16"/>
              </w:rPr>
            </w:pPr>
            <w:r>
              <w:rPr>
                <w:sz w:val="16"/>
              </w:rPr>
              <w:t>38.508-2</w:t>
            </w:r>
          </w:p>
        </w:tc>
        <w:tc>
          <w:tcPr>
            <w:tcW w:w="709" w:type="dxa"/>
          </w:tcPr>
          <w:p w14:paraId="2B711FC6" w14:textId="77777777" w:rsidR="0068507F" w:rsidRPr="00571B4F" w:rsidRDefault="0068507F" w:rsidP="00630795">
            <w:pPr>
              <w:pStyle w:val="TAL"/>
              <w:rPr>
                <w:sz w:val="16"/>
              </w:rPr>
            </w:pPr>
            <w:r>
              <w:rPr>
                <w:sz w:val="16"/>
              </w:rPr>
              <w:t>0683</w:t>
            </w:r>
          </w:p>
        </w:tc>
        <w:tc>
          <w:tcPr>
            <w:tcW w:w="283" w:type="dxa"/>
          </w:tcPr>
          <w:p w14:paraId="2DDCAC39" w14:textId="77777777" w:rsidR="0068507F" w:rsidRPr="00571B4F" w:rsidRDefault="0068507F" w:rsidP="00630795">
            <w:pPr>
              <w:pStyle w:val="TAR"/>
              <w:rPr>
                <w:sz w:val="16"/>
              </w:rPr>
            </w:pPr>
            <w:r>
              <w:rPr>
                <w:sz w:val="16"/>
              </w:rPr>
              <w:t>-</w:t>
            </w:r>
          </w:p>
        </w:tc>
        <w:tc>
          <w:tcPr>
            <w:tcW w:w="709" w:type="dxa"/>
          </w:tcPr>
          <w:p w14:paraId="05C7D084" w14:textId="77777777" w:rsidR="0068507F" w:rsidRPr="00571B4F" w:rsidRDefault="0068507F" w:rsidP="00630795">
            <w:pPr>
              <w:pStyle w:val="TAL"/>
              <w:rPr>
                <w:sz w:val="16"/>
              </w:rPr>
            </w:pPr>
            <w:r>
              <w:rPr>
                <w:sz w:val="16"/>
              </w:rPr>
              <w:t>Rel-18</w:t>
            </w:r>
          </w:p>
        </w:tc>
        <w:tc>
          <w:tcPr>
            <w:tcW w:w="335" w:type="dxa"/>
          </w:tcPr>
          <w:p w14:paraId="5D970835" w14:textId="77777777" w:rsidR="0068507F" w:rsidRPr="00571B4F" w:rsidRDefault="0068507F" w:rsidP="00630795">
            <w:pPr>
              <w:pStyle w:val="TAL"/>
              <w:rPr>
                <w:sz w:val="16"/>
              </w:rPr>
            </w:pPr>
            <w:r>
              <w:rPr>
                <w:sz w:val="16"/>
              </w:rPr>
              <w:t>F</w:t>
            </w:r>
          </w:p>
        </w:tc>
        <w:tc>
          <w:tcPr>
            <w:tcW w:w="3925" w:type="dxa"/>
          </w:tcPr>
          <w:p w14:paraId="0622B233" w14:textId="77777777" w:rsidR="0068507F" w:rsidRPr="00571B4F" w:rsidRDefault="0068507F" w:rsidP="00630795">
            <w:pPr>
              <w:pStyle w:val="TAL"/>
              <w:rPr>
                <w:sz w:val="16"/>
              </w:rPr>
            </w:pPr>
            <w:r>
              <w:rPr>
                <w:sz w:val="16"/>
              </w:rPr>
              <w:t>NR_QoE-UEConTest</w:t>
            </w:r>
          </w:p>
        </w:tc>
        <w:tc>
          <w:tcPr>
            <w:tcW w:w="967" w:type="dxa"/>
          </w:tcPr>
          <w:p w14:paraId="7C1AF2F0" w14:textId="77777777" w:rsidR="0068507F" w:rsidRPr="00571B4F" w:rsidRDefault="0068507F" w:rsidP="00630795">
            <w:pPr>
              <w:pStyle w:val="TAL"/>
              <w:rPr>
                <w:sz w:val="16"/>
              </w:rPr>
            </w:pPr>
            <w:r>
              <w:rPr>
                <w:sz w:val="16"/>
              </w:rPr>
              <w:t>withdrawn</w:t>
            </w:r>
          </w:p>
        </w:tc>
      </w:tr>
      <w:tr w:rsidR="0068507F" w14:paraId="50D00B27" w14:textId="77777777" w:rsidTr="00807266">
        <w:tc>
          <w:tcPr>
            <w:tcW w:w="1097" w:type="dxa"/>
          </w:tcPr>
          <w:p w14:paraId="25F9B8B6" w14:textId="77777777" w:rsidR="0068507F" w:rsidRPr="00571B4F" w:rsidRDefault="0068507F" w:rsidP="00630795">
            <w:pPr>
              <w:pStyle w:val="TAL"/>
              <w:rPr>
                <w:sz w:val="16"/>
              </w:rPr>
            </w:pPr>
            <w:r>
              <w:rPr>
                <w:sz w:val="16"/>
              </w:rPr>
              <w:t>R5-244850</w:t>
            </w:r>
          </w:p>
        </w:tc>
        <w:tc>
          <w:tcPr>
            <w:tcW w:w="2841" w:type="dxa"/>
          </w:tcPr>
          <w:p w14:paraId="782FF4BB" w14:textId="77777777" w:rsidR="0068507F" w:rsidRPr="00571B4F" w:rsidRDefault="0068507F" w:rsidP="00630795">
            <w:pPr>
              <w:pStyle w:val="TAL"/>
              <w:rPr>
                <w:sz w:val="16"/>
              </w:rPr>
            </w:pPr>
            <w:r>
              <w:rPr>
                <w:sz w:val="16"/>
              </w:rPr>
              <w:t>Addition of RF PICS for Further NR mobility enhancements</w:t>
            </w:r>
          </w:p>
        </w:tc>
        <w:tc>
          <w:tcPr>
            <w:tcW w:w="1577" w:type="dxa"/>
          </w:tcPr>
          <w:p w14:paraId="62CCA93C" w14:textId="77777777" w:rsidR="0068507F" w:rsidRPr="00571B4F" w:rsidRDefault="0068507F" w:rsidP="00630795">
            <w:pPr>
              <w:pStyle w:val="TAL"/>
              <w:rPr>
                <w:sz w:val="16"/>
              </w:rPr>
            </w:pPr>
            <w:r>
              <w:rPr>
                <w:sz w:val="16"/>
              </w:rPr>
              <w:t>MediaTek Inc.</w:t>
            </w:r>
          </w:p>
        </w:tc>
        <w:tc>
          <w:tcPr>
            <w:tcW w:w="859" w:type="dxa"/>
          </w:tcPr>
          <w:p w14:paraId="60855403" w14:textId="77777777" w:rsidR="0068507F" w:rsidRPr="00571B4F" w:rsidRDefault="0068507F" w:rsidP="00630795">
            <w:pPr>
              <w:pStyle w:val="TAL"/>
              <w:rPr>
                <w:sz w:val="16"/>
              </w:rPr>
            </w:pPr>
            <w:r>
              <w:rPr>
                <w:sz w:val="16"/>
              </w:rPr>
              <w:t>38.508-2</w:t>
            </w:r>
          </w:p>
        </w:tc>
        <w:tc>
          <w:tcPr>
            <w:tcW w:w="709" w:type="dxa"/>
          </w:tcPr>
          <w:p w14:paraId="75F4E289" w14:textId="77777777" w:rsidR="0068507F" w:rsidRPr="00571B4F" w:rsidRDefault="0068507F" w:rsidP="00630795">
            <w:pPr>
              <w:pStyle w:val="TAL"/>
              <w:rPr>
                <w:sz w:val="16"/>
              </w:rPr>
            </w:pPr>
            <w:r>
              <w:rPr>
                <w:sz w:val="16"/>
              </w:rPr>
              <w:t>0684</w:t>
            </w:r>
          </w:p>
        </w:tc>
        <w:tc>
          <w:tcPr>
            <w:tcW w:w="283" w:type="dxa"/>
          </w:tcPr>
          <w:p w14:paraId="4EA38DBE" w14:textId="77777777" w:rsidR="0068507F" w:rsidRPr="00571B4F" w:rsidRDefault="0068507F" w:rsidP="00630795">
            <w:pPr>
              <w:pStyle w:val="TAR"/>
              <w:rPr>
                <w:sz w:val="16"/>
              </w:rPr>
            </w:pPr>
            <w:r>
              <w:rPr>
                <w:sz w:val="16"/>
              </w:rPr>
              <w:t>-</w:t>
            </w:r>
          </w:p>
        </w:tc>
        <w:tc>
          <w:tcPr>
            <w:tcW w:w="709" w:type="dxa"/>
          </w:tcPr>
          <w:p w14:paraId="7381821E" w14:textId="77777777" w:rsidR="0068507F" w:rsidRPr="00571B4F" w:rsidRDefault="0068507F" w:rsidP="00630795">
            <w:pPr>
              <w:pStyle w:val="TAL"/>
              <w:rPr>
                <w:sz w:val="16"/>
              </w:rPr>
            </w:pPr>
            <w:r>
              <w:rPr>
                <w:sz w:val="16"/>
              </w:rPr>
              <w:t>Rel-18</w:t>
            </w:r>
          </w:p>
        </w:tc>
        <w:tc>
          <w:tcPr>
            <w:tcW w:w="335" w:type="dxa"/>
          </w:tcPr>
          <w:p w14:paraId="4A69BFC5" w14:textId="77777777" w:rsidR="0068507F" w:rsidRPr="00571B4F" w:rsidRDefault="0068507F" w:rsidP="00630795">
            <w:pPr>
              <w:pStyle w:val="TAL"/>
              <w:rPr>
                <w:sz w:val="16"/>
              </w:rPr>
            </w:pPr>
            <w:r>
              <w:rPr>
                <w:sz w:val="16"/>
              </w:rPr>
              <w:t>F</w:t>
            </w:r>
          </w:p>
        </w:tc>
        <w:tc>
          <w:tcPr>
            <w:tcW w:w="3925" w:type="dxa"/>
          </w:tcPr>
          <w:p w14:paraId="55EEC09B" w14:textId="77777777" w:rsidR="0068507F" w:rsidRPr="00571B4F" w:rsidRDefault="0068507F" w:rsidP="00630795">
            <w:pPr>
              <w:pStyle w:val="TAL"/>
              <w:rPr>
                <w:sz w:val="16"/>
              </w:rPr>
            </w:pPr>
            <w:r>
              <w:rPr>
                <w:sz w:val="16"/>
              </w:rPr>
              <w:t>NR_Mob_enh2-UEConTest</w:t>
            </w:r>
          </w:p>
        </w:tc>
        <w:tc>
          <w:tcPr>
            <w:tcW w:w="967" w:type="dxa"/>
          </w:tcPr>
          <w:p w14:paraId="435FE48F" w14:textId="77777777" w:rsidR="0068507F" w:rsidRPr="00571B4F" w:rsidRDefault="0068507F" w:rsidP="00630795">
            <w:pPr>
              <w:pStyle w:val="TAL"/>
              <w:rPr>
                <w:sz w:val="16"/>
              </w:rPr>
            </w:pPr>
            <w:r>
              <w:rPr>
                <w:sz w:val="16"/>
              </w:rPr>
              <w:t>revised</w:t>
            </w:r>
          </w:p>
        </w:tc>
      </w:tr>
      <w:tr w:rsidR="0068507F" w14:paraId="4CF3C73C" w14:textId="77777777" w:rsidTr="00807266">
        <w:tc>
          <w:tcPr>
            <w:tcW w:w="1097" w:type="dxa"/>
          </w:tcPr>
          <w:p w14:paraId="5848C2C4" w14:textId="77777777" w:rsidR="0068507F" w:rsidRPr="00571B4F" w:rsidRDefault="0068507F" w:rsidP="00630795">
            <w:pPr>
              <w:pStyle w:val="TAL"/>
              <w:rPr>
                <w:sz w:val="16"/>
              </w:rPr>
            </w:pPr>
            <w:r>
              <w:rPr>
                <w:sz w:val="16"/>
              </w:rPr>
              <w:t>R5-245810</w:t>
            </w:r>
          </w:p>
        </w:tc>
        <w:tc>
          <w:tcPr>
            <w:tcW w:w="2841" w:type="dxa"/>
          </w:tcPr>
          <w:p w14:paraId="7A64ACBF" w14:textId="77777777" w:rsidR="0068507F" w:rsidRPr="00571B4F" w:rsidRDefault="0068507F" w:rsidP="00630795">
            <w:pPr>
              <w:pStyle w:val="TAL"/>
              <w:rPr>
                <w:sz w:val="16"/>
              </w:rPr>
            </w:pPr>
            <w:r>
              <w:rPr>
                <w:sz w:val="16"/>
              </w:rPr>
              <w:t>Addition of RF PICS for Further NR mobility enhancements</w:t>
            </w:r>
          </w:p>
        </w:tc>
        <w:tc>
          <w:tcPr>
            <w:tcW w:w="1577" w:type="dxa"/>
          </w:tcPr>
          <w:p w14:paraId="03440989" w14:textId="77777777" w:rsidR="0068507F" w:rsidRPr="00571B4F" w:rsidRDefault="0068507F" w:rsidP="00630795">
            <w:pPr>
              <w:pStyle w:val="TAL"/>
              <w:rPr>
                <w:sz w:val="16"/>
              </w:rPr>
            </w:pPr>
            <w:r>
              <w:rPr>
                <w:sz w:val="16"/>
              </w:rPr>
              <w:t>MediaTek Inc.</w:t>
            </w:r>
          </w:p>
        </w:tc>
        <w:tc>
          <w:tcPr>
            <w:tcW w:w="859" w:type="dxa"/>
          </w:tcPr>
          <w:p w14:paraId="642E80D8" w14:textId="77777777" w:rsidR="0068507F" w:rsidRPr="00571B4F" w:rsidRDefault="0068507F" w:rsidP="00630795">
            <w:pPr>
              <w:pStyle w:val="TAL"/>
              <w:rPr>
                <w:sz w:val="16"/>
              </w:rPr>
            </w:pPr>
            <w:r>
              <w:rPr>
                <w:sz w:val="16"/>
              </w:rPr>
              <w:t>38.508-2</w:t>
            </w:r>
          </w:p>
        </w:tc>
        <w:tc>
          <w:tcPr>
            <w:tcW w:w="709" w:type="dxa"/>
          </w:tcPr>
          <w:p w14:paraId="6711C186" w14:textId="77777777" w:rsidR="0068507F" w:rsidRPr="00571B4F" w:rsidRDefault="0068507F" w:rsidP="00630795">
            <w:pPr>
              <w:pStyle w:val="TAL"/>
              <w:rPr>
                <w:sz w:val="16"/>
              </w:rPr>
            </w:pPr>
            <w:r>
              <w:rPr>
                <w:sz w:val="16"/>
              </w:rPr>
              <w:t>0684</w:t>
            </w:r>
          </w:p>
        </w:tc>
        <w:tc>
          <w:tcPr>
            <w:tcW w:w="283" w:type="dxa"/>
          </w:tcPr>
          <w:p w14:paraId="2F3A2778" w14:textId="77777777" w:rsidR="0068507F" w:rsidRPr="00571B4F" w:rsidRDefault="0068507F" w:rsidP="00630795">
            <w:pPr>
              <w:pStyle w:val="TAR"/>
              <w:rPr>
                <w:sz w:val="16"/>
              </w:rPr>
            </w:pPr>
            <w:r>
              <w:rPr>
                <w:sz w:val="16"/>
              </w:rPr>
              <w:t>1</w:t>
            </w:r>
          </w:p>
        </w:tc>
        <w:tc>
          <w:tcPr>
            <w:tcW w:w="709" w:type="dxa"/>
          </w:tcPr>
          <w:p w14:paraId="6508EEBF" w14:textId="77777777" w:rsidR="0068507F" w:rsidRPr="00571B4F" w:rsidRDefault="0068507F" w:rsidP="00630795">
            <w:pPr>
              <w:pStyle w:val="TAL"/>
              <w:rPr>
                <w:sz w:val="16"/>
              </w:rPr>
            </w:pPr>
            <w:r>
              <w:rPr>
                <w:sz w:val="16"/>
              </w:rPr>
              <w:t>Rel-18</w:t>
            </w:r>
          </w:p>
        </w:tc>
        <w:tc>
          <w:tcPr>
            <w:tcW w:w="335" w:type="dxa"/>
          </w:tcPr>
          <w:p w14:paraId="22BC1285" w14:textId="77777777" w:rsidR="0068507F" w:rsidRPr="00571B4F" w:rsidRDefault="0068507F" w:rsidP="00630795">
            <w:pPr>
              <w:pStyle w:val="TAL"/>
              <w:rPr>
                <w:sz w:val="16"/>
              </w:rPr>
            </w:pPr>
            <w:r>
              <w:rPr>
                <w:sz w:val="16"/>
              </w:rPr>
              <w:t>F</w:t>
            </w:r>
          </w:p>
        </w:tc>
        <w:tc>
          <w:tcPr>
            <w:tcW w:w="3925" w:type="dxa"/>
          </w:tcPr>
          <w:p w14:paraId="241F38D5" w14:textId="77777777" w:rsidR="0068507F" w:rsidRPr="00571B4F" w:rsidRDefault="0068507F" w:rsidP="00630795">
            <w:pPr>
              <w:pStyle w:val="TAL"/>
              <w:rPr>
                <w:sz w:val="16"/>
              </w:rPr>
            </w:pPr>
            <w:r>
              <w:rPr>
                <w:sz w:val="16"/>
              </w:rPr>
              <w:t>NR_Mob_enh2-UEConTest</w:t>
            </w:r>
          </w:p>
        </w:tc>
        <w:tc>
          <w:tcPr>
            <w:tcW w:w="967" w:type="dxa"/>
          </w:tcPr>
          <w:p w14:paraId="5CD405EA" w14:textId="77777777" w:rsidR="0068507F" w:rsidRPr="00571B4F" w:rsidRDefault="0068507F" w:rsidP="00630795">
            <w:pPr>
              <w:pStyle w:val="TAL"/>
              <w:rPr>
                <w:sz w:val="16"/>
              </w:rPr>
            </w:pPr>
            <w:r>
              <w:rPr>
                <w:sz w:val="16"/>
              </w:rPr>
              <w:t>agreed</w:t>
            </w:r>
          </w:p>
        </w:tc>
      </w:tr>
      <w:tr w:rsidR="0068507F" w14:paraId="3058CCF1" w14:textId="77777777" w:rsidTr="00807266">
        <w:tc>
          <w:tcPr>
            <w:tcW w:w="1097" w:type="dxa"/>
          </w:tcPr>
          <w:p w14:paraId="3F2F31D9" w14:textId="77777777" w:rsidR="0068507F" w:rsidRPr="00571B4F" w:rsidRDefault="0068507F" w:rsidP="00630795">
            <w:pPr>
              <w:pStyle w:val="TAL"/>
              <w:rPr>
                <w:sz w:val="16"/>
              </w:rPr>
            </w:pPr>
            <w:r>
              <w:rPr>
                <w:sz w:val="16"/>
              </w:rPr>
              <w:t>R5-244853</w:t>
            </w:r>
          </w:p>
        </w:tc>
        <w:tc>
          <w:tcPr>
            <w:tcW w:w="2841" w:type="dxa"/>
          </w:tcPr>
          <w:p w14:paraId="10981EA3" w14:textId="77777777" w:rsidR="0068507F" w:rsidRPr="00571B4F" w:rsidRDefault="0068507F" w:rsidP="00630795">
            <w:pPr>
              <w:pStyle w:val="TAL"/>
              <w:rPr>
                <w:sz w:val="16"/>
              </w:rPr>
            </w:pPr>
            <w:r>
              <w:rPr>
                <w:sz w:val="16"/>
              </w:rPr>
              <w:t>Addition of SIG PICS for Further NR mobility enhancements</w:t>
            </w:r>
          </w:p>
        </w:tc>
        <w:tc>
          <w:tcPr>
            <w:tcW w:w="1577" w:type="dxa"/>
          </w:tcPr>
          <w:p w14:paraId="36DC0DA9" w14:textId="77777777" w:rsidR="0068507F" w:rsidRPr="00571B4F" w:rsidRDefault="0068507F" w:rsidP="00630795">
            <w:pPr>
              <w:pStyle w:val="TAL"/>
              <w:rPr>
                <w:sz w:val="16"/>
              </w:rPr>
            </w:pPr>
            <w:r>
              <w:rPr>
                <w:sz w:val="16"/>
              </w:rPr>
              <w:t>MediaTek Inc.</w:t>
            </w:r>
          </w:p>
        </w:tc>
        <w:tc>
          <w:tcPr>
            <w:tcW w:w="859" w:type="dxa"/>
          </w:tcPr>
          <w:p w14:paraId="3304D9F2" w14:textId="77777777" w:rsidR="0068507F" w:rsidRPr="00571B4F" w:rsidRDefault="0068507F" w:rsidP="00630795">
            <w:pPr>
              <w:pStyle w:val="TAL"/>
              <w:rPr>
                <w:sz w:val="16"/>
              </w:rPr>
            </w:pPr>
            <w:r>
              <w:rPr>
                <w:sz w:val="16"/>
              </w:rPr>
              <w:t>38.508-2</w:t>
            </w:r>
          </w:p>
        </w:tc>
        <w:tc>
          <w:tcPr>
            <w:tcW w:w="709" w:type="dxa"/>
          </w:tcPr>
          <w:p w14:paraId="5C29F2AD" w14:textId="77777777" w:rsidR="0068507F" w:rsidRPr="00571B4F" w:rsidRDefault="0068507F" w:rsidP="00630795">
            <w:pPr>
              <w:pStyle w:val="TAL"/>
              <w:rPr>
                <w:sz w:val="16"/>
              </w:rPr>
            </w:pPr>
            <w:r>
              <w:rPr>
                <w:sz w:val="16"/>
              </w:rPr>
              <w:t>0685</w:t>
            </w:r>
          </w:p>
        </w:tc>
        <w:tc>
          <w:tcPr>
            <w:tcW w:w="283" w:type="dxa"/>
          </w:tcPr>
          <w:p w14:paraId="504FC7EA" w14:textId="77777777" w:rsidR="0068507F" w:rsidRPr="00571B4F" w:rsidRDefault="0068507F" w:rsidP="00630795">
            <w:pPr>
              <w:pStyle w:val="TAR"/>
              <w:rPr>
                <w:sz w:val="16"/>
              </w:rPr>
            </w:pPr>
            <w:r>
              <w:rPr>
                <w:sz w:val="16"/>
              </w:rPr>
              <w:t>-</w:t>
            </w:r>
          </w:p>
        </w:tc>
        <w:tc>
          <w:tcPr>
            <w:tcW w:w="709" w:type="dxa"/>
          </w:tcPr>
          <w:p w14:paraId="1FB53985" w14:textId="77777777" w:rsidR="0068507F" w:rsidRPr="00571B4F" w:rsidRDefault="0068507F" w:rsidP="00630795">
            <w:pPr>
              <w:pStyle w:val="TAL"/>
              <w:rPr>
                <w:sz w:val="16"/>
              </w:rPr>
            </w:pPr>
            <w:r>
              <w:rPr>
                <w:sz w:val="16"/>
              </w:rPr>
              <w:t>Rel-18</w:t>
            </w:r>
          </w:p>
        </w:tc>
        <w:tc>
          <w:tcPr>
            <w:tcW w:w="335" w:type="dxa"/>
          </w:tcPr>
          <w:p w14:paraId="066C712C" w14:textId="77777777" w:rsidR="0068507F" w:rsidRPr="00571B4F" w:rsidRDefault="0068507F" w:rsidP="00630795">
            <w:pPr>
              <w:pStyle w:val="TAL"/>
              <w:rPr>
                <w:sz w:val="16"/>
              </w:rPr>
            </w:pPr>
            <w:r>
              <w:rPr>
                <w:sz w:val="16"/>
              </w:rPr>
              <w:t>F</w:t>
            </w:r>
          </w:p>
        </w:tc>
        <w:tc>
          <w:tcPr>
            <w:tcW w:w="3925" w:type="dxa"/>
          </w:tcPr>
          <w:p w14:paraId="093E4DE6" w14:textId="77777777" w:rsidR="0068507F" w:rsidRPr="00571B4F" w:rsidRDefault="0068507F" w:rsidP="00630795">
            <w:pPr>
              <w:pStyle w:val="TAL"/>
              <w:rPr>
                <w:sz w:val="16"/>
              </w:rPr>
            </w:pPr>
            <w:r>
              <w:rPr>
                <w:sz w:val="16"/>
              </w:rPr>
              <w:t>NR_Mob_enh2-UEConTest</w:t>
            </w:r>
          </w:p>
        </w:tc>
        <w:tc>
          <w:tcPr>
            <w:tcW w:w="967" w:type="dxa"/>
          </w:tcPr>
          <w:p w14:paraId="363F2AC6" w14:textId="77777777" w:rsidR="0068507F" w:rsidRPr="00571B4F" w:rsidRDefault="0068507F" w:rsidP="00630795">
            <w:pPr>
              <w:pStyle w:val="TAL"/>
              <w:rPr>
                <w:sz w:val="16"/>
              </w:rPr>
            </w:pPr>
            <w:r>
              <w:rPr>
                <w:sz w:val="16"/>
              </w:rPr>
              <w:t>agreed</w:t>
            </w:r>
          </w:p>
        </w:tc>
      </w:tr>
      <w:tr w:rsidR="0068507F" w14:paraId="01E3DCB4" w14:textId="77777777" w:rsidTr="00807266">
        <w:tc>
          <w:tcPr>
            <w:tcW w:w="1097" w:type="dxa"/>
          </w:tcPr>
          <w:p w14:paraId="59BAF950" w14:textId="77777777" w:rsidR="0068507F" w:rsidRPr="00571B4F" w:rsidRDefault="0068507F" w:rsidP="00630795">
            <w:pPr>
              <w:pStyle w:val="TAL"/>
              <w:rPr>
                <w:sz w:val="16"/>
              </w:rPr>
            </w:pPr>
            <w:r>
              <w:rPr>
                <w:sz w:val="16"/>
              </w:rPr>
              <w:t>R5-244860</w:t>
            </w:r>
          </w:p>
        </w:tc>
        <w:tc>
          <w:tcPr>
            <w:tcW w:w="2841" w:type="dxa"/>
          </w:tcPr>
          <w:p w14:paraId="74FB6201" w14:textId="77777777" w:rsidR="0068507F" w:rsidRPr="00571B4F" w:rsidRDefault="0068507F" w:rsidP="00630795">
            <w:pPr>
              <w:pStyle w:val="TAL"/>
              <w:rPr>
                <w:sz w:val="16"/>
              </w:rPr>
            </w:pPr>
            <w:r>
              <w:rPr>
                <w:sz w:val="16"/>
              </w:rPr>
              <w:t>Add capability for application layer measurements</w:t>
            </w:r>
          </w:p>
        </w:tc>
        <w:tc>
          <w:tcPr>
            <w:tcW w:w="1577" w:type="dxa"/>
          </w:tcPr>
          <w:p w14:paraId="6AEBA870" w14:textId="77777777" w:rsidR="0068507F" w:rsidRPr="00571B4F" w:rsidRDefault="0068507F" w:rsidP="00630795">
            <w:pPr>
              <w:pStyle w:val="TAL"/>
              <w:rPr>
                <w:sz w:val="16"/>
              </w:rPr>
            </w:pPr>
            <w:r>
              <w:rPr>
                <w:sz w:val="16"/>
              </w:rPr>
              <w:t>Ericsson</w:t>
            </w:r>
          </w:p>
        </w:tc>
        <w:tc>
          <w:tcPr>
            <w:tcW w:w="859" w:type="dxa"/>
          </w:tcPr>
          <w:p w14:paraId="6DA9B610" w14:textId="77777777" w:rsidR="0068507F" w:rsidRPr="00571B4F" w:rsidRDefault="0068507F" w:rsidP="00630795">
            <w:pPr>
              <w:pStyle w:val="TAL"/>
              <w:rPr>
                <w:sz w:val="16"/>
              </w:rPr>
            </w:pPr>
            <w:r>
              <w:rPr>
                <w:sz w:val="16"/>
              </w:rPr>
              <w:t>38.508-2</w:t>
            </w:r>
          </w:p>
        </w:tc>
        <w:tc>
          <w:tcPr>
            <w:tcW w:w="709" w:type="dxa"/>
          </w:tcPr>
          <w:p w14:paraId="22BA7AE0" w14:textId="77777777" w:rsidR="0068507F" w:rsidRPr="00571B4F" w:rsidRDefault="0068507F" w:rsidP="00630795">
            <w:pPr>
              <w:pStyle w:val="TAL"/>
              <w:rPr>
                <w:sz w:val="16"/>
              </w:rPr>
            </w:pPr>
            <w:r>
              <w:rPr>
                <w:sz w:val="16"/>
              </w:rPr>
              <w:t>0686</w:t>
            </w:r>
          </w:p>
        </w:tc>
        <w:tc>
          <w:tcPr>
            <w:tcW w:w="283" w:type="dxa"/>
          </w:tcPr>
          <w:p w14:paraId="6708AEFA" w14:textId="77777777" w:rsidR="0068507F" w:rsidRPr="00571B4F" w:rsidRDefault="0068507F" w:rsidP="00630795">
            <w:pPr>
              <w:pStyle w:val="TAR"/>
              <w:rPr>
                <w:sz w:val="16"/>
              </w:rPr>
            </w:pPr>
            <w:r>
              <w:rPr>
                <w:sz w:val="16"/>
              </w:rPr>
              <w:t>-</w:t>
            </w:r>
          </w:p>
        </w:tc>
        <w:tc>
          <w:tcPr>
            <w:tcW w:w="709" w:type="dxa"/>
          </w:tcPr>
          <w:p w14:paraId="532D9139" w14:textId="77777777" w:rsidR="0068507F" w:rsidRPr="00571B4F" w:rsidRDefault="0068507F" w:rsidP="00630795">
            <w:pPr>
              <w:pStyle w:val="TAL"/>
              <w:rPr>
                <w:sz w:val="16"/>
              </w:rPr>
            </w:pPr>
            <w:r>
              <w:rPr>
                <w:sz w:val="16"/>
              </w:rPr>
              <w:t>Rel-18</w:t>
            </w:r>
          </w:p>
        </w:tc>
        <w:tc>
          <w:tcPr>
            <w:tcW w:w="335" w:type="dxa"/>
          </w:tcPr>
          <w:p w14:paraId="162920D6" w14:textId="77777777" w:rsidR="0068507F" w:rsidRPr="00571B4F" w:rsidRDefault="0068507F" w:rsidP="00630795">
            <w:pPr>
              <w:pStyle w:val="TAL"/>
              <w:rPr>
                <w:sz w:val="16"/>
              </w:rPr>
            </w:pPr>
            <w:r>
              <w:rPr>
                <w:sz w:val="16"/>
              </w:rPr>
              <w:t>F</w:t>
            </w:r>
          </w:p>
        </w:tc>
        <w:tc>
          <w:tcPr>
            <w:tcW w:w="3925" w:type="dxa"/>
          </w:tcPr>
          <w:p w14:paraId="42DD5F26" w14:textId="77777777" w:rsidR="0068507F" w:rsidRPr="00571B4F" w:rsidRDefault="0068507F" w:rsidP="00630795">
            <w:pPr>
              <w:pStyle w:val="TAL"/>
              <w:rPr>
                <w:sz w:val="16"/>
              </w:rPr>
            </w:pPr>
            <w:r>
              <w:rPr>
                <w:sz w:val="16"/>
              </w:rPr>
              <w:t>NR_QoE-UEConTest</w:t>
            </w:r>
          </w:p>
        </w:tc>
        <w:tc>
          <w:tcPr>
            <w:tcW w:w="967" w:type="dxa"/>
          </w:tcPr>
          <w:p w14:paraId="4198117E" w14:textId="77777777" w:rsidR="0068507F" w:rsidRPr="00571B4F" w:rsidRDefault="0068507F" w:rsidP="00630795">
            <w:pPr>
              <w:pStyle w:val="TAL"/>
              <w:rPr>
                <w:sz w:val="16"/>
              </w:rPr>
            </w:pPr>
            <w:r>
              <w:rPr>
                <w:sz w:val="16"/>
              </w:rPr>
              <w:t>revised</w:t>
            </w:r>
          </w:p>
        </w:tc>
      </w:tr>
      <w:tr w:rsidR="0068507F" w14:paraId="683504F7" w14:textId="77777777" w:rsidTr="00807266">
        <w:tc>
          <w:tcPr>
            <w:tcW w:w="1097" w:type="dxa"/>
          </w:tcPr>
          <w:p w14:paraId="1D969546" w14:textId="77777777" w:rsidR="0068507F" w:rsidRPr="00571B4F" w:rsidRDefault="0068507F" w:rsidP="00630795">
            <w:pPr>
              <w:pStyle w:val="TAL"/>
              <w:rPr>
                <w:sz w:val="16"/>
              </w:rPr>
            </w:pPr>
            <w:r>
              <w:rPr>
                <w:sz w:val="16"/>
              </w:rPr>
              <w:t>R5-245594</w:t>
            </w:r>
          </w:p>
        </w:tc>
        <w:tc>
          <w:tcPr>
            <w:tcW w:w="2841" w:type="dxa"/>
          </w:tcPr>
          <w:p w14:paraId="34E95488" w14:textId="77777777" w:rsidR="0068507F" w:rsidRPr="00571B4F" w:rsidRDefault="0068507F" w:rsidP="00630795">
            <w:pPr>
              <w:pStyle w:val="TAL"/>
              <w:rPr>
                <w:sz w:val="16"/>
              </w:rPr>
            </w:pPr>
            <w:r>
              <w:rPr>
                <w:sz w:val="16"/>
              </w:rPr>
              <w:t>Add capability for application layer measurements</w:t>
            </w:r>
          </w:p>
        </w:tc>
        <w:tc>
          <w:tcPr>
            <w:tcW w:w="1577" w:type="dxa"/>
          </w:tcPr>
          <w:p w14:paraId="765CB56D" w14:textId="77777777" w:rsidR="0068507F" w:rsidRPr="00571B4F" w:rsidRDefault="0068507F" w:rsidP="00630795">
            <w:pPr>
              <w:pStyle w:val="TAL"/>
              <w:rPr>
                <w:sz w:val="16"/>
              </w:rPr>
            </w:pPr>
            <w:r>
              <w:rPr>
                <w:sz w:val="16"/>
              </w:rPr>
              <w:t>Ericsson</w:t>
            </w:r>
          </w:p>
        </w:tc>
        <w:tc>
          <w:tcPr>
            <w:tcW w:w="859" w:type="dxa"/>
          </w:tcPr>
          <w:p w14:paraId="5DA91680" w14:textId="77777777" w:rsidR="0068507F" w:rsidRPr="00571B4F" w:rsidRDefault="0068507F" w:rsidP="00630795">
            <w:pPr>
              <w:pStyle w:val="TAL"/>
              <w:rPr>
                <w:sz w:val="16"/>
              </w:rPr>
            </w:pPr>
            <w:r>
              <w:rPr>
                <w:sz w:val="16"/>
              </w:rPr>
              <w:t>38.508-2</w:t>
            </w:r>
          </w:p>
        </w:tc>
        <w:tc>
          <w:tcPr>
            <w:tcW w:w="709" w:type="dxa"/>
          </w:tcPr>
          <w:p w14:paraId="3AD108BD" w14:textId="77777777" w:rsidR="0068507F" w:rsidRPr="00571B4F" w:rsidRDefault="0068507F" w:rsidP="00630795">
            <w:pPr>
              <w:pStyle w:val="TAL"/>
              <w:rPr>
                <w:sz w:val="16"/>
              </w:rPr>
            </w:pPr>
            <w:r>
              <w:rPr>
                <w:sz w:val="16"/>
              </w:rPr>
              <w:t>0686</w:t>
            </w:r>
          </w:p>
        </w:tc>
        <w:tc>
          <w:tcPr>
            <w:tcW w:w="283" w:type="dxa"/>
          </w:tcPr>
          <w:p w14:paraId="00490525" w14:textId="77777777" w:rsidR="0068507F" w:rsidRPr="00571B4F" w:rsidRDefault="0068507F" w:rsidP="00630795">
            <w:pPr>
              <w:pStyle w:val="TAR"/>
              <w:rPr>
                <w:sz w:val="16"/>
              </w:rPr>
            </w:pPr>
            <w:r>
              <w:rPr>
                <w:sz w:val="16"/>
              </w:rPr>
              <w:t>1</w:t>
            </w:r>
          </w:p>
        </w:tc>
        <w:tc>
          <w:tcPr>
            <w:tcW w:w="709" w:type="dxa"/>
          </w:tcPr>
          <w:p w14:paraId="0C56FEB0" w14:textId="77777777" w:rsidR="0068507F" w:rsidRPr="00571B4F" w:rsidRDefault="0068507F" w:rsidP="00630795">
            <w:pPr>
              <w:pStyle w:val="TAL"/>
              <w:rPr>
                <w:sz w:val="16"/>
              </w:rPr>
            </w:pPr>
            <w:r>
              <w:rPr>
                <w:sz w:val="16"/>
              </w:rPr>
              <w:t>Rel-18</w:t>
            </w:r>
          </w:p>
        </w:tc>
        <w:tc>
          <w:tcPr>
            <w:tcW w:w="335" w:type="dxa"/>
          </w:tcPr>
          <w:p w14:paraId="007559CB" w14:textId="77777777" w:rsidR="0068507F" w:rsidRPr="00571B4F" w:rsidRDefault="0068507F" w:rsidP="00630795">
            <w:pPr>
              <w:pStyle w:val="TAL"/>
              <w:rPr>
                <w:sz w:val="16"/>
              </w:rPr>
            </w:pPr>
            <w:r>
              <w:rPr>
                <w:sz w:val="16"/>
              </w:rPr>
              <w:t>F</w:t>
            </w:r>
          </w:p>
        </w:tc>
        <w:tc>
          <w:tcPr>
            <w:tcW w:w="3925" w:type="dxa"/>
          </w:tcPr>
          <w:p w14:paraId="310276E9" w14:textId="77777777" w:rsidR="0068507F" w:rsidRPr="00571B4F" w:rsidRDefault="0068507F" w:rsidP="00630795">
            <w:pPr>
              <w:pStyle w:val="TAL"/>
              <w:rPr>
                <w:sz w:val="16"/>
              </w:rPr>
            </w:pPr>
            <w:r>
              <w:rPr>
                <w:sz w:val="16"/>
              </w:rPr>
              <w:t>NR_QoE-UEConTest</w:t>
            </w:r>
          </w:p>
        </w:tc>
        <w:tc>
          <w:tcPr>
            <w:tcW w:w="967" w:type="dxa"/>
          </w:tcPr>
          <w:p w14:paraId="46989FBE" w14:textId="77777777" w:rsidR="0068507F" w:rsidRPr="00571B4F" w:rsidRDefault="0068507F" w:rsidP="00630795">
            <w:pPr>
              <w:pStyle w:val="TAL"/>
              <w:rPr>
                <w:sz w:val="16"/>
              </w:rPr>
            </w:pPr>
            <w:r>
              <w:rPr>
                <w:sz w:val="16"/>
              </w:rPr>
              <w:t>agreed</w:t>
            </w:r>
          </w:p>
        </w:tc>
      </w:tr>
      <w:tr w:rsidR="0068507F" w14:paraId="205E67C7" w14:textId="77777777" w:rsidTr="00807266">
        <w:tc>
          <w:tcPr>
            <w:tcW w:w="1097" w:type="dxa"/>
          </w:tcPr>
          <w:p w14:paraId="550C5E15" w14:textId="77777777" w:rsidR="0068507F" w:rsidRPr="00571B4F" w:rsidRDefault="0068507F" w:rsidP="00630795">
            <w:pPr>
              <w:pStyle w:val="TAL"/>
              <w:rPr>
                <w:sz w:val="16"/>
              </w:rPr>
            </w:pPr>
            <w:r>
              <w:rPr>
                <w:sz w:val="16"/>
              </w:rPr>
              <w:t>R5-244872</w:t>
            </w:r>
          </w:p>
        </w:tc>
        <w:tc>
          <w:tcPr>
            <w:tcW w:w="2841" w:type="dxa"/>
          </w:tcPr>
          <w:p w14:paraId="56822A1D" w14:textId="77777777" w:rsidR="0068507F" w:rsidRPr="00571B4F" w:rsidRDefault="0068507F" w:rsidP="00630795">
            <w:pPr>
              <w:pStyle w:val="TAL"/>
              <w:rPr>
                <w:sz w:val="16"/>
              </w:rPr>
            </w:pPr>
            <w:r>
              <w:rPr>
                <w:sz w:val="16"/>
              </w:rPr>
              <w:t>Adding PICS for new R17 SUL configurations</w:t>
            </w:r>
          </w:p>
        </w:tc>
        <w:tc>
          <w:tcPr>
            <w:tcW w:w="1577" w:type="dxa"/>
          </w:tcPr>
          <w:p w14:paraId="5A96763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9433550" w14:textId="77777777" w:rsidR="0068507F" w:rsidRPr="00571B4F" w:rsidRDefault="0068507F" w:rsidP="00630795">
            <w:pPr>
              <w:pStyle w:val="TAL"/>
              <w:rPr>
                <w:sz w:val="16"/>
              </w:rPr>
            </w:pPr>
            <w:r>
              <w:rPr>
                <w:sz w:val="16"/>
              </w:rPr>
              <w:t>38.508-2</w:t>
            </w:r>
          </w:p>
        </w:tc>
        <w:tc>
          <w:tcPr>
            <w:tcW w:w="709" w:type="dxa"/>
          </w:tcPr>
          <w:p w14:paraId="02612385" w14:textId="77777777" w:rsidR="0068507F" w:rsidRPr="00571B4F" w:rsidRDefault="0068507F" w:rsidP="00630795">
            <w:pPr>
              <w:pStyle w:val="TAL"/>
              <w:rPr>
                <w:sz w:val="16"/>
              </w:rPr>
            </w:pPr>
            <w:r>
              <w:rPr>
                <w:sz w:val="16"/>
              </w:rPr>
              <w:t>0687</w:t>
            </w:r>
          </w:p>
        </w:tc>
        <w:tc>
          <w:tcPr>
            <w:tcW w:w="283" w:type="dxa"/>
          </w:tcPr>
          <w:p w14:paraId="639C568B" w14:textId="77777777" w:rsidR="0068507F" w:rsidRPr="00571B4F" w:rsidRDefault="0068507F" w:rsidP="00630795">
            <w:pPr>
              <w:pStyle w:val="TAR"/>
              <w:rPr>
                <w:sz w:val="16"/>
              </w:rPr>
            </w:pPr>
            <w:r>
              <w:rPr>
                <w:sz w:val="16"/>
              </w:rPr>
              <w:t>-</w:t>
            </w:r>
          </w:p>
        </w:tc>
        <w:tc>
          <w:tcPr>
            <w:tcW w:w="709" w:type="dxa"/>
          </w:tcPr>
          <w:p w14:paraId="7FB0F94C" w14:textId="77777777" w:rsidR="0068507F" w:rsidRPr="00571B4F" w:rsidRDefault="0068507F" w:rsidP="00630795">
            <w:pPr>
              <w:pStyle w:val="TAL"/>
              <w:rPr>
                <w:sz w:val="16"/>
              </w:rPr>
            </w:pPr>
            <w:r>
              <w:rPr>
                <w:sz w:val="16"/>
              </w:rPr>
              <w:t>Rel-18</w:t>
            </w:r>
          </w:p>
        </w:tc>
        <w:tc>
          <w:tcPr>
            <w:tcW w:w="335" w:type="dxa"/>
          </w:tcPr>
          <w:p w14:paraId="4358D18B" w14:textId="77777777" w:rsidR="0068507F" w:rsidRPr="00571B4F" w:rsidRDefault="0068507F" w:rsidP="00630795">
            <w:pPr>
              <w:pStyle w:val="TAL"/>
              <w:rPr>
                <w:sz w:val="16"/>
              </w:rPr>
            </w:pPr>
            <w:r>
              <w:rPr>
                <w:sz w:val="16"/>
              </w:rPr>
              <w:t>F</w:t>
            </w:r>
          </w:p>
        </w:tc>
        <w:tc>
          <w:tcPr>
            <w:tcW w:w="3925" w:type="dxa"/>
          </w:tcPr>
          <w:p w14:paraId="416BA1EE" w14:textId="77777777" w:rsidR="0068507F" w:rsidRPr="00571B4F" w:rsidRDefault="0068507F" w:rsidP="00630795">
            <w:pPr>
              <w:pStyle w:val="TAL"/>
              <w:rPr>
                <w:sz w:val="16"/>
              </w:rPr>
            </w:pPr>
            <w:r>
              <w:rPr>
                <w:sz w:val="16"/>
              </w:rPr>
              <w:t>NR_CADC_NR_LTE_DC_R18-UEConTest</w:t>
            </w:r>
          </w:p>
        </w:tc>
        <w:tc>
          <w:tcPr>
            <w:tcW w:w="967" w:type="dxa"/>
          </w:tcPr>
          <w:p w14:paraId="592FF888" w14:textId="77777777" w:rsidR="0068507F" w:rsidRPr="00571B4F" w:rsidRDefault="0068507F" w:rsidP="00630795">
            <w:pPr>
              <w:pStyle w:val="TAL"/>
              <w:rPr>
                <w:sz w:val="16"/>
              </w:rPr>
            </w:pPr>
            <w:r>
              <w:rPr>
                <w:sz w:val="16"/>
              </w:rPr>
              <w:t>agreed</w:t>
            </w:r>
          </w:p>
        </w:tc>
      </w:tr>
      <w:tr w:rsidR="0068507F" w14:paraId="290A2164" w14:textId="77777777" w:rsidTr="00807266">
        <w:tc>
          <w:tcPr>
            <w:tcW w:w="1097" w:type="dxa"/>
          </w:tcPr>
          <w:p w14:paraId="60C0061F" w14:textId="77777777" w:rsidR="0068507F" w:rsidRPr="00571B4F" w:rsidRDefault="0068507F" w:rsidP="00630795">
            <w:pPr>
              <w:pStyle w:val="TAL"/>
              <w:rPr>
                <w:sz w:val="16"/>
              </w:rPr>
            </w:pPr>
            <w:r>
              <w:rPr>
                <w:sz w:val="16"/>
              </w:rPr>
              <w:t>R5-244880</w:t>
            </w:r>
          </w:p>
        </w:tc>
        <w:tc>
          <w:tcPr>
            <w:tcW w:w="2841" w:type="dxa"/>
          </w:tcPr>
          <w:p w14:paraId="41B7C261" w14:textId="77777777" w:rsidR="0068507F" w:rsidRPr="00571B4F" w:rsidRDefault="0068507F" w:rsidP="00630795">
            <w:pPr>
              <w:pStyle w:val="TAL"/>
              <w:rPr>
                <w:sz w:val="16"/>
              </w:rPr>
            </w:pPr>
            <w:r>
              <w:rPr>
                <w:sz w:val="16"/>
              </w:rPr>
              <w:t>Updating PICS for R18 dynamic UL Tx switching across up to 4 bands</w:t>
            </w:r>
          </w:p>
        </w:tc>
        <w:tc>
          <w:tcPr>
            <w:tcW w:w="1577" w:type="dxa"/>
          </w:tcPr>
          <w:p w14:paraId="41A8EB6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85B213D" w14:textId="77777777" w:rsidR="0068507F" w:rsidRPr="00571B4F" w:rsidRDefault="0068507F" w:rsidP="00630795">
            <w:pPr>
              <w:pStyle w:val="TAL"/>
              <w:rPr>
                <w:sz w:val="16"/>
              </w:rPr>
            </w:pPr>
            <w:r>
              <w:rPr>
                <w:sz w:val="16"/>
              </w:rPr>
              <w:t>38.508-2</w:t>
            </w:r>
          </w:p>
        </w:tc>
        <w:tc>
          <w:tcPr>
            <w:tcW w:w="709" w:type="dxa"/>
          </w:tcPr>
          <w:p w14:paraId="2B16E6B2" w14:textId="77777777" w:rsidR="0068507F" w:rsidRPr="00571B4F" w:rsidRDefault="0068507F" w:rsidP="00630795">
            <w:pPr>
              <w:pStyle w:val="TAL"/>
              <w:rPr>
                <w:sz w:val="16"/>
              </w:rPr>
            </w:pPr>
            <w:r>
              <w:rPr>
                <w:sz w:val="16"/>
              </w:rPr>
              <w:t>0688</w:t>
            </w:r>
          </w:p>
        </w:tc>
        <w:tc>
          <w:tcPr>
            <w:tcW w:w="283" w:type="dxa"/>
          </w:tcPr>
          <w:p w14:paraId="289D03B9" w14:textId="77777777" w:rsidR="0068507F" w:rsidRPr="00571B4F" w:rsidRDefault="0068507F" w:rsidP="00630795">
            <w:pPr>
              <w:pStyle w:val="TAR"/>
              <w:rPr>
                <w:sz w:val="16"/>
              </w:rPr>
            </w:pPr>
            <w:r>
              <w:rPr>
                <w:sz w:val="16"/>
              </w:rPr>
              <w:t>-</w:t>
            </w:r>
          </w:p>
        </w:tc>
        <w:tc>
          <w:tcPr>
            <w:tcW w:w="709" w:type="dxa"/>
          </w:tcPr>
          <w:p w14:paraId="2AA48781" w14:textId="77777777" w:rsidR="0068507F" w:rsidRPr="00571B4F" w:rsidRDefault="0068507F" w:rsidP="00630795">
            <w:pPr>
              <w:pStyle w:val="TAL"/>
              <w:rPr>
                <w:sz w:val="16"/>
              </w:rPr>
            </w:pPr>
            <w:r>
              <w:rPr>
                <w:sz w:val="16"/>
              </w:rPr>
              <w:t>Rel-18</w:t>
            </w:r>
          </w:p>
        </w:tc>
        <w:tc>
          <w:tcPr>
            <w:tcW w:w="335" w:type="dxa"/>
          </w:tcPr>
          <w:p w14:paraId="04EF3BA8" w14:textId="77777777" w:rsidR="0068507F" w:rsidRPr="00571B4F" w:rsidRDefault="0068507F" w:rsidP="00630795">
            <w:pPr>
              <w:pStyle w:val="TAL"/>
              <w:rPr>
                <w:sz w:val="16"/>
              </w:rPr>
            </w:pPr>
            <w:r>
              <w:rPr>
                <w:sz w:val="16"/>
              </w:rPr>
              <w:t>F</w:t>
            </w:r>
          </w:p>
        </w:tc>
        <w:tc>
          <w:tcPr>
            <w:tcW w:w="3925" w:type="dxa"/>
          </w:tcPr>
          <w:p w14:paraId="68D03CB3"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17B5805D" w14:textId="77777777" w:rsidR="0068507F" w:rsidRPr="00571B4F" w:rsidRDefault="0068507F" w:rsidP="00630795">
            <w:pPr>
              <w:pStyle w:val="TAL"/>
              <w:rPr>
                <w:sz w:val="16"/>
              </w:rPr>
            </w:pPr>
            <w:r>
              <w:rPr>
                <w:sz w:val="16"/>
              </w:rPr>
              <w:t>revised</w:t>
            </w:r>
          </w:p>
        </w:tc>
      </w:tr>
      <w:tr w:rsidR="0068507F" w14:paraId="2778046A" w14:textId="77777777" w:rsidTr="00807266">
        <w:tc>
          <w:tcPr>
            <w:tcW w:w="1097" w:type="dxa"/>
          </w:tcPr>
          <w:p w14:paraId="04AFB640" w14:textId="77777777" w:rsidR="0068507F" w:rsidRPr="00571B4F" w:rsidRDefault="0068507F" w:rsidP="00630795">
            <w:pPr>
              <w:pStyle w:val="TAL"/>
              <w:rPr>
                <w:sz w:val="16"/>
              </w:rPr>
            </w:pPr>
            <w:r>
              <w:rPr>
                <w:sz w:val="16"/>
              </w:rPr>
              <w:t>R5-245807</w:t>
            </w:r>
          </w:p>
        </w:tc>
        <w:tc>
          <w:tcPr>
            <w:tcW w:w="2841" w:type="dxa"/>
          </w:tcPr>
          <w:p w14:paraId="63EF5C36" w14:textId="77777777" w:rsidR="0068507F" w:rsidRPr="00571B4F" w:rsidRDefault="0068507F" w:rsidP="00630795">
            <w:pPr>
              <w:pStyle w:val="TAL"/>
              <w:rPr>
                <w:sz w:val="16"/>
              </w:rPr>
            </w:pPr>
            <w:r>
              <w:rPr>
                <w:sz w:val="16"/>
              </w:rPr>
              <w:t>Updating PICS for R18 dynamic UL Tx switching across up to 4 bands</w:t>
            </w:r>
          </w:p>
        </w:tc>
        <w:tc>
          <w:tcPr>
            <w:tcW w:w="1577" w:type="dxa"/>
          </w:tcPr>
          <w:p w14:paraId="70B16ED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1F6052C" w14:textId="77777777" w:rsidR="0068507F" w:rsidRPr="00571B4F" w:rsidRDefault="0068507F" w:rsidP="00630795">
            <w:pPr>
              <w:pStyle w:val="TAL"/>
              <w:rPr>
                <w:sz w:val="16"/>
              </w:rPr>
            </w:pPr>
            <w:r>
              <w:rPr>
                <w:sz w:val="16"/>
              </w:rPr>
              <w:t>38.508-2</w:t>
            </w:r>
          </w:p>
        </w:tc>
        <w:tc>
          <w:tcPr>
            <w:tcW w:w="709" w:type="dxa"/>
          </w:tcPr>
          <w:p w14:paraId="36314586" w14:textId="77777777" w:rsidR="0068507F" w:rsidRPr="00571B4F" w:rsidRDefault="0068507F" w:rsidP="00630795">
            <w:pPr>
              <w:pStyle w:val="TAL"/>
              <w:rPr>
                <w:sz w:val="16"/>
              </w:rPr>
            </w:pPr>
            <w:r>
              <w:rPr>
                <w:sz w:val="16"/>
              </w:rPr>
              <w:t>0688</w:t>
            </w:r>
          </w:p>
        </w:tc>
        <w:tc>
          <w:tcPr>
            <w:tcW w:w="283" w:type="dxa"/>
          </w:tcPr>
          <w:p w14:paraId="1B44E5AC" w14:textId="77777777" w:rsidR="0068507F" w:rsidRPr="00571B4F" w:rsidRDefault="0068507F" w:rsidP="00630795">
            <w:pPr>
              <w:pStyle w:val="TAR"/>
              <w:rPr>
                <w:sz w:val="16"/>
              </w:rPr>
            </w:pPr>
            <w:r>
              <w:rPr>
                <w:sz w:val="16"/>
              </w:rPr>
              <w:t>1</w:t>
            </w:r>
          </w:p>
        </w:tc>
        <w:tc>
          <w:tcPr>
            <w:tcW w:w="709" w:type="dxa"/>
          </w:tcPr>
          <w:p w14:paraId="3D2BAF9B" w14:textId="77777777" w:rsidR="0068507F" w:rsidRPr="00571B4F" w:rsidRDefault="0068507F" w:rsidP="00630795">
            <w:pPr>
              <w:pStyle w:val="TAL"/>
              <w:rPr>
                <w:sz w:val="16"/>
              </w:rPr>
            </w:pPr>
            <w:r>
              <w:rPr>
                <w:sz w:val="16"/>
              </w:rPr>
              <w:t>Rel-18</w:t>
            </w:r>
          </w:p>
        </w:tc>
        <w:tc>
          <w:tcPr>
            <w:tcW w:w="335" w:type="dxa"/>
          </w:tcPr>
          <w:p w14:paraId="4FFCA905" w14:textId="77777777" w:rsidR="0068507F" w:rsidRPr="00571B4F" w:rsidRDefault="0068507F" w:rsidP="00630795">
            <w:pPr>
              <w:pStyle w:val="TAL"/>
              <w:rPr>
                <w:sz w:val="16"/>
              </w:rPr>
            </w:pPr>
            <w:r>
              <w:rPr>
                <w:sz w:val="16"/>
              </w:rPr>
              <w:t>F</w:t>
            </w:r>
          </w:p>
        </w:tc>
        <w:tc>
          <w:tcPr>
            <w:tcW w:w="3925" w:type="dxa"/>
          </w:tcPr>
          <w:p w14:paraId="2AED0B3F"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62D52EF9" w14:textId="77777777" w:rsidR="0068507F" w:rsidRPr="00571B4F" w:rsidRDefault="0068507F" w:rsidP="00630795">
            <w:pPr>
              <w:pStyle w:val="TAL"/>
              <w:rPr>
                <w:sz w:val="16"/>
              </w:rPr>
            </w:pPr>
            <w:r>
              <w:rPr>
                <w:sz w:val="16"/>
              </w:rPr>
              <w:t>agreed</w:t>
            </w:r>
          </w:p>
        </w:tc>
      </w:tr>
      <w:tr w:rsidR="0068507F" w14:paraId="2AAEE444" w14:textId="77777777" w:rsidTr="00807266">
        <w:tc>
          <w:tcPr>
            <w:tcW w:w="1097" w:type="dxa"/>
          </w:tcPr>
          <w:p w14:paraId="424E16F2" w14:textId="77777777" w:rsidR="0068507F" w:rsidRPr="00571B4F" w:rsidRDefault="0068507F" w:rsidP="00630795">
            <w:pPr>
              <w:pStyle w:val="TAL"/>
              <w:rPr>
                <w:sz w:val="16"/>
              </w:rPr>
            </w:pPr>
            <w:r>
              <w:rPr>
                <w:sz w:val="16"/>
              </w:rPr>
              <w:t>R5-244921</w:t>
            </w:r>
          </w:p>
        </w:tc>
        <w:tc>
          <w:tcPr>
            <w:tcW w:w="2841" w:type="dxa"/>
          </w:tcPr>
          <w:p w14:paraId="48D323D8" w14:textId="77777777" w:rsidR="0068507F" w:rsidRPr="00571B4F" w:rsidRDefault="0068507F" w:rsidP="00630795">
            <w:pPr>
              <w:pStyle w:val="TAL"/>
              <w:rPr>
                <w:sz w:val="16"/>
              </w:rPr>
            </w:pPr>
            <w:r>
              <w:rPr>
                <w:sz w:val="16"/>
              </w:rPr>
              <w:t>Addition to A.4.3.9 for band n25 for 4Rx antenna ports capabilities</w:t>
            </w:r>
          </w:p>
        </w:tc>
        <w:tc>
          <w:tcPr>
            <w:tcW w:w="1577" w:type="dxa"/>
          </w:tcPr>
          <w:p w14:paraId="6712FED1" w14:textId="77777777" w:rsidR="0068507F" w:rsidRPr="00571B4F" w:rsidRDefault="0068507F" w:rsidP="00630795">
            <w:pPr>
              <w:pStyle w:val="TAL"/>
              <w:rPr>
                <w:sz w:val="16"/>
              </w:rPr>
            </w:pPr>
            <w:r>
              <w:rPr>
                <w:sz w:val="16"/>
              </w:rPr>
              <w:t>ZTE Corporation</w:t>
            </w:r>
          </w:p>
        </w:tc>
        <w:tc>
          <w:tcPr>
            <w:tcW w:w="859" w:type="dxa"/>
          </w:tcPr>
          <w:p w14:paraId="5EC68099" w14:textId="77777777" w:rsidR="0068507F" w:rsidRPr="00571B4F" w:rsidRDefault="0068507F" w:rsidP="00630795">
            <w:pPr>
              <w:pStyle w:val="TAL"/>
              <w:rPr>
                <w:sz w:val="16"/>
              </w:rPr>
            </w:pPr>
            <w:r>
              <w:rPr>
                <w:sz w:val="16"/>
              </w:rPr>
              <w:t>38.508-2</w:t>
            </w:r>
          </w:p>
        </w:tc>
        <w:tc>
          <w:tcPr>
            <w:tcW w:w="709" w:type="dxa"/>
          </w:tcPr>
          <w:p w14:paraId="00406446" w14:textId="77777777" w:rsidR="0068507F" w:rsidRPr="00571B4F" w:rsidRDefault="0068507F" w:rsidP="00630795">
            <w:pPr>
              <w:pStyle w:val="TAL"/>
              <w:rPr>
                <w:sz w:val="16"/>
              </w:rPr>
            </w:pPr>
            <w:r>
              <w:rPr>
                <w:sz w:val="16"/>
              </w:rPr>
              <w:t>0689</w:t>
            </w:r>
          </w:p>
        </w:tc>
        <w:tc>
          <w:tcPr>
            <w:tcW w:w="283" w:type="dxa"/>
          </w:tcPr>
          <w:p w14:paraId="41537A1E" w14:textId="77777777" w:rsidR="0068507F" w:rsidRPr="00571B4F" w:rsidRDefault="0068507F" w:rsidP="00630795">
            <w:pPr>
              <w:pStyle w:val="TAR"/>
              <w:rPr>
                <w:sz w:val="16"/>
              </w:rPr>
            </w:pPr>
            <w:r>
              <w:rPr>
                <w:sz w:val="16"/>
              </w:rPr>
              <w:t>-</w:t>
            </w:r>
          </w:p>
        </w:tc>
        <w:tc>
          <w:tcPr>
            <w:tcW w:w="709" w:type="dxa"/>
          </w:tcPr>
          <w:p w14:paraId="3A809C94" w14:textId="77777777" w:rsidR="0068507F" w:rsidRPr="00571B4F" w:rsidRDefault="0068507F" w:rsidP="00630795">
            <w:pPr>
              <w:pStyle w:val="TAL"/>
              <w:rPr>
                <w:sz w:val="16"/>
              </w:rPr>
            </w:pPr>
            <w:r>
              <w:rPr>
                <w:sz w:val="16"/>
              </w:rPr>
              <w:t>Rel-18</w:t>
            </w:r>
          </w:p>
        </w:tc>
        <w:tc>
          <w:tcPr>
            <w:tcW w:w="335" w:type="dxa"/>
          </w:tcPr>
          <w:p w14:paraId="7303AD28" w14:textId="77777777" w:rsidR="0068507F" w:rsidRPr="00571B4F" w:rsidRDefault="0068507F" w:rsidP="00630795">
            <w:pPr>
              <w:pStyle w:val="TAL"/>
              <w:rPr>
                <w:sz w:val="16"/>
              </w:rPr>
            </w:pPr>
            <w:r>
              <w:rPr>
                <w:sz w:val="16"/>
              </w:rPr>
              <w:t>F</w:t>
            </w:r>
          </w:p>
        </w:tc>
        <w:tc>
          <w:tcPr>
            <w:tcW w:w="3925" w:type="dxa"/>
          </w:tcPr>
          <w:p w14:paraId="6F16DE1A" w14:textId="77777777" w:rsidR="0068507F" w:rsidRPr="00571B4F" w:rsidRDefault="0068507F" w:rsidP="00630795">
            <w:pPr>
              <w:pStyle w:val="TAL"/>
              <w:rPr>
                <w:sz w:val="16"/>
              </w:rPr>
            </w:pPr>
            <w:r>
              <w:rPr>
                <w:sz w:val="16"/>
              </w:rPr>
              <w:t>4Rx_NR_bands_R18-UEConTest</w:t>
            </w:r>
          </w:p>
        </w:tc>
        <w:tc>
          <w:tcPr>
            <w:tcW w:w="967" w:type="dxa"/>
          </w:tcPr>
          <w:p w14:paraId="5B536DFA" w14:textId="77777777" w:rsidR="0068507F" w:rsidRPr="00571B4F" w:rsidRDefault="0068507F" w:rsidP="00630795">
            <w:pPr>
              <w:pStyle w:val="TAL"/>
              <w:rPr>
                <w:sz w:val="16"/>
              </w:rPr>
            </w:pPr>
            <w:r>
              <w:rPr>
                <w:sz w:val="16"/>
              </w:rPr>
              <w:t>revised</w:t>
            </w:r>
          </w:p>
        </w:tc>
      </w:tr>
      <w:tr w:rsidR="0068507F" w14:paraId="66B0B4EE" w14:textId="77777777" w:rsidTr="00807266">
        <w:tc>
          <w:tcPr>
            <w:tcW w:w="1097" w:type="dxa"/>
          </w:tcPr>
          <w:p w14:paraId="1277D362" w14:textId="77777777" w:rsidR="0068507F" w:rsidRPr="00571B4F" w:rsidRDefault="0068507F" w:rsidP="00630795">
            <w:pPr>
              <w:pStyle w:val="TAL"/>
              <w:rPr>
                <w:sz w:val="16"/>
              </w:rPr>
            </w:pPr>
            <w:r>
              <w:rPr>
                <w:sz w:val="16"/>
              </w:rPr>
              <w:t>R5-245804</w:t>
            </w:r>
          </w:p>
        </w:tc>
        <w:tc>
          <w:tcPr>
            <w:tcW w:w="2841" w:type="dxa"/>
          </w:tcPr>
          <w:p w14:paraId="19F4FF71" w14:textId="77777777" w:rsidR="0068507F" w:rsidRPr="00571B4F" w:rsidRDefault="0068507F" w:rsidP="00630795">
            <w:pPr>
              <w:pStyle w:val="TAL"/>
              <w:rPr>
                <w:sz w:val="16"/>
              </w:rPr>
            </w:pPr>
            <w:r>
              <w:rPr>
                <w:sz w:val="16"/>
              </w:rPr>
              <w:t>Addition to A.4.3.9 for band n25 for 4Rx antenna ports capabilities</w:t>
            </w:r>
          </w:p>
        </w:tc>
        <w:tc>
          <w:tcPr>
            <w:tcW w:w="1577" w:type="dxa"/>
          </w:tcPr>
          <w:p w14:paraId="66F8454D" w14:textId="77777777" w:rsidR="0068507F" w:rsidRPr="00571B4F" w:rsidRDefault="0068507F" w:rsidP="00630795">
            <w:pPr>
              <w:pStyle w:val="TAL"/>
              <w:rPr>
                <w:sz w:val="16"/>
              </w:rPr>
            </w:pPr>
            <w:r>
              <w:rPr>
                <w:sz w:val="16"/>
              </w:rPr>
              <w:t>ZTE Corporation</w:t>
            </w:r>
          </w:p>
        </w:tc>
        <w:tc>
          <w:tcPr>
            <w:tcW w:w="859" w:type="dxa"/>
          </w:tcPr>
          <w:p w14:paraId="5D877E1A" w14:textId="77777777" w:rsidR="0068507F" w:rsidRPr="00571B4F" w:rsidRDefault="0068507F" w:rsidP="00630795">
            <w:pPr>
              <w:pStyle w:val="TAL"/>
              <w:rPr>
                <w:sz w:val="16"/>
              </w:rPr>
            </w:pPr>
            <w:r>
              <w:rPr>
                <w:sz w:val="16"/>
              </w:rPr>
              <w:t>38.508-2</w:t>
            </w:r>
          </w:p>
        </w:tc>
        <w:tc>
          <w:tcPr>
            <w:tcW w:w="709" w:type="dxa"/>
          </w:tcPr>
          <w:p w14:paraId="31FD9133" w14:textId="77777777" w:rsidR="0068507F" w:rsidRPr="00571B4F" w:rsidRDefault="0068507F" w:rsidP="00630795">
            <w:pPr>
              <w:pStyle w:val="TAL"/>
              <w:rPr>
                <w:sz w:val="16"/>
              </w:rPr>
            </w:pPr>
            <w:r>
              <w:rPr>
                <w:sz w:val="16"/>
              </w:rPr>
              <w:t>0689</w:t>
            </w:r>
          </w:p>
        </w:tc>
        <w:tc>
          <w:tcPr>
            <w:tcW w:w="283" w:type="dxa"/>
          </w:tcPr>
          <w:p w14:paraId="67B81EA0" w14:textId="77777777" w:rsidR="0068507F" w:rsidRPr="00571B4F" w:rsidRDefault="0068507F" w:rsidP="00630795">
            <w:pPr>
              <w:pStyle w:val="TAR"/>
              <w:rPr>
                <w:sz w:val="16"/>
              </w:rPr>
            </w:pPr>
            <w:r>
              <w:rPr>
                <w:sz w:val="16"/>
              </w:rPr>
              <w:t>1</w:t>
            </w:r>
          </w:p>
        </w:tc>
        <w:tc>
          <w:tcPr>
            <w:tcW w:w="709" w:type="dxa"/>
          </w:tcPr>
          <w:p w14:paraId="1D7BDCCF" w14:textId="77777777" w:rsidR="0068507F" w:rsidRPr="00571B4F" w:rsidRDefault="0068507F" w:rsidP="00630795">
            <w:pPr>
              <w:pStyle w:val="TAL"/>
              <w:rPr>
                <w:sz w:val="16"/>
              </w:rPr>
            </w:pPr>
            <w:r>
              <w:rPr>
                <w:sz w:val="16"/>
              </w:rPr>
              <w:t>Rel-18</w:t>
            </w:r>
          </w:p>
        </w:tc>
        <w:tc>
          <w:tcPr>
            <w:tcW w:w="335" w:type="dxa"/>
          </w:tcPr>
          <w:p w14:paraId="33D2AE44" w14:textId="77777777" w:rsidR="0068507F" w:rsidRPr="00571B4F" w:rsidRDefault="0068507F" w:rsidP="00630795">
            <w:pPr>
              <w:pStyle w:val="TAL"/>
              <w:rPr>
                <w:sz w:val="16"/>
              </w:rPr>
            </w:pPr>
            <w:r>
              <w:rPr>
                <w:sz w:val="16"/>
              </w:rPr>
              <w:t>F</w:t>
            </w:r>
          </w:p>
        </w:tc>
        <w:tc>
          <w:tcPr>
            <w:tcW w:w="3925" w:type="dxa"/>
          </w:tcPr>
          <w:p w14:paraId="347441F8" w14:textId="77777777" w:rsidR="0068507F" w:rsidRPr="00571B4F" w:rsidRDefault="0068507F" w:rsidP="00630795">
            <w:pPr>
              <w:pStyle w:val="TAL"/>
              <w:rPr>
                <w:sz w:val="16"/>
              </w:rPr>
            </w:pPr>
            <w:r>
              <w:rPr>
                <w:sz w:val="16"/>
              </w:rPr>
              <w:t>4Rx_NR_bands_R18-UEConTest</w:t>
            </w:r>
          </w:p>
        </w:tc>
        <w:tc>
          <w:tcPr>
            <w:tcW w:w="967" w:type="dxa"/>
          </w:tcPr>
          <w:p w14:paraId="6B1383B5" w14:textId="77777777" w:rsidR="0068507F" w:rsidRPr="00571B4F" w:rsidRDefault="0068507F" w:rsidP="00630795">
            <w:pPr>
              <w:pStyle w:val="TAL"/>
              <w:rPr>
                <w:sz w:val="16"/>
              </w:rPr>
            </w:pPr>
            <w:r>
              <w:rPr>
                <w:sz w:val="16"/>
              </w:rPr>
              <w:t>agreed</w:t>
            </w:r>
          </w:p>
        </w:tc>
      </w:tr>
      <w:tr w:rsidR="0068507F" w14:paraId="7225D031" w14:textId="77777777" w:rsidTr="00807266">
        <w:tc>
          <w:tcPr>
            <w:tcW w:w="1097" w:type="dxa"/>
          </w:tcPr>
          <w:p w14:paraId="241A0A2B" w14:textId="77777777" w:rsidR="0068507F" w:rsidRPr="00571B4F" w:rsidRDefault="0068507F" w:rsidP="00630795">
            <w:pPr>
              <w:pStyle w:val="TAL"/>
              <w:rPr>
                <w:sz w:val="16"/>
              </w:rPr>
            </w:pPr>
            <w:r>
              <w:rPr>
                <w:sz w:val="16"/>
              </w:rPr>
              <w:t>R5-245004</w:t>
            </w:r>
          </w:p>
        </w:tc>
        <w:tc>
          <w:tcPr>
            <w:tcW w:w="2841" w:type="dxa"/>
          </w:tcPr>
          <w:p w14:paraId="1604E931" w14:textId="77777777" w:rsidR="0068507F" w:rsidRPr="00571B4F" w:rsidRDefault="0068507F" w:rsidP="00630795">
            <w:pPr>
              <w:pStyle w:val="TAL"/>
              <w:rPr>
                <w:sz w:val="16"/>
              </w:rPr>
            </w:pPr>
            <w:r>
              <w:rPr>
                <w:sz w:val="16"/>
              </w:rPr>
              <w:t>Adding PICS for n40 PC2</w:t>
            </w:r>
          </w:p>
        </w:tc>
        <w:tc>
          <w:tcPr>
            <w:tcW w:w="1577" w:type="dxa"/>
          </w:tcPr>
          <w:p w14:paraId="5572C0E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859" w:type="dxa"/>
          </w:tcPr>
          <w:p w14:paraId="2E5F88C2" w14:textId="77777777" w:rsidR="0068507F" w:rsidRPr="00571B4F" w:rsidRDefault="0068507F" w:rsidP="00630795">
            <w:pPr>
              <w:pStyle w:val="TAL"/>
              <w:rPr>
                <w:sz w:val="16"/>
              </w:rPr>
            </w:pPr>
            <w:r>
              <w:rPr>
                <w:sz w:val="16"/>
              </w:rPr>
              <w:t>38.508-2</w:t>
            </w:r>
          </w:p>
        </w:tc>
        <w:tc>
          <w:tcPr>
            <w:tcW w:w="709" w:type="dxa"/>
          </w:tcPr>
          <w:p w14:paraId="220E3359" w14:textId="77777777" w:rsidR="0068507F" w:rsidRPr="00571B4F" w:rsidRDefault="0068507F" w:rsidP="00630795">
            <w:pPr>
              <w:pStyle w:val="TAL"/>
              <w:rPr>
                <w:sz w:val="16"/>
              </w:rPr>
            </w:pPr>
            <w:r>
              <w:rPr>
                <w:sz w:val="16"/>
              </w:rPr>
              <w:t>0690</w:t>
            </w:r>
          </w:p>
        </w:tc>
        <w:tc>
          <w:tcPr>
            <w:tcW w:w="283" w:type="dxa"/>
          </w:tcPr>
          <w:p w14:paraId="15D4B201" w14:textId="77777777" w:rsidR="0068507F" w:rsidRPr="00571B4F" w:rsidRDefault="0068507F" w:rsidP="00630795">
            <w:pPr>
              <w:pStyle w:val="TAR"/>
              <w:rPr>
                <w:sz w:val="16"/>
              </w:rPr>
            </w:pPr>
            <w:r>
              <w:rPr>
                <w:sz w:val="16"/>
              </w:rPr>
              <w:t>-</w:t>
            </w:r>
          </w:p>
        </w:tc>
        <w:tc>
          <w:tcPr>
            <w:tcW w:w="709" w:type="dxa"/>
          </w:tcPr>
          <w:p w14:paraId="1BBD8D95" w14:textId="77777777" w:rsidR="0068507F" w:rsidRPr="00571B4F" w:rsidRDefault="0068507F" w:rsidP="00630795">
            <w:pPr>
              <w:pStyle w:val="TAL"/>
              <w:rPr>
                <w:sz w:val="16"/>
              </w:rPr>
            </w:pPr>
            <w:r>
              <w:rPr>
                <w:sz w:val="16"/>
              </w:rPr>
              <w:t>Rel-18</w:t>
            </w:r>
          </w:p>
        </w:tc>
        <w:tc>
          <w:tcPr>
            <w:tcW w:w="335" w:type="dxa"/>
          </w:tcPr>
          <w:p w14:paraId="51ED4FF7" w14:textId="77777777" w:rsidR="0068507F" w:rsidRPr="00571B4F" w:rsidRDefault="0068507F" w:rsidP="00630795">
            <w:pPr>
              <w:pStyle w:val="TAL"/>
              <w:rPr>
                <w:sz w:val="16"/>
              </w:rPr>
            </w:pPr>
            <w:r>
              <w:rPr>
                <w:sz w:val="16"/>
              </w:rPr>
              <w:t>F</w:t>
            </w:r>
          </w:p>
        </w:tc>
        <w:tc>
          <w:tcPr>
            <w:tcW w:w="3925" w:type="dxa"/>
          </w:tcPr>
          <w:p w14:paraId="18219179" w14:textId="77777777" w:rsidR="0068507F" w:rsidRPr="00571B4F" w:rsidRDefault="0068507F" w:rsidP="00630795">
            <w:pPr>
              <w:pStyle w:val="TAL"/>
              <w:rPr>
                <w:sz w:val="16"/>
              </w:rPr>
            </w:pPr>
            <w:r>
              <w:rPr>
                <w:sz w:val="16"/>
              </w:rPr>
              <w:t>TEI16_Test</w:t>
            </w:r>
          </w:p>
        </w:tc>
        <w:tc>
          <w:tcPr>
            <w:tcW w:w="967" w:type="dxa"/>
          </w:tcPr>
          <w:p w14:paraId="5AD68128" w14:textId="77777777" w:rsidR="0068507F" w:rsidRPr="00571B4F" w:rsidRDefault="0068507F" w:rsidP="00630795">
            <w:pPr>
              <w:pStyle w:val="TAL"/>
              <w:rPr>
                <w:sz w:val="16"/>
              </w:rPr>
            </w:pPr>
            <w:r>
              <w:rPr>
                <w:sz w:val="16"/>
              </w:rPr>
              <w:t>withdrawn</w:t>
            </w:r>
          </w:p>
        </w:tc>
      </w:tr>
      <w:tr w:rsidR="0068507F" w14:paraId="02665B40" w14:textId="77777777" w:rsidTr="00807266">
        <w:tc>
          <w:tcPr>
            <w:tcW w:w="1097" w:type="dxa"/>
          </w:tcPr>
          <w:p w14:paraId="2FB0E0E3" w14:textId="77777777" w:rsidR="0068507F" w:rsidRPr="00571B4F" w:rsidRDefault="0068507F" w:rsidP="00630795">
            <w:pPr>
              <w:pStyle w:val="TAL"/>
              <w:rPr>
                <w:sz w:val="16"/>
              </w:rPr>
            </w:pPr>
            <w:r>
              <w:rPr>
                <w:sz w:val="16"/>
              </w:rPr>
              <w:lastRenderedPageBreak/>
              <w:t>R5-245053</w:t>
            </w:r>
          </w:p>
        </w:tc>
        <w:tc>
          <w:tcPr>
            <w:tcW w:w="2841" w:type="dxa"/>
          </w:tcPr>
          <w:p w14:paraId="2FB02C53" w14:textId="77777777" w:rsidR="0068507F" w:rsidRPr="00571B4F" w:rsidRDefault="0068507F" w:rsidP="00630795">
            <w:pPr>
              <w:pStyle w:val="TAL"/>
              <w:rPr>
                <w:sz w:val="16"/>
              </w:rPr>
            </w:pPr>
            <w:r>
              <w:rPr>
                <w:sz w:val="16"/>
              </w:rPr>
              <w:t>Addition of capability clauses for non-integer DRX operation testcases</w:t>
            </w:r>
          </w:p>
        </w:tc>
        <w:tc>
          <w:tcPr>
            <w:tcW w:w="1577" w:type="dxa"/>
          </w:tcPr>
          <w:p w14:paraId="14A1270D" w14:textId="77777777" w:rsidR="0068507F" w:rsidRPr="00571B4F" w:rsidRDefault="0068507F" w:rsidP="00630795">
            <w:pPr>
              <w:pStyle w:val="TAL"/>
              <w:rPr>
                <w:sz w:val="16"/>
              </w:rPr>
            </w:pPr>
            <w:r>
              <w:rPr>
                <w:sz w:val="16"/>
              </w:rPr>
              <w:t>Nokia</w:t>
            </w:r>
          </w:p>
        </w:tc>
        <w:tc>
          <w:tcPr>
            <w:tcW w:w="859" w:type="dxa"/>
          </w:tcPr>
          <w:p w14:paraId="0563C85C" w14:textId="77777777" w:rsidR="0068507F" w:rsidRPr="00571B4F" w:rsidRDefault="0068507F" w:rsidP="00630795">
            <w:pPr>
              <w:pStyle w:val="TAL"/>
              <w:rPr>
                <w:sz w:val="16"/>
              </w:rPr>
            </w:pPr>
            <w:r>
              <w:rPr>
                <w:sz w:val="16"/>
              </w:rPr>
              <w:t>38.508-2</w:t>
            </w:r>
          </w:p>
        </w:tc>
        <w:tc>
          <w:tcPr>
            <w:tcW w:w="709" w:type="dxa"/>
          </w:tcPr>
          <w:p w14:paraId="600A3275" w14:textId="77777777" w:rsidR="0068507F" w:rsidRPr="00571B4F" w:rsidRDefault="0068507F" w:rsidP="00630795">
            <w:pPr>
              <w:pStyle w:val="TAL"/>
              <w:rPr>
                <w:sz w:val="16"/>
              </w:rPr>
            </w:pPr>
            <w:r>
              <w:rPr>
                <w:sz w:val="16"/>
              </w:rPr>
              <w:t>0691</w:t>
            </w:r>
          </w:p>
        </w:tc>
        <w:tc>
          <w:tcPr>
            <w:tcW w:w="283" w:type="dxa"/>
          </w:tcPr>
          <w:p w14:paraId="023EA5D3" w14:textId="77777777" w:rsidR="0068507F" w:rsidRPr="00571B4F" w:rsidRDefault="0068507F" w:rsidP="00630795">
            <w:pPr>
              <w:pStyle w:val="TAR"/>
              <w:rPr>
                <w:sz w:val="16"/>
              </w:rPr>
            </w:pPr>
            <w:r>
              <w:rPr>
                <w:sz w:val="16"/>
              </w:rPr>
              <w:t>-</w:t>
            </w:r>
          </w:p>
        </w:tc>
        <w:tc>
          <w:tcPr>
            <w:tcW w:w="709" w:type="dxa"/>
          </w:tcPr>
          <w:p w14:paraId="386C31AC" w14:textId="77777777" w:rsidR="0068507F" w:rsidRPr="00571B4F" w:rsidRDefault="0068507F" w:rsidP="00630795">
            <w:pPr>
              <w:pStyle w:val="TAL"/>
              <w:rPr>
                <w:sz w:val="16"/>
              </w:rPr>
            </w:pPr>
            <w:r>
              <w:rPr>
                <w:sz w:val="16"/>
              </w:rPr>
              <w:t>Rel-18</w:t>
            </w:r>
          </w:p>
        </w:tc>
        <w:tc>
          <w:tcPr>
            <w:tcW w:w="335" w:type="dxa"/>
          </w:tcPr>
          <w:p w14:paraId="29BA58CC" w14:textId="77777777" w:rsidR="0068507F" w:rsidRPr="00571B4F" w:rsidRDefault="0068507F" w:rsidP="00630795">
            <w:pPr>
              <w:pStyle w:val="TAL"/>
              <w:rPr>
                <w:sz w:val="16"/>
              </w:rPr>
            </w:pPr>
            <w:r>
              <w:rPr>
                <w:sz w:val="16"/>
              </w:rPr>
              <w:t>F</w:t>
            </w:r>
          </w:p>
        </w:tc>
        <w:tc>
          <w:tcPr>
            <w:tcW w:w="3925" w:type="dxa"/>
          </w:tcPr>
          <w:p w14:paraId="6CED5543" w14:textId="77777777" w:rsidR="0068507F" w:rsidRPr="00571B4F" w:rsidRDefault="0068507F" w:rsidP="00630795">
            <w:pPr>
              <w:pStyle w:val="TAL"/>
              <w:rPr>
                <w:sz w:val="16"/>
              </w:rPr>
            </w:pPr>
            <w:r>
              <w:rPr>
                <w:sz w:val="16"/>
              </w:rPr>
              <w:t>NR_XR_enh_plus_CT1-UEConTest</w:t>
            </w:r>
          </w:p>
        </w:tc>
        <w:tc>
          <w:tcPr>
            <w:tcW w:w="967" w:type="dxa"/>
          </w:tcPr>
          <w:p w14:paraId="67ECCC4C" w14:textId="77777777" w:rsidR="0068507F" w:rsidRPr="00571B4F" w:rsidRDefault="0068507F" w:rsidP="00630795">
            <w:pPr>
              <w:pStyle w:val="TAL"/>
              <w:rPr>
                <w:sz w:val="16"/>
              </w:rPr>
            </w:pPr>
            <w:r>
              <w:rPr>
                <w:sz w:val="16"/>
              </w:rPr>
              <w:t>agreed</w:t>
            </w:r>
          </w:p>
        </w:tc>
      </w:tr>
      <w:tr w:rsidR="0068507F" w14:paraId="7B782D63" w14:textId="77777777" w:rsidTr="00807266">
        <w:tc>
          <w:tcPr>
            <w:tcW w:w="1097" w:type="dxa"/>
          </w:tcPr>
          <w:p w14:paraId="2BC75F59" w14:textId="77777777" w:rsidR="0068507F" w:rsidRPr="00571B4F" w:rsidRDefault="0068507F" w:rsidP="00630795">
            <w:pPr>
              <w:pStyle w:val="TAL"/>
              <w:rPr>
                <w:sz w:val="16"/>
              </w:rPr>
            </w:pPr>
            <w:r>
              <w:rPr>
                <w:sz w:val="16"/>
              </w:rPr>
              <w:t>R5-245069</w:t>
            </w:r>
          </w:p>
        </w:tc>
        <w:tc>
          <w:tcPr>
            <w:tcW w:w="2841" w:type="dxa"/>
          </w:tcPr>
          <w:p w14:paraId="1AA19C8C" w14:textId="77777777" w:rsidR="0068507F" w:rsidRPr="00571B4F" w:rsidRDefault="0068507F" w:rsidP="00630795">
            <w:pPr>
              <w:pStyle w:val="TAL"/>
              <w:rPr>
                <w:sz w:val="16"/>
              </w:rPr>
            </w:pPr>
            <w:r>
              <w:rPr>
                <w:sz w:val="16"/>
              </w:rPr>
              <w:t>Addition of test frequency for R16 Inter-band EN-DC FR1 configurations with three bands</w:t>
            </w:r>
          </w:p>
        </w:tc>
        <w:tc>
          <w:tcPr>
            <w:tcW w:w="1577" w:type="dxa"/>
          </w:tcPr>
          <w:p w14:paraId="44FF6EB7"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859" w:type="dxa"/>
          </w:tcPr>
          <w:p w14:paraId="164743BE" w14:textId="77777777" w:rsidR="0068507F" w:rsidRPr="00571B4F" w:rsidRDefault="0068507F" w:rsidP="00630795">
            <w:pPr>
              <w:pStyle w:val="TAL"/>
              <w:rPr>
                <w:sz w:val="16"/>
              </w:rPr>
            </w:pPr>
            <w:r>
              <w:rPr>
                <w:sz w:val="16"/>
              </w:rPr>
              <w:t>38.508-2</w:t>
            </w:r>
          </w:p>
        </w:tc>
        <w:tc>
          <w:tcPr>
            <w:tcW w:w="709" w:type="dxa"/>
          </w:tcPr>
          <w:p w14:paraId="46FE7AA8" w14:textId="77777777" w:rsidR="0068507F" w:rsidRPr="00571B4F" w:rsidRDefault="0068507F" w:rsidP="00630795">
            <w:pPr>
              <w:pStyle w:val="TAL"/>
              <w:rPr>
                <w:sz w:val="16"/>
              </w:rPr>
            </w:pPr>
            <w:r>
              <w:rPr>
                <w:sz w:val="16"/>
              </w:rPr>
              <w:t>0692</w:t>
            </w:r>
          </w:p>
        </w:tc>
        <w:tc>
          <w:tcPr>
            <w:tcW w:w="283" w:type="dxa"/>
          </w:tcPr>
          <w:p w14:paraId="2BB4666F" w14:textId="77777777" w:rsidR="0068507F" w:rsidRPr="00571B4F" w:rsidRDefault="0068507F" w:rsidP="00630795">
            <w:pPr>
              <w:pStyle w:val="TAR"/>
              <w:rPr>
                <w:sz w:val="16"/>
              </w:rPr>
            </w:pPr>
            <w:r>
              <w:rPr>
                <w:sz w:val="16"/>
              </w:rPr>
              <w:t>-</w:t>
            </w:r>
          </w:p>
        </w:tc>
        <w:tc>
          <w:tcPr>
            <w:tcW w:w="709" w:type="dxa"/>
          </w:tcPr>
          <w:p w14:paraId="42CA7D47" w14:textId="77777777" w:rsidR="0068507F" w:rsidRPr="00571B4F" w:rsidRDefault="0068507F" w:rsidP="00630795">
            <w:pPr>
              <w:pStyle w:val="TAL"/>
              <w:rPr>
                <w:sz w:val="16"/>
              </w:rPr>
            </w:pPr>
            <w:r>
              <w:rPr>
                <w:sz w:val="16"/>
              </w:rPr>
              <w:t>Rel-18</w:t>
            </w:r>
          </w:p>
        </w:tc>
        <w:tc>
          <w:tcPr>
            <w:tcW w:w="335" w:type="dxa"/>
          </w:tcPr>
          <w:p w14:paraId="6D34D52C" w14:textId="77777777" w:rsidR="0068507F" w:rsidRPr="00571B4F" w:rsidRDefault="0068507F" w:rsidP="00630795">
            <w:pPr>
              <w:pStyle w:val="TAL"/>
              <w:rPr>
                <w:sz w:val="16"/>
              </w:rPr>
            </w:pPr>
            <w:r>
              <w:rPr>
                <w:sz w:val="16"/>
              </w:rPr>
              <w:t>F</w:t>
            </w:r>
          </w:p>
        </w:tc>
        <w:tc>
          <w:tcPr>
            <w:tcW w:w="3925" w:type="dxa"/>
          </w:tcPr>
          <w:p w14:paraId="1EE2E4A9" w14:textId="77777777" w:rsidR="0068507F" w:rsidRPr="00571B4F" w:rsidRDefault="0068507F" w:rsidP="00630795">
            <w:pPr>
              <w:pStyle w:val="TAL"/>
              <w:rPr>
                <w:sz w:val="16"/>
              </w:rPr>
            </w:pPr>
            <w:r>
              <w:rPr>
                <w:sz w:val="16"/>
              </w:rPr>
              <w:t>NR_CADC_NR_LTE_DC_R16-UEConTest</w:t>
            </w:r>
          </w:p>
        </w:tc>
        <w:tc>
          <w:tcPr>
            <w:tcW w:w="967" w:type="dxa"/>
          </w:tcPr>
          <w:p w14:paraId="016ADBA0" w14:textId="77777777" w:rsidR="0068507F" w:rsidRPr="00571B4F" w:rsidRDefault="0068507F" w:rsidP="00630795">
            <w:pPr>
              <w:pStyle w:val="TAL"/>
              <w:rPr>
                <w:sz w:val="16"/>
              </w:rPr>
            </w:pPr>
            <w:r>
              <w:rPr>
                <w:sz w:val="16"/>
              </w:rPr>
              <w:t>agreed</w:t>
            </w:r>
          </w:p>
        </w:tc>
      </w:tr>
      <w:tr w:rsidR="0068507F" w14:paraId="520DB5A2" w14:textId="77777777" w:rsidTr="00807266">
        <w:tc>
          <w:tcPr>
            <w:tcW w:w="1097" w:type="dxa"/>
          </w:tcPr>
          <w:p w14:paraId="4C722BDF" w14:textId="77777777" w:rsidR="0068507F" w:rsidRPr="00571B4F" w:rsidRDefault="0068507F" w:rsidP="00630795">
            <w:pPr>
              <w:pStyle w:val="TAL"/>
              <w:rPr>
                <w:sz w:val="16"/>
              </w:rPr>
            </w:pPr>
            <w:r>
              <w:rPr>
                <w:sz w:val="16"/>
              </w:rPr>
              <w:t>R5-245072</w:t>
            </w:r>
          </w:p>
        </w:tc>
        <w:tc>
          <w:tcPr>
            <w:tcW w:w="2841" w:type="dxa"/>
          </w:tcPr>
          <w:p w14:paraId="5309E799" w14:textId="77777777" w:rsidR="0068507F" w:rsidRPr="00571B4F" w:rsidRDefault="0068507F" w:rsidP="00630795">
            <w:pPr>
              <w:pStyle w:val="TAL"/>
              <w:rPr>
                <w:sz w:val="16"/>
              </w:rPr>
            </w:pPr>
            <w:r>
              <w:rPr>
                <w:sz w:val="16"/>
              </w:rPr>
              <w:t>Addition of declaration for Inter-band EN-DC FR1 DC_2A-66A-66A_n2A</w:t>
            </w:r>
          </w:p>
        </w:tc>
        <w:tc>
          <w:tcPr>
            <w:tcW w:w="1577" w:type="dxa"/>
          </w:tcPr>
          <w:p w14:paraId="3E06AD67"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859" w:type="dxa"/>
          </w:tcPr>
          <w:p w14:paraId="21371393" w14:textId="77777777" w:rsidR="0068507F" w:rsidRPr="00571B4F" w:rsidRDefault="0068507F" w:rsidP="00630795">
            <w:pPr>
              <w:pStyle w:val="TAL"/>
              <w:rPr>
                <w:sz w:val="16"/>
              </w:rPr>
            </w:pPr>
            <w:r>
              <w:rPr>
                <w:sz w:val="16"/>
              </w:rPr>
              <w:t>38.508-2</w:t>
            </w:r>
          </w:p>
        </w:tc>
        <w:tc>
          <w:tcPr>
            <w:tcW w:w="709" w:type="dxa"/>
          </w:tcPr>
          <w:p w14:paraId="58F6A8FF" w14:textId="77777777" w:rsidR="0068507F" w:rsidRPr="00571B4F" w:rsidRDefault="0068507F" w:rsidP="00630795">
            <w:pPr>
              <w:pStyle w:val="TAL"/>
              <w:rPr>
                <w:sz w:val="16"/>
              </w:rPr>
            </w:pPr>
            <w:r>
              <w:rPr>
                <w:sz w:val="16"/>
              </w:rPr>
              <w:t>0693</w:t>
            </w:r>
          </w:p>
        </w:tc>
        <w:tc>
          <w:tcPr>
            <w:tcW w:w="283" w:type="dxa"/>
          </w:tcPr>
          <w:p w14:paraId="09BE1A21" w14:textId="77777777" w:rsidR="0068507F" w:rsidRPr="00571B4F" w:rsidRDefault="0068507F" w:rsidP="00630795">
            <w:pPr>
              <w:pStyle w:val="TAR"/>
              <w:rPr>
                <w:sz w:val="16"/>
              </w:rPr>
            </w:pPr>
            <w:r>
              <w:rPr>
                <w:sz w:val="16"/>
              </w:rPr>
              <w:t>-</w:t>
            </w:r>
          </w:p>
        </w:tc>
        <w:tc>
          <w:tcPr>
            <w:tcW w:w="709" w:type="dxa"/>
          </w:tcPr>
          <w:p w14:paraId="5CFD0F25" w14:textId="77777777" w:rsidR="0068507F" w:rsidRPr="00571B4F" w:rsidRDefault="0068507F" w:rsidP="00630795">
            <w:pPr>
              <w:pStyle w:val="TAL"/>
              <w:rPr>
                <w:sz w:val="16"/>
              </w:rPr>
            </w:pPr>
            <w:r>
              <w:rPr>
                <w:sz w:val="16"/>
              </w:rPr>
              <w:t>Rel-18</w:t>
            </w:r>
          </w:p>
        </w:tc>
        <w:tc>
          <w:tcPr>
            <w:tcW w:w="335" w:type="dxa"/>
          </w:tcPr>
          <w:p w14:paraId="733AF041" w14:textId="77777777" w:rsidR="0068507F" w:rsidRPr="00571B4F" w:rsidRDefault="0068507F" w:rsidP="00630795">
            <w:pPr>
              <w:pStyle w:val="TAL"/>
              <w:rPr>
                <w:sz w:val="16"/>
              </w:rPr>
            </w:pPr>
            <w:r>
              <w:rPr>
                <w:sz w:val="16"/>
              </w:rPr>
              <w:t>F</w:t>
            </w:r>
          </w:p>
        </w:tc>
        <w:tc>
          <w:tcPr>
            <w:tcW w:w="3925" w:type="dxa"/>
          </w:tcPr>
          <w:p w14:paraId="371FEA72" w14:textId="77777777" w:rsidR="0068507F" w:rsidRPr="00571B4F" w:rsidRDefault="0068507F" w:rsidP="00630795">
            <w:pPr>
              <w:pStyle w:val="TAL"/>
              <w:rPr>
                <w:sz w:val="16"/>
              </w:rPr>
            </w:pPr>
            <w:r>
              <w:rPr>
                <w:sz w:val="16"/>
              </w:rPr>
              <w:t>NR_CADC_NR_LTE_DC_R17-UEConTest</w:t>
            </w:r>
          </w:p>
        </w:tc>
        <w:tc>
          <w:tcPr>
            <w:tcW w:w="967" w:type="dxa"/>
          </w:tcPr>
          <w:p w14:paraId="5E71E291" w14:textId="77777777" w:rsidR="0068507F" w:rsidRPr="00571B4F" w:rsidRDefault="0068507F" w:rsidP="00630795">
            <w:pPr>
              <w:pStyle w:val="TAL"/>
              <w:rPr>
                <w:sz w:val="16"/>
              </w:rPr>
            </w:pPr>
            <w:r>
              <w:rPr>
                <w:sz w:val="16"/>
              </w:rPr>
              <w:t>agreed</w:t>
            </w:r>
          </w:p>
        </w:tc>
      </w:tr>
      <w:tr w:rsidR="0068507F" w14:paraId="6A818591" w14:textId="77777777" w:rsidTr="00807266">
        <w:tc>
          <w:tcPr>
            <w:tcW w:w="1097" w:type="dxa"/>
          </w:tcPr>
          <w:p w14:paraId="72FDE356" w14:textId="77777777" w:rsidR="0068507F" w:rsidRPr="00571B4F" w:rsidRDefault="0068507F" w:rsidP="00630795">
            <w:pPr>
              <w:pStyle w:val="TAL"/>
              <w:rPr>
                <w:sz w:val="16"/>
              </w:rPr>
            </w:pPr>
            <w:r>
              <w:rPr>
                <w:sz w:val="16"/>
              </w:rPr>
              <w:t>R5-245085</w:t>
            </w:r>
          </w:p>
        </w:tc>
        <w:tc>
          <w:tcPr>
            <w:tcW w:w="2841" w:type="dxa"/>
          </w:tcPr>
          <w:p w14:paraId="11075221" w14:textId="77777777" w:rsidR="0068507F" w:rsidRPr="00571B4F" w:rsidRDefault="0068507F" w:rsidP="00630795">
            <w:pPr>
              <w:pStyle w:val="TAL"/>
              <w:rPr>
                <w:sz w:val="16"/>
              </w:rPr>
            </w:pPr>
            <w:r>
              <w:rPr>
                <w:sz w:val="16"/>
              </w:rPr>
              <w:t>Introduction of band n54 for physical layer baseline implementation capabilities</w:t>
            </w:r>
          </w:p>
        </w:tc>
        <w:tc>
          <w:tcPr>
            <w:tcW w:w="1577" w:type="dxa"/>
          </w:tcPr>
          <w:p w14:paraId="60E68770" w14:textId="77777777" w:rsidR="0068507F" w:rsidRPr="00571B4F" w:rsidRDefault="0068507F" w:rsidP="00630795">
            <w:pPr>
              <w:pStyle w:val="TAL"/>
              <w:rPr>
                <w:sz w:val="16"/>
              </w:rPr>
            </w:pPr>
            <w:r>
              <w:rPr>
                <w:sz w:val="16"/>
              </w:rPr>
              <w:t>China Telecom</w:t>
            </w:r>
          </w:p>
        </w:tc>
        <w:tc>
          <w:tcPr>
            <w:tcW w:w="859" w:type="dxa"/>
          </w:tcPr>
          <w:p w14:paraId="06E6D086" w14:textId="77777777" w:rsidR="0068507F" w:rsidRPr="00571B4F" w:rsidRDefault="0068507F" w:rsidP="00630795">
            <w:pPr>
              <w:pStyle w:val="TAL"/>
              <w:rPr>
                <w:sz w:val="16"/>
              </w:rPr>
            </w:pPr>
            <w:r>
              <w:rPr>
                <w:sz w:val="16"/>
              </w:rPr>
              <w:t>38.508-2</w:t>
            </w:r>
          </w:p>
        </w:tc>
        <w:tc>
          <w:tcPr>
            <w:tcW w:w="709" w:type="dxa"/>
          </w:tcPr>
          <w:p w14:paraId="5FDA4951" w14:textId="77777777" w:rsidR="0068507F" w:rsidRPr="00571B4F" w:rsidRDefault="0068507F" w:rsidP="00630795">
            <w:pPr>
              <w:pStyle w:val="TAL"/>
              <w:rPr>
                <w:sz w:val="16"/>
              </w:rPr>
            </w:pPr>
            <w:r>
              <w:rPr>
                <w:sz w:val="16"/>
              </w:rPr>
              <w:t>0694</w:t>
            </w:r>
          </w:p>
        </w:tc>
        <w:tc>
          <w:tcPr>
            <w:tcW w:w="283" w:type="dxa"/>
          </w:tcPr>
          <w:p w14:paraId="543BA1CF" w14:textId="77777777" w:rsidR="0068507F" w:rsidRPr="00571B4F" w:rsidRDefault="0068507F" w:rsidP="00630795">
            <w:pPr>
              <w:pStyle w:val="TAR"/>
              <w:rPr>
                <w:sz w:val="16"/>
              </w:rPr>
            </w:pPr>
            <w:r>
              <w:rPr>
                <w:sz w:val="16"/>
              </w:rPr>
              <w:t>-</w:t>
            </w:r>
          </w:p>
        </w:tc>
        <w:tc>
          <w:tcPr>
            <w:tcW w:w="709" w:type="dxa"/>
          </w:tcPr>
          <w:p w14:paraId="0EBB65EF" w14:textId="77777777" w:rsidR="0068507F" w:rsidRPr="00571B4F" w:rsidRDefault="0068507F" w:rsidP="00630795">
            <w:pPr>
              <w:pStyle w:val="TAL"/>
              <w:rPr>
                <w:sz w:val="16"/>
              </w:rPr>
            </w:pPr>
            <w:r>
              <w:rPr>
                <w:sz w:val="16"/>
              </w:rPr>
              <w:t>Rel-18</w:t>
            </w:r>
          </w:p>
        </w:tc>
        <w:tc>
          <w:tcPr>
            <w:tcW w:w="335" w:type="dxa"/>
          </w:tcPr>
          <w:p w14:paraId="46422C3C" w14:textId="77777777" w:rsidR="0068507F" w:rsidRPr="00571B4F" w:rsidRDefault="0068507F" w:rsidP="00630795">
            <w:pPr>
              <w:pStyle w:val="TAL"/>
              <w:rPr>
                <w:sz w:val="16"/>
              </w:rPr>
            </w:pPr>
            <w:r>
              <w:rPr>
                <w:sz w:val="16"/>
              </w:rPr>
              <w:t>F</w:t>
            </w:r>
          </w:p>
        </w:tc>
        <w:tc>
          <w:tcPr>
            <w:tcW w:w="3925" w:type="dxa"/>
          </w:tcPr>
          <w:p w14:paraId="73A7CC4A" w14:textId="77777777" w:rsidR="0068507F" w:rsidRPr="00571B4F" w:rsidRDefault="0068507F" w:rsidP="00630795">
            <w:pPr>
              <w:pStyle w:val="TAL"/>
              <w:rPr>
                <w:sz w:val="16"/>
              </w:rPr>
            </w:pPr>
            <w:r>
              <w:rPr>
                <w:sz w:val="16"/>
              </w:rPr>
              <w:t>NR_lic_bands_BW_R18-UEConTest</w:t>
            </w:r>
          </w:p>
        </w:tc>
        <w:tc>
          <w:tcPr>
            <w:tcW w:w="967" w:type="dxa"/>
          </w:tcPr>
          <w:p w14:paraId="07553290" w14:textId="77777777" w:rsidR="0068507F" w:rsidRPr="00571B4F" w:rsidRDefault="0068507F" w:rsidP="00630795">
            <w:pPr>
              <w:pStyle w:val="TAL"/>
              <w:rPr>
                <w:sz w:val="16"/>
              </w:rPr>
            </w:pPr>
            <w:r>
              <w:rPr>
                <w:sz w:val="16"/>
              </w:rPr>
              <w:t>agreed</w:t>
            </w:r>
          </w:p>
        </w:tc>
      </w:tr>
      <w:tr w:rsidR="0068507F" w14:paraId="47777F4E" w14:textId="77777777" w:rsidTr="00807266">
        <w:tc>
          <w:tcPr>
            <w:tcW w:w="1097" w:type="dxa"/>
          </w:tcPr>
          <w:p w14:paraId="05EE01EB" w14:textId="77777777" w:rsidR="0068507F" w:rsidRPr="00571B4F" w:rsidRDefault="0068507F" w:rsidP="00630795">
            <w:pPr>
              <w:pStyle w:val="TAL"/>
              <w:rPr>
                <w:sz w:val="16"/>
              </w:rPr>
            </w:pPr>
            <w:r>
              <w:rPr>
                <w:sz w:val="16"/>
              </w:rPr>
              <w:t>R5-245148</w:t>
            </w:r>
          </w:p>
        </w:tc>
        <w:tc>
          <w:tcPr>
            <w:tcW w:w="2841" w:type="dxa"/>
          </w:tcPr>
          <w:p w14:paraId="16CC399D" w14:textId="77777777" w:rsidR="0068507F" w:rsidRPr="00571B4F" w:rsidRDefault="0068507F" w:rsidP="00630795">
            <w:pPr>
              <w:pStyle w:val="TAL"/>
              <w:rPr>
                <w:sz w:val="16"/>
              </w:rPr>
            </w:pPr>
            <w:r>
              <w:rPr>
                <w:sz w:val="16"/>
              </w:rPr>
              <w:t>Addition of FDD 4Rx antenna ports capabilities for handheld UE</w:t>
            </w:r>
          </w:p>
        </w:tc>
        <w:tc>
          <w:tcPr>
            <w:tcW w:w="1577" w:type="dxa"/>
          </w:tcPr>
          <w:p w14:paraId="33CAFA1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CE89408" w14:textId="77777777" w:rsidR="0068507F" w:rsidRPr="00571B4F" w:rsidRDefault="0068507F" w:rsidP="00630795">
            <w:pPr>
              <w:pStyle w:val="TAL"/>
              <w:rPr>
                <w:sz w:val="16"/>
              </w:rPr>
            </w:pPr>
            <w:r>
              <w:rPr>
                <w:sz w:val="16"/>
              </w:rPr>
              <w:t>38.508-2</w:t>
            </w:r>
          </w:p>
        </w:tc>
        <w:tc>
          <w:tcPr>
            <w:tcW w:w="709" w:type="dxa"/>
          </w:tcPr>
          <w:p w14:paraId="5183A450" w14:textId="77777777" w:rsidR="0068507F" w:rsidRPr="00571B4F" w:rsidRDefault="0068507F" w:rsidP="00630795">
            <w:pPr>
              <w:pStyle w:val="TAL"/>
              <w:rPr>
                <w:sz w:val="16"/>
              </w:rPr>
            </w:pPr>
            <w:r>
              <w:rPr>
                <w:sz w:val="16"/>
              </w:rPr>
              <w:t>0695</w:t>
            </w:r>
          </w:p>
        </w:tc>
        <w:tc>
          <w:tcPr>
            <w:tcW w:w="283" w:type="dxa"/>
          </w:tcPr>
          <w:p w14:paraId="42436DC0" w14:textId="77777777" w:rsidR="0068507F" w:rsidRPr="00571B4F" w:rsidRDefault="0068507F" w:rsidP="00630795">
            <w:pPr>
              <w:pStyle w:val="TAR"/>
              <w:rPr>
                <w:sz w:val="16"/>
              </w:rPr>
            </w:pPr>
            <w:r>
              <w:rPr>
                <w:sz w:val="16"/>
              </w:rPr>
              <w:t>-</w:t>
            </w:r>
          </w:p>
        </w:tc>
        <w:tc>
          <w:tcPr>
            <w:tcW w:w="709" w:type="dxa"/>
          </w:tcPr>
          <w:p w14:paraId="2FD62CAD" w14:textId="77777777" w:rsidR="0068507F" w:rsidRPr="00571B4F" w:rsidRDefault="0068507F" w:rsidP="00630795">
            <w:pPr>
              <w:pStyle w:val="TAL"/>
              <w:rPr>
                <w:sz w:val="16"/>
              </w:rPr>
            </w:pPr>
            <w:r>
              <w:rPr>
                <w:sz w:val="16"/>
              </w:rPr>
              <w:t>Rel-18</w:t>
            </w:r>
          </w:p>
        </w:tc>
        <w:tc>
          <w:tcPr>
            <w:tcW w:w="335" w:type="dxa"/>
          </w:tcPr>
          <w:p w14:paraId="467CBF17" w14:textId="77777777" w:rsidR="0068507F" w:rsidRPr="00571B4F" w:rsidRDefault="0068507F" w:rsidP="00630795">
            <w:pPr>
              <w:pStyle w:val="TAL"/>
              <w:rPr>
                <w:sz w:val="16"/>
              </w:rPr>
            </w:pPr>
            <w:r>
              <w:rPr>
                <w:sz w:val="16"/>
              </w:rPr>
              <w:t>F</w:t>
            </w:r>
          </w:p>
        </w:tc>
        <w:tc>
          <w:tcPr>
            <w:tcW w:w="3925" w:type="dxa"/>
          </w:tcPr>
          <w:p w14:paraId="3ABBB1D1" w14:textId="77777777" w:rsidR="0068507F" w:rsidRPr="00571B4F" w:rsidRDefault="0068507F" w:rsidP="00630795">
            <w:pPr>
              <w:pStyle w:val="TAL"/>
              <w:rPr>
                <w:sz w:val="16"/>
              </w:rPr>
            </w:pPr>
            <w:r>
              <w:rPr>
                <w:sz w:val="16"/>
              </w:rPr>
              <w:t>4Rx_low_NR_band_handheld_3Tx_NR_CA_ENDC-UEConTest</w:t>
            </w:r>
          </w:p>
        </w:tc>
        <w:tc>
          <w:tcPr>
            <w:tcW w:w="967" w:type="dxa"/>
          </w:tcPr>
          <w:p w14:paraId="4DA17E4F" w14:textId="77777777" w:rsidR="0068507F" w:rsidRPr="00571B4F" w:rsidRDefault="0068507F" w:rsidP="00630795">
            <w:pPr>
              <w:pStyle w:val="TAL"/>
              <w:rPr>
                <w:sz w:val="16"/>
              </w:rPr>
            </w:pPr>
            <w:r>
              <w:rPr>
                <w:sz w:val="16"/>
              </w:rPr>
              <w:t>revised</w:t>
            </w:r>
          </w:p>
        </w:tc>
      </w:tr>
      <w:tr w:rsidR="0068507F" w14:paraId="209BAC28" w14:textId="77777777" w:rsidTr="00807266">
        <w:tc>
          <w:tcPr>
            <w:tcW w:w="1097" w:type="dxa"/>
          </w:tcPr>
          <w:p w14:paraId="4E5BAEAC" w14:textId="77777777" w:rsidR="0068507F" w:rsidRPr="00571B4F" w:rsidRDefault="0068507F" w:rsidP="00630795">
            <w:pPr>
              <w:pStyle w:val="TAL"/>
              <w:rPr>
                <w:sz w:val="16"/>
              </w:rPr>
            </w:pPr>
            <w:r>
              <w:rPr>
                <w:sz w:val="16"/>
              </w:rPr>
              <w:t>R5-246036</w:t>
            </w:r>
          </w:p>
        </w:tc>
        <w:tc>
          <w:tcPr>
            <w:tcW w:w="2841" w:type="dxa"/>
          </w:tcPr>
          <w:p w14:paraId="2E48E66F" w14:textId="77777777" w:rsidR="0068507F" w:rsidRPr="00571B4F" w:rsidRDefault="0068507F" w:rsidP="00630795">
            <w:pPr>
              <w:pStyle w:val="TAL"/>
              <w:rPr>
                <w:sz w:val="16"/>
              </w:rPr>
            </w:pPr>
            <w:r>
              <w:rPr>
                <w:sz w:val="16"/>
              </w:rPr>
              <w:t>Addition of FDD 4Rx antenna ports capabilities for handheld UE</w:t>
            </w:r>
          </w:p>
        </w:tc>
        <w:tc>
          <w:tcPr>
            <w:tcW w:w="1577" w:type="dxa"/>
          </w:tcPr>
          <w:p w14:paraId="3DBD040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750098A" w14:textId="77777777" w:rsidR="0068507F" w:rsidRPr="00571B4F" w:rsidRDefault="0068507F" w:rsidP="00630795">
            <w:pPr>
              <w:pStyle w:val="TAL"/>
              <w:rPr>
                <w:sz w:val="16"/>
              </w:rPr>
            </w:pPr>
            <w:r>
              <w:rPr>
                <w:sz w:val="16"/>
              </w:rPr>
              <w:t>38.508-2</w:t>
            </w:r>
          </w:p>
        </w:tc>
        <w:tc>
          <w:tcPr>
            <w:tcW w:w="709" w:type="dxa"/>
          </w:tcPr>
          <w:p w14:paraId="748A9ED0" w14:textId="77777777" w:rsidR="0068507F" w:rsidRPr="00571B4F" w:rsidRDefault="0068507F" w:rsidP="00630795">
            <w:pPr>
              <w:pStyle w:val="TAL"/>
              <w:rPr>
                <w:sz w:val="16"/>
              </w:rPr>
            </w:pPr>
            <w:r>
              <w:rPr>
                <w:sz w:val="16"/>
              </w:rPr>
              <w:t>0695</w:t>
            </w:r>
          </w:p>
        </w:tc>
        <w:tc>
          <w:tcPr>
            <w:tcW w:w="283" w:type="dxa"/>
          </w:tcPr>
          <w:p w14:paraId="04FB8DCC" w14:textId="77777777" w:rsidR="0068507F" w:rsidRPr="00571B4F" w:rsidRDefault="0068507F" w:rsidP="00630795">
            <w:pPr>
              <w:pStyle w:val="TAR"/>
              <w:rPr>
                <w:sz w:val="16"/>
              </w:rPr>
            </w:pPr>
            <w:r>
              <w:rPr>
                <w:sz w:val="16"/>
              </w:rPr>
              <w:t>1</w:t>
            </w:r>
          </w:p>
        </w:tc>
        <w:tc>
          <w:tcPr>
            <w:tcW w:w="709" w:type="dxa"/>
          </w:tcPr>
          <w:p w14:paraId="417B84E1" w14:textId="77777777" w:rsidR="0068507F" w:rsidRPr="00571B4F" w:rsidRDefault="0068507F" w:rsidP="00630795">
            <w:pPr>
              <w:pStyle w:val="TAL"/>
              <w:rPr>
                <w:sz w:val="16"/>
              </w:rPr>
            </w:pPr>
            <w:r>
              <w:rPr>
                <w:sz w:val="16"/>
              </w:rPr>
              <w:t>Rel-18</w:t>
            </w:r>
          </w:p>
        </w:tc>
        <w:tc>
          <w:tcPr>
            <w:tcW w:w="335" w:type="dxa"/>
          </w:tcPr>
          <w:p w14:paraId="3AA5874D" w14:textId="77777777" w:rsidR="0068507F" w:rsidRPr="00571B4F" w:rsidRDefault="0068507F" w:rsidP="00630795">
            <w:pPr>
              <w:pStyle w:val="TAL"/>
              <w:rPr>
                <w:sz w:val="16"/>
              </w:rPr>
            </w:pPr>
            <w:r>
              <w:rPr>
                <w:sz w:val="16"/>
              </w:rPr>
              <w:t>F</w:t>
            </w:r>
          </w:p>
        </w:tc>
        <w:tc>
          <w:tcPr>
            <w:tcW w:w="3925" w:type="dxa"/>
          </w:tcPr>
          <w:p w14:paraId="7B446D76" w14:textId="77777777" w:rsidR="0068507F" w:rsidRPr="00571B4F" w:rsidRDefault="0068507F" w:rsidP="00630795">
            <w:pPr>
              <w:pStyle w:val="TAL"/>
              <w:rPr>
                <w:sz w:val="16"/>
              </w:rPr>
            </w:pPr>
            <w:r>
              <w:rPr>
                <w:sz w:val="16"/>
              </w:rPr>
              <w:t>4Rx_low_NR_band_handheld_3Tx_NR_CA_ENDC-UEConTest</w:t>
            </w:r>
          </w:p>
        </w:tc>
        <w:tc>
          <w:tcPr>
            <w:tcW w:w="967" w:type="dxa"/>
          </w:tcPr>
          <w:p w14:paraId="0B283591" w14:textId="77777777" w:rsidR="0068507F" w:rsidRPr="00571B4F" w:rsidRDefault="0068507F" w:rsidP="00630795">
            <w:pPr>
              <w:pStyle w:val="TAL"/>
              <w:rPr>
                <w:sz w:val="16"/>
              </w:rPr>
            </w:pPr>
            <w:r>
              <w:rPr>
                <w:sz w:val="16"/>
              </w:rPr>
              <w:t>agreed</w:t>
            </w:r>
          </w:p>
        </w:tc>
      </w:tr>
      <w:tr w:rsidR="0068507F" w14:paraId="6A546A1B" w14:textId="77777777" w:rsidTr="00807266">
        <w:tc>
          <w:tcPr>
            <w:tcW w:w="1097" w:type="dxa"/>
          </w:tcPr>
          <w:p w14:paraId="0F284204" w14:textId="77777777" w:rsidR="0068507F" w:rsidRPr="00571B4F" w:rsidRDefault="0068507F" w:rsidP="00630795">
            <w:pPr>
              <w:pStyle w:val="TAL"/>
              <w:rPr>
                <w:sz w:val="16"/>
              </w:rPr>
            </w:pPr>
            <w:r>
              <w:rPr>
                <w:sz w:val="16"/>
              </w:rPr>
              <w:t>R5-245179</w:t>
            </w:r>
          </w:p>
        </w:tc>
        <w:tc>
          <w:tcPr>
            <w:tcW w:w="2841" w:type="dxa"/>
          </w:tcPr>
          <w:p w14:paraId="167951DF" w14:textId="77777777" w:rsidR="0068507F" w:rsidRPr="00571B4F" w:rsidRDefault="0068507F" w:rsidP="00630795">
            <w:pPr>
              <w:pStyle w:val="TAL"/>
              <w:rPr>
                <w:sz w:val="16"/>
              </w:rPr>
            </w:pPr>
            <w:r>
              <w:rPr>
                <w:sz w:val="16"/>
              </w:rPr>
              <w:t>Addition of Physical Implementation Capabilities for Cell DTX and DRX operation</w:t>
            </w:r>
          </w:p>
        </w:tc>
        <w:tc>
          <w:tcPr>
            <w:tcW w:w="1577" w:type="dxa"/>
          </w:tcPr>
          <w:p w14:paraId="4746974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2557C6" w14:textId="77777777" w:rsidR="0068507F" w:rsidRPr="00571B4F" w:rsidRDefault="0068507F" w:rsidP="00630795">
            <w:pPr>
              <w:pStyle w:val="TAL"/>
              <w:rPr>
                <w:sz w:val="16"/>
              </w:rPr>
            </w:pPr>
            <w:r>
              <w:rPr>
                <w:sz w:val="16"/>
              </w:rPr>
              <w:t>38.508-2</w:t>
            </w:r>
          </w:p>
        </w:tc>
        <w:tc>
          <w:tcPr>
            <w:tcW w:w="709" w:type="dxa"/>
          </w:tcPr>
          <w:p w14:paraId="05A54BDB" w14:textId="77777777" w:rsidR="0068507F" w:rsidRPr="00571B4F" w:rsidRDefault="0068507F" w:rsidP="00630795">
            <w:pPr>
              <w:pStyle w:val="TAL"/>
              <w:rPr>
                <w:sz w:val="16"/>
              </w:rPr>
            </w:pPr>
            <w:r>
              <w:rPr>
                <w:sz w:val="16"/>
              </w:rPr>
              <w:t>0696</w:t>
            </w:r>
          </w:p>
        </w:tc>
        <w:tc>
          <w:tcPr>
            <w:tcW w:w="283" w:type="dxa"/>
          </w:tcPr>
          <w:p w14:paraId="315BCD07" w14:textId="77777777" w:rsidR="0068507F" w:rsidRPr="00571B4F" w:rsidRDefault="0068507F" w:rsidP="00630795">
            <w:pPr>
              <w:pStyle w:val="TAR"/>
              <w:rPr>
                <w:sz w:val="16"/>
              </w:rPr>
            </w:pPr>
            <w:r>
              <w:rPr>
                <w:sz w:val="16"/>
              </w:rPr>
              <w:t>-</w:t>
            </w:r>
          </w:p>
        </w:tc>
        <w:tc>
          <w:tcPr>
            <w:tcW w:w="709" w:type="dxa"/>
          </w:tcPr>
          <w:p w14:paraId="29D54F6D" w14:textId="77777777" w:rsidR="0068507F" w:rsidRPr="00571B4F" w:rsidRDefault="0068507F" w:rsidP="00630795">
            <w:pPr>
              <w:pStyle w:val="TAL"/>
              <w:rPr>
                <w:sz w:val="16"/>
              </w:rPr>
            </w:pPr>
            <w:r>
              <w:rPr>
                <w:sz w:val="16"/>
              </w:rPr>
              <w:t>Rel-18</w:t>
            </w:r>
          </w:p>
        </w:tc>
        <w:tc>
          <w:tcPr>
            <w:tcW w:w="335" w:type="dxa"/>
          </w:tcPr>
          <w:p w14:paraId="7754BFD1" w14:textId="77777777" w:rsidR="0068507F" w:rsidRPr="00571B4F" w:rsidRDefault="0068507F" w:rsidP="00630795">
            <w:pPr>
              <w:pStyle w:val="TAL"/>
              <w:rPr>
                <w:sz w:val="16"/>
              </w:rPr>
            </w:pPr>
            <w:r>
              <w:rPr>
                <w:sz w:val="16"/>
              </w:rPr>
              <w:t>F</w:t>
            </w:r>
          </w:p>
        </w:tc>
        <w:tc>
          <w:tcPr>
            <w:tcW w:w="3925" w:type="dxa"/>
          </w:tcPr>
          <w:p w14:paraId="094FB01D"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5123ED53" w14:textId="77777777" w:rsidR="0068507F" w:rsidRPr="00571B4F" w:rsidRDefault="0068507F" w:rsidP="00630795">
            <w:pPr>
              <w:pStyle w:val="TAL"/>
              <w:rPr>
                <w:sz w:val="16"/>
              </w:rPr>
            </w:pPr>
            <w:r>
              <w:rPr>
                <w:sz w:val="16"/>
              </w:rPr>
              <w:t>revised</w:t>
            </w:r>
          </w:p>
        </w:tc>
      </w:tr>
      <w:tr w:rsidR="0068507F" w14:paraId="59AB0933" w14:textId="77777777" w:rsidTr="00807266">
        <w:tc>
          <w:tcPr>
            <w:tcW w:w="1097" w:type="dxa"/>
          </w:tcPr>
          <w:p w14:paraId="43778FA9" w14:textId="77777777" w:rsidR="0068507F" w:rsidRPr="00571B4F" w:rsidRDefault="0068507F" w:rsidP="00630795">
            <w:pPr>
              <w:pStyle w:val="TAL"/>
              <w:rPr>
                <w:sz w:val="16"/>
              </w:rPr>
            </w:pPr>
            <w:r>
              <w:rPr>
                <w:sz w:val="16"/>
              </w:rPr>
              <w:t>R5-245975</w:t>
            </w:r>
          </w:p>
        </w:tc>
        <w:tc>
          <w:tcPr>
            <w:tcW w:w="2841" w:type="dxa"/>
          </w:tcPr>
          <w:p w14:paraId="5CCF17EA" w14:textId="77777777" w:rsidR="0068507F" w:rsidRPr="00571B4F" w:rsidRDefault="0068507F" w:rsidP="00630795">
            <w:pPr>
              <w:pStyle w:val="TAL"/>
              <w:rPr>
                <w:sz w:val="16"/>
              </w:rPr>
            </w:pPr>
            <w:r>
              <w:rPr>
                <w:sz w:val="16"/>
              </w:rPr>
              <w:t>Addition of Physical Implementation Capabilities for Cell DTX and DRX operation</w:t>
            </w:r>
          </w:p>
        </w:tc>
        <w:tc>
          <w:tcPr>
            <w:tcW w:w="1577" w:type="dxa"/>
          </w:tcPr>
          <w:p w14:paraId="0FD55DD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77D3E20" w14:textId="77777777" w:rsidR="0068507F" w:rsidRPr="00571B4F" w:rsidRDefault="0068507F" w:rsidP="00630795">
            <w:pPr>
              <w:pStyle w:val="TAL"/>
              <w:rPr>
                <w:sz w:val="16"/>
              </w:rPr>
            </w:pPr>
            <w:r>
              <w:rPr>
                <w:sz w:val="16"/>
              </w:rPr>
              <w:t>38.508-2</w:t>
            </w:r>
          </w:p>
        </w:tc>
        <w:tc>
          <w:tcPr>
            <w:tcW w:w="709" w:type="dxa"/>
          </w:tcPr>
          <w:p w14:paraId="6AC4F643" w14:textId="77777777" w:rsidR="0068507F" w:rsidRPr="00571B4F" w:rsidRDefault="0068507F" w:rsidP="00630795">
            <w:pPr>
              <w:pStyle w:val="TAL"/>
              <w:rPr>
                <w:sz w:val="16"/>
              </w:rPr>
            </w:pPr>
            <w:r>
              <w:rPr>
                <w:sz w:val="16"/>
              </w:rPr>
              <w:t>0696</w:t>
            </w:r>
          </w:p>
        </w:tc>
        <w:tc>
          <w:tcPr>
            <w:tcW w:w="283" w:type="dxa"/>
          </w:tcPr>
          <w:p w14:paraId="212861BA" w14:textId="77777777" w:rsidR="0068507F" w:rsidRPr="00571B4F" w:rsidRDefault="0068507F" w:rsidP="00630795">
            <w:pPr>
              <w:pStyle w:val="TAR"/>
              <w:rPr>
                <w:sz w:val="16"/>
              </w:rPr>
            </w:pPr>
            <w:r>
              <w:rPr>
                <w:sz w:val="16"/>
              </w:rPr>
              <w:t>1</w:t>
            </w:r>
          </w:p>
        </w:tc>
        <w:tc>
          <w:tcPr>
            <w:tcW w:w="709" w:type="dxa"/>
          </w:tcPr>
          <w:p w14:paraId="2539D9F0" w14:textId="77777777" w:rsidR="0068507F" w:rsidRPr="00571B4F" w:rsidRDefault="0068507F" w:rsidP="00630795">
            <w:pPr>
              <w:pStyle w:val="TAL"/>
              <w:rPr>
                <w:sz w:val="16"/>
              </w:rPr>
            </w:pPr>
            <w:r>
              <w:rPr>
                <w:sz w:val="16"/>
              </w:rPr>
              <w:t>Rel-18</w:t>
            </w:r>
          </w:p>
        </w:tc>
        <w:tc>
          <w:tcPr>
            <w:tcW w:w="335" w:type="dxa"/>
          </w:tcPr>
          <w:p w14:paraId="376A9CF6" w14:textId="77777777" w:rsidR="0068507F" w:rsidRPr="00571B4F" w:rsidRDefault="0068507F" w:rsidP="00630795">
            <w:pPr>
              <w:pStyle w:val="TAL"/>
              <w:rPr>
                <w:sz w:val="16"/>
              </w:rPr>
            </w:pPr>
            <w:r>
              <w:rPr>
                <w:sz w:val="16"/>
              </w:rPr>
              <w:t>F</w:t>
            </w:r>
          </w:p>
        </w:tc>
        <w:tc>
          <w:tcPr>
            <w:tcW w:w="3925" w:type="dxa"/>
          </w:tcPr>
          <w:p w14:paraId="10145BDE"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78150699" w14:textId="77777777" w:rsidR="0068507F" w:rsidRPr="00571B4F" w:rsidRDefault="0068507F" w:rsidP="00630795">
            <w:pPr>
              <w:pStyle w:val="TAL"/>
              <w:rPr>
                <w:sz w:val="16"/>
              </w:rPr>
            </w:pPr>
            <w:r>
              <w:rPr>
                <w:sz w:val="16"/>
              </w:rPr>
              <w:t>agreed</w:t>
            </w:r>
          </w:p>
        </w:tc>
      </w:tr>
      <w:tr w:rsidR="0068507F" w14:paraId="574007A1" w14:textId="77777777" w:rsidTr="00807266">
        <w:tc>
          <w:tcPr>
            <w:tcW w:w="1097" w:type="dxa"/>
          </w:tcPr>
          <w:p w14:paraId="118CDFD8" w14:textId="77777777" w:rsidR="0068507F" w:rsidRPr="00571B4F" w:rsidRDefault="0068507F" w:rsidP="00630795">
            <w:pPr>
              <w:pStyle w:val="TAL"/>
              <w:rPr>
                <w:sz w:val="16"/>
              </w:rPr>
            </w:pPr>
            <w:r>
              <w:rPr>
                <w:sz w:val="16"/>
              </w:rPr>
              <w:t>R5-245228</w:t>
            </w:r>
          </w:p>
        </w:tc>
        <w:tc>
          <w:tcPr>
            <w:tcW w:w="2841" w:type="dxa"/>
          </w:tcPr>
          <w:p w14:paraId="64740DAD" w14:textId="77777777" w:rsidR="0068507F" w:rsidRPr="00571B4F" w:rsidRDefault="0068507F" w:rsidP="00630795">
            <w:pPr>
              <w:pStyle w:val="TAL"/>
              <w:rPr>
                <w:sz w:val="16"/>
              </w:rPr>
            </w:pPr>
            <w:r>
              <w:rPr>
                <w:sz w:val="16"/>
              </w:rPr>
              <w:t>Addition of 2Rx XR PICS</w:t>
            </w:r>
          </w:p>
        </w:tc>
        <w:tc>
          <w:tcPr>
            <w:tcW w:w="1577" w:type="dxa"/>
          </w:tcPr>
          <w:p w14:paraId="533D8621" w14:textId="77777777" w:rsidR="0068507F" w:rsidRPr="00571B4F" w:rsidRDefault="0068507F" w:rsidP="00630795">
            <w:pPr>
              <w:pStyle w:val="TAL"/>
              <w:rPr>
                <w:sz w:val="16"/>
              </w:rPr>
            </w:pPr>
            <w:r>
              <w:rPr>
                <w:sz w:val="16"/>
              </w:rPr>
              <w:t>Lenovo</w:t>
            </w:r>
          </w:p>
        </w:tc>
        <w:tc>
          <w:tcPr>
            <w:tcW w:w="859" w:type="dxa"/>
          </w:tcPr>
          <w:p w14:paraId="7A4F897C" w14:textId="77777777" w:rsidR="0068507F" w:rsidRPr="00571B4F" w:rsidRDefault="0068507F" w:rsidP="00630795">
            <w:pPr>
              <w:pStyle w:val="TAL"/>
              <w:rPr>
                <w:sz w:val="16"/>
              </w:rPr>
            </w:pPr>
            <w:r>
              <w:rPr>
                <w:sz w:val="16"/>
              </w:rPr>
              <w:t>38.508-2</w:t>
            </w:r>
          </w:p>
        </w:tc>
        <w:tc>
          <w:tcPr>
            <w:tcW w:w="709" w:type="dxa"/>
          </w:tcPr>
          <w:p w14:paraId="585A50A8" w14:textId="77777777" w:rsidR="0068507F" w:rsidRPr="00571B4F" w:rsidRDefault="0068507F" w:rsidP="00630795">
            <w:pPr>
              <w:pStyle w:val="TAL"/>
              <w:rPr>
                <w:sz w:val="16"/>
              </w:rPr>
            </w:pPr>
            <w:r>
              <w:rPr>
                <w:sz w:val="16"/>
              </w:rPr>
              <w:t>0697</w:t>
            </w:r>
          </w:p>
        </w:tc>
        <w:tc>
          <w:tcPr>
            <w:tcW w:w="283" w:type="dxa"/>
          </w:tcPr>
          <w:p w14:paraId="1BD52B8E" w14:textId="77777777" w:rsidR="0068507F" w:rsidRPr="00571B4F" w:rsidRDefault="0068507F" w:rsidP="00630795">
            <w:pPr>
              <w:pStyle w:val="TAR"/>
              <w:rPr>
                <w:sz w:val="16"/>
              </w:rPr>
            </w:pPr>
            <w:r>
              <w:rPr>
                <w:sz w:val="16"/>
              </w:rPr>
              <w:t>-</w:t>
            </w:r>
          </w:p>
        </w:tc>
        <w:tc>
          <w:tcPr>
            <w:tcW w:w="709" w:type="dxa"/>
          </w:tcPr>
          <w:p w14:paraId="5BF496FD" w14:textId="77777777" w:rsidR="0068507F" w:rsidRPr="00571B4F" w:rsidRDefault="0068507F" w:rsidP="00630795">
            <w:pPr>
              <w:pStyle w:val="TAL"/>
              <w:rPr>
                <w:sz w:val="16"/>
              </w:rPr>
            </w:pPr>
            <w:r>
              <w:rPr>
                <w:sz w:val="16"/>
              </w:rPr>
              <w:t>Rel-18</w:t>
            </w:r>
          </w:p>
        </w:tc>
        <w:tc>
          <w:tcPr>
            <w:tcW w:w="335" w:type="dxa"/>
          </w:tcPr>
          <w:p w14:paraId="51514EC9" w14:textId="77777777" w:rsidR="0068507F" w:rsidRPr="00571B4F" w:rsidRDefault="0068507F" w:rsidP="00630795">
            <w:pPr>
              <w:pStyle w:val="TAL"/>
              <w:rPr>
                <w:sz w:val="16"/>
              </w:rPr>
            </w:pPr>
            <w:r>
              <w:rPr>
                <w:sz w:val="16"/>
              </w:rPr>
              <w:t>F</w:t>
            </w:r>
          </w:p>
        </w:tc>
        <w:tc>
          <w:tcPr>
            <w:tcW w:w="3925" w:type="dxa"/>
          </w:tcPr>
          <w:p w14:paraId="37485DEC" w14:textId="77777777" w:rsidR="0068507F" w:rsidRPr="00571B4F" w:rsidRDefault="0068507F" w:rsidP="00630795">
            <w:pPr>
              <w:pStyle w:val="TAL"/>
              <w:rPr>
                <w:sz w:val="16"/>
              </w:rPr>
            </w:pPr>
            <w:r>
              <w:rPr>
                <w:sz w:val="16"/>
              </w:rPr>
              <w:t>NR_XR_enh_plus_CT1-UEConTest</w:t>
            </w:r>
          </w:p>
        </w:tc>
        <w:tc>
          <w:tcPr>
            <w:tcW w:w="967" w:type="dxa"/>
          </w:tcPr>
          <w:p w14:paraId="6E47E599" w14:textId="77777777" w:rsidR="0068507F" w:rsidRPr="00571B4F" w:rsidRDefault="0068507F" w:rsidP="00630795">
            <w:pPr>
              <w:pStyle w:val="TAL"/>
              <w:rPr>
                <w:sz w:val="16"/>
              </w:rPr>
            </w:pPr>
            <w:r>
              <w:rPr>
                <w:sz w:val="16"/>
              </w:rPr>
              <w:t>revised</w:t>
            </w:r>
          </w:p>
        </w:tc>
      </w:tr>
      <w:tr w:rsidR="0068507F" w14:paraId="5BE3994D" w14:textId="77777777" w:rsidTr="00807266">
        <w:tc>
          <w:tcPr>
            <w:tcW w:w="1097" w:type="dxa"/>
          </w:tcPr>
          <w:p w14:paraId="4E719ECD" w14:textId="77777777" w:rsidR="0068507F" w:rsidRPr="00571B4F" w:rsidRDefault="0068507F" w:rsidP="00630795">
            <w:pPr>
              <w:pStyle w:val="TAL"/>
              <w:rPr>
                <w:sz w:val="16"/>
              </w:rPr>
            </w:pPr>
            <w:r>
              <w:rPr>
                <w:sz w:val="16"/>
              </w:rPr>
              <w:t>R5-245599</w:t>
            </w:r>
          </w:p>
        </w:tc>
        <w:tc>
          <w:tcPr>
            <w:tcW w:w="2841" w:type="dxa"/>
          </w:tcPr>
          <w:p w14:paraId="77E60D37" w14:textId="77777777" w:rsidR="0068507F" w:rsidRPr="00571B4F" w:rsidRDefault="0068507F" w:rsidP="00630795">
            <w:pPr>
              <w:pStyle w:val="TAL"/>
              <w:rPr>
                <w:sz w:val="16"/>
              </w:rPr>
            </w:pPr>
            <w:r>
              <w:rPr>
                <w:sz w:val="16"/>
              </w:rPr>
              <w:t>Addition of 2Rx XR PICS</w:t>
            </w:r>
          </w:p>
        </w:tc>
        <w:tc>
          <w:tcPr>
            <w:tcW w:w="1577" w:type="dxa"/>
          </w:tcPr>
          <w:p w14:paraId="4F95E2A7" w14:textId="77777777" w:rsidR="0068507F" w:rsidRPr="00571B4F" w:rsidRDefault="0068507F" w:rsidP="00630795">
            <w:pPr>
              <w:pStyle w:val="TAL"/>
              <w:rPr>
                <w:sz w:val="16"/>
              </w:rPr>
            </w:pPr>
            <w:r>
              <w:rPr>
                <w:sz w:val="16"/>
              </w:rPr>
              <w:t>Lenovo</w:t>
            </w:r>
          </w:p>
        </w:tc>
        <w:tc>
          <w:tcPr>
            <w:tcW w:w="859" w:type="dxa"/>
          </w:tcPr>
          <w:p w14:paraId="4424FB42" w14:textId="77777777" w:rsidR="0068507F" w:rsidRPr="00571B4F" w:rsidRDefault="0068507F" w:rsidP="00630795">
            <w:pPr>
              <w:pStyle w:val="TAL"/>
              <w:rPr>
                <w:sz w:val="16"/>
              </w:rPr>
            </w:pPr>
            <w:r>
              <w:rPr>
                <w:sz w:val="16"/>
              </w:rPr>
              <w:t>38.508-2</w:t>
            </w:r>
          </w:p>
        </w:tc>
        <w:tc>
          <w:tcPr>
            <w:tcW w:w="709" w:type="dxa"/>
          </w:tcPr>
          <w:p w14:paraId="59C7DD9B" w14:textId="77777777" w:rsidR="0068507F" w:rsidRPr="00571B4F" w:rsidRDefault="0068507F" w:rsidP="00630795">
            <w:pPr>
              <w:pStyle w:val="TAL"/>
              <w:rPr>
                <w:sz w:val="16"/>
              </w:rPr>
            </w:pPr>
            <w:r>
              <w:rPr>
                <w:sz w:val="16"/>
              </w:rPr>
              <w:t>0697</w:t>
            </w:r>
          </w:p>
        </w:tc>
        <w:tc>
          <w:tcPr>
            <w:tcW w:w="283" w:type="dxa"/>
          </w:tcPr>
          <w:p w14:paraId="638D59D9" w14:textId="77777777" w:rsidR="0068507F" w:rsidRPr="00571B4F" w:rsidRDefault="0068507F" w:rsidP="00630795">
            <w:pPr>
              <w:pStyle w:val="TAR"/>
              <w:rPr>
                <w:sz w:val="16"/>
              </w:rPr>
            </w:pPr>
            <w:r>
              <w:rPr>
                <w:sz w:val="16"/>
              </w:rPr>
              <w:t>1</w:t>
            </w:r>
          </w:p>
        </w:tc>
        <w:tc>
          <w:tcPr>
            <w:tcW w:w="709" w:type="dxa"/>
          </w:tcPr>
          <w:p w14:paraId="40BCD22B" w14:textId="77777777" w:rsidR="0068507F" w:rsidRPr="00571B4F" w:rsidRDefault="0068507F" w:rsidP="00630795">
            <w:pPr>
              <w:pStyle w:val="TAL"/>
              <w:rPr>
                <w:sz w:val="16"/>
              </w:rPr>
            </w:pPr>
            <w:r>
              <w:rPr>
                <w:sz w:val="16"/>
              </w:rPr>
              <w:t>Rel-18</w:t>
            </w:r>
          </w:p>
        </w:tc>
        <w:tc>
          <w:tcPr>
            <w:tcW w:w="335" w:type="dxa"/>
          </w:tcPr>
          <w:p w14:paraId="26D78A86" w14:textId="77777777" w:rsidR="0068507F" w:rsidRPr="00571B4F" w:rsidRDefault="0068507F" w:rsidP="00630795">
            <w:pPr>
              <w:pStyle w:val="TAL"/>
              <w:rPr>
                <w:sz w:val="16"/>
              </w:rPr>
            </w:pPr>
            <w:r>
              <w:rPr>
                <w:sz w:val="16"/>
              </w:rPr>
              <w:t>F</w:t>
            </w:r>
          </w:p>
        </w:tc>
        <w:tc>
          <w:tcPr>
            <w:tcW w:w="3925" w:type="dxa"/>
          </w:tcPr>
          <w:p w14:paraId="35E9F46C" w14:textId="77777777" w:rsidR="0068507F" w:rsidRPr="00571B4F" w:rsidRDefault="0068507F" w:rsidP="00630795">
            <w:pPr>
              <w:pStyle w:val="TAL"/>
              <w:rPr>
                <w:sz w:val="16"/>
              </w:rPr>
            </w:pPr>
            <w:r>
              <w:rPr>
                <w:sz w:val="16"/>
              </w:rPr>
              <w:t>NR_XR_enh_plus_CT1-UEConTest</w:t>
            </w:r>
          </w:p>
        </w:tc>
        <w:tc>
          <w:tcPr>
            <w:tcW w:w="967" w:type="dxa"/>
          </w:tcPr>
          <w:p w14:paraId="6B52A07C" w14:textId="77777777" w:rsidR="0068507F" w:rsidRPr="00571B4F" w:rsidRDefault="0068507F" w:rsidP="00630795">
            <w:pPr>
              <w:pStyle w:val="TAL"/>
              <w:rPr>
                <w:sz w:val="16"/>
              </w:rPr>
            </w:pPr>
            <w:r>
              <w:rPr>
                <w:sz w:val="16"/>
              </w:rPr>
              <w:t>agreed</w:t>
            </w:r>
          </w:p>
        </w:tc>
      </w:tr>
      <w:tr w:rsidR="0068507F" w14:paraId="7895BC45" w14:textId="77777777" w:rsidTr="00807266">
        <w:tc>
          <w:tcPr>
            <w:tcW w:w="1097" w:type="dxa"/>
          </w:tcPr>
          <w:p w14:paraId="457CFA4F" w14:textId="77777777" w:rsidR="0068507F" w:rsidRPr="00571B4F" w:rsidRDefault="0068507F" w:rsidP="00630795">
            <w:pPr>
              <w:pStyle w:val="TAL"/>
              <w:rPr>
                <w:sz w:val="16"/>
              </w:rPr>
            </w:pPr>
            <w:r>
              <w:rPr>
                <w:sz w:val="16"/>
              </w:rPr>
              <w:t>R5-245298</w:t>
            </w:r>
          </w:p>
        </w:tc>
        <w:tc>
          <w:tcPr>
            <w:tcW w:w="2841" w:type="dxa"/>
          </w:tcPr>
          <w:p w14:paraId="669B92A5" w14:textId="77777777" w:rsidR="0068507F" w:rsidRPr="00571B4F" w:rsidRDefault="0068507F" w:rsidP="00630795">
            <w:pPr>
              <w:pStyle w:val="TAL"/>
              <w:rPr>
                <w:sz w:val="16"/>
              </w:rPr>
            </w:pPr>
            <w:r>
              <w:rPr>
                <w:sz w:val="16"/>
              </w:rPr>
              <w:t>Addition of 8Rx PICS</w:t>
            </w:r>
          </w:p>
        </w:tc>
        <w:tc>
          <w:tcPr>
            <w:tcW w:w="1577" w:type="dxa"/>
          </w:tcPr>
          <w:p w14:paraId="7955BDFF" w14:textId="77777777" w:rsidR="0068507F" w:rsidRPr="00571B4F" w:rsidRDefault="0068507F" w:rsidP="00630795">
            <w:pPr>
              <w:pStyle w:val="TAL"/>
              <w:rPr>
                <w:sz w:val="16"/>
              </w:rPr>
            </w:pPr>
            <w:r>
              <w:rPr>
                <w:sz w:val="16"/>
              </w:rPr>
              <w:t>Qualcomm Inc</w:t>
            </w:r>
          </w:p>
        </w:tc>
        <w:tc>
          <w:tcPr>
            <w:tcW w:w="859" w:type="dxa"/>
          </w:tcPr>
          <w:p w14:paraId="6966DBB7" w14:textId="77777777" w:rsidR="0068507F" w:rsidRPr="00571B4F" w:rsidRDefault="0068507F" w:rsidP="00630795">
            <w:pPr>
              <w:pStyle w:val="TAL"/>
              <w:rPr>
                <w:sz w:val="16"/>
              </w:rPr>
            </w:pPr>
            <w:r>
              <w:rPr>
                <w:sz w:val="16"/>
              </w:rPr>
              <w:t>38.508-2</w:t>
            </w:r>
          </w:p>
        </w:tc>
        <w:tc>
          <w:tcPr>
            <w:tcW w:w="709" w:type="dxa"/>
          </w:tcPr>
          <w:p w14:paraId="2A07F3E4" w14:textId="77777777" w:rsidR="0068507F" w:rsidRPr="00571B4F" w:rsidRDefault="0068507F" w:rsidP="00630795">
            <w:pPr>
              <w:pStyle w:val="TAL"/>
              <w:rPr>
                <w:sz w:val="16"/>
              </w:rPr>
            </w:pPr>
            <w:r>
              <w:rPr>
                <w:sz w:val="16"/>
              </w:rPr>
              <w:t>0698</w:t>
            </w:r>
          </w:p>
        </w:tc>
        <w:tc>
          <w:tcPr>
            <w:tcW w:w="283" w:type="dxa"/>
          </w:tcPr>
          <w:p w14:paraId="0E2447B3" w14:textId="77777777" w:rsidR="0068507F" w:rsidRPr="00571B4F" w:rsidRDefault="0068507F" w:rsidP="00630795">
            <w:pPr>
              <w:pStyle w:val="TAR"/>
              <w:rPr>
                <w:sz w:val="16"/>
              </w:rPr>
            </w:pPr>
            <w:r>
              <w:rPr>
                <w:sz w:val="16"/>
              </w:rPr>
              <w:t>-</w:t>
            </w:r>
          </w:p>
        </w:tc>
        <w:tc>
          <w:tcPr>
            <w:tcW w:w="709" w:type="dxa"/>
          </w:tcPr>
          <w:p w14:paraId="20DF57A6" w14:textId="77777777" w:rsidR="0068507F" w:rsidRPr="00571B4F" w:rsidRDefault="0068507F" w:rsidP="00630795">
            <w:pPr>
              <w:pStyle w:val="TAL"/>
              <w:rPr>
                <w:sz w:val="16"/>
              </w:rPr>
            </w:pPr>
            <w:r>
              <w:rPr>
                <w:sz w:val="16"/>
              </w:rPr>
              <w:t>Rel-18</w:t>
            </w:r>
          </w:p>
        </w:tc>
        <w:tc>
          <w:tcPr>
            <w:tcW w:w="335" w:type="dxa"/>
          </w:tcPr>
          <w:p w14:paraId="333248EE" w14:textId="77777777" w:rsidR="0068507F" w:rsidRPr="00571B4F" w:rsidRDefault="0068507F" w:rsidP="00630795">
            <w:pPr>
              <w:pStyle w:val="TAL"/>
              <w:rPr>
                <w:sz w:val="16"/>
              </w:rPr>
            </w:pPr>
            <w:r>
              <w:rPr>
                <w:sz w:val="16"/>
              </w:rPr>
              <w:t>F</w:t>
            </w:r>
          </w:p>
        </w:tc>
        <w:tc>
          <w:tcPr>
            <w:tcW w:w="3925" w:type="dxa"/>
          </w:tcPr>
          <w:p w14:paraId="2B24B332" w14:textId="77777777" w:rsidR="0068507F" w:rsidRPr="00571B4F" w:rsidRDefault="0068507F" w:rsidP="00630795">
            <w:pPr>
              <w:pStyle w:val="TAL"/>
              <w:rPr>
                <w:sz w:val="16"/>
              </w:rPr>
            </w:pPr>
            <w:r>
              <w:rPr>
                <w:sz w:val="16"/>
              </w:rPr>
              <w:t>NR_ENDC_RF_FR1_enh2-UEConTest</w:t>
            </w:r>
          </w:p>
        </w:tc>
        <w:tc>
          <w:tcPr>
            <w:tcW w:w="967" w:type="dxa"/>
          </w:tcPr>
          <w:p w14:paraId="39FB4BBF" w14:textId="77777777" w:rsidR="0068507F" w:rsidRPr="00571B4F" w:rsidRDefault="0068507F" w:rsidP="00630795">
            <w:pPr>
              <w:pStyle w:val="TAL"/>
              <w:rPr>
                <w:sz w:val="16"/>
              </w:rPr>
            </w:pPr>
            <w:r>
              <w:rPr>
                <w:sz w:val="16"/>
              </w:rPr>
              <w:t>revised</w:t>
            </w:r>
          </w:p>
        </w:tc>
      </w:tr>
      <w:tr w:rsidR="0068507F" w14:paraId="77B8D938" w14:textId="77777777" w:rsidTr="00807266">
        <w:tc>
          <w:tcPr>
            <w:tcW w:w="1097" w:type="dxa"/>
          </w:tcPr>
          <w:p w14:paraId="236493C3" w14:textId="77777777" w:rsidR="0068507F" w:rsidRPr="00571B4F" w:rsidRDefault="0068507F" w:rsidP="00630795">
            <w:pPr>
              <w:pStyle w:val="TAL"/>
              <w:rPr>
                <w:sz w:val="16"/>
              </w:rPr>
            </w:pPr>
            <w:r>
              <w:rPr>
                <w:sz w:val="16"/>
              </w:rPr>
              <w:t>R5-245805</w:t>
            </w:r>
          </w:p>
        </w:tc>
        <w:tc>
          <w:tcPr>
            <w:tcW w:w="2841" w:type="dxa"/>
          </w:tcPr>
          <w:p w14:paraId="64855A82" w14:textId="77777777" w:rsidR="0068507F" w:rsidRPr="00571B4F" w:rsidRDefault="0068507F" w:rsidP="00630795">
            <w:pPr>
              <w:pStyle w:val="TAL"/>
              <w:rPr>
                <w:sz w:val="16"/>
              </w:rPr>
            </w:pPr>
            <w:r>
              <w:rPr>
                <w:sz w:val="16"/>
              </w:rPr>
              <w:t>Addition of 8Rx PICS</w:t>
            </w:r>
          </w:p>
        </w:tc>
        <w:tc>
          <w:tcPr>
            <w:tcW w:w="1577" w:type="dxa"/>
          </w:tcPr>
          <w:p w14:paraId="6AEE0FAE" w14:textId="77777777" w:rsidR="0068507F" w:rsidRPr="00571B4F" w:rsidRDefault="0068507F" w:rsidP="00630795">
            <w:pPr>
              <w:pStyle w:val="TAL"/>
              <w:rPr>
                <w:sz w:val="16"/>
              </w:rPr>
            </w:pPr>
            <w:r>
              <w:rPr>
                <w:sz w:val="16"/>
              </w:rPr>
              <w:t>Qualcomm Inc</w:t>
            </w:r>
          </w:p>
        </w:tc>
        <w:tc>
          <w:tcPr>
            <w:tcW w:w="859" w:type="dxa"/>
          </w:tcPr>
          <w:p w14:paraId="49DC79FA" w14:textId="77777777" w:rsidR="0068507F" w:rsidRPr="00571B4F" w:rsidRDefault="0068507F" w:rsidP="00630795">
            <w:pPr>
              <w:pStyle w:val="TAL"/>
              <w:rPr>
                <w:sz w:val="16"/>
              </w:rPr>
            </w:pPr>
            <w:r>
              <w:rPr>
                <w:sz w:val="16"/>
              </w:rPr>
              <w:t>38.508-2</w:t>
            </w:r>
          </w:p>
        </w:tc>
        <w:tc>
          <w:tcPr>
            <w:tcW w:w="709" w:type="dxa"/>
          </w:tcPr>
          <w:p w14:paraId="2A4037B9" w14:textId="77777777" w:rsidR="0068507F" w:rsidRPr="00571B4F" w:rsidRDefault="0068507F" w:rsidP="00630795">
            <w:pPr>
              <w:pStyle w:val="TAL"/>
              <w:rPr>
                <w:sz w:val="16"/>
              </w:rPr>
            </w:pPr>
            <w:r>
              <w:rPr>
                <w:sz w:val="16"/>
              </w:rPr>
              <w:t>0698</w:t>
            </w:r>
          </w:p>
        </w:tc>
        <w:tc>
          <w:tcPr>
            <w:tcW w:w="283" w:type="dxa"/>
          </w:tcPr>
          <w:p w14:paraId="7CA68E1E" w14:textId="77777777" w:rsidR="0068507F" w:rsidRPr="00571B4F" w:rsidRDefault="0068507F" w:rsidP="00630795">
            <w:pPr>
              <w:pStyle w:val="TAR"/>
              <w:rPr>
                <w:sz w:val="16"/>
              </w:rPr>
            </w:pPr>
            <w:r>
              <w:rPr>
                <w:sz w:val="16"/>
              </w:rPr>
              <w:t>1</w:t>
            </w:r>
          </w:p>
        </w:tc>
        <w:tc>
          <w:tcPr>
            <w:tcW w:w="709" w:type="dxa"/>
          </w:tcPr>
          <w:p w14:paraId="1CA713E8" w14:textId="77777777" w:rsidR="0068507F" w:rsidRPr="00571B4F" w:rsidRDefault="0068507F" w:rsidP="00630795">
            <w:pPr>
              <w:pStyle w:val="TAL"/>
              <w:rPr>
                <w:sz w:val="16"/>
              </w:rPr>
            </w:pPr>
            <w:r>
              <w:rPr>
                <w:sz w:val="16"/>
              </w:rPr>
              <w:t>Rel-18</w:t>
            </w:r>
          </w:p>
        </w:tc>
        <w:tc>
          <w:tcPr>
            <w:tcW w:w="335" w:type="dxa"/>
          </w:tcPr>
          <w:p w14:paraId="50B35A43" w14:textId="77777777" w:rsidR="0068507F" w:rsidRPr="00571B4F" w:rsidRDefault="0068507F" w:rsidP="00630795">
            <w:pPr>
              <w:pStyle w:val="TAL"/>
              <w:rPr>
                <w:sz w:val="16"/>
              </w:rPr>
            </w:pPr>
            <w:r>
              <w:rPr>
                <w:sz w:val="16"/>
              </w:rPr>
              <w:t>F</w:t>
            </w:r>
          </w:p>
        </w:tc>
        <w:tc>
          <w:tcPr>
            <w:tcW w:w="3925" w:type="dxa"/>
          </w:tcPr>
          <w:p w14:paraId="0B9A91E9" w14:textId="77777777" w:rsidR="0068507F" w:rsidRPr="00571B4F" w:rsidRDefault="0068507F" w:rsidP="00630795">
            <w:pPr>
              <w:pStyle w:val="TAL"/>
              <w:rPr>
                <w:sz w:val="16"/>
              </w:rPr>
            </w:pPr>
            <w:r>
              <w:rPr>
                <w:sz w:val="16"/>
              </w:rPr>
              <w:t>NR_ENDC_RF_FR1_enh2-UEConTest</w:t>
            </w:r>
          </w:p>
        </w:tc>
        <w:tc>
          <w:tcPr>
            <w:tcW w:w="967" w:type="dxa"/>
          </w:tcPr>
          <w:p w14:paraId="43DC5BC1" w14:textId="77777777" w:rsidR="0068507F" w:rsidRPr="00571B4F" w:rsidRDefault="0068507F" w:rsidP="00630795">
            <w:pPr>
              <w:pStyle w:val="TAL"/>
              <w:rPr>
                <w:sz w:val="16"/>
              </w:rPr>
            </w:pPr>
            <w:r>
              <w:rPr>
                <w:sz w:val="16"/>
              </w:rPr>
              <w:t>agreed</w:t>
            </w:r>
          </w:p>
        </w:tc>
      </w:tr>
      <w:tr w:rsidR="0068507F" w14:paraId="28A8F819" w14:textId="77777777" w:rsidTr="00807266">
        <w:tc>
          <w:tcPr>
            <w:tcW w:w="1097" w:type="dxa"/>
          </w:tcPr>
          <w:p w14:paraId="09723EF2" w14:textId="77777777" w:rsidR="0068507F" w:rsidRPr="00571B4F" w:rsidRDefault="0068507F" w:rsidP="00630795">
            <w:pPr>
              <w:pStyle w:val="TAL"/>
              <w:rPr>
                <w:sz w:val="16"/>
              </w:rPr>
            </w:pPr>
            <w:r>
              <w:rPr>
                <w:sz w:val="16"/>
              </w:rPr>
              <w:t>R5-245312</w:t>
            </w:r>
          </w:p>
        </w:tc>
        <w:tc>
          <w:tcPr>
            <w:tcW w:w="2841" w:type="dxa"/>
          </w:tcPr>
          <w:p w14:paraId="7EE5784B"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capabilities</w:t>
            </w:r>
          </w:p>
        </w:tc>
        <w:tc>
          <w:tcPr>
            <w:tcW w:w="1577" w:type="dxa"/>
          </w:tcPr>
          <w:p w14:paraId="4444BFCB" w14:textId="77777777" w:rsidR="0068507F" w:rsidRPr="00571B4F" w:rsidRDefault="0068507F" w:rsidP="00630795">
            <w:pPr>
              <w:pStyle w:val="TAL"/>
              <w:rPr>
                <w:sz w:val="16"/>
              </w:rPr>
            </w:pPr>
            <w:r>
              <w:rPr>
                <w:sz w:val="16"/>
              </w:rPr>
              <w:t>China Unicom</w:t>
            </w:r>
          </w:p>
        </w:tc>
        <w:tc>
          <w:tcPr>
            <w:tcW w:w="859" w:type="dxa"/>
          </w:tcPr>
          <w:p w14:paraId="1C7EB3FA" w14:textId="77777777" w:rsidR="0068507F" w:rsidRPr="00571B4F" w:rsidRDefault="0068507F" w:rsidP="00630795">
            <w:pPr>
              <w:pStyle w:val="TAL"/>
              <w:rPr>
                <w:sz w:val="16"/>
              </w:rPr>
            </w:pPr>
            <w:r>
              <w:rPr>
                <w:sz w:val="16"/>
              </w:rPr>
              <w:t>38.508-2</w:t>
            </w:r>
          </w:p>
        </w:tc>
        <w:tc>
          <w:tcPr>
            <w:tcW w:w="709" w:type="dxa"/>
          </w:tcPr>
          <w:p w14:paraId="43CB4082" w14:textId="77777777" w:rsidR="0068507F" w:rsidRPr="00571B4F" w:rsidRDefault="0068507F" w:rsidP="00630795">
            <w:pPr>
              <w:pStyle w:val="TAL"/>
              <w:rPr>
                <w:sz w:val="16"/>
              </w:rPr>
            </w:pPr>
            <w:r>
              <w:rPr>
                <w:sz w:val="16"/>
              </w:rPr>
              <w:t>0699</w:t>
            </w:r>
          </w:p>
        </w:tc>
        <w:tc>
          <w:tcPr>
            <w:tcW w:w="283" w:type="dxa"/>
          </w:tcPr>
          <w:p w14:paraId="67768807" w14:textId="77777777" w:rsidR="0068507F" w:rsidRPr="00571B4F" w:rsidRDefault="0068507F" w:rsidP="00630795">
            <w:pPr>
              <w:pStyle w:val="TAR"/>
              <w:rPr>
                <w:sz w:val="16"/>
              </w:rPr>
            </w:pPr>
            <w:r>
              <w:rPr>
                <w:sz w:val="16"/>
              </w:rPr>
              <w:t>-</w:t>
            </w:r>
          </w:p>
        </w:tc>
        <w:tc>
          <w:tcPr>
            <w:tcW w:w="709" w:type="dxa"/>
          </w:tcPr>
          <w:p w14:paraId="494D555A" w14:textId="77777777" w:rsidR="0068507F" w:rsidRPr="00571B4F" w:rsidRDefault="0068507F" w:rsidP="00630795">
            <w:pPr>
              <w:pStyle w:val="TAL"/>
              <w:rPr>
                <w:sz w:val="16"/>
              </w:rPr>
            </w:pPr>
            <w:r>
              <w:rPr>
                <w:sz w:val="16"/>
              </w:rPr>
              <w:t>Rel-18</w:t>
            </w:r>
          </w:p>
        </w:tc>
        <w:tc>
          <w:tcPr>
            <w:tcW w:w="335" w:type="dxa"/>
          </w:tcPr>
          <w:p w14:paraId="36D02B3F" w14:textId="77777777" w:rsidR="0068507F" w:rsidRPr="00571B4F" w:rsidRDefault="0068507F" w:rsidP="00630795">
            <w:pPr>
              <w:pStyle w:val="TAL"/>
              <w:rPr>
                <w:sz w:val="16"/>
              </w:rPr>
            </w:pPr>
            <w:r>
              <w:rPr>
                <w:sz w:val="16"/>
              </w:rPr>
              <w:t>F</w:t>
            </w:r>
          </w:p>
        </w:tc>
        <w:tc>
          <w:tcPr>
            <w:tcW w:w="3925" w:type="dxa"/>
          </w:tcPr>
          <w:p w14:paraId="6B17E9A6" w14:textId="77777777" w:rsidR="0068507F" w:rsidRPr="00571B4F" w:rsidRDefault="0068507F" w:rsidP="00630795">
            <w:pPr>
              <w:pStyle w:val="TAL"/>
              <w:rPr>
                <w:sz w:val="16"/>
              </w:rPr>
            </w:pPr>
            <w:r>
              <w:rPr>
                <w:sz w:val="16"/>
              </w:rPr>
              <w:t>NR_redcap_enh_plus_CT1-UEConTest</w:t>
            </w:r>
          </w:p>
        </w:tc>
        <w:tc>
          <w:tcPr>
            <w:tcW w:w="967" w:type="dxa"/>
          </w:tcPr>
          <w:p w14:paraId="0F6B7660" w14:textId="77777777" w:rsidR="0068507F" w:rsidRPr="00571B4F" w:rsidRDefault="0068507F" w:rsidP="00630795">
            <w:pPr>
              <w:pStyle w:val="TAL"/>
              <w:rPr>
                <w:sz w:val="16"/>
              </w:rPr>
            </w:pPr>
            <w:r>
              <w:rPr>
                <w:sz w:val="16"/>
              </w:rPr>
              <w:t>revised</w:t>
            </w:r>
          </w:p>
        </w:tc>
      </w:tr>
      <w:tr w:rsidR="0068507F" w14:paraId="58FD59E4" w14:textId="77777777" w:rsidTr="00807266">
        <w:tc>
          <w:tcPr>
            <w:tcW w:w="1097" w:type="dxa"/>
          </w:tcPr>
          <w:p w14:paraId="7542ABE6" w14:textId="77777777" w:rsidR="0068507F" w:rsidRPr="00571B4F" w:rsidRDefault="0068507F" w:rsidP="00630795">
            <w:pPr>
              <w:pStyle w:val="TAL"/>
              <w:rPr>
                <w:sz w:val="16"/>
              </w:rPr>
            </w:pPr>
            <w:r>
              <w:rPr>
                <w:sz w:val="16"/>
              </w:rPr>
              <w:t>R5-245811</w:t>
            </w:r>
          </w:p>
        </w:tc>
        <w:tc>
          <w:tcPr>
            <w:tcW w:w="2841" w:type="dxa"/>
          </w:tcPr>
          <w:p w14:paraId="19C98813"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capabilities</w:t>
            </w:r>
          </w:p>
        </w:tc>
        <w:tc>
          <w:tcPr>
            <w:tcW w:w="1577" w:type="dxa"/>
          </w:tcPr>
          <w:p w14:paraId="6375FB92" w14:textId="77777777" w:rsidR="0068507F" w:rsidRPr="00571B4F" w:rsidRDefault="0068507F" w:rsidP="00630795">
            <w:pPr>
              <w:pStyle w:val="TAL"/>
              <w:rPr>
                <w:sz w:val="16"/>
              </w:rPr>
            </w:pPr>
            <w:r>
              <w:rPr>
                <w:sz w:val="16"/>
              </w:rPr>
              <w:t>China Unicom</w:t>
            </w:r>
          </w:p>
        </w:tc>
        <w:tc>
          <w:tcPr>
            <w:tcW w:w="859" w:type="dxa"/>
          </w:tcPr>
          <w:p w14:paraId="4040F27F" w14:textId="77777777" w:rsidR="0068507F" w:rsidRPr="00571B4F" w:rsidRDefault="0068507F" w:rsidP="00630795">
            <w:pPr>
              <w:pStyle w:val="TAL"/>
              <w:rPr>
                <w:sz w:val="16"/>
              </w:rPr>
            </w:pPr>
            <w:r>
              <w:rPr>
                <w:sz w:val="16"/>
              </w:rPr>
              <w:t>38.508-2</w:t>
            </w:r>
          </w:p>
        </w:tc>
        <w:tc>
          <w:tcPr>
            <w:tcW w:w="709" w:type="dxa"/>
          </w:tcPr>
          <w:p w14:paraId="16A3BF8A" w14:textId="77777777" w:rsidR="0068507F" w:rsidRPr="00571B4F" w:rsidRDefault="0068507F" w:rsidP="00630795">
            <w:pPr>
              <w:pStyle w:val="TAL"/>
              <w:rPr>
                <w:sz w:val="16"/>
              </w:rPr>
            </w:pPr>
            <w:r>
              <w:rPr>
                <w:sz w:val="16"/>
              </w:rPr>
              <w:t>0699</w:t>
            </w:r>
          </w:p>
        </w:tc>
        <w:tc>
          <w:tcPr>
            <w:tcW w:w="283" w:type="dxa"/>
          </w:tcPr>
          <w:p w14:paraId="22F7DCF6" w14:textId="77777777" w:rsidR="0068507F" w:rsidRPr="00571B4F" w:rsidRDefault="0068507F" w:rsidP="00630795">
            <w:pPr>
              <w:pStyle w:val="TAR"/>
              <w:rPr>
                <w:sz w:val="16"/>
              </w:rPr>
            </w:pPr>
            <w:r>
              <w:rPr>
                <w:sz w:val="16"/>
              </w:rPr>
              <w:t>1</w:t>
            </w:r>
          </w:p>
        </w:tc>
        <w:tc>
          <w:tcPr>
            <w:tcW w:w="709" w:type="dxa"/>
          </w:tcPr>
          <w:p w14:paraId="19E49C51" w14:textId="77777777" w:rsidR="0068507F" w:rsidRPr="00571B4F" w:rsidRDefault="0068507F" w:rsidP="00630795">
            <w:pPr>
              <w:pStyle w:val="TAL"/>
              <w:rPr>
                <w:sz w:val="16"/>
              </w:rPr>
            </w:pPr>
            <w:r>
              <w:rPr>
                <w:sz w:val="16"/>
              </w:rPr>
              <w:t>Rel-18</w:t>
            </w:r>
          </w:p>
        </w:tc>
        <w:tc>
          <w:tcPr>
            <w:tcW w:w="335" w:type="dxa"/>
          </w:tcPr>
          <w:p w14:paraId="724D85D2" w14:textId="77777777" w:rsidR="0068507F" w:rsidRPr="00571B4F" w:rsidRDefault="0068507F" w:rsidP="00630795">
            <w:pPr>
              <w:pStyle w:val="TAL"/>
              <w:rPr>
                <w:sz w:val="16"/>
              </w:rPr>
            </w:pPr>
            <w:r>
              <w:rPr>
                <w:sz w:val="16"/>
              </w:rPr>
              <w:t>F</w:t>
            </w:r>
          </w:p>
        </w:tc>
        <w:tc>
          <w:tcPr>
            <w:tcW w:w="3925" w:type="dxa"/>
          </w:tcPr>
          <w:p w14:paraId="2313C48C" w14:textId="77777777" w:rsidR="0068507F" w:rsidRPr="00571B4F" w:rsidRDefault="0068507F" w:rsidP="00630795">
            <w:pPr>
              <w:pStyle w:val="TAL"/>
              <w:rPr>
                <w:sz w:val="16"/>
              </w:rPr>
            </w:pPr>
            <w:r>
              <w:rPr>
                <w:sz w:val="16"/>
              </w:rPr>
              <w:t>NR_redcap_enh_plus_CT1-UEConTest</w:t>
            </w:r>
          </w:p>
        </w:tc>
        <w:tc>
          <w:tcPr>
            <w:tcW w:w="967" w:type="dxa"/>
          </w:tcPr>
          <w:p w14:paraId="4868010E" w14:textId="77777777" w:rsidR="0068507F" w:rsidRPr="00571B4F" w:rsidRDefault="0068507F" w:rsidP="00630795">
            <w:pPr>
              <w:pStyle w:val="TAL"/>
              <w:rPr>
                <w:sz w:val="16"/>
              </w:rPr>
            </w:pPr>
            <w:r>
              <w:rPr>
                <w:sz w:val="16"/>
              </w:rPr>
              <w:t>agreed</w:t>
            </w:r>
          </w:p>
        </w:tc>
      </w:tr>
      <w:tr w:rsidR="0068507F" w14:paraId="7C02F012" w14:textId="77777777" w:rsidTr="00807266">
        <w:tc>
          <w:tcPr>
            <w:tcW w:w="1097" w:type="dxa"/>
          </w:tcPr>
          <w:p w14:paraId="0A6E5793" w14:textId="77777777" w:rsidR="0068507F" w:rsidRPr="00571B4F" w:rsidRDefault="0068507F" w:rsidP="00630795">
            <w:pPr>
              <w:pStyle w:val="TAL"/>
              <w:rPr>
                <w:sz w:val="16"/>
              </w:rPr>
            </w:pPr>
            <w:r>
              <w:rPr>
                <w:sz w:val="16"/>
              </w:rPr>
              <w:t>R5-245379</w:t>
            </w:r>
          </w:p>
        </w:tc>
        <w:tc>
          <w:tcPr>
            <w:tcW w:w="2841" w:type="dxa"/>
          </w:tcPr>
          <w:p w14:paraId="46224A6A" w14:textId="77777777" w:rsidR="0068507F" w:rsidRPr="00571B4F" w:rsidRDefault="0068507F" w:rsidP="00630795">
            <w:pPr>
              <w:pStyle w:val="TAL"/>
              <w:rPr>
                <w:sz w:val="16"/>
              </w:rPr>
            </w:pPr>
            <w:r>
              <w:rPr>
                <w:sz w:val="16"/>
              </w:rPr>
              <w:t>Addition of PICS for gap pattern 13 and 14</w:t>
            </w:r>
          </w:p>
        </w:tc>
        <w:tc>
          <w:tcPr>
            <w:tcW w:w="1577" w:type="dxa"/>
          </w:tcPr>
          <w:p w14:paraId="2C8D9E33" w14:textId="77777777" w:rsidR="0068507F" w:rsidRPr="00571B4F" w:rsidRDefault="0068507F" w:rsidP="00630795">
            <w:pPr>
              <w:pStyle w:val="TAL"/>
              <w:rPr>
                <w:sz w:val="16"/>
              </w:rPr>
            </w:pPr>
            <w:r>
              <w:rPr>
                <w:sz w:val="16"/>
              </w:rPr>
              <w:t>QUALCOMM Europe Inc. - Spain</w:t>
            </w:r>
          </w:p>
        </w:tc>
        <w:tc>
          <w:tcPr>
            <w:tcW w:w="859" w:type="dxa"/>
          </w:tcPr>
          <w:p w14:paraId="4FFACE43" w14:textId="77777777" w:rsidR="0068507F" w:rsidRPr="00571B4F" w:rsidRDefault="0068507F" w:rsidP="00630795">
            <w:pPr>
              <w:pStyle w:val="TAL"/>
              <w:rPr>
                <w:sz w:val="16"/>
              </w:rPr>
            </w:pPr>
            <w:r>
              <w:rPr>
                <w:sz w:val="16"/>
              </w:rPr>
              <w:t>38.508-2</w:t>
            </w:r>
          </w:p>
        </w:tc>
        <w:tc>
          <w:tcPr>
            <w:tcW w:w="709" w:type="dxa"/>
          </w:tcPr>
          <w:p w14:paraId="63C7C1F8" w14:textId="77777777" w:rsidR="0068507F" w:rsidRPr="00571B4F" w:rsidRDefault="0068507F" w:rsidP="00630795">
            <w:pPr>
              <w:pStyle w:val="TAL"/>
              <w:rPr>
                <w:sz w:val="16"/>
              </w:rPr>
            </w:pPr>
            <w:r>
              <w:rPr>
                <w:sz w:val="16"/>
              </w:rPr>
              <w:t>0700</w:t>
            </w:r>
          </w:p>
        </w:tc>
        <w:tc>
          <w:tcPr>
            <w:tcW w:w="283" w:type="dxa"/>
          </w:tcPr>
          <w:p w14:paraId="01693AF0" w14:textId="77777777" w:rsidR="0068507F" w:rsidRPr="00571B4F" w:rsidRDefault="0068507F" w:rsidP="00630795">
            <w:pPr>
              <w:pStyle w:val="TAR"/>
              <w:rPr>
                <w:sz w:val="16"/>
              </w:rPr>
            </w:pPr>
            <w:r>
              <w:rPr>
                <w:sz w:val="16"/>
              </w:rPr>
              <w:t>-</w:t>
            </w:r>
          </w:p>
        </w:tc>
        <w:tc>
          <w:tcPr>
            <w:tcW w:w="709" w:type="dxa"/>
          </w:tcPr>
          <w:p w14:paraId="3D06B59F" w14:textId="77777777" w:rsidR="0068507F" w:rsidRPr="00571B4F" w:rsidRDefault="0068507F" w:rsidP="00630795">
            <w:pPr>
              <w:pStyle w:val="TAL"/>
              <w:rPr>
                <w:sz w:val="16"/>
              </w:rPr>
            </w:pPr>
            <w:r>
              <w:rPr>
                <w:sz w:val="16"/>
              </w:rPr>
              <w:t>Rel-18</w:t>
            </w:r>
          </w:p>
        </w:tc>
        <w:tc>
          <w:tcPr>
            <w:tcW w:w="335" w:type="dxa"/>
          </w:tcPr>
          <w:p w14:paraId="45726396" w14:textId="77777777" w:rsidR="0068507F" w:rsidRPr="00571B4F" w:rsidRDefault="0068507F" w:rsidP="00630795">
            <w:pPr>
              <w:pStyle w:val="TAL"/>
              <w:rPr>
                <w:sz w:val="16"/>
              </w:rPr>
            </w:pPr>
            <w:r>
              <w:rPr>
                <w:sz w:val="16"/>
              </w:rPr>
              <w:t>F</w:t>
            </w:r>
          </w:p>
        </w:tc>
        <w:tc>
          <w:tcPr>
            <w:tcW w:w="3925" w:type="dxa"/>
          </w:tcPr>
          <w:p w14:paraId="50635A17" w14:textId="77777777" w:rsidR="0068507F" w:rsidRPr="00571B4F" w:rsidRDefault="0068507F" w:rsidP="00630795">
            <w:pPr>
              <w:pStyle w:val="TAL"/>
              <w:rPr>
                <w:sz w:val="16"/>
              </w:rPr>
            </w:pPr>
            <w:r>
              <w:rPr>
                <w:sz w:val="16"/>
              </w:rPr>
              <w:t>TEI15_Test, 5GS_NR_LTE-UEConTest</w:t>
            </w:r>
          </w:p>
        </w:tc>
        <w:tc>
          <w:tcPr>
            <w:tcW w:w="967" w:type="dxa"/>
          </w:tcPr>
          <w:p w14:paraId="0E841414" w14:textId="77777777" w:rsidR="0068507F" w:rsidRPr="00571B4F" w:rsidRDefault="0068507F" w:rsidP="00630795">
            <w:pPr>
              <w:pStyle w:val="TAL"/>
              <w:rPr>
                <w:sz w:val="16"/>
              </w:rPr>
            </w:pPr>
            <w:r>
              <w:rPr>
                <w:sz w:val="16"/>
              </w:rPr>
              <w:t>agreed</w:t>
            </w:r>
          </w:p>
        </w:tc>
      </w:tr>
      <w:tr w:rsidR="0068507F" w14:paraId="020367F2" w14:textId="77777777" w:rsidTr="00807266">
        <w:tc>
          <w:tcPr>
            <w:tcW w:w="1097" w:type="dxa"/>
          </w:tcPr>
          <w:p w14:paraId="17C0D435" w14:textId="77777777" w:rsidR="0068507F" w:rsidRPr="00571B4F" w:rsidRDefault="0068507F" w:rsidP="00630795">
            <w:pPr>
              <w:pStyle w:val="TAL"/>
              <w:rPr>
                <w:sz w:val="16"/>
              </w:rPr>
            </w:pPr>
            <w:r>
              <w:rPr>
                <w:sz w:val="16"/>
              </w:rPr>
              <w:t>R5-245485</w:t>
            </w:r>
          </w:p>
        </w:tc>
        <w:tc>
          <w:tcPr>
            <w:tcW w:w="2841" w:type="dxa"/>
          </w:tcPr>
          <w:p w14:paraId="5B99BDDC" w14:textId="77777777" w:rsidR="0068507F" w:rsidRPr="00571B4F" w:rsidRDefault="0068507F" w:rsidP="00630795">
            <w:pPr>
              <w:pStyle w:val="TAL"/>
              <w:rPr>
                <w:sz w:val="16"/>
              </w:rPr>
            </w:pPr>
            <w:r>
              <w:rPr>
                <w:sz w:val="16"/>
              </w:rPr>
              <w:t>Introduction of new PICS item for Support of UICC Modification via AT Command</w:t>
            </w:r>
          </w:p>
        </w:tc>
        <w:tc>
          <w:tcPr>
            <w:tcW w:w="1577" w:type="dxa"/>
          </w:tcPr>
          <w:p w14:paraId="34157B23" w14:textId="77777777" w:rsidR="0068507F" w:rsidRPr="00571B4F" w:rsidRDefault="0068507F" w:rsidP="00630795">
            <w:pPr>
              <w:pStyle w:val="TAL"/>
              <w:rPr>
                <w:sz w:val="16"/>
              </w:rPr>
            </w:pPr>
            <w:r>
              <w:rPr>
                <w:sz w:val="16"/>
              </w:rPr>
              <w:t>Qualcomm</w:t>
            </w:r>
          </w:p>
        </w:tc>
        <w:tc>
          <w:tcPr>
            <w:tcW w:w="859" w:type="dxa"/>
          </w:tcPr>
          <w:p w14:paraId="3721BBDE" w14:textId="77777777" w:rsidR="0068507F" w:rsidRPr="00571B4F" w:rsidRDefault="0068507F" w:rsidP="00630795">
            <w:pPr>
              <w:pStyle w:val="TAL"/>
              <w:rPr>
                <w:sz w:val="16"/>
              </w:rPr>
            </w:pPr>
            <w:r>
              <w:rPr>
                <w:sz w:val="16"/>
              </w:rPr>
              <w:t>38.508-2</w:t>
            </w:r>
          </w:p>
        </w:tc>
        <w:tc>
          <w:tcPr>
            <w:tcW w:w="709" w:type="dxa"/>
          </w:tcPr>
          <w:p w14:paraId="2430F86F" w14:textId="77777777" w:rsidR="0068507F" w:rsidRPr="00571B4F" w:rsidRDefault="0068507F" w:rsidP="00630795">
            <w:pPr>
              <w:pStyle w:val="TAL"/>
              <w:rPr>
                <w:sz w:val="16"/>
              </w:rPr>
            </w:pPr>
            <w:r>
              <w:rPr>
                <w:sz w:val="16"/>
              </w:rPr>
              <w:t>0702</w:t>
            </w:r>
          </w:p>
        </w:tc>
        <w:tc>
          <w:tcPr>
            <w:tcW w:w="283" w:type="dxa"/>
          </w:tcPr>
          <w:p w14:paraId="05B78A6D" w14:textId="77777777" w:rsidR="0068507F" w:rsidRPr="00571B4F" w:rsidRDefault="0068507F" w:rsidP="00630795">
            <w:pPr>
              <w:pStyle w:val="TAR"/>
              <w:rPr>
                <w:sz w:val="16"/>
              </w:rPr>
            </w:pPr>
            <w:r>
              <w:rPr>
                <w:sz w:val="16"/>
              </w:rPr>
              <w:t>-</w:t>
            </w:r>
          </w:p>
        </w:tc>
        <w:tc>
          <w:tcPr>
            <w:tcW w:w="709" w:type="dxa"/>
          </w:tcPr>
          <w:p w14:paraId="6D4631BD" w14:textId="77777777" w:rsidR="0068507F" w:rsidRPr="00571B4F" w:rsidRDefault="0068507F" w:rsidP="00630795">
            <w:pPr>
              <w:pStyle w:val="TAL"/>
              <w:rPr>
                <w:sz w:val="16"/>
              </w:rPr>
            </w:pPr>
            <w:r>
              <w:rPr>
                <w:sz w:val="16"/>
              </w:rPr>
              <w:t>Rel-18</w:t>
            </w:r>
          </w:p>
        </w:tc>
        <w:tc>
          <w:tcPr>
            <w:tcW w:w="335" w:type="dxa"/>
          </w:tcPr>
          <w:p w14:paraId="38EF1E11" w14:textId="77777777" w:rsidR="0068507F" w:rsidRPr="00571B4F" w:rsidRDefault="0068507F" w:rsidP="00630795">
            <w:pPr>
              <w:pStyle w:val="TAL"/>
              <w:rPr>
                <w:sz w:val="16"/>
              </w:rPr>
            </w:pPr>
            <w:r>
              <w:rPr>
                <w:sz w:val="16"/>
              </w:rPr>
              <w:t>F</w:t>
            </w:r>
          </w:p>
        </w:tc>
        <w:tc>
          <w:tcPr>
            <w:tcW w:w="3925" w:type="dxa"/>
          </w:tcPr>
          <w:p w14:paraId="48613623" w14:textId="77777777" w:rsidR="0068507F" w:rsidRPr="00571B4F" w:rsidRDefault="0068507F" w:rsidP="00630795">
            <w:pPr>
              <w:pStyle w:val="TAL"/>
              <w:rPr>
                <w:sz w:val="16"/>
              </w:rPr>
            </w:pPr>
            <w:r>
              <w:rPr>
                <w:sz w:val="16"/>
              </w:rPr>
              <w:t>TEI15_Test, 5GS_NR_LTE-UEConTest</w:t>
            </w:r>
          </w:p>
        </w:tc>
        <w:tc>
          <w:tcPr>
            <w:tcW w:w="967" w:type="dxa"/>
          </w:tcPr>
          <w:p w14:paraId="5466ACE3" w14:textId="77777777" w:rsidR="0068507F" w:rsidRPr="00571B4F" w:rsidRDefault="0068507F" w:rsidP="00630795">
            <w:pPr>
              <w:pStyle w:val="TAL"/>
              <w:rPr>
                <w:sz w:val="16"/>
              </w:rPr>
            </w:pPr>
            <w:r>
              <w:rPr>
                <w:sz w:val="16"/>
              </w:rPr>
              <w:t>revised</w:t>
            </w:r>
          </w:p>
        </w:tc>
      </w:tr>
      <w:tr w:rsidR="0068507F" w14:paraId="72A0F897" w14:textId="77777777" w:rsidTr="00807266">
        <w:tc>
          <w:tcPr>
            <w:tcW w:w="1097" w:type="dxa"/>
          </w:tcPr>
          <w:p w14:paraId="57B75C78" w14:textId="77777777" w:rsidR="0068507F" w:rsidRPr="00571B4F" w:rsidRDefault="0068507F" w:rsidP="00630795">
            <w:pPr>
              <w:pStyle w:val="TAL"/>
              <w:rPr>
                <w:sz w:val="16"/>
              </w:rPr>
            </w:pPr>
            <w:r>
              <w:rPr>
                <w:sz w:val="16"/>
              </w:rPr>
              <w:t>R5-245659</w:t>
            </w:r>
          </w:p>
        </w:tc>
        <w:tc>
          <w:tcPr>
            <w:tcW w:w="2841" w:type="dxa"/>
          </w:tcPr>
          <w:p w14:paraId="30635238" w14:textId="77777777" w:rsidR="0068507F" w:rsidRPr="00571B4F" w:rsidRDefault="0068507F" w:rsidP="00630795">
            <w:pPr>
              <w:pStyle w:val="TAL"/>
              <w:rPr>
                <w:sz w:val="16"/>
              </w:rPr>
            </w:pPr>
            <w:r>
              <w:rPr>
                <w:sz w:val="16"/>
              </w:rPr>
              <w:t>Introduction of new PICS item for Support of UICC Modification via AT Command</w:t>
            </w:r>
          </w:p>
        </w:tc>
        <w:tc>
          <w:tcPr>
            <w:tcW w:w="1577" w:type="dxa"/>
          </w:tcPr>
          <w:p w14:paraId="6D560B07" w14:textId="77777777" w:rsidR="0068507F" w:rsidRPr="00571B4F" w:rsidRDefault="0068507F" w:rsidP="00630795">
            <w:pPr>
              <w:pStyle w:val="TAL"/>
              <w:rPr>
                <w:sz w:val="16"/>
              </w:rPr>
            </w:pPr>
            <w:r>
              <w:rPr>
                <w:sz w:val="16"/>
              </w:rPr>
              <w:t>Qualcomm</w:t>
            </w:r>
          </w:p>
        </w:tc>
        <w:tc>
          <w:tcPr>
            <w:tcW w:w="859" w:type="dxa"/>
          </w:tcPr>
          <w:p w14:paraId="18F1FFD6" w14:textId="77777777" w:rsidR="0068507F" w:rsidRPr="00571B4F" w:rsidRDefault="0068507F" w:rsidP="00630795">
            <w:pPr>
              <w:pStyle w:val="TAL"/>
              <w:rPr>
                <w:sz w:val="16"/>
              </w:rPr>
            </w:pPr>
            <w:r>
              <w:rPr>
                <w:sz w:val="16"/>
              </w:rPr>
              <w:t>38.508-2</w:t>
            </w:r>
          </w:p>
        </w:tc>
        <w:tc>
          <w:tcPr>
            <w:tcW w:w="709" w:type="dxa"/>
          </w:tcPr>
          <w:p w14:paraId="16F064A0" w14:textId="77777777" w:rsidR="0068507F" w:rsidRPr="00571B4F" w:rsidRDefault="0068507F" w:rsidP="00630795">
            <w:pPr>
              <w:pStyle w:val="TAL"/>
              <w:rPr>
                <w:sz w:val="16"/>
              </w:rPr>
            </w:pPr>
            <w:r>
              <w:rPr>
                <w:sz w:val="16"/>
              </w:rPr>
              <w:t>0702</w:t>
            </w:r>
          </w:p>
        </w:tc>
        <w:tc>
          <w:tcPr>
            <w:tcW w:w="283" w:type="dxa"/>
          </w:tcPr>
          <w:p w14:paraId="1F51043A" w14:textId="77777777" w:rsidR="0068507F" w:rsidRPr="00571B4F" w:rsidRDefault="0068507F" w:rsidP="00630795">
            <w:pPr>
              <w:pStyle w:val="TAR"/>
              <w:rPr>
                <w:sz w:val="16"/>
              </w:rPr>
            </w:pPr>
            <w:r>
              <w:rPr>
                <w:sz w:val="16"/>
              </w:rPr>
              <w:t>1</w:t>
            </w:r>
          </w:p>
        </w:tc>
        <w:tc>
          <w:tcPr>
            <w:tcW w:w="709" w:type="dxa"/>
          </w:tcPr>
          <w:p w14:paraId="021BDE18" w14:textId="77777777" w:rsidR="0068507F" w:rsidRPr="00571B4F" w:rsidRDefault="0068507F" w:rsidP="00630795">
            <w:pPr>
              <w:pStyle w:val="TAL"/>
              <w:rPr>
                <w:sz w:val="16"/>
              </w:rPr>
            </w:pPr>
            <w:r>
              <w:rPr>
                <w:sz w:val="16"/>
              </w:rPr>
              <w:t>Rel-18</w:t>
            </w:r>
          </w:p>
        </w:tc>
        <w:tc>
          <w:tcPr>
            <w:tcW w:w="335" w:type="dxa"/>
          </w:tcPr>
          <w:p w14:paraId="0223FAF7" w14:textId="77777777" w:rsidR="0068507F" w:rsidRPr="00571B4F" w:rsidRDefault="0068507F" w:rsidP="00630795">
            <w:pPr>
              <w:pStyle w:val="TAL"/>
              <w:rPr>
                <w:sz w:val="16"/>
              </w:rPr>
            </w:pPr>
            <w:r>
              <w:rPr>
                <w:sz w:val="16"/>
              </w:rPr>
              <w:t>F</w:t>
            </w:r>
          </w:p>
        </w:tc>
        <w:tc>
          <w:tcPr>
            <w:tcW w:w="3925" w:type="dxa"/>
          </w:tcPr>
          <w:p w14:paraId="395F8AB5" w14:textId="77777777" w:rsidR="0068507F" w:rsidRPr="00571B4F" w:rsidRDefault="0068507F" w:rsidP="00630795">
            <w:pPr>
              <w:pStyle w:val="TAL"/>
              <w:rPr>
                <w:sz w:val="16"/>
              </w:rPr>
            </w:pPr>
            <w:r>
              <w:rPr>
                <w:sz w:val="16"/>
              </w:rPr>
              <w:t>TEI15_Test, 5GS_NR_LTE-UEConTest</w:t>
            </w:r>
          </w:p>
        </w:tc>
        <w:tc>
          <w:tcPr>
            <w:tcW w:w="967" w:type="dxa"/>
          </w:tcPr>
          <w:p w14:paraId="21591C57" w14:textId="77777777" w:rsidR="0068507F" w:rsidRPr="00571B4F" w:rsidRDefault="0068507F" w:rsidP="00630795">
            <w:pPr>
              <w:pStyle w:val="TAL"/>
              <w:rPr>
                <w:sz w:val="16"/>
              </w:rPr>
            </w:pPr>
            <w:r>
              <w:rPr>
                <w:sz w:val="16"/>
              </w:rPr>
              <w:t>agreed</w:t>
            </w:r>
          </w:p>
        </w:tc>
      </w:tr>
      <w:tr w:rsidR="0068507F" w14:paraId="2703371C" w14:textId="77777777" w:rsidTr="00807266">
        <w:tc>
          <w:tcPr>
            <w:tcW w:w="1097" w:type="dxa"/>
          </w:tcPr>
          <w:p w14:paraId="246DA188" w14:textId="77777777" w:rsidR="0068507F" w:rsidRPr="00571B4F" w:rsidRDefault="0068507F" w:rsidP="00630795">
            <w:pPr>
              <w:pStyle w:val="TAL"/>
              <w:rPr>
                <w:sz w:val="16"/>
              </w:rPr>
            </w:pPr>
            <w:r>
              <w:rPr>
                <w:sz w:val="16"/>
              </w:rPr>
              <w:t>R5-245487</w:t>
            </w:r>
          </w:p>
        </w:tc>
        <w:tc>
          <w:tcPr>
            <w:tcW w:w="2841" w:type="dxa"/>
          </w:tcPr>
          <w:p w14:paraId="1CDAAECF" w14:textId="77777777" w:rsidR="0068507F" w:rsidRPr="00571B4F" w:rsidRDefault="0068507F" w:rsidP="00630795">
            <w:pPr>
              <w:pStyle w:val="TAL"/>
              <w:rPr>
                <w:sz w:val="16"/>
              </w:rPr>
            </w:pPr>
            <w:r>
              <w:rPr>
                <w:sz w:val="16"/>
              </w:rPr>
              <w:t xml:space="preserve">Add new PICS for </w:t>
            </w:r>
            <w:proofErr w:type="spellStart"/>
            <w:r>
              <w:rPr>
                <w:sz w:val="16"/>
              </w:rPr>
              <w:t>interFreqDAPS</w:t>
            </w:r>
            <w:proofErr w:type="spellEnd"/>
            <w:r>
              <w:rPr>
                <w:sz w:val="16"/>
              </w:rPr>
              <w:t xml:space="preserve"> feature</w:t>
            </w:r>
          </w:p>
        </w:tc>
        <w:tc>
          <w:tcPr>
            <w:tcW w:w="1577" w:type="dxa"/>
          </w:tcPr>
          <w:p w14:paraId="0C70EAD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2EE9B1D" w14:textId="77777777" w:rsidR="0068507F" w:rsidRPr="00571B4F" w:rsidRDefault="0068507F" w:rsidP="00630795">
            <w:pPr>
              <w:pStyle w:val="TAL"/>
              <w:rPr>
                <w:sz w:val="16"/>
              </w:rPr>
            </w:pPr>
            <w:r>
              <w:rPr>
                <w:sz w:val="16"/>
              </w:rPr>
              <w:t>38.508-2</w:t>
            </w:r>
          </w:p>
        </w:tc>
        <w:tc>
          <w:tcPr>
            <w:tcW w:w="709" w:type="dxa"/>
          </w:tcPr>
          <w:p w14:paraId="76C19347" w14:textId="77777777" w:rsidR="0068507F" w:rsidRPr="00571B4F" w:rsidRDefault="0068507F" w:rsidP="00630795">
            <w:pPr>
              <w:pStyle w:val="TAL"/>
              <w:rPr>
                <w:sz w:val="16"/>
              </w:rPr>
            </w:pPr>
            <w:r>
              <w:rPr>
                <w:sz w:val="16"/>
              </w:rPr>
              <w:t>0703</w:t>
            </w:r>
          </w:p>
        </w:tc>
        <w:tc>
          <w:tcPr>
            <w:tcW w:w="283" w:type="dxa"/>
          </w:tcPr>
          <w:p w14:paraId="7B3C12A2" w14:textId="77777777" w:rsidR="0068507F" w:rsidRPr="00571B4F" w:rsidRDefault="0068507F" w:rsidP="00630795">
            <w:pPr>
              <w:pStyle w:val="TAR"/>
              <w:rPr>
                <w:sz w:val="16"/>
              </w:rPr>
            </w:pPr>
            <w:r>
              <w:rPr>
                <w:sz w:val="16"/>
              </w:rPr>
              <w:t>-</w:t>
            </w:r>
          </w:p>
        </w:tc>
        <w:tc>
          <w:tcPr>
            <w:tcW w:w="709" w:type="dxa"/>
          </w:tcPr>
          <w:p w14:paraId="4AA3DD31" w14:textId="77777777" w:rsidR="0068507F" w:rsidRPr="00571B4F" w:rsidRDefault="0068507F" w:rsidP="00630795">
            <w:pPr>
              <w:pStyle w:val="TAL"/>
              <w:rPr>
                <w:sz w:val="16"/>
              </w:rPr>
            </w:pPr>
            <w:r>
              <w:rPr>
                <w:sz w:val="16"/>
              </w:rPr>
              <w:t>Rel-18</w:t>
            </w:r>
          </w:p>
        </w:tc>
        <w:tc>
          <w:tcPr>
            <w:tcW w:w="335" w:type="dxa"/>
          </w:tcPr>
          <w:p w14:paraId="0B6982E3" w14:textId="77777777" w:rsidR="0068507F" w:rsidRPr="00571B4F" w:rsidRDefault="0068507F" w:rsidP="00630795">
            <w:pPr>
              <w:pStyle w:val="TAL"/>
              <w:rPr>
                <w:sz w:val="16"/>
              </w:rPr>
            </w:pPr>
            <w:r>
              <w:rPr>
                <w:sz w:val="16"/>
              </w:rPr>
              <w:t>F</w:t>
            </w:r>
          </w:p>
        </w:tc>
        <w:tc>
          <w:tcPr>
            <w:tcW w:w="3925" w:type="dxa"/>
          </w:tcPr>
          <w:p w14:paraId="69CEE906" w14:textId="77777777" w:rsidR="0068507F" w:rsidRPr="00571B4F" w:rsidRDefault="0068507F" w:rsidP="00630795">
            <w:pPr>
              <w:pStyle w:val="TAL"/>
              <w:rPr>
                <w:sz w:val="16"/>
              </w:rPr>
            </w:pPr>
            <w:r>
              <w:rPr>
                <w:sz w:val="16"/>
              </w:rPr>
              <w:t>TEI16_Test,NR_Mob_enh-UEConTest</w:t>
            </w:r>
          </w:p>
        </w:tc>
        <w:tc>
          <w:tcPr>
            <w:tcW w:w="967" w:type="dxa"/>
          </w:tcPr>
          <w:p w14:paraId="41CE6B9D" w14:textId="77777777" w:rsidR="0068507F" w:rsidRPr="00571B4F" w:rsidRDefault="0068507F" w:rsidP="00630795">
            <w:pPr>
              <w:pStyle w:val="TAL"/>
              <w:rPr>
                <w:sz w:val="16"/>
              </w:rPr>
            </w:pPr>
            <w:r>
              <w:rPr>
                <w:sz w:val="16"/>
              </w:rPr>
              <w:t>agreed</w:t>
            </w:r>
          </w:p>
        </w:tc>
      </w:tr>
      <w:tr w:rsidR="0068507F" w14:paraId="3044B145" w14:textId="77777777" w:rsidTr="00807266">
        <w:tc>
          <w:tcPr>
            <w:tcW w:w="1097" w:type="dxa"/>
          </w:tcPr>
          <w:p w14:paraId="4165F52E" w14:textId="77777777" w:rsidR="0068507F" w:rsidRPr="00571B4F" w:rsidRDefault="0068507F" w:rsidP="00630795">
            <w:pPr>
              <w:pStyle w:val="TAL"/>
              <w:rPr>
                <w:sz w:val="16"/>
              </w:rPr>
            </w:pPr>
            <w:r>
              <w:rPr>
                <w:sz w:val="16"/>
              </w:rPr>
              <w:t>R5-244090</w:t>
            </w:r>
          </w:p>
        </w:tc>
        <w:tc>
          <w:tcPr>
            <w:tcW w:w="2841" w:type="dxa"/>
          </w:tcPr>
          <w:p w14:paraId="7F7BAE8A" w14:textId="77777777" w:rsidR="0068507F" w:rsidRPr="00571B4F" w:rsidRDefault="0068507F" w:rsidP="00630795">
            <w:pPr>
              <w:pStyle w:val="TAL"/>
              <w:rPr>
                <w:sz w:val="16"/>
              </w:rPr>
            </w:pPr>
            <w:r>
              <w:rPr>
                <w:sz w:val="16"/>
              </w:rPr>
              <w:t>Addition of reference sensitivity for PC2 CA_n3A-n77A</w:t>
            </w:r>
          </w:p>
        </w:tc>
        <w:tc>
          <w:tcPr>
            <w:tcW w:w="1577" w:type="dxa"/>
          </w:tcPr>
          <w:p w14:paraId="46E3D340" w14:textId="77777777" w:rsidR="0068507F" w:rsidRPr="00571B4F" w:rsidRDefault="0068507F" w:rsidP="00630795">
            <w:pPr>
              <w:pStyle w:val="TAL"/>
              <w:rPr>
                <w:sz w:val="16"/>
              </w:rPr>
            </w:pPr>
            <w:r>
              <w:rPr>
                <w:sz w:val="16"/>
              </w:rPr>
              <w:t>KDDI Corporation</w:t>
            </w:r>
          </w:p>
        </w:tc>
        <w:tc>
          <w:tcPr>
            <w:tcW w:w="859" w:type="dxa"/>
          </w:tcPr>
          <w:p w14:paraId="2D2C267A" w14:textId="77777777" w:rsidR="0068507F" w:rsidRPr="00571B4F" w:rsidRDefault="0068507F" w:rsidP="00630795">
            <w:pPr>
              <w:pStyle w:val="TAL"/>
              <w:rPr>
                <w:sz w:val="16"/>
              </w:rPr>
            </w:pPr>
            <w:r>
              <w:rPr>
                <w:sz w:val="16"/>
              </w:rPr>
              <w:t>38.521-1</w:t>
            </w:r>
          </w:p>
        </w:tc>
        <w:tc>
          <w:tcPr>
            <w:tcW w:w="709" w:type="dxa"/>
          </w:tcPr>
          <w:p w14:paraId="11CCE333" w14:textId="77777777" w:rsidR="0068507F" w:rsidRPr="00571B4F" w:rsidRDefault="0068507F" w:rsidP="00630795">
            <w:pPr>
              <w:pStyle w:val="TAL"/>
              <w:rPr>
                <w:sz w:val="16"/>
              </w:rPr>
            </w:pPr>
            <w:r>
              <w:rPr>
                <w:sz w:val="16"/>
              </w:rPr>
              <w:t>2861</w:t>
            </w:r>
          </w:p>
        </w:tc>
        <w:tc>
          <w:tcPr>
            <w:tcW w:w="283" w:type="dxa"/>
          </w:tcPr>
          <w:p w14:paraId="7C34DCF0" w14:textId="77777777" w:rsidR="0068507F" w:rsidRPr="00571B4F" w:rsidRDefault="0068507F" w:rsidP="00630795">
            <w:pPr>
              <w:pStyle w:val="TAR"/>
              <w:rPr>
                <w:sz w:val="16"/>
              </w:rPr>
            </w:pPr>
            <w:r>
              <w:rPr>
                <w:sz w:val="16"/>
              </w:rPr>
              <w:t>-</w:t>
            </w:r>
          </w:p>
        </w:tc>
        <w:tc>
          <w:tcPr>
            <w:tcW w:w="709" w:type="dxa"/>
          </w:tcPr>
          <w:p w14:paraId="130CD2FC" w14:textId="77777777" w:rsidR="0068507F" w:rsidRPr="00571B4F" w:rsidRDefault="0068507F" w:rsidP="00630795">
            <w:pPr>
              <w:pStyle w:val="TAL"/>
              <w:rPr>
                <w:sz w:val="16"/>
              </w:rPr>
            </w:pPr>
            <w:r>
              <w:rPr>
                <w:sz w:val="16"/>
              </w:rPr>
              <w:t>Rel-18</w:t>
            </w:r>
          </w:p>
        </w:tc>
        <w:tc>
          <w:tcPr>
            <w:tcW w:w="335" w:type="dxa"/>
          </w:tcPr>
          <w:p w14:paraId="6E06C152" w14:textId="77777777" w:rsidR="0068507F" w:rsidRPr="00571B4F" w:rsidRDefault="0068507F" w:rsidP="00630795">
            <w:pPr>
              <w:pStyle w:val="TAL"/>
              <w:rPr>
                <w:sz w:val="16"/>
              </w:rPr>
            </w:pPr>
            <w:r>
              <w:rPr>
                <w:sz w:val="16"/>
              </w:rPr>
              <w:t>F</w:t>
            </w:r>
          </w:p>
        </w:tc>
        <w:tc>
          <w:tcPr>
            <w:tcW w:w="3925" w:type="dxa"/>
          </w:tcPr>
          <w:p w14:paraId="14335456" w14:textId="77777777" w:rsidR="0068507F" w:rsidRPr="00571B4F" w:rsidRDefault="0068507F" w:rsidP="00630795">
            <w:pPr>
              <w:pStyle w:val="TAL"/>
              <w:rPr>
                <w:sz w:val="16"/>
              </w:rPr>
            </w:pPr>
            <w:r>
              <w:rPr>
                <w:sz w:val="16"/>
              </w:rPr>
              <w:t>HPUE_NR_CADC_NR_LTE_DC_R18-UEConTest</w:t>
            </w:r>
          </w:p>
        </w:tc>
        <w:tc>
          <w:tcPr>
            <w:tcW w:w="967" w:type="dxa"/>
          </w:tcPr>
          <w:p w14:paraId="1037304D" w14:textId="77777777" w:rsidR="0068507F" w:rsidRPr="00571B4F" w:rsidRDefault="0068507F" w:rsidP="00630795">
            <w:pPr>
              <w:pStyle w:val="TAL"/>
              <w:rPr>
                <w:sz w:val="16"/>
              </w:rPr>
            </w:pPr>
            <w:r>
              <w:rPr>
                <w:sz w:val="16"/>
              </w:rPr>
              <w:t>revised</w:t>
            </w:r>
          </w:p>
        </w:tc>
      </w:tr>
      <w:tr w:rsidR="0068507F" w14:paraId="28881A4B" w14:textId="77777777" w:rsidTr="00807266">
        <w:tc>
          <w:tcPr>
            <w:tcW w:w="1097" w:type="dxa"/>
          </w:tcPr>
          <w:p w14:paraId="56517FDA" w14:textId="77777777" w:rsidR="0068507F" w:rsidRPr="00571B4F" w:rsidRDefault="0068507F" w:rsidP="00630795">
            <w:pPr>
              <w:pStyle w:val="TAL"/>
              <w:rPr>
                <w:sz w:val="16"/>
              </w:rPr>
            </w:pPr>
            <w:r>
              <w:rPr>
                <w:sz w:val="16"/>
              </w:rPr>
              <w:t>R5-245817</w:t>
            </w:r>
          </w:p>
        </w:tc>
        <w:tc>
          <w:tcPr>
            <w:tcW w:w="2841" w:type="dxa"/>
          </w:tcPr>
          <w:p w14:paraId="0FA2BB98" w14:textId="77777777" w:rsidR="0068507F" w:rsidRPr="00571B4F" w:rsidRDefault="0068507F" w:rsidP="00630795">
            <w:pPr>
              <w:pStyle w:val="TAL"/>
              <w:rPr>
                <w:sz w:val="16"/>
              </w:rPr>
            </w:pPr>
            <w:r>
              <w:rPr>
                <w:sz w:val="16"/>
              </w:rPr>
              <w:t>Addition of reference sensitivity for PC2 CA_n3A-n77A</w:t>
            </w:r>
          </w:p>
        </w:tc>
        <w:tc>
          <w:tcPr>
            <w:tcW w:w="1577" w:type="dxa"/>
          </w:tcPr>
          <w:p w14:paraId="7103712F" w14:textId="77777777" w:rsidR="0068507F" w:rsidRPr="00571B4F" w:rsidRDefault="0068507F" w:rsidP="00630795">
            <w:pPr>
              <w:pStyle w:val="TAL"/>
              <w:rPr>
                <w:sz w:val="16"/>
              </w:rPr>
            </w:pPr>
            <w:r>
              <w:rPr>
                <w:sz w:val="16"/>
              </w:rPr>
              <w:t>KDDI Corporation</w:t>
            </w:r>
          </w:p>
        </w:tc>
        <w:tc>
          <w:tcPr>
            <w:tcW w:w="859" w:type="dxa"/>
          </w:tcPr>
          <w:p w14:paraId="2C1A1668" w14:textId="77777777" w:rsidR="0068507F" w:rsidRPr="00571B4F" w:rsidRDefault="0068507F" w:rsidP="00630795">
            <w:pPr>
              <w:pStyle w:val="TAL"/>
              <w:rPr>
                <w:sz w:val="16"/>
              </w:rPr>
            </w:pPr>
            <w:r>
              <w:rPr>
                <w:sz w:val="16"/>
              </w:rPr>
              <w:t>38.521-1</w:t>
            </w:r>
          </w:p>
        </w:tc>
        <w:tc>
          <w:tcPr>
            <w:tcW w:w="709" w:type="dxa"/>
          </w:tcPr>
          <w:p w14:paraId="7FDA50D8" w14:textId="77777777" w:rsidR="0068507F" w:rsidRPr="00571B4F" w:rsidRDefault="0068507F" w:rsidP="00630795">
            <w:pPr>
              <w:pStyle w:val="TAL"/>
              <w:rPr>
                <w:sz w:val="16"/>
              </w:rPr>
            </w:pPr>
            <w:r>
              <w:rPr>
                <w:sz w:val="16"/>
              </w:rPr>
              <w:t>2861</w:t>
            </w:r>
          </w:p>
        </w:tc>
        <w:tc>
          <w:tcPr>
            <w:tcW w:w="283" w:type="dxa"/>
          </w:tcPr>
          <w:p w14:paraId="755C7017" w14:textId="77777777" w:rsidR="0068507F" w:rsidRPr="00571B4F" w:rsidRDefault="0068507F" w:rsidP="00630795">
            <w:pPr>
              <w:pStyle w:val="TAR"/>
              <w:rPr>
                <w:sz w:val="16"/>
              </w:rPr>
            </w:pPr>
            <w:r>
              <w:rPr>
                <w:sz w:val="16"/>
              </w:rPr>
              <w:t>1</w:t>
            </w:r>
          </w:p>
        </w:tc>
        <w:tc>
          <w:tcPr>
            <w:tcW w:w="709" w:type="dxa"/>
          </w:tcPr>
          <w:p w14:paraId="76452BD9" w14:textId="77777777" w:rsidR="0068507F" w:rsidRPr="00571B4F" w:rsidRDefault="0068507F" w:rsidP="00630795">
            <w:pPr>
              <w:pStyle w:val="TAL"/>
              <w:rPr>
                <w:sz w:val="16"/>
              </w:rPr>
            </w:pPr>
            <w:r>
              <w:rPr>
                <w:sz w:val="16"/>
              </w:rPr>
              <w:t>Rel-18</w:t>
            </w:r>
          </w:p>
        </w:tc>
        <w:tc>
          <w:tcPr>
            <w:tcW w:w="335" w:type="dxa"/>
          </w:tcPr>
          <w:p w14:paraId="56B009A9" w14:textId="77777777" w:rsidR="0068507F" w:rsidRPr="00571B4F" w:rsidRDefault="0068507F" w:rsidP="00630795">
            <w:pPr>
              <w:pStyle w:val="TAL"/>
              <w:rPr>
                <w:sz w:val="16"/>
              </w:rPr>
            </w:pPr>
            <w:r>
              <w:rPr>
                <w:sz w:val="16"/>
              </w:rPr>
              <w:t>F</w:t>
            </w:r>
          </w:p>
        </w:tc>
        <w:tc>
          <w:tcPr>
            <w:tcW w:w="3925" w:type="dxa"/>
          </w:tcPr>
          <w:p w14:paraId="3A6F6C8A" w14:textId="77777777" w:rsidR="0068507F" w:rsidRPr="00571B4F" w:rsidRDefault="0068507F" w:rsidP="00630795">
            <w:pPr>
              <w:pStyle w:val="TAL"/>
              <w:rPr>
                <w:sz w:val="16"/>
              </w:rPr>
            </w:pPr>
            <w:r>
              <w:rPr>
                <w:sz w:val="16"/>
              </w:rPr>
              <w:t>HPUE_NR_CADC_NR_LTE_DC_R18-UEConTest</w:t>
            </w:r>
          </w:p>
        </w:tc>
        <w:tc>
          <w:tcPr>
            <w:tcW w:w="967" w:type="dxa"/>
          </w:tcPr>
          <w:p w14:paraId="5FA3C34C" w14:textId="77777777" w:rsidR="0068507F" w:rsidRPr="00571B4F" w:rsidRDefault="0068507F" w:rsidP="00630795">
            <w:pPr>
              <w:pStyle w:val="TAL"/>
              <w:rPr>
                <w:sz w:val="16"/>
              </w:rPr>
            </w:pPr>
            <w:r>
              <w:rPr>
                <w:sz w:val="16"/>
              </w:rPr>
              <w:t>agreed</w:t>
            </w:r>
          </w:p>
        </w:tc>
      </w:tr>
      <w:tr w:rsidR="0068507F" w14:paraId="52C88F5D" w14:textId="77777777" w:rsidTr="00807266">
        <w:tc>
          <w:tcPr>
            <w:tcW w:w="1097" w:type="dxa"/>
          </w:tcPr>
          <w:p w14:paraId="0865875E" w14:textId="77777777" w:rsidR="0068507F" w:rsidRPr="00571B4F" w:rsidRDefault="0068507F" w:rsidP="00630795">
            <w:pPr>
              <w:pStyle w:val="TAL"/>
              <w:rPr>
                <w:sz w:val="16"/>
              </w:rPr>
            </w:pPr>
            <w:r>
              <w:rPr>
                <w:sz w:val="16"/>
              </w:rPr>
              <w:t>R5-244091</w:t>
            </w:r>
          </w:p>
        </w:tc>
        <w:tc>
          <w:tcPr>
            <w:tcW w:w="2841" w:type="dxa"/>
          </w:tcPr>
          <w:p w14:paraId="3A06C5A4" w14:textId="77777777" w:rsidR="0068507F" w:rsidRPr="00571B4F" w:rsidRDefault="0068507F" w:rsidP="00630795">
            <w:pPr>
              <w:pStyle w:val="TAL"/>
              <w:rPr>
                <w:sz w:val="16"/>
              </w:rPr>
            </w:pPr>
            <w:r>
              <w:rPr>
                <w:sz w:val="16"/>
              </w:rPr>
              <w:t>Addition of reference sensitivity for PC2 CA_n41A-n77A</w:t>
            </w:r>
          </w:p>
        </w:tc>
        <w:tc>
          <w:tcPr>
            <w:tcW w:w="1577" w:type="dxa"/>
          </w:tcPr>
          <w:p w14:paraId="30D8E9AA" w14:textId="77777777" w:rsidR="0068507F" w:rsidRPr="00571B4F" w:rsidRDefault="0068507F" w:rsidP="00630795">
            <w:pPr>
              <w:pStyle w:val="TAL"/>
              <w:rPr>
                <w:sz w:val="16"/>
              </w:rPr>
            </w:pPr>
            <w:r>
              <w:rPr>
                <w:sz w:val="16"/>
              </w:rPr>
              <w:t>KDDI Corporation</w:t>
            </w:r>
          </w:p>
        </w:tc>
        <w:tc>
          <w:tcPr>
            <w:tcW w:w="859" w:type="dxa"/>
          </w:tcPr>
          <w:p w14:paraId="0C88E45F" w14:textId="77777777" w:rsidR="0068507F" w:rsidRPr="00571B4F" w:rsidRDefault="0068507F" w:rsidP="00630795">
            <w:pPr>
              <w:pStyle w:val="TAL"/>
              <w:rPr>
                <w:sz w:val="16"/>
              </w:rPr>
            </w:pPr>
            <w:r>
              <w:rPr>
                <w:sz w:val="16"/>
              </w:rPr>
              <w:t>38.521-1</w:t>
            </w:r>
          </w:p>
        </w:tc>
        <w:tc>
          <w:tcPr>
            <w:tcW w:w="709" w:type="dxa"/>
          </w:tcPr>
          <w:p w14:paraId="7AADBA2B" w14:textId="77777777" w:rsidR="0068507F" w:rsidRPr="00571B4F" w:rsidRDefault="0068507F" w:rsidP="00630795">
            <w:pPr>
              <w:pStyle w:val="TAL"/>
              <w:rPr>
                <w:sz w:val="16"/>
              </w:rPr>
            </w:pPr>
            <w:r>
              <w:rPr>
                <w:sz w:val="16"/>
              </w:rPr>
              <w:t>2862</w:t>
            </w:r>
          </w:p>
        </w:tc>
        <w:tc>
          <w:tcPr>
            <w:tcW w:w="283" w:type="dxa"/>
          </w:tcPr>
          <w:p w14:paraId="75CC0385" w14:textId="77777777" w:rsidR="0068507F" w:rsidRPr="00571B4F" w:rsidRDefault="0068507F" w:rsidP="00630795">
            <w:pPr>
              <w:pStyle w:val="TAR"/>
              <w:rPr>
                <w:sz w:val="16"/>
              </w:rPr>
            </w:pPr>
            <w:r>
              <w:rPr>
                <w:sz w:val="16"/>
              </w:rPr>
              <w:t>-</w:t>
            </w:r>
          </w:p>
        </w:tc>
        <w:tc>
          <w:tcPr>
            <w:tcW w:w="709" w:type="dxa"/>
          </w:tcPr>
          <w:p w14:paraId="2EB007EB" w14:textId="77777777" w:rsidR="0068507F" w:rsidRPr="00571B4F" w:rsidRDefault="0068507F" w:rsidP="00630795">
            <w:pPr>
              <w:pStyle w:val="TAL"/>
              <w:rPr>
                <w:sz w:val="16"/>
              </w:rPr>
            </w:pPr>
            <w:r>
              <w:rPr>
                <w:sz w:val="16"/>
              </w:rPr>
              <w:t>Rel-18</w:t>
            </w:r>
          </w:p>
        </w:tc>
        <w:tc>
          <w:tcPr>
            <w:tcW w:w="335" w:type="dxa"/>
          </w:tcPr>
          <w:p w14:paraId="322C8CED" w14:textId="77777777" w:rsidR="0068507F" w:rsidRPr="00571B4F" w:rsidRDefault="0068507F" w:rsidP="00630795">
            <w:pPr>
              <w:pStyle w:val="TAL"/>
              <w:rPr>
                <w:sz w:val="16"/>
              </w:rPr>
            </w:pPr>
            <w:r>
              <w:rPr>
                <w:sz w:val="16"/>
              </w:rPr>
              <w:t>F</w:t>
            </w:r>
          </w:p>
        </w:tc>
        <w:tc>
          <w:tcPr>
            <w:tcW w:w="3925" w:type="dxa"/>
          </w:tcPr>
          <w:p w14:paraId="72272FAB" w14:textId="77777777" w:rsidR="0068507F" w:rsidRPr="00571B4F" w:rsidRDefault="0068507F" w:rsidP="00630795">
            <w:pPr>
              <w:pStyle w:val="TAL"/>
              <w:rPr>
                <w:sz w:val="16"/>
              </w:rPr>
            </w:pPr>
            <w:r>
              <w:rPr>
                <w:sz w:val="16"/>
              </w:rPr>
              <w:t>TEI17_Test, NR_PC2_CA_R17_2BDL_2BUL-UEConTest</w:t>
            </w:r>
          </w:p>
        </w:tc>
        <w:tc>
          <w:tcPr>
            <w:tcW w:w="967" w:type="dxa"/>
          </w:tcPr>
          <w:p w14:paraId="645CAF93" w14:textId="77777777" w:rsidR="0068507F" w:rsidRPr="00571B4F" w:rsidRDefault="0068507F" w:rsidP="00630795">
            <w:pPr>
              <w:pStyle w:val="TAL"/>
              <w:rPr>
                <w:sz w:val="16"/>
              </w:rPr>
            </w:pPr>
            <w:r>
              <w:rPr>
                <w:sz w:val="16"/>
              </w:rPr>
              <w:t>revised</w:t>
            </w:r>
          </w:p>
        </w:tc>
      </w:tr>
      <w:tr w:rsidR="0068507F" w14:paraId="3A0E8D79" w14:textId="77777777" w:rsidTr="00807266">
        <w:tc>
          <w:tcPr>
            <w:tcW w:w="1097" w:type="dxa"/>
          </w:tcPr>
          <w:p w14:paraId="7330D160" w14:textId="77777777" w:rsidR="0068507F" w:rsidRPr="00571B4F" w:rsidRDefault="0068507F" w:rsidP="00630795">
            <w:pPr>
              <w:pStyle w:val="TAL"/>
              <w:rPr>
                <w:sz w:val="16"/>
              </w:rPr>
            </w:pPr>
            <w:r>
              <w:rPr>
                <w:sz w:val="16"/>
              </w:rPr>
              <w:t>R5-245833</w:t>
            </w:r>
          </w:p>
        </w:tc>
        <w:tc>
          <w:tcPr>
            <w:tcW w:w="2841" w:type="dxa"/>
          </w:tcPr>
          <w:p w14:paraId="32DD53FA" w14:textId="77777777" w:rsidR="0068507F" w:rsidRPr="00571B4F" w:rsidRDefault="0068507F" w:rsidP="00630795">
            <w:pPr>
              <w:pStyle w:val="TAL"/>
              <w:rPr>
                <w:sz w:val="16"/>
              </w:rPr>
            </w:pPr>
            <w:r>
              <w:rPr>
                <w:sz w:val="16"/>
              </w:rPr>
              <w:t>Addition of reference sensitivity for PC2 CA_n41A-n77A</w:t>
            </w:r>
          </w:p>
        </w:tc>
        <w:tc>
          <w:tcPr>
            <w:tcW w:w="1577" w:type="dxa"/>
          </w:tcPr>
          <w:p w14:paraId="6FEB5A49" w14:textId="77777777" w:rsidR="0068507F" w:rsidRPr="00571B4F" w:rsidRDefault="0068507F" w:rsidP="00630795">
            <w:pPr>
              <w:pStyle w:val="TAL"/>
              <w:rPr>
                <w:sz w:val="16"/>
              </w:rPr>
            </w:pPr>
            <w:r>
              <w:rPr>
                <w:sz w:val="16"/>
              </w:rPr>
              <w:t>KDDI Corporation</w:t>
            </w:r>
          </w:p>
        </w:tc>
        <w:tc>
          <w:tcPr>
            <w:tcW w:w="859" w:type="dxa"/>
          </w:tcPr>
          <w:p w14:paraId="32F392C3" w14:textId="77777777" w:rsidR="0068507F" w:rsidRPr="00571B4F" w:rsidRDefault="0068507F" w:rsidP="00630795">
            <w:pPr>
              <w:pStyle w:val="TAL"/>
              <w:rPr>
                <w:sz w:val="16"/>
              </w:rPr>
            </w:pPr>
            <w:r>
              <w:rPr>
                <w:sz w:val="16"/>
              </w:rPr>
              <w:t>38.521-1</w:t>
            </w:r>
          </w:p>
        </w:tc>
        <w:tc>
          <w:tcPr>
            <w:tcW w:w="709" w:type="dxa"/>
          </w:tcPr>
          <w:p w14:paraId="45522093" w14:textId="77777777" w:rsidR="0068507F" w:rsidRPr="00571B4F" w:rsidRDefault="0068507F" w:rsidP="00630795">
            <w:pPr>
              <w:pStyle w:val="TAL"/>
              <w:rPr>
                <w:sz w:val="16"/>
              </w:rPr>
            </w:pPr>
            <w:r>
              <w:rPr>
                <w:sz w:val="16"/>
              </w:rPr>
              <w:t>2862</w:t>
            </w:r>
          </w:p>
        </w:tc>
        <w:tc>
          <w:tcPr>
            <w:tcW w:w="283" w:type="dxa"/>
          </w:tcPr>
          <w:p w14:paraId="7AB88A28" w14:textId="77777777" w:rsidR="0068507F" w:rsidRPr="00571B4F" w:rsidRDefault="0068507F" w:rsidP="00630795">
            <w:pPr>
              <w:pStyle w:val="TAR"/>
              <w:rPr>
                <w:sz w:val="16"/>
              </w:rPr>
            </w:pPr>
            <w:r>
              <w:rPr>
                <w:sz w:val="16"/>
              </w:rPr>
              <w:t>1</w:t>
            </w:r>
          </w:p>
        </w:tc>
        <w:tc>
          <w:tcPr>
            <w:tcW w:w="709" w:type="dxa"/>
          </w:tcPr>
          <w:p w14:paraId="149909CF" w14:textId="77777777" w:rsidR="0068507F" w:rsidRPr="00571B4F" w:rsidRDefault="0068507F" w:rsidP="00630795">
            <w:pPr>
              <w:pStyle w:val="TAL"/>
              <w:rPr>
                <w:sz w:val="16"/>
              </w:rPr>
            </w:pPr>
            <w:r>
              <w:rPr>
                <w:sz w:val="16"/>
              </w:rPr>
              <w:t>Rel-18</w:t>
            </w:r>
          </w:p>
        </w:tc>
        <w:tc>
          <w:tcPr>
            <w:tcW w:w="335" w:type="dxa"/>
          </w:tcPr>
          <w:p w14:paraId="4E1A059E" w14:textId="77777777" w:rsidR="0068507F" w:rsidRPr="00571B4F" w:rsidRDefault="0068507F" w:rsidP="00630795">
            <w:pPr>
              <w:pStyle w:val="TAL"/>
              <w:rPr>
                <w:sz w:val="16"/>
              </w:rPr>
            </w:pPr>
            <w:r>
              <w:rPr>
                <w:sz w:val="16"/>
              </w:rPr>
              <w:t>F</w:t>
            </w:r>
          </w:p>
        </w:tc>
        <w:tc>
          <w:tcPr>
            <w:tcW w:w="3925" w:type="dxa"/>
          </w:tcPr>
          <w:p w14:paraId="575659CF" w14:textId="77777777" w:rsidR="0068507F" w:rsidRPr="00571B4F" w:rsidRDefault="0068507F" w:rsidP="00630795">
            <w:pPr>
              <w:pStyle w:val="TAL"/>
              <w:rPr>
                <w:sz w:val="16"/>
              </w:rPr>
            </w:pPr>
            <w:r>
              <w:rPr>
                <w:sz w:val="16"/>
              </w:rPr>
              <w:t>TEI17_Test, NR_PC2_CA_R17_2BDL_2BUL-UEConTest</w:t>
            </w:r>
          </w:p>
        </w:tc>
        <w:tc>
          <w:tcPr>
            <w:tcW w:w="967" w:type="dxa"/>
          </w:tcPr>
          <w:p w14:paraId="26C04B1E" w14:textId="77777777" w:rsidR="0068507F" w:rsidRPr="00571B4F" w:rsidRDefault="0068507F" w:rsidP="00630795">
            <w:pPr>
              <w:pStyle w:val="TAL"/>
              <w:rPr>
                <w:sz w:val="16"/>
              </w:rPr>
            </w:pPr>
            <w:r>
              <w:rPr>
                <w:sz w:val="16"/>
              </w:rPr>
              <w:t>agreed</w:t>
            </w:r>
          </w:p>
        </w:tc>
      </w:tr>
      <w:tr w:rsidR="0068507F" w14:paraId="2C353434" w14:textId="77777777" w:rsidTr="00807266">
        <w:tc>
          <w:tcPr>
            <w:tcW w:w="1097" w:type="dxa"/>
          </w:tcPr>
          <w:p w14:paraId="5B56310C" w14:textId="77777777" w:rsidR="0068507F" w:rsidRPr="00571B4F" w:rsidRDefault="0068507F" w:rsidP="00630795">
            <w:pPr>
              <w:pStyle w:val="TAL"/>
              <w:rPr>
                <w:sz w:val="16"/>
              </w:rPr>
            </w:pPr>
            <w:r>
              <w:rPr>
                <w:sz w:val="16"/>
              </w:rPr>
              <w:t>R5-244097</w:t>
            </w:r>
          </w:p>
        </w:tc>
        <w:tc>
          <w:tcPr>
            <w:tcW w:w="2841" w:type="dxa"/>
          </w:tcPr>
          <w:p w14:paraId="14A48E40" w14:textId="77777777" w:rsidR="0068507F" w:rsidRPr="00571B4F" w:rsidRDefault="0068507F" w:rsidP="00630795">
            <w:pPr>
              <w:pStyle w:val="TAL"/>
              <w:rPr>
                <w:sz w:val="16"/>
              </w:rPr>
            </w:pPr>
            <w:r>
              <w:rPr>
                <w:sz w:val="16"/>
              </w:rPr>
              <w:t xml:space="preserve">Addition of delta </w:t>
            </w:r>
            <w:proofErr w:type="spellStart"/>
            <w:r>
              <w:rPr>
                <w:sz w:val="16"/>
              </w:rPr>
              <w:t>TIBc</w:t>
            </w:r>
            <w:proofErr w:type="spellEnd"/>
            <w:r>
              <w:rPr>
                <w:sz w:val="16"/>
              </w:rPr>
              <w:t xml:space="preserve"> for CA_n28A-n41A-n77A</w:t>
            </w:r>
          </w:p>
        </w:tc>
        <w:tc>
          <w:tcPr>
            <w:tcW w:w="1577" w:type="dxa"/>
          </w:tcPr>
          <w:p w14:paraId="07F1EE84" w14:textId="77777777" w:rsidR="0068507F" w:rsidRPr="00571B4F" w:rsidRDefault="0068507F" w:rsidP="00630795">
            <w:pPr>
              <w:pStyle w:val="TAL"/>
              <w:rPr>
                <w:sz w:val="16"/>
              </w:rPr>
            </w:pPr>
            <w:r>
              <w:rPr>
                <w:sz w:val="16"/>
              </w:rPr>
              <w:t>KDDI Corporation</w:t>
            </w:r>
          </w:p>
        </w:tc>
        <w:tc>
          <w:tcPr>
            <w:tcW w:w="859" w:type="dxa"/>
          </w:tcPr>
          <w:p w14:paraId="6757F972" w14:textId="77777777" w:rsidR="0068507F" w:rsidRPr="00571B4F" w:rsidRDefault="0068507F" w:rsidP="00630795">
            <w:pPr>
              <w:pStyle w:val="TAL"/>
              <w:rPr>
                <w:sz w:val="16"/>
              </w:rPr>
            </w:pPr>
            <w:r>
              <w:rPr>
                <w:sz w:val="16"/>
              </w:rPr>
              <w:t>38.521-1</w:t>
            </w:r>
          </w:p>
        </w:tc>
        <w:tc>
          <w:tcPr>
            <w:tcW w:w="709" w:type="dxa"/>
          </w:tcPr>
          <w:p w14:paraId="35096CCC" w14:textId="77777777" w:rsidR="0068507F" w:rsidRPr="00571B4F" w:rsidRDefault="0068507F" w:rsidP="00630795">
            <w:pPr>
              <w:pStyle w:val="TAL"/>
              <w:rPr>
                <w:sz w:val="16"/>
              </w:rPr>
            </w:pPr>
            <w:r>
              <w:rPr>
                <w:sz w:val="16"/>
              </w:rPr>
              <w:t>2863</w:t>
            </w:r>
          </w:p>
        </w:tc>
        <w:tc>
          <w:tcPr>
            <w:tcW w:w="283" w:type="dxa"/>
          </w:tcPr>
          <w:p w14:paraId="459F948B" w14:textId="77777777" w:rsidR="0068507F" w:rsidRPr="00571B4F" w:rsidRDefault="0068507F" w:rsidP="00630795">
            <w:pPr>
              <w:pStyle w:val="TAR"/>
              <w:rPr>
                <w:sz w:val="16"/>
              </w:rPr>
            </w:pPr>
            <w:r>
              <w:rPr>
                <w:sz w:val="16"/>
              </w:rPr>
              <w:t>-</w:t>
            </w:r>
          </w:p>
        </w:tc>
        <w:tc>
          <w:tcPr>
            <w:tcW w:w="709" w:type="dxa"/>
          </w:tcPr>
          <w:p w14:paraId="16126873" w14:textId="77777777" w:rsidR="0068507F" w:rsidRPr="00571B4F" w:rsidRDefault="0068507F" w:rsidP="00630795">
            <w:pPr>
              <w:pStyle w:val="TAL"/>
              <w:rPr>
                <w:sz w:val="16"/>
              </w:rPr>
            </w:pPr>
            <w:r>
              <w:rPr>
                <w:sz w:val="16"/>
              </w:rPr>
              <w:t>Rel-18</w:t>
            </w:r>
          </w:p>
        </w:tc>
        <w:tc>
          <w:tcPr>
            <w:tcW w:w="335" w:type="dxa"/>
          </w:tcPr>
          <w:p w14:paraId="5B3DAFFC" w14:textId="77777777" w:rsidR="0068507F" w:rsidRPr="00571B4F" w:rsidRDefault="0068507F" w:rsidP="00630795">
            <w:pPr>
              <w:pStyle w:val="TAL"/>
              <w:rPr>
                <w:sz w:val="16"/>
              </w:rPr>
            </w:pPr>
            <w:r>
              <w:rPr>
                <w:sz w:val="16"/>
              </w:rPr>
              <w:t>F</w:t>
            </w:r>
          </w:p>
        </w:tc>
        <w:tc>
          <w:tcPr>
            <w:tcW w:w="3925" w:type="dxa"/>
          </w:tcPr>
          <w:p w14:paraId="689536D4" w14:textId="77777777" w:rsidR="0068507F" w:rsidRPr="00571B4F" w:rsidRDefault="0068507F" w:rsidP="00630795">
            <w:pPr>
              <w:pStyle w:val="TAL"/>
              <w:rPr>
                <w:sz w:val="16"/>
              </w:rPr>
            </w:pPr>
            <w:r>
              <w:rPr>
                <w:sz w:val="16"/>
              </w:rPr>
              <w:t>NR_CADC_NR_LTE_DC_R17-UEConTest</w:t>
            </w:r>
          </w:p>
        </w:tc>
        <w:tc>
          <w:tcPr>
            <w:tcW w:w="967" w:type="dxa"/>
          </w:tcPr>
          <w:p w14:paraId="3F654C84" w14:textId="77777777" w:rsidR="0068507F" w:rsidRPr="00571B4F" w:rsidRDefault="0068507F" w:rsidP="00630795">
            <w:pPr>
              <w:pStyle w:val="TAL"/>
              <w:rPr>
                <w:sz w:val="16"/>
              </w:rPr>
            </w:pPr>
            <w:r>
              <w:rPr>
                <w:sz w:val="16"/>
              </w:rPr>
              <w:t>agreed</w:t>
            </w:r>
          </w:p>
        </w:tc>
      </w:tr>
      <w:tr w:rsidR="0068507F" w14:paraId="7E0FFFE4" w14:textId="77777777" w:rsidTr="00807266">
        <w:tc>
          <w:tcPr>
            <w:tcW w:w="1097" w:type="dxa"/>
          </w:tcPr>
          <w:p w14:paraId="102076FA" w14:textId="77777777" w:rsidR="0068507F" w:rsidRPr="00571B4F" w:rsidRDefault="0068507F" w:rsidP="00630795">
            <w:pPr>
              <w:pStyle w:val="TAL"/>
              <w:rPr>
                <w:sz w:val="16"/>
              </w:rPr>
            </w:pPr>
            <w:r>
              <w:rPr>
                <w:sz w:val="16"/>
              </w:rPr>
              <w:t>R5-244098</w:t>
            </w:r>
          </w:p>
        </w:tc>
        <w:tc>
          <w:tcPr>
            <w:tcW w:w="2841" w:type="dxa"/>
          </w:tcPr>
          <w:p w14:paraId="4880FE41" w14:textId="77777777" w:rsidR="0068507F" w:rsidRPr="00571B4F" w:rsidRDefault="0068507F" w:rsidP="00630795">
            <w:pPr>
              <w:pStyle w:val="TAL"/>
              <w:rPr>
                <w:sz w:val="16"/>
              </w:rPr>
            </w:pPr>
            <w:r>
              <w:rPr>
                <w:sz w:val="16"/>
              </w:rPr>
              <w:t xml:space="preserve">Addition of delta </w:t>
            </w:r>
            <w:proofErr w:type="spellStart"/>
            <w:r>
              <w:rPr>
                <w:sz w:val="16"/>
              </w:rPr>
              <w:t>RIBc</w:t>
            </w:r>
            <w:proofErr w:type="spellEnd"/>
            <w:r>
              <w:rPr>
                <w:sz w:val="16"/>
              </w:rPr>
              <w:t xml:space="preserve"> and reference sensitivity for CA_n28A-n41A-n77A</w:t>
            </w:r>
          </w:p>
        </w:tc>
        <w:tc>
          <w:tcPr>
            <w:tcW w:w="1577" w:type="dxa"/>
          </w:tcPr>
          <w:p w14:paraId="17A6EE9D" w14:textId="77777777" w:rsidR="0068507F" w:rsidRPr="00571B4F" w:rsidRDefault="0068507F" w:rsidP="00630795">
            <w:pPr>
              <w:pStyle w:val="TAL"/>
              <w:rPr>
                <w:sz w:val="16"/>
              </w:rPr>
            </w:pPr>
            <w:r>
              <w:rPr>
                <w:sz w:val="16"/>
              </w:rPr>
              <w:t>KDDI Corporation</w:t>
            </w:r>
          </w:p>
        </w:tc>
        <w:tc>
          <w:tcPr>
            <w:tcW w:w="859" w:type="dxa"/>
          </w:tcPr>
          <w:p w14:paraId="7A1CBF32" w14:textId="77777777" w:rsidR="0068507F" w:rsidRPr="00571B4F" w:rsidRDefault="0068507F" w:rsidP="00630795">
            <w:pPr>
              <w:pStyle w:val="TAL"/>
              <w:rPr>
                <w:sz w:val="16"/>
              </w:rPr>
            </w:pPr>
            <w:r>
              <w:rPr>
                <w:sz w:val="16"/>
              </w:rPr>
              <w:t>38.521-1</w:t>
            </w:r>
          </w:p>
        </w:tc>
        <w:tc>
          <w:tcPr>
            <w:tcW w:w="709" w:type="dxa"/>
          </w:tcPr>
          <w:p w14:paraId="3BDFC9EA" w14:textId="77777777" w:rsidR="0068507F" w:rsidRPr="00571B4F" w:rsidRDefault="0068507F" w:rsidP="00630795">
            <w:pPr>
              <w:pStyle w:val="TAL"/>
              <w:rPr>
                <w:sz w:val="16"/>
              </w:rPr>
            </w:pPr>
            <w:r>
              <w:rPr>
                <w:sz w:val="16"/>
              </w:rPr>
              <w:t>2864</w:t>
            </w:r>
          </w:p>
        </w:tc>
        <w:tc>
          <w:tcPr>
            <w:tcW w:w="283" w:type="dxa"/>
          </w:tcPr>
          <w:p w14:paraId="1351ED74" w14:textId="77777777" w:rsidR="0068507F" w:rsidRPr="00571B4F" w:rsidRDefault="0068507F" w:rsidP="00630795">
            <w:pPr>
              <w:pStyle w:val="TAR"/>
              <w:rPr>
                <w:sz w:val="16"/>
              </w:rPr>
            </w:pPr>
            <w:r>
              <w:rPr>
                <w:sz w:val="16"/>
              </w:rPr>
              <w:t>-</w:t>
            </w:r>
          </w:p>
        </w:tc>
        <w:tc>
          <w:tcPr>
            <w:tcW w:w="709" w:type="dxa"/>
          </w:tcPr>
          <w:p w14:paraId="490F2DA4" w14:textId="77777777" w:rsidR="0068507F" w:rsidRPr="00571B4F" w:rsidRDefault="0068507F" w:rsidP="00630795">
            <w:pPr>
              <w:pStyle w:val="TAL"/>
              <w:rPr>
                <w:sz w:val="16"/>
              </w:rPr>
            </w:pPr>
            <w:r>
              <w:rPr>
                <w:sz w:val="16"/>
              </w:rPr>
              <w:t>Rel-18</w:t>
            </w:r>
          </w:p>
        </w:tc>
        <w:tc>
          <w:tcPr>
            <w:tcW w:w="335" w:type="dxa"/>
          </w:tcPr>
          <w:p w14:paraId="6656D6C0" w14:textId="77777777" w:rsidR="0068507F" w:rsidRPr="00571B4F" w:rsidRDefault="0068507F" w:rsidP="00630795">
            <w:pPr>
              <w:pStyle w:val="TAL"/>
              <w:rPr>
                <w:sz w:val="16"/>
              </w:rPr>
            </w:pPr>
            <w:r>
              <w:rPr>
                <w:sz w:val="16"/>
              </w:rPr>
              <w:t>F</w:t>
            </w:r>
          </w:p>
        </w:tc>
        <w:tc>
          <w:tcPr>
            <w:tcW w:w="3925" w:type="dxa"/>
          </w:tcPr>
          <w:p w14:paraId="2C796C5A" w14:textId="77777777" w:rsidR="0068507F" w:rsidRPr="00571B4F" w:rsidRDefault="0068507F" w:rsidP="00630795">
            <w:pPr>
              <w:pStyle w:val="TAL"/>
              <w:rPr>
                <w:sz w:val="16"/>
              </w:rPr>
            </w:pPr>
            <w:r>
              <w:rPr>
                <w:sz w:val="16"/>
              </w:rPr>
              <w:t>NR_CADC_NR_LTE_DC_R17-UEConTest</w:t>
            </w:r>
          </w:p>
        </w:tc>
        <w:tc>
          <w:tcPr>
            <w:tcW w:w="967" w:type="dxa"/>
          </w:tcPr>
          <w:p w14:paraId="493E820D" w14:textId="77777777" w:rsidR="0068507F" w:rsidRPr="00571B4F" w:rsidRDefault="0068507F" w:rsidP="00630795">
            <w:pPr>
              <w:pStyle w:val="TAL"/>
              <w:rPr>
                <w:sz w:val="16"/>
              </w:rPr>
            </w:pPr>
            <w:r>
              <w:rPr>
                <w:sz w:val="16"/>
              </w:rPr>
              <w:t>agreed</w:t>
            </w:r>
          </w:p>
        </w:tc>
      </w:tr>
      <w:tr w:rsidR="0068507F" w14:paraId="32D97D25" w14:textId="77777777" w:rsidTr="00807266">
        <w:tc>
          <w:tcPr>
            <w:tcW w:w="1097" w:type="dxa"/>
          </w:tcPr>
          <w:p w14:paraId="46D8BF7F" w14:textId="77777777" w:rsidR="0068507F" w:rsidRPr="00571B4F" w:rsidRDefault="0068507F" w:rsidP="00630795">
            <w:pPr>
              <w:pStyle w:val="TAL"/>
              <w:rPr>
                <w:sz w:val="16"/>
              </w:rPr>
            </w:pPr>
            <w:r>
              <w:rPr>
                <w:sz w:val="16"/>
              </w:rPr>
              <w:lastRenderedPageBreak/>
              <w:t>R5-244105</w:t>
            </w:r>
          </w:p>
        </w:tc>
        <w:tc>
          <w:tcPr>
            <w:tcW w:w="2841" w:type="dxa"/>
          </w:tcPr>
          <w:p w14:paraId="043733BF" w14:textId="77777777" w:rsidR="0068507F" w:rsidRPr="00571B4F" w:rsidRDefault="0068507F" w:rsidP="00630795">
            <w:pPr>
              <w:pStyle w:val="TAL"/>
              <w:rPr>
                <w:sz w:val="16"/>
              </w:rPr>
            </w:pPr>
            <w:r>
              <w:rPr>
                <w:sz w:val="16"/>
              </w:rPr>
              <w:t>Addition of PC2 for n70 UL MIMO into test case 6.2D.1 MOP</w:t>
            </w:r>
          </w:p>
        </w:tc>
        <w:tc>
          <w:tcPr>
            <w:tcW w:w="1577" w:type="dxa"/>
          </w:tcPr>
          <w:p w14:paraId="54C8DA3C" w14:textId="77777777" w:rsidR="0068507F" w:rsidRPr="00571B4F" w:rsidRDefault="0068507F" w:rsidP="00630795">
            <w:pPr>
              <w:pStyle w:val="TAL"/>
              <w:rPr>
                <w:sz w:val="16"/>
              </w:rPr>
            </w:pPr>
            <w:r>
              <w:rPr>
                <w:sz w:val="16"/>
              </w:rPr>
              <w:t>MediaTek Beijing Inc.</w:t>
            </w:r>
          </w:p>
        </w:tc>
        <w:tc>
          <w:tcPr>
            <w:tcW w:w="859" w:type="dxa"/>
          </w:tcPr>
          <w:p w14:paraId="38692450" w14:textId="77777777" w:rsidR="0068507F" w:rsidRPr="00571B4F" w:rsidRDefault="0068507F" w:rsidP="00630795">
            <w:pPr>
              <w:pStyle w:val="TAL"/>
              <w:rPr>
                <w:sz w:val="16"/>
              </w:rPr>
            </w:pPr>
            <w:r>
              <w:rPr>
                <w:sz w:val="16"/>
              </w:rPr>
              <w:t>38.521-1</w:t>
            </w:r>
          </w:p>
        </w:tc>
        <w:tc>
          <w:tcPr>
            <w:tcW w:w="709" w:type="dxa"/>
          </w:tcPr>
          <w:p w14:paraId="34A2D5D9" w14:textId="77777777" w:rsidR="0068507F" w:rsidRPr="00571B4F" w:rsidRDefault="0068507F" w:rsidP="00630795">
            <w:pPr>
              <w:pStyle w:val="TAL"/>
              <w:rPr>
                <w:sz w:val="16"/>
              </w:rPr>
            </w:pPr>
            <w:r>
              <w:rPr>
                <w:sz w:val="16"/>
              </w:rPr>
              <w:t>2865</w:t>
            </w:r>
          </w:p>
        </w:tc>
        <w:tc>
          <w:tcPr>
            <w:tcW w:w="283" w:type="dxa"/>
          </w:tcPr>
          <w:p w14:paraId="65F2B5EE" w14:textId="77777777" w:rsidR="0068507F" w:rsidRPr="00571B4F" w:rsidRDefault="0068507F" w:rsidP="00630795">
            <w:pPr>
              <w:pStyle w:val="TAR"/>
              <w:rPr>
                <w:sz w:val="16"/>
              </w:rPr>
            </w:pPr>
            <w:r>
              <w:rPr>
                <w:sz w:val="16"/>
              </w:rPr>
              <w:t>-</w:t>
            </w:r>
          </w:p>
        </w:tc>
        <w:tc>
          <w:tcPr>
            <w:tcW w:w="709" w:type="dxa"/>
          </w:tcPr>
          <w:p w14:paraId="2B3A4BF8" w14:textId="77777777" w:rsidR="0068507F" w:rsidRPr="00571B4F" w:rsidRDefault="0068507F" w:rsidP="00630795">
            <w:pPr>
              <w:pStyle w:val="TAL"/>
              <w:rPr>
                <w:sz w:val="16"/>
              </w:rPr>
            </w:pPr>
            <w:r>
              <w:rPr>
                <w:sz w:val="16"/>
              </w:rPr>
              <w:t>Rel-18</w:t>
            </w:r>
          </w:p>
        </w:tc>
        <w:tc>
          <w:tcPr>
            <w:tcW w:w="335" w:type="dxa"/>
          </w:tcPr>
          <w:p w14:paraId="76814122" w14:textId="77777777" w:rsidR="0068507F" w:rsidRPr="00571B4F" w:rsidRDefault="0068507F" w:rsidP="00630795">
            <w:pPr>
              <w:pStyle w:val="TAL"/>
              <w:rPr>
                <w:sz w:val="16"/>
              </w:rPr>
            </w:pPr>
            <w:r>
              <w:rPr>
                <w:sz w:val="16"/>
              </w:rPr>
              <w:t>F</w:t>
            </w:r>
          </w:p>
        </w:tc>
        <w:tc>
          <w:tcPr>
            <w:tcW w:w="3925" w:type="dxa"/>
          </w:tcPr>
          <w:p w14:paraId="57AC9F99" w14:textId="77777777" w:rsidR="0068507F" w:rsidRPr="00571B4F" w:rsidRDefault="0068507F" w:rsidP="00630795">
            <w:pPr>
              <w:pStyle w:val="TAL"/>
              <w:rPr>
                <w:sz w:val="16"/>
              </w:rPr>
            </w:pPr>
            <w:r>
              <w:rPr>
                <w:sz w:val="16"/>
              </w:rPr>
              <w:t>NR_bands_UL_MIMO_R18-UEConTest</w:t>
            </w:r>
          </w:p>
        </w:tc>
        <w:tc>
          <w:tcPr>
            <w:tcW w:w="967" w:type="dxa"/>
          </w:tcPr>
          <w:p w14:paraId="1473A04E" w14:textId="77777777" w:rsidR="0068507F" w:rsidRPr="00571B4F" w:rsidRDefault="0068507F" w:rsidP="00630795">
            <w:pPr>
              <w:pStyle w:val="TAL"/>
              <w:rPr>
                <w:sz w:val="16"/>
              </w:rPr>
            </w:pPr>
            <w:r>
              <w:rPr>
                <w:sz w:val="16"/>
              </w:rPr>
              <w:t>agreed</w:t>
            </w:r>
          </w:p>
        </w:tc>
      </w:tr>
      <w:tr w:rsidR="0068507F" w14:paraId="75B10787" w14:textId="77777777" w:rsidTr="00807266">
        <w:tc>
          <w:tcPr>
            <w:tcW w:w="1097" w:type="dxa"/>
          </w:tcPr>
          <w:p w14:paraId="5CA2BFBE" w14:textId="77777777" w:rsidR="0068507F" w:rsidRPr="00571B4F" w:rsidRDefault="0068507F" w:rsidP="00630795">
            <w:pPr>
              <w:pStyle w:val="TAL"/>
              <w:rPr>
                <w:sz w:val="16"/>
              </w:rPr>
            </w:pPr>
            <w:r>
              <w:rPr>
                <w:sz w:val="16"/>
              </w:rPr>
              <w:t>R5-244106</w:t>
            </w:r>
          </w:p>
        </w:tc>
        <w:tc>
          <w:tcPr>
            <w:tcW w:w="2841" w:type="dxa"/>
          </w:tcPr>
          <w:p w14:paraId="6AA2CAEA" w14:textId="77777777" w:rsidR="0068507F" w:rsidRPr="00571B4F" w:rsidRDefault="0068507F" w:rsidP="00630795">
            <w:pPr>
              <w:pStyle w:val="TAL"/>
              <w:rPr>
                <w:sz w:val="16"/>
              </w:rPr>
            </w:pPr>
            <w:r>
              <w:rPr>
                <w:sz w:val="16"/>
              </w:rPr>
              <w:t>Addition of PC2 for n70 UL MIMO into test case 6.2D.2 MPR</w:t>
            </w:r>
          </w:p>
        </w:tc>
        <w:tc>
          <w:tcPr>
            <w:tcW w:w="1577" w:type="dxa"/>
          </w:tcPr>
          <w:p w14:paraId="024F6C9F" w14:textId="77777777" w:rsidR="0068507F" w:rsidRPr="00571B4F" w:rsidRDefault="0068507F" w:rsidP="00630795">
            <w:pPr>
              <w:pStyle w:val="TAL"/>
              <w:rPr>
                <w:sz w:val="16"/>
              </w:rPr>
            </w:pPr>
            <w:r>
              <w:rPr>
                <w:sz w:val="16"/>
              </w:rPr>
              <w:t>MediaTek Beijing Inc.</w:t>
            </w:r>
          </w:p>
        </w:tc>
        <w:tc>
          <w:tcPr>
            <w:tcW w:w="859" w:type="dxa"/>
          </w:tcPr>
          <w:p w14:paraId="3C06BBAC" w14:textId="77777777" w:rsidR="0068507F" w:rsidRPr="00571B4F" w:rsidRDefault="0068507F" w:rsidP="00630795">
            <w:pPr>
              <w:pStyle w:val="TAL"/>
              <w:rPr>
                <w:sz w:val="16"/>
              </w:rPr>
            </w:pPr>
            <w:r>
              <w:rPr>
                <w:sz w:val="16"/>
              </w:rPr>
              <w:t>38.521-1</w:t>
            </w:r>
          </w:p>
        </w:tc>
        <w:tc>
          <w:tcPr>
            <w:tcW w:w="709" w:type="dxa"/>
          </w:tcPr>
          <w:p w14:paraId="695A79E5" w14:textId="77777777" w:rsidR="0068507F" w:rsidRPr="00571B4F" w:rsidRDefault="0068507F" w:rsidP="00630795">
            <w:pPr>
              <w:pStyle w:val="TAL"/>
              <w:rPr>
                <w:sz w:val="16"/>
              </w:rPr>
            </w:pPr>
            <w:r>
              <w:rPr>
                <w:sz w:val="16"/>
              </w:rPr>
              <w:t>2866</w:t>
            </w:r>
          </w:p>
        </w:tc>
        <w:tc>
          <w:tcPr>
            <w:tcW w:w="283" w:type="dxa"/>
          </w:tcPr>
          <w:p w14:paraId="4F0330D0" w14:textId="77777777" w:rsidR="0068507F" w:rsidRPr="00571B4F" w:rsidRDefault="0068507F" w:rsidP="00630795">
            <w:pPr>
              <w:pStyle w:val="TAR"/>
              <w:rPr>
                <w:sz w:val="16"/>
              </w:rPr>
            </w:pPr>
            <w:r>
              <w:rPr>
                <w:sz w:val="16"/>
              </w:rPr>
              <w:t>-</w:t>
            </w:r>
          </w:p>
        </w:tc>
        <w:tc>
          <w:tcPr>
            <w:tcW w:w="709" w:type="dxa"/>
          </w:tcPr>
          <w:p w14:paraId="4874879C" w14:textId="77777777" w:rsidR="0068507F" w:rsidRPr="00571B4F" w:rsidRDefault="0068507F" w:rsidP="00630795">
            <w:pPr>
              <w:pStyle w:val="TAL"/>
              <w:rPr>
                <w:sz w:val="16"/>
              </w:rPr>
            </w:pPr>
            <w:r>
              <w:rPr>
                <w:sz w:val="16"/>
              </w:rPr>
              <w:t>Rel-18</w:t>
            </w:r>
          </w:p>
        </w:tc>
        <w:tc>
          <w:tcPr>
            <w:tcW w:w="335" w:type="dxa"/>
          </w:tcPr>
          <w:p w14:paraId="398342AA" w14:textId="77777777" w:rsidR="0068507F" w:rsidRPr="00571B4F" w:rsidRDefault="0068507F" w:rsidP="00630795">
            <w:pPr>
              <w:pStyle w:val="TAL"/>
              <w:rPr>
                <w:sz w:val="16"/>
              </w:rPr>
            </w:pPr>
            <w:r>
              <w:rPr>
                <w:sz w:val="16"/>
              </w:rPr>
              <w:t>F</w:t>
            </w:r>
          </w:p>
        </w:tc>
        <w:tc>
          <w:tcPr>
            <w:tcW w:w="3925" w:type="dxa"/>
          </w:tcPr>
          <w:p w14:paraId="7BA1492C" w14:textId="77777777" w:rsidR="0068507F" w:rsidRPr="00571B4F" w:rsidRDefault="0068507F" w:rsidP="00630795">
            <w:pPr>
              <w:pStyle w:val="TAL"/>
              <w:rPr>
                <w:sz w:val="16"/>
              </w:rPr>
            </w:pPr>
            <w:r>
              <w:rPr>
                <w:sz w:val="16"/>
              </w:rPr>
              <w:t>NR_bands_UL_MIMO_R18-UEConTest</w:t>
            </w:r>
          </w:p>
        </w:tc>
        <w:tc>
          <w:tcPr>
            <w:tcW w:w="967" w:type="dxa"/>
          </w:tcPr>
          <w:p w14:paraId="75811FE2" w14:textId="77777777" w:rsidR="0068507F" w:rsidRPr="00571B4F" w:rsidRDefault="0068507F" w:rsidP="00630795">
            <w:pPr>
              <w:pStyle w:val="TAL"/>
              <w:rPr>
                <w:sz w:val="16"/>
              </w:rPr>
            </w:pPr>
            <w:r>
              <w:rPr>
                <w:sz w:val="16"/>
              </w:rPr>
              <w:t>agreed</w:t>
            </w:r>
          </w:p>
        </w:tc>
      </w:tr>
      <w:tr w:rsidR="0068507F" w14:paraId="59A6CE1C" w14:textId="77777777" w:rsidTr="00807266">
        <w:tc>
          <w:tcPr>
            <w:tcW w:w="1097" w:type="dxa"/>
          </w:tcPr>
          <w:p w14:paraId="237AAB93" w14:textId="77777777" w:rsidR="0068507F" w:rsidRPr="00571B4F" w:rsidRDefault="0068507F" w:rsidP="00630795">
            <w:pPr>
              <w:pStyle w:val="TAL"/>
              <w:rPr>
                <w:sz w:val="16"/>
              </w:rPr>
            </w:pPr>
            <w:r>
              <w:rPr>
                <w:sz w:val="16"/>
              </w:rPr>
              <w:t>R5-244284</w:t>
            </w:r>
          </w:p>
        </w:tc>
        <w:tc>
          <w:tcPr>
            <w:tcW w:w="2841" w:type="dxa"/>
          </w:tcPr>
          <w:p w14:paraId="3414DEAD" w14:textId="77777777" w:rsidR="0068507F" w:rsidRPr="00571B4F" w:rsidRDefault="0068507F" w:rsidP="00630795">
            <w:pPr>
              <w:pStyle w:val="TAL"/>
              <w:rPr>
                <w:sz w:val="16"/>
              </w:rPr>
            </w:pPr>
            <w:r>
              <w:rPr>
                <w:sz w:val="16"/>
              </w:rPr>
              <w:t>Editorial correction of reference sensitivity for PC3 CA_n3A-n77A</w:t>
            </w:r>
          </w:p>
        </w:tc>
        <w:tc>
          <w:tcPr>
            <w:tcW w:w="1577" w:type="dxa"/>
          </w:tcPr>
          <w:p w14:paraId="1FAF5623" w14:textId="77777777" w:rsidR="0068507F" w:rsidRPr="00571B4F" w:rsidRDefault="0068507F" w:rsidP="00630795">
            <w:pPr>
              <w:pStyle w:val="TAL"/>
              <w:rPr>
                <w:sz w:val="16"/>
              </w:rPr>
            </w:pPr>
            <w:r>
              <w:rPr>
                <w:sz w:val="16"/>
              </w:rPr>
              <w:t>KDDI Corporation</w:t>
            </w:r>
          </w:p>
        </w:tc>
        <w:tc>
          <w:tcPr>
            <w:tcW w:w="859" w:type="dxa"/>
          </w:tcPr>
          <w:p w14:paraId="2488348A" w14:textId="77777777" w:rsidR="0068507F" w:rsidRPr="00571B4F" w:rsidRDefault="0068507F" w:rsidP="00630795">
            <w:pPr>
              <w:pStyle w:val="TAL"/>
              <w:rPr>
                <w:sz w:val="16"/>
              </w:rPr>
            </w:pPr>
            <w:r>
              <w:rPr>
                <w:sz w:val="16"/>
              </w:rPr>
              <w:t>38.521-1</w:t>
            </w:r>
          </w:p>
        </w:tc>
        <w:tc>
          <w:tcPr>
            <w:tcW w:w="709" w:type="dxa"/>
          </w:tcPr>
          <w:p w14:paraId="185451F9" w14:textId="77777777" w:rsidR="0068507F" w:rsidRPr="00571B4F" w:rsidRDefault="0068507F" w:rsidP="00630795">
            <w:pPr>
              <w:pStyle w:val="TAL"/>
              <w:rPr>
                <w:sz w:val="16"/>
              </w:rPr>
            </w:pPr>
            <w:r>
              <w:rPr>
                <w:sz w:val="16"/>
              </w:rPr>
              <w:t>2867</w:t>
            </w:r>
          </w:p>
        </w:tc>
        <w:tc>
          <w:tcPr>
            <w:tcW w:w="283" w:type="dxa"/>
          </w:tcPr>
          <w:p w14:paraId="75D98E01" w14:textId="77777777" w:rsidR="0068507F" w:rsidRPr="00571B4F" w:rsidRDefault="0068507F" w:rsidP="00630795">
            <w:pPr>
              <w:pStyle w:val="TAR"/>
              <w:rPr>
                <w:sz w:val="16"/>
              </w:rPr>
            </w:pPr>
            <w:r>
              <w:rPr>
                <w:sz w:val="16"/>
              </w:rPr>
              <w:t>-</w:t>
            </w:r>
          </w:p>
        </w:tc>
        <w:tc>
          <w:tcPr>
            <w:tcW w:w="709" w:type="dxa"/>
          </w:tcPr>
          <w:p w14:paraId="3629A052" w14:textId="77777777" w:rsidR="0068507F" w:rsidRPr="00571B4F" w:rsidRDefault="0068507F" w:rsidP="00630795">
            <w:pPr>
              <w:pStyle w:val="TAL"/>
              <w:rPr>
                <w:sz w:val="16"/>
              </w:rPr>
            </w:pPr>
            <w:r>
              <w:rPr>
                <w:sz w:val="16"/>
              </w:rPr>
              <w:t>Rel-18</w:t>
            </w:r>
          </w:p>
        </w:tc>
        <w:tc>
          <w:tcPr>
            <w:tcW w:w="335" w:type="dxa"/>
          </w:tcPr>
          <w:p w14:paraId="75F82940" w14:textId="77777777" w:rsidR="0068507F" w:rsidRPr="00571B4F" w:rsidRDefault="0068507F" w:rsidP="00630795">
            <w:pPr>
              <w:pStyle w:val="TAL"/>
              <w:rPr>
                <w:sz w:val="16"/>
              </w:rPr>
            </w:pPr>
            <w:r>
              <w:rPr>
                <w:sz w:val="16"/>
              </w:rPr>
              <w:t>F</w:t>
            </w:r>
          </w:p>
        </w:tc>
        <w:tc>
          <w:tcPr>
            <w:tcW w:w="3925" w:type="dxa"/>
          </w:tcPr>
          <w:p w14:paraId="4C5376AF" w14:textId="77777777" w:rsidR="0068507F" w:rsidRPr="00571B4F" w:rsidRDefault="0068507F" w:rsidP="00630795">
            <w:pPr>
              <w:pStyle w:val="TAL"/>
              <w:rPr>
                <w:sz w:val="16"/>
              </w:rPr>
            </w:pPr>
            <w:r>
              <w:rPr>
                <w:sz w:val="16"/>
              </w:rPr>
              <w:t>TEI15_Test, 5GS_NR_LTE-UEConTest</w:t>
            </w:r>
          </w:p>
        </w:tc>
        <w:tc>
          <w:tcPr>
            <w:tcW w:w="967" w:type="dxa"/>
          </w:tcPr>
          <w:p w14:paraId="38FCE9EC" w14:textId="77777777" w:rsidR="0068507F" w:rsidRPr="00571B4F" w:rsidRDefault="0068507F" w:rsidP="00630795">
            <w:pPr>
              <w:pStyle w:val="TAL"/>
              <w:rPr>
                <w:sz w:val="16"/>
              </w:rPr>
            </w:pPr>
            <w:r>
              <w:rPr>
                <w:sz w:val="16"/>
              </w:rPr>
              <w:t>agreed</w:t>
            </w:r>
          </w:p>
        </w:tc>
      </w:tr>
      <w:tr w:rsidR="0068507F" w14:paraId="47EC9975" w14:textId="77777777" w:rsidTr="00807266">
        <w:tc>
          <w:tcPr>
            <w:tcW w:w="1097" w:type="dxa"/>
          </w:tcPr>
          <w:p w14:paraId="6F3DFE08" w14:textId="77777777" w:rsidR="0068507F" w:rsidRPr="00571B4F" w:rsidRDefault="0068507F" w:rsidP="00630795">
            <w:pPr>
              <w:pStyle w:val="TAL"/>
              <w:rPr>
                <w:sz w:val="16"/>
              </w:rPr>
            </w:pPr>
            <w:r>
              <w:rPr>
                <w:sz w:val="16"/>
              </w:rPr>
              <w:t>R5-244294</w:t>
            </w:r>
          </w:p>
        </w:tc>
        <w:tc>
          <w:tcPr>
            <w:tcW w:w="2841" w:type="dxa"/>
          </w:tcPr>
          <w:p w14:paraId="38476E65" w14:textId="77777777" w:rsidR="0068507F" w:rsidRPr="00571B4F" w:rsidRDefault="0068507F" w:rsidP="00630795">
            <w:pPr>
              <w:pStyle w:val="TAL"/>
              <w:rPr>
                <w:sz w:val="16"/>
              </w:rPr>
            </w:pPr>
            <w:r>
              <w:rPr>
                <w:sz w:val="16"/>
              </w:rPr>
              <w:t>Correction of reference sensitivity for PC3 CA_n41A-n77A</w:t>
            </w:r>
          </w:p>
        </w:tc>
        <w:tc>
          <w:tcPr>
            <w:tcW w:w="1577" w:type="dxa"/>
          </w:tcPr>
          <w:p w14:paraId="2762EB57" w14:textId="77777777" w:rsidR="0068507F" w:rsidRPr="00571B4F" w:rsidRDefault="0068507F" w:rsidP="00630795">
            <w:pPr>
              <w:pStyle w:val="TAL"/>
              <w:rPr>
                <w:sz w:val="16"/>
              </w:rPr>
            </w:pPr>
            <w:r>
              <w:rPr>
                <w:sz w:val="16"/>
              </w:rPr>
              <w:t>KDDI Corporation</w:t>
            </w:r>
          </w:p>
        </w:tc>
        <w:tc>
          <w:tcPr>
            <w:tcW w:w="859" w:type="dxa"/>
          </w:tcPr>
          <w:p w14:paraId="18EB297F" w14:textId="77777777" w:rsidR="0068507F" w:rsidRPr="00571B4F" w:rsidRDefault="0068507F" w:rsidP="00630795">
            <w:pPr>
              <w:pStyle w:val="TAL"/>
              <w:rPr>
                <w:sz w:val="16"/>
              </w:rPr>
            </w:pPr>
            <w:r>
              <w:rPr>
                <w:sz w:val="16"/>
              </w:rPr>
              <w:t>38.521-1</w:t>
            </w:r>
          </w:p>
        </w:tc>
        <w:tc>
          <w:tcPr>
            <w:tcW w:w="709" w:type="dxa"/>
          </w:tcPr>
          <w:p w14:paraId="10A3AC28" w14:textId="77777777" w:rsidR="0068507F" w:rsidRPr="00571B4F" w:rsidRDefault="0068507F" w:rsidP="00630795">
            <w:pPr>
              <w:pStyle w:val="TAL"/>
              <w:rPr>
                <w:sz w:val="16"/>
              </w:rPr>
            </w:pPr>
            <w:r>
              <w:rPr>
                <w:sz w:val="16"/>
              </w:rPr>
              <w:t>2868</w:t>
            </w:r>
          </w:p>
        </w:tc>
        <w:tc>
          <w:tcPr>
            <w:tcW w:w="283" w:type="dxa"/>
          </w:tcPr>
          <w:p w14:paraId="721024CA" w14:textId="77777777" w:rsidR="0068507F" w:rsidRPr="00571B4F" w:rsidRDefault="0068507F" w:rsidP="00630795">
            <w:pPr>
              <w:pStyle w:val="TAR"/>
              <w:rPr>
                <w:sz w:val="16"/>
              </w:rPr>
            </w:pPr>
            <w:r>
              <w:rPr>
                <w:sz w:val="16"/>
              </w:rPr>
              <w:t>-</w:t>
            </w:r>
          </w:p>
        </w:tc>
        <w:tc>
          <w:tcPr>
            <w:tcW w:w="709" w:type="dxa"/>
          </w:tcPr>
          <w:p w14:paraId="7060444E" w14:textId="77777777" w:rsidR="0068507F" w:rsidRPr="00571B4F" w:rsidRDefault="0068507F" w:rsidP="00630795">
            <w:pPr>
              <w:pStyle w:val="TAL"/>
              <w:rPr>
                <w:sz w:val="16"/>
              </w:rPr>
            </w:pPr>
            <w:r>
              <w:rPr>
                <w:sz w:val="16"/>
              </w:rPr>
              <w:t>Rel-18</w:t>
            </w:r>
          </w:p>
        </w:tc>
        <w:tc>
          <w:tcPr>
            <w:tcW w:w="335" w:type="dxa"/>
          </w:tcPr>
          <w:p w14:paraId="382945F8" w14:textId="77777777" w:rsidR="0068507F" w:rsidRPr="00571B4F" w:rsidRDefault="0068507F" w:rsidP="00630795">
            <w:pPr>
              <w:pStyle w:val="TAL"/>
              <w:rPr>
                <w:sz w:val="16"/>
              </w:rPr>
            </w:pPr>
            <w:r>
              <w:rPr>
                <w:sz w:val="16"/>
              </w:rPr>
              <w:t>F</w:t>
            </w:r>
          </w:p>
        </w:tc>
        <w:tc>
          <w:tcPr>
            <w:tcW w:w="3925" w:type="dxa"/>
          </w:tcPr>
          <w:p w14:paraId="226E08A6" w14:textId="77777777" w:rsidR="0068507F" w:rsidRPr="00571B4F" w:rsidRDefault="0068507F" w:rsidP="00630795">
            <w:pPr>
              <w:pStyle w:val="TAL"/>
              <w:rPr>
                <w:sz w:val="16"/>
              </w:rPr>
            </w:pPr>
            <w:r>
              <w:rPr>
                <w:sz w:val="16"/>
              </w:rPr>
              <w:t>NR_CADC_NR_LTE_DC_R17-UEConTest</w:t>
            </w:r>
          </w:p>
        </w:tc>
        <w:tc>
          <w:tcPr>
            <w:tcW w:w="967" w:type="dxa"/>
          </w:tcPr>
          <w:p w14:paraId="724E7BB4" w14:textId="77777777" w:rsidR="0068507F" w:rsidRPr="00571B4F" w:rsidRDefault="0068507F" w:rsidP="00630795">
            <w:pPr>
              <w:pStyle w:val="TAL"/>
              <w:rPr>
                <w:sz w:val="16"/>
              </w:rPr>
            </w:pPr>
            <w:r>
              <w:rPr>
                <w:sz w:val="16"/>
              </w:rPr>
              <w:t>revised</w:t>
            </w:r>
          </w:p>
        </w:tc>
      </w:tr>
      <w:tr w:rsidR="0068507F" w14:paraId="1D1DEB25" w14:textId="77777777" w:rsidTr="00807266">
        <w:tc>
          <w:tcPr>
            <w:tcW w:w="1097" w:type="dxa"/>
          </w:tcPr>
          <w:p w14:paraId="5AC7FB17" w14:textId="77777777" w:rsidR="0068507F" w:rsidRPr="00571B4F" w:rsidRDefault="0068507F" w:rsidP="00630795">
            <w:pPr>
              <w:pStyle w:val="TAL"/>
              <w:rPr>
                <w:sz w:val="16"/>
              </w:rPr>
            </w:pPr>
            <w:r>
              <w:rPr>
                <w:sz w:val="16"/>
              </w:rPr>
              <w:t>R5-245825</w:t>
            </w:r>
          </w:p>
        </w:tc>
        <w:tc>
          <w:tcPr>
            <w:tcW w:w="2841" w:type="dxa"/>
          </w:tcPr>
          <w:p w14:paraId="44F8762D" w14:textId="77777777" w:rsidR="0068507F" w:rsidRPr="00571B4F" w:rsidRDefault="0068507F" w:rsidP="00630795">
            <w:pPr>
              <w:pStyle w:val="TAL"/>
              <w:rPr>
                <w:sz w:val="16"/>
              </w:rPr>
            </w:pPr>
            <w:r>
              <w:rPr>
                <w:sz w:val="16"/>
              </w:rPr>
              <w:t>Correction of reference sensitivity for PC3 CA_n41A-n77A</w:t>
            </w:r>
          </w:p>
        </w:tc>
        <w:tc>
          <w:tcPr>
            <w:tcW w:w="1577" w:type="dxa"/>
          </w:tcPr>
          <w:p w14:paraId="0ADA6781" w14:textId="77777777" w:rsidR="0068507F" w:rsidRPr="00571B4F" w:rsidRDefault="0068507F" w:rsidP="00630795">
            <w:pPr>
              <w:pStyle w:val="TAL"/>
              <w:rPr>
                <w:sz w:val="16"/>
              </w:rPr>
            </w:pPr>
            <w:r>
              <w:rPr>
                <w:sz w:val="16"/>
              </w:rPr>
              <w:t>KDDI Corporation</w:t>
            </w:r>
          </w:p>
        </w:tc>
        <w:tc>
          <w:tcPr>
            <w:tcW w:w="859" w:type="dxa"/>
          </w:tcPr>
          <w:p w14:paraId="77C17A74" w14:textId="77777777" w:rsidR="0068507F" w:rsidRPr="00571B4F" w:rsidRDefault="0068507F" w:rsidP="00630795">
            <w:pPr>
              <w:pStyle w:val="TAL"/>
              <w:rPr>
                <w:sz w:val="16"/>
              </w:rPr>
            </w:pPr>
            <w:r>
              <w:rPr>
                <w:sz w:val="16"/>
              </w:rPr>
              <w:t>38.521-1</w:t>
            </w:r>
          </w:p>
        </w:tc>
        <w:tc>
          <w:tcPr>
            <w:tcW w:w="709" w:type="dxa"/>
          </w:tcPr>
          <w:p w14:paraId="5483B5FE" w14:textId="77777777" w:rsidR="0068507F" w:rsidRPr="00571B4F" w:rsidRDefault="0068507F" w:rsidP="00630795">
            <w:pPr>
              <w:pStyle w:val="TAL"/>
              <w:rPr>
                <w:sz w:val="16"/>
              </w:rPr>
            </w:pPr>
            <w:r>
              <w:rPr>
                <w:sz w:val="16"/>
              </w:rPr>
              <w:t>2868</w:t>
            </w:r>
          </w:p>
        </w:tc>
        <w:tc>
          <w:tcPr>
            <w:tcW w:w="283" w:type="dxa"/>
          </w:tcPr>
          <w:p w14:paraId="5BE9A2DE" w14:textId="77777777" w:rsidR="0068507F" w:rsidRPr="00571B4F" w:rsidRDefault="0068507F" w:rsidP="00630795">
            <w:pPr>
              <w:pStyle w:val="TAR"/>
              <w:rPr>
                <w:sz w:val="16"/>
              </w:rPr>
            </w:pPr>
            <w:r>
              <w:rPr>
                <w:sz w:val="16"/>
              </w:rPr>
              <w:t>1</w:t>
            </w:r>
          </w:p>
        </w:tc>
        <w:tc>
          <w:tcPr>
            <w:tcW w:w="709" w:type="dxa"/>
          </w:tcPr>
          <w:p w14:paraId="2D1A176F" w14:textId="77777777" w:rsidR="0068507F" w:rsidRPr="00571B4F" w:rsidRDefault="0068507F" w:rsidP="00630795">
            <w:pPr>
              <w:pStyle w:val="TAL"/>
              <w:rPr>
                <w:sz w:val="16"/>
              </w:rPr>
            </w:pPr>
            <w:r>
              <w:rPr>
                <w:sz w:val="16"/>
              </w:rPr>
              <w:t>Rel-18</w:t>
            </w:r>
          </w:p>
        </w:tc>
        <w:tc>
          <w:tcPr>
            <w:tcW w:w="335" w:type="dxa"/>
          </w:tcPr>
          <w:p w14:paraId="5D01CFAB" w14:textId="77777777" w:rsidR="0068507F" w:rsidRPr="00571B4F" w:rsidRDefault="0068507F" w:rsidP="00630795">
            <w:pPr>
              <w:pStyle w:val="TAL"/>
              <w:rPr>
                <w:sz w:val="16"/>
              </w:rPr>
            </w:pPr>
            <w:r>
              <w:rPr>
                <w:sz w:val="16"/>
              </w:rPr>
              <w:t>F</w:t>
            </w:r>
          </w:p>
        </w:tc>
        <w:tc>
          <w:tcPr>
            <w:tcW w:w="3925" w:type="dxa"/>
          </w:tcPr>
          <w:p w14:paraId="2988C4DD" w14:textId="77777777" w:rsidR="0068507F" w:rsidRPr="00571B4F" w:rsidRDefault="0068507F" w:rsidP="00630795">
            <w:pPr>
              <w:pStyle w:val="TAL"/>
              <w:rPr>
                <w:sz w:val="16"/>
              </w:rPr>
            </w:pPr>
            <w:r>
              <w:rPr>
                <w:sz w:val="16"/>
              </w:rPr>
              <w:t>NR_CADC_NR_LTE_DC_R17-UEConTest</w:t>
            </w:r>
          </w:p>
        </w:tc>
        <w:tc>
          <w:tcPr>
            <w:tcW w:w="967" w:type="dxa"/>
          </w:tcPr>
          <w:p w14:paraId="7EF521C8" w14:textId="77777777" w:rsidR="0068507F" w:rsidRPr="00571B4F" w:rsidRDefault="0068507F" w:rsidP="00630795">
            <w:pPr>
              <w:pStyle w:val="TAL"/>
              <w:rPr>
                <w:sz w:val="16"/>
              </w:rPr>
            </w:pPr>
            <w:r>
              <w:rPr>
                <w:sz w:val="16"/>
              </w:rPr>
              <w:t>agreed</w:t>
            </w:r>
          </w:p>
        </w:tc>
      </w:tr>
      <w:tr w:rsidR="0068507F" w14:paraId="100930DC" w14:textId="77777777" w:rsidTr="00807266">
        <w:tc>
          <w:tcPr>
            <w:tcW w:w="1097" w:type="dxa"/>
          </w:tcPr>
          <w:p w14:paraId="1FD2BD17" w14:textId="77777777" w:rsidR="0068507F" w:rsidRPr="00571B4F" w:rsidRDefault="0068507F" w:rsidP="00630795">
            <w:pPr>
              <w:pStyle w:val="TAL"/>
              <w:rPr>
                <w:sz w:val="16"/>
              </w:rPr>
            </w:pPr>
            <w:r>
              <w:rPr>
                <w:sz w:val="16"/>
              </w:rPr>
              <w:t>R5-244317</w:t>
            </w:r>
          </w:p>
        </w:tc>
        <w:tc>
          <w:tcPr>
            <w:tcW w:w="2841" w:type="dxa"/>
          </w:tcPr>
          <w:p w14:paraId="72ACDC3E" w14:textId="77777777" w:rsidR="0068507F" w:rsidRPr="00571B4F" w:rsidRDefault="0068507F" w:rsidP="00630795">
            <w:pPr>
              <w:pStyle w:val="TAL"/>
              <w:rPr>
                <w:sz w:val="16"/>
              </w:rPr>
            </w:pPr>
            <w:r>
              <w:rPr>
                <w:sz w:val="16"/>
              </w:rPr>
              <w:t>Addition of MU and TT for NR-U test case</w:t>
            </w:r>
          </w:p>
        </w:tc>
        <w:tc>
          <w:tcPr>
            <w:tcW w:w="1577" w:type="dxa"/>
          </w:tcPr>
          <w:p w14:paraId="6C8A1BE6" w14:textId="77777777" w:rsidR="0068507F" w:rsidRPr="00571B4F" w:rsidRDefault="0068507F" w:rsidP="00630795">
            <w:pPr>
              <w:pStyle w:val="TAL"/>
              <w:rPr>
                <w:sz w:val="16"/>
              </w:rPr>
            </w:pPr>
            <w:r>
              <w:rPr>
                <w:sz w:val="16"/>
              </w:rPr>
              <w:t>Ericsson</w:t>
            </w:r>
          </w:p>
        </w:tc>
        <w:tc>
          <w:tcPr>
            <w:tcW w:w="859" w:type="dxa"/>
          </w:tcPr>
          <w:p w14:paraId="095D3D9F" w14:textId="77777777" w:rsidR="0068507F" w:rsidRPr="00571B4F" w:rsidRDefault="0068507F" w:rsidP="00630795">
            <w:pPr>
              <w:pStyle w:val="TAL"/>
              <w:rPr>
                <w:sz w:val="16"/>
              </w:rPr>
            </w:pPr>
            <w:r>
              <w:rPr>
                <w:sz w:val="16"/>
              </w:rPr>
              <w:t>38.521-1</w:t>
            </w:r>
          </w:p>
        </w:tc>
        <w:tc>
          <w:tcPr>
            <w:tcW w:w="709" w:type="dxa"/>
          </w:tcPr>
          <w:p w14:paraId="5911A200" w14:textId="77777777" w:rsidR="0068507F" w:rsidRPr="00571B4F" w:rsidRDefault="0068507F" w:rsidP="00630795">
            <w:pPr>
              <w:pStyle w:val="TAL"/>
              <w:rPr>
                <w:sz w:val="16"/>
              </w:rPr>
            </w:pPr>
            <w:r>
              <w:rPr>
                <w:sz w:val="16"/>
              </w:rPr>
              <w:t>2869</w:t>
            </w:r>
          </w:p>
        </w:tc>
        <w:tc>
          <w:tcPr>
            <w:tcW w:w="283" w:type="dxa"/>
          </w:tcPr>
          <w:p w14:paraId="1480BE68" w14:textId="77777777" w:rsidR="0068507F" w:rsidRPr="00571B4F" w:rsidRDefault="0068507F" w:rsidP="00630795">
            <w:pPr>
              <w:pStyle w:val="TAR"/>
              <w:rPr>
                <w:sz w:val="16"/>
              </w:rPr>
            </w:pPr>
            <w:r>
              <w:rPr>
                <w:sz w:val="16"/>
              </w:rPr>
              <w:t>-</w:t>
            </w:r>
          </w:p>
        </w:tc>
        <w:tc>
          <w:tcPr>
            <w:tcW w:w="709" w:type="dxa"/>
          </w:tcPr>
          <w:p w14:paraId="2A155E8B" w14:textId="77777777" w:rsidR="0068507F" w:rsidRPr="00571B4F" w:rsidRDefault="0068507F" w:rsidP="00630795">
            <w:pPr>
              <w:pStyle w:val="TAL"/>
              <w:rPr>
                <w:sz w:val="16"/>
              </w:rPr>
            </w:pPr>
            <w:r>
              <w:rPr>
                <w:sz w:val="16"/>
              </w:rPr>
              <w:t>Rel-18</w:t>
            </w:r>
          </w:p>
        </w:tc>
        <w:tc>
          <w:tcPr>
            <w:tcW w:w="335" w:type="dxa"/>
          </w:tcPr>
          <w:p w14:paraId="10D8CE45" w14:textId="77777777" w:rsidR="0068507F" w:rsidRPr="00571B4F" w:rsidRDefault="0068507F" w:rsidP="00630795">
            <w:pPr>
              <w:pStyle w:val="TAL"/>
              <w:rPr>
                <w:sz w:val="16"/>
              </w:rPr>
            </w:pPr>
            <w:r>
              <w:rPr>
                <w:sz w:val="16"/>
              </w:rPr>
              <w:t>F</w:t>
            </w:r>
          </w:p>
        </w:tc>
        <w:tc>
          <w:tcPr>
            <w:tcW w:w="3925" w:type="dxa"/>
          </w:tcPr>
          <w:p w14:paraId="686DE363"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5AB94141" w14:textId="77777777" w:rsidR="0068507F" w:rsidRPr="00571B4F" w:rsidRDefault="0068507F" w:rsidP="00630795">
            <w:pPr>
              <w:pStyle w:val="TAL"/>
              <w:rPr>
                <w:sz w:val="16"/>
              </w:rPr>
            </w:pPr>
            <w:r>
              <w:rPr>
                <w:sz w:val="16"/>
              </w:rPr>
              <w:t>agreed</w:t>
            </w:r>
          </w:p>
        </w:tc>
      </w:tr>
      <w:tr w:rsidR="0068507F" w14:paraId="0BCA89CB" w14:textId="77777777" w:rsidTr="00807266">
        <w:tc>
          <w:tcPr>
            <w:tcW w:w="1097" w:type="dxa"/>
          </w:tcPr>
          <w:p w14:paraId="4BA41E05" w14:textId="77777777" w:rsidR="0068507F" w:rsidRPr="00571B4F" w:rsidRDefault="0068507F" w:rsidP="00630795">
            <w:pPr>
              <w:pStyle w:val="TAL"/>
              <w:rPr>
                <w:sz w:val="16"/>
              </w:rPr>
            </w:pPr>
            <w:r>
              <w:rPr>
                <w:sz w:val="16"/>
              </w:rPr>
              <w:t>R5-244328</w:t>
            </w:r>
          </w:p>
        </w:tc>
        <w:tc>
          <w:tcPr>
            <w:tcW w:w="2841" w:type="dxa"/>
          </w:tcPr>
          <w:p w14:paraId="72208533" w14:textId="77777777" w:rsidR="0068507F" w:rsidRPr="00571B4F" w:rsidRDefault="0068507F" w:rsidP="00630795">
            <w:pPr>
              <w:pStyle w:val="TAL"/>
              <w:rPr>
                <w:sz w:val="16"/>
              </w:rPr>
            </w:pPr>
            <w:r>
              <w:rPr>
                <w:sz w:val="16"/>
              </w:rPr>
              <w:t>Updates for test configuration of CA_n2A-n5A-n66A</w:t>
            </w:r>
          </w:p>
        </w:tc>
        <w:tc>
          <w:tcPr>
            <w:tcW w:w="1577" w:type="dxa"/>
          </w:tcPr>
          <w:p w14:paraId="64A2D822" w14:textId="77777777" w:rsidR="0068507F" w:rsidRPr="00571B4F" w:rsidRDefault="0068507F" w:rsidP="00630795">
            <w:pPr>
              <w:pStyle w:val="TAL"/>
              <w:rPr>
                <w:sz w:val="16"/>
              </w:rPr>
            </w:pPr>
            <w:r>
              <w:rPr>
                <w:sz w:val="16"/>
              </w:rPr>
              <w:t>Verizon France</w:t>
            </w:r>
          </w:p>
        </w:tc>
        <w:tc>
          <w:tcPr>
            <w:tcW w:w="859" w:type="dxa"/>
          </w:tcPr>
          <w:p w14:paraId="564A6BB0" w14:textId="77777777" w:rsidR="0068507F" w:rsidRPr="00571B4F" w:rsidRDefault="0068507F" w:rsidP="00630795">
            <w:pPr>
              <w:pStyle w:val="TAL"/>
              <w:rPr>
                <w:sz w:val="16"/>
              </w:rPr>
            </w:pPr>
            <w:r>
              <w:rPr>
                <w:sz w:val="16"/>
              </w:rPr>
              <w:t>38.521-1</w:t>
            </w:r>
          </w:p>
        </w:tc>
        <w:tc>
          <w:tcPr>
            <w:tcW w:w="709" w:type="dxa"/>
          </w:tcPr>
          <w:p w14:paraId="001228E4" w14:textId="77777777" w:rsidR="0068507F" w:rsidRPr="00571B4F" w:rsidRDefault="0068507F" w:rsidP="00630795">
            <w:pPr>
              <w:pStyle w:val="TAL"/>
              <w:rPr>
                <w:sz w:val="16"/>
              </w:rPr>
            </w:pPr>
            <w:r>
              <w:rPr>
                <w:sz w:val="16"/>
              </w:rPr>
              <w:t>2870</w:t>
            </w:r>
          </w:p>
        </w:tc>
        <w:tc>
          <w:tcPr>
            <w:tcW w:w="283" w:type="dxa"/>
          </w:tcPr>
          <w:p w14:paraId="53B76029" w14:textId="77777777" w:rsidR="0068507F" w:rsidRPr="00571B4F" w:rsidRDefault="0068507F" w:rsidP="00630795">
            <w:pPr>
              <w:pStyle w:val="TAR"/>
              <w:rPr>
                <w:sz w:val="16"/>
              </w:rPr>
            </w:pPr>
            <w:r>
              <w:rPr>
                <w:sz w:val="16"/>
              </w:rPr>
              <w:t>-</w:t>
            </w:r>
          </w:p>
        </w:tc>
        <w:tc>
          <w:tcPr>
            <w:tcW w:w="709" w:type="dxa"/>
          </w:tcPr>
          <w:p w14:paraId="3CF0DA9D" w14:textId="77777777" w:rsidR="0068507F" w:rsidRPr="00571B4F" w:rsidRDefault="0068507F" w:rsidP="00630795">
            <w:pPr>
              <w:pStyle w:val="TAL"/>
              <w:rPr>
                <w:sz w:val="16"/>
              </w:rPr>
            </w:pPr>
            <w:r>
              <w:rPr>
                <w:sz w:val="16"/>
              </w:rPr>
              <w:t>Rel-18</w:t>
            </w:r>
          </w:p>
        </w:tc>
        <w:tc>
          <w:tcPr>
            <w:tcW w:w="335" w:type="dxa"/>
          </w:tcPr>
          <w:p w14:paraId="7EFF98B7" w14:textId="77777777" w:rsidR="0068507F" w:rsidRPr="00571B4F" w:rsidRDefault="0068507F" w:rsidP="00630795">
            <w:pPr>
              <w:pStyle w:val="TAL"/>
              <w:rPr>
                <w:sz w:val="16"/>
              </w:rPr>
            </w:pPr>
            <w:r>
              <w:rPr>
                <w:sz w:val="16"/>
              </w:rPr>
              <w:t>F</w:t>
            </w:r>
          </w:p>
        </w:tc>
        <w:tc>
          <w:tcPr>
            <w:tcW w:w="3925" w:type="dxa"/>
          </w:tcPr>
          <w:p w14:paraId="2E92A2F6" w14:textId="77777777" w:rsidR="0068507F" w:rsidRPr="00571B4F" w:rsidRDefault="0068507F" w:rsidP="00630795">
            <w:pPr>
              <w:pStyle w:val="TAL"/>
              <w:rPr>
                <w:sz w:val="16"/>
              </w:rPr>
            </w:pPr>
            <w:r>
              <w:rPr>
                <w:sz w:val="16"/>
              </w:rPr>
              <w:t>NR_CADC_NR_LTE_DC_R17-UEConTest</w:t>
            </w:r>
          </w:p>
        </w:tc>
        <w:tc>
          <w:tcPr>
            <w:tcW w:w="967" w:type="dxa"/>
          </w:tcPr>
          <w:p w14:paraId="4A828238" w14:textId="77777777" w:rsidR="0068507F" w:rsidRPr="00571B4F" w:rsidRDefault="0068507F" w:rsidP="00630795">
            <w:pPr>
              <w:pStyle w:val="TAL"/>
              <w:rPr>
                <w:sz w:val="16"/>
              </w:rPr>
            </w:pPr>
            <w:r>
              <w:rPr>
                <w:sz w:val="16"/>
              </w:rPr>
              <w:t>agreed</w:t>
            </w:r>
          </w:p>
        </w:tc>
      </w:tr>
      <w:tr w:rsidR="0068507F" w14:paraId="1D3924B4" w14:textId="77777777" w:rsidTr="00807266">
        <w:tc>
          <w:tcPr>
            <w:tcW w:w="1097" w:type="dxa"/>
          </w:tcPr>
          <w:p w14:paraId="7414F65A" w14:textId="77777777" w:rsidR="0068507F" w:rsidRPr="00571B4F" w:rsidRDefault="0068507F" w:rsidP="00630795">
            <w:pPr>
              <w:pStyle w:val="TAL"/>
              <w:rPr>
                <w:sz w:val="16"/>
              </w:rPr>
            </w:pPr>
            <w:r>
              <w:rPr>
                <w:sz w:val="16"/>
              </w:rPr>
              <w:t>R5-244376</w:t>
            </w:r>
          </w:p>
        </w:tc>
        <w:tc>
          <w:tcPr>
            <w:tcW w:w="2841" w:type="dxa"/>
          </w:tcPr>
          <w:p w14:paraId="633BD115" w14:textId="77777777" w:rsidR="0068507F" w:rsidRPr="00571B4F" w:rsidRDefault="0068507F" w:rsidP="00630795">
            <w:pPr>
              <w:pStyle w:val="TAL"/>
              <w:rPr>
                <w:sz w:val="16"/>
              </w:rPr>
            </w:pPr>
            <w:r>
              <w:rPr>
                <w:sz w:val="16"/>
              </w:rPr>
              <w:t>REFSENS testing corrections for CA n39A-n41A</w:t>
            </w:r>
          </w:p>
        </w:tc>
        <w:tc>
          <w:tcPr>
            <w:tcW w:w="1577" w:type="dxa"/>
          </w:tcPr>
          <w:p w14:paraId="08D0EC2C" w14:textId="77777777" w:rsidR="0068507F" w:rsidRPr="00571B4F" w:rsidRDefault="0068507F" w:rsidP="00630795">
            <w:pPr>
              <w:pStyle w:val="TAL"/>
              <w:rPr>
                <w:sz w:val="16"/>
              </w:rPr>
            </w:pPr>
            <w:r>
              <w:rPr>
                <w:sz w:val="16"/>
              </w:rPr>
              <w:t>Keysight Technologies, CMCC</w:t>
            </w:r>
          </w:p>
        </w:tc>
        <w:tc>
          <w:tcPr>
            <w:tcW w:w="859" w:type="dxa"/>
          </w:tcPr>
          <w:p w14:paraId="520109C8" w14:textId="77777777" w:rsidR="0068507F" w:rsidRPr="00571B4F" w:rsidRDefault="0068507F" w:rsidP="00630795">
            <w:pPr>
              <w:pStyle w:val="TAL"/>
              <w:rPr>
                <w:sz w:val="16"/>
              </w:rPr>
            </w:pPr>
            <w:r>
              <w:rPr>
                <w:sz w:val="16"/>
              </w:rPr>
              <w:t>38.521-1</w:t>
            </w:r>
          </w:p>
        </w:tc>
        <w:tc>
          <w:tcPr>
            <w:tcW w:w="709" w:type="dxa"/>
          </w:tcPr>
          <w:p w14:paraId="0CE12789" w14:textId="77777777" w:rsidR="0068507F" w:rsidRPr="00571B4F" w:rsidRDefault="0068507F" w:rsidP="00630795">
            <w:pPr>
              <w:pStyle w:val="TAL"/>
              <w:rPr>
                <w:sz w:val="16"/>
              </w:rPr>
            </w:pPr>
            <w:r>
              <w:rPr>
                <w:sz w:val="16"/>
              </w:rPr>
              <w:t>2871</w:t>
            </w:r>
          </w:p>
        </w:tc>
        <w:tc>
          <w:tcPr>
            <w:tcW w:w="283" w:type="dxa"/>
          </w:tcPr>
          <w:p w14:paraId="34B65922" w14:textId="77777777" w:rsidR="0068507F" w:rsidRPr="00571B4F" w:rsidRDefault="0068507F" w:rsidP="00630795">
            <w:pPr>
              <w:pStyle w:val="TAR"/>
              <w:rPr>
                <w:sz w:val="16"/>
              </w:rPr>
            </w:pPr>
            <w:r>
              <w:rPr>
                <w:sz w:val="16"/>
              </w:rPr>
              <w:t>-</w:t>
            </w:r>
          </w:p>
        </w:tc>
        <w:tc>
          <w:tcPr>
            <w:tcW w:w="709" w:type="dxa"/>
          </w:tcPr>
          <w:p w14:paraId="52864731" w14:textId="77777777" w:rsidR="0068507F" w:rsidRPr="00571B4F" w:rsidRDefault="0068507F" w:rsidP="00630795">
            <w:pPr>
              <w:pStyle w:val="TAL"/>
              <w:rPr>
                <w:sz w:val="16"/>
              </w:rPr>
            </w:pPr>
            <w:r>
              <w:rPr>
                <w:sz w:val="16"/>
              </w:rPr>
              <w:t>Rel-18</w:t>
            </w:r>
          </w:p>
        </w:tc>
        <w:tc>
          <w:tcPr>
            <w:tcW w:w="335" w:type="dxa"/>
          </w:tcPr>
          <w:p w14:paraId="0465F47A" w14:textId="77777777" w:rsidR="0068507F" w:rsidRPr="00571B4F" w:rsidRDefault="0068507F" w:rsidP="00630795">
            <w:pPr>
              <w:pStyle w:val="TAL"/>
              <w:rPr>
                <w:sz w:val="16"/>
              </w:rPr>
            </w:pPr>
            <w:r>
              <w:rPr>
                <w:sz w:val="16"/>
              </w:rPr>
              <w:t>F</w:t>
            </w:r>
          </w:p>
        </w:tc>
        <w:tc>
          <w:tcPr>
            <w:tcW w:w="3925" w:type="dxa"/>
          </w:tcPr>
          <w:p w14:paraId="56609F58" w14:textId="77777777" w:rsidR="0068507F" w:rsidRPr="00571B4F" w:rsidRDefault="0068507F" w:rsidP="00630795">
            <w:pPr>
              <w:pStyle w:val="TAL"/>
              <w:rPr>
                <w:sz w:val="16"/>
              </w:rPr>
            </w:pPr>
            <w:r>
              <w:rPr>
                <w:sz w:val="16"/>
              </w:rPr>
              <w:t>LTE_NR_Simult_RxTx_R18-UEConTest</w:t>
            </w:r>
          </w:p>
        </w:tc>
        <w:tc>
          <w:tcPr>
            <w:tcW w:w="967" w:type="dxa"/>
          </w:tcPr>
          <w:p w14:paraId="53CDE78E" w14:textId="77777777" w:rsidR="0068507F" w:rsidRPr="00571B4F" w:rsidRDefault="0068507F" w:rsidP="00630795">
            <w:pPr>
              <w:pStyle w:val="TAL"/>
              <w:rPr>
                <w:sz w:val="16"/>
              </w:rPr>
            </w:pPr>
            <w:r>
              <w:rPr>
                <w:sz w:val="16"/>
              </w:rPr>
              <w:t>revised</w:t>
            </w:r>
          </w:p>
        </w:tc>
      </w:tr>
      <w:tr w:rsidR="0068507F" w14:paraId="467F1DCA" w14:textId="77777777" w:rsidTr="00807266">
        <w:tc>
          <w:tcPr>
            <w:tcW w:w="1097" w:type="dxa"/>
          </w:tcPr>
          <w:p w14:paraId="3441D95E" w14:textId="77777777" w:rsidR="0068507F" w:rsidRPr="00571B4F" w:rsidRDefault="0068507F" w:rsidP="00630795">
            <w:pPr>
              <w:pStyle w:val="TAL"/>
              <w:rPr>
                <w:sz w:val="16"/>
              </w:rPr>
            </w:pPr>
            <w:r>
              <w:rPr>
                <w:sz w:val="16"/>
              </w:rPr>
              <w:t>R5-245819</w:t>
            </w:r>
          </w:p>
        </w:tc>
        <w:tc>
          <w:tcPr>
            <w:tcW w:w="2841" w:type="dxa"/>
          </w:tcPr>
          <w:p w14:paraId="5D3CCC07" w14:textId="77777777" w:rsidR="0068507F" w:rsidRPr="00571B4F" w:rsidRDefault="0068507F" w:rsidP="00630795">
            <w:pPr>
              <w:pStyle w:val="TAL"/>
              <w:rPr>
                <w:sz w:val="16"/>
              </w:rPr>
            </w:pPr>
            <w:r>
              <w:rPr>
                <w:sz w:val="16"/>
              </w:rPr>
              <w:t>REFSENS testing corrections for CA n39A-n41A</w:t>
            </w:r>
          </w:p>
        </w:tc>
        <w:tc>
          <w:tcPr>
            <w:tcW w:w="1577" w:type="dxa"/>
          </w:tcPr>
          <w:p w14:paraId="006C236E" w14:textId="77777777" w:rsidR="0068507F" w:rsidRPr="00571B4F" w:rsidRDefault="0068507F" w:rsidP="00630795">
            <w:pPr>
              <w:pStyle w:val="TAL"/>
              <w:rPr>
                <w:sz w:val="16"/>
              </w:rPr>
            </w:pPr>
            <w:r>
              <w:rPr>
                <w:sz w:val="16"/>
              </w:rPr>
              <w:t>Keysight Technologies, CMCC</w:t>
            </w:r>
          </w:p>
        </w:tc>
        <w:tc>
          <w:tcPr>
            <w:tcW w:w="859" w:type="dxa"/>
          </w:tcPr>
          <w:p w14:paraId="4F97E23D" w14:textId="77777777" w:rsidR="0068507F" w:rsidRPr="00571B4F" w:rsidRDefault="0068507F" w:rsidP="00630795">
            <w:pPr>
              <w:pStyle w:val="TAL"/>
              <w:rPr>
                <w:sz w:val="16"/>
              </w:rPr>
            </w:pPr>
            <w:r>
              <w:rPr>
                <w:sz w:val="16"/>
              </w:rPr>
              <w:t>38.521-1</w:t>
            </w:r>
          </w:p>
        </w:tc>
        <w:tc>
          <w:tcPr>
            <w:tcW w:w="709" w:type="dxa"/>
          </w:tcPr>
          <w:p w14:paraId="10CF2F9B" w14:textId="77777777" w:rsidR="0068507F" w:rsidRPr="00571B4F" w:rsidRDefault="0068507F" w:rsidP="00630795">
            <w:pPr>
              <w:pStyle w:val="TAL"/>
              <w:rPr>
                <w:sz w:val="16"/>
              </w:rPr>
            </w:pPr>
            <w:r>
              <w:rPr>
                <w:sz w:val="16"/>
              </w:rPr>
              <w:t>2871</w:t>
            </w:r>
          </w:p>
        </w:tc>
        <w:tc>
          <w:tcPr>
            <w:tcW w:w="283" w:type="dxa"/>
          </w:tcPr>
          <w:p w14:paraId="77620C65" w14:textId="77777777" w:rsidR="0068507F" w:rsidRPr="00571B4F" w:rsidRDefault="0068507F" w:rsidP="00630795">
            <w:pPr>
              <w:pStyle w:val="TAR"/>
              <w:rPr>
                <w:sz w:val="16"/>
              </w:rPr>
            </w:pPr>
            <w:r>
              <w:rPr>
                <w:sz w:val="16"/>
              </w:rPr>
              <w:t>1</w:t>
            </w:r>
          </w:p>
        </w:tc>
        <w:tc>
          <w:tcPr>
            <w:tcW w:w="709" w:type="dxa"/>
          </w:tcPr>
          <w:p w14:paraId="07827CA6" w14:textId="77777777" w:rsidR="0068507F" w:rsidRPr="00571B4F" w:rsidRDefault="0068507F" w:rsidP="00630795">
            <w:pPr>
              <w:pStyle w:val="TAL"/>
              <w:rPr>
                <w:sz w:val="16"/>
              </w:rPr>
            </w:pPr>
            <w:r>
              <w:rPr>
                <w:sz w:val="16"/>
              </w:rPr>
              <w:t>Rel-18</w:t>
            </w:r>
          </w:p>
        </w:tc>
        <w:tc>
          <w:tcPr>
            <w:tcW w:w="335" w:type="dxa"/>
          </w:tcPr>
          <w:p w14:paraId="33F4ACD2" w14:textId="77777777" w:rsidR="0068507F" w:rsidRPr="00571B4F" w:rsidRDefault="0068507F" w:rsidP="00630795">
            <w:pPr>
              <w:pStyle w:val="TAL"/>
              <w:rPr>
                <w:sz w:val="16"/>
              </w:rPr>
            </w:pPr>
            <w:r>
              <w:rPr>
                <w:sz w:val="16"/>
              </w:rPr>
              <w:t>F</w:t>
            </w:r>
          </w:p>
        </w:tc>
        <w:tc>
          <w:tcPr>
            <w:tcW w:w="3925" w:type="dxa"/>
          </w:tcPr>
          <w:p w14:paraId="4C96B6D3" w14:textId="77777777" w:rsidR="0068507F" w:rsidRPr="00571B4F" w:rsidRDefault="0068507F" w:rsidP="00630795">
            <w:pPr>
              <w:pStyle w:val="TAL"/>
              <w:rPr>
                <w:sz w:val="16"/>
              </w:rPr>
            </w:pPr>
            <w:r>
              <w:rPr>
                <w:sz w:val="16"/>
              </w:rPr>
              <w:t>LTE_NR_Simult_RxTx_R18-UEConTest</w:t>
            </w:r>
          </w:p>
        </w:tc>
        <w:tc>
          <w:tcPr>
            <w:tcW w:w="967" w:type="dxa"/>
          </w:tcPr>
          <w:p w14:paraId="4CF0A1E1" w14:textId="77777777" w:rsidR="0068507F" w:rsidRPr="00571B4F" w:rsidRDefault="0068507F" w:rsidP="00630795">
            <w:pPr>
              <w:pStyle w:val="TAL"/>
              <w:rPr>
                <w:sz w:val="16"/>
              </w:rPr>
            </w:pPr>
            <w:r>
              <w:rPr>
                <w:sz w:val="16"/>
              </w:rPr>
              <w:t>agreed</w:t>
            </w:r>
          </w:p>
        </w:tc>
      </w:tr>
      <w:tr w:rsidR="0068507F" w14:paraId="6B9DE625" w14:textId="77777777" w:rsidTr="00807266">
        <w:tc>
          <w:tcPr>
            <w:tcW w:w="1097" w:type="dxa"/>
          </w:tcPr>
          <w:p w14:paraId="15A69B30" w14:textId="77777777" w:rsidR="0068507F" w:rsidRPr="00571B4F" w:rsidRDefault="0068507F" w:rsidP="00630795">
            <w:pPr>
              <w:pStyle w:val="TAL"/>
              <w:rPr>
                <w:sz w:val="16"/>
              </w:rPr>
            </w:pPr>
            <w:r>
              <w:rPr>
                <w:sz w:val="16"/>
              </w:rPr>
              <w:t>R5-244377</w:t>
            </w:r>
          </w:p>
        </w:tc>
        <w:tc>
          <w:tcPr>
            <w:tcW w:w="2841" w:type="dxa"/>
          </w:tcPr>
          <w:p w14:paraId="339C3AE2" w14:textId="77777777" w:rsidR="0068507F" w:rsidRPr="00571B4F" w:rsidRDefault="0068507F" w:rsidP="00630795">
            <w:pPr>
              <w:pStyle w:val="TAL"/>
              <w:rPr>
                <w:sz w:val="16"/>
              </w:rPr>
            </w:pPr>
            <w:r>
              <w:rPr>
                <w:sz w:val="16"/>
              </w:rPr>
              <w:t>FR1 UL MIMO - Spurious test cases corrections</w:t>
            </w:r>
          </w:p>
        </w:tc>
        <w:tc>
          <w:tcPr>
            <w:tcW w:w="1577" w:type="dxa"/>
          </w:tcPr>
          <w:p w14:paraId="0B8BBDA8" w14:textId="77777777" w:rsidR="0068507F" w:rsidRPr="00571B4F" w:rsidRDefault="0068507F" w:rsidP="00630795">
            <w:pPr>
              <w:pStyle w:val="TAL"/>
              <w:rPr>
                <w:sz w:val="16"/>
              </w:rPr>
            </w:pPr>
            <w:r>
              <w:rPr>
                <w:sz w:val="16"/>
              </w:rPr>
              <w:t>Keysight Technologies</w:t>
            </w:r>
          </w:p>
        </w:tc>
        <w:tc>
          <w:tcPr>
            <w:tcW w:w="859" w:type="dxa"/>
          </w:tcPr>
          <w:p w14:paraId="0AF78970" w14:textId="77777777" w:rsidR="0068507F" w:rsidRPr="00571B4F" w:rsidRDefault="0068507F" w:rsidP="00630795">
            <w:pPr>
              <w:pStyle w:val="TAL"/>
              <w:rPr>
                <w:sz w:val="16"/>
              </w:rPr>
            </w:pPr>
            <w:r>
              <w:rPr>
                <w:sz w:val="16"/>
              </w:rPr>
              <w:t>38.521-1</w:t>
            </w:r>
          </w:p>
        </w:tc>
        <w:tc>
          <w:tcPr>
            <w:tcW w:w="709" w:type="dxa"/>
          </w:tcPr>
          <w:p w14:paraId="55603207" w14:textId="77777777" w:rsidR="0068507F" w:rsidRPr="00571B4F" w:rsidRDefault="0068507F" w:rsidP="00630795">
            <w:pPr>
              <w:pStyle w:val="TAL"/>
              <w:rPr>
                <w:sz w:val="16"/>
              </w:rPr>
            </w:pPr>
            <w:r>
              <w:rPr>
                <w:sz w:val="16"/>
              </w:rPr>
              <w:t>2872</w:t>
            </w:r>
          </w:p>
        </w:tc>
        <w:tc>
          <w:tcPr>
            <w:tcW w:w="283" w:type="dxa"/>
          </w:tcPr>
          <w:p w14:paraId="666C140D" w14:textId="77777777" w:rsidR="0068507F" w:rsidRPr="00571B4F" w:rsidRDefault="0068507F" w:rsidP="00630795">
            <w:pPr>
              <w:pStyle w:val="TAR"/>
              <w:rPr>
                <w:sz w:val="16"/>
              </w:rPr>
            </w:pPr>
            <w:r>
              <w:rPr>
                <w:sz w:val="16"/>
              </w:rPr>
              <w:t>-</w:t>
            </w:r>
          </w:p>
        </w:tc>
        <w:tc>
          <w:tcPr>
            <w:tcW w:w="709" w:type="dxa"/>
          </w:tcPr>
          <w:p w14:paraId="5B4A2AEF" w14:textId="77777777" w:rsidR="0068507F" w:rsidRPr="00571B4F" w:rsidRDefault="0068507F" w:rsidP="00630795">
            <w:pPr>
              <w:pStyle w:val="TAL"/>
              <w:rPr>
                <w:sz w:val="16"/>
              </w:rPr>
            </w:pPr>
            <w:r>
              <w:rPr>
                <w:sz w:val="16"/>
              </w:rPr>
              <w:t>Rel-18</w:t>
            </w:r>
          </w:p>
        </w:tc>
        <w:tc>
          <w:tcPr>
            <w:tcW w:w="335" w:type="dxa"/>
          </w:tcPr>
          <w:p w14:paraId="475E0876" w14:textId="77777777" w:rsidR="0068507F" w:rsidRPr="00571B4F" w:rsidRDefault="0068507F" w:rsidP="00630795">
            <w:pPr>
              <w:pStyle w:val="TAL"/>
              <w:rPr>
                <w:sz w:val="16"/>
              </w:rPr>
            </w:pPr>
            <w:r>
              <w:rPr>
                <w:sz w:val="16"/>
              </w:rPr>
              <w:t>F</w:t>
            </w:r>
          </w:p>
        </w:tc>
        <w:tc>
          <w:tcPr>
            <w:tcW w:w="3925" w:type="dxa"/>
          </w:tcPr>
          <w:p w14:paraId="7D777772" w14:textId="77777777" w:rsidR="0068507F" w:rsidRPr="00571B4F" w:rsidRDefault="0068507F" w:rsidP="00630795">
            <w:pPr>
              <w:pStyle w:val="TAL"/>
              <w:rPr>
                <w:sz w:val="16"/>
              </w:rPr>
            </w:pPr>
            <w:r>
              <w:rPr>
                <w:sz w:val="16"/>
              </w:rPr>
              <w:t>TEI15_Test, 5GS_NR_LTE-UEConTest</w:t>
            </w:r>
          </w:p>
        </w:tc>
        <w:tc>
          <w:tcPr>
            <w:tcW w:w="967" w:type="dxa"/>
          </w:tcPr>
          <w:p w14:paraId="6B2E55C9" w14:textId="77777777" w:rsidR="0068507F" w:rsidRPr="00571B4F" w:rsidRDefault="0068507F" w:rsidP="00630795">
            <w:pPr>
              <w:pStyle w:val="TAL"/>
              <w:rPr>
                <w:sz w:val="16"/>
              </w:rPr>
            </w:pPr>
            <w:r>
              <w:rPr>
                <w:sz w:val="16"/>
              </w:rPr>
              <w:t>agreed</w:t>
            </w:r>
          </w:p>
        </w:tc>
      </w:tr>
      <w:tr w:rsidR="0068507F" w14:paraId="52D121A9" w14:textId="77777777" w:rsidTr="00807266">
        <w:tc>
          <w:tcPr>
            <w:tcW w:w="1097" w:type="dxa"/>
          </w:tcPr>
          <w:p w14:paraId="23930976" w14:textId="77777777" w:rsidR="0068507F" w:rsidRPr="00571B4F" w:rsidRDefault="0068507F" w:rsidP="00630795">
            <w:pPr>
              <w:pStyle w:val="TAL"/>
              <w:rPr>
                <w:sz w:val="16"/>
              </w:rPr>
            </w:pPr>
            <w:r>
              <w:rPr>
                <w:sz w:val="16"/>
              </w:rPr>
              <w:t>R5-244378</w:t>
            </w:r>
          </w:p>
        </w:tc>
        <w:tc>
          <w:tcPr>
            <w:tcW w:w="2841" w:type="dxa"/>
          </w:tcPr>
          <w:p w14:paraId="5ADEBC9F" w14:textId="77777777" w:rsidR="0068507F" w:rsidRPr="00571B4F" w:rsidRDefault="0068507F" w:rsidP="00630795">
            <w:pPr>
              <w:pStyle w:val="TAL"/>
              <w:rPr>
                <w:sz w:val="16"/>
              </w:rPr>
            </w:pPr>
            <w:r>
              <w:rPr>
                <w:sz w:val="16"/>
              </w:rPr>
              <w:t>SUL ON-OFF power test case - k2 correction if mixing SCS</w:t>
            </w:r>
          </w:p>
        </w:tc>
        <w:tc>
          <w:tcPr>
            <w:tcW w:w="1577" w:type="dxa"/>
          </w:tcPr>
          <w:p w14:paraId="2DF707EA" w14:textId="77777777" w:rsidR="0068507F" w:rsidRPr="00571B4F" w:rsidRDefault="0068507F" w:rsidP="00630795">
            <w:pPr>
              <w:pStyle w:val="TAL"/>
              <w:rPr>
                <w:sz w:val="16"/>
              </w:rPr>
            </w:pPr>
            <w:r>
              <w:rPr>
                <w:sz w:val="16"/>
              </w:rPr>
              <w:t>Keysight Technologies</w:t>
            </w:r>
          </w:p>
        </w:tc>
        <w:tc>
          <w:tcPr>
            <w:tcW w:w="859" w:type="dxa"/>
          </w:tcPr>
          <w:p w14:paraId="78F761EA" w14:textId="77777777" w:rsidR="0068507F" w:rsidRPr="00571B4F" w:rsidRDefault="0068507F" w:rsidP="00630795">
            <w:pPr>
              <w:pStyle w:val="TAL"/>
              <w:rPr>
                <w:sz w:val="16"/>
              </w:rPr>
            </w:pPr>
            <w:r>
              <w:rPr>
                <w:sz w:val="16"/>
              </w:rPr>
              <w:t>38.521-1</w:t>
            </w:r>
          </w:p>
        </w:tc>
        <w:tc>
          <w:tcPr>
            <w:tcW w:w="709" w:type="dxa"/>
          </w:tcPr>
          <w:p w14:paraId="457439E8" w14:textId="77777777" w:rsidR="0068507F" w:rsidRPr="00571B4F" w:rsidRDefault="0068507F" w:rsidP="00630795">
            <w:pPr>
              <w:pStyle w:val="TAL"/>
              <w:rPr>
                <w:sz w:val="16"/>
              </w:rPr>
            </w:pPr>
            <w:r>
              <w:rPr>
                <w:sz w:val="16"/>
              </w:rPr>
              <w:t>2873</w:t>
            </w:r>
          </w:p>
        </w:tc>
        <w:tc>
          <w:tcPr>
            <w:tcW w:w="283" w:type="dxa"/>
          </w:tcPr>
          <w:p w14:paraId="16DE4257" w14:textId="77777777" w:rsidR="0068507F" w:rsidRPr="00571B4F" w:rsidRDefault="0068507F" w:rsidP="00630795">
            <w:pPr>
              <w:pStyle w:val="TAR"/>
              <w:rPr>
                <w:sz w:val="16"/>
              </w:rPr>
            </w:pPr>
            <w:r>
              <w:rPr>
                <w:sz w:val="16"/>
              </w:rPr>
              <w:t>-</w:t>
            </w:r>
          </w:p>
        </w:tc>
        <w:tc>
          <w:tcPr>
            <w:tcW w:w="709" w:type="dxa"/>
          </w:tcPr>
          <w:p w14:paraId="67A3BAE7" w14:textId="77777777" w:rsidR="0068507F" w:rsidRPr="00571B4F" w:rsidRDefault="0068507F" w:rsidP="00630795">
            <w:pPr>
              <w:pStyle w:val="TAL"/>
              <w:rPr>
                <w:sz w:val="16"/>
              </w:rPr>
            </w:pPr>
            <w:r>
              <w:rPr>
                <w:sz w:val="16"/>
              </w:rPr>
              <w:t>Rel-18</w:t>
            </w:r>
          </w:p>
        </w:tc>
        <w:tc>
          <w:tcPr>
            <w:tcW w:w="335" w:type="dxa"/>
          </w:tcPr>
          <w:p w14:paraId="0F460BB5" w14:textId="77777777" w:rsidR="0068507F" w:rsidRPr="00571B4F" w:rsidRDefault="0068507F" w:rsidP="00630795">
            <w:pPr>
              <w:pStyle w:val="TAL"/>
              <w:rPr>
                <w:sz w:val="16"/>
              </w:rPr>
            </w:pPr>
            <w:r>
              <w:rPr>
                <w:sz w:val="16"/>
              </w:rPr>
              <w:t>F</w:t>
            </w:r>
          </w:p>
        </w:tc>
        <w:tc>
          <w:tcPr>
            <w:tcW w:w="3925" w:type="dxa"/>
          </w:tcPr>
          <w:p w14:paraId="0D3BE5CA" w14:textId="77777777" w:rsidR="0068507F" w:rsidRPr="00571B4F" w:rsidRDefault="0068507F" w:rsidP="00630795">
            <w:pPr>
              <w:pStyle w:val="TAL"/>
              <w:rPr>
                <w:sz w:val="16"/>
              </w:rPr>
            </w:pPr>
            <w:r>
              <w:rPr>
                <w:sz w:val="16"/>
              </w:rPr>
              <w:t>TEI15_Test, 5GS_NR_LTE-UEConTest</w:t>
            </w:r>
          </w:p>
        </w:tc>
        <w:tc>
          <w:tcPr>
            <w:tcW w:w="967" w:type="dxa"/>
          </w:tcPr>
          <w:p w14:paraId="4DEB315A" w14:textId="77777777" w:rsidR="0068507F" w:rsidRPr="00571B4F" w:rsidRDefault="0068507F" w:rsidP="00630795">
            <w:pPr>
              <w:pStyle w:val="TAL"/>
              <w:rPr>
                <w:sz w:val="16"/>
              </w:rPr>
            </w:pPr>
            <w:r>
              <w:rPr>
                <w:sz w:val="16"/>
              </w:rPr>
              <w:t>revised</w:t>
            </w:r>
          </w:p>
        </w:tc>
      </w:tr>
      <w:tr w:rsidR="0068507F" w14:paraId="24BE6039" w14:textId="77777777" w:rsidTr="00807266">
        <w:tc>
          <w:tcPr>
            <w:tcW w:w="1097" w:type="dxa"/>
          </w:tcPr>
          <w:p w14:paraId="3C0533AD" w14:textId="77777777" w:rsidR="0068507F" w:rsidRPr="00571B4F" w:rsidRDefault="0068507F" w:rsidP="00630795">
            <w:pPr>
              <w:pStyle w:val="TAL"/>
              <w:rPr>
                <w:sz w:val="16"/>
              </w:rPr>
            </w:pPr>
            <w:r>
              <w:rPr>
                <w:sz w:val="16"/>
              </w:rPr>
              <w:t>R5-245837</w:t>
            </w:r>
          </w:p>
        </w:tc>
        <w:tc>
          <w:tcPr>
            <w:tcW w:w="2841" w:type="dxa"/>
          </w:tcPr>
          <w:p w14:paraId="2E9C412D" w14:textId="77777777" w:rsidR="0068507F" w:rsidRPr="00571B4F" w:rsidRDefault="0068507F" w:rsidP="00630795">
            <w:pPr>
              <w:pStyle w:val="TAL"/>
              <w:rPr>
                <w:sz w:val="16"/>
              </w:rPr>
            </w:pPr>
            <w:r>
              <w:rPr>
                <w:sz w:val="16"/>
              </w:rPr>
              <w:t>SUL ON-OFF power test case - k2 correction if mixing SCS</w:t>
            </w:r>
          </w:p>
        </w:tc>
        <w:tc>
          <w:tcPr>
            <w:tcW w:w="1577" w:type="dxa"/>
          </w:tcPr>
          <w:p w14:paraId="3B7D2035" w14:textId="77777777" w:rsidR="0068507F" w:rsidRPr="00571B4F" w:rsidRDefault="0068507F" w:rsidP="00630795">
            <w:pPr>
              <w:pStyle w:val="TAL"/>
              <w:rPr>
                <w:sz w:val="16"/>
              </w:rPr>
            </w:pPr>
            <w:r>
              <w:rPr>
                <w:sz w:val="16"/>
              </w:rPr>
              <w:t>Keysight Technologies</w:t>
            </w:r>
          </w:p>
        </w:tc>
        <w:tc>
          <w:tcPr>
            <w:tcW w:w="859" w:type="dxa"/>
          </w:tcPr>
          <w:p w14:paraId="4A496852" w14:textId="77777777" w:rsidR="0068507F" w:rsidRPr="00571B4F" w:rsidRDefault="0068507F" w:rsidP="00630795">
            <w:pPr>
              <w:pStyle w:val="TAL"/>
              <w:rPr>
                <w:sz w:val="16"/>
              </w:rPr>
            </w:pPr>
            <w:r>
              <w:rPr>
                <w:sz w:val="16"/>
              </w:rPr>
              <w:t>38.521-1</w:t>
            </w:r>
          </w:p>
        </w:tc>
        <w:tc>
          <w:tcPr>
            <w:tcW w:w="709" w:type="dxa"/>
          </w:tcPr>
          <w:p w14:paraId="7D33EE2C" w14:textId="77777777" w:rsidR="0068507F" w:rsidRPr="00571B4F" w:rsidRDefault="0068507F" w:rsidP="00630795">
            <w:pPr>
              <w:pStyle w:val="TAL"/>
              <w:rPr>
                <w:sz w:val="16"/>
              </w:rPr>
            </w:pPr>
            <w:r>
              <w:rPr>
                <w:sz w:val="16"/>
              </w:rPr>
              <w:t>2873</w:t>
            </w:r>
          </w:p>
        </w:tc>
        <w:tc>
          <w:tcPr>
            <w:tcW w:w="283" w:type="dxa"/>
          </w:tcPr>
          <w:p w14:paraId="4C450CC3" w14:textId="77777777" w:rsidR="0068507F" w:rsidRPr="00571B4F" w:rsidRDefault="0068507F" w:rsidP="00630795">
            <w:pPr>
              <w:pStyle w:val="TAR"/>
              <w:rPr>
                <w:sz w:val="16"/>
              </w:rPr>
            </w:pPr>
            <w:r>
              <w:rPr>
                <w:sz w:val="16"/>
              </w:rPr>
              <w:t>1</w:t>
            </w:r>
          </w:p>
        </w:tc>
        <w:tc>
          <w:tcPr>
            <w:tcW w:w="709" w:type="dxa"/>
          </w:tcPr>
          <w:p w14:paraId="10077B92" w14:textId="77777777" w:rsidR="0068507F" w:rsidRPr="00571B4F" w:rsidRDefault="0068507F" w:rsidP="00630795">
            <w:pPr>
              <w:pStyle w:val="TAL"/>
              <w:rPr>
                <w:sz w:val="16"/>
              </w:rPr>
            </w:pPr>
            <w:r>
              <w:rPr>
                <w:sz w:val="16"/>
              </w:rPr>
              <w:t>Rel-18</w:t>
            </w:r>
          </w:p>
        </w:tc>
        <w:tc>
          <w:tcPr>
            <w:tcW w:w="335" w:type="dxa"/>
          </w:tcPr>
          <w:p w14:paraId="0A1C44A4" w14:textId="77777777" w:rsidR="0068507F" w:rsidRPr="00571B4F" w:rsidRDefault="0068507F" w:rsidP="00630795">
            <w:pPr>
              <w:pStyle w:val="TAL"/>
              <w:rPr>
                <w:sz w:val="16"/>
              </w:rPr>
            </w:pPr>
            <w:r>
              <w:rPr>
                <w:sz w:val="16"/>
              </w:rPr>
              <w:t>F</w:t>
            </w:r>
          </w:p>
        </w:tc>
        <w:tc>
          <w:tcPr>
            <w:tcW w:w="3925" w:type="dxa"/>
          </w:tcPr>
          <w:p w14:paraId="79820EAF" w14:textId="77777777" w:rsidR="0068507F" w:rsidRPr="00571B4F" w:rsidRDefault="0068507F" w:rsidP="00630795">
            <w:pPr>
              <w:pStyle w:val="TAL"/>
              <w:rPr>
                <w:sz w:val="16"/>
              </w:rPr>
            </w:pPr>
            <w:r>
              <w:rPr>
                <w:sz w:val="16"/>
              </w:rPr>
              <w:t>TEI15_Test, 5GS_NR_LTE-UEConTest</w:t>
            </w:r>
          </w:p>
        </w:tc>
        <w:tc>
          <w:tcPr>
            <w:tcW w:w="967" w:type="dxa"/>
          </w:tcPr>
          <w:p w14:paraId="0D7A37E1" w14:textId="77777777" w:rsidR="0068507F" w:rsidRPr="00571B4F" w:rsidRDefault="0068507F" w:rsidP="00630795">
            <w:pPr>
              <w:pStyle w:val="TAL"/>
              <w:rPr>
                <w:sz w:val="16"/>
              </w:rPr>
            </w:pPr>
            <w:r>
              <w:rPr>
                <w:sz w:val="16"/>
              </w:rPr>
              <w:t>agreed</w:t>
            </w:r>
          </w:p>
        </w:tc>
      </w:tr>
      <w:tr w:rsidR="0068507F" w14:paraId="0132D4EC" w14:textId="77777777" w:rsidTr="00807266">
        <w:tc>
          <w:tcPr>
            <w:tcW w:w="1097" w:type="dxa"/>
          </w:tcPr>
          <w:p w14:paraId="367E2800" w14:textId="77777777" w:rsidR="0068507F" w:rsidRPr="00571B4F" w:rsidRDefault="0068507F" w:rsidP="00630795">
            <w:pPr>
              <w:pStyle w:val="TAL"/>
              <w:rPr>
                <w:sz w:val="16"/>
              </w:rPr>
            </w:pPr>
            <w:r>
              <w:rPr>
                <w:sz w:val="16"/>
              </w:rPr>
              <w:t>R5-244391</w:t>
            </w:r>
          </w:p>
        </w:tc>
        <w:tc>
          <w:tcPr>
            <w:tcW w:w="2841" w:type="dxa"/>
          </w:tcPr>
          <w:p w14:paraId="20D151CE" w14:textId="77777777" w:rsidR="0068507F" w:rsidRPr="00571B4F" w:rsidRDefault="0068507F" w:rsidP="00630795">
            <w:pPr>
              <w:pStyle w:val="TAL"/>
              <w:rPr>
                <w:sz w:val="16"/>
              </w:rPr>
            </w:pPr>
            <w:r>
              <w:rPr>
                <w:sz w:val="16"/>
              </w:rPr>
              <w:t>Adding transmitter requirements for bands n31 and n72</w:t>
            </w:r>
          </w:p>
        </w:tc>
        <w:tc>
          <w:tcPr>
            <w:tcW w:w="1577" w:type="dxa"/>
          </w:tcPr>
          <w:p w14:paraId="193C2275" w14:textId="77777777" w:rsidR="0068507F" w:rsidRPr="00571B4F" w:rsidRDefault="0068507F" w:rsidP="00630795">
            <w:pPr>
              <w:pStyle w:val="TAL"/>
              <w:rPr>
                <w:sz w:val="16"/>
              </w:rPr>
            </w:pPr>
            <w:r>
              <w:rPr>
                <w:sz w:val="16"/>
              </w:rPr>
              <w:t>Nokia</w:t>
            </w:r>
          </w:p>
        </w:tc>
        <w:tc>
          <w:tcPr>
            <w:tcW w:w="859" w:type="dxa"/>
          </w:tcPr>
          <w:p w14:paraId="33029515" w14:textId="77777777" w:rsidR="0068507F" w:rsidRPr="00571B4F" w:rsidRDefault="0068507F" w:rsidP="00630795">
            <w:pPr>
              <w:pStyle w:val="TAL"/>
              <w:rPr>
                <w:sz w:val="16"/>
              </w:rPr>
            </w:pPr>
            <w:r>
              <w:rPr>
                <w:sz w:val="16"/>
              </w:rPr>
              <w:t>38.521-1</w:t>
            </w:r>
          </w:p>
        </w:tc>
        <w:tc>
          <w:tcPr>
            <w:tcW w:w="709" w:type="dxa"/>
          </w:tcPr>
          <w:p w14:paraId="051E1169" w14:textId="77777777" w:rsidR="0068507F" w:rsidRPr="00571B4F" w:rsidRDefault="0068507F" w:rsidP="00630795">
            <w:pPr>
              <w:pStyle w:val="TAL"/>
              <w:rPr>
                <w:sz w:val="16"/>
              </w:rPr>
            </w:pPr>
            <w:r>
              <w:rPr>
                <w:sz w:val="16"/>
              </w:rPr>
              <w:t>2874</w:t>
            </w:r>
          </w:p>
        </w:tc>
        <w:tc>
          <w:tcPr>
            <w:tcW w:w="283" w:type="dxa"/>
          </w:tcPr>
          <w:p w14:paraId="6D8EA742" w14:textId="77777777" w:rsidR="0068507F" w:rsidRPr="00571B4F" w:rsidRDefault="0068507F" w:rsidP="00630795">
            <w:pPr>
              <w:pStyle w:val="TAR"/>
              <w:rPr>
                <w:sz w:val="16"/>
              </w:rPr>
            </w:pPr>
            <w:r>
              <w:rPr>
                <w:sz w:val="16"/>
              </w:rPr>
              <w:t>-</w:t>
            </w:r>
          </w:p>
        </w:tc>
        <w:tc>
          <w:tcPr>
            <w:tcW w:w="709" w:type="dxa"/>
          </w:tcPr>
          <w:p w14:paraId="14B37F12" w14:textId="77777777" w:rsidR="0068507F" w:rsidRPr="00571B4F" w:rsidRDefault="0068507F" w:rsidP="00630795">
            <w:pPr>
              <w:pStyle w:val="TAL"/>
              <w:rPr>
                <w:sz w:val="16"/>
              </w:rPr>
            </w:pPr>
            <w:r>
              <w:rPr>
                <w:sz w:val="16"/>
              </w:rPr>
              <w:t>Rel-18</w:t>
            </w:r>
          </w:p>
        </w:tc>
        <w:tc>
          <w:tcPr>
            <w:tcW w:w="335" w:type="dxa"/>
          </w:tcPr>
          <w:p w14:paraId="451EA530" w14:textId="77777777" w:rsidR="0068507F" w:rsidRPr="00571B4F" w:rsidRDefault="0068507F" w:rsidP="00630795">
            <w:pPr>
              <w:pStyle w:val="TAL"/>
              <w:rPr>
                <w:sz w:val="16"/>
              </w:rPr>
            </w:pPr>
            <w:r>
              <w:rPr>
                <w:sz w:val="16"/>
              </w:rPr>
              <w:t>F</w:t>
            </w:r>
          </w:p>
        </w:tc>
        <w:tc>
          <w:tcPr>
            <w:tcW w:w="3925" w:type="dxa"/>
          </w:tcPr>
          <w:p w14:paraId="43B3FF80" w14:textId="77777777" w:rsidR="0068507F" w:rsidRPr="00571B4F" w:rsidRDefault="0068507F" w:rsidP="00630795">
            <w:pPr>
              <w:pStyle w:val="TAL"/>
              <w:rPr>
                <w:sz w:val="16"/>
              </w:rPr>
            </w:pPr>
            <w:r>
              <w:rPr>
                <w:sz w:val="16"/>
              </w:rPr>
              <w:t>NR_lic_bands_BW_R18-UEConTest</w:t>
            </w:r>
          </w:p>
        </w:tc>
        <w:tc>
          <w:tcPr>
            <w:tcW w:w="967" w:type="dxa"/>
          </w:tcPr>
          <w:p w14:paraId="6B5D9BE7" w14:textId="77777777" w:rsidR="0068507F" w:rsidRPr="00571B4F" w:rsidRDefault="0068507F" w:rsidP="00630795">
            <w:pPr>
              <w:pStyle w:val="TAL"/>
              <w:rPr>
                <w:sz w:val="16"/>
              </w:rPr>
            </w:pPr>
            <w:r>
              <w:rPr>
                <w:sz w:val="16"/>
              </w:rPr>
              <w:t>agreed</w:t>
            </w:r>
          </w:p>
        </w:tc>
      </w:tr>
      <w:tr w:rsidR="0068507F" w14:paraId="53D9BCC8" w14:textId="77777777" w:rsidTr="00807266">
        <w:tc>
          <w:tcPr>
            <w:tcW w:w="1097" w:type="dxa"/>
          </w:tcPr>
          <w:p w14:paraId="161F19B5" w14:textId="77777777" w:rsidR="0068507F" w:rsidRPr="00571B4F" w:rsidRDefault="0068507F" w:rsidP="00630795">
            <w:pPr>
              <w:pStyle w:val="TAL"/>
              <w:rPr>
                <w:sz w:val="16"/>
              </w:rPr>
            </w:pPr>
            <w:r>
              <w:rPr>
                <w:sz w:val="16"/>
              </w:rPr>
              <w:t>R5-244392</w:t>
            </w:r>
          </w:p>
        </w:tc>
        <w:tc>
          <w:tcPr>
            <w:tcW w:w="2841" w:type="dxa"/>
          </w:tcPr>
          <w:p w14:paraId="422A0288" w14:textId="77777777" w:rsidR="0068507F" w:rsidRPr="00571B4F" w:rsidRDefault="0068507F" w:rsidP="00630795">
            <w:pPr>
              <w:pStyle w:val="TAL"/>
              <w:rPr>
                <w:sz w:val="16"/>
              </w:rPr>
            </w:pPr>
            <w:r>
              <w:rPr>
                <w:sz w:val="16"/>
              </w:rPr>
              <w:t>Adding receiver requirements for bands n31 and n72</w:t>
            </w:r>
          </w:p>
        </w:tc>
        <w:tc>
          <w:tcPr>
            <w:tcW w:w="1577" w:type="dxa"/>
          </w:tcPr>
          <w:p w14:paraId="60AFEF36" w14:textId="77777777" w:rsidR="0068507F" w:rsidRPr="00571B4F" w:rsidRDefault="0068507F" w:rsidP="00630795">
            <w:pPr>
              <w:pStyle w:val="TAL"/>
              <w:rPr>
                <w:sz w:val="16"/>
              </w:rPr>
            </w:pPr>
            <w:r>
              <w:rPr>
                <w:sz w:val="16"/>
              </w:rPr>
              <w:t>Nokia</w:t>
            </w:r>
          </w:p>
        </w:tc>
        <w:tc>
          <w:tcPr>
            <w:tcW w:w="859" w:type="dxa"/>
          </w:tcPr>
          <w:p w14:paraId="5878DE01" w14:textId="77777777" w:rsidR="0068507F" w:rsidRPr="00571B4F" w:rsidRDefault="0068507F" w:rsidP="00630795">
            <w:pPr>
              <w:pStyle w:val="TAL"/>
              <w:rPr>
                <w:sz w:val="16"/>
              </w:rPr>
            </w:pPr>
            <w:r>
              <w:rPr>
                <w:sz w:val="16"/>
              </w:rPr>
              <w:t>38.521-1</w:t>
            </w:r>
          </w:p>
        </w:tc>
        <w:tc>
          <w:tcPr>
            <w:tcW w:w="709" w:type="dxa"/>
          </w:tcPr>
          <w:p w14:paraId="2FE9C214" w14:textId="77777777" w:rsidR="0068507F" w:rsidRPr="00571B4F" w:rsidRDefault="0068507F" w:rsidP="00630795">
            <w:pPr>
              <w:pStyle w:val="TAL"/>
              <w:rPr>
                <w:sz w:val="16"/>
              </w:rPr>
            </w:pPr>
            <w:r>
              <w:rPr>
                <w:sz w:val="16"/>
              </w:rPr>
              <w:t>2875</w:t>
            </w:r>
          </w:p>
        </w:tc>
        <w:tc>
          <w:tcPr>
            <w:tcW w:w="283" w:type="dxa"/>
          </w:tcPr>
          <w:p w14:paraId="35C73A74" w14:textId="77777777" w:rsidR="0068507F" w:rsidRPr="00571B4F" w:rsidRDefault="0068507F" w:rsidP="00630795">
            <w:pPr>
              <w:pStyle w:val="TAR"/>
              <w:rPr>
                <w:sz w:val="16"/>
              </w:rPr>
            </w:pPr>
            <w:r>
              <w:rPr>
                <w:sz w:val="16"/>
              </w:rPr>
              <w:t>-</w:t>
            </w:r>
          </w:p>
        </w:tc>
        <w:tc>
          <w:tcPr>
            <w:tcW w:w="709" w:type="dxa"/>
          </w:tcPr>
          <w:p w14:paraId="371A4F08" w14:textId="77777777" w:rsidR="0068507F" w:rsidRPr="00571B4F" w:rsidRDefault="0068507F" w:rsidP="00630795">
            <w:pPr>
              <w:pStyle w:val="TAL"/>
              <w:rPr>
                <w:sz w:val="16"/>
              </w:rPr>
            </w:pPr>
            <w:r>
              <w:rPr>
                <w:sz w:val="16"/>
              </w:rPr>
              <w:t>Rel-18</w:t>
            </w:r>
          </w:p>
        </w:tc>
        <w:tc>
          <w:tcPr>
            <w:tcW w:w="335" w:type="dxa"/>
          </w:tcPr>
          <w:p w14:paraId="0756A60C" w14:textId="77777777" w:rsidR="0068507F" w:rsidRPr="00571B4F" w:rsidRDefault="0068507F" w:rsidP="00630795">
            <w:pPr>
              <w:pStyle w:val="TAL"/>
              <w:rPr>
                <w:sz w:val="16"/>
              </w:rPr>
            </w:pPr>
            <w:r>
              <w:rPr>
                <w:sz w:val="16"/>
              </w:rPr>
              <w:t>F</w:t>
            </w:r>
          </w:p>
        </w:tc>
        <w:tc>
          <w:tcPr>
            <w:tcW w:w="3925" w:type="dxa"/>
          </w:tcPr>
          <w:p w14:paraId="222CE06B" w14:textId="77777777" w:rsidR="0068507F" w:rsidRPr="00571B4F" w:rsidRDefault="0068507F" w:rsidP="00630795">
            <w:pPr>
              <w:pStyle w:val="TAL"/>
              <w:rPr>
                <w:sz w:val="16"/>
              </w:rPr>
            </w:pPr>
            <w:r>
              <w:rPr>
                <w:sz w:val="16"/>
              </w:rPr>
              <w:t>NR_lic_bands_BW_R18-UEConTest</w:t>
            </w:r>
          </w:p>
        </w:tc>
        <w:tc>
          <w:tcPr>
            <w:tcW w:w="967" w:type="dxa"/>
          </w:tcPr>
          <w:p w14:paraId="2EAA3C58" w14:textId="77777777" w:rsidR="0068507F" w:rsidRPr="00571B4F" w:rsidRDefault="0068507F" w:rsidP="00630795">
            <w:pPr>
              <w:pStyle w:val="TAL"/>
              <w:rPr>
                <w:sz w:val="16"/>
              </w:rPr>
            </w:pPr>
            <w:r>
              <w:rPr>
                <w:sz w:val="16"/>
              </w:rPr>
              <w:t>agreed</w:t>
            </w:r>
          </w:p>
        </w:tc>
      </w:tr>
      <w:tr w:rsidR="0068507F" w14:paraId="26528F4E" w14:textId="77777777" w:rsidTr="00807266">
        <w:tc>
          <w:tcPr>
            <w:tcW w:w="1097" w:type="dxa"/>
          </w:tcPr>
          <w:p w14:paraId="632C2310" w14:textId="77777777" w:rsidR="0068507F" w:rsidRPr="00571B4F" w:rsidRDefault="0068507F" w:rsidP="00630795">
            <w:pPr>
              <w:pStyle w:val="TAL"/>
              <w:rPr>
                <w:sz w:val="16"/>
              </w:rPr>
            </w:pPr>
            <w:r>
              <w:rPr>
                <w:sz w:val="16"/>
              </w:rPr>
              <w:t>R5-244397</w:t>
            </w:r>
          </w:p>
        </w:tc>
        <w:tc>
          <w:tcPr>
            <w:tcW w:w="2841" w:type="dxa"/>
          </w:tcPr>
          <w:p w14:paraId="2F4A17EC" w14:textId="77777777" w:rsidR="0068507F" w:rsidRPr="00571B4F" w:rsidRDefault="0068507F" w:rsidP="00630795">
            <w:pPr>
              <w:pStyle w:val="TAL"/>
              <w:rPr>
                <w:sz w:val="16"/>
              </w:rPr>
            </w:pPr>
            <w:r>
              <w:rPr>
                <w:sz w:val="16"/>
              </w:rPr>
              <w:t>Editorial CR implementation correction for CBWs and notes</w:t>
            </w:r>
          </w:p>
        </w:tc>
        <w:tc>
          <w:tcPr>
            <w:tcW w:w="1577" w:type="dxa"/>
          </w:tcPr>
          <w:p w14:paraId="48847CEB" w14:textId="77777777" w:rsidR="0068507F" w:rsidRPr="00571B4F" w:rsidRDefault="0068507F" w:rsidP="00630795">
            <w:pPr>
              <w:pStyle w:val="TAL"/>
              <w:rPr>
                <w:sz w:val="16"/>
              </w:rPr>
            </w:pPr>
            <w:r>
              <w:rPr>
                <w:sz w:val="16"/>
              </w:rPr>
              <w:t>Nokia</w:t>
            </w:r>
          </w:p>
        </w:tc>
        <w:tc>
          <w:tcPr>
            <w:tcW w:w="859" w:type="dxa"/>
          </w:tcPr>
          <w:p w14:paraId="1DB92874" w14:textId="77777777" w:rsidR="0068507F" w:rsidRPr="00571B4F" w:rsidRDefault="0068507F" w:rsidP="00630795">
            <w:pPr>
              <w:pStyle w:val="TAL"/>
              <w:rPr>
                <w:sz w:val="16"/>
              </w:rPr>
            </w:pPr>
            <w:r>
              <w:rPr>
                <w:sz w:val="16"/>
              </w:rPr>
              <w:t>38.521-1</w:t>
            </w:r>
          </w:p>
        </w:tc>
        <w:tc>
          <w:tcPr>
            <w:tcW w:w="709" w:type="dxa"/>
          </w:tcPr>
          <w:p w14:paraId="63519EE3" w14:textId="77777777" w:rsidR="0068507F" w:rsidRPr="00571B4F" w:rsidRDefault="0068507F" w:rsidP="00630795">
            <w:pPr>
              <w:pStyle w:val="TAL"/>
              <w:rPr>
                <w:sz w:val="16"/>
              </w:rPr>
            </w:pPr>
            <w:r>
              <w:rPr>
                <w:sz w:val="16"/>
              </w:rPr>
              <w:t>2876</w:t>
            </w:r>
          </w:p>
        </w:tc>
        <w:tc>
          <w:tcPr>
            <w:tcW w:w="283" w:type="dxa"/>
          </w:tcPr>
          <w:p w14:paraId="4D4965DF" w14:textId="77777777" w:rsidR="0068507F" w:rsidRPr="00571B4F" w:rsidRDefault="0068507F" w:rsidP="00630795">
            <w:pPr>
              <w:pStyle w:val="TAR"/>
              <w:rPr>
                <w:sz w:val="16"/>
              </w:rPr>
            </w:pPr>
            <w:r>
              <w:rPr>
                <w:sz w:val="16"/>
              </w:rPr>
              <w:t>-</w:t>
            </w:r>
          </w:p>
        </w:tc>
        <w:tc>
          <w:tcPr>
            <w:tcW w:w="709" w:type="dxa"/>
          </w:tcPr>
          <w:p w14:paraId="13D5FC13" w14:textId="77777777" w:rsidR="0068507F" w:rsidRPr="00571B4F" w:rsidRDefault="0068507F" w:rsidP="00630795">
            <w:pPr>
              <w:pStyle w:val="TAL"/>
              <w:rPr>
                <w:sz w:val="16"/>
              </w:rPr>
            </w:pPr>
            <w:r>
              <w:rPr>
                <w:sz w:val="16"/>
              </w:rPr>
              <w:t>Rel-18</w:t>
            </w:r>
          </w:p>
        </w:tc>
        <w:tc>
          <w:tcPr>
            <w:tcW w:w="335" w:type="dxa"/>
          </w:tcPr>
          <w:p w14:paraId="13341323" w14:textId="77777777" w:rsidR="0068507F" w:rsidRPr="00571B4F" w:rsidRDefault="0068507F" w:rsidP="00630795">
            <w:pPr>
              <w:pStyle w:val="TAL"/>
              <w:rPr>
                <w:sz w:val="16"/>
              </w:rPr>
            </w:pPr>
            <w:r>
              <w:rPr>
                <w:sz w:val="16"/>
              </w:rPr>
              <w:t>F</w:t>
            </w:r>
          </w:p>
        </w:tc>
        <w:tc>
          <w:tcPr>
            <w:tcW w:w="3925" w:type="dxa"/>
          </w:tcPr>
          <w:p w14:paraId="4FCEDBF6" w14:textId="77777777" w:rsidR="0068507F" w:rsidRPr="00571B4F" w:rsidRDefault="0068507F" w:rsidP="00630795">
            <w:pPr>
              <w:pStyle w:val="TAL"/>
              <w:rPr>
                <w:sz w:val="16"/>
              </w:rPr>
            </w:pPr>
            <w:r>
              <w:rPr>
                <w:sz w:val="16"/>
              </w:rPr>
              <w:t>NR_FR1_lessthan_5MHz_BW-UEConTest</w:t>
            </w:r>
          </w:p>
        </w:tc>
        <w:tc>
          <w:tcPr>
            <w:tcW w:w="967" w:type="dxa"/>
          </w:tcPr>
          <w:p w14:paraId="4DD959B0" w14:textId="77777777" w:rsidR="0068507F" w:rsidRPr="00571B4F" w:rsidRDefault="0068507F" w:rsidP="00630795">
            <w:pPr>
              <w:pStyle w:val="TAL"/>
              <w:rPr>
                <w:sz w:val="16"/>
              </w:rPr>
            </w:pPr>
            <w:r>
              <w:rPr>
                <w:sz w:val="16"/>
              </w:rPr>
              <w:t>agreed</w:t>
            </w:r>
          </w:p>
        </w:tc>
      </w:tr>
      <w:tr w:rsidR="0068507F" w14:paraId="1B82C456" w14:textId="77777777" w:rsidTr="00807266">
        <w:tc>
          <w:tcPr>
            <w:tcW w:w="1097" w:type="dxa"/>
          </w:tcPr>
          <w:p w14:paraId="4850590F" w14:textId="77777777" w:rsidR="0068507F" w:rsidRPr="00571B4F" w:rsidRDefault="0068507F" w:rsidP="00630795">
            <w:pPr>
              <w:pStyle w:val="TAL"/>
              <w:rPr>
                <w:sz w:val="16"/>
              </w:rPr>
            </w:pPr>
            <w:r>
              <w:rPr>
                <w:sz w:val="16"/>
              </w:rPr>
              <w:t>R5-244404</w:t>
            </w:r>
          </w:p>
        </w:tc>
        <w:tc>
          <w:tcPr>
            <w:tcW w:w="2841" w:type="dxa"/>
          </w:tcPr>
          <w:p w14:paraId="4D75775B" w14:textId="77777777" w:rsidR="0068507F" w:rsidRPr="00571B4F" w:rsidRDefault="0068507F" w:rsidP="00630795">
            <w:pPr>
              <w:pStyle w:val="TAL"/>
              <w:rPr>
                <w:sz w:val="16"/>
              </w:rPr>
            </w:pPr>
            <w:r>
              <w:rPr>
                <w:sz w:val="16"/>
              </w:rPr>
              <w:t>Addition of PC1 operation for bands n25, n40, n66 and n77</w:t>
            </w:r>
          </w:p>
        </w:tc>
        <w:tc>
          <w:tcPr>
            <w:tcW w:w="1577" w:type="dxa"/>
          </w:tcPr>
          <w:p w14:paraId="2E70AEE8" w14:textId="77777777" w:rsidR="0068507F" w:rsidRPr="00571B4F" w:rsidRDefault="0068507F" w:rsidP="00630795">
            <w:pPr>
              <w:pStyle w:val="TAL"/>
              <w:rPr>
                <w:sz w:val="16"/>
              </w:rPr>
            </w:pPr>
            <w:r>
              <w:rPr>
                <w:sz w:val="16"/>
              </w:rPr>
              <w:t>Nokia</w:t>
            </w:r>
          </w:p>
        </w:tc>
        <w:tc>
          <w:tcPr>
            <w:tcW w:w="859" w:type="dxa"/>
          </w:tcPr>
          <w:p w14:paraId="33F2D3BF" w14:textId="77777777" w:rsidR="0068507F" w:rsidRPr="00571B4F" w:rsidRDefault="0068507F" w:rsidP="00630795">
            <w:pPr>
              <w:pStyle w:val="TAL"/>
              <w:rPr>
                <w:sz w:val="16"/>
              </w:rPr>
            </w:pPr>
            <w:r>
              <w:rPr>
                <w:sz w:val="16"/>
              </w:rPr>
              <w:t>38.521-1</w:t>
            </w:r>
          </w:p>
        </w:tc>
        <w:tc>
          <w:tcPr>
            <w:tcW w:w="709" w:type="dxa"/>
          </w:tcPr>
          <w:p w14:paraId="05B21B96" w14:textId="77777777" w:rsidR="0068507F" w:rsidRPr="00571B4F" w:rsidRDefault="0068507F" w:rsidP="00630795">
            <w:pPr>
              <w:pStyle w:val="TAL"/>
              <w:rPr>
                <w:sz w:val="16"/>
              </w:rPr>
            </w:pPr>
            <w:r>
              <w:rPr>
                <w:sz w:val="16"/>
              </w:rPr>
              <w:t>2877</w:t>
            </w:r>
          </w:p>
        </w:tc>
        <w:tc>
          <w:tcPr>
            <w:tcW w:w="283" w:type="dxa"/>
          </w:tcPr>
          <w:p w14:paraId="1CD8EAC3" w14:textId="77777777" w:rsidR="0068507F" w:rsidRPr="00571B4F" w:rsidRDefault="0068507F" w:rsidP="00630795">
            <w:pPr>
              <w:pStyle w:val="TAR"/>
              <w:rPr>
                <w:sz w:val="16"/>
              </w:rPr>
            </w:pPr>
            <w:r>
              <w:rPr>
                <w:sz w:val="16"/>
              </w:rPr>
              <w:t>-</w:t>
            </w:r>
          </w:p>
        </w:tc>
        <w:tc>
          <w:tcPr>
            <w:tcW w:w="709" w:type="dxa"/>
          </w:tcPr>
          <w:p w14:paraId="48B30731" w14:textId="77777777" w:rsidR="0068507F" w:rsidRPr="00571B4F" w:rsidRDefault="0068507F" w:rsidP="00630795">
            <w:pPr>
              <w:pStyle w:val="TAL"/>
              <w:rPr>
                <w:sz w:val="16"/>
              </w:rPr>
            </w:pPr>
            <w:r>
              <w:rPr>
                <w:sz w:val="16"/>
              </w:rPr>
              <w:t>Rel-18</w:t>
            </w:r>
          </w:p>
        </w:tc>
        <w:tc>
          <w:tcPr>
            <w:tcW w:w="335" w:type="dxa"/>
          </w:tcPr>
          <w:p w14:paraId="1727C02A" w14:textId="77777777" w:rsidR="0068507F" w:rsidRPr="00571B4F" w:rsidRDefault="0068507F" w:rsidP="00630795">
            <w:pPr>
              <w:pStyle w:val="TAL"/>
              <w:rPr>
                <w:sz w:val="16"/>
              </w:rPr>
            </w:pPr>
            <w:r>
              <w:rPr>
                <w:sz w:val="16"/>
              </w:rPr>
              <w:t>F</w:t>
            </w:r>
          </w:p>
        </w:tc>
        <w:tc>
          <w:tcPr>
            <w:tcW w:w="3925" w:type="dxa"/>
          </w:tcPr>
          <w:p w14:paraId="6B03CB2B" w14:textId="77777777" w:rsidR="0068507F" w:rsidRPr="00571B4F" w:rsidRDefault="0068507F" w:rsidP="00630795">
            <w:pPr>
              <w:pStyle w:val="TAL"/>
              <w:rPr>
                <w:sz w:val="16"/>
              </w:rPr>
            </w:pPr>
            <w:r>
              <w:rPr>
                <w:sz w:val="16"/>
              </w:rPr>
              <w:t>LTE_NR_HPUE_FWVM_R18-UEConTest</w:t>
            </w:r>
          </w:p>
        </w:tc>
        <w:tc>
          <w:tcPr>
            <w:tcW w:w="967" w:type="dxa"/>
          </w:tcPr>
          <w:p w14:paraId="0B962E81" w14:textId="77777777" w:rsidR="0068507F" w:rsidRPr="00571B4F" w:rsidRDefault="0068507F" w:rsidP="00630795">
            <w:pPr>
              <w:pStyle w:val="TAL"/>
              <w:rPr>
                <w:sz w:val="16"/>
              </w:rPr>
            </w:pPr>
            <w:r>
              <w:rPr>
                <w:sz w:val="16"/>
              </w:rPr>
              <w:t>agreed</w:t>
            </w:r>
          </w:p>
        </w:tc>
      </w:tr>
      <w:tr w:rsidR="0068507F" w14:paraId="131D9DAC" w14:textId="77777777" w:rsidTr="00807266">
        <w:tc>
          <w:tcPr>
            <w:tcW w:w="1097" w:type="dxa"/>
          </w:tcPr>
          <w:p w14:paraId="02B2D6EF" w14:textId="77777777" w:rsidR="0068507F" w:rsidRPr="00571B4F" w:rsidRDefault="0068507F" w:rsidP="00630795">
            <w:pPr>
              <w:pStyle w:val="TAL"/>
              <w:rPr>
                <w:sz w:val="16"/>
              </w:rPr>
            </w:pPr>
            <w:r>
              <w:rPr>
                <w:sz w:val="16"/>
              </w:rPr>
              <w:t>R5-244405</w:t>
            </w:r>
          </w:p>
        </w:tc>
        <w:tc>
          <w:tcPr>
            <w:tcW w:w="2841" w:type="dxa"/>
          </w:tcPr>
          <w:p w14:paraId="21EC5170" w14:textId="77777777" w:rsidR="0068507F" w:rsidRPr="00571B4F" w:rsidRDefault="0068507F" w:rsidP="00630795">
            <w:pPr>
              <w:pStyle w:val="TAL"/>
              <w:rPr>
                <w:sz w:val="16"/>
              </w:rPr>
            </w:pPr>
            <w:r>
              <w:rPr>
                <w:sz w:val="16"/>
              </w:rPr>
              <w:t>Addition of PC1 operation for bands n71 and n85</w:t>
            </w:r>
          </w:p>
        </w:tc>
        <w:tc>
          <w:tcPr>
            <w:tcW w:w="1577" w:type="dxa"/>
          </w:tcPr>
          <w:p w14:paraId="01FCFB87" w14:textId="77777777" w:rsidR="0068507F" w:rsidRPr="00571B4F" w:rsidRDefault="0068507F" w:rsidP="00630795">
            <w:pPr>
              <w:pStyle w:val="TAL"/>
              <w:rPr>
                <w:sz w:val="16"/>
              </w:rPr>
            </w:pPr>
            <w:r>
              <w:rPr>
                <w:sz w:val="16"/>
              </w:rPr>
              <w:t>Nokia</w:t>
            </w:r>
          </w:p>
        </w:tc>
        <w:tc>
          <w:tcPr>
            <w:tcW w:w="859" w:type="dxa"/>
          </w:tcPr>
          <w:p w14:paraId="614A193F" w14:textId="77777777" w:rsidR="0068507F" w:rsidRPr="00571B4F" w:rsidRDefault="0068507F" w:rsidP="00630795">
            <w:pPr>
              <w:pStyle w:val="TAL"/>
              <w:rPr>
                <w:sz w:val="16"/>
              </w:rPr>
            </w:pPr>
            <w:r>
              <w:rPr>
                <w:sz w:val="16"/>
              </w:rPr>
              <w:t>38.521-1</w:t>
            </w:r>
          </w:p>
        </w:tc>
        <w:tc>
          <w:tcPr>
            <w:tcW w:w="709" w:type="dxa"/>
          </w:tcPr>
          <w:p w14:paraId="72B7705C" w14:textId="77777777" w:rsidR="0068507F" w:rsidRPr="00571B4F" w:rsidRDefault="0068507F" w:rsidP="00630795">
            <w:pPr>
              <w:pStyle w:val="TAL"/>
              <w:rPr>
                <w:sz w:val="16"/>
              </w:rPr>
            </w:pPr>
            <w:r>
              <w:rPr>
                <w:sz w:val="16"/>
              </w:rPr>
              <w:t>2878</w:t>
            </w:r>
          </w:p>
        </w:tc>
        <w:tc>
          <w:tcPr>
            <w:tcW w:w="283" w:type="dxa"/>
          </w:tcPr>
          <w:p w14:paraId="025E6E8A" w14:textId="77777777" w:rsidR="0068507F" w:rsidRPr="00571B4F" w:rsidRDefault="0068507F" w:rsidP="00630795">
            <w:pPr>
              <w:pStyle w:val="TAR"/>
              <w:rPr>
                <w:sz w:val="16"/>
              </w:rPr>
            </w:pPr>
            <w:r>
              <w:rPr>
                <w:sz w:val="16"/>
              </w:rPr>
              <w:t>-</w:t>
            </w:r>
          </w:p>
        </w:tc>
        <w:tc>
          <w:tcPr>
            <w:tcW w:w="709" w:type="dxa"/>
          </w:tcPr>
          <w:p w14:paraId="7BC35402" w14:textId="77777777" w:rsidR="0068507F" w:rsidRPr="00571B4F" w:rsidRDefault="0068507F" w:rsidP="00630795">
            <w:pPr>
              <w:pStyle w:val="TAL"/>
              <w:rPr>
                <w:sz w:val="16"/>
              </w:rPr>
            </w:pPr>
            <w:r>
              <w:rPr>
                <w:sz w:val="16"/>
              </w:rPr>
              <w:t>Rel-18</w:t>
            </w:r>
          </w:p>
        </w:tc>
        <w:tc>
          <w:tcPr>
            <w:tcW w:w="335" w:type="dxa"/>
          </w:tcPr>
          <w:p w14:paraId="0F7AD38F" w14:textId="77777777" w:rsidR="0068507F" w:rsidRPr="00571B4F" w:rsidRDefault="0068507F" w:rsidP="00630795">
            <w:pPr>
              <w:pStyle w:val="TAL"/>
              <w:rPr>
                <w:sz w:val="16"/>
              </w:rPr>
            </w:pPr>
            <w:r>
              <w:rPr>
                <w:sz w:val="16"/>
              </w:rPr>
              <w:t>F</w:t>
            </w:r>
          </w:p>
        </w:tc>
        <w:tc>
          <w:tcPr>
            <w:tcW w:w="3925" w:type="dxa"/>
          </w:tcPr>
          <w:p w14:paraId="7612BEAE" w14:textId="77777777" w:rsidR="0068507F" w:rsidRPr="00571B4F" w:rsidRDefault="0068507F" w:rsidP="00630795">
            <w:pPr>
              <w:pStyle w:val="TAL"/>
              <w:rPr>
                <w:sz w:val="16"/>
              </w:rPr>
            </w:pPr>
            <w:r>
              <w:rPr>
                <w:sz w:val="16"/>
              </w:rPr>
              <w:t>LTE_NR_HPUE_FWVM_R18-UEConTest</w:t>
            </w:r>
          </w:p>
        </w:tc>
        <w:tc>
          <w:tcPr>
            <w:tcW w:w="967" w:type="dxa"/>
          </w:tcPr>
          <w:p w14:paraId="482A2015" w14:textId="77777777" w:rsidR="0068507F" w:rsidRPr="00571B4F" w:rsidRDefault="0068507F" w:rsidP="00630795">
            <w:pPr>
              <w:pStyle w:val="TAL"/>
              <w:rPr>
                <w:sz w:val="16"/>
              </w:rPr>
            </w:pPr>
            <w:r>
              <w:rPr>
                <w:sz w:val="16"/>
              </w:rPr>
              <w:t>agreed</w:t>
            </w:r>
          </w:p>
        </w:tc>
      </w:tr>
      <w:tr w:rsidR="0068507F" w14:paraId="7AC69CFF" w14:textId="77777777" w:rsidTr="00807266">
        <w:tc>
          <w:tcPr>
            <w:tcW w:w="1097" w:type="dxa"/>
          </w:tcPr>
          <w:p w14:paraId="7236935E" w14:textId="77777777" w:rsidR="0068507F" w:rsidRPr="00571B4F" w:rsidRDefault="0068507F" w:rsidP="00630795">
            <w:pPr>
              <w:pStyle w:val="TAL"/>
              <w:rPr>
                <w:sz w:val="16"/>
              </w:rPr>
            </w:pPr>
            <w:r>
              <w:rPr>
                <w:sz w:val="16"/>
              </w:rPr>
              <w:t>R5-244453</w:t>
            </w:r>
          </w:p>
        </w:tc>
        <w:tc>
          <w:tcPr>
            <w:tcW w:w="2841" w:type="dxa"/>
          </w:tcPr>
          <w:p w14:paraId="32C06CB8" w14:textId="77777777" w:rsidR="0068507F" w:rsidRPr="00571B4F" w:rsidRDefault="0068507F" w:rsidP="00630795">
            <w:pPr>
              <w:pStyle w:val="TAL"/>
              <w:rPr>
                <w:sz w:val="16"/>
              </w:rPr>
            </w:pPr>
            <w:r>
              <w:rPr>
                <w:sz w:val="16"/>
              </w:rPr>
              <w:t>General updates of TS 38.521-1 clause 5 for R16 CA configurations</w:t>
            </w:r>
          </w:p>
        </w:tc>
        <w:tc>
          <w:tcPr>
            <w:tcW w:w="1577" w:type="dxa"/>
          </w:tcPr>
          <w:p w14:paraId="1B179428" w14:textId="77777777" w:rsidR="0068507F" w:rsidRPr="00571B4F" w:rsidRDefault="0068507F" w:rsidP="00630795">
            <w:pPr>
              <w:pStyle w:val="TAL"/>
              <w:rPr>
                <w:sz w:val="16"/>
              </w:rPr>
            </w:pPr>
            <w:r>
              <w:rPr>
                <w:sz w:val="16"/>
              </w:rPr>
              <w:t>China Unicom, Ericsson</w:t>
            </w:r>
          </w:p>
        </w:tc>
        <w:tc>
          <w:tcPr>
            <w:tcW w:w="859" w:type="dxa"/>
          </w:tcPr>
          <w:p w14:paraId="729B76AE" w14:textId="77777777" w:rsidR="0068507F" w:rsidRPr="00571B4F" w:rsidRDefault="0068507F" w:rsidP="00630795">
            <w:pPr>
              <w:pStyle w:val="TAL"/>
              <w:rPr>
                <w:sz w:val="16"/>
              </w:rPr>
            </w:pPr>
            <w:r>
              <w:rPr>
                <w:sz w:val="16"/>
              </w:rPr>
              <w:t>38.521-1</w:t>
            </w:r>
          </w:p>
        </w:tc>
        <w:tc>
          <w:tcPr>
            <w:tcW w:w="709" w:type="dxa"/>
          </w:tcPr>
          <w:p w14:paraId="5124DB3C" w14:textId="77777777" w:rsidR="0068507F" w:rsidRPr="00571B4F" w:rsidRDefault="0068507F" w:rsidP="00630795">
            <w:pPr>
              <w:pStyle w:val="TAL"/>
              <w:rPr>
                <w:sz w:val="16"/>
              </w:rPr>
            </w:pPr>
            <w:r>
              <w:rPr>
                <w:sz w:val="16"/>
              </w:rPr>
              <w:t>2879</w:t>
            </w:r>
          </w:p>
        </w:tc>
        <w:tc>
          <w:tcPr>
            <w:tcW w:w="283" w:type="dxa"/>
          </w:tcPr>
          <w:p w14:paraId="0DFB678A" w14:textId="77777777" w:rsidR="0068507F" w:rsidRPr="00571B4F" w:rsidRDefault="0068507F" w:rsidP="00630795">
            <w:pPr>
              <w:pStyle w:val="TAR"/>
              <w:rPr>
                <w:sz w:val="16"/>
              </w:rPr>
            </w:pPr>
            <w:r>
              <w:rPr>
                <w:sz w:val="16"/>
              </w:rPr>
              <w:t>-</w:t>
            </w:r>
          </w:p>
        </w:tc>
        <w:tc>
          <w:tcPr>
            <w:tcW w:w="709" w:type="dxa"/>
          </w:tcPr>
          <w:p w14:paraId="00BFCB57" w14:textId="77777777" w:rsidR="0068507F" w:rsidRPr="00571B4F" w:rsidRDefault="0068507F" w:rsidP="00630795">
            <w:pPr>
              <w:pStyle w:val="TAL"/>
              <w:rPr>
                <w:sz w:val="16"/>
              </w:rPr>
            </w:pPr>
            <w:r>
              <w:rPr>
                <w:sz w:val="16"/>
              </w:rPr>
              <w:t>Rel-18</w:t>
            </w:r>
          </w:p>
        </w:tc>
        <w:tc>
          <w:tcPr>
            <w:tcW w:w="335" w:type="dxa"/>
          </w:tcPr>
          <w:p w14:paraId="58E8708B" w14:textId="77777777" w:rsidR="0068507F" w:rsidRPr="00571B4F" w:rsidRDefault="0068507F" w:rsidP="00630795">
            <w:pPr>
              <w:pStyle w:val="TAL"/>
              <w:rPr>
                <w:sz w:val="16"/>
              </w:rPr>
            </w:pPr>
            <w:r>
              <w:rPr>
                <w:sz w:val="16"/>
              </w:rPr>
              <w:t>F</w:t>
            </w:r>
          </w:p>
        </w:tc>
        <w:tc>
          <w:tcPr>
            <w:tcW w:w="3925" w:type="dxa"/>
          </w:tcPr>
          <w:p w14:paraId="68325737" w14:textId="77777777" w:rsidR="0068507F" w:rsidRPr="00571B4F" w:rsidRDefault="0068507F" w:rsidP="00630795">
            <w:pPr>
              <w:pStyle w:val="TAL"/>
              <w:rPr>
                <w:sz w:val="16"/>
              </w:rPr>
            </w:pPr>
            <w:r>
              <w:rPr>
                <w:sz w:val="16"/>
              </w:rPr>
              <w:t>NR_CADC_NR_LTE_DC_R16-UEConTest</w:t>
            </w:r>
          </w:p>
        </w:tc>
        <w:tc>
          <w:tcPr>
            <w:tcW w:w="967" w:type="dxa"/>
          </w:tcPr>
          <w:p w14:paraId="6E48D2A9" w14:textId="77777777" w:rsidR="0068507F" w:rsidRPr="00571B4F" w:rsidRDefault="0068507F" w:rsidP="00630795">
            <w:pPr>
              <w:pStyle w:val="TAL"/>
              <w:rPr>
                <w:sz w:val="16"/>
              </w:rPr>
            </w:pPr>
            <w:r>
              <w:rPr>
                <w:sz w:val="16"/>
              </w:rPr>
              <w:t>agreed</w:t>
            </w:r>
          </w:p>
        </w:tc>
      </w:tr>
      <w:tr w:rsidR="0068507F" w14:paraId="04F2C44C" w14:textId="77777777" w:rsidTr="00807266">
        <w:tc>
          <w:tcPr>
            <w:tcW w:w="1097" w:type="dxa"/>
          </w:tcPr>
          <w:p w14:paraId="3081C95D" w14:textId="77777777" w:rsidR="0068507F" w:rsidRPr="00571B4F" w:rsidRDefault="0068507F" w:rsidP="00630795">
            <w:pPr>
              <w:pStyle w:val="TAL"/>
              <w:rPr>
                <w:sz w:val="16"/>
              </w:rPr>
            </w:pPr>
            <w:r>
              <w:rPr>
                <w:sz w:val="16"/>
              </w:rPr>
              <w:t>R5-244454</w:t>
            </w:r>
          </w:p>
        </w:tc>
        <w:tc>
          <w:tcPr>
            <w:tcW w:w="2841" w:type="dxa"/>
          </w:tcPr>
          <w:p w14:paraId="7E16CFD2" w14:textId="77777777" w:rsidR="0068507F" w:rsidRPr="00571B4F" w:rsidRDefault="0068507F" w:rsidP="00630795">
            <w:pPr>
              <w:pStyle w:val="TAL"/>
              <w:rPr>
                <w:sz w:val="16"/>
              </w:rPr>
            </w:pPr>
            <w:r>
              <w:rPr>
                <w:sz w:val="16"/>
              </w:rPr>
              <w:t>General updates of TS 38.521-1 clause 5 for R17 CA configurations</w:t>
            </w:r>
          </w:p>
        </w:tc>
        <w:tc>
          <w:tcPr>
            <w:tcW w:w="1577" w:type="dxa"/>
          </w:tcPr>
          <w:p w14:paraId="4C2F9FBA" w14:textId="77777777" w:rsidR="0068507F" w:rsidRPr="00571B4F" w:rsidRDefault="0068507F" w:rsidP="00630795">
            <w:pPr>
              <w:pStyle w:val="TAL"/>
              <w:rPr>
                <w:sz w:val="16"/>
              </w:rPr>
            </w:pPr>
            <w:r>
              <w:rPr>
                <w:sz w:val="16"/>
              </w:rPr>
              <w:t>China Unicom, Verizon, KDDI, CMCC, ZTE</w:t>
            </w:r>
          </w:p>
        </w:tc>
        <w:tc>
          <w:tcPr>
            <w:tcW w:w="859" w:type="dxa"/>
          </w:tcPr>
          <w:p w14:paraId="5A0F86E6" w14:textId="77777777" w:rsidR="0068507F" w:rsidRPr="00571B4F" w:rsidRDefault="0068507F" w:rsidP="00630795">
            <w:pPr>
              <w:pStyle w:val="TAL"/>
              <w:rPr>
                <w:sz w:val="16"/>
              </w:rPr>
            </w:pPr>
            <w:r>
              <w:rPr>
                <w:sz w:val="16"/>
              </w:rPr>
              <w:t>38.521-1</w:t>
            </w:r>
          </w:p>
        </w:tc>
        <w:tc>
          <w:tcPr>
            <w:tcW w:w="709" w:type="dxa"/>
          </w:tcPr>
          <w:p w14:paraId="20B707B7" w14:textId="77777777" w:rsidR="0068507F" w:rsidRPr="00571B4F" w:rsidRDefault="0068507F" w:rsidP="00630795">
            <w:pPr>
              <w:pStyle w:val="TAL"/>
              <w:rPr>
                <w:sz w:val="16"/>
              </w:rPr>
            </w:pPr>
            <w:r>
              <w:rPr>
                <w:sz w:val="16"/>
              </w:rPr>
              <w:t>2880</w:t>
            </w:r>
          </w:p>
        </w:tc>
        <w:tc>
          <w:tcPr>
            <w:tcW w:w="283" w:type="dxa"/>
          </w:tcPr>
          <w:p w14:paraId="28AFA903" w14:textId="77777777" w:rsidR="0068507F" w:rsidRPr="00571B4F" w:rsidRDefault="0068507F" w:rsidP="00630795">
            <w:pPr>
              <w:pStyle w:val="TAR"/>
              <w:rPr>
                <w:sz w:val="16"/>
              </w:rPr>
            </w:pPr>
            <w:r>
              <w:rPr>
                <w:sz w:val="16"/>
              </w:rPr>
              <w:t>-</w:t>
            </w:r>
          </w:p>
        </w:tc>
        <w:tc>
          <w:tcPr>
            <w:tcW w:w="709" w:type="dxa"/>
          </w:tcPr>
          <w:p w14:paraId="75F38E09" w14:textId="77777777" w:rsidR="0068507F" w:rsidRPr="00571B4F" w:rsidRDefault="0068507F" w:rsidP="00630795">
            <w:pPr>
              <w:pStyle w:val="TAL"/>
              <w:rPr>
                <w:sz w:val="16"/>
              </w:rPr>
            </w:pPr>
            <w:r>
              <w:rPr>
                <w:sz w:val="16"/>
              </w:rPr>
              <w:t>Rel-18</w:t>
            </w:r>
          </w:p>
        </w:tc>
        <w:tc>
          <w:tcPr>
            <w:tcW w:w="335" w:type="dxa"/>
          </w:tcPr>
          <w:p w14:paraId="1B9CE715" w14:textId="77777777" w:rsidR="0068507F" w:rsidRPr="00571B4F" w:rsidRDefault="0068507F" w:rsidP="00630795">
            <w:pPr>
              <w:pStyle w:val="TAL"/>
              <w:rPr>
                <w:sz w:val="16"/>
              </w:rPr>
            </w:pPr>
            <w:r>
              <w:rPr>
                <w:sz w:val="16"/>
              </w:rPr>
              <w:t>F</w:t>
            </w:r>
          </w:p>
        </w:tc>
        <w:tc>
          <w:tcPr>
            <w:tcW w:w="3925" w:type="dxa"/>
          </w:tcPr>
          <w:p w14:paraId="6D59D530" w14:textId="77777777" w:rsidR="0068507F" w:rsidRPr="00571B4F" w:rsidRDefault="0068507F" w:rsidP="00630795">
            <w:pPr>
              <w:pStyle w:val="TAL"/>
              <w:rPr>
                <w:sz w:val="16"/>
              </w:rPr>
            </w:pPr>
            <w:r>
              <w:rPr>
                <w:sz w:val="16"/>
              </w:rPr>
              <w:t>NR_CADC_NR_LTE_DC_R17-UEConTest</w:t>
            </w:r>
          </w:p>
        </w:tc>
        <w:tc>
          <w:tcPr>
            <w:tcW w:w="967" w:type="dxa"/>
          </w:tcPr>
          <w:p w14:paraId="2A5473FF" w14:textId="77777777" w:rsidR="0068507F" w:rsidRPr="00571B4F" w:rsidRDefault="0068507F" w:rsidP="00630795">
            <w:pPr>
              <w:pStyle w:val="TAL"/>
              <w:rPr>
                <w:sz w:val="16"/>
              </w:rPr>
            </w:pPr>
            <w:r>
              <w:rPr>
                <w:sz w:val="16"/>
              </w:rPr>
              <w:t>agreed</w:t>
            </w:r>
          </w:p>
        </w:tc>
      </w:tr>
      <w:tr w:rsidR="0068507F" w14:paraId="38B9FAB6" w14:textId="77777777" w:rsidTr="00807266">
        <w:tc>
          <w:tcPr>
            <w:tcW w:w="1097" w:type="dxa"/>
          </w:tcPr>
          <w:p w14:paraId="70615619" w14:textId="77777777" w:rsidR="0068507F" w:rsidRPr="00571B4F" w:rsidRDefault="0068507F" w:rsidP="00630795">
            <w:pPr>
              <w:pStyle w:val="TAL"/>
              <w:rPr>
                <w:sz w:val="16"/>
              </w:rPr>
            </w:pPr>
            <w:r>
              <w:rPr>
                <w:sz w:val="16"/>
              </w:rPr>
              <w:t>R5-244455</w:t>
            </w:r>
          </w:p>
        </w:tc>
        <w:tc>
          <w:tcPr>
            <w:tcW w:w="2841" w:type="dxa"/>
          </w:tcPr>
          <w:p w14:paraId="6130E9A7" w14:textId="77777777" w:rsidR="0068507F" w:rsidRPr="00571B4F" w:rsidRDefault="0068507F" w:rsidP="00630795">
            <w:pPr>
              <w:pStyle w:val="TAL"/>
              <w:rPr>
                <w:sz w:val="16"/>
              </w:rPr>
            </w:pPr>
            <w:r>
              <w:rPr>
                <w:sz w:val="16"/>
              </w:rPr>
              <w:t>General updates of TS 38.521-1 clause 5 for R18 CA configurations</w:t>
            </w:r>
          </w:p>
        </w:tc>
        <w:tc>
          <w:tcPr>
            <w:tcW w:w="1577" w:type="dxa"/>
          </w:tcPr>
          <w:p w14:paraId="2C808D27" w14:textId="77777777" w:rsidR="0068507F" w:rsidRPr="00571B4F" w:rsidRDefault="0068507F" w:rsidP="00630795">
            <w:pPr>
              <w:pStyle w:val="TAL"/>
              <w:rPr>
                <w:sz w:val="16"/>
              </w:rPr>
            </w:pPr>
            <w:r>
              <w:rPr>
                <w:sz w:val="16"/>
              </w:rPr>
              <w:t>China Unicom, Verizon, CMCC, Huawei</w:t>
            </w:r>
          </w:p>
        </w:tc>
        <w:tc>
          <w:tcPr>
            <w:tcW w:w="859" w:type="dxa"/>
          </w:tcPr>
          <w:p w14:paraId="5AB3D0B5" w14:textId="77777777" w:rsidR="0068507F" w:rsidRPr="00571B4F" w:rsidRDefault="0068507F" w:rsidP="00630795">
            <w:pPr>
              <w:pStyle w:val="TAL"/>
              <w:rPr>
                <w:sz w:val="16"/>
              </w:rPr>
            </w:pPr>
            <w:r>
              <w:rPr>
                <w:sz w:val="16"/>
              </w:rPr>
              <w:t>38.521-1</w:t>
            </w:r>
          </w:p>
        </w:tc>
        <w:tc>
          <w:tcPr>
            <w:tcW w:w="709" w:type="dxa"/>
          </w:tcPr>
          <w:p w14:paraId="3F5A8ACB" w14:textId="77777777" w:rsidR="0068507F" w:rsidRPr="00571B4F" w:rsidRDefault="0068507F" w:rsidP="00630795">
            <w:pPr>
              <w:pStyle w:val="TAL"/>
              <w:rPr>
                <w:sz w:val="16"/>
              </w:rPr>
            </w:pPr>
            <w:r>
              <w:rPr>
                <w:sz w:val="16"/>
              </w:rPr>
              <w:t>2881</w:t>
            </w:r>
          </w:p>
        </w:tc>
        <w:tc>
          <w:tcPr>
            <w:tcW w:w="283" w:type="dxa"/>
          </w:tcPr>
          <w:p w14:paraId="0F8B5BD3" w14:textId="77777777" w:rsidR="0068507F" w:rsidRPr="00571B4F" w:rsidRDefault="0068507F" w:rsidP="00630795">
            <w:pPr>
              <w:pStyle w:val="TAR"/>
              <w:rPr>
                <w:sz w:val="16"/>
              </w:rPr>
            </w:pPr>
            <w:r>
              <w:rPr>
                <w:sz w:val="16"/>
              </w:rPr>
              <w:t>-</w:t>
            </w:r>
          </w:p>
        </w:tc>
        <w:tc>
          <w:tcPr>
            <w:tcW w:w="709" w:type="dxa"/>
          </w:tcPr>
          <w:p w14:paraId="704E6B77" w14:textId="77777777" w:rsidR="0068507F" w:rsidRPr="00571B4F" w:rsidRDefault="0068507F" w:rsidP="00630795">
            <w:pPr>
              <w:pStyle w:val="TAL"/>
              <w:rPr>
                <w:sz w:val="16"/>
              </w:rPr>
            </w:pPr>
            <w:r>
              <w:rPr>
                <w:sz w:val="16"/>
              </w:rPr>
              <w:t>Rel-18</w:t>
            </w:r>
          </w:p>
        </w:tc>
        <w:tc>
          <w:tcPr>
            <w:tcW w:w="335" w:type="dxa"/>
          </w:tcPr>
          <w:p w14:paraId="0B7DAED1" w14:textId="77777777" w:rsidR="0068507F" w:rsidRPr="00571B4F" w:rsidRDefault="0068507F" w:rsidP="00630795">
            <w:pPr>
              <w:pStyle w:val="TAL"/>
              <w:rPr>
                <w:sz w:val="16"/>
              </w:rPr>
            </w:pPr>
            <w:r>
              <w:rPr>
                <w:sz w:val="16"/>
              </w:rPr>
              <w:t>F</w:t>
            </w:r>
          </w:p>
        </w:tc>
        <w:tc>
          <w:tcPr>
            <w:tcW w:w="3925" w:type="dxa"/>
          </w:tcPr>
          <w:p w14:paraId="6FA841B1" w14:textId="77777777" w:rsidR="0068507F" w:rsidRPr="00571B4F" w:rsidRDefault="0068507F" w:rsidP="00630795">
            <w:pPr>
              <w:pStyle w:val="TAL"/>
              <w:rPr>
                <w:sz w:val="16"/>
              </w:rPr>
            </w:pPr>
            <w:r>
              <w:rPr>
                <w:sz w:val="16"/>
              </w:rPr>
              <w:t>NR_CADC_NR_LTE_DC_R18-UEConTest</w:t>
            </w:r>
          </w:p>
        </w:tc>
        <w:tc>
          <w:tcPr>
            <w:tcW w:w="967" w:type="dxa"/>
          </w:tcPr>
          <w:p w14:paraId="24ED253A" w14:textId="77777777" w:rsidR="0068507F" w:rsidRPr="00571B4F" w:rsidRDefault="0068507F" w:rsidP="00630795">
            <w:pPr>
              <w:pStyle w:val="TAL"/>
              <w:rPr>
                <w:sz w:val="16"/>
              </w:rPr>
            </w:pPr>
            <w:r>
              <w:rPr>
                <w:sz w:val="16"/>
              </w:rPr>
              <w:t>revised</w:t>
            </w:r>
          </w:p>
        </w:tc>
      </w:tr>
      <w:tr w:rsidR="0068507F" w14:paraId="7EBF4BD6" w14:textId="77777777" w:rsidTr="00807266">
        <w:tc>
          <w:tcPr>
            <w:tcW w:w="1097" w:type="dxa"/>
          </w:tcPr>
          <w:p w14:paraId="51D3ED63" w14:textId="77777777" w:rsidR="0068507F" w:rsidRPr="00571B4F" w:rsidRDefault="0068507F" w:rsidP="00630795">
            <w:pPr>
              <w:pStyle w:val="TAL"/>
              <w:rPr>
                <w:sz w:val="16"/>
              </w:rPr>
            </w:pPr>
            <w:r>
              <w:rPr>
                <w:sz w:val="16"/>
              </w:rPr>
              <w:t>R5-245827</w:t>
            </w:r>
          </w:p>
        </w:tc>
        <w:tc>
          <w:tcPr>
            <w:tcW w:w="2841" w:type="dxa"/>
          </w:tcPr>
          <w:p w14:paraId="4A46BD90" w14:textId="77777777" w:rsidR="0068507F" w:rsidRPr="00571B4F" w:rsidRDefault="0068507F" w:rsidP="00630795">
            <w:pPr>
              <w:pStyle w:val="TAL"/>
              <w:rPr>
                <w:sz w:val="16"/>
              </w:rPr>
            </w:pPr>
            <w:r>
              <w:rPr>
                <w:sz w:val="16"/>
              </w:rPr>
              <w:t>General updates of TS 38.521-1 clause 5 for R18 CA configurations</w:t>
            </w:r>
          </w:p>
        </w:tc>
        <w:tc>
          <w:tcPr>
            <w:tcW w:w="1577" w:type="dxa"/>
          </w:tcPr>
          <w:p w14:paraId="16E32BE9" w14:textId="77777777" w:rsidR="0068507F" w:rsidRPr="00571B4F" w:rsidRDefault="0068507F" w:rsidP="00630795">
            <w:pPr>
              <w:pStyle w:val="TAL"/>
              <w:rPr>
                <w:sz w:val="16"/>
              </w:rPr>
            </w:pPr>
            <w:r>
              <w:rPr>
                <w:sz w:val="16"/>
              </w:rPr>
              <w:t>China Unicom, Verizon, CMCC, Huawei</w:t>
            </w:r>
          </w:p>
        </w:tc>
        <w:tc>
          <w:tcPr>
            <w:tcW w:w="859" w:type="dxa"/>
          </w:tcPr>
          <w:p w14:paraId="24184105" w14:textId="77777777" w:rsidR="0068507F" w:rsidRPr="00571B4F" w:rsidRDefault="0068507F" w:rsidP="00630795">
            <w:pPr>
              <w:pStyle w:val="TAL"/>
              <w:rPr>
                <w:sz w:val="16"/>
              </w:rPr>
            </w:pPr>
            <w:r>
              <w:rPr>
                <w:sz w:val="16"/>
              </w:rPr>
              <w:t>38.521-1</w:t>
            </w:r>
          </w:p>
        </w:tc>
        <w:tc>
          <w:tcPr>
            <w:tcW w:w="709" w:type="dxa"/>
          </w:tcPr>
          <w:p w14:paraId="51831935" w14:textId="77777777" w:rsidR="0068507F" w:rsidRPr="00571B4F" w:rsidRDefault="0068507F" w:rsidP="00630795">
            <w:pPr>
              <w:pStyle w:val="TAL"/>
              <w:rPr>
                <w:sz w:val="16"/>
              </w:rPr>
            </w:pPr>
            <w:r>
              <w:rPr>
                <w:sz w:val="16"/>
              </w:rPr>
              <w:t>2881</w:t>
            </w:r>
          </w:p>
        </w:tc>
        <w:tc>
          <w:tcPr>
            <w:tcW w:w="283" w:type="dxa"/>
          </w:tcPr>
          <w:p w14:paraId="2D6AEF88" w14:textId="77777777" w:rsidR="0068507F" w:rsidRPr="00571B4F" w:rsidRDefault="0068507F" w:rsidP="00630795">
            <w:pPr>
              <w:pStyle w:val="TAR"/>
              <w:rPr>
                <w:sz w:val="16"/>
              </w:rPr>
            </w:pPr>
            <w:r>
              <w:rPr>
                <w:sz w:val="16"/>
              </w:rPr>
              <w:t>1</w:t>
            </w:r>
          </w:p>
        </w:tc>
        <w:tc>
          <w:tcPr>
            <w:tcW w:w="709" w:type="dxa"/>
          </w:tcPr>
          <w:p w14:paraId="7A73EFBF" w14:textId="77777777" w:rsidR="0068507F" w:rsidRPr="00571B4F" w:rsidRDefault="0068507F" w:rsidP="00630795">
            <w:pPr>
              <w:pStyle w:val="TAL"/>
              <w:rPr>
                <w:sz w:val="16"/>
              </w:rPr>
            </w:pPr>
            <w:r>
              <w:rPr>
                <w:sz w:val="16"/>
              </w:rPr>
              <w:t>Rel-18</w:t>
            </w:r>
          </w:p>
        </w:tc>
        <w:tc>
          <w:tcPr>
            <w:tcW w:w="335" w:type="dxa"/>
          </w:tcPr>
          <w:p w14:paraId="4CC16D32" w14:textId="77777777" w:rsidR="0068507F" w:rsidRPr="00571B4F" w:rsidRDefault="0068507F" w:rsidP="00630795">
            <w:pPr>
              <w:pStyle w:val="TAL"/>
              <w:rPr>
                <w:sz w:val="16"/>
              </w:rPr>
            </w:pPr>
            <w:r>
              <w:rPr>
                <w:sz w:val="16"/>
              </w:rPr>
              <w:t>F</w:t>
            </w:r>
          </w:p>
        </w:tc>
        <w:tc>
          <w:tcPr>
            <w:tcW w:w="3925" w:type="dxa"/>
          </w:tcPr>
          <w:p w14:paraId="3386E5EA" w14:textId="77777777" w:rsidR="0068507F" w:rsidRPr="00571B4F" w:rsidRDefault="0068507F" w:rsidP="00630795">
            <w:pPr>
              <w:pStyle w:val="TAL"/>
              <w:rPr>
                <w:sz w:val="16"/>
              </w:rPr>
            </w:pPr>
            <w:r>
              <w:rPr>
                <w:sz w:val="16"/>
              </w:rPr>
              <w:t>NR_CADC_NR_LTE_DC_R18-UEConTest</w:t>
            </w:r>
          </w:p>
        </w:tc>
        <w:tc>
          <w:tcPr>
            <w:tcW w:w="967" w:type="dxa"/>
          </w:tcPr>
          <w:p w14:paraId="592F182D" w14:textId="77777777" w:rsidR="0068507F" w:rsidRPr="00571B4F" w:rsidRDefault="0068507F" w:rsidP="00630795">
            <w:pPr>
              <w:pStyle w:val="TAL"/>
              <w:rPr>
                <w:sz w:val="16"/>
              </w:rPr>
            </w:pPr>
            <w:r>
              <w:rPr>
                <w:sz w:val="16"/>
              </w:rPr>
              <w:t>agreed</w:t>
            </w:r>
          </w:p>
        </w:tc>
      </w:tr>
      <w:tr w:rsidR="0068507F" w14:paraId="6CDFE541" w14:textId="77777777" w:rsidTr="00807266">
        <w:tc>
          <w:tcPr>
            <w:tcW w:w="1097" w:type="dxa"/>
          </w:tcPr>
          <w:p w14:paraId="0BCD5A9D" w14:textId="77777777" w:rsidR="0068507F" w:rsidRPr="00571B4F" w:rsidRDefault="0068507F" w:rsidP="00630795">
            <w:pPr>
              <w:pStyle w:val="TAL"/>
              <w:rPr>
                <w:sz w:val="16"/>
              </w:rPr>
            </w:pPr>
            <w:r>
              <w:rPr>
                <w:sz w:val="16"/>
              </w:rPr>
              <w:t>R5-244456</w:t>
            </w:r>
          </w:p>
        </w:tc>
        <w:tc>
          <w:tcPr>
            <w:tcW w:w="2841" w:type="dxa"/>
          </w:tcPr>
          <w:p w14:paraId="6019F4E7" w14:textId="77777777" w:rsidR="0068507F" w:rsidRPr="00571B4F" w:rsidRDefault="0068507F" w:rsidP="00630795">
            <w:pPr>
              <w:pStyle w:val="TAL"/>
              <w:rPr>
                <w:sz w:val="16"/>
              </w:rPr>
            </w:pPr>
            <w:r>
              <w:rPr>
                <w:sz w:val="16"/>
              </w:rPr>
              <w:t>General updates of clause 5 for R18 new CBW configurations</w:t>
            </w:r>
          </w:p>
        </w:tc>
        <w:tc>
          <w:tcPr>
            <w:tcW w:w="1577" w:type="dxa"/>
          </w:tcPr>
          <w:p w14:paraId="5ED520C7" w14:textId="77777777" w:rsidR="0068507F" w:rsidRPr="00571B4F" w:rsidRDefault="0068507F" w:rsidP="00630795">
            <w:pPr>
              <w:pStyle w:val="TAL"/>
              <w:rPr>
                <w:sz w:val="16"/>
              </w:rPr>
            </w:pPr>
            <w:r>
              <w:rPr>
                <w:sz w:val="16"/>
              </w:rPr>
              <w:t>China Unicom, Nokia, China Telecom</w:t>
            </w:r>
          </w:p>
        </w:tc>
        <w:tc>
          <w:tcPr>
            <w:tcW w:w="859" w:type="dxa"/>
          </w:tcPr>
          <w:p w14:paraId="31574A7C" w14:textId="77777777" w:rsidR="0068507F" w:rsidRPr="00571B4F" w:rsidRDefault="0068507F" w:rsidP="00630795">
            <w:pPr>
              <w:pStyle w:val="TAL"/>
              <w:rPr>
                <w:sz w:val="16"/>
              </w:rPr>
            </w:pPr>
            <w:r>
              <w:rPr>
                <w:sz w:val="16"/>
              </w:rPr>
              <w:t>38.521-1</w:t>
            </w:r>
          </w:p>
        </w:tc>
        <w:tc>
          <w:tcPr>
            <w:tcW w:w="709" w:type="dxa"/>
          </w:tcPr>
          <w:p w14:paraId="7CD148DD" w14:textId="77777777" w:rsidR="0068507F" w:rsidRPr="00571B4F" w:rsidRDefault="0068507F" w:rsidP="00630795">
            <w:pPr>
              <w:pStyle w:val="TAL"/>
              <w:rPr>
                <w:sz w:val="16"/>
              </w:rPr>
            </w:pPr>
            <w:r>
              <w:rPr>
                <w:sz w:val="16"/>
              </w:rPr>
              <w:t>2882</w:t>
            </w:r>
          </w:p>
        </w:tc>
        <w:tc>
          <w:tcPr>
            <w:tcW w:w="283" w:type="dxa"/>
          </w:tcPr>
          <w:p w14:paraId="03E553FB" w14:textId="77777777" w:rsidR="0068507F" w:rsidRPr="00571B4F" w:rsidRDefault="0068507F" w:rsidP="00630795">
            <w:pPr>
              <w:pStyle w:val="TAR"/>
              <w:rPr>
                <w:sz w:val="16"/>
              </w:rPr>
            </w:pPr>
            <w:r>
              <w:rPr>
                <w:sz w:val="16"/>
              </w:rPr>
              <w:t>-</w:t>
            </w:r>
          </w:p>
        </w:tc>
        <w:tc>
          <w:tcPr>
            <w:tcW w:w="709" w:type="dxa"/>
          </w:tcPr>
          <w:p w14:paraId="0FD363E2" w14:textId="77777777" w:rsidR="0068507F" w:rsidRPr="00571B4F" w:rsidRDefault="0068507F" w:rsidP="00630795">
            <w:pPr>
              <w:pStyle w:val="TAL"/>
              <w:rPr>
                <w:sz w:val="16"/>
              </w:rPr>
            </w:pPr>
            <w:r>
              <w:rPr>
                <w:sz w:val="16"/>
              </w:rPr>
              <w:t>Rel-18</w:t>
            </w:r>
          </w:p>
        </w:tc>
        <w:tc>
          <w:tcPr>
            <w:tcW w:w="335" w:type="dxa"/>
          </w:tcPr>
          <w:p w14:paraId="3BAB8236" w14:textId="77777777" w:rsidR="0068507F" w:rsidRPr="00571B4F" w:rsidRDefault="0068507F" w:rsidP="00630795">
            <w:pPr>
              <w:pStyle w:val="TAL"/>
              <w:rPr>
                <w:sz w:val="16"/>
              </w:rPr>
            </w:pPr>
            <w:r>
              <w:rPr>
                <w:sz w:val="16"/>
              </w:rPr>
              <w:t>F</w:t>
            </w:r>
          </w:p>
        </w:tc>
        <w:tc>
          <w:tcPr>
            <w:tcW w:w="3925" w:type="dxa"/>
          </w:tcPr>
          <w:p w14:paraId="3DAF126E" w14:textId="77777777" w:rsidR="0068507F" w:rsidRPr="00571B4F" w:rsidRDefault="0068507F" w:rsidP="00630795">
            <w:pPr>
              <w:pStyle w:val="TAL"/>
              <w:rPr>
                <w:sz w:val="16"/>
              </w:rPr>
            </w:pPr>
            <w:r>
              <w:rPr>
                <w:sz w:val="16"/>
              </w:rPr>
              <w:t>NR_lic_bands_BW_R18-UEConTest</w:t>
            </w:r>
          </w:p>
        </w:tc>
        <w:tc>
          <w:tcPr>
            <w:tcW w:w="967" w:type="dxa"/>
          </w:tcPr>
          <w:p w14:paraId="0062E460" w14:textId="77777777" w:rsidR="0068507F" w:rsidRPr="00571B4F" w:rsidRDefault="0068507F" w:rsidP="00630795">
            <w:pPr>
              <w:pStyle w:val="TAL"/>
              <w:rPr>
                <w:sz w:val="16"/>
              </w:rPr>
            </w:pPr>
            <w:r>
              <w:rPr>
                <w:sz w:val="16"/>
              </w:rPr>
              <w:t>revised</w:t>
            </w:r>
          </w:p>
        </w:tc>
      </w:tr>
      <w:tr w:rsidR="0068507F" w14:paraId="7EE32F72" w14:textId="77777777" w:rsidTr="00807266">
        <w:tc>
          <w:tcPr>
            <w:tcW w:w="1097" w:type="dxa"/>
          </w:tcPr>
          <w:p w14:paraId="646AD929" w14:textId="77777777" w:rsidR="0068507F" w:rsidRPr="00571B4F" w:rsidRDefault="0068507F" w:rsidP="00630795">
            <w:pPr>
              <w:pStyle w:val="TAL"/>
              <w:rPr>
                <w:sz w:val="16"/>
              </w:rPr>
            </w:pPr>
            <w:r>
              <w:rPr>
                <w:sz w:val="16"/>
              </w:rPr>
              <w:lastRenderedPageBreak/>
              <w:t>R5-245828</w:t>
            </w:r>
          </w:p>
        </w:tc>
        <w:tc>
          <w:tcPr>
            <w:tcW w:w="2841" w:type="dxa"/>
          </w:tcPr>
          <w:p w14:paraId="7219ED5B" w14:textId="77777777" w:rsidR="0068507F" w:rsidRPr="00571B4F" w:rsidRDefault="0068507F" w:rsidP="00630795">
            <w:pPr>
              <w:pStyle w:val="TAL"/>
              <w:rPr>
                <w:sz w:val="16"/>
              </w:rPr>
            </w:pPr>
            <w:r>
              <w:rPr>
                <w:sz w:val="16"/>
              </w:rPr>
              <w:t>General updates of clause 5 for R18 new CBW configurations</w:t>
            </w:r>
          </w:p>
        </w:tc>
        <w:tc>
          <w:tcPr>
            <w:tcW w:w="1577" w:type="dxa"/>
          </w:tcPr>
          <w:p w14:paraId="67B3B8BD" w14:textId="77777777" w:rsidR="0068507F" w:rsidRPr="00571B4F" w:rsidRDefault="0068507F" w:rsidP="00630795">
            <w:pPr>
              <w:pStyle w:val="TAL"/>
              <w:rPr>
                <w:sz w:val="16"/>
              </w:rPr>
            </w:pPr>
            <w:r>
              <w:rPr>
                <w:sz w:val="16"/>
              </w:rPr>
              <w:t>China Unicom, Nokia, China Telecom</w:t>
            </w:r>
          </w:p>
        </w:tc>
        <w:tc>
          <w:tcPr>
            <w:tcW w:w="859" w:type="dxa"/>
          </w:tcPr>
          <w:p w14:paraId="74C30E16" w14:textId="77777777" w:rsidR="0068507F" w:rsidRPr="00571B4F" w:rsidRDefault="0068507F" w:rsidP="00630795">
            <w:pPr>
              <w:pStyle w:val="TAL"/>
              <w:rPr>
                <w:sz w:val="16"/>
              </w:rPr>
            </w:pPr>
            <w:r>
              <w:rPr>
                <w:sz w:val="16"/>
              </w:rPr>
              <w:t>38.521-1</w:t>
            </w:r>
          </w:p>
        </w:tc>
        <w:tc>
          <w:tcPr>
            <w:tcW w:w="709" w:type="dxa"/>
          </w:tcPr>
          <w:p w14:paraId="7A00639D" w14:textId="77777777" w:rsidR="0068507F" w:rsidRPr="00571B4F" w:rsidRDefault="0068507F" w:rsidP="00630795">
            <w:pPr>
              <w:pStyle w:val="TAL"/>
              <w:rPr>
                <w:sz w:val="16"/>
              </w:rPr>
            </w:pPr>
            <w:r>
              <w:rPr>
                <w:sz w:val="16"/>
              </w:rPr>
              <w:t>2882</w:t>
            </w:r>
          </w:p>
        </w:tc>
        <w:tc>
          <w:tcPr>
            <w:tcW w:w="283" w:type="dxa"/>
          </w:tcPr>
          <w:p w14:paraId="7BFA8786" w14:textId="77777777" w:rsidR="0068507F" w:rsidRPr="00571B4F" w:rsidRDefault="0068507F" w:rsidP="00630795">
            <w:pPr>
              <w:pStyle w:val="TAR"/>
              <w:rPr>
                <w:sz w:val="16"/>
              </w:rPr>
            </w:pPr>
            <w:r>
              <w:rPr>
                <w:sz w:val="16"/>
              </w:rPr>
              <w:t>1</w:t>
            </w:r>
          </w:p>
        </w:tc>
        <w:tc>
          <w:tcPr>
            <w:tcW w:w="709" w:type="dxa"/>
          </w:tcPr>
          <w:p w14:paraId="552E2BDF" w14:textId="77777777" w:rsidR="0068507F" w:rsidRPr="00571B4F" w:rsidRDefault="0068507F" w:rsidP="00630795">
            <w:pPr>
              <w:pStyle w:val="TAL"/>
              <w:rPr>
                <w:sz w:val="16"/>
              </w:rPr>
            </w:pPr>
            <w:r>
              <w:rPr>
                <w:sz w:val="16"/>
              </w:rPr>
              <w:t>Rel-18</w:t>
            </w:r>
          </w:p>
        </w:tc>
        <w:tc>
          <w:tcPr>
            <w:tcW w:w="335" w:type="dxa"/>
          </w:tcPr>
          <w:p w14:paraId="6755DE27" w14:textId="77777777" w:rsidR="0068507F" w:rsidRPr="00571B4F" w:rsidRDefault="0068507F" w:rsidP="00630795">
            <w:pPr>
              <w:pStyle w:val="TAL"/>
              <w:rPr>
                <w:sz w:val="16"/>
              </w:rPr>
            </w:pPr>
            <w:r>
              <w:rPr>
                <w:sz w:val="16"/>
              </w:rPr>
              <w:t>F</w:t>
            </w:r>
          </w:p>
        </w:tc>
        <w:tc>
          <w:tcPr>
            <w:tcW w:w="3925" w:type="dxa"/>
          </w:tcPr>
          <w:p w14:paraId="64387DB2" w14:textId="77777777" w:rsidR="0068507F" w:rsidRPr="00571B4F" w:rsidRDefault="0068507F" w:rsidP="00630795">
            <w:pPr>
              <w:pStyle w:val="TAL"/>
              <w:rPr>
                <w:sz w:val="16"/>
              </w:rPr>
            </w:pPr>
            <w:r>
              <w:rPr>
                <w:sz w:val="16"/>
              </w:rPr>
              <w:t>NR_lic_bands_BW_R18-UEConTest</w:t>
            </w:r>
          </w:p>
        </w:tc>
        <w:tc>
          <w:tcPr>
            <w:tcW w:w="967" w:type="dxa"/>
          </w:tcPr>
          <w:p w14:paraId="663AF558" w14:textId="77777777" w:rsidR="0068507F" w:rsidRPr="00571B4F" w:rsidRDefault="0068507F" w:rsidP="00630795">
            <w:pPr>
              <w:pStyle w:val="TAL"/>
              <w:rPr>
                <w:sz w:val="16"/>
              </w:rPr>
            </w:pPr>
            <w:r>
              <w:rPr>
                <w:sz w:val="16"/>
              </w:rPr>
              <w:t>agreed</w:t>
            </w:r>
          </w:p>
        </w:tc>
      </w:tr>
      <w:tr w:rsidR="0068507F" w14:paraId="1CCFF68F" w14:textId="77777777" w:rsidTr="00807266">
        <w:tc>
          <w:tcPr>
            <w:tcW w:w="1097" w:type="dxa"/>
          </w:tcPr>
          <w:p w14:paraId="6CA019A1" w14:textId="77777777" w:rsidR="0068507F" w:rsidRPr="00571B4F" w:rsidRDefault="0068507F" w:rsidP="00630795">
            <w:pPr>
              <w:pStyle w:val="TAL"/>
              <w:rPr>
                <w:sz w:val="16"/>
              </w:rPr>
            </w:pPr>
            <w:r>
              <w:rPr>
                <w:sz w:val="16"/>
              </w:rPr>
              <w:t>R5-244477</w:t>
            </w:r>
          </w:p>
        </w:tc>
        <w:tc>
          <w:tcPr>
            <w:tcW w:w="2841" w:type="dxa"/>
          </w:tcPr>
          <w:p w14:paraId="55042102" w14:textId="77777777" w:rsidR="0068507F" w:rsidRPr="00571B4F" w:rsidRDefault="0068507F" w:rsidP="00630795">
            <w:pPr>
              <w:pStyle w:val="TAL"/>
              <w:rPr>
                <w:sz w:val="16"/>
              </w:rPr>
            </w:pPr>
            <w:r>
              <w:rPr>
                <w:sz w:val="16"/>
              </w:rPr>
              <w:t>Update to definitions and symbols for ATG UE</w:t>
            </w:r>
          </w:p>
        </w:tc>
        <w:tc>
          <w:tcPr>
            <w:tcW w:w="1577" w:type="dxa"/>
          </w:tcPr>
          <w:p w14:paraId="1A733CBE" w14:textId="77777777" w:rsidR="0068507F" w:rsidRPr="00571B4F" w:rsidRDefault="0068507F" w:rsidP="00630795">
            <w:pPr>
              <w:pStyle w:val="TAL"/>
              <w:rPr>
                <w:sz w:val="16"/>
              </w:rPr>
            </w:pPr>
            <w:r>
              <w:rPr>
                <w:sz w:val="16"/>
              </w:rPr>
              <w:t>CMCC</w:t>
            </w:r>
          </w:p>
        </w:tc>
        <w:tc>
          <w:tcPr>
            <w:tcW w:w="859" w:type="dxa"/>
          </w:tcPr>
          <w:p w14:paraId="51EE17E5" w14:textId="77777777" w:rsidR="0068507F" w:rsidRPr="00571B4F" w:rsidRDefault="0068507F" w:rsidP="00630795">
            <w:pPr>
              <w:pStyle w:val="TAL"/>
              <w:rPr>
                <w:sz w:val="16"/>
              </w:rPr>
            </w:pPr>
            <w:r>
              <w:rPr>
                <w:sz w:val="16"/>
              </w:rPr>
              <w:t>38.521-1</w:t>
            </w:r>
          </w:p>
        </w:tc>
        <w:tc>
          <w:tcPr>
            <w:tcW w:w="709" w:type="dxa"/>
          </w:tcPr>
          <w:p w14:paraId="361781FC" w14:textId="77777777" w:rsidR="0068507F" w:rsidRPr="00571B4F" w:rsidRDefault="0068507F" w:rsidP="00630795">
            <w:pPr>
              <w:pStyle w:val="TAL"/>
              <w:rPr>
                <w:sz w:val="16"/>
              </w:rPr>
            </w:pPr>
            <w:r>
              <w:rPr>
                <w:sz w:val="16"/>
              </w:rPr>
              <w:t>2883</w:t>
            </w:r>
          </w:p>
        </w:tc>
        <w:tc>
          <w:tcPr>
            <w:tcW w:w="283" w:type="dxa"/>
          </w:tcPr>
          <w:p w14:paraId="3EE27990" w14:textId="77777777" w:rsidR="0068507F" w:rsidRPr="00571B4F" w:rsidRDefault="0068507F" w:rsidP="00630795">
            <w:pPr>
              <w:pStyle w:val="TAR"/>
              <w:rPr>
                <w:sz w:val="16"/>
              </w:rPr>
            </w:pPr>
            <w:r>
              <w:rPr>
                <w:sz w:val="16"/>
              </w:rPr>
              <w:t>-</w:t>
            </w:r>
          </w:p>
        </w:tc>
        <w:tc>
          <w:tcPr>
            <w:tcW w:w="709" w:type="dxa"/>
          </w:tcPr>
          <w:p w14:paraId="115E5B10" w14:textId="77777777" w:rsidR="0068507F" w:rsidRPr="00571B4F" w:rsidRDefault="0068507F" w:rsidP="00630795">
            <w:pPr>
              <w:pStyle w:val="TAL"/>
              <w:rPr>
                <w:sz w:val="16"/>
              </w:rPr>
            </w:pPr>
            <w:r>
              <w:rPr>
                <w:sz w:val="16"/>
              </w:rPr>
              <w:t>Rel-18</w:t>
            </w:r>
          </w:p>
        </w:tc>
        <w:tc>
          <w:tcPr>
            <w:tcW w:w="335" w:type="dxa"/>
          </w:tcPr>
          <w:p w14:paraId="6BD82ECE" w14:textId="77777777" w:rsidR="0068507F" w:rsidRPr="00571B4F" w:rsidRDefault="0068507F" w:rsidP="00630795">
            <w:pPr>
              <w:pStyle w:val="TAL"/>
              <w:rPr>
                <w:sz w:val="16"/>
              </w:rPr>
            </w:pPr>
            <w:r>
              <w:rPr>
                <w:sz w:val="16"/>
              </w:rPr>
              <w:t>F</w:t>
            </w:r>
          </w:p>
        </w:tc>
        <w:tc>
          <w:tcPr>
            <w:tcW w:w="3925" w:type="dxa"/>
          </w:tcPr>
          <w:p w14:paraId="5F88854D"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136ECD8B" w14:textId="77777777" w:rsidR="0068507F" w:rsidRPr="00571B4F" w:rsidRDefault="0068507F" w:rsidP="00630795">
            <w:pPr>
              <w:pStyle w:val="TAL"/>
              <w:rPr>
                <w:sz w:val="16"/>
              </w:rPr>
            </w:pPr>
            <w:r>
              <w:rPr>
                <w:sz w:val="16"/>
              </w:rPr>
              <w:t>agreed</w:t>
            </w:r>
          </w:p>
        </w:tc>
      </w:tr>
      <w:tr w:rsidR="0068507F" w14:paraId="411BC6D6" w14:textId="77777777" w:rsidTr="00807266">
        <w:tc>
          <w:tcPr>
            <w:tcW w:w="1097" w:type="dxa"/>
          </w:tcPr>
          <w:p w14:paraId="7132941A" w14:textId="77777777" w:rsidR="0068507F" w:rsidRPr="00571B4F" w:rsidRDefault="0068507F" w:rsidP="00630795">
            <w:pPr>
              <w:pStyle w:val="TAL"/>
              <w:rPr>
                <w:sz w:val="16"/>
              </w:rPr>
            </w:pPr>
            <w:r>
              <w:rPr>
                <w:sz w:val="16"/>
              </w:rPr>
              <w:t>R5-244478</w:t>
            </w:r>
          </w:p>
        </w:tc>
        <w:tc>
          <w:tcPr>
            <w:tcW w:w="2841" w:type="dxa"/>
          </w:tcPr>
          <w:p w14:paraId="3C68A693" w14:textId="77777777" w:rsidR="0068507F" w:rsidRPr="00571B4F" w:rsidRDefault="0068507F" w:rsidP="00630795">
            <w:pPr>
              <w:pStyle w:val="TAL"/>
              <w:rPr>
                <w:sz w:val="16"/>
              </w:rPr>
            </w:pPr>
            <w:r>
              <w:rPr>
                <w:sz w:val="16"/>
              </w:rPr>
              <w:t>Update to general description of ATG Tx TCs</w:t>
            </w:r>
          </w:p>
        </w:tc>
        <w:tc>
          <w:tcPr>
            <w:tcW w:w="1577" w:type="dxa"/>
          </w:tcPr>
          <w:p w14:paraId="15CB3C6F" w14:textId="77777777" w:rsidR="0068507F" w:rsidRPr="00571B4F" w:rsidRDefault="0068507F" w:rsidP="00630795">
            <w:pPr>
              <w:pStyle w:val="TAL"/>
              <w:rPr>
                <w:sz w:val="16"/>
              </w:rPr>
            </w:pPr>
            <w:r>
              <w:rPr>
                <w:sz w:val="16"/>
              </w:rPr>
              <w:t>CMCC</w:t>
            </w:r>
          </w:p>
        </w:tc>
        <w:tc>
          <w:tcPr>
            <w:tcW w:w="859" w:type="dxa"/>
          </w:tcPr>
          <w:p w14:paraId="30DA186F" w14:textId="77777777" w:rsidR="0068507F" w:rsidRPr="00571B4F" w:rsidRDefault="0068507F" w:rsidP="00630795">
            <w:pPr>
              <w:pStyle w:val="TAL"/>
              <w:rPr>
                <w:sz w:val="16"/>
              </w:rPr>
            </w:pPr>
            <w:r>
              <w:rPr>
                <w:sz w:val="16"/>
              </w:rPr>
              <w:t>38.521-1</w:t>
            </w:r>
          </w:p>
        </w:tc>
        <w:tc>
          <w:tcPr>
            <w:tcW w:w="709" w:type="dxa"/>
          </w:tcPr>
          <w:p w14:paraId="39E83750" w14:textId="77777777" w:rsidR="0068507F" w:rsidRPr="00571B4F" w:rsidRDefault="0068507F" w:rsidP="00630795">
            <w:pPr>
              <w:pStyle w:val="TAL"/>
              <w:rPr>
                <w:sz w:val="16"/>
              </w:rPr>
            </w:pPr>
            <w:r>
              <w:rPr>
                <w:sz w:val="16"/>
              </w:rPr>
              <w:t>2884</w:t>
            </w:r>
          </w:p>
        </w:tc>
        <w:tc>
          <w:tcPr>
            <w:tcW w:w="283" w:type="dxa"/>
          </w:tcPr>
          <w:p w14:paraId="1C9EBB80" w14:textId="77777777" w:rsidR="0068507F" w:rsidRPr="00571B4F" w:rsidRDefault="0068507F" w:rsidP="00630795">
            <w:pPr>
              <w:pStyle w:val="TAR"/>
              <w:rPr>
                <w:sz w:val="16"/>
              </w:rPr>
            </w:pPr>
            <w:r>
              <w:rPr>
                <w:sz w:val="16"/>
              </w:rPr>
              <w:t>-</w:t>
            </w:r>
          </w:p>
        </w:tc>
        <w:tc>
          <w:tcPr>
            <w:tcW w:w="709" w:type="dxa"/>
          </w:tcPr>
          <w:p w14:paraId="108BE343" w14:textId="77777777" w:rsidR="0068507F" w:rsidRPr="00571B4F" w:rsidRDefault="0068507F" w:rsidP="00630795">
            <w:pPr>
              <w:pStyle w:val="TAL"/>
              <w:rPr>
                <w:sz w:val="16"/>
              </w:rPr>
            </w:pPr>
            <w:r>
              <w:rPr>
                <w:sz w:val="16"/>
              </w:rPr>
              <w:t>Rel-18</w:t>
            </w:r>
          </w:p>
        </w:tc>
        <w:tc>
          <w:tcPr>
            <w:tcW w:w="335" w:type="dxa"/>
          </w:tcPr>
          <w:p w14:paraId="619A38EF" w14:textId="77777777" w:rsidR="0068507F" w:rsidRPr="00571B4F" w:rsidRDefault="0068507F" w:rsidP="00630795">
            <w:pPr>
              <w:pStyle w:val="TAL"/>
              <w:rPr>
                <w:sz w:val="16"/>
              </w:rPr>
            </w:pPr>
            <w:r>
              <w:rPr>
                <w:sz w:val="16"/>
              </w:rPr>
              <w:t>F</w:t>
            </w:r>
          </w:p>
        </w:tc>
        <w:tc>
          <w:tcPr>
            <w:tcW w:w="3925" w:type="dxa"/>
          </w:tcPr>
          <w:p w14:paraId="7487207B"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7EF611F4" w14:textId="77777777" w:rsidR="0068507F" w:rsidRPr="00571B4F" w:rsidRDefault="0068507F" w:rsidP="00630795">
            <w:pPr>
              <w:pStyle w:val="TAL"/>
              <w:rPr>
                <w:sz w:val="16"/>
              </w:rPr>
            </w:pPr>
            <w:r>
              <w:rPr>
                <w:sz w:val="16"/>
              </w:rPr>
              <w:t>agreed</w:t>
            </w:r>
          </w:p>
        </w:tc>
      </w:tr>
      <w:tr w:rsidR="0068507F" w14:paraId="344C5976" w14:textId="77777777" w:rsidTr="00807266">
        <w:tc>
          <w:tcPr>
            <w:tcW w:w="1097" w:type="dxa"/>
          </w:tcPr>
          <w:p w14:paraId="61A7C9B2" w14:textId="77777777" w:rsidR="0068507F" w:rsidRPr="00571B4F" w:rsidRDefault="0068507F" w:rsidP="00630795">
            <w:pPr>
              <w:pStyle w:val="TAL"/>
              <w:rPr>
                <w:sz w:val="16"/>
              </w:rPr>
            </w:pPr>
            <w:r>
              <w:rPr>
                <w:sz w:val="16"/>
              </w:rPr>
              <w:t>R5-244479</w:t>
            </w:r>
          </w:p>
        </w:tc>
        <w:tc>
          <w:tcPr>
            <w:tcW w:w="2841" w:type="dxa"/>
          </w:tcPr>
          <w:p w14:paraId="7CF19637" w14:textId="77777777" w:rsidR="0068507F" w:rsidRPr="00571B4F" w:rsidRDefault="0068507F" w:rsidP="00630795">
            <w:pPr>
              <w:pStyle w:val="TAL"/>
              <w:rPr>
                <w:sz w:val="16"/>
              </w:rPr>
            </w:pPr>
            <w:r>
              <w:rPr>
                <w:sz w:val="16"/>
              </w:rPr>
              <w:t>Update to ATG MOP TC</w:t>
            </w:r>
          </w:p>
        </w:tc>
        <w:tc>
          <w:tcPr>
            <w:tcW w:w="1577" w:type="dxa"/>
          </w:tcPr>
          <w:p w14:paraId="5B1CB30A" w14:textId="77777777" w:rsidR="0068507F" w:rsidRPr="00571B4F" w:rsidRDefault="0068507F" w:rsidP="00630795">
            <w:pPr>
              <w:pStyle w:val="TAL"/>
              <w:rPr>
                <w:sz w:val="16"/>
              </w:rPr>
            </w:pPr>
            <w:r>
              <w:rPr>
                <w:sz w:val="16"/>
              </w:rPr>
              <w:t>CMCC</w:t>
            </w:r>
          </w:p>
        </w:tc>
        <w:tc>
          <w:tcPr>
            <w:tcW w:w="859" w:type="dxa"/>
          </w:tcPr>
          <w:p w14:paraId="770D7899" w14:textId="77777777" w:rsidR="0068507F" w:rsidRPr="00571B4F" w:rsidRDefault="0068507F" w:rsidP="00630795">
            <w:pPr>
              <w:pStyle w:val="TAL"/>
              <w:rPr>
                <w:sz w:val="16"/>
              </w:rPr>
            </w:pPr>
            <w:r>
              <w:rPr>
                <w:sz w:val="16"/>
              </w:rPr>
              <w:t>38.521-1</w:t>
            </w:r>
          </w:p>
        </w:tc>
        <w:tc>
          <w:tcPr>
            <w:tcW w:w="709" w:type="dxa"/>
          </w:tcPr>
          <w:p w14:paraId="5AD869FC" w14:textId="77777777" w:rsidR="0068507F" w:rsidRPr="00571B4F" w:rsidRDefault="0068507F" w:rsidP="00630795">
            <w:pPr>
              <w:pStyle w:val="TAL"/>
              <w:rPr>
                <w:sz w:val="16"/>
              </w:rPr>
            </w:pPr>
            <w:r>
              <w:rPr>
                <w:sz w:val="16"/>
              </w:rPr>
              <w:t>2885</w:t>
            </w:r>
          </w:p>
        </w:tc>
        <w:tc>
          <w:tcPr>
            <w:tcW w:w="283" w:type="dxa"/>
          </w:tcPr>
          <w:p w14:paraId="3B66D1AC" w14:textId="77777777" w:rsidR="0068507F" w:rsidRPr="00571B4F" w:rsidRDefault="0068507F" w:rsidP="00630795">
            <w:pPr>
              <w:pStyle w:val="TAR"/>
              <w:rPr>
                <w:sz w:val="16"/>
              </w:rPr>
            </w:pPr>
            <w:r>
              <w:rPr>
                <w:sz w:val="16"/>
              </w:rPr>
              <w:t>-</w:t>
            </w:r>
          </w:p>
        </w:tc>
        <w:tc>
          <w:tcPr>
            <w:tcW w:w="709" w:type="dxa"/>
          </w:tcPr>
          <w:p w14:paraId="72868740" w14:textId="77777777" w:rsidR="0068507F" w:rsidRPr="00571B4F" w:rsidRDefault="0068507F" w:rsidP="00630795">
            <w:pPr>
              <w:pStyle w:val="TAL"/>
              <w:rPr>
                <w:sz w:val="16"/>
              </w:rPr>
            </w:pPr>
            <w:r>
              <w:rPr>
                <w:sz w:val="16"/>
              </w:rPr>
              <w:t>Rel-18</w:t>
            </w:r>
          </w:p>
        </w:tc>
        <w:tc>
          <w:tcPr>
            <w:tcW w:w="335" w:type="dxa"/>
          </w:tcPr>
          <w:p w14:paraId="2DFFA54D" w14:textId="77777777" w:rsidR="0068507F" w:rsidRPr="00571B4F" w:rsidRDefault="0068507F" w:rsidP="00630795">
            <w:pPr>
              <w:pStyle w:val="TAL"/>
              <w:rPr>
                <w:sz w:val="16"/>
              </w:rPr>
            </w:pPr>
            <w:r>
              <w:rPr>
                <w:sz w:val="16"/>
              </w:rPr>
              <w:t>F</w:t>
            </w:r>
          </w:p>
        </w:tc>
        <w:tc>
          <w:tcPr>
            <w:tcW w:w="3925" w:type="dxa"/>
          </w:tcPr>
          <w:p w14:paraId="437548F9"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057D55AC" w14:textId="77777777" w:rsidR="0068507F" w:rsidRPr="00571B4F" w:rsidRDefault="0068507F" w:rsidP="00630795">
            <w:pPr>
              <w:pStyle w:val="TAL"/>
              <w:rPr>
                <w:sz w:val="16"/>
              </w:rPr>
            </w:pPr>
            <w:r>
              <w:rPr>
                <w:sz w:val="16"/>
              </w:rPr>
              <w:t>revised</w:t>
            </w:r>
          </w:p>
        </w:tc>
      </w:tr>
      <w:tr w:rsidR="0068507F" w14:paraId="3E2CD268" w14:textId="77777777" w:rsidTr="00807266">
        <w:tc>
          <w:tcPr>
            <w:tcW w:w="1097" w:type="dxa"/>
          </w:tcPr>
          <w:p w14:paraId="7010E39F" w14:textId="77777777" w:rsidR="0068507F" w:rsidRPr="00571B4F" w:rsidRDefault="0068507F" w:rsidP="00630795">
            <w:pPr>
              <w:pStyle w:val="TAL"/>
              <w:rPr>
                <w:sz w:val="16"/>
              </w:rPr>
            </w:pPr>
            <w:r>
              <w:rPr>
                <w:sz w:val="16"/>
              </w:rPr>
              <w:t>R5-246055</w:t>
            </w:r>
          </w:p>
        </w:tc>
        <w:tc>
          <w:tcPr>
            <w:tcW w:w="2841" w:type="dxa"/>
          </w:tcPr>
          <w:p w14:paraId="52F95035" w14:textId="77777777" w:rsidR="0068507F" w:rsidRPr="00571B4F" w:rsidRDefault="0068507F" w:rsidP="00630795">
            <w:pPr>
              <w:pStyle w:val="TAL"/>
              <w:rPr>
                <w:sz w:val="16"/>
              </w:rPr>
            </w:pPr>
            <w:r>
              <w:rPr>
                <w:sz w:val="16"/>
              </w:rPr>
              <w:t>Update to ATG MOP TC</w:t>
            </w:r>
          </w:p>
        </w:tc>
        <w:tc>
          <w:tcPr>
            <w:tcW w:w="1577" w:type="dxa"/>
          </w:tcPr>
          <w:p w14:paraId="4186EE6D" w14:textId="77777777" w:rsidR="0068507F" w:rsidRPr="00571B4F" w:rsidRDefault="0068507F" w:rsidP="00630795">
            <w:pPr>
              <w:pStyle w:val="TAL"/>
              <w:rPr>
                <w:sz w:val="16"/>
              </w:rPr>
            </w:pPr>
            <w:r>
              <w:rPr>
                <w:sz w:val="16"/>
              </w:rPr>
              <w:t>CMCC</w:t>
            </w:r>
          </w:p>
        </w:tc>
        <w:tc>
          <w:tcPr>
            <w:tcW w:w="859" w:type="dxa"/>
          </w:tcPr>
          <w:p w14:paraId="70759806" w14:textId="77777777" w:rsidR="0068507F" w:rsidRPr="00571B4F" w:rsidRDefault="0068507F" w:rsidP="00630795">
            <w:pPr>
              <w:pStyle w:val="TAL"/>
              <w:rPr>
                <w:sz w:val="16"/>
              </w:rPr>
            </w:pPr>
            <w:r>
              <w:rPr>
                <w:sz w:val="16"/>
              </w:rPr>
              <w:t>38.521-1</w:t>
            </w:r>
          </w:p>
        </w:tc>
        <w:tc>
          <w:tcPr>
            <w:tcW w:w="709" w:type="dxa"/>
          </w:tcPr>
          <w:p w14:paraId="6A560282" w14:textId="77777777" w:rsidR="0068507F" w:rsidRPr="00571B4F" w:rsidRDefault="0068507F" w:rsidP="00630795">
            <w:pPr>
              <w:pStyle w:val="TAL"/>
              <w:rPr>
                <w:sz w:val="16"/>
              </w:rPr>
            </w:pPr>
            <w:r>
              <w:rPr>
                <w:sz w:val="16"/>
              </w:rPr>
              <w:t>2885</w:t>
            </w:r>
          </w:p>
        </w:tc>
        <w:tc>
          <w:tcPr>
            <w:tcW w:w="283" w:type="dxa"/>
          </w:tcPr>
          <w:p w14:paraId="00AB1776" w14:textId="77777777" w:rsidR="0068507F" w:rsidRPr="00571B4F" w:rsidRDefault="0068507F" w:rsidP="00630795">
            <w:pPr>
              <w:pStyle w:val="TAR"/>
              <w:rPr>
                <w:sz w:val="16"/>
              </w:rPr>
            </w:pPr>
            <w:r>
              <w:rPr>
                <w:sz w:val="16"/>
              </w:rPr>
              <w:t>1</w:t>
            </w:r>
          </w:p>
        </w:tc>
        <w:tc>
          <w:tcPr>
            <w:tcW w:w="709" w:type="dxa"/>
          </w:tcPr>
          <w:p w14:paraId="3EAFC25D" w14:textId="77777777" w:rsidR="0068507F" w:rsidRPr="00571B4F" w:rsidRDefault="0068507F" w:rsidP="00630795">
            <w:pPr>
              <w:pStyle w:val="TAL"/>
              <w:rPr>
                <w:sz w:val="16"/>
              </w:rPr>
            </w:pPr>
            <w:r>
              <w:rPr>
                <w:sz w:val="16"/>
              </w:rPr>
              <w:t>Rel-18</w:t>
            </w:r>
          </w:p>
        </w:tc>
        <w:tc>
          <w:tcPr>
            <w:tcW w:w="335" w:type="dxa"/>
          </w:tcPr>
          <w:p w14:paraId="77C041F9" w14:textId="77777777" w:rsidR="0068507F" w:rsidRPr="00571B4F" w:rsidRDefault="0068507F" w:rsidP="00630795">
            <w:pPr>
              <w:pStyle w:val="TAL"/>
              <w:rPr>
                <w:sz w:val="16"/>
              </w:rPr>
            </w:pPr>
            <w:r>
              <w:rPr>
                <w:sz w:val="16"/>
              </w:rPr>
              <w:t>F</w:t>
            </w:r>
          </w:p>
        </w:tc>
        <w:tc>
          <w:tcPr>
            <w:tcW w:w="3925" w:type="dxa"/>
          </w:tcPr>
          <w:p w14:paraId="25AFF11C"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69C17831" w14:textId="77777777" w:rsidR="0068507F" w:rsidRPr="00571B4F" w:rsidRDefault="0068507F" w:rsidP="00630795">
            <w:pPr>
              <w:pStyle w:val="TAL"/>
              <w:rPr>
                <w:sz w:val="16"/>
              </w:rPr>
            </w:pPr>
            <w:r>
              <w:rPr>
                <w:sz w:val="16"/>
              </w:rPr>
              <w:t>agreed</w:t>
            </w:r>
          </w:p>
        </w:tc>
      </w:tr>
      <w:tr w:rsidR="0068507F" w14:paraId="7F9F2E1E" w14:textId="77777777" w:rsidTr="00807266">
        <w:tc>
          <w:tcPr>
            <w:tcW w:w="1097" w:type="dxa"/>
          </w:tcPr>
          <w:p w14:paraId="5890BB1E" w14:textId="77777777" w:rsidR="0068507F" w:rsidRPr="00571B4F" w:rsidRDefault="0068507F" w:rsidP="00630795">
            <w:pPr>
              <w:pStyle w:val="TAL"/>
              <w:rPr>
                <w:sz w:val="16"/>
              </w:rPr>
            </w:pPr>
            <w:r>
              <w:rPr>
                <w:sz w:val="16"/>
              </w:rPr>
              <w:t>R5-244480</w:t>
            </w:r>
          </w:p>
        </w:tc>
        <w:tc>
          <w:tcPr>
            <w:tcW w:w="2841" w:type="dxa"/>
          </w:tcPr>
          <w:p w14:paraId="436757D9" w14:textId="77777777" w:rsidR="0068507F" w:rsidRPr="00571B4F" w:rsidRDefault="0068507F" w:rsidP="00630795">
            <w:pPr>
              <w:pStyle w:val="TAL"/>
              <w:rPr>
                <w:sz w:val="16"/>
              </w:rPr>
            </w:pPr>
            <w:r>
              <w:rPr>
                <w:sz w:val="16"/>
              </w:rPr>
              <w:t>Update to ATG Configured Tx power TC</w:t>
            </w:r>
          </w:p>
        </w:tc>
        <w:tc>
          <w:tcPr>
            <w:tcW w:w="1577" w:type="dxa"/>
          </w:tcPr>
          <w:p w14:paraId="6EA1F386" w14:textId="77777777" w:rsidR="0068507F" w:rsidRPr="00571B4F" w:rsidRDefault="0068507F" w:rsidP="00630795">
            <w:pPr>
              <w:pStyle w:val="TAL"/>
              <w:rPr>
                <w:sz w:val="16"/>
              </w:rPr>
            </w:pPr>
            <w:r>
              <w:rPr>
                <w:sz w:val="16"/>
              </w:rPr>
              <w:t>CMCC</w:t>
            </w:r>
          </w:p>
        </w:tc>
        <w:tc>
          <w:tcPr>
            <w:tcW w:w="859" w:type="dxa"/>
          </w:tcPr>
          <w:p w14:paraId="560857C3" w14:textId="77777777" w:rsidR="0068507F" w:rsidRPr="00571B4F" w:rsidRDefault="0068507F" w:rsidP="00630795">
            <w:pPr>
              <w:pStyle w:val="TAL"/>
              <w:rPr>
                <w:sz w:val="16"/>
              </w:rPr>
            </w:pPr>
            <w:r>
              <w:rPr>
                <w:sz w:val="16"/>
              </w:rPr>
              <w:t>38.521-1</w:t>
            </w:r>
          </w:p>
        </w:tc>
        <w:tc>
          <w:tcPr>
            <w:tcW w:w="709" w:type="dxa"/>
          </w:tcPr>
          <w:p w14:paraId="191BA5E4" w14:textId="77777777" w:rsidR="0068507F" w:rsidRPr="00571B4F" w:rsidRDefault="0068507F" w:rsidP="00630795">
            <w:pPr>
              <w:pStyle w:val="TAL"/>
              <w:rPr>
                <w:sz w:val="16"/>
              </w:rPr>
            </w:pPr>
            <w:r>
              <w:rPr>
                <w:sz w:val="16"/>
              </w:rPr>
              <w:t>2886</w:t>
            </w:r>
          </w:p>
        </w:tc>
        <w:tc>
          <w:tcPr>
            <w:tcW w:w="283" w:type="dxa"/>
          </w:tcPr>
          <w:p w14:paraId="54B7CB55" w14:textId="77777777" w:rsidR="0068507F" w:rsidRPr="00571B4F" w:rsidRDefault="0068507F" w:rsidP="00630795">
            <w:pPr>
              <w:pStyle w:val="TAR"/>
              <w:rPr>
                <w:sz w:val="16"/>
              </w:rPr>
            </w:pPr>
            <w:r>
              <w:rPr>
                <w:sz w:val="16"/>
              </w:rPr>
              <w:t>-</w:t>
            </w:r>
          </w:p>
        </w:tc>
        <w:tc>
          <w:tcPr>
            <w:tcW w:w="709" w:type="dxa"/>
          </w:tcPr>
          <w:p w14:paraId="2A005BDD" w14:textId="77777777" w:rsidR="0068507F" w:rsidRPr="00571B4F" w:rsidRDefault="0068507F" w:rsidP="00630795">
            <w:pPr>
              <w:pStyle w:val="TAL"/>
              <w:rPr>
                <w:sz w:val="16"/>
              </w:rPr>
            </w:pPr>
            <w:r>
              <w:rPr>
                <w:sz w:val="16"/>
              </w:rPr>
              <w:t>Rel-18</w:t>
            </w:r>
          </w:p>
        </w:tc>
        <w:tc>
          <w:tcPr>
            <w:tcW w:w="335" w:type="dxa"/>
          </w:tcPr>
          <w:p w14:paraId="6AD0FAE9" w14:textId="77777777" w:rsidR="0068507F" w:rsidRPr="00571B4F" w:rsidRDefault="0068507F" w:rsidP="00630795">
            <w:pPr>
              <w:pStyle w:val="TAL"/>
              <w:rPr>
                <w:sz w:val="16"/>
              </w:rPr>
            </w:pPr>
            <w:r>
              <w:rPr>
                <w:sz w:val="16"/>
              </w:rPr>
              <w:t>F</w:t>
            </w:r>
          </w:p>
        </w:tc>
        <w:tc>
          <w:tcPr>
            <w:tcW w:w="3925" w:type="dxa"/>
          </w:tcPr>
          <w:p w14:paraId="6E369D60"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404058E5" w14:textId="77777777" w:rsidR="0068507F" w:rsidRPr="00571B4F" w:rsidRDefault="0068507F" w:rsidP="00630795">
            <w:pPr>
              <w:pStyle w:val="TAL"/>
              <w:rPr>
                <w:sz w:val="16"/>
              </w:rPr>
            </w:pPr>
            <w:r>
              <w:rPr>
                <w:sz w:val="16"/>
              </w:rPr>
              <w:t>revised</w:t>
            </w:r>
          </w:p>
        </w:tc>
      </w:tr>
      <w:tr w:rsidR="0068507F" w14:paraId="5243976A" w14:textId="77777777" w:rsidTr="00807266">
        <w:tc>
          <w:tcPr>
            <w:tcW w:w="1097" w:type="dxa"/>
          </w:tcPr>
          <w:p w14:paraId="18B92871" w14:textId="77777777" w:rsidR="0068507F" w:rsidRPr="00571B4F" w:rsidRDefault="0068507F" w:rsidP="00630795">
            <w:pPr>
              <w:pStyle w:val="TAL"/>
              <w:rPr>
                <w:sz w:val="16"/>
              </w:rPr>
            </w:pPr>
            <w:r>
              <w:rPr>
                <w:sz w:val="16"/>
              </w:rPr>
              <w:t>R5-246056</w:t>
            </w:r>
          </w:p>
        </w:tc>
        <w:tc>
          <w:tcPr>
            <w:tcW w:w="2841" w:type="dxa"/>
          </w:tcPr>
          <w:p w14:paraId="12512E20" w14:textId="77777777" w:rsidR="0068507F" w:rsidRPr="00571B4F" w:rsidRDefault="0068507F" w:rsidP="00630795">
            <w:pPr>
              <w:pStyle w:val="TAL"/>
              <w:rPr>
                <w:sz w:val="16"/>
              </w:rPr>
            </w:pPr>
            <w:r>
              <w:rPr>
                <w:sz w:val="16"/>
              </w:rPr>
              <w:t>Update to ATG Configured Tx power TC</w:t>
            </w:r>
          </w:p>
        </w:tc>
        <w:tc>
          <w:tcPr>
            <w:tcW w:w="1577" w:type="dxa"/>
          </w:tcPr>
          <w:p w14:paraId="4F634882" w14:textId="77777777" w:rsidR="0068507F" w:rsidRPr="00571B4F" w:rsidRDefault="0068507F" w:rsidP="00630795">
            <w:pPr>
              <w:pStyle w:val="TAL"/>
              <w:rPr>
                <w:sz w:val="16"/>
              </w:rPr>
            </w:pPr>
            <w:r>
              <w:rPr>
                <w:sz w:val="16"/>
              </w:rPr>
              <w:t>CMCC</w:t>
            </w:r>
          </w:p>
        </w:tc>
        <w:tc>
          <w:tcPr>
            <w:tcW w:w="859" w:type="dxa"/>
          </w:tcPr>
          <w:p w14:paraId="2EE176A0" w14:textId="77777777" w:rsidR="0068507F" w:rsidRPr="00571B4F" w:rsidRDefault="0068507F" w:rsidP="00630795">
            <w:pPr>
              <w:pStyle w:val="TAL"/>
              <w:rPr>
                <w:sz w:val="16"/>
              </w:rPr>
            </w:pPr>
            <w:r>
              <w:rPr>
                <w:sz w:val="16"/>
              </w:rPr>
              <w:t>38.521-1</w:t>
            </w:r>
          </w:p>
        </w:tc>
        <w:tc>
          <w:tcPr>
            <w:tcW w:w="709" w:type="dxa"/>
          </w:tcPr>
          <w:p w14:paraId="1A9091F9" w14:textId="77777777" w:rsidR="0068507F" w:rsidRPr="00571B4F" w:rsidRDefault="0068507F" w:rsidP="00630795">
            <w:pPr>
              <w:pStyle w:val="TAL"/>
              <w:rPr>
                <w:sz w:val="16"/>
              </w:rPr>
            </w:pPr>
            <w:r>
              <w:rPr>
                <w:sz w:val="16"/>
              </w:rPr>
              <w:t>2886</w:t>
            </w:r>
          </w:p>
        </w:tc>
        <w:tc>
          <w:tcPr>
            <w:tcW w:w="283" w:type="dxa"/>
          </w:tcPr>
          <w:p w14:paraId="373CB9A0" w14:textId="77777777" w:rsidR="0068507F" w:rsidRPr="00571B4F" w:rsidRDefault="0068507F" w:rsidP="00630795">
            <w:pPr>
              <w:pStyle w:val="TAR"/>
              <w:rPr>
                <w:sz w:val="16"/>
              </w:rPr>
            </w:pPr>
            <w:r>
              <w:rPr>
                <w:sz w:val="16"/>
              </w:rPr>
              <w:t>1</w:t>
            </w:r>
          </w:p>
        </w:tc>
        <w:tc>
          <w:tcPr>
            <w:tcW w:w="709" w:type="dxa"/>
          </w:tcPr>
          <w:p w14:paraId="2FAA037F" w14:textId="77777777" w:rsidR="0068507F" w:rsidRPr="00571B4F" w:rsidRDefault="0068507F" w:rsidP="00630795">
            <w:pPr>
              <w:pStyle w:val="TAL"/>
              <w:rPr>
                <w:sz w:val="16"/>
              </w:rPr>
            </w:pPr>
            <w:r>
              <w:rPr>
                <w:sz w:val="16"/>
              </w:rPr>
              <w:t>Rel-18</w:t>
            </w:r>
          </w:p>
        </w:tc>
        <w:tc>
          <w:tcPr>
            <w:tcW w:w="335" w:type="dxa"/>
          </w:tcPr>
          <w:p w14:paraId="2854E6D8" w14:textId="77777777" w:rsidR="0068507F" w:rsidRPr="00571B4F" w:rsidRDefault="0068507F" w:rsidP="00630795">
            <w:pPr>
              <w:pStyle w:val="TAL"/>
              <w:rPr>
                <w:sz w:val="16"/>
              </w:rPr>
            </w:pPr>
            <w:r>
              <w:rPr>
                <w:sz w:val="16"/>
              </w:rPr>
              <w:t>F</w:t>
            </w:r>
          </w:p>
        </w:tc>
        <w:tc>
          <w:tcPr>
            <w:tcW w:w="3925" w:type="dxa"/>
          </w:tcPr>
          <w:p w14:paraId="5C28BFCA"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225281A0" w14:textId="77777777" w:rsidR="0068507F" w:rsidRPr="00571B4F" w:rsidRDefault="0068507F" w:rsidP="00630795">
            <w:pPr>
              <w:pStyle w:val="TAL"/>
              <w:rPr>
                <w:sz w:val="16"/>
              </w:rPr>
            </w:pPr>
            <w:r>
              <w:rPr>
                <w:sz w:val="16"/>
              </w:rPr>
              <w:t>agreed</w:t>
            </w:r>
          </w:p>
        </w:tc>
      </w:tr>
      <w:tr w:rsidR="0068507F" w14:paraId="3957FDC5" w14:textId="77777777" w:rsidTr="00807266">
        <w:tc>
          <w:tcPr>
            <w:tcW w:w="1097" w:type="dxa"/>
          </w:tcPr>
          <w:p w14:paraId="06149182" w14:textId="77777777" w:rsidR="0068507F" w:rsidRPr="00571B4F" w:rsidRDefault="0068507F" w:rsidP="00630795">
            <w:pPr>
              <w:pStyle w:val="TAL"/>
              <w:rPr>
                <w:sz w:val="16"/>
              </w:rPr>
            </w:pPr>
            <w:r>
              <w:rPr>
                <w:sz w:val="16"/>
              </w:rPr>
              <w:t>R5-244481</w:t>
            </w:r>
          </w:p>
        </w:tc>
        <w:tc>
          <w:tcPr>
            <w:tcW w:w="2841" w:type="dxa"/>
          </w:tcPr>
          <w:p w14:paraId="5E1ECD17" w14:textId="77777777" w:rsidR="0068507F" w:rsidRPr="00571B4F" w:rsidRDefault="0068507F" w:rsidP="00630795">
            <w:pPr>
              <w:pStyle w:val="TAL"/>
              <w:rPr>
                <w:sz w:val="16"/>
              </w:rPr>
            </w:pPr>
            <w:r>
              <w:rPr>
                <w:sz w:val="16"/>
              </w:rPr>
              <w:t>Update to Editor notes and Message contents of ATG Tx TCs</w:t>
            </w:r>
          </w:p>
        </w:tc>
        <w:tc>
          <w:tcPr>
            <w:tcW w:w="1577" w:type="dxa"/>
          </w:tcPr>
          <w:p w14:paraId="5EAED348" w14:textId="77777777" w:rsidR="0068507F" w:rsidRPr="00571B4F" w:rsidRDefault="0068507F" w:rsidP="00630795">
            <w:pPr>
              <w:pStyle w:val="TAL"/>
              <w:rPr>
                <w:sz w:val="16"/>
              </w:rPr>
            </w:pPr>
            <w:r>
              <w:rPr>
                <w:sz w:val="16"/>
              </w:rPr>
              <w:t>CMCC</w:t>
            </w:r>
          </w:p>
        </w:tc>
        <w:tc>
          <w:tcPr>
            <w:tcW w:w="859" w:type="dxa"/>
          </w:tcPr>
          <w:p w14:paraId="73EC4885" w14:textId="77777777" w:rsidR="0068507F" w:rsidRPr="00571B4F" w:rsidRDefault="0068507F" w:rsidP="00630795">
            <w:pPr>
              <w:pStyle w:val="TAL"/>
              <w:rPr>
                <w:sz w:val="16"/>
              </w:rPr>
            </w:pPr>
            <w:r>
              <w:rPr>
                <w:sz w:val="16"/>
              </w:rPr>
              <w:t>38.521-1</w:t>
            </w:r>
          </w:p>
        </w:tc>
        <w:tc>
          <w:tcPr>
            <w:tcW w:w="709" w:type="dxa"/>
          </w:tcPr>
          <w:p w14:paraId="4AA70E93" w14:textId="77777777" w:rsidR="0068507F" w:rsidRPr="00571B4F" w:rsidRDefault="0068507F" w:rsidP="00630795">
            <w:pPr>
              <w:pStyle w:val="TAL"/>
              <w:rPr>
                <w:sz w:val="16"/>
              </w:rPr>
            </w:pPr>
            <w:r>
              <w:rPr>
                <w:sz w:val="16"/>
              </w:rPr>
              <w:t>2887</w:t>
            </w:r>
          </w:p>
        </w:tc>
        <w:tc>
          <w:tcPr>
            <w:tcW w:w="283" w:type="dxa"/>
          </w:tcPr>
          <w:p w14:paraId="05E70BC7" w14:textId="77777777" w:rsidR="0068507F" w:rsidRPr="00571B4F" w:rsidRDefault="0068507F" w:rsidP="00630795">
            <w:pPr>
              <w:pStyle w:val="TAR"/>
              <w:rPr>
                <w:sz w:val="16"/>
              </w:rPr>
            </w:pPr>
            <w:r>
              <w:rPr>
                <w:sz w:val="16"/>
              </w:rPr>
              <w:t>-</w:t>
            </w:r>
          </w:p>
        </w:tc>
        <w:tc>
          <w:tcPr>
            <w:tcW w:w="709" w:type="dxa"/>
          </w:tcPr>
          <w:p w14:paraId="0BBB73C3" w14:textId="77777777" w:rsidR="0068507F" w:rsidRPr="00571B4F" w:rsidRDefault="0068507F" w:rsidP="00630795">
            <w:pPr>
              <w:pStyle w:val="TAL"/>
              <w:rPr>
                <w:sz w:val="16"/>
              </w:rPr>
            </w:pPr>
            <w:r>
              <w:rPr>
                <w:sz w:val="16"/>
              </w:rPr>
              <w:t>Rel-18</w:t>
            </w:r>
          </w:p>
        </w:tc>
        <w:tc>
          <w:tcPr>
            <w:tcW w:w="335" w:type="dxa"/>
          </w:tcPr>
          <w:p w14:paraId="3154C899" w14:textId="77777777" w:rsidR="0068507F" w:rsidRPr="00571B4F" w:rsidRDefault="0068507F" w:rsidP="00630795">
            <w:pPr>
              <w:pStyle w:val="TAL"/>
              <w:rPr>
                <w:sz w:val="16"/>
              </w:rPr>
            </w:pPr>
            <w:r>
              <w:rPr>
                <w:sz w:val="16"/>
              </w:rPr>
              <w:t>F</w:t>
            </w:r>
          </w:p>
        </w:tc>
        <w:tc>
          <w:tcPr>
            <w:tcW w:w="3925" w:type="dxa"/>
          </w:tcPr>
          <w:p w14:paraId="1CA0575F"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4E449D6B" w14:textId="77777777" w:rsidR="0068507F" w:rsidRPr="00571B4F" w:rsidRDefault="0068507F" w:rsidP="00630795">
            <w:pPr>
              <w:pStyle w:val="TAL"/>
              <w:rPr>
                <w:sz w:val="16"/>
              </w:rPr>
            </w:pPr>
            <w:r>
              <w:rPr>
                <w:sz w:val="16"/>
              </w:rPr>
              <w:t>revised</w:t>
            </w:r>
          </w:p>
        </w:tc>
      </w:tr>
      <w:tr w:rsidR="0068507F" w14:paraId="15D87D9A" w14:textId="77777777" w:rsidTr="00807266">
        <w:tc>
          <w:tcPr>
            <w:tcW w:w="1097" w:type="dxa"/>
          </w:tcPr>
          <w:p w14:paraId="7FAF379E" w14:textId="77777777" w:rsidR="0068507F" w:rsidRPr="00571B4F" w:rsidRDefault="0068507F" w:rsidP="00630795">
            <w:pPr>
              <w:pStyle w:val="TAL"/>
              <w:rPr>
                <w:sz w:val="16"/>
              </w:rPr>
            </w:pPr>
            <w:r>
              <w:rPr>
                <w:sz w:val="16"/>
              </w:rPr>
              <w:t>R5-246057</w:t>
            </w:r>
          </w:p>
        </w:tc>
        <w:tc>
          <w:tcPr>
            <w:tcW w:w="2841" w:type="dxa"/>
          </w:tcPr>
          <w:p w14:paraId="7FF5AC6B" w14:textId="77777777" w:rsidR="0068507F" w:rsidRPr="00571B4F" w:rsidRDefault="0068507F" w:rsidP="00630795">
            <w:pPr>
              <w:pStyle w:val="TAL"/>
              <w:rPr>
                <w:sz w:val="16"/>
              </w:rPr>
            </w:pPr>
            <w:r>
              <w:rPr>
                <w:sz w:val="16"/>
              </w:rPr>
              <w:t>Update to Editor notes and Message contents of ATG Tx TCs</w:t>
            </w:r>
          </w:p>
        </w:tc>
        <w:tc>
          <w:tcPr>
            <w:tcW w:w="1577" w:type="dxa"/>
          </w:tcPr>
          <w:p w14:paraId="0EE4872D" w14:textId="77777777" w:rsidR="0068507F" w:rsidRPr="00571B4F" w:rsidRDefault="0068507F" w:rsidP="00630795">
            <w:pPr>
              <w:pStyle w:val="TAL"/>
              <w:rPr>
                <w:sz w:val="16"/>
              </w:rPr>
            </w:pPr>
            <w:r>
              <w:rPr>
                <w:sz w:val="16"/>
              </w:rPr>
              <w:t>CMCC</w:t>
            </w:r>
          </w:p>
        </w:tc>
        <w:tc>
          <w:tcPr>
            <w:tcW w:w="859" w:type="dxa"/>
          </w:tcPr>
          <w:p w14:paraId="70227806" w14:textId="77777777" w:rsidR="0068507F" w:rsidRPr="00571B4F" w:rsidRDefault="0068507F" w:rsidP="00630795">
            <w:pPr>
              <w:pStyle w:val="TAL"/>
              <w:rPr>
                <w:sz w:val="16"/>
              </w:rPr>
            </w:pPr>
            <w:r>
              <w:rPr>
                <w:sz w:val="16"/>
              </w:rPr>
              <w:t>38.521-1</w:t>
            </w:r>
          </w:p>
        </w:tc>
        <w:tc>
          <w:tcPr>
            <w:tcW w:w="709" w:type="dxa"/>
          </w:tcPr>
          <w:p w14:paraId="75638499" w14:textId="77777777" w:rsidR="0068507F" w:rsidRPr="00571B4F" w:rsidRDefault="0068507F" w:rsidP="00630795">
            <w:pPr>
              <w:pStyle w:val="TAL"/>
              <w:rPr>
                <w:sz w:val="16"/>
              </w:rPr>
            </w:pPr>
            <w:r>
              <w:rPr>
                <w:sz w:val="16"/>
              </w:rPr>
              <w:t>2887</w:t>
            </w:r>
          </w:p>
        </w:tc>
        <w:tc>
          <w:tcPr>
            <w:tcW w:w="283" w:type="dxa"/>
          </w:tcPr>
          <w:p w14:paraId="05E2DCB1" w14:textId="77777777" w:rsidR="0068507F" w:rsidRPr="00571B4F" w:rsidRDefault="0068507F" w:rsidP="00630795">
            <w:pPr>
              <w:pStyle w:val="TAR"/>
              <w:rPr>
                <w:sz w:val="16"/>
              </w:rPr>
            </w:pPr>
            <w:r>
              <w:rPr>
                <w:sz w:val="16"/>
              </w:rPr>
              <w:t>1</w:t>
            </w:r>
          </w:p>
        </w:tc>
        <w:tc>
          <w:tcPr>
            <w:tcW w:w="709" w:type="dxa"/>
          </w:tcPr>
          <w:p w14:paraId="6B39368F" w14:textId="77777777" w:rsidR="0068507F" w:rsidRPr="00571B4F" w:rsidRDefault="0068507F" w:rsidP="00630795">
            <w:pPr>
              <w:pStyle w:val="TAL"/>
              <w:rPr>
                <w:sz w:val="16"/>
              </w:rPr>
            </w:pPr>
            <w:r>
              <w:rPr>
                <w:sz w:val="16"/>
              </w:rPr>
              <w:t>Rel-18</w:t>
            </w:r>
          </w:p>
        </w:tc>
        <w:tc>
          <w:tcPr>
            <w:tcW w:w="335" w:type="dxa"/>
          </w:tcPr>
          <w:p w14:paraId="0CEEF800" w14:textId="77777777" w:rsidR="0068507F" w:rsidRPr="00571B4F" w:rsidRDefault="0068507F" w:rsidP="00630795">
            <w:pPr>
              <w:pStyle w:val="TAL"/>
              <w:rPr>
                <w:sz w:val="16"/>
              </w:rPr>
            </w:pPr>
            <w:r>
              <w:rPr>
                <w:sz w:val="16"/>
              </w:rPr>
              <w:t>F</w:t>
            </w:r>
          </w:p>
        </w:tc>
        <w:tc>
          <w:tcPr>
            <w:tcW w:w="3925" w:type="dxa"/>
          </w:tcPr>
          <w:p w14:paraId="46ACC8C7"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6D9F5DA5" w14:textId="77777777" w:rsidR="0068507F" w:rsidRPr="00571B4F" w:rsidRDefault="0068507F" w:rsidP="00630795">
            <w:pPr>
              <w:pStyle w:val="TAL"/>
              <w:rPr>
                <w:sz w:val="16"/>
              </w:rPr>
            </w:pPr>
            <w:r>
              <w:rPr>
                <w:sz w:val="16"/>
              </w:rPr>
              <w:t>agreed</w:t>
            </w:r>
          </w:p>
        </w:tc>
      </w:tr>
      <w:tr w:rsidR="0068507F" w14:paraId="6E308E39" w14:textId="77777777" w:rsidTr="00807266">
        <w:tc>
          <w:tcPr>
            <w:tcW w:w="1097" w:type="dxa"/>
          </w:tcPr>
          <w:p w14:paraId="2D573DC2" w14:textId="77777777" w:rsidR="0068507F" w:rsidRPr="00571B4F" w:rsidRDefault="0068507F" w:rsidP="00630795">
            <w:pPr>
              <w:pStyle w:val="TAL"/>
              <w:rPr>
                <w:sz w:val="16"/>
              </w:rPr>
            </w:pPr>
            <w:r>
              <w:rPr>
                <w:sz w:val="16"/>
              </w:rPr>
              <w:t>R5-244482</w:t>
            </w:r>
          </w:p>
        </w:tc>
        <w:tc>
          <w:tcPr>
            <w:tcW w:w="2841" w:type="dxa"/>
          </w:tcPr>
          <w:p w14:paraId="06E919E4" w14:textId="77777777" w:rsidR="0068507F" w:rsidRPr="00571B4F" w:rsidRDefault="0068507F" w:rsidP="00630795">
            <w:pPr>
              <w:pStyle w:val="TAL"/>
              <w:rPr>
                <w:sz w:val="16"/>
              </w:rPr>
            </w:pPr>
            <w:r>
              <w:rPr>
                <w:sz w:val="16"/>
              </w:rPr>
              <w:t>Update to general description of ATG Rx TC</w:t>
            </w:r>
          </w:p>
        </w:tc>
        <w:tc>
          <w:tcPr>
            <w:tcW w:w="1577" w:type="dxa"/>
          </w:tcPr>
          <w:p w14:paraId="3792EE36" w14:textId="77777777" w:rsidR="0068507F" w:rsidRPr="00571B4F" w:rsidRDefault="0068507F" w:rsidP="00630795">
            <w:pPr>
              <w:pStyle w:val="TAL"/>
              <w:rPr>
                <w:sz w:val="16"/>
              </w:rPr>
            </w:pPr>
            <w:r>
              <w:rPr>
                <w:sz w:val="16"/>
              </w:rPr>
              <w:t>CMCC</w:t>
            </w:r>
          </w:p>
        </w:tc>
        <w:tc>
          <w:tcPr>
            <w:tcW w:w="859" w:type="dxa"/>
          </w:tcPr>
          <w:p w14:paraId="1AC951CE" w14:textId="77777777" w:rsidR="0068507F" w:rsidRPr="00571B4F" w:rsidRDefault="0068507F" w:rsidP="00630795">
            <w:pPr>
              <w:pStyle w:val="TAL"/>
              <w:rPr>
                <w:sz w:val="16"/>
              </w:rPr>
            </w:pPr>
            <w:r>
              <w:rPr>
                <w:sz w:val="16"/>
              </w:rPr>
              <w:t>38.521-1</w:t>
            </w:r>
          </w:p>
        </w:tc>
        <w:tc>
          <w:tcPr>
            <w:tcW w:w="709" w:type="dxa"/>
          </w:tcPr>
          <w:p w14:paraId="38540A8D" w14:textId="77777777" w:rsidR="0068507F" w:rsidRPr="00571B4F" w:rsidRDefault="0068507F" w:rsidP="00630795">
            <w:pPr>
              <w:pStyle w:val="TAL"/>
              <w:rPr>
                <w:sz w:val="16"/>
              </w:rPr>
            </w:pPr>
            <w:r>
              <w:rPr>
                <w:sz w:val="16"/>
              </w:rPr>
              <w:t>2888</w:t>
            </w:r>
          </w:p>
        </w:tc>
        <w:tc>
          <w:tcPr>
            <w:tcW w:w="283" w:type="dxa"/>
          </w:tcPr>
          <w:p w14:paraId="0B259E57" w14:textId="77777777" w:rsidR="0068507F" w:rsidRPr="00571B4F" w:rsidRDefault="0068507F" w:rsidP="00630795">
            <w:pPr>
              <w:pStyle w:val="TAR"/>
              <w:rPr>
                <w:sz w:val="16"/>
              </w:rPr>
            </w:pPr>
            <w:r>
              <w:rPr>
                <w:sz w:val="16"/>
              </w:rPr>
              <w:t>-</w:t>
            </w:r>
          </w:p>
        </w:tc>
        <w:tc>
          <w:tcPr>
            <w:tcW w:w="709" w:type="dxa"/>
          </w:tcPr>
          <w:p w14:paraId="3D381E49" w14:textId="77777777" w:rsidR="0068507F" w:rsidRPr="00571B4F" w:rsidRDefault="0068507F" w:rsidP="00630795">
            <w:pPr>
              <w:pStyle w:val="TAL"/>
              <w:rPr>
                <w:sz w:val="16"/>
              </w:rPr>
            </w:pPr>
            <w:r>
              <w:rPr>
                <w:sz w:val="16"/>
              </w:rPr>
              <w:t>Rel-18</w:t>
            </w:r>
          </w:p>
        </w:tc>
        <w:tc>
          <w:tcPr>
            <w:tcW w:w="335" w:type="dxa"/>
          </w:tcPr>
          <w:p w14:paraId="2CEEB694" w14:textId="77777777" w:rsidR="0068507F" w:rsidRPr="00571B4F" w:rsidRDefault="0068507F" w:rsidP="00630795">
            <w:pPr>
              <w:pStyle w:val="TAL"/>
              <w:rPr>
                <w:sz w:val="16"/>
              </w:rPr>
            </w:pPr>
            <w:r>
              <w:rPr>
                <w:sz w:val="16"/>
              </w:rPr>
              <w:t>F</w:t>
            </w:r>
          </w:p>
        </w:tc>
        <w:tc>
          <w:tcPr>
            <w:tcW w:w="3925" w:type="dxa"/>
          </w:tcPr>
          <w:p w14:paraId="5CDF205C"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76E94608" w14:textId="77777777" w:rsidR="0068507F" w:rsidRPr="00571B4F" w:rsidRDefault="0068507F" w:rsidP="00630795">
            <w:pPr>
              <w:pStyle w:val="TAL"/>
              <w:rPr>
                <w:sz w:val="16"/>
              </w:rPr>
            </w:pPr>
            <w:r>
              <w:rPr>
                <w:sz w:val="16"/>
              </w:rPr>
              <w:t>agreed</w:t>
            </w:r>
          </w:p>
        </w:tc>
      </w:tr>
      <w:tr w:rsidR="0068507F" w14:paraId="2CDE16F6" w14:textId="77777777" w:rsidTr="00807266">
        <w:tc>
          <w:tcPr>
            <w:tcW w:w="1097" w:type="dxa"/>
          </w:tcPr>
          <w:p w14:paraId="57CD2182" w14:textId="77777777" w:rsidR="0068507F" w:rsidRPr="00571B4F" w:rsidRDefault="0068507F" w:rsidP="00630795">
            <w:pPr>
              <w:pStyle w:val="TAL"/>
              <w:rPr>
                <w:sz w:val="16"/>
              </w:rPr>
            </w:pPr>
            <w:r>
              <w:rPr>
                <w:sz w:val="16"/>
              </w:rPr>
              <w:t>R5-244483</w:t>
            </w:r>
          </w:p>
        </w:tc>
        <w:tc>
          <w:tcPr>
            <w:tcW w:w="2841" w:type="dxa"/>
          </w:tcPr>
          <w:p w14:paraId="738B5B5B" w14:textId="77777777" w:rsidR="0068507F" w:rsidRPr="00571B4F" w:rsidRDefault="0068507F" w:rsidP="00630795">
            <w:pPr>
              <w:pStyle w:val="TAL"/>
              <w:rPr>
                <w:sz w:val="16"/>
              </w:rPr>
            </w:pPr>
            <w:r>
              <w:rPr>
                <w:sz w:val="16"/>
              </w:rPr>
              <w:t>Update to ATG Rx TCs</w:t>
            </w:r>
          </w:p>
        </w:tc>
        <w:tc>
          <w:tcPr>
            <w:tcW w:w="1577" w:type="dxa"/>
          </w:tcPr>
          <w:p w14:paraId="443C97D0" w14:textId="77777777" w:rsidR="0068507F" w:rsidRPr="00571B4F" w:rsidRDefault="0068507F" w:rsidP="00630795">
            <w:pPr>
              <w:pStyle w:val="TAL"/>
              <w:rPr>
                <w:sz w:val="16"/>
              </w:rPr>
            </w:pPr>
            <w:r>
              <w:rPr>
                <w:sz w:val="16"/>
              </w:rPr>
              <w:t>CMCC</w:t>
            </w:r>
          </w:p>
        </w:tc>
        <w:tc>
          <w:tcPr>
            <w:tcW w:w="859" w:type="dxa"/>
          </w:tcPr>
          <w:p w14:paraId="6398D3D0" w14:textId="77777777" w:rsidR="0068507F" w:rsidRPr="00571B4F" w:rsidRDefault="0068507F" w:rsidP="00630795">
            <w:pPr>
              <w:pStyle w:val="TAL"/>
              <w:rPr>
                <w:sz w:val="16"/>
              </w:rPr>
            </w:pPr>
            <w:r>
              <w:rPr>
                <w:sz w:val="16"/>
              </w:rPr>
              <w:t>38.521-1</w:t>
            </w:r>
          </w:p>
        </w:tc>
        <w:tc>
          <w:tcPr>
            <w:tcW w:w="709" w:type="dxa"/>
          </w:tcPr>
          <w:p w14:paraId="7902B6D0" w14:textId="77777777" w:rsidR="0068507F" w:rsidRPr="00571B4F" w:rsidRDefault="0068507F" w:rsidP="00630795">
            <w:pPr>
              <w:pStyle w:val="TAL"/>
              <w:rPr>
                <w:sz w:val="16"/>
              </w:rPr>
            </w:pPr>
            <w:r>
              <w:rPr>
                <w:sz w:val="16"/>
              </w:rPr>
              <w:t>2889</w:t>
            </w:r>
          </w:p>
        </w:tc>
        <w:tc>
          <w:tcPr>
            <w:tcW w:w="283" w:type="dxa"/>
          </w:tcPr>
          <w:p w14:paraId="782C4B1C" w14:textId="77777777" w:rsidR="0068507F" w:rsidRPr="00571B4F" w:rsidRDefault="0068507F" w:rsidP="00630795">
            <w:pPr>
              <w:pStyle w:val="TAR"/>
              <w:rPr>
                <w:sz w:val="16"/>
              </w:rPr>
            </w:pPr>
            <w:r>
              <w:rPr>
                <w:sz w:val="16"/>
              </w:rPr>
              <w:t>-</w:t>
            </w:r>
          </w:p>
        </w:tc>
        <w:tc>
          <w:tcPr>
            <w:tcW w:w="709" w:type="dxa"/>
          </w:tcPr>
          <w:p w14:paraId="564A739F" w14:textId="77777777" w:rsidR="0068507F" w:rsidRPr="00571B4F" w:rsidRDefault="0068507F" w:rsidP="00630795">
            <w:pPr>
              <w:pStyle w:val="TAL"/>
              <w:rPr>
                <w:sz w:val="16"/>
              </w:rPr>
            </w:pPr>
            <w:r>
              <w:rPr>
                <w:sz w:val="16"/>
              </w:rPr>
              <w:t>Rel-18</w:t>
            </w:r>
          </w:p>
        </w:tc>
        <w:tc>
          <w:tcPr>
            <w:tcW w:w="335" w:type="dxa"/>
          </w:tcPr>
          <w:p w14:paraId="01427DBF" w14:textId="77777777" w:rsidR="0068507F" w:rsidRPr="00571B4F" w:rsidRDefault="0068507F" w:rsidP="00630795">
            <w:pPr>
              <w:pStyle w:val="TAL"/>
              <w:rPr>
                <w:sz w:val="16"/>
              </w:rPr>
            </w:pPr>
            <w:r>
              <w:rPr>
                <w:sz w:val="16"/>
              </w:rPr>
              <w:t>F</w:t>
            </w:r>
          </w:p>
        </w:tc>
        <w:tc>
          <w:tcPr>
            <w:tcW w:w="3925" w:type="dxa"/>
          </w:tcPr>
          <w:p w14:paraId="6EDEB9D6"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718C4273" w14:textId="77777777" w:rsidR="0068507F" w:rsidRPr="00571B4F" w:rsidRDefault="0068507F" w:rsidP="00630795">
            <w:pPr>
              <w:pStyle w:val="TAL"/>
              <w:rPr>
                <w:sz w:val="16"/>
              </w:rPr>
            </w:pPr>
            <w:r>
              <w:rPr>
                <w:sz w:val="16"/>
              </w:rPr>
              <w:t>revised</w:t>
            </w:r>
          </w:p>
        </w:tc>
      </w:tr>
      <w:tr w:rsidR="0068507F" w14:paraId="6B536D93" w14:textId="77777777" w:rsidTr="00807266">
        <w:tc>
          <w:tcPr>
            <w:tcW w:w="1097" w:type="dxa"/>
          </w:tcPr>
          <w:p w14:paraId="5F23A578" w14:textId="77777777" w:rsidR="0068507F" w:rsidRPr="00571B4F" w:rsidRDefault="0068507F" w:rsidP="00630795">
            <w:pPr>
              <w:pStyle w:val="TAL"/>
              <w:rPr>
                <w:sz w:val="16"/>
              </w:rPr>
            </w:pPr>
            <w:r>
              <w:rPr>
                <w:sz w:val="16"/>
              </w:rPr>
              <w:t>R5-246059</w:t>
            </w:r>
          </w:p>
        </w:tc>
        <w:tc>
          <w:tcPr>
            <w:tcW w:w="2841" w:type="dxa"/>
          </w:tcPr>
          <w:p w14:paraId="758FDF15" w14:textId="77777777" w:rsidR="0068507F" w:rsidRPr="00571B4F" w:rsidRDefault="0068507F" w:rsidP="00630795">
            <w:pPr>
              <w:pStyle w:val="TAL"/>
              <w:rPr>
                <w:sz w:val="16"/>
              </w:rPr>
            </w:pPr>
            <w:r>
              <w:rPr>
                <w:sz w:val="16"/>
              </w:rPr>
              <w:t>Update to ATG Rx TCs</w:t>
            </w:r>
          </w:p>
        </w:tc>
        <w:tc>
          <w:tcPr>
            <w:tcW w:w="1577" w:type="dxa"/>
          </w:tcPr>
          <w:p w14:paraId="2B6E1773" w14:textId="77777777" w:rsidR="0068507F" w:rsidRPr="00571B4F" w:rsidRDefault="0068507F" w:rsidP="00630795">
            <w:pPr>
              <w:pStyle w:val="TAL"/>
              <w:rPr>
                <w:sz w:val="16"/>
              </w:rPr>
            </w:pPr>
            <w:r>
              <w:rPr>
                <w:sz w:val="16"/>
              </w:rPr>
              <w:t>CMCC</w:t>
            </w:r>
          </w:p>
        </w:tc>
        <w:tc>
          <w:tcPr>
            <w:tcW w:w="859" w:type="dxa"/>
          </w:tcPr>
          <w:p w14:paraId="39866321" w14:textId="77777777" w:rsidR="0068507F" w:rsidRPr="00571B4F" w:rsidRDefault="0068507F" w:rsidP="00630795">
            <w:pPr>
              <w:pStyle w:val="TAL"/>
              <w:rPr>
                <w:sz w:val="16"/>
              </w:rPr>
            </w:pPr>
            <w:r>
              <w:rPr>
                <w:sz w:val="16"/>
              </w:rPr>
              <w:t>38.521-1</w:t>
            </w:r>
          </w:p>
        </w:tc>
        <w:tc>
          <w:tcPr>
            <w:tcW w:w="709" w:type="dxa"/>
          </w:tcPr>
          <w:p w14:paraId="7395C659" w14:textId="77777777" w:rsidR="0068507F" w:rsidRPr="00571B4F" w:rsidRDefault="0068507F" w:rsidP="00630795">
            <w:pPr>
              <w:pStyle w:val="TAL"/>
              <w:rPr>
                <w:sz w:val="16"/>
              </w:rPr>
            </w:pPr>
            <w:r>
              <w:rPr>
                <w:sz w:val="16"/>
              </w:rPr>
              <w:t>2889</w:t>
            </w:r>
          </w:p>
        </w:tc>
        <w:tc>
          <w:tcPr>
            <w:tcW w:w="283" w:type="dxa"/>
          </w:tcPr>
          <w:p w14:paraId="53E72A9C" w14:textId="77777777" w:rsidR="0068507F" w:rsidRPr="00571B4F" w:rsidRDefault="0068507F" w:rsidP="00630795">
            <w:pPr>
              <w:pStyle w:val="TAR"/>
              <w:rPr>
                <w:sz w:val="16"/>
              </w:rPr>
            </w:pPr>
            <w:r>
              <w:rPr>
                <w:sz w:val="16"/>
              </w:rPr>
              <w:t>1</w:t>
            </w:r>
          </w:p>
        </w:tc>
        <w:tc>
          <w:tcPr>
            <w:tcW w:w="709" w:type="dxa"/>
          </w:tcPr>
          <w:p w14:paraId="665A7A43" w14:textId="77777777" w:rsidR="0068507F" w:rsidRPr="00571B4F" w:rsidRDefault="0068507F" w:rsidP="00630795">
            <w:pPr>
              <w:pStyle w:val="TAL"/>
              <w:rPr>
                <w:sz w:val="16"/>
              </w:rPr>
            </w:pPr>
            <w:r>
              <w:rPr>
                <w:sz w:val="16"/>
              </w:rPr>
              <w:t>Rel-18</w:t>
            </w:r>
          </w:p>
        </w:tc>
        <w:tc>
          <w:tcPr>
            <w:tcW w:w="335" w:type="dxa"/>
          </w:tcPr>
          <w:p w14:paraId="38114324" w14:textId="77777777" w:rsidR="0068507F" w:rsidRPr="00571B4F" w:rsidRDefault="0068507F" w:rsidP="00630795">
            <w:pPr>
              <w:pStyle w:val="TAL"/>
              <w:rPr>
                <w:sz w:val="16"/>
              </w:rPr>
            </w:pPr>
            <w:r>
              <w:rPr>
                <w:sz w:val="16"/>
              </w:rPr>
              <w:t>F</w:t>
            </w:r>
          </w:p>
        </w:tc>
        <w:tc>
          <w:tcPr>
            <w:tcW w:w="3925" w:type="dxa"/>
          </w:tcPr>
          <w:p w14:paraId="09499E03"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683F9C13" w14:textId="77777777" w:rsidR="0068507F" w:rsidRPr="00571B4F" w:rsidRDefault="0068507F" w:rsidP="00630795">
            <w:pPr>
              <w:pStyle w:val="TAL"/>
              <w:rPr>
                <w:sz w:val="16"/>
              </w:rPr>
            </w:pPr>
            <w:r>
              <w:rPr>
                <w:sz w:val="16"/>
              </w:rPr>
              <w:t>agreed</w:t>
            </w:r>
          </w:p>
        </w:tc>
      </w:tr>
      <w:tr w:rsidR="0068507F" w14:paraId="44E14C56" w14:textId="77777777" w:rsidTr="00807266">
        <w:tc>
          <w:tcPr>
            <w:tcW w:w="1097" w:type="dxa"/>
          </w:tcPr>
          <w:p w14:paraId="7A9F9716" w14:textId="77777777" w:rsidR="0068507F" w:rsidRPr="00571B4F" w:rsidRDefault="0068507F" w:rsidP="00630795">
            <w:pPr>
              <w:pStyle w:val="TAL"/>
              <w:rPr>
                <w:sz w:val="16"/>
              </w:rPr>
            </w:pPr>
            <w:r>
              <w:rPr>
                <w:sz w:val="16"/>
              </w:rPr>
              <w:t>R5-244484</w:t>
            </w:r>
          </w:p>
        </w:tc>
        <w:tc>
          <w:tcPr>
            <w:tcW w:w="2841" w:type="dxa"/>
          </w:tcPr>
          <w:p w14:paraId="57741C67" w14:textId="77777777" w:rsidR="0068507F" w:rsidRPr="00571B4F" w:rsidRDefault="0068507F" w:rsidP="00630795">
            <w:pPr>
              <w:pStyle w:val="TAL"/>
              <w:rPr>
                <w:sz w:val="16"/>
              </w:rPr>
            </w:pPr>
            <w:r>
              <w:rPr>
                <w:sz w:val="16"/>
              </w:rPr>
              <w:t>Update to MU and TT of ATG TCs</w:t>
            </w:r>
          </w:p>
        </w:tc>
        <w:tc>
          <w:tcPr>
            <w:tcW w:w="1577" w:type="dxa"/>
          </w:tcPr>
          <w:p w14:paraId="1C728D89" w14:textId="77777777" w:rsidR="0068507F" w:rsidRPr="00571B4F" w:rsidRDefault="0068507F" w:rsidP="00630795">
            <w:pPr>
              <w:pStyle w:val="TAL"/>
              <w:rPr>
                <w:sz w:val="16"/>
              </w:rPr>
            </w:pPr>
            <w:r>
              <w:rPr>
                <w:sz w:val="16"/>
              </w:rPr>
              <w:t>CMCC</w:t>
            </w:r>
          </w:p>
        </w:tc>
        <w:tc>
          <w:tcPr>
            <w:tcW w:w="859" w:type="dxa"/>
          </w:tcPr>
          <w:p w14:paraId="71AC8CBE" w14:textId="77777777" w:rsidR="0068507F" w:rsidRPr="00571B4F" w:rsidRDefault="0068507F" w:rsidP="00630795">
            <w:pPr>
              <w:pStyle w:val="TAL"/>
              <w:rPr>
                <w:sz w:val="16"/>
              </w:rPr>
            </w:pPr>
            <w:r>
              <w:rPr>
                <w:sz w:val="16"/>
              </w:rPr>
              <w:t>38.521-1</w:t>
            </w:r>
          </w:p>
        </w:tc>
        <w:tc>
          <w:tcPr>
            <w:tcW w:w="709" w:type="dxa"/>
          </w:tcPr>
          <w:p w14:paraId="03A05C46" w14:textId="77777777" w:rsidR="0068507F" w:rsidRPr="00571B4F" w:rsidRDefault="0068507F" w:rsidP="00630795">
            <w:pPr>
              <w:pStyle w:val="TAL"/>
              <w:rPr>
                <w:sz w:val="16"/>
              </w:rPr>
            </w:pPr>
            <w:r>
              <w:rPr>
                <w:sz w:val="16"/>
              </w:rPr>
              <w:t>2890</w:t>
            </w:r>
          </w:p>
        </w:tc>
        <w:tc>
          <w:tcPr>
            <w:tcW w:w="283" w:type="dxa"/>
          </w:tcPr>
          <w:p w14:paraId="3A0097A9" w14:textId="77777777" w:rsidR="0068507F" w:rsidRPr="00571B4F" w:rsidRDefault="0068507F" w:rsidP="00630795">
            <w:pPr>
              <w:pStyle w:val="TAR"/>
              <w:rPr>
                <w:sz w:val="16"/>
              </w:rPr>
            </w:pPr>
            <w:r>
              <w:rPr>
                <w:sz w:val="16"/>
              </w:rPr>
              <w:t>-</w:t>
            </w:r>
          </w:p>
        </w:tc>
        <w:tc>
          <w:tcPr>
            <w:tcW w:w="709" w:type="dxa"/>
          </w:tcPr>
          <w:p w14:paraId="43C70B02" w14:textId="77777777" w:rsidR="0068507F" w:rsidRPr="00571B4F" w:rsidRDefault="0068507F" w:rsidP="00630795">
            <w:pPr>
              <w:pStyle w:val="TAL"/>
              <w:rPr>
                <w:sz w:val="16"/>
              </w:rPr>
            </w:pPr>
            <w:r>
              <w:rPr>
                <w:sz w:val="16"/>
              </w:rPr>
              <w:t>Rel-18</w:t>
            </w:r>
          </w:p>
        </w:tc>
        <w:tc>
          <w:tcPr>
            <w:tcW w:w="335" w:type="dxa"/>
          </w:tcPr>
          <w:p w14:paraId="45FE12AF" w14:textId="77777777" w:rsidR="0068507F" w:rsidRPr="00571B4F" w:rsidRDefault="0068507F" w:rsidP="00630795">
            <w:pPr>
              <w:pStyle w:val="TAL"/>
              <w:rPr>
                <w:sz w:val="16"/>
              </w:rPr>
            </w:pPr>
            <w:r>
              <w:rPr>
                <w:sz w:val="16"/>
              </w:rPr>
              <w:t>F</w:t>
            </w:r>
          </w:p>
        </w:tc>
        <w:tc>
          <w:tcPr>
            <w:tcW w:w="3925" w:type="dxa"/>
          </w:tcPr>
          <w:p w14:paraId="3F1F9DF0"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3AFADC46" w14:textId="77777777" w:rsidR="0068507F" w:rsidRPr="00571B4F" w:rsidRDefault="0068507F" w:rsidP="00630795">
            <w:pPr>
              <w:pStyle w:val="TAL"/>
              <w:rPr>
                <w:sz w:val="16"/>
              </w:rPr>
            </w:pPr>
            <w:r>
              <w:rPr>
                <w:sz w:val="16"/>
              </w:rPr>
              <w:t>revised</w:t>
            </w:r>
          </w:p>
        </w:tc>
      </w:tr>
      <w:tr w:rsidR="0068507F" w14:paraId="40870AB7" w14:textId="77777777" w:rsidTr="00807266">
        <w:tc>
          <w:tcPr>
            <w:tcW w:w="1097" w:type="dxa"/>
          </w:tcPr>
          <w:p w14:paraId="123A5018" w14:textId="77777777" w:rsidR="0068507F" w:rsidRPr="00571B4F" w:rsidRDefault="0068507F" w:rsidP="00630795">
            <w:pPr>
              <w:pStyle w:val="TAL"/>
              <w:rPr>
                <w:sz w:val="16"/>
              </w:rPr>
            </w:pPr>
            <w:r>
              <w:rPr>
                <w:sz w:val="16"/>
              </w:rPr>
              <w:t>R5-246061</w:t>
            </w:r>
          </w:p>
        </w:tc>
        <w:tc>
          <w:tcPr>
            <w:tcW w:w="2841" w:type="dxa"/>
          </w:tcPr>
          <w:p w14:paraId="621F5BD1" w14:textId="77777777" w:rsidR="0068507F" w:rsidRPr="00571B4F" w:rsidRDefault="0068507F" w:rsidP="00630795">
            <w:pPr>
              <w:pStyle w:val="TAL"/>
              <w:rPr>
                <w:sz w:val="16"/>
              </w:rPr>
            </w:pPr>
            <w:r>
              <w:rPr>
                <w:sz w:val="16"/>
              </w:rPr>
              <w:t>Update to MU and TT of ATG TCs</w:t>
            </w:r>
          </w:p>
        </w:tc>
        <w:tc>
          <w:tcPr>
            <w:tcW w:w="1577" w:type="dxa"/>
          </w:tcPr>
          <w:p w14:paraId="68125C7B" w14:textId="77777777" w:rsidR="0068507F" w:rsidRPr="00571B4F" w:rsidRDefault="0068507F" w:rsidP="00630795">
            <w:pPr>
              <w:pStyle w:val="TAL"/>
              <w:rPr>
                <w:sz w:val="16"/>
              </w:rPr>
            </w:pPr>
            <w:r>
              <w:rPr>
                <w:sz w:val="16"/>
              </w:rPr>
              <w:t>CMCC</w:t>
            </w:r>
          </w:p>
        </w:tc>
        <w:tc>
          <w:tcPr>
            <w:tcW w:w="859" w:type="dxa"/>
          </w:tcPr>
          <w:p w14:paraId="2372C8AE" w14:textId="77777777" w:rsidR="0068507F" w:rsidRPr="00571B4F" w:rsidRDefault="0068507F" w:rsidP="00630795">
            <w:pPr>
              <w:pStyle w:val="TAL"/>
              <w:rPr>
                <w:sz w:val="16"/>
              </w:rPr>
            </w:pPr>
            <w:r>
              <w:rPr>
                <w:sz w:val="16"/>
              </w:rPr>
              <w:t>38.521-1</w:t>
            </w:r>
          </w:p>
        </w:tc>
        <w:tc>
          <w:tcPr>
            <w:tcW w:w="709" w:type="dxa"/>
          </w:tcPr>
          <w:p w14:paraId="05898791" w14:textId="77777777" w:rsidR="0068507F" w:rsidRPr="00571B4F" w:rsidRDefault="0068507F" w:rsidP="00630795">
            <w:pPr>
              <w:pStyle w:val="TAL"/>
              <w:rPr>
                <w:sz w:val="16"/>
              </w:rPr>
            </w:pPr>
            <w:r>
              <w:rPr>
                <w:sz w:val="16"/>
              </w:rPr>
              <w:t>2890</w:t>
            </w:r>
          </w:p>
        </w:tc>
        <w:tc>
          <w:tcPr>
            <w:tcW w:w="283" w:type="dxa"/>
          </w:tcPr>
          <w:p w14:paraId="08227CAD" w14:textId="77777777" w:rsidR="0068507F" w:rsidRPr="00571B4F" w:rsidRDefault="0068507F" w:rsidP="00630795">
            <w:pPr>
              <w:pStyle w:val="TAR"/>
              <w:rPr>
                <w:sz w:val="16"/>
              </w:rPr>
            </w:pPr>
            <w:r>
              <w:rPr>
                <w:sz w:val="16"/>
              </w:rPr>
              <w:t>1</w:t>
            </w:r>
          </w:p>
        </w:tc>
        <w:tc>
          <w:tcPr>
            <w:tcW w:w="709" w:type="dxa"/>
          </w:tcPr>
          <w:p w14:paraId="2E15B8C3" w14:textId="77777777" w:rsidR="0068507F" w:rsidRPr="00571B4F" w:rsidRDefault="0068507F" w:rsidP="00630795">
            <w:pPr>
              <w:pStyle w:val="TAL"/>
              <w:rPr>
                <w:sz w:val="16"/>
              </w:rPr>
            </w:pPr>
            <w:r>
              <w:rPr>
                <w:sz w:val="16"/>
              </w:rPr>
              <w:t>Rel-18</w:t>
            </w:r>
          </w:p>
        </w:tc>
        <w:tc>
          <w:tcPr>
            <w:tcW w:w="335" w:type="dxa"/>
          </w:tcPr>
          <w:p w14:paraId="125DE85C" w14:textId="77777777" w:rsidR="0068507F" w:rsidRPr="00571B4F" w:rsidRDefault="0068507F" w:rsidP="00630795">
            <w:pPr>
              <w:pStyle w:val="TAL"/>
              <w:rPr>
                <w:sz w:val="16"/>
              </w:rPr>
            </w:pPr>
            <w:r>
              <w:rPr>
                <w:sz w:val="16"/>
              </w:rPr>
              <w:t>F</w:t>
            </w:r>
          </w:p>
        </w:tc>
        <w:tc>
          <w:tcPr>
            <w:tcW w:w="3925" w:type="dxa"/>
          </w:tcPr>
          <w:p w14:paraId="37A7CAE5"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3B1F72E2" w14:textId="77777777" w:rsidR="0068507F" w:rsidRPr="00571B4F" w:rsidRDefault="0068507F" w:rsidP="00630795">
            <w:pPr>
              <w:pStyle w:val="TAL"/>
              <w:rPr>
                <w:sz w:val="16"/>
              </w:rPr>
            </w:pPr>
            <w:r>
              <w:rPr>
                <w:sz w:val="16"/>
              </w:rPr>
              <w:t>agreed</w:t>
            </w:r>
          </w:p>
        </w:tc>
      </w:tr>
      <w:tr w:rsidR="0068507F" w14:paraId="5DCB5021" w14:textId="77777777" w:rsidTr="00807266">
        <w:tc>
          <w:tcPr>
            <w:tcW w:w="1097" w:type="dxa"/>
          </w:tcPr>
          <w:p w14:paraId="17B2D451" w14:textId="77777777" w:rsidR="0068507F" w:rsidRPr="00571B4F" w:rsidRDefault="0068507F" w:rsidP="00630795">
            <w:pPr>
              <w:pStyle w:val="TAL"/>
              <w:rPr>
                <w:sz w:val="16"/>
              </w:rPr>
            </w:pPr>
            <w:r>
              <w:rPr>
                <w:sz w:val="16"/>
              </w:rPr>
              <w:t>R5-244489</w:t>
            </w:r>
          </w:p>
        </w:tc>
        <w:tc>
          <w:tcPr>
            <w:tcW w:w="2841" w:type="dxa"/>
          </w:tcPr>
          <w:p w14:paraId="4287E5FE" w14:textId="77777777" w:rsidR="0068507F" w:rsidRPr="00571B4F" w:rsidRDefault="0068507F" w:rsidP="00630795">
            <w:pPr>
              <w:pStyle w:val="TAL"/>
              <w:rPr>
                <w:sz w:val="16"/>
              </w:rPr>
            </w:pPr>
            <w:r>
              <w:rPr>
                <w:sz w:val="16"/>
              </w:rPr>
              <w:t>Update to UTRA ACLR TC</w:t>
            </w:r>
          </w:p>
        </w:tc>
        <w:tc>
          <w:tcPr>
            <w:tcW w:w="1577" w:type="dxa"/>
          </w:tcPr>
          <w:p w14:paraId="728F0E72" w14:textId="77777777" w:rsidR="0068507F" w:rsidRPr="00571B4F" w:rsidRDefault="0068507F" w:rsidP="00630795">
            <w:pPr>
              <w:pStyle w:val="TAL"/>
              <w:rPr>
                <w:sz w:val="16"/>
              </w:rPr>
            </w:pPr>
            <w:r>
              <w:rPr>
                <w:sz w:val="16"/>
              </w:rPr>
              <w:t>CMCC, Nokia</w:t>
            </w:r>
          </w:p>
        </w:tc>
        <w:tc>
          <w:tcPr>
            <w:tcW w:w="859" w:type="dxa"/>
          </w:tcPr>
          <w:p w14:paraId="752A2F0F" w14:textId="77777777" w:rsidR="0068507F" w:rsidRPr="00571B4F" w:rsidRDefault="0068507F" w:rsidP="00630795">
            <w:pPr>
              <w:pStyle w:val="TAL"/>
              <w:rPr>
                <w:sz w:val="16"/>
              </w:rPr>
            </w:pPr>
            <w:r>
              <w:rPr>
                <w:sz w:val="16"/>
              </w:rPr>
              <w:t>38.521-1</w:t>
            </w:r>
          </w:p>
        </w:tc>
        <w:tc>
          <w:tcPr>
            <w:tcW w:w="709" w:type="dxa"/>
          </w:tcPr>
          <w:p w14:paraId="6E5C5832" w14:textId="77777777" w:rsidR="0068507F" w:rsidRPr="00571B4F" w:rsidRDefault="0068507F" w:rsidP="00630795">
            <w:pPr>
              <w:pStyle w:val="TAL"/>
              <w:rPr>
                <w:sz w:val="16"/>
              </w:rPr>
            </w:pPr>
            <w:r>
              <w:rPr>
                <w:sz w:val="16"/>
              </w:rPr>
              <w:t>2891</w:t>
            </w:r>
          </w:p>
        </w:tc>
        <w:tc>
          <w:tcPr>
            <w:tcW w:w="283" w:type="dxa"/>
          </w:tcPr>
          <w:p w14:paraId="67B058D8" w14:textId="77777777" w:rsidR="0068507F" w:rsidRPr="00571B4F" w:rsidRDefault="0068507F" w:rsidP="00630795">
            <w:pPr>
              <w:pStyle w:val="TAR"/>
              <w:rPr>
                <w:sz w:val="16"/>
              </w:rPr>
            </w:pPr>
            <w:r>
              <w:rPr>
                <w:sz w:val="16"/>
              </w:rPr>
              <w:t>-</w:t>
            </w:r>
          </w:p>
        </w:tc>
        <w:tc>
          <w:tcPr>
            <w:tcW w:w="709" w:type="dxa"/>
          </w:tcPr>
          <w:p w14:paraId="734D38D9" w14:textId="77777777" w:rsidR="0068507F" w:rsidRPr="00571B4F" w:rsidRDefault="0068507F" w:rsidP="00630795">
            <w:pPr>
              <w:pStyle w:val="TAL"/>
              <w:rPr>
                <w:sz w:val="16"/>
              </w:rPr>
            </w:pPr>
            <w:r>
              <w:rPr>
                <w:sz w:val="16"/>
              </w:rPr>
              <w:t>Rel-18</w:t>
            </w:r>
          </w:p>
        </w:tc>
        <w:tc>
          <w:tcPr>
            <w:tcW w:w="335" w:type="dxa"/>
          </w:tcPr>
          <w:p w14:paraId="748AC9A0" w14:textId="77777777" w:rsidR="0068507F" w:rsidRPr="00571B4F" w:rsidRDefault="0068507F" w:rsidP="00630795">
            <w:pPr>
              <w:pStyle w:val="TAL"/>
              <w:rPr>
                <w:sz w:val="16"/>
              </w:rPr>
            </w:pPr>
            <w:r>
              <w:rPr>
                <w:sz w:val="16"/>
              </w:rPr>
              <w:t>F</w:t>
            </w:r>
          </w:p>
        </w:tc>
        <w:tc>
          <w:tcPr>
            <w:tcW w:w="3925" w:type="dxa"/>
          </w:tcPr>
          <w:p w14:paraId="0B65F571" w14:textId="77777777" w:rsidR="0068507F" w:rsidRPr="00571B4F" w:rsidRDefault="0068507F" w:rsidP="00630795">
            <w:pPr>
              <w:pStyle w:val="TAL"/>
              <w:rPr>
                <w:sz w:val="16"/>
              </w:rPr>
            </w:pPr>
            <w:r>
              <w:rPr>
                <w:sz w:val="16"/>
              </w:rPr>
              <w:t>LTE_NR_HPUE_FWVM_R18-UEConTest</w:t>
            </w:r>
          </w:p>
        </w:tc>
        <w:tc>
          <w:tcPr>
            <w:tcW w:w="967" w:type="dxa"/>
          </w:tcPr>
          <w:p w14:paraId="61859C55" w14:textId="77777777" w:rsidR="0068507F" w:rsidRPr="00571B4F" w:rsidRDefault="0068507F" w:rsidP="00630795">
            <w:pPr>
              <w:pStyle w:val="TAL"/>
              <w:rPr>
                <w:sz w:val="16"/>
              </w:rPr>
            </w:pPr>
            <w:r>
              <w:rPr>
                <w:sz w:val="16"/>
              </w:rPr>
              <w:t>agreed</w:t>
            </w:r>
          </w:p>
        </w:tc>
      </w:tr>
      <w:tr w:rsidR="0068507F" w14:paraId="12831B9C" w14:textId="77777777" w:rsidTr="00807266">
        <w:tc>
          <w:tcPr>
            <w:tcW w:w="1097" w:type="dxa"/>
          </w:tcPr>
          <w:p w14:paraId="5BCDE75D" w14:textId="77777777" w:rsidR="0068507F" w:rsidRPr="00571B4F" w:rsidRDefault="0068507F" w:rsidP="00630795">
            <w:pPr>
              <w:pStyle w:val="TAL"/>
              <w:rPr>
                <w:sz w:val="16"/>
              </w:rPr>
            </w:pPr>
            <w:r>
              <w:rPr>
                <w:sz w:val="16"/>
              </w:rPr>
              <w:t>R5-244493</w:t>
            </w:r>
          </w:p>
        </w:tc>
        <w:tc>
          <w:tcPr>
            <w:tcW w:w="2841" w:type="dxa"/>
          </w:tcPr>
          <w:p w14:paraId="0531D1C6" w14:textId="77777777" w:rsidR="0068507F" w:rsidRPr="00571B4F" w:rsidRDefault="0068507F" w:rsidP="00630795">
            <w:pPr>
              <w:pStyle w:val="TAL"/>
              <w:rPr>
                <w:sz w:val="16"/>
              </w:rPr>
            </w:pPr>
            <w:r>
              <w:rPr>
                <w:sz w:val="16"/>
              </w:rPr>
              <w:t>Addition of Ref Sense power level for CA_n41C-n79A</w:t>
            </w:r>
          </w:p>
        </w:tc>
        <w:tc>
          <w:tcPr>
            <w:tcW w:w="1577" w:type="dxa"/>
          </w:tcPr>
          <w:p w14:paraId="63495D7D" w14:textId="77777777" w:rsidR="0068507F" w:rsidRPr="00571B4F" w:rsidRDefault="0068507F" w:rsidP="00630795">
            <w:pPr>
              <w:pStyle w:val="TAL"/>
              <w:rPr>
                <w:sz w:val="16"/>
              </w:rPr>
            </w:pPr>
            <w:r>
              <w:rPr>
                <w:sz w:val="16"/>
              </w:rPr>
              <w:t>CMCC</w:t>
            </w:r>
          </w:p>
        </w:tc>
        <w:tc>
          <w:tcPr>
            <w:tcW w:w="859" w:type="dxa"/>
          </w:tcPr>
          <w:p w14:paraId="109465F8" w14:textId="77777777" w:rsidR="0068507F" w:rsidRPr="00571B4F" w:rsidRDefault="0068507F" w:rsidP="00630795">
            <w:pPr>
              <w:pStyle w:val="TAL"/>
              <w:rPr>
                <w:sz w:val="16"/>
              </w:rPr>
            </w:pPr>
            <w:r>
              <w:rPr>
                <w:sz w:val="16"/>
              </w:rPr>
              <w:t>38.521-1</w:t>
            </w:r>
          </w:p>
        </w:tc>
        <w:tc>
          <w:tcPr>
            <w:tcW w:w="709" w:type="dxa"/>
          </w:tcPr>
          <w:p w14:paraId="2818A19A" w14:textId="77777777" w:rsidR="0068507F" w:rsidRPr="00571B4F" w:rsidRDefault="0068507F" w:rsidP="00630795">
            <w:pPr>
              <w:pStyle w:val="TAL"/>
              <w:rPr>
                <w:sz w:val="16"/>
              </w:rPr>
            </w:pPr>
            <w:r>
              <w:rPr>
                <w:sz w:val="16"/>
              </w:rPr>
              <w:t>2892</w:t>
            </w:r>
          </w:p>
        </w:tc>
        <w:tc>
          <w:tcPr>
            <w:tcW w:w="283" w:type="dxa"/>
          </w:tcPr>
          <w:p w14:paraId="53FC67DC" w14:textId="77777777" w:rsidR="0068507F" w:rsidRPr="00571B4F" w:rsidRDefault="0068507F" w:rsidP="00630795">
            <w:pPr>
              <w:pStyle w:val="TAR"/>
              <w:rPr>
                <w:sz w:val="16"/>
              </w:rPr>
            </w:pPr>
            <w:r>
              <w:rPr>
                <w:sz w:val="16"/>
              </w:rPr>
              <w:t>-</w:t>
            </w:r>
          </w:p>
        </w:tc>
        <w:tc>
          <w:tcPr>
            <w:tcW w:w="709" w:type="dxa"/>
          </w:tcPr>
          <w:p w14:paraId="152957BD" w14:textId="77777777" w:rsidR="0068507F" w:rsidRPr="00571B4F" w:rsidRDefault="0068507F" w:rsidP="00630795">
            <w:pPr>
              <w:pStyle w:val="TAL"/>
              <w:rPr>
                <w:sz w:val="16"/>
              </w:rPr>
            </w:pPr>
            <w:r>
              <w:rPr>
                <w:sz w:val="16"/>
              </w:rPr>
              <w:t>Rel-18</w:t>
            </w:r>
          </w:p>
        </w:tc>
        <w:tc>
          <w:tcPr>
            <w:tcW w:w="335" w:type="dxa"/>
          </w:tcPr>
          <w:p w14:paraId="6E17A7F4" w14:textId="77777777" w:rsidR="0068507F" w:rsidRPr="00571B4F" w:rsidRDefault="0068507F" w:rsidP="00630795">
            <w:pPr>
              <w:pStyle w:val="TAL"/>
              <w:rPr>
                <w:sz w:val="16"/>
              </w:rPr>
            </w:pPr>
            <w:r>
              <w:rPr>
                <w:sz w:val="16"/>
              </w:rPr>
              <w:t>F</w:t>
            </w:r>
          </w:p>
        </w:tc>
        <w:tc>
          <w:tcPr>
            <w:tcW w:w="3925" w:type="dxa"/>
          </w:tcPr>
          <w:p w14:paraId="1C93219F" w14:textId="77777777" w:rsidR="0068507F" w:rsidRPr="00571B4F" w:rsidRDefault="0068507F" w:rsidP="00630795">
            <w:pPr>
              <w:pStyle w:val="TAL"/>
              <w:rPr>
                <w:sz w:val="16"/>
              </w:rPr>
            </w:pPr>
            <w:r>
              <w:rPr>
                <w:sz w:val="16"/>
              </w:rPr>
              <w:t>NR_CADC_NR_LTE_DC_R16-UEConTest</w:t>
            </w:r>
          </w:p>
        </w:tc>
        <w:tc>
          <w:tcPr>
            <w:tcW w:w="967" w:type="dxa"/>
          </w:tcPr>
          <w:p w14:paraId="537D8C7B" w14:textId="77777777" w:rsidR="0068507F" w:rsidRPr="00571B4F" w:rsidRDefault="0068507F" w:rsidP="00630795">
            <w:pPr>
              <w:pStyle w:val="TAL"/>
              <w:rPr>
                <w:sz w:val="16"/>
              </w:rPr>
            </w:pPr>
            <w:r>
              <w:rPr>
                <w:sz w:val="16"/>
              </w:rPr>
              <w:t>agreed</w:t>
            </w:r>
          </w:p>
        </w:tc>
      </w:tr>
      <w:tr w:rsidR="0068507F" w14:paraId="5368C3D6" w14:textId="77777777" w:rsidTr="00807266">
        <w:tc>
          <w:tcPr>
            <w:tcW w:w="1097" w:type="dxa"/>
          </w:tcPr>
          <w:p w14:paraId="4AC6E9BE" w14:textId="77777777" w:rsidR="0068507F" w:rsidRPr="00571B4F" w:rsidRDefault="0068507F" w:rsidP="00630795">
            <w:pPr>
              <w:pStyle w:val="TAL"/>
              <w:rPr>
                <w:sz w:val="16"/>
              </w:rPr>
            </w:pPr>
            <w:r>
              <w:rPr>
                <w:sz w:val="16"/>
              </w:rPr>
              <w:t>R5-244496</w:t>
            </w:r>
          </w:p>
        </w:tc>
        <w:tc>
          <w:tcPr>
            <w:tcW w:w="2841" w:type="dxa"/>
          </w:tcPr>
          <w:p w14:paraId="4C01EF18" w14:textId="77777777" w:rsidR="0068507F" w:rsidRPr="00571B4F" w:rsidRDefault="0068507F" w:rsidP="00630795">
            <w:pPr>
              <w:pStyle w:val="TAL"/>
              <w:rPr>
                <w:sz w:val="16"/>
              </w:rPr>
            </w:pPr>
            <w:r>
              <w:rPr>
                <w:sz w:val="16"/>
              </w:rPr>
              <w:t>Addition of Ref Sense power level for CA_n28A-n41C</w:t>
            </w:r>
          </w:p>
        </w:tc>
        <w:tc>
          <w:tcPr>
            <w:tcW w:w="1577" w:type="dxa"/>
          </w:tcPr>
          <w:p w14:paraId="013E5A18" w14:textId="77777777" w:rsidR="0068507F" w:rsidRPr="00571B4F" w:rsidRDefault="0068507F" w:rsidP="00630795">
            <w:pPr>
              <w:pStyle w:val="TAL"/>
              <w:rPr>
                <w:sz w:val="16"/>
              </w:rPr>
            </w:pPr>
            <w:r>
              <w:rPr>
                <w:sz w:val="16"/>
              </w:rPr>
              <w:t>CMCC</w:t>
            </w:r>
          </w:p>
        </w:tc>
        <w:tc>
          <w:tcPr>
            <w:tcW w:w="859" w:type="dxa"/>
          </w:tcPr>
          <w:p w14:paraId="5012ED2F" w14:textId="77777777" w:rsidR="0068507F" w:rsidRPr="00571B4F" w:rsidRDefault="0068507F" w:rsidP="00630795">
            <w:pPr>
              <w:pStyle w:val="TAL"/>
              <w:rPr>
                <w:sz w:val="16"/>
              </w:rPr>
            </w:pPr>
            <w:r>
              <w:rPr>
                <w:sz w:val="16"/>
              </w:rPr>
              <w:t>38.521-1</w:t>
            </w:r>
          </w:p>
        </w:tc>
        <w:tc>
          <w:tcPr>
            <w:tcW w:w="709" w:type="dxa"/>
          </w:tcPr>
          <w:p w14:paraId="01221333" w14:textId="77777777" w:rsidR="0068507F" w:rsidRPr="00571B4F" w:rsidRDefault="0068507F" w:rsidP="00630795">
            <w:pPr>
              <w:pStyle w:val="TAL"/>
              <w:rPr>
                <w:sz w:val="16"/>
              </w:rPr>
            </w:pPr>
            <w:r>
              <w:rPr>
                <w:sz w:val="16"/>
              </w:rPr>
              <w:t>2893</w:t>
            </w:r>
          </w:p>
        </w:tc>
        <w:tc>
          <w:tcPr>
            <w:tcW w:w="283" w:type="dxa"/>
          </w:tcPr>
          <w:p w14:paraId="1347326B" w14:textId="77777777" w:rsidR="0068507F" w:rsidRPr="00571B4F" w:rsidRDefault="0068507F" w:rsidP="00630795">
            <w:pPr>
              <w:pStyle w:val="TAR"/>
              <w:rPr>
                <w:sz w:val="16"/>
              </w:rPr>
            </w:pPr>
            <w:r>
              <w:rPr>
                <w:sz w:val="16"/>
              </w:rPr>
              <w:t>-</w:t>
            </w:r>
          </w:p>
        </w:tc>
        <w:tc>
          <w:tcPr>
            <w:tcW w:w="709" w:type="dxa"/>
          </w:tcPr>
          <w:p w14:paraId="2D65F0C4" w14:textId="77777777" w:rsidR="0068507F" w:rsidRPr="00571B4F" w:rsidRDefault="0068507F" w:rsidP="00630795">
            <w:pPr>
              <w:pStyle w:val="TAL"/>
              <w:rPr>
                <w:sz w:val="16"/>
              </w:rPr>
            </w:pPr>
            <w:r>
              <w:rPr>
                <w:sz w:val="16"/>
              </w:rPr>
              <w:t>Rel-18</w:t>
            </w:r>
          </w:p>
        </w:tc>
        <w:tc>
          <w:tcPr>
            <w:tcW w:w="335" w:type="dxa"/>
          </w:tcPr>
          <w:p w14:paraId="3AD24F88" w14:textId="77777777" w:rsidR="0068507F" w:rsidRPr="00571B4F" w:rsidRDefault="0068507F" w:rsidP="00630795">
            <w:pPr>
              <w:pStyle w:val="TAL"/>
              <w:rPr>
                <w:sz w:val="16"/>
              </w:rPr>
            </w:pPr>
            <w:r>
              <w:rPr>
                <w:sz w:val="16"/>
              </w:rPr>
              <w:t>F</w:t>
            </w:r>
          </w:p>
        </w:tc>
        <w:tc>
          <w:tcPr>
            <w:tcW w:w="3925" w:type="dxa"/>
          </w:tcPr>
          <w:p w14:paraId="3141D8B4" w14:textId="77777777" w:rsidR="0068507F" w:rsidRPr="00571B4F" w:rsidRDefault="0068507F" w:rsidP="00630795">
            <w:pPr>
              <w:pStyle w:val="TAL"/>
              <w:rPr>
                <w:sz w:val="16"/>
              </w:rPr>
            </w:pPr>
            <w:r>
              <w:rPr>
                <w:sz w:val="16"/>
              </w:rPr>
              <w:t>NR_CADC_NR_LTE_DC_R17-UEConTest</w:t>
            </w:r>
          </w:p>
        </w:tc>
        <w:tc>
          <w:tcPr>
            <w:tcW w:w="967" w:type="dxa"/>
          </w:tcPr>
          <w:p w14:paraId="46234DB4" w14:textId="77777777" w:rsidR="0068507F" w:rsidRPr="00571B4F" w:rsidRDefault="0068507F" w:rsidP="00630795">
            <w:pPr>
              <w:pStyle w:val="TAL"/>
              <w:rPr>
                <w:sz w:val="16"/>
              </w:rPr>
            </w:pPr>
            <w:r>
              <w:rPr>
                <w:sz w:val="16"/>
              </w:rPr>
              <w:t>agreed</w:t>
            </w:r>
          </w:p>
        </w:tc>
      </w:tr>
      <w:tr w:rsidR="0068507F" w14:paraId="089CC839" w14:textId="77777777" w:rsidTr="00807266">
        <w:tc>
          <w:tcPr>
            <w:tcW w:w="1097" w:type="dxa"/>
          </w:tcPr>
          <w:p w14:paraId="752DD396" w14:textId="77777777" w:rsidR="0068507F" w:rsidRPr="00571B4F" w:rsidRDefault="0068507F" w:rsidP="00630795">
            <w:pPr>
              <w:pStyle w:val="TAL"/>
              <w:rPr>
                <w:sz w:val="16"/>
              </w:rPr>
            </w:pPr>
            <w:r>
              <w:rPr>
                <w:sz w:val="16"/>
              </w:rPr>
              <w:t>R5-244501</w:t>
            </w:r>
          </w:p>
        </w:tc>
        <w:tc>
          <w:tcPr>
            <w:tcW w:w="2841" w:type="dxa"/>
          </w:tcPr>
          <w:p w14:paraId="7A1B2271" w14:textId="77777777" w:rsidR="0068507F" w:rsidRPr="00571B4F" w:rsidRDefault="0068507F" w:rsidP="00630795">
            <w:pPr>
              <w:pStyle w:val="TAL"/>
              <w:rPr>
                <w:sz w:val="16"/>
              </w:rPr>
            </w:pPr>
            <w:r>
              <w:rPr>
                <w:sz w:val="16"/>
              </w:rPr>
              <w:t>Addition of Ref Sense power level for CA_n41A-n79C</w:t>
            </w:r>
          </w:p>
        </w:tc>
        <w:tc>
          <w:tcPr>
            <w:tcW w:w="1577" w:type="dxa"/>
          </w:tcPr>
          <w:p w14:paraId="7E053A1D" w14:textId="77777777" w:rsidR="0068507F" w:rsidRPr="00571B4F" w:rsidRDefault="0068507F" w:rsidP="00630795">
            <w:pPr>
              <w:pStyle w:val="TAL"/>
              <w:rPr>
                <w:sz w:val="16"/>
              </w:rPr>
            </w:pPr>
            <w:r>
              <w:rPr>
                <w:sz w:val="16"/>
              </w:rPr>
              <w:t>CMCC</w:t>
            </w:r>
          </w:p>
        </w:tc>
        <w:tc>
          <w:tcPr>
            <w:tcW w:w="859" w:type="dxa"/>
          </w:tcPr>
          <w:p w14:paraId="29936E7C" w14:textId="77777777" w:rsidR="0068507F" w:rsidRPr="00571B4F" w:rsidRDefault="0068507F" w:rsidP="00630795">
            <w:pPr>
              <w:pStyle w:val="TAL"/>
              <w:rPr>
                <w:sz w:val="16"/>
              </w:rPr>
            </w:pPr>
            <w:r>
              <w:rPr>
                <w:sz w:val="16"/>
              </w:rPr>
              <w:t>38.521-1</w:t>
            </w:r>
          </w:p>
        </w:tc>
        <w:tc>
          <w:tcPr>
            <w:tcW w:w="709" w:type="dxa"/>
          </w:tcPr>
          <w:p w14:paraId="18025FF2" w14:textId="77777777" w:rsidR="0068507F" w:rsidRPr="00571B4F" w:rsidRDefault="0068507F" w:rsidP="00630795">
            <w:pPr>
              <w:pStyle w:val="TAL"/>
              <w:rPr>
                <w:sz w:val="16"/>
              </w:rPr>
            </w:pPr>
            <w:r>
              <w:rPr>
                <w:sz w:val="16"/>
              </w:rPr>
              <w:t>2894</w:t>
            </w:r>
          </w:p>
        </w:tc>
        <w:tc>
          <w:tcPr>
            <w:tcW w:w="283" w:type="dxa"/>
          </w:tcPr>
          <w:p w14:paraId="2E2772AC" w14:textId="77777777" w:rsidR="0068507F" w:rsidRPr="00571B4F" w:rsidRDefault="0068507F" w:rsidP="00630795">
            <w:pPr>
              <w:pStyle w:val="TAR"/>
              <w:rPr>
                <w:sz w:val="16"/>
              </w:rPr>
            </w:pPr>
            <w:r>
              <w:rPr>
                <w:sz w:val="16"/>
              </w:rPr>
              <w:t>-</w:t>
            </w:r>
          </w:p>
        </w:tc>
        <w:tc>
          <w:tcPr>
            <w:tcW w:w="709" w:type="dxa"/>
          </w:tcPr>
          <w:p w14:paraId="3A670D52" w14:textId="77777777" w:rsidR="0068507F" w:rsidRPr="00571B4F" w:rsidRDefault="0068507F" w:rsidP="00630795">
            <w:pPr>
              <w:pStyle w:val="TAL"/>
              <w:rPr>
                <w:sz w:val="16"/>
              </w:rPr>
            </w:pPr>
            <w:r>
              <w:rPr>
                <w:sz w:val="16"/>
              </w:rPr>
              <w:t>Rel-18</w:t>
            </w:r>
          </w:p>
        </w:tc>
        <w:tc>
          <w:tcPr>
            <w:tcW w:w="335" w:type="dxa"/>
          </w:tcPr>
          <w:p w14:paraId="1E76DEA7" w14:textId="77777777" w:rsidR="0068507F" w:rsidRPr="00571B4F" w:rsidRDefault="0068507F" w:rsidP="00630795">
            <w:pPr>
              <w:pStyle w:val="TAL"/>
              <w:rPr>
                <w:sz w:val="16"/>
              </w:rPr>
            </w:pPr>
            <w:r>
              <w:rPr>
                <w:sz w:val="16"/>
              </w:rPr>
              <w:t>F</w:t>
            </w:r>
          </w:p>
        </w:tc>
        <w:tc>
          <w:tcPr>
            <w:tcW w:w="3925" w:type="dxa"/>
          </w:tcPr>
          <w:p w14:paraId="51487AAB" w14:textId="77777777" w:rsidR="0068507F" w:rsidRPr="00571B4F" w:rsidRDefault="0068507F" w:rsidP="00630795">
            <w:pPr>
              <w:pStyle w:val="TAL"/>
              <w:rPr>
                <w:sz w:val="16"/>
              </w:rPr>
            </w:pPr>
            <w:r>
              <w:rPr>
                <w:sz w:val="16"/>
              </w:rPr>
              <w:t>NR_CADC_NR_LTE_DC_R18-UEConTest</w:t>
            </w:r>
          </w:p>
        </w:tc>
        <w:tc>
          <w:tcPr>
            <w:tcW w:w="967" w:type="dxa"/>
          </w:tcPr>
          <w:p w14:paraId="6496CF54" w14:textId="77777777" w:rsidR="0068507F" w:rsidRPr="00571B4F" w:rsidRDefault="0068507F" w:rsidP="00630795">
            <w:pPr>
              <w:pStyle w:val="TAL"/>
              <w:rPr>
                <w:sz w:val="16"/>
              </w:rPr>
            </w:pPr>
            <w:r>
              <w:rPr>
                <w:sz w:val="16"/>
              </w:rPr>
              <w:t>agreed</w:t>
            </w:r>
          </w:p>
        </w:tc>
      </w:tr>
      <w:tr w:rsidR="0068507F" w14:paraId="6C3A7844" w14:textId="77777777" w:rsidTr="00807266">
        <w:tc>
          <w:tcPr>
            <w:tcW w:w="1097" w:type="dxa"/>
          </w:tcPr>
          <w:p w14:paraId="01B9EC1B" w14:textId="77777777" w:rsidR="0068507F" w:rsidRPr="00571B4F" w:rsidRDefault="0068507F" w:rsidP="00630795">
            <w:pPr>
              <w:pStyle w:val="TAL"/>
              <w:rPr>
                <w:sz w:val="16"/>
              </w:rPr>
            </w:pPr>
            <w:r>
              <w:rPr>
                <w:sz w:val="16"/>
              </w:rPr>
              <w:t>R5-244524</w:t>
            </w:r>
          </w:p>
        </w:tc>
        <w:tc>
          <w:tcPr>
            <w:tcW w:w="2841" w:type="dxa"/>
          </w:tcPr>
          <w:p w14:paraId="54A38087" w14:textId="77777777" w:rsidR="0068507F" w:rsidRPr="00571B4F" w:rsidRDefault="0068507F" w:rsidP="00630795">
            <w:pPr>
              <w:pStyle w:val="TAL"/>
              <w:rPr>
                <w:sz w:val="16"/>
              </w:rPr>
            </w:pPr>
            <w:r>
              <w:rPr>
                <w:sz w:val="16"/>
              </w:rPr>
              <w:t>Addition of new test case 7.6A.4.4 Narrow band blocking for CA (5DL CA)</w:t>
            </w:r>
          </w:p>
        </w:tc>
        <w:tc>
          <w:tcPr>
            <w:tcW w:w="1577" w:type="dxa"/>
          </w:tcPr>
          <w:p w14:paraId="1F86A825" w14:textId="77777777" w:rsidR="0068507F" w:rsidRPr="00571B4F" w:rsidRDefault="0068507F" w:rsidP="00630795">
            <w:pPr>
              <w:pStyle w:val="TAL"/>
              <w:rPr>
                <w:sz w:val="16"/>
              </w:rPr>
            </w:pPr>
            <w:r>
              <w:rPr>
                <w:sz w:val="16"/>
              </w:rPr>
              <w:t>KTL</w:t>
            </w:r>
          </w:p>
        </w:tc>
        <w:tc>
          <w:tcPr>
            <w:tcW w:w="859" w:type="dxa"/>
          </w:tcPr>
          <w:p w14:paraId="0BED498B" w14:textId="77777777" w:rsidR="0068507F" w:rsidRPr="00571B4F" w:rsidRDefault="0068507F" w:rsidP="00630795">
            <w:pPr>
              <w:pStyle w:val="TAL"/>
              <w:rPr>
                <w:sz w:val="16"/>
              </w:rPr>
            </w:pPr>
            <w:r>
              <w:rPr>
                <w:sz w:val="16"/>
              </w:rPr>
              <w:t>38.521-1</w:t>
            </w:r>
          </w:p>
        </w:tc>
        <w:tc>
          <w:tcPr>
            <w:tcW w:w="709" w:type="dxa"/>
          </w:tcPr>
          <w:p w14:paraId="292B1285" w14:textId="77777777" w:rsidR="0068507F" w:rsidRPr="00571B4F" w:rsidRDefault="0068507F" w:rsidP="00630795">
            <w:pPr>
              <w:pStyle w:val="TAL"/>
              <w:rPr>
                <w:sz w:val="16"/>
              </w:rPr>
            </w:pPr>
            <w:r>
              <w:rPr>
                <w:sz w:val="16"/>
              </w:rPr>
              <w:t>2895</w:t>
            </w:r>
          </w:p>
        </w:tc>
        <w:tc>
          <w:tcPr>
            <w:tcW w:w="283" w:type="dxa"/>
          </w:tcPr>
          <w:p w14:paraId="7472348E" w14:textId="77777777" w:rsidR="0068507F" w:rsidRPr="00571B4F" w:rsidRDefault="0068507F" w:rsidP="00630795">
            <w:pPr>
              <w:pStyle w:val="TAR"/>
              <w:rPr>
                <w:sz w:val="16"/>
              </w:rPr>
            </w:pPr>
            <w:r>
              <w:rPr>
                <w:sz w:val="16"/>
              </w:rPr>
              <w:t>-</w:t>
            </w:r>
          </w:p>
        </w:tc>
        <w:tc>
          <w:tcPr>
            <w:tcW w:w="709" w:type="dxa"/>
          </w:tcPr>
          <w:p w14:paraId="5C572D49" w14:textId="77777777" w:rsidR="0068507F" w:rsidRPr="00571B4F" w:rsidRDefault="0068507F" w:rsidP="00630795">
            <w:pPr>
              <w:pStyle w:val="TAL"/>
              <w:rPr>
                <w:sz w:val="16"/>
              </w:rPr>
            </w:pPr>
            <w:r>
              <w:rPr>
                <w:sz w:val="16"/>
              </w:rPr>
              <w:t>Rel-18</w:t>
            </w:r>
          </w:p>
        </w:tc>
        <w:tc>
          <w:tcPr>
            <w:tcW w:w="335" w:type="dxa"/>
          </w:tcPr>
          <w:p w14:paraId="1771338C" w14:textId="77777777" w:rsidR="0068507F" w:rsidRPr="00571B4F" w:rsidRDefault="0068507F" w:rsidP="00630795">
            <w:pPr>
              <w:pStyle w:val="TAL"/>
              <w:rPr>
                <w:sz w:val="16"/>
              </w:rPr>
            </w:pPr>
            <w:r>
              <w:rPr>
                <w:sz w:val="16"/>
              </w:rPr>
              <w:t>F</w:t>
            </w:r>
          </w:p>
        </w:tc>
        <w:tc>
          <w:tcPr>
            <w:tcW w:w="3925" w:type="dxa"/>
          </w:tcPr>
          <w:p w14:paraId="6CD33628" w14:textId="77777777" w:rsidR="0068507F" w:rsidRPr="00571B4F" w:rsidRDefault="0068507F" w:rsidP="00630795">
            <w:pPr>
              <w:pStyle w:val="TAL"/>
              <w:rPr>
                <w:sz w:val="16"/>
              </w:rPr>
            </w:pPr>
            <w:r>
              <w:rPr>
                <w:sz w:val="16"/>
              </w:rPr>
              <w:t>NR_CADC_NR_LTE_DC_R16-UEConTest</w:t>
            </w:r>
          </w:p>
        </w:tc>
        <w:tc>
          <w:tcPr>
            <w:tcW w:w="967" w:type="dxa"/>
          </w:tcPr>
          <w:p w14:paraId="7DD1947D" w14:textId="77777777" w:rsidR="0068507F" w:rsidRPr="00571B4F" w:rsidRDefault="0068507F" w:rsidP="00630795">
            <w:pPr>
              <w:pStyle w:val="TAL"/>
              <w:rPr>
                <w:sz w:val="16"/>
              </w:rPr>
            </w:pPr>
            <w:r>
              <w:rPr>
                <w:sz w:val="16"/>
              </w:rPr>
              <w:t>revised</w:t>
            </w:r>
          </w:p>
        </w:tc>
      </w:tr>
      <w:tr w:rsidR="0068507F" w14:paraId="617677CD" w14:textId="77777777" w:rsidTr="00807266">
        <w:tc>
          <w:tcPr>
            <w:tcW w:w="1097" w:type="dxa"/>
          </w:tcPr>
          <w:p w14:paraId="1A24C875" w14:textId="77777777" w:rsidR="0068507F" w:rsidRPr="00571B4F" w:rsidRDefault="0068507F" w:rsidP="00630795">
            <w:pPr>
              <w:pStyle w:val="TAL"/>
              <w:rPr>
                <w:sz w:val="16"/>
              </w:rPr>
            </w:pPr>
            <w:r>
              <w:rPr>
                <w:sz w:val="16"/>
              </w:rPr>
              <w:t>R5-245822</w:t>
            </w:r>
          </w:p>
        </w:tc>
        <w:tc>
          <w:tcPr>
            <w:tcW w:w="2841" w:type="dxa"/>
          </w:tcPr>
          <w:p w14:paraId="102AFECF" w14:textId="77777777" w:rsidR="0068507F" w:rsidRPr="00571B4F" w:rsidRDefault="0068507F" w:rsidP="00630795">
            <w:pPr>
              <w:pStyle w:val="TAL"/>
              <w:rPr>
                <w:sz w:val="16"/>
              </w:rPr>
            </w:pPr>
            <w:r>
              <w:rPr>
                <w:sz w:val="16"/>
              </w:rPr>
              <w:t>Addition of new test case 7.6A.4.4 Narrow band blocking for CA (5DL CA)</w:t>
            </w:r>
          </w:p>
        </w:tc>
        <w:tc>
          <w:tcPr>
            <w:tcW w:w="1577" w:type="dxa"/>
          </w:tcPr>
          <w:p w14:paraId="5C7DF78E" w14:textId="77777777" w:rsidR="0068507F" w:rsidRPr="00571B4F" w:rsidRDefault="0068507F" w:rsidP="00630795">
            <w:pPr>
              <w:pStyle w:val="TAL"/>
              <w:rPr>
                <w:sz w:val="16"/>
              </w:rPr>
            </w:pPr>
            <w:r>
              <w:rPr>
                <w:sz w:val="16"/>
              </w:rPr>
              <w:t>KTL</w:t>
            </w:r>
          </w:p>
        </w:tc>
        <w:tc>
          <w:tcPr>
            <w:tcW w:w="859" w:type="dxa"/>
          </w:tcPr>
          <w:p w14:paraId="678EF0CE" w14:textId="77777777" w:rsidR="0068507F" w:rsidRPr="00571B4F" w:rsidRDefault="0068507F" w:rsidP="00630795">
            <w:pPr>
              <w:pStyle w:val="TAL"/>
              <w:rPr>
                <w:sz w:val="16"/>
              </w:rPr>
            </w:pPr>
            <w:r>
              <w:rPr>
                <w:sz w:val="16"/>
              </w:rPr>
              <w:t>38.521-1</w:t>
            </w:r>
          </w:p>
        </w:tc>
        <w:tc>
          <w:tcPr>
            <w:tcW w:w="709" w:type="dxa"/>
          </w:tcPr>
          <w:p w14:paraId="71B8F017" w14:textId="77777777" w:rsidR="0068507F" w:rsidRPr="00571B4F" w:rsidRDefault="0068507F" w:rsidP="00630795">
            <w:pPr>
              <w:pStyle w:val="TAL"/>
              <w:rPr>
                <w:sz w:val="16"/>
              </w:rPr>
            </w:pPr>
            <w:r>
              <w:rPr>
                <w:sz w:val="16"/>
              </w:rPr>
              <w:t>2895</w:t>
            </w:r>
          </w:p>
        </w:tc>
        <w:tc>
          <w:tcPr>
            <w:tcW w:w="283" w:type="dxa"/>
          </w:tcPr>
          <w:p w14:paraId="5EDF99B7" w14:textId="77777777" w:rsidR="0068507F" w:rsidRPr="00571B4F" w:rsidRDefault="0068507F" w:rsidP="00630795">
            <w:pPr>
              <w:pStyle w:val="TAR"/>
              <w:rPr>
                <w:sz w:val="16"/>
              </w:rPr>
            </w:pPr>
            <w:r>
              <w:rPr>
                <w:sz w:val="16"/>
              </w:rPr>
              <w:t>1</w:t>
            </w:r>
          </w:p>
        </w:tc>
        <w:tc>
          <w:tcPr>
            <w:tcW w:w="709" w:type="dxa"/>
          </w:tcPr>
          <w:p w14:paraId="4318E8F5" w14:textId="77777777" w:rsidR="0068507F" w:rsidRPr="00571B4F" w:rsidRDefault="0068507F" w:rsidP="00630795">
            <w:pPr>
              <w:pStyle w:val="TAL"/>
              <w:rPr>
                <w:sz w:val="16"/>
              </w:rPr>
            </w:pPr>
            <w:r>
              <w:rPr>
                <w:sz w:val="16"/>
              </w:rPr>
              <w:t>Rel-18</w:t>
            </w:r>
          </w:p>
        </w:tc>
        <w:tc>
          <w:tcPr>
            <w:tcW w:w="335" w:type="dxa"/>
          </w:tcPr>
          <w:p w14:paraId="2DADD2ED" w14:textId="77777777" w:rsidR="0068507F" w:rsidRPr="00571B4F" w:rsidRDefault="0068507F" w:rsidP="00630795">
            <w:pPr>
              <w:pStyle w:val="TAL"/>
              <w:rPr>
                <w:sz w:val="16"/>
              </w:rPr>
            </w:pPr>
            <w:r>
              <w:rPr>
                <w:sz w:val="16"/>
              </w:rPr>
              <w:t>F</w:t>
            </w:r>
          </w:p>
        </w:tc>
        <w:tc>
          <w:tcPr>
            <w:tcW w:w="3925" w:type="dxa"/>
          </w:tcPr>
          <w:p w14:paraId="0081925D" w14:textId="77777777" w:rsidR="0068507F" w:rsidRPr="00571B4F" w:rsidRDefault="0068507F" w:rsidP="00630795">
            <w:pPr>
              <w:pStyle w:val="TAL"/>
              <w:rPr>
                <w:sz w:val="16"/>
              </w:rPr>
            </w:pPr>
            <w:r>
              <w:rPr>
                <w:sz w:val="16"/>
              </w:rPr>
              <w:t>NR_CADC_NR_LTE_DC_R16-UEConTest</w:t>
            </w:r>
          </w:p>
        </w:tc>
        <w:tc>
          <w:tcPr>
            <w:tcW w:w="967" w:type="dxa"/>
          </w:tcPr>
          <w:p w14:paraId="05D8991C" w14:textId="77777777" w:rsidR="0068507F" w:rsidRPr="00571B4F" w:rsidRDefault="0068507F" w:rsidP="00630795">
            <w:pPr>
              <w:pStyle w:val="TAL"/>
              <w:rPr>
                <w:sz w:val="16"/>
              </w:rPr>
            </w:pPr>
            <w:r>
              <w:rPr>
                <w:sz w:val="16"/>
              </w:rPr>
              <w:t>revised</w:t>
            </w:r>
          </w:p>
        </w:tc>
      </w:tr>
      <w:tr w:rsidR="0068507F" w14:paraId="5BE4B01B" w14:textId="77777777" w:rsidTr="00807266">
        <w:tc>
          <w:tcPr>
            <w:tcW w:w="1097" w:type="dxa"/>
          </w:tcPr>
          <w:p w14:paraId="18DED464" w14:textId="77777777" w:rsidR="0068507F" w:rsidRPr="00571B4F" w:rsidRDefault="0068507F" w:rsidP="00630795">
            <w:pPr>
              <w:pStyle w:val="TAL"/>
              <w:rPr>
                <w:sz w:val="16"/>
              </w:rPr>
            </w:pPr>
            <w:r>
              <w:rPr>
                <w:sz w:val="16"/>
              </w:rPr>
              <w:t>R5-246065</w:t>
            </w:r>
          </w:p>
        </w:tc>
        <w:tc>
          <w:tcPr>
            <w:tcW w:w="2841" w:type="dxa"/>
          </w:tcPr>
          <w:p w14:paraId="3786BD8C" w14:textId="77777777" w:rsidR="0068507F" w:rsidRPr="00571B4F" w:rsidRDefault="0068507F" w:rsidP="00630795">
            <w:pPr>
              <w:pStyle w:val="TAL"/>
              <w:rPr>
                <w:sz w:val="16"/>
              </w:rPr>
            </w:pPr>
            <w:r>
              <w:rPr>
                <w:sz w:val="16"/>
              </w:rPr>
              <w:t>Addition of new test case 7.6A.4.4 Narrow band blocking for CA (5DL CA)</w:t>
            </w:r>
          </w:p>
        </w:tc>
        <w:tc>
          <w:tcPr>
            <w:tcW w:w="1577" w:type="dxa"/>
          </w:tcPr>
          <w:p w14:paraId="472266B2" w14:textId="77777777" w:rsidR="0068507F" w:rsidRPr="00571B4F" w:rsidRDefault="0068507F" w:rsidP="00630795">
            <w:pPr>
              <w:pStyle w:val="TAL"/>
              <w:rPr>
                <w:sz w:val="16"/>
              </w:rPr>
            </w:pPr>
            <w:r>
              <w:rPr>
                <w:sz w:val="16"/>
              </w:rPr>
              <w:t>KTL</w:t>
            </w:r>
          </w:p>
        </w:tc>
        <w:tc>
          <w:tcPr>
            <w:tcW w:w="859" w:type="dxa"/>
          </w:tcPr>
          <w:p w14:paraId="0DCA9568" w14:textId="77777777" w:rsidR="0068507F" w:rsidRPr="00571B4F" w:rsidRDefault="0068507F" w:rsidP="00630795">
            <w:pPr>
              <w:pStyle w:val="TAL"/>
              <w:rPr>
                <w:sz w:val="16"/>
              </w:rPr>
            </w:pPr>
            <w:r>
              <w:rPr>
                <w:sz w:val="16"/>
              </w:rPr>
              <w:t>38.521-1</w:t>
            </w:r>
          </w:p>
        </w:tc>
        <w:tc>
          <w:tcPr>
            <w:tcW w:w="709" w:type="dxa"/>
          </w:tcPr>
          <w:p w14:paraId="2FD268FC" w14:textId="77777777" w:rsidR="0068507F" w:rsidRPr="00571B4F" w:rsidRDefault="0068507F" w:rsidP="00630795">
            <w:pPr>
              <w:pStyle w:val="TAL"/>
              <w:rPr>
                <w:sz w:val="16"/>
              </w:rPr>
            </w:pPr>
            <w:r>
              <w:rPr>
                <w:sz w:val="16"/>
              </w:rPr>
              <w:t>2895</w:t>
            </w:r>
          </w:p>
        </w:tc>
        <w:tc>
          <w:tcPr>
            <w:tcW w:w="283" w:type="dxa"/>
          </w:tcPr>
          <w:p w14:paraId="361259D9" w14:textId="77777777" w:rsidR="0068507F" w:rsidRPr="00571B4F" w:rsidRDefault="0068507F" w:rsidP="00630795">
            <w:pPr>
              <w:pStyle w:val="TAR"/>
              <w:rPr>
                <w:sz w:val="16"/>
              </w:rPr>
            </w:pPr>
            <w:r>
              <w:rPr>
                <w:sz w:val="16"/>
              </w:rPr>
              <w:t>2</w:t>
            </w:r>
          </w:p>
        </w:tc>
        <w:tc>
          <w:tcPr>
            <w:tcW w:w="709" w:type="dxa"/>
          </w:tcPr>
          <w:p w14:paraId="790DAC8D" w14:textId="77777777" w:rsidR="0068507F" w:rsidRPr="00571B4F" w:rsidRDefault="0068507F" w:rsidP="00630795">
            <w:pPr>
              <w:pStyle w:val="TAL"/>
              <w:rPr>
                <w:sz w:val="16"/>
              </w:rPr>
            </w:pPr>
            <w:r>
              <w:rPr>
                <w:sz w:val="16"/>
              </w:rPr>
              <w:t>Rel-18</w:t>
            </w:r>
          </w:p>
        </w:tc>
        <w:tc>
          <w:tcPr>
            <w:tcW w:w="335" w:type="dxa"/>
          </w:tcPr>
          <w:p w14:paraId="1CA18B72" w14:textId="77777777" w:rsidR="0068507F" w:rsidRPr="00571B4F" w:rsidRDefault="0068507F" w:rsidP="00630795">
            <w:pPr>
              <w:pStyle w:val="TAL"/>
              <w:rPr>
                <w:sz w:val="16"/>
              </w:rPr>
            </w:pPr>
            <w:r>
              <w:rPr>
                <w:sz w:val="16"/>
              </w:rPr>
              <w:t>F</w:t>
            </w:r>
          </w:p>
        </w:tc>
        <w:tc>
          <w:tcPr>
            <w:tcW w:w="3925" w:type="dxa"/>
          </w:tcPr>
          <w:p w14:paraId="7C6F4F61" w14:textId="77777777" w:rsidR="0068507F" w:rsidRPr="00571B4F" w:rsidRDefault="0068507F" w:rsidP="00630795">
            <w:pPr>
              <w:pStyle w:val="TAL"/>
              <w:rPr>
                <w:sz w:val="16"/>
              </w:rPr>
            </w:pPr>
            <w:r>
              <w:rPr>
                <w:sz w:val="16"/>
              </w:rPr>
              <w:t>NR_CADC_NR_LTE_DC_R16-UEConTest</w:t>
            </w:r>
          </w:p>
        </w:tc>
        <w:tc>
          <w:tcPr>
            <w:tcW w:w="967" w:type="dxa"/>
          </w:tcPr>
          <w:p w14:paraId="55453A91" w14:textId="77777777" w:rsidR="0068507F" w:rsidRPr="00571B4F" w:rsidRDefault="0068507F" w:rsidP="00630795">
            <w:pPr>
              <w:pStyle w:val="TAL"/>
              <w:rPr>
                <w:sz w:val="16"/>
              </w:rPr>
            </w:pPr>
            <w:r>
              <w:rPr>
                <w:sz w:val="16"/>
              </w:rPr>
              <w:t>agreed</w:t>
            </w:r>
          </w:p>
        </w:tc>
      </w:tr>
      <w:tr w:rsidR="0068507F" w14:paraId="5C6ADEB5" w14:textId="77777777" w:rsidTr="00807266">
        <w:tc>
          <w:tcPr>
            <w:tcW w:w="1097" w:type="dxa"/>
          </w:tcPr>
          <w:p w14:paraId="6F44D712" w14:textId="77777777" w:rsidR="0068507F" w:rsidRPr="00571B4F" w:rsidRDefault="0068507F" w:rsidP="00630795">
            <w:pPr>
              <w:pStyle w:val="TAL"/>
              <w:rPr>
                <w:sz w:val="16"/>
              </w:rPr>
            </w:pPr>
            <w:r>
              <w:rPr>
                <w:sz w:val="16"/>
              </w:rPr>
              <w:t>R5-244526</w:t>
            </w:r>
          </w:p>
        </w:tc>
        <w:tc>
          <w:tcPr>
            <w:tcW w:w="2841" w:type="dxa"/>
          </w:tcPr>
          <w:p w14:paraId="3EFBB085" w14:textId="77777777" w:rsidR="0068507F" w:rsidRPr="00571B4F" w:rsidRDefault="0068507F" w:rsidP="00630795">
            <w:pPr>
              <w:pStyle w:val="TAL"/>
              <w:rPr>
                <w:sz w:val="16"/>
              </w:rPr>
            </w:pPr>
            <w:r>
              <w:rPr>
                <w:sz w:val="16"/>
              </w:rPr>
              <w:t>Addition of new test case 7.7A.4 Spurious response for CA (5DL CA)</w:t>
            </w:r>
          </w:p>
        </w:tc>
        <w:tc>
          <w:tcPr>
            <w:tcW w:w="1577" w:type="dxa"/>
          </w:tcPr>
          <w:p w14:paraId="58AFB635" w14:textId="77777777" w:rsidR="0068507F" w:rsidRPr="00571B4F" w:rsidRDefault="0068507F" w:rsidP="00630795">
            <w:pPr>
              <w:pStyle w:val="TAL"/>
              <w:rPr>
                <w:sz w:val="16"/>
              </w:rPr>
            </w:pPr>
            <w:r>
              <w:rPr>
                <w:sz w:val="16"/>
              </w:rPr>
              <w:t>KTL</w:t>
            </w:r>
          </w:p>
        </w:tc>
        <w:tc>
          <w:tcPr>
            <w:tcW w:w="859" w:type="dxa"/>
          </w:tcPr>
          <w:p w14:paraId="67EDEB90" w14:textId="77777777" w:rsidR="0068507F" w:rsidRPr="00571B4F" w:rsidRDefault="0068507F" w:rsidP="00630795">
            <w:pPr>
              <w:pStyle w:val="TAL"/>
              <w:rPr>
                <w:sz w:val="16"/>
              </w:rPr>
            </w:pPr>
            <w:r>
              <w:rPr>
                <w:sz w:val="16"/>
              </w:rPr>
              <w:t>38.521-1</w:t>
            </w:r>
          </w:p>
        </w:tc>
        <w:tc>
          <w:tcPr>
            <w:tcW w:w="709" w:type="dxa"/>
          </w:tcPr>
          <w:p w14:paraId="2D72EB20" w14:textId="77777777" w:rsidR="0068507F" w:rsidRPr="00571B4F" w:rsidRDefault="0068507F" w:rsidP="00630795">
            <w:pPr>
              <w:pStyle w:val="TAL"/>
              <w:rPr>
                <w:sz w:val="16"/>
              </w:rPr>
            </w:pPr>
            <w:r>
              <w:rPr>
                <w:sz w:val="16"/>
              </w:rPr>
              <w:t>2896</w:t>
            </w:r>
          </w:p>
        </w:tc>
        <w:tc>
          <w:tcPr>
            <w:tcW w:w="283" w:type="dxa"/>
          </w:tcPr>
          <w:p w14:paraId="2CB2EF1C" w14:textId="77777777" w:rsidR="0068507F" w:rsidRPr="00571B4F" w:rsidRDefault="0068507F" w:rsidP="00630795">
            <w:pPr>
              <w:pStyle w:val="TAR"/>
              <w:rPr>
                <w:sz w:val="16"/>
              </w:rPr>
            </w:pPr>
            <w:r>
              <w:rPr>
                <w:sz w:val="16"/>
              </w:rPr>
              <w:t>-</w:t>
            </w:r>
          </w:p>
        </w:tc>
        <w:tc>
          <w:tcPr>
            <w:tcW w:w="709" w:type="dxa"/>
          </w:tcPr>
          <w:p w14:paraId="678BDFC2" w14:textId="77777777" w:rsidR="0068507F" w:rsidRPr="00571B4F" w:rsidRDefault="0068507F" w:rsidP="00630795">
            <w:pPr>
              <w:pStyle w:val="TAL"/>
              <w:rPr>
                <w:sz w:val="16"/>
              </w:rPr>
            </w:pPr>
            <w:r>
              <w:rPr>
                <w:sz w:val="16"/>
              </w:rPr>
              <w:t>Rel-18</w:t>
            </w:r>
          </w:p>
        </w:tc>
        <w:tc>
          <w:tcPr>
            <w:tcW w:w="335" w:type="dxa"/>
          </w:tcPr>
          <w:p w14:paraId="7C140677" w14:textId="77777777" w:rsidR="0068507F" w:rsidRPr="00571B4F" w:rsidRDefault="0068507F" w:rsidP="00630795">
            <w:pPr>
              <w:pStyle w:val="TAL"/>
              <w:rPr>
                <w:sz w:val="16"/>
              </w:rPr>
            </w:pPr>
            <w:r>
              <w:rPr>
                <w:sz w:val="16"/>
              </w:rPr>
              <w:t>F</w:t>
            </w:r>
          </w:p>
        </w:tc>
        <w:tc>
          <w:tcPr>
            <w:tcW w:w="3925" w:type="dxa"/>
          </w:tcPr>
          <w:p w14:paraId="27490023" w14:textId="77777777" w:rsidR="0068507F" w:rsidRPr="00571B4F" w:rsidRDefault="0068507F" w:rsidP="00630795">
            <w:pPr>
              <w:pStyle w:val="TAL"/>
              <w:rPr>
                <w:sz w:val="16"/>
              </w:rPr>
            </w:pPr>
            <w:r>
              <w:rPr>
                <w:sz w:val="16"/>
              </w:rPr>
              <w:t>NR_CADC_NR_LTE_DC_R16-UEConTest</w:t>
            </w:r>
          </w:p>
        </w:tc>
        <w:tc>
          <w:tcPr>
            <w:tcW w:w="967" w:type="dxa"/>
          </w:tcPr>
          <w:p w14:paraId="369710C3" w14:textId="77777777" w:rsidR="0068507F" w:rsidRPr="00571B4F" w:rsidRDefault="0068507F" w:rsidP="00630795">
            <w:pPr>
              <w:pStyle w:val="TAL"/>
              <w:rPr>
                <w:sz w:val="16"/>
              </w:rPr>
            </w:pPr>
            <w:r>
              <w:rPr>
                <w:sz w:val="16"/>
              </w:rPr>
              <w:t>revised</w:t>
            </w:r>
          </w:p>
        </w:tc>
      </w:tr>
      <w:tr w:rsidR="0068507F" w14:paraId="258EF88B" w14:textId="77777777" w:rsidTr="00807266">
        <w:tc>
          <w:tcPr>
            <w:tcW w:w="1097" w:type="dxa"/>
          </w:tcPr>
          <w:p w14:paraId="0AEEA5BE" w14:textId="77777777" w:rsidR="0068507F" w:rsidRPr="00571B4F" w:rsidRDefault="0068507F" w:rsidP="00630795">
            <w:pPr>
              <w:pStyle w:val="TAL"/>
              <w:rPr>
                <w:sz w:val="16"/>
              </w:rPr>
            </w:pPr>
            <w:r>
              <w:rPr>
                <w:sz w:val="16"/>
              </w:rPr>
              <w:t>R5-245823</w:t>
            </w:r>
          </w:p>
        </w:tc>
        <w:tc>
          <w:tcPr>
            <w:tcW w:w="2841" w:type="dxa"/>
          </w:tcPr>
          <w:p w14:paraId="0059114A" w14:textId="77777777" w:rsidR="0068507F" w:rsidRPr="00571B4F" w:rsidRDefault="0068507F" w:rsidP="00630795">
            <w:pPr>
              <w:pStyle w:val="TAL"/>
              <w:rPr>
                <w:sz w:val="16"/>
              </w:rPr>
            </w:pPr>
            <w:r>
              <w:rPr>
                <w:sz w:val="16"/>
              </w:rPr>
              <w:t>Addition of new test case 7.7A.4 Spurious response for CA (5DL CA)</w:t>
            </w:r>
          </w:p>
        </w:tc>
        <w:tc>
          <w:tcPr>
            <w:tcW w:w="1577" w:type="dxa"/>
          </w:tcPr>
          <w:p w14:paraId="73F8FE40" w14:textId="77777777" w:rsidR="0068507F" w:rsidRPr="00571B4F" w:rsidRDefault="0068507F" w:rsidP="00630795">
            <w:pPr>
              <w:pStyle w:val="TAL"/>
              <w:rPr>
                <w:sz w:val="16"/>
              </w:rPr>
            </w:pPr>
            <w:r>
              <w:rPr>
                <w:sz w:val="16"/>
              </w:rPr>
              <w:t>KTL</w:t>
            </w:r>
          </w:p>
        </w:tc>
        <w:tc>
          <w:tcPr>
            <w:tcW w:w="859" w:type="dxa"/>
          </w:tcPr>
          <w:p w14:paraId="323ECA33" w14:textId="77777777" w:rsidR="0068507F" w:rsidRPr="00571B4F" w:rsidRDefault="0068507F" w:rsidP="00630795">
            <w:pPr>
              <w:pStyle w:val="TAL"/>
              <w:rPr>
                <w:sz w:val="16"/>
              </w:rPr>
            </w:pPr>
            <w:r>
              <w:rPr>
                <w:sz w:val="16"/>
              </w:rPr>
              <w:t>38.521-1</w:t>
            </w:r>
          </w:p>
        </w:tc>
        <w:tc>
          <w:tcPr>
            <w:tcW w:w="709" w:type="dxa"/>
          </w:tcPr>
          <w:p w14:paraId="2DDFCC70" w14:textId="77777777" w:rsidR="0068507F" w:rsidRPr="00571B4F" w:rsidRDefault="0068507F" w:rsidP="00630795">
            <w:pPr>
              <w:pStyle w:val="TAL"/>
              <w:rPr>
                <w:sz w:val="16"/>
              </w:rPr>
            </w:pPr>
            <w:r>
              <w:rPr>
                <w:sz w:val="16"/>
              </w:rPr>
              <w:t>2896</w:t>
            </w:r>
          </w:p>
        </w:tc>
        <w:tc>
          <w:tcPr>
            <w:tcW w:w="283" w:type="dxa"/>
          </w:tcPr>
          <w:p w14:paraId="7DB2AA38" w14:textId="77777777" w:rsidR="0068507F" w:rsidRPr="00571B4F" w:rsidRDefault="0068507F" w:rsidP="00630795">
            <w:pPr>
              <w:pStyle w:val="TAR"/>
              <w:rPr>
                <w:sz w:val="16"/>
              </w:rPr>
            </w:pPr>
            <w:r>
              <w:rPr>
                <w:sz w:val="16"/>
              </w:rPr>
              <w:t>1</w:t>
            </w:r>
          </w:p>
        </w:tc>
        <w:tc>
          <w:tcPr>
            <w:tcW w:w="709" w:type="dxa"/>
          </w:tcPr>
          <w:p w14:paraId="4A3915C3" w14:textId="77777777" w:rsidR="0068507F" w:rsidRPr="00571B4F" w:rsidRDefault="0068507F" w:rsidP="00630795">
            <w:pPr>
              <w:pStyle w:val="TAL"/>
              <w:rPr>
                <w:sz w:val="16"/>
              </w:rPr>
            </w:pPr>
            <w:r>
              <w:rPr>
                <w:sz w:val="16"/>
              </w:rPr>
              <w:t>Rel-18</w:t>
            </w:r>
          </w:p>
        </w:tc>
        <w:tc>
          <w:tcPr>
            <w:tcW w:w="335" w:type="dxa"/>
          </w:tcPr>
          <w:p w14:paraId="0B04B794" w14:textId="77777777" w:rsidR="0068507F" w:rsidRPr="00571B4F" w:rsidRDefault="0068507F" w:rsidP="00630795">
            <w:pPr>
              <w:pStyle w:val="TAL"/>
              <w:rPr>
                <w:sz w:val="16"/>
              </w:rPr>
            </w:pPr>
            <w:r>
              <w:rPr>
                <w:sz w:val="16"/>
              </w:rPr>
              <w:t>F</w:t>
            </w:r>
          </w:p>
        </w:tc>
        <w:tc>
          <w:tcPr>
            <w:tcW w:w="3925" w:type="dxa"/>
          </w:tcPr>
          <w:p w14:paraId="4F036528" w14:textId="77777777" w:rsidR="0068507F" w:rsidRPr="00571B4F" w:rsidRDefault="0068507F" w:rsidP="00630795">
            <w:pPr>
              <w:pStyle w:val="TAL"/>
              <w:rPr>
                <w:sz w:val="16"/>
              </w:rPr>
            </w:pPr>
            <w:r>
              <w:rPr>
                <w:sz w:val="16"/>
              </w:rPr>
              <w:t>NR_CADC_NR_LTE_DC_R16-UEConTest</w:t>
            </w:r>
          </w:p>
        </w:tc>
        <w:tc>
          <w:tcPr>
            <w:tcW w:w="967" w:type="dxa"/>
          </w:tcPr>
          <w:p w14:paraId="504C98CE" w14:textId="77777777" w:rsidR="0068507F" w:rsidRPr="00571B4F" w:rsidRDefault="0068507F" w:rsidP="00630795">
            <w:pPr>
              <w:pStyle w:val="TAL"/>
              <w:rPr>
                <w:sz w:val="16"/>
              </w:rPr>
            </w:pPr>
            <w:r>
              <w:rPr>
                <w:sz w:val="16"/>
              </w:rPr>
              <w:t>revised</w:t>
            </w:r>
          </w:p>
        </w:tc>
      </w:tr>
      <w:tr w:rsidR="0068507F" w14:paraId="0466DD33" w14:textId="77777777" w:rsidTr="00807266">
        <w:tc>
          <w:tcPr>
            <w:tcW w:w="1097" w:type="dxa"/>
          </w:tcPr>
          <w:p w14:paraId="78E1C0F0" w14:textId="77777777" w:rsidR="0068507F" w:rsidRPr="00571B4F" w:rsidRDefault="0068507F" w:rsidP="00630795">
            <w:pPr>
              <w:pStyle w:val="TAL"/>
              <w:rPr>
                <w:sz w:val="16"/>
              </w:rPr>
            </w:pPr>
            <w:r>
              <w:rPr>
                <w:sz w:val="16"/>
              </w:rPr>
              <w:t>R5-246066</w:t>
            </w:r>
          </w:p>
        </w:tc>
        <w:tc>
          <w:tcPr>
            <w:tcW w:w="2841" w:type="dxa"/>
          </w:tcPr>
          <w:p w14:paraId="07B3AC3B" w14:textId="77777777" w:rsidR="0068507F" w:rsidRPr="00571B4F" w:rsidRDefault="0068507F" w:rsidP="00630795">
            <w:pPr>
              <w:pStyle w:val="TAL"/>
              <w:rPr>
                <w:sz w:val="16"/>
              </w:rPr>
            </w:pPr>
            <w:r>
              <w:rPr>
                <w:sz w:val="16"/>
              </w:rPr>
              <w:t>Addition of new test case 7.7A.4 Spurious response for CA (5DL CA)</w:t>
            </w:r>
          </w:p>
        </w:tc>
        <w:tc>
          <w:tcPr>
            <w:tcW w:w="1577" w:type="dxa"/>
          </w:tcPr>
          <w:p w14:paraId="12E2FC6C" w14:textId="77777777" w:rsidR="0068507F" w:rsidRPr="00571B4F" w:rsidRDefault="0068507F" w:rsidP="00630795">
            <w:pPr>
              <w:pStyle w:val="TAL"/>
              <w:rPr>
                <w:sz w:val="16"/>
              </w:rPr>
            </w:pPr>
            <w:r>
              <w:rPr>
                <w:sz w:val="16"/>
              </w:rPr>
              <w:t>KTL</w:t>
            </w:r>
          </w:p>
        </w:tc>
        <w:tc>
          <w:tcPr>
            <w:tcW w:w="859" w:type="dxa"/>
          </w:tcPr>
          <w:p w14:paraId="28FA7C6C" w14:textId="77777777" w:rsidR="0068507F" w:rsidRPr="00571B4F" w:rsidRDefault="0068507F" w:rsidP="00630795">
            <w:pPr>
              <w:pStyle w:val="TAL"/>
              <w:rPr>
                <w:sz w:val="16"/>
              </w:rPr>
            </w:pPr>
            <w:r>
              <w:rPr>
                <w:sz w:val="16"/>
              </w:rPr>
              <w:t>38.521-1</w:t>
            </w:r>
          </w:p>
        </w:tc>
        <w:tc>
          <w:tcPr>
            <w:tcW w:w="709" w:type="dxa"/>
          </w:tcPr>
          <w:p w14:paraId="2C841620" w14:textId="77777777" w:rsidR="0068507F" w:rsidRPr="00571B4F" w:rsidRDefault="0068507F" w:rsidP="00630795">
            <w:pPr>
              <w:pStyle w:val="TAL"/>
              <w:rPr>
                <w:sz w:val="16"/>
              </w:rPr>
            </w:pPr>
            <w:r>
              <w:rPr>
                <w:sz w:val="16"/>
              </w:rPr>
              <w:t>2896</w:t>
            </w:r>
          </w:p>
        </w:tc>
        <w:tc>
          <w:tcPr>
            <w:tcW w:w="283" w:type="dxa"/>
          </w:tcPr>
          <w:p w14:paraId="625189C3" w14:textId="77777777" w:rsidR="0068507F" w:rsidRPr="00571B4F" w:rsidRDefault="0068507F" w:rsidP="00630795">
            <w:pPr>
              <w:pStyle w:val="TAR"/>
              <w:rPr>
                <w:sz w:val="16"/>
              </w:rPr>
            </w:pPr>
            <w:r>
              <w:rPr>
                <w:sz w:val="16"/>
              </w:rPr>
              <w:t>2</w:t>
            </w:r>
          </w:p>
        </w:tc>
        <w:tc>
          <w:tcPr>
            <w:tcW w:w="709" w:type="dxa"/>
          </w:tcPr>
          <w:p w14:paraId="6D1EEA42" w14:textId="77777777" w:rsidR="0068507F" w:rsidRPr="00571B4F" w:rsidRDefault="0068507F" w:rsidP="00630795">
            <w:pPr>
              <w:pStyle w:val="TAL"/>
              <w:rPr>
                <w:sz w:val="16"/>
              </w:rPr>
            </w:pPr>
            <w:r>
              <w:rPr>
                <w:sz w:val="16"/>
              </w:rPr>
              <w:t>Rel-18</w:t>
            </w:r>
          </w:p>
        </w:tc>
        <w:tc>
          <w:tcPr>
            <w:tcW w:w="335" w:type="dxa"/>
          </w:tcPr>
          <w:p w14:paraId="560DDFCF" w14:textId="77777777" w:rsidR="0068507F" w:rsidRPr="00571B4F" w:rsidRDefault="0068507F" w:rsidP="00630795">
            <w:pPr>
              <w:pStyle w:val="TAL"/>
              <w:rPr>
                <w:sz w:val="16"/>
              </w:rPr>
            </w:pPr>
            <w:r>
              <w:rPr>
                <w:sz w:val="16"/>
              </w:rPr>
              <w:t>F</w:t>
            </w:r>
          </w:p>
        </w:tc>
        <w:tc>
          <w:tcPr>
            <w:tcW w:w="3925" w:type="dxa"/>
          </w:tcPr>
          <w:p w14:paraId="6D4FEF86" w14:textId="77777777" w:rsidR="0068507F" w:rsidRPr="00571B4F" w:rsidRDefault="0068507F" w:rsidP="00630795">
            <w:pPr>
              <w:pStyle w:val="TAL"/>
              <w:rPr>
                <w:sz w:val="16"/>
              </w:rPr>
            </w:pPr>
            <w:r>
              <w:rPr>
                <w:sz w:val="16"/>
              </w:rPr>
              <w:t>NR_CADC_NR_LTE_DC_R16-UEConTest</w:t>
            </w:r>
          </w:p>
        </w:tc>
        <w:tc>
          <w:tcPr>
            <w:tcW w:w="967" w:type="dxa"/>
          </w:tcPr>
          <w:p w14:paraId="2EA4D407" w14:textId="77777777" w:rsidR="0068507F" w:rsidRPr="00571B4F" w:rsidRDefault="0068507F" w:rsidP="00630795">
            <w:pPr>
              <w:pStyle w:val="TAL"/>
              <w:rPr>
                <w:sz w:val="16"/>
              </w:rPr>
            </w:pPr>
            <w:r>
              <w:rPr>
                <w:sz w:val="16"/>
              </w:rPr>
              <w:t>agreed</w:t>
            </w:r>
          </w:p>
        </w:tc>
      </w:tr>
      <w:tr w:rsidR="0068507F" w14:paraId="1E9327C1" w14:textId="77777777" w:rsidTr="00807266">
        <w:tc>
          <w:tcPr>
            <w:tcW w:w="1097" w:type="dxa"/>
          </w:tcPr>
          <w:p w14:paraId="79409A08" w14:textId="77777777" w:rsidR="0068507F" w:rsidRPr="00571B4F" w:rsidRDefault="0068507F" w:rsidP="00630795">
            <w:pPr>
              <w:pStyle w:val="TAL"/>
              <w:rPr>
                <w:sz w:val="16"/>
              </w:rPr>
            </w:pPr>
            <w:r>
              <w:rPr>
                <w:sz w:val="16"/>
              </w:rPr>
              <w:t>R5-244545</w:t>
            </w:r>
          </w:p>
        </w:tc>
        <w:tc>
          <w:tcPr>
            <w:tcW w:w="2841" w:type="dxa"/>
          </w:tcPr>
          <w:p w14:paraId="3E622110" w14:textId="77777777" w:rsidR="0068507F" w:rsidRPr="00571B4F" w:rsidRDefault="0068507F" w:rsidP="00630795">
            <w:pPr>
              <w:pStyle w:val="TAL"/>
              <w:rPr>
                <w:sz w:val="16"/>
              </w:rPr>
            </w:pPr>
            <w:r>
              <w:rPr>
                <w:sz w:val="16"/>
              </w:rPr>
              <w:t xml:space="preserve">Update NR-U editor note for </w:t>
            </w:r>
            <w:proofErr w:type="spellStart"/>
            <w:r>
              <w:rPr>
                <w:sz w:val="16"/>
              </w:rPr>
              <w:t>tc</w:t>
            </w:r>
            <w:proofErr w:type="spellEnd"/>
            <w:r>
              <w:rPr>
                <w:sz w:val="16"/>
              </w:rPr>
              <w:t xml:space="preserve"> 6.2F.3, 6.5F.2.4.2 and 6.5F.3.3</w:t>
            </w:r>
          </w:p>
        </w:tc>
        <w:tc>
          <w:tcPr>
            <w:tcW w:w="1577" w:type="dxa"/>
          </w:tcPr>
          <w:p w14:paraId="559B3BE7" w14:textId="77777777" w:rsidR="0068507F" w:rsidRPr="00571B4F" w:rsidRDefault="0068507F" w:rsidP="00630795">
            <w:pPr>
              <w:pStyle w:val="TAL"/>
              <w:rPr>
                <w:sz w:val="16"/>
              </w:rPr>
            </w:pPr>
            <w:r>
              <w:rPr>
                <w:sz w:val="16"/>
              </w:rPr>
              <w:t>Ericsson</w:t>
            </w:r>
          </w:p>
        </w:tc>
        <w:tc>
          <w:tcPr>
            <w:tcW w:w="859" w:type="dxa"/>
          </w:tcPr>
          <w:p w14:paraId="3F55E5A2" w14:textId="77777777" w:rsidR="0068507F" w:rsidRPr="00571B4F" w:rsidRDefault="0068507F" w:rsidP="00630795">
            <w:pPr>
              <w:pStyle w:val="TAL"/>
              <w:rPr>
                <w:sz w:val="16"/>
              </w:rPr>
            </w:pPr>
            <w:r>
              <w:rPr>
                <w:sz w:val="16"/>
              </w:rPr>
              <w:t>38.521-1</w:t>
            </w:r>
          </w:p>
        </w:tc>
        <w:tc>
          <w:tcPr>
            <w:tcW w:w="709" w:type="dxa"/>
          </w:tcPr>
          <w:p w14:paraId="5D575416" w14:textId="77777777" w:rsidR="0068507F" w:rsidRPr="00571B4F" w:rsidRDefault="0068507F" w:rsidP="00630795">
            <w:pPr>
              <w:pStyle w:val="TAL"/>
              <w:rPr>
                <w:sz w:val="16"/>
              </w:rPr>
            </w:pPr>
            <w:r>
              <w:rPr>
                <w:sz w:val="16"/>
              </w:rPr>
              <w:t>2897</w:t>
            </w:r>
          </w:p>
        </w:tc>
        <w:tc>
          <w:tcPr>
            <w:tcW w:w="283" w:type="dxa"/>
          </w:tcPr>
          <w:p w14:paraId="7A41C0D5" w14:textId="77777777" w:rsidR="0068507F" w:rsidRPr="00571B4F" w:rsidRDefault="0068507F" w:rsidP="00630795">
            <w:pPr>
              <w:pStyle w:val="TAR"/>
              <w:rPr>
                <w:sz w:val="16"/>
              </w:rPr>
            </w:pPr>
            <w:r>
              <w:rPr>
                <w:sz w:val="16"/>
              </w:rPr>
              <w:t>-</w:t>
            </w:r>
          </w:p>
        </w:tc>
        <w:tc>
          <w:tcPr>
            <w:tcW w:w="709" w:type="dxa"/>
          </w:tcPr>
          <w:p w14:paraId="478F9A59" w14:textId="77777777" w:rsidR="0068507F" w:rsidRPr="00571B4F" w:rsidRDefault="0068507F" w:rsidP="00630795">
            <w:pPr>
              <w:pStyle w:val="TAL"/>
              <w:rPr>
                <w:sz w:val="16"/>
              </w:rPr>
            </w:pPr>
            <w:r>
              <w:rPr>
                <w:sz w:val="16"/>
              </w:rPr>
              <w:t>Rel-18</w:t>
            </w:r>
          </w:p>
        </w:tc>
        <w:tc>
          <w:tcPr>
            <w:tcW w:w="335" w:type="dxa"/>
          </w:tcPr>
          <w:p w14:paraId="6B21229E" w14:textId="77777777" w:rsidR="0068507F" w:rsidRPr="00571B4F" w:rsidRDefault="0068507F" w:rsidP="00630795">
            <w:pPr>
              <w:pStyle w:val="TAL"/>
              <w:rPr>
                <w:sz w:val="16"/>
              </w:rPr>
            </w:pPr>
            <w:r>
              <w:rPr>
                <w:sz w:val="16"/>
              </w:rPr>
              <w:t>F</w:t>
            </w:r>
          </w:p>
        </w:tc>
        <w:tc>
          <w:tcPr>
            <w:tcW w:w="3925" w:type="dxa"/>
          </w:tcPr>
          <w:p w14:paraId="713A02E1"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598D58C3" w14:textId="77777777" w:rsidR="0068507F" w:rsidRPr="00571B4F" w:rsidRDefault="0068507F" w:rsidP="00630795">
            <w:pPr>
              <w:pStyle w:val="TAL"/>
              <w:rPr>
                <w:sz w:val="16"/>
              </w:rPr>
            </w:pPr>
            <w:r>
              <w:rPr>
                <w:sz w:val="16"/>
              </w:rPr>
              <w:t>agreed</w:t>
            </w:r>
          </w:p>
        </w:tc>
      </w:tr>
      <w:tr w:rsidR="0068507F" w14:paraId="24AD676B" w14:textId="77777777" w:rsidTr="00807266">
        <w:tc>
          <w:tcPr>
            <w:tcW w:w="1097" w:type="dxa"/>
          </w:tcPr>
          <w:p w14:paraId="0E68D4B5" w14:textId="77777777" w:rsidR="0068507F" w:rsidRPr="00571B4F" w:rsidRDefault="0068507F" w:rsidP="00630795">
            <w:pPr>
              <w:pStyle w:val="TAL"/>
              <w:rPr>
                <w:sz w:val="16"/>
              </w:rPr>
            </w:pPr>
            <w:r>
              <w:rPr>
                <w:sz w:val="16"/>
              </w:rPr>
              <w:t>R5-244569</w:t>
            </w:r>
          </w:p>
        </w:tc>
        <w:tc>
          <w:tcPr>
            <w:tcW w:w="2841" w:type="dxa"/>
          </w:tcPr>
          <w:p w14:paraId="66B4E311" w14:textId="77777777" w:rsidR="0068507F" w:rsidRPr="00571B4F" w:rsidRDefault="0068507F" w:rsidP="00630795">
            <w:pPr>
              <w:pStyle w:val="TAL"/>
              <w:rPr>
                <w:sz w:val="16"/>
              </w:rPr>
            </w:pPr>
            <w:r>
              <w:rPr>
                <w:sz w:val="16"/>
              </w:rPr>
              <w:t>Addition of CA_30A_n77A PC2 to Ch5</w:t>
            </w:r>
          </w:p>
        </w:tc>
        <w:tc>
          <w:tcPr>
            <w:tcW w:w="1577" w:type="dxa"/>
          </w:tcPr>
          <w:p w14:paraId="4477EFAC" w14:textId="77777777" w:rsidR="0068507F" w:rsidRPr="00571B4F" w:rsidRDefault="0068507F" w:rsidP="00630795">
            <w:pPr>
              <w:pStyle w:val="TAL"/>
              <w:rPr>
                <w:sz w:val="16"/>
              </w:rPr>
            </w:pPr>
            <w:r>
              <w:rPr>
                <w:sz w:val="16"/>
              </w:rPr>
              <w:t>WE Certification Oy, AT&amp;T</w:t>
            </w:r>
          </w:p>
        </w:tc>
        <w:tc>
          <w:tcPr>
            <w:tcW w:w="859" w:type="dxa"/>
          </w:tcPr>
          <w:p w14:paraId="483273EC" w14:textId="77777777" w:rsidR="0068507F" w:rsidRPr="00571B4F" w:rsidRDefault="0068507F" w:rsidP="00630795">
            <w:pPr>
              <w:pStyle w:val="TAL"/>
              <w:rPr>
                <w:sz w:val="16"/>
              </w:rPr>
            </w:pPr>
            <w:r>
              <w:rPr>
                <w:sz w:val="16"/>
              </w:rPr>
              <w:t>38.521-1</w:t>
            </w:r>
          </w:p>
        </w:tc>
        <w:tc>
          <w:tcPr>
            <w:tcW w:w="709" w:type="dxa"/>
          </w:tcPr>
          <w:p w14:paraId="529607CA" w14:textId="77777777" w:rsidR="0068507F" w:rsidRPr="00571B4F" w:rsidRDefault="0068507F" w:rsidP="00630795">
            <w:pPr>
              <w:pStyle w:val="TAL"/>
              <w:rPr>
                <w:sz w:val="16"/>
              </w:rPr>
            </w:pPr>
            <w:r>
              <w:rPr>
                <w:sz w:val="16"/>
              </w:rPr>
              <w:t>2898</w:t>
            </w:r>
          </w:p>
        </w:tc>
        <w:tc>
          <w:tcPr>
            <w:tcW w:w="283" w:type="dxa"/>
          </w:tcPr>
          <w:p w14:paraId="60B5AF2A" w14:textId="77777777" w:rsidR="0068507F" w:rsidRPr="00571B4F" w:rsidRDefault="0068507F" w:rsidP="00630795">
            <w:pPr>
              <w:pStyle w:val="TAR"/>
              <w:rPr>
                <w:sz w:val="16"/>
              </w:rPr>
            </w:pPr>
            <w:r>
              <w:rPr>
                <w:sz w:val="16"/>
              </w:rPr>
              <w:t>-</w:t>
            </w:r>
          </w:p>
        </w:tc>
        <w:tc>
          <w:tcPr>
            <w:tcW w:w="709" w:type="dxa"/>
          </w:tcPr>
          <w:p w14:paraId="350DD5D8" w14:textId="77777777" w:rsidR="0068507F" w:rsidRPr="00571B4F" w:rsidRDefault="0068507F" w:rsidP="00630795">
            <w:pPr>
              <w:pStyle w:val="TAL"/>
              <w:rPr>
                <w:sz w:val="16"/>
              </w:rPr>
            </w:pPr>
            <w:r>
              <w:rPr>
                <w:sz w:val="16"/>
              </w:rPr>
              <w:t>Rel-18</w:t>
            </w:r>
          </w:p>
        </w:tc>
        <w:tc>
          <w:tcPr>
            <w:tcW w:w="335" w:type="dxa"/>
          </w:tcPr>
          <w:p w14:paraId="6ED19569" w14:textId="77777777" w:rsidR="0068507F" w:rsidRPr="00571B4F" w:rsidRDefault="0068507F" w:rsidP="00630795">
            <w:pPr>
              <w:pStyle w:val="TAL"/>
              <w:rPr>
                <w:sz w:val="16"/>
              </w:rPr>
            </w:pPr>
            <w:r>
              <w:rPr>
                <w:sz w:val="16"/>
              </w:rPr>
              <w:t>F</w:t>
            </w:r>
          </w:p>
        </w:tc>
        <w:tc>
          <w:tcPr>
            <w:tcW w:w="3925" w:type="dxa"/>
          </w:tcPr>
          <w:p w14:paraId="795DC418" w14:textId="77777777" w:rsidR="0068507F" w:rsidRPr="00571B4F" w:rsidRDefault="0068507F" w:rsidP="00630795">
            <w:pPr>
              <w:pStyle w:val="TAL"/>
              <w:rPr>
                <w:sz w:val="16"/>
              </w:rPr>
            </w:pPr>
            <w:r>
              <w:rPr>
                <w:sz w:val="16"/>
              </w:rPr>
              <w:t xml:space="preserve"> TEI17_Test, NR_PC2_CA_R17_2BDL_2BUL-UEConTest</w:t>
            </w:r>
          </w:p>
        </w:tc>
        <w:tc>
          <w:tcPr>
            <w:tcW w:w="967" w:type="dxa"/>
          </w:tcPr>
          <w:p w14:paraId="1D38BCBD" w14:textId="77777777" w:rsidR="0068507F" w:rsidRPr="00571B4F" w:rsidRDefault="0068507F" w:rsidP="00630795">
            <w:pPr>
              <w:pStyle w:val="TAL"/>
              <w:rPr>
                <w:sz w:val="16"/>
              </w:rPr>
            </w:pPr>
            <w:r>
              <w:rPr>
                <w:sz w:val="16"/>
              </w:rPr>
              <w:t>agreed</w:t>
            </w:r>
          </w:p>
        </w:tc>
      </w:tr>
      <w:tr w:rsidR="0068507F" w14:paraId="63B611AB" w14:textId="77777777" w:rsidTr="00807266">
        <w:tc>
          <w:tcPr>
            <w:tcW w:w="1097" w:type="dxa"/>
          </w:tcPr>
          <w:p w14:paraId="2B6535A9" w14:textId="77777777" w:rsidR="0068507F" w:rsidRPr="00571B4F" w:rsidRDefault="0068507F" w:rsidP="00630795">
            <w:pPr>
              <w:pStyle w:val="TAL"/>
              <w:rPr>
                <w:sz w:val="16"/>
              </w:rPr>
            </w:pPr>
            <w:r>
              <w:rPr>
                <w:sz w:val="16"/>
              </w:rPr>
              <w:lastRenderedPageBreak/>
              <w:t>R5-244590</w:t>
            </w:r>
          </w:p>
        </w:tc>
        <w:tc>
          <w:tcPr>
            <w:tcW w:w="2841" w:type="dxa"/>
          </w:tcPr>
          <w:p w14:paraId="64C85A4D" w14:textId="77777777" w:rsidR="0068507F" w:rsidRPr="00571B4F" w:rsidRDefault="0068507F" w:rsidP="00630795">
            <w:pPr>
              <w:pStyle w:val="TAL"/>
              <w:rPr>
                <w:sz w:val="16"/>
              </w:rPr>
            </w:pPr>
            <w:r>
              <w:rPr>
                <w:sz w:val="16"/>
              </w:rPr>
              <w:t>Addition of CA_n30A-n77A PC2 to Max Power case</w:t>
            </w:r>
          </w:p>
        </w:tc>
        <w:tc>
          <w:tcPr>
            <w:tcW w:w="1577" w:type="dxa"/>
          </w:tcPr>
          <w:p w14:paraId="753D27DE" w14:textId="77777777" w:rsidR="0068507F" w:rsidRPr="00571B4F" w:rsidRDefault="0068507F" w:rsidP="00630795">
            <w:pPr>
              <w:pStyle w:val="TAL"/>
              <w:rPr>
                <w:sz w:val="16"/>
              </w:rPr>
            </w:pPr>
            <w:r>
              <w:rPr>
                <w:sz w:val="16"/>
              </w:rPr>
              <w:t>WE Certification Oy, AT&amp;T</w:t>
            </w:r>
          </w:p>
        </w:tc>
        <w:tc>
          <w:tcPr>
            <w:tcW w:w="859" w:type="dxa"/>
          </w:tcPr>
          <w:p w14:paraId="462F5F11" w14:textId="77777777" w:rsidR="0068507F" w:rsidRPr="00571B4F" w:rsidRDefault="0068507F" w:rsidP="00630795">
            <w:pPr>
              <w:pStyle w:val="TAL"/>
              <w:rPr>
                <w:sz w:val="16"/>
              </w:rPr>
            </w:pPr>
            <w:r>
              <w:rPr>
                <w:sz w:val="16"/>
              </w:rPr>
              <w:t>38.521-1</w:t>
            </w:r>
          </w:p>
        </w:tc>
        <w:tc>
          <w:tcPr>
            <w:tcW w:w="709" w:type="dxa"/>
          </w:tcPr>
          <w:p w14:paraId="225EECEA" w14:textId="77777777" w:rsidR="0068507F" w:rsidRPr="00571B4F" w:rsidRDefault="0068507F" w:rsidP="00630795">
            <w:pPr>
              <w:pStyle w:val="TAL"/>
              <w:rPr>
                <w:sz w:val="16"/>
              </w:rPr>
            </w:pPr>
            <w:r>
              <w:rPr>
                <w:sz w:val="16"/>
              </w:rPr>
              <w:t>2899</w:t>
            </w:r>
          </w:p>
        </w:tc>
        <w:tc>
          <w:tcPr>
            <w:tcW w:w="283" w:type="dxa"/>
          </w:tcPr>
          <w:p w14:paraId="2EB38967" w14:textId="77777777" w:rsidR="0068507F" w:rsidRPr="00571B4F" w:rsidRDefault="0068507F" w:rsidP="00630795">
            <w:pPr>
              <w:pStyle w:val="TAR"/>
              <w:rPr>
                <w:sz w:val="16"/>
              </w:rPr>
            </w:pPr>
            <w:r>
              <w:rPr>
                <w:sz w:val="16"/>
              </w:rPr>
              <w:t>-</w:t>
            </w:r>
          </w:p>
        </w:tc>
        <w:tc>
          <w:tcPr>
            <w:tcW w:w="709" w:type="dxa"/>
          </w:tcPr>
          <w:p w14:paraId="38AAF754" w14:textId="77777777" w:rsidR="0068507F" w:rsidRPr="00571B4F" w:rsidRDefault="0068507F" w:rsidP="00630795">
            <w:pPr>
              <w:pStyle w:val="TAL"/>
              <w:rPr>
                <w:sz w:val="16"/>
              </w:rPr>
            </w:pPr>
            <w:r>
              <w:rPr>
                <w:sz w:val="16"/>
              </w:rPr>
              <w:t>Rel-18</w:t>
            </w:r>
          </w:p>
        </w:tc>
        <w:tc>
          <w:tcPr>
            <w:tcW w:w="335" w:type="dxa"/>
          </w:tcPr>
          <w:p w14:paraId="11DF333A" w14:textId="77777777" w:rsidR="0068507F" w:rsidRPr="00571B4F" w:rsidRDefault="0068507F" w:rsidP="00630795">
            <w:pPr>
              <w:pStyle w:val="TAL"/>
              <w:rPr>
                <w:sz w:val="16"/>
              </w:rPr>
            </w:pPr>
            <w:r>
              <w:rPr>
                <w:sz w:val="16"/>
              </w:rPr>
              <w:t>F</w:t>
            </w:r>
          </w:p>
        </w:tc>
        <w:tc>
          <w:tcPr>
            <w:tcW w:w="3925" w:type="dxa"/>
          </w:tcPr>
          <w:p w14:paraId="3ABCE627" w14:textId="77777777" w:rsidR="0068507F" w:rsidRPr="00571B4F" w:rsidRDefault="0068507F" w:rsidP="00630795">
            <w:pPr>
              <w:pStyle w:val="TAL"/>
              <w:rPr>
                <w:sz w:val="16"/>
              </w:rPr>
            </w:pPr>
            <w:r>
              <w:rPr>
                <w:sz w:val="16"/>
              </w:rPr>
              <w:t>TEI17_Test, NR_PC2_CA_R17_2BDL_2BUL-UEConTest</w:t>
            </w:r>
          </w:p>
        </w:tc>
        <w:tc>
          <w:tcPr>
            <w:tcW w:w="967" w:type="dxa"/>
          </w:tcPr>
          <w:p w14:paraId="7BD634D7" w14:textId="77777777" w:rsidR="0068507F" w:rsidRPr="00571B4F" w:rsidRDefault="0068507F" w:rsidP="00630795">
            <w:pPr>
              <w:pStyle w:val="TAL"/>
              <w:rPr>
                <w:sz w:val="16"/>
              </w:rPr>
            </w:pPr>
            <w:r>
              <w:rPr>
                <w:sz w:val="16"/>
              </w:rPr>
              <w:t>agreed</w:t>
            </w:r>
          </w:p>
        </w:tc>
      </w:tr>
      <w:tr w:rsidR="0068507F" w14:paraId="585F7598" w14:textId="77777777" w:rsidTr="00807266">
        <w:tc>
          <w:tcPr>
            <w:tcW w:w="1097" w:type="dxa"/>
          </w:tcPr>
          <w:p w14:paraId="5AD0A6CF" w14:textId="77777777" w:rsidR="0068507F" w:rsidRPr="00571B4F" w:rsidRDefault="0068507F" w:rsidP="00630795">
            <w:pPr>
              <w:pStyle w:val="TAL"/>
              <w:rPr>
                <w:sz w:val="16"/>
              </w:rPr>
            </w:pPr>
            <w:r>
              <w:rPr>
                <w:sz w:val="16"/>
              </w:rPr>
              <w:t>R5-244591</w:t>
            </w:r>
          </w:p>
        </w:tc>
        <w:tc>
          <w:tcPr>
            <w:tcW w:w="2841" w:type="dxa"/>
          </w:tcPr>
          <w:p w14:paraId="119C3D4D" w14:textId="77777777" w:rsidR="0068507F" w:rsidRPr="00571B4F" w:rsidRDefault="0068507F" w:rsidP="00630795">
            <w:pPr>
              <w:pStyle w:val="TAL"/>
              <w:rPr>
                <w:sz w:val="16"/>
              </w:rPr>
            </w:pPr>
            <w:r>
              <w:rPr>
                <w:sz w:val="16"/>
              </w:rPr>
              <w:t>Addition of CA_n30A-n77A PC2 to reference sensitivity case</w:t>
            </w:r>
          </w:p>
        </w:tc>
        <w:tc>
          <w:tcPr>
            <w:tcW w:w="1577" w:type="dxa"/>
          </w:tcPr>
          <w:p w14:paraId="31E86E3E" w14:textId="77777777" w:rsidR="0068507F" w:rsidRPr="00571B4F" w:rsidRDefault="0068507F" w:rsidP="00630795">
            <w:pPr>
              <w:pStyle w:val="TAL"/>
              <w:rPr>
                <w:sz w:val="16"/>
              </w:rPr>
            </w:pPr>
            <w:r>
              <w:rPr>
                <w:sz w:val="16"/>
              </w:rPr>
              <w:t>WE Certification Oy, AT&amp;T</w:t>
            </w:r>
          </w:p>
        </w:tc>
        <w:tc>
          <w:tcPr>
            <w:tcW w:w="859" w:type="dxa"/>
          </w:tcPr>
          <w:p w14:paraId="3CDA0E00" w14:textId="77777777" w:rsidR="0068507F" w:rsidRPr="00571B4F" w:rsidRDefault="0068507F" w:rsidP="00630795">
            <w:pPr>
              <w:pStyle w:val="TAL"/>
              <w:rPr>
                <w:sz w:val="16"/>
              </w:rPr>
            </w:pPr>
            <w:r>
              <w:rPr>
                <w:sz w:val="16"/>
              </w:rPr>
              <w:t>38.521-1</w:t>
            </w:r>
          </w:p>
        </w:tc>
        <w:tc>
          <w:tcPr>
            <w:tcW w:w="709" w:type="dxa"/>
          </w:tcPr>
          <w:p w14:paraId="1457E8CC" w14:textId="77777777" w:rsidR="0068507F" w:rsidRPr="00571B4F" w:rsidRDefault="0068507F" w:rsidP="00630795">
            <w:pPr>
              <w:pStyle w:val="TAL"/>
              <w:rPr>
                <w:sz w:val="16"/>
              </w:rPr>
            </w:pPr>
            <w:r>
              <w:rPr>
                <w:sz w:val="16"/>
              </w:rPr>
              <w:t>2900</w:t>
            </w:r>
          </w:p>
        </w:tc>
        <w:tc>
          <w:tcPr>
            <w:tcW w:w="283" w:type="dxa"/>
          </w:tcPr>
          <w:p w14:paraId="0B8AA8F0" w14:textId="77777777" w:rsidR="0068507F" w:rsidRPr="00571B4F" w:rsidRDefault="0068507F" w:rsidP="00630795">
            <w:pPr>
              <w:pStyle w:val="TAR"/>
              <w:rPr>
                <w:sz w:val="16"/>
              </w:rPr>
            </w:pPr>
            <w:r>
              <w:rPr>
                <w:sz w:val="16"/>
              </w:rPr>
              <w:t>-</w:t>
            </w:r>
          </w:p>
        </w:tc>
        <w:tc>
          <w:tcPr>
            <w:tcW w:w="709" w:type="dxa"/>
          </w:tcPr>
          <w:p w14:paraId="617FB5F5" w14:textId="77777777" w:rsidR="0068507F" w:rsidRPr="00571B4F" w:rsidRDefault="0068507F" w:rsidP="00630795">
            <w:pPr>
              <w:pStyle w:val="TAL"/>
              <w:rPr>
                <w:sz w:val="16"/>
              </w:rPr>
            </w:pPr>
            <w:r>
              <w:rPr>
                <w:sz w:val="16"/>
              </w:rPr>
              <w:t>Rel-18</w:t>
            </w:r>
          </w:p>
        </w:tc>
        <w:tc>
          <w:tcPr>
            <w:tcW w:w="335" w:type="dxa"/>
          </w:tcPr>
          <w:p w14:paraId="7B746FBC" w14:textId="77777777" w:rsidR="0068507F" w:rsidRPr="00571B4F" w:rsidRDefault="0068507F" w:rsidP="00630795">
            <w:pPr>
              <w:pStyle w:val="TAL"/>
              <w:rPr>
                <w:sz w:val="16"/>
              </w:rPr>
            </w:pPr>
            <w:r>
              <w:rPr>
                <w:sz w:val="16"/>
              </w:rPr>
              <w:t>F</w:t>
            </w:r>
          </w:p>
        </w:tc>
        <w:tc>
          <w:tcPr>
            <w:tcW w:w="3925" w:type="dxa"/>
          </w:tcPr>
          <w:p w14:paraId="3CEF898A" w14:textId="77777777" w:rsidR="0068507F" w:rsidRPr="00571B4F" w:rsidRDefault="0068507F" w:rsidP="00630795">
            <w:pPr>
              <w:pStyle w:val="TAL"/>
              <w:rPr>
                <w:sz w:val="16"/>
              </w:rPr>
            </w:pPr>
            <w:r>
              <w:rPr>
                <w:sz w:val="16"/>
              </w:rPr>
              <w:t>TEI17_Test, NR_PC2_CA_R17_2BDL_2BUL-UEConTest</w:t>
            </w:r>
          </w:p>
        </w:tc>
        <w:tc>
          <w:tcPr>
            <w:tcW w:w="967" w:type="dxa"/>
          </w:tcPr>
          <w:p w14:paraId="4C7C51EB" w14:textId="77777777" w:rsidR="0068507F" w:rsidRPr="00571B4F" w:rsidRDefault="0068507F" w:rsidP="00630795">
            <w:pPr>
              <w:pStyle w:val="TAL"/>
              <w:rPr>
                <w:sz w:val="16"/>
              </w:rPr>
            </w:pPr>
            <w:r>
              <w:rPr>
                <w:sz w:val="16"/>
              </w:rPr>
              <w:t>agreed</w:t>
            </w:r>
          </w:p>
        </w:tc>
      </w:tr>
      <w:tr w:rsidR="0068507F" w14:paraId="71C66BAB" w14:textId="77777777" w:rsidTr="00807266">
        <w:tc>
          <w:tcPr>
            <w:tcW w:w="1097" w:type="dxa"/>
          </w:tcPr>
          <w:p w14:paraId="612F1E29" w14:textId="77777777" w:rsidR="0068507F" w:rsidRPr="00571B4F" w:rsidRDefault="0068507F" w:rsidP="00630795">
            <w:pPr>
              <w:pStyle w:val="TAL"/>
              <w:rPr>
                <w:sz w:val="16"/>
              </w:rPr>
            </w:pPr>
            <w:r>
              <w:rPr>
                <w:sz w:val="16"/>
              </w:rPr>
              <w:t>R5-244592</w:t>
            </w:r>
          </w:p>
        </w:tc>
        <w:tc>
          <w:tcPr>
            <w:tcW w:w="2841" w:type="dxa"/>
          </w:tcPr>
          <w:p w14:paraId="67A4F1D8" w14:textId="77777777" w:rsidR="0068507F" w:rsidRPr="00571B4F" w:rsidRDefault="0068507F" w:rsidP="00630795">
            <w:pPr>
              <w:pStyle w:val="TAL"/>
              <w:rPr>
                <w:sz w:val="16"/>
              </w:rPr>
            </w:pPr>
            <w:r>
              <w:rPr>
                <w:sz w:val="16"/>
              </w:rPr>
              <w:t>Addition of max power requirements for CA_n2A-n30A, CA_n5A-n30A, CA_n30A-n66A and CA_n30A-n77A</w:t>
            </w:r>
          </w:p>
        </w:tc>
        <w:tc>
          <w:tcPr>
            <w:tcW w:w="1577" w:type="dxa"/>
          </w:tcPr>
          <w:p w14:paraId="3DDEDB56" w14:textId="77777777" w:rsidR="0068507F" w:rsidRPr="00571B4F" w:rsidRDefault="0068507F" w:rsidP="00630795">
            <w:pPr>
              <w:pStyle w:val="TAL"/>
              <w:rPr>
                <w:sz w:val="16"/>
              </w:rPr>
            </w:pPr>
            <w:r>
              <w:rPr>
                <w:sz w:val="16"/>
              </w:rPr>
              <w:t>WE Certification Oy, AT&amp;T</w:t>
            </w:r>
          </w:p>
        </w:tc>
        <w:tc>
          <w:tcPr>
            <w:tcW w:w="859" w:type="dxa"/>
          </w:tcPr>
          <w:p w14:paraId="2991535A" w14:textId="77777777" w:rsidR="0068507F" w:rsidRPr="00571B4F" w:rsidRDefault="0068507F" w:rsidP="00630795">
            <w:pPr>
              <w:pStyle w:val="TAL"/>
              <w:rPr>
                <w:sz w:val="16"/>
              </w:rPr>
            </w:pPr>
            <w:r>
              <w:rPr>
                <w:sz w:val="16"/>
              </w:rPr>
              <w:t>38.521-1</w:t>
            </w:r>
          </w:p>
        </w:tc>
        <w:tc>
          <w:tcPr>
            <w:tcW w:w="709" w:type="dxa"/>
          </w:tcPr>
          <w:p w14:paraId="473766C2" w14:textId="77777777" w:rsidR="0068507F" w:rsidRPr="00571B4F" w:rsidRDefault="0068507F" w:rsidP="00630795">
            <w:pPr>
              <w:pStyle w:val="TAL"/>
              <w:rPr>
                <w:sz w:val="16"/>
              </w:rPr>
            </w:pPr>
            <w:r>
              <w:rPr>
                <w:sz w:val="16"/>
              </w:rPr>
              <w:t>2901</w:t>
            </w:r>
          </w:p>
        </w:tc>
        <w:tc>
          <w:tcPr>
            <w:tcW w:w="283" w:type="dxa"/>
          </w:tcPr>
          <w:p w14:paraId="336DE9C2" w14:textId="77777777" w:rsidR="0068507F" w:rsidRPr="00571B4F" w:rsidRDefault="0068507F" w:rsidP="00630795">
            <w:pPr>
              <w:pStyle w:val="TAR"/>
              <w:rPr>
                <w:sz w:val="16"/>
              </w:rPr>
            </w:pPr>
            <w:r>
              <w:rPr>
                <w:sz w:val="16"/>
              </w:rPr>
              <w:t>-</w:t>
            </w:r>
          </w:p>
        </w:tc>
        <w:tc>
          <w:tcPr>
            <w:tcW w:w="709" w:type="dxa"/>
          </w:tcPr>
          <w:p w14:paraId="1AAD83AE" w14:textId="77777777" w:rsidR="0068507F" w:rsidRPr="00571B4F" w:rsidRDefault="0068507F" w:rsidP="00630795">
            <w:pPr>
              <w:pStyle w:val="TAL"/>
              <w:rPr>
                <w:sz w:val="16"/>
              </w:rPr>
            </w:pPr>
            <w:r>
              <w:rPr>
                <w:sz w:val="16"/>
              </w:rPr>
              <w:t>Rel-18</w:t>
            </w:r>
          </w:p>
        </w:tc>
        <w:tc>
          <w:tcPr>
            <w:tcW w:w="335" w:type="dxa"/>
          </w:tcPr>
          <w:p w14:paraId="0DA179A3" w14:textId="77777777" w:rsidR="0068507F" w:rsidRPr="00571B4F" w:rsidRDefault="0068507F" w:rsidP="00630795">
            <w:pPr>
              <w:pStyle w:val="TAL"/>
              <w:rPr>
                <w:sz w:val="16"/>
              </w:rPr>
            </w:pPr>
            <w:r>
              <w:rPr>
                <w:sz w:val="16"/>
              </w:rPr>
              <w:t>F</w:t>
            </w:r>
          </w:p>
        </w:tc>
        <w:tc>
          <w:tcPr>
            <w:tcW w:w="3925" w:type="dxa"/>
          </w:tcPr>
          <w:p w14:paraId="06C42A60" w14:textId="77777777" w:rsidR="0068507F" w:rsidRPr="00571B4F" w:rsidRDefault="0068507F" w:rsidP="00630795">
            <w:pPr>
              <w:pStyle w:val="TAL"/>
              <w:rPr>
                <w:sz w:val="16"/>
              </w:rPr>
            </w:pPr>
            <w:r>
              <w:rPr>
                <w:sz w:val="16"/>
              </w:rPr>
              <w:t>NR_CADC_NR_LTE_DC_R17-UEConTest</w:t>
            </w:r>
          </w:p>
        </w:tc>
        <w:tc>
          <w:tcPr>
            <w:tcW w:w="967" w:type="dxa"/>
          </w:tcPr>
          <w:p w14:paraId="2E9A5548" w14:textId="77777777" w:rsidR="0068507F" w:rsidRPr="00571B4F" w:rsidRDefault="0068507F" w:rsidP="00630795">
            <w:pPr>
              <w:pStyle w:val="TAL"/>
              <w:rPr>
                <w:sz w:val="16"/>
              </w:rPr>
            </w:pPr>
            <w:r>
              <w:rPr>
                <w:sz w:val="16"/>
              </w:rPr>
              <w:t>agreed</w:t>
            </w:r>
          </w:p>
        </w:tc>
      </w:tr>
      <w:tr w:rsidR="0068507F" w14:paraId="3B7F2BF9" w14:textId="77777777" w:rsidTr="00807266">
        <w:tc>
          <w:tcPr>
            <w:tcW w:w="1097" w:type="dxa"/>
          </w:tcPr>
          <w:p w14:paraId="641D6805" w14:textId="77777777" w:rsidR="0068507F" w:rsidRPr="00571B4F" w:rsidRDefault="0068507F" w:rsidP="00630795">
            <w:pPr>
              <w:pStyle w:val="TAL"/>
              <w:rPr>
                <w:sz w:val="16"/>
              </w:rPr>
            </w:pPr>
            <w:r>
              <w:rPr>
                <w:sz w:val="16"/>
              </w:rPr>
              <w:t>R5-244675</w:t>
            </w:r>
          </w:p>
        </w:tc>
        <w:tc>
          <w:tcPr>
            <w:tcW w:w="2841" w:type="dxa"/>
          </w:tcPr>
          <w:p w14:paraId="572C6D0B" w14:textId="77777777" w:rsidR="0068507F" w:rsidRPr="00571B4F" w:rsidRDefault="0068507F" w:rsidP="00630795">
            <w:pPr>
              <w:pStyle w:val="TAL"/>
              <w:rPr>
                <w:sz w:val="16"/>
              </w:rPr>
            </w:pPr>
            <w:r>
              <w:rPr>
                <w:sz w:val="16"/>
              </w:rPr>
              <w:t>Update of MU and TT for ATG test cases</w:t>
            </w:r>
          </w:p>
        </w:tc>
        <w:tc>
          <w:tcPr>
            <w:tcW w:w="1577" w:type="dxa"/>
          </w:tcPr>
          <w:p w14:paraId="5E60280B" w14:textId="77777777" w:rsidR="0068507F" w:rsidRPr="00571B4F" w:rsidRDefault="0068507F" w:rsidP="00630795">
            <w:pPr>
              <w:pStyle w:val="TAL"/>
              <w:rPr>
                <w:sz w:val="16"/>
              </w:rPr>
            </w:pPr>
            <w:r>
              <w:rPr>
                <w:sz w:val="16"/>
              </w:rPr>
              <w:t>CAICT</w:t>
            </w:r>
          </w:p>
        </w:tc>
        <w:tc>
          <w:tcPr>
            <w:tcW w:w="859" w:type="dxa"/>
          </w:tcPr>
          <w:p w14:paraId="29ED212A" w14:textId="77777777" w:rsidR="0068507F" w:rsidRPr="00571B4F" w:rsidRDefault="0068507F" w:rsidP="00630795">
            <w:pPr>
              <w:pStyle w:val="TAL"/>
              <w:rPr>
                <w:sz w:val="16"/>
              </w:rPr>
            </w:pPr>
            <w:r>
              <w:rPr>
                <w:sz w:val="16"/>
              </w:rPr>
              <w:t>38.521-1</w:t>
            </w:r>
          </w:p>
        </w:tc>
        <w:tc>
          <w:tcPr>
            <w:tcW w:w="709" w:type="dxa"/>
          </w:tcPr>
          <w:p w14:paraId="091E02B5" w14:textId="77777777" w:rsidR="0068507F" w:rsidRPr="00571B4F" w:rsidRDefault="0068507F" w:rsidP="00630795">
            <w:pPr>
              <w:pStyle w:val="TAL"/>
              <w:rPr>
                <w:sz w:val="16"/>
              </w:rPr>
            </w:pPr>
            <w:r>
              <w:rPr>
                <w:sz w:val="16"/>
              </w:rPr>
              <w:t>2902</w:t>
            </w:r>
          </w:p>
        </w:tc>
        <w:tc>
          <w:tcPr>
            <w:tcW w:w="283" w:type="dxa"/>
          </w:tcPr>
          <w:p w14:paraId="5F5A80F1" w14:textId="77777777" w:rsidR="0068507F" w:rsidRPr="00571B4F" w:rsidRDefault="0068507F" w:rsidP="00630795">
            <w:pPr>
              <w:pStyle w:val="TAR"/>
              <w:rPr>
                <w:sz w:val="16"/>
              </w:rPr>
            </w:pPr>
            <w:r>
              <w:rPr>
                <w:sz w:val="16"/>
              </w:rPr>
              <w:t>-</w:t>
            </w:r>
          </w:p>
        </w:tc>
        <w:tc>
          <w:tcPr>
            <w:tcW w:w="709" w:type="dxa"/>
          </w:tcPr>
          <w:p w14:paraId="2E117751" w14:textId="77777777" w:rsidR="0068507F" w:rsidRPr="00571B4F" w:rsidRDefault="0068507F" w:rsidP="00630795">
            <w:pPr>
              <w:pStyle w:val="TAL"/>
              <w:rPr>
                <w:sz w:val="16"/>
              </w:rPr>
            </w:pPr>
            <w:r>
              <w:rPr>
                <w:sz w:val="16"/>
              </w:rPr>
              <w:t>Rel-18</w:t>
            </w:r>
          </w:p>
        </w:tc>
        <w:tc>
          <w:tcPr>
            <w:tcW w:w="335" w:type="dxa"/>
          </w:tcPr>
          <w:p w14:paraId="6F1B2920" w14:textId="77777777" w:rsidR="0068507F" w:rsidRPr="00571B4F" w:rsidRDefault="0068507F" w:rsidP="00630795">
            <w:pPr>
              <w:pStyle w:val="TAL"/>
              <w:rPr>
                <w:sz w:val="16"/>
              </w:rPr>
            </w:pPr>
            <w:r>
              <w:rPr>
                <w:sz w:val="16"/>
              </w:rPr>
              <w:t>F</w:t>
            </w:r>
          </w:p>
        </w:tc>
        <w:tc>
          <w:tcPr>
            <w:tcW w:w="3925" w:type="dxa"/>
          </w:tcPr>
          <w:p w14:paraId="0005B481"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75EA6059" w14:textId="77777777" w:rsidR="0068507F" w:rsidRPr="00571B4F" w:rsidRDefault="0068507F" w:rsidP="00630795">
            <w:pPr>
              <w:pStyle w:val="TAL"/>
              <w:rPr>
                <w:sz w:val="16"/>
              </w:rPr>
            </w:pPr>
            <w:r>
              <w:rPr>
                <w:sz w:val="16"/>
              </w:rPr>
              <w:t>revised</w:t>
            </w:r>
          </w:p>
        </w:tc>
      </w:tr>
      <w:tr w:rsidR="0068507F" w14:paraId="6D08F1B5" w14:textId="77777777" w:rsidTr="00807266">
        <w:tc>
          <w:tcPr>
            <w:tcW w:w="1097" w:type="dxa"/>
          </w:tcPr>
          <w:p w14:paraId="18C6B79E" w14:textId="77777777" w:rsidR="0068507F" w:rsidRPr="00571B4F" w:rsidRDefault="0068507F" w:rsidP="00630795">
            <w:pPr>
              <w:pStyle w:val="TAL"/>
              <w:rPr>
                <w:sz w:val="16"/>
              </w:rPr>
            </w:pPr>
            <w:r>
              <w:rPr>
                <w:sz w:val="16"/>
              </w:rPr>
              <w:t>R5-246062</w:t>
            </w:r>
          </w:p>
        </w:tc>
        <w:tc>
          <w:tcPr>
            <w:tcW w:w="2841" w:type="dxa"/>
          </w:tcPr>
          <w:p w14:paraId="1A7ED8CE" w14:textId="77777777" w:rsidR="0068507F" w:rsidRPr="00571B4F" w:rsidRDefault="0068507F" w:rsidP="00630795">
            <w:pPr>
              <w:pStyle w:val="TAL"/>
              <w:rPr>
                <w:sz w:val="16"/>
              </w:rPr>
            </w:pPr>
            <w:r>
              <w:rPr>
                <w:sz w:val="16"/>
              </w:rPr>
              <w:t>Update of MU and TT for ATG test cases</w:t>
            </w:r>
          </w:p>
        </w:tc>
        <w:tc>
          <w:tcPr>
            <w:tcW w:w="1577" w:type="dxa"/>
          </w:tcPr>
          <w:p w14:paraId="0F50175A" w14:textId="77777777" w:rsidR="0068507F" w:rsidRPr="00571B4F" w:rsidRDefault="0068507F" w:rsidP="00630795">
            <w:pPr>
              <w:pStyle w:val="TAL"/>
              <w:rPr>
                <w:sz w:val="16"/>
              </w:rPr>
            </w:pPr>
            <w:r>
              <w:rPr>
                <w:sz w:val="16"/>
              </w:rPr>
              <w:t>CAICT</w:t>
            </w:r>
          </w:p>
        </w:tc>
        <w:tc>
          <w:tcPr>
            <w:tcW w:w="859" w:type="dxa"/>
          </w:tcPr>
          <w:p w14:paraId="0E9C9A3C" w14:textId="77777777" w:rsidR="0068507F" w:rsidRPr="00571B4F" w:rsidRDefault="0068507F" w:rsidP="00630795">
            <w:pPr>
              <w:pStyle w:val="TAL"/>
              <w:rPr>
                <w:sz w:val="16"/>
              </w:rPr>
            </w:pPr>
            <w:r>
              <w:rPr>
                <w:sz w:val="16"/>
              </w:rPr>
              <w:t>38.521-1</w:t>
            </w:r>
          </w:p>
        </w:tc>
        <w:tc>
          <w:tcPr>
            <w:tcW w:w="709" w:type="dxa"/>
          </w:tcPr>
          <w:p w14:paraId="28D5AEAA" w14:textId="77777777" w:rsidR="0068507F" w:rsidRPr="00571B4F" w:rsidRDefault="0068507F" w:rsidP="00630795">
            <w:pPr>
              <w:pStyle w:val="TAL"/>
              <w:rPr>
                <w:sz w:val="16"/>
              </w:rPr>
            </w:pPr>
            <w:r>
              <w:rPr>
                <w:sz w:val="16"/>
              </w:rPr>
              <w:t>2902</w:t>
            </w:r>
          </w:p>
        </w:tc>
        <w:tc>
          <w:tcPr>
            <w:tcW w:w="283" w:type="dxa"/>
          </w:tcPr>
          <w:p w14:paraId="289A7272" w14:textId="77777777" w:rsidR="0068507F" w:rsidRPr="00571B4F" w:rsidRDefault="0068507F" w:rsidP="00630795">
            <w:pPr>
              <w:pStyle w:val="TAR"/>
              <w:rPr>
                <w:sz w:val="16"/>
              </w:rPr>
            </w:pPr>
            <w:r>
              <w:rPr>
                <w:sz w:val="16"/>
              </w:rPr>
              <w:t>1</w:t>
            </w:r>
          </w:p>
        </w:tc>
        <w:tc>
          <w:tcPr>
            <w:tcW w:w="709" w:type="dxa"/>
          </w:tcPr>
          <w:p w14:paraId="48254C37" w14:textId="77777777" w:rsidR="0068507F" w:rsidRPr="00571B4F" w:rsidRDefault="0068507F" w:rsidP="00630795">
            <w:pPr>
              <w:pStyle w:val="TAL"/>
              <w:rPr>
                <w:sz w:val="16"/>
              </w:rPr>
            </w:pPr>
            <w:r>
              <w:rPr>
                <w:sz w:val="16"/>
              </w:rPr>
              <w:t>Rel-18</w:t>
            </w:r>
          </w:p>
        </w:tc>
        <w:tc>
          <w:tcPr>
            <w:tcW w:w="335" w:type="dxa"/>
          </w:tcPr>
          <w:p w14:paraId="59E9BAC9" w14:textId="77777777" w:rsidR="0068507F" w:rsidRPr="00571B4F" w:rsidRDefault="0068507F" w:rsidP="00630795">
            <w:pPr>
              <w:pStyle w:val="TAL"/>
              <w:rPr>
                <w:sz w:val="16"/>
              </w:rPr>
            </w:pPr>
            <w:r>
              <w:rPr>
                <w:sz w:val="16"/>
              </w:rPr>
              <w:t>F</w:t>
            </w:r>
          </w:p>
        </w:tc>
        <w:tc>
          <w:tcPr>
            <w:tcW w:w="3925" w:type="dxa"/>
          </w:tcPr>
          <w:p w14:paraId="76AFA4EE"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4B573E97" w14:textId="77777777" w:rsidR="0068507F" w:rsidRPr="00571B4F" w:rsidRDefault="0068507F" w:rsidP="00630795">
            <w:pPr>
              <w:pStyle w:val="TAL"/>
              <w:rPr>
                <w:sz w:val="16"/>
              </w:rPr>
            </w:pPr>
            <w:r>
              <w:rPr>
                <w:sz w:val="16"/>
              </w:rPr>
              <w:t>agreed</w:t>
            </w:r>
          </w:p>
        </w:tc>
      </w:tr>
      <w:tr w:rsidR="0068507F" w14:paraId="154B6E6C" w14:textId="77777777" w:rsidTr="00807266">
        <w:tc>
          <w:tcPr>
            <w:tcW w:w="1097" w:type="dxa"/>
          </w:tcPr>
          <w:p w14:paraId="0B2D9834" w14:textId="77777777" w:rsidR="0068507F" w:rsidRPr="00571B4F" w:rsidRDefault="0068507F" w:rsidP="00630795">
            <w:pPr>
              <w:pStyle w:val="TAL"/>
              <w:rPr>
                <w:sz w:val="16"/>
              </w:rPr>
            </w:pPr>
            <w:r>
              <w:rPr>
                <w:sz w:val="16"/>
              </w:rPr>
              <w:t>R5-244676</w:t>
            </w:r>
          </w:p>
        </w:tc>
        <w:tc>
          <w:tcPr>
            <w:tcW w:w="2841" w:type="dxa"/>
          </w:tcPr>
          <w:p w14:paraId="6F34C8A5" w14:textId="77777777" w:rsidR="0068507F" w:rsidRPr="00571B4F" w:rsidRDefault="0068507F" w:rsidP="00630795">
            <w:pPr>
              <w:pStyle w:val="TAL"/>
              <w:rPr>
                <w:sz w:val="16"/>
              </w:rPr>
            </w:pPr>
            <w:r>
              <w:rPr>
                <w:sz w:val="16"/>
              </w:rPr>
              <w:t>Update of ATG Receiver test cases for the uncompleted contents</w:t>
            </w:r>
          </w:p>
        </w:tc>
        <w:tc>
          <w:tcPr>
            <w:tcW w:w="1577" w:type="dxa"/>
          </w:tcPr>
          <w:p w14:paraId="57026644" w14:textId="77777777" w:rsidR="0068507F" w:rsidRPr="00571B4F" w:rsidRDefault="0068507F" w:rsidP="00630795">
            <w:pPr>
              <w:pStyle w:val="TAL"/>
              <w:rPr>
                <w:sz w:val="16"/>
              </w:rPr>
            </w:pPr>
            <w:r>
              <w:rPr>
                <w:sz w:val="16"/>
              </w:rPr>
              <w:t>CAICT</w:t>
            </w:r>
          </w:p>
        </w:tc>
        <w:tc>
          <w:tcPr>
            <w:tcW w:w="859" w:type="dxa"/>
          </w:tcPr>
          <w:p w14:paraId="121A1027" w14:textId="77777777" w:rsidR="0068507F" w:rsidRPr="00571B4F" w:rsidRDefault="0068507F" w:rsidP="00630795">
            <w:pPr>
              <w:pStyle w:val="TAL"/>
              <w:rPr>
                <w:sz w:val="16"/>
              </w:rPr>
            </w:pPr>
            <w:r>
              <w:rPr>
                <w:sz w:val="16"/>
              </w:rPr>
              <w:t>38.521-1</w:t>
            </w:r>
          </w:p>
        </w:tc>
        <w:tc>
          <w:tcPr>
            <w:tcW w:w="709" w:type="dxa"/>
          </w:tcPr>
          <w:p w14:paraId="0CEA6CA8" w14:textId="77777777" w:rsidR="0068507F" w:rsidRPr="00571B4F" w:rsidRDefault="0068507F" w:rsidP="00630795">
            <w:pPr>
              <w:pStyle w:val="TAL"/>
              <w:rPr>
                <w:sz w:val="16"/>
              </w:rPr>
            </w:pPr>
            <w:r>
              <w:rPr>
                <w:sz w:val="16"/>
              </w:rPr>
              <w:t>2903</w:t>
            </w:r>
          </w:p>
        </w:tc>
        <w:tc>
          <w:tcPr>
            <w:tcW w:w="283" w:type="dxa"/>
          </w:tcPr>
          <w:p w14:paraId="18571D42" w14:textId="77777777" w:rsidR="0068507F" w:rsidRPr="00571B4F" w:rsidRDefault="0068507F" w:rsidP="00630795">
            <w:pPr>
              <w:pStyle w:val="TAR"/>
              <w:rPr>
                <w:sz w:val="16"/>
              </w:rPr>
            </w:pPr>
            <w:r>
              <w:rPr>
                <w:sz w:val="16"/>
              </w:rPr>
              <w:t>-</w:t>
            </w:r>
          </w:p>
        </w:tc>
        <w:tc>
          <w:tcPr>
            <w:tcW w:w="709" w:type="dxa"/>
          </w:tcPr>
          <w:p w14:paraId="610A379A" w14:textId="77777777" w:rsidR="0068507F" w:rsidRPr="00571B4F" w:rsidRDefault="0068507F" w:rsidP="00630795">
            <w:pPr>
              <w:pStyle w:val="TAL"/>
              <w:rPr>
                <w:sz w:val="16"/>
              </w:rPr>
            </w:pPr>
            <w:r>
              <w:rPr>
                <w:sz w:val="16"/>
              </w:rPr>
              <w:t>Rel-18</w:t>
            </w:r>
          </w:p>
        </w:tc>
        <w:tc>
          <w:tcPr>
            <w:tcW w:w="335" w:type="dxa"/>
          </w:tcPr>
          <w:p w14:paraId="60040BD9" w14:textId="77777777" w:rsidR="0068507F" w:rsidRPr="00571B4F" w:rsidRDefault="0068507F" w:rsidP="00630795">
            <w:pPr>
              <w:pStyle w:val="TAL"/>
              <w:rPr>
                <w:sz w:val="16"/>
              </w:rPr>
            </w:pPr>
            <w:r>
              <w:rPr>
                <w:sz w:val="16"/>
              </w:rPr>
              <w:t>F</w:t>
            </w:r>
          </w:p>
        </w:tc>
        <w:tc>
          <w:tcPr>
            <w:tcW w:w="3925" w:type="dxa"/>
          </w:tcPr>
          <w:p w14:paraId="16477C2B"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4F734C85" w14:textId="77777777" w:rsidR="0068507F" w:rsidRPr="00571B4F" w:rsidRDefault="0068507F" w:rsidP="00630795">
            <w:pPr>
              <w:pStyle w:val="TAL"/>
              <w:rPr>
                <w:sz w:val="16"/>
              </w:rPr>
            </w:pPr>
            <w:r>
              <w:rPr>
                <w:sz w:val="16"/>
              </w:rPr>
              <w:t>revised</w:t>
            </w:r>
          </w:p>
        </w:tc>
      </w:tr>
      <w:tr w:rsidR="0068507F" w14:paraId="49313856" w14:textId="77777777" w:rsidTr="00807266">
        <w:tc>
          <w:tcPr>
            <w:tcW w:w="1097" w:type="dxa"/>
          </w:tcPr>
          <w:p w14:paraId="09D7F27D" w14:textId="77777777" w:rsidR="0068507F" w:rsidRPr="00571B4F" w:rsidRDefault="0068507F" w:rsidP="00630795">
            <w:pPr>
              <w:pStyle w:val="TAL"/>
              <w:rPr>
                <w:sz w:val="16"/>
              </w:rPr>
            </w:pPr>
            <w:r>
              <w:rPr>
                <w:sz w:val="16"/>
              </w:rPr>
              <w:t>R5-246060</w:t>
            </w:r>
          </w:p>
        </w:tc>
        <w:tc>
          <w:tcPr>
            <w:tcW w:w="2841" w:type="dxa"/>
          </w:tcPr>
          <w:p w14:paraId="3C7E634D" w14:textId="77777777" w:rsidR="0068507F" w:rsidRPr="00571B4F" w:rsidRDefault="0068507F" w:rsidP="00630795">
            <w:pPr>
              <w:pStyle w:val="TAL"/>
              <w:rPr>
                <w:sz w:val="16"/>
              </w:rPr>
            </w:pPr>
            <w:r>
              <w:rPr>
                <w:sz w:val="16"/>
              </w:rPr>
              <w:t>Update of ATG Receiver test cases for the uncompleted contents</w:t>
            </w:r>
          </w:p>
        </w:tc>
        <w:tc>
          <w:tcPr>
            <w:tcW w:w="1577" w:type="dxa"/>
          </w:tcPr>
          <w:p w14:paraId="57B45C29" w14:textId="77777777" w:rsidR="0068507F" w:rsidRPr="00571B4F" w:rsidRDefault="0068507F" w:rsidP="00630795">
            <w:pPr>
              <w:pStyle w:val="TAL"/>
              <w:rPr>
                <w:sz w:val="16"/>
              </w:rPr>
            </w:pPr>
            <w:r>
              <w:rPr>
                <w:sz w:val="16"/>
              </w:rPr>
              <w:t>CAICT</w:t>
            </w:r>
          </w:p>
        </w:tc>
        <w:tc>
          <w:tcPr>
            <w:tcW w:w="859" w:type="dxa"/>
          </w:tcPr>
          <w:p w14:paraId="3D406CE8" w14:textId="77777777" w:rsidR="0068507F" w:rsidRPr="00571B4F" w:rsidRDefault="0068507F" w:rsidP="00630795">
            <w:pPr>
              <w:pStyle w:val="TAL"/>
              <w:rPr>
                <w:sz w:val="16"/>
              </w:rPr>
            </w:pPr>
            <w:r>
              <w:rPr>
                <w:sz w:val="16"/>
              </w:rPr>
              <w:t>38.521-1</w:t>
            </w:r>
          </w:p>
        </w:tc>
        <w:tc>
          <w:tcPr>
            <w:tcW w:w="709" w:type="dxa"/>
          </w:tcPr>
          <w:p w14:paraId="6B9EDC37" w14:textId="77777777" w:rsidR="0068507F" w:rsidRPr="00571B4F" w:rsidRDefault="0068507F" w:rsidP="00630795">
            <w:pPr>
              <w:pStyle w:val="TAL"/>
              <w:rPr>
                <w:sz w:val="16"/>
              </w:rPr>
            </w:pPr>
            <w:r>
              <w:rPr>
                <w:sz w:val="16"/>
              </w:rPr>
              <w:t>2903</w:t>
            </w:r>
          </w:p>
        </w:tc>
        <w:tc>
          <w:tcPr>
            <w:tcW w:w="283" w:type="dxa"/>
          </w:tcPr>
          <w:p w14:paraId="48732550" w14:textId="77777777" w:rsidR="0068507F" w:rsidRPr="00571B4F" w:rsidRDefault="0068507F" w:rsidP="00630795">
            <w:pPr>
              <w:pStyle w:val="TAR"/>
              <w:rPr>
                <w:sz w:val="16"/>
              </w:rPr>
            </w:pPr>
            <w:r>
              <w:rPr>
                <w:sz w:val="16"/>
              </w:rPr>
              <w:t>1</w:t>
            </w:r>
          </w:p>
        </w:tc>
        <w:tc>
          <w:tcPr>
            <w:tcW w:w="709" w:type="dxa"/>
          </w:tcPr>
          <w:p w14:paraId="046B474E" w14:textId="77777777" w:rsidR="0068507F" w:rsidRPr="00571B4F" w:rsidRDefault="0068507F" w:rsidP="00630795">
            <w:pPr>
              <w:pStyle w:val="TAL"/>
              <w:rPr>
                <w:sz w:val="16"/>
              </w:rPr>
            </w:pPr>
            <w:r>
              <w:rPr>
                <w:sz w:val="16"/>
              </w:rPr>
              <w:t>Rel-18</w:t>
            </w:r>
          </w:p>
        </w:tc>
        <w:tc>
          <w:tcPr>
            <w:tcW w:w="335" w:type="dxa"/>
          </w:tcPr>
          <w:p w14:paraId="229B3BA0" w14:textId="77777777" w:rsidR="0068507F" w:rsidRPr="00571B4F" w:rsidRDefault="0068507F" w:rsidP="00630795">
            <w:pPr>
              <w:pStyle w:val="TAL"/>
              <w:rPr>
                <w:sz w:val="16"/>
              </w:rPr>
            </w:pPr>
            <w:r>
              <w:rPr>
                <w:sz w:val="16"/>
              </w:rPr>
              <w:t>F</w:t>
            </w:r>
          </w:p>
        </w:tc>
        <w:tc>
          <w:tcPr>
            <w:tcW w:w="3925" w:type="dxa"/>
          </w:tcPr>
          <w:p w14:paraId="384B3D1F"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3974997E" w14:textId="77777777" w:rsidR="0068507F" w:rsidRPr="00571B4F" w:rsidRDefault="0068507F" w:rsidP="00630795">
            <w:pPr>
              <w:pStyle w:val="TAL"/>
              <w:rPr>
                <w:sz w:val="16"/>
              </w:rPr>
            </w:pPr>
            <w:r>
              <w:rPr>
                <w:sz w:val="16"/>
              </w:rPr>
              <w:t>agreed</w:t>
            </w:r>
          </w:p>
        </w:tc>
      </w:tr>
      <w:tr w:rsidR="0068507F" w14:paraId="37CE846F" w14:textId="77777777" w:rsidTr="00807266">
        <w:tc>
          <w:tcPr>
            <w:tcW w:w="1097" w:type="dxa"/>
          </w:tcPr>
          <w:p w14:paraId="004B129D" w14:textId="77777777" w:rsidR="0068507F" w:rsidRPr="00571B4F" w:rsidRDefault="0068507F" w:rsidP="00630795">
            <w:pPr>
              <w:pStyle w:val="TAL"/>
              <w:rPr>
                <w:sz w:val="16"/>
              </w:rPr>
            </w:pPr>
            <w:r>
              <w:rPr>
                <w:sz w:val="16"/>
              </w:rPr>
              <w:t>R5-244677</w:t>
            </w:r>
          </w:p>
        </w:tc>
        <w:tc>
          <w:tcPr>
            <w:tcW w:w="2841" w:type="dxa"/>
          </w:tcPr>
          <w:p w14:paraId="5B15BC91" w14:textId="77777777" w:rsidR="0068507F" w:rsidRPr="00571B4F" w:rsidRDefault="0068507F" w:rsidP="00630795">
            <w:pPr>
              <w:pStyle w:val="TAL"/>
              <w:rPr>
                <w:sz w:val="16"/>
              </w:rPr>
            </w:pPr>
            <w:r>
              <w:rPr>
                <w:sz w:val="16"/>
              </w:rPr>
              <w:t>Update of 6.3J for the uncompleted contents</w:t>
            </w:r>
          </w:p>
        </w:tc>
        <w:tc>
          <w:tcPr>
            <w:tcW w:w="1577" w:type="dxa"/>
          </w:tcPr>
          <w:p w14:paraId="6BEFF4F8" w14:textId="77777777" w:rsidR="0068507F" w:rsidRPr="00571B4F" w:rsidRDefault="0068507F" w:rsidP="00630795">
            <w:pPr>
              <w:pStyle w:val="TAL"/>
              <w:rPr>
                <w:sz w:val="16"/>
              </w:rPr>
            </w:pPr>
            <w:r>
              <w:rPr>
                <w:sz w:val="16"/>
              </w:rPr>
              <w:t>CAICT</w:t>
            </w:r>
          </w:p>
        </w:tc>
        <w:tc>
          <w:tcPr>
            <w:tcW w:w="859" w:type="dxa"/>
          </w:tcPr>
          <w:p w14:paraId="6F95C4B4" w14:textId="77777777" w:rsidR="0068507F" w:rsidRPr="00571B4F" w:rsidRDefault="0068507F" w:rsidP="00630795">
            <w:pPr>
              <w:pStyle w:val="TAL"/>
              <w:rPr>
                <w:sz w:val="16"/>
              </w:rPr>
            </w:pPr>
            <w:r>
              <w:rPr>
                <w:sz w:val="16"/>
              </w:rPr>
              <w:t>38.521-1</w:t>
            </w:r>
          </w:p>
        </w:tc>
        <w:tc>
          <w:tcPr>
            <w:tcW w:w="709" w:type="dxa"/>
          </w:tcPr>
          <w:p w14:paraId="5FA81BE9" w14:textId="77777777" w:rsidR="0068507F" w:rsidRPr="00571B4F" w:rsidRDefault="0068507F" w:rsidP="00630795">
            <w:pPr>
              <w:pStyle w:val="TAL"/>
              <w:rPr>
                <w:sz w:val="16"/>
              </w:rPr>
            </w:pPr>
            <w:r>
              <w:rPr>
                <w:sz w:val="16"/>
              </w:rPr>
              <w:t>2904</w:t>
            </w:r>
          </w:p>
        </w:tc>
        <w:tc>
          <w:tcPr>
            <w:tcW w:w="283" w:type="dxa"/>
          </w:tcPr>
          <w:p w14:paraId="4F43907C" w14:textId="77777777" w:rsidR="0068507F" w:rsidRPr="00571B4F" w:rsidRDefault="0068507F" w:rsidP="00630795">
            <w:pPr>
              <w:pStyle w:val="TAR"/>
              <w:rPr>
                <w:sz w:val="16"/>
              </w:rPr>
            </w:pPr>
            <w:r>
              <w:rPr>
                <w:sz w:val="16"/>
              </w:rPr>
              <w:t>-</w:t>
            </w:r>
          </w:p>
        </w:tc>
        <w:tc>
          <w:tcPr>
            <w:tcW w:w="709" w:type="dxa"/>
          </w:tcPr>
          <w:p w14:paraId="6E0AD2E4" w14:textId="77777777" w:rsidR="0068507F" w:rsidRPr="00571B4F" w:rsidRDefault="0068507F" w:rsidP="00630795">
            <w:pPr>
              <w:pStyle w:val="TAL"/>
              <w:rPr>
                <w:sz w:val="16"/>
              </w:rPr>
            </w:pPr>
            <w:r>
              <w:rPr>
                <w:sz w:val="16"/>
              </w:rPr>
              <w:t>Rel-18</w:t>
            </w:r>
          </w:p>
        </w:tc>
        <w:tc>
          <w:tcPr>
            <w:tcW w:w="335" w:type="dxa"/>
          </w:tcPr>
          <w:p w14:paraId="3049599C" w14:textId="77777777" w:rsidR="0068507F" w:rsidRPr="00571B4F" w:rsidRDefault="0068507F" w:rsidP="00630795">
            <w:pPr>
              <w:pStyle w:val="TAL"/>
              <w:rPr>
                <w:sz w:val="16"/>
              </w:rPr>
            </w:pPr>
            <w:r>
              <w:rPr>
                <w:sz w:val="16"/>
              </w:rPr>
              <w:t>F</w:t>
            </w:r>
          </w:p>
        </w:tc>
        <w:tc>
          <w:tcPr>
            <w:tcW w:w="3925" w:type="dxa"/>
          </w:tcPr>
          <w:p w14:paraId="08FF74FD"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4B37D40B" w14:textId="77777777" w:rsidR="0068507F" w:rsidRPr="00571B4F" w:rsidRDefault="0068507F" w:rsidP="00630795">
            <w:pPr>
              <w:pStyle w:val="TAL"/>
              <w:rPr>
                <w:sz w:val="16"/>
              </w:rPr>
            </w:pPr>
            <w:r>
              <w:rPr>
                <w:sz w:val="16"/>
              </w:rPr>
              <w:t>revised</w:t>
            </w:r>
          </w:p>
        </w:tc>
      </w:tr>
      <w:tr w:rsidR="0068507F" w14:paraId="626473A1" w14:textId="77777777" w:rsidTr="00807266">
        <w:tc>
          <w:tcPr>
            <w:tcW w:w="1097" w:type="dxa"/>
          </w:tcPr>
          <w:p w14:paraId="08BB7962" w14:textId="77777777" w:rsidR="0068507F" w:rsidRPr="00571B4F" w:rsidRDefault="0068507F" w:rsidP="00630795">
            <w:pPr>
              <w:pStyle w:val="TAL"/>
              <w:rPr>
                <w:sz w:val="16"/>
              </w:rPr>
            </w:pPr>
            <w:r>
              <w:rPr>
                <w:sz w:val="16"/>
              </w:rPr>
              <w:t>R5-246058</w:t>
            </w:r>
          </w:p>
        </w:tc>
        <w:tc>
          <w:tcPr>
            <w:tcW w:w="2841" w:type="dxa"/>
          </w:tcPr>
          <w:p w14:paraId="1B2C5D06" w14:textId="77777777" w:rsidR="0068507F" w:rsidRPr="00571B4F" w:rsidRDefault="0068507F" w:rsidP="00630795">
            <w:pPr>
              <w:pStyle w:val="TAL"/>
              <w:rPr>
                <w:sz w:val="16"/>
              </w:rPr>
            </w:pPr>
            <w:r>
              <w:rPr>
                <w:sz w:val="16"/>
              </w:rPr>
              <w:t>Update of 6.3J for the uncompleted contents</w:t>
            </w:r>
          </w:p>
        </w:tc>
        <w:tc>
          <w:tcPr>
            <w:tcW w:w="1577" w:type="dxa"/>
          </w:tcPr>
          <w:p w14:paraId="0FF98068" w14:textId="77777777" w:rsidR="0068507F" w:rsidRPr="00571B4F" w:rsidRDefault="0068507F" w:rsidP="00630795">
            <w:pPr>
              <w:pStyle w:val="TAL"/>
              <w:rPr>
                <w:sz w:val="16"/>
              </w:rPr>
            </w:pPr>
            <w:r>
              <w:rPr>
                <w:sz w:val="16"/>
              </w:rPr>
              <w:t>CAICT</w:t>
            </w:r>
          </w:p>
        </w:tc>
        <w:tc>
          <w:tcPr>
            <w:tcW w:w="859" w:type="dxa"/>
          </w:tcPr>
          <w:p w14:paraId="71BFC55C" w14:textId="77777777" w:rsidR="0068507F" w:rsidRPr="00571B4F" w:rsidRDefault="0068507F" w:rsidP="00630795">
            <w:pPr>
              <w:pStyle w:val="TAL"/>
              <w:rPr>
                <w:sz w:val="16"/>
              </w:rPr>
            </w:pPr>
            <w:r>
              <w:rPr>
                <w:sz w:val="16"/>
              </w:rPr>
              <w:t>38.521-1</w:t>
            </w:r>
          </w:p>
        </w:tc>
        <w:tc>
          <w:tcPr>
            <w:tcW w:w="709" w:type="dxa"/>
          </w:tcPr>
          <w:p w14:paraId="6503415F" w14:textId="77777777" w:rsidR="0068507F" w:rsidRPr="00571B4F" w:rsidRDefault="0068507F" w:rsidP="00630795">
            <w:pPr>
              <w:pStyle w:val="TAL"/>
              <w:rPr>
                <w:sz w:val="16"/>
              </w:rPr>
            </w:pPr>
            <w:r>
              <w:rPr>
                <w:sz w:val="16"/>
              </w:rPr>
              <w:t>2904</w:t>
            </w:r>
          </w:p>
        </w:tc>
        <w:tc>
          <w:tcPr>
            <w:tcW w:w="283" w:type="dxa"/>
          </w:tcPr>
          <w:p w14:paraId="48EFC987" w14:textId="77777777" w:rsidR="0068507F" w:rsidRPr="00571B4F" w:rsidRDefault="0068507F" w:rsidP="00630795">
            <w:pPr>
              <w:pStyle w:val="TAR"/>
              <w:rPr>
                <w:sz w:val="16"/>
              </w:rPr>
            </w:pPr>
            <w:r>
              <w:rPr>
                <w:sz w:val="16"/>
              </w:rPr>
              <w:t>1</w:t>
            </w:r>
          </w:p>
        </w:tc>
        <w:tc>
          <w:tcPr>
            <w:tcW w:w="709" w:type="dxa"/>
          </w:tcPr>
          <w:p w14:paraId="32132F16" w14:textId="77777777" w:rsidR="0068507F" w:rsidRPr="00571B4F" w:rsidRDefault="0068507F" w:rsidP="00630795">
            <w:pPr>
              <w:pStyle w:val="TAL"/>
              <w:rPr>
                <w:sz w:val="16"/>
              </w:rPr>
            </w:pPr>
            <w:r>
              <w:rPr>
                <w:sz w:val="16"/>
              </w:rPr>
              <w:t>Rel-18</w:t>
            </w:r>
          </w:p>
        </w:tc>
        <w:tc>
          <w:tcPr>
            <w:tcW w:w="335" w:type="dxa"/>
          </w:tcPr>
          <w:p w14:paraId="2502402D" w14:textId="77777777" w:rsidR="0068507F" w:rsidRPr="00571B4F" w:rsidRDefault="0068507F" w:rsidP="00630795">
            <w:pPr>
              <w:pStyle w:val="TAL"/>
              <w:rPr>
                <w:sz w:val="16"/>
              </w:rPr>
            </w:pPr>
            <w:r>
              <w:rPr>
                <w:sz w:val="16"/>
              </w:rPr>
              <w:t>F</w:t>
            </w:r>
          </w:p>
        </w:tc>
        <w:tc>
          <w:tcPr>
            <w:tcW w:w="3925" w:type="dxa"/>
          </w:tcPr>
          <w:p w14:paraId="6264C860"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4F67F665" w14:textId="77777777" w:rsidR="0068507F" w:rsidRPr="00571B4F" w:rsidRDefault="0068507F" w:rsidP="00630795">
            <w:pPr>
              <w:pStyle w:val="TAL"/>
              <w:rPr>
                <w:sz w:val="16"/>
              </w:rPr>
            </w:pPr>
            <w:r>
              <w:rPr>
                <w:sz w:val="16"/>
              </w:rPr>
              <w:t>agreed</w:t>
            </w:r>
          </w:p>
        </w:tc>
      </w:tr>
      <w:tr w:rsidR="0068507F" w14:paraId="10F7D958" w14:textId="77777777" w:rsidTr="00807266">
        <w:tc>
          <w:tcPr>
            <w:tcW w:w="1097" w:type="dxa"/>
          </w:tcPr>
          <w:p w14:paraId="42B4D9C1" w14:textId="77777777" w:rsidR="0068507F" w:rsidRPr="00571B4F" w:rsidRDefault="0068507F" w:rsidP="00630795">
            <w:pPr>
              <w:pStyle w:val="TAL"/>
              <w:rPr>
                <w:sz w:val="16"/>
              </w:rPr>
            </w:pPr>
            <w:r>
              <w:rPr>
                <w:sz w:val="16"/>
              </w:rPr>
              <w:t>R5-244690</w:t>
            </w:r>
          </w:p>
        </w:tc>
        <w:tc>
          <w:tcPr>
            <w:tcW w:w="2841" w:type="dxa"/>
          </w:tcPr>
          <w:p w14:paraId="2F129B07" w14:textId="77777777" w:rsidR="0068507F" w:rsidRPr="00571B4F" w:rsidRDefault="0068507F" w:rsidP="00630795">
            <w:pPr>
              <w:pStyle w:val="TAL"/>
              <w:rPr>
                <w:sz w:val="16"/>
              </w:rPr>
            </w:pPr>
            <w:r>
              <w:rPr>
                <w:sz w:val="16"/>
              </w:rPr>
              <w:t>Addition of test case 6.3L.3.1 Minimum output power for inter-band UL CA with Tx Diversity</w:t>
            </w:r>
          </w:p>
        </w:tc>
        <w:tc>
          <w:tcPr>
            <w:tcW w:w="1577" w:type="dxa"/>
          </w:tcPr>
          <w:p w14:paraId="77D2342E" w14:textId="77777777" w:rsidR="0068507F" w:rsidRPr="00571B4F" w:rsidRDefault="0068507F" w:rsidP="00630795">
            <w:pPr>
              <w:pStyle w:val="TAL"/>
              <w:rPr>
                <w:sz w:val="16"/>
              </w:rPr>
            </w:pPr>
            <w:r>
              <w:rPr>
                <w:sz w:val="16"/>
              </w:rPr>
              <w:t>TTA</w:t>
            </w:r>
          </w:p>
        </w:tc>
        <w:tc>
          <w:tcPr>
            <w:tcW w:w="859" w:type="dxa"/>
          </w:tcPr>
          <w:p w14:paraId="5628C457" w14:textId="77777777" w:rsidR="0068507F" w:rsidRPr="00571B4F" w:rsidRDefault="0068507F" w:rsidP="00630795">
            <w:pPr>
              <w:pStyle w:val="TAL"/>
              <w:rPr>
                <w:sz w:val="16"/>
              </w:rPr>
            </w:pPr>
            <w:r>
              <w:rPr>
                <w:sz w:val="16"/>
              </w:rPr>
              <w:t>38.521-1</w:t>
            </w:r>
          </w:p>
        </w:tc>
        <w:tc>
          <w:tcPr>
            <w:tcW w:w="709" w:type="dxa"/>
          </w:tcPr>
          <w:p w14:paraId="750132B7" w14:textId="77777777" w:rsidR="0068507F" w:rsidRPr="00571B4F" w:rsidRDefault="0068507F" w:rsidP="00630795">
            <w:pPr>
              <w:pStyle w:val="TAL"/>
              <w:rPr>
                <w:sz w:val="16"/>
              </w:rPr>
            </w:pPr>
            <w:r>
              <w:rPr>
                <w:sz w:val="16"/>
              </w:rPr>
              <w:t>2905</w:t>
            </w:r>
          </w:p>
        </w:tc>
        <w:tc>
          <w:tcPr>
            <w:tcW w:w="283" w:type="dxa"/>
          </w:tcPr>
          <w:p w14:paraId="4A039303" w14:textId="77777777" w:rsidR="0068507F" w:rsidRPr="00571B4F" w:rsidRDefault="0068507F" w:rsidP="00630795">
            <w:pPr>
              <w:pStyle w:val="TAR"/>
              <w:rPr>
                <w:sz w:val="16"/>
              </w:rPr>
            </w:pPr>
            <w:r>
              <w:rPr>
                <w:sz w:val="16"/>
              </w:rPr>
              <w:t>-</w:t>
            </w:r>
          </w:p>
        </w:tc>
        <w:tc>
          <w:tcPr>
            <w:tcW w:w="709" w:type="dxa"/>
          </w:tcPr>
          <w:p w14:paraId="062BAFBD" w14:textId="77777777" w:rsidR="0068507F" w:rsidRPr="00571B4F" w:rsidRDefault="0068507F" w:rsidP="00630795">
            <w:pPr>
              <w:pStyle w:val="TAL"/>
              <w:rPr>
                <w:sz w:val="16"/>
              </w:rPr>
            </w:pPr>
            <w:r>
              <w:rPr>
                <w:sz w:val="16"/>
              </w:rPr>
              <w:t>Rel-18</w:t>
            </w:r>
          </w:p>
        </w:tc>
        <w:tc>
          <w:tcPr>
            <w:tcW w:w="335" w:type="dxa"/>
          </w:tcPr>
          <w:p w14:paraId="55018A60" w14:textId="77777777" w:rsidR="0068507F" w:rsidRPr="00571B4F" w:rsidRDefault="0068507F" w:rsidP="00630795">
            <w:pPr>
              <w:pStyle w:val="TAL"/>
              <w:rPr>
                <w:sz w:val="16"/>
              </w:rPr>
            </w:pPr>
            <w:r>
              <w:rPr>
                <w:sz w:val="16"/>
              </w:rPr>
              <w:t>F</w:t>
            </w:r>
          </w:p>
        </w:tc>
        <w:tc>
          <w:tcPr>
            <w:tcW w:w="3925" w:type="dxa"/>
          </w:tcPr>
          <w:p w14:paraId="37265EDD" w14:textId="77777777" w:rsidR="0068507F" w:rsidRPr="00571B4F" w:rsidRDefault="0068507F" w:rsidP="00630795">
            <w:pPr>
              <w:pStyle w:val="TAL"/>
              <w:rPr>
                <w:sz w:val="16"/>
              </w:rPr>
            </w:pPr>
            <w:r>
              <w:rPr>
                <w:sz w:val="16"/>
              </w:rPr>
              <w:t>4Rx_low_NR_band_handheld_3Tx_NR_CA_ENDC-UEConTest</w:t>
            </w:r>
          </w:p>
        </w:tc>
        <w:tc>
          <w:tcPr>
            <w:tcW w:w="967" w:type="dxa"/>
          </w:tcPr>
          <w:p w14:paraId="561223E5" w14:textId="77777777" w:rsidR="0068507F" w:rsidRPr="00571B4F" w:rsidRDefault="0068507F" w:rsidP="00630795">
            <w:pPr>
              <w:pStyle w:val="TAL"/>
              <w:rPr>
                <w:sz w:val="16"/>
              </w:rPr>
            </w:pPr>
            <w:r>
              <w:rPr>
                <w:sz w:val="16"/>
              </w:rPr>
              <w:t>agreed</w:t>
            </w:r>
          </w:p>
        </w:tc>
      </w:tr>
      <w:tr w:rsidR="0068507F" w14:paraId="727E6920" w14:textId="77777777" w:rsidTr="00807266">
        <w:tc>
          <w:tcPr>
            <w:tcW w:w="1097" w:type="dxa"/>
          </w:tcPr>
          <w:p w14:paraId="0F59AD95" w14:textId="77777777" w:rsidR="0068507F" w:rsidRPr="00571B4F" w:rsidRDefault="0068507F" w:rsidP="00630795">
            <w:pPr>
              <w:pStyle w:val="TAL"/>
              <w:rPr>
                <w:sz w:val="16"/>
              </w:rPr>
            </w:pPr>
            <w:r>
              <w:rPr>
                <w:sz w:val="16"/>
              </w:rPr>
              <w:t>R5-244746</w:t>
            </w:r>
          </w:p>
        </w:tc>
        <w:tc>
          <w:tcPr>
            <w:tcW w:w="2841" w:type="dxa"/>
          </w:tcPr>
          <w:p w14:paraId="7E64F1D6" w14:textId="77777777" w:rsidR="0068507F" w:rsidRPr="00571B4F" w:rsidRDefault="0068507F" w:rsidP="00630795">
            <w:pPr>
              <w:pStyle w:val="TAL"/>
              <w:rPr>
                <w:sz w:val="16"/>
              </w:rPr>
            </w:pPr>
            <w:r>
              <w:rPr>
                <w:sz w:val="16"/>
              </w:rPr>
              <w:t>Addition of test case 6.5L.3.1 Occupied bandwidth for inter-band UL CA with Tx Diversity</w:t>
            </w:r>
          </w:p>
        </w:tc>
        <w:tc>
          <w:tcPr>
            <w:tcW w:w="1577" w:type="dxa"/>
          </w:tcPr>
          <w:p w14:paraId="019E8E3D" w14:textId="77777777" w:rsidR="0068507F" w:rsidRPr="00571B4F" w:rsidRDefault="0068507F" w:rsidP="00630795">
            <w:pPr>
              <w:pStyle w:val="TAL"/>
              <w:rPr>
                <w:sz w:val="16"/>
              </w:rPr>
            </w:pPr>
            <w:r>
              <w:rPr>
                <w:sz w:val="16"/>
              </w:rPr>
              <w:t>TTA</w:t>
            </w:r>
          </w:p>
        </w:tc>
        <w:tc>
          <w:tcPr>
            <w:tcW w:w="859" w:type="dxa"/>
          </w:tcPr>
          <w:p w14:paraId="3AC3786D" w14:textId="77777777" w:rsidR="0068507F" w:rsidRPr="00571B4F" w:rsidRDefault="0068507F" w:rsidP="00630795">
            <w:pPr>
              <w:pStyle w:val="TAL"/>
              <w:rPr>
                <w:sz w:val="16"/>
              </w:rPr>
            </w:pPr>
            <w:r>
              <w:rPr>
                <w:sz w:val="16"/>
              </w:rPr>
              <w:t>38.521-1</w:t>
            </w:r>
          </w:p>
        </w:tc>
        <w:tc>
          <w:tcPr>
            <w:tcW w:w="709" w:type="dxa"/>
          </w:tcPr>
          <w:p w14:paraId="77EFC543" w14:textId="77777777" w:rsidR="0068507F" w:rsidRPr="00571B4F" w:rsidRDefault="0068507F" w:rsidP="00630795">
            <w:pPr>
              <w:pStyle w:val="TAL"/>
              <w:rPr>
                <w:sz w:val="16"/>
              </w:rPr>
            </w:pPr>
            <w:r>
              <w:rPr>
                <w:sz w:val="16"/>
              </w:rPr>
              <w:t>2906</w:t>
            </w:r>
          </w:p>
        </w:tc>
        <w:tc>
          <w:tcPr>
            <w:tcW w:w="283" w:type="dxa"/>
          </w:tcPr>
          <w:p w14:paraId="446F9493" w14:textId="77777777" w:rsidR="0068507F" w:rsidRPr="00571B4F" w:rsidRDefault="0068507F" w:rsidP="00630795">
            <w:pPr>
              <w:pStyle w:val="TAR"/>
              <w:rPr>
                <w:sz w:val="16"/>
              </w:rPr>
            </w:pPr>
            <w:r>
              <w:rPr>
                <w:sz w:val="16"/>
              </w:rPr>
              <w:t>-</w:t>
            </w:r>
          </w:p>
        </w:tc>
        <w:tc>
          <w:tcPr>
            <w:tcW w:w="709" w:type="dxa"/>
          </w:tcPr>
          <w:p w14:paraId="07A3A159" w14:textId="77777777" w:rsidR="0068507F" w:rsidRPr="00571B4F" w:rsidRDefault="0068507F" w:rsidP="00630795">
            <w:pPr>
              <w:pStyle w:val="TAL"/>
              <w:rPr>
                <w:sz w:val="16"/>
              </w:rPr>
            </w:pPr>
            <w:r>
              <w:rPr>
                <w:sz w:val="16"/>
              </w:rPr>
              <w:t>Rel-18</w:t>
            </w:r>
          </w:p>
        </w:tc>
        <w:tc>
          <w:tcPr>
            <w:tcW w:w="335" w:type="dxa"/>
          </w:tcPr>
          <w:p w14:paraId="2B7193EC" w14:textId="77777777" w:rsidR="0068507F" w:rsidRPr="00571B4F" w:rsidRDefault="0068507F" w:rsidP="00630795">
            <w:pPr>
              <w:pStyle w:val="TAL"/>
              <w:rPr>
                <w:sz w:val="16"/>
              </w:rPr>
            </w:pPr>
            <w:r>
              <w:rPr>
                <w:sz w:val="16"/>
              </w:rPr>
              <w:t>F</w:t>
            </w:r>
          </w:p>
        </w:tc>
        <w:tc>
          <w:tcPr>
            <w:tcW w:w="3925" w:type="dxa"/>
          </w:tcPr>
          <w:p w14:paraId="3F448E3D" w14:textId="77777777" w:rsidR="0068507F" w:rsidRPr="00571B4F" w:rsidRDefault="0068507F" w:rsidP="00630795">
            <w:pPr>
              <w:pStyle w:val="TAL"/>
              <w:rPr>
                <w:sz w:val="16"/>
              </w:rPr>
            </w:pPr>
            <w:r>
              <w:rPr>
                <w:sz w:val="16"/>
              </w:rPr>
              <w:t>4Rx_low_NR_band_handheld_3Tx_NR_CA_ENDC-UEConTest</w:t>
            </w:r>
          </w:p>
        </w:tc>
        <w:tc>
          <w:tcPr>
            <w:tcW w:w="967" w:type="dxa"/>
          </w:tcPr>
          <w:p w14:paraId="44119B44" w14:textId="77777777" w:rsidR="0068507F" w:rsidRPr="00571B4F" w:rsidRDefault="0068507F" w:rsidP="00630795">
            <w:pPr>
              <w:pStyle w:val="TAL"/>
              <w:rPr>
                <w:sz w:val="16"/>
              </w:rPr>
            </w:pPr>
            <w:r>
              <w:rPr>
                <w:sz w:val="16"/>
              </w:rPr>
              <w:t>agreed</w:t>
            </w:r>
          </w:p>
        </w:tc>
      </w:tr>
      <w:tr w:rsidR="0068507F" w14:paraId="7F8AF62D" w14:textId="77777777" w:rsidTr="00807266">
        <w:tc>
          <w:tcPr>
            <w:tcW w:w="1097" w:type="dxa"/>
          </w:tcPr>
          <w:p w14:paraId="7693E044" w14:textId="77777777" w:rsidR="0068507F" w:rsidRPr="00571B4F" w:rsidRDefault="0068507F" w:rsidP="00630795">
            <w:pPr>
              <w:pStyle w:val="TAL"/>
              <w:rPr>
                <w:sz w:val="16"/>
              </w:rPr>
            </w:pPr>
            <w:r>
              <w:rPr>
                <w:sz w:val="16"/>
              </w:rPr>
              <w:t>R5-244814</w:t>
            </w:r>
          </w:p>
        </w:tc>
        <w:tc>
          <w:tcPr>
            <w:tcW w:w="2841" w:type="dxa"/>
          </w:tcPr>
          <w:p w14:paraId="220F836C" w14:textId="77777777" w:rsidR="0068507F" w:rsidRPr="00571B4F" w:rsidRDefault="0068507F" w:rsidP="00630795">
            <w:pPr>
              <w:pStyle w:val="TAL"/>
              <w:rPr>
                <w:sz w:val="16"/>
              </w:rPr>
            </w:pPr>
            <w:r>
              <w:rPr>
                <w:sz w:val="16"/>
              </w:rPr>
              <w:t>Definition of RB allocation for intra-band contiguous CA with DFT-s 70 MHz CC</w:t>
            </w:r>
          </w:p>
        </w:tc>
        <w:tc>
          <w:tcPr>
            <w:tcW w:w="1577" w:type="dxa"/>
          </w:tcPr>
          <w:p w14:paraId="48317D4E" w14:textId="77777777" w:rsidR="0068507F" w:rsidRPr="00571B4F" w:rsidRDefault="0068507F" w:rsidP="00630795">
            <w:pPr>
              <w:pStyle w:val="TAL"/>
              <w:rPr>
                <w:sz w:val="16"/>
              </w:rPr>
            </w:pPr>
            <w:r>
              <w:rPr>
                <w:sz w:val="16"/>
              </w:rPr>
              <w:t>Anritsu</w:t>
            </w:r>
          </w:p>
        </w:tc>
        <w:tc>
          <w:tcPr>
            <w:tcW w:w="859" w:type="dxa"/>
          </w:tcPr>
          <w:p w14:paraId="2DA10695" w14:textId="77777777" w:rsidR="0068507F" w:rsidRPr="00571B4F" w:rsidRDefault="0068507F" w:rsidP="00630795">
            <w:pPr>
              <w:pStyle w:val="TAL"/>
              <w:rPr>
                <w:sz w:val="16"/>
              </w:rPr>
            </w:pPr>
            <w:r>
              <w:rPr>
                <w:sz w:val="16"/>
              </w:rPr>
              <w:t>38.521-1</w:t>
            </w:r>
          </w:p>
        </w:tc>
        <w:tc>
          <w:tcPr>
            <w:tcW w:w="709" w:type="dxa"/>
          </w:tcPr>
          <w:p w14:paraId="15865587" w14:textId="77777777" w:rsidR="0068507F" w:rsidRPr="00571B4F" w:rsidRDefault="0068507F" w:rsidP="00630795">
            <w:pPr>
              <w:pStyle w:val="TAL"/>
              <w:rPr>
                <w:sz w:val="16"/>
              </w:rPr>
            </w:pPr>
            <w:r>
              <w:rPr>
                <w:sz w:val="16"/>
              </w:rPr>
              <w:t>2907</w:t>
            </w:r>
          </w:p>
        </w:tc>
        <w:tc>
          <w:tcPr>
            <w:tcW w:w="283" w:type="dxa"/>
          </w:tcPr>
          <w:p w14:paraId="5D8BD5E3" w14:textId="77777777" w:rsidR="0068507F" w:rsidRPr="00571B4F" w:rsidRDefault="0068507F" w:rsidP="00630795">
            <w:pPr>
              <w:pStyle w:val="TAR"/>
              <w:rPr>
                <w:sz w:val="16"/>
              </w:rPr>
            </w:pPr>
            <w:r>
              <w:rPr>
                <w:sz w:val="16"/>
              </w:rPr>
              <w:t>-</w:t>
            </w:r>
          </w:p>
        </w:tc>
        <w:tc>
          <w:tcPr>
            <w:tcW w:w="709" w:type="dxa"/>
          </w:tcPr>
          <w:p w14:paraId="589947FF" w14:textId="77777777" w:rsidR="0068507F" w:rsidRPr="00571B4F" w:rsidRDefault="0068507F" w:rsidP="00630795">
            <w:pPr>
              <w:pStyle w:val="TAL"/>
              <w:rPr>
                <w:sz w:val="16"/>
              </w:rPr>
            </w:pPr>
            <w:r>
              <w:rPr>
                <w:sz w:val="16"/>
              </w:rPr>
              <w:t>Rel-18</w:t>
            </w:r>
          </w:p>
        </w:tc>
        <w:tc>
          <w:tcPr>
            <w:tcW w:w="335" w:type="dxa"/>
          </w:tcPr>
          <w:p w14:paraId="0B6BD602" w14:textId="77777777" w:rsidR="0068507F" w:rsidRPr="00571B4F" w:rsidRDefault="0068507F" w:rsidP="00630795">
            <w:pPr>
              <w:pStyle w:val="TAL"/>
              <w:rPr>
                <w:sz w:val="16"/>
              </w:rPr>
            </w:pPr>
            <w:r>
              <w:rPr>
                <w:sz w:val="16"/>
              </w:rPr>
              <w:t>F</w:t>
            </w:r>
          </w:p>
        </w:tc>
        <w:tc>
          <w:tcPr>
            <w:tcW w:w="3925" w:type="dxa"/>
          </w:tcPr>
          <w:p w14:paraId="42FDD26F" w14:textId="77777777" w:rsidR="0068507F" w:rsidRPr="00571B4F" w:rsidRDefault="0068507F" w:rsidP="00630795">
            <w:pPr>
              <w:pStyle w:val="TAL"/>
              <w:rPr>
                <w:sz w:val="16"/>
              </w:rPr>
            </w:pPr>
            <w:r>
              <w:rPr>
                <w:sz w:val="16"/>
              </w:rPr>
              <w:t>NR_CADC_NR_LTE_DC_R16-UEConTest</w:t>
            </w:r>
          </w:p>
        </w:tc>
        <w:tc>
          <w:tcPr>
            <w:tcW w:w="967" w:type="dxa"/>
          </w:tcPr>
          <w:p w14:paraId="1E7EBFA6" w14:textId="77777777" w:rsidR="0068507F" w:rsidRPr="00571B4F" w:rsidRDefault="0068507F" w:rsidP="00630795">
            <w:pPr>
              <w:pStyle w:val="TAL"/>
              <w:rPr>
                <w:sz w:val="16"/>
              </w:rPr>
            </w:pPr>
            <w:r>
              <w:rPr>
                <w:sz w:val="16"/>
              </w:rPr>
              <w:t>agreed</w:t>
            </w:r>
          </w:p>
        </w:tc>
      </w:tr>
      <w:tr w:rsidR="0068507F" w14:paraId="374FE4AC" w14:textId="77777777" w:rsidTr="00807266">
        <w:tc>
          <w:tcPr>
            <w:tcW w:w="1097" w:type="dxa"/>
          </w:tcPr>
          <w:p w14:paraId="1113295E" w14:textId="77777777" w:rsidR="0068507F" w:rsidRPr="00571B4F" w:rsidRDefault="0068507F" w:rsidP="00630795">
            <w:pPr>
              <w:pStyle w:val="TAL"/>
              <w:rPr>
                <w:sz w:val="16"/>
              </w:rPr>
            </w:pPr>
            <w:r>
              <w:rPr>
                <w:sz w:val="16"/>
              </w:rPr>
              <w:t>R5-244815</w:t>
            </w:r>
          </w:p>
        </w:tc>
        <w:tc>
          <w:tcPr>
            <w:tcW w:w="2841" w:type="dxa"/>
          </w:tcPr>
          <w:p w14:paraId="2726A8EE" w14:textId="77777777" w:rsidR="0068507F" w:rsidRPr="00571B4F" w:rsidRDefault="0068507F" w:rsidP="00630795">
            <w:pPr>
              <w:pStyle w:val="TAL"/>
              <w:rPr>
                <w:sz w:val="16"/>
              </w:rPr>
            </w:pPr>
            <w:r>
              <w:rPr>
                <w:sz w:val="16"/>
              </w:rPr>
              <w:t>Clean up of test configuration table and editorial corrections in 6.5A.3.2</w:t>
            </w:r>
          </w:p>
        </w:tc>
        <w:tc>
          <w:tcPr>
            <w:tcW w:w="1577" w:type="dxa"/>
          </w:tcPr>
          <w:p w14:paraId="112B8BA1" w14:textId="77777777" w:rsidR="0068507F" w:rsidRPr="00571B4F" w:rsidRDefault="0068507F" w:rsidP="00630795">
            <w:pPr>
              <w:pStyle w:val="TAL"/>
              <w:rPr>
                <w:sz w:val="16"/>
              </w:rPr>
            </w:pPr>
            <w:r>
              <w:rPr>
                <w:sz w:val="16"/>
              </w:rPr>
              <w:t xml:space="preserve">Anritsu, Huawei, </w:t>
            </w:r>
            <w:proofErr w:type="spellStart"/>
            <w:r>
              <w:rPr>
                <w:sz w:val="16"/>
              </w:rPr>
              <w:t>HiSilicon</w:t>
            </w:r>
            <w:proofErr w:type="spellEnd"/>
          </w:p>
        </w:tc>
        <w:tc>
          <w:tcPr>
            <w:tcW w:w="859" w:type="dxa"/>
          </w:tcPr>
          <w:p w14:paraId="4E9858CF" w14:textId="77777777" w:rsidR="0068507F" w:rsidRPr="00571B4F" w:rsidRDefault="0068507F" w:rsidP="00630795">
            <w:pPr>
              <w:pStyle w:val="TAL"/>
              <w:rPr>
                <w:sz w:val="16"/>
              </w:rPr>
            </w:pPr>
            <w:r>
              <w:rPr>
                <w:sz w:val="16"/>
              </w:rPr>
              <w:t>38.521-1</w:t>
            </w:r>
          </w:p>
        </w:tc>
        <w:tc>
          <w:tcPr>
            <w:tcW w:w="709" w:type="dxa"/>
          </w:tcPr>
          <w:p w14:paraId="4593D551" w14:textId="77777777" w:rsidR="0068507F" w:rsidRPr="00571B4F" w:rsidRDefault="0068507F" w:rsidP="00630795">
            <w:pPr>
              <w:pStyle w:val="TAL"/>
              <w:rPr>
                <w:sz w:val="16"/>
              </w:rPr>
            </w:pPr>
            <w:r>
              <w:rPr>
                <w:sz w:val="16"/>
              </w:rPr>
              <w:t>2908</w:t>
            </w:r>
          </w:p>
        </w:tc>
        <w:tc>
          <w:tcPr>
            <w:tcW w:w="283" w:type="dxa"/>
          </w:tcPr>
          <w:p w14:paraId="536B4F47" w14:textId="77777777" w:rsidR="0068507F" w:rsidRPr="00571B4F" w:rsidRDefault="0068507F" w:rsidP="00630795">
            <w:pPr>
              <w:pStyle w:val="TAR"/>
              <w:rPr>
                <w:sz w:val="16"/>
              </w:rPr>
            </w:pPr>
            <w:r>
              <w:rPr>
                <w:sz w:val="16"/>
              </w:rPr>
              <w:t>-</w:t>
            </w:r>
          </w:p>
        </w:tc>
        <w:tc>
          <w:tcPr>
            <w:tcW w:w="709" w:type="dxa"/>
          </w:tcPr>
          <w:p w14:paraId="56CD423D" w14:textId="77777777" w:rsidR="0068507F" w:rsidRPr="00571B4F" w:rsidRDefault="0068507F" w:rsidP="00630795">
            <w:pPr>
              <w:pStyle w:val="TAL"/>
              <w:rPr>
                <w:sz w:val="16"/>
              </w:rPr>
            </w:pPr>
            <w:r>
              <w:rPr>
                <w:sz w:val="16"/>
              </w:rPr>
              <w:t>Rel-18</w:t>
            </w:r>
          </w:p>
        </w:tc>
        <w:tc>
          <w:tcPr>
            <w:tcW w:w="335" w:type="dxa"/>
          </w:tcPr>
          <w:p w14:paraId="1B730A22" w14:textId="77777777" w:rsidR="0068507F" w:rsidRPr="00571B4F" w:rsidRDefault="0068507F" w:rsidP="00630795">
            <w:pPr>
              <w:pStyle w:val="TAL"/>
              <w:rPr>
                <w:sz w:val="16"/>
              </w:rPr>
            </w:pPr>
            <w:r>
              <w:rPr>
                <w:sz w:val="16"/>
              </w:rPr>
              <w:t>F</w:t>
            </w:r>
          </w:p>
        </w:tc>
        <w:tc>
          <w:tcPr>
            <w:tcW w:w="3925" w:type="dxa"/>
          </w:tcPr>
          <w:p w14:paraId="27588A60" w14:textId="77777777" w:rsidR="0068507F" w:rsidRPr="00571B4F" w:rsidRDefault="0068507F" w:rsidP="00630795">
            <w:pPr>
              <w:pStyle w:val="TAL"/>
              <w:rPr>
                <w:sz w:val="16"/>
              </w:rPr>
            </w:pPr>
            <w:r>
              <w:rPr>
                <w:sz w:val="16"/>
              </w:rPr>
              <w:t>NR_CADC_NR_LTE_DC_R16-UEConTest</w:t>
            </w:r>
          </w:p>
        </w:tc>
        <w:tc>
          <w:tcPr>
            <w:tcW w:w="967" w:type="dxa"/>
          </w:tcPr>
          <w:p w14:paraId="0AC15E6B" w14:textId="77777777" w:rsidR="0068507F" w:rsidRPr="00571B4F" w:rsidRDefault="0068507F" w:rsidP="00630795">
            <w:pPr>
              <w:pStyle w:val="TAL"/>
              <w:rPr>
                <w:sz w:val="16"/>
              </w:rPr>
            </w:pPr>
            <w:r>
              <w:rPr>
                <w:sz w:val="16"/>
              </w:rPr>
              <w:t>revised</w:t>
            </w:r>
          </w:p>
        </w:tc>
      </w:tr>
      <w:tr w:rsidR="0068507F" w14:paraId="645C30E0" w14:textId="77777777" w:rsidTr="00807266">
        <w:tc>
          <w:tcPr>
            <w:tcW w:w="1097" w:type="dxa"/>
          </w:tcPr>
          <w:p w14:paraId="0F045E00" w14:textId="77777777" w:rsidR="0068507F" w:rsidRPr="00571B4F" w:rsidRDefault="0068507F" w:rsidP="00630795">
            <w:pPr>
              <w:pStyle w:val="TAL"/>
              <w:rPr>
                <w:sz w:val="16"/>
              </w:rPr>
            </w:pPr>
            <w:r>
              <w:rPr>
                <w:sz w:val="16"/>
              </w:rPr>
              <w:t>R5-245821</w:t>
            </w:r>
          </w:p>
        </w:tc>
        <w:tc>
          <w:tcPr>
            <w:tcW w:w="2841" w:type="dxa"/>
          </w:tcPr>
          <w:p w14:paraId="3596CC5D" w14:textId="77777777" w:rsidR="0068507F" w:rsidRPr="00571B4F" w:rsidRDefault="0068507F" w:rsidP="00630795">
            <w:pPr>
              <w:pStyle w:val="TAL"/>
              <w:rPr>
                <w:sz w:val="16"/>
              </w:rPr>
            </w:pPr>
            <w:r>
              <w:rPr>
                <w:sz w:val="16"/>
              </w:rPr>
              <w:t>Clean up of test configuration table and editorial corrections in 6.5A.3.2</w:t>
            </w:r>
          </w:p>
        </w:tc>
        <w:tc>
          <w:tcPr>
            <w:tcW w:w="1577" w:type="dxa"/>
          </w:tcPr>
          <w:p w14:paraId="752AE59F" w14:textId="77777777" w:rsidR="0068507F" w:rsidRPr="00571B4F" w:rsidRDefault="0068507F" w:rsidP="00630795">
            <w:pPr>
              <w:pStyle w:val="TAL"/>
              <w:rPr>
                <w:sz w:val="16"/>
              </w:rPr>
            </w:pPr>
            <w:r>
              <w:rPr>
                <w:sz w:val="16"/>
              </w:rPr>
              <w:t xml:space="preserve">Anritsu, Huawei, </w:t>
            </w:r>
            <w:proofErr w:type="spellStart"/>
            <w:r>
              <w:rPr>
                <w:sz w:val="16"/>
              </w:rPr>
              <w:t>HiSilicon</w:t>
            </w:r>
            <w:proofErr w:type="spellEnd"/>
          </w:p>
        </w:tc>
        <w:tc>
          <w:tcPr>
            <w:tcW w:w="859" w:type="dxa"/>
          </w:tcPr>
          <w:p w14:paraId="09B7FCCD" w14:textId="77777777" w:rsidR="0068507F" w:rsidRPr="00571B4F" w:rsidRDefault="0068507F" w:rsidP="00630795">
            <w:pPr>
              <w:pStyle w:val="TAL"/>
              <w:rPr>
                <w:sz w:val="16"/>
              </w:rPr>
            </w:pPr>
            <w:r>
              <w:rPr>
                <w:sz w:val="16"/>
              </w:rPr>
              <w:t>38.521-1</w:t>
            </w:r>
          </w:p>
        </w:tc>
        <w:tc>
          <w:tcPr>
            <w:tcW w:w="709" w:type="dxa"/>
          </w:tcPr>
          <w:p w14:paraId="7269F7A5" w14:textId="77777777" w:rsidR="0068507F" w:rsidRPr="00571B4F" w:rsidRDefault="0068507F" w:rsidP="00630795">
            <w:pPr>
              <w:pStyle w:val="TAL"/>
              <w:rPr>
                <w:sz w:val="16"/>
              </w:rPr>
            </w:pPr>
            <w:r>
              <w:rPr>
                <w:sz w:val="16"/>
              </w:rPr>
              <w:t>2908</w:t>
            </w:r>
          </w:p>
        </w:tc>
        <w:tc>
          <w:tcPr>
            <w:tcW w:w="283" w:type="dxa"/>
          </w:tcPr>
          <w:p w14:paraId="664E7777" w14:textId="77777777" w:rsidR="0068507F" w:rsidRPr="00571B4F" w:rsidRDefault="0068507F" w:rsidP="00630795">
            <w:pPr>
              <w:pStyle w:val="TAR"/>
              <w:rPr>
                <w:sz w:val="16"/>
              </w:rPr>
            </w:pPr>
            <w:r>
              <w:rPr>
                <w:sz w:val="16"/>
              </w:rPr>
              <w:t>1</w:t>
            </w:r>
          </w:p>
        </w:tc>
        <w:tc>
          <w:tcPr>
            <w:tcW w:w="709" w:type="dxa"/>
          </w:tcPr>
          <w:p w14:paraId="6B49FA40" w14:textId="77777777" w:rsidR="0068507F" w:rsidRPr="00571B4F" w:rsidRDefault="0068507F" w:rsidP="00630795">
            <w:pPr>
              <w:pStyle w:val="TAL"/>
              <w:rPr>
                <w:sz w:val="16"/>
              </w:rPr>
            </w:pPr>
            <w:r>
              <w:rPr>
                <w:sz w:val="16"/>
              </w:rPr>
              <w:t>Rel-18</w:t>
            </w:r>
          </w:p>
        </w:tc>
        <w:tc>
          <w:tcPr>
            <w:tcW w:w="335" w:type="dxa"/>
          </w:tcPr>
          <w:p w14:paraId="10126A48" w14:textId="77777777" w:rsidR="0068507F" w:rsidRPr="00571B4F" w:rsidRDefault="0068507F" w:rsidP="00630795">
            <w:pPr>
              <w:pStyle w:val="TAL"/>
              <w:rPr>
                <w:sz w:val="16"/>
              </w:rPr>
            </w:pPr>
            <w:r>
              <w:rPr>
                <w:sz w:val="16"/>
              </w:rPr>
              <w:t>F</w:t>
            </w:r>
          </w:p>
        </w:tc>
        <w:tc>
          <w:tcPr>
            <w:tcW w:w="3925" w:type="dxa"/>
          </w:tcPr>
          <w:p w14:paraId="2D83F78B" w14:textId="77777777" w:rsidR="0068507F" w:rsidRPr="00571B4F" w:rsidRDefault="0068507F" w:rsidP="00630795">
            <w:pPr>
              <w:pStyle w:val="TAL"/>
              <w:rPr>
                <w:sz w:val="16"/>
              </w:rPr>
            </w:pPr>
            <w:r>
              <w:rPr>
                <w:sz w:val="16"/>
              </w:rPr>
              <w:t>NR_CADC_NR_LTE_DC_R16-UEConTest</w:t>
            </w:r>
          </w:p>
        </w:tc>
        <w:tc>
          <w:tcPr>
            <w:tcW w:w="967" w:type="dxa"/>
          </w:tcPr>
          <w:p w14:paraId="3ABC497E" w14:textId="77777777" w:rsidR="0068507F" w:rsidRPr="00571B4F" w:rsidRDefault="0068507F" w:rsidP="00630795">
            <w:pPr>
              <w:pStyle w:val="TAL"/>
              <w:rPr>
                <w:sz w:val="16"/>
              </w:rPr>
            </w:pPr>
            <w:r>
              <w:rPr>
                <w:sz w:val="16"/>
              </w:rPr>
              <w:t>agreed</w:t>
            </w:r>
          </w:p>
        </w:tc>
      </w:tr>
      <w:tr w:rsidR="0068507F" w14:paraId="5141364E" w14:textId="77777777" w:rsidTr="00807266">
        <w:tc>
          <w:tcPr>
            <w:tcW w:w="1097" w:type="dxa"/>
          </w:tcPr>
          <w:p w14:paraId="3FCBF3DE" w14:textId="77777777" w:rsidR="0068507F" w:rsidRPr="00571B4F" w:rsidRDefault="0068507F" w:rsidP="00630795">
            <w:pPr>
              <w:pStyle w:val="TAL"/>
              <w:rPr>
                <w:sz w:val="16"/>
              </w:rPr>
            </w:pPr>
            <w:r>
              <w:rPr>
                <w:sz w:val="16"/>
              </w:rPr>
              <w:t>R5-244816</w:t>
            </w:r>
          </w:p>
        </w:tc>
        <w:tc>
          <w:tcPr>
            <w:tcW w:w="2841" w:type="dxa"/>
          </w:tcPr>
          <w:p w14:paraId="0E57541C" w14:textId="77777777" w:rsidR="0068507F" w:rsidRPr="00571B4F" w:rsidRDefault="0068507F" w:rsidP="00630795">
            <w:pPr>
              <w:pStyle w:val="TAL"/>
              <w:rPr>
                <w:sz w:val="16"/>
              </w:rPr>
            </w:pPr>
            <w:r>
              <w:rPr>
                <w:sz w:val="16"/>
              </w:rPr>
              <w:t>Addition of note for CA_n3A-n77A in 6.5A.3.2.1</w:t>
            </w:r>
          </w:p>
        </w:tc>
        <w:tc>
          <w:tcPr>
            <w:tcW w:w="1577" w:type="dxa"/>
          </w:tcPr>
          <w:p w14:paraId="47425C16" w14:textId="77777777" w:rsidR="0068507F" w:rsidRPr="00571B4F" w:rsidRDefault="0068507F" w:rsidP="00630795">
            <w:pPr>
              <w:pStyle w:val="TAL"/>
              <w:rPr>
                <w:sz w:val="16"/>
              </w:rPr>
            </w:pPr>
            <w:r>
              <w:rPr>
                <w:sz w:val="16"/>
              </w:rPr>
              <w:t>Anritsu</w:t>
            </w:r>
          </w:p>
        </w:tc>
        <w:tc>
          <w:tcPr>
            <w:tcW w:w="859" w:type="dxa"/>
          </w:tcPr>
          <w:p w14:paraId="57D38E62" w14:textId="77777777" w:rsidR="0068507F" w:rsidRPr="00571B4F" w:rsidRDefault="0068507F" w:rsidP="00630795">
            <w:pPr>
              <w:pStyle w:val="TAL"/>
              <w:rPr>
                <w:sz w:val="16"/>
              </w:rPr>
            </w:pPr>
            <w:r>
              <w:rPr>
                <w:sz w:val="16"/>
              </w:rPr>
              <w:t>38.521-1</w:t>
            </w:r>
          </w:p>
        </w:tc>
        <w:tc>
          <w:tcPr>
            <w:tcW w:w="709" w:type="dxa"/>
          </w:tcPr>
          <w:p w14:paraId="6A0A2FFF" w14:textId="77777777" w:rsidR="0068507F" w:rsidRPr="00571B4F" w:rsidRDefault="0068507F" w:rsidP="00630795">
            <w:pPr>
              <w:pStyle w:val="TAL"/>
              <w:rPr>
                <w:sz w:val="16"/>
              </w:rPr>
            </w:pPr>
            <w:r>
              <w:rPr>
                <w:sz w:val="16"/>
              </w:rPr>
              <w:t>2909</w:t>
            </w:r>
          </w:p>
        </w:tc>
        <w:tc>
          <w:tcPr>
            <w:tcW w:w="283" w:type="dxa"/>
          </w:tcPr>
          <w:p w14:paraId="23E04725" w14:textId="77777777" w:rsidR="0068507F" w:rsidRPr="00571B4F" w:rsidRDefault="0068507F" w:rsidP="00630795">
            <w:pPr>
              <w:pStyle w:val="TAR"/>
              <w:rPr>
                <w:sz w:val="16"/>
              </w:rPr>
            </w:pPr>
            <w:r>
              <w:rPr>
                <w:sz w:val="16"/>
              </w:rPr>
              <w:t>-</w:t>
            </w:r>
          </w:p>
        </w:tc>
        <w:tc>
          <w:tcPr>
            <w:tcW w:w="709" w:type="dxa"/>
          </w:tcPr>
          <w:p w14:paraId="6E16136E" w14:textId="77777777" w:rsidR="0068507F" w:rsidRPr="00571B4F" w:rsidRDefault="0068507F" w:rsidP="00630795">
            <w:pPr>
              <w:pStyle w:val="TAL"/>
              <w:rPr>
                <w:sz w:val="16"/>
              </w:rPr>
            </w:pPr>
            <w:r>
              <w:rPr>
                <w:sz w:val="16"/>
              </w:rPr>
              <w:t>Rel-18</w:t>
            </w:r>
          </w:p>
        </w:tc>
        <w:tc>
          <w:tcPr>
            <w:tcW w:w="335" w:type="dxa"/>
          </w:tcPr>
          <w:p w14:paraId="5FF45D9E" w14:textId="77777777" w:rsidR="0068507F" w:rsidRPr="00571B4F" w:rsidRDefault="0068507F" w:rsidP="00630795">
            <w:pPr>
              <w:pStyle w:val="TAL"/>
              <w:rPr>
                <w:sz w:val="16"/>
              </w:rPr>
            </w:pPr>
            <w:r>
              <w:rPr>
                <w:sz w:val="16"/>
              </w:rPr>
              <w:t>F</w:t>
            </w:r>
          </w:p>
        </w:tc>
        <w:tc>
          <w:tcPr>
            <w:tcW w:w="3925" w:type="dxa"/>
          </w:tcPr>
          <w:p w14:paraId="3CB85D93" w14:textId="77777777" w:rsidR="0068507F" w:rsidRPr="00571B4F" w:rsidRDefault="0068507F" w:rsidP="00630795">
            <w:pPr>
              <w:pStyle w:val="TAL"/>
              <w:rPr>
                <w:sz w:val="16"/>
              </w:rPr>
            </w:pPr>
            <w:r>
              <w:rPr>
                <w:sz w:val="16"/>
              </w:rPr>
              <w:t>NR_CADC_NR_LTE_DC_R16-UEConTest</w:t>
            </w:r>
          </w:p>
        </w:tc>
        <w:tc>
          <w:tcPr>
            <w:tcW w:w="967" w:type="dxa"/>
          </w:tcPr>
          <w:p w14:paraId="07EAAED1" w14:textId="77777777" w:rsidR="0068507F" w:rsidRPr="00571B4F" w:rsidRDefault="0068507F" w:rsidP="00630795">
            <w:pPr>
              <w:pStyle w:val="TAL"/>
              <w:rPr>
                <w:sz w:val="16"/>
              </w:rPr>
            </w:pPr>
            <w:r>
              <w:rPr>
                <w:sz w:val="16"/>
              </w:rPr>
              <w:t>agreed</w:t>
            </w:r>
          </w:p>
        </w:tc>
      </w:tr>
      <w:tr w:rsidR="0068507F" w14:paraId="2E5E04AA" w14:textId="77777777" w:rsidTr="00807266">
        <w:tc>
          <w:tcPr>
            <w:tcW w:w="1097" w:type="dxa"/>
          </w:tcPr>
          <w:p w14:paraId="4DCD38E2" w14:textId="77777777" w:rsidR="0068507F" w:rsidRPr="00571B4F" w:rsidRDefault="0068507F" w:rsidP="00630795">
            <w:pPr>
              <w:pStyle w:val="TAL"/>
              <w:rPr>
                <w:sz w:val="16"/>
              </w:rPr>
            </w:pPr>
            <w:r>
              <w:rPr>
                <w:sz w:val="16"/>
              </w:rPr>
              <w:t>R5-244817</w:t>
            </w:r>
          </w:p>
        </w:tc>
        <w:tc>
          <w:tcPr>
            <w:tcW w:w="2841" w:type="dxa"/>
          </w:tcPr>
          <w:p w14:paraId="550C1B2E" w14:textId="77777777" w:rsidR="0068507F" w:rsidRPr="00571B4F" w:rsidRDefault="0068507F" w:rsidP="00630795">
            <w:pPr>
              <w:pStyle w:val="TAL"/>
              <w:rPr>
                <w:sz w:val="16"/>
              </w:rPr>
            </w:pPr>
            <w:r>
              <w:rPr>
                <w:sz w:val="16"/>
              </w:rPr>
              <w:t>Correction to test configuration of CA_n2A-n14A in 6.5A.3.2.1</w:t>
            </w:r>
          </w:p>
        </w:tc>
        <w:tc>
          <w:tcPr>
            <w:tcW w:w="1577" w:type="dxa"/>
          </w:tcPr>
          <w:p w14:paraId="4C7B8ED3" w14:textId="77777777" w:rsidR="0068507F" w:rsidRPr="00571B4F" w:rsidRDefault="0068507F" w:rsidP="00630795">
            <w:pPr>
              <w:pStyle w:val="TAL"/>
              <w:rPr>
                <w:sz w:val="16"/>
              </w:rPr>
            </w:pPr>
            <w:r>
              <w:rPr>
                <w:sz w:val="16"/>
              </w:rPr>
              <w:t>Anritsu</w:t>
            </w:r>
          </w:p>
        </w:tc>
        <w:tc>
          <w:tcPr>
            <w:tcW w:w="859" w:type="dxa"/>
          </w:tcPr>
          <w:p w14:paraId="3B2309B2" w14:textId="77777777" w:rsidR="0068507F" w:rsidRPr="00571B4F" w:rsidRDefault="0068507F" w:rsidP="00630795">
            <w:pPr>
              <w:pStyle w:val="TAL"/>
              <w:rPr>
                <w:sz w:val="16"/>
              </w:rPr>
            </w:pPr>
            <w:r>
              <w:rPr>
                <w:sz w:val="16"/>
              </w:rPr>
              <w:t>38.521-1</w:t>
            </w:r>
          </w:p>
        </w:tc>
        <w:tc>
          <w:tcPr>
            <w:tcW w:w="709" w:type="dxa"/>
          </w:tcPr>
          <w:p w14:paraId="4A37D1B9" w14:textId="77777777" w:rsidR="0068507F" w:rsidRPr="00571B4F" w:rsidRDefault="0068507F" w:rsidP="00630795">
            <w:pPr>
              <w:pStyle w:val="TAL"/>
              <w:rPr>
                <w:sz w:val="16"/>
              </w:rPr>
            </w:pPr>
            <w:r>
              <w:rPr>
                <w:sz w:val="16"/>
              </w:rPr>
              <w:t>2910</w:t>
            </w:r>
          </w:p>
        </w:tc>
        <w:tc>
          <w:tcPr>
            <w:tcW w:w="283" w:type="dxa"/>
          </w:tcPr>
          <w:p w14:paraId="5A757ACD" w14:textId="77777777" w:rsidR="0068507F" w:rsidRPr="00571B4F" w:rsidRDefault="0068507F" w:rsidP="00630795">
            <w:pPr>
              <w:pStyle w:val="TAR"/>
              <w:rPr>
                <w:sz w:val="16"/>
              </w:rPr>
            </w:pPr>
            <w:r>
              <w:rPr>
                <w:sz w:val="16"/>
              </w:rPr>
              <w:t>-</w:t>
            </w:r>
          </w:p>
        </w:tc>
        <w:tc>
          <w:tcPr>
            <w:tcW w:w="709" w:type="dxa"/>
          </w:tcPr>
          <w:p w14:paraId="67F4E715" w14:textId="77777777" w:rsidR="0068507F" w:rsidRPr="00571B4F" w:rsidRDefault="0068507F" w:rsidP="00630795">
            <w:pPr>
              <w:pStyle w:val="TAL"/>
              <w:rPr>
                <w:sz w:val="16"/>
              </w:rPr>
            </w:pPr>
            <w:r>
              <w:rPr>
                <w:sz w:val="16"/>
              </w:rPr>
              <w:t>Rel-18</w:t>
            </w:r>
          </w:p>
        </w:tc>
        <w:tc>
          <w:tcPr>
            <w:tcW w:w="335" w:type="dxa"/>
          </w:tcPr>
          <w:p w14:paraId="3951FDF3" w14:textId="77777777" w:rsidR="0068507F" w:rsidRPr="00571B4F" w:rsidRDefault="0068507F" w:rsidP="00630795">
            <w:pPr>
              <w:pStyle w:val="TAL"/>
              <w:rPr>
                <w:sz w:val="16"/>
              </w:rPr>
            </w:pPr>
            <w:r>
              <w:rPr>
                <w:sz w:val="16"/>
              </w:rPr>
              <w:t>F</w:t>
            </w:r>
          </w:p>
        </w:tc>
        <w:tc>
          <w:tcPr>
            <w:tcW w:w="3925" w:type="dxa"/>
          </w:tcPr>
          <w:p w14:paraId="19882DA5" w14:textId="77777777" w:rsidR="0068507F" w:rsidRPr="00571B4F" w:rsidRDefault="0068507F" w:rsidP="00630795">
            <w:pPr>
              <w:pStyle w:val="TAL"/>
              <w:rPr>
                <w:sz w:val="16"/>
              </w:rPr>
            </w:pPr>
            <w:r>
              <w:rPr>
                <w:sz w:val="16"/>
              </w:rPr>
              <w:t>NR_CADC_NR_LTE_DC_R17-UEConTest</w:t>
            </w:r>
          </w:p>
        </w:tc>
        <w:tc>
          <w:tcPr>
            <w:tcW w:w="967" w:type="dxa"/>
          </w:tcPr>
          <w:p w14:paraId="184BC8AB" w14:textId="77777777" w:rsidR="0068507F" w:rsidRPr="00571B4F" w:rsidRDefault="0068507F" w:rsidP="00630795">
            <w:pPr>
              <w:pStyle w:val="TAL"/>
              <w:rPr>
                <w:sz w:val="16"/>
              </w:rPr>
            </w:pPr>
            <w:r>
              <w:rPr>
                <w:sz w:val="16"/>
              </w:rPr>
              <w:t>agreed</w:t>
            </w:r>
          </w:p>
        </w:tc>
      </w:tr>
      <w:tr w:rsidR="0068507F" w14:paraId="5177A19D" w14:textId="77777777" w:rsidTr="00807266">
        <w:tc>
          <w:tcPr>
            <w:tcW w:w="1097" w:type="dxa"/>
          </w:tcPr>
          <w:p w14:paraId="67E5BE9A" w14:textId="77777777" w:rsidR="0068507F" w:rsidRPr="00571B4F" w:rsidRDefault="0068507F" w:rsidP="00630795">
            <w:pPr>
              <w:pStyle w:val="TAL"/>
              <w:rPr>
                <w:sz w:val="16"/>
              </w:rPr>
            </w:pPr>
            <w:r>
              <w:rPr>
                <w:sz w:val="16"/>
              </w:rPr>
              <w:t>R5-244818</w:t>
            </w:r>
          </w:p>
        </w:tc>
        <w:tc>
          <w:tcPr>
            <w:tcW w:w="2841" w:type="dxa"/>
          </w:tcPr>
          <w:p w14:paraId="73CE19C5" w14:textId="77777777" w:rsidR="0068507F" w:rsidRPr="00571B4F" w:rsidRDefault="0068507F" w:rsidP="00630795">
            <w:pPr>
              <w:pStyle w:val="TAL"/>
              <w:rPr>
                <w:sz w:val="16"/>
              </w:rPr>
            </w:pPr>
            <w:r>
              <w:rPr>
                <w:sz w:val="16"/>
              </w:rPr>
              <w:t xml:space="preserve">Definition of Highest </w:t>
            </w:r>
            <w:proofErr w:type="spellStart"/>
            <w:r>
              <w:rPr>
                <w:sz w:val="16"/>
              </w:rPr>
              <w:t>N_RB_agg</w:t>
            </w:r>
            <w:proofErr w:type="spellEnd"/>
            <w:r>
              <w:rPr>
                <w:sz w:val="16"/>
              </w:rPr>
              <w:t xml:space="preserve"> and Lowest </w:t>
            </w:r>
            <w:proofErr w:type="spellStart"/>
            <w:r>
              <w:rPr>
                <w:sz w:val="16"/>
              </w:rPr>
              <w:t>N_RB_agg</w:t>
            </w:r>
            <w:proofErr w:type="spellEnd"/>
          </w:p>
        </w:tc>
        <w:tc>
          <w:tcPr>
            <w:tcW w:w="1577" w:type="dxa"/>
          </w:tcPr>
          <w:p w14:paraId="44BF9620" w14:textId="77777777" w:rsidR="0068507F" w:rsidRPr="00571B4F" w:rsidRDefault="0068507F" w:rsidP="00630795">
            <w:pPr>
              <w:pStyle w:val="TAL"/>
              <w:rPr>
                <w:sz w:val="16"/>
              </w:rPr>
            </w:pPr>
            <w:r>
              <w:rPr>
                <w:sz w:val="16"/>
              </w:rPr>
              <w:t>Anritsu</w:t>
            </w:r>
          </w:p>
        </w:tc>
        <w:tc>
          <w:tcPr>
            <w:tcW w:w="859" w:type="dxa"/>
          </w:tcPr>
          <w:p w14:paraId="04EF1156" w14:textId="77777777" w:rsidR="0068507F" w:rsidRPr="00571B4F" w:rsidRDefault="0068507F" w:rsidP="00630795">
            <w:pPr>
              <w:pStyle w:val="TAL"/>
              <w:rPr>
                <w:sz w:val="16"/>
              </w:rPr>
            </w:pPr>
            <w:r>
              <w:rPr>
                <w:sz w:val="16"/>
              </w:rPr>
              <w:t>38.521-1</w:t>
            </w:r>
          </w:p>
        </w:tc>
        <w:tc>
          <w:tcPr>
            <w:tcW w:w="709" w:type="dxa"/>
          </w:tcPr>
          <w:p w14:paraId="6278BD33" w14:textId="77777777" w:rsidR="0068507F" w:rsidRPr="00571B4F" w:rsidRDefault="0068507F" w:rsidP="00630795">
            <w:pPr>
              <w:pStyle w:val="TAL"/>
              <w:rPr>
                <w:sz w:val="16"/>
              </w:rPr>
            </w:pPr>
            <w:r>
              <w:rPr>
                <w:sz w:val="16"/>
              </w:rPr>
              <w:t>2911</w:t>
            </w:r>
          </w:p>
        </w:tc>
        <w:tc>
          <w:tcPr>
            <w:tcW w:w="283" w:type="dxa"/>
          </w:tcPr>
          <w:p w14:paraId="4CFF26C4" w14:textId="77777777" w:rsidR="0068507F" w:rsidRPr="00571B4F" w:rsidRDefault="0068507F" w:rsidP="00630795">
            <w:pPr>
              <w:pStyle w:val="TAR"/>
              <w:rPr>
                <w:sz w:val="16"/>
              </w:rPr>
            </w:pPr>
            <w:r>
              <w:rPr>
                <w:sz w:val="16"/>
              </w:rPr>
              <w:t>-</w:t>
            </w:r>
          </w:p>
        </w:tc>
        <w:tc>
          <w:tcPr>
            <w:tcW w:w="709" w:type="dxa"/>
          </w:tcPr>
          <w:p w14:paraId="737F13DA" w14:textId="77777777" w:rsidR="0068507F" w:rsidRPr="00571B4F" w:rsidRDefault="0068507F" w:rsidP="00630795">
            <w:pPr>
              <w:pStyle w:val="TAL"/>
              <w:rPr>
                <w:sz w:val="16"/>
              </w:rPr>
            </w:pPr>
            <w:r>
              <w:rPr>
                <w:sz w:val="16"/>
              </w:rPr>
              <w:t>Rel-18</w:t>
            </w:r>
          </w:p>
        </w:tc>
        <w:tc>
          <w:tcPr>
            <w:tcW w:w="335" w:type="dxa"/>
          </w:tcPr>
          <w:p w14:paraId="6D298C8D" w14:textId="77777777" w:rsidR="0068507F" w:rsidRPr="00571B4F" w:rsidRDefault="0068507F" w:rsidP="00630795">
            <w:pPr>
              <w:pStyle w:val="TAL"/>
              <w:rPr>
                <w:sz w:val="16"/>
              </w:rPr>
            </w:pPr>
            <w:r>
              <w:rPr>
                <w:sz w:val="16"/>
              </w:rPr>
              <w:t>F</w:t>
            </w:r>
          </w:p>
        </w:tc>
        <w:tc>
          <w:tcPr>
            <w:tcW w:w="3925" w:type="dxa"/>
          </w:tcPr>
          <w:p w14:paraId="6E01EEE3" w14:textId="77777777" w:rsidR="0068507F" w:rsidRPr="00571B4F" w:rsidRDefault="0068507F" w:rsidP="00630795">
            <w:pPr>
              <w:pStyle w:val="TAL"/>
              <w:rPr>
                <w:sz w:val="16"/>
              </w:rPr>
            </w:pPr>
            <w:r>
              <w:rPr>
                <w:sz w:val="16"/>
              </w:rPr>
              <w:t>TEI15_Test, 5GS_NR_LTE-UEConTest</w:t>
            </w:r>
          </w:p>
        </w:tc>
        <w:tc>
          <w:tcPr>
            <w:tcW w:w="967" w:type="dxa"/>
          </w:tcPr>
          <w:p w14:paraId="5B36696F" w14:textId="77777777" w:rsidR="0068507F" w:rsidRPr="00571B4F" w:rsidRDefault="0068507F" w:rsidP="00630795">
            <w:pPr>
              <w:pStyle w:val="TAL"/>
              <w:rPr>
                <w:sz w:val="16"/>
              </w:rPr>
            </w:pPr>
            <w:r>
              <w:rPr>
                <w:sz w:val="16"/>
              </w:rPr>
              <w:t>agreed</w:t>
            </w:r>
          </w:p>
        </w:tc>
      </w:tr>
      <w:tr w:rsidR="0068507F" w14:paraId="40B73A67" w14:textId="77777777" w:rsidTr="00807266">
        <w:tc>
          <w:tcPr>
            <w:tcW w:w="1097" w:type="dxa"/>
          </w:tcPr>
          <w:p w14:paraId="757FD927" w14:textId="77777777" w:rsidR="0068507F" w:rsidRPr="00571B4F" w:rsidRDefault="0068507F" w:rsidP="00630795">
            <w:pPr>
              <w:pStyle w:val="TAL"/>
              <w:rPr>
                <w:sz w:val="16"/>
              </w:rPr>
            </w:pPr>
            <w:r>
              <w:rPr>
                <w:sz w:val="16"/>
              </w:rPr>
              <w:t>R5-244819</w:t>
            </w:r>
          </w:p>
        </w:tc>
        <w:tc>
          <w:tcPr>
            <w:tcW w:w="2841" w:type="dxa"/>
          </w:tcPr>
          <w:p w14:paraId="44BA9432" w14:textId="77777777" w:rsidR="0068507F" w:rsidRPr="00571B4F" w:rsidRDefault="0068507F" w:rsidP="00630795">
            <w:pPr>
              <w:pStyle w:val="TAL"/>
              <w:rPr>
                <w:sz w:val="16"/>
              </w:rPr>
            </w:pPr>
            <w:r>
              <w:rPr>
                <w:sz w:val="16"/>
              </w:rPr>
              <w:t>Correction to test frequency exceptions in 6.5.1</w:t>
            </w:r>
          </w:p>
        </w:tc>
        <w:tc>
          <w:tcPr>
            <w:tcW w:w="1577" w:type="dxa"/>
          </w:tcPr>
          <w:p w14:paraId="44D412B6" w14:textId="77777777" w:rsidR="0068507F" w:rsidRPr="00571B4F" w:rsidRDefault="0068507F" w:rsidP="00630795">
            <w:pPr>
              <w:pStyle w:val="TAL"/>
              <w:rPr>
                <w:sz w:val="16"/>
              </w:rPr>
            </w:pPr>
            <w:r>
              <w:rPr>
                <w:sz w:val="16"/>
              </w:rPr>
              <w:t>Anritsu</w:t>
            </w:r>
          </w:p>
        </w:tc>
        <w:tc>
          <w:tcPr>
            <w:tcW w:w="859" w:type="dxa"/>
          </w:tcPr>
          <w:p w14:paraId="16DEB413" w14:textId="77777777" w:rsidR="0068507F" w:rsidRPr="00571B4F" w:rsidRDefault="0068507F" w:rsidP="00630795">
            <w:pPr>
              <w:pStyle w:val="TAL"/>
              <w:rPr>
                <w:sz w:val="16"/>
              </w:rPr>
            </w:pPr>
            <w:r>
              <w:rPr>
                <w:sz w:val="16"/>
              </w:rPr>
              <w:t>38.521-1</w:t>
            </w:r>
          </w:p>
        </w:tc>
        <w:tc>
          <w:tcPr>
            <w:tcW w:w="709" w:type="dxa"/>
          </w:tcPr>
          <w:p w14:paraId="78AEFC37" w14:textId="77777777" w:rsidR="0068507F" w:rsidRPr="00571B4F" w:rsidRDefault="0068507F" w:rsidP="00630795">
            <w:pPr>
              <w:pStyle w:val="TAL"/>
              <w:rPr>
                <w:sz w:val="16"/>
              </w:rPr>
            </w:pPr>
            <w:r>
              <w:rPr>
                <w:sz w:val="16"/>
              </w:rPr>
              <w:t>2912</w:t>
            </w:r>
          </w:p>
        </w:tc>
        <w:tc>
          <w:tcPr>
            <w:tcW w:w="283" w:type="dxa"/>
          </w:tcPr>
          <w:p w14:paraId="6C0EB679" w14:textId="77777777" w:rsidR="0068507F" w:rsidRPr="00571B4F" w:rsidRDefault="0068507F" w:rsidP="00630795">
            <w:pPr>
              <w:pStyle w:val="TAR"/>
              <w:rPr>
                <w:sz w:val="16"/>
              </w:rPr>
            </w:pPr>
            <w:r>
              <w:rPr>
                <w:sz w:val="16"/>
              </w:rPr>
              <w:t>-</w:t>
            </w:r>
          </w:p>
        </w:tc>
        <w:tc>
          <w:tcPr>
            <w:tcW w:w="709" w:type="dxa"/>
          </w:tcPr>
          <w:p w14:paraId="0B7B40C3" w14:textId="77777777" w:rsidR="0068507F" w:rsidRPr="00571B4F" w:rsidRDefault="0068507F" w:rsidP="00630795">
            <w:pPr>
              <w:pStyle w:val="TAL"/>
              <w:rPr>
                <w:sz w:val="16"/>
              </w:rPr>
            </w:pPr>
            <w:r>
              <w:rPr>
                <w:sz w:val="16"/>
              </w:rPr>
              <w:t>Rel-18</w:t>
            </w:r>
          </w:p>
        </w:tc>
        <w:tc>
          <w:tcPr>
            <w:tcW w:w="335" w:type="dxa"/>
          </w:tcPr>
          <w:p w14:paraId="1270359C" w14:textId="77777777" w:rsidR="0068507F" w:rsidRPr="00571B4F" w:rsidRDefault="0068507F" w:rsidP="00630795">
            <w:pPr>
              <w:pStyle w:val="TAL"/>
              <w:rPr>
                <w:sz w:val="16"/>
              </w:rPr>
            </w:pPr>
            <w:r>
              <w:rPr>
                <w:sz w:val="16"/>
              </w:rPr>
              <w:t>F</w:t>
            </w:r>
          </w:p>
        </w:tc>
        <w:tc>
          <w:tcPr>
            <w:tcW w:w="3925" w:type="dxa"/>
          </w:tcPr>
          <w:p w14:paraId="75C5610F" w14:textId="77777777" w:rsidR="0068507F" w:rsidRPr="00571B4F" w:rsidRDefault="0068507F" w:rsidP="00630795">
            <w:pPr>
              <w:pStyle w:val="TAL"/>
              <w:rPr>
                <w:sz w:val="16"/>
              </w:rPr>
            </w:pPr>
            <w:r>
              <w:rPr>
                <w:sz w:val="16"/>
              </w:rPr>
              <w:t>TEI16_Test, NR_bands_BW_R16-UEConTest</w:t>
            </w:r>
          </w:p>
        </w:tc>
        <w:tc>
          <w:tcPr>
            <w:tcW w:w="967" w:type="dxa"/>
          </w:tcPr>
          <w:p w14:paraId="30296FEA" w14:textId="77777777" w:rsidR="0068507F" w:rsidRPr="00571B4F" w:rsidRDefault="0068507F" w:rsidP="00630795">
            <w:pPr>
              <w:pStyle w:val="TAL"/>
              <w:rPr>
                <w:sz w:val="16"/>
              </w:rPr>
            </w:pPr>
            <w:r>
              <w:rPr>
                <w:sz w:val="16"/>
              </w:rPr>
              <w:t>agreed</w:t>
            </w:r>
          </w:p>
        </w:tc>
      </w:tr>
      <w:tr w:rsidR="0068507F" w14:paraId="50DBBCEE" w14:textId="77777777" w:rsidTr="00807266">
        <w:tc>
          <w:tcPr>
            <w:tcW w:w="1097" w:type="dxa"/>
          </w:tcPr>
          <w:p w14:paraId="50484574" w14:textId="77777777" w:rsidR="0068507F" w:rsidRPr="00571B4F" w:rsidRDefault="0068507F" w:rsidP="00630795">
            <w:pPr>
              <w:pStyle w:val="TAL"/>
              <w:rPr>
                <w:sz w:val="16"/>
              </w:rPr>
            </w:pPr>
            <w:r>
              <w:rPr>
                <w:sz w:val="16"/>
              </w:rPr>
              <w:t>R5-244820</w:t>
            </w:r>
          </w:p>
        </w:tc>
        <w:tc>
          <w:tcPr>
            <w:tcW w:w="2841" w:type="dxa"/>
          </w:tcPr>
          <w:p w14:paraId="7F9D4A47" w14:textId="77777777" w:rsidR="0068507F" w:rsidRPr="00571B4F" w:rsidRDefault="0068507F" w:rsidP="00630795">
            <w:pPr>
              <w:pStyle w:val="TAL"/>
              <w:rPr>
                <w:sz w:val="16"/>
              </w:rPr>
            </w:pPr>
            <w:r>
              <w:rPr>
                <w:sz w:val="16"/>
              </w:rPr>
              <w:t>Clarification of the number of measured UL connectors during Rx TCs</w:t>
            </w:r>
          </w:p>
        </w:tc>
        <w:tc>
          <w:tcPr>
            <w:tcW w:w="1577" w:type="dxa"/>
          </w:tcPr>
          <w:p w14:paraId="50378F83" w14:textId="77777777" w:rsidR="0068507F" w:rsidRPr="00571B4F" w:rsidRDefault="0068507F" w:rsidP="00630795">
            <w:pPr>
              <w:pStyle w:val="TAL"/>
              <w:rPr>
                <w:sz w:val="16"/>
              </w:rPr>
            </w:pPr>
            <w:r>
              <w:rPr>
                <w:sz w:val="16"/>
              </w:rPr>
              <w:t>Anritsu</w:t>
            </w:r>
          </w:p>
        </w:tc>
        <w:tc>
          <w:tcPr>
            <w:tcW w:w="859" w:type="dxa"/>
          </w:tcPr>
          <w:p w14:paraId="7E896908" w14:textId="77777777" w:rsidR="0068507F" w:rsidRPr="00571B4F" w:rsidRDefault="0068507F" w:rsidP="00630795">
            <w:pPr>
              <w:pStyle w:val="TAL"/>
              <w:rPr>
                <w:sz w:val="16"/>
              </w:rPr>
            </w:pPr>
            <w:r>
              <w:rPr>
                <w:sz w:val="16"/>
              </w:rPr>
              <w:t>38.521-1</w:t>
            </w:r>
          </w:p>
        </w:tc>
        <w:tc>
          <w:tcPr>
            <w:tcW w:w="709" w:type="dxa"/>
          </w:tcPr>
          <w:p w14:paraId="788F4CF1" w14:textId="77777777" w:rsidR="0068507F" w:rsidRPr="00571B4F" w:rsidRDefault="0068507F" w:rsidP="00630795">
            <w:pPr>
              <w:pStyle w:val="TAL"/>
              <w:rPr>
                <w:sz w:val="16"/>
              </w:rPr>
            </w:pPr>
            <w:r>
              <w:rPr>
                <w:sz w:val="16"/>
              </w:rPr>
              <w:t>2913</w:t>
            </w:r>
          </w:p>
        </w:tc>
        <w:tc>
          <w:tcPr>
            <w:tcW w:w="283" w:type="dxa"/>
          </w:tcPr>
          <w:p w14:paraId="2C87AF44" w14:textId="77777777" w:rsidR="0068507F" w:rsidRPr="00571B4F" w:rsidRDefault="0068507F" w:rsidP="00630795">
            <w:pPr>
              <w:pStyle w:val="TAR"/>
              <w:rPr>
                <w:sz w:val="16"/>
              </w:rPr>
            </w:pPr>
            <w:r>
              <w:rPr>
                <w:sz w:val="16"/>
              </w:rPr>
              <w:t>-</w:t>
            </w:r>
          </w:p>
        </w:tc>
        <w:tc>
          <w:tcPr>
            <w:tcW w:w="709" w:type="dxa"/>
          </w:tcPr>
          <w:p w14:paraId="6C5B84F7" w14:textId="77777777" w:rsidR="0068507F" w:rsidRPr="00571B4F" w:rsidRDefault="0068507F" w:rsidP="00630795">
            <w:pPr>
              <w:pStyle w:val="TAL"/>
              <w:rPr>
                <w:sz w:val="16"/>
              </w:rPr>
            </w:pPr>
            <w:r>
              <w:rPr>
                <w:sz w:val="16"/>
              </w:rPr>
              <w:t>Rel-18</w:t>
            </w:r>
          </w:p>
        </w:tc>
        <w:tc>
          <w:tcPr>
            <w:tcW w:w="335" w:type="dxa"/>
          </w:tcPr>
          <w:p w14:paraId="0E08D997" w14:textId="77777777" w:rsidR="0068507F" w:rsidRPr="00571B4F" w:rsidRDefault="0068507F" w:rsidP="00630795">
            <w:pPr>
              <w:pStyle w:val="TAL"/>
              <w:rPr>
                <w:sz w:val="16"/>
              </w:rPr>
            </w:pPr>
            <w:r>
              <w:rPr>
                <w:sz w:val="16"/>
              </w:rPr>
              <w:t>F</w:t>
            </w:r>
          </w:p>
        </w:tc>
        <w:tc>
          <w:tcPr>
            <w:tcW w:w="3925" w:type="dxa"/>
          </w:tcPr>
          <w:p w14:paraId="04903207" w14:textId="77777777" w:rsidR="0068507F" w:rsidRPr="00571B4F" w:rsidRDefault="0068507F" w:rsidP="00630795">
            <w:pPr>
              <w:pStyle w:val="TAL"/>
              <w:rPr>
                <w:sz w:val="16"/>
              </w:rPr>
            </w:pPr>
            <w:r>
              <w:rPr>
                <w:sz w:val="16"/>
              </w:rPr>
              <w:t>TEI15_Test, 5GS_NR_LTE-UEConTest</w:t>
            </w:r>
          </w:p>
        </w:tc>
        <w:tc>
          <w:tcPr>
            <w:tcW w:w="967" w:type="dxa"/>
          </w:tcPr>
          <w:p w14:paraId="2ADBE48D" w14:textId="77777777" w:rsidR="0068507F" w:rsidRPr="00571B4F" w:rsidRDefault="0068507F" w:rsidP="00630795">
            <w:pPr>
              <w:pStyle w:val="TAL"/>
              <w:rPr>
                <w:sz w:val="16"/>
              </w:rPr>
            </w:pPr>
            <w:r>
              <w:rPr>
                <w:sz w:val="16"/>
              </w:rPr>
              <w:t>agreed</w:t>
            </w:r>
          </w:p>
        </w:tc>
      </w:tr>
      <w:tr w:rsidR="0068507F" w14:paraId="508D3438" w14:textId="77777777" w:rsidTr="00807266">
        <w:tc>
          <w:tcPr>
            <w:tcW w:w="1097" w:type="dxa"/>
          </w:tcPr>
          <w:p w14:paraId="18EBC9C9" w14:textId="77777777" w:rsidR="0068507F" w:rsidRPr="00571B4F" w:rsidRDefault="0068507F" w:rsidP="00630795">
            <w:pPr>
              <w:pStyle w:val="TAL"/>
              <w:rPr>
                <w:sz w:val="16"/>
              </w:rPr>
            </w:pPr>
            <w:r>
              <w:rPr>
                <w:sz w:val="16"/>
              </w:rPr>
              <w:t>R5-244821</w:t>
            </w:r>
          </w:p>
        </w:tc>
        <w:tc>
          <w:tcPr>
            <w:tcW w:w="2841" w:type="dxa"/>
          </w:tcPr>
          <w:p w14:paraId="28A8D6E6" w14:textId="77777777" w:rsidR="0068507F" w:rsidRPr="00571B4F" w:rsidRDefault="0068507F" w:rsidP="00630795">
            <w:pPr>
              <w:pStyle w:val="TAL"/>
              <w:rPr>
                <w:sz w:val="16"/>
              </w:rPr>
            </w:pPr>
            <w:r>
              <w:rPr>
                <w:sz w:val="16"/>
              </w:rPr>
              <w:t>Clarification of test condition in Narrow band blocking for CA</w:t>
            </w:r>
          </w:p>
        </w:tc>
        <w:tc>
          <w:tcPr>
            <w:tcW w:w="1577" w:type="dxa"/>
          </w:tcPr>
          <w:p w14:paraId="7048F5D7" w14:textId="77777777" w:rsidR="0068507F" w:rsidRPr="00571B4F" w:rsidRDefault="0068507F" w:rsidP="00630795">
            <w:pPr>
              <w:pStyle w:val="TAL"/>
              <w:rPr>
                <w:sz w:val="16"/>
              </w:rPr>
            </w:pPr>
            <w:r>
              <w:rPr>
                <w:sz w:val="16"/>
              </w:rPr>
              <w:t>Anritsu</w:t>
            </w:r>
          </w:p>
        </w:tc>
        <w:tc>
          <w:tcPr>
            <w:tcW w:w="859" w:type="dxa"/>
          </w:tcPr>
          <w:p w14:paraId="3A0C3377" w14:textId="77777777" w:rsidR="0068507F" w:rsidRPr="00571B4F" w:rsidRDefault="0068507F" w:rsidP="00630795">
            <w:pPr>
              <w:pStyle w:val="TAL"/>
              <w:rPr>
                <w:sz w:val="16"/>
              </w:rPr>
            </w:pPr>
            <w:r>
              <w:rPr>
                <w:sz w:val="16"/>
              </w:rPr>
              <w:t>38.521-1</w:t>
            </w:r>
          </w:p>
        </w:tc>
        <w:tc>
          <w:tcPr>
            <w:tcW w:w="709" w:type="dxa"/>
          </w:tcPr>
          <w:p w14:paraId="011F278A" w14:textId="77777777" w:rsidR="0068507F" w:rsidRPr="00571B4F" w:rsidRDefault="0068507F" w:rsidP="00630795">
            <w:pPr>
              <w:pStyle w:val="TAL"/>
              <w:rPr>
                <w:sz w:val="16"/>
              </w:rPr>
            </w:pPr>
            <w:r>
              <w:rPr>
                <w:sz w:val="16"/>
              </w:rPr>
              <w:t>2914</w:t>
            </w:r>
          </w:p>
        </w:tc>
        <w:tc>
          <w:tcPr>
            <w:tcW w:w="283" w:type="dxa"/>
          </w:tcPr>
          <w:p w14:paraId="233C7B4D" w14:textId="77777777" w:rsidR="0068507F" w:rsidRPr="00571B4F" w:rsidRDefault="0068507F" w:rsidP="00630795">
            <w:pPr>
              <w:pStyle w:val="TAR"/>
              <w:rPr>
                <w:sz w:val="16"/>
              </w:rPr>
            </w:pPr>
            <w:r>
              <w:rPr>
                <w:sz w:val="16"/>
              </w:rPr>
              <w:t>-</w:t>
            </w:r>
          </w:p>
        </w:tc>
        <w:tc>
          <w:tcPr>
            <w:tcW w:w="709" w:type="dxa"/>
          </w:tcPr>
          <w:p w14:paraId="62530C38" w14:textId="77777777" w:rsidR="0068507F" w:rsidRPr="00571B4F" w:rsidRDefault="0068507F" w:rsidP="00630795">
            <w:pPr>
              <w:pStyle w:val="TAL"/>
              <w:rPr>
                <w:sz w:val="16"/>
              </w:rPr>
            </w:pPr>
            <w:r>
              <w:rPr>
                <w:sz w:val="16"/>
              </w:rPr>
              <w:t>Rel-18</w:t>
            </w:r>
          </w:p>
        </w:tc>
        <w:tc>
          <w:tcPr>
            <w:tcW w:w="335" w:type="dxa"/>
          </w:tcPr>
          <w:p w14:paraId="27089E1E" w14:textId="77777777" w:rsidR="0068507F" w:rsidRPr="00571B4F" w:rsidRDefault="0068507F" w:rsidP="00630795">
            <w:pPr>
              <w:pStyle w:val="TAL"/>
              <w:rPr>
                <w:sz w:val="16"/>
              </w:rPr>
            </w:pPr>
            <w:r>
              <w:rPr>
                <w:sz w:val="16"/>
              </w:rPr>
              <w:t>F</w:t>
            </w:r>
          </w:p>
        </w:tc>
        <w:tc>
          <w:tcPr>
            <w:tcW w:w="3925" w:type="dxa"/>
          </w:tcPr>
          <w:p w14:paraId="10A6B7EC" w14:textId="77777777" w:rsidR="0068507F" w:rsidRPr="00571B4F" w:rsidRDefault="0068507F" w:rsidP="00630795">
            <w:pPr>
              <w:pStyle w:val="TAL"/>
              <w:rPr>
                <w:sz w:val="16"/>
              </w:rPr>
            </w:pPr>
            <w:r>
              <w:rPr>
                <w:sz w:val="16"/>
              </w:rPr>
              <w:t>TEI16_Test, NR_RF_FR1-UEConTest</w:t>
            </w:r>
          </w:p>
        </w:tc>
        <w:tc>
          <w:tcPr>
            <w:tcW w:w="967" w:type="dxa"/>
          </w:tcPr>
          <w:p w14:paraId="66EA9619" w14:textId="77777777" w:rsidR="0068507F" w:rsidRPr="00571B4F" w:rsidRDefault="0068507F" w:rsidP="00630795">
            <w:pPr>
              <w:pStyle w:val="TAL"/>
              <w:rPr>
                <w:sz w:val="16"/>
              </w:rPr>
            </w:pPr>
            <w:r>
              <w:rPr>
                <w:sz w:val="16"/>
              </w:rPr>
              <w:t>agreed</w:t>
            </w:r>
          </w:p>
        </w:tc>
      </w:tr>
      <w:tr w:rsidR="0068507F" w14:paraId="19A4DA84" w14:textId="77777777" w:rsidTr="00807266">
        <w:tc>
          <w:tcPr>
            <w:tcW w:w="1097" w:type="dxa"/>
          </w:tcPr>
          <w:p w14:paraId="54191AD7" w14:textId="77777777" w:rsidR="0068507F" w:rsidRPr="00571B4F" w:rsidRDefault="0068507F" w:rsidP="00630795">
            <w:pPr>
              <w:pStyle w:val="TAL"/>
              <w:rPr>
                <w:sz w:val="16"/>
              </w:rPr>
            </w:pPr>
            <w:r>
              <w:rPr>
                <w:sz w:val="16"/>
              </w:rPr>
              <w:t>R5-244822</w:t>
            </w:r>
          </w:p>
        </w:tc>
        <w:tc>
          <w:tcPr>
            <w:tcW w:w="2841" w:type="dxa"/>
          </w:tcPr>
          <w:p w14:paraId="6227836B" w14:textId="77777777" w:rsidR="0068507F" w:rsidRPr="00571B4F" w:rsidRDefault="0068507F" w:rsidP="00630795">
            <w:pPr>
              <w:pStyle w:val="TAL"/>
              <w:rPr>
                <w:sz w:val="16"/>
              </w:rPr>
            </w:pPr>
            <w:r>
              <w:rPr>
                <w:sz w:val="16"/>
              </w:rPr>
              <w:t>Correction to CA_n78A-n79A in 7.3A.1_1</w:t>
            </w:r>
          </w:p>
        </w:tc>
        <w:tc>
          <w:tcPr>
            <w:tcW w:w="1577" w:type="dxa"/>
          </w:tcPr>
          <w:p w14:paraId="20E98D7E" w14:textId="77777777" w:rsidR="0068507F" w:rsidRPr="00571B4F" w:rsidRDefault="0068507F" w:rsidP="00630795">
            <w:pPr>
              <w:pStyle w:val="TAL"/>
              <w:rPr>
                <w:sz w:val="16"/>
              </w:rPr>
            </w:pPr>
            <w:r>
              <w:rPr>
                <w:sz w:val="16"/>
              </w:rPr>
              <w:t>Anritsu</w:t>
            </w:r>
          </w:p>
        </w:tc>
        <w:tc>
          <w:tcPr>
            <w:tcW w:w="859" w:type="dxa"/>
          </w:tcPr>
          <w:p w14:paraId="3AE5EAA6" w14:textId="77777777" w:rsidR="0068507F" w:rsidRPr="00571B4F" w:rsidRDefault="0068507F" w:rsidP="00630795">
            <w:pPr>
              <w:pStyle w:val="TAL"/>
              <w:rPr>
                <w:sz w:val="16"/>
              </w:rPr>
            </w:pPr>
            <w:r>
              <w:rPr>
                <w:sz w:val="16"/>
              </w:rPr>
              <w:t>38.521-1</w:t>
            </w:r>
          </w:p>
        </w:tc>
        <w:tc>
          <w:tcPr>
            <w:tcW w:w="709" w:type="dxa"/>
          </w:tcPr>
          <w:p w14:paraId="2167ADE9" w14:textId="77777777" w:rsidR="0068507F" w:rsidRPr="00571B4F" w:rsidRDefault="0068507F" w:rsidP="00630795">
            <w:pPr>
              <w:pStyle w:val="TAL"/>
              <w:rPr>
                <w:sz w:val="16"/>
              </w:rPr>
            </w:pPr>
            <w:r>
              <w:rPr>
                <w:sz w:val="16"/>
              </w:rPr>
              <w:t>2915</w:t>
            </w:r>
          </w:p>
        </w:tc>
        <w:tc>
          <w:tcPr>
            <w:tcW w:w="283" w:type="dxa"/>
          </w:tcPr>
          <w:p w14:paraId="218781B0" w14:textId="77777777" w:rsidR="0068507F" w:rsidRPr="00571B4F" w:rsidRDefault="0068507F" w:rsidP="00630795">
            <w:pPr>
              <w:pStyle w:val="TAR"/>
              <w:rPr>
                <w:sz w:val="16"/>
              </w:rPr>
            </w:pPr>
            <w:r>
              <w:rPr>
                <w:sz w:val="16"/>
              </w:rPr>
              <w:t>-</w:t>
            </w:r>
          </w:p>
        </w:tc>
        <w:tc>
          <w:tcPr>
            <w:tcW w:w="709" w:type="dxa"/>
          </w:tcPr>
          <w:p w14:paraId="6686FFB2" w14:textId="77777777" w:rsidR="0068507F" w:rsidRPr="00571B4F" w:rsidRDefault="0068507F" w:rsidP="00630795">
            <w:pPr>
              <w:pStyle w:val="TAL"/>
              <w:rPr>
                <w:sz w:val="16"/>
              </w:rPr>
            </w:pPr>
            <w:r>
              <w:rPr>
                <w:sz w:val="16"/>
              </w:rPr>
              <w:t>Rel-18</w:t>
            </w:r>
          </w:p>
        </w:tc>
        <w:tc>
          <w:tcPr>
            <w:tcW w:w="335" w:type="dxa"/>
          </w:tcPr>
          <w:p w14:paraId="640C49CC" w14:textId="77777777" w:rsidR="0068507F" w:rsidRPr="00571B4F" w:rsidRDefault="0068507F" w:rsidP="00630795">
            <w:pPr>
              <w:pStyle w:val="TAL"/>
              <w:rPr>
                <w:sz w:val="16"/>
              </w:rPr>
            </w:pPr>
            <w:r>
              <w:rPr>
                <w:sz w:val="16"/>
              </w:rPr>
              <w:t>F</w:t>
            </w:r>
          </w:p>
        </w:tc>
        <w:tc>
          <w:tcPr>
            <w:tcW w:w="3925" w:type="dxa"/>
          </w:tcPr>
          <w:p w14:paraId="4677F3CC" w14:textId="77777777" w:rsidR="0068507F" w:rsidRPr="00571B4F" w:rsidRDefault="0068507F" w:rsidP="00630795">
            <w:pPr>
              <w:pStyle w:val="TAL"/>
              <w:rPr>
                <w:sz w:val="16"/>
              </w:rPr>
            </w:pPr>
            <w:r>
              <w:rPr>
                <w:sz w:val="16"/>
              </w:rPr>
              <w:t>TEI15_Test, 5GS_NR_LTE-UEConTest</w:t>
            </w:r>
          </w:p>
        </w:tc>
        <w:tc>
          <w:tcPr>
            <w:tcW w:w="967" w:type="dxa"/>
          </w:tcPr>
          <w:p w14:paraId="02D0A70A" w14:textId="77777777" w:rsidR="0068507F" w:rsidRPr="00571B4F" w:rsidRDefault="0068507F" w:rsidP="00630795">
            <w:pPr>
              <w:pStyle w:val="TAL"/>
              <w:rPr>
                <w:sz w:val="16"/>
              </w:rPr>
            </w:pPr>
            <w:r>
              <w:rPr>
                <w:sz w:val="16"/>
              </w:rPr>
              <w:t>agreed</w:t>
            </w:r>
          </w:p>
        </w:tc>
      </w:tr>
      <w:tr w:rsidR="0068507F" w14:paraId="516C381E" w14:textId="77777777" w:rsidTr="00807266">
        <w:tc>
          <w:tcPr>
            <w:tcW w:w="1097" w:type="dxa"/>
          </w:tcPr>
          <w:p w14:paraId="645FB00D" w14:textId="77777777" w:rsidR="0068507F" w:rsidRPr="00571B4F" w:rsidRDefault="0068507F" w:rsidP="00630795">
            <w:pPr>
              <w:pStyle w:val="TAL"/>
              <w:rPr>
                <w:sz w:val="16"/>
              </w:rPr>
            </w:pPr>
            <w:r>
              <w:rPr>
                <w:sz w:val="16"/>
              </w:rPr>
              <w:t>R5-244823</w:t>
            </w:r>
          </w:p>
        </w:tc>
        <w:tc>
          <w:tcPr>
            <w:tcW w:w="2841" w:type="dxa"/>
          </w:tcPr>
          <w:p w14:paraId="45F1D91C" w14:textId="77777777" w:rsidR="0068507F" w:rsidRPr="00571B4F" w:rsidRDefault="0068507F" w:rsidP="00630795">
            <w:pPr>
              <w:pStyle w:val="TAL"/>
              <w:rPr>
                <w:sz w:val="16"/>
              </w:rPr>
            </w:pPr>
            <w:r>
              <w:rPr>
                <w:sz w:val="16"/>
              </w:rPr>
              <w:t>Correction to test requirement table of 7.3A.1_1 for Release 15 CA configurations</w:t>
            </w:r>
          </w:p>
        </w:tc>
        <w:tc>
          <w:tcPr>
            <w:tcW w:w="1577" w:type="dxa"/>
          </w:tcPr>
          <w:p w14:paraId="6A22E0B5" w14:textId="77777777" w:rsidR="0068507F" w:rsidRPr="00571B4F" w:rsidRDefault="0068507F" w:rsidP="00630795">
            <w:pPr>
              <w:pStyle w:val="TAL"/>
              <w:rPr>
                <w:sz w:val="16"/>
              </w:rPr>
            </w:pPr>
            <w:r>
              <w:rPr>
                <w:sz w:val="16"/>
              </w:rPr>
              <w:t>Anritsu</w:t>
            </w:r>
          </w:p>
        </w:tc>
        <w:tc>
          <w:tcPr>
            <w:tcW w:w="859" w:type="dxa"/>
          </w:tcPr>
          <w:p w14:paraId="57138247" w14:textId="77777777" w:rsidR="0068507F" w:rsidRPr="00571B4F" w:rsidRDefault="0068507F" w:rsidP="00630795">
            <w:pPr>
              <w:pStyle w:val="TAL"/>
              <w:rPr>
                <w:sz w:val="16"/>
              </w:rPr>
            </w:pPr>
            <w:r>
              <w:rPr>
                <w:sz w:val="16"/>
              </w:rPr>
              <w:t>38.521-1</w:t>
            </w:r>
          </w:p>
        </w:tc>
        <w:tc>
          <w:tcPr>
            <w:tcW w:w="709" w:type="dxa"/>
          </w:tcPr>
          <w:p w14:paraId="2279C7AB" w14:textId="77777777" w:rsidR="0068507F" w:rsidRPr="00571B4F" w:rsidRDefault="0068507F" w:rsidP="00630795">
            <w:pPr>
              <w:pStyle w:val="TAL"/>
              <w:rPr>
                <w:sz w:val="16"/>
              </w:rPr>
            </w:pPr>
            <w:r>
              <w:rPr>
                <w:sz w:val="16"/>
              </w:rPr>
              <w:t>2916</w:t>
            </w:r>
          </w:p>
        </w:tc>
        <w:tc>
          <w:tcPr>
            <w:tcW w:w="283" w:type="dxa"/>
          </w:tcPr>
          <w:p w14:paraId="34EDB7D9" w14:textId="77777777" w:rsidR="0068507F" w:rsidRPr="00571B4F" w:rsidRDefault="0068507F" w:rsidP="00630795">
            <w:pPr>
              <w:pStyle w:val="TAR"/>
              <w:rPr>
                <w:sz w:val="16"/>
              </w:rPr>
            </w:pPr>
            <w:r>
              <w:rPr>
                <w:sz w:val="16"/>
              </w:rPr>
              <w:t>-</w:t>
            </w:r>
          </w:p>
        </w:tc>
        <w:tc>
          <w:tcPr>
            <w:tcW w:w="709" w:type="dxa"/>
          </w:tcPr>
          <w:p w14:paraId="1EB2D9AC" w14:textId="77777777" w:rsidR="0068507F" w:rsidRPr="00571B4F" w:rsidRDefault="0068507F" w:rsidP="00630795">
            <w:pPr>
              <w:pStyle w:val="TAL"/>
              <w:rPr>
                <w:sz w:val="16"/>
              </w:rPr>
            </w:pPr>
            <w:r>
              <w:rPr>
                <w:sz w:val="16"/>
              </w:rPr>
              <w:t>Rel-18</w:t>
            </w:r>
          </w:p>
        </w:tc>
        <w:tc>
          <w:tcPr>
            <w:tcW w:w="335" w:type="dxa"/>
          </w:tcPr>
          <w:p w14:paraId="4E556D28" w14:textId="77777777" w:rsidR="0068507F" w:rsidRPr="00571B4F" w:rsidRDefault="0068507F" w:rsidP="00630795">
            <w:pPr>
              <w:pStyle w:val="TAL"/>
              <w:rPr>
                <w:sz w:val="16"/>
              </w:rPr>
            </w:pPr>
            <w:r>
              <w:rPr>
                <w:sz w:val="16"/>
              </w:rPr>
              <w:t>F</w:t>
            </w:r>
          </w:p>
        </w:tc>
        <w:tc>
          <w:tcPr>
            <w:tcW w:w="3925" w:type="dxa"/>
          </w:tcPr>
          <w:p w14:paraId="3E4970EC" w14:textId="77777777" w:rsidR="0068507F" w:rsidRPr="00571B4F" w:rsidRDefault="0068507F" w:rsidP="00630795">
            <w:pPr>
              <w:pStyle w:val="TAL"/>
              <w:rPr>
                <w:sz w:val="16"/>
              </w:rPr>
            </w:pPr>
            <w:r>
              <w:rPr>
                <w:sz w:val="16"/>
              </w:rPr>
              <w:t>TEI15_Test, 5GS_NR_LTE-UEConTest</w:t>
            </w:r>
          </w:p>
        </w:tc>
        <w:tc>
          <w:tcPr>
            <w:tcW w:w="967" w:type="dxa"/>
          </w:tcPr>
          <w:p w14:paraId="227DDBF6" w14:textId="77777777" w:rsidR="0068507F" w:rsidRPr="00571B4F" w:rsidRDefault="0068507F" w:rsidP="00630795">
            <w:pPr>
              <w:pStyle w:val="TAL"/>
              <w:rPr>
                <w:sz w:val="16"/>
              </w:rPr>
            </w:pPr>
            <w:r>
              <w:rPr>
                <w:sz w:val="16"/>
              </w:rPr>
              <w:t>agreed</w:t>
            </w:r>
          </w:p>
        </w:tc>
      </w:tr>
      <w:tr w:rsidR="0068507F" w14:paraId="402E8064" w14:textId="77777777" w:rsidTr="00807266">
        <w:tc>
          <w:tcPr>
            <w:tcW w:w="1097" w:type="dxa"/>
          </w:tcPr>
          <w:p w14:paraId="3FB1C93D" w14:textId="77777777" w:rsidR="0068507F" w:rsidRPr="00571B4F" w:rsidRDefault="0068507F" w:rsidP="00630795">
            <w:pPr>
              <w:pStyle w:val="TAL"/>
              <w:rPr>
                <w:sz w:val="16"/>
              </w:rPr>
            </w:pPr>
            <w:r>
              <w:rPr>
                <w:sz w:val="16"/>
              </w:rPr>
              <w:lastRenderedPageBreak/>
              <w:t>R5-244824</w:t>
            </w:r>
          </w:p>
        </w:tc>
        <w:tc>
          <w:tcPr>
            <w:tcW w:w="2841" w:type="dxa"/>
          </w:tcPr>
          <w:p w14:paraId="22820A0B" w14:textId="77777777" w:rsidR="0068507F" w:rsidRPr="00571B4F" w:rsidRDefault="0068507F" w:rsidP="00630795">
            <w:pPr>
              <w:pStyle w:val="TAL"/>
              <w:rPr>
                <w:sz w:val="16"/>
              </w:rPr>
            </w:pPr>
            <w:r>
              <w:rPr>
                <w:sz w:val="16"/>
              </w:rPr>
              <w:t>Correction to test requirement table of 7.3A.1_1 for Release 16 CA configurations</w:t>
            </w:r>
          </w:p>
        </w:tc>
        <w:tc>
          <w:tcPr>
            <w:tcW w:w="1577" w:type="dxa"/>
          </w:tcPr>
          <w:p w14:paraId="71C81C83" w14:textId="77777777" w:rsidR="0068507F" w:rsidRPr="00571B4F" w:rsidRDefault="0068507F" w:rsidP="00630795">
            <w:pPr>
              <w:pStyle w:val="TAL"/>
              <w:rPr>
                <w:sz w:val="16"/>
              </w:rPr>
            </w:pPr>
            <w:r>
              <w:rPr>
                <w:sz w:val="16"/>
              </w:rPr>
              <w:t>Anritsu</w:t>
            </w:r>
          </w:p>
        </w:tc>
        <w:tc>
          <w:tcPr>
            <w:tcW w:w="859" w:type="dxa"/>
          </w:tcPr>
          <w:p w14:paraId="24FAC999" w14:textId="77777777" w:rsidR="0068507F" w:rsidRPr="00571B4F" w:rsidRDefault="0068507F" w:rsidP="00630795">
            <w:pPr>
              <w:pStyle w:val="TAL"/>
              <w:rPr>
                <w:sz w:val="16"/>
              </w:rPr>
            </w:pPr>
            <w:r>
              <w:rPr>
                <w:sz w:val="16"/>
              </w:rPr>
              <w:t>38.521-1</w:t>
            </w:r>
          </w:p>
        </w:tc>
        <w:tc>
          <w:tcPr>
            <w:tcW w:w="709" w:type="dxa"/>
          </w:tcPr>
          <w:p w14:paraId="4414BDBC" w14:textId="77777777" w:rsidR="0068507F" w:rsidRPr="00571B4F" w:rsidRDefault="0068507F" w:rsidP="00630795">
            <w:pPr>
              <w:pStyle w:val="TAL"/>
              <w:rPr>
                <w:sz w:val="16"/>
              </w:rPr>
            </w:pPr>
            <w:r>
              <w:rPr>
                <w:sz w:val="16"/>
              </w:rPr>
              <w:t>2917</w:t>
            </w:r>
          </w:p>
        </w:tc>
        <w:tc>
          <w:tcPr>
            <w:tcW w:w="283" w:type="dxa"/>
          </w:tcPr>
          <w:p w14:paraId="6ABFB640" w14:textId="77777777" w:rsidR="0068507F" w:rsidRPr="00571B4F" w:rsidRDefault="0068507F" w:rsidP="00630795">
            <w:pPr>
              <w:pStyle w:val="TAR"/>
              <w:rPr>
                <w:sz w:val="16"/>
              </w:rPr>
            </w:pPr>
            <w:r>
              <w:rPr>
                <w:sz w:val="16"/>
              </w:rPr>
              <w:t>-</w:t>
            </w:r>
          </w:p>
        </w:tc>
        <w:tc>
          <w:tcPr>
            <w:tcW w:w="709" w:type="dxa"/>
          </w:tcPr>
          <w:p w14:paraId="57BFB719" w14:textId="77777777" w:rsidR="0068507F" w:rsidRPr="00571B4F" w:rsidRDefault="0068507F" w:rsidP="00630795">
            <w:pPr>
              <w:pStyle w:val="TAL"/>
              <w:rPr>
                <w:sz w:val="16"/>
              </w:rPr>
            </w:pPr>
            <w:r>
              <w:rPr>
                <w:sz w:val="16"/>
              </w:rPr>
              <w:t>Rel-18</w:t>
            </w:r>
          </w:p>
        </w:tc>
        <w:tc>
          <w:tcPr>
            <w:tcW w:w="335" w:type="dxa"/>
          </w:tcPr>
          <w:p w14:paraId="70E031F7" w14:textId="77777777" w:rsidR="0068507F" w:rsidRPr="00571B4F" w:rsidRDefault="0068507F" w:rsidP="00630795">
            <w:pPr>
              <w:pStyle w:val="TAL"/>
              <w:rPr>
                <w:sz w:val="16"/>
              </w:rPr>
            </w:pPr>
            <w:r>
              <w:rPr>
                <w:sz w:val="16"/>
              </w:rPr>
              <w:t>F</w:t>
            </w:r>
          </w:p>
        </w:tc>
        <w:tc>
          <w:tcPr>
            <w:tcW w:w="3925" w:type="dxa"/>
          </w:tcPr>
          <w:p w14:paraId="63E9C28B" w14:textId="77777777" w:rsidR="0068507F" w:rsidRPr="00571B4F" w:rsidRDefault="0068507F" w:rsidP="00630795">
            <w:pPr>
              <w:pStyle w:val="TAL"/>
              <w:rPr>
                <w:sz w:val="16"/>
              </w:rPr>
            </w:pPr>
            <w:r>
              <w:rPr>
                <w:sz w:val="16"/>
              </w:rPr>
              <w:t>NR_CADC_NR_LTE_DC_R16-UEConTest</w:t>
            </w:r>
          </w:p>
        </w:tc>
        <w:tc>
          <w:tcPr>
            <w:tcW w:w="967" w:type="dxa"/>
          </w:tcPr>
          <w:p w14:paraId="19D94B67" w14:textId="77777777" w:rsidR="0068507F" w:rsidRPr="00571B4F" w:rsidRDefault="0068507F" w:rsidP="00630795">
            <w:pPr>
              <w:pStyle w:val="TAL"/>
              <w:rPr>
                <w:sz w:val="16"/>
              </w:rPr>
            </w:pPr>
            <w:r>
              <w:rPr>
                <w:sz w:val="16"/>
              </w:rPr>
              <w:t>revised</w:t>
            </w:r>
          </w:p>
        </w:tc>
      </w:tr>
      <w:tr w:rsidR="0068507F" w14:paraId="3AFD10C2" w14:textId="77777777" w:rsidTr="00807266">
        <w:tc>
          <w:tcPr>
            <w:tcW w:w="1097" w:type="dxa"/>
          </w:tcPr>
          <w:p w14:paraId="53004B3A" w14:textId="77777777" w:rsidR="0068507F" w:rsidRPr="00571B4F" w:rsidRDefault="0068507F" w:rsidP="00630795">
            <w:pPr>
              <w:pStyle w:val="TAL"/>
              <w:rPr>
                <w:sz w:val="16"/>
              </w:rPr>
            </w:pPr>
            <w:r>
              <w:rPr>
                <w:sz w:val="16"/>
              </w:rPr>
              <w:t>R5-245824</w:t>
            </w:r>
          </w:p>
        </w:tc>
        <w:tc>
          <w:tcPr>
            <w:tcW w:w="2841" w:type="dxa"/>
          </w:tcPr>
          <w:p w14:paraId="4D52D42D" w14:textId="77777777" w:rsidR="0068507F" w:rsidRPr="00571B4F" w:rsidRDefault="0068507F" w:rsidP="00630795">
            <w:pPr>
              <w:pStyle w:val="TAL"/>
              <w:rPr>
                <w:sz w:val="16"/>
              </w:rPr>
            </w:pPr>
            <w:r>
              <w:rPr>
                <w:sz w:val="16"/>
              </w:rPr>
              <w:t>Correction to test requirement table of 7.3A.1_1 for Release 16 CA configurations</w:t>
            </w:r>
          </w:p>
        </w:tc>
        <w:tc>
          <w:tcPr>
            <w:tcW w:w="1577" w:type="dxa"/>
          </w:tcPr>
          <w:p w14:paraId="7DA28F98" w14:textId="77777777" w:rsidR="0068507F" w:rsidRPr="00571B4F" w:rsidRDefault="0068507F" w:rsidP="00630795">
            <w:pPr>
              <w:pStyle w:val="TAL"/>
              <w:rPr>
                <w:sz w:val="16"/>
              </w:rPr>
            </w:pPr>
            <w:r>
              <w:rPr>
                <w:sz w:val="16"/>
              </w:rPr>
              <w:t>Anritsu</w:t>
            </w:r>
          </w:p>
        </w:tc>
        <w:tc>
          <w:tcPr>
            <w:tcW w:w="859" w:type="dxa"/>
          </w:tcPr>
          <w:p w14:paraId="606BC4D6" w14:textId="77777777" w:rsidR="0068507F" w:rsidRPr="00571B4F" w:rsidRDefault="0068507F" w:rsidP="00630795">
            <w:pPr>
              <w:pStyle w:val="TAL"/>
              <w:rPr>
                <w:sz w:val="16"/>
              </w:rPr>
            </w:pPr>
            <w:r>
              <w:rPr>
                <w:sz w:val="16"/>
              </w:rPr>
              <w:t>38.521-1</w:t>
            </w:r>
          </w:p>
        </w:tc>
        <w:tc>
          <w:tcPr>
            <w:tcW w:w="709" w:type="dxa"/>
          </w:tcPr>
          <w:p w14:paraId="216B2115" w14:textId="77777777" w:rsidR="0068507F" w:rsidRPr="00571B4F" w:rsidRDefault="0068507F" w:rsidP="00630795">
            <w:pPr>
              <w:pStyle w:val="TAL"/>
              <w:rPr>
                <w:sz w:val="16"/>
              </w:rPr>
            </w:pPr>
            <w:r>
              <w:rPr>
                <w:sz w:val="16"/>
              </w:rPr>
              <w:t>2917</w:t>
            </w:r>
          </w:p>
        </w:tc>
        <w:tc>
          <w:tcPr>
            <w:tcW w:w="283" w:type="dxa"/>
          </w:tcPr>
          <w:p w14:paraId="25E0E637" w14:textId="77777777" w:rsidR="0068507F" w:rsidRPr="00571B4F" w:rsidRDefault="0068507F" w:rsidP="00630795">
            <w:pPr>
              <w:pStyle w:val="TAR"/>
              <w:rPr>
                <w:sz w:val="16"/>
              </w:rPr>
            </w:pPr>
            <w:r>
              <w:rPr>
                <w:sz w:val="16"/>
              </w:rPr>
              <w:t>1</w:t>
            </w:r>
          </w:p>
        </w:tc>
        <w:tc>
          <w:tcPr>
            <w:tcW w:w="709" w:type="dxa"/>
          </w:tcPr>
          <w:p w14:paraId="3FEC9FAD" w14:textId="77777777" w:rsidR="0068507F" w:rsidRPr="00571B4F" w:rsidRDefault="0068507F" w:rsidP="00630795">
            <w:pPr>
              <w:pStyle w:val="TAL"/>
              <w:rPr>
                <w:sz w:val="16"/>
              </w:rPr>
            </w:pPr>
            <w:r>
              <w:rPr>
                <w:sz w:val="16"/>
              </w:rPr>
              <w:t>Rel-18</w:t>
            </w:r>
          </w:p>
        </w:tc>
        <w:tc>
          <w:tcPr>
            <w:tcW w:w="335" w:type="dxa"/>
          </w:tcPr>
          <w:p w14:paraId="73B68590" w14:textId="77777777" w:rsidR="0068507F" w:rsidRPr="00571B4F" w:rsidRDefault="0068507F" w:rsidP="00630795">
            <w:pPr>
              <w:pStyle w:val="TAL"/>
              <w:rPr>
                <w:sz w:val="16"/>
              </w:rPr>
            </w:pPr>
            <w:r>
              <w:rPr>
                <w:sz w:val="16"/>
              </w:rPr>
              <w:t>F</w:t>
            </w:r>
          </w:p>
        </w:tc>
        <w:tc>
          <w:tcPr>
            <w:tcW w:w="3925" w:type="dxa"/>
          </w:tcPr>
          <w:p w14:paraId="3C2EDDB9" w14:textId="77777777" w:rsidR="0068507F" w:rsidRPr="00571B4F" w:rsidRDefault="0068507F" w:rsidP="00630795">
            <w:pPr>
              <w:pStyle w:val="TAL"/>
              <w:rPr>
                <w:sz w:val="16"/>
              </w:rPr>
            </w:pPr>
            <w:r>
              <w:rPr>
                <w:sz w:val="16"/>
              </w:rPr>
              <w:t>NR_CADC_NR_LTE_DC_R16-UEConTest</w:t>
            </w:r>
          </w:p>
        </w:tc>
        <w:tc>
          <w:tcPr>
            <w:tcW w:w="967" w:type="dxa"/>
          </w:tcPr>
          <w:p w14:paraId="6CFCD826" w14:textId="77777777" w:rsidR="0068507F" w:rsidRPr="00571B4F" w:rsidRDefault="0068507F" w:rsidP="00630795">
            <w:pPr>
              <w:pStyle w:val="TAL"/>
              <w:rPr>
                <w:sz w:val="16"/>
              </w:rPr>
            </w:pPr>
            <w:r>
              <w:rPr>
                <w:sz w:val="16"/>
              </w:rPr>
              <w:t>agreed</w:t>
            </w:r>
          </w:p>
        </w:tc>
      </w:tr>
      <w:tr w:rsidR="0068507F" w14:paraId="60508E15" w14:textId="77777777" w:rsidTr="00807266">
        <w:tc>
          <w:tcPr>
            <w:tcW w:w="1097" w:type="dxa"/>
          </w:tcPr>
          <w:p w14:paraId="1978AC22" w14:textId="77777777" w:rsidR="0068507F" w:rsidRPr="00571B4F" w:rsidRDefault="0068507F" w:rsidP="00630795">
            <w:pPr>
              <w:pStyle w:val="TAL"/>
              <w:rPr>
                <w:sz w:val="16"/>
              </w:rPr>
            </w:pPr>
            <w:r>
              <w:rPr>
                <w:sz w:val="16"/>
              </w:rPr>
              <w:t>R5-244825</w:t>
            </w:r>
          </w:p>
        </w:tc>
        <w:tc>
          <w:tcPr>
            <w:tcW w:w="2841" w:type="dxa"/>
          </w:tcPr>
          <w:p w14:paraId="45705D08" w14:textId="77777777" w:rsidR="0068507F" w:rsidRPr="00571B4F" w:rsidRDefault="0068507F" w:rsidP="00630795">
            <w:pPr>
              <w:pStyle w:val="TAL"/>
              <w:rPr>
                <w:sz w:val="16"/>
              </w:rPr>
            </w:pPr>
            <w:r>
              <w:rPr>
                <w:sz w:val="16"/>
              </w:rPr>
              <w:t>Correction to test requirement table of 7.3A.1_1 for Release 17 CA configurations</w:t>
            </w:r>
          </w:p>
        </w:tc>
        <w:tc>
          <w:tcPr>
            <w:tcW w:w="1577" w:type="dxa"/>
          </w:tcPr>
          <w:p w14:paraId="02ADDD18" w14:textId="77777777" w:rsidR="0068507F" w:rsidRPr="00571B4F" w:rsidRDefault="0068507F" w:rsidP="00630795">
            <w:pPr>
              <w:pStyle w:val="TAL"/>
              <w:rPr>
                <w:sz w:val="16"/>
              </w:rPr>
            </w:pPr>
            <w:r>
              <w:rPr>
                <w:sz w:val="16"/>
              </w:rPr>
              <w:t>Anritsu</w:t>
            </w:r>
          </w:p>
        </w:tc>
        <w:tc>
          <w:tcPr>
            <w:tcW w:w="859" w:type="dxa"/>
          </w:tcPr>
          <w:p w14:paraId="63078562" w14:textId="77777777" w:rsidR="0068507F" w:rsidRPr="00571B4F" w:rsidRDefault="0068507F" w:rsidP="00630795">
            <w:pPr>
              <w:pStyle w:val="TAL"/>
              <w:rPr>
                <w:sz w:val="16"/>
              </w:rPr>
            </w:pPr>
            <w:r>
              <w:rPr>
                <w:sz w:val="16"/>
              </w:rPr>
              <w:t>38.521-1</w:t>
            </w:r>
          </w:p>
        </w:tc>
        <w:tc>
          <w:tcPr>
            <w:tcW w:w="709" w:type="dxa"/>
          </w:tcPr>
          <w:p w14:paraId="3294EC21" w14:textId="77777777" w:rsidR="0068507F" w:rsidRPr="00571B4F" w:rsidRDefault="0068507F" w:rsidP="00630795">
            <w:pPr>
              <w:pStyle w:val="TAL"/>
              <w:rPr>
                <w:sz w:val="16"/>
              </w:rPr>
            </w:pPr>
            <w:r>
              <w:rPr>
                <w:sz w:val="16"/>
              </w:rPr>
              <w:t>2918</w:t>
            </w:r>
          </w:p>
        </w:tc>
        <w:tc>
          <w:tcPr>
            <w:tcW w:w="283" w:type="dxa"/>
          </w:tcPr>
          <w:p w14:paraId="16336B35" w14:textId="77777777" w:rsidR="0068507F" w:rsidRPr="00571B4F" w:rsidRDefault="0068507F" w:rsidP="00630795">
            <w:pPr>
              <w:pStyle w:val="TAR"/>
              <w:rPr>
                <w:sz w:val="16"/>
              </w:rPr>
            </w:pPr>
            <w:r>
              <w:rPr>
                <w:sz w:val="16"/>
              </w:rPr>
              <w:t>-</w:t>
            </w:r>
          </w:p>
        </w:tc>
        <w:tc>
          <w:tcPr>
            <w:tcW w:w="709" w:type="dxa"/>
          </w:tcPr>
          <w:p w14:paraId="4DA49317" w14:textId="77777777" w:rsidR="0068507F" w:rsidRPr="00571B4F" w:rsidRDefault="0068507F" w:rsidP="00630795">
            <w:pPr>
              <w:pStyle w:val="TAL"/>
              <w:rPr>
                <w:sz w:val="16"/>
              </w:rPr>
            </w:pPr>
            <w:r>
              <w:rPr>
                <w:sz w:val="16"/>
              </w:rPr>
              <w:t>Rel-18</w:t>
            </w:r>
          </w:p>
        </w:tc>
        <w:tc>
          <w:tcPr>
            <w:tcW w:w="335" w:type="dxa"/>
          </w:tcPr>
          <w:p w14:paraId="3DABB418" w14:textId="77777777" w:rsidR="0068507F" w:rsidRPr="00571B4F" w:rsidRDefault="0068507F" w:rsidP="00630795">
            <w:pPr>
              <w:pStyle w:val="TAL"/>
              <w:rPr>
                <w:sz w:val="16"/>
              </w:rPr>
            </w:pPr>
            <w:r>
              <w:rPr>
                <w:sz w:val="16"/>
              </w:rPr>
              <w:t>F</w:t>
            </w:r>
          </w:p>
        </w:tc>
        <w:tc>
          <w:tcPr>
            <w:tcW w:w="3925" w:type="dxa"/>
          </w:tcPr>
          <w:p w14:paraId="7F28D548" w14:textId="77777777" w:rsidR="0068507F" w:rsidRPr="00571B4F" w:rsidRDefault="0068507F" w:rsidP="00630795">
            <w:pPr>
              <w:pStyle w:val="TAL"/>
              <w:rPr>
                <w:sz w:val="16"/>
              </w:rPr>
            </w:pPr>
            <w:r>
              <w:rPr>
                <w:sz w:val="16"/>
              </w:rPr>
              <w:t>NR_CADC_NR_LTE_DC_R17-UEConTest</w:t>
            </w:r>
          </w:p>
        </w:tc>
        <w:tc>
          <w:tcPr>
            <w:tcW w:w="967" w:type="dxa"/>
          </w:tcPr>
          <w:p w14:paraId="5C8B1FD1" w14:textId="77777777" w:rsidR="0068507F" w:rsidRPr="00571B4F" w:rsidRDefault="0068507F" w:rsidP="00630795">
            <w:pPr>
              <w:pStyle w:val="TAL"/>
              <w:rPr>
                <w:sz w:val="16"/>
              </w:rPr>
            </w:pPr>
            <w:r>
              <w:rPr>
                <w:sz w:val="16"/>
              </w:rPr>
              <w:t>revised</w:t>
            </w:r>
          </w:p>
        </w:tc>
      </w:tr>
      <w:tr w:rsidR="0068507F" w14:paraId="158B2874" w14:textId="77777777" w:rsidTr="00807266">
        <w:tc>
          <w:tcPr>
            <w:tcW w:w="1097" w:type="dxa"/>
          </w:tcPr>
          <w:p w14:paraId="0D67B0D2" w14:textId="77777777" w:rsidR="0068507F" w:rsidRPr="00571B4F" w:rsidRDefault="0068507F" w:rsidP="00630795">
            <w:pPr>
              <w:pStyle w:val="TAL"/>
              <w:rPr>
                <w:sz w:val="16"/>
              </w:rPr>
            </w:pPr>
            <w:r>
              <w:rPr>
                <w:sz w:val="16"/>
              </w:rPr>
              <w:t>R5-245826</w:t>
            </w:r>
          </w:p>
        </w:tc>
        <w:tc>
          <w:tcPr>
            <w:tcW w:w="2841" w:type="dxa"/>
          </w:tcPr>
          <w:p w14:paraId="5DF71F0F" w14:textId="77777777" w:rsidR="0068507F" w:rsidRPr="00571B4F" w:rsidRDefault="0068507F" w:rsidP="00630795">
            <w:pPr>
              <w:pStyle w:val="TAL"/>
              <w:rPr>
                <w:sz w:val="16"/>
              </w:rPr>
            </w:pPr>
            <w:r>
              <w:rPr>
                <w:sz w:val="16"/>
              </w:rPr>
              <w:t>Correction to test requirement table of 7.3A.1_1 for Release 17 CA configurations</w:t>
            </w:r>
          </w:p>
        </w:tc>
        <w:tc>
          <w:tcPr>
            <w:tcW w:w="1577" w:type="dxa"/>
          </w:tcPr>
          <w:p w14:paraId="6C6F7A2F" w14:textId="77777777" w:rsidR="0068507F" w:rsidRPr="00571B4F" w:rsidRDefault="0068507F" w:rsidP="00630795">
            <w:pPr>
              <w:pStyle w:val="TAL"/>
              <w:rPr>
                <w:sz w:val="16"/>
              </w:rPr>
            </w:pPr>
            <w:r>
              <w:rPr>
                <w:sz w:val="16"/>
              </w:rPr>
              <w:t>Anritsu</w:t>
            </w:r>
          </w:p>
        </w:tc>
        <w:tc>
          <w:tcPr>
            <w:tcW w:w="859" w:type="dxa"/>
          </w:tcPr>
          <w:p w14:paraId="0BAF40F5" w14:textId="77777777" w:rsidR="0068507F" w:rsidRPr="00571B4F" w:rsidRDefault="0068507F" w:rsidP="00630795">
            <w:pPr>
              <w:pStyle w:val="TAL"/>
              <w:rPr>
                <w:sz w:val="16"/>
              </w:rPr>
            </w:pPr>
            <w:r>
              <w:rPr>
                <w:sz w:val="16"/>
              </w:rPr>
              <w:t>38.521-1</w:t>
            </w:r>
          </w:p>
        </w:tc>
        <w:tc>
          <w:tcPr>
            <w:tcW w:w="709" w:type="dxa"/>
          </w:tcPr>
          <w:p w14:paraId="5D5BAF6C" w14:textId="77777777" w:rsidR="0068507F" w:rsidRPr="00571B4F" w:rsidRDefault="0068507F" w:rsidP="00630795">
            <w:pPr>
              <w:pStyle w:val="TAL"/>
              <w:rPr>
                <w:sz w:val="16"/>
              </w:rPr>
            </w:pPr>
            <w:r>
              <w:rPr>
                <w:sz w:val="16"/>
              </w:rPr>
              <w:t>2918</w:t>
            </w:r>
          </w:p>
        </w:tc>
        <w:tc>
          <w:tcPr>
            <w:tcW w:w="283" w:type="dxa"/>
          </w:tcPr>
          <w:p w14:paraId="2165B9D2" w14:textId="77777777" w:rsidR="0068507F" w:rsidRPr="00571B4F" w:rsidRDefault="0068507F" w:rsidP="00630795">
            <w:pPr>
              <w:pStyle w:val="TAR"/>
              <w:rPr>
                <w:sz w:val="16"/>
              </w:rPr>
            </w:pPr>
            <w:r>
              <w:rPr>
                <w:sz w:val="16"/>
              </w:rPr>
              <w:t>1</w:t>
            </w:r>
          </w:p>
        </w:tc>
        <w:tc>
          <w:tcPr>
            <w:tcW w:w="709" w:type="dxa"/>
          </w:tcPr>
          <w:p w14:paraId="5696833B" w14:textId="77777777" w:rsidR="0068507F" w:rsidRPr="00571B4F" w:rsidRDefault="0068507F" w:rsidP="00630795">
            <w:pPr>
              <w:pStyle w:val="TAL"/>
              <w:rPr>
                <w:sz w:val="16"/>
              </w:rPr>
            </w:pPr>
            <w:r>
              <w:rPr>
                <w:sz w:val="16"/>
              </w:rPr>
              <w:t>Rel-18</w:t>
            </w:r>
          </w:p>
        </w:tc>
        <w:tc>
          <w:tcPr>
            <w:tcW w:w="335" w:type="dxa"/>
          </w:tcPr>
          <w:p w14:paraId="67355562" w14:textId="77777777" w:rsidR="0068507F" w:rsidRPr="00571B4F" w:rsidRDefault="0068507F" w:rsidP="00630795">
            <w:pPr>
              <w:pStyle w:val="TAL"/>
              <w:rPr>
                <w:sz w:val="16"/>
              </w:rPr>
            </w:pPr>
            <w:r>
              <w:rPr>
                <w:sz w:val="16"/>
              </w:rPr>
              <w:t>F</w:t>
            </w:r>
          </w:p>
        </w:tc>
        <w:tc>
          <w:tcPr>
            <w:tcW w:w="3925" w:type="dxa"/>
          </w:tcPr>
          <w:p w14:paraId="04198079" w14:textId="77777777" w:rsidR="0068507F" w:rsidRPr="00571B4F" w:rsidRDefault="0068507F" w:rsidP="00630795">
            <w:pPr>
              <w:pStyle w:val="TAL"/>
              <w:rPr>
                <w:sz w:val="16"/>
              </w:rPr>
            </w:pPr>
            <w:r>
              <w:rPr>
                <w:sz w:val="16"/>
              </w:rPr>
              <w:t>NR_CADC_NR_LTE_DC_R17-UEConTest</w:t>
            </w:r>
          </w:p>
        </w:tc>
        <w:tc>
          <w:tcPr>
            <w:tcW w:w="967" w:type="dxa"/>
          </w:tcPr>
          <w:p w14:paraId="61625CB3" w14:textId="77777777" w:rsidR="0068507F" w:rsidRPr="00571B4F" w:rsidRDefault="0068507F" w:rsidP="00630795">
            <w:pPr>
              <w:pStyle w:val="TAL"/>
              <w:rPr>
                <w:sz w:val="16"/>
              </w:rPr>
            </w:pPr>
            <w:r>
              <w:rPr>
                <w:sz w:val="16"/>
              </w:rPr>
              <w:t>agreed</w:t>
            </w:r>
          </w:p>
        </w:tc>
      </w:tr>
      <w:tr w:rsidR="0068507F" w14:paraId="0B4A969E" w14:textId="77777777" w:rsidTr="00807266">
        <w:tc>
          <w:tcPr>
            <w:tcW w:w="1097" w:type="dxa"/>
          </w:tcPr>
          <w:p w14:paraId="169BB36C" w14:textId="77777777" w:rsidR="0068507F" w:rsidRPr="00571B4F" w:rsidRDefault="0068507F" w:rsidP="00630795">
            <w:pPr>
              <w:pStyle w:val="TAL"/>
              <w:rPr>
                <w:sz w:val="16"/>
              </w:rPr>
            </w:pPr>
            <w:r>
              <w:rPr>
                <w:sz w:val="16"/>
              </w:rPr>
              <w:t>R5-244826</w:t>
            </w:r>
          </w:p>
        </w:tc>
        <w:tc>
          <w:tcPr>
            <w:tcW w:w="2841" w:type="dxa"/>
          </w:tcPr>
          <w:p w14:paraId="6E3F026F" w14:textId="77777777" w:rsidR="0068507F" w:rsidRPr="00571B4F" w:rsidRDefault="0068507F" w:rsidP="00630795">
            <w:pPr>
              <w:pStyle w:val="TAL"/>
              <w:rPr>
                <w:sz w:val="16"/>
              </w:rPr>
            </w:pPr>
            <w:r>
              <w:rPr>
                <w:sz w:val="16"/>
              </w:rPr>
              <w:t>Correction to test requirement table of 7.3A.1_1 for PC2 CA configurations</w:t>
            </w:r>
          </w:p>
        </w:tc>
        <w:tc>
          <w:tcPr>
            <w:tcW w:w="1577" w:type="dxa"/>
          </w:tcPr>
          <w:p w14:paraId="024D521E" w14:textId="77777777" w:rsidR="0068507F" w:rsidRPr="00571B4F" w:rsidRDefault="0068507F" w:rsidP="00630795">
            <w:pPr>
              <w:pStyle w:val="TAL"/>
              <w:rPr>
                <w:sz w:val="16"/>
              </w:rPr>
            </w:pPr>
            <w:r>
              <w:rPr>
                <w:sz w:val="16"/>
              </w:rPr>
              <w:t>Anritsu</w:t>
            </w:r>
          </w:p>
        </w:tc>
        <w:tc>
          <w:tcPr>
            <w:tcW w:w="859" w:type="dxa"/>
          </w:tcPr>
          <w:p w14:paraId="6B53EAB0" w14:textId="77777777" w:rsidR="0068507F" w:rsidRPr="00571B4F" w:rsidRDefault="0068507F" w:rsidP="00630795">
            <w:pPr>
              <w:pStyle w:val="TAL"/>
              <w:rPr>
                <w:sz w:val="16"/>
              </w:rPr>
            </w:pPr>
            <w:r>
              <w:rPr>
                <w:sz w:val="16"/>
              </w:rPr>
              <w:t>38.521-1</w:t>
            </w:r>
          </w:p>
        </w:tc>
        <w:tc>
          <w:tcPr>
            <w:tcW w:w="709" w:type="dxa"/>
          </w:tcPr>
          <w:p w14:paraId="0D5F5F13" w14:textId="77777777" w:rsidR="0068507F" w:rsidRPr="00571B4F" w:rsidRDefault="0068507F" w:rsidP="00630795">
            <w:pPr>
              <w:pStyle w:val="TAL"/>
              <w:rPr>
                <w:sz w:val="16"/>
              </w:rPr>
            </w:pPr>
            <w:r>
              <w:rPr>
                <w:sz w:val="16"/>
              </w:rPr>
              <w:t>2919</w:t>
            </w:r>
          </w:p>
        </w:tc>
        <w:tc>
          <w:tcPr>
            <w:tcW w:w="283" w:type="dxa"/>
          </w:tcPr>
          <w:p w14:paraId="1ECF0D22" w14:textId="77777777" w:rsidR="0068507F" w:rsidRPr="00571B4F" w:rsidRDefault="0068507F" w:rsidP="00630795">
            <w:pPr>
              <w:pStyle w:val="TAR"/>
              <w:rPr>
                <w:sz w:val="16"/>
              </w:rPr>
            </w:pPr>
            <w:r>
              <w:rPr>
                <w:sz w:val="16"/>
              </w:rPr>
              <w:t>-</w:t>
            </w:r>
          </w:p>
        </w:tc>
        <w:tc>
          <w:tcPr>
            <w:tcW w:w="709" w:type="dxa"/>
          </w:tcPr>
          <w:p w14:paraId="083791CB" w14:textId="77777777" w:rsidR="0068507F" w:rsidRPr="00571B4F" w:rsidRDefault="0068507F" w:rsidP="00630795">
            <w:pPr>
              <w:pStyle w:val="TAL"/>
              <w:rPr>
                <w:sz w:val="16"/>
              </w:rPr>
            </w:pPr>
            <w:r>
              <w:rPr>
                <w:sz w:val="16"/>
              </w:rPr>
              <w:t>Rel-18</w:t>
            </w:r>
          </w:p>
        </w:tc>
        <w:tc>
          <w:tcPr>
            <w:tcW w:w="335" w:type="dxa"/>
          </w:tcPr>
          <w:p w14:paraId="56E0D450" w14:textId="77777777" w:rsidR="0068507F" w:rsidRPr="00571B4F" w:rsidRDefault="0068507F" w:rsidP="00630795">
            <w:pPr>
              <w:pStyle w:val="TAL"/>
              <w:rPr>
                <w:sz w:val="16"/>
              </w:rPr>
            </w:pPr>
            <w:r>
              <w:rPr>
                <w:sz w:val="16"/>
              </w:rPr>
              <w:t>F</w:t>
            </w:r>
          </w:p>
        </w:tc>
        <w:tc>
          <w:tcPr>
            <w:tcW w:w="3925" w:type="dxa"/>
          </w:tcPr>
          <w:p w14:paraId="0A3DEA6A" w14:textId="77777777" w:rsidR="0068507F" w:rsidRPr="00571B4F" w:rsidRDefault="0068507F" w:rsidP="00630795">
            <w:pPr>
              <w:pStyle w:val="TAL"/>
              <w:rPr>
                <w:sz w:val="16"/>
              </w:rPr>
            </w:pPr>
            <w:r>
              <w:rPr>
                <w:sz w:val="16"/>
              </w:rPr>
              <w:t>TEI17_Test, NR_PC2_CA_R17_2BDL_2BUL-UEConTest</w:t>
            </w:r>
          </w:p>
        </w:tc>
        <w:tc>
          <w:tcPr>
            <w:tcW w:w="967" w:type="dxa"/>
          </w:tcPr>
          <w:p w14:paraId="0456A6D3" w14:textId="77777777" w:rsidR="0068507F" w:rsidRPr="00571B4F" w:rsidRDefault="0068507F" w:rsidP="00630795">
            <w:pPr>
              <w:pStyle w:val="TAL"/>
              <w:rPr>
                <w:sz w:val="16"/>
              </w:rPr>
            </w:pPr>
            <w:r>
              <w:rPr>
                <w:sz w:val="16"/>
              </w:rPr>
              <w:t>agreed</w:t>
            </w:r>
          </w:p>
        </w:tc>
      </w:tr>
      <w:tr w:rsidR="0068507F" w14:paraId="55F9C658" w14:textId="77777777" w:rsidTr="00807266">
        <w:tc>
          <w:tcPr>
            <w:tcW w:w="1097" w:type="dxa"/>
          </w:tcPr>
          <w:p w14:paraId="4780D416" w14:textId="77777777" w:rsidR="0068507F" w:rsidRPr="00571B4F" w:rsidRDefault="0068507F" w:rsidP="00630795">
            <w:pPr>
              <w:pStyle w:val="TAL"/>
              <w:rPr>
                <w:sz w:val="16"/>
              </w:rPr>
            </w:pPr>
            <w:r>
              <w:rPr>
                <w:sz w:val="16"/>
              </w:rPr>
              <w:t>R5-244855</w:t>
            </w:r>
          </w:p>
        </w:tc>
        <w:tc>
          <w:tcPr>
            <w:tcW w:w="2841" w:type="dxa"/>
          </w:tcPr>
          <w:p w14:paraId="34551BAC" w14:textId="77777777" w:rsidR="0068507F" w:rsidRPr="00571B4F" w:rsidRDefault="0068507F" w:rsidP="00630795">
            <w:pPr>
              <w:pStyle w:val="TAL"/>
              <w:rPr>
                <w:sz w:val="16"/>
              </w:rPr>
            </w:pPr>
            <w:r>
              <w:rPr>
                <w:sz w:val="16"/>
              </w:rPr>
              <w:t>Editorial update to 38.521-1 Annex H</w:t>
            </w:r>
          </w:p>
        </w:tc>
        <w:tc>
          <w:tcPr>
            <w:tcW w:w="1577" w:type="dxa"/>
          </w:tcPr>
          <w:p w14:paraId="40135A7E" w14:textId="77777777" w:rsidR="0068507F" w:rsidRPr="00571B4F" w:rsidRDefault="0068507F" w:rsidP="00630795">
            <w:pPr>
              <w:pStyle w:val="TAL"/>
              <w:rPr>
                <w:sz w:val="16"/>
              </w:rPr>
            </w:pPr>
            <w:r>
              <w:rPr>
                <w:sz w:val="16"/>
              </w:rPr>
              <w:t>Rohde &amp; Schwarz</w:t>
            </w:r>
          </w:p>
        </w:tc>
        <w:tc>
          <w:tcPr>
            <w:tcW w:w="859" w:type="dxa"/>
          </w:tcPr>
          <w:p w14:paraId="418378C7" w14:textId="77777777" w:rsidR="0068507F" w:rsidRPr="00571B4F" w:rsidRDefault="0068507F" w:rsidP="00630795">
            <w:pPr>
              <w:pStyle w:val="TAL"/>
              <w:rPr>
                <w:sz w:val="16"/>
              </w:rPr>
            </w:pPr>
            <w:r>
              <w:rPr>
                <w:sz w:val="16"/>
              </w:rPr>
              <w:t>38.521-1</w:t>
            </w:r>
          </w:p>
        </w:tc>
        <w:tc>
          <w:tcPr>
            <w:tcW w:w="709" w:type="dxa"/>
          </w:tcPr>
          <w:p w14:paraId="6BBD3E6F" w14:textId="77777777" w:rsidR="0068507F" w:rsidRPr="00571B4F" w:rsidRDefault="0068507F" w:rsidP="00630795">
            <w:pPr>
              <w:pStyle w:val="TAL"/>
              <w:rPr>
                <w:sz w:val="16"/>
              </w:rPr>
            </w:pPr>
            <w:r>
              <w:rPr>
                <w:sz w:val="16"/>
              </w:rPr>
              <w:t>2920</w:t>
            </w:r>
          </w:p>
        </w:tc>
        <w:tc>
          <w:tcPr>
            <w:tcW w:w="283" w:type="dxa"/>
          </w:tcPr>
          <w:p w14:paraId="561127DA" w14:textId="77777777" w:rsidR="0068507F" w:rsidRPr="00571B4F" w:rsidRDefault="0068507F" w:rsidP="00630795">
            <w:pPr>
              <w:pStyle w:val="TAR"/>
              <w:rPr>
                <w:sz w:val="16"/>
              </w:rPr>
            </w:pPr>
            <w:r>
              <w:rPr>
                <w:sz w:val="16"/>
              </w:rPr>
              <w:t>-</w:t>
            </w:r>
          </w:p>
        </w:tc>
        <w:tc>
          <w:tcPr>
            <w:tcW w:w="709" w:type="dxa"/>
          </w:tcPr>
          <w:p w14:paraId="6B32B607" w14:textId="77777777" w:rsidR="0068507F" w:rsidRPr="00571B4F" w:rsidRDefault="0068507F" w:rsidP="00630795">
            <w:pPr>
              <w:pStyle w:val="TAL"/>
              <w:rPr>
                <w:sz w:val="16"/>
              </w:rPr>
            </w:pPr>
            <w:r>
              <w:rPr>
                <w:sz w:val="16"/>
              </w:rPr>
              <w:t>Rel-18</w:t>
            </w:r>
          </w:p>
        </w:tc>
        <w:tc>
          <w:tcPr>
            <w:tcW w:w="335" w:type="dxa"/>
          </w:tcPr>
          <w:p w14:paraId="137E1099" w14:textId="77777777" w:rsidR="0068507F" w:rsidRPr="00571B4F" w:rsidRDefault="0068507F" w:rsidP="00630795">
            <w:pPr>
              <w:pStyle w:val="TAL"/>
              <w:rPr>
                <w:sz w:val="16"/>
              </w:rPr>
            </w:pPr>
            <w:r>
              <w:rPr>
                <w:sz w:val="16"/>
              </w:rPr>
              <w:t>F</w:t>
            </w:r>
          </w:p>
        </w:tc>
        <w:tc>
          <w:tcPr>
            <w:tcW w:w="3925" w:type="dxa"/>
          </w:tcPr>
          <w:p w14:paraId="664F8057" w14:textId="77777777" w:rsidR="0068507F" w:rsidRPr="00571B4F" w:rsidRDefault="0068507F" w:rsidP="00630795">
            <w:pPr>
              <w:pStyle w:val="TAL"/>
              <w:rPr>
                <w:sz w:val="16"/>
              </w:rPr>
            </w:pPr>
            <w:r>
              <w:rPr>
                <w:sz w:val="16"/>
              </w:rPr>
              <w:t>TEI15_Test, 5GS_NR_LTE-UEConTest</w:t>
            </w:r>
          </w:p>
        </w:tc>
        <w:tc>
          <w:tcPr>
            <w:tcW w:w="967" w:type="dxa"/>
          </w:tcPr>
          <w:p w14:paraId="12FB83BE" w14:textId="77777777" w:rsidR="0068507F" w:rsidRPr="00571B4F" w:rsidRDefault="0068507F" w:rsidP="00630795">
            <w:pPr>
              <w:pStyle w:val="TAL"/>
              <w:rPr>
                <w:sz w:val="16"/>
              </w:rPr>
            </w:pPr>
            <w:r>
              <w:rPr>
                <w:sz w:val="16"/>
              </w:rPr>
              <w:t>revised</w:t>
            </w:r>
          </w:p>
        </w:tc>
      </w:tr>
      <w:tr w:rsidR="0068507F" w14:paraId="2A1352A3" w14:textId="77777777" w:rsidTr="00807266">
        <w:tc>
          <w:tcPr>
            <w:tcW w:w="1097" w:type="dxa"/>
          </w:tcPr>
          <w:p w14:paraId="6A3B1241" w14:textId="77777777" w:rsidR="0068507F" w:rsidRPr="00571B4F" w:rsidRDefault="0068507F" w:rsidP="00630795">
            <w:pPr>
              <w:pStyle w:val="TAL"/>
              <w:rPr>
                <w:sz w:val="16"/>
              </w:rPr>
            </w:pPr>
            <w:r>
              <w:rPr>
                <w:sz w:val="16"/>
              </w:rPr>
              <w:t>R5-245839</w:t>
            </w:r>
          </w:p>
        </w:tc>
        <w:tc>
          <w:tcPr>
            <w:tcW w:w="2841" w:type="dxa"/>
          </w:tcPr>
          <w:p w14:paraId="77384437" w14:textId="77777777" w:rsidR="0068507F" w:rsidRPr="00571B4F" w:rsidRDefault="0068507F" w:rsidP="00630795">
            <w:pPr>
              <w:pStyle w:val="TAL"/>
              <w:rPr>
                <w:sz w:val="16"/>
              </w:rPr>
            </w:pPr>
            <w:r>
              <w:rPr>
                <w:sz w:val="16"/>
              </w:rPr>
              <w:t>Editorial update to 38.521-1 Annex H</w:t>
            </w:r>
          </w:p>
        </w:tc>
        <w:tc>
          <w:tcPr>
            <w:tcW w:w="1577" w:type="dxa"/>
          </w:tcPr>
          <w:p w14:paraId="449DF4CE" w14:textId="77777777" w:rsidR="0068507F" w:rsidRPr="00571B4F" w:rsidRDefault="0068507F" w:rsidP="00630795">
            <w:pPr>
              <w:pStyle w:val="TAL"/>
              <w:rPr>
                <w:sz w:val="16"/>
              </w:rPr>
            </w:pPr>
            <w:r>
              <w:rPr>
                <w:sz w:val="16"/>
              </w:rPr>
              <w:t>Rohde &amp; Schwarz</w:t>
            </w:r>
          </w:p>
        </w:tc>
        <w:tc>
          <w:tcPr>
            <w:tcW w:w="859" w:type="dxa"/>
          </w:tcPr>
          <w:p w14:paraId="7AC5625E" w14:textId="77777777" w:rsidR="0068507F" w:rsidRPr="00571B4F" w:rsidRDefault="0068507F" w:rsidP="00630795">
            <w:pPr>
              <w:pStyle w:val="TAL"/>
              <w:rPr>
                <w:sz w:val="16"/>
              </w:rPr>
            </w:pPr>
            <w:r>
              <w:rPr>
                <w:sz w:val="16"/>
              </w:rPr>
              <w:t>38.521-1</w:t>
            </w:r>
          </w:p>
        </w:tc>
        <w:tc>
          <w:tcPr>
            <w:tcW w:w="709" w:type="dxa"/>
          </w:tcPr>
          <w:p w14:paraId="015BA0B2" w14:textId="77777777" w:rsidR="0068507F" w:rsidRPr="00571B4F" w:rsidRDefault="0068507F" w:rsidP="00630795">
            <w:pPr>
              <w:pStyle w:val="TAL"/>
              <w:rPr>
                <w:sz w:val="16"/>
              </w:rPr>
            </w:pPr>
            <w:r>
              <w:rPr>
                <w:sz w:val="16"/>
              </w:rPr>
              <w:t>2920</w:t>
            </w:r>
          </w:p>
        </w:tc>
        <w:tc>
          <w:tcPr>
            <w:tcW w:w="283" w:type="dxa"/>
          </w:tcPr>
          <w:p w14:paraId="3330798C" w14:textId="77777777" w:rsidR="0068507F" w:rsidRPr="00571B4F" w:rsidRDefault="0068507F" w:rsidP="00630795">
            <w:pPr>
              <w:pStyle w:val="TAR"/>
              <w:rPr>
                <w:sz w:val="16"/>
              </w:rPr>
            </w:pPr>
            <w:r>
              <w:rPr>
                <w:sz w:val="16"/>
              </w:rPr>
              <w:t>1</w:t>
            </w:r>
          </w:p>
        </w:tc>
        <w:tc>
          <w:tcPr>
            <w:tcW w:w="709" w:type="dxa"/>
          </w:tcPr>
          <w:p w14:paraId="65B3C221" w14:textId="77777777" w:rsidR="0068507F" w:rsidRPr="00571B4F" w:rsidRDefault="0068507F" w:rsidP="00630795">
            <w:pPr>
              <w:pStyle w:val="TAL"/>
              <w:rPr>
                <w:sz w:val="16"/>
              </w:rPr>
            </w:pPr>
            <w:r>
              <w:rPr>
                <w:sz w:val="16"/>
              </w:rPr>
              <w:t>Rel-18</w:t>
            </w:r>
          </w:p>
        </w:tc>
        <w:tc>
          <w:tcPr>
            <w:tcW w:w="335" w:type="dxa"/>
          </w:tcPr>
          <w:p w14:paraId="3C2B6243" w14:textId="77777777" w:rsidR="0068507F" w:rsidRPr="00571B4F" w:rsidRDefault="0068507F" w:rsidP="00630795">
            <w:pPr>
              <w:pStyle w:val="TAL"/>
              <w:rPr>
                <w:sz w:val="16"/>
              </w:rPr>
            </w:pPr>
            <w:r>
              <w:rPr>
                <w:sz w:val="16"/>
              </w:rPr>
              <w:t>F</w:t>
            </w:r>
          </w:p>
        </w:tc>
        <w:tc>
          <w:tcPr>
            <w:tcW w:w="3925" w:type="dxa"/>
          </w:tcPr>
          <w:p w14:paraId="676586A5" w14:textId="77777777" w:rsidR="0068507F" w:rsidRPr="00571B4F" w:rsidRDefault="0068507F" w:rsidP="00630795">
            <w:pPr>
              <w:pStyle w:val="TAL"/>
              <w:rPr>
                <w:sz w:val="16"/>
              </w:rPr>
            </w:pPr>
            <w:r>
              <w:rPr>
                <w:sz w:val="16"/>
              </w:rPr>
              <w:t>TEI15_Test, 5GS_NR_LTE-UEConTest</w:t>
            </w:r>
          </w:p>
        </w:tc>
        <w:tc>
          <w:tcPr>
            <w:tcW w:w="967" w:type="dxa"/>
          </w:tcPr>
          <w:p w14:paraId="3CEB4DC5" w14:textId="77777777" w:rsidR="0068507F" w:rsidRPr="00571B4F" w:rsidRDefault="0068507F" w:rsidP="00630795">
            <w:pPr>
              <w:pStyle w:val="TAL"/>
              <w:rPr>
                <w:sz w:val="16"/>
              </w:rPr>
            </w:pPr>
            <w:r>
              <w:rPr>
                <w:sz w:val="16"/>
              </w:rPr>
              <w:t>agreed</w:t>
            </w:r>
          </w:p>
        </w:tc>
      </w:tr>
      <w:tr w:rsidR="0068507F" w14:paraId="130AC9F4" w14:textId="77777777" w:rsidTr="00807266">
        <w:tc>
          <w:tcPr>
            <w:tcW w:w="1097" w:type="dxa"/>
          </w:tcPr>
          <w:p w14:paraId="42560969" w14:textId="77777777" w:rsidR="0068507F" w:rsidRPr="00571B4F" w:rsidRDefault="0068507F" w:rsidP="00630795">
            <w:pPr>
              <w:pStyle w:val="TAL"/>
              <w:rPr>
                <w:sz w:val="16"/>
              </w:rPr>
            </w:pPr>
            <w:r>
              <w:rPr>
                <w:sz w:val="16"/>
              </w:rPr>
              <w:t>R5-244861</w:t>
            </w:r>
          </w:p>
        </w:tc>
        <w:tc>
          <w:tcPr>
            <w:tcW w:w="2841" w:type="dxa"/>
          </w:tcPr>
          <w:p w14:paraId="79B3E4F2" w14:textId="77777777" w:rsidR="0068507F" w:rsidRPr="00571B4F" w:rsidRDefault="0068507F" w:rsidP="00630795">
            <w:pPr>
              <w:pStyle w:val="TAL"/>
              <w:rPr>
                <w:sz w:val="16"/>
              </w:rPr>
            </w:pPr>
            <w:r>
              <w:rPr>
                <w:sz w:val="16"/>
              </w:rPr>
              <w:t>Updating PC3 AMPR testing for NS_43</w:t>
            </w:r>
          </w:p>
        </w:tc>
        <w:tc>
          <w:tcPr>
            <w:tcW w:w="1577" w:type="dxa"/>
          </w:tcPr>
          <w:p w14:paraId="0563160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5508C44" w14:textId="77777777" w:rsidR="0068507F" w:rsidRPr="00571B4F" w:rsidRDefault="0068507F" w:rsidP="00630795">
            <w:pPr>
              <w:pStyle w:val="TAL"/>
              <w:rPr>
                <w:sz w:val="16"/>
              </w:rPr>
            </w:pPr>
            <w:r>
              <w:rPr>
                <w:sz w:val="16"/>
              </w:rPr>
              <w:t>38.521-1</w:t>
            </w:r>
          </w:p>
        </w:tc>
        <w:tc>
          <w:tcPr>
            <w:tcW w:w="709" w:type="dxa"/>
          </w:tcPr>
          <w:p w14:paraId="3E21ED5C" w14:textId="77777777" w:rsidR="0068507F" w:rsidRPr="00571B4F" w:rsidRDefault="0068507F" w:rsidP="00630795">
            <w:pPr>
              <w:pStyle w:val="TAL"/>
              <w:rPr>
                <w:sz w:val="16"/>
              </w:rPr>
            </w:pPr>
            <w:r>
              <w:rPr>
                <w:sz w:val="16"/>
              </w:rPr>
              <w:t>2921</w:t>
            </w:r>
          </w:p>
        </w:tc>
        <w:tc>
          <w:tcPr>
            <w:tcW w:w="283" w:type="dxa"/>
          </w:tcPr>
          <w:p w14:paraId="369BC866" w14:textId="77777777" w:rsidR="0068507F" w:rsidRPr="00571B4F" w:rsidRDefault="0068507F" w:rsidP="00630795">
            <w:pPr>
              <w:pStyle w:val="TAR"/>
              <w:rPr>
                <w:sz w:val="16"/>
              </w:rPr>
            </w:pPr>
            <w:r>
              <w:rPr>
                <w:sz w:val="16"/>
              </w:rPr>
              <w:t>-</w:t>
            </w:r>
          </w:p>
        </w:tc>
        <w:tc>
          <w:tcPr>
            <w:tcW w:w="709" w:type="dxa"/>
          </w:tcPr>
          <w:p w14:paraId="1163D310" w14:textId="77777777" w:rsidR="0068507F" w:rsidRPr="00571B4F" w:rsidRDefault="0068507F" w:rsidP="00630795">
            <w:pPr>
              <w:pStyle w:val="TAL"/>
              <w:rPr>
                <w:sz w:val="16"/>
              </w:rPr>
            </w:pPr>
            <w:r>
              <w:rPr>
                <w:sz w:val="16"/>
              </w:rPr>
              <w:t>Rel-18</w:t>
            </w:r>
          </w:p>
        </w:tc>
        <w:tc>
          <w:tcPr>
            <w:tcW w:w="335" w:type="dxa"/>
          </w:tcPr>
          <w:p w14:paraId="3DA4D6C4" w14:textId="77777777" w:rsidR="0068507F" w:rsidRPr="00571B4F" w:rsidRDefault="0068507F" w:rsidP="00630795">
            <w:pPr>
              <w:pStyle w:val="TAL"/>
              <w:rPr>
                <w:sz w:val="16"/>
              </w:rPr>
            </w:pPr>
            <w:r>
              <w:rPr>
                <w:sz w:val="16"/>
              </w:rPr>
              <w:t>F</w:t>
            </w:r>
          </w:p>
        </w:tc>
        <w:tc>
          <w:tcPr>
            <w:tcW w:w="3925" w:type="dxa"/>
          </w:tcPr>
          <w:p w14:paraId="77D001C1" w14:textId="77777777" w:rsidR="0068507F" w:rsidRPr="00571B4F" w:rsidRDefault="0068507F" w:rsidP="00630795">
            <w:pPr>
              <w:pStyle w:val="TAL"/>
              <w:rPr>
                <w:sz w:val="16"/>
              </w:rPr>
            </w:pPr>
            <w:r>
              <w:rPr>
                <w:sz w:val="16"/>
              </w:rPr>
              <w:t>TEI15_Test, 5GS_NR_LTE-UEConTest</w:t>
            </w:r>
          </w:p>
        </w:tc>
        <w:tc>
          <w:tcPr>
            <w:tcW w:w="967" w:type="dxa"/>
          </w:tcPr>
          <w:p w14:paraId="01E0402E" w14:textId="77777777" w:rsidR="0068507F" w:rsidRPr="00571B4F" w:rsidRDefault="0068507F" w:rsidP="00630795">
            <w:pPr>
              <w:pStyle w:val="TAL"/>
              <w:rPr>
                <w:sz w:val="16"/>
              </w:rPr>
            </w:pPr>
            <w:r>
              <w:rPr>
                <w:sz w:val="16"/>
              </w:rPr>
              <w:t>agreed</w:t>
            </w:r>
          </w:p>
        </w:tc>
      </w:tr>
      <w:tr w:rsidR="0068507F" w14:paraId="6CF31D3E" w14:textId="77777777" w:rsidTr="00807266">
        <w:tc>
          <w:tcPr>
            <w:tcW w:w="1097" w:type="dxa"/>
          </w:tcPr>
          <w:p w14:paraId="1FF253B0" w14:textId="77777777" w:rsidR="0068507F" w:rsidRPr="00571B4F" w:rsidRDefault="0068507F" w:rsidP="00630795">
            <w:pPr>
              <w:pStyle w:val="TAL"/>
              <w:rPr>
                <w:sz w:val="16"/>
              </w:rPr>
            </w:pPr>
            <w:r>
              <w:rPr>
                <w:sz w:val="16"/>
              </w:rPr>
              <w:t>R5-244862</w:t>
            </w:r>
          </w:p>
        </w:tc>
        <w:tc>
          <w:tcPr>
            <w:tcW w:w="2841" w:type="dxa"/>
          </w:tcPr>
          <w:p w14:paraId="2E813A57" w14:textId="77777777" w:rsidR="0068507F" w:rsidRPr="00571B4F" w:rsidRDefault="0068507F" w:rsidP="00630795">
            <w:pPr>
              <w:pStyle w:val="TAL"/>
              <w:rPr>
                <w:sz w:val="16"/>
              </w:rPr>
            </w:pPr>
            <w:r>
              <w:rPr>
                <w:sz w:val="16"/>
              </w:rPr>
              <w:t>Correction to FR1 Spurious emissions for UE co-existence for CA test case</w:t>
            </w:r>
          </w:p>
        </w:tc>
        <w:tc>
          <w:tcPr>
            <w:tcW w:w="1577" w:type="dxa"/>
          </w:tcPr>
          <w:p w14:paraId="2EA7E64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3B4235" w14:textId="77777777" w:rsidR="0068507F" w:rsidRPr="00571B4F" w:rsidRDefault="0068507F" w:rsidP="00630795">
            <w:pPr>
              <w:pStyle w:val="TAL"/>
              <w:rPr>
                <w:sz w:val="16"/>
              </w:rPr>
            </w:pPr>
            <w:r>
              <w:rPr>
                <w:sz w:val="16"/>
              </w:rPr>
              <w:t>38.521-1</w:t>
            </w:r>
          </w:p>
        </w:tc>
        <w:tc>
          <w:tcPr>
            <w:tcW w:w="709" w:type="dxa"/>
          </w:tcPr>
          <w:p w14:paraId="4E67DF78" w14:textId="77777777" w:rsidR="0068507F" w:rsidRPr="00571B4F" w:rsidRDefault="0068507F" w:rsidP="00630795">
            <w:pPr>
              <w:pStyle w:val="TAL"/>
              <w:rPr>
                <w:sz w:val="16"/>
              </w:rPr>
            </w:pPr>
            <w:r>
              <w:rPr>
                <w:sz w:val="16"/>
              </w:rPr>
              <w:t>2922</w:t>
            </w:r>
          </w:p>
        </w:tc>
        <w:tc>
          <w:tcPr>
            <w:tcW w:w="283" w:type="dxa"/>
          </w:tcPr>
          <w:p w14:paraId="01F4CDF2" w14:textId="77777777" w:rsidR="0068507F" w:rsidRPr="00571B4F" w:rsidRDefault="0068507F" w:rsidP="00630795">
            <w:pPr>
              <w:pStyle w:val="TAR"/>
              <w:rPr>
                <w:sz w:val="16"/>
              </w:rPr>
            </w:pPr>
            <w:r>
              <w:rPr>
                <w:sz w:val="16"/>
              </w:rPr>
              <w:t>-</w:t>
            </w:r>
          </w:p>
        </w:tc>
        <w:tc>
          <w:tcPr>
            <w:tcW w:w="709" w:type="dxa"/>
          </w:tcPr>
          <w:p w14:paraId="278D7E1A" w14:textId="77777777" w:rsidR="0068507F" w:rsidRPr="00571B4F" w:rsidRDefault="0068507F" w:rsidP="00630795">
            <w:pPr>
              <w:pStyle w:val="TAL"/>
              <w:rPr>
                <w:sz w:val="16"/>
              </w:rPr>
            </w:pPr>
            <w:r>
              <w:rPr>
                <w:sz w:val="16"/>
              </w:rPr>
              <w:t>Rel-18</w:t>
            </w:r>
          </w:p>
        </w:tc>
        <w:tc>
          <w:tcPr>
            <w:tcW w:w="335" w:type="dxa"/>
          </w:tcPr>
          <w:p w14:paraId="7A2B8655" w14:textId="77777777" w:rsidR="0068507F" w:rsidRPr="00571B4F" w:rsidRDefault="0068507F" w:rsidP="00630795">
            <w:pPr>
              <w:pStyle w:val="TAL"/>
              <w:rPr>
                <w:sz w:val="16"/>
              </w:rPr>
            </w:pPr>
            <w:r>
              <w:rPr>
                <w:sz w:val="16"/>
              </w:rPr>
              <w:t>F</w:t>
            </w:r>
          </w:p>
        </w:tc>
        <w:tc>
          <w:tcPr>
            <w:tcW w:w="3925" w:type="dxa"/>
          </w:tcPr>
          <w:p w14:paraId="72CD6862" w14:textId="77777777" w:rsidR="0068507F" w:rsidRPr="00571B4F" w:rsidRDefault="0068507F" w:rsidP="00630795">
            <w:pPr>
              <w:pStyle w:val="TAL"/>
              <w:rPr>
                <w:sz w:val="16"/>
              </w:rPr>
            </w:pPr>
            <w:r>
              <w:rPr>
                <w:sz w:val="16"/>
              </w:rPr>
              <w:t>TEI15_Test, 5GS_NR_LTE-UEConTest</w:t>
            </w:r>
          </w:p>
        </w:tc>
        <w:tc>
          <w:tcPr>
            <w:tcW w:w="967" w:type="dxa"/>
          </w:tcPr>
          <w:p w14:paraId="4D2A5B08" w14:textId="77777777" w:rsidR="0068507F" w:rsidRPr="00571B4F" w:rsidRDefault="0068507F" w:rsidP="00630795">
            <w:pPr>
              <w:pStyle w:val="TAL"/>
              <w:rPr>
                <w:sz w:val="16"/>
              </w:rPr>
            </w:pPr>
            <w:r>
              <w:rPr>
                <w:sz w:val="16"/>
              </w:rPr>
              <w:t>withdrawn</w:t>
            </w:r>
          </w:p>
        </w:tc>
      </w:tr>
      <w:tr w:rsidR="0068507F" w14:paraId="00DAC669" w14:textId="77777777" w:rsidTr="00807266">
        <w:tc>
          <w:tcPr>
            <w:tcW w:w="1097" w:type="dxa"/>
          </w:tcPr>
          <w:p w14:paraId="45B5BD79" w14:textId="77777777" w:rsidR="0068507F" w:rsidRPr="00571B4F" w:rsidRDefault="0068507F" w:rsidP="00630795">
            <w:pPr>
              <w:pStyle w:val="TAL"/>
              <w:rPr>
                <w:sz w:val="16"/>
              </w:rPr>
            </w:pPr>
            <w:r>
              <w:rPr>
                <w:sz w:val="16"/>
              </w:rPr>
              <w:t>R5-244864</w:t>
            </w:r>
          </w:p>
        </w:tc>
        <w:tc>
          <w:tcPr>
            <w:tcW w:w="2841" w:type="dxa"/>
          </w:tcPr>
          <w:p w14:paraId="68329ECD" w14:textId="77777777" w:rsidR="0068507F" w:rsidRPr="00571B4F" w:rsidRDefault="0068507F" w:rsidP="00630795">
            <w:pPr>
              <w:pStyle w:val="TAL"/>
              <w:rPr>
                <w:sz w:val="16"/>
              </w:rPr>
            </w:pPr>
            <w:r>
              <w:rPr>
                <w:sz w:val="16"/>
              </w:rPr>
              <w:t>Correction to the p-max value in general spurious emission testing for inter-band CA</w:t>
            </w:r>
          </w:p>
        </w:tc>
        <w:tc>
          <w:tcPr>
            <w:tcW w:w="1577" w:type="dxa"/>
          </w:tcPr>
          <w:p w14:paraId="7903022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37575CC" w14:textId="77777777" w:rsidR="0068507F" w:rsidRPr="00571B4F" w:rsidRDefault="0068507F" w:rsidP="00630795">
            <w:pPr>
              <w:pStyle w:val="TAL"/>
              <w:rPr>
                <w:sz w:val="16"/>
              </w:rPr>
            </w:pPr>
            <w:r>
              <w:rPr>
                <w:sz w:val="16"/>
              </w:rPr>
              <w:t>38.521-1</w:t>
            </w:r>
          </w:p>
        </w:tc>
        <w:tc>
          <w:tcPr>
            <w:tcW w:w="709" w:type="dxa"/>
          </w:tcPr>
          <w:p w14:paraId="4C34C370" w14:textId="77777777" w:rsidR="0068507F" w:rsidRPr="00571B4F" w:rsidRDefault="0068507F" w:rsidP="00630795">
            <w:pPr>
              <w:pStyle w:val="TAL"/>
              <w:rPr>
                <w:sz w:val="16"/>
              </w:rPr>
            </w:pPr>
            <w:r>
              <w:rPr>
                <w:sz w:val="16"/>
              </w:rPr>
              <w:t>2923</w:t>
            </w:r>
          </w:p>
        </w:tc>
        <w:tc>
          <w:tcPr>
            <w:tcW w:w="283" w:type="dxa"/>
          </w:tcPr>
          <w:p w14:paraId="1F3A7F99" w14:textId="77777777" w:rsidR="0068507F" w:rsidRPr="00571B4F" w:rsidRDefault="0068507F" w:rsidP="00630795">
            <w:pPr>
              <w:pStyle w:val="TAR"/>
              <w:rPr>
                <w:sz w:val="16"/>
              </w:rPr>
            </w:pPr>
            <w:r>
              <w:rPr>
                <w:sz w:val="16"/>
              </w:rPr>
              <w:t>-</w:t>
            </w:r>
          </w:p>
        </w:tc>
        <w:tc>
          <w:tcPr>
            <w:tcW w:w="709" w:type="dxa"/>
          </w:tcPr>
          <w:p w14:paraId="223DD73E" w14:textId="77777777" w:rsidR="0068507F" w:rsidRPr="00571B4F" w:rsidRDefault="0068507F" w:rsidP="00630795">
            <w:pPr>
              <w:pStyle w:val="TAL"/>
              <w:rPr>
                <w:sz w:val="16"/>
              </w:rPr>
            </w:pPr>
            <w:r>
              <w:rPr>
                <w:sz w:val="16"/>
              </w:rPr>
              <w:t>Rel-18</w:t>
            </w:r>
          </w:p>
        </w:tc>
        <w:tc>
          <w:tcPr>
            <w:tcW w:w="335" w:type="dxa"/>
          </w:tcPr>
          <w:p w14:paraId="39772404" w14:textId="77777777" w:rsidR="0068507F" w:rsidRPr="00571B4F" w:rsidRDefault="0068507F" w:rsidP="00630795">
            <w:pPr>
              <w:pStyle w:val="TAL"/>
              <w:rPr>
                <w:sz w:val="16"/>
              </w:rPr>
            </w:pPr>
            <w:r>
              <w:rPr>
                <w:sz w:val="16"/>
              </w:rPr>
              <w:t>F</w:t>
            </w:r>
          </w:p>
        </w:tc>
        <w:tc>
          <w:tcPr>
            <w:tcW w:w="3925" w:type="dxa"/>
          </w:tcPr>
          <w:p w14:paraId="2AAD73AA" w14:textId="77777777" w:rsidR="0068507F" w:rsidRPr="00571B4F" w:rsidRDefault="0068507F" w:rsidP="00630795">
            <w:pPr>
              <w:pStyle w:val="TAL"/>
              <w:rPr>
                <w:sz w:val="16"/>
              </w:rPr>
            </w:pPr>
            <w:r>
              <w:rPr>
                <w:sz w:val="16"/>
              </w:rPr>
              <w:t>TEI15_Test, 5GS_NR_LTE-UEConTest</w:t>
            </w:r>
          </w:p>
        </w:tc>
        <w:tc>
          <w:tcPr>
            <w:tcW w:w="967" w:type="dxa"/>
          </w:tcPr>
          <w:p w14:paraId="5B3AFBCD" w14:textId="77777777" w:rsidR="0068507F" w:rsidRPr="00571B4F" w:rsidRDefault="0068507F" w:rsidP="00630795">
            <w:pPr>
              <w:pStyle w:val="TAL"/>
              <w:rPr>
                <w:sz w:val="16"/>
              </w:rPr>
            </w:pPr>
            <w:r>
              <w:rPr>
                <w:sz w:val="16"/>
              </w:rPr>
              <w:t>agreed</w:t>
            </w:r>
          </w:p>
        </w:tc>
      </w:tr>
      <w:tr w:rsidR="0068507F" w14:paraId="7BC2E775" w14:textId="77777777" w:rsidTr="00807266">
        <w:tc>
          <w:tcPr>
            <w:tcW w:w="1097" w:type="dxa"/>
          </w:tcPr>
          <w:p w14:paraId="63FA62F0" w14:textId="77777777" w:rsidR="0068507F" w:rsidRPr="00571B4F" w:rsidRDefault="0068507F" w:rsidP="00630795">
            <w:pPr>
              <w:pStyle w:val="TAL"/>
              <w:rPr>
                <w:sz w:val="16"/>
              </w:rPr>
            </w:pPr>
            <w:r>
              <w:rPr>
                <w:sz w:val="16"/>
              </w:rPr>
              <w:t>R5-244866</w:t>
            </w:r>
          </w:p>
        </w:tc>
        <w:tc>
          <w:tcPr>
            <w:tcW w:w="2841" w:type="dxa"/>
          </w:tcPr>
          <w:p w14:paraId="17B28541" w14:textId="77777777" w:rsidR="0068507F" w:rsidRPr="00571B4F" w:rsidRDefault="0068507F" w:rsidP="00630795">
            <w:pPr>
              <w:pStyle w:val="TAL"/>
              <w:rPr>
                <w:sz w:val="16"/>
              </w:rPr>
            </w:pPr>
            <w:r>
              <w:rPr>
                <w:sz w:val="16"/>
              </w:rPr>
              <w:t>Updating SUL test cases for SUL operation with inter-band CA</w:t>
            </w:r>
          </w:p>
        </w:tc>
        <w:tc>
          <w:tcPr>
            <w:tcW w:w="1577" w:type="dxa"/>
          </w:tcPr>
          <w:p w14:paraId="36AEDB6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D245250" w14:textId="77777777" w:rsidR="0068507F" w:rsidRPr="00571B4F" w:rsidRDefault="0068507F" w:rsidP="00630795">
            <w:pPr>
              <w:pStyle w:val="TAL"/>
              <w:rPr>
                <w:sz w:val="16"/>
              </w:rPr>
            </w:pPr>
            <w:r>
              <w:rPr>
                <w:sz w:val="16"/>
              </w:rPr>
              <w:t>38.521-1</w:t>
            </w:r>
          </w:p>
        </w:tc>
        <w:tc>
          <w:tcPr>
            <w:tcW w:w="709" w:type="dxa"/>
          </w:tcPr>
          <w:p w14:paraId="2576BAFB" w14:textId="77777777" w:rsidR="0068507F" w:rsidRPr="00571B4F" w:rsidRDefault="0068507F" w:rsidP="00630795">
            <w:pPr>
              <w:pStyle w:val="TAL"/>
              <w:rPr>
                <w:sz w:val="16"/>
              </w:rPr>
            </w:pPr>
            <w:r>
              <w:rPr>
                <w:sz w:val="16"/>
              </w:rPr>
              <w:t>2924</w:t>
            </w:r>
          </w:p>
        </w:tc>
        <w:tc>
          <w:tcPr>
            <w:tcW w:w="283" w:type="dxa"/>
          </w:tcPr>
          <w:p w14:paraId="56EFE2A9" w14:textId="77777777" w:rsidR="0068507F" w:rsidRPr="00571B4F" w:rsidRDefault="0068507F" w:rsidP="00630795">
            <w:pPr>
              <w:pStyle w:val="TAR"/>
              <w:rPr>
                <w:sz w:val="16"/>
              </w:rPr>
            </w:pPr>
            <w:r>
              <w:rPr>
                <w:sz w:val="16"/>
              </w:rPr>
              <w:t>-</w:t>
            </w:r>
          </w:p>
        </w:tc>
        <w:tc>
          <w:tcPr>
            <w:tcW w:w="709" w:type="dxa"/>
          </w:tcPr>
          <w:p w14:paraId="4BD73F11" w14:textId="77777777" w:rsidR="0068507F" w:rsidRPr="00571B4F" w:rsidRDefault="0068507F" w:rsidP="00630795">
            <w:pPr>
              <w:pStyle w:val="TAL"/>
              <w:rPr>
                <w:sz w:val="16"/>
              </w:rPr>
            </w:pPr>
            <w:r>
              <w:rPr>
                <w:sz w:val="16"/>
              </w:rPr>
              <w:t>Rel-18</w:t>
            </w:r>
          </w:p>
        </w:tc>
        <w:tc>
          <w:tcPr>
            <w:tcW w:w="335" w:type="dxa"/>
          </w:tcPr>
          <w:p w14:paraId="1B9B4891" w14:textId="77777777" w:rsidR="0068507F" w:rsidRPr="00571B4F" w:rsidRDefault="0068507F" w:rsidP="00630795">
            <w:pPr>
              <w:pStyle w:val="TAL"/>
              <w:rPr>
                <w:sz w:val="16"/>
              </w:rPr>
            </w:pPr>
            <w:r>
              <w:rPr>
                <w:sz w:val="16"/>
              </w:rPr>
              <w:t>F</w:t>
            </w:r>
          </w:p>
        </w:tc>
        <w:tc>
          <w:tcPr>
            <w:tcW w:w="3925" w:type="dxa"/>
          </w:tcPr>
          <w:p w14:paraId="2F3BB0E7" w14:textId="77777777" w:rsidR="0068507F" w:rsidRPr="00571B4F" w:rsidRDefault="0068507F" w:rsidP="00630795">
            <w:pPr>
              <w:pStyle w:val="TAL"/>
              <w:rPr>
                <w:sz w:val="16"/>
              </w:rPr>
            </w:pPr>
            <w:r>
              <w:rPr>
                <w:sz w:val="16"/>
              </w:rPr>
              <w:t>NR_CADC_NR_LTE_DC_R18-UEConTest</w:t>
            </w:r>
          </w:p>
        </w:tc>
        <w:tc>
          <w:tcPr>
            <w:tcW w:w="967" w:type="dxa"/>
          </w:tcPr>
          <w:p w14:paraId="1FFE59AC" w14:textId="77777777" w:rsidR="0068507F" w:rsidRPr="00571B4F" w:rsidRDefault="0068507F" w:rsidP="00630795">
            <w:pPr>
              <w:pStyle w:val="TAL"/>
              <w:rPr>
                <w:sz w:val="16"/>
              </w:rPr>
            </w:pPr>
            <w:r>
              <w:rPr>
                <w:sz w:val="16"/>
              </w:rPr>
              <w:t>revised</w:t>
            </w:r>
          </w:p>
        </w:tc>
      </w:tr>
      <w:tr w:rsidR="0068507F" w14:paraId="7158EFEC" w14:textId="77777777" w:rsidTr="00807266">
        <w:tc>
          <w:tcPr>
            <w:tcW w:w="1097" w:type="dxa"/>
          </w:tcPr>
          <w:p w14:paraId="7F367ABF" w14:textId="77777777" w:rsidR="0068507F" w:rsidRPr="00571B4F" w:rsidRDefault="0068507F" w:rsidP="00630795">
            <w:pPr>
              <w:pStyle w:val="TAL"/>
              <w:rPr>
                <w:sz w:val="16"/>
              </w:rPr>
            </w:pPr>
            <w:r>
              <w:rPr>
                <w:sz w:val="16"/>
              </w:rPr>
              <w:t>R5-246011</w:t>
            </w:r>
          </w:p>
        </w:tc>
        <w:tc>
          <w:tcPr>
            <w:tcW w:w="2841" w:type="dxa"/>
          </w:tcPr>
          <w:p w14:paraId="680FEC58" w14:textId="77777777" w:rsidR="0068507F" w:rsidRPr="00571B4F" w:rsidRDefault="0068507F" w:rsidP="00630795">
            <w:pPr>
              <w:pStyle w:val="TAL"/>
              <w:rPr>
                <w:sz w:val="16"/>
              </w:rPr>
            </w:pPr>
            <w:r>
              <w:rPr>
                <w:sz w:val="16"/>
              </w:rPr>
              <w:t>Updating SUL test cases for SUL operation with inter-band CA</w:t>
            </w:r>
          </w:p>
        </w:tc>
        <w:tc>
          <w:tcPr>
            <w:tcW w:w="1577" w:type="dxa"/>
          </w:tcPr>
          <w:p w14:paraId="45EAC8A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B20A2F5" w14:textId="77777777" w:rsidR="0068507F" w:rsidRPr="00571B4F" w:rsidRDefault="0068507F" w:rsidP="00630795">
            <w:pPr>
              <w:pStyle w:val="TAL"/>
              <w:rPr>
                <w:sz w:val="16"/>
              </w:rPr>
            </w:pPr>
            <w:r>
              <w:rPr>
                <w:sz w:val="16"/>
              </w:rPr>
              <w:t>38.521-1</w:t>
            </w:r>
          </w:p>
        </w:tc>
        <w:tc>
          <w:tcPr>
            <w:tcW w:w="709" w:type="dxa"/>
          </w:tcPr>
          <w:p w14:paraId="0E186740" w14:textId="77777777" w:rsidR="0068507F" w:rsidRPr="00571B4F" w:rsidRDefault="0068507F" w:rsidP="00630795">
            <w:pPr>
              <w:pStyle w:val="TAL"/>
              <w:rPr>
                <w:sz w:val="16"/>
              </w:rPr>
            </w:pPr>
            <w:r>
              <w:rPr>
                <w:sz w:val="16"/>
              </w:rPr>
              <w:t>2924</w:t>
            </w:r>
          </w:p>
        </w:tc>
        <w:tc>
          <w:tcPr>
            <w:tcW w:w="283" w:type="dxa"/>
          </w:tcPr>
          <w:p w14:paraId="593DB859" w14:textId="77777777" w:rsidR="0068507F" w:rsidRPr="00571B4F" w:rsidRDefault="0068507F" w:rsidP="00630795">
            <w:pPr>
              <w:pStyle w:val="TAR"/>
              <w:rPr>
                <w:sz w:val="16"/>
              </w:rPr>
            </w:pPr>
            <w:r>
              <w:rPr>
                <w:sz w:val="16"/>
              </w:rPr>
              <w:t>1</w:t>
            </w:r>
          </w:p>
        </w:tc>
        <w:tc>
          <w:tcPr>
            <w:tcW w:w="709" w:type="dxa"/>
          </w:tcPr>
          <w:p w14:paraId="2FD60DB8" w14:textId="77777777" w:rsidR="0068507F" w:rsidRPr="00571B4F" w:rsidRDefault="0068507F" w:rsidP="00630795">
            <w:pPr>
              <w:pStyle w:val="TAL"/>
              <w:rPr>
                <w:sz w:val="16"/>
              </w:rPr>
            </w:pPr>
            <w:r>
              <w:rPr>
                <w:sz w:val="16"/>
              </w:rPr>
              <w:t>Rel-18</w:t>
            </w:r>
          </w:p>
        </w:tc>
        <w:tc>
          <w:tcPr>
            <w:tcW w:w="335" w:type="dxa"/>
          </w:tcPr>
          <w:p w14:paraId="41D90816" w14:textId="77777777" w:rsidR="0068507F" w:rsidRPr="00571B4F" w:rsidRDefault="0068507F" w:rsidP="00630795">
            <w:pPr>
              <w:pStyle w:val="TAL"/>
              <w:rPr>
                <w:sz w:val="16"/>
              </w:rPr>
            </w:pPr>
            <w:r>
              <w:rPr>
                <w:sz w:val="16"/>
              </w:rPr>
              <w:t>F</w:t>
            </w:r>
          </w:p>
        </w:tc>
        <w:tc>
          <w:tcPr>
            <w:tcW w:w="3925" w:type="dxa"/>
          </w:tcPr>
          <w:p w14:paraId="3E180F55" w14:textId="77777777" w:rsidR="0068507F" w:rsidRPr="00571B4F" w:rsidRDefault="0068507F" w:rsidP="00630795">
            <w:pPr>
              <w:pStyle w:val="TAL"/>
              <w:rPr>
                <w:sz w:val="16"/>
              </w:rPr>
            </w:pPr>
            <w:r>
              <w:rPr>
                <w:sz w:val="16"/>
              </w:rPr>
              <w:t>NR_CADC_NR_LTE_DC_R18-UEConTest</w:t>
            </w:r>
          </w:p>
        </w:tc>
        <w:tc>
          <w:tcPr>
            <w:tcW w:w="967" w:type="dxa"/>
          </w:tcPr>
          <w:p w14:paraId="3C10F377" w14:textId="77777777" w:rsidR="0068507F" w:rsidRPr="00571B4F" w:rsidRDefault="0068507F" w:rsidP="00630795">
            <w:pPr>
              <w:pStyle w:val="TAL"/>
              <w:rPr>
                <w:sz w:val="16"/>
              </w:rPr>
            </w:pPr>
            <w:r>
              <w:rPr>
                <w:sz w:val="16"/>
              </w:rPr>
              <w:t>agreed</w:t>
            </w:r>
          </w:p>
        </w:tc>
      </w:tr>
      <w:tr w:rsidR="0068507F" w14:paraId="0BDE7FC4" w14:textId="77777777" w:rsidTr="00807266">
        <w:tc>
          <w:tcPr>
            <w:tcW w:w="1097" w:type="dxa"/>
          </w:tcPr>
          <w:p w14:paraId="7BF92CD0" w14:textId="77777777" w:rsidR="0068507F" w:rsidRPr="00571B4F" w:rsidRDefault="0068507F" w:rsidP="00630795">
            <w:pPr>
              <w:pStyle w:val="TAL"/>
              <w:rPr>
                <w:sz w:val="16"/>
              </w:rPr>
            </w:pPr>
            <w:r>
              <w:rPr>
                <w:sz w:val="16"/>
              </w:rPr>
              <w:t>R5-244867</w:t>
            </w:r>
          </w:p>
        </w:tc>
        <w:tc>
          <w:tcPr>
            <w:tcW w:w="2841" w:type="dxa"/>
          </w:tcPr>
          <w:p w14:paraId="21391FF9" w14:textId="77777777" w:rsidR="0068507F" w:rsidRPr="00571B4F" w:rsidRDefault="0068507F" w:rsidP="00630795">
            <w:pPr>
              <w:pStyle w:val="TAL"/>
              <w:rPr>
                <w:sz w:val="16"/>
              </w:rPr>
            </w:pPr>
            <w:r>
              <w:rPr>
                <w:sz w:val="16"/>
              </w:rPr>
              <w:t>Adding new test case Reference sensitivity power level for SUL (4CC)</w:t>
            </w:r>
          </w:p>
        </w:tc>
        <w:tc>
          <w:tcPr>
            <w:tcW w:w="1577" w:type="dxa"/>
          </w:tcPr>
          <w:p w14:paraId="278C696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B45501" w14:textId="77777777" w:rsidR="0068507F" w:rsidRPr="00571B4F" w:rsidRDefault="0068507F" w:rsidP="00630795">
            <w:pPr>
              <w:pStyle w:val="TAL"/>
              <w:rPr>
                <w:sz w:val="16"/>
              </w:rPr>
            </w:pPr>
            <w:r>
              <w:rPr>
                <w:sz w:val="16"/>
              </w:rPr>
              <w:t>38.521-1</w:t>
            </w:r>
          </w:p>
        </w:tc>
        <w:tc>
          <w:tcPr>
            <w:tcW w:w="709" w:type="dxa"/>
          </w:tcPr>
          <w:p w14:paraId="312DF73C" w14:textId="77777777" w:rsidR="0068507F" w:rsidRPr="00571B4F" w:rsidRDefault="0068507F" w:rsidP="00630795">
            <w:pPr>
              <w:pStyle w:val="TAL"/>
              <w:rPr>
                <w:sz w:val="16"/>
              </w:rPr>
            </w:pPr>
            <w:r>
              <w:rPr>
                <w:sz w:val="16"/>
              </w:rPr>
              <w:t>2925</w:t>
            </w:r>
          </w:p>
        </w:tc>
        <w:tc>
          <w:tcPr>
            <w:tcW w:w="283" w:type="dxa"/>
          </w:tcPr>
          <w:p w14:paraId="4B72738A" w14:textId="77777777" w:rsidR="0068507F" w:rsidRPr="00571B4F" w:rsidRDefault="0068507F" w:rsidP="00630795">
            <w:pPr>
              <w:pStyle w:val="TAR"/>
              <w:rPr>
                <w:sz w:val="16"/>
              </w:rPr>
            </w:pPr>
            <w:r>
              <w:rPr>
                <w:sz w:val="16"/>
              </w:rPr>
              <w:t>-</w:t>
            </w:r>
          </w:p>
        </w:tc>
        <w:tc>
          <w:tcPr>
            <w:tcW w:w="709" w:type="dxa"/>
          </w:tcPr>
          <w:p w14:paraId="00C75E90" w14:textId="77777777" w:rsidR="0068507F" w:rsidRPr="00571B4F" w:rsidRDefault="0068507F" w:rsidP="00630795">
            <w:pPr>
              <w:pStyle w:val="TAL"/>
              <w:rPr>
                <w:sz w:val="16"/>
              </w:rPr>
            </w:pPr>
            <w:r>
              <w:rPr>
                <w:sz w:val="16"/>
              </w:rPr>
              <w:t>Rel-18</w:t>
            </w:r>
          </w:p>
        </w:tc>
        <w:tc>
          <w:tcPr>
            <w:tcW w:w="335" w:type="dxa"/>
          </w:tcPr>
          <w:p w14:paraId="7B835D3A" w14:textId="77777777" w:rsidR="0068507F" w:rsidRPr="00571B4F" w:rsidRDefault="0068507F" w:rsidP="00630795">
            <w:pPr>
              <w:pStyle w:val="TAL"/>
              <w:rPr>
                <w:sz w:val="16"/>
              </w:rPr>
            </w:pPr>
            <w:r>
              <w:rPr>
                <w:sz w:val="16"/>
              </w:rPr>
              <w:t>F</w:t>
            </w:r>
          </w:p>
        </w:tc>
        <w:tc>
          <w:tcPr>
            <w:tcW w:w="3925" w:type="dxa"/>
          </w:tcPr>
          <w:p w14:paraId="799C6CA2" w14:textId="77777777" w:rsidR="0068507F" w:rsidRPr="00571B4F" w:rsidRDefault="0068507F" w:rsidP="00630795">
            <w:pPr>
              <w:pStyle w:val="TAL"/>
              <w:rPr>
                <w:sz w:val="16"/>
              </w:rPr>
            </w:pPr>
            <w:r>
              <w:rPr>
                <w:sz w:val="16"/>
              </w:rPr>
              <w:t>NR_CADC_NR_LTE_DC_R18-UEConTest</w:t>
            </w:r>
          </w:p>
        </w:tc>
        <w:tc>
          <w:tcPr>
            <w:tcW w:w="967" w:type="dxa"/>
          </w:tcPr>
          <w:p w14:paraId="01008442" w14:textId="77777777" w:rsidR="0068507F" w:rsidRPr="00571B4F" w:rsidRDefault="0068507F" w:rsidP="00630795">
            <w:pPr>
              <w:pStyle w:val="TAL"/>
              <w:rPr>
                <w:sz w:val="16"/>
              </w:rPr>
            </w:pPr>
            <w:r>
              <w:rPr>
                <w:sz w:val="16"/>
              </w:rPr>
              <w:t>revised</w:t>
            </w:r>
          </w:p>
        </w:tc>
      </w:tr>
      <w:tr w:rsidR="0068507F" w14:paraId="17278BB5" w14:textId="77777777" w:rsidTr="00807266">
        <w:tc>
          <w:tcPr>
            <w:tcW w:w="1097" w:type="dxa"/>
          </w:tcPr>
          <w:p w14:paraId="71D846FC" w14:textId="77777777" w:rsidR="0068507F" w:rsidRPr="00571B4F" w:rsidRDefault="0068507F" w:rsidP="00630795">
            <w:pPr>
              <w:pStyle w:val="TAL"/>
              <w:rPr>
                <w:sz w:val="16"/>
              </w:rPr>
            </w:pPr>
            <w:r>
              <w:rPr>
                <w:sz w:val="16"/>
              </w:rPr>
              <w:t>R5-246012</w:t>
            </w:r>
          </w:p>
        </w:tc>
        <w:tc>
          <w:tcPr>
            <w:tcW w:w="2841" w:type="dxa"/>
          </w:tcPr>
          <w:p w14:paraId="11283383" w14:textId="77777777" w:rsidR="0068507F" w:rsidRPr="00571B4F" w:rsidRDefault="0068507F" w:rsidP="00630795">
            <w:pPr>
              <w:pStyle w:val="TAL"/>
              <w:rPr>
                <w:sz w:val="16"/>
              </w:rPr>
            </w:pPr>
            <w:r>
              <w:rPr>
                <w:sz w:val="16"/>
              </w:rPr>
              <w:t>Adding new test case Reference sensitivity power level for SUL (4CC)</w:t>
            </w:r>
          </w:p>
        </w:tc>
        <w:tc>
          <w:tcPr>
            <w:tcW w:w="1577" w:type="dxa"/>
          </w:tcPr>
          <w:p w14:paraId="4E4CF17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8D964DB" w14:textId="77777777" w:rsidR="0068507F" w:rsidRPr="00571B4F" w:rsidRDefault="0068507F" w:rsidP="00630795">
            <w:pPr>
              <w:pStyle w:val="TAL"/>
              <w:rPr>
                <w:sz w:val="16"/>
              </w:rPr>
            </w:pPr>
            <w:r>
              <w:rPr>
                <w:sz w:val="16"/>
              </w:rPr>
              <w:t>38.521-1</w:t>
            </w:r>
          </w:p>
        </w:tc>
        <w:tc>
          <w:tcPr>
            <w:tcW w:w="709" w:type="dxa"/>
          </w:tcPr>
          <w:p w14:paraId="46FF2FF3" w14:textId="77777777" w:rsidR="0068507F" w:rsidRPr="00571B4F" w:rsidRDefault="0068507F" w:rsidP="00630795">
            <w:pPr>
              <w:pStyle w:val="TAL"/>
              <w:rPr>
                <w:sz w:val="16"/>
              </w:rPr>
            </w:pPr>
            <w:r>
              <w:rPr>
                <w:sz w:val="16"/>
              </w:rPr>
              <w:t>2925</w:t>
            </w:r>
          </w:p>
        </w:tc>
        <w:tc>
          <w:tcPr>
            <w:tcW w:w="283" w:type="dxa"/>
          </w:tcPr>
          <w:p w14:paraId="46DF6A00" w14:textId="77777777" w:rsidR="0068507F" w:rsidRPr="00571B4F" w:rsidRDefault="0068507F" w:rsidP="00630795">
            <w:pPr>
              <w:pStyle w:val="TAR"/>
              <w:rPr>
                <w:sz w:val="16"/>
              </w:rPr>
            </w:pPr>
            <w:r>
              <w:rPr>
                <w:sz w:val="16"/>
              </w:rPr>
              <w:t>1</w:t>
            </w:r>
          </w:p>
        </w:tc>
        <w:tc>
          <w:tcPr>
            <w:tcW w:w="709" w:type="dxa"/>
          </w:tcPr>
          <w:p w14:paraId="03F24AFC" w14:textId="77777777" w:rsidR="0068507F" w:rsidRPr="00571B4F" w:rsidRDefault="0068507F" w:rsidP="00630795">
            <w:pPr>
              <w:pStyle w:val="TAL"/>
              <w:rPr>
                <w:sz w:val="16"/>
              </w:rPr>
            </w:pPr>
            <w:r>
              <w:rPr>
                <w:sz w:val="16"/>
              </w:rPr>
              <w:t>Rel-18</w:t>
            </w:r>
          </w:p>
        </w:tc>
        <w:tc>
          <w:tcPr>
            <w:tcW w:w="335" w:type="dxa"/>
          </w:tcPr>
          <w:p w14:paraId="013355E1" w14:textId="77777777" w:rsidR="0068507F" w:rsidRPr="00571B4F" w:rsidRDefault="0068507F" w:rsidP="00630795">
            <w:pPr>
              <w:pStyle w:val="TAL"/>
              <w:rPr>
                <w:sz w:val="16"/>
              </w:rPr>
            </w:pPr>
            <w:r>
              <w:rPr>
                <w:sz w:val="16"/>
              </w:rPr>
              <w:t>F</w:t>
            </w:r>
          </w:p>
        </w:tc>
        <w:tc>
          <w:tcPr>
            <w:tcW w:w="3925" w:type="dxa"/>
          </w:tcPr>
          <w:p w14:paraId="29725249" w14:textId="77777777" w:rsidR="0068507F" w:rsidRPr="00571B4F" w:rsidRDefault="0068507F" w:rsidP="00630795">
            <w:pPr>
              <w:pStyle w:val="TAL"/>
              <w:rPr>
                <w:sz w:val="16"/>
              </w:rPr>
            </w:pPr>
            <w:r>
              <w:rPr>
                <w:sz w:val="16"/>
              </w:rPr>
              <w:t>NR_CADC_NR_LTE_DC_R18-UEConTest</w:t>
            </w:r>
          </w:p>
        </w:tc>
        <w:tc>
          <w:tcPr>
            <w:tcW w:w="967" w:type="dxa"/>
          </w:tcPr>
          <w:p w14:paraId="21CB812E" w14:textId="77777777" w:rsidR="0068507F" w:rsidRPr="00571B4F" w:rsidRDefault="0068507F" w:rsidP="00630795">
            <w:pPr>
              <w:pStyle w:val="TAL"/>
              <w:rPr>
                <w:sz w:val="16"/>
              </w:rPr>
            </w:pPr>
            <w:r>
              <w:rPr>
                <w:sz w:val="16"/>
              </w:rPr>
              <w:t>agreed</w:t>
            </w:r>
          </w:p>
        </w:tc>
      </w:tr>
      <w:tr w:rsidR="0068507F" w14:paraId="46C0D3E3" w14:textId="77777777" w:rsidTr="00807266">
        <w:tc>
          <w:tcPr>
            <w:tcW w:w="1097" w:type="dxa"/>
          </w:tcPr>
          <w:p w14:paraId="63274D3F" w14:textId="77777777" w:rsidR="0068507F" w:rsidRPr="00571B4F" w:rsidRDefault="0068507F" w:rsidP="00630795">
            <w:pPr>
              <w:pStyle w:val="TAL"/>
              <w:rPr>
                <w:sz w:val="16"/>
              </w:rPr>
            </w:pPr>
            <w:r>
              <w:rPr>
                <w:sz w:val="16"/>
              </w:rPr>
              <w:t>R5-244868</w:t>
            </w:r>
          </w:p>
        </w:tc>
        <w:tc>
          <w:tcPr>
            <w:tcW w:w="2841" w:type="dxa"/>
          </w:tcPr>
          <w:p w14:paraId="75CB4BB4" w14:textId="77777777" w:rsidR="0068507F" w:rsidRPr="00571B4F" w:rsidRDefault="0068507F" w:rsidP="00630795">
            <w:pPr>
              <w:pStyle w:val="TAL"/>
              <w:rPr>
                <w:sz w:val="16"/>
              </w:rPr>
            </w:pPr>
            <w:r>
              <w:rPr>
                <w:sz w:val="16"/>
              </w:rPr>
              <w:t>Adding new test case 7.6C.2_1.2 Inband Blocking for SUL with 3 DL CA</w:t>
            </w:r>
          </w:p>
        </w:tc>
        <w:tc>
          <w:tcPr>
            <w:tcW w:w="1577" w:type="dxa"/>
          </w:tcPr>
          <w:p w14:paraId="13242A6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D7CA97B" w14:textId="77777777" w:rsidR="0068507F" w:rsidRPr="00571B4F" w:rsidRDefault="0068507F" w:rsidP="00630795">
            <w:pPr>
              <w:pStyle w:val="TAL"/>
              <w:rPr>
                <w:sz w:val="16"/>
              </w:rPr>
            </w:pPr>
            <w:r>
              <w:rPr>
                <w:sz w:val="16"/>
              </w:rPr>
              <w:t>38.521-1</w:t>
            </w:r>
          </w:p>
        </w:tc>
        <w:tc>
          <w:tcPr>
            <w:tcW w:w="709" w:type="dxa"/>
          </w:tcPr>
          <w:p w14:paraId="627EC69F" w14:textId="77777777" w:rsidR="0068507F" w:rsidRPr="00571B4F" w:rsidRDefault="0068507F" w:rsidP="00630795">
            <w:pPr>
              <w:pStyle w:val="TAL"/>
              <w:rPr>
                <w:sz w:val="16"/>
              </w:rPr>
            </w:pPr>
            <w:r>
              <w:rPr>
                <w:sz w:val="16"/>
              </w:rPr>
              <w:t>2926</w:t>
            </w:r>
          </w:p>
        </w:tc>
        <w:tc>
          <w:tcPr>
            <w:tcW w:w="283" w:type="dxa"/>
          </w:tcPr>
          <w:p w14:paraId="3496B42E" w14:textId="77777777" w:rsidR="0068507F" w:rsidRPr="00571B4F" w:rsidRDefault="0068507F" w:rsidP="00630795">
            <w:pPr>
              <w:pStyle w:val="TAR"/>
              <w:rPr>
                <w:sz w:val="16"/>
              </w:rPr>
            </w:pPr>
            <w:r>
              <w:rPr>
                <w:sz w:val="16"/>
              </w:rPr>
              <w:t>-</w:t>
            </w:r>
          </w:p>
        </w:tc>
        <w:tc>
          <w:tcPr>
            <w:tcW w:w="709" w:type="dxa"/>
          </w:tcPr>
          <w:p w14:paraId="148B0A34" w14:textId="77777777" w:rsidR="0068507F" w:rsidRPr="00571B4F" w:rsidRDefault="0068507F" w:rsidP="00630795">
            <w:pPr>
              <w:pStyle w:val="TAL"/>
              <w:rPr>
                <w:sz w:val="16"/>
              </w:rPr>
            </w:pPr>
            <w:r>
              <w:rPr>
                <w:sz w:val="16"/>
              </w:rPr>
              <w:t>Rel-18</w:t>
            </w:r>
          </w:p>
        </w:tc>
        <w:tc>
          <w:tcPr>
            <w:tcW w:w="335" w:type="dxa"/>
          </w:tcPr>
          <w:p w14:paraId="351316ED" w14:textId="77777777" w:rsidR="0068507F" w:rsidRPr="00571B4F" w:rsidRDefault="0068507F" w:rsidP="00630795">
            <w:pPr>
              <w:pStyle w:val="TAL"/>
              <w:rPr>
                <w:sz w:val="16"/>
              </w:rPr>
            </w:pPr>
            <w:r>
              <w:rPr>
                <w:sz w:val="16"/>
              </w:rPr>
              <w:t>F</w:t>
            </w:r>
          </w:p>
        </w:tc>
        <w:tc>
          <w:tcPr>
            <w:tcW w:w="3925" w:type="dxa"/>
          </w:tcPr>
          <w:p w14:paraId="3863581E" w14:textId="77777777" w:rsidR="0068507F" w:rsidRPr="00571B4F" w:rsidRDefault="0068507F" w:rsidP="00630795">
            <w:pPr>
              <w:pStyle w:val="TAL"/>
              <w:rPr>
                <w:sz w:val="16"/>
              </w:rPr>
            </w:pPr>
            <w:r>
              <w:rPr>
                <w:sz w:val="16"/>
              </w:rPr>
              <w:t>NR_CADC_NR_LTE_DC_R18-UEConTest</w:t>
            </w:r>
          </w:p>
        </w:tc>
        <w:tc>
          <w:tcPr>
            <w:tcW w:w="967" w:type="dxa"/>
          </w:tcPr>
          <w:p w14:paraId="56383E74" w14:textId="77777777" w:rsidR="0068507F" w:rsidRPr="00571B4F" w:rsidRDefault="0068507F" w:rsidP="00630795">
            <w:pPr>
              <w:pStyle w:val="TAL"/>
              <w:rPr>
                <w:sz w:val="16"/>
              </w:rPr>
            </w:pPr>
            <w:r>
              <w:rPr>
                <w:sz w:val="16"/>
              </w:rPr>
              <w:t>agreed</w:t>
            </w:r>
          </w:p>
        </w:tc>
      </w:tr>
      <w:tr w:rsidR="0068507F" w14:paraId="10FD7875" w14:textId="77777777" w:rsidTr="00807266">
        <w:tc>
          <w:tcPr>
            <w:tcW w:w="1097" w:type="dxa"/>
          </w:tcPr>
          <w:p w14:paraId="6E8D8CF2" w14:textId="77777777" w:rsidR="0068507F" w:rsidRPr="00571B4F" w:rsidRDefault="0068507F" w:rsidP="00630795">
            <w:pPr>
              <w:pStyle w:val="TAL"/>
              <w:rPr>
                <w:sz w:val="16"/>
              </w:rPr>
            </w:pPr>
            <w:r>
              <w:rPr>
                <w:sz w:val="16"/>
              </w:rPr>
              <w:t>R5-244869</w:t>
            </w:r>
          </w:p>
        </w:tc>
        <w:tc>
          <w:tcPr>
            <w:tcW w:w="2841" w:type="dxa"/>
          </w:tcPr>
          <w:p w14:paraId="476505D1" w14:textId="77777777" w:rsidR="0068507F" w:rsidRPr="00571B4F" w:rsidRDefault="0068507F" w:rsidP="00630795">
            <w:pPr>
              <w:pStyle w:val="TAL"/>
              <w:rPr>
                <w:sz w:val="16"/>
              </w:rPr>
            </w:pPr>
            <w:r>
              <w:rPr>
                <w:sz w:val="16"/>
              </w:rPr>
              <w:t>Adding new test case 7.6C.3_1.2 Out-of-band Blocking for SUL with 3 DL CA</w:t>
            </w:r>
          </w:p>
        </w:tc>
        <w:tc>
          <w:tcPr>
            <w:tcW w:w="1577" w:type="dxa"/>
          </w:tcPr>
          <w:p w14:paraId="099CFDF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6C7BACE" w14:textId="77777777" w:rsidR="0068507F" w:rsidRPr="00571B4F" w:rsidRDefault="0068507F" w:rsidP="00630795">
            <w:pPr>
              <w:pStyle w:val="TAL"/>
              <w:rPr>
                <w:sz w:val="16"/>
              </w:rPr>
            </w:pPr>
            <w:r>
              <w:rPr>
                <w:sz w:val="16"/>
              </w:rPr>
              <w:t>38.521-1</w:t>
            </w:r>
          </w:p>
        </w:tc>
        <w:tc>
          <w:tcPr>
            <w:tcW w:w="709" w:type="dxa"/>
          </w:tcPr>
          <w:p w14:paraId="17565505" w14:textId="77777777" w:rsidR="0068507F" w:rsidRPr="00571B4F" w:rsidRDefault="0068507F" w:rsidP="00630795">
            <w:pPr>
              <w:pStyle w:val="TAL"/>
              <w:rPr>
                <w:sz w:val="16"/>
              </w:rPr>
            </w:pPr>
            <w:r>
              <w:rPr>
                <w:sz w:val="16"/>
              </w:rPr>
              <w:t>2927</w:t>
            </w:r>
          </w:p>
        </w:tc>
        <w:tc>
          <w:tcPr>
            <w:tcW w:w="283" w:type="dxa"/>
          </w:tcPr>
          <w:p w14:paraId="66084EAC" w14:textId="77777777" w:rsidR="0068507F" w:rsidRPr="00571B4F" w:rsidRDefault="0068507F" w:rsidP="00630795">
            <w:pPr>
              <w:pStyle w:val="TAR"/>
              <w:rPr>
                <w:sz w:val="16"/>
              </w:rPr>
            </w:pPr>
            <w:r>
              <w:rPr>
                <w:sz w:val="16"/>
              </w:rPr>
              <w:t>-</w:t>
            </w:r>
          </w:p>
        </w:tc>
        <w:tc>
          <w:tcPr>
            <w:tcW w:w="709" w:type="dxa"/>
          </w:tcPr>
          <w:p w14:paraId="67BEFC9E" w14:textId="77777777" w:rsidR="0068507F" w:rsidRPr="00571B4F" w:rsidRDefault="0068507F" w:rsidP="00630795">
            <w:pPr>
              <w:pStyle w:val="TAL"/>
              <w:rPr>
                <w:sz w:val="16"/>
              </w:rPr>
            </w:pPr>
            <w:r>
              <w:rPr>
                <w:sz w:val="16"/>
              </w:rPr>
              <w:t>Rel-18</w:t>
            </w:r>
          </w:p>
        </w:tc>
        <w:tc>
          <w:tcPr>
            <w:tcW w:w="335" w:type="dxa"/>
          </w:tcPr>
          <w:p w14:paraId="24EE14F6" w14:textId="77777777" w:rsidR="0068507F" w:rsidRPr="00571B4F" w:rsidRDefault="0068507F" w:rsidP="00630795">
            <w:pPr>
              <w:pStyle w:val="TAL"/>
              <w:rPr>
                <w:sz w:val="16"/>
              </w:rPr>
            </w:pPr>
            <w:r>
              <w:rPr>
                <w:sz w:val="16"/>
              </w:rPr>
              <w:t>F</w:t>
            </w:r>
          </w:p>
        </w:tc>
        <w:tc>
          <w:tcPr>
            <w:tcW w:w="3925" w:type="dxa"/>
          </w:tcPr>
          <w:p w14:paraId="5CA6F9DB" w14:textId="77777777" w:rsidR="0068507F" w:rsidRPr="00571B4F" w:rsidRDefault="0068507F" w:rsidP="00630795">
            <w:pPr>
              <w:pStyle w:val="TAL"/>
              <w:rPr>
                <w:sz w:val="16"/>
              </w:rPr>
            </w:pPr>
            <w:r>
              <w:rPr>
                <w:sz w:val="16"/>
              </w:rPr>
              <w:t>NR_CADC_NR_LTE_DC_R18-UEConTest</w:t>
            </w:r>
          </w:p>
        </w:tc>
        <w:tc>
          <w:tcPr>
            <w:tcW w:w="967" w:type="dxa"/>
          </w:tcPr>
          <w:p w14:paraId="0CCC3442" w14:textId="77777777" w:rsidR="0068507F" w:rsidRPr="00571B4F" w:rsidRDefault="0068507F" w:rsidP="00630795">
            <w:pPr>
              <w:pStyle w:val="TAL"/>
              <w:rPr>
                <w:sz w:val="16"/>
              </w:rPr>
            </w:pPr>
            <w:r>
              <w:rPr>
                <w:sz w:val="16"/>
              </w:rPr>
              <w:t>agreed</w:t>
            </w:r>
          </w:p>
        </w:tc>
      </w:tr>
      <w:tr w:rsidR="0068507F" w14:paraId="0965EF3F" w14:textId="77777777" w:rsidTr="00807266">
        <w:tc>
          <w:tcPr>
            <w:tcW w:w="1097" w:type="dxa"/>
          </w:tcPr>
          <w:p w14:paraId="6702E7FC" w14:textId="77777777" w:rsidR="0068507F" w:rsidRPr="00571B4F" w:rsidRDefault="0068507F" w:rsidP="00630795">
            <w:pPr>
              <w:pStyle w:val="TAL"/>
              <w:rPr>
                <w:sz w:val="16"/>
              </w:rPr>
            </w:pPr>
            <w:r>
              <w:rPr>
                <w:sz w:val="16"/>
              </w:rPr>
              <w:t>R5-244870</w:t>
            </w:r>
          </w:p>
        </w:tc>
        <w:tc>
          <w:tcPr>
            <w:tcW w:w="2841" w:type="dxa"/>
          </w:tcPr>
          <w:p w14:paraId="758A9353" w14:textId="77777777" w:rsidR="0068507F" w:rsidRPr="00571B4F" w:rsidRDefault="0068507F" w:rsidP="00630795">
            <w:pPr>
              <w:pStyle w:val="TAL"/>
              <w:rPr>
                <w:sz w:val="16"/>
              </w:rPr>
            </w:pPr>
            <w:r>
              <w:rPr>
                <w:sz w:val="16"/>
              </w:rPr>
              <w:t xml:space="preserve">Updating delta </w:t>
            </w:r>
            <w:proofErr w:type="spellStart"/>
            <w:r>
              <w:rPr>
                <w:sz w:val="16"/>
              </w:rPr>
              <w:t>T_IB,c</w:t>
            </w:r>
            <w:proofErr w:type="spellEnd"/>
            <w:r>
              <w:rPr>
                <w:sz w:val="16"/>
              </w:rPr>
              <w:t xml:space="preserve"> for new SUL with inter-band CA configuration</w:t>
            </w:r>
          </w:p>
        </w:tc>
        <w:tc>
          <w:tcPr>
            <w:tcW w:w="1577" w:type="dxa"/>
          </w:tcPr>
          <w:p w14:paraId="6042BCC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B501DA3" w14:textId="77777777" w:rsidR="0068507F" w:rsidRPr="00571B4F" w:rsidRDefault="0068507F" w:rsidP="00630795">
            <w:pPr>
              <w:pStyle w:val="TAL"/>
              <w:rPr>
                <w:sz w:val="16"/>
              </w:rPr>
            </w:pPr>
            <w:r>
              <w:rPr>
                <w:sz w:val="16"/>
              </w:rPr>
              <w:t>38.521-1</w:t>
            </w:r>
          </w:p>
        </w:tc>
        <w:tc>
          <w:tcPr>
            <w:tcW w:w="709" w:type="dxa"/>
          </w:tcPr>
          <w:p w14:paraId="4B8DFB23" w14:textId="77777777" w:rsidR="0068507F" w:rsidRPr="00571B4F" w:rsidRDefault="0068507F" w:rsidP="00630795">
            <w:pPr>
              <w:pStyle w:val="TAL"/>
              <w:rPr>
                <w:sz w:val="16"/>
              </w:rPr>
            </w:pPr>
            <w:r>
              <w:rPr>
                <w:sz w:val="16"/>
              </w:rPr>
              <w:t>2928</w:t>
            </w:r>
          </w:p>
        </w:tc>
        <w:tc>
          <w:tcPr>
            <w:tcW w:w="283" w:type="dxa"/>
          </w:tcPr>
          <w:p w14:paraId="20E8508C" w14:textId="77777777" w:rsidR="0068507F" w:rsidRPr="00571B4F" w:rsidRDefault="0068507F" w:rsidP="00630795">
            <w:pPr>
              <w:pStyle w:val="TAR"/>
              <w:rPr>
                <w:sz w:val="16"/>
              </w:rPr>
            </w:pPr>
            <w:r>
              <w:rPr>
                <w:sz w:val="16"/>
              </w:rPr>
              <w:t>-</w:t>
            </w:r>
          </w:p>
        </w:tc>
        <w:tc>
          <w:tcPr>
            <w:tcW w:w="709" w:type="dxa"/>
          </w:tcPr>
          <w:p w14:paraId="0B66D4BE" w14:textId="77777777" w:rsidR="0068507F" w:rsidRPr="00571B4F" w:rsidRDefault="0068507F" w:rsidP="00630795">
            <w:pPr>
              <w:pStyle w:val="TAL"/>
              <w:rPr>
                <w:sz w:val="16"/>
              </w:rPr>
            </w:pPr>
            <w:r>
              <w:rPr>
                <w:sz w:val="16"/>
              </w:rPr>
              <w:t>Rel-18</w:t>
            </w:r>
          </w:p>
        </w:tc>
        <w:tc>
          <w:tcPr>
            <w:tcW w:w="335" w:type="dxa"/>
          </w:tcPr>
          <w:p w14:paraId="02FC3440" w14:textId="77777777" w:rsidR="0068507F" w:rsidRPr="00571B4F" w:rsidRDefault="0068507F" w:rsidP="00630795">
            <w:pPr>
              <w:pStyle w:val="TAL"/>
              <w:rPr>
                <w:sz w:val="16"/>
              </w:rPr>
            </w:pPr>
            <w:r>
              <w:rPr>
                <w:sz w:val="16"/>
              </w:rPr>
              <w:t>F</w:t>
            </w:r>
          </w:p>
        </w:tc>
        <w:tc>
          <w:tcPr>
            <w:tcW w:w="3925" w:type="dxa"/>
          </w:tcPr>
          <w:p w14:paraId="206D29B5" w14:textId="77777777" w:rsidR="0068507F" w:rsidRPr="00571B4F" w:rsidRDefault="0068507F" w:rsidP="00630795">
            <w:pPr>
              <w:pStyle w:val="TAL"/>
              <w:rPr>
                <w:sz w:val="16"/>
              </w:rPr>
            </w:pPr>
            <w:r>
              <w:rPr>
                <w:sz w:val="16"/>
              </w:rPr>
              <w:t>NR_CADC_NR_LTE_DC_R18-UEConTest</w:t>
            </w:r>
          </w:p>
        </w:tc>
        <w:tc>
          <w:tcPr>
            <w:tcW w:w="967" w:type="dxa"/>
          </w:tcPr>
          <w:p w14:paraId="16E5CFEA" w14:textId="77777777" w:rsidR="0068507F" w:rsidRPr="00571B4F" w:rsidRDefault="0068507F" w:rsidP="00630795">
            <w:pPr>
              <w:pStyle w:val="TAL"/>
              <w:rPr>
                <w:sz w:val="16"/>
              </w:rPr>
            </w:pPr>
            <w:r>
              <w:rPr>
                <w:sz w:val="16"/>
              </w:rPr>
              <w:t>agreed</w:t>
            </w:r>
          </w:p>
        </w:tc>
      </w:tr>
      <w:tr w:rsidR="0068507F" w14:paraId="1703858B" w14:textId="77777777" w:rsidTr="00807266">
        <w:tc>
          <w:tcPr>
            <w:tcW w:w="1097" w:type="dxa"/>
          </w:tcPr>
          <w:p w14:paraId="2697EFF2" w14:textId="77777777" w:rsidR="0068507F" w:rsidRPr="00571B4F" w:rsidRDefault="0068507F" w:rsidP="00630795">
            <w:pPr>
              <w:pStyle w:val="TAL"/>
              <w:rPr>
                <w:sz w:val="16"/>
              </w:rPr>
            </w:pPr>
            <w:r>
              <w:rPr>
                <w:sz w:val="16"/>
              </w:rPr>
              <w:t>R5-244871</w:t>
            </w:r>
          </w:p>
        </w:tc>
        <w:tc>
          <w:tcPr>
            <w:tcW w:w="2841" w:type="dxa"/>
          </w:tcPr>
          <w:p w14:paraId="2DDCE943" w14:textId="77777777" w:rsidR="0068507F" w:rsidRPr="00571B4F" w:rsidRDefault="0068507F" w:rsidP="00630795">
            <w:pPr>
              <w:pStyle w:val="TAL"/>
              <w:rPr>
                <w:sz w:val="16"/>
              </w:rPr>
            </w:pPr>
            <w:r>
              <w:rPr>
                <w:sz w:val="16"/>
              </w:rPr>
              <w:t>Updating Rx requirements for new SUL with inter-band CA configuration</w:t>
            </w:r>
          </w:p>
        </w:tc>
        <w:tc>
          <w:tcPr>
            <w:tcW w:w="1577" w:type="dxa"/>
          </w:tcPr>
          <w:p w14:paraId="0EED7AB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789B458" w14:textId="77777777" w:rsidR="0068507F" w:rsidRPr="00571B4F" w:rsidRDefault="0068507F" w:rsidP="00630795">
            <w:pPr>
              <w:pStyle w:val="TAL"/>
              <w:rPr>
                <w:sz w:val="16"/>
              </w:rPr>
            </w:pPr>
            <w:r>
              <w:rPr>
                <w:sz w:val="16"/>
              </w:rPr>
              <w:t>38.521-1</w:t>
            </w:r>
          </w:p>
        </w:tc>
        <w:tc>
          <w:tcPr>
            <w:tcW w:w="709" w:type="dxa"/>
          </w:tcPr>
          <w:p w14:paraId="08D86319" w14:textId="77777777" w:rsidR="0068507F" w:rsidRPr="00571B4F" w:rsidRDefault="0068507F" w:rsidP="00630795">
            <w:pPr>
              <w:pStyle w:val="TAL"/>
              <w:rPr>
                <w:sz w:val="16"/>
              </w:rPr>
            </w:pPr>
            <w:r>
              <w:rPr>
                <w:sz w:val="16"/>
              </w:rPr>
              <w:t>2929</w:t>
            </w:r>
          </w:p>
        </w:tc>
        <w:tc>
          <w:tcPr>
            <w:tcW w:w="283" w:type="dxa"/>
          </w:tcPr>
          <w:p w14:paraId="705E625D" w14:textId="77777777" w:rsidR="0068507F" w:rsidRPr="00571B4F" w:rsidRDefault="0068507F" w:rsidP="00630795">
            <w:pPr>
              <w:pStyle w:val="TAR"/>
              <w:rPr>
                <w:sz w:val="16"/>
              </w:rPr>
            </w:pPr>
            <w:r>
              <w:rPr>
                <w:sz w:val="16"/>
              </w:rPr>
              <w:t>-</w:t>
            </w:r>
          </w:p>
        </w:tc>
        <w:tc>
          <w:tcPr>
            <w:tcW w:w="709" w:type="dxa"/>
          </w:tcPr>
          <w:p w14:paraId="6FF07109" w14:textId="77777777" w:rsidR="0068507F" w:rsidRPr="00571B4F" w:rsidRDefault="0068507F" w:rsidP="00630795">
            <w:pPr>
              <w:pStyle w:val="TAL"/>
              <w:rPr>
                <w:sz w:val="16"/>
              </w:rPr>
            </w:pPr>
            <w:r>
              <w:rPr>
                <w:sz w:val="16"/>
              </w:rPr>
              <w:t>Rel-18</w:t>
            </w:r>
          </w:p>
        </w:tc>
        <w:tc>
          <w:tcPr>
            <w:tcW w:w="335" w:type="dxa"/>
          </w:tcPr>
          <w:p w14:paraId="762D4BCB" w14:textId="77777777" w:rsidR="0068507F" w:rsidRPr="00571B4F" w:rsidRDefault="0068507F" w:rsidP="00630795">
            <w:pPr>
              <w:pStyle w:val="TAL"/>
              <w:rPr>
                <w:sz w:val="16"/>
              </w:rPr>
            </w:pPr>
            <w:r>
              <w:rPr>
                <w:sz w:val="16"/>
              </w:rPr>
              <w:t>F</w:t>
            </w:r>
          </w:p>
        </w:tc>
        <w:tc>
          <w:tcPr>
            <w:tcW w:w="3925" w:type="dxa"/>
          </w:tcPr>
          <w:p w14:paraId="42C1AFBE" w14:textId="77777777" w:rsidR="0068507F" w:rsidRPr="00571B4F" w:rsidRDefault="0068507F" w:rsidP="00630795">
            <w:pPr>
              <w:pStyle w:val="TAL"/>
              <w:rPr>
                <w:sz w:val="16"/>
              </w:rPr>
            </w:pPr>
            <w:r>
              <w:rPr>
                <w:sz w:val="16"/>
              </w:rPr>
              <w:t>NR_CADC_NR_LTE_DC_R18-UEConTest</w:t>
            </w:r>
          </w:p>
        </w:tc>
        <w:tc>
          <w:tcPr>
            <w:tcW w:w="967" w:type="dxa"/>
          </w:tcPr>
          <w:p w14:paraId="1B7FF5C0" w14:textId="77777777" w:rsidR="0068507F" w:rsidRPr="00571B4F" w:rsidRDefault="0068507F" w:rsidP="00630795">
            <w:pPr>
              <w:pStyle w:val="TAL"/>
              <w:rPr>
                <w:sz w:val="16"/>
              </w:rPr>
            </w:pPr>
            <w:r>
              <w:rPr>
                <w:sz w:val="16"/>
              </w:rPr>
              <w:t>agreed</w:t>
            </w:r>
          </w:p>
        </w:tc>
      </w:tr>
      <w:tr w:rsidR="0068507F" w14:paraId="18FBB693" w14:textId="77777777" w:rsidTr="00807266">
        <w:tc>
          <w:tcPr>
            <w:tcW w:w="1097" w:type="dxa"/>
          </w:tcPr>
          <w:p w14:paraId="7D26E136" w14:textId="77777777" w:rsidR="0068507F" w:rsidRPr="00571B4F" w:rsidRDefault="0068507F" w:rsidP="00630795">
            <w:pPr>
              <w:pStyle w:val="TAL"/>
              <w:rPr>
                <w:sz w:val="16"/>
              </w:rPr>
            </w:pPr>
            <w:r>
              <w:rPr>
                <w:sz w:val="16"/>
              </w:rPr>
              <w:t>R5-244874</w:t>
            </w:r>
          </w:p>
        </w:tc>
        <w:tc>
          <w:tcPr>
            <w:tcW w:w="2841" w:type="dxa"/>
          </w:tcPr>
          <w:p w14:paraId="579ACBE7" w14:textId="77777777" w:rsidR="0068507F" w:rsidRPr="00571B4F" w:rsidRDefault="0068507F" w:rsidP="00630795">
            <w:pPr>
              <w:pStyle w:val="TAL"/>
              <w:rPr>
                <w:sz w:val="16"/>
              </w:rPr>
            </w:pPr>
            <w:r>
              <w:rPr>
                <w:sz w:val="16"/>
              </w:rPr>
              <w:t>Updating Time mask for switching across three uplink bands test case</w:t>
            </w:r>
          </w:p>
        </w:tc>
        <w:tc>
          <w:tcPr>
            <w:tcW w:w="1577" w:type="dxa"/>
          </w:tcPr>
          <w:p w14:paraId="688D3D5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D7776C5" w14:textId="77777777" w:rsidR="0068507F" w:rsidRPr="00571B4F" w:rsidRDefault="0068507F" w:rsidP="00630795">
            <w:pPr>
              <w:pStyle w:val="TAL"/>
              <w:rPr>
                <w:sz w:val="16"/>
              </w:rPr>
            </w:pPr>
            <w:r>
              <w:rPr>
                <w:sz w:val="16"/>
              </w:rPr>
              <w:t>38.521-1</w:t>
            </w:r>
          </w:p>
        </w:tc>
        <w:tc>
          <w:tcPr>
            <w:tcW w:w="709" w:type="dxa"/>
          </w:tcPr>
          <w:p w14:paraId="3B142B93" w14:textId="77777777" w:rsidR="0068507F" w:rsidRPr="00571B4F" w:rsidRDefault="0068507F" w:rsidP="00630795">
            <w:pPr>
              <w:pStyle w:val="TAL"/>
              <w:rPr>
                <w:sz w:val="16"/>
              </w:rPr>
            </w:pPr>
            <w:r>
              <w:rPr>
                <w:sz w:val="16"/>
              </w:rPr>
              <w:t>2930</w:t>
            </w:r>
          </w:p>
        </w:tc>
        <w:tc>
          <w:tcPr>
            <w:tcW w:w="283" w:type="dxa"/>
          </w:tcPr>
          <w:p w14:paraId="0FD86F3C" w14:textId="77777777" w:rsidR="0068507F" w:rsidRPr="00571B4F" w:rsidRDefault="0068507F" w:rsidP="00630795">
            <w:pPr>
              <w:pStyle w:val="TAR"/>
              <w:rPr>
                <w:sz w:val="16"/>
              </w:rPr>
            </w:pPr>
            <w:r>
              <w:rPr>
                <w:sz w:val="16"/>
              </w:rPr>
              <w:t>-</w:t>
            </w:r>
          </w:p>
        </w:tc>
        <w:tc>
          <w:tcPr>
            <w:tcW w:w="709" w:type="dxa"/>
          </w:tcPr>
          <w:p w14:paraId="7D30198D" w14:textId="77777777" w:rsidR="0068507F" w:rsidRPr="00571B4F" w:rsidRDefault="0068507F" w:rsidP="00630795">
            <w:pPr>
              <w:pStyle w:val="TAL"/>
              <w:rPr>
                <w:sz w:val="16"/>
              </w:rPr>
            </w:pPr>
            <w:r>
              <w:rPr>
                <w:sz w:val="16"/>
              </w:rPr>
              <w:t>Rel-18</w:t>
            </w:r>
          </w:p>
        </w:tc>
        <w:tc>
          <w:tcPr>
            <w:tcW w:w="335" w:type="dxa"/>
          </w:tcPr>
          <w:p w14:paraId="39511E60" w14:textId="77777777" w:rsidR="0068507F" w:rsidRPr="00571B4F" w:rsidRDefault="0068507F" w:rsidP="00630795">
            <w:pPr>
              <w:pStyle w:val="TAL"/>
              <w:rPr>
                <w:sz w:val="16"/>
              </w:rPr>
            </w:pPr>
            <w:r>
              <w:rPr>
                <w:sz w:val="16"/>
              </w:rPr>
              <w:t>F</w:t>
            </w:r>
          </w:p>
        </w:tc>
        <w:tc>
          <w:tcPr>
            <w:tcW w:w="3925" w:type="dxa"/>
          </w:tcPr>
          <w:p w14:paraId="78070EEE"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41D4BA4B" w14:textId="77777777" w:rsidR="0068507F" w:rsidRPr="00571B4F" w:rsidRDefault="0068507F" w:rsidP="00630795">
            <w:pPr>
              <w:pStyle w:val="TAL"/>
              <w:rPr>
                <w:sz w:val="16"/>
              </w:rPr>
            </w:pPr>
            <w:r>
              <w:rPr>
                <w:sz w:val="16"/>
              </w:rPr>
              <w:t>agreed</w:t>
            </w:r>
          </w:p>
        </w:tc>
      </w:tr>
      <w:tr w:rsidR="0068507F" w14:paraId="1800FC10" w14:textId="77777777" w:rsidTr="00807266">
        <w:tc>
          <w:tcPr>
            <w:tcW w:w="1097" w:type="dxa"/>
          </w:tcPr>
          <w:p w14:paraId="0B97EB64" w14:textId="77777777" w:rsidR="0068507F" w:rsidRPr="00571B4F" w:rsidRDefault="0068507F" w:rsidP="00630795">
            <w:pPr>
              <w:pStyle w:val="TAL"/>
              <w:rPr>
                <w:sz w:val="16"/>
              </w:rPr>
            </w:pPr>
            <w:r>
              <w:rPr>
                <w:sz w:val="16"/>
              </w:rPr>
              <w:t>R5-244875</w:t>
            </w:r>
          </w:p>
        </w:tc>
        <w:tc>
          <w:tcPr>
            <w:tcW w:w="2841" w:type="dxa"/>
          </w:tcPr>
          <w:p w14:paraId="5E2E0177" w14:textId="77777777" w:rsidR="0068507F" w:rsidRPr="00571B4F" w:rsidRDefault="0068507F" w:rsidP="00630795">
            <w:pPr>
              <w:pStyle w:val="TAL"/>
              <w:rPr>
                <w:sz w:val="16"/>
              </w:rPr>
            </w:pPr>
            <w:r>
              <w:rPr>
                <w:sz w:val="16"/>
              </w:rPr>
              <w:t>Adding new uplink switching time mask test case 6.3C.3.6_1</w:t>
            </w:r>
          </w:p>
        </w:tc>
        <w:tc>
          <w:tcPr>
            <w:tcW w:w="1577" w:type="dxa"/>
          </w:tcPr>
          <w:p w14:paraId="25FB1D8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DA8A214" w14:textId="77777777" w:rsidR="0068507F" w:rsidRPr="00571B4F" w:rsidRDefault="0068507F" w:rsidP="00630795">
            <w:pPr>
              <w:pStyle w:val="TAL"/>
              <w:rPr>
                <w:sz w:val="16"/>
              </w:rPr>
            </w:pPr>
            <w:r>
              <w:rPr>
                <w:sz w:val="16"/>
              </w:rPr>
              <w:t>38.521-1</w:t>
            </w:r>
          </w:p>
        </w:tc>
        <w:tc>
          <w:tcPr>
            <w:tcW w:w="709" w:type="dxa"/>
          </w:tcPr>
          <w:p w14:paraId="395EB188" w14:textId="77777777" w:rsidR="0068507F" w:rsidRPr="00571B4F" w:rsidRDefault="0068507F" w:rsidP="00630795">
            <w:pPr>
              <w:pStyle w:val="TAL"/>
              <w:rPr>
                <w:sz w:val="16"/>
              </w:rPr>
            </w:pPr>
            <w:r>
              <w:rPr>
                <w:sz w:val="16"/>
              </w:rPr>
              <w:t>2931</w:t>
            </w:r>
          </w:p>
        </w:tc>
        <w:tc>
          <w:tcPr>
            <w:tcW w:w="283" w:type="dxa"/>
          </w:tcPr>
          <w:p w14:paraId="00CD8733" w14:textId="77777777" w:rsidR="0068507F" w:rsidRPr="00571B4F" w:rsidRDefault="0068507F" w:rsidP="00630795">
            <w:pPr>
              <w:pStyle w:val="TAR"/>
              <w:rPr>
                <w:sz w:val="16"/>
              </w:rPr>
            </w:pPr>
            <w:r>
              <w:rPr>
                <w:sz w:val="16"/>
              </w:rPr>
              <w:t>-</w:t>
            </w:r>
          </w:p>
        </w:tc>
        <w:tc>
          <w:tcPr>
            <w:tcW w:w="709" w:type="dxa"/>
          </w:tcPr>
          <w:p w14:paraId="67C86C5E" w14:textId="77777777" w:rsidR="0068507F" w:rsidRPr="00571B4F" w:rsidRDefault="0068507F" w:rsidP="00630795">
            <w:pPr>
              <w:pStyle w:val="TAL"/>
              <w:rPr>
                <w:sz w:val="16"/>
              </w:rPr>
            </w:pPr>
            <w:r>
              <w:rPr>
                <w:sz w:val="16"/>
              </w:rPr>
              <w:t>Rel-18</w:t>
            </w:r>
          </w:p>
        </w:tc>
        <w:tc>
          <w:tcPr>
            <w:tcW w:w="335" w:type="dxa"/>
          </w:tcPr>
          <w:p w14:paraId="0EF23EE0" w14:textId="77777777" w:rsidR="0068507F" w:rsidRPr="00571B4F" w:rsidRDefault="0068507F" w:rsidP="00630795">
            <w:pPr>
              <w:pStyle w:val="TAL"/>
              <w:rPr>
                <w:sz w:val="16"/>
              </w:rPr>
            </w:pPr>
            <w:r>
              <w:rPr>
                <w:sz w:val="16"/>
              </w:rPr>
              <w:t>F</w:t>
            </w:r>
          </w:p>
        </w:tc>
        <w:tc>
          <w:tcPr>
            <w:tcW w:w="3925" w:type="dxa"/>
          </w:tcPr>
          <w:p w14:paraId="7E62C574"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E3DE82E" w14:textId="77777777" w:rsidR="0068507F" w:rsidRPr="00571B4F" w:rsidRDefault="0068507F" w:rsidP="00630795">
            <w:pPr>
              <w:pStyle w:val="TAL"/>
              <w:rPr>
                <w:sz w:val="16"/>
              </w:rPr>
            </w:pPr>
            <w:r>
              <w:rPr>
                <w:sz w:val="16"/>
              </w:rPr>
              <w:t>agreed</w:t>
            </w:r>
          </w:p>
        </w:tc>
      </w:tr>
      <w:tr w:rsidR="0068507F" w14:paraId="6FBE5CA0" w14:textId="77777777" w:rsidTr="00807266">
        <w:tc>
          <w:tcPr>
            <w:tcW w:w="1097" w:type="dxa"/>
          </w:tcPr>
          <w:p w14:paraId="78D2B2FF" w14:textId="77777777" w:rsidR="0068507F" w:rsidRPr="00571B4F" w:rsidRDefault="0068507F" w:rsidP="00630795">
            <w:pPr>
              <w:pStyle w:val="TAL"/>
              <w:rPr>
                <w:sz w:val="16"/>
              </w:rPr>
            </w:pPr>
            <w:r>
              <w:rPr>
                <w:sz w:val="16"/>
              </w:rPr>
              <w:t>R5-244877</w:t>
            </w:r>
          </w:p>
        </w:tc>
        <w:tc>
          <w:tcPr>
            <w:tcW w:w="2841" w:type="dxa"/>
          </w:tcPr>
          <w:p w14:paraId="4629E1E3" w14:textId="77777777" w:rsidR="0068507F" w:rsidRPr="00571B4F" w:rsidRDefault="0068507F" w:rsidP="00630795">
            <w:pPr>
              <w:pStyle w:val="TAL"/>
              <w:rPr>
                <w:sz w:val="16"/>
              </w:rPr>
            </w:pPr>
            <w:r>
              <w:rPr>
                <w:sz w:val="16"/>
              </w:rPr>
              <w:t>Updating MU and TT for SUL uplink switching across three bands testing</w:t>
            </w:r>
          </w:p>
        </w:tc>
        <w:tc>
          <w:tcPr>
            <w:tcW w:w="1577" w:type="dxa"/>
          </w:tcPr>
          <w:p w14:paraId="4FCBA80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2FA7B06" w14:textId="77777777" w:rsidR="0068507F" w:rsidRPr="00571B4F" w:rsidRDefault="0068507F" w:rsidP="00630795">
            <w:pPr>
              <w:pStyle w:val="TAL"/>
              <w:rPr>
                <w:sz w:val="16"/>
              </w:rPr>
            </w:pPr>
            <w:r>
              <w:rPr>
                <w:sz w:val="16"/>
              </w:rPr>
              <w:t>38.521-1</w:t>
            </w:r>
          </w:p>
        </w:tc>
        <w:tc>
          <w:tcPr>
            <w:tcW w:w="709" w:type="dxa"/>
          </w:tcPr>
          <w:p w14:paraId="6E4E6487" w14:textId="77777777" w:rsidR="0068507F" w:rsidRPr="00571B4F" w:rsidRDefault="0068507F" w:rsidP="00630795">
            <w:pPr>
              <w:pStyle w:val="TAL"/>
              <w:rPr>
                <w:sz w:val="16"/>
              </w:rPr>
            </w:pPr>
            <w:r>
              <w:rPr>
                <w:sz w:val="16"/>
              </w:rPr>
              <w:t>2932</w:t>
            </w:r>
          </w:p>
        </w:tc>
        <w:tc>
          <w:tcPr>
            <w:tcW w:w="283" w:type="dxa"/>
          </w:tcPr>
          <w:p w14:paraId="50737698" w14:textId="77777777" w:rsidR="0068507F" w:rsidRPr="00571B4F" w:rsidRDefault="0068507F" w:rsidP="00630795">
            <w:pPr>
              <w:pStyle w:val="TAR"/>
              <w:rPr>
                <w:sz w:val="16"/>
              </w:rPr>
            </w:pPr>
            <w:r>
              <w:rPr>
                <w:sz w:val="16"/>
              </w:rPr>
              <w:t>-</w:t>
            </w:r>
          </w:p>
        </w:tc>
        <w:tc>
          <w:tcPr>
            <w:tcW w:w="709" w:type="dxa"/>
          </w:tcPr>
          <w:p w14:paraId="78998041" w14:textId="77777777" w:rsidR="0068507F" w:rsidRPr="00571B4F" w:rsidRDefault="0068507F" w:rsidP="00630795">
            <w:pPr>
              <w:pStyle w:val="TAL"/>
              <w:rPr>
                <w:sz w:val="16"/>
              </w:rPr>
            </w:pPr>
            <w:r>
              <w:rPr>
                <w:sz w:val="16"/>
              </w:rPr>
              <w:t>Rel-18</w:t>
            </w:r>
          </w:p>
        </w:tc>
        <w:tc>
          <w:tcPr>
            <w:tcW w:w="335" w:type="dxa"/>
          </w:tcPr>
          <w:p w14:paraId="33DA320E" w14:textId="77777777" w:rsidR="0068507F" w:rsidRPr="00571B4F" w:rsidRDefault="0068507F" w:rsidP="00630795">
            <w:pPr>
              <w:pStyle w:val="TAL"/>
              <w:rPr>
                <w:sz w:val="16"/>
              </w:rPr>
            </w:pPr>
            <w:r>
              <w:rPr>
                <w:sz w:val="16"/>
              </w:rPr>
              <w:t>F</w:t>
            </w:r>
          </w:p>
        </w:tc>
        <w:tc>
          <w:tcPr>
            <w:tcW w:w="3925" w:type="dxa"/>
          </w:tcPr>
          <w:p w14:paraId="54BF010D"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E9831E1" w14:textId="77777777" w:rsidR="0068507F" w:rsidRPr="00571B4F" w:rsidRDefault="0068507F" w:rsidP="00630795">
            <w:pPr>
              <w:pStyle w:val="TAL"/>
              <w:rPr>
                <w:sz w:val="16"/>
              </w:rPr>
            </w:pPr>
            <w:r>
              <w:rPr>
                <w:sz w:val="16"/>
              </w:rPr>
              <w:t>agreed</w:t>
            </w:r>
          </w:p>
        </w:tc>
      </w:tr>
      <w:tr w:rsidR="0068507F" w14:paraId="45E13E29" w14:textId="77777777" w:rsidTr="00807266">
        <w:tc>
          <w:tcPr>
            <w:tcW w:w="1097" w:type="dxa"/>
          </w:tcPr>
          <w:p w14:paraId="74F468CC" w14:textId="77777777" w:rsidR="0068507F" w:rsidRPr="00571B4F" w:rsidRDefault="0068507F" w:rsidP="00630795">
            <w:pPr>
              <w:pStyle w:val="TAL"/>
              <w:rPr>
                <w:sz w:val="16"/>
              </w:rPr>
            </w:pPr>
            <w:r>
              <w:rPr>
                <w:sz w:val="16"/>
              </w:rPr>
              <w:lastRenderedPageBreak/>
              <w:t>R5-244901</w:t>
            </w:r>
          </w:p>
        </w:tc>
        <w:tc>
          <w:tcPr>
            <w:tcW w:w="2841" w:type="dxa"/>
          </w:tcPr>
          <w:p w14:paraId="5F6551EB" w14:textId="77777777" w:rsidR="0068507F" w:rsidRPr="00571B4F" w:rsidRDefault="0068507F" w:rsidP="00630795">
            <w:pPr>
              <w:pStyle w:val="TAL"/>
              <w:rPr>
                <w:sz w:val="16"/>
              </w:rPr>
            </w:pPr>
            <w:r>
              <w:rPr>
                <w:sz w:val="16"/>
              </w:rPr>
              <w:t xml:space="preserve">Correction of A-MPR for </w:t>
            </w:r>
            <w:proofErr w:type="spellStart"/>
            <w:r>
              <w:rPr>
                <w:sz w:val="16"/>
              </w:rPr>
              <w:t>TxD</w:t>
            </w:r>
            <w:proofErr w:type="spellEnd"/>
            <w:r>
              <w:rPr>
                <w:sz w:val="16"/>
              </w:rPr>
              <w:t xml:space="preserve"> test case</w:t>
            </w:r>
          </w:p>
        </w:tc>
        <w:tc>
          <w:tcPr>
            <w:tcW w:w="1577" w:type="dxa"/>
          </w:tcPr>
          <w:p w14:paraId="4D048F4B" w14:textId="77777777" w:rsidR="0068507F" w:rsidRPr="00571B4F" w:rsidRDefault="0068507F" w:rsidP="00630795">
            <w:pPr>
              <w:pStyle w:val="TAL"/>
              <w:rPr>
                <w:sz w:val="16"/>
              </w:rPr>
            </w:pPr>
            <w:r>
              <w:rPr>
                <w:sz w:val="16"/>
              </w:rPr>
              <w:t>ROHDE &amp; SCHWARZ</w:t>
            </w:r>
          </w:p>
        </w:tc>
        <w:tc>
          <w:tcPr>
            <w:tcW w:w="859" w:type="dxa"/>
          </w:tcPr>
          <w:p w14:paraId="42FA11CE" w14:textId="77777777" w:rsidR="0068507F" w:rsidRPr="00571B4F" w:rsidRDefault="0068507F" w:rsidP="00630795">
            <w:pPr>
              <w:pStyle w:val="TAL"/>
              <w:rPr>
                <w:sz w:val="16"/>
              </w:rPr>
            </w:pPr>
            <w:r>
              <w:rPr>
                <w:sz w:val="16"/>
              </w:rPr>
              <w:t>38.521-1</w:t>
            </w:r>
          </w:p>
        </w:tc>
        <w:tc>
          <w:tcPr>
            <w:tcW w:w="709" w:type="dxa"/>
          </w:tcPr>
          <w:p w14:paraId="0E89D259" w14:textId="77777777" w:rsidR="0068507F" w:rsidRPr="00571B4F" w:rsidRDefault="0068507F" w:rsidP="00630795">
            <w:pPr>
              <w:pStyle w:val="TAL"/>
              <w:rPr>
                <w:sz w:val="16"/>
              </w:rPr>
            </w:pPr>
            <w:r>
              <w:rPr>
                <w:sz w:val="16"/>
              </w:rPr>
              <w:t>2933</w:t>
            </w:r>
          </w:p>
        </w:tc>
        <w:tc>
          <w:tcPr>
            <w:tcW w:w="283" w:type="dxa"/>
          </w:tcPr>
          <w:p w14:paraId="585750E2" w14:textId="77777777" w:rsidR="0068507F" w:rsidRPr="00571B4F" w:rsidRDefault="0068507F" w:rsidP="00630795">
            <w:pPr>
              <w:pStyle w:val="TAR"/>
              <w:rPr>
                <w:sz w:val="16"/>
              </w:rPr>
            </w:pPr>
            <w:r>
              <w:rPr>
                <w:sz w:val="16"/>
              </w:rPr>
              <w:t>-</w:t>
            </w:r>
          </w:p>
        </w:tc>
        <w:tc>
          <w:tcPr>
            <w:tcW w:w="709" w:type="dxa"/>
          </w:tcPr>
          <w:p w14:paraId="28C6E2EB" w14:textId="77777777" w:rsidR="0068507F" w:rsidRPr="00571B4F" w:rsidRDefault="0068507F" w:rsidP="00630795">
            <w:pPr>
              <w:pStyle w:val="TAL"/>
              <w:rPr>
                <w:sz w:val="16"/>
              </w:rPr>
            </w:pPr>
            <w:r>
              <w:rPr>
                <w:sz w:val="16"/>
              </w:rPr>
              <w:t>Rel-18</w:t>
            </w:r>
          </w:p>
        </w:tc>
        <w:tc>
          <w:tcPr>
            <w:tcW w:w="335" w:type="dxa"/>
          </w:tcPr>
          <w:p w14:paraId="70FC0BAA" w14:textId="77777777" w:rsidR="0068507F" w:rsidRPr="00571B4F" w:rsidRDefault="0068507F" w:rsidP="00630795">
            <w:pPr>
              <w:pStyle w:val="TAL"/>
              <w:rPr>
                <w:sz w:val="16"/>
              </w:rPr>
            </w:pPr>
            <w:r>
              <w:rPr>
                <w:sz w:val="16"/>
              </w:rPr>
              <w:t>F</w:t>
            </w:r>
          </w:p>
        </w:tc>
        <w:tc>
          <w:tcPr>
            <w:tcW w:w="3925" w:type="dxa"/>
          </w:tcPr>
          <w:p w14:paraId="10585EBD" w14:textId="77777777" w:rsidR="0068507F" w:rsidRPr="00571B4F" w:rsidRDefault="0068507F" w:rsidP="00630795">
            <w:pPr>
              <w:pStyle w:val="TAL"/>
              <w:rPr>
                <w:sz w:val="16"/>
              </w:rPr>
            </w:pPr>
            <w:r>
              <w:rPr>
                <w:sz w:val="16"/>
              </w:rPr>
              <w:t xml:space="preserve">TEI17_Test, </w:t>
            </w:r>
            <w:proofErr w:type="spellStart"/>
            <w:r>
              <w:rPr>
                <w:sz w:val="16"/>
              </w:rPr>
              <w:t>NR_RF_TxD-UEConTest</w:t>
            </w:r>
            <w:proofErr w:type="spellEnd"/>
          </w:p>
        </w:tc>
        <w:tc>
          <w:tcPr>
            <w:tcW w:w="967" w:type="dxa"/>
          </w:tcPr>
          <w:p w14:paraId="29373461" w14:textId="77777777" w:rsidR="0068507F" w:rsidRPr="00571B4F" w:rsidRDefault="0068507F" w:rsidP="00630795">
            <w:pPr>
              <w:pStyle w:val="TAL"/>
              <w:rPr>
                <w:sz w:val="16"/>
              </w:rPr>
            </w:pPr>
            <w:r>
              <w:rPr>
                <w:sz w:val="16"/>
              </w:rPr>
              <w:t>agreed</w:t>
            </w:r>
          </w:p>
        </w:tc>
      </w:tr>
      <w:tr w:rsidR="0068507F" w14:paraId="283A604C" w14:textId="77777777" w:rsidTr="00807266">
        <w:tc>
          <w:tcPr>
            <w:tcW w:w="1097" w:type="dxa"/>
          </w:tcPr>
          <w:p w14:paraId="6D1A8B53" w14:textId="77777777" w:rsidR="0068507F" w:rsidRPr="00571B4F" w:rsidRDefault="0068507F" w:rsidP="00630795">
            <w:pPr>
              <w:pStyle w:val="TAL"/>
              <w:rPr>
                <w:sz w:val="16"/>
              </w:rPr>
            </w:pPr>
            <w:r>
              <w:rPr>
                <w:sz w:val="16"/>
              </w:rPr>
              <w:t>R5-244905</w:t>
            </w:r>
          </w:p>
        </w:tc>
        <w:tc>
          <w:tcPr>
            <w:tcW w:w="2841" w:type="dxa"/>
          </w:tcPr>
          <w:p w14:paraId="2E5FE697" w14:textId="77777777" w:rsidR="0068507F" w:rsidRPr="00571B4F" w:rsidRDefault="0068507F" w:rsidP="00630795">
            <w:pPr>
              <w:pStyle w:val="TAL"/>
              <w:rPr>
                <w:sz w:val="16"/>
              </w:rPr>
            </w:pPr>
            <w:r>
              <w:rPr>
                <w:sz w:val="16"/>
              </w:rPr>
              <w:t>Correction of maximum input level test cases</w:t>
            </w:r>
          </w:p>
        </w:tc>
        <w:tc>
          <w:tcPr>
            <w:tcW w:w="1577" w:type="dxa"/>
          </w:tcPr>
          <w:p w14:paraId="301DF703" w14:textId="77777777" w:rsidR="0068507F" w:rsidRPr="00571B4F" w:rsidRDefault="0068507F" w:rsidP="00630795">
            <w:pPr>
              <w:pStyle w:val="TAL"/>
              <w:rPr>
                <w:sz w:val="16"/>
              </w:rPr>
            </w:pPr>
            <w:r>
              <w:rPr>
                <w:sz w:val="16"/>
              </w:rPr>
              <w:t>ROHDE &amp; SCHWARZ</w:t>
            </w:r>
          </w:p>
        </w:tc>
        <w:tc>
          <w:tcPr>
            <w:tcW w:w="859" w:type="dxa"/>
          </w:tcPr>
          <w:p w14:paraId="089A04DC" w14:textId="77777777" w:rsidR="0068507F" w:rsidRPr="00571B4F" w:rsidRDefault="0068507F" w:rsidP="00630795">
            <w:pPr>
              <w:pStyle w:val="TAL"/>
              <w:rPr>
                <w:sz w:val="16"/>
              </w:rPr>
            </w:pPr>
            <w:r>
              <w:rPr>
                <w:sz w:val="16"/>
              </w:rPr>
              <w:t>38.521-1</w:t>
            </w:r>
          </w:p>
        </w:tc>
        <w:tc>
          <w:tcPr>
            <w:tcW w:w="709" w:type="dxa"/>
          </w:tcPr>
          <w:p w14:paraId="17B92C70" w14:textId="77777777" w:rsidR="0068507F" w:rsidRPr="00571B4F" w:rsidRDefault="0068507F" w:rsidP="00630795">
            <w:pPr>
              <w:pStyle w:val="TAL"/>
              <w:rPr>
                <w:sz w:val="16"/>
              </w:rPr>
            </w:pPr>
            <w:r>
              <w:rPr>
                <w:sz w:val="16"/>
              </w:rPr>
              <w:t>2934</w:t>
            </w:r>
          </w:p>
        </w:tc>
        <w:tc>
          <w:tcPr>
            <w:tcW w:w="283" w:type="dxa"/>
          </w:tcPr>
          <w:p w14:paraId="35EA873A" w14:textId="77777777" w:rsidR="0068507F" w:rsidRPr="00571B4F" w:rsidRDefault="0068507F" w:rsidP="00630795">
            <w:pPr>
              <w:pStyle w:val="TAR"/>
              <w:rPr>
                <w:sz w:val="16"/>
              </w:rPr>
            </w:pPr>
            <w:r>
              <w:rPr>
                <w:sz w:val="16"/>
              </w:rPr>
              <w:t>-</w:t>
            </w:r>
          </w:p>
        </w:tc>
        <w:tc>
          <w:tcPr>
            <w:tcW w:w="709" w:type="dxa"/>
          </w:tcPr>
          <w:p w14:paraId="01527AF0" w14:textId="77777777" w:rsidR="0068507F" w:rsidRPr="00571B4F" w:rsidRDefault="0068507F" w:rsidP="00630795">
            <w:pPr>
              <w:pStyle w:val="TAL"/>
              <w:rPr>
                <w:sz w:val="16"/>
              </w:rPr>
            </w:pPr>
            <w:r>
              <w:rPr>
                <w:sz w:val="16"/>
              </w:rPr>
              <w:t>Rel-18</w:t>
            </w:r>
          </w:p>
        </w:tc>
        <w:tc>
          <w:tcPr>
            <w:tcW w:w="335" w:type="dxa"/>
          </w:tcPr>
          <w:p w14:paraId="54430BDF" w14:textId="77777777" w:rsidR="0068507F" w:rsidRPr="00571B4F" w:rsidRDefault="0068507F" w:rsidP="00630795">
            <w:pPr>
              <w:pStyle w:val="TAL"/>
              <w:rPr>
                <w:sz w:val="16"/>
              </w:rPr>
            </w:pPr>
            <w:r>
              <w:rPr>
                <w:sz w:val="16"/>
              </w:rPr>
              <w:t>F</w:t>
            </w:r>
          </w:p>
        </w:tc>
        <w:tc>
          <w:tcPr>
            <w:tcW w:w="3925" w:type="dxa"/>
          </w:tcPr>
          <w:p w14:paraId="2B2B5D2E" w14:textId="77777777" w:rsidR="0068507F" w:rsidRPr="00571B4F" w:rsidRDefault="0068507F" w:rsidP="00630795">
            <w:pPr>
              <w:pStyle w:val="TAL"/>
              <w:rPr>
                <w:sz w:val="16"/>
              </w:rPr>
            </w:pPr>
            <w:r>
              <w:rPr>
                <w:sz w:val="16"/>
              </w:rPr>
              <w:t>TEI15_Test, 5GS_NR_LTE-UEConTest</w:t>
            </w:r>
          </w:p>
        </w:tc>
        <w:tc>
          <w:tcPr>
            <w:tcW w:w="967" w:type="dxa"/>
          </w:tcPr>
          <w:p w14:paraId="39A2739F" w14:textId="77777777" w:rsidR="0068507F" w:rsidRPr="00571B4F" w:rsidRDefault="0068507F" w:rsidP="00630795">
            <w:pPr>
              <w:pStyle w:val="TAL"/>
              <w:rPr>
                <w:sz w:val="16"/>
              </w:rPr>
            </w:pPr>
            <w:r>
              <w:rPr>
                <w:sz w:val="16"/>
              </w:rPr>
              <w:t>revised</w:t>
            </w:r>
          </w:p>
        </w:tc>
      </w:tr>
      <w:tr w:rsidR="0068507F" w14:paraId="1FD58680" w14:textId="77777777" w:rsidTr="00807266">
        <w:tc>
          <w:tcPr>
            <w:tcW w:w="1097" w:type="dxa"/>
          </w:tcPr>
          <w:p w14:paraId="628D0CAA" w14:textId="77777777" w:rsidR="0068507F" w:rsidRPr="00571B4F" w:rsidRDefault="0068507F" w:rsidP="00630795">
            <w:pPr>
              <w:pStyle w:val="TAL"/>
              <w:rPr>
                <w:sz w:val="16"/>
              </w:rPr>
            </w:pPr>
            <w:r>
              <w:rPr>
                <w:sz w:val="16"/>
              </w:rPr>
              <w:t>R5-245994</w:t>
            </w:r>
          </w:p>
        </w:tc>
        <w:tc>
          <w:tcPr>
            <w:tcW w:w="2841" w:type="dxa"/>
          </w:tcPr>
          <w:p w14:paraId="582BB36B" w14:textId="77777777" w:rsidR="0068507F" w:rsidRPr="00571B4F" w:rsidRDefault="0068507F" w:rsidP="00630795">
            <w:pPr>
              <w:pStyle w:val="TAL"/>
              <w:rPr>
                <w:sz w:val="16"/>
              </w:rPr>
            </w:pPr>
            <w:r>
              <w:rPr>
                <w:sz w:val="16"/>
              </w:rPr>
              <w:t>Correction of maximum input level test cases</w:t>
            </w:r>
          </w:p>
        </w:tc>
        <w:tc>
          <w:tcPr>
            <w:tcW w:w="1577" w:type="dxa"/>
          </w:tcPr>
          <w:p w14:paraId="1F8EEBA9" w14:textId="77777777" w:rsidR="0068507F" w:rsidRPr="00571B4F" w:rsidRDefault="0068507F" w:rsidP="00630795">
            <w:pPr>
              <w:pStyle w:val="TAL"/>
              <w:rPr>
                <w:sz w:val="16"/>
              </w:rPr>
            </w:pPr>
            <w:r>
              <w:rPr>
                <w:sz w:val="16"/>
              </w:rPr>
              <w:t>ROHDE &amp; SCHWARZ</w:t>
            </w:r>
          </w:p>
        </w:tc>
        <w:tc>
          <w:tcPr>
            <w:tcW w:w="859" w:type="dxa"/>
          </w:tcPr>
          <w:p w14:paraId="48F3796D" w14:textId="77777777" w:rsidR="0068507F" w:rsidRPr="00571B4F" w:rsidRDefault="0068507F" w:rsidP="00630795">
            <w:pPr>
              <w:pStyle w:val="TAL"/>
              <w:rPr>
                <w:sz w:val="16"/>
              </w:rPr>
            </w:pPr>
            <w:r>
              <w:rPr>
                <w:sz w:val="16"/>
              </w:rPr>
              <w:t>38.521-1</w:t>
            </w:r>
          </w:p>
        </w:tc>
        <w:tc>
          <w:tcPr>
            <w:tcW w:w="709" w:type="dxa"/>
          </w:tcPr>
          <w:p w14:paraId="3F862BEE" w14:textId="77777777" w:rsidR="0068507F" w:rsidRPr="00571B4F" w:rsidRDefault="0068507F" w:rsidP="00630795">
            <w:pPr>
              <w:pStyle w:val="TAL"/>
              <w:rPr>
                <w:sz w:val="16"/>
              </w:rPr>
            </w:pPr>
            <w:r>
              <w:rPr>
                <w:sz w:val="16"/>
              </w:rPr>
              <w:t>2934</w:t>
            </w:r>
          </w:p>
        </w:tc>
        <w:tc>
          <w:tcPr>
            <w:tcW w:w="283" w:type="dxa"/>
          </w:tcPr>
          <w:p w14:paraId="1950216E" w14:textId="77777777" w:rsidR="0068507F" w:rsidRPr="00571B4F" w:rsidRDefault="0068507F" w:rsidP="00630795">
            <w:pPr>
              <w:pStyle w:val="TAR"/>
              <w:rPr>
                <w:sz w:val="16"/>
              </w:rPr>
            </w:pPr>
            <w:r>
              <w:rPr>
                <w:sz w:val="16"/>
              </w:rPr>
              <w:t>1</w:t>
            </w:r>
          </w:p>
        </w:tc>
        <w:tc>
          <w:tcPr>
            <w:tcW w:w="709" w:type="dxa"/>
          </w:tcPr>
          <w:p w14:paraId="321F35E1" w14:textId="77777777" w:rsidR="0068507F" w:rsidRPr="00571B4F" w:rsidRDefault="0068507F" w:rsidP="00630795">
            <w:pPr>
              <w:pStyle w:val="TAL"/>
              <w:rPr>
                <w:sz w:val="16"/>
              </w:rPr>
            </w:pPr>
            <w:r>
              <w:rPr>
                <w:sz w:val="16"/>
              </w:rPr>
              <w:t>Rel-18</w:t>
            </w:r>
          </w:p>
        </w:tc>
        <w:tc>
          <w:tcPr>
            <w:tcW w:w="335" w:type="dxa"/>
          </w:tcPr>
          <w:p w14:paraId="7262C610" w14:textId="77777777" w:rsidR="0068507F" w:rsidRPr="00571B4F" w:rsidRDefault="0068507F" w:rsidP="00630795">
            <w:pPr>
              <w:pStyle w:val="TAL"/>
              <w:rPr>
                <w:sz w:val="16"/>
              </w:rPr>
            </w:pPr>
            <w:r>
              <w:rPr>
                <w:sz w:val="16"/>
              </w:rPr>
              <w:t>F</w:t>
            </w:r>
          </w:p>
        </w:tc>
        <w:tc>
          <w:tcPr>
            <w:tcW w:w="3925" w:type="dxa"/>
          </w:tcPr>
          <w:p w14:paraId="52553F09" w14:textId="77777777" w:rsidR="0068507F" w:rsidRPr="00571B4F" w:rsidRDefault="0068507F" w:rsidP="00630795">
            <w:pPr>
              <w:pStyle w:val="TAL"/>
              <w:rPr>
                <w:sz w:val="16"/>
              </w:rPr>
            </w:pPr>
            <w:r>
              <w:rPr>
                <w:sz w:val="16"/>
              </w:rPr>
              <w:t>TEI15_Test, 5GS_NR_LTE-UEConTest</w:t>
            </w:r>
          </w:p>
        </w:tc>
        <w:tc>
          <w:tcPr>
            <w:tcW w:w="967" w:type="dxa"/>
          </w:tcPr>
          <w:p w14:paraId="2B60136A" w14:textId="77777777" w:rsidR="0068507F" w:rsidRPr="00571B4F" w:rsidRDefault="0068507F" w:rsidP="00630795">
            <w:pPr>
              <w:pStyle w:val="TAL"/>
              <w:rPr>
                <w:sz w:val="16"/>
              </w:rPr>
            </w:pPr>
            <w:r>
              <w:rPr>
                <w:sz w:val="16"/>
              </w:rPr>
              <w:t>agreed</w:t>
            </w:r>
          </w:p>
        </w:tc>
      </w:tr>
      <w:tr w:rsidR="0068507F" w14:paraId="577CC2FF" w14:textId="77777777" w:rsidTr="00807266">
        <w:tc>
          <w:tcPr>
            <w:tcW w:w="1097" w:type="dxa"/>
          </w:tcPr>
          <w:p w14:paraId="5D95B0CB" w14:textId="77777777" w:rsidR="0068507F" w:rsidRPr="00571B4F" w:rsidRDefault="0068507F" w:rsidP="00630795">
            <w:pPr>
              <w:pStyle w:val="TAL"/>
              <w:rPr>
                <w:sz w:val="16"/>
              </w:rPr>
            </w:pPr>
            <w:r>
              <w:rPr>
                <w:sz w:val="16"/>
              </w:rPr>
              <w:t>R5-244915</w:t>
            </w:r>
          </w:p>
        </w:tc>
        <w:tc>
          <w:tcPr>
            <w:tcW w:w="2841" w:type="dxa"/>
          </w:tcPr>
          <w:p w14:paraId="52AC42D9" w14:textId="77777777" w:rsidR="0068507F" w:rsidRPr="00571B4F" w:rsidRDefault="0068507F" w:rsidP="00630795">
            <w:pPr>
              <w:pStyle w:val="TAL"/>
              <w:rPr>
                <w:sz w:val="16"/>
              </w:rPr>
            </w:pPr>
            <w:r>
              <w:rPr>
                <w:sz w:val="16"/>
              </w:rPr>
              <w:t>Update delta TIB for NR CA configuration CA_n1A-n5A-n78A</w:t>
            </w:r>
          </w:p>
        </w:tc>
        <w:tc>
          <w:tcPr>
            <w:tcW w:w="1577" w:type="dxa"/>
          </w:tcPr>
          <w:p w14:paraId="358D5646" w14:textId="77777777" w:rsidR="0068507F" w:rsidRPr="00571B4F" w:rsidRDefault="0068507F" w:rsidP="00630795">
            <w:pPr>
              <w:pStyle w:val="TAL"/>
              <w:rPr>
                <w:sz w:val="16"/>
              </w:rPr>
            </w:pPr>
            <w:r>
              <w:rPr>
                <w:sz w:val="16"/>
              </w:rPr>
              <w:t>ZTE Corporation</w:t>
            </w:r>
          </w:p>
        </w:tc>
        <w:tc>
          <w:tcPr>
            <w:tcW w:w="859" w:type="dxa"/>
          </w:tcPr>
          <w:p w14:paraId="0A33944C" w14:textId="77777777" w:rsidR="0068507F" w:rsidRPr="00571B4F" w:rsidRDefault="0068507F" w:rsidP="00630795">
            <w:pPr>
              <w:pStyle w:val="TAL"/>
              <w:rPr>
                <w:sz w:val="16"/>
              </w:rPr>
            </w:pPr>
            <w:r>
              <w:rPr>
                <w:sz w:val="16"/>
              </w:rPr>
              <w:t>38.521-1</w:t>
            </w:r>
          </w:p>
        </w:tc>
        <w:tc>
          <w:tcPr>
            <w:tcW w:w="709" w:type="dxa"/>
          </w:tcPr>
          <w:p w14:paraId="77CCEB6B" w14:textId="77777777" w:rsidR="0068507F" w:rsidRPr="00571B4F" w:rsidRDefault="0068507F" w:rsidP="00630795">
            <w:pPr>
              <w:pStyle w:val="TAL"/>
              <w:rPr>
                <w:sz w:val="16"/>
              </w:rPr>
            </w:pPr>
            <w:r>
              <w:rPr>
                <w:sz w:val="16"/>
              </w:rPr>
              <w:t>2935</w:t>
            </w:r>
          </w:p>
        </w:tc>
        <w:tc>
          <w:tcPr>
            <w:tcW w:w="283" w:type="dxa"/>
          </w:tcPr>
          <w:p w14:paraId="0B705079" w14:textId="77777777" w:rsidR="0068507F" w:rsidRPr="00571B4F" w:rsidRDefault="0068507F" w:rsidP="00630795">
            <w:pPr>
              <w:pStyle w:val="TAR"/>
              <w:rPr>
                <w:sz w:val="16"/>
              </w:rPr>
            </w:pPr>
            <w:r>
              <w:rPr>
                <w:sz w:val="16"/>
              </w:rPr>
              <w:t>-</w:t>
            </w:r>
          </w:p>
        </w:tc>
        <w:tc>
          <w:tcPr>
            <w:tcW w:w="709" w:type="dxa"/>
          </w:tcPr>
          <w:p w14:paraId="6ECBFB4F" w14:textId="77777777" w:rsidR="0068507F" w:rsidRPr="00571B4F" w:rsidRDefault="0068507F" w:rsidP="00630795">
            <w:pPr>
              <w:pStyle w:val="TAL"/>
              <w:rPr>
                <w:sz w:val="16"/>
              </w:rPr>
            </w:pPr>
            <w:r>
              <w:rPr>
                <w:sz w:val="16"/>
              </w:rPr>
              <w:t>Rel-18</w:t>
            </w:r>
          </w:p>
        </w:tc>
        <w:tc>
          <w:tcPr>
            <w:tcW w:w="335" w:type="dxa"/>
          </w:tcPr>
          <w:p w14:paraId="2274FF3C" w14:textId="77777777" w:rsidR="0068507F" w:rsidRPr="00571B4F" w:rsidRDefault="0068507F" w:rsidP="00630795">
            <w:pPr>
              <w:pStyle w:val="TAL"/>
              <w:rPr>
                <w:sz w:val="16"/>
              </w:rPr>
            </w:pPr>
            <w:r>
              <w:rPr>
                <w:sz w:val="16"/>
              </w:rPr>
              <w:t>F</w:t>
            </w:r>
          </w:p>
        </w:tc>
        <w:tc>
          <w:tcPr>
            <w:tcW w:w="3925" w:type="dxa"/>
          </w:tcPr>
          <w:p w14:paraId="7D706C3F" w14:textId="77777777" w:rsidR="0068507F" w:rsidRPr="00571B4F" w:rsidRDefault="0068507F" w:rsidP="00630795">
            <w:pPr>
              <w:pStyle w:val="TAL"/>
              <w:rPr>
                <w:sz w:val="16"/>
              </w:rPr>
            </w:pPr>
            <w:r>
              <w:rPr>
                <w:sz w:val="16"/>
              </w:rPr>
              <w:t>NR_CADC_NR_LTE_DC_R17-UEConTest</w:t>
            </w:r>
          </w:p>
        </w:tc>
        <w:tc>
          <w:tcPr>
            <w:tcW w:w="967" w:type="dxa"/>
          </w:tcPr>
          <w:p w14:paraId="5CF5A9B7" w14:textId="77777777" w:rsidR="0068507F" w:rsidRPr="00571B4F" w:rsidRDefault="0068507F" w:rsidP="00630795">
            <w:pPr>
              <w:pStyle w:val="TAL"/>
              <w:rPr>
                <w:sz w:val="16"/>
              </w:rPr>
            </w:pPr>
            <w:r>
              <w:rPr>
                <w:sz w:val="16"/>
              </w:rPr>
              <w:t>agreed</w:t>
            </w:r>
          </w:p>
        </w:tc>
      </w:tr>
      <w:tr w:rsidR="0068507F" w14:paraId="754B5659" w14:textId="77777777" w:rsidTr="00807266">
        <w:tc>
          <w:tcPr>
            <w:tcW w:w="1097" w:type="dxa"/>
          </w:tcPr>
          <w:p w14:paraId="68519197" w14:textId="77777777" w:rsidR="0068507F" w:rsidRPr="00571B4F" w:rsidRDefault="0068507F" w:rsidP="00630795">
            <w:pPr>
              <w:pStyle w:val="TAL"/>
              <w:rPr>
                <w:sz w:val="16"/>
              </w:rPr>
            </w:pPr>
            <w:r>
              <w:rPr>
                <w:sz w:val="16"/>
              </w:rPr>
              <w:t>R5-244916</w:t>
            </w:r>
          </w:p>
        </w:tc>
        <w:tc>
          <w:tcPr>
            <w:tcW w:w="2841" w:type="dxa"/>
          </w:tcPr>
          <w:p w14:paraId="1C4B4FB5" w14:textId="77777777" w:rsidR="0068507F" w:rsidRPr="00571B4F" w:rsidRDefault="0068507F" w:rsidP="00630795">
            <w:pPr>
              <w:pStyle w:val="TAL"/>
              <w:rPr>
                <w:sz w:val="16"/>
              </w:rPr>
            </w:pPr>
            <w:r>
              <w:rPr>
                <w:sz w:val="16"/>
              </w:rPr>
              <w:t>Update test configuration and test requirement for 3DL CA reference sensitivity exceptions for CA_n1A-n5A-n78A</w:t>
            </w:r>
          </w:p>
        </w:tc>
        <w:tc>
          <w:tcPr>
            <w:tcW w:w="1577" w:type="dxa"/>
          </w:tcPr>
          <w:p w14:paraId="103DA447" w14:textId="77777777" w:rsidR="0068507F" w:rsidRPr="00571B4F" w:rsidRDefault="0068507F" w:rsidP="00630795">
            <w:pPr>
              <w:pStyle w:val="TAL"/>
              <w:rPr>
                <w:sz w:val="16"/>
              </w:rPr>
            </w:pPr>
            <w:r>
              <w:rPr>
                <w:sz w:val="16"/>
              </w:rPr>
              <w:t>ZTE Corporation</w:t>
            </w:r>
          </w:p>
        </w:tc>
        <w:tc>
          <w:tcPr>
            <w:tcW w:w="859" w:type="dxa"/>
          </w:tcPr>
          <w:p w14:paraId="27D4033F" w14:textId="77777777" w:rsidR="0068507F" w:rsidRPr="00571B4F" w:rsidRDefault="0068507F" w:rsidP="00630795">
            <w:pPr>
              <w:pStyle w:val="TAL"/>
              <w:rPr>
                <w:sz w:val="16"/>
              </w:rPr>
            </w:pPr>
            <w:r>
              <w:rPr>
                <w:sz w:val="16"/>
              </w:rPr>
              <w:t>38.521-1</w:t>
            </w:r>
          </w:p>
        </w:tc>
        <w:tc>
          <w:tcPr>
            <w:tcW w:w="709" w:type="dxa"/>
          </w:tcPr>
          <w:p w14:paraId="0B8D5E5C" w14:textId="77777777" w:rsidR="0068507F" w:rsidRPr="00571B4F" w:rsidRDefault="0068507F" w:rsidP="00630795">
            <w:pPr>
              <w:pStyle w:val="TAL"/>
              <w:rPr>
                <w:sz w:val="16"/>
              </w:rPr>
            </w:pPr>
            <w:r>
              <w:rPr>
                <w:sz w:val="16"/>
              </w:rPr>
              <w:t>2936</w:t>
            </w:r>
          </w:p>
        </w:tc>
        <w:tc>
          <w:tcPr>
            <w:tcW w:w="283" w:type="dxa"/>
          </w:tcPr>
          <w:p w14:paraId="49699410" w14:textId="77777777" w:rsidR="0068507F" w:rsidRPr="00571B4F" w:rsidRDefault="0068507F" w:rsidP="00630795">
            <w:pPr>
              <w:pStyle w:val="TAR"/>
              <w:rPr>
                <w:sz w:val="16"/>
              </w:rPr>
            </w:pPr>
            <w:r>
              <w:rPr>
                <w:sz w:val="16"/>
              </w:rPr>
              <w:t>-</w:t>
            </w:r>
          </w:p>
        </w:tc>
        <w:tc>
          <w:tcPr>
            <w:tcW w:w="709" w:type="dxa"/>
          </w:tcPr>
          <w:p w14:paraId="7261FCD5" w14:textId="77777777" w:rsidR="0068507F" w:rsidRPr="00571B4F" w:rsidRDefault="0068507F" w:rsidP="00630795">
            <w:pPr>
              <w:pStyle w:val="TAL"/>
              <w:rPr>
                <w:sz w:val="16"/>
              </w:rPr>
            </w:pPr>
            <w:r>
              <w:rPr>
                <w:sz w:val="16"/>
              </w:rPr>
              <w:t>Rel-18</w:t>
            </w:r>
          </w:p>
        </w:tc>
        <w:tc>
          <w:tcPr>
            <w:tcW w:w="335" w:type="dxa"/>
          </w:tcPr>
          <w:p w14:paraId="342D5B1C" w14:textId="77777777" w:rsidR="0068507F" w:rsidRPr="00571B4F" w:rsidRDefault="0068507F" w:rsidP="00630795">
            <w:pPr>
              <w:pStyle w:val="TAL"/>
              <w:rPr>
                <w:sz w:val="16"/>
              </w:rPr>
            </w:pPr>
            <w:r>
              <w:rPr>
                <w:sz w:val="16"/>
              </w:rPr>
              <w:t>F</w:t>
            </w:r>
          </w:p>
        </w:tc>
        <w:tc>
          <w:tcPr>
            <w:tcW w:w="3925" w:type="dxa"/>
          </w:tcPr>
          <w:p w14:paraId="4B0D1205" w14:textId="77777777" w:rsidR="0068507F" w:rsidRPr="00571B4F" w:rsidRDefault="0068507F" w:rsidP="00630795">
            <w:pPr>
              <w:pStyle w:val="TAL"/>
              <w:rPr>
                <w:sz w:val="16"/>
              </w:rPr>
            </w:pPr>
            <w:r>
              <w:rPr>
                <w:sz w:val="16"/>
              </w:rPr>
              <w:t>NR_CADC_NR_LTE_DC_R17-UEConTest</w:t>
            </w:r>
          </w:p>
        </w:tc>
        <w:tc>
          <w:tcPr>
            <w:tcW w:w="967" w:type="dxa"/>
          </w:tcPr>
          <w:p w14:paraId="4F792348" w14:textId="77777777" w:rsidR="0068507F" w:rsidRPr="00571B4F" w:rsidRDefault="0068507F" w:rsidP="00630795">
            <w:pPr>
              <w:pStyle w:val="TAL"/>
              <w:rPr>
                <w:sz w:val="16"/>
              </w:rPr>
            </w:pPr>
            <w:r>
              <w:rPr>
                <w:sz w:val="16"/>
              </w:rPr>
              <w:t>agreed</w:t>
            </w:r>
          </w:p>
        </w:tc>
      </w:tr>
      <w:tr w:rsidR="0068507F" w14:paraId="3714C59C" w14:textId="77777777" w:rsidTr="00807266">
        <w:tc>
          <w:tcPr>
            <w:tcW w:w="1097" w:type="dxa"/>
          </w:tcPr>
          <w:p w14:paraId="663C8253" w14:textId="77777777" w:rsidR="0068507F" w:rsidRPr="00571B4F" w:rsidRDefault="0068507F" w:rsidP="00630795">
            <w:pPr>
              <w:pStyle w:val="TAL"/>
              <w:rPr>
                <w:sz w:val="16"/>
              </w:rPr>
            </w:pPr>
            <w:r>
              <w:rPr>
                <w:sz w:val="16"/>
              </w:rPr>
              <w:t>R5-244917</w:t>
            </w:r>
          </w:p>
        </w:tc>
        <w:tc>
          <w:tcPr>
            <w:tcW w:w="2841" w:type="dxa"/>
          </w:tcPr>
          <w:p w14:paraId="3A609CDE" w14:textId="77777777" w:rsidR="0068507F" w:rsidRPr="00571B4F" w:rsidRDefault="0068507F" w:rsidP="00630795">
            <w:pPr>
              <w:pStyle w:val="TAL"/>
              <w:rPr>
                <w:sz w:val="16"/>
              </w:rPr>
            </w:pPr>
            <w:r>
              <w:rPr>
                <w:sz w:val="16"/>
              </w:rPr>
              <w:t>Update delta RIB for NR CA configuration CA_n1A-n5A-n78A</w:t>
            </w:r>
          </w:p>
        </w:tc>
        <w:tc>
          <w:tcPr>
            <w:tcW w:w="1577" w:type="dxa"/>
          </w:tcPr>
          <w:p w14:paraId="276ECE03" w14:textId="77777777" w:rsidR="0068507F" w:rsidRPr="00571B4F" w:rsidRDefault="0068507F" w:rsidP="00630795">
            <w:pPr>
              <w:pStyle w:val="TAL"/>
              <w:rPr>
                <w:sz w:val="16"/>
              </w:rPr>
            </w:pPr>
            <w:r>
              <w:rPr>
                <w:sz w:val="16"/>
              </w:rPr>
              <w:t>ZTE Corporation</w:t>
            </w:r>
          </w:p>
        </w:tc>
        <w:tc>
          <w:tcPr>
            <w:tcW w:w="859" w:type="dxa"/>
          </w:tcPr>
          <w:p w14:paraId="60E20901" w14:textId="77777777" w:rsidR="0068507F" w:rsidRPr="00571B4F" w:rsidRDefault="0068507F" w:rsidP="00630795">
            <w:pPr>
              <w:pStyle w:val="TAL"/>
              <w:rPr>
                <w:sz w:val="16"/>
              </w:rPr>
            </w:pPr>
            <w:r>
              <w:rPr>
                <w:sz w:val="16"/>
              </w:rPr>
              <w:t>38.521-1</w:t>
            </w:r>
          </w:p>
        </w:tc>
        <w:tc>
          <w:tcPr>
            <w:tcW w:w="709" w:type="dxa"/>
          </w:tcPr>
          <w:p w14:paraId="5A8042E1" w14:textId="77777777" w:rsidR="0068507F" w:rsidRPr="00571B4F" w:rsidRDefault="0068507F" w:rsidP="00630795">
            <w:pPr>
              <w:pStyle w:val="TAL"/>
              <w:rPr>
                <w:sz w:val="16"/>
              </w:rPr>
            </w:pPr>
            <w:r>
              <w:rPr>
                <w:sz w:val="16"/>
              </w:rPr>
              <w:t>2937</w:t>
            </w:r>
          </w:p>
        </w:tc>
        <w:tc>
          <w:tcPr>
            <w:tcW w:w="283" w:type="dxa"/>
          </w:tcPr>
          <w:p w14:paraId="05929193" w14:textId="77777777" w:rsidR="0068507F" w:rsidRPr="00571B4F" w:rsidRDefault="0068507F" w:rsidP="00630795">
            <w:pPr>
              <w:pStyle w:val="TAR"/>
              <w:rPr>
                <w:sz w:val="16"/>
              </w:rPr>
            </w:pPr>
            <w:r>
              <w:rPr>
                <w:sz w:val="16"/>
              </w:rPr>
              <w:t>-</w:t>
            </w:r>
          </w:p>
        </w:tc>
        <w:tc>
          <w:tcPr>
            <w:tcW w:w="709" w:type="dxa"/>
          </w:tcPr>
          <w:p w14:paraId="62E77417" w14:textId="77777777" w:rsidR="0068507F" w:rsidRPr="00571B4F" w:rsidRDefault="0068507F" w:rsidP="00630795">
            <w:pPr>
              <w:pStyle w:val="TAL"/>
              <w:rPr>
                <w:sz w:val="16"/>
              </w:rPr>
            </w:pPr>
            <w:r>
              <w:rPr>
                <w:sz w:val="16"/>
              </w:rPr>
              <w:t>Rel-18</w:t>
            </w:r>
          </w:p>
        </w:tc>
        <w:tc>
          <w:tcPr>
            <w:tcW w:w="335" w:type="dxa"/>
          </w:tcPr>
          <w:p w14:paraId="645D7F54" w14:textId="77777777" w:rsidR="0068507F" w:rsidRPr="00571B4F" w:rsidRDefault="0068507F" w:rsidP="00630795">
            <w:pPr>
              <w:pStyle w:val="TAL"/>
              <w:rPr>
                <w:sz w:val="16"/>
              </w:rPr>
            </w:pPr>
            <w:r>
              <w:rPr>
                <w:sz w:val="16"/>
              </w:rPr>
              <w:t>F</w:t>
            </w:r>
          </w:p>
        </w:tc>
        <w:tc>
          <w:tcPr>
            <w:tcW w:w="3925" w:type="dxa"/>
          </w:tcPr>
          <w:p w14:paraId="71EAA5B6" w14:textId="77777777" w:rsidR="0068507F" w:rsidRPr="00571B4F" w:rsidRDefault="0068507F" w:rsidP="00630795">
            <w:pPr>
              <w:pStyle w:val="TAL"/>
              <w:rPr>
                <w:sz w:val="16"/>
              </w:rPr>
            </w:pPr>
            <w:r>
              <w:rPr>
                <w:sz w:val="16"/>
              </w:rPr>
              <w:t>NR_CADC_NR_LTE_DC_R17-UEConTest</w:t>
            </w:r>
          </w:p>
        </w:tc>
        <w:tc>
          <w:tcPr>
            <w:tcW w:w="967" w:type="dxa"/>
          </w:tcPr>
          <w:p w14:paraId="51E41C0B" w14:textId="77777777" w:rsidR="0068507F" w:rsidRPr="00571B4F" w:rsidRDefault="0068507F" w:rsidP="00630795">
            <w:pPr>
              <w:pStyle w:val="TAL"/>
              <w:rPr>
                <w:sz w:val="16"/>
              </w:rPr>
            </w:pPr>
            <w:r>
              <w:rPr>
                <w:sz w:val="16"/>
              </w:rPr>
              <w:t>agreed</w:t>
            </w:r>
          </w:p>
        </w:tc>
      </w:tr>
      <w:tr w:rsidR="0068507F" w14:paraId="42A347CA" w14:textId="77777777" w:rsidTr="00807266">
        <w:tc>
          <w:tcPr>
            <w:tcW w:w="1097" w:type="dxa"/>
          </w:tcPr>
          <w:p w14:paraId="32EDD5ED" w14:textId="77777777" w:rsidR="0068507F" w:rsidRPr="00571B4F" w:rsidRDefault="0068507F" w:rsidP="00630795">
            <w:pPr>
              <w:pStyle w:val="TAL"/>
              <w:rPr>
                <w:sz w:val="16"/>
              </w:rPr>
            </w:pPr>
            <w:r>
              <w:rPr>
                <w:sz w:val="16"/>
              </w:rPr>
              <w:t>R5-244918</w:t>
            </w:r>
          </w:p>
        </w:tc>
        <w:tc>
          <w:tcPr>
            <w:tcW w:w="2841" w:type="dxa"/>
          </w:tcPr>
          <w:p w14:paraId="6934C048" w14:textId="77777777" w:rsidR="0068507F" w:rsidRPr="00571B4F" w:rsidRDefault="0068507F" w:rsidP="00630795">
            <w:pPr>
              <w:pStyle w:val="TAL"/>
              <w:rPr>
                <w:sz w:val="16"/>
              </w:rPr>
            </w:pPr>
            <w:r>
              <w:rPr>
                <w:sz w:val="16"/>
              </w:rPr>
              <w:t>Update minimum requirements of REFSENS exceptions due to intermodulation interference for 3D2U CA configuration of CA_n1A-n5A-n78A</w:t>
            </w:r>
          </w:p>
        </w:tc>
        <w:tc>
          <w:tcPr>
            <w:tcW w:w="1577" w:type="dxa"/>
          </w:tcPr>
          <w:p w14:paraId="27C18C89" w14:textId="77777777" w:rsidR="0068507F" w:rsidRPr="00571B4F" w:rsidRDefault="0068507F" w:rsidP="00630795">
            <w:pPr>
              <w:pStyle w:val="TAL"/>
              <w:rPr>
                <w:sz w:val="16"/>
              </w:rPr>
            </w:pPr>
            <w:r>
              <w:rPr>
                <w:sz w:val="16"/>
              </w:rPr>
              <w:t>ZTE Corporation</w:t>
            </w:r>
          </w:p>
        </w:tc>
        <w:tc>
          <w:tcPr>
            <w:tcW w:w="859" w:type="dxa"/>
          </w:tcPr>
          <w:p w14:paraId="47391958" w14:textId="77777777" w:rsidR="0068507F" w:rsidRPr="00571B4F" w:rsidRDefault="0068507F" w:rsidP="00630795">
            <w:pPr>
              <w:pStyle w:val="TAL"/>
              <w:rPr>
                <w:sz w:val="16"/>
              </w:rPr>
            </w:pPr>
            <w:r>
              <w:rPr>
                <w:sz w:val="16"/>
              </w:rPr>
              <w:t>38.521-1</w:t>
            </w:r>
          </w:p>
        </w:tc>
        <w:tc>
          <w:tcPr>
            <w:tcW w:w="709" w:type="dxa"/>
          </w:tcPr>
          <w:p w14:paraId="748E19EF" w14:textId="77777777" w:rsidR="0068507F" w:rsidRPr="00571B4F" w:rsidRDefault="0068507F" w:rsidP="00630795">
            <w:pPr>
              <w:pStyle w:val="TAL"/>
              <w:rPr>
                <w:sz w:val="16"/>
              </w:rPr>
            </w:pPr>
            <w:r>
              <w:rPr>
                <w:sz w:val="16"/>
              </w:rPr>
              <w:t>2938</w:t>
            </w:r>
          </w:p>
        </w:tc>
        <w:tc>
          <w:tcPr>
            <w:tcW w:w="283" w:type="dxa"/>
          </w:tcPr>
          <w:p w14:paraId="0A85E548" w14:textId="77777777" w:rsidR="0068507F" w:rsidRPr="00571B4F" w:rsidRDefault="0068507F" w:rsidP="00630795">
            <w:pPr>
              <w:pStyle w:val="TAR"/>
              <w:rPr>
                <w:sz w:val="16"/>
              </w:rPr>
            </w:pPr>
            <w:r>
              <w:rPr>
                <w:sz w:val="16"/>
              </w:rPr>
              <w:t>-</w:t>
            </w:r>
          </w:p>
        </w:tc>
        <w:tc>
          <w:tcPr>
            <w:tcW w:w="709" w:type="dxa"/>
          </w:tcPr>
          <w:p w14:paraId="4DB9AD95" w14:textId="77777777" w:rsidR="0068507F" w:rsidRPr="00571B4F" w:rsidRDefault="0068507F" w:rsidP="00630795">
            <w:pPr>
              <w:pStyle w:val="TAL"/>
              <w:rPr>
                <w:sz w:val="16"/>
              </w:rPr>
            </w:pPr>
            <w:r>
              <w:rPr>
                <w:sz w:val="16"/>
              </w:rPr>
              <w:t>Rel-18</w:t>
            </w:r>
          </w:p>
        </w:tc>
        <w:tc>
          <w:tcPr>
            <w:tcW w:w="335" w:type="dxa"/>
          </w:tcPr>
          <w:p w14:paraId="67451055" w14:textId="77777777" w:rsidR="0068507F" w:rsidRPr="00571B4F" w:rsidRDefault="0068507F" w:rsidP="00630795">
            <w:pPr>
              <w:pStyle w:val="TAL"/>
              <w:rPr>
                <w:sz w:val="16"/>
              </w:rPr>
            </w:pPr>
            <w:r>
              <w:rPr>
                <w:sz w:val="16"/>
              </w:rPr>
              <w:t>F</w:t>
            </w:r>
          </w:p>
        </w:tc>
        <w:tc>
          <w:tcPr>
            <w:tcW w:w="3925" w:type="dxa"/>
          </w:tcPr>
          <w:p w14:paraId="5F907999" w14:textId="77777777" w:rsidR="0068507F" w:rsidRPr="00571B4F" w:rsidRDefault="0068507F" w:rsidP="00630795">
            <w:pPr>
              <w:pStyle w:val="TAL"/>
              <w:rPr>
                <w:sz w:val="16"/>
              </w:rPr>
            </w:pPr>
            <w:r>
              <w:rPr>
                <w:sz w:val="16"/>
              </w:rPr>
              <w:t>NR_CADC_NR_LTE_DC_R17-UEConTest</w:t>
            </w:r>
          </w:p>
        </w:tc>
        <w:tc>
          <w:tcPr>
            <w:tcW w:w="967" w:type="dxa"/>
          </w:tcPr>
          <w:p w14:paraId="4495D1ED" w14:textId="77777777" w:rsidR="0068507F" w:rsidRPr="00571B4F" w:rsidRDefault="0068507F" w:rsidP="00630795">
            <w:pPr>
              <w:pStyle w:val="TAL"/>
              <w:rPr>
                <w:sz w:val="16"/>
              </w:rPr>
            </w:pPr>
            <w:r>
              <w:rPr>
                <w:sz w:val="16"/>
              </w:rPr>
              <w:t>agreed</w:t>
            </w:r>
          </w:p>
        </w:tc>
      </w:tr>
      <w:tr w:rsidR="0068507F" w14:paraId="101C7816" w14:textId="77777777" w:rsidTr="00807266">
        <w:tc>
          <w:tcPr>
            <w:tcW w:w="1097" w:type="dxa"/>
          </w:tcPr>
          <w:p w14:paraId="0D05F04B" w14:textId="77777777" w:rsidR="0068507F" w:rsidRPr="00571B4F" w:rsidRDefault="0068507F" w:rsidP="00630795">
            <w:pPr>
              <w:pStyle w:val="TAL"/>
              <w:rPr>
                <w:sz w:val="16"/>
              </w:rPr>
            </w:pPr>
            <w:r>
              <w:rPr>
                <w:sz w:val="16"/>
              </w:rPr>
              <w:t>R5-244922</w:t>
            </w:r>
          </w:p>
        </w:tc>
        <w:tc>
          <w:tcPr>
            <w:tcW w:w="2841" w:type="dxa"/>
          </w:tcPr>
          <w:p w14:paraId="37E033E7" w14:textId="77777777" w:rsidR="0068507F" w:rsidRPr="00571B4F" w:rsidRDefault="0068507F" w:rsidP="00630795">
            <w:pPr>
              <w:pStyle w:val="TAL"/>
              <w:rPr>
                <w:sz w:val="16"/>
              </w:rPr>
            </w:pPr>
            <w:r>
              <w:rPr>
                <w:sz w:val="16"/>
              </w:rPr>
              <w:t>Addition to 7.3.2 for 4Rx reference sensitivity power level for band n25</w:t>
            </w:r>
          </w:p>
        </w:tc>
        <w:tc>
          <w:tcPr>
            <w:tcW w:w="1577" w:type="dxa"/>
          </w:tcPr>
          <w:p w14:paraId="2F3409C6" w14:textId="77777777" w:rsidR="0068507F" w:rsidRPr="00571B4F" w:rsidRDefault="0068507F" w:rsidP="00630795">
            <w:pPr>
              <w:pStyle w:val="TAL"/>
              <w:rPr>
                <w:sz w:val="16"/>
              </w:rPr>
            </w:pPr>
            <w:r>
              <w:rPr>
                <w:sz w:val="16"/>
              </w:rPr>
              <w:t>ZTE Corporation</w:t>
            </w:r>
          </w:p>
        </w:tc>
        <w:tc>
          <w:tcPr>
            <w:tcW w:w="859" w:type="dxa"/>
          </w:tcPr>
          <w:p w14:paraId="7A67B722" w14:textId="77777777" w:rsidR="0068507F" w:rsidRPr="00571B4F" w:rsidRDefault="0068507F" w:rsidP="00630795">
            <w:pPr>
              <w:pStyle w:val="TAL"/>
              <w:rPr>
                <w:sz w:val="16"/>
              </w:rPr>
            </w:pPr>
            <w:r>
              <w:rPr>
                <w:sz w:val="16"/>
              </w:rPr>
              <w:t>38.521-1</w:t>
            </w:r>
          </w:p>
        </w:tc>
        <w:tc>
          <w:tcPr>
            <w:tcW w:w="709" w:type="dxa"/>
          </w:tcPr>
          <w:p w14:paraId="77E99B1E" w14:textId="77777777" w:rsidR="0068507F" w:rsidRPr="00571B4F" w:rsidRDefault="0068507F" w:rsidP="00630795">
            <w:pPr>
              <w:pStyle w:val="TAL"/>
              <w:rPr>
                <w:sz w:val="16"/>
              </w:rPr>
            </w:pPr>
            <w:r>
              <w:rPr>
                <w:sz w:val="16"/>
              </w:rPr>
              <w:t>2939</w:t>
            </w:r>
          </w:p>
        </w:tc>
        <w:tc>
          <w:tcPr>
            <w:tcW w:w="283" w:type="dxa"/>
          </w:tcPr>
          <w:p w14:paraId="57F0D332" w14:textId="77777777" w:rsidR="0068507F" w:rsidRPr="00571B4F" w:rsidRDefault="0068507F" w:rsidP="00630795">
            <w:pPr>
              <w:pStyle w:val="TAR"/>
              <w:rPr>
                <w:sz w:val="16"/>
              </w:rPr>
            </w:pPr>
            <w:r>
              <w:rPr>
                <w:sz w:val="16"/>
              </w:rPr>
              <w:t>-</w:t>
            </w:r>
          </w:p>
        </w:tc>
        <w:tc>
          <w:tcPr>
            <w:tcW w:w="709" w:type="dxa"/>
          </w:tcPr>
          <w:p w14:paraId="4CE30466" w14:textId="77777777" w:rsidR="0068507F" w:rsidRPr="00571B4F" w:rsidRDefault="0068507F" w:rsidP="00630795">
            <w:pPr>
              <w:pStyle w:val="TAL"/>
              <w:rPr>
                <w:sz w:val="16"/>
              </w:rPr>
            </w:pPr>
            <w:r>
              <w:rPr>
                <w:sz w:val="16"/>
              </w:rPr>
              <w:t>Rel-18</w:t>
            </w:r>
          </w:p>
        </w:tc>
        <w:tc>
          <w:tcPr>
            <w:tcW w:w="335" w:type="dxa"/>
          </w:tcPr>
          <w:p w14:paraId="3C2C91B9" w14:textId="77777777" w:rsidR="0068507F" w:rsidRPr="00571B4F" w:rsidRDefault="0068507F" w:rsidP="00630795">
            <w:pPr>
              <w:pStyle w:val="TAL"/>
              <w:rPr>
                <w:sz w:val="16"/>
              </w:rPr>
            </w:pPr>
            <w:r>
              <w:rPr>
                <w:sz w:val="16"/>
              </w:rPr>
              <w:t>F</w:t>
            </w:r>
          </w:p>
        </w:tc>
        <w:tc>
          <w:tcPr>
            <w:tcW w:w="3925" w:type="dxa"/>
          </w:tcPr>
          <w:p w14:paraId="14DF49CA" w14:textId="77777777" w:rsidR="0068507F" w:rsidRPr="00571B4F" w:rsidRDefault="0068507F" w:rsidP="00630795">
            <w:pPr>
              <w:pStyle w:val="TAL"/>
              <w:rPr>
                <w:sz w:val="16"/>
              </w:rPr>
            </w:pPr>
            <w:r>
              <w:rPr>
                <w:sz w:val="16"/>
              </w:rPr>
              <w:t>4Rx_NR_bands_R18-UEConTest</w:t>
            </w:r>
          </w:p>
        </w:tc>
        <w:tc>
          <w:tcPr>
            <w:tcW w:w="967" w:type="dxa"/>
          </w:tcPr>
          <w:p w14:paraId="551E8D38" w14:textId="77777777" w:rsidR="0068507F" w:rsidRPr="00571B4F" w:rsidRDefault="0068507F" w:rsidP="00630795">
            <w:pPr>
              <w:pStyle w:val="TAL"/>
              <w:rPr>
                <w:sz w:val="16"/>
              </w:rPr>
            </w:pPr>
            <w:r>
              <w:rPr>
                <w:sz w:val="16"/>
              </w:rPr>
              <w:t>agreed</w:t>
            </w:r>
          </w:p>
        </w:tc>
      </w:tr>
      <w:tr w:rsidR="0068507F" w14:paraId="7E571C46" w14:textId="77777777" w:rsidTr="00807266">
        <w:tc>
          <w:tcPr>
            <w:tcW w:w="1097" w:type="dxa"/>
          </w:tcPr>
          <w:p w14:paraId="2F379632" w14:textId="77777777" w:rsidR="0068507F" w:rsidRPr="00571B4F" w:rsidRDefault="0068507F" w:rsidP="00630795">
            <w:pPr>
              <w:pStyle w:val="TAL"/>
              <w:rPr>
                <w:sz w:val="16"/>
              </w:rPr>
            </w:pPr>
            <w:r>
              <w:rPr>
                <w:sz w:val="16"/>
              </w:rPr>
              <w:t>R5-244924</w:t>
            </w:r>
          </w:p>
        </w:tc>
        <w:tc>
          <w:tcPr>
            <w:tcW w:w="2841" w:type="dxa"/>
          </w:tcPr>
          <w:p w14:paraId="0289CA78" w14:textId="77777777" w:rsidR="0068507F" w:rsidRPr="00571B4F" w:rsidRDefault="0068507F" w:rsidP="00630795">
            <w:pPr>
              <w:pStyle w:val="TAL"/>
              <w:rPr>
                <w:sz w:val="16"/>
              </w:rPr>
            </w:pPr>
            <w:r>
              <w:rPr>
                <w:sz w:val="16"/>
              </w:rPr>
              <w:t>Corrections on 6.5.2.3.3.4 for additional requirements for NS_06 and NS_07 for less than 5MHz channel BW</w:t>
            </w:r>
          </w:p>
        </w:tc>
        <w:tc>
          <w:tcPr>
            <w:tcW w:w="1577" w:type="dxa"/>
          </w:tcPr>
          <w:p w14:paraId="7B2909F3" w14:textId="77777777" w:rsidR="0068507F" w:rsidRPr="00571B4F" w:rsidRDefault="0068507F" w:rsidP="00630795">
            <w:pPr>
              <w:pStyle w:val="TAL"/>
              <w:rPr>
                <w:sz w:val="16"/>
              </w:rPr>
            </w:pPr>
            <w:r>
              <w:rPr>
                <w:sz w:val="16"/>
              </w:rPr>
              <w:t>ZTE Corporation</w:t>
            </w:r>
          </w:p>
        </w:tc>
        <w:tc>
          <w:tcPr>
            <w:tcW w:w="859" w:type="dxa"/>
          </w:tcPr>
          <w:p w14:paraId="706F9D7F" w14:textId="77777777" w:rsidR="0068507F" w:rsidRPr="00571B4F" w:rsidRDefault="0068507F" w:rsidP="00630795">
            <w:pPr>
              <w:pStyle w:val="TAL"/>
              <w:rPr>
                <w:sz w:val="16"/>
              </w:rPr>
            </w:pPr>
            <w:r>
              <w:rPr>
                <w:sz w:val="16"/>
              </w:rPr>
              <w:t>38.521-1</w:t>
            </w:r>
          </w:p>
        </w:tc>
        <w:tc>
          <w:tcPr>
            <w:tcW w:w="709" w:type="dxa"/>
          </w:tcPr>
          <w:p w14:paraId="04FA0967" w14:textId="77777777" w:rsidR="0068507F" w:rsidRPr="00571B4F" w:rsidRDefault="0068507F" w:rsidP="00630795">
            <w:pPr>
              <w:pStyle w:val="TAL"/>
              <w:rPr>
                <w:sz w:val="16"/>
              </w:rPr>
            </w:pPr>
            <w:r>
              <w:rPr>
                <w:sz w:val="16"/>
              </w:rPr>
              <w:t>2940</w:t>
            </w:r>
          </w:p>
        </w:tc>
        <w:tc>
          <w:tcPr>
            <w:tcW w:w="283" w:type="dxa"/>
          </w:tcPr>
          <w:p w14:paraId="07475611" w14:textId="77777777" w:rsidR="0068507F" w:rsidRPr="00571B4F" w:rsidRDefault="0068507F" w:rsidP="00630795">
            <w:pPr>
              <w:pStyle w:val="TAR"/>
              <w:rPr>
                <w:sz w:val="16"/>
              </w:rPr>
            </w:pPr>
            <w:r>
              <w:rPr>
                <w:sz w:val="16"/>
              </w:rPr>
              <w:t>-</w:t>
            </w:r>
          </w:p>
        </w:tc>
        <w:tc>
          <w:tcPr>
            <w:tcW w:w="709" w:type="dxa"/>
          </w:tcPr>
          <w:p w14:paraId="56BD6CA4" w14:textId="77777777" w:rsidR="0068507F" w:rsidRPr="00571B4F" w:rsidRDefault="0068507F" w:rsidP="00630795">
            <w:pPr>
              <w:pStyle w:val="TAL"/>
              <w:rPr>
                <w:sz w:val="16"/>
              </w:rPr>
            </w:pPr>
            <w:r>
              <w:rPr>
                <w:sz w:val="16"/>
              </w:rPr>
              <w:t>Rel-18</w:t>
            </w:r>
          </w:p>
        </w:tc>
        <w:tc>
          <w:tcPr>
            <w:tcW w:w="335" w:type="dxa"/>
          </w:tcPr>
          <w:p w14:paraId="3BFDBEB3" w14:textId="77777777" w:rsidR="0068507F" w:rsidRPr="00571B4F" w:rsidRDefault="0068507F" w:rsidP="00630795">
            <w:pPr>
              <w:pStyle w:val="TAL"/>
              <w:rPr>
                <w:sz w:val="16"/>
              </w:rPr>
            </w:pPr>
            <w:r>
              <w:rPr>
                <w:sz w:val="16"/>
              </w:rPr>
              <w:t>F</w:t>
            </w:r>
          </w:p>
        </w:tc>
        <w:tc>
          <w:tcPr>
            <w:tcW w:w="3925" w:type="dxa"/>
          </w:tcPr>
          <w:p w14:paraId="10899AD1" w14:textId="77777777" w:rsidR="0068507F" w:rsidRPr="00571B4F" w:rsidRDefault="0068507F" w:rsidP="00630795">
            <w:pPr>
              <w:pStyle w:val="TAL"/>
              <w:rPr>
                <w:sz w:val="16"/>
              </w:rPr>
            </w:pPr>
            <w:r>
              <w:rPr>
                <w:sz w:val="16"/>
              </w:rPr>
              <w:t>NR_FR1_lessthan_5MHz_BW-UEConTest</w:t>
            </w:r>
          </w:p>
        </w:tc>
        <w:tc>
          <w:tcPr>
            <w:tcW w:w="967" w:type="dxa"/>
          </w:tcPr>
          <w:p w14:paraId="0A0509D6" w14:textId="77777777" w:rsidR="0068507F" w:rsidRPr="00571B4F" w:rsidRDefault="0068507F" w:rsidP="00630795">
            <w:pPr>
              <w:pStyle w:val="TAL"/>
              <w:rPr>
                <w:sz w:val="16"/>
              </w:rPr>
            </w:pPr>
            <w:r>
              <w:rPr>
                <w:sz w:val="16"/>
              </w:rPr>
              <w:t>agreed</w:t>
            </w:r>
          </w:p>
        </w:tc>
      </w:tr>
      <w:tr w:rsidR="0068507F" w14:paraId="5115F57D" w14:textId="77777777" w:rsidTr="00807266">
        <w:tc>
          <w:tcPr>
            <w:tcW w:w="1097" w:type="dxa"/>
          </w:tcPr>
          <w:p w14:paraId="6EE498D8" w14:textId="77777777" w:rsidR="0068507F" w:rsidRPr="00571B4F" w:rsidRDefault="0068507F" w:rsidP="00630795">
            <w:pPr>
              <w:pStyle w:val="TAL"/>
              <w:rPr>
                <w:sz w:val="16"/>
              </w:rPr>
            </w:pPr>
            <w:r>
              <w:rPr>
                <w:sz w:val="16"/>
              </w:rPr>
              <w:t>R5-244925</w:t>
            </w:r>
          </w:p>
        </w:tc>
        <w:tc>
          <w:tcPr>
            <w:tcW w:w="2841" w:type="dxa"/>
          </w:tcPr>
          <w:p w14:paraId="52C89A91" w14:textId="77777777" w:rsidR="0068507F" w:rsidRPr="00571B4F" w:rsidRDefault="0068507F" w:rsidP="00630795">
            <w:pPr>
              <w:pStyle w:val="TAL"/>
              <w:rPr>
                <w:sz w:val="16"/>
              </w:rPr>
            </w:pPr>
            <w:r>
              <w:rPr>
                <w:sz w:val="16"/>
              </w:rPr>
              <w:t xml:space="preserve">Corrections on 6.2B.4 for transmitter power for the </w:t>
            </w:r>
            <w:proofErr w:type="spellStart"/>
            <w:r>
              <w:rPr>
                <w:sz w:val="16"/>
              </w:rPr>
              <w:t>Pcmax</w:t>
            </w:r>
            <w:proofErr w:type="spellEnd"/>
            <w:r>
              <w:rPr>
                <w:sz w:val="16"/>
              </w:rPr>
              <w:t xml:space="preserve"> tolerance for inter-band NR-DC</w:t>
            </w:r>
          </w:p>
        </w:tc>
        <w:tc>
          <w:tcPr>
            <w:tcW w:w="1577" w:type="dxa"/>
          </w:tcPr>
          <w:p w14:paraId="74DE8F81" w14:textId="77777777" w:rsidR="0068507F" w:rsidRPr="00571B4F" w:rsidRDefault="0068507F" w:rsidP="00630795">
            <w:pPr>
              <w:pStyle w:val="TAL"/>
              <w:rPr>
                <w:sz w:val="16"/>
              </w:rPr>
            </w:pPr>
            <w:r>
              <w:rPr>
                <w:sz w:val="16"/>
              </w:rPr>
              <w:t>ZTE Corporation</w:t>
            </w:r>
          </w:p>
        </w:tc>
        <w:tc>
          <w:tcPr>
            <w:tcW w:w="859" w:type="dxa"/>
          </w:tcPr>
          <w:p w14:paraId="1934381C" w14:textId="77777777" w:rsidR="0068507F" w:rsidRPr="00571B4F" w:rsidRDefault="0068507F" w:rsidP="00630795">
            <w:pPr>
              <w:pStyle w:val="TAL"/>
              <w:rPr>
                <w:sz w:val="16"/>
              </w:rPr>
            </w:pPr>
            <w:r>
              <w:rPr>
                <w:sz w:val="16"/>
              </w:rPr>
              <w:t>38.521-1</w:t>
            </w:r>
          </w:p>
        </w:tc>
        <w:tc>
          <w:tcPr>
            <w:tcW w:w="709" w:type="dxa"/>
          </w:tcPr>
          <w:p w14:paraId="0359418C" w14:textId="77777777" w:rsidR="0068507F" w:rsidRPr="00571B4F" w:rsidRDefault="0068507F" w:rsidP="00630795">
            <w:pPr>
              <w:pStyle w:val="TAL"/>
              <w:rPr>
                <w:sz w:val="16"/>
              </w:rPr>
            </w:pPr>
            <w:r>
              <w:rPr>
                <w:sz w:val="16"/>
              </w:rPr>
              <w:t>2941</w:t>
            </w:r>
          </w:p>
        </w:tc>
        <w:tc>
          <w:tcPr>
            <w:tcW w:w="283" w:type="dxa"/>
          </w:tcPr>
          <w:p w14:paraId="12345441" w14:textId="77777777" w:rsidR="0068507F" w:rsidRPr="00571B4F" w:rsidRDefault="0068507F" w:rsidP="00630795">
            <w:pPr>
              <w:pStyle w:val="TAR"/>
              <w:rPr>
                <w:sz w:val="16"/>
              </w:rPr>
            </w:pPr>
            <w:r>
              <w:rPr>
                <w:sz w:val="16"/>
              </w:rPr>
              <w:t>-</w:t>
            </w:r>
          </w:p>
        </w:tc>
        <w:tc>
          <w:tcPr>
            <w:tcW w:w="709" w:type="dxa"/>
          </w:tcPr>
          <w:p w14:paraId="7C910485" w14:textId="77777777" w:rsidR="0068507F" w:rsidRPr="00571B4F" w:rsidRDefault="0068507F" w:rsidP="00630795">
            <w:pPr>
              <w:pStyle w:val="TAL"/>
              <w:rPr>
                <w:sz w:val="16"/>
              </w:rPr>
            </w:pPr>
            <w:r>
              <w:rPr>
                <w:sz w:val="16"/>
              </w:rPr>
              <w:t>Rel-18</w:t>
            </w:r>
          </w:p>
        </w:tc>
        <w:tc>
          <w:tcPr>
            <w:tcW w:w="335" w:type="dxa"/>
          </w:tcPr>
          <w:p w14:paraId="62676A62" w14:textId="77777777" w:rsidR="0068507F" w:rsidRPr="00571B4F" w:rsidRDefault="0068507F" w:rsidP="00630795">
            <w:pPr>
              <w:pStyle w:val="TAL"/>
              <w:rPr>
                <w:sz w:val="16"/>
              </w:rPr>
            </w:pPr>
            <w:r>
              <w:rPr>
                <w:sz w:val="16"/>
              </w:rPr>
              <w:t>F</w:t>
            </w:r>
          </w:p>
        </w:tc>
        <w:tc>
          <w:tcPr>
            <w:tcW w:w="3925" w:type="dxa"/>
          </w:tcPr>
          <w:p w14:paraId="34692C69" w14:textId="77777777" w:rsidR="0068507F" w:rsidRPr="00571B4F" w:rsidRDefault="0068507F" w:rsidP="00630795">
            <w:pPr>
              <w:pStyle w:val="TAL"/>
              <w:rPr>
                <w:sz w:val="16"/>
              </w:rPr>
            </w:pPr>
            <w:r>
              <w:rPr>
                <w:sz w:val="16"/>
              </w:rPr>
              <w:t>NR_CADC_NR_LTE_DC_R16-UEConTest</w:t>
            </w:r>
          </w:p>
        </w:tc>
        <w:tc>
          <w:tcPr>
            <w:tcW w:w="967" w:type="dxa"/>
          </w:tcPr>
          <w:p w14:paraId="41D986D2" w14:textId="77777777" w:rsidR="0068507F" w:rsidRPr="00571B4F" w:rsidRDefault="0068507F" w:rsidP="00630795">
            <w:pPr>
              <w:pStyle w:val="TAL"/>
              <w:rPr>
                <w:sz w:val="16"/>
              </w:rPr>
            </w:pPr>
            <w:r>
              <w:rPr>
                <w:sz w:val="16"/>
              </w:rPr>
              <w:t>agreed</w:t>
            </w:r>
          </w:p>
        </w:tc>
      </w:tr>
      <w:tr w:rsidR="0068507F" w14:paraId="0B563428" w14:textId="77777777" w:rsidTr="00807266">
        <w:tc>
          <w:tcPr>
            <w:tcW w:w="1097" w:type="dxa"/>
          </w:tcPr>
          <w:p w14:paraId="52779606" w14:textId="77777777" w:rsidR="0068507F" w:rsidRPr="00571B4F" w:rsidRDefault="0068507F" w:rsidP="00630795">
            <w:pPr>
              <w:pStyle w:val="TAL"/>
              <w:rPr>
                <w:sz w:val="16"/>
              </w:rPr>
            </w:pPr>
            <w:r>
              <w:rPr>
                <w:sz w:val="16"/>
              </w:rPr>
              <w:t>R5-244926</w:t>
            </w:r>
          </w:p>
        </w:tc>
        <w:tc>
          <w:tcPr>
            <w:tcW w:w="2841" w:type="dxa"/>
          </w:tcPr>
          <w:p w14:paraId="50C3474F" w14:textId="77777777" w:rsidR="0068507F" w:rsidRPr="00571B4F" w:rsidRDefault="0068507F" w:rsidP="00630795">
            <w:pPr>
              <w:pStyle w:val="TAL"/>
              <w:rPr>
                <w:sz w:val="16"/>
              </w:rPr>
            </w:pPr>
            <w:r>
              <w:rPr>
                <w:sz w:val="16"/>
              </w:rPr>
              <w:t>Corrections on 6.2D for test requirements for UL MIMO transmitter power</w:t>
            </w:r>
          </w:p>
        </w:tc>
        <w:tc>
          <w:tcPr>
            <w:tcW w:w="1577" w:type="dxa"/>
          </w:tcPr>
          <w:p w14:paraId="6E938773" w14:textId="77777777" w:rsidR="0068507F" w:rsidRPr="00571B4F" w:rsidRDefault="0068507F" w:rsidP="00630795">
            <w:pPr>
              <w:pStyle w:val="TAL"/>
              <w:rPr>
                <w:sz w:val="16"/>
              </w:rPr>
            </w:pPr>
            <w:r>
              <w:rPr>
                <w:sz w:val="16"/>
              </w:rPr>
              <w:t>ZTE Corporation</w:t>
            </w:r>
          </w:p>
        </w:tc>
        <w:tc>
          <w:tcPr>
            <w:tcW w:w="859" w:type="dxa"/>
          </w:tcPr>
          <w:p w14:paraId="2CC03A3E" w14:textId="77777777" w:rsidR="0068507F" w:rsidRPr="00571B4F" w:rsidRDefault="0068507F" w:rsidP="00630795">
            <w:pPr>
              <w:pStyle w:val="TAL"/>
              <w:rPr>
                <w:sz w:val="16"/>
              </w:rPr>
            </w:pPr>
            <w:r>
              <w:rPr>
                <w:sz w:val="16"/>
              </w:rPr>
              <w:t>38.521-1</w:t>
            </w:r>
          </w:p>
        </w:tc>
        <w:tc>
          <w:tcPr>
            <w:tcW w:w="709" w:type="dxa"/>
          </w:tcPr>
          <w:p w14:paraId="658732EA" w14:textId="77777777" w:rsidR="0068507F" w:rsidRPr="00571B4F" w:rsidRDefault="0068507F" w:rsidP="00630795">
            <w:pPr>
              <w:pStyle w:val="TAL"/>
              <w:rPr>
                <w:sz w:val="16"/>
              </w:rPr>
            </w:pPr>
            <w:r>
              <w:rPr>
                <w:sz w:val="16"/>
              </w:rPr>
              <w:t>2942</w:t>
            </w:r>
          </w:p>
        </w:tc>
        <w:tc>
          <w:tcPr>
            <w:tcW w:w="283" w:type="dxa"/>
          </w:tcPr>
          <w:p w14:paraId="0EB92569" w14:textId="77777777" w:rsidR="0068507F" w:rsidRPr="00571B4F" w:rsidRDefault="0068507F" w:rsidP="00630795">
            <w:pPr>
              <w:pStyle w:val="TAR"/>
              <w:rPr>
                <w:sz w:val="16"/>
              </w:rPr>
            </w:pPr>
            <w:r>
              <w:rPr>
                <w:sz w:val="16"/>
              </w:rPr>
              <w:t>-</w:t>
            </w:r>
          </w:p>
        </w:tc>
        <w:tc>
          <w:tcPr>
            <w:tcW w:w="709" w:type="dxa"/>
          </w:tcPr>
          <w:p w14:paraId="6FDCDDEC" w14:textId="77777777" w:rsidR="0068507F" w:rsidRPr="00571B4F" w:rsidRDefault="0068507F" w:rsidP="00630795">
            <w:pPr>
              <w:pStyle w:val="TAL"/>
              <w:rPr>
                <w:sz w:val="16"/>
              </w:rPr>
            </w:pPr>
            <w:r>
              <w:rPr>
                <w:sz w:val="16"/>
              </w:rPr>
              <w:t>Rel-18</w:t>
            </w:r>
          </w:p>
        </w:tc>
        <w:tc>
          <w:tcPr>
            <w:tcW w:w="335" w:type="dxa"/>
          </w:tcPr>
          <w:p w14:paraId="073A8A18" w14:textId="77777777" w:rsidR="0068507F" w:rsidRPr="00571B4F" w:rsidRDefault="0068507F" w:rsidP="00630795">
            <w:pPr>
              <w:pStyle w:val="TAL"/>
              <w:rPr>
                <w:sz w:val="16"/>
              </w:rPr>
            </w:pPr>
            <w:r>
              <w:rPr>
                <w:sz w:val="16"/>
              </w:rPr>
              <w:t>F</w:t>
            </w:r>
          </w:p>
        </w:tc>
        <w:tc>
          <w:tcPr>
            <w:tcW w:w="3925" w:type="dxa"/>
          </w:tcPr>
          <w:p w14:paraId="6BD068CC" w14:textId="77777777" w:rsidR="0068507F" w:rsidRPr="00571B4F" w:rsidRDefault="0068507F" w:rsidP="00630795">
            <w:pPr>
              <w:pStyle w:val="TAL"/>
              <w:rPr>
                <w:sz w:val="16"/>
              </w:rPr>
            </w:pPr>
            <w:r>
              <w:rPr>
                <w:sz w:val="16"/>
              </w:rPr>
              <w:t>TEI17_Test, NR_bands_UL_MIMO_PC3_R17-UEConTest</w:t>
            </w:r>
          </w:p>
        </w:tc>
        <w:tc>
          <w:tcPr>
            <w:tcW w:w="967" w:type="dxa"/>
          </w:tcPr>
          <w:p w14:paraId="35514F26" w14:textId="77777777" w:rsidR="0068507F" w:rsidRPr="00571B4F" w:rsidRDefault="0068507F" w:rsidP="00630795">
            <w:pPr>
              <w:pStyle w:val="TAL"/>
              <w:rPr>
                <w:sz w:val="16"/>
              </w:rPr>
            </w:pPr>
            <w:r>
              <w:rPr>
                <w:sz w:val="16"/>
              </w:rPr>
              <w:t>agreed</w:t>
            </w:r>
          </w:p>
        </w:tc>
      </w:tr>
      <w:tr w:rsidR="0068507F" w14:paraId="7408C182" w14:textId="77777777" w:rsidTr="00807266">
        <w:tc>
          <w:tcPr>
            <w:tcW w:w="1097" w:type="dxa"/>
          </w:tcPr>
          <w:p w14:paraId="051BA3B9" w14:textId="77777777" w:rsidR="0068507F" w:rsidRPr="00571B4F" w:rsidRDefault="0068507F" w:rsidP="00630795">
            <w:pPr>
              <w:pStyle w:val="TAL"/>
              <w:rPr>
                <w:sz w:val="16"/>
              </w:rPr>
            </w:pPr>
            <w:r>
              <w:rPr>
                <w:sz w:val="16"/>
              </w:rPr>
              <w:t>R5-244927</w:t>
            </w:r>
          </w:p>
        </w:tc>
        <w:tc>
          <w:tcPr>
            <w:tcW w:w="2841" w:type="dxa"/>
          </w:tcPr>
          <w:p w14:paraId="1064A4BC" w14:textId="77777777" w:rsidR="0068507F" w:rsidRPr="00571B4F" w:rsidRDefault="0068507F" w:rsidP="00630795">
            <w:pPr>
              <w:pStyle w:val="TAL"/>
              <w:rPr>
                <w:sz w:val="16"/>
              </w:rPr>
            </w:pPr>
            <w:r>
              <w:rPr>
                <w:sz w:val="16"/>
              </w:rPr>
              <w:t xml:space="preserve">Corrections on 6.2A for inter-band CA transmitter power for the </w:t>
            </w:r>
            <w:proofErr w:type="spellStart"/>
            <w:r>
              <w:rPr>
                <w:sz w:val="16"/>
              </w:rPr>
              <w:t>Pcmax</w:t>
            </w:r>
            <w:proofErr w:type="spellEnd"/>
            <w:r>
              <w:rPr>
                <w:sz w:val="16"/>
              </w:rPr>
              <w:t xml:space="preserve"> tolerance</w:t>
            </w:r>
          </w:p>
        </w:tc>
        <w:tc>
          <w:tcPr>
            <w:tcW w:w="1577" w:type="dxa"/>
          </w:tcPr>
          <w:p w14:paraId="00108071" w14:textId="77777777" w:rsidR="0068507F" w:rsidRPr="00571B4F" w:rsidRDefault="0068507F" w:rsidP="00630795">
            <w:pPr>
              <w:pStyle w:val="TAL"/>
              <w:rPr>
                <w:sz w:val="16"/>
              </w:rPr>
            </w:pPr>
            <w:r>
              <w:rPr>
                <w:sz w:val="16"/>
              </w:rPr>
              <w:t>ZTE Corporation</w:t>
            </w:r>
          </w:p>
        </w:tc>
        <w:tc>
          <w:tcPr>
            <w:tcW w:w="859" w:type="dxa"/>
          </w:tcPr>
          <w:p w14:paraId="141C0EC0" w14:textId="77777777" w:rsidR="0068507F" w:rsidRPr="00571B4F" w:rsidRDefault="0068507F" w:rsidP="00630795">
            <w:pPr>
              <w:pStyle w:val="TAL"/>
              <w:rPr>
                <w:sz w:val="16"/>
              </w:rPr>
            </w:pPr>
            <w:r>
              <w:rPr>
                <w:sz w:val="16"/>
              </w:rPr>
              <w:t>38.521-1</w:t>
            </w:r>
          </w:p>
        </w:tc>
        <w:tc>
          <w:tcPr>
            <w:tcW w:w="709" w:type="dxa"/>
          </w:tcPr>
          <w:p w14:paraId="136E88DC" w14:textId="77777777" w:rsidR="0068507F" w:rsidRPr="00571B4F" w:rsidRDefault="0068507F" w:rsidP="00630795">
            <w:pPr>
              <w:pStyle w:val="TAL"/>
              <w:rPr>
                <w:sz w:val="16"/>
              </w:rPr>
            </w:pPr>
            <w:r>
              <w:rPr>
                <w:sz w:val="16"/>
              </w:rPr>
              <w:t>2943</w:t>
            </w:r>
          </w:p>
        </w:tc>
        <w:tc>
          <w:tcPr>
            <w:tcW w:w="283" w:type="dxa"/>
          </w:tcPr>
          <w:p w14:paraId="12852E65" w14:textId="77777777" w:rsidR="0068507F" w:rsidRPr="00571B4F" w:rsidRDefault="0068507F" w:rsidP="00630795">
            <w:pPr>
              <w:pStyle w:val="TAR"/>
              <w:rPr>
                <w:sz w:val="16"/>
              </w:rPr>
            </w:pPr>
            <w:r>
              <w:rPr>
                <w:sz w:val="16"/>
              </w:rPr>
              <w:t>-</w:t>
            </w:r>
          </w:p>
        </w:tc>
        <w:tc>
          <w:tcPr>
            <w:tcW w:w="709" w:type="dxa"/>
          </w:tcPr>
          <w:p w14:paraId="1A518B24" w14:textId="77777777" w:rsidR="0068507F" w:rsidRPr="00571B4F" w:rsidRDefault="0068507F" w:rsidP="00630795">
            <w:pPr>
              <w:pStyle w:val="TAL"/>
              <w:rPr>
                <w:sz w:val="16"/>
              </w:rPr>
            </w:pPr>
            <w:r>
              <w:rPr>
                <w:sz w:val="16"/>
              </w:rPr>
              <w:t>Rel-18</w:t>
            </w:r>
          </w:p>
        </w:tc>
        <w:tc>
          <w:tcPr>
            <w:tcW w:w="335" w:type="dxa"/>
          </w:tcPr>
          <w:p w14:paraId="45539912" w14:textId="77777777" w:rsidR="0068507F" w:rsidRPr="00571B4F" w:rsidRDefault="0068507F" w:rsidP="00630795">
            <w:pPr>
              <w:pStyle w:val="TAL"/>
              <w:rPr>
                <w:sz w:val="16"/>
              </w:rPr>
            </w:pPr>
            <w:r>
              <w:rPr>
                <w:sz w:val="16"/>
              </w:rPr>
              <w:t>F</w:t>
            </w:r>
          </w:p>
        </w:tc>
        <w:tc>
          <w:tcPr>
            <w:tcW w:w="3925" w:type="dxa"/>
          </w:tcPr>
          <w:p w14:paraId="332429A4" w14:textId="77777777" w:rsidR="0068507F" w:rsidRPr="00571B4F" w:rsidRDefault="0068507F" w:rsidP="00630795">
            <w:pPr>
              <w:pStyle w:val="TAL"/>
              <w:rPr>
                <w:sz w:val="16"/>
              </w:rPr>
            </w:pPr>
            <w:r>
              <w:rPr>
                <w:sz w:val="16"/>
              </w:rPr>
              <w:t>TEI15_Test, 5GS_NR_LTE-UEConTest</w:t>
            </w:r>
          </w:p>
        </w:tc>
        <w:tc>
          <w:tcPr>
            <w:tcW w:w="967" w:type="dxa"/>
          </w:tcPr>
          <w:p w14:paraId="0D5E41A3" w14:textId="77777777" w:rsidR="0068507F" w:rsidRPr="00571B4F" w:rsidRDefault="0068507F" w:rsidP="00630795">
            <w:pPr>
              <w:pStyle w:val="TAL"/>
              <w:rPr>
                <w:sz w:val="16"/>
              </w:rPr>
            </w:pPr>
            <w:r>
              <w:rPr>
                <w:sz w:val="16"/>
              </w:rPr>
              <w:t>agreed</w:t>
            </w:r>
          </w:p>
        </w:tc>
      </w:tr>
      <w:tr w:rsidR="0068507F" w14:paraId="5C525A59" w14:textId="77777777" w:rsidTr="00807266">
        <w:tc>
          <w:tcPr>
            <w:tcW w:w="1097" w:type="dxa"/>
          </w:tcPr>
          <w:p w14:paraId="0EF49A61" w14:textId="77777777" w:rsidR="0068507F" w:rsidRPr="00571B4F" w:rsidRDefault="0068507F" w:rsidP="00630795">
            <w:pPr>
              <w:pStyle w:val="TAL"/>
              <w:rPr>
                <w:sz w:val="16"/>
              </w:rPr>
            </w:pPr>
            <w:r>
              <w:rPr>
                <w:sz w:val="16"/>
              </w:rPr>
              <w:t>R5-244928</w:t>
            </w:r>
          </w:p>
        </w:tc>
        <w:tc>
          <w:tcPr>
            <w:tcW w:w="2841" w:type="dxa"/>
          </w:tcPr>
          <w:p w14:paraId="58D34258" w14:textId="77777777" w:rsidR="0068507F" w:rsidRPr="00571B4F" w:rsidRDefault="0068507F" w:rsidP="00630795">
            <w:pPr>
              <w:pStyle w:val="TAL"/>
              <w:rPr>
                <w:sz w:val="16"/>
              </w:rPr>
            </w:pPr>
            <w:r>
              <w:rPr>
                <w:sz w:val="16"/>
              </w:rPr>
              <w:t>Corrections on 6.2A for A-MPR test requirements for PC2 inter-band CA configurations</w:t>
            </w:r>
          </w:p>
        </w:tc>
        <w:tc>
          <w:tcPr>
            <w:tcW w:w="1577" w:type="dxa"/>
          </w:tcPr>
          <w:p w14:paraId="3BA51245" w14:textId="77777777" w:rsidR="0068507F" w:rsidRPr="00571B4F" w:rsidRDefault="0068507F" w:rsidP="00630795">
            <w:pPr>
              <w:pStyle w:val="TAL"/>
              <w:rPr>
                <w:sz w:val="16"/>
              </w:rPr>
            </w:pPr>
            <w:r>
              <w:rPr>
                <w:sz w:val="16"/>
              </w:rPr>
              <w:t>ZTE Corporation</w:t>
            </w:r>
          </w:p>
        </w:tc>
        <w:tc>
          <w:tcPr>
            <w:tcW w:w="859" w:type="dxa"/>
          </w:tcPr>
          <w:p w14:paraId="46BAB4E9" w14:textId="77777777" w:rsidR="0068507F" w:rsidRPr="00571B4F" w:rsidRDefault="0068507F" w:rsidP="00630795">
            <w:pPr>
              <w:pStyle w:val="TAL"/>
              <w:rPr>
                <w:sz w:val="16"/>
              </w:rPr>
            </w:pPr>
            <w:r>
              <w:rPr>
                <w:sz w:val="16"/>
              </w:rPr>
              <w:t>38.521-1</w:t>
            </w:r>
          </w:p>
        </w:tc>
        <w:tc>
          <w:tcPr>
            <w:tcW w:w="709" w:type="dxa"/>
          </w:tcPr>
          <w:p w14:paraId="03BB324E" w14:textId="77777777" w:rsidR="0068507F" w:rsidRPr="00571B4F" w:rsidRDefault="0068507F" w:rsidP="00630795">
            <w:pPr>
              <w:pStyle w:val="TAL"/>
              <w:rPr>
                <w:sz w:val="16"/>
              </w:rPr>
            </w:pPr>
            <w:r>
              <w:rPr>
                <w:sz w:val="16"/>
              </w:rPr>
              <w:t>2944</w:t>
            </w:r>
          </w:p>
        </w:tc>
        <w:tc>
          <w:tcPr>
            <w:tcW w:w="283" w:type="dxa"/>
          </w:tcPr>
          <w:p w14:paraId="3F857DC7" w14:textId="77777777" w:rsidR="0068507F" w:rsidRPr="00571B4F" w:rsidRDefault="0068507F" w:rsidP="00630795">
            <w:pPr>
              <w:pStyle w:val="TAR"/>
              <w:rPr>
                <w:sz w:val="16"/>
              </w:rPr>
            </w:pPr>
            <w:r>
              <w:rPr>
                <w:sz w:val="16"/>
              </w:rPr>
              <w:t>-</w:t>
            </w:r>
          </w:p>
        </w:tc>
        <w:tc>
          <w:tcPr>
            <w:tcW w:w="709" w:type="dxa"/>
          </w:tcPr>
          <w:p w14:paraId="7F3711E8" w14:textId="77777777" w:rsidR="0068507F" w:rsidRPr="00571B4F" w:rsidRDefault="0068507F" w:rsidP="00630795">
            <w:pPr>
              <w:pStyle w:val="TAL"/>
              <w:rPr>
                <w:sz w:val="16"/>
              </w:rPr>
            </w:pPr>
            <w:r>
              <w:rPr>
                <w:sz w:val="16"/>
              </w:rPr>
              <w:t>Rel-18</w:t>
            </w:r>
          </w:p>
        </w:tc>
        <w:tc>
          <w:tcPr>
            <w:tcW w:w="335" w:type="dxa"/>
          </w:tcPr>
          <w:p w14:paraId="7EB6F095" w14:textId="77777777" w:rsidR="0068507F" w:rsidRPr="00571B4F" w:rsidRDefault="0068507F" w:rsidP="00630795">
            <w:pPr>
              <w:pStyle w:val="TAL"/>
              <w:rPr>
                <w:sz w:val="16"/>
              </w:rPr>
            </w:pPr>
            <w:r>
              <w:rPr>
                <w:sz w:val="16"/>
              </w:rPr>
              <w:t>F</w:t>
            </w:r>
          </w:p>
        </w:tc>
        <w:tc>
          <w:tcPr>
            <w:tcW w:w="3925" w:type="dxa"/>
          </w:tcPr>
          <w:p w14:paraId="4B387558" w14:textId="77777777" w:rsidR="0068507F" w:rsidRPr="00571B4F" w:rsidRDefault="0068507F" w:rsidP="00630795">
            <w:pPr>
              <w:pStyle w:val="TAL"/>
              <w:rPr>
                <w:sz w:val="16"/>
              </w:rPr>
            </w:pPr>
            <w:r>
              <w:rPr>
                <w:sz w:val="16"/>
              </w:rPr>
              <w:t>TEI17_Test, NR_PC2_CA_R17_2BDL_2BUL-UEConTest</w:t>
            </w:r>
          </w:p>
        </w:tc>
        <w:tc>
          <w:tcPr>
            <w:tcW w:w="967" w:type="dxa"/>
          </w:tcPr>
          <w:p w14:paraId="4FFA9C7D" w14:textId="77777777" w:rsidR="0068507F" w:rsidRPr="00571B4F" w:rsidRDefault="0068507F" w:rsidP="00630795">
            <w:pPr>
              <w:pStyle w:val="TAL"/>
              <w:rPr>
                <w:sz w:val="16"/>
              </w:rPr>
            </w:pPr>
            <w:r>
              <w:rPr>
                <w:sz w:val="16"/>
              </w:rPr>
              <w:t>agreed</w:t>
            </w:r>
          </w:p>
        </w:tc>
      </w:tr>
      <w:tr w:rsidR="0068507F" w14:paraId="2C08FB66" w14:textId="77777777" w:rsidTr="00807266">
        <w:tc>
          <w:tcPr>
            <w:tcW w:w="1097" w:type="dxa"/>
          </w:tcPr>
          <w:p w14:paraId="5E60FA99" w14:textId="77777777" w:rsidR="0068507F" w:rsidRPr="00571B4F" w:rsidRDefault="0068507F" w:rsidP="00630795">
            <w:pPr>
              <w:pStyle w:val="TAL"/>
              <w:rPr>
                <w:sz w:val="16"/>
              </w:rPr>
            </w:pPr>
            <w:r>
              <w:rPr>
                <w:sz w:val="16"/>
              </w:rPr>
              <w:t>R5-244929</w:t>
            </w:r>
          </w:p>
        </w:tc>
        <w:tc>
          <w:tcPr>
            <w:tcW w:w="2841" w:type="dxa"/>
          </w:tcPr>
          <w:p w14:paraId="497A997F" w14:textId="77777777" w:rsidR="0068507F" w:rsidRPr="00571B4F" w:rsidRDefault="0068507F" w:rsidP="00630795">
            <w:pPr>
              <w:pStyle w:val="TAL"/>
              <w:rPr>
                <w:sz w:val="16"/>
              </w:rPr>
            </w:pPr>
            <w:r>
              <w:rPr>
                <w:sz w:val="16"/>
              </w:rPr>
              <w:t>Corrections on 6.2D for UL MIMO transmitter power for HPUE</w:t>
            </w:r>
          </w:p>
        </w:tc>
        <w:tc>
          <w:tcPr>
            <w:tcW w:w="1577" w:type="dxa"/>
          </w:tcPr>
          <w:p w14:paraId="7F5F75C6" w14:textId="77777777" w:rsidR="0068507F" w:rsidRPr="00571B4F" w:rsidRDefault="0068507F" w:rsidP="00630795">
            <w:pPr>
              <w:pStyle w:val="TAL"/>
              <w:rPr>
                <w:sz w:val="16"/>
              </w:rPr>
            </w:pPr>
            <w:r>
              <w:rPr>
                <w:sz w:val="16"/>
              </w:rPr>
              <w:t>ZTE Corporation</w:t>
            </w:r>
          </w:p>
        </w:tc>
        <w:tc>
          <w:tcPr>
            <w:tcW w:w="859" w:type="dxa"/>
          </w:tcPr>
          <w:p w14:paraId="0C362891" w14:textId="77777777" w:rsidR="0068507F" w:rsidRPr="00571B4F" w:rsidRDefault="0068507F" w:rsidP="00630795">
            <w:pPr>
              <w:pStyle w:val="TAL"/>
              <w:rPr>
                <w:sz w:val="16"/>
              </w:rPr>
            </w:pPr>
            <w:r>
              <w:rPr>
                <w:sz w:val="16"/>
              </w:rPr>
              <w:t>38.521-1</w:t>
            </w:r>
          </w:p>
        </w:tc>
        <w:tc>
          <w:tcPr>
            <w:tcW w:w="709" w:type="dxa"/>
          </w:tcPr>
          <w:p w14:paraId="14BEEB11" w14:textId="77777777" w:rsidR="0068507F" w:rsidRPr="00571B4F" w:rsidRDefault="0068507F" w:rsidP="00630795">
            <w:pPr>
              <w:pStyle w:val="TAL"/>
              <w:rPr>
                <w:sz w:val="16"/>
              </w:rPr>
            </w:pPr>
            <w:r>
              <w:rPr>
                <w:sz w:val="16"/>
              </w:rPr>
              <w:t>2945</w:t>
            </w:r>
          </w:p>
        </w:tc>
        <w:tc>
          <w:tcPr>
            <w:tcW w:w="283" w:type="dxa"/>
          </w:tcPr>
          <w:p w14:paraId="7B4C9AFA" w14:textId="77777777" w:rsidR="0068507F" w:rsidRPr="00571B4F" w:rsidRDefault="0068507F" w:rsidP="00630795">
            <w:pPr>
              <w:pStyle w:val="TAR"/>
              <w:rPr>
                <w:sz w:val="16"/>
              </w:rPr>
            </w:pPr>
            <w:r>
              <w:rPr>
                <w:sz w:val="16"/>
              </w:rPr>
              <w:t>-</w:t>
            </w:r>
          </w:p>
        </w:tc>
        <w:tc>
          <w:tcPr>
            <w:tcW w:w="709" w:type="dxa"/>
          </w:tcPr>
          <w:p w14:paraId="44E264AD" w14:textId="77777777" w:rsidR="0068507F" w:rsidRPr="00571B4F" w:rsidRDefault="0068507F" w:rsidP="00630795">
            <w:pPr>
              <w:pStyle w:val="TAL"/>
              <w:rPr>
                <w:sz w:val="16"/>
              </w:rPr>
            </w:pPr>
            <w:r>
              <w:rPr>
                <w:sz w:val="16"/>
              </w:rPr>
              <w:t>Rel-18</w:t>
            </w:r>
          </w:p>
        </w:tc>
        <w:tc>
          <w:tcPr>
            <w:tcW w:w="335" w:type="dxa"/>
          </w:tcPr>
          <w:p w14:paraId="3C3D246E" w14:textId="77777777" w:rsidR="0068507F" w:rsidRPr="00571B4F" w:rsidRDefault="0068507F" w:rsidP="00630795">
            <w:pPr>
              <w:pStyle w:val="TAL"/>
              <w:rPr>
                <w:sz w:val="16"/>
              </w:rPr>
            </w:pPr>
            <w:r>
              <w:rPr>
                <w:sz w:val="16"/>
              </w:rPr>
              <w:t>F</w:t>
            </w:r>
          </w:p>
        </w:tc>
        <w:tc>
          <w:tcPr>
            <w:tcW w:w="3925" w:type="dxa"/>
          </w:tcPr>
          <w:p w14:paraId="10AB52CD" w14:textId="77777777" w:rsidR="0068507F" w:rsidRPr="00571B4F" w:rsidRDefault="0068507F" w:rsidP="00630795">
            <w:pPr>
              <w:pStyle w:val="TAL"/>
              <w:rPr>
                <w:sz w:val="16"/>
              </w:rPr>
            </w:pPr>
            <w:r>
              <w:rPr>
                <w:sz w:val="16"/>
              </w:rPr>
              <w:t>NR_bands_UL_MIMO_R18-UEConTest</w:t>
            </w:r>
          </w:p>
        </w:tc>
        <w:tc>
          <w:tcPr>
            <w:tcW w:w="967" w:type="dxa"/>
          </w:tcPr>
          <w:p w14:paraId="179436DA" w14:textId="77777777" w:rsidR="0068507F" w:rsidRPr="00571B4F" w:rsidRDefault="0068507F" w:rsidP="00630795">
            <w:pPr>
              <w:pStyle w:val="TAL"/>
              <w:rPr>
                <w:sz w:val="16"/>
              </w:rPr>
            </w:pPr>
            <w:r>
              <w:rPr>
                <w:sz w:val="16"/>
              </w:rPr>
              <w:t>revised</w:t>
            </w:r>
          </w:p>
        </w:tc>
      </w:tr>
      <w:tr w:rsidR="0068507F" w14:paraId="07EB0606" w14:textId="77777777" w:rsidTr="00807266">
        <w:tc>
          <w:tcPr>
            <w:tcW w:w="1097" w:type="dxa"/>
          </w:tcPr>
          <w:p w14:paraId="6FA1465A" w14:textId="77777777" w:rsidR="0068507F" w:rsidRPr="00571B4F" w:rsidRDefault="0068507F" w:rsidP="00630795">
            <w:pPr>
              <w:pStyle w:val="TAL"/>
              <w:rPr>
                <w:sz w:val="16"/>
              </w:rPr>
            </w:pPr>
            <w:r>
              <w:rPr>
                <w:sz w:val="16"/>
              </w:rPr>
              <w:t>R5-245820</w:t>
            </w:r>
          </w:p>
        </w:tc>
        <w:tc>
          <w:tcPr>
            <w:tcW w:w="2841" w:type="dxa"/>
          </w:tcPr>
          <w:p w14:paraId="1914E3C8" w14:textId="77777777" w:rsidR="0068507F" w:rsidRPr="00571B4F" w:rsidRDefault="0068507F" w:rsidP="00630795">
            <w:pPr>
              <w:pStyle w:val="TAL"/>
              <w:rPr>
                <w:sz w:val="16"/>
              </w:rPr>
            </w:pPr>
            <w:r>
              <w:rPr>
                <w:sz w:val="16"/>
              </w:rPr>
              <w:t>Corrections on 6.2D for UL MIMO transmitter power for HPUE</w:t>
            </w:r>
          </w:p>
        </w:tc>
        <w:tc>
          <w:tcPr>
            <w:tcW w:w="1577" w:type="dxa"/>
          </w:tcPr>
          <w:p w14:paraId="51733783" w14:textId="77777777" w:rsidR="0068507F" w:rsidRPr="00571B4F" w:rsidRDefault="0068507F" w:rsidP="00630795">
            <w:pPr>
              <w:pStyle w:val="TAL"/>
              <w:rPr>
                <w:sz w:val="16"/>
              </w:rPr>
            </w:pPr>
            <w:r>
              <w:rPr>
                <w:sz w:val="16"/>
              </w:rPr>
              <w:t>ZTE Corporation</w:t>
            </w:r>
          </w:p>
        </w:tc>
        <w:tc>
          <w:tcPr>
            <w:tcW w:w="859" w:type="dxa"/>
          </w:tcPr>
          <w:p w14:paraId="4C257DD9" w14:textId="77777777" w:rsidR="0068507F" w:rsidRPr="00571B4F" w:rsidRDefault="0068507F" w:rsidP="00630795">
            <w:pPr>
              <w:pStyle w:val="TAL"/>
              <w:rPr>
                <w:sz w:val="16"/>
              </w:rPr>
            </w:pPr>
            <w:r>
              <w:rPr>
                <w:sz w:val="16"/>
              </w:rPr>
              <w:t>38.521-1</w:t>
            </w:r>
          </w:p>
        </w:tc>
        <w:tc>
          <w:tcPr>
            <w:tcW w:w="709" w:type="dxa"/>
          </w:tcPr>
          <w:p w14:paraId="5559BED4" w14:textId="77777777" w:rsidR="0068507F" w:rsidRPr="00571B4F" w:rsidRDefault="0068507F" w:rsidP="00630795">
            <w:pPr>
              <w:pStyle w:val="TAL"/>
              <w:rPr>
                <w:sz w:val="16"/>
              </w:rPr>
            </w:pPr>
            <w:r>
              <w:rPr>
                <w:sz w:val="16"/>
              </w:rPr>
              <w:t>2945</w:t>
            </w:r>
          </w:p>
        </w:tc>
        <w:tc>
          <w:tcPr>
            <w:tcW w:w="283" w:type="dxa"/>
          </w:tcPr>
          <w:p w14:paraId="6EFAB26A" w14:textId="77777777" w:rsidR="0068507F" w:rsidRPr="00571B4F" w:rsidRDefault="0068507F" w:rsidP="00630795">
            <w:pPr>
              <w:pStyle w:val="TAR"/>
              <w:rPr>
                <w:sz w:val="16"/>
              </w:rPr>
            </w:pPr>
            <w:r>
              <w:rPr>
                <w:sz w:val="16"/>
              </w:rPr>
              <w:t>1</w:t>
            </w:r>
          </w:p>
        </w:tc>
        <w:tc>
          <w:tcPr>
            <w:tcW w:w="709" w:type="dxa"/>
          </w:tcPr>
          <w:p w14:paraId="229B7FD3" w14:textId="77777777" w:rsidR="0068507F" w:rsidRPr="00571B4F" w:rsidRDefault="0068507F" w:rsidP="00630795">
            <w:pPr>
              <w:pStyle w:val="TAL"/>
              <w:rPr>
                <w:sz w:val="16"/>
              </w:rPr>
            </w:pPr>
            <w:r>
              <w:rPr>
                <w:sz w:val="16"/>
              </w:rPr>
              <w:t>Rel-18</w:t>
            </w:r>
          </w:p>
        </w:tc>
        <w:tc>
          <w:tcPr>
            <w:tcW w:w="335" w:type="dxa"/>
          </w:tcPr>
          <w:p w14:paraId="42838A1C" w14:textId="77777777" w:rsidR="0068507F" w:rsidRPr="00571B4F" w:rsidRDefault="0068507F" w:rsidP="00630795">
            <w:pPr>
              <w:pStyle w:val="TAL"/>
              <w:rPr>
                <w:sz w:val="16"/>
              </w:rPr>
            </w:pPr>
            <w:r>
              <w:rPr>
                <w:sz w:val="16"/>
              </w:rPr>
              <w:t>F</w:t>
            </w:r>
          </w:p>
        </w:tc>
        <w:tc>
          <w:tcPr>
            <w:tcW w:w="3925" w:type="dxa"/>
          </w:tcPr>
          <w:p w14:paraId="4B562073" w14:textId="77777777" w:rsidR="0068507F" w:rsidRPr="00571B4F" w:rsidRDefault="0068507F" w:rsidP="00630795">
            <w:pPr>
              <w:pStyle w:val="TAL"/>
              <w:rPr>
                <w:sz w:val="16"/>
              </w:rPr>
            </w:pPr>
            <w:r>
              <w:rPr>
                <w:sz w:val="16"/>
              </w:rPr>
              <w:t>NR_bands_UL_MIMO_R18-UEConTest</w:t>
            </w:r>
          </w:p>
        </w:tc>
        <w:tc>
          <w:tcPr>
            <w:tcW w:w="967" w:type="dxa"/>
          </w:tcPr>
          <w:p w14:paraId="4227B22B" w14:textId="77777777" w:rsidR="0068507F" w:rsidRPr="00571B4F" w:rsidRDefault="0068507F" w:rsidP="00630795">
            <w:pPr>
              <w:pStyle w:val="TAL"/>
              <w:rPr>
                <w:sz w:val="16"/>
              </w:rPr>
            </w:pPr>
            <w:r>
              <w:rPr>
                <w:sz w:val="16"/>
              </w:rPr>
              <w:t>agreed</w:t>
            </w:r>
          </w:p>
        </w:tc>
      </w:tr>
      <w:tr w:rsidR="0068507F" w14:paraId="40A322AC" w14:textId="77777777" w:rsidTr="00807266">
        <w:tc>
          <w:tcPr>
            <w:tcW w:w="1097" w:type="dxa"/>
          </w:tcPr>
          <w:p w14:paraId="5E52C4F5" w14:textId="77777777" w:rsidR="0068507F" w:rsidRPr="00571B4F" w:rsidRDefault="0068507F" w:rsidP="00630795">
            <w:pPr>
              <w:pStyle w:val="TAL"/>
              <w:rPr>
                <w:sz w:val="16"/>
              </w:rPr>
            </w:pPr>
            <w:r>
              <w:rPr>
                <w:sz w:val="16"/>
              </w:rPr>
              <w:t>R5-244930</w:t>
            </w:r>
          </w:p>
        </w:tc>
        <w:tc>
          <w:tcPr>
            <w:tcW w:w="2841" w:type="dxa"/>
          </w:tcPr>
          <w:p w14:paraId="285ACE5C" w14:textId="77777777" w:rsidR="0068507F" w:rsidRPr="00571B4F" w:rsidRDefault="0068507F" w:rsidP="00630795">
            <w:pPr>
              <w:pStyle w:val="TAL"/>
              <w:rPr>
                <w:sz w:val="16"/>
              </w:rPr>
            </w:pPr>
            <w:r>
              <w:rPr>
                <w:sz w:val="16"/>
              </w:rPr>
              <w:t>Corrections on 6.2E for V2X test requirements for transmitter power</w:t>
            </w:r>
          </w:p>
        </w:tc>
        <w:tc>
          <w:tcPr>
            <w:tcW w:w="1577" w:type="dxa"/>
          </w:tcPr>
          <w:p w14:paraId="3EAB73B7" w14:textId="77777777" w:rsidR="0068507F" w:rsidRPr="00571B4F" w:rsidRDefault="0068507F" w:rsidP="00630795">
            <w:pPr>
              <w:pStyle w:val="TAL"/>
              <w:rPr>
                <w:sz w:val="16"/>
              </w:rPr>
            </w:pPr>
            <w:r>
              <w:rPr>
                <w:sz w:val="16"/>
              </w:rPr>
              <w:t>ZTE Corporation</w:t>
            </w:r>
          </w:p>
        </w:tc>
        <w:tc>
          <w:tcPr>
            <w:tcW w:w="859" w:type="dxa"/>
          </w:tcPr>
          <w:p w14:paraId="52831A95" w14:textId="77777777" w:rsidR="0068507F" w:rsidRPr="00571B4F" w:rsidRDefault="0068507F" w:rsidP="00630795">
            <w:pPr>
              <w:pStyle w:val="TAL"/>
              <w:rPr>
                <w:sz w:val="16"/>
              </w:rPr>
            </w:pPr>
            <w:r>
              <w:rPr>
                <w:sz w:val="16"/>
              </w:rPr>
              <w:t>38.521-1</w:t>
            </w:r>
          </w:p>
        </w:tc>
        <w:tc>
          <w:tcPr>
            <w:tcW w:w="709" w:type="dxa"/>
          </w:tcPr>
          <w:p w14:paraId="0A9F9D93" w14:textId="77777777" w:rsidR="0068507F" w:rsidRPr="00571B4F" w:rsidRDefault="0068507F" w:rsidP="00630795">
            <w:pPr>
              <w:pStyle w:val="TAL"/>
              <w:rPr>
                <w:sz w:val="16"/>
              </w:rPr>
            </w:pPr>
            <w:r>
              <w:rPr>
                <w:sz w:val="16"/>
              </w:rPr>
              <w:t>2946</w:t>
            </w:r>
          </w:p>
        </w:tc>
        <w:tc>
          <w:tcPr>
            <w:tcW w:w="283" w:type="dxa"/>
          </w:tcPr>
          <w:p w14:paraId="286CC2E8" w14:textId="77777777" w:rsidR="0068507F" w:rsidRPr="00571B4F" w:rsidRDefault="0068507F" w:rsidP="00630795">
            <w:pPr>
              <w:pStyle w:val="TAR"/>
              <w:rPr>
                <w:sz w:val="16"/>
              </w:rPr>
            </w:pPr>
            <w:r>
              <w:rPr>
                <w:sz w:val="16"/>
              </w:rPr>
              <w:t>-</w:t>
            </w:r>
          </w:p>
        </w:tc>
        <w:tc>
          <w:tcPr>
            <w:tcW w:w="709" w:type="dxa"/>
          </w:tcPr>
          <w:p w14:paraId="6F7E0217" w14:textId="77777777" w:rsidR="0068507F" w:rsidRPr="00571B4F" w:rsidRDefault="0068507F" w:rsidP="00630795">
            <w:pPr>
              <w:pStyle w:val="TAL"/>
              <w:rPr>
                <w:sz w:val="16"/>
              </w:rPr>
            </w:pPr>
            <w:r>
              <w:rPr>
                <w:sz w:val="16"/>
              </w:rPr>
              <w:t>Rel-18</w:t>
            </w:r>
          </w:p>
        </w:tc>
        <w:tc>
          <w:tcPr>
            <w:tcW w:w="335" w:type="dxa"/>
          </w:tcPr>
          <w:p w14:paraId="502314F4" w14:textId="77777777" w:rsidR="0068507F" w:rsidRPr="00571B4F" w:rsidRDefault="0068507F" w:rsidP="00630795">
            <w:pPr>
              <w:pStyle w:val="TAL"/>
              <w:rPr>
                <w:sz w:val="16"/>
              </w:rPr>
            </w:pPr>
            <w:r>
              <w:rPr>
                <w:sz w:val="16"/>
              </w:rPr>
              <w:t>F</w:t>
            </w:r>
          </w:p>
        </w:tc>
        <w:tc>
          <w:tcPr>
            <w:tcW w:w="3925" w:type="dxa"/>
          </w:tcPr>
          <w:p w14:paraId="6CE7C45B" w14:textId="77777777" w:rsidR="0068507F" w:rsidRPr="00571B4F" w:rsidRDefault="0068507F" w:rsidP="00630795">
            <w:pPr>
              <w:pStyle w:val="TAL"/>
              <w:rPr>
                <w:sz w:val="16"/>
              </w:rPr>
            </w:pPr>
            <w:r>
              <w:rPr>
                <w:sz w:val="16"/>
              </w:rPr>
              <w:t>5G_V2X_NRSL_eV2XARC-UEConTest</w:t>
            </w:r>
          </w:p>
        </w:tc>
        <w:tc>
          <w:tcPr>
            <w:tcW w:w="967" w:type="dxa"/>
          </w:tcPr>
          <w:p w14:paraId="1264D098" w14:textId="77777777" w:rsidR="0068507F" w:rsidRPr="00571B4F" w:rsidRDefault="0068507F" w:rsidP="00630795">
            <w:pPr>
              <w:pStyle w:val="TAL"/>
              <w:rPr>
                <w:sz w:val="16"/>
              </w:rPr>
            </w:pPr>
            <w:r>
              <w:rPr>
                <w:sz w:val="16"/>
              </w:rPr>
              <w:t>agreed</w:t>
            </w:r>
          </w:p>
        </w:tc>
      </w:tr>
      <w:tr w:rsidR="0068507F" w14:paraId="30E51AAE" w14:textId="77777777" w:rsidTr="00807266">
        <w:tc>
          <w:tcPr>
            <w:tcW w:w="1097" w:type="dxa"/>
          </w:tcPr>
          <w:p w14:paraId="4D75F6F3" w14:textId="77777777" w:rsidR="0068507F" w:rsidRPr="00571B4F" w:rsidRDefault="0068507F" w:rsidP="00630795">
            <w:pPr>
              <w:pStyle w:val="TAL"/>
              <w:rPr>
                <w:sz w:val="16"/>
              </w:rPr>
            </w:pPr>
            <w:r>
              <w:rPr>
                <w:sz w:val="16"/>
              </w:rPr>
              <w:t>R5-244932</w:t>
            </w:r>
          </w:p>
        </w:tc>
        <w:tc>
          <w:tcPr>
            <w:tcW w:w="2841" w:type="dxa"/>
          </w:tcPr>
          <w:p w14:paraId="418FB9A5" w14:textId="77777777" w:rsidR="0068507F" w:rsidRPr="00571B4F" w:rsidRDefault="0068507F" w:rsidP="00630795">
            <w:pPr>
              <w:pStyle w:val="TAL"/>
              <w:rPr>
                <w:sz w:val="16"/>
              </w:rPr>
            </w:pPr>
            <w:r>
              <w:rPr>
                <w:sz w:val="16"/>
              </w:rPr>
              <w:t>Corrections on 6.2F for transmitter power for shared spectrum channel access</w:t>
            </w:r>
          </w:p>
        </w:tc>
        <w:tc>
          <w:tcPr>
            <w:tcW w:w="1577" w:type="dxa"/>
          </w:tcPr>
          <w:p w14:paraId="41D1C1F6" w14:textId="77777777" w:rsidR="0068507F" w:rsidRPr="00571B4F" w:rsidRDefault="0068507F" w:rsidP="00630795">
            <w:pPr>
              <w:pStyle w:val="TAL"/>
              <w:rPr>
                <w:sz w:val="16"/>
              </w:rPr>
            </w:pPr>
            <w:r>
              <w:rPr>
                <w:sz w:val="16"/>
              </w:rPr>
              <w:t>ZTE Corporation</w:t>
            </w:r>
          </w:p>
        </w:tc>
        <w:tc>
          <w:tcPr>
            <w:tcW w:w="859" w:type="dxa"/>
          </w:tcPr>
          <w:p w14:paraId="270ADE19" w14:textId="77777777" w:rsidR="0068507F" w:rsidRPr="00571B4F" w:rsidRDefault="0068507F" w:rsidP="00630795">
            <w:pPr>
              <w:pStyle w:val="TAL"/>
              <w:rPr>
                <w:sz w:val="16"/>
              </w:rPr>
            </w:pPr>
            <w:r>
              <w:rPr>
                <w:sz w:val="16"/>
              </w:rPr>
              <w:t>38.521-1</w:t>
            </w:r>
          </w:p>
        </w:tc>
        <w:tc>
          <w:tcPr>
            <w:tcW w:w="709" w:type="dxa"/>
          </w:tcPr>
          <w:p w14:paraId="66F735DA" w14:textId="77777777" w:rsidR="0068507F" w:rsidRPr="00571B4F" w:rsidRDefault="0068507F" w:rsidP="00630795">
            <w:pPr>
              <w:pStyle w:val="TAL"/>
              <w:rPr>
                <w:sz w:val="16"/>
              </w:rPr>
            </w:pPr>
            <w:r>
              <w:rPr>
                <w:sz w:val="16"/>
              </w:rPr>
              <w:t>2947</w:t>
            </w:r>
          </w:p>
        </w:tc>
        <w:tc>
          <w:tcPr>
            <w:tcW w:w="283" w:type="dxa"/>
          </w:tcPr>
          <w:p w14:paraId="34D9E50E" w14:textId="77777777" w:rsidR="0068507F" w:rsidRPr="00571B4F" w:rsidRDefault="0068507F" w:rsidP="00630795">
            <w:pPr>
              <w:pStyle w:val="TAR"/>
              <w:rPr>
                <w:sz w:val="16"/>
              </w:rPr>
            </w:pPr>
            <w:r>
              <w:rPr>
                <w:sz w:val="16"/>
              </w:rPr>
              <w:t>-</w:t>
            </w:r>
          </w:p>
        </w:tc>
        <w:tc>
          <w:tcPr>
            <w:tcW w:w="709" w:type="dxa"/>
          </w:tcPr>
          <w:p w14:paraId="26352367" w14:textId="77777777" w:rsidR="0068507F" w:rsidRPr="00571B4F" w:rsidRDefault="0068507F" w:rsidP="00630795">
            <w:pPr>
              <w:pStyle w:val="TAL"/>
              <w:rPr>
                <w:sz w:val="16"/>
              </w:rPr>
            </w:pPr>
            <w:r>
              <w:rPr>
                <w:sz w:val="16"/>
              </w:rPr>
              <w:t>Rel-18</w:t>
            </w:r>
          </w:p>
        </w:tc>
        <w:tc>
          <w:tcPr>
            <w:tcW w:w="335" w:type="dxa"/>
          </w:tcPr>
          <w:p w14:paraId="5F9BEDAC" w14:textId="77777777" w:rsidR="0068507F" w:rsidRPr="00571B4F" w:rsidRDefault="0068507F" w:rsidP="00630795">
            <w:pPr>
              <w:pStyle w:val="TAL"/>
              <w:rPr>
                <w:sz w:val="16"/>
              </w:rPr>
            </w:pPr>
            <w:r>
              <w:rPr>
                <w:sz w:val="16"/>
              </w:rPr>
              <w:t>F</w:t>
            </w:r>
          </w:p>
        </w:tc>
        <w:tc>
          <w:tcPr>
            <w:tcW w:w="3925" w:type="dxa"/>
          </w:tcPr>
          <w:p w14:paraId="7BF9D5B8"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3A88E5CF" w14:textId="77777777" w:rsidR="0068507F" w:rsidRPr="00571B4F" w:rsidRDefault="0068507F" w:rsidP="00630795">
            <w:pPr>
              <w:pStyle w:val="TAL"/>
              <w:rPr>
                <w:sz w:val="16"/>
              </w:rPr>
            </w:pPr>
            <w:r>
              <w:rPr>
                <w:sz w:val="16"/>
              </w:rPr>
              <w:t>agreed</w:t>
            </w:r>
          </w:p>
        </w:tc>
      </w:tr>
      <w:tr w:rsidR="0068507F" w14:paraId="6C41B537" w14:textId="77777777" w:rsidTr="00807266">
        <w:tc>
          <w:tcPr>
            <w:tcW w:w="1097" w:type="dxa"/>
          </w:tcPr>
          <w:p w14:paraId="603D4EF0" w14:textId="77777777" w:rsidR="0068507F" w:rsidRPr="00571B4F" w:rsidRDefault="0068507F" w:rsidP="00630795">
            <w:pPr>
              <w:pStyle w:val="TAL"/>
              <w:rPr>
                <w:sz w:val="16"/>
              </w:rPr>
            </w:pPr>
            <w:r>
              <w:rPr>
                <w:sz w:val="16"/>
              </w:rPr>
              <w:t>R5-244936</w:t>
            </w:r>
          </w:p>
        </w:tc>
        <w:tc>
          <w:tcPr>
            <w:tcW w:w="2841" w:type="dxa"/>
          </w:tcPr>
          <w:p w14:paraId="2B0A4333" w14:textId="77777777" w:rsidR="0068507F" w:rsidRPr="00571B4F" w:rsidRDefault="0068507F" w:rsidP="00630795">
            <w:pPr>
              <w:pStyle w:val="TAL"/>
              <w:rPr>
                <w:sz w:val="16"/>
              </w:rPr>
            </w:pPr>
            <w:r>
              <w:rPr>
                <w:sz w:val="16"/>
              </w:rPr>
              <w:t>Updates on 6.2F for delta TIB description for shared spectrum channel access transmitter power</w:t>
            </w:r>
          </w:p>
        </w:tc>
        <w:tc>
          <w:tcPr>
            <w:tcW w:w="1577" w:type="dxa"/>
          </w:tcPr>
          <w:p w14:paraId="43C0D897" w14:textId="77777777" w:rsidR="0068507F" w:rsidRPr="00571B4F" w:rsidRDefault="0068507F" w:rsidP="00630795">
            <w:pPr>
              <w:pStyle w:val="TAL"/>
              <w:rPr>
                <w:sz w:val="16"/>
              </w:rPr>
            </w:pPr>
            <w:r>
              <w:rPr>
                <w:sz w:val="16"/>
              </w:rPr>
              <w:t>ZTE Corporation</w:t>
            </w:r>
          </w:p>
        </w:tc>
        <w:tc>
          <w:tcPr>
            <w:tcW w:w="859" w:type="dxa"/>
          </w:tcPr>
          <w:p w14:paraId="5841E342" w14:textId="77777777" w:rsidR="0068507F" w:rsidRPr="00571B4F" w:rsidRDefault="0068507F" w:rsidP="00630795">
            <w:pPr>
              <w:pStyle w:val="TAL"/>
              <w:rPr>
                <w:sz w:val="16"/>
              </w:rPr>
            </w:pPr>
            <w:r>
              <w:rPr>
                <w:sz w:val="16"/>
              </w:rPr>
              <w:t>38.521-1</w:t>
            </w:r>
          </w:p>
        </w:tc>
        <w:tc>
          <w:tcPr>
            <w:tcW w:w="709" w:type="dxa"/>
          </w:tcPr>
          <w:p w14:paraId="72B842F9" w14:textId="77777777" w:rsidR="0068507F" w:rsidRPr="00571B4F" w:rsidRDefault="0068507F" w:rsidP="00630795">
            <w:pPr>
              <w:pStyle w:val="TAL"/>
              <w:rPr>
                <w:sz w:val="16"/>
              </w:rPr>
            </w:pPr>
            <w:r>
              <w:rPr>
                <w:sz w:val="16"/>
              </w:rPr>
              <w:t>2948</w:t>
            </w:r>
          </w:p>
        </w:tc>
        <w:tc>
          <w:tcPr>
            <w:tcW w:w="283" w:type="dxa"/>
          </w:tcPr>
          <w:p w14:paraId="21EE4F28" w14:textId="77777777" w:rsidR="0068507F" w:rsidRPr="00571B4F" w:rsidRDefault="0068507F" w:rsidP="00630795">
            <w:pPr>
              <w:pStyle w:val="TAR"/>
              <w:rPr>
                <w:sz w:val="16"/>
              </w:rPr>
            </w:pPr>
            <w:r>
              <w:rPr>
                <w:sz w:val="16"/>
              </w:rPr>
              <w:t>-</w:t>
            </w:r>
          </w:p>
        </w:tc>
        <w:tc>
          <w:tcPr>
            <w:tcW w:w="709" w:type="dxa"/>
          </w:tcPr>
          <w:p w14:paraId="4E5F7F62" w14:textId="77777777" w:rsidR="0068507F" w:rsidRPr="00571B4F" w:rsidRDefault="0068507F" w:rsidP="00630795">
            <w:pPr>
              <w:pStyle w:val="TAL"/>
              <w:rPr>
                <w:sz w:val="16"/>
              </w:rPr>
            </w:pPr>
            <w:r>
              <w:rPr>
                <w:sz w:val="16"/>
              </w:rPr>
              <w:t>Rel-18</w:t>
            </w:r>
          </w:p>
        </w:tc>
        <w:tc>
          <w:tcPr>
            <w:tcW w:w="335" w:type="dxa"/>
          </w:tcPr>
          <w:p w14:paraId="40A6A1E0" w14:textId="77777777" w:rsidR="0068507F" w:rsidRPr="00571B4F" w:rsidRDefault="0068507F" w:rsidP="00630795">
            <w:pPr>
              <w:pStyle w:val="TAL"/>
              <w:rPr>
                <w:sz w:val="16"/>
              </w:rPr>
            </w:pPr>
            <w:r>
              <w:rPr>
                <w:sz w:val="16"/>
              </w:rPr>
              <w:t>F</w:t>
            </w:r>
          </w:p>
        </w:tc>
        <w:tc>
          <w:tcPr>
            <w:tcW w:w="3925" w:type="dxa"/>
          </w:tcPr>
          <w:p w14:paraId="539CEEF5"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46880C03" w14:textId="77777777" w:rsidR="0068507F" w:rsidRPr="00571B4F" w:rsidRDefault="0068507F" w:rsidP="00630795">
            <w:pPr>
              <w:pStyle w:val="TAL"/>
              <w:rPr>
                <w:sz w:val="16"/>
              </w:rPr>
            </w:pPr>
            <w:r>
              <w:rPr>
                <w:sz w:val="16"/>
              </w:rPr>
              <w:t>revised</w:t>
            </w:r>
          </w:p>
        </w:tc>
      </w:tr>
      <w:tr w:rsidR="0068507F" w14:paraId="7FB89019" w14:textId="77777777" w:rsidTr="00807266">
        <w:tc>
          <w:tcPr>
            <w:tcW w:w="1097" w:type="dxa"/>
          </w:tcPr>
          <w:p w14:paraId="2FD1EEED" w14:textId="77777777" w:rsidR="0068507F" w:rsidRPr="00571B4F" w:rsidRDefault="0068507F" w:rsidP="00630795">
            <w:pPr>
              <w:pStyle w:val="TAL"/>
              <w:rPr>
                <w:sz w:val="16"/>
              </w:rPr>
            </w:pPr>
            <w:r>
              <w:rPr>
                <w:sz w:val="16"/>
              </w:rPr>
              <w:lastRenderedPageBreak/>
              <w:t>R5-246027</w:t>
            </w:r>
          </w:p>
        </w:tc>
        <w:tc>
          <w:tcPr>
            <w:tcW w:w="2841" w:type="dxa"/>
          </w:tcPr>
          <w:p w14:paraId="23C7BBF6" w14:textId="77777777" w:rsidR="0068507F" w:rsidRPr="00571B4F" w:rsidRDefault="0068507F" w:rsidP="00630795">
            <w:pPr>
              <w:pStyle w:val="TAL"/>
              <w:rPr>
                <w:sz w:val="16"/>
              </w:rPr>
            </w:pPr>
            <w:r>
              <w:rPr>
                <w:sz w:val="16"/>
              </w:rPr>
              <w:t>Updates on 6.2F for delta TIB description for shared spectrum channel access transmitter power</w:t>
            </w:r>
          </w:p>
        </w:tc>
        <w:tc>
          <w:tcPr>
            <w:tcW w:w="1577" w:type="dxa"/>
          </w:tcPr>
          <w:p w14:paraId="4082993E" w14:textId="77777777" w:rsidR="0068507F" w:rsidRPr="00571B4F" w:rsidRDefault="0068507F" w:rsidP="00630795">
            <w:pPr>
              <w:pStyle w:val="TAL"/>
              <w:rPr>
                <w:sz w:val="16"/>
              </w:rPr>
            </w:pPr>
            <w:r>
              <w:rPr>
                <w:sz w:val="16"/>
              </w:rPr>
              <w:t>ZTE Corporation</w:t>
            </w:r>
          </w:p>
        </w:tc>
        <w:tc>
          <w:tcPr>
            <w:tcW w:w="859" w:type="dxa"/>
          </w:tcPr>
          <w:p w14:paraId="6D3DC74C" w14:textId="77777777" w:rsidR="0068507F" w:rsidRPr="00571B4F" w:rsidRDefault="0068507F" w:rsidP="00630795">
            <w:pPr>
              <w:pStyle w:val="TAL"/>
              <w:rPr>
                <w:sz w:val="16"/>
              </w:rPr>
            </w:pPr>
            <w:r>
              <w:rPr>
                <w:sz w:val="16"/>
              </w:rPr>
              <w:t>38.521-1</w:t>
            </w:r>
          </w:p>
        </w:tc>
        <w:tc>
          <w:tcPr>
            <w:tcW w:w="709" w:type="dxa"/>
          </w:tcPr>
          <w:p w14:paraId="76139E66" w14:textId="77777777" w:rsidR="0068507F" w:rsidRPr="00571B4F" w:rsidRDefault="0068507F" w:rsidP="00630795">
            <w:pPr>
              <w:pStyle w:val="TAL"/>
              <w:rPr>
                <w:sz w:val="16"/>
              </w:rPr>
            </w:pPr>
            <w:r>
              <w:rPr>
                <w:sz w:val="16"/>
              </w:rPr>
              <w:t>2948</w:t>
            </w:r>
          </w:p>
        </w:tc>
        <w:tc>
          <w:tcPr>
            <w:tcW w:w="283" w:type="dxa"/>
          </w:tcPr>
          <w:p w14:paraId="69B0AF8E" w14:textId="77777777" w:rsidR="0068507F" w:rsidRPr="00571B4F" w:rsidRDefault="0068507F" w:rsidP="00630795">
            <w:pPr>
              <w:pStyle w:val="TAR"/>
              <w:rPr>
                <w:sz w:val="16"/>
              </w:rPr>
            </w:pPr>
            <w:r>
              <w:rPr>
                <w:sz w:val="16"/>
              </w:rPr>
              <w:t>1</w:t>
            </w:r>
          </w:p>
        </w:tc>
        <w:tc>
          <w:tcPr>
            <w:tcW w:w="709" w:type="dxa"/>
          </w:tcPr>
          <w:p w14:paraId="3A4BC835" w14:textId="77777777" w:rsidR="0068507F" w:rsidRPr="00571B4F" w:rsidRDefault="0068507F" w:rsidP="00630795">
            <w:pPr>
              <w:pStyle w:val="TAL"/>
              <w:rPr>
                <w:sz w:val="16"/>
              </w:rPr>
            </w:pPr>
            <w:r>
              <w:rPr>
                <w:sz w:val="16"/>
              </w:rPr>
              <w:t>Rel-18</w:t>
            </w:r>
          </w:p>
        </w:tc>
        <w:tc>
          <w:tcPr>
            <w:tcW w:w="335" w:type="dxa"/>
          </w:tcPr>
          <w:p w14:paraId="084C6922" w14:textId="77777777" w:rsidR="0068507F" w:rsidRPr="00571B4F" w:rsidRDefault="0068507F" w:rsidP="00630795">
            <w:pPr>
              <w:pStyle w:val="TAL"/>
              <w:rPr>
                <w:sz w:val="16"/>
              </w:rPr>
            </w:pPr>
            <w:r>
              <w:rPr>
                <w:sz w:val="16"/>
              </w:rPr>
              <w:t>F</w:t>
            </w:r>
          </w:p>
        </w:tc>
        <w:tc>
          <w:tcPr>
            <w:tcW w:w="3925" w:type="dxa"/>
          </w:tcPr>
          <w:p w14:paraId="7669E297"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57269F42" w14:textId="77777777" w:rsidR="0068507F" w:rsidRPr="00571B4F" w:rsidRDefault="0068507F" w:rsidP="00630795">
            <w:pPr>
              <w:pStyle w:val="TAL"/>
              <w:rPr>
                <w:sz w:val="16"/>
              </w:rPr>
            </w:pPr>
            <w:r>
              <w:rPr>
                <w:sz w:val="16"/>
              </w:rPr>
              <w:t>agreed</w:t>
            </w:r>
          </w:p>
        </w:tc>
      </w:tr>
      <w:tr w:rsidR="0068507F" w14:paraId="44E2219A" w14:textId="77777777" w:rsidTr="00807266">
        <w:tc>
          <w:tcPr>
            <w:tcW w:w="1097" w:type="dxa"/>
          </w:tcPr>
          <w:p w14:paraId="667D0937" w14:textId="77777777" w:rsidR="0068507F" w:rsidRPr="00571B4F" w:rsidRDefault="0068507F" w:rsidP="00630795">
            <w:pPr>
              <w:pStyle w:val="TAL"/>
              <w:rPr>
                <w:sz w:val="16"/>
              </w:rPr>
            </w:pPr>
            <w:r>
              <w:rPr>
                <w:sz w:val="16"/>
              </w:rPr>
              <w:t>R5-244937</w:t>
            </w:r>
          </w:p>
        </w:tc>
        <w:tc>
          <w:tcPr>
            <w:tcW w:w="2841" w:type="dxa"/>
          </w:tcPr>
          <w:p w14:paraId="65D75FD1" w14:textId="77777777" w:rsidR="0068507F" w:rsidRPr="00571B4F" w:rsidRDefault="0068507F" w:rsidP="00630795">
            <w:pPr>
              <w:pStyle w:val="TAL"/>
              <w:rPr>
                <w:sz w:val="16"/>
              </w:rPr>
            </w:pPr>
            <w:r>
              <w:rPr>
                <w:sz w:val="16"/>
              </w:rPr>
              <w:t>Updates on 6.2 for delta TIB description for single carrier transmitter power</w:t>
            </w:r>
          </w:p>
        </w:tc>
        <w:tc>
          <w:tcPr>
            <w:tcW w:w="1577" w:type="dxa"/>
          </w:tcPr>
          <w:p w14:paraId="1283B0CA" w14:textId="77777777" w:rsidR="0068507F" w:rsidRPr="00571B4F" w:rsidRDefault="0068507F" w:rsidP="00630795">
            <w:pPr>
              <w:pStyle w:val="TAL"/>
              <w:rPr>
                <w:sz w:val="16"/>
              </w:rPr>
            </w:pPr>
            <w:r>
              <w:rPr>
                <w:sz w:val="16"/>
              </w:rPr>
              <w:t>ZTE Corporation</w:t>
            </w:r>
          </w:p>
        </w:tc>
        <w:tc>
          <w:tcPr>
            <w:tcW w:w="859" w:type="dxa"/>
          </w:tcPr>
          <w:p w14:paraId="61220362" w14:textId="77777777" w:rsidR="0068507F" w:rsidRPr="00571B4F" w:rsidRDefault="0068507F" w:rsidP="00630795">
            <w:pPr>
              <w:pStyle w:val="TAL"/>
              <w:rPr>
                <w:sz w:val="16"/>
              </w:rPr>
            </w:pPr>
            <w:r>
              <w:rPr>
                <w:sz w:val="16"/>
              </w:rPr>
              <w:t>38.521-1</w:t>
            </w:r>
          </w:p>
        </w:tc>
        <w:tc>
          <w:tcPr>
            <w:tcW w:w="709" w:type="dxa"/>
          </w:tcPr>
          <w:p w14:paraId="70E8A3CF" w14:textId="77777777" w:rsidR="0068507F" w:rsidRPr="00571B4F" w:rsidRDefault="0068507F" w:rsidP="00630795">
            <w:pPr>
              <w:pStyle w:val="TAL"/>
              <w:rPr>
                <w:sz w:val="16"/>
              </w:rPr>
            </w:pPr>
            <w:r>
              <w:rPr>
                <w:sz w:val="16"/>
              </w:rPr>
              <w:t>2949</w:t>
            </w:r>
          </w:p>
        </w:tc>
        <w:tc>
          <w:tcPr>
            <w:tcW w:w="283" w:type="dxa"/>
          </w:tcPr>
          <w:p w14:paraId="27E13AE8" w14:textId="77777777" w:rsidR="0068507F" w:rsidRPr="00571B4F" w:rsidRDefault="0068507F" w:rsidP="00630795">
            <w:pPr>
              <w:pStyle w:val="TAR"/>
              <w:rPr>
                <w:sz w:val="16"/>
              </w:rPr>
            </w:pPr>
            <w:r>
              <w:rPr>
                <w:sz w:val="16"/>
              </w:rPr>
              <w:t>-</w:t>
            </w:r>
          </w:p>
        </w:tc>
        <w:tc>
          <w:tcPr>
            <w:tcW w:w="709" w:type="dxa"/>
          </w:tcPr>
          <w:p w14:paraId="069D8FC1" w14:textId="77777777" w:rsidR="0068507F" w:rsidRPr="00571B4F" w:rsidRDefault="0068507F" w:rsidP="00630795">
            <w:pPr>
              <w:pStyle w:val="TAL"/>
              <w:rPr>
                <w:sz w:val="16"/>
              </w:rPr>
            </w:pPr>
            <w:r>
              <w:rPr>
                <w:sz w:val="16"/>
              </w:rPr>
              <w:t>Rel-18</w:t>
            </w:r>
          </w:p>
        </w:tc>
        <w:tc>
          <w:tcPr>
            <w:tcW w:w="335" w:type="dxa"/>
          </w:tcPr>
          <w:p w14:paraId="65A09ECD" w14:textId="77777777" w:rsidR="0068507F" w:rsidRPr="00571B4F" w:rsidRDefault="0068507F" w:rsidP="00630795">
            <w:pPr>
              <w:pStyle w:val="TAL"/>
              <w:rPr>
                <w:sz w:val="16"/>
              </w:rPr>
            </w:pPr>
            <w:r>
              <w:rPr>
                <w:sz w:val="16"/>
              </w:rPr>
              <w:t>F</w:t>
            </w:r>
          </w:p>
        </w:tc>
        <w:tc>
          <w:tcPr>
            <w:tcW w:w="3925" w:type="dxa"/>
          </w:tcPr>
          <w:p w14:paraId="5DF90772" w14:textId="77777777" w:rsidR="0068507F" w:rsidRPr="00571B4F" w:rsidRDefault="0068507F" w:rsidP="00630795">
            <w:pPr>
              <w:pStyle w:val="TAL"/>
              <w:rPr>
                <w:sz w:val="16"/>
              </w:rPr>
            </w:pPr>
            <w:r>
              <w:rPr>
                <w:sz w:val="16"/>
              </w:rPr>
              <w:t>NR_CADC_NR_LTE_DC_R18-UEConTest</w:t>
            </w:r>
          </w:p>
        </w:tc>
        <w:tc>
          <w:tcPr>
            <w:tcW w:w="967" w:type="dxa"/>
          </w:tcPr>
          <w:p w14:paraId="359F8C9D" w14:textId="77777777" w:rsidR="0068507F" w:rsidRPr="00571B4F" w:rsidRDefault="0068507F" w:rsidP="00630795">
            <w:pPr>
              <w:pStyle w:val="TAL"/>
              <w:rPr>
                <w:sz w:val="16"/>
              </w:rPr>
            </w:pPr>
            <w:r>
              <w:rPr>
                <w:sz w:val="16"/>
              </w:rPr>
              <w:t>revised</w:t>
            </w:r>
          </w:p>
        </w:tc>
      </w:tr>
      <w:tr w:rsidR="0068507F" w14:paraId="167BE686" w14:textId="77777777" w:rsidTr="00807266">
        <w:tc>
          <w:tcPr>
            <w:tcW w:w="1097" w:type="dxa"/>
          </w:tcPr>
          <w:p w14:paraId="322FDE1F" w14:textId="77777777" w:rsidR="0068507F" w:rsidRPr="00571B4F" w:rsidRDefault="0068507F" w:rsidP="00630795">
            <w:pPr>
              <w:pStyle w:val="TAL"/>
              <w:rPr>
                <w:sz w:val="16"/>
              </w:rPr>
            </w:pPr>
            <w:r>
              <w:rPr>
                <w:sz w:val="16"/>
              </w:rPr>
              <w:t>R5-246032</w:t>
            </w:r>
          </w:p>
        </w:tc>
        <w:tc>
          <w:tcPr>
            <w:tcW w:w="2841" w:type="dxa"/>
          </w:tcPr>
          <w:p w14:paraId="7169288B" w14:textId="77777777" w:rsidR="0068507F" w:rsidRPr="00571B4F" w:rsidRDefault="0068507F" w:rsidP="00630795">
            <w:pPr>
              <w:pStyle w:val="TAL"/>
              <w:rPr>
                <w:sz w:val="16"/>
              </w:rPr>
            </w:pPr>
            <w:r>
              <w:rPr>
                <w:sz w:val="16"/>
              </w:rPr>
              <w:t>Updates on 6.2 for delta TIB description for single carrier transmitter power</w:t>
            </w:r>
          </w:p>
        </w:tc>
        <w:tc>
          <w:tcPr>
            <w:tcW w:w="1577" w:type="dxa"/>
          </w:tcPr>
          <w:p w14:paraId="6A45622A" w14:textId="77777777" w:rsidR="0068507F" w:rsidRPr="00571B4F" w:rsidRDefault="0068507F" w:rsidP="00630795">
            <w:pPr>
              <w:pStyle w:val="TAL"/>
              <w:rPr>
                <w:sz w:val="16"/>
              </w:rPr>
            </w:pPr>
            <w:r>
              <w:rPr>
                <w:sz w:val="16"/>
              </w:rPr>
              <w:t>ZTE Corporation</w:t>
            </w:r>
          </w:p>
        </w:tc>
        <w:tc>
          <w:tcPr>
            <w:tcW w:w="859" w:type="dxa"/>
          </w:tcPr>
          <w:p w14:paraId="02D3E743" w14:textId="77777777" w:rsidR="0068507F" w:rsidRPr="00571B4F" w:rsidRDefault="0068507F" w:rsidP="00630795">
            <w:pPr>
              <w:pStyle w:val="TAL"/>
              <w:rPr>
                <w:sz w:val="16"/>
              </w:rPr>
            </w:pPr>
            <w:r>
              <w:rPr>
                <w:sz w:val="16"/>
              </w:rPr>
              <w:t>38.521-1</w:t>
            </w:r>
          </w:p>
        </w:tc>
        <w:tc>
          <w:tcPr>
            <w:tcW w:w="709" w:type="dxa"/>
          </w:tcPr>
          <w:p w14:paraId="165BAE70" w14:textId="77777777" w:rsidR="0068507F" w:rsidRPr="00571B4F" w:rsidRDefault="0068507F" w:rsidP="00630795">
            <w:pPr>
              <w:pStyle w:val="TAL"/>
              <w:rPr>
                <w:sz w:val="16"/>
              </w:rPr>
            </w:pPr>
            <w:r>
              <w:rPr>
                <w:sz w:val="16"/>
              </w:rPr>
              <w:t>2949</w:t>
            </w:r>
          </w:p>
        </w:tc>
        <w:tc>
          <w:tcPr>
            <w:tcW w:w="283" w:type="dxa"/>
          </w:tcPr>
          <w:p w14:paraId="563FC1E6" w14:textId="77777777" w:rsidR="0068507F" w:rsidRPr="00571B4F" w:rsidRDefault="0068507F" w:rsidP="00630795">
            <w:pPr>
              <w:pStyle w:val="TAR"/>
              <w:rPr>
                <w:sz w:val="16"/>
              </w:rPr>
            </w:pPr>
            <w:r>
              <w:rPr>
                <w:sz w:val="16"/>
              </w:rPr>
              <w:t>1</w:t>
            </w:r>
          </w:p>
        </w:tc>
        <w:tc>
          <w:tcPr>
            <w:tcW w:w="709" w:type="dxa"/>
          </w:tcPr>
          <w:p w14:paraId="66FE82C6" w14:textId="77777777" w:rsidR="0068507F" w:rsidRPr="00571B4F" w:rsidRDefault="0068507F" w:rsidP="00630795">
            <w:pPr>
              <w:pStyle w:val="TAL"/>
              <w:rPr>
                <w:sz w:val="16"/>
              </w:rPr>
            </w:pPr>
            <w:r>
              <w:rPr>
                <w:sz w:val="16"/>
              </w:rPr>
              <w:t>Rel-18</w:t>
            </w:r>
          </w:p>
        </w:tc>
        <w:tc>
          <w:tcPr>
            <w:tcW w:w="335" w:type="dxa"/>
          </w:tcPr>
          <w:p w14:paraId="4CEBC730" w14:textId="77777777" w:rsidR="0068507F" w:rsidRPr="00571B4F" w:rsidRDefault="0068507F" w:rsidP="00630795">
            <w:pPr>
              <w:pStyle w:val="TAL"/>
              <w:rPr>
                <w:sz w:val="16"/>
              </w:rPr>
            </w:pPr>
            <w:r>
              <w:rPr>
                <w:sz w:val="16"/>
              </w:rPr>
              <w:t>F</w:t>
            </w:r>
          </w:p>
        </w:tc>
        <w:tc>
          <w:tcPr>
            <w:tcW w:w="3925" w:type="dxa"/>
          </w:tcPr>
          <w:p w14:paraId="0C454D70" w14:textId="77777777" w:rsidR="0068507F" w:rsidRPr="00571B4F" w:rsidRDefault="0068507F" w:rsidP="00630795">
            <w:pPr>
              <w:pStyle w:val="TAL"/>
              <w:rPr>
                <w:sz w:val="16"/>
              </w:rPr>
            </w:pPr>
            <w:r>
              <w:rPr>
                <w:sz w:val="16"/>
              </w:rPr>
              <w:t>NR_CADC_NR_LTE_DC_R18-UEConTest</w:t>
            </w:r>
          </w:p>
        </w:tc>
        <w:tc>
          <w:tcPr>
            <w:tcW w:w="967" w:type="dxa"/>
          </w:tcPr>
          <w:p w14:paraId="59B882B9" w14:textId="77777777" w:rsidR="0068507F" w:rsidRPr="00571B4F" w:rsidRDefault="0068507F" w:rsidP="00630795">
            <w:pPr>
              <w:pStyle w:val="TAL"/>
              <w:rPr>
                <w:sz w:val="16"/>
              </w:rPr>
            </w:pPr>
            <w:r>
              <w:rPr>
                <w:sz w:val="16"/>
              </w:rPr>
              <w:t>agreed</w:t>
            </w:r>
          </w:p>
        </w:tc>
      </w:tr>
      <w:tr w:rsidR="0068507F" w14:paraId="0B2FC070" w14:textId="77777777" w:rsidTr="00807266">
        <w:tc>
          <w:tcPr>
            <w:tcW w:w="1097" w:type="dxa"/>
          </w:tcPr>
          <w:p w14:paraId="2A476B10" w14:textId="77777777" w:rsidR="0068507F" w:rsidRPr="00571B4F" w:rsidRDefault="0068507F" w:rsidP="00630795">
            <w:pPr>
              <w:pStyle w:val="TAL"/>
              <w:rPr>
                <w:sz w:val="16"/>
              </w:rPr>
            </w:pPr>
            <w:r>
              <w:rPr>
                <w:sz w:val="16"/>
              </w:rPr>
              <w:t>R5-244938</w:t>
            </w:r>
          </w:p>
        </w:tc>
        <w:tc>
          <w:tcPr>
            <w:tcW w:w="2841" w:type="dxa"/>
          </w:tcPr>
          <w:p w14:paraId="10E30A20" w14:textId="77777777" w:rsidR="0068507F" w:rsidRPr="00571B4F" w:rsidRDefault="0068507F" w:rsidP="00630795">
            <w:pPr>
              <w:pStyle w:val="TAL"/>
              <w:rPr>
                <w:sz w:val="16"/>
              </w:rPr>
            </w:pPr>
            <w:r>
              <w:rPr>
                <w:sz w:val="16"/>
              </w:rPr>
              <w:t>Updates on 6.2A for delta TIB description for CA transmitter power</w:t>
            </w:r>
          </w:p>
        </w:tc>
        <w:tc>
          <w:tcPr>
            <w:tcW w:w="1577" w:type="dxa"/>
          </w:tcPr>
          <w:p w14:paraId="710821C6" w14:textId="77777777" w:rsidR="0068507F" w:rsidRPr="00571B4F" w:rsidRDefault="0068507F" w:rsidP="00630795">
            <w:pPr>
              <w:pStyle w:val="TAL"/>
              <w:rPr>
                <w:sz w:val="16"/>
              </w:rPr>
            </w:pPr>
            <w:r>
              <w:rPr>
                <w:sz w:val="16"/>
              </w:rPr>
              <w:t>ZTE Corporation</w:t>
            </w:r>
          </w:p>
        </w:tc>
        <w:tc>
          <w:tcPr>
            <w:tcW w:w="859" w:type="dxa"/>
          </w:tcPr>
          <w:p w14:paraId="600492F4" w14:textId="77777777" w:rsidR="0068507F" w:rsidRPr="00571B4F" w:rsidRDefault="0068507F" w:rsidP="00630795">
            <w:pPr>
              <w:pStyle w:val="TAL"/>
              <w:rPr>
                <w:sz w:val="16"/>
              </w:rPr>
            </w:pPr>
            <w:r>
              <w:rPr>
                <w:sz w:val="16"/>
              </w:rPr>
              <w:t>38.521-1</w:t>
            </w:r>
          </w:p>
        </w:tc>
        <w:tc>
          <w:tcPr>
            <w:tcW w:w="709" w:type="dxa"/>
          </w:tcPr>
          <w:p w14:paraId="2A867561" w14:textId="77777777" w:rsidR="0068507F" w:rsidRPr="00571B4F" w:rsidRDefault="0068507F" w:rsidP="00630795">
            <w:pPr>
              <w:pStyle w:val="TAL"/>
              <w:rPr>
                <w:sz w:val="16"/>
              </w:rPr>
            </w:pPr>
            <w:r>
              <w:rPr>
                <w:sz w:val="16"/>
              </w:rPr>
              <w:t>2950</w:t>
            </w:r>
          </w:p>
        </w:tc>
        <w:tc>
          <w:tcPr>
            <w:tcW w:w="283" w:type="dxa"/>
          </w:tcPr>
          <w:p w14:paraId="0351E2CF" w14:textId="77777777" w:rsidR="0068507F" w:rsidRPr="00571B4F" w:rsidRDefault="0068507F" w:rsidP="00630795">
            <w:pPr>
              <w:pStyle w:val="TAR"/>
              <w:rPr>
                <w:sz w:val="16"/>
              </w:rPr>
            </w:pPr>
            <w:r>
              <w:rPr>
                <w:sz w:val="16"/>
              </w:rPr>
              <w:t>-</w:t>
            </w:r>
          </w:p>
        </w:tc>
        <w:tc>
          <w:tcPr>
            <w:tcW w:w="709" w:type="dxa"/>
          </w:tcPr>
          <w:p w14:paraId="7776C722" w14:textId="77777777" w:rsidR="0068507F" w:rsidRPr="00571B4F" w:rsidRDefault="0068507F" w:rsidP="00630795">
            <w:pPr>
              <w:pStyle w:val="TAL"/>
              <w:rPr>
                <w:sz w:val="16"/>
              </w:rPr>
            </w:pPr>
            <w:r>
              <w:rPr>
                <w:sz w:val="16"/>
              </w:rPr>
              <w:t>Rel-18</w:t>
            </w:r>
          </w:p>
        </w:tc>
        <w:tc>
          <w:tcPr>
            <w:tcW w:w="335" w:type="dxa"/>
          </w:tcPr>
          <w:p w14:paraId="22C25C71" w14:textId="77777777" w:rsidR="0068507F" w:rsidRPr="00571B4F" w:rsidRDefault="0068507F" w:rsidP="00630795">
            <w:pPr>
              <w:pStyle w:val="TAL"/>
              <w:rPr>
                <w:sz w:val="16"/>
              </w:rPr>
            </w:pPr>
            <w:r>
              <w:rPr>
                <w:sz w:val="16"/>
              </w:rPr>
              <w:t>F</w:t>
            </w:r>
          </w:p>
        </w:tc>
        <w:tc>
          <w:tcPr>
            <w:tcW w:w="3925" w:type="dxa"/>
          </w:tcPr>
          <w:p w14:paraId="156113A0" w14:textId="77777777" w:rsidR="0068507F" w:rsidRPr="00571B4F" w:rsidRDefault="0068507F" w:rsidP="00630795">
            <w:pPr>
              <w:pStyle w:val="TAL"/>
              <w:rPr>
                <w:sz w:val="16"/>
              </w:rPr>
            </w:pPr>
            <w:r>
              <w:rPr>
                <w:sz w:val="16"/>
              </w:rPr>
              <w:t>NR_CADC_NR_LTE_DC_R18-UEConTest</w:t>
            </w:r>
          </w:p>
        </w:tc>
        <w:tc>
          <w:tcPr>
            <w:tcW w:w="967" w:type="dxa"/>
          </w:tcPr>
          <w:p w14:paraId="483A99EC" w14:textId="77777777" w:rsidR="0068507F" w:rsidRPr="00571B4F" w:rsidRDefault="0068507F" w:rsidP="00630795">
            <w:pPr>
              <w:pStyle w:val="TAL"/>
              <w:rPr>
                <w:sz w:val="16"/>
              </w:rPr>
            </w:pPr>
            <w:r>
              <w:rPr>
                <w:sz w:val="16"/>
              </w:rPr>
              <w:t>revised</w:t>
            </w:r>
          </w:p>
        </w:tc>
      </w:tr>
      <w:tr w:rsidR="0068507F" w14:paraId="38C92833" w14:textId="77777777" w:rsidTr="00807266">
        <w:tc>
          <w:tcPr>
            <w:tcW w:w="1097" w:type="dxa"/>
          </w:tcPr>
          <w:p w14:paraId="41F64A06" w14:textId="77777777" w:rsidR="0068507F" w:rsidRPr="00571B4F" w:rsidRDefault="0068507F" w:rsidP="00630795">
            <w:pPr>
              <w:pStyle w:val="TAL"/>
              <w:rPr>
                <w:sz w:val="16"/>
              </w:rPr>
            </w:pPr>
            <w:r>
              <w:rPr>
                <w:sz w:val="16"/>
              </w:rPr>
              <w:t>R5-246033</w:t>
            </w:r>
          </w:p>
        </w:tc>
        <w:tc>
          <w:tcPr>
            <w:tcW w:w="2841" w:type="dxa"/>
          </w:tcPr>
          <w:p w14:paraId="2082B102" w14:textId="77777777" w:rsidR="0068507F" w:rsidRPr="00571B4F" w:rsidRDefault="0068507F" w:rsidP="00630795">
            <w:pPr>
              <w:pStyle w:val="TAL"/>
              <w:rPr>
                <w:sz w:val="16"/>
              </w:rPr>
            </w:pPr>
            <w:r>
              <w:rPr>
                <w:sz w:val="16"/>
              </w:rPr>
              <w:t>Updates on 6.2A for delta TIB description for CA transmitter power</w:t>
            </w:r>
          </w:p>
        </w:tc>
        <w:tc>
          <w:tcPr>
            <w:tcW w:w="1577" w:type="dxa"/>
          </w:tcPr>
          <w:p w14:paraId="50CD519F" w14:textId="77777777" w:rsidR="0068507F" w:rsidRPr="00571B4F" w:rsidRDefault="0068507F" w:rsidP="00630795">
            <w:pPr>
              <w:pStyle w:val="TAL"/>
              <w:rPr>
                <w:sz w:val="16"/>
              </w:rPr>
            </w:pPr>
            <w:r>
              <w:rPr>
                <w:sz w:val="16"/>
              </w:rPr>
              <w:t>ZTE Corporation</w:t>
            </w:r>
          </w:p>
        </w:tc>
        <w:tc>
          <w:tcPr>
            <w:tcW w:w="859" w:type="dxa"/>
          </w:tcPr>
          <w:p w14:paraId="6FC12DEE" w14:textId="77777777" w:rsidR="0068507F" w:rsidRPr="00571B4F" w:rsidRDefault="0068507F" w:rsidP="00630795">
            <w:pPr>
              <w:pStyle w:val="TAL"/>
              <w:rPr>
                <w:sz w:val="16"/>
              </w:rPr>
            </w:pPr>
            <w:r>
              <w:rPr>
                <w:sz w:val="16"/>
              </w:rPr>
              <w:t>38.521-1</w:t>
            </w:r>
          </w:p>
        </w:tc>
        <w:tc>
          <w:tcPr>
            <w:tcW w:w="709" w:type="dxa"/>
          </w:tcPr>
          <w:p w14:paraId="610BF640" w14:textId="77777777" w:rsidR="0068507F" w:rsidRPr="00571B4F" w:rsidRDefault="0068507F" w:rsidP="00630795">
            <w:pPr>
              <w:pStyle w:val="TAL"/>
              <w:rPr>
                <w:sz w:val="16"/>
              </w:rPr>
            </w:pPr>
            <w:r>
              <w:rPr>
                <w:sz w:val="16"/>
              </w:rPr>
              <w:t>2950</w:t>
            </w:r>
          </w:p>
        </w:tc>
        <w:tc>
          <w:tcPr>
            <w:tcW w:w="283" w:type="dxa"/>
          </w:tcPr>
          <w:p w14:paraId="22F2D995" w14:textId="77777777" w:rsidR="0068507F" w:rsidRPr="00571B4F" w:rsidRDefault="0068507F" w:rsidP="00630795">
            <w:pPr>
              <w:pStyle w:val="TAR"/>
              <w:rPr>
                <w:sz w:val="16"/>
              </w:rPr>
            </w:pPr>
            <w:r>
              <w:rPr>
                <w:sz w:val="16"/>
              </w:rPr>
              <w:t>1</w:t>
            </w:r>
          </w:p>
        </w:tc>
        <w:tc>
          <w:tcPr>
            <w:tcW w:w="709" w:type="dxa"/>
          </w:tcPr>
          <w:p w14:paraId="5991E4EC" w14:textId="77777777" w:rsidR="0068507F" w:rsidRPr="00571B4F" w:rsidRDefault="0068507F" w:rsidP="00630795">
            <w:pPr>
              <w:pStyle w:val="TAL"/>
              <w:rPr>
                <w:sz w:val="16"/>
              </w:rPr>
            </w:pPr>
            <w:r>
              <w:rPr>
                <w:sz w:val="16"/>
              </w:rPr>
              <w:t>Rel-18</w:t>
            </w:r>
          </w:p>
        </w:tc>
        <w:tc>
          <w:tcPr>
            <w:tcW w:w="335" w:type="dxa"/>
          </w:tcPr>
          <w:p w14:paraId="4D0809A0" w14:textId="77777777" w:rsidR="0068507F" w:rsidRPr="00571B4F" w:rsidRDefault="0068507F" w:rsidP="00630795">
            <w:pPr>
              <w:pStyle w:val="TAL"/>
              <w:rPr>
                <w:sz w:val="16"/>
              </w:rPr>
            </w:pPr>
            <w:r>
              <w:rPr>
                <w:sz w:val="16"/>
              </w:rPr>
              <w:t>F</w:t>
            </w:r>
          </w:p>
        </w:tc>
        <w:tc>
          <w:tcPr>
            <w:tcW w:w="3925" w:type="dxa"/>
          </w:tcPr>
          <w:p w14:paraId="48661B70" w14:textId="77777777" w:rsidR="0068507F" w:rsidRPr="00571B4F" w:rsidRDefault="0068507F" w:rsidP="00630795">
            <w:pPr>
              <w:pStyle w:val="TAL"/>
              <w:rPr>
                <w:sz w:val="16"/>
              </w:rPr>
            </w:pPr>
            <w:r>
              <w:rPr>
                <w:sz w:val="16"/>
              </w:rPr>
              <w:t>NR_CADC_NR_LTE_DC_R18-UEConTest</w:t>
            </w:r>
          </w:p>
        </w:tc>
        <w:tc>
          <w:tcPr>
            <w:tcW w:w="967" w:type="dxa"/>
          </w:tcPr>
          <w:p w14:paraId="10376923" w14:textId="77777777" w:rsidR="0068507F" w:rsidRPr="00571B4F" w:rsidRDefault="0068507F" w:rsidP="00630795">
            <w:pPr>
              <w:pStyle w:val="TAL"/>
              <w:rPr>
                <w:sz w:val="16"/>
              </w:rPr>
            </w:pPr>
            <w:r>
              <w:rPr>
                <w:sz w:val="16"/>
              </w:rPr>
              <w:t>agreed</w:t>
            </w:r>
          </w:p>
        </w:tc>
      </w:tr>
      <w:tr w:rsidR="0068507F" w14:paraId="5970081E" w14:textId="77777777" w:rsidTr="00807266">
        <w:tc>
          <w:tcPr>
            <w:tcW w:w="1097" w:type="dxa"/>
          </w:tcPr>
          <w:p w14:paraId="1818071E" w14:textId="77777777" w:rsidR="0068507F" w:rsidRPr="00571B4F" w:rsidRDefault="0068507F" w:rsidP="00630795">
            <w:pPr>
              <w:pStyle w:val="TAL"/>
              <w:rPr>
                <w:sz w:val="16"/>
              </w:rPr>
            </w:pPr>
            <w:r>
              <w:rPr>
                <w:sz w:val="16"/>
              </w:rPr>
              <w:t>R5-244939</w:t>
            </w:r>
          </w:p>
        </w:tc>
        <w:tc>
          <w:tcPr>
            <w:tcW w:w="2841" w:type="dxa"/>
          </w:tcPr>
          <w:p w14:paraId="6CD5D486" w14:textId="77777777" w:rsidR="0068507F" w:rsidRPr="00571B4F" w:rsidRDefault="0068507F" w:rsidP="00630795">
            <w:pPr>
              <w:pStyle w:val="TAL"/>
              <w:rPr>
                <w:sz w:val="16"/>
              </w:rPr>
            </w:pPr>
            <w:r>
              <w:rPr>
                <w:sz w:val="16"/>
              </w:rPr>
              <w:t>Updates on 6.2B for delta TIB description for NR-DC transmitter power</w:t>
            </w:r>
          </w:p>
        </w:tc>
        <w:tc>
          <w:tcPr>
            <w:tcW w:w="1577" w:type="dxa"/>
          </w:tcPr>
          <w:p w14:paraId="62471595" w14:textId="77777777" w:rsidR="0068507F" w:rsidRPr="00571B4F" w:rsidRDefault="0068507F" w:rsidP="00630795">
            <w:pPr>
              <w:pStyle w:val="TAL"/>
              <w:rPr>
                <w:sz w:val="16"/>
              </w:rPr>
            </w:pPr>
            <w:r>
              <w:rPr>
                <w:sz w:val="16"/>
              </w:rPr>
              <w:t>ZTE Corporation</w:t>
            </w:r>
          </w:p>
        </w:tc>
        <w:tc>
          <w:tcPr>
            <w:tcW w:w="859" w:type="dxa"/>
          </w:tcPr>
          <w:p w14:paraId="5C13ED8A" w14:textId="77777777" w:rsidR="0068507F" w:rsidRPr="00571B4F" w:rsidRDefault="0068507F" w:rsidP="00630795">
            <w:pPr>
              <w:pStyle w:val="TAL"/>
              <w:rPr>
                <w:sz w:val="16"/>
              </w:rPr>
            </w:pPr>
            <w:r>
              <w:rPr>
                <w:sz w:val="16"/>
              </w:rPr>
              <w:t>38.521-1</w:t>
            </w:r>
          </w:p>
        </w:tc>
        <w:tc>
          <w:tcPr>
            <w:tcW w:w="709" w:type="dxa"/>
          </w:tcPr>
          <w:p w14:paraId="038C9D01" w14:textId="77777777" w:rsidR="0068507F" w:rsidRPr="00571B4F" w:rsidRDefault="0068507F" w:rsidP="00630795">
            <w:pPr>
              <w:pStyle w:val="TAL"/>
              <w:rPr>
                <w:sz w:val="16"/>
              </w:rPr>
            </w:pPr>
            <w:r>
              <w:rPr>
                <w:sz w:val="16"/>
              </w:rPr>
              <w:t>2951</w:t>
            </w:r>
          </w:p>
        </w:tc>
        <w:tc>
          <w:tcPr>
            <w:tcW w:w="283" w:type="dxa"/>
          </w:tcPr>
          <w:p w14:paraId="446FE8FC" w14:textId="77777777" w:rsidR="0068507F" w:rsidRPr="00571B4F" w:rsidRDefault="0068507F" w:rsidP="00630795">
            <w:pPr>
              <w:pStyle w:val="TAR"/>
              <w:rPr>
                <w:sz w:val="16"/>
              </w:rPr>
            </w:pPr>
            <w:r>
              <w:rPr>
                <w:sz w:val="16"/>
              </w:rPr>
              <w:t>-</w:t>
            </w:r>
          </w:p>
        </w:tc>
        <w:tc>
          <w:tcPr>
            <w:tcW w:w="709" w:type="dxa"/>
          </w:tcPr>
          <w:p w14:paraId="1449D92D" w14:textId="77777777" w:rsidR="0068507F" w:rsidRPr="00571B4F" w:rsidRDefault="0068507F" w:rsidP="00630795">
            <w:pPr>
              <w:pStyle w:val="TAL"/>
              <w:rPr>
                <w:sz w:val="16"/>
              </w:rPr>
            </w:pPr>
            <w:r>
              <w:rPr>
                <w:sz w:val="16"/>
              </w:rPr>
              <w:t>Rel-18</w:t>
            </w:r>
          </w:p>
        </w:tc>
        <w:tc>
          <w:tcPr>
            <w:tcW w:w="335" w:type="dxa"/>
          </w:tcPr>
          <w:p w14:paraId="701D4DB7" w14:textId="77777777" w:rsidR="0068507F" w:rsidRPr="00571B4F" w:rsidRDefault="0068507F" w:rsidP="00630795">
            <w:pPr>
              <w:pStyle w:val="TAL"/>
              <w:rPr>
                <w:sz w:val="16"/>
              </w:rPr>
            </w:pPr>
            <w:r>
              <w:rPr>
                <w:sz w:val="16"/>
              </w:rPr>
              <w:t>F</w:t>
            </w:r>
          </w:p>
        </w:tc>
        <w:tc>
          <w:tcPr>
            <w:tcW w:w="3925" w:type="dxa"/>
          </w:tcPr>
          <w:p w14:paraId="2F3B526D" w14:textId="77777777" w:rsidR="0068507F" w:rsidRPr="00571B4F" w:rsidRDefault="0068507F" w:rsidP="00630795">
            <w:pPr>
              <w:pStyle w:val="TAL"/>
              <w:rPr>
                <w:sz w:val="16"/>
              </w:rPr>
            </w:pPr>
            <w:r>
              <w:rPr>
                <w:sz w:val="16"/>
              </w:rPr>
              <w:t>NR_CADC_NR_LTE_DC_R18-UEConTest</w:t>
            </w:r>
          </w:p>
        </w:tc>
        <w:tc>
          <w:tcPr>
            <w:tcW w:w="967" w:type="dxa"/>
          </w:tcPr>
          <w:p w14:paraId="11D5FDA3" w14:textId="77777777" w:rsidR="0068507F" w:rsidRPr="00571B4F" w:rsidRDefault="0068507F" w:rsidP="00630795">
            <w:pPr>
              <w:pStyle w:val="TAL"/>
              <w:rPr>
                <w:sz w:val="16"/>
              </w:rPr>
            </w:pPr>
            <w:r>
              <w:rPr>
                <w:sz w:val="16"/>
              </w:rPr>
              <w:t>revised</w:t>
            </w:r>
          </w:p>
        </w:tc>
      </w:tr>
      <w:tr w:rsidR="0068507F" w14:paraId="64FAB179" w14:textId="77777777" w:rsidTr="00807266">
        <w:tc>
          <w:tcPr>
            <w:tcW w:w="1097" w:type="dxa"/>
          </w:tcPr>
          <w:p w14:paraId="39F43FB0" w14:textId="77777777" w:rsidR="0068507F" w:rsidRPr="00571B4F" w:rsidRDefault="0068507F" w:rsidP="00630795">
            <w:pPr>
              <w:pStyle w:val="TAL"/>
              <w:rPr>
                <w:sz w:val="16"/>
              </w:rPr>
            </w:pPr>
            <w:r>
              <w:rPr>
                <w:sz w:val="16"/>
              </w:rPr>
              <w:t>R5-246034</w:t>
            </w:r>
          </w:p>
        </w:tc>
        <w:tc>
          <w:tcPr>
            <w:tcW w:w="2841" w:type="dxa"/>
          </w:tcPr>
          <w:p w14:paraId="6A3C2624" w14:textId="77777777" w:rsidR="0068507F" w:rsidRPr="00571B4F" w:rsidRDefault="0068507F" w:rsidP="00630795">
            <w:pPr>
              <w:pStyle w:val="TAL"/>
              <w:rPr>
                <w:sz w:val="16"/>
              </w:rPr>
            </w:pPr>
            <w:r>
              <w:rPr>
                <w:sz w:val="16"/>
              </w:rPr>
              <w:t>Updates on 6.2B for delta TIB description for NR-DC transmitter power</w:t>
            </w:r>
          </w:p>
        </w:tc>
        <w:tc>
          <w:tcPr>
            <w:tcW w:w="1577" w:type="dxa"/>
          </w:tcPr>
          <w:p w14:paraId="20901FCD" w14:textId="77777777" w:rsidR="0068507F" w:rsidRPr="00571B4F" w:rsidRDefault="0068507F" w:rsidP="00630795">
            <w:pPr>
              <w:pStyle w:val="TAL"/>
              <w:rPr>
                <w:sz w:val="16"/>
              </w:rPr>
            </w:pPr>
            <w:r>
              <w:rPr>
                <w:sz w:val="16"/>
              </w:rPr>
              <w:t>ZTE Corporation</w:t>
            </w:r>
          </w:p>
        </w:tc>
        <w:tc>
          <w:tcPr>
            <w:tcW w:w="859" w:type="dxa"/>
          </w:tcPr>
          <w:p w14:paraId="5420C474" w14:textId="77777777" w:rsidR="0068507F" w:rsidRPr="00571B4F" w:rsidRDefault="0068507F" w:rsidP="00630795">
            <w:pPr>
              <w:pStyle w:val="TAL"/>
              <w:rPr>
                <w:sz w:val="16"/>
              </w:rPr>
            </w:pPr>
            <w:r>
              <w:rPr>
                <w:sz w:val="16"/>
              </w:rPr>
              <w:t>38.521-1</w:t>
            </w:r>
          </w:p>
        </w:tc>
        <w:tc>
          <w:tcPr>
            <w:tcW w:w="709" w:type="dxa"/>
          </w:tcPr>
          <w:p w14:paraId="081D6CD6" w14:textId="77777777" w:rsidR="0068507F" w:rsidRPr="00571B4F" w:rsidRDefault="0068507F" w:rsidP="00630795">
            <w:pPr>
              <w:pStyle w:val="TAL"/>
              <w:rPr>
                <w:sz w:val="16"/>
              </w:rPr>
            </w:pPr>
            <w:r>
              <w:rPr>
                <w:sz w:val="16"/>
              </w:rPr>
              <w:t>2951</w:t>
            </w:r>
          </w:p>
        </w:tc>
        <w:tc>
          <w:tcPr>
            <w:tcW w:w="283" w:type="dxa"/>
          </w:tcPr>
          <w:p w14:paraId="6BE50749" w14:textId="77777777" w:rsidR="0068507F" w:rsidRPr="00571B4F" w:rsidRDefault="0068507F" w:rsidP="00630795">
            <w:pPr>
              <w:pStyle w:val="TAR"/>
              <w:rPr>
                <w:sz w:val="16"/>
              </w:rPr>
            </w:pPr>
            <w:r>
              <w:rPr>
                <w:sz w:val="16"/>
              </w:rPr>
              <w:t>1</w:t>
            </w:r>
          </w:p>
        </w:tc>
        <w:tc>
          <w:tcPr>
            <w:tcW w:w="709" w:type="dxa"/>
          </w:tcPr>
          <w:p w14:paraId="4C55688A" w14:textId="77777777" w:rsidR="0068507F" w:rsidRPr="00571B4F" w:rsidRDefault="0068507F" w:rsidP="00630795">
            <w:pPr>
              <w:pStyle w:val="TAL"/>
              <w:rPr>
                <w:sz w:val="16"/>
              </w:rPr>
            </w:pPr>
            <w:r>
              <w:rPr>
                <w:sz w:val="16"/>
              </w:rPr>
              <w:t>Rel-18</w:t>
            </w:r>
          </w:p>
        </w:tc>
        <w:tc>
          <w:tcPr>
            <w:tcW w:w="335" w:type="dxa"/>
          </w:tcPr>
          <w:p w14:paraId="03985B11" w14:textId="77777777" w:rsidR="0068507F" w:rsidRPr="00571B4F" w:rsidRDefault="0068507F" w:rsidP="00630795">
            <w:pPr>
              <w:pStyle w:val="TAL"/>
              <w:rPr>
                <w:sz w:val="16"/>
              </w:rPr>
            </w:pPr>
            <w:r>
              <w:rPr>
                <w:sz w:val="16"/>
              </w:rPr>
              <w:t>F</w:t>
            </w:r>
          </w:p>
        </w:tc>
        <w:tc>
          <w:tcPr>
            <w:tcW w:w="3925" w:type="dxa"/>
          </w:tcPr>
          <w:p w14:paraId="06EA41FE" w14:textId="77777777" w:rsidR="0068507F" w:rsidRPr="00571B4F" w:rsidRDefault="0068507F" w:rsidP="00630795">
            <w:pPr>
              <w:pStyle w:val="TAL"/>
              <w:rPr>
                <w:sz w:val="16"/>
              </w:rPr>
            </w:pPr>
            <w:r>
              <w:rPr>
                <w:sz w:val="16"/>
              </w:rPr>
              <w:t>NR_CADC_NR_LTE_DC_R18-UEConTest</w:t>
            </w:r>
          </w:p>
        </w:tc>
        <w:tc>
          <w:tcPr>
            <w:tcW w:w="967" w:type="dxa"/>
          </w:tcPr>
          <w:p w14:paraId="63F26432" w14:textId="77777777" w:rsidR="0068507F" w:rsidRPr="00571B4F" w:rsidRDefault="0068507F" w:rsidP="00630795">
            <w:pPr>
              <w:pStyle w:val="TAL"/>
              <w:rPr>
                <w:sz w:val="16"/>
              </w:rPr>
            </w:pPr>
            <w:r>
              <w:rPr>
                <w:sz w:val="16"/>
              </w:rPr>
              <w:t>agreed</w:t>
            </w:r>
          </w:p>
        </w:tc>
      </w:tr>
      <w:tr w:rsidR="0068507F" w14:paraId="7417D5BC" w14:textId="77777777" w:rsidTr="00807266">
        <w:tc>
          <w:tcPr>
            <w:tcW w:w="1097" w:type="dxa"/>
          </w:tcPr>
          <w:p w14:paraId="00774A99" w14:textId="77777777" w:rsidR="0068507F" w:rsidRPr="00571B4F" w:rsidRDefault="0068507F" w:rsidP="00630795">
            <w:pPr>
              <w:pStyle w:val="TAL"/>
              <w:rPr>
                <w:sz w:val="16"/>
              </w:rPr>
            </w:pPr>
            <w:r>
              <w:rPr>
                <w:sz w:val="16"/>
              </w:rPr>
              <w:t>R5-244940</w:t>
            </w:r>
          </w:p>
        </w:tc>
        <w:tc>
          <w:tcPr>
            <w:tcW w:w="2841" w:type="dxa"/>
          </w:tcPr>
          <w:p w14:paraId="7B7588AD" w14:textId="77777777" w:rsidR="0068507F" w:rsidRPr="00571B4F" w:rsidRDefault="0068507F" w:rsidP="00630795">
            <w:pPr>
              <w:pStyle w:val="TAL"/>
              <w:rPr>
                <w:sz w:val="16"/>
              </w:rPr>
            </w:pPr>
            <w:r>
              <w:rPr>
                <w:sz w:val="16"/>
              </w:rPr>
              <w:t>Updates on 6.2C for delta TIB description for SUL transmitter power</w:t>
            </w:r>
          </w:p>
        </w:tc>
        <w:tc>
          <w:tcPr>
            <w:tcW w:w="1577" w:type="dxa"/>
          </w:tcPr>
          <w:p w14:paraId="67093E6C" w14:textId="77777777" w:rsidR="0068507F" w:rsidRPr="00571B4F" w:rsidRDefault="0068507F" w:rsidP="00630795">
            <w:pPr>
              <w:pStyle w:val="TAL"/>
              <w:rPr>
                <w:sz w:val="16"/>
              </w:rPr>
            </w:pPr>
            <w:r>
              <w:rPr>
                <w:sz w:val="16"/>
              </w:rPr>
              <w:t>ZTE Corporation</w:t>
            </w:r>
          </w:p>
        </w:tc>
        <w:tc>
          <w:tcPr>
            <w:tcW w:w="859" w:type="dxa"/>
          </w:tcPr>
          <w:p w14:paraId="68AC9810" w14:textId="77777777" w:rsidR="0068507F" w:rsidRPr="00571B4F" w:rsidRDefault="0068507F" w:rsidP="00630795">
            <w:pPr>
              <w:pStyle w:val="TAL"/>
              <w:rPr>
                <w:sz w:val="16"/>
              </w:rPr>
            </w:pPr>
            <w:r>
              <w:rPr>
                <w:sz w:val="16"/>
              </w:rPr>
              <w:t>38.521-1</w:t>
            </w:r>
          </w:p>
        </w:tc>
        <w:tc>
          <w:tcPr>
            <w:tcW w:w="709" w:type="dxa"/>
          </w:tcPr>
          <w:p w14:paraId="40528E0E" w14:textId="77777777" w:rsidR="0068507F" w:rsidRPr="00571B4F" w:rsidRDefault="0068507F" w:rsidP="00630795">
            <w:pPr>
              <w:pStyle w:val="TAL"/>
              <w:rPr>
                <w:sz w:val="16"/>
              </w:rPr>
            </w:pPr>
            <w:r>
              <w:rPr>
                <w:sz w:val="16"/>
              </w:rPr>
              <w:t>2952</w:t>
            </w:r>
          </w:p>
        </w:tc>
        <w:tc>
          <w:tcPr>
            <w:tcW w:w="283" w:type="dxa"/>
          </w:tcPr>
          <w:p w14:paraId="3A208CAC" w14:textId="77777777" w:rsidR="0068507F" w:rsidRPr="00571B4F" w:rsidRDefault="0068507F" w:rsidP="00630795">
            <w:pPr>
              <w:pStyle w:val="TAR"/>
              <w:rPr>
                <w:sz w:val="16"/>
              </w:rPr>
            </w:pPr>
            <w:r>
              <w:rPr>
                <w:sz w:val="16"/>
              </w:rPr>
              <w:t>-</w:t>
            </w:r>
          </w:p>
        </w:tc>
        <w:tc>
          <w:tcPr>
            <w:tcW w:w="709" w:type="dxa"/>
          </w:tcPr>
          <w:p w14:paraId="0DC1774E" w14:textId="77777777" w:rsidR="0068507F" w:rsidRPr="00571B4F" w:rsidRDefault="0068507F" w:rsidP="00630795">
            <w:pPr>
              <w:pStyle w:val="TAL"/>
              <w:rPr>
                <w:sz w:val="16"/>
              </w:rPr>
            </w:pPr>
            <w:r>
              <w:rPr>
                <w:sz w:val="16"/>
              </w:rPr>
              <w:t>Rel-18</w:t>
            </w:r>
          </w:p>
        </w:tc>
        <w:tc>
          <w:tcPr>
            <w:tcW w:w="335" w:type="dxa"/>
          </w:tcPr>
          <w:p w14:paraId="520AB67D" w14:textId="77777777" w:rsidR="0068507F" w:rsidRPr="00571B4F" w:rsidRDefault="0068507F" w:rsidP="00630795">
            <w:pPr>
              <w:pStyle w:val="TAL"/>
              <w:rPr>
                <w:sz w:val="16"/>
              </w:rPr>
            </w:pPr>
            <w:r>
              <w:rPr>
                <w:sz w:val="16"/>
              </w:rPr>
              <w:t>F</w:t>
            </w:r>
          </w:p>
        </w:tc>
        <w:tc>
          <w:tcPr>
            <w:tcW w:w="3925" w:type="dxa"/>
          </w:tcPr>
          <w:p w14:paraId="0007BA5F" w14:textId="77777777" w:rsidR="0068507F" w:rsidRPr="00571B4F" w:rsidRDefault="0068507F" w:rsidP="00630795">
            <w:pPr>
              <w:pStyle w:val="TAL"/>
              <w:rPr>
                <w:sz w:val="16"/>
              </w:rPr>
            </w:pPr>
            <w:r>
              <w:rPr>
                <w:sz w:val="16"/>
              </w:rPr>
              <w:t>NR_CADC_NR_LTE_DC_R18-UEConTest</w:t>
            </w:r>
          </w:p>
        </w:tc>
        <w:tc>
          <w:tcPr>
            <w:tcW w:w="967" w:type="dxa"/>
          </w:tcPr>
          <w:p w14:paraId="438583A3" w14:textId="77777777" w:rsidR="0068507F" w:rsidRPr="00571B4F" w:rsidRDefault="0068507F" w:rsidP="00630795">
            <w:pPr>
              <w:pStyle w:val="TAL"/>
              <w:rPr>
                <w:sz w:val="16"/>
              </w:rPr>
            </w:pPr>
            <w:r>
              <w:rPr>
                <w:sz w:val="16"/>
              </w:rPr>
              <w:t>revised</w:t>
            </w:r>
          </w:p>
        </w:tc>
      </w:tr>
      <w:tr w:rsidR="0068507F" w14:paraId="39716D08" w14:textId="77777777" w:rsidTr="00807266">
        <w:tc>
          <w:tcPr>
            <w:tcW w:w="1097" w:type="dxa"/>
          </w:tcPr>
          <w:p w14:paraId="516F8CC0" w14:textId="77777777" w:rsidR="0068507F" w:rsidRPr="00571B4F" w:rsidRDefault="0068507F" w:rsidP="00630795">
            <w:pPr>
              <w:pStyle w:val="TAL"/>
              <w:rPr>
                <w:sz w:val="16"/>
              </w:rPr>
            </w:pPr>
            <w:r>
              <w:rPr>
                <w:sz w:val="16"/>
              </w:rPr>
              <w:t>R5-246035</w:t>
            </w:r>
          </w:p>
        </w:tc>
        <w:tc>
          <w:tcPr>
            <w:tcW w:w="2841" w:type="dxa"/>
          </w:tcPr>
          <w:p w14:paraId="3F777A8A" w14:textId="77777777" w:rsidR="0068507F" w:rsidRPr="00571B4F" w:rsidRDefault="0068507F" w:rsidP="00630795">
            <w:pPr>
              <w:pStyle w:val="TAL"/>
              <w:rPr>
                <w:sz w:val="16"/>
              </w:rPr>
            </w:pPr>
            <w:r>
              <w:rPr>
                <w:sz w:val="16"/>
              </w:rPr>
              <w:t>Updates on 6.2C for delta TIB description for SUL transmitter power</w:t>
            </w:r>
          </w:p>
        </w:tc>
        <w:tc>
          <w:tcPr>
            <w:tcW w:w="1577" w:type="dxa"/>
          </w:tcPr>
          <w:p w14:paraId="65A4E356" w14:textId="77777777" w:rsidR="0068507F" w:rsidRPr="00571B4F" w:rsidRDefault="0068507F" w:rsidP="00630795">
            <w:pPr>
              <w:pStyle w:val="TAL"/>
              <w:rPr>
                <w:sz w:val="16"/>
              </w:rPr>
            </w:pPr>
            <w:r>
              <w:rPr>
                <w:sz w:val="16"/>
              </w:rPr>
              <w:t>ZTE Corporation</w:t>
            </w:r>
          </w:p>
        </w:tc>
        <w:tc>
          <w:tcPr>
            <w:tcW w:w="859" w:type="dxa"/>
          </w:tcPr>
          <w:p w14:paraId="01B246F8" w14:textId="77777777" w:rsidR="0068507F" w:rsidRPr="00571B4F" w:rsidRDefault="0068507F" w:rsidP="00630795">
            <w:pPr>
              <w:pStyle w:val="TAL"/>
              <w:rPr>
                <w:sz w:val="16"/>
              </w:rPr>
            </w:pPr>
            <w:r>
              <w:rPr>
                <w:sz w:val="16"/>
              </w:rPr>
              <w:t>38.521-1</w:t>
            </w:r>
          </w:p>
        </w:tc>
        <w:tc>
          <w:tcPr>
            <w:tcW w:w="709" w:type="dxa"/>
          </w:tcPr>
          <w:p w14:paraId="2F593AB6" w14:textId="77777777" w:rsidR="0068507F" w:rsidRPr="00571B4F" w:rsidRDefault="0068507F" w:rsidP="00630795">
            <w:pPr>
              <w:pStyle w:val="TAL"/>
              <w:rPr>
                <w:sz w:val="16"/>
              </w:rPr>
            </w:pPr>
            <w:r>
              <w:rPr>
                <w:sz w:val="16"/>
              </w:rPr>
              <w:t>2952</w:t>
            </w:r>
          </w:p>
        </w:tc>
        <w:tc>
          <w:tcPr>
            <w:tcW w:w="283" w:type="dxa"/>
          </w:tcPr>
          <w:p w14:paraId="0D2E2ED1" w14:textId="77777777" w:rsidR="0068507F" w:rsidRPr="00571B4F" w:rsidRDefault="0068507F" w:rsidP="00630795">
            <w:pPr>
              <w:pStyle w:val="TAR"/>
              <w:rPr>
                <w:sz w:val="16"/>
              </w:rPr>
            </w:pPr>
            <w:r>
              <w:rPr>
                <w:sz w:val="16"/>
              </w:rPr>
              <w:t>1</w:t>
            </w:r>
          </w:p>
        </w:tc>
        <w:tc>
          <w:tcPr>
            <w:tcW w:w="709" w:type="dxa"/>
          </w:tcPr>
          <w:p w14:paraId="3FC6B21C" w14:textId="77777777" w:rsidR="0068507F" w:rsidRPr="00571B4F" w:rsidRDefault="0068507F" w:rsidP="00630795">
            <w:pPr>
              <w:pStyle w:val="TAL"/>
              <w:rPr>
                <w:sz w:val="16"/>
              </w:rPr>
            </w:pPr>
            <w:r>
              <w:rPr>
                <w:sz w:val="16"/>
              </w:rPr>
              <w:t>Rel-18</w:t>
            </w:r>
          </w:p>
        </w:tc>
        <w:tc>
          <w:tcPr>
            <w:tcW w:w="335" w:type="dxa"/>
          </w:tcPr>
          <w:p w14:paraId="44ABC020" w14:textId="77777777" w:rsidR="0068507F" w:rsidRPr="00571B4F" w:rsidRDefault="0068507F" w:rsidP="00630795">
            <w:pPr>
              <w:pStyle w:val="TAL"/>
              <w:rPr>
                <w:sz w:val="16"/>
              </w:rPr>
            </w:pPr>
            <w:r>
              <w:rPr>
                <w:sz w:val="16"/>
              </w:rPr>
              <w:t>F</w:t>
            </w:r>
          </w:p>
        </w:tc>
        <w:tc>
          <w:tcPr>
            <w:tcW w:w="3925" w:type="dxa"/>
          </w:tcPr>
          <w:p w14:paraId="0BF6714E" w14:textId="77777777" w:rsidR="0068507F" w:rsidRPr="00571B4F" w:rsidRDefault="0068507F" w:rsidP="00630795">
            <w:pPr>
              <w:pStyle w:val="TAL"/>
              <w:rPr>
                <w:sz w:val="16"/>
              </w:rPr>
            </w:pPr>
            <w:r>
              <w:rPr>
                <w:sz w:val="16"/>
              </w:rPr>
              <w:t>NR_CADC_NR_LTE_DC_R18-UEConTest</w:t>
            </w:r>
          </w:p>
        </w:tc>
        <w:tc>
          <w:tcPr>
            <w:tcW w:w="967" w:type="dxa"/>
          </w:tcPr>
          <w:p w14:paraId="08658379" w14:textId="77777777" w:rsidR="0068507F" w:rsidRPr="00571B4F" w:rsidRDefault="0068507F" w:rsidP="00630795">
            <w:pPr>
              <w:pStyle w:val="TAL"/>
              <w:rPr>
                <w:sz w:val="16"/>
              </w:rPr>
            </w:pPr>
            <w:r>
              <w:rPr>
                <w:sz w:val="16"/>
              </w:rPr>
              <w:t>agreed</w:t>
            </w:r>
          </w:p>
        </w:tc>
      </w:tr>
      <w:tr w:rsidR="0068507F" w14:paraId="2DE02E4D" w14:textId="77777777" w:rsidTr="00807266">
        <w:tc>
          <w:tcPr>
            <w:tcW w:w="1097" w:type="dxa"/>
          </w:tcPr>
          <w:p w14:paraId="4F70AEF6" w14:textId="77777777" w:rsidR="0068507F" w:rsidRPr="00571B4F" w:rsidRDefault="0068507F" w:rsidP="00630795">
            <w:pPr>
              <w:pStyle w:val="TAL"/>
              <w:rPr>
                <w:sz w:val="16"/>
              </w:rPr>
            </w:pPr>
            <w:r>
              <w:rPr>
                <w:sz w:val="16"/>
              </w:rPr>
              <w:t>R5-244941</w:t>
            </w:r>
          </w:p>
        </w:tc>
        <w:tc>
          <w:tcPr>
            <w:tcW w:w="2841" w:type="dxa"/>
          </w:tcPr>
          <w:p w14:paraId="30F4F227" w14:textId="77777777" w:rsidR="0068507F" w:rsidRPr="00571B4F" w:rsidRDefault="0068507F" w:rsidP="00630795">
            <w:pPr>
              <w:pStyle w:val="TAL"/>
              <w:rPr>
                <w:sz w:val="16"/>
              </w:rPr>
            </w:pPr>
            <w:r>
              <w:rPr>
                <w:sz w:val="16"/>
              </w:rPr>
              <w:t>Updates on 6.2D and 6.2H for delta TIB description for UL MIMO transmitter power</w:t>
            </w:r>
          </w:p>
        </w:tc>
        <w:tc>
          <w:tcPr>
            <w:tcW w:w="1577" w:type="dxa"/>
          </w:tcPr>
          <w:p w14:paraId="3FFA9364" w14:textId="77777777" w:rsidR="0068507F" w:rsidRPr="00571B4F" w:rsidRDefault="0068507F" w:rsidP="00630795">
            <w:pPr>
              <w:pStyle w:val="TAL"/>
              <w:rPr>
                <w:sz w:val="16"/>
              </w:rPr>
            </w:pPr>
            <w:r>
              <w:rPr>
                <w:sz w:val="16"/>
              </w:rPr>
              <w:t>ZTE Corporation</w:t>
            </w:r>
          </w:p>
        </w:tc>
        <w:tc>
          <w:tcPr>
            <w:tcW w:w="859" w:type="dxa"/>
          </w:tcPr>
          <w:p w14:paraId="0AF53946" w14:textId="77777777" w:rsidR="0068507F" w:rsidRPr="00571B4F" w:rsidRDefault="0068507F" w:rsidP="00630795">
            <w:pPr>
              <w:pStyle w:val="TAL"/>
              <w:rPr>
                <w:sz w:val="16"/>
              </w:rPr>
            </w:pPr>
            <w:r>
              <w:rPr>
                <w:sz w:val="16"/>
              </w:rPr>
              <w:t>38.521-1</w:t>
            </w:r>
          </w:p>
        </w:tc>
        <w:tc>
          <w:tcPr>
            <w:tcW w:w="709" w:type="dxa"/>
          </w:tcPr>
          <w:p w14:paraId="7CA2F304" w14:textId="77777777" w:rsidR="0068507F" w:rsidRPr="00571B4F" w:rsidRDefault="0068507F" w:rsidP="00630795">
            <w:pPr>
              <w:pStyle w:val="TAL"/>
              <w:rPr>
                <w:sz w:val="16"/>
              </w:rPr>
            </w:pPr>
            <w:r>
              <w:rPr>
                <w:sz w:val="16"/>
              </w:rPr>
              <w:t>2953</w:t>
            </w:r>
          </w:p>
        </w:tc>
        <w:tc>
          <w:tcPr>
            <w:tcW w:w="283" w:type="dxa"/>
          </w:tcPr>
          <w:p w14:paraId="1251D053" w14:textId="77777777" w:rsidR="0068507F" w:rsidRPr="00571B4F" w:rsidRDefault="0068507F" w:rsidP="00630795">
            <w:pPr>
              <w:pStyle w:val="TAR"/>
              <w:rPr>
                <w:sz w:val="16"/>
              </w:rPr>
            </w:pPr>
            <w:r>
              <w:rPr>
                <w:sz w:val="16"/>
              </w:rPr>
              <w:t>-</w:t>
            </w:r>
          </w:p>
        </w:tc>
        <w:tc>
          <w:tcPr>
            <w:tcW w:w="709" w:type="dxa"/>
          </w:tcPr>
          <w:p w14:paraId="67B1BAF8" w14:textId="77777777" w:rsidR="0068507F" w:rsidRPr="00571B4F" w:rsidRDefault="0068507F" w:rsidP="00630795">
            <w:pPr>
              <w:pStyle w:val="TAL"/>
              <w:rPr>
                <w:sz w:val="16"/>
              </w:rPr>
            </w:pPr>
            <w:r>
              <w:rPr>
                <w:sz w:val="16"/>
              </w:rPr>
              <w:t>Rel-18</w:t>
            </w:r>
          </w:p>
        </w:tc>
        <w:tc>
          <w:tcPr>
            <w:tcW w:w="335" w:type="dxa"/>
          </w:tcPr>
          <w:p w14:paraId="285EAC7D" w14:textId="77777777" w:rsidR="0068507F" w:rsidRPr="00571B4F" w:rsidRDefault="0068507F" w:rsidP="00630795">
            <w:pPr>
              <w:pStyle w:val="TAL"/>
              <w:rPr>
                <w:sz w:val="16"/>
              </w:rPr>
            </w:pPr>
            <w:r>
              <w:rPr>
                <w:sz w:val="16"/>
              </w:rPr>
              <w:t>F</w:t>
            </w:r>
          </w:p>
        </w:tc>
        <w:tc>
          <w:tcPr>
            <w:tcW w:w="3925" w:type="dxa"/>
          </w:tcPr>
          <w:p w14:paraId="530BFC91" w14:textId="77777777" w:rsidR="0068507F" w:rsidRPr="00571B4F" w:rsidRDefault="0068507F" w:rsidP="00630795">
            <w:pPr>
              <w:pStyle w:val="TAL"/>
              <w:rPr>
                <w:sz w:val="16"/>
              </w:rPr>
            </w:pPr>
            <w:r>
              <w:rPr>
                <w:sz w:val="16"/>
              </w:rPr>
              <w:t>TEI17_Test, NR_bands_UL_MIMO_PC3_R17-UEConTest</w:t>
            </w:r>
          </w:p>
        </w:tc>
        <w:tc>
          <w:tcPr>
            <w:tcW w:w="967" w:type="dxa"/>
          </w:tcPr>
          <w:p w14:paraId="0DE5399F" w14:textId="77777777" w:rsidR="0068507F" w:rsidRPr="00571B4F" w:rsidRDefault="0068507F" w:rsidP="00630795">
            <w:pPr>
              <w:pStyle w:val="TAL"/>
              <w:rPr>
                <w:sz w:val="16"/>
              </w:rPr>
            </w:pPr>
            <w:r>
              <w:rPr>
                <w:sz w:val="16"/>
              </w:rPr>
              <w:t>revised</w:t>
            </w:r>
          </w:p>
        </w:tc>
      </w:tr>
      <w:tr w:rsidR="0068507F" w14:paraId="7906AA27" w14:textId="77777777" w:rsidTr="00807266">
        <w:tc>
          <w:tcPr>
            <w:tcW w:w="1097" w:type="dxa"/>
          </w:tcPr>
          <w:p w14:paraId="0C5D19E4" w14:textId="77777777" w:rsidR="0068507F" w:rsidRPr="00571B4F" w:rsidRDefault="0068507F" w:rsidP="00630795">
            <w:pPr>
              <w:pStyle w:val="TAL"/>
              <w:rPr>
                <w:sz w:val="16"/>
              </w:rPr>
            </w:pPr>
            <w:r>
              <w:rPr>
                <w:sz w:val="16"/>
              </w:rPr>
              <w:t>R5-246041</w:t>
            </w:r>
          </w:p>
        </w:tc>
        <w:tc>
          <w:tcPr>
            <w:tcW w:w="2841" w:type="dxa"/>
          </w:tcPr>
          <w:p w14:paraId="6AB6F21A" w14:textId="77777777" w:rsidR="0068507F" w:rsidRPr="00571B4F" w:rsidRDefault="0068507F" w:rsidP="00630795">
            <w:pPr>
              <w:pStyle w:val="TAL"/>
              <w:rPr>
                <w:sz w:val="16"/>
              </w:rPr>
            </w:pPr>
            <w:r>
              <w:rPr>
                <w:sz w:val="16"/>
              </w:rPr>
              <w:t>Updates on 6.2D and 6.2H for delta TIB description for UL MIMO transmitter power</w:t>
            </w:r>
          </w:p>
        </w:tc>
        <w:tc>
          <w:tcPr>
            <w:tcW w:w="1577" w:type="dxa"/>
          </w:tcPr>
          <w:p w14:paraId="0772CB15" w14:textId="77777777" w:rsidR="0068507F" w:rsidRPr="00571B4F" w:rsidRDefault="0068507F" w:rsidP="00630795">
            <w:pPr>
              <w:pStyle w:val="TAL"/>
              <w:rPr>
                <w:sz w:val="16"/>
              </w:rPr>
            </w:pPr>
            <w:r>
              <w:rPr>
                <w:sz w:val="16"/>
              </w:rPr>
              <w:t>ZTE Corporation</w:t>
            </w:r>
          </w:p>
        </w:tc>
        <w:tc>
          <w:tcPr>
            <w:tcW w:w="859" w:type="dxa"/>
          </w:tcPr>
          <w:p w14:paraId="59E58CDD" w14:textId="77777777" w:rsidR="0068507F" w:rsidRPr="00571B4F" w:rsidRDefault="0068507F" w:rsidP="00630795">
            <w:pPr>
              <w:pStyle w:val="TAL"/>
              <w:rPr>
                <w:sz w:val="16"/>
              </w:rPr>
            </w:pPr>
            <w:r>
              <w:rPr>
                <w:sz w:val="16"/>
              </w:rPr>
              <w:t>38.521-1</w:t>
            </w:r>
          </w:p>
        </w:tc>
        <w:tc>
          <w:tcPr>
            <w:tcW w:w="709" w:type="dxa"/>
          </w:tcPr>
          <w:p w14:paraId="5659E8E1" w14:textId="77777777" w:rsidR="0068507F" w:rsidRPr="00571B4F" w:rsidRDefault="0068507F" w:rsidP="00630795">
            <w:pPr>
              <w:pStyle w:val="TAL"/>
              <w:rPr>
                <w:sz w:val="16"/>
              </w:rPr>
            </w:pPr>
            <w:r>
              <w:rPr>
                <w:sz w:val="16"/>
              </w:rPr>
              <w:t>2953</w:t>
            </w:r>
          </w:p>
        </w:tc>
        <w:tc>
          <w:tcPr>
            <w:tcW w:w="283" w:type="dxa"/>
          </w:tcPr>
          <w:p w14:paraId="5247DD79" w14:textId="77777777" w:rsidR="0068507F" w:rsidRPr="00571B4F" w:rsidRDefault="0068507F" w:rsidP="00630795">
            <w:pPr>
              <w:pStyle w:val="TAR"/>
              <w:rPr>
                <w:sz w:val="16"/>
              </w:rPr>
            </w:pPr>
            <w:r>
              <w:rPr>
                <w:sz w:val="16"/>
              </w:rPr>
              <w:t>1</w:t>
            </w:r>
          </w:p>
        </w:tc>
        <w:tc>
          <w:tcPr>
            <w:tcW w:w="709" w:type="dxa"/>
          </w:tcPr>
          <w:p w14:paraId="2A084DB7" w14:textId="77777777" w:rsidR="0068507F" w:rsidRPr="00571B4F" w:rsidRDefault="0068507F" w:rsidP="00630795">
            <w:pPr>
              <w:pStyle w:val="TAL"/>
              <w:rPr>
                <w:sz w:val="16"/>
              </w:rPr>
            </w:pPr>
            <w:r>
              <w:rPr>
                <w:sz w:val="16"/>
              </w:rPr>
              <w:t>Rel-18</w:t>
            </w:r>
          </w:p>
        </w:tc>
        <w:tc>
          <w:tcPr>
            <w:tcW w:w="335" w:type="dxa"/>
          </w:tcPr>
          <w:p w14:paraId="1B9A2865" w14:textId="77777777" w:rsidR="0068507F" w:rsidRPr="00571B4F" w:rsidRDefault="0068507F" w:rsidP="00630795">
            <w:pPr>
              <w:pStyle w:val="TAL"/>
              <w:rPr>
                <w:sz w:val="16"/>
              </w:rPr>
            </w:pPr>
            <w:r>
              <w:rPr>
                <w:sz w:val="16"/>
              </w:rPr>
              <w:t>F</w:t>
            </w:r>
          </w:p>
        </w:tc>
        <w:tc>
          <w:tcPr>
            <w:tcW w:w="3925" w:type="dxa"/>
          </w:tcPr>
          <w:p w14:paraId="040C660A" w14:textId="77777777" w:rsidR="0068507F" w:rsidRPr="00571B4F" w:rsidRDefault="0068507F" w:rsidP="00630795">
            <w:pPr>
              <w:pStyle w:val="TAL"/>
              <w:rPr>
                <w:sz w:val="16"/>
              </w:rPr>
            </w:pPr>
            <w:r>
              <w:rPr>
                <w:sz w:val="16"/>
              </w:rPr>
              <w:t>TEI17_Test, NR_bands_UL_MIMO_PC3_R17-UEConTest</w:t>
            </w:r>
          </w:p>
        </w:tc>
        <w:tc>
          <w:tcPr>
            <w:tcW w:w="967" w:type="dxa"/>
          </w:tcPr>
          <w:p w14:paraId="6AB33BB6" w14:textId="77777777" w:rsidR="0068507F" w:rsidRPr="00571B4F" w:rsidRDefault="0068507F" w:rsidP="00630795">
            <w:pPr>
              <w:pStyle w:val="TAL"/>
              <w:rPr>
                <w:sz w:val="16"/>
              </w:rPr>
            </w:pPr>
            <w:r>
              <w:rPr>
                <w:sz w:val="16"/>
              </w:rPr>
              <w:t>agreed</w:t>
            </w:r>
          </w:p>
        </w:tc>
      </w:tr>
      <w:tr w:rsidR="0068507F" w14:paraId="5DEF5979" w14:textId="77777777" w:rsidTr="00807266">
        <w:tc>
          <w:tcPr>
            <w:tcW w:w="1097" w:type="dxa"/>
          </w:tcPr>
          <w:p w14:paraId="0FBA8FBC" w14:textId="77777777" w:rsidR="0068507F" w:rsidRPr="00571B4F" w:rsidRDefault="0068507F" w:rsidP="00630795">
            <w:pPr>
              <w:pStyle w:val="TAL"/>
              <w:rPr>
                <w:sz w:val="16"/>
              </w:rPr>
            </w:pPr>
            <w:r>
              <w:rPr>
                <w:sz w:val="16"/>
              </w:rPr>
              <w:t>R5-244942</w:t>
            </w:r>
          </w:p>
        </w:tc>
        <w:tc>
          <w:tcPr>
            <w:tcW w:w="2841" w:type="dxa"/>
          </w:tcPr>
          <w:p w14:paraId="0328D2A0" w14:textId="77777777" w:rsidR="0068507F" w:rsidRPr="00571B4F" w:rsidRDefault="0068507F" w:rsidP="00630795">
            <w:pPr>
              <w:pStyle w:val="TAL"/>
              <w:rPr>
                <w:sz w:val="16"/>
              </w:rPr>
            </w:pPr>
            <w:r>
              <w:rPr>
                <w:sz w:val="16"/>
              </w:rPr>
              <w:t>Updates on 6.2G for delta TIB description for Tx diversity transmitter power</w:t>
            </w:r>
          </w:p>
        </w:tc>
        <w:tc>
          <w:tcPr>
            <w:tcW w:w="1577" w:type="dxa"/>
          </w:tcPr>
          <w:p w14:paraId="502507DC" w14:textId="77777777" w:rsidR="0068507F" w:rsidRPr="00571B4F" w:rsidRDefault="0068507F" w:rsidP="00630795">
            <w:pPr>
              <w:pStyle w:val="TAL"/>
              <w:rPr>
                <w:sz w:val="16"/>
              </w:rPr>
            </w:pPr>
            <w:r>
              <w:rPr>
                <w:sz w:val="16"/>
              </w:rPr>
              <w:t>ZTE Corporation</w:t>
            </w:r>
          </w:p>
        </w:tc>
        <w:tc>
          <w:tcPr>
            <w:tcW w:w="859" w:type="dxa"/>
          </w:tcPr>
          <w:p w14:paraId="37AB648E" w14:textId="77777777" w:rsidR="0068507F" w:rsidRPr="00571B4F" w:rsidRDefault="0068507F" w:rsidP="00630795">
            <w:pPr>
              <w:pStyle w:val="TAL"/>
              <w:rPr>
                <w:sz w:val="16"/>
              </w:rPr>
            </w:pPr>
            <w:r>
              <w:rPr>
                <w:sz w:val="16"/>
              </w:rPr>
              <w:t>38.521-1</w:t>
            </w:r>
          </w:p>
        </w:tc>
        <w:tc>
          <w:tcPr>
            <w:tcW w:w="709" w:type="dxa"/>
          </w:tcPr>
          <w:p w14:paraId="453D8011" w14:textId="77777777" w:rsidR="0068507F" w:rsidRPr="00571B4F" w:rsidRDefault="0068507F" w:rsidP="00630795">
            <w:pPr>
              <w:pStyle w:val="TAL"/>
              <w:rPr>
                <w:sz w:val="16"/>
              </w:rPr>
            </w:pPr>
            <w:r>
              <w:rPr>
                <w:sz w:val="16"/>
              </w:rPr>
              <w:t>2954</w:t>
            </w:r>
          </w:p>
        </w:tc>
        <w:tc>
          <w:tcPr>
            <w:tcW w:w="283" w:type="dxa"/>
          </w:tcPr>
          <w:p w14:paraId="6366D5E7" w14:textId="77777777" w:rsidR="0068507F" w:rsidRPr="00571B4F" w:rsidRDefault="0068507F" w:rsidP="00630795">
            <w:pPr>
              <w:pStyle w:val="TAR"/>
              <w:rPr>
                <w:sz w:val="16"/>
              </w:rPr>
            </w:pPr>
            <w:r>
              <w:rPr>
                <w:sz w:val="16"/>
              </w:rPr>
              <w:t>-</w:t>
            </w:r>
          </w:p>
        </w:tc>
        <w:tc>
          <w:tcPr>
            <w:tcW w:w="709" w:type="dxa"/>
          </w:tcPr>
          <w:p w14:paraId="7B28F4ED" w14:textId="77777777" w:rsidR="0068507F" w:rsidRPr="00571B4F" w:rsidRDefault="0068507F" w:rsidP="00630795">
            <w:pPr>
              <w:pStyle w:val="TAL"/>
              <w:rPr>
                <w:sz w:val="16"/>
              </w:rPr>
            </w:pPr>
            <w:r>
              <w:rPr>
                <w:sz w:val="16"/>
              </w:rPr>
              <w:t>Rel-18</w:t>
            </w:r>
          </w:p>
        </w:tc>
        <w:tc>
          <w:tcPr>
            <w:tcW w:w="335" w:type="dxa"/>
          </w:tcPr>
          <w:p w14:paraId="6D492B85" w14:textId="77777777" w:rsidR="0068507F" w:rsidRPr="00571B4F" w:rsidRDefault="0068507F" w:rsidP="00630795">
            <w:pPr>
              <w:pStyle w:val="TAL"/>
              <w:rPr>
                <w:sz w:val="16"/>
              </w:rPr>
            </w:pPr>
            <w:r>
              <w:rPr>
                <w:sz w:val="16"/>
              </w:rPr>
              <w:t>F</w:t>
            </w:r>
          </w:p>
        </w:tc>
        <w:tc>
          <w:tcPr>
            <w:tcW w:w="3925" w:type="dxa"/>
          </w:tcPr>
          <w:p w14:paraId="2B177E3C" w14:textId="77777777" w:rsidR="0068507F" w:rsidRPr="00571B4F" w:rsidRDefault="0068507F" w:rsidP="00630795">
            <w:pPr>
              <w:pStyle w:val="TAL"/>
              <w:rPr>
                <w:sz w:val="16"/>
              </w:rPr>
            </w:pPr>
            <w:r>
              <w:rPr>
                <w:sz w:val="16"/>
              </w:rPr>
              <w:t xml:space="preserve">TEI17_Test, </w:t>
            </w:r>
            <w:proofErr w:type="spellStart"/>
            <w:r>
              <w:rPr>
                <w:sz w:val="16"/>
              </w:rPr>
              <w:t>NR_RF_TxD-UEConTest</w:t>
            </w:r>
            <w:proofErr w:type="spellEnd"/>
          </w:p>
        </w:tc>
        <w:tc>
          <w:tcPr>
            <w:tcW w:w="967" w:type="dxa"/>
          </w:tcPr>
          <w:p w14:paraId="3F529372" w14:textId="77777777" w:rsidR="0068507F" w:rsidRPr="00571B4F" w:rsidRDefault="0068507F" w:rsidP="00630795">
            <w:pPr>
              <w:pStyle w:val="TAL"/>
              <w:rPr>
                <w:sz w:val="16"/>
              </w:rPr>
            </w:pPr>
            <w:r>
              <w:rPr>
                <w:sz w:val="16"/>
              </w:rPr>
              <w:t>revised</w:t>
            </w:r>
          </w:p>
        </w:tc>
      </w:tr>
      <w:tr w:rsidR="0068507F" w14:paraId="2493E30E" w14:textId="77777777" w:rsidTr="00807266">
        <w:tc>
          <w:tcPr>
            <w:tcW w:w="1097" w:type="dxa"/>
          </w:tcPr>
          <w:p w14:paraId="424867B9" w14:textId="77777777" w:rsidR="0068507F" w:rsidRPr="00571B4F" w:rsidRDefault="0068507F" w:rsidP="00630795">
            <w:pPr>
              <w:pStyle w:val="TAL"/>
              <w:rPr>
                <w:sz w:val="16"/>
              </w:rPr>
            </w:pPr>
            <w:r>
              <w:rPr>
                <w:sz w:val="16"/>
              </w:rPr>
              <w:t>R5-246042</w:t>
            </w:r>
          </w:p>
        </w:tc>
        <w:tc>
          <w:tcPr>
            <w:tcW w:w="2841" w:type="dxa"/>
          </w:tcPr>
          <w:p w14:paraId="6EC00C34" w14:textId="77777777" w:rsidR="0068507F" w:rsidRPr="00571B4F" w:rsidRDefault="0068507F" w:rsidP="00630795">
            <w:pPr>
              <w:pStyle w:val="TAL"/>
              <w:rPr>
                <w:sz w:val="16"/>
              </w:rPr>
            </w:pPr>
            <w:r>
              <w:rPr>
                <w:sz w:val="16"/>
              </w:rPr>
              <w:t>Updates on 6.2G for delta TIB description for Tx diversity transmitter power</w:t>
            </w:r>
          </w:p>
        </w:tc>
        <w:tc>
          <w:tcPr>
            <w:tcW w:w="1577" w:type="dxa"/>
          </w:tcPr>
          <w:p w14:paraId="58A12B96" w14:textId="77777777" w:rsidR="0068507F" w:rsidRPr="00571B4F" w:rsidRDefault="0068507F" w:rsidP="00630795">
            <w:pPr>
              <w:pStyle w:val="TAL"/>
              <w:rPr>
                <w:sz w:val="16"/>
              </w:rPr>
            </w:pPr>
            <w:r>
              <w:rPr>
                <w:sz w:val="16"/>
              </w:rPr>
              <w:t>ZTE Corporation</w:t>
            </w:r>
          </w:p>
        </w:tc>
        <w:tc>
          <w:tcPr>
            <w:tcW w:w="859" w:type="dxa"/>
          </w:tcPr>
          <w:p w14:paraId="3A120DB5" w14:textId="77777777" w:rsidR="0068507F" w:rsidRPr="00571B4F" w:rsidRDefault="0068507F" w:rsidP="00630795">
            <w:pPr>
              <w:pStyle w:val="TAL"/>
              <w:rPr>
                <w:sz w:val="16"/>
              </w:rPr>
            </w:pPr>
            <w:r>
              <w:rPr>
                <w:sz w:val="16"/>
              </w:rPr>
              <w:t>38.521-1</w:t>
            </w:r>
          </w:p>
        </w:tc>
        <w:tc>
          <w:tcPr>
            <w:tcW w:w="709" w:type="dxa"/>
          </w:tcPr>
          <w:p w14:paraId="61A4A807" w14:textId="77777777" w:rsidR="0068507F" w:rsidRPr="00571B4F" w:rsidRDefault="0068507F" w:rsidP="00630795">
            <w:pPr>
              <w:pStyle w:val="TAL"/>
              <w:rPr>
                <w:sz w:val="16"/>
              </w:rPr>
            </w:pPr>
            <w:r>
              <w:rPr>
                <w:sz w:val="16"/>
              </w:rPr>
              <w:t>2954</w:t>
            </w:r>
          </w:p>
        </w:tc>
        <w:tc>
          <w:tcPr>
            <w:tcW w:w="283" w:type="dxa"/>
          </w:tcPr>
          <w:p w14:paraId="04CEF521" w14:textId="77777777" w:rsidR="0068507F" w:rsidRPr="00571B4F" w:rsidRDefault="0068507F" w:rsidP="00630795">
            <w:pPr>
              <w:pStyle w:val="TAR"/>
              <w:rPr>
                <w:sz w:val="16"/>
              </w:rPr>
            </w:pPr>
            <w:r>
              <w:rPr>
                <w:sz w:val="16"/>
              </w:rPr>
              <w:t>1</w:t>
            </w:r>
          </w:p>
        </w:tc>
        <w:tc>
          <w:tcPr>
            <w:tcW w:w="709" w:type="dxa"/>
          </w:tcPr>
          <w:p w14:paraId="129EABA3" w14:textId="77777777" w:rsidR="0068507F" w:rsidRPr="00571B4F" w:rsidRDefault="0068507F" w:rsidP="00630795">
            <w:pPr>
              <w:pStyle w:val="TAL"/>
              <w:rPr>
                <w:sz w:val="16"/>
              </w:rPr>
            </w:pPr>
            <w:r>
              <w:rPr>
                <w:sz w:val="16"/>
              </w:rPr>
              <w:t>Rel-18</w:t>
            </w:r>
          </w:p>
        </w:tc>
        <w:tc>
          <w:tcPr>
            <w:tcW w:w="335" w:type="dxa"/>
          </w:tcPr>
          <w:p w14:paraId="6C2B4BFA" w14:textId="77777777" w:rsidR="0068507F" w:rsidRPr="00571B4F" w:rsidRDefault="0068507F" w:rsidP="00630795">
            <w:pPr>
              <w:pStyle w:val="TAL"/>
              <w:rPr>
                <w:sz w:val="16"/>
              </w:rPr>
            </w:pPr>
            <w:r>
              <w:rPr>
                <w:sz w:val="16"/>
              </w:rPr>
              <w:t>F</w:t>
            </w:r>
          </w:p>
        </w:tc>
        <w:tc>
          <w:tcPr>
            <w:tcW w:w="3925" w:type="dxa"/>
          </w:tcPr>
          <w:p w14:paraId="540EA5C3" w14:textId="77777777" w:rsidR="0068507F" w:rsidRPr="00571B4F" w:rsidRDefault="0068507F" w:rsidP="00630795">
            <w:pPr>
              <w:pStyle w:val="TAL"/>
              <w:rPr>
                <w:sz w:val="16"/>
              </w:rPr>
            </w:pPr>
            <w:r>
              <w:rPr>
                <w:sz w:val="16"/>
              </w:rPr>
              <w:t xml:space="preserve">TEI17_Test, </w:t>
            </w:r>
            <w:proofErr w:type="spellStart"/>
            <w:r>
              <w:rPr>
                <w:sz w:val="16"/>
              </w:rPr>
              <w:t>NR_RF_TxD-UEConTest</w:t>
            </w:r>
            <w:proofErr w:type="spellEnd"/>
          </w:p>
        </w:tc>
        <w:tc>
          <w:tcPr>
            <w:tcW w:w="967" w:type="dxa"/>
          </w:tcPr>
          <w:p w14:paraId="50FA1210" w14:textId="77777777" w:rsidR="0068507F" w:rsidRPr="00571B4F" w:rsidRDefault="0068507F" w:rsidP="00630795">
            <w:pPr>
              <w:pStyle w:val="TAL"/>
              <w:rPr>
                <w:sz w:val="16"/>
              </w:rPr>
            </w:pPr>
            <w:r>
              <w:rPr>
                <w:sz w:val="16"/>
              </w:rPr>
              <w:t>agreed</w:t>
            </w:r>
          </w:p>
        </w:tc>
      </w:tr>
      <w:tr w:rsidR="0068507F" w14:paraId="1A462FD3" w14:textId="77777777" w:rsidTr="00807266">
        <w:tc>
          <w:tcPr>
            <w:tcW w:w="1097" w:type="dxa"/>
          </w:tcPr>
          <w:p w14:paraId="587A517F" w14:textId="77777777" w:rsidR="0068507F" w:rsidRPr="00571B4F" w:rsidRDefault="0068507F" w:rsidP="00630795">
            <w:pPr>
              <w:pStyle w:val="TAL"/>
              <w:rPr>
                <w:sz w:val="16"/>
              </w:rPr>
            </w:pPr>
            <w:r>
              <w:rPr>
                <w:sz w:val="16"/>
              </w:rPr>
              <w:t>R5-244943</w:t>
            </w:r>
          </w:p>
        </w:tc>
        <w:tc>
          <w:tcPr>
            <w:tcW w:w="2841" w:type="dxa"/>
          </w:tcPr>
          <w:p w14:paraId="679564ED" w14:textId="77777777" w:rsidR="0068507F" w:rsidRPr="00571B4F" w:rsidRDefault="0068507F" w:rsidP="00630795">
            <w:pPr>
              <w:pStyle w:val="TAL"/>
              <w:rPr>
                <w:sz w:val="16"/>
              </w:rPr>
            </w:pPr>
            <w:r>
              <w:rPr>
                <w:sz w:val="16"/>
              </w:rPr>
              <w:t>Updates on 6.2I for delta TIB description for Redcap transmitter power</w:t>
            </w:r>
          </w:p>
        </w:tc>
        <w:tc>
          <w:tcPr>
            <w:tcW w:w="1577" w:type="dxa"/>
          </w:tcPr>
          <w:p w14:paraId="694DD899" w14:textId="77777777" w:rsidR="0068507F" w:rsidRPr="00571B4F" w:rsidRDefault="0068507F" w:rsidP="00630795">
            <w:pPr>
              <w:pStyle w:val="TAL"/>
              <w:rPr>
                <w:sz w:val="16"/>
              </w:rPr>
            </w:pPr>
            <w:r>
              <w:rPr>
                <w:sz w:val="16"/>
              </w:rPr>
              <w:t>ZTE Corporation</w:t>
            </w:r>
          </w:p>
        </w:tc>
        <w:tc>
          <w:tcPr>
            <w:tcW w:w="859" w:type="dxa"/>
          </w:tcPr>
          <w:p w14:paraId="6A7B5320" w14:textId="77777777" w:rsidR="0068507F" w:rsidRPr="00571B4F" w:rsidRDefault="0068507F" w:rsidP="00630795">
            <w:pPr>
              <w:pStyle w:val="TAL"/>
              <w:rPr>
                <w:sz w:val="16"/>
              </w:rPr>
            </w:pPr>
            <w:r>
              <w:rPr>
                <w:sz w:val="16"/>
              </w:rPr>
              <w:t>38.521-1</w:t>
            </w:r>
          </w:p>
        </w:tc>
        <w:tc>
          <w:tcPr>
            <w:tcW w:w="709" w:type="dxa"/>
          </w:tcPr>
          <w:p w14:paraId="1830E1E5" w14:textId="77777777" w:rsidR="0068507F" w:rsidRPr="00571B4F" w:rsidRDefault="0068507F" w:rsidP="00630795">
            <w:pPr>
              <w:pStyle w:val="TAL"/>
              <w:rPr>
                <w:sz w:val="16"/>
              </w:rPr>
            </w:pPr>
            <w:r>
              <w:rPr>
                <w:sz w:val="16"/>
              </w:rPr>
              <w:t>2955</w:t>
            </w:r>
          </w:p>
        </w:tc>
        <w:tc>
          <w:tcPr>
            <w:tcW w:w="283" w:type="dxa"/>
          </w:tcPr>
          <w:p w14:paraId="2656DDEB" w14:textId="77777777" w:rsidR="0068507F" w:rsidRPr="00571B4F" w:rsidRDefault="0068507F" w:rsidP="00630795">
            <w:pPr>
              <w:pStyle w:val="TAR"/>
              <w:rPr>
                <w:sz w:val="16"/>
              </w:rPr>
            </w:pPr>
            <w:r>
              <w:rPr>
                <w:sz w:val="16"/>
              </w:rPr>
              <w:t>-</w:t>
            </w:r>
          </w:p>
        </w:tc>
        <w:tc>
          <w:tcPr>
            <w:tcW w:w="709" w:type="dxa"/>
          </w:tcPr>
          <w:p w14:paraId="6D8C3E09" w14:textId="77777777" w:rsidR="0068507F" w:rsidRPr="00571B4F" w:rsidRDefault="0068507F" w:rsidP="00630795">
            <w:pPr>
              <w:pStyle w:val="TAL"/>
              <w:rPr>
                <w:sz w:val="16"/>
              </w:rPr>
            </w:pPr>
            <w:r>
              <w:rPr>
                <w:sz w:val="16"/>
              </w:rPr>
              <w:t>Rel-18</w:t>
            </w:r>
          </w:p>
        </w:tc>
        <w:tc>
          <w:tcPr>
            <w:tcW w:w="335" w:type="dxa"/>
          </w:tcPr>
          <w:p w14:paraId="3834CBEB" w14:textId="77777777" w:rsidR="0068507F" w:rsidRPr="00571B4F" w:rsidRDefault="0068507F" w:rsidP="00630795">
            <w:pPr>
              <w:pStyle w:val="TAL"/>
              <w:rPr>
                <w:sz w:val="16"/>
              </w:rPr>
            </w:pPr>
            <w:r>
              <w:rPr>
                <w:sz w:val="16"/>
              </w:rPr>
              <w:t>F</w:t>
            </w:r>
          </w:p>
        </w:tc>
        <w:tc>
          <w:tcPr>
            <w:tcW w:w="3925" w:type="dxa"/>
          </w:tcPr>
          <w:p w14:paraId="5C7FB888"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AD72228" w14:textId="77777777" w:rsidR="0068507F" w:rsidRPr="00571B4F" w:rsidRDefault="0068507F" w:rsidP="00630795">
            <w:pPr>
              <w:pStyle w:val="TAL"/>
              <w:rPr>
                <w:sz w:val="16"/>
              </w:rPr>
            </w:pPr>
            <w:r>
              <w:rPr>
                <w:sz w:val="16"/>
              </w:rPr>
              <w:t>revised</w:t>
            </w:r>
          </w:p>
        </w:tc>
      </w:tr>
      <w:tr w:rsidR="0068507F" w14:paraId="2F7BA29C" w14:textId="77777777" w:rsidTr="00807266">
        <w:tc>
          <w:tcPr>
            <w:tcW w:w="1097" w:type="dxa"/>
          </w:tcPr>
          <w:p w14:paraId="11A57C95" w14:textId="77777777" w:rsidR="0068507F" w:rsidRPr="00571B4F" w:rsidRDefault="0068507F" w:rsidP="00630795">
            <w:pPr>
              <w:pStyle w:val="TAL"/>
              <w:rPr>
                <w:sz w:val="16"/>
              </w:rPr>
            </w:pPr>
            <w:r>
              <w:rPr>
                <w:sz w:val="16"/>
              </w:rPr>
              <w:t>R5-246043</w:t>
            </w:r>
          </w:p>
        </w:tc>
        <w:tc>
          <w:tcPr>
            <w:tcW w:w="2841" w:type="dxa"/>
          </w:tcPr>
          <w:p w14:paraId="14A92C2F" w14:textId="77777777" w:rsidR="0068507F" w:rsidRPr="00571B4F" w:rsidRDefault="0068507F" w:rsidP="00630795">
            <w:pPr>
              <w:pStyle w:val="TAL"/>
              <w:rPr>
                <w:sz w:val="16"/>
              </w:rPr>
            </w:pPr>
            <w:r>
              <w:rPr>
                <w:sz w:val="16"/>
              </w:rPr>
              <w:t>Updates on 6.2I for delta TIB description for Redcap transmitter power</w:t>
            </w:r>
          </w:p>
        </w:tc>
        <w:tc>
          <w:tcPr>
            <w:tcW w:w="1577" w:type="dxa"/>
          </w:tcPr>
          <w:p w14:paraId="3910C890" w14:textId="77777777" w:rsidR="0068507F" w:rsidRPr="00571B4F" w:rsidRDefault="0068507F" w:rsidP="00630795">
            <w:pPr>
              <w:pStyle w:val="TAL"/>
              <w:rPr>
                <w:sz w:val="16"/>
              </w:rPr>
            </w:pPr>
            <w:r>
              <w:rPr>
                <w:sz w:val="16"/>
              </w:rPr>
              <w:t>ZTE Corporation</w:t>
            </w:r>
          </w:p>
        </w:tc>
        <w:tc>
          <w:tcPr>
            <w:tcW w:w="859" w:type="dxa"/>
          </w:tcPr>
          <w:p w14:paraId="53EB0CB6" w14:textId="77777777" w:rsidR="0068507F" w:rsidRPr="00571B4F" w:rsidRDefault="0068507F" w:rsidP="00630795">
            <w:pPr>
              <w:pStyle w:val="TAL"/>
              <w:rPr>
                <w:sz w:val="16"/>
              </w:rPr>
            </w:pPr>
            <w:r>
              <w:rPr>
                <w:sz w:val="16"/>
              </w:rPr>
              <w:t>38.521-1</w:t>
            </w:r>
          </w:p>
        </w:tc>
        <w:tc>
          <w:tcPr>
            <w:tcW w:w="709" w:type="dxa"/>
          </w:tcPr>
          <w:p w14:paraId="7B537822" w14:textId="77777777" w:rsidR="0068507F" w:rsidRPr="00571B4F" w:rsidRDefault="0068507F" w:rsidP="00630795">
            <w:pPr>
              <w:pStyle w:val="TAL"/>
              <w:rPr>
                <w:sz w:val="16"/>
              </w:rPr>
            </w:pPr>
            <w:r>
              <w:rPr>
                <w:sz w:val="16"/>
              </w:rPr>
              <w:t>2955</w:t>
            </w:r>
          </w:p>
        </w:tc>
        <w:tc>
          <w:tcPr>
            <w:tcW w:w="283" w:type="dxa"/>
          </w:tcPr>
          <w:p w14:paraId="4C349E45" w14:textId="77777777" w:rsidR="0068507F" w:rsidRPr="00571B4F" w:rsidRDefault="0068507F" w:rsidP="00630795">
            <w:pPr>
              <w:pStyle w:val="TAR"/>
              <w:rPr>
                <w:sz w:val="16"/>
              </w:rPr>
            </w:pPr>
            <w:r>
              <w:rPr>
                <w:sz w:val="16"/>
              </w:rPr>
              <w:t>1</w:t>
            </w:r>
          </w:p>
        </w:tc>
        <w:tc>
          <w:tcPr>
            <w:tcW w:w="709" w:type="dxa"/>
          </w:tcPr>
          <w:p w14:paraId="19A8A8E4" w14:textId="77777777" w:rsidR="0068507F" w:rsidRPr="00571B4F" w:rsidRDefault="0068507F" w:rsidP="00630795">
            <w:pPr>
              <w:pStyle w:val="TAL"/>
              <w:rPr>
                <w:sz w:val="16"/>
              </w:rPr>
            </w:pPr>
            <w:r>
              <w:rPr>
                <w:sz w:val="16"/>
              </w:rPr>
              <w:t>Rel-18</w:t>
            </w:r>
          </w:p>
        </w:tc>
        <w:tc>
          <w:tcPr>
            <w:tcW w:w="335" w:type="dxa"/>
          </w:tcPr>
          <w:p w14:paraId="7663F4E9" w14:textId="77777777" w:rsidR="0068507F" w:rsidRPr="00571B4F" w:rsidRDefault="0068507F" w:rsidP="00630795">
            <w:pPr>
              <w:pStyle w:val="TAL"/>
              <w:rPr>
                <w:sz w:val="16"/>
              </w:rPr>
            </w:pPr>
            <w:r>
              <w:rPr>
                <w:sz w:val="16"/>
              </w:rPr>
              <w:t>F</w:t>
            </w:r>
          </w:p>
        </w:tc>
        <w:tc>
          <w:tcPr>
            <w:tcW w:w="3925" w:type="dxa"/>
          </w:tcPr>
          <w:p w14:paraId="73B796C9"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5209EDE" w14:textId="77777777" w:rsidR="0068507F" w:rsidRPr="00571B4F" w:rsidRDefault="0068507F" w:rsidP="00630795">
            <w:pPr>
              <w:pStyle w:val="TAL"/>
              <w:rPr>
                <w:sz w:val="16"/>
              </w:rPr>
            </w:pPr>
            <w:r>
              <w:rPr>
                <w:sz w:val="16"/>
              </w:rPr>
              <w:t>agreed</w:t>
            </w:r>
          </w:p>
        </w:tc>
      </w:tr>
      <w:tr w:rsidR="0068507F" w14:paraId="6D9CDA32" w14:textId="77777777" w:rsidTr="00807266">
        <w:tc>
          <w:tcPr>
            <w:tcW w:w="1097" w:type="dxa"/>
          </w:tcPr>
          <w:p w14:paraId="351A0D18" w14:textId="77777777" w:rsidR="0068507F" w:rsidRPr="00571B4F" w:rsidRDefault="0068507F" w:rsidP="00630795">
            <w:pPr>
              <w:pStyle w:val="TAL"/>
              <w:rPr>
                <w:sz w:val="16"/>
              </w:rPr>
            </w:pPr>
            <w:r>
              <w:rPr>
                <w:sz w:val="16"/>
              </w:rPr>
              <w:t>R5-244997</w:t>
            </w:r>
          </w:p>
        </w:tc>
        <w:tc>
          <w:tcPr>
            <w:tcW w:w="2841" w:type="dxa"/>
          </w:tcPr>
          <w:p w14:paraId="43752411" w14:textId="77777777" w:rsidR="0068507F" w:rsidRPr="00571B4F" w:rsidRDefault="0068507F" w:rsidP="00630795">
            <w:pPr>
              <w:pStyle w:val="TAL"/>
              <w:rPr>
                <w:sz w:val="16"/>
              </w:rPr>
            </w:pPr>
            <w:r>
              <w:rPr>
                <w:sz w:val="16"/>
              </w:rPr>
              <w:t>Update to NR V2X configured output power test cases to add PC2 and intra-band concurrent operation</w:t>
            </w:r>
          </w:p>
        </w:tc>
        <w:tc>
          <w:tcPr>
            <w:tcW w:w="1577" w:type="dxa"/>
          </w:tcPr>
          <w:p w14:paraId="7FF56B8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52BF617" w14:textId="77777777" w:rsidR="0068507F" w:rsidRPr="00571B4F" w:rsidRDefault="0068507F" w:rsidP="00630795">
            <w:pPr>
              <w:pStyle w:val="TAL"/>
              <w:rPr>
                <w:sz w:val="16"/>
              </w:rPr>
            </w:pPr>
            <w:r>
              <w:rPr>
                <w:sz w:val="16"/>
              </w:rPr>
              <w:t>38.521-1</w:t>
            </w:r>
          </w:p>
        </w:tc>
        <w:tc>
          <w:tcPr>
            <w:tcW w:w="709" w:type="dxa"/>
          </w:tcPr>
          <w:p w14:paraId="028C7932" w14:textId="77777777" w:rsidR="0068507F" w:rsidRPr="00571B4F" w:rsidRDefault="0068507F" w:rsidP="00630795">
            <w:pPr>
              <w:pStyle w:val="TAL"/>
              <w:rPr>
                <w:sz w:val="16"/>
              </w:rPr>
            </w:pPr>
            <w:r>
              <w:rPr>
                <w:sz w:val="16"/>
              </w:rPr>
              <w:t>2956</w:t>
            </w:r>
          </w:p>
        </w:tc>
        <w:tc>
          <w:tcPr>
            <w:tcW w:w="283" w:type="dxa"/>
          </w:tcPr>
          <w:p w14:paraId="6212266A" w14:textId="77777777" w:rsidR="0068507F" w:rsidRPr="00571B4F" w:rsidRDefault="0068507F" w:rsidP="00630795">
            <w:pPr>
              <w:pStyle w:val="TAR"/>
              <w:rPr>
                <w:sz w:val="16"/>
              </w:rPr>
            </w:pPr>
            <w:r>
              <w:rPr>
                <w:sz w:val="16"/>
              </w:rPr>
              <w:t>-</w:t>
            </w:r>
          </w:p>
        </w:tc>
        <w:tc>
          <w:tcPr>
            <w:tcW w:w="709" w:type="dxa"/>
          </w:tcPr>
          <w:p w14:paraId="6D5893A3" w14:textId="77777777" w:rsidR="0068507F" w:rsidRPr="00571B4F" w:rsidRDefault="0068507F" w:rsidP="00630795">
            <w:pPr>
              <w:pStyle w:val="TAL"/>
              <w:rPr>
                <w:sz w:val="16"/>
              </w:rPr>
            </w:pPr>
            <w:r>
              <w:rPr>
                <w:sz w:val="16"/>
              </w:rPr>
              <w:t>Rel-18</w:t>
            </w:r>
          </w:p>
        </w:tc>
        <w:tc>
          <w:tcPr>
            <w:tcW w:w="335" w:type="dxa"/>
          </w:tcPr>
          <w:p w14:paraId="7A24D0F8" w14:textId="77777777" w:rsidR="0068507F" w:rsidRPr="00571B4F" w:rsidRDefault="0068507F" w:rsidP="00630795">
            <w:pPr>
              <w:pStyle w:val="TAL"/>
              <w:rPr>
                <w:sz w:val="16"/>
              </w:rPr>
            </w:pPr>
            <w:r>
              <w:rPr>
                <w:sz w:val="16"/>
              </w:rPr>
              <w:t>F</w:t>
            </w:r>
          </w:p>
        </w:tc>
        <w:tc>
          <w:tcPr>
            <w:tcW w:w="3925" w:type="dxa"/>
          </w:tcPr>
          <w:p w14:paraId="7171A490"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2FC32CDD" w14:textId="77777777" w:rsidR="0068507F" w:rsidRPr="00571B4F" w:rsidRDefault="0068507F" w:rsidP="00630795">
            <w:pPr>
              <w:pStyle w:val="TAL"/>
              <w:rPr>
                <w:sz w:val="16"/>
              </w:rPr>
            </w:pPr>
            <w:r>
              <w:rPr>
                <w:sz w:val="16"/>
              </w:rPr>
              <w:t>agreed</w:t>
            </w:r>
          </w:p>
        </w:tc>
      </w:tr>
      <w:tr w:rsidR="0068507F" w14:paraId="3EEF6E0C" w14:textId="77777777" w:rsidTr="00807266">
        <w:tc>
          <w:tcPr>
            <w:tcW w:w="1097" w:type="dxa"/>
          </w:tcPr>
          <w:p w14:paraId="356BAE0B" w14:textId="77777777" w:rsidR="0068507F" w:rsidRPr="00571B4F" w:rsidRDefault="0068507F" w:rsidP="00630795">
            <w:pPr>
              <w:pStyle w:val="TAL"/>
              <w:rPr>
                <w:sz w:val="16"/>
              </w:rPr>
            </w:pPr>
            <w:r>
              <w:rPr>
                <w:sz w:val="16"/>
              </w:rPr>
              <w:t>R5-244999</w:t>
            </w:r>
          </w:p>
        </w:tc>
        <w:tc>
          <w:tcPr>
            <w:tcW w:w="2841" w:type="dxa"/>
          </w:tcPr>
          <w:p w14:paraId="7F00BBD3" w14:textId="77777777" w:rsidR="0068507F" w:rsidRPr="00571B4F" w:rsidRDefault="0068507F" w:rsidP="00630795">
            <w:pPr>
              <w:pStyle w:val="TAL"/>
              <w:rPr>
                <w:sz w:val="16"/>
              </w:rPr>
            </w:pPr>
            <w:r>
              <w:rPr>
                <w:sz w:val="16"/>
              </w:rPr>
              <w:t>Update to NR V2X minimum output power test cases to add intra-band concurrent operation</w:t>
            </w:r>
          </w:p>
        </w:tc>
        <w:tc>
          <w:tcPr>
            <w:tcW w:w="1577" w:type="dxa"/>
          </w:tcPr>
          <w:p w14:paraId="5A329A1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24D674C" w14:textId="77777777" w:rsidR="0068507F" w:rsidRPr="00571B4F" w:rsidRDefault="0068507F" w:rsidP="00630795">
            <w:pPr>
              <w:pStyle w:val="TAL"/>
              <w:rPr>
                <w:sz w:val="16"/>
              </w:rPr>
            </w:pPr>
            <w:r>
              <w:rPr>
                <w:sz w:val="16"/>
              </w:rPr>
              <w:t>38.521-1</w:t>
            </w:r>
          </w:p>
        </w:tc>
        <w:tc>
          <w:tcPr>
            <w:tcW w:w="709" w:type="dxa"/>
          </w:tcPr>
          <w:p w14:paraId="4E80C8BE" w14:textId="77777777" w:rsidR="0068507F" w:rsidRPr="00571B4F" w:rsidRDefault="0068507F" w:rsidP="00630795">
            <w:pPr>
              <w:pStyle w:val="TAL"/>
              <w:rPr>
                <w:sz w:val="16"/>
              </w:rPr>
            </w:pPr>
            <w:r>
              <w:rPr>
                <w:sz w:val="16"/>
              </w:rPr>
              <w:t>2957</w:t>
            </w:r>
          </w:p>
        </w:tc>
        <w:tc>
          <w:tcPr>
            <w:tcW w:w="283" w:type="dxa"/>
          </w:tcPr>
          <w:p w14:paraId="3DA1FDB6" w14:textId="77777777" w:rsidR="0068507F" w:rsidRPr="00571B4F" w:rsidRDefault="0068507F" w:rsidP="00630795">
            <w:pPr>
              <w:pStyle w:val="TAR"/>
              <w:rPr>
                <w:sz w:val="16"/>
              </w:rPr>
            </w:pPr>
            <w:r>
              <w:rPr>
                <w:sz w:val="16"/>
              </w:rPr>
              <w:t>-</w:t>
            </w:r>
          </w:p>
        </w:tc>
        <w:tc>
          <w:tcPr>
            <w:tcW w:w="709" w:type="dxa"/>
          </w:tcPr>
          <w:p w14:paraId="0A8EFD0C" w14:textId="77777777" w:rsidR="0068507F" w:rsidRPr="00571B4F" w:rsidRDefault="0068507F" w:rsidP="00630795">
            <w:pPr>
              <w:pStyle w:val="TAL"/>
              <w:rPr>
                <w:sz w:val="16"/>
              </w:rPr>
            </w:pPr>
            <w:r>
              <w:rPr>
                <w:sz w:val="16"/>
              </w:rPr>
              <w:t>Rel-18</w:t>
            </w:r>
          </w:p>
        </w:tc>
        <w:tc>
          <w:tcPr>
            <w:tcW w:w="335" w:type="dxa"/>
          </w:tcPr>
          <w:p w14:paraId="2A8E653D" w14:textId="77777777" w:rsidR="0068507F" w:rsidRPr="00571B4F" w:rsidRDefault="0068507F" w:rsidP="00630795">
            <w:pPr>
              <w:pStyle w:val="TAL"/>
              <w:rPr>
                <w:sz w:val="16"/>
              </w:rPr>
            </w:pPr>
            <w:r>
              <w:rPr>
                <w:sz w:val="16"/>
              </w:rPr>
              <w:t>F</w:t>
            </w:r>
          </w:p>
        </w:tc>
        <w:tc>
          <w:tcPr>
            <w:tcW w:w="3925" w:type="dxa"/>
          </w:tcPr>
          <w:p w14:paraId="33CEB19F"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1B810026" w14:textId="77777777" w:rsidR="0068507F" w:rsidRPr="00571B4F" w:rsidRDefault="0068507F" w:rsidP="00630795">
            <w:pPr>
              <w:pStyle w:val="TAL"/>
              <w:rPr>
                <w:sz w:val="16"/>
              </w:rPr>
            </w:pPr>
            <w:r>
              <w:rPr>
                <w:sz w:val="16"/>
              </w:rPr>
              <w:t>agreed</w:t>
            </w:r>
          </w:p>
        </w:tc>
      </w:tr>
      <w:tr w:rsidR="0068507F" w14:paraId="7278D86C" w14:textId="77777777" w:rsidTr="00807266">
        <w:tc>
          <w:tcPr>
            <w:tcW w:w="1097" w:type="dxa"/>
          </w:tcPr>
          <w:p w14:paraId="025D9DB3" w14:textId="77777777" w:rsidR="0068507F" w:rsidRPr="00571B4F" w:rsidRDefault="0068507F" w:rsidP="00630795">
            <w:pPr>
              <w:pStyle w:val="TAL"/>
              <w:rPr>
                <w:sz w:val="16"/>
              </w:rPr>
            </w:pPr>
            <w:r>
              <w:rPr>
                <w:sz w:val="16"/>
              </w:rPr>
              <w:lastRenderedPageBreak/>
              <w:t>R5-245000</w:t>
            </w:r>
          </w:p>
        </w:tc>
        <w:tc>
          <w:tcPr>
            <w:tcW w:w="2841" w:type="dxa"/>
          </w:tcPr>
          <w:p w14:paraId="5C779F9C" w14:textId="77777777" w:rsidR="0068507F" w:rsidRPr="00571B4F" w:rsidRDefault="0068507F" w:rsidP="00630795">
            <w:pPr>
              <w:pStyle w:val="TAL"/>
              <w:rPr>
                <w:sz w:val="16"/>
              </w:rPr>
            </w:pPr>
            <w:r>
              <w:rPr>
                <w:sz w:val="16"/>
              </w:rPr>
              <w:t>Update to NR V2X Transmit OFF power test cases to add intra-band concurrent operation</w:t>
            </w:r>
          </w:p>
        </w:tc>
        <w:tc>
          <w:tcPr>
            <w:tcW w:w="1577" w:type="dxa"/>
          </w:tcPr>
          <w:p w14:paraId="74331DB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8087BA7" w14:textId="77777777" w:rsidR="0068507F" w:rsidRPr="00571B4F" w:rsidRDefault="0068507F" w:rsidP="00630795">
            <w:pPr>
              <w:pStyle w:val="TAL"/>
              <w:rPr>
                <w:sz w:val="16"/>
              </w:rPr>
            </w:pPr>
            <w:r>
              <w:rPr>
                <w:sz w:val="16"/>
              </w:rPr>
              <w:t>38.521-1</w:t>
            </w:r>
          </w:p>
        </w:tc>
        <w:tc>
          <w:tcPr>
            <w:tcW w:w="709" w:type="dxa"/>
          </w:tcPr>
          <w:p w14:paraId="287CA517" w14:textId="77777777" w:rsidR="0068507F" w:rsidRPr="00571B4F" w:rsidRDefault="0068507F" w:rsidP="00630795">
            <w:pPr>
              <w:pStyle w:val="TAL"/>
              <w:rPr>
                <w:sz w:val="16"/>
              </w:rPr>
            </w:pPr>
            <w:r>
              <w:rPr>
                <w:sz w:val="16"/>
              </w:rPr>
              <w:t>2958</w:t>
            </w:r>
          </w:p>
        </w:tc>
        <w:tc>
          <w:tcPr>
            <w:tcW w:w="283" w:type="dxa"/>
          </w:tcPr>
          <w:p w14:paraId="50D61AA7" w14:textId="77777777" w:rsidR="0068507F" w:rsidRPr="00571B4F" w:rsidRDefault="0068507F" w:rsidP="00630795">
            <w:pPr>
              <w:pStyle w:val="TAR"/>
              <w:rPr>
                <w:sz w:val="16"/>
              </w:rPr>
            </w:pPr>
            <w:r>
              <w:rPr>
                <w:sz w:val="16"/>
              </w:rPr>
              <w:t>-</w:t>
            </w:r>
          </w:p>
        </w:tc>
        <w:tc>
          <w:tcPr>
            <w:tcW w:w="709" w:type="dxa"/>
          </w:tcPr>
          <w:p w14:paraId="40C95475" w14:textId="77777777" w:rsidR="0068507F" w:rsidRPr="00571B4F" w:rsidRDefault="0068507F" w:rsidP="00630795">
            <w:pPr>
              <w:pStyle w:val="TAL"/>
              <w:rPr>
                <w:sz w:val="16"/>
              </w:rPr>
            </w:pPr>
            <w:r>
              <w:rPr>
                <w:sz w:val="16"/>
              </w:rPr>
              <w:t>Rel-18</w:t>
            </w:r>
          </w:p>
        </w:tc>
        <w:tc>
          <w:tcPr>
            <w:tcW w:w="335" w:type="dxa"/>
          </w:tcPr>
          <w:p w14:paraId="06B9D38A" w14:textId="77777777" w:rsidR="0068507F" w:rsidRPr="00571B4F" w:rsidRDefault="0068507F" w:rsidP="00630795">
            <w:pPr>
              <w:pStyle w:val="TAL"/>
              <w:rPr>
                <w:sz w:val="16"/>
              </w:rPr>
            </w:pPr>
            <w:r>
              <w:rPr>
                <w:sz w:val="16"/>
              </w:rPr>
              <w:t>F</w:t>
            </w:r>
          </w:p>
        </w:tc>
        <w:tc>
          <w:tcPr>
            <w:tcW w:w="3925" w:type="dxa"/>
          </w:tcPr>
          <w:p w14:paraId="21F5101B"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51778D69" w14:textId="77777777" w:rsidR="0068507F" w:rsidRPr="00571B4F" w:rsidRDefault="0068507F" w:rsidP="00630795">
            <w:pPr>
              <w:pStyle w:val="TAL"/>
              <w:rPr>
                <w:sz w:val="16"/>
              </w:rPr>
            </w:pPr>
            <w:r>
              <w:rPr>
                <w:sz w:val="16"/>
              </w:rPr>
              <w:t>agreed</w:t>
            </w:r>
          </w:p>
        </w:tc>
      </w:tr>
      <w:tr w:rsidR="0068507F" w14:paraId="411E3ACF" w14:textId="77777777" w:rsidTr="00807266">
        <w:tc>
          <w:tcPr>
            <w:tcW w:w="1097" w:type="dxa"/>
          </w:tcPr>
          <w:p w14:paraId="21139AED" w14:textId="77777777" w:rsidR="0068507F" w:rsidRPr="00571B4F" w:rsidRDefault="0068507F" w:rsidP="00630795">
            <w:pPr>
              <w:pStyle w:val="TAL"/>
              <w:rPr>
                <w:sz w:val="16"/>
              </w:rPr>
            </w:pPr>
            <w:r>
              <w:rPr>
                <w:sz w:val="16"/>
              </w:rPr>
              <w:t>R5-245001</w:t>
            </w:r>
          </w:p>
        </w:tc>
        <w:tc>
          <w:tcPr>
            <w:tcW w:w="2841" w:type="dxa"/>
          </w:tcPr>
          <w:p w14:paraId="082B3AF6" w14:textId="77777777" w:rsidR="0068507F" w:rsidRPr="00571B4F" w:rsidRDefault="0068507F" w:rsidP="00630795">
            <w:pPr>
              <w:pStyle w:val="TAL"/>
              <w:rPr>
                <w:sz w:val="16"/>
              </w:rPr>
            </w:pPr>
            <w:r>
              <w:rPr>
                <w:sz w:val="16"/>
              </w:rPr>
              <w:t xml:space="preserve">Update to Annex F for R17 </w:t>
            </w:r>
            <w:proofErr w:type="spellStart"/>
            <w:r>
              <w:rPr>
                <w:sz w:val="16"/>
              </w:rPr>
              <w:t>sidelink</w:t>
            </w:r>
            <w:proofErr w:type="spellEnd"/>
            <w:r>
              <w:rPr>
                <w:sz w:val="16"/>
              </w:rPr>
              <w:t xml:space="preserve"> enhancement</w:t>
            </w:r>
          </w:p>
        </w:tc>
        <w:tc>
          <w:tcPr>
            <w:tcW w:w="1577" w:type="dxa"/>
          </w:tcPr>
          <w:p w14:paraId="7D81A01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0E6AEEC" w14:textId="77777777" w:rsidR="0068507F" w:rsidRPr="00571B4F" w:rsidRDefault="0068507F" w:rsidP="00630795">
            <w:pPr>
              <w:pStyle w:val="TAL"/>
              <w:rPr>
                <w:sz w:val="16"/>
              </w:rPr>
            </w:pPr>
            <w:r>
              <w:rPr>
                <w:sz w:val="16"/>
              </w:rPr>
              <w:t>38.521-1</w:t>
            </w:r>
          </w:p>
        </w:tc>
        <w:tc>
          <w:tcPr>
            <w:tcW w:w="709" w:type="dxa"/>
          </w:tcPr>
          <w:p w14:paraId="5CD19296" w14:textId="77777777" w:rsidR="0068507F" w:rsidRPr="00571B4F" w:rsidRDefault="0068507F" w:rsidP="00630795">
            <w:pPr>
              <w:pStyle w:val="TAL"/>
              <w:rPr>
                <w:sz w:val="16"/>
              </w:rPr>
            </w:pPr>
            <w:r>
              <w:rPr>
                <w:sz w:val="16"/>
              </w:rPr>
              <w:t>2959</w:t>
            </w:r>
          </w:p>
        </w:tc>
        <w:tc>
          <w:tcPr>
            <w:tcW w:w="283" w:type="dxa"/>
          </w:tcPr>
          <w:p w14:paraId="6EF17242" w14:textId="77777777" w:rsidR="0068507F" w:rsidRPr="00571B4F" w:rsidRDefault="0068507F" w:rsidP="00630795">
            <w:pPr>
              <w:pStyle w:val="TAR"/>
              <w:rPr>
                <w:sz w:val="16"/>
              </w:rPr>
            </w:pPr>
            <w:r>
              <w:rPr>
                <w:sz w:val="16"/>
              </w:rPr>
              <w:t>-</w:t>
            </w:r>
          </w:p>
        </w:tc>
        <w:tc>
          <w:tcPr>
            <w:tcW w:w="709" w:type="dxa"/>
          </w:tcPr>
          <w:p w14:paraId="3FB95227" w14:textId="77777777" w:rsidR="0068507F" w:rsidRPr="00571B4F" w:rsidRDefault="0068507F" w:rsidP="00630795">
            <w:pPr>
              <w:pStyle w:val="TAL"/>
              <w:rPr>
                <w:sz w:val="16"/>
              </w:rPr>
            </w:pPr>
            <w:r>
              <w:rPr>
                <w:sz w:val="16"/>
              </w:rPr>
              <w:t>Rel-18</w:t>
            </w:r>
          </w:p>
        </w:tc>
        <w:tc>
          <w:tcPr>
            <w:tcW w:w="335" w:type="dxa"/>
          </w:tcPr>
          <w:p w14:paraId="43916587" w14:textId="77777777" w:rsidR="0068507F" w:rsidRPr="00571B4F" w:rsidRDefault="0068507F" w:rsidP="00630795">
            <w:pPr>
              <w:pStyle w:val="TAL"/>
              <w:rPr>
                <w:sz w:val="16"/>
              </w:rPr>
            </w:pPr>
            <w:r>
              <w:rPr>
                <w:sz w:val="16"/>
              </w:rPr>
              <w:t>F</w:t>
            </w:r>
          </w:p>
        </w:tc>
        <w:tc>
          <w:tcPr>
            <w:tcW w:w="3925" w:type="dxa"/>
          </w:tcPr>
          <w:p w14:paraId="3BF0D132"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20964D3F" w14:textId="77777777" w:rsidR="0068507F" w:rsidRPr="00571B4F" w:rsidRDefault="0068507F" w:rsidP="00630795">
            <w:pPr>
              <w:pStyle w:val="TAL"/>
              <w:rPr>
                <w:sz w:val="16"/>
              </w:rPr>
            </w:pPr>
            <w:r>
              <w:rPr>
                <w:sz w:val="16"/>
              </w:rPr>
              <w:t>revised</w:t>
            </w:r>
          </w:p>
        </w:tc>
      </w:tr>
      <w:tr w:rsidR="0068507F" w14:paraId="593CED37" w14:textId="77777777" w:rsidTr="00807266">
        <w:tc>
          <w:tcPr>
            <w:tcW w:w="1097" w:type="dxa"/>
          </w:tcPr>
          <w:p w14:paraId="3FC2F7A2" w14:textId="77777777" w:rsidR="0068507F" w:rsidRPr="00571B4F" w:rsidRDefault="0068507F" w:rsidP="00630795">
            <w:pPr>
              <w:pStyle w:val="TAL"/>
              <w:rPr>
                <w:sz w:val="16"/>
              </w:rPr>
            </w:pPr>
            <w:r>
              <w:rPr>
                <w:sz w:val="16"/>
              </w:rPr>
              <w:t>R5-245832</w:t>
            </w:r>
          </w:p>
        </w:tc>
        <w:tc>
          <w:tcPr>
            <w:tcW w:w="2841" w:type="dxa"/>
          </w:tcPr>
          <w:p w14:paraId="35A2D2ED" w14:textId="77777777" w:rsidR="0068507F" w:rsidRPr="00571B4F" w:rsidRDefault="0068507F" w:rsidP="00630795">
            <w:pPr>
              <w:pStyle w:val="TAL"/>
              <w:rPr>
                <w:sz w:val="16"/>
              </w:rPr>
            </w:pPr>
            <w:r>
              <w:rPr>
                <w:sz w:val="16"/>
              </w:rPr>
              <w:t xml:space="preserve">Update to Annex F for R17 </w:t>
            </w:r>
            <w:proofErr w:type="spellStart"/>
            <w:r>
              <w:rPr>
                <w:sz w:val="16"/>
              </w:rPr>
              <w:t>sidelink</w:t>
            </w:r>
            <w:proofErr w:type="spellEnd"/>
            <w:r>
              <w:rPr>
                <w:sz w:val="16"/>
              </w:rPr>
              <w:t xml:space="preserve"> enhancement</w:t>
            </w:r>
          </w:p>
        </w:tc>
        <w:tc>
          <w:tcPr>
            <w:tcW w:w="1577" w:type="dxa"/>
          </w:tcPr>
          <w:p w14:paraId="4282961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6C552A4" w14:textId="77777777" w:rsidR="0068507F" w:rsidRPr="00571B4F" w:rsidRDefault="0068507F" w:rsidP="00630795">
            <w:pPr>
              <w:pStyle w:val="TAL"/>
              <w:rPr>
                <w:sz w:val="16"/>
              </w:rPr>
            </w:pPr>
            <w:r>
              <w:rPr>
                <w:sz w:val="16"/>
              </w:rPr>
              <w:t>38.521-1</w:t>
            </w:r>
          </w:p>
        </w:tc>
        <w:tc>
          <w:tcPr>
            <w:tcW w:w="709" w:type="dxa"/>
          </w:tcPr>
          <w:p w14:paraId="7B002655" w14:textId="77777777" w:rsidR="0068507F" w:rsidRPr="00571B4F" w:rsidRDefault="0068507F" w:rsidP="00630795">
            <w:pPr>
              <w:pStyle w:val="TAL"/>
              <w:rPr>
                <w:sz w:val="16"/>
              </w:rPr>
            </w:pPr>
            <w:r>
              <w:rPr>
                <w:sz w:val="16"/>
              </w:rPr>
              <w:t>2959</w:t>
            </w:r>
          </w:p>
        </w:tc>
        <w:tc>
          <w:tcPr>
            <w:tcW w:w="283" w:type="dxa"/>
          </w:tcPr>
          <w:p w14:paraId="4FCB7307" w14:textId="77777777" w:rsidR="0068507F" w:rsidRPr="00571B4F" w:rsidRDefault="0068507F" w:rsidP="00630795">
            <w:pPr>
              <w:pStyle w:val="TAR"/>
              <w:rPr>
                <w:sz w:val="16"/>
              </w:rPr>
            </w:pPr>
            <w:r>
              <w:rPr>
                <w:sz w:val="16"/>
              </w:rPr>
              <w:t>1</w:t>
            </w:r>
          </w:p>
        </w:tc>
        <w:tc>
          <w:tcPr>
            <w:tcW w:w="709" w:type="dxa"/>
          </w:tcPr>
          <w:p w14:paraId="4B08BFF7" w14:textId="77777777" w:rsidR="0068507F" w:rsidRPr="00571B4F" w:rsidRDefault="0068507F" w:rsidP="00630795">
            <w:pPr>
              <w:pStyle w:val="TAL"/>
              <w:rPr>
                <w:sz w:val="16"/>
              </w:rPr>
            </w:pPr>
            <w:r>
              <w:rPr>
                <w:sz w:val="16"/>
              </w:rPr>
              <w:t>Rel-18</w:t>
            </w:r>
          </w:p>
        </w:tc>
        <w:tc>
          <w:tcPr>
            <w:tcW w:w="335" w:type="dxa"/>
          </w:tcPr>
          <w:p w14:paraId="29B93A34" w14:textId="77777777" w:rsidR="0068507F" w:rsidRPr="00571B4F" w:rsidRDefault="0068507F" w:rsidP="00630795">
            <w:pPr>
              <w:pStyle w:val="TAL"/>
              <w:rPr>
                <w:sz w:val="16"/>
              </w:rPr>
            </w:pPr>
            <w:r>
              <w:rPr>
                <w:sz w:val="16"/>
              </w:rPr>
              <w:t>F</w:t>
            </w:r>
          </w:p>
        </w:tc>
        <w:tc>
          <w:tcPr>
            <w:tcW w:w="3925" w:type="dxa"/>
          </w:tcPr>
          <w:p w14:paraId="41FA9DB4"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4680E0CD" w14:textId="77777777" w:rsidR="0068507F" w:rsidRPr="00571B4F" w:rsidRDefault="0068507F" w:rsidP="00630795">
            <w:pPr>
              <w:pStyle w:val="TAL"/>
              <w:rPr>
                <w:sz w:val="16"/>
              </w:rPr>
            </w:pPr>
            <w:r>
              <w:rPr>
                <w:sz w:val="16"/>
              </w:rPr>
              <w:t>agreed</w:t>
            </w:r>
          </w:p>
        </w:tc>
      </w:tr>
      <w:tr w:rsidR="0068507F" w14:paraId="505B8782" w14:textId="77777777" w:rsidTr="00807266">
        <w:tc>
          <w:tcPr>
            <w:tcW w:w="1097" w:type="dxa"/>
          </w:tcPr>
          <w:p w14:paraId="11654188" w14:textId="77777777" w:rsidR="0068507F" w:rsidRPr="00571B4F" w:rsidRDefault="0068507F" w:rsidP="00630795">
            <w:pPr>
              <w:pStyle w:val="TAL"/>
              <w:rPr>
                <w:sz w:val="16"/>
              </w:rPr>
            </w:pPr>
            <w:r>
              <w:rPr>
                <w:sz w:val="16"/>
              </w:rPr>
              <w:t>R5-245003</w:t>
            </w:r>
          </w:p>
        </w:tc>
        <w:tc>
          <w:tcPr>
            <w:tcW w:w="2841" w:type="dxa"/>
          </w:tcPr>
          <w:p w14:paraId="748FBD1E" w14:textId="77777777" w:rsidR="0068507F" w:rsidRPr="00571B4F" w:rsidRDefault="0068507F" w:rsidP="00630795">
            <w:pPr>
              <w:pStyle w:val="TAL"/>
              <w:rPr>
                <w:sz w:val="16"/>
              </w:rPr>
            </w:pPr>
            <w:r>
              <w:rPr>
                <w:sz w:val="16"/>
              </w:rPr>
              <w:t>Introducing testing of n40 PC2 requirements</w:t>
            </w:r>
          </w:p>
        </w:tc>
        <w:tc>
          <w:tcPr>
            <w:tcW w:w="1577" w:type="dxa"/>
          </w:tcPr>
          <w:p w14:paraId="4957296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859" w:type="dxa"/>
          </w:tcPr>
          <w:p w14:paraId="2FDB1CEC" w14:textId="77777777" w:rsidR="0068507F" w:rsidRPr="00571B4F" w:rsidRDefault="0068507F" w:rsidP="00630795">
            <w:pPr>
              <w:pStyle w:val="TAL"/>
              <w:rPr>
                <w:sz w:val="16"/>
              </w:rPr>
            </w:pPr>
            <w:r>
              <w:rPr>
                <w:sz w:val="16"/>
              </w:rPr>
              <w:t>38.521-1</w:t>
            </w:r>
          </w:p>
        </w:tc>
        <w:tc>
          <w:tcPr>
            <w:tcW w:w="709" w:type="dxa"/>
          </w:tcPr>
          <w:p w14:paraId="03F1436F" w14:textId="77777777" w:rsidR="0068507F" w:rsidRPr="00571B4F" w:rsidRDefault="0068507F" w:rsidP="00630795">
            <w:pPr>
              <w:pStyle w:val="TAL"/>
              <w:rPr>
                <w:sz w:val="16"/>
              </w:rPr>
            </w:pPr>
            <w:r>
              <w:rPr>
                <w:sz w:val="16"/>
              </w:rPr>
              <w:t>2960</w:t>
            </w:r>
          </w:p>
        </w:tc>
        <w:tc>
          <w:tcPr>
            <w:tcW w:w="283" w:type="dxa"/>
          </w:tcPr>
          <w:p w14:paraId="59B4A78E" w14:textId="77777777" w:rsidR="0068507F" w:rsidRPr="00571B4F" w:rsidRDefault="0068507F" w:rsidP="00630795">
            <w:pPr>
              <w:pStyle w:val="TAR"/>
              <w:rPr>
                <w:sz w:val="16"/>
              </w:rPr>
            </w:pPr>
            <w:r>
              <w:rPr>
                <w:sz w:val="16"/>
              </w:rPr>
              <w:t>-</w:t>
            </w:r>
          </w:p>
        </w:tc>
        <w:tc>
          <w:tcPr>
            <w:tcW w:w="709" w:type="dxa"/>
          </w:tcPr>
          <w:p w14:paraId="028CCF34" w14:textId="77777777" w:rsidR="0068507F" w:rsidRPr="00571B4F" w:rsidRDefault="0068507F" w:rsidP="00630795">
            <w:pPr>
              <w:pStyle w:val="TAL"/>
              <w:rPr>
                <w:sz w:val="16"/>
              </w:rPr>
            </w:pPr>
            <w:r>
              <w:rPr>
                <w:sz w:val="16"/>
              </w:rPr>
              <w:t>Rel-18</w:t>
            </w:r>
          </w:p>
        </w:tc>
        <w:tc>
          <w:tcPr>
            <w:tcW w:w="335" w:type="dxa"/>
          </w:tcPr>
          <w:p w14:paraId="6EF59E7B" w14:textId="77777777" w:rsidR="0068507F" w:rsidRPr="00571B4F" w:rsidRDefault="0068507F" w:rsidP="00630795">
            <w:pPr>
              <w:pStyle w:val="TAL"/>
              <w:rPr>
                <w:sz w:val="16"/>
              </w:rPr>
            </w:pPr>
            <w:r>
              <w:rPr>
                <w:sz w:val="16"/>
              </w:rPr>
              <w:t>F</w:t>
            </w:r>
          </w:p>
        </w:tc>
        <w:tc>
          <w:tcPr>
            <w:tcW w:w="3925" w:type="dxa"/>
          </w:tcPr>
          <w:p w14:paraId="5FCDD569" w14:textId="77777777" w:rsidR="0068507F" w:rsidRPr="00571B4F" w:rsidRDefault="0068507F" w:rsidP="00630795">
            <w:pPr>
              <w:pStyle w:val="TAL"/>
              <w:rPr>
                <w:sz w:val="16"/>
              </w:rPr>
            </w:pPr>
            <w:r>
              <w:rPr>
                <w:sz w:val="16"/>
              </w:rPr>
              <w:t>TEI16_Test</w:t>
            </w:r>
          </w:p>
        </w:tc>
        <w:tc>
          <w:tcPr>
            <w:tcW w:w="967" w:type="dxa"/>
          </w:tcPr>
          <w:p w14:paraId="7681104E" w14:textId="77777777" w:rsidR="0068507F" w:rsidRPr="00571B4F" w:rsidRDefault="0068507F" w:rsidP="00630795">
            <w:pPr>
              <w:pStyle w:val="TAL"/>
              <w:rPr>
                <w:sz w:val="16"/>
              </w:rPr>
            </w:pPr>
            <w:r>
              <w:rPr>
                <w:sz w:val="16"/>
              </w:rPr>
              <w:t>agreed</w:t>
            </w:r>
          </w:p>
        </w:tc>
      </w:tr>
      <w:tr w:rsidR="0068507F" w14:paraId="0CC5CC7E" w14:textId="77777777" w:rsidTr="00807266">
        <w:tc>
          <w:tcPr>
            <w:tcW w:w="1097" w:type="dxa"/>
          </w:tcPr>
          <w:p w14:paraId="626A53C7" w14:textId="77777777" w:rsidR="0068507F" w:rsidRPr="00571B4F" w:rsidRDefault="0068507F" w:rsidP="00630795">
            <w:pPr>
              <w:pStyle w:val="TAL"/>
              <w:rPr>
                <w:sz w:val="16"/>
              </w:rPr>
            </w:pPr>
            <w:r>
              <w:rPr>
                <w:sz w:val="16"/>
              </w:rPr>
              <w:t>R5-245005</w:t>
            </w:r>
          </w:p>
        </w:tc>
        <w:tc>
          <w:tcPr>
            <w:tcW w:w="2841" w:type="dxa"/>
          </w:tcPr>
          <w:p w14:paraId="241CD30F" w14:textId="77777777" w:rsidR="0068507F" w:rsidRPr="00571B4F" w:rsidRDefault="0068507F" w:rsidP="00630795">
            <w:pPr>
              <w:pStyle w:val="TAL"/>
              <w:rPr>
                <w:sz w:val="16"/>
              </w:rPr>
            </w:pPr>
            <w:r>
              <w:rPr>
                <w:sz w:val="16"/>
              </w:rPr>
              <w:t>Update to test configuration of NS_17</w:t>
            </w:r>
          </w:p>
        </w:tc>
        <w:tc>
          <w:tcPr>
            <w:tcW w:w="1577" w:type="dxa"/>
          </w:tcPr>
          <w:p w14:paraId="00D9B12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A6E02AE" w14:textId="77777777" w:rsidR="0068507F" w:rsidRPr="00571B4F" w:rsidRDefault="0068507F" w:rsidP="00630795">
            <w:pPr>
              <w:pStyle w:val="TAL"/>
              <w:rPr>
                <w:sz w:val="16"/>
              </w:rPr>
            </w:pPr>
            <w:r>
              <w:rPr>
                <w:sz w:val="16"/>
              </w:rPr>
              <w:t>38.521-1</w:t>
            </w:r>
          </w:p>
        </w:tc>
        <w:tc>
          <w:tcPr>
            <w:tcW w:w="709" w:type="dxa"/>
          </w:tcPr>
          <w:p w14:paraId="29699B10" w14:textId="77777777" w:rsidR="0068507F" w:rsidRPr="00571B4F" w:rsidRDefault="0068507F" w:rsidP="00630795">
            <w:pPr>
              <w:pStyle w:val="TAL"/>
              <w:rPr>
                <w:sz w:val="16"/>
              </w:rPr>
            </w:pPr>
            <w:r>
              <w:rPr>
                <w:sz w:val="16"/>
              </w:rPr>
              <w:t>2961</w:t>
            </w:r>
          </w:p>
        </w:tc>
        <w:tc>
          <w:tcPr>
            <w:tcW w:w="283" w:type="dxa"/>
          </w:tcPr>
          <w:p w14:paraId="536E8F8D" w14:textId="77777777" w:rsidR="0068507F" w:rsidRPr="00571B4F" w:rsidRDefault="0068507F" w:rsidP="00630795">
            <w:pPr>
              <w:pStyle w:val="TAR"/>
              <w:rPr>
                <w:sz w:val="16"/>
              </w:rPr>
            </w:pPr>
            <w:r>
              <w:rPr>
                <w:sz w:val="16"/>
              </w:rPr>
              <w:t>-</w:t>
            </w:r>
          </w:p>
        </w:tc>
        <w:tc>
          <w:tcPr>
            <w:tcW w:w="709" w:type="dxa"/>
          </w:tcPr>
          <w:p w14:paraId="5385ECC9" w14:textId="77777777" w:rsidR="0068507F" w:rsidRPr="00571B4F" w:rsidRDefault="0068507F" w:rsidP="00630795">
            <w:pPr>
              <w:pStyle w:val="TAL"/>
              <w:rPr>
                <w:sz w:val="16"/>
              </w:rPr>
            </w:pPr>
            <w:r>
              <w:rPr>
                <w:sz w:val="16"/>
              </w:rPr>
              <w:t>Rel-18</w:t>
            </w:r>
          </w:p>
        </w:tc>
        <w:tc>
          <w:tcPr>
            <w:tcW w:w="335" w:type="dxa"/>
          </w:tcPr>
          <w:p w14:paraId="53D9CFAF" w14:textId="77777777" w:rsidR="0068507F" w:rsidRPr="00571B4F" w:rsidRDefault="0068507F" w:rsidP="00630795">
            <w:pPr>
              <w:pStyle w:val="TAL"/>
              <w:rPr>
                <w:sz w:val="16"/>
              </w:rPr>
            </w:pPr>
            <w:r>
              <w:rPr>
                <w:sz w:val="16"/>
              </w:rPr>
              <w:t>F</w:t>
            </w:r>
          </w:p>
        </w:tc>
        <w:tc>
          <w:tcPr>
            <w:tcW w:w="3925" w:type="dxa"/>
          </w:tcPr>
          <w:p w14:paraId="66013F4B" w14:textId="77777777" w:rsidR="0068507F" w:rsidRPr="00571B4F" w:rsidRDefault="0068507F" w:rsidP="00630795">
            <w:pPr>
              <w:pStyle w:val="TAL"/>
              <w:rPr>
                <w:sz w:val="16"/>
              </w:rPr>
            </w:pPr>
            <w:r>
              <w:rPr>
                <w:sz w:val="16"/>
              </w:rPr>
              <w:t>TEI16_Test, NR_bands_BW_R16-UEConTest</w:t>
            </w:r>
          </w:p>
        </w:tc>
        <w:tc>
          <w:tcPr>
            <w:tcW w:w="967" w:type="dxa"/>
          </w:tcPr>
          <w:p w14:paraId="58E60E77" w14:textId="77777777" w:rsidR="0068507F" w:rsidRPr="00571B4F" w:rsidRDefault="0068507F" w:rsidP="00630795">
            <w:pPr>
              <w:pStyle w:val="TAL"/>
              <w:rPr>
                <w:sz w:val="16"/>
              </w:rPr>
            </w:pPr>
            <w:r>
              <w:rPr>
                <w:sz w:val="16"/>
              </w:rPr>
              <w:t>revised</w:t>
            </w:r>
          </w:p>
        </w:tc>
      </w:tr>
      <w:tr w:rsidR="0068507F" w14:paraId="48E4C761" w14:textId="77777777" w:rsidTr="00807266">
        <w:tc>
          <w:tcPr>
            <w:tcW w:w="1097" w:type="dxa"/>
          </w:tcPr>
          <w:p w14:paraId="1B42A869" w14:textId="77777777" w:rsidR="0068507F" w:rsidRPr="00571B4F" w:rsidRDefault="0068507F" w:rsidP="00630795">
            <w:pPr>
              <w:pStyle w:val="TAL"/>
              <w:rPr>
                <w:sz w:val="16"/>
              </w:rPr>
            </w:pPr>
            <w:r>
              <w:rPr>
                <w:sz w:val="16"/>
              </w:rPr>
              <w:t>R5-245836</w:t>
            </w:r>
          </w:p>
        </w:tc>
        <w:tc>
          <w:tcPr>
            <w:tcW w:w="2841" w:type="dxa"/>
          </w:tcPr>
          <w:p w14:paraId="6743852E" w14:textId="77777777" w:rsidR="0068507F" w:rsidRPr="00571B4F" w:rsidRDefault="0068507F" w:rsidP="00630795">
            <w:pPr>
              <w:pStyle w:val="TAL"/>
              <w:rPr>
                <w:sz w:val="16"/>
              </w:rPr>
            </w:pPr>
            <w:r>
              <w:rPr>
                <w:sz w:val="16"/>
              </w:rPr>
              <w:t>Update to test configuration of NS_17</w:t>
            </w:r>
          </w:p>
        </w:tc>
        <w:tc>
          <w:tcPr>
            <w:tcW w:w="1577" w:type="dxa"/>
          </w:tcPr>
          <w:p w14:paraId="2459290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B87B9ED" w14:textId="77777777" w:rsidR="0068507F" w:rsidRPr="00571B4F" w:rsidRDefault="0068507F" w:rsidP="00630795">
            <w:pPr>
              <w:pStyle w:val="TAL"/>
              <w:rPr>
                <w:sz w:val="16"/>
              </w:rPr>
            </w:pPr>
            <w:r>
              <w:rPr>
                <w:sz w:val="16"/>
              </w:rPr>
              <w:t>38.521-1</w:t>
            </w:r>
          </w:p>
        </w:tc>
        <w:tc>
          <w:tcPr>
            <w:tcW w:w="709" w:type="dxa"/>
          </w:tcPr>
          <w:p w14:paraId="70F47E67" w14:textId="77777777" w:rsidR="0068507F" w:rsidRPr="00571B4F" w:rsidRDefault="0068507F" w:rsidP="00630795">
            <w:pPr>
              <w:pStyle w:val="TAL"/>
              <w:rPr>
                <w:sz w:val="16"/>
              </w:rPr>
            </w:pPr>
            <w:r>
              <w:rPr>
                <w:sz w:val="16"/>
              </w:rPr>
              <w:t>2961</w:t>
            </w:r>
          </w:p>
        </w:tc>
        <w:tc>
          <w:tcPr>
            <w:tcW w:w="283" w:type="dxa"/>
          </w:tcPr>
          <w:p w14:paraId="6EA2364B" w14:textId="77777777" w:rsidR="0068507F" w:rsidRPr="00571B4F" w:rsidRDefault="0068507F" w:rsidP="00630795">
            <w:pPr>
              <w:pStyle w:val="TAR"/>
              <w:rPr>
                <w:sz w:val="16"/>
              </w:rPr>
            </w:pPr>
            <w:r>
              <w:rPr>
                <w:sz w:val="16"/>
              </w:rPr>
              <w:t>1</w:t>
            </w:r>
          </w:p>
        </w:tc>
        <w:tc>
          <w:tcPr>
            <w:tcW w:w="709" w:type="dxa"/>
          </w:tcPr>
          <w:p w14:paraId="6009C545" w14:textId="77777777" w:rsidR="0068507F" w:rsidRPr="00571B4F" w:rsidRDefault="0068507F" w:rsidP="00630795">
            <w:pPr>
              <w:pStyle w:val="TAL"/>
              <w:rPr>
                <w:sz w:val="16"/>
              </w:rPr>
            </w:pPr>
            <w:r>
              <w:rPr>
                <w:sz w:val="16"/>
              </w:rPr>
              <w:t>Rel-18</w:t>
            </w:r>
          </w:p>
        </w:tc>
        <w:tc>
          <w:tcPr>
            <w:tcW w:w="335" w:type="dxa"/>
          </w:tcPr>
          <w:p w14:paraId="71E1C2CD" w14:textId="77777777" w:rsidR="0068507F" w:rsidRPr="00571B4F" w:rsidRDefault="0068507F" w:rsidP="00630795">
            <w:pPr>
              <w:pStyle w:val="TAL"/>
              <w:rPr>
                <w:sz w:val="16"/>
              </w:rPr>
            </w:pPr>
            <w:r>
              <w:rPr>
                <w:sz w:val="16"/>
              </w:rPr>
              <w:t>F</w:t>
            </w:r>
          </w:p>
        </w:tc>
        <w:tc>
          <w:tcPr>
            <w:tcW w:w="3925" w:type="dxa"/>
          </w:tcPr>
          <w:p w14:paraId="7CFB3166" w14:textId="77777777" w:rsidR="0068507F" w:rsidRPr="00571B4F" w:rsidRDefault="0068507F" w:rsidP="00630795">
            <w:pPr>
              <w:pStyle w:val="TAL"/>
              <w:rPr>
                <w:sz w:val="16"/>
              </w:rPr>
            </w:pPr>
            <w:r>
              <w:rPr>
                <w:sz w:val="16"/>
              </w:rPr>
              <w:t>TEI16_Test, NR_bands_BW_R16-UEConTest</w:t>
            </w:r>
          </w:p>
        </w:tc>
        <w:tc>
          <w:tcPr>
            <w:tcW w:w="967" w:type="dxa"/>
          </w:tcPr>
          <w:p w14:paraId="4BA30ADE" w14:textId="77777777" w:rsidR="0068507F" w:rsidRPr="00571B4F" w:rsidRDefault="0068507F" w:rsidP="00630795">
            <w:pPr>
              <w:pStyle w:val="TAL"/>
              <w:rPr>
                <w:sz w:val="16"/>
              </w:rPr>
            </w:pPr>
            <w:r>
              <w:rPr>
                <w:sz w:val="16"/>
              </w:rPr>
              <w:t>agreed</w:t>
            </w:r>
          </w:p>
        </w:tc>
      </w:tr>
      <w:tr w:rsidR="0068507F" w14:paraId="45437D2D" w14:textId="77777777" w:rsidTr="00807266">
        <w:tc>
          <w:tcPr>
            <w:tcW w:w="1097" w:type="dxa"/>
          </w:tcPr>
          <w:p w14:paraId="0BC1C130" w14:textId="77777777" w:rsidR="0068507F" w:rsidRPr="00571B4F" w:rsidRDefault="0068507F" w:rsidP="00630795">
            <w:pPr>
              <w:pStyle w:val="TAL"/>
              <w:rPr>
                <w:sz w:val="16"/>
              </w:rPr>
            </w:pPr>
            <w:r>
              <w:rPr>
                <w:sz w:val="16"/>
              </w:rPr>
              <w:t>R5-245007</w:t>
            </w:r>
          </w:p>
        </w:tc>
        <w:tc>
          <w:tcPr>
            <w:tcW w:w="2841" w:type="dxa"/>
          </w:tcPr>
          <w:p w14:paraId="231D05F6" w14:textId="77777777" w:rsidR="0068507F" w:rsidRPr="00571B4F" w:rsidRDefault="0068507F" w:rsidP="00630795">
            <w:pPr>
              <w:pStyle w:val="TAL"/>
              <w:rPr>
                <w:sz w:val="16"/>
              </w:rPr>
            </w:pPr>
            <w:r>
              <w:rPr>
                <w:sz w:val="16"/>
              </w:rPr>
              <w:t>Addition of Global In-channel Test for V2X</w:t>
            </w:r>
          </w:p>
        </w:tc>
        <w:tc>
          <w:tcPr>
            <w:tcW w:w="1577" w:type="dxa"/>
          </w:tcPr>
          <w:p w14:paraId="2B7A78B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47525B3" w14:textId="77777777" w:rsidR="0068507F" w:rsidRPr="00571B4F" w:rsidRDefault="0068507F" w:rsidP="00630795">
            <w:pPr>
              <w:pStyle w:val="TAL"/>
              <w:rPr>
                <w:sz w:val="16"/>
              </w:rPr>
            </w:pPr>
            <w:r>
              <w:rPr>
                <w:sz w:val="16"/>
              </w:rPr>
              <w:t>38.521-1</w:t>
            </w:r>
          </w:p>
        </w:tc>
        <w:tc>
          <w:tcPr>
            <w:tcW w:w="709" w:type="dxa"/>
          </w:tcPr>
          <w:p w14:paraId="6D34001E" w14:textId="77777777" w:rsidR="0068507F" w:rsidRPr="00571B4F" w:rsidRDefault="0068507F" w:rsidP="00630795">
            <w:pPr>
              <w:pStyle w:val="TAL"/>
              <w:rPr>
                <w:sz w:val="16"/>
              </w:rPr>
            </w:pPr>
            <w:r>
              <w:rPr>
                <w:sz w:val="16"/>
              </w:rPr>
              <w:t>2962</w:t>
            </w:r>
          </w:p>
        </w:tc>
        <w:tc>
          <w:tcPr>
            <w:tcW w:w="283" w:type="dxa"/>
          </w:tcPr>
          <w:p w14:paraId="7EF572A9" w14:textId="77777777" w:rsidR="0068507F" w:rsidRPr="00571B4F" w:rsidRDefault="0068507F" w:rsidP="00630795">
            <w:pPr>
              <w:pStyle w:val="TAR"/>
              <w:rPr>
                <w:sz w:val="16"/>
              </w:rPr>
            </w:pPr>
            <w:r>
              <w:rPr>
                <w:sz w:val="16"/>
              </w:rPr>
              <w:t>-</w:t>
            </w:r>
          </w:p>
        </w:tc>
        <w:tc>
          <w:tcPr>
            <w:tcW w:w="709" w:type="dxa"/>
          </w:tcPr>
          <w:p w14:paraId="293CAFA9" w14:textId="77777777" w:rsidR="0068507F" w:rsidRPr="00571B4F" w:rsidRDefault="0068507F" w:rsidP="00630795">
            <w:pPr>
              <w:pStyle w:val="TAL"/>
              <w:rPr>
                <w:sz w:val="16"/>
              </w:rPr>
            </w:pPr>
            <w:r>
              <w:rPr>
                <w:sz w:val="16"/>
              </w:rPr>
              <w:t>Rel-18</w:t>
            </w:r>
          </w:p>
        </w:tc>
        <w:tc>
          <w:tcPr>
            <w:tcW w:w="335" w:type="dxa"/>
          </w:tcPr>
          <w:p w14:paraId="182BC063" w14:textId="77777777" w:rsidR="0068507F" w:rsidRPr="00571B4F" w:rsidRDefault="0068507F" w:rsidP="00630795">
            <w:pPr>
              <w:pStyle w:val="TAL"/>
              <w:rPr>
                <w:sz w:val="16"/>
              </w:rPr>
            </w:pPr>
            <w:r>
              <w:rPr>
                <w:sz w:val="16"/>
              </w:rPr>
              <w:t>F</w:t>
            </w:r>
          </w:p>
        </w:tc>
        <w:tc>
          <w:tcPr>
            <w:tcW w:w="3925" w:type="dxa"/>
          </w:tcPr>
          <w:p w14:paraId="61804F35" w14:textId="77777777" w:rsidR="0068507F" w:rsidRPr="00571B4F" w:rsidRDefault="0068507F" w:rsidP="00630795">
            <w:pPr>
              <w:pStyle w:val="TAL"/>
              <w:rPr>
                <w:sz w:val="16"/>
              </w:rPr>
            </w:pPr>
            <w:r>
              <w:rPr>
                <w:sz w:val="16"/>
              </w:rPr>
              <w:t>5G_V2X_NRSL_eV2XARC-UEConTest</w:t>
            </w:r>
          </w:p>
        </w:tc>
        <w:tc>
          <w:tcPr>
            <w:tcW w:w="967" w:type="dxa"/>
          </w:tcPr>
          <w:p w14:paraId="126B9BC5" w14:textId="77777777" w:rsidR="0068507F" w:rsidRPr="00571B4F" w:rsidRDefault="0068507F" w:rsidP="00630795">
            <w:pPr>
              <w:pStyle w:val="TAL"/>
              <w:rPr>
                <w:sz w:val="16"/>
              </w:rPr>
            </w:pPr>
            <w:r>
              <w:rPr>
                <w:sz w:val="16"/>
              </w:rPr>
              <w:t>agreed</w:t>
            </w:r>
          </w:p>
        </w:tc>
      </w:tr>
      <w:tr w:rsidR="0068507F" w14:paraId="2CFC4EF0" w14:textId="77777777" w:rsidTr="00807266">
        <w:tc>
          <w:tcPr>
            <w:tcW w:w="1097" w:type="dxa"/>
          </w:tcPr>
          <w:p w14:paraId="4926126C" w14:textId="77777777" w:rsidR="0068507F" w:rsidRPr="00571B4F" w:rsidRDefault="0068507F" w:rsidP="00630795">
            <w:pPr>
              <w:pStyle w:val="TAL"/>
              <w:rPr>
                <w:sz w:val="16"/>
              </w:rPr>
            </w:pPr>
            <w:r>
              <w:rPr>
                <w:sz w:val="16"/>
              </w:rPr>
              <w:t>R5-245008</w:t>
            </w:r>
          </w:p>
        </w:tc>
        <w:tc>
          <w:tcPr>
            <w:tcW w:w="2841" w:type="dxa"/>
          </w:tcPr>
          <w:p w14:paraId="549D825D" w14:textId="77777777" w:rsidR="0068507F" w:rsidRPr="00571B4F" w:rsidRDefault="0068507F" w:rsidP="00630795">
            <w:pPr>
              <w:pStyle w:val="TAL"/>
              <w:rPr>
                <w:sz w:val="16"/>
              </w:rPr>
            </w:pPr>
            <w:r>
              <w:rPr>
                <w:sz w:val="16"/>
              </w:rPr>
              <w:t>Addition of 6.3E.4 NR V2X Absolute Power Tolerance</w:t>
            </w:r>
          </w:p>
        </w:tc>
        <w:tc>
          <w:tcPr>
            <w:tcW w:w="1577" w:type="dxa"/>
          </w:tcPr>
          <w:p w14:paraId="399F0E6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5F8D02D" w14:textId="77777777" w:rsidR="0068507F" w:rsidRPr="00571B4F" w:rsidRDefault="0068507F" w:rsidP="00630795">
            <w:pPr>
              <w:pStyle w:val="TAL"/>
              <w:rPr>
                <w:sz w:val="16"/>
              </w:rPr>
            </w:pPr>
            <w:r>
              <w:rPr>
                <w:sz w:val="16"/>
              </w:rPr>
              <w:t>38.521-1</w:t>
            </w:r>
          </w:p>
        </w:tc>
        <w:tc>
          <w:tcPr>
            <w:tcW w:w="709" w:type="dxa"/>
          </w:tcPr>
          <w:p w14:paraId="555715C1" w14:textId="77777777" w:rsidR="0068507F" w:rsidRPr="00571B4F" w:rsidRDefault="0068507F" w:rsidP="00630795">
            <w:pPr>
              <w:pStyle w:val="TAL"/>
              <w:rPr>
                <w:sz w:val="16"/>
              </w:rPr>
            </w:pPr>
            <w:r>
              <w:rPr>
                <w:sz w:val="16"/>
              </w:rPr>
              <w:t>2963</w:t>
            </w:r>
          </w:p>
        </w:tc>
        <w:tc>
          <w:tcPr>
            <w:tcW w:w="283" w:type="dxa"/>
          </w:tcPr>
          <w:p w14:paraId="08EA6AED" w14:textId="77777777" w:rsidR="0068507F" w:rsidRPr="00571B4F" w:rsidRDefault="0068507F" w:rsidP="00630795">
            <w:pPr>
              <w:pStyle w:val="TAR"/>
              <w:rPr>
                <w:sz w:val="16"/>
              </w:rPr>
            </w:pPr>
            <w:r>
              <w:rPr>
                <w:sz w:val="16"/>
              </w:rPr>
              <w:t>-</w:t>
            </w:r>
          </w:p>
        </w:tc>
        <w:tc>
          <w:tcPr>
            <w:tcW w:w="709" w:type="dxa"/>
          </w:tcPr>
          <w:p w14:paraId="2414C976" w14:textId="77777777" w:rsidR="0068507F" w:rsidRPr="00571B4F" w:rsidRDefault="0068507F" w:rsidP="00630795">
            <w:pPr>
              <w:pStyle w:val="TAL"/>
              <w:rPr>
                <w:sz w:val="16"/>
              </w:rPr>
            </w:pPr>
            <w:r>
              <w:rPr>
                <w:sz w:val="16"/>
              </w:rPr>
              <w:t>Rel-18</w:t>
            </w:r>
          </w:p>
        </w:tc>
        <w:tc>
          <w:tcPr>
            <w:tcW w:w="335" w:type="dxa"/>
          </w:tcPr>
          <w:p w14:paraId="4C8172A8" w14:textId="77777777" w:rsidR="0068507F" w:rsidRPr="00571B4F" w:rsidRDefault="0068507F" w:rsidP="00630795">
            <w:pPr>
              <w:pStyle w:val="TAL"/>
              <w:rPr>
                <w:sz w:val="16"/>
              </w:rPr>
            </w:pPr>
            <w:r>
              <w:rPr>
                <w:sz w:val="16"/>
              </w:rPr>
              <w:t>F</w:t>
            </w:r>
          </w:p>
        </w:tc>
        <w:tc>
          <w:tcPr>
            <w:tcW w:w="3925" w:type="dxa"/>
          </w:tcPr>
          <w:p w14:paraId="1D18791D" w14:textId="77777777" w:rsidR="0068507F" w:rsidRPr="00571B4F" w:rsidRDefault="0068507F" w:rsidP="00630795">
            <w:pPr>
              <w:pStyle w:val="TAL"/>
              <w:rPr>
                <w:sz w:val="16"/>
              </w:rPr>
            </w:pPr>
            <w:r>
              <w:rPr>
                <w:sz w:val="16"/>
              </w:rPr>
              <w:t>5G_V2X_NRSL_eV2XARC-UEConTest</w:t>
            </w:r>
          </w:p>
        </w:tc>
        <w:tc>
          <w:tcPr>
            <w:tcW w:w="967" w:type="dxa"/>
          </w:tcPr>
          <w:p w14:paraId="4EEB1E75" w14:textId="77777777" w:rsidR="0068507F" w:rsidRPr="00571B4F" w:rsidRDefault="0068507F" w:rsidP="00630795">
            <w:pPr>
              <w:pStyle w:val="TAL"/>
              <w:rPr>
                <w:sz w:val="16"/>
              </w:rPr>
            </w:pPr>
            <w:r>
              <w:rPr>
                <w:sz w:val="16"/>
              </w:rPr>
              <w:t>agreed</w:t>
            </w:r>
          </w:p>
        </w:tc>
      </w:tr>
      <w:tr w:rsidR="0068507F" w14:paraId="5806B368" w14:textId="77777777" w:rsidTr="00807266">
        <w:tc>
          <w:tcPr>
            <w:tcW w:w="1097" w:type="dxa"/>
          </w:tcPr>
          <w:p w14:paraId="666D1E42" w14:textId="77777777" w:rsidR="0068507F" w:rsidRPr="00571B4F" w:rsidRDefault="0068507F" w:rsidP="00630795">
            <w:pPr>
              <w:pStyle w:val="TAL"/>
              <w:rPr>
                <w:sz w:val="16"/>
              </w:rPr>
            </w:pPr>
            <w:r>
              <w:rPr>
                <w:sz w:val="16"/>
              </w:rPr>
              <w:t>R5-245010</w:t>
            </w:r>
          </w:p>
        </w:tc>
        <w:tc>
          <w:tcPr>
            <w:tcW w:w="2841" w:type="dxa"/>
          </w:tcPr>
          <w:p w14:paraId="032EB85A" w14:textId="77777777" w:rsidR="0068507F" w:rsidRPr="00571B4F" w:rsidRDefault="0068507F" w:rsidP="00630795">
            <w:pPr>
              <w:pStyle w:val="TAL"/>
              <w:rPr>
                <w:sz w:val="16"/>
              </w:rPr>
            </w:pPr>
            <w:r>
              <w:rPr>
                <w:sz w:val="16"/>
              </w:rPr>
              <w:t>Addition of 6.4E.1 NR V2X Frequency Error</w:t>
            </w:r>
          </w:p>
        </w:tc>
        <w:tc>
          <w:tcPr>
            <w:tcW w:w="1577" w:type="dxa"/>
          </w:tcPr>
          <w:p w14:paraId="3262F72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9B0CF05" w14:textId="77777777" w:rsidR="0068507F" w:rsidRPr="00571B4F" w:rsidRDefault="0068507F" w:rsidP="00630795">
            <w:pPr>
              <w:pStyle w:val="TAL"/>
              <w:rPr>
                <w:sz w:val="16"/>
              </w:rPr>
            </w:pPr>
            <w:r>
              <w:rPr>
                <w:sz w:val="16"/>
              </w:rPr>
              <w:t>38.521-1</w:t>
            </w:r>
          </w:p>
        </w:tc>
        <w:tc>
          <w:tcPr>
            <w:tcW w:w="709" w:type="dxa"/>
          </w:tcPr>
          <w:p w14:paraId="2F02A53F" w14:textId="77777777" w:rsidR="0068507F" w:rsidRPr="00571B4F" w:rsidRDefault="0068507F" w:rsidP="00630795">
            <w:pPr>
              <w:pStyle w:val="TAL"/>
              <w:rPr>
                <w:sz w:val="16"/>
              </w:rPr>
            </w:pPr>
            <w:r>
              <w:rPr>
                <w:sz w:val="16"/>
              </w:rPr>
              <w:t>2964</w:t>
            </w:r>
          </w:p>
        </w:tc>
        <w:tc>
          <w:tcPr>
            <w:tcW w:w="283" w:type="dxa"/>
          </w:tcPr>
          <w:p w14:paraId="138A1EBB" w14:textId="77777777" w:rsidR="0068507F" w:rsidRPr="00571B4F" w:rsidRDefault="0068507F" w:rsidP="00630795">
            <w:pPr>
              <w:pStyle w:val="TAR"/>
              <w:rPr>
                <w:sz w:val="16"/>
              </w:rPr>
            </w:pPr>
            <w:r>
              <w:rPr>
                <w:sz w:val="16"/>
              </w:rPr>
              <w:t>-</w:t>
            </w:r>
          </w:p>
        </w:tc>
        <w:tc>
          <w:tcPr>
            <w:tcW w:w="709" w:type="dxa"/>
          </w:tcPr>
          <w:p w14:paraId="34C9B24B" w14:textId="77777777" w:rsidR="0068507F" w:rsidRPr="00571B4F" w:rsidRDefault="0068507F" w:rsidP="00630795">
            <w:pPr>
              <w:pStyle w:val="TAL"/>
              <w:rPr>
                <w:sz w:val="16"/>
              </w:rPr>
            </w:pPr>
            <w:r>
              <w:rPr>
                <w:sz w:val="16"/>
              </w:rPr>
              <w:t>Rel-18</w:t>
            </w:r>
          </w:p>
        </w:tc>
        <w:tc>
          <w:tcPr>
            <w:tcW w:w="335" w:type="dxa"/>
          </w:tcPr>
          <w:p w14:paraId="38C9B03A" w14:textId="77777777" w:rsidR="0068507F" w:rsidRPr="00571B4F" w:rsidRDefault="0068507F" w:rsidP="00630795">
            <w:pPr>
              <w:pStyle w:val="TAL"/>
              <w:rPr>
                <w:sz w:val="16"/>
              </w:rPr>
            </w:pPr>
            <w:r>
              <w:rPr>
                <w:sz w:val="16"/>
              </w:rPr>
              <w:t>F</w:t>
            </w:r>
          </w:p>
        </w:tc>
        <w:tc>
          <w:tcPr>
            <w:tcW w:w="3925" w:type="dxa"/>
          </w:tcPr>
          <w:p w14:paraId="2C7A77C4" w14:textId="77777777" w:rsidR="0068507F" w:rsidRPr="00571B4F" w:rsidRDefault="0068507F" w:rsidP="00630795">
            <w:pPr>
              <w:pStyle w:val="TAL"/>
              <w:rPr>
                <w:sz w:val="16"/>
              </w:rPr>
            </w:pPr>
            <w:r>
              <w:rPr>
                <w:sz w:val="16"/>
              </w:rPr>
              <w:t>5G_V2X_NRSL_eV2XARC-UEConTest</w:t>
            </w:r>
          </w:p>
        </w:tc>
        <w:tc>
          <w:tcPr>
            <w:tcW w:w="967" w:type="dxa"/>
          </w:tcPr>
          <w:p w14:paraId="715153BF" w14:textId="77777777" w:rsidR="0068507F" w:rsidRPr="00571B4F" w:rsidRDefault="0068507F" w:rsidP="00630795">
            <w:pPr>
              <w:pStyle w:val="TAL"/>
              <w:rPr>
                <w:sz w:val="16"/>
              </w:rPr>
            </w:pPr>
            <w:r>
              <w:rPr>
                <w:sz w:val="16"/>
              </w:rPr>
              <w:t>agreed</w:t>
            </w:r>
          </w:p>
        </w:tc>
      </w:tr>
      <w:tr w:rsidR="0068507F" w14:paraId="58B5A429" w14:textId="77777777" w:rsidTr="00807266">
        <w:tc>
          <w:tcPr>
            <w:tcW w:w="1097" w:type="dxa"/>
          </w:tcPr>
          <w:p w14:paraId="141D81B6" w14:textId="77777777" w:rsidR="0068507F" w:rsidRPr="00571B4F" w:rsidRDefault="0068507F" w:rsidP="00630795">
            <w:pPr>
              <w:pStyle w:val="TAL"/>
              <w:rPr>
                <w:sz w:val="16"/>
              </w:rPr>
            </w:pPr>
            <w:r>
              <w:rPr>
                <w:sz w:val="16"/>
              </w:rPr>
              <w:t>R5-245012</w:t>
            </w:r>
          </w:p>
        </w:tc>
        <w:tc>
          <w:tcPr>
            <w:tcW w:w="2841" w:type="dxa"/>
          </w:tcPr>
          <w:p w14:paraId="4B05F04B" w14:textId="77777777" w:rsidR="0068507F" w:rsidRPr="00571B4F" w:rsidRDefault="0068507F" w:rsidP="00630795">
            <w:pPr>
              <w:pStyle w:val="TAL"/>
              <w:rPr>
                <w:sz w:val="16"/>
              </w:rPr>
            </w:pPr>
            <w:r>
              <w:rPr>
                <w:sz w:val="16"/>
              </w:rPr>
              <w:t>Update to 6.4E.2.2 NR V2X EVM</w:t>
            </w:r>
          </w:p>
        </w:tc>
        <w:tc>
          <w:tcPr>
            <w:tcW w:w="1577" w:type="dxa"/>
          </w:tcPr>
          <w:p w14:paraId="3DE04A8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09822B7" w14:textId="77777777" w:rsidR="0068507F" w:rsidRPr="00571B4F" w:rsidRDefault="0068507F" w:rsidP="00630795">
            <w:pPr>
              <w:pStyle w:val="TAL"/>
              <w:rPr>
                <w:sz w:val="16"/>
              </w:rPr>
            </w:pPr>
            <w:r>
              <w:rPr>
                <w:sz w:val="16"/>
              </w:rPr>
              <w:t>38.521-1</w:t>
            </w:r>
          </w:p>
        </w:tc>
        <w:tc>
          <w:tcPr>
            <w:tcW w:w="709" w:type="dxa"/>
          </w:tcPr>
          <w:p w14:paraId="4778A21E" w14:textId="77777777" w:rsidR="0068507F" w:rsidRPr="00571B4F" w:rsidRDefault="0068507F" w:rsidP="00630795">
            <w:pPr>
              <w:pStyle w:val="TAL"/>
              <w:rPr>
                <w:sz w:val="16"/>
              </w:rPr>
            </w:pPr>
            <w:r>
              <w:rPr>
                <w:sz w:val="16"/>
              </w:rPr>
              <w:t>2965</w:t>
            </w:r>
          </w:p>
        </w:tc>
        <w:tc>
          <w:tcPr>
            <w:tcW w:w="283" w:type="dxa"/>
          </w:tcPr>
          <w:p w14:paraId="79F0385B" w14:textId="77777777" w:rsidR="0068507F" w:rsidRPr="00571B4F" w:rsidRDefault="0068507F" w:rsidP="00630795">
            <w:pPr>
              <w:pStyle w:val="TAR"/>
              <w:rPr>
                <w:sz w:val="16"/>
              </w:rPr>
            </w:pPr>
            <w:r>
              <w:rPr>
                <w:sz w:val="16"/>
              </w:rPr>
              <w:t>-</w:t>
            </w:r>
          </w:p>
        </w:tc>
        <w:tc>
          <w:tcPr>
            <w:tcW w:w="709" w:type="dxa"/>
          </w:tcPr>
          <w:p w14:paraId="0FAEE4A3" w14:textId="77777777" w:rsidR="0068507F" w:rsidRPr="00571B4F" w:rsidRDefault="0068507F" w:rsidP="00630795">
            <w:pPr>
              <w:pStyle w:val="TAL"/>
              <w:rPr>
                <w:sz w:val="16"/>
              </w:rPr>
            </w:pPr>
            <w:r>
              <w:rPr>
                <w:sz w:val="16"/>
              </w:rPr>
              <w:t>Rel-18</w:t>
            </w:r>
          </w:p>
        </w:tc>
        <w:tc>
          <w:tcPr>
            <w:tcW w:w="335" w:type="dxa"/>
          </w:tcPr>
          <w:p w14:paraId="4385F225" w14:textId="77777777" w:rsidR="0068507F" w:rsidRPr="00571B4F" w:rsidRDefault="0068507F" w:rsidP="00630795">
            <w:pPr>
              <w:pStyle w:val="TAL"/>
              <w:rPr>
                <w:sz w:val="16"/>
              </w:rPr>
            </w:pPr>
            <w:r>
              <w:rPr>
                <w:sz w:val="16"/>
              </w:rPr>
              <w:t>F</w:t>
            </w:r>
          </w:p>
        </w:tc>
        <w:tc>
          <w:tcPr>
            <w:tcW w:w="3925" w:type="dxa"/>
          </w:tcPr>
          <w:p w14:paraId="04A74060" w14:textId="77777777" w:rsidR="0068507F" w:rsidRPr="00571B4F" w:rsidRDefault="0068507F" w:rsidP="00630795">
            <w:pPr>
              <w:pStyle w:val="TAL"/>
              <w:rPr>
                <w:sz w:val="16"/>
              </w:rPr>
            </w:pPr>
            <w:r>
              <w:rPr>
                <w:sz w:val="16"/>
              </w:rPr>
              <w:t>5G_V2X_NRSL_eV2XARC-UEConTest</w:t>
            </w:r>
          </w:p>
        </w:tc>
        <w:tc>
          <w:tcPr>
            <w:tcW w:w="967" w:type="dxa"/>
          </w:tcPr>
          <w:p w14:paraId="1F5D4891" w14:textId="77777777" w:rsidR="0068507F" w:rsidRPr="00571B4F" w:rsidRDefault="0068507F" w:rsidP="00630795">
            <w:pPr>
              <w:pStyle w:val="TAL"/>
              <w:rPr>
                <w:sz w:val="16"/>
              </w:rPr>
            </w:pPr>
            <w:r>
              <w:rPr>
                <w:sz w:val="16"/>
              </w:rPr>
              <w:t>agreed</w:t>
            </w:r>
          </w:p>
        </w:tc>
      </w:tr>
      <w:tr w:rsidR="0068507F" w14:paraId="7802E587" w14:textId="77777777" w:rsidTr="00807266">
        <w:tc>
          <w:tcPr>
            <w:tcW w:w="1097" w:type="dxa"/>
          </w:tcPr>
          <w:p w14:paraId="4B67AFA8" w14:textId="77777777" w:rsidR="0068507F" w:rsidRPr="00571B4F" w:rsidRDefault="0068507F" w:rsidP="00630795">
            <w:pPr>
              <w:pStyle w:val="TAL"/>
              <w:rPr>
                <w:sz w:val="16"/>
              </w:rPr>
            </w:pPr>
            <w:r>
              <w:rPr>
                <w:sz w:val="16"/>
              </w:rPr>
              <w:t>R5-245014</w:t>
            </w:r>
          </w:p>
        </w:tc>
        <w:tc>
          <w:tcPr>
            <w:tcW w:w="2841" w:type="dxa"/>
          </w:tcPr>
          <w:p w14:paraId="63CA960C" w14:textId="77777777" w:rsidR="0068507F" w:rsidRPr="00571B4F" w:rsidRDefault="0068507F" w:rsidP="00630795">
            <w:pPr>
              <w:pStyle w:val="TAL"/>
              <w:rPr>
                <w:sz w:val="16"/>
              </w:rPr>
            </w:pPr>
            <w:r>
              <w:rPr>
                <w:sz w:val="16"/>
              </w:rPr>
              <w:t>Addition of 6.4E.2.3 NR V2X Carrier leakage</w:t>
            </w:r>
          </w:p>
        </w:tc>
        <w:tc>
          <w:tcPr>
            <w:tcW w:w="1577" w:type="dxa"/>
          </w:tcPr>
          <w:p w14:paraId="6DEB384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3DAE789" w14:textId="77777777" w:rsidR="0068507F" w:rsidRPr="00571B4F" w:rsidRDefault="0068507F" w:rsidP="00630795">
            <w:pPr>
              <w:pStyle w:val="TAL"/>
              <w:rPr>
                <w:sz w:val="16"/>
              </w:rPr>
            </w:pPr>
            <w:r>
              <w:rPr>
                <w:sz w:val="16"/>
              </w:rPr>
              <w:t>38.521-1</w:t>
            </w:r>
          </w:p>
        </w:tc>
        <w:tc>
          <w:tcPr>
            <w:tcW w:w="709" w:type="dxa"/>
          </w:tcPr>
          <w:p w14:paraId="2FF17AC4" w14:textId="77777777" w:rsidR="0068507F" w:rsidRPr="00571B4F" w:rsidRDefault="0068507F" w:rsidP="00630795">
            <w:pPr>
              <w:pStyle w:val="TAL"/>
              <w:rPr>
                <w:sz w:val="16"/>
              </w:rPr>
            </w:pPr>
            <w:r>
              <w:rPr>
                <w:sz w:val="16"/>
              </w:rPr>
              <w:t>2966</w:t>
            </w:r>
          </w:p>
        </w:tc>
        <w:tc>
          <w:tcPr>
            <w:tcW w:w="283" w:type="dxa"/>
          </w:tcPr>
          <w:p w14:paraId="5DFF7EC1" w14:textId="77777777" w:rsidR="0068507F" w:rsidRPr="00571B4F" w:rsidRDefault="0068507F" w:rsidP="00630795">
            <w:pPr>
              <w:pStyle w:val="TAR"/>
              <w:rPr>
                <w:sz w:val="16"/>
              </w:rPr>
            </w:pPr>
            <w:r>
              <w:rPr>
                <w:sz w:val="16"/>
              </w:rPr>
              <w:t>-</w:t>
            </w:r>
          </w:p>
        </w:tc>
        <w:tc>
          <w:tcPr>
            <w:tcW w:w="709" w:type="dxa"/>
          </w:tcPr>
          <w:p w14:paraId="2DAE8BE1" w14:textId="77777777" w:rsidR="0068507F" w:rsidRPr="00571B4F" w:rsidRDefault="0068507F" w:rsidP="00630795">
            <w:pPr>
              <w:pStyle w:val="TAL"/>
              <w:rPr>
                <w:sz w:val="16"/>
              </w:rPr>
            </w:pPr>
            <w:r>
              <w:rPr>
                <w:sz w:val="16"/>
              </w:rPr>
              <w:t>Rel-18</w:t>
            </w:r>
          </w:p>
        </w:tc>
        <w:tc>
          <w:tcPr>
            <w:tcW w:w="335" w:type="dxa"/>
          </w:tcPr>
          <w:p w14:paraId="1C390172" w14:textId="77777777" w:rsidR="0068507F" w:rsidRPr="00571B4F" w:rsidRDefault="0068507F" w:rsidP="00630795">
            <w:pPr>
              <w:pStyle w:val="TAL"/>
              <w:rPr>
                <w:sz w:val="16"/>
              </w:rPr>
            </w:pPr>
            <w:r>
              <w:rPr>
                <w:sz w:val="16"/>
              </w:rPr>
              <w:t>F</w:t>
            </w:r>
          </w:p>
        </w:tc>
        <w:tc>
          <w:tcPr>
            <w:tcW w:w="3925" w:type="dxa"/>
          </w:tcPr>
          <w:p w14:paraId="51F9298F" w14:textId="77777777" w:rsidR="0068507F" w:rsidRPr="00571B4F" w:rsidRDefault="0068507F" w:rsidP="00630795">
            <w:pPr>
              <w:pStyle w:val="TAL"/>
              <w:rPr>
                <w:sz w:val="16"/>
              </w:rPr>
            </w:pPr>
            <w:r>
              <w:rPr>
                <w:sz w:val="16"/>
              </w:rPr>
              <w:t>5G_V2X_NRSL_eV2XARC-UEConTest</w:t>
            </w:r>
          </w:p>
        </w:tc>
        <w:tc>
          <w:tcPr>
            <w:tcW w:w="967" w:type="dxa"/>
          </w:tcPr>
          <w:p w14:paraId="5EBC4729" w14:textId="77777777" w:rsidR="0068507F" w:rsidRPr="00571B4F" w:rsidRDefault="0068507F" w:rsidP="00630795">
            <w:pPr>
              <w:pStyle w:val="TAL"/>
              <w:rPr>
                <w:sz w:val="16"/>
              </w:rPr>
            </w:pPr>
            <w:r>
              <w:rPr>
                <w:sz w:val="16"/>
              </w:rPr>
              <w:t>agreed</w:t>
            </w:r>
          </w:p>
        </w:tc>
      </w:tr>
      <w:tr w:rsidR="0068507F" w14:paraId="56B91A84" w14:textId="77777777" w:rsidTr="00807266">
        <w:tc>
          <w:tcPr>
            <w:tcW w:w="1097" w:type="dxa"/>
          </w:tcPr>
          <w:p w14:paraId="222C72FE" w14:textId="77777777" w:rsidR="0068507F" w:rsidRPr="00571B4F" w:rsidRDefault="0068507F" w:rsidP="00630795">
            <w:pPr>
              <w:pStyle w:val="TAL"/>
              <w:rPr>
                <w:sz w:val="16"/>
              </w:rPr>
            </w:pPr>
            <w:r>
              <w:rPr>
                <w:sz w:val="16"/>
              </w:rPr>
              <w:t>R5-245016</w:t>
            </w:r>
          </w:p>
        </w:tc>
        <w:tc>
          <w:tcPr>
            <w:tcW w:w="2841" w:type="dxa"/>
          </w:tcPr>
          <w:p w14:paraId="1E4432FF" w14:textId="77777777" w:rsidR="0068507F" w:rsidRPr="00571B4F" w:rsidRDefault="0068507F" w:rsidP="00630795">
            <w:pPr>
              <w:pStyle w:val="TAL"/>
              <w:rPr>
                <w:sz w:val="16"/>
              </w:rPr>
            </w:pPr>
            <w:r>
              <w:rPr>
                <w:sz w:val="16"/>
              </w:rPr>
              <w:t>Editorial correction of transmit ON/OFF time mask for V2X</w:t>
            </w:r>
          </w:p>
        </w:tc>
        <w:tc>
          <w:tcPr>
            <w:tcW w:w="1577" w:type="dxa"/>
          </w:tcPr>
          <w:p w14:paraId="3965275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8A42CF8" w14:textId="77777777" w:rsidR="0068507F" w:rsidRPr="00571B4F" w:rsidRDefault="0068507F" w:rsidP="00630795">
            <w:pPr>
              <w:pStyle w:val="TAL"/>
              <w:rPr>
                <w:sz w:val="16"/>
              </w:rPr>
            </w:pPr>
            <w:r>
              <w:rPr>
                <w:sz w:val="16"/>
              </w:rPr>
              <w:t>38.521-1</w:t>
            </w:r>
          </w:p>
        </w:tc>
        <w:tc>
          <w:tcPr>
            <w:tcW w:w="709" w:type="dxa"/>
          </w:tcPr>
          <w:p w14:paraId="4D5E0E8B" w14:textId="77777777" w:rsidR="0068507F" w:rsidRPr="00571B4F" w:rsidRDefault="0068507F" w:rsidP="00630795">
            <w:pPr>
              <w:pStyle w:val="TAL"/>
              <w:rPr>
                <w:sz w:val="16"/>
              </w:rPr>
            </w:pPr>
            <w:r>
              <w:rPr>
                <w:sz w:val="16"/>
              </w:rPr>
              <w:t>2967</w:t>
            </w:r>
          </w:p>
        </w:tc>
        <w:tc>
          <w:tcPr>
            <w:tcW w:w="283" w:type="dxa"/>
          </w:tcPr>
          <w:p w14:paraId="2C60CC6E" w14:textId="77777777" w:rsidR="0068507F" w:rsidRPr="00571B4F" w:rsidRDefault="0068507F" w:rsidP="00630795">
            <w:pPr>
              <w:pStyle w:val="TAR"/>
              <w:rPr>
                <w:sz w:val="16"/>
              </w:rPr>
            </w:pPr>
            <w:r>
              <w:rPr>
                <w:sz w:val="16"/>
              </w:rPr>
              <w:t>-</w:t>
            </w:r>
          </w:p>
        </w:tc>
        <w:tc>
          <w:tcPr>
            <w:tcW w:w="709" w:type="dxa"/>
          </w:tcPr>
          <w:p w14:paraId="188F5AF3" w14:textId="77777777" w:rsidR="0068507F" w:rsidRPr="00571B4F" w:rsidRDefault="0068507F" w:rsidP="00630795">
            <w:pPr>
              <w:pStyle w:val="TAL"/>
              <w:rPr>
                <w:sz w:val="16"/>
              </w:rPr>
            </w:pPr>
            <w:r>
              <w:rPr>
                <w:sz w:val="16"/>
              </w:rPr>
              <w:t>Rel-18</w:t>
            </w:r>
          </w:p>
        </w:tc>
        <w:tc>
          <w:tcPr>
            <w:tcW w:w="335" w:type="dxa"/>
          </w:tcPr>
          <w:p w14:paraId="4EA0DE97" w14:textId="77777777" w:rsidR="0068507F" w:rsidRPr="00571B4F" w:rsidRDefault="0068507F" w:rsidP="00630795">
            <w:pPr>
              <w:pStyle w:val="TAL"/>
              <w:rPr>
                <w:sz w:val="16"/>
              </w:rPr>
            </w:pPr>
            <w:r>
              <w:rPr>
                <w:sz w:val="16"/>
              </w:rPr>
              <w:t>F</w:t>
            </w:r>
          </w:p>
        </w:tc>
        <w:tc>
          <w:tcPr>
            <w:tcW w:w="3925" w:type="dxa"/>
          </w:tcPr>
          <w:p w14:paraId="0C88172F" w14:textId="77777777" w:rsidR="0068507F" w:rsidRPr="00571B4F" w:rsidRDefault="0068507F" w:rsidP="00630795">
            <w:pPr>
              <w:pStyle w:val="TAL"/>
              <w:rPr>
                <w:sz w:val="16"/>
              </w:rPr>
            </w:pPr>
            <w:r>
              <w:rPr>
                <w:sz w:val="16"/>
              </w:rPr>
              <w:t>5G_V2X_NRSL_eV2XARC-UEConTest</w:t>
            </w:r>
          </w:p>
        </w:tc>
        <w:tc>
          <w:tcPr>
            <w:tcW w:w="967" w:type="dxa"/>
          </w:tcPr>
          <w:p w14:paraId="5BEE0EC2" w14:textId="77777777" w:rsidR="0068507F" w:rsidRPr="00571B4F" w:rsidRDefault="0068507F" w:rsidP="00630795">
            <w:pPr>
              <w:pStyle w:val="TAL"/>
              <w:rPr>
                <w:sz w:val="16"/>
              </w:rPr>
            </w:pPr>
            <w:r>
              <w:rPr>
                <w:sz w:val="16"/>
              </w:rPr>
              <w:t>agreed</w:t>
            </w:r>
          </w:p>
        </w:tc>
      </w:tr>
      <w:tr w:rsidR="0068507F" w14:paraId="067E31C9" w14:textId="77777777" w:rsidTr="00807266">
        <w:tc>
          <w:tcPr>
            <w:tcW w:w="1097" w:type="dxa"/>
          </w:tcPr>
          <w:p w14:paraId="163B2554" w14:textId="77777777" w:rsidR="0068507F" w:rsidRPr="00571B4F" w:rsidRDefault="0068507F" w:rsidP="00630795">
            <w:pPr>
              <w:pStyle w:val="TAL"/>
              <w:rPr>
                <w:sz w:val="16"/>
              </w:rPr>
            </w:pPr>
            <w:r>
              <w:rPr>
                <w:sz w:val="16"/>
              </w:rPr>
              <w:t>R5-245017</w:t>
            </w:r>
          </w:p>
        </w:tc>
        <w:tc>
          <w:tcPr>
            <w:tcW w:w="2841" w:type="dxa"/>
          </w:tcPr>
          <w:p w14:paraId="7613C627" w14:textId="77777777" w:rsidR="0068507F" w:rsidRPr="00571B4F" w:rsidRDefault="0068507F" w:rsidP="00630795">
            <w:pPr>
              <w:pStyle w:val="TAL"/>
              <w:rPr>
                <w:sz w:val="16"/>
              </w:rPr>
            </w:pPr>
            <w:r>
              <w:rPr>
                <w:sz w:val="16"/>
              </w:rPr>
              <w:t>Update to Annex F for R16 V2X</w:t>
            </w:r>
          </w:p>
        </w:tc>
        <w:tc>
          <w:tcPr>
            <w:tcW w:w="1577" w:type="dxa"/>
          </w:tcPr>
          <w:p w14:paraId="6FA5C0A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4DD8616" w14:textId="77777777" w:rsidR="0068507F" w:rsidRPr="00571B4F" w:rsidRDefault="0068507F" w:rsidP="00630795">
            <w:pPr>
              <w:pStyle w:val="TAL"/>
              <w:rPr>
                <w:sz w:val="16"/>
              </w:rPr>
            </w:pPr>
            <w:r>
              <w:rPr>
                <w:sz w:val="16"/>
              </w:rPr>
              <w:t>38.521-1</w:t>
            </w:r>
          </w:p>
        </w:tc>
        <w:tc>
          <w:tcPr>
            <w:tcW w:w="709" w:type="dxa"/>
          </w:tcPr>
          <w:p w14:paraId="016DE0B9" w14:textId="77777777" w:rsidR="0068507F" w:rsidRPr="00571B4F" w:rsidRDefault="0068507F" w:rsidP="00630795">
            <w:pPr>
              <w:pStyle w:val="TAL"/>
              <w:rPr>
                <w:sz w:val="16"/>
              </w:rPr>
            </w:pPr>
            <w:r>
              <w:rPr>
                <w:sz w:val="16"/>
              </w:rPr>
              <w:t>2968</w:t>
            </w:r>
          </w:p>
        </w:tc>
        <w:tc>
          <w:tcPr>
            <w:tcW w:w="283" w:type="dxa"/>
          </w:tcPr>
          <w:p w14:paraId="6F52CDCE" w14:textId="77777777" w:rsidR="0068507F" w:rsidRPr="00571B4F" w:rsidRDefault="0068507F" w:rsidP="00630795">
            <w:pPr>
              <w:pStyle w:val="TAR"/>
              <w:rPr>
                <w:sz w:val="16"/>
              </w:rPr>
            </w:pPr>
            <w:r>
              <w:rPr>
                <w:sz w:val="16"/>
              </w:rPr>
              <w:t>-</w:t>
            </w:r>
          </w:p>
        </w:tc>
        <w:tc>
          <w:tcPr>
            <w:tcW w:w="709" w:type="dxa"/>
          </w:tcPr>
          <w:p w14:paraId="56AE454E" w14:textId="77777777" w:rsidR="0068507F" w:rsidRPr="00571B4F" w:rsidRDefault="0068507F" w:rsidP="00630795">
            <w:pPr>
              <w:pStyle w:val="TAL"/>
              <w:rPr>
                <w:sz w:val="16"/>
              </w:rPr>
            </w:pPr>
            <w:r>
              <w:rPr>
                <w:sz w:val="16"/>
              </w:rPr>
              <w:t>Rel-18</w:t>
            </w:r>
          </w:p>
        </w:tc>
        <w:tc>
          <w:tcPr>
            <w:tcW w:w="335" w:type="dxa"/>
          </w:tcPr>
          <w:p w14:paraId="76A5B53F" w14:textId="77777777" w:rsidR="0068507F" w:rsidRPr="00571B4F" w:rsidRDefault="0068507F" w:rsidP="00630795">
            <w:pPr>
              <w:pStyle w:val="TAL"/>
              <w:rPr>
                <w:sz w:val="16"/>
              </w:rPr>
            </w:pPr>
            <w:r>
              <w:rPr>
                <w:sz w:val="16"/>
              </w:rPr>
              <w:t>F</w:t>
            </w:r>
          </w:p>
        </w:tc>
        <w:tc>
          <w:tcPr>
            <w:tcW w:w="3925" w:type="dxa"/>
          </w:tcPr>
          <w:p w14:paraId="4E273203" w14:textId="77777777" w:rsidR="0068507F" w:rsidRPr="00571B4F" w:rsidRDefault="0068507F" w:rsidP="00630795">
            <w:pPr>
              <w:pStyle w:val="TAL"/>
              <w:rPr>
                <w:sz w:val="16"/>
              </w:rPr>
            </w:pPr>
            <w:r>
              <w:rPr>
                <w:sz w:val="16"/>
              </w:rPr>
              <w:t>5G_V2X_NRSL_eV2XARC-UEConTest</w:t>
            </w:r>
          </w:p>
        </w:tc>
        <w:tc>
          <w:tcPr>
            <w:tcW w:w="967" w:type="dxa"/>
          </w:tcPr>
          <w:p w14:paraId="50B68E4E" w14:textId="77777777" w:rsidR="0068507F" w:rsidRPr="00571B4F" w:rsidRDefault="0068507F" w:rsidP="00630795">
            <w:pPr>
              <w:pStyle w:val="TAL"/>
              <w:rPr>
                <w:sz w:val="16"/>
              </w:rPr>
            </w:pPr>
            <w:r>
              <w:rPr>
                <w:sz w:val="16"/>
              </w:rPr>
              <w:t>agreed</w:t>
            </w:r>
          </w:p>
        </w:tc>
      </w:tr>
      <w:tr w:rsidR="0068507F" w14:paraId="7881F25D" w14:textId="77777777" w:rsidTr="00807266">
        <w:tc>
          <w:tcPr>
            <w:tcW w:w="1097" w:type="dxa"/>
          </w:tcPr>
          <w:p w14:paraId="3248B1A1" w14:textId="77777777" w:rsidR="0068507F" w:rsidRPr="00571B4F" w:rsidRDefault="0068507F" w:rsidP="00630795">
            <w:pPr>
              <w:pStyle w:val="TAL"/>
              <w:rPr>
                <w:sz w:val="16"/>
              </w:rPr>
            </w:pPr>
            <w:r>
              <w:rPr>
                <w:sz w:val="16"/>
              </w:rPr>
              <w:t>R5-245086</w:t>
            </w:r>
          </w:p>
        </w:tc>
        <w:tc>
          <w:tcPr>
            <w:tcW w:w="2841" w:type="dxa"/>
          </w:tcPr>
          <w:p w14:paraId="29D33D83" w14:textId="77777777" w:rsidR="0068507F" w:rsidRPr="00571B4F" w:rsidRDefault="0068507F" w:rsidP="00630795">
            <w:pPr>
              <w:pStyle w:val="TAL"/>
              <w:rPr>
                <w:sz w:val="16"/>
              </w:rPr>
            </w:pPr>
            <w:r>
              <w:rPr>
                <w:sz w:val="16"/>
              </w:rPr>
              <w:t>Adding transmitter requirements for band n54</w:t>
            </w:r>
          </w:p>
        </w:tc>
        <w:tc>
          <w:tcPr>
            <w:tcW w:w="1577" w:type="dxa"/>
          </w:tcPr>
          <w:p w14:paraId="27EBA422" w14:textId="77777777" w:rsidR="0068507F" w:rsidRPr="00571B4F" w:rsidRDefault="0068507F" w:rsidP="00630795">
            <w:pPr>
              <w:pStyle w:val="TAL"/>
              <w:rPr>
                <w:sz w:val="16"/>
              </w:rPr>
            </w:pPr>
            <w:r>
              <w:rPr>
                <w:sz w:val="16"/>
              </w:rPr>
              <w:t>China Telecom</w:t>
            </w:r>
          </w:p>
        </w:tc>
        <w:tc>
          <w:tcPr>
            <w:tcW w:w="859" w:type="dxa"/>
          </w:tcPr>
          <w:p w14:paraId="16046227" w14:textId="77777777" w:rsidR="0068507F" w:rsidRPr="00571B4F" w:rsidRDefault="0068507F" w:rsidP="00630795">
            <w:pPr>
              <w:pStyle w:val="TAL"/>
              <w:rPr>
                <w:sz w:val="16"/>
              </w:rPr>
            </w:pPr>
            <w:r>
              <w:rPr>
                <w:sz w:val="16"/>
              </w:rPr>
              <w:t>38.521-1</w:t>
            </w:r>
          </w:p>
        </w:tc>
        <w:tc>
          <w:tcPr>
            <w:tcW w:w="709" w:type="dxa"/>
          </w:tcPr>
          <w:p w14:paraId="413635AE" w14:textId="77777777" w:rsidR="0068507F" w:rsidRPr="00571B4F" w:rsidRDefault="0068507F" w:rsidP="00630795">
            <w:pPr>
              <w:pStyle w:val="TAL"/>
              <w:rPr>
                <w:sz w:val="16"/>
              </w:rPr>
            </w:pPr>
            <w:r>
              <w:rPr>
                <w:sz w:val="16"/>
              </w:rPr>
              <w:t>2969</w:t>
            </w:r>
          </w:p>
        </w:tc>
        <w:tc>
          <w:tcPr>
            <w:tcW w:w="283" w:type="dxa"/>
          </w:tcPr>
          <w:p w14:paraId="57B620F0" w14:textId="77777777" w:rsidR="0068507F" w:rsidRPr="00571B4F" w:rsidRDefault="0068507F" w:rsidP="00630795">
            <w:pPr>
              <w:pStyle w:val="TAR"/>
              <w:rPr>
                <w:sz w:val="16"/>
              </w:rPr>
            </w:pPr>
            <w:r>
              <w:rPr>
                <w:sz w:val="16"/>
              </w:rPr>
              <w:t>-</w:t>
            </w:r>
          </w:p>
        </w:tc>
        <w:tc>
          <w:tcPr>
            <w:tcW w:w="709" w:type="dxa"/>
          </w:tcPr>
          <w:p w14:paraId="011A7108" w14:textId="77777777" w:rsidR="0068507F" w:rsidRPr="00571B4F" w:rsidRDefault="0068507F" w:rsidP="00630795">
            <w:pPr>
              <w:pStyle w:val="TAL"/>
              <w:rPr>
                <w:sz w:val="16"/>
              </w:rPr>
            </w:pPr>
            <w:r>
              <w:rPr>
                <w:sz w:val="16"/>
              </w:rPr>
              <w:t>Rel-18</w:t>
            </w:r>
          </w:p>
        </w:tc>
        <w:tc>
          <w:tcPr>
            <w:tcW w:w="335" w:type="dxa"/>
          </w:tcPr>
          <w:p w14:paraId="6E6EEB36" w14:textId="77777777" w:rsidR="0068507F" w:rsidRPr="00571B4F" w:rsidRDefault="0068507F" w:rsidP="00630795">
            <w:pPr>
              <w:pStyle w:val="TAL"/>
              <w:rPr>
                <w:sz w:val="16"/>
              </w:rPr>
            </w:pPr>
            <w:r>
              <w:rPr>
                <w:sz w:val="16"/>
              </w:rPr>
              <w:t>F</w:t>
            </w:r>
          </w:p>
        </w:tc>
        <w:tc>
          <w:tcPr>
            <w:tcW w:w="3925" w:type="dxa"/>
          </w:tcPr>
          <w:p w14:paraId="3042765F" w14:textId="77777777" w:rsidR="0068507F" w:rsidRPr="00571B4F" w:rsidRDefault="0068507F" w:rsidP="00630795">
            <w:pPr>
              <w:pStyle w:val="TAL"/>
              <w:rPr>
                <w:sz w:val="16"/>
              </w:rPr>
            </w:pPr>
            <w:r>
              <w:rPr>
                <w:sz w:val="16"/>
              </w:rPr>
              <w:t>NR_lic_bands_BW_R18-UEConTest</w:t>
            </w:r>
          </w:p>
        </w:tc>
        <w:tc>
          <w:tcPr>
            <w:tcW w:w="967" w:type="dxa"/>
          </w:tcPr>
          <w:p w14:paraId="00C3F45B" w14:textId="77777777" w:rsidR="0068507F" w:rsidRPr="00571B4F" w:rsidRDefault="0068507F" w:rsidP="00630795">
            <w:pPr>
              <w:pStyle w:val="TAL"/>
              <w:rPr>
                <w:sz w:val="16"/>
              </w:rPr>
            </w:pPr>
            <w:r>
              <w:rPr>
                <w:sz w:val="16"/>
              </w:rPr>
              <w:t>revised</w:t>
            </w:r>
          </w:p>
        </w:tc>
      </w:tr>
      <w:tr w:rsidR="0068507F" w14:paraId="5A129C8E" w14:textId="77777777" w:rsidTr="00807266">
        <w:tc>
          <w:tcPr>
            <w:tcW w:w="1097" w:type="dxa"/>
          </w:tcPr>
          <w:p w14:paraId="2C3BD98A" w14:textId="77777777" w:rsidR="0068507F" w:rsidRPr="00571B4F" w:rsidRDefault="0068507F" w:rsidP="00630795">
            <w:pPr>
              <w:pStyle w:val="TAL"/>
              <w:rPr>
                <w:sz w:val="16"/>
              </w:rPr>
            </w:pPr>
            <w:r>
              <w:rPr>
                <w:sz w:val="16"/>
              </w:rPr>
              <w:t>R5-245992</w:t>
            </w:r>
          </w:p>
        </w:tc>
        <w:tc>
          <w:tcPr>
            <w:tcW w:w="2841" w:type="dxa"/>
          </w:tcPr>
          <w:p w14:paraId="0F155CFA" w14:textId="77777777" w:rsidR="0068507F" w:rsidRPr="00571B4F" w:rsidRDefault="0068507F" w:rsidP="00630795">
            <w:pPr>
              <w:pStyle w:val="TAL"/>
              <w:rPr>
                <w:sz w:val="16"/>
              </w:rPr>
            </w:pPr>
            <w:r>
              <w:rPr>
                <w:sz w:val="16"/>
              </w:rPr>
              <w:t>Adding transmitter requirements for band n54</w:t>
            </w:r>
          </w:p>
        </w:tc>
        <w:tc>
          <w:tcPr>
            <w:tcW w:w="1577" w:type="dxa"/>
          </w:tcPr>
          <w:p w14:paraId="419C8E21" w14:textId="77777777" w:rsidR="0068507F" w:rsidRPr="00571B4F" w:rsidRDefault="0068507F" w:rsidP="00630795">
            <w:pPr>
              <w:pStyle w:val="TAL"/>
              <w:rPr>
                <w:sz w:val="16"/>
              </w:rPr>
            </w:pPr>
            <w:r>
              <w:rPr>
                <w:sz w:val="16"/>
              </w:rPr>
              <w:t>China Telecom</w:t>
            </w:r>
          </w:p>
        </w:tc>
        <w:tc>
          <w:tcPr>
            <w:tcW w:w="859" w:type="dxa"/>
          </w:tcPr>
          <w:p w14:paraId="2E056161" w14:textId="77777777" w:rsidR="0068507F" w:rsidRPr="00571B4F" w:rsidRDefault="0068507F" w:rsidP="00630795">
            <w:pPr>
              <w:pStyle w:val="TAL"/>
              <w:rPr>
                <w:sz w:val="16"/>
              </w:rPr>
            </w:pPr>
            <w:r>
              <w:rPr>
                <w:sz w:val="16"/>
              </w:rPr>
              <w:t>38.521-1</w:t>
            </w:r>
          </w:p>
        </w:tc>
        <w:tc>
          <w:tcPr>
            <w:tcW w:w="709" w:type="dxa"/>
          </w:tcPr>
          <w:p w14:paraId="1F759477" w14:textId="77777777" w:rsidR="0068507F" w:rsidRPr="00571B4F" w:rsidRDefault="0068507F" w:rsidP="00630795">
            <w:pPr>
              <w:pStyle w:val="TAL"/>
              <w:rPr>
                <w:sz w:val="16"/>
              </w:rPr>
            </w:pPr>
            <w:r>
              <w:rPr>
                <w:sz w:val="16"/>
              </w:rPr>
              <w:t>2969</w:t>
            </w:r>
          </w:p>
        </w:tc>
        <w:tc>
          <w:tcPr>
            <w:tcW w:w="283" w:type="dxa"/>
          </w:tcPr>
          <w:p w14:paraId="7CCD64FB" w14:textId="77777777" w:rsidR="0068507F" w:rsidRPr="00571B4F" w:rsidRDefault="0068507F" w:rsidP="00630795">
            <w:pPr>
              <w:pStyle w:val="TAR"/>
              <w:rPr>
                <w:sz w:val="16"/>
              </w:rPr>
            </w:pPr>
            <w:r>
              <w:rPr>
                <w:sz w:val="16"/>
              </w:rPr>
              <w:t>1</w:t>
            </w:r>
          </w:p>
        </w:tc>
        <w:tc>
          <w:tcPr>
            <w:tcW w:w="709" w:type="dxa"/>
          </w:tcPr>
          <w:p w14:paraId="6EA7E386" w14:textId="77777777" w:rsidR="0068507F" w:rsidRPr="00571B4F" w:rsidRDefault="0068507F" w:rsidP="00630795">
            <w:pPr>
              <w:pStyle w:val="TAL"/>
              <w:rPr>
                <w:sz w:val="16"/>
              </w:rPr>
            </w:pPr>
            <w:r>
              <w:rPr>
                <w:sz w:val="16"/>
              </w:rPr>
              <w:t>Rel-18</w:t>
            </w:r>
          </w:p>
        </w:tc>
        <w:tc>
          <w:tcPr>
            <w:tcW w:w="335" w:type="dxa"/>
          </w:tcPr>
          <w:p w14:paraId="39D06CB6" w14:textId="77777777" w:rsidR="0068507F" w:rsidRPr="00571B4F" w:rsidRDefault="0068507F" w:rsidP="00630795">
            <w:pPr>
              <w:pStyle w:val="TAL"/>
              <w:rPr>
                <w:sz w:val="16"/>
              </w:rPr>
            </w:pPr>
            <w:r>
              <w:rPr>
                <w:sz w:val="16"/>
              </w:rPr>
              <w:t>F</w:t>
            </w:r>
          </w:p>
        </w:tc>
        <w:tc>
          <w:tcPr>
            <w:tcW w:w="3925" w:type="dxa"/>
          </w:tcPr>
          <w:p w14:paraId="0BE764A7" w14:textId="77777777" w:rsidR="0068507F" w:rsidRPr="00571B4F" w:rsidRDefault="0068507F" w:rsidP="00630795">
            <w:pPr>
              <w:pStyle w:val="TAL"/>
              <w:rPr>
                <w:sz w:val="16"/>
              </w:rPr>
            </w:pPr>
            <w:r>
              <w:rPr>
                <w:sz w:val="16"/>
              </w:rPr>
              <w:t>NR_lic_bands_BW_R18-UEConTest</w:t>
            </w:r>
          </w:p>
        </w:tc>
        <w:tc>
          <w:tcPr>
            <w:tcW w:w="967" w:type="dxa"/>
          </w:tcPr>
          <w:p w14:paraId="470D08AD" w14:textId="77777777" w:rsidR="0068507F" w:rsidRPr="00571B4F" w:rsidRDefault="0068507F" w:rsidP="00630795">
            <w:pPr>
              <w:pStyle w:val="TAL"/>
              <w:rPr>
                <w:sz w:val="16"/>
              </w:rPr>
            </w:pPr>
            <w:r>
              <w:rPr>
                <w:sz w:val="16"/>
              </w:rPr>
              <w:t>agreed</w:t>
            </w:r>
          </w:p>
        </w:tc>
      </w:tr>
      <w:tr w:rsidR="0068507F" w14:paraId="0FC79B62" w14:textId="77777777" w:rsidTr="00807266">
        <w:tc>
          <w:tcPr>
            <w:tcW w:w="1097" w:type="dxa"/>
          </w:tcPr>
          <w:p w14:paraId="170CC6E9" w14:textId="77777777" w:rsidR="0068507F" w:rsidRPr="00571B4F" w:rsidRDefault="0068507F" w:rsidP="00630795">
            <w:pPr>
              <w:pStyle w:val="TAL"/>
              <w:rPr>
                <w:sz w:val="16"/>
              </w:rPr>
            </w:pPr>
            <w:r>
              <w:rPr>
                <w:sz w:val="16"/>
              </w:rPr>
              <w:t>R5-245087</w:t>
            </w:r>
          </w:p>
        </w:tc>
        <w:tc>
          <w:tcPr>
            <w:tcW w:w="2841" w:type="dxa"/>
          </w:tcPr>
          <w:p w14:paraId="60378B85" w14:textId="77777777" w:rsidR="0068507F" w:rsidRPr="00571B4F" w:rsidRDefault="0068507F" w:rsidP="00630795">
            <w:pPr>
              <w:pStyle w:val="TAL"/>
              <w:rPr>
                <w:sz w:val="16"/>
              </w:rPr>
            </w:pPr>
            <w:r>
              <w:rPr>
                <w:sz w:val="16"/>
              </w:rPr>
              <w:t>Adding receiver requirements for band n54</w:t>
            </w:r>
          </w:p>
        </w:tc>
        <w:tc>
          <w:tcPr>
            <w:tcW w:w="1577" w:type="dxa"/>
          </w:tcPr>
          <w:p w14:paraId="4DF053F8" w14:textId="77777777" w:rsidR="0068507F" w:rsidRPr="00571B4F" w:rsidRDefault="0068507F" w:rsidP="00630795">
            <w:pPr>
              <w:pStyle w:val="TAL"/>
              <w:rPr>
                <w:sz w:val="16"/>
              </w:rPr>
            </w:pPr>
            <w:r>
              <w:rPr>
                <w:sz w:val="16"/>
              </w:rPr>
              <w:t>China Telecom</w:t>
            </w:r>
          </w:p>
        </w:tc>
        <w:tc>
          <w:tcPr>
            <w:tcW w:w="859" w:type="dxa"/>
          </w:tcPr>
          <w:p w14:paraId="17D22517" w14:textId="77777777" w:rsidR="0068507F" w:rsidRPr="00571B4F" w:rsidRDefault="0068507F" w:rsidP="00630795">
            <w:pPr>
              <w:pStyle w:val="TAL"/>
              <w:rPr>
                <w:sz w:val="16"/>
              </w:rPr>
            </w:pPr>
            <w:r>
              <w:rPr>
                <w:sz w:val="16"/>
              </w:rPr>
              <w:t>38.521-1</w:t>
            </w:r>
          </w:p>
        </w:tc>
        <w:tc>
          <w:tcPr>
            <w:tcW w:w="709" w:type="dxa"/>
          </w:tcPr>
          <w:p w14:paraId="73E5AE95" w14:textId="77777777" w:rsidR="0068507F" w:rsidRPr="00571B4F" w:rsidRDefault="0068507F" w:rsidP="00630795">
            <w:pPr>
              <w:pStyle w:val="TAL"/>
              <w:rPr>
                <w:sz w:val="16"/>
              </w:rPr>
            </w:pPr>
            <w:r>
              <w:rPr>
                <w:sz w:val="16"/>
              </w:rPr>
              <w:t>2970</w:t>
            </w:r>
          </w:p>
        </w:tc>
        <w:tc>
          <w:tcPr>
            <w:tcW w:w="283" w:type="dxa"/>
          </w:tcPr>
          <w:p w14:paraId="4D67720E" w14:textId="77777777" w:rsidR="0068507F" w:rsidRPr="00571B4F" w:rsidRDefault="0068507F" w:rsidP="00630795">
            <w:pPr>
              <w:pStyle w:val="TAR"/>
              <w:rPr>
                <w:sz w:val="16"/>
              </w:rPr>
            </w:pPr>
            <w:r>
              <w:rPr>
                <w:sz w:val="16"/>
              </w:rPr>
              <w:t>-</w:t>
            </w:r>
          </w:p>
        </w:tc>
        <w:tc>
          <w:tcPr>
            <w:tcW w:w="709" w:type="dxa"/>
          </w:tcPr>
          <w:p w14:paraId="148F5A88" w14:textId="77777777" w:rsidR="0068507F" w:rsidRPr="00571B4F" w:rsidRDefault="0068507F" w:rsidP="00630795">
            <w:pPr>
              <w:pStyle w:val="TAL"/>
              <w:rPr>
                <w:sz w:val="16"/>
              </w:rPr>
            </w:pPr>
            <w:r>
              <w:rPr>
                <w:sz w:val="16"/>
              </w:rPr>
              <w:t>Rel-18</w:t>
            </w:r>
          </w:p>
        </w:tc>
        <w:tc>
          <w:tcPr>
            <w:tcW w:w="335" w:type="dxa"/>
          </w:tcPr>
          <w:p w14:paraId="5A90C5E8" w14:textId="77777777" w:rsidR="0068507F" w:rsidRPr="00571B4F" w:rsidRDefault="0068507F" w:rsidP="00630795">
            <w:pPr>
              <w:pStyle w:val="TAL"/>
              <w:rPr>
                <w:sz w:val="16"/>
              </w:rPr>
            </w:pPr>
            <w:r>
              <w:rPr>
                <w:sz w:val="16"/>
              </w:rPr>
              <w:t>F</w:t>
            </w:r>
          </w:p>
        </w:tc>
        <w:tc>
          <w:tcPr>
            <w:tcW w:w="3925" w:type="dxa"/>
          </w:tcPr>
          <w:p w14:paraId="7F053F73" w14:textId="77777777" w:rsidR="0068507F" w:rsidRPr="00571B4F" w:rsidRDefault="0068507F" w:rsidP="00630795">
            <w:pPr>
              <w:pStyle w:val="TAL"/>
              <w:rPr>
                <w:sz w:val="16"/>
              </w:rPr>
            </w:pPr>
            <w:r>
              <w:rPr>
                <w:sz w:val="16"/>
              </w:rPr>
              <w:t>NR_lic_bands_BW_R18-UEConTest</w:t>
            </w:r>
          </w:p>
        </w:tc>
        <w:tc>
          <w:tcPr>
            <w:tcW w:w="967" w:type="dxa"/>
          </w:tcPr>
          <w:p w14:paraId="07602DBF" w14:textId="77777777" w:rsidR="0068507F" w:rsidRPr="00571B4F" w:rsidRDefault="0068507F" w:rsidP="00630795">
            <w:pPr>
              <w:pStyle w:val="TAL"/>
              <w:rPr>
                <w:sz w:val="16"/>
              </w:rPr>
            </w:pPr>
            <w:r>
              <w:rPr>
                <w:sz w:val="16"/>
              </w:rPr>
              <w:t>revised</w:t>
            </w:r>
          </w:p>
        </w:tc>
      </w:tr>
      <w:tr w:rsidR="0068507F" w14:paraId="75F8454A" w14:textId="77777777" w:rsidTr="00807266">
        <w:tc>
          <w:tcPr>
            <w:tcW w:w="1097" w:type="dxa"/>
          </w:tcPr>
          <w:p w14:paraId="77A0AB68" w14:textId="77777777" w:rsidR="0068507F" w:rsidRPr="00571B4F" w:rsidRDefault="0068507F" w:rsidP="00630795">
            <w:pPr>
              <w:pStyle w:val="TAL"/>
              <w:rPr>
                <w:sz w:val="16"/>
              </w:rPr>
            </w:pPr>
            <w:r>
              <w:rPr>
                <w:sz w:val="16"/>
              </w:rPr>
              <w:t>R5-245991</w:t>
            </w:r>
          </w:p>
        </w:tc>
        <w:tc>
          <w:tcPr>
            <w:tcW w:w="2841" w:type="dxa"/>
          </w:tcPr>
          <w:p w14:paraId="69DCA672" w14:textId="77777777" w:rsidR="0068507F" w:rsidRPr="00571B4F" w:rsidRDefault="0068507F" w:rsidP="00630795">
            <w:pPr>
              <w:pStyle w:val="TAL"/>
              <w:rPr>
                <w:sz w:val="16"/>
              </w:rPr>
            </w:pPr>
            <w:r>
              <w:rPr>
                <w:sz w:val="16"/>
              </w:rPr>
              <w:t>Adding receiver requirements for band n54</w:t>
            </w:r>
          </w:p>
        </w:tc>
        <w:tc>
          <w:tcPr>
            <w:tcW w:w="1577" w:type="dxa"/>
          </w:tcPr>
          <w:p w14:paraId="50EA5262" w14:textId="77777777" w:rsidR="0068507F" w:rsidRPr="00571B4F" w:rsidRDefault="0068507F" w:rsidP="00630795">
            <w:pPr>
              <w:pStyle w:val="TAL"/>
              <w:rPr>
                <w:sz w:val="16"/>
              </w:rPr>
            </w:pPr>
            <w:r>
              <w:rPr>
                <w:sz w:val="16"/>
              </w:rPr>
              <w:t>China Telecom</w:t>
            </w:r>
          </w:p>
        </w:tc>
        <w:tc>
          <w:tcPr>
            <w:tcW w:w="859" w:type="dxa"/>
          </w:tcPr>
          <w:p w14:paraId="486753D1" w14:textId="77777777" w:rsidR="0068507F" w:rsidRPr="00571B4F" w:rsidRDefault="0068507F" w:rsidP="00630795">
            <w:pPr>
              <w:pStyle w:val="TAL"/>
              <w:rPr>
                <w:sz w:val="16"/>
              </w:rPr>
            </w:pPr>
            <w:r>
              <w:rPr>
                <w:sz w:val="16"/>
              </w:rPr>
              <w:t>38.521-1</w:t>
            </w:r>
          </w:p>
        </w:tc>
        <w:tc>
          <w:tcPr>
            <w:tcW w:w="709" w:type="dxa"/>
          </w:tcPr>
          <w:p w14:paraId="3F074714" w14:textId="77777777" w:rsidR="0068507F" w:rsidRPr="00571B4F" w:rsidRDefault="0068507F" w:rsidP="00630795">
            <w:pPr>
              <w:pStyle w:val="TAL"/>
              <w:rPr>
                <w:sz w:val="16"/>
              </w:rPr>
            </w:pPr>
            <w:r>
              <w:rPr>
                <w:sz w:val="16"/>
              </w:rPr>
              <w:t>2970</w:t>
            </w:r>
          </w:p>
        </w:tc>
        <w:tc>
          <w:tcPr>
            <w:tcW w:w="283" w:type="dxa"/>
          </w:tcPr>
          <w:p w14:paraId="153E8F0E" w14:textId="77777777" w:rsidR="0068507F" w:rsidRPr="00571B4F" w:rsidRDefault="0068507F" w:rsidP="00630795">
            <w:pPr>
              <w:pStyle w:val="TAR"/>
              <w:rPr>
                <w:sz w:val="16"/>
              </w:rPr>
            </w:pPr>
            <w:r>
              <w:rPr>
                <w:sz w:val="16"/>
              </w:rPr>
              <w:t>1</w:t>
            </w:r>
          </w:p>
        </w:tc>
        <w:tc>
          <w:tcPr>
            <w:tcW w:w="709" w:type="dxa"/>
          </w:tcPr>
          <w:p w14:paraId="1C02B5D3" w14:textId="77777777" w:rsidR="0068507F" w:rsidRPr="00571B4F" w:rsidRDefault="0068507F" w:rsidP="00630795">
            <w:pPr>
              <w:pStyle w:val="TAL"/>
              <w:rPr>
                <w:sz w:val="16"/>
              </w:rPr>
            </w:pPr>
            <w:r>
              <w:rPr>
                <w:sz w:val="16"/>
              </w:rPr>
              <w:t>Rel-18</w:t>
            </w:r>
          </w:p>
        </w:tc>
        <w:tc>
          <w:tcPr>
            <w:tcW w:w="335" w:type="dxa"/>
          </w:tcPr>
          <w:p w14:paraId="2F0619CC" w14:textId="77777777" w:rsidR="0068507F" w:rsidRPr="00571B4F" w:rsidRDefault="0068507F" w:rsidP="00630795">
            <w:pPr>
              <w:pStyle w:val="TAL"/>
              <w:rPr>
                <w:sz w:val="16"/>
              </w:rPr>
            </w:pPr>
            <w:r>
              <w:rPr>
                <w:sz w:val="16"/>
              </w:rPr>
              <w:t>F</w:t>
            </w:r>
          </w:p>
        </w:tc>
        <w:tc>
          <w:tcPr>
            <w:tcW w:w="3925" w:type="dxa"/>
          </w:tcPr>
          <w:p w14:paraId="18187F27" w14:textId="77777777" w:rsidR="0068507F" w:rsidRPr="00571B4F" w:rsidRDefault="0068507F" w:rsidP="00630795">
            <w:pPr>
              <w:pStyle w:val="TAL"/>
              <w:rPr>
                <w:sz w:val="16"/>
              </w:rPr>
            </w:pPr>
            <w:r>
              <w:rPr>
                <w:sz w:val="16"/>
              </w:rPr>
              <w:t>NR_lic_bands_BW_R18-UEConTest</w:t>
            </w:r>
          </w:p>
        </w:tc>
        <w:tc>
          <w:tcPr>
            <w:tcW w:w="967" w:type="dxa"/>
          </w:tcPr>
          <w:p w14:paraId="7ED2BF0D" w14:textId="77777777" w:rsidR="0068507F" w:rsidRPr="00571B4F" w:rsidRDefault="0068507F" w:rsidP="00630795">
            <w:pPr>
              <w:pStyle w:val="TAL"/>
              <w:rPr>
                <w:sz w:val="16"/>
              </w:rPr>
            </w:pPr>
            <w:r>
              <w:rPr>
                <w:sz w:val="16"/>
              </w:rPr>
              <w:t>agreed</w:t>
            </w:r>
          </w:p>
        </w:tc>
      </w:tr>
      <w:tr w:rsidR="0068507F" w14:paraId="75E2AC8A" w14:textId="77777777" w:rsidTr="00807266">
        <w:tc>
          <w:tcPr>
            <w:tcW w:w="1097" w:type="dxa"/>
          </w:tcPr>
          <w:p w14:paraId="5087138E" w14:textId="77777777" w:rsidR="0068507F" w:rsidRPr="00571B4F" w:rsidRDefault="0068507F" w:rsidP="00630795">
            <w:pPr>
              <w:pStyle w:val="TAL"/>
              <w:rPr>
                <w:sz w:val="16"/>
              </w:rPr>
            </w:pPr>
            <w:r>
              <w:rPr>
                <w:sz w:val="16"/>
              </w:rPr>
              <w:t>R5-245088</w:t>
            </w:r>
          </w:p>
        </w:tc>
        <w:tc>
          <w:tcPr>
            <w:tcW w:w="2841" w:type="dxa"/>
          </w:tcPr>
          <w:p w14:paraId="6906092C" w14:textId="77777777" w:rsidR="0068507F" w:rsidRPr="00571B4F" w:rsidRDefault="0068507F" w:rsidP="00630795">
            <w:pPr>
              <w:pStyle w:val="TAL"/>
              <w:rPr>
                <w:sz w:val="16"/>
              </w:rPr>
            </w:pPr>
            <w:r>
              <w:rPr>
                <w:sz w:val="16"/>
              </w:rPr>
              <w:t>Introduction of new band n54 into clause 5</w:t>
            </w:r>
          </w:p>
        </w:tc>
        <w:tc>
          <w:tcPr>
            <w:tcW w:w="1577" w:type="dxa"/>
          </w:tcPr>
          <w:p w14:paraId="279ACDFA" w14:textId="77777777" w:rsidR="0068507F" w:rsidRPr="00571B4F" w:rsidRDefault="0068507F" w:rsidP="00630795">
            <w:pPr>
              <w:pStyle w:val="TAL"/>
              <w:rPr>
                <w:sz w:val="16"/>
              </w:rPr>
            </w:pPr>
            <w:r>
              <w:rPr>
                <w:sz w:val="16"/>
              </w:rPr>
              <w:t>China Telecom</w:t>
            </w:r>
          </w:p>
        </w:tc>
        <w:tc>
          <w:tcPr>
            <w:tcW w:w="859" w:type="dxa"/>
          </w:tcPr>
          <w:p w14:paraId="78DCC65C" w14:textId="77777777" w:rsidR="0068507F" w:rsidRPr="00571B4F" w:rsidRDefault="0068507F" w:rsidP="00630795">
            <w:pPr>
              <w:pStyle w:val="TAL"/>
              <w:rPr>
                <w:sz w:val="16"/>
              </w:rPr>
            </w:pPr>
            <w:r>
              <w:rPr>
                <w:sz w:val="16"/>
              </w:rPr>
              <w:t>38.521-1</w:t>
            </w:r>
          </w:p>
        </w:tc>
        <w:tc>
          <w:tcPr>
            <w:tcW w:w="709" w:type="dxa"/>
          </w:tcPr>
          <w:p w14:paraId="48B2AFC2" w14:textId="77777777" w:rsidR="0068507F" w:rsidRPr="00571B4F" w:rsidRDefault="0068507F" w:rsidP="00630795">
            <w:pPr>
              <w:pStyle w:val="TAL"/>
              <w:rPr>
                <w:sz w:val="16"/>
              </w:rPr>
            </w:pPr>
            <w:r>
              <w:rPr>
                <w:sz w:val="16"/>
              </w:rPr>
              <w:t>2971</w:t>
            </w:r>
          </w:p>
        </w:tc>
        <w:tc>
          <w:tcPr>
            <w:tcW w:w="283" w:type="dxa"/>
          </w:tcPr>
          <w:p w14:paraId="0A0D7488" w14:textId="77777777" w:rsidR="0068507F" w:rsidRPr="00571B4F" w:rsidRDefault="0068507F" w:rsidP="00630795">
            <w:pPr>
              <w:pStyle w:val="TAR"/>
              <w:rPr>
                <w:sz w:val="16"/>
              </w:rPr>
            </w:pPr>
            <w:r>
              <w:rPr>
                <w:sz w:val="16"/>
              </w:rPr>
              <w:t>-</w:t>
            </w:r>
          </w:p>
        </w:tc>
        <w:tc>
          <w:tcPr>
            <w:tcW w:w="709" w:type="dxa"/>
          </w:tcPr>
          <w:p w14:paraId="413C2AB9" w14:textId="77777777" w:rsidR="0068507F" w:rsidRPr="00571B4F" w:rsidRDefault="0068507F" w:rsidP="00630795">
            <w:pPr>
              <w:pStyle w:val="TAL"/>
              <w:rPr>
                <w:sz w:val="16"/>
              </w:rPr>
            </w:pPr>
            <w:r>
              <w:rPr>
                <w:sz w:val="16"/>
              </w:rPr>
              <w:t>Rel-18</w:t>
            </w:r>
          </w:p>
        </w:tc>
        <w:tc>
          <w:tcPr>
            <w:tcW w:w="335" w:type="dxa"/>
          </w:tcPr>
          <w:p w14:paraId="3C3FC037" w14:textId="77777777" w:rsidR="0068507F" w:rsidRPr="00571B4F" w:rsidRDefault="0068507F" w:rsidP="00630795">
            <w:pPr>
              <w:pStyle w:val="TAL"/>
              <w:rPr>
                <w:sz w:val="16"/>
              </w:rPr>
            </w:pPr>
            <w:r>
              <w:rPr>
                <w:sz w:val="16"/>
              </w:rPr>
              <w:t>F</w:t>
            </w:r>
          </w:p>
        </w:tc>
        <w:tc>
          <w:tcPr>
            <w:tcW w:w="3925" w:type="dxa"/>
          </w:tcPr>
          <w:p w14:paraId="74BDE2FB" w14:textId="77777777" w:rsidR="0068507F" w:rsidRPr="00571B4F" w:rsidRDefault="0068507F" w:rsidP="00630795">
            <w:pPr>
              <w:pStyle w:val="TAL"/>
              <w:rPr>
                <w:sz w:val="16"/>
              </w:rPr>
            </w:pPr>
            <w:r>
              <w:rPr>
                <w:sz w:val="16"/>
              </w:rPr>
              <w:t>NR_lic_bands_BW_R18-UEConTest</w:t>
            </w:r>
          </w:p>
        </w:tc>
        <w:tc>
          <w:tcPr>
            <w:tcW w:w="967" w:type="dxa"/>
          </w:tcPr>
          <w:p w14:paraId="33B9B1B1" w14:textId="77777777" w:rsidR="0068507F" w:rsidRPr="00571B4F" w:rsidRDefault="0068507F" w:rsidP="00630795">
            <w:pPr>
              <w:pStyle w:val="TAL"/>
              <w:rPr>
                <w:sz w:val="16"/>
              </w:rPr>
            </w:pPr>
            <w:r>
              <w:rPr>
                <w:sz w:val="16"/>
              </w:rPr>
              <w:t>withdrawn</w:t>
            </w:r>
          </w:p>
        </w:tc>
      </w:tr>
      <w:tr w:rsidR="0068507F" w14:paraId="4D1853F7" w14:textId="77777777" w:rsidTr="00807266">
        <w:tc>
          <w:tcPr>
            <w:tcW w:w="1097" w:type="dxa"/>
          </w:tcPr>
          <w:p w14:paraId="140210CA" w14:textId="77777777" w:rsidR="0068507F" w:rsidRPr="00571B4F" w:rsidRDefault="0068507F" w:rsidP="00630795">
            <w:pPr>
              <w:pStyle w:val="TAL"/>
              <w:rPr>
                <w:sz w:val="16"/>
              </w:rPr>
            </w:pPr>
            <w:r>
              <w:rPr>
                <w:sz w:val="16"/>
              </w:rPr>
              <w:t>R5-245103</w:t>
            </w:r>
          </w:p>
        </w:tc>
        <w:tc>
          <w:tcPr>
            <w:tcW w:w="2841" w:type="dxa"/>
          </w:tcPr>
          <w:p w14:paraId="2E4AC32A" w14:textId="77777777" w:rsidR="0068507F" w:rsidRPr="00571B4F" w:rsidRDefault="0068507F" w:rsidP="00630795">
            <w:pPr>
              <w:pStyle w:val="TAL"/>
              <w:rPr>
                <w:sz w:val="16"/>
              </w:rPr>
            </w:pPr>
            <w:r>
              <w:rPr>
                <w:sz w:val="16"/>
              </w:rPr>
              <w:t xml:space="preserve">Core spec alignment of channel bandwidth for </w:t>
            </w:r>
            <w:proofErr w:type="spellStart"/>
            <w:r>
              <w:rPr>
                <w:sz w:val="16"/>
              </w:rPr>
              <w:t>RedCap</w:t>
            </w:r>
            <w:proofErr w:type="spellEnd"/>
          </w:p>
        </w:tc>
        <w:tc>
          <w:tcPr>
            <w:tcW w:w="1577" w:type="dxa"/>
          </w:tcPr>
          <w:p w14:paraId="052DFB6D" w14:textId="77777777" w:rsidR="0068507F" w:rsidRPr="00571B4F" w:rsidRDefault="0068507F" w:rsidP="00630795">
            <w:pPr>
              <w:pStyle w:val="TAL"/>
              <w:rPr>
                <w:sz w:val="16"/>
              </w:rPr>
            </w:pPr>
            <w:r>
              <w:rPr>
                <w:sz w:val="16"/>
              </w:rPr>
              <w:t>Ericsson</w:t>
            </w:r>
          </w:p>
        </w:tc>
        <w:tc>
          <w:tcPr>
            <w:tcW w:w="859" w:type="dxa"/>
          </w:tcPr>
          <w:p w14:paraId="50133DEB" w14:textId="77777777" w:rsidR="0068507F" w:rsidRPr="00571B4F" w:rsidRDefault="0068507F" w:rsidP="00630795">
            <w:pPr>
              <w:pStyle w:val="TAL"/>
              <w:rPr>
                <w:sz w:val="16"/>
              </w:rPr>
            </w:pPr>
            <w:r>
              <w:rPr>
                <w:sz w:val="16"/>
              </w:rPr>
              <w:t>38.521-1</w:t>
            </w:r>
          </w:p>
        </w:tc>
        <w:tc>
          <w:tcPr>
            <w:tcW w:w="709" w:type="dxa"/>
          </w:tcPr>
          <w:p w14:paraId="0D3B387D" w14:textId="77777777" w:rsidR="0068507F" w:rsidRPr="00571B4F" w:rsidRDefault="0068507F" w:rsidP="00630795">
            <w:pPr>
              <w:pStyle w:val="TAL"/>
              <w:rPr>
                <w:sz w:val="16"/>
              </w:rPr>
            </w:pPr>
            <w:r>
              <w:rPr>
                <w:sz w:val="16"/>
              </w:rPr>
              <w:t>2972</w:t>
            </w:r>
          </w:p>
        </w:tc>
        <w:tc>
          <w:tcPr>
            <w:tcW w:w="283" w:type="dxa"/>
          </w:tcPr>
          <w:p w14:paraId="33F2DE44" w14:textId="77777777" w:rsidR="0068507F" w:rsidRPr="00571B4F" w:rsidRDefault="0068507F" w:rsidP="00630795">
            <w:pPr>
              <w:pStyle w:val="TAR"/>
              <w:rPr>
                <w:sz w:val="16"/>
              </w:rPr>
            </w:pPr>
            <w:r>
              <w:rPr>
                <w:sz w:val="16"/>
              </w:rPr>
              <w:t>-</w:t>
            </w:r>
          </w:p>
        </w:tc>
        <w:tc>
          <w:tcPr>
            <w:tcW w:w="709" w:type="dxa"/>
          </w:tcPr>
          <w:p w14:paraId="07459BCA" w14:textId="77777777" w:rsidR="0068507F" w:rsidRPr="00571B4F" w:rsidRDefault="0068507F" w:rsidP="00630795">
            <w:pPr>
              <w:pStyle w:val="TAL"/>
              <w:rPr>
                <w:sz w:val="16"/>
              </w:rPr>
            </w:pPr>
            <w:r>
              <w:rPr>
                <w:sz w:val="16"/>
              </w:rPr>
              <w:t>Rel-18</w:t>
            </w:r>
          </w:p>
        </w:tc>
        <w:tc>
          <w:tcPr>
            <w:tcW w:w="335" w:type="dxa"/>
          </w:tcPr>
          <w:p w14:paraId="147659FF" w14:textId="77777777" w:rsidR="0068507F" w:rsidRPr="00571B4F" w:rsidRDefault="0068507F" w:rsidP="00630795">
            <w:pPr>
              <w:pStyle w:val="TAL"/>
              <w:rPr>
                <w:sz w:val="16"/>
              </w:rPr>
            </w:pPr>
            <w:r>
              <w:rPr>
                <w:sz w:val="16"/>
              </w:rPr>
              <w:t>F</w:t>
            </w:r>
          </w:p>
        </w:tc>
        <w:tc>
          <w:tcPr>
            <w:tcW w:w="3925" w:type="dxa"/>
          </w:tcPr>
          <w:p w14:paraId="1B67354D" w14:textId="77777777" w:rsidR="0068507F" w:rsidRPr="00571B4F" w:rsidRDefault="0068507F" w:rsidP="00630795">
            <w:pPr>
              <w:pStyle w:val="TAL"/>
              <w:rPr>
                <w:sz w:val="16"/>
              </w:rPr>
            </w:pPr>
            <w:r>
              <w:rPr>
                <w:sz w:val="16"/>
              </w:rPr>
              <w:t>NR_redcap_enh_plus_CT1-UEConTest</w:t>
            </w:r>
          </w:p>
        </w:tc>
        <w:tc>
          <w:tcPr>
            <w:tcW w:w="967" w:type="dxa"/>
          </w:tcPr>
          <w:p w14:paraId="61747E26" w14:textId="77777777" w:rsidR="0068507F" w:rsidRPr="00571B4F" w:rsidRDefault="0068507F" w:rsidP="00630795">
            <w:pPr>
              <w:pStyle w:val="TAL"/>
              <w:rPr>
                <w:sz w:val="16"/>
              </w:rPr>
            </w:pPr>
            <w:r>
              <w:rPr>
                <w:sz w:val="16"/>
              </w:rPr>
              <w:t>withdrawn</w:t>
            </w:r>
          </w:p>
        </w:tc>
      </w:tr>
      <w:tr w:rsidR="0068507F" w14:paraId="2E822809" w14:textId="77777777" w:rsidTr="00807266">
        <w:tc>
          <w:tcPr>
            <w:tcW w:w="1097" w:type="dxa"/>
          </w:tcPr>
          <w:p w14:paraId="395A149B" w14:textId="77777777" w:rsidR="0068507F" w:rsidRPr="00571B4F" w:rsidRDefault="0068507F" w:rsidP="00630795">
            <w:pPr>
              <w:pStyle w:val="TAL"/>
              <w:rPr>
                <w:sz w:val="16"/>
              </w:rPr>
            </w:pPr>
            <w:r>
              <w:rPr>
                <w:sz w:val="16"/>
              </w:rPr>
              <w:t>R5-245146</w:t>
            </w:r>
          </w:p>
        </w:tc>
        <w:tc>
          <w:tcPr>
            <w:tcW w:w="2841" w:type="dxa"/>
          </w:tcPr>
          <w:p w14:paraId="4FD54B09" w14:textId="77777777" w:rsidR="0068507F" w:rsidRPr="00571B4F" w:rsidRDefault="0068507F" w:rsidP="00630795">
            <w:pPr>
              <w:pStyle w:val="TAL"/>
              <w:rPr>
                <w:sz w:val="16"/>
              </w:rPr>
            </w:pPr>
            <w:r>
              <w:rPr>
                <w:sz w:val="16"/>
              </w:rPr>
              <w:t>Addition of 4Rx reference sensitivity for handheld UE</w:t>
            </w:r>
          </w:p>
        </w:tc>
        <w:tc>
          <w:tcPr>
            <w:tcW w:w="1577" w:type="dxa"/>
          </w:tcPr>
          <w:p w14:paraId="44AC721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6A26DD8" w14:textId="77777777" w:rsidR="0068507F" w:rsidRPr="00571B4F" w:rsidRDefault="0068507F" w:rsidP="00630795">
            <w:pPr>
              <w:pStyle w:val="TAL"/>
              <w:rPr>
                <w:sz w:val="16"/>
              </w:rPr>
            </w:pPr>
            <w:r>
              <w:rPr>
                <w:sz w:val="16"/>
              </w:rPr>
              <w:t>38.521-1</w:t>
            </w:r>
          </w:p>
        </w:tc>
        <w:tc>
          <w:tcPr>
            <w:tcW w:w="709" w:type="dxa"/>
          </w:tcPr>
          <w:p w14:paraId="405CD0DC" w14:textId="77777777" w:rsidR="0068507F" w:rsidRPr="00571B4F" w:rsidRDefault="0068507F" w:rsidP="00630795">
            <w:pPr>
              <w:pStyle w:val="TAL"/>
              <w:rPr>
                <w:sz w:val="16"/>
              </w:rPr>
            </w:pPr>
            <w:r>
              <w:rPr>
                <w:sz w:val="16"/>
              </w:rPr>
              <w:t>2973</w:t>
            </w:r>
          </w:p>
        </w:tc>
        <w:tc>
          <w:tcPr>
            <w:tcW w:w="283" w:type="dxa"/>
          </w:tcPr>
          <w:p w14:paraId="43C55626" w14:textId="77777777" w:rsidR="0068507F" w:rsidRPr="00571B4F" w:rsidRDefault="0068507F" w:rsidP="00630795">
            <w:pPr>
              <w:pStyle w:val="TAR"/>
              <w:rPr>
                <w:sz w:val="16"/>
              </w:rPr>
            </w:pPr>
            <w:r>
              <w:rPr>
                <w:sz w:val="16"/>
              </w:rPr>
              <w:t>-</w:t>
            </w:r>
          </w:p>
        </w:tc>
        <w:tc>
          <w:tcPr>
            <w:tcW w:w="709" w:type="dxa"/>
          </w:tcPr>
          <w:p w14:paraId="0486BB90" w14:textId="77777777" w:rsidR="0068507F" w:rsidRPr="00571B4F" w:rsidRDefault="0068507F" w:rsidP="00630795">
            <w:pPr>
              <w:pStyle w:val="TAL"/>
              <w:rPr>
                <w:sz w:val="16"/>
              </w:rPr>
            </w:pPr>
            <w:r>
              <w:rPr>
                <w:sz w:val="16"/>
              </w:rPr>
              <w:t>Rel-18</w:t>
            </w:r>
          </w:p>
        </w:tc>
        <w:tc>
          <w:tcPr>
            <w:tcW w:w="335" w:type="dxa"/>
          </w:tcPr>
          <w:p w14:paraId="3FD628ED" w14:textId="77777777" w:rsidR="0068507F" w:rsidRPr="00571B4F" w:rsidRDefault="0068507F" w:rsidP="00630795">
            <w:pPr>
              <w:pStyle w:val="TAL"/>
              <w:rPr>
                <w:sz w:val="16"/>
              </w:rPr>
            </w:pPr>
            <w:r>
              <w:rPr>
                <w:sz w:val="16"/>
              </w:rPr>
              <w:t>F</w:t>
            </w:r>
          </w:p>
        </w:tc>
        <w:tc>
          <w:tcPr>
            <w:tcW w:w="3925" w:type="dxa"/>
          </w:tcPr>
          <w:p w14:paraId="15ECECFC" w14:textId="77777777" w:rsidR="0068507F" w:rsidRPr="00571B4F" w:rsidRDefault="0068507F" w:rsidP="00630795">
            <w:pPr>
              <w:pStyle w:val="TAL"/>
              <w:rPr>
                <w:sz w:val="16"/>
              </w:rPr>
            </w:pPr>
            <w:r>
              <w:rPr>
                <w:sz w:val="16"/>
              </w:rPr>
              <w:t>4Rx_low_NR_band_handheld_3Tx_NR_CA_ENDC-UEConTest</w:t>
            </w:r>
          </w:p>
        </w:tc>
        <w:tc>
          <w:tcPr>
            <w:tcW w:w="967" w:type="dxa"/>
          </w:tcPr>
          <w:p w14:paraId="3D4C2DB4" w14:textId="77777777" w:rsidR="0068507F" w:rsidRPr="00571B4F" w:rsidRDefault="0068507F" w:rsidP="00630795">
            <w:pPr>
              <w:pStyle w:val="TAL"/>
              <w:rPr>
                <w:sz w:val="16"/>
              </w:rPr>
            </w:pPr>
            <w:r>
              <w:rPr>
                <w:sz w:val="16"/>
              </w:rPr>
              <w:t>agreed</w:t>
            </w:r>
          </w:p>
        </w:tc>
      </w:tr>
      <w:tr w:rsidR="0068507F" w14:paraId="2C72DF44" w14:textId="77777777" w:rsidTr="00807266">
        <w:tc>
          <w:tcPr>
            <w:tcW w:w="1097" w:type="dxa"/>
          </w:tcPr>
          <w:p w14:paraId="5246AC59" w14:textId="77777777" w:rsidR="0068507F" w:rsidRPr="00571B4F" w:rsidRDefault="0068507F" w:rsidP="00630795">
            <w:pPr>
              <w:pStyle w:val="TAL"/>
              <w:rPr>
                <w:sz w:val="16"/>
              </w:rPr>
            </w:pPr>
            <w:r>
              <w:rPr>
                <w:sz w:val="16"/>
              </w:rPr>
              <w:t>R5-245147</w:t>
            </w:r>
          </w:p>
        </w:tc>
        <w:tc>
          <w:tcPr>
            <w:tcW w:w="2841" w:type="dxa"/>
          </w:tcPr>
          <w:p w14:paraId="7C4EAC51" w14:textId="77777777" w:rsidR="0068507F" w:rsidRPr="00571B4F" w:rsidRDefault="0068507F" w:rsidP="00630795">
            <w:pPr>
              <w:pStyle w:val="TAL"/>
              <w:rPr>
                <w:sz w:val="16"/>
              </w:rPr>
            </w:pPr>
            <w:r>
              <w:rPr>
                <w:sz w:val="16"/>
              </w:rPr>
              <w:t>Addition of inter-band CA 4Rx reference sensitivity for handheld UE</w:t>
            </w:r>
          </w:p>
        </w:tc>
        <w:tc>
          <w:tcPr>
            <w:tcW w:w="1577" w:type="dxa"/>
          </w:tcPr>
          <w:p w14:paraId="7135A56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2170B34" w14:textId="77777777" w:rsidR="0068507F" w:rsidRPr="00571B4F" w:rsidRDefault="0068507F" w:rsidP="00630795">
            <w:pPr>
              <w:pStyle w:val="TAL"/>
              <w:rPr>
                <w:sz w:val="16"/>
              </w:rPr>
            </w:pPr>
            <w:r>
              <w:rPr>
                <w:sz w:val="16"/>
              </w:rPr>
              <w:t>38.521-1</w:t>
            </w:r>
          </w:p>
        </w:tc>
        <w:tc>
          <w:tcPr>
            <w:tcW w:w="709" w:type="dxa"/>
          </w:tcPr>
          <w:p w14:paraId="391598F1" w14:textId="77777777" w:rsidR="0068507F" w:rsidRPr="00571B4F" w:rsidRDefault="0068507F" w:rsidP="00630795">
            <w:pPr>
              <w:pStyle w:val="TAL"/>
              <w:rPr>
                <w:sz w:val="16"/>
              </w:rPr>
            </w:pPr>
            <w:r>
              <w:rPr>
                <w:sz w:val="16"/>
              </w:rPr>
              <w:t>2974</w:t>
            </w:r>
          </w:p>
        </w:tc>
        <w:tc>
          <w:tcPr>
            <w:tcW w:w="283" w:type="dxa"/>
          </w:tcPr>
          <w:p w14:paraId="0C99213B" w14:textId="77777777" w:rsidR="0068507F" w:rsidRPr="00571B4F" w:rsidRDefault="0068507F" w:rsidP="00630795">
            <w:pPr>
              <w:pStyle w:val="TAR"/>
              <w:rPr>
                <w:sz w:val="16"/>
              </w:rPr>
            </w:pPr>
            <w:r>
              <w:rPr>
                <w:sz w:val="16"/>
              </w:rPr>
              <w:t>-</w:t>
            </w:r>
          </w:p>
        </w:tc>
        <w:tc>
          <w:tcPr>
            <w:tcW w:w="709" w:type="dxa"/>
          </w:tcPr>
          <w:p w14:paraId="699C9971" w14:textId="77777777" w:rsidR="0068507F" w:rsidRPr="00571B4F" w:rsidRDefault="0068507F" w:rsidP="00630795">
            <w:pPr>
              <w:pStyle w:val="TAL"/>
              <w:rPr>
                <w:sz w:val="16"/>
              </w:rPr>
            </w:pPr>
            <w:r>
              <w:rPr>
                <w:sz w:val="16"/>
              </w:rPr>
              <w:t>Rel-18</w:t>
            </w:r>
          </w:p>
        </w:tc>
        <w:tc>
          <w:tcPr>
            <w:tcW w:w="335" w:type="dxa"/>
          </w:tcPr>
          <w:p w14:paraId="37B7690E" w14:textId="77777777" w:rsidR="0068507F" w:rsidRPr="00571B4F" w:rsidRDefault="0068507F" w:rsidP="00630795">
            <w:pPr>
              <w:pStyle w:val="TAL"/>
              <w:rPr>
                <w:sz w:val="16"/>
              </w:rPr>
            </w:pPr>
            <w:r>
              <w:rPr>
                <w:sz w:val="16"/>
              </w:rPr>
              <w:t>F</w:t>
            </w:r>
          </w:p>
        </w:tc>
        <w:tc>
          <w:tcPr>
            <w:tcW w:w="3925" w:type="dxa"/>
          </w:tcPr>
          <w:p w14:paraId="1246123C" w14:textId="77777777" w:rsidR="0068507F" w:rsidRPr="00571B4F" w:rsidRDefault="0068507F" w:rsidP="00630795">
            <w:pPr>
              <w:pStyle w:val="TAL"/>
              <w:rPr>
                <w:sz w:val="16"/>
              </w:rPr>
            </w:pPr>
            <w:r>
              <w:rPr>
                <w:sz w:val="16"/>
              </w:rPr>
              <w:t>4Rx_low_NR_band_handheld_3Tx_NR_CA_ENDC-UEConTest</w:t>
            </w:r>
          </w:p>
        </w:tc>
        <w:tc>
          <w:tcPr>
            <w:tcW w:w="967" w:type="dxa"/>
          </w:tcPr>
          <w:p w14:paraId="25363A9A" w14:textId="77777777" w:rsidR="0068507F" w:rsidRPr="00571B4F" w:rsidRDefault="0068507F" w:rsidP="00630795">
            <w:pPr>
              <w:pStyle w:val="TAL"/>
              <w:rPr>
                <w:sz w:val="16"/>
              </w:rPr>
            </w:pPr>
            <w:r>
              <w:rPr>
                <w:sz w:val="16"/>
              </w:rPr>
              <w:t>agreed</w:t>
            </w:r>
          </w:p>
        </w:tc>
      </w:tr>
      <w:tr w:rsidR="0068507F" w14:paraId="5B5FE44B" w14:textId="77777777" w:rsidTr="00807266">
        <w:tc>
          <w:tcPr>
            <w:tcW w:w="1097" w:type="dxa"/>
          </w:tcPr>
          <w:p w14:paraId="4DEC0BD1" w14:textId="77777777" w:rsidR="0068507F" w:rsidRPr="00571B4F" w:rsidRDefault="0068507F" w:rsidP="00630795">
            <w:pPr>
              <w:pStyle w:val="TAL"/>
              <w:rPr>
                <w:sz w:val="16"/>
              </w:rPr>
            </w:pPr>
            <w:r>
              <w:rPr>
                <w:sz w:val="16"/>
              </w:rPr>
              <w:t>R5-245149</w:t>
            </w:r>
          </w:p>
        </w:tc>
        <w:tc>
          <w:tcPr>
            <w:tcW w:w="2841" w:type="dxa"/>
          </w:tcPr>
          <w:p w14:paraId="738E4224" w14:textId="77777777" w:rsidR="0068507F" w:rsidRPr="00571B4F" w:rsidRDefault="0068507F" w:rsidP="00630795">
            <w:pPr>
              <w:pStyle w:val="TAL"/>
              <w:rPr>
                <w:sz w:val="16"/>
              </w:rPr>
            </w:pPr>
            <w:r>
              <w:rPr>
                <w:sz w:val="16"/>
              </w:rPr>
              <w:t>Correction to clause 5 for 3Tx inter-band CA configurations</w:t>
            </w:r>
          </w:p>
        </w:tc>
        <w:tc>
          <w:tcPr>
            <w:tcW w:w="1577" w:type="dxa"/>
          </w:tcPr>
          <w:p w14:paraId="338C4A8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813E2CE" w14:textId="77777777" w:rsidR="0068507F" w:rsidRPr="00571B4F" w:rsidRDefault="0068507F" w:rsidP="00630795">
            <w:pPr>
              <w:pStyle w:val="TAL"/>
              <w:rPr>
                <w:sz w:val="16"/>
              </w:rPr>
            </w:pPr>
            <w:r>
              <w:rPr>
                <w:sz w:val="16"/>
              </w:rPr>
              <w:t>38.521-1</w:t>
            </w:r>
          </w:p>
        </w:tc>
        <w:tc>
          <w:tcPr>
            <w:tcW w:w="709" w:type="dxa"/>
          </w:tcPr>
          <w:p w14:paraId="1DF0B06F" w14:textId="77777777" w:rsidR="0068507F" w:rsidRPr="00571B4F" w:rsidRDefault="0068507F" w:rsidP="00630795">
            <w:pPr>
              <w:pStyle w:val="TAL"/>
              <w:rPr>
                <w:sz w:val="16"/>
              </w:rPr>
            </w:pPr>
            <w:r>
              <w:rPr>
                <w:sz w:val="16"/>
              </w:rPr>
              <w:t>2975</w:t>
            </w:r>
          </w:p>
        </w:tc>
        <w:tc>
          <w:tcPr>
            <w:tcW w:w="283" w:type="dxa"/>
          </w:tcPr>
          <w:p w14:paraId="35AD639F" w14:textId="77777777" w:rsidR="0068507F" w:rsidRPr="00571B4F" w:rsidRDefault="0068507F" w:rsidP="00630795">
            <w:pPr>
              <w:pStyle w:val="TAR"/>
              <w:rPr>
                <w:sz w:val="16"/>
              </w:rPr>
            </w:pPr>
            <w:r>
              <w:rPr>
                <w:sz w:val="16"/>
              </w:rPr>
              <w:t>-</w:t>
            </w:r>
          </w:p>
        </w:tc>
        <w:tc>
          <w:tcPr>
            <w:tcW w:w="709" w:type="dxa"/>
          </w:tcPr>
          <w:p w14:paraId="57D3A7AC" w14:textId="77777777" w:rsidR="0068507F" w:rsidRPr="00571B4F" w:rsidRDefault="0068507F" w:rsidP="00630795">
            <w:pPr>
              <w:pStyle w:val="TAL"/>
              <w:rPr>
                <w:sz w:val="16"/>
              </w:rPr>
            </w:pPr>
            <w:r>
              <w:rPr>
                <w:sz w:val="16"/>
              </w:rPr>
              <w:t>Rel-18</w:t>
            </w:r>
          </w:p>
        </w:tc>
        <w:tc>
          <w:tcPr>
            <w:tcW w:w="335" w:type="dxa"/>
          </w:tcPr>
          <w:p w14:paraId="6DD45450" w14:textId="77777777" w:rsidR="0068507F" w:rsidRPr="00571B4F" w:rsidRDefault="0068507F" w:rsidP="00630795">
            <w:pPr>
              <w:pStyle w:val="TAL"/>
              <w:rPr>
                <w:sz w:val="16"/>
              </w:rPr>
            </w:pPr>
            <w:r>
              <w:rPr>
                <w:sz w:val="16"/>
              </w:rPr>
              <w:t>F</w:t>
            </w:r>
          </w:p>
        </w:tc>
        <w:tc>
          <w:tcPr>
            <w:tcW w:w="3925" w:type="dxa"/>
          </w:tcPr>
          <w:p w14:paraId="05B3714F" w14:textId="77777777" w:rsidR="0068507F" w:rsidRPr="00571B4F" w:rsidRDefault="0068507F" w:rsidP="00630795">
            <w:pPr>
              <w:pStyle w:val="TAL"/>
              <w:rPr>
                <w:sz w:val="16"/>
              </w:rPr>
            </w:pPr>
            <w:r>
              <w:rPr>
                <w:sz w:val="16"/>
              </w:rPr>
              <w:t>4Rx_low_NR_band_handheld_3Tx_NR_CA_ENDC-UEConTest</w:t>
            </w:r>
          </w:p>
        </w:tc>
        <w:tc>
          <w:tcPr>
            <w:tcW w:w="967" w:type="dxa"/>
          </w:tcPr>
          <w:p w14:paraId="500E9B12" w14:textId="77777777" w:rsidR="0068507F" w:rsidRPr="00571B4F" w:rsidRDefault="0068507F" w:rsidP="00630795">
            <w:pPr>
              <w:pStyle w:val="TAL"/>
              <w:rPr>
                <w:sz w:val="16"/>
              </w:rPr>
            </w:pPr>
            <w:r>
              <w:rPr>
                <w:sz w:val="16"/>
              </w:rPr>
              <w:t>agreed</w:t>
            </w:r>
          </w:p>
        </w:tc>
      </w:tr>
      <w:tr w:rsidR="0068507F" w14:paraId="31A48867" w14:textId="77777777" w:rsidTr="00807266">
        <w:tc>
          <w:tcPr>
            <w:tcW w:w="1097" w:type="dxa"/>
          </w:tcPr>
          <w:p w14:paraId="08C5FA86" w14:textId="77777777" w:rsidR="0068507F" w:rsidRPr="00571B4F" w:rsidRDefault="0068507F" w:rsidP="00630795">
            <w:pPr>
              <w:pStyle w:val="TAL"/>
              <w:rPr>
                <w:sz w:val="16"/>
              </w:rPr>
            </w:pPr>
            <w:r>
              <w:rPr>
                <w:sz w:val="16"/>
              </w:rPr>
              <w:t>R5-245150</w:t>
            </w:r>
          </w:p>
        </w:tc>
        <w:tc>
          <w:tcPr>
            <w:tcW w:w="2841" w:type="dxa"/>
          </w:tcPr>
          <w:p w14:paraId="2E28A206" w14:textId="77777777" w:rsidR="0068507F" w:rsidRPr="00571B4F" w:rsidRDefault="0068507F" w:rsidP="00630795">
            <w:pPr>
              <w:pStyle w:val="TAL"/>
              <w:rPr>
                <w:sz w:val="16"/>
              </w:rPr>
            </w:pPr>
            <w:r>
              <w:rPr>
                <w:sz w:val="16"/>
              </w:rPr>
              <w:t>Addition of new test case 6.5H.3.3.1 for inter-band CA with UL MIMO</w:t>
            </w:r>
          </w:p>
        </w:tc>
        <w:tc>
          <w:tcPr>
            <w:tcW w:w="1577" w:type="dxa"/>
          </w:tcPr>
          <w:p w14:paraId="67DC949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43E8CCD" w14:textId="77777777" w:rsidR="0068507F" w:rsidRPr="00571B4F" w:rsidRDefault="0068507F" w:rsidP="00630795">
            <w:pPr>
              <w:pStyle w:val="TAL"/>
              <w:rPr>
                <w:sz w:val="16"/>
              </w:rPr>
            </w:pPr>
            <w:r>
              <w:rPr>
                <w:sz w:val="16"/>
              </w:rPr>
              <w:t>38.521-1</w:t>
            </w:r>
          </w:p>
        </w:tc>
        <w:tc>
          <w:tcPr>
            <w:tcW w:w="709" w:type="dxa"/>
          </w:tcPr>
          <w:p w14:paraId="3EAC63AC" w14:textId="77777777" w:rsidR="0068507F" w:rsidRPr="00571B4F" w:rsidRDefault="0068507F" w:rsidP="00630795">
            <w:pPr>
              <w:pStyle w:val="TAL"/>
              <w:rPr>
                <w:sz w:val="16"/>
              </w:rPr>
            </w:pPr>
            <w:r>
              <w:rPr>
                <w:sz w:val="16"/>
              </w:rPr>
              <w:t>2976</w:t>
            </w:r>
          </w:p>
        </w:tc>
        <w:tc>
          <w:tcPr>
            <w:tcW w:w="283" w:type="dxa"/>
          </w:tcPr>
          <w:p w14:paraId="76789718" w14:textId="77777777" w:rsidR="0068507F" w:rsidRPr="00571B4F" w:rsidRDefault="0068507F" w:rsidP="00630795">
            <w:pPr>
              <w:pStyle w:val="TAR"/>
              <w:rPr>
                <w:sz w:val="16"/>
              </w:rPr>
            </w:pPr>
            <w:r>
              <w:rPr>
                <w:sz w:val="16"/>
              </w:rPr>
              <w:t>-</w:t>
            </w:r>
          </w:p>
        </w:tc>
        <w:tc>
          <w:tcPr>
            <w:tcW w:w="709" w:type="dxa"/>
          </w:tcPr>
          <w:p w14:paraId="0B497D37" w14:textId="77777777" w:rsidR="0068507F" w:rsidRPr="00571B4F" w:rsidRDefault="0068507F" w:rsidP="00630795">
            <w:pPr>
              <w:pStyle w:val="TAL"/>
              <w:rPr>
                <w:sz w:val="16"/>
              </w:rPr>
            </w:pPr>
            <w:r>
              <w:rPr>
                <w:sz w:val="16"/>
              </w:rPr>
              <w:t>Rel-18</w:t>
            </w:r>
          </w:p>
        </w:tc>
        <w:tc>
          <w:tcPr>
            <w:tcW w:w="335" w:type="dxa"/>
          </w:tcPr>
          <w:p w14:paraId="1D556672" w14:textId="77777777" w:rsidR="0068507F" w:rsidRPr="00571B4F" w:rsidRDefault="0068507F" w:rsidP="00630795">
            <w:pPr>
              <w:pStyle w:val="TAL"/>
              <w:rPr>
                <w:sz w:val="16"/>
              </w:rPr>
            </w:pPr>
            <w:r>
              <w:rPr>
                <w:sz w:val="16"/>
              </w:rPr>
              <w:t>F</w:t>
            </w:r>
          </w:p>
        </w:tc>
        <w:tc>
          <w:tcPr>
            <w:tcW w:w="3925" w:type="dxa"/>
          </w:tcPr>
          <w:p w14:paraId="7047F77B" w14:textId="77777777" w:rsidR="0068507F" w:rsidRPr="00571B4F" w:rsidRDefault="0068507F" w:rsidP="00630795">
            <w:pPr>
              <w:pStyle w:val="TAL"/>
              <w:rPr>
                <w:sz w:val="16"/>
              </w:rPr>
            </w:pPr>
            <w:r>
              <w:rPr>
                <w:sz w:val="16"/>
              </w:rPr>
              <w:t>4Rx_low_NR_band_handheld_3Tx_NR_CA_ENDC-UEConTest</w:t>
            </w:r>
          </w:p>
        </w:tc>
        <w:tc>
          <w:tcPr>
            <w:tcW w:w="967" w:type="dxa"/>
          </w:tcPr>
          <w:p w14:paraId="13EE223F" w14:textId="77777777" w:rsidR="0068507F" w:rsidRPr="00571B4F" w:rsidRDefault="0068507F" w:rsidP="00630795">
            <w:pPr>
              <w:pStyle w:val="TAL"/>
              <w:rPr>
                <w:sz w:val="16"/>
              </w:rPr>
            </w:pPr>
            <w:r>
              <w:rPr>
                <w:sz w:val="16"/>
              </w:rPr>
              <w:t>revised</w:t>
            </w:r>
          </w:p>
        </w:tc>
      </w:tr>
      <w:tr w:rsidR="0068507F" w14:paraId="726F2D0C" w14:textId="77777777" w:rsidTr="00807266">
        <w:tc>
          <w:tcPr>
            <w:tcW w:w="1097" w:type="dxa"/>
          </w:tcPr>
          <w:p w14:paraId="1011B621" w14:textId="77777777" w:rsidR="0068507F" w:rsidRPr="00571B4F" w:rsidRDefault="0068507F" w:rsidP="00630795">
            <w:pPr>
              <w:pStyle w:val="TAL"/>
              <w:rPr>
                <w:sz w:val="16"/>
              </w:rPr>
            </w:pPr>
            <w:r>
              <w:rPr>
                <w:sz w:val="16"/>
              </w:rPr>
              <w:t>R5-246037</w:t>
            </w:r>
          </w:p>
        </w:tc>
        <w:tc>
          <w:tcPr>
            <w:tcW w:w="2841" w:type="dxa"/>
          </w:tcPr>
          <w:p w14:paraId="1284DA3F" w14:textId="77777777" w:rsidR="0068507F" w:rsidRPr="00571B4F" w:rsidRDefault="0068507F" w:rsidP="00630795">
            <w:pPr>
              <w:pStyle w:val="TAL"/>
              <w:rPr>
                <w:sz w:val="16"/>
              </w:rPr>
            </w:pPr>
            <w:r>
              <w:rPr>
                <w:sz w:val="16"/>
              </w:rPr>
              <w:t>Addition of new test case 6.5H.3.3.1 for inter-band CA with UL MIMO</w:t>
            </w:r>
          </w:p>
        </w:tc>
        <w:tc>
          <w:tcPr>
            <w:tcW w:w="1577" w:type="dxa"/>
          </w:tcPr>
          <w:p w14:paraId="0DB5569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0C79F13" w14:textId="77777777" w:rsidR="0068507F" w:rsidRPr="00571B4F" w:rsidRDefault="0068507F" w:rsidP="00630795">
            <w:pPr>
              <w:pStyle w:val="TAL"/>
              <w:rPr>
                <w:sz w:val="16"/>
              </w:rPr>
            </w:pPr>
            <w:r>
              <w:rPr>
                <w:sz w:val="16"/>
              </w:rPr>
              <w:t>38.521-1</w:t>
            </w:r>
          </w:p>
        </w:tc>
        <w:tc>
          <w:tcPr>
            <w:tcW w:w="709" w:type="dxa"/>
          </w:tcPr>
          <w:p w14:paraId="052E4292" w14:textId="77777777" w:rsidR="0068507F" w:rsidRPr="00571B4F" w:rsidRDefault="0068507F" w:rsidP="00630795">
            <w:pPr>
              <w:pStyle w:val="TAL"/>
              <w:rPr>
                <w:sz w:val="16"/>
              </w:rPr>
            </w:pPr>
            <w:r>
              <w:rPr>
                <w:sz w:val="16"/>
              </w:rPr>
              <w:t>2976</w:t>
            </w:r>
          </w:p>
        </w:tc>
        <w:tc>
          <w:tcPr>
            <w:tcW w:w="283" w:type="dxa"/>
          </w:tcPr>
          <w:p w14:paraId="5ABC8406" w14:textId="77777777" w:rsidR="0068507F" w:rsidRPr="00571B4F" w:rsidRDefault="0068507F" w:rsidP="00630795">
            <w:pPr>
              <w:pStyle w:val="TAR"/>
              <w:rPr>
                <w:sz w:val="16"/>
              </w:rPr>
            </w:pPr>
            <w:r>
              <w:rPr>
                <w:sz w:val="16"/>
              </w:rPr>
              <w:t>1</w:t>
            </w:r>
          </w:p>
        </w:tc>
        <w:tc>
          <w:tcPr>
            <w:tcW w:w="709" w:type="dxa"/>
          </w:tcPr>
          <w:p w14:paraId="0D21CD3B" w14:textId="77777777" w:rsidR="0068507F" w:rsidRPr="00571B4F" w:rsidRDefault="0068507F" w:rsidP="00630795">
            <w:pPr>
              <w:pStyle w:val="TAL"/>
              <w:rPr>
                <w:sz w:val="16"/>
              </w:rPr>
            </w:pPr>
            <w:r>
              <w:rPr>
                <w:sz w:val="16"/>
              </w:rPr>
              <w:t>Rel-18</w:t>
            </w:r>
          </w:p>
        </w:tc>
        <w:tc>
          <w:tcPr>
            <w:tcW w:w="335" w:type="dxa"/>
          </w:tcPr>
          <w:p w14:paraId="64CB0C00" w14:textId="77777777" w:rsidR="0068507F" w:rsidRPr="00571B4F" w:rsidRDefault="0068507F" w:rsidP="00630795">
            <w:pPr>
              <w:pStyle w:val="TAL"/>
              <w:rPr>
                <w:sz w:val="16"/>
              </w:rPr>
            </w:pPr>
            <w:r>
              <w:rPr>
                <w:sz w:val="16"/>
              </w:rPr>
              <w:t>F</w:t>
            </w:r>
          </w:p>
        </w:tc>
        <w:tc>
          <w:tcPr>
            <w:tcW w:w="3925" w:type="dxa"/>
          </w:tcPr>
          <w:p w14:paraId="5C984559" w14:textId="77777777" w:rsidR="0068507F" w:rsidRPr="00571B4F" w:rsidRDefault="0068507F" w:rsidP="00630795">
            <w:pPr>
              <w:pStyle w:val="TAL"/>
              <w:rPr>
                <w:sz w:val="16"/>
              </w:rPr>
            </w:pPr>
            <w:r>
              <w:rPr>
                <w:sz w:val="16"/>
              </w:rPr>
              <w:t>4Rx_low_NR_band_handheld_3Tx_NR_CA_ENDC-UEConTest</w:t>
            </w:r>
          </w:p>
        </w:tc>
        <w:tc>
          <w:tcPr>
            <w:tcW w:w="967" w:type="dxa"/>
          </w:tcPr>
          <w:p w14:paraId="58A95001" w14:textId="77777777" w:rsidR="0068507F" w:rsidRPr="00571B4F" w:rsidRDefault="0068507F" w:rsidP="00630795">
            <w:pPr>
              <w:pStyle w:val="TAL"/>
              <w:rPr>
                <w:sz w:val="16"/>
              </w:rPr>
            </w:pPr>
            <w:r>
              <w:rPr>
                <w:sz w:val="16"/>
              </w:rPr>
              <w:t>agreed</w:t>
            </w:r>
          </w:p>
        </w:tc>
      </w:tr>
      <w:tr w:rsidR="0068507F" w14:paraId="2694F5DC" w14:textId="77777777" w:rsidTr="00807266">
        <w:tc>
          <w:tcPr>
            <w:tcW w:w="1097" w:type="dxa"/>
          </w:tcPr>
          <w:p w14:paraId="2E201AC6" w14:textId="77777777" w:rsidR="0068507F" w:rsidRPr="00571B4F" w:rsidRDefault="0068507F" w:rsidP="00630795">
            <w:pPr>
              <w:pStyle w:val="TAL"/>
              <w:rPr>
                <w:sz w:val="16"/>
              </w:rPr>
            </w:pPr>
            <w:r>
              <w:rPr>
                <w:sz w:val="16"/>
              </w:rPr>
              <w:t>R5-245151</w:t>
            </w:r>
          </w:p>
        </w:tc>
        <w:tc>
          <w:tcPr>
            <w:tcW w:w="2841" w:type="dxa"/>
          </w:tcPr>
          <w:p w14:paraId="20AFE9AF" w14:textId="77777777" w:rsidR="0068507F" w:rsidRPr="00571B4F" w:rsidRDefault="0068507F" w:rsidP="00630795">
            <w:pPr>
              <w:pStyle w:val="TAL"/>
              <w:rPr>
                <w:sz w:val="16"/>
              </w:rPr>
            </w:pPr>
            <w:r>
              <w:rPr>
                <w:sz w:val="16"/>
              </w:rPr>
              <w:t>Addition of new test case 6.5H.3.3.2 for inter-band CA with UL MIMO</w:t>
            </w:r>
          </w:p>
        </w:tc>
        <w:tc>
          <w:tcPr>
            <w:tcW w:w="1577" w:type="dxa"/>
          </w:tcPr>
          <w:p w14:paraId="17A4AA8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32FC41B" w14:textId="77777777" w:rsidR="0068507F" w:rsidRPr="00571B4F" w:rsidRDefault="0068507F" w:rsidP="00630795">
            <w:pPr>
              <w:pStyle w:val="TAL"/>
              <w:rPr>
                <w:sz w:val="16"/>
              </w:rPr>
            </w:pPr>
            <w:r>
              <w:rPr>
                <w:sz w:val="16"/>
              </w:rPr>
              <w:t>38.521-1</w:t>
            </w:r>
          </w:p>
        </w:tc>
        <w:tc>
          <w:tcPr>
            <w:tcW w:w="709" w:type="dxa"/>
          </w:tcPr>
          <w:p w14:paraId="7A831453" w14:textId="77777777" w:rsidR="0068507F" w:rsidRPr="00571B4F" w:rsidRDefault="0068507F" w:rsidP="00630795">
            <w:pPr>
              <w:pStyle w:val="TAL"/>
              <w:rPr>
                <w:sz w:val="16"/>
              </w:rPr>
            </w:pPr>
            <w:r>
              <w:rPr>
                <w:sz w:val="16"/>
              </w:rPr>
              <w:t>2977</w:t>
            </w:r>
          </w:p>
        </w:tc>
        <w:tc>
          <w:tcPr>
            <w:tcW w:w="283" w:type="dxa"/>
          </w:tcPr>
          <w:p w14:paraId="11AFB029" w14:textId="77777777" w:rsidR="0068507F" w:rsidRPr="00571B4F" w:rsidRDefault="0068507F" w:rsidP="00630795">
            <w:pPr>
              <w:pStyle w:val="TAR"/>
              <w:rPr>
                <w:sz w:val="16"/>
              </w:rPr>
            </w:pPr>
            <w:r>
              <w:rPr>
                <w:sz w:val="16"/>
              </w:rPr>
              <w:t>-</w:t>
            </w:r>
          </w:p>
        </w:tc>
        <w:tc>
          <w:tcPr>
            <w:tcW w:w="709" w:type="dxa"/>
          </w:tcPr>
          <w:p w14:paraId="1C05E00D" w14:textId="77777777" w:rsidR="0068507F" w:rsidRPr="00571B4F" w:rsidRDefault="0068507F" w:rsidP="00630795">
            <w:pPr>
              <w:pStyle w:val="TAL"/>
              <w:rPr>
                <w:sz w:val="16"/>
              </w:rPr>
            </w:pPr>
            <w:r>
              <w:rPr>
                <w:sz w:val="16"/>
              </w:rPr>
              <w:t>Rel-18</w:t>
            </w:r>
          </w:p>
        </w:tc>
        <w:tc>
          <w:tcPr>
            <w:tcW w:w="335" w:type="dxa"/>
          </w:tcPr>
          <w:p w14:paraId="28710D51" w14:textId="77777777" w:rsidR="0068507F" w:rsidRPr="00571B4F" w:rsidRDefault="0068507F" w:rsidP="00630795">
            <w:pPr>
              <w:pStyle w:val="TAL"/>
              <w:rPr>
                <w:sz w:val="16"/>
              </w:rPr>
            </w:pPr>
            <w:r>
              <w:rPr>
                <w:sz w:val="16"/>
              </w:rPr>
              <w:t>F</w:t>
            </w:r>
          </w:p>
        </w:tc>
        <w:tc>
          <w:tcPr>
            <w:tcW w:w="3925" w:type="dxa"/>
          </w:tcPr>
          <w:p w14:paraId="1418B7EB" w14:textId="77777777" w:rsidR="0068507F" w:rsidRPr="00571B4F" w:rsidRDefault="0068507F" w:rsidP="00630795">
            <w:pPr>
              <w:pStyle w:val="TAL"/>
              <w:rPr>
                <w:sz w:val="16"/>
              </w:rPr>
            </w:pPr>
            <w:r>
              <w:rPr>
                <w:sz w:val="16"/>
              </w:rPr>
              <w:t>4Rx_low_NR_band_handheld_3Tx_NR_CA_ENDC-UEConTest</w:t>
            </w:r>
          </w:p>
        </w:tc>
        <w:tc>
          <w:tcPr>
            <w:tcW w:w="967" w:type="dxa"/>
          </w:tcPr>
          <w:p w14:paraId="13545D88" w14:textId="77777777" w:rsidR="0068507F" w:rsidRPr="00571B4F" w:rsidRDefault="0068507F" w:rsidP="00630795">
            <w:pPr>
              <w:pStyle w:val="TAL"/>
              <w:rPr>
                <w:sz w:val="16"/>
              </w:rPr>
            </w:pPr>
            <w:r>
              <w:rPr>
                <w:sz w:val="16"/>
              </w:rPr>
              <w:t>agreed</w:t>
            </w:r>
          </w:p>
        </w:tc>
      </w:tr>
      <w:tr w:rsidR="0068507F" w14:paraId="34C6F0B2" w14:textId="77777777" w:rsidTr="00807266">
        <w:tc>
          <w:tcPr>
            <w:tcW w:w="1097" w:type="dxa"/>
          </w:tcPr>
          <w:p w14:paraId="3BA8CF64" w14:textId="77777777" w:rsidR="0068507F" w:rsidRPr="00571B4F" w:rsidRDefault="0068507F" w:rsidP="00630795">
            <w:pPr>
              <w:pStyle w:val="TAL"/>
              <w:rPr>
                <w:sz w:val="16"/>
              </w:rPr>
            </w:pPr>
            <w:r>
              <w:rPr>
                <w:sz w:val="16"/>
              </w:rPr>
              <w:lastRenderedPageBreak/>
              <w:t>R5-245152</w:t>
            </w:r>
          </w:p>
        </w:tc>
        <w:tc>
          <w:tcPr>
            <w:tcW w:w="2841" w:type="dxa"/>
          </w:tcPr>
          <w:p w14:paraId="5628FA55" w14:textId="77777777" w:rsidR="0068507F" w:rsidRPr="00571B4F" w:rsidRDefault="0068507F" w:rsidP="00630795">
            <w:pPr>
              <w:pStyle w:val="TAL"/>
              <w:rPr>
                <w:sz w:val="16"/>
              </w:rPr>
            </w:pPr>
            <w:r>
              <w:rPr>
                <w:sz w:val="16"/>
              </w:rPr>
              <w:t xml:space="preserve">Addition of new test case 6.5L.3.3.1 for inter-band CA with </w:t>
            </w:r>
            <w:proofErr w:type="spellStart"/>
            <w:r>
              <w:rPr>
                <w:sz w:val="16"/>
              </w:rPr>
              <w:t>TxD</w:t>
            </w:r>
            <w:proofErr w:type="spellEnd"/>
          </w:p>
        </w:tc>
        <w:tc>
          <w:tcPr>
            <w:tcW w:w="1577" w:type="dxa"/>
          </w:tcPr>
          <w:p w14:paraId="7D1861E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B709849" w14:textId="77777777" w:rsidR="0068507F" w:rsidRPr="00571B4F" w:rsidRDefault="0068507F" w:rsidP="00630795">
            <w:pPr>
              <w:pStyle w:val="TAL"/>
              <w:rPr>
                <w:sz w:val="16"/>
              </w:rPr>
            </w:pPr>
            <w:r>
              <w:rPr>
                <w:sz w:val="16"/>
              </w:rPr>
              <w:t>38.521-1</w:t>
            </w:r>
          </w:p>
        </w:tc>
        <w:tc>
          <w:tcPr>
            <w:tcW w:w="709" w:type="dxa"/>
          </w:tcPr>
          <w:p w14:paraId="198EF95F" w14:textId="77777777" w:rsidR="0068507F" w:rsidRPr="00571B4F" w:rsidRDefault="0068507F" w:rsidP="00630795">
            <w:pPr>
              <w:pStyle w:val="TAL"/>
              <w:rPr>
                <w:sz w:val="16"/>
              </w:rPr>
            </w:pPr>
            <w:r>
              <w:rPr>
                <w:sz w:val="16"/>
              </w:rPr>
              <w:t>2978</w:t>
            </w:r>
          </w:p>
        </w:tc>
        <w:tc>
          <w:tcPr>
            <w:tcW w:w="283" w:type="dxa"/>
          </w:tcPr>
          <w:p w14:paraId="1D01649E" w14:textId="77777777" w:rsidR="0068507F" w:rsidRPr="00571B4F" w:rsidRDefault="0068507F" w:rsidP="00630795">
            <w:pPr>
              <w:pStyle w:val="TAR"/>
              <w:rPr>
                <w:sz w:val="16"/>
              </w:rPr>
            </w:pPr>
            <w:r>
              <w:rPr>
                <w:sz w:val="16"/>
              </w:rPr>
              <w:t>-</w:t>
            </w:r>
          </w:p>
        </w:tc>
        <w:tc>
          <w:tcPr>
            <w:tcW w:w="709" w:type="dxa"/>
          </w:tcPr>
          <w:p w14:paraId="597DB03A" w14:textId="77777777" w:rsidR="0068507F" w:rsidRPr="00571B4F" w:rsidRDefault="0068507F" w:rsidP="00630795">
            <w:pPr>
              <w:pStyle w:val="TAL"/>
              <w:rPr>
                <w:sz w:val="16"/>
              </w:rPr>
            </w:pPr>
            <w:r>
              <w:rPr>
                <w:sz w:val="16"/>
              </w:rPr>
              <w:t>Rel-18</w:t>
            </w:r>
          </w:p>
        </w:tc>
        <w:tc>
          <w:tcPr>
            <w:tcW w:w="335" w:type="dxa"/>
          </w:tcPr>
          <w:p w14:paraId="45DE8F11" w14:textId="77777777" w:rsidR="0068507F" w:rsidRPr="00571B4F" w:rsidRDefault="0068507F" w:rsidP="00630795">
            <w:pPr>
              <w:pStyle w:val="TAL"/>
              <w:rPr>
                <w:sz w:val="16"/>
              </w:rPr>
            </w:pPr>
            <w:r>
              <w:rPr>
                <w:sz w:val="16"/>
              </w:rPr>
              <w:t>F</w:t>
            </w:r>
          </w:p>
        </w:tc>
        <w:tc>
          <w:tcPr>
            <w:tcW w:w="3925" w:type="dxa"/>
          </w:tcPr>
          <w:p w14:paraId="06234B88" w14:textId="77777777" w:rsidR="0068507F" w:rsidRPr="00571B4F" w:rsidRDefault="0068507F" w:rsidP="00630795">
            <w:pPr>
              <w:pStyle w:val="TAL"/>
              <w:rPr>
                <w:sz w:val="16"/>
              </w:rPr>
            </w:pPr>
            <w:r>
              <w:rPr>
                <w:sz w:val="16"/>
              </w:rPr>
              <w:t>4Rx_low_NR_band_handheld_3Tx_NR_CA_ENDC-UEConTest</w:t>
            </w:r>
          </w:p>
        </w:tc>
        <w:tc>
          <w:tcPr>
            <w:tcW w:w="967" w:type="dxa"/>
          </w:tcPr>
          <w:p w14:paraId="13155768" w14:textId="77777777" w:rsidR="0068507F" w:rsidRPr="00571B4F" w:rsidRDefault="0068507F" w:rsidP="00630795">
            <w:pPr>
              <w:pStyle w:val="TAL"/>
              <w:rPr>
                <w:sz w:val="16"/>
              </w:rPr>
            </w:pPr>
            <w:r>
              <w:rPr>
                <w:sz w:val="16"/>
              </w:rPr>
              <w:t>revised</w:t>
            </w:r>
          </w:p>
        </w:tc>
      </w:tr>
      <w:tr w:rsidR="0068507F" w14:paraId="1CBD3B73" w14:textId="77777777" w:rsidTr="00807266">
        <w:tc>
          <w:tcPr>
            <w:tcW w:w="1097" w:type="dxa"/>
          </w:tcPr>
          <w:p w14:paraId="4F0CB42E" w14:textId="77777777" w:rsidR="0068507F" w:rsidRPr="00571B4F" w:rsidRDefault="0068507F" w:rsidP="00630795">
            <w:pPr>
              <w:pStyle w:val="TAL"/>
              <w:rPr>
                <w:sz w:val="16"/>
              </w:rPr>
            </w:pPr>
            <w:r>
              <w:rPr>
                <w:sz w:val="16"/>
              </w:rPr>
              <w:t>R5-246038</w:t>
            </w:r>
          </w:p>
        </w:tc>
        <w:tc>
          <w:tcPr>
            <w:tcW w:w="2841" w:type="dxa"/>
          </w:tcPr>
          <w:p w14:paraId="3569288C" w14:textId="77777777" w:rsidR="0068507F" w:rsidRPr="00571B4F" w:rsidRDefault="0068507F" w:rsidP="00630795">
            <w:pPr>
              <w:pStyle w:val="TAL"/>
              <w:rPr>
                <w:sz w:val="16"/>
              </w:rPr>
            </w:pPr>
            <w:r>
              <w:rPr>
                <w:sz w:val="16"/>
              </w:rPr>
              <w:t xml:space="preserve">Addition of new test case 6.5L.3.3.1 for inter-band CA with </w:t>
            </w:r>
            <w:proofErr w:type="spellStart"/>
            <w:r>
              <w:rPr>
                <w:sz w:val="16"/>
              </w:rPr>
              <w:t>TxD</w:t>
            </w:r>
            <w:proofErr w:type="spellEnd"/>
          </w:p>
        </w:tc>
        <w:tc>
          <w:tcPr>
            <w:tcW w:w="1577" w:type="dxa"/>
          </w:tcPr>
          <w:p w14:paraId="1E45428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216DDD5" w14:textId="77777777" w:rsidR="0068507F" w:rsidRPr="00571B4F" w:rsidRDefault="0068507F" w:rsidP="00630795">
            <w:pPr>
              <w:pStyle w:val="TAL"/>
              <w:rPr>
                <w:sz w:val="16"/>
              </w:rPr>
            </w:pPr>
            <w:r>
              <w:rPr>
                <w:sz w:val="16"/>
              </w:rPr>
              <w:t>38.521-1</w:t>
            </w:r>
          </w:p>
        </w:tc>
        <w:tc>
          <w:tcPr>
            <w:tcW w:w="709" w:type="dxa"/>
          </w:tcPr>
          <w:p w14:paraId="22492094" w14:textId="77777777" w:rsidR="0068507F" w:rsidRPr="00571B4F" w:rsidRDefault="0068507F" w:rsidP="00630795">
            <w:pPr>
              <w:pStyle w:val="TAL"/>
              <w:rPr>
                <w:sz w:val="16"/>
              </w:rPr>
            </w:pPr>
            <w:r>
              <w:rPr>
                <w:sz w:val="16"/>
              </w:rPr>
              <w:t>2978</w:t>
            </w:r>
          </w:p>
        </w:tc>
        <w:tc>
          <w:tcPr>
            <w:tcW w:w="283" w:type="dxa"/>
          </w:tcPr>
          <w:p w14:paraId="6A738C54" w14:textId="77777777" w:rsidR="0068507F" w:rsidRPr="00571B4F" w:rsidRDefault="0068507F" w:rsidP="00630795">
            <w:pPr>
              <w:pStyle w:val="TAR"/>
              <w:rPr>
                <w:sz w:val="16"/>
              </w:rPr>
            </w:pPr>
            <w:r>
              <w:rPr>
                <w:sz w:val="16"/>
              </w:rPr>
              <w:t>1</w:t>
            </w:r>
          </w:p>
        </w:tc>
        <w:tc>
          <w:tcPr>
            <w:tcW w:w="709" w:type="dxa"/>
          </w:tcPr>
          <w:p w14:paraId="6DDB660D" w14:textId="77777777" w:rsidR="0068507F" w:rsidRPr="00571B4F" w:rsidRDefault="0068507F" w:rsidP="00630795">
            <w:pPr>
              <w:pStyle w:val="TAL"/>
              <w:rPr>
                <w:sz w:val="16"/>
              </w:rPr>
            </w:pPr>
            <w:r>
              <w:rPr>
                <w:sz w:val="16"/>
              </w:rPr>
              <w:t>Rel-18</w:t>
            </w:r>
          </w:p>
        </w:tc>
        <w:tc>
          <w:tcPr>
            <w:tcW w:w="335" w:type="dxa"/>
          </w:tcPr>
          <w:p w14:paraId="14E70460" w14:textId="77777777" w:rsidR="0068507F" w:rsidRPr="00571B4F" w:rsidRDefault="0068507F" w:rsidP="00630795">
            <w:pPr>
              <w:pStyle w:val="TAL"/>
              <w:rPr>
                <w:sz w:val="16"/>
              </w:rPr>
            </w:pPr>
            <w:r>
              <w:rPr>
                <w:sz w:val="16"/>
              </w:rPr>
              <w:t>F</w:t>
            </w:r>
          </w:p>
        </w:tc>
        <w:tc>
          <w:tcPr>
            <w:tcW w:w="3925" w:type="dxa"/>
          </w:tcPr>
          <w:p w14:paraId="7D9F8FE4" w14:textId="77777777" w:rsidR="0068507F" w:rsidRPr="00571B4F" w:rsidRDefault="0068507F" w:rsidP="00630795">
            <w:pPr>
              <w:pStyle w:val="TAL"/>
              <w:rPr>
                <w:sz w:val="16"/>
              </w:rPr>
            </w:pPr>
            <w:r>
              <w:rPr>
                <w:sz w:val="16"/>
              </w:rPr>
              <w:t>4Rx_low_NR_band_handheld_3Tx_NR_CA_ENDC-UEConTest</w:t>
            </w:r>
          </w:p>
        </w:tc>
        <w:tc>
          <w:tcPr>
            <w:tcW w:w="967" w:type="dxa"/>
          </w:tcPr>
          <w:p w14:paraId="6D6026CB" w14:textId="77777777" w:rsidR="0068507F" w:rsidRPr="00571B4F" w:rsidRDefault="0068507F" w:rsidP="00630795">
            <w:pPr>
              <w:pStyle w:val="TAL"/>
              <w:rPr>
                <w:sz w:val="16"/>
              </w:rPr>
            </w:pPr>
            <w:r>
              <w:rPr>
                <w:sz w:val="16"/>
              </w:rPr>
              <w:t>agreed</w:t>
            </w:r>
          </w:p>
        </w:tc>
      </w:tr>
      <w:tr w:rsidR="0068507F" w14:paraId="63FD9FB1" w14:textId="77777777" w:rsidTr="00807266">
        <w:tc>
          <w:tcPr>
            <w:tcW w:w="1097" w:type="dxa"/>
          </w:tcPr>
          <w:p w14:paraId="229E6E71" w14:textId="77777777" w:rsidR="0068507F" w:rsidRPr="00571B4F" w:rsidRDefault="0068507F" w:rsidP="00630795">
            <w:pPr>
              <w:pStyle w:val="TAL"/>
              <w:rPr>
                <w:sz w:val="16"/>
              </w:rPr>
            </w:pPr>
            <w:r>
              <w:rPr>
                <w:sz w:val="16"/>
              </w:rPr>
              <w:t>R5-245153</w:t>
            </w:r>
          </w:p>
        </w:tc>
        <w:tc>
          <w:tcPr>
            <w:tcW w:w="2841" w:type="dxa"/>
          </w:tcPr>
          <w:p w14:paraId="32FF995A" w14:textId="77777777" w:rsidR="0068507F" w:rsidRPr="00571B4F" w:rsidRDefault="0068507F" w:rsidP="00630795">
            <w:pPr>
              <w:pStyle w:val="TAL"/>
              <w:rPr>
                <w:sz w:val="16"/>
              </w:rPr>
            </w:pPr>
            <w:r>
              <w:rPr>
                <w:sz w:val="16"/>
              </w:rPr>
              <w:t xml:space="preserve">Addition of new test case 6.5L.3.3.2 for inter-band CA with </w:t>
            </w:r>
            <w:proofErr w:type="spellStart"/>
            <w:r>
              <w:rPr>
                <w:sz w:val="16"/>
              </w:rPr>
              <w:t>TxD</w:t>
            </w:r>
            <w:proofErr w:type="spellEnd"/>
          </w:p>
        </w:tc>
        <w:tc>
          <w:tcPr>
            <w:tcW w:w="1577" w:type="dxa"/>
          </w:tcPr>
          <w:p w14:paraId="12AAE34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0DE86AB" w14:textId="77777777" w:rsidR="0068507F" w:rsidRPr="00571B4F" w:rsidRDefault="0068507F" w:rsidP="00630795">
            <w:pPr>
              <w:pStyle w:val="TAL"/>
              <w:rPr>
                <w:sz w:val="16"/>
              </w:rPr>
            </w:pPr>
            <w:r>
              <w:rPr>
                <w:sz w:val="16"/>
              </w:rPr>
              <w:t>38.521-1</w:t>
            </w:r>
          </w:p>
        </w:tc>
        <w:tc>
          <w:tcPr>
            <w:tcW w:w="709" w:type="dxa"/>
          </w:tcPr>
          <w:p w14:paraId="33E12078" w14:textId="77777777" w:rsidR="0068507F" w:rsidRPr="00571B4F" w:rsidRDefault="0068507F" w:rsidP="00630795">
            <w:pPr>
              <w:pStyle w:val="TAL"/>
              <w:rPr>
                <w:sz w:val="16"/>
              </w:rPr>
            </w:pPr>
            <w:r>
              <w:rPr>
                <w:sz w:val="16"/>
              </w:rPr>
              <w:t>2979</w:t>
            </w:r>
          </w:p>
        </w:tc>
        <w:tc>
          <w:tcPr>
            <w:tcW w:w="283" w:type="dxa"/>
          </w:tcPr>
          <w:p w14:paraId="5EA766F8" w14:textId="77777777" w:rsidR="0068507F" w:rsidRPr="00571B4F" w:rsidRDefault="0068507F" w:rsidP="00630795">
            <w:pPr>
              <w:pStyle w:val="TAR"/>
              <w:rPr>
                <w:sz w:val="16"/>
              </w:rPr>
            </w:pPr>
            <w:r>
              <w:rPr>
                <w:sz w:val="16"/>
              </w:rPr>
              <w:t>-</w:t>
            </w:r>
          </w:p>
        </w:tc>
        <w:tc>
          <w:tcPr>
            <w:tcW w:w="709" w:type="dxa"/>
          </w:tcPr>
          <w:p w14:paraId="57262DF4" w14:textId="77777777" w:rsidR="0068507F" w:rsidRPr="00571B4F" w:rsidRDefault="0068507F" w:rsidP="00630795">
            <w:pPr>
              <w:pStyle w:val="TAL"/>
              <w:rPr>
                <w:sz w:val="16"/>
              </w:rPr>
            </w:pPr>
            <w:r>
              <w:rPr>
                <w:sz w:val="16"/>
              </w:rPr>
              <w:t>Rel-18</w:t>
            </w:r>
          </w:p>
        </w:tc>
        <w:tc>
          <w:tcPr>
            <w:tcW w:w="335" w:type="dxa"/>
          </w:tcPr>
          <w:p w14:paraId="6EBDDF20" w14:textId="77777777" w:rsidR="0068507F" w:rsidRPr="00571B4F" w:rsidRDefault="0068507F" w:rsidP="00630795">
            <w:pPr>
              <w:pStyle w:val="TAL"/>
              <w:rPr>
                <w:sz w:val="16"/>
              </w:rPr>
            </w:pPr>
            <w:r>
              <w:rPr>
                <w:sz w:val="16"/>
              </w:rPr>
              <w:t>F</w:t>
            </w:r>
          </w:p>
        </w:tc>
        <w:tc>
          <w:tcPr>
            <w:tcW w:w="3925" w:type="dxa"/>
          </w:tcPr>
          <w:p w14:paraId="0525C7A3" w14:textId="77777777" w:rsidR="0068507F" w:rsidRPr="00571B4F" w:rsidRDefault="0068507F" w:rsidP="00630795">
            <w:pPr>
              <w:pStyle w:val="TAL"/>
              <w:rPr>
                <w:sz w:val="16"/>
              </w:rPr>
            </w:pPr>
            <w:r>
              <w:rPr>
                <w:sz w:val="16"/>
              </w:rPr>
              <w:t>4Rx_low_NR_band_handheld_3Tx_NR_CA_ENDC-UEConTest</w:t>
            </w:r>
          </w:p>
        </w:tc>
        <w:tc>
          <w:tcPr>
            <w:tcW w:w="967" w:type="dxa"/>
          </w:tcPr>
          <w:p w14:paraId="1568792E" w14:textId="77777777" w:rsidR="0068507F" w:rsidRPr="00571B4F" w:rsidRDefault="0068507F" w:rsidP="00630795">
            <w:pPr>
              <w:pStyle w:val="TAL"/>
              <w:rPr>
                <w:sz w:val="16"/>
              </w:rPr>
            </w:pPr>
            <w:r>
              <w:rPr>
                <w:sz w:val="16"/>
              </w:rPr>
              <w:t>agreed</w:t>
            </w:r>
          </w:p>
        </w:tc>
      </w:tr>
      <w:tr w:rsidR="0068507F" w14:paraId="52A83CC4" w14:textId="77777777" w:rsidTr="00807266">
        <w:tc>
          <w:tcPr>
            <w:tcW w:w="1097" w:type="dxa"/>
          </w:tcPr>
          <w:p w14:paraId="13E43C2B" w14:textId="77777777" w:rsidR="0068507F" w:rsidRPr="00571B4F" w:rsidRDefault="0068507F" w:rsidP="00630795">
            <w:pPr>
              <w:pStyle w:val="TAL"/>
              <w:rPr>
                <w:sz w:val="16"/>
              </w:rPr>
            </w:pPr>
            <w:r>
              <w:rPr>
                <w:sz w:val="16"/>
              </w:rPr>
              <w:t>R5-245154</w:t>
            </w:r>
          </w:p>
        </w:tc>
        <w:tc>
          <w:tcPr>
            <w:tcW w:w="2841" w:type="dxa"/>
          </w:tcPr>
          <w:p w14:paraId="35E5028E" w14:textId="77777777" w:rsidR="0068507F" w:rsidRPr="00571B4F" w:rsidRDefault="0068507F" w:rsidP="00630795">
            <w:pPr>
              <w:pStyle w:val="TAL"/>
              <w:rPr>
                <w:sz w:val="16"/>
              </w:rPr>
            </w:pPr>
            <w:r>
              <w:rPr>
                <w:sz w:val="16"/>
              </w:rPr>
              <w:t>Addition of Annex F for spurious emissions test cases for inter-band CA with 3Tx</w:t>
            </w:r>
          </w:p>
        </w:tc>
        <w:tc>
          <w:tcPr>
            <w:tcW w:w="1577" w:type="dxa"/>
          </w:tcPr>
          <w:p w14:paraId="2D9FDF9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952AF06" w14:textId="77777777" w:rsidR="0068507F" w:rsidRPr="00571B4F" w:rsidRDefault="0068507F" w:rsidP="00630795">
            <w:pPr>
              <w:pStyle w:val="TAL"/>
              <w:rPr>
                <w:sz w:val="16"/>
              </w:rPr>
            </w:pPr>
            <w:r>
              <w:rPr>
                <w:sz w:val="16"/>
              </w:rPr>
              <w:t>38.521-1</w:t>
            </w:r>
          </w:p>
        </w:tc>
        <w:tc>
          <w:tcPr>
            <w:tcW w:w="709" w:type="dxa"/>
          </w:tcPr>
          <w:p w14:paraId="24117856" w14:textId="77777777" w:rsidR="0068507F" w:rsidRPr="00571B4F" w:rsidRDefault="0068507F" w:rsidP="00630795">
            <w:pPr>
              <w:pStyle w:val="TAL"/>
              <w:rPr>
                <w:sz w:val="16"/>
              </w:rPr>
            </w:pPr>
            <w:r>
              <w:rPr>
                <w:sz w:val="16"/>
              </w:rPr>
              <w:t>2980</w:t>
            </w:r>
          </w:p>
        </w:tc>
        <w:tc>
          <w:tcPr>
            <w:tcW w:w="283" w:type="dxa"/>
          </w:tcPr>
          <w:p w14:paraId="4D423815" w14:textId="77777777" w:rsidR="0068507F" w:rsidRPr="00571B4F" w:rsidRDefault="0068507F" w:rsidP="00630795">
            <w:pPr>
              <w:pStyle w:val="TAR"/>
              <w:rPr>
                <w:sz w:val="16"/>
              </w:rPr>
            </w:pPr>
            <w:r>
              <w:rPr>
                <w:sz w:val="16"/>
              </w:rPr>
              <w:t>-</w:t>
            </w:r>
          </w:p>
        </w:tc>
        <w:tc>
          <w:tcPr>
            <w:tcW w:w="709" w:type="dxa"/>
          </w:tcPr>
          <w:p w14:paraId="006E6A5B" w14:textId="77777777" w:rsidR="0068507F" w:rsidRPr="00571B4F" w:rsidRDefault="0068507F" w:rsidP="00630795">
            <w:pPr>
              <w:pStyle w:val="TAL"/>
              <w:rPr>
                <w:sz w:val="16"/>
              </w:rPr>
            </w:pPr>
            <w:r>
              <w:rPr>
                <w:sz w:val="16"/>
              </w:rPr>
              <w:t>Rel-18</w:t>
            </w:r>
          </w:p>
        </w:tc>
        <w:tc>
          <w:tcPr>
            <w:tcW w:w="335" w:type="dxa"/>
          </w:tcPr>
          <w:p w14:paraId="26F2C7AD" w14:textId="77777777" w:rsidR="0068507F" w:rsidRPr="00571B4F" w:rsidRDefault="0068507F" w:rsidP="00630795">
            <w:pPr>
              <w:pStyle w:val="TAL"/>
              <w:rPr>
                <w:sz w:val="16"/>
              </w:rPr>
            </w:pPr>
            <w:r>
              <w:rPr>
                <w:sz w:val="16"/>
              </w:rPr>
              <w:t>F</w:t>
            </w:r>
          </w:p>
        </w:tc>
        <w:tc>
          <w:tcPr>
            <w:tcW w:w="3925" w:type="dxa"/>
          </w:tcPr>
          <w:p w14:paraId="4AE30E8A" w14:textId="77777777" w:rsidR="0068507F" w:rsidRPr="00571B4F" w:rsidRDefault="0068507F" w:rsidP="00630795">
            <w:pPr>
              <w:pStyle w:val="TAL"/>
              <w:rPr>
                <w:sz w:val="16"/>
              </w:rPr>
            </w:pPr>
            <w:r>
              <w:rPr>
                <w:sz w:val="16"/>
              </w:rPr>
              <w:t>4Rx_low_NR_band_handheld_3Tx_NR_CA_ENDC-UEConTest</w:t>
            </w:r>
          </w:p>
        </w:tc>
        <w:tc>
          <w:tcPr>
            <w:tcW w:w="967" w:type="dxa"/>
          </w:tcPr>
          <w:p w14:paraId="03B1AF8C" w14:textId="77777777" w:rsidR="0068507F" w:rsidRPr="00571B4F" w:rsidRDefault="0068507F" w:rsidP="00630795">
            <w:pPr>
              <w:pStyle w:val="TAL"/>
              <w:rPr>
                <w:sz w:val="16"/>
              </w:rPr>
            </w:pPr>
            <w:r>
              <w:rPr>
                <w:sz w:val="16"/>
              </w:rPr>
              <w:t>revised</w:t>
            </w:r>
          </w:p>
        </w:tc>
      </w:tr>
      <w:tr w:rsidR="0068507F" w14:paraId="5B88A941" w14:textId="77777777" w:rsidTr="00807266">
        <w:tc>
          <w:tcPr>
            <w:tcW w:w="1097" w:type="dxa"/>
          </w:tcPr>
          <w:p w14:paraId="1B2FF9CE" w14:textId="77777777" w:rsidR="0068507F" w:rsidRPr="00571B4F" w:rsidRDefault="0068507F" w:rsidP="00630795">
            <w:pPr>
              <w:pStyle w:val="TAL"/>
              <w:rPr>
                <w:sz w:val="16"/>
              </w:rPr>
            </w:pPr>
            <w:r>
              <w:rPr>
                <w:sz w:val="16"/>
              </w:rPr>
              <w:t>R5-245814</w:t>
            </w:r>
          </w:p>
        </w:tc>
        <w:tc>
          <w:tcPr>
            <w:tcW w:w="2841" w:type="dxa"/>
          </w:tcPr>
          <w:p w14:paraId="1A8F1C12" w14:textId="77777777" w:rsidR="0068507F" w:rsidRPr="00571B4F" w:rsidRDefault="0068507F" w:rsidP="00630795">
            <w:pPr>
              <w:pStyle w:val="TAL"/>
              <w:rPr>
                <w:sz w:val="16"/>
              </w:rPr>
            </w:pPr>
            <w:r>
              <w:rPr>
                <w:sz w:val="16"/>
              </w:rPr>
              <w:t>Addition of Annex F for spurious emissions test cases for inter-band CA with 3Tx</w:t>
            </w:r>
          </w:p>
        </w:tc>
        <w:tc>
          <w:tcPr>
            <w:tcW w:w="1577" w:type="dxa"/>
          </w:tcPr>
          <w:p w14:paraId="7F3495E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F67EE67" w14:textId="77777777" w:rsidR="0068507F" w:rsidRPr="00571B4F" w:rsidRDefault="0068507F" w:rsidP="00630795">
            <w:pPr>
              <w:pStyle w:val="TAL"/>
              <w:rPr>
                <w:sz w:val="16"/>
              </w:rPr>
            </w:pPr>
            <w:r>
              <w:rPr>
                <w:sz w:val="16"/>
              </w:rPr>
              <w:t>38.521-1</w:t>
            </w:r>
          </w:p>
        </w:tc>
        <w:tc>
          <w:tcPr>
            <w:tcW w:w="709" w:type="dxa"/>
          </w:tcPr>
          <w:p w14:paraId="7131A87A" w14:textId="77777777" w:rsidR="0068507F" w:rsidRPr="00571B4F" w:rsidRDefault="0068507F" w:rsidP="00630795">
            <w:pPr>
              <w:pStyle w:val="TAL"/>
              <w:rPr>
                <w:sz w:val="16"/>
              </w:rPr>
            </w:pPr>
            <w:r>
              <w:rPr>
                <w:sz w:val="16"/>
              </w:rPr>
              <w:t>2980</w:t>
            </w:r>
          </w:p>
        </w:tc>
        <w:tc>
          <w:tcPr>
            <w:tcW w:w="283" w:type="dxa"/>
          </w:tcPr>
          <w:p w14:paraId="19193FF7" w14:textId="77777777" w:rsidR="0068507F" w:rsidRPr="00571B4F" w:rsidRDefault="0068507F" w:rsidP="00630795">
            <w:pPr>
              <w:pStyle w:val="TAR"/>
              <w:rPr>
                <w:sz w:val="16"/>
              </w:rPr>
            </w:pPr>
            <w:r>
              <w:rPr>
                <w:sz w:val="16"/>
              </w:rPr>
              <w:t>1</w:t>
            </w:r>
          </w:p>
        </w:tc>
        <w:tc>
          <w:tcPr>
            <w:tcW w:w="709" w:type="dxa"/>
          </w:tcPr>
          <w:p w14:paraId="78B7B314" w14:textId="77777777" w:rsidR="0068507F" w:rsidRPr="00571B4F" w:rsidRDefault="0068507F" w:rsidP="00630795">
            <w:pPr>
              <w:pStyle w:val="TAL"/>
              <w:rPr>
                <w:sz w:val="16"/>
              </w:rPr>
            </w:pPr>
            <w:r>
              <w:rPr>
                <w:sz w:val="16"/>
              </w:rPr>
              <w:t>Rel-18</w:t>
            </w:r>
          </w:p>
        </w:tc>
        <w:tc>
          <w:tcPr>
            <w:tcW w:w="335" w:type="dxa"/>
          </w:tcPr>
          <w:p w14:paraId="3A5E09FE" w14:textId="77777777" w:rsidR="0068507F" w:rsidRPr="00571B4F" w:rsidRDefault="0068507F" w:rsidP="00630795">
            <w:pPr>
              <w:pStyle w:val="TAL"/>
              <w:rPr>
                <w:sz w:val="16"/>
              </w:rPr>
            </w:pPr>
            <w:r>
              <w:rPr>
                <w:sz w:val="16"/>
              </w:rPr>
              <w:t>F</w:t>
            </w:r>
          </w:p>
        </w:tc>
        <w:tc>
          <w:tcPr>
            <w:tcW w:w="3925" w:type="dxa"/>
          </w:tcPr>
          <w:p w14:paraId="44B21556" w14:textId="77777777" w:rsidR="0068507F" w:rsidRPr="00571B4F" w:rsidRDefault="0068507F" w:rsidP="00630795">
            <w:pPr>
              <w:pStyle w:val="TAL"/>
              <w:rPr>
                <w:sz w:val="16"/>
              </w:rPr>
            </w:pPr>
            <w:r>
              <w:rPr>
                <w:sz w:val="16"/>
              </w:rPr>
              <w:t>4Rx_low_NR_band_handheld_3Tx_NR_CA_ENDC-UEConTest</w:t>
            </w:r>
          </w:p>
        </w:tc>
        <w:tc>
          <w:tcPr>
            <w:tcW w:w="967" w:type="dxa"/>
          </w:tcPr>
          <w:p w14:paraId="7EE969B1" w14:textId="77777777" w:rsidR="0068507F" w:rsidRPr="00571B4F" w:rsidRDefault="0068507F" w:rsidP="00630795">
            <w:pPr>
              <w:pStyle w:val="TAL"/>
              <w:rPr>
                <w:sz w:val="16"/>
              </w:rPr>
            </w:pPr>
            <w:r>
              <w:rPr>
                <w:sz w:val="16"/>
              </w:rPr>
              <w:t>revised</w:t>
            </w:r>
          </w:p>
        </w:tc>
      </w:tr>
      <w:tr w:rsidR="0068507F" w14:paraId="3F2F515B" w14:textId="77777777" w:rsidTr="00807266">
        <w:tc>
          <w:tcPr>
            <w:tcW w:w="1097" w:type="dxa"/>
          </w:tcPr>
          <w:p w14:paraId="24D2097E" w14:textId="77777777" w:rsidR="0068507F" w:rsidRPr="00571B4F" w:rsidRDefault="0068507F" w:rsidP="00630795">
            <w:pPr>
              <w:pStyle w:val="TAL"/>
              <w:rPr>
                <w:sz w:val="16"/>
              </w:rPr>
            </w:pPr>
            <w:r>
              <w:rPr>
                <w:sz w:val="16"/>
              </w:rPr>
              <w:t>R5-245722</w:t>
            </w:r>
          </w:p>
        </w:tc>
        <w:tc>
          <w:tcPr>
            <w:tcW w:w="2841" w:type="dxa"/>
          </w:tcPr>
          <w:p w14:paraId="28C2E950" w14:textId="77777777" w:rsidR="0068507F" w:rsidRPr="00571B4F" w:rsidRDefault="0068507F" w:rsidP="00630795">
            <w:pPr>
              <w:pStyle w:val="TAL"/>
              <w:rPr>
                <w:sz w:val="16"/>
              </w:rPr>
            </w:pPr>
            <w:r>
              <w:rPr>
                <w:sz w:val="16"/>
              </w:rPr>
              <w:t>Addition of Annex F for spurious emissions test cases for inter-band CA with 3Tx</w:t>
            </w:r>
          </w:p>
        </w:tc>
        <w:tc>
          <w:tcPr>
            <w:tcW w:w="1577" w:type="dxa"/>
          </w:tcPr>
          <w:p w14:paraId="587D60E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CFC4D25" w14:textId="77777777" w:rsidR="0068507F" w:rsidRPr="00571B4F" w:rsidRDefault="0068507F" w:rsidP="00630795">
            <w:pPr>
              <w:pStyle w:val="TAL"/>
              <w:rPr>
                <w:sz w:val="16"/>
              </w:rPr>
            </w:pPr>
            <w:r>
              <w:rPr>
                <w:sz w:val="16"/>
              </w:rPr>
              <w:t>38.521-1</w:t>
            </w:r>
          </w:p>
        </w:tc>
        <w:tc>
          <w:tcPr>
            <w:tcW w:w="709" w:type="dxa"/>
          </w:tcPr>
          <w:p w14:paraId="5628779B" w14:textId="77777777" w:rsidR="0068507F" w:rsidRPr="00571B4F" w:rsidRDefault="0068507F" w:rsidP="00630795">
            <w:pPr>
              <w:pStyle w:val="TAL"/>
              <w:rPr>
                <w:sz w:val="16"/>
              </w:rPr>
            </w:pPr>
            <w:r>
              <w:rPr>
                <w:sz w:val="16"/>
              </w:rPr>
              <w:t>2980</w:t>
            </w:r>
          </w:p>
        </w:tc>
        <w:tc>
          <w:tcPr>
            <w:tcW w:w="283" w:type="dxa"/>
          </w:tcPr>
          <w:p w14:paraId="6981561D" w14:textId="77777777" w:rsidR="0068507F" w:rsidRPr="00571B4F" w:rsidRDefault="0068507F" w:rsidP="00630795">
            <w:pPr>
              <w:pStyle w:val="TAR"/>
              <w:rPr>
                <w:sz w:val="16"/>
              </w:rPr>
            </w:pPr>
            <w:r>
              <w:rPr>
                <w:sz w:val="16"/>
              </w:rPr>
              <w:t>2</w:t>
            </w:r>
          </w:p>
        </w:tc>
        <w:tc>
          <w:tcPr>
            <w:tcW w:w="709" w:type="dxa"/>
          </w:tcPr>
          <w:p w14:paraId="21D18A74" w14:textId="77777777" w:rsidR="0068507F" w:rsidRPr="00571B4F" w:rsidRDefault="0068507F" w:rsidP="00630795">
            <w:pPr>
              <w:pStyle w:val="TAL"/>
              <w:rPr>
                <w:sz w:val="16"/>
              </w:rPr>
            </w:pPr>
            <w:r>
              <w:rPr>
                <w:sz w:val="16"/>
              </w:rPr>
              <w:t>Rel-18</w:t>
            </w:r>
          </w:p>
        </w:tc>
        <w:tc>
          <w:tcPr>
            <w:tcW w:w="335" w:type="dxa"/>
          </w:tcPr>
          <w:p w14:paraId="7EB9378A" w14:textId="77777777" w:rsidR="0068507F" w:rsidRPr="00571B4F" w:rsidRDefault="0068507F" w:rsidP="00630795">
            <w:pPr>
              <w:pStyle w:val="TAL"/>
              <w:rPr>
                <w:sz w:val="16"/>
              </w:rPr>
            </w:pPr>
            <w:r>
              <w:rPr>
                <w:sz w:val="16"/>
              </w:rPr>
              <w:t>F</w:t>
            </w:r>
          </w:p>
        </w:tc>
        <w:tc>
          <w:tcPr>
            <w:tcW w:w="3925" w:type="dxa"/>
          </w:tcPr>
          <w:p w14:paraId="22949A34" w14:textId="77777777" w:rsidR="0068507F" w:rsidRPr="00571B4F" w:rsidRDefault="0068507F" w:rsidP="00630795">
            <w:pPr>
              <w:pStyle w:val="TAL"/>
              <w:rPr>
                <w:sz w:val="16"/>
              </w:rPr>
            </w:pPr>
            <w:r>
              <w:rPr>
                <w:sz w:val="16"/>
              </w:rPr>
              <w:t>4Rx_low_NR_band_handheld_3Tx_NR_CA_ENDC-UEConTest</w:t>
            </w:r>
          </w:p>
        </w:tc>
        <w:tc>
          <w:tcPr>
            <w:tcW w:w="967" w:type="dxa"/>
          </w:tcPr>
          <w:p w14:paraId="39EC741D" w14:textId="77777777" w:rsidR="0068507F" w:rsidRPr="00571B4F" w:rsidRDefault="0068507F" w:rsidP="00630795">
            <w:pPr>
              <w:pStyle w:val="TAL"/>
              <w:rPr>
                <w:sz w:val="16"/>
              </w:rPr>
            </w:pPr>
            <w:r>
              <w:rPr>
                <w:sz w:val="16"/>
              </w:rPr>
              <w:t>agreed</w:t>
            </w:r>
          </w:p>
        </w:tc>
      </w:tr>
      <w:tr w:rsidR="0068507F" w14:paraId="2CD1BED5" w14:textId="77777777" w:rsidTr="00807266">
        <w:tc>
          <w:tcPr>
            <w:tcW w:w="1097" w:type="dxa"/>
          </w:tcPr>
          <w:p w14:paraId="1550DB37" w14:textId="77777777" w:rsidR="0068507F" w:rsidRPr="00571B4F" w:rsidRDefault="0068507F" w:rsidP="00630795">
            <w:pPr>
              <w:pStyle w:val="TAL"/>
              <w:rPr>
                <w:sz w:val="16"/>
              </w:rPr>
            </w:pPr>
            <w:r>
              <w:rPr>
                <w:sz w:val="16"/>
              </w:rPr>
              <w:t>R5-245155</w:t>
            </w:r>
          </w:p>
        </w:tc>
        <w:tc>
          <w:tcPr>
            <w:tcW w:w="2841" w:type="dxa"/>
          </w:tcPr>
          <w:p w14:paraId="59F68793" w14:textId="77777777" w:rsidR="0068507F" w:rsidRPr="00571B4F" w:rsidRDefault="0068507F" w:rsidP="00630795">
            <w:pPr>
              <w:pStyle w:val="TAL"/>
              <w:rPr>
                <w:sz w:val="16"/>
              </w:rPr>
            </w:pPr>
            <w:r>
              <w:rPr>
                <w:sz w:val="16"/>
              </w:rPr>
              <w:t>Addition of Rx requirements for inter-band UL CA with 3Tx</w:t>
            </w:r>
          </w:p>
        </w:tc>
        <w:tc>
          <w:tcPr>
            <w:tcW w:w="1577" w:type="dxa"/>
          </w:tcPr>
          <w:p w14:paraId="61BBEDE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1A2155B" w14:textId="77777777" w:rsidR="0068507F" w:rsidRPr="00571B4F" w:rsidRDefault="0068507F" w:rsidP="00630795">
            <w:pPr>
              <w:pStyle w:val="TAL"/>
              <w:rPr>
                <w:sz w:val="16"/>
              </w:rPr>
            </w:pPr>
            <w:r>
              <w:rPr>
                <w:sz w:val="16"/>
              </w:rPr>
              <w:t>38.521-1</w:t>
            </w:r>
          </w:p>
        </w:tc>
        <w:tc>
          <w:tcPr>
            <w:tcW w:w="709" w:type="dxa"/>
          </w:tcPr>
          <w:p w14:paraId="4219E926" w14:textId="77777777" w:rsidR="0068507F" w:rsidRPr="00571B4F" w:rsidRDefault="0068507F" w:rsidP="00630795">
            <w:pPr>
              <w:pStyle w:val="TAL"/>
              <w:rPr>
                <w:sz w:val="16"/>
              </w:rPr>
            </w:pPr>
            <w:r>
              <w:rPr>
                <w:sz w:val="16"/>
              </w:rPr>
              <w:t>2981</w:t>
            </w:r>
          </w:p>
        </w:tc>
        <w:tc>
          <w:tcPr>
            <w:tcW w:w="283" w:type="dxa"/>
          </w:tcPr>
          <w:p w14:paraId="77122D45" w14:textId="77777777" w:rsidR="0068507F" w:rsidRPr="00571B4F" w:rsidRDefault="0068507F" w:rsidP="00630795">
            <w:pPr>
              <w:pStyle w:val="TAR"/>
              <w:rPr>
                <w:sz w:val="16"/>
              </w:rPr>
            </w:pPr>
            <w:r>
              <w:rPr>
                <w:sz w:val="16"/>
              </w:rPr>
              <w:t>-</w:t>
            </w:r>
          </w:p>
        </w:tc>
        <w:tc>
          <w:tcPr>
            <w:tcW w:w="709" w:type="dxa"/>
          </w:tcPr>
          <w:p w14:paraId="0F5FACE6" w14:textId="77777777" w:rsidR="0068507F" w:rsidRPr="00571B4F" w:rsidRDefault="0068507F" w:rsidP="00630795">
            <w:pPr>
              <w:pStyle w:val="TAL"/>
              <w:rPr>
                <w:sz w:val="16"/>
              </w:rPr>
            </w:pPr>
            <w:r>
              <w:rPr>
                <w:sz w:val="16"/>
              </w:rPr>
              <w:t>Rel-18</w:t>
            </w:r>
          </w:p>
        </w:tc>
        <w:tc>
          <w:tcPr>
            <w:tcW w:w="335" w:type="dxa"/>
          </w:tcPr>
          <w:p w14:paraId="6478BEB5" w14:textId="77777777" w:rsidR="0068507F" w:rsidRPr="00571B4F" w:rsidRDefault="0068507F" w:rsidP="00630795">
            <w:pPr>
              <w:pStyle w:val="TAL"/>
              <w:rPr>
                <w:sz w:val="16"/>
              </w:rPr>
            </w:pPr>
            <w:r>
              <w:rPr>
                <w:sz w:val="16"/>
              </w:rPr>
              <w:t>F</w:t>
            </w:r>
          </w:p>
        </w:tc>
        <w:tc>
          <w:tcPr>
            <w:tcW w:w="3925" w:type="dxa"/>
          </w:tcPr>
          <w:p w14:paraId="073906B7" w14:textId="77777777" w:rsidR="0068507F" w:rsidRPr="00571B4F" w:rsidRDefault="0068507F" w:rsidP="00630795">
            <w:pPr>
              <w:pStyle w:val="TAL"/>
              <w:rPr>
                <w:sz w:val="16"/>
              </w:rPr>
            </w:pPr>
            <w:r>
              <w:rPr>
                <w:sz w:val="16"/>
              </w:rPr>
              <w:t>4Rx_low_NR_band_handheld_3Tx_NR_CA_ENDC-UEConTest</w:t>
            </w:r>
          </w:p>
        </w:tc>
        <w:tc>
          <w:tcPr>
            <w:tcW w:w="967" w:type="dxa"/>
          </w:tcPr>
          <w:p w14:paraId="31C34F9B" w14:textId="77777777" w:rsidR="0068507F" w:rsidRPr="00571B4F" w:rsidRDefault="0068507F" w:rsidP="00630795">
            <w:pPr>
              <w:pStyle w:val="TAL"/>
              <w:rPr>
                <w:sz w:val="16"/>
              </w:rPr>
            </w:pPr>
            <w:r>
              <w:rPr>
                <w:sz w:val="16"/>
              </w:rPr>
              <w:t>agreed</w:t>
            </w:r>
          </w:p>
        </w:tc>
      </w:tr>
      <w:tr w:rsidR="0068507F" w14:paraId="477C0BC7" w14:textId="77777777" w:rsidTr="00807266">
        <w:tc>
          <w:tcPr>
            <w:tcW w:w="1097" w:type="dxa"/>
          </w:tcPr>
          <w:p w14:paraId="0592BCD6" w14:textId="77777777" w:rsidR="0068507F" w:rsidRPr="00571B4F" w:rsidRDefault="0068507F" w:rsidP="00630795">
            <w:pPr>
              <w:pStyle w:val="TAL"/>
              <w:rPr>
                <w:sz w:val="16"/>
              </w:rPr>
            </w:pPr>
            <w:r>
              <w:rPr>
                <w:sz w:val="16"/>
              </w:rPr>
              <w:t>R5-245218</w:t>
            </w:r>
          </w:p>
        </w:tc>
        <w:tc>
          <w:tcPr>
            <w:tcW w:w="2841" w:type="dxa"/>
          </w:tcPr>
          <w:p w14:paraId="69630DD8" w14:textId="77777777" w:rsidR="0068507F" w:rsidRPr="00571B4F" w:rsidRDefault="0068507F" w:rsidP="00630795">
            <w:pPr>
              <w:pStyle w:val="TAL"/>
              <w:rPr>
                <w:sz w:val="16"/>
              </w:rPr>
            </w:pPr>
            <w:r>
              <w:rPr>
                <w:sz w:val="16"/>
              </w:rPr>
              <w:t xml:space="preserve">Introduction of </w:t>
            </w:r>
            <w:proofErr w:type="spellStart"/>
            <w:r>
              <w:rPr>
                <w:sz w:val="16"/>
              </w:rPr>
              <w:t>eRedCap</w:t>
            </w:r>
            <w:proofErr w:type="spellEnd"/>
            <w:r>
              <w:rPr>
                <w:sz w:val="16"/>
              </w:rPr>
              <w:t xml:space="preserve"> into general clause 5</w:t>
            </w:r>
          </w:p>
        </w:tc>
        <w:tc>
          <w:tcPr>
            <w:tcW w:w="1577" w:type="dxa"/>
          </w:tcPr>
          <w:p w14:paraId="181708D7" w14:textId="77777777" w:rsidR="0068507F" w:rsidRPr="00571B4F" w:rsidRDefault="0068507F" w:rsidP="00630795">
            <w:pPr>
              <w:pStyle w:val="TAL"/>
              <w:rPr>
                <w:sz w:val="16"/>
              </w:rPr>
            </w:pPr>
            <w:r>
              <w:rPr>
                <w:sz w:val="16"/>
              </w:rPr>
              <w:t>China Unicom</w:t>
            </w:r>
          </w:p>
        </w:tc>
        <w:tc>
          <w:tcPr>
            <w:tcW w:w="859" w:type="dxa"/>
          </w:tcPr>
          <w:p w14:paraId="46BACCC3" w14:textId="77777777" w:rsidR="0068507F" w:rsidRPr="00571B4F" w:rsidRDefault="0068507F" w:rsidP="00630795">
            <w:pPr>
              <w:pStyle w:val="TAL"/>
              <w:rPr>
                <w:sz w:val="16"/>
              </w:rPr>
            </w:pPr>
            <w:r>
              <w:rPr>
                <w:sz w:val="16"/>
              </w:rPr>
              <w:t>38.521-1</w:t>
            </w:r>
          </w:p>
        </w:tc>
        <w:tc>
          <w:tcPr>
            <w:tcW w:w="709" w:type="dxa"/>
          </w:tcPr>
          <w:p w14:paraId="074E3893" w14:textId="77777777" w:rsidR="0068507F" w:rsidRPr="00571B4F" w:rsidRDefault="0068507F" w:rsidP="00630795">
            <w:pPr>
              <w:pStyle w:val="TAL"/>
              <w:rPr>
                <w:sz w:val="16"/>
              </w:rPr>
            </w:pPr>
            <w:r>
              <w:rPr>
                <w:sz w:val="16"/>
              </w:rPr>
              <w:t>2982</w:t>
            </w:r>
          </w:p>
        </w:tc>
        <w:tc>
          <w:tcPr>
            <w:tcW w:w="283" w:type="dxa"/>
          </w:tcPr>
          <w:p w14:paraId="5EDD09CF" w14:textId="77777777" w:rsidR="0068507F" w:rsidRPr="00571B4F" w:rsidRDefault="0068507F" w:rsidP="00630795">
            <w:pPr>
              <w:pStyle w:val="TAR"/>
              <w:rPr>
                <w:sz w:val="16"/>
              </w:rPr>
            </w:pPr>
            <w:r>
              <w:rPr>
                <w:sz w:val="16"/>
              </w:rPr>
              <w:t>-</w:t>
            </w:r>
          </w:p>
        </w:tc>
        <w:tc>
          <w:tcPr>
            <w:tcW w:w="709" w:type="dxa"/>
          </w:tcPr>
          <w:p w14:paraId="60CE430F" w14:textId="77777777" w:rsidR="0068507F" w:rsidRPr="00571B4F" w:rsidRDefault="0068507F" w:rsidP="00630795">
            <w:pPr>
              <w:pStyle w:val="TAL"/>
              <w:rPr>
                <w:sz w:val="16"/>
              </w:rPr>
            </w:pPr>
            <w:r>
              <w:rPr>
                <w:sz w:val="16"/>
              </w:rPr>
              <w:t>Rel-18</w:t>
            </w:r>
          </w:p>
        </w:tc>
        <w:tc>
          <w:tcPr>
            <w:tcW w:w="335" w:type="dxa"/>
          </w:tcPr>
          <w:p w14:paraId="63EF6FC3" w14:textId="77777777" w:rsidR="0068507F" w:rsidRPr="00571B4F" w:rsidRDefault="0068507F" w:rsidP="00630795">
            <w:pPr>
              <w:pStyle w:val="TAL"/>
              <w:rPr>
                <w:sz w:val="16"/>
              </w:rPr>
            </w:pPr>
            <w:r>
              <w:rPr>
                <w:sz w:val="16"/>
              </w:rPr>
              <w:t>F</w:t>
            </w:r>
          </w:p>
        </w:tc>
        <w:tc>
          <w:tcPr>
            <w:tcW w:w="3925" w:type="dxa"/>
          </w:tcPr>
          <w:p w14:paraId="739F7975" w14:textId="77777777" w:rsidR="0068507F" w:rsidRPr="00571B4F" w:rsidRDefault="0068507F" w:rsidP="00630795">
            <w:pPr>
              <w:pStyle w:val="TAL"/>
              <w:rPr>
                <w:sz w:val="16"/>
              </w:rPr>
            </w:pPr>
            <w:r>
              <w:rPr>
                <w:sz w:val="16"/>
              </w:rPr>
              <w:t>NR_redcap_enh_plus_CT1-UEConTest</w:t>
            </w:r>
          </w:p>
        </w:tc>
        <w:tc>
          <w:tcPr>
            <w:tcW w:w="967" w:type="dxa"/>
          </w:tcPr>
          <w:p w14:paraId="480373BE" w14:textId="77777777" w:rsidR="0068507F" w:rsidRPr="00571B4F" w:rsidRDefault="0068507F" w:rsidP="00630795">
            <w:pPr>
              <w:pStyle w:val="TAL"/>
              <w:rPr>
                <w:sz w:val="16"/>
              </w:rPr>
            </w:pPr>
            <w:r>
              <w:rPr>
                <w:sz w:val="16"/>
              </w:rPr>
              <w:t>agreed</w:t>
            </w:r>
          </w:p>
        </w:tc>
      </w:tr>
      <w:tr w:rsidR="0068507F" w14:paraId="006E985B" w14:textId="77777777" w:rsidTr="00807266">
        <w:tc>
          <w:tcPr>
            <w:tcW w:w="1097" w:type="dxa"/>
          </w:tcPr>
          <w:p w14:paraId="7CDC9D44" w14:textId="77777777" w:rsidR="0068507F" w:rsidRPr="00571B4F" w:rsidRDefault="0068507F" w:rsidP="00630795">
            <w:pPr>
              <w:pStyle w:val="TAL"/>
              <w:rPr>
                <w:sz w:val="16"/>
              </w:rPr>
            </w:pPr>
            <w:r>
              <w:rPr>
                <w:sz w:val="16"/>
              </w:rPr>
              <w:t>R5-245308</w:t>
            </w:r>
          </w:p>
        </w:tc>
        <w:tc>
          <w:tcPr>
            <w:tcW w:w="2841" w:type="dxa"/>
          </w:tcPr>
          <w:p w14:paraId="368A40F3" w14:textId="77777777" w:rsidR="0068507F" w:rsidRPr="00571B4F" w:rsidRDefault="0068507F" w:rsidP="00630795">
            <w:pPr>
              <w:pStyle w:val="TAL"/>
              <w:rPr>
                <w:sz w:val="16"/>
              </w:rPr>
            </w:pPr>
            <w:r>
              <w:rPr>
                <w:sz w:val="16"/>
              </w:rPr>
              <w:t xml:space="preserve">Introduction of Reference sensitivity power level for </w:t>
            </w:r>
            <w:proofErr w:type="spellStart"/>
            <w:r>
              <w:rPr>
                <w:sz w:val="16"/>
              </w:rPr>
              <w:t>eRedCap</w:t>
            </w:r>
            <w:proofErr w:type="spellEnd"/>
          </w:p>
        </w:tc>
        <w:tc>
          <w:tcPr>
            <w:tcW w:w="1577" w:type="dxa"/>
          </w:tcPr>
          <w:p w14:paraId="70EA7EDE" w14:textId="77777777" w:rsidR="0068507F" w:rsidRPr="00571B4F" w:rsidRDefault="0068507F" w:rsidP="00630795">
            <w:pPr>
              <w:pStyle w:val="TAL"/>
              <w:rPr>
                <w:sz w:val="16"/>
              </w:rPr>
            </w:pPr>
            <w:r>
              <w:rPr>
                <w:sz w:val="16"/>
              </w:rPr>
              <w:t>China Unicom</w:t>
            </w:r>
          </w:p>
        </w:tc>
        <w:tc>
          <w:tcPr>
            <w:tcW w:w="859" w:type="dxa"/>
          </w:tcPr>
          <w:p w14:paraId="6F120D9F" w14:textId="77777777" w:rsidR="0068507F" w:rsidRPr="00571B4F" w:rsidRDefault="0068507F" w:rsidP="00630795">
            <w:pPr>
              <w:pStyle w:val="TAL"/>
              <w:rPr>
                <w:sz w:val="16"/>
              </w:rPr>
            </w:pPr>
            <w:r>
              <w:rPr>
                <w:sz w:val="16"/>
              </w:rPr>
              <w:t>38.521-1</w:t>
            </w:r>
          </w:p>
        </w:tc>
        <w:tc>
          <w:tcPr>
            <w:tcW w:w="709" w:type="dxa"/>
          </w:tcPr>
          <w:p w14:paraId="22A17A16" w14:textId="77777777" w:rsidR="0068507F" w:rsidRPr="00571B4F" w:rsidRDefault="0068507F" w:rsidP="00630795">
            <w:pPr>
              <w:pStyle w:val="TAL"/>
              <w:rPr>
                <w:sz w:val="16"/>
              </w:rPr>
            </w:pPr>
            <w:r>
              <w:rPr>
                <w:sz w:val="16"/>
              </w:rPr>
              <w:t>2983</w:t>
            </w:r>
          </w:p>
        </w:tc>
        <w:tc>
          <w:tcPr>
            <w:tcW w:w="283" w:type="dxa"/>
          </w:tcPr>
          <w:p w14:paraId="27D55212" w14:textId="77777777" w:rsidR="0068507F" w:rsidRPr="00571B4F" w:rsidRDefault="0068507F" w:rsidP="00630795">
            <w:pPr>
              <w:pStyle w:val="TAR"/>
              <w:rPr>
                <w:sz w:val="16"/>
              </w:rPr>
            </w:pPr>
            <w:r>
              <w:rPr>
                <w:sz w:val="16"/>
              </w:rPr>
              <w:t>-</w:t>
            </w:r>
          </w:p>
        </w:tc>
        <w:tc>
          <w:tcPr>
            <w:tcW w:w="709" w:type="dxa"/>
          </w:tcPr>
          <w:p w14:paraId="3DBA393B" w14:textId="77777777" w:rsidR="0068507F" w:rsidRPr="00571B4F" w:rsidRDefault="0068507F" w:rsidP="00630795">
            <w:pPr>
              <w:pStyle w:val="TAL"/>
              <w:rPr>
                <w:sz w:val="16"/>
              </w:rPr>
            </w:pPr>
            <w:r>
              <w:rPr>
                <w:sz w:val="16"/>
              </w:rPr>
              <w:t>Rel-18</w:t>
            </w:r>
          </w:p>
        </w:tc>
        <w:tc>
          <w:tcPr>
            <w:tcW w:w="335" w:type="dxa"/>
          </w:tcPr>
          <w:p w14:paraId="2C326B38" w14:textId="77777777" w:rsidR="0068507F" w:rsidRPr="00571B4F" w:rsidRDefault="0068507F" w:rsidP="00630795">
            <w:pPr>
              <w:pStyle w:val="TAL"/>
              <w:rPr>
                <w:sz w:val="16"/>
              </w:rPr>
            </w:pPr>
            <w:r>
              <w:rPr>
                <w:sz w:val="16"/>
              </w:rPr>
              <w:t>F</w:t>
            </w:r>
          </w:p>
        </w:tc>
        <w:tc>
          <w:tcPr>
            <w:tcW w:w="3925" w:type="dxa"/>
          </w:tcPr>
          <w:p w14:paraId="25481491" w14:textId="77777777" w:rsidR="0068507F" w:rsidRPr="00571B4F" w:rsidRDefault="0068507F" w:rsidP="00630795">
            <w:pPr>
              <w:pStyle w:val="TAL"/>
              <w:rPr>
                <w:sz w:val="16"/>
              </w:rPr>
            </w:pPr>
            <w:r>
              <w:rPr>
                <w:sz w:val="16"/>
              </w:rPr>
              <w:t>NR_redcap_enh_plus_CT1-UEConTest</w:t>
            </w:r>
          </w:p>
        </w:tc>
        <w:tc>
          <w:tcPr>
            <w:tcW w:w="967" w:type="dxa"/>
          </w:tcPr>
          <w:p w14:paraId="5949D49E" w14:textId="77777777" w:rsidR="0068507F" w:rsidRPr="00571B4F" w:rsidRDefault="0068507F" w:rsidP="00630795">
            <w:pPr>
              <w:pStyle w:val="TAL"/>
              <w:rPr>
                <w:sz w:val="16"/>
              </w:rPr>
            </w:pPr>
            <w:r>
              <w:rPr>
                <w:sz w:val="16"/>
              </w:rPr>
              <w:t>revised</w:t>
            </w:r>
          </w:p>
        </w:tc>
      </w:tr>
      <w:tr w:rsidR="0068507F" w14:paraId="52BF750C" w14:textId="77777777" w:rsidTr="00807266">
        <w:tc>
          <w:tcPr>
            <w:tcW w:w="1097" w:type="dxa"/>
          </w:tcPr>
          <w:p w14:paraId="2DD77E34" w14:textId="77777777" w:rsidR="0068507F" w:rsidRPr="00571B4F" w:rsidRDefault="0068507F" w:rsidP="00630795">
            <w:pPr>
              <w:pStyle w:val="TAL"/>
              <w:rPr>
                <w:sz w:val="16"/>
              </w:rPr>
            </w:pPr>
            <w:r>
              <w:rPr>
                <w:sz w:val="16"/>
              </w:rPr>
              <w:t>R5-245831</w:t>
            </w:r>
          </w:p>
        </w:tc>
        <w:tc>
          <w:tcPr>
            <w:tcW w:w="2841" w:type="dxa"/>
          </w:tcPr>
          <w:p w14:paraId="3F114BA3" w14:textId="77777777" w:rsidR="0068507F" w:rsidRPr="00571B4F" w:rsidRDefault="0068507F" w:rsidP="00630795">
            <w:pPr>
              <w:pStyle w:val="TAL"/>
              <w:rPr>
                <w:sz w:val="16"/>
              </w:rPr>
            </w:pPr>
            <w:r>
              <w:rPr>
                <w:sz w:val="16"/>
              </w:rPr>
              <w:t xml:space="preserve">Introduction of Reference sensitivity power level for </w:t>
            </w:r>
            <w:proofErr w:type="spellStart"/>
            <w:r>
              <w:rPr>
                <w:sz w:val="16"/>
              </w:rPr>
              <w:t>eRedCap</w:t>
            </w:r>
            <w:proofErr w:type="spellEnd"/>
          </w:p>
        </w:tc>
        <w:tc>
          <w:tcPr>
            <w:tcW w:w="1577" w:type="dxa"/>
          </w:tcPr>
          <w:p w14:paraId="158F7AC8" w14:textId="77777777" w:rsidR="0068507F" w:rsidRPr="00571B4F" w:rsidRDefault="0068507F" w:rsidP="00630795">
            <w:pPr>
              <w:pStyle w:val="TAL"/>
              <w:rPr>
                <w:sz w:val="16"/>
              </w:rPr>
            </w:pPr>
            <w:r>
              <w:rPr>
                <w:sz w:val="16"/>
              </w:rPr>
              <w:t>China Unicom, Huawei, Ericsson</w:t>
            </w:r>
          </w:p>
        </w:tc>
        <w:tc>
          <w:tcPr>
            <w:tcW w:w="859" w:type="dxa"/>
          </w:tcPr>
          <w:p w14:paraId="3C65FC42" w14:textId="77777777" w:rsidR="0068507F" w:rsidRPr="00571B4F" w:rsidRDefault="0068507F" w:rsidP="00630795">
            <w:pPr>
              <w:pStyle w:val="TAL"/>
              <w:rPr>
                <w:sz w:val="16"/>
              </w:rPr>
            </w:pPr>
            <w:r>
              <w:rPr>
                <w:sz w:val="16"/>
              </w:rPr>
              <w:t>38.521-1</w:t>
            </w:r>
          </w:p>
        </w:tc>
        <w:tc>
          <w:tcPr>
            <w:tcW w:w="709" w:type="dxa"/>
          </w:tcPr>
          <w:p w14:paraId="2F8B5342" w14:textId="77777777" w:rsidR="0068507F" w:rsidRPr="00571B4F" w:rsidRDefault="0068507F" w:rsidP="00630795">
            <w:pPr>
              <w:pStyle w:val="TAL"/>
              <w:rPr>
                <w:sz w:val="16"/>
              </w:rPr>
            </w:pPr>
            <w:r>
              <w:rPr>
                <w:sz w:val="16"/>
              </w:rPr>
              <w:t>2983</w:t>
            </w:r>
          </w:p>
        </w:tc>
        <w:tc>
          <w:tcPr>
            <w:tcW w:w="283" w:type="dxa"/>
          </w:tcPr>
          <w:p w14:paraId="0F05D84E" w14:textId="77777777" w:rsidR="0068507F" w:rsidRPr="00571B4F" w:rsidRDefault="0068507F" w:rsidP="00630795">
            <w:pPr>
              <w:pStyle w:val="TAR"/>
              <w:rPr>
                <w:sz w:val="16"/>
              </w:rPr>
            </w:pPr>
            <w:r>
              <w:rPr>
                <w:sz w:val="16"/>
              </w:rPr>
              <w:t>1</w:t>
            </w:r>
          </w:p>
        </w:tc>
        <w:tc>
          <w:tcPr>
            <w:tcW w:w="709" w:type="dxa"/>
          </w:tcPr>
          <w:p w14:paraId="6E47ED31" w14:textId="77777777" w:rsidR="0068507F" w:rsidRPr="00571B4F" w:rsidRDefault="0068507F" w:rsidP="00630795">
            <w:pPr>
              <w:pStyle w:val="TAL"/>
              <w:rPr>
                <w:sz w:val="16"/>
              </w:rPr>
            </w:pPr>
            <w:r>
              <w:rPr>
                <w:sz w:val="16"/>
              </w:rPr>
              <w:t>Rel-18</w:t>
            </w:r>
          </w:p>
        </w:tc>
        <w:tc>
          <w:tcPr>
            <w:tcW w:w="335" w:type="dxa"/>
          </w:tcPr>
          <w:p w14:paraId="58636E3B" w14:textId="77777777" w:rsidR="0068507F" w:rsidRPr="00571B4F" w:rsidRDefault="0068507F" w:rsidP="00630795">
            <w:pPr>
              <w:pStyle w:val="TAL"/>
              <w:rPr>
                <w:sz w:val="16"/>
              </w:rPr>
            </w:pPr>
            <w:r>
              <w:rPr>
                <w:sz w:val="16"/>
              </w:rPr>
              <w:t>F</w:t>
            </w:r>
          </w:p>
        </w:tc>
        <w:tc>
          <w:tcPr>
            <w:tcW w:w="3925" w:type="dxa"/>
          </w:tcPr>
          <w:p w14:paraId="7988A9F8" w14:textId="77777777" w:rsidR="0068507F" w:rsidRPr="00571B4F" w:rsidRDefault="0068507F" w:rsidP="00630795">
            <w:pPr>
              <w:pStyle w:val="TAL"/>
              <w:rPr>
                <w:sz w:val="16"/>
              </w:rPr>
            </w:pPr>
            <w:r>
              <w:rPr>
                <w:sz w:val="16"/>
              </w:rPr>
              <w:t>NR_redcap_enh_plus_CT1-UEConTest</w:t>
            </w:r>
          </w:p>
        </w:tc>
        <w:tc>
          <w:tcPr>
            <w:tcW w:w="967" w:type="dxa"/>
          </w:tcPr>
          <w:p w14:paraId="0AED7573" w14:textId="77777777" w:rsidR="0068507F" w:rsidRPr="00571B4F" w:rsidRDefault="0068507F" w:rsidP="00630795">
            <w:pPr>
              <w:pStyle w:val="TAL"/>
              <w:rPr>
                <w:sz w:val="16"/>
              </w:rPr>
            </w:pPr>
            <w:r>
              <w:rPr>
                <w:sz w:val="16"/>
              </w:rPr>
              <w:t>agreed</w:t>
            </w:r>
          </w:p>
        </w:tc>
      </w:tr>
      <w:tr w:rsidR="0068507F" w14:paraId="64B0DB4A" w14:textId="77777777" w:rsidTr="00807266">
        <w:tc>
          <w:tcPr>
            <w:tcW w:w="1097" w:type="dxa"/>
          </w:tcPr>
          <w:p w14:paraId="15FA3703" w14:textId="77777777" w:rsidR="0068507F" w:rsidRPr="00571B4F" w:rsidRDefault="0068507F" w:rsidP="00630795">
            <w:pPr>
              <w:pStyle w:val="TAL"/>
              <w:rPr>
                <w:sz w:val="16"/>
              </w:rPr>
            </w:pPr>
            <w:r>
              <w:rPr>
                <w:sz w:val="16"/>
              </w:rPr>
              <w:t>R5-245309</w:t>
            </w:r>
          </w:p>
        </w:tc>
        <w:tc>
          <w:tcPr>
            <w:tcW w:w="2841" w:type="dxa"/>
          </w:tcPr>
          <w:p w14:paraId="3B1D25E9" w14:textId="77777777" w:rsidR="0068507F" w:rsidRPr="00571B4F" w:rsidRDefault="0068507F" w:rsidP="00630795">
            <w:pPr>
              <w:pStyle w:val="TAL"/>
              <w:rPr>
                <w:sz w:val="16"/>
              </w:rPr>
            </w:pPr>
            <w:r>
              <w:rPr>
                <w:sz w:val="16"/>
              </w:rPr>
              <w:t xml:space="preserve">Update of FRC in Annex for </w:t>
            </w:r>
            <w:proofErr w:type="spellStart"/>
            <w:r>
              <w:rPr>
                <w:sz w:val="16"/>
              </w:rPr>
              <w:t>eRedCap</w:t>
            </w:r>
            <w:proofErr w:type="spellEnd"/>
            <w:r>
              <w:rPr>
                <w:sz w:val="16"/>
              </w:rPr>
              <w:t xml:space="preserve"> UE</w:t>
            </w:r>
          </w:p>
        </w:tc>
        <w:tc>
          <w:tcPr>
            <w:tcW w:w="1577" w:type="dxa"/>
          </w:tcPr>
          <w:p w14:paraId="684441D8" w14:textId="77777777" w:rsidR="0068507F" w:rsidRPr="00571B4F" w:rsidRDefault="0068507F" w:rsidP="00630795">
            <w:pPr>
              <w:pStyle w:val="TAL"/>
              <w:rPr>
                <w:sz w:val="16"/>
              </w:rPr>
            </w:pPr>
            <w:r>
              <w:rPr>
                <w:sz w:val="16"/>
              </w:rPr>
              <w:t>China Unicom</w:t>
            </w:r>
          </w:p>
        </w:tc>
        <w:tc>
          <w:tcPr>
            <w:tcW w:w="859" w:type="dxa"/>
          </w:tcPr>
          <w:p w14:paraId="1D9EF262" w14:textId="77777777" w:rsidR="0068507F" w:rsidRPr="00571B4F" w:rsidRDefault="0068507F" w:rsidP="00630795">
            <w:pPr>
              <w:pStyle w:val="TAL"/>
              <w:rPr>
                <w:sz w:val="16"/>
              </w:rPr>
            </w:pPr>
            <w:r>
              <w:rPr>
                <w:sz w:val="16"/>
              </w:rPr>
              <w:t>38.521-1</w:t>
            </w:r>
          </w:p>
        </w:tc>
        <w:tc>
          <w:tcPr>
            <w:tcW w:w="709" w:type="dxa"/>
          </w:tcPr>
          <w:p w14:paraId="75C55731" w14:textId="77777777" w:rsidR="0068507F" w:rsidRPr="00571B4F" w:rsidRDefault="0068507F" w:rsidP="00630795">
            <w:pPr>
              <w:pStyle w:val="TAL"/>
              <w:rPr>
                <w:sz w:val="16"/>
              </w:rPr>
            </w:pPr>
            <w:r>
              <w:rPr>
                <w:sz w:val="16"/>
              </w:rPr>
              <w:t>2984</w:t>
            </w:r>
          </w:p>
        </w:tc>
        <w:tc>
          <w:tcPr>
            <w:tcW w:w="283" w:type="dxa"/>
          </w:tcPr>
          <w:p w14:paraId="2EAED87B" w14:textId="77777777" w:rsidR="0068507F" w:rsidRPr="00571B4F" w:rsidRDefault="0068507F" w:rsidP="00630795">
            <w:pPr>
              <w:pStyle w:val="TAR"/>
              <w:rPr>
                <w:sz w:val="16"/>
              </w:rPr>
            </w:pPr>
            <w:r>
              <w:rPr>
                <w:sz w:val="16"/>
              </w:rPr>
              <w:t>-</w:t>
            </w:r>
          </w:p>
        </w:tc>
        <w:tc>
          <w:tcPr>
            <w:tcW w:w="709" w:type="dxa"/>
          </w:tcPr>
          <w:p w14:paraId="04B3ACE5" w14:textId="77777777" w:rsidR="0068507F" w:rsidRPr="00571B4F" w:rsidRDefault="0068507F" w:rsidP="00630795">
            <w:pPr>
              <w:pStyle w:val="TAL"/>
              <w:rPr>
                <w:sz w:val="16"/>
              </w:rPr>
            </w:pPr>
            <w:r>
              <w:rPr>
                <w:sz w:val="16"/>
              </w:rPr>
              <w:t>Rel-18</w:t>
            </w:r>
          </w:p>
        </w:tc>
        <w:tc>
          <w:tcPr>
            <w:tcW w:w="335" w:type="dxa"/>
          </w:tcPr>
          <w:p w14:paraId="7BFC883B" w14:textId="77777777" w:rsidR="0068507F" w:rsidRPr="00571B4F" w:rsidRDefault="0068507F" w:rsidP="00630795">
            <w:pPr>
              <w:pStyle w:val="TAL"/>
              <w:rPr>
                <w:sz w:val="16"/>
              </w:rPr>
            </w:pPr>
            <w:r>
              <w:rPr>
                <w:sz w:val="16"/>
              </w:rPr>
              <w:t>F</w:t>
            </w:r>
          </w:p>
        </w:tc>
        <w:tc>
          <w:tcPr>
            <w:tcW w:w="3925" w:type="dxa"/>
          </w:tcPr>
          <w:p w14:paraId="220344BC" w14:textId="77777777" w:rsidR="0068507F" w:rsidRPr="00571B4F" w:rsidRDefault="0068507F" w:rsidP="00630795">
            <w:pPr>
              <w:pStyle w:val="TAL"/>
              <w:rPr>
                <w:sz w:val="16"/>
              </w:rPr>
            </w:pPr>
            <w:r>
              <w:rPr>
                <w:sz w:val="16"/>
              </w:rPr>
              <w:t>NR_redcap_enh_plus_CT1-UEConTest</w:t>
            </w:r>
          </w:p>
        </w:tc>
        <w:tc>
          <w:tcPr>
            <w:tcW w:w="967" w:type="dxa"/>
          </w:tcPr>
          <w:p w14:paraId="7270992A" w14:textId="77777777" w:rsidR="0068507F" w:rsidRPr="00571B4F" w:rsidRDefault="0068507F" w:rsidP="00630795">
            <w:pPr>
              <w:pStyle w:val="TAL"/>
              <w:rPr>
                <w:sz w:val="16"/>
              </w:rPr>
            </w:pPr>
            <w:r>
              <w:rPr>
                <w:sz w:val="16"/>
              </w:rPr>
              <w:t>agreed</w:t>
            </w:r>
          </w:p>
        </w:tc>
      </w:tr>
      <w:tr w:rsidR="0068507F" w14:paraId="234D594E" w14:textId="77777777" w:rsidTr="00807266">
        <w:tc>
          <w:tcPr>
            <w:tcW w:w="1097" w:type="dxa"/>
          </w:tcPr>
          <w:p w14:paraId="6FD9899C" w14:textId="77777777" w:rsidR="0068507F" w:rsidRPr="00571B4F" w:rsidRDefault="0068507F" w:rsidP="00630795">
            <w:pPr>
              <w:pStyle w:val="TAL"/>
              <w:rPr>
                <w:sz w:val="16"/>
              </w:rPr>
            </w:pPr>
            <w:r>
              <w:rPr>
                <w:sz w:val="16"/>
              </w:rPr>
              <w:t>R5-245315</w:t>
            </w:r>
          </w:p>
        </w:tc>
        <w:tc>
          <w:tcPr>
            <w:tcW w:w="2841" w:type="dxa"/>
          </w:tcPr>
          <w:p w14:paraId="07811CD0" w14:textId="77777777" w:rsidR="0068507F" w:rsidRPr="00571B4F" w:rsidRDefault="0068507F" w:rsidP="00630795">
            <w:pPr>
              <w:pStyle w:val="TAL"/>
              <w:rPr>
                <w:sz w:val="16"/>
              </w:rPr>
            </w:pPr>
            <w:r>
              <w:rPr>
                <w:sz w:val="16"/>
              </w:rPr>
              <w:t xml:space="preserve">Addition of MOP TC for </w:t>
            </w:r>
            <w:proofErr w:type="spellStart"/>
            <w:r>
              <w:rPr>
                <w:sz w:val="16"/>
              </w:rPr>
              <w:t>eRedCap</w:t>
            </w:r>
            <w:proofErr w:type="spellEnd"/>
          </w:p>
        </w:tc>
        <w:tc>
          <w:tcPr>
            <w:tcW w:w="1577" w:type="dxa"/>
          </w:tcPr>
          <w:p w14:paraId="7F3B03D7" w14:textId="77777777" w:rsidR="0068507F" w:rsidRPr="00571B4F" w:rsidRDefault="0068507F" w:rsidP="00630795">
            <w:pPr>
              <w:pStyle w:val="TAL"/>
              <w:rPr>
                <w:sz w:val="16"/>
              </w:rPr>
            </w:pPr>
            <w:r>
              <w:rPr>
                <w:sz w:val="16"/>
              </w:rPr>
              <w:t>China Unicom</w:t>
            </w:r>
          </w:p>
        </w:tc>
        <w:tc>
          <w:tcPr>
            <w:tcW w:w="859" w:type="dxa"/>
          </w:tcPr>
          <w:p w14:paraId="160F5CB9" w14:textId="77777777" w:rsidR="0068507F" w:rsidRPr="00571B4F" w:rsidRDefault="0068507F" w:rsidP="00630795">
            <w:pPr>
              <w:pStyle w:val="TAL"/>
              <w:rPr>
                <w:sz w:val="16"/>
              </w:rPr>
            </w:pPr>
            <w:r>
              <w:rPr>
                <w:sz w:val="16"/>
              </w:rPr>
              <w:t>38.521-1</w:t>
            </w:r>
          </w:p>
        </w:tc>
        <w:tc>
          <w:tcPr>
            <w:tcW w:w="709" w:type="dxa"/>
          </w:tcPr>
          <w:p w14:paraId="6664E45F" w14:textId="77777777" w:rsidR="0068507F" w:rsidRPr="00571B4F" w:rsidRDefault="0068507F" w:rsidP="00630795">
            <w:pPr>
              <w:pStyle w:val="TAL"/>
              <w:rPr>
                <w:sz w:val="16"/>
              </w:rPr>
            </w:pPr>
            <w:r>
              <w:rPr>
                <w:sz w:val="16"/>
              </w:rPr>
              <w:t>2985</w:t>
            </w:r>
          </w:p>
        </w:tc>
        <w:tc>
          <w:tcPr>
            <w:tcW w:w="283" w:type="dxa"/>
          </w:tcPr>
          <w:p w14:paraId="4799EF12" w14:textId="77777777" w:rsidR="0068507F" w:rsidRPr="00571B4F" w:rsidRDefault="0068507F" w:rsidP="00630795">
            <w:pPr>
              <w:pStyle w:val="TAR"/>
              <w:rPr>
                <w:sz w:val="16"/>
              </w:rPr>
            </w:pPr>
            <w:r>
              <w:rPr>
                <w:sz w:val="16"/>
              </w:rPr>
              <w:t>-</w:t>
            </w:r>
          </w:p>
        </w:tc>
        <w:tc>
          <w:tcPr>
            <w:tcW w:w="709" w:type="dxa"/>
          </w:tcPr>
          <w:p w14:paraId="77756837" w14:textId="77777777" w:rsidR="0068507F" w:rsidRPr="00571B4F" w:rsidRDefault="0068507F" w:rsidP="00630795">
            <w:pPr>
              <w:pStyle w:val="TAL"/>
              <w:rPr>
                <w:sz w:val="16"/>
              </w:rPr>
            </w:pPr>
            <w:r>
              <w:rPr>
                <w:sz w:val="16"/>
              </w:rPr>
              <w:t>Rel-18</w:t>
            </w:r>
          </w:p>
        </w:tc>
        <w:tc>
          <w:tcPr>
            <w:tcW w:w="335" w:type="dxa"/>
          </w:tcPr>
          <w:p w14:paraId="6E2C0EA6" w14:textId="77777777" w:rsidR="0068507F" w:rsidRPr="00571B4F" w:rsidRDefault="0068507F" w:rsidP="00630795">
            <w:pPr>
              <w:pStyle w:val="TAL"/>
              <w:rPr>
                <w:sz w:val="16"/>
              </w:rPr>
            </w:pPr>
            <w:r>
              <w:rPr>
                <w:sz w:val="16"/>
              </w:rPr>
              <w:t>F</w:t>
            </w:r>
          </w:p>
        </w:tc>
        <w:tc>
          <w:tcPr>
            <w:tcW w:w="3925" w:type="dxa"/>
          </w:tcPr>
          <w:p w14:paraId="2B3ADC22" w14:textId="77777777" w:rsidR="0068507F" w:rsidRPr="00571B4F" w:rsidRDefault="0068507F" w:rsidP="00630795">
            <w:pPr>
              <w:pStyle w:val="TAL"/>
              <w:rPr>
                <w:sz w:val="16"/>
              </w:rPr>
            </w:pPr>
            <w:r>
              <w:rPr>
                <w:sz w:val="16"/>
              </w:rPr>
              <w:t>NR_redcap_enh_plus_CT1-UEConTest</w:t>
            </w:r>
          </w:p>
        </w:tc>
        <w:tc>
          <w:tcPr>
            <w:tcW w:w="967" w:type="dxa"/>
          </w:tcPr>
          <w:p w14:paraId="0C1BD880" w14:textId="77777777" w:rsidR="0068507F" w:rsidRPr="00571B4F" w:rsidRDefault="0068507F" w:rsidP="00630795">
            <w:pPr>
              <w:pStyle w:val="TAL"/>
              <w:rPr>
                <w:sz w:val="16"/>
              </w:rPr>
            </w:pPr>
            <w:r>
              <w:rPr>
                <w:sz w:val="16"/>
              </w:rPr>
              <w:t>revised</w:t>
            </w:r>
          </w:p>
        </w:tc>
      </w:tr>
      <w:tr w:rsidR="0068507F" w14:paraId="64FD0063" w14:textId="77777777" w:rsidTr="00807266">
        <w:tc>
          <w:tcPr>
            <w:tcW w:w="1097" w:type="dxa"/>
          </w:tcPr>
          <w:p w14:paraId="6967BEA7" w14:textId="77777777" w:rsidR="0068507F" w:rsidRPr="00571B4F" w:rsidRDefault="0068507F" w:rsidP="00630795">
            <w:pPr>
              <w:pStyle w:val="TAL"/>
              <w:rPr>
                <w:sz w:val="16"/>
              </w:rPr>
            </w:pPr>
            <w:r>
              <w:rPr>
                <w:sz w:val="16"/>
              </w:rPr>
              <w:t>R5-245830</w:t>
            </w:r>
          </w:p>
        </w:tc>
        <w:tc>
          <w:tcPr>
            <w:tcW w:w="2841" w:type="dxa"/>
          </w:tcPr>
          <w:p w14:paraId="4C0A0B26" w14:textId="77777777" w:rsidR="0068507F" w:rsidRPr="00571B4F" w:rsidRDefault="0068507F" w:rsidP="00630795">
            <w:pPr>
              <w:pStyle w:val="TAL"/>
              <w:rPr>
                <w:sz w:val="16"/>
              </w:rPr>
            </w:pPr>
            <w:r>
              <w:rPr>
                <w:sz w:val="16"/>
              </w:rPr>
              <w:t xml:space="preserve">Addition of MOP TC for </w:t>
            </w:r>
            <w:proofErr w:type="spellStart"/>
            <w:r>
              <w:rPr>
                <w:sz w:val="16"/>
              </w:rPr>
              <w:t>eRedCap</w:t>
            </w:r>
            <w:proofErr w:type="spellEnd"/>
          </w:p>
        </w:tc>
        <w:tc>
          <w:tcPr>
            <w:tcW w:w="1577" w:type="dxa"/>
          </w:tcPr>
          <w:p w14:paraId="385A7BA9" w14:textId="77777777" w:rsidR="0068507F" w:rsidRPr="00571B4F" w:rsidRDefault="0068507F" w:rsidP="00630795">
            <w:pPr>
              <w:pStyle w:val="TAL"/>
              <w:rPr>
                <w:sz w:val="16"/>
              </w:rPr>
            </w:pPr>
            <w:r>
              <w:rPr>
                <w:sz w:val="16"/>
              </w:rPr>
              <w:t>China Unicom, Huawei, Ericsson</w:t>
            </w:r>
          </w:p>
        </w:tc>
        <w:tc>
          <w:tcPr>
            <w:tcW w:w="859" w:type="dxa"/>
          </w:tcPr>
          <w:p w14:paraId="0246C77C" w14:textId="77777777" w:rsidR="0068507F" w:rsidRPr="00571B4F" w:rsidRDefault="0068507F" w:rsidP="00630795">
            <w:pPr>
              <w:pStyle w:val="TAL"/>
              <w:rPr>
                <w:sz w:val="16"/>
              </w:rPr>
            </w:pPr>
            <w:r>
              <w:rPr>
                <w:sz w:val="16"/>
              </w:rPr>
              <w:t>38.521-1</w:t>
            </w:r>
          </w:p>
        </w:tc>
        <w:tc>
          <w:tcPr>
            <w:tcW w:w="709" w:type="dxa"/>
          </w:tcPr>
          <w:p w14:paraId="705F7F4A" w14:textId="77777777" w:rsidR="0068507F" w:rsidRPr="00571B4F" w:rsidRDefault="0068507F" w:rsidP="00630795">
            <w:pPr>
              <w:pStyle w:val="TAL"/>
              <w:rPr>
                <w:sz w:val="16"/>
              </w:rPr>
            </w:pPr>
            <w:r>
              <w:rPr>
                <w:sz w:val="16"/>
              </w:rPr>
              <w:t>2985</w:t>
            </w:r>
          </w:p>
        </w:tc>
        <w:tc>
          <w:tcPr>
            <w:tcW w:w="283" w:type="dxa"/>
          </w:tcPr>
          <w:p w14:paraId="1AA33046" w14:textId="77777777" w:rsidR="0068507F" w:rsidRPr="00571B4F" w:rsidRDefault="0068507F" w:rsidP="00630795">
            <w:pPr>
              <w:pStyle w:val="TAR"/>
              <w:rPr>
                <w:sz w:val="16"/>
              </w:rPr>
            </w:pPr>
            <w:r>
              <w:rPr>
                <w:sz w:val="16"/>
              </w:rPr>
              <w:t>1</w:t>
            </w:r>
          </w:p>
        </w:tc>
        <w:tc>
          <w:tcPr>
            <w:tcW w:w="709" w:type="dxa"/>
          </w:tcPr>
          <w:p w14:paraId="017FB7B0" w14:textId="77777777" w:rsidR="0068507F" w:rsidRPr="00571B4F" w:rsidRDefault="0068507F" w:rsidP="00630795">
            <w:pPr>
              <w:pStyle w:val="TAL"/>
              <w:rPr>
                <w:sz w:val="16"/>
              </w:rPr>
            </w:pPr>
            <w:r>
              <w:rPr>
                <w:sz w:val="16"/>
              </w:rPr>
              <w:t>Rel-18</w:t>
            </w:r>
          </w:p>
        </w:tc>
        <w:tc>
          <w:tcPr>
            <w:tcW w:w="335" w:type="dxa"/>
          </w:tcPr>
          <w:p w14:paraId="1BB68EA4" w14:textId="77777777" w:rsidR="0068507F" w:rsidRPr="00571B4F" w:rsidRDefault="0068507F" w:rsidP="00630795">
            <w:pPr>
              <w:pStyle w:val="TAL"/>
              <w:rPr>
                <w:sz w:val="16"/>
              </w:rPr>
            </w:pPr>
            <w:r>
              <w:rPr>
                <w:sz w:val="16"/>
              </w:rPr>
              <w:t>F</w:t>
            </w:r>
          </w:p>
        </w:tc>
        <w:tc>
          <w:tcPr>
            <w:tcW w:w="3925" w:type="dxa"/>
          </w:tcPr>
          <w:p w14:paraId="458AE9CB" w14:textId="77777777" w:rsidR="0068507F" w:rsidRPr="00571B4F" w:rsidRDefault="0068507F" w:rsidP="00630795">
            <w:pPr>
              <w:pStyle w:val="TAL"/>
              <w:rPr>
                <w:sz w:val="16"/>
              </w:rPr>
            </w:pPr>
            <w:r>
              <w:rPr>
                <w:sz w:val="16"/>
              </w:rPr>
              <w:t>NR_redcap_enh_plus_CT1-UEConTest</w:t>
            </w:r>
          </w:p>
        </w:tc>
        <w:tc>
          <w:tcPr>
            <w:tcW w:w="967" w:type="dxa"/>
          </w:tcPr>
          <w:p w14:paraId="7D37E945" w14:textId="77777777" w:rsidR="0068507F" w:rsidRPr="00571B4F" w:rsidRDefault="0068507F" w:rsidP="00630795">
            <w:pPr>
              <w:pStyle w:val="TAL"/>
              <w:rPr>
                <w:sz w:val="16"/>
              </w:rPr>
            </w:pPr>
            <w:r>
              <w:rPr>
                <w:sz w:val="16"/>
              </w:rPr>
              <w:t>agreed</w:t>
            </w:r>
          </w:p>
        </w:tc>
      </w:tr>
      <w:tr w:rsidR="0068507F" w14:paraId="6DA7AF94" w14:textId="77777777" w:rsidTr="00807266">
        <w:tc>
          <w:tcPr>
            <w:tcW w:w="1097" w:type="dxa"/>
          </w:tcPr>
          <w:p w14:paraId="5904CDC6" w14:textId="77777777" w:rsidR="0068507F" w:rsidRPr="00571B4F" w:rsidRDefault="0068507F" w:rsidP="00630795">
            <w:pPr>
              <w:pStyle w:val="TAL"/>
              <w:rPr>
                <w:sz w:val="16"/>
              </w:rPr>
            </w:pPr>
            <w:r>
              <w:rPr>
                <w:sz w:val="16"/>
              </w:rPr>
              <w:t>R5-245395</w:t>
            </w:r>
          </w:p>
        </w:tc>
        <w:tc>
          <w:tcPr>
            <w:tcW w:w="2841" w:type="dxa"/>
          </w:tcPr>
          <w:p w14:paraId="28570FC7" w14:textId="77777777" w:rsidR="0068507F" w:rsidRPr="00571B4F" w:rsidRDefault="0068507F" w:rsidP="00630795">
            <w:pPr>
              <w:pStyle w:val="TAL"/>
              <w:rPr>
                <w:sz w:val="16"/>
              </w:rPr>
            </w:pPr>
            <w:r>
              <w:rPr>
                <w:sz w:val="16"/>
              </w:rPr>
              <w:t xml:space="preserve">Correction of SCS selection in </w:t>
            </w:r>
            <w:proofErr w:type="spellStart"/>
            <w:r>
              <w:rPr>
                <w:sz w:val="16"/>
              </w:rPr>
              <w:t>configuation</w:t>
            </w:r>
            <w:proofErr w:type="spellEnd"/>
            <w:r>
              <w:rPr>
                <w:sz w:val="16"/>
              </w:rPr>
              <w:t xml:space="preserve"> tables in 7.6.4 and 7.6A.4</w:t>
            </w:r>
          </w:p>
        </w:tc>
        <w:tc>
          <w:tcPr>
            <w:tcW w:w="1577" w:type="dxa"/>
          </w:tcPr>
          <w:p w14:paraId="2F051FE2" w14:textId="77777777" w:rsidR="0068507F" w:rsidRPr="00571B4F" w:rsidRDefault="0068507F" w:rsidP="00630795">
            <w:pPr>
              <w:pStyle w:val="TAL"/>
              <w:rPr>
                <w:sz w:val="16"/>
              </w:rPr>
            </w:pPr>
            <w:r>
              <w:rPr>
                <w:sz w:val="16"/>
              </w:rPr>
              <w:t>Apple</w:t>
            </w:r>
          </w:p>
        </w:tc>
        <w:tc>
          <w:tcPr>
            <w:tcW w:w="859" w:type="dxa"/>
          </w:tcPr>
          <w:p w14:paraId="72A4EBBA" w14:textId="77777777" w:rsidR="0068507F" w:rsidRPr="00571B4F" w:rsidRDefault="0068507F" w:rsidP="00630795">
            <w:pPr>
              <w:pStyle w:val="TAL"/>
              <w:rPr>
                <w:sz w:val="16"/>
              </w:rPr>
            </w:pPr>
            <w:r>
              <w:rPr>
                <w:sz w:val="16"/>
              </w:rPr>
              <w:t>38.521-1</w:t>
            </w:r>
          </w:p>
        </w:tc>
        <w:tc>
          <w:tcPr>
            <w:tcW w:w="709" w:type="dxa"/>
          </w:tcPr>
          <w:p w14:paraId="3BF43B7A" w14:textId="77777777" w:rsidR="0068507F" w:rsidRPr="00571B4F" w:rsidRDefault="0068507F" w:rsidP="00630795">
            <w:pPr>
              <w:pStyle w:val="TAL"/>
              <w:rPr>
                <w:sz w:val="16"/>
              </w:rPr>
            </w:pPr>
            <w:r>
              <w:rPr>
                <w:sz w:val="16"/>
              </w:rPr>
              <w:t>2986</w:t>
            </w:r>
          </w:p>
        </w:tc>
        <w:tc>
          <w:tcPr>
            <w:tcW w:w="283" w:type="dxa"/>
          </w:tcPr>
          <w:p w14:paraId="239A895E" w14:textId="77777777" w:rsidR="0068507F" w:rsidRPr="00571B4F" w:rsidRDefault="0068507F" w:rsidP="00630795">
            <w:pPr>
              <w:pStyle w:val="TAR"/>
              <w:rPr>
                <w:sz w:val="16"/>
              </w:rPr>
            </w:pPr>
            <w:r>
              <w:rPr>
                <w:sz w:val="16"/>
              </w:rPr>
              <w:t>-</w:t>
            </w:r>
          </w:p>
        </w:tc>
        <w:tc>
          <w:tcPr>
            <w:tcW w:w="709" w:type="dxa"/>
          </w:tcPr>
          <w:p w14:paraId="7A94B103" w14:textId="77777777" w:rsidR="0068507F" w:rsidRPr="00571B4F" w:rsidRDefault="0068507F" w:rsidP="00630795">
            <w:pPr>
              <w:pStyle w:val="TAL"/>
              <w:rPr>
                <w:sz w:val="16"/>
              </w:rPr>
            </w:pPr>
            <w:r>
              <w:rPr>
                <w:sz w:val="16"/>
              </w:rPr>
              <w:t>Rel-18</w:t>
            </w:r>
          </w:p>
        </w:tc>
        <w:tc>
          <w:tcPr>
            <w:tcW w:w="335" w:type="dxa"/>
          </w:tcPr>
          <w:p w14:paraId="3557C670" w14:textId="77777777" w:rsidR="0068507F" w:rsidRPr="00571B4F" w:rsidRDefault="0068507F" w:rsidP="00630795">
            <w:pPr>
              <w:pStyle w:val="TAL"/>
              <w:rPr>
                <w:sz w:val="16"/>
              </w:rPr>
            </w:pPr>
            <w:r>
              <w:rPr>
                <w:sz w:val="16"/>
              </w:rPr>
              <w:t>F</w:t>
            </w:r>
          </w:p>
        </w:tc>
        <w:tc>
          <w:tcPr>
            <w:tcW w:w="3925" w:type="dxa"/>
          </w:tcPr>
          <w:p w14:paraId="03648464" w14:textId="77777777" w:rsidR="0068507F" w:rsidRPr="00571B4F" w:rsidRDefault="0068507F" w:rsidP="00630795">
            <w:pPr>
              <w:pStyle w:val="TAL"/>
              <w:rPr>
                <w:sz w:val="16"/>
              </w:rPr>
            </w:pPr>
            <w:r>
              <w:rPr>
                <w:sz w:val="16"/>
              </w:rPr>
              <w:t>TEI15_Test, 5GS_NR_LTE-UEConTest</w:t>
            </w:r>
          </w:p>
        </w:tc>
        <w:tc>
          <w:tcPr>
            <w:tcW w:w="967" w:type="dxa"/>
          </w:tcPr>
          <w:p w14:paraId="4237B1AA" w14:textId="77777777" w:rsidR="0068507F" w:rsidRPr="00571B4F" w:rsidRDefault="0068507F" w:rsidP="00630795">
            <w:pPr>
              <w:pStyle w:val="TAL"/>
              <w:rPr>
                <w:sz w:val="16"/>
              </w:rPr>
            </w:pPr>
            <w:r>
              <w:rPr>
                <w:sz w:val="16"/>
              </w:rPr>
              <w:t>agreed</w:t>
            </w:r>
          </w:p>
        </w:tc>
      </w:tr>
      <w:tr w:rsidR="0068507F" w14:paraId="44C9F4DE" w14:textId="77777777" w:rsidTr="00807266">
        <w:tc>
          <w:tcPr>
            <w:tcW w:w="1097" w:type="dxa"/>
          </w:tcPr>
          <w:p w14:paraId="5507C563" w14:textId="77777777" w:rsidR="0068507F" w:rsidRPr="00571B4F" w:rsidRDefault="0068507F" w:rsidP="00630795">
            <w:pPr>
              <w:pStyle w:val="TAL"/>
              <w:rPr>
                <w:sz w:val="16"/>
              </w:rPr>
            </w:pPr>
            <w:r>
              <w:rPr>
                <w:sz w:val="16"/>
              </w:rPr>
              <w:t>R5-245396</w:t>
            </w:r>
          </w:p>
        </w:tc>
        <w:tc>
          <w:tcPr>
            <w:tcW w:w="2841" w:type="dxa"/>
          </w:tcPr>
          <w:p w14:paraId="262C544A" w14:textId="77777777" w:rsidR="0068507F" w:rsidRPr="00571B4F" w:rsidRDefault="0068507F" w:rsidP="00630795">
            <w:pPr>
              <w:pStyle w:val="TAL"/>
              <w:rPr>
                <w:sz w:val="16"/>
              </w:rPr>
            </w:pPr>
            <w:r>
              <w:rPr>
                <w:sz w:val="16"/>
              </w:rPr>
              <w:t>Remove TT in Table 6.5A.3.2.1.5-1</w:t>
            </w:r>
          </w:p>
        </w:tc>
        <w:tc>
          <w:tcPr>
            <w:tcW w:w="1577" w:type="dxa"/>
          </w:tcPr>
          <w:p w14:paraId="0DAA4EE3" w14:textId="77777777" w:rsidR="0068507F" w:rsidRPr="00571B4F" w:rsidRDefault="0068507F" w:rsidP="00630795">
            <w:pPr>
              <w:pStyle w:val="TAL"/>
              <w:rPr>
                <w:sz w:val="16"/>
              </w:rPr>
            </w:pPr>
            <w:r>
              <w:rPr>
                <w:sz w:val="16"/>
              </w:rPr>
              <w:t>Apple</w:t>
            </w:r>
          </w:p>
        </w:tc>
        <w:tc>
          <w:tcPr>
            <w:tcW w:w="859" w:type="dxa"/>
          </w:tcPr>
          <w:p w14:paraId="59A11030" w14:textId="77777777" w:rsidR="0068507F" w:rsidRPr="00571B4F" w:rsidRDefault="0068507F" w:rsidP="00630795">
            <w:pPr>
              <w:pStyle w:val="TAL"/>
              <w:rPr>
                <w:sz w:val="16"/>
              </w:rPr>
            </w:pPr>
            <w:r>
              <w:rPr>
                <w:sz w:val="16"/>
              </w:rPr>
              <w:t>38.521-1</w:t>
            </w:r>
          </w:p>
        </w:tc>
        <w:tc>
          <w:tcPr>
            <w:tcW w:w="709" w:type="dxa"/>
          </w:tcPr>
          <w:p w14:paraId="12F6E459" w14:textId="77777777" w:rsidR="0068507F" w:rsidRPr="00571B4F" w:rsidRDefault="0068507F" w:rsidP="00630795">
            <w:pPr>
              <w:pStyle w:val="TAL"/>
              <w:rPr>
                <w:sz w:val="16"/>
              </w:rPr>
            </w:pPr>
            <w:r>
              <w:rPr>
                <w:sz w:val="16"/>
              </w:rPr>
              <w:t>2987</w:t>
            </w:r>
          </w:p>
        </w:tc>
        <w:tc>
          <w:tcPr>
            <w:tcW w:w="283" w:type="dxa"/>
          </w:tcPr>
          <w:p w14:paraId="24A2D4D2" w14:textId="77777777" w:rsidR="0068507F" w:rsidRPr="00571B4F" w:rsidRDefault="0068507F" w:rsidP="00630795">
            <w:pPr>
              <w:pStyle w:val="TAR"/>
              <w:rPr>
                <w:sz w:val="16"/>
              </w:rPr>
            </w:pPr>
            <w:r>
              <w:rPr>
                <w:sz w:val="16"/>
              </w:rPr>
              <w:t>-</w:t>
            </w:r>
          </w:p>
        </w:tc>
        <w:tc>
          <w:tcPr>
            <w:tcW w:w="709" w:type="dxa"/>
          </w:tcPr>
          <w:p w14:paraId="15CB2F65" w14:textId="77777777" w:rsidR="0068507F" w:rsidRPr="00571B4F" w:rsidRDefault="0068507F" w:rsidP="00630795">
            <w:pPr>
              <w:pStyle w:val="TAL"/>
              <w:rPr>
                <w:sz w:val="16"/>
              </w:rPr>
            </w:pPr>
            <w:r>
              <w:rPr>
                <w:sz w:val="16"/>
              </w:rPr>
              <w:t>Rel-18</w:t>
            </w:r>
          </w:p>
        </w:tc>
        <w:tc>
          <w:tcPr>
            <w:tcW w:w="335" w:type="dxa"/>
          </w:tcPr>
          <w:p w14:paraId="2EE5E486" w14:textId="77777777" w:rsidR="0068507F" w:rsidRPr="00571B4F" w:rsidRDefault="0068507F" w:rsidP="00630795">
            <w:pPr>
              <w:pStyle w:val="TAL"/>
              <w:rPr>
                <w:sz w:val="16"/>
              </w:rPr>
            </w:pPr>
            <w:r>
              <w:rPr>
                <w:sz w:val="16"/>
              </w:rPr>
              <w:t>F</w:t>
            </w:r>
          </w:p>
        </w:tc>
        <w:tc>
          <w:tcPr>
            <w:tcW w:w="3925" w:type="dxa"/>
          </w:tcPr>
          <w:p w14:paraId="447CB050" w14:textId="77777777" w:rsidR="0068507F" w:rsidRPr="00571B4F" w:rsidRDefault="0068507F" w:rsidP="00630795">
            <w:pPr>
              <w:pStyle w:val="TAL"/>
              <w:rPr>
                <w:sz w:val="16"/>
              </w:rPr>
            </w:pPr>
            <w:r>
              <w:rPr>
                <w:sz w:val="16"/>
              </w:rPr>
              <w:t>TEI15_Test, 5GS_NR_LTE-UEConTest</w:t>
            </w:r>
          </w:p>
        </w:tc>
        <w:tc>
          <w:tcPr>
            <w:tcW w:w="967" w:type="dxa"/>
          </w:tcPr>
          <w:p w14:paraId="7E84B969" w14:textId="77777777" w:rsidR="0068507F" w:rsidRPr="00571B4F" w:rsidRDefault="0068507F" w:rsidP="00630795">
            <w:pPr>
              <w:pStyle w:val="TAL"/>
              <w:rPr>
                <w:sz w:val="16"/>
              </w:rPr>
            </w:pPr>
            <w:r>
              <w:rPr>
                <w:sz w:val="16"/>
              </w:rPr>
              <w:t>revised</w:t>
            </w:r>
          </w:p>
        </w:tc>
      </w:tr>
      <w:tr w:rsidR="0068507F" w14:paraId="58FF6887" w14:textId="77777777" w:rsidTr="00807266">
        <w:tc>
          <w:tcPr>
            <w:tcW w:w="1097" w:type="dxa"/>
          </w:tcPr>
          <w:p w14:paraId="12C3CF14" w14:textId="77777777" w:rsidR="0068507F" w:rsidRPr="00571B4F" w:rsidRDefault="0068507F" w:rsidP="00630795">
            <w:pPr>
              <w:pStyle w:val="TAL"/>
              <w:rPr>
                <w:sz w:val="16"/>
              </w:rPr>
            </w:pPr>
            <w:r>
              <w:rPr>
                <w:sz w:val="16"/>
              </w:rPr>
              <w:t>R5-245838</w:t>
            </w:r>
          </w:p>
        </w:tc>
        <w:tc>
          <w:tcPr>
            <w:tcW w:w="2841" w:type="dxa"/>
          </w:tcPr>
          <w:p w14:paraId="7CEBF15A" w14:textId="77777777" w:rsidR="0068507F" w:rsidRPr="00571B4F" w:rsidRDefault="0068507F" w:rsidP="00630795">
            <w:pPr>
              <w:pStyle w:val="TAL"/>
              <w:rPr>
                <w:sz w:val="16"/>
              </w:rPr>
            </w:pPr>
            <w:r>
              <w:rPr>
                <w:sz w:val="16"/>
              </w:rPr>
              <w:t>Remove TT in Table 6.5A.3.2.1.5-1</w:t>
            </w:r>
          </w:p>
        </w:tc>
        <w:tc>
          <w:tcPr>
            <w:tcW w:w="1577" w:type="dxa"/>
          </w:tcPr>
          <w:p w14:paraId="029707A7" w14:textId="77777777" w:rsidR="0068507F" w:rsidRPr="00571B4F" w:rsidRDefault="0068507F" w:rsidP="00630795">
            <w:pPr>
              <w:pStyle w:val="TAL"/>
              <w:rPr>
                <w:sz w:val="16"/>
              </w:rPr>
            </w:pPr>
            <w:r>
              <w:rPr>
                <w:sz w:val="16"/>
              </w:rPr>
              <w:t>Apple</w:t>
            </w:r>
          </w:p>
        </w:tc>
        <w:tc>
          <w:tcPr>
            <w:tcW w:w="859" w:type="dxa"/>
          </w:tcPr>
          <w:p w14:paraId="770D522E" w14:textId="77777777" w:rsidR="0068507F" w:rsidRPr="00571B4F" w:rsidRDefault="0068507F" w:rsidP="00630795">
            <w:pPr>
              <w:pStyle w:val="TAL"/>
              <w:rPr>
                <w:sz w:val="16"/>
              </w:rPr>
            </w:pPr>
            <w:r>
              <w:rPr>
                <w:sz w:val="16"/>
              </w:rPr>
              <w:t>38.521-1</w:t>
            </w:r>
          </w:p>
        </w:tc>
        <w:tc>
          <w:tcPr>
            <w:tcW w:w="709" w:type="dxa"/>
          </w:tcPr>
          <w:p w14:paraId="5516979D" w14:textId="77777777" w:rsidR="0068507F" w:rsidRPr="00571B4F" w:rsidRDefault="0068507F" w:rsidP="00630795">
            <w:pPr>
              <w:pStyle w:val="TAL"/>
              <w:rPr>
                <w:sz w:val="16"/>
              </w:rPr>
            </w:pPr>
            <w:r>
              <w:rPr>
                <w:sz w:val="16"/>
              </w:rPr>
              <w:t>2987</w:t>
            </w:r>
          </w:p>
        </w:tc>
        <w:tc>
          <w:tcPr>
            <w:tcW w:w="283" w:type="dxa"/>
          </w:tcPr>
          <w:p w14:paraId="5EC337FA" w14:textId="77777777" w:rsidR="0068507F" w:rsidRPr="00571B4F" w:rsidRDefault="0068507F" w:rsidP="00630795">
            <w:pPr>
              <w:pStyle w:val="TAR"/>
              <w:rPr>
                <w:sz w:val="16"/>
              </w:rPr>
            </w:pPr>
            <w:r>
              <w:rPr>
                <w:sz w:val="16"/>
              </w:rPr>
              <w:t>1</w:t>
            </w:r>
          </w:p>
        </w:tc>
        <w:tc>
          <w:tcPr>
            <w:tcW w:w="709" w:type="dxa"/>
          </w:tcPr>
          <w:p w14:paraId="024758C7" w14:textId="77777777" w:rsidR="0068507F" w:rsidRPr="00571B4F" w:rsidRDefault="0068507F" w:rsidP="00630795">
            <w:pPr>
              <w:pStyle w:val="TAL"/>
              <w:rPr>
                <w:sz w:val="16"/>
              </w:rPr>
            </w:pPr>
            <w:r>
              <w:rPr>
                <w:sz w:val="16"/>
              </w:rPr>
              <w:t>Rel-18</w:t>
            </w:r>
          </w:p>
        </w:tc>
        <w:tc>
          <w:tcPr>
            <w:tcW w:w="335" w:type="dxa"/>
          </w:tcPr>
          <w:p w14:paraId="06256D70" w14:textId="77777777" w:rsidR="0068507F" w:rsidRPr="00571B4F" w:rsidRDefault="0068507F" w:rsidP="00630795">
            <w:pPr>
              <w:pStyle w:val="TAL"/>
              <w:rPr>
                <w:sz w:val="16"/>
              </w:rPr>
            </w:pPr>
            <w:r>
              <w:rPr>
                <w:sz w:val="16"/>
              </w:rPr>
              <w:t>F</w:t>
            </w:r>
          </w:p>
        </w:tc>
        <w:tc>
          <w:tcPr>
            <w:tcW w:w="3925" w:type="dxa"/>
          </w:tcPr>
          <w:p w14:paraId="64E41C6F" w14:textId="77777777" w:rsidR="0068507F" w:rsidRPr="00571B4F" w:rsidRDefault="0068507F" w:rsidP="00630795">
            <w:pPr>
              <w:pStyle w:val="TAL"/>
              <w:rPr>
                <w:sz w:val="16"/>
              </w:rPr>
            </w:pPr>
            <w:r>
              <w:rPr>
                <w:sz w:val="16"/>
              </w:rPr>
              <w:t>TEI15_Test, 5GS_NR_LTE-UEConTest</w:t>
            </w:r>
          </w:p>
        </w:tc>
        <w:tc>
          <w:tcPr>
            <w:tcW w:w="967" w:type="dxa"/>
          </w:tcPr>
          <w:p w14:paraId="1E23A862" w14:textId="77777777" w:rsidR="0068507F" w:rsidRPr="00571B4F" w:rsidRDefault="0068507F" w:rsidP="00630795">
            <w:pPr>
              <w:pStyle w:val="TAL"/>
              <w:rPr>
                <w:sz w:val="16"/>
              </w:rPr>
            </w:pPr>
            <w:r>
              <w:rPr>
                <w:sz w:val="16"/>
              </w:rPr>
              <w:t>agreed</w:t>
            </w:r>
          </w:p>
        </w:tc>
      </w:tr>
      <w:tr w:rsidR="0068507F" w14:paraId="1EA5BC99" w14:textId="77777777" w:rsidTr="00807266">
        <w:tc>
          <w:tcPr>
            <w:tcW w:w="1097" w:type="dxa"/>
          </w:tcPr>
          <w:p w14:paraId="5959F455" w14:textId="77777777" w:rsidR="0068507F" w:rsidRPr="00571B4F" w:rsidRDefault="0068507F" w:rsidP="00630795">
            <w:pPr>
              <w:pStyle w:val="TAL"/>
              <w:rPr>
                <w:sz w:val="16"/>
              </w:rPr>
            </w:pPr>
            <w:r>
              <w:rPr>
                <w:sz w:val="16"/>
              </w:rPr>
              <w:t>R5-245450</w:t>
            </w:r>
          </w:p>
        </w:tc>
        <w:tc>
          <w:tcPr>
            <w:tcW w:w="2841" w:type="dxa"/>
          </w:tcPr>
          <w:p w14:paraId="6AFF534B" w14:textId="77777777" w:rsidR="0068507F" w:rsidRPr="00571B4F" w:rsidRDefault="0068507F" w:rsidP="00630795">
            <w:pPr>
              <w:pStyle w:val="TAL"/>
              <w:rPr>
                <w:sz w:val="16"/>
              </w:rPr>
            </w:pPr>
            <w:r>
              <w:rPr>
                <w:sz w:val="16"/>
              </w:rPr>
              <w:t>Introduction of Reference sensitivity power level test for XR UEs</w:t>
            </w:r>
          </w:p>
        </w:tc>
        <w:tc>
          <w:tcPr>
            <w:tcW w:w="1577" w:type="dxa"/>
          </w:tcPr>
          <w:p w14:paraId="602B4C18" w14:textId="77777777" w:rsidR="0068507F" w:rsidRPr="00571B4F" w:rsidRDefault="0068507F" w:rsidP="00630795">
            <w:pPr>
              <w:pStyle w:val="TAL"/>
              <w:rPr>
                <w:sz w:val="16"/>
              </w:rPr>
            </w:pPr>
            <w:r>
              <w:rPr>
                <w:sz w:val="16"/>
              </w:rPr>
              <w:t>Apple Benelux B.V. - Belgium</w:t>
            </w:r>
          </w:p>
        </w:tc>
        <w:tc>
          <w:tcPr>
            <w:tcW w:w="859" w:type="dxa"/>
          </w:tcPr>
          <w:p w14:paraId="78132BA0" w14:textId="77777777" w:rsidR="0068507F" w:rsidRPr="00571B4F" w:rsidRDefault="0068507F" w:rsidP="00630795">
            <w:pPr>
              <w:pStyle w:val="TAL"/>
              <w:rPr>
                <w:sz w:val="16"/>
              </w:rPr>
            </w:pPr>
            <w:r>
              <w:rPr>
                <w:sz w:val="16"/>
              </w:rPr>
              <w:t>38.521-1</w:t>
            </w:r>
          </w:p>
        </w:tc>
        <w:tc>
          <w:tcPr>
            <w:tcW w:w="709" w:type="dxa"/>
          </w:tcPr>
          <w:p w14:paraId="127DA372" w14:textId="77777777" w:rsidR="0068507F" w:rsidRPr="00571B4F" w:rsidRDefault="0068507F" w:rsidP="00630795">
            <w:pPr>
              <w:pStyle w:val="TAL"/>
              <w:rPr>
                <w:sz w:val="16"/>
              </w:rPr>
            </w:pPr>
            <w:r>
              <w:rPr>
                <w:sz w:val="16"/>
              </w:rPr>
              <w:t>2988</w:t>
            </w:r>
          </w:p>
        </w:tc>
        <w:tc>
          <w:tcPr>
            <w:tcW w:w="283" w:type="dxa"/>
          </w:tcPr>
          <w:p w14:paraId="78F40BE0" w14:textId="77777777" w:rsidR="0068507F" w:rsidRPr="00571B4F" w:rsidRDefault="0068507F" w:rsidP="00630795">
            <w:pPr>
              <w:pStyle w:val="TAR"/>
              <w:rPr>
                <w:sz w:val="16"/>
              </w:rPr>
            </w:pPr>
            <w:r>
              <w:rPr>
                <w:sz w:val="16"/>
              </w:rPr>
              <w:t>-</w:t>
            </w:r>
          </w:p>
        </w:tc>
        <w:tc>
          <w:tcPr>
            <w:tcW w:w="709" w:type="dxa"/>
          </w:tcPr>
          <w:p w14:paraId="45788ACF" w14:textId="77777777" w:rsidR="0068507F" w:rsidRPr="00571B4F" w:rsidRDefault="0068507F" w:rsidP="00630795">
            <w:pPr>
              <w:pStyle w:val="TAL"/>
              <w:rPr>
                <w:sz w:val="16"/>
              </w:rPr>
            </w:pPr>
            <w:r>
              <w:rPr>
                <w:sz w:val="16"/>
              </w:rPr>
              <w:t>Rel-18</w:t>
            </w:r>
          </w:p>
        </w:tc>
        <w:tc>
          <w:tcPr>
            <w:tcW w:w="335" w:type="dxa"/>
          </w:tcPr>
          <w:p w14:paraId="3C71F98C" w14:textId="77777777" w:rsidR="0068507F" w:rsidRPr="00571B4F" w:rsidRDefault="0068507F" w:rsidP="00630795">
            <w:pPr>
              <w:pStyle w:val="TAL"/>
              <w:rPr>
                <w:sz w:val="16"/>
              </w:rPr>
            </w:pPr>
            <w:r>
              <w:rPr>
                <w:sz w:val="16"/>
              </w:rPr>
              <w:t>F</w:t>
            </w:r>
          </w:p>
        </w:tc>
        <w:tc>
          <w:tcPr>
            <w:tcW w:w="3925" w:type="dxa"/>
          </w:tcPr>
          <w:p w14:paraId="7B7F3B3C" w14:textId="77777777" w:rsidR="0068507F" w:rsidRPr="00571B4F" w:rsidRDefault="0068507F" w:rsidP="00630795">
            <w:pPr>
              <w:pStyle w:val="TAL"/>
              <w:rPr>
                <w:sz w:val="16"/>
              </w:rPr>
            </w:pPr>
            <w:r>
              <w:rPr>
                <w:sz w:val="16"/>
              </w:rPr>
              <w:t>NR_XR_enh_plus_CT1-UEConTest</w:t>
            </w:r>
          </w:p>
        </w:tc>
        <w:tc>
          <w:tcPr>
            <w:tcW w:w="967" w:type="dxa"/>
          </w:tcPr>
          <w:p w14:paraId="5B1062A8" w14:textId="77777777" w:rsidR="0068507F" w:rsidRPr="00571B4F" w:rsidRDefault="0068507F" w:rsidP="00630795">
            <w:pPr>
              <w:pStyle w:val="TAL"/>
              <w:rPr>
                <w:sz w:val="16"/>
              </w:rPr>
            </w:pPr>
            <w:r>
              <w:rPr>
                <w:sz w:val="16"/>
              </w:rPr>
              <w:t>revised</w:t>
            </w:r>
          </w:p>
        </w:tc>
      </w:tr>
      <w:tr w:rsidR="0068507F" w14:paraId="6857E92F" w14:textId="77777777" w:rsidTr="00807266">
        <w:tc>
          <w:tcPr>
            <w:tcW w:w="1097" w:type="dxa"/>
          </w:tcPr>
          <w:p w14:paraId="5740ECD5" w14:textId="77777777" w:rsidR="0068507F" w:rsidRPr="00571B4F" w:rsidRDefault="0068507F" w:rsidP="00630795">
            <w:pPr>
              <w:pStyle w:val="TAL"/>
              <w:rPr>
                <w:sz w:val="16"/>
              </w:rPr>
            </w:pPr>
            <w:r>
              <w:rPr>
                <w:sz w:val="16"/>
              </w:rPr>
              <w:t>R5-245996</w:t>
            </w:r>
          </w:p>
        </w:tc>
        <w:tc>
          <w:tcPr>
            <w:tcW w:w="2841" w:type="dxa"/>
          </w:tcPr>
          <w:p w14:paraId="70CA8A82" w14:textId="77777777" w:rsidR="0068507F" w:rsidRPr="00571B4F" w:rsidRDefault="0068507F" w:rsidP="00630795">
            <w:pPr>
              <w:pStyle w:val="TAL"/>
              <w:rPr>
                <w:sz w:val="16"/>
              </w:rPr>
            </w:pPr>
            <w:r>
              <w:rPr>
                <w:sz w:val="16"/>
              </w:rPr>
              <w:t>Introduction of Reference sensitivity power level test for XR UEs</w:t>
            </w:r>
          </w:p>
        </w:tc>
        <w:tc>
          <w:tcPr>
            <w:tcW w:w="1577" w:type="dxa"/>
          </w:tcPr>
          <w:p w14:paraId="253082FB" w14:textId="77777777" w:rsidR="0068507F" w:rsidRPr="00571B4F" w:rsidRDefault="0068507F" w:rsidP="00630795">
            <w:pPr>
              <w:pStyle w:val="TAL"/>
              <w:rPr>
                <w:sz w:val="16"/>
              </w:rPr>
            </w:pPr>
            <w:r>
              <w:rPr>
                <w:sz w:val="16"/>
              </w:rPr>
              <w:t>Apple Benelux B.V. - Belgium</w:t>
            </w:r>
          </w:p>
        </w:tc>
        <w:tc>
          <w:tcPr>
            <w:tcW w:w="859" w:type="dxa"/>
          </w:tcPr>
          <w:p w14:paraId="511DA46F" w14:textId="77777777" w:rsidR="0068507F" w:rsidRPr="00571B4F" w:rsidRDefault="0068507F" w:rsidP="00630795">
            <w:pPr>
              <w:pStyle w:val="TAL"/>
              <w:rPr>
                <w:sz w:val="16"/>
              </w:rPr>
            </w:pPr>
            <w:r>
              <w:rPr>
                <w:sz w:val="16"/>
              </w:rPr>
              <w:t>38.521-1</w:t>
            </w:r>
          </w:p>
        </w:tc>
        <w:tc>
          <w:tcPr>
            <w:tcW w:w="709" w:type="dxa"/>
          </w:tcPr>
          <w:p w14:paraId="793A1A93" w14:textId="77777777" w:rsidR="0068507F" w:rsidRPr="00571B4F" w:rsidRDefault="0068507F" w:rsidP="00630795">
            <w:pPr>
              <w:pStyle w:val="TAL"/>
              <w:rPr>
                <w:sz w:val="16"/>
              </w:rPr>
            </w:pPr>
            <w:r>
              <w:rPr>
                <w:sz w:val="16"/>
              </w:rPr>
              <w:t>2988</w:t>
            </w:r>
          </w:p>
        </w:tc>
        <w:tc>
          <w:tcPr>
            <w:tcW w:w="283" w:type="dxa"/>
          </w:tcPr>
          <w:p w14:paraId="451A7AF4" w14:textId="77777777" w:rsidR="0068507F" w:rsidRPr="00571B4F" w:rsidRDefault="0068507F" w:rsidP="00630795">
            <w:pPr>
              <w:pStyle w:val="TAR"/>
              <w:rPr>
                <w:sz w:val="16"/>
              </w:rPr>
            </w:pPr>
            <w:r>
              <w:rPr>
                <w:sz w:val="16"/>
              </w:rPr>
              <w:t>1</w:t>
            </w:r>
          </w:p>
        </w:tc>
        <w:tc>
          <w:tcPr>
            <w:tcW w:w="709" w:type="dxa"/>
          </w:tcPr>
          <w:p w14:paraId="23EBBEBB" w14:textId="77777777" w:rsidR="0068507F" w:rsidRPr="00571B4F" w:rsidRDefault="0068507F" w:rsidP="00630795">
            <w:pPr>
              <w:pStyle w:val="TAL"/>
              <w:rPr>
                <w:sz w:val="16"/>
              </w:rPr>
            </w:pPr>
            <w:r>
              <w:rPr>
                <w:sz w:val="16"/>
              </w:rPr>
              <w:t>Rel-18</w:t>
            </w:r>
          </w:p>
        </w:tc>
        <w:tc>
          <w:tcPr>
            <w:tcW w:w="335" w:type="dxa"/>
          </w:tcPr>
          <w:p w14:paraId="2600C87A" w14:textId="77777777" w:rsidR="0068507F" w:rsidRPr="00571B4F" w:rsidRDefault="0068507F" w:rsidP="00630795">
            <w:pPr>
              <w:pStyle w:val="TAL"/>
              <w:rPr>
                <w:sz w:val="16"/>
              </w:rPr>
            </w:pPr>
            <w:r>
              <w:rPr>
                <w:sz w:val="16"/>
              </w:rPr>
              <w:t>F</w:t>
            </w:r>
          </w:p>
        </w:tc>
        <w:tc>
          <w:tcPr>
            <w:tcW w:w="3925" w:type="dxa"/>
          </w:tcPr>
          <w:p w14:paraId="0717C12C" w14:textId="77777777" w:rsidR="0068507F" w:rsidRPr="00571B4F" w:rsidRDefault="0068507F" w:rsidP="00630795">
            <w:pPr>
              <w:pStyle w:val="TAL"/>
              <w:rPr>
                <w:sz w:val="16"/>
              </w:rPr>
            </w:pPr>
            <w:r>
              <w:rPr>
                <w:sz w:val="16"/>
              </w:rPr>
              <w:t>NR_XR_enh_plus_CT1-UEConTest</w:t>
            </w:r>
          </w:p>
        </w:tc>
        <w:tc>
          <w:tcPr>
            <w:tcW w:w="967" w:type="dxa"/>
          </w:tcPr>
          <w:p w14:paraId="355A6816" w14:textId="77777777" w:rsidR="0068507F" w:rsidRPr="00571B4F" w:rsidRDefault="0068507F" w:rsidP="00630795">
            <w:pPr>
              <w:pStyle w:val="TAL"/>
              <w:rPr>
                <w:sz w:val="16"/>
              </w:rPr>
            </w:pPr>
            <w:r>
              <w:rPr>
                <w:sz w:val="16"/>
              </w:rPr>
              <w:t>agreed</w:t>
            </w:r>
          </w:p>
        </w:tc>
      </w:tr>
      <w:tr w:rsidR="0068507F" w14:paraId="5A6A8077" w14:textId="77777777" w:rsidTr="00807266">
        <w:tc>
          <w:tcPr>
            <w:tcW w:w="1097" w:type="dxa"/>
          </w:tcPr>
          <w:p w14:paraId="0F999E12" w14:textId="77777777" w:rsidR="0068507F" w:rsidRPr="00571B4F" w:rsidRDefault="0068507F" w:rsidP="00630795">
            <w:pPr>
              <w:pStyle w:val="TAL"/>
              <w:rPr>
                <w:sz w:val="16"/>
              </w:rPr>
            </w:pPr>
            <w:r>
              <w:rPr>
                <w:sz w:val="16"/>
              </w:rPr>
              <w:t>R5-244164</w:t>
            </w:r>
          </w:p>
        </w:tc>
        <w:tc>
          <w:tcPr>
            <w:tcW w:w="2841" w:type="dxa"/>
          </w:tcPr>
          <w:p w14:paraId="1351E4E5" w14:textId="77777777" w:rsidR="0068507F" w:rsidRPr="00571B4F" w:rsidRDefault="0068507F" w:rsidP="00630795">
            <w:pPr>
              <w:pStyle w:val="TAL"/>
              <w:rPr>
                <w:sz w:val="16"/>
              </w:rPr>
            </w:pPr>
            <w:r>
              <w:rPr>
                <w:sz w:val="16"/>
              </w:rPr>
              <w:t>PC5 FR2 MU - Tx test cases update in 38.521-2</w:t>
            </w:r>
          </w:p>
        </w:tc>
        <w:tc>
          <w:tcPr>
            <w:tcW w:w="1577" w:type="dxa"/>
          </w:tcPr>
          <w:p w14:paraId="47C6DC30" w14:textId="77777777" w:rsidR="0068507F" w:rsidRPr="00571B4F" w:rsidRDefault="0068507F" w:rsidP="00630795">
            <w:pPr>
              <w:pStyle w:val="TAL"/>
              <w:rPr>
                <w:sz w:val="16"/>
              </w:rPr>
            </w:pPr>
            <w:r>
              <w:rPr>
                <w:sz w:val="16"/>
              </w:rPr>
              <w:t>Keysight Technologies, Anritsu</w:t>
            </w:r>
          </w:p>
        </w:tc>
        <w:tc>
          <w:tcPr>
            <w:tcW w:w="859" w:type="dxa"/>
          </w:tcPr>
          <w:p w14:paraId="32FA03B7" w14:textId="77777777" w:rsidR="0068507F" w:rsidRPr="00571B4F" w:rsidRDefault="0068507F" w:rsidP="00630795">
            <w:pPr>
              <w:pStyle w:val="TAL"/>
              <w:rPr>
                <w:sz w:val="16"/>
              </w:rPr>
            </w:pPr>
            <w:r>
              <w:rPr>
                <w:sz w:val="16"/>
              </w:rPr>
              <w:t>38.521-2</w:t>
            </w:r>
          </w:p>
        </w:tc>
        <w:tc>
          <w:tcPr>
            <w:tcW w:w="709" w:type="dxa"/>
          </w:tcPr>
          <w:p w14:paraId="3C6D5AFF" w14:textId="77777777" w:rsidR="0068507F" w:rsidRPr="00571B4F" w:rsidRDefault="0068507F" w:rsidP="00630795">
            <w:pPr>
              <w:pStyle w:val="TAL"/>
              <w:rPr>
                <w:sz w:val="16"/>
              </w:rPr>
            </w:pPr>
            <w:r>
              <w:rPr>
                <w:sz w:val="16"/>
              </w:rPr>
              <w:t>1058</w:t>
            </w:r>
          </w:p>
        </w:tc>
        <w:tc>
          <w:tcPr>
            <w:tcW w:w="283" w:type="dxa"/>
          </w:tcPr>
          <w:p w14:paraId="4A48C878" w14:textId="77777777" w:rsidR="0068507F" w:rsidRPr="00571B4F" w:rsidRDefault="0068507F" w:rsidP="00630795">
            <w:pPr>
              <w:pStyle w:val="TAR"/>
              <w:rPr>
                <w:sz w:val="16"/>
              </w:rPr>
            </w:pPr>
            <w:r>
              <w:rPr>
                <w:sz w:val="16"/>
              </w:rPr>
              <w:t>-</w:t>
            </w:r>
          </w:p>
        </w:tc>
        <w:tc>
          <w:tcPr>
            <w:tcW w:w="709" w:type="dxa"/>
          </w:tcPr>
          <w:p w14:paraId="653F89A5" w14:textId="77777777" w:rsidR="0068507F" w:rsidRPr="00571B4F" w:rsidRDefault="0068507F" w:rsidP="00630795">
            <w:pPr>
              <w:pStyle w:val="TAL"/>
              <w:rPr>
                <w:sz w:val="16"/>
              </w:rPr>
            </w:pPr>
            <w:r>
              <w:rPr>
                <w:sz w:val="16"/>
              </w:rPr>
              <w:t>Rel-18</w:t>
            </w:r>
          </w:p>
        </w:tc>
        <w:tc>
          <w:tcPr>
            <w:tcW w:w="335" w:type="dxa"/>
          </w:tcPr>
          <w:p w14:paraId="519067EA" w14:textId="77777777" w:rsidR="0068507F" w:rsidRPr="00571B4F" w:rsidRDefault="0068507F" w:rsidP="00630795">
            <w:pPr>
              <w:pStyle w:val="TAL"/>
              <w:rPr>
                <w:sz w:val="16"/>
              </w:rPr>
            </w:pPr>
            <w:r>
              <w:rPr>
                <w:sz w:val="16"/>
              </w:rPr>
              <w:t>F</w:t>
            </w:r>
          </w:p>
        </w:tc>
        <w:tc>
          <w:tcPr>
            <w:tcW w:w="3925" w:type="dxa"/>
          </w:tcPr>
          <w:p w14:paraId="2BEF6835" w14:textId="77777777" w:rsidR="0068507F" w:rsidRPr="00571B4F" w:rsidRDefault="0068507F" w:rsidP="00630795">
            <w:pPr>
              <w:pStyle w:val="TAL"/>
              <w:rPr>
                <w:sz w:val="16"/>
              </w:rPr>
            </w:pPr>
            <w:r>
              <w:rPr>
                <w:sz w:val="16"/>
              </w:rPr>
              <w:t>NR_FR2_FWA_Bn257_Bn258-UEConTest</w:t>
            </w:r>
          </w:p>
        </w:tc>
        <w:tc>
          <w:tcPr>
            <w:tcW w:w="967" w:type="dxa"/>
          </w:tcPr>
          <w:p w14:paraId="1A7D77D2" w14:textId="77777777" w:rsidR="0068507F" w:rsidRPr="00571B4F" w:rsidRDefault="0068507F" w:rsidP="00630795">
            <w:pPr>
              <w:pStyle w:val="TAL"/>
              <w:rPr>
                <w:sz w:val="16"/>
              </w:rPr>
            </w:pPr>
            <w:r>
              <w:rPr>
                <w:sz w:val="16"/>
              </w:rPr>
              <w:t>revised</w:t>
            </w:r>
          </w:p>
        </w:tc>
      </w:tr>
      <w:tr w:rsidR="0068507F" w14:paraId="3AC86799" w14:textId="77777777" w:rsidTr="00807266">
        <w:tc>
          <w:tcPr>
            <w:tcW w:w="1097" w:type="dxa"/>
          </w:tcPr>
          <w:p w14:paraId="42CF3284" w14:textId="77777777" w:rsidR="0068507F" w:rsidRPr="00571B4F" w:rsidRDefault="0068507F" w:rsidP="00630795">
            <w:pPr>
              <w:pStyle w:val="TAL"/>
              <w:rPr>
                <w:sz w:val="16"/>
              </w:rPr>
            </w:pPr>
            <w:r>
              <w:rPr>
                <w:sz w:val="16"/>
              </w:rPr>
              <w:t>R5-245926</w:t>
            </w:r>
          </w:p>
        </w:tc>
        <w:tc>
          <w:tcPr>
            <w:tcW w:w="2841" w:type="dxa"/>
          </w:tcPr>
          <w:p w14:paraId="21D1D144" w14:textId="77777777" w:rsidR="0068507F" w:rsidRPr="00571B4F" w:rsidRDefault="0068507F" w:rsidP="00630795">
            <w:pPr>
              <w:pStyle w:val="TAL"/>
              <w:rPr>
                <w:sz w:val="16"/>
              </w:rPr>
            </w:pPr>
            <w:r>
              <w:rPr>
                <w:sz w:val="16"/>
              </w:rPr>
              <w:t>PC5 FR2 MU - Tx test cases update in 38.521-2</w:t>
            </w:r>
          </w:p>
        </w:tc>
        <w:tc>
          <w:tcPr>
            <w:tcW w:w="1577" w:type="dxa"/>
          </w:tcPr>
          <w:p w14:paraId="0955D2FB" w14:textId="77777777" w:rsidR="0068507F" w:rsidRPr="00571B4F" w:rsidRDefault="0068507F" w:rsidP="00630795">
            <w:pPr>
              <w:pStyle w:val="TAL"/>
              <w:rPr>
                <w:sz w:val="16"/>
              </w:rPr>
            </w:pPr>
            <w:r>
              <w:rPr>
                <w:sz w:val="16"/>
              </w:rPr>
              <w:t>Keysight Technologies, Anritsu</w:t>
            </w:r>
          </w:p>
        </w:tc>
        <w:tc>
          <w:tcPr>
            <w:tcW w:w="859" w:type="dxa"/>
          </w:tcPr>
          <w:p w14:paraId="3C8BA048" w14:textId="77777777" w:rsidR="0068507F" w:rsidRPr="00571B4F" w:rsidRDefault="0068507F" w:rsidP="00630795">
            <w:pPr>
              <w:pStyle w:val="TAL"/>
              <w:rPr>
                <w:sz w:val="16"/>
              </w:rPr>
            </w:pPr>
            <w:r>
              <w:rPr>
                <w:sz w:val="16"/>
              </w:rPr>
              <w:t>38.521-2</w:t>
            </w:r>
          </w:p>
        </w:tc>
        <w:tc>
          <w:tcPr>
            <w:tcW w:w="709" w:type="dxa"/>
          </w:tcPr>
          <w:p w14:paraId="5390AD5E" w14:textId="77777777" w:rsidR="0068507F" w:rsidRPr="00571B4F" w:rsidRDefault="0068507F" w:rsidP="00630795">
            <w:pPr>
              <w:pStyle w:val="TAL"/>
              <w:rPr>
                <w:sz w:val="16"/>
              </w:rPr>
            </w:pPr>
            <w:r>
              <w:rPr>
                <w:sz w:val="16"/>
              </w:rPr>
              <w:t>1058</w:t>
            </w:r>
          </w:p>
        </w:tc>
        <w:tc>
          <w:tcPr>
            <w:tcW w:w="283" w:type="dxa"/>
          </w:tcPr>
          <w:p w14:paraId="7057C65D" w14:textId="77777777" w:rsidR="0068507F" w:rsidRPr="00571B4F" w:rsidRDefault="0068507F" w:rsidP="00630795">
            <w:pPr>
              <w:pStyle w:val="TAR"/>
              <w:rPr>
                <w:sz w:val="16"/>
              </w:rPr>
            </w:pPr>
            <w:r>
              <w:rPr>
                <w:sz w:val="16"/>
              </w:rPr>
              <w:t>1</w:t>
            </w:r>
          </w:p>
        </w:tc>
        <w:tc>
          <w:tcPr>
            <w:tcW w:w="709" w:type="dxa"/>
          </w:tcPr>
          <w:p w14:paraId="7261C81B" w14:textId="77777777" w:rsidR="0068507F" w:rsidRPr="00571B4F" w:rsidRDefault="0068507F" w:rsidP="00630795">
            <w:pPr>
              <w:pStyle w:val="TAL"/>
              <w:rPr>
                <w:sz w:val="16"/>
              </w:rPr>
            </w:pPr>
            <w:r>
              <w:rPr>
                <w:sz w:val="16"/>
              </w:rPr>
              <w:t>Rel-18</w:t>
            </w:r>
          </w:p>
        </w:tc>
        <w:tc>
          <w:tcPr>
            <w:tcW w:w="335" w:type="dxa"/>
          </w:tcPr>
          <w:p w14:paraId="2C46AA6C" w14:textId="77777777" w:rsidR="0068507F" w:rsidRPr="00571B4F" w:rsidRDefault="0068507F" w:rsidP="00630795">
            <w:pPr>
              <w:pStyle w:val="TAL"/>
              <w:rPr>
                <w:sz w:val="16"/>
              </w:rPr>
            </w:pPr>
            <w:r>
              <w:rPr>
                <w:sz w:val="16"/>
              </w:rPr>
              <w:t>F</w:t>
            </w:r>
          </w:p>
        </w:tc>
        <w:tc>
          <w:tcPr>
            <w:tcW w:w="3925" w:type="dxa"/>
          </w:tcPr>
          <w:p w14:paraId="2E04B964" w14:textId="77777777" w:rsidR="0068507F" w:rsidRPr="00571B4F" w:rsidRDefault="0068507F" w:rsidP="00630795">
            <w:pPr>
              <w:pStyle w:val="TAL"/>
              <w:rPr>
                <w:sz w:val="16"/>
              </w:rPr>
            </w:pPr>
            <w:r>
              <w:rPr>
                <w:sz w:val="16"/>
              </w:rPr>
              <w:t>NR_FR2_FWA_Bn257_Bn258-UEConTest</w:t>
            </w:r>
          </w:p>
        </w:tc>
        <w:tc>
          <w:tcPr>
            <w:tcW w:w="967" w:type="dxa"/>
          </w:tcPr>
          <w:p w14:paraId="06490819" w14:textId="77777777" w:rsidR="0068507F" w:rsidRPr="00571B4F" w:rsidRDefault="0068507F" w:rsidP="00630795">
            <w:pPr>
              <w:pStyle w:val="TAL"/>
              <w:rPr>
                <w:sz w:val="16"/>
              </w:rPr>
            </w:pPr>
            <w:r>
              <w:rPr>
                <w:sz w:val="16"/>
              </w:rPr>
              <w:t>agreed</w:t>
            </w:r>
          </w:p>
        </w:tc>
      </w:tr>
      <w:tr w:rsidR="0068507F" w14:paraId="6E273397" w14:textId="77777777" w:rsidTr="00807266">
        <w:tc>
          <w:tcPr>
            <w:tcW w:w="1097" w:type="dxa"/>
          </w:tcPr>
          <w:p w14:paraId="353B1B1F" w14:textId="77777777" w:rsidR="0068507F" w:rsidRPr="00571B4F" w:rsidRDefault="0068507F" w:rsidP="00630795">
            <w:pPr>
              <w:pStyle w:val="TAL"/>
              <w:rPr>
                <w:sz w:val="16"/>
              </w:rPr>
            </w:pPr>
            <w:r>
              <w:rPr>
                <w:sz w:val="16"/>
              </w:rPr>
              <w:t>R5-244165</w:t>
            </w:r>
          </w:p>
        </w:tc>
        <w:tc>
          <w:tcPr>
            <w:tcW w:w="2841" w:type="dxa"/>
          </w:tcPr>
          <w:p w14:paraId="378C3321" w14:textId="77777777" w:rsidR="0068507F" w:rsidRPr="00571B4F" w:rsidRDefault="0068507F" w:rsidP="00630795">
            <w:pPr>
              <w:pStyle w:val="TAL"/>
              <w:rPr>
                <w:sz w:val="16"/>
              </w:rPr>
            </w:pPr>
            <w:r>
              <w:rPr>
                <w:sz w:val="16"/>
              </w:rPr>
              <w:t>PC5 FR2 MU - Rx test cases update in 38.521-2</w:t>
            </w:r>
          </w:p>
        </w:tc>
        <w:tc>
          <w:tcPr>
            <w:tcW w:w="1577" w:type="dxa"/>
          </w:tcPr>
          <w:p w14:paraId="18923BAD" w14:textId="77777777" w:rsidR="0068507F" w:rsidRPr="00571B4F" w:rsidRDefault="0068507F" w:rsidP="00630795">
            <w:pPr>
              <w:pStyle w:val="TAL"/>
              <w:rPr>
                <w:sz w:val="16"/>
              </w:rPr>
            </w:pPr>
            <w:r>
              <w:rPr>
                <w:sz w:val="16"/>
              </w:rPr>
              <w:t>Keysight Technologies</w:t>
            </w:r>
          </w:p>
        </w:tc>
        <w:tc>
          <w:tcPr>
            <w:tcW w:w="859" w:type="dxa"/>
          </w:tcPr>
          <w:p w14:paraId="3D0828A6" w14:textId="77777777" w:rsidR="0068507F" w:rsidRPr="00571B4F" w:rsidRDefault="0068507F" w:rsidP="00630795">
            <w:pPr>
              <w:pStyle w:val="TAL"/>
              <w:rPr>
                <w:sz w:val="16"/>
              </w:rPr>
            </w:pPr>
            <w:r>
              <w:rPr>
                <w:sz w:val="16"/>
              </w:rPr>
              <w:t>38.521-2</w:t>
            </w:r>
          </w:p>
        </w:tc>
        <w:tc>
          <w:tcPr>
            <w:tcW w:w="709" w:type="dxa"/>
          </w:tcPr>
          <w:p w14:paraId="7D0C491C" w14:textId="77777777" w:rsidR="0068507F" w:rsidRPr="00571B4F" w:rsidRDefault="0068507F" w:rsidP="00630795">
            <w:pPr>
              <w:pStyle w:val="TAL"/>
              <w:rPr>
                <w:sz w:val="16"/>
              </w:rPr>
            </w:pPr>
            <w:r>
              <w:rPr>
                <w:sz w:val="16"/>
              </w:rPr>
              <w:t>1059</w:t>
            </w:r>
          </w:p>
        </w:tc>
        <w:tc>
          <w:tcPr>
            <w:tcW w:w="283" w:type="dxa"/>
          </w:tcPr>
          <w:p w14:paraId="5B5DAB16" w14:textId="77777777" w:rsidR="0068507F" w:rsidRPr="00571B4F" w:rsidRDefault="0068507F" w:rsidP="00630795">
            <w:pPr>
              <w:pStyle w:val="TAR"/>
              <w:rPr>
                <w:sz w:val="16"/>
              </w:rPr>
            </w:pPr>
            <w:r>
              <w:rPr>
                <w:sz w:val="16"/>
              </w:rPr>
              <w:t>-</w:t>
            </w:r>
          </w:p>
        </w:tc>
        <w:tc>
          <w:tcPr>
            <w:tcW w:w="709" w:type="dxa"/>
          </w:tcPr>
          <w:p w14:paraId="337944D5" w14:textId="77777777" w:rsidR="0068507F" w:rsidRPr="00571B4F" w:rsidRDefault="0068507F" w:rsidP="00630795">
            <w:pPr>
              <w:pStyle w:val="TAL"/>
              <w:rPr>
                <w:sz w:val="16"/>
              </w:rPr>
            </w:pPr>
            <w:r>
              <w:rPr>
                <w:sz w:val="16"/>
              </w:rPr>
              <w:t>Rel-18</w:t>
            </w:r>
          </w:p>
        </w:tc>
        <w:tc>
          <w:tcPr>
            <w:tcW w:w="335" w:type="dxa"/>
          </w:tcPr>
          <w:p w14:paraId="4E52710D" w14:textId="77777777" w:rsidR="0068507F" w:rsidRPr="00571B4F" w:rsidRDefault="0068507F" w:rsidP="00630795">
            <w:pPr>
              <w:pStyle w:val="TAL"/>
              <w:rPr>
                <w:sz w:val="16"/>
              </w:rPr>
            </w:pPr>
            <w:r>
              <w:rPr>
                <w:sz w:val="16"/>
              </w:rPr>
              <w:t>F</w:t>
            </w:r>
          </w:p>
        </w:tc>
        <w:tc>
          <w:tcPr>
            <w:tcW w:w="3925" w:type="dxa"/>
          </w:tcPr>
          <w:p w14:paraId="4BC7D91D" w14:textId="77777777" w:rsidR="0068507F" w:rsidRPr="00571B4F" w:rsidRDefault="0068507F" w:rsidP="00630795">
            <w:pPr>
              <w:pStyle w:val="TAL"/>
              <w:rPr>
                <w:sz w:val="16"/>
              </w:rPr>
            </w:pPr>
            <w:r>
              <w:rPr>
                <w:sz w:val="16"/>
              </w:rPr>
              <w:t>NR_FR2_FWA_Bn257_Bn258-UEConTest</w:t>
            </w:r>
          </w:p>
        </w:tc>
        <w:tc>
          <w:tcPr>
            <w:tcW w:w="967" w:type="dxa"/>
          </w:tcPr>
          <w:p w14:paraId="4CE0FBC3" w14:textId="77777777" w:rsidR="0068507F" w:rsidRPr="00571B4F" w:rsidRDefault="0068507F" w:rsidP="00630795">
            <w:pPr>
              <w:pStyle w:val="TAL"/>
              <w:rPr>
                <w:sz w:val="16"/>
              </w:rPr>
            </w:pPr>
            <w:r>
              <w:rPr>
                <w:sz w:val="16"/>
              </w:rPr>
              <w:t>agreed</w:t>
            </w:r>
          </w:p>
        </w:tc>
      </w:tr>
      <w:tr w:rsidR="0068507F" w14:paraId="0D46229B" w14:textId="77777777" w:rsidTr="00807266">
        <w:tc>
          <w:tcPr>
            <w:tcW w:w="1097" w:type="dxa"/>
          </w:tcPr>
          <w:p w14:paraId="70F31A32" w14:textId="77777777" w:rsidR="0068507F" w:rsidRPr="00571B4F" w:rsidRDefault="0068507F" w:rsidP="00630795">
            <w:pPr>
              <w:pStyle w:val="TAL"/>
              <w:rPr>
                <w:sz w:val="16"/>
              </w:rPr>
            </w:pPr>
            <w:r>
              <w:rPr>
                <w:sz w:val="16"/>
              </w:rPr>
              <w:t>R5-244166</w:t>
            </w:r>
          </w:p>
        </w:tc>
        <w:tc>
          <w:tcPr>
            <w:tcW w:w="2841" w:type="dxa"/>
          </w:tcPr>
          <w:p w14:paraId="3940D132" w14:textId="77777777" w:rsidR="0068507F" w:rsidRPr="00571B4F" w:rsidRDefault="0068507F" w:rsidP="00630795">
            <w:pPr>
              <w:pStyle w:val="TAL"/>
              <w:rPr>
                <w:sz w:val="16"/>
              </w:rPr>
            </w:pPr>
            <w:r>
              <w:rPr>
                <w:sz w:val="16"/>
              </w:rPr>
              <w:t>PC5 FR2 MU - Annex F update in 38.521-2</w:t>
            </w:r>
          </w:p>
        </w:tc>
        <w:tc>
          <w:tcPr>
            <w:tcW w:w="1577" w:type="dxa"/>
          </w:tcPr>
          <w:p w14:paraId="06A64DB3" w14:textId="77777777" w:rsidR="0068507F" w:rsidRPr="00571B4F" w:rsidRDefault="0068507F" w:rsidP="00630795">
            <w:pPr>
              <w:pStyle w:val="TAL"/>
              <w:rPr>
                <w:sz w:val="16"/>
              </w:rPr>
            </w:pPr>
            <w:r>
              <w:rPr>
                <w:sz w:val="16"/>
              </w:rPr>
              <w:t>Keysight Technologies, Anritsu</w:t>
            </w:r>
          </w:p>
        </w:tc>
        <w:tc>
          <w:tcPr>
            <w:tcW w:w="859" w:type="dxa"/>
          </w:tcPr>
          <w:p w14:paraId="34FF7A09" w14:textId="77777777" w:rsidR="0068507F" w:rsidRPr="00571B4F" w:rsidRDefault="0068507F" w:rsidP="00630795">
            <w:pPr>
              <w:pStyle w:val="TAL"/>
              <w:rPr>
                <w:sz w:val="16"/>
              </w:rPr>
            </w:pPr>
            <w:r>
              <w:rPr>
                <w:sz w:val="16"/>
              </w:rPr>
              <w:t>38.521-2</w:t>
            </w:r>
          </w:p>
        </w:tc>
        <w:tc>
          <w:tcPr>
            <w:tcW w:w="709" w:type="dxa"/>
          </w:tcPr>
          <w:p w14:paraId="47F972FA" w14:textId="77777777" w:rsidR="0068507F" w:rsidRPr="00571B4F" w:rsidRDefault="0068507F" w:rsidP="00630795">
            <w:pPr>
              <w:pStyle w:val="TAL"/>
              <w:rPr>
                <w:sz w:val="16"/>
              </w:rPr>
            </w:pPr>
            <w:r>
              <w:rPr>
                <w:sz w:val="16"/>
              </w:rPr>
              <w:t>1060</w:t>
            </w:r>
          </w:p>
        </w:tc>
        <w:tc>
          <w:tcPr>
            <w:tcW w:w="283" w:type="dxa"/>
          </w:tcPr>
          <w:p w14:paraId="47BCB424" w14:textId="77777777" w:rsidR="0068507F" w:rsidRPr="00571B4F" w:rsidRDefault="0068507F" w:rsidP="00630795">
            <w:pPr>
              <w:pStyle w:val="TAR"/>
              <w:rPr>
                <w:sz w:val="16"/>
              </w:rPr>
            </w:pPr>
            <w:r>
              <w:rPr>
                <w:sz w:val="16"/>
              </w:rPr>
              <w:t>-</w:t>
            </w:r>
          </w:p>
        </w:tc>
        <w:tc>
          <w:tcPr>
            <w:tcW w:w="709" w:type="dxa"/>
          </w:tcPr>
          <w:p w14:paraId="2D57A252" w14:textId="77777777" w:rsidR="0068507F" w:rsidRPr="00571B4F" w:rsidRDefault="0068507F" w:rsidP="00630795">
            <w:pPr>
              <w:pStyle w:val="TAL"/>
              <w:rPr>
                <w:sz w:val="16"/>
              </w:rPr>
            </w:pPr>
            <w:r>
              <w:rPr>
                <w:sz w:val="16"/>
              </w:rPr>
              <w:t>Rel-18</w:t>
            </w:r>
          </w:p>
        </w:tc>
        <w:tc>
          <w:tcPr>
            <w:tcW w:w="335" w:type="dxa"/>
          </w:tcPr>
          <w:p w14:paraId="15FAE415" w14:textId="77777777" w:rsidR="0068507F" w:rsidRPr="00571B4F" w:rsidRDefault="0068507F" w:rsidP="00630795">
            <w:pPr>
              <w:pStyle w:val="TAL"/>
              <w:rPr>
                <w:sz w:val="16"/>
              </w:rPr>
            </w:pPr>
            <w:r>
              <w:rPr>
                <w:sz w:val="16"/>
              </w:rPr>
              <w:t>F</w:t>
            </w:r>
          </w:p>
        </w:tc>
        <w:tc>
          <w:tcPr>
            <w:tcW w:w="3925" w:type="dxa"/>
          </w:tcPr>
          <w:p w14:paraId="550CA742" w14:textId="77777777" w:rsidR="0068507F" w:rsidRPr="00571B4F" w:rsidRDefault="0068507F" w:rsidP="00630795">
            <w:pPr>
              <w:pStyle w:val="TAL"/>
              <w:rPr>
                <w:sz w:val="16"/>
              </w:rPr>
            </w:pPr>
            <w:r>
              <w:rPr>
                <w:sz w:val="16"/>
              </w:rPr>
              <w:t>NR_FR2_FWA_Bn257_Bn258-UEConTest</w:t>
            </w:r>
          </w:p>
        </w:tc>
        <w:tc>
          <w:tcPr>
            <w:tcW w:w="967" w:type="dxa"/>
          </w:tcPr>
          <w:p w14:paraId="61798091" w14:textId="77777777" w:rsidR="0068507F" w:rsidRPr="00571B4F" w:rsidRDefault="0068507F" w:rsidP="00630795">
            <w:pPr>
              <w:pStyle w:val="TAL"/>
              <w:rPr>
                <w:sz w:val="16"/>
              </w:rPr>
            </w:pPr>
            <w:r>
              <w:rPr>
                <w:sz w:val="16"/>
              </w:rPr>
              <w:t>revised</w:t>
            </w:r>
          </w:p>
        </w:tc>
      </w:tr>
      <w:tr w:rsidR="0068507F" w14:paraId="4B580E13" w14:textId="77777777" w:rsidTr="00807266">
        <w:tc>
          <w:tcPr>
            <w:tcW w:w="1097" w:type="dxa"/>
          </w:tcPr>
          <w:p w14:paraId="56AA4550" w14:textId="77777777" w:rsidR="0068507F" w:rsidRPr="00571B4F" w:rsidRDefault="0068507F" w:rsidP="00630795">
            <w:pPr>
              <w:pStyle w:val="TAL"/>
              <w:rPr>
                <w:sz w:val="16"/>
              </w:rPr>
            </w:pPr>
            <w:r>
              <w:rPr>
                <w:sz w:val="16"/>
              </w:rPr>
              <w:t>R5-245927</w:t>
            </w:r>
          </w:p>
        </w:tc>
        <w:tc>
          <w:tcPr>
            <w:tcW w:w="2841" w:type="dxa"/>
          </w:tcPr>
          <w:p w14:paraId="5D31DFF5" w14:textId="77777777" w:rsidR="0068507F" w:rsidRPr="00571B4F" w:rsidRDefault="0068507F" w:rsidP="00630795">
            <w:pPr>
              <w:pStyle w:val="TAL"/>
              <w:rPr>
                <w:sz w:val="16"/>
              </w:rPr>
            </w:pPr>
            <w:r>
              <w:rPr>
                <w:sz w:val="16"/>
              </w:rPr>
              <w:t>PC5 FR2 MU - Annex F update in 38.521-2</w:t>
            </w:r>
          </w:p>
        </w:tc>
        <w:tc>
          <w:tcPr>
            <w:tcW w:w="1577" w:type="dxa"/>
          </w:tcPr>
          <w:p w14:paraId="5D69A84C" w14:textId="77777777" w:rsidR="0068507F" w:rsidRPr="00571B4F" w:rsidRDefault="0068507F" w:rsidP="00630795">
            <w:pPr>
              <w:pStyle w:val="TAL"/>
              <w:rPr>
                <w:sz w:val="16"/>
              </w:rPr>
            </w:pPr>
            <w:r>
              <w:rPr>
                <w:sz w:val="16"/>
              </w:rPr>
              <w:t>Keysight Technologies, Anritsu</w:t>
            </w:r>
          </w:p>
        </w:tc>
        <w:tc>
          <w:tcPr>
            <w:tcW w:w="859" w:type="dxa"/>
          </w:tcPr>
          <w:p w14:paraId="396A53D6" w14:textId="77777777" w:rsidR="0068507F" w:rsidRPr="00571B4F" w:rsidRDefault="0068507F" w:rsidP="00630795">
            <w:pPr>
              <w:pStyle w:val="TAL"/>
              <w:rPr>
                <w:sz w:val="16"/>
              </w:rPr>
            </w:pPr>
            <w:r>
              <w:rPr>
                <w:sz w:val="16"/>
              </w:rPr>
              <w:t>38.521-2</w:t>
            </w:r>
          </w:p>
        </w:tc>
        <w:tc>
          <w:tcPr>
            <w:tcW w:w="709" w:type="dxa"/>
          </w:tcPr>
          <w:p w14:paraId="3F1F059E" w14:textId="77777777" w:rsidR="0068507F" w:rsidRPr="00571B4F" w:rsidRDefault="0068507F" w:rsidP="00630795">
            <w:pPr>
              <w:pStyle w:val="TAL"/>
              <w:rPr>
                <w:sz w:val="16"/>
              </w:rPr>
            </w:pPr>
            <w:r>
              <w:rPr>
                <w:sz w:val="16"/>
              </w:rPr>
              <w:t>1060</w:t>
            </w:r>
          </w:p>
        </w:tc>
        <w:tc>
          <w:tcPr>
            <w:tcW w:w="283" w:type="dxa"/>
          </w:tcPr>
          <w:p w14:paraId="2427662D" w14:textId="77777777" w:rsidR="0068507F" w:rsidRPr="00571B4F" w:rsidRDefault="0068507F" w:rsidP="00630795">
            <w:pPr>
              <w:pStyle w:val="TAR"/>
              <w:rPr>
                <w:sz w:val="16"/>
              </w:rPr>
            </w:pPr>
            <w:r>
              <w:rPr>
                <w:sz w:val="16"/>
              </w:rPr>
              <w:t>1</w:t>
            </w:r>
          </w:p>
        </w:tc>
        <w:tc>
          <w:tcPr>
            <w:tcW w:w="709" w:type="dxa"/>
          </w:tcPr>
          <w:p w14:paraId="168795C8" w14:textId="77777777" w:rsidR="0068507F" w:rsidRPr="00571B4F" w:rsidRDefault="0068507F" w:rsidP="00630795">
            <w:pPr>
              <w:pStyle w:val="TAL"/>
              <w:rPr>
                <w:sz w:val="16"/>
              </w:rPr>
            </w:pPr>
            <w:r>
              <w:rPr>
                <w:sz w:val="16"/>
              </w:rPr>
              <w:t>Rel-18</w:t>
            </w:r>
          </w:p>
        </w:tc>
        <w:tc>
          <w:tcPr>
            <w:tcW w:w="335" w:type="dxa"/>
          </w:tcPr>
          <w:p w14:paraId="6A89CD6E" w14:textId="77777777" w:rsidR="0068507F" w:rsidRPr="00571B4F" w:rsidRDefault="0068507F" w:rsidP="00630795">
            <w:pPr>
              <w:pStyle w:val="TAL"/>
              <w:rPr>
                <w:sz w:val="16"/>
              </w:rPr>
            </w:pPr>
            <w:r>
              <w:rPr>
                <w:sz w:val="16"/>
              </w:rPr>
              <w:t>F</w:t>
            </w:r>
          </w:p>
        </w:tc>
        <w:tc>
          <w:tcPr>
            <w:tcW w:w="3925" w:type="dxa"/>
          </w:tcPr>
          <w:p w14:paraId="439AE282" w14:textId="77777777" w:rsidR="0068507F" w:rsidRPr="00571B4F" w:rsidRDefault="0068507F" w:rsidP="00630795">
            <w:pPr>
              <w:pStyle w:val="TAL"/>
              <w:rPr>
                <w:sz w:val="16"/>
              </w:rPr>
            </w:pPr>
            <w:r>
              <w:rPr>
                <w:sz w:val="16"/>
              </w:rPr>
              <w:t>NR_FR2_FWA_Bn257_Bn258-UEConTest</w:t>
            </w:r>
          </w:p>
        </w:tc>
        <w:tc>
          <w:tcPr>
            <w:tcW w:w="967" w:type="dxa"/>
          </w:tcPr>
          <w:p w14:paraId="27F05E22" w14:textId="77777777" w:rsidR="0068507F" w:rsidRPr="00571B4F" w:rsidRDefault="0068507F" w:rsidP="00630795">
            <w:pPr>
              <w:pStyle w:val="TAL"/>
              <w:rPr>
                <w:sz w:val="16"/>
              </w:rPr>
            </w:pPr>
            <w:r>
              <w:rPr>
                <w:sz w:val="16"/>
              </w:rPr>
              <w:t>agreed</w:t>
            </w:r>
          </w:p>
        </w:tc>
      </w:tr>
      <w:tr w:rsidR="0068507F" w14:paraId="4AB943C0" w14:textId="77777777" w:rsidTr="00807266">
        <w:tc>
          <w:tcPr>
            <w:tcW w:w="1097" w:type="dxa"/>
          </w:tcPr>
          <w:p w14:paraId="0C20D2EF" w14:textId="77777777" w:rsidR="0068507F" w:rsidRPr="00571B4F" w:rsidRDefault="0068507F" w:rsidP="00630795">
            <w:pPr>
              <w:pStyle w:val="TAL"/>
              <w:rPr>
                <w:sz w:val="16"/>
              </w:rPr>
            </w:pPr>
            <w:r>
              <w:rPr>
                <w:sz w:val="16"/>
              </w:rPr>
              <w:lastRenderedPageBreak/>
              <w:t>R5-244169</w:t>
            </w:r>
          </w:p>
        </w:tc>
        <w:tc>
          <w:tcPr>
            <w:tcW w:w="2841" w:type="dxa"/>
          </w:tcPr>
          <w:p w14:paraId="6248E11B" w14:textId="77777777" w:rsidR="0068507F" w:rsidRPr="00571B4F" w:rsidRDefault="0068507F" w:rsidP="00630795">
            <w:pPr>
              <w:pStyle w:val="TAL"/>
              <w:rPr>
                <w:sz w:val="16"/>
              </w:rPr>
            </w:pPr>
            <w:r>
              <w:rPr>
                <w:sz w:val="16"/>
              </w:rPr>
              <w:t>FR2c MU - MOP-TRP update in 38.521-2</w:t>
            </w:r>
          </w:p>
        </w:tc>
        <w:tc>
          <w:tcPr>
            <w:tcW w:w="1577" w:type="dxa"/>
          </w:tcPr>
          <w:p w14:paraId="20F0B130" w14:textId="77777777" w:rsidR="0068507F" w:rsidRPr="00571B4F" w:rsidRDefault="0068507F" w:rsidP="00630795">
            <w:pPr>
              <w:pStyle w:val="TAL"/>
              <w:rPr>
                <w:sz w:val="16"/>
              </w:rPr>
            </w:pPr>
            <w:r>
              <w:rPr>
                <w:sz w:val="16"/>
              </w:rPr>
              <w:t>Keysight Technologies</w:t>
            </w:r>
          </w:p>
        </w:tc>
        <w:tc>
          <w:tcPr>
            <w:tcW w:w="859" w:type="dxa"/>
          </w:tcPr>
          <w:p w14:paraId="4CCA32E3" w14:textId="77777777" w:rsidR="0068507F" w:rsidRPr="00571B4F" w:rsidRDefault="0068507F" w:rsidP="00630795">
            <w:pPr>
              <w:pStyle w:val="TAL"/>
              <w:rPr>
                <w:sz w:val="16"/>
              </w:rPr>
            </w:pPr>
            <w:r>
              <w:rPr>
                <w:sz w:val="16"/>
              </w:rPr>
              <w:t>38.521-2</w:t>
            </w:r>
          </w:p>
        </w:tc>
        <w:tc>
          <w:tcPr>
            <w:tcW w:w="709" w:type="dxa"/>
          </w:tcPr>
          <w:p w14:paraId="040F0E01" w14:textId="77777777" w:rsidR="0068507F" w:rsidRPr="00571B4F" w:rsidRDefault="0068507F" w:rsidP="00630795">
            <w:pPr>
              <w:pStyle w:val="TAL"/>
              <w:rPr>
                <w:sz w:val="16"/>
              </w:rPr>
            </w:pPr>
            <w:r>
              <w:rPr>
                <w:sz w:val="16"/>
              </w:rPr>
              <w:t>1061</w:t>
            </w:r>
          </w:p>
        </w:tc>
        <w:tc>
          <w:tcPr>
            <w:tcW w:w="283" w:type="dxa"/>
          </w:tcPr>
          <w:p w14:paraId="5098E02E" w14:textId="77777777" w:rsidR="0068507F" w:rsidRPr="00571B4F" w:rsidRDefault="0068507F" w:rsidP="00630795">
            <w:pPr>
              <w:pStyle w:val="TAR"/>
              <w:rPr>
                <w:sz w:val="16"/>
              </w:rPr>
            </w:pPr>
            <w:r>
              <w:rPr>
                <w:sz w:val="16"/>
              </w:rPr>
              <w:t>-</w:t>
            </w:r>
          </w:p>
        </w:tc>
        <w:tc>
          <w:tcPr>
            <w:tcW w:w="709" w:type="dxa"/>
          </w:tcPr>
          <w:p w14:paraId="13DD17CF" w14:textId="77777777" w:rsidR="0068507F" w:rsidRPr="00571B4F" w:rsidRDefault="0068507F" w:rsidP="00630795">
            <w:pPr>
              <w:pStyle w:val="TAL"/>
              <w:rPr>
                <w:sz w:val="16"/>
              </w:rPr>
            </w:pPr>
            <w:r>
              <w:rPr>
                <w:sz w:val="16"/>
              </w:rPr>
              <w:t>Rel-18</w:t>
            </w:r>
          </w:p>
        </w:tc>
        <w:tc>
          <w:tcPr>
            <w:tcW w:w="335" w:type="dxa"/>
          </w:tcPr>
          <w:p w14:paraId="23E72489" w14:textId="77777777" w:rsidR="0068507F" w:rsidRPr="00571B4F" w:rsidRDefault="0068507F" w:rsidP="00630795">
            <w:pPr>
              <w:pStyle w:val="TAL"/>
              <w:rPr>
                <w:sz w:val="16"/>
              </w:rPr>
            </w:pPr>
            <w:r>
              <w:rPr>
                <w:sz w:val="16"/>
              </w:rPr>
              <w:t>F</w:t>
            </w:r>
          </w:p>
        </w:tc>
        <w:tc>
          <w:tcPr>
            <w:tcW w:w="3925" w:type="dxa"/>
          </w:tcPr>
          <w:p w14:paraId="7571686B" w14:textId="77777777" w:rsidR="0068507F" w:rsidRPr="00571B4F" w:rsidRDefault="0068507F" w:rsidP="00630795">
            <w:pPr>
              <w:pStyle w:val="TAL"/>
              <w:rPr>
                <w:sz w:val="16"/>
              </w:rPr>
            </w:pPr>
            <w:r>
              <w:rPr>
                <w:sz w:val="16"/>
              </w:rPr>
              <w:t>TEI15_Test, 5GS_NR_LTE-UEConTest</w:t>
            </w:r>
          </w:p>
        </w:tc>
        <w:tc>
          <w:tcPr>
            <w:tcW w:w="967" w:type="dxa"/>
          </w:tcPr>
          <w:p w14:paraId="1ABFCA1C" w14:textId="77777777" w:rsidR="0068507F" w:rsidRPr="00571B4F" w:rsidRDefault="0068507F" w:rsidP="00630795">
            <w:pPr>
              <w:pStyle w:val="TAL"/>
              <w:rPr>
                <w:sz w:val="16"/>
              </w:rPr>
            </w:pPr>
            <w:r>
              <w:rPr>
                <w:sz w:val="16"/>
              </w:rPr>
              <w:t>agreed</w:t>
            </w:r>
          </w:p>
        </w:tc>
      </w:tr>
      <w:tr w:rsidR="0068507F" w14:paraId="4EF49847" w14:textId="77777777" w:rsidTr="00807266">
        <w:tc>
          <w:tcPr>
            <w:tcW w:w="1097" w:type="dxa"/>
          </w:tcPr>
          <w:p w14:paraId="406903B4" w14:textId="77777777" w:rsidR="0068507F" w:rsidRPr="00571B4F" w:rsidRDefault="0068507F" w:rsidP="00630795">
            <w:pPr>
              <w:pStyle w:val="TAL"/>
              <w:rPr>
                <w:sz w:val="16"/>
              </w:rPr>
            </w:pPr>
            <w:r>
              <w:rPr>
                <w:sz w:val="16"/>
              </w:rPr>
              <w:t>R5-244171</w:t>
            </w:r>
          </w:p>
        </w:tc>
        <w:tc>
          <w:tcPr>
            <w:tcW w:w="2841" w:type="dxa"/>
          </w:tcPr>
          <w:p w14:paraId="17BFD9E6" w14:textId="77777777" w:rsidR="0068507F" w:rsidRPr="00571B4F" w:rsidRDefault="0068507F" w:rsidP="00630795">
            <w:pPr>
              <w:pStyle w:val="TAL"/>
              <w:rPr>
                <w:sz w:val="16"/>
              </w:rPr>
            </w:pPr>
            <w:r>
              <w:rPr>
                <w:sz w:val="16"/>
              </w:rPr>
              <w:t>FR2 MU - Tx OFF power update in 38.521-2</w:t>
            </w:r>
          </w:p>
        </w:tc>
        <w:tc>
          <w:tcPr>
            <w:tcW w:w="1577" w:type="dxa"/>
          </w:tcPr>
          <w:p w14:paraId="3617074D" w14:textId="77777777" w:rsidR="0068507F" w:rsidRPr="00571B4F" w:rsidRDefault="0068507F" w:rsidP="00630795">
            <w:pPr>
              <w:pStyle w:val="TAL"/>
              <w:rPr>
                <w:sz w:val="16"/>
              </w:rPr>
            </w:pPr>
            <w:r>
              <w:rPr>
                <w:sz w:val="16"/>
              </w:rPr>
              <w:t>Keysight Technologies</w:t>
            </w:r>
          </w:p>
        </w:tc>
        <w:tc>
          <w:tcPr>
            <w:tcW w:w="859" w:type="dxa"/>
          </w:tcPr>
          <w:p w14:paraId="2C7FD809" w14:textId="77777777" w:rsidR="0068507F" w:rsidRPr="00571B4F" w:rsidRDefault="0068507F" w:rsidP="00630795">
            <w:pPr>
              <w:pStyle w:val="TAL"/>
              <w:rPr>
                <w:sz w:val="16"/>
              </w:rPr>
            </w:pPr>
            <w:r>
              <w:rPr>
                <w:sz w:val="16"/>
              </w:rPr>
              <w:t>38.521-2</w:t>
            </w:r>
          </w:p>
        </w:tc>
        <w:tc>
          <w:tcPr>
            <w:tcW w:w="709" w:type="dxa"/>
          </w:tcPr>
          <w:p w14:paraId="3F8F9A8D" w14:textId="77777777" w:rsidR="0068507F" w:rsidRPr="00571B4F" w:rsidRDefault="0068507F" w:rsidP="00630795">
            <w:pPr>
              <w:pStyle w:val="TAL"/>
              <w:rPr>
                <w:sz w:val="16"/>
              </w:rPr>
            </w:pPr>
            <w:r>
              <w:rPr>
                <w:sz w:val="16"/>
              </w:rPr>
              <w:t>1062</w:t>
            </w:r>
          </w:p>
        </w:tc>
        <w:tc>
          <w:tcPr>
            <w:tcW w:w="283" w:type="dxa"/>
          </w:tcPr>
          <w:p w14:paraId="0328DF6E" w14:textId="77777777" w:rsidR="0068507F" w:rsidRPr="00571B4F" w:rsidRDefault="0068507F" w:rsidP="00630795">
            <w:pPr>
              <w:pStyle w:val="TAR"/>
              <w:rPr>
                <w:sz w:val="16"/>
              </w:rPr>
            </w:pPr>
            <w:r>
              <w:rPr>
                <w:sz w:val="16"/>
              </w:rPr>
              <w:t>-</w:t>
            </w:r>
          </w:p>
        </w:tc>
        <w:tc>
          <w:tcPr>
            <w:tcW w:w="709" w:type="dxa"/>
          </w:tcPr>
          <w:p w14:paraId="52102805" w14:textId="77777777" w:rsidR="0068507F" w:rsidRPr="00571B4F" w:rsidRDefault="0068507F" w:rsidP="00630795">
            <w:pPr>
              <w:pStyle w:val="TAL"/>
              <w:rPr>
                <w:sz w:val="16"/>
              </w:rPr>
            </w:pPr>
            <w:r>
              <w:rPr>
                <w:sz w:val="16"/>
              </w:rPr>
              <w:t>Rel-18</w:t>
            </w:r>
          </w:p>
        </w:tc>
        <w:tc>
          <w:tcPr>
            <w:tcW w:w="335" w:type="dxa"/>
          </w:tcPr>
          <w:p w14:paraId="50DC3656" w14:textId="77777777" w:rsidR="0068507F" w:rsidRPr="00571B4F" w:rsidRDefault="0068507F" w:rsidP="00630795">
            <w:pPr>
              <w:pStyle w:val="TAL"/>
              <w:rPr>
                <w:sz w:val="16"/>
              </w:rPr>
            </w:pPr>
            <w:r>
              <w:rPr>
                <w:sz w:val="16"/>
              </w:rPr>
              <w:t>F</w:t>
            </w:r>
          </w:p>
        </w:tc>
        <w:tc>
          <w:tcPr>
            <w:tcW w:w="3925" w:type="dxa"/>
          </w:tcPr>
          <w:p w14:paraId="2B1D6F04" w14:textId="77777777" w:rsidR="0068507F" w:rsidRPr="00571B4F" w:rsidRDefault="0068507F" w:rsidP="00630795">
            <w:pPr>
              <w:pStyle w:val="TAL"/>
              <w:rPr>
                <w:sz w:val="16"/>
              </w:rPr>
            </w:pPr>
            <w:r>
              <w:rPr>
                <w:sz w:val="16"/>
              </w:rPr>
              <w:t>TEI15_Test, 5GS_NR_LTE-UEConTest</w:t>
            </w:r>
          </w:p>
        </w:tc>
        <w:tc>
          <w:tcPr>
            <w:tcW w:w="967" w:type="dxa"/>
          </w:tcPr>
          <w:p w14:paraId="2338A3E7" w14:textId="77777777" w:rsidR="0068507F" w:rsidRPr="00571B4F" w:rsidRDefault="0068507F" w:rsidP="00630795">
            <w:pPr>
              <w:pStyle w:val="TAL"/>
              <w:rPr>
                <w:sz w:val="16"/>
              </w:rPr>
            </w:pPr>
            <w:r>
              <w:rPr>
                <w:sz w:val="16"/>
              </w:rPr>
              <w:t>withdrawn</w:t>
            </w:r>
          </w:p>
        </w:tc>
      </w:tr>
      <w:tr w:rsidR="0068507F" w14:paraId="42221036" w14:textId="77777777" w:rsidTr="00807266">
        <w:tc>
          <w:tcPr>
            <w:tcW w:w="1097" w:type="dxa"/>
          </w:tcPr>
          <w:p w14:paraId="1882C0F3" w14:textId="77777777" w:rsidR="0068507F" w:rsidRPr="00571B4F" w:rsidRDefault="0068507F" w:rsidP="00630795">
            <w:pPr>
              <w:pStyle w:val="TAL"/>
              <w:rPr>
                <w:sz w:val="16"/>
              </w:rPr>
            </w:pPr>
            <w:r>
              <w:rPr>
                <w:sz w:val="16"/>
              </w:rPr>
              <w:t>R5-244174</w:t>
            </w:r>
          </w:p>
        </w:tc>
        <w:tc>
          <w:tcPr>
            <w:tcW w:w="2841" w:type="dxa"/>
          </w:tcPr>
          <w:p w14:paraId="6B30E5FE" w14:textId="77777777" w:rsidR="0068507F" w:rsidRPr="00571B4F" w:rsidRDefault="0068507F" w:rsidP="00630795">
            <w:pPr>
              <w:pStyle w:val="TAL"/>
              <w:rPr>
                <w:sz w:val="16"/>
              </w:rPr>
            </w:pPr>
            <w:r>
              <w:rPr>
                <w:sz w:val="16"/>
              </w:rPr>
              <w:t>PC6 FR2 MU - Tx test cases update in 38.521-2</w:t>
            </w:r>
          </w:p>
        </w:tc>
        <w:tc>
          <w:tcPr>
            <w:tcW w:w="1577" w:type="dxa"/>
          </w:tcPr>
          <w:p w14:paraId="4DF4388F" w14:textId="77777777" w:rsidR="0068507F" w:rsidRPr="00571B4F" w:rsidRDefault="0068507F" w:rsidP="00630795">
            <w:pPr>
              <w:pStyle w:val="TAL"/>
              <w:rPr>
                <w:sz w:val="16"/>
              </w:rPr>
            </w:pPr>
            <w:r>
              <w:rPr>
                <w:sz w:val="16"/>
              </w:rPr>
              <w:t>Keysight Technologies, SGS Wireless, ZTE</w:t>
            </w:r>
          </w:p>
        </w:tc>
        <w:tc>
          <w:tcPr>
            <w:tcW w:w="859" w:type="dxa"/>
          </w:tcPr>
          <w:p w14:paraId="2D2AA662" w14:textId="77777777" w:rsidR="0068507F" w:rsidRPr="00571B4F" w:rsidRDefault="0068507F" w:rsidP="00630795">
            <w:pPr>
              <w:pStyle w:val="TAL"/>
              <w:rPr>
                <w:sz w:val="16"/>
              </w:rPr>
            </w:pPr>
            <w:r>
              <w:rPr>
                <w:sz w:val="16"/>
              </w:rPr>
              <w:t>38.521-2</w:t>
            </w:r>
          </w:p>
        </w:tc>
        <w:tc>
          <w:tcPr>
            <w:tcW w:w="709" w:type="dxa"/>
          </w:tcPr>
          <w:p w14:paraId="583DCEAC" w14:textId="77777777" w:rsidR="0068507F" w:rsidRPr="00571B4F" w:rsidRDefault="0068507F" w:rsidP="00630795">
            <w:pPr>
              <w:pStyle w:val="TAL"/>
              <w:rPr>
                <w:sz w:val="16"/>
              </w:rPr>
            </w:pPr>
            <w:r>
              <w:rPr>
                <w:sz w:val="16"/>
              </w:rPr>
              <w:t>1063</w:t>
            </w:r>
          </w:p>
        </w:tc>
        <w:tc>
          <w:tcPr>
            <w:tcW w:w="283" w:type="dxa"/>
          </w:tcPr>
          <w:p w14:paraId="562E8ADA" w14:textId="77777777" w:rsidR="0068507F" w:rsidRPr="00571B4F" w:rsidRDefault="0068507F" w:rsidP="00630795">
            <w:pPr>
              <w:pStyle w:val="TAR"/>
              <w:rPr>
                <w:sz w:val="16"/>
              </w:rPr>
            </w:pPr>
            <w:r>
              <w:rPr>
                <w:sz w:val="16"/>
              </w:rPr>
              <w:t>-</w:t>
            </w:r>
          </w:p>
        </w:tc>
        <w:tc>
          <w:tcPr>
            <w:tcW w:w="709" w:type="dxa"/>
          </w:tcPr>
          <w:p w14:paraId="5291BC63" w14:textId="77777777" w:rsidR="0068507F" w:rsidRPr="00571B4F" w:rsidRDefault="0068507F" w:rsidP="00630795">
            <w:pPr>
              <w:pStyle w:val="TAL"/>
              <w:rPr>
                <w:sz w:val="16"/>
              </w:rPr>
            </w:pPr>
            <w:r>
              <w:rPr>
                <w:sz w:val="16"/>
              </w:rPr>
              <w:t>Rel-18</w:t>
            </w:r>
          </w:p>
        </w:tc>
        <w:tc>
          <w:tcPr>
            <w:tcW w:w="335" w:type="dxa"/>
          </w:tcPr>
          <w:p w14:paraId="3BF51116" w14:textId="77777777" w:rsidR="0068507F" w:rsidRPr="00571B4F" w:rsidRDefault="0068507F" w:rsidP="00630795">
            <w:pPr>
              <w:pStyle w:val="TAL"/>
              <w:rPr>
                <w:sz w:val="16"/>
              </w:rPr>
            </w:pPr>
            <w:r>
              <w:rPr>
                <w:sz w:val="16"/>
              </w:rPr>
              <w:t>F</w:t>
            </w:r>
          </w:p>
        </w:tc>
        <w:tc>
          <w:tcPr>
            <w:tcW w:w="3925" w:type="dxa"/>
          </w:tcPr>
          <w:p w14:paraId="439D3AC8" w14:textId="77777777" w:rsidR="0068507F" w:rsidRPr="00571B4F" w:rsidRDefault="0068507F" w:rsidP="00630795">
            <w:pPr>
              <w:pStyle w:val="TAL"/>
              <w:rPr>
                <w:sz w:val="16"/>
              </w:rPr>
            </w:pPr>
            <w:r>
              <w:rPr>
                <w:sz w:val="16"/>
              </w:rPr>
              <w:t>NR_HST_FR2-UEConTest</w:t>
            </w:r>
          </w:p>
        </w:tc>
        <w:tc>
          <w:tcPr>
            <w:tcW w:w="967" w:type="dxa"/>
          </w:tcPr>
          <w:p w14:paraId="01E4D092" w14:textId="77777777" w:rsidR="0068507F" w:rsidRPr="00571B4F" w:rsidRDefault="0068507F" w:rsidP="00630795">
            <w:pPr>
              <w:pStyle w:val="TAL"/>
              <w:rPr>
                <w:sz w:val="16"/>
              </w:rPr>
            </w:pPr>
            <w:r>
              <w:rPr>
                <w:sz w:val="16"/>
              </w:rPr>
              <w:t>revised</w:t>
            </w:r>
          </w:p>
        </w:tc>
      </w:tr>
      <w:tr w:rsidR="0068507F" w14:paraId="22A90767" w14:textId="77777777" w:rsidTr="00807266">
        <w:tc>
          <w:tcPr>
            <w:tcW w:w="1097" w:type="dxa"/>
          </w:tcPr>
          <w:p w14:paraId="2FD4B0AD" w14:textId="77777777" w:rsidR="0068507F" w:rsidRPr="00571B4F" w:rsidRDefault="0068507F" w:rsidP="00630795">
            <w:pPr>
              <w:pStyle w:val="TAL"/>
              <w:rPr>
                <w:sz w:val="16"/>
              </w:rPr>
            </w:pPr>
            <w:r>
              <w:rPr>
                <w:sz w:val="16"/>
              </w:rPr>
              <w:t>R5-245929</w:t>
            </w:r>
          </w:p>
        </w:tc>
        <w:tc>
          <w:tcPr>
            <w:tcW w:w="2841" w:type="dxa"/>
          </w:tcPr>
          <w:p w14:paraId="0D8AAB27" w14:textId="77777777" w:rsidR="0068507F" w:rsidRPr="00571B4F" w:rsidRDefault="0068507F" w:rsidP="00630795">
            <w:pPr>
              <w:pStyle w:val="TAL"/>
              <w:rPr>
                <w:sz w:val="16"/>
              </w:rPr>
            </w:pPr>
            <w:r>
              <w:rPr>
                <w:sz w:val="16"/>
              </w:rPr>
              <w:t>PC6 FR2 MU - Tx test cases update in 38.521-2</w:t>
            </w:r>
          </w:p>
        </w:tc>
        <w:tc>
          <w:tcPr>
            <w:tcW w:w="1577" w:type="dxa"/>
          </w:tcPr>
          <w:p w14:paraId="1BD4A387" w14:textId="77777777" w:rsidR="0068507F" w:rsidRPr="00571B4F" w:rsidRDefault="0068507F" w:rsidP="00630795">
            <w:pPr>
              <w:pStyle w:val="TAL"/>
              <w:rPr>
                <w:sz w:val="16"/>
              </w:rPr>
            </w:pPr>
            <w:r>
              <w:rPr>
                <w:sz w:val="16"/>
              </w:rPr>
              <w:t>Keysight Technologies, SGS Wireless, ZTE</w:t>
            </w:r>
          </w:p>
        </w:tc>
        <w:tc>
          <w:tcPr>
            <w:tcW w:w="859" w:type="dxa"/>
          </w:tcPr>
          <w:p w14:paraId="479239E6" w14:textId="77777777" w:rsidR="0068507F" w:rsidRPr="00571B4F" w:rsidRDefault="0068507F" w:rsidP="00630795">
            <w:pPr>
              <w:pStyle w:val="TAL"/>
              <w:rPr>
                <w:sz w:val="16"/>
              </w:rPr>
            </w:pPr>
            <w:r>
              <w:rPr>
                <w:sz w:val="16"/>
              </w:rPr>
              <w:t>38.521-2</w:t>
            </w:r>
          </w:p>
        </w:tc>
        <w:tc>
          <w:tcPr>
            <w:tcW w:w="709" w:type="dxa"/>
          </w:tcPr>
          <w:p w14:paraId="4FC40DD0" w14:textId="77777777" w:rsidR="0068507F" w:rsidRPr="00571B4F" w:rsidRDefault="0068507F" w:rsidP="00630795">
            <w:pPr>
              <w:pStyle w:val="TAL"/>
              <w:rPr>
                <w:sz w:val="16"/>
              </w:rPr>
            </w:pPr>
            <w:r>
              <w:rPr>
                <w:sz w:val="16"/>
              </w:rPr>
              <w:t>1063</w:t>
            </w:r>
          </w:p>
        </w:tc>
        <w:tc>
          <w:tcPr>
            <w:tcW w:w="283" w:type="dxa"/>
          </w:tcPr>
          <w:p w14:paraId="2F52B590" w14:textId="77777777" w:rsidR="0068507F" w:rsidRPr="00571B4F" w:rsidRDefault="0068507F" w:rsidP="00630795">
            <w:pPr>
              <w:pStyle w:val="TAR"/>
              <w:rPr>
                <w:sz w:val="16"/>
              </w:rPr>
            </w:pPr>
            <w:r>
              <w:rPr>
                <w:sz w:val="16"/>
              </w:rPr>
              <w:t>1</w:t>
            </w:r>
          </w:p>
        </w:tc>
        <w:tc>
          <w:tcPr>
            <w:tcW w:w="709" w:type="dxa"/>
          </w:tcPr>
          <w:p w14:paraId="130C165A" w14:textId="77777777" w:rsidR="0068507F" w:rsidRPr="00571B4F" w:rsidRDefault="0068507F" w:rsidP="00630795">
            <w:pPr>
              <w:pStyle w:val="TAL"/>
              <w:rPr>
                <w:sz w:val="16"/>
              </w:rPr>
            </w:pPr>
            <w:r>
              <w:rPr>
                <w:sz w:val="16"/>
              </w:rPr>
              <w:t>Rel-18</w:t>
            </w:r>
          </w:p>
        </w:tc>
        <w:tc>
          <w:tcPr>
            <w:tcW w:w="335" w:type="dxa"/>
          </w:tcPr>
          <w:p w14:paraId="51C247A5" w14:textId="77777777" w:rsidR="0068507F" w:rsidRPr="00571B4F" w:rsidRDefault="0068507F" w:rsidP="00630795">
            <w:pPr>
              <w:pStyle w:val="TAL"/>
              <w:rPr>
                <w:sz w:val="16"/>
              </w:rPr>
            </w:pPr>
            <w:r>
              <w:rPr>
                <w:sz w:val="16"/>
              </w:rPr>
              <w:t>F</w:t>
            </w:r>
          </w:p>
        </w:tc>
        <w:tc>
          <w:tcPr>
            <w:tcW w:w="3925" w:type="dxa"/>
          </w:tcPr>
          <w:p w14:paraId="254373B0" w14:textId="77777777" w:rsidR="0068507F" w:rsidRPr="00571B4F" w:rsidRDefault="0068507F" w:rsidP="00630795">
            <w:pPr>
              <w:pStyle w:val="TAL"/>
              <w:rPr>
                <w:sz w:val="16"/>
              </w:rPr>
            </w:pPr>
            <w:r>
              <w:rPr>
                <w:sz w:val="16"/>
              </w:rPr>
              <w:t>NR_HST_FR2-UEConTest</w:t>
            </w:r>
          </w:p>
        </w:tc>
        <w:tc>
          <w:tcPr>
            <w:tcW w:w="967" w:type="dxa"/>
          </w:tcPr>
          <w:p w14:paraId="27B9EC3F" w14:textId="77777777" w:rsidR="0068507F" w:rsidRPr="00571B4F" w:rsidRDefault="0068507F" w:rsidP="00630795">
            <w:pPr>
              <w:pStyle w:val="TAL"/>
              <w:rPr>
                <w:sz w:val="16"/>
              </w:rPr>
            </w:pPr>
            <w:r>
              <w:rPr>
                <w:sz w:val="16"/>
              </w:rPr>
              <w:t>agreed</w:t>
            </w:r>
          </w:p>
        </w:tc>
      </w:tr>
      <w:tr w:rsidR="0068507F" w14:paraId="1AA91508" w14:textId="77777777" w:rsidTr="00807266">
        <w:tc>
          <w:tcPr>
            <w:tcW w:w="1097" w:type="dxa"/>
          </w:tcPr>
          <w:p w14:paraId="498DBE14" w14:textId="77777777" w:rsidR="0068507F" w:rsidRPr="00571B4F" w:rsidRDefault="0068507F" w:rsidP="00630795">
            <w:pPr>
              <w:pStyle w:val="TAL"/>
              <w:rPr>
                <w:sz w:val="16"/>
              </w:rPr>
            </w:pPr>
            <w:r>
              <w:rPr>
                <w:sz w:val="16"/>
              </w:rPr>
              <w:t>R5-244175</w:t>
            </w:r>
          </w:p>
        </w:tc>
        <w:tc>
          <w:tcPr>
            <w:tcW w:w="2841" w:type="dxa"/>
          </w:tcPr>
          <w:p w14:paraId="5DC1DFED" w14:textId="77777777" w:rsidR="0068507F" w:rsidRPr="00571B4F" w:rsidRDefault="0068507F" w:rsidP="00630795">
            <w:pPr>
              <w:pStyle w:val="TAL"/>
              <w:rPr>
                <w:sz w:val="16"/>
              </w:rPr>
            </w:pPr>
            <w:r>
              <w:rPr>
                <w:sz w:val="16"/>
              </w:rPr>
              <w:t>PC6 FR2 MU - Rx test cases update in 38.521-2</w:t>
            </w:r>
          </w:p>
        </w:tc>
        <w:tc>
          <w:tcPr>
            <w:tcW w:w="1577" w:type="dxa"/>
          </w:tcPr>
          <w:p w14:paraId="71B87F0E" w14:textId="77777777" w:rsidR="0068507F" w:rsidRPr="00571B4F" w:rsidRDefault="0068507F" w:rsidP="00630795">
            <w:pPr>
              <w:pStyle w:val="TAL"/>
              <w:rPr>
                <w:sz w:val="16"/>
              </w:rPr>
            </w:pPr>
            <w:r>
              <w:rPr>
                <w:sz w:val="16"/>
              </w:rPr>
              <w:t>Keysight Technologies</w:t>
            </w:r>
          </w:p>
        </w:tc>
        <w:tc>
          <w:tcPr>
            <w:tcW w:w="859" w:type="dxa"/>
          </w:tcPr>
          <w:p w14:paraId="4DEF34DF" w14:textId="77777777" w:rsidR="0068507F" w:rsidRPr="00571B4F" w:rsidRDefault="0068507F" w:rsidP="00630795">
            <w:pPr>
              <w:pStyle w:val="TAL"/>
              <w:rPr>
                <w:sz w:val="16"/>
              </w:rPr>
            </w:pPr>
            <w:r>
              <w:rPr>
                <w:sz w:val="16"/>
              </w:rPr>
              <w:t>38.521-2</w:t>
            </w:r>
          </w:p>
        </w:tc>
        <w:tc>
          <w:tcPr>
            <w:tcW w:w="709" w:type="dxa"/>
          </w:tcPr>
          <w:p w14:paraId="6CCC215B" w14:textId="77777777" w:rsidR="0068507F" w:rsidRPr="00571B4F" w:rsidRDefault="0068507F" w:rsidP="00630795">
            <w:pPr>
              <w:pStyle w:val="TAL"/>
              <w:rPr>
                <w:sz w:val="16"/>
              </w:rPr>
            </w:pPr>
            <w:r>
              <w:rPr>
                <w:sz w:val="16"/>
              </w:rPr>
              <w:t>1064</w:t>
            </w:r>
          </w:p>
        </w:tc>
        <w:tc>
          <w:tcPr>
            <w:tcW w:w="283" w:type="dxa"/>
          </w:tcPr>
          <w:p w14:paraId="6E2891CC" w14:textId="77777777" w:rsidR="0068507F" w:rsidRPr="00571B4F" w:rsidRDefault="0068507F" w:rsidP="00630795">
            <w:pPr>
              <w:pStyle w:val="TAR"/>
              <w:rPr>
                <w:sz w:val="16"/>
              </w:rPr>
            </w:pPr>
            <w:r>
              <w:rPr>
                <w:sz w:val="16"/>
              </w:rPr>
              <w:t>-</w:t>
            </w:r>
          </w:p>
        </w:tc>
        <w:tc>
          <w:tcPr>
            <w:tcW w:w="709" w:type="dxa"/>
          </w:tcPr>
          <w:p w14:paraId="256E3520" w14:textId="77777777" w:rsidR="0068507F" w:rsidRPr="00571B4F" w:rsidRDefault="0068507F" w:rsidP="00630795">
            <w:pPr>
              <w:pStyle w:val="TAL"/>
              <w:rPr>
                <w:sz w:val="16"/>
              </w:rPr>
            </w:pPr>
            <w:r>
              <w:rPr>
                <w:sz w:val="16"/>
              </w:rPr>
              <w:t>Rel-18</w:t>
            </w:r>
          </w:p>
        </w:tc>
        <w:tc>
          <w:tcPr>
            <w:tcW w:w="335" w:type="dxa"/>
          </w:tcPr>
          <w:p w14:paraId="0FF8C367" w14:textId="77777777" w:rsidR="0068507F" w:rsidRPr="00571B4F" w:rsidRDefault="0068507F" w:rsidP="00630795">
            <w:pPr>
              <w:pStyle w:val="TAL"/>
              <w:rPr>
                <w:sz w:val="16"/>
              </w:rPr>
            </w:pPr>
            <w:r>
              <w:rPr>
                <w:sz w:val="16"/>
              </w:rPr>
              <w:t>F</w:t>
            </w:r>
          </w:p>
        </w:tc>
        <w:tc>
          <w:tcPr>
            <w:tcW w:w="3925" w:type="dxa"/>
          </w:tcPr>
          <w:p w14:paraId="556CF16D" w14:textId="77777777" w:rsidR="0068507F" w:rsidRPr="00571B4F" w:rsidRDefault="0068507F" w:rsidP="00630795">
            <w:pPr>
              <w:pStyle w:val="TAL"/>
              <w:rPr>
                <w:sz w:val="16"/>
              </w:rPr>
            </w:pPr>
            <w:r>
              <w:rPr>
                <w:sz w:val="16"/>
              </w:rPr>
              <w:t>NR_HST_FR2-UEConTest</w:t>
            </w:r>
          </w:p>
        </w:tc>
        <w:tc>
          <w:tcPr>
            <w:tcW w:w="967" w:type="dxa"/>
          </w:tcPr>
          <w:p w14:paraId="4F76C67A" w14:textId="77777777" w:rsidR="0068507F" w:rsidRPr="00571B4F" w:rsidRDefault="0068507F" w:rsidP="00630795">
            <w:pPr>
              <w:pStyle w:val="TAL"/>
              <w:rPr>
                <w:sz w:val="16"/>
              </w:rPr>
            </w:pPr>
            <w:r>
              <w:rPr>
                <w:sz w:val="16"/>
              </w:rPr>
              <w:t>agreed</w:t>
            </w:r>
          </w:p>
        </w:tc>
      </w:tr>
      <w:tr w:rsidR="0068507F" w14:paraId="2A1BE1F9" w14:textId="77777777" w:rsidTr="00807266">
        <w:tc>
          <w:tcPr>
            <w:tcW w:w="1097" w:type="dxa"/>
          </w:tcPr>
          <w:p w14:paraId="63989E29" w14:textId="77777777" w:rsidR="0068507F" w:rsidRPr="00571B4F" w:rsidRDefault="0068507F" w:rsidP="00630795">
            <w:pPr>
              <w:pStyle w:val="TAL"/>
              <w:rPr>
                <w:sz w:val="16"/>
              </w:rPr>
            </w:pPr>
            <w:r>
              <w:rPr>
                <w:sz w:val="16"/>
              </w:rPr>
              <w:t>R5-244176</w:t>
            </w:r>
          </w:p>
        </w:tc>
        <w:tc>
          <w:tcPr>
            <w:tcW w:w="2841" w:type="dxa"/>
          </w:tcPr>
          <w:p w14:paraId="70F864F5" w14:textId="77777777" w:rsidR="0068507F" w:rsidRPr="00571B4F" w:rsidRDefault="0068507F" w:rsidP="00630795">
            <w:pPr>
              <w:pStyle w:val="TAL"/>
              <w:rPr>
                <w:sz w:val="16"/>
              </w:rPr>
            </w:pPr>
            <w:r>
              <w:rPr>
                <w:sz w:val="16"/>
              </w:rPr>
              <w:t>PC6 FR2 MU - Annex F and M update in 38.521-2</w:t>
            </w:r>
          </w:p>
        </w:tc>
        <w:tc>
          <w:tcPr>
            <w:tcW w:w="1577" w:type="dxa"/>
          </w:tcPr>
          <w:p w14:paraId="0445F196" w14:textId="77777777" w:rsidR="0068507F" w:rsidRPr="00571B4F" w:rsidRDefault="0068507F" w:rsidP="00630795">
            <w:pPr>
              <w:pStyle w:val="TAL"/>
              <w:rPr>
                <w:sz w:val="16"/>
              </w:rPr>
            </w:pPr>
            <w:r>
              <w:rPr>
                <w:sz w:val="16"/>
              </w:rPr>
              <w:t>Keysight Technologies</w:t>
            </w:r>
          </w:p>
        </w:tc>
        <w:tc>
          <w:tcPr>
            <w:tcW w:w="859" w:type="dxa"/>
          </w:tcPr>
          <w:p w14:paraId="0A51AE3C" w14:textId="77777777" w:rsidR="0068507F" w:rsidRPr="00571B4F" w:rsidRDefault="0068507F" w:rsidP="00630795">
            <w:pPr>
              <w:pStyle w:val="TAL"/>
              <w:rPr>
                <w:sz w:val="16"/>
              </w:rPr>
            </w:pPr>
            <w:r>
              <w:rPr>
                <w:sz w:val="16"/>
              </w:rPr>
              <w:t>38.521-2</w:t>
            </w:r>
          </w:p>
        </w:tc>
        <w:tc>
          <w:tcPr>
            <w:tcW w:w="709" w:type="dxa"/>
          </w:tcPr>
          <w:p w14:paraId="7A95E3BF" w14:textId="77777777" w:rsidR="0068507F" w:rsidRPr="00571B4F" w:rsidRDefault="0068507F" w:rsidP="00630795">
            <w:pPr>
              <w:pStyle w:val="TAL"/>
              <w:rPr>
                <w:sz w:val="16"/>
              </w:rPr>
            </w:pPr>
            <w:r>
              <w:rPr>
                <w:sz w:val="16"/>
              </w:rPr>
              <w:t>1065</w:t>
            </w:r>
          </w:p>
        </w:tc>
        <w:tc>
          <w:tcPr>
            <w:tcW w:w="283" w:type="dxa"/>
          </w:tcPr>
          <w:p w14:paraId="634F202E" w14:textId="77777777" w:rsidR="0068507F" w:rsidRPr="00571B4F" w:rsidRDefault="0068507F" w:rsidP="00630795">
            <w:pPr>
              <w:pStyle w:val="TAR"/>
              <w:rPr>
                <w:sz w:val="16"/>
              </w:rPr>
            </w:pPr>
            <w:r>
              <w:rPr>
                <w:sz w:val="16"/>
              </w:rPr>
              <w:t>-</w:t>
            </w:r>
          </w:p>
        </w:tc>
        <w:tc>
          <w:tcPr>
            <w:tcW w:w="709" w:type="dxa"/>
          </w:tcPr>
          <w:p w14:paraId="6D92600C" w14:textId="77777777" w:rsidR="0068507F" w:rsidRPr="00571B4F" w:rsidRDefault="0068507F" w:rsidP="00630795">
            <w:pPr>
              <w:pStyle w:val="TAL"/>
              <w:rPr>
                <w:sz w:val="16"/>
              </w:rPr>
            </w:pPr>
            <w:r>
              <w:rPr>
                <w:sz w:val="16"/>
              </w:rPr>
              <w:t>Rel-18</w:t>
            </w:r>
          </w:p>
        </w:tc>
        <w:tc>
          <w:tcPr>
            <w:tcW w:w="335" w:type="dxa"/>
          </w:tcPr>
          <w:p w14:paraId="237B964F" w14:textId="77777777" w:rsidR="0068507F" w:rsidRPr="00571B4F" w:rsidRDefault="0068507F" w:rsidP="00630795">
            <w:pPr>
              <w:pStyle w:val="TAL"/>
              <w:rPr>
                <w:sz w:val="16"/>
              </w:rPr>
            </w:pPr>
            <w:r>
              <w:rPr>
                <w:sz w:val="16"/>
              </w:rPr>
              <w:t>F</w:t>
            </w:r>
          </w:p>
        </w:tc>
        <w:tc>
          <w:tcPr>
            <w:tcW w:w="3925" w:type="dxa"/>
          </w:tcPr>
          <w:p w14:paraId="5742288B" w14:textId="77777777" w:rsidR="0068507F" w:rsidRPr="00571B4F" w:rsidRDefault="0068507F" w:rsidP="00630795">
            <w:pPr>
              <w:pStyle w:val="TAL"/>
              <w:rPr>
                <w:sz w:val="16"/>
              </w:rPr>
            </w:pPr>
            <w:r>
              <w:rPr>
                <w:sz w:val="16"/>
              </w:rPr>
              <w:t>NR_HST_FR2-UEConTest</w:t>
            </w:r>
          </w:p>
        </w:tc>
        <w:tc>
          <w:tcPr>
            <w:tcW w:w="967" w:type="dxa"/>
          </w:tcPr>
          <w:p w14:paraId="201A4027" w14:textId="77777777" w:rsidR="0068507F" w:rsidRPr="00571B4F" w:rsidRDefault="0068507F" w:rsidP="00630795">
            <w:pPr>
              <w:pStyle w:val="TAL"/>
              <w:rPr>
                <w:sz w:val="16"/>
              </w:rPr>
            </w:pPr>
            <w:r>
              <w:rPr>
                <w:sz w:val="16"/>
              </w:rPr>
              <w:t>agreed</w:t>
            </w:r>
          </w:p>
        </w:tc>
      </w:tr>
      <w:tr w:rsidR="0068507F" w14:paraId="6FA6B397" w14:textId="77777777" w:rsidTr="00807266">
        <w:tc>
          <w:tcPr>
            <w:tcW w:w="1097" w:type="dxa"/>
          </w:tcPr>
          <w:p w14:paraId="0AB8E414" w14:textId="77777777" w:rsidR="0068507F" w:rsidRPr="00571B4F" w:rsidRDefault="0068507F" w:rsidP="00630795">
            <w:pPr>
              <w:pStyle w:val="TAL"/>
              <w:rPr>
                <w:sz w:val="16"/>
              </w:rPr>
            </w:pPr>
            <w:r>
              <w:rPr>
                <w:sz w:val="16"/>
              </w:rPr>
              <w:t>R5-244373</w:t>
            </w:r>
          </w:p>
        </w:tc>
        <w:tc>
          <w:tcPr>
            <w:tcW w:w="2841" w:type="dxa"/>
          </w:tcPr>
          <w:p w14:paraId="721285D7"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38.521-2</w:t>
            </w:r>
          </w:p>
        </w:tc>
        <w:tc>
          <w:tcPr>
            <w:tcW w:w="1577" w:type="dxa"/>
          </w:tcPr>
          <w:p w14:paraId="4BA57A3F" w14:textId="77777777" w:rsidR="0068507F" w:rsidRPr="00571B4F" w:rsidRDefault="0068507F" w:rsidP="00630795">
            <w:pPr>
              <w:pStyle w:val="TAL"/>
              <w:rPr>
                <w:sz w:val="16"/>
              </w:rPr>
            </w:pPr>
            <w:r>
              <w:rPr>
                <w:sz w:val="16"/>
              </w:rPr>
              <w:t>Keysight Technologies</w:t>
            </w:r>
          </w:p>
        </w:tc>
        <w:tc>
          <w:tcPr>
            <w:tcW w:w="859" w:type="dxa"/>
          </w:tcPr>
          <w:p w14:paraId="264FA784" w14:textId="77777777" w:rsidR="0068507F" w:rsidRPr="00571B4F" w:rsidRDefault="0068507F" w:rsidP="00630795">
            <w:pPr>
              <w:pStyle w:val="TAL"/>
              <w:rPr>
                <w:sz w:val="16"/>
              </w:rPr>
            </w:pPr>
            <w:r>
              <w:rPr>
                <w:sz w:val="16"/>
              </w:rPr>
              <w:t>38.521-2</w:t>
            </w:r>
          </w:p>
        </w:tc>
        <w:tc>
          <w:tcPr>
            <w:tcW w:w="709" w:type="dxa"/>
          </w:tcPr>
          <w:p w14:paraId="58DA4A9E" w14:textId="77777777" w:rsidR="0068507F" w:rsidRPr="00571B4F" w:rsidRDefault="0068507F" w:rsidP="00630795">
            <w:pPr>
              <w:pStyle w:val="TAL"/>
              <w:rPr>
                <w:sz w:val="16"/>
              </w:rPr>
            </w:pPr>
            <w:r>
              <w:rPr>
                <w:sz w:val="16"/>
              </w:rPr>
              <w:t>1066</w:t>
            </w:r>
          </w:p>
        </w:tc>
        <w:tc>
          <w:tcPr>
            <w:tcW w:w="283" w:type="dxa"/>
          </w:tcPr>
          <w:p w14:paraId="496D7D2B" w14:textId="77777777" w:rsidR="0068507F" w:rsidRPr="00571B4F" w:rsidRDefault="0068507F" w:rsidP="00630795">
            <w:pPr>
              <w:pStyle w:val="TAR"/>
              <w:rPr>
                <w:sz w:val="16"/>
              </w:rPr>
            </w:pPr>
            <w:r>
              <w:rPr>
                <w:sz w:val="16"/>
              </w:rPr>
              <w:t>-</w:t>
            </w:r>
          </w:p>
        </w:tc>
        <w:tc>
          <w:tcPr>
            <w:tcW w:w="709" w:type="dxa"/>
          </w:tcPr>
          <w:p w14:paraId="0867B86F" w14:textId="77777777" w:rsidR="0068507F" w:rsidRPr="00571B4F" w:rsidRDefault="0068507F" w:rsidP="00630795">
            <w:pPr>
              <w:pStyle w:val="TAL"/>
              <w:rPr>
                <w:sz w:val="16"/>
              </w:rPr>
            </w:pPr>
            <w:r>
              <w:rPr>
                <w:sz w:val="16"/>
              </w:rPr>
              <w:t>Rel-18</w:t>
            </w:r>
          </w:p>
        </w:tc>
        <w:tc>
          <w:tcPr>
            <w:tcW w:w="335" w:type="dxa"/>
          </w:tcPr>
          <w:p w14:paraId="0E1B3DB0" w14:textId="77777777" w:rsidR="0068507F" w:rsidRPr="00571B4F" w:rsidRDefault="0068507F" w:rsidP="00630795">
            <w:pPr>
              <w:pStyle w:val="TAL"/>
              <w:rPr>
                <w:sz w:val="16"/>
              </w:rPr>
            </w:pPr>
            <w:r>
              <w:rPr>
                <w:sz w:val="16"/>
              </w:rPr>
              <w:t>F</w:t>
            </w:r>
          </w:p>
        </w:tc>
        <w:tc>
          <w:tcPr>
            <w:tcW w:w="3925" w:type="dxa"/>
          </w:tcPr>
          <w:p w14:paraId="461A47BA" w14:textId="77777777" w:rsidR="0068507F" w:rsidRPr="00571B4F" w:rsidRDefault="0068507F" w:rsidP="00630795">
            <w:pPr>
              <w:pStyle w:val="TAL"/>
              <w:rPr>
                <w:sz w:val="16"/>
              </w:rPr>
            </w:pPr>
            <w:r>
              <w:rPr>
                <w:sz w:val="16"/>
              </w:rPr>
              <w:t>TEI15_Test, 5GS_NR_LTE-UEConTest</w:t>
            </w:r>
          </w:p>
        </w:tc>
        <w:tc>
          <w:tcPr>
            <w:tcW w:w="967" w:type="dxa"/>
          </w:tcPr>
          <w:p w14:paraId="793E8CA6" w14:textId="77777777" w:rsidR="0068507F" w:rsidRPr="00571B4F" w:rsidRDefault="0068507F" w:rsidP="00630795">
            <w:pPr>
              <w:pStyle w:val="TAL"/>
              <w:rPr>
                <w:sz w:val="16"/>
              </w:rPr>
            </w:pPr>
            <w:r>
              <w:rPr>
                <w:sz w:val="16"/>
              </w:rPr>
              <w:t>revised</w:t>
            </w:r>
          </w:p>
        </w:tc>
      </w:tr>
      <w:tr w:rsidR="0068507F" w14:paraId="5C5141C0" w14:textId="77777777" w:rsidTr="00807266">
        <w:tc>
          <w:tcPr>
            <w:tcW w:w="1097" w:type="dxa"/>
          </w:tcPr>
          <w:p w14:paraId="69448849" w14:textId="77777777" w:rsidR="0068507F" w:rsidRPr="00571B4F" w:rsidRDefault="0068507F" w:rsidP="00630795">
            <w:pPr>
              <w:pStyle w:val="TAL"/>
              <w:rPr>
                <w:sz w:val="16"/>
              </w:rPr>
            </w:pPr>
            <w:r>
              <w:rPr>
                <w:sz w:val="16"/>
              </w:rPr>
              <w:t>R5-245989</w:t>
            </w:r>
          </w:p>
        </w:tc>
        <w:tc>
          <w:tcPr>
            <w:tcW w:w="2841" w:type="dxa"/>
          </w:tcPr>
          <w:p w14:paraId="052D5009"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38.521-2</w:t>
            </w:r>
          </w:p>
        </w:tc>
        <w:tc>
          <w:tcPr>
            <w:tcW w:w="1577" w:type="dxa"/>
          </w:tcPr>
          <w:p w14:paraId="366411E2" w14:textId="77777777" w:rsidR="0068507F" w:rsidRPr="00571B4F" w:rsidRDefault="0068507F" w:rsidP="00630795">
            <w:pPr>
              <w:pStyle w:val="TAL"/>
              <w:rPr>
                <w:sz w:val="16"/>
              </w:rPr>
            </w:pPr>
            <w:r>
              <w:rPr>
                <w:sz w:val="16"/>
              </w:rPr>
              <w:t>Keysight Technologies</w:t>
            </w:r>
          </w:p>
        </w:tc>
        <w:tc>
          <w:tcPr>
            <w:tcW w:w="859" w:type="dxa"/>
          </w:tcPr>
          <w:p w14:paraId="380ECFD0" w14:textId="77777777" w:rsidR="0068507F" w:rsidRPr="00571B4F" w:rsidRDefault="0068507F" w:rsidP="00630795">
            <w:pPr>
              <w:pStyle w:val="TAL"/>
              <w:rPr>
                <w:sz w:val="16"/>
              </w:rPr>
            </w:pPr>
            <w:r>
              <w:rPr>
                <w:sz w:val="16"/>
              </w:rPr>
              <w:t>38.521-2</w:t>
            </w:r>
          </w:p>
        </w:tc>
        <w:tc>
          <w:tcPr>
            <w:tcW w:w="709" w:type="dxa"/>
          </w:tcPr>
          <w:p w14:paraId="2B4727B2" w14:textId="77777777" w:rsidR="0068507F" w:rsidRPr="00571B4F" w:rsidRDefault="0068507F" w:rsidP="00630795">
            <w:pPr>
              <w:pStyle w:val="TAL"/>
              <w:rPr>
                <w:sz w:val="16"/>
              </w:rPr>
            </w:pPr>
            <w:r>
              <w:rPr>
                <w:sz w:val="16"/>
              </w:rPr>
              <w:t>1066</w:t>
            </w:r>
          </w:p>
        </w:tc>
        <w:tc>
          <w:tcPr>
            <w:tcW w:w="283" w:type="dxa"/>
          </w:tcPr>
          <w:p w14:paraId="63CA95ED" w14:textId="77777777" w:rsidR="0068507F" w:rsidRPr="00571B4F" w:rsidRDefault="0068507F" w:rsidP="00630795">
            <w:pPr>
              <w:pStyle w:val="TAR"/>
              <w:rPr>
                <w:sz w:val="16"/>
              </w:rPr>
            </w:pPr>
            <w:r>
              <w:rPr>
                <w:sz w:val="16"/>
              </w:rPr>
              <w:t>1</w:t>
            </w:r>
          </w:p>
        </w:tc>
        <w:tc>
          <w:tcPr>
            <w:tcW w:w="709" w:type="dxa"/>
          </w:tcPr>
          <w:p w14:paraId="6DE6A320" w14:textId="77777777" w:rsidR="0068507F" w:rsidRPr="00571B4F" w:rsidRDefault="0068507F" w:rsidP="00630795">
            <w:pPr>
              <w:pStyle w:val="TAL"/>
              <w:rPr>
                <w:sz w:val="16"/>
              </w:rPr>
            </w:pPr>
            <w:r>
              <w:rPr>
                <w:sz w:val="16"/>
              </w:rPr>
              <w:t>Rel-18</w:t>
            </w:r>
          </w:p>
        </w:tc>
        <w:tc>
          <w:tcPr>
            <w:tcW w:w="335" w:type="dxa"/>
          </w:tcPr>
          <w:p w14:paraId="440CF065" w14:textId="77777777" w:rsidR="0068507F" w:rsidRPr="00571B4F" w:rsidRDefault="0068507F" w:rsidP="00630795">
            <w:pPr>
              <w:pStyle w:val="TAL"/>
              <w:rPr>
                <w:sz w:val="16"/>
              </w:rPr>
            </w:pPr>
            <w:r>
              <w:rPr>
                <w:sz w:val="16"/>
              </w:rPr>
              <w:t>F</w:t>
            </w:r>
          </w:p>
        </w:tc>
        <w:tc>
          <w:tcPr>
            <w:tcW w:w="3925" w:type="dxa"/>
          </w:tcPr>
          <w:p w14:paraId="3F6F3094" w14:textId="77777777" w:rsidR="0068507F" w:rsidRPr="00571B4F" w:rsidRDefault="0068507F" w:rsidP="00630795">
            <w:pPr>
              <w:pStyle w:val="TAL"/>
              <w:rPr>
                <w:sz w:val="16"/>
              </w:rPr>
            </w:pPr>
            <w:r>
              <w:rPr>
                <w:sz w:val="16"/>
              </w:rPr>
              <w:t>TEI15_Test, 5GS_NR_LTE-UEConTest</w:t>
            </w:r>
          </w:p>
        </w:tc>
        <w:tc>
          <w:tcPr>
            <w:tcW w:w="967" w:type="dxa"/>
          </w:tcPr>
          <w:p w14:paraId="27A76819" w14:textId="77777777" w:rsidR="0068507F" w:rsidRPr="00571B4F" w:rsidRDefault="0068507F" w:rsidP="00630795">
            <w:pPr>
              <w:pStyle w:val="TAL"/>
              <w:rPr>
                <w:sz w:val="16"/>
              </w:rPr>
            </w:pPr>
            <w:r>
              <w:rPr>
                <w:sz w:val="16"/>
              </w:rPr>
              <w:t>agreed</w:t>
            </w:r>
          </w:p>
        </w:tc>
      </w:tr>
      <w:tr w:rsidR="0068507F" w14:paraId="4F6C757A" w14:textId="77777777" w:rsidTr="00807266">
        <w:tc>
          <w:tcPr>
            <w:tcW w:w="1097" w:type="dxa"/>
          </w:tcPr>
          <w:p w14:paraId="34544535" w14:textId="77777777" w:rsidR="0068507F" w:rsidRPr="00571B4F" w:rsidRDefault="0068507F" w:rsidP="00630795">
            <w:pPr>
              <w:pStyle w:val="TAL"/>
              <w:rPr>
                <w:sz w:val="16"/>
              </w:rPr>
            </w:pPr>
            <w:r>
              <w:rPr>
                <w:sz w:val="16"/>
              </w:rPr>
              <w:t>R5-244381</w:t>
            </w:r>
          </w:p>
        </w:tc>
        <w:tc>
          <w:tcPr>
            <w:tcW w:w="2841" w:type="dxa"/>
          </w:tcPr>
          <w:p w14:paraId="1FEFCFA8" w14:textId="77777777" w:rsidR="0068507F" w:rsidRPr="00571B4F" w:rsidRDefault="0068507F" w:rsidP="00630795">
            <w:pPr>
              <w:pStyle w:val="TAL"/>
              <w:rPr>
                <w:sz w:val="16"/>
              </w:rPr>
            </w:pPr>
            <w:r>
              <w:rPr>
                <w:sz w:val="16"/>
              </w:rPr>
              <w:t>FR2 UL MIMO - MOP test procedure update</w:t>
            </w:r>
          </w:p>
        </w:tc>
        <w:tc>
          <w:tcPr>
            <w:tcW w:w="1577" w:type="dxa"/>
          </w:tcPr>
          <w:p w14:paraId="4DFE2BDC" w14:textId="77777777" w:rsidR="0068507F" w:rsidRPr="00571B4F" w:rsidRDefault="0068507F" w:rsidP="00630795">
            <w:pPr>
              <w:pStyle w:val="TAL"/>
              <w:rPr>
                <w:sz w:val="16"/>
              </w:rPr>
            </w:pPr>
            <w:r>
              <w:rPr>
                <w:sz w:val="16"/>
              </w:rPr>
              <w:t>Keysight Technologies</w:t>
            </w:r>
          </w:p>
        </w:tc>
        <w:tc>
          <w:tcPr>
            <w:tcW w:w="859" w:type="dxa"/>
          </w:tcPr>
          <w:p w14:paraId="2AE569DE" w14:textId="77777777" w:rsidR="0068507F" w:rsidRPr="00571B4F" w:rsidRDefault="0068507F" w:rsidP="00630795">
            <w:pPr>
              <w:pStyle w:val="TAL"/>
              <w:rPr>
                <w:sz w:val="16"/>
              </w:rPr>
            </w:pPr>
            <w:r>
              <w:rPr>
                <w:sz w:val="16"/>
              </w:rPr>
              <w:t>38.521-2</w:t>
            </w:r>
          </w:p>
        </w:tc>
        <w:tc>
          <w:tcPr>
            <w:tcW w:w="709" w:type="dxa"/>
          </w:tcPr>
          <w:p w14:paraId="3E1B4669" w14:textId="77777777" w:rsidR="0068507F" w:rsidRPr="00571B4F" w:rsidRDefault="0068507F" w:rsidP="00630795">
            <w:pPr>
              <w:pStyle w:val="TAL"/>
              <w:rPr>
                <w:sz w:val="16"/>
              </w:rPr>
            </w:pPr>
            <w:r>
              <w:rPr>
                <w:sz w:val="16"/>
              </w:rPr>
              <w:t>1067</w:t>
            </w:r>
          </w:p>
        </w:tc>
        <w:tc>
          <w:tcPr>
            <w:tcW w:w="283" w:type="dxa"/>
          </w:tcPr>
          <w:p w14:paraId="3768FF0A" w14:textId="77777777" w:rsidR="0068507F" w:rsidRPr="00571B4F" w:rsidRDefault="0068507F" w:rsidP="00630795">
            <w:pPr>
              <w:pStyle w:val="TAR"/>
              <w:rPr>
                <w:sz w:val="16"/>
              </w:rPr>
            </w:pPr>
            <w:r>
              <w:rPr>
                <w:sz w:val="16"/>
              </w:rPr>
              <w:t>-</w:t>
            </w:r>
          </w:p>
        </w:tc>
        <w:tc>
          <w:tcPr>
            <w:tcW w:w="709" w:type="dxa"/>
          </w:tcPr>
          <w:p w14:paraId="520CF4C1" w14:textId="77777777" w:rsidR="0068507F" w:rsidRPr="00571B4F" w:rsidRDefault="0068507F" w:rsidP="00630795">
            <w:pPr>
              <w:pStyle w:val="TAL"/>
              <w:rPr>
                <w:sz w:val="16"/>
              </w:rPr>
            </w:pPr>
            <w:r>
              <w:rPr>
                <w:sz w:val="16"/>
              </w:rPr>
              <w:t>Rel-18</w:t>
            </w:r>
          </w:p>
        </w:tc>
        <w:tc>
          <w:tcPr>
            <w:tcW w:w="335" w:type="dxa"/>
          </w:tcPr>
          <w:p w14:paraId="56166CF3" w14:textId="77777777" w:rsidR="0068507F" w:rsidRPr="00571B4F" w:rsidRDefault="0068507F" w:rsidP="00630795">
            <w:pPr>
              <w:pStyle w:val="TAL"/>
              <w:rPr>
                <w:sz w:val="16"/>
              </w:rPr>
            </w:pPr>
            <w:r>
              <w:rPr>
                <w:sz w:val="16"/>
              </w:rPr>
              <w:t>F</w:t>
            </w:r>
          </w:p>
        </w:tc>
        <w:tc>
          <w:tcPr>
            <w:tcW w:w="3925" w:type="dxa"/>
          </w:tcPr>
          <w:p w14:paraId="355E8224" w14:textId="77777777" w:rsidR="0068507F" w:rsidRPr="00571B4F" w:rsidRDefault="0068507F" w:rsidP="00630795">
            <w:pPr>
              <w:pStyle w:val="TAL"/>
              <w:rPr>
                <w:sz w:val="16"/>
              </w:rPr>
            </w:pPr>
            <w:r>
              <w:rPr>
                <w:sz w:val="16"/>
              </w:rPr>
              <w:t>TEI15_Test, 5GS_NR_LTE-UEConTest</w:t>
            </w:r>
          </w:p>
        </w:tc>
        <w:tc>
          <w:tcPr>
            <w:tcW w:w="967" w:type="dxa"/>
          </w:tcPr>
          <w:p w14:paraId="05B36D15" w14:textId="77777777" w:rsidR="0068507F" w:rsidRPr="00571B4F" w:rsidRDefault="0068507F" w:rsidP="00630795">
            <w:pPr>
              <w:pStyle w:val="TAL"/>
              <w:rPr>
                <w:sz w:val="16"/>
              </w:rPr>
            </w:pPr>
            <w:r>
              <w:rPr>
                <w:sz w:val="16"/>
              </w:rPr>
              <w:t>agreed</w:t>
            </w:r>
          </w:p>
        </w:tc>
      </w:tr>
      <w:tr w:rsidR="0068507F" w14:paraId="5979C3F9" w14:textId="77777777" w:rsidTr="00807266">
        <w:tc>
          <w:tcPr>
            <w:tcW w:w="1097" w:type="dxa"/>
          </w:tcPr>
          <w:p w14:paraId="0EE3A1AA" w14:textId="77777777" w:rsidR="0068507F" w:rsidRPr="00571B4F" w:rsidRDefault="0068507F" w:rsidP="00630795">
            <w:pPr>
              <w:pStyle w:val="TAL"/>
              <w:rPr>
                <w:sz w:val="16"/>
              </w:rPr>
            </w:pPr>
            <w:r>
              <w:rPr>
                <w:sz w:val="16"/>
              </w:rPr>
              <w:t>R5-244442</w:t>
            </w:r>
          </w:p>
        </w:tc>
        <w:tc>
          <w:tcPr>
            <w:tcW w:w="2841" w:type="dxa"/>
          </w:tcPr>
          <w:p w14:paraId="4DBDB027" w14:textId="77777777" w:rsidR="0068507F" w:rsidRPr="00571B4F" w:rsidRDefault="0068507F" w:rsidP="00630795">
            <w:pPr>
              <w:pStyle w:val="TAL"/>
              <w:rPr>
                <w:sz w:val="16"/>
              </w:rPr>
            </w:pPr>
            <w:r>
              <w:rPr>
                <w:sz w:val="16"/>
              </w:rPr>
              <w:t xml:space="preserve">Correction of SE </w:t>
            </w:r>
            <w:proofErr w:type="spellStart"/>
            <w:r>
              <w:rPr>
                <w:sz w:val="16"/>
              </w:rPr>
              <w:t>QoQZ</w:t>
            </w:r>
            <w:proofErr w:type="spellEnd"/>
            <w:r>
              <w:rPr>
                <w:sz w:val="16"/>
              </w:rPr>
              <w:t xml:space="preserve"> Validation Frequencies</w:t>
            </w:r>
          </w:p>
        </w:tc>
        <w:tc>
          <w:tcPr>
            <w:tcW w:w="1577" w:type="dxa"/>
          </w:tcPr>
          <w:p w14:paraId="011BA742" w14:textId="77777777" w:rsidR="0068507F" w:rsidRPr="00571B4F" w:rsidRDefault="0068507F" w:rsidP="00630795">
            <w:pPr>
              <w:pStyle w:val="TAL"/>
              <w:rPr>
                <w:sz w:val="16"/>
              </w:rPr>
            </w:pPr>
            <w:r>
              <w:rPr>
                <w:sz w:val="16"/>
              </w:rPr>
              <w:t>Keysight Technologies UK Ltd</w:t>
            </w:r>
          </w:p>
        </w:tc>
        <w:tc>
          <w:tcPr>
            <w:tcW w:w="859" w:type="dxa"/>
          </w:tcPr>
          <w:p w14:paraId="1CEC2F59" w14:textId="77777777" w:rsidR="0068507F" w:rsidRPr="00571B4F" w:rsidRDefault="0068507F" w:rsidP="00630795">
            <w:pPr>
              <w:pStyle w:val="TAL"/>
              <w:rPr>
                <w:sz w:val="16"/>
              </w:rPr>
            </w:pPr>
            <w:r>
              <w:rPr>
                <w:sz w:val="16"/>
              </w:rPr>
              <w:t>38.521-2</w:t>
            </w:r>
          </w:p>
        </w:tc>
        <w:tc>
          <w:tcPr>
            <w:tcW w:w="709" w:type="dxa"/>
          </w:tcPr>
          <w:p w14:paraId="2BE12ECB" w14:textId="77777777" w:rsidR="0068507F" w:rsidRPr="00571B4F" w:rsidRDefault="0068507F" w:rsidP="00630795">
            <w:pPr>
              <w:pStyle w:val="TAL"/>
              <w:rPr>
                <w:sz w:val="16"/>
              </w:rPr>
            </w:pPr>
            <w:r>
              <w:rPr>
                <w:sz w:val="16"/>
              </w:rPr>
              <w:t>1068</w:t>
            </w:r>
          </w:p>
        </w:tc>
        <w:tc>
          <w:tcPr>
            <w:tcW w:w="283" w:type="dxa"/>
          </w:tcPr>
          <w:p w14:paraId="78CCEF55" w14:textId="77777777" w:rsidR="0068507F" w:rsidRPr="00571B4F" w:rsidRDefault="0068507F" w:rsidP="00630795">
            <w:pPr>
              <w:pStyle w:val="TAR"/>
              <w:rPr>
                <w:sz w:val="16"/>
              </w:rPr>
            </w:pPr>
            <w:r>
              <w:rPr>
                <w:sz w:val="16"/>
              </w:rPr>
              <w:t>-</w:t>
            </w:r>
          </w:p>
        </w:tc>
        <w:tc>
          <w:tcPr>
            <w:tcW w:w="709" w:type="dxa"/>
          </w:tcPr>
          <w:p w14:paraId="6906804E" w14:textId="77777777" w:rsidR="0068507F" w:rsidRPr="00571B4F" w:rsidRDefault="0068507F" w:rsidP="00630795">
            <w:pPr>
              <w:pStyle w:val="TAL"/>
              <w:rPr>
                <w:sz w:val="16"/>
              </w:rPr>
            </w:pPr>
            <w:r>
              <w:rPr>
                <w:sz w:val="16"/>
              </w:rPr>
              <w:t>Rel-18</w:t>
            </w:r>
          </w:p>
        </w:tc>
        <w:tc>
          <w:tcPr>
            <w:tcW w:w="335" w:type="dxa"/>
          </w:tcPr>
          <w:p w14:paraId="397532A3" w14:textId="77777777" w:rsidR="0068507F" w:rsidRPr="00571B4F" w:rsidRDefault="0068507F" w:rsidP="00630795">
            <w:pPr>
              <w:pStyle w:val="TAL"/>
              <w:rPr>
                <w:sz w:val="16"/>
              </w:rPr>
            </w:pPr>
            <w:r>
              <w:rPr>
                <w:sz w:val="16"/>
              </w:rPr>
              <w:t>F</w:t>
            </w:r>
          </w:p>
        </w:tc>
        <w:tc>
          <w:tcPr>
            <w:tcW w:w="3925" w:type="dxa"/>
          </w:tcPr>
          <w:p w14:paraId="60246C2F" w14:textId="77777777" w:rsidR="0068507F" w:rsidRPr="00571B4F" w:rsidRDefault="0068507F" w:rsidP="00630795">
            <w:pPr>
              <w:pStyle w:val="TAL"/>
              <w:rPr>
                <w:sz w:val="16"/>
              </w:rPr>
            </w:pPr>
            <w:r>
              <w:rPr>
                <w:sz w:val="16"/>
              </w:rPr>
              <w:t>TEI15_Test, 5GS_NR_LTE-UEConTest</w:t>
            </w:r>
          </w:p>
        </w:tc>
        <w:tc>
          <w:tcPr>
            <w:tcW w:w="967" w:type="dxa"/>
          </w:tcPr>
          <w:p w14:paraId="70572029" w14:textId="77777777" w:rsidR="0068507F" w:rsidRPr="00571B4F" w:rsidRDefault="0068507F" w:rsidP="00630795">
            <w:pPr>
              <w:pStyle w:val="TAL"/>
              <w:rPr>
                <w:sz w:val="16"/>
              </w:rPr>
            </w:pPr>
            <w:r>
              <w:rPr>
                <w:sz w:val="16"/>
              </w:rPr>
              <w:t>agreed</w:t>
            </w:r>
          </w:p>
        </w:tc>
      </w:tr>
      <w:tr w:rsidR="0068507F" w14:paraId="5D5CD14C" w14:textId="77777777" w:rsidTr="00807266">
        <w:tc>
          <w:tcPr>
            <w:tcW w:w="1097" w:type="dxa"/>
          </w:tcPr>
          <w:p w14:paraId="2F6003B2" w14:textId="77777777" w:rsidR="0068507F" w:rsidRPr="00571B4F" w:rsidRDefault="0068507F" w:rsidP="00630795">
            <w:pPr>
              <w:pStyle w:val="TAL"/>
              <w:rPr>
                <w:sz w:val="16"/>
              </w:rPr>
            </w:pPr>
            <w:r>
              <w:rPr>
                <w:sz w:val="16"/>
              </w:rPr>
              <w:t>R5-244449</w:t>
            </w:r>
          </w:p>
        </w:tc>
        <w:tc>
          <w:tcPr>
            <w:tcW w:w="2841" w:type="dxa"/>
          </w:tcPr>
          <w:p w14:paraId="117A8E25" w14:textId="77777777" w:rsidR="0068507F" w:rsidRPr="00571B4F" w:rsidRDefault="0068507F" w:rsidP="00630795">
            <w:pPr>
              <w:pStyle w:val="TAL"/>
              <w:rPr>
                <w:sz w:val="16"/>
              </w:rPr>
            </w:pPr>
            <w:r>
              <w:rPr>
                <w:sz w:val="16"/>
              </w:rPr>
              <w:t>Clarification of spherical coverage assumptions</w:t>
            </w:r>
          </w:p>
        </w:tc>
        <w:tc>
          <w:tcPr>
            <w:tcW w:w="1577" w:type="dxa"/>
          </w:tcPr>
          <w:p w14:paraId="25ABEA0D" w14:textId="77777777" w:rsidR="0068507F" w:rsidRPr="00571B4F" w:rsidRDefault="0068507F" w:rsidP="00630795">
            <w:pPr>
              <w:pStyle w:val="TAL"/>
              <w:rPr>
                <w:sz w:val="16"/>
              </w:rPr>
            </w:pPr>
            <w:r>
              <w:rPr>
                <w:sz w:val="16"/>
              </w:rPr>
              <w:t>Keysight Technologies UK Ltd</w:t>
            </w:r>
          </w:p>
        </w:tc>
        <w:tc>
          <w:tcPr>
            <w:tcW w:w="859" w:type="dxa"/>
          </w:tcPr>
          <w:p w14:paraId="4F3EA893" w14:textId="77777777" w:rsidR="0068507F" w:rsidRPr="00571B4F" w:rsidRDefault="0068507F" w:rsidP="00630795">
            <w:pPr>
              <w:pStyle w:val="TAL"/>
              <w:rPr>
                <w:sz w:val="16"/>
              </w:rPr>
            </w:pPr>
            <w:r>
              <w:rPr>
                <w:sz w:val="16"/>
              </w:rPr>
              <w:t>38.521-2</w:t>
            </w:r>
          </w:p>
        </w:tc>
        <w:tc>
          <w:tcPr>
            <w:tcW w:w="709" w:type="dxa"/>
          </w:tcPr>
          <w:p w14:paraId="31D5DD8E" w14:textId="77777777" w:rsidR="0068507F" w:rsidRPr="00571B4F" w:rsidRDefault="0068507F" w:rsidP="00630795">
            <w:pPr>
              <w:pStyle w:val="TAL"/>
              <w:rPr>
                <w:sz w:val="16"/>
              </w:rPr>
            </w:pPr>
            <w:r>
              <w:rPr>
                <w:sz w:val="16"/>
              </w:rPr>
              <w:t>1069</w:t>
            </w:r>
          </w:p>
        </w:tc>
        <w:tc>
          <w:tcPr>
            <w:tcW w:w="283" w:type="dxa"/>
          </w:tcPr>
          <w:p w14:paraId="74A1555E" w14:textId="77777777" w:rsidR="0068507F" w:rsidRPr="00571B4F" w:rsidRDefault="0068507F" w:rsidP="00630795">
            <w:pPr>
              <w:pStyle w:val="TAR"/>
              <w:rPr>
                <w:sz w:val="16"/>
              </w:rPr>
            </w:pPr>
            <w:r>
              <w:rPr>
                <w:sz w:val="16"/>
              </w:rPr>
              <w:t>-</w:t>
            </w:r>
          </w:p>
        </w:tc>
        <w:tc>
          <w:tcPr>
            <w:tcW w:w="709" w:type="dxa"/>
          </w:tcPr>
          <w:p w14:paraId="6C54ED9C" w14:textId="77777777" w:rsidR="0068507F" w:rsidRPr="00571B4F" w:rsidRDefault="0068507F" w:rsidP="00630795">
            <w:pPr>
              <w:pStyle w:val="TAL"/>
              <w:rPr>
                <w:sz w:val="16"/>
              </w:rPr>
            </w:pPr>
            <w:r>
              <w:rPr>
                <w:sz w:val="16"/>
              </w:rPr>
              <w:t>Rel-18</w:t>
            </w:r>
          </w:p>
        </w:tc>
        <w:tc>
          <w:tcPr>
            <w:tcW w:w="335" w:type="dxa"/>
          </w:tcPr>
          <w:p w14:paraId="112C5A42" w14:textId="77777777" w:rsidR="0068507F" w:rsidRPr="00571B4F" w:rsidRDefault="0068507F" w:rsidP="00630795">
            <w:pPr>
              <w:pStyle w:val="TAL"/>
              <w:rPr>
                <w:sz w:val="16"/>
              </w:rPr>
            </w:pPr>
            <w:r>
              <w:rPr>
                <w:sz w:val="16"/>
              </w:rPr>
              <w:t>F</w:t>
            </w:r>
          </w:p>
        </w:tc>
        <w:tc>
          <w:tcPr>
            <w:tcW w:w="3925" w:type="dxa"/>
          </w:tcPr>
          <w:p w14:paraId="6D8F4EB2" w14:textId="77777777" w:rsidR="0068507F" w:rsidRPr="00571B4F" w:rsidRDefault="0068507F" w:rsidP="00630795">
            <w:pPr>
              <w:pStyle w:val="TAL"/>
              <w:rPr>
                <w:sz w:val="16"/>
              </w:rPr>
            </w:pPr>
            <w:r>
              <w:rPr>
                <w:sz w:val="16"/>
              </w:rPr>
              <w:t>TEI15_Test, 5GS_NR_LTE-UEConTest</w:t>
            </w:r>
          </w:p>
        </w:tc>
        <w:tc>
          <w:tcPr>
            <w:tcW w:w="967" w:type="dxa"/>
          </w:tcPr>
          <w:p w14:paraId="2DCAEFC3" w14:textId="77777777" w:rsidR="0068507F" w:rsidRPr="00571B4F" w:rsidRDefault="0068507F" w:rsidP="00630795">
            <w:pPr>
              <w:pStyle w:val="TAL"/>
              <w:rPr>
                <w:sz w:val="16"/>
              </w:rPr>
            </w:pPr>
            <w:r>
              <w:rPr>
                <w:sz w:val="16"/>
              </w:rPr>
              <w:t>agreed</w:t>
            </w:r>
          </w:p>
        </w:tc>
      </w:tr>
      <w:tr w:rsidR="0068507F" w14:paraId="702AA933" w14:textId="77777777" w:rsidTr="00807266">
        <w:tc>
          <w:tcPr>
            <w:tcW w:w="1097" w:type="dxa"/>
          </w:tcPr>
          <w:p w14:paraId="4CD6390F" w14:textId="77777777" w:rsidR="0068507F" w:rsidRPr="00571B4F" w:rsidRDefault="0068507F" w:rsidP="00630795">
            <w:pPr>
              <w:pStyle w:val="TAL"/>
              <w:rPr>
                <w:sz w:val="16"/>
              </w:rPr>
            </w:pPr>
            <w:r>
              <w:rPr>
                <w:sz w:val="16"/>
              </w:rPr>
              <w:t>R5-244529</w:t>
            </w:r>
          </w:p>
        </w:tc>
        <w:tc>
          <w:tcPr>
            <w:tcW w:w="2841" w:type="dxa"/>
          </w:tcPr>
          <w:p w14:paraId="5157D63B" w14:textId="77777777" w:rsidR="0068507F" w:rsidRPr="00571B4F" w:rsidRDefault="0068507F" w:rsidP="00630795">
            <w:pPr>
              <w:pStyle w:val="TAL"/>
              <w:rPr>
                <w:sz w:val="16"/>
              </w:rPr>
            </w:pPr>
            <w:r>
              <w:rPr>
                <w:sz w:val="16"/>
              </w:rPr>
              <w:t>Update of test case 6.4A.1.4 Frequency Error for NR CA for 5CCs</w:t>
            </w:r>
          </w:p>
        </w:tc>
        <w:tc>
          <w:tcPr>
            <w:tcW w:w="1577" w:type="dxa"/>
          </w:tcPr>
          <w:p w14:paraId="31C270D9" w14:textId="77777777" w:rsidR="0068507F" w:rsidRPr="00571B4F" w:rsidRDefault="0068507F" w:rsidP="00630795">
            <w:pPr>
              <w:pStyle w:val="TAL"/>
              <w:rPr>
                <w:sz w:val="16"/>
              </w:rPr>
            </w:pPr>
            <w:r>
              <w:rPr>
                <w:sz w:val="16"/>
              </w:rPr>
              <w:t>NTT DOCOMO INC.</w:t>
            </w:r>
          </w:p>
        </w:tc>
        <w:tc>
          <w:tcPr>
            <w:tcW w:w="859" w:type="dxa"/>
          </w:tcPr>
          <w:p w14:paraId="0B6FFF64" w14:textId="77777777" w:rsidR="0068507F" w:rsidRPr="00571B4F" w:rsidRDefault="0068507F" w:rsidP="00630795">
            <w:pPr>
              <w:pStyle w:val="TAL"/>
              <w:rPr>
                <w:sz w:val="16"/>
              </w:rPr>
            </w:pPr>
            <w:r>
              <w:rPr>
                <w:sz w:val="16"/>
              </w:rPr>
              <w:t>38.521-2</w:t>
            </w:r>
          </w:p>
        </w:tc>
        <w:tc>
          <w:tcPr>
            <w:tcW w:w="709" w:type="dxa"/>
          </w:tcPr>
          <w:p w14:paraId="62A54889" w14:textId="77777777" w:rsidR="0068507F" w:rsidRPr="00571B4F" w:rsidRDefault="0068507F" w:rsidP="00630795">
            <w:pPr>
              <w:pStyle w:val="TAL"/>
              <w:rPr>
                <w:sz w:val="16"/>
              </w:rPr>
            </w:pPr>
            <w:r>
              <w:rPr>
                <w:sz w:val="16"/>
              </w:rPr>
              <w:t>1070</w:t>
            </w:r>
          </w:p>
        </w:tc>
        <w:tc>
          <w:tcPr>
            <w:tcW w:w="283" w:type="dxa"/>
          </w:tcPr>
          <w:p w14:paraId="79DCAC39" w14:textId="77777777" w:rsidR="0068507F" w:rsidRPr="00571B4F" w:rsidRDefault="0068507F" w:rsidP="00630795">
            <w:pPr>
              <w:pStyle w:val="TAR"/>
              <w:rPr>
                <w:sz w:val="16"/>
              </w:rPr>
            </w:pPr>
            <w:r>
              <w:rPr>
                <w:sz w:val="16"/>
              </w:rPr>
              <w:t>-</w:t>
            </w:r>
          </w:p>
        </w:tc>
        <w:tc>
          <w:tcPr>
            <w:tcW w:w="709" w:type="dxa"/>
          </w:tcPr>
          <w:p w14:paraId="21C7FB99" w14:textId="77777777" w:rsidR="0068507F" w:rsidRPr="00571B4F" w:rsidRDefault="0068507F" w:rsidP="00630795">
            <w:pPr>
              <w:pStyle w:val="TAL"/>
              <w:rPr>
                <w:sz w:val="16"/>
              </w:rPr>
            </w:pPr>
            <w:r>
              <w:rPr>
                <w:sz w:val="16"/>
              </w:rPr>
              <w:t>Rel-18</w:t>
            </w:r>
          </w:p>
        </w:tc>
        <w:tc>
          <w:tcPr>
            <w:tcW w:w="335" w:type="dxa"/>
          </w:tcPr>
          <w:p w14:paraId="100BDDD9" w14:textId="77777777" w:rsidR="0068507F" w:rsidRPr="00571B4F" w:rsidRDefault="0068507F" w:rsidP="00630795">
            <w:pPr>
              <w:pStyle w:val="TAL"/>
              <w:rPr>
                <w:sz w:val="16"/>
              </w:rPr>
            </w:pPr>
            <w:r>
              <w:rPr>
                <w:sz w:val="16"/>
              </w:rPr>
              <w:t>F</w:t>
            </w:r>
          </w:p>
        </w:tc>
        <w:tc>
          <w:tcPr>
            <w:tcW w:w="3925" w:type="dxa"/>
          </w:tcPr>
          <w:p w14:paraId="324A8954" w14:textId="77777777" w:rsidR="0068507F" w:rsidRPr="00571B4F" w:rsidRDefault="0068507F" w:rsidP="00630795">
            <w:pPr>
              <w:pStyle w:val="TAL"/>
              <w:rPr>
                <w:sz w:val="16"/>
              </w:rPr>
            </w:pPr>
            <w:r>
              <w:rPr>
                <w:sz w:val="16"/>
              </w:rPr>
              <w:t>TEI15_Test, 5GS_NR_LTE-UEConTest</w:t>
            </w:r>
          </w:p>
        </w:tc>
        <w:tc>
          <w:tcPr>
            <w:tcW w:w="967" w:type="dxa"/>
          </w:tcPr>
          <w:p w14:paraId="70831788" w14:textId="77777777" w:rsidR="0068507F" w:rsidRPr="00571B4F" w:rsidRDefault="0068507F" w:rsidP="00630795">
            <w:pPr>
              <w:pStyle w:val="TAL"/>
              <w:rPr>
                <w:sz w:val="16"/>
              </w:rPr>
            </w:pPr>
            <w:r>
              <w:rPr>
                <w:sz w:val="16"/>
              </w:rPr>
              <w:t>revised</w:t>
            </w:r>
          </w:p>
        </w:tc>
      </w:tr>
      <w:tr w:rsidR="0068507F" w14:paraId="3207B134" w14:textId="77777777" w:rsidTr="00807266">
        <w:tc>
          <w:tcPr>
            <w:tcW w:w="1097" w:type="dxa"/>
          </w:tcPr>
          <w:p w14:paraId="2FA9FFD7" w14:textId="77777777" w:rsidR="0068507F" w:rsidRPr="00571B4F" w:rsidRDefault="0068507F" w:rsidP="00630795">
            <w:pPr>
              <w:pStyle w:val="TAL"/>
              <w:rPr>
                <w:sz w:val="16"/>
              </w:rPr>
            </w:pPr>
            <w:r>
              <w:rPr>
                <w:sz w:val="16"/>
              </w:rPr>
              <w:t>R5-245841</w:t>
            </w:r>
          </w:p>
        </w:tc>
        <w:tc>
          <w:tcPr>
            <w:tcW w:w="2841" w:type="dxa"/>
          </w:tcPr>
          <w:p w14:paraId="27C8ADC1" w14:textId="77777777" w:rsidR="0068507F" w:rsidRPr="00571B4F" w:rsidRDefault="0068507F" w:rsidP="00630795">
            <w:pPr>
              <w:pStyle w:val="TAL"/>
              <w:rPr>
                <w:sz w:val="16"/>
              </w:rPr>
            </w:pPr>
            <w:r>
              <w:rPr>
                <w:sz w:val="16"/>
              </w:rPr>
              <w:t>Update of test case 6.4A.1.4 Frequency Error for NR CA for 5CCs</w:t>
            </w:r>
          </w:p>
        </w:tc>
        <w:tc>
          <w:tcPr>
            <w:tcW w:w="1577" w:type="dxa"/>
          </w:tcPr>
          <w:p w14:paraId="58BE8600" w14:textId="77777777" w:rsidR="0068507F" w:rsidRPr="00571B4F" w:rsidRDefault="0068507F" w:rsidP="00630795">
            <w:pPr>
              <w:pStyle w:val="TAL"/>
              <w:rPr>
                <w:sz w:val="16"/>
              </w:rPr>
            </w:pPr>
            <w:r>
              <w:rPr>
                <w:sz w:val="16"/>
              </w:rPr>
              <w:t>NTT DOCOMO INC.</w:t>
            </w:r>
          </w:p>
        </w:tc>
        <w:tc>
          <w:tcPr>
            <w:tcW w:w="859" w:type="dxa"/>
          </w:tcPr>
          <w:p w14:paraId="20279361" w14:textId="77777777" w:rsidR="0068507F" w:rsidRPr="00571B4F" w:rsidRDefault="0068507F" w:rsidP="00630795">
            <w:pPr>
              <w:pStyle w:val="TAL"/>
              <w:rPr>
                <w:sz w:val="16"/>
              </w:rPr>
            </w:pPr>
            <w:r>
              <w:rPr>
                <w:sz w:val="16"/>
              </w:rPr>
              <w:t>38.521-2</w:t>
            </w:r>
          </w:p>
        </w:tc>
        <w:tc>
          <w:tcPr>
            <w:tcW w:w="709" w:type="dxa"/>
          </w:tcPr>
          <w:p w14:paraId="294DC0DD" w14:textId="77777777" w:rsidR="0068507F" w:rsidRPr="00571B4F" w:rsidRDefault="0068507F" w:rsidP="00630795">
            <w:pPr>
              <w:pStyle w:val="TAL"/>
              <w:rPr>
                <w:sz w:val="16"/>
              </w:rPr>
            </w:pPr>
            <w:r>
              <w:rPr>
                <w:sz w:val="16"/>
              </w:rPr>
              <w:t>1070</w:t>
            </w:r>
          </w:p>
        </w:tc>
        <w:tc>
          <w:tcPr>
            <w:tcW w:w="283" w:type="dxa"/>
          </w:tcPr>
          <w:p w14:paraId="26ECA2D9" w14:textId="77777777" w:rsidR="0068507F" w:rsidRPr="00571B4F" w:rsidRDefault="0068507F" w:rsidP="00630795">
            <w:pPr>
              <w:pStyle w:val="TAR"/>
              <w:rPr>
                <w:sz w:val="16"/>
              </w:rPr>
            </w:pPr>
            <w:r>
              <w:rPr>
                <w:sz w:val="16"/>
              </w:rPr>
              <w:t>1</w:t>
            </w:r>
          </w:p>
        </w:tc>
        <w:tc>
          <w:tcPr>
            <w:tcW w:w="709" w:type="dxa"/>
          </w:tcPr>
          <w:p w14:paraId="5F301A06" w14:textId="77777777" w:rsidR="0068507F" w:rsidRPr="00571B4F" w:rsidRDefault="0068507F" w:rsidP="00630795">
            <w:pPr>
              <w:pStyle w:val="TAL"/>
              <w:rPr>
                <w:sz w:val="16"/>
              </w:rPr>
            </w:pPr>
            <w:r>
              <w:rPr>
                <w:sz w:val="16"/>
              </w:rPr>
              <w:t>Rel-18</w:t>
            </w:r>
          </w:p>
        </w:tc>
        <w:tc>
          <w:tcPr>
            <w:tcW w:w="335" w:type="dxa"/>
          </w:tcPr>
          <w:p w14:paraId="5363450D" w14:textId="77777777" w:rsidR="0068507F" w:rsidRPr="00571B4F" w:rsidRDefault="0068507F" w:rsidP="00630795">
            <w:pPr>
              <w:pStyle w:val="TAL"/>
              <w:rPr>
                <w:sz w:val="16"/>
              </w:rPr>
            </w:pPr>
            <w:r>
              <w:rPr>
                <w:sz w:val="16"/>
              </w:rPr>
              <w:t>F</w:t>
            </w:r>
          </w:p>
        </w:tc>
        <w:tc>
          <w:tcPr>
            <w:tcW w:w="3925" w:type="dxa"/>
          </w:tcPr>
          <w:p w14:paraId="225CDAA4" w14:textId="77777777" w:rsidR="0068507F" w:rsidRPr="00571B4F" w:rsidRDefault="0068507F" w:rsidP="00630795">
            <w:pPr>
              <w:pStyle w:val="TAL"/>
              <w:rPr>
                <w:sz w:val="16"/>
              </w:rPr>
            </w:pPr>
            <w:r>
              <w:rPr>
                <w:sz w:val="16"/>
              </w:rPr>
              <w:t>TEI15_Test, 5GS_NR_LTE-UEConTest</w:t>
            </w:r>
          </w:p>
        </w:tc>
        <w:tc>
          <w:tcPr>
            <w:tcW w:w="967" w:type="dxa"/>
          </w:tcPr>
          <w:p w14:paraId="5F3C9407" w14:textId="77777777" w:rsidR="0068507F" w:rsidRPr="00571B4F" w:rsidRDefault="0068507F" w:rsidP="00630795">
            <w:pPr>
              <w:pStyle w:val="TAL"/>
              <w:rPr>
                <w:sz w:val="16"/>
              </w:rPr>
            </w:pPr>
            <w:r>
              <w:rPr>
                <w:sz w:val="16"/>
              </w:rPr>
              <w:t>agreed</w:t>
            </w:r>
          </w:p>
        </w:tc>
      </w:tr>
      <w:tr w:rsidR="0068507F" w14:paraId="472A2A02" w14:textId="77777777" w:rsidTr="00807266">
        <w:tc>
          <w:tcPr>
            <w:tcW w:w="1097" w:type="dxa"/>
          </w:tcPr>
          <w:p w14:paraId="6C25D781" w14:textId="77777777" w:rsidR="0068507F" w:rsidRPr="00571B4F" w:rsidRDefault="0068507F" w:rsidP="00630795">
            <w:pPr>
              <w:pStyle w:val="TAL"/>
              <w:rPr>
                <w:sz w:val="16"/>
              </w:rPr>
            </w:pPr>
            <w:r>
              <w:rPr>
                <w:sz w:val="16"/>
              </w:rPr>
              <w:t>R5-244530</w:t>
            </w:r>
          </w:p>
        </w:tc>
        <w:tc>
          <w:tcPr>
            <w:tcW w:w="2841" w:type="dxa"/>
          </w:tcPr>
          <w:p w14:paraId="02C951E0" w14:textId="77777777" w:rsidR="0068507F" w:rsidRPr="00571B4F" w:rsidRDefault="0068507F" w:rsidP="00630795">
            <w:pPr>
              <w:pStyle w:val="TAL"/>
              <w:rPr>
                <w:sz w:val="16"/>
              </w:rPr>
            </w:pPr>
            <w:r>
              <w:rPr>
                <w:sz w:val="16"/>
              </w:rPr>
              <w:t>Update of test case 6.4A.1.5 Frequency Error for NR CA for 6CCs</w:t>
            </w:r>
          </w:p>
        </w:tc>
        <w:tc>
          <w:tcPr>
            <w:tcW w:w="1577" w:type="dxa"/>
          </w:tcPr>
          <w:p w14:paraId="0056A1F8" w14:textId="77777777" w:rsidR="0068507F" w:rsidRPr="00571B4F" w:rsidRDefault="0068507F" w:rsidP="00630795">
            <w:pPr>
              <w:pStyle w:val="TAL"/>
              <w:rPr>
                <w:sz w:val="16"/>
              </w:rPr>
            </w:pPr>
            <w:r>
              <w:rPr>
                <w:sz w:val="16"/>
              </w:rPr>
              <w:t>NTT DOCOMO INC.</w:t>
            </w:r>
          </w:p>
        </w:tc>
        <w:tc>
          <w:tcPr>
            <w:tcW w:w="859" w:type="dxa"/>
          </w:tcPr>
          <w:p w14:paraId="1690654A" w14:textId="77777777" w:rsidR="0068507F" w:rsidRPr="00571B4F" w:rsidRDefault="0068507F" w:rsidP="00630795">
            <w:pPr>
              <w:pStyle w:val="TAL"/>
              <w:rPr>
                <w:sz w:val="16"/>
              </w:rPr>
            </w:pPr>
            <w:r>
              <w:rPr>
                <w:sz w:val="16"/>
              </w:rPr>
              <w:t>38.521-2</w:t>
            </w:r>
          </w:p>
        </w:tc>
        <w:tc>
          <w:tcPr>
            <w:tcW w:w="709" w:type="dxa"/>
          </w:tcPr>
          <w:p w14:paraId="3C8A8937" w14:textId="77777777" w:rsidR="0068507F" w:rsidRPr="00571B4F" w:rsidRDefault="0068507F" w:rsidP="00630795">
            <w:pPr>
              <w:pStyle w:val="TAL"/>
              <w:rPr>
                <w:sz w:val="16"/>
              </w:rPr>
            </w:pPr>
            <w:r>
              <w:rPr>
                <w:sz w:val="16"/>
              </w:rPr>
              <w:t>1071</w:t>
            </w:r>
          </w:p>
        </w:tc>
        <w:tc>
          <w:tcPr>
            <w:tcW w:w="283" w:type="dxa"/>
          </w:tcPr>
          <w:p w14:paraId="29BEDB8C" w14:textId="77777777" w:rsidR="0068507F" w:rsidRPr="00571B4F" w:rsidRDefault="0068507F" w:rsidP="00630795">
            <w:pPr>
              <w:pStyle w:val="TAR"/>
              <w:rPr>
                <w:sz w:val="16"/>
              </w:rPr>
            </w:pPr>
            <w:r>
              <w:rPr>
                <w:sz w:val="16"/>
              </w:rPr>
              <w:t>-</w:t>
            </w:r>
          </w:p>
        </w:tc>
        <w:tc>
          <w:tcPr>
            <w:tcW w:w="709" w:type="dxa"/>
          </w:tcPr>
          <w:p w14:paraId="19F95829" w14:textId="77777777" w:rsidR="0068507F" w:rsidRPr="00571B4F" w:rsidRDefault="0068507F" w:rsidP="00630795">
            <w:pPr>
              <w:pStyle w:val="TAL"/>
              <w:rPr>
                <w:sz w:val="16"/>
              </w:rPr>
            </w:pPr>
            <w:r>
              <w:rPr>
                <w:sz w:val="16"/>
              </w:rPr>
              <w:t>Rel-18</w:t>
            </w:r>
          </w:p>
        </w:tc>
        <w:tc>
          <w:tcPr>
            <w:tcW w:w="335" w:type="dxa"/>
          </w:tcPr>
          <w:p w14:paraId="0DB7EF9E" w14:textId="77777777" w:rsidR="0068507F" w:rsidRPr="00571B4F" w:rsidRDefault="0068507F" w:rsidP="00630795">
            <w:pPr>
              <w:pStyle w:val="TAL"/>
              <w:rPr>
                <w:sz w:val="16"/>
              </w:rPr>
            </w:pPr>
            <w:r>
              <w:rPr>
                <w:sz w:val="16"/>
              </w:rPr>
              <w:t>F</w:t>
            </w:r>
          </w:p>
        </w:tc>
        <w:tc>
          <w:tcPr>
            <w:tcW w:w="3925" w:type="dxa"/>
          </w:tcPr>
          <w:p w14:paraId="64704841" w14:textId="77777777" w:rsidR="0068507F" w:rsidRPr="00571B4F" w:rsidRDefault="0068507F" w:rsidP="00630795">
            <w:pPr>
              <w:pStyle w:val="TAL"/>
              <w:rPr>
                <w:sz w:val="16"/>
              </w:rPr>
            </w:pPr>
            <w:r>
              <w:rPr>
                <w:sz w:val="16"/>
              </w:rPr>
              <w:t>TEI15_Test, 5GS_NR_LTE-UEConTest</w:t>
            </w:r>
          </w:p>
        </w:tc>
        <w:tc>
          <w:tcPr>
            <w:tcW w:w="967" w:type="dxa"/>
          </w:tcPr>
          <w:p w14:paraId="4290C6DF" w14:textId="77777777" w:rsidR="0068507F" w:rsidRPr="00571B4F" w:rsidRDefault="0068507F" w:rsidP="00630795">
            <w:pPr>
              <w:pStyle w:val="TAL"/>
              <w:rPr>
                <w:sz w:val="16"/>
              </w:rPr>
            </w:pPr>
            <w:r>
              <w:rPr>
                <w:sz w:val="16"/>
              </w:rPr>
              <w:t>revised</w:t>
            </w:r>
          </w:p>
        </w:tc>
      </w:tr>
      <w:tr w:rsidR="0068507F" w14:paraId="1EE62950" w14:textId="77777777" w:rsidTr="00807266">
        <w:tc>
          <w:tcPr>
            <w:tcW w:w="1097" w:type="dxa"/>
          </w:tcPr>
          <w:p w14:paraId="379A7621" w14:textId="77777777" w:rsidR="0068507F" w:rsidRPr="00571B4F" w:rsidRDefault="0068507F" w:rsidP="00630795">
            <w:pPr>
              <w:pStyle w:val="TAL"/>
              <w:rPr>
                <w:sz w:val="16"/>
              </w:rPr>
            </w:pPr>
            <w:r>
              <w:rPr>
                <w:sz w:val="16"/>
              </w:rPr>
              <w:t>R5-245842</w:t>
            </w:r>
          </w:p>
        </w:tc>
        <w:tc>
          <w:tcPr>
            <w:tcW w:w="2841" w:type="dxa"/>
          </w:tcPr>
          <w:p w14:paraId="3BB29CF1" w14:textId="77777777" w:rsidR="0068507F" w:rsidRPr="00571B4F" w:rsidRDefault="0068507F" w:rsidP="00630795">
            <w:pPr>
              <w:pStyle w:val="TAL"/>
              <w:rPr>
                <w:sz w:val="16"/>
              </w:rPr>
            </w:pPr>
            <w:r>
              <w:rPr>
                <w:sz w:val="16"/>
              </w:rPr>
              <w:t>Update of test case 6.4A.1.5 Frequency Error for NR CA for 6CCs</w:t>
            </w:r>
          </w:p>
        </w:tc>
        <w:tc>
          <w:tcPr>
            <w:tcW w:w="1577" w:type="dxa"/>
          </w:tcPr>
          <w:p w14:paraId="4E3B91EE" w14:textId="77777777" w:rsidR="0068507F" w:rsidRPr="00571B4F" w:rsidRDefault="0068507F" w:rsidP="00630795">
            <w:pPr>
              <w:pStyle w:val="TAL"/>
              <w:rPr>
                <w:sz w:val="16"/>
              </w:rPr>
            </w:pPr>
            <w:r>
              <w:rPr>
                <w:sz w:val="16"/>
              </w:rPr>
              <w:t>NTT DOCOMO INC.</w:t>
            </w:r>
          </w:p>
        </w:tc>
        <w:tc>
          <w:tcPr>
            <w:tcW w:w="859" w:type="dxa"/>
          </w:tcPr>
          <w:p w14:paraId="5E5A4322" w14:textId="77777777" w:rsidR="0068507F" w:rsidRPr="00571B4F" w:rsidRDefault="0068507F" w:rsidP="00630795">
            <w:pPr>
              <w:pStyle w:val="TAL"/>
              <w:rPr>
                <w:sz w:val="16"/>
              </w:rPr>
            </w:pPr>
            <w:r>
              <w:rPr>
                <w:sz w:val="16"/>
              </w:rPr>
              <w:t>38.521-2</w:t>
            </w:r>
          </w:p>
        </w:tc>
        <w:tc>
          <w:tcPr>
            <w:tcW w:w="709" w:type="dxa"/>
          </w:tcPr>
          <w:p w14:paraId="47CE49DD" w14:textId="77777777" w:rsidR="0068507F" w:rsidRPr="00571B4F" w:rsidRDefault="0068507F" w:rsidP="00630795">
            <w:pPr>
              <w:pStyle w:val="TAL"/>
              <w:rPr>
                <w:sz w:val="16"/>
              </w:rPr>
            </w:pPr>
            <w:r>
              <w:rPr>
                <w:sz w:val="16"/>
              </w:rPr>
              <w:t>1071</w:t>
            </w:r>
          </w:p>
        </w:tc>
        <w:tc>
          <w:tcPr>
            <w:tcW w:w="283" w:type="dxa"/>
          </w:tcPr>
          <w:p w14:paraId="4FF48D4F" w14:textId="77777777" w:rsidR="0068507F" w:rsidRPr="00571B4F" w:rsidRDefault="0068507F" w:rsidP="00630795">
            <w:pPr>
              <w:pStyle w:val="TAR"/>
              <w:rPr>
                <w:sz w:val="16"/>
              </w:rPr>
            </w:pPr>
            <w:r>
              <w:rPr>
                <w:sz w:val="16"/>
              </w:rPr>
              <w:t>1</w:t>
            </w:r>
          </w:p>
        </w:tc>
        <w:tc>
          <w:tcPr>
            <w:tcW w:w="709" w:type="dxa"/>
          </w:tcPr>
          <w:p w14:paraId="73DDEA5C" w14:textId="77777777" w:rsidR="0068507F" w:rsidRPr="00571B4F" w:rsidRDefault="0068507F" w:rsidP="00630795">
            <w:pPr>
              <w:pStyle w:val="TAL"/>
              <w:rPr>
                <w:sz w:val="16"/>
              </w:rPr>
            </w:pPr>
            <w:r>
              <w:rPr>
                <w:sz w:val="16"/>
              </w:rPr>
              <w:t>Rel-18</w:t>
            </w:r>
          </w:p>
        </w:tc>
        <w:tc>
          <w:tcPr>
            <w:tcW w:w="335" w:type="dxa"/>
          </w:tcPr>
          <w:p w14:paraId="2374C362" w14:textId="77777777" w:rsidR="0068507F" w:rsidRPr="00571B4F" w:rsidRDefault="0068507F" w:rsidP="00630795">
            <w:pPr>
              <w:pStyle w:val="TAL"/>
              <w:rPr>
                <w:sz w:val="16"/>
              </w:rPr>
            </w:pPr>
            <w:r>
              <w:rPr>
                <w:sz w:val="16"/>
              </w:rPr>
              <w:t>F</w:t>
            </w:r>
          </w:p>
        </w:tc>
        <w:tc>
          <w:tcPr>
            <w:tcW w:w="3925" w:type="dxa"/>
          </w:tcPr>
          <w:p w14:paraId="51785919" w14:textId="77777777" w:rsidR="0068507F" w:rsidRPr="00571B4F" w:rsidRDefault="0068507F" w:rsidP="00630795">
            <w:pPr>
              <w:pStyle w:val="TAL"/>
              <w:rPr>
                <w:sz w:val="16"/>
              </w:rPr>
            </w:pPr>
            <w:r>
              <w:rPr>
                <w:sz w:val="16"/>
              </w:rPr>
              <w:t>TEI15_Test, 5GS_NR_LTE-UEConTest</w:t>
            </w:r>
          </w:p>
        </w:tc>
        <w:tc>
          <w:tcPr>
            <w:tcW w:w="967" w:type="dxa"/>
          </w:tcPr>
          <w:p w14:paraId="10FEED66" w14:textId="77777777" w:rsidR="0068507F" w:rsidRPr="00571B4F" w:rsidRDefault="0068507F" w:rsidP="00630795">
            <w:pPr>
              <w:pStyle w:val="TAL"/>
              <w:rPr>
                <w:sz w:val="16"/>
              </w:rPr>
            </w:pPr>
            <w:r>
              <w:rPr>
                <w:sz w:val="16"/>
              </w:rPr>
              <w:t>agreed</w:t>
            </w:r>
          </w:p>
        </w:tc>
      </w:tr>
      <w:tr w:rsidR="0068507F" w14:paraId="76CD8C78" w14:textId="77777777" w:rsidTr="00807266">
        <w:tc>
          <w:tcPr>
            <w:tcW w:w="1097" w:type="dxa"/>
          </w:tcPr>
          <w:p w14:paraId="7ECBB1EF" w14:textId="77777777" w:rsidR="0068507F" w:rsidRPr="00571B4F" w:rsidRDefault="0068507F" w:rsidP="00630795">
            <w:pPr>
              <w:pStyle w:val="TAL"/>
              <w:rPr>
                <w:sz w:val="16"/>
              </w:rPr>
            </w:pPr>
            <w:r>
              <w:rPr>
                <w:sz w:val="16"/>
              </w:rPr>
              <w:t>R5-244531</w:t>
            </w:r>
          </w:p>
        </w:tc>
        <w:tc>
          <w:tcPr>
            <w:tcW w:w="2841" w:type="dxa"/>
          </w:tcPr>
          <w:p w14:paraId="67760FCA" w14:textId="77777777" w:rsidR="0068507F" w:rsidRPr="00571B4F" w:rsidRDefault="0068507F" w:rsidP="00630795">
            <w:pPr>
              <w:pStyle w:val="TAL"/>
              <w:rPr>
                <w:sz w:val="16"/>
              </w:rPr>
            </w:pPr>
            <w:r>
              <w:rPr>
                <w:sz w:val="16"/>
              </w:rPr>
              <w:t>Update of test case 6.4A.1.6 Frequency Error for NR CA for 7CCs</w:t>
            </w:r>
          </w:p>
        </w:tc>
        <w:tc>
          <w:tcPr>
            <w:tcW w:w="1577" w:type="dxa"/>
          </w:tcPr>
          <w:p w14:paraId="37489CDD" w14:textId="77777777" w:rsidR="0068507F" w:rsidRPr="00571B4F" w:rsidRDefault="0068507F" w:rsidP="00630795">
            <w:pPr>
              <w:pStyle w:val="TAL"/>
              <w:rPr>
                <w:sz w:val="16"/>
              </w:rPr>
            </w:pPr>
            <w:r>
              <w:rPr>
                <w:sz w:val="16"/>
              </w:rPr>
              <w:t>NTT DOCOMO INC.</w:t>
            </w:r>
          </w:p>
        </w:tc>
        <w:tc>
          <w:tcPr>
            <w:tcW w:w="859" w:type="dxa"/>
          </w:tcPr>
          <w:p w14:paraId="77B69403" w14:textId="77777777" w:rsidR="0068507F" w:rsidRPr="00571B4F" w:rsidRDefault="0068507F" w:rsidP="00630795">
            <w:pPr>
              <w:pStyle w:val="TAL"/>
              <w:rPr>
                <w:sz w:val="16"/>
              </w:rPr>
            </w:pPr>
            <w:r>
              <w:rPr>
                <w:sz w:val="16"/>
              </w:rPr>
              <w:t>38.521-2</w:t>
            </w:r>
          </w:p>
        </w:tc>
        <w:tc>
          <w:tcPr>
            <w:tcW w:w="709" w:type="dxa"/>
          </w:tcPr>
          <w:p w14:paraId="32592D1A" w14:textId="77777777" w:rsidR="0068507F" w:rsidRPr="00571B4F" w:rsidRDefault="0068507F" w:rsidP="00630795">
            <w:pPr>
              <w:pStyle w:val="TAL"/>
              <w:rPr>
                <w:sz w:val="16"/>
              </w:rPr>
            </w:pPr>
            <w:r>
              <w:rPr>
                <w:sz w:val="16"/>
              </w:rPr>
              <w:t>1072</w:t>
            </w:r>
          </w:p>
        </w:tc>
        <w:tc>
          <w:tcPr>
            <w:tcW w:w="283" w:type="dxa"/>
          </w:tcPr>
          <w:p w14:paraId="22241B95" w14:textId="77777777" w:rsidR="0068507F" w:rsidRPr="00571B4F" w:rsidRDefault="0068507F" w:rsidP="00630795">
            <w:pPr>
              <w:pStyle w:val="TAR"/>
              <w:rPr>
                <w:sz w:val="16"/>
              </w:rPr>
            </w:pPr>
            <w:r>
              <w:rPr>
                <w:sz w:val="16"/>
              </w:rPr>
              <w:t>-</w:t>
            </w:r>
          </w:p>
        </w:tc>
        <w:tc>
          <w:tcPr>
            <w:tcW w:w="709" w:type="dxa"/>
          </w:tcPr>
          <w:p w14:paraId="5E42F480" w14:textId="77777777" w:rsidR="0068507F" w:rsidRPr="00571B4F" w:rsidRDefault="0068507F" w:rsidP="00630795">
            <w:pPr>
              <w:pStyle w:val="TAL"/>
              <w:rPr>
                <w:sz w:val="16"/>
              </w:rPr>
            </w:pPr>
            <w:r>
              <w:rPr>
                <w:sz w:val="16"/>
              </w:rPr>
              <w:t>Rel-18</w:t>
            </w:r>
          </w:p>
        </w:tc>
        <w:tc>
          <w:tcPr>
            <w:tcW w:w="335" w:type="dxa"/>
          </w:tcPr>
          <w:p w14:paraId="49AAB661" w14:textId="77777777" w:rsidR="0068507F" w:rsidRPr="00571B4F" w:rsidRDefault="0068507F" w:rsidP="00630795">
            <w:pPr>
              <w:pStyle w:val="TAL"/>
              <w:rPr>
                <w:sz w:val="16"/>
              </w:rPr>
            </w:pPr>
            <w:r>
              <w:rPr>
                <w:sz w:val="16"/>
              </w:rPr>
              <w:t>F</w:t>
            </w:r>
          </w:p>
        </w:tc>
        <w:tc>
          <w:tcPr>
            <w:tcW w:w="3925" w:type="dxa"/>
          </w:tcPr>
          <w:p w14:paraId="352385F3" w14:textId="77777777" w:rsidR="0068507F" w:rsidRPr="00571B4F" w:rsidRDefault="0068507F" w:rsidP="00630795">
            <w:pPr>
              <w:pStyle w:val="TAL"/>
              <w:rPr>
                <w:sz w:val="16"/>
              </w:rPr>
            </w:pPr>
            <w:r>
              <w:rPr>
                <w:sz w:val="16"/>
              </w:rPr>
              <w:t>TEI15_Test, 5GS_NR_LTE-UEConTest</w:t>
            </w:r>
          </w:p>
        </w:tc>
        <w:tc>
          <w:tcPr>
            <w:tcW w:w="967" w:type="dxa"/>
          </w:tcPr>
          <w:p w14:paraId="2ED68588" w14:textId="77777777" w:rsidR="0068507F" w:rsidRPr="00571B4F" w:rsidRDefault="0068507F" w:rsidP="00630795">
            <w:pPr>
              <w:pStyle w:val="TAL"/>
              <w:rPr>
                <w:sz w:val="16"/>
              </w:rPr>
            </w:pPr>
            <w:r>
              <w:rPr>
                <w:sz w:val="16"/>
              </w:rPr>
              <w:t>revised</w:t>
            </w:r>
          </w:p>
        </w:tc>
      </w:tr>
      <w:tr w:rsidR="0068507F" w14:paraId="72B82D40" w14:textId="77777777" w:rsidTr="00807266">
        <w:tc>
          <w:tcPr>
            <w:tcW w:w="1097" w:type="dxa"/>
          </w:tcPr>
          <w:p w14:paraId="4692BE2C" w14:textId="77777777" w:rsidR="0068507F" w:rsidRPr="00571B4F" w:rsidRDefault="0068507F" w:rsidP="00630795">
            <w:pPr>
              <w:pStyle w:val="TAL"/>
              <w:rPr>
                <w:sz w:val="16"/>
              </w:rPr>
            </w:pPr>
            <w:r>
              <w:rPr>
                <w:sz w:val="16"/>
              </w:rPr>
              <w:t>R5-245843</w:t>
            </w:r>
          </w:p>
        </w:tc>
        <w:tc>
          <w:tcPr>
            <w:tcW w:w="2841" w:type="dxa"/>
          </w:tcPr>
          <w:p w14:paraId="06966B17" w14:textId="77777777" w:rsidR="0068507F" w:rsidRPr="00571B4F" w:rsidRDefault="0068507F" w:rsidP="00630795">
            <w:pPr>
              <w:pStyle w:val="TAL"/>
              <w:rPr>
                <w:sz w:val="16"/>
              </w:rPr>
            </w:pPr>
            <w:r>
              <w:rPr>
                <w:sz w:val="16"/>
              </w:rPr>
              <w:t>Update of test case 6.4A.1.6 Frequency Error for NR CA for 7CCs</w:t>
            </w:r>
          </w:p>
        </w:tc>
        <w:tc>
          <w:tcPr>
            <w:tcW w:w="1577" w:type="dxa"/>
          </w:tcPr>
          <w:p w14:paraId="5397014F" w14:textId="77777777" w:rsidR="0068507F" w:rsidRPr="00571B4F" w:rsidRDefault="0068507F" w:rsidP="00630795">
            <w:pPr>
              <w:pStyle w:val="TAL"/>
              <w:rPr>
                <w:sz w:val="16"/>
              </w:rPr>
            </w:pPr>
            <w:r>
              <w:rPr>
                <w:sz w:val="16"/>
              </w:rPr>
              <w:t>NTT DOCOMO INC.</w:t>
            </w:r>
          </w:p>
        </w:tc>
        <w:tc>
          <w:tcPr>
            <w:tcW w:w="859" w:type="dxa"/>
          </w:tcPr>
          <w:p w14:paraId="631A1721" w14:textId="77777777" w:rsidR="0068507F" w:rsidRPr="00571B4F" w:rsidRDefault="0068507F" w:rsidP="00630795">
            <w:pPr>
              <w:pStyle w:val="TAL"/>
              <w:rPr>
                <w:sz w:val="16"/>
              </w:rPr>
            </w:pPr>
            <w:r>
              <w:rPr>
                <w:sz w:val="16"/>
              </w:rPr>
              <w:t>38.521-2</w:t>
            </w:r>
          </w:p>
        </w:tc>
        <w:tc>
          <w:tcPr>
            <w:tcW w:w="709" w:type="dxa"/>
          </w:tcPr>
          <w:p w14:paraId="7AF6283F" w14:textId="77777777" w:rsidR="0068507F" w:rsidRPr="00571B4F" w:rsidRDefault="0068507F" w:rsidP="00630795">
            <w:pPr>
              <w:pStyle w:val="TAL"/>
              <w:rPr>
                <w:sz w:val="16"/>
              </w:rPr>
            </w:pPr>
            <w:r>
              <w:rPr>
                <w:sz w:val="16"/>
              </w:rPr>
              <w:t>1072</w:t>
            </w:r>
          </w:p>
        </w:tc>
        <w:tc>
          <w:tcPr>
            <w:tcW w:w="283" w:type="dxa"/>
          </w:tcPr>
          <w:p w14:paraId="5073023B" w14:textId="77777777" w:rsidR="0068507F" w:rsidRPr="00571B4F" w:rsidRDefault="0068507F" w:rsidP="00630795">
            <w:pPr>
              <w:pStyle w:val="TAR"/>
              <w:rPr>
                <w:sz w:val="16"/>
              </w:rPr>
            </w:pPr>
            <w:r>
              <w:rPr>
                <w:sz w:val="16"/>
              </w:rPr>
              <w:t>1</w:t>
            </w:r>
          </w:p>
        </w:tc>
        <w:tc>
          <w:tcPr>
            <w:tcW w:w="709" w:type="dxa"/>
          </w:tcPr>
          <w:p w14:paraId="67296953" w14:textId="77777777" w:rsidR="0068507F" w:rsidRPr="00571B4F" w:rsidRDefault="0068507F" w:rsidP="00630795">
            <w:pPr>
              <w:pStyle w:val="TAL"/>
              <w:rPr>
                <w:sz w:val="16"/>
              </w:rPr>
            </w:pPr>
            <w:r>
              <w:rPr>
                <w:sz w:val="16"/>
              </w:rPr>
              <w:t>Rel-18</w:t>
            </w:r>
          </w:p>
        </w:tc>
        <w:tc>
          <w:tcPr>
            <w:tcW w:w="335" w:type="dxa"/>
          </w:tcPr>
          <w:p w14:paraId="3ABA7177" w14:textId="77777777" w:rsidR="0068507F" w:rsidRPr="00571B4F" w:rsidRDefault="0068507F" w:rsidP="00630795">
            <w:pPr>
              <w:pStyle w:val="TAL"/>
              <w:rPr>
                <w:sz w:val="16"/>
              </w:rPr>
            </w:pPr>
            <w:r>
              <w:rPr>
                <w:sz w:val="16"/>
              </w:rPr>
              <w:t>F</w:t>
            </w:r>
          </w:p>
        </w:tc>
        <w:tc>
          <w:tcPr>
            <w:tcW w:w="3925" w:type="dxa"/>
          </w:tcPr>
          <w:p w14:paraId="1D9FB3AE" w14:textId="77777777" w:rsidR="0068507F" w:rsidRPr="00571B4F" w:rsidRDefault="0068507F" w:rsidP="00630795">
            <w:pPr>
              <w:pStyle w:val="TAL"/>
              <w:rPr>
                <w:sz w:val="16"/>
              </w:rPr>
            </w:pPr>
            <w:r>
              <w:rPr>
                <w:sz w:val="16"/>
              </w:rPr>
              <w:t>TEI15_Test, 5GS_NR_LTE-UEConTest</w:t>
            </w:r>
          </w:p>
        </w:tc>
        <w:tc>
          <w:tcPr>
            <w:tcW w:w="967" w:type="dxa"/>
          </w:tcPr>
          <w:p w14:paraId="12BCDEB3" w14:textId="77777777" w:rsidR="0068507F" w:rsidRPr="00571B4F" w:rsidRDefault="0068507F" w:rsidP="00630795">
            <w:pPr>
              <w:pStyle w:val="TAL"/>
              <w:rPr>
                <w:sz w:val="16"/>
              </w:rPr>
            </w:pPr>
            <w:r>
              <w:rPr>
                <w:sz w:val="16"/>
              </w:rPr>
              <w:t>agreed</w:t>
            </w:r>
          </w:p>
        </w:tc>
      </w:tr>
      <w:tr w:rsidR="0068507F" w14:paraId="233EDC10" w14:textId="77777777" w:rsidTr="00807266">
        <w:tc>
          <w:tcPr>
            <w:tcW w:w="1097" w:type="dxa"/>
          </w:tcPr>
          <w:p w14:paraId="1EACE13F" w14:textId="77777777" w:rsidR="0068507F" w:rsidRPr="00571B4F" w:rsidRDefault="0068507F" w:rsidP="00630795">
            <w:pPr>
              <w:pStyle w:val="TAL"/>
              <w:rPr>
                <w:sz w:val="16"/>
              </w:rPr>
            </w:pPr>
            <w:r>
              <w:rPr>
                <w:sz w:val="16"/>
              </w:rPr>
              <w:t>R5-244532</w:t>
            </w:r>
          </w:p>
        </w:tc>
        <w:tc>
          <w:tcPr>
            <w:tcW w:w="2841" w:type="dxa"/>
          </w:tcPr>
          <w:p w14:paraId="6949DE10" w14:textId="77777777" w:rsidR="0068507F" w:rsidRPr="00571B4F" w:rsidRDefault="0068507F" w:rsidP="00630795">
            <w:pPr>
              <w:pStyle w:val="TAL"/>
              <w:rPr>
                <w:sz w:val="16"/>
              </w:rPr>
            </w:pPr>
            <w:r>
              <w:rPr>
                <w:sz w:val="16"/>
              </w:rPr>
              <w:t>Update of test case 6.4A.1.7 Frequency Error for NR CA for 8CCs</w:t>
            </w:r>
          </w:p>
        </w:tc>
        <w:tc>
          <w:tcPr>
            <w:tcW w:w="1577" w:type="dxa"/>
          </w:tcPr>
          <w:p w14:paraId="51D90426" w14:textId="77777777" w:rsidR="0068507F" w:rsidRPr="00571B4F" w:rsidRDefault="0068507F" w:rsidP="00630795">
            <w:pPr>
              <w:pStyle w:val="TAL"/>
              <w:rPr>
                <w:sz w:val="16"/>
              </w:rPr>
            </w:pPr>
            <w:r>
              <w:rPr>
                <w:sz w:val="16"/>
              </w:rPr>
              <w:t>NTT DOCOMO INC.</w:t>
            </w:r>
          </w:p>
        </w:tc>
        <w:tc>
          <w:tcPr>
            <w:tcW w:w="859" w:type="dxa"/>
          </w:tcPr>
          <w:p w14:paraId="0D80F4B5" w14:textId="77777777" w:rsidR="0068507F" w:rsidRPr="00571B4F" w:rsidRDefault="0068507F" w:rsidP="00630795">
            <w:pPr>
              <w:pStyle w:val="TAL"/>
              <w:rPr>
                <w:sz w:val="16"/>
              </w:rPr>
            </w:pPr>
            <w:r>
              <w:rPr>
                <w:sz w:val="16"/>
              </w:rPr>
              <w:t>38.521-2</w:t>
            </w:r>
          </w:p>
        </w:tc>
        <w:tc>
          <w:tcPr>
            <w:tcW w:w="709" w:type="dxa"/>
          </w:tcPr>
          <w:p w14:paraId="2738817F" w14:textId="77777777" w:rsidR="0068507F" w:rsidRPr="00571B4F" w:rsidRDefault="0068507F" w:rsidP="00630795">
            <w:pPr>
              <w:pStyle w:val="TAL"/>
              <w:rPr>
                <w:sz w:val="16"/>
              </w:rPr>
            </w:pPr>
            <w:r>
              <w:rPr>
                <w:sz w:val="16"/>
              </w:rPr>
              <w:t>1073</w:t>
            </w:r>
          </w:p>
        </w:tc>
        <w:tc>
          <w:tcPr>
            <w:tcW w:w="283" w:type="dxa"/>
          </w:tcPr>
          <w:p w14:paraId="3DCCB263" w14:textId="77777777" w:rsidR="0068507F" w:rsidRPr="00571B4F" w:rsidRDefault="0068507F" w:rsidP="00630795">
            <w:pPr>
              <w:pStyle w:val="TAR"/>
              <w:rPr>
                <w:sz w:val="16"/>
              </w:rPr>
            </w:pPr>
            <w:r>
              <w:rPr>
                <w:sz w:val="16"/>
              </w:rPr>
              <w:t>-</w:t>
            </w:r>
          </w:p>
        </w:tc>
        <w:tc>
          <w:tcPr>
            <w:tcW w:w="709" w:type="dxa"/>
          </w:tcPr>
          <w:p w14:paraId="70E46437" w14:textId="77777777" w:rsidR="0068507F" w:rsidRPr="00571B4F" w:rsidRDefault="0068507F" w:rsidP="00630795">
            <w:pPr>
              <w:pStyle w:val="TAL"/>
              <w:rPr>
                <w:sz w:val="16"/>
              </w:rPr>
            </w:pPr>
            <w:r>
              <w:rPr>
                <w:sz w:val="16"/>
              </w:rPr>
              <w:t>Rel-18</w:t>
            </w:r>
          </w:p>
        </w:tc>
        <w:tc>
          <w:tcPr>
            <w:tcW w:w="335" w:type="dxa"/>
          </w:tcPr>
          <w:p w14:paraId="04E59389" w14:textId="77777777" w:rsidR="0068507F" w:rsidRPr="00571B4F" w:rsidRDefault="0068507F" w:rsidP="00630795">
            <w:pPr>
              <w:pStyle w:val="TAL"/>
              <w:rPr>
                <w:sz w:val="16"/>
              </w:rPr>
            </w:pPr>
            <w:r>
              <w:rPr>
                <w:sz w:val="16"/>
              </w:rPr>
              <w:t>F</w:t>
            </w:r>
          </w:p>
        </w:tc>
        <w:tc>
          <w:tcPr>
            <w:tcW w:w="3925" w:type="dxa"/>
          </w:tcPr>
          <w:p w14:paraId="7659A47D" w14:textId="77777777" w:rsidR="0068507F" w:rsidRPr="00571B4F" w:rsidRDefault="0068507F" w:rsidP="00630795">
            <w:pPr>
              <w:pStyle w:val="TAL"/>
              <w:rPr>
                <w:sz w:val="16"/>
              </w:rPr>
            </w:pPr>
            <w:r>
              <w:rPr>
                <w:sz w:val="16"/>
              </w:rPr>
              <w:t>TEI15_Test, 5GS_NR_LTE-UEConTest</w:t>
            </w:r>
          </w:p>
        </w:tc>
        <w:tc>
          <w:tcPr>
            <w:tcW w:w="967" w:type="dxa"/>
          </w:tcPr>
          <w:p w14:paraId="680858AD" w14:textId="77777777" w:rsidR="0068507F" w:rsidRPr="00571B4F" w:rsidRDefault="0068507F" w:rsidP="00630795">
            <w:pPr>
              <w:pStyle w:val="TAL"/>
              <w:rPr>
                <w:sz w:val="16"/>
              </w:rPr>
            </w:pPr>
            <w:r>
              <w:rPr>
                <w:sz w:val="16"/>
              </w:rPr>
              <w:t>revised</w:t>
            </w:r>
          </w:p>
        </w:tc>
      </w:tr>
      <w:tr w:rsidR="0068507F" w14:paraId="5877766A" w14:textId="77777777" w:rsidTr="00807266">
        <w:tc>
          <w:tcPr>
            <w:tcW w:w="1097" w:type="dxa"/>
          </w:tcPr>
          <w:p w14:paraId="3D8D04EA" w14:textId="77777777" w:rsidR="0068507F" w:rsidRPr="00571B4F" w:rsidRDefault="0068507F" w:rsidP="00630795">
            <w:pPr>
              <w:pStyle w:val="TAL"/>
              <w:rPr>
                <w:sz w:val="16"/>
              </w:rPr>
            </w:pPr>
            <w:r>
              <w:rPr>
                <w:sz w:val="16"/>
              </w:rPr>
              <w:t>R5-245844</w:t>
            </w:r>
          </w:p>
        </w:tc>
        <w:tc>
          <w:tcPr>
            <w:tcW w:w="2841" w:type="dxa"/>
          </w:tcPr>
          <w:p w14:paraId="66025A33" w14:textId="77777777" w:rsidR="0068507F" w:rsidRPr="00571B4F" w:rsidRDefault="0068507F" w:rsidP="00630795">
            <w:pPr>
              <w:pStyle w:val="TAL"/>
              <w:rPr>
                <w:sz w:val="16"/>
              </w:rPr>
            </w:pPr>
            <w:r>
              <w:rPr>
                <w:sz w:val="16"/>
              </w:rPr>
              <w:t>Update of test case 6.4A.1.7 Frequency Error for NR CA for 8CCs</w:t>
            </w:r>
          </w:p>
        </w:tc>
        <w:tc>
          <w:tcPr>
            <w:tcW w:w="1577" w:type="dxa"/>
          </w:tcPr>
          <w:p w14:paraId="034B4487" w14:textId="77777777" w:rsidR="0068507F" w:rsidRPr="00571B4F" w:rsidRDefault="0068507F" w:rsidP="00630795">
            <w:pPr>
              <w:pStyle w:val="TAL"/>
              <w:rPr>
                <w:sz w:val="16"/>
              </w:rPr>
            </w:pPr>
            <w:r>
              <w:rPr>
                <w:sz w:val="16"/>
              </w:rPr>
              <w:t>NTT DOCOMO INC.</w:t>
            </w:r>
          </w:p>
        </w:tc>
        <w:tc>
          <w:tcPr>
            <w:tcW w:w="859" w:type="dxa"/>
          </w:tcPr>
          <w:p w14:paraId="79909507" w14:textId="77777777" w:rsidR="0068507F" w:rsidRPr="00571B4F" w:rsidRDefault="0068507F" w:rsidP="00630795">
            <w:pPr>
              <w:pStyle w:val="TAL"/>
              <w:rPr>
                <w:sz w:val="16"/>
              </w:rPr>
            </w:pPr>
            <w:r>
              <w:rPr>
                <w:sz w:val="16"/>
              </w:rPr>
              <w:t>38.521-2</w:t>
            </w:r>
          </w:p>
        </w:tc>
        <w:tc>
          <w:tcPr>
            <w:tcW w:w="709" w:type="dxa"/>
          </w:tcPr>
          <w:p w14:paraId="3AB23145" w14:textId="77777777" w:rsidR="0068507F" w:rsidRPr="00571B4F" w:rsidRDefault="0068507F" w:rsidP="00630795">
            <w:pPr>
              <w:pStyle w:val="TAL"/>
              <w:rPr>
                <w:sz w:val="16"/>
              </w:rPr>
            </w:pPr>
            <w:r>
              <w:rPr>
                <w:sz w:val="16"/>
              </w:rPr>
              <w:t>1073</w:t>
            </w:r>
          </w:p>
        </w:tc>
        <w:tc>
          <w:tcPr>
            <w:tcW w:w="283" w:type="dxa"/>
          </w:tcPr>
          <w:p w14:paraId="6118FB0E" w14:textId="77777777" w:rsidR="0068507F" w:rsidRPr="00571B4F" w:rsidRDefault="0068507F" w:rsidP="00630795">
            <w:pPr>
              <w:pStyle w:val="TAR"/>
              <w:rPr>
                <w:sz w:val="16"/>
              </w:rPr>
            </w:pPr>
            <w:r>
              <w:rPr>
                <w:sz w:val="16"/>
              </w:rPr>
              <w:t>1</w:t>
            </w:r>
          </w:p>
        </w:tc>
        <w:tc>
          <w:tcPr>
            <w:tcW w:w="709" w:type="dxa"/>
          </w:tcPr>
          <w:p w14:paraId="166443DF" w14:textId="77777777" w:rsidR="0068507F" w:rsidRPr="00571B4F" w:rsidRDefault="0068507F" w:rsidP="00630795">
            <w:pPr>
              <w:pStyle w:val="TAL"/>
              <w:rPr>
                <w:sz w:val="16"/>
              </w:rPr>
            </w:pPr>
            <w:r>
              <w:rPr>
                <w:sz w:val="16"/>
              </w:rPr>
              <w:t>Rel-18</w:t>
            </w:r>
          </w:p>
        </w:tc>
        <w:tc>
          <w:tcPr>
            <w:tcW w:w="335" w:type="dxa"/>
          </w:tcPr>
          <w:p w14:paraId="1F8C7830" w14:textId="77777777" w:rsidR="0068507F" w:rsidRPr="00571B4F" w:rsidRDefault="0068507F" w:rsidP="00630795">
            <w:pPr>
              <w:pStyle w:val="TAL"/>
              <w:rPr>
                <w:sz w:val="16"/>
              </w:rPr>
            </w:pPr>
            <w:r>
              <w:rPr>
                <w:sz w:val="16"/>
              </w:rPr>
              <w:t>F</w:t>
            </w:r>
          </w:p>
        </w:tc>
        <w:tc>
          <w:tcPr>
            <w:tcW w:w="3925" w:type="dxa"/>
          </w:tcPr>
          <w:p w14:paraId="6AEB896D" w14:textId="77777777" w:rsidR="0068507F" w:rsidRPr="00571B4F" w:rsidRDefault="0068507F" w:rsidP="00630795">
            <w:pPr>
              <w:pStyle w:val="TAL"/>
              <w:rPr>
                <w:sz w:val="16"/>
              </w:rPr>
            </w:pPr>
            <w:r>
              <w:rPr>
                <w:sz w:val="16"/>
              </w:rPr>
              <w:t>TEI15_Test, 5GS_NR_LTE-UEConTest</w:t>
            </w:r>
          </w:p>
        </w:tc>
        <w:tc>
          <w:tcPr>
            <w:tcW w:w="967" w:type="dxa"/>
          </w:tcPr>
          <w:p w14:paraId="6903F914" w14:textId="77777777" w:rsidR="0068507F" w:rsidRPr="00571B4F" w:rsidRDefault="0068507F" w:rsidP="00630795">
            <w:pPr>
              <w:pStyle w:val="TAL"/>
              <w:rPr>
                <w:sz w:val="16"/>
              </w:rPr>
            </w:pPr>
            <w:r>
              <w:rPr>
                <w:sz w:val="16"/>
              </w:rPr>
              <w:t>agreed</w:t>
            </w:r>
          </w:p>
        </w:tc>
      </w:tr>
      <w:tr w:rsidR="0068507F" w14:paraId="4C7965AA" w14:textId="77777777" w:rsidTr="00807266">
        <w:tc>
          <w:tcPr>
            <w:tcW w:w="1097" w:type="dxa"/>
          </w:tcPr>
          <w:p w14:paraId="7A06ADE6" w14:textId="77777777" w:rsidR="0068507F" w:rsidRPr="00571B4F" w:rsidRDefault="0068507F" w:rsidP="00630795">
            <w:pPr>
              <w:pStyle w:val="TAL"/>
              <w:rPr>
                <w:sz w:val="16"/>
              </w:rPr>
            </w:pPr>
            <w:r>
              <w:rPr>
                <w:sz w:val="16"/>
              </w:rPr>
              <w:t>R5-244685</w:t>
            </w:r>
          </w:p>
        </w:tc>
        <w:tc>
          <w:tcPr>
            <w:tcW w:w="2841" w:type="dxa"/>
          </w:tcPr>
          <w:p w14:paraId="6D4A583F" w14:textId="77777777" w:rsidR="0068507F" w:rsidRPr="00571B4F" w:rsidRDefault="0068507F" w:rsidP="00630795">
            <w:pPr>
              <w:pStyle w:val="TAL"/>
              <w:rPr>
                <w:sz w:val="16"/>
              </w:rPr>
            </w:pPr>
            <w:r>
              <w:rPr>
                <w:sz w:val="16"/>
              </w:rPr>
              <w:t>Update of PC6 for HST FR2 in TC6.2.1</w:t>
            </w:r>
          </w:p>
        </w:tc>
        <w:tc>
          <w:tcPr>
            <w:tcW w:w="1577" w:type="dxa"/>
          </w:tcPr>
          <w:p w14:paraId="5828674A" w14:textId="77777777" w:rsidR="0068507F" w:rsidRPr="00571B4F" w:rsidRDefault="0068507F" w:rsidP="00630795">
            <w:pPr>
              <w:pStyle w:val="TAL"/>
              <w:rPr>
                <w:sz w:val="16"/>
              </w:rPr>
            </w:pPr>
            <w:r>
              <w:rPr>
                <w:sz w:val="16"/>
              </w:rPr>
              <w:t>SGS Wireless</w:t>
            </w:r>
          </w:p>
        </w:tc>
        <w:tc>
          <w:tcPr>
            <w:tcW w:w="859" w:type="dxa"/>
          </w:tcPr>
          <w:p w14:paraId="210F6C35" w14:textId="77777777" w:rsidR="0068507F" w:rsidRPr="00571B4F" w:rsidRDefault="0068507F" w:rsidP="00630795">
            <w:pPr>
              <w:pStyle w:val="TAL"/>
              <w:rPr>
                <w:sz w:val="16"/>
              </w:rPr>
            </w:pPr>
            <w:r>
              <w:rPr>
                <w:sz w:val="16"/>
              </w:rPr>
              <w:t>38.521-2</w:t>
            </w:r>
          </w:p>
        </w:tc>
        <w:tc>
          <w:tcPr>
            <w:tcW w:w="709" w:type="dxa"/>
          </w:tcPr>
          <w:p w14:paraId="67B6FD6D" w14:textId="77777777" w:rsidR="0068507F" w:rsidRPr="00571B4F" w:rsidRDefault="0068507F" w:rsidP="00630795">
            <w:pPr>
              <w:pStyle w:val="TAL"/>
              <w:rPr>
                <w:sz w:val="16"/>
              </w:rPr>
            </w:pPr>
            <w:r>
              <w:rPr>
                <w:sz w:val="16"/>
              </w:rPr>
              <w:t>1074</w:t>
            </w:r>
          </w:p>
        </w:tc>
        <w:tc>
          <w:tcPr>
            <w:tcW w:w="283" w:type="dxa"/>
          </w:tcPr>
          <w:p w14:paraId="72252612" w14:textId="77777777" w:rsidR="0068507F" w:rsidRPr="00571B4F" w:rsidRDefault="0068507F" w:rsidP="00630795">
            <w:pPr>
              <w:pStyle w:val="TAR"/>
              <w:rPr>
                <w:sz w:val="16"/>
              </w:rPr>
            </w:pPr>
            <w:r>
              <w:rPr>
                <w:sz w:val="16"/>
              </w:rPr>
              <w:t>-</w:t>
            </w:r>
          </w:p>
        </w:tc>
        <w:tc>
          <w:tcPr>
            <w:tcW w:w="709" w:type="dxa"/>
          </w:tcPr>
          <w:p w14:paraId="16327AD3" w14:textId="77777777" w:rsidR="0068507F" w:rsidRPr="00571B4F" w:rsidRDefault="0068507F" w:rsidP="00630795">
            <w:pPr>
              <w:pStyle w:val="TAL"/>
              <w:rPr>
                <w:sz w:val="16"/>
              </w:rPr>
            </w:pPr>
            <w:r>
              <w:rPr>
                <w:sz w:val="16"/>
              </w:rPr>
              <w:t>Rel-18</w:t>
            </w:r>
          </w:p>
        </w:tc>
        <w:tc>
          <w:tcPr>
            <w:tcW w:w="335" w:type="dxa"/>
          </w:tcPr>
          <w:p w14:paraId="299EB4EA" w14:textId="77777777" w:rsidR="0068507F" w:rsidRPr="00571B4F" w:rsidRDefault="0068507F" w:rsidP="00630795">
            <w:pPr>
              <w:pStyle w:val="TAL"/>
              <w:rPr>
                <w:sz w:val="16"/>
              </w:rPr>
            </w:pPr>
            <w:r>
              <w:rPr>
                <w:sz w:val="16"/>
              </w:rPr>
              <w:t>F</w:t>
            </w:r>
          </w:p>
        </w:tc>
        <w:tc>
          <w:tcPr>
            <w:tcW w:w="3925" w:type="dxa"/>
          </w:tcPr>
          <w:p w14:paraId="488F3AB1" w14:textId="77777777" w:rsidR="0068507F" w:rsidRPr="00571B4F" w:rsidRDefault="0068507F" w:rsidP="00630795">
            <w:pPr>
              <w:pStyle w:val="TAL"/>
              <w:rPr>
                <w:sz w:val="16"/>
              </w:rPr>
            </w:pPr>
            <w:r>
              <w:rPr>
                <w:sz w:val="16"/>
              </w:rPr>
              <w:t>NR_HST_FR2-UEConTest</w:t>
            </w:r>
          </w:p>
        </w:tc>
        <w:tc>
          <w:tcPr>
            <w:tcW w:w="967" w:type="dxa"/>
          </w:tcPr>
          <w:p w14:paraId="39CB6F4B" w14:textId="77777777" w:rsidR="0068507F" w:rsidRPr="00571B4F" w:rsidRDefault="0068507F" w:rsidP="00630795">
            <w:pPr>
              <w:pStyle w:val="TAL"/>
              <w:rPr>
                <w:sz w:val="16"/>
              </w:rPr>
            </w:pPr>
            <w:r>
              <w:rPr>
                <w:sz w:val="16"/>
              </w:rPr>
              <w:t>withdrawn</w:t>
            </w:r>
          </w:p>
        </w:tc>
      </w:tr>
      <w:tr w:rsidR="0068507F" w14:paraId="1980ECD0" w14:textId="77777777" w:rsidTr="00807266">
        <w:tc>
          <w:tcPr>
            <w:tcW w:w="1097" w:type="dxa"/>
          </w:tcPr>
          <w:p w14:paraId="683E074B" w14:textId="77777777" w:rsidR="0068507F" w:rsidRPr="00571B4F" w:rsidRDefault="0068507F" w:rsidP="00630795">
            <w:pPr>
              <w:pStyle w:val="TAL"/>
              <w:rPr>
                <w:sz w:val="16"/>
              </w:rPr>
            </w:pPr>
            <w:r>
              <w:rPr>
                <w:sz w:val="16"/>
              </w:rPr>
              <w:t>R5-244686</w:t>
            </w:r>
          </w:p>
        </w:tc>
        <w:tc>
          <w:tcPr>
            <w:tcW w:w="2841" w:type="dxa"/>
          </w:tcPr>
          <w:p w14:paraId="2EAAAE99" w14:textId="77777777" w:rsidR="0068507F" w:rsidRPr="00571B4F" w:rsidRDefault="0068507F" w:rsidP="00630795">
            <w:pPr>
              <w:pStyle w:val="TAL"/>
              <w:rPr>
                <w:sz w:val="16"/>
              </w:rPr>
            </w:pPr>
            <w:r>
              <w:rPr>
                <w:sz w:val="16"/>
              </w:rPr>
              <w:t>Update of 256QAM minimum conformance requirements in TC6.2.2</w:t>
            </w:r>
          </w:p>
        </w:tc>
        <w:tc>
          <w:tcPr>
            <w:tcW w:w="1577" w:type="dxa"/>
          </w:tcPr>
          <w:p w14:paraId="64F90211" w14:textId="77777777" w:rsidR="0068507F" w:rsidRPr="00571B4F" w:rsidRDefault="0068507F" w:rsidP="00630795">
            <w:pPr>
              <w:pStyle w:val="TAL"/>
              <w:rPr>
                <w:sz w:val="16"/>
              </w:rPr>
            </w:pPr>
            <w:r>
              <w:rPr>
                <w:sz w:val="16"/>
              </w:rPr>
              <w:t>SGS Wireless</w:t>
            </w:r>
          </w:p>
        </w:tc>
        <w:tc>
          <w:tcPr>
            <w:tcW w:w="859" w:type="dxa"/>
          </w:tcPr>
          <w:p w14:paraId="3FD121E3" w14:textId="77777777" w:rsidR="0068507F" w:rsidRPr="00571B4F" w:rsidRDefault="0068507F" w:rsidP="00630795">
            <w:pPr>
              <w:pStyle w:val="TAL"/>
              <w:rPr>
                <w:sz w:val="16"/>
              </w:rPr>
            </w:pPr>
            <w:r>
              <w:rPr>
                <w:sz w:val="16"/>
              </w:rPr>
              <w:t>38.521-2</w:t>
            </w:r>
          </w:p>
        </w:tc>
        <w:tc>
          <w:tcPr>
            <w:tcW w:w="709" w:type="dxa"/>
          </w:tcPr>
          <w:p w14:paraId="550DE7E4" w14:textId="77777777" w:rsidR="0068507F" w:rsidRPr="00571B4F" w:rsidRDefault="0068507F" w:rsidP="00630795">
            <w:pPr>
              <w:pStyle w:val="TAL"/>
              <w:rPr>
                <w:sz w:val="16"/>
              </w:rPr>
            </w:pPr>
            <w:r>
              <w:rPr>
                <w:sz w:val="16"/>
              </w:rPr>
              <w:t>1075</w:t>
            </w:r>
          </w:p>
        </w:tc>
        <w:tc>
          <w:tcPr>
            <w:tcW w:w="283" w:type="dxa"/>
          </w:tcPr>
          <w:p w14:paraId="1185FB49" w14:textId="77777777" w:rsidR="0068507F" w:rsidRPr="00571B4F" w:rsidRDefault="0068507F" w:rsidP="00630795">
            <w:pPr>
              <w:pStyle w:val="TAR"/>
              <w:rPr>
                <w:sz w:val="16"/>
              </w:rPr>
            </w:pPr>
            <w:r>
              <w:rPr>
                <w:sz w:val="16"/>
              </w:rPr>
              <w:t>-</w:t>
            </w:r>
          </w:p>
        </w:tc>
        <w:tc>
          <w:tcPr>
            <w:tcW w:w="709" w:type="dxa"/>
          </w:tcPr>
          <w:p w14:paraId="5C05D0BF" w14:textId="77777777" w:rsidR="0068507F" w:rsidRPr="00571B4F" w:rsidRDefault="0068507F" w:rsidP="00630795">
            <w:pPr>
              <w:pStyle w:val="TAL"/>
              <w:rPr>
                <w:sz w:val="16"/>
              </w:rPr>
            </w:pPr>
            <w:r>
              <w:rPr>
                <w:sz w:val="16"/>
              </w:rPr>
              <w:t>Rel-18</w:t>
            </w:r>
          </w:p>
        </w:tc>
        <w:tc>
          <w:tcPr>
            <w:tcW w:w="335" w:type="dxa"/>
          </w:tcPr>
          <w:p w14:paraId="66261630" w14:textId="77777777" w:rsidR="0068507F" w:rsidRPr="00571B4F" w:rsidRDefault="0068507F" w:rsidP="00630795">
            <w:pPr>
              <w:pStyle w:val="TAL"/>
              <w:rPr>
                <w:sz w:val="16"/>
              </w:rPr>
            </w:pPr>
            <w:r>
              <w:rPr>
                <w:sz w:val="16"/>
              </w:rPr>
              <w:t>F</w:t>
            </w:r>
          </w:p>
        </w:tc>
        <w:tc>
          <w:tcPr>
            <w:tcW w:w="3925" w:type="dxa"/>
          </w:tcPr>
          <w:p w14:paraId="5E2E115E" w14:textId="77777777" w:rsidR="0068507F" w:rsidRPr="00571B4F" w:rsidRDefault="0068507F" w:rsidP="00630795">
            <w:pPr>
              <w:pStyle w:val="TAL"/>
              <w:rPr>
                <w:sz w:val="16"/>
              </w:rPr>
            </w:pPr>
            <w:r>
              <w:rPr>
                <w:sz w:val="16"/>
              </w:rPr>
              <w:t>NR_RF_FR2_req_Ph3-UEConTest</w:t>
            </w:r>
          </w:p>
        </w:tc>
        <w:tc>
          <w:tcPr>
            <w:tcW w:w="967" w:type="dxa"/>
          </w:tcPr>
          <w:p w14:paraId="285D2C80" w14:textId="77777777" w:rsidR="0068507F" w:rsidRPr="00571B4F" w:rsidRDefault="0068507F" w:rsidP="00630795">
            <w:pPr>
              <w:pStyle w:val="TAL"/>
              <w:rPr>
                <w:sz w:val="16"/>
              </w:rPr>
            </w:pPr>
            <w:r>
              <w:rPr>
                <w:sz w:val="16"/>
              </w:rPr>
              <w:t>agreed</w:t>
            </w:r>
          </w:p>
        </w:tc>
      </w:tr>
      <w:tr w:rsidR="0068507F" w14:paraId="09F8294F" w14:textId="77777777" w:rsidTr="00807266">
        <w:tc>
          <w:tcPr>
            <w:tcW w:w="1097" w:type="dxa"/>
          </w:tcPr>
          <w:p w14:paraId="0209B7E4" w14:textId="77777777" w:rsidR="0068507F" w:rsidRPr="00571B4F" w:rsidRDefault="0068507F" w:rsidP="00630795">
            <w:pPr>
              <w:pStyle w:val="TAL"/>
              <w:rPr>
                <w:sz w:val="16"/>
              </w:rPr>
            </w:pPr>
            <w:r>
              <w:rPr>
                <w:sz w:val="16"/>
              </w:rPr>
              <w:t>R5-244799</w:t>
            </w:r>
          </w:p>
        </w:tc>
        <w:tc>
          <w:tcPr>
            <w:tcW w:w="2841" w:type="dxa"/>
          </w:tcPr>
          <w:p w14:paraId="49E04E84" w14:textId="77777777" w:rsidR="0068507F" w:rsidRPr="00571B4F" w:rsidRDefault="0068507F" w:rsidP="00630795">
            <w:pPr>
              <w:pStyle w:val="TAL"/>
              <w:rPr>
                <w:sz w:val="16"/>
              </w:rPr>
            </w:pPr>
            <w:r>
              <w:rPr>
                <w:sz w:val="16"/>
              </w:rPr>
              <w:t>Update of FR2c MU</w:t>
            </w:r>
          </w:p>
        </w:tc>
        <w:tc>
          <w:tcPr>
            <w:tcW w:w="1577" w:type="dxa"/>
          </w:tcPr>
          <w:p w14:paraId="3D30E9A2" w14:textId="77777777" w:rsidR="0068507F" w:rsidRPr="00571B4F" w:rsidRDefault="0068507F" w:rsidP="00630795">
            <w:pPr>
              <w:pStyle w:val="TAL"/>
              <w:rPr>
                <w:sz w:val="16"/>
              </w:rPr>
            </w:pPr>
            <w:r>
              <w:rPr>
                <w:sz w:val="16"/>
              </w:rPr>
              <w:t>Anritsu</w:t>
            </w:r>
          </w:p>
        </w:tc>
        <w:tc>
          <w:tcPr>
            <w:tcW w:w="859" w:type="dxa"/>
          </w:tcPr>
          <w:p w14:paraId="187FC7DE" w14:textId="77777777" w:rsidR="0068507F" w:rsidRPr="00571B4F" w:rsidRDefault="0068507F" w:rsidP="00630795">
            <w:pPr>
              <w:pStyle w:val="TAL"/>
              <w:rPr>
                <w:sz w:val="16"/>
              </w:rPr>
            </w:pPr>
            <w:r>
              <w:rPr>
                <w:sz w:val="16"/>
              </w:rPr>
              <w:t>38.521-2</w:t>
            </w:r>
          </w:p>
        </w:tc>
        <w:tc>
          <w:tcPr>
            <w:tcW w:w="709" w:type="dxa"/>
          </w:tcPr>
          <w:p w14:paraId="79234538" w14:textId="77777777" w:rsidR="0068507F" w:rsidRPr="00571B4F" w:rsidRDefault="0068507F" w:rsidP="00630795">
            <w:pPr>
              <w:pStyle w:val="TAL"/>
              <w:rPr>
                <w:sz w:val="16"/>
              </w:rPr>
            </w:pPr>
            <w:r>
              <w:rPr>
                <w:sz w:val="16"/>
              </w:rPr>
              <w:t>1076</w:t>
            </w:r>
          </w:p>
        </w:tc>
        <w:tc>
          <w:tcPr>
            <w:tcW w:w="283" w:type="dxa"/>
          </w:tcPr>
          <w:p w14:paraId="592370AD" w14:textId="77777777" w:rsidR="0068507F" w:rsidRPr="00571B4F" w:rsidRDefault="0068507F" w:rsidP="00630795">
            <w:pPr>
              <w:pStyle w:val="TAR"/>
              <w:rPr>
                <w:sz w:val="16"/>
              </w:rPr>
            </w:pPr>
            <w:r>
              <w:rPr>
                <w:sz w:val="16"/>
              </w:rPr>
              <w:t>-</w:t>
            </w:r>
          </w:p>
        </w:tc>
        <w:tc>
          <w:tcPr>
            <w:tcW w:w="709" w:type="dxa"/>
          </w:tcPr>
          <w:p w14:paraId="3FA67616" w14:textId="77777777" w:rsidR="0068507F" w:rsidRPr="00571B4F" w:rsidRDefault="0068507F" w:rsidP="00630795">
            <w:pPr>
              <w:pStyle w:val="TAL"/>
              <w:rPr>
                <w:sz w:val="16"/>
              </w:rPr>
            </w:pPr>
            <w:r>
              <w:rPr>
                <w:sz w:val="16"/>
              </w:rPr>
              <w:t>Rel-18</w:t>
            </w:r>
          </w:p>
        </w:tc>
        <w:tc>
          <w:tcPr>
            <w:tcW w:w="335" w:type="dxa"/>
          </w:tcPr>
          <w:p w14:paraId="700D10A4" w14:textId="77777777" w:rsidR="0068507F" w:rsidRPr="00571B4F" w:rsidRDefault="0068507F" w:rsidP="00630795">
            <w:pPr>
              <w:pStyle w:val="TAL"/>
              <w:rPr>
                <w:sz w:val="16"/>
              </w:rPr>
            </w:pPr>
            <w:r>
              <w:rPr>
                <w:sz w:val="16"/>
              </w:rPr>
              <w:t>F</w:t>
            </w:r>
          </w:p>
        </w:tc>
        <w:tc>
          <w:tcPr>
            <w:tcW w:w="3925" w:type="dxa"/>
          </w:tcPr>
          <w:p w14:paraId="40445DF0" w14:textId="77777777" w:rsidR="0068507F" w:rsidRPr="00571B4F" w:rsidRDefault="0068507F" w:rsidP="00630795">
            <w:pPr>
              <w:pStyle w:val="TAL"/>
              <w:rPr>
                <w:sz w:val="16"/>
              </w:rPr>
            </w:pPr>
            <w:r>
              <w:rPr>
                <w:sz w:val="16"/>
              </w:rPr>
              <w:t>TEI16_Test, NR_bands_BW_R16-UEConTest</w:t>
            </w:r>
          </w:p>
        </w:tc>
        <w:tc>
          <w:tcPr>
            <w:tcW w:w="967" w:type="dxa"/>
          </w:tcPr>
          <w:p w14:paraId="19D48B7E" w14:textId="77777777" w:rsidR="0068507F" w:rsidRPr="00571B4F" w:rsidRDefault="0068507F" w:rsidP="00630795">
            <w:pPr>
              <w:pStyle w:val="TAL"/>
              <w:rPr>
                <w:sz w:val="16"/>
              </w:rPr>
            </w:pPr>
            <w:r>
              <w:rPr>
                <w:sz w:val="16"/>
              </w:rPr>
              <w:t>revised</w:t>
            </w:r>
          </w:p>
        </w:tc>
      </w:tr>
      <w:tr w:rsidR="0068507F" w14:paraId="3D6FB2ED" w14:textId="77777777" w:rsidTr="00807266">
        <w:tc>
          <w:tcPr>
            <w:tcW w:w="1097" w:type="dxa"/>
          </w:tcPr>
          <w:p w14:paraId="10556896" w14:textId="77777777" w:rsidR="0068507F" w:rsidRPr="00571B4F" w:rsidRDefault="0068507F" w:rsidP="00630795">
            <w:pPr>
              <w:pStyle w:val="TAL"/>
              <w:rPr>
                <w:sz w:val="16"/>
              </w:rPr>
            </w:pPr>
            <w:r>
              <w:rPr>
                <w:sz w:val="16"/>
              </w:rPr>
              <w:t>R5-245946</w:t>
            </w:r>
          </w:p>
        </w:tc>
        <w:tc>
          <w:tcPr>
            <w:tcW w:w="2841" w:type="dxa"/>
          </w:tcPr>
          <w:p w14:paraId="3799EE67" w14:textId="77777777" w:rsidR="0068507F" w:rsidRPr="00571B4F" w:rsidRDefault="0068507F" w:rsidP="00630795">
            <w:pPr>
              <w:pStyle w:val="TAL"/>
              <w:rPr>
                <w:sz w:val="16"/>
              </w:rPr>
            </w:pPr>
            <w:r>
              <w:rPr>
                <w:sz w:val="16"/>
              </w:rPr>
              <w:t>Update of FR2c MU</w:t>
            </w:r>
          </w:p>
        </w:tc>
        <w:tc>
          <w:tcPr>
            <w:tcW w:w="1577" w:type="dxa"/>
          </w:tcPr>
          <w:p w14:paraId="275BA9D4" w14:textId="77777777" w:rsidR="0068507F" w:rsidRPr="00571B4F" w:rsidRDefault="0068507F" w:rsidP="00630795">
            <w:pPr>
              <w:pStyle w:val="TAL"/>
              <w:rPr>
                <w:sz w:val="16"/>
              </w:rPr>
            </w:pPr>
            <w:r>
              <w:rPr>
                <w:sz w:val="16"/>
              </w:rPr>
              <w:t>Anritsu</w:t>
            </w:r>
          </w:p>
        </w:tc>
        <w:tc>
          <w:tcPr>
            <w:tcW w:w="859" w:type="dxa"/>
          </w:tcPr>
          <w:p w14:paraId="028EFDA4" w14:textId="77777777" w:rsidR="0068507F" w:rsidRPr="00571B4F" w:rsidRDefault="0068507F" w:rsidP="00630795">
            <w:pPr>
              <w:pStyle w:val="TAL"/>
              <w:rPr>
                <w:sz w:val="16"/>
              </w:rPr>
            </w:pPr>
            <w:r>
              <w:rPr>
                <w:sz w:val="16"/>
              </w:rPr>
              <w:t>38.521-2</w:t>
            </w:r>
          </w:p>
        </w:tc>
        <w:tc>
          <w:tcPr>
            <w:tcW w:w="709" w:type="dxa"/>
          </w:tcPr>
          <w:p w14:paraId="42A524F7" w14:textId="77777777" w:rsidR="0068507F" w:rsidRPr="00571B4F" w:rsidRDefault="0068507F" w:rsidP="00630795">
            <w:pPr>
              <w:pStyle w:val="TAL"/>
              <w:rPr>
                <w:sz w:val="16"/>
              </w:rPr>
            </w:pPr>
            <w:r>
              <w:rPr>
                <w:sz w:val="16"/>
              </w:rPr>
              <w:t>1076</w:t>
            </w:r>
          </w:p>
        </w:tc>
        <w:tc>
          <w:tcPr>
            <w:tcW w:w="283" w:type="dxa"/>
          </w:tcPr>
          <w:p w14:paraId="5487EDE6" w14:textId="77777777" w:rsidR="0068507F" w:rsidRPr="00571B4F" w:rsidRDefault="0068507F" w:rsidP="00630795">
            <w:pPr>
              <w:pStyle w:val="TAR"/>
              <w:rPr>
                <w:sz w:val="16"/>
              </w:rPr>
            </w:pPr>
            <w:r>
              <w:rPr>
                <w:sz w:val="16"/>
              </w:rPr>
              <w:t>1</w:t>
            </w:r>
          </w:p>
        </w:tc>
        <w:tc>
          <w:tcPr>
            <w:tcW w:w="709" w:type="dxa"/>
          </w:tcPr>
          <w:p w14:paraId="7DBE7D0C" w14:textId="77777777" w:rsidR="0068507F" w:rsidRPr="00571B4F" w:rsidRDefault="0068507F" w:rsidP="00630795">
            <w:pPr>
              <w:pStyle w:val="TAL"/>
              <w:rPr>
                <w:sz w:val="16"/>
              </w:rPr>
            </w:pPr>
            <w:r>
              <w:rPr>
                <w:sz w:val="16"/>
              </w:rPr>
              <w:t>Rel-18</w:t>
            </w:r>
          </w:p>
        </w:tc>
        <w:tc>
          <w:tcPr>
            <w:tcW w:w="335" w:type="dxa"/>
          </w:tcPr>
          <w:p w14:paraId="0FD0362A" w14:textId="77777777" w:rsidR="0068507F" w:rsidRPr="00571B4F" w:rsidRDefault="0068507F" w:rsidP="00630795">
            <w:pPr>
              <w:pStyle w:val="TAL"/>
              <w:rPr>
                <w:sz w:val="16"/>
              </w:rPr>
            </w:pPr>
            <w:r>
              <w:rPr>
                <w:sz w:val="16"/>
              </w:rPr>
              <w:t>F</w:t>
            </w:r>
          </w:p>
        </w:tc>
        <w:tc>
          <w:tcPr>
            <w:tcW w:w="3925" w:type="dxa"/>
          </w:tcPr>
          <w:p w14:paraId="41BAA606" w14:textId="77777777" w:rsidR="0068507F" w:rsidRPr="00571B4F" w:rsidRDefault="0068507F" w:rsidP="00630795">
            <w:pPr>
              <w:pStyle w:val="TAL"/>
              <w:rPr>
                <w:sz w:val="16"/>
              </w:rPr>
            </w:pPr>
            <w:r>
              <w:rPr>
                <w:sz w:val="16"/>
              </w:rPr>
              <w:t>TEI16_Test, NR_bands_BW_R16-UEConTest</w:t>
            </w:r>
          </w:p>
        </w:tc>
        <w:tc>
          <w:tcPr>
            <w:tcW w:w="967" w:type="dxa"/>
          </w:tcPr>
          <w:p w14:paraId="308019EF" w14:textId="77777777" w:rsidR="0068507F" w:rsidRPr="00571B4F" w:rsidRDefault="0068507F" w:rsidP="00630795">
            <w:pPr>
              <w:pStyle w:val="TAL"/>
              <w:rPr>
                <w:sz w:val="16"/>
              </w:rPr>
            </w:pPr>
            <w:r>
              <w:rPr>
                <w:sz w:val="16"/>
              </w:rPr>
              <w:t>agreed</w:t>
            </w:r>
          </w:p>
        </w:tc>
      </w:tr>
      <w:tr w:rsidR="0068507F" w14:paraId="05320C96" w14:textId="77777777" w:rsidTr="00807266">
        <w:tc>
          <w:tcPr>
            <w:tcW w:w="1097" w:type="dxa"/>
          </w:tcPr>
          <w:p w14:paraId="0130046B" w14:textId="77777777" w:rsidR="0068507F" w:rsidRPr="00571B4F" w:rsidRDefault="0068507F" w:rsidP="00630795">
            <w:pPr>
              <w:pStyle w:val="TAL"/>
              <w:rPr>
                <w:sz w:val="16"/>
              </w:rPr>
            </w:pPr>
            <w:r>
              <w:rPr>
                <w:sz w:val="16"/>
              </w:rPr>
              <w:lastRenderedPageBreak/>
              <w:t>R5-244803</w:t>
            </w:r>
          </w:p>
        </w:tc>
        <w:tc>
          <w:tcPr>
            <w:tcW w:w="2841" w:type="dxa"/>
          </w:tcPr>
          <w:p w14:paraId="2A2639F0" w14:textId="77777777" w:rsidR="0068507F" w:rsidRPr="00571B4F" w:rsidRDefault="0068507F" w:rsidP="00630795">
            <w:pPr>
              <w:pStyle w:val="TAL"/>
              <w:rPr>
                <w:sz w:val="16"/>
              </w:rPr>
            </w:pPr>
            <w:r>
              <w:rPr>
                <w:sz w:val="16"/>
              </w:rPr>
              <w:t>Update of Transmit OFF power for FR2b</w:t>
            </w:r>
          </w:p>
        </w:tc>
        <w:tc>
          <w:tcPr>
            <w:tcW w:w="1577" w:type="dxa"/>
          </w:tcPr>
          <w:p w14:paraId="17898774" w14:textId="77777777" w:rsidR="0068507F" w:rsidRPr="00571B4F" w:rsidRDefault="0068507F" w:rsidP="00630795">
            <w:pPr>
              <w:pStyle w:val="TAL"/>
              <w:rPr>
                <w:sz w:val="16"/>
              </w:rPr>
            </w:pPr>
            <w:r>
              <w:rPr>
                <w:sz w:val="16"/>
              </w:rPr>
              <w:t>Anritsu, Keysight</w:t>
            </w:r>
          </w:p>
        </w:tc>
        <w:tc>
          <w:tcPr>
            <w:tcW w:w="859" w:type="dxa"/>
          </w:tcPr>
          <w:p w14:paraId="121E3543" w14:textId="77777777" w:rsidR="0068507F" w:rsidRPr="00571B4F" w:rsidRDefault="0068507F" w:rsidP="00630795">
            <w:pPr>
              <w:pStyle w:val="TAL"/>
              <w:rPr>
                <w:sz w:val="16"/>
              </w:rPr>
            </w:pPr>
            <w:r>
              <w:rPr>
                <w:sz w:val="16"/>
              </w:rPr>
              <w:t>38.521-2</w:t>
            </w:r>
          </w:p>
        </w:tc>
        <w:tc>
          <w:tcPr>
            <w:tcW w:w="709" w:type="dxa"/>
          </w:tcPr>
          <w:p w14:paraId="2BEE0B71" w14:textId="77777777" w:rsidR="0068507F" w:rsidRPr="00571B4F" w:rsidRDefault="0068507F" w:rsidP="00630795">
            <w:pPr>
              <w:pStyle w:val="TAL"/>
              <w:rPr>
                <w:sz w:val="16"/>
              </w:rPr>
            </w:pPr>
            <w:r>
              <w:rPr>
                <w:sz w:val="16"/>
              </w:rPr>
              <w:t>1077</w:t>
            </w:r>
          </w:p>
        </w:tc>
        <w:tc>
          <w:tcPr>
            <w:tcW w:w="283" w:type="dxa"/>
          </w:tcPr>
          <w:p w14:paraId="6639C3CE" w14:textId="77777777" w:rsidR="0068507F" w:rsidRPr="00571B4F" w:rsidRDefault="0068507F" w:rsidP="00630795">
            <w:pPr>
              <w:pStyle w:val="TAR"/>
              <w:rPr>
                <w:sz w:val="16"/>
              </w:rPr>
            </w:pPr>
            <w:r>
              <w:rPr>
                <w:sz w:val="16"/>
              </w:rPr>
              <w:t>-</w:t>
            </w:r>
          </w:p>
        </w:tc>
        <w:tc>
          <w:tcPr>
            <w:tcW w:w="709" w:type="dxa"/>
          </w:tcPr>
          <w:p w14:paraId="51199E8C" w14:textId="77777777" w:rsidR="0068507F" w:rsidRPr="00571B4F" w:rsidRDefault="0068507F" w:rsidP="00630795">
            <w:pPr>
              <w:pStyle w:val="TAL"/>
              <w:rPr>
                <w:sz w:val="16"/>
              </w:rPr>
            </w:pPr>
            <w:r>
              <w:rPr>
                <w:sz w:val="16"/>
              </w:rPr>
              <w:t>Rel-18</w:t>
            </w:r>
          </w:p>
        </w:tc>
        <w:tc>
          <w:tcPr>
            <w:tcW w:w="335" w:type="dxa"/>
          </w:tcPr>
          <w:p w14:paraId="5EE447CF" w14:textId="77777777" w:rsidR="0068507F" w:rsidRPr="00571B4F" w:rsidRDefault="0068507F" w:rsidP="00630795">
            <w:pPr>
              <w:pStyle w:val="TAL"/>
              <w:rPr>
                <w:sz w:val="16"/>
              </w:rPr>
            </w:pPr>
            <w:r>
              <w:rPr>
                <w:sz w:val="16"/>
              </w:rPr>
              <w:t>F</w:t>
            </w:r>
          </w:p>
        </w:tc>
        <w:tc>
          <w:tcPr>
            <w:tcW w:w="3925" w:type="dxa"/>
          </w:tcPr>
          <w:p w14:paraId="76A3C010" w14:textId="77777777" w:rsidR="0068507F" w:rsidRPr="00571B4F" w:rsidRDefault="0068507F" w:rsidP="00630795">
            <w:pPr>
              <w:pStyle w:val="TAL"/>
              <w:rPr>
                <w:sz w:val="16"/>
              </w:rPr>
            </w:pPr>
            <w:r>
              <w:rPr>
                <w:sz w:val="16"/>
              </w:rPr>
              <w:t>TEI15_Test, 5GS_NR_LTE-UEConTest</w:t>
            </w:r>
          </w:p>
        </w:tc>
        <w:tc>
          <w:tcPr>
            <w:tcW w:w="967" w:type="dxa"/>
          </w:tcPr>
          <w:p w14:paraId="030C2D49" w14:textId="77777777" w:rsidR="0068507F" w:rsidRPr="00571B4F" w:rsidRDefault="0068507F" w:rsidP="00630795">
            <w:pPr>
              <w:pStyle w:val="TAL"/>
              <w:rPr>
                <w:sz w:val="16"/>
              </w:rPr>
            </w:pPr>
            <w:r>
              <w:rPr>
                <w:sz w:val="16"/>
              </w:rPr>
              <w:t>revised</w:t>
            </w:r>
          </w:p>
        </w:tc>
      </w:tr>
      <w:tr w:rsidR="0068507F" w14:paraId="20B1252A" w14:textId="77777777" w:rsidTr="00807266">
        <w:tc>
          <w:tcPr>
            <w:tcW w:w="1097" w:type="dxa"/>
          </w:tcPr>
          <w:p w14:paraId="6C197969" w14:textId="77777777" w:rsidR="0068507F" w:rsidRPr="00571B4F" w:rsidRDefault="0068507F" w:rsidP="00630795">
            <w:pPr>
              <w:pStyle w:val="TAL"/>
              <w:rPr>
                <w:sz w:val="16"/>
              </w:rPr>
            </w:pPr>
            <w:r>
              <w:rPr>
                <w:sz w:val="16"/>
              </w:rPr>
              <w:t>R5-245947</w:t>
            </w:r>
          </w:p>
        </w:tc>
        <w:tc>
          <w:tcPr>
            <w:tcW w:w="2841" w:type="dxa"/>
          </w:tcPr>
          <w:p w14:paraId="28539458" w14:textId="77777777" w:rsidR="0068507F" w:rsidRPr="00571B4F" w:rsidRDefault="0068507F" w:rsidP="00630795">
            <w:pPr>
              <w:pStyle w:val="TAL"/>
              <w:rPr>
                <w:sz w:val="16"/>
              </w:rPr>
            </w:pPr>
            <w:r>
              <w:rPr>
                <w:sz w:val="16"/>
              </w:rPr>
              <w:t>Update of Transmit OFF power for FR2b</w:t>
            </w:r>
          </w:p>
        </w:tc>
        <w:tc>
          <w:tcPr>
            <w:tcW w:w="1577" w:type="dxa"/>
          </w:tcPr>
          <w:p w14:paraId="296EAB31" w14:textId="77777777" w:rsidR="0068507F" w:rsidRPr="00571B4F" w:rsidRDefault="0068507F" w:rsidP="00630795">
            <w:pPr>
              <w:pStyle w:val="TAL"/>
              <w:rPr>
                <w:sz w:val="16"/>
              </w:rPr>
            </w:pPr>
            <w:r>
              <w:rPr>
                <w:sz w:val="16"/>
              </w:rPr>
              <w:t>Anritsu, Keysight</w:t>
            </w:r>
          </w:p>
        </w:tc>
        <w:tc>
          <w:tcPr>
            <w:tcW w:w="859" w:type="dxa"/>
          </w:tcPr>
          <w:p w14:paraId="15AA4B9F" w14:textId="77777777" w:rsidR="0068507F" w:rsidRPr="00571B4F" w:rsidRDefault="0068507F" w:rsidP="00630795">
            <w:pPr>
              <w:pStyle w:val="TAL"/>
              <w:rPr>
                <w:sz w:val="16"/>
              </w:rPr>
            </w:pPr>
            <w:r>
              <w:rPr>
                <w:sz w:val="16"/>
              </w:rPr>
              <w:t>38.521-2</w:t>
            </w:r>
          </w:p>
        </w:tc>
        <w:tc>
          <w:tcPr>
            <w:tcW w:w="709" w:type="dxa"/>
          </w:tcPr>
          <w:p w14:paraId="4123DDEA" w14:textId="77777777" w:rsidR="0068507F" w:rsidRPr="00571B4F" w:rsidRDefault="0068507F" w:rsidP="00630795">
            <w:pPr>
              <w:pStyle w:val="TAL"/>
              <w:rPr>
                <w:sz w:val="16"/>
              </w:rPr>
            </w:pPr>
            <w:r>
              <w:rPr>
                <w:sz w:val="16"/>
              </w:rPr>
              <w:t>1077</w:t>
            </w:r>
          </w:p>
        </w:tc>
        <w:tc>
          <w:tcPr>
            <w:tcW w:w="283" w:type="dxa"/>
          </w:tcPr>
          <w:p w14:paraId="18053AF8" w14:textId="77777777" w:rsidR="0068507F" w:rsidRPr="00571B4F" w:rsidRDefault="0068507F" w:rsidP="00630795">
            <w:pPr>
              <w:pStyle w:val="TAR"/>
              <w:rPr>
                <w:sz w:val="16"/>
              </w:rPr>
            </w:pPr>
            <w:r>
              <w:rPr>
                <w:sz w:val="16"/>
              </w:rPr>
              <w:t>1</w:t>
            </w:r>
          </w:p>
        </w:tc>
        <w:tc>
          <w:tcPr>
            <w:tcW w:w="709" w:type="dxa"/>
          </w:tcPr>
          <w:p w14:paraId="1BB3F138" w14:textId="77777777" w:rsidR="0068507F" w:rsidRPr="00571B4F" w:rsidRDefault="0068507F" w:rsidP="00630795">
            <w:pPr>
              <w:pStyle w:val="TAL"/>
              <w:rPr>
                <w:sz w:val="16"/>
              </w:rPr>
            </w:pPr>
            <w:r>
              <w:rPr>
                <w:sz w:val="16"/>
              </w:rPr>
              <w:t>Rel-18</w:t>
            </w:r>
          </w:p>
        </w:tc>
        <w:tc>
          <w:tcPr>
            <w:tcW w:w="335" w:type="dxa"/>
          </w:tcPr>
          <w:p w14:paraId="6139C2DD" w14:textId="77777777" w:rsidR="0068507F" w:rsidRPr="00571B4F" w:rsidRDefault="0068507F" w:rsidP="00630795">
            <w:pPr>
              <w:pStyle w:val="TAL"/>
              <w:rPr>
                <w:sz w:val="16"/>
              </w:rPr>
            </w:pPr>
            <w:r>
              <w:rPr>
                <w:sz w:val="16"/>
              </w:rPr>
              <w:t>F</w:t>
            </w:r>
          </w:p>
        </w:tc>
        <w:tc>
          <w:tcPr>
            <w:tcW w:w="3925" w:type="dxa"/>
          </w:tcPr>
          <w:p w14:paraId="7FF58A19" w14:textId="77777777" w:rsidR="0068507F" w:rsidRPr="00571B4F" w:rsidRDefault="0068507F" w:rsidP="00630795">
            <w:pPr>
              <w:pStyle w:val="TAL"/>
              <w:rPr>
                <w:sz w:val="16"/>
              </w:rPr>
            </w:pPr>
            <w:r>
              <w:rPr>
                <w:sz w:val="16"/>
              </w:rPr>
              <w:t>TEI15_Test, 5GS_NR_LTE-UEConTest</w:t>
            </w:r>
          </w:p>
        </w:tc>
        <w:tc>
          <w:tcPr>
            <w:tcW w:w="967" w:type="dxa"/>
          </w:tcPr>
          <w:p w14:paraId="09BFDDEB" w14:textId="77777777" w:rsidR="0068507F" w:rsidRPr="00571B4F" w:rsidRDefault="0068507F" w:rsidP="00630795">
            <w:pPr>
              <w:pStyle w:val="TAL"/>
              <w:rPr>
                <w:sz w:val="16"/>
              </w:rPr>
            </w:pPr>
            <w:r>
              <w:rPr>
                <w:sz w:val="16"/>
              </w:rPr>
              <w:t>agreed</w:t>
            </w:r>
          </w:p>
        </w:tc>
      </w:tr>
      <w:tr w:rsidR="0068507F" w14:paraId="2438046C" w14:textId="77777777" w:rsidTr="00807266">
        <w:tc>
          <w:tcPr>
            <w:tcW w:w="1097" w:type="dxa"/>
          </w:tcPr>
          <w:p w14:paraId="46EB76DA" w14:textId="77777777" w:rsidR="0068507F" w:rsidRPr="00571B4F" w:rsidRDefault="0068507F" w:rsidP="00630795">
            <w:pPr>
              <w:pStyle w:val="TAL"/>
              <w:rPr>
                <w:sz w:val="16"/>
              </w:rPr>
            </w:pPr>
            <w:r>
              <w:rPr>
                <w:sz w:val="16"/>
              </w:rPr>
              <w:t>R5-244856</w:t>
            </w:r>
          </w:p>
        </w:tc>
        <w:tc>
          <w:tcPr>
            <w:tcW w:w="2841" w:type="dxa"/>
          </w:tcPr>
          <w:p w14:paraId="523B64AF" w14:textId="77777777" w:rsidR="0068507F" w:rsidRPr="00571B4F" w:rsidRDefault="0068507F" w:rsidP="00630795">
            <w:pPr>
              <w:pStyle w:val="TAL"/>
              <w:rPr>
                <w:sz w:val="16"/>
              </w:rPr>
            </w:pPr>
            <w:r>
              <w:rPr>
                <w:sz w:val="16"/>
              </w:rPr>
              <w:t>Update to 38.521-2 Annex H</w:t>
            </w:r>
          </w:p>
        </w:tc>
        <w:tc>
          <w:tcPr>
            <w:tcW w:w="1577" w:type="dxa"/>
          </w:tcPr>
          <w:p w14:paraId="4B925F19" w14:textId="77777777" w:rsidR="0068507F" w:rsidRPr="00571B4F" w:rsidRDefault="0068507F" w:rsidP="00630795">
            <w:pPr>
              <w:pStyle w:val="TAL"/>
              <w:rPr>
                <w:sz w:val="16"/>
              </w:rPr>
            </w:pPr>
            <w:r>
              <w:rPr>
                <w:sz w:val="16"/>
              </w:rPr>
              <w:t>Rohde &amp; Schwarz</w:t>
            </w:r>
          </w:p>
        </w:tc>
        <w:tc>
          <w:tcPr>
            <w:tcW w:w="859" w:type="dxa"/>
          </w:tcPr>
          <w:p w14:paraId="49570D89" w14:textId="77777777" w:rsidR="0068507F" w:rsidRPr="00571B4F" w:rsidRDefault="0068507F" w:rsidP="00630795">
            <w:pPr>
              <w:pStyle w:val="TAL"/>
              <w:rPr>
                <w:sz w:val="16"/>
              </w:rPr>
            </w:pPr>
            <w:r>
              <w:rPr>
                <w:sz w:val="16"/>
              </w:rPr>
              <w:t>38.521-2</w:t>
            </w:r>
          </w:p>
        </w:tc>
        <w:tc>
          <w:tcPr>
            <w:tcW w:w="709" w:type="dxa"/>
          </w:tcPr>
          <w:p w14:paraId="2BAF173D" w14:textId="77777777" w:rsidR="0068507F" w:rsidRPr="00571B4F" w:rsidRDefault="0068507F" w:rsidP="00630795">
            <w:pPr>
              <w:pStyle w:val="TAL"/>
              <w:rPr>
                <w:sz w:val="16"/>
              </w:rPr>
            </w:pPr>
            <w:r>
              <w:rPr>
                <w:sz w:val="16"/>
              </w:rPr>
              <w:t>1078</w:t>
            </w:r>
          </w:p>
        </w:tc>
        <w:tc>
          <w:tcPr>
            <w:tcW w:w="283" w:type="dxa"/>
          </w:tcPr>
          <w:p w14:paraId="771B4A29" w14:textId="77777777" w:rsidR="0068507F" w:rsidRPr="00571B4F" w:rsidRDefault="0068507F" w:rsidP="00630795">
            <w:pPr>
              <w:pStyle w:val="TAR"/>
              <w:rPr>
                <w:sz w:val="16"/>
              </w:rPr>
            </w:pPr>
            <w:r>
              <w:rPr>
                <w:sz w:val="16"/>
              </w:rPr>
              <w:t>-</w:t>
            </w:r>
          </w:p>
        </w:tc>
        <w:tc>
          <w:tcPr>
            <w:tcW w:w="709" w:type="dxa"/>
          </w:tcPr>
          <w:p w14:paraId="6CF90047" w14:textId="77777777" w:rsidR="0068507F" w:rsidRPr="00571B4F" w:rsidRDefault="0068507F" w:rsidP="00630795">
            <w:pPr>
              <w:pStyle w:val="TAL"/>
              <w:rPr>
                <w:sz w:val="16"/>
              </w:rPr>
            </w:pPr>
            <w:r>
              <w:rPr>
                <w:sz w:val="16"/>
              </w:rPr>
              <w:t>Rel-18</w:t>
            </w:r>
          </w:p>
        </w:tc>
        <w:tc>
          <w:tcPr>
            <w:tcW w:w="335" w:type="dxa"/>
          </w:tcPr>
          <w:p w14:paraId="278C8786" w14:textId="77777777" w:rsidR="0068507F" w:rsidRPr="00571B4F" w:rsidRDefault="0068507F" w:rsidP="00630795">
            <w:pPr>
              <w:pStyle w:val="TAL"/>
              <w:rPr>
                <w:sz w:val="16"/>
              </w:rPr>
            </w:pPr>
            <w:r>
              <w:rPr>
                <w:sz w:val="16"/>
              </w:rPr>
              <w:t>F</w:t>
            </w:r>
          </w:p>
        </w:tc>
        <w:tc>
          <w:tcPr>
            <w:tcW w:w="3925" w:type="dxa"/>
          </w:tcPr>
          <w:p w14:paraId="5537F087" w14:textId="77777777" w:rsidR="0068507F" w:rsidRPr="00571B4F" w:rsidRDefault="0068507F" w:rsidP="00630795">
            <w:pPr>
              <w:pStyle w:val="TAL"/>
              <w:rPr>
                <w:sz w:val="16"/>
              </w:rPr>
            </w:pPr>
            <w:r>
              <w:rPr>
                <w:sz w:val="16"/>
              </w:rPr>
              <w:t>TEI15_Test, 5GS_NR_LTE-UEConTest</w:t>
            </w:r>
          </w:p>
        </w:tc>
        <w:tc>
          <w:tcPr>
            <w:tcW w:w="967" w:type="dxa"/>
          </w:tcPr>
          <w:p w14:paraId="5E134481" w14:textId="77777777" w:rsidR="0068507F" w:rsidRPr="00571B4F" w:rsidRDefault="0068507F" w:rsidP="00630795">
            <w:pPr>
              <w:pStyle w:val="TAL"/>
              <w:rPr>
                <w:sz w:val="16"/>
              </w:rPr>
            </w:pPr>
            <w:r>
              <w:rPr>
                <w:sz w:val="16"/>
              </w:rPr>
              <w:t>agreed</w:t>
            </w:r>
          </w:p>
        </w:tc>
      </w:tr>
      <w:tr w:rsidR="0068507F" w14:paraId="0078FB83" w14:textId="77777777" w:rsidTr="00807266">
        <w:tc>
          <w:tcPr>
            <w:tcW w:w="1097" w:type="dxa"/>
          </w:tcPr>
          <w:p w14:paraId="140E6ADE" w14:textId="77777777" w:rsidR="0068507F" w:rsidRPr="00571B4F" w:rsidRDefault="0068507F" w:rsidP="00630795">
            <w:pPr>
              <w:pStyle w:val="TAL"/>
              <w:rPr>
                <w:sz w:val="16"/>
              </w:rPr>
            </w:pPr>
            <w:r>
              <w:rPr>
                <w:sz w:val="16"/>
              </w:rPr>
              <w:t>R5-244897</w:t>
            </w:r>
          </w:p>
        </w:tc>
        <w:tc>
          <w:tcPr>
            <w:tcW w:w="2841" w:type="dxa"/>
          </w:tcPr>
          <w:p w14:paraId="08269301" w14:textId="77777777" w:rsidR="0068507F" w:rsidRPr="00571B4F" w:rsidRDefault="0068507F" w:rsidP="00630795">
            <w:pPr>
              <w:pStyle w:val="TAL"/>
              <w:rPr>
                <w:sz w:val="16"/>
              </w:rPr>
            </w:pPr>
            <w:r>
              <w:rPr>
                <w:sz w:val="16"/>
              </w:rPr>
              <w:t>Update of MU and TT for UL MIMO</w:t>
            </w:r>
          </w:p>
        </w:tc>
        <w:tc>
          <w:tcPr>
            <w:tcW w:w="1577" w:type="dxa"/>
          </w:tcPr>
          <w:p w14:paraId="4AE2445C" w14:textId="77777777" w:rsidR="0068507F" w:rsidRPr="00571B4F" w:rsidRDefault="0068507F" w:rsidP="00630795">
            <w:pPr>
              <w:pStyle w:val="TAL"/>
              <w:rPr>
                <w:sz w:val="16"/>
              </w:rPr>
            </w:pPr>
            <w:r>
              <w:rPr>
                <w:sz w:val="16"/>
              </w:rPr>
              <w:t>ROHDE &amp; SCHWARZ</w:t>
            </w:r>
          </w:p>
        </w:tc>
        <w:tc>
          <w:tcPr>
            <w:tcW w:w="859" w:type="dxa"/>
          </w:tcPr>
          <w:p w14:paraId="656563B2" w14:textId="77777777" w:rsidR="0068507F" w:rsidRPr="00571B4F" w:rsidRDefault="0068507F" w:rsidP="00630795">
            <w:pPr>
              <w:pStyle w:val="TAL"/>
              <w:rPr>
                <w:sz w:val="16"/>
              </w:rPr>
            </w:pPr>
            <w:r>
              <w:rPr>
                <w:sz w:val="16"/>
              </w:rPr>
              <w:t>38.521-2</w:t>
            </w:r>
          </w:p>
        </w:tc>
        <w:tc>
          <w:tcPr>
            <w:tcW w:w="709" w:type="dxa"/>
          </w:tcPr>
          <w:p w14:paraId="7DAEA18A" w14:textId="77777777" w:rsidR="0068507F" w:rsidRPr="00571B4F" w:rsidRDefault="0068507F" w:rsidP="00630795">
            <w:pPr>
              <w:pStyle w:val="TAL"/>
              <w:rPr>
                <w:sz w:val="16"/>
              </w:rPr>
            </w:pPr>
            <w:r>
              <w:rPr>
                <w:sz w:val="16"/>
              </w:rPr>
              <w:t>1079</w:t>
            </w:r>
          </w:p>
        </w:tc>
        <w:tc>
          <w:tcPr>
            <w:tcW w:w="283" w:type="dxa"/>
          </w:tcPr>
          <w:p w14:paraId="2F783155" w14:textId="77777777" w:rsidR="0068507F" w:rsidRPr="00571B4F" w:rsidRDefault="0068507F" w:rsidP="00630795">
            <w:pPr>
              <w:pStyle w:val="TAR"/>
              <w:rPr>
                <w:sz w:val="16"/>
              </w:rPr>
            </w:pPr>
            <w:r>
              <w:rPr>
                <w:sz w:val="16"/>
              </w:rPr>
              <w:t>-</w:t>
            </w:r>
          </w:p>
        </w:tc>
        <w:tc>
          <w:tcPr>
            <w:tcW w:w="709" w:type="dxa"/>
          </w:tcPr>
          <w:p w14:paraId="310949A5" w14:textId="77777777" w:rsidR="0068507F" w:rsidRPr="00571B4F" w:rsidRDefault="0068507F" w:rsidP="00630795">
            <w:pPr>
              <w:pStyle w:val="TAL"/>
              <w:rPr>
                <w:sz w:val="16"/>
              </w:rPr>
            </w:pPr>
            <w:r>
              <w:rPr>
                <w:sz w:val="16"/>
              </w:rPr>
              <w:t>Rel-18</w:t>
            </w:r>
          </w:p>
        </w:tc>
        <w:tc>
          <w:tcPr>
            <w:tcW w:w="335" w:type="dxa"/>
          </w:tcPr>
          <w:p w14:paraId="4C5B0885" w14:textId="77777777" w:rsidR="0068507F" w:rsidRPr="00571B4F" w:rsidRDefault="0068507F" w:rsidP="00630795">
            <w:pPr>
              <w:pStyle w:val="TAL"/>
              <w:rPr>
                <w:sz w:val="16"/>
              </w:rPr>
            </w:pPr>
            <w:r>
              <w:rPr>
                <w:sz w:val="16"/>
              </w:rPr>
              <w:t>F</w:t>
            </w:r>
          </w:p>
        </w:tc>
        <w:tc>
          <w:tcPr>
            <w:tcW w:w="3925" w:type="dxa"/>
          </w:tcPr>
          <w:p w14:paraId="5B62BE64" w14:textId="77777777" w:rsidR="0068507F" w:rsidRPr="00571B4F" w:rsidRDefault="0068507F" w:rsidP="00630795">
            <w:pPr>
              <w:pStyle w:val="TAL"/>
              <w:rPr>
                <w:sz w:val="16"/>
              </w:rPr>
            </w:pPr>
            <w:r>
              <w:rPr>
                <w:sz w:val="16"/>
              </w:rPr>
              <w:t>TEI15_Test, 5GS_NR_LTE-UEConTest</w:t>
            </w:r>
          </w:p>
        </w:tc>
        <w:tc>
          <w:tcPr>
            <w:tcW w:w="967" w:type="dxa"/>
          </w:tcPr>
          <w:p w14:paraId="762EE7A1" w14:textId="77777777" w:rsidR="0068507F" w:rsidRPr="00571B4F" w:rsidRDefault="0068507F" w:rsidP="00630795">
            <w:pPr>
              <w:pStyle w:val="TAL"/>
              <w:rPr>
                <w:sz w:val="16"/>
              </w:rPr>
            </w:pPr>
            <w:r>
              <w:rPr>
                <w:sz w:val="16"/>
              </w:rPr>
              <w:t>revised</w:t>
            </w:r>
          </w:p>
        </w:tc>
      </w:tr>
      <w:tr w:rsidR="0068507F" w14:paraId="56963E69" w14:textId="77777777" w:rsidTr="00807266">
        <w:tc>
          <w:tcPr>
            <w:tcW w:w="1097" w:type="dxa"/>
          </w:tcPr>
          <w:p w14:paraId="3C5572FC" w14:textId="77777777" w:rsidR="0068507F" w:rsidRPr="00571B4F" w:rsidRDefault="0068507F" w:rsidP="00630795">
            <w:pPr>
              <w:pStyle w:val="TAL"/>
              <w:rPr>
                <w:sz w:val="16"/>
              </w:rPr>
            </w:pPr>
            <w:r>
              <w:rPr>
                <w:sz w:val="16"/>
              </w:rPr>
              <w:t>R5-245948</w:t>
            </w:r>
          </w:p>
        </w:tc>
        <w:tc>
          <w:tcPr>
            <w:tcW w:w="2841" w:type="dxa"/>
          </w:tcPr>
          <w:p w14:paraId="3528EF56" w14:textId="77777777" w:rsidR="0068507F" w:rsidRPr="00571B4F" w:rsidRDefault="0068507F" w:rsidP="00630795">
            <w:pPr>
              <w:pStyle w:val="TAL"/>
              <w:rPr>
                <w:sz w:val="16"/>
              </w:rPr>
            </w:pPr>
            <w:r>
              <w:rPr>
                <w:sz w:val="16"/>
              </w:rPr>
              <w:t>Update of MU and TT for UL MIMO</w:t>
            </w:r>
          </w:p>
        </w:tc>
        <w:tc>
          <w:tcPr>
            <w:tcW w:w="1577" w:type="dxa"/>
          </w:tcPr>
          <w:p w14:paraId="7E72879C" w14:textId="77777777" w:rsidR="0068507F" w:rsidRPr="00571B4F" w:rsidRDefault="0068507F" w:rsidP="00630795">
            <w:pPr>
              <w:pStyle w:val="TAL"/>
              <w:rPr>
                <w:sz w:val="16"/>
              </w:rPr>
            </w:pPr>
            <w:r>
              <w:rPr>
                <w:sz w:val="16"/>
              </w:rPr>
              <w:t>ROHDE &amp; SCHWARZ</w:t>
            </w:r>
          </w:p>
        </w:tc>
        <w:tc>
          <w:tcPr>
            <w:tcW w:w="859" w:type="dxa"/>
          </w:tcPr>
          <w:p w14:paraId="0AC975EB" w14:textId="77777777" w:rsidR="0068507F" w:rsidRPr="00571B4F" w:rsidRDefault="0068507F" w:rsidP="00630795">
            <w:pPr>
              <w:pStyle w:val="TAL"/>
              <w:rPr>
                <w:sz w:val="16"/>
              </w:rPr>
            </w:pPr>
            <w:r>
              <w:rPr>
                <w:sz w:val="16"/>
              </w:rPr>
              <w:t>38.521-2</w:t>
            </w:r>
          </w:p>
        </w:tc>
        <w:tc>
          <w:tcPr>
            <w:tcW w:w="709" w:type="dxa"/>
          </w:tcPr>
          <w:p w14:paraId="6DBD70CA" w14:textId="77777777" w:rsidR="0068507F" w:rsidRPr="00571B4F" w:rsidRDefault="0068507F" w:rsidP="00630795">
            <w:pPr>
              <w:pStyle w:val="TAL"/>
              <w:rPr>
                <w:sz w:val="16"/>
              </w:rPr>
            </w:pPr>
            <w:r>
              <w:rPr>
                <w:sz w:val="16"/>
              </w:rPr>
              <w:t>1079</w:t>
            </w:r>
          </w:p>
        </w:tc>
        <w:tc>
          <w:tcPr>
            <w:tcW w:w="283" w:type="dxa"/>
          </w:tcPr>
          <w:p w14:paraId="179CECF9" w14:textId="77777777" w:rsidR="0068507F" w:rsidRPr="00571B4F" w:rsidRDefault="0068507F" w:rsidP="00630795">
            <w:pPr>
              <w:pStyle w:val="TAR"/>
              <w:rPr>
                <w:sz w:val="16"/>
              </w:rPr>
            </w:pPr>
            <w:r>
              <w:rPr>
                <w:sz w:val="16"/>
              </w:rPr>
              <w:t>1</w:t>
            </w:r>
          </w:p>
        </w:tc>
        <w:tc>
          <w:tcPr>
            <w:tcW w:w="709" w:type="dxa"/>
          </w:tcPr>
          <w:p w14:paraId="7A3BBC09" w14:textId="77777777" w:rsidR="0068507F" w:rsidRPr="00571B4F" w:rsidRDefault="0068507F" w:rsidP="00630795">
            <w:pPr>
              <w:pStyle w:val="TAL"/>
              <w:rPr>
                <w:sz w:val="16"/>
              </w:rPr>
            </w:pPr>
            <w:r>
              <w:rPr>
                <w:sz w:val="16"/>
              </w:rPr>
              <w:t>Rel-18</w:t>
            </w:r>
          </w:p>
        </w:tc>
        <w:tc>
          <w:tcPr>
            <w:tcW w:w="335" w:type="dxa"/>
          </w:tcPr>
          <w:p w14:paraId="60A98C38" w14:textId="77777777" w:rsidR="0068507F" w:rsidRPr="00571B4F" w:rsidRDefault="0068507F" w:rsidP="00630795">
            <w:pPr>
              <w:pStyle w:val="TAL"/>
              <w:rPr>
                <w:sz w:val="16"/>
              </w:rPr>
            </w:pPr>
            <w:r>
              <w:rPr>
                <w:sz w:val="16"/>
              </w:rPr>
              <w:t>F</w:t>
            </w:r>
          </w:p>
        </w:tc>
        <w:tc>
          <w:tcPr>
            <w:tcW w:w="3925" w:type="dxa"/>
          </w:tcPr>
          <w:p w14:paraId="6375305C" w14:textId="77777777" w:rsidR="0068507F" w:rsidRPr="00571B4F" w:rsidRDefault="0068507F" w:rsidP="00630795">
            <w:pPr>
              <w:pStyle w:val="TAL"/>
              <w:rPr>
                <w:sz w:val="16"/>
              </w:rPr>
            </w:pPr>
            <w:r>
              <w:rPr>
                <w:sz w:val="16"/>
              </w:rPr>
              <w:t>TEI15_Test, 5GS_NR_LTE-UEConTest</w:t>
            </w:r>
          </w:p>
        </w:tc>
        <w:tc>
          <w:tcPr>
            <w:tcW w:w="967" w:type="dxa"/>
          </w:tcPr>
          <w:p w14:paraId="21CD2878" w14:textId="77777777" w:rsidR="0068507F" w:rsidRPr="00571B4F" w:rsidRDefault="0068507F" w:rsidP="00630795">
            <w:pPr>
              <w:pStyle w:val="TAL"/>
              <w:rPr>
                <w:sz w:val="16"/>
              </w:rPr>
            </w:pPr>
            <w:r>
              <w:rPr>
                <w:sz w:val="16"/>
              </w:rPr>
              <w:t>agreed</w:t>
            </w:r>
          </w:p>
        </w:tc>
      </w:tr>
      <w:tr w:rsidR="0068507F" w14:paraId="377209F0" w14:textId="77777777" w:rsidTr="00807266">
        <w:tc>
          <w:tcPr>
            <w:tcW w:w="1097" w:type="dxa"/>
          </w:tcPr>
          <w:p w14:paraId="5CE53289" w14:textId="77777777" w:rsidR="0068507F" w:rsidRPr="00571B4F" w:rsidRDefault="0068507F" w:rsidP="00630795">
            <w:pPr>
              <w:pStyle w:val="TAL"/>
              <w:rPr>
                <w:sz w:val="16"/>
              </w:rPr>
            </w:pPr>
            <w:r>
              <w:rPr>
                <w:sz w:val="16"/>
              </w:rPr>
              <w:t>R5-244907</w:t>
            </w:r>
          </w:p>
        </w:tc>
        <w:tc>
          <w:tcPr>
            <w:tcW w:w="2841" w:type="dxa"/>
          </w:tcPr>
          <w:p w14:paraId="5FD09D4A" w14:textId="77777777" w:rsidR="0068507F" w:rsidRPr="00571B4F" w:rsidRDefault="0068507F" w:rsidP="00630795">
            <w:pPr>
              <w:pStyle w:val="TAL"/>
              <w:rPr>
                <w:sz w:val="16"/>
              </w:rPr>
            </w:pPr>
            <w:r>
              <w:rPr>
                <w:sz w:val="16"/>
              </w:rPr>
              <w:t>Update of FR2 frequency error for UL MIMO test case</w:t>
            </w:r>
          </w:p>
        </w:tc>
        <w:tc>
          <w:tcPr>
            <w:tcW w:w="1577" w:type="dxa"/>
          </w:tcPr>
          <w:p w14:paraId="612F12D2" w14:textId="77777777" w:rsidR="0068507F" w:rsidRPr="00571B4F" w:rsidRDefault="0068507F" w:rsidP="00630795">
            <w:pPr>
              <w:pStyle w:val="TAL"/>
              <w:rPr>
                <w:sz w:val="16"/>
              </w:rPr>
            </w:pPr>
            <w:r>
              <w:rPr>
                <w:sz w:val="16"/>
              </w:rPr>
              <w:t>ROHDE &amp; SCHWARZ</w:t>
            </w:r>
          </w:p>
        </w:tc>
        <w:tc>
          <w:tcPr>
            <w:tcW w:w="859" w:type="dxa"/>
          </w:tcPr>
          <w:p w14:paraId="65F1F48D" w14:textId="77777777" w:rsidR="0068507F" w:rsidRPr="00571B4F" w:rsidRDefault="0068507F" w:rsidP="00630795">
            <w:pPr>
              <w:pStyle w:val="TAL"/>
              <w:rPr>
                <w:sz w:val="16"/>
              </w:rPr>
            </w:pPr>
            <w:r>
              <w:rPr>
                <w:sz w:val="16"/>
              </w:rPr>
              <w:t>38.521-2</w:t>
            </w:r>
          </w:p>
        </w:tc>
        <w:tc>
          <w:tcPr>
            <w:tcW w:w="709" w:type="dxa"/>
          </w:tcPr>
          <w:p w14:paraId="0E3FC581" w14:textId="77777777" w:rsidR="0068507F" w:rsidRPr="00571B4F" w:rsidRDefault="0068507F" w:rsidP="00630795">
            <w:pPr>
              <w:pStyle w:val="TAL"/>
              <w:rPr>
                <w:sz w:val="16"/>
              </w:rPr>
            </w:pPr>
            <w:r>
              <w:rPr>
                <w:sz w:val="16"/>
              </w:rPr>
              <w:t>1080</w:t>
            </w:r>
          </w:p>
        </w:tc>
        <w:tc>
          <w:tcPr>
            <w:tcW w:w="283" w:type="dxa"/>
          </w:tcPr>
          <w:p w14:paraId="3F889824" w14:textId="77777777" w:rsidR="0068507F" w:rsidRPr="00571B4F" w:rsidRDefault="0068507F" w:rsidP="00630795">
            <w:pPr>
              <w:pStyle w:val="TAR"/>
              <w:rPr>
                <w:sz w:val="16"/>
              </w:rPr>
            </w:pPr>
            <w:r>
              <w:rPr>
                <w:sz w:val="16"/>
              </w:rPr>
              <w:t>-</w:t>
            </w:r>
          </w:p>
        </w:tc>
        <w:tc>
          <w:tcPr>
            <w:tcW w:w="709" w:type="dxa"/>
          </w:tcPr>
          <w:p w14:paraId="76417258" w14:textId="77777777" w:rsidR="0068507F" w:rsidRPr="00571B4F" w:rsidRDefault="0068507F" w:rsidP="00630795">
            <w:pPr>
              <w:pStyle w:val="TAL"/>
              <w:rPr>
                <w:sz w:val="16"/>
              </w:rPr>
            </w:pPr>
            <w:r>
              <w:rPr>
                <w:sz w:val="16"/>
              </w:rPr>
              <w:t>Rel-18</w:t>
            </w:r>
          </w:p>
        </w:tc>
        <w:tc>
          <w:tcPr>
            <w:tcW w:w="335" w:type="dxa"/>
          </w:tcPr>
          <w:p w14:paraId="47CC8EEF" w14:textId="77777777" w:rsidR="0068507F" w:rsidRPr="00571B4F" w:rsidRDefault="0068507F" w:rsidP="00630795">
            <w:pPr>
              <w:pStyle w:val="TAL"/>
              <w:rPr>
                <w:sz w:val="16"/>
              </w:rPr>
            </w:pPr>
            <w:r>
              <w:rPr>
                <w:sz w:val="16"/>
              </w:rPr>
              <w:t>F</w:t>
            </w:r>
          </w:p>
        </w:tc>
        <w:tc>
          <w:tcPr>
            <w:tcW w:w="3925" w:type="dxa"/>
          </w:tcPr>
          <w:p w14:paraId="0D942F22" w14:textId="77777777" w:rsidR="0068507F" w:rsidRPr="00571B4F" w:rsidRDefault="0068507F" w:rsidP="00630795">
            <w:pPr>
              <w:pStyle w:val="TAL"/>
              <w:rPr>
                <w:sz w:val="16"/>
              </w:rPr>
            </w:pPr>
            <w:r>
              <w:rPr>
                <w:sz w:val="16"/>
              </w:rPr>
              <w:t>TEI15_Test, 5GS_NR_LTE-UEConTest</w:t>
            </w:r>
          </w:p>
        </w:tc>
        <w:tc>
          <w:tcPr>
            <w:tcW w:w="967" w:type="dxa"/>
          </w:tcPr>
          <w:p w14:paraId="08E0E9B2" w14:textId="77777777" w:rsidR="0068507F" w:rsidRPr="00571B4F" w:rsidRDefault="0068507F" w:rsidP="00630795">
            <w:pPr>
              <w:pStyle w:val="TAL"/>
              <w:rPr>
                <w:sz w:val="16"/>
              </w:rPr>
            </w:pPr>
            <w:r>
              <w:rPr>
                <w:sz w:val="16"/>
              </w:rPr>
              <w:t>revised</w:t>
            </w:r>
          </w:p>
        </w:tc>
      </w:tr>
      <w:tr w:rsidR="0068507F" w14:paraId="6E539823" w14:textId="77777777" w:rsidTr="00807266">
        <w:tc>
          <w:tcPr>
            <w:tcW w:w="1097" w:type="dxa"/>
          </w:tcPr>
          <w:p w14:paraId="2CF3FF79" w14:textId="77777777" w:rsidR="0068507F" w:rsidRPr="00571B4F" w:rsidRDefault="0068507F" w:rsidP="00630795">
            <w:pPr>
              <w:pStyle w:val="TAL"/>
              <w:rPr>
                <w:sz w:val="16"/>
              </w:rPr>
            </w:pPr>
            <w:r>
              <w:rPr>
                <w:sz w:val="16"/>
              </w:rPr>
              <w:t>R5-245984</w:t>
            </w:r>
          </w:p>
        </w:tc>
        <w:tc>
          <w:tcPr>
            <w:tcW w:w="2841" w:type="dxa"/>
          </w:tcPr>
          <w:p w14:paraId="279CA325" w14:textId="77777777" w:rsidR="0068507F" w:rsidRPr="00571B4F" w:rsidRDefault="0068507F" w:rsidP="00630795">
            <w:pPr>
              <w:pStyle w:val="TAL"/>
              <w:rPr>
                <w:sz w:val="16"/>
              </w:rPr>
            </w:pPr>
            <w:r>
              <w:rPr>
                <w:sz w:val="16"/>
              </w:rPr>
              <w:t>Update of FR2 frequency error for UL MIMO test case</w:t>
            </w:r>
          </w:p>
        </w:tc>
        <w:tc>
          <w:tcPr>
            <w:tcW w:w="1577" w:type="dxa"/>
          </w:tcPr>
          <w:p w14:paraId="3F2B8248" w14:textId="77777777" w:rsidR="0068507F" w:rsidRPr="00571B4F" w:rsidRDefault="0068507F" w:rsidP="00630795">
            <w:pPr>
              <w:pStyle w:val="TAL"/>
              <w:rPr>
                <w:sz w:val="16"/>
              </w:rPr>
            </w:pPr>
            <w:r>
              <w:rPr>
                <w:sz w:val="16"/>
              </w:rPr>
              <w:t>ROHDE &amp; SCHWARZ</w:t>
            </w:r>
          </w:p>
        </w:tc>
        <w:tc>
          <w:tcPr>
            <w:tcW w:w="859" w:type="dxa"/>
          </w:tcPr>
          <w:p w14:paraId="0331D4B5" w14:textId="77777777" w:rsidR="0068507F" w:rsidRPr="00571B4F" w:rsidRDefault="0068507F" w:rsidP="00630795">
            <w:pPr>
              <w:pStyle w:val="TAL"/>
              <w:rPr>
                <w:sz w:val="16"/>
              </w:rPr>
            </w:pPr>
            <w:r>
              <w:rPr>
                <w:sz w:val="16"/>
              </w:rPr>
              <w:t>38.521-2</w:t>
            </w:r>
          </w:p>
        </w:tc>
        <w:tc>
          <w:tcPr>
            <w:tcW w:w="709" w:type="dxa"/>
          </w:tcPr>
          <w:p w14:paraId="29B9E159" w14:textId="77777777" w:rsidR="0068507F" w:rsidRPr="00571B4F" w:rsidRDefault="0068507F" w:rsidP="00630795">
            <w:pPr>
              <w:pStyle w:val="TAL"/>
              <w:rPr>
                <w:sz w:val="16"/>
              </w:rPr>
            </w:pPr>
            <w:r>
              <w:rPr>
                <w:sz w:val="16"/>
              </w:rPr>
              <w:t>1080</w:t>
            </w:r>
          </w:p>
        </w:tc>
        <w:tc>
          <w:tcPr>
            <w:tcW w:w="283" w:type="dxa"/>
          </w:tcPr>
          <w:p w14:paraId="5B06D2A6" w14:textId="77777777" w:rsidR="0068507F" w:rsidRPr="00571B4F" w:rsidRDefault="0068507F" w:rsidP="00630795">
            <w:pPr>
              <w:pStyle w:val="TAR"/>
              <w:rPr>
                <w:sz w:val="16"/>
              </w:rPr>
            </w:pPr>
            <w:r>
              <w:rPr>
                <w:sz w:val="16"/>
              </w:rPr>
              <w:t>1</w:t>
            </w:r>
          </w:p>
        </w:tc>
        <w:tc>
          <w:tcPr>
            <w:tcW w:w="709" w:type="dxa"/>
          </w:tcPr>
          <w:p w14:paraId="2FCC0771" w14:textId="77777777" w:rsidR="0068507F" w:rsidRPr="00571B4F" w:rsidRDefault="0068507F" w:rsidP="00630795">
            <w:pPr>
              <w:pStyle w:val="TAL"/>
              <w:rPr>
                <w:sz w:val="16"/>
              </w:rPr>
            </w:pPr>
            <w:r>
              <w:rPr>
                <w:sz w:val="16"/>
              </w:rPr>
              <w:t>Rel-18</w:t>
            </w:r>
          </w:p>
        </w:tc>
        <w:tc>
          <w:tcPr>
            <w:tcW w:w="335" w:type="dxa"/>
          </w:tcPr>
          <w:p w14:paraId="41464B6C" w14:textId="77777777" w:rsidR="0068507F" w:rsidRPr="00571B4F" w:rsidRDefault="0068507F" w:rsidP="00630795">
            <w:pPr>
              <w:pStyle w:val="TAL"/>
              <w:rPr>
                <w:sz w:val="16"/>
              </w:rPr>
            </w:pPr>
            <w:r>
              <w:rPr>
                <w:sz w:val="16"/>
              </w:rPr>
              <w:t>F</w:t>
            </w:r>
          </w:p>
        </w:tc>
        <w:tc>
          <w:tcPr>
            <w:tcW w:w="3925" w:type="dxa"/>
          </w:tcPr>
          <w:p w14:paraId="40C8521D" w14:textId="77777777" w:rsidR="0068507F" w:rsidRPr="00571B4F" w:rsidRDefault="0068507F" w:rsidP="00630795">
            <w:pPr>
              <w:pStyle w:val="TAL"/>
              <w:rPr>
                <w:sz w:val="16"/>
              </w:rPr>
            </w:pPr>
            <w:r>
              <w:rPr>
                <w:sz w:val="16"/>
              </w:rPr>
              <w:t>TEI15_Test, 5GS_NR_LTE-UEConTest</w:t>
            </w:r>
          </w:p>
        </w:tc>
        <w:tc>
          <w:tcPr>
            <w:tcW w:w="967" w:type="dxa"/>
          </w:tcPr>
          <w:p w14:paraId="6003013E" w14:textId="77777777" w:rsidR="0068507F" w:rsidRPr="00571B4F" w:rsidRDefault="0068507F" w:rsidP="00630795">
            <w:pPr>
              <w:pStyle w:val="TAL"/>
              <w:rPr>
                <w:sz w:val="16"/>
              </w:rPr>
            </w:pPr>
            <w:r>
              <w:rPr>
                <w:sz w:val="16"/>
              </w:rPr>
              <w:t>agreed</w:t>
            </w:r>
          </w:p>
        </w:tc>
      </w:tr>
      <w:tr w:rsidR="0068507F" w14:paraId="69D53015" w14:textId="77777777" w:rsidTr="00807266">
        <w:tc>
          <w:tcPr>
            <w:tcW w:w="1097" w:type="dxa"/>
          </w:tcPr>
          <w:p w14:paraId="18007725" w14:textId="77777777" w:rsidR="0068507F" w:rsidRPr="00571B4F" w:rsidRDefault="0068507F" w:rsidP="00630795">
            <w:pPr>
              <w:pStyle w:val="TAL"/>
              <w:rPr>
                <w:sz w:val="16"/>
              </w:rPr>
            </w:pPr>
            <w:r>
              <w:rPr>
                <w:sz w:val="16"/>
              </w:rPr>
              <w:t>R5-244934</w:t>
            </w:r>
          </w:p>
        </w:tc>
        <w:tc>
          <w:tcPr>
            <w:tcW w:w="2841" w:type="dxa"/>
          </w:tcPr>
          <w:p w14:paraId="64E786CE" w14:textId="77777777" w:rsidR="0068507F" w:rsidRPr="00571B4F" w:rsidRDefault="0068507F" w:rsidP="00630795">
            <w:pPr>
              <w:pStyle w:val="TAL"/>
              <w:rPr>
                <w:sz w:val="16"/>
              </w:rPr>
            </w:pPr>
            <w:r>
              <w:rPr>
                <w:sz w:val="16"/>
              </w:rPr>
              <w:t>Corrections on 6.2.1.0 for clarification on Redcap power class applicability</w:t>
            </w:r>
          </w:p>
        </w:tc>
        <w:tc>
          <w:tcPr>
            <w:tcW w:w="1577" w:type="dxa"/>
          </w:tcPr>
          <w:p w14:paraId="212B67CD" w14:textId="77777777" w:rsidR="0068507F" w:rsidRPr="00571B4F" w:rsidRDefault="0068507F" w:rsidP="00630795">
            <w:pPr>
              <w:pStyle w:val="TAL"/>
              <w:rPr>
                <w:sz w:val="16"/>
              </w:rPr>
            </w:pPr>
            <w:r>
              <w:rPr>
                <w:sz w:val="16"/>
              </w:rPr>
              <w:t>ZTE Corporation</w:t>
            </w:r>
          </w:p>
        </w:tc>
        <w:tc>
          <w:tcPr>
            <w:tcW w:w="859" w:type="dxa"/>
          </w:tcPr>
          <w:p w14:paraId="1939EA95" w14:textId="77777777" w:rsidR="0068507F" w:rsidRPr="00571B4F" w:rsidRDefault="0068507F" w:rsidP="00630795">
            <w:pPr>
              <w:pStyle w:val="TAL"/>
              <w:rPr>
                <w:sz w:val="16"/>
              </w:rPr>
            </w:pPr>
            <w:r>
              <w:rPr>
                <w:sz w:val="16"/>
              </w:rPr>
              <w:t>38.521-2</w:t>
            </w:r>
          </w:p>
        </w:tc>
        <w:tc>
          <w:tcPr>
            <w:tcW w:w="709" w:type="dxa"/>
          </w:tcPr>
          <w:p w14:paraId="5DE91810" w14:textId="77777777" w:rsidR="0068507F" w:rsidRPr="00571B4F" w:rsidRDefault="0068507F" w:rsidP="00630795">
            <w:pPr>
              <w:pStyle w:val="TAL"/>
              <w:rPr>
                <w:sz w:val="16"/>
              </w:rPr>
            </w:pPr>
            <w:r>
              <w:rPr>
                <w:sz w:val="16"/>
              </w:rPr>
              <w:t>1081</w:t>
            </w:r>
          </w:p>
        </w:tc>
        <w:tc>
          <w:tcPr>
            <w:tcW w:w="283" w:type="dxa"/>
          </w:tcPr>
          <w:p w14:paraId="524D1805" w14:textId="77777777" w:rsidR="0068507F" w:rsidRPr="00571B4F" w:rsidRDefault="0068507F" w:rsidP="00630795">
            <w:pPr>
              <w:pStyle w:val="TAR"/>
              <w:rPr>
                <w:sz w:val="16"/>
              </w:rPr>
            </w:pPr>
            <w:r>
              <w:rPr>
                <w:sz w:val="16"/>
              </w:rPr>
              <w:t>-</w:t>
            </w:r>
          </w:p>
        </w:tc>
        <w:tc>
          <w:tcPr>
            <w:tcW w:w="709" w:type="dxa"/>
          </w:tcPr>
          <w:p w14:paraId="729F5B78" w14:textId="77777777" w:rsidR="0068507F" w:rsidRPr="00571B4F" w:rsidRDefault="0068507F" w:rsidP="00630795">
            <w:pPr>
              <w:pStyle w:val="TAL"/>
              <w:rPr>
                <w:sz w:val="16"/>
              </w:rPr>
            </w:pPr>
            <w:r>
              <w:rPr>
                <w:sz w:val="16"/>
              </w:rPr>
              <w:t>Rel-18</w:t>
            </w:r>
          </w:p>
        </w:tc>
        <w:tc>
          <w:tcPr>
            <w:tcW w:w="335" w:type="dxa"/>
          </w:tcPr>
          <w:p w14:paraId="6684FAC2" w14:textId="77777777" w:rsidR="0068507F" w:rsidRPr="00571B4F" w:rsidRDefault="0068507F" w:rsidP="00630795">
            <w:pPr>
              <w:pStyle w:val="TAL"/>
              <w:rPr>
                <w:sz w:val="16"/>
              </w:rPr>
            </w:pPr>
            <w:r>
              <w:rPr>
                <w:sz w:val="16"/>
              </w:rPr>
              <w:t>F</w:t>
            </w:r>
          </w:p>
        </w:tc>
        <w:tc>
          <w:tcPr>
            <w:tcW w:w="3925" w:type="dxa"/>
          </w:tcPr>
          <w:p w14:paraId="1694E189"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89CFE50" w14:textId="77777777" w:rsidR="0068507F" w:rsidRPr="00571B4F" w:rsidRDefault="0068507F" w:rsidP="00630795">
            <w:pPr>
              <w:pStyle w:val="TAL"/>
              <w:rPr>
                <w:sz w:val="16"/>
              </w:rPr>
            </w:pPr>
            <w:r>
              <w:rPr>
                <w:sz w:val="16"/>
              </w:rPr>
              <w:t>withdrawn</w:t>
            </w:r>
          </w:p>
        </w:tc>
      </w:tr>
      <w:tr w:rsidR="0068507F" w14:paraId="4ACE06F5" w14:textId="77777777" w:rsidTr="00807266">
        <w:tc>
          <w:tcPr>
            <w:tcW w:w="1097" w:type="dxa"/>
          </w:tcPr>
          <w:p w14:paraId="32A27A7C" w14:textId="77777777" w:rsidR="0068507F" w:rsidRPr="00571B4F" w:rsidRDefault="0068507F" w:rsidP="00630795">
            <w:pPr>
              <w:pStyle w:val="TAL"/>
              <w:rPr>
                <w:sz w:val="16"/>
              </w:rPr>
            </w:pPr>
            <w:r>
              <w:rPr>
                <w:sz w:val="16"/>
              </w:rPr>
              <w:t>R5-244944</w:t>
            </w:r>
          </w:p>
        </w:tc>
        <w:tc>
          <w:tcPr>
            <w:tcW w:w="2841" w:type="dxa"/>
          </w:tcPr>
          <w:p w14:paraId="1E41AD42" w14:textId="77777777" w:rsidR="0068507F" w:rsidRPr="00571B4F" w:rsidRDefault="0068507F" w:rsidP="00630795">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1577" w:type="dxa"/>
          </w:tcPr>
          <w:p w14:paraId="58A07805" w14:textId="77777777" w:rsidR="0068507F" w:rsidRPr="00571B4F" w:rsidRDefault="0068507F" w:rsidP="00630795">
            <w:pPr>
              <w:pStyle w:val="TAL"/>
              <w:rPr>
                <w:sz w:val="16"/>
              </w:rPr>
            </w:pPr>
            <w:r>
              <w:rPr>
                <w:sz w:val="16"/>
              </w:rPr>
              <w:t>Apple Trading</w:t>
            </w:r>
          </w:p>
        </w:tc>
        <w:tc>
          <w:tcPr>
            <w:tcW w:w="859" w:type="dxa"/>
          </w:tcPr>
          <w:p w14:paraId="1F2936C1" w14:textId="77777777" w:rsidR="0068507F" w:rsidRPr="00571B4F" w:rsidRDefault="0068507F" w:rsidP="00630795">
            <w:pPr>
              <w:pStyle w:val="TAL"/>
              <w:rPr>
                <w:sz w:val="16"/>
              </w:rPr>
            </w:pPr>
            <w:r>
              <w:rPr>
                <w:sz w:val="16"/>
              </w:rPr>
              <w:t>38.521-2</w:t>
            </w:r>
          </w:p>
        </w:tc>
        <w:tc>
          <w:tcPr>
            <w:tcW w:w="709" w:type="dxa"/>
          </w:tcPr>
          <w:p w14:paraId="0B2642EA" w14:textId="77777777" w:rsidR="0068507F" w:rsidRPr="00571B4F" w:rsidRDefault="0068507F" w:rsidP="00630795">
            <w:pPr>
              <w:pStyle w:val="TAL"/>
              <w:rPr>
                <w:sz w:val="16"/>
              </w:rPr>
            </w:pPr>
            <w:r>
              <w:rPr>
                <w:sz w:val="16"/>
              </w:rPr>
              <w:t>1082</w:t>
            </w:r>
          </w:p>
        </w:tc>
        <w:tc>
          <w:tcPr>
            <w:tcW w:w="283" w:type="dxa"/>
          </w:tcPr>
          <w:p w14:paraId="55E1B258" w14:textId="77777777" w:rsidR="0068507F" w:rsidRPr="00571B4F" w:rsidRDefault="0068507F" w:rsidP="00630795">
            <w:pPr>
              <w:pStyle w:val="TAR"/>
              <w:rPr>
                <w:sz w:val="16"/>
              </w:rPr>
            </w:pPr>
            <w:r>
              <w:rPr>
                <w:sz w:val="16"/>
              </w:rPr>
              <w:t>-</w:t>
            </w:r>
          </w:p>
        </w:tc>
        <w:tc>
          <w:tcPr>
            <w:tcW w:w="709" w:type="dxa"/>
          </w:tcPr>
          <w:p w14:paraId="4E83C1AB" w14:textId="77777777" w:rsidR="0068507F" w:rsidRPr="00571B4F" w:rsidRDefault="0068507F" w:rsidP="00630795">
            <w:pPr>
              <w:pStyle w:val="TAL"/>
              <w:rPr>
                <w:sz w:val="16"/>
              </w:rPr>
            </w:pPr>
            <w:r>
              <w:rPr>
                <w:sz w:val="16"/>
              </w:rPr>
              <w:t>Rel-18</w:t>
            </w:r>
          </w:p>
        </w:tc>
        <w:tc>
          <w:tcPr>
            <w:tcW w:w="335" w:type="dxa"/>
          </w:tcPr>
          <w:p w14:paraId="2FA9A5F2" w14:textId="77777777" w:rsidR="0068507F" w:rsidRPr="00571B4F" w:rsidRDefault="0068507F" w:rsidP="00630795">
            <w:pPr>
              <w:pStyle w:val="TAL"/>
              <w:rPr>
                <w:sz w:val="16"/>
              </w:rPr>
            </w:pPr>
            <w:r>
              <w:rPr>
                <w:sz w:val="16"/>
              </w:rPr>
              <w:t>F</w:t>
            </w:r>
          </w:p>
        </w:tc>
        <w:tc>
          <w:tcPr>
            <w:tcW w:w="3925" w:type="dxa"/>
          </w:tcPr>
          <w:p w14:paraId="1A50132D" w14:textId="77777777" w:rsidR="0068507F" w:rsidRPr="00571B4F" w:rsidRDefault="0068507F" w:rsidP="00630795">
            <w:pPr>
              <w:pStyle w:val="TAL"/>
              <w:rPr>
                <w:sz w:val="16"/>
              </w:rPr>
            </w:pPr>
            <w:r>
              <w:rPr>
                <w:sz w:val="16"/>
              </w:rPr>
              <w:t>NR_RF_FR2_req_Ph3-UEConTest</w:t>
            </w:r>
          </w:p>
        </w:tc>
        <w:tc>
          <w:tcPr>
            <w:tcW w:w="967" w:type="dxa"/>
          </w:tcPr>
          <w:p w14:paraId="0CFC6C29" w14:textId="77777777" w:rsidR="0068507F" w:rsidRPr="00571B4F" w:rsidRDefault="0068507F" w:rsidP="00630795">
            <w:pPr>
              <w:pStyle w:val="TAL"/>
              <w:rPr>
                <w:sz w:val="16"/>
              </w:rPr>
            </w:pPr>
            <w:r>
              <w:rPr>
                <w:sz w:val="16"/>
              </w:rPr>
              <w:t>revised</w:t>
            </w:r>
          </w:p>
        </w:tc>
      </w:tr>
      <w:tr w:rsidR="0068507F" w14:paraId="4EA2464A" w14:textId="77777777" w:rsidTr="00807266">
        <w:tc>
          <w:tcPr>
            <w:tcW w:w="1097" w:type="dxa"/>
          </w:tcPr>
          <w:p w14:paraId="5CEDC955" w14:textId="77777777" w:rsidR="0068507F" w:rsidRPr="00571B4F" w:rsidRDefault="0068507F" w:rsidP="00630795">
            <w:pPr>
              <w:pStyle w:val="TAL"/>
              <w:rPr>
                <w:sz w:val="16"/>
              </w:rPr>
            </w:pPr>
            <w:r>
              <w:rPr>
                <w:sz w:val="16"/>
              </w:rPr>
              <w:t>R5-245998</w:t>
            </w:r>
          </w:p>
        </w:tc>
        <w:tc>
          <w:tcPr>
            <w:tcW w:w="2841" w:type="dxa"/>
          </w:tcPr>
          <w:p w14:paraId="2951A409" w14:textId="77777777" w:rsidR="0068507F" w:rsidRPr="00571B4F" w:rsidRDefault="0068507F" w:rsidP="00630795">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1577" w:type="dxa"/>
          </w:tcPr>
          <w:p w14:paraId="3C0EC529" w14:textId="77777777" w:rsidR="0068507F" w:rsidRPr="00571B4F" w:rsidRDefault="0068507F" w:rsidP="00630795">
            <w:pPr>
              <w:pStyle w:val="TAL"/>
              <w:rPr>
                <w:sz w:val="16"/>
              </w:rPr>
            </w:pPr>
            <w:r>
              <w:rPr>
                <w:sz w:val="16"/>
              </w:rPr>
              <w:t>Apple Trading</w:t>
            </w:r>
          </w:p>
        </w:tc>
        <w:tc>
          <w:tcPr>
            <w:tcW w:w="859" w:type="dxa"/>
          </w:tcPr>
          <w:p w14:paraId="1DAE9235" w14:textId="77777777" w:rsidR="0068507F" w:rsidRPr="00571B4F" w:rsidRDefault="0068507F" w:rsidP="00630795">
            <w:pPr>
              <w:pStyle w:val="TAL"/>
              <w:rPr>
                <w:sz w:val="16"/>
              </w:rPr>
            </w:pPr>
            <w:r>
              <w:rPr>
                <w:sz w:val="16"/>
              </w:rPr>
              <w:t>38.521-2</w:t>
            </w:r>
          </w:p>
        </w:tc>
        <w:tc>
          <w:tcPr>
            <w:tcW w:w="709" w:type="dxa"/>
          </w:tcPr>
          <w:p w14:paraId="4D2BCCB3" w14:textId="77777777" w:rsidR="0068507F" w:rsidRPr="00571B4F" w:rsidRDefault="0068507F" w:rsidP="00630795">
            <w:pPr>
              <w:pStyle w:val="TAL"/>
              <w:rPr>
                <w:sz w:val="16"/>
              </w:rPr>
            </w:pPr>
            <w:r>
              <w:rPr>
                <w:sz w:val="16"/>
              </w:rPr>
              <w:t>1082</w:t>
            </w:r>
          </w:p>
        </w:tc>
        <w:tc>
          <w:tcPr>
            <w:tcW w:w="283" w:type="dxa"/>
          </w:tcPr>
          <w:p w14:paraId="2458D9E1" w14:textId="77777777" w:rsidR="0068507F" w:rsidRPr="00571B4F" w:rsidRDefault="0068507F" w:rsidP="00630795">
            <w:pPr>
              <w:pStyle w:val="TAR"/>
              <w:rPr>
                <w:sz w:val="16"/>
              </w:rPr>
            </w:pPr>
            <w:r>
              <w:rPr>
                <w:sz w:val="16"/>
              </w:rPr>
              <w:t>1</w:t>
            </w:r>
          </w:p>
        </w:tc>
        <w:tc>
          <w:tcPr>
            <w:tcW w:w="709" w:type="dxa"/>
          </w:tcPr>
          <w:p w14:paraId="7FAB40F6" w14:textId="77777777" w:rsidR="0068507F" w:rsidRPr="00571B4F" w:rsidRDefault="0068507F" w:rsidP="00630795">
            <w:pPr>
              <w:pStyle w:val="TAL"/>
              <w:rPr>
                <w:sz w:val="16"/>
              </w:rPr>
            </w:pPr>
            <w:r>
              <w:rPr>
                <w:sz w:val="16"/>
              </w:rPr>
              <w:t>Rel-18</w:t>
            </w:r>
          </w:p>
        </w:tc>
        <w:tc>
          <w:tcPr>
            <w:tcW w:w="335" w:type="dxa"/>
          </w:tcPr>
          <w:p w14:paraId="67E80E5B" w14:textId="77777777" w:rsidR="0068507F" w:rsidRPr="00571B4F" w:rsidRDefault="0068507F" w:rsidP="00630795">
            <w:pPr>
              <w:pStyle w:val="TAL"/>
              <w:rPr>
                <w:sz w:val="16"/>
              </w:rPr>
            </w:pPr>
            <w:r>
              <w:rPr>
                <w:sz w:val="16"/>
              </w:rPr>
              <w:t>F</w:t>
            </w:r>
          </w:p>
        </w:tc>
        <w:tc>
          <w:tcPr>
            <w:tcW w:w="3925" w:type="dxa"/>
          </w:tcPr>
          <w:p w14:paraId="4C7BB5F7" w14:textId="77777777" w:rsidR="0068507F" w:rsidRPr="00571B4F" w:rsidRDefault="0068507F" w:rsidP="00630795">
            <w:pPr>
              <w:pStyle w:val="TAL"/>
              <w:rPr>
                <w:sz w:val="16"/>
              </w:rPr>
            </w:pPr>
            <w:r>
              <w:rPr>
                <w:sz w:val="16"/>
              </w:rPr>
              <w:t>NR_RF_FR2_req_Ph3-UEConTest</w:t>
            </w:r>
          </w:p>
        </w:tc>
        <w:tc>
          <w:tcPr>
            <w:tcW w:w="967" w:type="dxa"/>
          </w:tcPr>
          <w:p w14:paraId="410096B4" w14:textId="77777777" w:rsidR="0068507F" w:rsidRPr="00571B4F" w:rsidRDefault="0068507F" w:rsidP="00630795">
            <w:pPr>
              <w:pStyle w:val="TAL"/>
              <w:rPr>
                <w:sz w:val="16"/>
              </w:rPr>
            </w:pPr>
            <w:r>
              <w:rPr>
                <w:sz w:val="16"/>
              </w:rPr>
              <w:t>agreed</w:t>
            </w:r>
          </w:p>
        </w:tc>
      </w:tr>
      <w:tr w:rsidR="0068507F" w14:paraId="4A8D618E" w14:textId="77777777" w:rsidTr="00807266">
        <w:tc>
          <w:tcPr>
            <w:tcW w:w="1097" w:type="dxa"/>
          </w:tcPr>
          <w:p w14:paraId="426F68FD" w14:textId="77777777" w:rsidR="0068507F" w:rsidRPr="00571B4F" w:rsidRDefault="0068507F" w:rsidP="00630795">
            <w:pPr>
              <w:pStyle w:val="TAL"/>
              <w:rPr>
                <w:sz w:val="16"/>
              </w:rPr>
            </w:pPr>
            <w:r>
              <w:rPr>
                <w:sz w:val="16"/>
              </w:rPr>
              <w:t>R5-245101</w:t>
            </w:r>
          </w:p>
        </w:tc>
        <w:tc>
          <w:tcPr>
            <w:tcW w:w="2841" w:type="dxa"/>
          </w:tcPr>
          <w:p w14:paraId="471B7F29" w14:textId="77777777" w:rsidR="0068507F" w:rsidRPr="00571B4F" w:rsidRDefault="0068507F" w:rsidP="00630795">
            <w:pPr>
              <w:pStyle w:val="TAL"/>
              <w:rPr>
                <w:sz w:val="16"/>
              </w:rPr>
            </w:pPr>
            <w:r>
              <w:rPr>
                <w:sz w:val="16"/>
              </w:rPr>
              <w:t xml:space="preserve">Core spec alignment CR to clarify </w:t>
            </w:r>
            <w:proofErr w:type="spellStart"/>
            <w:r>
              <w:rPr>
                <w:sz w:val="16"/>
              </w:rPr>
              <w:t>RedCap</w:t>
            </w:r>
            <w:proofErr w:type="spellEnd"/>
            <w:r>
              <w:rPr>
                <w:sz w:val="16"/>
              </w:rPr>
              <w:t xml:space="preserve"> applicability</w:t>
            </w:r>
          </w:p>
        </w:tc>
        <w:tc>
          <w:tcPr>
            <w:tcW w:w="1577" w:type="dxa"/>
          </w:tcPr>
          <w:p w14:paraId="04EA2C27" w14:textId="77777777" w:rsidR="0068507F" w:rsidRPr="00571B4F" w:rsidRDefault="0068507F" w:rsidP="00630795">
            <w:pPr>
              <w:pStyle w:val="TAL"/>
              <w:rPr>
                <w:sz w:val="16"/>
              </w:rPr>
            </w:pPr>
            <w:r>
              <w:rPr>
                <w:sz w:val="16"/>
              </w:rPr>
              <w:t>Qualcomm Technologies Ireland</w:t>
            </w:r>
          </w:p>
        </w:tc>
        <w:tc>
          <w:tcPr>
            <w:tcW w:w="859" w:type="dxa"/>
          </w:tcPr>
          <w:p w14:paraId="26AC88FF" w14:textId="77777777" w:rsidR="0068507F" w:rsidRPr="00571B4F" w:rsidRDefault="0068507F" w:rsidP="00630795">
            <w:pPr>
              <w:pStyle w:val="TAL"/>
              <w:rPr>
                <w:sz w:val="16"/>
              </w:rPr>
            </w:pPr>
            <w:r>
              <w:rPr>
                <w:sz w:val="16"/>
              </w:rPr>
              <w:t>38.521-2</w:t>
            </w:r>
          </w:p>
        </w:tc>
        <w:tc>
          <w:tcPr>
            <w:tcW w:w="709" w:type="dxa"/>
          </w:tcPr>
          <w:p w14:paraId="44105449" w14:textId="77777777" w:rsidR="0068507F" w:rsidRPr="00571B4F" w:rsidRDefault="0068507F" w:rsidP="00630795">
            <w:pPr>
              <w:pStyle w:val="TAL"/>
              <w:rPr>
                <w:sz w:val="16"/>
              </w:rPr>
            </w:pPr>
            <w:r>
              <w:rPr>
                <w:sz w:val="16"/>
              </w:rPr>
              <w:t>1083</w:t>
            </w:r>
          </w:p>
        </w:tc>
        <w:tc>
          <w:tcPr>
            <w:tcW w:w="283" w:type="dxa"/>
          </w:tcPr>
          <w:p w14:paraId="417E5075" w14:textId="77777777" w:rsidR="0068507F" w:rsidRPr="00571B4F" w:rsidRDefault="0068507F" w:rsidP="00630795">
            <w:pPr>
              <w:pStyle w:val="TAR"/>
              <w:rPr>
                <w:sz w:val="16"/>
              </w:rPr>
            </w:pPr>
            <w:r>
              <w:rPr>
                <w:sz w:val="16"/>
              </w:rPr>
              <w:t>-</w:t>
            </w:r>
          </w:p>
        </w:tc>
        <w:tc>
          <w:tcPr>
            <w:tcW w:w="709" w:type="dxa"/>
          </w:tcPr>
          <w:p w14:paraId="25E16D79" w14:textId="77777777" w:rsidR="0068507F" w:rsidRPr="00571B4F" w:rsidRDefault="0068507F" w:rsidP="00630795">
            <w:pPr>
              <w:pStyle w:val="TAL"/>
              <w:rPr>
                <w:sz w:val="16"/>
              </w:rPr>
            </w:pPr>
            <w:r>
              <w:rPr>
                <w:sz w:val="16"/>
              </w:rPr>
              <w:t>Rel-18</w:t>
            </w:r>
          </w:p>
        </w:tc>
        <w:tc>
          <w:tcPr>
            <w:tcW w:w="335" w:type="dxa"/>
          </w:tcPr>
          <w:p w14:paraId="5431940C" w14:textId="77777777" w:rsidR="0068507F" w:rsidRPr="00571B4F" w:rsidRDefault="0068507F" w:rsidP="00630795">
            <w:pPr>
              <w:pStyle w:val="TAL"/>
              <w:rPr>
                <w:sz w:val="16"/>
              </w:rPr>
            </w:pPr>
            <w:r>
              <w:rPr>
                <w:sz w:val="16"/>
              </w:rPr>
              <w:t>F</w:t>
            </w:r>
          </w:p>
        </w:tc>
        <w:tc>
          <w:tcPr>
            <w:tcW w:w="3925" w:type="dxa"/>
          </w:tcPr>
          <w:p w14:paraId="0D096914" w14:textId="77777777" w:rsidR="0068507F" w:rsidRPr="00571B4F" w:rsidRDefault="0068507F" w:rsidP="00630795">
            <w:pPr>
              <w:pStyle w:val="TAL"/>
              <w:rPr>
                <w:sz w:val="16"/>
              </w:rPr>
            </w:pPr>
            <w:r>
              <w:rPr>
                <w:sz w:val="16"/>
              </w:rPr>
              <w:t>TEI15_Test, 5GS_NR_LTE-UEConTest</w:t>
            </w:r>
          </w:p>
        </w:tc>
        <w:tc>
          <w:tcPr>
            <w:tcW w:w="967" w:type="dxa"/>
          </w:tcPr>
          <w:p w14:paraId="3D10DA24" w14:textId="77777777" w:rsidR="0068507F" w:rsidRPr="00571B4F" w:rsidRDefault="0068507F" w:rsidP="00630795">
            <w:pPr>
              <w:pStyle w:val="TAL"/>
              <w:rPr>
                <w:sz w:val="16"/>
              </w:rPr>
            </w:pPr>
            <w:r>
              <w:rPr>
                <w:sz w:val="16"/>
              </w:rPr>
              <w:t>revised</w:t>
            </w:r>
          </w:p>
        </w:tc>
      </w:tr>
      <w:tr w:rsidR="0068507F" w14:paraId="36378847" w14:textId="77777777" w:rsidTr="00807266">
        <w:tc>
          <w:tcPr>
            <w:tcW w:w="1097" w:type="dxa"/>
          </w:tcPr>
          <w:p w14:paraId="2CE4738E" w14:textId="77777777" w:rsidR="0068507F" w:rsidRPr="00571B4F" w:rsidRDefault="0068507F" w:rsidP="00630795">
            <w:pPr>
              <w:pStyle w:val="TAL"/>
              <w:rPr>
                <w:sz w:val="16"/>
              </w:rPr>
            </w:pPr>
            <w:r>
              <w:rPr>
                <w:sz w:val="16"/>
              </w:rPr>
              <w:t>R5-245849</w:t>
            </w:r>
          </w:p>
        </w:tc>
        <w:tc>
          <w:tcPr>
            <w:tcW w:w="2841" w:type="dxa"/>
          </w:tcPr>
          <w:p w14:paraId="5331E8CC" w14:textId="77777777" w:rsidR="0068507F" w:rsidRPr="00571B4F" w:rsidRDefault="0068507F" w:rsidP="00630795">
            <w:pPr>
              <w:pStyle w:val="TAL"/>
              <w:rPr>
                <w:sz w:val="16"/>
              </w:rPr>
            </w:pPr>
            <w:r>
              <w:rPr>
                <w:sz w:val="16"/>
              </w:rPr>
              <w:t xml:space="preserve">Core spec alignment CR to clarify </w:t>
            </w:r>
            <w:proofErr w:type="spellStart"/>
            <w:r>
              <w:rPr>
                <w:sz w:val="16"/>
              </w:rPr>
              <w:t>RedCap</w:t>
            </w:r>
            <w:proofErr w:type="spellEnd"/>
            <w:r>
              <w:rPr>
                <w:sz w:val="16"/>
              </w:rPr>
              <w:t xml:space="preserve"> applicability</w:t>
            </w:r>
          </w:p>
        </w:tc>
        <w:tc>
          <w:tcPr>
            <w:tcW w:w="1577" w:type="dxa"/>
          </w:tcPr>
          <w:p w14:paraId="3CBCCEA0" w14:textId="77777777" w:rsidR="0068507F" w:rsidRPr="00571B4F" w:rsidRDefault="0068507F" w:rsidP="00630795">
            <w:pPr>
              <w:pStyle w:val="TAL"/>
              <w:rPr>
                <w:sz w:val="16"/>
              </w:rPr>
            </w:pPr>
            <w:r>
              <w:rPr>
                <w:sz w:val="16"/>
              </w:rPr>
              <w:t>Qualcomm Technologies Ireland</w:t>
            </w:r>
          </w:p>
        </w:tc>
        <w:tc>
          <w:tcPr>
            <w:tcW w:w="859" w:type="dxa"/>
          </w:tcPr>
          <w:p w14:paraId="324F94E9" w14:textId="77777777" w:rsidR="0068507F" w:rsidRPr="00571B4F" w:rsidRDefault="0068507F" w:rsidP="00630795">
            <w:pPr>
              <w:pStyle w:val="TAL"/>
              <w:rPr>
                <w:sz w:val="16"/>
              </w:rPr>
            </w:pPr>
            <w:r>
              <w:rPr>
                <w:sz w:val="16"/>
              </w:rPr>
              <w:t>38.521-2</w:t>
            </w:r>
          </w:p>
        </w:tc>
        <w:tc>
          <w:tcPr>
            <w:tcW w:w="709" w:type="dxa"/>
          </w:tcPr>
          <w:p w14:paraId="32107EBE" w14:textId="77777777" w:rsidR="0068507F" w:rsidRPr="00571B4F" w:rsidRDefault="0068507F" w:rsidP="00630795">
            <w:pPr>
              <w:pStyle w:val="TAL"/>
              <w:rPr>
                <w:sz w:val="16"/>
              </w:rPr>
            </w:pPr>
            <w:r>
              <w:rPr>
                <w:sz w:val="16"/>
              </w:rPr>
              <w:t>1083</w:t>
            </w:r>
          </w:p>
        </w:tc>
        <w:tc>
          <w:tcPr>
            <w:tcW w:w="283" w:type="dxa"/>
          </w:tcPr>
          <w:p w14:paraId="3DDB1F88" w14:textId="77777777" w:rsidR="0068507F" w:rsidRPr="00571B4F" w:rsidRDefault="0068507F" w:rsidP="00630795">
            <w:pPr>
              <w:pStyle w:val="TAR"/>
              <w:rPr>
                <w:sz w:val="16"/>
              </w:rPr>
            </w:pPr>
            <w:r>
              <w:rPr>
                <w:sz w:val="16"/>
              </w:rPr>
              <w:t>1</w:t>
            </w:r>
          </w:p>
        </w:tc>
        <w:tc>
          <w:tcPr>
            <w:tcW w:w="709" w:type="dxa"/>
          </w:tcPr>
          <w:p w14:paraId="1A557C73" w14:textId="77777777" w:rsidR="0068507F" w:rsidRPr="00571B4F" w:rsidRDefault="0068507F" w:rsidP="00630795">
            <w:pPr>
              <w:pStyle w:val="TAL"/>
              <w:rPr>
                <w:sz w:val="16"/>
              </w:rPr>
            </w:pPr>
            <w:r>
              <w:rPr>
                <w:sz w:val="16"/>
              </w:rPr>
              <w:t>Rel-18</w:t>
            </w:r>
          </w:p>
        </w:tc>
        <w:tc>
          <w:tcPr>
            <w:tcW w:w="335" w:type="dxa"/>
          </w:tcPr>
          <w:p w14:paraId="5C940BA9" w14:textId="77777777" w:rsidR="0068507F" w:rsidRPr="00571B4F" w:rsidRDefault="0068507F" w:rsidP="00630795">
            <w:pPr>
              <w:pStyle w:val="TAL"/>
              <w:rPr>
                <w:sz w:val="16"/>
              </w:rPr>
            </w:pPr>
            <w:r>
              <w:rPr>
                <w:sz w:val="16"/>
              </w:rPr>
              <w:t>F</w:t>
            </w:r>
          </w:p>
        </w:tc>
        <w:tc>
          <w:tcPr>
            <w:tcW w:w="3925" w:type="dxa"/>
          </w:tcPr>
          <w:p w14:paraId="369041F7"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73F65F7" w14:textId="77777777" w:rsidR="0068507F" w:rsidRPr="00571B4F" w:rsidRDefault="0068507F" w:rsidP="00630795">
            <w:pPr>
              <w:pStyle w:val="TAL"/>
              <w:rPr>
                <w:sz w:val="16"/>
              </w:rPr>
            </w:pPr>
            <w:r>
              <w:rPr>
                <w:sz w:val="16"/>
              </w:rPr>
              <w:t>agreed</w:t>
            </w:r>
          </w:p>
        </w:tc>
      </w:tr>
      <w:tr w:rsidR="0068507F" w14:paraId="3F44DFD8" w14:textId="77777777" w:rsidTr="00807266">
        <w:tc>
          <w:tcPr>
            <w:tcW w:w="1097" w:type="dxa"/>
          </w:tcPr>
          <w:p w14:paraId="0B73D394" w14:textId="77777777" w:rsidR="0068507F" w:rsidRPr="00571B4F" w:rsidRDefault="0068507F" w:rsidP="00630795">
            <w:pPr>
              <w:pStyle w:val="TAL"/>
              <w:rPr>
                <w:sz w:val="16"/>
              </w:rPr>
            </w:pPr>
            <w:r>
              <w:rPr>
                <w:sz w:val="16"/>
              </w:rPr>
              <w:t>R5-245137</w:t>
            </w:r>
          </w:p>
        </w:tc>
        <w:tc>
          <w:tcPr>
            <w:tcW w:w="2841" w:type="dxa"/>
          </w:tcPr>
          <w:p w14:paraId="758888B0" w14:textId="77777777" w:rsidR="0068507F" w:rsidRPr="00571B4F" w:rsidRDefault="0068507F" w:rsidP="00630795">
            <w:pPr>
              <w:pStyle w:val="TAL"/>
              <w:rPr>
                <w:sz w:val="16"/>
              </w:rPr>
            </w:pPr>
            <w:r>
              <w:rPr>
                <w:sz w:val="16"/>
              </w:rPr>
              <w:t>Correction to 6.3.4 to adding power class 6</w:t>
            </w:r>
          </w:p>
        </w:tc>
        <w:tc>
          <w:tcPr>
            <w:tcW w:w="1577" w:type="dxa"/>
          </w:tcPr>
          <w:p w14:paraId="11F0C36C" w14:textId="77777777" w:rsidR="0068507F" w:rsidRPr="00571B4F" w:rsidRDefault="0068507F" w:rsidP="00630795">
            <w:pPr>
              <w:pStyle w:val="TAL"/>
              <w:rPr>
                <w:sz w:val="16"/>
              </w:rPr>
            </w:pPr>
            <w:r>
              <w:rPr>
                <w:sz w:val="16"/>
              </w:rPr>
              <w:t>Samsung</w:t>
            </w:r>
          </w:p>
        </w:tc>
        <w:tc>
          <w:tcPr>
            <w:tcW w:w="859" w:type="dxa"/>
          </w:tcPr>
          <w:p w14:paraId="5C85C6E5" w14:textId="77777777" w:rsidR="0068507F" w:rsidRPr="00571B4F" w:rsidRDefault="0068507F" w:rsidP="00630795">
            <w:pPr>
              <w:pStyle w:val="TAL"/>
              <w:rPr>
                <w:sz w:val="16"/>
              </w:rPr>
            </w:pPr>
            <w:r>
              <w:rPr>
                <w:sz w:val="16"/>
              </w:rPr>
              <w:t>38.521-2</w:t>
            </w:r>
          </w:p>
        </w:tc>
        <w:tc>
          <w:tcPr>
            <w:tcW w:w="709" w:type="dxa"/>
          </w:tcPr>
          <w:p w14:paraId="132C3608" w14:textId="77777777" w:rsidR="0068507F" w:rsidRPr="00571B4F" w:rsidRDefault="0068507F" w:rsidP="00630795">
            <w:pPr>
              <w:pStyle w:val="TAL"/>
              <w:rPr>
                <w:sz w:val="16"/>
              </w:rPr>
            </w:pPr>
            <w:r>
              <w:rPr>
                <w:sz w:val="16"/>
              </w:rPr>
              <w:t>1084</w:t>
            </w:r>
          </w:p>
        </w:tc>
        <w:tc>
          <w:tcPr>
            <w:tcW w:w="283" w:type="dxa"/>
          </w:tcPr>
          <w:p w14:paraId="22218788" w14:textId="77777777" w:rsidR="0068507F" w:rsidRPr="00571B4F" w:rsidRDefault="0068507F" w:rsidP="00630795">
            <w:pPr>
              <w:pStyle w:val="TAR"/>
              <w:rPr>
                <w:sz w:val="16"/>
              </w:rPr>
            </w:pPr>
            <w:r>
              <w:rPr>
                <w:sz w:val="16"/>
              </w:rPr>
              <w:t>-</w:t>
            </w:r>
          </w:p>
        </w:tc>
        <w:tc>
          <w:tcPr>
            <w:tcW w:w="709" w:type="dxa"/>
          </w:tcPr>
          <w:p w14:paraId="7B592FD7" w14:textId="77777777" w:rsidR="0068507F" w:rsidRPr="00571B4F" w:rsidRDefault="0068507F" w:rsidP="00630795">
            <w:pPr>
              <w:pStyle w:val="TAL"/>
              <w:rPr>
                <w:sz w:val="16"/>
              </w:rPr>
            </w:pPr>
            <w:r>
              <w:rPr>
                <w:sz w:val="16"/>
              </w:rPr>
              <w:t>Rel-18</w:t>
            </w:r>
          </w:p>
        </w:tc>
        <w:tc>
          <w:tcPr>
            <w:tcW w:w="335" w:type="dxa"/>
          </w:tcPr>
          <w:p w14:paraId="278D373B" w14:textId="77777777" w:rsidR="0068507F" w:rsidRPr="00571B4F" w:rsidRDefault="0068507F" w:rsidP="00630795">
            <w:pPr>
              <w:pStyle w:val="TAL"/>
              <w:rPr>
                <w:sz w:val="16"/>
              </w:rPr>
            </w:pPr>
            <w:r>
              <w:rPr>
                <w:sz w:val="16"/>
              </w:rPr>
              <w:t>F</w:t>
            </w:r>
          </w:p>
        </w:tc>
        <w:tc>
          <w:tcPr>
            <w:tcW w:w="3925" w:type="dxa"/>
          </w:tcPr>
          <w:p w14:paraId="6F8C8A1A" w14:textId="77777777" w:rsidR="0068507F" w:rsidRPr="00571B4F" w:rsidRDefault="0068507F" w:rsidP="00630795">
            <w:pPr>
              <w:pStyle w:val="TAL"/>
              <w:rPr>
                <w:sz w:val="16"/>
              </w:rPr>
            </w:pPr>
            <w:r>
              <w:rPr>
                <w:sz w:val="16"/>
              </w:rPr>
              <w:t>NR_HST_FR2-UEConTest</w:t>
            </w:r>
          </w:p>
        </w:tc>
        <w:tc>
          <w:tcPr>
            <w:tcW w:w="967" w:type="dxa"/>
          </w:tcPr>
          <w:p w14:paraId="7D9B0612" w14:textId="77777777" w:rsidR="0068507F" w:rsidRPr="00571B4F" w:rsidRDefault="0068507F" w:rsidP="00630795">
            <w:pPr>
              <w:pStyle w:val="TAL"/>
              <w:rPr>
                <w:sz w:val="16"/>
              </w:rPr>
            </w:pPr>
            <w:r>
              <w:rPr>
                <w:sz w:val="16"/>
              </w:rPr>
              <w:t>revised</w:t>
            </w:r>
          </w:p>
        </w:tc>
      </w:tr>
      <w:tr w:rsidR="0068507F" w14:paraId="06FCF554" w14:textId="77777777" w:rsidTr="00807266">
        <w:tc>
          <w:tcPr>
            <w:tcW w:w="1097" w:type="dxa"/>
          </w:tcPr>
          <w:p w14:paraId="504C2C52" w14:textId="77777777" w:rsidR="0068507F" w:rsidRPr="00571B4F" w:rsidRDefault="0068507F" w:rsidP="00630795">
            <w:pPr>
              <w:pStyle w:val="TAL"/>
              <w:rPr>
                <w:sz w:val="16"/>
              </w:rPr>
            </w:pPr>
            <w:r>
              <w:rPr>
                <w:sz w:val="16"/>
              </w:rPr>
              <w:t>R5-246030</w:t>
            </w:r>
          </w:p>
        </w:tc>
        <w:tc>
          <w:tcPr>
            <w:tcW w:w="2841" w:type="dxa"/>
          </w:tcPr>
          <w:p w14:paraId="154D313D" w14:textId="77777777" w:rsidR="0068507F" w:rsidRPr="00571B4F" w:rsidRDefault="0068507F" w:rsidP="00630795">
            <w:pPr>
              <w:pStyle w:val="TAL"/>
              <w:rPr>
                <w:sz w:val="16"/>
              </w:rPr>
            </w:pPr>
            <w:r>
              <w:rPr>
                <w:sz w:val="16"/>
              </w:rPr>
              <w:t>Correction to 6.3.4 to adding power class 6</w:t>
            </w:r>
          </w:p>
        </w:tc>
        <w:tc>
          <w:tcPr>
            <w:tcW w:w="1577" w:type="dxa"/>
          </w:tcPr>
          <w:p w14:paraId="4D66B6C5" w14:textId="77777777" w:rsidR="0068507F" w:rsidRPr="00571B4F" w:rsidRDefault="0068507F" w:rsidP="00630795">
            <w:pPr>
              <w:pStyle w:val="TAL"/>
              <w:rPr>
                <w:sz w:val="16"/>
              </w:rPr>
            </w:pPr>
            <w:r>
              <w:rPr>
                <w:sz w:val="16"/>
              </w:rPr>
              <w:t>Samsung</w:t>
            </w:r>
          </w:p>
        </w:tc>
        <w:tc>
          <w:tcPr>
            <w:tcW w:w="859" w:type="dxa"/>
          </w:tcPr>
          <w:p w14:paraId="787E7396" w14:textId="77777777" w:rsidR="0068507F" w:rsidRPr="00571B4F" w:rsidRDefault="0068507F" w:rsidP="00630795">
            <w:pPr>
              <w:pStyle w:val="TAL"/>
              <w:rPr>
                <w:sz w:val="16"/>
              </w:rPr>
            </w:pPr>
            <w:r>
              <w:rPr>
                <w:sz w:val="16"/>
              </w:rPr>
              <w:t>38.521-2</w:t>
            </w:r>
          </w:p>
        </w:tc>
        <w:tc>
          <w:tcPr>
            <w:tcW w:w="709" w:type="dxa"/>
          </w:tcPr>
          <w:p w14:paraId="26254166" w14:textId="77777777" w:rsidR="0068507F" w:rsidRPr="00571B4F" w:rsidRDefault="0068507F" w:rsidP="00630795">
            <w:pPr>
              <w:pStyle w:val="TAL"/>
              <w:rPr>
                <w:sz w:val="16"/>
              </w:rPr>
            </w:pPr>
            <w:r>
              <w:rPr>
                <w:sz w:val="16"/>
              </w:rPr>
              <w:t>1084</w:t>
            </w:r>
          </w:p>
        </w:tc>
        <w:tc>
          <w:tcPr>
            <w:tcW w:w="283" w:type="dxa"/>
          </w:tcPr>
          <w:p w14:paraId="7E4A9BED" w14:textId="77777777" w:rsidR="0068507F" w:rsidRPr="00571B4F" w:rsidRDefault="0068507F" w:rsidP="00630795">
            <w:pPr>
              <w:pStyle w:val="TAR"/>
              <w:rPr>
                <w:sz w:val="16"/>
              </w:rPr>
            </w:pPr>
            <w:r>
              <w:rPr>
                <w:sz w:val="16"/>
              </w:rPr>
              <w:t>1</w:t>
            </w:r>
          </w:p>
        </w:tc>
        <w:tc>
          <w:tcPr>
            <w:tcW w:w="709" w:type="dxa"/>
          </w:tcPr>
          <w:p w14:paraId="0F4CC3F1" w14:textId="77777777" w:rsidR="0068507F" w:rsidRPr="00571B4F" w:rsidRDefault="0068507F" w:rsidP="00630795">
            <w:pPr>
              <w:pStyle w:val="TAL"/>
              <w:rPr>
                <w:sz w:val="16"/>
              </w:rPr>
            </w:pPr>
            <w:r>
              <w:rPr>
                <w:sz w:val="16"/>
              </w:rPr>
              <w:t>Rel-18</w:t>
            </w:r>
          </w:p>
        </w:tc>
        <w:tc>
          <w:tcPr>
            <w:tcW w:w="335" w:type="dxa"/>
          </w:tcPr>
          <w:p w14:paraId="0F05BD4F" w14:textId="77777777" w:rsidR="0068507F" w:rsidRPr="00571B4F" w:rsidRDefault="0068507F" w:rsidP="00630795">
            <w:pPr>
              <w:pStyle w:val="TAL"/>
              <w:rPr>
                <w:sz w:val="16"/>
              </w:rPr>
            </w:pPr>
            <w:r>
              <w:rPr>
                <w:sz w:val="16"/>
              </w:rPr>
              <w:t>F</w:t>
            </w:r>
          </w:p>
        </w:tc>
        <w:tc>
          <w:tcPr>
            <w:tcW w:w="3925" w:type="dxa"/>
          </w:tcPr>
          <w:p w14:paraId="6A3C417C" w14:textId="77777777" w:rsidR="0068507F" w:rsidRPr="00571B4F" w:rsidRDefault="0068507F" w:rsidP="00630795">
            <w:pPr>
              <w:pStyle w:val="TAL"/>
              <w:rPr>
                <w:sz w:val="16"/>
              </w:rPr>
            </w:pPr>
            <w:r>
              <w:rPr>
                <w:sz w:val="16"/>
              </w:rPr>
              <w:t>NR_HST_FR2-UEConTest</w:t>
            </w:r>
          </w:p>
        </w:tc>
        <w:tc>
          <w:tcPr>
            <w:tcW w:w="967" w:type="dxa"/>
          </w:tcPr>
          <w:p w14:paraId="24A91E52" w14:textId="77777777" w:rsidR="0068507F" w:rsidRPr="00571B4F" w:rsidRDefault="0068507F" w:rsidP="00630795">
            <w:pPr>
              <w:pStyle w:val="TAL"/>
              <w:rPr>
                <w:sz w:val="16"/>
              </w:rPr>
            </w:pPr>
            <w:r>
              <w:rPr>
                <w:sz w:val="16"/>
              </w:rPr>
              <w:t>agreed</w:t>
            </w:r>
          </w:p>
        </w:tc>
      </w:tr>
      <w:tr w:rsidR="0068507F" w14:paraId="131D4496" w14:textId="77777777" w:rsidTr="00807266">
        <w:tc>
          <w:tcPr>
            <w:tcW w:w="1097" w:type="dxa"/>
          </w:tcPr>
          <w:p w14:paraId="315C3A35" w14:textId="77777777" w:rsidR="0068507F" w:rsidRPr="00571B4F" w:rsidRDefault="0068507F" w:rsidP="00630795">
            <w:pPr>
              <w:pStyle w:val="TAL"/>
              <w:rPr>
                <w:sz w:val="16"/>
              </w:rPr>
            </w:pPr>
            <w:r>
              <w:rPr>
                <w:sz w:val="16"/>
              </w:rPr>
              <w:t>R5-245138</w:t>
            </w:r>
          </w:p>
        </w:tc>
        <w:tc>
          <w:tcPr>
            <w:tcW w:w="2841" w:type="dxa"/>
          </w:tcPr>
          <w:p w14:paraId="3A31E0EA" w14:textId="77777777" w:rsidR="0068507F" w:rsidRPr="00571B4F" w:rsidRDefault="0068507F" w:rsidP="00630795">
            <w:pPr>
              <w:pStyle w:val="TAL"/>
              <w:rPr>
                <w:sz w:val="16"/>
              </w:rPr>
            </w:pPr>
            <w:r>
              <w:rPr>
                <w:sz w:val="16"/>
              </w:rPr>
              <w:t>Correction of 6.2D2 for adding PC6</w:t>
            </w:r>
          </w:p>
        </w:tc>
        <w:tc>
          <w:tcPr>
            <w:tcW w:w="1577" w:type="dxa"/>
          </w:tcPr>
          <w:p w14:paraId="268E4CCC" w14:textId="77777777" w:rsidR="0068507F" w:rsidRPr="00571B4F" w:rsidRDefault="0068507F" w:rsidP="00630795">
            <w:pPr>
              <w:pStyle w:val="TAL"/>
              <w:rPr>
                <w:sz w:val="16"/>
              </w:rPr>
            </w:pPr>
            <w:r>
              <w:rPr>
                <w:sz w:val="16"/>
              </w:rPr>
              <w:t>Samsung</w:t>
            </w:r>
          </w:p>
        </w:tc>
        <w:tc>
          <w:tcPr>
            <w:tcW w:w="859" w:type="dxa"/>
          </w:tcPr>
          <w:p w14:paraId="3C24F524" w14:textId="77777777" w:rsidR="0068507F" w:rsidRPr="00571B4F" w:rsidRDefault="0068507F" w:rsidP="00630795">
            <w:pPr>
              <w:pStyle w:val="TAL"/>
              <w:rPr>
                <w:sz w:val="16"/>
              </w:rPr>
            </w:pPr>
            <w:r>
              <w:rPr>
                <w:sz w:val="16"/>
              </w:rPr>
              <w:t>38.521-2</w:t>
            </w:r>
          </w:p>
        </w:tc>
        <w:tc>
          <w:tcPr>
            <w:tcW w:w="709" w:type="dxa"/>
          </w:tcPr>
          <w:p w14:paraId="70DD4768" w14:textId="77777777" w:rsidR="0068507F" w:rsidRPr="00571B4F" w:rsidRDefault="0068507F" w:rsidP="00630795">
            <w:pPr>
              <w:pStyle w:val="TAL"/>
              <w:rPr>
                <w:sz w:val="16"/>
              </w:rPr>
            </w:pPr>
            <w:r>
              <w:rPr>
                <w:sz w:val="16"/>
              </w:rPr>
              <w:t>1085</w:t>
            </w:r>
          </w:p>
        </w:tc>
        <w:tc>
          <w:tcPr>
            <w:tcW w:w="283" w:type="dxa"/>
          </w:tcPr>
          <w:p w14:paraId="74095F1C" w14:textId="77777777" w:rsidR="0068507F" w:rsidRPr="00571B4F" w:rsidRDefault="0068507F" w:rsidP="00630795">
            <w:pPr>
              <w:pStyle w:val="TAR"/>
              <w:rPr>
                <w:sz w:val="16"/>
              </w:rPr>
            </w:pPr>
            <w:r>
              <w:rPr>
                <w:sz w:val="16"/>
              </w:rPr>
              <w:t>-</w:t>
            </w:r>
          </w:p>
        </w:tc>
        <w:tc>
          <w:tcPr>
            <w:tcW w:w="709" w:type="dxa"/>
          </w:tcPr>
          <w:p w14:paraId="2692989B" w14:textId="77777777" w:rsidR="0068507F" w:rsidRPr="00571B4F" w:rsidRDefault="0068507F" w:rsidP="00630795">
            <w:pPr>
              <w:pStyle w:val="TAL"/>
              <w:rPr>
                <w:sz w:val="16"/>
              </w:rPr>
            </w:pPr>
            <w:r>
              <w:rPr>
                <w:sz w:val="16"/>
              </w:rPr>
              <w:t>Rel-18</w:t>
            </w:r>
          </w:p>
        </w:tc>
        <w:tc>
          <w:tcPr>
            <w:tcW w:w="335" w:type="dxa"/>
          </w:tcPr>
          <w:p w14:paraId="60F52748" w14:textId="77777777" w:rsidR="0068507F" w:rsidRPr="00571B4F" w:rsidRDefault="0068507F" w:rsidP="00630795">
            <w:pPr>
              <w:pStyle w:val="TAL"/>
              <w:rPr>
                <w:sz w:val="16"/>
              </w:rPr>
            </w:pPr>
            <w:r>
              <w:rPr>
                <w:sz w:val="16"/>
              </w:rPr>
              <w:t>F</w:t>
            </w:r>
          </w:p>
        </w:tc>
        <w:tc>
          <w:tcPr>
            <w:tcW w:w="3925" w:type="dxa"/>
          </w:tcPr>
          <w:p w14:paraId="37F0DF1B" w14:textId="77777777" w:rsidR="0068507F" w:rsidRPr="00571B4F" w:rsidRDefault="0068507F" w:rsidP="00630795">
            <w:pPr>
              <w:pStyle w:val="TAL"/>
              <w:rPr>
                <w:sz w:val="16"/>
              </w:rPr>
            </w:pPr>
            <w:r>
              <w:rPr>
                <w:sz w:val="16"/>
              </w:rPr>
              <w:t>NR_HST_FR2-UEConTest</w:t>
            </w:r>
          </w:p>
        </w:tc>
        <w:tc>
          <w:tcPr>
            <w:tcW w:w="967" w:type="dxa"/>
          </w:tcPr>
          <w:p w14:paraId="2EABE281" w14:textId="77777777" w:rsidR="0068507F" w:rsidRPr="00571B4F" w:rsidRDefault="0068507F" w:rsidP="00630795">
            <w:pPr>
              <w:pStyle w:val="TAL"/>
              <w:rPr>
                <w:sz w:val="16"/>
              </w:rPr>
            </w:pPr>
            <w:r>
              <w:rPr>
                <w:sz w:val="16"/>
              </w:rPr>
              <w:t>revised</w:t>
            </w:r>
          </w:p>
        </w:tc>
      </w:tr>
      <w:tr w:rsidR="0068507F" w14:paraId="6F90B149" w14:textId="77777777" w:rsidTr="00807266">
        <w:tc>
          <w:tcPr>
            <w:tcW w:w="1097" w:type="dxa"/>
          </w:tcPr>
          <w:p w14:paraId="64DCDA2C" w14:textId="77777777" w:rsidR="0068507F" w:rsidRPr="00571B4F" w:rsidRDefault="0068507F" w:rsidP="00630795">
            <w:pPr>
              <w:pStyle w:val="TAL"/>
              <w:rPr>
                <w:sz w:val="16"/>
              </w:rPr>
            </w:pPr>
            <w:r>
              <w:rPr>
                <w:sz w:val="16"/>
              </w:rPr>
              <w:t>R5-246026</w:t>
            </w:r>
          </w:p>
        </w:tc>
        <w:tc>
          <w:tcPr>
            <w:tcW w:w="2841" w:type="dxa"/>
          </w:tcPr>
          <w:p w14:paraId="07AAC638" w14:textId="77777777" w:rsidR="0068507F" w:rsidRPr="00571B4F" w:rsidRDefault="0068507F" w:rsidP="00630795">
            <w:pPr>
              <w:pStyle w:val="TAL"/>
              <w:rPr>
                <w:sz w:val="16"/>
              </w:rPr>
            </w:pPr>
            <w:r>
              <w:rPr>
                <w:sz w:val="16"/>
              </w:rPr>
              <w:t>Correction of 6.2D2 for adding PC6</w:t>
            </w:r>
          </w:p>
        </w:tc>
        <w:tc>
          <w:tcPr>
            <w:tcW w:w="1577" w:type="dxa"/>
          </w:tcPr>
          <w:p w14:paraId="3D830BF7" w14:textId="77777777" w:rsidR="0068507F" w:rsidRPr="00571B4F" w:rsidRDefault="0068507F" w:rsidP="00630795">
            <w:pPr>
              <w:pStyle w:val="TAL"/>
              <w:rPr>
                <w:sz w:val="16"/>
              </w:rPr>
            </w:pPr>
            <w:r>
              <w:rPr>
                <w:sz w:val="16"/>
              </w:rPr>
              <w:t>Samsung</w:t>
            </w:r>
          </w:p>
        </w:tc>
        <w:tc>
          <w:tcPr>
            <w:tcW w:w="859" w:type="dxa"/>
          </w:tcPr>
          <w:p w14:paraId="676ED05B" w14:textId="77777777" w:rsidR="0068507F" w:rsidRPr="00571B4F" w:rsidRDefault="0068507F" w:rsidP="00630795">
            <w:pPr>
              <w:pStyle w:val="TAL"/>
              <w:rPr>
                <w:sz w:val="16"/>
              </w:rPr>
            </w:pPr>
            <w:r>
              <w:rPr>
                <w:sz w:val="16"/>
              </w:rPr>
              <w:t>38.521-2</w:t>
            </w:r>
          </w:p>
        </w:tc>
        <w:tc>
          <w:tcPr>
            <w:tcW w:w="709" w:type="dxa"/>
          </w:tcPr>
          <w:p w14:paraId="213C13CB" w14:textId="77777777" w:rsidR="0068507F" w:rsidRPr="00571B4F" w:rsidRDefault="0068507F" w:rsidP="00630795">
            <w:pPr>
              <w:pStyle w:val="TAL"/>
              <w:rPr>
                <w:sz w:val="16"/>
              </w:rPr>
            </w:pPr>
            <w:r>
              <w:rPr>
                <w:sz w:val="16"/>
              </w:rPr>
              <w:t>1085</w:t>
            </w:r>
          </w:p>
        </w:tc>
        <w:tc>
          <w:tcPr>
            <w:tcW w:w="283" w:type="dxa"/>
          </w:tcPr>
          <w:p w14:paraId="18D01955" w14:textId="77777777" w:rsidR="0068507F" w:rsidRPr="00571B4F" w:rsidRDefault="0068507F" w:rsidP="00630795">
            <w:pPr>
              <w:pStyle w:val="TAR"/>
              <w:rPr>
                <w:sz w:val="16"/>
              </w:rPr>
            </w:pPr>
            <w:r>
              <w:rPr>
                <w:sz w:val="16"/>
              </w:rPr>
              <w:t>1</w:t>
            </w:r>
          </w:p>
        </w:tc>
        <w:tc>
          <w:tcPr>
            <w:tcW w:w="709" w:type="dxa"/>
          </w:tcPr>
          <w:p w14:paraId="02688968" w14:textId="77777777" w:rsidR="0068507F" w:rsidRPr="00571B4F" w:rsidRDefault="0068507F" w:rsidP="00630795">
            <w:pPr>
              <w:pStyle w:val="TAL"/>
              <w:rPr>
                <w:sz w:val="16"/>
              </w:rPr>
            </w:pPr>
            <w:r>
              <w:rPr>
                <w:sz w:val="16"/>
              </w:rPr>
              <w:t>Rel-18</w:t>
            </w:r>
          </w:p>
        </w:tc>
        <w:tc>
          <w:tcPr>
            <w:tcW w:w="335" w:type="dxa"/>
          </w:tcPr>
          <w:p w14:paraId="7F6BFEBE" w14:textId="77777777" w:rsidR="0068507F" w:rsidRPr="00571B4F" w:rsidRDefault="0068507F" w:rsidP="00630795">
            <w:pPr>
              <w:pStyle w:val="TAL"/>
              <w:rPr>
                <w:sz w:val="16"/>
              </w:rPr>
            </w:pPr>
            <w:r>
              <w:rPr>
                <w:sz w:val="16"/>
              </w:rPr>
              <w:t>F</w:t>
            </w:r>
          </w:p>
        </w:tc>
        <w:tc>
          <w:tcPr>
            <w:tcW w:w="3925" w:type="dxa"/>
          </w:tcPr>
          <w:p w14:paraId="6D18C66B" w14:textId="77777777" w:rsidR="0068507F" w:rsidRPr="00571B4F" w:rsidRDefault="0068507F" w:rsidP="00630795">
            <w:pPr>
              <w:pStyle w:val="TAL"/>
              <w:rPr>
                <w:sz w:val="16"/>
              </w:rPr>
            </w:pPr>
            <w:r>
              <w:rPr>
                <w:sz w:val="16"/>
              </w:rPr>
              <w:t>NR_HST_FR2-UEConTest</w:t>
            </w:r>
          </w:p>
        </w:tc>
        <w:tc>
          <w:tcPr>
            <w:tcW w:w="967" w:type="dxa"/>
          </w:tcPr>
          <w:p w14:paraId="6A80F054" w14:textId="77777777" w:rsidR="0068507F" w:rsidRPr="00571B4F" w:rsidRDefault="0068507F" w:rsidP="00630795">
            <w:pPr>
              <w:pStyle w:val="TAL"/>
              <w:rPr>
                <w:sz w:val="16"/>
              </w:rPr>
            </w:pPr>
            <w:r>
              <w:rPr>
                <w:sz w:val="16"/>
              </w:rPr>
              <w:t>agreed</w:t>
            </w:r>
          </w:p>
        </w:tc>
      </w:tr>
      <w:tr w:rsidR="0068507F" w14:paraId="1DAFBCB7" w14:textId="77777777" w:rsidTr="00807266">
        <w:tc>
          <w:tcPr>
            <w:tcW w:w="1097" w:type="dxa"/>
          </w:tcPr>
          <w:p w14:paraId="1CEE3781" w14:textId="77777777" w:rsidR="0068507F" w:rsidRPr="00571B4F" w:rsidRDefault="0068507F" w:rsidP="00630795">
            <w:pPr>
              <w:pStyle w:val="TAL"/>
              <w:rPr>
                <w:sz w:val="16"/>
              </w:rPr>
            </w:pPr>
            <w:r>
              <w:rPr>
                <w:sz w:val="16"/>
              </w:rPr>
              <w:t>R5-245139</w:t>
            </w:r>
          </w:p>
        </w:tc>
        <w:tc>
          <w:tcPr>
            <w:tcW w:w="2841" w:type="dxa"/>
          </w:tcPr>
          <w:p w14:paraId="79D41E9C" w14:textId="77777777" w:rsidR="0068507F" w:rsidRPr="00571B4F" w:rsidRDefault="0068507F" w:rsidP="00630795">
            <w:pPr>
              <w:pStyle w:val="TAL"/>
              <w:rPr>
                <w:sz w:val="16"/>
              </w:rPr>
            </w:pPr>
            <w:r>
              <w:rPr>
                <w:sz w:val="16"/>
              </w:rPr>
              <w:t>Correction for the General and UE maximum output power for PC6</w:t>
            </w:r>
          </w:p>
        </w:tc>
        <w:tc>
          <w:tcPr>
            <w:tcW w:w="1577" w:type="dxa"/>
          </w:tcPr>
          <w:p w14:paraId="59A74334" w14:textId="77777777" w:rsidR="0068507F" w:rsidRPr="00571B4F" w:rsidRDefault="0068507F" w:rsidP="00630795">
            <w:pPr>
              <w:pStyle w:val="TAL"/>
              <w:rPr>
                <w:sz w:val="16"/>
              </w:rPr>
            </w:pPr>
            <w:r>
              <w:rPr>
                <w:sz w:val="16"/>
              </w:rPr>
              <w:t>Samsung</w:t>
            </w:r>
          </w:p>
        </w:tc>
        <w:tc>
          <w:tcPr>
            <w:tcW w:w="859" w:type="dxa"/>
          </w:tcPr>
          <w:p w14:paraId="00C9F78A" w14:textId="77777777" w:rsidR="0068507F" w:rsidRPr="00571B4F" w:rsidRDefault="0068507F" w:rsidP="00630795">
            <w:pPr>
              <w:pStyle w:val="TAL"/>
              <w:rPr>
                <w:sz w:val="16"/>
              </w:rPr>
            </w:pPr>
            <w:r>
              <w:rPr>
                <w:sz w:val="16"/>
              </w:rPr>
              <w:t>38.521-2</w:t>
            </w:r>
          </w:p>
        </w:tc>
        <w:tc>
          <w:tcPr>
            <w:tcW w:w="709" w:type="dxa"/>
          </w:tcPr>
          <w:p w14:paraId="5F2A0DD9" w14:textId="77777777" w:rsidR="0068507F" w:rsidRPr="00571B4F" w:rsidRDefault="0068507F" w:rsidP="00630795">
            <w:pPr>
              <w:pStyle w:val="TAL"/>
              <w:rPr>
                <w:sz w:val="16"/>
              </w:rPr>
            </w:pPr>
            <w:r>
              <w:rPr>
                <w:sz w:val="16"/>
              </w:rPr>
              <w:t>1086</w:t>
            </w:r>
          </w:p>
        </w:tc>
        <w:tc>
          <w:tcPr>
            <w:tcW w:w="283" w:type="dxa"/>
          </w:tcPr>
          <w:p w14:paraId="6B6217D2" w14:textId="77777777" w:rsidR="0068507F" w:rsidRPr="00571B4F" w:rsidRDefault="0068507F" w:rsidP="00630795">
            <w:pPr>
              <w:pStyle w:val="TAR"/>
              <w:rPr>
                <w:sz w:val="16"/>
              </w:rPr>
            </w:pPr>
            <w:r>
              <w:rPr>
                <w:sz w:val="16"/>
              </w:rPr>
              <w:t>-</w:t>
            </w:r>
          </w:p>
        </w:tc>
        <w:tc>
          <w:tcPr>
            <w:tcW w:w="709" w:type="dxa"/>
          </w:tcPr>
          <w:p w14:paraId="2D38BE5D" w14:textId="77777777" w:rsidR="0068507F" w:rsidRPr="00571B4F" w:rsidRDefault="0068507F" w:rsidP="00630795">
            <w:pPr>
              <w:pStyle w:val="TAL"/>
              <w:rPr>
                <w:sz w:val="16"/>
              </w:rPr>
            </w:pPr>
            <w:r>
              <w:rPr>
                <w:sz w:val="16"/>
              </w:rPr>
              <w:t>Rel-18</w:t>
            </w:r>
          </w:p>
        </w:tc>
        <w:tc>
          <w:tcPr>
            <w:tcW w:w="335" w:type="dxa"/>
          </w:tcPr>
          <w:p w14:paraId="74EBBEFD" w14:textId="77777777" w:rsidR="0068507F" w:rsidRPr="00571B4F" w:rsidRDefault="0068507F" w:rsidP="00630795">
            <w:pPr>
              <w:pStyle w:val="TAL"/>
              <w:rPr>
                <w:sz w:val="16"/>
              </w:rPr>
            </w:pPr>
            <w:r>
              <w:rPr>
                <w:sz w:val="16"/>
              </w:rPr>
              <w:t>F</w:t>
            </w:r>
          </w:p>
        </w:tc>
        <w:tc>
          <w:tcPr>
            <w:tcW w:w="3925" w:type="dxa"/>
          </w:tcPr>
          <w:p w14:paraId="130ADB83" w14:textId="77777777" w:rsidR="0068507F" w:rsidRPr="00571B4F" w:rsidRDefault="0068507F" w:rsidP="00630795">
            <w:pPr>
              <w:pStyle w:val="TAL"/>
              <w:rPr>
                <w:sz w:val="16"/>
              </w:rPr>
            </w:pPr>
            <w:r>
              <w:rPr>
                <w:sz w:val="16"/>
              </w:rPr>
              <w:t>NR_HST_FR2-UEConTest</w:t>
            </w:r>
          </w:p>
        </w:tc>
        <w:tc>
          <w:tcPr>
            <w:tcW w:w="967" w:type="dxa"/>
          </w:tcPr>
          <w:p w14:paraId="2293DDC6" w14:textId="77777777" w:rsidR="0068507F" w:rsidRPr="00571B4F" w:rsidRDefault="0068507F" w:rsidP="00630795">
            <w:pPr>
              <w:pStyle w:val="TAL"/>
              <w:rPr>
                <w:sz w:val="16"/>
              </w:rPr>
            </w:pPr>
            <w:r>
              <w:rPr>
                <w:sz w:val="16"/>
              </w:rPr>
              <w:t>revised</w:t>
            </w:r>
          </w:p>
        </w:tc>
      </w:tr>
      <w:tr w:rsidR="0068507F" w14:paraId="33008791" w14:textId="77777777" w:rsidTr="00807266">
        <w:tc>
          <w:tcPr>
            <w:tcW w:w="1097" w:type="dxa"/>
          </w:tcPr>
          <w:p w14:paraId="79E76C67" w14:textId="77777777" w:rsidR="0068507F" w:rsidRPr="00571B4F" w:rsidRDefault="0068507F" w:rsidP="00630795">
            <w:pPr>
              <w:pStyle w:val="TAL"/>
              <w:rPr>
                <w:sz w:val="16"/>
              </w:rPr>
            </w:pPr>
            <w:r>
              <w:rPr>
                <w:sz w:val="16"/>
              </w:rPr>
              <w:t>R5-246031</w:t>
            </w:r>
          </w:p>
        </w:tc>
        <w:tc>
          <w:tcPr>
            <w:tcW w:w="2841" w:type="dxa"/>
          </w:tcPr>
          <w:p w14:paraId="3E36A6E6" w14:textId="77777777" w:rsidR="0068507F" w:rsidRPr="00571B4F" w:rsidRDefault="0068507F" w:rsidP="00630795">
            <w:pPr>
              <w:pStyle w:val="TAL"/>
              <w:rPr>
                <w:sz w:val="16"/>
              </w:rPr>
            </w:pPr>
            <w:r>
              <w:rPr>
                <w:sz w:val="16"/>
              </w:rPr>
              <w:t>Correction for the General and UE maximum output power for PC6</w:t>
            </w:r>
          </w:p>
        </w:tc>
        <w:tc>
          <w:tcPr>
            <w:tcW w:w="1577" w:type="dxa"/>
          </w:tcPr>
          <w:p w14:paraId="51ADAC95" w14:textId="77777777" w:rsidR="0068507F" w:rsidRPr="00571B4F" w:rsidRDefault="0068507F" w:rsidP="00630795">
            <w:pPr>
              <w:pStyle w:val="TAL"/>
              <w:rPr>
                <w:sz w:val="16"/>
              </w:rPr>
            </w:pPr>
            <w:r>
              <w:rPr>
                <w:sz w:val="16"/>
              </w:rPr>
              <w:t>Samsung</w:t>
            </w:r>
          </w:p>
        </w:tc>
        <w:tc>
          <w:tcPr>
            <w:tcW w:w="859" w:type="dxa"/>
          </w:tcPr>
          <w:p w14:paraId="0EC2A09B" w14:textId="77777777" w:rsidR="0068507F" w:rsidRPr="00571B4F" w:rsidRDefault="0068507F" w:rsidP="00630795">
            <w:pPr>
              <w:pStyle w:val="TAL"/>
              <w:rPr>
                <w:sz w:val="16"/>
              </w:rPr>
            </w:pPr>
            <w:r>
              <w:rPr>
                <w:sz w:val="16"/>
              </w:rPr>
              <w:t>38.521-2</w:t>
            </w:r>
          </w:p>
        </w:tc>
        <w:tc>
          <w:tcPr>
            <w:tcW w:w="709" w:type="dxa"/>
          </w:tcPr>
          <w:p w14:paraId="5B9810EE" w14:textId="77777777" w:rsidR="0068507F" w:rsidRPr="00571B4F" w:rsidRDefault="0068507F" w:rsidP="00630795">
            <w:pPr>
              <w:pStyle w:val="TAL"/>
              <w:rPr>
                <w:sz w:val="16"/>
              </w:rPr>
            </w:pPr>
            <w:r>
              <w:rPr>
                <w:sz w:val="16"/>
              </w:rPr>
              <w:t>1086</w:t>
            </w:r>
          </w:p>
        </w:tc>
        <w:tc>
          <w:tcPr>
            <w:tcW w:w="283" w:type="dxa"/>
          </w:tcPr>
          <w:p w14:paraId="73CE6442" w14:textId="77777777" w:rsidR="0068507F" w:rsidRPr="00571B4F" w:rsidRDefault="0068507F" w:rsidP="00630795">
            <w:pPr>
              <w:pStyle w:val="TAR"/>
              <w:rPr>
                <w:sz w:val="16"/>
              </w:rPr>
            </w:pPr>
            <w:r>
              <w:rPr>
                <w:sz w:val="16"/>
              </w:rPr>
              <w:t>1</w:t>
            </w:r>
          </w:p>
        </w:tc>
        <w:tc>
          <w:tcPr>
            <w:tcW w:w="709" w:type="dxa"/>
          </w:tcPr>
          <w:p w14:paraId="4FE92419" w14:textId="77777777" w:rsidR="0068507F" w:rsidRPr="00571B4F" w:rsidRDefault="0068507F" w:rsidP="00630795">
            <w:pPr>
              <w:pStyle w:val="TAL"/>
              <w:rPr>
                <w:sz w:val="16"/>
              </w:rPr>
            </w:pPr>
            <w:r>
              <w:rPr>
                <w:sz w:val="16"/>
              </w:rPr>
              <w:t>Rel-18</w:t>
            </w:r>
          </w:p>
        </w:tc>
        <w:tc>
          <w:tcPr>
            <w:tcW w:w="335" w:type="dxa"/>
          </w:tcPr>
          <w:p w14:paraId="3E1AB11E" w14:textId="77777777" w:rsidR="0068507F" w:rsidRPr="00571B4F" w:rsidRDefault="0068507F" w:rsidP="00630795">
            <w:pPr>
              <w:pStyle w:val="TAL"/>
              <w:rPr>
                <w:sz w:val="16"/>
              </w:rPr>
            </w:pPr>
            <w:r>
              <w:rPr>
                <w:sz w:val="16"/>
              </w:rPr>
              <w:t>F</w:t>
            </w:r>
          </w:p>
        </w:tc>
        <w:tc>
          <w:tcPr>
            <w:tcW w:w="3925" w:type="dxa"/>
          </w:tcPr>
          <w:p w14:paraId="2109A42B" w14:textId="77777777" w:rsidR="0068507F" w:rsidRPr="00571B4F" w:rsidRDefault="0068507F" w:rsidP="00630795">
            <w:pPr>
              <w:pStyle w:val="TAL"/>
              <w:rPr>
                <w:sz w:val="16"/>
              </w:rPr>
            </w:pPr>
            <w:r>
              <w:rPr>
                <w:sz w:val="16"/>
              </w:rPr>
              <w:t>NR_HST_FR2-UEConTest</w:t>
            </w:r>
          </w:p>
        </w:tc>
        <w:tc>
          <w:tcPr>
            <w:tcW w:w="967" w:type="dxa"/>
          </w:tcPr>
          <w:p w14:paraId="09EBB80D" w14:textId="77777777" w:rsidR="0068507F" w:rsidRPr="00571B4F" w:rsidRDefault="0068507F" w:rsidP="00630795">
            <w:pPr>
              <w:pStyle w:val="TAL"/>
              <w:rPr>
                <w:sz w:val="16"/>
              </w:rPr>
            </w:pPr>
            <w:r>
              <w:rPr>
                <w:sz w:val="16"/>
              </w:rPr>
              <w:t>agreed</w:t>
            </w:r>
          </w:p>
        </w:tc>
      </w:tr>
      <w:tr w:rsidR="0068507F" w14:paraId="49AD9E61" w14:textId="77777777" w:rsidTr="00807266">
        <w:tc>
          <w:tcPr>
            <w:tcW w:w="1097" w:type="dxa"/>
          </w:tcPr>
          <w:p w14:paraId="365D8C09" w14:textId="77777777" w:rsidR="0068507F" w:rsidRPr="00571B4F" w:rsidRDefault="0068507F" w:rsidP="00630795">
            <w:pPr>
              <w:pStyle w:val="TAL"/>
              <w:rPr>
                <w:sz w:val="16"/>
              </w:rPr>
            </w:pPr>
            <w:r>
              <w:rPr>
                <w:sz w:val="16"/>
              </w:rPr>
              <w:t>R5-245140</w:t>
            </w:r>
          </w:p>
        </w:tc>
        <w:tc>
          <w:tcPr>
            <w:tcW w:w="2841" w:type="dxa"/>
          </w:tcPr>
          <w:p w14:paraId="3DD1FE40" w14:textId="77777777" w:rsidR="0068507F" w:rsidRPr="00571B4F" w:rsidRDefault="0068507F" w:rsidP="00630795">
            <w:pPr>
              <w:pStyle w:val="TAL"/>
              <w:rPr>
                <w:sz w:val="16"/>
              </w:rPr>
            </w:pPr>
            <w:r>
              <w:rPr>
                <w:sz w:val="16"/>
              </w:rPr>
              <w:t>Correction for adding missing information for PC6 in RF Tx part</w:t>
            </w:r>
          </w:p>
        </w:tc>
        <w:tc>
          <w:tcPr>
            <w:tcW w:w="1577" w:type="dxa"/>
          </w:tcPr>
          <w:p w14:paraId="3C13B3F1" w14:textId="77777777" w:rsidR="0068507F" w:rsidRPr="00571B4F" w:rsidRDefault="0068507F" w:rsidP="00630795">
            <w:pPr>
              <w:pStyle w:val="TAL"/>
              <w:rPr>
                <w:sz w:val="16"/>
              </w:rPr>
            </w:pPr>
            <w:r>
              <w:rPr>
                <w:sz w:val="16"/>
              </w:rPr>
              <w:t>Samsung</w:t>
            </w:r>
          </w:p>
        </w:tc>
        <w:tc>
          <w:tcPr>
            <w:tcW w:w="859" w:type="dxa"/>
          </w:tcPr>
          <w:p w14:paraId="5AEB0475" w14:textId="77777777" w:rsidR="0068507F" w:rsidRPr="00571B4F" w:rsidRDefault="0068507F" w:rsidP="00630795">
            <w:pPr>
              <w:pStyle w:val="TAL"/>
              <w:rPr>
                <w:sz w:val="16"/>
              </w:rPr>
            </w:pPr>
            <w:r>
              <w:rPr>
                <w:sz w:val="16"/>
              </w:rPr>
              <w:t>38.521-2</w:t>
            </w:r>
          </w:p>
        </w:tc>
        <w:tc>
          <w:tcPr>
            <w:tcW w:w="709" w:type="dxa"/>
          </w:tcPr>
          <w:p w14:paraId="0516E987" w14:textId="77777777" w:rsidR="0068507F" w:rsidRPr="00571B4F" w:rsidRDefault="0068507F" w:rsidP="00630795">
            <w:pPr>
              <w:pStyle w:val="TAL"/>
              <w:rPr>
                <w:sz w:val="16"/>
              </w:rPr>
            </w:pPr>
            <w:r>
              <w:rPr>
                <w:sz w:val="16"/>
              </w:rPr>
              <w:t>1087</w:t>
            </w:r>
          </w:p>
        </w:tc>
        <w:tc>
          <w:tcPr>
            <w:tcW w:w="283" w:type="dxa"/>
          </w:tcPr>
          <w:p w14:paraId="5B099E88" w14:textId="77777777" w:rsidR="0068507F" w:rsidRPr="00571B4F" w:rsidRDefault="0068507F" w:rsidP="00630795">
            <w:pPr>
              <w:pStyle w:val="TAR"/>
              <w:rPr>
                <w:sz w:val="16"/>
              </w:rPr>
            </w:pPr>
            <w:r>
              <w:rPr>
                <w:sz w:val="16"/>
              </w:rPr>
              <w:t>-</w:t>
            </w:r>
          </w:p>
        </w:tc>
        <w:tc>
          <w:tcPr>
            <w:tcW w:w="709" w:type="dxa"/>
          </w:tcPr>
          <w:p w14:paraId="1B13B3FB" w14:textId="77777777" w:rsidR="0068507F" w:rsidRPr="00571B4F" w:rsidRDefault="0068507F" w:rsidP="00630795">
            <w:pPr>
              <w:pStyle w:val="TAL"/>
              <w:rPr>
                <w:sz w:val="16"/>
              </w:rPr>
            </w:pPr>
            <w:r>
              <w:rPr>
                <w:sz w:val="16"/>
              </w:rPr>
              <w:t>Rel-18</w:t>
            </w:r>
          </w:p>
        </w:tc>
        <w:tc>
          <w:tcPr>
            <w:tcW w:w="335" w:type="dxa"/>
          </w:tcPr>
          <w:p w14:paraId="5DEC5F3A" w14:textId="77777777" w:rsidR="0068507F" w:rsidRPr="00571B4F" w:rsidRDefault="0068507F" w:rsidP="00630795">
            <w:pPr>
              <w:pStyle w:val="TAL"/>
              <w:rPr>
                <w:sz w:val="16"/>
              </w:rPr>
            </w:pPr>
            <w:r>
              <w:rPr>
                <w:sz w:val="16"/>
              </w:rPr>
              <w:t>F</w:t>
            </w:r>
          </w:p>
        </w:tc>
        <w:tc>
          <w:tcPr>
            <w:tcW w:w="3925" w:type="dxa"/>
          </w:tcPr>
          <w:p w14:paraId="500E1301" w14:textId="77777777" w:rsidR="0068507F" w:rsidRPr="00571B4F" w:rsidRDefault="0068507F" w:rsidP="00630795">
            <w:pPr>
              <w:pStyle w:val="TAL"/>
              <w:rPr>
                <w:sz w:val="16"/>
              </w:rPr>
            </w:pPr>
            <w:r>
              <w:rPr>
                <w:sz w:val="16"/>
              </w:rPr>
              <w:t>NR_HST_FR2-UEConTest</w:t>
            </w:r>
          </w:p>
        </w:tc>
        <w:tc>
          <w:tcPr>
            <w:tcW w:w="967" w:type="dxa"/>
          </w:tcPr>
          <w:p w14:paraId="46FBEC86" w14:textId="77777777" w:rsidR="0068507F" w:rsidRPr="00571B4F" w:rsidRDefault="0068507F" w:rsidP="00630795">
            <w:pPr>
              <w:pStyle w:val="TAL"/>
              <w:rPr>
                <w:sz w:val="16"/>
              </w:rPr>
            </w:pPr>
            <w:r>
              <w:rPr>
                <w:sz w:val="16"/>
              </w:rPr>
              <w:t>revised</w:t>
            </w:r>
          </w:p>
        </w:tc>
      </w:tr>
      <w:tr w:rsidR="0068507F" w14:paraId="4BF1608C" w14:textId="77777777" w:rsidTr="00807266">
        <w:tc>
          <w:tcPr>
            <w:tcW w:w="1097" w:type="dxa"/>
          </w:tcPr>
          <w:p w14:paraId="24A1D6F1" w14:textId="77777777" w:rsidR="0068507F" w:rsidRPr="00571B4F" w:rsidRDefault="0068507F" w:rsidP="00630795">
            <w:pPr>
              <w:pStyle w:val="TAL"/>
              <w:rPr>
                <w:sz w:val="16"/>
              </w:rPr>
            </w:pPr>
            <w:r>
              <w:rPr>
                <w:sz w:val="16"/>
              </w:rPr>
              <w:t>R5-245730</w:t>
            </w:r>
          </w:p>
        </w:tc>
        <w:tc>
          <w:tcPr>
            <w:tcW w:w="2841" w:type="dxa"/>
          </w:tcPr>
          <w:p w14:paraId="6FBF9E02" w14:textId="77777777" w:rsidR="0068507F" w:rsidRPr="00571B4F" w:rsidRDefault="0068507F" w:rsidP="00630795">
            <w:pPr>
              <w:pStyle w:val="TAL"/>
              <w:rPr>
                <w:sz w:val="16"/>
              </w:rPr>
            </w:pPr>
            <w:r>
              <w:rPr>
                <w:sz w:val="16"/>
              </w:rPr>
              <w:t>Correction for adding missing information for PC6 in RF Tx part</w:t>
            </w:r>
          </w:p>
        </w:tc>
        <w:tc>
          <w:tcPr>
            <w:tcW w:w="1577" w:type="dxa"/>
          </w:tcPr>
          <w:p w14:paraId="251DB75A" w14:textId="77777777" w:rsidR="0068507F" w:rsidRPr="00571B4F" w:rsidRDefault="0068507F" w:rsidP="00630795">
            <w:pPr>
              <w:pStyle w:val="TAL"/>
              <w:rPr>
                <w:sz w:val="16"/>
              </w:rPr>
            </w:pPr>
            <w:r>
              <w:rPr>
                <w:sz w:val="16"/>
              </w:rPr>
              <w:t>Samsung</w:t>
            </w:r>
          </w:p>
        </w:tc>
        <w:tc>
          <w:tcPr>
            <w:tcW w:w="859" w:type="dxa"/>
          </w:tcPr>
          <w:p w14:paraId="000FBEA8" w14:textId="77777777" w:rsidR="0068507F" w:rsidRPr="00571B4F" w:rsidRDefault="0068507F" w:rsidP="00630795">
            <w:pPr>
              <w:pStyle w:val="TAL"/>
              <w:rPr>
                <w:sz w:val="16"/>
              </w:rPr>
            </w:pPr>
            <w:r>
              <w:rPr>
                <w:sz w:val="16"/>
              </w:rPr>
              <w:t>38.521-2</w:t>
            </w:r>
          </w:p>
        </w:tc>
        <w:tc>
          <w:tcPr>
            <w:tcW w:w="709" w:type="dxa"/>
          </w:tcPr>
          <w:p w14:paraId="7711E707" w14:textId="77777777" w:rsidR="0068507F" w:rsidRPr="00571B4F" w:rsidRDefault="0068507F" w:rsidP="00630795">
            <w:pPr>
              <w:pStyle w:val="TAL"/>
              <w:rPr>
                <w:sz w:val="16"/>
              </w:rPr>
            </w:pPr>
            <w:r>
              <w:rPr>
                <w:sz w:val="16"/>
              </w:rPr>
              <w:t>1087</w:t>
            </w:r>
          </w:p>
        </w:tc>
        <w:tc>
          <w:tcPr>
            <w:tcW w:w="283" w:type="dxa"/>
          </w:tcPr>
          <w:p w14:paraId="04D8FA00" w14:textId="77777777" w:rsidR="0068507F" w:rsidRPr="00571B4F" w:rsidRDefault="0068507F" w:rsidP="00630795">
            <w:pPr>
              <w:pStyle w:val="TAR"/>
              <w:rPr>
                <w:sz w:val="16"/>
              </w:rPr>
            </w:pPr>
            <w:r>
              <w:rPr>
                <w:sz w:val="16"/>
              </w:rPr>
              <w:t>1</w:t>
            </w:r>
          </w:p>
        </w:tc>
        <w:tc>
          <w:tcPr>
            <w:tcW w:w="709" w:type="dxa"/>
          </w:tcPr>
          <w:p w14:paraId="12FB75E5" w14:textId="77777777" w:rsidR="0068507F" w:rsidRPr="00571B4F" w:rsidRDefault="0068507F" w:rsidP="00630795">
            <w:pPr>
              <w:pStyle w:val="TAL"/>
              <w:rPr>
                <w:sz w:val="16"/>
              </w:rPr>
            </w:pPr>
            <w:r>
              <w:rPr>
                <w:sz w:val="16"/>
              </w:rPr>
              <w:t>Rel-18</w:t>
            </w:r>
          </w:p>
        </w:tc>
        <w:tc>
          <w:tcPr>
            <w:tcW w:w="335" w:type="dxa"/>
          </w:tcPr>
          <w:p w14:paraId="53E685E4" w14:textId="77777777" w:rsidR="0068507F" w:rsidRPr="00571B4F" w:rsidRDefault="0068507F" w:rsidP="00630795">
            <w:pPr>
              <w:pStyle w:val="TAL"/>
              <w:rPr>
                <w:sz w:val="16"/>
              </w:rPr>
            </w:pPr>
            <w:r>
              <w:rPr>
                <w:sz w:val="16"/>
              </w:rPr>
              <w:t>F</w:t>
            </w:r>
          </w:p>
        </w:tc>
        <w:tc>
          <w:tcPr>
            <w:tcW w:w="3925" w:type="dxa"/>
          </w:tcPr>
          <w:p w14:paraId="4DAB6268" w14:textId="77777777" w:rsidR="0068507F" w:rsidRPr="00571B4F" w:rsidRDefault="0068507F" w:rsidP="00630795">
            <w:pPr>
              <w:pStyle w:val="TAL"/>
              <w:rPr>
                <w:sz w:val="16"/>
              </w:rPr>
            </w:pPr>
            <w:r>
              <w:rPr>
                <w:sz w:val="16"/>
              </w:rPr>
              <w:t>NR_HST_FR2-UEConTest</w:t>
            </w:r>
          </w:p>
        </w:tc>
        <w:tc>
          <w:tcPr>
            <w:tcW w:w="967" w:type="dxa"/>
          </w:tcPr>
          <w:p w14:paraId="42EAFCCF" w14:textId="77777777" w:rsidR="0068507F" w:rsidRPr="00571B4F" w:rsidRDefault="0068507F" w:rsidP="00630795">
            <w:pPr>
              <w:pStyle w:val="TAL"/>
              <w:rPr>
                <w:sz w:val="16"/>
              </w:rPr>
            </w:pPr>
            <w:r>
              <w:rPr>
                <w:sz w:val="16"/>
              </w:rPr>
              <w:t>agreed</w:t>
            </w:r>
          </w:p>
        </w:tc>
      </w:tr>
      <w:tr w:rsidR="0068507F" w14:paraId="3CA673A0" w14:textId="77777777" w:rsidTr="00807266">
        <w:tc>
          <w:tcPr>
            <w:tcW w:w="1097" w:type="dxa"/>
          </w:tcPr>
          <w:p w14:paraId="0611C26A" w14:textId="77777777" w:rsidR="0068507F" w:rsidRPr="00571B4F" w:rsidRDefault="0068507F" w:rsidP="00630795">
            <w:pPr>
              <w:pStyle w:val="TAL"/>
              <w:rPr>
                <w:sz w:val="16"/>
              </w:rPr>
            </w:pPr>
            <w:r>
              <w:rPr>
                <w:sz w:val="16"/>
              </w:rPr>
              <w:t>R5-245451</w:t>
            </w:r>
          </w:p>
        </w:tc>
        <w:tc>
          <w:tcPr>
            <w:tcW w:w="2841" w:type="dxa"/>
          </w:tcPr>
          <w:p w14:paraId="725C1108" w14:textId="77777777" w:rsidR="0068507F" w:rsidRPr="00571B4F" w:rsidRDefault="0068507F" w:rsidP="00630795">
            <w:pPr>
              <w:pStyle w:val="TAL"/>
              <w:rPr>
                <w:sz w:val="16"/>
              </w:rPr>
            </w:pPr>
            <w:r>
              <w:rPr>
                <w:sz w:val="16"/>
              </w:rPr>
              <w:t>Updates to message contents of FR2 RF phase continuity test</w:t>
            </w:r>
          </w:p>
        </w:tc>
        <w:tc>
          <w:tcPr>
            <w:tcW w:w="1577" w:type="dxa"/>
          </w:tcPr>
          <w:p w14:paraId="51064668" w14:textId="77777777" w:rsidR="0068507F" w:rsidRPr="00571B4F" w:rsidRDefault="0068507F" w:rsidP="00630795">
            <w:pPr>
              <w:pStyle w:val="TAL"/>
              <w:rPr>
                <w:sz w:val="16"/>
              </w:rPr>
            </w:pPr>
            <w:r>
              <w:rPr>
                <w:sz w:val="16"/>
              </w:rPr>
              <w:t>Apple Benelux B.V. - Belgium</w:t>
            </w:r>
          </w:p>
        </w:tc>
        <w:tc>
          <w:tcPr>
            <w:tcW w:w="859" w:type="dxa"/>
          </w:tcPr>
          <w:p w14:paraId="78C7F033" w14:textId="77777777" w:rsidR="0068507F" w:rsidRPr="00571B4F" w:rsidRDefault="0068507F" w:rsidP="00630795">
            <w:pPr>
              <w:pStyle w:val="TAL"/>
              <w:rPr>
                <w:sz w:val="16"/>
              </w:rPr>
            </w:pPr>
            <w:r>
              <w:rPr>
                <w:sz w:val="16"/>
              </w:rPr>
              <w:t>38.521-2</w:t>
            </w:r>
          </w:p>
        </w:tc>
        <w:tc>
          <w:tcPr>
            <w:tcW w:w="709" w:type="dxa"/>
          </w:tcPr>
          <w:p w14:paraId="2956CE5D" w14:textId="77777777" w:rsidR="0068507F" w:rsidRPr="00571B4F" w:rsidRDefault="0068507F" w:rsidP="00630795">
            <w:pPr>
              <w:pStyle w:val="TAL"/>
              <w:rPr>
                <w:sz w:val="16"/>
              </w:rPr>
            </w:pPr>
            <w:r>
              <w:rPr>
                <w:sz w:val="16"/>
              </w:rPr>
              <w:t>1088</w:t>
            </w:r>
          </w:p>
        </w:tc>
        <w:tc>
          <w:tcPr>
            <w:tcW w:w="283" w:type="dxa"/>
          </w:tcPr>
          <w:p w14:paraId="023786C1" w14:textId="77777777" w:rsidR="0068507F" w:rsidRPr="00571B4F" w:rsidRDefault="0068507F" w:rsidP="00630795">
            <w:pPr>
              <w:pStyle w:val="TAR"/>
              <w:rPr>
                <w:sz w:val="16"/>
              </w:rPr>
            </w:pPr>
            <w:r>
              <w:rPr>
                <w:sz w:val="16"/>
              </w:rPr>
              <w:t>-</w:t>
            </w:r>
          </w:p>
        </w:tc>
        <w:tc>
          <w:tcPr>
            <w:tcW w:w="709" w:type="dxa"/>
          </w:tcPr>
          <w:p w14:paraId="273939BC" w14:textId="77777777" w:rsidR="0068507F" w:rsidRPr="00571B4F" w:rsidRDefault="0068507F" w:rsidP="00630795">
            <w:pPr>
              <w:pStyle w:val="TAL"/>
              <w:rPr>
                <w:sz w:val="16"/>
              </w:rPr>
            </w:pPr>
            <w:r>
              <w:rPr>
                <w:sz w:val="16"/>
              </w:rPr>
              <w:t>Rel-18</w:t>
            </w:r>
          </w:p>
        </w:tc>
        <w:tc>
          <w:tcPr>
            <w:tcW w:w="335" w:type="dxa"/>
          </w:tcPr>
          <w:p w14:paraId="5968ADCD" w14:textId="77777777" w:rsidR="0068507F" w:rsidRPr="00571B4F" w:rsidRDefault="0068507F" w:rsidP="00630795">
            <w:pPr>
              <w:pStyle w:val="TAL"/>
              <w:rPr>
                <w:sz w:val="16"/>
              </w:rPr>
            </w:pPr>
            <w:r>
              <w:rPr>
                <w:sz w:val="16"/>
              </w:rPr>
              <w:t>F</w:t>
            </w:r>
          </w:p>
        </w:tc>
        <w:tc>
          <w:tcPr>
            <w:tcW w:w="3925" w:type="dxa"/>
          </w:tcPr>
          <w:p w14:paraId="1FE06D69" w14:textId="77777777" w:rsidR="0068507F" w:rsidRPr="00571B4F" w:rsidRDefault="0068507F" w:rsidP="00630795">
            <w:pPr>
              <w:pStyle w:val="TAL"/>
              <w:rPr>
                <w:sz w:val="16"/>
              </w:rPr>
            </w:pPr>
            <w:r>
              <w:rPr>
                <w:sz w:val="16"/>
              </w:rPr>
              <w:t>TEI17_Test, NR_cov_enh-UEConTest</w:t>
            </w:r>
          </w:p>
        </w:tc>
        <w:tc>
          <w:tcPr>
            <w:tcW w:w="967" w:type="dxa"/>
          </w:tcPr>
          <w:p w14:paraId="7FD22A1C" w14:textId="77777777" w:rsidR="0068507F" w:rsidRPr="00571B4F" w:rsidRDefault="0068507F" w:rsidP="00630795">
            <w:pPr>
              <w:pStyle w:val="TAL"/>
              <w:rPr>
                <w:sz w:val="16"/>
              </w:rPr>
            </w:pPr>
            <w:r>
              <w:rPr>
                <w:sz w:val="16"/>
              </w:rPr>
              <w:t>revised</w:t>
            </w:r>
          </w:p>
        </w:tc>
      </w:tr>
      <w:tr w:rsidR="0068507F" w14:paraId="68355101" w14:textId="77777777" w:rsidTr="00807266">
        <w:tc>
          <w:tcPr>
            <w:tcW w:w="1097" w:type="dxa"/>
          </w:tcPr>
          <w:p w14:paraId="58AE99EA" w14:textId="77777777" w:rsidR="0068507F" w:rsidRPr="00571B4F" w:rsidRDefault="0068507F" w:rsidP="00630795">
            <w:pPr>
              <w:pStyle w:val="TAL"/>
              <w:rPr>
                <w:sz w:val="16"/>
              </w:rPr>
            </w:pPr>
            <w:r>
              <w:rPr>
                <w:sz w:val="16"/>
              </w:rPr>
              <w:t>R5-245845</w:t>
            </w:r>
          </w:p>
        </w:tc>
        <w:tc>
          <w:tcPr>
            <w:tcW w:w="2841" w:type="dxa"/>
          </w:tcPr>
          <w:p w14:paraId="3D538937" w14:textId="77777777" w:rsidR="0068507F" w:rsidRPr="00571B4F" w:rsidRDefault="0068507F" w:rsidP="00630795">
            <w:pPr>
              <w:pStyle w:val="TAL"/>
              <w:rPr>
                <w:sz w:val="16"/>
              </w:rPr>
            </w:pPr>
            <w:r>
              <w:rPr>
                <w:sz w:val="16"/>
              </w:rPr>
              <w:t>Updates to message contents of FR2 RF phase continuity test</w:t>
            </w:r>
          </w:p>
        </w:tc>
        <w:tc>
          <w:tcPr>
            <w:tcW w:w="1577" w:type="dxa"/>
          </w:tcPr>
          <w:p w14:paraId="48C3C957" w14:textId="77777777" w:rsidR="0068507F" w:rsidRPr="00571B4F" w:rsidRDefault="0068507F" w:rsidP="00630795">
            <w:pPr>
              <w:pStyle w:val="TAL"/>
              <w:rPr>
                <w:sz w:val="16"/>
              </w:rPr>
            </w:pPr>
            <w:r>
              <w:rPr>
                <w:sz w:val="16"/>
              </w:rPr>
              <w:t>Apple Benelux B.V. - Belgium</w:t>
            </w:r>
          </w:p>
        </w:tc>
        <w:tc>
          <w:tcPr>
            <w:tcW w:w="859" w:type="dxa"/>
          </w:tcPr>
          <w:p w14:paraId="1A0FD797" w14:textId="77777777" w:rsidR="0068507F" w:rsidRPr="00571B4F" w:rsidRDefault="0068507F" w:rsidP="00630795">
            <w:pPr>
              <w:pStyle w:val="TAL"/>
              <w:rPr>
                <w:sz w:val="16"/>
              </w:rPr>
            </w:pPr>
            <w:r>
              <w:rPr>
                <w:sz w:val="16"/>
              </w:rPr>
              <w:t>38.521-2</w:t>
            </w:r>
          </w:p>
        </w:tc>
        <w:tc>
          <w:tcPr>
            <w:tcW w:w="709" w:type="dxa"/>
          </w:tcPr>
          <w:p w14:paraId="6CCE6C2F" w14:textId="77777777" w:rsidR="0068507F" w:rsidRPr="00571B4F" w:rsidRDefault="0068507F" w:rsidP="00630795">
            <w:pPr>
              <w:pStyle w:val="TAL"/>
              <w:rPr>
                <w:sz w:val="16"/>
              </w:rPr>
            </w:pPr>
            <w:r>
              <w:rPr>
                <w:sz w:val="16"/>
              </w:rPr>
              <w:t>1088</w:t>
            </w:r>
          </w:p>
        </w:tc>
        <w:tc>
          <w:tcPr>
            <w:tcW w:w="283" w:type="dxa"/>
          </w:tcPr>
          <w:p w14:paraId="461926FB" w14:textId="77777777" w:rsidR="0068507F" w:rsidRPr="00571B4F" w:rsidRDefault="0068507F" w:rsidP="00630795">
            <w:pPr>
              <w:pStyle w:val="TAR"/>
              <w:rPr>
                <w:sz w:val="16"/>
              </w:rPr>
            </w:pPr>
            <w:r>
              <w:rPr>
                <w:sz w:val="16"/>
              </w:rPr>
              <w:t>1</w:t>
            </w:r>
          </w:p>
        </w:tc>
        <w:tc>
          <w:tcPr>
            <w:tcW w:w="709" w:type="dxa"/>
          </w:tcPr>
          <w:p w14:paraId="4DF95834" w14:textId="77777777" w:rsidR="0068507F" w:rsidRPr="00571B4F" w:rsidRDefault="0068507F" w:rsidP="00630795">
            <w:pPr>
              <w:pStyle w:val="TAL"/>
              <w:rPr>
                <w:sz w:val="16"/>
              </w:rPr>
            </w:pPr>
            <w:r>
              <w:rPr>
                <w:sz w:val="16"/>
              </w:rPr>
              <w:t>Rel-18</w:t>
            </w:r>
          </w:p>
        </w:tc>
        <w:tc>
          <w:tcPr>
            <w:tcW w:w="335" w:type="dxa"/>
          </w:tcPr>
          <w:p w14:paraId="71B9A7BE" w14:textId="77777777" w:rsidR="0068507F" w:rsidRPr="00571B4F" w:rsidRDefault="0068507F" w:rsidP="00630795">
            <w:pPr>
              <w:pStyle w:val="TAL"/>
              <w:rPr>
                <w:sz w:val="16"/>
              </w:rPr>
            </w:pPr>
            <w:r>
              <w:rPr>
                <w:sz w:val="16"/>
              </w:rPr>
              <w:t>F</w:t>
            </w:r>
          </w:p>
        </w:tc>
        <w:tc>
          <w:tcPr>
            <w:tcW w:w="3925" w:type="dxa"/>
          </w:tcPr>
          <w:p w14:paraId="7A651097" w14:textId="77777777" w:rsidR="0068507F" w:rsidRPr="00571B4F" w:rsidRDefault="0068507F" w:rsidP="00630795">
            <w:pPr>
              <w:pStyle w:val="TAL"/>
              <w:rPr>
                <w:sz w:val="16"/>
              </w:rPr>
            </w:pPr>
            <w:r>
              <w:rPr>
                <w:sz w:val="16"/>
              </w:rPr>
              <w:t>TEI17_Test, NR_cov_enh-UEConTest</w:t>
            </w:r>
          </w:p>
        </w:tc>
        <w:tc>
          <w:tcPr>
            <w:tcW w:w="967" w:type="dxa"/>
          </w:tcPr>
          <w:p w14:paraId="123A78B4" w14:textId="77777777" w:rsidR="0068507F" w:rsidRPr="00571B4F" w:rsidRDefault="0068507F" w:rsidP="00630795">
            <w:pPr>
              <w:pStyle w:val="TAL"/>
              <w:rPr>
                <w:sz w:val="16"/>
              </w:rPr>
            </w:pPr>
            <w:r>
              <w:rPr>
                <w:sz w:val="16"/>
              </w:rPr>
              <w:t>agreed</w:t>
            </w:r>
          </w:p>
        </w:tc>
      </w:tr>
      <w:tr w:rsidR="0068507F" w14:paraId="664E8832" w14:textId="77777777" w:rsidTr="00807266">
        <w:tc>
          <w:tcPr>
            <w:tcW w:w="1097" w:type="dxa"/>
          </w:tcPr>
          <w:p w14:paraId="6071755E" w14:textId="77777777" w:rsidR="0068507F" w:rsidRPr="00571B4F" w:rsidRDefault="0068507F" w:rsidP="00630795">
            <w:pPr>
              <w:pStyle w:val="TAL"/>
              <w:rPr>
                <w:sz w:val="16"/>
              </w:rPr>
            </w:pPr>
            <w:r>
              <w:rPr>
                <w:sz w:val="16"/>
              </w:rPr>
              <w:t>R5-245458</w:t>
            </w:r>
          </w:p>
        </w:tc>
        <w:tc>
          <w:tcPr>
            <w:tcW w:w="2841" w:type="dxa"/>
          </w:tcPr>
          <w:p w14:paraId="7BB08776" w14:textId="77777777" w:rsidR="0068507F" w:rsidRPr="00571B4F" w:rsidRDefault="0068507F" w:rsidP="00630795">
            <w:pPr>
              <w:pStyle w:val="TAL"/>
              <w:rPr>
                <w:sz w:val="16"/>
              </w:rPr>
            </w:pPr>
            <w:r>
              <w:rPr>
                <w:sz w:val="16"/>
              </w:rPr>
              <w:t>Updates related to n262 in common clauses</w:t>
            </w:r>
          </w:p>
        </w:tc>
        <w:tc>
          <w:tcPr>
            <w:tcW w:w="1577" w:type="dxa"/>
          </w:tcPr>
          <w:p w14:paraId="3E49C4C9" w14:textId="77777777" w:rsidR="0068507F" w:rsidRPr="00571B4F" w:rsidRDefault="0068507F" w:rsidP="00630795">
            <w:pPr>
              <w:pStyle w:val="TAL"/>
              <w:rPr>
                <w:sz w:val="16"/>
              </w:rPr>
            </w:pPr>
            <w:r>
              <w:rPr>
                <w:sz w:val="16"/>
              </w:rPr>
              <w:t>Apple Benelux B.V. - Belgium</w:t>
            </w:r>
          </w:p>
        </w:tc>
        <w:tc>
          <w:tcPr>
            <w:tcW w:w="859" w:type="dxa"/>
          </w:tcPr>
          <w:p w14:paraId="2F0F23DE" w14:textId="77777777" w:rsidR="0068507F" w:rsidRPr="00571B4F" w:rsidRDefault="0068507F" w:rsidP="00630795">
            <w:pPr>
              <w:pStyle w:val="TAL"/>
              <w:rPr>
                <w:sz w:val="16"/>
              </w:rPr>
            </w:pPr>
            <w:r>
              <w:rPr>
                <w:sz w:val="16"/>
              </w:rPr>
              <w:t>38.521-2</w:t>
            </w:r>
          </w:p>
        </w:tc>
        <w:tc>
          <w:tcPr>
            <w:tcW w:w="709" w:type="dxa"/>
          </w:tcPr>
          <w:p w14:paraId="72DFD51C" w14:textId="77777777" w:rsidR="0068507F" w:rsidRPr="00571B4F" w:rsidRDefault="0068507F" w:rsidP="00630795">
            <w:pPr>
              <w:pStyle w:val="TAL"/>
              <w:rPr>
                <w:sz w:val="16"/>
              </w:rPr>
            </w:pPr>
            <w:r>
              <w:rPr>
                <w:sz w:val="16"/>
              </w:rPr>
              <w:t>1089</w:t>
            </w:r>
          </w:p>
        </w:tc>
        <w:tc>
          <w:tcPr>
            <w:tcW w:w="283" w:type="dxa"/>
          </w:tcPr>
          <w:p w14:paraId="0FFF8EBB" w14:textId="77777777" w:rsidR="0068507F" w:rsidRPr="00571B4F" w:rsidRDefault="0068507F" w:rsidP="00630795">
            <w:pPr>
              <w:pStyle w:val="TAR"/>
              <w:rPr>
                <w:sz w:val="16"/>
              </w:rPr>
            </w:pPr>
            <w:r>
              <w:rPr>
                <w:sz w:val="16"/>
              </w:rPr>
              <w:t>-</w:t>
            </w:r>
          </w:p>
        </w:tc>
        <w:tc>
          <w:tcPr>
            <w:tcW w:w="709" w:type="dxa"/>
          </w:tcPr>
          <w:p w14:paraId="5A1363A4" w14:textId="77777777" w:rsidR="0068507F" w:rsidRPr="00571B4F" w:rsidRDefault="0068507F" w:rsidP="00630795">
            <w:pPr>
              <w:pStyle w:val="TAL"/>
              <w:rPr>
                <w:sz w:val="16"/>
              </w:rPr>
            </w:pPr>
            <w:r>
              <w:rPr>
                <w:sz w:val="16"/>
              </w:rPr>
              <w:t>Rel-18</w:t>
            </w:r>
          </w:p>
        </w:tc>
        <w:tc>
          <w:tcPr>
            <w:tcW w:w="335" w:type="dxa"/>
          </w:tcPr>
          <w:p w14:paraId="34E25DE6" w14:textId="77777777" w:rsidR="0068507F" w:rsidRPr="00571B4F" w:rsidRDefault="0068507F" w:rsidP="00630795">
            <w:pPr>
              <w:pStyle w:val="TAL"/>
              <w:rPr>
                <w:sz w:val="16"/>
              </w:rPr>
            </w:pPr>
            <w:r>
              <w:rPr>
                <w:sz w:val="16"/>
              </w:rPr>
              <w:t>F</w:t>
            </w:r>
          </w:p>
        </w:tc>
        <w:tc>
          <w:tcPr>
            <w:tcW w:w="3925" w:type="dxa"/>
          </w:tcPr>
          <w:p w14:paraId="6B3919CB" w14:textId="77777777" w:rsidR="0068507F" w:rsidRPr="00571B4F" w:rsidRDefault="0068507F" w:rsidP="00630795">
            <w:pPr>
              <w:pStyle w:val="TAL"/>
              <w:rPr>
                <w:sz w:val="16"/>
              </w:rPr>
            </w:pPr>
            <w:r>
              <w:rPr>
                <w:sz w:val="16"/>
              </w:rPr>
              <w:t>TEI17_Test, NR_lic_bands_BW_R17-UEConTest</w:t>
            </w:r>
          </w:p>
        </w:tc>
        <w:tc>
          <w:tcPr>
            <w:tcW w:w="967" w:type="dxa"/>
          </w:tcPr>
          <w:p w14:paraId="089F6767" w14:textId="77777777" w:rsidR="0068507F" w:rsidRPr="00571B4F" w:rsidRDefault="0068507F" w:rsidP="00630795">
            <w:pPr>
              <w:pStyle w:val="TAL"/>
              <w:rPr>
                <w:sz w:val="16"/>
              </w:rPr>
            </w:pPr>
            <w:r>
              <w:rPr>
                <w:sz w:val="16"/>
              </w:rPr>
              <w:t>revised</w:t>
            </w:r>
          </w:p>
        </w:tc>
      </w:tr>
      <w:tr w:rsidR="0068507F" w14:paraId="6AB5090A" w14:textId="77777777" w:rsidTr="00807266">
        <w:tc>
          <w:tcPr>
            <w:tcW w:w="1097" w:type="dxa"/>
          </w:tcPr>
          <w:p w14:paraId="6DCBE5B1" w14:textId="77777777" w:rsidR="0068507F" w:rsidRPr="00571B4F" w:rsidRDefault="0068507F" w:rsidP="00630795">
            <w:pPr>
              <w:pStyle w:val="TAL"/>
              <w:rPr>
                <w:sz w:val="16"/>
              </w:rPr>
            </w:pPr>
            <w:r>
              <w:rPr>
                <w:sz w:val="16"/>
              </w:rPr>
              <w:t>R5-245847</w:t>
            </w:r>
          </w:p>
        </w:tc>
        <w:tc>
          <w:tcPr>
            <w:tcW w:w="2841" w:type="dxa"/>
          </w:tcPr>
          <w:p w14:paraId="423796FC" w14:textId="77777777" w:rsidR="0068507F" w:rsidRPr="00571B4F" w:rsidRDefault="0068507F" w:rsidP="00630795">
            <w:pPr>
              <w:pStyle w:val="TAL"/>
              <w:rPr>
                <w:sz w:val="16"/>
              </w:rPr>
            </w:pPr>
            <w:r>
              <w:rPr>
                <w:sz w:val="16"/>
              </w:rPr>
              <w:t>Updates related to n262 in common clauses</w:t>
            </w:r>
          </w:p>
        </w:tc>
        <w:tc>
          <w:tcPr>
            <w:tcW w:w="1577" w:type="dxa"/>
          </w:tcPr>
          <w:p w14:paraId="69A819BC" w14:textId="77777777" w:rsidR="0068507F" w:rsidRPr="00571B4F" w:rsidRDefault="0068507F" w:rsidP="00630795">
            <w:pPr>
              <w:pStyle w:val="TAL"/>
              <w:rPr>
                <w:sz w:val="16"/>
              </w:rPr>
            </w:pPr>
            <w:r>
              <w:rPr>
                <w:sz w:val="16"/>
              </w:rPr>
              <w:t>Apple Benelux B.V. - Belgium</w:t>
            </w:r>
          </w:p>
        </w:tc>
        <w:tc>
          <w:tcPr>
            <w:tcW w:w="859" w:type="dxa"/>
          </w:tcPr>
          <w:p w14:paraId="70F0397B" w14:textId="77777777" w:rsidR="0068507F" w:rsidRPr="00571B4F" w:rsidRDefault="0068507F" w:rsidP="00630795">
            <w:pPr>
              <w:pStyle w:val="TAL"/>
              <w:rPr>
                <w:sz w:val="16"/>
              </w:rPr>
            </w:pPr>
            <w:r>
              <w:rPr>
                <w:sz w:val="16"/>
              </w:rPr>
              <w:t>38.521-2</w:t>
            </w:r>
          </w:p>
        </w:tc>
        <w:tc>
          <w:tcPr>
            <w:tcW w:w="709" w:type="dxa"/>
          </w:tcPr>
          <w:p w14:paraId="4ADA0B02" w14:textId="77777777" w:rsidR="0068507F" w:rsidRPr="00571B4F" w:rsidRDefault="0068507F" w:rsidP="00630795">
            <w:pPr>
              <w:pStyle w:val="TAL"/>
              <w:rPr>
                <w:sz w:val="16"/>
              </w:rPr>
            </w:pPr>
            <w:r>
              <w:rPr>
                <w:sz w:val="16"/>
              </w:rPr>
              <w:t>1089</w:t>
            </w:r>
          </w:p>
        </w:tc>
        <w:tc>
          <w:tcPr>
            <w:tcW w:w="283" w:type="dxa"/>
          </w:tcPr>
          <w:p w14:paraId="29E53826" w14:textId="77777777" w:rsidR="0068507F" w:rsidRPr="00571B4F" w:rsidRDefault="0068507F" w:rsidP="00630795">
            <w:pPr>
              <w:pStyle w:val="TAR"/>
              <w:rPr>
                <w:sz w:val="16"/>
              </w:rPr>
            </w:pPr>
            <w:r>
              <w:rPr>
                <w:sz w:val="16"/>
              </w:rPr>
              <w:t>1</w:t>
            </w:r>
          </w:p>
        </w:tc>
        <w:tc>
          <w:tcPr>
            <w:tcW w:w="709" w:type="dxa"/>
          </w:tcPr>
          <w:p w14:paraId="59A7DD46" w14:textId="77777777" w:rsidR="0068507F" w:rsidRPr="00571B4F" w:rsidRDefault="0068507F" w:rsidP="00630795">
            <w:pPr>
              <w:pStyle w:val="TAL"/>
              <w:rPr>
                <w:sz w:val="16"/>
              </w:rPr>
            </w:pPr>
            <w:r>
              <w:rPr>
                <w:sz w:val="16"/>
              </w:rPr>
              <w:t>Rel-18</w:t>
            </w:r>
          </w:p>
        </w:tc>
        <w:tc>
          <w:tcPr>
            <w:tcW w:w="335" w:type="dxa"/>
          </w:tcPr>
          <w:p w14:paraId="17E0AD9C" w14:textId="77777777" w:rsidR="0068507F" w:rsidRPr="00571B4F" w:rsidRDefault="0068507F" w:rsidP="00630795">
            <w:pPr>
              <w:pStyle w:val="TAL"/>
              <w:rPr>
                <w:sz w:val="16"/>
              </w:rPr>
            </w:pPr>
            <w:r>
              <w:rPr>
                <w:sz w:val="16"/>
              </w:rPr>
              <w:t>F</w:t>
            </w:r>
          </w:p>
        </w:tc>
        <w:tc>
          <w:tcPr>
            <w:tcW w:w="3925" w:type="dxa"/>
          </w:tcPr>
          <w:p w14:paraId="2170F1B8" w14:textId="77777777" w:rsidR="0068507F" w:rsidRPr="00571B4F" w:rsidRDefault="0068507F" w:rsidP="00630795">
            <w:pPr>
              <w:pStyle w:val="TAL"/>
              <w:rPr>
                <w:sz w:val="16"/>
              </w:rPr>
            </w:pPr>
            <w:r>
              <w:rPr>
                <w:sz w:val="16"/>
              </w:rPr>
              <w:t>TEI17_Test, NR_lic_bands_BW_R17-UEConTest</w:t>
            </w:r>
          </w:p>
        </w:tc>
        <w:tc>
          <w:tcPr>
            <w:tcW w:w="967" w:type="dxa"/>
          </w:tcPr>
          <w:p w14:paraId="04F5F497" w14:textId="77777777" w:rsidR="0068507F" w:rsidRPr="00571B4F" w:rsidRDefault="0068507F" w:rsidP="00630795">
            <w:pPr>
              <w:pStyle w:val="TAL"/>
              <w:rPr>
                <w:sz w:val="16"/>
              </w:rPr>
            </w:pPr>
            <w:r>
              <w:rPr>
                <w:sz w:val="16"/>
              </w:rPr>
              <w:t>withdrawn</w:t>
            </w:r>
          </w:p>
        </w:tc>
      </w:tr>
      <w:tr w:rsidR="0068507F" w14:paraId="7568DB36" w14:textId="77777777" w:rsidTr="00807266">
        <w:tc>
          <w:tcPr>
            <w:tcW w:w="1097" w:type="dxa"/>
          </w:tcPr>
          <w:p w14:paraId="3E28A9B6" w14:textId="77777777" w:rsidR="0068507F" w:rsidRPr="00571B4F" w:rsidRDefault="0068507F" w:rsidP="00630795">
            <w:pPr>
              <w:pStyle w:val="TAL"/>
              <w:rPr>
                <w:sz w:val="16"/>
              </w:rPr>
            </w:pPr>
            <w:r>
              <w:rPr>
                <w:sz w:val="16"/>
              </w:rPr>
              <w:lastRenderedPageBreak/>
              <w:t>R5-245459</w:t>
            </w:r>
          </w:p>
        </w:tc>
        <w:tc>
          <w:tcPr>
            <w:tcW w:w="2841" w:type="dxa"/>
          </w:tcPr>
          <w:p w14:paraId="3903863B" w14:textId="77777777" w:rsidR="0068507F" w:rsidRPr="00571B4F" w:rsidRDefault="0068507F" w:rsidP="00630795">
            <w:pPr>
              <w:pStyle w:val="TAL"/>
              <w:rPr>
                <w:sz w:val="16"/>
              </w:rPr>
            </w:pPr>
            <w:r>
              <w:rPr>
                <w:sz w:val="16"/>
              </w:rPr>
              <w:t>Updates related to n262 in clause 6 transmitter tests</w:t>
            </w:r>
          </w:p>
        </w:tc>
        <w:tc>
          <w:tcPr>
            <w:tcW w:w="1577" w:type="dxa"/>
          </w:tcPr>
          <w:p w14:paraId="57415A7A" w14:textId="77777777" w:rsidR="0068507F" w:rsidRPr="00571B4F" w:rsidRDefault="0068507F" w:rsidP="00630795">
            <w:pPr>
              <w:pStyle w:val="TAL"/>
              <w:rPr>
                <w:sz w:val="16"/>
              </w:rPr>
            </w:pPr>
            <w:r>
              <w:rPr>
                <w:sz w:val="16"/>
              </w:rPr>
              <w:t>Apple Benelux B.V. - Belgium</w:t>
            </w:r>
          </w:p>
        </w:tc>
        <w:tc>
          <w:tcPr>
            <w:tcW w:w="859" w:type="dxa"/>
          </w:tcPr>
          <w:p w14:paraId="0138DA62" w14:textId="77777777" w:rsidR="0068507F" w:rsidRPr="00571B4F" w:rsidRDefault="0068507F" w:rsidP="00630795">
            <w:pPr>
              <w:pStyle w:val="TAL"/>
              <w:rPr>
                <w:sz w:val="16"/>
              </w:rPr>
            </w:pPr>
            <w:r>
              <w:rPr>
                <w:sz w:val="16"/>
              </w:rPr>
              <w:t>38.521-2</w:t>
            </w:r>
          </w:p>
        </w:tc>
        <w:tc>
          <w:tcPr>
            <w:tcW w:w="709" w:type="dxa"/>
          </w:tcPr>
          <w:p w14:paraId="7D1E8FD4" w14:textId="77777777" w:rsidR="0068507F" w:rsidRPr="00571B4F" w:rsidRDefault="0068507F" w:rsidP="00630795">
            <w:pPr>
              <w:pStyle w:val="TAL"/>
              <w:rPr>
                <w:sz w:val="16"/>
              </w:rPr>
            </w:pPr>
            <w:r>
              <w:rPr>
                <w:sz w:val="16"/>
              </w:rPr>
              <w:t>1090</w:t>
            </w:r>
          </w:p>
        </w:tc>
        <w:tc>
          <w:tcPr>
            <w:tcW w:w="283" w:type="dxa"/>
          </w:tcPr>
          <w:p w14:paraId="1880BAFF" w14:textId="77777777" w:rsidR="0068507F" w:rsidRPr="00571B4F" w:rsidRDefault="0068507F" w:rsidP="00630795">
            <w:pPr>
              <w:pStyle w:val="TAR"/>
              <w:rPr>
                <w:sz w:val="16"/>
              </w:rPr>
            </w:pPr>
            <w:r>
              <w:rPr>
                <w:sz w:val="16"/>
              </w:rPr>
              <w:t>-</w:t>
            </w:r>
          </w:p>
        </w:tc>
        <w:tc>
          <w:tcPr>
            <w:tcW w:w="709" w:type="dxa"/>
          </w:tcPr>
          <w:p w14:paraId="1D9274C6" w14:textId="77777777" w:rsidR="0068507F" w:rsidRPr="00571B4F" w:rsidRDefault="0068507F" w:rsidP="00630795">
            <w:pPr>
              <w:pStyle w:val="TAL"/>
              <w:rPr>
                <w:sz w:val="16"/>
              </w:rPr>
            </w:pPr>
            <w:r>
              <w:rPr>
                <w:sz w:val="16"/>
              </w:rPr>
              <w:t>Rel-18</w:t>
            </w:r>
          </w:p>
        </w:tc>
        <w:tc>
          <w:tcPr>
            <w:tcW w:w="335" w:type="dxa"/>
          </w:tcPr>
          <w:p w14:paraId="169682E2" w14:textId="77777777" w:rsidR="0068507F" w:rsidRPr="00571B4F" w:rsidRDefault="0068507F" w:rsidP="00630795">
            <w:pPr>
              <w:pStyle w:val="TAL"/>
              <w:rPr>
                <w:sz w:val="16"/>
              </w:rPr>
            </w:pPr>
            <w:r>
              <w:rPr>
                <w:sz w:val="16"/>
              </w:rPr>
              <w:t>F</w:t>
            </w:r>
          </w:p>
        </w:tc>
        <w:tc>
          <w:tcPr>
            <w:tcW w:w="3925" w:type="dxa"/>
          </w:tcPr>
          <w:p w14:paraId="2727DF5C" w14:textId="77777777" w:rsidR="0068507F" w:rsidRPr="00571B4F" w:rsidRDefault="0068507F" w:rsidP="00630795">
            <w:pPr>
              <w:pStyle w:val="TAL"/>
              <w:rPr>
                <w:sz w:val="16"/>
              </w:rPr>
            </w:pPr>
            <w:r>
              <w:rPr>
                <w:sz w:val="16"/>
              </w:rPr>
              <w:t>TEI17_Test, NR_lic_bands_BW_R17-UEConTest</w:t>
            </w:r>
          </w:p>
        </w:tc>
        <w:tc>
          <w:tcPr>
            <w:tcW w:w="967" w:type="dxa"/>
          </w:tcPr>
          <w:p w14:paraId="3FB09C4C" w14:textId="77777777" w:rsidR="0068507F" w:rsidRPr="00571B4F" w:rsidRDefault="0068507F" w:rsidP="00630795">
            <w:pPr>
              <w:pStyle w:val="TAL"/>
              <w:rPr>
                <w:sz w:val="16"/>
              </w:rPr>
            </w:pPr>
            <w:r>
              <w:rPr>
                <w:sz w:val="16"/>
              </w:rPr>
              <w:t>revised</w:t>
            </w:r>
          </w:p>
        </w:tc>
      </w:tr>
      <w:tr w:rsidR="0068507F" w14:paraId="2D6012D4" w14:textId="77777777" w:rsidTr="00807266">
        <w:tc>
          <w:tcPr>
            <w:tcW w:w="1097" w:type="dxa"/>
          </w:tcPr>
          <w:p w14:paraId="52AE8B05" w14:textId="77777777" w:rsidR="0068507F" w:rsidRPr="00571B4F" w:rsidRDefault="0068507F" w:rsidP="00630795">
            <w:pPr>
              <w:pStyle w:val="TAL"/>
              <w:rPr>
                <w:sz w:val="16"/>
              </w:rPr>
            </w:pPr>
            <w:r>
              <w:rPr>
                <w:sz w:val="16"/>
              </w:rPr>
              <w:t>R5-245848</w:t>
            </w:r>
          </w:p>
        </w:tc>
        <w:tc>
          <w:tcPr>
            <w:tcW w:w="2841" w:type="dxa"/>
          </w:tcPr>
          <w:p w14:paraId="0D1827F2" w14:textId="77777777" w:rsidR="0068507F" w:rsidRPr="00571B4F" w:rsidRDefault="0068507F" w:rsidP="00630795">
            <w:pPr>
              <w:pStyle w:val="TAL"/>
              <w:rPr>
                <w:sz w:val="16"/>
              </w:rPr>
            </w:pPr>
            <w:r>
              <w:rPr>
                <w:sz w:val="16"/>
              </w:rPr>
              <w:t>Updates related to n262 in clause 6 transmitter tests</w:t>
            </w:r>
          </w:p>
        </w:tc>
        <w:tc>
          <w:tcPr>
            <w:tcW w:w="1577" w:type="dxa"/>
          </w:tcPr>
          <w:p w14:paraId="72C11C51" w14:textId="77777777" w:rsidR="0068507F" w:rsidRPr="00571B4F" w:rsidRDefault="0068507F" w:rsidP="00630795">
            <w:pPr>
              <w:pStyle w:val="TAL"/>
              <w:rPr>
                <w:sz w:val="16"/>
              </w:rPr>
            </w:pPr>
            <w:r>
              <w:rPr>
                <w:sz w:val="16"/>
              </w:rPr>
              <w:t>Apple Benelux B.V. - Belgium</w:t>
            </w:r>
          </w:p>
        </w:tc>
        <w:tc>
          <w:tcPr>
            <w:tcW w:w="859" w:type="dxa"/>
          </w:tcPr>
          <w:p w14:paraId="75685279" w14:textId="77777777" w:rsidR="0068507F" w:rsidRPr="00571B4F" w:rsidRDefault="0068507F" w:rsidP="00630795">
            <w:pPr>
              <w:pStyle w:val="TAL"/>
              <w:rPr>
                <w:sz w:val="16"/>
              </w:rPr>
            </w:pPr>
            <w:r>
              <w:rPr>
                <w:sz w:val="16"/>
              </w:rPr>
              <w:t>38.521-2</w:t>
            </w:r>
          </w:p>
        </w:tc>
        <w:tc>
          <w:tcPr>
            <w:tcW w:w="709" w:type="dxa"/>
          </w:tcPr>
          <w:p w14:paraId="3E30E052" w14:textId="77777777" w:rsidR="0068507F" w:rsidRPr="00571B4F" w:rsidRDefault="0068507F" w:rsidP="00630795">
            <w:pPr>
              <w:pStyle w:val="TAL"/>
              <w:rPr>
                <w:sz w:val="16"/>
              </w:rPr>
            </w:pPr>
            <w:r>
              <w:rPr>
                <w:sz w:val="16"/>
              </w:rPr>
              <w:t>1090</w:t>
            </w:r>
          </w:p>
        </w:tc>
        <w:tc>
          <w:tcPr>
            <w:tcW w:w="283" w:type="dxa"/>
          </w:tcPr>
          <w:p w14:paraId="741A8712" w14:textId="77777777" w:rsidR="0068507F" w:rsidRPr="00571B4F" w:rsidRDefault="0068507F" w:rsidP="00630795">
            <w:pPr>
              <w:pStyle w:val="TAR"/>
              <w:rPr>
                <w:sz w:val="16"/>
              </w:rPr>
            </w:pPr>
            <w:r>
              <w:rPr>
                <w:sz w:val="16"/>
              </w:rPr>
              <w:t>1</w:t>
            </w:r>
          </w:p>
        </w:tc>
        <w:tc>
          <w:tcPr>
            <w:tcW w:w="709" w:type="dxa"/>
          </w:tcPr>
          <w:p w14:paraId="38BCC336" w14:textId="77777777" w:rsidR="0068507F" w:rsidRPr="00571B4F" w:rsidRDefault="0068507F" w:rsidP="00630795">
            <w:pPr>
              <w:pStyle w:val="TAL"/>
              <w:rPr>
                <w:sz w:val="16"/>
              </w:rPr>
            </w:pPr>
            <w:r>
              <w:rPr>
                <w:sz w:val="16"/>
              </w:rPr>
              <w:t>Rel-18</w:t>
            </w:r>
          </w:p>
        </w:tc>
        <w:tc>
          <w:tcPr>
            <w:tcW w:w="335" w:type="dxa"/>
          </w:tcPr>
          <w:p w14:paraId="3C99CA41" w14:textId="77777777" w:rsidR="0068507F" w:rsidRPr="00571B4F" w:rsidRDefault="0068507F" w:rsidP="00630795">
            <w:pPr>
              <w:pStyle w:val="TAL"/>
              <w:rPr>
                <w:sz w:val="16"/>
              </w:rPr>
            </w:pPr>
            <w:r>
              <w:rPr>
                <w:sz w:val="16"/>
              </w:rPr>
              <w:t>F</w:t>
            </w:r>
          </w:p>
        </w:tc>
        <w:tc>
          <w:tcPr>
            <w:tcW w:w="3925" w:type="dxa"/>
          </w:tcPr>
          <w:p w14:paraId="72F0FF12" w14:textId="77777777" w:rsidR="0068507F" w:rsidRPr="00571B4F" w:rsidRDefault="0068507F" w:rsidP="00630795">
            <w:pPr>
              <w:pStyle w:val="TAL"/>
              <w:rPr>
                <w:sz w:val="16"/>
              </w:rPr>
            </w:pPr>
            <w:r>
              <w:rPr>
                <w:sz w:val="16"/>
              </w:rPr>
              <w:t>TEI17_Test, NR_lic_bands_BW_R17-UEConTest</w:t>
            </w:r>
          </w:p>
        </w:tc>
        <w:tc>
          <w:tcPr>
            <w:tcW w:w="967" w:type="dxa"/>
          </w:tcPr>
          <w:p w14:paraId="22763F1D" w14:textId="77777777" w:rsidR="0068507F" w:rsidRPr="00571B4F" w:rsidRDefault="0068507F" w:rsidP="00630795">
            <w:pPr>
              <w:pStyle w:val="TAL"/>
              <w:rPr>
                <w:sz w:val="16"/>
              </w:rPr>
            </w:pPr>
            <w:r>
              <w:rPr>
                <w:sz w:val="16"/>
              </w:rPr>
              <w:t>withdrawn</w:t>
            </w:r>
          </w:p>
        </w:tc>
      </w:tr>
      <w:tr w:rsidR="0068507F" w14:paraId="7451CDDE" w14:textId="77777777" w:rsidTr="00807266">
        <w:tc>
          <w:tcPr>
            <w:tcW w:w="1097" w:type="dxa"/>
          </w:tcPr>
          <w:p w14:paraId="59BF19F1" w14:textId="77777777" w:rsidR="0068507F" w:rsidRPr="00571B4F" w:rsidRDefault="0068507F" w:rsidP="00630795">
            <w:pPr>
              <w:pStyle w:val="TAL"/>
              <w:rPr>
                <w:sz w:val="16"/>
              </w:rPr>
            </w:pPr>
            <w:r>
              <w:rPr>
                <w:sz w:val="16"/>
              </w:rPr>
              <w:t>R5-245460</w:t>
            </w:r>
          </w:p>
        </w:tc>
        <w:tc>
          <w:tcPr>
            <w:tcW w:w="2841" w:type="dxa"/>
          </w:tcPr>
          <w:p w14:paraId="135324F8" w14:textId="77777777" w:rsidR="0068507F" w:rsidRPr="00571B4F" w:rsidRDefault="0068507F" w:rsidP="00630795">
            <w:pPr>
              <w:pStyle w:val="TAL"/>
              <w:rPr>
                <w:sz w:val="16"/>
              </w:rPr>
            </w:pPr>
            <w:r>
              <w:rPr>
                <w:sz w:val="16"/>
              </w:rPr>
              <w:t>Updates related to n262 in clause 7 transmitter tests</w:t>
            </w:r>
          </w:p>
        </w:tc>
        <w:tc>
          <w:tcPr>
            <w:tcW w:w="1577" w:type="dxa"/>
          </w:tcPr>
          <w:p w14:paraId="77BDFF94" w14:textId="77777777" w:rsidR="0068507F" w:rsidRPr="00571B4F" w:rsidRDefault="0068507F" w:rsidP="00630795">
            <w:pPr>
              <w:pStyle w:val="TAL"/>
              <w:rPr>
                <w:sz w:val="16"/>
              </w:rPr>
            </w:pPr>
            <w:r>
              <w:rPr>
                <w:sz w:val="16"/>
              </w:rPr>
              <w:t>Apple Benelux B.V. - Belgium</w:t>
            </w:r>
          </w:p>
        </w:tc>
        <w:tc>
          <w:tcPr>
            <w:tcW w:w="859" w:type="dxa"/>
          </w:tcPr>
          <w:p w14:paraId="4F02C787" w14:textId="77777777" w:rsidR="0068507F" w:rsidRPr="00571B4F" w:rsidRDefault="0068507F" w:rsidP="00630795">
            <w:pPr>
              <w:pStyle w:val="TAL"/>
              <w:rPr>
                <w:sz w:val="16"/>
              </w:rPr>
            </w:pPr>
            <w:r>
              <w:rPr>
                <w:sz w:val="16"/>
              </w:rPr>
              <w:t>38.521-2</w:t>
            </w:r>
          </w:p>
        </w:tc>
        <w:tc>
          <w:tcPr>
            <w:tcW w:w="709" w:type="dxa"/>
          </w:tcPr>
          <w:p w14:paraId="38AD5C23" w14:textId="77777777" w:rsidR="0068507F" w:rsidRPr="00571B4F" w:rsidRDefault="0068507F" w:rsidP="00630795">
            <w:pPr>
              <w:pStyle w:val="TAL"/>
              <w:rPr>
                <w:sz w:val="16"/>
              </w:rPr>
            </w:pPr>
            <w:r>
              <w:rPr>
                <w:sz w:val="16"/>
              </w:rPr>
              <w:t>1091</w:t>
            </w:r>
          </w:p>
        </w:tc>
        <w:tc>
          <w:tcPr>
            <w:tcW w:w="283" w:type="dxa"/>
          </w:tcPr>
          <w:p w14:paraId="6DB4793D" w14:textId="77777777" w:rsidR="0068507F" w:rsidRPr="00571B4F" w:rsidRDefault="0068507F" w:rsidP="00630795">
            <w:pPr>
              <w:pStyle w:val="TAR"/>
              <w:rPr>
                <w:sz w:val="16"/>
              </w:rPr>
            </w:pPr>
            <w:r>
              <w:rPr>
                <w:sz w:val="16"/>
              </w:rPr>
              <w:t>-</w:t>
            </w:r>
          </w:p>
        </w:tc>
        <w:tc>
          <w:tcPr>
            <w:tcW w:w="709" w:type="dxa"/>
          </w:tcPr>
          <w:p w14:paraId="3F9C00C9" w14:textId="77777777" w:rsidR="0068507F" w:rsidRPr="00571B4F" w:rsidRDefault="0068507F" w:rsidP="00630795">
            <w:pPr>
              <w:pStyle w:val="TAL"/>
              <w:rPr>
                <w:sz w:val="16"/>
              </w:rPr>
            </w:pPr>
            <w:r>
              <w:rPr>
                <w:sz w:val="16"/>
              </w:rPr>
              <w:t>Rel-18</w:t>
            </w:r>
          </w:p>
        </w:tc>
        <w:tc>
          <w:tcPr>
            <w:tcW w:w="335" w:type="dxa"/>
          </w:tcPr>
          <w:p w14:paraId="5ED700F3" w14:textId="77777777" w:rsidR="0068507F" w:rsidRPr="00571B4F" w:rsidRDefault="0068507F" w:rsidP="00630795">
            <w:pPr>
              <w:pStyle w:val="TAL"/>
              <w:rPr>
                <w:sz w:val="16"/>
              </w:rPr>
            </w:pPr>
            <w:r>
              <w:rPr>
                <w:sz w:val="16"/>
              </w:rPr>
              <w:t>F</w:t>
            </w:r>
          </w:p>
        </w:tc>
        <w:tc>
          <w:tcPr>
            <w:tcW w:w="3925" w:type="dxa"/>
          </w:tcPr>
          <w:p w14:paraId="794C53A0" w14:textId="77777777" w:rsidR="0068507F" w:rsidRPr="00571B4F" w:rsidRDefault="0068507F" w:rsidP="00630795">
            <w:pPr>
              <w:pStyle w:val="TAL"/>
              <w:rPr>
                <w:sz w:val="16"/>
              </w:rPr>
            </w:pPr>
            <w:r>
              <w:rPr>
                <w:sz w:val="16"/>
              </w:rPr>
              <w:t>TEI17_Test, NR_lic_bands_BW_R17-UEConTest</w:t>
            </w:r>
          </w:p>
        </w:tc>
        <w:tc>
          <w:tcPr>
            <w:tcW w:w="967" w:type="dxa"/>
          </w:tcPr>
          <w:p w14:paraId="003109CE" w14:textId="77777777" w:rsidR="0068507F" w:rsidRPr="00571B4F" w:rsidRDefault="0068507F" w:rsidP="00630795">
            <w:pPr>
              <w:pStyle w:val="TAL"/>
              <w:rPr>
                <w:sz w:val="16"/>
              </w:rPr>
            </w:pPr>
            <w:r>
              <w:rPr>
                <w:sz w:val="16"/>
              </w:rPr>
              <w:t>revised</w:t>
            </w:r>
          </w:p>
        </w:tc>
      </w:tr>
      <w:tr w:rsidR="0068507F" w14:paraId="4F853D05" w14:textId="77777777" w:rsidTr="00807266">
        <w:tc>
          <w:tcPr>
            <w:tcW w:w="1097" w:type="dxa"/>
          </w:tcPr>
          <w:p w14:paraId="0153BA09" w14:textId="77777777" w:rsidR="0068507F" w:rsidRPr="00571B4F" w:rsidRDefault="0068507F" w:rsidP="00630795">
            <w:pPr>
              <w:pStyle w:val="TAL"/>
              <w:rPr>
                <w:sz w:val="16"/>
              </w:rPr>
            </w:pPr>
            <w:r>
              <w:rPr>
                <w:sz w:val="16"/>
              </w:rPr>
              <w:t>R5-245846</w:t>
            </w:r>
          </w:p>
        </w:tc>
        <w:tc>
          <w:tcPr>
            <w:tcW w:w="2841" w:type="dxa"/>
          </w:tcPr>
          <w:p w14:paraId="04149ADA" w14:textId="77777777" w:rsidR="0068507F" w:rsidRPr="00571B4F" w:rsidRDefault="0068507F" w:rsidP="00630795">
            <w:pPr>
              <w:pStyle w:val="TAL"/>
              <w:rPr>
                <w:sz w:val="16"/>
              </w:rPr>
            </w:pPr>
            <w:r>
              <w:rPr>
                <w:sz w:val="16"/>
              </w:rPr>
              <w:t>Updates related to n262 in clause 7 transmitter tests</w:t>
            </w:r>
          </w:p>
        </w:tc>
        <w:tc>
          <w:tcPr>
            <w:tcW w:w="1577" w:type="dxa"/>
          </w:tcPr>
          <w:p w14:paraId="25855DC9" w14:textId="77777777" w:rsidR="0068507F" w:rsidRPr="00571B4F" w:rsidRDefault="0068507F" w:rsidP="00630795">
            <w:pPr>
              <w:pStyle w:val="TAL"/>
              <w:rPr>
                <w:sz w:val="16"/>
              </w:rPr>
            </w:pPr>
            <w:r>
              <w:rPr>
                <w:sz w:val="16"/>
              </w:rPr>
              <w:t>Apple Benelux B.V. - Belgium</w:t>
            </w:r>
          </w:p>
        </w:tc>
        <w:tc>
          <w:tcPr>
            <w:tcW w:w="859" w:type="dxa"/>
          </w:tcPr>
          <w:p w14:paraId="086BBD06" w14:textId="77777777" w:rsidR="0068507F" w:rsidRPr="00571B4F" w:rsidRDefault="0068507F" w:rsidP="00630795">
            <w:pPr>
              <w:pStyle w:val="TAL"/>
              <w:rPr>
                <w:sz w:val="16"/>
              </w:rPr>
            </w:pPr>
            <w:r>
              <w:rPr>
                <w:sz w:val="16"/>
              </w:rPr>
              <w:t>38.521-2</w:t>
            </w:r>
          </w:p>
        </w:tc>
        <w:tc>
          <w:tcPr>
            <w:tcW w:w="709" w:type="dxa"/>
          </w:tcPr>
          <w:p w14:paraId="283F50EE" w14:textId="77777777" w:rsidR="0068507F" w:rsidRPr="00571B4F" w:rsidRDefault="0068507F" w:rsidP="00630795">
            <w:pPr>
              <w:pStyle w:val="TAL"/>
              <w:rPr>
                <w:sz w:val="16"/>
              </w:rPr>
            </w:pPr>
            <w:r>
              <w:rPr>
                <w:sz w:val="16"/>
              </w:rPr>
              <w:t>1091</w:t>
            </w:r>
          </w:p>
        </w:tc>
        <w:tc>
          <w:tcPr>
            <w:tcW w:w="283" w:type="dxa"/>
          </w:tcPr>
          <w:p w14:paraId="20109012" w14:textId="77777777" w:rsidR="0068507F" w:rsidRPr="00571B4F" w:rsidRDefault="0068507F" w:rsidP="00630795">
            <w:pPr>
              <w:pStyle w:val="TAR"/>
              <w:rPr>
                <w:sz w:val="16"/>
              </w:rPr>
            </w:pPr>
            <w:r>
              <w:rPr>
                <w:sz w:val="16"/>
              </w:rPr>
              <w:t>1</w:t>
            </w:r>
          </w:p>
        </w:tc>
        <w:tc>
          <w:tcPr>
            <w:tcW w:w="709" w:type="dxa"/>
          </w:tcPr>
          <w:p w14:paraId="3673B6F4" w14:textId="77777777" w:rsidR="0068507F" w:rsidRPr="00571B4F" w:rsidRDefault="0068507F" w:rsidP="00630795">
            <w:pPr>
              <w:pStyle w:val="TAL"/>
              <w:rPr>
                <w:sz w:val="16"/>
              </w:rPr>
            </w:pPr>
            <w:r>
              <w:rPr>
                <w:sz w:val="16"/>
              </w:rPr>
              <w:t>Rel-18</w:t>
            </w:r>
          </w:p>
        </w:tc>
        <w:tc>
          <w:tcPr>
            <w:tcW w:w="335" w:type="dxa"/>
          </w:tcPr>
          <w:p w14:paraId="103E7783" w14:textId="77777777" w:rsidR="0068507F" w:rsidRPr="00571B4F" w:rsidRDefault="0068507F" w:rsidP="00630795">
            <w:pPr>
              <w:pStyle w:val="TAL"/>
              <w:rPr>
                <w:sz w:val="16"/>
              </w:rPr>
            </w:pPr>
            <w:r>
              <w:rPr>
                <w:sz w:val="16"/>
              </w:rPr>
              <w:t>F</w:t>
            </w:r>
          </w:p>
        </w:tc>
        <w:tc>
          <w:tcPr>
            <w:tcW w:w="3925" w:type="dxa"/>
          </w:tcPr>
          <w:p w14:paraId="477B95AF" w14:textId="77777777" w:rsidR="0068507F" w:rsidRPr="00571B4F" w:rsidRDefault="0068507F" w:rsidP="00630795">
            <w:pPr>
              <w:pStyle w:val="TAL"/>
              <w:rPr>
                <w:sz w:val="16"/>
              </w:rPr>
            </w:pPr>
            <w:r>
              <w:rPr>
                <w:sz w:val="16"/>
              </w:rPr>
              <w:t>TEI17_Test, NR_lic_bands_BW_R17-UEConTest</w:t>
            </w:r>
          </w:p>
        </w:tc>
        <w:tc>
          <w:tcPr>
            <w:tcW w:w="967" w:type="dxa"/>
          </w:tcPr>
          <w:p w14:paraId="6B2A4425" w14:textId="77777777" w:rsidR="0068507F" w:rsidRPr="00571B4F" w:rsidRDefault="0068507F" w:rsidP="00630795">
            <w:pPr>
              <w:pStyle w:val="TAL"/>
              <w:rPr>
                <w:sz w:val="16"/>
              </w:rPr>
            </w:pPr>
            <w:r>
              <w:rPr>
                <w:sz w:val="16"/>
              </w:rPr>
              <w:t>withdrawn</w:t>
            </w:r>
          </w:p>
        </w:tc>
      </w:tr>
      <w:tr w:rsidR="0068507F" w14:paraId="17306473" w14:textId="77777777" w:rsidTr="00807266">
        <w:tc>
          <w:tcPr>
            <w:tcW w:w="1097" w:type="dxa"/>
          </w:tcPr>
          <w:p w14:paraId="4582D324" w14:textId="77777777" w:rsidR="0068507F" w:rsidRPr="00571B4F" w:rsidRDefault="0068507F" w:rsidP="00630795">
            <w:pPr>
              <w:pStyle w:val="TAL"/>
              <w:rPr>
                <w:sz w:val="16"/>
              </w:rPr>
            </w:pPr>
            <w:r>
              <w:rPr>
                <w:sz w:val="16"/>
              </w:rPr>
              <w:t>R5-245461</w:t>
            </w:r>
          </w:p>
        </w:tc>
        <w:tc>
          <w:tcPr>
            <w:tcW w:w="2841" w:type="dxa"/>
          </w:tcPr>
          <w:p w14:paraId="46EADC40" w14:textId="77777777" w:rsidR="0068507F" w:rsidRPr="00571B4F" w:rsidRDefault="0068507F" w:rsidP="00630795">
            <w:pPr>
              <w:pStyle w:val="TAL"/>
              <w:rPr>
                <w:sz w:val="16"/>
              </w:rPr>
            </w:pPr>
            <w:r>
              <w:rPr>
                <w:sz w:val="16"/>
              </w:rPr>
              <w:t>introduction of 2AoA spherical coverage requirement for PC6 UE</w:t>
            </w:r>
          </w:p>
        </w:tc>
        <w:tc>
          <w:tcPr>
            <w:tcW w:w="1577" w:type="dxa"/>
          </w:tcPr>
          <w:p w14:paraId="3B106ABA" w14:textId="77777777" w:rsidR="0068507F" w:rsidRPr="00571B4F" w:rsidRDefault="0068507F" w:rsidP="00630795">
            <w:pPr>
              <w:pStyle w:val="TAL"/>
              <w:rPr>
                <w:sz w:val="16"/>
              </w:rPr>
            </w:pPr>
            <w:r>
              <w:rPr>
                <w:sz w:val="16"/>
              </w:rPr>
              <w:t>Apple Benelux B.V. - Belgium</w:t>
            </w:r>
          </w:p>
        </w:tc>
        <w:tc>
          <w:tcPr>
            <w:tcW w:w="859" w:type="dxa"/>
          </w:tcPr>
          <w:p w14:paraId="7FDB357D" w14:textId="77777777" w:rsidR="0068507F" w:rsidRPr="00571B4F" w:rsidRDefault="0068507F" w:rsidP="00630795">
            <w:pPr>
              <w:pStyle w:val="TAL"/>
              <w:rPr>
                <w:sz w:val="16"/>
              </w:rPr>
            </w:pPr>
            <w:r>
              <w:rPr>
                <w:sz w:val="16"/>
              </w:rPr>
              <w:t>38.521-2</w:t>
            </w:r>
          </w:p>
        </w:tc>
        <w:tc>
          <w:tcPr>
            <w:tcW w:w="709" w:type="dxa"/>
          </w:tcPr>
          <w:p w14:paraId="179FE709" w14:textId="77777777" w:rsidR="0068507F" w:rsidRPr="00571B4F" w:rsidRDefault="0068507F" w:rsidP="00630795">
            <w:pPr>
              <w:pStyle w:val="TAL"/>
              <w:rPr>
                <w:sz w:val="16"/>
              </w:rPr>
            </w:pPr>
            <w:r>
              <w:rPr>
                <w:sz w:val="16"/>
              </w:rPr>
              <w:t>1092</w:t>
            </w:r>
          </w:p>
        </w:tc>
        <w:tc>
          <w:tcPr>
            <w:tcW w:w="283" w:type="dxa"/>
          </w:tcPr>
          <w:p w14:paraId="6C6F0A06" w14:textId="77777777" w:rsidR="0068507F" w:rsidRPr="00571B4F" w:rsidRDefault="0068507F" w:rsidP="00630795">
            <w:pPr>
              <w:pStyle w:val="TAR"/>
              <w:rPr>
                <w:sz w:val="16"/>
              </w:rPr>
            </w:pPr>
            <w:r>
              <w:rPr>
                <w:sz w:val="16"/>
              </w:rPr>
              <w:t>-</w:t>
            </w:r>
          </w:p>
        </w:tc>
        <w:tc>
          <w:tcPr>
            <w:tcW w:w="709" w:type="dxa"/>
          </w:tcPr>
          <w:p w14:paraId="7AE08C80" w14:textId="77777777" w:rsidR="0068507F" w:rsidRPr="00571B4F" w:rsidRDefault="0068507F" w:rsidP="00630795">
            <w:pPr>
              <w:pStyle w:val="TAL"/>
              <w:rPr>
                <w:sz w:val="16"/>
              </w:rPr>
            </w:pPr>
            <w:r>
              <w:rPr>
                <w:sz w:val="16"/>
              </w:rPr>
              <w:t>Rel-18</w:t>
            </w:r>
          </w:p>
        </w:tc>
        <w:tc>
          <w:tcPr>
            <w:tcW w:w="335" w:type="dxa"/>
          </w:tcPr>
          <w:p w14:paraId="137B0250" w14:textId="77777777" w:rsidR="0068507F" w:rsidRPr="00571B4F" w:rsidRDefault="0068507F" w:rsidP="00630795">
            <w:pPr>
              <w:pStyle w:val="TAL"/>
              <w:rPr>
                <w:sz w:val="16"/>
              </w:rPr>
            </w:pPr>
            <w:r>
              <w:rPr>
                <w:sz w:val="16"/>
              </w:rPr>
              <w:t>F</w:t>
            </w:r>
          </w:p>
        </w:tc>
        <w:tc>
          <w:tcPr>
            <w:tcW w:w="3925" w:type="dxa"/>
          </w:tcPr>
          <w:p w14:paraId="71147B9F" w14:textId="77777777" w:rsidR="0068507F" w:rsidRPr="00571B4F" w:rsidRDefault="0068507F" w:rsidP="00630795">
            <w:pPr>
              <w:pStyle w:val="TAL"/>
              <w:rPr>
                <w:sz w:val="16"/>
              </w:rPr>
            </w:pPr>
            <w:r>
              <w:rPr>
                <w:sz w:val="16"/>
              </w:rPr>
              <w:t>NR_HST_FR2_enh-UEConTest</w:t>
            </w:r>
          </w:p>
        </w:tc>
        <w:tc>
          <w:tcPr>
            <w:tcW w:w="967" w:type="dxa"/>
          </w:tcPr>
          <w:p w14:paraId="39D76452" w14:textId="77777777" w:rsidR="0068507F" w:rsidRPr="00571B4F" w:rsidRDefault="0068507F" w:rsidP="00630795">
            <w:pPr>
              <w:pStyle w:val="TAL"/>
              <w:rPr>
                <w:sz w:val="16"/>
              </w:rPr>
            </w:pPr>
            <w:r>
              <w:rPr>
                <w:sz w:val="16"/>
              </w:rPr>
              <w:t>revised</w:t>
            </w:r>
          </w:p>
        </w:tc>
      </w:tr>
      <w:tr w:rsidR="0068507F" w14:paraId="2661AC16" w14:textId="77777777" w:rsidTr="00807266">
        <w:tc>
          <w:tcPr>
            <w:tcW w:w="1097" w:type="dxa"/>
          </w:tcPr>
          <w:p w14:paraId="368A4E45" w14:textId="77777777" w:rsidR="0068507F" w:rsidRPr="00571B4F" w:rsidRDefault="0068507F" w:rsidP="00630795">
            <w:pPr>
              <w:pStyle w:val="TAL"/>
              <w:rPr>
                <w:sz w:val="16"/>
              </w:rPr>
            </w:pPr>
            <w:r>
              <w:rPr>
                <w:sz w:val="16"/>
              </w:rPr>
              <w:t>R5-245840</w:t>
            </w:r>
          </w:p>
        </w:tc>
        <w:tc>
          <w:tcPr>
            <w:tcW w:w="2841" w:type="dxa"/>
          </w:tcPr>
          <w:p w14:paraId="72E97345" w14:textId="77777777" w:rsidR="0068507F" w:rsidRPr="00571B4F" w:rsidRDefault="0068507F" w:rsidP="00630795">
            <w:pPr>
              <w:pStyle w:val="TAL"/>
              <w:rPr>
                <w:sz w:val="16"/>
              </w:rPr>
            </w:pPr>
            <w:r>
              <w:rPr>
                <w:sz w:val="16"/>
              </w:rPr>
              <w:t>introduction of 2AoA spherical coverage requirement for PC6 UE</w:t>
            </w:r>
          </w:p>
        </w:tc>
        <w:tc>
          <w:tcPr>
            <w:tcW w:w="1577" w:type="dxa"/>
          </w:tcPr>
          <w:p w14:paraId="00F825D7" w14:textId="77777777" w:rsidR="0068507F" w:rsidRPr="00571B4F" w:rsidRDefault="0068507F" w:rsidP="00630795">
            <w:pPr>
              <w:pStyle w:val="TAL"/>
              <w:rPr>
                <w:sz w:val="16"/>
              </w:rPr>
            </w:pPr>
            <w:r>
              <w:rPr>
                <w:sz w:val="16"/>
              </w:rPr>
              <w:t>Apple Benelux B.V. - Belgium</w:t>
            </w:r>
          </w:p>
        </w:tc>
        <w:tc>
          <w:tcPr>
            <w:tcW w:w="859" w:type="dxa"/>
          </w:tcPr>
          <w:p w14:paraId="4AD061AD" w14:textId="77777777" w:rsidR="0068507F" w:rsidRPr="00571B4F" w:rsidRDefault="0068507F" w:rsidP="00630795">
            <w:pPr>
              <w:pStyle w:val="TAL"/>
              <w:rPr>
                <w:sz w:val="16"/>
              </w:rPr>
            </w:pPr>
            <w:r>
              <w:rPr>
                <w:sz w:val="16"/>
              </w:rPr>
              <w:t>38.521-2</w:t>
            </w:r>
          </w:p>
        </w:tc>
        <w:tc>
          <w:tcPr>
            <w:tcW w:w="709" w:type="dxa"/>
          </w:tcPr>
          <w:p w14:paraId="37400902" w14:textId="77777777" w:rsidR="0068507F" w:rsidRPr="00571B4F" w:rsidRDefault="0068507F" w:rsidP="00630795">
            <w:pPr>
              <w:pStyle w:val="TAL"/>
              <w:rPr>
                <w:sz w:val="16"/>
              </w:rPr>
            </w:pPr>
            <w:r>
              <w:rPr>
                <w:sz w:val="16"/>
              </w:rPr>
              <w:t>1092</w:t>
            </w:r>
          </w:p>
        </w:tc>
        <w:tc>
          <w:tcPr>
            <w:tcW w:w="283" w:type="dxa"/>
          </w:tcPr>
          <w:p w14:paraId="2EA66AE5" w14:textId="77777777" w:rsidR="0068507F" w:rsidRPr="00571B4F" w:rsidRDefault="0068507F" w:rsidP="00630795">
            <w:pPr>
              <w:pStyle w:val="TAR"/>
              <w:rPr>
                <w:sz w:val="16"/>
              </w:rPr>
            </w:pPr>
            <w:r>
              <w:rPr>
                <w:sz w:val="16"/>
              </w:rPr>
              <w:t>1</w:t>
            </w:r>
          </w:p>
        </w:tc>
        <w:tc>
          <w:tcPr>
            <w:tcW w:w="709" w:type="dxa"/>
          </w:tcPr>
          <w:p w14:paraId="415F8C83" w14:textId="77777777" w:rsidR="0068507F" w:rsidRPr="00571B4F" w:rsidRDefault="0068507F" w:rsidP="00630795">
            <w:pPr>
              <w:pStyle w:val="TAL"/>
              <w:rPr>
                <w:sz w:val="16"/>
              </w:rPr>
            </w:pPr>
            <w:r>
              <w:rPr>
                <w:sz w:val="16"/>
              </w:rPr>
              <w:t>Rel-18</w:t>
            </w:r>
          </w:p>
        </w:tc>
        <w:tc>
          <w:tcPr>
            <w:tcW w:w="335" w:type="dxa"/>
          </w:tcPr>
          <w:p w14:paraId="099E55B6" w14:textId="77777777" w:rsidR="0068507F" w:rsidRPr="00571B4F" w:rsidRDefault="0068507F" w:rsidP="00630795">
            <w:pPr>
              <w:pStyle w:val="TAL"/>
              <w:rPr>
                <w:sz w:val="16"/>
              </w:rPr>
            </w:pPr>
            <w:r>
              <w:rPr>
                <w:sz w:val="16"/>
              </w:rPr>
              <w:t>F</w:t>
            </w:r>
          </w:p>
        </w:tc>
        <w:tc>
          <w:tcPr>
            <w:tcW w:w="3925" w:type="dxa"/>
          </w:tcPr>
          <w:p w14:paraId="1A4ACB9C" w14:textId="77777777" w:rsidR="0068507F" w:rsidRPr="00571B4F" w:rsidRDefault="0068507F" w:rsidP="00630795">
            <w:pPr>
              <w:pStyle w:val="TAL"/>
              <w:rPr>
                <w:sz w:val="16"/>
              </w:rPr>
            </w:pPr>
            <w:r>
              <w:rPr>
                <w:sz w:val="16"/>
              </w:rPr>
              <w:t>NR_HST_FR2_enh-UEConTest</w:t>
            </w:r>
          </w:p>
        </w:tc>
        <w:tc>
          <w:tcPr>
            <w:tcW w:w="967" w:type="dxa"/>
          </w:tcPr>
          <w:p w14:paraId="4271E4C2" w14:textId="77777777" w:rsidR="0068507F" w:rsidRPr="00571B4F" w:rsidRDefault="0068507F" w:rsidP="00630795">
            <w:pPr>
              <w:pStyle w:val="TAL"/>
              <w:rPr>
                <w:sz w:val="16"/>
              </w:rPr>
            </w:pPr>
            <w:r>
              <w:rPr>
                <w:sz w:val="16"/>
              </w:rPr>
              <w:t>agreed</w:t>
            </w:r>
          </w:p>
        </w:tc>
      </w:tr>
      <w:tr w:rsidR="0068507F" w14:paraId="4417EECD" w14:textId="77777777" w:rsidTr="00807266">
        <w:tc>
          <w:tcPr>
            <w:tcW w:w="1097" w:type="dxa"/>
          </w:tcPr>
          <w:p w14:paraId="0C139805" w14:textId="77777777" w:rsidR="0068507F" w:rsidRPr="00571B4F" w:rsidRDefault="0068507F" w:rsidP="00630795">
            <w:pPr>
              <w:pStyle w:val="TAL"/>
              <w:rPr>
                <w:sz w:val="16"/>
              </w:rPr>
            </w:pPr>
            <w:r>
              <w:rPr>
                <w:sz w:val="16"/>
              </w:rPr>
              <w:t>R5-244055</w:t>
            </w:r>
          </w:p>
        </w:tc>
        <w:tc>
          <w:tcPr>
            <w:tcW w:w="2841" w:type="dxa"/>
          </w:tcPr>
          <w:p w14:paraId="66BBAAFE" w14:textId="77777777" w:rsidR="0068507F" w:rsidRPr="00571B4F" w:rsidRDefault="0068507F" w:rsidP="00630795">
            <w:pPr>
              <w:pStyle w:val="TAL"/>
              <w:rPr>
                <w:sz w:val="16"/>
              </w:rPr>
            </w:pPr>
            <w:r>
              <w:rPr>
                <w:sz w:val="16"/>
              </w:rPr>
              <w:t>Correction of reference sensitivity for PC2 EN-DC combs within FR1</w:t>
            </w:r>
          </w:p>
        </w:tc>
        <w:tc>
          <w:tcPr>
            <w:tcW w:w="1577" w:type="dxa"/>
          </w:tcPr>
          <w:p w14:paraId="489BAE6F" w14:textId="77777777" w:rsidR="0068507F" w:rsidRPr="00571B4F" w:rsidRDefault="0068507F" w:rsidP="00630795">
            <w:pPr>
              <w:pStyle w:val="TAL"/>
              <w:rPr>
                <w:sz w:val="16"/>
              </w:rPr>
            </w:pPr>
            <w:r>
              <w:rPr>
                <w:sz w:val="16"/>
              </w:rPr>
              <w:t>KDDI Corporation</w:t>
            </w:r>
          </w:p>
        </w:tc>
        <w:tc>
          <w:tcPr>
            <w:tcW w:w="859" w:type="dxa"/>
          </w:tcPr>
          <w:p w14:paraId="177FC233" w14:textId="77777777" w:rsidR="0068507F" w:rsidRPr="00571B4F" w:rsidRDefault="0068507F" w:rsidP="00630795">
            <w:pPr>
              <w:pStyle w:val="TAL"/>
              <w:rPr>
                <w:sz w:val="16"/>
              </w:rPr>
            </w:pPr>
            <w:r>
              <w:rPr>
                <w:sz w:val="16"/>
              </w:rPr>
              <w:t>38.521-3</w:t>
            </w:r>
          </w:p>
        </w:tc>
        <w:tc>
          <w:tcPr>
            <w:tcW w:w="709" w:type="dxa"/>
          </w:tcPr>
          <w:p w14:paraId="1B49EB42" w14:textId="77777777" w:rsidR="0068507F" w:rsidRPr="00571B4F" w:rsidRDefault="0068507F" w:rsidP="00630795">
            <w:pPr>
              <w:pStyle w:val="TAL"/>
              <w:rPr>
                <w:sz w:val="16"/>
              </w:rPr>
            </w:pPr>
            <w:r>
              <w:rPr>
                <w:sz w:val="16"/>
              </w:rPr>
              <w:t>1794</w:t>
            </w:r>
          </w:p>
        </w:tc>
        <w:tc>
          <w:tcPr>
            <w:tcW w:w="283" w:type="dxa"/>
          </w:tcPr>
          <w:p w14:paraId="7DD2F673" w14:textId="77777777" w:rsidR="0068507F" w:rsidRPr="00571B4F" w:rsidRDefault="0068507F" w:rsidP="00630795">
            <w:pPr>
              <w:pStyle w:val="TAR"/>
              <w:rPr>
                <w:sz w:val="16"/>
              </w:rPr>
            </w:pPr>
            <w:r>
              <w:rPr>
                <w:sz w:val="16"/>
              </w:rPr>
              <w:t>-</w:t>
            </w:r>
          </w:p>
        </w:tc>
        <w:tc>
          <w:tcPr>
            <w:tcW w:w="709" w:type="dxa"/>
          </w:tcPr>
          <w:p w14:paraId="214591D1" w14:textId="77777777" w:rsidR="0068507F" w:rsidRPr="00571B4F" w:rsidRDefault="0068507F" w:rsidP="00630795">
            <w:pPr>
              <w:pStyle w:val="TAL"/>
              <w:rPr>
                <w:sz w:val="16"/>
              </w:rPr>
            </w:pPr>
            <w:r>
              <w:rPr>
                <w:sz w:val="16"/>
              </w:rPr>
              <w:t>Rel-18</w:t>
            </w:r>
          </w:p>
        </w:tc>
        <w:tc>
          <w:tcPr>
            <w:tcW w:w="335" w:type="dxa"/>
          </w:tcPr>
          <w:p w14:paraId="04F7B21B" w14:textId="77777777" w:rsidR="0068507F" w:rsidRPr="00571B4F" w:rsidRDefault="0068507F" w:rsidP="00630795">
            <w:pPr>
              <w:pStyle w:val="TAL"/>
              <w:rPr>
                <w:sz w:val="16"/>
              </w:rPr>
            </w:pPr>
            <w:r>
              <w:rPr>
                <w:sz w:val="16"/>
              </w:rPr>
              <w:t>F</w:t>
            </w:r>
          </w:p>
        </w:tc>
        <w:tc>
          <w:tcPr>
            <w:tcW w:w="3925" w:type="dxa"/>
          </w:tcPr>
          <w:p w14:paraId="2D786B9C" w14:textId="77777777" w:rsidR="0068507F" w:rsidRPr="00571B4F" w:rsidRDefault="0068507F" w:rsidP="00630795">
            <w:pPr>
              <w:pStyle w:val="TAL"/>
              <w:rPr>
                <w:sz w:val="16"/>
              </w:rPr>
            </w:pPr>
            <w:r>
              <w:rPr>
                <w:sz w:val="16"/>
              </w:rPr>
              <w:t>HPUE_NR_CADC_NR_LTE_DC_R18-UEConTest</w:t>
            </w:r>
          </w:p>
        </w:tc>
        <w:tc>
          <w:tcPr>
            <w:tcW w:w="967" w:type="dxa"/>
          </w:tcPr>
          <w:p w14:paraId="7FC5032E" w14:textId="77777777" w:rsidR="0068507F" w:rsidRPr="00571B4F" w:rsidRDefault="0068507F" w:rsidP="00630795">
            <w:pPr>
              <w:pStyle w:val="TAL"/>
              <w:rPr>
                <w:sz w:val="16"/>
              </w:rPr>
            </w:pPr>
            <w:r>
              <w:rPr>
                <w:sz w:val="16"/>
              </w:rPr>
              <w:t>revised</w:t>
            </w:r>
          </w:p>
        </w:tc>
      </w:tr>
      <w:tr w:rsidR="0068507F" w14:paraId="0823A3A7" w14:textId="77777777" w:rsidTr="00807266">
        <w:tc>
          <w:tcPr>
            <w:tcW w:w="1097" w:type="dxa"/>
          </w:tcPr>
          <w:p w14:paraId="6531084F" w14:textId="77777777" w:rsidR="0068507F" w:rsidRPr="00571B4F" w:rsidRDefault="0068507F" w:rsidP="00630795">
            <w:pPr>
              <w:pStyle w:val="TAL"/>
              <w:rPr>
                <w:sz w:val="16"/>
              </w:rPr>
            </w:pPr>
            <w:r>
              <w:rPr>
                <w:sz w:val="16"/>
              </w:rPr>
              <w:t>R5-245987</w:t>
            </w:r>
          </w:p>
        </w:tc>
        <w:tc>
          <w:tcPr>
            <w:tcW w:w="2841" w:type="dxa"/>
          </w:tcPr>
          <w:p w14:paraId="2518B6BC" w14:textId="77777777" w:rsidR="0068507F" w:rsidRPr="00571B4F" w:rsidRDefault="0068507F" w:rsidP="00630795">
            <w:pPr>
              <w:pStyle w:val="TAL"/>
              <w:rPr>
                <w:sz w:val="16"/>
              </w:rPr>
            </w:pPr>
            <w:r>
              <w:rPr>
                <w:sz w:val="16"/>
              </w:rPr>
              <w:t>Correction of reference sensitivity for PC2 EN-DC combs within FR1</w:t>
            </w:r>
          </w:p>
        </w:tc>
        <w:tc>
          <w:tcPr>
            <w:tcW w:w="1577" w:type="dxa"/>
          </w:tcPr>
          <w:p w14:paraId="402723B0" w14:textId="77777777" w:rsidR="0068507F" w:rsidRPr="00571B4F" w:rsidRDefault="0068507F" w:rsidP="00630795">
            <w:pPr>
              <w:pStyle w:val="TAL"/>
              <w:rPr>
                <w:sz w:val="16"/>
              </w:rPr>
            </w:pPr>
            <w:r>
              <w:rPr>
                <w:sz w:val="16"/>
              </w:rPr>
              <w:t>KDDI Corporation</w:t>
            </w:r>
          </w:p>
        </w:tc>
        <w:tc>
          <w:tcPr>
            <w:tcW w:w="859" w:type="dxa"/>
          </w:tcPr>
          <w:p w14:paraId="3890E52A" w14:textId="77777777" w:rsidR="0068507F" w:rsidRPr="00571B4F" w:rsidRDefault="0068507F" w:rsidP="00630795">
            <w:pPr>
              <w:pStyle w:val="TAL"/>
              <w:rPr>
                <w:sz w:val="16"/>
              </w:rPr>
            </w:pPr>
            <w:r>
              <w:rPr>
                <w:sz w:val="16"/>
              </w:rPr>
              <w:t>38.521-3</w:t>
            </w:r>
          </w:p>
        </w:tc>
        <w:tc>
          <w:tcPr>
            <w:tcW w:w="709" w:type="dxa"/>
          </w:tcPr>
          <w:p w14:paraId="29B44803" w14:textId="77777777" w:rsidR="0068507F" w:rsidRPr="00571B4F" w:rsidRDefault="0068507F" w:rsidP="00630795">
            <w:pPr>
              <w:pStyle w:val="TAL"/>
              <w:rPr>
                <w:sz w:val="16"/>
              </w:rPr>
            </w:pPr>
            <w:r>
              <w:rPr>
                <w:sz w:val="16"/>
              </w:rPr>
              <w:t>1794</w:t>
            </w:r>
          </w:p>
        </w:tc>
        <w:tc>
          <w:tcPr>
            <w:tcW w:w="283" w:type="dxa"/>
          </w:tcPr>
          <w:p w14:paraId="043B6712" w14:textId="77777777" w:rsidR="0068507F" w:rsidRPr="00571B4F" w:rsidRDefault="0068507F" w:rsidP="00630795">
            <w:pPr>
              <w:pStyle w:val="TAR"/>
              <w:rPr>
                <w:sz w:val="16"/>
              </w:rPr>
            </w:pPr>
            <w:r>
              <w:rPr>
                <w:sz w:val="16"/>
              </w:rPr>
              <w:t>1</w:t>
            </w:r>
          </w:p>
        </w:tc>
        <w:tc>
          <w:tcPr>
            <w:tcW w:w="709" w:type="dxa"/>
          </w:tcPr>
          <w:p w14:paraId="75EDD80E" w14:textId="77777777" w:rsidR="0068507F" w:rsidRPr="00571B4F" w:rsidRDefault="0068507F" w:rsidP="00630795">
            <w:pPr>
              <w:pStyle w:val="TAL"/>
              <w:rPr>
                <w:sz w:val="16"/>
              </w:rPr>
            </w:pPr>
            <w:r>
              <w:rPr>
                <w:sz w:val="16"/>
              </w:rPr>
              <w:t>Rel-18</w:t>
            </w:r>
          </w:p>
        </w:tc>
        <w:tc>
          <w:tcPr>
            <w:tcW w:w="335" w:type="dxa"/>
          </w:tcPr>
          <w:p w14:paraId="40868BF8" w14:textId="77777777" w:rsidR="0068507F" w:rsidRPr="00571B4F" w:rsidRDefault="0068507F" w:rsidP="00630795">
            <w:pPr>
              <w:pStyle w:val="TAL"/>
              <w:rPr>
                <w:sz w:val="16"/>
              </w:rPr>
            </w:pPr>
            <w:r>
              <w:rPr>
                <w:sz w:val="16"/>
              </w:rPr>
              <w:t>F</w:t>
            </w:r>
          </w:p>
        </w:tc>
        <w:tc>
          <w:tcPr>
            <w:tcW w:w="3925" w:type="dxa"/>
          </w:tcPr>
          <w:p w14:paraId="04B47EBE" w14:textId="77777777" w:rsidR="0068507F" w:rsidRPr="00571B4F" w:rsidRDefault="0068507F" w:rsidP="00630795">
            <w:pPr>
              <w:pStyle w:val="TAL"/>
              <w:rPr>
                <w:sz w:val="16"/>
              </w:rPr>
            </w:pPr>
            <w:r>
              <w:rPr>
                <w:sz w:val="16"/>
              </w:rPr>
              <w:t>HPUE_NR_CADC_NR_LTE_DC_R18-UEConTest</w:t>
            </w:r>
          </w:p>
        </w:tc>
        <w:tc>
          <w:tcPr>
            <w:tcW w:w="967" w:type="dxa"/>
          </w:tcPr>
          <w:p w14:paraId="1B6EE3BE" w14:textId="77777777" w:rsidR="0068507F" w:rsidRPr="00571B4F" w:rsidRDefault="0068507F" w:rsidP="00630795">
            <w:pPr>
              <w:pStyle w:val="TAL"/>
              <w:rPr>
                <w:sz w:val="16"/>
              </w:rPr>
            </w:pPr>
            <w:r>
              <w:rPr>
                <w:sz w:val="16"/>
              </w:rPr>
              <w:t>agreed</w:t>
            </w:r>
          </w:p>
        </w:tc>
      </w:tr>
      <w:tr w:rsidR="0068507F" w14:paraId="0047177D" w14:textId="77777777" w:rsidTr="00807266">
        <w:tc>
          <w:tcPr>
            <w:tcW w:w="1097" w:type="dxa"/>
          </w:tcPr>
          <w:p w14:paraId="5A49F6E9" w14:textId="77777777" w:rsidR="0068507F" w:rsidRPr="00571B4F" w:rsidRDefault="0068507F" w:rsidP="00630795">
            <w:pPr>
              <w:pStyle w:val="TAL"/>
              <w:rPr>
                <w:sz w:val="16"/>
              </w:rPr>
            </w:pPr>
            <w:r>
              <w:rPr>
                <w:sz w:val="16"/>
              </w:rPr>
              <w:t>R5-244056</w:t>
            </w:r>
          </w:p>
        </w:tc>
        <w:tc>
          <w:tcPr>
            <w:tcW w:w="2841" w:type="dxa"/>
          </w:tcPr>
          <w:p w14:paraId="62924027" w14:textId="77777777" w:rsidR="0068507F" w:rsidRPr="00571B4F" w:rsidRDefault="0068507F" w:rsidP="00630795">
            <w:pPr>
              <w:pStyle w:val="TAL"/>
              <w:rPr>
                <w:sz w:val="16"/>
              </w:rPr>
            </w:pPr>
            <w:r>
              <w:rPr>
                <w:sz w:val="16"/>
              </w:rPr>
              <w:t>Editorial correction of reference sensitivity for PC2 DC_18A_n77A</w:t>
            </w:r>
          </w:p>
        </w:tc>
        <w:tc>
          <w:tcPr>
            <w:tcW w:w="1577" w:type="dxa"/>
          </w:tcPr>
          <w:p w14:paraId="1FB40D82" w14:textId="77777777" w:rsidR="0068507F" w:rsidRPr="00571B4F" w:rsidRDefault="0068507F" w:rsidP="00630795">
            <w:pPr>
              <w:pStyle w:val="TAL"/>
              <w:rPr>
                <w:sz w:val="16"/>
              </w:rPr>
            </w:pPr>
            <w:r>
              <w:rPr>
                <w:sz w:val="16"/>
              </w:rPr>
              <w:t>KDDI Corporation</w:t>
            </w:r>
          </w:p>
        </w:tc>
        <w:tc>
          <w:tcPr>
            <w:tcW w:w="859" w:type="dxa"/>
          </w:tcPr>
          <w:p w14:paraId="5976F8EF" w14:textId="77777777" w:rsidR="0068507F" w:rsidRPr="00571B4F" w:rsidRDefault="0068507F" w:rsidP="00630795">
            <w:pPr>
              <w:pStyle w:val="TAL"/>
              <w:rPr>
                <w:sz w:val="16"/>
              </w:rPr>
            </w:pPr>
            <w:r>
              <w:rPr>
                <w:sz w:val="16"/>
              </w:rPr>
              <w:t>38.521-3</w:t>
            </w:r>
          </w:p>
        </w:tc>
        <w:tc>
          <w:tcPr>
            <w:tcW w:w="709" w:type="dxa"/>
          </w:tcPr>
          <w:p w14:paraId="4438D851" w14:textId="77777777" w:rsidR="0068507F" w:rsidRPr="00571B4F" w:rsidRDefault="0068507F" w:rsidP="00630795">
            <w:pPr>
              <w:pStyle w:val="TAL"/>
              <w:rPr>
                <w:sz w:val="16"/>
              </w:rPr>
            </w:pPr>
            <w:r>
              <w:rPr>
                <w:sz w:val="16"/>
              </w:rPr>
              <w:t>1795</w:t>
            </w:r>
          </w:p>
        </w:tc>
        <w:tc>
          <w:tcPr>
            <w:tcW w:w="283" w:type="dxa"/>
          </w:tcPr>
          <w:p w14:paraId="53CF800E" w14:textId="77777777" w:rsidR="0068507F" w:rsidRPr="00571B4F" w:rsidRDefault="0068507F" w:rsidP="00630795">
            <w:pPr>
              <w:pStyle w:val="TAR"/>
              <w:rPr>
                <w:sz w:val="16"/>
              </w:rPr>
            </w:pPr>
            <w:r>
              <w:rPr>
                <w:sz w:val="16"/>
              </w:rPr>
              <w:t>-</w:t>
            </w:r>
          </w:p>
        </w:tc>
        <w:tc>
          <w:tcPr>
            <w:tcW w:w="709" w:type="dxa"/>
          </w:tcPr>
          <w:p w14:paraId="5A7070C0" w14:textId="77777777" w:rsidR="0068507F" w:rsidRPr="00571B4F" w:rsidRDefault="0068507F" w:rsidP="00630795">
            <w:pPr>
              <w:pStyle w:val="TAL"/>
              <w:rPr>
                <w:sz w:val="16"/>
              </w:rPr>
            </w:pPr>
            <w:r>
              <w:rPr>
                <w:sz w:val="16"/>
              </w:rPr>
              <w:t>Rel-18</w:t>
            </w:r>
          </w:p>
        </w:tc>
        <w:tc>
          <w:tcPr>
            <w:tcW w:w="335" w:type="dxa"/>
          </w:tcPr>
          <w:p w14:paraId="26A26386" w14:textId="77777777" w:rsidR="0068507F" w:rsidRPr="00571B4F" w:rsidRDefault="0068507F" w:rsidP="00630795">
            <w:pPr>
              <w:pStyle w:val="TAL"/>
              <w:rPr>
                <w:sz w:val="16"/>
              </w:rPr>
            </w:pPr>
            <w:r>
              <w:rPr>
                <w:sz w:val="16"/>
              </w:rPr>
              <w:t>F</w:t>
            </w:r>
          </w:p>
        </w:tc>
        <w:tc>
          <w:tcPr>
            <w:tcW w:w="3925" w:type="dxa"/>
          </w:tcPr>
          <w:p w14:paraId="3ED0C321" w14:textId="77777777" w:rsidR="0068507F" w:rsidRPr="00571B4F" w:rsidRDefault="0068507F" w:rsidP="00630795">
            <w:pPr>
              <w:pStyle w:val="TAL"/>
              <w:rPr>
                <w:sz w:val="16"/>
              </w:rPr>
            </w:pPr>
            <w:r>
              <w:rPr>
                <w:sz w:val="16"/>
              </w:rPr>
              <w:t>HPUE_NR_CADC_NR_LTE_DC_R18-UEConTest</w:t>
            </w:r>
          </w:p>
        </w:tc>
        <w:tc>
          <w:tcPr>
            <w:tcW w:w="967" w:type="dxa"/>
          </w:tcPr>
          <w:p w14:paraId="69DA8C59" w14:textId="77777777" w:rsidR="0068507F" w:rsidRPr="00571B4F" w:rsidRDefault="0068507F" w:rsidP="00630795">
            <w:pPr>
              <w:pStyle w:val="TAL"/>
              <w:rPr>
                <w:sz w:val="16"/>
              </w:rPr>
            </w:pPr>
            <w:r>
              <w:rPr>
                <w:sz w:val="16"/>
              </w:rPr>
              <w:t>withdrawn</w:t>
            </w:r>
          </w:p>
        </w:tc>
      </w:tr>
      <w:tr w:rsidR="0068507F" w14:paraId="34E8D6BA" w14:textId="77777777" w:rsidTr="00807266">
        <w:tc>
          <w:tcPr>
            <w:tcW w:w="1097" w:type="dxa"/>
          </w:tcPr>
          <w:p w14:paraId="425CD221" w14:textId="77777777" w:rsidR="0068507F" w:rsidRPr="00571B4F" w:rsidRDefault="0068507F" w:rsidP="00630795">
            <w:pPr>
              <w:pStyle w:val="TAL"/>
              <w:rPr>
                <w:sz w:val="16"/>
              </w:rPr>
            </w:pPr>
            <w:r>
              <w:rPr>
                <w:sz w:val="16"/>
              </w:rPr>
              <w:t>R5-244057</w:t>
            </w:r>
          </w:p>
        </w:tc>
        <w:tc>
          <w:tcPr>
            <w:tcW w:w="2841" w:type="dxa"/>
          </w:tcPr>
          <w:p w14:paraId="7DF60CE9" w14:textId="77777777" w:rsidR="0068507F" w:rsidRPr="00571B4F" w:rsidRDefault="0068507F" w:rsidP="00630795">
            <w:pPr>
              <w:pStyle w:val="TAL"/>
              <w:rPr>
                <w:sz w:val="16"/>
              </w:rPr>
            </w:pPr>
            <w:r>
              <w:rPr>
                <w:sz w:val="16"/>
              </w:rPr>
              <w:t>Correction of reference sensitivity for PC3 DC_18A_n77A and DC_18A_n78A</w:t>
            </w:r>
          </w:p>
        </w:tc>
        <w:tc>
          <w:tcPr>
            <w:tcW w:w="1577" w:type="dxa"/>
          </w:tcPr>
          <w:p w14:paraId="635A3576" w14:textId="77777777" w:rsidR="0068507F" w:rsidRPr="00571B4F" w:rsidRDefault="0068507F" w:rsidP="00630795">
            <w:pPr>
              <w:pStyle w:val="TAL"/>
              <w:rPr>
                <w:sz w:val="16"/>
              </w:rPr>
            </w:pPr>
            <w:r>
              <w:rPr>
                <w:sz w:val="16"/>
              </w:rPr>
              <w:t>KDDI Corporation</w:t>
            </w:r>
          </w:p>
        </w:tc>
        <w:tc>
          <w:tcPr>
            <w:tcW w:w="859" w:type="dxa"/>
          </w:tcPr>
          <w:p w14:paraId="16C1E296" w14:textId="77777777" w:rsidR="0068507F" w:rsidRPr="00571B4F" w:rsidRDefault="0068507F" w:rsidP="00630795">
            <w:pPr>
              <w:pStyle w:val="TAL"/>
              <w:rPr>
                <w:sz w:val="16"/>
              </w:rPr>
            </w:pPr>
            <w:r>
              <w:rPr>
                <w:sz w:val="16"/>
              </w:rPr>
              <w:t>38.521-3</w:t>
            </w:r>
          </w:p>
        </w:tc>
        <w:tc>
          <w:tcPr>
            <w:tcW w:w="709" w:type="dxa"/>
          </w:tcPr>
          <w:p w14:paraId="271E4B7E" w14:textId="77777777" w:rsidR="0068507F" w:rsidRPr="00571B4F" w:rsidRDefault="0068507F" w:rsidP="00630795">
            <w:pPr>
              <w:pStyle w:val="TAL"/>
              <w:rPr>
                <w:sz w:val="16"/>
              </w:rPr>
            </w:pPr>
            <w:r>
              <w:rPr>
                <w:sz w:val="16"/>
              </w:rPr>
              <w:t>1796</w:t>
            </w:r>
          </w:p>
        </w:tc>
        <w:tc>
          <w:tcPr>
            <w:tcW w:w="283" w:type="dxa"/>
          </w:tcPr>
          <w:p w14:paraId="5042E0B0" w14:textId="77777777" w:rsidR="0068507F" w:rsidRPr="00571B4F" w:rsidRDefault="0068507F" w:rsidP="00630795">
            <w:pPr>
              <w:pStyle w:val="TAR"/>
              <w:rPr>
                <w:sz w:val="16"/>
              </w:rPr>
            </w:pPr>
            <w:r>
              <w:rPr>
                <w:sz w:val="16"/>
              </w:rPr>
              <w:t>-</w:t>
            </w:r>
          </w:p>
        </w:tc>
        <w:tc>
          <w:tcPr>
            <w:tcW w:w="709" w:type="dxa"/>
          </w:tcPr>
          <w:p w14:paraId="30B29774" w14:textId="77777777" w:rsidR="0068507F" w:rsidRPr="00571B4F" w:rsidRDefault="0068507F" w:rsidP="00630795">
            <w:pPr>
              <w:pStyle w:val="TAL"/>
              <w:rPr>
                <w:sz w:val="16"/>
              </w:rPr>
            </w:pPr>
            <w:r>
              <w:rPr>
                <w:sz w:val="16"/>
              </w:rPr>
              <w:t>Rel-18</w:t>
            </w:r>
          </w:p>
        </w:tc>
        <w:tc>
          <w:tcPr>
            <w:tcW w:w="335" w:type="dxa"/>
          </w:tcPr>
          <w:p w14:paraId="4E691CF9" w14:textId="77777777" w:rsidR="0068507F" w:rsidRPr="00571B4F" w:rsidRDefault="0068507F" w:rsidP="00630795">
            <w:pPr>
              <w:pStyle w:val="TAL"/>
              <w:rPr>
                <w:sz w:val="16"/>
              </w:rPr>
            </w:pPr>
            <w:r>
              <w:rPr>
                <w:sz w:val="16"/>
              </w:rPr>
              <w:t>F</w:t>
            </w:r>
          </w:p>
        </w:tc>
        <w:tc>
          <w:tcPr>
            <w:tcW w:w="3925" w:type="dxa"/>
          </w:tcPr>
          <w:p w14:paraId="31896283" w14:textId="77777777" w:rsidR="0068507F" w:rsidRPr="00571B4F" w:rsidRDefault="0068507F" w:rsidP="00630795">
            <w:pPr>
              <w:pStyle w:val="TAL"/>
              <w:rPr>
                <w:sz w:val="16"/>
              </w:rPr>
            </w:pPr>
            <w:r>
              <w:rPr>
                <w:sz w:val="16"/>
              </w:rPr>
              <w:t>TEI15_Test, 5GS_NR_LTE-UEConTest</w:t>
            </w:r>
          </w:p>
        </w:tc>
        <w:tc>
          <w:tcPr>
            <w:tcW w:w="967" w:type="dxa"/>
          </w:tcPr>
          <w:p w14:paraId="7E94FE33" w14:textId="77777777" w:rsidR="0068507F" w:rsidRPr="00571B4F" w:rsidRDefault="0068507F" w:rsidP="00630795">
            <w:pPr>
              <w:pStyle w:val="TAL"/>
              <w:rPr>
                <w:sz w:val="16"/>
              </w:rPr>
            </w:pPr>
            <w:r>
              <w:rPr>
                <w:sz w:val="16"/>
              </w:rPr>
              <w:t>revised</w:t>
            </w:r>
          </w:p>
        </w:tc>
      </w:tr>
      <w:tr w:rsidR="0068507F" w14:paraId="3CD461AB" w14:textId="77777777" w:rsidTr="00807266">
        <w:tc>
          <w:tcPr>
            <w:tcW w:w="1097" w:type="dxa"/>
          </w:tcPr>
          <w:p w14:paraId="63825C22" w14:textId="77777777" w:rsidR="0068507F" w:rsidRPr="00571B4F" w:rsidRDefault="0068507F" w:rsidP="00630795">
            <w:pPr>
              <w:pStyle w:val="TAL"/>
              <w:rPr>
                <w:sz w:val="16"/>
              </w:rPr>
            </w:pPr>
            <w:r>
              <w:rPr>
                <w:sz w:val="16"/>
              </w:rPr>
              <w:t>R5-245834</w:t>
            </w:r>
          </w:p>
        </w:tc>
        <w:tc>
          <w:tcPr>
            <w:tcW w:w="2841" w:type="dxa"/>
          </w:tcPr>
          <w:p w14:paraId="1B1577E5" w14:textId="77777777" w:rsidR="0068507F" w:rsidRPr="00571B4F" w:rsidRDefault="0068507F" w:rsidP="00630795">
            <w:pPr>
              <w:pStyle w:val="TAL"/>
              <w:rPr>
                <w:sz w:val="16"/>
              </w:rPr>
            </w:pPr>
            <w:r>
              <w:rPr>
                <w:sz w:val="16"/>
              </w:rPr>
              <w:t>Correction of reference sensitivity for PC3 DC_18A_n77A and DC_18A_n78A</w:t>
            </w:r>
          </w:p>
        </w:tc>
        <w:tc>
          <w:tcPr>
            <w:tcW w:w="1577" w:type="dxa"/>
          </w:tcPr>
          <w:p w14:paraId="21A5431E" w14:textId="77777777" w:rsidR="0068507F" w:rsidRPr="00571B4F" w:rsidRDefault="0068507F" w:rsidP="00630795">
            <w:pPr>
              <w:pStyle w:val="TAL"/>
              <w:rPr>
                <w:sz w:val="16"/>
              </w:rPr>
            </w:pPr>
            <w:r>
              <w:rPr>
                <w:sz w:val="16"/>
              </w:rPr>
              <w:t>KDDI Corporation</w:t>
            </w:r>
          </w:p>
        </w:tc>
        <w:tc>
          <w:tcPr>
            <w:tcW w:w="859" w:type="dxa"/>
          </w:tcPr>
          <w:p w14:paraId="5C0C8ED8" w14:textId="77777777" w:rsidR="0068507F" w:rsidRPr="00571B4F" w:rsidRDefault="0068507F" w:rsidP="00630795">
            <w:pPr>
              <w:pStyle w:val="TAL"/>
              <w:rPr>
                <w:sz w:val="16"/>
              </w:rPr>
            </w:pPr>
            <w:r>
              <w:rPr>
                <w:sz w:val="16"/>
              </w:rPr>
              <w:t>38.521-3</w:t>
            </w:r>
          </w:p>
        </w:tc>
        <w:tc>
          <w:tcPr>
            <w:tcW w:w="709" w:type="dxa"/>
          </w:tcPr>
          <w:p w14:paraId="68D0D01B" w14:textId="77777777" w:rsidR="0068507F" w:rsidRPr="00571B4F" w:rsidRDefault="0068507F" w:rsidP="00630795">
            <w:pPr>
              <w:pStyle w:val="TAL"/>
              <w:rPr>
                <w:sz w:val="16"/>
              </w:rPr>
            </w:pPr>
            <w:r>
              <w:rPr>
                <w:sz w:val="16"/>
              </w:rPr>
              <w:t>1796</w:t>
            </w:r>
          </w:p>
        </w:tc>
        <w:tc>
          <w:tcPr>
            <w:tcW w:w="283" w:type="dxa"/>
          </w:tcPr>
          <w:p w14:paraId="2DCC7B45" w14:textId="77777777" w:rsidR="0068507F" w:rsidRPr="00571B4F" w:rsidRDefault="0068507F" w:rsidP="00630795">
            <w:pPr>
              <w:pStyle w:val="TAR"/>
              <w:rPr>
                <w:sz w:val="16"/>
              </w:rPr>
            </w:pPr>
            <w:r>
              <w:rPr>
                <w:sz w:val="16"/>
              </w:rPr>
              <w:t>1</w:t>
            </w:r>
          </w:p>
        </w:tc>
        <w:tc>
          <w:tcPr>
            <w:tcW w:w="709" w:type="dxa"/>
          </w:tcPr>
          <w:p w14:paraId="18A1C948" w14:textId="77777777" w:rsidR="0068507F" w:rsidRPr="00571B4F" w:rsidRDefault="0068507F" w:rsidP="00630795">
            <w:pPr>
              <w:pStyle w:val="TAL"/>
              <w:rPr>
                <w:sz w:val="16"/>
              </w:rPr>
            </w:pPr>
            <w:r>
              <w:rPr>
                <w:sz w:val="16"/>
              </w:rPr>
              <w:t>Rel-18</w:t>
            </w:r>
          </w:p>
        </w:tc>
        <w:tc>
          <w:tcPr>
            <w:tcW w:w="335" w:type="dxa"/>
          </w:tcPr>
          <w:p w14:paraId="11B38003" w14:textId="77777777" w:rsidR="0068507F" w:rsidRPr="00571B4F" w:rsidRDefault="0068507F" w:rsidP="00630795">
            <w:pPr>
              <w:pStyle w:val="TAL"/>
              <w:rPr>
                <w:sz w:val="16"/>
              </w:rPr>
            </w:pPr>
            <w:r>
              <w:rPr>
                <w:sz w:val="16"/>
              </w:rPr>
              <w:t>F</w:t>
            </w:r>
          </w:p>
        </w:tc>
        <w:tc>
          <w:tcPr>
            <w:tcW w:w="3925" w:type="dxa"/>
          </w:tcPr>
          <w:p w14:paraId="2E42B70D" w14:textId="77777777" w:rsidR="0068507F" w:rsidRPr="00571B4F" w:rsidRDefault="0068507F" w:rsidP="00630795">
            <w:pPr>
              <w:pStyle w:val="TAL"/>
              <w:rPr>
                <w:sz w:val="16"/>
              </w:rPr>
            </w:pPr>
            <w:r>
              <w:rPr>
                <w:sz w:val="16"/>
              </w:rPr>
              <w:t>TEI15_Test, 5GS_NR_LTE-UEConTest</w:t>
            </w:r>
          </w:p>
        </w:tc>
        <w:tc>
          <w:tcPr>
            <w:tcW w:w="967" w:type="dxa"/>
          </w:tcPr>
          <w:p w14:paraId="50753DE5" w14:textId="77777777" w:rsidR="0068507F" w:rsidRPr="00571B4F" w:rsidRDefault="0068507F" w:rsidP="00630795">
            <w:pPr>
              <w:pStyle w:val="TAL"/>
              <w:rPr>
                <w:sz w:val="16"/>
              </w:rPr>
            </w:pPr>
            <w:r>
              <w:rPr>
                <w:sz w:val="16"/>
              </w:rPr>
              <w:t>agreed</w:t>
            </w:r>
          </w:p>
        </w:tc>
      </w:tr>
      <w:tr w:rsidR="0068507F" w14:paraId="6A3C603F" w14:textId="77777777" w:rsidTr="00807266">
        <w:tc>
          <w:tcPr>
            <w:tcW w:w="1097" w:type="dxa"/>
          </w:tcPr>
          <w:p w14:paraId="3AB3B10B" w14:textId="77777777" w:rsidR="0068507F" w:rsidRPr="00571B4F" w:rsidRDefault="0068507F" w:rsidP="00630795">
            <w:pPr>
              <w:pStyle w:val="TAL"/>
              <w:rPr>
                <w:sz w:val="16"/>
              </w:rPr>
            </w:pPr>
            <w:r>
              <w:rPr>
                <w:sz w:val="16"/>
              </w:rPr>
              <w:t>R5-244092</w:t>
            </w:r>
          </w:p>
        </w:tc>
        <w:tc>
          <w:tcPr>
            <w:tcW w:w="2841" w:type="dxa"/>
          </w:tcPr>
          <w:p w14:paraId="1A9BB742" w14:textId="77777777" w:rsidR="0068507F" w:rsidRPr="00571B4F" w:rsidRDefault="0068507F" w:rsidP="00630795">
            <w:pPr>
              <w:pStyle w:val="TAL"/>
              <w:rPr>
                <w:sz w:val="16"/>
              </w:rPr>
            </w:pPr>
            <w:r>
              <w:rPr>
                <w:sz w:val="16"/>
              </w:rPr>
              <w:t>Addition of UE maximum output power for new PC2 2CC EN-DC comb within FR1</w:t>
            </w:r>
          </w:p>
        </w:tc>
        <w:tc>
          <w:tcPr>
            <w:tcW w:w="1577" w:type="dxa"/>
          </w:tcPr>
          <w:p w14:paraId="62D224A8" w14:textId="77777777" w:rsidR="0068507F" w:rsidRPr="00571B4F" w:rsidRDefault="0068507F" w:rsidP="00630795">
            <w:pPr>
              <w:pStyle w:val="TAL"/>
              <w:rPr>
                <w:sz w:val="16"/>
              </w:rPr>
            </w:pPr>
            <w:r>
              <w:rPr>
                <w:sz w:val="16"/>
              </w:rPr>
              <w:t>KDDI Corporation</w:t>
            </w:r>
          </w:p>
        </w:tc>
        <w:tc>
          <w:tcPr>
            <w:tcW w:w="859" w:type="dxa"/>
          </w:tcPr>
          <w:p w14:paraId="32D53E63" w14:textId="77777777" w:rsidR="0068507F" w:rsidRPr="00571B4F" w:rsidRDefault="0068507F" w:rsidP="00630795">
            <w:pPr>
              <w:pStyle w:val="TAL"/>
              <w:rPr>
                <w:sz w:val="16"/>
              </w:rPr>
            </w:pPr>
            <w:r>
              <w:rPr>
                <w:sz w:val="16"/>
              </w:rPr>
              <w:t>38.521-3</w:t>
            </w:r>
          </w:p>
        </w:tc>
        <w:tc>
          <w:tcPr>
            <w:tcW w:w="709" w:type="dxa"/>
          </w:tcPr>
          <w:p w14:paraId="39C73162" w14:textId="77777777" w:rsidR="0068507F" w:rsidRPr="00571B4F" w:rsidRDefault="0068507F" w:rsidP="00630795">
            <w:pPr>
              <w:pStyle w:val="TAL"/>
              <w:rPr>
                <w:sz w:val="16"/>
              </w:rPr>
            </w:pPr>
            <w:r>
              <w:rPr>
                <w:sz w:val="16"/>
              </w:rPr>
              <w:t>1797</w:t>
            </w:r>
          </w:p>
        </w:tc>
        <w:tc>
          <w:tcPr>
            <w:tcW w:w="283" w:type="dxa"/>
          </w:tcPr>
          <w:p w14:paraId="29BE5924" w14:textId="77777777" w:rsidR="0068507F" w:rsidRPr="00571B4F" w:rsidRDefault="0068507F" w:rsidP="00630795">
            <w:pPr>
              <w:pStyle w:val="TAR"/>
              <w:rPr>
                <w:sz w:val="16"/>
              </w:rPr>
            </w:pPr>
            <w:r>
              <w:rPr>
                <w:sz w:val="16"/>
              </w:rPr>
              <w:t>-</w:t>
            </w:r>
          </w:p>
        </w:tc>
        <w:tc>
          <w:tcPr>
            <w:tcW w:w="709" w:type="dxa"/>
          </w:tcPr>
          <w:p w14:paraId="066E7A12" w14:textId="77777777" w:rsidR="0068507F" w:rsidRPr="00571B4F" w:rsidRDefault="0068507F" w:rsidP="00630795">
            <w:pPr>
              <w:pStyle w:val="TAL"/>
              <w:rPr>
                <w:sz w:val="16"/>
              </w:rPr>
            </w:pPr>
            <w:r>
              <w:rPr>
                <w:sz w:val="16"/>
              </w:rPr>
              <w:t>Rel-18</w:t>
            </w:r>
          </w:p>
        </w:tc>
        <w:tc>
          <w:tcPr>
            <w:tcW w:w="335" w:type="dxa"/>
          </w:tcPr>
          <w:p w14:paraId="574DBCA9" w14:textId="77777777" w:rsidR="0068507F" w:rsidRPr="00571B4F" w:rsidRDefault="0068507F" w:rsidP="00630795">
            <w:pPr>
              <w:pStyle w:val="TAL"/>
              <w:rPr>
                <w:sz w:val="16"/>
              </w:rPr>
            </w:pPr>
            <w:r>
              <w:rPr>
                <w:sz w:val="16"/>
              </w:rPr>
              <w:t>F</w:t>
            </w:r>
          </w:p>
        </w:tc>
        <w:tc>
          <w:tcPr>
            <w:tcW w:w="3925" w:type="dxa"/>
          </w:tcPr>
          <w:p w14:paraId="5C4B7B1B" w14:textId="77777777" w:rsidR="0068507F" w:rsidRPr="00571B4F" w:rsidRDefault="0068507F" w:rsidP="00630795">
            <w:pPr>
              <w:pStyle w:val="TAL"/>
              <w:rPr>
                <w:sz w:val="16"/>
              </w:rPr>
            </w:pPr>
            <w:r>
              <w:rPr>
                <w:sz w:val="16"/>
              </w:rPr>
              <w:t>HPUE_NR_CADC_NR_LTE_DC_R18-UEConTest</w:t>
            </w:r>
          </w:p>
        </w:tc>
        <w:tc>
          <w:tcPr>
            <w:tcW w:w="967" w:type="dxa"/>
          </w:tcPr>
          <w:p w14:paraId="56BEA13C" w14:textId="77777777" w:rsidR="0068507F" w:rsidRPr="00571B4F" w:rsidRDefault="0068507F" w:rsidP="00630795">
            <w:pPr>
              <w:pStyle w:val="TAL"/>
              <w:rPr>
                <w:sz w:val="16"/>
              </w:rPr>
            </w:pPr>
            <w:r>
              <w:rPr>
                <w:sz w:val="16"/>
              </w:rPr>
              <w:t>agreed</w:t>
            </w:r>
          </w:p>
        </w:tc>
      </w:tr>
      <w:tr w:rsidR="0068507F" w14:paraId="0E23C49A" w14:textId="77777777" w:rsidTr="00807266">
        <w:tc>
          <w:tcPr>
            <w:tcW w:w="1097" w:type="dxa"/>
          </w:tcPr>
          <w:p w14:paraId="29454ED8" w14:textId="77777777" w:rsidR="0068507F" w:rsidRPr="00571B4F" w:rsidRDefault="0068507F" w:rsidP="00630795">
            <w:pPr>
              <w:pStyle w:val="TAL"/>
              <w:rPr>
                <w:sz w:val="16"/>
              </w:rPr>
            </w:pPr>
            <w:r>
              <w:rPr>
                <w:sz w:val="16"/>
              </w:rPr>
              <w:t>R5-244093</w:t>
            </w:r>
          </w:p>
        </w:tc>
        <w:tc>
          <w:tcPr>
            <w:tcW w:w="2841" w:type="dxa"/>
          </w:tcPr>
          <w:p w14:paraId="62EE74E8" w14:textId="77777777" w:rsidR="0068507F" w:rsidRPr="00571B4F" w:rsidRDefault="0068507F" w:rsidP="00630795">
            <w:pPr>
              <w:pStyle w:val="TAL"/>
              <w:rPr>
                <w:sz w:val="16"/>
              </w:rPr>
            </w:pPr>
            <w:r>
              <w:rPr>
                <w:sz w:val="16"/>
              </w:rPr>
              <w:t>Addition of reference sensitivity for new PC2 2CC and 3CC EN-DC combs within FR1</w:t>
            </w:r>
          </w:p>
        </w:tc>
        <w:tc>
          <w:tcPr>
            <w:tcW w:w="1577" w:type="dxa"/>
          </w:tcPr>
          <w:p w14:paraId="7107CA36" w14:textId="77777777" w:rsidR="0068507F" w:rsidRPr="00571B4F" w:rsidRDefault="0068507F" w:rsidP="00630795">
            <w:pPr>
              <w:pStyle w:val="TAL"/>
              <w:rPr>
                <w:sz w:val="16"/>
              </w:rPr>
            </w:pPr>
            <w:r>
              <w:rPr>
                <w:sz w:val="16"/>
              </w:rPr>
              <w:t>KDDI Corporation</w:t>
            </w:r>
          </w:p>
        </w:tc>
        <w:tc>
          <w:tcPr>
            <w:tcW w:w="859" w:type="dxa"/>
          </w:tcPr>
          <w:p w14:paraId="52E562F7" w14:textId="77777777" w:rsidR="0068507F" w:rsidRPr="00571B4F" w:rsidRDefault="0068507F" w:rsidP="00630795">
            <w:pPr>
              <w:pStyle w:val="TAL"/>
              <w:rPr>
                <w:sz w:val="16"/>
              </w:rPr>
            </w:pPr>
            <w:r>
              <w:rPr>
                <w:sz w:val="16"/>
              </w:rPr>
              <w:t>38.521-3</w:t>
            </w:r>
          </w:p>
        </w:tc>
        <w:tc>
          <w:tcPr>
            <w:tcW w:w="709" w:type="dxa"/>
          </w:tcPr>
          <w:p w14:paraId="4512868E" w14:textId="77777777" w:rsidR="0068507F" w:rsidRPr="00571B4F" w:rsidRDefault="0068507F" w:rsidP="00630795">
            <w:pPr>
              <w:pStyle w:val="TAL"/>
              <w:rPr>
                <w:sz w:val="16"/>
              </w:rPr>
            </w:pPr>
            <w:r>
              <w:rPr>
                <w:sz w:val="16"/>
              </w:rPr>
              <w:t>1798</w:t>
            </w:r>
          </w:p>
        </w:tc>
        <w:tc>
          <w:tcPr>
            <w:tcW w:w="283" w:type="dxa"/>
          </w:tcPr>
          <w:p w14:paraId="72C0D3D8" w14:textId="77777777" w:rsidR="0068507F" w:rsidRPr="00571B4F" w:rsidRDefault="0068507F" w:rsidP="00630795">
            <w:pPr>
              <w:pStyle w:val="TAR"/>
              <w:rPr>
                <w:sz w:val="16"/>
              </w:rPr>
            </w:pPr>
            <w:r>
              <w:rPr>
                <w:sz w:val="16"/>
              </w:rPr>
              <w:t>-</w:t>
            </w:r>
          </w:p>
        </w:tc>
        <w:tc>
          <w:tcPr>
            <w:tcW w:w="709" w:type="dxa"/>
          </w:tcPr>
          <w:p w14:paraId="6A8BF2A3" w14:textId="77777777" w:rsidR="0068507F" w:rsidRPr="00571B4F" w:rsidRDefault="0068507F" w:rsidP="00630795">
            <w:pPr>
              <w:pStyle w:val="TAL"/>
              <w:rPr>
                <w:sz w:val="16"/>
              </w:rPr>
            </w:pPr>
            <w:r>
              <w:rPr>
                <w:sz w:val="16"/>
              </w:rPr>
              <w:t>Rel-18</w:t>
            </w:r>
          </w:p>
        </w:tc>
        <w:tc>
          <w:tcPr>
            <w:tcW w:w="335" w:type="dxa"/>
          </w:tcPr>
          <w:p w14:paraId="15E84A15" w14:textId="77777777" w:rsidR="0068507F" w:rsidRPr="00571B4F" w:rsidRDefault="0068507F" w:rsidP="00630795">
            <w:pPr>
              <w:pStyle w:val="TAL"/>
              <w:rPr>
                <w:sz w:val="16"/>
              </w:rPr>
            </w:pPr>
            <w:r>
              <w:rPr>
                <w:sz w:val="16"/>
              </w:rPr>
              <w:t>F</w:t>
            </w:r>
          </w:p>
        </w:tc>
        <w:tc>
          <w:tcPr>
            <w:tcW w:w="3925" w:type="dxa"/>
          </w:tcPr>
          <w:p w14:paraId="0B6ECC91" w14:textId="77777777" w:rsidR="0068507F" w:rsidRPr="00571B4F" w:rsidRDefault="0068507F" w:rsidP="00630795">
            <w:pPr>
              <w:pStyle w:val="TAL"/>
              <w:rPr>
                <w:sz w:val="16"/>
              </w:rPr>
            </w:pPr>
            <w:r>
              <w:rPr>
                <w:sz w:val="16"/>
              </w:rPr>
              <w:t>HPUE_NR_CADC_NR_LTE_DC_R18-UEConTest</w:t>
            </w:r>
          </w:p>
        </w:tc>
        <w:tc>
          <w:tcPr>
            <w:tcW w:w="967" w:type="dxa"/>
          </w:tcPr>
          <w:p w14:paraId="34AA8E59" w14:textId="77777777" w:rsidR="0068507F" w:rsidRPr="00571B4F" w:rsidRDefault="0068507F" w:rsidP="00630795">
            <w:pPr>
              <w:pStyle w:val="TAL"/>
              <w:rPr>
                <w:sz w:val="16"/>
              </w:rPr>
            </w:pPr>
            <w:r>
              <w:rPr>
                <w:sz w:val="16"/>
              </w:rPr>
              <w:t>revised</w:t>
            </w:r>
          </w:p>
        </w:tc>
      </w:tr>
      <w:tr w:rsidR="0068507F" w14:paraId="23D6A320" w14:textId="77777777" w:rsidTr="00807266">
        <w:tc>
          <w:tcPr>
            <w:tcW w:w="1097" w:type="dxa"/>
          </w:tcPr>
          <w:p w14:paraId="0D39FA60" w14:textId="77777777" w:rsidR="0068507F" w:rsidRPr="00571B4F" w:rsidRDefault="0068507F" w:rsidP="00630795">
            <w:pPr>
              <w:pStyle w:val="TAL"/>
              <w:rPr>
                <w:sz w:val="16"/>
              </w:rPr>
            </w:pPr>
            <w:r>
              <w:rPr>
                <w:sz w:val="16"/>
              </w:rPr>
              <w:t>R5-245818</w:t>
            </w:r>
          </w:p>
        </w:tc>
        <w:tc>
          <w:tcPr>
            <w:tcW w:w="2841" w:type="dxa"/>
          </w:tcPr>
          <w:p w14:paraId="0446F1B9" w14:textId="77777777" w:rsidR="0068507F" w:rsidRPr="00571B4F" w:rsidRDefault="0068507F" w:rsidP="00630795">
            <w:pPr>
              <w:pStyle w:val="TAL"/>
              <w:rPr>
                <w:sz w:val="16"/>
              </w:rPr>
            </w:pPr>
            <w:r>
              <w:rPr>
                <w:sz w:val="16"/>
              </w:rPr>
              <w:t>Addition of reference sensitivity for new PC2 2CC and 3CC EN-DC combs within FR1</w:t>
            </w:r>
          </w:p>
        </w:tc>
        <w:tc>
          <w:tcPr>
            <w:tcW w:w="1577" w:type="dxa"/>
          </w:tcPr>
          <w:p w14:paraId="30B3E634" w14:textId="77777777" w:rsidR="0068507F" w:rsidRPr="00571B4F" w:rsidRDefault="0068507F" w:rsidP="00630795">
            <w:pPr>
              <w:pStyle w:val="TAL"/>
              <w:rPr>
                <w:sz w:val="16"/>
              </w:rPr>
            </w:pPr>
            <w:r>
              <w:rPr>
                <w:sz w:val="16"/>
              </w:rPr>
              <w:t>KDDI Corporation</w:t>
            </w:r>
          </w:p>
        </w:tc>
        <w:tc>
          <w:tcPr>
            <w:tcW w:w="859" w:type="dxa"/>
          </w:tcPr>
          <w:p w14:paraId="009321E0" w14:textId="77777777" w:rsidR="0068507F" w:rsidRPr="00571B4F" w:rsidRDefault="0068507F" w:rsidP="00630795">
            <w:pPr>
              <w:pStyle w:val="TAL"/>
              <w:rPr>
                <w:sz w:val="16"/>
              </w:rPr>
            </w:pPr>
            <w:r>
              <w:rPr>
                <w:sz w:val="16"/>
              </w:rPr>
              <w:t>38.521-3</w:t>
            </w:r>
          </w:p>
        </w:tc>
        <w:tc>
          <w:tcPr>
            <w:tcW w:w="709" w:type="dxa"/>
          </w:tcPr>
          <w:p w14:paraId="27873EB5" w14:textId="77777777" w:rsidR="0068507F" w:rsidRPr="00571B4F" w:rsidRDefault="0068507F" w:rsidP="00630795">
            <w:pPr>
              <w:pStyle w:val="TAL"/>
              <w:rPr>
                <w:sz w:val="16"/>
              </w:rPr>
            </w:pPr>
            <w:r>
              <w:rPr>
                <w:sz w:val="16"/>
              </w:rPr>
              <w:t>1798</w:t>
            </w:r>
          </w:p>
        </w:tc>
        <w:tc>
          <w:tcPr>
            <w:tcW w:w="283" w:type="dxa"/>
          </w:tcPr>
          <w:p w14:paraId="0A7D5F4E" w14:textId="77777777" w:rsidR="0068507F" w:rsidRPr="00571B4F" w:rsidRDefault="0068507F" w:rsidP="00630795">
            <w:pPr>
              <w:pStyle w:val="TAR"/>
              <w:rPr>
                <w:sz w:val="16"/>
              </w:rPr>
            </w:pPr>
            <w:r>
              <w:rPr>
                <w:sz w:val="16"/>
              </w:rPr>
              <w:t>1</w:t>
            </w:r>
          </w:p>
        </w:tc>
        <w:tc>
          <w:tcPr>
            <w:tcW w:w="709" w:type="dxa"/>
          </w:tcPr>
          <w:p w14:paraId="06BDDF23" w14:textId="77777777" w:rsidR="0068507F" w:rsidRPr="00571B4F" w:rsidRDefault="0068507F" w:rsidP="00630795">
            <w:pPr>
              <w:pStyle w:val="TAL"/>
              <w:rPr>
                <w:sz w:val="16"/>
              </w:rPr>
            </w:pPr>
            <w:r>
              <w:rPr>
                <w:sz w:val="16"/>
              </w:rPr>
              <w:t>Rel-18</w:t>
            </w:r>
          </w:p>
        </w:tc>
        <w:tc>
          <w:tcPr>
            <w:tcW w:w="335" w:type="dxa"/>
          </w:tcPr>
          <w:p w14:paraId="3D25E87E" w14:textId="77777777" w:rsidR="0068507F" w:rsidRPr="00571B4F" w:rsidRDefault="0068507F" w:rsidP="00630795">
            <w:pPr>
              <w:pStyle w:val="TAL"/>
              <w:rPr>
                <w:sz w:val="16"/>
              </w:rPr>
            </w:pPr>
            <w:r>
              <w:rPr>
                <w:sz w:val="16"/>
              </w:rPr>
              <w:t>F</w:t>
            </w:r>
          </w:p>
        </w:tc>
        <w:tc>
          <w:tcPr>
            <w:tcW w:w="3925" w:type="dxa"/>
          </w:tcPr>
          <w:p w14:paraId="7254F064" w14:textId="77777777" w:rsidR="0068507F" w:rsidRPr="00571B4F" w:rsidRDefault="0068507F" w:rsidP="00630795">
            <w:pPr>
              <w:pStyle w:val="TAL"/>
              <w:rPr>
                <w:sz w:val="16"/>
              </w:rPr>
            </w:pPr>
            <w:r>
              <w:rPr>
                <w:sz w:val="16"/>
              </w:rPr>
              <w:t>HPUE_NR_CADC_NR_LTE_DC_R18-UEConTest</w:t>
            </w:r>
          </w:p>
        </w:tc>
        <w:tc>
          <w:tcPr>
            <w:tcW w:w="967" w:type="dxa"/>
          </w:tcPr>
          <w:p w14:paraId="3F9720EB" w14:textId="77777777" w:rsidR="0068507F" w:rsidRPr="00571B4F" w:rsidRDefault="0068507F" w:rsidP="00630795">
            <w:pPr>
              <w:pStyle w:val="TAL"/>
              <w:rPr>
                <w:sz w:val="16"/>
              </w:rPr>
            </w:pPr>
            <w:r>
              <w:rPr>
                <w:sz w:val="16"/>
              </w:rPr>
              <w:t>agreed</w:t>
            </w:r>
          </w:p>
        </w:tc>
      </w:tr>
      <w:tr w:rsidR="0068507F" w14:paraId="52C8404E" w14:textId="77777777" w:rsidTr="00807266">
        <w:tc>
          <w:tcPr>
            <w:tcW w:w="1097" w:type="dxa"/>
          </w:tcPr>
          <w:p w14:paraId="7C3CCE99" w14:textId="77777777" w:rsidR="0068507F" w:rsidRPr="00571B4F" w:rsidRDefault="0068507F" w:rsidP="00630795">
            <w:pPr>
              <w:pStyle w:val="TAL"/>
              <w:rPr>
                <w:sz w:val="16"/>
              </w:rPr>
            </w:pPr>
            <w:r>
              <w:rPr>
                <w:sz w:val="16"/>
              </w:rPr>
              <w:t>R5-244177</w:t>
            </w:r>
          </w:p>
        </w:tc>
        <w:tc>
          <w:tcPr>
            <w:tcW w:w="2841" w:type="dxa"/>
          </w:tcPr>
          <w:p w14:paraId="43CECAD4" w14:textId="77777777" w:rsidR="0068507F" w:rsidRPr="00571B4F" w:rsidRDefault="0068507F" w:rsidP="00630795">
            <w:pPr>
              <w:pStyle w:val="TAL"/>
              <w:rPr>
                <w:sz w:val="16"/>
              </w:rPr>
            </w:pPr>
            <w:r>
              <w:rPr>
                <w:sz w:val="16"/>
              </w:rPr>
              <w:t>FR2 MU - General Updates in 38.521-3</w:t>
            </w:r>
          </w:p>
        </w:tc>
        <w:tc>
          <w:tcPr>
            <w:tcW w:w="1577" w:type="dxa"/>
          </w:tcPr>
          <w:p w14:paraId="6F47FB9B" w14:textId="77777777" w:rsidR="0068507F" w:rsidRPr="00571B4F" w:rsidRDefault="0068507F" w:rsidP="00630795">
            <w:pPr>
              <w:pStyle w:val="TAL"/>
              <w:rPr>
                <w:sz w:val="16"/>
              </w:rPr>
            </w:pPr>
            <w:r>
              <w:rPr>
                <w:sz w:val="16"/>
              </w:rPr>
              <w:t>Keysight Technologies</w:t>
            </w:r>
          </w:p>
        </w:tc>
        <w:tc>
          <w:tcPr>
            <w:tcW w:w="859" w:type="dxa"/>
          </w:tcPr>
          <w:p w14:paraId="378C6C49" w14:textId="77777777" w:rsidR="0068507F" w:rsidRPr="00571B4F" w:rsidRDefault="0068507F" w:rsidP="00630795">
            <w:pPr>
              <w:pStyle w:val="TAL"/>
              <w:rPr>
                <w:sz w:val="16"/>
              </w:rPr>
            </w:pPr>
            <w:r>
              <w:rPr>
                <w:sz w:val="16"/>
              </w:rPr>
              <w:t>38.521-3</w:t>
            </w:r>
          </w:p>
        </w:tc>
        <w:tc>
          <w:tcPr>
            <w:tcW w:w="709" w:type="dxa"/>
          </w:tcPr>
          <w:p w14:paraId="2122F37B" w14:textId="77777777" w:rsidR="0068507F" w:rsidRPr="00571B4F" w:rsidRDefault="0068507F" w:rsidP="00630795">
            <w:pPr>
              <w:pStyle w:val="TAL"/>
              <w:rPr>
                <w:sz w:val="16"/>
              </w:rPr>
            </w:pPr>
            <w:r>
              <w:rPr>
                <w:sz w:val="16"/>
              </w:rPr>
              <w:t>1799</w:t>
            </w:r>
          </w:p>
        </w:tc>
        <w:tc>
          <w:tcPr>
            <w:tcW w:w="283" w:type="dxa"/>
          </w:tcPr>
          <w:p w14:paraId="54E369AF" w14:textId="77777777" w:rsidR="0068507F" w:rsidRPr="00571B4F" w:rsidRDefault="0068507F" w:rsidP="00630795">
            <w:pPr>
              <w:pStyle w:val="TAR"/>
              <w:rPr>
                <w:sz w:val="16"/>
              </w:rPr>
            </w:pPr>
            <w:r>
              <w:rPr>
                <w:sz w:val="16"/>
              </w:rPr>
              <w:t>-</w:t>
            </w:r>
          </w:p>
        </w:tc>
        <w:tc>
          <w:tcPr>
            <w:tcW w:w="709" w:type="dxa"/>
          </w:tcPr>
          <w:p w14:paraId="335A3AAA" w14:textId="77777777" w:rsidR="0068507F" w:rsidRPr="00571B4F" w:rsidRDefault="0068507F" w:rsidP="00630795">
            <w:pPr>
              <w:pStyle w:val="TAL"/>
              <w:rPr>
                <w:sz w:val="16"/>
              </w:rPr>
            </w:pPr>
            <w:r>
              <w:rPr>
                <w:sz w:val="16"/>
              </w:rPr>
              <w:t>Rel-18</w:t>
            </w:r>
          </w:p>
        </w:tc>
        <w:tc>
          <w:tcPr>
            <w:tcW w:w="335" w:type="dxa"/>
          </w:tcPr>
          <w:p w14:paraId="2789484D" w14:textId="77777777" w:rsidR="0068507F" w:rsidRPr="00571B4F" w:rsidRDefault="0068507F" w:rsidP="00630795">
            <w:pPr>
              <w:pStyle w:val="TAL"/>
              <w:rPr>
                <w:sz w:val="16"/>
              </w:rPr>
            </w:pPr>
            <w:r>
              <w:rPr>
                <w:sz w:val="16"/>
              </w:rPr>
              <w:t>F</w:t>
            </w:r>
          </w:p>
        </w:tc>
        <w:tc>
          <w:tcPr>
            <w:tcW w:w="3925" w:type="dxa"/>
          </w:tcPr>
          <w:p w14:paraId="58A782D2" w14:textId="77777777" w:rsidR="0068507F" w:rsidRPr="00571B4F" w:rsidRDefault="0068507F" w:rsidP="00630795">
            <w:pPr>
              <w:pStyle w:val="TAL"/>
              <w:rPr>
                <w:sz w:val="16"/>
              </w:rPr>
            </w:pPr>
            <w:r>
              <w:rPr>
                <w:sz w:val="16"/>
              </w:rPr>
              <w:t>TEI15_Test, 5GS_NR_LTE-UEConTest</w:t>
            </w:r>
          </w:p>
        </w:tc>
        <w:tc>
          <w:tcPr>
            <w:tcW w:w="967" w:type="dxa"/>
          </w:tcPr>
          <w:p w14:paraId="2D528BC1" w14:textId="77777777" w:rsidR="0068507F" w:rsidRPr="00571B4F" w:rsidRDefault="0068507F" w:rsidP="00630795">
            <w:pPr>
              <w:pStyle w:val="TAL"/>
              <w:rPr>
                <w:sz w:val="16"/>
              </w:rPr>
            </w:pPr>
            <w:r>
              <w:rPr>
                <w:sz w:val="16"/>
              </w:rPr>
              <w:t>revised</w:t>
            </w:r>
          </w:p>
        </w:tc>
      </w:tr>
      <w:tr w:rsidR="0068507F" w14:paraId="01D3155B" w14:textId="77777777" w:rsidTr="00807266">
        <w:tc>
          <w:tcPr>
            <w:tcW w:w="1097" w:type="dxa"/>
          </w:tcPr>
          <w:p w14:paraId="6757DE54" w14:textId="77777777" w:rsidR="0068507F" w:rsidRPr="00571B4F" w:rsidRDefault="0068507F" w:rsidP="00630795">
            <w:pPr>
              <w:pStyle w:val="TAL"/>
              <w:rPr>
                <w:sz w:val="16"/>
              </w:rPr>
            </w:pPr>
            <w:r>
              <w:rPr>
                <w:sz w:val="16"/>
              </w:rPr>
              <w:t>R5-245949</w:t>
            </w:r>
          </w:p>
        </w:tc>
        <w:tc>
          <w:tcPr>
            <w:tcW w:w="2841" w:type="dxa"/>
          </w:tcPr>
          <w:p w14:paraId="30F92F3B" w14:textId="77777777" w:rsidR="0068507F" w:rsidRPr="00571B4F" w:rsidRDefault="0068507F" w:rsidP="00630795">
            <w:pPr>
              <w:pStyle w:val="TAL"/>
              <w:rPr>
                <w:sz w:val="16"/>
              </w:rPr>
            </w:pPr>
            <w:r>
              <w:rPr>
                <w:sz w:val="16"/>
              </w:rPr>
              <w:t>FR2 MU - General Updates in 38.521-3</w:t>
            </w:r>
          </w:p>
        </w:tc>
        <w:tc>
          <w:tcPr>
            <w:tcW w:w="1577" w:type="dxa"/>
          </w:tcPr>
          <w:p w14:paraId="6295C7CB" w14:textId="77777777" w:rsidR="0068507F" w:rsidRPr="00571B4F" w:rsidRDefault="0068507F" w:rsidP="00630795">
            <w:pPr>
              <w:pStyle w:val="TAL"/>
              <w:rPr>
                <w:sz w:val="16"/>
              </w:rPr>
            </w:pPr>
            <w:r>
              <w:rPr>
                <w:sz w:val="16"/>
              </w:rPr>
              <w:t>Keysight Technologies</w:t>
            </w:r>
          </w:p>
        </w:tc>
        <w:tc>
          <w:tcPr>
            <w:tcW w:w="859" w:type="dxa"/>
          </w:tcPr>
          <w:p w14:paraId="271E9D06" w14:textId="77777777" w:rsidR="0068507F" w:rsidRPr="00571B4F" w:rsidRDefault="0068507F" w:rsidP="00630795">
            <w:pPr>
              <w:pStyle w:val="TAL"/>
              <w:rPr>
                <w:sz w:val="16"/>
              </w:rPr>
            </w:pPr>
            <w:r>
              <w:rPr>
                <w:sz w:val="16"/>
              </w:rPr>
              <w:t>38.521-3</w:t>
            </w:r>
          </w:p>
        </w:tc>
        <w:tc>
          <w:tcPr>
            <w:tcW w:w="709" w:type="dxa"/>
          </w:tcPr>
          <w:p w14:paraId="5C7AC6B2" w14:textId="77777777" w:rsidR="0068507F" w:rsidRPr="00571B4F" w:rsidRDefault="0068507F" w:rsidP="00630795">
            <w:pPr>
              <w:pStyle w:val="TAL"/>
              <w:rPr>
                <w:sz w:val="16"/>
              </w:rPr>
            </w:pPr>
            <w:r>
              <w:rPr>
                <w:sz w:val="16"/>
              </w:rPr>
              <w:t>1799</w:t>
            </w:r>
          </w:p>
        </w:tc>
        <w:tc>
          <w:tcPr>
            <w:tcW w:w="283" w:type="dxa"/>
          </w:tcPr>
          <w:p w14:paraId="6D257A7F" w14:textId="77777777" w:rsidR="0068507F" w:rsidRPr="00571B4F" w:rsidRDefault="0068507F" w:rsidP="00630795">
            <w:pPr>
              <w:pStyle w:val="TAR"/>
              <w:rPr>
                <w:sz w:val="16"/>
              </w:rPr>
            </w:pPr>
            <w:r>
              <w:rPr>
                <w:sz w:val="16"/>
              </w:rPr>
              <w:t>1</w:t>
            </w:r>
          </w:p>
        </w:tc>
        <w:tc>
          <w:tcPr>
            <w:tcW w:w="709" w:type="dxa"/>
          </w:tcPr>
          <w:p w14:paraId="51D94030" w14:textId="77777777" w:rsidR="0068507F" w:rsidRPr="00571B4F" w:rsidRDefault="0068507F" w:rsidP="00630795">
            <w:pPr>
              <w:pStyle w:val="TAL"/>
              <w:rPr>
                <w:sz w:val="16"/>
              </w:rPr>
            </w:pPr>
            <w:r>
              <w:rPr>
                <w:sz w:val="16"/>
              </w:rPr>
              <w:t>Rel-18</w:t>
            </w:r>
          </w:p>
        </w:tc>
        <w:tc>
          <w:tcPr>
            <w:tcW w:w="335" w:type="dxa"/>
          </w:tcPr>
          <w:p w14:paraId="16805A91" w14:textId="77777777" w:rsidR="0068507F" w:rsidRPr="00571B4F" w:rsidRDefault="0068507F" w:rsidP="00630795">
            <w:pPr>
              <w:pStyle w:val="TAL"/>
              <w:rPr>
                <w:sz w:val="16"/>
              </w:rPr>
            </w:pPr>
            <w:r>
              <w:rPr>
                <w:sz w:val="16"/>
              </w:rPr>
              <w:t>F</w:t>
            </w:r>
          </w:p>
        </w:tc>
        <w:tc>
          <w:tcPr>
            <w:tcW w:w="3925" w:type="dxa"/>
          </w:tcPr>
          <w:p w14:paraId="551F1A15" w14:textId="77777777" w:rsidR="0068507F" w:rsidRPr="00571B4F" w:rsidRDefault="0068507F" w:rsidP="00630795">
            <w:pPr>
              <w:pStyle w:val="TAL"/>
              <w:rPr>
                <w:sz w:val="16"/>
              </w:rPr>
            </w:pPr>
            <w:r>
              <w:rPr>
                <w:sz w:val="16"/>
              </w:rPr>
              <w:t>TEI15_Test, 5GS_NR_LTE-UEConTest</w:t>
            </w:r>
          </w:p>
        </w:tc>
        <w:tc>
          <w:tcPr>
            <w:tcW w:w="967" w:type="dxa"/>
          </w:tcPr>
          <w:p w14:paraId="25387451" w14:textId="77777777" w:rsidR="0068507F" w:rsidRPr="00571B4F" w:rsidRDefault="0068507F" w:rsidP="00630795">
            <w:pPr>
              <w:pStyle w:val="TAL"/>
              <w:rPr>
                <w:sz w:val="16"/>
              </w:rPr>
            </w:pPr>
            <w:r>
              <w:rPr>
                <w:sz w:val="16"/>
              </w:rPr>
              <w:t>agreed</w:t>
            </w:r>
          </w:p>
        </w:tc>
      </w:tr>
      <w:tr w:rsidR="0068507F" w14:paraId="02E738F8" w14:textId="77777777" w:rsidTr="00807266">
        <w:tc>
          <w:tcPr>
            <w:tcW w:w="1097" w:type="dxa"/>
          </w:tcPr>
          <w:p w14:paraId="19E6F3F1" w14:textId="77777777" w:rsidR="0068507F" w:rsidRPr="00571B4F" w:rsidRDefault="0068507F" w:rsidP="00630795">
            <w:pPr>
              <w:pStyle w:val="TAL"/>
              <w:rPr>
                <w:sz w:val="16"/>
              </w:rPr>
            </w:pPr>
            <w:r>
              <w:rPr>
                <w:sz w:val="16"/>
              </w:rPr>
              <w:t>R5-244319</w:t>
            </w:r>
          </w:p>
        </w:tc>
        <w:tc>
          <w:tcPr>
            <w:tcW w:w="2841" w:type="dxa"/>
          </w:tcPr>
          <w:p w14:paraId="4C291AA7" w14:textId="77777777" w:rsidR="0068507F" w:rsidRPr="00571B4F" w:rsidRDefault="0068507F" w:rsidP="00630795">
            <w:pPr>
              <w:pStyle w:val="TAL"/>
              <w:rPr>
                <w:sz w:val="16"/>
              </w:rPr>
            </w:pPr>
            <w:r>
              <w:rPr>
                <w:sz w:val="16"/>
              </w:rPr>
              <w:t xml:space="preserve">Remove </w:t>
            </w:r>
            <w:proofErr w:type="spellStart"/>
            <w:r>
              <w:rPr>
                <w:sz w:val="16"/>
              </w:rPr>
              <w:t>Editors</w:t>
            </w:r>
            <w:proofErr w:type="spellEnd"/>
            <w:r>
              <w:rPr>
                <w:sz w:val="16"/>
              </w:rPr>
              <w:t xml:space="preserve"> Note which is no longer needed</w:t>
            </w:r>
          </w:p>
        </w:tc>
        <w:tc>
          <w:tcPr>
            <w:tcW w:w="1577" w:type="dxa"/>
          </w:tcPr>
          <w:p w14:paraId="5FF048B1" w14:textId="77777777" w:rsidR="0068507F" w:rsidRPr="00571B4F" w:rsidRDefault="0068507F" w:rsidP="00630795">
            <w:pPr>
              <w:pStyle w:val="TAL"/>
              <w:rPr>
                <w:sz w:val="16"/>
              </w:rPr>
            </w:pPr>
            <w:r>
              <w:rPr>
                <w:sz w:val="16"/>
              </w:rPr>
              <w:t>Verizon</w:t>
            </w:r>
          </w:p>
        </w:tc>
        <w:tc>
          <w:tcPr>
            <w:tcW w:w="859" w:type="dxa"/>
          </w:tcPr>
          <w:p w14:paraId="202187D8" w14:textId="77777777" w:rsidR="0068507F" w:rsidRPr="00571B4F" w:rsidRDefault="0068507F" w:rsidP="00630795">
            <w:pPr>
              <w:pStyle w:val="TAL"/>
              <w:rPr>
                <w:sz w:val="16"/>
              </w:rPr>
            </w:pPr>
            <w:r>
              <w:rPr>
                <w:sz w:val="16"/>
              </w:rPr>
              <w:t>38.521-3</w:t>
            </w:r>
          </w:p>
        </w:tc>
        <w:tc>
          <w:tcPr>
            <w:tcW w:w="709" w:type="dxa"/>
          </w:tcPr>
          <w:p w14:paraId="41651F44" w14:textId="77777777" w:rsidR="0068507F" w:rsidRPr="00571B4F" w:rsidRDefault="0068507F" w:rsidP="00630795">
            <w:pPr>
              <w:pStyle w:val="TAL"/>
              <w:rPr>
                <w:sz w:val="16"/>
              </w:rPr>
            </w:pPr>
            <w:r>
              <w:rPr>
                <w:sz w:val="16"/>
              </w:rPr>
              <w:t>1800</w:t>
            </w:r>
          </w:p>
        </w:tc>
        <w:tc>
          <w:tcPr>
            <w:tcW w:w="283" w:type="dxa"/>
          </w:tcPr>
          <w:p w14:paraId="5F6D5D93" w14:textId="77777777" w:rsidR="0068507F" w:rsidRPr="00571B4F" w:rsidRDefault="0068507F" w:rsidP="00630795">
            <w:pPr>
              <w:pStyle w:val="TAR"/>
              <w:rPr>
                <w:sz w:val="16"/>
              </w:rPr>
            </w:pPr>
            <w:r>
              <w:rPr>
                <w:sz w:val="16"/>
              </w:rPr>
              <w:t>-</w:t>
            </w:r>
          </w:p>
        </w:tc>
        <w:tc>
          <w:tcPr>
            <w:tcW w:w="709" w:type="dxa"/>
          </w:tcPr>
          <w:p w14:paraId="01ABC37F" w14:textId="77777777" w:rsidR="0068507F" w:rsidRPr="00571B4F" w:rsidRDefault="0068507F" w:rsidP="00630795">
            <w:pPr>
              <w:pStyle w:val="TAL"/>
              <w:rPr>
                <w:sz w:val="16"/>
              </w:rPr>
            </w:pPr>
            <w:r>
              <w:rPr>
                <w:sz w:val="16"/>
              </w:rPr>
              <w:t>Rel-18</w:t>
            </w:r>
          </w:p>
        </w:tc>
        <w:tc>
          <w:tcPr>
            <w:tcW w:w="335" w:type="dxa"/>
          </w:tcPr>
          <w:p w14:paraId="3577929D" w14:textId="77777777" w:rsidR="0068507F" w:rsidRPr="00571B4F" w:rsidRDefault="0068507F" w:rsidP="00630795">
            <w:pPr>
              <w:pStyle w:val="TAL"/>
              <w:rPr>
                <w:sz w:val="16"/>
              </w:rPr>
            </w:pPr>
            <w:r>
              <w:rPr>
                <w:sz w:val="16"/>
              </w:rPr>
              <w:t>F</w:t>
            </w:r>
          </w:p>
        </w:tc>
        <w:tc>
          <w:tcPr>
            <w:tcW w:w="3925" w:type="dxa"/>
          </w:tcPr>
          <w:p w14:paraId="474062B6" w14:textId="77777777" w:rsidR="0068507F" w:rsidRPr="00571B4F" w:rsidRDefault="0068507F" w:rsidP="00630795">
            <w:pPr>
              <w:pStyle w:val="TAL"/>
              <w:rPr>
                <w:sz w:val="16"/>
              </w:rPr>
            </w:pPr>
            <w:r>
              <w:rPr>
                <w:sz w:val="16"/>
              </w:rPr>
              <w:t>NR_CADC_NR_LTE_DC_R17-UEConTest</w:t>
            </w:r>
          </w:p>
        </w:tc>
        <w:tc>
          <w:tcPr>
            <w:tcW w:w="967" w:type="dxa"/>
          </w:tcPr>
          <w:p w14:paraId="0C17AA26" w14:textId="77777777" w:rsidR="0068507F" w:rsidRPr="00571B4F" w:rsidRDefault="0068507F" w:rsidP="00630795">
            <w:pPr>
              <w:pStyle w:val="TAL"/>
              <w:rPr>
                <w:sz w:val="16"/>
              </w:rPr>
            </w:pPr>
            <w:r>
              <w:rPr>
                <w:sz w:val="16"/>
              </w:rPr>
              <w:t>revised</w:t>
            </w:r>
          </w:p>
        </w:tc>
      </w:tr>
      <w:tr w:rsidR="0068507F" w14:paraId="3C792679" w14:textId="77777777" w:rsidTr="00807266">
        <w:tc>
          <w:tcPr>
            <w:tcW w:w="1097" w:type="dxa"/>
          </w:tcPr>
          <w:p w14:paraId="7B81284E" w14:textId="77777777" w:rsidR="0068507F" w:rsidRPr="00571B4F" w:rsidRDefault="0068507F" w:rsidP="00630795">
            <w:pPr>
              <w:pStyle w:val="TAL"/>
              <w:rPr>
                <w:sz w:val="16"/>
              </w:rPr>
            </w:pPr>
            <w:r>
              <w:rPr>
                <w:sz w:val="16"/>
              </w:rPr>
              <w:t>R5-245852</w:t>
            </w:r>
          </w:p>
        </w:tc>
        <w:tc>
          <w:tcPr>
            <w:tcW w:w="2841" w:type="dxa"/>
          </w:tcPr>
          <w:p w14:paraId="24F42A9B" w14:textId="77777777" w:rsidR="0068507F" w:rsidRPr="00571B4F" w:rsidRDefault="0068507F" w:rsidP="00630795">
            <w:pPr>
              <w:pStyle w:val="TAL"/>
              <w:rPr>
                <w:sz w:val="16"/>
              </w:rPr>
            </w:pPr>
            <w:r>
              <w:rPr>
                <w:sz w:val="16"/>
              </w:rPr>
              <w:t xml:space="preserve">Remove </w:t>
            </w:r>
            <w:proofErr w:type="spellStart"/>
            <w:r>
              <w:rPr>
                <w:sz w:val="16"/>
              </w:rPr>
              <w:t>Editors</w:t>
            </w:r>
            <w:proofErr w:type="spellEnd"/>
            <w:r>
              <w:rPr>
                <w:sz w:val="16"/>
              </w:rPr>
              <w:t xml:space="preserve"> Note which is no longer needed</w:t>
            </w:r>
          </w:p>
        </w:tc>
        <w:tc>
          <w:tcPr>
            <w:tcW w:w="1577" w:type="dxa"/>
          </w:tcPr>
          <w:p w14:paraId="461346DD" w14:textId="77777777" w:rsidR="0068507F" w:rsidRPr="00571B4F" w:rsidRDefault="0068507F" w:rsidP="00630795">
            <w:pPr>
              <w:pStyle w:val="TAL"/>
              <w:rPr>
                <w:sz w:val="16"/>
              </w:rPr>
            </w:pPr>
            <w:r>
              <w:rPr>
                <w:sz w:val="16"/>
              </w:rPr>
              <w:t>Verizon</w:t>
            </w:r>
          </w:p>
        </w:tc>
        <w:tc>
          <w:tcPr>
            <w:tcW w:w="859" w:type="dxa"/>
          </w:tcPr>
          <w:p w14:paraId="6C925BDB" w14:textId="77777777" w:rsidR="0068507F" w:rsidRPr="00571B4F" w:rsidRDefault="0068507F" w:rsidP="00630795">
            <w:pPr>
              <w:pStyle w:val="TAL"/>
              <w:rPr>
                <w:sz w:val="16"/>
              </w:rPr>
            </w:pPr>
            <w:r>
              <w:rPr>
                <w:sz w:val="16"/>
              </w:rPr>
              <w:t>38.521-3</w:t>
            </w:r>
          </w:p>
        </w:tc>
        <w:tc>
          <w:tcPr>
            <w:tcW w:w="709" w:type="dxa"/>
          </w:tcPr>
          <w:p w14:paraId="45DADD04" w14:textId="77777777" w:rsidR="0068507F" w:rsidRPr="00571B4F" w:rsidRDefault="0068507F" w:rsidP="00630795">
            <w:pPr>
              <w:pStyle w:val="TAL"/>
              <w:rPr>
                <w:sz w:val="16"/>
              </w:rPr>
            </w:pPr>
            <w:r>
              <w:rPr>
                <w:sz w:val="16"/>
              </w:rPr>
              <w:t>1800</w:t>
            </w:r>
          </w:p>
        </w:tc>
        <w:tc>
          <w:tcPr>
            <w:tcW w:w="283" w:type="dxa"/>
          </w:tcPr>
          <w:p w14:paraId="785DB10D" w14:textId="77777777" w:rsidR="0068507F" w:rsidRPr="00571B4F" w:rsidRDefault="0068507F" w:rsidP="00630795">
            <w:pPr>
              <w:pStyle w:val="TAR"/>
              <w:rPr>
                <w:sz w:val="16"/>
              </w:rPr>
            </w:pPr>
            <w:r>
              <w:rPr>
                <w:sz w:val="16"/>
              </w:rPr>
              <w:t>1</w:t>
            </w:r>
          </w:p>
        </w:tc>
        <w:tc>
          <w:tcPr>
            <w:tcW w:w="709" w:type="dxa"/>
          </w:tcPr>
          <w:p w14:paraId="3D5E2E51" w14:textId="77777777" w:rsidR="0068507F" w:rsidRPr="00571B4F" w:rsidRDefault="0068507F" w:rsidP="00630795">
            <w:pPr>
              <w:pStyle w:val="TAL"/>
              <w:rPr>
                <w:sz w:val="16"/>
              </w:rPr>
            </w:pPr>
            <w:r>
              <w:rPr>
                <w:sz w:val="16"/>
              </w:rPr>
              <w:t>Rel-18</w:t>
            </w:r>
          </w:p>
        </w:tc>
        <w:tc>
          <w:tcPr>
            <w:tcW w:w="335" w:type="dxa"/>
          </w:tcPr>
          <w:p w14:paraId="6123B729" w14:textId="77777777" w:rsidR="0068507F" w:rsidRPr="00571B4F" w:rsidRDefault="0068507F" w:rsidP="00630795">
            <w:pPr>
              <w:pStyle w:val="TAL"/>
              <w:rPr>
                <w:sz w:val="16"/>
              </w:rPr>
            </w:pPr>
            <w:r>
              <w:rPr>
                <w:sz w:val="16"/>
              </w:rPr>
              <w:t>F</w:t>
            </w:r>
          </w:p>
        </w:tc>
        <w:tc>
          <w:tcPr>
            <w:tcW w:w="3925" w:type="dxa"/>
          </w:tcPr>
          <w:p w14:paraId="323682A7" w14:textId="77777777" w:rsidR="0068507F" w:rsidRPr="00571B4F" w:rsidRDefault="0068507F" w:rsidP="00630795">
            <w:pPr>
              <w:pStyle w:val="TAL"/>
              <w:rPr>
                <w:sz w:val="16"/>
              </w:rPr>
            </w:pPr>
            <w:r>
              <w:rPr>
                <w:sz w:val="16"/>
              </w:rPr>
              <w:t>NR_CADC_NR_LTE_DC_R17-UEConTest</w:t>
            </w:r>
          </w:p>
        </w:tc>
        <w:tc>
          <w:tcPr>
            <w:tcW w:w="967" w:type="dxa"/>
          </w:tcPr>
          <w:p w14:paraId="703F0394" w14:textId="77777777" w:rsidR="0068507F" w:rsidRPr="00571B4F" w:rsidRDefault="0068507F" w:rsidP="00630795">
            <w:pPr>
              <w:pStyle w:val="TAL"/>
              <w:rPr>
                <w:sz w:val="16"/>
              </w:rPr>
            </w:pPr>
            <w:r>
              <w:rPr>
                <w:sz w:val="16"/>
              </w:rPr>
              <w:t>agreed</w:t>
            </w:r>
          </w:p>
        </w:tc>
      </w:tr>
      <w:tr w:rsidR="0068507F" w14:paraId="48FEAB11" w14:textId="77777777" w:rsidTr="00807266">
        <w:tc>
          <w:tcPr>
            <w:tcW w:w="1097" w:type="dxa"/>
          </w:tcPr>
          <w:p w14:paraId="0EC5C468" w14:textId="77777777" w:rsidR="0068507F" w:rsidRPr="00571B4F" w:rsidRDefault="0068507F" w:rsidP="00630795">
            <w:pPr>
              <w:pStyle w:val="TAL"/>
              <w:rPr>
                <w:sz w:val="16"/>
              </w:rPr>
            </w:pPr>
            <w:r>
              <w:rPr>
                <w:sz w:val="16"/>
              </w:rPr>
              <w:t>R5-244374</w:t>
            </w:r>
          </w:p>
        </w:tc>
        <w:tc>
          <w:tcPr>
            <w:tcW w:w="2841" w:type="dxa"/>
          </w:tcPr>
          <w:p w14:paraId="540C7217"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38.521-3</w:t>
            </w:r>
          </w:p>
        </w:tc>
        <w:tc>
          <w:tcPr>
            <w:tcW w:w="1577" w:type="dxa"/>
          </w:tcPr>
          <w:p w14:paraId="7C81D1EA" w14:textId="77777777" w:rsidR="0068507F" w:rsidRPr="00571B4F" w:rsidRDefault="0068507F" w:rsidP="00630795">
            <w:pPr>
              <w:pStyle w:val="TAL"/>
              <w:rPr>
                <w:sz w:val="16"/>
              </w:rPr>
            </w:pPr>
            <w:r>
              <w:rPr>
                <w:sz w:val="16"/>
              </w:rPr>
              <w:t>Keysight Technologies</w:t>
            </w:r>
          </w:p>
        </w:tc>
        <w:tc>
          <w:tcPr>
            <w:tcW w:w="859" w:type="dxa"/>
          </w:tcPr>
          <w:p w14:paraId="1B5EFDFD" w14:textId="77777777" w:rsidR="0068507F" w:rsidRPr="00571B4F" w:rsidRDefault="0068507F" w:rsidP="00630795">
            <w:pPr>
              <w:pStyle w:val="TAL"/>
              <w:rPr>
                <w:sz w:val="16"/>
              </w:rPr>
            </w:pPr>
            <w:r>
              <w:rPr>
                <w:sz w:val="16"/>
              </w:rPr>
              <w:t>38.521-3</w:t>
            </w:r>
          </w:p>
        </w:tc>
        <w:tc>
          <w:tcPr>
            <w:tcW w:w="709" w:type="dxa"/>
          </w:tcPr>
          <w:p w14:paraId="26428FAE" w14:textId="77777777" w:rsidR="0068507F" w:rsidRPr="00571B4F" w:rsidRDefault="0068507F" w:rsidP="00630795">
            <w:pPr>
              <w:pStyle w:val="TAL"/>
              <w:rPr>
                <w:sz w:val="16"/>
              </w:rPr>
            </w:pPr>
            <w:r>
              <w:rPr>
                <w:sz w:val="16"/>
              </w:rPr>
              <w:t>1801</w:t>
            </w:r>
          </w:p>
        </w:tc>
        <w:tc>
          <w:tcPr>
            <w:tcW w:w="283" w:type="dxa"/>
          </w:tcPr>
          <w:p w14:paraId="628EC599" w14:textId="77777777" w:rsidR="0068507F" w:rsidRPr="00571B4F" w:rsidRDefault="0068507F" w:rsidP="00630795">
            <w:pPr>
              <w:pStyle w:val="TAR"/>
              <w:rPr>
                <w:sz w:val="16"/>
              </w:rPr>
            </w:pPr>
            <w:r>
              <w:rPr>
                <w:sz w:val="16"/>
              </w:rPr>
              <w:t>-</w:t>
            </w:r>
          </w:p>
        </w:tc>
        <w:tc>
          <w:tcPr>
            <w:tcW w:w="709" w:type="dxa"/>
          </w:tcPr>
          <w:p w14:paraId="1A3F720D" w14:textId="77777777" w:rsidR="0068507F" w:rsidRPr="00571B4F" w:rsidRDefault="0068507F" w:rsidP="00630795">
            <w:pPr>
              <w:pStyle w:val="TAL"/>
              <w:rPr>
                <w:sz w:val="16"/>
              </w:rPr>
            </w:pPr>
            <w:r>
              <w:rPr>
                <w:sz w:val="16"/>
              </w:rPr>
              <w:t>Rel-18</w:t>
            </w:r>
          </w:p>
        </w:tc>
        <w:tc>
          <w:tcPr>
            <w:tcW w:w="335" w:type="dxa"/>
          </w:tcPr>
          <w:p w14:paraId="0F070CAE" w14:textId="77777777" w:rsidR="0068507F" w:rsidRPr="00571B4F" w:rsidRDefault="0068507F" w:rsidP="00630795">
            <w:pPr>
              <w:pStyle w:val="TAL"/>
              <w:rPr>
                <w:sz w:val="16"/>
              </w:rPr>
            </w:pPr>
            <w:r>
              <w:rPr>
                <w:sz w:val="16"/>
              </w:rPr>
              <w:t>F</w:t>
            </w:r>
          </w:p>
        </w:tc>
        <w:tc>
          <w:tcPr>
            <w:tcW w:w="3925" w:type="dxa"/>
          </w:tcPr>
          <w:p w14:paraId="1C7E2C48" w14:textId="77777777" w:rsidR="0068507F" w:rsidRPr="00571B4F" w:rsidRDefault="0068507F" w:rsidP="00630795">
            <w:pPr>
              <w:pStyle w:val="TAL"/>
              <w:rPr>
                <w:sz w:val="16"/>
              </w:rPr>
            </w:pPr>
            <w:r>
              <w:rPr>
                <w:sz w:val="16"/>
              </w:rPr>
              <w:t>TEI15_Test, 5GS_NR_LTE-UEConTest</w:t>
            </w:r>
          </w:p>
        </w:tc>
        <w:tc>
          <w:tcPr>
            <w:tcW w:w="967" w:type="dxa"/>
          </w:tcPr>
          <w:p w14:paraId="2F757B0F" w14:textId="77777777" w:rsidR="0068507F" w:rsidRPr="00571B4F" w:rsidRDefault="0068507F" w:rsidP="00630795">
            <w:pPr>
              <w:pStyle w:val="TAL"/>
              <w:rPr>
                <w:sz w:val="16"/>
              </w:rPr>
            </w:pPr>
            <w:r>
              <w:rPr>
                <w:sz w:val="16"/>
              </w:rPr>
              <w:t>revised</w:t>
            </w:r>
          </w:p>
        </w:tc>
      </w:tr>
      <w:tr w:rsidR="0068507F" w14:paraId="66EC281B" w14:textId="77777777" w:rsidTr="00807266">
        <w:tc>
          <w:tcPr>
            <w:tcW w:w="1097" w:type="dxa"/>
          </w:tcPr>
          <w:p w14:paraId="6CF582FD" w14:textId="77777777" w:rsidR="0068507F" w:rsidRPr="00571B4F" w:rsidRDefault="0068507F" w:rsidP="00630795">
            <w:pPr>
              <w:pStyle w:val="TAL"/>
              <w:rPr>
                <w:sz w:val="16"/>
              </w:rPr>
            </w:pPr>
            <w:r>
              <w:rPr>
                <w:sz w:val="16"/>
              </w:rPr>
              <w:t>R5-245988</w:t>
            </w:r>
          </w:p>
        </w:tc>
        <w:tc>
          <w:tcPr>
            <w:tcW w:w="2841" w:type="dxa"/>
          </w:tcPr>
          <w:p w14:paraId="21AF1F9E"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38.521-3</w:t>
            </w:r>
          </w:p>
        </w:tc>
        <w:tc>
          <w:tcPr>
            <w:tcW w:w="1577" w:type="dxa"/>
          </w:tcPr>
          <w:p w14:paraId="565CC60A" w14:textId="77777777" w:rsidR="0068507F" w:rsidRPr="00571B4F" w:rsidRDefault="0068507F" w:rsidP="00630795">
            <w:pPr>
              <w:pStyle w:val="TAL"/>
              <w:rPr>
                <w:sz w:val="16"/>
              </w:rPr>
            </w:pPr>
            <w:r>
              <w:rPr>
                <w:sz w:val="16"/>
              </w:rPr>
              <w:t>Keysight Technologies</w:t>
            </w:r>
          </w:p>
        </w:tc>
        <w:tc>
          <w:tcPr>
            <w:tcW w:w="859" w:type="dxa"/>
          </w:tcPr>
          <w:p w14:paraId="40265F13" w14:textId="77777777" w:rsidR="0068507F" w:rsidRPr="00571B4F" w:rsidRDefault="0068507F" w:rsidP="00630795">
            <w:pPr>
              <w:pStyle w:val="TAL"/>
              <w:rPr>
                <w:sz w:val="16"/>
              </w:rPr>
            </w:pPr>
            <w:r>
              <w:rPr>
                <w:sz w:val="16"/>
              </w:rPr>
              <w:t>38.521-3</w:t>
            </w:r>
          </w:p>
        </w:tc>
        <w:tc>
          <w:tcPr>
            <w:tcW w:w="709" w:type="dxa"/>
          </w:tcPr>
          <w:p w14:paraId="1B1A35E5" w14:textId="77777777" w:rsidR="0068507F" w:rsidRPr="00571B4F" w:rsidRDefault="0068507F" w:rsidP="00630795">
            <w:pPr>
              <w:pStyle w:val="TAL"/>
              <w:rPr>
                <w:sz w:val="16"/>
              </w:rPr>
            </w:pPr>
            <w:r>
              <w:rPr>
                <w:sz w:val="16"/>
              </w:rPr>
              <w:t>1801</w:t>
            </w:r>
          </w:p>
        </w:tc>
        <w:tc>
          <w:tcPr>
            <w:tcW w:w="283" w:type="dxa"/>
          </w:tcPr>
          <w:p w14:paraId="57924B6F" w14:textId="77777777" w:rsidR="0068507F" w:rsidRPr="00571B4F" w:rsidRDefault="0068507F" w:rsidP="00630795">
            <w:pPr>
              <w:pStyle w:val="TAR"/>
              <w:rPr>
                <w:sz w:val="16"/>
              </w:rPr>
            </w:pPr>
            <w:r>
              <w:rPr>
                <w:sz w:val="16"/>
              </w:rPr>
              <w:t>1</w:t>
            </w:r>
          </w:p>
        </w:tc>
        <w:tc>
          <w:tcPr>
            <w:tcW w:w="709" w:type="dxa"/>
          </w:tcPr>
          <w:p w14:paraId="2264D8D6" w14:textId="77777777" w:rsidR="0068507F" w:rsidRPr="00571B4F" w:rsidRDefault="0068507F" w:rsidP="00630795">
            <w:pPr>
              <w:pStyle w:val="TAL"/>
              <w:rPr>
                <w:sz w:val="16"/>
              </w:rPr>
            </w:pPr>
            <w:r>
              <w:rPr>
                <w:sz w:val="16"/>
              </w:rPr>
              <w:t>Rel-18</w:t>
            </w:r>
          </w:p>
        </w:tc>
        <w:tc>
          <w:tcPr>
            <w:tcW w:w="335" w:type="dxa"/>
          </w:tcPr>
          <w:p w14:paraId="11DF58B8" w14:textId="77777777" w:rsidR="0068507F" w:rsidRPr="00571B4F" w:rsidRDefault="0068507F" w:rsidP="00630795">
            <w:pPr>
              <w:pStyle w:val="TAL"/>
              <w:rPr>
                <w:sz w:val="16"/>
              </w:rPr>
            </w:pPr>
            <w:r>
              <w:rPr>
                <w:sz w:val="16"/>
              </w:rPr>
              <w:t>F</w:t>
            </w:r>
          </w:p>
        </w:tc>
        <w:tc>
          <w:tcPr>
            <w:tcW w:w="3925" w:type="dxa"/>
          </w:tcPr>
          <w:p w14:paraId="405B4F8E" w14:textId="77777777" w:rsidR="0068507F" w:rsidRPr="00571B4F" w:rsidRDefault="0068507F" w:rsidP="00630795">
            <w:pPr>
              <w:pStyle w:val="TAL"/>
              <w:rPr>
                <w:sz w:val="16"/>
              </w:rPr>
            </w:pPr>
            <w:r>
              <w:rPr>
                <w:sz w:val="16"/>
              </w:rPr>
              <w:t>TEI15_Test, 5GS_NR_LTE-UEConTest</w:t>
            </w:r>
          </w:p>
        </w:tc>
        <w:tc>
          <w:tcPr>
            <w:tcW w:w="967" w:type="dxa"/>
          </w:tcPr>
          <w:p w14:paraId="0A07C3B8" w14:textId="77777777" w:rsidR="0068507F" w:rsidRPr="00571B4F" w:rsidRDefault="0068507F" w:rsidP="00630795">
            <w:pPr>
              <w:pStyle w:val="TAL"/>
              <w:rPr>
                <w:sz w:val="16"/>
              </w:rPr>
            </w:pPr>
            <w:r>
              <w:rPr>
                <w:sz w:val="16"/>
              </w:rPr>
              <w:t>agreed</w:t>
            </w:r>
          </w:p>
        </w:tc>
      </w:tr>
      <w:tr w:rsidR="0068507F" w14:paraId="6F98C3E3" w14:textId="77777777" w:rsidTr="00807266">
        <w:tc>
          <w:tcPr>
            <w:tcW w:w="1097" w:type="dxa"/>
          </w:tcPr>
          <w:p w14:paraId="0CCB91D7" w14:textId="77777777" w:rsidR="0068507F" w:rsidRPr="00571B4F" w:rsidRDefault="0068507F" w:rsidP="00630795">
            <w:pPr>
              <w:pStyle w:val="TAL"/>
              <w:rPr>
                <w:sz w:val="16"/>
              </w:rPr>
            </w:pPr>
            <w:r>
              <w:rPr>
                <w:sz w:val="16"/>
              </w:rPr>
              <w:t>R5-244413</w:t>
            </w:r>
          </w:p>
        </w:tc>
        <w:tc>
          <w:tcPr>
            <w:tcW w:w="2841" w:type="dxa"/>
          </w:tcPr>
          <w:p w14:paraId="78A6AC82" w14:textId="77777777" w:rsidR="0068507F" w:rsidRPr="00571B4F" w:rsidRDefault="0068507F" w:rsidP="00630795">
            <w:pPr>
              <w:pStyle w:val="TAL"/>
              <w:rPr>
                <w:sz w:val="16"/>
              </w:rPr>
            </w:pPr>
            <w:r>
              <w:rPr>
                <w:sz w:val="16"/>
              </w:rPr>
              <w:t>Undoing the Correction of 7.3B.2.3 for exception and no exception requirements</w:t>
            </w:r>
          </w:p>
        </w:tc>
        <w:tc>
          <w:tcPr>
            <w:tcW w:w="1577" w:type="dxa"/>
          </w:tcPr>
          <w:p w14:paraId="2D34FB67" w14:textId="77777777" w:rsidR="0068507F" w:rsidRPr="00571B4F" w:rsidRDefault="0068507F" w:rsidP="00630795">
            <w:pPr>
              <w:pStyle w:val="TAL"/>
              <w:rPr>
                <w:sz w:val="16"/>
              </w:rPr>
            </w:pPr>
            <w:r>
              <w:rPr>
                <w:sz w:val="16"/>
              </w:rPr>
              <w:t>ETSI MCC (CAICT)</w:t>
            </w:r>
          </w:p>
        </w:tc>
        <w:tc>
          <w:tcPr>
            <w:tcW w:w="859" w:type="dxa"/>
          </w:tcPr>
          <w:p w14:paraId="649D61C7" w14:textId="77777777" w:rsidR="0068507F" w:rsidRPr="00571B4F" w:rsidRDefault="0068507F" w:rsidP="00630795">
            <w:pPr>
              <w:pStyle w:val="TAL"/>
              <w:rPr>
                <w:sz w:val="16"/>
              </w:rPr>
            </w:pPr>
            <w:r>
              <w:rPr>
                <w:sz w:val="16"/>
              </w:rPr>
              <w:t>38.521-3</w:t>
            </w:r>
          </w:p>
        </w:tc>
        <w:tc>
          <w:tcPr>
            <w:tcW w:w="709" w:type="dxa"/>
          </w:tcPr>
          <w:p w14:paraId="04BCF473" w14:textId="77777777" w:rsidR="0068507F" w:rsidRPr="00571B4F" w:rsidRDefault="0068507F" w:rsidP="00630795">
            <w:pPr>
              <w:pStyle w:val="TAL"/>
              <w:rPr>
                <w:sz w:val="16"/>
              </w:rPr>
            </w:pPr>
            <w:r>
              <w:rPr>
                <w:sz w:val="16"/>
              </w:rPr>
              <w:t>1802</w:t>
            </w:r>
          </w:p>
        </w:tc>
        <w:tc>
          <w:tcPr>
            <w:tcW w:w="283" w:type="dxa"/>
          </w:tcPr>
          <w:p w14:paraId="5FFA9B7E" w14:textId="77777777" w:rsidR="0068507F" w:rsidRPr="00571B4F" w:rsidRDefault="0068507F" w:rsidP="00630795">
            <w:pPr>
              <w:pStyle w:val="TAR"/>
              <w:rPr>
                <w:sz w:val="16"/>
              </w:rPr>
            </w:pPr>
            <w:r>
              <w:rPr>
                <w:sz w:val="16"/>
              </w:rPr>
              <w:t>-</w:t>
            </w:r>
          </w:p>
        </w:tc>
        <w:tc>
          <w:tcPr>
            <w:tcW w:w="709" w:type="dxa"/>
          </w:tcPr>
          <w:p w14:paraId="2C2C2810" w14:textId="77777777" w:rsidR="0068507F" w:rsidRPr="00571B4F" w:rsidRDefault="0068507F" w:rsidP="00630795">
            <w:pPr>
              <w:pStyle w:val="TAL"/>
              <w:rPr>
                <w:sz w:val="16"/>
              </w:rPr>
            </w:pPr>
            <w:r>
              <w:rPr>
                <w:sz w:val="16"/>
              </w:rPr>
              <w:t>Rel-18</w:t>
            </w:r>
          </w:p>
        </w:tc>
        <w:tc>
          <w:tcPr>
            <w:tcW w:w="335" w:type="dxa"/>
          </w:tcPr>
          <w:p w14:paraId="3509A7E2" w14:textId="77777777" w:rsidR="0068507F" w:rsidRPr="00571B4F" w:rsidRDefault="0068507F" w:rsidP="00630795">
            <w:pPr>
              <w:pStyle w:val="TAL"/>
              <w:rPr>
                <w:sz w:val="16"/>
              </w:rPr>
            </w:pPr>
            <w:r>
              <w:rPr>
                <w:sz w:val="16"/>
              </w:rPr>
              <w:t>F</w:t>
            </w:r>
          </w:p>
        </w:tc>
        <w:tc>
          <w:tcPr>
            <w:tcW w:w="3925" w:type="dxa"/>
          </w:tcPr>
          <w:p w14:paraId="4E7A5A2C" w14:textId="77777777" w:rsidR="0068507F" w:rsidRPr="00571B4F" w:rsidRDefault="0068507F" w:rsidP="00630795">
            <w:pPr>
              <w:pStyle w:val="TAL"/>
              <w:rPr>
                <w:sz w:val="16"/>
              </w:rPr>
            </w:pPr>
            <w:r>
              <w:rPr>
                <w:sz w:val="16"/>
              </w:rPr>
              <w:t>TEI15_Test, 5GS_NR_LTE-UEConTest</w:t>
            </w:r>
          </w:p>
        </w:tc>
        <w:tc>
          <w:tcPr>
            <w:tcW w:w="967" w:type="dxa"/>
          </w:tcPr>
          <w:p w14:paraId="46E2385B" w14:textId="77777777" w:rsidR="0068507F" w:rsidRPr="00571B4F" w:rsidRDefault="0068507F" w:rsidP="00630795">
            <w:pPr>
              <w:pStyle w:val="TAL"/>
              <w:rPr>
                <w:sz w:val="16"/>
              </w:rPr>
            </w:pPr>
            <w:r>
              <w:rPr>
                <w:sz w:val="16"/>
              </w:rPr>
              <w:t>agreed</w:t>
            </w:r>
          </w:p>
        </w:tc>
      </w:tr>
      <w:tr w:rsidR="0068507F" w14:paraId="62603C1F" w14:textId="77777777" w:rsidTr="00807266">
        <w:tc>
          <w:tcPr>
            <w:tcW w:w="1097" w:type="dxa"/>
          </w:tcPr>
          <w:p w14:paraId="529FCA95" w14:textId="77777777" w:rsidR="0068507F" w:rsidRPr="00571B4F" w:rsidRDefault="0068507F" w:rsidP="00630795">
            <w:pPr>
              <w:pStyle w:val="TAL"/>
              <w:rPr>
                <w:sz w:val="16"/>
              </w:rPr>
            </w:pPr>
            <w:r>
              <w:rPr>
                <w:sz w:val="16"/>
              </w:rPr>
              <w:lastRenderedPageBreak/>
              <w:t>R5-244533</w:t>
            </w:r>
          </w:p>
        </w:tc>
        <w:tc>
          <w:tcPr>
            <w:tcW w:w="2841" w:type="dxa"/>
          </w:tcPr>
          <w:p w14:paraId="572B9E5A" w14:textId="77777777" w:rsidR="0068507F" w:rsidRPr="00571B4F" w:rsidRDefault="0068507F" w:rsidP="00630795">
            <w:pPr>
              <w:pStyle w:val="TAL"/>
              <w:rPr>
                <w:sz w:val="16"/>
              </w:rPr>
            </w:pPr>
            <w:r>
              <w:rPr>
                <w:sz w:val="16"/>
              </w:rPr>
              <w:t>Addition of new test case 6.4B.1.4_1.4 Frequency Error for Inter-band EN-DC including FR2 for 5 NR CCs</w:t>
            </w:r>
          </w:p>
        </w:tc>
        <w:tc>
          <w:tcPr>
            <w:tcW w:w="1577" w:type="dxa"/>
          </w:tcPr>
          <w:p w14:paraId="3F66D5EF" w14:textId="77777777" w:rsidR="0068507F" w:rsidRPr="00571B4F" w:rsidRDefault="0068507F" w:rsidP="00630795">
            <w:pPr>
              <w:pStyle w:val="TAL"/>
              <w:rPr>
                <w:sz w:val="16"/>
              </w:rPr>
            </w:pPr>
            <w:r>
              <w:rPr>
                <w:sz w:val="16"/>
              </w:rPr>
              <w:t>NTT DOCOMO INC.</w:t>
            </w:r>
          </w:p>
        </w:tc>
        <w:tc>
          <w:tcPr>
            <w:tcW w:w="859" w:type="dxa"/>
          </w:tcPr>
          <w:p w14:paraId="672A1999" w14:textId="77777777" w:rsidR="0068507F" w:rsidRPr="00571B4F" w:rsidRDefault="0068507F" w:rsidP="00630795">
            <w:pPr>
              <w:pStyle w:val="TAL"/>
              <w:rPr>
                <w:sz w:val="16"/>
              </w:rPr>
            </w:pPr>
            <w:r>
              <w:rPr>
                <w:sz w:val="16"/>
              </w:rPr>
              <w:t>38.521-3</w:t>
            </w:r>
          </w:p>
        </w:tc>
        <w:tc>
          <w:tcPr>
            <w:tcW w:w="709" w:type="dxa"/>
          </w:tcPr>
          <w:p w14:paraId="5524F260" w14:textId="77777777" w:rsidR="0068507F" w:rsidRPr="00571B4F" w:rsidRDefault="0068507F" w:rsidP="00630795">
            <w:pPr>
              <w:pStyle w:val="TAL"/>
              <w:rPr>
                <w:sz w:val="16"/>
              </w:rPr>
            </w:pPr>
            <w:r>
              <w:rPr>
                <w:sz w:val="16"/>
              </w:rPr>
              <w:t>1803</w:t>
            </w:r>
          </w:p>
        </w:tc>
        <w:tc>
          <w:tcPr>
            <w:tcW w:w="283" w:type="dxa"/>
          </w:tcPr>
          <w:p w14:paraId="05732705" w14:textId="77777777" w:rsidR="0068507F" w:rsidRPr="00571B4F" w:rsidRDefault="0068507F" w:rsidP="00630795">
            <w:pPr>
              <w:pStyle w:val="TAR"/>
              <w:rPr>
                <w:sz w:val="16"/>
              </w:rPr>
            </w:pPr>
            <w:r>
              <w:rPr>
                <w:sz w:val="16"/>
              </w:rPr>
              <w:t>-</w:t>
            </w:r>
          </w:p>
        </w:tc>
        <w:tc>
          <w:tcPr>
            <w:tcW w:w="709" w:type="dxa"/>
          </w:tcPr>
          <w:p w14:paraId="2DAC8BA3" w14:textId="77777777" w:rsidR="0068507F" w:rsidRPr="00571B4F" w:rsidRDefault="0068507F" w:rsidP="00630795">
            <w:pPr>
              <w:pStyle w:val="TAL"/>
              <w:rPr>
                <w:sz w:val="16"/>
              </w:rPr>
            </w:pPr>
            <w:r>
              <w:rPr>
                <w:sz w:val="16"/>
              </w:rPr>
              <w:t>Rel-18</w:t>
            </w:r>
          </w:p>
        </w:tc>
        <w:tc>
          <w:tcPr>
            <w:tcW w:w="335" w:type="dxa"/>
          </w:tcPr>
          <w:p w14:paraId="4F75B51F" w14:textId="77777777" w:rsidR="0068507F" w:rsidRPr="00571B4F" w:rsidRDefault="0068507F" w:rsidP="00630795">
            <w:pPr>
              <w:pStyle w:val="TAL"/>
              <w:rPr>
                <w:sz w:val="16"/>
              </w:rPr>
            </w:pPr>
            <w:r>
              <w:rPr>
                <w:sz w:val="16"/>
              </w:rPr>
              <w:t>F</w:t>
            </w:r>
          </w:p>
        </w:tc>
        <w:tc>
          <w:tcPr>
            <w:tcW w:w="3925" w:type="dxa"/>
          </w:tcPr>
          <w:p w14:paraId="71B235FC" w14:textId="77777777" w:rsidR="0068507F" w:rsidRPr="00571B4F" w:rsidRDefault="0068507F" w:rsidP="00630795">
            <w:pPr>
              <w:pStyle w:val="TAL"/>
              <w:rPr>
                <w:sz w:val="16"/>
              </w:rPr>
            </w:pPr>
            <w:r>
              <w:rPr>
                <w:sz w:val="16"/>
              </w:rPr>
              <w:t>NR_CADC_NR_LTE_DC_R16-UEConTest</w:t>
            </w:r>
          </w:p>
        </w:tc>
        <w:tc>
          <w:tcPr>
            <w:tcW w:w="967" w:type="dxa"/>
          </w:tcPr>
          <w:p w14:paraId="5CCDE893" w14:textId="77777777" w:rsidR="0068507F" w:rsidRPr="00571B4F" w:rsidRDefault="0068507F" w:rsidP="00630795">
            <w:pPr>
              <w:pStyle w:val="TAL"/>
              <w:rPr>
                <w:sz w:val="16"/>
              </w:rPr>
            </w:pPr>
            <w:r>
              <w:rPr>
                <w:sz w:val="16"/>
              </w:rPr>
              <w:t>agreed</w:t>
            </w:r>
          </w:p>
        </w:tc>
      </w:tr>
      <w:tr w:rsidR="0068507F" w14:paraId="23138F44" w14:textId="77777777" w:rsidTr="00807266">
        <w:tc>
          <w:tcPr>
            <w:tcW w:w="1097" w:type="dxa"/>
          </w:tcPr>
          <w:p w14:paraId="20EF609B" w14:textId="77777777" w:rsidR="0068507F" w:rsidRPr="00571B4F" w:rsidRDefault="0068507F" w:rsidP="00630795">
            <w:pPr>
              <w:pStyle w:val="TAL"/>
              <w:rPr>
                <w:sz w:val="16"/>
              </w:rPr>
            </w:pPr>
            <w:r>
              <w:rPr>
                <w:sz w:val="16"/>
              </w:rPr>
              <w:t>R5-244534</w:t>
            </w:r>
          </w:p>
        </w:tc>
        <w:tc>
          <w:tcPr>
            <w:tcW w:w="2841" w:type="dxa"/>
          </w:tcPr>
          <w:p w14:paraId="1A59F101" w14:textId="77777777" w:rsidR="0068507F" w:rsidRPr="00571B4F" w:rsidRDefault="0068507F" w:rsidP="00630795">
            <w:pPr>
              <w:pStyle w:val="TAL"/>
              <w:rPr>
                <w:sz w:val="16"/>
              </w:rPr>
            </w:pPr>
            <w:r>
              <w:rPr>
                <w:sz w:val="16"/>
              </w:rPr>
              <w:t>Addition of new test case 6.4B.1.4_1.5 Frequency Error for Inter-band EN-DC including FR2 for 6 NR CCs</w:t>
            </w:r>
          </w:p>
        </w:tc>
        <w:tc>
          <w:tcPr>
            <w:tcW w:w="1577" w:type="dxa"/>
          </w:tcPr>
          <w:p w14:paraId="077F6CE9" w14:textId="77777777" w:rsidR="0068507F" w:rsidRPr="00571B4F" w:rsidRDefault="0068507F" w:rsidP="00630795">
            <w:pPr>
              <w:pStyle w:val="TAL"/>
              <w:rPr>
                <w:sz w:val="16"/>
              </w:rPr>
            </w:pPr>
            <w:r>
              <w:rPr>
                <w:sz w:val="16"/>
              </w:rPr>
              <w:t>NTT DOCOMO INC.</w:t>
            </w:r>
          </w:p>
        </w:tc>
        <w:tc>
          <w:tcPr>
            <w:tcW w:w="859" w:type="dxa"/>
          </w:tcPr>
          <w:p w14:paraId="3E81ED4D" w14:textId="77777777" w:rsidR="0068507F" w:rsidRPr="00571B4F" w:rsidRDefault="0068507F" w:rsidP="00630795">
            <w:pPr>
              <w:pStyle w:val="TAL"/>
              <w:rPr>
                <w:sz w:val="16"/>
              </w:rPr>
            </w:pPr>
            <w:r>
              <w:rPr>
                <w:sz w:val="16"/>
              </w:rPr>
              <w:t>38.521-3</w:t>
            </w:r>
          </w:p>
        </w:tc>
        <w:tc>
          <w:tcPr>
            <w:tcW w:w="709" w:type="dxa"/>
          </w:tcPr>
          <w:p w14:paraId="197987D4" w14:textId="77777777" w:rsidR="0068507F" w:rsidRPr="00571B4F" w:rsidRDefault="0068507F" w:rsidP="00630795">
            <w:pPr>
              <w:pStyle w:val="TAL"/>
              <w:rPr>
                <w:sz w:val="16"/>
              </w:rPr>
            </w:pPr>
            <w:r>
              <w:rPr>
                <w:sz w:val="16"/>
              </w:rPr>
              <w:t>1804</w:t>
            </w:r>
          </w:p>
        </w:tc>
        <w:tc>
          <w:tcPr>
            <w:tcW w:w="283" w:type="dxa"/>
          </w:tcPr>
          <w:p w14:paraId="665C9639" w14:textId="77777777" w:rsidR="0068507F" w:rsidRPr="00571B4F" w:rsidRDefault="0068507F" w:rsidP="00630795">
            <w:pPr>
              <w:pStyle w:val="TAR"/>
              <w:rPr>
                <w:sz w:val="16"/>
              </w:rPr>
            </w:pPr>
            <w:r>
              <w:rPr>
                <w:sz w:val="16"/>
              </w:rPr>
              <w:t>-</w:t>
            </w:r>
          </w:p>
        </w:tc>
        <w:tc>
          <w:tcPr>
            <w:tcW w:w="709" w:type="dxa"/>
          </w:tcPr>
          <w:p w14:paraId="08FBEA1E" w14:textId="77777777" w:rsidR="0068507F" w:rsidRPr="00571B4F" w:rsidRDefault="0068507F" w:rsidP="00630795">
            <w:pPr>
              <w:pStyle w:val="TAL"/>
              <w:rPr>
                <w:sz w:val="16"/>
              </w:rPr>
            </w:pPr>
            <w:r>
              <w:rPr>
                <w:sz w:val="16"/>
              </w:rPr>
              <w:t>Rel-18</w:t>
            </w:r>
          </w:p>
        </w:tc>
        <w:tc>
          <w:tcPr>
            <w:tcW w:w="335" w:type="dxa"/>
          </w:tcPr>
          <w:p w14:paraId="43513978" w14:textId="77777777" w:rsidR="0068507F" w:rsidRPr="00571B4F" w:rsidRDefault="0068507F" w:rsidP="00630795">
            <w:pPr>
              <w:pStyle w:val="TAL"/>
              <w:rPr>
                <w:sz w:val="16"/>
              </w:rPr>
            </w:pPr>
            <w:r>
              <w:rPr>
                <w:sz w:val="16"/>
              </w:rPr>
              <w:t>F</w:t>
            </w:r>
          </w:p>
        </w:tc>
        <w:tc>
          <w:tcPr>
            <w:tcW w:w="3925" w:type="dxa"/>
          </w:tcPr>
          <w:p w14:paraId="1E168FC1" w14:textId="77777777" w:rsidR="0068507F" w:rsidRPr="00571B4F" w:rsidRDefault="0068507F" w:rsidP="00630795">
            <w:pPr>
              <w:pStyle w:val="TAL"/>
              <w:rPr>
                <w:sz w:val="16"/>
              </w:rPr>
            </w:pPr>
            <w:r>
              <w:rPr>
                <w:sz w:val="16"/>
              </w:rPr>
              <w:t>NR_CADC_NR_LTE_DC_R16-UEConTest</w:t>
            </w:r>
          </w:p>
        </w:tc>
        <w:tc>
          <w:tcPr>
            <w:tcW w:w="967" w:type="dxa"/>
          </w:tcPr>
          <w:p w14:paraId="6295ACD0" w14:textId="77777777" w:rsidR="0068507F" w:rsidRPr="00571B4F" w:rsidRDefault="0068507F" w:rsidP="00630795">
            <w:pPr>
              <w:pStyle w:val="TAL"/>
              <w:rPr>
                <w:sz w:val="16"/>
              </w:rPr>
            </w:pPr>
            <w:r>
              <w:rPr>
                <w:sz w:val="16"/>
              </w:rPr>
              <w:t>agreed</w:t>
            </w:r>
          </w:p>
        </w:tc>
      </w:tr>
      <w:tr w:rsidR="0068507F" w14:paraId="33F302D7" w14:textId="77777777" w:rsidTr="00807266">
        <w:tc>
          <w:tcPr>
            <w:tcW w:w="1097" w:type="dxa"/>
          </w:tcPr>
          <w:p w14:paraId="406BE62A" w14:textId="77777777" w:rsidR="0068507F" w:rsidRPr="00571B4F" w:rsidRDefault="0068507F" w:rsidP="00630795">
            <w:pPr>
              <w:pStyle w:val="TAL"/>
              <w:rPr>
                <w:sz w:val="16"/>
              </w:rPr>
            </w:pPr>
            <w:r>
              <w:rPr>
                <w:sz w:val="16"/>
              </w:rPr>
              <w:t>R5-244535</w:t>
            </w:r>
          </w:p>
        </w:tc>
        <w:tc>
          <w:tcPr>
            <w:tcW w:w="2841" w:type="dxa"/>
          </w:tcPr>
          <w:p w14:paraId="0669B785" w14:textId="77777777" w:rsidR="0068507F" w:rsidRPr="00571B4F" w:rsidRDefault="0068507F" w:rsidP="00630795">
            <w:pPr>
              <w:pStyle w:val="TAL"/>
              <w:rPr>
                <w:sz w:val="16"/>
              </w:rPr>
            </w:pPr>
            <w:r>
              <w:rPr>
                <w:sz w:val="16"/>
              </w:rPr>
              <w:t>Addition of new test case 6.4B.1.4_1.6 Frequency Error for Inter-band EN-DC including FR2 for 7 NR CCs</w:t>
            </w:r>
          </w:p>
        </w:tc>
        <w:tc>
          <w:tcPr>
            <w:tcW w:w="1577" w:type="dxa"/>
          </w:tcPr>
          <w:p w14:paraId="20B23020" w14:textId="77777777" w:rsidR="0068507F" w:rsidRPr="00571B4F" w:rsidRDefault="0068507F" w:rsidP="00630795">
            <w:pPr>
              <w:pStyle w:val="TAL"/>
              <w:rPr>
                <w:sz w:val="16"/>
              </w:rPr>
            </w:pPr>
            <w:r>
              <w:rPr>
                <w:sz w:val="16"/>
              </w:rPr>
              <w:t>NTT DOCOMO INC.</w:t>
            </w:r>
          </w:p>
        </w:tc>
        <w:tc>
          <w:tcPr>
            <w:tcW w:w="859" w:type="dxa"/>
          </w:tcPr>
          <w:p w14:paraId="6EED080D" w14:textId="77777777" w:rsidR="0068507F" w:rsidRPr="00571B4F" w:rsidRDefault="0068507F" w:rsidP="00630795">
            <w:pPr>
              <w:pStyle w:val="TAL"/>
              <w:rPr>
                <w:sz w:val="16"/>
              </w:rPr>
            </w:pPr>
            <w:r>
              <w:rPr>
                <w:sz w:val="16"/>
              </w:rPr>
              <w:t>38.521-3</w:t>
            </w:r>
          </w:p>
        </w:tc>
        <w:tc>
          <w:tcPr>
            <w:tcW w:w="709" w:type="dxa"/>
          </w:tcPr>
          <w:p w14:paraId="165ABF0E" w14:textId="77777777" w:rsidR="0068507F" w:rsidRPr="00571B4F" w:rsidRDefault="0068507F" w:rsidP="00630795">
            <w:pPr>
              <w:pStyle w:val="TAL"/>
              <w:rPr>
                <w:sz w:val="16"/>
              </w:rPr>
            </w:pPr>
            <w:r>
              <w:rPr>
                <w:sz w:val="16"/>
              </w:rPr>
              <w:t>1805</w:t>
            </w:r>
          </w:p>
        </w:tc>
        <w:tc>
          <w:tcPr>
            <w:tcW w:w="283" w:type="dxa"/>
          </w:tcPr>
          <w:p w14:paraId="326037F4" w14:textId="77777777" w:rsidR="0068507F" w:rsidRPr="00571B4F" w:rsidRDefault="0068507F" w:rsidP="00630795">
            <w:pPr>
              <w:pStyle w:val="TAR"/>
              <w:rPr>
                <w:sz w:val="16"/>
              </w:rPr>
            </w:pPr>
            <w:r>
              <w:rPr>
                <w:sz w:val="16"/>
              </w:rPr>
              <w:t>-</w:t>
            </w:r>
          </w:p>
        </w:tc>
        <w:tc>
          <w:tcPr>
            <w:tcW w:w="709" w:type="dxa"/>
          </w:tcPr>
          <w:p w14:paraId="304F6A80" w14:textId="77777777" w:rsidR="0068507F" w:rsidRPr="00571B4F" w:rsidRDefault="0068507F" w:rsidP="00630795">
            <w:pPr>
              <w:pStyle w:val="TAL"/>
              <w:rPr>
                <w:sz w:val="16"/>
              </w:rPr>
            </w:pPr>
            <w:r>
              <w:rPr>
                <w:sz w:val="16"/>
              </w:rPr>
              <w:t>Rel-18</w:t>
            </w:r>
          </w:p>
        </w:tc>
        <w:tc>
          <w:tcPr>
            <w:tcW w:w="335" w:type="dxa"/>
          </w:tcPr>
          <w:p w14:paraId="71B588B0" w14:textId="77777777" w:rsidR="0068507F" w:rsidRPr="00571B4F" w:rsidRDefault="0068507F" w:rsidP="00630795">
            <w:pPr>
              <w:pStyle w:val="TAL"/>
              <w:rPr>
                <w:sz w:val="16"/>
              </w:rPr>
            </w:pPr>
            <w:r>
              <w:rPr>
                <w:sz w:val="16"/>
              </w:rPr>
              <w:t>F</w:t>
            </w:r>
          </w:p>
        </w:tc>
        <w:tc>
          <w:tcPr>
            <w:tcW w:w="3925" w:type="dxa"/>
          </w:tcPr>
          <w:p w14:paraId="5C49C01F" w14:textId="77777777" w:rsidR="0068507F" w:rsidRPr="00571B4F" w:rsidRDefault="0068507F" w:rsidP="00630795">
            <w:pPr>
              <w:pStyle w:val="TAL"/>
              <w:rPr>
                <w:sz w:val="16"/>
              </w:rPr>
            </w:pPr>
            <w:r>
              <w:rPr>
                <w:sz w:val="16"/>
              </w:rPr>
              <w:t>NR_CADC_NR_LTE_DC_R16-UEConTest</w:t>
            </w:r>
          </w:p>
        </w:tc>
        <w:tc>
          <w:tcPr>
            <w:tcW w:w="967" w:type="dxa"/>
          </w:tcPr>
          <w:p w14:paraId="145C4C97" w14:textId="77777777" w:rsidR="0068507F" w:rsidRPr="00571B4F" w:rsidRDefault="0068507F" w:rsidP="00630795">
            <w:pPr>
              <w:pStyle w:val="TAL"/>
              <w:rPr>
                <w:sz w:val="16"/>
              </w:rPr>
            </w:pPr>
            <w:r>
              <w:rPr>
                <w:sz w:val="16"/>
              </w:rPr>
              <w:t>agreed</w:t>
            </w:r>
          </w:p>
        </w:tc>
      </w:tr>
      <w:tr w:rsidR="0068507F" w14:paraId="709BD3F1" w14:textId="77777777" w:rsidTr="00807266">
        <w:tc>
          <w:tcPr>
            <w:tcW w:w="1097" w:type="dxa"/>
          </w:tcPr>
          <w:p w14:paraId="0CC0BE9C" w14:textId="77777777" w:rsidR="0068507F" w:rsidRPr="00571B4F" w:rsidRDefault="0068507F" w:rsidP="00630795">
            <w:pPr>
              <w:pStyle w:val="TAL"/>
              <w:rPr>
                <w:sz w:val="16"/>
              </w:rPr>
            </w:pPr>
            <w:r>
              <w:rPr>
                <w:sz w:val="16"/>
              </w:rPr>
              <w:t>R5-244536</w:t>
            </w:r>
          </w:p>
        </w:tc>
        <w:tc>
          <w:tcPr>
            <w:tcW w:w="2841" w:type="dxa"/>
          </w:tcPr>
          <w:p w14:paraId="595D2B9B" w14:textId="77777777" w:rsidR="0068507F" w:rsidRPr="00571B4F" w:rsidRDefault="0068507F" w:rsidP="00630795">
            <w:pPr>
              <w:pStyle w:val="TAL"/>
              <w:rPr>
                <w:sz w:val="16"/>
              </w:rPr>
            </w:pPr>
            <w:r>
              <w:rPr>
                <w:sz w:val="16"/>
              </w:rPr>
              <w:t>Addition of new test case 6.4B.1.4_1.7 Frequency Error for Inter-band EN-DC including FR2 for 8 NR CCs</w:t>
            </w:r>
          </w:p>
        </w:tc>
        <w:tc>
          <w:tcPr>
            <w:tcW w:w="1577" w:type="dxa"/>
          </w:tcPr>
          <w:p w14:paraId="665EB757" w14:textId="77777777" w:rsidR="0068507F" w:rsidRPr="00571B4F" w:rsidRDefault="0068507F" w:rsidP="00630795">
            <w:pPr>
              <w:pStyle w:val="TAL"/>
              <w:rPr>
                <w:sz w:val="16"/>
              </w:rPr>
            </w:pPr>
            <w:r>
              <w:rPr>
                <w:sz w:val="16"/>
              </w:rPr>
              <w:t>NTT DOCOMO INC.</w:t>
            </w:r>
          </w:p>
        </w:tc>
        <w:tc>
          <w:tcPr>
            <w:tcW w:w="859" w:type="dxa"/>
          </w:tcPr>
          <w:p w14:paraId="5AAC833C" w14:textId="77777777" w:rsidR="0068507F" w:rsidRPr="00571B4F" w:rsidRDefault="0068507F" w:rsidP="00630795">
            <w:pPr>
              <w:pStyle w:val="TAL"/>
              <w:rPr>
                <w:sz w:val="16"/>
              </w:rPr>
            </w:pPr>
            <w:r>
              <w:rPr>
                <w:sz w:val="16"/>
              </w:rPr>
              <w:t>38.521-3</w:t>
            </w:r>
          </w:p>
        </w:tc>
        <w:tc>
          <w:tcPr>
            <w:tcW w:w="709" w:type="dxa"/>
          </w:tcPr>
          <w:p w14:paraId="27336D97" w14:textId="77777777" w:rsidR="0068507F" w:rsidRPr="00571B4F" w:rsidRDefault="0068507F" w:rsidP="00630795">
            <w:pPr>
              <w:pStyle w:val="TAL"/>
              <w:rPr>
                <w:sz w:val="16"/>
              </w:rPr>
            </w:pPr>
            <w:r>
              <w:rPr>
                <w:sz w:val="16"/>
              </w:rPr>
              <w:t>1806</w:t>
            </w:r>
          </w:p>
        </w:tc>
        <w:tc>
          <w:tcPr>
            <w:tcW w:w="283" w:type="dxa"/>
          </w:tcPr>
          <w:p w14:paraId="7AFFF6B2" w14:textId="77777777" w:rsidR="0068507F" w:rsidRPr="00571B4F" w:rsidRDefault="0068507F" w:rsidP="00630795">
            <w:pPr>
              <w:pStyle w:val="TAR"/>
              <w:rPr>
                <w:sz w:val="16"/>
              </w:rPr>
            </w:pPr>
            <w:r>
              <w:rPr>
                <w:sz w:val="16"/>
              </w:rPr>
              <w:t>-</w:t>
            </w:r>
          </w:p>
        </w:tc>
        <w:tc>
          <w:tcPr>
            <w:tcW w:w="709" w:type="dxa"/>
          </w:tcPr>
          <w:p w14:paraId="48A7F763" w14:textId="77777777" w:rsidR="0068507F" w:rsidRPr="00571B4F" w:rsidRDefault="0068507F" w:rsidP="00630795">
            <w:pPr>
              <w:pStyle w:val="TAL"/>
              <w:rPr>
                <w:sz w:val="16"/>
              </w:rPr>
            </w:pPr>
            <w:r>
              <w:rPr>
                <w:sz w:val="16"/>
              </w:rPr>
              <w:t>Rel-18</w:t>
            </w:r>
          </w:p>
        </w:tc>
        <w:tc>
          <w:tcPr>
            <w:tcW w:w="335" w:type="dxa"/>
          </w:tcPr>
          <w:p w14:paraId="6ECA5A04" w14:textId="77777777" w:rsidR="0068507F" w:rsidRPr="00571B4F" w:rsidRDefault="0068507F" w:rsidP="00630795">
            <w:pPr>
              <w:pStyle w:val="TAL"/>
              <w:rPr>
                <w:sz w:val="16"/>
              </w:rPr>
            </w:pPr>
            <w:r>
              <w:rPr>
                <w:sz w:val="16"/>
              </w:rPr>
              <w:t>F</w:t>
            </w:r>
          </w:p>
        </w:tc>
        <w:tc>
          <w:tcPr>
            <w:tcW w:w="3925" w:type="dxa"/>
          </w:tcPr>
          <w:p w14:paraId="63EC4F7A" w14:textId="77777777" w:rsidR="0068507F" w:rsidRPr="00571B4F" w:rsidRDefault="0068507F" w:rsidP="00630795">
            <w:pPr>
              <w:pStyle w:val="TAL"/>
              <w:rPr>
                <w:sz w:val="16"/>
              </w:rPr>
            </w:pPr>
            <w:r>
              <w:rPr>
                <w:sz w:val="16"/>
              </w:rPr>
              <w:t>NR_CADC_NR_LTE_DC_R16-UEConTest</w:t>
            </w:r>
          </w:p>
        </w:tc>
        <w:tc>
          <w:tcPr>
            <w:tcW w:w="967" w:type="dxa"/>
          </w:tcPr>
          <w:p w14:paraId="7BB1D741" w14:textId="77777777" w:rsidR="0068507F" w:rsidRPr="00571B4F" w:rsidRDefault="0068507F" w:rsidP="00630795">
            <w:pPr>
              <w:pStyle w:val="TAL"/>
              <w:rPr>
                <w:sz w:val="16"/>
              </w:rPr>
            </w:pPr>
            <w:r>
              <w:rPr>
                <w:sz w:val="16"/>
              </w:rPr>
              <w:t>agreed</w:t>
            </w:r>
          </w:p>
        </w:tc>
      </w:tr>
      <w:tr w:rsidR="0068507F" w14:paraId="7EDE356B" w14:textId="77777777" w:rsidTr="00807266">
        <w:tc>
          <w:tcPr>
            <w:tcW w:w="1097" w:type="dxa"/>
          </w:tcPr>
          <w:p w14:paraId="251EC428" w14:textId="77777777" w:rsidR="0068507F" w:rsidRPr="00571B4F" w:rsidRDefault="0068507F" w:rsidP="00630795">
            <w:pPr>
              <w:pStyle w:val="TAL"/>
              <w:rPr>
                <w:sz w:val="16"/>
              </w:rPr>
            </w:pPr>
            <w:r>
              <w:rPr>
                <w:sz w:val="16"/>
              </w:rPr>
              <w:t>R5-244542</w:t>
            </w:r>
          </w:p>
        </w:tc>
        <w:tc>
          <w:tcPr>
            <w:tcW w:w="2841" w:type="dxa"/>
          </w:tcPr>
          <w:p w14:paraId="2857F2E5" w14:textId="77777777" w:rsidR="0068507F" w:rsidRPr="00571B4F" w:rsidRDefault="0068507F" w:rsidP="00630795">
            <w:pPr>
              <w:pStyle w:val="TAL"/>
              <w:rPr>
                <w:sz w:val="16"/>
              </w:rPr>
            </w:pPr>
            <w:r>
              <w:rPr>
                <w:sz w:val="16"/>
              </w:rPr>
              <w:t>Addition of many EN-DC combos to Ch5</w:t>
            </w:r>
          </w:p>
        </w:tc>
        <w:tc>
          <w:tcPr>
            <w:tcW w:w="1577" w:type="dxa"/>
          </w:tcPr>
          <w:p w14:paraId="510E1627" w14:textId="77777777" w:rsidR="0068507F" w:rsidRPr="00571B4F" w:rsidRDefault="0068507F" w:rsidP="00630795">
            <w:pPr>
              <w:pStyle w:val="TAL"/>
              <w:rPr>
                <w:sz w:val="16"/>
              </w:rPr>
            </w:pPr>
            <w:r>
              <w:rPr>
                <w:sz w:val="16"/>
              </w:rPr>
              <w:t>WE Certification Oy, AT&amp;T, FirstNet</w:t>
            </w:r>
          </w:p>
        </w:tc>
        <w:tc>
          <w:tcPr>
            <w:tcW w:w="859" w:type="dxa"/>
          </w:tcPr>
          <w:p w14:paraId="2474C3A4" w14:textId="77777777" w:rsidR="0068507F" w:rsidRPr="00571B4F" w:rsidRDefault="0068507F" w:rsidP="00630795">
            <w:pPr>
              <w:pStyle w:val="TAL"/>
              <w:rPr>
                <w:sz w:val="16"/>
              </w:rPr>
            </w:pPr>
            <w:r>
              <w:rPr>
                <w:sz w:val="16"/>
              </w:rPr>
              <w:t>38.521-3</w:t>
            </w:r>
          </w:p>
        </w:tc>
        <w:tc>
          <w:tcPr>
            <w:tcW w:w="709" w:type="dxa"/>
          </w:tcPr>
          <w:p w14:paraId="2E822C84" w14:textId="77777777" w:rsidR="0068507F" w:rsidRPr="00571B4F" w:rsidRDefault="0068507F" w:rsidP="00630795">
            <w:pPr>
              <w:pStyle w:val="TAL"/>
              <w:rPr>
                <w:sz w:val="16"/>
              </w:rPr>
            </w:pPr>
            <w:r>
              <w:rPr>
                <w:sz w:val="16"/>
              </w:rPr>
              <w:t>1807</w:t>
            </w:r>
          </w:p>
        </w:tc>
        <w:tc>
          <w:tcPr>
            <w:tcW w:w="283" w:type="dxa"/>
          </w:tcPr>
          <w:p w14:paraId="52F297CC" w14:textId="77777777" w:rsidR="0068507F" w:rsidRPr="00571B4F" w:rsidRDefault="0068507F" w:rsidP="00630795">
            <w:pPr>
              <w:pStyle w:val="TAR"/>
              <w:rPr>
                <w:sz w:val="16"/>
              </w:rPr>
            </w:pPr>
            <w:r>
              <w:rPr>
                <w:sz w:val="16"/>
              </w:rPr>
              <w:t>-</w:t>
            </w:r>
          </w:p>
        </w:tc>
        <w:tc>
          <w:tcPr>
            <w:tcW w:w="709" w:type="dxa"/>
          </w:tcPr>
          <w:p w14:paraId="3FB650C4" w14:textId="77777777" w:rsidR="0068507F" w:rsidRPr="00571B4F" w:rsidRDefault="0068507F" w:rsidP="00630795">
            <w:pPr>
              <w:pStyle w:val="TAL"/>
              <w:rPr>
                <w:sz w:val="16"/>
              </w:rPr>
            </w:pPr>
            <w:r>
              <w:rPr>
                <w:sz w:val="16"/>
              </w:rPr>
              <w:t>Rel-18</w:t>
            </w:r>
          </w:p>
        </w:tc>
        <w:tc>
          <w:tcPr>
            <w:tcW w:w="335" w:type="dxa"/>
          </w:tcPr>
          <w:p w14:paraId="50453902" w14:textId="77777777" w:rsidR="0068507F" w:rsidRPr="00571B4F" w:rsidRDefault="0068507F" w:rsidP="00630795">
            <w:pPr>
              <w:pStyle w:val="TAL"/>
              <w:rPr>
                <w:sz w:val="16"/>
              </w:rPr>
            </w:pPr>
            <w:r>
              <w:rPr>
                <w:sz w:val="16"/>
              </w:rPr>
              <w:t>F</w:t>
            </w:r>
          </w:p>
        </w:tc>
        <w:tc>
          <w:tcPr>
            <w:tcW w:w="3925" w:type="dxa"/>
          </w:tcPr>
          <w:p w14:paraId="0AA8D859" w14:textId="77777777" w:rsidR="0068507F" w:rsidRPr="00571B4F" w:rsidRDefault="0068507F" w:rsidP="00630795">
            <w:pPr>
              <w:pStyle w:val="TAL"/>
              <w:rPr>
                <w:sz w:val="16"/>
              </w:rPr>
            </w:pPr>
            <w:r>
              <w:rPr>
                <w:sz w:val="16"/>
              </w:rPr>
              <w:t>NR_CADC_NR_LTE_DC_R17-UEConTest</w:t>
            </w:r>
          </w:p>
        </w:tc>
        <w:tc>
          <w:tcPr>
            <w:tcW w:w="967" w:type="dxa"/>
          </w:tcPr>
          <w:p w14:paraId="0A8080EA" w14:textId="77777777" w:rsidR="0068507F" w:rsidRPr="00571B4F" w:rsidRDefault="0068507F" w:rsidP="00630795">
            <w:pPr>
              <w:pStyle w:val="TAL"/>
              <w:rPr>
                <w:sz w:val="16"/>
              </w:rPr>
            </w:pPr>
            <w:r>
              <w:rPr>
                <w:sz w:val="16"/>
              </w:rPr>
              <w:t>agreed</w:t>
            </w:r>
          </w:p>
        </w:tc>
      </w:tr>
      <w:tr w:rsidR="0068507F" w14:paraId="308AA0B8" w14:textId="77777777" w:rsidTr="00807266">
        <w:tc>
          <w:tcPr>
            <w:tcW w:w="1097" w:type="dxa"/>
          </w:tcPr>
          <w:p w14:paraId="2DB454B7" w14:textId="77777777" w:rsidR="0068507F" w:rsidRPr="00571B4F" w:rsidRDefault="0068507F" w:rsidP="00630795">
            <w:pPr>
              <w:pStyle w:val="TAL"/>
              <w:rPr>
                <w:sz w:val="16"/>
              </w:rPr>
            </w:pPr>
            <w:r>
              <w:rPr>
                <w:sz w:val="16"/>
              </w:rPr>
              <w:t>R5-244543</w:t>
            </w:r>
          </w:p>
        </w:tc>
        <w:tc>
          <w:tcPr>
            <w:tcW w:w="2841" w:type="dxa"/>
          </w:tcPr>
          <w:p w14:paraId="7A22BA48" w14:textId="77777777" w:rsidR="0068507F" w:rsidRPr="00571B4F" w:rsidRDefault="0068507F" w:rsidP="00630795">
            <w:pPr>
              <w:pStyle w:val="TAL"/>
              <w:rPr>
                <w:sz w:val="16"/>
              </w:rPr>
            </w:pPr>
            <w:r>
              <w:rPr>
                <w:sz w:val="16"/>
              </w:rPr>
              <w:t>Addition of configured output power requirements for several EN-DC 3 band combos</w:t>
            </w:r>
          </w:p>
        </w:tc>
        <w:tc>
          <w:tcPr>
            <w:tcW w:w="1577" w:type="dxa"/>
          </w:tcPr>
          <w:p w14:paraId="21515924" w14:textId="77777777" w:rsidR="0068507F" w:rsidRPr="00571B4F" w:rsidRDefault="0068507F" w:rsidP="00630795">
            <w:pPr>
              <w:pStyle w:val="TAL"/>
              <w:rPr>
                <w:sz w:val="16"/>
              </w:rPr>
            </w:pPr>
            <w:r>
              <w:rPr>
                <w:sz w:val="16"/>
              </w:rPr>
              <w:t>WE Certification Oy, AT&amp;T, FirstNet</w:t>
            </w:r>
          </w:p>
        </w:tc>
        <w:tc>
          <w:tcPr>
            <w:tcW w:w="859" w:type="dxa"/>
          </w:tcPr>
          <w:p w14:paraId="48D56CA8" w14:textId="77777777" w:rsidR="0068507F" w:rsidRPr="00571B4F" w:rsidRDefault="0068507F" w:rsidP="00630795">
            <w:pPr>
              <w:pStyle w:val="TAL"/>
              <w:rPr>
                <w:sz w:val="16"/>
              </w:rPr>
            </w:pPr>
            <w:r>
              <w:rPr>
                <w:sz w:val="16"/>
              </w:rPr>
              <w:t>38.521-3</w:t>
            </w:r>
          </w:p>
        </w:tc>
        <w:tc>
          <w:tcPr>
            <w:tcW w:w="709" w:type="dxa"/>
          </w:tcPr>
          <w:p w14:paraId="3EB633CF" w14:textId="77777777" w:rsidR="0068507F" w:rsidRPr="00571B4F" w:rsidRDefault="0068507F" w:rsidP="00630795">
            <w:pPr>
              <w:pStyle w:val="TAL"/>
              <w:rPr>
                <w:sz w:val="16"/>
              </w:rPr>
            </w:pPr>
            <w:r>
              <w:rPr>
                <w:sz w:val="16"/>
              </w:rPr>
              <w:t>1808</w:t>
            </w:r>
          </w:p>
        </w:tc>
        <w:tc>
          <w:tcPr>
            <w:tcW w:w="283" w:type="dxa"/>
          </w:tcPr>
          <w:p w14:paraId="6EEE70AD" w14:textId="77777777" w:rsidR="0068507F" w:rsidRPr="00571B4F" w:rsidRDefault="0068507F" w:rsidP="00630795">
            <w:pPr>
              <w:pStyle w:val="TAR"/>
              <w:rPr>
                <w:sz w:val="16"/>
              </w:rPr>
            </w:pPr>
            <w:r>
              <w:rPr>
                <w:sz w:val="16"/>
              </w:rPr>
              <w:t>-</w:t>
            </w:r>
          </w:p>
        </w:tc>
        <w:tc>
          <w:tcPr>
            <w:tcW w:w="709" w:type="dxa"/>
          </w:tcPr>
          <w:p w14:paraId="4C658CF1" w14:textId="77777777" w:rsidR="0068507F" w:rsidRPr="00571B4F" w:rsidRDefault="0068507F" w:rsidP="00630795">
            <w:pPr>
              <w:pStyle w:val="TAL"/>
              <w:rPr>
                <w:sz w:val="16"/>
              </w:rPr>
            </w:pPr>
            <w:r>
              <w:rPr>
                <w:sz w:val="16"/>
              </w:rPr>
              <w:t>Rel-18</w:t>
            </w:r>
          </w:p>
        </w:tc>
        <w:tc>
          <w:tcPr>
            <w:tcW w:w="335" w:type="dxa"/>
          </w:tcPr>
          <w:p w14:paraId="6EDCC932" w14:textId="77777777" w:rsidR="0068507F" w:rsidRPr="00571B4F" w:rsidRDefault="0068507F" w:rsidP="00630795">
            <w:pPr>
              <w:pStyle w:val="TAL"/>
              <w:rPr>
                <w:sz w:val="16"/>
              </w:rPr>
            </w:pPr>
            <w:r>
              <w:rPr>
                <w:sz w:val="16"/>
              </w:rPr>
              <w:t>F</w:t>
            </w:r>
          </w:p>
        </w:tc>
        <w:tc>
          <w:tcPr>
            <w:tcW w:w="3925" w:type="dxa"/>
          </w:tcPr>
          <w:p w14:paraId="271F8697" w14:textId="77777777" w:rsidR="0068507F" w:rsidRPr="00571B4F" w:rsidRDefault="0068507F" w:rsidP="00630795">
            <w:pPr>
              <w:pStyle w:val="TAL"/>
              <w:rPr>
                <w:sz w:val="16"/>
              </w:rPr>
            </w:pPr>
            <w:r>
              <w:rPr>
                <w:sz w:val="16"/>
              </w:rPr>
              <w:t>NR_CADC_NR_LTE_DC_R17-UEConTest</w:t>
            </w:r>
          </w:p>
        </w:tc>
        <w:tc>
          <w:tcPr>
            <w:tcW w:w="967" w:type="dxa"/>
          </w:tcPr>
          <w:p w14:paraId="7F7B1968" w14:textId="77777777" w:rsidR="0068507F" w:rsidRPr="00571B4F" w:rsidRDefault="0068507F" w:rsidP="00630795">
            <w:pPr>
              <w:pStyle w:val="TAL"/>
              <w:rPr>
                <w:sz w:val="16"/>
              </w:rPr>
            </w:pPr>
            <w:r>
              <w:rPr>
                <w:sz w:val="16"/>
              </w:rPr>
              <w:t>agreed</w:t>
            </w:r>
          </w:p>
        </w:tc>
      </w:tr>
      <w:tr w:rsidR="0068507F" w14:paraId="0DDEBB86" w14:textId="77777777" w:rsidTr="00807266">
        <w:tc>
          <w:tcPr>
            <w:tcW w:w="1097" w:type="dxa"/>
          </w:tcPr>
          <w:p w14:paraId="51448916" w14:textId="77777777" w:rsidR="0068507F" w:rsidRPr="00571B4F" w:rsidRDefault="0068507F" w:rsidP="00630795">
            <w:pPr>
              <w:pStyle w:val="TAL"/>
              <w:rPr>
                <w:sz w:val="16"/>
              </w:rPr>
            </w:pPr>
            <w:r>
              <w:rPr>
                <w:sz w:val="16"/>
              </w:rPr>
              <w:t>R5-244544</w:t>
            </w:r>
          </w:p>
        </w:tc>
        <w:tc>
          <w:tcPr>
            <w:tcW w:w="2841" w:type="dxa"/>
          </w:tcPr>
          <w:p w14:paraId="4D4BED74" w14:textId="77777777" w:rsidR="0068507F" w:rsidRPr="00571B4F" w:rsidRDefault="0068507F" w:rsidP="00630795">
            <w:pPr>
              <w:pStyle w:val="TAL"/>
              <w:rPr>
                <w:sz w:val="16"/>
              </w:rPr>
            </w:pPr>
            <w:r>
              <w:rPr>
                <w:sz w:val="16"/>
              </w:rPr>
              <w:t>Addition of TX tests for several EN-DC 3 band combos</w:t>
            </w:r>
          </w:p>
        </w:tc>
        <w:tc>
          <w:tcPr>
            <w:tcW w:w="1577" w:type="dxa"/>
          </w:tcPr>
          <w:p w14:paraId="74E15A85" w14:textId="77777777" w:rsidR="0068507F" w:rsidRPr="00571B4F" w:rsidRDefault="0068507F" w:rsidP="00630795">
            <w:pPr>
              <w:pStyle w:val="TAL"/>
              <w:rPr>
                <w:sz w:val="16"/>
              </w:rPr>
            </w:pPr>
            <w:r>
              <w:rPr>
                <w:sz w:val="16"/>
              </w:rPr>
              <w:t>WE Certification Oy, AT&amp;T, FirstNet</w:t>
            </w:r>
          </w:p>
        </w:tc>
        <w:tc>
          <w:tcPr>
            <w:tcW w:w="859" w:type="dxa"/>
          </w:tcPr>
          <w:p w14:paraId="045AA94A" w14:textId="77777777" w:rsidR="0068507F" w:rsidRPr="00571B4F" w:rsidRDefault="0068507F" w:rsidP="00630795">
            <w:pPr>
              <w:pStyle w:val="TAL"/>
              <w:rPr>
                <w:sz w:val="16"/>
              </w:rPr>
            </w:pPr>
            <w:r>
              <w:rPr>
                <w:sz w:val="16"/>
              </w:rPr>
              <w:t>38.521-3</w:t>
            </w:r>
          </w:p>
        </w:tc>
        <w:tc>
          <w:tcPr>
            <w:tcW w:w="709" w:type="dxa"/>
          </w:tcPr>
          <w:p w14:paraId="251D30DC" w14:textId="77777777" w:rsidR="0068507F" w:rsidRPr="00571B4F" w:rsidRDefault="0068507F" w:rsidP="00630795">
            <w:pPr>
              <w:pStyle w:val="TAL"/>
              <w:rPr>
                <w:sz w:val="16"/>
              </w:rPr>
            </w:pPr>
            <w:r>
              <w:rPr>
                <w:sz w:val="16"/>
              </w:rPr>
              <w:t>1809</w:t>
            </w:r>
          </w:p>
        </w:tc>
        <w:tc>
          <w:tcPr>
            <w:tcW w:w="283" w:type="dxa"/>
          </w:tcPr>
          <w:p w14:paraId="6BE82B81" w14:textId="77777777" w:rsidR="0068507F" w:rsidRPr="00571B4F" w:rsidRDefault="0068507F" w:rsidP="00630795">
            <w:pPr>
              <w:pStyle w:val="TAR"/>
              <w:rPr>
                <w:sz w:val="16"/>
              </w:rPr>
            </w:pPr>
            <w:r>
              <w:rPr>
                <w:sz w:val="16"/>
              </w:rPr>
              <w:t>-</w:t>
            </w:r>
          </w:p>
        </w:tc>
        <w:tc>
          <w:tcPr>
            <w:tcW w:w="709" w:type="dxa"/>
          </w:tcPr>
          <w:p w14:paraId="44D9EDEC" w14:textId="77777777" w:rsidR="0068507F" w:rsidRPr="00571B4F" w:rsidRDefault="0068507F" w:rsidP="00630795">
            <w:pPr>
              <w:pStyle w:val="TAL"/>
              <w:rPr>
                <w:sz w:val="16"/>
              </w:rPr>
            </w:pPr>
            <w:r>
              <w:rPr>
                <w:sz w:val="16"/>
              </w:rPr>
              <w:t>Rel-18</w:t>
            </w:r>
          </w:p>
        </w:tc>
        <w:tc>
          <w:tcPr>
            <w:tcW w:w="335" w:type="dxa"/>
          </w:tcPr>
          <w:p w14:paraId="77894C86" w14:textId="77777777" w:rsidR="0068507F" w:rsidRPr="00571B4F" w:rsidRDefault="0068507F" w:rsidP="00630795">
            <w:pPr>
              <w:pStyle w:val="TAL"/>
              <w:rPr>
                <w:sz w:val="16"/>
              </w:rPr>
            </w:pPr>
            <w:r>
              <w:rPr>
                <w:sz w:val="16"/>
              </w:rPr>
              <w:t>F</w:t>
            </w:r>
          </w:p>
        </w:tc>
        <w:tc>
          <w:tcPr>
            <w:tcW w:w="3925" w:type="dxa"/>
          </w:tcPr>
          <w:p w14:paraId="6949B00E" w14:textId="77777777" w:rsidR="0068507F" w:rsidRPr="00571B4F" w:rsidRDefault="0068507F" w:rsidP="00630795">
            <w:pPr>
              <w:pStyle w:val="TAL"/>
              <w:rPr>
                <w:sz w:val="16"/>
              </w:rPr>
            </w:pPr>
            <w:r>
              <w:rPr>
                <w:sz w:val="16"/>
              </w:rPr>
              <w:t>NR_CADC_NR_LTE_DC_R17-UEConTest</w:t>
            </w:r>
          </w:p>
        </w:tc>
        <w:tc>
          <w:tcPr>
            <w:tcW w:w="967" w:type="dxa"/>
          </w:tcPr>
          <w:p w14:paraId="4AF40132" w14:textId="77777777" w:rsidR="0068507F" w:rsidRPr="00571B4F" w:rsidRDefault="0068507F" w:rsidP="00630795">
            <w:pPr>
              <w:pStyle w:val="TAL"/>
              <w:rPr>
                <w:sz w:val="16"/>
              </w:rPr>
            </w:pPr>
            <w:r>
              <w:rPr>
                <w:sz w:val="16"/>
              </w:rPr>
              <w:t>withdrawn</w:t>
            </w:r>
          </w:p>
        </w:tc>
      </w:tr>
      <w:tr w:rsidR="0068507F" w14:paraId="62F1E268" w14:textId="77777777" w:rsidTr="00807266">
        <w:tc>
          <w:tcPr>
            <w:tcW w:w="1097" w:type="dxa"/>
          </w:tcPr>
          <w:p w14:paraId="34CCCDC9" w14:textId="77777777" w:rsidR="0068507F" w:rsidRPr="00571B4F" w:rsidRDefault="0068507F" w:rsidP="00630795">
            <w:pPr>
              <w:pStyle w:val="TAL"/>
              <w:rPr>
                <w:sz w:val="16"/>
              </w:rPr>
            </w:pPr>
            <w:r>
              <w:rPr>
                <w:sz w:val="16"/>
              </w:rPr>
              <w:t>R5-244593</w:t>
            </w:r>
          </w:p>
        </w:tc>
        <w:tc>
          <w:tcPr>
            <w:tcW w:w="2841" w:type="dxa"/>
          </w:tcPr>
          <w:p w14:paraId="2FFF6426" w14:textId="77777777" w:rsidR="0068507F" w:rsidRPr="00571B4F" w:rsidRDefault="0068507F" w:rsidP="00630795">
            <w:pPr>
              <w:pStyle w:val="TAL"/>
              <w:rPr>
                <w:sz w:val="16"/>
              </w:rPr>
            </w:pPr>
            <w:r>
              <w:rPr>
                <w:sz w:val="16"/>
              </w:rPr>
              <w:t>Addition of DC_66A-66A-66A_n77A PC2 and DC_66A-66A-66A_n77(2A) PC2 to Ch5</w:t>
            </w:r>
          </w:p>
        </w:tc>
        <w:tc>
          <w:tcPr>
            <w:tcW w:w="1577" w:type="dxa"/>
          </w:tcPr>
          <w:p w14:paraId="73B1CE42" w14:textId="77777777" w:rsidR="0068507F" w:rsidRPr="00571B4F" w:rsidRDefault="0068507F" w:rsidP="00630795">
            <w:pPr>
              <w:pStyle w:val="TAL"/>
              <w:rPr>
                <w:sz w:val="16"/>
              </w:rPr>
            </w:pPr>
            <w:r>
              <w:rPr>
                <w:sz w:val="16"/>
              </w:rPr>
              <w:t>WE Certification Oy, AT&amp;T</w:t>
            </w:r>
          </w:p>
        </w:tc>
        <w:tc>
          <w:tcPr>
            <w:tcW w:w="859" w:type="dxa"/>
          </w:tcPr>
          <w:p w14:paraId="0742AC9F" w14:textId="77777777" w:rsidR="0068507F" w:rsidRPr="00571B4F" w:rsidRDefault="0068507F" w:rsidP="00630795">
            <w:pPr>
              <w:pStyle w:val="TAL"/>
              <w:rPr>
                <w:sz w:val="16"/>
              </w:rPr>
            </w:pPr>
            <w:r>
              <w:rPr>
                <w:sz w:val="16"/>
              </w:rPr>
              <w:t>38.521-3</w:t>
            </w:r>
          </w:p>
        </w:tc>
        <w:tc>
          <w:tcPr>
            <w:tcW w:w="709" w:type="dxa"/>
          </w:tcPr>
          <w:p w14:paraId="23E4FFF1" w14:textId="77777777" w:rsidR="0068507F" w:rsidRPr="00571B4F" w:rsidRDefault="0068507F" w:rsidP="00630795">
            <w:pPr>
              <w:pStyle w:val="TAL"/>
              <w:rPr>
                <w:sz w:val="16"/>
              </w:rPr>
            </w:pPr>
            <w:r>
              <w:rPr>
                <w:sz w:val="16"/>
              </w:rPr>
              <w:t>1810</w:t>
            </w:r>
          </w:p>
        </w:tc>
        <w:tc>
          <w:tcPr>
            <w:tcW w:w="283" w:type="dxa"/>
          </w:tcPr>
          <w:p w14:paraId="233B9286" w14:textId="77777777" w:rsidR="0068507F" w:rsidRPr="00571B4F" w:rsidRDefault="0068507F" w:rsidP="00630795">
            <w:pPr>
              <w:pStyle w:val="TAR"/>
              <w:rPr>
                <w:sz w:val="16"/>
              </w:rPr>
            </w:pPr>
            <w:r>
              <w:rPr>
                <w:sz w:val="16"/>
              </w:rPr>
              <w:t>-</w:t>
            </w:r>
          </w:p>
        </w:tc>
        <w:tc>
          <w:tcPr>
            <w:tcW w:w="709" w:type="dxa"/>
          </w:tcPr>
          <w:p w14:paraId="3F70ED94" w14:textId="77777777" w:rsidR="0068507F" w:rsidRPr="00571B4F" w:rsidRDefault="0068507F" w:rsidP="00630795">
            <w:pPr>
              <w:pStyle w:val="TAL"/>
              <w:rPr>
                <w:sz w:val="16"/>
              </w:rPr>
            </w:pPr>
            <w:r>
              <w:rPr>
                <w:sz w:val="16"/>
              </w:rPr>
              <w:t>Rel-18</w:t>
            </w:r>
          </w:p>
        </w:tc>
        <w:tc>
          <w:tcPr>
            <w:tcW w:w="335" w:type="dxa"/>
          </w:tcPr>
          <w:p w14:paraId="6A572ADE" w14:textId="77777777" w:rsidR="0068507F" w:rsidRPr="00571B4F" w:rsidRDefault="0068507F" w:rsidP="00630795">
            <w:pPr>
              <w:pStyle w:val="TAL"/>
              <w:rPr>
                <w:sz w:val="16"/>
              </w:rPr>
            </w:pPr>
            <w:r>
              <w:rPr>
                <w:sz w:val="16"/>
              </w:rPr>
              <w:t>F</w:t>
            </w:r>
          </w:p>
        </w:tc>
        <w:tc>
          <w:tcPr>
            <w:tcW w:w="3925" w:type="dxa"/>
          </w:tcPr>
          <w:p w14:paraId="2D147A44" w14:textId="77777777" w:rsidR="0068507F" w:rsidRPr="00571B4F" w:rsidRDefault="0068507F" w:rsidP="00630795">
            <w:pPr>
              <w:pStyle w:val="TAL"/>
              <w:rPr>
                <w:sz w:val="16"/>
              </w:rPr>
            </w:pPr>
            <w:r>
              <w:rPr>
                <w:sz w:val="16"/>
              </w:rPr>
              <w:t>HPUE_NR_CADC_NR_LTE_DC_R18-UEConTest</w:t>
            </w:r>
          </w:p>
        </w:tc>
        <w:tc>
          <w:tcPr>
            <w:tcW w:w="967" w:type="dxa"/>
          </w:tcPr>
          <w:p w14:paraId="05A34099" w14:textId="77777777" w:rsidR="0068507F" w:rsidRPr="00571B4F" w:rsidRDefault="0068507F" w:rsidP="00630795">
            <w:pPr>
              <w:pStyle w:val="TAL"/>
              <w:rPr>
                <w:sz w:val="16"/>
              </w:rPr>
            </w:pPr>
            <w:r>
              <w:rPr>
                <w:sz w:val="16"/>
              </w:rPr>
              <w:t>agreed</w:t>
            </w:r>
          </w:p>
        </w:tc>
      </w:tr>
      <w:tr w:rsidR="0068507F" w14:paraId="3872A507" w14:textId="77777777" w:rsidTr="00807266">
        <w:tc>
          <w:tcPr>
            <w:tcW w:w="1097" w:type="dxa"/>
          </w:tcPr>
          <w:p w14:paraId="74878BCA" w14:textId="77777777" w:rsidR="0068507F" w:rsidRPr="00571B4F" w:rsidRDefault="0068507F" w:rsidP="00630795">
            <w:pPr>
              <w:pStyle w:val="TAL"/>
              <w:rPr>
                <w:sz w:val="16"/>
              </w:rPr>
            </w:pPr>
            <w:r>
              <w:rPr>
                <w:sz w:val="16"/>
              </w:rPr>
              <w:t>R5-244800</w:t>
            </w:r>
          </w:p>
        </w:tc>
        <w:tc>
          <w:tcPr>
            <w:tcW w:w="2841" w:type="dxa"/>
          </w:tcPr>
          <w:p w14:paraId="0F0AC6B0" w14:textId="77777777" w:rsidR="0068507F" w:rsidRPr="00571B4F" w:rsidRDefault="0068507F" w:rsidP="00630795">
            <w:pPr>
              <w:pStyle w:val="TAL"/>
              <w:rPr>
                <w:sz w:val="16"/>
              </w:rPr>
            </w:pPr>
            <w:r>
              <w:rPr>
                <w:sz w:val="16"/>
              </w:rPr>
              <w:t>Update of Transmit OFF power for inter-band EN-DC including FR2</w:t>
            </w:r>
          </w:p>
        </w:tc>
        <w:tc>
          <w:tcPr>
            <w:tcW w:w="1577" w:type="dxa"/>
          </w:tcPr>
          <w:p w14:paraId="2B74FC9F" w14:textId="77777777" w:rsidR="0068507F" w:rsidRPr="00571B4F" w:rsidRDefault="0068507F" w:rsidP="00630795">
            <w:pPr>
              <w:pStyle w:val="TAL"/>
              <w:rPr>
                <w:sz w:val="16"/>
              </w:rPr>
            </w:pPr>
            <w:r>
              <w:rPr>
                <w:sz w:val="16"/>
              </w:rPr>
              <w:t>Anritsu</w:t>
            </w:r>
          </w:p>
        </w:tc>
        <w:tc>
          <w:tcPr>
            <w:tcW w:w="859" w:type="dxa"/>
          </w:tcPr>
          <w:p w14:paraId="420C1975" w14:textId="77777777" w:rsidR="0068507F" w:rsidRPr="00571B4F" w:rsidRDefault="0068507F" w:rsidP="00630795">
            <w:pPr>
              <w:pStyle w:val="TAL"/>
              <w:rPr>
                <w:sz w:val="16"/>
              </w:rPr>
            </w:pPr>
            <w:r>
              <w:rPr>
                <w:sz w:val="16"/>
              </w:rPr>
              <w:t>38.521-3</w:t>
            </w:r>
          </w:p>
        </w:tc>
        <w:tc>
          <w:tcPr>
            <w:tcW w:w="709" w:type="dxa"/>
          </w:tcPr>
          <w:p w14:paraId="65397219" w14:textId="77777777" w:rsidR="0068507F" w:rsidRPr="00571B4F" w:rsidRDefault="0068507F" w:rsidP="00630795">
            <w:pPr>
              <w:pStyle w:val="TAL"/>
              <w:rPr>
                <w:sz w:val="16"/>
              </w:rPr>
            </w:pPr>
            <w:r>
              <w:rPr>
                <w:sz w:val="16"/>
              </w:rPr>
              <w:t>1811</w:t>
            </w:r>
          </w:p>
        </w:tc>
        <w:tc>
          <w:tcPr>
            <w:tcW w:w="283" w:type="dxa"/>
          </w:tcPr>
          <w:p w14:paraId="67DB05B1" w14:textId="77777777" w:rsidR="0068507F" w:rsidRPr="00571B4F" w:rsidRDefault="0068507F" w:rsidP="00630795">
            <w:pPr>
              <w:pStyle w:val="TAR"/>
              <w:rPr>
                <w:sz w:val="16"/>
              </w:rPr>
            </w:pPr>
            <w:r>
              <w:rPr>
                <w:sz w:val="16"/>
              </w:rPr>
              <w:t>-</w:t>
            </w:r>
          </w:p>
        </w:tc>
        <w:tc>
          <w:tcPr>
            <w:tcW w:w="709" w:type="dxa"/>
          </w:tcPr>
          <w:p w14:paraId="5876449F" w14:textId="77777777" w:rsidR="0068507F" w:rsidRPr="00571B4F" w:rsidRDefault="0068507F" w:rsidP="00630795">
            <w:pPr>
              <w:pStyle w:val="TAL"/>
              <w:rPr>
                <w:sz w:val="16"/>
              </w:rPr>
            </w:pPr>
            <w:r>
              <w:rPr>
                <w:sz w:val="16"/>
              </w:rPr>
              <w:t>Rel-18</w:t>
            </w:r>
          </w:p>
        </w:tc>
        <w:tc>
          <w:tcPr>
            <w:tcW w:w="335" w:type="dxa"/>
          </w:tcPr>
          <w:p w14:paraId="4C336220" w14:textId="77777777" w:rsidR="0068507F" w:rsidRPr="00571B4F" w:rsidRDefault="0068507F" w:rsidP="00630795">
            <w:pPr>
              <w:pStyle w:val="TAL"/>
              <w:rPr>
                <w:sz w:val="16"/>
              </w:rPr>
            </w:pPr>
            <w:r>
              <w:rPr>
                <w:sz w:val="16"/>
              </w:rPr>
              <w:t>F</w:t>
            </w:r>
          </w:p>
        </w:tc>
        <w:tc>
          <w:tcPr>
            <w:tcW w:w="3925" w:type="dxa"/>
          </w:tcPr>
          <w:p w14:paraId="6A4841B6" w14:textId="77777777" w:rsidR="0068507F" w:rsidRPr="00571B4F" w:rsidRDefault="0068507F" w:rsidP="00630795">
            <w:pPr>
              <w:pStyle w:val="TAL"/>
              <w:rPr>
                <w:sz w:val="16"/>
              </w:rPr>
            </w:pPr>
            <w:r>
              <w:rPr>
                <w:sz w:val="16"/>
              </w:rPr>
              <w:t>TEI16_Test, NR_bands_BW_R16-UEConTest</w:t>
            </w:r>
          </w:p>
        </w:tc>
        <w:tc>
          <w:tcPr>
            <w:tcW w:w="967" w:type="dxa"/>
          </w:tcPr>
          <w:p w14:paraId="710DC605" w14:textId="77777777" w:rsidR="0068507F" w:rsidRPr="00571B4F" w:rsidRDefault="0068507F" w:rsidP="00630795">
            <w:pPr>
              <w:pStyle w:val="TAL"/>
              <w:rPr>
                <w:sz w:val="16"/>
              </w:rPr>
            </w:pPr>
            <w:r>
              <w:rPr>
                <w:sz w:val="16"/>
              </w:rPr>
              <w:t>agreed</w:t>
            </w:r>
          </w:p>
        </w:tc>
      </w:tr>
      <w:tr w:rsidR="0068507F" w14:paraId="487D3210" w14:textId="77777777" w:rsidTr="00807266">
        <w:tc>
          <w:tcPr>
            <w:tcW w:w="1097" w:type="dxa"/>
          </w:tcPr>
          <w:p w14:paraId="2131D716" w14:textId="77777777" w:rsidR="0068507F" w:rsidRPr="00571B4F" w:rsidRDefault="0068507F" w:rsidP="00630795">
            <w:pPr>
              <w:pStyle w:val="TAL"/>
              <w:rPr>
                <w:sz w:val="16"/>
              </w:rPr>
            </w:pPr>
            <w:r>
              <w:rPr>
                <w:sz w:val="16"/>
              </w:rPr>
              <w:t>R5-244827</w:t>
            </w:r>
          </w:p>
        </w:tc>
        <w:tc>
          <w:tcPr>
            <w:tcW w:w="2841" w:type="dxa"/>
          </w:tcPr>
          <w:p w14:paraId="10151CCB" w14:textId="77777777" w:rsidR="0068507F" w:rsidRPr="00571B4F" w:rsidRDefault="0068507F" w:rsidP="00630795">
            <w:pPr>
              <w:pStyle w:val="TAL"/>
              <w:rPr>
                <w:sz w:val="16"/>
              </w:rPr>
            </w:pPr>
            <w:r>
              <w:rPr>
                <w:sz w:val="16"/>
              </w:rPr>
              <w:t>Addition of DC_1A_n3A_n78A to Reference sensitivity</w:t>
            </w:r>
          </w:p>
        </w:tc>
        <w:tc>
          <w:tcPr>
            <w:tcW w:w="1577" w:type="dxa"/>
          </w:tcPr>
          <w:p w14:paraId="14FE5B42" w14:textId="77777777" w:rsidR="0068507F" w:rsidRPr="00571B4F" w:rsidRDefault="0068507F" w:rsidP="00630795">
            <w:pPr>
              <w:pStyle w:val="TAL"/>
              <w:rPr>
                <w:sz w:val="16"/>
              </w:rPr>
            </w:pPr>
            <w:r>
              <w:rPr>
                <w:sz w:val="16"/>
              </w:rPr>
              <w:t>Anritsu</w:t>
            </w:r>
          </w:p>
        </w:tc>
        <w:tc>
          <w:tcPr>
            <w:tcW w:w="859" w:type="dxa"/>
          </w:tcPr>
          <w:p w14:paraId="7CFFBFB3" w14:textId="77777777" w:rsidR="0068507F" w:rsidRPr="00571B4F" w:rsidRDefault="0068507F" w:rsidP="00630795">
            <w:pPr>
              <w:pStyle w:val="TAL"/>
              <w:rPr>
                <w:sz w:val="16"/>
              </w:rPr>
            </w:pPr>
            <w:r>
              <w:rPr>
                <w:sz w:val="16"/>
              </w:rPr>
              <w:t>38.521-3</w:t>
            </w:r>
          </w:p>
        </w:tc>
        <w:tc>
          <w:tcPr>
            <w:tcW w:w="709" w:type="dxa"/>
          </w:tcPr>
          <w:p w14:paraId="7A6A363A" w14:textId="77777777" w:rsidR="0068507F" w:rsidRPr="00571B4F" w:rsidRDefault="0068507F" w:rsidP="00630795">
            <w:pPr>
              <w:pStyle w:val="TAL"/>
              <w:rPr>
                <w:sz w:val="16"/>
              </w:rPr>
            </w:pPr>
            <w:r>
              <w:rPr>
                <w:sz w:val="16"/>
              </w:rPr>
              <w:t>1812</w:t>
            </w:r>
          </w:p>
        </w:tc>
        <w:tc>
          <w:tcPr>
            <w:tcW w:w="283" w:type="dxa"/>
          </w:tcPr>
          <w:p w14:paraId="57AF472E" w14:textId="77777777" w:rsidR="0068507F" w:rsidRPr="00571B4F" w:rsidRDefault="0068507F" w:rsidP="00630795">
            <w:pPr>
              <w:pStyle w:val="TAR"/>
              <w:rPr>
                <w:sz w:val="16"/>
              </w:rPr>
            </w:pPr>
            <w:r>
              <w:rPr>
                <w:sz w:val="16"/>
              </w:rPr>
              <w:t>-</w:t>
            </w:r>
          </w:p>
        </w:tc>
        <w:tc>
          <w:tcPr>
            <w:tcW w:w="709" w:type="dxa"/>
          </w:tcPr>
          <w:p w14:paraId="7A4A9024" w14:textId="77777777" w:rsidR="0068507F" w:rsidRPr="00571B4F" w:rsidRDefault="0068507F" w:rsidP="00630795">
            <w:pPr>
              <w:pStyle w:val="TAL"/>
              <w:rPr>
                <w:sz w:val="16"/>
              </w:rPr>
            </w:pPr>
            <w:r>
              <w:rPr>
                <w:sz w:val="16"/>
              </w:rPr>
              <w:t>Rel-18</w:t>
            </w:r>
          </w:p>
        </w:tc>
        <w:tc>
          <w:tcPr>
            <w:tcW w:w="335" w:type="dxa"/>
          </w:tcPr>
          <w:p w14:paraId="1988AC84" w14:textId="77777777" w:rsidR="0068507F" w:rsidRPr="00571B4F" w:rsidRDefault="0068507F" w:rsidP="00630795">
            <w:pPr>
              <w:pStyle w:val="TAL"/>
              <w:rPr>
                <w:sz w:val="16"/>
              </w:rPr>
            </w:pPr>
            <w:r>
              <w:rPr>
                <w:sz w:val="16"/>
              </w:rPr>
              <w:t>F</w:t>
            </w:r>
          </w:p>
        </w:tc>
        <w:tc>
          <w:tcPr>
            <w:tcW w:w="3925" w:type="dxa"/>
          </w:tcPr>
          <w:p w14:paraId="2B4F0C1C" w14:textId="77777777" w:rsidR="0068507F" w:rsidRPr="00571B4F" w:rsidRDefault="0068507F" w:rsidP="00630795">
            <w:pPr>
              <w:pStyle w:val="TAL"/>
              <w:rPr>
                <w:sz w:val="16"/>
              </w:rPr>
            </w:pPr>
            <w:r>
              <w:rPr>
                <w:sz w:val="16"/>
              </w:rPr>
              <w:t>NR_CADC_NR_LTE_DC_R16-UEConTest</w:t>
            </w:r>
          </w:p>
        </w:tc>
        <w:tc>
          <w:tcPr>
            <w:tcW w:w="967" w:type="dxa"/>
          </w:tcPr>
          <w:p w14:paraId="129064F1" w14:textId="77777777" w:rsidR="0068507F" w:rsidRPr="00571B4F" w:rsidRDefault="0068507F" w:rsidP="00630795">
            <w:pPr>
              <w:pStyle w:val="TAL"/>
              <w:rPr>
                <w:sz w:val="16"/>
              </w:rPr>
            </w:pPr>
            <w:r>
              <w:rPr>
                <w:sz w:val="16"/>
              </w:rPr>
              <w:t>agreed</w:t>
            </w:r>
          </w:p>
        </w:tc>
      </w:tr>
      <w:tr w:rsidR="0068507F" w14:paraId="18770792" w14:textId="77777777" w:rsidTr="00807266">
        <w:tc>
          <w:tcPr>
            <w:tcW w:w="1097" w:type="dxa"/>
          </w:tcPr>
          <w:p w14:paraId="05F678B7" w14:textId="77777777" w:rsidR="0068507F" w:rsidRPr="00571B4F" w:rsidRDefault="0068507F" w:rsidP="00630795">
            <w:pPr>
              <w:pStyle w:val="TAL"/>
              <w:rPr>
                <w:sz w:val="16"/>
              </w:rPr>
            </w:pPr>
            <w:r>
              <w:rPr>
                <w:sz w:val="16"/>
              </w:rPr>
              <w:t>R5-244828</w:t>
            </w:r>
          </w:p>
        </w:tc>
        <w:tc>
          <w:tcPr>
            <w:tcW w:w="2841" w:type="dxa"/>
          </w:tcPr>
          <w:p w14:paraId="5B81C358" w14:textId="77777777" w:rsidR="0068507F" w:rsidRPr="00571B4F" w:rsidRDefault="0068507F" w:rsidP="00630795">
            <w:pPr>
              <w:pStyle w:val="TAL"/>
              <w:rPr>
                <w:sz w:val="16"/>
              </w:rPr>
            </w:pPr>
            <w:r>
              <w:rPr>
                <w:sz w:val="16"/>
              </w:rPr>
              <w:t>Correction to note for 2UL intermodulation exception in 7.3B.2.3</w:t>
            </w:r>
          </w:p>
        </w:tc>
        <w:tc>
          <w:tcPr>
            <w:tcW w:w="1577" w:type="dxa"/>
          </w:tcPr>
          <w:p w14:paraId="1C2FF005" w14:textId="77777777" w:rsidR="0068507F" w:rsidRPr="00571B4F" w:rsidRDefault="0068507F" w:rsidP="00630795">
            <w:pPr>
              <w:pStyle w:val="TAL"/>
              <w:rPr>
                <w:sz w:val="16"/>
              </w:rPr>
            </w:pPr>
            <w:r>
              <w:rPr>
                <w:sz w:val="16"/>
              </w:rPr>
              <w:t>Anritsu</w:t>
            </w:r>
          </w:p>
        </w:tc>
        <w:tc>
          <w:tcPr>
            <w:tcW w:w="859" w:type="dxa"/>
          </w:tcPr>
          <w:p w14:paraId="7617BC9D" w14:textId="77777777" w:rsidR="0068507F" w:rsidRPr="00571B4F" w:rsidRDefault="0068507F" w:rsidP="00630795">
            <w:pPr>
              <w:pStyle w:val="TAL"/>
              <w:rPr>
                <w:sz w:val="16"/>
              </w:rPr>
            </w:pPr>
            <w:r>
              <w:rPr>
                <w:sz w:val="16"/>
              </w:rPr>
              <w:t>38.521-3</w:t>
            </w:r>
          </w:p>
        </w:tc>
        <w:tc>
          <w:tcPr>
            <w:tcW w:w="709" w:type="dxa"/>
          </w:tcPr>
          <w:p w14:paraId="07ABDA36" w14:textId="77777777" w:rsidR="0068507F" w:rsidRPr="00571B4F" w:rsidRDefault="0068507F" w:rsidP="00630795">
            <w:pPr>
              <w:pStyle w:val="TAL"/>
              <w:rPr>
                <w:sz w:val="16"/>
              </w:rPr>
            </w:pPr>
            <w:r>
              <w:rPr>
                <w:sz w:val="16"/>
              </w:rPr>
              <w:t>1813</w:t>
            </w:r>
          </w:p>
        </w:tc>
        <w:tc>
          <w:tcPr>
            <w:tcW w:w="283" w:type="dxa"/>
          </w:tcPr>
          <w:p w14:paraId="66DEF0CD" w14:textId="77777777" w:rsidR="0068507F" w:rsidRPr="00571B4F" w:rsidRDefault="0068507F" w:rsidP="00630795">
            <w:pPr>
              <w:pStyle w:val="TAR"/>
              <w:rPr>
                <w:sz w:val="16"/>
              </w:rPr>
            </w:pPr>
            <w:r>
              <w:rPr>
                <w:sz w:val="16"/>
              </w:rPr>
              <w:t>-</w:t>
            </w:r>
          </w:p>
        </w:tc>
        <w:tc>
          <w:tcPr>
            <w:tcW w:w="709" w:type="dxa"/>
          </w:tcPr>
          <w:p w14:paraId="11C8E89A" w14:textId="77777777" w:rsidR="0068507F" w:rsidRPr="00571B4F" w:rsidRDefault="0068507F" w:rsidP="00630795">
            <w:pPr>
              <w:pStyle w:val="TAL"/>
              <w:rPr>
                <w:sz w:val="16"/>
              </w:rPr>
            </w:pPr>
            <w:r>
              <w:rPr>
                <w:sz w:val="16"/>
              </w:rPr>
              <w:t>Rel-18</w:t>
            </w:r>
          </w:p>
        </w:tc>
        <w:tc>
          <w:tcPr>
            <w:tcW w:w="335" w:type="dxa"/>
          </w:tcPr>
          <w:p w14:paraId="639026A6" w14:textId="77777777" w:rsidR="0068507F" w:rsidRPr="00571B4F" w:rsidRDefault="0068507F" w:rsidP="00630795">
            <w:pPr>
              <w:pStyle w:val="TAL"/>
              <w:rPr>
                <w:sz w:val="16"/>
              </w:rPr>
            </w:pPr>
            <w:r>
              <w:rPr>
                <w:sz w:val="16"/>
              </w:rPr>
              <w:t>F</w:t>
            </w:r>
          </w:p>
        </w:tc>
        <w:tc>
          <w:tcPr>
            <w:tcW w:w="3925" w:type="dxa"/>
          </w:tcPr>
          <w:p w14:paraId="2C278BD1" w14:textId="77777777" w:rsidR="0068507F" w:rsidRPr="00571B4F" w:rsidRDefault="0068507F" w:rsidP="00630795">
            <w:pPr>
              <w:pStyle w:val="TAL"/>
              <w:rPr>
                <w:sz w:val="16"/>
              </w:rPr>
            </w:pPr>
            <w:r>
              <w:rPr>
                <w:sz w:val="16"/>
              </w:rPr>
              <w:t>TEI15_Test, 5GS_NR_LTE-UEConTest</w:t>
            </w:r>
          </w:p>
        </w:tc>
        <w:tc>
          <w:tcPr>
            <w:tcW w:w="967" w:type="dxa"/>
          </w:tcPr>
          <w:p w14:paraId="042B9EC8" w14:textId="77777777" w:rsidR="0068507F" w:rsidRPr="00571B4F" w:rsidRDefault="0068507F" w:rsidP="00630795">
            <w:pPr>
              <w:pStyle w:val="TAL"/>
              <w:rPr>
                <w:sz w:val="16"/>
              </w:rPr>
            </w:pPr>
            <w:r>
              <w:rPr>
                <w:sz w:val="16"/>
              </w:rPr>
              <w:t>revised</w:t>
            </w:r>
          </w:p>
        </w:tc>
      </w:tr>
      <w:tr w:rsidR="0068507F" w14:paraId="6F81CE87" w14:textId="77777777" w:rsidTr="00807266">
        <w:tc>
          <w:tcPr>
            <w:tcW w:w="1097" w:type="dxa"/>
          </w:tcPr>
          <w:p w14:paraId="296A2643" w14:textId="77777777" w:rsidR="0068507F" w:rsidRPr="00571B4F" w:rsidRDefault="0068507F" w:rsidP="00630795">
            <w:pPr>
              <w:pStyle w:val="TAL"/>
              <w:rPr>
                <w:sz w:val="16"/>
              </w:rPr>
            </w:pPr>
            <w:r>
              <w:rPr>
                <w:sz w:val="16"/>
              </w:rPr>
              <w:t>R5-245853</w:t>
            </w:r>
          </w:p>
        </w:tc>
        <w:tc>
          <w:tcPr>
            <w:tcW w:w="2841" w:type="dxa"/>
          </w:tcPr>
          <w:p w14:paraId="684A90FC" w14:textId="77777777" w:rsidR="0068507F" w:rsidRPr="00571B4F" w:rsidRDefault="0068507F" w:rsidP="00630795">
            <w:pPr>
              <w:pStyle w:val="TAL"/>
              <w:rPr>
                <w:sz w:val="16"/>
              </w:rPr>
            </w:pPr>
            <w:r>
              <w:rPr>
                <w:sz w:val="16"/>
              </w:rPr>
              <w:t>Correction to note for 2UL intermodulation exception in 7.3B.2.3</w:t>
            </w:r>
          </w:p>
        </w:tc>
        <w:tc>
          <w:tcPr>
            <w:tcW w:w="1577" w:type="dxa"/>
          </w:tcPr>
          <w:p w14:paraId="0FA8F9AD" w14:textId="77777777" w:rsidR="0068507F" w:rsidRPr="00571B4F" w:rsidRDefault="0068507F" w:rsidP="00630795">
            <w:pPr>
              <w:pStyle w:val="TAL"/>
              <w:rPr>
                <w:sz w:val="16"/>
              </w:rPr>
            </w:pPr>
            <w:r>
              <w:rPr>
                <w:sz w:val="16"/>
              </w:rPr>
              <w:t>Anritsu</w:t>
            </w:r>
          </w:p>
        </w:tc>
        <w:tc>
          <w:tcPr>
            <w:tcW w:w="859" w:type="dxa"/>
          </w:tcPr>
          <w:p w14:paraId="607F2B6D" w14:textId="77777777" w:rsidR="0068507F" w:rsidRPr="00571B4F" w:rsidRDefault="0068507F" w:rsidP="00630795">
            <w:pPr>
              <w:pStyle w:val="TAL"/>
              <w:rPr>
                <w:sz w:val="16"/>
              </w:rPr>
            </w:pPr>
            <w:r>
              <w:rPr>
                <w:sz w:val="16"/>
              </w:rPr>
              <w:t>38.521-3</w:t>
            </w:r>
          </w:p>
        </w:tc>
        <w:tc>
          <w:tcPr>
            <w:tcW w:w="709" w:type="dxa"/>
          </w:tcPr>
          <w:p w14:paraId="09B1DCAD" w14:textId="77777777" w:rsidR="0068507F" w:rsidRPr="00571B4F" w:rsidRDefault="0068507F" w:rsidP="00630795">
            <w:pPr>
              <w:pStyle w:val="TAL"/>
              <w:rPr>
                <w:sz w:val="16"/>
              </w:rPr>
            </w:pPr>
            <w:r>
              <w:rPr>
                <w:sz w:val="16"/>
              </w:rPr>
              <w:t>1813</w:t>
            </w:r>
          </w:p>
        </w:tc>
        <w:tc>
          <w:tcPr>
            <w:tcW w:w="283" w:type="dxa"/>
          </w:tcPr>
          <w:p w14:paraId="076B97CB" w14:textId="77777777" w:rsidR="0068507F" w:rsidRPr="00571B4F" w:rsidRDefault="0068507F" w:rsidP="00630795">
            <w:pPr>
              <w:pStyle w:val="TAR"/>
              <w:rPr>
                <w:sz w:val="16"/>
              </w:rPr>
            </w:pPr>
            <w:r>
              <w:rPr>
                <w:sz w:val="16"/>
              </w:rPr>
              <w:t>1</w:t>
            </w:r>
          </w:p>
        </w:tc>
        <w:tc>
          <w:tcPr>
            <w:tcW w:w="709" w:type="dxa"/>
          </w:tcPr>
          <w:p w14:paraId="45AAEA0A" w14:textId="77777777" w:rsidR="0068507F" w:rsidRPr="00571B4F" w:rsidRDefault="0068507F" w:rsidP="00630795">
            <w:pPr>
              <w:pStyle w:val="TAL"/>
              <w:rPr>
                <w:sz w:val="16"/>
              </w:rPr>
            </w:pPr>
            <w:r>
              <w:rPr>
                <w:sz w:val="16"/>
              </w:rPr>
              <w:t>Rel-18</w:t>
            </w:r>
          </w:p>
        </w:tc>
        <w:tc>
          <w:tcPr>
            <w:tcW w:w="335" w:type="dxa"/>
          </w:tcPr>
          <w:p w14:paraId="48E14A50" w14:textId="77777777" w:rsidR="0068507F" w:rsidRPr="00571B4F" w:rsidRDefault="0068507F" w:rsidP="00630795">
            <w:pPr>
              <w:pStyle w:val="TAL"/>
              <w:rPr>
                <w:sz w:val="16"/>
              </w:rPr>
            </w:pPr>
            <w:r>
              <w:rPr>
                <w:sz w:val="16"/>
              </w:rPr>
              <w:t>F</w:t>
            </w:r>
          </w:p>
        </w:tc>
        <w:tc>
          <w:tcPr>
            <w:tcW w:w="3925" w:type="dxa"/>
          </w:tcPr>
          <w:p w14:paraId="05ECC040" w14:textId="77777777" w:rsidR="0068507F" w:rsidRPr="00571B4F" w:rsidRDefault="0068507F" w:rsidP="00630795">
            <w:pPr>
              <w:pStyle w:val="TAL"/>
              <w:rPr>
                <w:sz w:val="16"/>
              </w:rPr>
            </w:pPr>
            <w:r>
              <w:rPr>
                <w:sz w:val="16"/>
              </w:rPr>
              <w:t>TEI15_Test, 5GS_NR_LTE-UEConTest</w:t>
            </w:r>
          </w:p>
        </w:tc>
        <w:tc>
          <w:tcPr>
            <w:tcW w:w="967" w:type="dxa"/>
          </w:tcPr>
          <w:p w14:paraId="6697FAEA" w14:textId="77777777" w:rsidR="0068507F" w:rsidRPr="00571B4F" w:rsidRDefault="0068507F" w:rsidP="00630795">
            <w:pPr>
              <w:pStyle w:val="TAL"/>
              <w:rPr>
                <w:sz w:val="16"/>
              </w:rPr>
            </w:pPr>
            <w:r>
              <w:rPr>
                <w:sz w:val="16"/>
              </w:rPr>
              <w:t>agreed</w:t>
            </w:r>
          </w:p>
        </w:tc>
      </w:tr>
      <w:tr w:rsidR="0068507F" w14:paraId="63947AA1" w14:textId="77777777" w:rsidTr="00807266">
        <w:tc>
          <w:tcPr>
            <w:tcW w:w="1097" w:type="dxa"/>
          </w:tcPr>
          <w:p w14:paraId="61DD03FB" w14:textId="77777777" w:rsidR="0068507F" w:rsidRPr="00571B4F" w:rsidRDefault="0068507F" w:rsidP="00630795">
            <w:pPr>
              <w:pStyle w:val="TAL"/>
              <w:rPr>
                <w:sz w:val="16"/>
              </w:rPr>
            </w:pPr>
            <w:r>
              <w:rPr>
                <w:sz w:val="16"/>
              </w:rPr>
              <w:t>R5-244863</w:t>
            </w:r>
          </w:p>
        </w:tc>
        <w:tc>
          <w:tcPr>
            <w:tcW w:w="2841" w:type="dxa"/>
          </w:tcPr>
          <w:p w14:paraId="76EEA699" w14:textId="77777777" w:rsidR="0068507F" w:rsidRPr="00571B4F" w:rsidRDefault="0068507F" w:rsidP="00630795">
            <w:pPr>
              <w:pStyle w:val="TAL"/>
              <w:rPr>
                <w:sz w:val="16"/>
              </w:rPr>
            </w:pPr>
            <w:r>
              <w:rPr>
                <w:sz w:val="16"/>
              </w:rPr>
              <w:t>Correction to REFSENS test points for DC_12A_n66A</w:t>
            </w:r>
          </w:p>
        </w:tc>
        <w:tc>
          <w:tcPr>
            <w:tcW w:w="1577" w:type="dxa"/>
          </w:tcPr>
          <w:p w14:paraId="3C7A236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4AE29E0" w14:textId="77777777" w:rsidR="0068507F" w:rsidRPr="00571B4F" w:rsidRDefault="0068507F" w:rsidP="00630795">
            <w:pPr>
              <w:pStyle w:val="TAL"/>
              <w:rPr>
                <w:sz w:val="16"/>
              </w:rPr>
            </w:pPr>
            <w:r>
              <w:rPr>
                <w:sz w:val="16"/>
              </w:rPr>
              <w:t>38.521-3</w:t>
            </w:r>
          </w:p>
        </w:tc>
        <w:tc>
          <w:tcPr>
            <w:tcW w:w="709" w:type="dxa"/>
          </w:tcPr>
          <w:p w14:paraId="188933F8" w14:textId="77777777" w:rsidR="0068507F" w:rsidRPr="00571B4F" w:rsidRDefault="0068507F" w:rsidP="00630795">
            <w:pPr>
              <w:pStyle w:val="TAL"/>
              <w:rPr>
                <w:sz w:val="16"/>
              </w:rPr>
            </w:pPr>
            <w:r>
              <w:rPr>
                <w:sz w:val="16"/>
              </w:rPr>
              <w:t>1814</w:t>
            </w:r>
          </w:p>
        </w:tc>
        <w:tc>
          <w:tcPr>
            <w:tcW w:w="283" w:type="dxa"/>
          </w:tcPr>
          <w:p w14:paraId="629B7068" w14:textId="77777777" w:rsidR="0068507F" w:rsidRPr="00571B4F" w:rsidRDefault="0068507F" w:rsidP="00630795">
            <w:pPr>
              <w:pStyle w:val="TAR"/>
              <w:rPr>
                <w:sz w:val="16"/>
              </w:rPr>
            </w:pPr>
            <w:r>
              <w:rPr>
                <w:sz w:val="16"/>
              </w:rPr>
              <w:t>-</w:t>
            </w:r>
          </w:p>
        </w:tc>
        <w:tc>
          <w:tcPr>
            <w:tcW w:w="709" w:type="dxa"/>
          </w:tcPr>
          <w:p w14:paraId="00343248" w14:textId="77777777" w:rsidR="0068507F" w:rsidRPr="00571B4F" w:rsidRDefault="0068507F" w:rsidP="00630795">
            <w:pPr>
              <w:pStyle w:val="TAL"/>
              <w:rPr>
                <w:sz w:val="16"/>
              </w:rPr>
            </w:pPr>
            <w:r>
              <w:rPr>
                <w:sz w:val="16"/>
              </w:rPr>
              <w:t>Rel-18</w:t>
            </w:r>
          </w:p>
        </w:tc>
        <w:tc>
          <w:tcPr>
            <w:tcW w:w="335" w:type="dxa"/>
          </w:tcPr>
          <w:p w14:paraId="6D79A83B" w14:textId="77777777" w:rsidR="0068507F" w:rsidRPr="00571B4F" w:rsidRDefault="0068507F" w:rsidP="00630795">
            <w:pPr>
              <w:pStyle w:val="TAL"/>
              <w:rPr>
                <w:sz w:val="16"/>
              </w:rPr>
            </w:pPr>
            <w:r>
              <w:rPr>
                <w:sz w:val="16"/>
              </w:rPr>
              <w:t>F</w:t>
            </w:r>
          </w:p>
        </w:tc>
        <w:tc>
          <w:tcPr>
            <w:tcW w:w="3925" w:type="dxa"/>
          </w:tcPr>
          <w:p w14:paraId="6F37C27D" w14:textId="77777777" w:rsidR="0068507F" w:rsidRPr="00571B4F" w:rsidRDefault="0068507F" w:rsidP="00630795">
            <w:pPr>
              <w:pStyle w:val="TAL"/>
              <w:rPr>
                <w:sz w:val="16"/>
              </w:rPr>
            </w:pPr>
            <w:r>
              <w:rPr>
                <w:sz w:val="16"/>
              </w:rPr>
              <w:t>TEI15_Test, 5GS_NR_LTE-UEConTest</w:t>
            </w:r>
          </w:p>
        </w:tc>
        <w:tc>
          <w:tcPr>
            <w:tcW w:w="967" w:type="dxa"/>
          </w:tcPr>
          <w:p w14:paraId="492D2295" w14:textId="77777777" w:rsidR="0068507F" w:rsidRPr="00571B4F" w:rsidRDefault="0068507F" w:rsidP="00630795">
            <w:pPr>
              <w:pStyle w:val="TAL"/>
              <w:rPr>
                <w:sz w:val="16"/>
              </w:rPr>
            </w:pPr>
            <w:r>
              <w:rPr>
                <w:sz w:val="16"/>
              </w:rPr>
              <w:t>agreed</w:t>
            </w:r>
          </w:p>
        </w:tc>
      </w:tr>
      <w:tr w:rsidR="0068507F" w14:paraId="69EB57B8" w14:textId="77777777" w:rsidTr="00807266">
        <w:tc>
          <w:tcPr>
            <w:tcW w:w="1097" w:type="dxa"/>
          </w:tcPr>
          <w:p w14:paraId="52315DC9" w14:textId="77777777" w:rsidR="0068507F" w:rsidRPr="00571B4F" w:rsidRDefault="0068507F" w:rsidP="00630795">
            <w:pPr>
              <w:pStyle w:val="TAL"/>
              <w:rPr>
                <w:sz w:val="16"/>
              </w:rPr>
            </w:pPr>
            <w:r>
              <w:rPr>
                <w:sz w:val="16"/>
              </w:rPr>
              <w:t>R5-244898</w:t>
            </w:r>
          </w:p>
        </w:tc>
        <w:tc>
          <w:tcPr>
            <w:tcW w:w="2841" w:type="dxa"/>
          </w:tcPr>
          <w:p w14:paraId="4AE7C60E" w14:textId="77777777" w:rsidR="0068507F" w:rsidRPr="00571B4F" w:rsidRDefault="0068507F" w:rsidP="00630795">
            <w:pPr>
              <w:pStyle w:val="TAL"/>
              <w:rPr>
                <w:sz w:val="16"/>
              </w:rPr>
            </w:pPr>
            <w:r>
              <w:rPr>
                <w:sz w:val="16"/>
              </w:rPr>
              <w:t>Update of status of FR2 CA and UL MIMO test cases</w:t>
            </w:r>
          </w:p>
        </w:tc>
        <w:tc>
          <w:tcPr>
            <w:tcW w:w="1577" w:type="dxa"/>
          </w:tcPr>
          <w:p w14:paraId="38A5DF5A" w14:textId="77777777" w:rsidR="0068507F" w:rsidRPr="00571B4F" w:rsidRDefault="0068507F" w:rsidP="00630795">
            <w:pPr>
              <w:pStyle w:val="TAL"/>
              <w:rPr>
                <w:sz w:val="16"/>
              </w:rPr>
            </w:pPr>
            <w:r>
              <w:rPr>
                <w:sz w:val="16"/>
              </w:rPr>
              <w:t>ROHDE &amp; SCHWARZ</w:t>
            </w:r>
          </w:p>
        </w:tc>
        <w:tc>
          <w:tcPr>
            <w:tcW w:w="859" w:type="dxa"/>
          </w:tcPr>
          <w:p w14:paraId="4E76587C" w14:textId="77777777" w:rsidR="0068507F" w:rsidRPr="00571B4F" w:rsidRDefault="0068507F" w:rsidP="00630795">
            <w:pPr>
              <w:pStyle w:val="TAL"/>
              <w:rPr>
                <w:sz w:val="16"/>
              </w:rPr>
            </w:pPr>
            <w:r>
              <w:rPr>
                <w:sz w:val="16"/>
              </w:rPr>
              <w:t>38.521-3</w:t>
            </w:r>
          </w:p>
        </w:tc>
        <w:tc>
          <w:tcPr>
            <w:tcW w:w="709" w:type="dxa"/>
          </w:tcPr>
          <w:p w14:paraId="2D2D7041" w14:textId="77777777" w:rsidR="0068507F" w:rsidRPr="00571B4F" w:rsidRDefault="0068507F" w:rsidP="00630795">
            <w:pPr>
              <w:pStyle w:val="TAL"/>
              <w:rPr>
                <w:sz w:val="16"/>
              </w:rPr>
            </w:pPr>
            <w:r>
              <w:rPr>
                <w:sz w:val="16"/>
              </w:rPr>
              <w:t>1815</w:t>
            </w:r>
          </w:p>
        </w:tc>
        <w:tc>
          <w:tcPr>
            <w:tcW w:w="283" w:type="dxa"/>
          </w:tcPr>
          <w:p w14:paraId="433833F9" w14:textId="77777777" w:rsidR="0068507F" w:rsidRPr="00571B4F" w:rsidRDefault="0068507F" w:rsidP="00630795">
            <w:pPr>
              <w:pStyle w:val="TAR"/>
              <w:rPr>
                <w:sz w:val="16"/>
              </w:rPr>
            </w:pPr>
            <w:r>
              <w:rPr>
                <w:sz w:val="16"/>
              </w:rPr>
              <w:t>-</w:t>
            </w:r>
          </w:p>
        </w:tc>
        <w:tc>
          <w:tcPr>
            <w:tcW w:w="709" w:type="dxa"/>
          </w:tcPr>
          <w:p w14:paraId="5E2EA070" w14:textId="77777777" w:rsidR="0068507F" w:rsidRPr="00571B4F" w:rsidRDefault="0068507F" w:rsidP="00630795">
            <w:pPr>
              <w:pStyle w:val="TAL"/>
              <w:rPr>
                <w:sz w:val="16"/>
              </w:rPr>
            </w:pPr>
            <w:r>
              <w:rPr>
                <w:sz w:val="16"/>
              </w:rPr>
              <w:t>Rel-18</w:t>
            </w:r>
          </w:p>
        </w:tc>
        <w:tc>
          <w:tcPr>
            <w:tcW w:w="335" w:type="dxa"/>
          </w:tcPr>
          <w:p w14:paraId="3DCDBF61" w14:textId="77777777" w:rsidR="0068507F" w:rsidRPr="00571B4F" w:rsidRDefault="0068507F" w:rsidP="00630795">
            <w:pPr>
              <w:pStyle w:val="TAL"/>
              <w:rPr>
                <w:sz w:val="16"/>
              </w:rPr>
            </w:pPr>
            <w:r>
              <w:rPr>
                <w:sz w:val="16"/>
              </w:rPr>
              <w:t>F</w:t>
            </w:r>
          </w:p>
        </w:tc>
        <w:tc>
          <w:tcPr>
            <w:tcW w:w="3925" w:type="dxa"/>
          </w:tcPr>
          <w:p w14:paraId="1933CC26" w14:textId="77777777" w:rsidR="0068507F" w:rsidRPr="00571B4F" w:rsidRDefault="0068507F" w:rsidP="00630795">
            <w:pPr>
              <w:pStyle w:val="TAL"/>
              <w:rPr>
                <w:sz w:val="16"/>
              </w:rPr>
            </w:pPr>
            <w:r>
              <w:rPr>
                <w:sz w:val="16"/>
              </w:rPr>
              <w:t>TEI15_Test, 5GS_NR_LTE-UEConTest</w:t>
            </w:r>
          </w:p>
        </w:tc>
        <w:tc>
          <w:tcPr>
            <w:tcW w:w="967" w:type="dxa"/>
          </w:tcPr>
          <w:p w14:paraId="732B9476" w14:textId="77777777" w:rsidR="0068507F" w:rsidRPr="00571B4F" w:rsidRDefault="0068507F" w:rsidP="00630795">
            <w:pPr>
              <w:pStyle w:val="TAL"/>
              <w:rPr>
                <w:sz w:val="16"/>
              </w:rPr>
            </w:pPr>
            <w:r>
              <w:rPr>
                <w:sz w:val="16"/>
              </w:rPr>
              <w:t>revised</w:t>
            </w:r>
          </w:p>
        </w:tc>
      </w:tr>
      <w:tr w:rsidR="0068507F" w14:paraId="331FDAE7" w14:textId="77777777" w:rsidTr="00807266">
        <w:tc>
          <w:tcPr>
            <w:tcW w:w="1097" w:type="dxa"/>
          </w:tcPr>
          <w:p w14:paraId="04911A92" w14:textId="77777777" w:rsidR="0068507F" w:rsidRPr="00571B4F" w:rsidRDefault="0068507F" w:rsidP="00630795">
            <w:pPr>
              <w:pStyle w:val="TAL"/>
              <w:rPr>
                <w:sz w:val="16"/>
              </w:rPr>
            </w:pPr>
            <w:r>
              <w:rPr>
                <w:sz w:val="16"/>
              </w:rPr>
              <w:t>R5-245950</w:t>
            </w:r>
          </w:p>
        </w:tc>
        <w:tc>
          <w:tcPr>
            <w:tcW w:w="2841" w:type="dxa"/>
          </w:tcPr>
          <w:p w14:paraId="4DB4F5A8" w14:textId="77777777" w:rsidR="0068507F" w:rsidRPr="00571B4F" w:rsidRDefault="0068507F" w:rsidP="00630795">
            <w:pPr>
              <w:pStyle w:val="TAL"/>
              <w:rPr>
                <w:sz w:val="16"/>
              </w:rPr>
            </w:pPr>
            <w:r>
              <w:rPr>
                <w:sz w:val="16"/>
              </w:rPr>
              <w:t>Update of status of FR2 CA and UL MIMO test cases</w:t>
            </w:r>
          </w:p>
        </w:tc>
        <w:tc>
          <w:tcPr>
            <w:tcW w:w="1577" w:type="dxa"/>
          </w:tcPr>
          <w:p w14:paraId="324104B9" w14:textId="77777777" w:rsidR="0068507F" w:rsidRPr="00571B4F" w:rsidRDefault="0068507F" w:rsidP="00630795">
            <w:pPr>
              <w:pStyle w:val="TAL"/>
              <w:rPr>
                <w:sz w:val="16"/>
              </w:rPr>
            </w:pPr>
            <w:r>
              <w:rPr>
                <w:sz w:val="16"/>
              </w:rPr>
              <w:t>ROHDE &amp; SCHWARZ</w:t>
            </w:r>
          </w:p>
        </w:tc>
        <w:tc>
          <w:tcPr>
            <w:tcW w:w="859" w:type="dxa"/>
          </w:tcPr>
          <w:p w14:paraId="035F0D1F" w14:textId="77777777" w:rsidR="0068507F" w:rsidRPr="00571B4F" w:rsidRDefault="0068507F" w:rsidP="00630795">
            <w:pPr>
              <w:pStyle w:val="TAL"/>
              <w:rPr>
                <w:sz w:val="16"/>
              </w:rPr>
            </w:pPr>
            <w:r>
              <w:rPr>
                <w:sz w:val="16"/>
              </w:rPr>
              <w:t>38.521-3</w:t>
            </w:r>
          </w:p>
        </w:tc>
        <w:tc>
          <w:tcPr>
            <w:tcW w:w="709" w:type="dxa"/>
          </w:tcPr>
          <w:p w14:paraId="7086FE8E" w14:textId="77777777" w:rsidR="0068507F" w:rsidRPr="00571B4F" w:rsidRDefault="0068507F" w:rsidP="00630795">
            <w:pPr>
              <w:pStyle w:val="TAL"/>
              <w:rPr>
                <w:sz w:val="16"/>
              </w:rPr>
            </w:pPr>
            <w:r>
              <w:rPr>
                <w:sz w:val="16"/>
              </w:rPr>
              <w:t>1815</w:t>
            </w:r>
          </w:p>
        </w:tc>
        <w:tc>
          <w:tcPr>
            <w:tcW w:w="283" w:type="dxa"/>
          </w:tcPr>
          <w:p w14:paraId="05E07271" w14:textId="77777777" w:rsidR="0068507F" w:rsidRPr="00571B4F" w:rsidRDefault="0068507F" w:rsidP="00630795">
            <w:pPr>
              <w:pStyle w:val="TAR"/>
              <w:rPr>
                <w:sz w:val="16"/>
              </w:rPr>
            </w:pPr>
            <w:r>
              <w:rPr>
                <w:sz w:val="16"/>
              </w:rPr>
              <w:t>1</w:t>
            </w:r>
          </w:p>
        </w:tc>
        <w:tc>
          <w:tcPr>
            <w:tcW w:w="709" w:type="dxa"/>
          </w:tcPr>
          <w:p w14:paraId="0E931F69" w14:textId="77777777" w:rsidR="0068507F" w:rsidRPr="00571B4F" w:rsidRDefault="0068507F" w:rsidP="00630795">
            <w:pPr>
              <w:pStyle w:val="TAL"/>
              <w:rPr>
                <w:sz w:val="16"/>
              </w:rPr>
            </w:pPr>
            <w:r>
              <w:rPr>
                <w:sz w:val="16"/>
              </w:rPr>
              <w:t>Rel-18</w:t>
            </w:r>
          </w:p>
        </w:tc>
        <w:tc>
          <w:tcPr>
            <w:tcW w:w="335" w:type="dxa"/>
          </w:tcPr>
          <w:p w14:paraId="3D28C820" w14:textId="77777777" w:rsidR="0068507F" w:rsidRPr="00571B4F" w:rsidRDefault="0068507F" w:rsidP="00630795">
            <w:pPr>
              <w:pStyle w:val="TAL"/>
              <w:rPr>
                <w:sz w:val="16"/>
              </w:rPr>
            </w:pPr>
            <w:r>
              <w:rPr>
                <w:sz w:val="16"/>
              </w:rPr>
              <w:t>F</w:t>
            </w:r>
          </w:p>
        </w:tc>
        <w:tc>
          <w:tcPr>
            <w:tcW w:w="3925" w:type="dxa"/>
          </w:tcPr>
          <w:p w14:paraId="60924A51" w14:textId="77777777" w:rsidR="0068507F" w:rsidRPr="00571B4F" w:rsidRDefault="0068507F" w:rsidP="00630795">
            <w:pPr>
              <w:pStyle w:val="TAL"/>
              <w:rPr>
                <w:sz w:val="16"/>
              </w:rPr>
            </w:pPr>
            <w:r>
              <w:rPr>
                <w:sz w:val="16"/>
              </w:rPr>
              <w:t>TEI15_Test, 5GS_NR_LTE-UEConTest</w:t>
            </w:r>
          </w:p>
        </w:tc>
        <w:tc>
          <w:tcPr>
            <w:tcW w:w="967" w:type="dxa"/>
          </w:tcPr>
          <w:p w14:paraId="6739E555" w14:textId="77777777" w:rsidR="0068507F" w:rsidRPr="00571B4F" w:rsidRDefault="0068507F" w:rsidP="00630795">
            <w:pPr>
              <w:pStyle w:val="TAL"/>
              <w:rPr>
                <w:sz w:val="16"/>
              </w:rPr>
            </w:pPr>
            <w:r>
              <w:rPr>
                <w:sz w:val="16"/>
              </w:rPr>
              <w:t>agreed</w:t>
            </w:r>
          </w:p>
        </w:tc>
      </w:tr>
      <w:tr w:rsidR="0068507F" w14:paraId="4DF0E9E8" w14:textId="77777777" w:rsidTr="00807266">
        <w:tc>
          <w:tcPr>
            <w:tcW w:w="1097" w:type="dxa"/>
          </w:tcPr>
          <w:p w14:paraId="681D8E68" w14:textId="77777777" w:rsidR="0068507F" w:rsidRPr="00571B4F" w:rsidRDefault="0068507F" w:rsidP="00630795">
            <w:pPr>
              <w:pStyle w:val="TAL"/>
              <w:rPr>
                <w:sz w:val="16"/>
              </w:rPr>
            </w:pPr>
            <w:r>
              <w:rPr>
                <w:sz w:val="16"/>
              </w:rPr>
              <w:t>R5-244903</w:t>
            </w:r>
          </w:p>
        </w:tc>
        <w:tc>
          <w:tcPr>
            <w:tcW w:w="2841" w:type="dxa"/>
          </w:tcPr>
          <w:p w14:paraId="50ED185A" w14:textId="77777777" w:rsidR="0068507F" w:rsidRPr="00571B4F" w:rsidRDefault="0068507F" w:rsidP="00630795">
            <w:pPr>
              <w:pStyle w:val="TAL"/>
              <w:rPr>
                <w:sz w:val="16"/>
              </w:rPr>
            </w:pPr>
            <w:r>
              <w:rPr>
                <w:sz w:val="16"/>
              </w:rPr>
              <w:t>Editorial correction in Annex F for FR2 absolute power tolerance</w:t>
            </w:r>
          </w:p>
        </w:tc>
        <w:tc>
          <w:tcPr>
            <w:tcW w:w="1577" w:type="dxa"/>
          </w:tcPr>
          <w:p w14:paraId="32CC161A" w14:textId="77777777" w:rsidR="0068507F" w:rsidRPr="00571B4F" w:rsidRDefault="0068507F" w:rsidP="00630795">
            <w:pPr>
              <w:pStyle w:val="TAL"/>
              <w:rPr>
                <w:sz w:val="16"/>
              </w:rPr>
            </w:pPr>
            <w:r>
              <w:rPr>
                <w:sz w:val="16"/>
              </w:rPr>
              <w:t>ROHDE &amp; SCHWARZ</w:t>
            </w:r>
          </w:p>
        </w:tc>
        <w:tc>
          <w:tcPr>
            <w:tcW w:w="859" w:type="dxa"/>
          </w:tcPr>
          <w:p w14:paraId="5A78C261" w14:textId="77777777" w:rsidR="0068507F" w:rsidRPr="00571B4F" w:rsidRDefault="0068507F" w:rsidP="00630795">
            <w:pPr>
              <w:pStyle w:val="TAL"/>
              <w:rPr>
                <w:sz w:val="16"/>
              </w:rPr>
            </w:pPr>
            <w:r>
              <w:rPr>
                <w:sz w:val="16"/>
              </w:rPr>
              <w:t>38.521-3</w:t>
            </w:r>
          </w:p>
        </w:tc>
        <w:tc>
          <w:tcPr>
            <w:tcW w:w="709" w:type="dxa"/>
          </w:tcPr>
          <w:p w14:paraId="65C5E265" w14:textId="77777777" w:rsidR="0068507F" w:rsidRPr="00571B4F" w:rsidRDefault="0068507F" w:rsidP="00630795">
            <w:pPr>
              <w:pStyle w:val="TAL"/>
              <w:rPr>
                <w:sz w:val="16"/>
              </w:rPr>
            </w:pPr>
            <w:r>
              <w:rPr>
                <w:sz w:val="16"/>
              </w:rPr>
              <w:t>1816</w:t>
            </w:r>
          </w:p>
        </w:tc>
        <w:tc>
          <w:tcPr>
            <w:tcW w:w="283" w:type="dxa"/>
          </w:tcPr>
          <w:p w14:paraId="738B30C1" w14:textId="77777777" w:rsidR="0068507F" w:rsidRPr="00571B4F" w:rsidRDefault="0068507F" w:rsidP="00630795">
            <w:pPr>
              <w:pStyle w:val="TAR"/>
              <w:rPr>
                <w:sz w:val="16"/>
              </w:rPr>
            </w:pPr>
            <w:r>
              <w:rPr>
                <w:sz w:val="16"/>
              </w:rPr>
              <w:t>-</w:t>
            </w:r>
          </w:p>
        </w:tc>
        <w:tc>
          <w:tcPr>
            <w:tcW w:w="709" w:type="dxa"/>
          </w:tcPr>
          <w:p w14:paraId="3DDA43D1" w14:textId="77777777" w:rsidR="0068507F" w:rsidRPr="00571B4F" w:rsidRDefault="0068507F" w:rsidP="00630795">
            <w:pPr>
              <w:pStyle w:val="TAL"/>
              <w:rPr>
                <w:sz w:val="16"/>
              </w:rPr>
            </w:pPr>
            <w:r>
              <w:rPr>
                <w:sz w:val="16"/>
              </w:rPr>
              <w:t>Rel-18</w:t>
            </w:r>
          </w:p>
        </w:tc>
        <w:tc>
          <w:tcPr>
            <w:tcW w:w="335" w:type="dxa"/>
          </w:tcPr>
          <w:p w14:paraId="79686B62" w14:textId="77777777" w:rsidR="0068507F" w:rsidRPr="00571B4F" w:rsidRDefault="0068507F" w:rsidP="00630795">
            <w:pPr>
              <w:pStyle w:val="TAL"/>
              <w:rPr>
                <w:sz w:val="16"/>
              </w:rPr>
            </w:pPr>
            <w:r>
              <w:rPr>
                <w:sz w:val="16"/>
              </w:rPr>
              <w:t>F</w:t>
            </w:r>
          </w:p>
        </w:tc>
        <w:tc>
          <w:tcPr>
            <w:tcW w:w="3925" w:type="dxa"/>
          </w:tcPr>
          <w:p w14:paraId="35EC933A" w14:textId="77777777" w:rsidR="0068507F" w:rsidRPr="00571B4F" w:rsidRDefault="0068507F" w:rsidP="00630795">
            <w:pPr>
              <w:pStyle w:val="TAL"/>
              <w:rPr>
                <w:sz w:val="16"/>
              </w:rPr>
            </w:pPr>
            <w:r>
              <w:rPr>
                <w:sz w:val="16"/>
              </w:rPr>
              <w:t>TEI15_Test, 5GS_NR_LTE-UEConTest</w:t>
            </w:r>
          </w:p>
        </w:tc>
        <w:tc>
          <w:tcPr>
            <w:tcW w:w="967" w:type="dxa"/>
          </w:tcPr>
          <w:p w14:paraId="4FD8DF07" w14:textId="77777777" w:rsidR="0068507F" w:rsidRPr="00571B4F" w:rsidRDefault="0068507F" w:rsidP="00630795">
            <w:pPr>
              <w:pStyle w:val="TAL"/>
              <w:rPr>
                <w:sz w:val="16"/>
              </w:rPr>
            </w:pPr>
            <w:r>
              <w:rPr>
                <w:sz w:val="16"/>
              </w:rPr>
              <w:t>agreed</w:t>
            </w:r>
          </w:p>
        </w:tc>
      </w:tr>
      <w:tr w:rsidR="0068507F" w14:paraId="54B8B7D7" w14:textId="77777777" w:rsidTr="00807266">
        <w:tc>
          <w:tcPr>
            <w:tcW w:w="1097" w:type="dxa"/>
          </w:tcPr>
          <w:p w14:paraId="2E4A455F" w14:textId="77777777" w:rsidR="0068507F" w:rsidRPr="00571B4F" w:rsidRDefault="0068507F" w:rsidP="00630795">
            <w:pPr>
              <w:pStyle w:val="TAL"/>
              <w:rPr>
                <w:sz w:val="16"/>
              </w:rPr>
            </w:pPr>
            <w:r>
              <w:rPr>
                <w:sz w:val="16"/>
              </w:rPr>
              <w:t>R5-244906</w:t>
            </w:r>
          </w:p>
        </w:tc>
        <w:tc>
          <w:tcPr>
            <w:tcW w:w="2841" w:type="dxa"/>
          </w:tcPr>
          <w:p w14:paraId="72540A0D" w14:textId="77777777" w:rsidR="0068507F" w:rsidRPr="00571B4F" w:rsidRDefault="0068507F" w:rsidP="00630795">
            <w:pPr>
              <w:pStyle w:val="TAL"/>
              <w:rPr>
                <w:sz w:val="16"/>
              </w:rPr>
            </w:pPr>
            <w:r>
              <w:rPr>
                <w:sz w:val="16"/>
              </w:rPr>
              <w:t>Addition of new test case for FR2 additional spurious emissions for UL MIMO</w:t>
            </w:r>
          </w:p>
        </w:tc>
        <w:tc>
          <w:tcPr>
            <w:tcW w:w="1577" w:type="dxa"/>
          </w:tcPr>
          <w:p w14:paraId="1D128BF0" w14:textId="77777777" w:rsidR="0068507F" w:rsidRPr="00571B4F" w:rsidRDefault="0068507F" w:rsidP="00630795">
            <w:pPr>
              <w:pStyle w:val="TAL"/>
              <w:rPr>
                <w:sz w:val="16"/>
              </w:rPr>
            </w:pPr>
            <w:r>
              <w:rPr>
                <w:sz w:val="16"/>
              </w:rPr>
              <w:t>ROHDE &amp; SCHWARZ</w:t>
            </w:r>
          </w:p>
        </w:tc>
        <w:tc>
          <w:tcPr>
            <w:tcW w:w="859" w:type="dxa"/>
          </w:tcPr>
          <w:p w14:paraId="6B8F295C" w14:textId="77777777" w:rsidR="0068507F" w:rsidRPr="00571B4F" w:rsidRDefault="0068507F" w:rsidP="00630795">
            <w:pPr>
              <w:pStyle w:val="TAL"/>
              <w:rPr>
                <w:sz w:val="16"/>
              </w:rPr>
            </w:pPr>
            <w:r>
              <w:rPr>
                <w:sz w:val="16"/>
              </w:rPr>
              <w:t>38.521-3</w:t>
            </w:r>
          </w:p>
        </w:tc>
        <w:tc>
          <w:tcPr>
            <w:tcW w:w="709" w:type="dxa"/>
          </w:tcPr>
          <w:p w14:paraId="6E32B0F2" w14:textId="77777777" w:rsidR="0068507F" w:rsidRPr="00571B4F" w:rsidRDefault="0068507F" w:rsidP="00630795">
            <w:pPr>
              <w:pStyle w:val="TAL"/>
              <w:rPr>
                <w:sz w:val="16"/>
              </w:rPr>
            </w:pPr>
            <w:r>
              <w:rPr>
                <w:sz w:val="16"/>
              </w:rPr>
              <w:t>1817</w:t>
            </w:r>
          </w:p>
        </w:tc>
        <w:tc>
          <w:tcPr>
            <w:tcW w:w="283" w:type="dxa"/>
          </w:tcPr>
          <w:p w14:paraId="29BB1DF0" w14:textId="77777777" w:rsidR="0068507F" w:rsidRPr="00571B4F" w:rsidRDefault="0068507F" w:rsidP="00630795">
            <w:pPr>
              <w:pStyle w:val="TAR"/>
              <w:rPr>
                <w:sz w:val="16"/>
              </w:rPr>
            </w:pPr>
            <w:r>
              <w:rPr>
                <w:sz w:val="16"/>
              </w:rPr>
              <w:t>-</w:t>
            </w:r>
          </w:p>
        </w:tc>
        <w:tc>
          <w:tcPr>
            <w:tcW w:w="709" w:type="dxa"/>
          </w:tcPr>
          <w:p w14:paraId="0A785AEE" w14:textId="77777777" w:rsidR="0068507F" w:rsidRPr="00571B4F" w:rsidRDefault="0068507F" w:rsidP="00630795">
            <w:pPr>
              <w:pStyle w:val="TAL"/>
              <w:rPr>
                <w:sz w:val="16"/>
              </w:rPr>
            </w:pPr>
            <w:r>
              <w:rPr>
                <w:sz w:val="16"/>
              </w:rPr>
              <w:t>Rel-18</w:t>
            </w:r>
          </w:p>
        </w:tc>
        <w:tc>
          <w:tcPr>
            <w:tcW w:w="335" w:type="dxa"/>
          </w:tcPr>
          <w:p w14:paraId="46450EAA" w14:textId="77777777" w:rsidR="0068507F" w:rsidRPr="00571B4F" w:rsidRDefault="0068507F" w:rsidP="00630795">
            <w:pPr>
              <w:pStyle w:val="TAL"/>
              <w:rPr>
                <w:sz w:val="16"/>
              </w:rPr>
            </w:pPr>
            <w:r>
              <w:rPr>
                <w:sz w:val="16"/>
              </w:rPr>
              <w:t>F</w:t>
            </w:r>
          </w:p>
        </w:tc>
        <w:tc>
          <w:tcPr>
            <w:tcW w:w="3925" w:type="dxa"/>
          </w:tcPr>
          <w:p w14:paraId="62505E0E" w14:textId="77777777" w:rsidR="0068507F" w:rsidRPr="00571B4F" w:rsidRDefault="0068507F" w:rsidP="00630795">
            <w:pPr>
              <w:pStyle w:val="TAL"/>
              <w:rPr>
                <w:sz w:val="16"/>
              </w:rPr>
            </w:pPr>
            <w:r>
              <w:rPr>
                <w:sz w:val="16"/>
              </w:rPr>
              <w:t>TEI15_Test, 5GS_NR_LTE-UEConTest</w:t>
            </w:r>
          </w:p>
        </w:tc>
        <w:tc>
          <w:tcPr>
            <w:tcW w:w="967" w:type="dxa"/>
          </w:tcPr>
          <w:p w14:paraId="4035382C" w14:textId="77777777" w:rsidR="0068507F" w:rsidRPr="00571B4F" w:rsidRDefault="0068507F" w:rsidP="00630795">
            <w:pPr>
              <w:pStyle w:val="TAL"/>
              <w:rPr>
                <w:sz w:val="16"/>
              </w:rPr>
            </w:pPr>
            <w:r>
              <w:rPr>
                <w:sz w:val="16"/>
              </w:rPr>
              <w:t>agreed</w:t>
            </w:r>
          </w:p>
        </w:tc>
      </w:tr>
      <w:tr w:rsidR="0068507F" w14:paraId="04A93864" w14:textId="77777777" w:rsidTr="00807266">
        <w:tc>
          <w:tcPr>
            <w:tcW w:w="1097" w:type="dxa"/>
          </w:tcPr>
          <w:p w14:paraId="4D71945D" w14:textId="77777777" w:rsidR="0068507F" w:rsidRPr="00571B4F" w:rsidRDefault="0068507F" w:rsidP="00630795">
            <w:pPr>
              <w:pStyle w:val="TAL"/>
              <w:rPr>
                <w:sz w:val="16"/>
              </w:rPr>
            </w:pPr>
            <w:r>
              <w:rPr>
                <w:sz w:val="16"/>
              </w:rPr>
              <w:t>R5-244909</w:t>
            </w:r>
          </w:p>
        </w:tc>
        <w:tc>
          <w:tcPr>
            <w:tcW w:w="2841" w:type="dxa"/>
          </w:tcPr>
          <w:p w14:paraId="195584C9" w14:textId="77777777" w:rsidR="0068507F" w:rsidRPr="00571B4F" w:rsidRDefault="0068507F" w:rsidP="00630795">
            <w:pPr>
              <w:pStyle w:val="TAL"/>
              <w:rPr>
                <w:sz w:val="16"/>
              </w:rPr>
            </w:pPr>
            <w:r>
              <w:rPr>
                <w:sz w:val="16"/>
              </w:rPr>
              <w:t>Addition of new test cases for FR2 A-MPR with CA</w:t>
            </w:r>
          </w:p>
        </w:tc>
        <w:tc>
          <w:tcPr>
            <w:tcW w:w="1577" w:type="dxa"/>
          </w:tcPr>
          <w:p w14:paraId="00D3D410" w14:textId="77777777" w:rsidR="0068507F" w:rsidRPr="00571B4F" w:rsidRDefault="0068507F" w:rsidP="00630795">
            <w:pPr>
              <w:pStyle w:val="TAL"/>
              <w:rPr>
                <w:sz w:val="16"/>
              </w:rPr>
            </w:pPr>
            <w:r>
              <w:rPr>
                <w:sz w:val="16"/>
              </w:rPr>
              <w:t>ROHDE &amp; SCHWARZ</w:t>
            </w:r>
          </w:p>
        </w:tc>
        <w:tc>
          <w:tcPr>
            <w:tcW w:w="859" w:type="dxa"/>
          </w:tcPr>
          <w:p w14:paraId="597B1066" w14:textId="77777777" w:rsidR="0068507F" w:rsidRPr="00571B4F" w:rsidRDefault="0068507F" w:rsidP="00630795">
            <w:pPr>
              <w:pStyle w:val="TAL"/>
              <w:rPr>
                <w:sz w:val="16"/>
              </w:rPr>
            </w:pPr>
            <w:r>
              <w:rPr>
                <w:sz w:val="16"/>
              </w:rPr>
              <w:t>38.521-3</w:t>
            </w:r>
          </w:p>
        </w:tc>
        <w:tc>
          <w:tcPr>
            <w:tcW w:w="709" w:type="dxa"/>
          </w:tcPr>
          <w:p w14:paraId="613107CC" w14:textId="77777777" w:rsidR="0068507F" w:rsidRPr="00571B4F" w:rsidRDefault="0068507F" w:rsidP="00630795">
            <w:pPr>
              <w:pStyle w:val="TAL"/>
              <w:rPr>
                <w:sz w:val="16"/>
              </w:rPr>
            </w:pPr>
            <w:r>
              <w:rPr>
                <w:sz w:val="16"/>
              </w:rPr>
              <w:t>1818</w:t>
            </w:r>
          </w:p>
        </w:tc>
        <w:tc>
          <w:tcPr>
            <w:tcW w:w="283" w:type="dxa"/>
          </w:tcPr>
          <w:p w14:paraId="3105143F" w14:textId="77777777" w:rsidR="0068507F" w:rsidRPr="00571B4F" w:rsidRDefault="0068507F" w:rsidP="00630795">
            <w:pPr>
              <w:pStyle w:val="TAR"/>
              <w:rPr>
                <w:sz w:val="16"/>
              </w:rPr>
            </w:pPr>
            <w:r>
              <w:rPr>
                <w:sz w:val="16"/>
              </w:rPr>
              <w:t>-</w:t>
            </w:r>
          </w:p>
        </w:tc>
        <w:tc>
          <w:tcPr>
            <w:tcW w:w="709" w:type="dxa"/>
          </w:tcPr>
          <w:p w14:paraId="2AE68762" w14:textId="77777777" w:rsidR="0068507F" w:rsidRPr="00571B4F" w:rsidRDefault="0068507F" w:rsidP="00630795">
            <w:pPr>
              <w:pStyle w:val="TAL"/>
              <w:rPr>
                <w:sz w:val="16"/>
              </w:rPr>
            </w:pPr>
            <w:r>
              <w:rPr>
                <w:sz w:val="16"/>
              </w:rPr>
              <w:t>Rel-18</w:t>
            </w:r>
          </w:p>
        </w:tc>
        <w:tc>
          <w:tcPr>
            <w:tcW w:w="335" w:type="dxa"/>
          </w:tcPr>
          <w:p w14:paraId="68E493EA" w14:textId="77777777" w:rsidR="0068507F" w:rsidRPr="00571B4F" w:rsidRDefault="0068507F" w:rsidP="00630795">
            <w:pPr>
              <w:pStyle w:val="TAL"/>
              <w:rPr>
                <w:sz w:val="16"/>
              </w:rPr>
            </w:pPr>
            <w:r>
              <w:rPr>
                <w:sz w:val="16"/>
              </w:rPr>
              <w:t>F</w:t>
            </w:r>
          </w:p>
        </w:tc>
        <w:tc>
          <w:tcPr>
            <w:tcW w:w="3925" w:type="dxa"/>
          </w:tcPr>
          <w:p w14:paraId="240B65A1" w14:textId="77777777" w:rsidR="0068507F" w:rsidRPr="00571B4F" w:rsidRDefault="0068507F" w:rsidP="00630795">
            <w:pPr>
              <w:pStyle w:val="TAL"/>
              <w:rPr>
                <w:sz w:val="16"/>
              </w:rPr>
            </w:pPr>
            <w:r>
              <w:rPr>
                <w:sz w:val="16"/>
              </w:rPr>
              <w:t>TEI15_Test, 5GS_NR_LTE-UEConTest</w:t>
            </w:r>
          </w:p>
        </w:tc>
        <w:tc>
          <w:tcPr>
            <w:tcW w:w="967" w:type="dxa"/>
          </w:tcPr>
          <w:p w14:paraId="6446A15C" w14:textId="77777777" w:rsidR="0068507F" w:rsidRPr="00571B4F" w:rsidRDefault="0068507F" w:rsidP="00630795">
            <w:pPr>
              <w:pStyle w:val="TAL"/>
              <w:rPr>
                <w:sz w:val="16"/>
              </w:rPr>
            </w:pPr>
            <w:r>
              <w:rPr>
                <w:sz w:val="16"/>
              </w:rPr>
              <w:t>agreed</w:t>
            </w:r>
          </w:p>
        </w:tc>
      </w:tr>
      <w:tr w:rsidR="0068507F" w14:paraId="7861B145" w14:textId="77777777" w:rsidTr="00807266">
        <w:tc>
          <w:tcPr>
            <w:tcW w:w="1097" w:type="dxa"/>
          </w:tcPr>
          <w:p w14:paraId="6AE5125E" w14:textId="77777777" w:rsidR="0068507F" w:rsidRPr="00571B4F" w:rsidRDefault="0068507F" w:rsidP="00630795">
            <w:pPr>
              <w:pStyle w:val="TAL"/>
              <w:rPr>
                <w:sz w:val="16"/>
              </w:rPr>
            </w:pPr>
            <w:r>
              <w:rPr>
                <w:sz w:val="16"/>
              </w:rPr>
              <w:lastRenderedPageBreak/>
              <w:t>R5-244931</w:t>
            </w:r>
          </w:p>
        </w:tc>
        <w:tc>
          <w:tcPr>
            <w:tcW w:w="2841" w:type="dxa"/>
          </w:tcPr>
          <w:p w14:paraId="70FE8945" w14:textId="77777777" w:rsidR="0068507F" w:rsidRPr="00571B4F" w:rsidRDefault="0068507F" w:rsidP="00630795">
            <w:pPr>
              <w:pStyle w:val="TAL"/>
              <w:rPr>
                <w:sz w:val="16"/>
              </w:rPr>
            </w:pPr>
            <w:r>
              <w:rPr>
                <w:sz w:val="16"/>
              </w:rPr>
              <w:t>Corrections on 7.3B.2.0.3 for harmonic mixing MSD valid test point notes</w:t>
            </w:r>
          </w:p>
        </w:tc>
        <w:tc>
          <w:tcPr>
            <w:tcW w:w="1577" w:type="dxa"/>
          </w:tcPr>
          <w:p w14:paraId="6FE51646" w14:textId="77777777" w:rsidR="0068507F" w:rsidRPr="00571B4F" w:rsidRDefault="0068507F" w:rsidP="00630795">
            <w:pPr>
              <w:pStyle w:val="TAL"/>
              <w:rPr>
                <w:sz w:val="16"/>
              </w:rPr>
            </w:pPr>
            <w:r>
              <w:rPr>
                <w:sz w:val="16"/>
              </w:rPr>
              <w:t>ZTE Corporation</w:t>
            </w:r>
          </w:p>
        </w:tc>
        <w:tc>
          <w:tcPr>
            <w:tcW w:w="859" w:type="dxa"/>
          </w:tcPr>
          <w:p w14:paraId="42945F29" w14:textId="77777777" w:rsidR="0068507F" w:rsidRPr="00571B4F" w:rsidRDefault="0068507F" w:rsidP="00630795">
            <w:pPr>
              <w:pStyle w:val="TAL"/>
              <w:rPr>
                <w:sz w:val="16"/>
              </w:rPr>
            </w:pPr>
            <w:r>
              <w:rPr>
                <w:sz w:val="16"/>
              </w:rPr>
              <w:t>38.521-3</w:t>
            </w:r>
          </w:p>
        </w:tc>
        <w:tc>
          <w:tcPr>
            <w:tcW w:w="709" w:type="dxa"/>
          </w:tcPr>
          <w:p w14:paraId="511378BE" w14:textId="77777777" w:rsidR="0068507F" w:rsidRPr="00571B4F" w:rsidRDefault="0068507F" w:rsidP="00630795">
            <w:pPr>
              <w:pStyle w:val="TAL"/>
              <w:rPr>
                <w:sz w:val="16"/>
              </w:rPr>
            </w:pPr>
            <w:r>
              <w:rPr>
                <w:sz w:val="16"/>
              </w:rPr>
              <w:t>1819</w:t>
            </w:r>
          </w:p>
        </w:tc>
        <w:tc>
          <w:tcPr>
            <w:tcW w:w="283" w:type="dxa"/>
          </w:tcPr>
          <w:p w14:paraId="730BEA7C" w14:textId="77777777" w:rsidR="0068507F" w:rsidRPr="00571B4F" w:rsidRDefault="0068507F" w:rsidP="00630795">
            <w:pPr>
              <w:pStyle w:val="TAR"/>
              <w:rPr>
                <w:sz w:val="16"/>
              </w:rPr>
            </w:pPr>
            <w:r>
              <w:rPr>
                <w:sz w:val="16"/>
              </w:rPr>
              <w:t>-</w:t>
            </w:r>
          </w:p>
        </w:tc>
        <w:tc>
          <w:tcPr>
            <w:tcW w:w="709" w:type="dxa"/>
          </w:tcPr>
          <w:p w14:paraId="2B2F929B" w14:textId="77777777" w:rsidR="0068507F" w:rsidRPr="00571B4F" w:rsidRDefault="0068507F" w:rsidP="00630795">
            <w:pPr>
              <w:pStyle w:val="TAL"/>
              <w:rPr>
                <w:sz w:val="16"/>
              </w:rPr>
            </w:pPr>
            <w:r>
              <w:rPr>
                <w:sz w:val="16"/>
              </w:rPr>
              <w:t>Rel-18</w:t>
            </w:r>
          </w:p>
        </w:tc>
        <w:tc>
          <w:tcPr>
            <w:tcW w:w="335" w:type="dxa"/>
          </w:tcPr>
          <w:p w14:paraId="5B180C03" w14:textId="77777777" w:rsidR="0068507F" w:rsidRPr="00571B4F" w:rsidRDefault="0068507F" w:rsidP="00630795">
            <w:pPr>
              <w:pStyle w:val="TAL"/>
              <w:rPr>
                <w:sz w:val="16"/>
              </w:rPr>
            </w:pPr>
            <w:r>
              <w:rPr>
                <w:sz w:val="16"/>
              </w:rPr>
              <w:t>F</w:t>
            </w:r>
          </w:p>
        </w:tc>
        <w:tc>
          <w:tcPr>
            <w:tcW w:w="3925" w:type="dxa"/>
          </w:tcPr>
          <w:p w14:paraId="4491C8C6" w14:textId="77777777" w:rsidR="0068507F" w:rsidRPr="00571B4F" w:rsidRDefault="0068507F" w:rsidP="00630795">
            <w:pPr>
              <w:pStyle w:val="TAL"/>
              <w:rPr>
                <w:sz w:val="16"/>
              </w:rPr>
            </w:pPr>
            <w:r>
              <w:rPr>
                <w:sz w:val="16"/>
              </w:rPr>
              <w:t>NR_CADC_NR_LTE_DC_R16-UEConTest</w:t>
            </w:r>
          </w:p>
        </w:tc>
        <w:tc>
          <w:tcPr>
            <w:tcW w:w="967" w:type="dxa"/>
          </w:tcPr>
          <w:p w14:paraId="27D02D2C" w14:textId="77777777" w:rsidR="0068507F" w:rsidRPr="00571B4F" w:rsidRDefault="0068507F" w:rsidP="00630795">
            <w:pPr>
              <w:pStyle w:val="TAL"/>
              <w:rPr>
                <w:sz w:val="16"/>
              </w:rPr>
            </w:pPr>
            <w:r>
              <w:rPr>
                <w:sz w:val="16"/>
              </w:rPr>
              <w:t>revised</w:t>
            </w:r>
          </w:p>
        </w:tc>
      </w:tr>
      <w:tr w:rsidR="0068507F" w14:paraId="146CD823" w14:textId="77777777" w:rsidTr="00807266">
        <w:tc>
          <w:tcPr>
            <w:tcW w:w="1097" w:type="dxa"/>
          </w:tcPr>
          <w:p w14:paraId="56DA9E6C" w14:textId="77777777" w:rsidR="0068507F" w:rsidRPr="00571B4F" w:rsidRDefault="0068507F" w:rsidP="00630795">
            <w:pPr>
              <w:pStyle w:val="TAL"/>
              <w:rPr>
                <w:sz w:val="16"/>
              </w:rPr>
            </w:pPr>
            <w:r>
              <w:rPr>
                <w:sz w:val="16"/>
              </w:rPr>
              <w:t>R5-245850</w:t>
            </w:r>
          </w:p>
        </w:tc>
        <w:tc>
          <w:tcPr>
            <w:tcW w:w="2841" w:type="dxa"/>
          </w:tcPr>
          <w:p w14:paraId="1BFC86E7" w14:textId="77777777" w:rsidR="0068507F" w:rsidRPr="00571B4F" w:rsidRDefault="0068507F" w:rsidP="00630795">
            <w:pPr>
              <w:pStyle w:val="TAL"/>
              <w:rPr>
                <w:sz w:val="16"/>
              </w:rPr>
            </w:pPr>
            <w:r>
              <w:rPr>
                <w:sz w:val="16"/>
              </w:rPr>
              <w:t>Corrections on 7.3B.2.0.3 for harmonic mixing MSD valid test point notes</w:t>
            </w:r>
          </w:p>
        </w:tc>
        <w:tc>
          <w:tcPr>
            <w:tcW w:w="1577" w:type="dxa"/>
          </w:tcPr>
          <w:p w14:paraId="41D01473" w14:textId="77777777" w:rsidR="0068507F" w:rsidRPr="00571B4F" w:rsidRDefault="0068507F" w:rsidP="00630795">
            <w:pPr>
              <w:pStyle w:val="TAL"/>
              <w:rPr>
                <w:sz w:val="16"/>
              </w:rPr>
            </w:pPr>
            <w:r>
              <w:rPr>
                <w:sz w:val="16"/>
              </w:rPr>
              <w:t>ZTE Corporation</w:t>
            </w:r>
          </w:p>
        </w:tc>
        <w:tc>
          <w:tcPr>
            <w:tcW w:w="859" w:type="dxa"/>
          </w:tcPr>
          <w:p w14:paraId="66AD5305" w14:textId="77777777" w:rsidR="0068507F" w:rsidRPr="00571B4F" w:rsidRDefault="0068507F" w:rsidP="00630795">
            <w:pPr>
              <w:pStyle w:val="TAL"/>
              <w:rPr>
                <w:sz w:val="16"/>
              </w:rPr>
            </w:pPr>
            <w:r>
              <w:rPr>
                <w:sz w:val="16"/>
              </w:rPr>
              <w:t>38.521-3</w:t>
            </w:r>
          </w:p>
        </w:tc>
        <w:tc>
          <w:tcPr>
            <w:tcW w:w="709" w:type="dxa"/>
          </w:tcPr>
          <w:p w14:paraId="2256DF74" w14:textId="77777777" w:rsidR="0068507F" w:rsidRPr="00571B4F" w:rsidRDefault="0068507F" w:rsidP="00630795">
            <w:pPr>
              <w:pStyle w:val="TAL"/>
              <w:rPr>
                <w:sz w:val="16"/>
              </w:rPr>
            </w:pPr>
            <w:r>
              <w:rPr>
                <w:sz w:val="16"/>
              </w:rPr>
              <w:t>1819</w:t>
            </w:r>
          </w:p>
        </w:tc>
        <w:tc>
          <w:tcPr>
            <w:tcW w:w="283" w:type="dxa"/>
          </w:tcPr>
          <w:p w14:paraId="79C7298C" w14:textId="77777777" w:rsidR="0068507F" w:rsidRPr="00571B4F" w:rsidRDefault="0068507F" w:rsidP="00630795">
            <w:pPr>
              <w:pStyle w:val="TAR"/>
              <w:rPr>
                <w:sz w:val="16"/>
              </w:rPr>
            </w:pPr>
            <w:r>
              <w:rPr>
                <w:sz w:val="16"/>
              </w:rPr>
              <w:t>1</w:t>
            </w:r>
          </w:p>
        </w:tc>
        <w:tc>
          <w:tcPr>
            <w:tcW w:w="709" w:type="dxa"/>
          </w:tcPr>
          <w:p w14:paraId="6891D9D7" w14:textId="77777777" w:rsidR="0068507F" w:rsidRPr="00571B4F" w:rsidRDefault="0068507F" w:rsidP="00630795">
            <w:pPr>
              <w:pStyle w:val="TAL"/>
              <w:rPr>
                <w:sz w:val="16"/>
              </w:rPr>
            </w:pPr>
            <w:r>
              <w:rPr>
                <w:sz w:val="16"/>
              </w:rPr>
              <w:t>Rel-18</w:t>
            </w:r>
          </w:p>
        </w:tc>
        <w:tc>
          <w:tcPr>
            <w:tcW w:w="335" w:type="dxa"/>
          </w:tcPr>
          <w:p w14:paraId="3E5F0238" w14:textId="77777777" w:rsidR="0068507F" w:rsidRPr="00571B4F" w:rsidRDefault="0068507F" w:rsidP="00630795">
            <w:pPr>
              <w:pStyle w:val="TAL"/>
              <w:rPr>
                <w:sz w:val="16"/>
              </w:rPr>
            </w:pPr>
            <w:r>
              <w:rPr>
                <w:sz w:val="16"/>
              </w:rPr>
              <w:t>F</w:t>
            </w:r>
          </w:p>
        </w:tc>
        <w:tc>
          <w:tcPr>
            <w:tcW w:w="3925" w:type="dxa"/>
          </w:tcPr>
          <w:p w14:paraId="5DE4F483" w14:textId="77777777" w:rsidR="0068507F" w:rsidRPr="00571B4F" w:rsidRDefault="0068507F" w:rsidP="00630795">
            <w:pPr>
              <w:pStyle w:val="TAL"/>
              <w:rPr>
                <w:sz w:val="16"/>
              </w:rPr>
            </w:pPr>
            <w:r>
              <w:rPr>
                <w:sz w:val="16"/>
              </w:rPr>
              <w:t>NR_CADC_NR_LTE_DC_R16-UEConTest</w:t>
            </w:r>
          </w:p>
        </w:tc>
        <w:tc>
          <w:tcPr>
            <w:tcW w:w="967" w:type="dxa"/>
          </w:tcPr>
          <w:p w14:paraId="33851B16" w14:textId="77777777" w:rsidR="0068507F" w:rsidRPr="00571B4F" w:rsidRDefault="0068507F" w:rsidP="00630795">
            <w:pPr>
              <w:pStyle w:val="TAL"/>
              <w:rPr>
                <w:sz w:val="16"/>
              </w:rPr>
            </w:pPr>
            <w:r>
              <w:rPr>
                <w:sz w:val="16"/>
              </w:rPr>
              <w:t>agreed</w:t>
            </w:r>
          </w:p>
        </w:tc>
      </w:tr>
      <w:tr w:rsidR="0068507F" w14:paraId="75444B8F" w14:textId="77777777" w:rsidTr="00807266">
        <w:tc>
          <w:tcPr>
            <w:tcW w:w="1097" w:type="dxa"/>
          </w:tcPr>
          <w:p w14:paraId="2EAC7295" w14:textId="77777777" w:rsidR="0068507F" w:rsidRPr="00571B4F" w:rsidRDefault="0068507F" w:rsidP="00630795">
            <w:pPr>
              <w:pStyle w:val="TAL"/>
              <w:rPr>
                <w:sz w:val="16"/>
              </w:rPr>
            </w:pPr>
            <w:r>
              <w:rPr>
                <w:sz w:val="16"/>
              </w:rPr>
              <w:t>R5-244995</w:t>
            </w:r>
          </w:p>
        </w:tc>
        <w:tc>
          <w:tcPr>
            <w:tcW w:w="2841" w:type="dxa"/>
          </w:tcPr>
          <w:p w14:paraId="28B49CFD" w14:textId="77777777" w:rsidR="0068507F" w:rsidRPr="00571B4F" w:rsidRDefault="0068507F" w:rsidP="00630795">
            <w:pPr>
              <w:pStyle w:val="TAL"/>
              <w:rPr>
                <w:sz w:val="16"/>
              </w:rPr>
            </w:pPr>
            <w:r>
              <w:rPr>
                <w:sz w:val="16"/>
              </w:rPr>
              <w:t>Correction of test point of Reference sensitivity in DC_12A_n66A</w:t>
            </w:r>
          </w:p>
        </w:tc>
        <w:tc>
          <w:tcPr>
            <w:tcW w:w="1577" w:type="dxa"/>
          </w:tcPr>
          <w:p w14:paraId="33F76E1A" w14:textId="77777777" w:rsidR="0068507F" w:rsidRPr="00571B4F" w:rsidRDefault="0068507F" w:rsidP="00630795">
            <w:pPr>
              <w:pStyle w:val="TAL"/>
              <w:rPr>
                <w:sz w:val="16"/>
              </w:rPr>
            </w:pPr>
            <w:proofErr w:type="spellStart"/>
            <w:r>
              <w:rPr>
                <w:sz w:val="16"/>
              </w:rPr>
              <w:t>Sporton</w:t>
            </w:r>
            <w:proofErr w:type="spellEnd"/>
          </w:p>
        </w:tc>
        <w:tc>
          <w:tcPr>
            <w:tcW w:w="859" w:type="dxa"/>
          </w:tcPr>
          <w:p w14:paraId="3647AD45" w14:textId="77777777" w:rsidR="0068507F" w:rsidRPr="00571B4F" w:rsidRDefault="0068507F" w:rsidP="00630795">
            <w:pPr>
              <w:pStyle w:val="TAL"/>
              <w:rPr>
                <w:sz w:val="16"/>
              </w:rPr>
            </w:pPr>
            <w:r>
              <w:rPr>
                <w:sz w:val="16"/>
              </w:rPr>
              <w:t>38.521-3</w:t>
            </w:r>
          </w:p>
        </w:tc>
        <w:tc>
          <w:tcPr>
            <w:tcW w:w="709" w:type="dxa"/>
          </w:tcPr>
          <w:p w14:paraId="76CEF107" w14:textId="77777777" w:rsidR="0068507F" w:rsidRPr="00571B4F" w:rsidRDefault="0068507F" w:rsidP="00630795">
            <w:pPr>
              <w:pStyle w:val="TAL"/>
              <w:rPr>
                <w:sz w:val="16"/>
              </w:rPr>
            </w:pPr>
            <w:r>
              <w:rPr>
                <w:sz w:val="16"/>
              </w:rPr>
              <w:t>1820</w:t>
            </w:r>
          </w:p>
        </w:tc>
        <w:tc>
          <w:tcPr>
            <w:tcW w:w="283" w:type="dxa"/>
          </w:tcPr>
          <w:p w14:paraId="7C0185E3" w14:textId="77777777" w:rsidR="0068507F" w:rsidRPr="00571B4F" w:rsidRDefault="0068507F" w:rsidP="00630795">
            <w:pPr>
              <w:pStyle w:val="TAR"/>
              <w:rPr>
                <w:sz w:val="16"/>
              </w:rPr>
            </w:pPr>
            <w:r>
              <w:rPr>
                <w:sz w:val="16"/>
              </w:rPr>
              <w:t>-</w:t>
            </w:r>
          </w:p>
        </w:tc>
        <w:tc>
          <w:tcPr>
            <w:tcW w:w="709" w:type="dxa"/>
          </w:tcPr>
          <w:p w14:paraId="617A487A" w14:textId="77777777" w:rsidR="0068507F" w:rsidRPr="00571B4F" w:rsidRDefault="0068507F" w:rsidP="00630795">
            <w:pPr>
              <w:pStyle w:val="TAL"/>
              <w:rPr>
                <w:sz w:val="16"/>
              </w:rPr>
            </w:pPr>
            <w:r>
              <w:rPr>
                <w:sz w:val="16"/>
              </w:rPr>
              <w:t>Rel-18</w:t>
            </w:r>
          </w:p>
        </w:tc>
        <w:tc>
          <w:tcPr>
            <w:tcW w:w="335" w:type="dxa"/>
          </w:tcPr>
          <w:p w14:paraId="2B3B69A1" w14:textId="77777777" w:rsidR="0068507F" w:rsidRPr="00571B4F" w:rsidRDefault="0068507F" w:rsidP="00630795">
            <w:pPr>
              <w:pStyle w:val="TAL"/>
              <w:rPr>
                <w:sz w:val="16"/>
              </w:rPr>
            </w:pPr>
            <w:r>
              <w:rPr>
                <w:sz w:val="16"/>
              </w:rPr>
              <w:t>F</w:t>
            </w:r>
          </w:p>
        </w:tc>
        <w:tc>
          <w:tcPr>
            <w:tcW w:w="3925" w:type="dxa"/>
          </w:tcPr>
          <w:p w14:paraId="21502240" w14:textId="77777777" w:rsidR="0068507F" w:rsidRPr="00571B4F" w:rsidRDefault="0068507F" w:rsidP="00630795">
            <w:pPr>
              <w:pStyle w:val="TAL"/>
              <w:rPr>
                <w:sz w:val="16"/>
              </w:rPr>
            </w:pPr>
            <w:r>
              <w:rPr>
                <w:sz w:val="16"/>
              </w:rPr>
              <w:t>NR_CADC_NR_LTE_DC_R16-UEConTest</w:t>
            </w:r>
          </w:p>
        </w:tc>
        <w:tc>
          <w:tcPr>
            <w:tcW w:w="967" w:type="dxa"/>
          </w:tcPr>
          <w:p w14:paraId="1A3EC625" w14:textId="77777777" w:rsidR="0068507F" w:rsidRPr="00571B4F" w:rsidRDefault="0068507F" w:rsidP="00630795">
            <w:pPr>
              <w:pStyle w:val="TAL"/>
              <w:rPr>
                <w:sz w:val="16"/>
              </w:rPr>
            </w:pPr>
            <w:r>
              <w:rPr>
                <w:sz w:val="16"/>
              </w:rPr>
              <w:t>withdrawn</w:t>
            </w:r>
          </w:p>
        </w:tc>
      </w:tr>
      <w:tr w:rsidR="0068507F" w14:paraId="1E1B09A2" w14:textId="77777777" w:rsidTr="00807266">
        <w:tc>
          <w:tcPr>
            <w:tcW w:w="1097" w:type="dxa"/>
          </w:tcPr>
          <w:p w14:paraId="5813B026" w14:textId="77777777" w:rsidR="0068507F" w:rsidRPr="00571B4F" w:rsidRDefault="0068507F" w:rsidP="00630795">
            <w:pPr>
              <w:pStyle w:val="TAL"/>
              <w:rPr>
                <w:sz w:val="16"/>
              </w:rPr>
            </w:pPr>
            <w:r>
              <w:rPr>
                <w:sz w:val="16"/>
              </w:rPr>
              <w:t>R5-245070</w:t>
            </w:r>
          </w:p>
        </w:tc>
        <w:tc>
          <w:tcPr>
            <w:tcW w:w="2841" w:type="dxa"/>
          </w:tcPr>
          <w:p w14:paraId="06597DBF" w14:textId="77777777" w:rsidR="0068507F" w:rsidRPr="00571B4F" w:rsidRDefault="0068507F" w:rsidP="00630795">
            <w:pPr>
              <w:pStyle w:val="TAL"/>
              <w:rPr>
                <w:sz w:val="16"/>
              </w:rPr>
            </w:pPr>
            <w:r>
              <w:rPr>
                <w:sz w:val="16"/>
              </w:rPr>
              <w:t>Addition of test requirement for Inter-band EN-DC FR1 configurations with three bands</w:t>
            </w:r>
          </w:p>
        </w:tc>
        <w:tc>
          <w:tcPr>
            <w:tcW w:w="1577" w:type="dxa"/>
          </w:tcPr>
          <w:p w14:paraId="3239B6FE"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859" w:type="dxa"/>
          </w:tcPr>
          <w:p w14:paraId="6B2E075C" w14:textId="77777777" w:rsidR="0068507F" w:rsidRPr="00571B4F" w:rsidRDefault="0068507F" w:rsidP="00630795">
            <w:pPr>
              <w:pStyle w:val="TAL"/>
              <w:rPr>
                <w:sz w:val="16"/>
              </w:rPr>
            </w:pPr>
            <w:r>
              <w:rPr>
                <w:sz w:val="16"/>
              </w:rPr>
              <w:t>38.521-3</w:t>
            </w:r>
          </w:p>
        </w:tc>
        <w:tc>
          <w:tcPr>
            <w:tcW w:w="709" w:type="dxa"/>
          </w:tcPr>
          <w:p w14:paraId="5FDD5380" w14:textId="77777777" w:rsidR="0068507F" w:rsidRPr="00571B4F" w:rsidRDefault="0068507F" w:rsidP="00630795">
            <w:pPr>
              <w:pStyle w:val="TAL"/>
              <w:rPr>
                <w:sz w:val="16"/>
              </w:rPr>
            </w:pPr>
            <w:r>
              <w:rPr>
                <w:sz w:val="16"/>
              </w:rPr>
              <w:t>1821</w:t>
            </w:r>
          </w:p>
        </w:tc>
        <w:tc>
          <w:tcPr>
            <w:tcW w:w="283" w:type="dxa"/>
          </w:tcPr>
          <w:p w14:paraId="48D931BD" w14:textId="77777777" w:rsidR="0068507F" w:rsidRPr="00571B4F" w:rsidRDefault="0068507F" w:rsidP="00630795">
            <w:pPr>
              <w:pStyle w:val="TAR"/>
              <w:rPr>
                <w:sz w:val="16"/>
              </w:rPr>
            </w:pPr>
            <w:r>
              <w:rPr>
                <w:sz w:val="16"/>
              </w:rPr>
              <w:t>-</w:t>
            </w:r>
          </w:p>
        </w:tc>
        <w:tc>
          <w:tcPr>
            <w:tcW w:w="709" w:type="dxa"/>
          </w:tcPr>
          <w:p w14:paraId="4F55EA23" w14:textId="77777777" w:rsidR="0068507F" w:rsidRPr="00571B4F" w:rsidRDefault="0068507F" w:rsidP="00630795">
            <w:pPr>
              <w:pStyle w:val="TAL"/>
              <w:rPr>
                <w:sz w:val="16"/>
              </w:rPr>
            </w:pPr>
            <w:r>
              <w:rPr>
                <w:sz w:val="16"/>
              </w:rPr>
              <w:t>Rel-18</w:t>
            </w:r>
          </w:p>
        </w:tc>
        <w:tc>
          <w:tcPr>
            <w:tcW w:w="335" w:type="dxa"/>
          </w:tcPr>
          <w:p w14:paraId="2E042FAF" w14:textId="77777777" w:rsidR="0068507F" w:rsidRPr="00571B4F" w:rsidRDefault="0068507F" w:rsidP="00630795">
            <w:pPr>
              <w:pStyle w:val="TAL"/>
              <w:rPr>
                <w:sz w:val="16"/>
              </w:rPr>
            </w:pPr>
            <w:r>
              <w:rPr>
                <w:sz w:val="16"/>
              </w:rPr>
              <w:t>F</w:t>
            </w:r>
          </w:p>
        </w:tc>
        <w:tc>
          <w:tcPr>
            <w:tcW w:w="3925" w:type="dxa"/>
          </w:tcPr>
          <w:p w14:paraId="71A626C9" w14:textId="77777777" w:rsidR="0068507F" w:rsidRPr="00571B4F" w:rsidRDefault="0068507F" w:rsidP="00630795">
            <w:pPr>
              <w:pStyle w:val="TAL"/>
              <w:rPr>
                <w:sz w:val="16"/>
              </w:rPr>
            </w:pPr>
            <w:r>
              <w:rPr>
                <w:sz w:val="16"/>
              </w:rPr>
              <w:t>NR_CADC_NR_LTE_DC_R16-UEConTest</w:t>
            </w:r>
          </w:p>
        </w:tc>
        <w:tc>
          <w:tcPr>
            <w:tcW w:w="967" w:type="dxa"/>
          </w:tcPr>
          <w:p w14:paraId="0E2AE189" w14:textId="77777777" w:rsidR="0068507F" w:rsidRPr="00571B4F" w:rsidRDefault="0068507F" w:rsidP="00630795">
            <w:pPr>
              <w:pStyle w:val="TAL"/>
              <w:rPr>
                <w:sz w:val="16"/>
              </w:rPr>
            </w:pPr>
            <w:r>
              <w:rPr>
                <w:sz w:val="16"/>
              </w:rPr>
              <w:t>revised</w:t>
            </w:r>
          </w:p>
        </w:tc>
      </w:tr>
      <w:tr w:rsidR="0068507F" w14:paraId="08E32311" w14:textId="77777777" w:rsidTr="00807266">
        <w:tc>
          <w:tcPr>
            <w:tcW w:w="1097" w:type="dxa"/>
          </w:tcPr>
          <w:p w14:paraId="0E4D3C8F" w14:textId="77777777" w:rsidR="0068507F" w:rsidRPr="00571B4F" w:rsidRDefault="0068507F" w:rsidP="00630795">
            <w:pPr>
              <w:pStyle w:val="TAL"/>
              <w:rPr>
                <w:sz w:val="16"/>
              </w:rPr>
            </w:pPr>
            <w:r>
              <w:rPr>
                <w:sz w:val="16"/>
              </w:rPr>
              <w:t>R5-245986</w:t>
            </w:r>
          </w:p>
        </w:tc>
        <w:tc>
          <w:tcPr>
            <w:tcW w:w="2841" w:type="dxa"/>
          </w:tcPr>
          <w:p w14:paraId="4418EFF9" w14:textId="77777777" w:rsidR="0068507F" w:rsidRPr="00571B4F" w:rsidRDefault="0068507F" w:rsidP="00630795">
            <w:pPr>
              <w:pStyle w:val="TAL"/>
              <w:rPr>
                <w:sz w:val="16"/>
              </w:rPr>
            </w:pPr>
            <w:r>
              <w:rPr>
                <w:sz w:val="16"/>
              </w:rPr>
              <w:t>Addition of test requirement for Inter-band EN-DC FR1 configurations with three bands</w:t>
            </w:r>
          </w:p>
        </w:tc>
        <w:tc>
          <w:tcPr>
            <w:tcW w:w="1577" w:type="dxa"/>
          </w:tcPr>
          <w:p w14:paraId="0BBAFBE0" w14:textId="77777777" w:rsidR="0068507F" w:rsidRPr="00571B4F" w:rsidRDefault="0068507F" w:rsidP="00630795">
            <w:pPr>
              <w:pStyle w:val="TAL"/>
              <w:rPr>
                <w:sz w:val="16"/>
              </w:rPr>
            </w:pPr>
            <w:r>
              <w:rPr>
                <w:sz w:val="16"/>
              </w:rPr>
              <w:t xml:space="preserve">Bureau Veritas ADT, </w:t>
            </w:r>
            <w:proofErr w:type="spellStart"/>
            <w:r>
              <w:rPr>
                <w:sz w:val="16"/>
              </w:rPr>
              <w:t>Sporton</w:t>
            </w:r>
            <w:proofErr w:type="spellEnd"/>
          </w:p>
        </w:tc>
        <w:tc>
          <w:tcPr>
            <w:tcW w:w="859" w:type="dxa"/>
          </w:tcPr>
          <w:p w14:paraId="1F5D80BE" w14:textId="77777777" w:rsidR="0068507F" w:rsidRPr="00571B4F" w:rsidRDefault="0068507F" w:rsidP="00630795">
            <w:pPr>
              <w:pStyle w:val="TAL"/>
              <w:rPr>
                <w:sz w:val="16"/>
              </w:rPr>
            </w:pPr>
            <w:r>
              <w:rPr>
                <w:sz w:val="16"/>
              </w:rPr>
              <w:t>38.521-3</w:t>
            </w:r>
          </w:p>
        </w:tc>
        <w:tc>
          <w:tcPr>
            <w:tcW w:w="709" w:type="dxa"/>
          </w:tcPr>
          <w:p w14:paraId="6120AD9F" w14:textId="77777777" w:rsidR="0068507F" w:rsidRPr="00571B4F" w:rsidRDefault="0068507F" w:rsidP="00630795">
            <w:pPr>
              <w:pStyle w:val="TAL"/>
              <w:rPr>
                <w:sz w:val="16"/>
              </w:rPr>
            </w:pPr>
            <w:r>
              <w:rPr>
                <w:sz w:val="16"/>
              </w:rPr>
              <w:t>1821</w:t>
            </w:r>
          </w:p>
        </w:tc>
        <w:tc>
          <w:tcPr>
            <w:tcW w:w="283" w:type="dxa"/>
          </w:tcPr>
          <w:p w14:paraId="3DB19A3B" w14:textId="77777777" w:rsidR="0068507F" w:rsidRPr="00571B4F" w:rsidRDefault="0068507F" w:rsidP="00630795">
            <w:pPr>
              <w:pStyle w:val="TAR"/>
              <w:rPr>
                <w:sz w:val="16"/>
              </w:rPr>
            </w:pPr>
            <w:r>
              <w:rPr>
                <w:sz w:val="16"/>
              </w:rPr>
              <w:t>1</w:t>
            </w:r>
          </w:p>
        </w:tc>
        <w:tc>
          <w:tcPr>
            <w:tcW w:w="709" w:type="dxa"/>
          </w:tcPr>
          <w:p w14:paraId="6176B1BB" w14:textId="77777777" w:rsidR="0068507F" w:rsidRPr="00571B4F" w:rsidRDefault="0068507F" w:rsidP="00630795">
            <w:pPr>
              <w:pStyle w:val="TAL"/>
              <w:rPr>
                <w:sz w:val="16"/>
              </w:rPr>
            </w:pPr>
            <w:r>
              <w:rPr>
                <w:sz w:val="16"/>
              </w:rPr>
              <w:t>Rel-18</w:t>
            </w:r>
          </w:p>
        </w:tc>
        <w:tc>
          <w:tcPr>
            <w:tcW w:w="335" w:type="dxa"/>
          </w:tcPr>
          <w:p w14:paraId="218D4D25" w14:textId="77777777" w:rsidR="0068507F" w:rsidRPr="00571B4F" w:rsidRDefault="0068507F" w:rsidP="00630795">
            <w:pPr>
              <w:pStyle w:val="TAL"/>
              <w:rPr>
                <w:sz w:val="16"/>
              </w:rPr>
            </w:pPr>
            <w:r>
              <w:rPr>
                <w:sz w:val="16"/>
              </w:rPr>
              <w:t>F</w:t>
            </w:r>
          </w:p>
        </w:tc>
        <w:tc>
          <w:tcPr>
            <w:tcW w:w="3925" w:type="dxa"/>
          </w:tcPr>
          <w:p w14:paraId="44D541BC" w14:textId="77777777" w:rsidR="0068507F" w:rsidRPr="00571B4F" w:rsidRDefault="0068507F" w:rsidP="00630795">
            <w:pPr>
              <w:pStyle w:val="TAL"/>
              <w:rPr>
                <w:sz w:val="16"/>
              </w:rPr>
            </w:pPr>
            <w:r>
              <w:rPr>
                <w:sz w:val="16"/>
              </w:rPr>
              <w:t>NR_CADC_NR_LTE_DC_R16-UEConTest</w:t>
            </w:r>
          </w:p>
        </w:tc>
        <w:tc>
          <w:tcPr>
            <w:tcW w:w="967" w:type="dxa"/>
          </w:tcPr>
          <w:p w14:paraId="4447931A" w14:textId="77777777" w:rsidR="0068507F" w:rsidRPr="00571B4F" w:rsidRDefault="0068507F" w:rsidP="00630795">
            <w:pPr>
              <w:pStyle w:val="TAL"/>
              <w:rPr>
                <w:sz w:val="16"/>
              </w:rPr>
            </w:pPr>
            <w:r>
              <w:rPr>
                <w:sz w:val="16"/>
              </w:rPr>
              <w:t>agreed</w:t>
            </w:r>
          </w:p>
        </w:tc>
      </w:tr>
      <w:tr w:rsidR="0068507F" w14:paraId="5EF51B96" w14:textId="77777777" w:rsidTr="00807266">
        <w:tc>
          <w:tcPr>
            <w:tcW w:w="1097" w:type="dxa"/>
          </w:tcPr>
          <w:p w14:paraId="0CC4F5C1" w14:textId="77777777" w:rsidR="0068507F" w:rsidRPr="00571B4F" w:rsidRDefault="0068507F" w:rsidP="00630795">
            <w:pPr>
              <w:pStyle w:val="TAL"/>
              <w:rPr>
                <w:sz w:val="16"/>
              </w:rPr>
            </w:pPr>
            <w:r>
              <w:rPr>
                <w:sz w:val="16"/>
              </w:rPr>
              <w:t>R5-245120</w:t>
            </w:r>
          </w:p>
        </w:tc>
        <w:tc>
          <w:tcPr>
            <w:tcW w:w="2841" w:type="dxa"/>
          </w:tcPr>
          <w:p w14:paraId="7B14B7E3" w14:textId="77777777" w:rsidR="0068507F" w:rsidRPr="00571B4F" w:rsidRDefault="0068507F" w:rsidP="00630795">
            <w:pPr>
              <w:pStyle w:val="TAL"/>
              <w:rPr>
                <w:sz w:val="16"/>
              </w:rPr>
            </w:pPr>
            <w:r>
              <w:rPr>
                <w:sz w:val="16"/>
              </w:rPr>
              <w:t>Addition of MSD test points for R16 inter-band EN-DC within FR1</w:t>
            </w:r>
          </w:p>
        </w:tc>
        <w:tc>
          <w:tcPr>
            <w:tcW w:w="1577" w:type="dxa"/>
          </w:tcPr>
          <w:p w14:paraId="64DF8A4E" w14:textId="77777777" w:rsidR="0068507F" w:rsidRPr="00571B4F" w:rsidRDefault="0068507F" w:rsidP="00630795">
            <w:pPr>
              <w:pStyle w:val="TAL"/>
              <w:rPr>
                <w:sz w:val="16"/>
              </w:rPr>
            </w:pPr>
            <w:r>
              <w:rPr>
                <w:sz w:val="16"/>
              </w:rPr>
              <w:t>KT Corp.</w:t>
            </w:r>
          </w:p>
        </w:tc>
        <w:tc>
          <w:tcPr>
            <w:tcW w:w="859" w:type="dxa"/>
          </w:tcPr>
          <w:p w14:paraId="6EC9C280" w14:textId="77777777" w:rsidR="0068507F" w:rsidRPr="00571B4F" w:rsidRDefault="0068507F" w:rsidP="00630795">
            <w:pPr>
              <w:pStyle w:val="TAL"/>
              <w:rPr>
                <w:sz w:val="16"/>
              </w:rPr>
            </w:pPr>
            <w:r>
              <w:rPr>
                <w:sz w:val="16"/>
              </w:rPr>
              <w:t>38.521-3</w:t>
            </w:r>
          </w:p>
        </w:tc>
        <w:tc>
          <w:tcPr>
            <w:tcW w:w="709" w:type="dxa"/>
          </w:tcPr>
          <w:p w14:paraId="4D37A57B" w14:textId="77777777" w:rsidR="0068507F" w:rsidRPr="00571B4F" w:rsidRDefault="0068507F" w:rsidP="00630795">
            <w:pPr>
              <w:pStyle w:val="TAL"/>
              <w:rPr>
                <w:sz w:val="16"/>
              </w:rPr>
            </w:pPr>
            <w:r>
              <w:rPr>
                <w:sz w:val="16"/>
              </w:rPr>
              <w:t>1822</w:t>
            </w:r>
          </w:p>
        </w:tc>
        <w:tc>
          <w:tcPr>
            <w:tcW w:w="283" w:type="dxa"/>
          </w:tcPr>
          <w:p w14:paraId="6AD4389F" w14:textId="77777777" w:rsidR="0068507F" w:rsidRPr="00571B4F" w:rsidRDefault="0068507F" w:rsidP="00630795">
            <w:pPr>
              <w:pStyle w:val="TAR"/>
              <w:rPr>
                <w:sz w:val="16"/>
              </w:rPr>
            </w:pPr>
            <w:r>
              <w:rPr>
                <w:sz w:val="16"/>
              </w:rPr>
              <w:t>-</w:t>
            </w:r>
          </w:p>
        </w:tc>
        <w:tc>
          <w:tcPr>
            <w:tcW w:w="709" w:type="dxa"/>
          </w:tcPr>
          <w:p w14:paraId="6A8D1CE7" w14:textId="77777777" w:rsidR="0068507F" w:rsidRPr="00571B4F" w:rsidRDefault="0068507F" w:rsidP="00630795">
            <w:pPr>
              <w:pStyle w:val="TAL"/>
              <w:rPr>
                <w:sz w:val="16"/>
              </w:rPr>
            </w:pPr>
            <w:r>
              <w:rPr>
                <w:sz w:val="16"/>
              </w:rPr>
              <w:t>Rel-18</w:t>
            </w:r>
          </w:p>
        </w:tc>
        <w:tc>
          <w:tcPr>
            <w:tcW w:w="335" w:type="dxa"/>
          </w:tcPr>
          <w:p w14:paraId="429AAE8C" w14:textId="77777777" w:rsidR="0068507F" w:rsidRPr="00571B4F" w:rsidRDefault="0068507F" w:rsidP="00630795">
            <w:pPr>
              <w:pStyle w:val="TAL"/>
              <w:rPr>
                <w:sz w:val="16"/>
              </w:rPr>
            </w:pPr>
            <w:r>
              <w:rPr>
                <w:sz w:val="16"/>
              </w:rPr>
              <w:t>F</w:t>
            </w:r>
          </w:p>
        </w:tc>
        <w:tc>
          <w:tcPr>
            <w:tcW w:w="3925" w:type="dxa"/>
          </w:tcPr>
          <w:p w14:paraId="43270887" w14:textId="77777777" w:rsidR="0068507F" w:rsidRPr="00571B4F" w:rsidRDefault="0068507F" w:rsidP="00630795">
            <w:pPr>
              <w:pStyle w:val="TAL"/>
              <w:rPr>
                <w:sz w:val="16"/>
              </w:rPr>
            </w:pPr>
            <w:r>
              <w:rPr>
                <w:sz w:val="16"/>
              </w:rPr>
              <w:t>NR_CADC_NR_LTE_DC_R16-UEConTest</w:t>
            </w:r>
          </w:p>
        </w:tc>
        <w:tc>
          <w:tcPr>
            <w:tcW w:w="967" w:type="dxa"/>
          </w:tcPr>
          <w:p w14:paraId="4B7EEA73" w14:textId="77777777" w:rsidR="0068507F" w:rsidRPr="00571B4F" w:rsidRDefault="0068507F" w:rsidP="00630795">
            <w:pPr>
              <w:pStyle w:val="TAL"/>
              <w:rPr>
                <w:sz w:val="16"/>
              </w:rPr>
            </w:pPr>
            <w:r>
              <w:rPr>
                <w:sz w:val="16"/>
              </w:rPr>
              <w:t>revised</w:t>
            </w:r>
          </w:p>
        </w:tc>
      </w:tr>
      <w:tr w:rsidR="0068507F" w14:paraId="3F2FCC61" w14:textId="77777777" w:rsidTr="00807266">
        <w:tc>
          <w:tcPr>
            <w:tcW w:w="1097" w:type="dxa"/>
          </w:tcPr>
          <w:p w14:paraId="7C303336" w14:textId="77777777" w:rsidR="0068507F" w:rsidRPr="00571B4F" w:rsidRDefault="0068507F" w:rsidP="00630795">
            <w:pPr>
              <w:pStyle w:val="TAL"/>
              <w:rPr>
                <w:sz w:val="16"/>
              </w:rPr>
            </w:pPr>
            <w:r>
              <w:rPr>
                <w:sz w:val="16"/>
              </w:rPr>
              <w:t>R5-245851</w:t>
            </w:r>
          </w:p>
        </w:tc>
        <w:tc>
          <w:tcPr>
            <w:tcW w:w="2841" w:type="dxa"/>
          </w:tcPr>
          <w:p w14:paraId="6029AA22" w14:textId="77777777" w:rsidR="0068507F" w:rsidRPr="00571B4F" w:rsidRDefault="0068507F" w:rsidP="00630795">
            <w:pPr>
              <w:pStyle w:val="TAL"/>
              <w:rPr>
                <w:sz w:val="16"/>
              </w:rPr>
            </w:pPr>
            <w:r>
              <w:rPr>
                <w:sz w:val="16"/>
              </w:rPr>
              <w:t>Addition of MSD test points for R16 inter-band EN-DC within FR1</w:t>
            </w:r>
          </w:p>
        </w:tc>
        <w:tc>
          <w:tcPr>
            <w:tcW w:w="1577" w:type="dxa"/>
          </w:tcPr>
          <w:p w14:paraId="3970BC95" w14:textId="77777777" w:rsidR="0068507F" w:rsidRPr="00571B4F" w:rsidRDefault="0068507F" w:rsidP="00630795">
            <w:pPr>
              <w:pStyle w:val="TAL"/>
              <w:rPr>
                <w:sz w:val="16"/>
              </w:rPr>
            </w:pPr>
            <w:r>
              <w:rPr>
                <w:sz w:val="16"/>
              </w:rPr>
              <w:t>KT Corp.</w:t>
            </w:r>
          </w:p>
        </w:tc>
        <w:tc>
          <w:tcPr>
            <w:tcW w:w="859" w:type="dxa"/>
          </w:tcPr>
          <w:p w14:paraId="34FF7EFD" w14:textId="77777777" w:rsidR="0068507F" w:rsidRPr="00571B4F" w:rsidRDefault="0068507F" w:rsidP="00630795">
            <w:pPr>
              <w:pStyle w:val="TAL"/>
              <w:rPr>
                <w:sz w:val="16"/>
              </w:rPr>
            </w:pPr>
            <w:r>
              <w:rPr>
                <w:sz w:val="16"/>
              </w:rPr>
              <w:t>38.521-3</w:t>
            </w:r>
          </w:p>
        </w:tc>
        <w:tc>
          <w:tcPr>
            <w:tcW w:w="709" w:type="dxa"/>
          </w:tcPr>
          <w:p w14:paraId="48B7881A" w14:textId="77777777" w:rsidR="0068507F" w:rsidRPr="00571B4F" w:rsidRDefault="0068507F" w:rsidP="00630795">
            <w:pPr>
              <w:pStyle w:val="TAL"/>
              <w:rPr>
                <w:sz w:val="16"/>
              </w:rPr>
            </w:pPr>
            <w:r>
              <w:rPr>
                <w:sz w:val="16"/>
              </w:rPr>
              <w:t>1822</w:t>
            </w:r>
          </w:p>
        </w:tc>
        <w:tc>
          <w:tcPr>
            <w:tcW w:w="283" w:type="dxa"/>
          </w:tcPr>
          <w:p w14:paraId="43ED1F44" w14:textId="77777777" w:rsidR="0068507F" w:rsidRPr="00571B4F" w:rsidRDefault="0068507F" w:rsidP="00630795">
            <w:pPr>
              <w:pStyle w:val="TAR"/>
              <w:rPr>
                <w:sz w:val="16"/>
              </w:rPr>
            </w:pPr>
            <w:r>
              <w:rPr>
                <w:sz w:val="16"/>
              </w:rPr>
              <w:t>1</w:t>
            </w:r>
          </w:p>
        </w:tc>
        <w:tc>
          <w:tcPr>
            <w:tcW w:w="709" w:type="dxa"/>
          </w:tcPr>
          <w:p w14:paraId="7AD55B07" w14:textId="77777777" w:rsidR="0068507F" w:rsidRPr="00571B4F" w:rsidRDefault="0068507F" w:rsidP="00630795">
            <w:pPr>
              <w:pStyle w:val="TAL"/>
              <w:rPr>
                <w:sz w:val="16"/>
              </w:rPr>
            </w:pPr>
            <w:r>
              <w:rPr>
                <w:sz w:val="16"/>
              </w:rPr>
              <w:t>Rel-18</w:t>
            </w:r>
          </w:p>
        </w:tc>
        <w:tc>
          <w:tcPr>
            <w:tcW w:w="335" w:type="dxa"/>
          </w:tcPr>
          <w:p w14:paraId="661207E3" w14:textId="77777777" w:rsidR="0068507F" w:rsidRPr="00571B4F" w:rsidRDefault="0068507F" w:rsidP="00630795">
            <w:pPr>
              <w:pStyle w:val="TAL"/>
              <w:rPr>
                <w:sz w:val="16"/>
              </w:rPr>
            </w:pPr>
            <w:r>
              <w:rPr>
                <w:sz w:val="16"/>
              </w:rPr>
              <w:t>F</w:t>
            </w:r>
          </w:p>
        </w:tc>
        <w:tc>
          <w:tcPr>
            <w:tcW w:w="3925" w:type="dxa"/>
          </w:tcPr>
          <w:p w14:paraId="5CC5827A" w14:textId="77777777" w:rsidR="0068507F" w:rsidRPr="00571B4F" w:rsidRDefault="0068507F" w:rsidP="00630795">
            <w:pPr>
              <w:pStyle w:val="TAL"/>
              <w:rPr>
                <w:sz w:val="16"/>
              </w:rPr>
            </w:pPr>
            <w:r>
              <w:rPr>
                <w:sz w:val="16"/>
              </w:rPr>
              <w:t>NR_CADC_NR_LTE_DC_R16-UEConTest</w:t>
            </w:r>
          </w:p>
        </w:tc>
        <w:tc>
          <w:tcPr>
            <w:tcW w:w="967" w:type="dxa"/>
          </w:tcPr>
          <w:p w14:paraId="202B7B8E" w14:textId="77777777" w:rsidR="0068507F" w:rsidRPr="00571B4F" w:rsidRDefault="0068507F" w:rsidP="00630795">
            <w:pPr>
              <w:pStyle w:val="TAL"/>
              <w:rPr>
                <w:sz w:val="16"/>
              </w:rPr>
            </w:pPr>
            <w:r>
              <w:rPr>
                <w:sz w:val="16"/>
              </w:rPr>
              <w:t>agreed</w:t>
            </w:r>
          </w:p>
        </w:tc>
      </w:tr>
      <w:tr w:rsidR="0068507F" w14:paraId="73E292F8" w14:textId="77777777" w:rsidTr="00807266">
        <w:tc>
          <w:tcPr>
            <w:tcW w:w="1097" w:type="dxa"/>
          </w:tcPr>
          <w:p w14:paraId="27C07E41" w14:textId="77777777" w:rsidR="0068507F" w:rsidRPr="00571B4F" w:rsidRDefault="0068507F" w:rsidP="00630795">
            <w:pPr>
              <w:pStyle w:val="TAL"/>
              <w:rPr>
                <w:sz w:val="16"/>
              </w:rPr>
            </w:pPr>
            <w:r>
              <w:rPr>
                <w:sz w:val="16"/>
              </w:rPr>
              <w:t>R5-245122</w:t>
            </w:r>
          </w:p>
        </w:tc>
        <w:tc>
          <w:tcPr>
            <w:tcW w:w="2841" w:type="dxa"/>
          </w:tcPr>
          <w:p w14:paraId="1EB8555D" w14:textId="77777777" w:rsidR="0068507F" w:rsidRPr="00571B4F" w:rsidRDefault="0068507F" w:rsidP="00630795">
            <w:pPr>
              <w:pStyle w:val="TAL"/>
              <w:rPr>
                <w:sz w:val="16"/>
              </w:rPr>
            </w:pPr>
            <w:r>
              <w:rPr>
                <w:sz w:val="16"/>
              </w:rPr>
              <w:t>Update of R16 Configuration for inter-band EN-DC</w:t>
            </w:r>
          </w:p>
        </w:tc>
        <w:tc>
          <w:tcPr>
            <w:tcW w:w="1577" w:type="dxa"/>
          </w:tcPr>
          <w:p w14:paraId="20AF8AC8" w14:textId="77777777" w:rsidR="0068507F" w:rsidRPr="00571B4F" w:rsidRDefault="0068507F" w:rsidP="00630795">
            <w:pPr>
              <w:pStyle w:val="TAL"/>
              <w:rPr>
                <w:sz w:val="16"/>
              </w:rPr>
            </w:pPr>
            <w:r>
              <w:rPr>
                <w:sz w:val="16"/>
              </w:rPr>
              <w:t>KT Corp.</w:t>
            </w:r>
          </w:p>
        </w:tc>
        <w:tc>
          <w:tcPr>
            <w:tcW w:w="859" w:type="dxa"/>
          </w:tcPr>
          <w:p w14:paraId="096BE4C4" w14:textId="77777777" w:rsidR="0068507F" w:rsidRPr="00571B4F" w:rsidRDefault="0068507F" w:rsidP="00630795">
            <w:pPr>
              <w:pStyle w:val="TAL"/>
              <w:rPr>
                <w:sz w:val="16"/>
              </w:rPr>
            </w:pPr>
            <w:r>
              <w:rPr>
                <w:sz w:val="16"/>
              </w:rPr>
              <w:t>38.521-3</w:t>
            </w:r>
          </w:p>
        </w:tc>
        <w:tc>
          <w:tcPr>
            <w:tcW w:w="709" w:type="dxa"/>
          </w:tcPr>
          <w:p w14:paraId="0B33D8F8" w14:textId="77777777" w:rsidR="0068507F" w:rsidRPr="00571B4F" w:rsidRDefault="0068507F" w:rsidP="00630795">
            <w:pPr>
              <w:pStyle w:val="TAL"/>
              <w:rPr>
                <w:sz w:val="16"/>
              </w:rPr>
            </w:pPr>
            <w:r>
              <w:rPr>
                <w:sz w:val="16"/>
              </w:rPr>
              <w:t>1823</w:t>
            </w:r>
          </w:p>
        </w:tc>
        <w:tc>
          <w:tcPr>
            <w:tcW w:w="283" w:type="dxa"/>
          </w:tcPr>
          <w:p w14:paraId="5F176A8C" w14:textId="77777777" w:rsidR="0068507F" w:rsidRPr="00571B4F" w:rsidRDefault="0068507F" w:rsidP="00630795">
            <w:pPr>
              <w:pStyle w:val="TAR"/>
              <w:rPr>
                <w:sz w:val="16"/>
              </w:rPr>
            </w:pPr>
            <w:r>
              <w:rPr>
                <w:sz w:val="16"/>
              </w:rPr>
              <w:t>-</w:t>
            </w:r>
          </w:p>
        </w:tc>
        <w:tc>
          <w:tcPr>
            <w:tcW w:w="709" w:type="dxa"/>
          </w:tcPr>
          <w:p w14:paraId="205F6F80" w14:textId="77777777" w:rsidR="0068507F" w:rsidRPr="00571B4F" w:rsidRDefault="0068507F" w:rsidP="00630795">
            <w:pPr>
              <w:pStyle w:val="TAL"/>
              <w:rPr>
                <w:sz w:val="16"/>
              </w:rPr>
            </w:pPr>
            <w:r>
              <w:rPr>
                <w:sz w:val="16"/>
              </w:rPr>
              <w:t>Rel-18</w:t>
            </w:r>
          </w:p>
        </w:tc>
        <w:tc>
          <w:tcPr>
            <w:tcW w:w="335" w:type="dxa"/>
          </w:tcPr>
          <w:p w14:paraId="084557E5" w14:textId="77777777" w:rsidR="0068507F" w:rsidRPr="00571B4F" w:rsidRDefault="0068507F" w:rsidP="00630795">
            <w:pPr>
              <w:pStyle w:val="TAL"/>
              <w:rPr>
                <w:sz w:val="16"/>
              </w:rPr>
            </w:pPr>
            <w:r>
              <w:rPr>
                <w:sz w:val="16"/>
              </w:rPr>
              <w:t>F</w:t>
            </w:r>
          </w:p>
        </w:tc>
        <w:tc>
          <w:tcPr>
            <w:tcW w:w="3925" w:type="dxa"/>
          </w:tcPr>
          <w:p w14:paraId="6749B039" w14:textId="77777777" w:rsidR="0068507F" w:rsidRPr="00571B4F" w:rsidRDefault="0068507F" w:rsidP="00630795">
            <w:pPr>
              <w:pStyle w:val="TAL"/>
              <w:rPr>
                <w:sz w:val="16"/>
              </w:rPr>
            </w:pPr>
            <w:r>
              <w:rPr>
                <w:sz w:val="16"/>
              </w:rPr>
              <w:t>NR_CADC_NR_LTE_DC_R16-UEConTest</w:t>
            </w:r>
          </w:p>
        </w:tc>
        <w:tc>
          <w:tcPr>
            <w:tcW w:w="967" w:type="dxa"/>
          </w:tcPr>
          <w:p w14:paraId="10FA7837" w14:textId="77777777" w:rsidR="0068507F" w:rsidRPr="00571B4F" w:rsidRDefault="0068507F" w:rsidP="00630795">
            <w:pPr>
              <w:pStyle w:val="TAL"/>
              <w:rPr>
                <w:sz w:val="16"/>
              </w:rPr>
            </w:pPr>
            <w:r>
              <w:rPr>
                <w:sz w:val="16"/>
              </w:rPr>
              <w:t>agreed</w:t>
            </w:r>
          </w:p>
        </w:tc>
      </w:tr>
      <w:tr w:rsidR="0068507F" w14:paraId="1170F72B" w14:textId="77777777" w:rsidTr="00807266">
        <w:tc>
          <w:tcPr>
            <w:tcW w:w="1097" w:type="dxa"/>
          </w:tcPr>
          <w:p w14:paraId="562D2EC0" w14:textId="77777777" w:rsidR="0068507F" w:rsidRPr="00571B4F" w:rsidRDefault="0068507F" w:rsidP="00630795">
            <w:pPr>
              <w:pStyle w:val="TAL"/>
              <w:rPr>
                <w:sz w:val="16"/>
              </w:rPr>
            </w:pPr>
            <w:r>
              <w:rPr>
                <w:sz w:val="16"/>
              </w:rPr>
              <w:t>R5-245144</w:t>
            </w:r>
          </w:p>
        </w:tc>
        <w:tc>
          <w:tcPr>
            <w:tcW w:w="2841" w:type="dxa"/>
          </w:tcPr>
          <w:p w14:paraId="1E6762EE" w14:textId="77777777" w:rsidR="0068507F" w:rsidRPr="00571B4F" w:rsidRDefault="0068507F" w:rsidP="00630795">
            <w:pPr>
              <w:pStyle w:val="TAL"/>
              <w:rPr>
                <w:sz w:val="16"/>
              </w:rPr>
            </w:pPr>
            <w:r>
              <w:rPr>
                <w:sz w:val="16"/>
              </w:rPr>
              <w:t>Correction to Annex F for inter-band EN-DC spurious emissions test cases</w:t>
            </w:r>
          </w:p>
        </w:tc>
        <w:tc>
          <w:tcPr>
            <w:tcW w:w="1577" w:type="dxa"/>
          </w:tcPr>
          <w:p w14:paraId="7F4AFC8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C5DBF8" w14:textId="77777777" w:rsidR="0068507F" w:rsidRPr="00571B4F" w:rsidRDefault="0068507F" w:rsidP="00630795">
            <w:pPr>
              <w:pStyle w:val="TAL"/>
              <w:rPr>
                <w:sz w:val="16"/>
              </w:rPr>
            </w:pPr>
            <w:r>
              <w:rPr>
                <w:sz w:val="16"/>
              </w:rPr>
              <w:t>38.521-3</w:t>
            </w:r>
          </w:p>
        </w:tc>
        <w:tc>
          <w:tcPr>
            <w:tcW w:w="709" w:type="dxa"/>
          </w:tcPr>
          <w:p w14:paraId="1394A3B8" w14:textId="77777777" w:rsidR="0068507F" w:rsidRPr="00571B4F" w:rsidRDefault="0068507F" w:rsidP="00630795">
            <w:pPr>
              <w:pStyle w:val="TAL"/>
              <w:rPr>
                <w:sz w:val="16"/>
              </w:rPr>
            </w:pPr>
            <w:r>
              <w:rPr>
                <w:sz w:val="16"/>
              </w:rPr>
              <w:t>1824</w:t>
            </w:r>
          </w:p>
        </w:tc>
        <w:tc>
          <w:tcPr>
            <w:tcW w:w="283" w:type="dxa"/>
          </w:tcPr>
          <w:p w14:paraId="48598F9A" w14:textId="77777777" w:rsidR="0068507F" w:rsidRPr="00571B4F" w:rsidRDefault="0068507F" w:rsidP="00630795">
            <w:pPr>
              <w:pStyle w:val="TAR"/>
              <w:rPr>
                <w:sz w:val="16"/>
              </w:rPr>
            </w:pPr>
            <w:r>
              <w:rPr>
                <w:sz w:val="16"/>
              </w:rPr>
              <w:t>-</w:t>
            </w:r>
          </w:p>
        </w:tc>
        <w:tc>
          <w:tcPr>
            <w:tcW w:w="709" w:type="dxa"/>
          </w:tcPr>
          <w:p w14:paraId="2EE6E4E8" w14:textId="77777777" w:rsidR="0068507F" w:rsidRPr="00571B4F" w:rsidRDefault="0068507F" w:rsidP="00630795">
            <w:pPr>
              <w:pStyle w:val="TAL"/>
              <w:rPr>
                <w:sz w:val="16"/>
              </w:rPr>
            </w:pPr>
            <w:r>
              <w:rPr>
                <w:sz w:val="16"/>
              </w:rPr>
              <w:t>Rel-18</w:t>
            </w:r>
          </w:p>
        </w:tc>
        <w:tc>
          <w:tcPr>
            <w:tcW w:w="335" w:type="dxa"/>
          </w:tcPr>
          <w:p w14:paraId="6AE86993" w14:textId="77777777" w:rsidR="0068507F" w:rsidRPr="00571B4F" w:rsidRDefault="0068507F" w:rsidP="00630795">
            <w:pPr>
              <w:pStyle w:val="TAL"/>
              <w:rPr>
                <w:sz w:val="16"/>
              </w:rPr>
            </w:pPr>
            <w:r>
              <w:rPr>
                <w:sz w:val="16"/>
              </w:rPr>
              <w:t>F</w:t>
            </w:r>
          </w:p>
        </w:tc>
        <w:tc>
          <w:tcPr>
            <w:tcW w:w="3925" w:type="dxa"/>
          </w:tcPr>
          <w:p w14:paraId="71272FAD" w14:textId="77777777" w:rsidR="0068507F" w:rsidRPr="00571B4F" w:rsidRDefault="0068507F" w:rsidP="00630795">
            <w:pPr>
              <w:pStyle w:val="TAL"/>
              <w:rPr>
                <w:sz w:val="16"/>
              </w:rPr>
            </w:pPr>
            <w:r>
              <w:rPr>
                <w:sz w:val="16"/>
              </w:rPr>
              <w:t>TEI15_Test, 5GS_NR_LTE-UEConTest</w:t>
            </w:r>
          </w:p>
        </w:tc>
        <w:tc>
          <w:tcPr>
            <w:tcW w:w="967" w:type="dxa"/>
          </w:tcPr>
          <w:p w14:paraId="075CE2AF" w14:textId="77777777" w:rsidR="0068507F" w:rsidRPr="00571B4F" w:rsidRDefault="0068507F" w:rsidP="00630795">
            <w:pPr>
              <w:pStyle w:val="TAL"/>
              <w:rPr>
                <w:sz w:val="16"/>
              </w:rPr>
            </w:pPr>
            <w:r>
              <w:rPr>
                <w:sz w:val="16"/>
              </w:rPr>
              <w:t>revised</w:t>
            </w:r>
          </w:p>
        </w:tc>
      </w:tr>
      <w:tr w:rsidR="0068507F" w14:paraId="16402DC9" w14:textId="77777777" w:rsidTr="00807266">
        <w:tc>
          <w:tcPr>
            <w:tcW w:w="1097" w:type="dxa"/>
          </w:tcPr>
          <w:p w14:paraId="35C6EAD0" w14:textId="77777777" w:rsidR="0068507F" w:rsidRPr="00571B4F" w:rsidRDefault="0068507F" w:rsidP="00630795">
            <w:pPr>
              <w:pStyle w:val="TAL"/>
              <w:rPr>
                <w:sz w:val="16"/>
              </w:rPr>
            </w:pPr>
            <w:r>
              <w:rPr>
                <w:sz w:val="16"/>
              </w:rPr>
              <w:t>R5-246019</w:t>
            </w:r>
          </w:p>
        </w:tc>
        <w:tc>
          <w:tcPr>
            <w:tcW w:w="2841" w:type="dxa"/>
          </w:tcPr>
          <w:p w14:paraId="2B2AFE43" w14:textId="77777777" w:rsidR="0068507F" w:rsidRPr="00571B4F" w:rsidRDefault="0068507F" w:rsidP="00630795">
            <w:pPr>
              <w:pStyle w:val="TAL"/>
              <w:rPr>
                <w:sz w:val="16"/>
              </w:rPr>
            </w:pPr>
            <w:r>
              <w:rPr>
                <w:sz w:val="16"/>
              </w:rPr>
              <w:t>Correction to Annex F for inter-band EN-DC spurious emissions test cases</w:t>
            </w:r>
          </w:p>
        </w:tc>
        <w:tc>
          <w:tcPr>
            <w:tcW w:w="1577" w:type="dxa"/>
          </w:tcPr>
          <w:p w14:paraId="2B691BD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5EF115" w14:textId="77777777" w:rsidR="0068507F" w:rsidRPr="00571B4F" w:rsidRDefault="0068507F" w:rsidP="00630795">
            <w:pPr>
              <w:pStyle w:val="TAL"/>
              <w:rPr>
                <w:sz w:val="16"/>
              </w:rPr>
            </w:pPr>
            <w:r>
              <w:rPr>
                <w:sz w:val="16"/>
              </w:rPr>
              <w:t>38.521-3</w:t>
            </w:r>
          </w:p>
        </w:tc>
        <w:tc>
          <w:tcPr>
            <w:tcW w:w="709" w:type="dxa"/>
          </w:tcPr>
          <w:p w14:paraId="27539FE0" w14:textId="77777777" w:rsidR="0068507F" w:rsidRPr="00571B4F" w:rsidRDefault="0068507F" w:rsidP="00630795">
            <w:pPr>
              <w:pStyle w:val="TAL"/>
              <w:rPr>
                <w:sz w:val="16"/>
              </w:rPr>
            </w:pPr>
            <w:r>
              <w:rPr>
                <w:sz w:val="16"/>
              </w:rPr>
              <w:t>1824</w:t>
            </w:r>
          </w:p>
        </w:tc>
        <w:tc>
          <w:tcPr>
            <w:tcW w:w="283" w:type="dxa"/>
          </w:tcPr>
          <w:p w14:paraId="4E2927EB" w14:textId="77777777" w:rsidR="0068507F" w:rsidRPr="00571B4F" w:rsidRDefault="0068507F" w:rsidP="00630795">
            <w:pPr>
              <w:pStyle w:val="TAR"/>
              <w:rPr>
                <w:sz w:val="16"/>
              </w:rPr>
            </w:pPr>
            <w:r>
              <w:rPr>
                <w:sz w:val="16"/>
              </w:rPr>
              <w:t>1</w:t>
            </w:r>
          </w:p>
        </w:tc>
        <w:tc>
          <w:tcPr>
            <w:tcW w:w="709" w:type="dxa"/>
          </w:tcPr>
          <w:p w14:paraId="1BED5085" w14:textId="77777777" w:rsidR="0068507F" w:rsidRPr="00571B4F" w:rsidRDefault="0068507F" w:rsidP="00630795">
            <w:pPr>
              <w:pStyle w:val="TAL"/>
              <w:rPr>
                <w:sz w:val="16"/>
              </w:rPr>
            </w:pPr>
            <w:r>
              <w:rPr>
                <w:sz w:val="16"/>
              </w:rPr>
              <w:t>Rel-18</w:t>
            </w:r>
          </w:p>
        </w:tc>
        <w:tc>
          <w:tcPr>
            <w:tcW w:w="335" w:type="dxa"/>
          </w:tcPr>
          <w:p w14:paraId="7A36B23D" w14:textId="77777777" w:rsidR="0068507F" w:rsidRPr="00571B4F" w:rsidRDefault="0068507F" w:rsidP="00630795">
            <w:pPr>
              <w:pStyle w:val="TAL"/>
              <w:rPr>
                <w:sz w:val="16"/>
              </w:rPr>
            </w:pPr>
            <w:r>
              <w:rPr>
                <w:sz w:val="16"/>
              </w:rPr>
              <w:t>F</w:t>
            </w:r>
          </w:p>
        </w:tc>
        <w:tc>
          <w:tcPr>
            <w:tcW w:w="3925" w:type="dxa"/>
          </w:tcPr>
          <w:p w14:paraId="1F60C9A5" w14:textId="77777777" w:rsidR="0068507F" w:rsidRPr="00571B4F" w:rsidRDefault="0068507F" w:rsidP="00630795">
            <w:pPr>
              <w:pStyle w:val="TAL"/>
              <w:rPr>
                <w:sz w:val="16"/>
              </w:rPr>
            </w:pPr>
            <w:r>
              <w:rPr>
                <w:sz w:val="16"/>
              </w:rPr>
              <w:t>TEI15_Test, 5GS_NR_LTE-UEConTest</w:t>
            </w:r>
          </w:p>
        </w:tc>
        <w:tc>
          <w:tcPr>
            <w:tcW w:w="967" w:type="dxa"/>
          </w:tcPr>
          <w:p w14:paraId="5F247F9A" w14:textId="77777777" w:rsidR="0068507F" w:rsidRPr="00571B4F" w:rsidRDefault="0068507F" w:rsidP="00630795">
            <w:pPr>
              <w:pStyle w:val="TAL"/>
              <w:rPr>
                <w:sz w:val="16"/>
              </w:rPr>
            </w:pPr>
            <w:r>
              <w:rPr>
                <w:sz w:val="16"/>
              </w:rPr>
              <w:t>agreed</w:t>
            </w:r>
          </w:p>
        </w:tc>
      </w:tr>
      <w:tr w:rsidR="0068507F" w14:paraId="65C2584D" w14:textId="77777777" w:rsidTr="00807266">
        <w:tc>
          <w:tcPr>
            <w:tcW w:w="1097" w:type="dxa"/>
          </w:tcPr>
          <w:p w14:paraId="37292EA5" w14:textId="77777777" w:rsidR="0068507F" w:rsidRPr="00571B4F" w:rsidRDefault="0068507F" w:rsidP="00630795">
            <w:pPr>
              <w:pStyle w:val="TAL"/>
              <w:rPr>
                <w:sz w:val="16"/>
              </w:rPr>
            </w:pPr>
            <w:r>
              <w:rPr>
                <w:sz w:val="16"/>
              </w:rPr>
              <w:t>R5-245156</w:t>
            </w:r>
          </w:p>
        </w:tc>
        <w:tc>
          <w:tcPr>
            <w:tcW w:w="2841" w:type="dxa"/>
          </w:tcPr>
          <w:p w14:paraId="41EF3361" w14:textId="77777777" w:rsidR="0068507F" w:rsidRPr="00571B4F" w:rsidRDefault="0068507F" w:rsidP="00630795">
            <w:pPr>
              <w:pStyle w:val="TAL"/>
              <w:rPr>
                <w:sz w:val="16"/>
              </w:rPr>
            </w:pPr>
            <w:r>
              <w:rPr>
                <w:sz w:val="16"/>
              </w:rPr>
              <w:t>Correction to clause 5 for 3Tx inter-band EN-DC configurations</w:t>
            </w:r>
          </w:p>
        </w:tc>
        <w:tc>
          <w:tcPr>
            <w:tcW w:w="1577" w:type="dxa"/>
          </w:tcPr>
          <w:p w14:paraId="1092D60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C287598" w14:textId="77777777" w:rsidR="0068507F" w:rsidRPr="00571B4F" w:rsidRDefault="0068507F" w:rsidP="00630795">
            <w:pPr>
              <w:pStyle w:val="TAL"/>
              <w:rPr>
                <w:sz w:val="16"/>
              </w:rPr>
            </w:pPr>
            <w:r>
              <w:rPr>
                <w:sz w:val="16"/>
              </w:rPr>
              <w:t>38.521-3</w:t>
            </w:r>
          </w:p>
        </w:tc>
        <w:tc>
          <w:tcPr>
            <w:tcW w:w="709" w:type="dxa"/>
          </w:tcPr>
          <w:p w14:paraId="67343FE1" w14:textId="77777777" w:rsidR="0068507F" w:rsidRPr="00571B4F" w:rsidRDefault="0068507F" w:rsidP="00630795">
            <w:pPr>
              <w:pStyle w:val="TAL"/>
              <w:rPr>
                <w:sz w:val="16"/>
              </w:rPr>
            </w:pPr>
            <w:r>
              <w:rPr>
                <w:sz w:val="16"/>
              </w:rPr>
              <w:t>1825</w:t>
            </w:r>
          </w:p>
        </w:tc>
        <w:tc>
          <w:tcPr>
            <w:tcW w:w="283" w:type="dxa"/>
          </w:tcPr>
          <w:p w14:paraId="5A8377B9" w14:textId="77777777" w:rsidR="0068507F" w:rsidRPr="00571B4F" w:rsidRDefault="0068507F" w:rsidP="00630795">
            <w:pPr>
              <w:pStyle w:val="TAR"/>
              <w:rPr>
                <w:sz w:val="16"/>
              </w:rPr>
            </w:pPr>
            <w:r>
              <w:rPr>
                <w:sz w:val="16"/>
              </w:rPr>
              <w:t>-</w:t>
            </w:r>
          </w:p>
        </w:tc>
        <w:tc>
          <w:tcPr>
            <w:tcW w:w="709" w:type="dxa"/>
          </w:tcPr>
          <w:p w14:paraId="0094DE03" w14:textId="77777777" w:rsidR="0068507F" w:rsidRPr="00571B4F" w:rsidRDefault="0068507F" w:rsidP="00630795">
            <w:pPr>
              <w:pStyle w:val="TAL"/>
              <w:rPr>
                <w:sz w:val="16"/>
              </w:rPr>
            </w:pPr>
            <w:r>
              <w:rPr>
                <w:sz w:val="16"/>
              </w:rPr>
              <w:t>Rel-18</w:t>
            </w:r>
          </w:p>
        </w:tc>
        <w:tc>
          <w:tcPr>
            <w:tcW w:w="335" w:type="dxa"/>
          </w:tcPr>
          <w:p w14:paraId="6A15B87C" w14:textId="77777777" w:rsidR="0068507F" w:rsidRPr="00571B4F" w:rsidRDefault="0068507F" w:rsidP="00630795">
            <w:pPr>
              <w:pStyle w:val="TAL"/>
              <w:rPr>
                <w:sz w:val="16"/>
              </w:rPr>
            </w:pPr>
            <w:r>
              <w:rPr>
                <w:sz w:val="16"/>
              </w:rPr>
              <w:t>F</w:t>
            </w:r>
          </w:p>
        </w:tc>
        <w:tc>
          <w:tcPr>
            <w:tcW w:w="3925" w:type="dxa"/>
          </w:tcPr>
          <w:p w14:paraId="5E534B02" w14:textId="77777777" w:rsidR="0068507F" w:rsidRPr="00571B4F" w:rsidRDefault="0068507F" w:rsidP="00630795">
            <w:pPr>
              <w:pStyle w:val="TAL"/>
              <w:rPr>
                <w:sz w:val="16"/>
              </w:rPr>
            </w:pPr>
            <w:r>
              <w:rPr>
                <w:sz w:val="16"/>
              </w:rPr>
              <w:t>4Rx_low_NR_band_handheld_3Tx_NR_CA_ENDC-UEConTest</w:t>
            </w:r>
          </w:p>
        </w:tc>
        <w:tc>
          <w:tcPr>
            <w:tcW w:w="967" w:type="dxa"/>
          </w:tcPr>
          <w:p w14:paraId="3C71687D" w14:textId="77777777" w:rsidR="0068507F" w:rsidRPr="00571B4F" w:rsidRDefault="0068507F" w:rsidP="00630795">
            <w:pPr>
              <w:pStyle w:val="TAL"/>
              <w:rPr>
                <w:sz w:val="16"/>
              </w:rPr>
            </w:pPr>
            <w:r>
              <w:rPr>
                <w:sz w:val="16"/>
              </w:rPr>
              <w:t>revised</w:t>
            </w:r>
          </w:p>
        </w:tc>
      </w:tr>
      <w:tr w:rsidR="0068507F" w14:paraId="41CDBF5E" w14:textId="77777777" w:rsidTr="00807266">
        <w:tc>
          <w:tcPr>
            <w:tcW w:w="1097" w:type="dxa"/>
          </w:tcPr>
          <w:p w14:paraId="6BC27A74" w14:textId="77777777" w:rsidR="0068507F" w:rsidRPr="00571B4F" w:rsidRDefault="0068507F" w:rsidP="00630795">
            <w:pPr>
              <w:pStyle w:val="TAL"/>
              <w:rPr>
                <w:sz w:val="16"/>
              </w:rPr>
            </w:pPr>
            <w:r>
              <w:rPr>
                <w:sz w:val="16"/>
              </w:rPr>
              <w:t>R5-245816</w:t>
            </w:r>
          </w:p>
        </w:tc>
        <w:tc>
          <w:tcPr>
            <w:tcW w:w="2841" w:type="dxa"/>
          </w:tcPr>
          <w:p w14:paraId="1EE0B758" w14:textId="77777777" w:rsidR="0068507F" w:rsidRPr="00571B4F" w:rsidRDefault="0068507F" w:rsidP="00630795">
            <w:pPr>
              <w:pStyle w:val="TAL"/>
              <w:rPr>
                <w:sz w:val="16"/>
              </w:rPr>
            </w:pPr>
            <w:r>
              <w:rPr>
                <w:sz w:val="16"/>
              </w:rPr>
              <w:t>Correction to clause 5 for 3Tx inter-band EN-DC configurations</w:t>
            </w:r>
          </w:p>
        </w:tc>
        <w:tc>
          <w:tcPr>
            <w:tcW w:w="1577" w:type="dxa"/>
          </w:tcPr>
          <w:p w14:paraId="2DE6608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128976" w14:textId="77777777" w:rsidR="0068507F" w:rsidRPr="00571B4F" w:rsidRDefault="0068507F" w:rsidP="00630795">
            <w:pPr>
              <w:pStyle w:val="TAL"/>
              <w:rPr>
                <w:sz w:val="16"/>
              </w:rPr>
            </w:pPr>
            <w:r>
              <w:rPr>
                <w:sz w:val="16"/>
              </w:rPr>
              <w:t>38.521-3</w:t>
            </w:r>
          </w:p>
        </w:tc>
        <w:tc>
          <w:tcPr>
            <w:tcW w:w="709" w:type="dxa"/>
          </w:tcPr>
          <w:p w14:paraId="34307352" w14:textId="77777777" w:rsidR="0068507F" w:rsidRPr="00571B4F" w:rsidRDefault="0068507F" w:rsidP="00630795">
            <w:pPr>
              <w:pStyle w:val="TAL"/>
              <w:rPr>
                <w:sz w:val="16"/>
              </w:rPr>
            </w:pPr>
            <w:r>
              <w:rPr>
                <w:sz w:val="16"/>
              </w:rPr>
              <w:t>1825</w:t>
            </w:r>
          </w:p>
        </w:tc>
        <w:tc>
          <w:tcPr>
            <w:tcW w:w="283" w:type="dxa"/>
          </w:tcPr>
          <w:p w14:paraId="41C4E994" w14:textId="77777777" w:rsidR="0068507F" w:rsidRPr="00571B4F" w:rsidRDefault="0068507F" w:rsidP="00630795">
            <w:pPr>
              <w:pStyle w:val="TAR"/>
              <w:rPr>
                <w:sz w:val="16"/>
              </w:rPr>
            </w:pPr>
            <w:r>
              <w:rPr>
                <w:sz w:val="16"/>
              </w:rPr>
              <w:t>1</w:t>
            </w:r>
          </w:p>
        </w:tc>
        <w:tc>
          <w:tcPr>
            <w:tcW w:w="709" w:type="dxa"/>
          </w:tcPr>
          <w:p w14:paraId="3A41B5F9" w14:textId="77777777" w:rsidR="0068507F" w:rsidRPr="00571B4F" w:rsidRDefault="0068507F" w:rsidP="00630795">
            <w:pPr>
              <w:pStyle w:val="TAL"/>
              <w:rPr>
                <w:sz w:val="16"/>
              </w:rPr>
            </w:pPr>
            <w:r>
              <w:rPr>
                <w:sz w:val="16"/>
              </w:rPr>
              <w:t>Rel-18</w:t>
            </w:r>
          </w:p>
        </w:tc>
        <w:tc>
          <w:tcPr>
            <w:tcW w:w="335" w:type="dxa"/>
          </w:tcPr>
          <w:p w14:paraId="05EED7D2" w14:textId="77777777" w:rsidR="0068507F" w:rsidRPr="00571B4F" w:rsidRDefault="0068507F" w:rsidP="00630795">
            <w:pPr>
              <w:pStyle w:val="TAL"/>
              <w:rPr>
                <w:sz w:val="16"/>
              </w:rPr>
            </w:pPr>
            <w:r>
              <w:rPr>
                <w:sz w:val="16"/>
              </w:rPr>
              <w:t>F</w:t>
            </w:r>
          </w:p>
        </w:tc>
        <w:tc>
          <w:tcPr>
            <w:tcW w:w="3925" w:type="dxa"/>
          </w:tcPr>
          <w:p w14:paraId="36DA35E8" w14:textId="77777777" w:rsidR="0068507F" w:rsidRPr="00571B4F" w:rsidRDefault="0068507F" w:rsidP="00630795">
            <w:pPr>
              <w:pStyle w:val="TAL"/>
              <w:rPr>
                <w:sz w:val="16"/>
              </w:rPr>
            </w:pPr>
            <w:r>
              <w:rPr>
                <w:sz w:val="16"/>
              </w:rPr>
              <w:t>4Rx_low_NR_band_handheld_3Tx_NR_CA_ENDC-UEConTest</w:t>
            </w:r>
          </w:p>
        </w:tc>
        <w:tc>
          <w:tcPr>
            <w:tcW w:w="967" w:type="dxa"/>
          </w:tcPr>
          <w:p w14:paraId="6C52DBF9" w14:textId="77777777" w:rsidR="0068507F" w:rsidRPr="00571B4F" w:rsidRDefault="0068507F" w:rsidP="00630795">
            <w:pPr>
              <w:pStyle w:val="TAL"/>
              <w:rPr>
                <w:sz w:val="16"/>
              </w:rPr>
            </w:pPr>
            <w:r>
              <w:rPr>
                <w:sz w:val="16"/>
              </w:rPr>
              <w:t>revised</w:t>
            </w:r>
          </w:p>
        </w:tc>
      </w:tr>
      <w:tr w:rsidR="0068507F" w14:paraId="2A52E9A9" w14:textId="77777777" w:rsidTr="00807266">
        <w:tc>
          <w:tcPr>
            <w:tcW w:w="1097" w:type="dxa"/>
          </w:tcPr>
          <w:p w14:paraId="0D333FCF" w14:textId="77777777" w:rsidR="0068507F" w:rsidRPr="00571B4F" w:rsidRDefault="0068507F" w:rsidP="00630795">
            <w:pPr>
              <w:pStyle w:val="TAL"/>
              <w:rPr>
                <w:sz w:val="16"/>
              </w:rPr>
            </w:pPr>
            <w:r>
              <w:rPr>
                <w:sz w:val="16"/>
              </w:rPr>
              <w:t>R5-245723</w:t>
            </w:r>
          </w:p>
        </w:tc>
        <w:tc>
          <w:tcPr>
            <w:tcW w:w="2841" w:type="dxa"/>
          </w:tcPr>
          <w:p w14:paraId="0223A6B2" w14:textId="77777777" w:rsidR="0068507F" w:rsidRPr="00571B4F" w:rsidRDefault="0068507F" w:rsidP="00630795">
            <w:pPr>
              <w:pStyle w:val="TAL"/>
              <w:rPr>
                <w:sz w:val="16"/>
              </w:rPr>
            </w:pPr>
            <w:r>
              <w:rPr>
                <w:sz w:val="16"/>
              </w:rPr>
              <w:t>Correction to clause 5 for 3Tx inter-band EN-DC configurations</w:t>
            </w:r>
          </w:p>
        </w:tc>
        <w:tc>
          <w:tcPr>
            <w:tcW w:w="1577" w:type="dxa"/>
          </w:tcPr>
          <w:p w14:paraId="2CBE9A8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73A4EA3" w14:textId="77777777" w:rsidR="0068507F" w:rsidRPr="00571B4F" w:rsidRDefault="0068507F" w:rsidP="00630795">
            <w:pPr>
              <w:pStyle w:val="TAL"/>
              <w:rPr>
                <w:sz w:val="16"/>
              </w:rPr>
            </w:pPr>
            <w:r>
              <w:rPr>
                <w:sz w:val="16"/>
              </w:rPr>
              <w:t>38.521-3</w:t>
            </w:r>
          </w:p>
        </w:tc>
        <w:tc>
          <w:tcPr>
            <w:tcW w:w="709" w:type="dxa"/>
          </w:tcPr>
          <w:p w14:paraId="02E792CB" w14:textId="77777777" w:rsidR="0068507F" w:rsidRPr="00571B4F" w:rsidRDefault="0068507F" w:rsidP="00630795">
            <w:pPr>
              <w:pStyle w:val="TAL"/>
              <w:rPr>
                <w:sz w:val="16"/>
              </w:rPr>
            </w:pPr>
            <w:r>
              <w:rPr>
                <w:sz w:val="16"/>
              </w:rPr>
              <w:t>1825</w:t>
            </w:r>
          </w:p>
        </w:tc>
        <w:tc>
          <w:tcPr>
            <w:tcW w:w="283" w:type="dxa"/>
          </w:tcPr>
          <w:p w14:paraId="08F7257B" w14:textId="77777777" w:rsidR="0068507F" w:rsidRPr="00571B4F" w:rsidRDefault="0068507F" w:rsidP="00630795">
            <w:pPr>
              <w:pStyle w:val="TAR"/>
              <w:rPr>
                <w:sz w:val="16"/>
              </w:rPr>
            </w:pPr>
            <w:r>
              <w:rPr>
                <w:sz w:val="16"/>
              </w:rPr>
              <w:t>2</w:t>
            </w:r>
          </w:p>
        </w:tc>
        <w:tc>
          <w:tcPr>
            <w:tcW w:w="709" w:type="dxa"/>
          </w:tcPr>
          <w:p w14:paraId="0C6587DA" w14:textId="77777777" w:rsidR="0068507F" w:rsidRPr="00571B4F" w:rsidRDefault="0068507F" w:rsidP="00630795">
            <w:pPr>
              <w:pStyle w:val="TAL"/>
              <w:rPr>
                <w:sz w:val="16"/>
              </w:rPr>
            </w:pPr>
            <w:r>
              <w:rPr>
                <w:sz w:val="16"/>
              </w:rPr>
              <w:t>Rel-18</w:t>
            </w:r>
          </w:p>
        </w:tc>
        <w:tc>
          <w:tcPr>
            <w:tcW w:w="335" w:type="dxa"/>
          </w:tcPr>
          <w:p w14:paraId="2E196817" w14:textId="77777777" w:rsidR="0068507F" w:rsidRPr="00571B4F" w:rsidRDefault="0068507F" w:rsidP="00630795">
            <w:pPr>
              <w:pStyle w:val="TAL"/>
              <w:rPr>
                <w:sz w:val="16"/>
              </w:rPr>
            </w:pPr>
            <w:r>
              <w:rPr>
                <w:sz w:val="16"/>
              </w:rPr>
              <w:t>F</w:t>
            </w:r>
          </w:p>
        </w:tc>
        <w:tc>
          <w:tcPr>
            <w:tcW w:w="3925" w:type="dxa"/>
          </w:tcPr>
          <w:p w14:paraId="1FBB03E4" w14:textId="77777777" w:rsidR="0068507F" w:rsidRPr="00571B4F" w:rsidRDefault="0068507F" w:rsidP="00630795">
            <w:pPr>
              <w:pStyle w:val="TAL"/>
              <w:rPr>
                <w:sz w:val="16"/>
              </w:rPr>
            </w:pPr>
            <w:r>
              <w:rPr>
                <w:sz w:val="16"/>
              </w:rPr>
              <w:t>4Rx_low_NR_band_handheld_3Tx_NR_CA_ENDC-UEConTest</w:t>
            </w:r>
          </w:p>
        </w:tc>
        <w:tc>
          <w:tcPr>
            <w:tcW w:w="967" w:type="dxa"/>
          </w:tcPr>
          <w:p w14:paraId="649103FD" w14:textId="77777777" w:rsidR="0068507F" w:rsidRPr="00571B4F" w:rsidRDefault="0068507F" w:rsidP="00630795">
            <w:pPr>
              <w:pStyle w:val="TAL"/>
              <w:rPr>
                <w:sz w:val="16"/>
              </w:rPr>
            </w:pPr>
            <w:r>
              <w:rPr>
                <w:sz w:val="16"/>
              </w:rPr>
              <w:t>agreed</w:t>
            </w:r>
          </w:p>
        </w:tc>
      </w:tr>
      <w:tr w:rsidR="0068507F" w14:paraId="630CF770" w14:textId="77777777" w:rsidTr="00807266">
        <w:tc>
          <w:tcPr>
            <w:tcW w:w="1097" w:type="dxa"/>
          </w:tcPr>
          <w:p w14:paraId="49DACFB0" w14:textId="77777777" w:rsidR="0068507F" w:rsidRPr="00571B4F" w:rsidRDefault="0068507F" w:rsidP="00630795">
            <w:pPr>
              <w:pStyle w:val="TAL"/>
              <w:rPr>
                <w:sz w:val="16"/>
              </w:rPr>
            </w:pPr>
            <w:r>
              <w:rPr>
                <w:sz w:val="16"/>
              </w:rPr>
              <w:t>R5-245157</w:t>
            </w:r>
          </w:p>
        </w:tc>
        <w:tc>
          <w:tcPr>
            <w:tcW w:w="2841" w:type="dxa"/>
          </w:tcPr>
          <w:p w14:paraId="6A5E5DDD" w14:textId="77777777" w:rsidR="0068507F" w:rsidRPr="00571B4F" w:rsidRDefault="0068507F" w:rsidP="00630795">
            <w:pPr>
              <w:pStyle w:val="TAL"/>
              <w:rPr>
                <w:sz w:val="16"/>
              </w:rPr>
            </w:pPr>
            <w:r>
              <w:rPr>
                <w:sz w:val="16"/>
              </w:rPr>
              <w:t>Addition of new test case 6.5H.3.3.1 for inter-band EN-DC with UL MIMO</w:t>
            </w:r>
          </w:p>
        </w:tc>
        <w:tc>
          <w:tcPr>
            <w:tcW w:w="1577" w:type="dxa"/>
          </w:tcPr>
          <w:p w14:paraId="4143D9B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3038FE0" w14:textId="77777777" w:rsidR="0068507F" w:rsidRPr="00571B4F" w:rsidRDefault="0068507F" w:rsidP="00630795">
            <w:pPr>
              <w:pStyle w:val="TAL"/>
              <w:rPr>
                <w:sz w:val="16"/>
              </w:rPr>
            </w:pPr>
            <w:r>
              <w:rPr>
                <w:sz w:val="16"/>
              </w:rPr>
              <w:t>38.521-3</w:t>
            </w:r>
          </w:p>
        </w:tc>
        <w:tc>
          <w:tcPr>
            <w:tcW w:w="709" w:type="dxa"/>
          </w:tcPr>
          <w:p w14:paraId="1AB37B24" w14:textId="77777777" w:rsidR="0068507F" w:rsidRPr="00571B4F" w:rsidRDefault="0068507F" w:rsidP="00630795">
            <w:pPr>
              <w:pStyle w:val="TAL"/>
              <w:rPr>
                <w:sz w:val="16"/>
              </w:rPr>
            </w:pPr>
            <w:r>
              <w:rPr>
                <w:sz w:val="16"/>
              </w:rPr>
              <w:t>1826</w:t>
            </w:r>
          </w:p>
        </w:tc>
        <w:tc>
          <w:tcPr>
            <w:tcW w:w="283" w:type="dxa"/>
          </w:tcPr>
          <w:p w14:paraId="7287C3BB" w14:textId="77777777" w:rsidR="0068507F" w:rsidRPr="00571B4F" w:rsidRDefault="0068507F" w:rsidP="00630795">
            <w:pPr>
              <w:pStyle w:val="TAR"/>
              <w:rPr>
                <w:sz w:val="16"/>
              </w:rPr>
            </w:pPr>
            <w:r>
              <w:rPr>
                <w:sz w:val="16"/>
              </w:rPr>
              <w:t>-</w:t>
            </w:r>
          </w:p>
        </w:tc>
        <w:tc>
          <w:tcPr>
            <w:tcW w:w="709" w:type="dxa"/>
          </w:tcPr>
          <w:p w14:paraId="5D6CCADA" w14:textId="77777777" w:rsidR="0068507F" w:rsidRPr="00571B4F" w:rsidRDefault="0068507F" w:rsidP="00630795">
            <w:pPr>
              <w:pStyle w:val="TAL"/>
              <w:rPr>
                <w:sz w:val="16"/>
              </w:rPr>
            </w:pPr>
            <w:r>
              <w:rPr>
                <w:sz w:val="16"/>
              </w:rPr>
              <w:t>Rel-18</w:t>
            </w:r>
          </w:p>
        </w:tc>
        <w:tc>
          <w:tcPr>
            <w:tcW w:w="335" w:type="dxa"/>
          </w:tcPr>
          <w:p w14:paraId="31AEF905" w14:textId="77777777" w:rsidR="0068507F" w:rsidRPr="00571B4F" w:rsidRDefault="0068507F" w:rsidP="00630795">
            <w:pPr>
              <w:pStyle w:val="TAL"/>
              <w:rPr>
                <w:sz w:val="16"/>
              </w:rPr>
            </w:pPr>
            <w:r>
              <w:rPr>
                <w:sz w:val="16"/>
              </w:rPr>
              <w:t>F</w:t>
            </w:r>
          </w:p>
        </w:tc>
        <w:tc>
          <w:tcPr>
            <w:tcW w:w="3925" w:type="dxa"/>
          </w:tcPr>
          <w:p w14:paraId="2093F6E8" w14:textId="77777777" w:rsidR="0068507F" w:rsidRPr="00571B4F" w:rsidRDefault="0068507F" w:rsidP="00630795">
            <w:pPr>
              <w:pStyle w:val="TAL"/>
              <w:rPr>
                <w:sz w:val="16"/>
              </w:rPr>
            </w:pPr>
            <w:r>
              <w:rPr>
                <w:sz w:val="16"/>
              </w:rPr>
              <w:t>4Rx_low_NR_band_handheld_3Tx_NR_CA_ENDC-UEConTest</w:t>
            </w:r>
          </w:p>
        </w:tc>
        <w:tc>
          <w:tcPr>
            <w:tcW w:w="967" w:type="dxa"/>
          </w:tcPr>
          <w:p w14:paraId="6773DDB3" w14:textId="77777777" w:rsidR="0068507F" w:rsidRPr="00571B4F" w:rsidRDefault="0068507F" w:rsidP="00630795">
            <w:pPr>
              <w:pStyle w:val="TAL"/>
              <w:rPr>
                <w:sz w:val="16"/>
              </w:rPr>
            </w:pPr>
            <w:r>
              <w:rPr>
                <w:sz w:val="16"/>
              </w:rPr>
              <w:t>agreed</w:t>
            </w:r>
          </w:p>
        </w:tc>
      </w:tr>
      <w:tr w:rsidR="0068507F" w14:paraId="7F6FF920" w14:textId="77777777" w:rsidTr="00807266">
        <w:tc>
          <w:tcPr>
            <w:tcW w:w="1097" w:type="dxa"/>
          </w:tcPr>
          <w:p w14:paraId="037D749C" w14:textId="77777777" w:rsidR="0068507F" w:rsidRPr="00571B4F" w:rsidRDefault="0068507F" w:rsidP="00630795">
            <w:pPr>
              <w:pStyle w:val="TAL"/>
              <w:rPr>
                <w:sz w:val="16"/>
              </w:rPr>
            </w:pPr>
            <w:r>
              <w:rPr>
                <w:sz w:val="16"/>
              </w:rPr>
              <w:t>R5-245158</w:t>
            </w:r>
          </w:p>
        </w:tc>
        <w:tc>
          <w:tcPr>
            <w:tcW w:w="2841" w:type="dxa"/>
          </w:tcPr>
          <w:p w14:paraId="7EEF2DE1" w14:textId="77777777" w:rsidR="0068507F" w:rsidRPr="00571B4F" w:rsidRDefault="0068507F" w:rsidP="00630795">
            <w:pPr>
              <w:pStyle w:val="TAL"/>
              <w:rPr>
                <w:sz w:val="16"/>
              </w:rPr>
            </w:pPr>
            <w:r>
              <w:rPr>
                <w:sz w:val="16"/>
              </w:rPr>
              <w:t>Addition of new test case 6.5H.3.3.2 for inter-band EN-DC with UL MIMO</w:t>
            </w:r>
          </w:p>
        </w:tc>
        <w:tc>
          <w:tcPr>
            <w:tcW w:w="1577" w:type="dxa"/>
          </w:tcPr>
          <w:p w14:paraId="38C00D3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AC705C4" w14:textId="77777777" w:rsidR="0068507F" w:rsidRPr="00571B4F" w:rsidRDefault="0068507F" w:rsidP="00630795">
            <w:pPr>
              <w:pStyle w:val="TAL"/>
              <w:rPr>
                <w:sz w:val="16"/>
              </w:rPr>
            </w:pPr>
            <w:r>
              <w:rPr>
                <w:sz w:val="16"/>
              </w:rPr>
              <w:t>38.521-3</w:t>
            </w:r>
          </w:p>
        </w:tc>
        <w:tc>
          <w:tcPr>
            <w:tcW w:w="709" w:type="dxa"/>
          </w:tcPr>
          <w:p w14:paraId="0034F870" w14:textId="77777777" w:rsidR="0068507F" w:rsidRPr="00571B4F" w:rsidRDefault="0068507F" w:rsidP="00630795">
            <w:pPr>
              <w:pStyle w:val="TAL"/>
              <w:rPr>
                <w:sz w:val="16"/>
              </w:rPr>
            </w:pPr>
            <w:r>
              <w:rPr>
                <w:sz w:val="16"/>
              </w:rPr>
              <w:t>1827</w:t>
            </w:r>
          </w:p>
        </w:tc>
        <w:tc>
          <w:tcPr>
            <w:tcW w:w="283" w:type="dxa"/>
          </w:tcPr>
          <w:p w14:paraId="0B2B9810" w14:textId="77777777" w:rsidR="0068507F" w:rsidRPr="00571B4F" w:rsidRDefault="0068507F" w:rsidP="00630795">
            <w:pPr>
              <w:pStyle w:val="TAR"/>
              <w:rPr>
                <w:sz w:val="16"/>
              </w:rPr>
            </w:pPr>
            <w:r>
              <w:rPr>
                <w:sz w:val="16"/>
              </w:rPr>
              <w:t>-</w:t>
            </w:r>
          </w:p>
        </w:tc>
        <w:tc>
          <w:tcPr>
            <w:tcW w:w="709" w:type="dxa"/>
          </w:tcPr>
          <w:p w14:paraId="22755A35" w14:textId="77777777" w:rsidR="0068507F" w:rsidRPr="00571B4F" w:rsidRDefault="0068507F" w:rsidP="00630795">
            <w:pPr>
              <w:pStyle w:val="TAL"/>
              <w:rPr>
                <w:sz w:val="16"/>
              </w:rPr>
            </w:pPr>
            <w:r>
              <w:rPr>
                <w:sz w:val="16"/>
              </w:rPr>
              <w:t>Rel-18</w:t>
            </w:r>
          </w:p>
        </w:tc>
        <w:tc>
          <w:tcPr>
            <w:tcW w:w="335" w:type="dxa"/>
          </w:tcPr>
          <w:p w14:paraId="0B12748C" w14:textId="77777777" w:rsidR="0068507F" w:rsidRPr="00571B4F" w:rsidRDefault="0068507F" w:rsidP="00630795">
            <w:pPr>
              <w:pStyle w:val="TAL"/>
              <w:rPr>
                <w:sz w:val="16"/>
              </w:rPr>
            </w:pPr>
            <w:r>
              <w:rPr>
                <w:sz w:val="16"/>
              </w:rPr>
              <w:t>F</w:t>
            </w:r>
          </w:p>
        </w:tc>
        <w:tc>
          <w:tcPr>
            <w:tcW w:w="3925" w:type="dxa"/>
          </w:tcPr>
          <w:p w14:paraId="5E0DC628" w14:textId="77777777" w:rsidR="0068507F" w:rsidRPr="00571B4F" w:rsidRDefault="0068507F" w:rsidP="00630795">
            <w:pPr>
              <w:pStyle w:val="TAL"/>
              <w:rPr>
                <w:sz w:val="16"/>
              </w:rPr>
            </w:pPr>
            <w:r>
              <w:rPr>
                <w:sz w:val="16"/>
              </w:rPr>
              <w:t>4Rx_low_NR_band_handheld_3Tx_NR_CA_ENDC-UEConTest</w:t>
            </w:r>
          </w:p>
        </w:tc>
        <w:tc>
          <w:tcPr>
            <w:tcW w:w="967" w:type="dxa"/>
          </w:tcPr>
          <w:p w14:paraId="5177E3EE" w14:textId="77777777" w:rsidR="0068507F" w:rsidRPr="00571B4F" w:rsidRDefault="0068507F" w:rsidP="00630795">
            <w:pPr>
              <w:pStyle w:val="TAL"/>
              <w:rPr>
                <w:sz w:val="16"/>
              </w:rPr>
            </w:pPr>
            <w:r>
              <w:rPr>
                <w:sz w:val="16"/>
              </w:rPr>
              <w:t>agreed</w:t>
            </w:r>
          </w:p>
        </w:tc>
      </w:tr>
      <w:tr w:rsidR="0068507F" w14:paraId="42EE227F" w14:textId="77777777" w:rsidTr="00807266">
        <w:tc>
          <w:tcPr>
            <w:tcW w:w="1097" w:type="dxa"/>
          </w:tcPr>
          <w:p w14:paraId="05B52E66" w14:textId="77777777" w:rsidR="0068507F" w:rsidRPr="00571B4F" w:rsidRDefault="0068507F" w:rsidP="00630795">
            <w:pPr>
              <w:pStyle w:val="TAL"/>
              <w:rPr>
                <w:sz w:val="16"/>
              </w:rPr>
            </w:pPr>
            <w:r>
              <w:rPr>
                <w:sz w:val="16"/>
              </w:rPr>
              <w:t>R5-245159</w:t>
            </w:r>
          </w:p>
        </w:tc>
        <w:tc>
          <w:tcPr>
            <w:tcW w:w="2841" w:type="dxa"/>
          </w:tcPr>
          <w:p w14:paraId="12C1B694" w14:textId="77777777" w:rsidR="0068507F" w:rsidRPr="00571B4F" w:rsidRDefault="0068507F" w:rsidP="00630795">
            <w:pPr>
              <w:pStyle w:val="TAL"/>
              <w:rPr>
                <w:sz w:val="16"/>
              </w:rPr>
            </w:pPr>
            <w:r>
              <w:rPr>
                <w:sz w:val="16"/>
              </w:rPr>
              <w:t xml:space="preserve">Addition of new test case 6.5L.3.3.1 for inter-band EN-DC with </w:t>
            </w:r>
            <w:proofErr w:type="spellStart"/>
            <w:r>
              <w:rPr>
                <w:sz w:val="16"/>
              </w:rPr>
              <w:t>TxD</w:t>
            </w:r>
            <w:proofErr w:type="spellEnd"/>
          </w:p>
        </w:tc>
        <w:tc>
          <w:tcPr>
            <w:tcW w:w="1577" w:type="dxa"/>
          </w:tcPr>
          <w:p w14:paraId="2C86161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F0A77C1" w14:textId="77777777" w:rsidR="0068507F" w:rsidRPr="00571B4F" w:rsidRDefault="0068507F" w:rsidP="00630795">
            <w:pPr>
              <w:pStyle w:val="TAL"/>
              <w:rPr>
                <w:sz w:val="16"/>
              </w:rPr>
            </w:pPr>
            <w:r>
              <w:rPr>
                <w:sz w:val="16"/>
              </w:rPr>
              <w:t>38.521-3</w:t>
            </w:r>
          </w:p>
        </w:tc>
        <w:tc>
          <w:tcPr>
            <w:tcW w:w="709" w:type="dxa"/>
          </w:tcPr>
          <w:p w14:paraId="3FA0E335" w14:textId="77777777" w:rsidR="0068507F" w:rsidRPr="00571B4F" w:rsidRDefault="0068507F" w:rsidP="00630795">
            <w:pPr>
              <w:pStyle w:val="TAL"/>
              <w:rPr>
                <w:sz w:val="16"/>
              </w:rPr>
            </w:pPr>
            <w:r>
              <w:rPr>
                <w:sz w:val="16"/>
              </w:rPr>
              <w:t>1828</w:t>
            </w:r>
          </w:p>
        </w:tc>
        <w:tc>
          <w:tcPr>
            <w:tcW w:w="283" w:type="dxa"/>
          </w:tcPr>
          <w:p w14:paraId="1A3935A8" w14:textId="77777777" w:rsidR="0068507F" w:rsidRPr="00571B4F" w:rsidRDefault="0068507F" w:rsidP="00630795">
            <w:pPr>
              <w:pStyle w:val="TAR"/>
              <w:rPr>
                <w:sz w:val="16"/>
              </w:rPr>
            </w:pPr>
            <w:r>
              <w:rPr>
                <w:sz w:val="16"/>
              </w:rPr>
              <w:t>-</w:t>
            </w:r>
          </w:p>
        </w:tc>
        <w:tc>
          <w:tcPr>
            <w:tcW w:w="709" w:type="dxa"/>
          </w:tcPr>
          <w:p w14:paraId="1FCC39DC" w14:textId="77777777" w:rsidR="0068507F" w:rsidRPr="00571B4F" w:rsidRDefault="0068507F" w:rsidP="00630795">
            <w:pPr>
              <w:pStyle w:val="TAL"/>
              <w:rPr>
                <w:sz w:val="16"/>
              </w:rPr>
            </w:pPr>
            <w:r>
              <w:rPr>
                <w:sz w:val="16"/>
              </w:rPr>
              <w:t>Rel-18</w:t>
            </w:r>
          </w:p>
        </w:tc>
        <w:tc>
          <w:tcPr>
            <w:tcW w:w="335" w:type="dxa"/>
          </w:tcPr>
          <w:p w14:paraId="78D47FDD" w14:textId="77777777" w:rsidR="0068507F" w:rsidRPr="00571B4F" w:rsidRDefault="0068507F" w:rsidP="00630795">
            <w:pPr>
              <w:pStyle w:val="TAL"/>
              <w:rPr>
                <w:sz w:val="16"/>
              </w:rPr>
            </w:pPr>
            <w:r>
              <w:rPr>
                <w:sz w:val="16"/>
              </w:rPr>
              <w:t>F</w:t>
            </w:r>
          </w:p>
        </w:tc>
        <w:tc>
          <w:tcPr>
            <w:tcW w:w="3925" w:type="dxa"/>
          </w:tcPr>
          <w:p w14:paraId="0B3A446A" w14:textId="77777777" w:rsidR="0068507F" w:rsidRPr="00571B4F" w:rsidRDefault="0068507F" w:rsidP="00630795">
            <w:pPr>
              <w:pStyle w:val="TAL"/>
              <w:rPr>
                <w:sz w:val="16"/>
              </w:rPr>
            </w:pPr>
            <w:r>
              <w:rPr>
                <w:sz w:val="16"/>
              </w:rPr>
              <w:t>4Rx_low_NR_band_handheld_3Tx_NR_CA_ENDC-UEConTest</w:t>
            </w:r>
          </w:p>
        </w:tc>
        <w:tc>
          <w:tcPr>
            <w:tcW w:w="967" w:type="dxa"/>
          </w:tcPr>
          <w:p w14:paraId="555F4530" w14:textId="77777777" w:rsidR="0068507F" w:rsidRPr="00571B4F" w:rsidRDefault="0068507F" w:rsidP="00630795">
            <w:pPr>
              <w:pStyle w:val="TAL"/>
              <w:rPr>
                <w:sz w:val="16"/>
              </w:rPr>
            </w:pPr>
            <w:r>
              <w:rPr>
                <w:sz w:val="16"/>
              </w:rPr>
              <w:t>agreed</w:t>
            </w:r>
          </w:p>
        </w:tc>
      </w:tr>
      <w:tr w:rsidR="0068507F" w14:paraId="056DDBF3" w14:textId="77777777" w:rsidTr="00807266">
        <w:tc>
          <w:tcPr>
            <w:tcW w:w="1097" w:type="dxa"/>
          </w:tcPr>
          <w:p w14:paraId="44AE36BB" w14:textId="77777777" w:rsidR="0068507F" w:rsidRPr="00571B4F" w:rsidRDefault="0068507F" w:rsidP="00630795">
            <w:pPr>
              <w:pStyle w:val="TAL"/>
              <w:rPr>
                <w:sz w:val="16"/>
              </w:rPr>
            </w:pPr>
            <w:r>
              <w:rPr>
                <w:sz w:val="16"/>
              </w:rPr>
              <w:t>R5-245160</w:t>
            </w:r>
          </w:p>
        </w:tc>
        <w:tc>
          <w:tcPr>
            <w:tcW w:w="2841" w:type="dxa"/>
          </w:tcPr>
          <w:p w14:paraId="6A76808B" w14:textId="77777777" w:rsidR="0068507F" w:rsidRPr="00571B4F" w:rsidRDefault="0068507F" w:rsidP="00630795">
            <w:pPr>
              <w:pStyle w:val="TAL"/>
              <w:rPr>
                <w:sz w:val="16"/>
              </w:rPr>
            </w:pPr>
            <w:r>
              <w:rPr>
                <w:sz w:val="16"/>
              </w:rPr>
              <w:t xml:space="preserve">Addition of new test case 6.5L.3.3.2 for inter-band EN-DC with </w:t>
            </w:r>
            <w:proofErr w:type="spellStart"/>
            <w:r>
              <w:rPr>
                <w:sz w:val="16"/>
              </w:rPr>
              <w:t>TxD</w:t>
            </w:r>
            <w:proofErr w:type="spellEnd"/>
          </w:p>
        </w:tc>
        <w:tc>
          <w:tcPr>
            <w:tcW w:w="1577" w:type="dxa"/>
          </w:tcPr>
          <w:p w14:paraId="5F2E41D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C9FC94B" w14:textId="77777777" w:rsidR="0068507F" w:rsidRPr="00571B4F" w:rsidRDefault="0068507F" w:rsidP="00630795">
            <w:pPr>
              <w:pStyle w:val="TAL"/>
              <w:rPr>
                <w:sz w:val="16"/>
              </w:rPr>
            </w:pPr>
            <w:r>
              <w:rPr>
                <w:sz w:val="16"/>
              </w:rPr>
              <w:t>38.521-3</w:t>
            </w:r>
          </w:p>
        </w:tc>
        <w:tc>
          <w:tcPr>
            <w:tcW w:w="709" w:type="dxa"/>
          </w:tcPr>
          <w:p w14:paraId="68F9F7F8" w14:textId="77777777" w:rsidR="0068507F" w:rsidRPr="00571B4F" w:rsidRDefault="0068507F" w:rsidP="00630795">
            <w:pPr>
              <w:pStyle w:val="TAL"/>
              <w:rPr>
                <w:sz w:val="16"/>
              </w:rPr>
            </w:pPr>
            <w:r>
              <w:rPr>
                <w:sz w:val="16"/>
              </w:rPr>
              <w:t>1829</w:t>
            </w:r>
          </w:p>
        </w:tc>
        <w:tc>
          <w:tcPr>
            <w:tcW w:w="283" w:type="dxa"/>
          </w:tcPr>
          <w:p w14:paraId="58AAC7FF" w14:textId="77777777" w:rsidR="0068507F" w:rsidRPr="00571B4F" w:rsidRDefault="0068507F" w:rsidP="00630795">
            <w:pPr>
              <w:pStyle w:val="TAR"/>
              <w:rPr>
                <w:sz w:val="16"/>
              </w:rPr>
            </w:pPr>
            <w:r>
              <w:rPr>
                <w:sz w:val="16"/>
              </w:rPr>
              <w:t>-</w:t>
            </w:r>
          </w:p>
        </w:tc>
        <w:tc>
          <w:tcPr>
            <w:tcW w:w="709" w:type="dxa"/>
          </w:tcPr>
          <w:p w14:paraId="2AC778D9" w14:textId="77777777" w:rsidR="0068507F" w:rsidRPr="00571B4F" w:rsidRDefault="0068507F" w:rsidP="00630795">
            <w:pPr>
              <w:pStyle w:val="TAL"/>
              <w:rPr>
                <w:sz w:val="16"/>
              </w:rPr>
            </w:pPr>
            <w:r>
              <w:rPr>
                <w:sz w:val="16"/>
              </w:rPr>
              <w:t>Rel-18</w:t>
            </w:r>
          </w:p>
        </w:tc>
        <w:tc>
          <w:tcPr>
            <w:tcW w:w="335" w:type="dxa"/>
          </w:tcPr>
          <w:p w14:paraId="4173F64C" w14:textId="77777777" w:rsidR="0068507F" w:rsidRPr="00571B4F" w:rsidRDefault="0068507F" w:rsidP="00630795">
            <w:pPr>
              <w:pStyle w:val="TAL"/>
              <w:rPr>
                <w:sz w:val="16"/>
              </w:rPr>
            </w:pPr>
            <w:r>
              <w:rPr>
                <w:sz w:val="16"/>
              </w:rPr>
              <w:t>F</w:t>
            </w:r>
          </w:p>
        </w:tc>
        <w:tc>
          <w:tcPr>
            <w:tcW w:w="3925" w:type="dxa"/>
          </w:tcPr>
          <w:p w14:paraId="18BC96CE" w14:textId="77777777" w:rsidR="0068507F" w:rsidRPr="00571B4F" w:rsidRDefault="0068507F" w:rsidP="00630795">
            <w:pPr>
              <w:pStyle w:val="TAL"/>
              <w:rPr>
                <w:sz w:val="16"/>
              </w:rPr>
            </w:pPr>
            <w:r>
              <w:rPr>
                <w:sz w:val="16"/>
              </w:rPr>
              <w:t>4Rx_low_NR_band_handheld_3Tx_NR_CA_ENDC-UEConTest</w:t>
            </w:r>
          </w:p>
        </w:tc>
        <w:tc>
          <w:tcPr>
            <w:tcW w:w="967" w:type="dxa"/>
          </w:tcPr>
          <w:p w14:paraId="15F22478" w14:textId="77777777" w:rsidR="0068507F" w:rsidRPr="00571B4F" w:rsidRDefault="0068507F" w:rsidP="00630795">
            <w:pPr>
              <w:pStyle w:val="TAL"/>
              <w:rPr>
                <w:sz w:val="16"/>
              </w:rPr>
            </w:pPr>
            <w:r>
              <w:rPr>
                <w:sz w:val="16"/>
              </w:rPr>
              <w:t>agreed</w:t>
            </w:r>
          </w:p>
        </w:tc>
      </w:tr>
      <w:tr w:rsidR="0068507F" w14:paraId="4E909FFD" w14:textId="77777777" w:rsidTr="00807266">
        <w:tc>
          <w:tcPr>
            <w:tcW w:w="1097" w:type="dxa"/>
          </w:tcPr>
          <w:p w14:paraId="629BB046" w14:textId="77777777" w:rsidR="0068507F" w:rsidRPr="00571B4F" w:rsidRDefault="0068507F" w:rsidP="00630795">
            <w:pPr>
              <w:pStyle w:val="TAL"/>
              <w:rPr>
                <w:sz w:val="16"/>
              </w:rPr>
            </w:pPr>
            <w:r>
              <w:rPr>
                <w:sz w:val="16"/>
              </w:rPr>
              <w:t>R5-245161</w:t>
            </w:r>
          </w:p>
        </w:tc>
        <w:tc>
          <w:tcPr>
            <w:tcW w:w="2841" w:type="dxa"/>
          </w:tcPr>
          <w:p w14:paraId="09C653B6" w14:textId="77777777" w:rsidR="0068507F" w:rsidRPr="00571B4F" w:rsidRDefault="0068507F" w:rsidP="00630795">
            <w:pPr>
              <w:pStyle w:val="TAL"/>
              <w:rPr>
                <w:sz w:val="16"/>
              </w:rPr>
            </w:pPr>
            <w:r>
              <w:rPr>
                <w:sz w:val="16"/>
              </w:rPr>
              <w:t>Addition of Annex F for spurious emissions test cases for inter-band EN-DC with 3Tx</w:t>
            </w:r>
          </w:p>
        </w:tc>
        <w:tc>
          <w:tcPr>
            <w:tcW w:w="1577" w:type="dxa"/>
          </w:tcPr>
          <w:p w14:paraId="18861E4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C441CE6" w14:textId="77777777" w:rsidR="0068507F" w:rsidRPr="00571B4F" w:rsidRDefault="0068507F" w:rsidP="00630795">
            <w:pPr>
              <w:pStyle w:val="TAL"/>
              <w:rPr>
                <w:sz w:val="16"/>
              </w:rPr>
            </w:pPr>
            <w:r>
              <w:rPr>
                <w:sz w:val="16"/>
              </w:rPr>
              <w:t>38.521-3</w:t>
            </w:r>
          </w:p>
        </w:tc>
        <w:tc>
          <w:tcPr>
            <w:tcW w:w="709" w:type="dxa"/>
          </w:tcPr>
          <w:p w14:paraId="0C15899C" w14:textId="77777777" w:rsidR="0068507F" w:rsidRPr="00571B4F" w:rsidRDefault="0068507F" w:rsidP="00630795">
            <w:pPr>
              <w:pStyle w:val="TAL"/>
              <w:rPr>
                <w:sz w:val="16"/>
              </w:rPr>
            </w:pPr>
            <w:r>
              <w:rPr>
                <w:sz w:val="16"/>
              </w:rPr>
              <w:t>1830</w:t>
            </w:r>
          </w:p>
        </w:tc>
        <w:tc>
          <w:tcPr>
            <w:tcW w:w="283" w:type="dxa"/>
          </w:tcPr>
          <w:p w14:paraId="314CE86F" w14:textId="77777777" w:rsidR="0068507F" w:rsidRPr="00571B4F" w:rsidRDefault="0068507F" w:rsidP="00630795">
            <w:pPr>
              <w:pStyle w:val="TAR"/>
              <w:rPr>
                <w:sz w:val="16"/>
              </w:rPr>
            </w:pPr>
            <w:r>
              <w:rPr>
                <w:sz w:val="16"/>
              </w:rPr>
              <w:t>-</w:t>
            </w:r>
          </w:p>
        </w:tc>
        <w:tc>
          <w:tcPr>
            <w:tcW w:w="709" w:type="dxa"/>
          </w:tcPr>
          <w:p w14:paraId="6E7DBE17" w14:textId="77777777" w:rsidR="0068507F" w:rsidRPr="00571B4F" w:rsidRDefault="0068507F" w:rsidP="00630795">
            <w:pPr>
              <w:pStyle w:val="TAL"/>
              <w:rPr>
                <w:sz w:val="16"/>
              </w:rPr>
            </w:pPr>
            <w:r>
              <w:rPr>
                <w:sz w:val="16"/>
              </w:rPr>
              <w:t>Rel-18</w:t>
            </w:r>
          </w:p>
        </w:tc>
        <w:tc>
          <w:tcPr>
            <w:tcW w:w="335" w:type="dxa"/>
          </w:tcPr>
          <w:p w14:paraId="68F27B67" w14:textId="77777777" w:rsidR="0068507F" w:rsidRPr="00571B4F" w:rsidRDefault="0068507F" w:rsidP="00630795">
            <w:pPr>
              <w:pStyle w:val="TAL"/>
              <w:rPr>
                <w:sz w:val="16"/>
              </w:rPr>
            </w:pPr>
            <w:r>
              <w:rPr>
                <w:sz w:val="16"/>
              </w:rPr>
              <w:t>F</w:t>
            </w:r>
          </w:p>
        </w:tc>
        <w:tc>
          <w:tcPr>
            <w:tcW w:w="3925" w:type="dxa"/>
          </w:tcPr>
          <w:p w14:paraId="397512C8" w14:textId="77777777" w:rsidR="0068507F" w:rsidRPr="00571B4F" w:rsidRDefault="0068507F" w:rsidP="00630795">
            <w:pPr>
              <w:pStyle w:val="TAL"/>
              <w:rPr>
                <w:sz w:val="16"/>
              </w:rPr>
            </w:pPr>
            <w:r>
              <w:rPr>
                <w:sz w:val="16"/>
              </w:rPr>
              <w:t>4Rx_low_NR_band_handheld_3Tx_NR_CA_ENDC-UEConTest</w:t>
            </w:r>
          </w:p>
        </w:tc>
        <w:tc>
          <w:tcPr>
            <w:tcW w:w="967" w:type="dxa"/>
          </w:tcPr>
          <w:p w14:paraId="5B5E5FDE" w14:textId="77777777" w:rsidR="0068507F" w:rsidRPr="00571B4F" w:rsidRDefault="0068507F" w:rsidP="00630795">
            <w:pPr>
              <w:pStyle w:val="TAL"/>
              <w:rPr>
                <w:sz w:val="16"/>
              </w:rPr>
            </w:pPr>
            <w:r>
              <w:rPr>
                <w:sz w:val="16"/>
              </w:rPr>
              <w:t>revised</w:t>
            </w:r>
          </w:p>
        </w:tc>
      </w:tr>
      <w:tr w:rsidR="0068507F" w14:paraId="61E14712" w14:textId="77777777" w:rsidTr="00807266">
        <w:tc>
          <w:tcPr>
            <w:tcW w:w="1097" w:type="dxa"/>
          </w:tcPr>
          <w:p w14:paraId="1D568CAC" w14:textId="77777777" w:rsidR="0068507F" w:rsidRPr="00571B4F" w:rsidRDefault="0068507F" w:rsidP="00630795">
            <w:pPr>
              <w:pStyle w:val="TAL"/>
              <w:rPr>
                <w:sz w:val="16"/>
              </w:rPr>
            </w:pPr>
            <w:r>
              <w:rPr>
                <w:sz w:val="16"/>
              </w:rPr>
              <w:t>R5-245815</w:t>
            </w:r>
          </w:p>
        </w:tc>
        <w:tc>
          <w:tcPr>
            <w:tcW w:w="2841" w:type="dxa"/>
          </w:tcPr>
          <w:p w14:paraId="1C5F5B35" w14:textId="77777777" w:rsidR="0068507F" w:rsidRPr="00571B4F" w:rsidRDefault="0068507F" w:rsidP="00630795">
            <w:pPr>
              <w:pStyle w:val="TAL"/>
              <w:rPr>
                <w:sz w:val="16"/>
              </w:rPr>
            </w:pPr>
            <w:r>
              <w:rPr>
                <w:sz w:val="16"/>
              </w:rPr>
              <w:t>Addition of Annex F for spurious emissions test cases for inter-band EN-DC with 3Tx</w:t>
            </w:r>
          </w:p>
        </w:tc>
        <w:tc>
          <w:tcPr>
            <w:tcW w:w="1577" w:type="dxa"/>
          </w:tcPr>
          <w:p w14:paraId="113AC6F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6F09D5F" w14:textId="77777777" w:rsidR="0068507F" w:rsidRPr="00571B4F" w:rsidRDefault="0068507F" w:rsidP="00630795">
            <w:pPr>
              <w:pStyle w:val="TAL"/>
              <w:rPr>
                <w:sz w:val="16"/>
              </w:rPr>
            </w:pPr>
            <w:r>
              <w:rPr>
                <w:sz w:val="16"/>
              </w:rPr>
              <w:t>38.521-3</w:t>
            </w:r>
          </w:p>
        </w:tc>
        <w:tc>
          <w:tcPr>
            <w:tcW w:w="709" w:type="dxa"/>
          </w:tcPr>
          <w:p w14:paraId="27D2079A" w14:textId="77777777" w:rsidR="0068507F" w:rsidRPr="00571B4F" w:rsidRDefault="0068507F" w:rsidP="00630795">
            <w:pPr>
              <w:pStyle w:val="TAL"/>
              <w:rPr>
                <w:sz w:val="16"/>
              </w:rPr>
            </w:pPr>
            <w:r>
              <w:rPr>
                <w:sz w:val="16"/>
              </w:rPr>
              <w:t>1830</w:t>
            </w:r>
          </w:p>
        </w:tc>
        <w:tc>
          <w:tcPr>
            <w:tcW w:w="283" w:type="dxa"/>
          </w:tcPr>
          <w:p w14:paraId="3F7A5A5D" w14:textId="77777777" w:rsidR="0068507F" w:rsidRPr="00571B4F" w:rsidRDefault="0068507F" w:rsidP="00630795">
            <w:pPr>
              <w:pStyle w:val="TAR"/>
              <w:rPr>
                <w:sz w:val="16"/>
              </w:rPr>
            </w:pPr>
            <w:r>
              <w:rPr>
                <w:sz w:val="16"/>
              </w:rPr>
              <w:t>1</w:t>
            </w:r>
          </w:p>
        </w:tc>
        <w:tc>
          <w:tcPr>
            <w:tcW w:w="709" w:type="dxa"/>
          </w:tcPr>
          <w:p w14:paraId="53E97D32" w14:textId="77777777" w:rsidR="0068507F" w:rsidRPr="00571B4F" w:rsidRDefault="0068507F" w:rsidP="00630795">
            <w:pPr>
              <w:pStyle w:val="TAL"/>
              <w:rPr>
                <w:sz w:val="16"/>
              </w:rPr>
            </w:pPr>
            <w:r>
              <w:rPr>
                <w:sz w:val="16"/>
              </w:rPr>
              <w:t>Rel-18</w:t>
            </w:r>
          </w:p>
        </w:tc>
        <w:tc>
          <w:tcPr>
            <w:tcW w:w="335" w:type="dxa"/>
          </w:tcPr>
          <w:p w14:paraId="3F74D815" w14:textId="77777777" w:rsidR="0068507F" w:rsidRPr="00571B4F" w:rsidRDefault="0068507F" w:rsidP="00630795">
            <w:pPr>
              <w:pStyle w:val="TAL"/>
              <w:rPr>
                <w:sz w:val="16"/>
              </w:rPr>
            </w:pPr>
            <w:r>
              <w:rPr>
                <w:sz w:val="16"/>
              </w:rPr>
              <w:t>F</w:t>
            </w:r>
          </w:p>
        </w:tc>
        <w:tc>
          <w:tcPr>
            <w:tcW w:w="3925" w:type="dxa"/>
          </w:tcPr>
          <w:p w14:paraId="00926D35" w14:textId="77777777" w:rsidR="0068507F" w:rsidRPr="00571B4F" w:rsidRDefault="0068507F" w:rsidP="00630795">
            <w:pPr>
              <w:pStyle w:val="TAL"/>
              <w:rPr>
                <w:sz w:val="16"/>
              </w:rPr>
            </w:pPr>
            <w:r>
              <w:rPr>
                <w:sz w:val="16"/>
              </w:rPr>
              <w:t>4Rx_low_NR_band_handheld_3Tx_NR_CA_ENDC-UEConTest</w:t>
            </w:r>
          </w:p>
        </w:tc>
        <w:tc>
          <w:tcPr>
            <w:tcW w:w="967" w:type="dxa"/>
          </w:tcPr>
          <w:p w14:paraId="0C7439FD" w14:textId="77777777" w:rsidR="0068507F" w:rsidRPr="00571B4F" w:rsidRDefault="0068507F" w:rsidP="00630795">
            <w:pPr>
              <w:pStyle w:val="TAL"/>
              <w:rPr>
                <w:sz w:val="16"/>
              </w:rPr>
            </w:pPr>
            <w:r>
              <w:rPr>
                <w:sz w:val="16"/>
              </w:rPr>
              <w:t>agreed</w:t>
            </w:r>
          </w:p>
        </w:tc>
      </w:tr>
      <w:tr w:rsidR="0068507F" w14:paraId="664A7501" w14:textId="77777777" w:rsidTr="00807266">
        <w:tc>
          <w:tcPr>
            <w:tcW w:w="1097" w:type="dxa"/>
          </w:tcPr>
          <w:p w14:paraId="1A7070AB" w14:textId="77777777" w:rsidR="0068507F" w:rsidRPr="00571B4F" w:rsidRDefault="0068507F" w:rsidP="00630795">
            <w:pPr>
              <w:pStyle w:val="TAL"/>
              <w:rPr>
                <w:sz w:val="16"/>
              </w:rPr>
            </w:pPr>
            <w:r>
              <w:rPr>
                <w:sz w:val="16"/>
              </w:rPr>
              <w:t>R5-245162</w:t>
            </w:r>
          </w:p>
        </w:tc>
        <w:tc>
          <w:tcPr>
            <w:tcW w:w="2841" w:type="dxa"/>
          </w:tcPr>
          <w:p w14:paraId="669F1A4C" w14:textId="77777777" w:rsidR="0068507F" w:rsidRPr="00571B4F" w:rsidRDefault="0068507F" w:rsidP="00630795">
            <w:pPr>
              <w:pStyle w:val="TAL"/>
              <w:rPr>
                <w:sz w:val="16"/>
              </w:rPr>
            </w:pPr>
            <w:r>
              <w:rPr>
                <w:sz w:val="16"/>
              </w:rPr>
              <w:t>Addition of Rx requirements for inter-band EN-DC with 3Tx</w:t>
            </w:r>
          </w:p>
        </w:tc>
        <w:tc>
          <w:tcPr>
            <w:tcW w:w="1577" w:type="dxa"/>
          </w:tcPr>
          <w:p w14:paraId="00C0CF1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FD4A9DF" w14:textId="77777777" w:rsidR="0068507F" w:rsidRPr="00571B4F" w:rsidRDefault="0068507F" w:rsidP="00630795">
            <w:pPr>
              <w:pStyle w:val="TAL"/>
              <w:rPr>
                <w:sz w:val="16"/>
              </w:rPr>
            </w:pPr>
            <w:r>
              <w:rPr>
                <w:sz w:val="16"/>
              </w:rPr>
              <w:t>38.521-3</w:t>
            </w:r>
          </w:p>
        </w:tc>
        <w:tc>
          <w:tcPr>
            <w:tcW w:w="709" w:type="dxa"/>
          </w:tcPr>
          <w:p w14:paraId="1C85C308" w14:textId="77777777" w:rsidR="0068507F" w:rsidRPr="00571B4F" w:rsidRDefault="0068507F" w:rsidP="00630795">
            <w:pPr>
              <w:pStyle w:val="TAL"/>
              <w:rPr>
                <w:sz w:val="16"/>
              </w:rPr>
            </w:pPr>
            <w:r>
              <w:rPr>
                <w:sz w:val="16"/>
              </w:rPr>
              <w:t>1831</w:t>
            </w:r>
          </w:p>
        </w:tc>
        <w:tc>
          <w:tcPr>
            <w:tcW w:w="283" w:type="dxa"/>
          </w:tcPr>
          <w:p w14:paraId="5297C207" w14:textId="77777777" w:rsidR="0068507F" w:rsidRPr="00571B4F" w:rsidRDefault="0068507F" w:rsidP="00630795">
            <w:pPr>
              <w:pStyle w:val="TAR"/>
              <w:rPr>
                <w:sz w:val="16"/>
              </w:rPr>
            </w:pPr>
            <w:r>
              <w:rPr>
                <w:sz w:val="16"/>
              </w:rPr>
              <w:t>-</w:t>
            </w:r>
          </w:p>
        </w:tc>
        <w:tc>
          <w:tcPr>
            <w:tcW w:w="709" w:type="dxa"/>
          </w:tcPr>
          <w:p w14:paraId="22FB6242" w14:textId="77777777" w:rsidR="0068507F" w:rsidRPr="00571B4F" w:rsidRDefault="0068507F" w:rsidP="00630795">
            <w:pPr>
              <w:pStyle w:val="TAL"/>
              <w:rPr>
                <w:sz w:val="16"/>
              </w:rPr>
            </w:pPr>
            <w:r>
              <w:rPr>
                <w:sz w:val="16"/>
              </w:rPr>
              <w:t>Rel-18</w:t>
            </w:r>
          </w:p>
        </w:tc>
        <w:tc>
          <w:tcPr>
            <w:tcW w:w="335" w:type="dxa"/>
          </w:tcPr>
          <w:p w14:paraId="20F53E0B" w14:textId="77777777" w:rsidR="0068507F" w:rsidRPr="00571B4F" w:rsidRDefault="0068507F" w:rsidP="00630795">
            <w:pPr>
              <w:pStyle w:val="TAL"/>
              <w:rPr>
                <w:sz w:val="16"/>
              </w:rPr>
            </w:pPr>
            <w:r>
              <w:rPr>
                <w:sz w:val="16"/>
              </w:rPr>
              <w:t>F</w:t>
            </w:r>
          </w:p>
        </w:tc>
        <w:tc>
          <w:tcPr>
            <w:tcW w:w="3925" w:type="dxa"/>
          </w:tcPr>
          <w:p w14:paraId="7B59EB15" w14:textId="77777777" w:rsidR="0068507F" w:rsidRPr="00571B4F" w:rsidRDefault="0068507F" w:rsidP="00630795">
            <w:pPr>
              <w:pStyle w:val="TAL"/>
              <w:rPr>
                <w:sz w:val="16"/>
              </w:rPr>
            </w:pPr>
            <w:r>
              <w:rPr>
                <w:sz w:val="16"/>
              </w:rPr>
              <w:t>4Rx_low_NR_band_handheld_3Tx_NR_CA_ENDC-UEConTest</w:t>
            </w:r>
          </w:p>
        </w:tc>
        <w:tc>
          <w:tcPr>
            <w:tcW w:w="967" w:type="dxa"/>
          </w:tcPr>
          <w:p w14:paraId="439C8295" w14:textId="77777777" w:rsidR="0068507F" w:rsidRPr="00571B4F" w:rsidRDefault="0068507F" w:rsidP="00630795">
            <w:pPr>
              <w:pStyle w:val="TAL"/>
              <w:rPr>
                <w:sz w:val="16"/>
              </w:rPr>
            </w:pPr>
            <w:r>
              <w:rPr>
                <w:sz w:val="16"/>
              </w:rPr>
              <w:t>agreed</w:t>
            </w:r>
          </w:p>
        </w:tc>
      </w:tr>
      <w:tr w:rsidR="0068507F" w14:paraId="64E24B22" w14:textId="77777777" w:rsidTr="00807266">
        <w:tc>
          <w:tcPr>
            <w:tcW w:w="1097" w:type="dxa"/>
          </w:tcPr>
          <w:p w14:paraId="51779043" w14:textId="77777777" w:rsidR="0068507F" w:rsidRPr="00571B4F" w:rsidRDefault="0068507F" w:rsidP="00630795">
            <w:pPr>
              <w:pStyle w:val="TAL"/>
              <w:rPr>
                <w:sz w:val="16"/>
              </w:rPr>
            </w:pPr>
            <w:r>
              <w:rPr>
                <w:sz w:val="16"/>
              </w:rPr>
              <w:t>R5-245167</w:t>
            </w:r>
          </w:p>
        </w:tc>
        <w:tc>
          <w:tcPr>
            <w:tcW w:w="2841" w:type="dxa"/>
          </w:tcPr>
          <w:p w14:paraId="72E63F91" w14:textId="77777777" w:rsidR="0068507F" w:rsidRPr="00571B4F" w:rsidRDefault="0068507F" w:rsidP="00630795">
            <w:pPr>
              <w:pStyle w:val="TAL"/>
              <w:rPr>
                <w:sz w:val="16"/>
              </w:rPr>
            </w:pPr>
            <w:r>
              <w:rPr>
                <w:sz w:val="16"/>
              </w:rPr>
              <w:t xml:space="preserve">Update of simultaneous </w:t>
            </w:r>
            <w:proofErr w:type="spellStart"/>
            <w:r>
              <w:rPr>
                <w:sz w:val="16"/>
              </w:rPr>
              <w:t>RxTx</w:t>
            </w:r>
            <w:proofErr w:type="spellEnd"/>
            <w:r>
              <w:rPr>
                <w:sz w:val="16"/>
              </w:rPr>
              <w:t xml:space="preserve"> capability indication for DC_39_n41 and DC_40_n41</w:t>
            </w:r>
          </w:p>
        </w:tc>
        <w:tc>
          <w:tcPr>
            <w:tcW w:w="1577" w:type="dxa"/>
          </w:tcPr>
          <w:p w14:paraId="062186B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F3A5A85" w14:textId="77777777" w:rsidR="0068507F" w:rsidRPr="00571B4F" w:rsidRDefault="0068507F" w:rsidP="00630795">
            <w:pPr>
              <w:pStyle w:val="TAL"/>
              <w:rPr>
                <w:sz w:val="16"/>
              </w:rPr>
            </w:pPr>
            <w:r>
              <w:rPr>
                <w:sz w:val="16"/>
              </w:rPr>
              <w:t>38.521-3</w:t>
            </w:r>
          </w:p>
        </w:tc>
        <w:tc>
          <w:tcPr>
            <w:tcW w:w="709" w:type="dxa"/>
          </w:tcPr>
          <w:p w14:paraId="0CAF8F10" w14:textId="77777777" w:rsidR="0068507F" w:rsidRPr="00571B4F" w:rsidRDefault="0068507F" w:rsidP="00630795">
            <w:pPr>
              <w:pStyle w:val="TAL"/>
              <w:rPr>
                <w:sz w:val="16"/>
              </w:rPr>
            </w:pPr>
            <w:r>
              <w:rPr>
                <w:sz w:val="16"/>
              </w:rPr>
              <w:t>1832</w:t>
            </w:r>
          </w:p>
        </w:tc>
        <w:tc>
          <w:tcPr>
            <w:tcW w:w="283" w:type="dxa"/>
          </w:tcPr>
          <w:p w14:paraId="46101E1F" w14:textId="77777777" w:rsidR="0068507F" w:rsidRPr="00571B4F" w:rsidRDefault="0068507F" w:rsidP="00630795">
            <w:pPr>
              <w:pStyle w:val="TAR"/>
              <w:rPr>
                <w:sz w:val="16"/>
              </w:rPr>
            </w:pPr>
            <w:r>
              <w:rPr>
                <w:sz w:val="16"/>
              </w:rPr>
              <w:t>-</w:t>
            </w:r>
          </w:p>
        </w:tc>
        <w:tc>
          <w:tcPr>
            <w:tcW w:w="709" w:type="dxa"/>
          </w:tcPr>
          <w:p w14:paraId="736065C6" w14:textId="77777777" w:rsidR="0068507F" w:rsidRPr="00571B4F" w:rsidRDefault="0068507F" w:rsidP="00630795">
            <w:pPr>
              <w:pStyle w:val="TAL"/>
              <w:rPr>
                <w:sz w:val="16"/>
              </w:rPr>
            </w:pPr>
            <w:r>
              <w:rPr>
                <w:sz w:val="16"/>
              </w:rPr>
              <w:t>Rel-18</w:t>
            </w:r>
          </w:p>
        </w:tc>
        <w:tc>
          <w:tcPr>
            <w:tcW w:w="335" w:type="dxa"/>
          </w:tcPr>
          <w:p w14:paraId="542D46F4" w14:textId="77777777" w:rsidR="0068507F" w:rsidRPr="00571B4F" w:rsidRDefault="0068507F" w:rsidP="00630795">
            <w:pPr>
              <w:pStyle w:val="TAL"/>
              <w:rPr>
                <w:sz w:val="16"/>
              </w:rPr>
            </w:pPr>
            <w:r>
              <w:rPr>
                <w:sz w:val="16"/>
              </w:rPr>
              <w:t>F</w:t>
            </w:r>
          </w:p>
        </w:tc>
        <w:tc>
          <w:tcPr>
            <w:tcW w:w="3925" w:type="dxa"/>
          </w:tcPr>
          <w:p w14:paraId="6807D960" w14:textId="77777777" w:rsidR="0068507F" w:rsidRPr="00571B4F" w:rsidRDefault="0068507F" w:rsidP="00630795">
            <w:pPr>
              <w:pStyle w:val="TAL"/>
              <w:rPr>
                <w:sz w:val="16"/>
              </w:rPr>
            </w:pPr>
            <w:r>
              <w:rPr>
                <w:sz w:val="16"/>
              </w:rPr>
              <w:t>LTE_NR_Simult_RxTx_R18-UEConTest</w:t>
            </w:r>
          </w:p>
        </w:tc>
        <w:tc>
          <w:tcPr>
            <w:tcW w:w="967" w:type="dxa"/>
          </w:tcPr>
          <w:p w14:paraId="102B36CF" w14:textId="77777777" w:rsidR="0068507F" w:rsidRPr="00571B4F" w:rsidRDefault="0068507F" w:rsidP="00630795">
            <w:pPr>
              <w:pStyle w:val="TAL"/>
              <w:rPr>
                <w:sz w:val="16"/>
              </w:rPr>
            </w:pPr>
            <w:r>
              <w:rPr>
                <w:sz w:val="16"/>
              </w:rPr>
              <w:t>agreed</w:t>
            </w:r>
          </w:p>
        </w:tc>
      </w:tr>
      <w:tr w:rsidR="0068507F" w14:paraId="1035F680" w14:textId="77777777" w:rsidTr="00807266">
        <w:tc>
          <w:tcPr>
            <w:tcW w:w="1097" w:type="dxa"/>
          </w:tcPr>
          <w:p w14:paraId="5869506F" w14:textId="77777777" w:rsidR="0068507F" w:rsidRPr="00571B4F" w:rsidRDefault="0068507F" w:rsidP="00630795">
            <w:pPr>
              <w:pStyle w:val="TAL"/>
              <w:rPr>
                <w:sz w:val="16"/>
              </w:rPr>
            </w:pPr>
            <w:r>
              <w:rPr>
                <w:sz w:val="16"/>
              </w:rPr>
              <w:lastRenderedPageBreak/>
              <w:t>R5-245168</w:t>
            </w:r>
          </w:p>
        </w:tc>
        <w:tc>
          <w:tcPr>
            <w:tcW w:w="2841" w:type="dxa"/>
          </w:tcPr>
          <w:p w14:paraId="5B3FA08B" w14:textId="77777777" w:rsidR="0068507F" w:rsidRPr="00571B4F" w:rsidRDefault="0068507F" w:rsidP="00630795">
            <w:pPr>
              <w:pStyle w:val="TAL"/>
              <w:rPr>
                <w:sz w:val="16"/>
              </w:rPr>
            </w:pPr>
            <w:r>
              <w:rPr>
                <w:sz w:val="16"/>
              </w:rPr>
              <w:t xml:space="preserve">Addition of TIB value for DC_40_n41 with simultaneous </w:t>
            </w:r>
            <w:proofErr w:type="spellStart"/>
            <w:r>
              <w:rPr>
                <w:sz w:val="16"/>
              </w:rPr>
              <w:t>RxTx</w:t>
            </w:r>
            <w:proofErr w:type="spellEnd"/>
            <w:r>
              <w:rPr>
                <w:sz w:val="16"/>
              </w:rPr>
              <w:t xml:space="preserve"> capability</w:t>
            </w:r>
          </w:p>
        </w:tc>
        <w:tc>
          <w:tcPr>
            <w:tcW w:w="1577" w:type="dxa"/>
          </w:tcPr>
          <w:p w14:paraId="32FED5C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55B1E1C" w14:textId="77777777" w:rsidR="0068507F" w:rsidRPr="00571B4F" w:rsidRDefault="0068507F" w:rsidP="00630795">
            <w:pPr>
              <w:pStyle w:val="TAL"/>
              <w:rPr>
                <w:sz w:val="16"/>
              </w:rPr>
            </w:pPr>
            <w:r>
              <w:rPr>
                <w:sz w:val="16"/>
              </w:rPr>
              <w:t>38.521-3</w:t>
            </w:r>
          </w:p>
        </w:tc>
        <w:tc>
          <w:tcPr>
            <w:tcW w:w="709" w:type="dxa"/>
          </w:tcPr>
          <w:p w14:paraId="439EFF93" w14:textId="77777777" w:rsidR="0068507F" w:rsidRPr="00571B4F" w:rsidRDefault="0068507F" w:rsidP="00630795">
            <w:pPr>
              <w:pStyle w:val="TAL"/>
              <w:rPr>
                <w:sz w:val="16"/>
              </w:rPr>
            </w:pPr>
            <w:r>
              <w:rPr>
                <w:sz w:val="16"/>
              </w:rPr>
              <w:t>1833</w:t>
            </w:r>
          </w:p>
        </w:tc>
        <w:tc>
          <w:tcPr>
            <w:tcW w:w="283" w:type="dxa"/>
          </w:tcPr>
          <w:p w14:paraId="45BF775B" w14:textId="77777777" w:rsidR="0068507F" w:rsidRPr="00571B4F" w:rsidRDefault="0068507F" w:rsidP="00630795">
            <w:pPr>
              <w:pStyle w:val="TAR"/>
              <w:rPr>
                <w:sz w:val="16"/>
              </w:rPr>
            </w:pPr>
            <w:r>
              <w:rPr>
                <w:sz w:val="16"/>
              </w:rPr>
              <w:t>-</w:t>
            </w:r>
          </w:p>
        </w:tc>
        <w:tc>
          <w:tcPr>
            <w:tcW w:w="709" w:type="dxa"/>
          </w:tcPr>
          <w:p w14:paraId="5D52A670" w14:textId="77777777" w:rsidR="0068507F" w:rsidRPr="00571B4F" w:rsidRDefault="0068507F" w:rsidP="00630795">
            <w:pPr>
              <w:pStyle w:val="TAL"/>
              <w:rPr>
                <w:sz w:val="16"/>
              </w:rPr>
            </w:pPr>
            <w:r>
              <w:rPr>
                <w:sz w:val="16"/>
              </w:rPr>
              <w:t>Rel-18</w:t>
            </w:r>
          </w:p>
        </w:tc>
        <w:tc>
          <w:tcPr>
            <w:tcW w:w="335" w:type="dxa"/>
          </w:tcPr>
          <w:p w14:paraId="46C8025C" w14:textId="77777777" w:rsidR="0068507F" w:rsidRPr="00571B4F" w:rsidRDefault="0068507F" w:rsidP="00630795">
            <w:pPr>
              <w:pStyle w:val="TAL"/>
              <w:rPr>
                <w:sz w:val="16"/>
              </w:rPr>
            </w:pPr>
            <w:r>
              <w:rPr>
                <w:sz w:val="16"/>
              </w:rPr>
              <w:t>F</w:t>
            </w:r>
          </w:p>
        </w:tc>
        <w:tc>
          <w:tcPr>
            <w:tcW w:w="3925" w:type="dxa"/>
          </w:tcPr>
          <w:p w14:paraId="020F5DF0" w14:textId="77777777" w:rsidR="0068507F" w:rsidRPr="00571B4F" w:rsidRDefault="0068507F" w:rsidP="00630795">
            <w:pPr>
              <w:pStyle w:val="TAL"/>
              <w:rPr>
                <w:sz w:val="16"/>
              </w:rPr>
            </w:pPr>
            <w:r>
              <w:rPr>
                <w:sz w:val="16"/>
              </w:rPr>
              <w:t>LTE_NR_Simult_RxTx_R18-UEConTest</w:t>
            </w:r>
          </w:p>
        </w:tc>
        <w:tc>
          <w:tcPr>
            <w:tcW w:w="967" w:type="dxa"/>
          </w:tcPr>
          <w:p w14:paraId="229383DA" w14:textId="77777777" w:rsidR="0068507F" w:rsidRPr="00571B4F" w:rsidRDefault="0068507F" w:rsidP="00630795">
            <w:pPr>
              <w:pStyle w:val="TAL"/>
              <w:rPr>
                <w:sz w:val="16"/>
              </w:rPr>
            </w:pPr>
            <w:r>
              <w:rPr>
                <w:sz w:val="16"/>
              </w:rPr>
              <w:t>agreed</w:t>
            </w:r>
          </w:p>
        </w:tc>
      </w:tr>
      <w:tr w:rsidR="0068507F" w14:paraId="779DF0B9" w14:textId="77777777" w:rsidTr="00807266">
        <w:tc>
          <w:tcPr>
            <w:tcW w:w="1097" w:type="dxa"/>
          </w:tcPr>
          <w:p w14:paraId="013E4EBE" w14:textId="77777777" w:rsidR="0068507F" w:rsidRPr="00571B4F" w:rsidRDefault="0068507F" w:rsidP="00630795">
            <w:pPr>
              <w:pStyle w:val="TAL"/>
              <w:rPr>
                <w:sz w:val="16"/>
              </w:rPr>
            </w:pPr>
            <w:r>
              <w:rPr>
                <w:sz w:val="16"/>
              </w:rPr>
              <w:t>R5-245169</w:t>
            </w:r>
          </w:p>
        </w:tc>
        <w:tc>
          <w:tcPr>
            <w:tcW w:w="2841" w:type="dxa"/>
          </w:tcPr>
          <w:p w14:paraId="4E5F7204" w14:textId="77777777" w:rsidR="0068507F" w:rsidRPr="00571B4F" w:rsidRDefault="0068507F" w:rsidP="00630795">
            <w:pPr>
              <w:pStyle w:val="TAL"/>
              <w:rPr>
                <w:sz w:val="16"/>
              </w:rPr>
            </w:pPr>
            <w:r>
              <w:rPr>
                <w:sz w:val="16"/>
              </w:rPr>
              <w:t xml:space="preserve">Addition of reference sensitivity for EN-DC configurations with simultaneous </w:t>
            </w:r>
            <w:proofErr w:type="spellStart"/>
            <w:r>
              <w:rPr>
                <w:sz w:val="16"/>
              </w:rPr>
              <w:t>RxTx</w:t>
            </w:r>
            <w:proofErr w:type="spellEnd"/>
          </w:p>
        </w:tc>
        <w:tc>
          <w:tcPr>
            <w:tcW w:w="1577" w:type="dxa"/>
          </w:tcPr>
          <w:p w14:paraId="3EA5D6A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B278EE4" w14:textId="77777777" w:rsidR="0068507F" w:rsidRPr="00571B4F" w:rsidRDefault="0068507F" w:rsidP="00630795">
            <w:pPr>
              <w:pStyle w:val="TAL"/>
              <w:rPr>
                <w:sz w:val="16"/>
              </w:rPr>
            </w:pPr>
            <w:r>
              <w:rPr>
                <w:sz w:val="16"/>
              </w:rPr>
              <w:t>38.521-3</w:t>
            </w:r>
          </w:p>
        </w:tc>
        <w:tc>
          <w:tcPr>
            <w:tcW w:w="709" w:type="dxa"/>
          </w:tcPr>
          <w:p w14:paraId="37A1A7B5" w14:textId="77777777" w:rsidR="0068507F" w:rsidRPr="00571B4F" w:rsidRDefault="0068507F" w:rsidP="00630795">
            <w:pPr>
              <w:pStyle w:val="TAL"/>
              <w:rPr>
                <w:sz w:val="16"/>
              </w:rPr>
            </w:pPr>
            <w:r>
              <w:rPr>
                <w:sz w:val="16"/>
              </w:rPr>
              <w:t>1834</w:t>
            </w:r>
          </w:p>
        </w:tc>
        <w:tc>
          <w:tcPr>
            <w:tcW w:w="283" w:type="dxa"/>
          </w:tcPr>
          <w:p w14:paraId="4FAB8D5D" w14:textId="77777777" w:rsidR="0068507F" w:rsidRPr="00571B4F" w:rsidRDefault="0068507F" w:rsidP="00630795">
            <w:pPr>
              <w:pStyle w:val="TAR"/>
              <w:rPr>
                <w:sz w:val="16"/>
              </w:rPr>
            </w:pPr>
            <w:r>
              <w:rPr>
                <w:sz w:val="16"/>
              </w:rPr>
              <w:t>-</w:t>
            </w:r>
          </w:p>
        </w:tc>
        <w:tc>
          <w:tcPr>
            <w:tcW w:w="709" w:type="dxa"/>
          </w:tcPr>
          <w:p w14:paraId="035B14FC" w14:textId="77777777" w:rsidR="0068507F" w:rsidRPr="00571B4F" w:rsidRDefault="0068507F" w:rsidP="00630795">
            <w:pPr>
              <w:pStyle w:val="TAL"/>
              <w:rPr>
                <w:sz w:val="16"/>
              </w:rPr>
            </w:pPr>
            <w:r>
              <w:rPr>
                <w:sz w:val="16"/>
              </w:rPr>
              <w:t>Rel-18</w:t>
            </w:r>
          </w:p>
        </w:tc>
        <w:tc>
          <w:tcPr>
            <w:tcW w:w="335" w:type="dxa"/>
          </w:tcPr>
          <w:p w14:paraId="5840C61C" w14:textId="77777777" w:rsidR="0068507F" w:rsidRPr="00571B4F" w:rsidRDefault="0068507F" w:rsidP="00630795">
            <w:pPr>
              <w:pStyle w:val="TAL"/>
              <w:rPr>
                <w:sz w:val="16"/>
              </w:rPr>
            </w:pPr>
            <w:r>
              <w:rPr>
                <w:sz w:val="16"/>
              </w:rPr>
              <w:t>F</w:t>
            </w:r>
          </w:p>
        </w:tc>
        <w:tc>
          <w:tcPr>
            <w:tcW w:w="3925" w:type="dxa"/>
          </w:tcPr>
          <w:p w14:paraId="47FD13B6" w14:textId="77777777" w:rsidR="0068507F" w:rsidRPr="00571B4F" w:rsidRDefault="0068507F" w:rsidP="00630795">
            <w:pPr>
              <w:pStyle w:val="TAL"/>
              <w:rPr>
                <w:sz w:val="16"/>
              </w:rPr>
            </w:pPr>
            <w:r>
              <w:rPr>
                <w:sz w:val="16"/>
              </w:rPr>
              <w:t>LTE_NR_Simult_RxTx_R18-UEConTest</w:t>
            </w:r>
          </w:p>
        </w:tc>
        <w:tc>
          <w:tcPr>
            <w:tcW w:w="967" w:type="dxa"/>
          </w:tcPr>
          <w:p w14:paraId="52EA0A67" w14:textId="77777777" w:rsidR="0068507F" w:rsidRPr="00571B4F" w:rsidRDefault="0068507F" w:rsidP="00630795">
            <w:pPr>
              <w:pStyle w:val="TAL"/>
              <w:rPr>
                <w:sz w:val="16"/>
              </w:rPr>
            </w:pPr>
            <w:r>
              <w:rPr>
                <w:sz w:val="16"/>
              </w:rPr>
              <w:t>revised</w:t>
            </w:r>
          </w:p>
        </w:tc>
      </w:tr>
      <w:tr w:rsidR="0068507F" w14:paraId="1C832675" w14:textId="77777777" w:rsidTr="00807266">
        <w:tc>
          <w:tcPr>
            <w:tcW w:w="1097" w:type="dxa"/>
          </w:tcPr>
          <w:p w14:paraId="0128EB36" w14:textId="77777777" w:rsidR="0068507F" w:rsidRPr="00571B4F" w:rsidRDefault="0068507F" w:rsidP="00630795">
            <w:pPr>
              <w:pStyle w:val="TAL"/>
              <w:rPr>
                <w:sz w:val="16"/>
              </w:rPr>
            </w:pPr>
            <w:r>
              <w:rPr>
                <w:sz w:val="16"/>
              </w:rPr>
              <w:t>R5-246039</w:t>
            </w:r>
          </w:p>
        </w:tc>
        <w:tc>
          <w:tcPr>
            <w:tcW w:w="2841" w:type="dxa"/>
          </w:tcPr>
          <w:p w14:paraId="19D42FCA" w14:textId="77777777" w:rsidR="0068507F" w:rsidRPr="00571B4F" w:rsidRDefault="0068507F" w:rsidP="00630795">
            <w:pPr>
              <w:pStyle w:val="TAL"/>
              <w:rPr>
                <w:sz w:val="16"/>
              </w:rPr>
            </w:pPr>
            <w:r>
              <w:rPr>
                <w:sz w:val="16"/>
              </w:rPr>
              <w:t xml:space="preserve">Addition of reference sensitivity for EN-DC configurations with simultaneous </w:t>
            </w:r>
            <w:proofErr w:type="spellStart"/>
            <w:r>
              <w:rPr>
                <w:sz w:val="16"/>
              </w:rPr>
              <w:t>RxTx</w:t>
            </w:r>
            <w:proofErr w:type="spellEnd"/>
          </w:p>
        </w:tc>
        <w:tc>
          <w:tcPr>
            <w:tcW w:w="1577" w:type="dxa"/>
          </w:tcPr>
          <w:p w14:paraId="7C3A228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D4CCCE8" w14:textId="77777777" w:rsidR="0068507F" w:rsidRPr="00571B4F" w:rsidRDefault="0068507F" w:rsidP="00630795">
            <w:pPr>
              <w:pStyle w:val="TAL"/>
              <w:rPr>
                <w:sz w:val="16"/>
              </w:rPr>
            </w:pPr>
            <w:r>
              <w:rPr>
                <w:sz w:val="16"/>
              </w:rPr>
              <w:t>38.521-3</w:t>
            </w:r>
          </w:p>
        </w:tc>
        <w:tc>
          <w:tcPr>
            <w:tcW w:w="709" w:type="dxa"/>
          </w:tcPr>
          <w:p w14:paraId="665DD9BD" w14:textId="77777777" w:rsidR="0068507F" w:rsidRPr="00571B4F" w:rsidRDefault="0068507F" w:rsidP="00630795">
            <w:pPr>
              <w:pStyle w:val="TAL"/>
              <w:rPr>
                <w:sz w:val="16"/>
              </w:rPr>
            </w:pPr>
            <w:r>
              <w:rPr>
                <w:sz w:val="16"/>
              </w:rPr>
              <w:t>1834</w:t>
            </w:r>
          </w:p>
        </w:tc>
        <w:tc>
          <w:tcPr>
            <w:tcW w:w="283" w:type="dxa"/>
          </w:tcPr>
          <w:p w14:paraId="3977125C" w14:textId="77777777" w:rsidR="0068507F" w:rsidRPr="00571B4F" w:rsidRDefault="0068507F" w:rsidP="00630795">
            <w:pPr>
              <w:pStyle w:val="TAR"/>
              <w:rPr>
                <w:sz w:val="16"/>
              </w:rPr>
            </w:pPr>
            <w:r>
              <w:rPr>
                <w:sz w:val="16"/>
              </w:rPr>
              <w:t>1</w:t>
            </w:r>
          </w:p>
        </w:tc>
        <w:tc>
          <w:tcPr>
            <w:tcW w:w="709" w:type="dxa"/>
          </w:tcPr>
          <w:p w14:paraId="28082013" w14:textId="77777777" w:rsidR="0068507F" w:rsidRPr="00571B4F" w:rsidRDefault="0068507F" w:rsidP="00630795">
            <w:pPr>
              <w:pStyle w:val="TAL"/>
              <w:rPr>
                <w:sz w:val="16"/>
              </w:rPr>
            </w:pPr>
            <w:r>
              <w:rPr>
                <w:sz w:val="16"/>
              </w:rPr>
              <w:t>Rel-18</w:t>
            </w:r>
          </w:p>
        </w:tc>
        <w:tc>
          <w:tcPr>
            <w:tcW w:w="335" w:type="dxa"/>
          </w:tcPr>
          <w:p w14:paraId="5AC34BC6" w14:textId="77777777" w:rsidR="0068507F" w:rsidRPr="00571B4F" w:rsidRDefault="0068507F" w:rsidP="00630795">
            <w:pPr>
              <w:pStyle w:val="TAL"/>
              <w:rPr>
                <w:sz w:val="16"/>
              </w:rPr>
            </w:pPr>
            <w:r>
              <w:rPr>
                <w:sz w:val="16"/>
              </w:rPr>
              <w:t>F</w:t>
            </w:r>
          </w:p>
        </w:tc>
        <w:tc>
          <w:tcPr>
            <w:tcW w:w="3925" w:type="dxa"/>
          </w:tcPr>
          <w:p w14:paraId="113EC0BA" w14:textId="77777777" w:rsidR="0068507F" w:rsidRPr="00571B4F" w:rsidRDefault="0068507F" w:rsidP="00630795">
            <w:pPr>
              <w:pStyle w:val="TAL"/>
              <w:rPr>
                <w:sz w:val="16"/>
              </w:rPr>
            </w:pPr>
            <w:r>
              <w:rPr>
                <w:sz w:val="16"/>
              </w:rPr>
              <w:t>LTE_NR_Simult_RxTx_R18-UEConTest</w:t>
            </w:r>
          </w:p>
        </w:tc>
        <w:tc>
          <w:tcPr>
            <w:tcW w:w="967" w:type="dxa"/>
          </w:tcPr>
          <w:p w14:paraId="2F745239" w14:textId="77777777" w:rsidR="0068507F" w:rsidRPr="00571B4F" w:rsidRDefault="0068507F" w:rsidP="00630795">
            <w:pPr>
              <w:pStyle w:val="TAL"/>
              <w:rPr>
                <w:sz w:val="16"/>
              </w:rPr>
            </w:pPr>
            <w:r>
              <w:rPr>
                <w:sz w:val="16"/>
              </w:rPr>
              <w:t>agreed</w:t>
            </w:r>
          </w:p>
        </w:tc>
      </w:tr>
      <w:tr w:rsidR="0068507F" w14:paraId="4060A26D" w14:textId="77777777" w:rsidTr="00807266">
        <w:tc>
          <w:tcPr>
            <w:tcW w:w="1097" w:type="dxa"/>
          </w:tcPr>
          <w:p w14:paraId="6E67107F" w14:textId="77777777" w:rsidR="0068507F" w:rsidRPr="00571B4F" w:rsidRDefault="0068507F" w:rsidP="00630795">
            <w:pPr>
              <w:pStyle w:val="TAL"/>
              <w:rPr>
                <w:sz w:val="16"/>
              </w:rPr>
            </w:pPr>
            <w:r>
              <w:rPr>
                <w:sz w:val="16"/>
              </w:rPr>
              <w:t>R5-245188</w:t>
            </w:r>
          </w:p>
        </w:tc>
        <w:tc>
          <w:tcPr>
            <w:tcW w:w="2841" w:type="dxa"/>
          </w:tcPr>
          <w:p w14:paraId="02F0C89C" w14:textId="77777777" w:rsidR="0068507F" w:rsidRPr="00571B4F" w:rsidRDefault="0068507F" w:rsidP="00630795">
            <w:pPr>
              <w:pStyle w:val="TAL"/>
              <w:rPr>
                <w:sz w:val="16"/>
              </w:rPr>
            </w:pPr>
            <w:r>
              <w:rPr>
                <w:sz w:val="16"/>
              </w:rPr>
              <w:t>Addition of UE maximum output power for new PC2 EN-DC combs within FR1</w:t>
            </w:r>
          </w:p>
        </w:tc>
        <w:tc>
          <w:tcPr>
            <w:tcW w:w="1577" w:type="dxa"/>
          </w:tcPr>
          <w:p w14:paraId="6A4CAE82" w14:textId="77777777" w:rsidR="0068507F" w:rsidRPr="00571B4F" w:rsidRDefault="0068507F" w:rsidP="00630795">
            <w:pPr>
              <w:pStyle w:val="TAL"/>
              <w:rPr>
                <w:sz w:val="16"/>
              </w:rPr>
            </w:pPr>
            <w:r>
              <w:rPr>
                <w:sz w:val="16"/>
              </w:rPr>
              <w:t>vivo</w:t>
            </w:r>
          </w:p>
        </w:tc>
        <w:tc>
          <w:tcPr>
            <w:tcW w:w="859" w:type="dxa"/>
          </w:tcPr>
          <w:p w14:paraId="1ACFA705" w14:textId="77777777" w:rsidR="0068507F" w:rsidRPr="00571B4F" w:rsidRDefault="0068507F" w:rsidP="00630795">
            <w:pPr>
              <w:pStyle w:val="TAL"/>
              <w:rPr>
                <w:sz w:val="16"/>
              </w:rPr>
            </w:pPr>
            <w:r>
              <w:rPr>
                <w:sz w:val="16"/>
              </w:rPr>
              <w:t>38.521-3</w:t>
            </w:r>
          </w:p>
        </w:tc>
        <w:tc>
          <w:tcPr>
            <w:tcW w:w="709" w:type="dxa"/>
          </w:tcPr>
          <w:p w14:paraId="2B47239D" w14:textId="77777777" w:rsidR="0068507F" w:rsidRPr="00571B4F" w:rsidRDefault="0068507F" w:rsidP="00630795">
            <w:pPr>
              <w:pStyle w:val="TAL"/>
              <w:rPr>
                <w:sz w:val="16"/>
              </w:rPr>
            </w:pPr>
            <w:r>
              <w:rPr>
                <w:sz w:val="16"/>
              </w:rPr>
              <w:t>1835</w:t>
            </w:r>
          </w:p>
        </w:tc>
        <w:tc>
          <w:tcPr>
            <w:tcW w:w="283" w:type="dxa"/>
          </w:tcPr>
          <w:p w14:paraId="632E0BBC" w14:textId="77777777" w:rsidR="0068507F" w:rsidRPr="00571B4F" w:rsidRDefault="0068507F" w:rsidP="00630795">
            <w:pPr>
              <w:pStyle w:val="TAR"/>
              <w:rPr>
                <w:sz w:val="16"/>
              </w:rPr>
            </w:pPr>
            <w:r>
              <w:rPr>
                <w:sz w:val="16"/>
              </w:rPr>
              <w:t>-</w:t>
            </w:r>
          </w:p>
        </w:tc>
        <w:tc>
          <w:tcPr>
            <w:tcW w:w="709" w:type="dxa"/>
          </w:tcPr>
          <w:p w14:paraId="788512FF" w14:textId="77777777" w:rsidR="0068507F" w:rsidRPr="00571B4F" w:rsidRDefault="0068507F" w:rsidP="00630795">
            <w:pPr>
              <w:pStyle w:val="TAL"/>
              <w:rPr>
                <w:sz w:val="16"/>
              </w:rPr>
            </w:pPr>
            <w:r>
              <w:rPr>
                <w:sz w:val="16"/>
              </w:rPr>
              <w:t>Rel-18</w:t>
            </w:r>
          </w:p>
        </w:tc>
        <w:tc>
          <w:tcPr>
            <w:tcW w:w="335" w:type="dxa"/>
          </w:tcPr>
          <w:p w14:paraId="2436A977" w14:textId="77777777" w:rsidR="0068507F" w:rsidRPr="00571B4F" w:rsidRDefault="0068507F" w:rsidP="00630795">
            <w:pPr>
              <w:pStyle w:val="TAL"/>
              <w:rPr>
                <w:sz w:val="16"/>
              </w:rPr>
            </w:pPr>
            <w:r>
              <w:rPr>
                <w:sz w:val="16"/>
              </w:rPr>
              <w:t>F</w:t>
            </w:r>
          </w:p>
        </w:tc>
        <w:tc>
          <w:tcPr>
            <w:tcW w:w="3925" w:type="dxa"/>
          </w:tcPr>
          <w:p w14:paraId="600FF233" w14:textId="77777777" w:rsidR="0068507F" w:rsidRPr="00571B4F" w:rsidRDefault="0068507F" w:rsidP="00630795">
            <w:pPr>
              <w:pStyle w:val="TAL"/>
              <w:rPr>
                <w:sz w:val="16"/>
              </w:rPr>
            </w:pPr>
            <w:r>
              <w:rPr>
                <w:sz w:val="16"/>
              </w:rPr>
              <w:t>HPUE_NR_CADC_NR_LTE_DC_R18-UEConTest</w:t>
            </w:r>
          </w:p>
        </w:tc>
        <w:tc>
          <w:tcPr>
            <w:tcW w:w="967" w:type="dxa"/>
          </w:tcPr>
          <w:p w14:paraId="5ECB82AA" w14:textId="77777777" w:rsidR="0068507F" w:rsidRPr="00571B4F" w:rsidRDefault="0068507F" w:rsidP="00630795">
            <w:pPr>
              <w:pStyle w:val="TAL"/>
              <w:rPr>
                <w:sz w:val="16"/>
              </w:rPr>
            </w:pPr>
            <w:r>
              <w:rPr>
                <w:sz w:val="16"/>
              </w:rPr>
              <w:t>withdrawn</w:t>
            </w:r>
          </w:p>
        </w:tc>
      </w:tr>
      <w:tr w:rsidR="0068507F" w14:paraId="2D2AA3D2" w14:textId="77777777" w:rsidTr="00807266">
        <w:tc>
          <w:tcPr>
            <w:tcW w:w="1097" w:type="dxa"/>
          </w:tcPr>
          <w:p w14:paraId="5644144D" w14:textId="77777777" w:rsidR="0068507F" w:rsidRPr="00571B4F" w:rsidRDefault="0068507F" w:rsidP="00630795">
            <w:pPr>
              <w:pStyle w:val="TAL"/>
              <w:rPr>
                <w:sz w:val="16"/>
              </w:rPr>
            </w:pPr>
            <w:r>
              <w:rPr>
                <w:sz w:val="16"/>
              </w:rPr>
              <w:t>R5-245829</w:t>
            </w:r>
          </w:p>
        </w:tc>
        <w:tc>
          <w:tcPr>
            <w:tcW w:w="2841" w:type="dxa"/>
          </w:tcPr>
          <w:p w14:paraId="0CCBAC9C" w14:textId="77777777" w:rsidR="0068507F" w:rsidRPr="00571B4F" w:rsidRDefault="0068507F" w:rsidP="00630795">
            <w:pPr>
              <w:pStyle w:val="TAL"/>
              <w:rPr>
                <w:sz w:val="16"/>
              </w:rPr>
            </w:pPr>
            <w:r>
              <w:rPr>
                <w:sz w:val="16"/>
              </w:rPr>
              <w:t>Addition of RX tests for several EN-DC 3 band combos</w:t>
            </w:r>
          </w:p>
        </w:tc>
        <w:tc>
          <w:tcPr>
            <w:tcW w:w="1577" w:type="dxa"/>
          </w:tcPr>
          <w:p w14:paraId="7CA99FF4" w14:textId="77777777" w:rsidR="0068507F" w:rsidRPr="00571B4F" w:rsidRDefault="0068507F" w:rsidP="00630795">
            <w:pPr>
              <w:pStyle w:val="TAL"/>
              <w:rPr>
                <w:sz w:val="16"/>
              </w:rPr>
            </w:pPr>
            <w:r>
              <w:rPr>
                <w:sz w:val="16"/>
              </w:rPr>
              <w:t>WE Certification Oy, AT&amp;T, FirstNet</w:t>
            </w:r>
          </w:p>
        </w:tc>
        <w:tc>
          <w:tcPr>
            <w:tcW w:w="859" w:type="dxa"/>
          </w:tcPr>
          <w:p w14:paraId="126A5831" w14:textId="77777777" w:rsidR="0068507F" w:rsidRPr="00571B4F" w:rsidRDefault="0068507F" w:rsidP="00630795">
            <w:pPr>
              <w:pStyle w:val="TAL"/>
              <w:rPr>
                <w:sz w:val="16"/>
              </w:rPr>
            </w:pPr>
            <w:r>
              <w:rPr>
                <w:sz w:val="16"/>
              </w:rPr>
              <w:t>38.521-3</w:t>
            </w:r>
          </w:p>
        </w:tc>
        <w:tc>
          <w:tcPr>
            <w:tcW w:w="709" w:type="dxa"/>
          </w:tcPr>
          <w:p w14:paraId="14C60FB8" w14:textId="77777777" w:rsidR="0068507F" w:rsidRPr="00571B4F" w:rsidRDefault="0068507F" w:rsidP="00630795">
            <w:pPr>
              <w:pStyle w:val="TAL"/>
              <w:rPr>
                <w:sz w:val="16"/>
              </w:rPr>
            </w:pPr>
            <w:r>
              <w:rPr>
                <w:sz w:val="16"/>
              </w:rPr>
              <w:t>1836</w:t>
            </w:r>
          </w:p>
        </w:tc>
        <w:tc>
          <w:tcPr>
            <w:tcW w:w="283" w:type="dxa"/>
          </w:tcPr>
          <w:p w14:paraId="0D55B700" w14:textId="77777777" w:rsidR="0068507F" w:rsidRPr="00571B4F" w:rsidRDefault="0068507F" w:rsidP="00630795">
            <w:pPr>
              <w:pStyle w:val="TAR"/>
              <w:rPr>
                <w:sz w:val="16"/>
              </w:rPr>
            </w:pPr>
            <w:r>
              <w:rPr>
                <w:sz w:val="16"/>
              </w:rPr>
              <w:t>-</w:t>
            </w:r>
          </w:p>
        </w:tc>
        <w:tc>
          <w:tcPr>
            <w:tcW w:w="709" w:type="dxa"/>
          </w:tcPr>
          <w:p w14:paraId="2C5A3479" w14:textId="77777777" w:rsidR="0068507F" w:rsidRPr="00571B4F" w:rsidRDefault="0068507F" w:rsidP="00630795">
            <w:pPr>
              <w:pStyle w:val="TAL"/>
              <w:rPr>
                <w:sz w:val="16"/>
              </w:rPr>
            </w:pPr>
            <w:r>
              <w:rPr>
                <w:sz w:val="16"/>
              </w:rPr>
              <w:t>Rel-18</w:t>
            </w:r>
          </w:p>
        </w:tc>
        <w:tc>
          <w:tcPr>
            <w:tcW w:w="335" w:type="dxa"/>
          </w:tcPr>
          <w:p w14:paraId="1B9BC5A6" w14:textId="77777777" w:rsidR="0068507F" w:rsidRPr="00571B4F" w:rsidRDefault="0068507F" w:rsidP="00630795">
            <w:pPr>
              <w:pStyle w:val="TAL"/>
              <w:rPr>
                <w:sz w:val="16"/>
              </w:rPr>
            </w:pPr>
            <w:r>
              <w:rPr>
                <w:sz w:val="16"/>
              </w:rPr>
              <w:t>F</w:t>
            </w:r>
          </w:p>
        </w:tc>
        <w:tc>
          <w:tcPr>
            <w:tcW w:w="3925" w:type="dxa"/>
          </w:tcPr>
          <w:p w14:paraId="41FA33EB" w14:textId="77777777" w:rsidR="0068507F" w:rsidRPr="00571B4F" w:rsidRDefault="0068507F" w:rsidP="00630795">
            <w:pPr>
              <w:pStyle w:val="TAL"/>
              <w:rPr>
                <w:sz w:val="16"/>
              </w:rPr>
            </w:pPr>
            <w:r>
              <w:rPr>
                <w:sz w:val="16"/>
              </w:rPr>
              <w:t>NR_CADC_NR_LTE_DC_R17-UEConTest</w:t>
            </w:r>
          </w:p>
        </w:tc>
        <w:tc>
          <w:tcPr>
            <w:tcW w:w="967" w:type="dxa"/>
          </w:tcPr>
          <w:p w14:paraId="36A68435" w14:textId="77777777" w:rsidR="0068507F" w:rsidRPr="00571B4F" w:rsidRDefault="0068507F" w:rsidP="00630795">
            <w:pPr>
              <w:pStyle w:val="TAL"/>
              <w:rPr>
                <w:sz w:val="16"/>
              </w:rPr>
            </w:pPr>
            <w:r>
              <w:rPr>
                <w:sz w:val="16"/>
              </w:rPr>
              <w:t>agreed</w:t>
            </w:r>
          </w:p>
        </w:tc>
      </w:tr>
      <w:tr w:rsidR="0068507F" w14:paraId="7B57A025" w14:textId="77777777" w:rsidTr="00807266">
        <w:tc>
          <w:tcPr>
            <w:tcW w:w="1097" w:type="dxa"/>
          </w:tcPr>
          <w:p w14:paraId="57DB7C77" w14:textId="77777777" w:rsidR="0068507F" w:rsidRPr="00571B4F" w:rsidRDefault="0068507F" w:rsidP="00630795">
            <w:pPr>
              <w:pStyle w:val="TAL"/>
              <w:rPr>
                <w:sz w:val="16"/>
              </w:rPr>
            </w:pPr>
            <w:r>
              <w:rPr>
                <w:sz w:val="16"/>
              </w:rPr>
              <w:t>R5-244054</w:t>
            </w:r>
          </w:p>
        </w:tc>
        <w:tc>
          <w:tcPr>
            <w:tcW w:w="2841" w:type="dxa"/>
          </w:tcPr>
          <w:p w14:paraId="1A42BE85" w14:textId="77777777" w:rsidR="0068507F" w:rsidRPr="00571B4F" w:rsidRDefault="0068507F" w:rsidP="00630795">
            <w:pPr>
              <w:pStyle w:val="TAL"/>
              <w:rPr>
                <w:sz w:val="16"/>
              </w:rPr>
            </w:pPr>
            <w:r>
              <w:rPr>
                <w:sz w:val="16"/>
              </w:rPr>
              <w:t xml:space="preserve">Correction to HST </w:t>
            </w:r>
            <w:proofErr w:type="spellStart"/>
            <w:r>
              <w:rPr>
                <w:sz w:val="16"/>
              </w:rPr>
              <w:t>Demod</w:t>
            </w:r>
            <w:proofErr w:type="spellEnd"/>
            <w:r>
              <w:rPr>
                <w:sz w:val="16"/>
              </w:rPr>
              <w:t xml:space="preserve"> test case 5.2.3.2.10_1 </w:t>
            </w:r>
          </w:p>
        </w:tc>
        <w:tc>
          <w:tcPr>
            <w:tcW w:w="1577" w:type="dxa"/>
          </w:tcPr>
          <w:p w14:paraId="0D93AD44" w14:textId="77777777" w:rsidR="0068507F" w:rsidRPr="00571B4F" w:rsidRDefault="0068507F" w:rsidP="00630795">
            <w:pPr>
              <w:pStyle w:val="TAL"/>
              <w:rPr>
                <w:sz w:val="16"/>
              </w:rPr>
            </w:pPr>
            <w:r>
              <w:rPr>
                <w:sz w:val="16"/>
              </w:rPr>
              <w:t>MediaTek Inc.</w:t>
            </w:r>
          </w:p>
        </w:tc>
        <w:tc>
          <w:tcPr>
            <w:tcW w:w="859" w:type="dxa"/>
          </w:tcPr>
          <w:p w14:paraId="756ABEF9" w14:textId="77777777" w:rsidR="0068507F" w:rsidRPr="00571B4F" w:rsidRDefault="0068507F" w:rsidP="00630795">
            <w:pPr>
              <w:pStyle w:val="TAL"/>
              <w:rPr>
                <w:sz w:val="16"/>
              </w:rPr>
            </w:pPr>
            <w:r>
              <w:rPr>
                <w:sz w:val="16"/>
              </w:rPr>
              <w:t>38.521-4</w:t>
            </w:r>
          </w:p>
        </w:tc>
        <w:tc>
          <w:tcPr>
            <w:tcW w:w="709" w:type="dxa"/>
          </w:tcPr>
          <w:p w14:paraId="1B2D5C48" w14:textId="77777777" w:rsidR="0068507F" w:rsidRPr="00571B4F" w:rsidRDefault="0068507F" w:rsidP="00630795">
            <w:pPr>
              <w:pStyle w:val="TAL"/>
              <w:rPr>
                <w:sz w:val="16"/>
              </w:rPr>
            </w:pPr>
            <w:r>
              <w:rPr>
                <w:sz w:val="16"/>
              </w:rPr>
              <w:t>0848</w:t>
            </w:r>
          </w:p>
        </w:tc>
        <w:tc>
          <w:tcPr>
            <w:tcW w:w="283" w:type="dxa"/>
          </w:tcPr>
          <w:p w14:paraId="3639F985" w14:textId="77777777" w:rsidR="0068507F" w:rsidRPr="00571B4F" w:rsidRDefault="0068507F" w:rsidP="00630795">
            <w:pPr>
              <w:pStyle w:val="TAR"/>
              <w:rPr>
                <w:sz w:val="16"/>
              </w:rPr>
            </w:pPr>
            <w:r>
              <w:rPr>
                <w:sz w:val="16"/>
              </w:rPr>
              <w:t>-</w:t>
            </w:r>
          </w:p>
        </w:tc>
        <w:tc>
          <w:tcPr>
            <w:tcW w:w="709" w:type="dxa"/>
          </w:tcPr>
          <w:p w14:paraId="6926221B" w14:textId="77777777" w:rsidR="0068507F" w:rsidRPr="00571B4F" w:rsidRDefault="0068507F" w:rsidP="00630795">
            <w:pPr>
              <w:pStyle w:val="TAL"/>
              <w:rPr>
                <w:sz w:val="16"/>
              </w:rPr>
            </w:pPr>
            <w:r>
              <w:rPr>
                <w:sz w:val="16"/>
              </w:rPr>
              <w:t>Rel-18</w:t>
            </w:r>
          </w:p>
        </w:tc>
        <w:tc>
          <w:tcPr>
            <w:tcW w:w="335" w:type="dxa"/>
          </w:tcPr>
          <w:p w14:paraId="76F747E3" w14:textId="77777777" w:rsidR="0068507F" w:rsidRPr="00571B4F" w:rsidRDefault="0068507F" w:rsidP="00630795">
            <w:pPr>
              <w:pStyle w:val="TAL"/>
              <w:rPr>
                <w:sz w:val="16"/>
              </w:rPr>
            </w:pPr>
            <w:r>
              <w:rPr>
                <w:sz w:val="16"/>
              </w:rPr>
              <w:t>F</w:t>
            </w:r>
          </w:p>
        </w:tc>
        <w:tc>
          <w:tcPr>
            <w:tcW w:w="3925" w:type="dxa"/>
          </w:tcPr>
          <w:p w14:paraId="078DC6C1" w14:textId="77777777" w:rsidR="0068507F" w:rsidRPr="00571B4F" w:rsidRDefault="0068507F" w:rsidP="00630795">
            <w:pPr>
              <w:pStyle w:val="TAL"/>
              <w:rPr>
                <w:sz w:val="16"/>
              </w:rPr>
            </w:pPr>
            <w:r>
              <w:rPr>
                <w:sz w:val="16"/>
              </w:rPr>
              <w:t>TEI16_Test, NR_HST-</w:t>
            </w:r>
            <w:proofErr w:type="spellStart"/>
            <w:r>
              <w:rPr>
                <w:sz w:val="16"/>
              </w:rPr>
              <w:t>UEConTest</w:t>
            </w:r>
            <w:proofErr w:type="spellEnd"/>
          </w:p>
        </w:tc>
        <w:tc>
          <w:tcPr>
            <w:tcW w:w="967" w:type="dxa"/>
          </w:tcPr>
          <w:p w14:paraId="650E942E" w14:textId="77777777" w:rsidR="0068507F" w:rsidRPr="00571B4F" w:rsidRDefault="0068507F" w:rsidP="00630795">
            <w:pPr>
              <w:pStyle w:val="TAL"/>
              <w:rPr>
                <w:sz w:val="16"/>
              </w:rPr>
            </w:pPr>
            <w:r>
              <w:rPr>
                <w:sz w:val="16"/>
              </w:rPr>
              <w:t>agreed</w:t>
            </w:r>
          </w:p>
        </w:tc>
      </w:tr>
      <w:tr w:rsidR="0068507F" w14:paraId="08A3CA36" w14:textId="77777777" w:rsidTr="00807266">
        <w:tc>
          <w:tcPr>
            <w:tcW w:w="1097" w:type="dxa"/>
          </w:tcPr>
          <w:p w14:paraId="6BA799CF" w14:textId="77777777" w:rsidR="0068507F" w:rsidRPr="00571B4F" w:rsidRDefault="0068507F" w:rsidP="00630795">
            <w:pPr>
              <w:pStyle w:val="TAL"/>
              <w:rPr>
                <w:sz w:val="16"/>
              </w:rPr>
            </w:pPr>
            <w:r>
              <w:rPr>
                <w:sz w:val="16"/>
              </w:rPr>
              <w:t>R5-244143</w:t>
            </w:r>
          </w:p>
        </w:tc>
        <w:tc>
          <w:tcPr>
            <w:tcW w:w="2841" w:type="dxa"/>
          </w:tcPr>
          <w:p w14:paraId="17C48978" w14:textId="77777777" w:rsidR="0068507F" w:rsidRPr="00571B4F" w:rsidRDefault="0068507F" w:rsidP="00630795">
            <w:pPr>
              <w:pStyle w:val="TAL"/>
              <w:rPr>
                <w:sz w:val="16"/>
              </w:rPr>
            </w:pPr>
            <w:r>
              <w:rPr>
                <w:sz w:val="16"/>
              </w:rPr>
              <w:t>Addition of applicability rule for Enhanced Receiver Type 2</w:t>
            </w:r>
          </w:p>
        </w:tc>
        <w:tc>
          <w:tcPr>
            <w:tcW w:w="1577" w:type="dxa"/>
          </w:tcPr>
          <w:p w14:paraId="69DA9064" w14:textId="77777777" w:rsidR="0068507F" w:rsidRPr="00571B4F" w:rsidRDefault="0068507F" w:rsidP="00630795">
            <w:pPr>
              <w:pStyle w:val="TAL"/>
              <w:rPr>
                <w:sz w:val="16"/>
              </w:rPr>
            </w:pPr>
            <w:r>
              <w:rPr>
                <w:sz w:val="16"/>
              </w:rPr>
              <w:t>China Telecom</w:t>
            </w:r>
          </w:p>
        </w:tc>
        <w:tc>
          <w:tcPr>
            <w:tcW w:w="859" w:type="dxa"/>
          </w:tcPr>
          <w:p w14:paraId="00E23754" w14:textId="77777777" w:rsidR="0068507F" w:rsidRPr="00571B4F" w:rsidRDefault="0068507F" w:rsidP="00630795">
            <w:pPr>
              <w:pStyle w:val="TAL"/>
              <w:rPr>
                <w:sz w:val="16"/>
              </w:rPr>
            </w:pPr>
            <w:r>
              <w:rPr>
                <w:sz w:val="16"/>
              </w:rPr>
              <w:t>38.521-4</w:t>
            </w:r>
          </w:p>
        </w:tc>
        <w:tc>
          <w:tcPr>
            <w:tcW w:w="709" w:type="dxa"/>
          </w:tcPr>
          <w:p w14:paraId="017153AE" w14:textId="77777777" w:rsidR="0068507F" w:rsidRPr="00571B4F" w:rsidRDefault="0068507F" w:rsidP="00630795">
            <w:pPr>
              <w:pStyle w:val="TAL"/>
              <w:rPr>
                <w:sz w:val="16"/>
              </w:rPr>
            </w:pPr>
            <w:r>
              <w:rPr>
                <w:sz w:val="16"/>
              </w:rPr>
              <w:t>0849</w:t>
            </w:r>
          </w:p>
        </w:tc>
        <w:tc>
          <w:tcPr>
            <w:tcW w:w="283" w:type="dxa"/>
          </w:tcPr>
          <w:p w14:paraId="73A3FC99" w14:textId="77777777" w:rsidR="0068507F" w:rsidRPr="00571B4F" w:rsidRDefault="0068507F" w:rsidP="00630795">
            <w:pPr>
              <w:pStyle w:val="TAR"/>
              <w:rPr>
                <w:sz w:val="16"/>
              </w:rPr>
            </w:pPr>
            <w:r>
              <w:rPr>
                <w:sz w:val="16"/>
              </w:rPr>
              <w:t>-</w:t>
            </w:r>
          </w:p>
        </w:tc>
        <w:tc>
          <w:tcPr>
            <w:tcW w:w="709" w:type="dxa"/>
          </w:tcPr>
          <w:p w14:paraId="751E5C5F" w14:textId="77777777" w:rsidR="0068507F" w:rsidRPr="00571B4F" w:rsidRDefault="0068507F" w:rsidP="00630795">
            <w:pPr>
              <w:pStyle w:val="TAL"/>
              <w:rPr>
                <w:sz w:val="16"/>
              </w:rPr>
            </w:pPr>
            <w:r>
              <w:rPr>
                <w:sz w:val="16"/>
              </w:rPr>
              <w:t>Rel-18</w:t>
            </w:r>
          </w:p>
        </w:tc>
        <w:tc>
          <w:tcPr>
            <w:tcW w:w="335" w:type="dxa"/>
          </w:tcPr>
          <w:p w14:paraId="28CA917D" w14:textId="77777777" w:rsidR="0068507F" w:rsidRPr="00571B4F" w:rsidRDefault="0068507F" w:rsidP="00630795">
            <w:pPr>
              <w:pStyle w:val="TAL"/>
              <w:rPr>
                <w:sz w:val="16"/>
              </w:rPr>
            </w:pPr>
            <w:r>
              <w:rPr>
                <w:sz w:val="16"/>
              </w:rPr>
              <w:t>F</w:t>
            </w:r>
          </w:p>
        </w:tc>
        <w:tc>
          <w:tcPr>
            <w:tcW w:w="3925" w:type="dxa"/>
          </w:tcPr>
          <w:p w14:paraId="7E3C2E51" w14:textId="77777777" w:rsidR="0068507F" w:rsidRPr="00571B4F" w:rsidRDefault="0068507F" w:rsidP="00630795">
            <w:pPr>
              <w:pStyle w:val="TAL"/>
              <w:rPr>
                <w:sz w:val="16"/>
              </w:rPr>
            </w:pPr>
            <w:r>
              <w:rPr>
                <w:sz w:val="16"/>
              </w:rPr>
              <w:t>NR_demod_enh3-UEConTest</w:t>
            </w:r>
          </w:p>
        </w:tc>
        <w:tc>
          <w:tcPr>
            <w:tcW w:w="967" w:type="dxa"/>
          </w:tcPr>
          <w:p w14:paraId="65C9C552" w14:textId="77777777" w:rsidR="0068507F" w:rsidRPr="00571B4F" w:rsidRDefault="0068507F" w:rsidP="00630795">
            <w:pPr>
              <w:pStyle w:val="TAL"/>
              <w:rPr>
                <w:sz w:val="16"/>
              </w:rPr>
            </w:pPr>
            <w:r>
              <w:rPr>
                <w:sz w:val="16"/>
              </w:rPr>
              <w:t>agreed</w:t>
            </w:r>
          </w:p>
        </w:tc>
      </w:tr>
      <w:tr w:rsidR="0068507F" w14:paraId="7243D2CE" w14:textId="77777777" w:rsidTr="00807266">
        <w:tc>
          <w:tcPr>
            <w:tcW w:w="1097" w:type="dxa"/>
          </w:tcPr>
          <w:p w14:paraId="0E9130EB" w14:textId="77777777" w:rsidR="0068507F" w:rsidRPr="00571B4F" w:rsidRDefault="0068507F" w:rsidP="00630795">
            <w:pPr>
              <w:pStyle w:val="TAL"/>
              <w:rPr>
                <w:sz w:val="16"/>
              </w:rPr>
            </w:pPr>
            <w:r>
              <w:rPr>
                <w:sz w:val="16"/>
              </w:rPr>
              <w:t>R5-244144</w:t>
            </w:r>
          </w:p>
        </w:tc>
        <w:tc>
          <w:tcPr>
            <w:tcW w:w="2841" w:type="dxa"/>
          </w:tcPr>
          <w:p w14:paraId="730E5CCB" w14:textId="77777777" w:rsidR="0068507F" w:rsidRPr="00571B4F" w:rsidRDefault="0068507F" w:rsidP="00630795">
            <w:pPr>
              <w:pStyle w:val="TAL"/>
              <w:rPr>
                <w:sz w:val="16"/>
              </w:rPr>
            </w:pPr>
            <w:r>
              <w:rPr>
                <w:sz w:val="16"/>
              </w:rPr>
              <w:t>Addition of common parts for MIMO evolution demodulation requirements</w:t>
            </w:r>
          </w:p>
        </w:tc>
        <w:tc>
          <w:tcPr>
            <w:tcW w:w="1577" w:type="dxa"/>
          </w:tcPr>
          <w:p w14:paraId="090AC525" w14:textId="77777777" w:rsidR="0068507F" w:rsidRPr="00571B4F" w:rsidRDefault="0068507F" w:rsidP="00630795">
            <w:pPr>
              <w:pStyle w:val="TAL"/>
              <w:rPr>
                <w:sz w:val="16"/>
              </w:rPr>
            </w:pPr>
            <w:r>
              <w:rPr>
                <w:sz w:val="16"/>
              </w:rPr>
              <w:t>China Telecom</w:t>
            </w:r>
          </w:p>
        </w:tc>
        <w:tc>
          <w:tcPr>
            <w:tcW w:w="859" w:type="dxa"/>
          </w:tcPr>
          <w:p w14:paraId="7D39D768" w14:textId="77777777" w:rsidR="0068507F" w:rsidRPr="00571B4F" w:rsidRDefault="0068507F" w:rsidP="00630795">
            <w:pPr>
              <w:pStyle w:val="TAL"/>
              <w:rPr>
                <w:sz w:val="16"/>
              </w:rPr>
            </w:pPr>
            <w:r>
              <w:rPr>
                <w:sz w:val="16"/>
              </w:rPr>
              <w:t>38.521-4</w:t>
            </w:r>
          </w:p>
        </w:tc>
        <w:tc>
          <w:tcPr>
            <w:tcW w:w="709" w:type="dxa"/>
          </w:tcPr>
          <w:p w14:paraId="2F09AF1D" w14:textId="77777777" w:rsidR="0068507F" w:rsidRPr="00571B4F" w:rsidRDefault="0068507F" w:rsidP="00630795">
            <w:pPr>
              <w:pStyle w:val="TAL"/>
              <w:rPr>
                <w:sz w:val="16"/>
              </w:rPr>
            </w:pPr>
            <w:r>
              <w:rPr>
                <w:sz w:val="16"/>
              </w:rPr>
              <w:t>0850</w:t>
            </w:r>
          </w:p>
        </w:tc>
        <w:tc>
          <w:tcPr>
            <w:tcW w:w="283" w:type="dxa"/>
          </w:tcPr>
          <w:p w14:paraId="218FA89B" w14:textId="77777777" w:rsidR="0068507F" w:rsidRPr="00571B4F" w:rsidRDefault="0068507F" w:rsidP="00630795">
            <w:pPr>
              <w:pStyle w:val="TAR"/>
              <w:rPr>
                <w:sz w:val="16"/>
              </w:rPr>
            </w:pPr>
            <w:r>
              <w:rPr>
                <w:sz w:val="16"/>
              </w:rPr>
              <w:t>-</w:t>
            </w:r>
          </w:p>
        </w:tc>
        <w:tc>
          <w:tcPr>
            <w:tcW w:w="709" w:type="dxa"/>
          </w:tcPr>
          <w:p w14:paraId="1F43F736" w14:textId="77777777" w:rsidR="0068507F" w:rsidRPr="00571B4F" w:rsidRDefault="0068507F" w:rsidP="00630795">
            <w:pPr>
              <w:pStyle w:val="TAL"/>
              <w:rPr>
                <w:sz w:val="16"/>
              </w:rPr>
            </w:pPr>
            <w:r>
              <w:rPr>
                <w:sz w:val="16"/>
              </w:rPr>
              <w:t>Rel-18</w:t>
            </w:r>
          </w:p>
        </w:tc>
        <w:tc>
          <w:tcPr>
            <w:tcW w:w="335" w:type="dxa"/>
          </w:tcPr>
          <w:p w14:paraId="0D6F8F3D" w14:textId="77777777" w:rsidR="0068507F" w:rsidRPr="00571B4F" w:rsidRDefault="0068507F" w:rsidP="00630795">
            <w:pPr>
              <w:pStyle w:val="TAL"/>
              <w:rPr>
                <w:sz w:val="16"/>
              </w:rPr>
            </w:pPr>
            <w:r>
              <w:rPr>
                <w:sz w:val="16"/>
              </w:rPr>
              <w:t>F</w:t>
            </w:r>
          </w:p>
        </w:tc>
        <w:tc>
          <w:tcPr>
            <w:tcW w:w="3925" w:type="dxa"/>
          </w:tcPr>
          <w:p w14:paraId="0BD6C89E"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49DB0461" w14:textId="77777777" w:rsidR="0068507F" w:rsidRPr="00571B4F" w:rsidRDefault="0068507F" w:rsidP="00630795">
            <w:pPr>
              <w:pStyle w:val="TAL"/>
              <w:rPr>
                <w:sz w:val="16"/>
              </w:rPr>
            </w:pPr>
            <w:r>
              <w:rPr>
                <w:sz w:val="16"/>
              </w:rPr>
              <w:t>revised</w:t>
            </w:r>
          </w:p>
        </w:tc>
      </w:tr>
      <w:tr w:rsidR="0068507F" w14:paraId="484F8656" w14:textId="77777777" w:rsidTr="00807266">
        <w:tc>
          <w:tcPr>
            <w:tcW w:w="1097" w:type="dxa"/>
          </w:tcPr>
          <w:p w14:paraId="2EFB134F" w14:textId="77777777" w:rsidR="0068507F" w:rsidRPr="00571B4F" w:rsidRDefault="0068507F" w:rsidP="00630795">
            <w:pPr>
              <w:pStyle w:val="TAL"/>
              <w:rPr>
                <w:sz w:val="16"/>
              </w:rPr>
            </w:pPr>
            <w:r>
              <w:rPr>
                <w:sz w:val="16"/>
              </w:rPr>
              <w:t>R5-246006</w:t>
            </w:r>
          </w:p>
        </w:tc>
        <w:tc>
          <w:tcPr>
            <w:tcW w:w="2841" w:type="dxa"/>
          </w:tcPr>
          <w:p w14:paraId="71209BE2" w14:textId="77777777" w:rsidR="0068507F" w:rsidRPr="00571B4F" w:rsidRDefault="0068507F" w:rsidP="00630795">
            <w:pPr>
              <w:pStyle w:val="TAL"/>
              <w:rPr>
                <w:sz w:val="16"/>
              </w:rPr>
            </w:pPr>
            <w:r>
              <w:rPr>
                <w:sz w:val="16"/>
              </w:rPr>
              <w:t>Addition of common parts for MIMO evolution demodulation requirements</w:t>
            </w:r>
          </w:p>
        </w:tc>
        <w:tc>
          <w:tcPr>
            <w:tcW w:w="1577" w:type="dxa"/>
          </w:tcPr>
          <w:p w14:paraId="0B09134F" w14:textId="77777777" w:rsidR="0068507F" w:rsidRPr="00571B4F" w:rsidRDefault="0068507F" w:rsidP="00630795">
            <w:pPr>
              <w:pStyle w:val="TAL"/>
              <w:rPr>
                <w:sz w:val="16"/>
              </w:rPr>
            </w:pPr>
            <w:r>
              <w:rPr>
                <w:sz w:val="16"/>
              </w:rPr>
              <w:t>China Telecom</w:t>
            </w:r>
          </w:p>
        </w:tc>
        <w:tc>
          <w:tcPr>
            <w:tcW w:w="859" w:type="dxa"/>
          </w:tcPr>
          <w:p w14:paraId="763667E2" w14:textId="77777777" w:rsidR="0068507F" w:rsidRPr="00571B4F" w:rsidRDefault="0068507F" w:rsidP="00630795">
            <w:pPr>
              <w:pStyle w:val="TAL"/>
              <w:rPr>
                <w:sz w:val="16"/>
              </w:rPr>
            </w:pPr>
            <w:r>
              <w:rPr>
                <w:sz w:val="16"/>
              </w:rPr>
              <w:t>38.521-4</w:t>
            </w:r>
          </w:p>
        </w:tc>
        <w:tc>
          <w:tcPr>
            <w:tcW w:w="709" w:type="dxa"/>
          </w:tcPr>
          <w:p w14:paraId="203C2D0F" w14:textId="77777777" w:rsidR="0068507F" w:rsidRPr="00571B4F" w:rsidRDefault="0068507F" w:rsidP="00630795">
            <w:pPr>
              <w:pStyle w:val="TAL"/>
              <w:rPr>
                <w:sz w:val="16"/>
              </w:rPr>
            </w:pPr>
            <w:r>
              <w:rPr>
                <w:sz w:val="16"/>
              </w:rPr>
              <w:t>0850</w:t>
            </w:r>
          </w:p>
        </w:tc>
        <w:tc>
          <w:tcPr>
            <w:tcW w:w="283" w:type="dxa"/>
          </w:tcPr>
          <w:p w14:paraId="3F9957EA" w14:textId="77777777" w:rsidR="0068507F" w:rsidRPr="00571B4F" w:rsidRDefault="0068507F" w:rsidP="00630795">
            <w:pPr>
              <w:pStyle w:val="TAR"/>
              <w:rPr>
                <w:sz w:val="16"/>
              </w:rPr>
            </w:pPr>
            <w:r>
              <w:rPr>
                <w:sz w:val="16"/>
              </w:rPr>
              <w:t>1</w:t>
            </w:r>
          </w:p>
        </w:tc>
        <w:tc>
          <w:tcPr>
            <w:tcW w:w="709" w:type="dxa"/>
          </w:tcPr>
          <w:p w14:paraId="78CE8013" w14:textId="77777777" w:rsidR="0068507F" w:rsidRPr="00571B4F" w:rsidRDefault="0068507F" w:rsidP="00630795">
            <w:pPr>
              <w:pStyle w:val="TAL"/>
              <w:rPr>
                <w:sz w:val="16"/>
              </w:rPr>
            </w:pPr>
            <w:r>
              <w:rPr>
                <w:sz w:val="16"/>
              </w:rPr>
              <w:t>Rel-18</w:t>
            </w:r>
          </w:p>
        </w:tc>
        <w:tc>
          <w:tcPr>
            <w:tcW w:w="335" w:type="dxa"/>
          </w:tcPr>
          <w:p w14:paraId="25145177" w14:textId="77777777" w:rsidR="0068507F" w:rsidRPr="00571B4F" w:rsidRDefault="0068507F" w:rsidP="00630795">
            <w:pPr>
              <w:pStyle w:val="TAL"/>
              <w:rPr>
                <w:sz w:val="16"/>
              </w:rPr>
            </w:pPr>
            <w:r>
              <w:rPr>
                <w:sz w:val="16"/>
              </w:rPr>
              <w:t>F</w:t>
            </w:r>
          </w:p>
        </w:tc>
        <w:tc>
          <w:tcPr>
            <w:tcW w:w="3925" w:type="dxa"/>
          </w:tcPr>
          <w:p w14:paraId="1785FFC0"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0AB1211A" w14:textId="77777777" w:rsidR="0068507F" w:rsidRPr="00571B4F" w:rsidRDefault="0068507F" w:rsidP="00630795">
            <w:pPr>
              <w:pStyle w:val="TAL"/>
              <w:rPr>
                <w:sz w:val="16"/>
              </w:rPr>
            </w:pPr>
            <w:r>
              <w:rPr>
                <w:sz w:val="16"/>
              </w:rPr>
              <w:t>agreed</w:t>
            </w:r>
          </w:p>
        </w:tc>
      </w:tr>
      <w:tr w:rsidR="0068507F" w14:paraId="33D4F036" w14:textId="77777777" w:rsidTr="00807266">
        <w:tc>
          <w:tcPr>
            <w:tcW w:w="1097" w:type="dxa"/>
          </w:tcPr>
          <w:p w14:paraId="2DE16B4F" w14:textId="77777777" w:rsidR="0068507F" w:rsidRPr="00571B4F" w:rsidRDefault="0068507F" w:rsidP="00630795">
            <w:pPr>
              <w:pStyle w:val="TAL"/>
              <w:rPr>
                <w:sz w:val="16"/>
              </w:rPr>
            </w:pPr>
            <w:r>
              <w:rPr>
                <w:sz w:val="16"/>
              </w:rPr>
              <w:t>R5-244145</w:t>
            </w:r>
          </w:p>
        </w:tc>
        <w:tc>
          <w:tcPr>
            <w:tcW w:w="2841" w:type="dxa"/>
          </w:tcPr>
          <w:p w14:paraId="3BDE75EA" w14:textId="77777777" w:rsidR="0068507F" w:rsidRPr="00571B4F" w:rsidRDefault="0068507F" w:rsidP="00630795">
            <w:pPr>
              <w:pStyle w:val="TAL"/>
              <w:rPr>
                <w:sz w:val="16"/>
              </w:rPr>
            </w:pPr>
            <w:r>
              <w:rPr>
                <w:sz w:val="16"/>
              </w:rPr>
              <w:t>Correction of definition for Enhanced Receiver Type 1</w:t>
            </w:r>
          </w:p>
        </w:tc>
        <w:tc>
          <w:tcPr>
            <w:tcW w:w="1577" w:type="dxa"/>
          </w:tcPr>
          <w:p w14:paraId="605E5F08" w14:textId="77777777" w:rsidR="0068507F" w:rsidRPr="00571B4F" w:rsidRDefault="0068507F" w:rsidP="00630795">
            <w:pPr>
              <w:pStyle w:val="TAL"/>
              <w:rPr>
                <w:sz w:val="16"/>
              </w:rPr>
            </w:pPr>
            <w:r>
              <w:rPr>
                <w:sz w:val="16"/>
              </w:rPr>
              <w:t>China Telecom</w:t>
            </w:r>
          </w:p>
        </w:tc>
        <w:tc>
          <w:tcPr>
            <w:tcW w:w="859" w:type="dxa"/>
          </w:tcPr>
          <w:p w14:paraId="1F70AB9F" w14:textId="77777777" w:rsidR="0068507F" w:rsidRPr="00571B4F" w:rsidRDefault="0068507F" w:rsidP="00630795">
            <w:pPr>
              <w:pStyle w:val="TAL"/>
              <w:rPr>
                <w:sz w:val="16"/>
              </w:rPr>
            </w:pPr>
            <w:r>
              <w:rPr>
                <w:sz w:val="16"/>
              </w:rPr>
              <w:t>38.521-4</w:t>
            </w:r>
          </w:p>
        </w:tc>
        <w:tc>
          <w:tcPr>
            <w:tcW w:w="709" w:type="dxa"/>
          </w:tcPr>
          <w:p w14:paraId="4074B3F3" w14:textId="77777777" w:rsidR="0068507F" w:rsidRPr="00571B4F" w:rsidRDefault="0068507F" w:rsidP="00630795">
            <w:pPr>
              <w:pStyle w:val="TAL"/>
              <w:rPr>
                <w:sz w:val="16"/>
              </w:rPr>
            </w:pPr>
            <w:r>
              <w:rPr>
                <w:sz w:val="16"/>
              </w:rPr>
              <w:t>0851</w:t>
            </w:r>
          </w:p>
        </w:tc>
        <w:tc>
          <w:tcPr>
            <w:tcW w:w="283" w:type="dxa"/>
          </w:tcPr>
          <w:p w14:paraId="58284C2A" w14:textId="77777777" w:rsidR="0068507F" w:rsidRPr="00571B4F" w:rsidRDefault="0068507F" w:rsidP="00630795">
            <w:pPr>
              <w:pStyle w:val="TAR"/>
              <w:rPr>
                <w:sz w:val="16"/>
              </w:rPr>
            </w:pPr>
            <w:r>
              <w:rPr>
                <w:sz w:val="16"/>
              </w:rPr>
              <w:t>-</w:t>
            </w:r>
          </w:p>
        </w:tc>
        <w:tc>
          <w:tcPr>
            <w:tcW w:w="709" w:type="dxa"/>
          </w:tcPr>
          <w:p w14:paraId="1CFECDC3" w14:textId="77777777" w:rsidR="0068507F" w:rsidRPr="00571B4F" w:rsidRDefault="0068507F" w:rsidP="00630795">
            <w:pPr>
              <w:pStyle w:val="TAL"/>
              <w:rPr>
                <w:sz w:val="16"/>
              </w:rPr>
            </w:pPr>
            <w:r>
              <w:rPr>
                <w:sz w:val="16"/>
              </w:rPr>
              <w:t>Rel-18</w:t>
            </w:r>
          </w:p>
        </w:tc>
        <w:tc>
          <w:tcPr>
            <w:tcW w:w="335" w:type="dxa"/>
          </w:tcPr>
          <w:p w14:paraId="762877E5" w14:textId="77777777" w:rsidR="0068507F" w:rsidRPr="00571B4F" w:rsidRDefault="0068507F" w:rsidP="00630795">
            <w:pPr>
              <w:pStyle w:val="TAL"/>
              <w:rPr>
                <w:sz w:val="16"/>
              </w:rPr>
            </w:pPr>
            <w:r>
              <w:rPr>
                <w:sz w:val="16"/>
              </w:rPr>
              <w:t>F</w:t>
            </w:r>
          </w:p>
        </w:tc>
        <w:tc>
          <w:tcPr>
            <w:tcW w:w="3925" w:type="dxa"/>
          </w:tcPr>
          <w:p w14:paraId="098C8607" w14:textId="77777777" w:rsidR="0068507F" w:rsidRPr="00571B4F" w:rsidRDefault="0068507F" w:rsidP="00630795">
            <w:pPr>
              <w:pStyle w:val="TAL"/>
              <w:rPr>
                <w:sz w:val="16"/>
              </w:rPr>
            </w:pPr>
            <w:r>
              <w:rPr>
                <w:sz w:val="16"/>
              </w:rPr>
              <w:t>TEI15_Test</w:t>
            </w:r>
          </w:p>
        </w:tc>
        <w:tc>
          <w:tcPr>
            <w:tcW w:w="967" w:type="dxa"/>
          </w:tcPr>
          <w:p w14:paraId="6EFE7B81" w14:textId="77777777" w:rsidR="0068507F" w:rsidRPr="00571B4F" w:rsidRDefault="0068507F" w:rsidP="00630795">
            <w:pPr>
              <w:pStyle w:val="TAL"/>
              <w:rPr>
                <w:sz w:val="16"/>
              </w:rPr>
            </w:pPr>
            <w:r>
              <w:rPr>
                <w:sz w:val="16"/>
              </w:rPr>
              <w:t>agreed</w:t>
            </w:r>
          </w:p>
        </w:tc>
      </w:tr>
      <w:tr w:rsidR="0068507F" w14:paraId="747DAE57" w14:textId="77777777" w:rsidTr="00807266">
        <w:tc>
          <w:tcPr>
            <w:tcW w:w="1097" w:type="dxa"/>
          </w:tcPr>
          <w:p w14:paraId="0B101446" w14:textId="77777777" w:rsidR="0068507F" w:rsidRPr="00571B4F" w:rsidRDefault="0068507F" w:rsidP="00630795">
            <w:pPr>
              <w:pStyle w:val="TAL"/>
              <w:rPr>
                <w:sz w:val="16"/>
              </w:rPr>
            </w:pPr>
            <w:r>
              <w:rPr>
                <w:sz w:val="16"/>
              </w:rPr>
              <w:t>R5-244146</w:t>
            </w:r>
          </w:p>
        </w:tc>
        <w:tc>
          <w:tcPr>
            <w:tcW w:w="2841" w:type="dxa"/>
          </w:tcPr>
          <w:p w14:paraId="02E66DF1" w14:textId="77777777" w:rsidR="0068507F" w:rsidRPr="00571B4F" w:rsidRDefault="0068507F" w:rsidP="00630795">
            <w:pPr>
              <w:pStyle w:val="TAL"/>
              <w:rPr>
                <w:sz w:val="16"/>
              </w:rPr>
            </w:pPr>
            <w:r>
              <w:rPr>
                <w:sz w:val="16"/>
              </w:rPr>
              <w:t>Addition of definition for Enhanced Receiver Type 2</w:t>
            </w:r>
          </w:p>
        </w:tc>
        <w:tc>
          <w:tcPr>
            <w:tcW w:w="1577" w:type="dxa"/>
          </w:tcPr>
          <w:p w14:paraId="5D1465FB" w14:textId="77777777" w:rsidR="0068507F" w:rsidRPr="00571B4F" w:rsidRDefault="0068507F" w:rsidP="00630795">
            <w:pPr>
              <w:pStyle w:val="TAL"/>
              <w:rPr>
                <w:sz w:val="16"/>
              </w:rPr>
            </w:pPr>
            <w:r>
              <w:rPr>
                <w:sz w:val="16"/>
              </w:rPr>
              <w:t>China Telecom</w:t>
            </w:r>
          </w:p>
        </w:tc>
        <w:tc>
          <w:tcPr>
            <w:tcW w:w="859" w:type="dxa"/>
          </w:tcPr>
          <w:p w14:paraId="72992733" w14:textId="77777777" w:rsidR="0068507F" w:rsidRPr="00571B4F" w:rsidRDefault="0068507F" w:rsidP="00630795">
            <w:pPr>
              <w:pStyle w:val="TAL"/>
              <w:rPr>
                <w:sz w:val="16"/>
              </w:rPr>
            </w:pPr>
            <w:r>
              <w:rPr>
                <w:sz w:val="16"/>
              </w:rPr>
              <w:t>38.521-4</w:t>
            </w:r>
          </w:p>
        </w:tc>
        <w:tc>
          <w:tcPr>
            <w:tcW w:w="709" w:type="dxa"/>
          </w:tcPr>
          <w:p w14:paraId="7881B846" w14:textId="77777777" w:rsidR="0068507F" w:rsidRPr="00571B4F" w:rsidRDefault="0068507F" w:rsidP="00630795">
            <w:pPr>
              <w:pStyle w:val="TAL"/>
              <w:rPr>
                <w:sz w:val="16"/>
              </w:rPr>
            </w:pPr>
            <w:r>
              <w:rPr>
                <w:sz w:val="16"/>
              </w:rPr>
              <w:t>0852</w:t>
            </w:r>
          </w:p>
        </w:tc>
        <w:tc>
          <w:tcPr>
            <w:tcW w:w="283" w:type="dxa"/>
          </w:tcPr>
          <w:p w14:paraId="2387533D" w14:textId="77777777" w:rsidR="0068507F" w:rsidRPr="00571B4F" w:rsidRDefault="0068507F" w:rsidP="00630795">
            <w:pPr>
              <w:pStyle w:val="TAR"/>
              <w:rPr>
                <w:sz w:val="16"/>
              </w:rPr>
            </w:pPr>
            <w:r>
              <w:rPr>
                <w:sz w:val="16"/>
              </w:rPr>
              <w:t>-</w:t>
            </w:r>
          </w:p>
        </w:tc>
        <w:tc>
          <w:tcPr>
            <w:tcW w:w="709" w:type="dxa"/>
          </w:tcPr>
          <w:p w14:paraId="1990FDBD" w14:textId="77777777" w:rsidR="0068507F" w:rsidRPr="00571B4F" w:rsidRDefault="0068507F" w:rsidP="00630795">
            <w:pPr>
              <w:pStyle w:val="TAL"/>
              <w:rPr>
                <w:sz w:val="16"/>
              </w:rPr>
            </w:pPr>
            <w:r>
              <w:rPr>
                <w:sz w:val="16"/>
              </w:rPr>
              <w:t>Rel-18</w:t>
            </w:r>
          </w:p>
        </w:tc>
        <w:tc>
          <w:tcPr>
            <w:tcW w:w="335" w:type="dxa"/>
          </w:tcPr>
          <w:p w14:paraId="6A630670" w14:textId="77777777" w:rsidR="0068507F" w:rsidRPr="00571B4F" w:rsidRDefault="0068507F" w:rsidP="00630795">
            <w:pPr>
              <w:pStyle w:val="TAL"/>
              <w:rPr>
                <w:sz w:val="16"/>
              </w:rPr>
            </w:pPr>
            <w:r>
              <w:rPr>
                <w:sz w:val="16"/>
              </w:rPr>
              <w:t>F</w:t>
            </w:r>
          </w:p>
        </w:tc>
        <w:tc>
          <w:tcPr>
            <w:tcW w:w="3925" w:type="dxa"/>
          </w:tcPr>
          <w:p w14:paraId="73FADB2A" w14:textId="77777777" w:rsidR="0068507F" w:rsidRPr="00571B4F" w:rsidRDefault="0068507F" w:rsidP="00630795">
            <w:pPr>
              <w:pStyle w:val="TAL"/>
              <w:rPr>
                <w:sz w:val="16"/>
              </w:rPr>
            </w:pPr>
            <w:r>
              <w:rPr>
                <w:sz w:val="16"/>
              </w:rPr>
              <w:t>NR_demod_enh3-UEConTest</w:t>
            </w:r>
          </w:p>
        </w:tc>
        <w:tc>
          <w:tcPr>
            <w:tcW w:w="967" w:type="dxa"/>
          </w:tcPr>
          <w:p w14:paraId="79B6CA59" w14:textId="77777777" w:rsidR="0068507F" w:rsidRPr="00571B4F" w:rsidRDefault="0068507F" w:rsidP="00630795">
            <w:pPr>
              <w:pStyle w:val="TAL"/>
              <w:rPr>
                <w:sz w:val="16"/>
              </w:rPr>
            </w:pPr>
            <w:r>
              <w:rPr>
                <w:sz w:val="16"/>
              </w:rPr>
              <w:t>agreed</w:t>
            </w:r>
          </w:p>
        </w:tc>
      </w:tr>
      <w:tr w:rsidR="0068507F" w14:paraId="296C0C7C" w14:textId="77777777" w:rsidTr="00807266">
        <w:tc>
          <w:tcPr>
            <w:tcW w:w="1097" w:type="dxa"/>
          </w:tcPr>
          <w:p w14:paraId="1496431C" w14:textId="77777777" w:rsidR="0068507F" w:rsidRPr="00571B4F" w:rsidRDefault="0068507F" w:rsidP="00630795">
            <w:pPr>
              <w:pStyle w:val="TAL"/>
              <w:rPr>
                <w:sz w:val="16"/>
              </w:rPr>
            </w:pPr>
            <w:r>
              <w:rPr>
                <w:sz w:val="16"/>
              </w:rPr>
              <w:t>R5-244149</w:t>
            </w:r>
          </w:p>
        </w:tc>
        <w:tc>
          <w:tcPr>
            <w:tcW w:w="2841" w:type="dxa"/>
          </w:tcPr>
          <w:p w14:paraId="63993441" w14:textId="77777777" w:rsidR="0068507F" w:rsidRPr="00571B4F" w:rsidRDefault="0068507F" w:rsidP="00630795">
            <w:pPr>
              <w:pStyle w:val="TAL"/>
              <w:rPr>
                <w:sz w:val="16"/>
              </w:rPr>
            </w:pPr>
            <w:r>
              <w:rPr>
                <w:sz w:val="16"/>
              </w:rPr>
              <w:t>Addition of RMC for Enhanced Receiver Type 2 test cases</w:t>
            </w:r>
          </w:p>
        </w:tc>
        <w:tc>
          <w:tcPr>
            <w:tcW w:w="1577" w:type="dxa"/>
          </w:tcPr>
          <w:p w14:paraId="07768C77" w14:textId="77777777" w:rsidR="0068507F" w:rsidRPr="00571B4F" w:rsidRDefault="0068507F" w:rsidP="00630795">
            <w:pPr>
              <w:pStyle w:val="TAL"/>
              <w:rPr>
                <w:sz w:val="16"/>
              </w:rPr>
            </w:pPr>
            <w:r>
              <w:rPr>
                <w:sz w:val="16"/>
              </w:rPr>
              <w:t>China Telecom</w:t>
            </w:r>
          </w:p>
        </w:tc>
        <w:tc>
          <w:tcPr>
            <w:tcW w:w="859" w:type="dxa"/>
          </w:tcPr>
          <w:p w14:paraId="69F76574" w14:textId="77777777" w:rsidR="0068507F" w:rsidRPr="00571B4F" w:rsidRDefault="0068507F" w:rsidP="00630795">
            <w:pPr>
              <w:pStyle w:val="TAL"/>
              <w:rPr>
                <w:sz w:val="16"/>
              </w:rPr>
            </w:pPr>
            <w:r>
              <w:rPr>
                <w:sz w:val="16"/>
              </w:rPr>
              <w:t>38.521-4</w:t>
            </w:r>
          </w:p>
        </w:tc>
        <w:tc>
          <w:tcPr>
            <w:tcW w:w="709" w:type="dxa"/>
          </w:tcPr>
          <w:p w14:paraId="52FC0422" w14:textId="77777777" w:rsidR="0068507F" w:rsidRPr="00571B4F" w:rsidRDefault="0068507F" w:rsidP="00630795">
            <w:pPr>
              <w:pStyle w:val="TAL"/>
              <w:rPr>
                <w:sz w:val="16"/>
              </w:rPr>
            </w:pPr>
            <w:r>
              <w:rPr>
                <w:sz w:val="16"/>
              </w:rPr>
              <w:t>0853</w:t>
            </w:r>
          </w:p>
        </w:tc>
        <w:tc>
          <w:tcPr>
            <w:tcW w:w="283" w:type="dxa"/>
          </w:tcPr>
          <w:p w14:paraId="293762E5" w14:textId="77777777" w:rsidR="0068507F" w:rsidRPr="00571B4F" w:rsidRDefault="0068507F" w:rsidP="00630795">
            <w:pPr>
              <w:pStyle w:val="TAR"/>
              <w:rPr>
                <w:sz w:val="16"/>
              </w:rPr>
            </w:pPr>
            <w:r>
              <w:rPr>
                <w:sz w:val="16"/>
              </w:rPr>
              <w:t>-</w:t>
            </w:r>
          </w:p>
        </w:tc>
        <w:tc>
          <w:tcPr>
            <w:tcW w:w="709" w:type="dxa"/>
          </w:tcPr>
          <w:p w14:paraId="4CD9BD2A" w14:textId="77777777" w:rsidR="0068507F" w:rsidRPr="00571B4F" w:rsidRDefault="0068507F" w:rsidP="00630795">
            <w:pPr>
              <w:pStyle w:val="TAL"/>
              <w:rPr>
                <w:sz w:val="16"/>
              </w:rPr>
            </w:pPr>
            <w:r>
              <w:rPr>
                <w:sz w:val="16"/>
              </w:rPr>
              <w:t>Rel-18</w:t>
            </w:r>
          </w:p>
        </w:tc>
        <w:tc>
          <w:tcPr>
            <w:tcW w:w="335" w:type="dxa"/>
          </w:tcPr>
          <w:p w14:paraId="583AC328" w14:textId="77777777" w:rsidR="0068507F" w:rsidRPr="00571B4F" w:rsidRDefault="0068507F" w:rsidP="00630795">
            <w:pPr>
              <w:pStyle w:val="TAL"/>
              <w:rPr>
                <w:sz w:val="16"/>
              </w:rPr>
            </w:pPr>
            <w:r>
              <w:rPr>
                <w:sz w:val="16"/>
              </w:rPr>
              <w:t>F</w:t>
            </w:r>
          </w:p>
        </w:tc>
        <w:tc>
          <w:tcPr>
            <w:tcW w:w="3925" w:type="dxa"/>
          </w:tcPr>
          <w:p w14:paraId="615DB9A2" w14:textId="77777777" w:rsidR="0068507F" w:rsidRPr="00571B4F" w:rsidRDefault="0068507F" w:rsidP="00630795">
            <w:pPr>
              <w:pStyle w:val="TAL"/>
              <w:rPr>
                <w:sz w:val="16"/>
              </w:rPr>
            </w:pPr>
            <w:r>
              <w:rPr>
                <w:sz w:val="16"/>
              </w:rPr>
              <w:t>NR_demod_enh3-UEConTest</w:t>
            </w:r>
          </w:p>
        </w:tc>
        <w:tc>
          <w:tcPr>
            <w:tcW w:w="967" w:type="dxa"/>
          </w:tcPr>
          <w:p w14:paraId="63A76F77" w14:textId="77777777" w:rsidR="0068507F" w:rsidRPr="00571B4F" w:rsidRDefault="0068507F" w:rsidP="00630795">
            <w:pPr>
              <w:pStyle w:val="TAL"/>
              <w:rPr>
                <w:sz w:val="16"/>
              </w:rPr>
            </w:pPr>
            <w:r>
              <w:rPr>
                <w:sz w:val="16"/>
              </w:rPr>
              <w:t>agreed</w:t>
            </w:r>
          </w:p>
        </w:tc>
      </w:tr>
      <w:tr w:rsidR="0068507F" w14:paraId="11557FF6" w14:textId="77777777" w:rsidTr="00807266">
        <w:tc>
          <w:tcPr>
            <w:tcW w:w="1097" w:type="dxa"/>
          </w:tcPr>
          <w:p w14:paraId="3127CC3C" w14:textId="77777777" w:rsidR="0068507F" w:rsidRPr="00571B4F" w:rsidRDefault="0068507F" w:rsidP="00630795">
            <w:pPr>
              <w:pStyle w:val="TAL"/>
              <w:rPr>
                <w:sz w:val="16"/>
              </w:rPr>
            </w:pPr>
            <w:r>
              <w:rPr>
                <w:sz w:val="16"/>
              </w:rPr>
              <w:t>R5-244150</w:t>
            </w:r>
          </w:p>
        </w:tc>
        <w:tc>
          <w:tcPr>
            <w:tcW w:w="2841" w:type="dxa"/>
          </w:tcPr>
          <w:p w14:paraId="5ED2F5CF" w14:textId="77777777" w:rsidR="0068507F" w:rsidRPr="00571B4F" w:rsidRDefault="0068507F" w:rsidP="00630795">
            <w:pPr>
              <w:pStyle w:val="TAL"/>
              <w:rPr>
                <w:sz w:val="16"/>
              </w:rPr>
            </w:pPr>
            <w:r>
              <w:rPr>
                <w:sz w:val="16"/>
              </w:rPr>
              <w:t>Introduction of enhanced DMRS test case for FDD 2Rx</w:t>
            </w:r>
          </w:p>
        </w:tc>
        <w:tc>
          <w:tcPr>
            <w:tcW w:w="1577" w:type="dxa"/>
          </w:tcPr>
          <w:p w14:paraId="5E2CE222"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859" w:type="dxa"/>
          </w:tcPr>
          <w:p w14:paraId="7AEC2DAE" w14:textId="77777777" w:rsidR="0068507F" w:rsidRPr="00571B4F" w:rsidRDefault="0068507F" w:rsidP="00630795">
            <w:pPr>
              <w:pStyle w:val="TAL"/>
              <w:rPr>
                <w:sz w:val="16"/>
              </w:rPr>
            </w:pPr>
            <w:r>
              <w:rPr>
                <w:sz w:val="16"/>
              </w:rPr>
              <w:t>38.521-4</w:t>
            </w:r>
          </w:p>
        </w:tc>
        <w:tc>
          <w:tcPr>
            <w:tcW w:w="709" w:type="dxa"/>
          </w:tcPr>
          <w:p w14:paraId="51A16BAA" w14:textId="77777777" w:rsidR="0068507F" w:rsidRPr="00571B4F" w:rsidRDefault="0068507F" w:rsidP="00630795">
            <w:pPr>
              <w:pStyle w:val="TAL"/>
              <w:rPr>
                <w:sz w:val="16"/>
              </w:rPr>
            </w:pPr>
            <w:r>
              <w:rPr>
                <w:sz w:val="16"/>
              </w:rPr>
              <w:t>0854</w:t>
            </w:r>
          </w:p>
        </w:tc>
        <w:tc>
          <w:tcPr>
            <w:tcW w:w="283" w:type="dxa"/>
          </w:tcPr>
          <w:p w14:paraId="38AC318C" w14:textId="77777777" w:rsidR="0068507F" w:rsidRPr="00571B4F" w:rsidRDefault="0068507F" w:rsidP="00630795">
            <w:pPr>
              <w:pStyle w:val="TAR"/>
              <w:rPr>
                <w:sz w:val="16"/>
              </w:rPr>
            </w:pPr>
            <w:r>
              <w:rPr>
                <w:sz w:val="16"/>
              </w:rPr>
              <w:t>-</w:t>
            </w:r>
          </w:p>
        </w:tc>
        <w:tc>
          <w:tcPr>
            <w:tcW w:w="709" w:type="dxa"/>
          </w:tcPr>
          <w:p w14:paraId="40F5AB11" w14:textId="77777777" w:rsidR="0068507F" w:rsidRPr="00571B4F" w:rsidRDefault="0068507F" w:rsidP="00630795">
            <w:pPr>
              <w:pStyle w:val="TAL"/>
              <w:rPr>
                <w:sz w:val="16"/>
              </w:rPr>
            </w:pPr>
            <w:r>
              <w:rPr>
                <w:sz w:val="16"/>
              </w:rPr>
              <w:t>Rel-18</w:t>
            </w:r>
          </w:p>
        </w:tc>
        <w:tc>
          <w:tcPr>
            <w:tcW w:w="335" w:type="dxa"/>
          </w:tcPr>
          <w:p w14:paraId="2BB07189" w14:textId="77777777" w:rsidR="0068507F" w:rsidRPr="00571B4F" w:rsidRDefault="0068507F" w:rsidP="00630795">
            <w:pPr>
              <w:pStyle w:val="TAL"/>
              <w:rPr>
                <w:sz w:val="16"/>
              </w:rPr>
            </w:pPr>
            <w:r>
              <w:rPr>
                <w:sz w:val="16"/>
              </w:rPr>
              <w:t>F</w:t>
            </w:r>
          </w:p>
        </w:tc>
        <w:tc>
          <w:tcPr>
            <w:tcW w:w="3925" w:type="dxa"/>
          </w:tcPr>
          <w:p w14:paraId="2B005DC0"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48196571" w14:textId="77777777" w:rsidR="0068507F" w:rsidRPr="00571B4F" w:rsidRDefault="0068507F" w:rsidP="00630795">
            <w:pPr>
              <w:pStyle w:val="TAL"/>
              <w:rPr>
                <w:sz w:val="16"/>
              </w:rPr>
            </w:pPr>
            <w:r>
              <w:rPr>
                <w:sz w:val="16"/>
              </w:rPr>
              <w:t>agreed</w:t>
            </w:r>
          </w:p>
        </w:tc>
      </w:tr>
      <w:tr w:rsidR="0068507F" w14:paraId="7BE61800" w14:textId="77777777" w:rsidTr="00807266">
        <w:tc>
          <w:tcPr>
            <w:tcW w:w="1097" w:type="dxa"/>
          </w:tcPr>
          <w:p w14:paraId="181AC707" w14:textId="77777777" w:rsidR="0068507F" w:rsidRPr="00571B4F" w:rsidRDefault="0068507F" w:rsidP="00630795">
            <w:pPr>
              <w:pStyle w:val="TAL"/>
              <w:rPr>
                <w:sz w:val="16"/>
              </w:rPr>
            </w:pPr>
            <w:r>
              <w:rPr>
                <w:sz w:val="16"/>
              </w:rPr>
              <w:t>R5-244203</w:t>
            </w:r>
          </w:p>
        </w:tc>
        <w:tc>
          <w:tcPr>
            <w:tcW w:w="2841" w:type="dxa"/>
          </w:tcPr>
          <w:p w14:paraId="56521608" w14:textId="77777777" w:rsidR="0068507F" w:rsidRPr="00571B4F" w:rsidRDefault="0068507F" w:rsidP="00630795">
            <w:pPr>
              <w:pStyle w:val="TAL"/>
              <w:rPr>
                <w:sz w:val="16"/>
              </w:rPr>
            </w:pPr>
            <w:r>
              <w:rPr>
                <w:sz w:val="16"/>
              </w:rPr>
              <w:t>Introduction of MIMO correlation matrix for 8Rx tests</w:t>
            </w:r>
          </w:p>
        </w:tc>
        <w:tc>
          <w:tcPr>
            <w:tcW w:w="1577" w:type="dxa"/>
          </w:tcPr>
          <w:p w14:paraId="26241D7B"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859" w:type="dxa"/>
          </w:tcPr>
          <w:p w14:paraId="528BB2BA" w14:textId="77777777" w:rsidR="0068507F" w:rsidRPr="00571B4F" w:rsidRDefault="0068507F" w:rsidP="00630795">
            <w:pPr>
              <w:pStyle w:val="TAL"/>
              <w:rPr>
                <w:sz w:val="16"/>
              </w:rPr>
            </w:pPr>
            <w:r>
              <w:rPr>
                <w:sz w:val="16"/>
              </w:rPr>
              <w:t>38.521-4</w:t>
            </w:r>
          </w:p>
        </w:tc>
        <w:tc>
          <w:tcPr>
            <w:tcW w:w="709" w:type="dxa"/>
          </w:tcPr>
          <w:p w14:paraId="54546881" w14:textId="77777777" w:rsidR="0068507F" w:rsidRPr="00571B4F" w:rsidRDefault="0068507F" w:rsidP="00630795">
            <w:pPr>
              <w:pStyle w:val="TAL"/>
              <w:rPr>
                <w:sz w:val="16"/>
              </w:rPr>
            </w:pPr>
            <w:r>
              <w:rPr>
                <w:sz w:val="16"/>
              </w:rPr>
              <w:t>0855</w:t>
            </w:r>
          </w:p>
        </w:tc>
        <w:tc>
          <w:tcPr>
            <w:tcW w:w="283" w:type="dxa"/>
          </w:tcPr>
          <w:p w14:paraId="4539FC06" w14:textId="77777777" w:rsidR="0068507F" w:rsidRPr="00571B4F" w:rsidRDefault="0068507F" w:rsidP="00630795">
            <w:pPr>
              <w:pStyle w:val="TAR"/>
              <w:rPr>
                <w:sz w:val="16"/>
              </w:rPr>
            </w:pPr>
            <w:r>
              <w:rPr>
                <w:sz w:val="16"/>
              </w:rPr>
              <w:t>-</w:t>
            </w:r>
          </w:p>
        </w:tc>
        <w:tc>
          <w:tcPr>
            <w:tcW w:w="709" w:type="dxa"/>
          </w:tcPr>
          <w:p w14:paraId="5C863FE1" w14:textId="77777777" w:rsidR="0068507F" w:rsidRPr="00571B4F" w:rsidRDefault="0068507F" w:rsidP="00630795">
            <w:pPr>
              <w:pStyle w:val="TAL"/>
              <w:rPr>
                <w:sz w:val="16"/>
              </w:rPr>
            </w:pPr>
            <w:r>
              <w:rPr>
                <w:sz w:val="16"/>
              </w:rPr>
              <w:t>Rel-18</w:t>
            </w:r>
          </w:p>
        </w:tc>
        <w:tc>
          <w:tcPr>
            <w:tcW w:w="335" w:type="dxa"/>
          </w:tcPr>
          <w:p w14:paraId="254D8271" w14:textId="77777777" w:rsidR="0068507F" w:rsidRPr="00571B4F" w:rsidRDefault="0068507F" w:rsidP="00630795">
            <w:pPr>
              <w:pStyle w:val="TAL"/>
              <w:rPr>
                <w:sz w:val="16"/>
              </w:rPr>
            </w:pPr>
            <w:r>
              <w:rPr>
                <w:sz w:val="16"/>
              </w:rPr>
              <w:t>F</w:t>
            </w:r>
          </w:p>
        </w:tc>
        <w:tc>
          <w:tcPr>
            <w:tcW w:w="3925" w:type="dxa"/>
          </w:tcPr>
          <w:p w14:paraId="2991EB84" w14:textId="77777777" w:rsidR="0068507F" w:rsidRPr="00571B4F" w:rsidRDefault="0068507F" w:rsidP="00630795">
            <w:pPr>
              <w:pStyle w:val="TAL"/>
              <w:rPr>
                <w:sz w:val="16"/>
              </w:rPr>
            </w:pPr>
            <w:r>
              <w:rPr>
                <w:sz w:val="16"/>
              </w:rPr>
              <w:t>NR_ENDC_RF_FR1_enh2-UEConTest</w:t>
            </w:r>
          </w:p>
        </w:tc>
        <w:tc>
          <w:tcPr>
            <w:tcW w:w="967" w:type="dxa"/>
          </w:tcPr>
          <w:p w14:paraId="5E04DED9" w14:textId="77777777" w:rsidR="0068507F" w:rsidRPr="00571B4F" w:rsidRDefault="0068507F" w:rsidP="00630795">
            <w:pPr>
              <w:pStyle w:val="TAL"/>
              <w:rPr>
                <w:sz w:val="16"/>
              </w:rPr>
            </w:pPr>
            <w:r>
              <w:rPr>
                <w:sz w:val="16"/>
              </w:rPr>
              <w:t>agreed</w:t>
            </w:r>
          </w:p>
        </w:tc>
      </w:tr>
      <w:tr w:rsidR="0068507F" w14:paraId="78ABF810" w14:textId="77777777" w:rsidTr="00807266">
        <w:tc>
          <w:tcPr>
            <w:tcW w:w="1097" w:type="dxa"/>
          </w:tcPr>
          <w:p w14:paraId="4533AACA" w14:textId="77777777" w:rsidR="0068507F" w:rsidRPr="00571B4F" w:rsidRDefault="0068507F" w:rsidP="00630795">
            <w:pPr>
              <w:pStyle w:val="TAL"/>
              <w:rPr>
                <w:sz w:val="16"/>
              </w:rPr>
            </w:pPr>
            <w:r>
              <w:rPr>
                <w:sz w:val="16"/>
              </w:rPr>
              <w:t>R5-244204</w:t>
            </w:r>
          </w:p>
        </w:tc>
        <w:tc>
          <w:tcPr>
            <w:tcW w:w="2841" w:type="dxa"/>
          </w:tcPr>
          <w:p w14:paraId="6A2BEBB6" w14:textId="77777777" w:rsidR="0068507F" w:rsidRPr="00571B4F" w:rsidRDefault="0068507F" w:rsidP="00630795">
            <w:pPr>
              <w:pStyle w:val="TAL"/>
              <w:rPr>
                <w:sz w:val="16"/>
              </w:rPr>
            </w:pPr>
            <w:r>
              <w:rPr>
                <w:sz w:val="16"/>
              </w:rPr>
              <w:t>Introduction of new RMCs for 8Rx tests</w:t>
            </w:r>
          </w:p>
        </w:tc>
        <w:tc>
          <w:tcPr>
            <w:tcW w:w="1577" w:type="dxa"/>
          </w:tcPr>
          <w:p w14:paraId="31FE8746"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859" w:type="dxa"/>
          </w:tcPr>
          <w:p w14:paraId="0C986053" w14:textId="77777777" w:rsidR="0068507F" w:rsidRPr="00571B4F" w:rsidRDefault="0068507F" w:rsidP="00630795">
            <w:pPr>
              <w:pStyle w:val="TAL"/>
              <w:rPr>
                <w:sz w:val="16"/>
              </w:rPr>
            </w:pPr>
            <w:r>
              <w:rPr>
                <w:sz w:val="16"/>
              </w:rPr>
              <w:t>38.521-4</w:t>
            </w:r>
          </w:p>
        </w:tc>
        <w:tc>
          <w:tcPr>
            <w:tcW w:w="709" w:type="dxa"/>
          </w:tcPr>
          <w:p w14:paraId="4CB4061A" w14:textId="77777777" w:rsidR="0068507F" w:rsidRPr="00571B4F" w:rsidRDefault="0068507F" w:rsidP="00630795">
            <w:pPr>
              <w:pStyle w:val="TAL"/>
              <w:rPr>
                <w:sz w:val="16"/>
              </w:rPr>
            </w:pPr>
            <w:r>
              <w:rPr>
                <w:sz w:val="16"/>
              </w:rPr>
              <w:t>0856</w:t>
            </w:r>
          </w:p>
        </w:tc>
        <w:tc>
          <w:tcPr>
            <w:tcW w:w="283" w:type="dxa"/>
          </w:tcPr>
          <w:p w14:paraId="315AE4E5" w14:textId="77777777" w:rsidR="0068507F" w:rsidRPr="00571B4F" w:rsidRDefault="0068507F" w:rsidP="00630795">
            <w:pPr>
              <w:pStyle w:val="TAR"/>
              <w:rPr>
                <w:sz w:val="16"/>
              </w:rPr>
            </w:pPr>
            <w:r>
              <w:rPr>
                <w:sz w:val="16"/>
              </w:rPr>
              <w:t>-</w:t>
            </w:r>
          </w:p>
        </w:tc>
        <w:tc>
          <w:tcPr>
            <w:tcW w:w="709" w:type="dxa"/>
          </w:tcPr>
          <w:p w14:paraId="070BE9AE" w14:textId="77777777" w:rsidR="0068507F" w:rsidRPr="00571B4F" w:rsidRDefault="0068507F" w:rsidP="00630795">
            <w:pPr>
              <w:pStyle w:val="TAL"/>
              <w:rPr>
                <w:sz w:val="16"/>
              </w:rPr>
            </w:pPr>
            <w:r>
              <w:rPr>
                <w:sz w:val="16"/>
              </w:rPr>
              <w:t>Rel-18</w:t>
            </w:r>
          </w:p>
        </w:tc>
        <w:tc>
          <w:tcPr>
            <w:tcW w:w="335" w:type="dxa"/>
          </w:tcPr>
          <w:p w14:paraId="6F106C6F" w14:textId="77777777" w:rsidR="0068507F" w:rsidRPr="00571B4F" w:rsidRDefault="0068507F" w:rsidP="00630795">
            <w:pPr>
              <w:pStyle w:val="TAL"/>
              <w:rPr>
                <w:sz w:val="16"/>
              </w:rPr>
            </w:pPr>
            <w:r>
              <w:rPr>
                <w:sz w:val="16"/>
              </w:rPr>
              <w:t>F</w:t>
            </w:r>
          </w:p>
        </w:tc>
        <w:tc>
          <w:tcPr>
            <w:tcW w:w="3925" w:type="dxa"/>
          </w:tcPr>
          <w:p w14:paraId="641CCF50" w14:textId="77777777" w:rsidR="0068507F" w:rsidRPr="00571B4F" w:rsidRDefault="0068507F" w:rsidP="00630795">
            <w:pPr>
              <w:pStyle w:val="TAL"/>
              <w:rPr>
                <w:sz w:val="16"/>
              </w:rPr>
            </w:pPr>
            <w:r>
              <w:rPr>
                <w:sz w:val="16"/>
              </w:rPr>
              <w:t>NR_ENDC_RF_FR1_enh2-UEConTest</w:t>
            </w:r>
          </w:p>
        </w:tc>
        <w:tc>
          <w:tcPr>
            <w:tcW w:w="967" w:type="dxa"/>
          </w:tcPr>
          <w:p w14:paraId="404A2CF8" w14:textId="77777777" w:rsidR="0068507F" w:rsidRPr="00571B4F" w:rsidRDefault="0068507F" w:rsidP="00630795">
            <w:pPr>
              <w:pStyle w:val="TAL"/>
              <w:rPr>
                <w:sz w:val="16"/>
              </w:rPr>
            </w:pPr>
            <w:r>
              <w:rPr>
                <w:sz w:val="16"/>
              </w:rPr>
              <w:t>agreed</w:t>
            </w:r>
          </w:p>
        </w:tc>
      </w:tr>
      <w:tr w:rsidR="0068507F" w14:paraId="12EC62C8" w14:textId="77777777" w:rsidTr="00807266">
        <w:tc>
          <w:tcPr>
            <w:tcW w:w="1097" w:type="dxa"/>
          </w:tcPr>
          <w:p w14:paraId="78587312" w14:textId="77777777" w:rsidR="0068507F" w:rsidRPr="00571B4F" w:rsidRDefault="0068507F" w:rsidP="00630795">
            <w:pPr>
              <w:pStyle w:val="TAL"/>
              <w:rPr>
                <w:sz w:val="16"/>
              </w:rPr>
            </w:pPr>
            <w:r>
              <w:rPr>
                <w:sz w:val="16"/>
              </w:rPr>
              <w:t>R5-244205</w:t>
            </w:r>
          </w:p>
        </w:tc>
        <w:tc>
          <w:tcPr>
            <w:tcW w:w="2841" w:type="dxa"/>
          </w:tcPr>
          <w:p w14:paraId="74438414" w14:textId="77777777" w:rsidR="0068507F" w:rsidRPr="00571B4F" w:rsidRDefault="0068507F" w:rsidP="00630795">
            <w:pPr>
              <w:pStyle w:val="TAL"/>
              <w:rPr>
                <w:sz w:val="16"/>
              </w:rPr>
            </w:pPr>
            <w:r>
              <w:rPr>
                <w:sz w:val="16"/>
              </w:rPr>
              <w:t>Introduction of 8Rx receiver definition</w:t>
            </w:r>
          </w:p>
        </w:tc>
        <w:tc>
          <w:tcPr>
            <w:tcW w:w="1577" w:type="dxa"/>
          </w:tcPr>
          <w:p w14:paraId="5D2EEDEC"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859" w:type="dxa"/>
          </w:tcPr>
          <w:p w14:paraId="6C6A5DE9" w14:textId="77777777" w:rsidR="0068507F" w:rsidRPr="00571B4F" w:rsidRDefault="0068507F" w:rsidP="00630795">
            <w:pPr>
              <w:pStyle w:val="TAL"/>
              <w:rPr>
                <w:sz w:val="16"/>
              </w:rPr>
            </w:pPr>
            <w:r>
              <w:rPr>
                <w:sz w:val="16"/>
              </w:rPr>
              <w:t>38.521-4</w:t>
            </w:r>
          </w:p>
        </w:tc>
        <w:tc>
          <w:tcPr>
            <w:tcW w:w="709" w:type="dxa"/>
          </w:tcPr>
          <w:p w14:paraId="47A1920E" w14:textId="77777777" w:rsidR="0068507F" w:rsidRPr="00571B4F" w:rsidRDefault="0068507F" w:rsidP="00630795">
            <w:pPr>
              <w:pStyle w:val="TAL"/>
              <w:rPr>
                <w:sz w:val="16"/>
              </w:rPr>
            </w:pPr>
            <w:r>
              <w:rPr>
                <w:sz w:val="16"/>
              </w:rPr>
              <w:t>0857</w:t>
            </w:r>
          </w:p>
        </w:tc>
        <w:tc>
          <w:tcPr>
            <w:tcW w:w="283" w:type="dxa"/>
          </w:tcPr>
          <w:p w14:paraId="1C6CF7D5" w14:textId="77777777" w:rsidR="0068507F" w:rsidRPr="00571B4F" w:rsidRDefault="0068507F" w:rsidP="00630795">
            <w:pPr>
              <w:pStyle w:val="TAR"/>
              <w:rPr>
                <w:sz w:val="16"/>
              </w:rPr>
            </w:pPr>
            <w:r>
              <w:rPr>
                <w:sz w:val="16"/>
              </w:rPr>
              <w:t>-</w:t>
            </w:r>
          </w:p>
        </w:tc>
        <w:tc>
          <w:tcPr>
            <w:tcW w:w="709" w:type="dxa"/>
          </w:tcPr>
          <w:p w14:paraId="1B6C6A91" w14:textId="77777777" w:rsidR="0068507F" w:rsidRPr="00571B4F" w:rsidRDefault="0068507F" w:rsidP="00630795">
            <w:pPr>
              <w:pStyle w:val="TAL"/>
              <w:rPr>
                <w:sz w:val="16"/>
              </w:rPr>
            </w:pPr>
            <w:r>
              <w:rPr>
                <w:sz w:val="16"/>
              </w:rPr>
              <w:t>Rel-18</w:t>
            </w:r>
          </w:p>
        </w:tc>
        <w:tc>
          <w:tcPr>
            <w:tcW w:w="335" w:type="dxa"/>
          </w:tcPr>
          <w:p w14:paraId="2940FB64" w14:textId="77777777" w:rsidR="0068507F" w:rsidRPr="00571B4F" w:rsidRDefault="0068507F" w:rsidP="00630795">
            <w:pPr>
              <w:pStyle w:val="TAL"/>
              <w:rPr>
                <w:sz w:val="16"/>
              </w:rPr>
            </w:pPr>
            <w:r>
              <w:rPr>
                <w:sz w:val="16"/>
              </w:rPr>
              <w:t>F</w:t>
            </w:r>
          </w:p>
        </w:tc>
        <w:tc>
          <w:tcPr>
            <w:tcW w:w="3925" w:type="dxa"/>
          </w:tcPr>
          <w:p w14:paraId="3CF90671" w14:textId="77777777" w:rsidR="0068507F" w:rsidRPr="00571B4F" w:rsidRDefault="0068507F" w:rsidP="00630795">
            <w:pPr>
              <w:pStyle w:val="TAL"/>
              <w:rPr>
                <w:sz w:val="16"/>
              </w:rPr>
            </w:pPr>
            <w:r>
              <w:rPr>
                <w:sz w:val="16"/>
              </w:rPr>
              <w:t>NR_ENDC_RF_FR1_enh2-UEConTest</w:t>
            </w:r>
          </w:p>
        </w:tc>
        <w:tc>
          <w:tcPr>
            <w:tcW w:w="967" w:type="dxa"/>
          </w:tcPr>
          <w:p w14:paraId="3878F218" w14:textId="77777777" w:rsidR="0068507F" w:rsidRPr="00571B4F" w:rsidRDefault="0068507F" w:rsidP="00630795">
            <w:pPr>
              <w:pStyle w:val="TAL"/>
              <w:rPr>
                <w:sz w:val="16"/>
              </w:rPr>
            </w:pPr>
            <w:r>
              <w:rPr>
                <w:sz w:val="16"/>
              </w:rPr>
              <w:t>agreed</w:t>
            </w:r>
          </w:p>
        </w:tc>
      </w:tr>
      <w:tr w:rsidR="0068507F" w14:paraId="26987B19" w14:textId="77777777" w:rsidTr="00807266">
        <w:tc>
          <w:tcPr>
            <w:tcW w:w="1097" w:type="dxa"/>
          </w:tcPr>
          <w:p w14:paraId="119640E4" w14:textId="77777777" w:rsidR="0068507F" w:rsidRPr="00571B4F" w:rsidRDefault="0068507F" w:rsidP="00630795">
            <w:pPr>
              <w:pStyle w:val="TAL"/>
              <w:rPr>
                <w:sz w:val="16"/>
              </w:rPr>
            </w:pPr>
            <w:r>
              <w:rPr>
                <w:sz w:val="16"/>
              </w:rPr>
              <w:t>R5-244206</w:t>
            </w:r>
          </w:p>
        </w:tc>
        <w:tc>
          <w:tcPr>
            <w:tcW w:w="2841" w:type="dxa"/>
          </w:tcPr>
          <w:p w14:paraId="4C442113" w14:textId="77777777" w:rsidR="0068507F" w:rsidRPr="00571B4F" w:rsidRDefault="0068507F" w:rsidP="00630795">
            <w:pPr>
              <w:pStyle w:val="TAL"/>
              <w:rPr>
                <w:sz w:val="16"/>
              </w:rPr>
            </w:pPr>
            <w:r>
              <w:rPr>
                <w:sz w:val="16"/>
              </w:rPr>
              <w:t>Introduction of test requirement applicability rule for 8Rx tests</w:t>
            </w:r>
          </w:p>
        </w:tc>
        <w:tc>
          <w:tcPr>
            <w:tcW w:w="1577" w:type="dxa"/>
          </w:tcPr>
          <w:p w14:paraId="6CB5C338" w14:textId="77777777" w:rsidR="0068507F" w:rsidRPr="00571B4F" w:rsidRDefault="0068507F" w:rsidP="00630795">
            <w:pPr>
              <w:pStyle w:val="TAL"/>
              <w:rPr>
                <w:sz w:val="16"/>
              </w:rPr>
            </w:pPr>
            <w:r>
              <w:rPr>
                <w:sz w:val="16"/>
              </w:rPr>
              <w:t xml:space="preserve">China Telecom, Huawei, </w:t>
            </w:r>
            <w:proofErr w:type="spellStart"/>
            <w:r>
              <w:rPr>
                <w:sz w:val="16"/>
              </w:rPr>
              <w:t>HiSilicon</w:t>
            </w:r>
            <w:proofErr w:type="spellEnd"/>
          </w:p>
        </w:tc>
        <w:tc>
          <w:tcPr>
            <w:tcW w:w="859" w:type="dxa"/>
          </w:tcPr>
          <w:p w14:paraId="140F3C13" w14:textId="77777777" w:rsidR="0068507F" w:rsidRPr="00571B4F" w:rsidRDefault="0068507F" w:rsidP="00630795">
            <w:pPr>
              <w:pStyle w:val="TAL"/>
              <w:rPr>
                <w:sz w:val="16"/>
              </w:rPr>
            </w:pPr>
            <w:r>
              <w:rPr>
                <w:sz w:val="16"/>
              </w:rPr>
              <w:t>38.521-4</w:t>
            </w:r>
          </w:p>
        </w:tc>
        <w:tc>
          <w:tcPr>
            <w:tcW w:w="709" w:type="dxa"/>
          </w:tcPr>
          <w:p w14:paraId="27805AC7" w14:textId="77777777" w:rsidR="0068507F" w:rsidRPr="00571B4F" w:rsidRDefault="0068507F" w:rsidP="00630795">
            <w:pPr>
              <w:pStyle w:val="TAL"/>
              <w:rPr>
                <w:sz w:val="16"/>
              </w:rPr>
            </w:pPr>
            <w:r>
              <w:rPr>
                <w:sz w:val="16"/>
              </w:rPr>
              <w:t>0858</w:t>
            </w:r>
          </w:p>
        </w:tc>
        <w:tc>
          <w:tcPr>
            <w:tcW w:w="283" w:type="dxa"/>
          </w:tcPr>
          <w:p w14:paraId="02274EC7" w14:textId="77777777" w:rsidR="0068507F" w:rsidRPr="00571B4F" w:rsidRDefault="0068507F" w:rsidP="00630795">
            <w:pPr>
              <w:pStyle w:val="TAR"/>
              <w:rPr>
                <w:sz w:val="16"/>
              </w:rPr>
            </w:pPr>
            <w:r>
              <w:rPr>
                <w:sz w:val="16"/>
              </w:rPr>
              <w:t>-</w:t>
            </w:r>
          </w:p>
        </w:tc>
        <w:tc>
          <w:tcPr>
            <w:tcW w:w="709" w:type="dxa"/>
          </w:tcPr>
          <w:p w14:paraId="3905CA89" w14:textId="77777777" w:rsidR="0068507F" w:rsidRPr="00571B4F" w:rsidRDefault="0068507F" w:rsidP="00630795">
            <w:pPr>
              <w:pStyle w:val="TAL"/>
              <w:rPr>
                <w:sz w:val="16"/>
              </w:rPr>
            </w:pPr>
            <w:r>
              <w:rPr>
                <w:sz w:val="16"/>
              </w:rPr>
              <w:t>Rel-18</w:t>
            </w:r>
          </w:p>
        </w:tc>
        <w:tc>
          <w:tcPr>
            <w:tcW w:w="335" w:type="dxa"/>
          </w:tcPr>
          <w:p w14:paraId="2E37C3FD" w14:textId="77777777" w:rsidR="0068507F" w:rsidRPr="00571B4F" w:rsidRDefault="0068507F" w:rsidP="00630795">
            <w:pPr>
              <w:pStyle w:val="TAL"/>
              <w:rPr>
                <w:sz w:val="16"/>
              </w:rPr>
            </w:pPr>
            <w:r>
              <w:rPr>
                <w:sz w:val="16"/>
              </w:rPr>
              <w:t>F</w:t>
            </w:r>
          </w:p>
        </w:tc>
        <w:tc>
          <w:tcPr>
            <w:tcW w:w="3925" w:type="dxa"/>
          </w:tcPr>
          <w:p w14:paraId="2C667FB4" w14:textId="77777777" w:rsidR="0068507F" w:rsidRPr="00571B4F" w:rsidRDefault="0068507F" w:rsidP="00630795">
            <w:pPr>
              <w:pStyle w:val="TAL"/>
              <w:rPr>
                <w:sz w:val="16"/>
              </w:rPr>
            </w:pPr>
            <w:r>
              <w:rPr>
                <w:sz w:val="16"/>
              </w:rPr>
              <w:t>NR_ENDC_RF_FR1_enh2-UEConTest</w:t>
            </w:r>
          </w:p>
        </w:tc>
        <w:tc>
          <w:tcPr>
            <w:tcW w:w="967" w:type="dxa"/>
          </w:tcPr>
          <w:p w14:paraId="733DD81B" w14:textId="77777777" w:rsidR="0068507F" w:rsidRPr="00571B4F" w:rsidRDefault="0068507F" w:rsidP="00630795">
            <w:pPr>
              <w:pStyle w:val="TAL"/>
              <w:rPr>
                <w:sz w:val="16"/>
              </w:rPr>
            </w:pPr>
            <w:r>
              <w:rPr>
                <w:sz w:val="16"/>
              </w:rPr>
              <w:t>agreed</w:t>
            </w:r>
          </w:p>
        </w:tc>
      </w:tr>
      <w:tr w:rsidR="0068507F" w14:paraId="3B6B12C5" w14:textId="77777777" w:rsidTr="00807266">
        <w:tc>
          <w:tcPr>
            <w:tcW w:w="1097" w:type="dxa"/>
          </w:tcPr>
          <w:p w14:paraId="42B72827" w14:textId="77777777" w:rsidR="0068507F" w:rsidRPr="00571B4F" w:rsidRDefault="0068507F" w:rsidP="00630795">
            <w:pPr>
              <w:pStyle w:val="TAL"/>
              <w:rPr>
                <w:sz w:val="16"/>
              </w:rPr>
            </w:pPr>
            <w:r>
              <w:rPr>
                <w:sz w:val="16"/>
              </w:rPr>
              <w:t>R5-244346</w:t>
            </w:r>
          </w:p>
        </w:tc>
        <w:tc>
          <w:tcPr>
            <w:tcW w:w="2841" w:type="dxa"/>
          </w:tcPr>
          <w:p w14:paraId="078C313F" w14:textId="77777777" w:rsidR="0068507F" w:rsidRPr="00571B4F" w:rsidRDefault="0068507F" w:rsidP="00630795">
            <w:pPr>
              <w:pStyle w:val="TAL"/>
              <w:rPr>
                <w:sz w:val="16"/>
              </w:rPr>
            </w:pPr>
            <w:r>
              <w:rPr>
                <w:sz w:val="16"/>
              </w:rPr>
              <w:t>Correction to rank restriction of CSI Table 4 test cases</w:t>
            </w:r>
          </w:p>
        </w:tc>
        <w:tc>
          <w:tcPr>
            <w:tcW w:w="1577" w:type="dxa"/>
          </w:tcPr>
          <w:p w14:paraId="2849DF88"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35112D3D" w14:textId="77777777" w:rsidR="0068507F" w:rsidRPr="00571B4F" w:rsidRDefault="0068507F" w:rsidP="00630795">
            <w:pPr>
              <w:pStyle w:val="TAL"/>
              <w:rPr>
                <w:sz w:val="16"/>
              </w:rPr>
            </w:pPr>
            <w:r>
              <w:rPr>
                <w:sz w:val="16"/>
              </w:rPr>
              <w:t>38.521-4</w:t>
            </w:r>
          </w:p>
        </w:tc>
        <w:tc>
          <w:tcPr>
            <w:tcW w:w="709" w:type="dxa"/>
          </w:tcPr>
          <w:p w14:paraId="6F0145EA" w14:textId="77777777" w:rsidR="0068507F" w:rsidRPr="00571B4F" w:rsidRDefault="0068507F" w:rsidP="00630795">
            <w:pPr>
              <w:pStyle w:val="TAL"/>
              <w:rPr>
                <w:sz w:val="16"/>
              </w:rPr>
            </w:pPr>
            <w:r>
              <w:rPr>
                <w:sz w:val="16"/>
              </w:rPr>
              <w:t>0859</w:t>
            </w:r>
          </w:p>
        </w:tc>
        <w:tc>
          <w:tcPr>
            <w:tcW w:w="283" w:type="dxa"/>
          </w:tcPr>
          <w:p w14:paraId="1EE40A29" w14:textId="77777777" w:rsidR="0068507F" w:rsidRPr="00571B4F" w:rsidRDefault="0068507F" w:rsidP="00630795">
            <w:pPr>
              <w:pStyle w:val="TAR"/>
              <w:rPr>
                <w:sz w:val="16"/>
              </w:rPr>
            </w:pPr>
            <w:r>
              <w:rPr>
                <w:sz w:val="16"/>
              </w:rPr>
              <w:t>-</w:t>
            </w:r>
          </w:p>
        </w:tc>
        <w:tc>
          <w:tcPr>
            <w:tcW w:w="709" w:type="dxa"/>
          </w:tcPr>
          <w:p w14:paraId="2D668CF4" w14:textId="77777777" w:rsidR="0068507F" w:rsidRPr="00571B4F" w:rsidRDefault="0068507F" w:rsidP="00630795">
            <w:pPr>
              <w:pStyle w:val="TAL"/>
              <w:rPr>
                <w:sz w:val="16"/>
              </w:rPr>
            </w:pPr>
            <w:r>
              <w:rPr>
                <w:sz w:val="16"/>
              </w:rPr>
              <w:t>Rel-18</w:t>
            </w:r>
          </w:p>
        </w:tc>
        <w:tc>
          <w:tcPr>
            <w:tcW w:w="335" w:type="dxa"/>
          </w:tcPr>
          <w:p w14:paraId="523A401C" w14:textId="77777777" w:rsidR="0068507F" w:rsidRPr="00571B4F" w:rsidRDefault="0068507F" w:rsidP="00630795">
            <w:pPr>
              <w:pStyle w:val="TAL"/>
              <w:rPr>
                <w:sz w:val="16"/>
              </w:rPr>
            </w:pPr>
            <w:r>
              <w:rPr>
                <w:sz w:val="16"/>
              </w:rPr>
              <w:t>F</w:t>
            </w:r>
          </w:p>
        </w:tc>
        <w:tc>
          <w:tcPr>
            <w:tcW w:w="3925" w:type="dxa"/>
          </w:tcPr>
          <w:p w14:paraId="1FBA595A" w14:textId="77777777" w:rsidR="0068507F" w:rsidRPr="00571B4F" w:rsidRDefault="0068507F" w:rsidP="00630795">
            <w:pPr>
              <w:pStyle w:val="TAL"/>
              <w:rPr>
                <w:sz w:val="16"/>
              </w:rPr>
            </w:pPr>
            <w:r>
              <w:rPr>
                <w:sz w:val="16"/>
              </w:rPr>
              <w:t>TEI17_Test, NR_DL1024QAM_FR1-UEConTest</w:t>
            </w:r>
          </w:p>
        </w:tc>
        <w:tc>
          <w:tcPr>
            <w:tcW w:w="967" w:type="dxa"/>
          </w:tcPr>
          <w:p w14:paraId="4B0289BE" w14:textId="77777777" w:rsidR="0068507F" w:rsidRPr="00571B4F" w:rsidRDefault="0068507F" w:rsidP="00630795">
            <w:pPr>
              <w:pStyle w:val="TAL"/>
              <w:rPr>
                <w:sz w:val="16"/>
              </w:rPr>
            </w:pPr>
            <w:r>
              <w:rPr>
                <w:sz w:val="16"/>
              </w:rPr>
              <w:t>agreed</w:t>
            </w:r>
          </w:p>
        </w:tc>
      </w:tr>
      <w:tr w:rsidR="0068507F" w14:paraId="520C43B8" w14:textId="77777777" w:rsidTr="00807266">
        <w:tc>
          <w:tcPr>
            <w:tcW w:w="1097" w:type="dxa"/>
          </w:tcPr>
          <w:p w14:paraId="15BBD3C1" w14:textId="77777777" w:rsidR="0068507F" w:rsidRPr="00571B4F" w:rsidRDefault="0068507F" w:rsidP="00630795">
            <w:pPr>
              <w:pStyle w:val="TAL"/>
              <w:rPr>
                <w:sz w:val="16"/>
              </w:rPr>
            </w:pPr>
            <w:r>
              <w:rPr>
                <w:sz w:val="16"/>
              </w:rPr>
              <w:t>R5-244348</w:t>
            </w:r>
          </w:p>
        </w:tc>
        <w:tc>
          <w:tcPr>
            <w:tcW w:w="2841" w:type="dxa"/>
          </w:tcPr>
          <w:p w14:paraId="61B751D4" w14:textId="77777777" w:rsidR="0068507F" w:rsidRPr="00571B4F" w:rsidRDefault="0068507F" w:rsidP="00630795">
            <w:pPr>
              <w:pStyle w:val="TAL"/>
              <w:rPr>
                <w:sz w:val="16"/>
              </w:rPr>
            </w:pPr>
            <w:r>
              <w:rPr>
                <w:sz w:val="16"/>
              </w:rPr>
              <w:t>Update to CQI report test cases with Table 4</w:t>
            </w:r>
          </w:p>
        </w:tc>
        <w:tc>
          <w:tcPr>
            <w:tcW w:w="1577" w:type="dxa"/>
          </w:tcPr>
          <w:p w14:paraId="50CB0D21"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18C38009" w14:textId="77777777" w:rsidR="0068507F" w:rsidRPr="00571B4F" w:rsidRDefault="0068507F" w:rsidP="00630795">
            <w:pPr>
              <w:pStyle w:val="TAL"/>
              <w:rPr>
                <w:sz w:val="16"/>
              </w:rPr>
            </w:pPr>
            <w:r>
              <w:rPr>
                <w:sz w:val="16"/>
              </w:rPr>
              <w:t>38.521-4</w:t>
            </w:r>
          </w:p>
        </w:tc>
        <w:tc>
          <w:tcPr>
            <w:tcW w:w="709" w:type="dxa"/>
          </w:tcPr>
          <w:p w14:paraId="1F1392F7" w14:textId="77777777" w:rsidR="0068507F" w:rsidRPr="00571B4F" w:rsidRDefault="0068507F" w:rsidP="00630795">
            <w:pPr>
              <w:pStyle w:val="TAL"/>
              <w:rPr>
                <w:sz w:val="16"/>
              </w:rPr>
            </w:pPr>
            <w:r>
              <w:rPr>
                <w:sz w:val="16"/>
              </w:rPr>
              <w:t>0860</w:t>
            </w:r>
          </w:p>
        </w:tc>
        <w:tc>
          <w:tcPr>
            <w:tcW w:w="283" w:type="dxa"/>
          </w:tcPr>
          <w:p w14:paraId="4CF9E253" w14:textId="77777777" w:rsidR="0068507F" w:rsidRPr="00571B4F" w:rsidRDefault="0068507F" w:rsidP="00630795">
            <w:pPr>
              <w:pStyle w:val="TAR"/>
              <w:rPr>
                <w:sz w:val="16"/>
              </w:rPr>
            </w:pPr>
            <w:r>
              <w:rPr>
                <w:sz w:val="16"/>
              </w:rPr>
              <w:t>-</w:t>
            </w:r>
          </w:p>
        </w:tc>
        <w:tc>
          <w:tcPr>
            <w:tcW w:w="709" w:type="dxa"/>
          </w:tcPr>
          <w:p w14:paraId="296C66C4" w14:textId="77777777" w:rsidR="0068507F" w:rsidRPr="00571B4F" w:rsidRDefault="0068507F" w:rsidP="00630795">
            <w:pPr>
              <w:pStyle w:val="TAL"/>
              <w:rPr>
                <w:sz w:val="16"/>
              </w:rPr>
            </w:pPr>
            <w:r>
              <w:rPr>
                <w:sz w:val="16"/>
              </w:rPr>
              <w:t>Rel-18</w:t>
            </w:r>
          </w:p>
        </w:tc>
        <w:tc>
          <w:tcPr>
            <w:tcW w:w="335" w:type="dxa"/>
          </w:tcPr>
          <w:p w14:paraId="3EAF3429" w14:textId="77777777" w:rsidR="0068507F" w:rsidRPr="00571B4F" w:rsidRDefault="0068507F" w:rsidP="00630795">
            <w:pPr>
              <w:pStyle w:val="TAL"/>
              <w:rPr>
                <w:sz w:val="16"/>
              </w:rPr>
            </w:pPr>
            <w:r>
              <w:rPr>
                <w:sz w:val="16"/>
              </w:rPr>
              <w:t>F</w:t>
            </w:r>
          </w:p>
        </w:tc>
        <w:tc>
          <w:tcPr>
            <w:tcW w:w="3925" w:type="dxa"/>
          </w:tcPr>
          <w:p w14:paraId="6270E342" w14:textId="77777777" w:rsidR="0068507F" w:rsidRPr="00571B4F" w:rsidRDefault="0068507F" w:rsidP="00630795">
            <w:pPr>
              <w:pStyle w:val="TAL"/>
              <w:rPr>
                <w:sz w:val="16"/>
              </w:rPr>
            </w:pPr>
            <w:r>
              <w:rPr>
                <w:sz w:val="16"/>
              </w:rPr>
              <w:t>TEI17_Test, NR_DL1024QAM_FR1-UEConTest</w:t>
            </w:r>
          </w:p>
        </w:tc>
        <w:tc>
          <w:tcPr>
            <w:tcW w:w="967" w:type="dxa"/>
          </w:tcPr>
          <w:p w14:paraId="1FCB3711" w14:textId="77777777" w:rsidR="0068507F" w:rsidRPr="00571B4F" w:rsidRDefault="0068507F" w:rsidP="00630795">
            <w:pPr>
              <w:pStyle w:val="TAL"/>
              <w:rPr>
                <w:sz w:val="16"/>
              </w:rPr>
            </w:pPr>
            <w:r>
              <w:rPr>
                <w:sz w:val="16"/>
              </w:rPr>
              <w:t>revised</w:t>
            </w:r>
          </w:p>
        </w:tc>
      </w:tr>
      <w:tr w:rsidR="0068507F" w14:paraId="701D143A" w14:textId="77777777" w:rsidTr="00807266">
        <w:tc>
          <w:tcPr>
            <w:tcW w:w="1097" w:type="dxa"/>
          </w:tcPr>
          <w:p w14:paraId="3B8EBAB1" w14:textId="77777777" w:rsidR="0068507F" w:rsidRPr="00571B4F" w:rsidRDefault="0068507F" w:rsidP="00630795">
            <w:pPr>
              <w:pStyle w:val="TAL"/>
              <w:rPr>
                <w:sz w:val="16"/>
              </w:rPr>
            </w:pPr>
            <w:r>
              <w:rPr>
                <w:sz w:val="16"/>
              </w:rPr>
              <w:t>R5-245985</w:t>
            </w:r>
          </w:p>
        </w:tc>
        <w:tc>
          <w:tcPr>
            <w:tcW w:w="2841" w:type="dxa"/>
          </w:tcPr>
          <w:p w14:paraId="6D9CF1C3" w14:textId="77777777" w:rsidR="0068507F" w:rsidRPr="00571B4F" w:rsidRDefault="0068507F" w:rsidP="00630795">
            <w:pPr>
              <w:pStyle w:val="TAL"/>
              <w:rPr>
                <w:sz w:val="16"/>
              </w:rPr>
            </w:pPr>
            <w:r>
              <w:rPr>
                <w:sz w:val="16"/>
              </w:rPr>
              <w:t>Update to CQI report test cases with Table 4</w:t>
            </w:r>
          </w:p>
        </w:tc>
        <w:tc>
          <w:tcPr>
            <w:tcW w:w="1577" w:type="dxa"/>
          </w:tcPr>
          <w:p w14:paraId="38F3C166"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7A4F2DC2" w14:textId="77777777" w:rsidR="0068507F" w:rsidRPr="00571B4F" w:rsidRDefault="0068507F" w:rsidP="00630795">
            <w:pPr>
              <w:pStyle w:val="TAL"/>
              <w:rPr>
                <w:sz w:val="16"/>
              </w:rPr>
            </w:pPr>
            <w:r>
              <w:rPr>
                <w:sz w:val="16"/>
              </w:rPr>
              <w:t>38.521-4</w:t>
            </w:r>
          </w:p>
        </w:tc>
        <w:tc>
          <w:tcPr>
            <w:tcW w:w="709" w:type="dxa"/>
          </w:tcPr>
          <w:p w14:paraId="4A9B6529" w14:textId="77777777" w:rsidR="0068507F" w:rsidRPr="00571B4F" w:rsidRDefault="0068507F" w:rsidP="00630795">
            <w:pPr>
              <w:pStyle w:val="TAL"/>
              <w:rPr>
                <w:sz w:val="16"/>
              </w:rPr>
            </w:pPr>
            <w:r>
              <w:rPr>
                <w:sz w:val="16"/>
              </w:rPr>
              <w:t>0860</w:t>
            </w:r>
          </w:p>
        </w:tc>
        <w:tc>
          <w:tcPr>
            <w:tcW w:w="283" w:type="dxa"/>
          </w:tcPr>
          <w:p w14:paraId="4684AF22" w14:textId="77777777" w:rsidR="0068507F" w:rsidRPr="00571B4F" w:rsidRDefault="0068507F" w:rsidP="00630795">
            <w:pPr>
              <w:pStyle w:val="TAR"/>
              <w:rPr>
                <w:sz w:val="16"/>
              </w:rPr>
            </w:pPr>
            <w:r>
              <w:rPr>
                <w:sz w:val="16"/>
              </w:rPr>
              <w:t>1</w:t>
            </w:r>
          </w:p>
        </w:tc>
        <w:tc>
          <w:tcPr>
            <w:tcW w:w="709" w:type="dxa"/>
          </w:tcPr>
          <w:p w14:paraId="6B3F9200" w14:textId="77777777" w:rsidR="0068507F" w:rsidRPr="00571B4F" w:rsidRDefault="0068507F" w:rsidP="00630795">
            <w:pPr>
              <w:pStyle w:val="TAL"/>
              <w:rPr>
                <w:sz w:val="16"/>
              </w:rPr>
            </w:pPr>
            <w:r>
              <w:rPr>
                <w:sz w:val="16"/>
              </w:rPr>
              <w:t>Rel-18</w:t>
            </w:r>
          </w:p>
        </w:tc>
        <w:tc>
          <w:tcPr>
            <w:tcW w:w="335" w:type="dxa"/>
          </w:tcPr>
          <w:p w14:paraId="00D1045D" w14:textId="77777777" w:rsidR="0068507F" w:rsidRPr="00571B4F" w:rsidRDefault="0068507F" w:rsidP="00630795">
            <w:pPr>
              <w:pStyle w:val="TAL"/>
              <w:rPr>
                <w:sz w:val="16"/>
              </w:rPr>
            </w:pPr>
            <w:r>
              <w:rPr>
                <w:sz w:val="16"/>
              </w:rPr>
              <w:t>F</w:t>
            </w:r>
          </w:p>
        </w:tc>
        <w:tc>
          <w:tcPr>
            <w:tcW w:w="3925" w:type="dxa"/>
          </w:tcPr>
          <w:p w14:paraId="6DA108B9" w14:textId="77777777" w:rsidR="0068507F" w:rsidRPr="00571B4F" w:rsidRDefault="0068507F" w:rsidP="00630795">
            <w:pPr>
              <w:pStyle w:val="TAL"/>
              <w:rPr>
                <w:sz w:val="16"/>
              </w:rPr>
            </w:pPr>
            <w:r>
              <w:rPr>
                <w:sz w:val="16"/>
              </w:rPr>
              <w:t>TEI17_Test, NR_DL1024QAM_FR1-UEConTest</w:t>
            </w:r>
          </w:p>
        </w:tc>
        <w:tc>
          <w:tcPr>
            <w:tcW w:w="967" w:type="dxa"/>
          </w:tcPr>
          <w:p w14:paraId="55D8901A" w14:textId="77777777" w:rsidR="0068507F" w:rsidRPr="00571B4F" w:rsidRDefault="0068507F" w:rsidP="00630795">
            <w:pPr>
              <w:pStyle w:val="TAL"/>
              <w:rPr>
                <w:sz w:val="16"/>
              </w:rPr>
            </w:pPr>
            <w:r>
              <w:rPr>
                <w:sz w:val="16"/>
              </w:rPr>
              <w:t>agreed</w:t>
            </w:r>
          </w:p>
        </w:tc>
      </w:tr>
      <w:tr w:rsidR="0068507F" w14:paraId="32BD5AD8" w14:textId="77777777" w:rsidTr="00807266">
        <w:tc>
          <w:tcPr>
            <w:tcW w:w="1097" w:type="dxa"/>
          </w:tcPr>
          <w:p w14:paraId="269DECA8" w14:textId="77777777" w:rsidR="0068507F" w:rsidRPr="00571B4F" w:rsidRDefault="0068507F" w:rsidP="00630795">
            <w:pPr>
              <w:pStyle w:val="TAL"/>
              <w:rPr>
                <w:sz w:val="16"/>
              </w:rPr>
            </w:pPr>
            <w:r>
              <w:rPr>
                <w:sz w:val="16"/>
              </w:rPr>
              <w:t>R5-244362</w:t>
            </w:r>
          </w:p>
        </w:tc>
        <w:tc>
          <w:tcPr>
            <w:tcW w:w="2841" w:type="dxa"/>
          </w:tcPr>
          <w:p w14:paraId="138CBEFA" w14:textId="77777777" w:rsidR="0068507F" w:rsidRPr="00571B4F" w:rsidRDefault="0068507F" w:rsidP="00630795">
            <w:pPr>
              <w:pStyle w:val="TAL"/>
              <w:rPr>
                <w:sz w:val="16"/>
              </w:rPr>
            </w:pPr>
            <w:r>
              <w:rPr>
                <w:sz w:val="16"/>
              </w:rPr>
              <w:t>Clarification of UL RMC and CSI report configuration in Rel-15 FR2 aperiodic CSI reporting test cases</w:t>
            </w:r>
          </w:p>
        </w:tc>
        <w:tc>
          <w:tcPr>
            <w:tcW w:w="1577" w:type="dxa"/>
          </w:tcPr>
          <w:p w14:paraId="19873D69"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859" w:type="dxa"/>
          </w:tcPr>
          <w:p w14:paraId="744BAEA5" w14:textId="77777777" w:rsidR="0068507F" w:rsidRPr="00571B4F" w:rsidRDefault="0068507F" w:rsidP="00630795">
            <w:pPr>
              <w:pStyle w:val="TAL"/>
              <w:rPr>
                <w:sz w:val="16"/>
              </w:rPr>
            </w:pPr>
            <w:r>
              <w:rPr>
                <w:sz w:val="16"/>
              </w:rPr>
              <w:t>38.521-4</w:t>
            </w:r>
          </w:p>
        </w:tc>
        <w:tc>
          <w:tcPr>
            <w:tcW w:w="709" w:type="dxa"/>
          </w:tcPr>
          <w:p w14:paraId="1677F76A" w14:textId="77777777" w:rsidR="0068507F" w:rsidRPr="00571B4F" w:rsidRDefault="0068507F" w:rsidP="00630795">
            <w:pPr>
              <w:pStyle w:val="TAL"/>
              <w:rPr>
                <w:sz w:val="16"/>
              </w:rPr>
            </w:pPr>
            <w:r>
              <w:rPr>
                <w:sz w:val="16"/>
              </w:rPr>
              <w:t>0861</w:t>
            </w:r>
          </w:p>
        </w:tc>
        <w:tc>
          <w:tcPr>
            <w:tcW w:w="283" w:type="dxa"/>
          </w:tcPr>
          <w:p w14:paraId="135B6092" w14:textId="77777777" w:rsidR="0068507F" w:rsidRPr="00571B4F" w:rsidRDefault="0068507F" w:rsidP="00630795">
            <w:pPr>
              <w:pStyle w:val="TAR"/>
              <w:rPr>
                <w:sz w:val="16"/>
              </w:rPr>
            </w:pPr>
            <w:r>
              <w:rPr>
                <w:sz w:val="16"/>
              </w:rPr>
              <w:t>-</w:t>
            </w:r>
          </w:p>
        </w:tc>
        <w:tc>
          <w:tcPr>
            <w:tcW w:w="709" w:type="dxa"/>
          </w:tcPr>
          <w:p w14:paraId="33948A52" w14:textId="77777777" w:rsidR="0068507F" w:rsidRPr="00571B4F" w:rsidRDefault="0068507F" w:rsidP="00630795">
            <w:pPr>
              <w:pStyle w:val="TAL"/>
              <w:rPr>
                <w:sz w:val="16"/>
              </w:rPr>
            </w:pPr>
            <w:r>
              <w:rPr>
                <w:sz w:val="16"/>
              </w:rPr>
              <w:t>Rel-18</w:t>
            </w:r>
          </w:p>
        </w:tc>
        <w:tc>
          <w:tcPr>
            <w:tcW w:w="335" w:type="dxa"/>
          </w:tcPr>
          <w:p w14:paraId="648B37FD" w14:textId="77777777" w:rsidR="0068507F" w:rsidRPr="00571B4F" w:rsidRDefault="0068507F" w:rsidP="00630795">
            <w:pPr>
              <w:pStyle w:val="TAL"/>
              <w:rPr>
                <w:sz w:val="16"/>
              </w:rPr>
            </w:pPr>
            <w:r>
              <w:rPr>
                <w:sz w:val="16"/>
              </w:rPr>
              <w:t>F</w:t>
            </w:r>
          </w:p>
        </w:tc>
        <w:tc>
          <w:tcPr>
            <w:tcW w:w="3925" w:type="dxa"/>
          </w:tcPr>
          <w:p w14:paraId="4BEFDAB2" w14:textId="77777777" w:rsidR="0068507F" w:rsidRPr="00571B4F" w:rsidRDefault="0068507F" w:rsidP="00630795">
            <w:pPr>
              <w:pStyle w:val="TAL"/>
              <w:rPr>
                <w:sz w:val="16"/>
              </w:rPr>
            </w:pPr>
            <w:r>
              <w:rPr>
                <w:sz w:val="16"/>
              </w:rPr>
              <w:t>TEI15_Test, 5GS_NR_LTE-UEConTest</w:t>
            </w:r>
          </w:p>
        </w:tc>
        <w:tc>
          <w:tcPr>
            <w:tcW w:w="967" w:type="dxa"/>
          </w:tcPr>
          <w:p w14:paraId="4BA5CD2F" w14:textId="77777777" w:rsidR="0068507F" w:rsidRPr="00571B4F" w:rsidRDefault="0068507F" w:rsidP="00630795">
            <w:pPr>
              <w:pStyle w:val="TAL"/>
              <w:rPr>
                <w:sz w:val="16"/>
              </w:rPr>
            </w:pPr>
            <w:r>
              <w:rPr>
                <w:sz w:val="16"/>
              </w:rPr>
              <w:t>agreed</w:t>
            </w:r>
          </w:p>
        </w:tc>
      </w:tr>
      <w:tr w:rsidR="0068507F" w14:paraId="013A8B17" w14:textId="77777777" w:rsidTr="00807266">
        <w:tc>
          <w:tcPr>
            <w:tcW w:w="1097" w:type="dxa"/>
          </w:tcPr>
          <w:p w14:paraId="2552D0FC" w14:textId="77777777" w:rsidR="0068507F" w:rsidRPr="00571B4F" w:rsidRDefault="0068507F" w:rsidP="00630795">
            <w:pPr>
              <w:pStyle w:val="TAL"/>
              <w:rPr>
                <w:sz w:val="16"/>
              </w:rPr>
            </w:pPr>
            <w:r>
              <w:rPr>
                <w:sz w:val="16"/>
              </w:rPr>
              <w:t>R5-244598</w:t>
            </w:r>
          </w:p>
        </w:tc>
        <w:tc>
          <w:tcPr>
            <w:tcW w:w="2841" w:type="dxa"/>
          </w:tcPr>
          <w:p w14:paraId="75281615" w14:textId="77777777" w:rsidR="0068507F" w:rsidRPr="00571B4F" w:rsidRDefault="0068507F" w:rsidP="00630795">
            <w:pPr>
              <w:pStyle w:val="TAL"/>
              <w:rPr>
                <w:sz w:val="16"/>
              </w:rPr>
            </w:pPr>
            <w:r>
              <w:rPr>
                <w:sz w:val="16"/>
              </w:rPr>
              <w:t>Clarification of UL RMC and CSI report configuration in Rel-16 FR2 aperiodic CSI reporting test cases</w:t>
            </w:r>
          </w:p>
        </w:tc>
        <w:tc>
          <w:tcPr>
            <w:tcW w:w="1577" w:type="dxa"/>
          </w:tcPr>
          <w:p w14:paraId="1DE408DC" w14:textId="77777777" w:rsidR="0068507F" w:rsidRPr="00571B4F"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859" w:type="dxa"/>
          </w:tcPr>
          <w:p w14:paraId="5034A2AF" w14:textId="77777777" w:rsidR="0068507F" w:rsidRPr="00571B4F" w:rsidRDefault="0068507F" w:rsidP="00630795">
            <w:pPr>
              <w:pStyle w:val="TAL"/>
              <w:rPr>
                <w:sz w:val="16"/>
              </w:rPr>
            </w:pPr>
            <w:r>
              <w:rPr>
                <w:sz w:val="16"/>
              </w:rPr>
              <w:t>38.521-4</w:t>
            </w:r>
          </w:p>
        </w:tc>
        <w:tc>
          <w:tcPr>
            <w:tcW w:w="709" w:type="dxa"/>
          </w:tcPr>
          <w:p w14:paraId="0E51E759" w14:textId="77777777" w:rsidR="0068507F" w:rsidRPr="00571B4F" w:rsidRDefault="0068507F" w:rsidP="00630795">
            <w:pPr>
              <w:pStyle w:val="TAL"/>
              <w:rPr>
                <w:sz w:val="16"/>
              </w:rPr>
            </w:pPr>
            <w:r>
              <w:rPr>
                <w:sz w:val="16"/>
              </w:rPr>
              <w:t>0862</w:t>
            </w:r>
          </w:p>
        </w:tc>
        <w:tc>
          <w:tcPr>
            <w:tcW w:w="283" w:type="dxa"/>
          </w:tcPr>
          <w:p w14:paraId="7724F7A7" w14:textId="77777777" w:rsidR="0068507F" w:rsidRPr="00571B4F" w:rsidRDefault="0068507F" w:rsidP="00630795">
            <w:pPr>
              <w:pStyle w:val="TAR"/>
              <w:rPr>
                <w:sz w:val="16"/>
              </w:rPr>
            </w:pPr>
            <w:r>
              <w:rPr>
                <w:sz w:val="16"/>
              </w:rPr>
              <w:t>-</w:t>
            </w:r>
          </w:p>
        </w:tc>
        <w:tc>
          <w:tcPr>
            <w:tcW w:w="709" w:type="dxa"/>
          </w:tcPr>
          <w:p w14:paraId="603DB5F4" w14:textId="77777777" w:rsidR="0068507F" w:rsidRPr="00571B4F" w:rsidRDefault="0068507F" w:rsidP="00630795">
            <w:pPr>
              <w:pStyle w:val="TAL"/>
              <w:rPr>
                <w:sz w:val="16"/>
              </w:rPr>
            </w:pPr>
            <w:r>
              <w:rPr>
                <w:sz w:val="16"/>
              </w:rPr>
              <w:t>Rel-18</w:t>
            </w:r>
          </w:p>
        </w:tc>
        <w:tc>
          <w:tcPr>
            <w:tcW w:w="335" w:type="dxa"/>
          </w:tcPr>
          <w:p w14:paraId="3A7A4E3F" w14:textId="77777777" w:rsidR="0068507F" w:rsidRPr="00571B4F" w:rsidRDefault="0068507F" w:rsidP="00630795">
            <w:pPr>
              <w:pStyle w:val="TAL"/>
              <w:rPr>
                <w:sz w:val="16"/>
              </w:rPr>
            </w:pPr>
            <w:r>
              <w:rPr>
                <w:sz w:val="16"/>
              </w:rPr>
              <w:t>F</w:t>
            </w:r>
          </w:p>
        </w:tc>
        <w:tc>
          <w:tcPr>
            <w:tcW w:w="3925" w:type="dxa"/>
          </w:tcPr>
          <w:p w14:paraId="0118A35A" w14:textId="77777777" w:rsidR="0068507F" w:rsidRPr="00571B4F" w:rsidRDefault="0068507F" w:rsidP="00630795">
            <w:pPr>
              <w:pStyle w:val="TAL"/>
              <w:rPr>
                <w:sz w:val="16"/>
              </w:rPr>
            </w:pPr>
            <w:r>
              <w:rPr>
                <w:sz w:val="16"/>
              </w:rPr>
              <w:t>TEI16_Test, NR_DL256QAM_FR2-UEConTest</w:t>
            </w:r>
          </w:p>
        </w:tc>
        <w:tc>
          <w:tcPr>
            <w:tcW w:w="967" w:type="dxa"/>
          </w:tcPr>
          <w:p w14:paraId="293F6CB8" w14:textId="77777777" w:rsidR="0068507F" w:rsidRPr="00571B4F" w:rsidRDefault="0068507F" w:rsidP="00630795">
            <w:pPr>
              <w:pStyle w:val="TAL"/>
              <w:rPr>
                <w:sz w:val="16"/>
              </w:rPr>
            </w:pPr>
            <w:r>
              <w:rPr>
                <w:sz w:val="16"/>
              </w:rPr>
              <w:t>withdrawn</w:t>
            </w:r>
          </w:p>
        </w:tc>
      </w:tr>
      <w:tr w:rsidR="0068507F" w14:paraId="2ED0720A" w14:textId="77777777" w:rsidTr="00807266">
        <w:tc>
          <w:tcPr>
            <w:tcW w:w="1097" w:type="dxa"/>
          </w:tcPr>
          <w:p w14:paraId="3DF6B1D5" w14:textId="77777777" w:rsidR="0068507F" w:rsidRPr="00571B4F" w:rsidRDefault="0068507F" w:rsidP="00630795">
            <w:pPr>
              <w:pStyle w:val="TAL"/>
              <w:rPr>
                <w:sz w:val="16"/>
              </w:rPr>
            </w:pPr>
            <w:r>
              <w:rPr>
                <w:sz w:val="16"/>
              </w:rPr>
              <w:lastRenderedPageBreak/>
              <w:t>R5-244829</w:t>
            </w:r>
          </w:p>
        </w:tc>
        <w:tc>
          <w:tcPr>
            <w:tcW w:w="2841" w:type="dxa"/>
          </w:tcPr>
          <w:p w14:paraId="3C110A9D" w14:textId="77777777" w:rsidR="0068507F" w:rsidRPr="00571B4F" w:rsidRDefault="0068507F" w:rsidP="00630795">
            <w:pPr>
              <w:pStyle w:val="TAL"/>
              <w:rPr>
                <w:sz w:val="16"/>
              </w:rPr>
            </w:pPr>
            <w:r>
              <w:rPr>
                <w:sz w:val="16"/>
              </w:rPr>
              <w:t>Correction to CSI-</w:t>
            </w:r>
            <w:proofErr w:type="spellStart"/>
            <w:r>
              <w:rPr>
                <w:sz w:val="16"/>
              </w:rPr>
              <w:t>ResourcePeriodicityAndOffset</w:t>
            </w:r>
            <w:proofErr w:type="spellEnd"/>
            <w:r>
              <w:rPr>
                <w:sz w:val="16"/>
              </w:rPr>
              <w:t xml:space="preserve"> in 5.2.1.1.1 and 5.2.1.2.1</w:t>
            </w:r>
          </w:p>
        </w:tc>
        <w:tc>
          <w:tcPr>
            <w:tcW w:w="1577" w:type="dxa"/>
          </w:tcPr>
          <w:p w14:paraId="74D108A4" w14:textId="77777777" w:rsidR="0068507F" w:rsidRPr="00571B4F" w:rsidRDefault="0068507F" w:rsidP="00630795">
            <w:pPr>
              <w:pStyle w:val="TAL"/>
              <w:rPr>
                <w:sz w:val="16"/>
              </w:rPr>
            </w:pPr>
            <w:r>
              <w:rPr>
                <w:sz w:val="16"/>
              </w:rPr>
              <w:t>Anritsu</w:t>
            </w:r>
          </w:p>
        </w:tc>
        <w:tc>
          <w:tcPr>
            <w:tcW w:w="859" w:type="dxa"/>
          </w:tcPr>
          <w:p w14:paraId="12457318" w14:textId="77777777" w:rsidR="0068507F" w:rsidRPr="00571B4F" w:rsidRDefault="0068507F" w:rsidP="00630795">
            <w:pPr>
              <w:pStyle w:val="TAL"/>
              <w:rPr>
                <w:sz w:val="16"/>
              </w:rPr>
            </w:pPr>
            <w:r>
              <w:rPr>
                <w:sz w:val="16"/>
              </w:rPr>
              <w:t>38.521-4</w:t>
            </w:r>
          </w:p>
        </w:tc>
        <w:tc>
          <w:tcPr>
            <w:tcW w:w="709" w:type="dxa"/>
          </w:tcPr>
          <w:p w14:paraId="0D5D0869" w14:textId="77777777" w:rsidR="0068507F" w:rsidRPr="00571B4F" w:rsidRDefault="0068507F" w:rsidP="00630795">
            <w:pPr>
              <w:pStyle w:val="TAL"/>
              <w:rPr>
                <w:sz w:val="16"/>
              </w:rPr>
            </w:pPr>
            <w:r>
              <w:rPr>
                <w:sz w:val="16"/>
              </w:rPr>
              <w:t>0863</w:t>
            </w:r>
          </w:p>
        </w:tc>
        <w:tc>
          <w:tcPr>
            <w:tcW w:w="283" w:type="dxa"/>
          </w:tcPr>
          <w:p w14:paraId="45184975" w14:textId="77777777" w:rsidR="0068507F" w:rsidRPr="00571B4F" w:rsidRDefault="0068507F" w:rsidP="00630795">
            <w:pPr>
              <w:pStyle w:val="TAR"/>
              <w:rPr>
                <w:sz w:val="16"/>
              </w:rPr>
            </w:pPr>
            <w:r>
              <w:rPr>
                <w:sz w:val="16"/>
              </w:rPr>
              <w:t>-</w:t>
            </w:r>
          </w:p>
        </w:tc>
        <w:tc>
          <w:tcPr>
            <w:tcW w:w="709" w:type="dxa"/>
          </w:tcPr>
          <w:p w14:paraId="4FC6F8E0" w14:textId="77777777" w:rsidR="0068507F" w:rsidRPr="00571B4F" w:rsidRDefault="0068507F" w:rsidP="00630795">
            <w:pPr>
              <w:pStyle w:val="TAL"/>
              <w:rPr>
                <w:sz w:val="16"/>
              </w:rPr>
            </w:pPr>
            <w:r>
              <w:rPr>
                <w:sz w:val="16"/>
              </w:rPr>
              <w:t>Rel-18</w:t>
            </w:r>
          </w:p>
        </w:tc>
        <w:tc>
          <w:tcPr>
            <w:tcW w:w="335" w:type="dxa"/>
          </w:tcPr>
          <w:p w14:paraId="1F468E61" w14:textId="77777777" w:rsidR="0068507F" w:rsidRPr="00571B4F" w:rsidRDefault="0068507F" w:rsidP="00630795">
            <w:pPr>
              <w:pStyle w:val="TAL"/>
              <w:rPr>
                <w:sz w:val="16"/>
              </w:rPr>
            </w:pPr>
            <w:r>
              <w:rPr>
                <w:sz w:val="16"/>
              </w:rPr>
              <w:t>F</w:t>
            </w:r>
          </w:p>
        </w:tc>
        <w:tc>
          <w:tcPr>
            <w:tcW w:w="3925" w:type="dxa"/>
          </w:tcPr>
          <w:p w14:paraId="70D0F361"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B15CFC5" w14:textId="77777777" w:rsidR="0068507F" w:rsidRPr="00571B4F" w:rsidRDefault="0068507F" w:rsidP="00630795">
            <w:pPr>
              <w:pStyle w:val="TAL"/>
              <w:rPr>
                <w:sz w:val="16"/>
              </w:rPr>
            </w:pPr>
            <w:r>
              <w:rPr>
                <w:sz w:val="16"/>
              </w:rPr>
              <w:t>agreed</w:t>
            </w:r>
          </w:p>
        </w:tc>
      </w:tr>
      <w:tr w:rsidR="0068507F" w14:paraId="3BC1FB53" w14:textId="77777777" w:rsidTr="00807266">
        <w:tc>
          <w:tcPr>
            <w:tcW w:w="1097" w:type="dxa"/>
          </w:tcPr>
          <w:p w14:paraId="0DB3A953" w14:textId="77777777" w:rsidR="0068507F" w:rsidRPr="00571B4F" w:rsidRDefault="0068507F" w:rsidP="00630795">
            <w:pPr>
              <w:pStyle w:val="TAL"/>
              <w:rPr>
                <w:sz w:val="16"/>
              </w:rPr>
            </w:pPr>
            <w:r>
              <w:rPr>
                <w:sz w:val="16"/>
              </w:rPr>
              <w:t>R5-244830</w:t>
            </w:r>
          </w:p>
        </w:tc>
        <w:tc>
          <w:tcPr>
            <w:tcW w:w="2841" w:type="dxa"/>
          </w:tcPr>
          <w:p w14:paraId="407397C4" w14:textId="77777777" w:rsidR="0068507F" w:rsidRPr="00571B4F" w:rsidRDefault="0068507F" w:rsidP="00630795">
            <w:pPr>
              <w:pStyle w:val="TAL"/>
              <w:rPr>
                <w:sz w:val="16"/>
              </w:rPr>
            </w:pPr>
            <w:r>
              <w:rPr>
                <w:sz w:val="16"/>
              </w:rPr>
              <w:t>Addition of DL RMC for R.PDSCH.2-3.5 TDD and R.PDSCH.2-4.3 TDD</w:t>
            </w:r>
          </w:p>
        </w:tc>
        <w:tc>
          <w:tcPr>
            <w:tcW w:w="1577" w:type="dxa"/>
          </w:tcPr>
          <w:p w14:paraId="2D92000A" w14:textId="77777777" w:rsidR="0068507F" w:rsidRPr="00571B4F" w:rsidRDefault="0068507F" w:rsidP="00630795">
            <w:pPr>
              <w:pStyle w:val="TAL"/>
              <w:rPr>
                <w:sz w:val="16"/>
              </w:rPr>
            </w:pPr>
            <w:r>
              <w:rPr>
                <w:sz w:val="16"/>
              </w:rPr>
              <w:t>Anritsu</w:t>
            </w:r>
          </w:p>
        </w:tc>
        <w:tc>
          <w:tcPr>
            <w:tcW w:w="859" w:type="dxa"/>
          </w:tcPr>
          <w:p w14:paraId="55183E32" w14:textId="77777777" w:rsidR="0068507F" w:rsidRPr="00571B4F" w:rsidRDefault="0068507F" w:rsidP="00630795">
            <w:pPr>
              <w:pStyle w:val="TAL"/>
              <w:rPr>
                <w:sz w:val="16"/>
              </w:rPr>
            </w:pPr>
            <w:r>
              <w:rPr>
                <w:sz w:val="16"/>
              </w:rPr>
              <w:t>38.521-4</w:t>
            </w:r>
          </w:p>
        </w:tc>
        <w:tc>
          <w:tcPr>
            <w:tcW w:w="709" w:type="dxa"/>
          </w:tcPr>
          <w:p w14:paraId="1E16F7B5" w14:textId="77777777" w:rsidR="0068507F" w:rsidRPr="00571B4F" w:rsidRDefault="0068507F" w:rsidP="00630795">
            <w:pPr>
              <w:pStyle w:val="TAL"/>
              <w:rPr>
                <w:sz w:val="16"/>
              </w:rPr>
            </w:pPr>
            <w:r>
              <w:rPr>
                <w:sz w:val="16"/>
              </w:rPr>
              <w:t>0864</w:t>
            </w:r>
          </w:p>
        </w:tc>
        <w:tc>
          <w:tcPr>
            <w:tcW w:w="283" w:type="dxa"/>
          </w:tcPr>
          <w:p w14:paraId="722991AC" w14:textId="77777777" w:rsidR="0068507F" w:rsidRPr="00571B4F" w:rsidRDefault="0068507F" w:rsidP="00630795">
            <w:pPr>
              <w:pStyle w:val="TAR"/>
              <w:rPr>
                <w:sz w:val="16"/>
              </w:rPr>
            </w:pPr>
            <w:r>
              <w:rPr>
                <w:sz w:val="16"/>
              </w:rPr>
              <w:t>-</w:t>
            </w:r>
          </w:p>
        </w:tc>
        <w:tc>
          <w:tcPr>
            <w:tcW w:w="709" w:type="dxa"/>
          </w:tcPr>
          <w:p w14:paraId="3FC67928" w14:textId="77777777" w:rsidR="0068507F" w:rsidRPr="00571B4F" w:rsidRDefault="0068507F" w:rsidP="00630795">
            <w:pPr>
              <w:pStyle w:val="TAL"/>
              <w:rPr>
                <w:sz w:val="16"/>
              </w:rPr>
            </w:pPr>
            <w:r>
              <w:rPr>
                <w:sz w:val="16"/>
              </w:rPr>
              <w:t>Rel-18</w:t>
            </w:r>
          </w:p>
        </w:tc>
        <w:tc>
          <w:tcPr>
            <w:tcW w:w="335" w:type="dxa"/>
          </w:tcPr>
          <w:p w14:paraId="3C22CF2B" w14:textId="77777777" w:rsidR="0068507F" w:rsidRPr="00571B4F" w:rsidRDefault="0068507F" w:rsidP="00630795">
            <w:pPr>
              <w:pStyle w:val="TAL"/>
              <w:rPr>
                <w:sz w:val="16"/>
              </w:rPr>
            </w:pPr>
            <w:r>
              <w:rPr>
                <w:sz w:val="16"/>
              </w:rPr>
              <w:t>F</w:t>
            </w:r>
          </w:p>
        </w:tc>
        <w:tc>
          <w:tcPr>
            <w:tcW w:w="3925" w:type="dxa"/>
          </w:tcPr>
          <w:p w14:paraId="1E728415"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A41DCD7" w14:textId="77777777" w:rsidR="0068507F" w:rsidRPr="00571B4F" w:rsidRDefault="0068507F" w:rsidP="00630795">
            <w:pPr>
              <w:pStyle w:val="TAL"/>
              <w:rPr>
                <w:sz w:val="16"/>
              </w:rPr>
            </w:pPr>
            <w:r>
              <w:rPr>
                <w:sz w:val="16"/>
              </w:rPr>
              <w:t>revised</w:t>
            </w:r>
          </w:p>
        </w:tc>
      </w:tr>
      <w:tr w:rsidR="0068507F" w14:paraId="7CDDC220" w14:textId="77777777" w:rsidTr="00807266">
        <w:tc>
          <w:tcPr>
            <w:tcW w:w="1097" w:type="dxa"/>
          </w:tcPr>
          <w:p w14:paraId="1BD3631D" w14:textId="77777777" w:rsidR="0068507F" w:rsidRPr="00571B4F" w:rsidRDefault="0068507F" w:rsidP="00630795">
            <w:pPr>
              <w:pStyle w:val="TAL"/>
              <w:rPr>
                <w:sz w:val="16"/>
              </w:rPr>
            </w:pPr>
            <w:r>
              <w:rPr>
                <w:sz w:val="16"/>
              </w:rPr>
              <w:t>R5-245872</w:t>
            </w:r>
          </w:p>
        </w:tc>
        <w:tc>
          <w:tcPr>
            <w:tcW w:w="2841" w:type="dxa"/>
          </w:tcPr>
          <w:p w14:paraId="178E1FB6" w14:textId="77777777" w:rsidR="0068507F" w:rsidRPr="00571B4F" w:rsidRDefault="0068507F" w:rsidP="00630795">
            <w:pPr>
              <w:pStyle w:val="TAL"/>
              <w:rPr>
                <w:sz w:val="16"/>
              </w:rPr>
            </w:pPr>
            <w:r>
              <w:rPr>
                <w:sz w:val="16"/>
              </w:rPr>
              <w:t>Addition of DL RMC for R.PDSCH.2-3.5 TDD and R.PDSCH.2-4.3 TDD</w:t>
            </w:r>
          </w:p>
        </w:tc>
        <w:tc>
          <w:tcPr>
            <w:tcW w:w="1577" w:type="dxa"/>
          </w:tcPr>
          <w:p w14:paraId="42634A3B" w14:textId="77777777" w:rsidR="0068507F" w:rsidRPr="00571B4F" w:rsidRDefault="0068507F" w:rsidP="00630795">
            <w:pPr>
              <w:pStyle w:val="TAL"/>
              <w:rPr>
                <w:sz w:val="16"/>
              </w:rPr>
            </w:pPr>
            <w:r>
              <w:rPr>
                <w:sz w:val="16"/>
              </w:rPr>
              <w:t>Anritsu</w:t>
            </w:r>
          </w:p>
        </w:tc>
        <w:tc>
          <w:tcPr>
            <w:tcW w:w="859" w:type="dxa"/>
          </w:tcPr>
          <w:p w14:paraId="76238D5A" w14:textId="77777777" w:rsidR="0068507F" w:rsidRPr="00571B4F" w:rsidRDefault="0068507F" w:rsidP="00630795">
            <w:pPr>
              <w:pStyle w:val="TAL"/>
              <w:rPr>
                <w:sz w:val="16"/>
              </w:rPr>
            </w:pPr>
            <w:r>
              <w:rPr>
                <w:sz w:val="16"/>
              </w:rPr>
              <w:t>38.521-4</w:t>
            </w:r>
          </w:p>
        </w:tc>
        <w:tc>
          <w:tcPr>
            <w:tcW w:w="709" w:type="dxa"/>
          </w:tcPr>
          <w:p w14:paraId="4CF2A051" w14:textId="77777777" w:rsidR="0068507F" w:rsidRPr="00571B4F" w:rsidRDefault="0068507F" w:rsidP="00630795">
            <w:pPr>
              <w:pStyle w:val="TAL"/>
              <w:rPr>
                <w:sz w:val="16"/>
              </w:rPr>
            </w:pPr>
            <w:r>
              <w:rPr>
                <w:sz w:val="16"/>
              </w:rPr>
              <w:t>0864</w:t>
            </w:r>
          </w:p>
        </w:tc>
        <w:tc>
          <w:tcPr>
            <w:tcW w:w="283" w:type="dxa"/>
          </w:tcPr>
          <w:p w14:paraId="12FD2F8D" w14:textId="77777777" w:rsidR="0068507F" w:rsidRPr="00571B4F" w:rsidRDefault="0068507F" w:rsidP="00630795">
            <w:pPr>
              <w:pStyle w:val="TAR"/>
              <w:rPr>
                <w:sz w:val="16"/>
              </w:rPr>
            </w:pPr>
            <w:r>
              <w:rPr>
                <w:sz w:val="16"/>
              </w:rPr>
              <w:t>1</w:t>
            </w:r>
          </w:p>
        </w:tc>
        <w:tc>
          <w:tcPr>
            <w:tcW w:w="709" w:type="dxa"/>
          </w:tcPr>
          <w:p w14:paraId="1615EBD3" w14:textId="77777777" w:rsidR="0068507F" w:rsidRPr="00571B4F" w:rsidRDefault="0068507F" w:rsidP="00630795">
            <w:pPr>
              <w:pStyle w:val="TAL"/>
              <w:rPr>
                <w:sz w:val="16"/>
              </w:rPr>
            </w:pPr>
            <w:r>
              <w:rPr>
                <w:sz w:val="16"/>
              </w:rPr>
              <w:t>Rel-18</w:t>
            </w:r>
          </w:p>
        </w:tc>
        <w:tc>
          <w:tcPr>
            <w:tcW w:w="335" w:type="dxa"/>
          </w:tcPr>
          <w:p w14:paraId="6204A896" w14:textId="77777777" w:rsidR="0068507F" w:rsidRPr="00571B4F" w:rsidRDefault="0068507F" w:rsidP="00630795">
            <w:pPr>
              <w:pStyle w:val="TAL"/>
              <w:rPr>
                <w:sz w:val="16"/>
              </w:rPr>
            </w:pPr>
            <w:r>
              <w:rPr>
                <w:sz w:val="16"/>
              </w:rPr>
              <w:t>F</w:t>
            </w:r>
          </w:p>
        </w:tc>
        <w:tc>
          <w:tcPr>
            <w:tcW w:w="3925" w:type="dxa"/>
          </w:tcPr>
          <w:p w14:paraId="67C45F67"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38CD53F" w14:textId="77777777" w:rsidR="0068507F" w:rsidRPr="00571B4F" w:rsidRDefault="0068507F" w:rsidP="00630795">
            <w:pPr>
              <w:pStyle w:val="TAL"/>
              <w:rPr>
                <w:sz w:val="16"/>
              </w:rPr>
            </w:pPr>
            <w:r>
              <w:rPr>
                <w:sz w:val="16"/>
              </w:rPr>
              <w:t>agreed</w:t>
            </w:r>
          </w:p>
        </w:tc>
      </w:tr>
      <w:tr w:rsidR="0068507F" w14:paraId="68889F85" w14:textId="77777777" w:rsidTr="00807266">
        <w:tc>
          <w:tcPr>
            <w:tcW w:w="1097" w:type="dxa"/>
          </w:tcPr>
          <w:p w14:paraId="626D49B9" w14:textId="77777777" w:rsidR="0068507F" w:rsidRPr="00571B4F" w:rsidRDefault="0068507F" w:rsidP="00630795">
            <w:pPr>
              <w:pStyle w:val="TAL"/>
              <w:rPr>
                <w:sz w:val="16"/>
              </w:rPr>
            </w:pPr>
            <w:r>
              <w:rPr>
                <w:sz w:val="16"/>
              </w:rPr>
              <w:t>R5-244857</w:t>
            </w:r>
          </w:p>
        </w:tc>
        <w:tc>
          <w:tcPr>
            <w:tcW w:w="2841" w:type="dxa"/>
          </w:tcPr>
          <w:p w14:paraId="15B2210A" w14:textId="77777777" w:rsidR="0068507F" w:rsidRPr="00571B4F" w:rsidRDefault="0068507F" w:rsidP="00630795">
            <w:pPr>
              <w:pStyle w:val="TAL"/>
              <w:rPr>
                <w:sz w:val="16"/>
              </w:rPr>
            </w:pPr>
            <w:r>
              <w:rPr>
                <w:sz w:val="16"/>
              </w:rPr>
              <w:t>Addition of missing RMC for Sustained data rate tests</w:t>
            </w:r>
          </w:p>
        </w:tc>
        <w:tc>
          <w:tcPr>
            <w:tcW w:w="1577" w:type="dxa"/>
          </w:tcPr>
          <w:p w14:paraId="6DAA4682" w14:textId="77777777" w:rsidR="0068507F" w:rsidRPr="00571B4F" w:rsidRDefault="0068507F" w:rsidP="00630795">
            <w:pPr>
              <w:pStyle w:val="TAL"/>
              <w:rPr>
                <w:sz w:val="16"/>
              </w:rPr>
            </w:pPr>
            <w:r>
              <w:rPr>
                <w:sz w:val="16"/>
              </w:rPr>
              <w:t>Rohde &amp; Schwarz</w:t>
            </w:r>
          </w:p>
        </w:tc>
        <w:tc>
          <w:tcPr>
            <w:tcW w:w="859" w:type="dxa"/>
          </w:tcPr>
          <w:p w14:paraId="385FED2D" w14:textId="77777777" w:rsidR="0068507F" w:rsidRPr="00571B4F" w:rsidRDefault="0068507F" w:rsidP="00630795">
            <w:pPr>
              <w:pStyle w:val="TAL"/>
              <w:rPr>
                <w:sz w:val="16"/>
              </w:rPr>
            </w:pPr>
            <w:r>
              <w:rPr>
                <w:sz w:val="16"/>
              </w:rPr>
              <w:t>38.521-4</w:t>
            </w:r>
          </w:p>
        </w:tc>
        <w:tc>
          <w:tcPr>
            <w:tcW w:w="709" w:type="dxa"/>
          </w:tcPr>
          <w:p w14:paraId="531AAC3E" w14:textId="77777777" w:rsidR="0068507F" w:rsidRPr="00571B4F" w:rsidRDefault="0068507F" w:rsidP="00630795">
            <w:pPr>
              <w:pStyle w:val="TAL"/>
              <w:rPr>
                <w:sz w:val="16"/>
              </w:rPr>
            </w:pPr>
            <w:r>
              <w:rPr>
                <w:sz w:val="16"/>
              </w:rPr>
              <w:t>0865</w:t>
            </w:r>
          </w:p>
        </w:tc>
        <w:tc>
          <w:tcPr>
            <w:tcW w:w="283" w:type="dxa"/>
          </w:tcPr>
          <w:p w14:paraId="414E98A5" w14:textId="77777777" w:rsidR="0068507F" w:rsidRPr="00571B4F" w:rsidRDefault="0068507F" w:rsidP="00630795">
            <w:pPr>
              <w:pStyle w:val="TAR"/>
              <w:rPr>
                <w:sz w:val="16"/>
              </w:rPr>
            </w:pPr>
            <w:r>
              <w:rPr>
                <w:sz w:val="16"/>
              </w:rPr>
              <w:t>-</w:t>
            </w:r>
          </w:p>
        </w:tc>
        <w:tc>
          <w:tcPr>
            <w:tcW w:w="709" w:type="dxa"/>
          </w:tcPr>
          <w:p w14:paraId="7F42CEC6" w14:textId="77777777" w:rsidR="0068507F" w:rsidRPr="00571B4F" w:rsidRDefault="0068507F" w:rsidP="00630795">
            <w:pPr>
              <w:pStyle w:val="TAL"/>
              <w:rPr>
                <w:sz w:val="16"/>
              </w:rPr>
            </w:pPr>
            <w:r>
              <w:rPr>
                <w:sz w:val="16"/>
              </w:rPr>
              <w:t>Rel-18</w:t>
            </w:r>
          </w:p>
        </w:tc>
        <w:tc>
          <w:tcPr>
            <w:tcW w:w="335" w:type="dxa"/>
          </w:tcPr>
          <w:p w14:paraId="41038428" w14:textId="77777777" w:rsidR="0068507F" w:rsidRPr="00571B4F" w:rsidRDefault="0068507F" w:rsidP="00630795">
            <w:pPr>
              <w:pStyle w:val="TAL"/>
              <w:rPr>
                <w:sz w:val="16"/>
              </w:rPr>
            </w:pPr>
            <w:r>
              <w:rPr>
                <w:sz w:val="16"/>
              </w:rPr>
              <w:t>F</w:t>
            </w:r>
          </w:p>
        </w:tc>
        <w:tc>
          <w:tcPr>
            <w:tcW w:w="3925" w:type="dxa"/>
          </w:tcPr>
          <w:p w14:paraId="3EF1C0AF" w14:textId="77777777" w:rsidR="0068507F" w:rsidRPr="00571B4F" w:rsidRDefault="0068507F" w:rsidP="00630795">
            <w:pPr>
              <w:pStyle w:val="TAL"/>
              <w:rPr>
                <w:sz w:val="16"/>
              </w:rPr>
            </w:pPr>
            <w:r>
              <w:rPr>
                <w:sz w:val="16"/>
              </w:rPr>
              <w:t>TEI15_Test, 5GS_NR_LTE-UEConTest</w:t>
            </w:r>
          </w:p>
        </w:tc>
        <w:tc>
          <w:tcPr>
            <w:tcW w:w="967" w:type="dxa"/>
          </w:tcPr>
          <w:p w14:paraId="5B79BE5B" w14:textId="77777777" w:rsidR="0068507F" w:rsidRPr="00571B4F" w:rsidRDefault="0068507F" w:rsidP="00630795">
            <w:pPr>
              <w:pStyle w:val="TAL"/>
              <w:rPr>
                <w:sz w:val="16"/>
              </w:rPr>
            </w:pPr>
            <w:r>
              <w:rPr>
                <w:sz w:val="16"/>
              </w:rPr>
              <w:t>revised</w:t>
            </w:r>
          </w:p>
        </w:tc>
      </w:tr>
      <w:tr w:rsidR="0068507F" w14:paraId="6F4947C9" w14:textId="77777777" w:rsidTr="00807266">
        <w:tc>
          <w:tcPr>
            <w:tcW w:w="1097" w:type="dxa"/>
          </w:tcPr>
          <w:p w14:paraId="5C5C91D3" w14:textId="77777777" w:rsidR="0068507F" w:rsidRPr="00571B4F" w:rsidRDefault="0068507F" w:rsidP="00630795">
            <w:pPr>
              <w:pStyle w:val="TAL"/>
              <w:rPr>
                <w:sz w:val="16"/>
              </w:rPr>
            </w:pPr>
            <w:r>
              <w:rPr>
                <w:sz w:val="16"/>
              </w:rPr>
              <w:t>R5-246044</w:t>
            </w:r>
          </w:p>
        </w:tc>
        <w:tc>
          <w:tcPr>
            <w:tcW w:w="2841" w:type="dxa"/>
          </w:tcPr>
          <w:p w14:paraId="665323B1" w14:textId="77777777" w:rsidR="0068507F" w:rsidRPr="00571B4F" w:rsidRDefault="0068507F" w:rsidP="00630795">
            <w:pPr>
              <w:pStyle w:val="TAL"/>
              <w:rPr>
                <w:sz w:val="16"/>
              </w:rPr>
            </w:pPr>
            <w:r>
              <w:rPr>
                <w:sz w:val="16"/>
              </w:rPr>
              <w:t>Addition of missing RMC for Sustained data rate tests</w:t>
            </w:r>
          </w:p>
        </w:tc>
        <w:tc>
          <w:tcPr>
            <w:tcW w:w="1577" w:type="dxa"/>
          </w:tcPr>
          <w:p w14:paraId="1E8D278D" w14:textId="77777777" w:rsidR="0068507F" w:rsidRPr="00571B4F" w:rsidRDefault="0068507F" w:rsidP="00630795">
            <w:pPr>
              <w:pStyle w:val="TAL"/>
              <w:rPr>
                <w:sz w:val="16"/>
              </w:rPr>
            </w:pPr>
            <w:r>
              <w:rPr>
                <w:sz w:val="16"/>
              </w:rPr>
              <w:t>Rohde &amp; Schwarz</w:t>
            </w:r>
          </w:p>
        </w:tc>
        <w:tc>
          <w:tcPr>
            <w:tcW w:w="859" w:type="dxa"/>
          </w:tcPr>
          <w:p w14:paraId="2833156E" w14:textId="77777777" w:rsidR="0068507F" w:rsidRPr="00571B4F" w:rsidRDefault="0068507F" w:rsidP="00630795">
            <w:pPr>
              <w:pStyle w:val="TAL"/>
              <w:rPr>
                <w:sz w:val="16"/>
              </w:rPr>
            </w:pPr>
            <w:r>
              <w:rPr>
                <w:sz w:val="16"/>
              </w:rPr>
              <w:t>38.521-4</w:t>
            </w:r>
          </w:p>
        </w:tc>
        <w:tc>
          <w:tcPr>
            <w:tcW w:w="709" w:type="dxa"/>
          </w:tcPr>
          <w:p w14:paraId="4AC9E232" w14:textId="77777777" w:rsidR="0068507F" w:rsidRPr="00571B4F" w:rsidRDefault="0068507F" w:rsidP="00630795">
            <w:pPr>
              <w:pStyle w:val="TAL"/>
              <w:rPr>
                <w:sz w:val="16"/>
              </w:rPr>
            </w:pPr>
            <w:r>
              <w:rPr>
                <w:sz w:val="16"/>
              </w:rPr>
              <w:t>0865</w:t>
            </w:r>
          </w:p>
        </w:tc>
        <w:tc>
          <w:tcPr>
            <w:tcW w:w="283" w:type="dxa"/>
          </w:tcPr>
          <w:p w14:paraId="3DF76BB6" w14:textId="77777777" w:rsidR="0068507F" w:rsidRPr="00571B4F" w:rsidRDefault="0068507F" w:rsidP="00630795">
            <w:pPr>
              <w:pStyle w:val="TAR"/>
              <w:rPr>
                <w:sz w:val="16"/>
              </w:rPr>
            </w:pPr>
            <w:r>
              <w:rPr>
                <w:sz w:val="16"/>
              </w:rPr>
              <w:t>1</w:t>
            </w:r>
          </w:p>
        </w:tc>
        <w:tc>
          <w:tcPr>
            <w:tcW w:w="709" w:type="dxa"/>
          </w:tcPr>
          <w:p w14:paraId="57EBECE6" w14:textId="77777777" w:rsidR="0068507F" w:rsidRPr="00571B4F" w:rsidRDefault="0068507F" w:rsidP="00630795">
            <w:pPr>
              <w:pStyle w:val="TAL"/>
              <w:rPr>
                <w:sz w:val="16"/>
              </w:rPr>
            </w:pPr>
            <w:r>
              <w:rPr>
                <w:sz w:val="16"/>
              </w:rPr>
              <w:t>Rel-18</w:t>
            </w:r>
          </w:p>
        </w:tc>
        <w:tc>
          <w:tcPr>
            <w:tcW w:w="335" w:type="dxa"/>
          </w:tcPr>
          <w:p w14:paraId="10EC0DD9" w14:textId="77777777" w:rsidR="0068507F" w:rsidRPr="00571B4F" w:rsidRDefault="0068507F" w:rsidP="00630795">
            <w:pPr>
              <w:pStyle w:val="TAL"/>
              <w:rPr>
                <w:sz w:val="16"/>
              </w:rPr>
            </w:pPr>
            <w:r>
              <w:rPr>
                <w:sz w:val="16"/>
              </w:rPr>
              <w:t>F</w:t>
            </w:r>
          </w:p>
        </w:tc>
        <w:tc>
          <w:tcPr>
            <w:tcW w:w="3925" w:type="dxa"/>
          </w:tcPr>
          <w:p w14:paraId="4ADBEC96" w14:textId="77777777" w:rsidR="0068507F" w:rsidRPr="00571B4F" w:rsidRDefault="0068507F" w:rsidP="00630795">
            <w:pPr>
              <w:pStyle w:val="TAL"/>
              <w:rPr>
                <w:sz w:val="16"/>
              </w:rPr>
            </w:pPr>
            <w:r>
              <w:rPr>
                <w:sz w:val="16"/>
              </w:rPr>
              <w:t>TEI15_Test, 5GS_NR_LTE-UEConTest</w:t>
            </w:r>
          </w:p>
        </w:tc>
        <w:tc>
          <w:tcPr>
            <w:tcW w:w="967" w:type="dxa"/>
          </w:tcPr>
          <w:p w14:paraId="72101D84" w14:textId="77777777" w:rsidR="0068507F" w:rsidRPr="00571B4F" w:rsidRDefault="0068507F" w:rsidP="00630795">
            <w:pPr>
              <w:pStyle w:val="TAL"/>
              <w:rPr>
                <w:sz w:val="16"/>
              </w:rPr>
            </w:pPr>
            <w:r>
              <w:rPr>
                <w:sz w:val="16"/>
              </w:rPr>
              <w:t>agreed</w:t>
            </w:r>
          </w:p>
        </w:tc>
      </w:tr>
      <w:tr w:rsidR="0068507F" w14:paraId="68E9A6F6" w14:textId="77777777" w:rsidTr="00807266">
        <w:tc>
          <w:tcPr>
            <w:tcW w:w="1097" w:type="dxa"/>
          </w:tcPr>
          <w:p w14:paraId="6953ED84" w14:textId="77777777" w:rsidR="0068507F" w:rsidRPr="00571B4F" w:rsidRDefault="0068507F" w:rsidP="00630795">
            <w:pPr>
              <w:pStyle w:val="TAL"/>
              <w:rPr>
                <w:sz w:val="16"/>
              </w:rPr>
            </w:pPr>
            <w:r>
              <w:rPr>
                <w:sz w:val="16"/>
              </w:rPr>
              <w:t>R5-245034</w:t>
            </w:r>
          </w:p>
        </w:tc>
        <w:tc>
          <w:tcPr>
            <w:tcW w:w="2841" w:type="dxa"/>
          </w:tcPr>
          <w:p w14:paraId="53CBD8C3" w14:textId="77777777" w:rsidR="0068507F" w:rsidRPr="00571B4F" w:rsidRDefault="0068507F" w:rsidP="00630795">
            <w:pPr>
              <w:pStyle w:val="TAL"/>
              <w:rPr>
                <w:sz w:val="16"/>
              </w:rPr>
            </w:pPr>
            <w:r>
              <w:rPr>
                <w:sz w:val="16"/>
              </w:rPr>
              <w:t>Correction to test procedure in  TC 6.2.1.1.1.1 and 6.2.1.1.2.1</w:t>
            </w:r>
          </w:p>
        </w:tc>
        <w:tc>
          <w:tcPr>
            <w:tcW w:w="1577" w:type="dxa"/>
          </w:tcPr>
          <w:p w14:paraId="4E479BB0" w14:textId="77777777" w:rsidR="0068507F" w:rsidRPr="00571B4F" w:rsidRDefault="0068507F" w:rsidP="00630795">
            <w:pPr>
              <w:pStyle w:val="TAL"/>
              <w:rPr>
                <w:sz w:val="16"/>
              </w:rPr>
            </w:pPr>
            <w:r>
              <w:rPr>
                <w:sz w:val="16"/>
              </w:rPr>
              <w:t>Qualcomm Korea</w:t>
            </w:r>
          </w:p>
        </w:tc>
        <w:tc>
          <w:tcPr>
            <w:tcW w:w="859" w:type="dxa"/>
          </w:tcPr>
          <w:p w14:paraId="2C2C8987" w14:textId="77777777" w:rsidR="0068507F" w:rsidRPr="00571B4F" w:rsidRDefault="0068507F" w:rsidP="00630795">
            <w:pPr>
              <w:pStyle w:val="TAL"/>
              <w:rPr>
                <w:sz w:val="16"/>
              </w:rPr>
            </w:pPr>
            <w:r>
              <w:rPr>
                <w:sz w:val="16"/>
              </w:rPr>
              <w:t>38.521-4</w:t>
            </w:r>
          </w:p>
        </w:tc>
        <w:tc>
          <w:tcPr>
            <w:tcW w:w="709" w:type="dxa"/>
          </w:tcPr>
          <w:p w14:paraId="43A4CAAC" w14:textId="77777777" w:rsidR="0068507F" w:rsidRPr="00571B4F" w:rsidRDefault="0068507F" w:rsidP="00630795">
            <w:pPr>
              <w:pStyle w:val="TAL"/>
              <w:rPr>
                <w:sz w:val="16"/>
              </w:rPr>
            </w:pPr>
            <w:r>
              <w:rPr>
                <w:sz w:val="16"/>
              </w:rPr>
              <w:t>0866</w:t>
            </w:r>
          </w:p>
        </w:tc>
        <w:tc>
          <w:tcPr>
            <w:tcW w:w="283" w:type="dxa"/>
          </w:tcPr>
          <w:p w14:paraId="23FFFF07" w14:textId="77777777" w:rsidR="0068507F" w:rsidRPr="00571B4F" w:rsidRDefault="0068507F" w:rsidP="00630795">
            <w:pPr>
              <w:pStyle w:val="TAR"/>
              <w:rPr>
                <w:sz w:val="16"/>
              </w:rPr>
            </w:pPr>
            <w:r>
              <w:rPr>
                <w:sz w:val="16"/>
              </w:rPr>
              <w:t>-</w:t>
            </w:r>
          </w:p>
        </w:tc>
        <w:tc>
          <w:tcPr>
            <w:tcW w:w="709" w:type="dxa"/>
          </w:tcPr>
          <w:p w14:paraId="2EE78184" w14:textId="77777777" w:rsidR="0068507F" w:rsidRPr="00571B4F" w:rsidRDefault="0068507F" w:rsidP="00630795">
            <w:pPr>
              <w:pStyle w:val="TAL"/>
              <w:rPr>
                <w:sz w:val="16"/>
              </w:rPr>
            </w:pPr>
            <w:r>
              <w:rPr>
                <w:sz w:val="16"/>
              </w:rPr>
              <w:t>Rel-18</w:t>
            </w:r>
          </w:p>
        </w:tc>
        <w:tc>
          <w:tcPr>
            <w:tcW w:w="335" w:type="dxa"/>
          </w:tcPr>
          <w:p w14:paraId="026073DB" w14:textId="77777777" w:rsidR="0068507F" w:rsidRPr="00571B4F" w:rsidRDefault="0068507F" w:rsidP="00630795">
            <w:pPr>
              <w:pStyle w:val="TAL"/>
              <w:rPr>
                <w:sz w:val="16"/>
              </w:rPr>
            </w:pPr>
            <w:r>
              <w:rPr>
                <w:sz w:val="16"/>
              </w:rPr>
              <w:t>F</w:t>
            </w:r>
          </w:p>
        </w:tc>
        <w:tc>
          <w:tcPr>
            <w:tcW w:w="3925" w:type="dxa"/>
          </w:tcPr>
          <w:p w14:paraId="4949564D" w14:textId="77777777" w:rsidR="0068507F" w:rsidRPr="00571B4F" w:rsidRDefault="0068507F" w:rsidP="00630795">
            <w:pPr>
              <w:pStyle w:val="TAL"/>
              <w:rPr>
                <w:sz w:val="16"/>
              </w:rPr>
            </w:pPr>
            <w:r>
              <w:rPr>
                <w:sz w:val="16"/>
              </w:rPr>
              <w:t>TEI15_Test, 5GS_NR_LTE-UEConTest</w:t>
            </w:r>
          </w:p>
        </w:tc>
        <w:tc>
          <w:tcPr>
            <w:tcW w:w="967" w:type="dxa"/>
          </w:tcPr>
          <w:p w14:paraId="1D80953A" w14:textId="77777777" w:rsidR="0068507F" w:rsidRPr="00571B4F" w:rsidRDefault="0068507F" w:rsidP="00630795">
            <w:pPr>
              <w:pStyle w:val="TAL"/>
              <w:rPr>
                <w:sz w:val="16"/>
              </w:rPr>
            </w:pPr>
            <w:r>
              <w:rPr>
                <w:sz w:val="16"/>
              </w:rPr>
              <w:t>agreed</w:t>
            </w:r>
          </w:p>
        </w:tc>
      </w:tr>
      <w:tr w:rsidR="0068507F" w14:paraId="36549B3D" w14:textId="77777777" w:rsidTr="00807266">
        <w:tc>
          <w:tcPr>
            <w:tcW w:w="1097" w:type="dxa"/>
          </w:tcPr>
          <w:p w14:paraId="66B723DA" w14:textId="77777777" w:rsidR="0068507F" w:rsidRPr="00571B4F" w:rsidRDefault="0068507F" w:rsidP="00630795">
            <w:pPr>
              <w:pStyle w:val="TAL"/>
              <w:rPr>
                <w:sz w:val="16"/>
              </w:rPr>
            </w:pPr>
            <w:r>
              <w:rPr>
                <w:sz w:val="16"/>
              </w:rPr>
              <w:t>R5-245104</w:t>
            </w:r>
          </w:p>
        </w:tc>
        <w:tc>
          <w:tcPr>
            <w:tcW w:w="2841" w:type="dxa"/>
          </w:tcPr>
          <w:p w14:paraId="1AE73F09" w14:textId="77777777" w:rsidR="0068507F" w:rsidRPr="00571B4F" w:rsidRDefault="0068507F" w:rsidP="00630795">
            <w:pPr>
              <w:pStyle w:val="TAL"/>
              <w:rPr>
                <w:sz w:val="16"/>
              </w:rPr>
            </w:pPr>
            <w:r>
              <w:rPr>
                <w:sz w:val="16"/>
              </w:rPr>
              <w:t xml:space="preserve">Addition of test case 5.2.1.1.2, 1Rx FDD FR1 PDSCH performance for </w:t>
            </w:r>
            <w:proofErr w:type="spellStart"/>
            <w:r>
              <w:rPr>
                <w:sz w:val="16"/>
              </w:rPr>
              <w:t>eRedCap</w:t>
            </w:r>
            <w:proofErr w:type="spellEnd"/>
          </w:p>
        </w:tc>
        <w:tc>
          <w:tcPr>
            <w:tcW w:w="1577" w:type="dxa"/>
          </w:tcPr>
          <w:p w14:paraId="3469F1C5" w14:textId="77777777" w:rsidR="0068507F" w:rsidRPr="00571B4F" w:rsidRDefault="0068507F" w:rsidP="00630795">
            <w:pPr>
              <w:pStyle w:val="TAL"/>
              <w:rPr>
                <w:sz w:val="16"/>
              </w:rPr>
            </w:pPr>
            <w:r>
              <w:rPr>
                <w:sz w:val="16"/>
              </w:rPr>
              <w:t>Ericsson</w:t>
            </w:r>
          </w:p>
        </w:tc>
        <w:tc>
          <w:tcPr>
            <w:tcW w:w="859" w:type="dxa"/>
          </w:tcPr>
          <w:p w14:paraId="5F6CE091" w14:textId="77777777" w:rsidR="0068507F" w:rsidRPr="00571B4F" w:rsidRDefault="0068507F" w:rsidP="00630795">
            <w:pPr>
              <w:pStyle w:val="TAL"/>
              <w:rPr>
                <w:sz w:val="16"/>
              </w:rPr>
            </w:pPr>
            <w:r>
              <w:rPr>
                <w:sz w:val="16"/>
              </w:rPr>
              <w:t>38.521-4</w:t>
            </w:r>
          </w:p>
        </w:tc>
        <w:tc>
          <w:tcPr>
            <w:tcW w:w="709" w:type="dxa"/>
          </w:tcPr>
          <w:p w14:paraId="6EEFF7E2" w14:textId="77777777" w:rsidR="0068507F" w:rsidRPr="00571B4F" w:rsidRDefault="0068507F" w:rsidP="00630795">
            <w:pPr>
              <w:pStyle w:val="TAL"/>
              <w:rPr>
                <w:sz w:val="16"/>
              </w:rPr>
            </w:pPr>
            <w:r>
              <w:rPr>
                <w:sz w:val="16"/>
              </w:rPr>
              <w:t>0867</w:t>
            </w:r>
          </w:p>
        </w:tc>
        <w:tc>
          <w:tcPr>
            <w:tcW w:w="283" w:type="dxa"/>
          </w:tcPr>
          <w:p w14:paraId="070597CF" w14:textId="77777777" w:rsidR="0068507F" w:rsidRPr="00571B4F" w:rsidRDefault="0068507F" w:rsidP="00630795">
            <w:pPr>
              <w:pStyle w:val="TAR"/>
              <w:rPr>
                <w:sz w:val="16"/>
              </w:rPr>
            </w:pPr>
            <w:r>
              <w:rPr>
                <w:sz w:val="16"/>
              </w:rPr>
              <w:t>-</w:t>
            </w:r>
          </w:p>
        </w:tc>
        <w:tc>
          <w:tcPr>
            <w:tcW w:w="709" w:type="dxa"/>
          </w:tcPr>
          <w:p w14:paraId="7C9D99AA" w14:textId="77777777" w:rsidR="0068507F" w:rsidRPr="00571B4F" w:rsidRDefault="0068507F" w:rsidP="00630795">
            <w:pPr>
              <w:pStyle w:val="TAL"/>
              <w:rPr>
                <w:sz w:val="16"/>
              </w:rPr>
            </w:pPr>
            <w:r>
              <w:rPr>
                <w:sz w:val="16"/>
              </w:rPr>
              <w:t>Rel-18</w:t>
            </w:r>
          </w:p>
        </w:tc>
        <w:tc>
          <w:tcPr>
            <w:tcW w:w="335" w:type="dxa"/>
          </w:tcPr>
          <w:p w14:paraId="451D1B2C" w14:textId="77777777" w:rsidR="0068507F" w:rsidRPr="00571B4F" w:rsidRDefault="0068507F" w:rsidP="00630795">
            <w:pPr>
              <w:pStyle w:val="TAL"/>
              <w:rPr>
                <w:sz w:val="16"/>
              </w:rPr>
            </w:pPr>
            <w:r>
              <w:rPr>
                <w:sz w:val="16"/>
              </w:rPr>
              <w:t>F</w:t>
            </w:r>
          </w:p>
        </w:tc>
        <w:tc>
          <w:tcPr>
            <w:tcW w:w="3925" w:type="dxa"/>
          </w:tcPr>
          <w:p w14:paraId="08A8501D" w14:textId="77777777" w:rsidR="0068507F" w:rsidRPr="00571B4F" w:rsidRDefault="0068507F" w:rsidP="00630795">
            <w:pPr>
              <w:pStyle w:val="TAL"/>
              <w:rPr>
                <w:sz w:val="16"/>
              </w:rPr>
            </w:pPr>
            <w:r>
              <w:rPr>
                <w:sz w:val="16"/>
              </w:rPr>
              <w:t>NR_redcap_enh_plus_CT1-UEConTest</w:t>
            </w:r>
          </w:p>
        </w:tc>
        <w:tc>
          <w:tcPr>
            <w:tcW w:w="967" w:type="dxa"/>
          </w:tcPr>
          <w:p w14:paraId="3C1615F1" w14:textId="77777777" w:rsidR="0068507F" w:rsidRPr="00571B4F" w:rsidRDefault="0068507F" w:rsidP="00630795">
            <w:pPr>
              <w:pStyle w:val="TAL"/>
              <w:rPr>
                <w:sz w:val="16"/>
              </w:rPr>
            </w:pPr>
            <w:r>
              <w:rPr>
                <w:sz w:val="16"/>
              </w:rPr>
              <w:t>revised</w:t>
            </w:r>
          </w:p>
        </w:tc>
      </w:tr>
      <w:tr w:rsidR="0068507F" w14:paraId="756E3DD9" w14:textId="77777777" w:rsidTr="00807266">
        <w:tc>
          <w:tcPr>
            <w:tcW w:w="1097" w:type="dxa"/>
          </w:tcPr>
          <w:p w14:paraId="66D44115" w14:textId="77777777" w:rsidR="0068507F" w:rsidRPr="00571B4F" w:rsidRDefault="0068507F" w:rsidP="00630795">
            <w:pPr>
              <w:pStyle w:val="TAL"/>
              <w:rPr>
                <w:sz w:val="16"/>
              </w:rPr>
            </w:pPr>
            <w:r>
              <w:rPr>
                <w:sz w:val="16"/>
              </w:rPr>
              <w:t>R5-245873</w:t>
            </w:r>
          </w:p>
        </w:tc>
        <w:tc>
          <w:tcPr>
            <w:tcW w:w="2841" w:type="dxa"/>
          </w:tcPr>
          <w:p w14:paraId="77D1BF3B" w14:textId="77777777" w:rsidR="0068507F" w:rsidRPr="00571B4F" w:rsidRDefault="0068507F" w:rsidP="00630795">
            <w:pPr>
              <w:pStyle w:val="TAL"/>
              <w:rPr>
                <w:sz w:val="16"/>
              </w:rPr>
            </w:pPr>
            <w:r>
              <w:rPr>
                <w:sz w:val="16"/>
              </w:rPr>
              <w:t xml:space="preserve">Addition of test case 5.2.1.1.2, 1Rx FDD FR1 PDSCH performance for </w:t>
            </w:r>
            <w:proofErr w:type="spellStart"/>
            <w:r>
              <w:rPr>
                <w:sz w:val="16"/>
              </w:rPr>
              <w:t>eRedCap</w:t>
            </w:r>
            <w:proofErr w:type="spellEnd"/>
          </w:p>
        </w:tc>
        <w:tc>
          <w:tcPr>
            <w:tcW w:w="1577" w:type="dxa"/>
          </w:tcPr>
          <w:p w14:paraId="44A23D42" w14:textId="77777777" w:rsidR="0068507F" w:rsidRPr="00571B4F" w:rsidRDefault="0068507F" w:rsidP="00630795">
            <w:pPr>
              <w:pStyle w:val="TAL"/>
              <w:rPr>
                <w:sz w:val="16"/>
              </w:rPr>
            </w:pPr>
            <w:r>
              <w:rPr>
                <w:sz w:val="16"/>
              </w:rPr>
              <w:t>Ericsson</w:t>
            </w:r>
          </w:p>
        </w:tc>
        <w:tc>
          <w:tcPr>
            <w:tcW w:w="859" w:type="dxa"/>
          </w:tcPr>
          <w:p w14:paraId="1F14EC83" w14:textId="77777777" w:rsidR="0068507F" w:rsidRPr="00571B4F" w:rsidRDefault="0068507F" w:rsidP="00630795">
            <w:pPr>
              <w:pStyle w:val="TAL"/>
              <w:rPr>
                <w:sz w:val="16"/>
              </w:rPr>
            </w:pPr>
            <w:r>
              <w:rPr>
                <w:sz w:val="16"/>
              </w:rPr>
              <w:t>38.521-4</w:t>
            </w:r>
          </w:p>
        </w:tc>
        <w:tc>
          <w:tcPr>
            <w:tcW w:w="709" w:type="dxa"/>
          </w:tcPr>
          <w:p w14:paraId="00C227C6" w14:textId="77777777" w:rsidR="0068507F" w:rsidRPr="00571B4F" w:rsidRDefault="0068507F" w:rsidP="00630795">
            <w:pPr>
              <w:pStyle w:val="TAL"/>
              <w:rPr>
                <w:sz w:val="16"/>
              </w:rPr>
            </w:pPr>
            <w:r>
              <w:rPr>
                <w:sz w:val="16"/>
              </w:rPr>
              <w:t>0867</w:t>
            </w:r>
          </w:p>
        </w:tc>
        <w:tc>
          <w:tcPr>
            <w:tcW w:w="283" w:type="dxa"/>
          </w:tcPr>
          <w:p w14:paraId="337C83AA" w14:textId="77777777" w:rsidR="0068507F" w:rsidRPr="00571B4F" w:rsidRDefault="0068507F" w:rsidP="00630795">
            <w:pPr>
              <w:pStyle w:val="TAR"/>
              <w:rPr>
                <w:sz w:val="16"/>
              </w:rPr>
            </w:pPr>
            <w:r>
              <w:rPr>
                <w:sz w:val="16"/>
              </w:rPr>
              <w:t>1</w:t>
            </w:r>
          </w:p>
        </w:tc>
        <w:tc>
          <w:tcPr>
            <w:tcW w:w="709" w:type="dxa"/>
          </w:tcPr>
          <w:p w14:paraId="4AD3D518" w14:textId="77777777" w:rsidR="0068507F" w:rsidRPr="00571B4F" w:rsidRDefault="0068507F" w:rsidP="00630795">
            <w:pPr>
              <w:pStyle w:val="TAL"/>
              <w:rPr>
                <w:sz w:val="16"/>
              </w:rPr>
            </w:pPr>
            <w:r>
              <w:rPr>
                <w:sz w:val="16"/>
              </w:rPr>
              <w:t>Rel-18</w:t>
            </w:r>
          </w:p>
        </w:tc>
        <w:tc>
          <w:tcPr>
            <w:tcW w:w="335" w:type="dxa"/>
          </w:tcPr>
          <w:p w14:paraId="3BA2D1DF" w14:textId="77777777" w:rsidR="0068507F" w:rsidRPr="00571B4F" w:rsidRDefault="0068507F" w:rsidP="00630795">
            <w:pPr>
              <w:pStyle w:val="TAL"/>
              <w:rPr>
                <w:sz w:val="16"/>
              </w:rPr>
            </w:pPr>
            <w:r>
              <w:rPr>
                <w:sz w:val="16"/>
              </w:rPr>
              <w:t>F</w:t>
            </w:r>
          </w:p>
        </w:tc>
        <w:tc>
          <w:tcPr>
            <w:tcW w:w="3925" w:type="dxa"/>
          </w:tcPr>
          <w:p w14:paraId="705A3991" w14:textId="77777777" w:rsidR="0068507F" w:rsidRPr="00571B4F" w:rsidRDefault="0068507F" w:rsidP="00630795">
            <w:pPr>
              <w:pStyle w:val="TAL"/>
              <w:rPr>
                <w:sz w:val="16"/>
              </w:rPr>
            </w:pPr>
            <w:r>
              <w:rPr>
                <w:sz w:val="16"/>
              </w:rPr>
              <w:t>NR_redcap_enh_plus_CT1-UEConTest</w:t>
            </w:r>
          </w:p>
        </w:tc>
        <w:tc>
          <w:tcPr>
            <w:tcW w:w="967" w:type="dxa"/>
          </w:tcPr>
          <w:p w14:paraId="505F5C8C" w14:textId="77777777" w:rsidR="0068507F" w:rsidRPr="00571B4F" w:rsidRDefault="0068507F" w:rsidP="00630795">
            <w:pPr>
              <w:pStyle w:val="TAL"/>
              <w:rPr>
                <w:sz w:val="16"/>
              </w:rPr>
            </w:pPr>
            <w:r>
              <w:rPr>
                <w:sz w:val="16"/>
              </w:rPr>
              <w:t>agreed</w:t>
            </w:r>
          </w:p>
        </w:tc>
      </w:tr>
      <w:tr w:rsidR="0068507F" w14:paraId="43D37452" w14:textId="77777777" w:rsidTr="00807266">
        <w:tc>
          <w:tcPr>
            <w:tcW w:w="1097" w:type="dxa"/>
          </w:tcPr>
          <w:p w14:paraId="2147A99E" w14:textId="77777777" w:rsidR="0068507F" w:rsidRPr="00571B4F" w:rsidRDefault="0068507F" w:rsidP="00630795">
            <w:pPr>
              <w:pStyle w:val="TAL"/>
              <w:rPr>
                <w:sz w:val="16"/>
              </w:rPr>
            </w:pPr>
            <w:r>
              <w:rPr>
                <w:sz w:val="16"/>
              </w:rPr>
              <w:t>R5-245105</w:t>
            </w:r>
          </w:p>
        </w:tc>
        <w:tc>
          <w:tcPr>
            <w:tcW w:w="2841" w:type="dxa"/>
          </w:tcPr>
          <w:p w14:paraId="5542C892" w14:textId="77777777" w:rsidR="0068507F" w:rsidRPr="00571B4F" w:rsidRDefault="0068507F" w:rsidP="00630795">
            <w:pPr>
              <w:pStyle w:val="TAL"/>
              <w:rPr>
                <w:sz w:val="16"/>
              </w:rPr>
            </w:pPr>
            <w:r>
              <w:rPr>
                <w:sz w:val="16"/>
              </w:rPr>
              <w:t xml:space="preserve">Addition of test case 5.2.1.2.2, 1Rx TDD FR1 PDSCH performance for </w:t>
            </w:r>
            <w:proofErr w:type="spellStart"/>
            <w:r>
              <w:rPr>
                <w:sz w:val="16"/>
              </w:rPr>
              <w:t>eRedCap</w:t>
            </w:r>
            <w:proofErr w:type="spellEnd"/>
          </w:p>
        </w:tc>
        <w:tc>
          <w:tcPr>
            <w:tcW w:w="1577" w:type="dxa"/>
          </w:tcPr>
          <w:p w14:paraId="7E156F63" w14:textId="77777777" w:rsidR="0068507F" w:rsidRPr="00571B4F" w:rsidRDefault="0068507F" w:rsidP="00630795">
            <w:pPr>
              <w:pStyle w:val="TAL"/>
              <w:rPr>
                <w:sz w:val="16"/>
              </w:rPr>
            </w:pPr>
            <w:r>
              <w:rPr>
                <w:sz w:val="16"/>
              </w:rPr>
              <w:t>Ericsson</w:t>
            </w:r>
          </w:p>
        </w:tc>
        <w:tc>
          <w:tcPr>
            <w:tcW w:w="859" w:type="dxa"/>
          </w:tcPr>
          <w:p w14:paraId="175F2DD1" w14:textId="77777777" w:rsidR="0068507F" w:rsidRPr="00571B4F" w:rsidRDefault="0068507F" w:rsidP="00630795">
            <w:pPr>
              <w:pStyle w:val="TAL"/>
              <w:rPr>
                <w:sz w:val="16"/>
              </w:rPr>
            </w:pPr>
            <w:r>
              <w:rPr>
                <w:sz w:val="16"/>
              </w:rPr>
              <w:t>38.521-4</w:t>
            </w:r>
          </w:p>
        </w:tc>
        <w:tc>
          <w:tcPr>
            <w:tcW w:w="709" w:type="dxa"/>
          </w:tcPr>
          <w:p w14:paraId="396D605A" w14:textId="77777777" w:rsidR="0068507F" w:rsidRPr="00571B4F" w:rsidRDefault="0068507F" w:rsidP="00630795">
            <w:pPr>
              <w:pStyle w:val="TAL"/>
              <w:rPr>
                <w:sz w:val="16"/>
              </w:rPr>
            </w:pPr>
            <w:r>
              <w:rPr>
                <w:sz w:val="16"/>
              </w:rPr>
              <w:t>0868</w:t>
            </w:r>
          </w:p>
        </w:tc>
        <w:tc>
          <w:tcPr>
            <w:tcW w:w="283" w:type="dxa"/>
          </w:tcPr>
          <w:p w14:paraId="341623BA" w14:textId="77777777" w:rsidR="0068507F" w:rsidRPr="00571B4F" w:rsidRDefault="0068507F" w:rsidP="00630795">
            <w:pPr>
              <w:pStyle w:val="TAR"/>
              <w:rPr>
                <w:sz w:val="16"/>
              </w:rPr>
            </w:pPr>
            <w:r>
              <w:rPr>
                <w:sz w:val="16"/>
              </w:rPr>
              <w:t>-</w:t>
            </w:r>
          </w:p>
        </w:tc>
        <w:tc>
          <w:tcPr>
            <w:tcW w:w="709" w:type="dxa"/>
          </w:tcPr>
          <w:p w14:paraId="506577E7" w14:textId="77777777" w:rsidR="0068507F" w:rsidRPr="00571B4F" w:rsidRDefault="0068507F" w:rsidP="00630795">
            <w:pPr>
              <w:pStyle w:val="TAL"/>
              <w:rPr>
                <w:sz w:val="16"/>
              </w:rPr>
            </w:pPr>
            <w:r>
              <w:rPr>
                <w:sz w:val="16"/>
              </w:rPr>
              <w:t>Rel-18</w:t>
            </w:r>
          </w:p>
        </w:tc>
        <w:tc>
          <w:tcPr>
            <w:tcW w:w="335" w:type="dxa"/>
          </w:tcPr>
          <w:p w14:paraId="5FB5B0E2" w14:textId="77777777" w:rsidR="0068507F" w:rsidRPr="00571B4F" w:rsidRDefault="0068507F" w:rsidP="00630795">
            <w:pPr>
              <w:pStyle w:val="TAL"/>
              <w:rPr>
                <w:sz w:val="16"/>
              </w:rPr>
            </w:pPr>
            <w:r>
              <w:rPr>
                <w:sz w:val="16"/>
              </w:rPr>
              <w:t>F</w:t>
            </w:r>
          </w:p>
        </w:tc>
        <w:tc>
          <w:tcPr>
            <w:tcW w:w="3925" w:type="dxa"/>
          </w:tcPr>
          <w:p w14:paraId="584FB161" w14:textId="77777777" w:rsidR="0068507F" w:rsidRPr="00571B4F" w:rsidRDefault="0068507F" w:rsidP="00630795">
            <w:pPr>
              <w:pStyle w:val="TAL"/>
              <w:rPr>
                <w:sz w:val="16"/>
              </w:rPr>
            </w:pPr>
            <w:r>
              <w:rPr>
                <w:sz w:val="16"/>
              </w:rPr>
              <w:t>NR_redcap_enh_plus_CT1-UEConTest</w:t>
            </w:r>
          </w:p>
        </w:tc>
        <w:tc>
          <w:tcPr>
            <w:tcW w:w="967" w:type="dxa"/>
          </w:tcPr>
          <w:p w14:paraId="0454C9EE" w14:textId="77777777" w:rsidR="0068507F" w:rsidRPr="00571B4F" w:rsidRDefault="0068507F" w:rsidP="00630795">
            <w:pPr>
              <w:pStyle w:val="TAL"/>
              <w:rPr>
                <w:sz w:val="16"/>
              </w:rPr>
            </w:pPr>
            <w:r>
              <w:rPr>
                <w:sz w:val="16"/>
              </w:rPr>
              <w:t>revised</w:t>
            </w:r>
          </w:p>
        </w:tc>
      </w:tr>
      <w:tr w:rsidR="0068507F" w14:paraId="5AE26162" w14:textId="77777777" w:rsidTr="00807266">
        <w:tc>
          <w:tcPr>
            <w:tcW w:w="1097" w:type="dxa"/>
          </w:tcPr>
          <w:p w14:paraId="222244DC" w14:textId="77777777" w:rsidR="0068507F" w:rsidRPr="00571B4F" w:rsidRDefault="0068507F" w:rsidP="00630795">
            <w:pPr>
              <w:pStyle w:val="TAL"/>
              <w:rPr>
                <w:sz w:val="16"/>
              </w:rPr>
            </w:pPr>
            <w:r>
              <w:rPr>
                <w:sz w:val="16"/>
              </w:rPr>
              <w:t>R5-245874</w:t>
            </w:r>
          </w:p>
        </w:tc>
        <w:tc>
          <w:tcPr>
            <w:tcW w:w="2841" w:type="dxa"/>
          </w:tcPr>
          <w:p w14:paraId="17B861F3" w14:textId="77777777" w:rsidR="0068507F" w:rsidRPr="00571B4F" w:rsidRDefault="0068507F" w:rsidP="00630795">
            <w:pPr>
              <w:pStyle w:val="TAL"/>
              <w:rPr>
                <w:sz w:val="16"/>
              </w:rPr>
            </w:pPr>
            <w:r>
              <w:rPr>
                <w:sz w:val="16"/>
              </w:rPr>
              <w:t xml:space="preserve">Addition of test case 5.2.1.2.2, 1Rx TDD FR1 PDSCH performance for </w:t>
            </w:r>
            <w:proofErr w:type="spellStart"/>
            <w:r>
              <w:rPr>
                <w:sz w:val="16"/>
              </w:rPr>
              <w:t>eRedCap</w:t>
            </w:r>
            <w:proofErr w:type="spellEnd"/>
          </w:p>
        </w:tc>
        <w:tc>
          <w:tcPr>
            <w:tcW w:w="1577" w:type="dxa"/>
          </w:tcPr>
          <w:p w14:paraId="17925955" w14:textId="77777777" w:rsidR="0068507F" w:rsidRPr="00571B4F" w:rsidRDefault="0068507F" w:rsidP="00630795">
            <w:pPr>
              <w:pStyle w:val="TAL"/>
              <w:rPr>
                <w:sz w:val="16"/>
              </w:rPr>
            </w:pPr>
            <w:r>
              <w:rPr>
                <w:sz w:val="16"/>
              </w:rPr>
              <w:t>Ericsson</w:t>
            </w:r>
          </w:p>
        </w:tc>
        <w:tc>
          <w:tcPr>
            <w:tcW w:w="859" w:type="dxa"/>
          </w:tcPr>
          <w:p w14:paraId="6479D23E" w14:textId="77777777" w:rsidR="0068507F" w:rsidRPr="00571B4F" w:rsidRDefault="0068507F" w:rsidP="00630795">
            <w:pPr>
              <w:pStyle w:val="TAL"/>
              <w:rPr>
                <w:sz w:val="16"/>
              </w:rPr>
            </w:pPr>
            <w:r>
              <w:rPr>
                <w:sz w:val="16"/>
              </w:rPr>
              <w:t>38.521-4</w:t>
            </w:r>
          </w:p>
        </w:tc>
        <w:tc>
          <w:tcPr>
            <w:tcW w:w="709" w:type="dxa"/>
          </w:tcPr>
          <w:p w14:paraId="30836F7D" w14:textId="77777777" w:rsidR="0068507F" w:rsidRPr="00571B4F" w:rsidRDefault="0068507F" w:rsidP="00630795">
            <w:pPr>
              <w:pStyle w:val="TAL"/>
              <w:rPr>
                <w:sz w:val="16"/>
              </w:rPr>
            </w:pPr>
            <w:r>
              <w:rPr>
                <w:sz w:val="16"/>
              </w:rPr>
              <w:t>0868</w:t>
            </w:r>
          </w:p>
        </w:tc>
        <w:tc>
          <w:tcPr>
            <w:tcW w:w="283" w:type="dxa"/>
          </w:tcPr>
          <w:p w14:paraId="3D58D585" w14:textId="77777777" w:rsidR="0068507F" w:rsidRPr="00571B4F" w:rsidRDefault="0068507F" w:rsidP="00630795">
            <w:pPr>
              <w:pStyle w:val="TAR"/>
              <w:rPr>
                <w:sz w:val="16"/>
              </w:rPr>
            </w:pPr>
            <w:r>
              <w:rPr>
                <w:sz w:val="16"/>
              </w:rPr>
              <w:t>1</w:t>
            </w:r>
          </w:p>
        </w:tc>
        <w:tc>
          <w:tcPr>
            <w:tcW w:w="709" w:type="dxa"/>
          </w:tcPr>
          <w:p w14:paraId="14041142" w14:textId="77777777" w:rsidR="0068507F" w:rsidRPr="00571B4F" w:rsidRDefault="0068507F" w:rsidP="00630795">
            <w:pPr>
              <w:pStyle w:val="TAL"/>
              <w:rPr>
                <w:sz w:val="16"/>
              </w:rPr>
            </w:pPr>
            <w:r>
              <w:rPr>
                <w:sz w:val="16"/>
              </w:rPr>
              <w:t>Rel-18</w:t>
            </w:r>
          </w:p>
        </w:tc>
        <w:tc>
          <w:tcPr>
            <w:tcW w:w="335" w:type="dxa"/>
          </w:tcPr>
          <w:p w14:paraId="7B16BE74" w14:textId="77777777" w:rsidR="0068507F" w:rsidRPr="00571B4F" w:rsidRDefault="0068507F" w:rsidP="00630795">
            <w:pPr>
              <w:pStyle w:val="TAL"/>
              <w:rPr>
                <w:sz w:val="16"/>
              </w:rPr>
            </w:pPr>
            <w:r>
              <w:rPr>
                <w:sz w:val="16"/>
              </w:rPr>
              <w:t>F</w:t>
            </w:r>
          </w:p>
        </w:tc>
        <w:tc>
          <w:tcPr>
            <w:tcW w:w="3925" w:type="dxa"/>
          </w:tcPr>
          <w:p w14:paraId="32957229" w14:textId="77777777" w:rsidR="0068507F" w:rsidRPr="00571B4F" w:rsidRDefault="0068507F" w:rsidP="00630795">
            <w:pPr>
              <w:pStyle w:val="TAL"/>
              <w:rPr>
                <w:sz w:val="16"/>
              </w:rPr>
            </w:pPr>
            <w:r>
              <w:rPr>
                <w:sz w:val="16"/>
              </w:rPr>
              <w:t>NR_redcap_enh_plus_CT1-UEConTest</w:t>
            </w:r>
          </w:p>
        </w:tc>
        <w:tc>
          <w:tcPr>
            <w:tcW w:w="967" w:type="dxa"/>
          </w:tcPr>
          <w:p w14:paraId="2A4958DA" w14:textId="77777777" w:rsidR="0068507F" w:rsidRPr="00571B4F" w:rsidRDefault="0068507F" w:rsidP="00630795">
            <w:pPr>
              <w:pStyle w:val="TAL"/>
              <w:rPr>
                <w:sz w:val="16"/>
              </w:rPr>
            </w:pPr>
            <w:r>
              <w:rPr>
                <w:sz w:val="16"/>
              </w:rPr>
              <w:t>agreed</w:t>
            </w:r>
          </w:p>
        </w:tc>
      </w:tr>
      <w:tr w:rsidR="0068507F" w14:paraId="2DE7A165" w14:textId="77777777" w:rsidTr="00807266">
        <w:tc>
          <w:tcPr>
            <w:tcW w:w="1097" w:type="dxa"/>
          </w:tcPr>
          <w:p w14:paraId="39BEE3AA" w14:textId="77777777" w:rsidR="0068507F" w:rsidRPr="00571B4F" w:rsidRDefault="0068507F" w:rsidP="00630795">
            <w:pPr>
              <w:pStyle w:val="TAL"/>
              <w:rPr>
                <w:sz w:val="16"/>
              </w:rPr>
            </w:pPr>
            <w:r>
              <w:rPr>
                <w:sz w:val="16"/>
              </w:rPr>
              <w:t>R5-245106</w:t>
            </w:r>
          </w:p>
        </w:tc>
        <w:tc>
          <w:tcPr>
            <w:tcW w:w="2841" w:type="dxa"/>
          </w:tcPr>
          <w:p w14:paraId="6B30BC49" w14:textId="77777777" w:rsidR="0068507F" w:rsidRPr="00571B4F" w:rsidRDefault="0068507F" w:rsidP="00630795">
            <w:pPr>
              <w:pStyle w:val="TAL"/>
              <w:rPr>
                <w:sz w:val="16"/>
              </w:rPr>
            </w:pPr>
            <w:r>
              <w:rPr>
                <w:sz w:val="16"/>
              </w:rPr>
              <w:t xml:space="preserve">Addition of test case 6.2.1.1.1.2, 1Rx FDD FR1 periodic CQI reporting under AWGN conditions for </w:t>
            </w:r>
            <w:proofErr w:type="spellStart"/>
            <w:r>
              <w:rPr>
                <w:sz w:val="16"/>
              </w:rPr>
              <w:t>eRedCap</w:t>
            </w:r>
            <w:proofErr w:type="spellEnd"/>
          </w:p>
        </w:tc>
        <w:tc>
          <w:tcPr>
            <w:tcW w:w="1577" w:type="dxa"/>
          </w:tcPr>
          <w:p w14:paraId="47B419F4" w14:textId="77777777" w:rsidR="0068507F" w:rsidRPr="00571B4F" w:rsidRDefault="0068507F" w:rsidP="00630795">
            <w:pPr>
              <w:pStyle w:val="TAL"/>
              <w:rPr>
                <w:sz w:val="16"/>
              </w:rPr>
            </w:pPr>
            <w:r>
              <w:rPr>
                <w:sz w:val="16"/>
              </w:rPr>
              <w:t>Ericsson</w:t>
            </w:r>
          </w:p>
        </w:tc>
        <w:tc>
          <w:tcPr>
            <w:tcW w:w="859" w:type="dxa"/>
          </w:tcPr>
          <w:p w14:paraId="635492F6" w14:textId="77777777" w:rsidR="0068507F" w:rsidRPr="00571B4F" w:rsidRDefault="0068507F" w:rsidP="00630795">
            <w:pPr>
              <w:pStyle w:val="TAL"/>
              <w:rPr>
                <w:sz w:val="16"/>
              </w:rPr>
            </w:pPr>
            <w:r>
              <w:rPr>
                <w:sz w:val="16"/>
              </w:rPr>
              <w:t>38.521-4</w:t>
            </w:r>
          </w:p>
        </w:tc>
        <w:tc>
          <w:tcPr>
            <w:tcW w:w="709" w:type="dxa"/>
          </w:tcPr>
          <w:p w14:paraId="3E96C1BB" w14:textId="77777777" w:rsidR="0068507F" w:rsidRPr="00571B4F" w:rsidRDefault="0068507F" w:rsidP="00630795">
            <w:pPr>
              <w:pStyle w:val="TAL"/>
              <w:rPr>
                <w:sz w:val="16"/>
              </w:rPr>
            </w:pPr>
            <w:r>
              <w:rPr>
                <w:sz w:val="16"/>
              </w:rPr>
              <w:t>0869</w:t>
            </w:r>
          </w:p>
        </w:tc>
        <w:tc>
          <w:tcPr>
            <w:tcW w:w="283" w:type="dxa"/>
          </w:tcPr>
          <w:p w14:paraId="3892FF05" w14:textId="77777777" w:rsidR="0068507F" w:rsidRPr="00571B4F" w:rsidRDefault="0068507F" w:rsidP="00630795">
            <w:pPr>
              <w:pStyle w:val="TAR"/>
              <w:rPr>
                <w:sz w:val="16"/>
              </w:rPr>
            </w:pPr>
            <w:r>
              <w:rPr>
                <w:sz w:val="16"/>
              </w:rPr>
              <w:t>-</w:t>
            </w:r>
          </w:p>
        </w:tc>
        <w:tc>
          <w:tcPr>
            <w:tcW w:w="709" w:type="dxa"/>
          </w:tcPr>
          <w:p w14:paraId="7A4E45B8" w14:textId="77777777" w:rsidR="0068507F" w:rsidRPr="00571B4F" w:rsidRDefault="0068507F" w:rsidP="00630795">
            <w:pPr>
              <w:pStyle w:val="TAL"/>
              <w:rPr>
                <w:sz w:val="16"/>
              </w:rPr>
            </w:pPr>
            <w:r>
              <w:rPr>
                <w:sz w:val="16"/>
              </w:rPr>
              <w:t>Rel-18</w:t>
            </w:r>
          </w:p>
        </w:tc>
        <w:tc>
          <w:tcPr>
            <w:tcW w:w="335" w:type="dxa"/>
          </w:tcPr>
          <w:p w14:paraId="27D59B0E" w14:textId="77777777" w:rsidR="0068507F" w:rsidRPr="00571B4F" w:rsidRDefault="0068507F" w:rsidP="00630795">
            <w:pPr>
              <w:pStyle w:val="TAL"/>
              <w:rPr>
                <w:sz w:val="16"/>
              </w:rPr>
            </w:pPr>
            <w:r>
              <w:rPr>
                <w:sz w:val="16"/>
              </w:rPr>
              <w:t>F</w:t>
            </w:r>
          </w:p>
        </w:tc>
        <w:tc>
          <w:tcPr>
            <w:tcW w:w="3925" w:type="dxa"/>
          </w:tcPr>
          <w:p w14:paraId="48AA41A0" w14:textId="77777777" w:rsidR="0068507F" w:rsidRPr="00571B4F" w:rsidRDefault="0068507F" w:rsidP="00630795">
            <w:pPr>
              <w:pStyle w:val="TAL"/>
              <w:rPr>
                <w:sz w:val="16"/>
              </w:rPr>
            </w:pPr>
            <w:r>
              <w:rPr>
                <w:sz w:val="16"/>
              </w:rPr>
              <w:t>NR_redcap_enh_plus_CT1-UEConTest</w:t>
            </w:r>
          </w:p>
        </w:tc>
        <w:tc>
          <w:tcPr>
            <w:tcW w:w="967" w:type="dxa"/>
          </w:tcPr>
          <w:p w14:paraId="46A47349" w14:textId="77777777" w:rsidR="0068507F" w:rsidRPr="00571B4F" w:rsidRDefault="0068507F" w:rsidP="00630795">
            <w:pPr>
              <w:pStyle w:val="TAL"/>
              <w:rPr>
                <w:sz w:val="16"/>
              </w:rPr>
            </w:pPr>
            <w:r>
              <w:rPr>
                <w:sz w:val="16"/>
              </w:rPr>
              <w:t>revised</w:t>
            </w:r>
          </w:p>
        </w:tc>
      </w:tr>
      <w:tr w:rsidR="0068507F" w14:paraId="33D6638B" w14:textId="77777777" w:rsidTr="00807266">
        <w:tc>
          <w:tcPr>
            <w:tcW w:w="1097" w:type="dxa"/>
          </w:tcPr>
          <w:p w14:paraId="2A276C6B" w14:textId="77777777" w:rsidR="0068507F" w:rsidRPr="00571B4F" w:rsidRDefault="0068507F" w:rsidP="00630795">
            <w:pPr>
              <w:pStyle w:val="TAL"/>
              <w:rPr>
                <w:sz w:val="16"/>
              </w:rPr>
            </w:pPr>
            <w:r>
              <w:rPr>
                <w:sz w:val="16"/>
              </w:rPr>
              <w:t>R5-245875</w:t>
            </w:r>
          </w:p>
        </w:tc>
        <w:tc>
          <w:tcPr>
            <w:tcW w:w="2841" w:type="dxa"/>
          </w:tcPr>
          <w:p w14:paraId="45771EB6" w14:textId="77777777" w:rsidR="0068507F" w:rsidRPr="00571B4F" w:rsidRDefault="0068507F" w:rsidP="00630795">
            <w:pPr>
              <w:pStyle w:val="TAL"/>
              <w:rPr>
                <w:sz w:val="16"/>
              </w:rPr>
            </w:pPr>
            <w:r>
              <w:rPr>
                <w:sz w:val="16"/>
              </w:rPr>
              <w:t xml:space="preserve">Addition of test case 6.2.1.1.1.2, 1Rx FDD FR1 periodic CQI reporting under AWGN conditions for </w:t>
            </w:r>
            <w:proofErr w:type="spellStart"/>
            <w:r>
              <w:rPr>
                <w:sz w:val="16"/>
              </w:rPr>
              <w:t>eRedCap</w:t>
            </w:r>
            <w:proofErr w:type="spellEnd"/>
          </w:p>
        </w:tc>
        <w:tc>
          <w:tcPr>
            <w:tcW w:w="1577" w:type="dxa"/>
          </w:tcPr>
          <w:p w14:paraId="05E1FDCB" w14:textId="77777777" w:rsidR="0068507F" w:rsidRPr="00571B4F" w:rsidRDefault="0068507F" w:rsidP="00630795">
            <w:pPr>
              <w:pStyle w:val="TAL"/>
              <w:rPr>
                <w:sz w:val="16"/>
              </w:rPr>
            </w:pPr>
            <w:r>
              <w:rPr>
                <w:sz w:val="16"/>
              </w:rPr>
              <w:t>Ericsson</w:t>
            </w:r>
          </w:p>
        </w:tc>
        <w:tc>
          <w:tcPr>
            <w:tcW w:w="859" w:type="dxa"/>
          </w:tcPr>
          <w:p w14:paraId="49D207C6" w14:textId="77777777" w:rsidR="0068507F" w:rsidRPr="00571B4F" w:rsidRDefault="0068507F" w:rsidP="00630795">
            <w:pPr>
              <w:pStyle w:val="TAL"/>
              <w:rPr>
                <w:sz w:val="16"/>
              </w:rPr>
            </w:pPr>
            <w:r>
              <w:rPr>
                <w:sz w:val="16"/>
              </w:rPr>
              <w:t>38.521-4</w:t>
            </w:r>
          </w:p>
        </w:tc>
        <w:tc>
          <w:tcPr>
            <w:tcW w:w="709" w:type="dxa"/>
          </w:tcPr>
          <w:p w14:paraId="19810528" w14:textId="77777777" w:rsidR="0068507F" w:rsidRPr="00571B4F" w:rsidRDefault="0068507F" w:rsidP="00630795">
            <w:pPr>
              <w:pStyle w:val="TAL"/>
              <w:rPr>
                <w:sz w:val="16"/>
              </w:rPr>
            </w:pPr>
            <w:r>
              <w:rPr>
                <w:sz w:val="16"/>
              </w:rPr>
              <w:t>0869</w:t>
            </w:r>
          </w:p>
        </w:tc>
        <w:tc>
          <w:tcPr>
            <w:tcW w:w="283" w:type="dxa"/>
          </w:tcPr>
          <w:p w14:paraId="05AF9B4A" w14:textId="77777777" w:rsidR="0068507F" w:rsidRPr="00571B4F" w:rsidRDefault="0068507F" w:rsidP="00630795">
            <w:pPr>
              <w:pStyle w:val="TAR"/>
              <w:rPr>
                <w:sz w:val="16"/>
              </w:rPr>
            </w:pPr>
            <w:r>
              <w:rPr>
                <w:sz w:val="16"/>
              </w:rPr>
              <w:t>1</w:t>
            </w:r>
          </w:p>
        </w:tc>
        <w:tc>
          <w:tcPr>
            <w:tcW w:w="709" w:type="dxa"/>
          </w:tcPr>
          <w:p w14:paraId="3CE50B7F" w14:textId="77777777" w:rsidR="0068507F" w:rsidRPr="00571B4F" w:rsidRDefault="0068507F" w:rsidP="00630795">
            <w:pPr>
              <w:pStyle w:val="TAL"/>
              <w:rPr>
                <w:sz w:val="16"/>
              </w:rPr>
            </w:pPr>
            <w:r>
              <w:rPr>
                <w:sz w:val="16"/>
              </w:rPr>
              <w:t>Rel-18</w:t>
            </w:r>
          </w:p>
        </w:tc>
        <w:tc>
          <w:tcPr>
            <w:tcW w:w="335" w:type="dxa"/>
          </w:tcPr>
          <w:p w14:paraId="39F6E805" w14:textId="77777777" w:rsidR="0068507F" w:rsidRPr="00571B4F" w:rsidRDefault="0068507F" w:rsidP="00630795">
            <w:pPr>
              <w:pStyle w:val="TAL"/>
              <w:rPr>
                <w:sz w:val="16"/>
              </w:rPr>
            </w:pPr>
            <w:r>
              <w:rPr>
                <w:sz w:val="16"/>
              </w:rPr>
              <w:t>F</w:t>
            </w:r>
          </w:p>
        </w:tc>
        <w:tc>
          <w:tcPr>
            <w:tcW w:w="3925" w:type="dxa"/>
          </w:tcPr>
          <w:p w14:paraId="502FDC56" w14:textId="77777777" w:rsidR="0068507F" w:rsidRPr="00571B4F" w:rsidRDefault="0068507F" w:rsidP="00630795">
            <w:pPr>
              <w:pStyle w:val="TAL"/>
              <w:rPr>
                <w:sz w:val="16"/>
              </w:rPr>
            </w:pPr>
            <w:r>
              <w:rPr>
                <w:sz w:val="16"/>
              </w:rPr>
              <w:t>NR_redcap_enh_plus_CT1-UEConTest</w:t>
            </w:r>
          </w:p>
        </w:tc>
        <w:tc>
          <w:tcPr>
            <w:tcW w:w="967" w:type="dxa"/>
          </w:tcPr>
          <w:p w14:paraId="5724A4E2" w14:textId="77777777" w:rsidR="0068507F" w:rsidRPr="00571B4F" w:rsidRDefault="0068507F" w:rsidP="00630795">
            <w:pPr>
              <w:pStyle w:val="TAL"/>
              <w:rPr>
                <w:sz w:val="16"/>
              </w:rPr>
            </w:pPr>
            <w:r>
              <w:rPr>
                <w:sz w:val="16"/>
              </w:rPr>
              <w:t>agreed</w:t>
            </w:r>
          </w:p>
        </w:tc>
      </w:tr>
      <w:tr w:rsidR="0068507F" w14:paraId="188B6F20" w14:textId="77777777" w:rsidTr="00807266">
        <w:tc>
          <w:tcPr>
            <w:tcW w:w="1097" w:type="dxa"/>
          </w:tcPr>
          <w:p w14:paraId="42B5A57C" w14:textId="77777777" w:rsidR="0068507F" w:rsidRPr="00571B4F" w:rsidRDefault="0068507F" w:rsidP="00630795">
            <w:pPr>
              <w:pStyle w:val="TAL"/>
              <w:rPr>
                <w:sz w:val="16"/>
              </w:rPr>
            </w:pPr>
            <w:r>
              <w:rPr>
                <w:sz w:val="16"/>
              </w:rPr>
              <w:t>R5-245107</w:t>
            </w:r>
          </w:p>
        </w:tc>
        <w:tc>
          <w:tcPr>
            <w:tcW w:w="2841" w:type="dxa"/>
          </w:tcPr>
          <w:p w14:paraId="4D9A65A8" w14:textId="77777777" w:rsidR="0068507F" w:rsidRPr="00571B4F" w:rsidRDefault="0068507F" w:rsidP="00630795">
            <w:pPr>
              <w:pStyle w:val="TAL"/>
              <w:rPr>
                <w:sz w:val="16"/>
              </w:rPr>
            </w:pPr>
            <w:r>
              <w:rPr>
                <w:sz w:val="16"/>
              </w:rPr>
              <w:t xml:space="preserve">Core spec alignment, applicability of requirements for </w:t>
            </w:r>
            <w:proofErr w:type="spellStart"/>
            <w:r>
              <w:rPr>
                <w:sz w:val="16"/>
              </w:rPr>
              <w:t>eRedCap</w:t>
            </w:r>
            <w:proofErr w:type="spellEnd"/>
          </w:p>
        </w:tc>
        <w:tc>
          <w:tcPr>
            <w:tcW w:w="1577" w:type="dxa"/>
          </w:tcPr>
          <w:p w14:paraId="373AAF2E" w14:textId="77777777" w:rsidR="0068507F" w:rsidRPr="00571B4F" w:rsidRDefault="0068507F" w:rsidP="00630795">
            <w:pPr>
              <w:pStyle w:val="TAL"/>
              <w:rPr>
                <w:sz w:val="16"/>
              </w:rPr>
            </w:pPr>
            <w:r>
              <w:rPr>
                <w:sz w:val="16"/>
              </w:rPr>
              <w:t>Ericsson</w:t>
            </w:r>
          </w:p>
        </w:tc>
        <w:tc>
          <w:tcPr>
            <w:tcW w:w="859" w:type="dxa"/>
          </w:tcPr>
          <w:p w14:paraId="615F46AF" w14:textId="77777777" w:rsidR="0068507F" w:rsidRPr="00571B4F" w:rsidRDefault="0068507F" w:rsidP="00630795">
            <w:pPr>
              <w:pStyle w:val="TAL"/>
              <w:rPr>
                <w:sz w:val="16"/>
              </w:rPr>
            </w:pPr>
            <w:r>
              <w:rPr>
                <w:sz w:val="16"/>
              </w:rPr>
              <w:t>38.521-4</w:t>
            </w:r>
          </w:p>
        </w:tc>
        <w:tc>
          <w:tcPr>
            <w:tcW w:w="709" w:type="dxa"/>
          </w:tcPr>
          <w:p w14:paraId="1F2792A6" w14:textId="77777777" w:rsidR="0068507F" w:rsidRPr="00571B4F" w:rsidRDefault="0068507F" w:rsidP="00630795">
            <w:pPr>
              <w:pStyle w:val="TAL"/>
              <w:rPr>
                <w:sz w:val="16"/>
              </w:rPr>
            </w:pPr>
            <w:r>
              <w:rPr>
                <w:sz w:val="16"/>
              </w:rPr>
              <w:t>0870</w:t>
            </w:r>
          </w:p>
        </w:tc>
        <w:tc>
          <w:tcPr>
            <w:tcW w:w="283" w:type="dxa"/>
          </w:tcPr>
          <w:p w14:paraId="4C31B36F" w14:textId="77777777" w:rsidR="0068507F" w:rsidRPr="00571B4F" w:rsidRDefault="0068507F" w:rsidP="00630795">
            <w:pPr>
              <w:pStyle w:val="TAR"/>
              <w:rPr>
                <w:sz w:val="16"/>
              </w:rPr>
            </w:pPr>
            <w:r>
              <w:rPr>
                <w:sz w:val="16"/>
              </w:rPr>
              <w:t>-</w:t>
            </w:r>
          </w:p>
        </w:tc>
        <w:tc>
          <w:tcPr>
            <w:tcW w:w="709" w:type="dxa"/>
          </w:tcPr>
          <w:p w14:paraId="29BD8DF4" w14:textId="77777777" w:rsidR="0068507F" w:rsidRPr="00571B4F" w:rsidRDefault="0068507F" w:rsidP="00630795">
            <w:pPr>
              <w:pStyle w:val="TAL"/>
              <w:rPr>
                <w:sz w:val="16"/>
              </w:rPr>
            </w:pPr>
            <w:r>
              <w:rPr>
                <w:sz w:val="16"/>
              </w:rPr>
              <w:t>Rel-18</w:t>
            </w:r>
          </w:p>
        </w:tc>
        <w:tc>
          <w:tcPr>
            <w:tcW w:w="335" w:type="dxa"/>
          </w:tcPr>
          <w:p w14:paraId="67FBA14E" w14:textId="77777777" w:rsidR="0068507F" w:rsidRPr="00571B4F" w:rsidRDefault="0068507F" w:rsidP="00630795">
            <w:pPr>
              <w:pStyle w:val="TAL"/>
              <w:rPr>
                <w:sz w:val="16"/>
              </w:rPr>
            </w:pPr>
            <w:r>
              <w:rPr>
                <w:sz w:val="16"/>
              </w:rPr>
              <w:t>F</w:t>
            </w:r>
          </w:p>
        </w:tc>
        <w:tc>
          <w:tcPr>
            <w:tcW w:w="3925" w:type="dxa"/>
          </w:tcPr>
          <w:p w14:paraId="3B681B1B" w14:textId="77777777" w:rsidR="0068507F" w:rsidRPr="00571B4F" w:rsidRDefault="0068507F" w:rsidP="00630795">
            <w:pPr>
              <w:pStyle w:val="TAL"/>
              <w:rPr>
                <w:sz w:val="16"/>
              </w:rPr>
            </w:pPr>
            <w:r>
              <w:rPr>
                <w:sz w:val="16"/>
              </w:rPr>
              <w:t>NR_redcap_enh_plus_CT1-UEConTest</w:t>
            </w:r>
          </w:p>
        </w:tc>
        <w:tc>
          <w:tcPr>
            <w:tcW w:w="967" w:type="dxa"/>
          </w:tcPr>
          <w:p w14:paraId="23E4B89F" w14:textId="77777777" w:rsidR="0068507F" w:rsidRPr="00571B4F" w:rsidRDefault="0068507F" w:rsidP="00630795">
            <w:pPr>
              <w:pStyle w:val="TAL"/>
              <w:rPr>
                <w:sz w:val="16"/>
              </w:rPr>
            </w:pPr>
            <w:r>
              <w:rPr>
                <w:sz w:val="16"/>
              </w:rPr>
              <w:t>revised</w:t>
            </w:r>
          </w:p>
        </w:tc>
      </w:tr>
      <w:tr w:rsidR="0068507F" w14:paraId="1AB97501" w14:textId="77777777" w:rsidTr="00807266">
        <w:tc>
          <w:tcPr>
            <w:tcW w:w="1097" w:type="dxa"/>
          </w:tcPr>
          <w:p w14:paraId="3832DD6A" w14:textId="77777777" w:rsidR="0068507F" w:rsidRPr="00571B4F" w:rsidRDefault="0068507F" w:rsidP="00630795">
            <w:pPr>
              <w:pStyle w:val="TAL"/>
              <w:rPr>
                <w:sz w:val="16"/>
              </w:rPr>
            </w:pPr>
            <w:r>
              <w:rPr>
                <w:sz w:val="16"/>
              </w:rPr>
              <w:t>R5-245876</w:t>
            </w:r>
          </w:p>
        </w:tc>
        <w:tc>
          <w:tcPr>
            <w:tcW w:w="2841" w:type="dxa"/>
          </w:tcPr>
          <w:p w14:paraId="12650D98" w14:textId="77777777" w:rsidR="0068507F" w:rsidRPr="00571B4F" w:rsidRDefault="0068507F" w:rsidP="00630795">
            <w:pPr>
              <w:pStyle w:val="TAL"/>
              <w:rPr>
                <w:sz w:val="16"/>
              </w:rPr>
            </w:pPr>
            <w:r>
              <w:rPr>
                <w:sz w:val="16"/>
              </w:rPr>
              <w:t xml:space="preserve">Core spec alignment, applicability of requirements for </w:t>
            </w:r>
            <w:proofErr w:type="spellStart"/>
            <w:r>
              <w:rPr>
                <w:sz w:val="16"/>
              </w:rPr>
              <w:t>eRedCap</w:t>
            </w:r>
            <w:proofErr w:type="spellEnd"/>
          </w:p>
        </w:tc>
        <w:tc>
          <w:tcPr>
            <w:tcW w:w="1577" w:type="dxa"/>
          </w:tcPr>
          <w:p w14:paraId="49C72AC7" w14:textId="77777777" w:rsidR="0068507F" w:rsidRPr="00571B4F" w:rsidRDefault="0068507F" w:rsidP="00630795">
            <w:pPr>
              <w:pStyle w:val="TAL"/>
              <w:rPr>
                <w:sz w:val="16"/>
              </w:rPr>
            </w:pPr>
            <w:r>
              <w:rPr>
                <w:sz w:val="16"/>
              </w:rPr>
              <w:t>Ericsson</w:t>
            </w:r>
          </w:p>
        </w:tc>
        <w:tc>
          <w:tcPr>
            <w:tcW w:w="859" w:type="dxa"/>
          </w:tcPr>
          <w:p w14:paraId="78C0F4B9" w14:textId="77777777" w:rsidR="0068507F" w:rsidRPr="00571B4F" w:rsidRDefault="0068507F" w:rsidP="00630795">
            <w:pPr>
              <w:pStyle w:val="TAL"/>
              <w:rPr>
                <w:sz w:val="16"/>
              </w:rPr>
            </w:pPr>
            <w:r>
              <w:rPr>
                <w:sz w:val="16"/>
              </w:rPr>
              <w:t>38.521-4</w:t>
            </w:r>
          </w:p>
        </w:tc>
        <w:tc>
          <w:tcPr>
            <w:tcW w:w="709" w:type="dxa"/>
          </w:tcPr>
          <w:p w14:paraId="1D7954A5" w14:textId="77777777" w:rsidR="0068507F" w:rsidRPr="00571B4F" w:rsidRDefault="0068507F" w:rsidP="00630795">
            <w:pPr>
              <w:pStyle w:val="TAL"/>
              <w:rPr>
                <w:sz w:val="16"/>
              </w:rPr>
            </w:pPr>
            <w:r>
              <w:rPr>
                <w:sz w:val="16"/>
              </w:rPr>
              <w:t>0870</w:t>
            </w:r>
          </w:p>
        </w:tc>
        <w:tc>
          <w:tcPr>
            <w:tcW w:w="283" w:type="dxa"/>
          </w:tcPr>
          <w:p w14:paraId="52B10619" w14:textId="77777777" w:rsidR="0068507F" w:rsidRPr="00571B4F" w:rsidRDefault="0068507F" w:rsidP="00630795">
            <w:pPr>
              <w:pStyle w:val="TAR"/>
              <w:rPr>
                <w:sz w:val="16"/>
              </w:rPr>
            </w:pPr>
            <w:r>
              <w:rPr>
                <w:sz w:val="16"/>
              </w:rPr>
              <w:t>1</w:t>
            </w:r>
          </w:p>
        </w:tc>
        <w:tc>
          <w:tcPr>
            <w:tcW w:w="709" w:type="dxa"/>
          </w:tcPr>
          <w:p w14:paraId="6C43C3D9" w14:textId="77777777" w:rsidR="0068507F" w:rsidRPr="00571B4F" w:rsidRDefault="0068507F" w:rsidP="00630795">
            <w:pPr>
              <w:pStyle w:val="TAL"/>
              <w:rPr>
                <w:sz w:val="16"/>
              </w:rPr>
            </w:pPr>
            <w:r>
              <w:rPr>
                <w:sz w:val="16"/>
              </w:rPr>
              <w:t>Rel-18</w:t>
            </w:r>
          </w:p>
        </w:tc>
        <w:tc>
          <w:tcPr>
            <w:tcW w:w="335" w:type="dxa"/>
          </w:tcPr>
          <w:p w14:paraId="7EBD42B5" w14:textId="77777777" w:rsidR="0068507F" w:rsidRPr="00571B4F" w:rsidRDefault="0068507F" w:rsidP="00630795">
            <w:pPr>
              <w:pStyle w:val="TAL"/>
              <w:rPr>
                <w:sz w:val="16"/>
              </w:rPr>
            </w:pPr>
            <w:r>
              <w:rPr>
                <w:sz w:val="16"/>
              </w:rPr>
              <w:t>F</w:t>
            </w:r>
          </w:p>
        </w:tc>
        <w:tc>
          <w:tcPr>
            <w:tcW w:w="3925" w:type="dxa"/>
          </w:tcPr>
          <w:p w14:paraId="3DB502BB" w14:textId="77777777" w:rsidR="0068507F" w:rsidRPr="00571B4F" w:rsidRDefault="0068507F" w:rsidP="00630795">
            <w:pPr>
              <w:pStyle w:val="TAL"/>
              <w:rPr>
                <w:sz w:val="16"/>
              </w:rPr>
            </w:pPr>
            <w:r>
              <w:rPr>
                <w:sz w:val="16"/>
              </w:rPr>
              <w:t>NR_redcap_enh_plus_CT1-UEConTest</w:t>
            </w:r>
          </w:p>
        </w:tc>
        <w:tc>
          <w:tcPr>
            <w:tcW w:w="967" w:type="dxa"/>
          </w:tcPr>
          <w:p w14:paraId="643685D7" w14:textId="77777777" w:rsidR="0068507F" w:rsidRPr="00571B4F" w:rsidRDefault="0068507F" w:rsidP="00630795">
            <w:pPr>
              <w:pStyle w:val="TAL"/>
              <w:rPr>
                <w:sz w:val="16"/>
              </w:rPr>
            </w:pPr>
            <w:r>
              <w:rPr>
                <w:sz w:val="16"/>
              </w:rPr>
              <w:t>agreed</w:t>
            </w:r>
          </w:p>
        </w:tc>
      </w:tr>
      <w:tr w:rsidR="0068507F" w14:paraId="2D48C3CA" w14:textId="77777777" w:rsidTr="00807266">
        <w:tc>
          <w:tcPr>
            <w:tcW w:w="1097" w:type="dxa"/>
          </w:tcPr>
          <w:p w14:paraId="57CA706B" w14:textId="77777777" w:rsidR="0068507F" w:rsidRPr="00571B4F" w:rsidRDefault="0068507F" w:rsidP="00630795">
            <w:pPr>
              <w:pStyle w:val="TAL"/>
              <w:rPr>
                <w:sz w:val="16"/>
              </w:rPr>
            </w:pPr>
            <w:r>
              <w:rPr>
                <w:sz w:val="16"/>
              </w:rPr>
              <w:t>R5-245108</w:t>
            </w:r>
          </w:p>
        </w:tc>
        <w:tc>
          <w:tcPr>
            <w:tcW w:w="2841" w:type="dxa"/>
          </w:tcPr>
          <w:p w14:paraId="0C479689"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to </w:t>
            </w:r>
            <w:proofErr w:type="spellStart"/>
            <w:r>
              <w:rPr>
                <w:sz w:val="16"/>
              </w:rPr>
              <w:t>defintions</w:t>
            </w:r>
            <w:proofErr w:type="spellEnd"/>
          </w:p>
        </w:tc>
        <w:tc>
          <w:tcPr>
            <w:tcW w:w="1577" w:type="dxa"/>
          </w:tcPr>
          <w:p w14:paraId="3166BB32" w14:textId="77777777" w:rsidR="0068507F" w:rsidRPr="00571B4F" w:rsidRDefault="0068507F" w:rsidP="00630795">
            <w:pPr>
              <w:pStyle w:val="TAL"/>
              <w:rPr>
                <w:sz w:val="16"/>
              </w:rPr>
            </w:pPr>
            <w:r>
              <w:rPr>
                <w:sz w:val="16"/>
              </w:rPr>
              <w:t>Ericsson</w:t>
            </w:r>
          </w:p>
        </w:tc>
        <w:tc>
          <w:tcPr>
            <w:tcW w:w="859" w:type="dxa"/>
          </w:tcPr>
          <w:p w14:paraId="4D283432" w14:textId="77777777" w:rsidR="0068507F" w:rsidRPr="00571B4F" w:rsidRDefault="0068507F" w:rsidP="00630795">
            <w:pPr>
              <w:pStyle w:val="TAL"/>
              <w:rPr>
                <w:sz w:val="16"/>
              </w:rPr>
            </w:pPr>
            <w:r>
              <w:rPr>
                <w:sz w:val="16"/>
              </w:rPr>
              <w:t>38.521-4</w:t>
            </w:r>
          </w:p>
        </w:tc>
        <w:tc>
          <w:tcPr>
            <w:tcW w:w="709" w:type="dxa"/>
          </w:tcPr>
          <w:p w14:paraId="1A674380" w14:textId="77777777" w:rsidR="0068507F" w:rsidRPr="00571B4F" w:rsidRDefault="0068507F" w:rsidP="00630795">
            <w:pPr>
              <w:pStyle w:val="TAL"/>
              <w:rPr>
                <w:sz w:val="16"/>
              </w:rPr>
            </w:pPr>
            <w:r>
              <w:rPr>
                <w:sz w:val="16"/>
              </w:rPr>
              <w:t>0871</w:t>
            </w:r>
          </w:p>
        </w:tc>
        <w:tc>
          <w:tcPr>
            <w:tcW w:w="283" w:type="dxa"/>
          </w:tcPr>
          <w:p w14:paraId="0695371B" w14:textId="77777777" w:rsidR="0068507F" w:rsidRPr="00571B4F" w:rsidRDefault="0068507F" w:rsidP="00630795">
            <w:pPr>
              <w:pStyle w:val="TAR"/>
              <w:rPr>
                <w:sz w:val="16"/>
              </w:rPr>
            </w:pPr>
            <w:r>
              <w:rPr>
                <w:sz w:val="16"/>
              </w:rPr>
              <w:t>-</w:t>
            </w:r>
          </w:p>
        </w:tc>
        <w:tc>
          <w:tcPr>
            <w:tcW w:w="709" w:type="dxa"/>
          </w:tcPr>
          <w:p w14:paraId="256FC3BA" w14:textId="77777777" w:rsidR="0068507F" w:rsidRPr="00571B4F" w:rsidRDefault="0068507F" w:rsidP="00630795">
            <w:pPr>
              <w:pStyle w:val="TAL"/>
              <w:rPr>
                <w:sz w:val="16"/>
              </w:rPr>
            </w:pPr>
            <w:r>
              <w:rPr>
                <w:sz w:val="16"/>
              </w:rPr>
              <w:t>Rel-18</w:t>
            </w:r>
          </w:p>
        </w:tc>
        <w:tc>
          <w:tcPr>
            <w:tcW w:w="335" w:type="dxa"/>
          </w:tcPr>
          <w:p w14:paraId="4BB483E5" w14:textId="77777777" w:rsidR="0068507F" w:rsidRPr="00571B4F" w:rsidRDefault="0068507F" w:rsidP="00630795">
            <w:pPr>
              <w:pStyle w:val="TAL"/>
              <w:rPr>
                <w:sz w:val="16"/>
              </w:rPr>
            </w:pPr>
            <w:r>
              <w:rPr>
                <w:sz w:val="16"/>
              </w:rPr>
              <w:t>F</w:t>
            </w:r>
          </w:p>
        </w:tc>
        <w:tc>
          <w:tcPr>
            <w:tcW w:w="3925" w:type="dxa"/>
          </w:tcPr>
          <w:p w14:paraId="6734D369" w14:textId="77777777" w:rsidR="0068507F" w:rsidRPr="00571B4F" w:rsidRDefault="0068507F" w:rsidP="00630795">
            <w:pPr>
              <w:pStyle w:val="TAL"/>
              <w:rPr>
                <w:sz w:val="16"/>
              </w:rPr>
            </w:pPr>
            <w:r>
              <w:rPr>
                <w:sz w:val="16"/>
              </w:rPr>
              <w:t>NR_redcap_enh_plus_CT1-UEConTest</w:t>
            </w:r>
          </w:p>
        </w:tc>
        <w:tc>
          <w:tcPr>
            <w:tcW w:w="967" w:type="dxa"/>
          </w:tcPr>
          <w:p w14:paraId="709F6092" w14:textId="77777777" w:rsidR="0068507F" w:rsidRPr="00571B4F" w:rsidRDefault="0068507F" w:rsidP="00630795">
            <w:pPr>
              <w:pStyle w:val="TAL"/>
              <w:rPr>
                <w:sz w:val="16"/>
              </w:rPr>
            </w:pPr>
            <w:r>
              <w:rPr>
                <w:sz w:val="16"/>
              </w:rPr>
              <w:t>revised</w:t>
            </w:r>
          </w:p>
        </w:tc>
      </w:tr>
      <w:tr w:rsidR="0068507F" w14:paraId="72FF211A" w14:textId="77777777" w:rsidTr="00807266">
        <w:tc>
          <w:tcPr>
            <w:tcW w:w="1097" w:type="dxa"/>
          </w:tcPr>
          <w:p w14:paraId="5B8BF4DF" w14:textId="77777777" w:rsidR="0068507F" w:rsidRPr="00571B4F" w:rsidRDefault="0068507F" w:rsidP="00630795">
            <w:pPr>
              <w:pStyle w:val="TAL"/>
              <w:rPr>
                <w:sz w:val="16"/>
              </w:rPr>
            </w:pPr>
            <w:r>
              <w:rPr>
                <w:sz w:val="16"/>
              </w:rPr>
              <w:t>R5-245877</w:t>
            </w:r>
          </w:p>
        </w:tc>
        <w:tc>
          <w:tcPr>
            <w:tcW w:w="2841" w:type="dxa"/>
          </w:tcPr>
          <w:p w14:paraId="233DFCB5" w14:textId="77777777" w:rsidR="0068507F" w:rsidRPr="00571B4F" w:rsidRDefault="0068507F" w:rsidP="00630795">
            <w:pPr>
              <w:pStyle w:val="TAL"/>
              <w:rPr>
                <w:sz w:val="16"/>
              </w:rPr>
            </w:pPr>
            <w:r>
              <w:rPr>
                <w:sz w:val="16"/>
              </w:rPr>
              <w:t xml:space="preserve">Addition of </w:t>
            </w:r>
            <w:proofErr w:type="spellStart"/>
            <w:r>
              <w:rPr>
                <w:sz w:val="16"/>
              </w:rPr>
              <w:t>eRedCap</w:t>
            </w:r>
            <w:proofErr w:type="spellEnd"/>
            <w:r>
              <w:rPr>
                <w:sz w:val="16"/>
              </w:rPr>
              <w:t xml:space="preserve"> to </w:t>
            </w:r>
            <w:proofErr w:type="spellStart"/>
            <w:r>
              <w:rPr>
                <w:sz w:val="16"/>
              </w:rPr>
              <w:t>defintions</w:t>
            </w:r>
            <w:proofErr w:type="spellEnd"/>
          </w:p>
        </w:tc>
        <w:tc>
          <w:tcPr>
            <w:tcW w:w="1577" w:type="dxa"/>
          </w:tcPr>
          <w:p w14:paraId="1C148299" w14:textId="77777777" w:rsidR="0068507F" w:rsidRPr="00571B4F" w:rsidRDefault="0068507F" w:rsidP="00630795">
            <w:pPr>
              <w:pStyle w:val="TAL"/>
              <w:rPr>
                <w:sz w:val="16"/>
              </w:rPr>
            </w:pPr>
            <w:r>
              <w:rPr>
                <w:sz w:val="16"/>
              </w:rPr>
              <w:t>Ericsson</w:t>
            </w:r>
          </w:p>
        </w:tc>
        <w:tc>
          <w:tcPr>
            <w:tcW w:w="859" w:type="dxa"/>
          </w:tcPr>
          <w:p w14:paraId="59E2EF10" w14:textId="77777777" w:rsidR="0068507F" w:rsidRPr="00571B4F" w:rsidRDefault="0068507F" w:rsidP="00630795">
            <w:pPr>
              <w:pStyle w:val="TAL"/>
              <w:rPr>
                <w:sz w:val="16"/>
              </w:rPr>
            </w:pPr>
            <w:r>
              <w:rPr>
                <w:sz w:val="16"/>
              </w:rPr>
              <w:t>38.521-4</w:t>
            </w:r>
          </w:p>
        </w:tc>
        <w:tc>
          <w:tcPr>
            <w:tcW w:w="709" w:type="dxa"/>
          </w:tcPr>
          <w:p w14:paraId="71FA1D97" w14:textId="77777777" w:rsidR="0068507F" w:rsidRPr="00571B4F" w:rsidRDefault="0068507F" w:rsidP="00630795">
            <w:pPr>
              <w:pStyle w:val="TAL"/>
              <w:rPr>
                <w:sz w:val="16"/>
              </w:rPr>
            </w:pPr>
            <w:r>
              <w:rPr>
                <w:sz w:val="16"/>
              </w:rPr>
              <w:t>0871</w:t>
            </w:r>
          </w:p>
        </w:tc>
        <w:tc>
          <w:tcPr>
            <w:tcW w:w="283" w:type="dxa"/>
          </w:tcPr>
          <w:p w14:paraId="234E0F76" w14:textId="77777777" w:rsidR="0068507F" w:rsidRPr="00571B4F" w:rsidRDefault="0068507F" w:rsidP="00630795">
            <w:pPr>
              <w:pStyle w:val="TAR"/>
              <w:rPr>
                <w:sz w:val="16"/>
              </w:rPr>
            </w:pPr>
            <w:r>
              <w:rPr>
                <w:sz w:val="16"/>
              </w:rPr>
              <w:t>1</w:t>
            </w:r>
          </w:p>
        </w:tc>
        <w:tc>
          <w:tcPr>
            <w:tcW w:w="709" w:type="dxa"/>
          </w:tcPr>
          <w:p w14:paraId="04B3E109" w14:textId="77777777" w:rsidR="0068507F" w:rsidRPr="00571B4F" w:rsidRDefault="0068507F" w:rsidP="00630795">
            <w:pPr>
              <w:pStyle w:val="TAL"/>
              <w:rPr>
                <w:sz w:val="16"/>
              </w:rPr>
            </w:pPr>
            <w:r>
              <w:rPr>
                <w:sz w:val="16"/>
              </w:rPr>
              <w:t>Rel-18</w:t>
            </w:r>
          </w:p>
        </w:tc>
        <w:tc>
          <w:tcPr>
            <w:tcW w:w="335" w:type="dxa"/>
          </w:tcPr>
          <w:p w14:paraId="03CCCE78" w14:textId="77777777" w:rsidR="0068507F" w:rsidRPr="00571B4F" w:rsidRDefault="0068507F" w:rsidP="00630795">
            <w:pPr>
              <w:pStyle w:val="TAL"/>
              <w:rPr>
                <w:sz w:val="16"/>
              </w:rPr>
            </w:pPr>
            <w:r>
              <w:rPr>
                <w:sz w:val="16"/>
              </w:rPr>
              <w:t>F</w:t>
            </w:r>
          </w:p>
        </w:tc>
        <w:tc>
          <w:tcPr>
            <w:tcW w:w="3925" w:type="dxa"/>
          </w:tcPr>
          <w:p w14:paraId="63198DE9" w14:textId="77777777" w:rsidR="0068507F" w:rsidRPr="00571B4F" w:rsidRDefault="0068507F" w:rsidP="00630795">
            <w:pPr>
              <w:pStyle w:val="TAL"/>
              <w:rPr>
                <w:sz w:val="16"/>
              </w:rPr>
            </w:pPr>
            <w:r>
              <w:rPr>
                <w:sz w:val="16"/>
              </w:rPr>
              <w:t>NR_redcap_enh_plus_CT1-UEConTest</w:t>
            </w:r>
          </w:p>
        </w:tc>
        <w:tc>
          <w:tcPr>
            <w:tcW w:w="967" w:type="dxa"/>
          </w:tcPr>
          <w:p w14:paraId="666605F3" w14:textId="77777777" w:rsidR="0068507F" w:rsidRPr="00571B4F" w:rsidRDefault="0068507F" w:rsidP="00630795">
            <w:pPr>
              <w:pStyle w:val="TAL"/>
              <w:rPr>
                <w:sz w:val="16"/>
              </w:rPr>
            </w:pPr>
            <w:r>
              <w:rPr>
                <w:sz w:val="16"/>
              </w:rPr>
              <w:t>agreed</w:t>
            </w:r>
          </w:p>
        </w:tc>
      </w:tr>
      <w:tr w:rsidR="0068507F" w14:paraId="4F17A2D5" w14:textId="77777777" w:rsidTr="00807266">
        <w:tc>
          <w:tcPr>
            <w:tcW w:w="1097" w:type="dxa"/>
          </w:tcPr>
          <w:p w14:paraId="40A5DCE1" w14:textId="77777777" w:rsidR="0068507F" w:rsidRPr="00571B4F" w:rsidRDefault="0068507F" w:rsidP="00630795">
            <w:pPr>
              <w:pStyle w:val="TAL"/>
              <w:rPr>
                <w:sz w:val="16"/>
              </w:rPr>
            </w:pPr>
            <w:r>
              <w:rPr>
                <w:sz w:val="16"/>
              </w:rPr>
              <w:t>R5-245109</w:t>
            </w:r>
          </w:p>
        </w:tc>
        <w:tc>
          <w:tcPr>
            <w:tcW w:w="2841" w:type="dxa"/>
          </w:tcPr>
          <w:p w14:paraId="36177616" w14:textId="77777777" w:rsidR="0068507F" w:rsidRPr="00571B4F" w:rsidRDefault="0068507F" w:rsidP="00630795">
            <w:pPr>
              <w:pStyle w:val="TAL"/>
              <w:rPr>
                <w:sz w:val="16"/>
              </w:rPr>
            </w:pPr>
            <w:r>
              <w:rPr>
                <w:sz w:val="16"/>
              </w:rPr>
              <w:t xml:space="preserve">Addition of MU and TT for new </w:t>
            </w:r>
            <w:proofErr w:type="spellStart"/>
            <w:r>
              <w:rPr>
                <w:sz w:val="16"/>
              </w:rPr>
              <w:t>eRedCap</w:t>
            </w:r>
            <w:proofErr w:type="spellEnd"/>
            <w:r>
              <w:rPr>
                <w:sz w:val="16"/>
              </w:rPr>
              <w:t xml:space="preserve"> test cases</w:t>
            </w:r>
          </w:p>
        </w:tc>
        <w:tc>
          <w:tcPr>
            <w:tcW w:w="1577" w:type="dxa"/>
          </w:tcPr>
          <w:p w14:paraId="3D19F55F" w14:textId="77777777" w:rsidR="0068507F" w:rsidRPr="00571B4F" w:rsidRDefault="0068507F" w:rsidP="00630795">
            <w:pPr>
              <w:pStyle w:val="TAL"/>
              <w:rPr>
                <w:sz w:val="16"/>
              </w:rPr>
            </w:pPr>
            <w:r>
              <w:rPr>
                <w:sz w:val="16"/>
              </w:rPr>
              <w:t>Ericsson</w:t>
            </w:r>
          </w:p>
        </w:tc>
        <w:tc>
          <w:tcPr>
            <w:tcW w:w="859" w:type="dxa"/>
          </w:tcPr>
          <w:p w14:paraId="27E70D03" w14:textId="77777777" w:rsidR="0068507F" w:rsidRPr="00571B4F" w:rsidRDefault="0068507F" w:rsidP="00630795">
            <w:pPr>
              <w:pStyle w:val="TAL"/>
              <w:rPr>
                <w:sz w:val="16"/>
              </w:rPr>
            </w:pPr>
            <w:r>
              <w:rPr>
                <w:sz w:val="16"/>
              </w:rPr>
              <w:t>38.521-4</w:t>
            </w:r>
          </w:p>
        </w:tc>
        <w:tc>
          <w:tcPr>
            <w:tcW w:w="709" w:type="dxa"/>
          </w:tcPr>
          <w:p w14:paraId="65EAFB36" w14:textId="77777777" w:rsidR="0068507F" w:rsidRPr="00571B4F" w:rsidRDefault="0068507F" w:rsidP="00630795">
            <w:pPr>
              <w:pStyle w:val="TAL"/>
              <w:rPr>
                <w:sz w:val="16"/>
              </w:rPr>
            </w:pPr>
            <w:r>
              <w:rPr>
                <w:sz w:val="16"/>
              </w:rPr>
              <w:t>0872</w:t>
            </w:r>
          </w:p>
        </w:tc>
        <w:tc>
          <w:tcPr>
            <w:tcW w:w="283" w:type="dxa"/>
          </w:tcPr>
          <w:p w14:paraId="02B43FA1" w14:textId="77777777" w:rsidR="0068507F" w:rsidRPr="00571B4F" w:rsidRDefault="0068507F" w:rsidP="00630795">
            <w:pPr>
              <w:pStyle w:val="TAR"/>
              <w:rPr>
                <w:sz w:val="16"/>
              </w:rPr>
            </w:pPr>
            <w:r>
              <w:rPr>
                <w:sz w:val="16"/>
              </w:rPr>
              <w:t>-</w:t>
            </w:r>
          </w:p>
        </w:tc>
        <w:tc>
          <w:tcPr>
            <w:tcW w:w="709" w:type="dxa"/>
          </w:tcPr>
          <w:p w14:paraId="57F9C460" w14:textId="77777777" w:rsidR="0068507F" w:rsidRPr="00571B4F" w:rsidRDefault="0068507F" w:rsidP="00630795">
            <w:pPr>
              <w:pStyle w:val="TAL"/>
              <w:rPr>
                <w:sz w:val="16"/>
              </w:rPr>
            </w:pPr>
            <w:r>
              <w:rPr>
                <w:sz w:val="16"/>
              </w:rPr>
              <w:t>Rel-18</w:t>
            </w:r>
          </w:p>
        </w:tc>
        <w:tc>
          <w:tcPr>
            <w:tcW w:w="335" w:type="dxa"/>
          </w:tcPr>
          <w:p w14:paraId="23EF7C42" w14:textId="77777777" w:rsidR="0068507F" w:rsidRPr="00571B4F" w:rsidRDefault="0068507F" w:rsidP="00630795">
            <w:pPr>
              <w:pStyle w:val="TAL"/>
              <w:rPr>
                <w:sz w:val="16"/>
              </w:rPr>
            </w:pPr>
            <w:r>
              <w:rPr>
                <w:sz w:val="16"/>
              </w:rPr>
              <w:t>F</w:t>
            </w:r>
          </w:p>
        </w:tc>
        <w:tc>
          <w:tcPr>
            <w:tcW w:w="3925" w:type="dxa"/>
          </w:tcPr>
          <w:p w14:paraId="357EB13D" w14:textId="77777777" w:rsidR="0068507F" w:rsidRPr="00571B4F" w:rsidRDefault="0068507F" w:rsidP="00630795">
            <w:pPr>
              <w:pStyle w:val="TAL"/>
              <w:rPr>
                <w:sz w:val="16"/>
              </w:rPr>
            </w:pPr>
            <w:r>
              <w:rPr>
                <w:sz w:val="16"/>
              </w:rPr>
              <w:t>NR_redcap_enh_plus_CT1-UEConTest</w:t>
            </w:r>
          </w:p>
        </w:tc>
        <w:tc>
          <w:tcPr>
            <w:tcW w:w="967" w:type="dxa"/>
          </w:tcPr>
          <w:p w14:paraId="58625304" w14:textId="77777777" w:rsidR="0068507F" w:rsidRPr="00571B4F" w:rsidRDefault="0068507F" w:rsidP="00630795">
            <w:pPr>
              <w:pStyle w:val="TAL"/>
              <w:rPr>
                <w:sz w:val="16"/>
              </w:rPr>
            </w:pPr>
            <w:r>
              <w:rPr>
                <w:sz w:val="16"/>
              </w:rPr>
              <w:t>revised</w:t>
            </w:r>
          </w:p>
        </w:tc>
      </w:tr>
      <w:tr w:rsidR="0068507F" w14:paraId="34987784" w14:textId="77777777" w:rsidTr="00807266">
        <w:tc>
          <w:tcPr>
            <w:tcW w:w="1097" w:type="dxa"/>
          </w:tcPr>
          <w:p w14:paraId="58CEB22C" w14:textId="77777777" w:rsidR="0068507F" w:rsidRPr="00571B4F" w:rsidRDefault="0068507F" w:rsidP="00630795">
            <w:pPr>
              <w:pStyle w:val="TAL"/>
              <w:rPr>
                <w:sz w:val="16"/>
              </w:rPr>
            </w:pPr>
            <w:r>
              <w:rPr>
                <w:sz w:val="16"/>
              </w:rPr>
              <w:t>R5-245878</w:t>
            </w:r>
          </w:p>
        </w:tc>
        <w:tc>
          <w:tcPr>
            <w:tcW w:w="2841" w:type="dxa"/>
          </w:tcPr>
          <w:p w14:paraId="0C96384D" w14:textId="77777777" w:rsidR="0068507F" w:rsidRPr="00571B4F" w:rsidRDefault="0068507F" w:rsidP="00630795">
            <w:pPr>
              <w:pStyle w:val="TAL"/>
              <w:rPr>
                <w:sz w:val="16"/>
              </w:rPr>
            </w:pPr>
            <w:r>
              <w:rPr>
                <w:sz w:val="16"/>
              </w:rPr>
              <w:t xml:space="preserve">Addition of MU and TT for new </w:t>
            </w:r>
            <w:proofErr w:type="spellStart"/>
            <w:r>
              <w:rPr>
                <w:sz w:val="16"/>
              </w:rPr>
              <w:t>eRedCap</w:t>
            </w:r>
            <w:proofErr w:type="spellEnd"/>
            <w:r>
              <w:rPr>
                <w:sz w:val="16"/>
              </w:rPr>
              <w:t xml:space="preserve"> test cases</w:t>
            </w:r>
          </w:p>
        </w:tc>
        <w:tc>
          <w:tcPr>
            <w:tcW w:w="1577" w:type="dxa"/>
          </w:tcPr>
          <w:p w14:paraId="79FA8E2D" w14:textId="77777777" w:rsidR="0068507F" w:rsidRPr="00571B4F" w:rsidRDefault="0068507F" w:rsidP="00630795">
            <w:pPr>
              <w:pStyle w:val="TAL"/>
              <w:rPr>
                <w:sz w:val="16"/>
              </w:rPr>
            </w:pPr>
            <w:r>
              <w:rPr>
                <w:sz w:val="16"/>
              </w:rPr>
              <w:t>Ericsson</w:t>
            </w:r>
          </w:p>
        </w:tc>
        <w:tc>
          <w:tcPr>
            <w:tcW w:w="859" w:type="dxa"/>
          </w:tcPr>
          <w:p w14:paraId="1C2D5AFF" w14:textId="77777777" w:rsidR="0068507F" w:rsidRPr="00571B4F" w:rsidRDefault="0068507F" w:rsidP="00630795">
            <w:pPr>
              <w:pStyle w:val="TAL"/>
              <w:rPr>
                <w:sz w:val="16"/>
              </w:rPr>
            </w:pPr>
            <w:r>
              <w:rPr>
                <w:sz w:val="16"/>
              </w:rPr>
              <w:t>38.521-4</w:t>
            </w:r>
          </w:p>
        </w:tc>
        <w:tc>
          <w:tcPr>
            <w:tcW w:w="709" w:type="dxa"/>
          </w:tcPr>
          <w:p w14:paraId="1308ABDA" w14:textId="77777777" w:rsidR="0068507F" w:rsidRPr="00571B4F" w:rsidRDefault="0068507F" w:rsidP="00630795">
            <w:pPr>
              <w:pStyle w:val="TAL"/>
              <w:rPr>
                <w:sz w:val="16"/>
              </w:rPr>
            </w:pPr>
            <w:r>
              <w:rPr>
                <w:sz w:val="16"/>
              </w:rPr>
              <w:t>0872</w:t>
            </w:r>
          </w:p>
        </w:tc>
        <w:tc>
          <w:tcPr>
            <w:tcW w:w="283" w:type="dxa"/>
          </w:tcPr>
          <w:p w14:paraId="4EB57B0C" w14:textId="77777777" w:rsidR="0068507F" w:rsidRPr="00571B4F" w:rsidRDefault="0068507F" w:rsidP="00630795">
            <w:pPr>
              <w:pStyle w:val="TAR"/>
              <w:rPr>
                <w:sz w:val="16"/>
              </w:rPr>
            </w:pPr>
            <w:r>
              <w:rPr>
                <w:sz w:val="16"/>
              </w:rPr>
              <w:t>1</w:t>
            </w:r>
          </w:p>
        </w:tc>
        <w:tc>
          <w:tcPr>
            <w:tcW w:w="709" w:type="dxa"/>
          </w:tcPr>
          <w:p w14:paraId="233E65AF" w14:textId="77777777" w:rsidR="0068507F" w:rsidRPr="00571B4F" w:rsidRDefault="0068507F" w:rsidP="00630795">
            <w:pPr>
              <w:pStyle w:val="TAL"/>
              <w:rPr>
                <w:sz w:val="16"/>
              </w:rPr>
            </w:pPr>
            <w:r>
              <w:rPr>
                <w:sz w:val="16"/>
              </w:rPr>
              <w:t>Rel-18</w:t>
            </w:r>
          </w:p>
        </w:tc>
        <w:tc>
          <w:tcPr>
            <w:tcW w:w="335" w:type="dxa"/>
          </w:tcPr>
          <w:p w14:paraId="2BCFBAC0" w14:textId="77777777" w:rsidR="0068507F" w:rsidRPr="00571B4F" w:rsidRDefault="0068507F" w:rsidP="00630795">
            <w:pPr>
              <w:pStyle w:val="TAL"/>
              <w:rPr>
                <w:sz w:val="16"/>
              </w:rPr>
            </w:pPr>
            <w:r>
              <w:rPr>
                <w:sz w:val="16"/>
              </w:rPr>
              <w:t>F</w:t>
            </w:r>
          </w:p>
        </w:tc>
        <w:tc>
          <w:tcPr>
            <w:tcW w:w="3925" w:type="dxa"/>
          </w:tcPr>
          <w:p w14:paraId="5B3C18DD" w14:textId="77777777" w:rsidR="0068507F" w:rsidRPr="00571B4F" w:rsidRDefault="0068507F" w:rsidP="00630795">
            <w:pPr>
              <w:pStyle w:val="TAL"/>
              <w:rPr>
                <w:sz w:val="16"/>
              </w:rPr>
            </w:pPr>
            <w:r>
              <w:rPr>
                <w:sz w:val="16"/>
              </w:rPr>
              <w:t>NR_redcap_enh_plus_CT1-UEConTest</w:t>
            </w:r>
          </w:p>
        </w:tc>
        <w:tc>
          <w:tcPr>
            <w:tcW w:w="967" w:type="dxa"/>
          </w:tcPr>
          <w:p w14:paraId="2B92AA35" w14:textId="77777777" w:rsidR="0068507F" w:rsidRPr="00571B4F" w:rsidRDefault="0068507F" w:rsidP="00630795">
            <w:pPr>
              <w:pStyle w:val="TAL"/>
              <w:rPr>
                <w:sz w:val="16"/>
              </w:rPr>
            </w:pPr>
            <w:r>
              <w:rPr>
                <w:sz w:val="16"/>
              </w:rPr>
              <w:t>agreed</w:t>
            </w:r>
          </w:p>
        </w:tc>
      </w:tr>
      <w:tr w:rsidR="0068507F" w14:paraId="25678A43" w14:textId="77777777" w:rsidTr="00807266">
        <w:tc>
          <w:tcPr>
            <w:tcW w:w="1097" w:type="dxa"/>
          </w:tcPr>
          <w:p w14:paraId="582DC8A3" w14:textId="77777777" w:rsidR="0068507F" w:rsidRPr="00571B4F" w:rsidRDefault="0068507F" w:rsidP="00630795">
            <w:pPr>
              <w:pStyle w:val="TAL"/>
              <w:rPr>
                <w:sz w:val="16"/>
              </w:rPr>
            </w:pPr>
            <w:r>
              <w:rPr>
                <w:sz w:val="16"/>
              </w:rPr>
              <w:t>R5-245110</w:t>
            </w:r>
          </w:p>
        </w:tc>
        <w:tc>
          <w:tcPr>
            <w:tcW w:w="2841" w:type="dxa"/>
          </w:tcPr>
          <w:p w14:paraId="6F76EC34" w14:textId="77777777" w:rsidR="0068507F" w:rsidRPr="00571B4F" w:rsidRDefault="0068507F" w:rsidP="00630795">
            <w:pPr>
              <w:pStyle w:val="TAL"/>
              <w:rPr>
                <w:sz w:val="16"/>
              </w:rPr>
            </w:pPr>
            <w:r>
              <w:rPr>
                <w:sz w:val="16"/>
              </w:rPr>
              <w:t xml:space="preserve">Core spec alignment, new RMCs for </w:t>
            </w:r>
            <w:proofErr w:type="spellStart"/>
            <w:r>
              <w:rPr>
                <w:sz w:val="16"/>
              </w:rPr>
              <w:t>eRedCap</w:t>
            </w:r>
            <w:proofErr w:type="spellEnd"/>
          </w:p>
        </w:tc>
        <w:tc>
          <w:tcPr>
            <w:tcW w:w="1577" w:type="dxa"/>
          </w:tcPr>
          <w:p w14:paraId="405082AC" w14:textId="77777777" w:rsidR="0068507F" w:rsidRPr="00571B4F" w:rsidRDefault="0068507F" w:rsidP="00630795">
            <w:pPr>
              <w:pStyle w:val="TAL"/>
              <w:rPr>
                <w:sz w:val="16"/>
              </w:rPr>
            </w:pPr>
            <w:r>
              <w:rPr>
                <w:sz w:val="16"/>
              </w:rPr>
              <w:t>Ericsson</w:t>
            </w:r>
          </w:p>
        </w:tc>
        <w:tc>
          <w:tcPr>
            <w:tcW w:w="859" w:type="dxa"/>
          </w:tcPr>
          <w:p w14:paraId="6BB1DD05" w14:textId="77777777" w:rsidR="0068507F" w:rsidRPr="00571B4F" w:rsidRDefault="0068507F" w:rsidP="00630795">
            <w:pPr>
              <w:pStyle w:val="TAL"/>
              <w:rPr>
                <w:sz w:val="16"/>
              </w:rPr>
            </w:pPr>
            <w:r>
              <w:rPr>
                <w:sz w:val="16"/>
              </w:rPr>
              <w:t>38.521-4</w:t>
            </w:r>
          </w:p>
        </w:tc>
        <w:tc>
          <w:tcPr>
            <w:tcW w:w="709" w:type="dxa"/>
          </w:tcPr>
          <w:p w14:paraId="2178EF2C" w14:textId="77777777" w:rsidR="0068507F" w:rsidRPr="00571B4F" w:rsidRDefault="0068507F" w:rsidP="00630795">
            <w:pPr>
              <w:pStyle w:val="TAL"/>
              <w:rPr>
                <w:sz w:val="16"/>
              </w:rPr>
            </w:pPr>
            <w:r>
              <w:rPr>
                <w:sz w:val="16"/>
              </w:rPr>
              <w:t>0873</w:t>
            </w:r>
          </w:p>
        </w:tc>
        <w:tc>
          <w:tcPr>
            <w:tcW w:w="283" w:type="dxa"/>
          </w:tcPr>
          <w:p w14:paraId="377C2342" w14:textId="77777777" w:rsidR="0068507F" w:rsidRPr="00571B4F" w:rsidRDefault="0068507F" w:rsidP="00630795">
            <w:pPr>
              <w:pStyle w:val="TAR"/>
              <w:rPr>
                <w:sz w:val="16"/>
              </w:rPr>
            </w:pPr>
            <w:r>
              <w:rPr>
                <w:sz w:val="16"/>
              </w:rPr>
              <w:t>-</w:t>
            </w:r>
          </w:p>
        </w:tc>
        <w:tc>
          <w:tcPr>
            <w:tcW w:w="709" w:type="dxa"/>
          </w:tcPr>
          <w:p w14:paraId="30615E43" w14:textId="77777777" w:rsidR="0068507F" w:rsidRPr="00571B4F" w:rsidRDefault="0068507F" w:rsidP="00630795">
            <w:pPr>
              <w:pStyle w:val="TAL"/>
              <w:rPr>
                <w:sz w:val="16"/>
              </w:rPr>
            </w:pPr>
            <w:r>
              <w:rPr>
                <w:sz w:val="16"/>
              </w:rPr>
              <w:t>Rel-18</w:t>
            </w:r>
          </w:p>
        </w:tc>
        <w:tc>
          <w:tcPr>
            <w:tcW w:w="335" w:type="dxa"/>
          </w:tcPr>
          <w:p w14:paraId="226A0E87" w14:textId="77777777" w:rsidR="0068507F" w:rsidRPr="00571B4F" w:rsidRDefault="0068507F" w:rsidP="00630795">
            <w:pPr>
              <w:pStyle w:val="TAL"/>
              <w:rPr>
                <w:sz w:val="16"/>
              </w:rPr>
            </w:pPr>
            <w:r>
              <w:rPr>
                <w:sz w:val="16"/>
              </w:rPr>
              <w:t>F</w:t>
            </w:r>
          </w:p>
        </w:tc>
        <w:tc>
          <w:tcPr>
            <w:tcW w:w="3925" w:type="dxa"/>
          </w:tcPr>
          <w:p w14:paraId="59BC10E1" w14:textId="77777777" w:rsidR="0068507F" w:rsidRPr="00571B4F" w:rsidRDefault="0068507F" w:rsidP="00630795">
            <w:pPr>
              <w:pStyle w:val="TAL"/>
              <w:rPr>
                <w:sz w:val="16"/>
              </w:rPr>
            </w:pPr>
            <w:r>
              <w:rPr>
                <w:sz w:val="16"/>
              </w:rPr>
              <w:t>NR_redcap_enh_plus_CT1-UEConTest</w:t>
            </w:r>
          </w:p>
        </w:tc>
        <w:tc>
          <w:tcPr>
            <w:tcW w:w="967" w:type="dxa"/>
          </w:tcPr>
          <w:p w14:paraId="1EE07EA7" w14:textId="77777777" w:rsidR="0068507F" w:rsidRPr="00571B4F" w:rsidRDefault="0068507F" w:rsidP="00630795">
            <w:pPr>
              <w:pStyle w:val="TAL"/>
              <w:rPr>
                <w:sz w:val="16"/>
              </w:rPr>
            </w:pPr>
            <w:r>
              <w:rPr>
                <w:sz w:val="16"/>
              </w:rPr>
              <w:t>revised</w:t>
            </w:r>
          </w:p>
        </w:tc>
      </w:tr>
      <w:tr w:rsidR="0068507F" w14:paraId="4B0F3D50" w14:textId="77777777" w:rsidTr="00807266">
        <w:tc>
          <w:tcPr>
            <w:tcW w:w="1097" w:type="dxa"/>
          </w:tcPr>
          <w:p w14:paraId="102FEBA8" w14:textId="77777777" w:rsidR="0068507F" w:rsidRPr="00571B4F" w:rsidRDefault="0068507F" w:rsidP="00630795">
            <w:pPr>
              <w:pStyle w:val="TAL"/>
              <w:rPr>
                <w:sz w:val="16"/>
              </w:rPr>
            </w:pPr>
            <w:r>
              <w:rPr>
                <w:sz w:val="16"/>
              </w:rPr>
              <w:t>R5-245868</w:t>
            </w:r>
          </w:p>
        </w:tc>
        <w:tc>
          <w:tcPr>
            <w:tcW w:w="2841" w:type="dxa"/>
          </w:tcPr>
          <w:p w14:paraId="1970522B" w14:textId="77777777" w:rsidR="0068507F" w:rsidRPr="00571B4F" w:rsidRDefault="0068507F" w:rsidP="00630795">
            <w:pPr>
              <w:pStyle w:val="TAL"/>
              <w:rPr>
                <w:sz w:val="16"/>
              </w:rPr>
            </w:pPr>
            <w:r>
              <w:rPr>
                <w:sz w:val="16"/>
              </w:rPr>
              <w:t xml:space="preserve">Core spec alignment, new RMCs for </w:t>
            </w:r>
            <w:proofErr w:type="spellStart"/>
            <w:r>
              <w:rPr>
                <w:sz w:val="16"/>
              </w:rPr>
              <w:t>eRedCap</w:t>
            </w:r>
            <w:proofErr w:type="spellEnd"/>
          </w:p>
        </w:tc>
        <w:tc>
          <w:tcPr>
            <w:tcW w:w="1577" w:type="dxa"/>
          </w:tcPr>
          <w:p w14:paraId="050CEFB3" w14:textId="77777777" w:rsidR="0068507F" w:rsidRPr="00571B4F" w:rsidRDefault="0068507F" w:rsidP="00630795">
            <w:pPr>
              <w:pStyle w:val="TAL"/>
              <w:rPr>
                <w:sz w:val="16"/>
              </w:rPr>
            </w:pPr>
            <w:r>
              <w:rPr>
                <w:sz w:val="16"/>
              </w:rPr>
              <w:t>Ericsson</w:t>
            </w:r>
          </w:p>
        </w:tc>
        <w:tc>
          <w:tcPr>
            <w:tcW w:w="859" w:type="dxa"/>
          </w:tcPr>
          <w:p w14:paraId="5C5462B8" w14:textId="77777777" w:rsidR="0068507F" w:rsidRPr="00571B4F" w:rsidRDefault="0068507F" w:rsidP="00630795">
            <w:pPr>
              <w:pStyle w:val="TAL"/>
              <w:rPr>
                <w:sz w:val="16"/>
              </w:rPr>
            </w:pPr>
            <w:r>
              <w:rPr>
                <w:sz w:val="16"/>
              </w:rPr>
              <w:t>38.521-4</w:t>
            </w:r>
          </w:p>
        </w:tc>
        <w:tc>
          <w:tcPr>
            <w:tcW w:w="709" w:type="dxa"/>
          </w:tcPr>
          <w:p w14:paraId="2C5C0BA1" w14:textId="77777777" w:rsidR="0068507F" w:rsidRPr="00571B4F" w:rsidRDefault="0068507F" w:rsidP="00630795">
            <w:pPr>
              <w:pStyle w:val="TAL"/>
              <w:rPr>
                <w:sz w:val="16"/>
              </w:rPr>
            </w:pPr>
            <w:r>
              <w:rPr>
                <w:sz w:val="16"/>
              </w:rPr>
              <w:t>0873</w:t>
            </w:r>
          </w:p>
        </w:tc>
        <w:tc>
          <w:tcPr>
            <w:tcW w:w="283" w:type="dxa"/>
          </w:tcPr>
          <w:p w14:paraId="6236F0B5" w14:textId="77777777" w:rsidR="0068507F" w:rsidRPr="00571B4F" w:rsidRDefault="0068507F" w:rsidP="00630795">
            <w:pPr>
              <w:pStyle w:val="TAR"/>
              <w:rPr>
                <w:sz w:val="16"/>
              </w:rPr>
            </w:pPr>
            <w:r>
              <w:rPr>
                <w:sz w:val="16"/>
              </w:rPr>
              <w:t>1</w:t>
            </w:r>
          </w:p>
        </w:tc>
        <w:tc>
          <w:tcPr>
            <w:tcW w:w="709" w:type="dxa"/>
          </w:tcPr>
          <w:p w14:paraId="70BD4C0F" w14:textId="77777777" w:rsidR="0068507F" w:rsidRPr="00571B4F" w:rsidRDefault="0068507F" w:rsidP="00630795">
            <w:pPr>
              <w:pStyle w:val="TAL"/>
              <w:rPr>
                <w:sz w:val="16"/>
              </w:rPr>
            </w:pPr>
            <w:r>
              <w:rPr>
                <w:sz w:val="16"/>
              </w:rPr>
              <w:t>Rel-18</w:t>
            </w:r>
          </w:p>
        </w:tc>
        <w:tc>
          <w:tcPr>
            <w:tcW w:w="335" w:type="dxa"/>
          </w:tcPr>
          <w:p w14:paraId="291BC267" w14:textId="77777777" w:rsidR="0068507F" w:rsidRPr="00571B4F" w:rsidRDefault="0068507F" w:rsidP="00630795">
            <w:pPr>
              <w:pStyle w:val="TAL"/>
              <w:rPr>
                <w:sz w:val="16"/>
              </w:rPr>
            </w:pPr>
            <w:r>
              <w:rPr>
                <w:sz w:val="16"/>
              </w:rPr>
              <w:t>F</w:t>
            </w:r>
          </w:p>
        </w:tc>
        <w:tc>
          <w:tcPr>
            <w:tcW w:w="3925" w:type="dxa"/>
          </w:tcPr>
          <w:p w14:paraId="28FDB313" w14:textId="77777777" w:rsidR="0068507F" w:rsidRPr="00571B4F" w:rsidRDefault="0068507F" w:rsidP="00630795">
            <w:pPr>
              <w:pStyle w:val="TAL"/>
              <w:rPr>
                <w:sz w:val="16"/>
              </w:rPr>
            </w:pPr>
            <w:r>
              <w:rPr>
                <w:sz w:val="16"/>
              </w:rPr>
              <w:t>NR_redcap_enh_plus_CT1-UEConTest</w:t>
            </w:r>
          </w:p>
        </w:tc>
        <w:tc>
          <w:tcPr>
            <w:tcW w:w="967" w:type="dxa"/>
          </w:tcPr>
          <w:p w14:paraId="27CBA896" w14:textId="77777777" w:rsidR="0068507F" w:rsidRPr="00571B4F" w:rsidRDefault="0068507F" w:rsidP="00630795">
            <w:pPr>
              <w:pStyle w:val="TAL"/>
              <w:rPr>
                <w:sz w:val="16"/>
              </w:rPr>
            </w:pPr>
            <w:r>
              <w:rPr>
                <w:sz w:val="16"/>
              </w:rPr>
              <w:t>agreed</w:t>
            </w:r>
          </w:p>
        </w:tc>
      </w:tr>
      <w:tr w:rsidR="0068507F" w14:paraId="69912949" w14:textId="77777777" w:rsidTr="00807266">
        <w:tc>
          <w:tcPr>
            <w:tcW w:w="1097" w:type="dxa"/>
          </w:tcPr>
          <w:p w14:paraId="22AFF018" w14:textId="77777777" w:rsidR="0068507F" w:rsidRPr="00571B4F" w:rsidRDefault="0068507F" w:rsidP="00630795">
            <w:pPr>
              <w:pStyle w:val="TAL"/>
              <w:rPr>
                <w:sz w:val="16"/>
              </w:rPr>
            </w:pPr>
            <w:r>
              <w:rPr>
                <w:sz w:val="16"/>
              </w:rPr>
              <w:t>R5-245111</w:t>
            </w:r>
          </w:p>
        </w:tc>
        <w:tc>
          <w:tcPr>
            <w:tcW w:w="2841" w:type="dxa"/>
          </w:tcPr>
          <w:p w14:paraId="529A8DE0" w14:textId="77777777" w:rsidR="0068507F" w:rsidRPr="00571B4F" w:rsidRDefault="0068507F" w:rsidP="00630795">
            <w:pPr>
              <w:pStyle w:val="TAL"/>
              <w:rPr>
                <w:sz w:val="16"/>
              </w:rPr>
            </w:pPr>
            <w:r>
              <w:rPr>
                <w:sz w:val="16"/>
              </w:rPr>
              <w:t xml:space="preserve">Addition of new </w:t>
            </w:r>
            <w:proofErr w:type="spellStart"/>
            <w:r>
              <w:rPr>
                <w:sz w:val="16"/>
              </w:rPr>
              <w:t>eRedCap</w:t>
            </w:r>
            <w:proofErr w:type="spellEnd"/>
            <w:r>
              <w:rPr>
                <w:sz w:val="16"/>
              </w:rPr>
              <w:t xml:space="preserve"> test cases in 38.522</w:t>
            </w:r>
          </w:p>
        </w:tc>
        <w:tc>
          <w:tcPr>
            <w:tcW w:w="1577" w:type="dxa"/>
          </w:tcPr>
          <w:p w14:paraId="0E41BD51" w14:textId="77777777" w:rsidR="0068507F" w:rsidRPr="00571B4F" w:rsidRDefault="0068507F" w:rsidP="00630795">
            <w:pPr>
              <w:pStyle w:val="TAL"/>
              <w:rPr>
                <w:sz w:val="16"/>
              </w:rPr>
            </w:pPr>
            <w:r>
              <w:rPr>
                <w:sz w:val="16"/>
              </w:rPr>
              <w:t>Ericsson</w:t>
            </w:r>
          </w:p>
        </w:tc>
        <w:tc>
          <w:tcPr>
            <w:tcW w:w="859" w:type="dxa"/>
          </w:tcPr>
          <w:p w14:paraId="0B089855" w14:textId="77777777" w:rsidR="0068507F" w:rsidRPr="00571B4F" w:rsidRDefault="0068507F" w:rsidP="00630795">
            <w:pPr>
              <w:pStyle w:val="TAL"/>
              <w:rPr>
                <w:sz w:val="16"/>
              </w:rPr>
            </w:pPr>
            <w:r>
              <w:rPr>
                <w:sz w:val="16"/>
              </w:rPr>
              <w:t>38.521-4</w:t>
            </w:r>
          </w:p>
        </w:tc>
        <w:tc>
          <w:tcPr>
            <w:tcW w:w="709" w:type="dxa"/>
          </w:tcPr>
          <w:p w14:paraId="63C8A86D" w14:textId="77777777" w:rsidR="0068507F" w:rsidRPr="00571B4F" w:rsidRDefault="0068507F" w:rsidP="00630795">
            <w:pPr>
              <w:pStyle w:val="TAL"/>
              <w:rPr>
                <w:sz w:val="16"/>
              </w:rPr>
            </w:pPr>
            <w:r>
              <w:rPr>
                <w:sz w:val="16"/>
              </w:rPr>
              <w:t>0874</w:t>
            </w:r>
          </w:p>
        </w:tc>
        <w:tc>
          <w:tcPr>
            <w:tcW w:w="283" w:type="dxa"/>
          </w:tcPr>
          <w:p w14:paraId="23F25C9A" w14:textId="77777777" w:rsidR="0068507F" w:rsidRPr="00571B4F" w:rsidRDefault="0068507F" w:rsidP="00630795">
            <w:pPr>
              <w:pStyle w:val="TAR"/>
              <w:rPr>
                <w:sz w:val="16"/>
              </w:rPr>
            </w:pPr>
            <w:r>
              <w:rPr>
                <w:sz w:val="16"/>
              </w:rPr>
              <w:t>-</w:t>
            </w:r>
          </w:p>
        </w:tc>
        <w:tc>
          <w:tcPr>
            <w:tcW w:w="709" w:type="dxa"/>
          </w:tcPr>
          <w:p w14:paraId="23D75537" w14:textId="77777777" w:rsidR="0068507F" w:rsidRPr="00571B4F" w:rsidRDefault="0068507F" w:rsidP="00630795">
            <w:pPr>
              <w:pStyle w:val="TAL"/>
              <w:rPr>
                <w:sz w:val="16"/>
              </w:rPr>
            </w:pPr>
            <w:r>
              <w:rPr>
                <w:sz w:val="16"/>
              </w:rPr>
              <w:t>Rel-18</w:t>
            </w:r>
          </w:p>
        </w:tc>
        <w:tc>
          <w:tcPr>
            <w:tcW w:w="335" w:type="dxa"/>
          </w:tcPr>
          <w:p w14:paraId="16ECED95" w14:textId="77777777" w:rsidR="0068507F" w:rsidRPr="00571B4F" w:rsidRDefault="0068507F" w:rsidP="00630795">
            <w:pPr>
              <w:pStyle w:val="TAL"/>
              <w:rPr>
                <w:sz w:val="16"/>
              </w:rPr>
            </w:pPr>
            <w:r>
              <w:rPr>
                <w:sz w:val="16"/>
              </w:rPr>
              <w:t>F</w:t>
            </w:r>
          </w:p>
        </w:tc>
        <w:tc>
          <w:tcPr>
            <w:tcW w:w="3925" w:type="dxa"/>
          </w:tcPr>
          <w:p w14:paraId="1A63355D" w14:textId="77777777" w:rsidR="0068507F" w:rsidRPr="00571B4F" w:rsidRDefault="0068507F" w:rsidP="00630795">
            <w:pPr>
              <w:pStyle w:val="TAL"/>
              <w:rPr>
                <w:sz w:val="16"/>
              </w:rPr>
            </w:pPr>
            <w:r>
              <w:rPr>
                <w:sz w:val="16"/>
              </w:rPr>
              <w:t>NR_redcap_enh_plus_CT1-UEConTest</w:t>
            </w:r>
          </w:p>
        </w:tc>
        <w:tc>
          <w:tcPr>
            <w:tcW w:w="967" w:type="dxa"/>
          </w:tcPr>
          <w:p w14:paraId="6B02E828" w14:textId="77777777" w:rsidR="0068507F" w:rsidRPr="00571B4F" w:rsidRDefault="0068507F" w:rsidP="00630795">
            <w:pPr>
              <w:pStyle w:val="TAL"/>
              <w:rPr>
                <w:sz w:val="16"/>
              </w:rPr>
            </w:pPr>
            <w:r>
              <w:rPr>
                <w:sz w:val="16"/>
              </w:rPr>
              <w:t>withdrawn</w:t>
            </w:r>
          </w:p>
        </w:tc>
      </w:tr>
      <w:tr w:rsidR="0068507F" w14:paraId="53F56087" w14:textId="77777777" w:rsidTr="00807266">
        <w:tc>
          <w:tcPr>
            <w:tcW w:w="1097" w:type="dxa"/>
          </w:tcPr>
          <w:p w14:paraId="00E9BEF3" w14:textId="77777777" w:rsidR="0068507F" w:rsidRPr="00571B4F" w:rsidRDefault="0068507F" w:rsidP="00630795">
            <w:pPr>
              <w:pStyle w:val="TAL"/>
              <w:rPr>
                <w:sz w:val="16"/>
              </w:rPr>
            </w:pPr>
            <w:r>
              <w:rPr>
                <w:sz w:val="16"/>
              </w:rPr>
              <w:t>R5-245112</w:t>
            </w:r>
          </w:p>
        </w:tc>
        <w:tc>
          <w:tcPr>
            <w:tcW w:w="2841" w:type="dxa"/>
          </w:tcPr>
          <w:p w14:paraId="224F1332" w14:textId="77777777" w:rsidR="0068507F" w:rsidRPr="00571B4F" w:rsidRDefault="0068507F" w:rsidP="00630795">
            <w:pPr>
              <w:pStyle w:val="TAL"/>
              <w:rPr>
                <w:sz w:val="16"/>
              </w:rPr>
            </w:pPr>
            <w:r>
              <w:rPr>
                <w:sz w:val="16"/>
              </w:rPr>
              <w:t>Applicability in test case 6.2A.4.1.1</w:t>
            </w:r>
          </w:p>
        </w:tc>
        <w:tc>
          <w:tcPr>
            <w:tcW w:w="1577" w:type="dxa"/>
          </w:tcPr>
          <w:p w14:paraId="4EA0315E" w14:textId="77777777" w:rsidR="0068507F" w:rsidRPr="00571B4F" w:rsidRDefault="0068507F" w:rsidP="00630795">
            <w:pPr>
              <w:pStyle w:val="TAL"/>
              <w:rPr>
                <w:sz w:val="16"/>
              </w:rPr>
            </w:pPr>
            <w:r>
              <w:rPr>
                <w:sz w:val="16"/>
              </w:rPr>
              <w:t>Ericsson</w:t>
            </w:r>
          </w:p>
        </w:tc>
        <w:tc>
          <w:tcPr>
            <w:tcW w:w="859" w:type="dxa"/>
          </w:tcPr>
          <w:p w14:paraId="7292BE12" w14:textId="77777777" w:rsidR="0068507F" w:rsidRPr="00571B4F" w:rsidRDefault="0068507F" w:rsidP="00630795">
            <w:pPr>
              <w:pStyle w:val="TAL"/>
              <w:rPr>
                <w:sz w:val="16"/>
              </w:rPr>
            </w:pPr>
            <w:r>
              <w:rPr>
                <w:sz w:val="16"/>
              </w:rPr>
              <w:t>38.521-4</w:t>
            </w:r>
          </w:p>
        </w:tc>
        <w:tc>
          <w:tcPr>
            <w:tcW w:w="709" w:type="dxa"/>
          </w:tcPr>
          <w:p w14:paraId="0292B5AC" w14:textId="77777777" w:rsidR="0068507F" w:rsidRPr="00571B4F" w:rsidRDefault="0068507F" w:rsidP="00630795">
            <w:pPr>
              <w:pStyle w:val="TAL"/>
              <w:rPr>
                <w:sz w:val="16"/>
              </w:rPr>
            </w:pPr>
            <w:r>
              <w:rPr>
                <w:sz w:val="16"/>
              </w:rPr>
              <w:t>0875</w:t>
            </w:r>
          </w:p>
        </w:tc>
        <w:tc>
          <w:tcPr>
            <w:tcW w:w="283" w:type="dxa"/>
          </w:tcPr>
          <w:p w14:paraId="51504826" w14:textId="77777777" w:rsidR="0068507F" w:rsidRPr="00571B4F" w:rsidRDefault="0068507F" w:rsidP="00630795">
            <w:pPr>
              <w:pStyle w:val="TAR"/>
              <w:rPr>
                <w:sz w:val="16"/>
              </w:rPr>
            </w:pPr>
            <w:r>
              <w:rPr>
                <w:sz w:val="16"/>
              </w:rPr>
              <w:t>-</w:t>
            </w:r>
          </w:p>
        </w:tc>
        <w:tc>
          <w:tcPr>
            <w:tcW w:w="709" w:type="dxa"/>
          </w:tcPr>
          <w:p w14:paraId="0FECAA49" w14:textId="77777777" w:rsidR="0068507F" w:rsidRPr="00571B4F" w:rsidRDefault="0068507F" w:rsidP="00630795">
            <w:pPr>
              <w:pStyle w:val="TAL"/>
              <w:rPr>
                <w:sz w:val="16"/>
              </w:rPr>
            </w:pPr>
            <w:r>
              <w:rPr>
                <w:sz w:val="16"/>
              </w:rPr>
              <w:t>Rel-18</w:t>
            </w:r>
          </w:p>
        </w:tc>
        <w:tc>
          <w:tcPr>
            <w:tcW w:w="335" w:type="dxa"/>
          </w:tcPr>
          <w:p w14:paraId="054D59C9" w14:textId="77777777" w:rsidR="0068507F" w:rsidRPr="00571B4F" w:rsidRDefault="0068507F" w:rsidP="00630795">
            <w:pPr>
              <w:pStyle w:val="TAL"/>
              <w:rPr>
                <w:sz w:val="16"/>
              </w:rPr>
            </w:pPr>
            <w:r>
              <w:rPr>
                <w:sz w:val="16"/>
              </w:rPr>
              <w:t>F</w:t>
            </w:r>
          </w:p>
        </w:tc>
        <w:tc>
          <w:tcPr>
            <w:tcW w:w="3925" w:type="dxa"/>
          </w:tcPr>
          <w:p w14:paraId="037A2E65"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015278EA" w14:textId="77777777" w:rsidR="0068507F" w:rsidRPr="00571B4F" w:rsidRDefault="0068507F" w:rsidP="00630795">
            <w:pPr>
              <w:pStyle w:val="TAL"/>
              <w:rPr>
                <w:sz w:val="16"/>
              </w:rPr>
            </w:pPr>
            <w:r>
              <w:rPr>
                <w:sz w:val="16"/>
              </w:rPr>
              <w:t>revised</w:t>
            </w:r>
          </w:p>
        </w:tc>
      </w:tr>
      <w:tr w:rsidR="0068507F" w14:paraId="7BC97D93" w14:textId="77777777" w:rsidTr="00807266">
        <w:tc>
          <w:tcPr>
            <w:tcW w:w="1097" w:type="dxa"/>
          </w:tcPr>
          <w:p w14:paraId="07850BBD" w14:textId="77777777" w:rsidR="0068507F" w:rsidRPr="00571B4F" w:rsidRDefault="0068507F" w:rsidP="00630795">
            <w:pPr>
              <w:pStyle w:val="TAL"/>
              <w:rPr>
                <w:sz w:val="16"/>
              </w:rPr>
            </w:pPr>
            <w:r>
              <w:rPr>
                <w:sz w:val="16"/>
              </w:rPr>
              <w:t>R5-245879</w:t>
            </w:r>
          </w:p>
        </w:tc>
        <w:tc>
          <w:tcPr>
            <w:tcW w:w="2841" w:type="dxa"/>
          </w:tcPr>
          <w:p w14:paraId="162017CC" w14:textId="77777777" w:rsidR="0068507F" w:rsidRPr="00571B4F" w:rsidRDefault="0068507F" w:rsidP="00630795">
            <w:pPr>
              <w:pStyle w:val="TAL"/>
              <w:rPr>
                <w:sz w:val="16"/>
              </w:rPr>
            </w:pPr>
            <w:r>
              <w:rPr>
                <w:sz w:val="16"/>
              </w:rPr>
              <w:t>Applicability in test case 6.2A.4.1.1</w:t>
            </w:r>
          </w:p>
        </w:tc>
        <w:tc>
          <w:tcPr>
            <w:tcW w:w="1577" w:type="dxa"/>
          </w:tcPr>
          <w:p w14:paraId="683DA12F" w14:textId="77777777" w:rsidR="0068507F" w:rsidRPr="00571B4F" w:rsidRDefault="0068507F" w:rsidP="00630795">
            <w:pPr>
              <w:pStyle w:val="TAL"/>
              <w:rPr>
                <w:sz w:val="16"/>
              </w:rPr>
            </w:pPr>
            <w:r>
              <w:rPr>
                <w:sz w:val="16"/>
              </w:rPr>
              <w:t>Ericsson</w:t>
            </w:r>
          </w:p>
        </w:tc>
        <w:tc>
          <w:tcPr>
            <w:tcW w:w="859" w:type="dxa"/>
          </w:tcPr>
          <w:p w14:paraId="1F5D6B22" w14:textId="77777777" w:rsidR="0068507F" w:rsidRPr="00571B4F" w:rsidRDefault="0068507F" w:rsidP="00630795">
            <w:pPr>
              <w:pStyle w:val="TAL"/>
              <w:rPr>
                <w:sz w:val="16"/>
              </w:rPr>
            </w:pPr>
            <w:r>
              <w:rPr>
                <w:sz w:val="16"/>
              </w:rPr>
              <w:t>38.521-4</w:t>
            </w:r>
          </w:p>
        </w:tc>
        <w:tc>
          <w:tcPr>
            <w:tcW w:w="709" w:type="dxa"/>
          </w:tcPr>
          <w:p w14:paraId="5DE3AFC5" w14:textId="77777777" w:rsidR="0068507F" w:rsidRPr="00571B4F" w:rsidRDefault="0068507F" w:rsidP="00630795">
            <w:pPr>
              <w:pStyle w:val="TAL"/>
              <w:rPr>
                <w:sz w:val="16"/>
              </w:rPr>
            </w:pPr>
            <w:r>
              <w:rPr>
                <w:sz w:val="16"/>
              </w:rPr>
              <w:t>0875</w:t>
            </w:r>
          </w:p>
        </w:tc>
        <w:tc>
          <w:tcPr>
            <w:tcW w:w="283" w:type="dxa"/>
          </w:tcPr>
          <w:p w14:paraId="02DB1028" w14:textId="77777777" w:rsidR="0068507F" w:rsidRPr="00571B4F" w:rsidRDefault="0068507F" w:rsidP="00630795">
            <w:pPr>
              <w:pStyle w:val="TAR"/>
              <w:rPr>
                <w:sz w:val="16"/>
              </w:rPr>
            </w:pPr>
            <w:r>
              <w:rPr>
                <w:sz w:val="16"/>
              </w:rPr>
              <w:t>1</w:t>
            </w:r>
          </w:p>
        </w:tc>
        <w:tc>
          <w:tcPr>
            <w:tcW w:w="709" w:type="dxa"/>
          </w:tcPr>
          <w:p w14:paraId="29077E1D" w14:textId="77777777" w:rsidR="0068507F" w:rsidRPr="00571B4F" w:rsidRDefault="0068507F" w:rsidP="00630795">
            <w:pPr>
              <w:pStyle w:val="TAL"/>
              <w:rPr>
                <w:sz w:val="16"/>
              </w:rPr>
            </w:pPr>
            <w:r>
              <w:rPr>
                <w:sz w:val="16"/>
              </w:rPr>
              <w:t>Rel-18</w:t>
            </w:r>
          </w:p>
        </w:tc>
        <w:tc>
          <w:tcPr>
            <w:tcW w:w="335" w:type="dxa"/>
          </w:tcPr>
          <w:p w14:paraId="1F7DDF21" w14:textId="77777777" w:rsidR="0068507F" w:rsidRPr="00571B4F" w:rsidRDefault="0068507F" w:rsidP="00630795">
            <w:pPr>
              <w:pStyle w:val="TAL"/>
              <w:rPr>
                <w:sz w:val="16"/>
              </w:rPr>
            </w:pPr>
            <w:r>
              <w:rPr>
                <w:sz w:val="16"/>
              </w:rPr>
              <w:t>F</w:t>
            </w:r>
          </w:p>
        </w:tc>
        <w:tc>
          <w:tcPr>
            <w:tcW w:w="3925" w:type="dxa"/>
          </w:tcPr>
          <w:p w14:paraId="3AE5AF22"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187C8365" w14:textId="77777777" w:rsidR="0068507F" w:rsidRPr="00571B4F" w:rsidRDefault="0068507F" w:rsidP="00630795">
            <w:pPr>
              <w:pStyle w:val="TAL"/>
              <w:rPr>
                <w:sz w:val="16"/>
              </w:rPr>
            </w:pPr>
            <w:r>
              <w:rPr>
                <w:sz w:val="16"/>
              </w:rPr>
              <w:t>agreed</w:t>
            </w:r>
          </w:p>
        </w:tc>
      </w:tr>
      <w:tr w:rsidR="0068507F" w14:paraId="778BFE30" w14:textId="77777777" w:rsidTr="00807266">
        <w:tc>
          <w:tcPr>
            <w:tcW w:w="1097" w:type="dxa"/>
          </w:tcPr>
          <w:p w14:paraId="7BE35FF8" w14:textId="77777777" w:rsidR="0068507F" w:rsidRPr="00571B4F" w:rsidRDefault="0068507F" w:rsidP="00630795">
            <w:pPr>
              <w:pStyle w:val="TAL"/>
              <w:rPr>
                <w:sz w:val="16"/>
              </w:rPr>
            </w:pPr>
            <w:r>
              <w:rPr>
                <w:sz w:val="16"/>
              </w:rPr>
              <w:lastRenderedPageBreak/>
              <w:t>R5-245300</w:t>
            </w:r>
          </w:p>
        </w:tc>
        <w:tc>
          <w:tcPr>
            <w:tcW w:w="2841" w:type="dxa"/>
          </w:tcPr>
          <w:p w14:paraId="5CE598C4" w14:textId="77777777" w:rsidR="0068507F" w:rsidRPr="00571B4F" w:rsidRDefault="0068507F" w:rsidP="00630795">
            <w:pPr>
              <w:pStyle w:val="TAL"/>
              <w:rPr>
                <w:sz w:val="16"/>
              </w:rPr>
            </w:pPr>
            <w:r>
              <w:rPr>
                <w:sz w:val="16"/>
              </w:rPr>
              <w:t>Correction to Antenna configuration for 4Rx PMI tests  6.3.3.1.6 and 6.3.3.2.6</w:t>
            </w:r>
          </w:p>
        </w:tc>
        <w:tc>
          <w:tcPr>
            <w:tcW w:w="1577" w:type="dxa"/>
          </w:tcPr>
          <w:p w14:paraId="6F2271CA" w14:textId="77777777" w:rsidR="0068507F" w:rsidRPr="00571B4F" w:rsidRDefault="0068507F" w:rsidP="00630795">
            <w:pPr>
              <w:pStyle w:val="TAL"/>
              <w:rPr>
                <w:sz w:val="16"/>
              </w:rPr>
            </w:pPr>
            <w:r>
              <w:rPr>
                <w:sz w:val="16"/>
              </w:rPr>
              <w:t>Qualcomm Inc</w:t>
            </w:r>
          </w:p>
        </w:tc>
        <w:tc>
          <w:tcPr>
            <w:tcW w:w="859" w:type="dxa"/>
          </w:tcPr>
          <w:p w14:paraId="17744361" w14:textId="77777777" w:rsidR="0068507F" w:rsidRPr="00571B4F" w:rsidRDefault="0068507F" w:rsidP="00630795">
            <w:pPr>
              <w:pStyle w:val="TAL"/>
              <w:rPr>
                <w:sz w:val="16"/>
              </w:rPr>
            </w:pPr>
            <w:r>
              <w:rPr>
                <w:sz w:val="16"/>
              </w:rPr>
              <w:t>38.521-4</w:t>
            </w:r>
          </w:p>
        </w:tc>
        <w:tc>
          <w:tcPr>
            <w:tcW w:w="709" w:type="dxa"/>
          </w:tcPr>
          <w:p w14:paraId="6249906A" w14:textId="77777777" w:rsidR="0068507F" w:rsidRPr="00571B4F" w:rsidRDefault="0068507F" w:rsidP="00630795">
            <w:pPr>
              <w:pStyle w:val="TAL"/>
              <w:rPr>
                <w:sz w:val="16"/>
              </w:rPr>
            </w:pPr>
            <w:r>
              <w:rPr>
                <w:sz w:val="16"/>
              </w:rPr>
              <w:t>0876</w:t>
            </w:r>
          </w:p>
        </w:tc>
        <w:tc>
          <w:tcPr>
            <w:tcW w:w="283" w:type="dxa"/>
          </w:tcPr>
          <w:p w14:paraId="3B362AD8" w14:textId="77777777" w:rsidR="0068507F" w:rsidRPr="00571B4F" w:rsidRDefault="0068507F" w:rsidP="00630795">
            <w:pPr>
              <w:pStyle w:val="TAR"/>
              <w:rPr>
                <w:sz w:val="16"/>
              </w:rPr>
            </w:pPr>
            <w:r>
              <w:rPr>
                <w:sz w:val="16"/>
              </w:rPr>
              <w:t>-</w:t>
            </w:r>
          </w:p>
        </w:tc>
        <w:tc>
          <w:tcPr>
            <w:tcW w:w="709" w:type="dxa"/>
          </w:tcPr>
          <w:p w14:paraId="28166F5F" w14:textId="77777777" w:rsidR="0068507F" w:rsidRPr="00571B4F" w:rsidRDefault="0068507F" w:rsidP="00630795">
            <w:pPr>
              <w:pStyle w:val="TAL"/>
              <w:rPr>
                <w:sz w:val="16"/>
              </w:rPr>
            </w:pPr>
            <w:r>
              <w:rPr>
                <w:sz w:val="16"/>
              </w:rPr>
              <w:t>Rel-18</w:t>
            </w:r>
          </w:p>
        </w:tc>
        <w:tc>
          <w:tcPr>
            <w:tcW w:w="335" w:type="dxa"/>
          </w:tcPr>
          <w:p w14:paraId="7FBB4D40" w14:textId="77777777" w:rsidR="0068507F" w:rsidRPr="00571B4F" w:rsidRDefault="0068507F" w:rsidP="00630795">
            <w:pPr>
              <w:pStyle w:val="TAL"/>
              <w:rPr>
                <w:sz w:val="16"/>
              </w:rPr>
            </w:pPr>
            <w:r>
              <w:rPr>
                <w:sz w:val="16"/>
              </w:rPr>
              <w:t>F</w:t>
            </w:r>
          </w:p>
        </w:tc>
        <w:tc>
          <w:tcPr>
            <w:tcW w:w="3925" w:type="dxa"/>
          </w:tcPr>
          <w:p w14:paraId="4F8F83DD" w14:textId="77777777" w:rsidR="0068507F" w:rsidRPr="00571B4F" w:rsidRDefault="0068507F" w:rsidP="00630795">
            <w:pPr>
              <w:pStyle w:val="TAL"/>
              <w:rPr>
                <w:sz w:val="16"/>
              </w:rPr>
            </w:pPr>
            <w:r>
              <w:rPr>
                <w:sz w:val="16"/>
              </w:rPr>
              <w:t>TEI15_Test</w:t>
            </w:r>
          </w:p>
        </w:tc>
        <w:tc>
          <w:tcPr>
            <w:tcW w:w="967" w:type="dxa"/>
          </w:tcPr>
          <w:p w14:paraId="4FC2999D" w14:textId="77777777" w:rsidR="0068507F" w:rsidRPr="00571B4F" w:rsidRDefault="0068507F" w:rsidP="00630795">
            <w:pPr>
              <w:pStyle w:val="TAL"/>
              <w:rPr>
                <w:sz w:val="16"/>
              </w:rPr>
            </w:pPr>
            <w:r>
              <w:rPr>
                <w:sz w:val="16"/>
              </w:rPr>
              <w:t>withdrawn</w:t>
            </w:r>
          </w:p>
        </w:tc>
      </w:tr>
      <w:tr w:rsidR="0068507F" w14:paraId="768B354E" w14:textId="77777777" w:rsidTr="00807266">
        <w:tc>
          <w:tcPr>
            <w:tcW w:w="1097" w:type="dxa"/>
          </w:tcPr>
          <w:p w14:paraId="50A375B1" w14:textId="77777777" w:rsidR="0068507F" w:rsidRPr="00571B4F" w:rsidRDefault="0068507F" w:rsidP="00630795">
            <w:pPr>
              <w:pStyle w:val="TAL"/>
              <w:rPr>
                <w:sz w:val="16"/>
              </w:rPr>
            </w:pPr>
            <w:r>
              <w:rPr>
                <w:sz w:val="16"/>
              </w:rPr>
              <w:t>R5-245301</w:t>
            </w:r>
          </w:p>
        </w:tc>
        <w:tc>
          <w:tcPr>
            <w:tcW w:w="2841" w:type="dxa"/>
          </w:tcPr>
          <w:p w14:paraId="29E6E3B0" w14:textId="77777777" w:rsidR="0068507F" w:rsidRPr="00571B4F" w:rsidRDefault="0068507F" w:rsidP="00630795">
            <w:pPr>
              <w:pStyle w:val="TAL"/>
              <w:rPr>
                <w:sz w:val="16"/>
              </w:rPr>
            </w:pPr>
            <w:r>
              <w:rPr>
                <w:sz w:val="16"/>
              </w:rPr>
              <w:t>Update Message exceptions for 32Tx PMI tests 6.3.2.1.4, 6.3.2.2.4, 6.3.3.1.4, 6.3.3.2.4 to add firstOFDMSymbolInTimeDomain2 IE</w:t>
            </w:r>
          </w:p>
        </w:tc>
        <w:tc>
          <w:tcPr>
            <w:tcW w:w="1577" w:type="dxa"/>
          </w:tcPr>
          <w:p w14:paraId="19B9AF5B" w14:textId="77777777" w:rsidR="0068507F" w:rsidRPr="00571B4F" w:rsidRDefault="0068507F" w:rsidP="00630795">
            <w:pPr>
              <w:pStyle w:val="TAL"/>
              <w:rPr>
                <w:sz w:val="16"/>
              </w:rPr>
            </w:pPr>
            <w:r>
              <w:rPr>
                <w:sz w:val="16"/>
              </w:rPr>
              <w:t>Qualcomm Inc</w:t>
            </w:r>
          </w:p>
        </w:tc>
        <w:tc>
          <w:tcPr>
            <w:tcW w:w="859" w:type="dxa"/>
          </w:tcPr>
          <w:p w14:paraId="0388F66D" w14:textId="77777777" w:rsidR="0068507F" w:rsidRPr="00571B4F" w:rsidRDefault="0068507F" w:rsidP="00630795">
            <w:pPr>
              <w:pStyle w:val="TAL"/>
              <w:rPr>
                <w:sz w:val="16"/>
              </w:rPr>
            </w:pPr>
            <w:r>
              <w:rPr>
                <w:sz w:val="16"/>
              </w:rPr>
              <w:t>38.521-4</w:t>
            </w:r>
          </w:p>
        </w:tc>
        <w:tc>
          <w:tcPr>
            <w:tcW w:w="709" w:type="dxa"/>
          </w:tcPr>
          <w:p w14:paraId="38626833" w14:textId="77777777" w:rsidR="0068507F" w:rsidRPr="00571B4F" w:rsidRDefault="0068507F" w:rsidP="00630795">
            <w:pPr>
              <w:pStyle w:val="TAL"/>
              <w:rPr>
                <w:sz w:val="16"/>
              </w:rPr>
            </w:pPr>
            <w:r>
              <w:rPr>
                <w:sz w:val="16"/>
              </w:rPr>
              <w:t>0877</w:t>
            </w:r>
          </w:p>
        </w:tc>
        <w:tc>
          <w:tcPr>
            <w:tcW w:w="283" w:type="dxa"/>
          </w:tcPr>
          <w:p w14:paraId="324433A3" w14:textId="77777777" w:rsidR="0068507F" w:rsidRPr="00571B4F" w:rsidRDefault="0068507F" w:rsidP="00630795">
            <w:pPr>
              <w:pStyle w:val="TAR"/>
              <w:rPr>
                <w:sz w:val="16"/>
              </w:rPr>
            </w:pPr>
            <w:r>
              <w:rPr>
                <w:sz w:val="16"/>
              </w:rPr>
              <w:t>-</w:t>
            </w:r>
          </w:p>
        </w:tc>
        <w:tc>
          <w:tcPr>
            <w:tcW w:w="709" w:type="dxa"/>
          </w:tcPr>
          <w:p w14:paraId="7D7DB626" w14:textId="77777777" w:rsidR="0068507F" w:rsidRPr="00571B4F" w:rsidRDefault="0068507F" w:rsidP="00630795">
            <w:pPr>
              <w:pStyle w:val="TAL"/>
              <w:rPr>
                <w:sz w:val="16"/>
              </w:rPr>
            </w:pPr>
            <w:r>
              <w:rPr>
                <w:sz w:val="16"/>
              </w:rPr>
              <w:t>Rel-18</w:t>
            </w:r>
          </w:p>
        </w:tc>
        <w:tc>
          <w:tcPr>
            <w:tcW w:w="335" w:type="dxa"/>
          </w:tcPr>
          <w:p w14:paraId="5AC1CA03" w14:textId="77777777" w:rsidR="0068507F" w:rsidRPr="00571B4F" w:rsidRDefault="0068507F" w:rsidP="00630795">
            <w:pPr>
              <w:pStyle w:val="TAL"/>
              <w:rPr>
                <w:sz w:val="16"/>
              </w:rPr>
            </w:pPr>
            <w:r>
              <w:rPr>
                <w:sz w:val="16"/>
              </w:rPr>
              <w:t>F</w:t>
            </w:r>
          </w:p>
        </w:tc>
        <w:tc>
          <w:tcPr>
            <w:tcW w:w="3925" w:type="dxa"/>
          </w:tcPr>
          <w:p w14:paraId="576FB8D1" w14:textId="77777777" w:rsidR="0068507F" w:rsidRPr="00571B4F" w:rsidRDefault="0068507F" w:rsidP="00630795">
            <w:pPr>
              <w:pStyle w:val="TAL"/>
              <w:rPr>
                <w:sz w:val="16"/>
              </w:rPr>
            </w:pPr>
            <w:r>
              <w:rPr>
                <w:sz w:val="16"/>
              </w:rPr>
              <w:t xml:space="preserve">TEI15_Test, </w:t>
            </w:r>
            <w:proofErr w:type="spellStart"/>
            <w:r>
              <w:rPr>
                <w:sz w:val="16"/>
              </w:rPr>
              <w:t>NR_perf_enh-UEConTest</w:t>
            </w:r>
            <w:proofErr w:type="spellEnd"/>
          </w:p>
        </w:tc>
        <w:tc>
          <w:tcPr>
            <w:tcW w:w="967" w:type="dxa"/>
          </w:tcPr>
          <w:p w14:paraId="7412210F" w14:textId="77777777" w:rsidR="0068507F" w:rsidRPr="00571B4F" w:rsidRDefault="0068507F" w:rsidP="00630795">
            <w:pPr>
              <w:pStyle w:val="TAL"/>
              <w:rPr>
                <w:sz w:val="16"/>
              </w:rPr>
            </w:pPr>
            <w:r>
              <w:rPr>
                <w:sz w:val="16"/>
              </w:rPr>
              <w:t>revised</w:t>
            </w:r>
          </w:p>
        </w:tc>
      </w:tr>
      <w:tr w:rsidR="0068507F" w14:paraId="3D3C68D1" w14:textId="77777777" w:rsidTr="00807266">
        <w:tc>
          <w:tcPr>
            <w:tcW w:w="1097" w:type="dxa"/>
          </w:tcPr>
          <w:p w14:paraId="5588F116" w14:textId="77777777" w:rsidR="0068507F" w:rsidRPr="00571B4F" w:rsidRDefault="0068507F" w:rsidP="00630795">
            <w:pPr>
              <w:pStyle w:val="TAL"/>
              <w:rPr>
                <w:sz w:val="16"/>
              </w:rPr>
            </w:pPr>
            <w:r>
              <w:rPr>
                <w:sz w:val="16"/>
              </w:rPr>
              <w:t>R5-245869</w:t>
            </w:r>
          </w:p>
        </w:tc>
        <w:tc>
          <w:tcPr>
            <w:tcW w:w="2841" w:type="dxa"/>
          </w:tcPr>
          <w:p w14:paraId="0195CDA9" w14:textId="77777777" w:rsidR="0068507F" w:rsidRPr="00571B4F" w:rsidRDefault="0068507F" w:rsidP="00630795">
            <w:pPr>
              <w:pStyle w:val="TAL"/>
              <w:rPr>
                <w:sz w:val="16"/>
              </w:rPr>
            </w:pPr>
            <w:r>
              <w:rPr>
                <w:sz w:val="16"/>
              </w:rPr>
              <w:t>Update Message exceptions for 32Tx PMI tests 6.3.2.1.4, 6.3.2.2.4, 6.3.3.1.4, 6.3.3.2.4 to add firstOFDMSymbolInTimeDomain2 IE</w:t>
            </w:r>
          </w:p>
        </w:tc>
        <w:tc>
          <w:tcPr>
            <w:tcW w:w="1577" w:type="dxa"/>
          </w:tcPr>
          <w:p w14:paraId="6AFF78C0" w14:textId="77777777" w:rsidR="0068507F" w:rsidRPr="00571B4F" w:rsidRDefault="0068507F" w:rsidP="00630795">
            <w:pPr>
              <w:pStyle w:val="TAL"/>
              <w:rPr>
                <w:sz w:val="16"/>
              </w:rPr>
            </w:pPr>
            <w:r>
              <w:rPr>
                <w:sz w:val="16"/>
              </w:rPr>
              <w:t>Qualcomm Inc</w:t>
            </w:r>
          </w:p>
        </w:tc>
        <w:tc>
          <w:tcPr>
            <w:tcW w:w="859" w:type="dxa"/>
          </w:tcPr>
          <w:p w14:paraId="65C84BF8" w14:textId="77777777" w:rsidR="0068507F" w:rsidRPr="00571B4F" w:rsidRDefault="0068507F" w:rsidP="00630795">
            <w:pPr>
              <w:pStyle w:val="TAL"/>
              <w:rPr>
                <w:sz w:val="16"/>
              </w:rPr>
            </w:pPr>
            <w:r>
              <w:rPr>
                <w:sz w:val="16"/>
              </w:rPr>
              <w:t>38.521-4</w:t>
            </w:r>
          </w:p>
        </w:tc>
        <w:tc>
          <w:tcPr>
            <w:tcW w:w="709" w:type="dxa"/>
          </w:tcPr>
          <w:p w14:paraId="501755F7" w14:textId="77777777" w:rsidR="0068507F" w:rsidRPr="00571B4F" w:rsidRDefault="0068507F" w:rsidP="00630795">
            <w:pPr>
              <w:pStyle w:val="TAL"/>
              <w:rPr>
                <w:sz w:val="16"/>
              </w:rPr>
            </w:pPr>
            <w:r>
              <w:rPr>
                <w:sz w:val="16"/>
              </w:rPr>
              <w:t>0877</w:t>
            </w:r>
          </w:p>
        </w:tc>
        <w:tc>
          <w:tcPr>
            <w:tcW w:w="283" w:type="dxa"/>
          </w:tcPr>
          <w:p w14:paraId="2A49BBA6" w14:textId="77777777" w:rsidR="0068507F" w:rsidRPr="00571B4F" w:rsidRDefault="0068507F" w:rsidP="00630795">
            <w:pPr>
              <w:pStyle w:val="TAR"/>
              <w:rPr>
                <w:sz w:val="16"/>
              </w:rPr>
            </w:pPr>
            <w:r>
              <w:rPr>
                <w:sz w:val="16"/>
              </w:rPr>
              <w:t>1</w:t>
            </w:r>
          </w:p>
        </w:tc>
        <w:tc>
          <w:tcPr>
            <w:tcW w:w="709" w:type="dxa"/>
          </w:tcPr>
          <w:p w14:paraId="69B09DC1" w14:textId="77777777" w:rsidR="0068507F" w:rsidRPr="00571B4F" w:rsidRDefault="0068507F" w:rsidP="00630795">
            <w:pPr>
              <w:pStyle w:val="TAL"/>
              <w:rPr>
                <w:sz w:val="16"/>
              </w:rPr>
            </w:pPr>
            <w:r>
              <w:rPr>
                <w:sz w:val="16"/>
              </w:rPr>
              <w:t>Rel-18</w:t>
            </w:r>
          </w:p>
        </w:tc>
        <w:tc>
          <w:tcPr>
            <w:tcW w:w="335" w:type="dxa"/>
          </w:tcPr>
          <w:p w14:paraId="37A0D5C6" w14:textId="77777777" w:rsidR="0068507F" w:rsidRPr="00571B4F" w:rsidRDefault="0068507F" w:rsidP="00630795">
            <w:pPr>
              <w:pStyle w:val="TAL"/>
              <w:rPr>
                <w:sz w:val="16"/>
              </w:rPr>
            </w:pPr>
            <w:r>
              <w:rPr>
                <w:sz w:val="16"/>
              </w:rPr>
              <w:t>F</w:t>
            </w:r>
          </w:p>
        </w:tc>
        <w:tc>
          <w:tcPr>
            <w:tcW w:w="3925" w:type="dxa"/>
          </w:tcPr>
          <w:p w14:paraId="3035CC8C" w14:textId="77777777" w:rsidR="0068507F" w:rsidRPr="00571B4F" w:rsidRDefault="0068507F" w:rsidP="00630795">
            <w:pPr>
              <w:pStyle w:val="TAL"/>
              <w:rPr>
                <w:sz w:val="16"/>
              </w:rPr>
            </w:pPr>
            <w:r>
              <w:rPr>
                <w:sz w:val="16"/>
              </w:rPr>
              <w:t xml:space="preserve">TEI16_Test, </w:t>
            </w:r>
            <w:proofErr w:type="spellStart"/>
            <w:r>
              <w:rPr>
                <w:sz w:val="16"/>
              </w:rPr>
              <w:t>NR_perf_enh-UEConTest</w:t>
            </w:r>
            <w:proofErr w:type="spellEnd"/>
          </w:p>
        </w:tc>
        <w:tc>
          <w:tcPr>
            <w:tcW w:w="967" w:type="dxa"/>
          </w:tcPr>
          <w:p w14:paraId="1AF4D281" w14:textId="77777777" w:rsidR="0068507F" w:rsidRPr="00571B4F" w:rsidRDefault="0068507F" w:rsidP="00630795">
            <w:pPr>
              <w:pStyle w:val="TAL"/>
              <w:rPr>
                <w:sz w:val="16"/>
              </w:rPr>
            </w:pPr>
            <w:r>
              <w:rPr>
                <w:sz w:val="16"/>
              </w:rPr>
              <w:t>agreed</w:t>
            </w:r>
          </w:p>
        </w:tc>
      </w:tr>
      <w:tr w:rsidR="0068507F" w14:paraId="1DBE7D6D" w14:textId="77777777" w:rsidTr="00807266">
        <w:tc>
          <w:tcPr>
            <w:tcW w:w="1097" w:type="dxa"/>
          </w:tcPr>
          <w:p w14:paraId="518DFE7B" w14:textId="77777777" w:rsidR="0068507F" w:rsidRPr="00571B4F" w:rsidRDefault="0068507F" w:rsidP="00630795">
            <w:pPr>
              <w:pStyle w:val="TAL"/>
              <w:rPr>
                <w:sz w:val="16"/>
              </w:rPr>
            </w:pPr>
            <w:r>
              <w:rPr>
                <w:sz w:val="16"/>
              </w:rPr>
              <w:t>R5-245303</w:t>
            </w:r>
          </w:p>
        </w:tc>
        <w:tc>
          <w:tcPr>
            <w:tcW w:w="2841" w:type="dxa"/>
          </w:tcPr>
          <w:p w14:paraId="4F688561" w14:textId="77777777" w:rsidR="0068507F" w:rsidRPr="00571B4F" w:rsidRDefault="0068507F" w:rsidP="00630795">
            <w:pPr>
              <w:pStyle w:val="TAL"/>
              <w:rPr>
                <w:sz w:val="16"/>
              </w:rPr>
            </w:pPr>
            <w:r>
              <w:rPr>
                <w:sz w:val="16"/>
              </w:rPr>
              <w:t>Updates to PDSCH CRS interference mitigation under NR-LTE coexistence test cases 5.2.2.1.18, 5.2.2.2.19, 5.2.3.1.17, 5.2.3.2.18</w:t>
            </w:r>
          </w:p>
        </w:tc>
        <w:tc>
          <w:tcPr>
            <w:tcW w:w="1577" w:type="dxa"/>
          </w:tcPr>
          <w:p w14:paraId="77D1CC20" w14:textId="77777777" w:rsidR="0068507F" w:rsidRPr="00571B4F" w:rsidRDefault="0068507F" w:rsidP="00630795">
            <w:pPr>
              <w:pStyle w:val="TAL"/>
              <w:rPr>
                <w:sz w:val="16"/>
              </w:rPr>
            </w:pPr>
            <w:r>
              <w:rPr>
                <w:sz w:val="16"/>
              </w:rPr>
              <w:t>Qualcomm Inc</w:t>
            </w:r>
          </w:p>
        </w:tc>
        <w:tc>
          <w:tcPr>
            <w:tcW w:w="859" w:type="dxa"/>
          </w:tcPr>
          <w:p w14:paraId="4690EB6C" w14:textId="77777777" w:rsidR="0068507F" w:rsidRPr="00571B4F" w:rsidRDefault="0068507F" w:rsidP="00630795">
            <w:pPr>
              <w:pStyle w:val="TAL"/>
              <w:rPr>
                <w:sz w:val="16"/>
              </w:rPr>
            </w:pPr>
            <w:r>
              <w:rPr>
                <w:sz w:val="16"/>
              </w:rPr>
              <w:t>38.521-4</w:t>
            </w:r>
          </w:p>
        </w:tc>
        <w:tc>
          <w:tcPr>
            <w:tcW w:w="709" w:type="dxa"/>
          </w:tcPr>
          <w:p w14:paraId="40A47B8E" w14:textId="77777777" w:rsidR="0068507F" w:rsidRPr="00571B4F" w:rsidRDefault="0068507F" w:rsidP="00630795">
            <w:pPr>
              <w:pStyle w:val="TAL"/>
              <w:rPr>
                <w:sz w:val="16"/>
              </w:rPr>
            </w:pPr>
            <w:r>
              <w:rPr>
                <w:sz w:val="16"/>
              </w:rPr>
              <w:t>0878</w:t>
            </w:r>
          </w:p>
        </w:tc>
        <w:tc>
          <w:tcPr>
            <w:tcW w:w="283" w:type="dxa"/>
          </w:tcPr>
          <w:p w14:paraId="0124D0F4" w14:textId="77777777" w:rsidR="0068507F" w:rsidRPr="00571B4F" w:rsidRDefault="0068507F" w:rsidP="00630795">
            <w:pPr>
              <w:pStyle w:val="TAR"/>
              <w:rPr>
                <w:sz w:val="16"/>
              </w:rPr>
            </w:pPr>
            <w:r>
              <w:rPr>
                <w:sz w:val="16"/>
              </w:rPr>
              <w:t>-</w:t>
            </w:r>
          </w:p>
        </w:tc>
        <w:tc>
          <w:tcPr>
            <w:tcW w:w="709" w:type="dxa"/>
          </w:tcPr>
          <w:p w14:paraId="7C70D65C" w14:textId="77777777" w:rsidR="0068507F" w:rsidRPr="00571B4F" w:rsidRDefault="0068507F" w:rsidP="00630795">
            <w:pPr>
              <w:pStyle w:val="TAL"/>
              <w:rPr>
                <w:sz w:val="16"/>
              </w:rPr>
            </w:pPr>
            <w:r>
              <w:rPr>
                <w:sz w:val="16"/>
              </w:rPr>
              <w:t>Rel-18</w:t>
            </w:r>
          </w:p>
        </w:tc>
        <w:tc>
          <w:tcPr>
            <w:tcW w:w="335" w:type="dxa"/>
          </w:tcPr>
          <w:p w14:paraId="0FDC90B2" w14:textId="77777777" w:rsidR="0068507F" w:rsidRPr="00571B4F" w:rsidRDefault="0068507F" w:rsidP="00630795">
            <w:pPr>
              <w:pStyle w:val="TAL"/>
              <w:rPr>
                <w:sz w:val="16"/>
              </w:rPr>
            </w:pPr>
            <w:r>
              <w:rPr>
                <w:sz w:val="16"/>
              </w:rPr>
              <w:t>F</w:t>
            </w:r>
          </w:p>
        </w:tc>
        <w:tc>
          <w:tcPr>
            <w:tcW w:w="3925" w:type="dxa"/>
          </w:tcPr>
          <w:p w14:paraId="1BA7B2B1" w14:textId="77777777" w:rsidR="0068507F" w:rsidRPr="00571B4F" w:rsidRDefault="0068507F" w:rsidP="00630795">
            <w:pPr>
              <w:pStyle w:val="TAL"/>
              <w:rPr>
                <w:sz w:val="16"/>
              </w:rPr>
            </w:pPr>
            <w:r>
              <w:rPr>
                <w:sz w:val="16"/>
              </w:rPr>
              <w:t>NR_demod_enh2-UEConTest</w:t>
            </w:r>
          </w:p>
        </w:tc>
        <w:tc>
          <w:tcPr>
            <w:tcW w:w="967" w:type="dxa"/>
          </w:tcPr>
          <w:p w14:paraId="0B7EE25B" w14:textId="77777777" w:rsidR="0068507F" w:rsidRPr="00571B4F" w:rsidRDefault="0068507F" w:rsidP="00630795">
            <w:pPr>
              <w:pStyle w:val="TAL"/>
              <w:rPr>
                <w:sz w:val="16"/>
              </w:rPr>
            </w:pPr>
            <w:r>
              <w:rPr>
                <w:sz w:val="16"/>
              </w:rPr>
              <w:t>revised</w:t>
            </w:r>
          </w:p>
        </w:tc>
      </w:tr>
      <w:tr w:rsidR="0068507F" w14:paraId="417254B9" w14:textId="77777777" w:rsidTr="00807266">
        <w:tc>
          <w:tcPr>
            <w:tcW w:w="1097" w:type="dxa"/>
          </w:tcPr>
          <w:p w14:paraId="2FDE7333" w14:textId="77777777" w:rsidR="0068507F" w:rsidRPr="00571B4F" w:rsidRDefault="0068507F" w:rsidP="00630795">
            <w:pPr>
              <w:pStyle w:val="TAL"/>
              <w:rPr>
                <w:sz w:val="16"/>
              </w:rPr>
            </w:pPr>
            <w:r>
              <w:rPr>
                <w:sz w:val="16"/>
              </w:rPr>
              <w:t>R5-246028</w:t>
            </w:r>
          </w:p>
        </w:tc>
        <w:tc>
          <w:tcPr>
            <w:tcW w:w="2841" w:type="dxa"/>
          </w:tcPr>
          <w:p w14:paraId="03F632A3" w14:textId="77777777" w:rsidR="0068507F" w:rsidRPr="00571B4F" w:rsidRDefault="0068507F" w:rsidP="00630795">
            <w:pPr>
              <w:pStyle w:val="TAL"/>
              <w:rPr>
                <w:sz w:val="16"/>
              </w:rPr>
            </w:pPr>
            <w:r>
              <w:rPr>
                <w:sz w:val="16"/>
              </w:rPr>
              <w:t>Updates to PDSCH CRS interference mitigation under NR-LTE coexistence test cases 5.2.2.1.18, 5.2.2.2.19, 5.2.3.1.17, 5.2.3.2.18</w:t>
            </w:r>
          </w:p>
        </w:tc>
        <w:tc>
          <w:tcPr>
            <w:tcW w:w="1577" w:type="dxa"/>
          </w:tcPr>
          <w:p w14:paraId="17015928" w14:textId="77777777" w:rsidR="0068507F" w:rsidRPr="00571B4F" w:rsidRDefault="0068507F" w:rsidP="00630795">
            <w:pPr>
              <w:pStyle w:val="TAL"/>
              <w:rPr>
                <w:sz w:val="16"/>
              </w:rPr>
            </w:pPr>
            <w:r>
              <w:rPr>
                <w:sz w:val="16"/>
              </w:rPr>
              <w:t>Qualcomm Inc</w:t>
            </w:r>
          </w:p>
        </w:tc>
        <w:tc>
          <w:tcPr>
            <w:tcW w:w="859" w:type="dxa"/>
          </w:tcPr>
          <w:p w14:paraId="29C60104" w14:textId="77777777" w:rsidR="0068507F" w:rsidRPr="00571B4F" w:rsidRDefault="0068507F" w:rsidP="00630795">
            <w:pPr>
              <w:pStyle w:val="TAL"/>
              <w:rPr>
                <w:sz w:val="16"/>
              </w:rPr>
            </w:pPr>
            <w:r>
              <w:rPr>
                <w:sz w:val="16"/>
              </w:rPr>
              <w:t>38.521-4</w:t>
            </w:r>
          </w:p>
        </w:tc>
        <w:tc>
          <w:tcPr>
            <w:tcW w:w="709" w:type="dxa"/>
          </w:tcPr>
          <w:p w14:paraId="2C21B3BF" w14:textId="77777777" w:rsidR="0068507F" w:rsidRPr="00571B4F" w:rsidRDefault="0068507F" w:rsidP="00630795">
            <w:pPr>
              <w:pStyle w:val="TAL"/>
              <w:rPr>
                <w:sz w:val="16"/>
              </w:rPr>
            </w:pPr>
            <w:r>
              <w:rPr>
                <w:sz w:val="16"/>
              </w:rPr>
              <w:t>0878</w:t>
            </w:r>
          </w:p>
        </w:tc>
        <w:tc>
          <w:tcPr>
            <w:tcW w:w="283" w:type="dxa"/>
          </w:tcPr>
          <w:p w14:paraId="23F97031" w14:textId="77777777" w:rsidR="0068507F" w:rsidRPr="00571B4F" w:rsidRDefault="0068507F" w:rsidP="00630795">
            <w:pPr>
              <w:pStyle w:val="TAR"/>
              <w:rPr>
                <w:sz w:val="16"/>
              </w:rPr>
            </w:pPr>
            <w:r>
              <w:rPr>
                <w:sz w:val="16"/>
              </w:rPr>
              <w:t>1</w:t>
            </w:r>
          </w:p>
        </w:tc>
        <w:tc>
          <w:tcPr>
            <w:tcW w:w="709" w:type="dxa"/>
          </w:tcPr>
          <w:p w14:paraId="3351DE6B" w14:textId="77777777" w:rsidR="0068507F" w:rsidRPr="00571B4F" w:rsidRDefault="0068507F" w:rsidP="00630795">
            <w:pPr>
              <w:pStyle w:val="TAL"/>
              <w:rPr>
                <w:sz w:val="16"/>
              </w:rPr>
            </w:pPr>
            <w:r>
              <w:rPr>
                <w:sz w:val="16"/>
              </w:rPr>
              <w:t>Rel-18</w:t>
            </w:r>
          </w:p>
        </w:tc>
        <w:tc>
          <w:tcPr>
            <w:tcW w:w="335" w:type="dxa"/>
          </w:tcPr>
          <w:p w14:paraId="66CE87CF" w14:textId="77777777" w:rsidR="0068507F" w:rsidRPr="00571B4F" w:rsidRDefault="0068507F" w:rsidP="00630795">
            <w:pPr>
              <w:pStyle w:val="TAL"/>
              <w:rPr>
                <w:sz w:val="16"/>
              </w:rPr>
            </w:pPr>
            <w:r>
              <w:rPr>
                <w:sz w:val="16"/>
              </w:rPr>
              <w:t>F</w:t>
            </w:r>
          </w:p>
        </w:tc>
        <w:tc>
          <w:tcPr>
            <w:tcW w:w="3925" w:type="dxa"/>
          </w:tcPr>
          <w:p w14:paraId="1C3D0158" w14:textId="77777777" w:rsidR="0068507F" w:rsidRPr="00571B4F" w:rsidRDefault="0068507F" w:rsidP="00630795">
            <w:pPr>
              <w:pStyle w:val="TAL"/>
              <w:rPr>
                <w:sz w:val="16"/>
              </w:rPr>
            </w:pPr>
            <w:r>
              <w:rPr>
                <w:sz w:val="16"/>
              </w:rPr>
              <w:t>NR_demod_enh2-UEConTest</w:t>
            </w:r>
          </w:p>
        </w:tc>
        <w:tc>
          <w:tcPr>
            <w:tcW w:w="967" w:type="dxa"/>
          </w:tcPr>
          <w:p w14:paraId="6B694B15" w14:textId="77777777" w:rsidR="0068507F" w:rsidRPr="00571B4F" w:rsidRDefault="0068507F" w:rsidP="00630795">
            <w:pPr>
              <w:pStyle w:val="TAL"/>
              <w:rPr>
                <w:sz w:val="16"/>
              </w:rPr>
            </w:pPr>
            <w:r>
              <w:rPr>
                <w:sz w:val="16"/>
              </w:rPr>
              <w:t>agreed</w:t>
            </w:r>
          </w:p>
        </w:tc>
      </w:tr>
      <w:tr w:rsidR="0068507F" w14:paraId="09673E4E" w14:textId="77777777" w:rsidTr="00807266">
        <w:tc>
          <w:tcPr>
            <w:tcW w:w="1097" w:type="dxa"/>
          </w:tcPr>
          <w:p w14:paraId="5A290CDB" w14:textId="77777777" w:rsidR="0068507F" w:rsidRPr="00571B4F" w:rsidRDefault="0068507F" w:rsidP="00630795">
            <w:pPr>
              <w:pStyle w:val="TAL"/>
              <w:rPr>
                <w:sz w:val="16"/>
              </w:rPr>
            </w:pPr>
            <w:r>
              <w:rPr>
                <w:sz w:val="16"/>
              </w:rPr>
              <w:t>R5-245340</w:t>
            </w:r>
          </w:p>
        </w:tc>
        <w:tc>
          <w:tcPr>
            <w:tcW w:w="2841" w:type="dxa"/>
          </w:tcPr>
          <w:p w14:paraId="73DF0A9E" w14:textId="77777777" w:rsidR="0068507F" w:rsidRPr="00571B4F" w:rsidRDefault="0068507F" w:rsidP="00630795">
            <w:pPr>
              <w:pStyle w:val="TAL"/>
              <w:rPr>
                <w:sz w:val="16"/>
              </w:rPr>
            </w:pPr>
            <w:r>
              <w:rPr>
                <w:sz w:val="16"/>
              </w:rPr>
              <w:t>Update on 5.5.2 to align editor note as other 1024QAM test cases</w:t>
            </w:r>
          </w:p>
        </w:tc>
        <w:tc>
          <w:tcPr>
            <w:tcW w:w="1577" w:type="dxa"/>
          </w:tcPr>
          <w:p w14:paraId="4EA7402A" w14:textId="77777777" w:rsidR="0068507F" w:rsidRPr="00571B4F" w:rsidRDefault="0068507F" w:rsidP="00630795">
            <w:pPr>
              <w:pStyle w:val="TAL"/>
              <w:rPr>
                <w:sz w:val="16"/>
              </w:rPr>
            </w:pPr>
            <w:r>
              <w:rPr>
                <w:sz w:val="16"/>
              </w:rPr>
              <w:t>Keysight Technologies</w:t>
            </w:r>
          </w:p>
        </w:tc>
        <w:tc>
          <w:tcPr>
            <w:tcW w:w="859" w:type="dxa"/>
          </w:tcPr>
          <w:p w14:paraId="01557356" w14:textId="77777777" w:rsidR="0068507F" w:rsidRPr="00571B4F" w:rsidRDefault="0068507F" w:rsidP="00630795">
            <w:pPr>
              <w:pStyle w:val="TAL"/>
              <w:rPr>
                <w:sz w:val="16"/>
              </w:rPr>
            </w:pPr>
            <w:r>
              <w:rPr>
                <w:sz w:val="16"/>
              </w:rPr>
              <w:t>38.521-4</w:t>
            </w:r>
          </w:p>
        </w:tc>
        <w:tc>
          <w:tcPr>
            <w:tcW w:w="709" w:type="dxa"/>
          </w:tcPr>
          <w:p w14:paraId="4636692F" w14:textId="77777777" w:rsidR="0068507F" w:rsidRPr="00571B4F" w:rsidRDefault="0068507F" w:rsidP="00630795">
            <w:pPr>
              <w:pStyle w:val="TAL"/>
              <w:rPr>
                <w:sz w:val="16"/>
              </w:rPr>
            </w:pPr>
            <w:r>
              <w:rPr>
                <w:sz w:val="16"/>
              </w:rPr>
              <w:t>0879</w:t>
            </w:r>
          </w:p>
        </w:tc>
        <w:tc>
          <w:tcPr>
            <w:tcW w:w="283" w:type="dxa"/>
          </w:tcPr>
          <w:p w14:paraId="306DF9BB" w14:textId="77777777" w:rsidR="0068507F" w:rsidRPr="00571B4F" w:rsidRDefault="0068507F" w:rsidP="00630795">
            <w:pPr>
              <w:pStyle w:val="TAR"/>
              <w:rPr>
                <w:sz w:val="16"/>
              </w:rPr>
            </w:pPr>
            <w:r>
              <w:rPr>
                <w:sz w:val="16"/>
              </w:rPr>
              <w:t>-</w:t>
            </w:r>
          </w:p>
        </w:tc>
        <w:tc>
          <w:tcPr>
            <w:tcW w:w="709" w:type="dxa"/>
          </w:tcPr>
          <w:p w14:paraId="06124F15" w14:textId="77777777" w:rsidR="0068507F" w:rsidRPr="00571B4F" w:rsidRDefault="0068507F" w:rsidP="00630795">
            <w:pPr>
              <w:pStyle w:val="TAL"/>
              <w:rPr>
                <w:sz w:val="16"/>
              </w:rPr>
            </w:pPr>
            <w:r>
              <w:rPr>
                <w:sz w:val="16"/>
              </w:rPr>
              <w:t>Rel-18</w:t>
            </w:r>
          </w:p>
        </w:tc>
        <w:tc>
          <w:tcPr>
            <w:tcW w:w="335" w:type="dxa"/>
          </w:tcPr>
          <w:p w14:paraId="07708B6F" w14:textId="77777777" w:rsidR="0068507F" w:rsidRPr="00571B4F" w:rsidRDefault="0068507F" w:rsidP="00630795">
            <w:pPr>
              <w:pStyle w:val="TAL"/>
              <w:rPr>
                <w:sz w:val="16"/>
              </w:rPr>
            </w:pPr>
            <w:r>
              <w:rPr>
                <w:sz w:val="16"/>
              </w:rPr>
              <w:t>F</w:t>
            </w:r>
          </w:p>
        </w:tc>
        <w:tc>
          <w:tcPr>
            <w:tcW w:w="3925" w:type="dxa"/>
          </w:tcPr>
          <w:p w14:paraId="03A1DAA6" w14:textId="77777777" w:rsidR="0068507F" w:rsidRPr="00571B4F" w:rsidRDefault="0068507F" w:rsidP="00630795">
            <w:pPr>
              <w:pStyle w:val="TAL"/>
              <w:rPr>
                <w:sz w:val="16"/>
              </w:rPr>
            </w:pPr>
            <w:r>
              <w:rPr>
                <w:sz w:val="16"/>
              </w:rPr>
              <w:t>TEI17_Test, NR_DL1024QAM_FR1-UEConTest</w:t>
            </w:r>
          </w:p>
        </w:tc>
        <w:tc>
          <w:tcPr>
            <w:tcW w:w="967" w:type="dxa"/>
          </w:tcPr>
          <w:p w14:paraId="734DC40E" w14:textId="77777777" w:rsidR="0068507F" w:rsidRPr="00571B4F" w:rsidRDefault="0068507F" w:rsidP="00630795">
            <w:pPr>
              <w:pStyle w:val="TAL"/>
              <w:rPr>
                <w:sz w:val="16"/>
              </w:rPr>
            </w:pPr>
            <w:r>
              <w:rPr>
                <w:sz w:val="16"/>
              </w:rPr>
              <w:t>agreed</w:t>
            </w:r>
          </w:p>
        </w:tc>
      </w:tr>
      <w:tr w:rsidR="0068507F" w14:paraId="2FEE5B86" w14:textId="77777777" w:rsidTr="00807266">
        <w:tc>
          <w:tcPr>
            <w:tcW w:w="1097" w:type="dxa"/>
          </w:tcPr>
          <w:p w14:paraId="58CDFB7E" w14:textId="77777777" w:rsidR="0068507F" w:rsidRPr="00571B4F" w:rsidRDefault="0068507F" w:rsidP="00630795">
            <w:pPr>
              <w:pStyle w:val="TAL"/>
              <w:rPr>
                <w:sz w:val="16"/>
              </w:rPr>
            </w:pPr>
            <w:r>
              <w:rPr>
                <w:sz w:val="16"/>
              </w:rPr>
              <w:t>R5-245343</w:t>
            </w:r>
          </w:p>
        </w:tc>
        <w:tc>
          <w:tcPr>
            <w:tcW w:w="2841" w:type="dxa"/>
          </w:tcPr>
          <w:p w14:paraId="713603B6" w14:textId="77777777" w:rsidR="0068507F" w:rsidRPr="00571B4F" w:rsidRDefault="0068507F" w:rsidP="00630795">
            <w:pPr>
              <w:pStyle w:val="TAL"/>
              <w:rPr>
                <w:sz w:val="16"/>
              </w:rPr>
            </w:pPr>
            <w:r>
              <w:rPr>
                <w:sz w:val="16"/>
              </w:rPr>
              <w:t xml:space="preserve">Update reference in test procedure for PDSCH </w:t>
            </w:r>
            <w:proofErr w:type="spellStart"/>
            <w:r>
              <w:rPr>
                <w:sz w:val="16"/>
              </w:rPr>
              <w:t>Demod</w:t>
            </w:r>
            <w:proofErr w:type="spellEnd"/>
            <w:r>
              <w:rPr>
                <w:sz w:val="16"/>
              </w:rPr>
              <w:t xml:space="preserve"> test cases</w:t>
            </w:r>
          </w:p>
        </w:tc>
        <w:tc>
          <w:tcPr>
            <w:tcW w:w="1577" w:type="dxa"/>
          </w:tcPr>
          <w:p w14:paraId="40394F62" w14:textId="77777777" w:rsidR="0068507F" w:rsidRPr="00571B4F" w:rsidRDefault="0068507F" w:rsidP="00630795">
            <w:pPr>
              <w:pStyle w:val="TAL"/>
              <w:rPr>
                <w:sz w:val="16"/>
              </w:rPr>
            </w:pPr>
            <w:r>
              <w:rPr>
                <w:sz w:val="16"/>
              </w:rPr>
              <w:t>Keysight Technologies</w:t>
            </w:r>
          </w:p>
        </w:tc>
        <w:tc>
          <w:tcPr>
            <w:tcW w:w="859" w:type="dxa"/>
          </w:tcPr>
          <w:p w14:paraId="71A73C96" w14:textId="77777777" w:rsidR="0068507F" w:rsidRPr="00571B4F" w:rsidRDefault="0068507F" w:rsidP="00630795">
            <w:pPr>
              <w:pStyle w:val="TAL"/>
              <w:rPr>
                <w:sz w:val="16"/>
              </w:rPr>
            </w:pPr>
            <w:r>
              <w:rPr>
                <w:sz w:val="16"/>
              </w:rPr>
              <w:t>38.521-4</w:t>
            </w:r>
          </w:p>
        </w:tc>
        <w:tc>
          <w:tcPr>
            <w:tcW w:w="709" w:type="dxa"/>
          </w:tcPr>
          <w:p w14:paraId="37CC4C77" w14:textId="77777777" w:rsidR="0068507F" w:rsidRPr="00571B4F" w:rsidRDefault="0068507F" w:rsidP="00630795">
            <w:pPr>
              <w:pStyle w:val="TAL"/>
              <w:rPr>
                <w:sz w:val="16"/>
              </w:rPr>
            </w:pPr>
            <w:r>
              <w:rPr>
                <w:sz w:val="16"/>
              </w:rPr>
              <w:t>0880</w:t>
            </w:r>
          </w:p>
        </w:tc>
        <w:tc>
          <w:tcPr>
            <w:tcW w:w="283" w:type="dxa"/>
          </w:tcPr>
          <w:p w14:paraId="339E4261" w14:textId="77777777" w:rsidR="0068507F" w:rsidRPr="00571B4F" w:rsidRDefault="0068507F" w:rsidP="00630795">
            <w:pPr>
              <w:pStyle w:val="TAR"/>
              <w:rPr>
                <w:sz w:val="16"/>
              </w:rPr>
            </w:pPr>
            <w:r>
              <w:rPr>
                <w:sz w:val="16"/>
              </w:rPr>
              <w:t>-</w:t>
            </w:r>
          </w:p>
        </w:tc>
        <w:tc>
          <w:tcPr>
            <w:tcW w:w="709" w:type="dxa"/>
          </w:tcPr>
          <w:p w14:paraId="59655236" w14:textId="77777777" w:rsidR="0068507F" w:rsidRPr="00571B4F" w:rsidRDefault="0068507F" w:rsidP="00630795">
            <w:pPr>
              <w:pStyle w:val="TAL"/>
              <w:rPr>
                <w:sz w:val="16"/>
              </w:rPr>
            </w:pPr>
            <w:r>
              <w:rPr>
                <w:sz w:val="16"/>
              </w:rPr>
              <w:t>Rel-18</w:t>
            </w:r>
          </w:p>
        </w:tc>
        <w:tc>
          <w:tcPr>
            <w:tcW w:w="335" w:type="dxa"/>
          </w:tcPr>
          <w:p w14:paraId="1F0FCCB1" w14:textId="77777777" w:rsidR="0068507F" w:rsidRPr="00571B4F" w:rsidRDefault="0068507F" w:rsidP="00630795">
            <w:pPr>
              <w:pStyle w:val="TAL"/>
              <w:rPr>
                <w:sz w:val="16"/>
              </w:rPr>
            </w:pPr>
            <w:r>
              <w:rPr>
                <w:sz w:val="16"/>
              </w:rPr>
              <w:t>F</w:t>
            </w:r>
          </w:p>
        </w:tc>
        <w:tc>
          <w:tcPr>
            <w:tcW w:w="3925" w:type="dxa"/>
          </w:tcPr>
          <w:p w14:paraId="3C2C6B6E" w14:textId="77777777" w:rsidR="0068507F" w:rsidRPr="00571B4F" w:rsidRDefault="0068507F" w:rsidP="00630795">
            <w:pPr>
              <w:pStyle w:val="TAL"/>
              <w:rPr>
                <w:sz w:val="16"/>
              </w:rPr>
            </w:pPr>
            <w:r>
              <w:rPr>
                <w:sz w:val="16"/>
              </w:rPr>
              <w:t>TEI15_Test, 5GS_NR_LTE-UEConTest</w:t>
            </w:r>
          </w:p>
        </w:tc>
        <w:tc>
          <w:tcPr>
            <w:tcW w:w="967" w:type="dxa"/>
          </w:tcPr>
          <w:p w14:paraId="0F223F98" w14:textId="77777777" w:rsidR="0068507F" w:rsidRPr="00571B4F" w:rsidRDefault="0068507F" w:rsidP="00630795">
            <w:pPr>
              <w:pStyle w:val="TAL"/>
              <w:rPr>
                <w:sz w:val="16"/>
              </w:rPr>
            </w:pPr>
            <w:r>
              <w:rPr>
                <w:sz w:val="16"/>
              </w:rPr>
              <w:t>agreed</w:t>
            </w:r>
          </w:p>
        </w:tc>
      </w:tr>
      <w:tr w:rsidR="0068507F" w14:paraId="44B1FDE0" w14:textId="77777777" w:rsidTr="00807266">
        <w:tc>
          <w:tcPr>
            <w:tcW w:w="1097" w:type="dxa"/>
          </w:tcPr>
          <w:p w14:paraId="6639EB16" w14:textId="77777777" w:rsidR="0068507F" w:rsidRPr="00571B4F" w:rsidRDefault="0068507F" w:rsidP="00630795">
            <w:pPr>
              <w:pStyle w:val="TAL"/>
              <w:rPr>
                <w:sz w:val="16"/>
              </w:rPr>
            </w:pPr>
            <w:r>
              <w:rPr>
                <w:sz w:val="16"/>
              </w:rPr>
              <w:t>R5-245387</w:t>
            </w:r>
          </w:p>
        </w:tc>
        <w:tc>
          <w:tcPr>
            <w:tcW w:w="2841" w:type="dxa"/>
          </w:tcPr>
          <w:p w14:paraId="56FC88CD" w14:textId="77777777" w:rsidR="0068507F" w:rsidRPr="00571B4F" w:rsidRDefault="0068507F" w:rsidP="00630795">
            <w:pPr>
              <w:pStyle w:val="TAL"/>
              <w:rPr>
                <w:sz w:val="16"/>
              </w:rPr>
            </w:pPr>
            <w:r>
              <w:rPr>
                <w:sz w:val="16"/>
              </w:rPr>
              <w:t>Addition of RMC for PMI TDD Redcap test cases</w:t>
            </w:r>
          </w:p>
        </w:tc>
        <w:tc>
          <w:tcPr>
            <w:tcW w:w="1577" w:type="dxa"/>
          </w:tcPr>
          <w:p w14:paraId="31190A33" w14:textId="77777777" w:rsidR="0068507F" w:rsidRPr="00571B4F" w:rsidRDefault="0068507F" w:rsidP="00630795">
            <w:pPr>
              <w:pStyle w:val="TAL"/>
              <w:rPr>
                <w:sz w:val="16"/>
              </w:rPr>
            </w:pPr>
            <w:r>
              <w:rPr>
                <w:sz w:val="16"/>
              </w:rPr>
              <w:t>Keysight Technologies</w:t>
            </w:r>
          </w:p>
        </w:tc>
        <w:tc>
          <w:tcPr>
            <w:tcW w:w="859" w:type="dxa"/>
          </w:tcPr>
          <w:p w14:paraId="28A90552" w14:textId="77777777" w:rsidR="0068507F" w:rsidRPr="00571B4F" w:rsidRDefault="0068507F" w:rsidP="00630795">
            <w:pPr>
              <w:pStyle w:val="TAL"/>
              <w:rPr>
                <w:sz w:val="16"/>
              </w:rPr>
            </w:pPr>
            <w:r>
              <w:rPr>
                <w:sz w:val="16"/>
              </w:rPr>
              <w:t>38.521-4</w:t>
            </w:r>
          </w:p>
        </w:tc>
        <w:tc>
          <w:tcPr>
            <w:tcW w:w="709" w:type="dxa"/>
          </w:tcPr>
          <w:p w14:paraId="773DD681" w14:textId="77777777" w:rsidR="0068507F" w:rsidRPr="00571B4F" w:rsidRDefault="0068507F" w:rsidP="00630795">
            <w:pPr>
              <w:pStyle w:val="TAL"/>
              <w:rPr>
                <w:sz w:val="16"/>
              </w:rPr>
            </w:pPr>
            <w:r>
              <w:rPr>
                <w:sz w:val="16"/>
              </w:rPr>
              <w:t>0881</w:t>
            </w:r>
          </w:p>
        </w:tc>
        <w:tc>
          <w:tcPr>
            <w:tcW w:w="283" w:type="dxa"/>
          </w:tcPr>
          <w:p w14:paraId="1A5B0A27" w14:textId="77777777" w:rsidR="0068507F" w:rsidRPr="00571B4F" w:rsidRDefault="0068507F" w:rsidP="00630795">
            <w:pPr>
              <w:pStyle w:val="TAR"/>
              <w:rPr>
                <w:sz w:val="16"/>
              </w:rPr>
            </w:pPr>
            <w:r>
              <w:rPr>
                <w:sz w:val="16"/>
              </w:rPr>
              <w:t>-</w:t>
            </w:r>
          </w:p>
        </w:tc>
        <w:tc>
          <w:tcPr>
            <w:tcW w:w="709" w:type="dxa"/>
          </w:tcPr>
          <w:p w14:paraId="31A1343D" w14:textId="77777777" w:rsidR="0068507F" w:rsidRPr="00571B4F" w:rsidRDefault="0068507F" w:rsidP="00630795">
            <w:pPr>
              <w:pStyle w:val="TAL"/>
              <w:rPr>
                <w:sz w:val="16"/>
              </w:rPr>
            </w:pPr>
            <w:r>
              <w:rPr>
                <w:sz w:val="16"/>
              </w:rPr>
              <w:t>Rel-18</w:t>
            </w:r>
          </w:p>
        </w:tc>
        <w:tc>
          <w:tcPr>
            <w:tcW w:w="335" w:type="dxa"/>
          </w:tcPr>
          <w:p w14:paraId="105DD93C" w14:textId="77777777" w:rsidR="0068507F" w:rsidRPr="00571B4F" w:rsidRDefault="0068507F" w:rsidP="00630795">
            <w:pPr>
              <w:pStyle w:val="TAL"/>
              <w:rPr>
                <w:sz w:val="16"/>
              </w:rPr>
            </w:pPr>
            <w:r>
              <w:rPr>
                <w:sz w:val="16"/>
              </w:rPr>
              <w:t>F</w:t>
            </w:r>
          </w:p>
        </w:tc>
        <w:tc>
          <w:tcPr>
            <w:tcW w:w="3925" w:type="dxa"/>
          </w:tcPr>
          <w:p w14:paraId="7B639ACD"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73699AB" w14:textId="77777777" w:rsidR="0068507F" w:rsidRPr="00571B4F" w:rsidRDefault="0068507F" w:rsidP="00630795">
            <w:pPr>
              <w:pStyle w:val="TAL"/>
              <w:rPr>
                <w:sz w:val="16"/>
              </w:rPr>
            </w:pPr>
            <w:r>
              <w:rPr>
                <w:sz w:val="16"/>
              </w:rPr>
              <w:t>withdrawn</w:t>
            </w:r>
          </w:p>
        </w:tc>
      </w:tr>
      <w:tr w:rsidR="0068507F" w14:paraId="1EAEEC76" w14:textId="77777777" w:rsidTr="00807266">
        <w:tc>
          <w:tcPr>
            <w:tcW w:w="1097" w:type="dxa"/>
          </w:tcPr>
          <w:p w14:paraId="7B656286" w14:textId="77777777" w:rsidR="0068507F" w:rsidRPr="00571B4F" w:rsidRDefault="0068507F" w:rsidP="00630795">
            <w:pPr>
              <w:pStyle w:val="TAL"/>
              <w:rPr>
                <w:sz w:val="16"/>
              </w:rPr>
            </w:pPr>
            <w:r>
              <w:rPr>
                <w:sz w:val="16"/>
              </w:rPr>
              <w:t>R5-245388</w:t>
            </w:r>
          </w:p>
        </w:tc>
        <w:tc>
          <w:tcPr>
            <w:tcW w:w="2841" w:type="dxa"/>
          </w:tcPr>
          <w:p w14:paraId="7B819AF3" w14:textId="77777777" w:rsidR="0068507F" w:rsidRPr="00571B4F" w:rsidRDefault="0068507F" w:rsidP="00630795">
            <w:pPr>
              <w:pStyle w:val="TAL"/>
              <w:rPr>
                <w:sz w:val="16"/>
              </w:rPr>
            </w:pPr>
            <w:r>
              <w:rPr>
                <w:sz w:val="16"/>
              </w:rPr>
              <w:t xml:space="preserve">Update </w:t>
            </w:r>
            <w:proofErr w:type="spellStart"/>
            <w:r>
              <w:rPr>
                <w:sz w:val="16"/>
              </w:rPr>
              <w:t>mTT</w:t>
            </w:r>
            <w:proofErr w:type="spellEnd"/>
            <w:r>
              <w:rPr>
                <w:sz w:val="16"/>
              </w:rPr>
              <w:t xml:space="preserve"> for RMC R.PDSCH.2-1.1 FDD</w:t>
            </w:r>
          </w:p>
        </w:tc>
        <w:tc>
          <w:tcPr>
            <w:tcW w:w="1577" w:type="dxa"/>
          </w:tcPr>
          <w:p w14:paraId="36224840" w14:textId="77777777" w:rsidR="0068507F" w:rsidRPr="00571B4F" w:rsidRDefault="0068507F" w:rsidP="00630795">
            <w:pPr>
              <w:pStyle w:val="TAL"/>
              <w:rPr>
                <w:sz w:val="16"/>
              </w:rPr>
            </w:pPr>
            <w:r>
              <w:rPr>
                <w:sz w:val="16"/>
              </w:rPr>
              <w:t>Keysight Technologies</w:t>
            </w:r>
          </w:p>
        </w:tc>
        <w:tc>
          <w:tcPr>
            <w:tcW w:w="859" w:type="dxa"/>
          </w:tcPr>
          <w:p w14:paraId="5C3A8F59" w14:textId="77777777" w:rsidR="0068507F" w:rsidRPr="00571B4F" w:rsidRDefault="0068507F" w:rsidP="00630795">
            <w:pPr>
              <w:pStyle w:val="TAL"/>
              <w:rPr>
                <w:sz w:val="16"/>
              </w:rPr>
            </w:pPr>
            <w:r>
              <w:rPr>
                <w:sz w:val="16"/>
              </w:rPr>
              <w:t>38.521-4</w:t>
            </w:r>
          </w:p>
        </w:tc>
        <w:tc>
          <w:tcPr>
            <w:tcW w:w="709" w:type="dxa"/>
          </w:tcPr>
          <w:p w14:paraId="4D9A29D7" w14:textId="77777777" w:rsidR="0068507F" w:rsidRPr="00571B4F" w:rsidRDefault="0068507F" w:rsidP="00630795">
            <w:pPr>
              <w:pStyle w:val="TAL"/>
              <w:rPr>
                <w:sz w:val="16"/>
              </w:rPr>
            </w:pPr>
            <w:r>
              <w:rPr>
                <w:sz w:val="16"/>
              </w:rPr>
              <w:t>0882</w:t>
            </w:r>
          </w:p>
        </w:tc>
        <w:tc>
          <w:tcPr>
            <w:tcW w:w="283" w:type="dxa"/>
          </w:tcPr>
          <w:p w14:paraId="2E43F526" w14:textId="77777777" w:rsidR="0068507F" w:rsidRPr="00571B4F" w:rsidRDefault="0068507F" w:rsidP="00630795">
            <w:pPr>
              <w:pStyle w:val="TAR"/>
              <w:rPr>
                <w:sz w:val="16"/>
              </w:rPr>
            </w:pPr>
            <w:r>
              <w:rPr>
                <w:sz w:val="16"/>
              </w:rPr>
              <w:t>-</w:t>
            </w:r>
          </w:p>
        </w:tc>
        <w:tc>
          <w:tcPr>
            <w:tcW w:w="709" w:type="dxa"/>
          </w:tcPr>
          <w:p w14:paraId="002076B2" w14:textId="77777777" w:rsidR="0068507F" w:rsidRPr="00571B4F" w:rsidRDefault="0068507F" w:rsidP="00630795">
            <w:pPr>
              <w:pStyle w:val="TAL"/>
              <w:rPr>
                <w:sz w:val="16"/>
              </w:rPr>
            </w:pPr>
            <w:r>
              <w:rPr>
                <w:sz w:val="16"/>
              </w:rPr>
              <w:t>Rel-18</w:t>
            </w:r>
          </w:p>
        </w:tc>
        <w:tc>
          <w:tcPr>
            <w:tcW w:w="335" w:type="dxa"/>
          </w:tcPr>
          <w:p w14:paraId="78762D81" w14:textId="77777777" w:rsidR="0068507F" w:rsidRPr="00571B4F" w:rsidRDefault="0068507F" w:rsidP="00630795">
            <w:pPr>
              <w:pStyle w:val="TAL"/>
              <w:rPr>
                <w:sz w:val="16"/>
              </w:rPr>
            </w:pPr>
            <w:r>
              <w:rPr>
                <w:sz w:val="16"/>
              </w:rPr>
              <w:t>F</w:t>
            </w:r>
          </w:p>
        </w:tc>
        <w:tc>
          <w:tcPr>
            <w:tcW w:w="3925" w:type="dxa"/>
          </w:tcPr>
          <w:p w14:paraId="68BC9976" w14:textId="77777777" w:rsidR="0068507F" w:rsidRPr="00571B4F" w:rsidRDefault="0068507F" w:rsidP="00630795">
            <w:pPr>
              <w:pStyle w:val="TAL"/>
              <w:rPr>
                <w:sz w:val="16"/>
              </w:rPr>
            </w:pPr>
            <w:r>
              <w:rPr>
                <w:sz w:val="16"/>
              </w:rPr>
              <w:t>TEI15_Test, 5GS_NR_LTE-UEConTest</w:t>
            </w:r>
          </w:p>
        </w:tc>
        <w:tc>
          <w:tcPr>
            <w:tcW w:w="967" w:type="dxa"/>
          </w:tcPr>
          <w:p w14:paraId="265825CD" w14:textId="77777777" w:rsidR="0068507F" w:rsidRPr="00571B4F" w:rsidRDefault="0068507F" w:rsidP="00630795">
            <w:pPr>
              <w:pStyle w:val="TAL"/>
              <w:rPr>
                <w:sz w:val="16"/>
              </w:rPr>
            </w:pPr>
            <w:r>
              <w:rPr>
                <w:sz w:val="16"/>
              </w:rPr>
              <w:t>agreed</w:t>
            </w:r>
          </w:p>
        </w:tc>
      </w:tr>
      <w:tr w:rsidR="0068507F" w14:paraId="05761C26" w14:textId="77777777" w:rsidTr="00807266">
        <w:tc>
          <w:tcPr>
            <w:tcW w:w="1097" w:type="dxa"/>
          </w:tcPr>
          <w:p w14:paraId="37B22D2E" w14:textId="77777777" w:rsidR="0068507F" w:rsidRPr="00571B4F" w:rsidRDefault="0068507F" w:rsidP="00630795">
            <w:pPr>
              <w:pStyle w:val="TAL"/>
              <w:rPr>
                <w:sz w:val="16"/>
              </w:rPr>
            </w:pPr>
            <w:r>
              <w:rPr>
                <w:sz w:val="16"/>
              </w:rPr>
              <w:t>R5-245390</w:t>
            </w:r>
          </w:p>
        </w:tc>
        <w:tc>
          <w:tcPr>
            <w:tcW w:w="2841" w:type="dxa"/>
          </w:tcPr>
          <w:p w14:paraId="497C0E09" w14:textId="77777777" w:rsidR="0068507F" w:rsidRPr="00571B4F" w:rsidRDefault="0068507F" w:rsidP="00630795">
            <w:pPr>
              <w:pStyle w:val="TAL"/>
              <w:rPr>
                <w:sz w:val="16"/>
              </w:rPr>
            </w:pPr>
            <w:r>
              <w:rPr>
                <w:sz w:val="16"/>
              </w:rPr>
              <w:t xml:space="preserve">Update for PMI </w:t>
            </w:r>
            <w:proofErr w:type="spellStart"/>
            <w:r>
              <w:rPr>
                <w:sz w:val="16"/>
              </w:rPr>
              <w:t>eTypeII</w:t>
            </w:r>
            <w:proofErr w:type="spellEnd"/>
            <w:r>
              <w:rPr>
                <w:sz w:val="16"/>
              </w:rPr>
              <w:t xml:space="preserve"> codebook test cases</w:t>
            </w:r>
          </w:p>
        </w:tc>
        <w:tc>
          <w:tcPr>
            <w:tcW w:w="1577" w:type="dxa"/>
          </w:tcPr>
          <w:p w14:paraId="37333E52" w14:textId="77777777" w:rsidR="0068507F" w:rsidRPr="00571B4F" w:rsidRDefault="0068507F" w:rsidP="00630795">
            <w:pPr>
              <w:pStyle w:val="TAL"/>
              <w:rPr>
                <w:sz w:val="16"/>
              </w:rPr>
            </w:pPr>
            <w:r>
              <w:rPr>
                <w:sz w:val="16"/>
              </w:rPr>
              <w:t>Keysight Technologies</w:t>
            </w:r>
          </w:p>
        </w:tc>
        <w:tc>
          <w:tcPr>
            <w:tcW w:w="859" w:type="dxa"/>
          </w:tcPr>
          <w:p w14:paraId="43EA9B77" w14:textId="77777777" w:rsidR="0068507F" w:rsidRPr="00571B4F" w:rsidRDefault="0068507F" w:rsidP="00630795">
            <w:pPr>
              <w:pStyle w:val="TAL"/>
              <w:rPr>
                <w:sz w:val="16"/>
              </w:rPr>
            </w:pPr>
            <w:r>
              <w:rPr>
                <w:sz w:val="16"/>
              </w:rPr>
              <w:t>38.521-4</w:t>
            </w:r>
          </w:p>
        </w:tc>
        <w:tc>
          <w:tcPr>
            <w:tcW w:w="709" w:type="dxa"/>
          </w:tcPr>
          <w:p w14:paraId="1A5B0F9B" w14:textId="77777777" w:rsidR="0068507F" w:rsidRPr="00571B4F" w:rsidRDefault="0068507F" w:rsidP="00630795">
            <w:pPr>
              <w:pStyle w:val="TAL"/>
              <w:rPr>
                <w:sz w:val="16"/>
              </w:rPr>
            </w:pPr>
            <w:r>
              <w:rPr>
                <w:sz w:val="16"/>
              </w:rPr>
              <w:t>0883</w:t>
            </w:r>
          </w:p>
        </w:tc>
        <w:tc>
          <w:tcPr>
            <w:tcW w:w="283" w:type="dxa"/>
          </w:tcPr>
          <w:p w14:paraId="32726BF3" w14:textId="77777777" w:rsidR="0068507F" w:rsidRPr="00571B4F" w:rsidRDefault="0068507F" w:rsidP="00630795">
            <w:pPr>
              <w:pStyle w:val="TAR"/>
              <w:rPr>
                <w:sz w:val="16"/>
              </w:rPr>
            </w:pPr>
            <w:r>
              <w:rPr>
                <w:sz w:val="16"/>
              </w:rPr>
              <w:t>-</w:t>
            </w:r>
          </w:p>
        </w:tc>
        <w:tc>
          <w:tcPr>
            <w:tcW w:w="709" w:type="dxa"/>
          </w:tcPr>
          <w:p w14:paraId="6AA41D6B" w14:textId="77777777" w:rsidR="0068507F" w:rsidRPr="00571B4F" w:rsidRDefault="0068507F" w:rsidP="00630795">
            <w:pPr>
              <w:pStyle w:val="TAL"/>
              <w:rPr>
                <w:sz w:val="16"/>
              </w:rPr>
            </w:pPr>
            <w:r>
              <w:rPr>
                <w:sz w:val="16"/>
              </w:rPr>
              <w:t>Rel-18</w:t>
            </w:r>
          </w:p>
        </w:tc>
        <w:tc>
          <w:tcPr>
            <w:tcW w:w="335" w:type="dxa"/>
          </w:tcPr>
          <w:p w14:paraId="35099166" w14:textId="77777777" w:rsidR="0068507F" w:rsidRPr="00571B4F" w:rsidRDefault="0068507F" w:rsidP="00630795">
            <w:pPr>
              <w:pStyle w:val="TAL"/>
              <w:rPr>
                <w:sz w:val="16"/>
              </w:rPr>
            </w:pPr>
            <w:r>
              <w:rPr>
                <w:sz w:val="16"/>
              </w:rPr>
              <w:t>F</w:t>
            </w:r>
          </w:p>
        </w:tc>
        <w:tc>
          <w:tcPr>
            <w:tcW w:w="3925" w:type="dxa"/>
          </w:tcPr>
          <w:p w14:paraId="4B1BD5BD" w14:textId="77777777" w:rsidR="0068507F" w:rsidRPr="00571B4F" w:rsidRDefault="0068507F" w:rsidP="00630795">
            <w:pPr>
              <w:pStyle w:val="TAL"/>
              <w:rPr>
                <w:sz w:val="16"/>
              </w:rPr>
            </w:pPr>
            <w:r>
              <w:rPr>
                <w:sz w:val="16"/>
              </w:rPr>
              <w:t xml:space="preserve">TEI16_Test, </w:t>
            </w:r>
            <w:proofErr w:type="spellStart"/>
            <w:r>
              <w:rPr>
                <w:sz w:val="16"/>
              </w:rPr>
              <w:t>NR_eMIMO-UEConTest</w:t>
            </w:r>
            <w:proofErr w:type="spellEnd"/>
          </w:p>
        </w:tc>
        <w:tc>
          <w:tcPr>
            <w:tcW w:w="967" w:type="dxa"/>
          </w:tcPr>
          <w:p w14:paraId="05E38BC8" w14:textId="77777777" w:rsidR="0068507F" w:rsidRPr="00571B4F" w:rsidRDefault="0068507F" w:rsidP="00630795">
            <w:pPr>
              <w:pStyle w:val="TAL"/>
              <w:rPr>
                <w:sz w:val="16"/>
              </w:rPr>
            </w:pPr>
            <w:r>
              <w:rPr>
                <w:sz w:val="16"/>
              </w:rPr>
              <w:t>revised</w:t>
            </w:r>
          </w:p>
        </w:tc>
      </w:tr>
      <w:tr w:rsidR="0068507F" w14:paraId="289AEDD0" w14:textId="77777777" w:rsidTr="00807266">
        <w:tc>
          <w:tcPr>
            <w:tcW w:w="1097" w:type="dxa"/>
          </w:tcPr>
          <w:p w14:paraId="1F22A2E4" w14:textId="77777777" w:rsidR="0068507F" w:rsidRPr="00571B4F" w:rsidRDefault="0068507F" w:rsidP="00630795">
            <w:pPr>
              <w:pStyle w:val="TAL"/>
              <w:rPr>
                <w:sz w:val="16"/>
              </w:rPr>
            </w:pPr>
            <w:r>
              <w:rPr>
                <w:sz w:val="16"/>
              </w:rPr>
              <w:t>R5-245870</w:t>
            </w:r>
          </w:p>
        </w:tc>
        <w:tc>
          <w:tcPr>
            <w:tcW w:w="2841" w:type="dxa"/>
          </w:tcPr>
          <w:p w14:paraId="0ECFCA71" w14:textId="77777777" w:rsidR="0068507F" w:rsidRPr="00571B4F" w:rsidRDefault="0068507F" w:rsidP="00630795">
            <w:pPr>
              <w:pStyle w:val="TAL"/>
              <w:rPr>
                <w:sz w:val="16"/>
              </w:rPr>
            </w:pPr>
            <w:r>
              <w:rPr>
                <w:sz w:val="16"/>
              </w:rPr>
              <w:t xml:space="preserve">Update for PMI </w:t>
            </w:r>
            <w:proofErr w:type="spellStart"/>
            <w:r>
              <w:rPr>
                <w:sz w:val="16"/>
              </w:rPr>
              <w:t>eTypeII</w:t>
            </w:r>
            <w:proofErr w:type="spellEnd"/>
            <w:r>
              <w:rPr>
                <w:sz w:val="16"/>
              </w:rPr>
              <w:t xml:space="preserve"> codebook test cases</w:t>
            </w:r>
          </w:p>
        </w:tc>
        <w:tc>
          <w:tcPr>
            <w:tcW w:w="1577" w:type="dxa"/>
          </w:tcPr>
          <w:p w14:paraId="5495FAB6" w14:textId="77777777" w:rsidR="0068507F" w:rsidRPr="00571B4F" w:rsidRDefault="0068507F" w:rsidP="00630795">
            <w:pPr>
              <w:pStyle w:val="TAL"/>
              <w:rPr>
                <w:sz w:val="16"/>
              </w:rPr>
            </w:pPr>
            <w:r>
              <w:rPr>
                <w:sz w:val="16"/>
              </w:rPr>
              <w:t>Keysight Technologies</w:t>
            </w:r>
          </w:p>
        </w:tc>
        <w:tc>
          <w:tcPr>
            <w:tcW w:w="859" w:type="dxa"/>
          </w:tcPr>
          <w:p w14:paraId="18BFF1A9" w14:textId="77777777" w:rsidR="0068507F" w:rsidRPr="00571B4F" w:rsidRDefault="0068507F" w:rsidP="00630795">
            <w:pPr>
              <w:pStyle w:val="TAL"/>
              <w:rPr>
                <w:sz w:val="16"/>
              </w:rPr>
            </w:pPr>
            <w:r>
              <w:rPr>
                <w:sz w:val="16"/>
              </w:rPr>
              <w:t>38.521-4</w:t>
            </w:r>
          </w:p>
        </w:tc>
        <w:tc>
          <w:tcPr>
            <w:tcW w:w="709" w:type="dxa"/>
          </w:tcPr>
          <w:p w14:paraId="16A69632" w14:textId="77777777" w:rsidR="0068507F" w:rsidRPr="00571B4F" w:rsidRDefault="0068507F" w:rsidP="00630795">
            <w:pPr>
              <w:pStyle w:val="TAL"/>
              <w:rPr>
                <w:sz w:val="16"/>
              </w:rPr>
            </w:pPr>
            <w:r>
              <w:rPr>
                <w:sz w:val="16"/>
              </w:rPr>
              <w:t>0883</w:t>
            </w:r>
          </w:p>
        </w:tc>
        <w:tc>
          <w:tcPr>
            <w:tcW w:w="283" w:type="dxa"/>
          </w:tcPr>
          <w:p w14:paraId="0FDCBFAD" w14:textId="77777777" w:rsidR="0068507F" w:rsidRPr="00571B4F" w:rsidRDefault="0068507F" w:rsidP="00630795">
            <w:pPr>
              <w:pStyle w:val="TAR"/>
              <w:rPr>
                <w:sz w:val="16"/>
              </w:rPr>
            </w:pPr>
            <w:r>
              <w:rPr>
                <w:sz w:val="16"/>
              </w:rPr>
              <w:t>1</w:t>
            </w:r>
          </w:p>
        </w:tc>
        <w:tc>
          <w:tcPr>
            <w:tcW w:w="709" w:type="dxa"/>
          </w:tcPr>
          <w:p w14:paraId="22B21C94" w14:textId="77777777" w:rsidR="0068507F" w:rsidRPr="00571B4F" w:rsidRDefault="0068507F" w:rsidP="00630795">
            <w:pPr>
              <w:pStyle w:val="TAL"/>
              <w:rPr>
                <w:sz w:val="16"/>
              </w:rPr>
            </w:pPr>
            <w:r>
              <w:rPr>
                <w:sz w:val="16"/>
              </w:rPr>
              <w:t>Rel-18</w:t>
            </w:r>
          </w:p>
        </w:tc>
        <w:tc>
          <w:tcPr>
            <w:tcW w:w="335" w:type="dxa"/>
          </w:tcPr>
          <w:p w14:paraId="25FF0D3E" w14:textId="77777777" w:rsidR="0068507F" w:rsidRPr="00571B4F" w:rsidRDefault="0068507F" w:rsidP="00630795">
            <w:pPr>
              <w:pStyle w:val="TAL"/>
              <w:rPr>
                <w:sz w:val="16"/>
              </w:rPr>
            </w:pPr>
            <w:r>
              <w:rPr>
                <w:sz w:val="16"/>
              </w:rPr>
              <w:t>F</w:t>
            </w:r>
          </w:p>
        </w:tc>
        <w:tc>
          <w:tcPr>
            <w:tcW w:w="3925" w:type="dxa"/>
          </w:tcPr>
          <w:p w14:paraId="44ABD532" w14:textId="77777777" w:rsidR="0068507F" w:rsidRPr="00571B4F" w:rsidRDefault="0068507F" w:rsidP="00630795">
            <w:pPr>
              <w:pStyle w:val="TAL"/>
              <w:rPr>
                <w:sz w:val="16"/>
              </w:rPr>
            </w:pPr>
            <w:r>
              <w:rPr>
                <w:sz w:val="16"/>
              </w:rPr>
              <w:t xml:space="preserve">TEI16_Test, </w:t>
            </w:r>
            <w:proofErr w:type="spellStart"/>
            <w:r>
              <w:rPr>
                <w:sz w:val="16"/>
              </w:rPr>
              <w:t>NR_eMIMO-UEConTest</w:t>
            </w:r>
            <w:proofErr w:type="spellEnd"/>
          </w:p>
        </w:tc>
        <w:tc>
          <w:tcPr>
            <w:tcW w:w="967" w:type="dxa"/>
          </w:tcPr>
          <w:p w14:paraId="0F1EB88F" w14:textId="77777777" w:rsidR="0068507F" w:rsidRPr="00571B4F" w:rsidRDefault="0068507F" w:rsidP="00630795">
            <w:pPr>
              <w:pStyle w:val="TAL"/>
              <w:rPr>
                <w:sz w:val="16"/>
              </w:rPr>
            </w:pPr>
            <w:r>
              <w:rPr>
                <w:sz w:val="16"/>
              </w:rPr>
              <w:t>agreed</w:t>
            </w:r>
          </w:p>
        </w:tc>
      </w:tr>
      <w:tr w:rsidR="0068507F" w14:paraId="53BC7B21" w14:textId="77777777" w:rsidTr="00807266">
        <w:tc>
          <w:tcPr>
            <w:tcW w:w="1097" w:type="dxa"/>
          </w:tcPr>
          <w:p w14:paraId="5AA21050" w14:textId="77777777" w:rsidR="0068507F" w:rsidRPr="00571B4F" w:rsidRDefault="0068507F" w:rsidP="00630795">
            <w:pPr>
              <w:pStyle w:val="TAL"/>
              <w:rPr>
                <w:sz w:val="16"/>
              </w:rPr>
            </w:pPr>
            <w:r>
              <w:rPr>
                <w:sz w:val="16"/>
              </w:rPr>
              <w:t>R5-245391</w:t>
            </w:r>
          </w:p>
        </w:tc>
        <w:tc>
          <w:tcPr>
            <w:tcW w:w="2841" w:type="dxa"/>
          </w:tcPr>
          <w:p w14:paraId="1658BF68" w14:textId="77777777" w:rsidR="0068507F" w:rsidRPr="00571B4F" w:rsidRDefault="0068507F" w:rsidP="00630795">
            <w:pPr>
              <w:pStyle w:val="TAL"/>
              <w:rPr>
                <w:sz w:val="16"/>
              </w:rPr>
            </w:pPr>
            <w:r>
              <w:rPr>
                <w:sz w:val="16"/>
              </w:rPr>
              <w:t>Update for Additional PDSCH Reference Channel for PDCCH test cases</w:t>
            </w:r>
          </w:p>
        </w:tc>
        <w:tc>
          <w:tcPr>
            <w:tcW w:w="1577" w:type="dxa"/>
          </w:tcPr>
          <w:p w14:paraId="65B3B34C" w14:textId="77777777" w:rsidR="0068507F" w:rsidRPr="00571B4F" w:rsidRDefault="0068507F" w:rsidP="00630795">
            <w:pPr>
              <w:pStyle w:val="TAL"/>
              <w:rPr>
                <w:sz w:val="16"/>
              </w:rPr>
            </w:pPr>
            <w:r>
              <w:rPr>
                <w:sz w:val="16"/>
              </w:rPr>
              <w:t>Keysight Technologies</w:t>
            </w:r>
          </w:p>
        </w:tc>
        <w:tc>
          <w:tcPr>
            <w:tcW w:w="859" w:type="dxa"/>
          </w:tcPr>
          <w:p w14:paraId="39F2657E" w14:textId="77777777" w:rsidR="0068507F" w:rsidRPr="00571B4F" w:rsidRDefault="0068507F" w:rsidP="00630795">
            <w:pPr>
              <w:pStyle w:val="TAL"/>
              <w:rPr>
                <w:sz w:val="16"/>
              </w:rPr>
            </w:pPr>
            <w:r>
              <w:rPr>
                <w:sz w:val="16"/>
              </w:rPr>
              <w:t>38.521-4</w:t>
            </w:r>
          </w:p>
        </w:tc>
        <w:tc>
          <w:tcPr>
            <w:tcW w:w="709" w:type="dxa"/>
          </w:tcPr>
          <w:p w14:paraId="232C686B" w14:textId="77777777" w:rsidR="0068507F" w:rsidRPr="00571B4F" w:rsidRDefault="0068507F" w:rsidP="00630795">
            <w:pPr>
              <w:pStyle w:val="TAL"/>
              <w:rPr>
                <w:sz w:val="16"/>
              </w:rPr>
            </w:pPr>
            <w:r>
              <w:rPr>
                <w:sz w:val="16"/>
              </w:rPr>
              <w:t>0884</w:t>
            </w:r>
          </w:p>
        </w:tc>
        <w:tc>
          <w:tcPr>
            <w:tcW w:w="283" w:type="dxa"/>
          </w:tcPr>
          <w:p w14:paraId="79AE9BF2" w14:textId="77777777" w:rsidR="0068507F" w:rsidRPr="00571B4F" w:rsidRDefault="0068507F" w:rsidP="00630795">
            <w:pPr>
              <w:pStyle w:val="TAR"/>
              <w:rPr>
                <w:sz w:val="16"/>
              </w:rPr>
            </w:pPr>
            <w:r>
              <w:rPr>
                <w:sz w:val="16"/>
              </w:rPr>
              <w:t>-</w:t>
            </w:r>
          </w:p>
        </w:tc>
        <w:tc>
          <w:tcPr>
            <w:tcW w:w="709" w:type="dxa"/>
          </w:tcPr>
          <w:p w14:paraId="3AA19344" w14:textId="77777777" w:rsidR="0068507F" w:rsidRPr="00571B4F" w:rsidRDefault="0068507F" w:rsidP="00630795">
            <w:pPr>
              <w:pStyle w:val="TAL"/>
              <w:rPr>
                <w:sz w:val="16"/>
              </w:rPr>
            </w:pPr>
            <w:r>
              <w:rPr>
                <w:sz w:val="16"/>
              </w:rPr>
              <w:t>Rel-18</w:t>
            </w:r>
          </w:p>
        </w:tc>
        <w:tc>
          <w:tcPr>
            <w:tcW w:w="335" w:type="dxa"/>
          </w:tcPr>
          <w:p w14:paraId="639B7762" w14:textId="77777777" w:rsidR="0068507F" w:rsidRPr="00571B4F" w:rsidRDefault="0068507F" w:rsidP="00630795">
            <w:pPr>
              <w:pStyle w:val="TAL"/>
              <w:rPr>
                <w:sz w:val="16"/>
              </w:rPr>
            </w:pPr>
            <w:r>
              <w:rPr>
                <w:sz w:val="16"/>
              </w:rPr>
              <w:t>F</w:t>
            </w:r>
          </w:p>
        </w:tc>
        <w:tc>
          <w:tcPr>
            <w:tcW w:w="3925" w:type="dxa"/>
          </w:tcPr>
          <w:p w14:paraId="5E3FE914" w14:textId="77777777" w:rsidR="0068507F" w:rsidRPr="00571B4F" w:rsidRDefault="0068507F" w:rsidP="00630795">
            <w:pPr>
              <w:pStyle w:val="TAL"/>
              <w:rPr>
                <w:sz w:val="16"/>
              </w:rPr>
            </w:pPr>
            <w:r>
              <w:rPr>
                <w:sz w:val="16"/>
              </w:rPr>
              <w:t>TEI15_Test, 5GS_NR_LTE-UEConTest</w:t>
            </w:r>
          </w:p>
        </w:tc>
        <w:tc>
          <w:tcPr>
            <w:tcW w:w="967" w:type="dxa"/>
          </w:tcPr>
          <w:p w14:paraId="54DD957B" w14:textId="77777777" w:rsidR="0068507F" w:rsidRPr="00571B4F" w:rsidRDefault="0068507F" w:rsidP="00630795">
            <w:pPr>
              <w:pStyle w:val="TAL"/>
              <w:rPr>
                <w:sz w:val="16"/>
              </w:rPr>
            </w:pPr>
            <w:r>
              <w:rPr>
                <w:sz w:val="16"/>
              </w:rPr>
              <w:t>revised</w:t>
            </w:r>
          </w:p>
        </w:tc>
      </w:tr>
      <w:tr w:rsidR="0068507F" w14:paraId="3984239B" w14:textId="77777777" w:rsidTr="00807266">
        <w:tc>
          <w:tcPr>
            <w:tcW w:w="1097" w:type="dxa"/>
          </w:tcPr>
          <w:p w14:paraId="00CC8CF7" w14:textId="77777777" w:rsidR="0068507F" w:rsidRPr="00571B4F" w:rsidRDefault="0068507F" w:rsidP="00630795">
            <w:pPr>
              <w:pStyle w:val="TAL"/>
              <w:rPr>
                <w:sz w:val="16"/>
              </w:rPr>
            </w:pPr>
            <w:r>
              <w:rPr>
                <w:sz w:val="16"/>
              </w:rPr>
              <w:t>R5-245740</w:t>
            </w:r>
          </w:p>
        </w:tc>
        <w:tc>
          <w:tcPr>
            <w:tcW w:w="2841" w:type="dxa"/>
          </w:tcPr>
          <w:p w14:paraId="42488964" w14:textId="77777777" w:rsidR="0068507F" w:rsidRPr="00571B4F" w:rsidRDefault="0068507F" w:rsidP="00630795">
            <w:pPr>
              <w:pStyle w:val="TAL"/>
              <w:rPr>
                <w:sz w:val="16"/>
              </w:rPr>
            </w:pPr>
            <w:r>
              <w:rPr>
                <w:sz w:val="16"/>
              </w:rPr>
              <w:t>Update for Additional PDSCH Reference Channel for PDCCH test cases</w:t>
            </w:r>
          </w:p>
        </w:tc>
        <w:tc>
          <w:tcPr>
            <w:tcW w:w="1577" w:type="dxa"/>
          </w:tcPr>
          <w:p w14:paraId="73CB9ADE" w14:textId="77777777" w:rsidR="0068507F" w:rsidRPr="00571B4F" w:rsidRDefault="0068507F" w:rsidP="00630795">
            <w:pPr>
              <w:pStyle w:val="TAL"/>
              <w:rPr>
                <w:sz w:val="16"/>
              </w:rPr>
            </w:pPr>
            <w:r>
              <w:rPr>
                <w:sz w:val="16"/>
              </w:rPr>
              <w:t>Keysight Technologies</w:t>
            </w:r>
          </w:p>
        </w:tc>
        <w:tc>
          <w:tcPr>
            <w:tcW w:w="859" w:type="dxa"/>
          </w:tcPr>
          <w:p w14:paraId="65011E46" w14:textId="77777777" w:rsidR="0068507F" w:rsidRPr="00571B4F" w:rsidRDefault="0068507F" w:rsidP="00630795">
            <w:pPr>
              <w:pStyle w:val="TAL"/>
              <w:rPr>
                <w:sz w:val="16"/>
              </w:rPr>
            </w:pPr>
            <w:r>
              <w:rPr>
                <w:sz w:val="16"/>
              </w:rPr>
              <w:t>38.521-4</w:t>
            </w:r>
          </w:p>
        </w:tc>
        <w:tc>
          <w:tcPr>
            <w:tcW w:w="709" w:type="dxa"/>
          </w:tcPr>
          <w:p w14:paraId="76F3455C" w14:textId="77777777" w:rsidR="0068507F" w:rsidRPr="00571B4F" w:rsidRDefault="0068507F" w:rsidP="00630795">
            <w:pPr>
              <w:pStyle w:val="TAL"/>
              <w:rPr>
                <w:sz w:val="16"/>
              </w:rPr>
            </w:pPr>
            <w:r>
              <w:rPr>
                <w:sz w:val="16"/>
              </w:rPr>
              <w:t>0884</w:t>
            </w:r>
          </w:p>
        </w:tc>
        <w:tc>
          <w:tcPr>
            <w:tcW w:w="283" w:type="dxa"/>
          </w:tcPr>
          <w:p w14:paraId="6DB8C3C5" w14:textId="77777777" w:rsidR="0068507F" w:rsidRPr="00571B4F" w:rsidRDefault="0068507F" w:rsidP="00630795">
            <w:pPr>
              <w:pStyle w:val="TAR"/>
              <w:rPr>
                <w:sz w:val="16"/>
              </w:rPr>
            </w:pPr>
            <w:r>
              <w:rPr>
                <w:sz w:val="16"/>
              </w:rPr>
              <w:t>1</w:t>
            </w:r>
          </w:p>
        </w:tc>
        <w:tc>
          <w:tcPr>
            <w:tcW w:w="709" w:type="dxa"/>
          </w:tcPr>
          <w:p w14:paraId="643B4564" w14:textId="77777777" w:rsidR="0068507F" w:rsidRPr="00571B4F" w:rsidRDefault="0068507F" w:rsidP="00630795">
            <w:pPr>
              <w:pStyle w:val="TAL"/>
              <w:rPr>
                <w:sz w:val="16"/>
              </w:rPr>
            </w:pPr>
            <w:r>
              <w:rPr>
                <w:sz w:val="16"/>
              </w:rPr>
              <w:t>Rel-18</w:t>
            </w:r>
          </w:p>
        </w:tc>
        <w:tc>
          <w:tcPr>
            <w:tcW w:w="335" w:type="dxa"/>
          </w:tcPr>
          <w:p w14:paraId="50E1EBAA" w14:textId="77777777" w:rsidR="0068507F" w:rsidRPr="00571B4F" w:rsidRDefault="0068507F" w:rsidP="00630795">
            <w:pPr>
              <w:pStyle w:val="TAL"/>
              <w:rPr>
                <w:sz w:val="16"/>
              </w:rPr>
            </w:pPr>
            <w:r>
              <w:rPr>
                <w:sz w:val="16"/>
              </w:rPr>
              <w:t>F</w:t>
            </w:r>
          </w:p>
        </w:tc>
        <w:tc>
          <w:tcPr>
            <w:tcW w:w="3925" w:type="dxa"/>
          </w:tcPr>
          <w:p w14:paraId="061AA68A" w14:textId="77777777" w:rsidR="0068507F" w:rsidRPr="00571B4F" w:rsidRDefault="0068507F" w:rsidP="00630795">
            <w:pPr>
              <w:pStyle w:val="TAL"/>
              <w:rPr>
                <w:sz w:val="16"/>
              </w:rPr>
            </w:pPr>
            <w:r>
              <w:rPr>
                <w:sz w:val="16"/>
              </w:rPr>
              <w:t>TEI15_Test, 5GS_NR_LTE-UEConTest</w:t>
            </w:r>
          </w:p>
        </w:tc>
        <w:tc>
          <w:tcPr>
            <w:tcW w:w="967" w:type="dxa"/>
          </w:tcPr>
          <w:p w14:paraId="47739E13" w14:textId="77777777" w:rsidR="0068507F" w:rsidRPr="00571B4F" w:rsidRDefault="0068507F" w:rsidP="00630795">
            <w:pPr>
              <w:pStyle w:val="TAL"/>
              <w:rPr>
                <w:sz w:val="16"/>
              </w:rPr>
            </w:pPr>
            <w:r>
              <w:rPr>
                <w:sz w:val="16"/>
              </w:rPr>
              <w:t>agreed</w:t>
            </w:r>
          </w:p>
        </w:tc>
      </w:tr>
      <w:tr w:rsidR="0068507F" w14:paraId="5D7ACFC2" w14:textId="77777777" w:rsidTr="00807266">
        <w:tc>
          <w:tcPr>
            <w:tcW w:w="1097" w:type="dxa"/>
          </w:tcPr>
          <w:p w14:paraId="1D56CFF2" w14:textId="77777777" w:rsidR="0068507F" w:rsidRPr="00571B4F" w:rsidRDefault="0068507F" w:rsidP="00630795">
            <w:pPr>
              <w:pStyle w:val="TAL"/>
              <w:rPr>
                <w:sz w:val="16"/>
              </w:rPr>
            </w:pPr>
            <w:r>
              <w:rPr>
                <w:sz w:val="16"/>
              </w:rPr>
              <w:t>R5-245393</w:t>
            </w:r>
          </w:p>
        </w:tc>
        <w:tc>
          <w:tcPr>
            <w:tcW w:w="2841" w:type="dxa"/>
          </w:tcPr>
          <w:p w14:paraId="26743A34" w14:textId="77777777" w:rsidR="0068507F" w:rsidRPr="00571B4F" w:rsidRDefault="0068507F" w:rsidP="00630795">
            <w:pPr>
              <w:pStyle w:val="TAL"/>
              <w:rPr>
                <w:sz w:val="16"/>
              </w:rPr>
            </w:pPr>
            <w:r>
              <w:rPr>
                <w:sz w:val="16"/>
              </w:rPr>
              <w:t>Correction to RMC for PMI reporting test cases</w:t>
            </w:r>
          </w:p>
        </w:tc>
        <w:tc>
          <w:tcPr>
            <w:tcW w:w="1577" w:type="dxa"/>
          </w:tcPr>
          <w:p w14:paraId="53E994B6" w14:textId="77777777" w:rsidR="0068507F" w:rsidRPr="00571B4F" w:rsidRDefault="0068507F" w:rsidP="00630795">
            <w:pPr>
              <w:pStyle w:val="TAL"/>
              <w:rPr>
                <w:sz w:val="16"/>
              </w:rPr>
            </w:pPr>
            <w:r>
              <w:rPr>
                <w:sz w:val="16"/>
              </w:rPr>
              <w:t>QUALCOMM Europe Inc. - Italy</w:t>
            </w:r>
          </w:p>
        </w:tc>
        <w:tc>
          <w:tcPr>
            <w:tcW w:w="859" w:type="dxa"/>
          </w:tcPr>
          <w:p w14:paraId="42FAF052" w14:textId="77777777" w:rsidR="0068507F" w:rsidRPr="00571B4F" w:rsidRDefault="0068507F" w:rsidP="00630795">
            <w:pPr>
              <w:pStyle w:val="TAL"/>
              <w:rPr>
                <w:sz w:val="16"/>
              </w:rPr>
            </w:pPr>
            <w:r>
              <w:rPr>
                <w:sz w:val="16"/>
              </w:rPr>
              <w:t>38.521-4</w:t>
            </w:r>
          </w:p>
        </w:tc>
        <w:tc>
          <w:tcPr>
            <w:tcW w:w="709" w:type="dxa"/>
          </w:tcPr>
          <w:p w14:paraId="2FE24A57" w14:textId="77777777" w:rsidR="0068507F" w:rsidRPr="00571B4F" w:rsidRDefault="0068507F" w:rsidP="00630795">
            <w:pPr>
              <w:pStyle w:val="TAL"/>
              <w:rPr>
                <w:sz w:val="16"/>
              </w:rPr>
            </w:pPr>
            <w:r>
              <w:rPr>
                <w:sz w:val="16"/>
              </w:rPr>
              <w:t>0885</w:t>
            </w:r>
          </w:p>
        </w:tc>
        <w:tc>
          <w:tcPr>
            <w:tcW w:w="283" w:type="dxa"/>
          </w:tcPr>
          <w:p w14:paraId="174AA933" w14:textId="77777777" w:rsidR="0068507F" w:rsidRPr="00571B4F" w:rsidRDefault="0068507F" w:rsidP="00630795">
            <w:pPr>
              <w:pStyle w:val="TAR"/>
              <w:rPr>
                <w:sz w:val="16"/>
              </w:rPr>
            </w:pPr>
            <w:r>
              <w:rPr>
                <w:sz w:val="16"/>
              </w:rPr>
              <w:t>-</w:t>
            </w:r>
          </w:p>
        </w:tc>
        <w:tc>
          <w:tcPr>
            <w:tcW w:w="709" w:type="dxa"/>
          </w:tcPr>
          <w:p w14:paraId="2649C8D8" w14:textId="77777777" w:rsidR="0068507F" w:rsidRPr="00571B4F" w:rsidRDefault="0068507F" w:rsidP="00630795">
            <w:pPr>
              <w:pStyle w:val="TAL"/>
              <w:rPr>
                <w:sz w:val="16"/>
              </w:rPr>
            </w:pPr>
            <w:r>
              <w:rPr>
                <w:sz w:val="16"/>
              </w:rPr>
              <w:t>Rel-18</w:t>
            </w:r>
          </w:p>
        </w:tc>
        <w:tc>
          <w:tcPr>
            <w:tcW w:w="335" w:type="dxa"/>
          </w:tcPr>
          <w:p w14:paraId="77AACC99" w14:textId="77777777" w:rsidR="0068507F" w:rsidRPr="00571B4F" w:rsidRDefault="0068507F" w:rsidP="00630795">
            <w:pPr>
              <w:pStyle w:val="TAL"/>
              <w:rPr>
                <w:sz w:val="16"/>
              </w:rPr>
            </w:pPr>
            <w:r>
              <w:rPr>
                <w:sz w:val="16"/>
              </w:rPr>
              <w:t>F</w:t>
            </w:r>
          </w:p>
        </w:tc>
        <w:tc>
          <w:tcPr>
            <w:tcW w:w="3925" w:type="dxa"/>
          </w:tcPr>
          <w:p w14:paraId="6E780A62" w14:textId="77777777" w:rsidR="0068507F" w:rsidRPr="00571B4F" w:rsidRDefault="0068507F" w:rsidP="00630795">
            <w:pPr>
              <w:pStyle w:val="TAL"/>
              <w:rPr>
                <w:sz w:val="16"/>
              </w:rPr>
            </w:pPr>
            <w:r>
              <w:rPr>
                <w:sz w:val="16"/>
              </w:rPr>
              <w:t>TEI15_Test</w:t>
            </w:r>
          </w:p>
        </w:tc>
        <w:tc>
          <w:tcPr>
            <w:tcW w:w="967" w:type="dxa"/>
          </w:tcPr>
          <w:p w14:paraId="0E3334BC" w14:textId="77777777" w:rsidR="0068507F" w:rsidRPr="00571B4F" w:rsidRDefault="0068507F" w:rsidP="00630795">
            <w:pPr>
              <w:pStyle w:val="TAL"/>
              <w:rPr>
                <w:sz w:val="16"/>
              </w:rPr>
            </w:pPr>
            <w:r>
              <w:rPr>
                <w:sz w:val="16"/>
              </w:rPr>
              <w:t>revised</w:t>
            </w:r>
          </w:p>
        </w:tc>
      </w:tr>
      <w:tr w:rsidR="0068507F" w14:paraId="00AB43CF" w14:textId="77777777" w:rsidTr="00807266">
        <w:tc>
          <w:tcPr>
            <w:tcW w:w="1097" w:type="dxa"/>
          </w:tcPr>
          <w:p w14:paraId="4B813FE9" w14:textId="77777777" w:rsidR="0068507F" w:rsidRPr="00571B4F" w:rsidRDefault="0068507F" w:rsidP="00630795">
            <w:pPr>
              <w:pStyle w:val="TAL"/>
              <w:rPr>
                <w:sz w:val="16"/>
              </w:rPr>
            </w:pPr>
            <w:r>
              <w:rPr>
                <w:sz w:val="16"/>
              </w:rPr>
              <w:t>R5-246052</w:t>
            </w:r>
          </w:p>
        </w:tc>
        <w:tc>
          <w:tcPr>
            <w:tcW w:w="2841" w:type="dxa"/>
          </w:tcPr>
          <w:p w14:paraId="387D9FD7" w14:textId="77777777" w:rsidR="0068507F" w:rsidRPr="00571B4F" w:rsidRDefault="0068507F" w:rsidP="00630795">
            <w:pPr>
              <w:pStyle w:val="TAL"/>
              <w:rPr>
                <w:sz w:val="16"/>
              </w:rPr>
            </w:pPr>
            <w:r>
              <w:rPr>
                <w:sz w:val="16"/>
              </w:rPr>
              <w:t>Correction to RMC for PMI reporting test cases</w:t>
            </w:r>
          </w:p>
        </w:tc>
        <w:tc>
          <w:tcPr>
            <w:tcW w:w="1577" w:type="dxa"/>
          </w:tcPr>
          <w:p w14:paraId="4669DEE9" w14:textId="77777777" w:rsidR="0068507F" w:rsidRPr="00571B4F" w:rsidRDefault="0068507F" w:rsidP="00630795">
            <w:pPr>
              <w:pStyle w:val="TAL"/>
              <w:rPr>
                <w:sz w:val="16"/>
              </w:rPr>
            </w:pPr>
            <w:r>
              <w:rPr>
                <w:sz w:val="16"/>
              </w:rPr>
              <w:t>QUALCOMM Europe Inc. - Italy</w:t>
            </w:r>
          </w:p>
        </w:tc>
        <w:tc>
          <w:tcPr>
            <w:tcW w:w="859" w:type="dxa"/>
          </w:tcPr>
          <w:p w14:paraId="66996862" w14:textId="77777777" w:rsidR="0068507F" w:rsidRPr="00571B4F" w:rsidRDefault="0068507F" w:rsidP="00630795">
            <w:pPr>
              <w:pStyle w:val="TAL"/>
              <w:rPr>
                <w:sz w:val="16"/>
              </w:rPr>
            </w:pPr>
            <w:r>
              <w:rPr>
                <w:sz w:val="16"/>
              </w:rPr>
              <w:t>38.521-4</w:t>
            </w:r>
          </w:p>
        </w:tc>
        <w:tc>
          <w:tcPr>
            <w:tcW w:w="709" w:type="dxa"/>
          </w:tcPr>
          <w:p w14:paraId="26466C57" w14:textId="77777777" w:rsidR="0068507F" w:rsidRPr="00571B4F" w:rsidRDefault="0068507F" w:rsidP="00630795">
            <w:pPr>
              <w:pStyle w:val="TAL"/>
              <w:rPr>
                <w:sz w:val="16"/>
              </w:rPr>
            </w:pPr>
            <w:r>
              <w:rPr>
                <w:sz w:val="16"/>
              </w:rPr>
              <w:t>0885</w:t>
            </w:r>
          </w:p>
        </w:tc>
        <w:tc>
          <w:tcPr>
            <w:tcW w:w="283" w:type="dxa"/>
          </w:tcPr>
          <w:p w14:paraId="76B71F4B" w14:textId="77777777" w:rsidR="0068507F" w:rsidRPr="00571B4F" w:rsidRDefault="0068507F" w:rsidP="00630795">
            <w:pPr>
              <w:pStyle w:val="TAR"/>
              <w:rPr>
                <w:sz w:val="16"/>
              </w:rPr>
            </w:pPr>
            <w:r>
              <w:rPr>
                <w:sz w:val="16"/>
              </w:rPr>
              <w:t>1</w:t>
            </w:r>
          </w:p>
        </w:tc>
        <w:tc>
          <w:tcPr>
            <w:tcW w:w="709" w:type="dxa"/>
          </w:tcPr>
          <w:p w14:paraId="6A386A58" w14:textId="77777777" w:rsidR="0068507F" w:rsidRPr="00571B4F" w:rsidRDefault="0068507F" w:rsidP="00630795">
            <w:pPr>
              <w:pStyle w:val="TAL"/>
              <w:rPr>
                <w:sz w:val="16"/>
              </w:rPr>
            </w:pPr>
            <w:r>
              <w:rPr>
                <w:sz w:val="16"/>
              </w:rPr>
              <w:t>Rel-18</w:t>
            </w:r>
          </w:p>
        </w:tc>
        <w:tc>
          <w:tcPr>
            <w:tcW w:w="335" w:type="dxa"/>
          </w:tcPr>
          <w:p w14:paraId="1154939A" w14:textId="77777777" w:rsidR="0068507F" w:rsidRPr="00571B4F" w:rsidRDefault="0068507F" w:rsidP="00630795">
            <w:pPr>
              <w:pStyle w:val="TAL"/>
              <w:rPr>
                <w:sz w:val="16"/>
              </w:rPr>
            </w:pPr>
            <w:r>
              <w:rPr>
                <w:sz w:val="16"/>
              </w:rPr>
              <w:t>F</w:t>
            </w:r>
          </w:p>
        </w:tc>
        <w:tc>
          <w:tcPr>
            <w:tcW w:w="3925" w:type="dxa"/>
          </w:tcPr>
          <w:p w14:paraId="74AF486B" w14:textId="77777777" w:rsidR="0068507F" w:rsidRPr="00571B4F" w:rsidRDefault="0068507F" w:rsidP="00630795">
            <w:pPr>
              <w:pStyle w:val="TAL"/>
              <w:rPr>
                <w:sz w:val="16"/>
              </w:rPr>
            </w:pPr>
            <w:r>
              <w:rPr>
                <w:sz w:val="16"/>
              </w:rPr>
              <w:t>TEI15_Test</w:t>
            </w:r>
          </w:p>
        </w:tc>
        <w:tc>
          <w:tcPr>
            <w:tcW w:w="967" w:type="dxa"/>
          </w:tcPr>
          <w:p w14:paraId="037A2A09" w14:textId="77777777" w:rsidR="0068507F" w:rsidRPr="00571B4F" w:rsidRDefault="0068507F" w:rsidP="00630795">
            <w:pPr>
              <w:pStyle w:val="TAL"/>
              <w:rPr>
                <w:sz w:val="16"/>
              </w:rPr>
            </w:pPr>
            <w:r>
              <w:rPr>
                <w:sz w:val="16"/>
              </w:rPr>
              <w:t>revised</w:t>
            </w:r>
          </w:p>
        </w:tc>
      </w:tr>
      <w:tr w:rsidR="0068507F" w14:paraId="709CF2CE" w14:textId="77777777" w:rsidTr="00807266">
        <w:tc>
          <w:tcPr>
            <w:tcW w:w="1097" w:type="dxa"/>
          </w:tcPr>
          <w:p w14:paraId="455519F1" w14:textId="77777777" w:rsidR="0068507F" w:rsidRPr="00571B4F" w:rsidRDefault="0068507F" w:rsidP="00630795">
            <w:pPr>
              <w:pStyle w:val="TAL"/>
              <w:rPr>
                <w:sz w:val="16"/>
              </w:rPr>
            </w:pPr>
            <w:r>
              <w:rPr>
                <w:sz w:val="16"/>
              </w:rPr>
              <w:t>R5-245741</w:t>
            </w:r>
          </w:p>
        </w:tc>
        <w:tc>
          <w:tcPr>
            <w:tcW w:w="2841" w:type="dxa"/>
          </w:tcPr>
          <w:p w14:paraId="6CD0FFCD" w14:textId="77777777" w:rsidR="0068507F" w:rsidRPr="00571B4F" w:rsidRDefault="0068507F" w:rsidP="00630795">
            <w:pPr>
              <w:pStyle w:val="TAL"/>
              <w:rPr>
                <w:sz w:val="16"/>
              </w:rPr>
            </w:pPr>
            <w:r>
              <w:rPr>
                <w:sz w:val="16"/>
              </w:rPr>
              <w:t>Correction to RMC for PMI reporting test cases</w:t>
            </w:r>
          </w:p>
        </w:tc>
        <w:tc>
          <w:tcPr>
            <w:tcW w:w="1577" w:type="dxa"/>
          </w:tcPr>
          <w:p w14:paraId="28F24B31" w14:textId="77777777" w:rsidR="0068507F" w:rsidRPr="00571B4F" w:rsidRDefault="0068507F" w:rsidP="00630795">
            <w:pPr>
              <w:pStyle w:val="TAL"/>
              <w:rPr>
                <w:sz w:val="16"/>
              </w:rPr>
            </w:pPr>
            <w:r>
              <w:rPr>
                <w:sz w:val="16"/>
              </w:rPr>
              <w:t>QUALCOMM Europe Inc. - Italy</w:t>
            </w:r>
          </w:p>
        </w:tc>
        <w:tc>
          <w:tcPr>
            <w:tcW w:w="859" w:type="dxa"/>
          </w:tcPr>
          <w:p w14:paraId="723B6A0B" w14:textId="77777777" w:rsidR="0068507F" w:rsidRPr="00571B4F" w:rsidRDefault="0068507F" w:rsidP="00630795">
            <w:pPr>
              <w:pStyle w:val="TAL"/>
              <w:rPr>
                <w:sz w:val="16"/>
              </w:rPr>
            </w:pPr>
            <w:r>
              <w:rPr>
                <w:sz w:val="16"/>
              </w:rPr>
              <w:t>38.521-4</w:t>
            </w:r>
          </w:p>
        </w:tc>
        <w:tc>
          <w:tcPr>
            <w:tcW w:w="709" w:type="dxa"/>
          </w:tcPr>
          <w:p w14:paraId="6C6020A1" w14:textId="77777777" w:rsidR="0068507F" w:rsidRPr="00571B4F" w:rsidRDefault="0068507F" w:rsidP="00630795">
            <w:pPr>
              <w:pStyle w:val="TAL"/>
              <w:rPr>
                <w:sz w:val="16"/>
              </w:rPr>
            </w:pPr>
            <w:r>
              <w:rPr>
                <w:sz w:val="16"/>
              </w:rPr>
              <w:t>0885</w:t>
            </w:r>
          </w:p>
        </w:tc>
        <w:tc>
          <w:tcPr>
            <w:tcW w:w="283" w:type="dxa"/>
          </w:tcPr>
          <w:p w14:paraId="3ED0AB69" w14:textId="77777777" w:rsidR="0068507F" w:rsidRPr="00571B4F" w:rsidRDefault="0068507F" w:rsidP="00630795">
            <w:pPr>
              <w:pStyle w:val="TAR"/>
              <w:rPr>
                <w:sz w:val="16"/>
              </w:rPr>
            </w:pPr>
            <w:r>
              <w:rPr>
                <w:sz w:val="16"/>
              </w:rPr>
              <w:t>2</w:t>
            </w:r>
          </w:p>
        </w:tc>
        <w:tc>
          <w:tcPr>
            <w:tcW w:w="709" w:type="dxa"/>
          </w:tcPr>
          <w:p w14:paraId="664CBCC6" w14:textId="77777777" w:rsidR="0068507F" w:rsidRPr="00571B4F" w:rsidRDefault="0068507F" w:rsidP="00630795">
            <w:pPr>
              <w:pStyle w:val="TAL"/>
              <w:rPr>
                <w:sz w:val="16"/>
              </w:rPr>
            </w:pPr>
            <w:r>
              <w:rPr>
                <w:sz w:val="16"/>
              </w:rPr>
              <w:t>Rel-18</w:t>
            </w:r>
          </w:p>
        </w:tc>
        <w:tc>
          <w:tcPr>
            <w:tcW w:w="335" w:type="dxa"/>
          </w:tcPr>
          <w:p w14:paraId="28F2EBC5" w14:textId="77777777" w:rsidR="0068507F" w:rsidRPr="00571B4F" w:rsidRDefault="0068507F" w:rsidP="00630795">
            <w:pPr>
              <w:pStyle w:val="TAL"/>
              <w:rPr>
                <w:sz w:val="16"/>
              </w:rPr>
            </w:pPr>
            <w:r>
              <w:rPr>
                <w:sz w:val="16"/>
              </w:rPr>
              <w:t>F</w:t>
            </w:r>
          </w:p>
        </w:tc>
        <w:tc>
          <w:tcPr>
            <w:tcW w:w="3925" w:type="dxa"/>
          </w:tcPr>
          <w:p w14:paraId="0A4BB75E" w14:textId="77777777" w:rsidR="0068507F" w:rsidRPr="00571B4F" w:rsidRDefault="0068507F" w:rsidP="00630795">
            <w:pPr>
              <w:pStyle w:val="TAL"/>
              <w:rPr>
                <w:sz w:val="16"/>
              </w:rPr>
            </w:pPr>
            <w:r>
              <w:rPr>
                <w:sz w:val="16"/>
              </w:rPr>
              <w:t>TEI15_Test</w:t>
            </w:r>
          </w:p>
        </w:tc>
        <w:tc>
          <w:tcPr>
            <w:tcW w:w="967" w:type="dxa"/>
          </w:tcPr>
          <w:p w14:paraId="15C6399D" w14:textId="77777777" w:rsidR="0068507F" w:rsidRPr="00571B4F" w:rsidRDefault="0068507F" w:rsidP="00630795">
            <w:pPr>
              <w:pStyle w:val="TAL"/>
              <w:rPr>
                <w:sz w:val="16"/>
              </w:rPr>
            </w:pPr>
            <w:r>
              <w:rPr>
                <w:sz w:val="16"/>
              </w:rPr>
              <w:t>agreed</w:t>
            </w:r>
          </w:p>
        </w:tc>
      </w:tr>
      <w:tr w:rsidR="0068507F" w14:paraId="15DA8D33" w14:textId="77777777" w:rsidTr="00807266">
        <w:tc>
          <w:tcPr>
            <w:tcW w:w="1097" w:type="dxa"/>
          </w:tcPr>
          <w:p w14:paraId="501BC092" w14:textId="77777777" w:rsidR="0068507F" w:rsidRPr="00571B4F" w:rsidRDefault="0068507F" w:rsidP="00630795">
            <w:pPr>
              <w:pStyle w:val="TAL"/>
              <w:rPr>
                <w:sz w:val="16"/>
              </w:rPr>
            </w:pPr>
            <w:r>
              <w:rPr>
                <w:sz w:val="16"/>
              </w:rPr>
              <w:t>R5-245463</w:t>
            </w:r>
          </w:p>
        </w:tc>
        <w:tc>
          <w:tcPr>
            <w:tcW w:w="2841" w:type="dxa"/>
          </w:tcPr>
          <w:p w14:paraId="53B78511" w14:textId="77777777" w:rsidR="0068507F" w:rsidRPr="00571B4F" w:rsidRDefault="0068507F" w:rsidP="00630795">
            <w:pPr>
              <w:pStyle w:val="TAL"/>
              <w:rPr>
                <w:sz w:val="16"/>
              </w:rPr>
            </w:pPr>
            <w:r>
              <w:rPr>
                <w:sz w:val="16"/>
              </w:rPr>
              <w:t xml:space="preserve">correction of connection diagram references for 2x2 PDSCH </w:t>
            </w:r>
            <w:proofErr w:type="spellStart"/>
            <w:r>
              <w:rPr>
                <w:sz w:val="16"/>
              </w:rPr>
              <w:t>Demod</w:t>
            </w:r>
            <w:proofErr w:type="spellEnd"/>
            <w:r>
              <w:rPr>
                <w:sz w:val="16"/>
              </w:rPr>
              <w:t xml:space="preserve"> test cases</w:t>
            </w:r>
          </w:p>
        </w:tc>
        <w:tc>
          <w:tcPr>
            <w:tcW w:w="1577" w:type="dxa"/>
          </w:tcPr>
          <w:p w14:paraId="4278C9D2" w14:textId="77777777" w:rsidR="0068507F" w:rsidRPr="00571B4F" w:rsidRDefault="0068507F" w:rsidP="00630795">
            <w:pPr>
              <w:pStyle w:val="TAL"/>
              <w:rPr>
                <w:sz w:val="16"/>
              </w:rPr>
            </w:pPr>
            <w:r>
              <w:rPr>
                <w:sz w:val="16"/>
              </w:rPr>
              <w:t>QUALCOMM Europe Inc. - Italy</w:t>
            </w:r>
          </w:p>
        </w:tc>
        <w:tc>
          <w:tcPr>
            <w:tcW w:w="859" w:type="dxa"/>
          </w:tcPr>
          <w:p w14:paraId="2EE365AA" w14:textId="77777777" w:rsidR="0068507F" w:rsidRPr="00571B4F" w:rsidRDefault="0068507F" w:rsidP="00630795">
            <w:pPr>
              <w:pStyle w:val="TAL"/>
              <w:rPr>
                <w:sz w:val="16"/>
              </w:rPr>
            </w:pPr>
            <w:r>
              <w:rPr>
                <w:sz w:val="16"/>
              </w:rPr>
              <w:t>38.521-4</w:t>
            </w:r>
          </w:p>
        </w:tc>
        <w:tc>
          <w:tcPr>
            <w:tcW w:w="709" w:type="dxa"/>
          </w:tcPr>
          <w:p w14:paraId="64C00592" w14:textId="77777777" w:rsidR="0068507F" w:rsidRPr="00571B4F" w:rsidRDefault="0068507F" w:rsidP="00630795">
            <w:pPr>
              <w:pStyle w:val="TAL"/>
              <w:rPr>
                <w:sz w:val="16"/>
              </w:rPr>
            </w:pPr>
            <w:r>
              <w:rPr>
                <w:sz w:val="16"/>
              </w:rPr>
              <w:t>0886</w:t>
            </w:r>
          </w:p>
        </w:tc>
        <w:tc>
          <w:tcPr>
            <w:tcW w:w="283" w:type="dxa"/>
          </w:tcPr>
          <w:p w14:paraId="35A29193" w14:textId="77777777" w:rsidR="0068507F" w:rsidRPr="00571B4F" w:rsidRDefault="0068507F" w:rsidP="00630795">
            <w:pPr>
              <w:pStyle w:val="TAR"/>
              <w:rPr>
                <w:sz w:val="16"/>
              </w:rPr>
            </w:pPr>
            <w:r>
              <w:rPr>
                <w:sz w:val="16"/>
              </w:rPr>
              <w:t>-</w:t>
            </w:r>
          </w:p>
        </w:tc>
        <w:tc>
          <w:tcPr>
            <w:tcW w:w="709" w:type="dxa"/>
          </w:tcPr>
          <w:p w14:paraId="38B77E95" w14:textId="77777777" w:rsidR="0068507F" w:rsidRPr="00571B4F" w:rsidRDefault="0068507F" w:rsidP="00630795">
            <w:pPr>
              <w:pStyle w:val="TAL"/>
              <w:rPr>
                <w:sz w:val="16"/>
              </w:rPr>
            </w:pPr>
            <w:r>
              <w:rPr>
                <w:sz w:val="16"/>
              </w:rPr>
              <w:t>Rel-18</w:t>
            </w:r>
          </w:p>
        </w:tc>
        <w:tc>
          <w:tcPr>
            <w:tcW w:w="335" w:type="dxa"/>
          </w:tcPr>
          <w:p w14:paraId="727FED39" w14:textId="77777777" w:rsidR="0068507F" w:rsidRPr="00571B4F" w:rsidRDefault="0068507F" w:rsidP="00630795">
            <w:pPr>
              <w:pStyle w:val="TAL"/>
              <w:rPr>
                <w:sz w:val="16"/>
              </w:rPr>
            </w:pPr>
            <w:r>
              <w:rPr>
                <w:sz w:val="16"/>
              </w:rPr>
              <w:t>F</w:t>
            </w:r>
          </w:p>
        </w:tc>
        <w:tc>
          <w:tcPr>
            <w:tcW w:w="3925" w:type="dxa"/>
          </w:tcPr>
          <w:p w14:paraId="30BC8E68" w14:textId="77777777" w:rsidR="0068507F" w:rsidRPr="00571B4F" w:rsidRDefault="0068507F" w:rsidP="00630795">
            <w:pPr>
              <w:pStyle w:val="TAL"/>
              <w:rPr>
                <w:sz w:val="16"/>
              </w:rPr>
            </w:pPr>
            <w:r>
              <w:rPr>
                <w:sz w:val="16"/>
              </w:rPr>
              <w:t>TEI15_Test</w:t>
            </w:r>
          </w:p>
        </w:tc>
        <w:tc>
          <w:tcPr>
            <w:tcW w:w="967" w:type="dxa"/>
          </w:tcPr>
          <w:p w14:paraId="4CAFF86F" w14:textId="77777777" w:rsidR="0068507F" w:rsidRPr="00571B4F" w:rsidRDefault="0068507F" w:rsidP="00630795">
            <w:pPr>
              <w:pStyle w:val="TAL"/>
              <w:rPr>
                <w:sz w:val="16"/>
              </w:rPr>
            </w:pPr>
            <w:r>
              <w:rPr>
                <w:sz w:val="16"/>
              </w:rPr>
              <w:t>revised</w:t>
            </w:r>
          </w:p>
        </w:tc>
      </w:tr>
      <w:tr w:rsidR="0068507F" w14:paraId="32AE7160" w14:textId="77777777" w:rsidTr="00807266">
        <w:tc>
          <w:tcPr>
            <w:tcW w:w="1097" w:type="dxa"/>
          </w:tcPr>
          <w:p w14:paraId="7C678CF4" w14:textId="77777777" w:rsidR="0068507F" w:rsidRPr="00571B4F" w:rsidRDefault="0068507F" w:rsidP="00630795">
            <w:pPr>
              <w:pStyle w:val="TAL"/>
              <w:rPr>
                <w:sz w:val="16"/>
              </w:rPr>
            </w:pPr>
            <w:r>
              <w:rPr>
                <w:sz w:val="16"/>
              </w:rPr>
              <w:t>R5-245871</w:t>
            </w:r>
          </w:p>
        </w:tc>
        <w:tc>
          <w:tcPr>
            <w:tcW w:w="2841" w:type="dxa"/>
          </w:tcPr>
          <w:p w14:paraId="2B976C05" w14:textId="77777777" w:rsidR="0068507F" w:rsidRPr="00571B4F" w:rsidRDefault="0068507F" w:rsidP="00630795">
            <w:pPr>
              <w:pStyle w:val="TAL"/>
              <w:rPr>
                <w:sz w:val="16"/>
              </w:rPr>
            </w:pPr>
            <w:r>
              <w:rPr>
                <w:sz w:val="16"/>
              </w:rPr>
              <w:t xml:space="preserve">correction of connection diagram references for 2x2 PDSCH </w:t>
            </w:r>
            <w:proofErr w:type="spellStart"/>
            <w:r>
              <w:rPr>
                <w:sz w:val="16"/>
              </w:rPr>
              <w:t>Demod</w:t>
            </w:r>
            <w:proofErr w:type="spellEnd"/>
            <w:r>
              <w:rPr>
                <w:sz w:val="16"/>
              </w:rPr>
              <w:t xml:space="preserve"> test cases</w:t>
            </w:r>
          </w:p>
        </w:tc>
        <w:tc>
          <w:tcPr>
            <w:tcW w:w="1577" w:type="dxa"/>
          </w:tcPr>
          <w:p w14:paraId="6B17CD90" w14:textId="77777777" w:rsidR="0068507F" w:rsidRPr="00571B4F" w:rsidRDefault="0068507F" w:rsidP="00630795">
            <w:pPr>
              <w:pStyle w:val="TAL"/>
              <w:rPr>
                <w:sz w:val="16"/>
              </w:rPr>
            </w:pPr>
            <w:r>
              <w:rPr>
                <w:sz w:val="16"/>
              </w:rPr>
              <w:t>QUALCOMM Europe Inc. - Italy</w:t>
            </w:r>
          </w:p>
        </w:tc>
        <w:tc>
          <w:tcPr>
            <w:tcW w:w="859" w:type="dxa"/>
          </w:tcPr>
          <w:p w14:paraId="0B35EDAD" w14:textId="77777777" w:rsidR="0068507F" w:rsidRPr="00571B4F" w:rsidRDefault="0068507F" w:rsidP="00630795">
            <w:pPr>
              <w:pStyle w:val="TAL"/>
              <w:rPr>
                <w:sz w:val="16"/>
              </w:rPr>
            </w:pPr>
            <w:r>
              <w:rPr>
                <w:sz w:val="16"/>
              </w:rPr>
              <w:t>38.521-4</w:t>
            </w:r>
          </w:p>
        </w:tc>
        <w:tc>
          <w:tcPr>
            <w:tcW w:w="709" w:type="dxa"/>
          </w:tcPr>
          <w:p w14:paraId="2EEBA9BD" w14:textId="77777777" w:rsidR="0068507F" w:rsidRPr="00571B4F" w:rsidRDefault="0068507F" w:rsidP="00630795">
            <w:pPr>
              <w:pStyle w:val="TAL"/>
              <w:rPr>
                <w:sz w:val="16"/>
              </w:rPr>
            </w:pPr>
            <w:r>
              <w:rPr>
                <w:sz w:val="16"/>
              </w:rPr>
              <w:t>0886</w:t>
            </w:r>
          </w:p>
        </w:tc>
        <w:tc>
          <w:tcPr>
            <w:tcW w:w="283" w:type="dxa"/>
          </w:tcPr>
          <w:p w14:paraId="21DB91BA" w14:textId="77777777" w:rsidR="0068507F" w:rsidRPr="00571B4F" w:rsidRDefault="0068507F" w:rsidP="00630795">
            <w:pPr>
              <w:pStyle w:val="TAR"/>
              <w:rPr>
                <w:sz w:val="16"/>
              </w:rPr>
            </w:pPr>
            <w:r>
              <w:rPr>
                <w:sz w:val="16"/>
              </w:rPr>
              <w:t>1</w:t>
            </w:r>
          </w:p>
        </w:tc>
        <w:tc>
          <w:tcPr>
            <w:tcW w:w="709" w:type="dxa"/>
          </w:tcPr>
          <w:p w14:paraId="7F724CC8" w14:textId="77777777" w:rsidR="0068507F" w:rsidRPr="00571B4F" w:rsidRDefault="0068507F" w:rsidP="00630795">
            <w:pPr>
              <w:pStyle w:val="TAL"/>
              <w:rPr>
                <w:sz w:val="16"/>
              </w:rPr>
            </w:pPr>
            <w:r>
              <w:rPr>
                <w:sz w:val="16"/>
              </w:rPr>
              <w:t>Rel-18</w:t>
            </w:r>
          </w:p>
        </w:tc>
        <w:tc>
          <w:tcPr>
            <w:tcW w:w="335" w:type="dxa"/>
          </w:tcPr>
          <w:p w14:paraId="5EF8880B" w14:textId="77777777" w:rsidR="0068507F" w:rsidRPr="00571B4F" w:rsidRDefault="0068507F" w:rsidP="00630795">
            <w:pPr>
              <w:pStyle w:val="TAL"/>
              <w:rPr>
                <w:sz w:val="16"/>
              </w:rPr>
            </w:pPr>
            <w:r>
              <w:rPr>
                <w:sz w:val="16"/>
              </w:rPr>
              <w:t>F</w:t>
            </w:r>
          </w:p>
        </w:tc>
        <w:tc>
          <w:tcPr>
            <w:tcW w:w="3925" w:type="dxa"/>
          </w:tcPr>
          <w:p w14:paraId="7F8803B4" w14:textId="77777777" w:rsidR="0068507F" w:rsidRPr="00571B4F" w:rsidRDefault="0068507F" w:rsidP="00630795">
            <w:pPr>
              <w:pStyle w:val="TAL"/>
              <w:rPr>
                <w:sz w:val="16"/>
              </w:rPr>
            </w:pPr>
            <w:r>
              <w:rPr>
                <w:sz w:val="16"/>
              </w:rPr>
              <w:t>TEI15_Test</w:t>
            </w:r>
          </w:p>
        </w:tc>
        <w:tc>
          <w:tcPr>
            <w:tcW w:w="967" w:type="dxa"/>
          </w:tcPr>
          <w:p w14:paraId="20031E4F" w14:textId="77777777" w:rsidR="0068507F" w:rsidRPr="00571B4F" w:rsidRDefault="0068507F" w:rsidP="00630795">
            <w:pPr>
              <w:pStyle w:val="TAL"/>
              <w:rPr>
                <w:sz w:val="16"/>
              </w:rPr>
            </w:pPr>
            <w:r>
              <w:rPr>
                <w:sz w:val="16"/>
              </w:rPr>
              <w:t>agreed</w:t>
            </w:r>
          </w:p>
        </w:tc>
      </w:tr>
      <w:tr w:rsidR="0068507F" w14:paraId="29F12BBF" w14:textId="77777777" w:rsidTr="00807266">
        <w:tc>
          <w:tcPr>
            <w:tcW w:w="1097" w:type="dxa"/>
          </w:tcPr>
          <w:p w14:paraId="69403DF3" w14:textId="77777777" w:rsidR="0068507F" w:rsidRPr="00571B4F" w:rsidRDefault="0068507F" w:rsidP="00630795">
            <w:pPr>
              <w:pStyle w:val="TAL"/>
              <w:rPr>
                <w:sz w:val="16"/>
              </w:rPr>
            </w:pPr>
            <w:r>
              <w:rPr>
                <w:sz w:val="16"/>
              </w:rPr>
              <w:lastRenderedPageBreak/>
              <w:t>R5-244933</w:t>
            </w:r>
          </w:p>
        </w:tc>
        <w:tc>
          <w:tcPr>
            <w:tcW w:w="2841" w:type="dxa"/>
          </w:tcPr>
          <w:p w14:paraId="60957774" w14:textId="77777777" w:rsidR="0068507F" w:rsidRPr="00571B4F" w:rsidRDefault="0068507F" w:rsidP="00630795">
            <w:pPr>
              <w:pStyle w:val="TAL"/>
              <w:rPr>
                <w:sz w:val="16"/>
              </w:rPr>
            </w:pPr>
            <w:r>
              <w:rPr>
                <w:sz w:val="16"/>
              </w:rPr>
              <w:t>Corrections on 7.3.2 for REFSENS requirements for NTN band n256</w:t>
            </w:r>
          </w:p>
        </w:tc>
        <w:tc>
          <w:tcPr>
            <w:tcW w:w="1577" w:type="dxa"/>
          </w:tcPr>
          <w:p w14:paraId="611497B9" w14:textId="77777777" w:rsidR="0068507F" w:rsidRPr="00571B4F" w:rsidRDefault="0068507F" w:rsidP="00630795">
            <w:pPr>
              <w:pStyle w:val="TAL"/>
              <w:rPr>
                <w:sz w:val="16"/>
              </w:rPr>
            </w:pPr>
            <w:r>
              <w:rPr>
                <w:sz w:val="16"/>
              </w:rPr>
              <w:t>ZTE Corporation</w:t>
            </w:r>
          </w:p>
        </w:tc>
        <w:tc>
          <w:tcPr>
            <w:tcW w:w="859" w:type="dxa"/>
          </w:tcPr>
          <w:p w14:paraId="6E0D7456" w14:textId="77777777" w:rsidR="0068507F" w:rsidRPr="00571B4F" w:rsidRDefault="0068507F" w:rsidP="00630795">
            <w:pPr>
              <w:pStyle w:val="TAL"/>
              <w:rPr>
                <w:sz w:val="16"/>
              </w:rPr>
            </w:pPr>
            <w:r>
              <w:rPr>
                <w:sz w:val="16"/>
              </w:rPr>
              <w:t>38.521-5</w:t>
            </w:r>
          </w:p>
        </w:tc>
        <w:tc>
          <w:tcPr>
            <w:tcW w:w="709" w:type="dxa"/>
          </w:tcPr>
          <w:p w14:paraId="1535092C" w14:textId="77777777" w:rsidR="0068507F" w:rsidRPr="00571B4F" w:rsidRDefault="0068507F" w:rsidP="00630795">
            <w:pPr>
              <w:pStyle w:val="TAL"/>
              <w:rPr>
                <w:sz w:val="16"/>
              </w:rPr>
            </w:pPr>
            <w:r>
              <w:rPr>
                <w:sz w:val="16"/>
              </w:rPr>
              <w:t>0066</w:t>
            </w:r>
          </w:p>
        </w:tc>
        <w:tc>
          <w:tcPr>
            <w:tcW w:w="283" w:type="dxa"/>
          </w:tcPr>
          <w:p w14:paraId="2EAD8F43" w14:textId="77777777" w:rsidR="0068507F" w:rsidRPr="00571B4F" w:rsidRDefault="0068507F" w:rsidP="00630795">
            <w:pPr>
              <w:pStyle w:val="TAR"/>
              <w:rPr>
                <w:sz w:val="16"/>
              </w:rPr>
            </w:pPr>
            <w:r>
              <w:rPr>
                <w:sz w:val="16"/>
              </w:rPr>
              <w:t>-</w:t>
            </w:r>
          </w:p>
        </w:tc>
        <w:tc>
          <w:tcPr>
            <w:tcW w:w="709" w:type="dxa"/>
          </w:tcPr>
          <w:p w14:paraId="535DD29B" w14:textId="77777777" w:rsidR="0068507F" w:rsidRPr="00571B4F" w:rsidRDefault="0068507F" w:rsidP="00630795">
            <w:pPr>
              <w:pStyle w:val="TAL"/>
              <w:rPr>
                <w:sz w:val="16"/>
              </w:rPr>
            </w:pPr>
            <w:r>
              <w:rPr>
                <w:sz w:val="16"/>
              </w:rPr>
              <w:t>Rel-18</w:t>
            </w:r>
          </w:p>
        </w:tc>
        <w:tc>
          <w:tcPr>
            <w:tcW w:w="335" w:type="dxa"/>
          </w:tcPr>
          <w:p w14:paraId="51657945" w14:textId="77777777" w:rsidR="0068507F" w:rsidRPr="00571B4F" w:rsidRDefault="0068507F" w:rsidP="00630795">
            <w:pPr>
              <w:pStyle w:val="TAL"/>
              <w:rPr>
                <w:sz w:val="16"/>
              </w:rPr>
            </w:pPr>
            <w:r>
              <w:rPr>
                <w:sz w:val="16"/>
              </w:rPr>
              <w:t>F</w:t>
            </w:r>
          </w:p>
        </w:tc>
        <w:tc>
          <w:tcPr>
            <w:tcW w:w="3925" w:type="dxa"/>
          </w:tcPr>
          <w:p w14:paraId="3CEA3AA9"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00D94322" w14:textId="77777777" w:rsidR="0068507F" w:rsidRPr="00571B4F" w:rsidRDefault="0068507F" w:rsidP="00630795">
            <w:pPr>
              <w:pStyle w:val="TAL"/>
              <w:rPr>
                <w:sz w:val="16"/>
              </w:rPr>
            </w:pPr>
            <w:r>
              <w:rPr>
                <w:sz w:val="16"/>
              </w:rPr>
              <w:t>agreed</w:t>
            </w:r>
          </w:p>
        </w:tc>
      </w:tr>
      <w:tr w:rsidR="0068507F" w14:paraId="3FE49FA5" w14:textId="77777777" w:rsidTr="00807266">
        <w:tc>
          <w:tcPr>
            <w:tcW w:w="1097" w:type="dxa"/>
          </w:tcPr>
          <w:p w14:paraId="2428014D" w14:textId="77777777" w:rsidR="0068507F" w:rsidRPr="00571B4F" w:rsidRDefault="0068507F" w:rsidP="00630795">
            <w:pPr>
              <w:pStyle w:val="TAL"/>
              <w:rPr>
                <w:sz w:val="16"/>
              </w:rPr>
            </w:pPr>
            <w:r>
              <w:rPr>
                <w:sz w:val="16"/>
              </w:rPr>
              <w:t>R5-245098</w:t>
            </w:r>
          </w:p>
        </w:tc>
        <w:tc>
          <w:tcPr>
            <w:tcW w:w="2841" w:type="dxa"/>
          </w:tcPr>
          <w:p w14:paraId="2DC6ADD2" w14:textId="77777777" w:rsidR="0068507F" w:rsidRPr="00571B4F" w:rsidRDefault="0068507F" w:rsidP="00630795">
            <w:pPr>
              <w:pStyle w:val="TAL"/>
              <w:rPr>
                <w:sz w:val="16"/>
              </w:rPr>
            </w:pPr>
            <w:r>
              <w:rPr>
                <w:sz w:val="16"/>
              </w:rPr>
              <w:t>Updates to Tx power control MU TT values</w:t>
            </w:r>
          </w:p>
        </w:tc>
        <w:tc>
          <w:tcPr>
            <w:tcW w:w="1577" w:type="dxa"/>
          </w:tcPr>
          <w:p w14:paraId="3A070E05" w14:textId="77777777" w:rsidR="0068507F" w:rsidRPr="00571B4F" w:rsidRDefault="0068507F" w:rsidP="00630795">
            <w:pPr>
              <w:pStyle w:val="TAL"/>
              <w:rPr>
                <w:sz w:val="16"/>
              </w:rPr>
            </w:pPr>
            <w:r>
              <w:rPr>
                <w:sz w:val="16"/>
              </w:rPr>
              <w:t>Qualcomm Technologies Ireland</w:t>
            </w:r>
          </w:p>
        </w:tc>
        <w:tc>
          <w:tcPr>
            <w:tcW w:w="859" w:type="dxa"/>
          </w:tcPr>
          <w:p w14:paraId="3BB1A4E7" w14:textId="77777777" w:rsidR="0068507F" w:rsidRPr="00571B4F" w:rsidRDefault="0068507F" w:rsidP="00630795">
            <w:pPr>
              <w:pStyle w:val="TAL"/>
              <w:rPr>
                <w:sz w:val="16"/>
              </w:rPr>
            </w:pPr>
            <w:r>
              <w:rPr>
                <w:sz w:val="16"/>
              </w:rPr>
              <w:t>38.521-5</w:t>
            </w:r>
          </w:p>
        </w:tc>
        <w:tc>
          <w:tcPr>
            <w:tcW w:w="709" w:type="dxa"/>
          </w:tcPr>
          <w:p w14:paraId="2910143A" w14:textId="77777777" w:rsidR="0068507F" w:rsidRPr="00571B4F" w:rsidRDefault="0068507F" w:rsidP="00630795">
            <w:pPr>
              <w:pStyle w:val="TAL"/>
              <w:rPr>
                <w:sz w:val="16"/>
              </w:rPr>
            </w:pPr>
            <w:r>
              <w:rPr>
                <w:sz w:val="16"/>
              </w:rPr>
              <w:t>0067</w:t>
            </w:r>
          </w:p>
        </w:tc>
        <w:tc>
          <w:tcPr>
            <w:tcW w:w="283" w:type="dxa"/>
          </w:tcPr>
          <w:p w14:paraId="68E4B488" w14:textId="77777777" w:rsidR="0068507F" w:rsidRPr="00571B4F" w:rsidRDefault="0068507F" w:rsidP="00630795">
            <w:pPr>
              <w:pStyle w:val="TAR"/>
              <w:rPr>
                <w:sz w:val="16"/>
              </w:rPr>
            </w:pPr>
            <w:r>
              <w:rPr>
                <w:sz w:val="16"/>
              </w:rPr>
              <w:t>-</w:t>
            </w:r>
          </w:p>
        </w:tc>
        <w:tc>
          <w:tcPr>
            <w:tcW w:w="709" w:type="dxa"/>
          </w:tcPr>
          <w:p w14:paraId="28EEBFD7" w14:textId="77777777" w:rsidR="0068507F" w:rsidRPr="00571B4F" w:rsidRDefault="0068507F" w:rsidP="00630795">
            <w:pPr>
              <w:pStyle w:val="TAL"/>
              <w:rPr>
                <w:sz w:val="16"/>
              </w:rPr>
            </w:pPr>
            <w:r>
              <w:rPr>
                <w:sz w:val="16"/>
              </w:rPr>
              <w:t>Rel-18</w:t>
            </w:r>
          </w:p>
        </w:tc>
        <w:tc>
          <w:tcPr>
            <w:tcW w:w="335" w:type="dxa"/>
          </w:tcPr>
          <w:p w14:paraId="6A426D4D" w14:textId="77777777" w:rsidR="0068507F" w:rsidRPr="00571B4F" w:rsidRDefault="0068507F" w:rsidP="00630795">
            <w:pPr>
              <w:pStyle w:val="TAL"/>
              <w:rPr>
                <w:sz w:val="16"/>
              </w:rPr>
            </w:pPr>
            <w:r>
              <w:rPr>
                <w:sz w:val="16"/>
              </w:rPr>
              <w:t>F</w:t>
            </w:r>
          </w:p>
        </w:tc>
        <w:tc>
          <w:tcPr>
            <w:tcW w:w="3925" w:type="dxa"/>
          </w:tcPr>
          <w:p w14:paraId="116806C8"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5ED8D808" w14:textId="77777777" w:rsidR="0068507F" w:rsidRPr="00571B4F" w:rsidRDefault="0068507F" w:rsidP="00630795">
            <w:pPr>
              <w:pStyle w:val="TAL"/>
              <w:rPr>
                <w:sz w:val="16"/>
              </w:rPr>
            </w:pPr>
            <w:r>
              <w:rPr>
                <w:sz w:val="16"/>
              </w:rPr>
              <w:t>agreed</w:t>
            </w:r>
          </w:p>
        </w:tc>
      </w:tr>
      <w:tr w:rsidR="0068507F" w14:paraId="0A9508DC" w14:textId="77777777" w:rsidTr="00807266">
        <w:tc>
          <w:tcPr>
            <w:tcW w:w="1097" w:type="dxa"/>
          </w:tcPr>
          <w:p w14:paraId="40CD56A1" w14:textId="77777777" w:rsidR="0068507F" w:rsidRPr="00571B4F" w:rsidRDefault="0068507F" w:rsidP="00630795">
            <w:pPr>
              <w:pStyle w:val="TAL"/>
              <w:rPr>
                <w:sz w:val="16"/>
              </w:rPr>
            </w:pPr>
            <w:r>
              <w:rPr>
                <w:sz w:val="16"/>
              </w:rPr>
              <w:t>R5-245099</w:t>
            </w:r>
          </w:p>
        </w:tc>
        <w:tc>
          <w:tcPr>
            <w:tcW w:w="2841" w:type="dxa"/>
          </w:tcPr>
          <w:p w14:paraId="20814897" w14:textId="77777777" w:rsidR="0068507F" w:rsidRPr="00571B4F" w:rsidRDefault="0068507F" w:rsidP="00630795">
            <w:pPr>
              <w:pStyle w:val="TAL"/>
              <w:rPr>
                <w:sz w:val="16"/>
              </w:rPr>
            </w:pPr>
            <w:r>
              <w:rPr>
                <w:sz w:val="16"/>
              </w:rPr>
              <w:t>Updates to Rx in band blocking test case</w:t>
            </w:r>
          </w:p>
        </w:tc>
        <w:tc>
          <w:tcPr>
            <w:tcW w:w="1577" w:type="dxa"/>
          </w:tcPr>
          <w:p w14:paraId="1ACA8420" w14:textId="77777777" w:rsidR="0068507F" w:rsidRPr="00571B4F" w:rsidRDefault="0068507F" w:rsidP="00630795">
            <w:pPr>
              <w:pStyle w:val="TAL"/>
              <w:rPr>
                <w:sz w:val="16"/>
              </w:rPr>
            </w:pPr>
            <w:r>
              <w:rPr>
                <w:sz w:val="16"/>
              </w:rPr>
              <w:t>Qualcomm Technologies Ireland</w:t>
            </w:r>
          </w:p>
        </w:tc>
        <w:tc>
          <w:tcPr>
            <w:tcW w:w="859" w:type="dxa"/>
          </w:tcPr>
          <w:p w14:paraId="663B8D19" w14:textId="77777777" w:rsidR="0068507F" w:rsidRPr="00571B4F" w:rsidRDefault="0068507F" w:rsidP="00630795">
            <w:pPr>
              <w:pStyle w:val="TAL"/>
              <w:rPr>
                <w:sz w:val="16"/>
              </w:rPr>
            </w:pPr>
            <w:r>
              <w:rPr>
                <w:sz w:val="16"/>
              </w:rPr>
              <w:t>38.521-5</w:t>
            </w:r>
          </w:p>
        </w:tc>
        <w:tc>
          <w:tcPr>
            <w:tcW w:w="709" w:type="dxa"/>
          </w:tcPr>
          <w:p w14:paraId="15A0F13E" w14:textId="77777777" w:rsidR="0068507F" w:rsidRPr="00571B4F" w:rsidRDefault="0068507F" w:rsidP="00630795">
            <w:pPr>
              <w:pStyle w:val="TAL"/>
              <w:rPr>
                <w:sz w:val="16"/>
              </w:rPr>
            </w:pPr>
            <w:r>
              <w:rPr>
                <w:sz w:val="16"/>
              </w:rPr>
              <w:t>0068</w:t>
            </w:r>
          </w:p>
        </w:tc>
        <w:tc>
          <w:tcPr>
            <w:tcW w:w="283" w:type="dxa"/>
          </w:tcPr>
          <w:p w14:paraId="5A53A659" w14:textId="77777777" w:rsidR="0068507F" w:rsidRPr="00571B4F" w:rsidRDefault="0068507F" w:rsidP="00630795">
            <w:pPr>
              <w:pStyle w:val="TAR"/>
              <w:rPr>
                <w:sz w:val="16"/>
              </w:rPr>
            </w:pPr>
            <w:r>
              <w:rPr>
                <w:sz w:val="16"/>
              </w:rPr>
              <w:t>-</w:t>
            </w:r>
          </w:p>
        </w:tc>
        <w:tc>
          <w:tcPr>
            <w:tcW w:w="709" w:type="dxa"/>
          </w:tcPr>
          <w:p w14:paraId="56218178" w14:textId="77777777" w:rsidR="0068507F" w:rsidRPr="00571B4F" w:rsidRDefault="0068507F" w:rsidP="00630795">
            <w:pPr>
              <w:pStyle w:val="TAL"/>
              <w:rPr>
                <w:sz w:val="16"/>
              </w:rPr>
            </w:pPr>
            <w:r>
              <w:rPr>
                <w:sz w:val="16"/>
              </w:rPr>
              <w:t>Rel-18</w:t>
            </w:r>
          </w:p>
        </w:tc>
        <w:tc>
          <w:tcPr>
            <w:tcW w:w="335" w:type="dxa"/>
          </w:tcPr>
          <w:p w14:paraId="5E70A9F7" w14:textId="77777777" w:rsidR="0068507F" w:rsidRPr="00571B4F" w:rsidRDefault="0068507F" w:rsidP="00630795">
            <w:pPr>
              <w:pStyle w:val="TAL"/>
              <w:rPr>
                <w:sz w:val="16"/>
              </w:rPr>
            </w:pPr>
            <w:r>
              <w:rPr>
                <w:sz w:val="16"/>
              </w:rPr>
              <w:t>F</w:t>
            </w:r>
          </w:p>
        </w:tc>
        <w:tc>
          <w:tcPr>
            <w:tcW w:w="3925" w:type="dxa"/>
          </w:tcPr>
          <w:p w14:paraId="23354C9D"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EC8DB61" w14:textId="77777777" w:rsidR="0068507F" w:rsidRPr="00571B4F" w:rsidRDefault="0068507F" w:rsidP="00630795">
            <w:pPr>
              <w:pStyle w:val="TAL"/>
              <w:rPr>
                <w:sz w:val="16"/>
              </w:rPr>
            </w:pPr>
            <w:r>
              <w:rPr>
                <w:sz w:val="16"/>
              </w:rPr>
              <w:t>withdrawn</w:t>
            </w:r>
          </w:p>
        </w:tc>
      </w:tr>
      <w:tr w:rsidR="0068507F" w14:paraId="56DC9CB1" w14:textId="77777777" w:rsidTr="00807266">
        <w:tc>
          <w:tcPr>
            <w:tcW w:w="1097" w:type="dxa"/>
          </w:tcPr>
          <w:p w14:paraId="128193A0" w14:textId="77777777" w:rsidR="0068507F" w:rsidRPr="00571B4F" w:rsidRDefault="0068507F" w:rsidP="00630795">
            <w:pPr>
              <w:pStyle w:val="TAL"/>
              <w:rPr>
                <w:sz w:val="16"/>
              </w:rPr>
            </w:pPr>
            <w:r>
              <w:rPr>
                <w:sz w:val="16"/>
              </w:rPr>
              <w:t>R5-245100</w:t>
            </w:r>
          </w:p>
        </w:tc>
        <w:tc>
          <w:tcPr>
            <w:tcW w:w="2841" w:type="dxa"/>
          </w:tcPr>
          <w:p w14:paraId="10092158" w14:textId="77777777" w:rsidR="0068507F" w:rsidRPr="00571B4F" w:rsidRDefault="0068507F" w:rsidP="00630795">
            <w:pPr>
              <w:pStyle w:val="TAL"/>
              <w:rPr>
                <w:sz w:val="16"/>
              </w:rPr>
            </w:pPr>
            <w:r>
              <w:rPr>
                <w:sz w:val="16"/>
              </w:rPr>
              <w:t>Updates to Rx narrow band blocking test case</w:t>
            </w:r>
          </w:p>
        </w:tc>
        <w:tc>
          <w:tcPr>
            <w:tcW w:w="1577" w:type="dxa"/>
          </w:tcPr>
          <w:p w14:paraId="4950D3A2" w14:textId="77777777" w:rsidR="0068507F" w:rsidRPr="00571B4F" w:rsidRDefault="0068507F" w:rsidP="00630795">
            <w:pPr>
              <w:pStyle w:val="TAL"/>
              <w:rPr>
                <w:sz w:val="16"/>
              </w:rPr>
            </w:pPr>
            <w:r>
              <w:rPr>
                <w:sz w:val="16"/>
              </w:rPr>
              <w:t>Qualcomm Technologies Ireland</w:t>
            </w:r>
          </w:p>
        </w:tc>
        <w:tc>
          <w:tcPr>
            <w:tcW w:w="859" w:type="dxa"/>
          </w:tcPr>
          <w:p w14:paraId="3CD3BD33" w14:textId="77777777" w:rsidR="0068507F" w:rsidRPr="00571B4F" w:rsidRDefault="0068507F" w:rsidP="00630795">
            <w:pPr>
              <w:pStyle w:val="TAL"/>
              <w:rPr>
                <w:sz w:val="16"/>
              </w:rPr>
            </w:pPr>
            <w:r>
              <w:rPr>
                <w:sz w:val="16"/>
              </w:rPr>
              <w:t>38.521-5</w:t>
            </w:r>
          </w:p>
        </w:tc>
        <w:tc>
          <w:tcPr>
            <w:tcW w:w="709" w:type="dxa"/>
          </w:tcPr>
          <w:p w14:paraId="220E3515" w14:textId="77777777" w:rsidR="0068507F" w:rsidRPr="00571B4F" w:rsidRDefault="0068507F" w:rsidP="00630795">
            <w:pPr>
              <w:pStyle w:val="TAL"/>
              <w:rPr>
                <w:sz w:val="16"/>
              </w:rPr>
            </w:pPr>
            <w:r>
              <w:rPr>
                <w:sz w:val="16"/>
              </w:rPr>
              <w:t>0069</w:t>
            </w:r>
          </w:p>
        </w:tc>
        <w:tc>
          <w:tcPr>
            <w:tcW w:w="283" w:type="dxa"/>
          </w:tcPr>
          <w:p w14:paraId="16171B28" w14:textId="77777777" w:rsidR="0068507F" w:rsidRPr="00571B4F" w:rsidRDefault="0068507F" w:rsidP="00630795">
            <w:pPr>
              <w:pStyle w:val="TAR"/>
              <w:rPr>
                <w:sz w:val="16"/>
              </w:rPr>
            </w:pPr>
            <w:r>
              <w:rPr>
                <w:sz w:val="16"/>
              </w:rPr>
              <w:t>-</w:t>
            </w:r>
          </w:p>
        </w:tc>
        <w:tc>
          <w:tcPr>
            <w:tcW w:w="709" w:type="dxa"/>
          </w:tcPr>
          <w:p w14:paraId="0F798DAC" w14:textId="77777777" w:rsidR="0068507F" w:rsidRPr="00571B4F" w:rsidRDefault="0068507F" w:rsidP="00630795">
            <w:pPr>
              <w:pStyle w:val="TAL"/>
              <w:rPr>
                <w:sz w:val="16"/>
              </w:rPr>
            </w:pPr>
            <w:r>
              <w:rPr>
                <w:sz w:val="16"/>
              </w:rPr>
              <w:t>Rel-18</w:t>
            </w:r>
          </w:p>
        </w:tc>
        <w:tc>
          <w:tcPr>
            <w:tcW w:w="335" w:type="dxa"/>
          </w:tcPr>
          <w:p w14:paraId="453CC58B" w14:textId="77777777" w:rsidR="0068507F" w:rsidRPr="00571B4F" w:rsidRDefault="0068507F" w:rsidP="00630795">
            <w:pPr>
              <w:pStyle w:val="TAL"/>
              <w:rPr>
                <w:sz w:val="16"/>
              </w:rPr>
            </w:pPr>
            <w:r>
              <w:rPr>
                <w:sz w:val="16"/>
              </w:rPr>
              <w:t>F</w:t>
            </w:r>
          </w:p>
        </w:tc>
        <w:tc>
          <w:tcPr>
            <w:tcW w:w="3925" w:type="dxa"/>
          </w:tcPr>
          <w:p w14:paraId="477338F7"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A5D42E9" w14:textId="77777777" w:rsidR="0068507F" w:rsidRPr="00571B4F" w:rsidRDefault="0068507F" w:rsidP="00630795">
            <w:pPr>
              <w:pStyle w:val="TAL"/>
              <w:rPr>
                <w:sz w:val="16"/>
              </w:rPr>
            </w:pPr>
            <w:r>
              <w:rPr>
                <w:sz w:val="16"/>
              </w:rPr>
              <w:t>withdrawn</w:t>
            </w:r>
          </w:p>
        </w:tc>
      </w:tr>
      <w:tr w:rsidR="0068507F" w14:paraId="55118747" w14:textId="77777777" w:rsidTr="00807266">
        <w:tc>
          <w:tcPr>
            <w:tcW w:w="1097" w:type="dxa"/>
          </w:tcPr>
          <w:p w14:paraId="6874070B" w14:textId="77777777" w:rsidR="0068507F" w:rsidRPr="00571B4F" w:rsidRDefault="0068507F" w:rsidP="00630795">
            <w:pPr>
              <w:pStyle w:val="TAL"/>
              <w:rPr>
                <w:sz w:val="16"/>
              </w:rPr>
            </w:pPr>
            <w:r>
              <w:rPr>
                <w:sz w:val="16"/>
              </w:rPr>
              <w:t>R5-245102</w:t>
            </w:r>
          </w:p>
        </w:tc>
        <w:tc>
          <w:tcPr>
            <w:tcW w:w="2841" w:type="dxa"/>
          </w:tcPr>
          <w:p w14:paraId="463F1B8B" w14:textId="77777777" w:rsidR="0068507F" w:rsidRPr="00571B4F" w:rsidRDefault="0068507F" w:rsidP="00630795">
            <w:pPr>
              <w:pStyle w:val="TAL"/>
              <w:rPr>
                <w:sz w:val="16"/>
              </w:rPr>
            </w:pPr>
            <w:r>
              <w:rPr>
                <w:sz w:val="16"/>
              </w:rPr>
              <w:t>Updates to Rx out of band blocking test case</w:t>
            </w:r>
          </w:p>
        </w:tc>
        <w:tc>
          <w:tcPr>
            <w:tcW w:w="1577" w:type="dxa"/>
          </w:tcPr>
          <w:p w14:paraId="7E108892" w14:textId="77777777" w:rsidR="0068507F" w:rsidRPr="00571B4F" w:rsidRDefault="0068507F" w:rsidP="00630795">
            <w:pPr>
              <w:pStyle w:val="TAL"/>
              <w:rPr>
                <w:sz w:val="16"/>
              </w:rPr>
            </w:pPr>
            <w:r>
              <w:rPr>
                <w:sz w:val="16"/>
              </w:rPr>
              <w:t>Qualcomm Technologies Ireland</w:t>
            </w:r>
          </w:p>
        </w:tc>
        <w:tc>
          <w:tcPr>
            <w:tcW w:w="859" w:type="dxa"/>
          </w:tcPr>
          <w:p w14:paraId="5B544A84" w14:textId="77777777" w:rsidR="0068507F" w:rsidRPr="00571B4F" w:rsidRDefault="0068507F" w:rsidP="00630795">
            <w:pPr>
              <w:pStyle w:val="TAL"/>
              <w:rPr>
                <w:sz w:val="16"/>
              </w:rPr>
            </w:pPr>
            <w:r>
              <w:rPr>
                <w:sz w:val="16"/>
              </w:rPr>
              <w:t>38.521-5</w:t>
            </w:r>
          </w:p>
        </w:tc>
        <w:tc>
          <w:tcPr>
            <w:tcW w:w="709" w:type="dxa"/>
          </w:tcPr>
          <w:p w14:paraId="4BBB7EFF" w14:textId="77777777" w:rsidR="0068507F" w:rsidRPr="00571B4F" w:rsidRDefault="0068507F" w:rsidP="00630795">
            <w:pPr>
              <w:pStyle w:val="TAL"/>
              <w:rPr>
                <w:sz w:val="16"/>
              </w:rPr>
            </w:pPr>
            <w:r>
              <w:rPr>
                <w:sz w:val="16"/>
              </w:rPr>
              <w:t>0070</w:t>
            </w:r>
          </w:p>
        </w:tc>
        <w:tc>
          <w:tcPr>
            <w:tcW w:w="283" w:type="dxa"/>
          </w:tcPr>
          <w:p w14:paraId="7303DCB1" w14:textId="77777777" w:rsidR="0068507F" w:rsidRPr="00571B4F" w:rsidRDefault="0068507F" w:rsidP="00630795">
            <w:pPr>
              <w:pStyle w:val="TAR"/>
              <w:rPr>
                <w:sz w:val="16"/>
              </w:rPr>
            </w:pPr>
            <w:r>
              <w:rPr>
                <w:sz w:val="16"/>
              </w:rPr>
              <w:t>-</w:t>
            </w:r>
          </w:p>
        </w:tc>
        <w:tc>
          <w:tcPr>
            <w:tcW w:w="709" w:type="dxa"/>
          </w:tcPr>
          <w:p w14:paraId="76366D41" w14:textId="77777777" w:rsidR="0068507F" w:rsidRPr="00571B4F" w:rsidRDefault="0068507F" w:rsidP="00630795">
            <w:pPr>
              <w:pStyle w:val="TAL"/>
              <w:rPr>
                <w:sz w:val="16"/>
              </w:rPr>
            </w:pPr>
            <w:r>
              <w:rPr>
                <w:sz w:val="16"/>
              </w:rPr>
              <w:t>Rel-18</w:t>
            </w:r>
          </w:p>
        </w:tc>
        <w:tc>
          <w:tcPr>
            <w:tcW w:w="335" w:type="dxa"/>
          </w:tcPr>
          <w:p w14:paraId="210A59AA" w14:textId="77777777" w:rsidR="0068507F" w:rsidRPr="00571B4F" w:rsidRDefault="0068507F" w:rsidP="00630795">
            <w:pPr>
              <w:pStyle w:val="TAL"/>
              <w:rPr>
                <w:sz w:val="16"/>
              </w:rPr>
            </w:pPr>
            <w:r>
              <w:rPr>
                <w:sz w:val="16"/>
              </w:rPr>
              <w:t>F</w:t>
            </w:r>
          </w:p>
        </w:tc>
        <w:tc>
          <w:tcPr>
            <w:tcW w:w="3925" w:type="dxa"/>
          </w:tcPr>
          <w:p w14:paraId="251E9CC3"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2709BB1" w14:textId="77777777" w:rsidR="0068507F" w:rsidRPr="00571B4F" w:rsidRDefault="0068507F" w:rsidP="00630795">
            <w:pPr>
              <w:pStyle w:val="TAL"/>
              <w:rPr>
                <w:sz w:val="16"/>
              </w:rPr>
            </w:pPr>
            <w:r>
              <w:rPr>
                <w:sz w:val="16"/>
              </w:rPr>
              <w:t>withdrawn</w:t>
            </w:r>
          </w:p>
        </w:tc>
      </w:tr>
      <w:tr w:rsidR="0068507F" w14:paraId="67CA8F73" w14:textId="77777777" w:rsidTr="00807266">
        <w:tc>
          <w:tcPr>
            <w:tcW w:w="1097" w:type="dxa"/>
          </w:tcPr>
          <w:p w14:paraId="1C7F8E8E" w14:textId="77777777" w:rsidR="0068507F" w:rsidRPr="00571B4F" w:rsidRDefault="0068507F" w:rsidP="00630795">
            <w:pPr>
              <w:pStyle w:val="TAL"/>
              <w:rPr>
                <w:sz w:val="16"/>
              </w:rPr>
            </w:pPr>
            <w:r>
              <w:rPr>
                <w:sz w:val="16"/>
              </w:rPr>
              <w:t>R5-245295</w:t>
            </w:r>
          </w:p>
        </w:tc>
        <w:tc>
          <w:tcPr>
            <w:tcW w:w="2841" w:type="dxa"/>
          </w:tcPr>
          <w:p w14:paraId="648C964E" w14:textId="77777777" w:rsidR="0068507F" w:rsidRPr="00571B4F" w:rsidRDefault="0068507F" w:rsidP="00630795">
            <w:pPr>
              <w:pStyle w:val="TAL"/>
              <w:rPr>
                <w:sz w:val="16"/>
              </w:rPr>
            </w:pPr>
            <w:r>
              <w:rPr>
                <w:sz w:val="16"/>
              </w:rPr>
              <w:t>min test time update for nr-</w:t>
            </w:r>
            <w:proofErr w:type="spellStart"/>
            <w:r>
              <w:rPr>
                <w:sz w:val="16"/>
              </w:rPr>
              <w:t>ntn</w:t>
            </w:r>
            <w:proofErr w:type="spellEnd"/>
            <w:r>
              <w:rPr>
                <w:sz w:val="16"/>
              </w:rPr>
              <w:t xml:space="preserve"> </w:t>
            </w:r>
            <w:proofErr w:type="spellStart"/>
            <w:r>
              <w:rPr>
                <w:sz w:val="16"/>
              </w:rPr>
              <w:t>pdsch</w:t>
            </w:r>
            <w:proofErr w:type="spellEnd"/>
            <w:r>
              <w:rPr>
                <w:sz w:val="16"/>
              </w:rPr>
              <w:t xml:space="preserve"> </w:t>
            </w:r>
            <w:proofErr w:type="spellStart"/>
            <w:r>
              <w:rPr>
                <w:sz w:val="16"/>
              </w:rPr>
              <w:t>demod</w:t>
            </w:r>
            <w:proofErr w:type="spellEnd"/>
            <w:r>
              <w:rPr>
                <w:sz w:val="16"/>
              </w:rPr>
              <w:t xml:space="preserve"> test cases</w:t>
            </w:r>
          </w:p>
        </w:tc>
        <w:tc>
          <w:tcPr>
            <w:tcW w:w="1577" w:type="dxa"/>
          </w:tcPr>
          <w:p w14:paraId="006F1B70" w14:textId="77777777" w:rsidR="0068507F" w:rsidRPr="00571B4F" w:rsidRDefault="0068507F" w:rsidP="00630795">
            <w:pPr>
              <w:pStyle w:val="TAL"/>
              <w:rPr>
                <w:sz w:val="16"/>
              </w:rPr>
            </w:pPr>
            <w:r>
              <w:rPr>
                <w:sz w:val="16"/>
              </w:rPr>
              <w:t>Qualcomm Inc</w:t>
            </w:r>
          </w:p>
        </w:tc>
        <w:tc>
          <w:tcPr>
            <w:tcW w:w="859" w:type="dxa"/>
          </w:tcPr>
          <w:p w14:paraId="417C36C8" w14:textId="77777777" w:rsidR="0068507F" w:rsidRPr="00571B4F" w:rsidRDefault="0068507F" w:rsidP="00630795">
            <w:pPr>
              <w:pStyle w:val="TAL"/>
              <w:rPr>
                <w:sz w:val="16"/>
              </w:rPr>
            </w:pPr>
            <w:r>
              <w:rPr>
                <w:sz w:val="16"/>
              </w:rPr>
              <w:t>38.521-5</w:t>
            </w:r>
          </w:p>
        </w:tc>
        <w:tc>
          <w:tcPr>
            <w:tcW w:w="709" w:type="dxa"/>
          </w:tcPr>
          <w:p w14:paraId="554E7F1B" w14:textId="77777777" w:rsidR="0068507F" w:rsidRPr="00571B4F" w:rsidRDefault="0068507F" w:rsidP="00630795">
            <w:pPr>
              <w:pStyle w:val="TAL"/>
              <w:rPr>
                <w:sz w:val="16"/>
              </w:rPr>
            </w:pPr>
            <w:r>
              <w:rPr>
                <w:sz w:val="16"/>
              </w:rPr>
              <w:t>0071</w:t>
            </w:r>
          </w:p>
        </w:tc>
        <w:tc>
          <w:tcPr>
            <w:tcW w:w="283" w:type="dxa"/>
          </w:tcPr>
          <w:p w14:paraId="3F6F1C0E" w14:textId="77777777" w:rsidR="0068507F" w:rsidRPr="00571B4F" w:rsidRDefault="0068507F" w:rsidP="00630795">
            <w:pPr>
              <w:pStyle w:val="TAR"/>
              <w:rPr>
                <w:sz w:val="16"/>
              </w:rPr>
            </w:pPr>
            <w:r>
              <w:rPr>
                <w:sz w:val="16"/>
              </w:rPr>
              <w:t>-</w:t>
            </w:r>
          </w:p>
        </w:tc>
        <w:tc>
          <w:tcPr>
            <w:tcW w:w="709" w:type="dxa"/>
          </w:tcPr>
          <w:p w14:paraId="2494187C" w14:textId="77777777" w:rsidR="0068507F" w:rsidRPr="00571B4F" w:rsidRDefault="0068507F" w:rsidP="00630795">
            <w:pPr>
              <w:pStyle w:val="TAL"/>
              <w:rPr>
                <w:sz w:val="16"/>
              </w:rPr>
            </w:pPr>
            <w:r>
              <w:rPr>
                <w:sz w:val="16"/>
              </w:rPr>
              <w:t>Rel-18</w:t>
            </w:r>
          </w:p>
        </w:tc>
        <w:tc>
          <w:tcPr>
            <w:tcW w:w="335" w:type="dxa"/>
          </w:tcPr>
          <w:p w14:paraId="607C06E4" w14:textId="77777777" w:rsidR="0068507F" w:rsidRPr="00571B4F" w:rsidRDefault="0068507F" w:rsidP="00630795">
            <w:pPr>
              <w:pStyle w:val="TAL"/>
              <w:rPr>
                <w:sz w:val="16"/>
              </w:rPr>
            </w:pPr>
            <w:r>
              <w:rPr>
                <w:sz w:val="16"/>
              </w:rPr>
              <w:t>F</w:t>
            </w:r>
          </w:p>
        </w:tc>
        <w:tc>
          <w:tcPr>
            <w:tcW w:w="3925" w:type="dxa"/>
          </w:tcPr>
          <w:p w14:paraId="11213B5D"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2EF0CCB" w14:textId="77777777" w:rsidR="0068507F" w:rsidRPr="00571B4F" w:rsidRDefault="0068507F" w:rsidP="00630795">
            <w:pPr>
              <w:pStyle w:val="TAL"/>
              <w:rPr>
                <w:sz w:val="16"/>
              </w:rPr>
            </w:pPr>
            <w:r>
              <w:rPr>
                <w:sz w:val="16"/>
              </w:rPr>
              <w:t>revised</w:t>
            </w:r>
          </w:p>
        </w:tc>
      </w:tr>
      <w:tr w:rsidR="0068507F" w14:paraId="34819141" w14:textId="77777777" w:rsidTr="00807266">
        <w:tc>
          <w:tcPr>
            <w:tcW w:w="1097" w:type="dxa"/>
          </w:tcPr>
          <w:p w14:paraId="60EE2876" w14:textId="77777777" w:rsidR="0068507F" w:rsidRPr="00571B4F" w:rsidRDefault="0068507F" w:rsidP="00630795">
            <w:pPr>
              <w:pStyle w:val="TAL"/>
              <w:rPr>
                <w:sz w:val="16"/>
              </w:rPr>
            </w:pPr>
            <w:r>
              <w:rPr>
                <w:sz w:val="16"/>
              </w:rPr>
              <w:t>R5-245854</w:t>
            </w:r>
          </w:p>
        </w:tc>
        <w:tc>
          <w:tcPr>
            <w:tcW w:w="2841" w:type="dxa"/>
          </w:tcPr>
          <w:p w14:paraId="2B93101C" w14:textId="77777777" w:rsidR="0068507F" w:rsidRPr="00571B4F" w:rsidRDefault="0068507F" w:rsidP="00630795">
            <w:pPr>
              <w:pStyle w:val="TAL"/>
              <w:rPr>
                <w:sz w:val="16"/>
              </w:rPr>
            </w:pPr>
            <w:r>
              <w:rPr>
                <w:sz w:val="16"/>
              </w:rPr>
              <w:t>min test time update for nr-</w:t>
            </w:r>
            <w:proofErr w:type="spellStart"/>
            <w:r>
              <w:rPr>
                <w:sz w:val="16"/>
              </w:rPr>
              <w:t>ntn</w:t>
            </w:r>
            <w:proofErr w:type="spellEnd"/>
            <w:r>
              <w:rPr>
                <w:sz w:val="16"/>
              </w:rPr>
              <w:t xml:space="preserve"> </w:t>
            </w:r>
            <w:proofErr w:type="spellStart"/>
            <w:r>
              <w:rPr>
                <w:sz w:val="16"/>
              </w:rPr>
              <w:t>pdsch</w:t>
            </w:r>
            <w:proofErr w:type="spellEnd"/>
            <w:r>
              <w:rPr>
                <w:sz w:val="16"/>
              </w:rPr>
              <w:t xml:space="preserve"> </w:t>
            </w:r>
            <w:proofErr w:type="spellStart"/>
            <w:r>
              <w:rPr>
                <w:sz w:val="16"/>
              </w:rPr>
              <w:t>demod</w:t>
            </w:r>
            <w:proofErr w:type="spellEnd"/>
            <w:r>
              <w:rPr>
                <w:sz w:val="16"/>
              </w:rPr>
              <w:t xml:space="preserve"> test cases</w:t>
            </w:r>
          </w:p>
        </w:tc>
        <w:tc>
          <w:tcPr>
            <w:tcW w:w="1577" w:type="dxa"/>
          </w:tcPr>
          <w:p w14:paraId="43DDC276" w14:textId="77777777" w:rsidR="0068507F" w:rsidRPr="00571B4F" w:rsidRDefault="0068507F" w:rsidP="00630795">
            <w:pPr>
              <w:pStyle w:val="TAL"/>
              <w:rPr>
                <w:sz w:val="16"/>
              </w:rPr>
            </w:pPr>
            <w:r>
              <w:rPr>
                <w:sz w:val="16"/>
              </w:rPr>
              <w:t>Qualcomm Inc</w:t>
            </w:r>
          </w:p>
        </w:tc>
        <w:tc>
          <w:tcPr>
            <w:tcW w:w="859" w:type="dxa"/>
          </w:tcPr>
          <w:p w14:paraId="2D79FCDD" w14:textId="77777777" w:rsidR="0068507F" w:rsidRPr="00571B4F" w:rsidRDefault="0068507F" w:rsidP="00630795">
            <w:pPr>
              <w:pStyle w:val="TAL"/>
              <w:rPr>
                <w:sz w:val="16"/>
              </w:rPr>
            </w:pPr>
            <w:r>
              <w:rPr>
                <w:sz w:val="16"/>
              </w:rPr>
              <w:t>38.521-5</w:t>
            </w:r>
          </w:p>
        </w:tc>
        <w:tc>
          <w:tcPr>
            <w:tcW w:w="709" w:type="dxa"/>
          </w:tcPr>
          <w:p w14:paraId="3BE67584" w14:textId="77777777" w:rsidR="0068507F" w:rsidRPr="00571B4F" w:rsidRDefault="0068507F" w:rsidP="00630795">
            <w:pPr>
              <w:pStyle w:val="TAL"/>
              <w:rPr>
                <w:sz w:val="16"/>
              </w:rPr>
            </w:pPr>
            <w:r>
              <w:rPr>
                <w:sz w:val="16"/>
              </w:rPr>
              <w:t>0071</w:t>
            </w:r>
          </w:p>
        </w:tc>
        <w:tc>
          <w:tcPr>
            <w:tcW w:w="283" w:type="dxa"/>
          </w:tcPr>
          <w:p w14:paraId="13370A85" w14:textId="77777777" w:rsidR="0068507F" w:rsidRPr="00571B4F" w:rsidRDefault="0068507F" w:rsidP="00630795">
            <w:pPr>
              <w:pStyle w:val="TAR"/>
              <w:rPr>
                <w:sz w:val="16"/>
              </w:rPr>
            </w:pPr>
            <w:r>
              <w:rPr>
                <w:sz w:val="16"/>
              </w:rPr>
              <w:t>1</w:t>
            </w:r>
          </w:p>
        </w:tc>
        <w:tc>
          <w:tcPr>
            <w:tcW w:w="709" w:type="dxa"/>
          </w:tcPr>
          <w:p w14:paraId="419B4152" w14:textId="77777777" w:rsidR="0068507F" w:rsidRPr="00571B4F" w:rsidRDefault="0068507F" w:rsidP="00630795">
            <w:pPr>
              <w:pStyle w:val="TAL"/>
              <w:rPr>
                <w:sz w:val="16"/>
              </w:rPr>
            </w:pPr>
            <w:r>
              <w:rPr>
                <w:sz w:val="16"/>
              </w:rPr>
              <w:t>Rel-18</w:t>
            </w:r>
          </w:p>
        </w:tc>
        <w:tc>
          <w:tcPr>
            <w:tcW w:w="335" w:type="dxa"/>
          </w:tcPr>
          <w:p w14:paraId="7C25B8AF" w14:textId="77777777" w:rsidR="0068507F" w:rsidRPr="00571B4F" w:rsidRDefault="0068507F" w:rsidP="00630795">
            <w:pPr>
              <w:pStyle w:val="TAL"/>
              <w:rPr>
                <w:sz w:val="16"/>
              </w:rPr>
            </w:pPr>
            <w:r>
              <w:rPr>
                <w:sz w:val="16"/>
              </w:rPr>
              <w:t>F</w:t>
            </w:r>
          </w:p>
        </w:tc>
        <w:tc>
          <w:tcPr>
            <w:tcW w:w="3925" w:type="dxa"/>
          </w:tcPr>
          <w:p w14:paraId="4E2AFFDE"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62A6CFDF" w14:textId="77777777" w:rsidR="0068507F" w:rsidRPr="00571B4F" w:rsidRDefault="0068507F" w:rsidP="00630795">
            <w:pPr>
              <w:pStyle w:val="TAL"/>
              <w:rPr>
                <w:sz w:val="16"/>
              </w:rPr>
            </w:pPr>
            <w:r>
              <w:rPr>
                <w:sz w:val="16"/>
              </w:rPr>
              <w:t>agreed</w:t>
            </w:r>
          </w:p>
        </w:tc>
      </w:tr>
      <w:tr w:rsidR="0068507F" w14:paraId="48E0729D" w14:textId="77777777" w:rsidTr="00807266">
        <w:tc>
          <w:tcPr>
            <w:tcW w:w="1097" w:type="dxa"/>
          </w:tcPr>
          <w:p w14:paraId="69AE2C06" w14:textId="77777777" w:rsidR="0068507F" w:rsidRPr="00571B4F" w:rsidRDefault="0068507F" w:rsidP="00630795">
            <w:pPr>
              <w:pStyle w:val="TAL"/>
              <w:rPr>
                <w:sz w:val="16"/>
              </w:rPr>
            </w:pPr>
            <w:r>
              <w:rPr>
                <w:sz w:val="16"/>
              </w:rPr>
              <w:t>R5-245296</w:t>
            </w:r>
          </w:p>
        </w:tc>
        <w:tc>
          <w:tcPr>
            <w:tcW w:w="2841" w:type="dxa"/>
          </w:tcPr>
          <w:p w14:paraId="59DBD1F9" w14:textId="77777777" w:rsidR="0068507F" w:rsidRPr="00571B4F" w:rsidRDefault="0068507F" w:rsidP="00630795">
            <w:pPr>
              <w:pStyle w:val="TAL"/>
              <w:rPr>
                <w:sz w:val="16"/>
              </w:rPr>
            </w:pPr>
            <w:r>
              <w:rPr>
                <w:sz w:val="16"/>
              </w:rPr>
              <w:t>SIB19 update for RF and DEMOD test cases</w:t>
            </w:r>
          </w:p>
        </w:tc>
        <w:tc>
          <w:tcPr>
            <w:tcW w:w="1577" w:type="dxa"/>
          </w:tcPr>
          <w:p w14:paraId="61131798" w14:textId="77777777" w:rsidR="0068507F" w:rsidRPr="00571B4F" w:rsidRDefault="0068507F" w:rsidP="00630795">
            <w:pPr>
              <w:pStyle w:val="TAL"/>
              <w:rPr>
                <w:sz w:val="16"/>
              </w:rPr>
            </w:pPr>
            <w:r>
              <w:rPr>
                <w:sz w:val="16"/>
              </w:rPr>
              <w:t>Qualcomm Inc</w:t>
            </w:r>
          </w:p>
        </w:tc>
        <w:tc>
          <w:tcPr>
            <w:tcW w:w="859" w:type="dxa"/>
          </w:tcPr>
          <w:p w14:paraId="347D0FC4" w14:textId="77777777" w:rsidR="0068507F" w:rsidRPr="00571B4F" w:rsidRDefault="0068507F" w:rsidP="00630795">
            <w:pPr>
              <w:pStyle w:val="TAL"/>
              <w:rPr>
                <w:sz w:val="16"/>
              </w:rPr>
            </w:pPr>
            <w:r>
              <w:rPr>
                <w:sz w:val="16"/>
              </w:rPr>
              <w:t>38.521-5</w:t>
            </w:r>
          </w:p>
        </w:tc>
        <w:tc>
          <w:tcPr>
            <w:tcW w:w="709" w:type="dxa"/>
          </w:tcPr>
          <w:p w14:paraId="3CD29B1C" w14:textId="77777777" w:rsidR="0068507F" w:rsidRPr="00571B4F" w:rsidRDefault="0068507F" w:rsidP="00630795">
            <w:pPr>
              <w:pStyle w:val="TAL"/>
              <w:rPr>
                <w:sz w:val="16"/>
              </w:rPr>
            </w:pPr>
            <w:r>
              <w:rPr>
                <w:sz w:val="16"/>
              </w:rPr>
              <w:t>0072</w:t>
            </w:r>
          </w:p>
        </w:tc>
        <w:tc>
          <w:tcPr>
            <w:tcW w:w="283" w:type="dxa"/>
          </w:tcPr>
          <w:p w14:paraId="769550E4" w14:textId="77777777" w:rsidR="0068507F" w:rsidRPr="00571B4F" w:rsidRDefault="0068507F" w:rsidP="00630795">
            <w:pPr>
              <w:pStyle w:val="TAR"/>
              <w:rPr>
                <w:sz w:val="16"/>
              </w:rPr>
            </w:pPr>
            <w:r>
              <w:rPr>
                <w:sz w:val="16"/>
              </w:rPr>
              <w:t>-</w:t>
            </w:r>
          </w:p>
        </w:tc>
        <w:tc>
          <w:tcPr>
            <w:tcW w:w="709" w:type="dxa"/>
          </w:tcPr>
          <w:p w14:paraId="594D4538" w14:textId="77777777" w:rsidR="0068507F" w:rsidRPr="00571B4F" w:rsidRDefault="0068507F" w:rsidP="00630795">
            <w:pPr>
              <w:pStyle w:val="TAL"/>
              <w:rPr>
                <w:sz w:val="16"/>
              </w:rPr>
            </w:pPr>
            <w:r>
              <w:rPr>
                <w:sz w:val="16"/>
              </w:rPr>
              <w:t>Rel-18</w:t>
            </w:r>
          </w:p>
        </w:tc>
        <w:tc>
          <w:tcPr>
            <w:tcW w:w="335" w:type="dxa"/>
          </w:tcPr>
          <w:p w14:paraId="04656212" w14:textId="77777777" w:rsidR="0068507F" w:rsidRPr="00571B4F" w:rsidRDefault="0068507F" w:rsidP="00630795">
            <w:pPr>
              <w:pStyle w:val="TAL"/>
              <w:rPr>
                <w:sz w:val="16"/>
              </w:rPr>
            </w:pPr>
            <w:r>
              <w:rPr>
                <w:sz w:val="16"/>
              </w:rPr>
              <w:t>F</w:t>
            </w:r>
          </w:p>
        </w:tc>
        <w:tc>
          <w:tcPr>
            <w:tcW w:w="3925" w:type="dxa"/>
          </w:tcPr>
          <w:p w14:paraId="406FEF28"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136A83A" w14:textId="77777777" w:rsidR="0068507F" w:rsidRPr="00571B4F" w:rsidRDefault="0068507F" w:rsidP="00630795">
            <w:pPr>
              <w:pStyle w:val="TAL"/>
              <w:rPr>
                <w:sz w:val="16"/>
              </w:rPr>
            </w:pPr>
            <w:r>
              <w:rPr>
                <w:sz w:val="16"/>
              </w:rPr>
              <w:t>revised</w:t>
            </w:r>
          </w:p>
        </w:tc>
      </w:tr>
      <w:tr w:rsidR="0068507F" w14:paraId="15096531" w14:textId="77777777" w:rsidTr="00807266">
        <w:tc>
          <w:tcPr>
            <w:tcW w:w="1097" w:type="dxa"/>
          </w:tcPr>
          <w:p w14:paraId="6599DE0E" w14:textId="77777777" w:rsidR="0068507F" w:rsidRPr="00571B4F" w:rsidRDefault="0068507F" w:rsidP="00630795">
            <w:pPr>
              <w:pStyle w:val="TAL"/>
              <w:rPr>
                <w:sz w:val="16"/>
              </w:rPr>
            </w:pPr>
            <w:r>
              <w:rPr>
                <w:sz w:val="16"/>
              </w:rPr>
              <w:t>R5-245855</w:t>
            </w:r>
          </w:p>
        </w:tc>
        <w:tc>
          <w:tcPr>
            <w:tcW w:w="2841" w:type="dxa"/>
          </w:tcPr>
          <w:p w14:paraId="5AE8A3F0" w14:textId="77777777" w:rsidR="0068507F" w:rsidRPr="00571B4F" w:rsidRDefault="0068507F" w:rsidP="00630795">
            <w:pPr>
              <w:pStyle w:val="TAL"/>
              <w:rPr>
                <w:sz w:val="16"/>
              </w:rPr>
            </w:pPr>
            <w:r>
              <w:rPr>
                <w:sz w:val="16"/>
              </w:rPr>
              <w:t>SIB19 update for RF and DEMOD test cases</w:t>
            </w:r>
          </w:p>
        </w:tc>
        <w:tc>
          <w:tcPr>
            <w:tcW w:w="1577" w:type="dxa"/>
          </w:tcPr>
          <w:p w14:paraId="29E61AC3" w14:textId="77777777" w:rsidR="0068507F" w:rsidRPr="00571B4F" w:rsidRDefault="0068507F" w:rsidP="00630795">
            <w:pPr>
              <w:pStyle w:val="TAL"/>
              <w:rPr>
                <w:sz w:val="16"/>
              </w:rPr>
            </w:pPr>
            <w:r>
              <w:rPr>
                <w:sz w:val="16"/>
              </w:rPr>
              <w:t>Qualcomm Inc</w:t>
            </w:r>
          </w:p>
        </w:tc>
        <w:tc>
          <w:tcPr>
            <w:tcW w:w="859" w:type="dxa"/>
          </w:tcPr>
          <w:p w14:paraId="7B9D65E1" w14:textId="77777777" w:rsidR="0068507F" w:rsidRPr="00571B4F" w:rsidRDefault="0068507F" w:rsidP="00630795">
            <w:pPr>
              <w:pStyle w:val="TAL"/>
              <w:rPr>
                <w:sz w:val="16"/>
              </w:rPr>
            </w:pPr>
            <w:r>
              <w:rPr>
                <w:sz w:val="16"/>
              </w:rPr>
              <w:t>38.521-5</w:t>
            </w:r>
          </w:p>
        </w:tc>
        <w:tc>
          <w:tcPr>
            <w:tcW w:w="709" w:type="dxa"/>
          </w:tcPr>
          <w:p w14:paraId="605A6E09" w14:textId="77777777" w:rsidR="0068507F" w:rsidRPr="00571B4F" w:rsidRDefault="0068507F" w:rsidP="00630795">
            <w:pPr>
              <w:pStyle w:val="TAL"/>
              <w:rPr>
                <w:sz w:val="16"/>
              </w:rPr>
            </w:pPr>
            <w:r>
              <w:rPr>
                <w:sz w:val="16"/>
              </w:rPr>
              <w:t>0072</w:t>
            </w:r>
          </w:p>
        </w:tc>
        <w:tc>
          <w:tcPr>
            <w:tcW w:w="283" w:type="dxa"/>
          </w:tcPr>
          <w:p w14:paraId="083C2E82" w14:textId="77777777" w:rsidR="0068507F" w:rsidRPr="00571B4F" w:rsidRDefault="0068507F" w:rsidP="00630795">
            <w:pPr>
              <w:pStyle w:val="TAR"/>
              <w:rPr>
                <w:sz w:val="16"/>
              </w:rPr>
            </w:pPr>
            <w:r>
              <w:rPr>
                <w:sz w:val="16"/>
              </w:rPr>
              <w:t>1</w:t>
            </w:r>
          </w:p>
        </w:tc>
        <w:tc>
          <w:tcPr>
            <w:tcW w:w="709" w:type="dxa"/>
          </w:tcPr>
          <w:p w14:paraId="07D0DF89" w14:textId="77777777" w:rsidR="0068507F" w:rsidRPr="00571B4F" w:rsidRDefault="0068507F" w:rsidP="00630795">
            <w:pPr>
              <w:pStyle w:val="TAL"/>
              <w:rPr>
                <w:sz w:val="16"/>
              </w:rPr>
            </w:pPr>
            <w:r>
              <w:rPr>
                <w:sz w:val="16"/>
              </w:rPr>
              <w:t>Rel-18</w:t>
            </w:r>
          </w:p>
        </w:tc>
        <w:tc>
          <w:tcPr>
            <w:tcW w:w="335" w:type="dxa"/>
          </w:tcPr>
          <w:p w14:paraId="731C47FC" w14:textId="77777777" w:rsidR="0068507F" w:rsidRPr="00571B4F" w:rsidRDefault="0068507F" w:rsidP="00630795">
            <w:pPr>
              <w:pStyle w:val="TAL"/>
              <w:rPr>
                <w:sz w:val="16"/>
              </w:rPr>
            </w:pPr>
            <w:r>
              <w:rPr>
                <w:sz w:val="16"/>
              </w:rPr>
              <w:t>F</w:t>
            </w:r>
          </w:p>
        </w:tc>
        <w:tc>
          <w:tcPr>
            <w:tcW w:w="3925" w:type="dxa"/>
          </w:tcPr>
          <w:p w14:paraId="1F0277C0"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CB8B520" w14:textId="77777777" w:rsidR="0068507F" w:rsidRPr="00571B4F" w:rsidRDefault="0068507F" w:rsidP="00630795">
            <w:pPr>
              <w:pStyle w:val="TAL"/>
              <w:rPr>
                <w:sz w:val="16"/>
              </w:rPr>
            </w:pPr>
            <w:r>
              <w:rPr>
                <w:sz w:val="16"/>
              </w:rPr>
              <w:t>not pursued</w:t>
            </w:r>
          </w:p>
        </w:tc>
      </w:tr>
      <w:tr w:rsidR="0068507F" w14:paraId="24116C9F" w14:textId="77777777" w:rsidTr="00807266">
        <w:tc>
          <w:tcPr>
            <w:tcW w:w="1097" w:type="dxa"/>
          </w:tcPr>
          <w:p w14:paraId="247BD71A" w14:textId="77777777" w:rsidR="0068507F" w:rsidRPr="00571B4F" w:rsidRDefault="0068507F" w:rsidP="00630795">
            <w:pPr>
              <w:pStyle w:val="TAL"/>
              <w:rPr>
                <w:sz w:val="16"/>
              </w:rPr>
            </w:pPr>
            <w:r>
              <w:rPr>
                <w:sz w:val="16"/>
              </w:rPr>
              <w:t>R5-245397</w:t>
            </w:r>
          </w:p>
        </w:tc>
        <w:tc>
          <w:tcPr>
            <w:tcW w:w="2841" w:type="dxa"/>
          </w:tcPr>
          <w:p w14:paraId="3DF7D32B" w14:textId="77777777" w:rsidR="0068507F" w:rsidRPr="00571B4F" w:rsidRDefault="0068507F" w:rsidP="00630795">
            <w:pPr>
              <w:pStyle w:val="TAL"/>
              <w:rPr>
                <w:sz w:val="16"/>
              </w:rPr>
            </w:pPr>
            <w:r>
              <w:rPr>
                <w:sz w:val="16"/>
              </w:rPr>
              <w:t>Update to Clause 7.6.2 In-band blocking</w:t>
            </w:r>
          </w:p>
        </w:tc>
        <w:tc>
          <w:tcPr>
            <w:tcW w:w="1577" w:type="dxa"/>
          </w:tcPr>
          <w:p w14:paraId="676CE07A" w14:textId="77777777" w:rsidR="0068507F" w:rsidRPr="00571B4F" w:rsidRDefault="0068507F" w:rsidP="00630795">
            <w:pPr>
              <w:pStyle w:val="TAL"/>
              <w:rPr>
                <w:sz w:val="16"/>
              </w:rPr>
            </w:pPr>
            <w:r>
              <w:rPr>
                <w:sz w:val="16"/>
              </w:rPr>
              <w:t>Apple, Qualcomm Technologies Ireland</w:t>
            </w:r>
          </w:p>
        </w:tc>
        <w:tc>
          <w:tcPr>
            <w:tcW w:w="859" w:type="dxa"/>
          </w:tcPr>
          <w:p w14:paraId="56EC8993" w14:textId="77777777" w:rsidR="0068507F" w:rsidRPr="00571B4F" w:rsidRDefault="0068507F" w:rsidP="00630795">
            <w:pPr>
              <w:pStyle w:val="TAL"/>
              <w:rPr>
                <w:sz w:val="16"/>
              </w:rPr>
            </w:pPr>
            <w:r>
              <w:rPr>
                <w:sz w:val="16"/>
              </w:rPr>
              <w:t>38.521-5</w:t>
            </w:r>
          </w:p>
        </w:tc>
        <w:tc>
          <w:tcPr>
            <w:tcW w:w="709" w:type="dxa"/>
          </w:tcPr>
          <w:p w14:paraId="4B66C3C3" w14:textId="77777777" w:rsidR="0068507F" w:rsidRPr="00571B4F" w:rsidRDefault="0068507F" w:rsidP="00630795">
            <w:pPr>
              <w:pStyle w:val="TAL"/>
              <w:rPr>
                <w:sz w:val="16"/>
              </w:rPr>
            </w:pPr>
            <w:r>
              <w:rPr>
                <w:sz w:val="16"/>
              </w:rPr>
              <w:t>0073</w:t>
            </w:r>
          </w:p>
        </w:tc>
        <w:tc>
          <w:tcPr>
            <w:tcW w:w="283" w:type="dxa"/>
          </w:tcPr>
          <w:p w14:paraId="4070F73E" w14:textId="77777777" w:rsidR="0068507F" w:rsidRPr="00571B4F" w:rsidRDefault="0068507F" w:rsidP="00630795">
            <w:pPr>
              <w:pStyle w:val="TAR"/>
              <w:rPr>
                <w:sz w:val="16"/>
              </w:rPr>
            </w:pPr>
            <w:r>
              <w:rPr>
                <w:sz w:val="16"/>
              </w:rPr>
              <w:t>-</w:t>
            </w:r>
          </w:p>
        </w:tc>
        <w:tc>
          <w:tcPr>
            <w:tcW w:w="709" w:type="dxa"/>
          </w:tcPr>
          <w:p w14:paraId="48C9D279" w14:textId="77777777" w:rsidR="0068507F" w:rsidRPr="00571B4F" w:rsidRDefault="0068507F" w:rsidP="00630795">
            <w:pPr>
              <w:pStyle w:val="TAL"/>
              <w:rPr>
                <w:sz w:val="16"/>
              </w:rPr>
            </w:pPr>
            <w:r>
              <w:rPr>
                <w:sz w:val="16"/>
              </w:rPr>
              <w:t>Rel-18</w:t>
            </w:r>
          </w:p>
        </w:tc>
        <w:tc>
          <w:tcPr>
            <w:tcW w:w="335" w:type="dxa"/>
          </w:tcPr>
          <w:p w14:paraId="019C5AB5" w14:textId="77777777" w:rsidR="0068507F" w:rsidRPr="00571B4F" w:rsidRDefault="0068507F" w:rsidP="00630795">
            <w:pPr>
              <w:pStyle w:val="TAL"/>
              <w:rPr>
                <w:sz w:val="16"/>
              </w:rPr>
            </w:pPr>
            <w:r>
              <w:rPr>
                <w:sz w:val="16"/>
              </w:rPr>
              <w:t>F</w:t>
            </w:r>
          </w:p>
        </w:tc>
        <w:tc>
          <w:tcPr>
            <w:tcW w:w="3925" w:type="dxa"/>
          </w:tcPr>
          <w:p w14:paraId="665070B3"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7005D8B" w14:textId="77777777" w:rsidR="0068507F" w:rsidRPr="00571B4F" w:rsidRDefault="0068507F" w:rsidP="00630795">
            <w:pPr>
              <w:pStyle w:val="TAL"/>
              <w:rPr>
                <w:sz w:val="16"/>
              </w:rPr>
            </w:pPr>
            <w:r>
              <w:rPr>
                <w:sz w:val="16"/>
              </w:rPr>
              <w:t>revised</w:t>
            </w:r>
          </w:p>
        </w:tc>
      </w:tr>
      <w:tr w:rsidR="0068507F" w14:paraId="486EE869" w14:textId="77777777" w:rsidTr="00807266">
        <w:tc>
          <w:tcPr>
            <w:tcW w:w="1097" w:type="dxa"/>
          </w:tcPr>
          <w:p w14:paraId="4B80E268" w14:textId="77777777" w:rsidR="0068507F" w:rsidRPr="00571B4F" w:rsidRDefault="0068507F" w:rsidP="00630795">
            <w:pPr>
              <w:pStyle w:val="TAL"/>
              <w:rPr>
                <w:sz w:val="16"/>
              </w:rPr>
            </w:pPr>
            <w:r>
              <w:rPr>
                <w:sz w:val="16"/>
              </w:rPr>
              <w:t>R5-245856</w:t>
            </w:r>
          </w:p>
        </w:tc>
        <w:tc>
          <w:tcPr>
            <w:tcW w:w="2841" w:type="dxa"/>
          </w:tcPr>
          <w:p w14:paraId="2A7A9709" w14:textId="77777777" w:rsidR="0068507F" w:rsidRPr="00571B4F" w:rsidRDefault="0068507F" w:rsidP="00630795">
            <w:pPr>
              <w:pStyle w:val="TAL"/>
              <w:rPr>
                <w:sz w:val="16"/>
              </w:rPr>
            </w:pPr>
            <w:r>
              <w:rPr>
                <w:sz w:val="16"/>
              </w:rPr>
              <w:t>Update to Clause 7.6.2 In-band blocking</w:t>
            </w:r>
          </w:p>
        </w:tc>
        <w:tc>
          <w:tcPr>
            <w:tcW w:w="1577" w:type="dxa"/>
          </w:tcPr>
          <w:p w14:paraId="3C00F349" w14:textId="77777777" w:rsidR="0068507F" w:rsidRPr="00571B4F" w:rsidRDefault="0068507F" w:rsidP="00630795">
            <w:pPr>
              <w:pStyle w:val="TAL"/>
              <w:rPr>
                <w:sz w:val="16"/>
              </w:rPr>
            </w:pPr>
            <w:r>
              <w:rPr>
                <w:sz w:val="16"/>
              </w:rPr>
              <w:t>Apple, Qualcomm Technologies Ireland</w:t>
            </w:r>
          </w:p>
        </w:tc>
        <w:tc>
          <w:tcPr>
            <w:tcW w:w="859" w:type="dxa"/>
          </w:tcPr>
          <w:p w14:paraId="0B820825" w14:textId="77777777" w:rsidR="0068507F" w:rsidRPr="00571B4F" w:rsidRDefault="0068507F" w:rsidP="00630795">
            <w:pPr>
              <w:pStyle w:val="TAL"/>
              <w:rPr>
                <w:sz w:val="16"/>
              </w:rPr>
            </w:pPr>
            <w:r>
              <w:rPr>
                <w:sz w:val="16"/>
              </w:rPr>
              <w:t>38.521-5</w:t>
            </w:r>
          </w:p>
        </w:tc>
        <w:tc>
          <w:tcPr>
            <w:tcW w:w="709" w:type="dxa"/>
          </w:tcPr>
          <w:p w14:paraId="167F3801" w14:textId="77777777" w:rsidR="0068507F" w:rsidRPr="00571B4F" w:rsidRDefault="0068507F" w:rsidP="00630795">
            <w:pPr>
              <w:pStyle w:val="TAL"/>
              <w:rPr>
                <w:sz w:val="16"/>
              </w:rPr>
            </w:pPr>
            <w:r>
              <w:rPr>
                <w:sz w:val="16"/>
              </w:rPr>
              <w:t>0073</w:t>
            </w:r>
          </w:p>
        </w:tc>
        <w:tc>
          <w:tcPr>
            <w:tcW w:w="283" w:type="dxa"/>
          </w:tcPr>
          <w:p w14:paraId="2994398F" w14:textId="77777777" w:rsidR="0068507F" w:rsidRPr="00571B4F" w:rsidRDefault="0068507F" w:rsidP="00630795">
            <w:pPr>
              <w:pStyle w:val="TAR"/>
              <w:rPr>
                <w:sz w:val="16"/>
              </w:rPr>
            </w:pPr>
            <w:r>
              <w:rPr>
                <w:sz w:val="16"/>
              </w:rPr>
              <w:t>1</w:t>
            </w:r>
          </w:p>
        </w:tc>
        <w:tc>
          <w:tcPr>
            <w:tcW w:w="709" w:type="dxa"/>
          </w:tcPr>
          <w:p w14:paraId="3670E975" w14:textId="77777777" w:rsidR="0068507F" w:rsidRPr="00571B4F" w:rsidRDefault="0068507F" w:rsidP="00630795">
            <w:pPr>
              <w:pStyle w:val="TAL"/>
              <w:rPr>
                <w:sz w:val="16"/>
              </w:rPr>
            </w:pPr>
            <w:r>
              <w:rPr>
                <w:sz w:val="16"/>
              </w:rPr>
              <w:t>Rel-18</w:t>
            </w:r>
          </w:p>
        </w:tc>
        <w:tc>
          <w:tcPr>
            <w:tcW w:w="335" w:type="dxa"/>
          </w:tcPr>
          <w:p w14:paraId="24B9046C" w14:textId="77777777" w:rsidR="0068507F" w:rsidRPr="00571B4F" w:rsidRDefault="0068507F" w:rsidP="00630795">
            <w:pPr>
              <w:pStyle w:val="TAL"/>
              <w:rPr>
                <w:sz w:val="16"/>
              </w:rPr>
            </w:pPr>
            <w:r>
              <w:rPr>
                <w:sz w:val="16"/>
              </w:rPr>
              <w:t>F</w:t>
            </w:r>
          </w:p>
        </w:tc>
        <w:tc>
          <w:tcPr>
            <w:tcW w:w="3925" w:type="dxa"/>
          </w:tcPr>
          <w:p w14:paraId="68EB71AF"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B75273C" w14:textId="77777777" w:rsidR="0068507F" w:rsidRPr="00571B4F" w:rsidRDefault="0068507F" w:rsidP="00630795">
            <w:pPr>
              <w:pStyle w:val="TAL"/>
              <w:rPr>
                <w:sz w:val="16"/>
              </w:rPr>
            </w:pPr>
            <w:r>
              <w:rPr>
                <w:sz w:val="16"/>
              </w:rPr>
              <w:t>agreed</w:t>
            </w:r>
          </w:p>
        </w:tc>
      </w:tr>
      <w:tr w:rsidR="0068507F" w14:paraId="1B95D104" w14:textId="77777777" w:rsidTr="00807266">
        <w:tc>
          <w:tcPr>
            <w:tcW w:w="1097" w:type="dxa"/>
          </w:tcPr>
          <w:p w14:paraId="61D6E626" w14:textId="77777777" w:rsidR="0068507F" w:rsidRPr="00571B4F" w:rsidRDefault="0068507F" w:rsidP="00630795">
            <w:pPr>
              <w:pStyle w:val="TAL"/>
              <w:rPr>
                <w:sz w:val="16"/>
              </w:rPr>
            </w:pPr>
            <w:r>
              <w:rPr>
                <w:sz w:val="16"/>
              </w:rPr>
              <w:t>R5-245398</w:t>
            </w:r>
          </w:p>
        </w:tc>
        <w:tc>
          <w:tcPr>
            <w:tcW w:w="2841" w:type="dxa"/>
          </w:tcPr>
          <w:p w14:paraId="0C483020" w14:textId="77777777" w:rsidR="0068507F" w:rsidRPr="00571B4F" w:rsidRDefault="0068507F" w:rsidP="00630795">
            <w:pPr>
              <w:pStyle w:val="TAL"/>
              <w:rPr>
                <w:sz w:val="16"/>
              </w:rPr>
            </w:pPr>
            <w:r>
              <w:rPr>
                <w:sz w:val="16"/>
              </w:rPr>
              <w:t>Update to Clause 7.6.4 Narrow band blocking</w:t>
            </w:r>
          </w:p>
        </w:tc>
        <w:tc>
          <w:tcPr>
            <w:tcW w:w="1577" w:type="dxa"/>
          </w:tcPr>
          <w:p w14:paraId="486AF9D1" w14:textId="77777777" w:rsidR="0068507F" w:rsidRPr="00571B4F" w:rsidRDefault="0068507F" w:rsidP="00630795">
            <w:pPr>
              <w:pStyle w:val="TAL"/>
              <w:rPr>
                <w:sz w:val="16"/>
              </w:rPr>
            </w:pPr>
            <w:r>
              <w:rPr>
                <w:sz w:val="16"/>
              </w:rPr>
              <w:t>Apple, Qualcomm Technologies Ireland</w:t>
            </w:r>
          </w:p>
        </w:tc>
        <w:tc>
          <w:tcPr>
            <w:tcW w:w="859" w:type="dxa"/>
          </w:tcPr>
          <w:p w14:paraId="4AFE97A0" w14:textId="77777777" w:rsidR="0068507F" w:rsidRPr="00571B4F" w:rsidRDefault="0068507F" w:rsidP="00630795">
            <w:pPr>
              <w:pStyle w:val="TAL"/>
              <w:rPr>
                <w:sz w:val="16"/>
              </w:rPr>
            </w:pPr>
            <w:r>
              <w:rPr>
                <w:sz w:val="16"/>
              </w:rPr>
              <w:t>38.521-5</w:t>
            </w:r>
          </w:p>
        </w:tc>
        <w:tc>
          <w:tcPr>
            <w:tcW w:w="709" w:type="dxa"/>
          </w:tcPr>
          <w:p w14:paraId="240BA0A8" w14:textId="77777777" w:rsidR="0068507F" w:rsidRPr="00571B4F" w:rsidRDefault="0068507F" w:rsidP="00630795">
            <w:pPr>
              <w:pStyle w:val="TAL"/>
              <w:rPr>
                <w:sz w:val="16"/>
              </w:rPr>
            </w:pPr>
            <w:r>
              <w:rPr>
                <w:sz w:val="16"/>
              </w:rPr>
              <w:t>0074</w:t>
            </w:r>
          </w:p>
        </w:tc>
        <w:tc>
          <w:tcPr>
            <w:tcW w:w="283" w:type="dxa"/>
          </w:tcPr>
          <w:p w14:paraId="6D1F041A" w14:textId="77777777" w:rsidR="0068507F" w:rsidRPr="00571B4F" w:rsidRDefault="0068507F" w:rsidP="00630795">
            <w:pPr>
              <w:pStyle w:val="TAR"/>
              <w:rPr>
                <w:sz w:val="16"/>
              </w:rPr>
            </w:pPr>
            <w:r>
              <w:rPr>
                <w:sz w:val="16"/>
              </w:rPr>
              <w:t>-</w:t>
            </w:r>
          </w:p>
        </w:tc>
        <w:tc>
          <w:tcPr>
            <w:tcW w:w="709" w:type="dxa"/>
          </w:tcPr>
          <w:p w14:paraId="59ED46B1" w14:textId="77777777" w:rsidR="0068507F" w:rsidRPr="00571B4F" w:rsidRDefault="0068507F" w:rsidP="00630795">
            <w:pPr>
              <w:pStyle w:val="TAL"/>
              <w:rPr>
                <w:sz w:val="16"/>
              </w:rPr>
            </w:pPr>
            <w:r>
              <w:rPr>
                <w:sz w:val="16"/>
              </w:rPr>
              <w:t>Rel-18</w:t>
            </w:r>
          </w:p>
        </w:tc>
        <w:tc>
          <w:tcPr>
            <w:tcW w:w="335" w:type="dxa"/>
          </w:tcPr>
          <w:p w14:paraId="7EBDC7D8" w14:textId="77777777" w:rsidR="0068507F" w:rsidRPr="00571B4F" w:rsidRDefault="0068507F" w:rsidP="00630795">
            <w:pPr>
              <w:pStyle w:val="TAL"/>
              <w:rPr>
                <w:sz w:val="16"/>
              </w:rPr>
            </w:pPr>
            <w:r>
              <w:rPr>
                <w:sz w:val="16"/>
              </w:rPr>
              <w:t>F</w:t>
            </w:r>
          </w:p>
        </w:tc>
        <w:tc>
          <w:tcPr>
            <w:tcW w:w="3925" w:type="dxa"/>
          </w:tcPr>
          <w:p w14:paraId="51A8979D"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BCD3C79" w14:textId="77777777" w:rsidR="0068507F" w:rsidRPr="00571B4F" w:rsidRDefault="0068507F" w:rsidP="00630795">
            <w:pPr>
              <w:pStyle w:val="TAL"/>
              <w:rPr>
                <w:sz w:val="16"/>
              </w:rPr>
            </w:pPr>
            <w:r>
              <w:rPr>
                <w:sz w:val="16"/>
              </w:rPr>
              <w:t>revised</w:t>
            </w:r>
          </w:p>
        </w:tc>
      </w:tr>
      <w:tr w:rsidR="0068507F" w14:paraId="6C51BDA3" w14:textId="77777777" w:rsidTr="00807266">
        <w:tc>
          <w:tcPr>
            <w:tcW w:w="1097" w:type="dxa"/>
          </w:tcPr>
          <w:p w14:paraId="5D803EDF" w14:textId="77777777" w:rsidR="0068507F" w:rsidRPr="00571B4F" w:rsidRDefault="0068507F" w:rsidP="00630795">
            <w:pPr>
              <w:pStyle w:val="TAL"/>
              <w:rPr>
                <w:sz w:val="16"/>
              </w:rPr>
            </w:pPr>
            <w:r>
              <w:rPr>
                <w:sz w:val="16"/>
              </w:rPr>
              <w:t>R5-245857</w:t>
            </w:r>
          </w:p>
        </w:tc>
        <w:tc>
          <w:tcPr>
            <w:tcW w:w="2841" w:type="dxa"/>
          </w:tcPr>
          <w:p w14:paraId="1BF8E89A" w14:textId="77777777" w:rsidR="0068507F" w:rsidRPr="00571B4F" w:rsidRDefault="0068507F" w:rsidP="00630795">
            <w:pPr>
              <w:pStyle w:val="TAL"/>
              <w:rPr>
                <w:sz w:val="16"/>
              </w:rPr>
            </w:pPr>
            <w:r>
              <w:rPr>
                <w:sz w:val="16"/>
              </w:rPr>
              <w:t>Update to Clause 7.6.4 Narrow band blocking</w:t>
            </w:r>
          </w:p>
        </w:tc>
        <w:tc>
          <w:tcPr>
            <w:tcW w:w="1577" w:type="dxa"/>
          </w:tcPr>
          <w:p w14:paraId="37000B87" w14:textId="77777777" w:rsidR="0068507F" w:rsidRPr="00571B4F" w:rsidRDefault="0068507F" w:rsidP="00630795">
            <w:pPr>
              <w:pStyle w:val="TAL"/>
              <w:rPr>
                <w:sz w:val="16"/>
              </w:rPr>
            </w:pPr>
            <w:r>
              <w:rPr>
                <w:sz w:val="16"/>
              </w:rPr>
              <w:t>Apple, Qualcomm Technologies Ireland</w:t>
            </w:r>
          </w:p>
        </w:tc>
        <w:tc>
          <w:tcPr>
            <w:tcW w:w="859" w:type="dxa"/>
          </w:tcPr>
          <w:p w14:paraId="17C6FAA2" w14:textId="77777777" w:rsidR="0068507F" w:rsidRPr="00571B4F" w:rsidRDefault="0068507F" w:rsidP="00630795">
            <w:pPr>
              <w:pStyle w:val="TAL"/>
              <w:rPr>
                <w:sz w:val="16"/>
              </w:rPr>
            </w:pPr>
            <w:r>
              <w:rPr>
                <w:sz w:val="16"/>
              </w:rPr>
              <w:t>38.521-5</w:t>
            </w:r>
          </w:p>
        </w:tc>
        <w:tc>
          <w:tcPr>
            <w:tcW w:w="709" w:type="dxa"/>
          </w:tcPr>
          <w:p w14:paraId="4789E25B" w14:textId="77777777" w:rsidR="0068507F" w:rsidRPr="00571B4F" w:rsidRDefault="0068507F" w:rsidP="00630795">
            <w:pPr>
              <w:pStyle w:val="TAL"/>
              <w:rPr>
                <w:sz w:val="16"/>
              </w:rPr>
            </w:pPr>
            <w:r>
              <w:rPr>
                <w:sz w:val="16"/>
              </w:rPr>
              <w:t>0074</w:t>
            </w:r>
          </w:p>
        </w:tc>
        <w:tc>
          <w:tcPr>
            <w:tcW w:w="283" w:type="dxa"/>
          </w:tcPr>
          <w:p w14:paraId="0FBD9E2B" w14:textId="77777777" w:rsidR="0068507F" w:rsidRPr="00571B4F" w:rsidRDefault="0068507F" w:rsidP="00630795">
            <w:pPr>
              <w:pStyle w:val="TAR"/>
              <w:rPr>
                <w:sz w:val="16"/>
              </w:rPr>
            </w:pPr>
            <w:r>
              <w:rPr>
                <w:sz w:val="16"/>
              </w:rPr>
              <w:t>1</w:t>
            </w:r>
          </w:p>
        </w:tc>
        <w:tc>
          <w:tcPr>
            <w:tcW w:w="709" w:type="dxa"/>
          </w:tcPr>
          <w:p w14:paraId="78699AAE" w14:textId="77777777" w:rsidR="0068507F" w:rsidRPr="00571B4F" w:rsidRDefault="0068507F" w:rsidP="00630795">
            <w:pPr>
              <w:pStyle w:val="TAL"/>
              <w:rPr>
                <w:sz w:val="16"/>
              </w:rPr>
            </w:pPr>
            <w:r>
              <w:rPr>
                <w:sz w:val="16"/>
              </w:rPr>
              <w:t>Rel-18</w:t>
            </w:r>
          </w:p>
        </w:tc>
        <w:tc>
          <w:tcPr>
            <w:tcW w:w="335" w:type="dxa"/>
          </w:tcPr>
          <w:p w14:paraId="065FF4DC" w14:textId="77777777" w:rsidR="0068507F" w:rsidRPr="00571B4F" w:rsidRDefault="0068507F" w:rsidP="00630795">
            <w:pPr>
              <w:pStyle w:val="TAL"/>
              <w:rPr>
                <w:sz w:val="16"/>
              </w:rPr>
            </w:pPr>
            <w:r>
              <w:rPr>
                <w:sz w:val="16"/>
              </w:rPr>
              <w:t>F</w:t>
            </w:r>
          </w:p>
        </w:tc>
        <w:tc>
          <w:tcPr>
            <w:tcW w:w="3925" w:type="dxa"/>
          </w:tcPr>
          <w:p w14:paraId="2A4141EA"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48A6502" w14:textId="77777777" w:rsidR="0068507F" w:rsidRPr="00571B4F" w:rsidRDefault="0068507F" w:rsidP="00630795">
            <w:pPr>
              <w:pStyle w:val="TAL"/>
              <w:rPr>
                <w:sz w:val="16"/>
              </w:rPr>
            </w:pPr>
            <w:r>
              <w:rPr>
                <w:sz w:val="16"/>
              </w:rPr>
              <w:t>agreed</w:t>
            </w:r>
          </w:p>
        </w:tc>
      </w:tr>
      <w:tr w:rsidR="0068507F" w14:paraId="5850A074" w14:textId="77777777" w:rsidTr="00807266">
        <w:tc>
          <w:tcPr>
            <w:tcW w:w="1097" w:type="dxa"/>
          </w:tcPr>
          <w:p w14:paraId="16E51419" w14:textId="77777777" w:rsidR="0068507F" w:rsidRPr="00571B4F" w:rsidRDefault="0068507F" w:rsidP="00630795">
            <w:pPr>
              <w:pStyle w:val="TAL"/>
              <w:rPr>
                <w:sz w:val="16"/>
              </w:rPr>
            </w:pPr>
            <w:r>
              <w:rPr>
                <w:sz w:val="16"/>
              </w:rPr>
              <w:t>R5-245453</w:t>
            </w:r>
          </w:p>
        </w:tc>
        <w:tc>
          <w:tcPr>
            <w:tcW w:w="2841" w:type="dxa"/>
          </w:tcPr>
          <w:p w14:paraId="6D40BC8D" w14:textId="77777777" w:rsidR="0068507F" w:rsidRPr="00571B4F" w:rsidRDefault="0068507F" w:rsidP="00630795">
            <w:pPr>
              <w:pStyle w:val="TAL"/>
              <w:rPr>
                <w:sz w:val="16"/>
              </w:rPr>
            </w:pPr>
            <w:r>
              <w:rPr>
                <w:sz w:val="16"/>
              </w:rPr>
              <w:t>Updates to NTN Out of band blocking RF test</w:t>
            </w:r>
          </w:p>
        </w:tc>
        <w:tc>
          <w:tcPr>
            <w:tcW w:w="1577" w:type="dxa"/>
          </w:tcPr>
          <w:p w14:paraId="678E5346" w14:textId="77777777" w:rsidR="0068507F" w:rsidRPr="00571B4F" w:rsidRDefault="0068507F" w:rsidP="00630795">
            <w:pPr>
              <w:pStyle w:val="TAL"/>
              <w:rPr>
                <w:sz w:val="16"/>
              </w:rPr>
            </w:pPr>
            <w:r>
              <w:rPr>
                <w:sz w:val="16"/>
              </w:rPr>
              <w:t>Apple Benelux B.V. - Belgium, Qualcomm Technologies Ireland</w:t>
            </w:r>
          </w:p>
        </w:tc>
        <w:tc>
          <w:tcPr>
            <w:tcW w:w="859" w:type="dxa"/>
          </w:tcPr>
          <w:p w14:paraId="5A1D8D8E" w14:textId="77777777" w:rsidR="0068507F" w:rsidRPr="00571B4F" w:rsidRDefault="0068507F" w:rsidP="00630795">
            <w:pPr>
              <w:pStyle w:val="TAL"/>
              <w:rPr>
                <w:sz w:val="16"/>
              </w:rPr>
            </w:pPr>
            <w:r>
              <w:rPr>
                <w:sz w:val="16"/>
              </w:rPr>
              <w:t>38.521-5</w:t>
            </w:r>
          </w:p>
        </w:tc>
        <w:tc>
          <w:tcPr>
            <w:tcW w:w="709" w:type="dxa"/>
          </w:tcPr>
          <w:p w14:paraId="3ACC545B" w14:textId="77777777" w:rsidR="0068507F" w:rsidRPr="00571B4F" w:rsidRDefault="0068507F" w:rsidP="00630795">
            <w:pPr>
              <w:pStyle w:val="TAL"/>
              <w:rPr>
                <w:sz w:val="16"/>
              </w:rPr>
            </w:pPr>
            <w:r>
              <w:rPr>
                <w:sz w:val="16"/>
              </w:rPr>
              <w:t>0075</w:t>
            </w:r>
          </w:p>
        </w:tc>
        <w:tc>
          <w:tcPr>
            <w:tcW w:w="283" w:type="dxa"/>
          </w:tcPr>
          <w:p w14:paraId="4BCD03BF" w14:textId="77777777" w:rsidR="0068507F" w:rsidRPr="00571B4F" w:rsidRDefault="0068507F" w:rsidP="00630795">
            <w:pPr>
              <w:pStyle w:val="TAR"/>
              <w:rPr>
                <w:sz w:val="16"/>
              </w:rPr>
            </w:pPr>
            <w:r>
              <w:rPr>
                <w:sz w:val="16"/>
              </w:rPr>
              <w:t>-</w:t>
            </w:r>
          </w:p>
        </w:tc>
        <w:tc>
          <w:tcPr>
            <w:tcW w:w="709" w:type="dxa"/>
          </w:tcPr>
          <w:p w14:paraId="13158451" w14:textId="77777777" w:rsidR="0068507F" w:rsidRPr="00571B4F" w:rsidRDefault="0068507F" w:rsidP="00630795">
            <w:pPr>
              <w:pStyle w:val="TAL"/>
              <w:rPr>
                <w:sz w:val="16"/>
              </w:rPr>
            </w:pPr>
            <w:r>
              <w:rPr>
                <w:sz w:val="16"/>
              </w:rPr>
              <w:t>Rel-18</w:t>
            </w:r>
          </w:p>
        </w:tc>
        <w:tc>
          <w:tcPr>
            <w:tcW w:w="335" w:type="dxa"/>
          </w:tcPr>
          <w:p w14:paraId="3B81C74E" w14:textId="77777777" w:rsidR="0068507F" w:rsidRPr="00571B4F" w:rsidRDefault="0068507F" w:rsidP="00630795">
            <w:pPr>
              <w:pStyle w:val="TAL"/>
              <w:rPr>
                <w:sz w:val="16"/>
              </w:rPr>
            </w:pPr>
            <w:r>
              <w:rPr>
                <w:sz w:val="16"/>
              </w:rPr>
              <w:t>F</w:t>
            </w:r>
          </w:p>
        </w:tc>
        <w:tc>
          <w:tcPr>
            <w:tcW w:w="3925" w:type="dxa"/>
          </w:tcPr>
          <w:p w14:paraId="7CC7D7CB"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19AE8C7F" w14:textId="77777777" w:rsidR="0068507F" w:rsidRPr="00571B4F" w:rsidRDefault="0068507F" w:rsidP="00630795">
            <w:pPr>
              <w:pStyle w:val="TAL"/>
              <w:rPr>
                <w:sz w:val="16"/>
              </w:rPr>
            </w:pPr>
            <w:r>
              <w:rPr>
                <w:sz w:val="16"/>
              </w:rPr>
              <w:t>revised</w:t>
            </w:r>
          </w:p>
        </w:tc>
      </w:tr>
      <w:tr w:rsidR="0068507F" w14:paraId="7C328F7A" w14:textId="77777777" w:rsidTr="00807266">
        <w:tc>
          <w:tcPr>
            <w:tcW w:w="1097" w:type="dxa"/>
          </w:tcPr>
          <w:p w14:paraId="28286473" w14:textId="77777777" w:rsidR="0068507F" w:rsidRPr="00571B4F" w:rsidRDefault="0068507F" w:rsidP="00630795">
            <w:pPr>
              <w:pStyle w:val="TAL"/>
              <w:rPr>
                <w:sz w:val="16"/>
              </w:rPr>
            </w:pPr>
            <w:r>
              <w:rPr>
                <w:sz w:val="16"/>
              </w:rPr>
              <w:t>R5-245858</w:t>
            </w:r>
          </w:p>
        </w:tc>
        <w:tc>
          <w:tcPr>
            <w:tcW w:w="2841" w:type="dxa"/>
          </w:tcPr>
          <w:p w14:paraId="30A24F3E" w14:textId="77777777" w:rsidR="0068507F" w:rsidRPr="00571B4F" w:rsidRDefault="0068507F" w:rsidP="00630795">
            <w:pPr>
              <w:pStyle w:val="TAL"/>
              <w:rPr>
                <w:sz w:val="16"/>
              </w:rPr>
            </w:pPr>
            <w:r>
              <w:rPr>
                <w:sz w:val="16"/>
              </w:rPr>
              <w:t>Updates to NTN Out of band blocking RF test</w:t>
            </w:r>
          </w:p>
        </w:tc>
        <w:tc>
          <w:tcPr>
            <w:tcW w:w="1577" w:type="dxa"/>
          </w:tcPr>
          <w:p w14:paraId="5DC6D197" w14:textId="77777777" w:rsidR="0068507F" w:rsidRPr="00571B4F" w:rsidRDefault="0068507F" w:rsidP="00630795">
            <w:pPr>
              <w:pStyle w:val="TAL"/>
              <w:rPr>
                <w:sz w:val="16"/>
              </w:rPr>
            </w:pPr>
            <w:r>
              <w:rPr>
                <w:sz w:val="16"/>
              </w:rPr>
              <w:t>Apple Benelux B.V. - Belgium, Qualcomm Technologies Ireland</w:t>
            </w:r>
          </w:p>
        </w:tc>
        <w:tc>
          <w:tcPr>
            <w:tcW w:w="859" w:type="dxa"/>
          </w:tcPr>
          <w:p w14:paraId="2F63866B" w14:textId="77777777" w:rsidR="0068507F" w:rsidRPr="00571B4F" w:rsidRDefault="0068507F" w:rsidP="00630795">
            <w:pPr>
              <w:pStyle w:val="TAL"/>
              <w:rPr>
                <w:sz w:val="16"/>
              </w:rPr>
            </w:pPr>
            <w:r>
              <w:rPr>
                <w:sz w:val="16"/>
              </w:rPr>
              <w:t>38.521-5</w:t>
            </w:r>
          </w:p>
        </w:tc>
        <w:tc>
          <w:tcPr>
            <w:tcW w:w="709" w:type="dxa"/>
          </w:tcPr>
          <w:p w14:paraId="18287451" w14:textId="77777777" w:rsidR="0068507F" w:rsidRPr="00571B4F" w:rsidRDefault="0068507F" w:rsidP="00630795">
            <w:pPr>
              <w:pStyle w:val="TAL"/>
              <w:rPr>
                <w:sz w:val="16"/>
              </w:rPr>
            </w:pPr>
            <w:r>
              <w:rPr>
                <w:sz w:val="16"/>
              </w:rPr>
              <w:t>0075</w:t>
            </w:r>
          </w:p>
        </w:tc>
        <w:tc>
          <w:tcPr>
            <w:tcW w:w="283" w:type="dxa"/>
          </w:tcPr>
          <w:p w14:paraId="6302F8CD" w14:textId="77777777" w:rsidR="0068507F" w:rsidRPr="00571B4F" w:rsidRDefault="0068507F" w:rsidP="00630795">
            <w:pPr>
              <w:pStyle w:val="TAR"/>
              <w:rPr>
                <w:sz w:val="16"/>
              </w:rPr>
            </w:pPr>
            <w:r>
              <w:rPr>
                <w:sz w:val="16"/>
              </w:rPr>
              <w:t>1</w:t>
            </w:r>
          </w:p>
        </w:tc>
        <w:tc>
          <w:tcPr>
            <w:tcW w:w="709" w:type="dxa"/>
          </w:tcPr>
          <w:p w14:paraId="040FC537" w14:textId="77777777" w:rsidR="0068507F" w:rsidRPr="00571B4F" w:rsidRDefault="0068507F" w:rsidP="00630795">
            <w:pPr>
              <w:pStyle w:val="TAL"/>
              <w:rPr>
                <w:sz w:val="16"/>
              </w:rPr>
            </w:pPr>
            <w:r>
              <w:rPr>
                <w:sz w:val="16"/>
              </w:rPr>
              <w:t>Rel-18</w:t>
            </w:r>
          </w:p>
        </w:tc>
        <w:tc>
          <w:tcPr>
            <w:tcW w:w="335" w:type="dxa"/>
          </w:tcPr>
          <w:p w14:paraId="6C0D824E" w14:textId="77777777" w:rsidR="0068507F" w:rsidRPr="00571B4F" w:rsidRDefault="0068507F" w:rsidP="00630795">
            <w:pPr>
              <w:pStyle w:val="TAL"/>
              <w:rPr>
                <w:sz w:val="16"/>
              </w:rPr>
            </w:pPr>
            <w:r>
              <w:rPr>
                <w:sz w:val="16"/>
              </w:rPr>
              <w:t>F</w:t>
            </w:r>
          </w:p>
        </w:tc>
        <w:tc>
          <w:tcPr>
            <w:tcW w:w="3925" w:type="dxa"/>
          </w:tcPr>
          <w:p w14:paraId="5D4CD46F"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677E87F4" w14:textId="77777777" w:rsidR="0068507F" w:rsidRPr="00571B4F" w:rsidRDefault="0068507F" w:rsidP="00630795">
            <w:pPr>
              <w:pStyle w:val="TAL"/>
              <w:rPr>
                <w:sz w:val="16"/>
              </w:rPr>
            </w:pPr>
            <w:r>
              <w:rPr>
                <w:sz w:val="16"/>
              </w:rPr>
              <w:t>agreed</w:t>
            </w:r>
          </w:p>
        </w:tc>
      </w:tr>
      <w:tr w:rsidR="0068507F" w14:paraId="3FDC04B2" w14:textId="77777777" w:rsidTr="00807266">
        <w:tc>
          <w:tcPr>
            <w:tcW w:w="1097" w:type="dxa"/>
          </w:tcPr>
          <w:p w14:paraId="3AB7347B" w14:textId="77777777" w:rsidR="0068507F" w:rsidRPr="00571B4F" w:rsidRDefault="0068507F" w:rsidP="00630795">
            <w:pPr>
              <w:pStyle w:val="TAL"/>
              <w:rPr>
                <w:sz w:val="16"/>
              </w:rPr>
            </w:pPr>
            <w:r>
              <w:rPr>
                <w:sz w:val="16"/>
              </w:rPr>
              <w:t>R5-245455</w:t>
            </w:r>
          </w:p>
        </w:tc>
        <w:tc>
          <w:tcPr>
            <w:tcW w:w="2841" w:type="dxa"/>
          </w:tcPr>
          <w:p w14:paraId="21652196" w14:textId="77777777" w:rsidR="0068507F" w:rsidRPr="00571B4F" w:rsidRDefault="0068507F" w:rsidP="00630795">
            <w:pPr>
              <w:pStyle w:val="TAL"/>
              <w:rPr>
                <w:sz w:val="16"/>
              </w:rPr>
            </w:pPr>
            <w:r>
              <w:rPr>
                <w:sz w:val="16"/>
              </w:rPr>
              <w:t>Common clause updates related to NTN band n254</w:t>
            </w:r>
          </w:p>
        </w:tc>
        <w:tc>
          <w:tcPr>
            <w:tcW w:w="1577" w:type="dxa"/>
          </w:tcPr>
          <w:p w14:paraId="3FC6353C" w14:textId="77777777" w:rsidR="0068507F" w:rsidRPr="00571B4F" w:rsidRDefault="0068507F" w:rsidP="00630795">
            <w:pPr>
              <w:pStyle w:val="TAL"/>
              <w:rPr>
                <w:sz w:val="16"/>
              </w:rPr>
            </w:pPr>
            <w:r>
              <w:rPr>
                <w:sz w:val="16"/>
              </w:rPr>
              <w:t>Apple Benelux B.V. - Belgium</w:t>
            </w:r>
          </w:p>
        </w:tc>
        <w:tc>
          <w:tcPr>
            <w:tcW w:w="859" w:type="dxa"/>
          </w:tcPr>
          <w:p w14:paraId="31F50C0D" w14:textId="77777777" w:rsidR="0068507F" w:rsidRPr="00571B4F" w:rsidRDefault="0068507F" w:rsidP="00630795">
            <w:pPr>
              <w:pStyle w:val="TAL"/>
              <w:rPr>
                <w:sz w:val="16"/>
              </w:rPr>
            </w:pPr>
            <w:r>
              <w:rPr>
                <w:sz w:val="16"/>
              </w:rPr>
              <w:t>38.521-5</w:t>
            </w:r>
          </w:p>
        </w:tc>
        <w:tc>
          <w:tcPr>
            <w:tcW w:w="709" w:type="dxa"/>
          </w:tcPr>
          <w:p w14:paraId="20DC0C9E" w14:textId="77777777" w:rsidR="0068507F" w:rsidRPr="00571B4F" w:rsidRDefault="0068507F" w:rsidP="00630795">
            <w:pPr>
              <w:pStyle w:val="TAL"/>
              <w:rPr>
                <w:sz w:val="16"/>
              </w:rPr>
            </w:pPr>
            <w:r>
              <w:rPr>
                <w:sz w:val="16"/>
              </w:rPr>
              <w:t>0076</w:t>
            </w:r>
          </w:p>
        </w:tc>
        <w:tc>
          <w:tcPr>
            <w:tcW w:w="283" w:type="dxa"/>
          </w:tcPr>
          <w:p w14:paraId="34DCBE39" w14:textId="77777777" w:rsidR="0068507F" w:rsidRPr="00571B4F" w:rsidRDefault="0068507F" w:rsidP="00630795">
            <w:pPr>
              <w:pStyle w:val="TAR"/>
              <w:rPr>
                <w:sz w:val="16"/>
              </w:rPr>
            </w:pPr>
            <w:r>
              <w:rPr>
                <w:sz w:val="16"/>
              </w:rPr>
              <w:t>-</w:t>
            </w:r>
          </w:p>
        </w:tc>
        <w:tc>
          <w:tcPr>
            <w:tcW w:w="709" w:type="dxa"/>
          </w:tcPr>
          <w:p w14:paraId="137A6CB9" w14:textId="77777777" w:rsidR="0068507F" w:rsidRPr="00571B4F" w:rsidRDefault="0068507F" w:rsidP="00630795">
            <w:pPr>
              <w:pStyle w:val="TAL"/>
              <w:rPr>
                <w:sz w:val="16"/>
              </w:rPr>
            </w:pPr>
            <w:r>
              <w:rPr>
                <w:sz w:val="16"/>
              </w:rPr>
              <w:t>Rel-18</w:t>
            </w:r>
          </w:p>
        </w:tc>
        <w:tc>
          <w:tcPr>
            <w:tcW w:w="335" w:type="dxa"/>
          </w:tcPr>
          <w:p w14:paraId="5AA9AAC8" w14:textId="77777777" w:rsidR="0068507F" w:rsidRPr="00571B4F" w:rsidRDefault="0068507F" w:rsidP="00630795">
            <w:pPr>
              <w:pStyle w:val="TAL"/>
              <w:rPr>
                <w:sz w:val="16"/>
              </w:rPr>
            </w:pPr>
            <w:r>
              <w:rPr>
                <w:sz w:val="16"/>
              </w:rPr>
              <w:t>F</w:t>
            </w:r>
          </w:p>
        </w:tc>
        <w:tc>
          <w:tcPr>
            <w:tcW w:w="3925" w:type="dxa"/>
          </w:tcPr>
          <w:p w14:paraId="3A098FA0" w14:textId="77777777" w:rsidR="0068507F" w:rsidRPr="00571B4F" w:rsidRDefault="0068507F" w:rsidP="00630795">
            <w:pPr>
              <w:pStyle w:val="TAL"/>
              <w:rPr>
                <w:sz w:val="16"/>
              </w:rPr>
            </w:pPr>
            <w:r>
              <w:rPr>
                <w:sz w:val="16"/>
              </w:rPr>
              <w:t>NR_lic_bands_BW_R18-UEConTest</w:t>
            </w:r>
          </w:p>
        </w:tc>
        <w:tc>
          <w:tcPr>
            <w:tcW w:w="967" w:type="dxa"/>
          </w:tcPr>
          <w:p w14:paraId="1BD7C638" w14:textId="77777777" w:rsidR="0068507F" w:rsidRPr="00571B4F" w:rsidRDefault="0068507F" w:rsidP="00630795">
            <w:pPr>
              <w:pStyle w:val="TAL"/>
              <w:rPr>
                <w:sz w:val="16"/>
              </w:rPr>
            </w:pPr>
            <w:r>
              <w:rPr>
                <w:sz w:val="16"/>
              </w:rPr>
              <w:t>revised</w:t>
            </w:r>
          </w:p>
        </w:tc>
      </w:tr>
      <w:tr w:rsidR="0068507F" w14:paraId="49869796" w14:textId="77777777" w:rsidTr="00807266">
        <w:tc>
          <w:tcPr>
            <w:tcW w:w="1097" w:type="dxa"/>
          </w:tcPr>
          <w:p w14:paraId="76ACFCE6" w14:textId="77777777" w:rsidR="0068507F" w:rsidRPr="00571B4F" w:rsidRDefault="0068507F" w:rsidP="00630795">
            <w:pPr>
              <w:pStyle w:val="TAL"/>
              <w:rPr>
                <w:sz w:val="16"/>
              </w:rPr>
            </w:pPr>
            <w:r>
              <w:rPr>
                <w:sz w:val="16"/>
              </w:rPr>
              <w:t>R5-245863</w:t>
            </w:r>
          </w:p>
        </w:tc>
        <w:tc>
          <w:tcPr>
            <w:tcW w:w="2841" w:type="dxa"/>
          </w:tcPr>
          <w:p w14:paraId="656EF465" w14:textId="77777777" w:rsidR="0068507F" w:rsidRPr="00571B4F" w:rsidRDefault="0068507F" w:rsidP="00630795">
            <w:pPr>
              <w:pStyle w:val="TAL"/>
              <w:rPr>
                <w:sz w:val="16"/>
              </w:rPr>
            </w:pPr>
            <w:r>
              <w:rPr>
                <w:sz w:val="16"/>
              </w:rPr>
              <w:t>Common clause updates related to NTN band n254</w:t>
            </w:r>
          </w:p>
        </w:tc>
        <w:tc>
          <w:tcPr>
            <w:tcW w:w="1577" w:type="dxa"/>
          </w:tcPr>
          <w:p w14:paraId="6CA2B5CF" w14:textId="77777777" w:rsidR="0068507F" w:rsidRPr="00571B4F" w:rsidRDefault="0068507F" w:rsidP="00630795">
            <w:pPr>
              <w:pStyle w:val="TAL"/>
              <w:rPr>
                <w:sz w:val="16"/>
              </w:rPr>
            </w:pPr>
            <w:r>
              <w:rPr>
                <w:sz w:val="16"/>
              </w:rPr>
              <w:t>Apple Benelux B.V. - Belgium</w:t>
            </w:r>
          </w:p>
        </w:tc>
        <w:tc>
          <w:tcPr>
            <w:tcW w:w="859" w:type="dxa"/>
          </w:tcPr>
          <w:p w14:paraId="3925AE5A" w14:textId="77777777" w:rsidR="0068507F" w:rsidRPr="00571B4F" w:rsidRDefault="0068507F" w:rsidP="00630795">
            <w:pPr>
              <w:pStyle w:val="TAL"/>
              <w:rPr>
                <w:sz w:val="16"/>
              </w:rPr>
            </w:pPr>
            <w:r>
              <w:rPr>
                <w:sz w:val="16"/>
              </w:rPr>
              <w:t>38.521-5</w:t>
            </w:r>
          </w:p>
        </w:tc>
        <w:tc>
          <w:tcPr>
            <w:tcW w:w="709" w:type="dxa"/>
          </w:tcPr>
          <w:p w14:paraId="759E78C0" w14:textId="77777777" w:rsidR="0068507F" w:rsidRPr="00571B4F" w:rsidRDefault="0068507F" w:rsidP="00630795">
            <w:pPr>
              <w:pStyle w:val="TAL"/>
              <w:rPr>
                <w:sz w:val="16"/>
              </w:rPr>
            </w:pPr>
            <w:r>
              <w:rPr>
                <w:sz w:val="16"/>
              </w:rPr>
              <w:t>0076</w:t>
            </w:r>
          </w:p>
        </w:tc>
        <w:tc>
          <w:tcPr>
            <w:tcW w:w="283" w:type="dxa"/>
          </w:tcPr>
          <w:p w14:paraId="5B8B5795" w14:textId="77777777" w:rsidR="0068507F" w:rsidRPr="00571B4F" w:rsidRDefault="0068507F" w:rsidP="00630795">
            <w:pPr>
              <w:pStyle w:val="TAR"/>
              <w:rPr>
                <w:sz w:val="16"/>
              </w:rPr>
            </w:pPr>
            <w:r>
              <w:rPr>
                <w:sz w:val="16"/>
              </w:rPr>
              <w:t>1</w:t>
            </w:r>
          </w:p>
        </w:tc>
        <w:tc>
          <w:tcPr>
            <w:tcW w:w="709" w:type="dxa"/>
          </w:tcPr>
          <w:p w14:paraId="0BABD675" w14:textId="77777777" w:rsidR="0068507F" w:rsidRPr="00571B4F" w:rsidRDefault="0068507F" w:rsidP="00630795">
            <w:pPr>
              <w:pStyle w:val="TAL"/>
              <w:rPr>
                <w:sz w:val="16"/>
              </w:rPr>
            </w:pPr>
            <w:r>
              <w:rPr>
                <w:sz w:val="16"/>
              </w:rPr>
              <w:t>Rel-18</w:t>
            </w:r>
          </w:p>
        </w:tc>
        <w:tc>
          <w:tcPr>
            <w:tcW w:w="335" w:type="dxa"/>
          </w:tcPr>
          <w:p w14:paraId="5A4F0C7C" w14:textId="77777777" w:rsidR="0068507F" w:rsidRPr="00571B4F" w:rsidRDefault="0068507F" w:rsidP="00630795">
            <w:pPr>
              <w:pStyle w:val="TAL"/>
              <w:rPr>
                <w:sz w:val="16"/>
              </w:rPr>
            </w:pPr>
            <w:r>
              <w:rPr>
                <w:sz w:val="16"/>
              </w:rPr>
              <w:t>F</w:t>
            </w:r>
          </w:p>
        </w:tc>
        <w:tc>
          <w:tcPr>
            <w:tcW w:w="3925" w:type="dxa"/>
          </w:tcPr>
          <w:p w14:paraId="259EE3EA" w14:textId="77777777" w:rsidR="0068507F" w:rsidRPr="00571B4F" w:rsidRDefault="0068507F" w:rsidP="00630795">
            <w:pPr>
              <w:pStyle w:val="TAL"/>
              <w:rPr>
                <w:sz w:val="16"/>
              </w:rPr>
            </w:pPr>
            <w:r>
              <w:rPr>
                <w:sz w:val="16"/>
              </w:rPr>
              <w:t>NR_lic_bands_BW_R18-UEConTest</w:t>
            </w:r>
          </w:p>
        </w:tc>
        <w:tc>
          <w:tcPr>
            <w:tcW w:w="967" w:type="dxa"/>
          </w:tcPr>
          <w:p w14:paraId="5B9A4CF1" w14:textId="77777777" w:rsidR="0068507F" w:rsidRPr="00571B4F" w:rsidRDefault="0068507F" w:rsidP="00630795">
            <w:pPr>
              <w:pStyle w:val="TAL"/>
              <w:rPr>
                <w:sz w:val="16"/>
              </w:rPr>
            </w:pPr>
            <w:r>
              <w:rPr>
                <w:sz w:val="16"/>
              </w:rPr>
              <w:t>agreed</w:t>
            </w:r>
          </w:p>
        </w:tc>
      </w:tr>
      <w:tr w:rsidR="0068507F" w14:paraId="57A816A5" w14:textId="77777777" w:rsidTr="00807266">
        <w:tc>
          <w:tcPr>
            <w:tcW w:w="1097" w:type="dxa"/>
          </w:tcPr>
          <w:p w14:paraId="4B722DC2" w14:textId="77777777" w:rsidR="0068507F" w:rsidRPr="00571B4F" w:rsidRDefault="0068507F" w:rsidP="00630795">
            <w:pPr>
              <w:pStyle w:val="TAL"/>
              <w:rPr>
                <w:sz w:val="16"/>
              </w:rPr>
            </w:pPr>
            <w:r>
              <w:rPr>
                <w:sz w:val="16"/>
              </w:rPr>
              <w:t>R5-245456</w:t>
            </w:r>
          </w:p>
        </w:tc>
        <w:tc>
          <w:tcPr>
            <w:tcW w:w="2841" w:type="dxa"/>
          </w:tcPr>
          <w:p w14:paraId="76524443" w14:textId="77777777" w:rsidR="0068507F" w:rsidRPr="00571B4F" w:rsidRDefault="0068507F" w:rsidP="00630795">
            <w:pPr>
              <w:pStyle w:val="TAL"/>
              <w:rPr>
                <w:sz w:val="16"/>
              </w:rPr>
            </w:pPr>
            <w:r>
              <w:rPr>
                <w:sz w:val="16"/>
              </w:rPr>
              <w:t>A-MPR requirements updates related to NTN band n254</w:t>
            </w:r>
          </w:p>
        </w:tc>
        <w:tc>
          <w:tcPr>
            <w:tcW w:w="1577" w:type="dxa"/>
          </w:tcPr>
          <w:p w14:paraId="4D11C7E8" w14:textId="77777777" w:rsidR="0068507F" w:rsidRPr="00571B4F" w:rsidRDefault="0068507F" w:rsidP="00630795">
            <w:pPr>
              <w:pStyle w:val="TAL"/>
              <w:rPr>
                <w:sz w:val="16"/>
              </w:rPr>
            </w:pPr>
            <w:r>
              <w:rPr>
                <w:sz w:val="16"/>
              </w:rPr>
              <w:t>Apple Benelux B.V. - Belgium</w:t>
            </w:r>
          </w:p>
        </w:tc>
        <w:tc>
          <w:tcPr>
            <w:tcW w:w="859" w:type="dxa"/>
          </w:tcPr>
          <w:p w14:paraId="3E2EFC01" w14:textId="77777777" w:rsidR="0068507F" w:rsidRPr="00571B4F" w:rsidRDefault="0068507F" w:rsidP="00630795">
            <w:pPr>
              <w:pStyle w:val="TAL"/>
              <w:rPr>
                <w:sz w:val="16"/>
              </w:rPr>
            </w:pPr>
            <w:r>
              <w:rPr>
                <w:sz w:val="16"/>
              </w:rPr>
              <w:t>38.521-5</w:t>
            </w:r>
          </w:p>
        </w:tc>
        <w:tc>
          <w:tcPr>
            <w:tcW w:w="709" w:type="dxa"/>
          </w:tcPr>
          <w:p w14:paraId="2B867B58" w14:textId="77777777" w:rsidR="0068507F" w:rsidRPr="00571B4F" w:rsidRDefault="0068507F" w:rsidP="00630795">
            <w:pPr>
              <w:pStyle w:val="TAL"/>
              <w:rPr>
                <w:sz w:val="16"/>
              </w:rPr>
            </w:pPr>
            <w:r>
              <w:rPr>
                <w:sz w:val="16"/>
              </w:rPr>
              <w:t>0077</w:t>
            </w:r>
          </w:p>
        </w:tc>
        <w:tc>
          <w:tcPr>
            <w:tcW w:w="283" w:type="dxa"/>
          </w:tcPr>
          <w:p w14:paraId="6136B5A9" w14:textId="77777777" w:rsidR="0068507F" w:rsidRPr="00571B4F" w:rsidRDefault="0068507F" w:rsidP="00630795">
            <w:pPr>
              <w:pStyle w:val="TAR"/>
              <w:rPr>
                <w:sz w:val="16"/>
              </w:rPr>
            </w:pPr>
            <w:r>
              <w:rPr>
                <w:sz w:val="16"/>
              </w:rPr>
              <w:t>-</w:t>
            </w:r>
          </w:p>
        </w:tc>
        <w:tc>
          <w:tcPr>
            <w:tcW w:w="709" w:type="dxa"/>
          </w:tcPr>
          <w:p w14:paraId="0AE3F44E" w14:textId="77777777" w:rsidR="0068507F" w:rsidRPr="00571B4F" w:rsidRDefault="0068507F" w:rsidP="00630795">
            <w:pPr>
              <w:pStyle w:val="TAL"/>
              <w:rPr>
                <w:sz w:val="16"/>
              </w:rPr>
            </w:pPr>
            <w:r>
              <w:rPr>
                <w:sz w:val="16"/>
              </w:rPr>
              <w:t>Rel-18</w:t>
            </w:r>
          </w:p>
        </w:tc>
        <w:tc>
          <w:tcPr>
            <w:tcW w:w="335" w:type="dxa"/>
          </w:tcPr>
          <w:p w14:paraId="66201AFE" w14:textId="77777777" w:rsidR="0068507F" w:rsidRPr="00571B4F" w:rsidRDefault="0068507F" w:rsidP="00630795">
            <w:pPr>
              <w:pStyle w:val="TAL"/>
              <w:rPr>
                <w:sz w:val="16"/>
              </w:rPr>
            </w:pPr>
            <w:r>
              <w:rPr>
                <w:sz w:val="16"/>
              </w:rPr>
              <w:t>F</w:t>
            </w:r>
          </w:p>
        </w:tc>
        <w:tc>
          <w:tcPr>
            <w:tcW w:w="3925" w:type="dxa"/>
          </w:tcPr>
          <w:p w14:paraId="78B86720" w14:textId="77777777" w:rsidR="0068507F" w:rsidRPr="00571B4F" w:rsidRDefault="0068507F" w:rsidP="00630795">
            <w:pPr>
              <w:pStyle w:val="TAL"/>
              <w:rPr>
                <w:sz w:val="16"/>
              </w:rPr>
            </w:pPr>
            <w:r>
              <w:rPr>
                <w:sz w:val="16"/>
              </w:rPr>
              <w:t>NR_lic_bands_BW_R18-UEConTest</w:t>
            </w:r>
          </w:p>
        </w:tc>
        <w:tc>
          <w:tcPr>
            <w:tcW w:w="967" w:type="dxa"/>
          </w:tcPr>
          <w:p w14:paraId="55592332" w14:textId="77777777" w:rsidR="0068507F" w:rsidRPr="00571B4F" w:rsidRDefault="0068507F" w:rsidP="00630795">
            <w:pPr>
              <w:pStyle w:val="TAL"/>
              <w:rPr>
                <w:sz w:val="16"/>
              </w:rPr>
            </w:pPr>
            <w:r>
              <w:rPr>
                <w:sz w:val="16"/>
              </w:rPr>
              <w:t>revised</w:t>
            </w:r>
          </w:p>
        </w:tc>
      </w:tr>
      <w:tr w:rsidR="0068507F" w14:paraId="663251BF" w14:textId="77777777" w:rsidTr="00807266">
        <w:tc>
          <w:tcPr>
            <w:tcW w:w="1097" w:type="dxa"/>
          </w:tcPr>
          <w:p w14:paraId="66799DD8" w14:textId="77777777" w:rsidR="0068507F" w:rsidRPr="00571B4F" w:rsidRDefault="0068507F" w:rsidP="00630795">
            <w:pPr>
              <w:pStyle w:val="TAL"/>
              <w:rPr>
                <w:sz w:val="16"/>
              </w:rPr>
            </w:pPr>
            <w:r>
              <w:rPr>
                <w:sz w:val="16"/>
              </w:rPr>
              <w:lastRenderedPageBreak/>
              <w:t>R5-245864</w:t>
            </w:r>
          </w:p>
        </w:tc>
        <w:tc>
          <w:tcPr>
            <w:tcW w:w="2841" w:type="dxa"/>
          </w:tcPr>
          <w:p w14:paraId="62A94281" w14:textId="77777777" w:rsidR="0068507F" w:rsidRPr="00571B4F" w:rsidRDefault="0068507F" w:rsidP="00630795">
            <w:pPr>
              <w:pStyle w:val="TAL"/>
              <w:rPr>
                <w:sz w:val="16"/>
              </w:rPr>
            </w:pPr>
            <w:r>
              <w:rPr>
                <w:sz w:val="16"/>
              </w:rPr>
              <w:t>A-MPR requirements updates related to NTN band n254</w:t>
            </w:r>
          </w:p>
        </w:tc>
        <w:tc>
          <w:tcPr>
            <w:tcW w:w="1577" w:type="dxa"/>
          </w:tcPr>
          <w:p w14:paraId="1269434E" w14:textId="77777777" w:rsidR="0068507F" w:rsidRPr="00571B4F" w:rsidRDefault="0068507F" w:rsidP="00630795">
            <w:pPr>
              <w:pStyle w:val="TAL"/>
              <w:rPr>
                <w:sz w:val="16"/>
              </w:rPr>
            </w:pPr>
            <w:r>
              <w:rPr>
                <w:sz w:val="16"/>
              </w:rPr>
              <w:t>Apple Benelux B.V. - Belgium</w:t>
            </w:r>
          </w:p>
        </w:tc>
        <w:tc>
          <w:tcPr>
            <w:tcW w:w="859" w:type="dxa"/>
          </w:tcPr>
          <w:p w14:paraId="6B47C526" w14:textId="77777777" w:rsidR="0068507F" w:rsidRPr="00571B4F" w:rsidRDefault="0068507F" w:rsidP="00630795">
            <w:pPr>
              <w:pStyle w:val="TAL"/>
              <w:rPr>
                <w:sz w:val="16"/>
              </w:rPr>
            </w:pPr>
            <w:r>
              <w:rPr>
                <w:sz w:val="16"/>
              </w:rPr>
              <w:t>38.521-5</w:t>
            </w:r>
          </w:p>
        </w:tc>
        <w:tc>
          <w:tcPr>
            <w:tcW w:w="709" w:type="dxa"/>
          </w:tcPr>
          <w:p w14:paraId="3B633D63" w14:textId="77777777" w:rsidR="0068507F" w:rsidRPr="00571B4F" w:rsidRDefault="0068507F" w:rsidP="00630795">
            <w:pPr>
              <w:pStyle w:val="TAL"/>
              <w:rPr>
                <w:sz w:val="16"/>
              </w:rPr>
            </w:pPr>
            <w:r>
              <w:rPr>
                <w:sz w:val="16"/>
              </w:rPr>
              <w:t>0077</w:t>
            </w:r>
          </w:p>
        </w:tc>
        <w:tc>
          <w:tcPr>
            <w:tcW w:w="283" w:type="dxa"/>
          </w:tcPr>
          <w:p w14:paraId="6936DF18" w14:textId="77777777" w:rsidR="0068507F" w:rsidRPr="00571B4F" w:rsidRDefault="0068507F" w:rsidP="00630795">
            <w:pPr>
              <w:pStyle w:val="TAR"/>
              <w:rPr>
                <w:sz w:val="16"/>
              </w:rPr>
            </w:pPr>
            <w:r>
              <w:rPr>
                <w:sz w:val="16"/>
              </w:rPr>
              <w:t>1</w:t>
            </w:r>
          </w:p>
        </w:tc>
        <w:tc>
          <w:tcPr>
            <w:tcW w:w="709" w:type="dxa"/>
          </w:tcPr>
          <w:p w14:paraId="79199DA4" w14:textId="77777777" w:rsidR="0068507F" w:rsidRPr="00571B4F" w:rsidRDefault="0068507F" w:rsidP="00630795">
            <w:pPr>
              <w:pStyle w:val="TAL"/>
              <w:rPr>
                <w:sz w:val="16"/>
              </w:rPr>
            </w:pPr>
            <w:r>
              <w:rPr>
                <w:sz w:val="16"/>
              </w:rPr>
              <w:t>Rel-18</w:t>
            </w:r>
          </w:p>
        </w:tc>
        <w:tc>
          <w:tcPr>
            <w:tcW w:w="335" w:type="dxa"/>
          </w:tcPr>
          <w:p w14:paraId="66C19B6E" w14:textId="77777777" w:rsidR="0068507F" w:rsidRPr="00571B4F" w:rsidRDefault="0068507F" w:rsidP="00630795">
            <w:pPr>
              <w:pStyle w:val="TAL"/>
              <w:rPr>
                <w:sz w:val="16"/>
              </w:rPr>
            </w:pPr>
            <w:r>
              <w:rPr>
                <w:sz w:val="16"/>
              </w:rPr>
              <w:t>F</w:t>
            </w:r>
          </w:p>
        </w:tc>
        <w:tc>
          <w:tcPr>
            <w:tcW w:w="3925" w:type="dxa"/>
          </w:tcPr>
          <w:p w14:paraId="2C74B8BB" w14:textId="77777777" w:rsidR="0068507F" w:rsidRPr="00571B4F" w:rsidRDefault="0068507F" w:rsidP="00630795">
            <w:pPr>
              <w:pStyle w:val="TAL"/>
              <w:rPr>
                <w:sz w:val="16"/>
              </w:rPr>
            </w:pPr>
            <w:r>
              <w:rPr>
                <w:sz w:val="16"/>
              </w:rPr>
              <w:t>NR_lic_bands_BW_R18-UEConTest</w:t>
            </w:r>
          </w:p>
        </w:tc>
        <w:tc>
          <w:tcPr>
            <w:tcW w:w="967" w:type="dxa"/>
          </w:tcPr>
          <w:p w14:paraId="14DFBBBF" w14:textId="77777777" w:rsidR="0068507F" w:rsidRPr="00571B4F" w:rsidRDefault="0068507F" w:rsidP="00630795">
            <w:pPr>
              <w:pStyle w:val="TAL"/>
              <w:rPr>
                <w:sz w:val="16"/>
              </w:rPr>
            </w:pPr>
            <w:r>
              <w:rPr>
                <w:sz w:val="16"/>
              </w:rPr>
              <w:t>agreed</w:t>
            </w:r>
          </w:p>
        </w:tc>
      </w:tr>
      <w:tr w:rsidR="0068507F" w14:paraId="17C1E695" w14:textId="77777777" w:rsidTr="00807266">
        <w:tc>
          <w:tcPr>
            <w:tcW w:w="1097" w:type="dxa"/>
          </w:tcPr>
          <w:p w14:paraId="3376F18A" w14:textId="77777777" w:rsidR="0068507F" w:rsidRPr="00571B4F" w:rsidRDefault="0068507F" w:rsidP="00630795">
            <w:pPr>
              <w:pStyle w:val="TAL"/>
              <w:rPr>
                <w:sz w:val="16"/>
              </w:rPr>
            </w:pPr>
            <w:r>
              <w:rPr>
                <w:sz w:val="16"/>
              </w:rPr>
              <w:t>R5-245457</w:t>
            </w:r>
          </w:p>
        </w:tc>
        <w:tc>
          <w:tcPr>
            <w:tcW w:w="2841" w:type="dxa"/>
          </w:tcPr>
          <w:p w14:paraId="751D1D36" w14:textId="77777777" w:rsidR="0068507F" w:rsidRPr="00571B4F" w:rsidRDefault="0068507F" w:rsidP="00630795">
            <w:pPr>
              <w:pStyle w:val="TAL"/>
              <w:rPr>
                <w:sz w:val="16"/>
              </w:rPr>
            </w:pPr>
            <w:r>
              <w:rPr>
                <w:sz w:val="16"/>
              </w:rPr>
              <w:t>REFSENS test requirements updates related to NTN band n254</w:t>
            </w:r>
          </w:p>
        </w:tc>
        <w:tc>
          <w:tcPr>
            <w:tcW w:w="1577" w:type="dxa"/>
          </w:tcPr>
          <w:p w14:paraId="78F697E6" w14:textId="77777777" w:rsidR="0068507F" w:rsidRPr="00571B4F" w:rsidRDefault="0068507F" w:rsidP="00630795">
            <w:pPr>
              <w:pStyle w:val="TAL"/>
              <w:rPr>
                <w:sz w:val="16"/>
              </w:rPr>
            </w:pPr>
            <w:r>
              <w:rPr>
                <w:sz w:val="16"/>
              </w:rPr>
              <w:t>Apple Benelux B.V. - Belgium</w:t>
            </w:r>
          </w:p>
        </w:tc>
        <w:tc>
          <w:tcPr>
            <w:tcW w:w="859" w:type="dxa"/>
          </w:tcPr>
          <w:p w14:paraId="272E595A" w14:textId="77777777" w:rsidR="0068507F" w:rsidRPr="00571B4F" w:rsidRDefault="0068507F" w:rsidP="00630795">
            <w:pPr>
              <w:pStyle w:val="TAL"/>
              <w:rPr>
                <w:sz w:val="16"/>
              </w:rPr>
            </w:pPr>
            <w:r>
              <w:rPr>
                <w:sz w:val="16"/>
              </w:rPr>
              <w:t>38.521-5</w:t>
            </w:r>
          </w:p>
        </w:tc>
        <w:tc>
          <w:tcPr>
            <w:tcW w:w="709" w:type="dxa"/>
          </w:tcPr>
          <w:p w14:paraId="3826A2D8" w14:textId="77777777" w:rsidR="0068507F" w:rsidRPr="00571B4F" w:rsidRDefault="0068507F" w:rsidP="00630795">
            <w:pPr>
              <w:pStyle w:val="TAL"/>
              <w:rPr>
                <w:sz w:val="16"/>
              </w:rPr>
            </w:pPr>
            <w:r>
              <w:rPr>
                <w:sz w:val="16"/>
              </w:rPr>
              <w:t>0078</w:t>
            </w:r>
          </w:p>
        </w:tc>
        <w:tc>
          <w:tcPr>
            <w:tcW w:w="283" w:type="dxa"/>
          </w:tcPr>
          <w:p w14:paraId="3D420772" w14:textId="77777777" w:rsidR="0068507F" w:rsidRPr="00571B4F" w:rsidRDefault="0068507F" w:rsidP="00630795">
            <w:pPr>
              <w:pStyle w:val="TAR"/>
              <w:rPr>
                <w:sz w:val="16"/>
              </w:rPr>
            </w:pPr>
            <w:r>
              <w:rPr>
                <w:sz w:val="16"/>
              </w:rPr>
              <w:t>-</w:t>
            </w:r>
          </w:p>
        </w:tc>
        <w:tc>
          <w:tcPr>
            <w:tcW w:w="709" w:type="dxa"/>
          </w:tcPr>
          <w:p w14:paraId="29246520" w14:textId="77777777" w:rsidR="0068507F" w:rsidRPr="00571B4F" w:rsidRDefault="0068507F" w:rsidP="00630795">
            <w:pPr>
              <w:pStyle w:val="TAL"/>
              <w:rPr>
                <w:sz w:val="16"/>
              </w:rPr>
            </w:pPr>
            <w:r>
              <w:rPr>
                <w:sz w:val="16"/>
              </w:rPr>
              <w:t>Rel-18</w:t>
            </w:r>
          </w:p>
        </w:tc>
        <w:tc>
          <w:tcPr>
            <w:tcW w:w="335" w:type="dxa"/>
          </w:tcPr>
          <w:p w14:paraId="744845C1" w14:textId="77777777" w:rsidR="0068507F" w:rsidRPr="00571B4F" w:rsidRDefault="0068507F" w:rsidP="00630795">
            <w:pPr>
              <w:pStyle w:val="TAL"/>
              <w:rPr>
                <w:sz w:val="16"/>
              </w:rPr>
            </w:pPr>
            <w:r>
              <w:rPr>
                <w:sz w:val="16"/>
              </w:rPr>
              <w:t>F</w:t>
            </w:r>
          </w:p>
        </w:tc>
        <w:tc>
          <w:tcPr>
            <w:tcW w:w="3925" w:type="dxa"/>
          </w:tcPr>
          <w:p w14:paraId="13A8E1BF" w14:textId="77777777" w:rsidR="0068507F" w:rsidRPr="00571B4F" w:rsidRDefault="0068507F" w:rsidP="00630795">
            <w:pPr>
              <w:pStyle w:val="TAL"/>
              <w:rPr>
                <w:sz w:val="16"/>
              </w:rPr>
            </w:pPr>
            <w:r>
              <w:rPr>
                <w:sz w:val="16"/>
              </w:rPr>
              <w:t>NR_lic_bands_BW_R18-UEConTest</w:t>
            </w:r>
          </w:p>
        </w:tc>
        <w:tc>
          <w:tcPr>
            <w:tcW w:w="967" w:type="dxa"/>
          </w:tcPr>
          <w:p w14:paraId="50E90DC4" w14:textId="77777777" w:rsidR="0068507F" w:rsidRPr="00571B4F" w:rsidRDefault="0068507F" w:rsidP="00630795">
            <w:pPr>
              <w:pStyle w:val="TAL"/>
              <w:rPr>
                <w:sz w:val="16"/>
              </w:rPr>
            </w:pPr>
            <w:r>
              <w:rPr>
                <w:sz w:val="16"/>
              </w:rPr>
              <w:t>withdrawn</w:t>
            </w:r>
          </w:p>
        </w:tc>
      </w:tr>
      <w:tr w:rsidR="0068507F" w14:paraId="6195F644" w14:textId="77777777" w:rsidTr="00807266">
        <w:tc>
          <w:tcPr>
            <w:tcW w:w="1097" w:type="dxa"/>
          </w:tcPr>
          <w:p w14:paraId="04B79575" w14:textId="77777777" w:rsidR="0068507F" w:rsidRPr="00571B4F" w:rsidRDefault="0068507F" w:rsidP="00630795">
            <w:pPr>
              <w:pStyle w:val="TAL"/>
              <w:rPr>
                <w:sz w:val="16"/>
              </w:rPr>
            </w:pPr>
            <w:r>
              <w:rPr>
                <w:sz w:val="16"/>
              </w:rPr>
              <w:t>R5-244142</w:t>
            </w:r>
          </w:p>
        </w:tc>
        <w:tc>
          <w:tcPr>
            <w:tcW w:w="2841" w:type="dxa"/>
          </w:tcPr>
          <w:p w14:paraId="11ED6D3E" w14:textId="77777777" w:rsidR="0068507F" w:rsidRPr="00571B4F" w:rsidRDefault="0068507F" w:rsidP="00630795">
            <w:pPr>
              <w:pStyle w:val="TAL"/>
              <w:rPr>
                <w:sz w:val="16"/>
              </w:rPr>
            </w:pPr>
            <w:r>
              <w:rPr>
                <w:sz w:val="16"/>
              </w:rPr>
              <w:t>Addition of applicability for enhanced DMRS test cases</w:t>
            </w:r>
          </w:p>
        </w:tc>
        <w:tc>
          <w:tcPr>
            <w:tcW w:w="1577" w:type="dxa"/>
          </w:tcPr>
          <w:p w14:paraId="5C849ECA" w14:textId="77777777" w:rsidR="0068507F" w:rsidRPr="00571B4F" w:rsidRDefault="0068507F" w:rsidP="00630795">
            <w:pPr>
              <w:pStyle w:val="TAL"/>
              <w:rPr>
                <w:sz w:val="16"/>
              </w:rPr>
            </w:pPr>
            <w:r>
              <w:rPr>
                <w:sz w:val="16"/>
              </w:rPr>
              <w:t>China Telecom</w:t>
            </w:r>
          </w:p>
        </w:tc>
        <w:tc>
          <w:tcPr>
            <w:tcW w:w="859" w:type="dxa"/>
          </w:tcPr>
          <w:p w14:paraId="66CC9F38" w14:textId="77777777" w:rsidR="0068507F" w:rsidRPr="00571B4F" w:rsidRDefault="0068507F" w:rsidP="00630795">
            <w:pPr>
              <w:pStyle w:val="TAL"/>
              <w:rPr>
                <w:sz w:val="16"/>
              </w:rPr>
            </w:pPr>
            <w:r>
              <w:rPr>
                <w:sz w:val="16"/>
              </w:rPr>
              <w:t>38.522</w:t>
            </w:r>
          </w:p>
        </w:tc>
        <w:tc>
          <w:tcPr>
            <w:tcW w:w="709" w:type="dxa"/>
          </w:tcPr>
          <w:p w14:paraId="53052081" w14:textId="77777777" w:rsidR="0068507F" w:rsidRPr="00571B4F" w:rsidRDefault="0068507F" w:rsidP="00630795">
            <w:pPr>
              <w:pStyle w:val="TAL"/>
              <w:rPr>
                <w:sz w:val="16"/>
              </w:rPr>
            </w:pPr>
            <w:r>
              <w:rPr>
                <w:sz w:val="16"/>
              </w:rPr>
              <w:t>0445</w:t>
            </w:r>
          </w:p>
        </w:tc>
        <w:tc>
          <w:tcPr>
            <w:tcW w:w="283" w:type="dxa"/>
          </w:tcPr>
          <w:p w14:paraId="06BCC3B1" w14:textId="77777777" w:rsidR="0068507F" w:rsidRPr="00571B4F" w:rsidRDefault="0068507F" w:rsidP="00630795">
            <w:pPr>
              <w:pStyle w:val="TAR"/>
              <w:rPr>
                <w:sz w:val="16"/>
              </w:rPr>
            </w:pPr>
            <w:r>
              <w:rPr>
                <w:sz w:val="16"/>
              </w:rPr>
              <w:t>-</w:t>
            </w:r>
          </w:p>
        </w:tc>
        <w:tc>
          <w:tcPr>
            <w:tcW w:w="709" w:type="dxa"/>
          </w:tcPr>
          <w:p w14:paraId="12AC1414" w14:textId="77777777" w:rsidR="0068507F" w:rsidRPr="00571B4F" w:rsidRDefault="0068507F" w:rsidP="00630795">
            <w:pPr>
              <w:pStyle w:val="TAL"/>
              <w:rPr>
                <w:sz w:val="16"/>
              </w:rPr>
            </w:pPr>
            <w:r>
              <w:rPr>
                <w:sz w:val="16"/>
              </w:rPr>
              <w:t>Rel-18</w:t>
            </w:r>
          </w:p>
        </w:tc>
        <w:tc>
          <w:tcPr>
            <w:tcW w:w="335" w:type="dxa"/>
          </w:tcPr>
          <w:p w14:paraId="6E8AEE46" w14:textId="77777777" w:rsidR="0068507F" w:rsidRPr="00571B4F" w:rsidRDefault="0068507F" w:rsidP="00630795">
            <w:pPr>
              <w:pStyle w:val="TAL"/>
              <w:rPr>
                <w:sz w:val="16"/>
              </w:rPr>
            </w:pPr>
            <w:r>
              <w:rPr>
                <w:sz w:val="16"/>
              </w:rPr>
              <w:t>F</w:t>
            </w:r>
          </w:p>
        </w:tc>
        <w:tc>
          <w:tcPr>
            <w:tcW w:w="3925" w:type="dxa"/>
          </w:tcPr>
          <w:p w14:paraId="62E3D74F"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59C7D07B" w14:textId="77777777" w:rsidR="0068507F" w:rsidRPr="00571B4F" w:rsidRDefault="0068507F" w:rsidP="00630795">
            <w:pPr>
              <w:pStyle w:val="TAL"/>
              <w:rPr>
                <w:sz w:val="16"/>
              </w:rPr>
            </w:pPr>
            <w:r>
              <w:rPr>
                <w:sz w:val="16"/>
              </w:rPr>
              <w:t>agreed</w:t>
            </w:r>
          </w:p>
        </w:tc>
      </w:tr>
      <w:tr w:rsidR="0068507F" w14:paraId="50730BD3" w14:textId="77777777" w:rsidTr="00807266">
        <w:tc>
          <w:tcPr>
            <w:tcW w:w="1097" w:type="dxa"/>
          </w:tcPr>
          <w:p w14:paraId="51158B02" w14:textId="77777777" w:rsidR="0068507F" w:rsidRPr="00571B4F" w:rsidRDefault="0068507F" w:rsidP="00630795">
            <w:pPr>
              <w:pStyle w:val="TAL"/>
              <w:rPr>
                <w:sz w:val="16"/>
              </w:rPr>
            </w:pPr>
            <w:r>
              <w:rPr>
                <w:sz w:val="16"/>
              </w:rPr>
              <w:t>R5-244283</w:t>
            </w:r>
          </w:p>
        </w:tc>
        <w:tc>
          <w:tcPr>
            <w:tcW w:w="2841" w:type="dxa"/>
          </w:tcPr>
          <w:p w14:paraId="4282B2AE" w14:textId="77777777" w:rsidR="0068507F" w:rsidRPr="00571B4F" w:rsidRDefault="0068507F" w:rsidP="00630795">
            <w:pPr>
              <w:pStyle w:val="TAL"/>
              <w:rPr>
                <w:sz w:val="16"/>
              </w:rPr>
            </w:pPr>
            <w:r>
              <w:rPr>
                <w:sz w:val="16"/>
              </w:rPr>
              <w:t>Update of applicability for FR1 LTM test cases</w:t>
            </w:r>
          </w:p>
        </w:tc>
        <w:tc>
          <w:tcPr>
            <w:tcW w:w="1577" w:type="dxa"/>
          </w:tcPr>
          <w:p w14:paraId="2B0D86B8" w14:textId="77777777" w:rsidR="0068507F" w:rsidRPr="00571B4F" w:rsidRDefault="0068507F" w:rsidP="00630795">
            <w:pPr>
              <w:pStyle w:val="TAL"/>
              <w:rPr>
                <w:sz w:val="16"/>
              </w:rPr>
            </w:pPr>
            <w:r>
              <w:rPr>
                <w:sz w:val="16"/>
              </w:rPr>
              <w:t>MediaTek Inc.</w:t>
            </w:r>
          </w:p>
        </w:tc>
        <w:tc>
          <w:tcPr>
            <w:tcW w:w="859" w:type="dxa"/>
          </w:tcPr>
          <w:p w14:paraId="40F5FB96" w14:textId="77777777" w:rsidR="0068507F" w:rsidRPr="00571B4F" w:rsidRDefault="0068507F" w:rsidP="00630795">
            <w:pPr>
              <w:pStyle w:val="TAL"/>
              <w:rPr>
                <w:sz w:val="16"/>
              </w:rPr>
            </w:pPr>
            <w:r>
              <w:rPr>
                <w:sz w:val="16"/>
              </w:rPr>
              <w:t>38.522</w:t>
            </w:r>
          </w:p>
        </w:tc>
        <w:tc>
          <w:tcPr>
            <w:tcW w:w="709" w:type="dxa"/>
          </w:tcPr>
          <w:p w14:paraId="37C192EB" w14:textId="77777777" w:rsidR="0068507F" w:rsidRPr="00571B4F" w:rsidRDefault="0068507F" w:rsidP="00630795">
            <w:pPr>
              <w:pStyle w:val="TAL"/>
              <w:rPr>
                <w:sz w:val="16"/>
              </w:rPr>
            </w:pPr>
            <w:r>
              <w:rPr>
                <w:sz w:val="16"/>
              </w:rPr>
              <w:t>0446</w:t>
            </w:r>
          </w:p>
        </w:tc>
        <w:tc>
          <w:tcPr>
            <w:tcW w:w="283" w:type="dxa"/>
          </w:tcPr>
          <w:p w14:paraId="182E0AA7" w14:textId="77777777" w:rsidR="0068507F" w:rsidRPr="00571B4F" w:rsidRDefault="0068507F" w:rsidP="00630795">
            <w:pPr>
              <w:pStyle w:val="TAR"/>
              <w:rPr>
                <w:sz w:val="16"/>
              </w:rPr>
            </w:pPr>
            <w:r>
              <w:rPr>
                <w:sz w:val="16"/>
              </w:rPr>
              <w:t>-</w:t>
            </w:r>
          </w:p>
        </w:tc>
        <w:tc>
          <w:tcPr>
            <w:tcW w:w="709" w:type="dxa"/>
          </w:tcPr>
          <w:p w14:paraId="395B74DF" w14:textId="77777777" w:rsidR="0068507F" w:rsidRPr="00571B4F" w:rsidRDefault="0068507F" w:rsidP="00630795">
            <w:pPr>
              <w:pStyle w:val="TAL"/>
              <w:rPr>
                <w:sz w:val="16"/>
              </w:rPr>
            </w:pPr>
            <w:r>
              <w:rPr>
                <w:sz w:val="16"/>
              </w:rPr>
              <w:t>Rel-18</w:t>
            </w:r>
          </w:p>
        </w:tc>
        <w:tc>
          <w:tcPr>
            <w:tcW w:w="335" w:type="dxa"/>
          </w:tcPr>
          <w:p w14:paraId="049F5E71" w14:textId="77777777" w:rsidR="0068507F" w:rsidRPr="00571B4F" w:rsidRDefault="0068507F" w:rsidP="00630795">
            <w:pPr>
              <w:pStyle w:val="TAL"/>
              <w:rPr>
                <w:sz w:val="16"/>
              </w:rPr>
            </w:pPr>
            <w:r>
              <w:rPr>
                <w:sz w:val="16"/>
              </w:rPr>
              <w:t>F</w:t>
            </w:r>
          </w:p>
        </w:tc>
        <w:tc>
          <w:tcPr>
            <w:tcW w:w="3925" w:type="dxa"/>
          </w:tcPr>
          <w:p w14:paraId="70F6B6D7" w14:textId="77777777" w:rsidR="0068507F" w:rsidRPr="00571B4F" w:rsidRDefault="0068507F" w:rsidP="00630795">
            <w:pPr>
              <w:pStyle w:val="TAL"/>
              <w:rPr>
                <w:sz w:val="16"/>
              </w:rPr>
            </w:pPr>
            <w:r>
              <w:rPr>
                <w:sz w:val="16"/>
              </w:rPr>
              <w:t>NR_Mob_enh2-UEConTest</w:t>
            </w:r>
          </w:p>
        </w:tc>
        <w:tc>
          <w:tcPr>
            <w:tcW w:w="967" w:type="dxa"/>
          </w:tcPr>
          <w:p w14:paraId="43D1533C" w14:textId="77777777" w:rsidR="0068507F" w:rsidRPr="00571B4F" w:rsidRDefault="0068507F" w:rsidP="00630795">
            <w:pPr>
              <w:pStyle w:val="TAL"/>
              <w:rPr>
                <w:sz w:val="16"/>
              </w:rPr>
            </w:pPr>
            <w:r>
              <w:rPr>
                <w:sz w:val="16"/>
              </w:rPr>
              <w:t>agreed</w:t>
            </w:r>
          </w:p>
        </w:tc>
      </w:tr>
      <w:tr w:rsidR="0068507F" w14:paraId="3F05DBA4" w14:textId="77777777" w:rsidTr="00807266">
        <w:tc>
          <w:tcPr>
            <w:tcW w:w="1097" w:type="dxa"/>
          </w:tcPr>
          <w:p w14:paraId="68996E20" w14:textId="77777777" w:rsidR="0068507F" w:rsidRPr="00571B4F" w:rsidRDefault="0068507F" w:rsidP="00630795">
            <w:pPr>
              <w:pStyle w:val="TAL"/>
              <w:rPr>
                <w:sz w:val="16"/>
              </w:rPr>
            </w:pPr>
            <w:r>
              <w:rPr>
                <w:sz w:val="16"/>
              </w:rPr>
              <w:t>R5-244375</w:t>
            </w:r>
          </w:p>
        </w:tc>
        <w:tc>
          <w:tcPr>
            <w:tcW w:w="2841" w:type="dxa"/>
          </w:tcPr>
          <w:p w14:paraId="61229E9C" w14:textId="77777777" w:rsidR="0068507F" w:rsidRPr="00571B4F" w:rsidRDefault="0068507F" w:rsidP="00630795">
            <w:pPr>
              <w:pStyle w:val="TAL"/>
              <w:rPr>
                <w:sz w:val="16"/>
              </w:rPr>
            </w:pPr>
            <w:r>
              <w:rPr>
                <w:sz w:val="16"/>
              </w:rPr>
              <w:t xml:space="preserve">Modified MPR </w:t>
            </w:r>
            <w:proofErr w:type="spellStart"/>
            <w:r>
              <w:rPr>
                <w:sz w:val="16"/>
              </w:rPr>
              <w:t>behavior</w:t>
            </w:r>
            <w:proofErr w:type="spellEnd"/>
            <w:r>
              <w:rPr>
                <w:sz w:val="16"/>
              </w:rPr>
              <w:t xml:space="preserve"> correction in 38.522</w:t>
            </w:r>
          </w:p>
        </w:tc>
        <w:tc>
          <w:tcPr>
            <w:tcW w:w="1577" w:type="dxa"/>
          </w:tcPr>
          <w:p w14:paraId="082BB079" w14:textId="77777777" w:rsidR="0068507F" w:rsidRPr="00571B4F" w:rsidRDefault="0068507F" w:rsidP="00630795">
            <w:pPr>
              <w:pStyle w:val="TAL"/>
              <w:rPr>
                <w:sz w:val="16"/>
              </w:rPr>
            </w:pPr>
            <w:r>
              <w:rPr>
                <w:sz w:val="16"/>
              </w:rPr>
              <w:t>Keysight Technologies</w:t>
            </w:r>
          </w:p>
        </w:tc>
        <w:tc>
          <w:tcPr>
            <w:tcW w:w="859" w:type="dxa"/>
          </w:tcPr>
          <w:p w14:paraId="0F1DD7B8" w14:textId="77777777" w:rsidR="0068507F" w:rsidRPr="00571B4F" w:rsidRDefault="0068507F" w:rsidP="00630795">
            <w:pPr>
              <w:pStyle w:val="TAL"/>
              <w:rPr>
                <w:sz w:val="16"/>
              </w:rPr>
            </w:pPr>
            <w:r>
              <w:rPr>
                <w:sz w:val="16"/>
              </w:rPr>
              <w:t>38.522</w:t>
            </w:r>
          </w:p>
        </w:tc>
        <w:tc>
          <w:tcPr>
            <w:tcW w:w="709" w:type="dxa"/>
          </w:tcPr>
          <w:p w14:paraId="06E96572" w14:textId="77777777" w:rsidR="0068507F" w:rsidRPr="00571B4F" w:rsidRDefault="0068507F" w:rsidP="00630795">
            <w:pPr>
              <w:pStyle w:val="TAL"/>
              <w:rPr>
                <w:sz w:val="16"/>
              </w:rPr>
            </w:pPr>
            <w:r>
              <w:rPr>
                <w:sz w:val="16"/>
              </w:rPr>
              <w:t>0447</w:t>
            </w:r>
          </w:p>
        </w:tc>
        <w:tc>
          <w:tcPr>
            <w:tcW w:w="283" w:type="dxa"/>
          </w:tcPr>
          <w:p w14:paraId="42E57159" w14:textId="77777777" w:rsidR="0068507F" w:rsidRPr="00571B4F" w:rsidRDefault="0068507F" w:rsidP="00630795">
            <w:pPr>
              <w:pStyle w:val="TAR"/>
              <w:rPr>
                <w:sz w:val="16"/>
              </w:rPr>
            </w:pPr>
            <w:r>
              <w:rPr>
                <w:sz w:val="16"/>
              </w:rPr>
              <w:t>-</w:t>
            </w:r>
          </w:p>
        </w:tc>
        <w:tc>
          <w:tcPr>
            <w:tcW w:w="709" w:type="dxa"/>
          </w:tcPr>
          <w:p w14:paraId="773A403D" w14:textId="77777777" w:rsidR="0068507F" w:rsidRPr="00571B4F" w:rsidRDefault="0068507F" w:rsidP="00630795">
            <w:pPr>
              <w:pStyle w:val="TAL"/>
              <w:rPr>
                <w:sz w:val="16"/>
              </w:rPr>
            </w:pPr>
            <w:r>
              <w:rPr>
                <w:sz w:val="16"/>
              </w:rPr>
              <w:t>Rel-18</w:t>
            </w:r>
          </w:p>
        </w:tc>
        <w:tc>
          <w:tcPr>
            <w:tcW w:w="335" w:type="dxa"/>
          </w:tcPr>
          <w:p w14:paraId="10BF6D5B" w14:textId="77777777" w:rsidR="0068507F" w:rsidRPr="00571B4F" w:rsidRDefault="0068507F" w:rsidP="00630795">
            <w:pPr>
              <w:pStyle w:val="TAL"/>
              <w:rPr>
                <w:sz w:val="16"/>
              </w:rPr>
            </w:pPr>
            <w:r>
              <w:rPr>
                <w:sz w:val="16"/>
              </w:rPr>
              <w:t>F</w:t>
            </w:r>
          </w:p>
        </w:tc>
        <w:tc>
          <w:tcPr>
            <w:tcW w:w="3925" w:type="dxa"/>
          </w:tcPr>
          <w:p w14:paraId="1AD30604" w14:textId="77777777" w:rsidR="0068507F" w:rsidRPr="00571B4F" w:rsidRDefault="0068507F" w:rsidP="00630795">
            <w:pPr>
              <w:pStyle w:val="TAL"/>
              <w:rPr>
                <w:sz w:val="16"/>
              </w:rPr>
            </w:pPr>
            <w:r>
              <w:rPr>
                <w:sz w:val="16"/>
              </w:rPr>
              <w:t>TEI15_Test, 5GS_NR_LTE-UEConTest</w:t>
            </w:r>
          </w:p>
        </w:tc>
        <w:tc>
          <w:tcPr>
            <w:tcW w:w="967" w:type="dxa"/>
          </w:tcPr>
          <w:p w14:paraId="2C9A85A5" w14:textId="77777777" w:rsidR="0068507F" w:rsidRPr="00571B4F" w:rsidRDefault="0068507F" w:rsidP="00630795">
            <w:pPr>
              <w:pStyle w:val="TAL"/>
              <w:rPr>
                <w:sz w:val="16"/>
              </w:rPr>
            </w:pPr>
            <w:r>
              <w:rPr>
                <w:sz w:val="16"/>
              </w:rPr>
              <w:t>withdrawn</w:t>
            </w:r>
          </w:p>
        </w:tc>
      </w:tr>
      <w:tr w:rsidR="0068507F" w14:paraId="1CC26571" w14:textId="77777777" w:rsidTr="00807266">
        <w:tc>
          <w:tcPr>
            <w:tcW w:w="1097" w:type="dxa"/>
          </w:tcPr>
          <w:p w14:paraId="5EC7EE1B" w14:textId="77777777" w:rsidR="0068507F" w:rsidRPr="00571B4F" w:rsidRDefault="0068507F" w:rsidP="00630795">
            <w:pPr>
              <w:pStyle w:val="TAL"/>
              <w:rPr>
                <w:sz w:val="16"/>
              </w:rPr>
            </w:pPr>
            <w:r>
              <w:rPr>
                <w:sz w:val="16"/>
              </w:rPr>
              <w:t>R5-244487</w:t>
            </w:r>
          </w:p>
        </w:tc>
        <w:tc>
          <w:tcPr>
            <w:tcW w:w="2841" w:type="dxa"/>
          </w:tcPr>
          <w:p w14:paraId="37065F3F" w14:textId="77777777" w:rsidR="0068507F" w:rsidRPr="00571B4F" w:rsidRDefault="0068507F" w:rsidP="00630795">
            <w:pPr>
              <w:pStyle w:val="TAL"/>
              <w:rPr>
                <w:sz w:val="16"/>
              </w:rPr>
            </w:pPr>
            <w:r>
              <w:rPr>
                <w:sz w:val="16"/>
              </w:rPr>
              <w:t>Update to R18 ATG TCs applicability</w:t>
            </w:r>
          </w:p>
        </w:tc>
        <w:tc>
          <w:tcPr>
            <w:tcW w:w="1577" w:type="dxa"/>
          </w:tcPr>
          <w:p w14:paraId="0A80BAC6" w14:textId="77777777" w:rsidR="0068507F" w:rsidRPr="00571B4F" w:rsidRDefault="0068507F" w:rsidP="00630795">
            <w:pPr>
              <w:pStyle w:val="TAL"/>
              <w:rPr>
                <w:sz w:val="16"/>
              </w:rPr>
            </w:pPr>
            <w:r>
              <w:rPr>
                <w:sz w:val="16"/>
              </w:rPr>
              <w:t>CMCC</w:t>
            </w:r>
          </w:p>
        </w:tc>
        <w:tc>
          <w:tcPr>
            <w:tcW w:w="859" w:type="dxa"/>
          </w:tcPr>
          <w:p w14:paraId="0789EAF7" w14:textId="77777777" w:rsidR="0068507F" w:rsidRPr="00571B4F" w:rsidRDefault="0068507F" w:rsidP="00630795">
            <w:pPr>
              <w:pStyle w:val="TAL"/>
              <w:rPr>
                <w:sz w:val="16"/>
              </w:rPr>
            </w:pPr>
            <w:r>
              <w:rPr>
                <w:sz w:val="16"/>
              </w:rPr>
              <w:t>38.522</w:t>
            </w:r>
          </w:p>
        </w:tc>
        <w:tc>
          <w:tcPr>
            <w:tcW w:w="709" w:type="dxa"/>
          </w:tcPr>
          <w:p w14:paraId="5107BF93" w14:textId="77777777" w:rsidR="0068507F" w:rsidRPr="00571B4F" w:rsidRDefault="0068507F" w:rsidP="00630795">
            <w:pPr>
              <w:pStyle w:val="TAL"/>
              <w:rPr>
                <w:sz w:val="16"/>
              </w:rPr>
            </w:pPr>
            <w:r>
              <w:rPr>
                <w:sz w:val="16"/>
              </w:rPr>
              <w:t>0448</w:t>
            </w:r>
          </w:p>
        </w:tc>
        <w:tc>
          <w:tcPr>
            <w:tcW w:w="283" w:type="dxa"/>
          </w:tcPr>
          <w:p w14:paraId="314D4CEF" w14:textId="77777777" w:rsidR="0068507F" w:rsidRPr="00571B4F" w:rsidRDefault="0068507F" w:rsidP="00630795">
            <w:pPr>
              <w:pStyle w:val="TAR"/>
              <w:rPr>
                <w:sz w:val="16"/>
              </w:rPr>
            </w:pPr>
            <w:r>
              <w:rPr>
                <w:sz w:val="16"/>
              </w:rPr>
              <w:t>-</w:t>
            </w:r>
          </w:p>
        </w:tc>
        <w:tc>
          <w:tcPr>
            <w:tcW w:w="709" w:type="dxa"/>
          </w:tcPr>
          <w:p w14:paraId="7D8D4131" w14:textId="77777777" w:rsidR="0068507F" w:rsidRPr="00571B4F" w:rsidRDefault="0068507F" w:rsidP="00630795">
            <w:pPr>
              <w:pStyle w:val="TAL"/>
              <w:rPr>
                <w:sz w:val="16"/>
              </w:rPr>
            </w:pPr>
            <w:r>
              <w:rPr>
                <w:sz w:val="16"/>
              </w:rPr>
              <w:t>Rel-18</w:t>
            </w:r>
          </w:p>
        </w:tc>
        <w:tc>
          <w:tcPr>
            <w:tcW w:w="335" w:type="dxa"/>
          </w:tcPr>
          <w:p w14:paraId="2F0AE2DF" w14:textId="77777777" w:rsidR="0068507F" w:rsidRPr="00571B4F" w:rsidRDefault="0068507F" w:rsidP="00630795">
            <w:pPr>
              <w:pStyle w:val="TAL"/>
              <w:rPr>
                <w:sz w:val="16"/>
              </w:rPr>
            </w:pPr>
            <w:r>
              <w:rPr>
                <w:sz w:val="16"/>
              </w:rPr>
              <w:t>F</w:t>
            </w:r>
          </w:p>
        </w:tc>
        <w:tc>
          <w:tcPr>
            <w:tcW w:w="3925" w:type="dxa"/>
          </w:tcPr>
          <w:p w14:paraId="4FAE5868"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6E826DFD" w14:textId="77777777" w:rsidR="0068507F" w:rsidRPr="00571B4F" w:rsidRDefault="0068507F" w:rsidP="00630795">
            <w:pPr>
              <w:pStyle w:val="TAL"/>
              <w:rPr>
                <w:sz w:val="16"/>
              </w:rPr>
            </w:pPr>
            <w:r>
              <w:rPr>
                <w:sz w:val="16"/>
              </w:rPr>
              <w:t>withdrawn</w:t>
            </w:r>
          </w:p>
        </w:tc>
      </w:tr>
      <w:tr w:rsidR="0068507F" w14:paraId="27C1ACE9" w14:textId="77777777" w:rsidTr="00807266">
        <w:tc>
          <w:tcPr>
            <w:tcW w:w="1097" w:type="dxa"/>
          </w:tcPr>
          <w:p w14:paraId="68BA747E" w14:textId="77777777" w:rsidR="0068507F" w:rsidRPr="00571B4F" w:rsidRDefault="0068507F" w:rsidP="00630795">
            <w:pPr>
              <w:pStyle w:val="TAL"/>
              <w:rPr>
                <w:sz w:val="16"/>
              </w:rPr>
            </w:pPr>
            <w:r>
              <w:rPr>
                <w:sz w:val="16"/>
              </w:rPr>
              <w:t>R5-244504</w:t>
            </w:r>
          </w:p>
        </w:tc>
        <w:tc>
          <w:tcPr>
            <w:tcW w:w="2841" w:type="dxa"/>
          </w:tcPr>
          <w:p w14:paraId="5413FACF" w14:textId="77777777" w:rsidR="0068507F" w:rsidRPr="00571B4F" w:rsidRDefault="0068507F" w:rsidP="00630795">
            <w:pPr>
              <w:pStyle w:val="TAL"/>
              <w:rPr>
                <w:sz w:val="16"/>
              </w:rPr>
            </w:pPr>
            <w:r>
              <w:rPr>
                <w:sz w:val="16"/>
              </w:rPr>
              <w:t>Update to R16 NR CADC configuration test cases applicability</w:t>
            </w:r>
          </w:p>
        </w:tc>
        <w:tc>
          <w:tcPr>
            <w:tcW w:w="1577" w:type="dxa"/>
          </w:tcPr>
          <w:p w14:paraId="1D89CCC4" w14:textId="77777777" w:rsidR="0068507F" w:rsidRPr="00571B4F" w:rsidRDefault="0068507F" w:rsidP="00630795">
            <w:pPr>
              <w:pStyle w:val="TAL"/>
              <w:rPr>
                <w:sz w:val="16"/>
              </w:rPr>
            </w:pPr>
            <w:r>
              <w:rPr>
                <w:sz w:val="16"/>
              </w:rPr>
              <w:t>CMCC</w:t>
            </w:r>
          </w:p>
        </w:tc>
        <w:tc>
          <w:tcPr>
            <w:tcW w:w="859" w:type="dxa"/>
          </w:tcPr>
          <w:p w14:paraId="4A812E74" w14:textId="77777777" w:rsidR="0068507F" w:rsidRPr="00571B4F" w:rsidRDefault="0068507F" w:rsidP="00630795">
            <w:pPr>
              <w:pStyle w:val="TAL"/>
              <w:rPr>
                <w:sz w:val="16"/>
              </w:rPr>
            </w:pPr>
            <w:r>
              <w:rPr>
                <w:sz w:val="16"/>
              </w:rPr>
              <w:t>38.522</w:t>
            </w:r>
          </w:p>
        </w:tc>
        <w:tc>
          <w:tcPr>
            <w:tcW w:w="709" w:type="dxa"/>
          </w:tcPr>
          <w:p w14:paraId="58DFFB45" w14:textId="77777777" w:rsidR="0068507F" w:rsidRPr="00571B4F" w:rsidRDefault="0068507F" w:rsidP="00630795">
            <w:pPr>
              <w:pStyle w:val="TAL"/>
              <w:rPr>
                <w:sz w:val="16"/>
              </w:rPr>
            </w:pPr>
            <w:r>
              <w:rPr>
                <w:sz w:val="16"/>
              </w:rPr>
              <w:t>0449</w:t>
            </w:r>
          </w:p>
        </w:tc>
        <w:tc>
          <w:tcPr>
            <w:tcW w:w="283" w:type="dxa"/>
          </w:tcPr>
          <w:p w14:paraId="23B76BD2" w14:textId="77777777" w:rsidR="0068507F" w:rsidRPr="00571B4F" w:rsidRDefault="0068507F" w:rsidP="00630795">
            <w:pPr>
              <w:pStyle w:val="TAR"/>
              <w:rPr>
                <w:sz w:val="16"/>
              </w:rPr>
            </w:pPr>
            <w:r>
              <w:rPr>
                <w:sz w:val="16"/>
              </w:rPr>
              <w:t>-</w:t>
            </w:r>
          </w:p>
        </w:tc>
        <w:tc>
          <w:tcPr>
            <w:tcW w:w="709" w:type="dxa"/>
          </w:tcPr>
          <w:p w14:paraId="4EB02464" w14:textId="77777777" w:rsidR="0068507F" w:rsidRPr="00571B4F" w:rsidRDefault="0068507F" w:rsidP="00630795">
            <w:pPr>
              <w:pStyle w:val="TAL"/>
              <w:rPr>
                <w:sz w:val="16"/>
              </w:rPr>
            </w:pPr>
            <w:r>
              <w:rPr>
                <w:sz w:val="16"/>
              </w:rPr>
              <w:t>Rel-18</w:t>
            </w:r>
          </w:p>
        </w:tc>
        <w:tc>
          <w:tcPr>
            <w:tcW w:w="335" w:type="dxa"/>
          </w:tcPr>
          <w:p w14:paraId="5670E6A5" w14:textId="77777777" w:rsidR="0068507F" w:rsidRPr="00571B4F" w:rsidRDefault="0068507F" w:rsidP="00630795">
            <w:pPr>
              <w:pStyle w:val="TAL"/>
              <w:rPr>
                <w:sz w:val="16"/>
              </w:rPr>
            </w:pPr>
            <w:r>
              <w:rPr>
                <w:sz w:val="16"/>
              </w:rPr>
              <w:t>F</w:t>
            </w:r>
          </w:p>
        </w:tc>
        <w:tc>
          <w:tcPr>
            <w:tcW w:w="3925" w:type="dxa"/>
          </w:tcPr>
          <w:p w14:paraId="444D2B5F" w14:textId="77777777" w:rsidR="0068507F" w:rsidRPr="00571B4F" w:rsidRDefault="0068507F" w:rsidP="00630795">
            <w:pPr>
              <w:pStyle w:val="TAL"/>
              <w:rPr>
                <w:sz w:val="16"/>
              </w:rPr>
            </w:pPr>
            <w:r>
              <w:rPr>
                <w:sz w:val="16"/>
              </w:rPr>
              <w:t>NR_CADC_NR_LTE_DC_R16-UEConTest</w:t>
            </w:r>
          </w:p>
        </w:tc>
        <w:tc>
          <w:tcPr>
            <w:tcW w:w="967" w:type="dxa"/>
          </w:tcPr>
          <w:p w14:paraId="5F85B6C6" w14:textId="77777777" w:rsidR="0068507F" w:rsidRPr="00571B4F" w:rsidRDefault="0068507F" w:rsidP="00630795">
            <w:pPr>
              <w:pStyle w:val="TAL"/>
              <w:rPr>
                <w:sz w:val="16"/>
              </w:rPr>
            </w:pPr>
            <w:r>
              <w:rPr>
                <w:sz w:val="16"/>
              </w:rPr>
              <w:t>revised</w:t>
            </w:r>
          </w:p>
        </w:tc>
      </w:tr>
      <w:tr w:rsidR="0068507F" w14:paraId="21F40E88" w14:textId="77777777" w:rsidTr="00807266">
        <w:tc>
          <w:tcPr>
            <w:tcW w:w="1097" w:type="dxa"/>
          </w:tcPr>
          <w:p w14:paraId="4C133E76" w14:textId="77777777" w:rsidR="0068507F" w:rsidRPr="00571B4F" w:rsidRDefault="0068507F" w:rsidP="00630795">
            <w:pPr>
              <w:pStyle w:val="TAL"/>
              <w:rPr>
                <w:sz w:val="16"/>
              </w:rPr>
            </w:pPr>
            <w:r>
              <w:rPr>
                <w:sz w:val="16"/>
              </w:rPr>
              <w:t>R5-245914</w:t>
            </w:r>
          </w:p>
        </w:tc>
        <w:tc>
          <w:tcPr>
            <w:tcW w:w="2841" w:type="dxa"/>
          </w:tcPr>
          <w:p w14:paraId="19500A37" w14:textId="77777777" w:rsidR="0068507F" w:rsidRPr="00571B4F" w:rsidRDefault="0068507F" w:rsidP="00630795">
            <w:pPr>
              <w:pStyle w:val="TAL"/>
              <w:rPr>
                <w:sz w:val="16"/>
              </w:rPr>
            </w:pPr>
            <w:r>
              <w:rPr>
                <w:sz w:val="16"/>
              </w:rPr>
              <w:t>Update to R16 NR CADC configuration test cases applicability</w:t>
            </w:r>
          </w:p>
        </w:tc>
        <w:tc>
          <w:tcPr>
            <w:tcW w:w="1577" w:type="dxa"/>
          </w:tcPr>
          <w:p w14:paraId="2EA48F30" w14:textId="77777777" w:rsidR="0068507F" w:rsidRPr="00571B4F" w:rsidRDefault="0068507F" w:rsidP="00630795">
            <w:pPr>
              <w:pStyle w:val="TAL"/>
              <w:rPr>
                <w:sz w:val="16"/>
              </w:rPr>
            </w:pPr>
            <w:r>
              <w:rPr>
                <w:sz w:val="16"/>
              </w:rPr>
              <w:t>CMCC</w:t>
            </w:r>
          </w:p>
        </w:tc>
        <w:tc>
          <w:tcPr>
            <w:tcW w:w="859" w:type="dxa"/>
          </w:tcPr>
          <w:p w14:paraId="7A15E88B" w14:textId="77777777" w:rsidR="0068507F" w:rsidRPr="00571B4F" w:rsidRDefault="0068507F" w:rsidP="00630795">
            <w:pPr>
              <w:pStyle w:val="TAL"/>
              <w:rPr>
                <w:sz w:val="16"/>
              </w:rPr>
            </w:pPr>
            <w:r>
              <w:rPr>
                <w:sz w:val="16"/>
              </w:rPr>
              <w:t>38.522</w:t>
            </w:r>
          </w:p>
        </w:tc>
        <w:tc>
          <w:tcPr>
            <w:tcW w:w="709" w:type="dxa"/>
          </w:tcPr>
          <w:p w14:paraId="358720F8" w14:textId="77777777" w:rsidR="0068507F" w:rsidRPr="00571B4F" w:rsidRDefault="0068507F" w:rsidP="00630795">
            <w:pPr>
              <w:pStyle w:val="TAL"/>
              <w:rPr>
                <w:sz w:val="16"/>
              </w:rPr>
            </w:pPr>
            <w:r>
              <w:rPr>
                <w:sz w:val="16"/>
              </w:rPr>
              <w:t>0449</w:t>
            </w:r>
          </w:p>
        </w:tc>
        <w:tc>
          <w:tcPr>
            <w:tcW w:w="283" w:type="dxa"/>
          </w:tcPr>
          <w:p w14:paraId="1C08A955" w14:textId="77777777" w:rsidR="0068507F" w:rsidRPr="00571B4F" w:rsidRDefault="0068507F" w:rsidP="00630795">
            <w:pPr>
              <w:pStyle w:val="TAR"/>
              <w:rPr>
                <w:sz w:val="16"/>
              </w:rPr>
            </w:pPr>
            <w:r>
              <w:rPr>
                <w:sz w:val="16"/>
              </w:rPr>
              <w:t>1</w:t>
            </w:r>
          </w:p>
        </w:tc>
        <w:tc>
          <w:tcPr>
            <w:tcW w:w="709" w:type="dxa"/>
          </w:tcPr>
          <w:p w14:paraId="1354D030" w14:textId="77777777" w:rsidR="0068507F" w:rsidRPr="00571B4F" w:rsidRDefault="0068507F" w:rsidP="00630795">
            <w:pPr>
              <w:pStyle w:val="TAL"/>
              <w:rPr>
                <w:sz w:val="16"/>
              </w:rPr>
            </w:pPr>
            <w:r>
              <w:rPr>
                <w:sz w:val="16"/>
              </w:rPr>
              <w:t>Rel-18</w:t>
            </w:r>
          </w:p>
        </w:tc>
        <w:tc>
          <w:tcPr>
            <w:tcW w:w="335" w:type="dxa"/>
          </w:tcPr>
          <w:p w14:paraId="37C37EA8" w14:textId="77777777" w:rsidR="0068507F" w:rsidRPr="00571B4F" w:rsidRDefault="0068507F" w:rsidP="00630795">
            <w:pPr>
              <w:pStyle w:val="TAL"/>
              <w:rPr>
                <w:sz w:val="16"/>
              </w:rPr>
            </w:pPr>
            <w:r>
              <w:rPr>
                <w:sz w:val="16"/>
              </w:rPr>
              <w:t>F</w:t>
            </w:r>
          </w:p>
        </w:tc>
        <w:tc>
          <w:tcPr>
            <w:tcW w:w="3925" w:type="dxa"/>
          </w:tcPr>
          <w:p w14:paraId="61DEB5DE" w14:textId="77777777" w:rsidR="0068507F" w:rsidRPr="00571B4F" w:rsidRDefault="0068507F" w:rsidP="00630795">
            <w:pPr>
              <w:pStyle w:val="TAL"/>
              <w:rPr>
                <w:sz w:val="16"/>
              </w:rPr>
            </w:pPr>
            <w:r>
              <w:rPr>
                <w:sz w:val="16"/>
              </w:rPr>
              <w:t>NR_CADC_NR_LTE_DC_R16-UEConTest</w:t>
            </w:r>
          </w:p>
        </w:tc>
        <w:tc>
          <w:tcPr>
            <w:tcW w:w="967" w:type="dxa"/>
          </w:tcPr>
          <w:p w14:paraId="37F3E063" w14:textId="77777777" w:rsidR="0068507F" w:rsidRPr="00571B4F" w:rsidRDefault="0068507F" w:rsidP="00630795">
            <w:pPr>
              <w:pStyle w:val="TAL"/>
              <w:rPr>
                <w:sz w:val="16"/>
              </w:rPr>
            </w:pPr>
            <w:r>
              <w:rPr>
                <w:sz w:val="16"/>
              </w:rPr>
              <w:t>agreed</w:t>
            </w:r>
          </w:p>
        </w:tc>
      </w:tr>
      <w:tr w:rsidR="0068507F" w14:paraId="2DC22FEF" w14:textId="77777777" w:rsidTr="00807266">
        <w:tc>
          <w:tcPr>
            <w:tcW w:w="1097" w:type="dxa"/>
          </w:tcPr>
          <w:p w14:paraId="2ADE45B5" w14:textId="77777777" w:rsidR="0068507F" w:rsidRPr="00571B4F" w:rsidRDefault="0068507F" w:rsidP="00630795">
            <w:pPr>
              <w:pStyle w:val="TAL"/>
              <w:rPr>
                <w:sz w:val="16"/>
              </w:rPr>
            </w:pPr>
            <w:r>
              <w:rPr>
                <w:sz w:val="16"/>
              </w:rPr>
              <w:t>R5-244505</w:t>
            </w:r>
          </w:p>
        </w:tc>
        <w:tc>
          <w:tcPr>
            <w:tcW w:w="2841" w:type="dxa"/>
          </w:tcPr>
          <w:p w14:paraId="2C25037A" w14:textId="77777777" w:rsidR="0068507F" w:rsidRPr="00571B4F" w:rsidRDefault="0068507F" w:rsidP="00630795">
            <w:pPr>
              <w:pStyle w:val="TAL"/>
              <w:rPr>
                <w:sz w:val="16"/>
              </w:rPr>
            </w:pPr>
            <w:r>
              <w:rPr>
                <w:sz w:val="16"/>
              </w:rPr>
              <w:t>Update to R17 NR CADC configuration test cases applicability</w:t>
            </w:r>
          </w:p>
        </w:tc>
        <w:tc>
          <w:tcPr>
            <w:tcW w:w="1577" w:type="dxa"/>
          </w:tcPr>
          <w:p w14:paraId="2303272E" w14:textId="77777777" w:rsidR="0068507F" w:rsidRPr="00571B4F" w:rsidRDefault="0068507F" w:rsidP="00630795">
            <w:pPr>
              <w:pStyle w:val="TAL"/>
              <w:rPr>
                <w:sz w:val="16"/>
              </w:rPr>
            </w:pPr>
            <w:r>
              <w:rPr>
                <w:sz w:val="16"/>
              </w:rPr>
              <w:t>CMCC</w:t>
            </w:r>
          </w:p>
        </w:tc>
        <w:tc>
          <w:tcPr>
            <w:tcW w:w="859" w:type="dxa"/>
          </w:tcPr>
          <w:p w14:paraId="4B02CA9B" w14:textId="77777777" w:rsidR="0068507F" w:rsidRPr="00571B4F" w:rsidRDefault="0068507F" w:rsidP="00630795">
            <w:pPr>
              <w:pStyle w:val="TAL"/>
              <w:rPr>
                <w:sz w:val="16"/>
              </w:rPr>
            </w:pPr>
            <w:r>
              <w:rPr>
                <w:sz w:val="16"/>
              </w:rPr>
              <w:t>38.522</w:t>
            </w:r>
          </w:p>
        </w:tc>
        <w:tc>
          <w:tcPr>
            <w:tcW w:w="709" w:type="dxa"/>
          </w:tcPr>
          <w:p w14:paraId="45236D4E" w14:textId="77777777" w:rsidR="0068507F" w:rsidRPr="00571B4F" w:rsidRDefault="0068507F" w:rsidP="00630795">
            <w:pPr>
              <w:pStyle w:val="TAL"/>
              <w:rPr>
                <w:sz w:val="16"/>
              </w:rPr>
            </w:pPr>
            <w:r>
              <w:rPr>
                <w:sz w:val="16"/>
              </w:rPr>
              <w:t>0450</w:t>
            </w:r>
          </w:p>
        </w:tc>
        <w:tc>
          <w:tcPr>
            <w:tcW w:w="283" w:type="dxa"/>
          </w:tcPr>
          <w:p w14:paraId="7B2530BC" w14:textId="77777777" w:rsidR="0068507F" w:rsidRPr="00571B4F" w:rsidRDefault="0068507F" w:rsidP="00630795">
            <w:pPr>
              <w:pStyle w:val="TAR"/>
              <w:rPr>
                <w:sz w:val="16"/>
              </w:rPr>
            </w:pPr>
            <w:r>
              <w:rPr>
                <w:sz w:val="16"/>
              </w:rPr>
              <w:t>-</w:t>
            </w:r>
          </w:p>
        </w:tc>
        <w:tc>
          <w:tcPr>
            <w:tcW w:w="709" w:type="dxa"/>
          </w:tcPr>
          <w:p w14:paraId="5CCB8F9C" w14:textId="77777777" w:rsidR="0068507F" w:rsidRPr="00571B4F" w:rsidRDefault="0068507F" w:rsidP="00630795">
            <w:pPr>
              <w:pStyle w:val="TAL"/>
              <w:rPr>
                <w:sz w:val="16"/>
              </w:rPr>
            </w:pPr>
            <w:r>
              <w:rPr>
                <w:sz w:val="16"/>
              </w:rPr>
              <w:t>Rel-18</w:t>
            </w:r>
          </w:p>
        </w:tc>
        <w:tc>
          <w:tcPr>
            <w:tcW w:w="335" w:type="dxa"/>
          </w:tcPr>
          <w:p w14:paraId="0851427F" w14:textId="77777777" w:rsidR="0068507F" w:rsidRPr="00571B4F" w:rsidRDefault="0068507F" w:rsidP="00630795">
            <w:pPr>
              <w:pStyle w:val="TAL"/>
              <w:rPr>
                <w:sz w:val="16"/>
              </w:rPr>
            </w:pPr>
            <w:r>
              <w:rPr>
                <w:sz w:val="16"/>
              </w:rPr>
              <w:t>F</w:t>
            </w:r>
          </w:p>
        </w:tc>
        <w:tc>
          <w:tcPr>
            <w:tcW w:w="3925" w:type="dxa"/>
          </w:tcPr>
          <w:p w14:paraId="3070A80D" w14:textId="77777777" w:rsidR="0068507F" w:rsidRPr="00571B4F" w:rsidRDefault="0068507F" w:rsidP="00630795">
            <w:pPr>
              <w:pStyle w:val="TAL"/>
              <w:rPr>
                <w:sz w:val="16"/>
              </w:rPr>
            </w:pPr>
            <w:r>
              <w:rPr>
                <w:sz w:val="16"/>
              </w:rPr>
              <w:t>NR_CADC_NR_LTE_DC_R17-UEConTest</w:t>
            </w:r>
          </w:p>
        </w:tc>
        <w:tc>
          <w:tcPr>
            <w:tcW w:w="967" w:type="dxa"/>
          </w:tcPr>
          <w:p w14:paraId="6CEBD11D" w14:textId="77777777" w:rsidR="0068507F" w:rsidRPr="00571B4F" w:rsidRDefault="0068507F" w:rsidP="00630795">
            <w:pPr>
              <w:pStyle w:val="TAL"/>
              <w:rPr>
                <w:sz w:val="16"/>
              </w:rPr>
            </w:pPr>
            <w:r>
              <w:rPr>
                <w:sz w:val="16"/>
              </w:rPr>
              <w:t>withdrawn</w:t>
            </w:r>
          </w:p>
        </w:tc>
      </w:tr>
      <w:tr w:rsidR="0068507F" w14:paraId="714719A2" w14:textId="77777777" w:rsidTr="00807266">
        <w:tc>
          <w:tcPr>
            <w:tcW w:w="1097" w:type="dxa"/>
          </w:tcPr>
          <w:p w14:paraId="0DB5BAF8" w14:textId="77777777" w:rsidR="0068507F" w:rsidRPr="00571B4F" w:rsidRDefault="0068507F" w:rsidP="00630795">
            <w:pPr>
              <w:pStyle w:val="TAL"/>
              <w:rPr>
                <w:sz w:val="16"/>
              </w:rPr>
            </w:pPr>
            <w:r>
              <w:rPr>
                <w:sz w:val="16"/>
              </w:rPr>
              <w:t>R5-244506</w:t>
            </w:r>
          </w:p>
        </w:tc>
        <w:tc>
          <w:tcPr>
            <w:tcW w:w="2841" w:type="dxa"/>
          </w:tcPr>
          <w:p w14:paraId="0FD27917" w14:textId="77777777" w:rsidR="0068507F" w:rsidRPr="00571B4F" w:rsidRDefault="0068507F" w:rsidP="00630795">
            <w:pPr>
              <w:pStyle w:val="TAL"/>
              <w:rPr>
                <w:sz w:val="16"/>
              </w:rPr>
            </w:pPr>
            <w:r>
              <w:rPr>
                <w:sz w:val="16"/>
              </w:rPr>
              <w:t>Update to R18 NR CADC configuration test cases applicability</w:t>
            </w:r>
          </w:p>
        </w:tc>
        <w:tc>
          <w:tcPr>
            <w:tcW w:w="1577" w:type="dxa"/>
          </w:tcPr>
          <w:p w14:paraId="187C154A" w14:textId="77777777" w:rsidR="0068507F" w:rsidRPr="00571B4F" w:rsidRDefault="0068507F" w:rsidP="00630795">
            <w:pPr>
              <w:pStyle w:val="TAL"/>
              <w:rPr>
                <w:sz w:val="16"/>
              </w:rPr>
            </w:pPr>
            <w:r>
              <w:rPr>
                <w:sz w:val="16"/>
              </w:rPr>
              <w:t>CMCC</w:t>
            </w:r>
          </w:p>
        </w:tc>
        <w:tc>
          <w:tcPr>
            <w:tcW w:w="859" w:type="dxa"/>
          </w:tcPr>
          <w:p w14:paraId="6B49789E" w14:textId="77777777" w:rsidR="0068507F" w:rsidRPr="00571B4F" w:rsidRDefault="0068507F" w:rsidP="00630795">
            <w:pPr>
              <w:pStyle w:val="TAL"/>
              <w:rPr>
                <w:sz w:val="16"/>
              </w:rPr>
            </w:pPr>
            <w:r>
              <w:rPr>
                <w:sz w:val="16"/>
              </w:rPr>
              <w:t>38.522</w:t>
            </w:r>
          </w:p>
        </w:tc>
        <w:tc>
          <w:tcPr>
            <w:tcW w:w="709" w:type="dxa"/>
          </w:tcPr>
          <w:p w14:paraId="7CA54333" w14:textId="77777777" w:rsidR="0068507F" w:rsidRPr="00571B4F" w:rsidRDefault="0068507F" w:rsidP="00630795">
            <w:pPr>
              <w:pStyle w:val="TAL"/>
              <w:rPr>
                <w:sz w:val="16"/>
              </w:rPr>
            </w:pPr>
            <w:r>
              <w:rPr>
                <w:sz w:val="16"/>
              </w:rPr>
              <w:t>0451</w:t>
            </w:r>
          </w:p>
        </w:tc>
        <w:tc>
          <w:tcPr>
            <w:tcW w:w="283" w:type="dxa"/>
          </w:tcPr>
          <w:p w14:paraId="6B0FFAD4" w14:textId="77777777" w:rsidR="0068507F" w:rsidRPr="00571B4F" w:rsidRDefault="0068507F" w:rsidP="00630795">
            <w:pPr>
              <w:pStyle w:val="TAR"/>
              <w:rPr>
                <w:sz w:val="16"/>
              </w:rPr>
            </w:pPr>
            <w:r>
              <w:rPr>
                <w:sz w:val="16"/>
              </w:rPr>
              <w:t>-</w:t>
            </w:r>
          </w:p>
        </w:tc>
        <w:tc>
          <w:tcPr>
            <w:tcW w:w="709" w:type="dxa"/>
          </w:tcPr>
          <w:p w14:paraId="5F16883B" w14:textId="77777777" w:rsidR="0068507F" w:rsidRPr="00571B4F" w:rsidRDefault="0068507F" w:rsidP="00630795">
            <w:pPr>
              <w:pStyle w:val="TAL"/>
              <w:rPr>
                <w:sz w:val="16"/>
              </w:rPr>
            </w:pPr>
            <w:r>
              <w:rPr>
                <w:sz w:val="16"/>
              </w:rPr>
              <w:t>Rel-18</w:t>
            </w:r>
          </w:p>
        </w:tc>
        <w:tc>
          <w:tcPr>
            <w:tcW w:w="335" w:type="dxa"/>
          </w:tcPr>
          <w:p w14:paraId="7E752AF4" w14:textId="77777777" w:rsidR="0068507F" w:rsidRPr="00571B4F" w:rsidRDefault="0068507F" w:rsidP="00630795">
            <w:pPr>
              <w:pStyle w:val="TAL"/>
              <w:rPr>
                <w:sz w:val="16"/>
              </w:rPr>
            </w:pPr>
            <w:r>
              <w:rPr>
                <w:sz w:val="16"/>
              </w:rPr>
              <w:t>F</w:t>
            </w:r>
          </w:p>
        </w:tc>
        <w:tc>
          <w:tcPr>
            <w:tcW w:w="3925" w:type="dxa"/>
          </w:tcPr>
          <w:p w14:paraId="6FFDC594" w14:textId="77777777" w:rsidR="0068507F" w:rsidRPr="00571B4F" w:rsidRDefault="0068507F" w:rsidP="00630795">
            <w:pPr>
              <w:pStyle w:val="TAL"/>
              <w:rPr>
                <w:sz w:val="16"/>
              </w:rPr>
            </w:pPr>
            <w:r>
              <w:rPr>
                <w:sz w:val="16"/>
              </w:rPr>
              <w:t>NR_CADC_NR_LTE_DC_R18-UEConTest</w:t>
            </w:r>
          </w:p>
        </w:tc>
        <w:tc>
          <w:tcPr>
            <w:tcW w:w="967" w:type="dxa"/>
          </w:tcPr>
          <w:p w14:paraId="7591B12E" w14:textId="77777777" w:rsidR="0068507F" w:rsidRPr="00571B4F" w:rsidRDefault="0068507F" w:rsidP="00630795">
            <w:pPr>
              <w:pStyle w:val="TAL"/>
              <w:rPr>
                <w:sz w:val="16"/>
              </w:rPr>
            </w:pPr>
            <w:r>
              <w:rPr>
                <w:sz w:val="16"/>
              </w:rPr>
              <w:t>withdrawn</w:t>
            </w:r>
          </w:p>
        </w:tc>
      </w:tr>
      <w:tr w:rsidR="0068507F" w14:paraId="67B202EE" w14:textId="77777777" w:rsidTr="00807266">
        <w:tc>
          <w:tcPr>
            <w:tcW w:w="1097" w:type="dxa"/>
          </w:tcPr>
          <w:p w14:paraId="4FAF59A8" w14:textId="77777777" w:rsidR="0068507F" w:rsidRPr="00571B4F" w:rsidRDefault="0068507F" w:rsidP="00630795">
            <w:pPr>
              <w:pStyle w:val="TAL"/>
              <w:rPr>
                <w:sz w:val="16"/>
              </w:rPr>
            </w:pPr>
            <w:r>
              <w:rPr>
                <w:sz w:val="16"/>
              </w:rPr>
              <w:t>R5-244523</w:t>
            </w:r>
          </w:p>
        </w:tc>
        <w:tc>
          <w:tcPr>
            <w:tcW w:w="2841" w:type="dxa"/>
          </w:tcPr>
          <w:p w14:paraId="150F5AF9" w14:textId="77777777" w:rsidR="0068507F" w:rsidRPr="00571B4F" w:rsidRDefault="0068507F" w:rsidP="00630795">
            <w:pPr>
              <w:pStyle w:val="TAL"/>
              <w:rPr>
                <w:sz w:val="16"/>
              </w:rPr>
            </w:pPr>
            <w:r>
              <w:rPr>
                <w:sz w:val="16"/>
              </w:rPr>
              <w:t>Update to R15 NR CADC configuration test cases applicability</w:t>
            </w:r>
          </w:p>
        </w:tc>
        <w:tc>
          <w:tcPr>
            <w:tcW w:w="1577" w:type="dxa"/>
          </w:tcPr>
          <w:p w14:paraId="0921CD3D" w14:textId="77777777" w:rsidR="0068507F" w:rsidRPr="00571B4F" w:rsidRDefault="0068507F" w:rsidP="00630795">
            <w:pPr>
              <w:pStyle w:val="TAL"/>
              <w:rPr>
                <w:sz w:val="16"/>
              </w:rPr>
            </w:pPr>
            <w:r>
              <w:rPr>
                <w:sz w:val="16"/>
              </w:rPr>
              <w:t>NTT DOCOMO INC.</w:t>
            </w:r>
          </w:p>
        </w:tc>
        <w:tc>
          <w:tcPr>
            <w:tcW w:w="859" w:type="dxa"/>
          </w:tcPr>
          <w:p w14:paraId="70CB5B46" w14:textId="77777777" w:rsidR="0068507F" w:rsidRPr="00571B4F" w:rsidRDefault="0068507F" w:rsidP="00630795">
            <w:pPr>
              <w:pStyle w:val="TAL"/>
              <w:rPr>
                <w:sz w:val="16"/>
              </w:rPr>
            </w:pPr>
            <w:r>
              <w:rPr>
                <w:sz w:val="16"/>
              </w:rPr>
              <w:t>38.522</w:t>
            </w:r>
          </w:p>
        </w:tc>
        <w:tc>
          <w:tcPr>
            <w:tcW w:w="709" w:type="dxa"/>
          </w:tcPr>
          <w:p w14:paraId="44797C86" w14:textId="77777777" w:rsidR="0068507F" w:rsidRPr="00571B4F" w:rsidRDefault="0068507F" w:rsidP="00630795">
            <w:pPr>
              <w:pStyle w:val="TAL"/>
              <w:rPr>
                <w:sz w:val="16"/>
              </w:rPr>
            </w:pPr>
            <w:r>
              <w:rPr>
                <w:sz w:val="16"/>
              </w:rPr>
              <w:t>0452</w:t>
            </w:r>
          </w:p>
        </w:tc>
        <w:tc>
          <w:tcPr>
            <w:tcW w:w="283" w:type="dxa"/>
          </w:tcPr>
          <w:p w14:paraId="03AAF055" w14:textId="77777777" w:rsidR="0068507F" w:rsidRPr="00571B4F" w:rsidRDefault="0068507F" w:rsidP="00630795">
            <w:pPr>
              <w:pStyle w:val="TAR"/>
              <w:rPr>
                <w:sz w:val="16"/>
              </w:rPr>
            </w:pPr>
            <w:r>
              <w:rPr>
                <w:sz w:val="16"/>
              </w:rPr>
              <w:t>-</w:t>
            </w:r>
          </w:p>
        </w:tc>
        <w:tc>
          <w:tcPr>
            <w:tcW w:w="709" w:type="dxa"/>
          </w:tcPr>
          <w:p w14:paraId="4FD2A393" w14:textId="77777777" w:rsidR="0068507F" w:rsidRPr="00571B4F" w:rsidRDefault="0068507F" w:rsidP="00630795">
            <w:pPr>
              <w:pStyle w:val="TAL"/>
              <w:rPr>
                <w:sz w:val="16"/>
              </w:rPr>
            </w:pPr>
            <w:r>
              <w:rPr>
                <w:sz w:val="16"/>
              </w:rPr>
              <w:t>Rel-18</w:t>
            </w:r>
          </w:p>
        </w:tc>
        <w:tc>
          <w:tcPr>
            <w:tcW w:w="335" w:type="dxa"/>
          </w:tcPr>
          <w:p w14:paraId="5EDA2F2B" w14:textId="77777777" w:rsidR="0068507F" w:rsidRPr="00571B4F" w:rsidRDefault="0068507F" w:rsidP="00630795">
            <w:pPr>
              <w:pStyle w:val="TAL"/>
              <w:rPr>
                <w:sz w:val="16"/>
              </w:rPr>
            </w:pPr>
            <w:r>
              <w:rPr>
                <w:sz w:val="16"/>
              </w:rPr>
              <w:t>F</w:t>
            </w:r>
          </w:p>
        </w:tc>
        <w:tc>
          <w:tcPr>
            <w:tcW w:w="3925" w:type="dxa"/>
          </w:tcPr>
          <w:p w14:paraId="73506C9E" w14:textId="77777777" w:rsidR="0068507F" w:rsidRPr="00571B4F" w:rsidRDefault="0068507F" w:rsidP="00630795">
            <w:pPr>
              <w:pStyle w:val="TAL"/>
              <w:rPr>
                <w:sz w:val="16"/>
              </w:rPr>
            </w:pPr>
            <w:r>
              <w:rPr>
                <w:sz w:val="16"/>
              </w:rPr>
              <w:t>TEI15_Test, 5GS_NR_LTE-UEConTest</w:t>
            </w:r>
          </w:p>
        </w:tc>
        <w:tc>
          <w:tcPr>
            <w:tcW w:w="967" w:type="dxa"/>
          </w:tcPr>
          <w:p w14:paraId="6F63EE18" w14:textId="77777777" w:rsidR="0068507F" w:rsidRPr="00571B4F" w:rsidRDefault="0068507F" w:rsidP="00630795">
            <w:pPr>
              <w:pStyle w:val="TAL"/>
              <w:rPr>
                <w:sz w:val="16"/>
              </w:rPr>
            </w:pPr>
            <w:r>
              <w:rPr>
                <w:sz w:val="16"/>
              </w:rPr>
              <w:t>withdrawn</w:t>
            </w:r>
          </w:p>
        </w:tc>
      </w:tr>
      <w:tr w:rsidR="0068507F" w14:paraId="2475F471" w14:textId="77777777" w:rsidTr="00807266">
        <w:tc>
          <w:tcPr>
            <w:tcW w:w="1097" w:type="dxa"/>
          </w:tcPr>
          <w:p w14:paraId="33275A2D" w14:textId="77777777" w:rsidR="0068507F" w:rsidRPr="00571B4F" w:rsidRDefault="0068507F" w:rsidP="00630795">
            <w:pPr>
              <w:pStyle w:val="TAL"/>
              <w:rPr>
                <w:sz w:val="16"/>
              </w:rPr>
            </w:pPr>
            <w:r>
              <w:rPr>
                <w:sz w:val="16"/>
              </w:rPr>
              <w:t>R5-244525</w:t>
            </w:r>
          </w:p>
        </w:tc>
        <w:tc>
          <w:tcPr>
            <w:tcW w:w="2841" w:type="dxa"/>
          </w:tcPr>
          <w:p w14:paraId="07BB318A" w14:textId="77777777" w:rsidR="0068507F" w:rsidRPr="00571B4F" w:rsidRDefault="0068507F" w:rsidP="00630795">
            <w:pPr>
              <w:pStyle w:val="TAL"/>
              <w:rPr>
                <w:sz w:val="16"/>
              </w:rPr>
            </w:pPr>
            <w:r>
              <w:rPr>
                <w:sz w:val="16"/>
              </w:rPr>
              <w:t>Update to R16 NR CADC configuration test cases applicability</w:t>
            </w:r>
          </w:p>
        </w:tc>
        <w:tc>
          <w:tcPr>
            <w:tcW w:w="1577" w:type="dxa"/>
          </w:tcPr>
          <w:p w14:paraId="33682FA9" w14:textId="77777777" w:rsidR="0068507F" w:rsidRPr="00571B4F" w:rsidRDefault="0068507F" w:rsidP="00630795">
            <w:pPr>
              <w:pStyle w:val="TAL"/>
              <w:rPr>
                <w:sz w:val="16"/>
              </w:rPr>
            </w:pPr>
            <w:r>
              <w:rPr>
                <w:sz w:val="16"/>
              </w:rPr>
              <w:t>NTT DOCOMO INC.</w:t>
            </w:r>
          </w:p>
        </w:tc>
        <w:tc>
          <w:tcPr>
            <w:tcW w:w="859" w:type="dxa"/>
          </w:tcPr>
          <w:p w14:paraId="3EF92689" w14:textId="77777777" w:rsidR="0068507F" w:rsidRPr="00571B4F" w:rsidRDefault="0068507F" w:rsidP="00630795">
            <w:pPr>
              <w:pStyle w:val="TAL"/>
              <w:rPr>
                <w:sz w:val="16"/>
              </w:rPr>
            </w:pPr>
            <w:r>
              <w:rPr>
                <w:sz w:val="16"/>
              </w:rPr>
              <w:t>38.522</w:t>
            </w:r>
          </w:p>
        </w:tc>
        <w:tc>
          <w:tcPr>
            <w:tcW w:w="709" w:type="dxa"/>
          </w:tcPr>
          <w:p w14:paraId="77481BD3" w14:textId="77777777" w:rsidR="0068507F" w:rsidRPr="00571B4F" w:rsidRDefault="0068507F" w:rsidP="00630795">
            <w:pPr>
              <w:pStyle w:val="TAL"/>
              <w:rPr>
                <w:sz w:val="16"/>
              </w:rPr>
            </w:pPr>
            <w:r>
              <w:rPr>
                <w:sz w:val="16"/>
              </w:rPr>
              <w:t>0453</w:t>
            </w:r>
          </w:p>
        </w:tc>
        <w:tc>
          <w:tcPr>
            <w:tcW w:w="283" w:type="dxa"/>
          </w:tcPr>
          <w:p w14:paraId="2460677D" w14:textId="77777777" w:rsidR="0068507F" w:rsidRPr="00571B4F" w:rsidRDefault="0068507F" w:rsidP="00630795">
            <w:pPr>
              <w:pStyle w:val="TAR"/>
              <w:rPr>
                <w:sz w:val="16"/>
              </w:rPr>
            </w:pPr>
            <w:r>
              <w:rPr>
                <w:sz w:val="16"/>
              </w:rPr>
              <w:t>-</w:t>
            </w:r>
          </w:p>
        </w:tc>
        <w:tc>
          <w:tcPr>
            <w:tcW w:w="709" w:type="dxa"/>
          </w:tcPr>
          <w:p w14:paraId="216EE760" w14:textId="77777777" w:rsidR="0068507F" w:rsidRPr="00571B4F" w:rsidRDefault="0068507F" w:rsidP="00630795">
            <w:pPr>
              <w:pStyle w:val="TAL"/>
              <w:rPr>
                <w:sz w:val="16"/>
              </w:rPr>
            </w:pPr>
            <w:r>
              <w:rPr>
                <w:sz w:val="16"/>
              </w:rPr>
              <w:t>Rel-18</w:t>
            </w:r>
          </w:p>
        </w:tc>
        <w:tc>
          <w:tcPr>
            <w:tcW w:w="335" w:type="dxa"/>
          </w:tcPr>
          <w:p w14:paraId="36AF13DC" w14:textId="77777777" w:rsidR="0068507F" w:rsidRPr="00571B4F" w:rsidRDefault="0068507F" w:rsidP="00630795">
            <w:pPr>
              <w:pStyle w:val="TAL"/>
              <w:rPr>
                <w:sz w:val="16"/>
              </w:rPr>
            </w:pPr>
            <w:r>
              <w:rPr>
                <w:sz w:val="16"/>
              </w:rPr>
              <w:t>F</w:t>
            </w:r>
          </w:p>
        </w:tc>
        <w:tc>
          <w:tcPr>
            <w:tcW w:w="3925" w:type="dxa"/>
          </w:tcPr>
          <w:p w14:paraId="7599AB6C" w14:textId="77777777" w:rsidR="0068507F" w:rsidRPr="00571B4F" w:rsidRDefault="0068507F" w:rsidP="00630795">
            <w:pPr>
              <w:pStyle w:val="TAL"/>
              <w:rPr>
                <w:sz w:val="16"/>
              </w:rPr>
            </w:pPr>
            <w:r>
              <w:rPr>
                <w:sz w:val="16"/>
              </w:rPr>
              <w:t>NR_CADC_NR_LTE_DC_R16-UEConTest</w:t>
            </w:r>
          </w:p>
        </w:tc>
        <w:tc>
          <w:tcPr>
            <w:tcW w:w="967" w:type="dxa"/>
          </w:tcPr>
          <w:p w14:paraId="23523989" w14:textId="77777777" w:rsidR="0068507F" w:rsidRPr="00571B4F" w:rsidRDefault="0068507F" w:rsidP="00630795">
            <w:pPr>
              <w:pStyle w:val="TAL"/>
              <w:rPr>
                <w:sz w:val="16"/>
              </w:rPr>
            </w:pPr>
            <w:r>
              <w:rPr>
                <w:sz w:val="16"/>
              </w:rPr>
              <w:t>revised</w:t>
            </w:r>
          </w:p>
        </w:tc>
      </w:tr>
      <w:tr w:rsidR="0068507F" w14:paraId="1C9D133A" w14:textId="77777777" w:rsidTr="00807266">
        <w:tc>
          <w:tcPr>
            <w:tcW w:w="1097" w:type="dxa"/>
          </w:tcPr>
          <w:p w14:paraId="5C2F6B51" w14:textId="77777777" w:rsidR="0068507F" w:rsidRPr="00571B4F" w:rsidRDefault="0068507F" w:rsidP="00630795">
            <w:pPr>
              <w:pStyle w:val="TAL"/>
              <w:rPr>
                <w:sz w:val="16"/>
              </w:rPr>
            </w:pPr>
            <w:r>
              <w:rPr>
                <w:sz w:val="16"/>
              </w:rPr>
              <w:t>R5-245469</w:t>
            </w:r>
          </w:p>
        </w:tc>
        <w:tc>
          <w:tcPr>
            <w:tcW w:w="2841" w:type="dxa"/>
          </w:tcPr>
          <w:p w14:paraId="2234DB38" w14:textId="77777777" w:rsidR="0068507F" w:rsidRPr="00571B4F" w:rsidRDefault="0068507F" w:rsidP="00630795">
            <w:pPr>
              <w:pStyle w:val="TAL"/>
              <w:rPr>
                <w:sz w:val="16"/>
              </w:rPr>
            </w:pPr>
            <w:r>
              <w:rPr>
                <w:sz w:val="16"/>
              </w:rPr>
              <w:t>Update to R16 NR CADC configuration test cases applicability</w:t>
            </w:r>
          </w:p>
        </w:tc>
        <w:tc>
          <w:tcPr>
            <w:tcW w:w="1577" w:type="dxa"/>
          </w:tcPr>
          <w:p w14:paraId="60CAB02F" w14:textId="77777777" w:rsidR="0068507F" w:rsidRPr="00571B4F" w:rsidRDefault="0068507F" w:rsidP="00630795">
            <w:pPr>
              <w:pStyle w:val="TAL"/>
              <w:rPr>
                <w:sz w:val="16"/>
              </w:rPr>
            </w:pPr>
            <w:r>
              <w:rPr>
                <w:sz w:val="16"/>
              </w:rPr>
              <w:t>NTT DOCOMO INC.</w:t>
            </w:r>
          </w:p>
        </w:tc>
        <w:tc>
          <w:tcPr>
            <w:tcW w:w="859" w:type="dxa"/>
          </w:tcPr>
          <w:p w14:paraId="5AD5E7CB" w14:textId="77777777" w:rsidR="0068507F" w:rsidRPr="00571B4F" w:rsidRDefault="0068507F" w:rsidP="00630795">
            <w:pPr>
              <w:pStyle w:val="TAL"/>
              <w:rPr>
                <w:sz w:val="16"/>
              </w:rPr>
            </w:pPr>
            <w:r>
              <w:rPr>
                <w:sz w:val="16"/>
              </w:rPr>
              <w:t>38.522</w:t>
            </w:r>
          </w:p>
        </w:tc>
        <w:tc>
          <w:tcPr>
            <w:tcW w:w="709" w:type="dxa"/>
          </w:tcPr>
          <w:p w14:paraId="5B2A4617" w14:textId="77777777" w:rsidR="0068507F" w:rsidRPr="00571B4F" w:rsidRDefault="0068507F" w:rsidP="00630795">
            <w:pPr>
              <w:pStyle w:val="TAL"/>
              <w:rPr>
                <w:sz w:val="16"/>
              </w:rPr>
            </w:pPr>
            <w:r>
              <w:rPr>
                <w:sz w:val="16"/>
              </w:rPr>
              <w:t>0453</w:t>
            </w:r>
          </w:p>
        </w:tc>
        <w:tc>
          <w:tcPr>
            <w:tcW w:w="283" w:type="dxa"/>
          </w:tcPr>
          <w:p w14:paraId="7FCFB70B" w14:textId="77777777" w:rsidR="0068507F" w:rsidRPr="00571B4F" w:rsidRDefault="0068507F" w:rsidP="00630795">
            <w:pPr>
              <w:pStyle w:val="TAR"/>
              <w:rPr>
                <w:sz w:val="16"/>
              </w:rPr>
            </w:pPr>
            <w:r>
              <w:rPr>
                <w:sz w:val="16"/>
              </w:rPr>
              <w:t>1</w:t>
            </w:r>
          </w:p>
        </w:tc>
        <w:tc>
          <w:tcPr>
            <w:tcW w:w="709" w:type="dxa"/>
          </w:tcPr>
          <w:p w14:paraId="5EAE2744" w14:textId="77777777" w:rsidR="0068507F" w:rsidRPr="00571B4F" w:rsidRDefault="0068507F" w:rsidP="00630795">
            <w:pPr>
              <w:pStyle w:val="TAL"/>
              <w:rPr>
                <w:sz w:val="16"/>
              </w:rPr>
            </w:pPr>
            <w:r>
              <w:rPr>
                <w:sz w:val="16"/>
              </w:rPr>
              <w:t>Rel-18</w:t>
            </w:r>
          </w:p>
        </w:tc>
        <w:tc>
          <w:tcPr>
            <w:tcW w:w="335" w:type="dxa"/>
          </w:tcPr>
          <w:p w14:paraId="5A2548B9" w14:textId="77777777" w:rsidR="0068507F" w:rsidRPr="00571B4F" w:rsidRDefault="0068507F" w:rsidP="00630795">
            <w:pPr>
              <w:pStyle w:val="TAL"/>
              <w:rPr>
                <w:sz w:val="16"/>
              </w:rPr>
            </w:pPr>
            <w:r>
              <w:rPr>
                <w:sz w:val="16"/>
              </w:rPr>
              <w:t>F</w:t>
            </w:r>
          </w:p>
        </w:tc>
        <w:tc>
          <w:tcPr>
            <w:tcW w:w="3925" w:type="dxa"/>
          </w:tcPr>
          <w:p w14:paraId="6363C60F" w14:textId="77777777" w:rsidR="0068507F" w:rsidRPr="00571B4F" w:rsidRDefault="0068507F" w:rsidP="00630795">
            <w:pPr>
              <w:pStyle w:val="TAL"/>
              <w:rPr>
                <w:sz w:val="16"/>
              </w:rPr>
            </w:pPr>
            <w:r>
              <w:rPr>
                <w:sz w:val="16"/>
              </w:rPr>
              <w:t>NR_CADC_NR_LTE_DC_R16-UEConTest</w:t>
            </w:r>
          </w:p>
        </w:tc>
        <w:tc>
          <w:tcPr>
            <w:tcW w:w="967" w:type="dxa"/>
          </w:tcPr>
          <w:p w14:paraId="05B21A06" w14:textId="77777777" w:rsidR="0068507F" w:rsidRPr="00571B4F" w:rsidRDefault="0068507F" w:rsidP="00630795">
            <w:pPr>
              <w:pStyle w:val="TAL"/>
              <w:rPr>
                <w:sz w:val="16"/>
              </w:rPr>
            </w:pPr>
            <w:r>
              <w:rPr>
                <w:sz w:val="16"/>
              </w:rPr>
              <w:t>withdrawn</w:t>
            </w:r>
          </w:p>
        </w:tc>
      </w:tr>
      <w:tr w:rsidR="0068507F" w14:paraId="2AFD47FA" w14:textId="77777777" w:rsidTr="00807266">
        <w:tc>
          <w:tcPr>
            <w:tcW w:w="1097" w:type="dxa"/>
          </w:tcPr>
          <w:p w14:paraId="50F750A4" w14:textId="77777777" w:rsidR="0068507F" w:rsidRPr="00571B4F" w:rsidRDefault="0068507F" w:rsidP="00630795">
            <w:pPr>
              <w:pStyle w:val="TAL"/>
              <w:rPr>
                <w:sz w:val="16"/>
              </w:rPr>
            </w:pPr>
            <w:r>
              <w:rPr>
                <w:sz w:val="16"/>
              </w:rPr>
              <w:t>R5-244528</w:t>
            </w:r>
          </w:p>
        </w:tc>
        <w:tc>
          <w:tcPr>
            <w:tcW w:w="2841" w:type="dxa"/>
          </w:tcPr>
          <w:p w14:paraId="3ADD82BD" w14:textId="77777777" w:rsidR="0068507F" w:rsidRPr="00571B4F" w:rsidRDefault="0068507F" w:rsidP="00630795">
            <w:pPr>
              <w:pStyle w:val="TAL"/>
              <w:rPr>
                <w:sz w:val="16"/>
              </w:rPr>
            </w:pPr>
            <w:r>
              <w:rPr>
                <w:sz w:val="16"/>
              </w:rPr>
              <w:t>Update of test case 6.4A.1.4 Frequency Error for NR CA for 5CCs</w:t>
            </w:r>
          </w:p>
        </w:tc>
        <w:tc>
          <w:tcPr>
            <w:tcW w:w="1577" w:type="dxa"/>
          </w:tcPr>
          <w:p w14:paraId="5EED5A5C" w14:textId="77777777" w:rsidR="0068507F" w:rsidRPr="00571B4F" w:rsidRDefault="0068507F" w:rsidP="00630795">
            <w:pPr>
              <w:pStyle w:val="TAL"/>
              <w:rPr>
                <w:sz w:val="16"/>
              </w:rPr>
            </w:pPr>
            <w:r>
              <w:rPr>
                <w:sz w:val="16"/>
              </w:rPr>
              <w:t>NTT DOCOMO INC.</w:t>
            </w:r>
          </w:p>
        </w:tc>
        <w:tc>
          <w:tcPr>
            <w:tcW w:w="859" w:type="dxa"/>
          </w:tcPr>
          <w:p w14:paraId="52B0631F" w14:textId="77777777" w:rsidR="0068507F" w:rsidRPr="00571B4F" w:rsidRDefault="0068507F" w:rsidP="00630795">
            <w:pPr>
              <w:pStyle w:val="TAL"/>
              <w:rPr>
                <w:sz w:val="16"/>
              </w:rPr>
            </w:pPr>
            <w:r>
              <w:rPr>
                <w:sz w:val="16"/>
              </w:rPr>
              <w:t>38.522</w:t>
            </w:r>
          </w:p>
        </w:tc>
        <w:tc>
          <w:tcPr>
            <w:tcW w:w="709" w:type="dxa"/>
          </w:tcPr>
          <w:p w14:paraId="53D78516" w14:textId="77777777" w:rsidR="0068507F" w:rsidRPr="00571B4F" w:rsidRDefault="0068507F" w:rsidP="00630795">
            <w:pPr>
              <w:pStyle w:val="TAL"/>
              <w:rPr>
                <w:sz w:val="16"/>
              </w:rPr>
            </w:pPr>
            <w:r>
              <w:rPr>
                <w:sz w:val="16"/>
              </w:rPr>
              <w:t>0454</w:t>
            </w:r>
          </w:p>
        </w:tc>
        <w:tc>
          <w:tcPr>
            <w:tcW w:w="283" w:type="dxa"/>
          </w:tcPr>
          <w:p w14:paraId="0E197B41" w14:textId="77777777" w:rsidR="0068507F" w:rsidRPr="00571B4F" w:rsidRDefault="0068507F" w:rsidP="00630795">
            <w:pPr>
              <w:pStyle w:val="TAR"/>
              <w:rPr>
                <w:sz w:val="16"/>
              </w:rPr>
            </w:pPr>
            <w:r>
              <w:rPr>
                <w:sz w:val="16"/>
              </w:rPr>
              <w:t>-</w:t>
            </w:r>
          </w:p>
        </w:tc>
        <w:tc>
          <w:tcPr>
            <w:tcW w:w="709" w:type="dxa"/>
          </w:tcPr>
          <w:p w14:paraId="029A336D" w14:textId="77777777" w:rsidR="0068507F" w:rsidRPr="00571B4F" w:rsidRDefault="0068507F" w:rsidP="00630795">
            <w:pPr>
              <w:pStyle w:val="TAL"/>
              <w:rPr>
                <w:sz w:val="16"/>
              </w:rPr>
            </w:pPr>
            <w:r>
              <w:rPr>
                <w:sz w:val="16"/>
              </w:rPr>
              <w:t>Rel-18</w:t>
            </w:r>
          </w:p>
        </w:tc>
        <w:tc>
          <w:tcPr>
            <w:tcW w:w="335" w:type="dxa"/>
          </w:tcPr>
          <w:p w14:paraId="70B382A9" w14:textId="77777777" w:rsidR="0068507F" w:rsidRPr="00571B4F" w:rsidRDefault="0068507F" w:rsidP="00630795">
            <w:pPr>
              <w:pStyle w:val="TAL"/>
              <w:rPr>
                <w:sz w:val="16"/>
              </w:rPr>
            </w:pPr>
            <w:r>
              <w:rPr>
                <w:sz w:val="16"/>
              </w:rPr>
              <w:t>F</w:t>
            </w:r>
          </w:p>
        </w:tc>
        <w:tc>
          <w:tcPr>
            <w:tcW w:w="3925" w:type="dxa"/>
          </w:tcPr>
          <w:p w14:paraId="31A871BA" w14:textId="77777777" w:rsidR="0068507F" w:rsidRPr="00571B4F" w:rsidRDefault="0068507F" w:rsidP="00630795">
            <w:pPr>
              <w:pStyle w:val="TAL"/>
              <w:rPr>
                <w:sz w:val="16"/>
              </w:rPr>
            </w:pPr>
            <w:r>
              <w:rPr>
                <w:sz w:val="16"/>
              </w:rPr>
              <w:t>TEI15_Test, 5GS_NR_LTE-UEConTest</w:t>
            </w:r>
          </w:p>
        </w:tc>
        <w:tc>
          <w:tcPr>
            <w:tcW w:w="967" w:type="dxa"/>
          </w:tcPr>
          <w:p w14:paraId="261FBF5E" w14:textId="77777777" w:rsidR="0068507F" w:rsidRPr="00571B4F" w:rsidRDefault="0068507F" w:rsidP="00630795">
            <w:pPr>
              <w:pStyle w:val="TAL"/>
              <w:rPr>
                <w:sz w:val="16"/>
              </w:rPr>
            </w:pPr>
            <w:r>
              <w:rPr>
                <w:sz w:val="16"/>
              </w:rPr>
              <w:t>withdrawn</w:t>
            </w:r>
          </w:p>
        </w:tc>
      </w:tr>
      <w:tr w:rsidR="0068507F" w14:paraId="136D0414" w14:textId="77777777" w:rsidTr="00807266">
        <w:tc>
          <w:tcPr>
            <w:tcW w:w="1097" w:type="dxa"/>
          </w:tcPr>
          <w:p w14:paraId="51BEF898" w14:textId="77777777" w:rsidR="0068507F" w:rsidRPr="00571B4F" w:rsidRDefault="0068507F" w:rsidP="00630795">
            <w:pPr>
              <w:pStyle w:val="TAL"/>
              <w:rPr>
                <w:sz w:val="16"/>
              </w:rPr>
            </w:pPr>
            <w:r>
              <w:rPr>
                <w:sz w:val="16"/>
              </w:rPr>
              <w:t>R5-244551</w:t>
            </w:r>
          </w:p>
        </w:tc>
        <w:tc>
          <w:tcPr>
            <w:tcW w:w="2841" w:type="dxa"/>
          </w:tcPr>
          <w:p w14:paraId="2653B098" w14:textId="77777777" w:rsidR="0068507F" w:rsidRPr="00571B4F" w:rsidRDefault="0068507F" w:rsidP="00630795">
            <w:pPr>
              <w:pStyle w:val="TAL"/>
              <w:rPr>
                <w:sz w:val="16"/>
              </w:rPr>
            </w:pPr>
            <w:r>
              <w:rPr>
                <w:sz w:val="16"/>
              </w:rPr>
              <w:t>Addition of test applicability for Rel-18 HST FR2 test cases</w:t>
            </w:r>
          </w:p>
        </w:tc>
        <w:tc>
          <w:tcPr>
            <w:tcW w:w="1577" w:type="dxa"/>
          </w:tcPr>
          <w:p w14:paraId="73AA74BB" w14:textId="77777777" w:rsidR="0068507F" w:rsidRPr="00571B4F" w:rsidRDefault="0068507F" w:rsidP="00630795">
            <w:pPr>
              <w:pStyle w:val="TAL"/>
              <w:rPr>
                <w:sz w:val="16"/>
              </w:rPr>
            </w:pPr>
            <w:r>
              <w:rPr>
                <w:sz w:val="16"/>
              </w:rPr>
              <w:t>Nokia</w:t>
            </w:r>
          </w:p>
        </w:tc>
        <w:tc>
          <w:tcPr>
            <w:tcW w:w="859" w:type="dxa"/>
          </w:tcPr>
          <w:p w14:paraId="6D4D2F01" w14:textId="77777777" w:rsidR="0068507F" w:rsidRPr="00571B4F" w:rsidRDefault="0068507F" w:rsidP="00630795">
            <w:pPr>
              <w:pStyle w:val="TAL"/>
              <w:rPr>
                <w:sz w:val="16"/>
              </w:rPr>
            </w:pPr>
            <w:r>
              <w:rPr>
                <w:sz w:val="16"/>
              </w:rPr>
              <w:t>38.522</w:t>
            </w:r>
          </w:p>
        </w:tc>
        <w:tc>
          <w:tcPr>
            <w:tcW w:w="709" w:type="dxa"/>
          </w:tcPr>
          <w:p w14:paraId="451129FB" w14:textId="77777777" w:rsidR="0068507F" w:rsidRPr="00571B4F" w:rsidRDefault="0068507F" w:rsidP="00630795">
            <w:pPr>
              <w:pStyle w:val="TAL"/>
              <w:rPr>
                <w:sz w:val="16"/>
              </w:rPr>
            </w:pPr>
            <w:r>
              <w:rPr>
                <w:sz w:val="16"/>
              </w:rPr>
              <w:t>0455</w:t>
            </w:r>
          </w:p>
        </w:tc>
        <w:tc>
          <w:tcPr>
            <w:tcW w:w="283" w:type="dxa"/>
          </w:tcPr>
          <w:p w14:paraId="3E845C53" w14:textId="77777777" w:rsidR="0068507F" w:rsidRPr="00571B4F" w:rsidRDefault="0068507F" w:rsidP="00630795">
            <w:pPr>
              <w:pStyle w:val="TAR"/>
              <w:rPr>
                <w:sz w:val="16"/>
              </w:rPr>
            </w:pPr>
            <w:r>
              <w:rPr>
                <w:sz w:val="16"/>
              </w:rPr>
              <w:t>-</w:t>
            </w:r>
          </w:p>
        </w:tc>
        <w:tc>
          <w:tcPr>
            <w:tcW w:w="709" w:type="dxa"/>
          </w:tcPr>
          <w:p w14:paraId="76D6A355" w14:textId="77777777" w:rsidR="0068507F" w:rsidRPr="00571B4F" w:rsidRDefault="0068507F" w:rsidP="00630795">
            <w:pPr>
              <w:pStyle w:val="TAL"/>
              <w:rPr>
                <w:sz w:val="16"/>
              </w:rPr>
            </w:pPr>
            <w:r>
              <w:rPr>
                <w:sz w:val="16"/>
              </w:rPr>
              <w:t>Rel-18</w:t>
            </w:r>
          </w:p>
        </w:tc>
        <w:tc>
          <w:tcPr>
            <w:tcW w:w="335" w:type="dxa"/>
          </w:tcPr>
          <w:p w14:paraId="2344E326" w14:textId="77777777" w:rsidR="0068507F" w:rsidRPr="00571B4F" w:rsidRDefault="0068507F" w:rsidP="00630795">
            <w:pPr>
              <w:pStyle w:val="TAL"/>
              <w:rPr>
                <w:sz w:val="16"/>
              </w:rPr>
            </w:pPr>
            <w:r>
              <w:rPr>
                <w:sz w:val="16"/>
              </w:rPr>
              <w:t>F</w:t>
            </w:r>
          </w:p>
        </w:tc>
        <w:tc>
          <w:tcPr>
            <w:tcW w:w="3925" w:type="dxa"/>
          </w:tcPr>
          <w:p w14:paraId="24CAF89B" w14:textId="77777777" w:rsidR="0068507F" w:rsidRPr="00571B4F" w:rsidRDefault="0068507F" w:rsidP="00630795">
            <w:pPr>
              <w:pStyle w:val="TAL"/>
              <w:rPr>
                <w:sz w:val="16"/>
              </w:rPr>
            </w:pPr>
            <w:r>
              <w:rPr>
                <w:sz w:val="16"/>
              </w:rPr>
              <w:t>NR_HST_FR2_enh-UEConTest</w:t>
            </w:r>
          </w:p>
        </w:tc>
        <w:tc>
          <w:tcPr>
            <w:tcW w:w="967" w:type="dxa"/>
          </w:tcPr>
          <w:p w14:paraId="19B016F2" w14:textId="77777777" w:rsidR="0068507F" w:rsidRPr="00571B4F" w:rsidRDefault="0068507F" w:rsidP="00630795">
            <w:pPr>
              <w:pStyle w:val="TAL"/>
              <w:rPr>
                <w:sz w:val="16"/>
              </w:rPr>
            </w:pPr>
            <w:r>
              <w:rPr>
                <w:sz w:val="16"/>
              </w:rPr>
              <w:t>revised</w:t>
            </w:r>
          </w:p>
        </w:tc>
      </w:tr>
      <w:tr w:rsidR="0068507F" w14:paraId="6B578CCA" w14:textId="77777777" w:rsidTr="00807266">
        <w:tc>
          <w:tcPr>
            <w:tcW w:w="1097" w:type="dxa"/>
          </w:tcPr>
          <w:p w14:paraId="584235A7" w14:textId="77777777" w:rsidR="0068507F" w:rsidRPr="00571B4F" w:rsidRDefault="0068507F" w:rsidP="00630795">
            <w:pPr>
              <w:pStyle w:val="TAL"/>
              <w:rPr>
                <w:sz w:val="16"/>
              </w:rPr>
            </w:pPr>
            <w:r>
              <w:rPr>
                <w:sz w:val="16"/>
              </w:rPr>
              <w:t>R5-245916</w:t>
            </w:r>
          </w:p>
        </w:tc>
        <w:tc>
          <w:tcPr>
            <w:tcW w:w="2841" w:type="dxa"/>
          </w:tcPr>
          <w:p w14:paraId="7F111EF5" w14:textId="77777777" w:rsidR="0068507F" w:rsidRPr="00571B4F" w:rsidRDefault="0068507F" w:rsidP="00630795">
            <w:pPr>
              <w:pStyle w:val="TAL"/>
              <w:rPr>
                <w:sz w:val="16"/>
              </w:rPr>
            </w:pPr>
            <w:r>
              <w:rPr>
                <w:sz w:val="16"/>
              </w:rPr>
              <w:t>Addition of test applicability for Rel-18 HST FR2 test cases</w:t>
            </w:r>
          </w:p>
        </w:tc>
        <w:tc>
          <w:tcPr>
            <w:tcW w:w="1577" w:type="dxa"/>
          </w:tcPr>
          <w:p w14:paraId="4EDD8E4B" w14:textId="77777777" w:rsidR="0068507F" w:rsidRPr="00571B4F" w:rsidRDefault="0068507F" w:rsidP="00630795">
            <w:pPr>
              <w:pStyle w:val="TAL"/>
              <w:rPr>
                <w:sz w:val="16"/>
              </w:rPr>
            </w:pPr>
            <w:r>
              <w:rPr>
                <w:sz w:val="16"/>
              </w:rPr>
              <w:t>Nokia</w:t>
            </w:r>
          </w:p>
        </w:tc>
        <w:tc>
          <w:tcPr>
            <w:tcW w:w="859" w:type="dxa"/>
          </w:tcPr>
          <w:p w14:paraId="24A8C5AA" w14:textId="77777777" w:rsidR="0068507F" w:rsidRPr="00571B4F" w:rsidRDefault="0068507F" w:rsidP="00630795">
            <w:pPr>
              <w:pStyle w:val="TAL"/>
              <w:rPr>
                <w:sz w:val="16"/>
              </w:rPr>
            </w:pPr>
            <w:r>
              <w:rPr>
                <w:sz w:val="16"/>
              </w:rPr>
              <w:t>38.522</w:t>
            </w:r>
          </w:p>
        </w:tc>
        <w:tc>
          <w:tcPr>
            <w:tcW w:w="709" w:type="dxa"/>
          </w:tcPr>
          <w:p w14:paraId="79B3CC3E" w14:textId="77777777" w:rsidR="0068507F" w:rsidRPr="00571B4F" w:rsidRDefault="0068507F" w:rsidP="00630795">
            <w:pPr>
              <w:pStyle w:val="TAL"/>
              <w:rPr>
                <w:sz w:val="16"/>
              </w:rPr>
            </w:pPr>
            <w:r>
              <w:rPr>
                <w:sz w:val="16"/>
              </w:rPr>
              <w:t>0455</w:t>
            </w:r>
          </w:p>
        </w:tc>
        <w:tc>
          <w:tcPr>
            <w:tcW w:w="283" w:type="dxa"/>
          </w:tcPr>
          <w:p w14:paraId="01AF5D4A" w14:textId="77777777" w:rsidR="0068507F" w:rsidRPr="00571B4F" w:rsidRDefault="0068507F" w:rsidP="00630795">
            <w:pPr>
              <w:pStyle w:val="TAR"/>
              <w:rPr>
                <w:sz w:val="16"/>
              </w:rPr>
            </w:pPr>
            <w:r>
              <w:rPr>
                <w:sz w:val="16"/>
              </w:rPr>
              <w:t>1</w:t>
            </w:r>
          </w:p>
        </w:tc>
        <w:tc>
          <w:tcPr>
            <w:tcW w:w="709" w:type="dxa"/>
          </w:tcPr>
          <w:p w14:paraId="3F9A8F9D" w14:textId="77777777" w:rsidR="0068507F" w:rsidRPr="00571B4F" w:rsidRDefault="0068507F" w:rsidP="00630795">
            <w:pPr>
              <w:pStyle w:val="TAL"/>
              <w:rPr>
                <w:sz w:val="16"/>
              </w:rPr>
            </w:pPr>
            <w:r>
              <w:rPr>
                <w:sz w:val="16"/>
              </w:rPr>
              <w:t>Rel-18</w:t>
            </w:r>
          </w:p>
        </w:tc>
        <w:tc>
          <w:tcPr>
            <w:tcW w:w="335" w:type="dxa"/>
          </w:tcPr>
          <w:p w14:paraId="27844890" w14:textId="77777777" w:rsidR="0068507F" w:rsidRPr="00571B4F" w:rsidRDefault="0068507F" w:rsidP="00630795">
            <w:pPr>
              <w:pStyle w:val="TAL"/>
              <w:rPr>
                <w:sz w:val="16"/>
              </w:rPr>
            </w:pPr>
            <w:r>
              <w:rPr>
                <w:sz w:val="16"/>
              </w:rPr>
              <w:t>F</w:t>
            </w:r>
          </w:p>
        </w:tc>
        <w:tc>
          <w:tcPr>
            <w:tcW w:w="3925" w:type="dxa"/>
          </w:tcPr>
          <w:p w14:paraId="18E09495" w14:textId="77777777" w:rsidR="0068507F" w:rsidRPr="00571B4F" w:rsidRDefault="0068507F" w:rsidP="00630795">
            <w:pPr>
              <w:pStyle w:val="TAL"/>
              <w:rPr>
                <w:sz w:val="16"/>
              </w:rPr>
            </w:pPr>
            <w:r>
              <w:rPr>
                <w:sz w:val="16"/>
              </w:rPr>
              <w:t>NR_HST_FR2_enh-UEConTest</w:t>
            </w:r>
          </w:p>
        </w:tc>
        <w:tc>
          <w:tcPr>
            <w:tcW w:w="967" w:type="dxa"/>
          </w:tcPr>
          <w:p w14:paraId="7AB0CA8D" w14:textId="77777777" w:rsidR="0068507F" w:rsidRPr="00571B4F" w:rsidRDefault="0068507F" w:rsidP="00630795">
            <w:pPr>
              <w:pStyle w:val="TAL"/>
              <w:rPr>
                <w:sz w:val="16"/>
              </w:rPr>
            </w:pPr>
            <w:r>
              <w:rPr>
                <w:sz w:val="16"/>
              </w:rPr>
              <w:t>agreed</w:t>
            </w:r>
          </w:p>
        </w:tc>
      </w:tr>
      <w:tr w:rsidR="0068507F" w14:paraId="5580DA3D" w14:textId="77777777" w:rsidTr="00807266">
        <w:tc>
          <w:tcPr>
            <w:tcW w:w="1097" w:type="dxa"/>
          </w:tcPr>
          <w:p w14:paraId="18C10E1B" w14:textId="77777777" w:rsidR="0068507F" w:rsidRPr="00571B4F" w:rsidRDefault="0068507F" w:rsidP="00630795">
            <w:pPr>
              <w:pStyle w:val="TAL"/>
              <w:rPr>
                <w:sz w:val="16"/>
              </w:rPr>
            </w:pPr>
            <w:r>
              <w:rPr>
                <w:sz w:val="16"/>
              </w:rPr>
              <w:t>R5-244554</w:t>
            </w:r>
          </w:p>
        </w:tc>
        <w:tc>
          <w:tcPr>
            <w:tcW w:w="2841" w:type="dxa"/>
          </w:tcPr>
          <w:p w14:paraId="4146EADD" w14:textId="77777777" w:rsidR="0068507F" w:rsidRPr="00571B4F" w:rsidRDefault="0068507F" w:rsidP="00630795">
            <w:pPr>
              <w:pStyle w:val="TAL"/>
              <w:rPr>
                <w:sz w:val="16"/>
              </w:rPr>
            </w:pPr>
            <w:r>
              <w:rPr>
                <w:sz w:val="16"/>
              </w:rPr>
              <w:t>Addition of test applicability for less than 5 MHz test cases</w:t>
            </w:r>
          </w:p>
        </w:tc>
        <w:tc>
          <w:tcPr>
            <w:tcW w:w="1577" w:type="dxa"/>
          </w:tcPr>
          <w:p w14:paraId="58ACFDF2" w14:textId="77777777" w:rsidR="0068507F" w:rsidRPr="00571B4F" w:rsidRDefault="0068507F" w:rsidP="00630795">
            <w:pPr>
              <w:pStyle w:val="TAL"/>
              <w:rPr>
                <w:sz w:val="16"/>
              </w:rPr>
            </w:pPr>
            <w:r>
              <w:rPr>
                <w:sz w:val="16"/>
              </w:rPr>
              <w:t>Nokia</w:t>
            </w:r>
          </w:p>
        </w:tc>
        <w:tc>
          <w:tcPr>
            <w:tcW w:w="859" w:type="dxa"/>
          </w:tcPr>
          <w:p w14:paraId="7F9708B3" w14:textId="77777777" w:rsidR="0068507F" w:rsidRPr="00571B4F" w:rsidRDefault="0068507F" w:rsidP="00630795">
            <w:pPr>
              <w:pStyle w:val="TAL"/>
              <w:rPr>
                <w:sz w:val="16"/>
              </w:rPr>
            </w:pPr>
            <w:r>
              <w:rPr>
                <w:sz w:val="16"/>
              </w:rPr>
              <w:t>38.522</w:t>
            </w:r>
          </w:p>
        </w:tc>
        <w:tc>
          <w:tcPr>
            <w:tcW w:w="709" w:type="dxa"/>
          </w:tcPr>
          <w:p w14:paraId="6035A86C" w14:textId="77777777" w:rsidR="0068507F" w:rsidRPr="00571B4F" w:rsidRDefault="0068507F" w:rsidP="00630795">
            <w:pPr>
              <w:pStyle w:val="TAL"/>
              <w:rPr>
                <w:sz w:val="16"/>
              </w:rPr>
            </w:pPr>
            <w:r>
              <w:rPr>
                <w:sz w:val="16"/>
              </w:rPr>
              <w:t>0456</w:t>
            </w:r>
          </w:p>
        </w:tc>
        <w:tc>
          <w:tcPr>
            <w:tcW w:w="283" w:type="dxa"/>
          </w:tcPr>
          <w:p w14:paraId="058B1892" w14:textId="77777777" w:rsidR="0068507F" w:rsidRPr="00571B4F" w:rsidRDefault="0068507F" w:rsidP="00630795">
            <w:pPr>
              <w:pStyle w:val="TAR"/>
              <w:rPr>
                <w:sz w:val="16"/>
              </w:rPr>
            </w:pPr>
            <w:r>
              <w:rPr>
                <w:sz w:val="16"/>
              </w:rPr>
              <w:t>-</w:t>
            </w:r>
          </w:p>
        </w:tc>
        <w:tc>
          <w:tcPr>
            <w:tcW w:w="709" w:type="dxa"/>
          </w:tcPr>
          <w:p w14:paraId="443A4AA4" w14:textId="77777777" w:rsidR="0068507F" w:rsidRPr="00571B4F" w:rsidRDefault="0068507F" w:rsidP="00630795">
            <w:pPr>
              <w:pStyle w:val="TAL"/>
              <w:rPr>
                <w:sz w:val="16"/>
              </w:rPr>
            </w:pPr>
            <w:r>
              <w:rPr>
                <w:sz w:val="16"/>
              </w:rPr>
              <w:t>Rel-18</w:t>
            </w:r>
          </w:p>
        </w:tc>
        <w:tc>
          <w:tcPr>
            <w:tcW w:w="335" w:type="dxa"/>
          </w:tcPr>
          <w:p w14:paraId="0B4E58DD" w14:textId="77777777" w:rsidR="0068507F" w:rsidRPr="00571B4F" w:rsidRDefault="0068507F" w:rsidP="00630795">
            <w:pPr>
              <w:pStyle w:val="TAL"/>
              <w:rPr>
                <w:sz w:val="16"/>
              </w:rPr>
            </w:pPr>
            <w:r>
              <w:rPr>
                <w:sz w:val="16"/>
              </w:rPr>
              <w:t>F</w:t>
            </w:r>
          </w:p>
        </w:tc>
        <w:tc>
          <w:tcPr>
            <w:tcW w:w="3925" w:type="dxa"/>
          </w:tcPr>
          <w:p w14:paraId="57B3BD3F" w14:textId="77777777" w:rsidR="0068507F" w:rsidRPr="00571B4F" w:rsidRDefault="0068507F" w:rsidP="00630795">
            <w:pPr>
              <w:pStyle w:val="TAL"/>
              <w:rPr>
                <w:sz w:val="16"/>
              </w:rPr>
            </w:pPr>
            <w:r>
              <w:rPr>
                <w:sz w:val="16"/>
              </w:rPr>
              <w:t>NR_FR1_lessthan_5MHz_BW-UEConTest</w:t>
            </w:r>
          </w:p>
        </w:tc>
        <w:tc>
          <w:tcPr>
            <w:tcW w:w="967" w:type="dxa"/>
          </w:tcPr>
          <w:p w14:paraId="2570051C" w14:textId="77777777" w:rsidR="0068507F" w:rsidRPr="00571B4F" w:rsidRDefault="0068507F" w:rsidP="00630795">
            <w:pPr>
              <w:pStyle w:val="TAL"/>
              <w:rPr>
                <w:sz w:val="16"/>
              </w:rPr>
            </w:pPr>
            <w:r>
              <w:rPr>
                <w:sz w:val="16"/>
              </w:rPr>
              <w:t>revised</w:t>
            </w:r>
          </w:p>
        </w:tc>
      </w:tr>
      <w:tr w:rsidR="0068507F" w14:paraId="22640953" w14:textId="77777777" w:rsidTr="00807266">
        <w:tc>
          <w:tcPr>
            <w:tcW w:w="1097" w:type="dxa"/>
          </w:tcPr>
          <w:p w14:paraId="4B41328C" w14:textId="77777777" w:rsidR="0068507F" w:rsidRPr="00571B4F" w:rsidRDefault="0068507F" w:rsidP="00630795">
            <w:pPr>
              <w:pStyle w:val="TAL"/>
              <w:rPr>
                <w:sz w:val="16"/>
              </w:rPr>
            </w:pPr>
            <w:r>
              <w:rPr>
                <w:sz w:val="16"/>
              </w:rPr>
              <w:t>R5-245915</w:t>
            </w:r>
          </w:p>
        </w:tc>
        <w:tc>
          <w:tcPr>
            <w:tcW w:w="2841" w:type="dxa"/>
          </w:tcPr>
          <w:p w14:paraId="1F3CFD47" w14:textId="77777777" w:rsidR="0068507F" w:rsidRPr="00571B4F" w:rsidRDefault="0068507F" w:rsidP="00630795">
            <w:pPr>
              <w:pStyle w:val="TAL"/>
              <w:rPr>
                <w:sz w:val="16"/>
              </w:rPr>
            </w:pPr>
            <w:r>
              <w:rPr>
                <w:sz w:val="16"/>
              </w:rPr>
              <w:t>Addition of test applicability for less than 5 MHz test cases</w:t>
            </w:r>
          </w:p>
        </w:tc>
        <w:tc>
          <w:tcPr>
            <w:tcW w:w="1577" w:type="dxa"/>
          </w:tcPr>
          <w:p w14:paraId="01CD4D29" w14:textId="77777777" w:rsidR="0068507F" w:rsidRPr="00571B4F" w:rsidRDefault="0068507F" w:rsidP="00630795">
            <w:pPr>
              <w:pStyle w:val="TAL"/>
              <w:rPr>
                <w:sz w:val="16"/>
              </w:rPr>
            </w:pPr>
            <w:r>
              <w:rPr>
                <w:sz w:val="16"/>
              </w:rPr>
              <w:t>Nokia</w:t>
            </w:r>
          </w:p>
        </w:tc>
        <w:tc>
          <w:tcPr>
            <w:tcW w:w="859" w:type="dxa"/>
          </w:tcPr>
          <w:p w14:paraId="3C15D27F" w14:textId="77777777" w:rsidR="0068507F" w:rsidRPr="00571B4F" w:rsidRDefault="0068507F" w:rsidP="00630795">
            <w:pPr>
              <w:pStyle w:val="TAL"/>
              <w:rPr>
                <w:sz w:val="16"/>
              </w:rPr>
            </w:pPr>
            <w:r>
              <w:rPr>
                <w:sz w:val="16"/>
              </w:rPr>
              <w:t>38.522</w:t>
            </w:r>
          </w:p>
        </w:tc>
        <w:tc>
          <w:tcPr>
            <w:tcW w:w="709" w:type="dxa"/>
          </w:tcPr>
          <w:p w14:paraId="2C39193F" w14:textId="77777777" w:rsidR="0068507F" w:rsidRPr="00571B4F" w:rsidRDefault="0068507F" w:rsidP="00630795">
            <w:pPr>
              <w:pStyle w:val="TAL"/>
              <w:rPr>
                <w:sz w:val="16"/>
              </w:rPr>
            </w:pPr>
            <w:r>
              <w:rPr>
                <w:sz w:val="16"/>
              </w:rPr>
              <w:t>0456</w:t>
            </w:r>
          </w:p>
        </w:tc>
        <w:tc>
          <w:tcPr>
            <w:tcW w:w="283" w:type="dxa"/>
          </w:tcPr>
          <w:p w14:paraId="258A5ED4" w14:textId="77777777" w:rsidR="0068507F" w:rsidRPr="00571B4F" w:rsidRDefault="0068507F" w:rsidP="00630795">
            <w:pPr>
              <w:pStyle w:val="TAR"/>
              <w:rPr>
                <w:sz w:val="16"/>
              </w:rPr>
            </w:pPr>
            <w:r>
              <w:rPr>
                <w:sz w:val="16"/>
              </w:rPr>
              <w:t>1</w:t>
            </w:r>
          </w:p>
        </w:tc>
        <w:tc>
          <w:tcPr>
            <w:tcW w:w="709" w:type="dxa"/>
          </w:tcPr>
          <w:p w14:paraId="4864B5CB" w14:textId="77777777" w:rsidR="0068507F" w:rsidRPr="00571B4F" w:rsidRDefault="0068507F" w:rsidP="00630795">
            <w:pPr>
              <w:pStyle w:val="TAL"/>
              <w:rPr>
                <w:sz w:val="16"/>
              </w:rPr>
            </w:pPr>
            <w:r>
              <w:rPr>
                <w:sz w:val="16"/>
              </w:rPr>
              <w:t>Rel-18</w:t>
            </w:r>
          </w:p>
        </w:tc>
        <w:tc>
          <w:tcPr>
            <w:tcW w:w="335" w:type="dxa"/>
          </w:tcPr>
          <w:p w14:paraId="5A9F1139" w14:textId="77777777" w:rsidR="0068507F" w:rsidRPr="00571B4F" w:rsidRDefault="0068507F" w:rsidP="00630795">
            <w:pPr>
              <w:pStyle w:val="TAL"/>
              <w:rPr>
                <w:sz w:val="16"/>
              </w:rPr>
            </w:pPr>
            <w:r>
              <w:rPr>
                <w:sz w:val="16"/>
              </w:rPr>
              <w:t>F</w:t>
            </w:r>
          </w:p>
        </w:tc>
        <w:tc>
          <w:tcPr>
            <w:tcW w:w="3925" w:type="dxa"/>
          </w:tcPr>
          <w:p w14:paraId="2364A7CD" w14:textId="77777777" w:rsidR="0068507F" w:rsidRPr="00571B4F" w:rsidRDefault="0068507F" w:rsidP="00630795">
            <w:pPr>
              <w:pStyle w:val="TAL"/>
              <w:rPr>
                <w:sz w:val="16"/>
              </w:rPr>
            </w:pPr>
            <w:r>
              <w:rPr>
                <w:sz w:val="16"/>
              </w:rPr>
              <w:t>NR_FR1_lessthan_5MHz_BW-UEConTest</w:t>
            </w:r>
          </w:p>
        </w:tc>
        <w:tc>
          <w:tcPr>
            <w:tcW w:w="967" w:type="dxa"/>
          </w:tcPr>
          <w:p w14:paraId="6786331F" w14:textId="77777777" w:rsidR="0068507F" w:rsidRPr="00571B4F" w:rsidRDefault="0068507F" w:rsidP="00630795">
            <w:pPr>
              <w:pStyle w:val="TAL"/>
              <w:rPr>
                <w:sz w:val="16"/>
              </w:rPr>
            </w:pPr>
            <w:r>
              <w:rPr>
                <w:sz w:val="16"/>
              </w:rPr>
              <w:t>agreed</w:t>
            </w:r>
          </w:p>
        </w:tc>
      </w:tr>
      <w:tr w:rsidR="0068507F" w14:paraId="4D76EC0F" w14:textId="77777777" w:rsidTr="00807266">
        <w:tc>
          <w:tcPr>
            <w:tcW w:w="1097" w:type="dxa"/>
          </w:tcPr>
          <w:p w14:paraId="72C67F8E" w14:textId="77777777" w:rsidR="0068507F" w:rsidRPr="00571B4F" w:rsidRDefault="0068507F" w:rsidP="00630795">
            <w:pPr>
              <w:pStyle w:val="TAL"/>
              <w:rPr>
                <w:sz w:val="16"/>
              </w:rPr>
            </w:pPr>
            <w:r>
              <w:rPr>
                <w:sz w:val="16"/>
              </w:rPr>
              <w:t>R5-244561</w:t>
            </w:r>
          </w:p>
        </w:tc>
        <w:tc>
          <w:tcPr>
            <w:tcW w:w="2841" w:type="dxa"/>
          </w:tcPr>
          <w:p w14:paraId="44185296" w14:textId="77777777" w:rsidR="0068507F" w:rsidRPr="00571B4F" w:rsidRDefault="0068507F" w:rsidP="00630795">
            <w:pPr>
              <w:pStyle w:val="TAL"/>
              <w:rPr>
                <w:sz w:val="16"/>
              </w:rPr>
            </w:pPr>
            <w:r>
              <w:rPr>
                <w:sz w:val="16"/>
              </w:rPr>
              <w:t>Addition of applicability for downlink and uplink MIMO evolution test cases</w:t>
            </w:r>
          </w:p>
        </w:tc>
        <w:tc>
          <w:tcPr>
            <w:tcW w:w="1577" w:type="dxa"/>
          </w:tcPr>
          <w:p w14:paraId="742522D3" w14:textId="77777777" w:rsidR="0068507F" w:rsidRPr="00571B4F" w:rsidRDefault="0068507F" w:rsidP="00630795">
            <w:pPr>
              <w:pStyle w:val="TAL"/>
              <w:rPr>
                <w:sz w:val="16"/>
              </w:rPr>
            </w:pPr>
            <w:r>
              <w:rPr>
                <w:sz w:val="16"/>
              </w:rPr>
              <w:t>Nokia</w:t>
            </w:r>
          </w:p>
        </w:tc>
        <w:tc>
          <w:tcPr>
            <w:tcW w:w="859" w:type="dxa"/>
          </w:tcPr>
          <w:p w14:paraId="4FB5ECCA" w14:textId="77777777" w:rsidR="0068507F" w:rsidRPr="00571B4F" w:rsidRDefault="0068507F" w:rsidP="00630795">
            <w:pPr>
              <w:pStyle w:val="TAL"/>
              <w:rPr>
                <w:sz w:val="16"/>
              </w:rPr>
            </w:pPr>
            <w:r>
              <w:rPr>
                <w:sz w:val="16"/>
              </w:rPr>
              <w:t>38.522</w:t>
            </w:r>
          </w:p>
        </w:tc>
        <w:tc>
          <w:tcPr>
            <w:tcW w:w="709" w:type="dxa"/>
          </w:tcPr>
          <w:p w14:paraId="1149F034" w14:textId="77777777" w:rsidR="0068507F" w:rsidRPr="00571B4F" w:rsidRDefault="0068507F" w:rsidP="00630795">
            <w:pPr>
              <w:pStyle w:val="TAL"/>
              <w:rPr>
                <w:sz w:val="16"/>
              </w:rPr>
            </w:pPr>
            <w:r>
              <w:rPr>
                <w:sz w:val="16"/>
              </w:rPr>
              <w:t>0457</w:t>
            </w:r>
          </w:p>
        </w:tc>
        <w:tc>
          <w:tcPr>
            <w:tcW w:w="283" w:type="dxa"/>
          </w:tcPr>
          <w:p w14:paraId="5C90C72B" w14:textId="77777777" w:rsidR="0068507F" w:rsidRPr="00571B4F" w:rsidRDefault="0068507F" w:rsidP="00630795">
            <w:pPr>
              <w:pStyle w:val="TAR"/>
              <w:rPr>
                <w:sz w:val="16"/>
              </w:rPr>
            </w:pPr>
            <w:r>
              <w:rPr>
                <w:sz w:val="16"/>
              </w:rPr>
              <w:t>-</w:t>
            </w:r>
          </w:p>
        </w:tc>
        <w:tc>
          <w:tcPr>
            <w:tcW w:w="709" w:type="dxa"/>
          </w:tcPr>
          <w:p w14:paraId="39359304" w14:textId="77777777" w:rsidR="0068507F" w:rsidRPr="00571B4F" w:rsidRDefault="0068507F" w:rsidP="00630795">
            <w:pPr>
              <w:pStyle w:val="TAL"/>
              <w:rPr>
                <w:sz w:val="16"/>
              </w:rPr>
            </w:pPr>
            <w:r>
              <w:rPr>
                <w:sz w:val="16"/>
              </w:rPr>
              <w:t>Rel-18</w:t>
            </w:r>
          </w:p>
        </w:tc>
        <w:tc>
          <w:tcPr>
            <w:tcW w:w="335" w:type="dxa"/>
          </w:tcPr>
          <w:p w14:paraId="5755C47D" w14:textId="77777777" w:rsidR="0068507F" w:rsidRPr="00571B4F" w:rsidRDefault="0068507F" w:rsidP="00630795">
            <w:pPr>
              <w:pStyle w:val="TAL"/>
              <w:rPr>
                <w:sz w:val="16"/>
              </w:rPr>
            </w:pPr>
            <w:r>
              <w:rPr>
                <w:sz w:val="16"/>
              </w:rPr>
              <w:t>F</w:t>
            </w:r>
          </w:p>
        </w:tc>
        <w:tc>
          <w:tcPr>
            <w:tcW w:w="3925" w:type="dxa"/>
          </w:tcPr>
          <w:p w14:paraId="105FC68E"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4550F294" w14:textId="77777777" w:rsidR="0068507F" w:rsidRPr="00571B4F" w:rsidRDefault="0068507F" w:rsidP="00630795">
            <w:pPr>
              <w:pStyle w:val="TAL"/>
              <w:rPr>
                <w:sz w:val="16"/>
              </w:rPr>
            </w:pPr>
            <w:r>
              <w:rPr>
                <w:sz w:val="16"/>
              </w:rPr>
              <w:t>revised</w:t>
            </w:r>
          </w:p>
        </w:tc>
      </w:tr>
      <w:tr w:rsidR="0068507F" w14:paraId="7E3A8E46" w14:textId="77777777" w:rsidTr="00807266">
        <w:tc>
          <w:tcPr>
            <w:tcW w:w="1097" w:type="dxa"/>
          </w:tcPr>
          <w:p w14:paraId="664AE28C" w14:textId="77777777" w:rsidR="0068507F" w:rsidRPr="00571B4F" w:rsidRDefault="0068507F" w:rsidP="00630795">
            <w:pPr>
              <w:pStyle w:val="TAL"/>
              <w:rPr>
                <w:sz w:val="16"/>
              </w:rPr>
            </w:pPr>
            <w:r>
              <w:rPr>
                <w:sz w:val="16"/>
              </w:rPr>
              <w:t>R5-245918</w:t>
            </w:r>
          </w:p>
        </w:tc>
        <w:tc>
          <w:tcPr>
            <w:tcW w:w="2841" w:type="dxa"/>
          </w:tcPr>
          <w:p w14:paraId="61E212AA" w14:textId="77777777" w:rsidR="0068507F" w:rsidRPr="00571B4F" w:rsidRDefault="0068507F" w:rsidP="00630795">
            <w:pPr>
              <w:pStyle w:val="TAL"/>
              <w:rPr>
                <w:sz w:val="16"/>
              </w:rPr>
            </w:pPr>
            <w:r>
              <w:rPr>
                <w:sz w:val="16"/>
              </w:rPr>
              <w:t>Addition of applicability for downlink and uplink MIMO evolution test cases</w:t>
            </w:r>
          </w:p>
        </w:tc>
        <w:tc>
          <w:tcPr>
            <w:tcW w:w="1577" w:type="dxa"/>
          </w:tcPr>
          <w:p w14:paraId="38F2DCA0" w14:textId="77777777" w:rsidR="0068507F" w:rsidRPr="00571B4F" w:rsidRDefault="0068507F" w:rsidP="00630795">
            <w:pPr>
              <w:pStyle w:val="TAL"/>
              <w:rPr>
                <w:sz w:val="16"/>
              </w:rPr>
            </w:pPr>
            <w:r>
              <w:rPr>
                <w:sz w:val="16"/>
              </w:rPr>
              <w:t>Nokia</w:t>
            </w:r>
          </w:p>
        </w:tc>
        <w:tc>
          <w:tcPr>
            <w:tcW w:w="859" w:type="dxa"/>
          </w:tcPr>
          <w:p w14:paraId="5806A9EF" w14:textId="77777777" w:rsidR="0068507F" w:rsidRPr="00571B4F" w:rsidRDefault="0068507F" w:rsidP="00630795">
            <w:pPr>
              <w:pStyle w:val="TAL"/>
              <w:rPr>
                <w:sz w:val="16"/>
              </w:rPr>
            </w:pPr>
            <w:r>
              <w:rPr>
                <w:sz w:val="16"/>
              </w:rPr>
              <w:t>38.522</w:t>
            </w:r>
          </w:p>
        </w:tc>
        <w:tc>
          <w:tcPr>
            <w:tcW w:w="709" w:type="dxa"/>
          </w:tcPr>
          <w:p w14:paraId="12B21E6D" w14:textId="77777777" w:rsidR="0068507F" w:rsidRPr="00571B4F" w:rsidRDefault="0068507F" w:rsidP="00630795">
            <w:pPr>
              <w:pStyle w:val="TAL"/>
              <w:rPr>
                <w:sz w:val="16"/>
              </w:rPr>
            </w:pPr>
            <w:r>
              <w:rPr>
                <w:sz w:val="16"/>
              </w:rPr>
              <w:t>0457</w:t>
            </w:r>
          </w:p>
        </w:tc>
        <w:tc>
          <w:tcPr>
            <w:tcW w:w="283" w:type="dxa"/>
          </w:tcPr>
          <w:p w14:paraId="564604F4" w14:textId="77777777" w:rsidR="0068507F" w:rsidRPr="00571B4F" w:rsidRDefault="0068507F" w:rsidP="00630795">
            <w:pPr>
              <w:pStyle w:val="TAR"/>
              <w:rPr>
                <w:sz w:val="16"/>
              </w:rPr>
            </w:pPr>
            <w:r>
              <w:rPr>
                <w:sz w:val="16"/>
              </w:rPr>
              <w:t>1</w:t>
            </w:r>
          </w:p>
        </w:tc>
        <w:tc>
          <w:tcPr>
            <w:tcW w:w="709" w:type="dxa"/>
          </w:tcPr>
          <w:p w14:paraId="5738D7CF" w14:textId="77777777" w:rsidR="0068507F" w:rsidRPr="00571B4F" w:rsidRDefault="0068507F" w:rsidP="00630795">
            <w:pPr>
              <w:pStyle w:val="TAL"/>
              <w:rPr>
                <w:sz w:val="16"/>
              </w:rPr>
            </w:pPr>
            <w:r>
              <w:rPr>
                <w:sz w:val="16"/>
              </w:rPr>
              <w:t>Rel-18</w:t>
            </w:r>
          </w:p>
        </w:tc>
        <w:tc>
          <w:tcPr>
            <w:tcW w:w="335" w:type="dxa"/>
          </w:tcPr>
          <w:p w14:paraId="3ABC11DE" w14:textId="77777777" w:rsidR="0068507F" w:rsidRPr="00571B4F" w:rsidRDefault="0068507F" w:rsidP="00630795">
            <w:pPr>
              <w:pStyle w:val="TAL"/>
              <w:rPr>
                <w:sz w:val="16"/>
              </w:rPr>
            </w:pPr>
            <w:r>
              <w:rPr>
                <w:sz w:val="16"/>
              </w:rPr>
              <w:t>F</w:t>
            </w:r>
          </w:p>
        </w:tc>
        <w:tc>
          <w:tcPr>
            <w:tcW w:w="3925" w:type="dxa"/>
          </w:tcPr>
          <w:p w14:paraId="5C063A2D" w14:textId="77777777" w:rsidR="0068507F" w:rsidRPr="00571B4F" w:rsidRDefault="0068507F" w:rsidP="00630795">
            <w:pPr>
              <w:pStyle w:val="TAL"/>
              <w:rPr>
                <w:sz w:val="16"/>
              </w:rPr>
            </w:pPr>
            <w:proofErr w:type="spellStart"/>
            <w:r>
              <w:rPr>
                <w:sz w:val="16"/>
              </w:rPr>
              <w:t>NR_MIMO_evo_DL_UL-UEConTest</w:t>
            </w:r>
            <w:proofErr w:type="spellEnd"/>
          </w:p>
        </w:tc>
        <w:tc>
          <w:tcPr>
            <w:tcW w:w="967" w:type="dxa"/>
          </w:tcPr>
          <w:p w14:paraId="75F2C9F4" w14:textId="77777777" w:rsidR="0068507F" w:rsidRPr="00571B4F" w:rsidRDefault="0068507F" w:rsidP="00630795">
            <w:pPr>
              <w:pStyle w:val="TAL"/>
              <w:rPr>
                <w:sz w:val="16"/>
              </w:rPr>
            </w:pPr>
            <w:r>
              <w:rPr>
                <w:sz w:val="16"/>
              </w:rPr>
              <w:t>agreed</w:t>
            </w:r>
          </w:p>
        </w:tc>
      </w:tr>
      <w:tr w:rsidR="0068507F" w14:paraId="5FECB808" w14:textId="77777777" w:rsidTr="00807266">
        <w:tc>
          <w:tcPr>
            <w:tcW w:w="1097" w:type="dxa"/>
          </w:tcPr>
          <w:p w14:paraId="2770FE5B" w14:textId="77777777" w:rsidR="0068507F" w:rsidRPr="00571B4F" w:rsidRDefault="0068507F" w:rsidP="00630795">
            <w:pPr>
              <w:pStyle w:val="TAL"/>
              <w:rPr>
                <w:sz w:val="16"/>
              </w:rPr>
            </w:pPr>
            <w:r>
              <w:rPr>
                <w:sz w:val="16"/>
              </w:rPr>
              <w:t>R5-244600</w:t>
            </w:r>
          </w:p>
        </w:tc>
        <w:tc>
          <w:tcPr>
            <w:tcW w:w="2841" w:type="dxa"/>
          </w:tcPr>
          <w:p w14:paraId="34DAA454" w14:textId="77777777" w:rsidR="0068507F" w:rsidRPr="00571B4F" w:rsidRDefault="0068507F" w:rsidP="00630795">
            <w:pPr>
              <w:pStyle w:val="TAL"/>
              <w:rPr>
                <w:sz w:val="16"/>
              </w:rPr>
            </w:pPr>
            <w:r>
              <w:rPr>
                <w:sz w:val="16"/>
              </w:rPr>
              <w:t>Correction of FR1 RRM TCs applicability for 8Rx capable UEs</w:t>
            </w:r>
          </w:p>
        </w:tc>
        <w:tc>
          <w:tcPr>
            <w:tcW w:w="1577" w:type="dxa"/>
          </w:tcPr>
          <w:p w14:paraId="42DEF7F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EDC9E11" w14:textId="77777777" w:rsidR="0068507F" w:rsidRPr="00571B4F" w:rsidRDefault="0068507F" w:rsidP="00630795">
            <w:pPr>
              <w:pStyle w:val="TAL"/>
              <w:rPr>
                <w:sz w:val="16"/>
              </w:rPr>
            </w:pPr>
            <w:r>
              <w:rPr>
                <w:sz w:val="16"/>
              </w:rPr>
              <w:t>38.522</w:t>
            </w:r>
          </w:p>
        </w:tc>
        <w:tc>
          <w:tcPr>
            <w:tcW w:w="709" w:type="dxa"/>
          </w:tcPr>
          <w:p w14:paraId="70A8E75C" w14:textId="77777777" w:rsidR="0068507F" w:rsidRPr="00571B4F" w:rsidRDefault="0068507F" w:rsidP="00630795">
            <w:pPr>
              <w:pStyle w:val="TAL"/>
              <w:rPr>
                <w:sz w:val="16"/>
              </w:rPr>
            </w:pPr>
            <w:r>
              <w:rPr>
                <w:sz w:val="16"/>
              </w:rPr>
              <w:t>0458</w:t>
            </w:r>
          </w:p>
        </w:tc>
        <w:tc>
          <w:tcPr>
            <w:tcW w:w="283" w:type="dxa"/>
          </w:tcPr>
          <w:p w14:paraId="1AC0B7EC" w14:textId="77777777" w:rsidR="0068507F" w:rsidRPr="00571B4F" w:rsidRDefault="0068507F" w:rsidP="00630795">
            <w:pPr>
              <w:pStyle w:val="TAR"/>
              <w:rPr>
                <w:sz w:val="16"/>
              </w:rPr>
            </w:pPr>
            <w:r>
              <w:rPr>
                <w:sz w:val="16"/>
              </w:rPr>
              <w:t>-</w:t>
            </w:r>
          </w:p>
        </w:tc>
        <w:tc>
          <w:tcPr>
            <w:tcW w:w="709" w:type="dxa"/>
          </w:tcPr>
          <w:p w14:paraId="6E5CAA2E" w14:textId="77777777" w:rsidR="0068507F" w:rsidRPr="00571B4F" w:rsidRDefault="0068507F" w:rsidP="00630795">
            <w:pPr>
              <w:pStyle w:val="TAL"/>
              <w:rPr>
                <w:sz w:val="16"/>
              </w:rPr>
            </w:pPr>
            <w:r>
              <w:rPr>
                <w:sz w:val="16"/>
              </w:rPr>
              <w:t>Rel-18</w:t>
            </w:r>
          </w:p>
        </w:tc>
        <w:tc>
          <w:tcPr>
            <w:tcW w:w="335" w:type="dxa"/>
          </w:tcPr>
          <w:p w14:paraId="73F9918E" w14:textId="77777777" w:rsidR="0068507F" w:rsidRPr="00571B4F" w:rsidRDefault="0068507F" w:rsidP="00630795">
            <w:pPr>
              <w:pStyle w:val="TAL"/>
              <w:rPr>
                <w:sz w:val="16"/>
              </w:rPr>
            </w:pPr>
            <w:r>
              <w:rPr>
                <w:sz w:val="16"/>
              </w:rPr>
              <w:t>F</w:t>
            </w:r>
          </w:p>
        </w:tc>
        <w:tc>
          <w:tcPr>
            <w:tcW w:w="3925" w:type="dxa"/>
          </w:tcPr>
          <w:p w14:paraId="4851F5B0" w14:textId="77777777" w:rsidR="0068507F" w:rsidRPr="00571B4F" w:rsidRDefault="0068507F" w:rsidP="00630795">
            <w:pPr>
              <w:pStyle w:val="TAL"/>
              <w:rPr>
                <w:sz w:val="16"/>
              </w:rPr>
            </w:pPr>
            <w:r>
              <w:rPr>
                <w:sz w:val="16"/>
              </w:rPr>
              <w:t>NR_ENDC_RF_FR1_enh2-UEConTest</w:t>
            </w:r>
          </w:p>
        </w:tc>
        <w:tc>
          <w:tcPr>
            <w:tcW w:w="967" w:type="dxa"/>
          </w:tcPr>
          <w:p w14:paraId="0B4B3995" w14:textId="77777777" w:rsidR="0068507F" w:rsidRPr="00571B4F" w:rsidRDefault="0068507F" w:rsidP="00630795">
            <w:pPr>
              <w:pStyle w:val="TAL"/>
              <w:rPr>
                <w:sz w:val="16"/>
              </w:rPr>
            </w:pPr>
            <w:r>
              <w:rPr>
                <w:sz w:val="16"/>
              </w:rPr>
              <w:t>agreed</w:t>
            </w:r>
          </w:p>
        </w:tc>
      </w:tr>
      <w:tr w:rsidR="0068507F" w14:paraId="67E24666" w14:textId="77777777" w:rsidTr="00807266">
        <w:tc>
          <w:tcPr>
            <w:tcW w:w="1097" w:type="dxa"/>
          </w:tcPr>
          <w:p w14:paraId="175CFFDF" w14:textId="77777777" w:rsidR="0068507F" w:rsidRPr="00571B4F" w:rsidRDefault="0068507F" w:rsidP="00630795">
            <w:pPr>
              <w:pStyle w:val="TAL"/>
              <w:rPr>
                <w:sz w:val="16"/>
              </w:rPr>
            </w:pPr>
            <w:r>
              <w:rPr>
                <w:sz w:val="16"/>
              </w:rPr>
              <w:t>R5-244604</w:t>
            </w:r>
          </w:p>
        </w:tc>
        <w:tc>
          <w:tcPr>
            <w:tcW w:w="2841" w:type="dxa"/>
          </w:tcPr>
          <w:p w14:paraId="65D0D63E" w14:textId="77777777" w:rsidR="0068507F" w:rsidRPr="00571B4F" w:rsidRDefault="0068507F" w:rsidP="00630795">
            <w:pPr>
              <w:pStyle w:val="TAL"/>
              <w:rPr>
                <w:sz w:val="16"/>
              </w:rPr>
            </w:pPr>
            <w:r>
              <w:rPr>
                <w:sz w:val="16"/>
              </w:rPr>
              <w:t xml:space="preserve">Correction to </w:t>
            </w:r>
            <w:proofErr w:type="spellStart"/>
            <w:r>
              <w:rPr>
                <w:sz w:val="16"/>
              </w:rPr>
              <w:t>applicabilities</w:t>
            </w:r>
            <w:proofErr w:type="spellEnd"/>
            <w:r>
              <w:rPr>
                <w:sz w:val="16"/>
              </w:rPr>
              <w:t xml:space="preserve"> for MCE RRM test cases</w:t>
            </w:r>
          </w:p>
        </w:tc>
        <w:tc>
          <w:tcPr>
            <w:tcW w:w="1577" w:type="dxa"/>
          </w:tcPr>
          <w:p w14:paraId="17B7E64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50954BC" w14:textId="77777777" w:rsidR="0068507F" w:rsidRPr="00571B4F" w:rsidRDefault="0068507F" w:rsidP="00630795">
            <w:pPr>
              <w:pStyle w:val="TAL"/>
              <w:rPr>
                <w:sz w:val="16"/>
              </w:rPr>
            </w:pPr>
            <w:r>
              <w:rPr>
                <w:sz w:val="16"/>
              </w:rPr>
              <w:t>38.522</w:t>
            </w:r>
          </w:p>
        </w:tc>
        <w:tc>
          <w:tcPr>
            <w:tcW w:w="709" w:type="dxa"/>
          </w:tcPr>
          <w:p w14:paraId="52047335" w14:textId="77777777" w:rsidR="0068507F" w:rsidRPr="00571B4F" w:rsidRDefault="0068507F" w:rsidP="00630795">
            <w:pPr>
              <w:pStyle w:val="TAL"/>
              <w:rPr>
                <w:sz w:val="16"/>
              </w:rPr>
            </w:pPr>
            <w:r>
              <w:rPr>
                <w:sz w:val="16"/>
              </w:rPr>
              <w:t>0459</w:t>
            </w:r>
          </w:p>
        </w:tc>
        <w:tc>
          <w:tcPr>
            <w:tcW w:w="283" w:type="dxa"/>
          </w:tcPr>
          <w:p w14:paraId="0FC499F7" w14:textId="77777777" w:rsidR="0068507F" w:rsidRPr="00571B4F" w:rsidRDefault="0068507F" w:rsidP="00630795">
            <w:pPr>
              <w:pStyle w:val="TAR"/>
              <w:rPr>
                <w:sz w:val="16"/>
              </w:rPr>
            </w:pPr>
            <w:r>
              <w:rPr>
                <w:sz w:val="16"/>
              </w:rPr>
              <w:t>-</w:t>
            </w:r>
          </w:p>
        </w:tc>
        <w:tc>
          <w:tcPr>
            <w:tcW w:w="709" w:type="dxa"/>
          </w:tcPr>
          <w:p w14:paraId="045346D1" w14:textId="77777777" w:rsidR="0068507F" w:rsidRPr="00571B4F" w:rsidRDefault="0068507F" w:rsidP="00630795">
            <w:pPr>
              <w:pStyle w:val="TAL"/>
              <w:rPr>
                <w:sz w:val="16"/>
              </w:rPr>
            </w:pPr>
            <w:r>
              <w:rPr>
                <w:sz w:val="16"/>
              </w:rPr>
              <w:t>Rel-18</w:t>
            </w:r>
          </w:p>
        </w:tc>
        <w:tc>
          <w:tcPr>
            <w:tcW w:w="335" w:type="dxa"/>
          </w:tcPr>
          <w:p w14:paraId="09D0683E" w14:textId="77777777" w:rsidR="0068507F" w:rsidRPr="00571B4F" w:rsidRDefault="0068507F" w:rsidP="00630795">
            <w:pPr>
              <w:pStyle w:val="TAL"/>
              <w:rPr>
                <w:sz w:val="16"/>
              </w:rPr>
            </w:pPr>
            <w:r>
              <w:rPr>
                <w:sz w:val="16"/>
              </w:rPr>
              <w:t>F</w:t>
            </w:r>
          </w:p>
        </w:tc>
        <w:tc>
          <w:tcPr>
            <w:tcW w:w="3925" w:type="dxa"/>
          </w:tcPr>
          <w:p w14:paraId="1B3BBB5D"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5D8F9209" w14:textId="77777777" w:rsidR="0068507F" w:rsidRPr="00571B4F" w:rsidRDefault="0068507F" w:rsidP="00630795">
            <w:pPr>
              <w:pStyle w:val="TAL"/>
              <w:rPr>
                <w:sz w:val="16"/>
              </w:rPr>
            </w:pPr>
            <w:r>
              <w:rPr>
                <w:sz w:val="16"/>
              </w:rPr>
              <w:t>agreed</w:t>
            </w:r>
          </w:p>
        </w:tc>
      </w:tr>
      <w:tr w:rsidR="0068507F" w14:paraId="2E1BF276" w14:textId="77777777" w:rsidTr="00807266">
        <w:tc>
          <w:tcPr>
            <w:tcW w:w="1097" w:type="dxa"/>
          </w:tcPr>
          <w:p w14:paraId="6EB39CCE" w14:textId="77777777" w:rsidR="0068507F" w:rsidRPr="00571B4F" w:rsidRDefault="0068507F" w:rsidP="00630795">
            <w:pPr>
              <w:pStyle w:val="TAL"/>
              <w:rPr>
                <w:sz w:val="16"/>
              </w:rPr>
            </w:pPr>
            <w:r>
              <w:rPr>
                <w:sz w:val="16"/>
              </w:rPr>
              <w:t>R5-244631</w:t>
            </w:r>
          </w:p>
        </w:tc>
        <w:tc>
          <w:tcPr>
            <w:tcW w:w="2841" w:type="dxa"/>
          </w:tcPr>
          <w:p w14:paraId="7B937E4C" w14:textId="77777777" w:rsidR="0068507F" w:rsidRPr="00571B4F" w:rsidRDefault="0068507F" w:rsidP="00630795">
            <w:pPr>
              <w:pStyle w:val="TAL"/>
              <w:rPr>
                <w:sz w:val="16"/>
              </w:rPr>
            </w:pPr>
            <w:r>
              <w:rPr>
                <w:sz w:val="16"/>
              </w:rPr>
              <w:t xml:space="preserve">Correction to </w:t>
            </w:r>
            <w:proofErr w:type="spellStart"/>
            <w:r>
              <w:rPr>
                <w:sz w:val="16"/>
              </w:rPr>
              <w:t>applicabilities</w:t>
            </w:r>
            <w:proofErr w:type="spellEnd"/>
            <w:r>
              <w:rPr>
                <w:sz w:val="16"/>
              </w:rPr>
              <w:t xml:space="preserve"> for </w:t>
            </w:r>
            <w:proofErr w:type="spellStart"/>
            <w:r>
              <w:rPr>
                <w:sz w:val="16"/>
              </w:rPr>
              <w:t>RedCap</w:t>
            </w:r>
            <w:proofErr w:type="spellEnd"/>
            <w:r>
              <w:rPr>
                <w:sz w:val="16"/>
              </w:rPr>
              <w:t xml:space="preserve"> RRM test cases</w:t>
            </w:r>
          </w:p>
        </w:tc>
        <w:tc>
          <w:tcPr>
            <w:tcW w:w="1577" w:type="dxa"/>
          </w:tcPr>
          <w:p w14:paraId="6461265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E09A841" w14:textId="77777777" w:rsidR="0068507F" w:rsidRPr="00571B4F" w:rsidRDefault="0068507F" w:rsidP="00630795">
            <w:pPr>
              <w:pStyle w:val="TAL"/>
              <w:rPr>
                <w:sz w:val="16"/>
              </w:rPr>
            </w:pPr>
            <w:r>
              <w:rPr>
                <w:sz w:val="16"/>
              </w:rPr>
              <w:t>38.522</w:t>
            </w:r>
          </w:p>
        </w:tc>
        <w:tc>
          <w:tcPr>
            <w:tcW w:w="709" w:type="dxa"/>
          </w:tcPr>
          <w:p w14:paraId="5388CA16" w14:textId="77777777" w:rsidR="0068507F" w:rsidRPr="00571B4F" w:rsidRDefault="0068507F" w:rsidP="00630795">
            <w:pPr>
              <w:pStyle w:val="TAL"/>
              <w:rPr>
                <w:sz w:val="16"/>
              </w:rPr>
            </w:pPr>
            <w:r>
              <w:rPr>
                <w:sz w:val="16"/>
              </w:rPr>
              <w:t>0460</w:t>
            </w:r>
          </w:p>
        </w:tc>
        <w:tc>
          <w:tcPr>
            <w:tcW w:w="283" w:type="dxa"/>
          </w:tcPr>
          <w:p w14:paraId="41BD8D3A" w14:textId="77777777" w:rsidR="0068507F" w:rsidRPr="00571B4F" w:rsidRDefault="0068507F" w:rsidP="00630795">
            <w:pPr>
              <w:pStyle w:val="TAR"/>
              <w:rPr>
                <w:sz w:val="16"/>
              </w:rPr>
            </w:pPr>
            <w:r>
              <w:rPr>
                <w:sz w:val="16"/>
              </w:rPr>
              <w:t>-</w:t>
            </w:r>
          </w:p>
        </w:tc>
        <w:tc>
          <w:tcPr>
            <w:tcW w:w="709" w:type="dxa"/>
          </w:tcPr>
          <w:p w14:paraId="1FDFBEBE" w14:textId="77777777" w:rsidR="0068507F" w:rsidRPr="00571B4F" w:rsidRDefault="0068507F" w:rsidP="00630795">
            <w:pPr>
              <w:pStyle w:val="TAL"/>
              <w:rPr>
                <w:sz w:val="16"/>
              </w:rPr>
            </w:pPr>
            <w:r>
              <w:rPr>
                <w:sz w:val="16"/>
              </w:rPr>
              <w:t>Rel-18</w:t>
            </w:r>
          </w:p>
        </w:tc>
        <w:tc>
          <w:tcPr>
            <w:tcW w:w="335" w:type="dxa"/>
          </w:tcPr>
          <w:p w14:paraId="65A53C3D" w14:textId="77777777" w:rsidR="0068507F" w:rsidRPr="00571B4F" w:rsidRDefault="0068507F" w:rsidP="00630795">
            <w:pPr>
              <w:pStyle w:val="TAL"/>
              <w:rPr>
                <w:sz w:val="16"/>
              </w:rPr>
            </w:pPr>
            <w:r>
              <w:rPr>
                <w:sz w:val="16"/>
              </w:rPr>
              <w:t>F</w:t>
            </w:r>
          </w:p>
        </w:tc>
        <w:tc>
          <w:tcPr>
            <w:tcW w:w="3925" w:type="dxa"/>
          </w:tcPr>
          <w:p w14:paraId="0F04D95D"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8137929" w14:textId="77777777" w:rsidR="0068507F" w:rsidRPr="00571B4F" w:rsidRDefault="0068507F" w:rsidP="00630795">
            <w:pPr>
              <w:pStyle w:val="TAL"/>
              <w:rPr>
                <w:sz w:val="16"/>
              </w:rPr>
            </w:pPr>
            <w:r>
              <w:rPr>
                <w:sz w:val="16"/>
              </w:rPr>
              <w:t>withdrawn</w:t>
            </w:r>
          </w:p>
        </w:tc>
      </w:tr>
      <w:tr w:rsidR="0068507F" w14:paraId="0FBFF45E" w14:textId="77777777" w:rsidTr="00807266">
        <w:tc>
          <w:tcPr>
            <w:tcW w:w="1097" w:type="dxa"/>
          </w:tcPr>
          <w:p w14:paraId="0131672C" w14:textId="77777777" w:rsidR="0068507F" w:rsidRPr="00571B4F" w:rsidRDefault="0068507F" w:rsidP="00630795">
            <w:pPr>
              <w:pStyle w:val="TAL"/>
              <w:rPr>
                <w:sz w:val="16"/>
              </w:rPr>
            </w:pPr>
            <w:r>
              <w:rPr>
                <w:sz w:val="16"/>
              </w:rPr>
              <w:t>R5-244678</w:t>
            </w:r>
          </w:p>
        </w:tc>
        <w:tc>
          <w:tcPr>
            <w:tcW w:w="2841" w:type="dxa"/>
          </w:tcPr>
          <w:p w14:paraId="5F4FAF57" w14:textId="77777777" w:rsidR="0068507F" w:rsidRPr="00571B4F" w:rsidRDefault="0068507F" w:rsidP="00630795">
            <w:pPr>
              <w:pStyle w:val="TAL"/>
              <w:rPr>
                <w:sz w:val="16"/>
              </w:rPr>
            </w:pPr>
            <w:r>
              <w:rPr>
                <w:sz w:val="16"/>
              </w:rPr>
              <w:t>Removal of NOTE 1 from ATG test cases</w:t>
            </w:r>
          </w:p>
        </w:tc>
        <w:tc>
          <w:tcPr>
            <w:tcW w:w="1577" w:type="dxa"/>
          </w:tcPr>
          <w:p w14:paraId="0F068AD4" w14:textId="77777777" w:rsidR="0068507F" w:rsidRPr="00571B4F" w:rsidRDefault="0068507F" w:rsidP="00630795">
            <w:pPr>
              <w:pStyle w:val="TAL"/>
              <w:rPr>
                <w:sz w:val="16"/>
              </w:rPr>
            </w:pPr>
            <w:r>
              <w:rPr>
                <w:sz w:val="16"/>
              </w:rPr>
              <w:t>CAICT</w:t>
            </w:r>
          </w:p>
        </w:tc>
        <w:tc>
          <w:tcPr>
            <w:tcW w:w="859" w:type="dxa"/>
          </w:tcPr>
          <w:p w14:paraId="0908AD61" w14:textId="77777777" w:rsidR="0068507F" w:rsidRPr="00571B4F" w:rsidRDefault="0068507F" w:rsidP="00630795">
            <w:pPr>
              <w:pStyle w:val="TAL"/>
              <w:rPr>
                <w:sz w:val="16"/>
              </w:rPr>
            </w:pPr>
            <w:r>
              <w:rPr>
                <w:sz w:val="16"/>
              </w:rPr>
              <w:t>38.522</w:t>
            </w:r>
          </w:p>
        </w:tc>
        <w:tc>
          <w:tcPr>
            <w:tcW w:w="709" w:type="dxa"/>
          </w:tcPr>
          <w:p w14:paraId="2CF004DB" w14:textId="77777777" w:rsidR="0068507F" w:rsidRPr="00571B4F" w:rsidRDefault="0068507F" w:rsidP="00630795">
            <w:pPr>
              <w:pStyle w:val="TAL"/>
              <w:rPr>
                <w:sz w:val="16"/>
              </w:rPr>
            </w:pPr>
            <w:r>
              <w:rPr>
                <w:sz w:val="16"/>
              </w:rPr>
              <w:t>0461</w:t>
            </w:r>
          </w:p>
        </w:tc>
        <w:tc>
          <w:tcPr>
            <w:tcW w:w="283" w:type="dxa"/>
          </w:tcPr>
          <w:p w14:paraId="0EF71C41" w14:textId="77777777" w:rsidR="0068507F" w:rsidRPr="00571B4F" w:rsidRDefault="0068507F" w:rsidP="00630795">
            <w:pPr>
              <w:pStyle w:val="TAR"/>
              <w:rPr>
                <w:sz w:val="16"/>
              </w:rPr>
            </w:pPr>
            <w:r>
              <w:rPr>
                <w:sz w:val="16"/>
              </w:rPr>
              <w:t>-</w:t>
            </w:r>
          </w:p>
        </w:tc>
        <w:tc>
          <w:tcPr>
            <w:tcW w:w="709" w:type="dxa"/>
          </w:tcPr>
          <w:p w14:paraId="3903A329" w14:textId="77777777" w:rsidR="0068507F" w:rsidRPr="00571B4F" w:rsidRDefault="0068507F" w:rsidP="00630795">
            <w:pPr>
              <w:pStyle w:val="TAL"/>
              <w:rPr>
                <w:sz w:val="16"/>
              </w:rPr>
            </w:pPr>
            <w:r>
              <w:rPr>
                <w:sz w:val="16"/>
              </w:rPr>
              <w:t>Rel-18</w:t>
            </w:r>
          </w:p>
        </w:tc>
        <w:tc>
          <w:tcPr>
            <w:tcW w:w="335" w:type="dxa"/>
          </w:tcPr>
          <w:p w14:paraId="5B97228D" w14:textId="77777777" w:rsidR="0068507F" w:rsidRPr="00571B4F" w:rsidRDefault="0068507F" w:rsidP="00630795">
            <w:pPr>
              <w:pStyle w:val="TAL"/>
              <w:rPr>
                <w:sz w:val="16"/>
              </w:rPr>
            </w:pPr>
            <w:r>
              <w:rPr>
                <w:sz w:val="16"/>
              </w:rPr>
              <w:t>F</w:t>
            </w:r>
          </w:p>
        </w:tc>
        <w:tc>
          <w:tcPr>
            <w:tcW w:w="3925" w:type="dxa"/>
          </w:tcPr>
          <w:p w14:paraId="50156013" w14:textId="77777777" w:rsidR="0068507F" w:rsidRPr="00571B4F" w:rsidRDefault="0068507F" w:rsidP="00630795">
            <w:pPr>
              <w:pStyle w:val="TAL"/>
              <w:rPr>
                <w:sz w:val="16"/>
              </w:rPr>
            </w:pPr>
            <w:r>
              <w:rPr>
                <w:sz w:val="16"/>
              </w:rPr>
              <w:t>NR_ATG-</w:t>
            </w:r>
            <w:proofErr w:type="spellStart"/>
            <w:r>
              <w:rPr>
                <w:sz w:val="16"/>
              </w:rPr>
              <w:t>UEConTest</w:t>
            </w:r>
            <w:proofErr w:type="spellEnd"/>
          </w:p>
        </w:tc>
        <w:tc>
          <w:tcPr>
            <w:tcW w:w="967" w:type="dxa"/>
          </w:tcPr>
          <w:p w14:paraId="5F13A579" w14:textId="77777777" w:rsidR="0068507F" w:rsidRPr="00571B4F" w:rsidRDefault="0068507F" w:rsidP="00630795">
            <w:pPr>
              <w:pStyle w:val="TAL"/>
              <w:rPr>
                <w:sz w:val="16"/>
              </w:rPr>
            </w:pPr>
            <w:r>
              <w:rPr>
                <w:sz w:val="16"/>
              </w:rPr>
              <w:t>withdrawn</w:t>
            </w:r>
          </w:p>
        </w:tc>
      </w:tr>
      <w:tr w:rsidR="0068507F" w14:paraId="5FA708C9" w14:textId="77777777" w:rsidTr="00807266">
        <w:tc>
          <w:tcPr>
            <w:tcW w:w="1097" w:type="dxa"/>
          </w:tcPr>
          <w:p w14:paraId="520E72B8" w14:textId="77777777" w:rsidR="0068507F" w:rsidRPr="00571B4F" w:rsidRDefault="0068507F" w:rsidP="00630795">
            <w:pPr>
              <w:pStyle w:val="TAL"/>
              <w:rPr>
                <w:sz w:val="16"/>
              </w:rPr>
            </w:pPr>
            <w:r>
              <w:rPr>
                <w:sz w:val="16"/>
              </w:rPr>
              <w:lastRenderedPageBreak/>
              <w:t>R5-244767</w:t>
            </w:r>
          </w:p>
        </w:tc>
        <w:tc>
          <w:tcPr>
            <w:tcW w:w="2841" w:type="dxa"/>
          </w:tcPr>
          <w:p w14:paraId="0F53DC02" w14:textId="77777777" w:rsidR="0068507F" w:rsidRPr="00571B4F" w:rsidRDefault="0068507F" w:rsidP="00630795">
            <w:pPr>
              <w:pStyle w:val="TAL"/>
              <w:rPr>
                <w:sz w:val="16"/>
              </w:rPr>
            </w:pPr>
            <w:r>
              <w:rPr>
                <w:sz w:val="16"/>
              </w:rPr>
              <w:t>Correction of SRS Carrier Switching Test Cases Applicability</w:t>
            </w:r>
          </w:p>
        </w:tc>
        <w:tc>
          <w:tcPr>
            <w:tcW w:w="1577" w:type="dxa"/>
          </w:tcPr>
          <w:p w14:paraId="1F2BE011" w14:textId="77777777" w:rsidR="0068507F" w:rsidRPr="00571B4F" w:rsidRDefault="0068507F" w:rsidP="00630795">
            <w:pPr>
              <w:pStyle w:val="TAL"/>
              <w:rPr>
                <w:sz w:val="16"/>
              </w:rPr>
            </w:pPr>
            <w:r>
              <w:rPr>
                <w:sz w:val="16"/>
              </w:rPr>
              <w:t>Ericsson</w:t>
            </w:r>
          </w:p>
        </w:tc>
        <w:tc>
          <w:tcPr>
            <w:tcW w:w="859" w:type="dxa"/>
          </w:tcPr>
          <w:p w14:paraId="713FAD83" w14:textId="77777777" w:rsidR="0068507F" w:rsidRPr="00571B4F" w:rsidRDefault="0068507F" w:rsidP="00630795">
            <w:pPr>
              <w:pStyle w:val="TAL"/>
              <w:rPr>
                <w:sz w:val="16"/>
              </w:rPr>
            </w:pPr>
            <w:r>
              <w:rPr>
                <w:sz w:val="16"/>
              </w:rPr>
              <w:t>38.522</w:t>
            </w:r>
          </w:p>
        </w:tc>
        <w:tc>
          <w:tcPr>
            <w:tcW w:w="709" w:type="dxa"/>
          </w:tcPr>
          <w:p w14:paraId="32F0636A" w14:textId="77777777" w:rsidR="0068507F" w:rsidRPr="00571B4F" w:rsidRDefault="0068507F" w:rsidP="00630795">
            <w:pPr>
              <w:pStyle w:val="TAL"/>
              <w:rPr>
                <w:sz w:val="16"/>
              </w:rPr>
            </w:pPr>
            <w:r>
              <w:rPr>
                <w:sz w:val="16"/>
              </w:rPr>
              <w:t>0462</w:t>
            </w:r>
          </w:p>
        </w:tc>
        <w:tc>
          <w:tcPr>
            <w:tcW w:w="283" w:type="dxa"/>
          </w:tcPr>
          <w:p w14:paraId="4B22B7D8" w14:textId="77777777" w:rsidR="0068507F" w:rsidRPr="00571B4F" w:rsidRDefault="0068507F" w:rsidP="00630795">
            <w:pPr>
              <w:pStyle w:val="TAR"/>
              <w:rPr>
                <w:sz w:val="16"/>
              </w:rPr>
            </w:pPr>
            <w:r>
              <w:rPr>
                <w:sz w:val="16"/>
              </w:rPr>
              <w:t>-</w:t>
            </w:r>
          </w:p>
        </w:tc>
        <w:tc>
          <w:tcPr>
            <w:tcW w:w="709" w:type="dxa"/>
          </w:tcPr>
          <w:p w14:paraId="0DF3A73F" w14:textId="77777777" w:rsidR="0068507F" w:rsidRPr="00571B4F" w:rsidRDefault="0068507F" w:rsidP="00630795">
            <w:pPr>
              <w:pStyle w:val="TAL"/>
              <w:rPr>
                <w:sz w:val="16"/>
              </w:rPr>
            </w:pPr>
            <w:r>
              <w:rPr>
                <w:sz w:val="16"/>
              </w:rPr>
              <w:t>Rel-18</w:t>
            </w:r>
          </w:p>
        </w:tc>
        <w:tc>
          <w:tcPr>
            <w:tcW w:w="335" w:type="dxa"/>
          </w:tcPr>
          <w:p w14:paraId="5763E431" w14:textId="77777777" w:rsidR="0068507F" w:rsidRPr="00571B4F" w:rsidRDefault="0068507F" w:rsidP="00630795">
            <w:pPr>
              <w:pStyle w:val="TAL"/>
              <w:rPr>
                <w:sz w:val="16"/>
              </w:rPr>
            </w:pPr>
            <w:r>
              <w:rPr>
                <w:sz w:val="16"/>
              </w:rPr>
              <w:t>F</w:t>
            </w:r>
          </w:p>
        </w:tc>
        <w:tc>
          <w:tcPr>
            <w:tcW w:w="3925" w:type="dxa"/>
          </w:tcPr>
          <w:p w14:paraId="2E361081"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6B24037F" w14:textId="77777777" w:rsidR="0068507F" w:rsidRPr="00571B4F" w:rsidRDefault="0068507F" w:rsidP="00630795">
            <w:pPr>
              <w:pStyle w:val="TAL"/>
              <w:rPr>
                <w:sz w:val="16"/>
              </w:rPr>
            </w:pPr>
            <w:r>
              <w:rPr>
                <w:sz w:val="16"/>
              </w:rPr>
              <w:t>revised</w:t>
            </w:r>
          </w:p>
        </w:tc>
      </w:tr>
      <w:tr w:rsidR="0068507F" w14:paraId="29684FB7" w14:textId="77777777" w:rsidTr="00807266">
        <w:tc>
          <w:tcPr>
            <w:tcW w:w="1097" w:type="dxa"/>
          </w:tcPr>
          <w:p w14:paraId="2608E55B" w14:textId="77777777" w:rsidR="0068507F" w:rsidRPr="00571B4F" w:rsidRDefault="0068507F" w:rsidP="00630795">
            <w:pPr>
              <w:pStyle w:val="TAL"/>
              <w:rPr>
                <w:sz w:val="16"/>
              </w:rPr>
            </w:pPr>
            <w:r>
              <w:rPr>
                <w:sz w:val="16"/>
              </w:rPr>
              <w:t>R5-245920</w:t>
            </w:r>
          </w:p>
        </w:tc>
        <w:tc>
          <w:tcPr>
            <w:tcW w:w="2841" w:type="dxa"/>
          </w:tcPr>
          <w:p w14:paraId="3E53A1D6" w14:textId="77777777" w:rsidR="0068507F" w:rsidRPr="00571B4F" w:rsidRDefault="0068507F" w:rsidP="00630795">
            <w:pPr>
              <w:pStyle w:val="TAL"/>
              <w:rPr>
                <w:sz w:val="16"/>
              </w:rPr>
            </w:pPr>
            <w:r>
              <w:rPr>
                <w:sz w:val="16"/>
              </w:rPr>
              <w:t>Correction of SRS Carrier Switching Test Cases Applicability</w:t>
            </w:r>
          </w:p>
        </w:tc>
        <w:tc>
          <w:tcPr>
            <w:tcW w:w="1577" w:type="dxa"/>
          </w:tcPr>
          <w:p w14:paraId="2974570D" w14:textId="77777777" w:rsidR="0068507F" w:rsidRPr="00571B4F" w:rsidRDefault="0068507F" w:rsidP="00630795">
            <w:pPr>
              <w:pStyle w:val="TAL"/>
              <w:rPr>
                <w:sz w:val="16"/>
              </w:rPr>
            </w:pPr>
            <w:r>
              <w:rPr>
                <w:sz w:val="16"/>
              </w:rPr>
              <w:t>Ericsson</w:t>
            </w:r>
          </w:p>
        </w:tc>
        <w:tc>
          <w:tcPr>
            <w:tcW w:w="859" w:type="dxa"/>
          </w:tcPr>
          <w:p w14:paraId="6F3C4C0F" w14:textId="77777777" w:rsidR="0068507F" w:rsidRPr="00571B4F" w:rsidRDefault="0068507F" w:rsidP="00630795">
            <w:pPr>
              <w:pStyle w:val="TAL"/>
              <w:rPr>
                <w:sz w:val="16"/>
              </w:rPr>
            </w:pPr>
            <w:r>
              <w:rPr>
                <w:sz w:val="16"/>
              </w:rPr>
              <w:t>38.522</w:t>
            </w:r>
          </w:p>
        </w:tc>
        <w:tc>
          <w:tcPr>
            <w:tcW w:w="709" w:type="dxa"/>
          </w:tcPr>
          <w:p w14:paraId="773EE072" w14:textId="77777777" w:rsidR="0068507F" w:rsidRPr="00571B4F" w:rsidRDefault="0068507F" w:rsidP="00630795">
            <w:pPr>
              <w:pStyle w:val="TAL"/>
              <w:rPr>
                <w:sz w:val="16"/>
              </w:rPr>
            </w:pPr>
            <w:r>
              <w:rPr>
                <w:sz w:val="16"/>
              </w:rPr>
              <w:t>0462</w:t>
            </w:r>
          </w:p>
        </w:tc>
        <w:tc>
          <w:tcPr>
            <w:tcW w:w="283" w:type="dxa"/>
          </w:tcPr>
          <w:p w14:paraId="42355F23" w14:textId="77777777" w:rsidR="0068507F" w:rsidRPr="00571B4F" w:rsidRDefault="0068507F" w:rsidP="00630795">
            <w:pPr>
              <w:pStyle w:val="TAR"/>
              <w:rPr>
                <w:sz w:val="16"/>
              </w:rPr>
            </w:pPr>
            <w:r>
              <w:rPr>
                <w:sz w:val="16"/>
              </w:rPr>
              <w:t>1</w:t>
            </w:r>
          </w:p>
        </w:tc>
        <w:tc>
          <w:tcPr>
            <w:tcW w:w="709" w:type="dxa"/>
          </w:tcPr>
          <w:p w14:paraId="148FA6F2" w14:textId="77777777" w:rsidR="0068507F" w:rsidRPr="00571B4F" w:rsidRDefault="0068507F" w:rsidP="00630795">
            <w:pPr>
              <w:pStyle w:val="TAL"/>
              <w:rPr>
                <w:sz w:val="16"/>
              </w:rPr>
            </w:pPr>
            <w:r>
              <w:rPr>
                <w:sz w:val="16"/>
              </w:rPr>
              <w:t>Rel-18</w:t>
            </w:r>
          </w:p>
        </w:tc>
        <w:tc>
          <w:tcPr>
            <w:tcW w:w="335" w:type="dxa"/>
          </w:tcPr>
          <w:p w14:paraId="66045499" w14:textId="77777777" w:rsidR="0068507F" w:rsidRPr="00571B4F" w:rsidRDefault="0068507F" w:rsidP="00630795">
            <w:pPr>
              <w:pStyle w:val="TAL"/>
              <w:rPr>
                <w:sz w:val="16"/>
              </w:rPr>
            </w:pPr>
            <w:r>
              <w:rPr>
                <w:sz w:val="16"/>
              </w:rPr>
              <w:t>F</w:t>
            </w:r>
          </w:p>
        </w:tc>
        <w:tc>
          <w:tcPr>
            <w:tcW w:w="3925" w:type="dxa"/>
          </w:tcPr>
          <w:p w14:paraId="4F2E64BF"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41DBD432" w14:textId="77777777" w:rsidR="0068507F" w:rsidRPr="00571B4F" w:rsidRDefault="0068507F" w:rsidP="00630795">
            <w:pPr>
              <w:pStyle w:val="TAL"/>
              <w:rPr>
                <w:sz w:val="16"/>
              </w:rPr>
            </w:pPr>
            <w:r>
              <w:rPr>
                <w:sz w:val="16"/>
              </w:rPr>
              <w:t>agreed</w:t>
            </w:r>
          </w:p>
        </w:tc>
      </w:tr>
      <w:tr w:rsidR="0068507F" w14:paraId="1079CA9F" w14:textId="77777777" w:rsidTr="00807266">
        <w:tc>
          <w:tcPr>
            <w:tcW w:w="1097" w:type="dxa"/>
          </w:tcPr>
          <w:p w14:paraId="21C6F93F" w14:textId="77777777" w:rsidR="0068507F" w:rsidRPr="00571B4F" w:rsidRDefault="0068507F" w:rsidP="00630795">
            <w:pPr>
              <w:pStyle w:val="TAL"/>
              <w:rPr>
                <w:sz w:val="16"/>
              </w:rPr>
            </w:pPr>
            <w:r>
              <w:rPr>
                <w:sz w:val="16"/>
              </w:rPr>
              <w:t>R5-244772</w:t>
            </w:r>
          </w:p>
        </w:tc>
        <w:tc>
          <w:tcPr>
            <w:tcW w:w="2841" w:type="dxa"/>
          </w:tcPr>
          <w:p w14:paraId="6954B097" w14:textId="77777777" w:rsidR="0068507F" w:rsidRPr="00571B4F" w:rsidRDefault="0068507F" w:rsidP="00630795">
            <w:pPr>
              <w:pStyle w:val="TAL"/>
              <w:rPr>
                <w:sz w:val="16"/>
              </w:rPr>
            </w:pPr>
            <w:r>
              <w:rPr>
                <w:sz w:val="16"/>
              </w:rPr>
              <w:t>Addition of test applicability for Test Cases of Rel-16 RRM EN-DC CSI-RS based measurement</w:t>
            </w:r>
          </w:p>
        </w:tc>
        <w:tc>
          <w:tcPr>
            <w:tcW w:w="1577" w:type="dxa"/>
          </w:tcPr>
          <w:p w14:paraId="71076E5D" w14:textId="77777777" w:rsidR="0068507F" w:rsidRPr="00571B4F" w:rsidRDefault="0068507F" w:rsidP="00630795">
            <w:pPr>
              <w:pStyle w:val="TAL"/>
              <w:rPr>
                <w:sz w:val="16"/>
              </w:rPr>
            </w:pPr>
            <w:proofErr w:type="spellStart"/>
            <w:r>
              <w:rPr>
                <w:sz w:val="16"/>
              </w:rPr>
              <w:t>Sporton</w:t>
            </w:r>
            <w:proofErr w:type="spellEnd"/>
          </w:p>
        </w:tc>
        <w:tc>
          <w:tcPr>
            <w:tcW w:w="859" w:type="dxa"/>
          </w:tcPr>
          <w:p w14:paraId="4521DA00" w14:textId="77777777" w:rsidR="0068507F" w:rsidRPr="00571B4F" w:rsidRDefault="0068507F" w:rsidP="00630795">
            <w:pPr>
              <w:pStyle w:val="TAL"/>
              <w:rPr>
                <w:sz w:val="16"/>
              </w:rPr>
            </w:pPr>
            <w:r>
              <w:rPr>
                <w:sz w:val="16"/>
              </w:rPr>
              <w:t>38.522</w:t>
            </w:r>
          </w:p>
        </w:tc>
        <w:tc>
          <w:tcPr>
            <w:tcW w:w="709" w:type="dxa"/>
          </w:tcPr>
          <w:p w14:paraId="3EB50159" w14:textId="77777777" w:rsidR="0068507F" w:rsidRPr="00571B4F" w:rsidRDefault="0068507F" w:rsidP="00630795">
            <w:pPr>
              <w:pStyle w:val="TAL"/>
              <w:rPr>
                <w:sz w:val="16"/>
              </w:rPr>
            </w:pPr>
            <w:r>
              <w:rPr>
                <w:sz w:val="16"/>
              </w:rPr>
              <w:t>0463</w:t>
            </w:r>
          </w:p>
        </w:tc>
        <w:tc>
          <w:tcPr>
            <w:tcW w:w="283" w:type="dxa"/>
          </w:tcPr>
          <w:p w14:paraId="41019AE2" w14:textId="77777777" w:rsidR="0068507F" w:rsidRPr="00571B4F" w:rsidRDefault="0068507F" w:rsidP="00630795">
            <w:pPr>
              <w:pStyle w:val="TAR"/>
              <w:rPr>
                <w:sz w:val="16"/>
              </w:rPr>
            </w:pPr>
            <w:r>
              <w:rPr>
                <w:sz w:val="16"/>
              </w:rPr>
              <w:t>-</w:t>
            </w:r>
          </w:p>
        </w:tc>
        <w:tc>
          <w:tcPr>
            <w:tcW w:w="709" w:type="dxa"/>
          </w:tcPr>
          <w:p w14:paraId="759FAAFD" w14:textId="77777777" w:rsidR="0068507F" w:rsidRPr="00571B4F" w:rsidRDefault="0068507F" w:rsidP="00630795">
            <w:pPr>
              <w:pStyle w:val="TAL"/>
              <w:rPr>
                <w:sz w:val="16"/>
              </w:rPr>
            </w:pPr>
            <w:r>
              <w:rPr>
                <w:sz w:val="16"/>
              </w:rPr>
              <w:t>Rel-18</w:t>
            </w:r>
          </w:p>
        </w:tc>
        <w:tc>
          <w:tcPr>
            <w:tcW w:w="335" w:type="dxa"/>
          </w:tcPr>
          <w:p w14:paraId="096F926A" w14:textId="77777777" w:rsidR="0068507F" w:rsidRPr="00571B4F" w:rsidRDefault="0068507F" w:rsidP="00630795">
            <w:pPr>
              <w:pStyle w:val="TAL"/>
              <w:rPr>
                <w:sz w:val="16"/>
              </w:rPr>
            </w:pPr>
            <w:r>
              <w:rPr>
                <w:sz w:val="16"/>
              </w:rPr>
              <w:t>F</w:t>
            </w:r>
          </w:p>
        </w:tc>
        <w:tc>
          <w:tcPr>
            <w:tcW w:w="3925" w:type="dxa"/>
          </w:tcPr>
          <w:p w14:paraId="1850B292"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6ADF3825" w14:textId="77777777" w:rsidR="0068507F" w:rsidRPr="00571B4F" w:rsidRDefault="0068507F" w:rsidP="00630795">
            <w:pPr>
              <w:pStyle w:val="TAL"/>
              <w:rPr>
                <w:sz w:val="16"/>
              </w:rPr>
            </w:pPr>
            <w:r>
              <w:rPr>
                <w:sz w:val="16"/>
              </w:rPr>
              <w:t>revised</w:t>
            </w:r>
          </w:p>
        </w:tc>
      </w:tr>
      <w:tr w:rsidR="0068507F" w14:paraId="1EAD173D" w14:textId="77777777" w:rsidTr="00807266">
        <w:tc>
          <w:tcPr>
            <w:tcW w:w="1097" w:type="dxa"/>
          </w:tcPr>
          <w:p w14:paraId="2B5EEDE2" w14:textId="77777777" w:rsidR="0068507F" w:rsidRPr="00571B4F" w:rsidRDefault="0068507F" w:rsidP="00630795">
            <w:pPr>
              <w:pStyle w:val="TAL"/>
              <w:rPr>
                <w:sz w:val="16"/>
              </w:rPr>
            </w:pPr>
            <w:r>
              <w:rPr>
                <w:sz w:val="16"/>
              </w:rPr>
              <w:t>R5-245921</w:t>
            </w:r>
          </w:p>
        </w:tc>
        <w:tc>
          <w:tcPr>
            <w:tcW w:w="2841" w:type="dxa"/>
          </w:tcPr>
          <w:p w14:paraId="73D8D2D0" w14:textId="77777777" w:rsidR="0068507F" w:rsidRPr="00571B4F" w:rsidRDefault="0068507F" w:rsidP="00630795">
            <w:pPr>
              <w:pStyle w:val="TAL"/>
              <w:rPr>
                <w:sz w:val="16"/>
              </w:rPr>
            </w:pPr>
            <w:r>
              <w:rPr>
                <w:sz w:val="16"/>
              </w:rPr>
              <w:t>Addition of test applicability for Test Cases of Rel-16 RRM EN-DC CSI-RS based measurement</w:t>
            </w:r>
          </w:p>
        </w:tc>
        <w:tc>
          <w:tcPr>
            <w:tcW w:w="1577" w:type="dxa"/>
          </w:tcPr>
          <w:p w14:paraId="601C5BFD" w14:textId="77777777" w:rsidR="0068507F" w:rsidRPr="00571B4F" w:rsidRDefault="0068507F" w:rsidP="00630795">
            <w:pPr>
              <w:pStyle w:val="TAL"/>
              <w:rPr>
                <w:sz w:val="16"/>
              </w:rPr>
            </w:pPr>
            <w:proofErr w:type="spellStart"/>
            <w:r>
              <w:rPr>
                <w:sz w:val="16"/>
              </w:rPr>
              <w:t>Sporton</w:t>
            </w:r>
            <w:proofErr w:type="spellEnd"/>
          </w:p>
        </w:tc>
        <w:tc>
          <w:tcPr>
            <w:tcW w:w="859" w:type="dxa"/>
          </w:tcPr>
          <w:p w14:paraId="3B01DE70" w14:textId="77777777" w:rsidR="0068507F" w:rsidRPr="00571B4F" w:rsidRDefault="0068507F" w:rsidP="00630795">
            <w:pPr>
              <w:pStyle w:val="TAL"/>
              <w:rPr>
                <w:sz w:val="16"/>
              </w:rPr>
            </w:pPr>
            <w:r>
              <w:rPr>
                <w:sz w:val="16"/>
              </w:rPr>
              <w:t>38.522</w:t>
            </w:r>
          </w:p>
        </w:tc>
        <w:tc>
          <w:tcPr>
            <w:tcW w:w="709" w:type="dxa"/>
          </w:tcPr>
          <w:p w14:paraId="51BF4D3F" w14:textId="77777777" w:rsidR="0068507F" w:rsidRPr="00571B4F" w:rsidRDefault="0068507F" w:rsidP="00630795">
            <w:pPr>
              <w:pStyle w:val="TAL"/>
              <w:rPr>
                <w:sz w:val="16"/>
              </w:rPr>
            </w:pPr>
            <w:r>
              <w:rPr>
                <w:sz w:val="16"/>
              </w:rPr>
              <w:t>0463</w:t>
            </w:r>
          </w:p>
        </w:tc>
        <w:tc>
          <w:tcPr>
            <w:tcW w:w="283" w:type="dxa"/>
          </w:tcPr>
          <w:p w14:paraId="33034C92" w14:textId="77777777" w:rsidR="0068507F" w:rsidRPr="00571B4F" w:rsidRDefault="0068507F" w:rsidP="00630795">
            <w:pPr>
              <w:pStyle w:val="TAR"/>
              <w:rPr>
                <w:sz w:val="16"/>
              </w:rPr>
            </w:pPr>
            <w:r>
              <w:rPr>
                <w:sz w:val="16"/>
              </w:rPr>
              <w:t>1</w:t>
            </w:r>
          </w:p>
        </w:tc>
        <w:tc>
          <w:tcPr>
            <w:tcW w:w="709" w:type="dxa"/>
          </w:tcPr>
          <w:p w14:paraId="209D38FC" w14:textId="77777777" w:rsidR="0068507F" w:rsidRPr="00571B4F" w:rsidRDefault="0068507F" w:rsidP="00630795">
            <w:pPr>
              <w:pStyle w:val="TAL"/>
              <w:rPr>
                <w:sz w:val="16"/>
              </w:rPr>
            </w:pPr>
            <w:r>
              <w:rPr>
                <w:sz w:val="16"/>
              </w:rPr>
              <w:t>Rel-18</w:t>
            </w:r>
          </w:p>
        </w:tc>
        <w:tc>
          <w:tcPr>
            <w:tcW w:w="335" w:type="dxa"/>
          </w:tcPr>
          <w:p w14:paraId="4A9FDB03" w14:textId="77777777" w:rsidR="0068507F" w:rsidRPr="00571B4F" w:rsidRDefault="0068507F" w:rsidP="00630795">
            <w:pPr>
              <w:pStyle w:val="TAL"/>
              <w:rPr>
                <w:sz w:val="16"/>
              </w:rPr>
            </w:pPr>
            <w:r>
              <w:rPr>
                <w:sz w:val="16"/>
              </w:rPr>
              <w:t>F</w:t>
            </w:r>
          </w:p>
        </w:tc>
        <w:tc>
          <w:tcPr>
            <w:tcW w:w="3925" w:type="dxa"/>
          </w:tcPr>
          <w:p w14:paraId="71A1D628"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68A1B517" w14:textId="77777777" w:rsidR="0068507F" w:rsidRPr="00571B4F" w:rsidRDefault="0068507F" w:rsidP="00630795">
            <w:pPr>
              <w:pStyle w:val="TAL"/>
              <w:rPr>
                <w:sz w:val="16"/>
              </w:rPr>
            </w:pPr>
            <w:r>
              <w:rPr>
                <w:sz w:val="16"/>
              </w:rPr>
              <w:t>agreed</w:t>
            </w:r>
          </w:p>
        </w:tc>
      </w:tr>
      <w:tr w:rsidR="0068507F" w14:paraId="42C047E4" w14:textId="77777777" w:rsidTr="00807266">
        <w:tc>
          <w:tcPr>
            <w:tcW w:w="1097" w:type="dxa"/>
          </w:tcPr>
          <w:p w14:paraId="71613781" w14:textId="77777777" w:rsidR="0068507F" w:rsidRPr="00571B4F" w:rsidRDefault="0068507F" w:rsidP="00630795">
            <w:pPr>
              <w:pStyle w:val="TAL"/>
              <w:rPr>
                <w:sz w:val="16"/>
              </w:rPr>
            </w:pPr>
            <w:r>
              <w:rPr>
                <w:sz w:val="16"/>
              </w:rPr>
              <w:t>R5-244879</w:t>
            </w:r>
          </w:p>
        </w:tc>
        <w:tc>
          <w:tcPr>
            <w:tcW w:w="2841" w:type="dxa"/>
          </w:tcPr>
          <w:p w14:paraId="399B407B" w14:textId="77777777" w:rsidR="0068507F" w:rsidRPr="00571B4F" w:rsidRDefault="0068507F" w:rsidP="00630795">
            <w:pPr>
              <w:pStyle w:val="TAL"/>
              <w:rPr>
                <w:sz w:val="16"/>
              </w:rPr>
            </w:pPr>
            <w:r>
              <w:rPr>
                <w:sz w:val="16"/>
              </w:rPr>
              <w:t>Adding test applicability for new FR1 SUL test case 6.3C.3.6 and 6.3C.3.6_1</w:t>
            </w:r>
          </w:p>
        </w:tc>
        <w:tc>
          <w:tcPr>
            <w:tcW w:w="1577" w:type="dxa"/>
          </w:tcPr>
          <w:p w14:paraId="140588D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35ECDD6" w14:textId="77777777" w:rsidR="0068507F" w:rsidRPr="00571B4F" w:rsidRDefault="0068507F" w:rsidP="00630795">
            <w:pPr>
              <w:pStyle w:val="TAL"/>
              <w:rPr>
                <w:sz w:val="16"/>
              </w:rPr>
            </w:pPr>
            <w:r>
              <w:rPr>
                <w:sz w:val="16"/>
              </w:rPr>
              <w:t>38.522</w:t>
            </w:r>
          </w:p>
        </w:tc>
        <w:tc>
          <w:tcPr>
            <w:tcW w:w="709" w:type="dxa"/>
          </w:tcPr>
          <w:p w14:paraId="570B53A5" w14:textId="77777777" w:rsidR="0068507F" w:rsidRPr="00571B4F" w:rsidRDefault="0068507F" w:rsidP="00630795">
            <w:pPr>
              <w:pStyle w:val="TAL"/>
              <w:rPr>
                <w:sz w:val="16"/>
              </w:rPr>
            </w:pPr>
            <w:r>
              <w:rPr>
                <w:sz w:val="16"/>
              </w:rPr>
              <w:t>0464</w:t>
            </w:r>
          </w:p>
        </w:tc>
        <w:tc>
          <w:tcPr>
            <w:tcW w:w="283" w:type="dxa"/>
          </w:tcPr>
          <w:p w14:paraId="6894D707" w14:textId="77777777" w:rsidR="0068507F" w:rsidRPr="00571B4F" w:rsidRDefault="0068507F" w:rsidP="00630795">
            <w:pPr>
              <w:pStyle w:val="TAR"/>
              <w:rPr>
                <w:sz w:val="16"/>
              </w:rPr>
            </w:pPr>
            <w:r>
              <w:rPr>
                <w:sz w:val="16"/>
              </w:rPr>
              <w:t>-</w:t>
            </w:r>
          </w:p>
        </w:tc>
        <w:tc>
          <w:tcPr>
            <w:tcW w:w="709" w:type="dxa"/>
          </w:tcPr>
          <w:p w14:paraId="310A0B93" w14:textId="77777777" w:rsidR="0068507F" w:rsidRPr="00571B4F" w:rsidRDefault="0068507F" w:rsidP="00630795">
            <w:pPr>
              <w:pStyle w:val="TAL"/>
              <w:rPr>
                <w:sz w:val="16"/>
              </w:rPr>
            </w:pPr>
            <w:r>
              <w:rPr>
                <w:sz w:val="16"/>
              </w:rPr>
              <w:t>Rel-18</w:t>
            </w:r>
          </w:p>
        </w:tc>
        <w:tc>
          <w:tcPr>
            <w:tcW w:w="335" w:type="dxa"/>
          </w:tcPr>
          <w:p w14:paraId="696ACCAF" w14:textId="77777777" w:rsidR="0068507F" w:rsidRPr="00571B4F" w:rsidRDefault="0068507F" w:rsidP="00630795">
            <w:pPr>
              <w:pStyle w:val="TAL"/>
              <w:rPr>
                <w:sz w:val="16"/>
              </w:rPr>
            </w:pPr>
            <w:r>
              <w:rPr>
                <w:sz w:val="16"/>
              </w:rPr>
              <w:t>F</w:t>
            </w:r>
          </w:p>
        </w:tc>
        <w:tc>
          <w:tcPr>
            <w:tcW w:w="3925" w:type="dxa"/>
          </w:tcPr>
          <w:p w14:paraId="413B3DF3"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18C46E18" w14:textId="77777777" w:rsidR="0068507F" w:rsidRPr="00571B4F" w:rsidRDefault="0068507F" w:rsidP="00630795">
            <w:pPr>
              <w:pStyle w:val="TAL"/>
              <w:rPr>
                <w:sz w:val="16"/>
              </w:rPr>
            </w:pPr>
            <w:r>
              <w:rPr>
                <w:sz w:val="16"/>
              </w:rPr>
              <w:t>revised</w:t>
            </w:r>
          </w:p>
        </w:tc>
      </w:tr>
      <w:tr w:rsidR="0068507F" w14:paraId="6408B1C4" w14:textId="77777777" w:rsidTr="00807266">
        <w:tc>
          <w:tcPr>
            <w:tcW w:w="1097" w:type="dxa"/>
          </w:tcPr>
          <w:p w14:paraId="6592C001" w14:textId="77777777" w:rsidR="0068507F" w:rsidRPr="00571B4F" w:rsidRDefault="0068507F" w:rsidP="00630795">
            <w:pPr>
              <w:pStyle w:val="TAL"/>
              <w:rPr>
                <w:sz w:val="16"/>
              </w:rPr>
            </w:pPr>
            <w:r>
              <w:rPr>
                <w:sz w:val="16"/>
              </w:rPr>
              <w:t>R5-245917</w:t>
            </w:r>
          </w:p>
        </w:tc>
        <w:tc>
          <w:tcPr>
            <w:tcW w:w="2841" w:type="dxa"/>
          </w:tcPr>
          <w:p w14:paraId="49DCDFD2" w14:textId="77777777" w:rsidR="0068507F" w:rsidRPr="00571B4F" w:rsidRDefault="0068507F" w:rsidP="00630795">
            <w:pPr>
              <w:pStyle w:val="TAL"/>
              <w:rPr>
                <w:sz w:val="16"/>
              </w:rPr>
            </w:pPr>
            <w:r>
              <w:rPr>
                <w:sz w:val="16"/>
              </w:rPr>
              <w:t>Adding test applicability for new FR1 SUL test case 6.3C.3.6 and 6.3C.3.6_1</w:t>
            </w:r>
          </w:p>
        </w:tc>
        <w:tc>
          <w:tcPr>
            <w:tcW w:w="1577" w:type="dxa"/>
          </w:tcPr>
          <w:p w14:paraId="398365F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0EC6791" w14:textId="77777777" w:rsidR="0068507F" w:rsidRPr="00571B4F" w:rsidRDefault="0068507F" w:rsidP="00630795">
            <w:pPr>
              <w:pStyle w:val="TAL"/>
              <w:rPr>
                <w:sz w:val="16"/>
              </w:rPr>
            </w:pPr>
            <w:r>
              <w:rPr>
                <w:sz w:val="16"/>
              </w:rPr>
              <w:t>38.522</w:t>
            </w:r>
          </w:p>
        </w:tc>
        <w:tc>
          <w:tcPr>
            <w:tcW w:w="709" w:type="dxa"/>
          </w:tcPr>
          <w:p w14:paraId="084DD230" w14:textId="77777777" w:rsidR="0068507F" w:rsidRPr="00571B4F" w:rsidRDefault="0068507F" w:rsidP="00630795">
            <w:pPr>
              <w:pStyle w:val="TAL"/>
              <w:rPr>
                <w:sz w:val="16"/>
              </w:rPr>
            </w:pPr>
            <w:r>
              <w:rPr>
                <w:sz w:val="16"/>
              </w:rPr>
              <w:t>0464</w:t>
            </w:r>
          </w:p>
        </w:tc>
        <w:tc>
          <w:tcPr>
            <w:tcW w:w="283" w:type="dxa"/>
          </w:tcPr>
          <w:p w14:paraId="2C852ADF" w14:textId="77777777" w:rsidR="0068507F" w:rsidRPr="00571B4F" w:rsidRDefault="0068507F" w:rsidP="00630795">
            <w:pPr>
              <w:pStyle w:val="TAR"/>
              <w:rPr>
                <w:sz w:val="16"/>
              </w:rPr>
            </w:pPr>
            <w:r>
              <w:rPr>
                <w:sz w:val="16"/>
              </w:rPr>
              <w:t>1</w:t>
            </w:r>
          </w:p>
        </w:tc>
        <w:tc>
          <w:tcPr>
            <w:tcW w:w="709" w:type="dxa"/>
          </w:tcPr>
          <w:p w14:paraId="0BCA6B2B" w14:textId="77777777" w:rsidR="0068507F" w:rsidRPr="00571B4F" w:rsidRDefault="0068507F" w:rsidP="00630795">
            <w:pPr>
              <w:pStyle w:val="TAL"/>
              <w:rPr>
                <w:sz w:val="16"/>
              </w:rPr>
            </w:pPr>
            <w:r>
              <w:rPr>
                <w:sz w:val="16"/>
              </w:rPr>
              <w:t>Rel-18</w:t>
            </w:r>
          </w:p>
        </w:tc>
        <w:tc>
          <w:tcPr>
            <w:tcW w:w="335" w:type="dxa"/>
          </w:tcPr>
          <w:p w14:paraId="6F7E0AA7" w14:textId="77777777" w:rsidR="0068507F" w:rsidRPr="00571B4F" w:rsidRDefault="0068507F" w:rsidP="00630795">
            <w:pPr>
              <w:pStyle w:val="TAL"/>
              <w:rPr>
                <w:sz w:val="16"/>
              </w:rPr>
            </w:pPr>
            <w:r>
              <w:rPr>
                <w:sz w:val="16"/>
              </w:rPr>
              <w:t>F</w:t>
            </w:r>
          </w:p>
        </w:tc>
        <w:tc>
          <w:tcPr>
            <w:tcW w:w="3925" w:type="dxa"/>
          </w:tcPr>
          <w:p w14:paraId="516B8970"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5846AFA" w14:textId="77777777" w:rsidR="0068507F" w:rsidRPr="00571B4F" w:rsidRDefault="0068507F" w:rsidP="00630795">
            <w:pPr>
              <w:pStyle w:val="TAL"/>
              <w:rPr>
                <w:sz w:val="16"/>
              </w:rPr>
            </w:pPr>
            <w:r>
              <w:rPr>
                <w:sz w:val="16"/>
              </w:rPr>
              <w:t>agreed</w:t>
            </w:r>
          </w:p>
        </w:tc>
      </w:tr>
      <w:tr w:rsidR="0068507F" w14:paraId="5573BB4B" w14:textId="77777777" w:rsidTr="00807266">
        <w:tc>
          <w:tcPr>
            <w:tcW w:w="1097" w:type="dxa"/>
          </w:tcPr>
          <w:p w14:paraId="3C9887D7" w14:textId="77777777" w:rsidR="0068507F" w:rsidRPr="00571B4F" w:rsidRDefault="0068507F" w:rsidP="00630795">
            <w:pPr>
              <w:pStyle w:val="TAL"/>
              <w:rPr>
                <w:sz w:val="16"/>
              </w:rPr>
            </w:pPr>
            <w:r>
              <w:rPr>
                <w:sz w:val="16"/>
              </w:rPr>
              <w:t>R5-244899</w:t>
            </w:r>
          </w:p>
        </w:tc>
        <w:tc>
          <w:tcPr>
            <w:tcW w:w="2841" w:type="dxa"/>
          </w:tcPr>
          <w:p w14:paraId="42A02290" w14:textId="77777777" w:rsidR="0068507F" w:rsidRPr="00571B4F" w:rsidRDefault="0068507F" w:rsidP="00630795">
            <w:pPr>
              <w:pStyle w:val="TAL"/>
              <w:rPr>
                <w:sz w:val="16"/>
              </w:rPr>
            </w:pPr>
            <w:r>
              <w:rPr>
                <w:sz w:val="16"/>
              </w:rPr>
              <w:t>Update of applicability of FR2 CA and MIMO test cases</w:t>
            </w:r>
          </w:p>
        </w:tc>
        <w:tc>
          <w:tcPr>
            <w:tcW w:w="1577" w:type="dxa"/>
          </w:tcPr>
          <w:p w14:paraId="145AD7E4" w14:textId="77777777" w:rsidR="0068507F" w:rsidRPr="00571B4F" w:rsidRDefault="0068507F" w:rsidP="00630795">
            <w:pPr>
              <w:pStyle w:val="TAL"/>
              <w:rPr>
                <w:sz w:val="16"/>
              </w:rPr>
            </w:pPr>
            <w:r>
              <w:rPr>
                <w:sz w:val="16"/>
              </w:rPr>
              <w:t>ROHDE &amp; SCHWARZ</w:t>
            </w:r>
          </w:p>
        </w:tc>
        <w:tc>
          <w:tcPr>
            <w:tcW w:w="859" w:type="dxa"/>
          </w:tcPr>
          <w:p w14:paraId="7C18F6AE" w14:textId="77777777" w:rsidR="0068507F" w:rsidRPr="00571B4F" w:rsidRDefault="0068507F" w:rsidP="00630795">
            <w:pPr>
              <w:pStyle w:val="TAL"/>
              <w:rPr>
                <w:sz w:val="16"/>
              </w:rPr>
            </w:pPr>
            <w:r>
              <w:rPr>
                <w:sz w:val="16"/>
              </w:rPr>
              <w:t>38.522</w:t>
            </w:r>
          </w:p>
        </w:tc>
        <w:tc>
          <w:tcPr>
            <w:tcW w:w="709" w:type="dxa"/>
          </w:tcPr>
          <w:p w14:paraId="64BC5B88" w14:textId="77777777" w:rsidR="0068507F" w:rsidRPr="00571B4F" w:rsidRDefault="0068507F" w:rsidP="00630795">
            <w:pPr>
              <w:pStyle w:val="TAL"/>
              <w:rPr>
                <w:sz w:val="16"/>
              </w:rPr>
            </w:pPr>
            <w:r>
              <w:rPr>
                <w:sz w:val="16"/>
              </w:rPr>
              <w:t>0465</w:t>
            </w:r>
          </w:p>
        </w:tc>
        <w:tc>
          <w:tcPr>
            <w:tcW w:w="283" w:type="dxa"/>
          </w:tcPr>
          <w:p w14:paraId="29106705" w14:textId="77777777" w:rsidR="0068507F" w:rsidRPr="00571B4F" w:rsidRDefault="0068507F" w:rsidP="00630795">
            <w:pPr>
              <w:pStyle w:val="TAR"/>
              <w:rPr>
                <w:sz w:val="16"/>
              </w:rPr>
            </w:pPr>
            <w:r>
              <w:rPr>
                <w:sz w:val="16"/>
              </w:rPr>
              <w:t>-</w:t>
            </w:r>
          </w:p>
        </w:tc>
        <w:tc>
          <w:tcPr>
            <w:tcW w:w="709" w:type="dxa"/>
          </w:tcPr>
          <w:p w14:paraId="754CF2E5" w14:textId="77777777" w:rsidR="0068507F" w:rsidRPr="00571B4F" w:rsidRDefault="0068507F" w:rsidP="00630795">
            <w:pPr>
              <w:pStyle w:val="TAL"/>
              <w:rPr>
                <w:sz w:val="16"/>
              </w:rPr>
            </w:pPr>
            <w:r>
              <w:rPr>
                <w:sz w:val="16"/>
              </w:rPr>
              <w:t>Rel-18</w:t>
            </w:r>
          </w:p>
        </w:tc>
        <w:tc>
          <w:tcPr>
            <w:tcW w:w="335" w:type="dxa"/>
          </w:tcPr>
          <w:p w14:paraId="240F315B" w14:textId="77777777" w:rsidR="0068507F" w:rsidRPr="00571B4F" w:rsidRDefault="0068507F" w:rsidP="00630795">
            <w:pPr>
              <w:pStyle w:val="TAL"/>
              <w:rPr>
                <w:sz w:val="16"/>
              </w:rPr>
            </w:pPr>
            <w:r>
              <w:rPr>
                <w:sz w:val="16"/>
              </w:rPr>
              <w:t>F</w:t>
            </w:r>
          </w:p>
        </w:tc>
        <w:tc>
          <w:tcPr>
            <w:tcW w:w="3925" w:type="dxa"/>
          </w:tcPr>
          <w:p w14:paraId="75E534C4" w14:textId="77777777" w:rsidR="0068507F" w:rsidRPr="00571B4F" w:rsidRDefault="0068507F" w:rsidP="00630795">
            <w:pPr>
              <w:pStyle w:val="TAL"/>
              <w:rPr>
                <w:sz w:val="16"/>
              </w:rPr>
            </w:pPr>
            <w:r>
              <w:rPr>
                <w:sz w:val="16"/>
              </w:rPr>
              <w:t>TEI15_Test, 5GS_NR_LTE-UEConTest</w:t>
            </w:r>
          </w:p>
        </w:tc>
        <w:tc>
          <w:tcPr>
            <w:tcW w:w="967" w:type="dxa"/>
          </w:tcPr>
          <w:p w14:paraId="752632B2" w14:textId="77777777" w:rsidR="0068507F" w:rsidRPr="00571B4F" w:rsidRDefault="0068507F" w:rsidP="00630795">
            <w:pPr>
              <w:pStyle w:val="TAL"/>
              <w:rPr>
                <w:sz w:val="16"/>
              </w:rPr>
            </w:pPr>
            <w:r>
              <w:rPr>
                <w:sz w:val="16"/>
              </w:rPr>
              <w:t>revised</w:t>
            </w:r>
          </w:p>
        </w:tc>
      </w:tr>
      <w:tr w:rsidR="0068507F" w14:paraId="37CBEFB0" w14:textId="77777777" w:rsidTr="00807266">
        <w:tc>
          <w:tcPr>
            <w:tcW w:w="1097" w:type="dxa"/>
          </w:tcPr>
          <w:p w14:paraId="53E503FC" w14:textId="77777777" w:rsidR="0068507F" w:rsidRPr="00571B4F" w:rsidRDefault="0068507F" w:rsidP="00630795">
            <w:pPr>
              <w:pStyle w:val="TAL"/>
              <w:rPr>
                <w:sz w:val="16"/>
              </w:rPr>
            </w:pPr>
            <w:r>
              <w:rPr>
                <w:sz w:val="16"/>
              </w:rPr>
              <w:t>R5-245951</w:t>
            </w:r>
          </w:p>
        </w:tc>
        <w:tc>
          <w:tcPr>
            <w:tcW w:w="2841" w:type="dxa"/>
          </w:tcPr>
          <w:p w14:paraId="13D6CF4A" w14:textId="77777777" w:rsidR="0068507F" w:rsidRPr="00571B4F" w:rsidRDefault="0068507F" w:rsidP="00630795">
            <w:pPr>
              <w:pStyle w:val="TAL"/>
              <w:rPr>
                <w:sz w:val="16"/>
              </w:rPr>
            </w:pPr>
            <w:r>
              <w:rPr>
                <w:sz w:val="16"/>
              </w:rPr>
              <w:t>Update of applicability of FR2 CA and MIMO test cases</w:t>
            </w:r>
          </w:p>
        </w:tc>
        <w:tc>
          <w:tcPr>
            <w:tcW w:w="1577" w:type="dxa"/>
          </w:tcPr>
          <w:p w14:paraId="32DAFD36" w14:textId="77777777" w:rsidR="0068507F" w:rsidRPr="00571B4F" w:rsidRDefault="0068507F" w:rsidP="00630795">
            <w:pPr>
              <w:pStyle w:val="TAL"/>
              <w:rPr>
                <w:sz w:val="16"/>
              </w:rPr>
            </w:pPr>
            <w:r>
              <w:rPr>
                <w:sz w:val="16"/>
              </w:rPr>
              <w:t>ROHDE &amp; SCHWARZ</w:t>
            </w:r>
          </w:p>
        </w:tc>
        <w:tc>
          <w:tcPr>
            <w:tcW w:w="859" w:type="dxa"/>
          </w:tcPr>
          <w:p w14:paraId="1630C45B" w14:textId="77777777" w:rsidR="0068507F" w:rsidRPr="00571B4F" w:rsidRDefault="0068507F" w:rsidP="00630795">
            <w:pPr>
              <w:pStyle w:val="TAL"/>
              <w:rPr>
                <w:sz w:val="16"/>
              </w:rPr>
            </w:pPr>
            <w:r>
              <w:rPr>
                <w:sz w:val="16"/>
              </w:rPr>
              <w:t>38.522</w:t>
            </w:r>
          </w:p>
        </w:tc>
        <w:tc>
          <w:tcPr>
            <w:tcW w:w="709" w:type="dxa"/>
          </w:tcPr>
          <w:p w14:paraId="67E99253" w14:textId="77777777" w:rsidR="0068507F" w:rsidRPr="00571B4F" w:rsidRDefault="0068507F" w:rsidP="00630795">
            <w:pPr>
              <w:pStyle w:val="TAL"/>
              <w:rPr>
                <w:sz w:val="16"/>
              </w:rPr>
            </w:pPr>
            <w:r>
              <w:rPr>
                <w:sz w:val="16"/>
              </w:rPr>
              <w:t>0465</w:t>
            </w:r>
          </w:p>
        </w:tc>
        <w:tc>
          <w:tcPr>
            <w:tcW w:w="283" w:type="dxa"/>
          </w:tcPr>
          <w:p w14:paraId="069F6DFF" w14:textId="77777777" w:rsidR="0068507F" w:rsidRPr="00571B4F" w:rsidRDefault="0068507F" w:rsidP="00630795">
            <w:pPr>
              <w:pStyle w:val="TAR"/>
              <w:rPr>
                <w:sz w:val="16"/>
              </w:rPr>
            </w:pPr>
            <w:r>
              <w:rPr>
                <w:sz w:val="16"/>
              </w:rPr>
              <w:t>1</w:t>
            </w:r>
          </w:p>
        </w:tc>
        <w:tc>
          <w:tcPr>
            <w:tcW w:w="709" w:type="dxa"/>
          </w:tcPr>
          <w:p w14:paraId="2D4B7C12" w14:textId="77777777" w:rsidR="0068507F" w:rsidRPr="00571B4F" w:rsidRDefault="0068507F" w:rsidP="00630795">
            <w:pPr>
              <w:pStyle w:val="TAL"/>
              <w:rPr>
                <w:sz w:val="16"/>
              </w:rPr>
            </w:pPr>
            <w:r>
              <w:rPr>
                <w:sz w:val="16"/>
              </w:rPr>
              <w:t>Rel-18</w:t>
            </w:r>
          </w:p>
        </w:tc>
        <w:tc>
          <w:tcPr>
            <w:tcW w:w="335" w:type="dxa"/>
          </w:tcPr>
          <w:p w14:paraId="43E38D5D" w14:textId="77777777" w:rsidR="0068507F" w:rsidRPr="00571B4F" w:rsidRDefault="0068507F" w:rsidP="00630795">
            <w:pPr>
              <w:pStyle w:val="TAL"/>
              <w:rPr>
                <w:sz w:val="16"/>
              </w:rPr>
            </w:pPr>
            <w:r>
              <w:rPr>
                <w:sz w:val="16"/>
              </w:rPr>
              <w:t>F</w:t>
            </w:r>
          </w:p>
        </w:tc>
        <w:tc>
          <w:tcPr>
            <w:tcW w:w="3925" w:type="dxa"/>
          </w:tcPr>
          <w:p w14:paraId="0BB305ED" w14:textId="77777777" w:rsidR="0068507F" w:rsidRPr="00571B4F" w:rsidRDefault="0068507F" w:rsidP="00630795">
            <w:pPr>
              <w:pStyle w:val="TAL"/>
              <w:rPr>
                <w:sz w:val="16"/>
              </w:rPr>
            </w:pPr>
            <w:r>
              <w:rPr>
                <w:sz w:val="16"/>
              </w:rPr>
              <w:t>TEI15_Test, 5GS_NR_LTE-UEConTest</w:t>
            </w:r>
          </w:p>
        </w:tc>
        <w:tc>
          <w:tcPr>
            <w:tcW w:w="967" w:type="dxa"/>
          </w:tcPr>
          <w:p w14:paraId="6DF7001B" w14:textId="77777777" w:rsidR="0068507F" w:rsidRPr="00571B4F" w:rsidRDefault="0068507F" w:rsidP="00630795">
            <w:pPr>
              <w:pStyle w:val="TAL"/>
              <w:rPr>
                <w:sz w:val="16"/>
              </w:rPr>
            </w:pPr>
            <w:r>
              <w:rPr>
                <w:sz w:val="16"/>
              </w:rPr>
              <w:t>agreed</w:t>
            </w:r>
          </w:p>
        </w:tc>
      </w:tr>
      <w:tr w:rsidR="0068507F" w14:paraId="4E61CCF1" w14:textId="77777777" w:rsidTr="00807266">
        <w:tc>
          <w:tcPr>
            <w:tcW w:w="1097" w:type="dxa"/>
          </w:tcPr>
          <w:p w14:paraId="25B711B9" w14:textId="77777777" w:rsidR="0068507F" w:rsidRPr="00571B4F" w:rsidRDefault="0068507F" w:rsidP="00630795">
            <w:pPr>
              <w:pStyle w:val="TAL"/>
              <w:rPr>
                <w:sz w:val="16"/>
              </w:rPr>
            </w:pPr>
            <w:r>
              <w:rPr>
                <w:sz w:val="16"/>
              </w:rPr>
              <w:t>R5-245002</w:t>
            </w:r>
          </w:p>
        </w:tc>
        <w:tc>
          <w:tcPr>
            <w:tcW w:w="2841" w:type="dxa"/>
          </w:tcPr>
          <w:p w14:paraId="7B2FB76D" w14:textId="77777777" w:rsidR="0068507F" w:rsidRPr="00571B4F" w:rsidRDefault="0068507F" w:rsidP="00630795">
            <w:pPr>
              <w:pStyle w:val="TAL"/>
              <w:rPr>
                <w:sz w:val="16"/>
              </w:rPr>
            </w:pPr>
            <w:r>
              <w:rPr>
                <w:sz w:val="16"/>
              </w:rPr>
              <w:t xml:space="preserve">Update to applicability for R17 </w:t>
            </w:r>
            <w:proofErr w:type="spellStart"/>
            <w:r>
              <w:rPr>
                <w:sz w:val="16"/>
              </w:rPr>
              <w:t>sidelink</w:t>
            </w:r>
            <w:proofErr w:type="spellEnd"/>
            <w:r>
              <w:rPr>
                <w:sz w:val="16"/>
              </w:rPr>
              <w:t xml:space="preserve"> enhancement</w:t>
            </w:r>
          </w:p>
        </w:tc>
        <w:tc>
          <w:tcPr>
            <w:tcW w:w="1577" w:type="dxa"/>
          </w:tcPr>
          <w:p w14:paraId="709CCCE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A6DA0F2" w14:textId="77777777" w:rsidR="0068507F" w:rsidRPr="00571B4F" w:rsidRDefault="0068507F" w:rsidP="00630795">
            <w:pPr>
              <w:pStyle w:val="TAL"/>
              <w:rPr>
                <w:sz w:val="16"/>
              </w:rPr>
            </w:pPr>
            <w:r>
              <w:rPr>
                <w:sz w:val="16"/>
              </w:rPr>
              <w:t>38.522</w:t>
            </w:r>
          </w:p>
        </w:tc>
        <w:tc>
          <w:tcPr>
            <w:tcW w:w="709" w:type="dxa"/>
          </w:tcPr>
          <w:p w14:paraId="6AC43476" w14:textId="77777777" w:rsidR="0068507F" w:rsidRPr="00571B4F" w:rsidRDefault="0068507F" w:rsidP="00630795">
            <w:pPr>
              <w:pStyle w:val="TAL"/>
              <w:rPr>
                <w:sz w:val="16"/>
              </w:rPr>
            </w:pPr>
            <w:r>
              <w:rPr>
                <w:sz w:val="16"/>
              </w:rPr>
              <w:t>0466</w:t>
            </w:r>
          </w:p>
        </w:tc>
        <w:tc>
          <w:tcPr>
            <w:tcW w:w="283" w:type="dxa"/>
          </w:tcPr>
          <w:p w14:paraId="041D76D3" w14:textId="77777777" w:rsidR="0068507F" w:rsidRPr="00571B4F" w:rsidRDefault="0068507F" w:rsidP="00630795">
            <w:pPr>
              <w:pStyle w:val="TAR"/>
              <w:rPr>
                <w:sz w:val="16"/>
              </w:rPr>
            </w:pPr>
            <w:r>
              <w:rPr>
                <w:sz w:val="16"/>
              </w:rPr>
              <w:t>-</w:t>
            </w:r>
          </w:p>
        </w:tc>
        <w:tc>
          <w:tcPr>
            <w:tcW w:w="709" w:type="dxa"/>
          </w:tcPr>
          <w:p w14:paraId="79643BF7" w14:textId="77777777" w:rsidR="0068507F" w:rsidRPr="00571B4F" w:rsidRDefault="0068507F" w:rsidP="00630795">
            <w:pPr>
              <w:pStyle w:val="TAL"/>
              <w:rPr>
                <w:sz w:val="16"/>
              </w:rPr>
            </w:pPr>
            <w:r>
              <w:rPr>
                <w:sz w:val="16"/>
              </w:rPr>
              <w:t>Rel-18</w:t>
            </w:r>
          </w:p>
        </w:tc>
        <w:tc>
          <w:tcPr>
            <w:tcW w:w="335" w:type="dxa"/>
          </w:tcPr>
          <w:p w14:paraId="155D5F3B" w14:textId="77777777" w:rsidR="0068507F" w:rsidRPr="00571B4F" w:rsidRDefault="0068507F" w:rsidP="00630795">
            <w:pPr>
              <w:pStyle w:val="TAL"/>
              <w:rPr>
                <w:sz w:val="16"/>
              </w:rPr>
            </w:pPr>
            <w:r>
              <w:rPr>
                <w:sz w:val="16"/>
              </w:rPr>
              <w:t>F</w:t>
            </w:r>
          </w:p>
        </w:tc>
        <w:tc>
          <w:tcPr>
            <w:tcW w:w="3925" w:type="dxa"/>
          </w:tcPr>
          <w:p w14:paraId="3A1B0E82"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3B087448" w14:textId="77777777" w:rsidR="0068507F" w:rsidRPr="00571B4F" w:rsidRDefault="0068507F" w:rsidP="00630795">
            <w:pPr>
              <w:pStyle w:val="TAL"/>
              <w:rPr>
                <w:sz w:val="16"/>
              </w:rPr>
            </w:pPr>
            <w:r>
              <w:rPr>
                <w:sz w:val="16"/>
              </w:rPr>
              <w:t>revised</w:t>
            </w:r>
          </w:p>
        </w:tc>
      </w:tr>
      <w:tr w:rsidR="0068507F" w14:paraId="13622F26" w14:textId="77777777" w:rsidTr="00807266">
        <w:tc>
          <w:tcPr>
            <w:tcW w:w="1097" w:type="dxa"/>
          </w:tcPr>
          <w:p w14:paraId="19000AC7" w14:textId="77777777" w:rsidR="0068507F" w:rsidRPr="00571B4F" w:rsidRDefault="0068507F" w:rsidP="00630795">
            <w:pPr>
              <w:pStyle w:val="TAL"/>
              <w:rPr>
                <w:sz w:val="16"/>
              </w:rPr>
            </w:pPr>
            <w:r>
              <w:rPr>
                <w:sz w:val="16"/>
              </w:rPr>
              <w:t>R5-245977</w:t>
            </w:r>
          </w:p>
        </w:tc>
        <w:tc>
          <w:tcPr>
            <w:tcW w:w="2841" w:type="dxa"/>
          </w:tcPr>
          <w:p w14:paraId="31AA23E0" w14:textId="77777777" w:rsidR="0068507F" w:rsidRPr="00571B4F" w:rsidRDefault="0068507F" w:rsidP="00630795">
            <w:pPr>
              <w:pStyle w:val="TAL"/>
              <w:rPr>
                <w:sz w:val="16"/>
              </w:rPr>
            </w:pPr>
            <w:r>
              <w:rPr>
                <w:sz w:val="16"/>
              </w:rPr>
              <w:t xml:space="preserve">Update to applicability for R17 </w:t>
            </w:r>
            <w:proofErr w:type="spellStart"/>
            <w:r>
              <w:rPr>
                <w:sz w:val="16"/>
              </w:rPr>
              <w:t>sidelink</w:t>
            </w:r>
            <w:proofErr w:type="spellEnd"/>
            <w:r>
              <w:rPr>
                <w:sz w:val="16"/>
              </w:rPr>
              <w:t xml:space="preserve"> enhancement</w:t>
            </w:r>
          </w:p>
        </w:tc>
        <w:tc>
          <w:tcPr>
            <w:tcW w:w="1577" w:type="dxa"/>
          </w:tcPr>
          <w:p w14:paraId="672F08F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277B53D" w14:textId="77777777" w:rsidR="0068507F" w:rsidRPr="00571B4F" w:rsidRDefault="0068507F" w:rsidP="00630795">
            <w:pPr>
              <w:pStyle w:val="TAL"/>
              <w:rPr>
                <w:sz w:val="16"/>
              </w:rPr>
            </w:pPr>
            <w:r>
              <w:rPr>
                <w:sz w:val="16"/>
              </w:rPr>
              <w:t>38.522</w:t>
            </w:r>
          </w:p>
        </w:tc>
        <w:tc>
          <w:tcPr>
            <w:tcW w:w="709" w:type="dxa"/>
          </w:tcPr>
          <w:p w14:paraId="15709FE8" w14:textId="77777777" w:rsidR="0068507F" w:rsidRPr="00571B4F" w:rsidRDefault="0068507F" w:rsidP="00630795">
            <w:pPr>
              <w:pStyle w:val="TAL"/>
              <w:rPr>
                <w:sz w:val="16"/>
              </w:rPr>
            </w:pPr>
            <w:r>
              <w:rPr>
                <w:sz w:val="16"/>
              </w:rPr>
              <w:t>0466</w:t>
            </w:r>
          </w:p>
        </w:tc>
        <w:tc>
          <w:tcPr>
            <w:tcW w:w="283" w:type="dxa"/>
          </w:tcPr>
          <w:p w14:paraId="1CB34A58" w14:textId="77777777" w:rsidR="0068507F" w:rsidRPr="00571B4F" w:rsidRDefault="0068507F" w:rsidP="00630795">
            <w:pPr>
              <w:pStyle w:val="TAR"/>
              <w:rPr>
                <w:sz w:val="16"/>
              </w:rPr>
            </w:pPr>
            <w:r>
              <w:rPr>
                <w:sz w:val="16"/>
              </w:rPr>
              <w:t>1</w:t>
            </w:r>
          </w:p>
        </w:tc>
        <w:tc>
          <w:tcPr>
            <w:tcW w:w="709" w:type="dxa"/>
          </w:tcPr>
          <w:p w14:paraId="2537DB40" w14:textId="77777777" w:rsidR="0068507F" w:rsidRPr="00571B4F" w:rsidRDefault="0068507F" w:rsidP="00630795">
            <w:pPr>
              <w:pStyle w:val="TAL"/>
              <w:rPr>
                <w:sz w:val="16"/>
              </w:rPr>
            </w:pPr>
            <w:r>
              <w:rPr>
                <w:sz w:val="16"/>
              </w:rPr>
              <w:t>Rel-18</w:t>
            </w:r>
          </w:p>
        </w:tc>
        <w:tc>
          <w:tcPr>
            <w:tcW w:w="335" w:type="dxa"/>
          </w:tcPr>
          <w:p w14:paraId="6AE2F273" w14:textId="77777777" w:rsidR="0068507F" w:rsidRPr="00571B4F" w:rsidRDefault="0068507F" w:rsidP="00630795">
            <w:pPr>
              <w:pStyle w:val="TAL"/>
              <w:rPr>
                <w:sz w:val="16"/>
              </w:rPr>
            </w:pPr>
            <w:r>
              <w:rPr>
                <w:sz w:val="16"/>
              </w:rPr>
              <w:t>F</w:t>
            </w:r>
          </w:p>
        </w:tc>
        <w:tc>
          <w:tcPr>
            <w:tcW w:w="3925" w:type="dxa"/>
          </w:tcPr>
          <w:p w14:paraId="1F7C1B91" w14:textId="77777777" w:rsidR="0068507F" w:rsidRPr="00571B4F" w:rsidRDefault="0068507F" w:rsidP="00630795">
            <w:pPr>
              <w:pStyle w:val="TAL"/>
              <w:rPr>
                <w:sz w:val="16"/>
              </w:rPr>
            </w:pPr>
            <w:proofErr w:type="spellStart"/>
            <w:r>
              <w:rPr>
                <w:sz w:val="16"/>
              </w:rPr>
              <w:t>NR_SL_enh-UEConTest</w:t>
            </w:r>
            <w:proofErr w:type="spellEnd"/>
          </w:p>
        </w:tc>
        <w:tc>
          <w:tcPr>
            <w:tcW w:w="967" w:type="dxa"/>
          </w:tcPr>
          <w:p w14:paraId="773A51D4" w14:textId="77777777" w:rsidR="0068507F" w:rsidRPr="00571B4F" w:rsidRDefault="0068507F" w:rsidP="00630795">
            <w:pPr>
              <w:pStyle w:val="TAL"/>
              <w:rPr>
                <w:sz w:val="16"/>
              </w:rPr>
            </w:pPr>
            <w:r>
              <w:rPr>
                <w:sz w:val="16"/>
              </w:rPr>
              <w:t>agreed</w:t>
            </w:r>
          </w:p>
        </w:tc>
      </w:tr>
      <w:tr w:rsidR="0068507F" w14:paraId="682CD672" w14:textId="77777777" w:rsidTr="00807266">
        <w:tc>
          <w:tcPr>
            <w:tcW w:w="1097" w:type="dxa"/>
          </w:tcPr>
          <w:p w14:paraId="38B78578" w14:textId="77777777" w:rsidR="0068507F" w:rsidRPr="00571B4F" w:rsidRDefault="0068507F" w:rsidP="00630795">
            <w:pPr>
              <w:pStyle w:val="TAL"/>
              <w:rPr>
                <w:sz w:val="16"/>
              </w:rPr>
            </w:pPr>
            <w:r>
              <w:rPr>
                <w:sz w:val="16"/>
              </w:rPr>
              <w:t>R5-245018</w:t>
            </w:r>
          </w:p>
        </w:tc>
        <w:tc>
          <w:tcPr>
            <w:tcW w:w="2841" w:type="dxa"/>
          </w:tcPr>
          <w:p w14:paraId="73881D10" w14:textId="77777777" w:rsidR="0068507F" w:rsidRPr="00571B4F" w:rsidRDefault="0068507F" w:rsidP="00630795">
            <w:pPr>
              <w:pStyle w:val="TAL"/>
              <w:rPr>
                <w:sz w:val="16"/>
              </w:rPr>
            </w:pPr>
            <w:r>
              <w:rPr>
                <w:sz w:val="16"/>
              </w:rPr>
              <w:t>Update to applicability for R16 V2X</w:t>
            </w:r>
          </w:p>
        </w:tc>
        <w:tc>
          <w:tcPr>
            <w:tcW w:w="1577" w:type="dxa"/>
          </w:tcPr>
          <w:p w14:paraId="47CFF22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F89F8C6" w14:textId="77777777" w:rsidR="0068507F" w:rsidRPr="00571B4F" w:rsidRDefault="0068507F" w:rsidP="00630795">
            <w:pPr>
              <w:pStyle w:val="TAL"/>
              <w:rPr>
                <w:sz w:val="16"/>
              </w:rPr>
            </w:pPr>
            <w:r>
              <w:rPr>
                <w:sz w:val="16"/>
              </w:rPr>
              <w:t>38.522</w:t>
            </w:r>
          </w:p>
        </w:tc>
        <w:tc>
          <w:tcPr>
            <w:tcW w:w="709" w:type="dxa"/>
          </w:tcPr>
          <w:p w14:paraId="3B196A4B" w14:textId="77777777" w:rsidR="0068507F" w:rsidRPr="00571B4F" w:rsidRDefault="0068507F" w:rsidP="00630795">
            <w:pPr>
              <w:pStyle w:val="TAL"/>
              <w:rPr>
                <w:sz w:val="16"/>
              </w:rPr>
            </w:pPr>
            <w:r>
              <w:rPr>
                <w:sz w:val="16"/>
              </w:rPr>
              <w:t>0467</w:t>
            </w:r>
          </w:p>
        </w:tc>
        <w:tc>
          <w:tcPr>
            <w:tcW w:w="283" w:type="dxa"/>
          </w:tcPr>
          <w:p w14:paraId="590F9915" w14:textId="77777777" w:rsidR="0068507F" w:rsidRPr="00571B4F" w:rsidRDefault="0068507F" w:rsidP="00630795">
            <w:pPr>
              <w:pStyle w:val="TAR"/>
              <w:rPr>
                <w:sz w:val="16"/>
              </w:rPr>
            </w:pPr>
            <w:r>
              <w:rPr>
                <w:sz w:val="16"/>
              </w:rPr>
              <w:t>-</w:t>
            </w:r>
          </w:p>
        </w:tc>
        <w:tc>
          <w:tcPr>
            <w:tcW w:w="709" w:type="dxa"/>
          </w:tcPr>
          <w:p w14:paraId="4670B2AA" w14:textId="77777777" w:rsidR="0068507F" w:rsidRPr="00571B4F" w:rsidRDefault="0068507F" w:rsidP="00630795">
            <w:pPr>
              <w:pStyle w:val="TAL"/>
              <w:rPr>
                <w:sz w:val="16"/>
              </w:rPr>
            </w:pPr>
            <w:r>
              <w:rPr>
                <w:sz w:val="16"/>
              </w:rPr>
              <w:t>Rel-18</w:t>
            </w:r>
          </w:p>
        </w:tc>
        <w:tc>
          <w:tcPr>
            <w:tcW w:w="335" w:type="dxa"/>
          </w:tcPr>
          <w:p w14:paraId="6C82FD25" w14:textId="77777777" w:rsidR="0068507F" w:rsidRPr="00571B4F" w:rsidRDefault="0068507F" w:rsidP="00630795">
            <w:pPr>
              <w:pStyle w:val="TAL"/>
              <w:rPr>
                <w:sz w:val="16"/>
              </w:rPr>
            </w:pPr>
            <w:r>
              <w:rPr>
                <w:sz w:val="16"/>
              </w:rPr>
              <w:t>F</w:t>
            </w:r>
          </w:p>
        </w:tc>
        <w:tc>
          <w:tcPr>
            <w:tcW w:w="3925" w:type="dxa"/>
          </w:tcPr>
          <w:p w14:paraId="78366907" w14:textId="77777777" w:rsidR="0068507F" w:rsidRPr="00571B4F" w:rsidRDefault="0068507F" w:rsidP="00630795">
            <w:pPr>
              <w:pStyle w:val="TAL"/>
              <w:rPr>
                <w:sz w:val="16"/>
              </w:rPr>
            </w:pPr>
            <w:r>
              <w:rPr>
                <w:sz w:val="16"/>
              </w:rPr>
              <w:t>5G_V2X_NRSL_eV2XARC-UEConTest</w:t>
            </w:r>
          </w:p>
        </w:tc>
        <w:tc>
          <w:tcPr>
            <w:tcW w:w="967" w:type="dxa"/>
          </w:tcPr>
          <w:p w14:paraId="5A6823A8" w14:textId="77777777" w:rsidR="0068507F" w:rsidRPr="00571B4F" w:rsidRDefault="0068507F" w:rsidP="00630795">
            <w:pPr>
              <w:pStyle w:val="TAL"/>
              <w:rPr>
                <w:sz w:val="16"/>
              </w:rPr>
            </w:pPr>
            <w:r>
              <w:rPr>
                <w:sz w:val="16"/>
              </w:rPr>
              <w:t>agreed</w:t>
            </w:r>
          </w:p>
        </w:tc>
      </w:tr>
      <w:tr w:rsidR="0068507F" w14:paraId="6A33B1AB" w14:textId="77777777" w:rsidTr="00807266">
        <w:tc>
          <w:tcPr>
            <w:tcW w:w="1097" w:type="dxa"/>
          </w:tcPr>
          <w:p w14:paraId="1B2BBB44" w14:textId="77777777" w:rsidR="0068507F" w:rsidRPr="00571B4F" w:rsidRDefault="0068507F" w:rsidP="00630795">
            <w:pPr>
              <w:pStyle w:val="TAL"/>
              <w:rPr>
                <w:sz w:val="16"/>
              </w:rPr>
            </w:pPr>
            <w:r>
              <w:rPr>
                <w:sz w:val="16"/>
              </w:rPr>
              <w:t>R5-245067</w:t>
            </w:r>
          </w:p>
        </w:tc>
        <w:tc>
          <w:tcPr>
            <w:tcW w:w="2841" w:type="dxa"/>
          </w:tcPr>
          <w:p w14:paraId="77BBF019" w14:textId="77777777" w:rsidR="0068507F" w:rsidRPr="00571B4F" w:rsidRDefault="0068507F" w:rsidP="00630795">
            <w:pPr>
              <w:pStyle w:val="TAL"/>
              <w:rPr>
                <w:sz w:val="16"/>
              </w:rPr>
            </w:pPr>
            <w:r>
              <w:rPr>
                <w:sz w:val="16"/>
              </w:rPr>
              <w:t>Update to applicability of 5G test cases</w:t>
            </w:r>
          </w:p>
        </w:tc>
        <w:tc>
          <w:tcPr>
            <w:tcW w:w="1577" w:type="dxa"/>
          </w:tcPr>
          <w:p w14:paraId="7FF6EB76" w14:textId="77777777" w:rsidR="0068507F" w:rsidRPr="00571B4F" w:rsidRDefault="0068507F" w:rsidP="00630795">
            <w:pPr>
              <w:pStyle w:val="TAL"/>
              <w:rPr>
                <w:sz w:val="16"/>
              </w:rPr>
            </w:pPr>
            <w:r>
              <w:rPr>
                <w:sz w:val="16"/>
              </w:rPr>
              <w:t>Bureau Veritas ADT, Huawei, Anritsu, TTA, SGS Wireless, NTT DOCOMO INC, China Unicom, Keysight Technologies, QUALCOMM Inc., Apple Benelux B.V. - Belgium, Rohde &amp; Schwarz</w:t>
            </w:r>
          </w:p>
        </w:tc>
        <w:tc>
          <w:tcPr>
            <w:tcW w:w="859" w:type="dxa"/>
          </w:tcPr>
          <w:p w14:paraId="3EB3FBCA" w14:textId="77777777" w:rsidR="0068507F" w:rsidRPr="00571B4F" w:rsidRDefault="0068507F" w:rsidP="00630795">
            <w:pPr>
              <w:pStyle w:val="TAL"/>
              <w:rPr>
                <w:sz w:val="16"/>
              </w:rPr>
            </w:pPr>
            <w:r>
              <w:rPr>
                <w:sz w:val="16"/>
              </w:rPr>
              <w:t>38.522</w:t>
            </w:r>
          </w:p>
        </w:tc>
        <w:tc>
          <w:tcPr>
            <w:tcW w:w="709" w:type="dxa"/>
          </w:tcPr>
          <w:p w14:paraId="19CF39D8" w14:textId="77777777" w:rsidR="0068507F" w:rsidRPr="00571B4F" w:rsidRDefault="0068507F" w:rsidP="00630795">
            <w:pPr>
              <w:pStyle w:val="TAL"/>
              <w:rPr>
                <w:sz w:val="16"/>
              </w:rPr>
            </w:pPr>
            <w:r>
              <w:rPr>
                <w:sz w:val="16"/>
              </w:rPr>
              <w:t>0468</w:t>
            </w:r>
          </w:p>
        </w:tc>
        <w:tc>
          <w:tcPr>
            <w:tcW w:w="283" w:type="dxa"/>
          </w:tcPr>
          <w:p w14:paraId="3DEAD58E" w14:textId="77777777" w:rsidR="0068507F" w:rsidRPr="00571B4F" w:rsidRDefault="0068507F" w:rsidP="00630795">
            <w:pPr>
              <w:pStyle w:val="TAR"/>
              <w:rPr>
                <w:sz w:val="16"/>
              </w:rPr>
            </w:pPr>
            <w:r>
              <w:rPr>
                <w:sz w:val="16"/>
              </w:rPr>
              <w:t>-</w:t>
            </w:r>
          </w:p>
        </w:tc>
        <w:tc>
          <w:tcPr>
            <w:tcW w:w="709" w:type="dxa"/>
          </w:tcPr>
          <w:p w14:paraId="750F8A5D" w14:textId="77777777" w:rsidR="0068507F" w:rsidRPr="00571B4F" w:rsidRDefault="0068507F" w:rsidP="00630795">
            <w:pPr>
              <w:pStyle w:val="TAL"/>
              <w:rPr>
                <w:sz w:val="16"/>
              </w:rPr>
            </w:pPr>
            <w:r>
              <w:rPr>
                <w:sz w:val="16"/>
              </w:rPr>
              <w:t>Rel-18</w:t>
            </w:r>
          </w:p>
        </w:tc>
        <w:tc>
          <w:tcPr>
            <w:tcW w:w="335" w:type="dxa"/>
          </w:tcPr>
          <w:p w14:paraId="703C138F" w14:textId="77777777" w:rsidR="0068507F" w:rsidRPr="00571B4F" w:rsidRDefault="0068507F" w:rsidP="00630795">
            <w:pPr>
              <w:pStyle w:val="TAL"/>
              <w:rPr>
                <w:sz w:val="16"/>
              </w:rPr>
            </w:pPr>
            <w:r>
              <w:rPr>
                <w:sz w:val="16"/>
              </w:rPr>
              <w:t>F</w:t>
            </w:r>
          </w:p>
        </w:tc>
        <w:tc>
          <w:tcPr>
            <w:tcW w:w="3925" w:type="dxa"/>
          </w:tcPr>
          <w:p w14:paraId="4BC745DE" w14:textId="77777777" w:rsidR="0068507F" w:rsidRPr="00571B4F" w:rsidRDefault="0068507F" w:rsidP="00630795">
            <w:pPr>
              <w:pStyle w:val="TAL"/>
              <w:rPr>
                <w:sz w:val="16"/>
              </w:rPr>
            </w:pPr>
            <w:r>
              <w:rPr>
                <w:sz w:val="16"/>
              </w:rPr>
              <w:t>TEI15_Test</w:t>
            </w:r>
          </w:p>
        </w:tc>
        <w:tc>
          <w:tcPr>
            <w:tcW w:w="967" w:type="dxa"/>
          </w:tcPr>
          <w:p w14:paraId="36D0254C" w14:textId="77777777" w:rsidR="0068507F" w:rsidRPr="00571B4F" w:rsidRDefault="0068507F" w:rsidP="00630795">
            <w:pPr>
              <w:pStyle w:val="TAL"/>
              <w:rPr>
                <w:sz w:val="16"/>
              </w:rPr>
            </w:pPr>
            <w:r>
              <w:rPr>
                <w:sz w:val="16"/>
              </w:rPr>
              <w:t>revised</w:t>
            </w:r>
          </w:p>
        </w:tc>
      </w:tr>
      <w:tr w:rsidR="0068507F" w14:paraId="2E7DDB8F" w14:textId="77777777" w:rsidTr="00807266">
        <w:tc>
          <w:tcPr>
            <w:tcW w:w="1097" w:type="dxa"/>
          </w:tcPr>
          <w:p w14:paraId="5C33DDE3" w14:textId="77777777" w:rsidR="0068507F" w:rsidRPr="00571B4F" w:rsidRDefault="0068507F" w:rsidP="00630795">
            <w:pPr>
              <w:pStyle w:val="TAL"/>
              <w:rPr>
                <w:sz w:val="16"/>
              </w:rPr>
            </w:pPr>
            <w:r>
              <w:rPr>
                <w:sz w:val="16"/>
              </w:rPr>
              <w:t>R5-246000</w:t>
            </w:r>
          </w:p>
        </w:tc>
        <w:tc>
          <w:tcPr>
            <w:tcW w:w="2841" w:type="dxa"/>
          </w:tcPr>
          <w:p w14:paraId="4CD43577" w14:textId="77777777" w:rsidR="0068507F" w:rsidRPr="00571B4F" w:rsidRDefault="0068507F" w:rsidP="00630795">
            <w:pPr>
              <w:pStyle w:val="TAL"/>
              <w:rPr>
                <w:sz w:val="16"/>
              </w:rPr>
            </w:pPr>
            <w:r>
              <w:rPr>
                <w:sz w:val="16"/>
              </w:rPr>
              <w:t>Update to applicability of 5G test cases</w:t>
            </w:r>
          </w:p>
        </w:tc>
        <w:tc>
          <w:tcPr>
            <w:tcW w:w="1577" w:type="dxa"/>
          </w:tcPr>
          <w:p w14:paraId="0413F492" w14:textId="77777777" w:rsidR="0068507F" w:rsidRPr="00571B4F" w:rsidRDefault="0068507F" w:rsidP="00630795">
            <w:pPr>
              <w:pStyle w:val="TAL"/>
              <w:rPr>
                <w:sz w:val="16"/>
              </w:rPr>
            </w:pPr>
            <w:r>
              <w:rPr>
                <w:sz w:val="16"/>
              </w:rPr>
              <w:t>Bureau Veritas ADT, Huawei, Anritsu, TTA, SGS Wireless, NTT DOCOMO INC, China Unicom, Keysight Technologies, QUALCOMM Inc., Apple Benelux B.V. - Belgium, Rohde &amp; Schwarz</w:t>
            </w:r>
          </w:p>
        </w:tc>
        <w:tc>
          <w:tcPr>
            <w:tcW w:w="859" w:type="dxa"/>
          </w:tcPr>
          <w:p w14:paraId="0C9A2C74" w14:textId="77777777" w:rsidR="0068507F" w:rsidRPr="00571B4F" w:rsidRDefault="0068507F" w:rsidP="00630795">
            <w:pPr>
              <w:pStyle w:val="TAL"/>
              <w:rPr>
                <w:sz w:val="16"/>
              </w:rPr>
            </w:pPr>
            <w:r>
              <w:rPr>
                <w:sz w:val="16"/>
              </w:rPr>
              <w:t>38.522</w:t>
            </w:r>
          </w:p>
        </w:tc>
        <w:tc>
          <w:tcPr>
            <w:tcW w:w="709" w:type="dxa"/>
          </w:tcPr>
          <w:p w14:paraId="11A82673" w14:textId="77777777" w:rsidR="0068507F" w:rsidRPr="00571B4F" w:rsidRDefault="0068507F" w:rsidP="00630795">
            <w:pPr>
              <w:pStyle w:val="TAL"/>
              <w:rPr>
                <w:sz w:val="16"/>
              </w:rPr>
            </w:pPr>
            <w:r>
              <w:rPr>
                <w:sz w:val="16"/>
              </w:rPr>
              <w:t>0468</w:t>
            </w:r>
          </w:p>
        </w:tc>
        <w:tc>
          <w:tcPr>
            <w:tcW w:w="283" w:type="dxa"/>
          </w:tcPr>
          <w:p w14:paraId="7AD7C81D" w14:textId="77777777" w:rsidR="0068507F" w:rsidRPr="00571B4F" w:rsidRDefault="0068507F" w:rsidP="00630795">
            <w:pPr>
              <w:pStyle w:val="TAR"/>
              <w:rPr>
                <w:sz w:val="16"/>
              </w:rPr>
            </w:pPr>
            <w:r>
              <w:rPr>
                <w:sz w:val="16"/>
              </w:rPr>
              <w:t>1</w:t>
            </w:r>
          </w:p>
        </w:tc>
        <w:tc>
          <w:tcPr>
            <w:tcW w:w="709" w:type="dxa"/>
          </w:tcPr>
          <w:p w14:paraId="43250588" w14:textId="77777777" w:rsidR="0068507F" w:rsidRPr="00571B4F" w:rsidRDefault="0068507F" w:rsidP="00630795">
            <w:pPr>
              <w:pStyle w:val="TAL"/>
              <w:rPr>
                <w:sz w:val="16"/>
              </w:rPr>
            </w:pPr>
            <w:r>
              <w:rPr>
                <w:sz w:val="16"/>
              </w:rPr>
              <w:t>Rel-18</w:t>
            </w:r>
          </w:p>
        </w:tc>
        <w:tc>
          <w:tcPr>
            <w:tcW w:w="335" w:type="dxa"/>
          </w:tcPr>
          <w:p w14:paraId="7E521C20" w14:textId="77777777" w:rsidR="0068507F" w:rsidRPr="00571B4F" w:rsidRDefault="0068507F" w:rsidP="00630795">
            <w:pPr>
              <w:pStyle w:val="TAL"/>
              <w:rPr>
                <w:sz w:val="16"/>
              </w:rPr>
            </w:pPr>
            <w:r>
              <w:rPr>
                <w:sz w:val="16"/>
              </w:rPr>
              <w:t>F</w:t>
            </w:r>
          </w:p>
        </w:tc>
        <w:tc>
          <w:tcPr>
            <w:tcW w:w="3925" w:type="dxa"/>
          </w:tcPr>
          <w:p w14:paraId="2F0E0325" w14:textId="77777777" w:rsidR="0068507F" w:rsidRPr="00571B4F" w:rsidRDefault="0068507F" w:rsidP="00630795">
            <w:pPr>
              <w:pStyle w:val="TAL"/>
              <w:rPr>
                <w:sz w:val="16"/>
              </w:rPr>
            </w:pPr>
            <w:r>
              <w:rPr>
                <w:sz w:val="16"/>
              </w:rPr>
              <w:t>TEI15_Test</w:t>
            </w:r>
          </w:p>
        </w:tc>
        <w:tc>
          <w:tcPr>
            <w:tcW w:w="967" w:type="dxa"/>
          </w:tcPr>
          <w:p w14:paraId="479B5E4F" w14:textId="77777777" w:rsidR="0068507F" w:rsidRPr="00571B4F" w:rsidRDefault="0068507F" w:rsidP="00630795">
            <w:pPr>
              <w:pStyle w:val="TAL"/>
              <w:rPr>
                <w:sz w:val="16"/>
              </w:rPr>
            </w:pPr>
            <w:r>
              <w:rPr>
                <w:sz w:val="16"/>
              </w:rPr>
              <w:t>agreed</w:t>
            </w:r>
          </w:p>
        </w:tc>
      </w:tr>
      <w:tr w:rsidR="0068507F" w14:paraId="6F8B7E33" w14:textId="77777777" w:rsidTr="00807266">
        <w:tc>
          <w:tcPr>
            <w:tcW w:w="1097" w:type="dxa"/>
          </w:tcPr>
          <w:p w14:paraId="2D5CD524" w14:textId="77777777" w:rsidR="0068507F" w:rsidRPr="00571B4F" w:rsidRDefault="0068507F" w:rsidP="00630795">
            <w:pPr>
              <w:pStyle w:val="TAL"/>
              <w:rPr>
                <w:sz w:val="16"/>
              </w:rPr>
            </w:pPr>
            <w:r>
              <w:rPr>
                <w:sz w:val="16"/>
              </w:rPr>
              <w:t>R5-245073</w:t>
            </w:r>
          </w:p>
        </w:tc>
        <w:tc>
          <w:tcPr>
            <w:tcW w:w="2841" w:type="dxa"/>
          </w:tcPr>
          <w:p w14:paraId="5D6997E6" w14:textId="77777777" w:rsidR="0068507F" w:rsidRPr="00571B4F" w:rsidRDefault="0068507F" w:rsidP="00630795">
            <w:pPr>
              <w:pStyle w:val="TAL"/>
              <w:rPr>
                <w:sz w:val="16"/>
              </w:rPr>
            </w:pPr>
            <w:r>
              <w:rPr>
                <w:sz w:val="16"/>
              </w:rPr>
              <w:t>Update to general information for NR NTN</w:t>
            </w:r>
          </w:p>
        </w:tc>
        <w:tc>
          <w:tcPr>
            <w:tcW w:w="1577" w:type="dxa"/>
          </w:tcPr>
          <w:p w14:paraId="36F539E2" w14:textId="77777777" w:rsidR="0068507F" w:rsidRPr="00571B4F" w:rsidRDefault="0068507F" w:rsidP="00630795">
            <w:pPr>
              <w:pStyle w:val="TAL"/>
              <w:rPr>
                <w:sz w:val="16"/>
              </w:rPr>
            </w:pPr>
            <w:r>
              <w:rPr>
                <w:sz w:val="16"/>
              </w:rPr>
              <w:t>Bureau Veritas ADT</w:t>
            </w:r>
          </w:p>
        </w:tc>
        <w:tc>
          <w:tcPr>
            <w:tcW w:w="859" w:type="dxa"/>
          </w:tcPr>
          <w:p w14:paraId="78BA5915" w14:textId="77777777" w:rsidR="0068507F" w:rsidRPr="00571B4F" w:rsidRDefault="0068507F" w:rsidP="00630795">
            <w:pPr>
              <w:pStyle w:val="TAL"/>
              <w:rPr>
                <w:sz w:val="16"/>
              </w:rPr>
            </w:pPr>
            <w:r>
              <w:rPr>
                <w:sz w:val="16"/>
              </w:rPr>
              <w:t>38.522</w:t>
            </w:r>
          </w:p>
        </w:tc>
        <w:tc>
          <w:tcPr>
            <w:tcW w:w="709" w:type="dxa"/>
          </w:tcPr>
          <w:p w14:paraId="1FF86D7F" w14:textId="77777777" w:rsidR="0068507F" w:rsidRPr="00571B4F" w:rsidRDefault="0068507F" w:rsidP="00630795">
            <w:pPr>
              <w:pStyle w:val="TAL"/>
              <w:rPr>
                <w:sz w:val="16"/>
              </w:rPr>
            </w:pPr>
            <w:r>
              <w:rPr>
                <w:sz w:val="16"/>
              </w:rPr>
              <w:t>0469</w:t>
            </w:r>
          </w:p>
        </w:tc>
        <w:tc>
          <w:tcPr>
            <w:tcW w:w="283" w:type="dxa"/>
          </w:tcPr>
          <w:p w14:paraId="188D6626" w14:textId="77777777" w:rsidR="0068507F" w:rsidRPr="00571B4F" w:rsidRDefault="0068507F" w:rsidP="00630795">
            <w:pPr>
              <w:pStyle w:val="TAR"/>
              <w:rPr>
                <w:sz w:val="16"/>
              </w:rPr>
            </w:pPr>
            <w:r>
              <w:rPr>
                <w:sz w:val="16"/>
              </w:rPr>
              <w:t>-</w:t>
            </w:r>
          </w:p>
        </w:tc>
        <w:tc>
          <w:tcPr>
            <w:tcW w:w="709" w:type="dxa"/>
          </w:tcPr>
          <w:p w14:paraId="03947E73" w14:textId="77777777" w:rsidR="0068507F" w:rsidRPr="00571B4F" w:rsidRDefault="0068507F" w:rsidP="00630795">
            <w:pPr>
              <w:pStyle w:val="TAL"/>
              <w:rPr>
                <w:sz w:val="16"/>
              </w:rPr>
            </w:pPr>
            <w:r>
              <w:rPr>
                <w:sz w:val="16"/>
              </w:rPr>
              <w:t>Rel-18</w:t>
            </w:r>
          </w:p>
        </w:tc>
        <w:tc>
          <w:tcPr>
            <w:tcW w:w="335" w:type="dxa"/>
          </w:tcPr>
          <w:p w14:paraId="72C3AF8E" w14:textId="77777777" w:rsidR="0068507F" w:rsidRPr="00571B4F" w:rsidRDefault="0068507F" w:rsidP="00630795">
            <w:pPr>
              <w:pStyle w:val="TAL"/>
              <w:rPr>
                <w:sz w:val="16"/>
              </w:rPr>
            </w:pPr>
            <w:r>
              <w:rPr>
                <w:sz w:val="16"/>
              </w:rPr>
              <w:t>F</w:t>
            </w:r>
          </w:p>
        </w:tc>
        <w:tc>
          <w:tcPr>
            <w:tcW w:w="3925" w:type="dxa"/>
          </w:tcPr>
          <w:p w14:paraId="5832DA1D"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1E66A5F" w14:textId="77777777" w:rsidR="0068507F" w:rsidRPr="00571B4F" w:rsidRDefault="0068507F" w:rsidP="00630795">
            <w:pPr>
              <w:pStyle w:val="TAL"/>
              <w:rPr>
                <w:sz w:val="16"/>
              </w:rPr>
            </w:pPr>
            <w:r>
              <w:rPr>
                <w:sz w:val="16"/>
              </w:rPr>
              <w:t>agreed</w:t>
            </w:r>
          </w:p>
        </w:tc>
      </w:tr>
      <w:tr w:rsidR="0068507F" w14:paraId="15D756DA" w14:textId="77777777" w:rsidTr="00807266">
        <w:tc>
          <w:tcPr>
            <w:tcW w:w="1097" w:type="dxa"/>
          </w:tcPr>
          <w:p w14:paraId="55755380" w14:textId="77777777" w:rsidR="0068507F" w:rsidRPr="00571B4F" w:rsidRDefault="0068507F" w:rsidP="00630795">
            <w:pPr>
              <w:pStyle w:val="TAL"/>
              <w:rPr>
                <w:sz w:val="16"/>
              </w:rPr>
            </w:pPr>
            <w:r>
              <w:rPr>
                <w:sz w:val="16"/>
              </w:rPr>
              <w:lastRenderedPageBreak/>
              <w:t>R5-245113</w:t>
            </w:r>
          </w:p>
        </w:tc>
        <w:tc>
          <w:tcPr>
            <w:tcW w:w="2841" w:type="dxa"/>
          </w:tcPr>
          <w:p w14:paraId="111141C6" w14:textId="77777777" w:rsidR="0068507F" w:rsidRPr="00571B4F" w:rsidRDefault="0068507F" w:rsidP="00630795">
            <w:pPr>
              <w:pStyle w:val="TAL"/>
              <w:rPr>
                <w:sz w:val="16"/>
              </w:rPr>
            </w:pPr>
            <w:r>
              <w:rPr>
                <w:sz w:val="16"/>
              </w:rPr>
              <w:t>Correction of applicability for test case 6.2A.4.1.1</w:t>
            </w:r>
          </w:p>
        </w:tc>
        <w:tc>
          <w:tcPr>
            <w:tcW w:w="1577" w:type="dxa"/>
          </w:tcPr>
          <w:p w14:paraId="5E150E76" w14:textId="77777777" w:rsidR="0068507F" w:rsidRPr="00571B4F" w:rsidRDefault="0068507F" w:rsidP="00630795">
            <w:pPr>
              <w:pStyle w:val="TAL"/>
              <w:rPr>
                <w:sz w:val="16"/>
              </w:rPr>
            </w:pPr>
            <w:r>
              <w:rPr>
                <w:sz w:val="16"/>
              </w:rPr>
              <w:t>Ericsson</w:t>
            </w:r>
          </w:p>
        </w:tc>
        <w:tc>
          <w:tcPr>
            <w:tcW w:w="859" w:type="dxa"/>
          </w:tcPr>
          <w:p w14:paraId="68D8B449" w14:textId="77777777" w:rsidR="0068507F" w:rsidRPr="00571B4F" w:rsidRDefault="0068507F" w:rsidP="00630795">
            <w:pPr>
              <w:pStyle w:val="TAL"/>
              <w:rPr>
                <w:sz w:val="16"/>
              </w:rPr>
            </w:pPr>
            <w:r>
              <w:rPr>
                <w:sz w:val="16"/>
              </w:rPr>
              <w:t>38.522</w:t>
            </w:r>
          </w:p>
        </w:tc>
        <w:tc>
          <w:tcPr>
            <w:tcW w:w="709" w:type="dxa"/>
          </w:tcPr>
          <w:p w14:paraId="5C89322E" w14:textId="77777777" w:rsidR="0068507F" w:rsidRPr="00571B4F" w:rsidRDefault="0068507F" w:rsidP="00630795">
            <w:pPr>
              <w:pStyle w:val="TAL"/>
              <w:rPr>
                <w:sz w:val="16"/>
              </w:rPr>
            </w:pPr>
            <w:r>
              <w:rPr>
                <w:sz w:val="16"/>
              </w:rPr>
              <w:t>0470</w:t>
            </w:r>
          </w:p>
        </w:tc>
        <w:tc>
          <w:tcPr>
            <w:tcW w:w="283" w:type="dxa"/>
          </w:tcPr>
          <w:p w14:paraId="1656EA80" w14:textId="77777777" w:rsidR="0068507F" w:rsidRPr="00571B4F" w:rsidRDefault="0068507F" w:rsidP="00630795">
            <w:pPr>
              <w:pStyle w:val="TAR"/>
              <w:rPr>
                <w:sz w:val="16"/>
              </w:rPr>
            </w:pPr>
            <w:r>
              <w:rPr>
                <w:sz w:val="16"/>
              </w:rPr>
              <w:t>-</w:t>
            </w:r>
          </w:p>
        </w:tc>
        <w:tc>
          <w:tcPr>
            <w:tcW w:w="709" w:type="dxa"/>
          </w:tcPr>
          <w:p w14:paraId="1F6EF789" w14:textId="77777777" w:rsidR="0068507F" w:rsidRPr="00571B4F" w:rsidRDefault="0068507F" w:rsidP="00630795">
            <w:pPr>
              <w:pStyle w:val="TAL"/>
              <w:rPr>
                <w:sz w:val="16"/>
              </w:rPr>
            </w:pPr>
            <w:r>
              <w:rPr>
                <w:sz w:val="16"/>
              </w:rPr>
              <w:t>Rel-18</w:t>
            </w:r>
          </w:p>
        </w:tc>
        <w:tc>
          <w:tcPr>
            <w:tcW w:w="335" w:type="dxa"/>
          </w:tcPr>
          <w:p w14:paraId="7F1AFDBC" w14:textId="77777777" w:rsidR="0068507F" w:rsidRPr="00571B4F" w:rsidRDefault="0068507F" w:rsidP="00630795">
            <w:pPr>
              <w:pStyle w:val="TAL"/>
              <w:rPr>
                <w:sz w:val="16"/>
              </w:rPr>
            </w:pPr>
            <w:r>
              <w:rPr>
                <w:sz w:val="16"/>
              </w:rPr>
              <w:t>F</w:t>
            </w:r>
          </w:p>
        </w:tc>
        <w:tc>
          <w:tcPr>
            <w:tcW w:w="3925" w:type="dxa"/>
          </w:tcPr>
          <w:p w14:paraId="498513A0"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114EC48F" w14:textId="77777777" w:rsidR="0068507F" w:rsidRPr="00571B4F" w:rsidRDefault="0068507F" w:rsidP="00630795">
            <w:pPr>
              <w:pStyle w:val="TAL"/>
              <w:rPr>
                <w:sz w:val="16"/>
              </w:rPr>
            </w:pPr>
            <w:r>
              <w:rPr>
                <w:sz w:val="16"/>
              </w:rPr>
              <w:t>revised</w:t>
            </w:r>
          </w:p>
        </w:tc>
      </w:tr>
      <w:tr w:rsidR="0068507F" w14:paraId="4B645C7D" w14:textId="77777777" w:rsidTr="00807266">
        <w:tc>
          <w:tcPr>
            <w:tcW w:w="1097" w:type="dxa"/>
          </w:tcPr>
          <w:p w14:paraId="012BA5D1" w14:textId="77777777" w:rsidR="0068507F" w:rsidRPr="00571B4F" w:rsidRDefault="0068507F" w:rsidP="00630795">
            <w:pPr>
              <w:pStyle w:val="TAL"/>
              <w:rPr>
                <w:sz w:val="16"/>
              </w:rPr>
            </w:pPr>
            <w:r>
              <w:rPr>
                <w:sz w:val="16"/>
              </w:rPr>
              <w:t>R5-245978</w:t>
            </w:r>
          </w:p>
        </w:tc>
        <w:tc>
          <w:tcPr>
            <w:tcW w:w="2841" w:type="dxa"/>
          </w:tcPr>
          <w:p w14:paraId="0284F462" w14:textId="77777777" w:rsidR="0068507F" w:rsidRPr="00571B4F" w:rsidRDefault="0068507F" w:rsidP="00630795">
            <w:pPr>
              <w:pStyle w:val="TAL"/>
              <w:rPr>
                <w:sz w:val="16"/>
              </w:rPr>
            </w:pPr>
            <w:r>
              <w:rPr>
                <w:sz w:val="16"/>
              </w:rPr>
              <w:t>Correction of applicability for test case 6.2A.4.1.1</w:t>
            </w:r>
          </w:p>
        </w:tc>
        <w:tc>
          <w:tcPr>
            <w:tcW w:w="1577" w:type="dxa"/>
          </w:tcPr>
          <w:p w14:paraId="41A00295" w14:textId="77777777" w:rsidR="0068507F" w:rsidRPr="00571B4F" w:rsidRDefault="0068507F" w:rsidP="00630795">
            <w:pPr>
              <w:pStyle w:val="TAL"/>
              <w:rPr>
                <w:sz w:val="16"/>
              </w:rPr>
            </w:pPr>
            <w:r>
              <w:rPr>
                <w:sz w:val="16"/>
              </w:rPr>
              <w:t>Ericsson</w:t>
            </w:r>
          </w:p>
        </w:tc>
        <w:tc>
          <w:tcPr>
            <w:tcW w:w="859" w:type="dxa"/>
          </w:tcPr>
          <w:p w14:paraId="328FEF33" w14:textId="77777777" w:rsidR="0068507F" w:rsidRPr="00571B4F" w:rsidRDefault="0068507F" w:rsidP="00630795">
            <w:pPr>
              <w:pStyle w:val="TAL"/>
              <w:rPr>
                <w:sz w:val="16"/>
              </w:rPr>
            </w:pPr>
            <w:r>
              <w:rPr>
                <w:sz w:val="16"/>
              </w:rPr>
              <w:t>38.522</w:t>
            </w:r>
          </w:p>
        </w:tc>
        <w:tc>
          <w:tcPr>
            <w:tcW w:w="709" w:type="dxa"/>
          </w:tcPr>
          <w:p w14:paraId="56D83352" w14:textId="77777777" w:rsidR="0068507F" w:rsidRPr="00571B4F" w:rsidRDefault="0068507F" w:rsidP="00630795">
            <w:pPr>
              <w:pStyle w:val="TAL"/>
              <w:rPr>
                <w:sz w:val="16"/>
              </w:rPr>
            </w:pPr>
            <w:r>
              <w:rPr>
                <w:sz w:val="16"/>
              </w:rPr>
              <w:t>0470</w:t>
            </w:r>
          </w:p>
        </w:tc>
        <w:tc>
          <w:tcPr>
            <w:tcW w:w="283" w:type="dxa"/>
          </w:tcPr>
          <w:p w14:paraId="3F35A8AE" w14:textId="77777777" w:rsidR="0068507F" w:rsidRPr="00571B4F" w:rsidRDefault="0068507F" w:rsidP="00630795">
            <w:pPr>
              <w:pStyle w:val="TAR"/>
              <w:rPr>
                <w:sz w:val="16"/>
              </w:rPr>
            </w:pPr>
            <w:r>
              <w:rPr>
                <w:sz w:val="16"/>
              </w:rPr>
              <w:t>1</w:t>
            </w:r>
          </w:p>
        </w:tc>
        <w:tc>
          <w:tcPr>
            <w:tcW w:w="709" w:type="dxa"/>
          </w:tcPr>
          <w:p w14:paraId="0894F787" w14:textId="77777777" w:rsidR="0068507F" w:rsidRPr="00571B4F" w:rsidRDefault="0068507F" w:rsidP="00630795">
            <w:pPr>
              <w:pStyle w:val="TAL"/>
              <w:rPr>
                <w:sz w:val="16"/>
              </w:rPr>
            </w:pPr>
            <w:r>
              <w:rPr>
                <w:sz w:val="16"/>
              </w:rPr>
              <w:t>Rel-18</w:t>
            </w:r>
          </w:p>
        </w:tc>
        <w:tc>
          <w:tcPr>
            <w:tcW w:w="335" w:type="dxa"/>
          </w:tcPr>
          <w:p w14:paraId="55E8A120" w14:textId="77777777" w:rsidR="0068507F" w:rsidRPr="00571B4F" w:rsidRDefault="0068507F" w:rsidP="00630795">
            <w:pPr>
              <w:pStyle w:val="TAL"/>
              <w:rPr>
                <w:sz w:val="16"/>
              </w:rPr>
            </w:pPr>
            <w:r>
              <w:rPr>
                <w:sz w:val="16"/>
              </w:rPr>
              <w:t>F</w:t>
            </w:r>
          </w:p>
        </w:tc>
        <w:tc>
          <w:tcPr>
            <w:tcW w:w="3925" w:type="dxa"/>
          </w:tcPr>
          <w:p w14:paraId="587A3379"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6315838B" w14:textId="77777777" w:rsidR="0068507F" w:rsidRPr="00571B4F" w:rsidRDefault="0068507F" w:rsidP="00630795">
            <w:pPr>
              <w:pStyle w:val="TAL"/>
              <w:rPr>
                <w:sz w:val="16"/>
              </w:rPr>
            </w:pPr>
            <w:r>
              <w:rPr>
                <w:sz w:val="16"/>
              </w:rPr>
              <w:t>agreed</w:t>
            </w:r>
          </w:p>
        </w:tc>
      </w:tr>
      <w:tr w:rsidR="0068507F" w14:paraId="6B6B84CC" w14:textId="77777777" w:rsidTr="00807266">
        <w:tc>
          <w:tcPr>
            <w:tcW w:w="1097" w:type="dxa"/>
          </w:tcPr>
          <w:p w14:paraId="643CFDF3" w14:textId="77777777" w:rsidR="0068507F" w:rsidRPr="00571B4F" w:rsidRDefault="0068507F" w:rsidP="00630795">
            <w:pPr>
              <w:pStyle w:val="TAL"/>
              <w:rPr>
                <w:sz w:val="16"/>
              </w:rPr>
            </w:pPr>
            <w:r>
              <w:rPr>
                <w:sz w:val="16"/>
              </w:rPr>
              <w:t>R5-245119</w:t>
            </w:r>
          </w:p>
        </w:tc>
        <w:tc>
          <w:tcPr>
            <w:tcW w:w="2841" w:type="dxa"/>
          </w:tcPr>
          <w:p w14:paraId="12E74B9E" w14:textId="77777777" w:rsidR="0068507F" w:rsidRPr="00571B4F" w:rsidRDefault="0068507F" w:rsidP="00630795">
            <w:pPr>
              <w:pStyle w:val="TAL"/>
              <w:rPr>
                <w:sz w:val="16"/>
              </w:rPr>
            </w:pPr>
            <w:r>
              <w:rPr>
                <w:sz w:val="16"/>
              </w:rPr>
              <w:t xml:space="preserve">Addition of new </w:t>
            </w:r>
            <w:proofErr w:type="spellStart"/>
            <w:r>
              <w:rPr>
                <w:sz w:val="16"/>
              </w:rPr>
              <w:t>eRedCap</w:t>
            </w:r>
            <w:proofErr w:type="spellEnd"/>
            <w:r>
              <w:rPr>
                <w:sz w:val="16"/>
              </w:rPr>
              <w:t xml:space="preserve"> test cases in 38.522</w:t>
            </w:r>
          </w:p>
        </w:tc>
        <w:tc>
          <w:tcPr>
            <w:tcW w:w="1577" w:type="dxa"/>
          </w:tcPr>
          <w:p w14:paraId="4E4C94EF" w14:textId="77777777" w:rsidR="0068507F" w:rsidRPr="00571B4F" w:rsidRDefault="0068507F" w:rsidP="00630795">
            <w:pPr>
              <w:pStyle w:val="TAL"/>
              <w:rPr>
                <w:sz w:val="16"/>
              </w:rPr>
            </w:pPr>
            <w:r>
              <w:rPr>
                <w:sz w:val="16"/>
              </w:rPr>
              <w:t>Ericsson</w:t>
            </w:r>
          </w:p>
        </w:tc>
        <w:tc>
          <w:tcPr>
            <w:tcW w:w="859" w:type="dxa"/>
          </w:tcPr>
          <w:p w14:paraId="6AFA78ED" w14:textId="77777777" w:rsidR="0068507F" w:rsidRPr="00571B4F" w:rsidRDefault="0068507F" w:rsidP="00630795">
            <w:pPr>
              <w:pStyle w:val="TAL"/>
              <w:rPr>
                <w:sz w:val="16"/>
              </w:rPr>
            </w:pPr>
            <w:r>
              <w:rPr>
                <w:sz w:val="16"/>
              </w:rPr>
              <w:t>38.522</w:t>
            </w:r>
          </w:p>
        </w:tc>
        <w:tc>
          <w:tcPr>
            <w:tcW w:w="709" w:type="dxa"/>
          </w:tcPr>
          <w:p w14:paraId="25FE0FB7" w14:textId="77777777" w:rsidR="0068507F" w:rsidRPr="00571B4F" w:rsidRDefault="0068507F" w:rsidP="00630795">
            <w:pPr>
              <w:pStyle w:val="TAL"/>
              <w:rPr>
                <w:sz w:val="16"/>
              </w:rPr>
            </w:pPr>
            <w:r>
              <w:rPr>
                <w:sz w:val="16"/>
              </w:rPr>
              <w:t>0471</w:t>
            </w:r>
          </w:p>
        </w:tc>
        <w:tc>
          <w:tcPr>
            <w:tcW w:w="283" w:type="dxa"/>
          </w:tcPr>
          <w:p w14:paraId="1EAD9D73" w14:textId="77777777" w:rsidR="0068507F" w:rsidRPr="00571B4F" w:rsidRDefault="0068507F" w:rsidP="00630795">
            <w:pPr>
              <w:pStyle w:val="TAR"/>
              <w:rPr>
                <w:sz w:val="16"/>
              </w:rPr>
            </w:pPr>
            <w:r>
              <w:rPr>
                <w:sz w:val="16"/>
              </w:rPr>
              <w:t>-</w:t>
            </w:r>
          </w:p>
        </w:tc>
        <w:tc>
          <w:tcPr>
            <w:tcW w:w="709" w:type="dxa"/>
          </w:tcPr>
          <w:p w14:paraId="057E0093" w14:textId="77777777" w:rsidR="0068507F" w:rsidRPr="00571B4F" w:rsidRDefault="0068507F" w:rsidP="00630795">
            <w:pPr>
              <w:pStyle w:val="TAL"/>
              <w:rPr>
                <w:sz w:val="16"/>
              </w:rPr>
            </w:pPr>
            <w:r>
              <w:rPr>
                <w:sz w:val="16"/>
              </w:rPr>
              <w:t>Rel-18</w:t>
            </w:r>
          </w:p>
        </w:tc>
        <w:tc>
          <w:tcPr>
            <w:tcW w:w="335" w:type="dxa"/>
          </w:tcPr>
          <w:p w14:paraId="4DE8B8EE" w14:textId="77777777" w:rsidR="0068507F" w:rsidRPr="00571B4F" w:rsidRDefault="0068507F" w:rsidP="00630795">
            <w:pPr>
              <w:pStyle w:val="TAL"/>
              <w:rPr>
                <w:sz w:val="16"/>
              </w:rPr>
            </w:pPr>
            <w:r>
              <w:rPr>
                <w:sz w:val="16"/>
              </w:rPr>
              <w:t>F</w:t>
            </w:r>
          </w:p>
        </w:tc>
        <w:tc>
          <w:tcPr>
            <w:tcW w:w="3925" w:type="dxa"/>
          </w:tcPr>
          <w:p w14:paraId="740B5EC5" w14:textId="77777777" w:rsidR="0068507F" w:rsidRPr="00571B4F" w:rsidRDefault="0068507F" w:rsidP="00630795">
            <w:pPr>
              <w:pStyle w:val="TAL"/>
              <w:rPr>
                <w:sz w:val="16"/>
              </w:rPr>
            </w:pPr>
            <w:r>
              <w:rPr>
                <w:sz w:val="16"/>
              </w:rPr>
              <w:t>NR_redcap_enh_plus_CT1-UEConTest</w:t>
            </w:r>
          </w:p>
        </w:tc>
        <w:tc>
          <w:tcPr>
            <w:tcW w:w="967" w:type="dxa"/>
          </w:tcPr>
          <w:p w14:paraId="733FA360" w14:textId="77777777" w:rsidR="0068507F" w:rsidRPr="00571B4F" w:rsidRDefault="0068507F" w:rsidP="00630795">
            <w:pPr>
              <w:pStyle w:val="TAL"/>
              <w:rPr>
                <w:sz w:val="16"/>
              </w:rPr>
            </w:pPr>
            <w:r>
              <w:rPr>
                <w:sz w:val="16"/>
              </w:rPr>
              <w:t>revised</w:t>
            </w:r>
          </w:p>
        </w:tc>
      </w:tr>
      <w:tr w:rsidR="0068507F" w14:paraId="28005AA0" w14:textId="77777777" w:rsidTr="00807266">
        <w:tc>
          <w:tcPr>
            <w:tcW w:w="1097" w:type="dxa"/>
          </w:tcPr>
          <w:p w14:paraId="16D267BE" w14:textId="77777777" w:rsidR="0068507F" w:rsidRPr="00571B4F" w:rsidRDefault="0068507F" w:rsidP="00630795">
            <w:pPr>
              <w:pStyle w:val="TAL"/>
              <w:rPr>
                <w:sz w:val="16"/>
              </w:rPr>
            </w:pPr>
            <w:r>
              <w:rPr>
                <w:sz w:val="16"/>
              </w:rPr>
              <w:t>R5-245919</w:t>
            </w:r>
          </w:p>
        </w:tc>
        <w:tc>
          <w:tcPr>
            <w:tcW w:w="2841" w:type="dxa"/>
          </w:tcPr>
          <w:p w14:paraId="20E2B194" w14:textId="77777777" w:rsidR="0068507F" w:rsidRPr="00571B4F" w:rsidRDefault="0068507F" w:rsidP="00630795">
            <w:pPr>
              <w:pStyle w:val="TAL"/>
              <w:rPr>
                <w:sz w:val="16"/>
              </w:rPr>
            </w:pPr>
            <w:r>
              <w:rPr>
                <w:sz w:val="16"/>
              </w:rPr>
              <w:t xml:space="preserve">Addition of new </w:t>
            </w:r>
            <w:proofErr w:type="spellStart"/>
            <w:r>
              <w:rPr>
                <w:sz w:val="16"/>
              </w:rPr>
              <w:t>eRedCap</w:t>
            </w:r>
            <w:proofErr w:type="spellEnd"/>
            <w:r>
              <w:rPr>
                <w:sz w:val="16"/>
              </w:rPr>
              <w:t xml:space="preserve"> test cases in 38.522</w:t>
            </w:r>
          </w:p>
        </w:tc>
        <w:tc>
          <w:tcPr>
            <w:tcW w:w="1577" w:type="dxa"/>
          </w:tcPr>
          <w:p w14:paraId="33C32E2B" w14:textId="77777777" w:rsidR="0068507F" w:rsidRPr="00571B4F" w:rsidRDefault="0068507F" w:rsidP="00630795">
            <w:pPr>
              <w:pStyle w:val="TAL"/>
              <w:rPr>
                <w:sz w:val="16"/>
              </w:rPr>
            </w:pPr>
            <w:r>
              <w:rPr>
                <w:sz w:val="16"/>
              </w:rPr>
              <w:t>Ericsson</w:t>
            </w:r>
          </w:p>
        </w:tc>
        <w:tc>
          <w:tcPr>
            <w:tcW w:w="859" w:type="dxa"/>
          </w:tcPr>
          <w:p w14:paraId="61CEF253" w14:textId="77777777" w:rsidR="0068507F" w:rsidRPr="00571B4F" w:rsidRDefault="0068507F" w:rsidP="00630795">
            <w:pPr>
              <w:pStyle w:val="TAL"/>
              <w:rPr>
                <w:sz w:val="16"/>
              </w:rPr>
            </w:pPr>
            <w:r>
              <w:rPr>
                <w:sz w:val="16"/>
              </w:rPr>
              <w:t>38.522</w:t>
            </w:r>
          </w:p>
        </w:tc>
        <w:tc>
          <w:tcPr>
            <w:tcW w:w="709" w:type="dxa"/>
          </w:tcPr>
          <w:p w14:paraId="5B3337A9" w14:textId="77777777" w:rsidR="0068507F" w:rsidRPr="00571B4F" w:rsidRDefault="0068507F" w:rsidP="00630795">
            <w:pPr>
              <w:pStyle w:val="TAL"/>
              <w:rPr>
                <w:sz w:val="16"/>
              </w:rPr>
            </w:pPr>
            <w:r>
              <w:rPr>
                <w:sz w:val="16"/>
              </w:rPr>
              <w:t>0471</w:t>
            </w:r>
          </w:p>
        </w:tc>
        <w:tc>
          <w:tcPr>
            <w:tcW w:w="283" w:type="dxa"/>
          </w:tcPr>
          <w:p w14:paraId="56EB429B" w14:textId="77777777" w:rsidR="0068507F" w:rsidRPr="00571B4F" w:rsidRDefault="0068507F" w:rsidP="00630795">
            <w:pPr>
              <w:pStyle w:val="TAR"/>
              <w:rPr>
                <w:sz w:val="16"/>
              </w:rPr>
            </w:pPr>
            <w:r>
              <w:rPr>
                <w:sz w:val="16"/>
              </w:rPr>
              <w:t>1</w:t>
            </w:r>
          </w:p>
        </w:tc>
        <w:tc>
          <w:tcPr>
            <w:tcW w:w="709" w:type="dxa"/>
          </w:tcPr>
          <w:p w14:paraId="1A6729F3" w14:textId="77777777" w:rsidR="0068507F" w:rsidRPr="00571B4F" w:rsidRDefault="0068507F" w:rsidP="00630795">
            <w:pPr>
              <w:pStyle w:val="TAL"/>
              <w:rPr>
                <w:sz w:val="16"/>
              </w:rPr>
            </w:pPr>
            <w:r>
              <w:rPr>
                <w:sz w:val="16"/>
              </w:rPr>
              <w:t>Rel-18</w:t>
            </w:r>
          </w:p>
        </w:tc>
        <w:tc>
          <w:tcPr>
            <w:tcW w:w="335" w:type="dxa"/>
          </w:tcPr>
          <w:p w14:paraId="02C10980" w14:textId="77777777" w:rsidR="0068507F" w:rsidRPr="00571B4F" w:rsidRDefault="0068507F" w:rsidP="00630795">
            <w:pPr>
              <w:pStyle w:val="TAL"/>
              <w:rPr>
                <w:sz w:val="16"/>
              </w:rPr>
            </w:pPr>
            <w:r>
              <w:rPr>
                <w:sz w:val="16"/>
              </w:rPr>
              <w:t>F</w:t>
            </w:r>
          </w:p>
        </w:tc>
        <w:tc>
          <w:tcPr>
            <w:tcW w:w="3925" w:type="dxa"/>
          </w:tcPr>
          <w:p w14:paraId="42962C25" w14:textId="77777777" w:rsidR="0068507F" w:rsidRPr="00571B4F" w:rsidRDefault="0068507F" w:rsidP="00630795">
            <w:pPr>
              <w:pStyle w:val="TAL"/>
              <w:rPr>
                <w:sz w:val="16"/>
              </w:rPr>
            </w:pPr>
            <w:r>
              <w:rPr>
                <w:sz w:val="16"/>
              </w:rPr>
              <w:t>NR_redcap_enh_plus_CT1-UEConTest</w:t>
            </w:r>
          </w:p>
        </w:tc>
        <w:tc>
          <w:tcPr>
            <w:tcW w:w="967" w:type="dxa"/>
          </w:tcPr>
          <w:p w14:paraId="16286D93" w14:textId="77777777" w:rsidR="0068507F" w:rsidRPr="00571B4F" w:rsidRDefault="0068507F" w:rsidP="00630795">
            <w:pPr>
              <w:pStyle w:val="TAL"/>
              <w:rPr>
                <w:sz w:val="16"/>
              </w:rPr>
            </w:pPr>
            <w:r>
              <w:rPr>
                <w:sz w:val="16"/>
              </w:rPr>
              <w:t>agreed</w:t>
            </w:r>
          </w:p>
        </w:tc>
      </w:tr>
      <w:tr w:rsidR="0068507F" w14:paraId="6D724CD4" w14:textId="77777777" w:rsidTr="00807266">
        <w:tc>
          <w:tcPr>
            <w:tcW w:w="1097" w:type="dxa"/>
          </w:tcPr>
          <w:p w14:paraId="30A164C6" w14:textId="77777777" w:rsidR="0068507F" w:rsidRPr="00571B4F" w:rsidRDefault="0068507F" w:rsidP="00630795">
            <w:pPr>
              <w:pStyle w:val="TAL"/>
              <w:rPr>
                <w:sz w:val="16"/>
              </w:rPr>
            </w:pPr>
            <w:r>
              <w:rPr>
                <w:sz w:val="16"/>
              </w:rPr>
              <w:t>R5-245163</w:t>
            </w:r>
          </w:p>
        </w:tc>
        <w:tc>
          <w:tcPr>
            <w:tcW w:w="2841" w:type="dxa"/>
          </w:tcPr>
          <w:p w14:paraId="3AA3BFB2"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3Tx spurious emissions test cases</w:t>
            </w:r>
          </w:p>
        </w:tc>
        <w:tc>
          <w:tcPr>
            <w:tcW w:w="1577" w:type="dxa"/>
          </w:tcPr>
          <w:p w14:paraId="36FDD93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3840799" w14:textId="77777777" w:rsidR="0068507F" w:rsidRPr="00571B4F" w:rsidRDefault="0068507F" w:rsidP="00630795">
            <w:pPr>
              <w:pStyle w:val="TAL"/>
              <w:rPr>
                <w:sz w:val="16"/>
              </w:rPr>
            </w:pPr>
            <w:r>
              <w:rPr>
                <w:sz w:val="16"/>
              </w:rPr>
              <w:t>38.522</w:t>
            </w:r>
          </w:p>
        </w:tc>
        <w:tc>
          <w:tcPr>
            <w:tcW w:w="709" w:type="dxa"/>
          </w:tcPr>
          <w:p w14:paraId="3B245DE3" w14:textId="77777777" w:rsidR="0068507F" w:rsidRPr="00571B4F" w:rsidRDefault="0068507F" w:rsidP="00630795">
            <w:pPr>
              <w:pStyle w:val="TAL"/>
              <w:rPr>
                <w:sz w:val="16"/>
              </w:rPr>
            </w:pPr>
            <w:r>
              <w:rPr>
                <w:sz w:val="16"/>
              </w:rPr>
              <w:t>0472</w:t>
            </w:r>
          </w:p>
        </w:tc>
        <w:tc>
          <w:tcPr>
            <w:tcW w:w="283" w:type="dxa"/>
          </w:tcPr>
          <w:p w14:paraId="7D32971E" w14:textId="77777777" w:rsidR="0068507F" w:rsidRPr="00571B4F" w:rsidRDefault="0068507F" w:rsidP="00630795">
            <w:pPr>
              <w:pStyle w:val="TAR"/>
              <w:rPr>
                <w:sz w:val="16"/>
              </w:rPr>
            </w:pPr>
            <w:r>
              <w:rPr>
                <w:sz w:val="16"/>
              </w:rPr>
              <w:t>-</w:t>
            </w:r>
          </w:p>
        </w:tc>
        <w:tc>
          <w:tcPr>
            <w:tcW w:w="709" w:type="dxa"/>
          </w:tcPr>
          <w:p w14:paraId="18DC48F2" w14:textId="77777777" w:rsidR="0068507F" w:rsidRPr="00571B4F" w:rsidRDefault="0068507F" w:rsidP="00630795">
            <w:pPr>
              <w:pStyle w:val="TAL"/>
              <w:rPr>
                <w:sz w:val="16"/>
              </w:rPr>
            </w:pPr>
            <w:r>
              <w:rPr>
                <w:sz w:val="16"/>
              </w:rPr>
              <w:t>Rel-18</w:t>
            </w:r>
          </w:p>
        </w:tc>
        <w:tc>
          <w:tcPr>
            <w:tcW w:w="335" w:type="dxa"/>
          </w:tcPr>
          <w:p w14:paraId="55E726E2" w14:textId="77777777" w:rsidR="0068507F" w:rsidRPr="00571B4F" w:rsidRDefault="0068507F" w:rsidP="00630795">
            <w:pPr>
              <w:pStyle w:val="TAL"/>
              <w:rPr>
                <w:sz w:val="16"/>
              </w:rPr>
            </w:pPr>
            <w:r>
              <w:rPr>
                <w:sz w:val="16"/>
              </w:rPr>
              <w:t>F</w:t>
            </w:r>
          </w:p>
        </w:tc>
        <w:tc>
          <w:tcPr>
            <w:tcW w:w="3925" w:type="dxa"/>
          </w:tcPr>
          <w:p w14:paraId="1FCB8412" w14:textId="77777777" w:rsidR="0068507F" w:rsidRPr="00571B4F" w:rsidRDefault="0068507F" w:rsidP="00630795">
            <w:pPr>
              <w:pStyle w:val="TAL"/>
              <w:rPr>
                <w:sz w:val="16"/>
              </w:rPr>
            </w:pPr>
            <w:r>
              <w:rPr>
                <w:sz w:val="16"/>
              </w:rPr>
              <w:t>4Rx_low_NR_band_handheld_3Tx_NR_CA_ENDC-UEConTest</w:t>
            </w:r>
          </w:p>
        </w:tc>
        <w:tc>
          <w:tcPr>
            <w:tcW w:w="967" w:type="dxa"/>
          </w:tcPr>
          <w:p w14:paraId="5D966374" w14:textId="77777777" w:rsidR="0068507F" w:rsidRPr="00571B4F" w:rsidRDefault="0068507F" w:rsidP="00630795">
            <w:pPr>
              <w:pStyle w:val="TAL"/>
              <w:rPr>
                <w:sz w:val="16"/>
              </w:rPr>
            </w:pPr>
            <w:r>
              <w:rPr>
                <w:sz w:val="16"/>
              </w:rPr>
              <w:t>agreed</w:t>
            </w:r>
          </w:p>
        </w:tc>
      </w:tr>
      <w:tr w:rsidR="0068507F" w14:paraId="61A485B7" w14:textId="77777777" w:rsidTr="00807266">
        <w:tc>
          <w:tcPr>
            <w:tcW w:w="1097" w:type="dxa"/>
          </w:tcPr>
          <w:p w14:paraId="54FA4C3D" w14:textId="77777777" w:rsidR="0068507F" w:rsidRPr="00571B4F" w:rsidRDefault="0068507F" w:rsidP="00630795">
            <w:pPr>
              <w:pStyle w:val="TAL"/>
              <w:rPr>
                <w:sz w:val="16"/>
              </w:rPr>
            </w:pPr>
            <w:r>
              <w:rPr>
                <w:sz w:val="16"/>
              </w:rPr>
              <w:t>R5-245180</w:t>
            </w:r>
          </w:p>
        </w:tc>
        <w:tc>
          <w:tcPr>
            <w:tcW w:w="2841" w:type="dxa"/>
          </w:tcPr>
          <w:p w14:paraId="214B974E" w14:textId="77777777" w:rsidR="0068507F" w:rsidRPr="00571B4F" w:rsidRDefault="0068507F" w:rsidP="00630795">
            <w:pPr>
              <w:pStyle w:val="TAL"/>
              <w:rPr>
                <w:sz w:val="16"/>
              </w:rPr>
            </w:pPr>
            <w:r>
              <w:rPr>
                <w:sz w:val="16"/>
              </w:rPr>
              <w:t>Addition of test applicability for 6.6.1.13 under Cell DTX</w:t>
            </w:r>
          </w:p>
        </w:tc>
        <w:tc>
          <w:tcPr>
            <w:tcW w:w="1577" w:type="dxa"/>
          </w:tcPr>
          <w:p w14:paraId="6BF8485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EFB92D0" w14:textId="77777777" w:rsidR="0068507F" w:rsidRPr="00571B4F" w:rsidRDefault="0068507F" w:rsidP="00630795">
            <w:pPr>
              <w:pStyle w:val="TAL"/>
              <w:rPr>
                <w:sz w:val="16"/>
              </w:rPr>
            </w:pPr>
            <w:r>
              <w:rPr>
                <w:sz w:val="16"/>
              </w:rPr>
              <w:t>38.522</w:t>
            </w:r>
          </w:p>
        </w:tc>
        <w:tc>
          <w:tcPr>
            <w:tcW w:w="709" w:type="dxa"/>
          </w:tcPr>
          <w:p w14:paraId="043BF661" w14:textId="77777777" w:rsidR="0068507F" w:rsidRPr="00571B4F" w:rsidRDefault="0068507F" w:rsidP="00630795">
            <w:pPr>
              <w:pStyle w:val="TAL"/>
              <w:rPr>
                <w:sz w:val="16"/>
              </w:rPr>
            </w:pPr>
            <w:r>
              <w:rPr>
                <w:sz w:val="16"/>
              </w:rPr>
              <w:t>0473</w:t>
            </w:r>
          </w:p>
        </w:tc>
        <w:tc>
          <w:tcPr>
            <w:tcW w:w="283" w:type="dxa"/>
          </w:tcPr>
          <w:p w14:paraId="0B679F4A" w14:textId="77777777" w:rsidR="0068507F" w:rsidRPr="00571B4F" w:rsidRDefault="0068507F" w:rsidP="00630795">
            <w:pPr>
              <w:pStyle w:val="TAR"/>
              <w:rPr>
                <w:sz w:val="16"/>
              </w:rPr>
            </w:pPr>
            <w:r>
              <w:rPr>
                <w:sz w:val="16"/>
              </w:rPr>
              <w:t>-</w:t>
            </w:r>
          </w:p>
        </w:tc>
        <w:tc>
          <w:tcPr>
            <w:tcW w:w="709" w:type="dxa"/>
          </w:tcPr>
          <w:p w14:paraId="21568844" w14:textId="77777777" w:rsidR="0068507F" w:rsidRPr="00571B4F" w:rsidRDefault="0068507F" w:rsidP="00630795">
            <w:pPr>
              <w:pStyle w:val="TAL"/>
              <w:rPr>
                <w:sz w:val="16"/>
              </w:rPr>
            </w:pPr>
            <w:r>
              <w:rPr>
                <w:sz w:val="16"/>
              </w:rPr>
              <w:t>Rel-18</w:t>
            </w:r>
          </w:p>
        </w:tc>
        <w:tc>
          <w:tcPr>
            <w:tcW w:w="335" w:type="dxa"/>
          </w:tcPr>
          <w:p w14:paraId="0FB65CE4" w14:textId="77777777" w:rsidR="0068507F" w:rsidRPr="00571B4F" w:rsidRDefault="0068507F" w:rsidP="00630795">
            <w:pPr>
              <w:pStyle w:val="TAL"/>
              <w:rPr>
                <w:sz w:val="16"/>
              </w:rPr>
            </w:pPr>
            <w:r>
              <w:rPr>
                <w:sz w:val="16"/>
              </w:rPr>
              <w:t>F</w:t>
            </w:r>
          </w:p>
        </w:tc>
        <w:tc>
          <w:tcPr>
            <w:tcW w:w="3925" w:type="dxa"/>
          </w:tcPr>
          <w:p w14:paraId="6216558B"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0DDC909D" w14:textId="77777777" w:rsidR="0068507F" w:rsidRPr="00571B4F" w:rsidRDefault="0068507F" w:rsidP="00630795">
            <w:pPr>
              <w:pStyle w:val="TAL"/>
              <w:rPr>
                <w:sz w:val="16"/>
              </w:rPr>
            </w:pPr>
            <w:r>
              <w:rPr>
                <w:sz w:val="16"/>
              </w:rPr>
              <w:t>withdrawn</w:t>
            </w:r>
          </w:p>
        </w:tc>
      </w:tr>
      <w:tr w:rsidR="0068507F" w14:paraId="6F3D42FA" w14:textId="77777777" w:rsidTr="00807266">
        <w:tc>
          <w:tcPr>
            <w:tcW w:w="1097" w:type="dxa"/>
          </w:tcPr>
          <w:p w14:paraId="7FAA9D89" w14:textId="77777777" w:rsidR="0068507F" w:rsidRPr="00571B4F" w:rsidRDefault="0068507F" w:rsidP="00630795">
            <w:pPr>
              <w:pStyle w:val="TAL"/>
              <w:rPr>
                <w:sz w:val="16"/>
              </w:rPr>
            </w:pPr>
            <w:r>
              <w:rPr>
                <w:sz w:val="16"/>
              </w:rPr>
              <w:t>R5-245280</w:t>
            </w:r>
          </w:p>
        </w:tc>
        <w:tc>
          <w:tcPr>
            <w:tcW w:w="2841" w:type="dxa"/>
          </w:tcPr>
          <w:p w14:paraId="4F6A8BBA" w14:textId="77777777" w:rsidR="0068507F" w:rsidRPr="00571B4F" w:rsidRDefault="0068507F" w:rsidP="00630795">
            <w:pPr>
              <w:pStyle w:val="TAL"/>
              <w:rPr>
                <w:sz w:val="16"/>
              </w:rPr>
            </w:pPr>
            <w:r>
              <w:rPr>
                <w:sz w:val="16"/>
              </w:rPr>
              <w:t>Addition of applicability for RRM FR2 PC1</w:t>
            </w:r>
          </w:p>
        </w:tc>
        <w:tc>
          <w:tcPr>
            <w:tcW w:w="1577" w:type="dxa"/>
          </w:tcPr>
          <w:p w14:paraId="457F3B42" w14:textId="77777777" w:rsidR="0068507F" w:rsidRPr="00571B4F" w:rsidRDefault="0068507F" w:rsidP="00630795">
            <w:pPr>
              <w:pStyle w:val="TAL"/>
              <w:rPr>
                <w:sz w:val="16"/>
              </w:rPr>
            </w:pPr>
            <w:r>
              <w:rPr>
                <w:sz w:val="16"/>
              </w:rPr>
              <w:t>Rohde &amp; Schwarz</w:t>
            </w:r>
          </w:p>
        </w:tc>
        <w:tc>
          <w:tcPr>
            <w:tcW w:w="859" w:type="dxa"/>
          </w:tcPr>
          <w:p w14:paraId="3D1120E7" w14:textId="77777777" w:rsidR="0068507F" w:rsidRPr="00571B4F" w:rsidRDefault="0068507F" w:rsidP="00630795">
            <w:pPr>
              <w:pStyle w:val="TAL"/>
              <w:rPr>
                <w:sz w:val="16"/>
              </w:rPr>
            </w:pPr>
            <w:r>
              <w:rPr>
                <w:sz w:val="16"/>
              </w:rPr>
              <w:t>38.522</w:t>
            </w:r>
          </w:p>
        </w:tc>
        <w:tc>
          <w:tcPr>
            <w:tcW w:w="709" w:type="dxa"/>
          </w:tcPr>
          <w:p w14:paraId="55281429" w14:textId="77777777" w:rsidR="0068507F" w:rsidRPr="00571B4F" w:rsidRDefault="0068507F" w:rsidP="00630795">
            <w:pPr>
              <w:pStyle w:val="TAL"/>
              <w:rPr>
                <w:sz w:val="16"/>
              </w:rPr>
            </w:pPr>
            <w:r>
              <w:rPr>
                <w:sz w:val="16"/>
              </w:rPr>
              <w:t>0474</w:t>
            </w:r>
          </w:p>
        </w:tc>
        <w:tc>
          <w:tcPr>
            <w:tcW w:w="283" w:type="dxa"/>
          </w:tcPr>
          <w:p w14:paraId="7D9A455A" w14:textId="77777777" w:rsidR="0068507F" w:rsidRPr="00571B4F" w:rsidRDefault="0068507F" w:rsidP="00630795">
            <w:pPr>
              <w:pStyle w:val="TAR"/>
              <w:rPr>
                <w:sz w:val="16"/>
              </w:rPr>
            </w:pPr>
            <w:r>
              <w:rPr>
                <w:sz w:val="16"/>
              </w:rPr>
              <w:t>-</w:t>
            </w:r>
          </w:p>
        </w:tc>
        <w:tc>
          <w:tcPr>
            <w:tcW w:w="709" w:type="dxa"/>
          </w:tcPr>
          <w:p w14:paraId="22639372" w14:textId="77777777" w:rsidR="0068507F" w:rsidRPr="00571B4F" w:rsidRDefault="0068507F" w:rsidP="00630795">
            <w:pPr>
              <w:pStyle w:val="TAL"/>
              <w:rPr>
                <w:sz w:val="16"/>
              </w:rPr>
            </w:pPr>
            <w:r>
              <w:rPr>
                <w:sz w:val="16"/>
              </w:rPr>
              <w:t>Rel-18</w:t>
            </w:r>
          </w:p>
        </w:tc>
        <w:tc>
          <w:tcPr>
            <w:tcW w:w="335" w:type="dxa"/>
          </w:tcPr>
          <w:p w14:paraId="611C38BB" w14:textId="77777777" w:rsidR="0068507F" w:rsidRPr="00571B4F" w:rsidRDefault="0068507F" w:rsidP="00630795">
            <w:pPr>
              <w:pStyle w:val="TAL"/>
              <w:rPr>
                <w:sz w:val="16"/>
              </w:rPr>
            </w:pPr>
            <w:r>
              <w:rPr>
                <w:sz w:val="16"/>
              </w:rPr>
              <w:t>F</w:t>
            </w:r>
          </w:p>
        </w:tc>
        <w:tc>
          <w:tcPr>
            <w:tcW w:w="3925" w:type="dxa"/>
          </w:tcPr>
          <w:p w14:paraId="12B9403E" w14:textId="77777777" w:rsidR="0068507F" w:rsidRPr="00571B4F" w:rsidRDefault="0068507F" w:rsidP="00630795">
            <w:pPr>
              <w:pStyle w:val="TAL"/>
              <w:rPr>
                <w:sz w:val="16"/>
              </w:rPr>
            </w:pPr>
            <w:r>
              <w:rPr>
                <w:sz w:val="16"/>
              </w:rPr>
              <w:t>TEI15_Test, 5GS_NR_LTE-UEConTest</w:t>
            </w:r>
          </w:p>
        </w:tc>
        <w:tc>
          <w:tcPr>
            <w:tcW w:w="967" w:type="dxa"/>
          </w:tcPr>
          <w:p w14:paraId="67E249FC" w14:textId="77777777" w:rsidR="0068507F" w:rsidRPr="00571B4F" w:rsidRDefault="0068507F" w:rsidP="00630795">
            <w:pPr>
              <w:pStyle w:val="TAL"/>
              <w:rPr>
                <w:sz w:val="16"/>
              </w:rPr>
            </w:pPr>
            <w:r>
              <w:rPr>
                <w:sz w:val="16"/>
              </w:rPr>
              <w:t>withdrawn</w:t>
            </w:r>
          </w:p>
        </w:tc>
      </w:tr>
      <w:tr w:rsidR="0068507F" w14:paraId="0C08659B" w14:textId="77777777" w:rsidTr="00807266">
        <w:tc>
          <w:tcPr>
            <w:tcW w:w="1097" w:type="dxa"/>
          </w:tcPr>
          <w:p w14:paraId="1C3F6962" w14:textId="77777777" w:rsidR="0068507F" w:rsidRPr="00571B4F" w:rsidRDefault="0068507F" w:rsidP="00630795">
            <w:pPr>
              <w:pStyle w:val="TAL"/>
              <w:rPr>
                <w:sz w:val="16"/>
              </w:rPr>
            </w:pPr>
            <w:r>
              <w:rPr>
                <w:sz w:val="16"/>
              </w:rPr>
              <w:t>R5-245299</w:t>
            </w:r>
          </w:p>
        </w:tc>
        <w:tc>
          <w:tcPr>
            <w:tcW w:w="2841" w:type="dxa"/>
          </w:tcPr>
          <w:p w14:paraId="47BA921E" w14:textId="77777777" w:rsidR="0068507F" w:rsidRPr="00571B4F" w:rsidRDefault="0068507F" w:rsidP="00630795">
            <w:pPr>
              <w:pStyle w:val="TAL"/>
              <w:rPr>
                <w:sz w:val="16"/>
              </w:rPr>
            </w:pPr>
            <w:r>
              <w:rPr>
                <w:sz w:val="16"/>
              </w:rPr>
              <w:t>Applicability update for 1024QAM test cases</w:t>
            </w:r>
          </w:p>
        </w:tc>
        <w:tc>
          <w:tcPr>
            <w:tcW w:w="1577" w:type="dxa"/>
          </w:tcPr>
          <w:p w14:paraId="5B84679B" w14:textId="77777777" w:rsidR="0068507F" w:rsidRPr="00571B4F" w:rsidRDefault="0068507F" w:rsidP="00630795">
            <w:pPr>
              <w:pStyle w:val="TAL"/>
              <w:rPr>
                <w:sz w:val="16"/>
              </w:rPr>
            </w:pPr>
            <w:r>
              <w:rPr>
                <w:sz w:val="16"/>
              </w:rPr>
              <w:t>Qualcomm Inc</w:t>
            </w:r>
          </w:p>
        </w:tc>
        <w:tc>
          <w:tcPr>
            <w:tcW w:w="859" w:type="dxa"/>
          </w:tcPr>
          <w:p w14:paraId="018795EE" w14:textId="77777777" w:rsidR="0068507F" w:rsidRPr="00571B4F" w:rsidRDefault="0068507F" w:rsidP="00630795">
            <w:pPr>
              <w:pStyle w:val="TAL"/>
              <w:rPr>
                <w:sz w:val="16"/>
              </w:rPr>
            </w:pPr>
            <w:r>
              <w:rPr>
                <w:sz w:val="16"/>
              </w:rPr>
              <w:t>38.522</w:t>
            </w:r>
          </w:p>
        </w:tc>
        <w:tc>
          <w:tcPr>
            <w:tcW w:w="709" w:type="dxa"/>
          </w:tcPr>
          <w:p w14:paraId="498F7F29" w14:textId="77777777" w:rsidR="0068507F" w:rsidRPr="00571B4F" w:rsidRDefault="0068507F" w:rsidP="00630795">
            <w:pPr>
              <w:pStyle w:val="TAL"/>
              <w:rPr>
                <w:sz w:val="16"/>
              </w:rPr>
            </w:pPr>
            <w:r>
              <w:rPr>
                <w:sz w:val="16"/>
              </w:rPr>
              <w:t>0475</w:t>
            </w:r>
          </w:p>
        </w:tc>
        <w:tc>
          <w:tcPr>
            <w:tcW w:w="283" w:type="dxa"/>
          </w:tcPr>
          <w:p w14:paraId="210E2E7A" w14:textId="77777777" w:rsidR="0068507F" w:rsidRPr="00571B4F" w:rsidRDefault="0068507F" w:rsidP="00630795">
            <w:pPr>
              <w:pStyle w:val="TAR"/>
              <w:rPr>
                <w:sz w:val="16"/>
              </w:rPr>
            </w:pPr>
            <w:r>
              <w:rPr>
                <w:sz w:val="16"/>
              </w:rPr>
              <w:t>-</w:t>
            </w:r>
          </w:p>
        </w:tc>
        <w:tc>
          <w:tcPr>
            <w:tcW w:w="709" w:type="dxa"/>
          </w:tcPr>
          <w:p w14:paraId="3819B073" w14:textId="77777777" w:rsidR="0068507F" w:rsidRPr="00571B4F" w:rsidRDefault="0068507F" w:rsidP="00630795">
            <w:pPr>
              <w:pStyle w:val="TAL"/>
              <w:rPr>
                <w:sz w:val="16"/>
              </w:rPr>
            </w:pPr>
            <w:r>
              <w:rPr>
                <w:sz w:val="16"/>
              </w:rPr>
              <w:t>Rel-18</w:t>
            </w:r>
          </w:p>
        </w:tc>
        <w:tc>
          <w:tcPr>
            <w:tcW w:w="335" w:type="dxa"/>
          </w:tcPr>
          <w:p w14:paraId="4C92F31C" w14:textId="77777777" w:rsidR="0068507F" w:rsidRPr="00571B4F" w:rsidRDefault="0068507F" w:rsidP="00630795">
            <w:pPr>
              <w:pStyle w:val="TAL"/>
              <w:rPr>
                <w:sz w:val="16"/>
              </w:rPr>
            </w:pPr>
            <w:r>
              <w:rPr>
                <w:sz w:val="16"/>
              </w:rPr>
              <w:t>F</w:t>
            </w:r>
          </w:p>
        </w:tc>
        <w:tc>
          <w:tcPr>
            <w:tcW w:w="3925" w:type="dxa"/>
          </w:tcPr>
          <w:p w14:paraId="3C855004" w14:textId="77777777" w:rsidR="0068507F" w:rsidRPr="00571B4F" w:rsidRDefault="0068507F" w:rsidP="00630795">
            <w:pPr>
              <w:pStyle w:val="TAL"/>
              <w:rPr>
                <w:sz w:val="16"/>
              </w:rPr>
            </w:pPr>
            <w:r>
              <w:rPr>
                <w:sz w:val="16"/>
              </w:rPr>
              <w:t>TEI17_Test, NR_DL1024QAM_FR1-UEConTest</w:t>
            </w:r>
          </w:p>
        </w:tc>
        <w:tc>
          <w:tcPr>
            <w:tcW w:w="967" w:type="dxa"/>
          </w:tcPr>
          <w:p w14:paraId="615B70EF" w14:textId="77777777" w:rsidR="0068507F" w:rsidRPr="00571B4F" w:rsidRDefault="0068507F" w:rsidP="00630795">
            <w:pPr>
              <w:pStyle w:val="TAL"/>
              <w:rPr>
                <w:sz w:val="16"/>
              </w:rPr>
            </w:pPr>
            <w:r>
              <w:rPr>
                <w:sz w:val="16"/>
              </w:rPr>
              <w:t>withdrawn</w:t>
            </w:r>
          </w:p>
        </w:tc>
      </w:tr>
      <w:tr w:rsidR="0068507F" w14:paraId="1250CC3F" w14:textId="77777777" w:rsidTr="00807266">
        <w:tc>
          <w:tcPr>
            <w:tcW w:w="1097" w:type="dxa"/>
          </w:tcPr>
          <w:p w14:paraId="392EAA8C" w14:textId="77777777" w:rsidR="0068507F" w:rsidRPr="00571B4F" w:rsidRDefault="0068507F" w:rsidP="00630795">
            <w:pPr>
              <w:pStyle w:val="TAL"/>
              <w:rPr>
                <w:sz w:val="16"/>
              </w:rPr>
            </w:pPr>
            <w:r>
              <w:rPr>
                <w:sz w:val="16"/>
              </w:rPr>
              <w:t>R5-245302</w:t>
            </w:r>
          </w:p>
        </w:tc>
        <w:tc>
          <w:tcPr>
            <w:tcW w:w="2841" w:type="dxa"/>
          </w:tcPr>
          <w:p w14:paraId="4E51A263" w14:textId="77777777" w:rsidR="0068507F" w:rsidRPr="00571B4F" w:rsidRDefault="0068507F" w:rsidP="00630795">
            <w:pPr>
              <w:pStyle w:val="TAL"/>
              <w:rPr>
                <w:sz w:val="16"/>
              </w:rPr>
            </w:pPr>
            <w:r>
              <w:rPr>
                <w:sz w:val="16"/>
              </w:rPr>
              <w:t>Addition of applicability for PDSCH CRS interference mitigation under NR-LTE coexistence test cases 5.2.2.1.18, 5.2.2.2.19, 5.2.3.1.17, 5.2.3.2.18</w:t>
            </w:r>
          </w:p>
        </w:tc>
        <w:tc>
          <w:tcPr>
            <w:tcW w:w="1577" w:type="dxa"/>
          </w:tcPr>
          <w:p w14:paraId="2CCF8E87" w14:textId="77777777" w:rsidR="0068507F" w:rsidRPr="00571B4F" w:rsidRDefault="0068507F" w:rsidP="00630795">
            <w:pPr>
              <w:pStyle w:val="TAL"/>
              <w:rPr>
                <w:sz w:val="16"/>
              </w:rPr>
            </w:pPr>
            <w:r>
              <w:rPr>
                <w:sz w:val="16"/>
              </w:rPr>
              <w:t>Qualcomm Inc</w:t>
            </w:r>
          </w:p>
        </w:tc>
        <w:tc>
          <w:tcPr>
            <w:tcW w:w="859" w:type="dxa"/>
          </w:tcPr>
          <w:p w14:paraId="319B8D5D" w14:textId="77777777" w:rsidR="0068507F" w:rsidRPr="00571B4F" w:rsidRDefault="0068507F" w:rsidP="00630795">
            <w:pPr>
              <w:pStyle w:val="TAL"/>
              <w:rPr>
                <w:sz w:val="16"/>
              </w:rPr>
            </w:pPr>
            <w:r>
              <w:rPr>
                <w:sz w:val="16"/>
              </w:rPr>
              <w:t>38.522</w:t>
            </w:r>
          </w:p>
        </w:tc>
        <w:tc>
          <w:tcPr>
            <w:tcW w:w="709" w:type="dxa"/>
          </w:tcPr>
          <w:p w14:paraId="378AE4BB" w14:textId="77777777" w:rsidR="0068507F" w:rsidRPr="00571B4F" w:rsidRDefault="0068507F" w:rsidP="00630795">
            <w:pPr>
              <w:pStyle w:val="TAL"/>
              <w:rPr>
                <w:sz w:val="16"/>
              </w:rPr>
            </w:pPr>
            <w:r>
              <w:rPr>
                <w:sz w:val="16"/>
              </w:rPr>
              <w:t>0476</w:t>
            </w:r>
          </w:p>
        </w:tc>
        <w:tc>
          <w:tcPr>
            <w:tcW w:w="283" w:type="dxa"/>
          </w:tcPr>
          <w:p w14:paraId="66759965" w14:textId="77777777" w:rsidR="0068507F" w:rsidRPr="00571B4F" w:rsidRDefault="0068507F" w:rsidP="00630795">
            <w:pPr>
              <w:pStyle w:val="TAR"/>
              <w:rPr>
                <w:sz w:val="16"/>
              </w:rPr>
            </w:pPr>
            <w:r>
              <w:rPr>
                <w:sz w:val="16"/>
              </w:rPr>
              <w:t>-</w:t>
            </w:r>
          </w:p>
        </w:tc>
        <w:tc>
          <w:tcPr>
            <w:tcW w:w="709" w:type="dxa"/>
          </w:tcPr>
          <w:p w14:paraId="488AB220" w14:textId="77777777" w:rsidR="0068507F" w:rsidRPr="00571B4F" w:rsidRDefault="0068507F" w:rsidP="00630795">
            <w:pPr>
              <w:pStyle w:val="TAL"/>
              <w:rPr>
                <w:sz w:val="16"/>
              </w:rPr>
            </w:pPr>
            <w:r>
              <w:rPr>
                <w:sz w:val="16"/>
              </w:rPr>
              <w:t>Rel-18</w:t>
            </w:r>
          </w:p>
        </w:tc>
        <w:tc>
          <w:tcPr>
            <w:tcW w:w="335" w:type="dxa"/>
          </w:tcPr>
          <w:p w14:paraId="0BE047D3" w14:textId="77777777" w:rsidR="0068507F" w:rsidRPr="00571B4F" w:rsidRDefault="0068507F" w:rsidP="00630795">
            <w:pPr>
              <w:pStyle w:val="TAL"/>
              <w:rPr>
                <w:sz w:val="16"/>
              </w:rPr>
            </w:pPr>
            <w:r>
              <w:rPr>
                <w:sz w:val="16"/>
              </w:rPr>
              <w:t>F</w:t>
            </w:r>
          </w:p>
        </w:tc>
        <w:tc>
          <w:tcPr>
            <w:tcW w:w="3925" w:type="dxa"/>
          </w:tcPr>
          <w:p w14:paraId="36302718" w14:textId="77777777" w:rsidR="0068507F" w:rsidRPr="00571B4F" w:rsidRDefault="0068507F" w:rsidP="00630795">
            <w:pPr>
              <w:pStyle w:val="TAL"/>
              <w:rPr>
                <w:sz w:val="16"/>
              </w:rPr>
            </w:pPr>
            <w:r>
              <w:rPr>
                <w:sz w:val="16"/>
              </w:rPr>
              <w:t>NR_demod_enh2-UEConTest</w:t>
            </w:r>
          </w:p>
        </w:tc>
        <w:tc>
          <w:tcPr>
            <w:tcW w:w="967" w:type="dxa"/>
          </w:tcPr>
          <w:p w14:paraId="70589B75" w14:textId="77777777" w:rsidR="0068507F" w:rsidRPr="00571B4F" w:rsidRDefault="0068507F" w:rsidP="00630795">
            <w:pPr>
              <w:pStyle w:val="TAL"/>
              <w:rPr>
                <w:sz w:val="16"/>
              </w:rPr>
            </w:pPr>
            <w:r>
              <w:rPr>
                <w:sz w:val="16"/>
              </w:rPr>
              <w:t>agreed</w:t>
            </w:r>
          </w:p>
        </w:tc>
      </w:tr>
      <w:tr w:rsidR="0068507F" w14:paraId="4A95A4E7" w14:textId="77777777" w:rsidTr="00807266">
        <w:tc>
          <w:tcPr>
            <w:tcW w:w="1097" w:type="dxa"/>
          </w:tcPr>
          <w:p w14:paraId="40B8405D" w14:textId="77777777" w:rsidR="0068507F" w:rsidRPr="00571B4F" w:rsidRDefault="0068507F" w:rsidP="00630795">
            <w:pPr>
              <w:pStyle w:val="TAL"/>
              <w:rPr>
                <w:sz w:val="16"/>
              </w:rPr>
            </w:pPr>
            <w:r>
              <w:rPr>
                <w:sz w:val="16"/>
              </w:rPr>
              <w:t>R5-245314</w:t>
            </w:r>
          </w:p>
        </w:tc>
        <w:tc>
          <w:tcPr>
            <w:tcW w:w="2841" w:type="dxa"/>
          </w:tcPr>
          <w:p w14:paraId="778A0174" w14:textId="77777777" w:rsidR="0068507F" w:rsidRPr="00571B4F" w:rsidRDefault="0068507F" w:rsidP="00630795">
            <w:pPr>
              <w:pStyle w:val="TAL"/>
              <w:rPr>
                <w:sz w:val="16"/>
              </w:rPr>
            </w:pPr>
            <w:r>
              <w:rPr>
                <w:sz w:val="16"/>
              </w:rPr>
              <w:t xml:space="preserve">Addition of test applicability for </w:t>
            </w:r>
            <w:proofErr w:type="spellStart"/>
            <w:r>
              <w:rPr>
                <w:sz w:val="16"/>
              </w:rPr>
              <w:t>eRedCap</w:t>
            </w:r>
            <w:proofErr w:type="spellEnd"/>
            <w:r>
              <w:rPr>
                <w:sz w:val="16"/>
              </w:rPr>
              <w:t xml:space="preserve"> RF test cases</w:t>
            </w:r>
          </w:p>
        </w:tc>
        <w:tc>
          <w:tcPr>
            <w:tcW w:w="1577" w:type="dxa"/>
          </w:tcPr>
          <w:p w14:paraId="0466BEE6" w14:textId="77777777" w:rsidR="0068507F" w:rsidRPr="00571B4F" w:rsidRDefault="0068507F" w:rsidP="00630795">
            <w:pPr>
              <w:pStyle w:val="TAL"/>
              <w:rPr>
                <w:sz w:val="16"/>
              </w:rPr>
            </w:pPr>
            <w:r>
              <w:rPr>
                <w:sz w:val="16"/>
              </w:rPr>
              <w:t>China Unicom</w:t>
            </w:r>
          </w:p>
        </w:tc>
        <w:tc>
          <w:tcPr>
            <w:tcW w:w="859" w:type="dxa"/>
          </w:tcPr>
          <w:p w14:paraId="74B6257D" w14:textId="77777777" w:rsidR="0068507F" w:rsidRPr="00571B4F" w:rsidRDefault="0068507F" w:rsidP="00630795">
            <w:pPr>
              <w:pStyle w:val="TAL"/>
              <w:rPr>
                <w:sz w:val="16"/>
              </w:rPr>
            </w:pPr>
            <w:r>
              <w:rPr>
                <w:sz w:val="16"/>
              </w:rPr>
              <w:t>38.522</w:t>
            </w:r>
          </w:p>
        </w:tc>
        <w:tc>
          <w:tcPr>
            <w:tcW w:w="709" w:type="dxa"/>
          </w:tcPr>
          <w:p w14:paraId="0AC9257F" w14:textId="77777777" w:rsidR="0068507F" w:rsidRPr="00571B4F" w:rsidRDefault="0068507F" w:rsidP="00630795">
            <w:pPr>
              <w:pStyle w:val="TAL"/>
              <w:rPr>
                <w:sz w:val="16"/>
              </w:rPr>
            </w:pPr>
            <w:r>
              <w:rPr>
                <w:sz w:val="16"/>
              </w:rPr>
              <w:t>0477</w:t>
            </w:r>
          </w:p>
        </w:tc>
        <w:tc>
          <w:tcPr>
            <w:tcW w:w="283" w:type="dxa"/>
          </w:tcPr>
          <w:p w14:paraId="61B040FE" w14:textId="77777777" w:rsidR="0068507F" w:rsidRPr="00571B4F" w:rsidRDefault="0068507F" w:rsidP="00630795">
            <w:pPr>
              <w:pStyle w:val="TAR"/>
              <w:rPr>
                <w:sz w:val="16"/>
              </w:rPr>
            </w:pPr>
            <w:r>
              <w:rPr>
                <w:sz w:val="16"/>
              </w:rPr>
              <w:t>-</w:t>
            </w:r>
          </w:p>
        </w:tc>
        <w:tc>
          <w:tcPr>
            <w:tcW w:w="709" w:type="dxa"/>
          </w:tcPr>
          <w:p w14:paraId="41BA3188" w14:textId="77777777" w:rsidR="0068507F" w:rsidRPr="00571B4F" w:rsidRDefault="0068507F" w:rsidP="00630795">
            <w:pPr>
              <w:pStyle w:val="TAL"/>
              <w:rPr>
                <w:sz w:val="16"/>
              </w:rPr>
            </w:pPr>
            <w:r>
              <w:rPr>
                <w:sz w:val="16"/>
              </w:rPr>
              <w:t>Rel-18</w:t>
            </w:r>
          </w:p>
        </w:tc>
        <w:tc>
          <w:tcPr>
            <w:tcW w:w="335" w:type="dxa"/>
          </w:tcPr>
          <w:p w14:paraId="1F0AFF68" w14:textId="77777777" w:rsidR="0068507F" w:rsidRPr="00571B4F" w:rsidRDefault="0068507F" w:rsidP="00630795">
            <w:pPr>
              <w:pStyle w:val="TAL"/>
              <w:rPr>
                <w:sz w:val="16"/>
              </w:rPr>
            </w:pPr>
            <w:r>
              <w:rPr>
                <w:sz w:val="16"/>
              </w:rPr>
              <w:t>F</w:t>
            </w:r>
          </w:p>
        </w:tc>
        <w:tc>
          <w:tcPr>
            <w:tcW w:w="3925" w:type="dxa"/>
          </w:tcPr>
          <w:p w14:paraId="03F4F9D3" w14:textId="77777777" w:rsidR="0068507F" w:rsidRPr="00571B4F" w:rsidRDefault="0068507F" w:rsidP="00630795">
            <w:pPr>
              <w:pStyle w:val="TAL"/>
              <w:rPr>
                <w:sz w:val="16"/>
              </w:rPr>
            </w:pPr>
            <w:r>
              <w:rPr>
                <w:sz w:val="16"/>
              </w:rPr>
              <w:t>NR_redcap_enh_plus_CT1-UEConTest</w:t>
            </w:r>
          </w:p>
        </w:tc>
        <w:tc>
          <w:tcPr>
            <w:tcW w:w="967" w:type="dxa"/>
          </w:tcPr>
          <w:p w14:paraId="6820BA3D" w14:textId="77777777" w:rsidR="0068507F" w:rsidRPr="00571B4F" w:rsidRDefault="0068507F" w:rsidP="00630795">
            <w:pPr>
              <w:pStyle w:val="TAL"/>
              <w:rPr>
                <w:sz w:val="16"/>
              </w:rPr>
            </w:pPr>
            <w:r>
              <w:rPr>
                <w:sz w:val="16"/>
              </w:rPr>
              <w:t>revised</w:t>
            </w:r>
          </w:p>
        </w:tc>
      </w:tr>
      <w:tr w:rsidR="0068507F" w14:paraId="23667019" w14:textId="77777777" w:rsidTr="00807266">
        <w:tc>
          <w:tcPr>
            <w:tcW w:w="1097" w:type="dxa"/>
          </w:tcPr>
          <w:p w14:paraId="69E41D96" w14:textId="77777777" w:rsidR="0068507F" w:rsidRPr="00571B4F" w:rsidRDefault="0068507F" w:rsidP="00630795">
            <w:pPr>
              <w:pStyle w:val="TAL"/>
              <w:rPr>
                <w:sz w:val="16"/>
              </w:rPr>
            </w:pPr>
            <w:r>
              <w:rPr>
                <w:sz w:val="16"/>
              </w:rPr>
              <w:t>R5-246008</w:t>
            </w:r>
          </w:p>
        </w:tc>
        <w:tc>
          <w:tcPr>
            <w:tcW w:w="2841" w:type="dxa"/>
          </w:tcPr>
          <w:p w14:paraId="6F50045E" w14:textId="77777777" w:rsidR="0068507F" w:rsidRPr="00571B4F" w:rsidRDefault="0068507F" w:rsidP="00630795">
            <w:pPr>
              <w:pStyle w:val="TAL"/>
              <w:rPr>
                <w:sz w:val="16"/>
              </w:rPr>
            </w:pPr>
            <w:r>
              <w:rPr>
                <w:sz w:val="16"/>
              </w:rPr>
              <w:t xml:space="preserve">Addition of test applicability for </w:t>
            </w:r>
            <w:proofErr w:type="spellStart"/>
            <w:r>
              <w:rPr>
                <w:sz w:val="16"/>
              </w:rPr>
              <w:t>eRedCap</w:t>
            </w:r>
            <w:proofErr w:type="spellEnd"/>
            <w:r>
              <w:rPr>
                <w:sz w:val="16"/>
              </w:rPr>
              <w:t xml:space="preserve"> RF test cases</w:t>
            </w:r>
          </w:p>
        </w:tc>
        <w:tc>
          <w:tcPr>
            <w:tcW w:w="1577" w:type="dxa"/>
          </w:tcPr>
          <w:p w14:paraId="6BC4742B" w14:textId="77777777" w:rsidR="0068507F" w:rsidRPr="00571B4F" w:rsidRDefault="0068507F" w:rsidP="00630795">
            <w:pPr>
              <w:pStyle w:val="TAL"/>
              <w:rPr>
                <w:sz w:val="16"/>
              </w:rPr>
            </w:pPr>
            <w:r>
              <w:rPr>
                <w:sz w:val="16"/>
              </w:rPr>
              <w:t>China Unicom</w:t>
            </w:r>
          </w:p>
        </w:tc>
        <w:tc>
          <w:tcPr>
            <w:tcW w:w="859" w:type="dxa"/>
          </w:tcPr>
          <w:p w14:paraId="6AA996B8" w14:textId="77777777" w:rsidR="0068507F" w:rsidRPr="00571B4F" w:rsidRDefault="0068507F" w:rsidP="00630795">
            <w:pPr>
              <w:pStyle w:val="TAL"/>
              <w:rPr>
                <w:sz w:val="16"/>
              </w:rPr>
            </w:pPr>
            <w:r>
              <w:rPr>
                <w:sz w:val="16"/>
              </w:rPr>
              <w:t>38.522</w:t>
            </w:r>
          </w:p>
        </w:tc>
        <w:tc>
          <w:tcPr>
            <w:tcW w:w="709" w:type="dxa"/>
          </w:tcPr>
          <w:p w14:paraId="07080FDA" w14:textId="77777777" w:rsidR="0068507F" w:rsidRPr="00571B4F" w:rsidRDefault="0068507F" w:rsidP="00630795">
            <w:pPr>
              <w:pStyle w:val="TAL"/>
              <w:rPr>
                <w:sz w:val="16"/>
              </w:rPr>
            </w:pPr>
            <w:r>
              <w:rPr>
                <w:sz w:val="16"/>
              </w:rPr>
              <w:t>0477</w:t>
            </w:r>
          </w:p>
        </w:tc>
        <w:tc>
          <w:tcPr>
            <w:tcW w:w="283" w:type="dxa"/>
          </w:tcPr>
          <w:p w14:paraId="5B54CD19" w14:textId="77777777" w:rsidR="0068507F" w:rsidRPr="00571B4F" w:rsidRDefault="0068507F" w:rsidP="00630795">
            <w:pPr>
              <w:pStyle w:val="TAR"/>
              <w:rPr>
                <w:sz w:val="16"/>
              </w:rPr>
            </w:pPr>
            <w:r>
              <w:rPr>
                <w:sz w:val="16"/>
              </w:rPr>
              <w:t>1</w:t>
            </w:r>
          </w:p>
        </w:tc>
        <w:tc>
          <w:tcPr>
            <w:tcW w:w="709" w:type="dxa"/>
          </w:tcPr>
          <w:p w14:paraId="5F4D2D0B" w14:textId="77777777" w:rsidR="0068507F" w:rsidRPr="00571B4F" w:rsidRDefault="0068507F" w:rsidP="00630795">
            <w:pPr>
              <w:pStyle w:val="TAL"/>
              <w:rPr>
                <w:sz w:val="16"/>
              </w:rPr>
            </w:pPr>
            <w:r>
              <w:rPr>
                <w:sz w:val="16"/>
              </w:rPr>
              <w:t>Rel-18</w:t>
            </w:r>
          </w:p>
        </w:tc>
        <w:tc>
          <w:tcPr>
            <w:tcW w:w="335" w:type="dxa"/>
          </w:tcPr>
          <w:p w14:paraId="2EC5ED97" w14:textId="77777777" w:rsidR="0068507F" w:rsidRPr="00571B4F" w:rsidRDefault="0068507F" w:rsidP="00630795">
            <w:pPr>
              <w:pStyle w:val="TAL"/>
              <w:rPr>
                <w:sz w:val="16"/>
              </w:rPr>
            </w:pPr>
            <w:r>
              <w:rPr>
                <w:sz w:val="16"/>
              </w:rPr>
              <w:t>F</w:t>
            </w:r>
          </w:p>
        </w:tc>
        <w:tc>
          <w:tcPr>
            <w:tcW w:w="3925" w:type="dxa"/>
          </w:tcPr>
          <w:p w14:paraId="7A389796" w14:textId="77777777" w:rsidR="0068507F" w:rsidRPr="00571B4F" w:rsidRDefault="0068507F" w:rsidP="00630795">
            <w:pPr>
              <w:pStyle w:val="TAL"/>
              <w:rPr>
                <w:sz w:val="16"/>
              </w:rPr>
            </w:pPr>
            <w:r>
              <w:rPr>
                <w:sz w:val="16"/>
              </w:rPr>
              <w:t>NR_redcap_enh_plus_CT1-UEConTest</w:t>
            </w:r>
          </w:p>
        </w:tc>
        <w:tc>
          <w:tcPr>
            <w:tcW w:w="967" w:type="dxa"/>
          </w:tcPr>
          <w:p w14:paraId="681C5E9C" w14:textId="77777777" w:rsidR="0068507F" w:rsidRPr="00571B4F" w:rsidRDefault="0068507F" w:rsidP="00630795">
            <w:pPr>
              <w:pStyle w:val="TAL"/>
              <w:rPr>
                <w:sz w:val="16"/>
              </w:rPr>
            </w:pPr>
            <w:r>
              <w:rPr>
                <w:sz w:val="16"/>
              </w:rPr>
              <w:t>agreed</w:t>
            </w:r>
          </w:p>
        </w:tc>
      </w:tr>
      <w:tr w:rsidR="0068507F" w14:paraId="0A20504E" w14:textId="77777777" w:rsidTr="00807266">
        <w:tc>
          <w:tcPr>
            <w:tcW w:w="1097" w:type="dxa"/>
          </w:tcPr>
          <w:p w14:paraId="2BE7385D" w14:textId="77777777" w:rsidR="0068507F" w:rsidRPr="00571B4F" w:rsidRDefault="0068507F" w:rsidP="00630795">
            <w:pPr>
              <w:pStyle w:val="TAL"/>
              <w:rPr>
                <w:sz w:val="16"/>
              </w:rPr>
            </w:pPr>
            <w:r>
              <w:rPr>
                <w:sz w:val="16"/>
              </w:rPr>
              <w:t>R5-245371</w:t>
            </w:r>
          </w:p>
        </w:tc>
        <w:tc>
          <w:tcPr>
            <w:tcW w:w="2841" w:type="dxa"/>
          </w:tcPr>
          <w:p w14:paraId="606A13FC" w14:textId="77777777" w:rsidR="0068507F" w:rsidRPr="00571B4F" w:rsidRDefault="0068507F" w:rsidP="00630795">
            <w:pPr>
              <w:pStyle w:val="TAL"/>
              <w:rPr>
                <w:sz w:val="16"/>
              </w:rPr>
            </w:pPr>
            <w:r>
              <w:rPr>
                <w:sz w:val="16"/>
              </w:rPr>
              <w:t>Update to applicability for NR-NTN RRM test cases</w:t>
            </w:r>
          </w:p>
        </w:tc>
        <w:tc>
          <w:tcPr>
            <w:tcW w:w="1577" w:type="dxa"/>
          </w:tcPr>
          <w:p w14:paraId="608DA055" w14:textId="77777777" w:rsidR="0068507F" w:rsidRPr="00571B4F" w:rsidRDefault="0068507F" w:rsidP="00630795">
            <w:pPr>
              <w:pStyle w:val="TAL"/>
              <w:rPr>
                <w:sz w:val="16"/>
              </w:rPr>
            </w:pPr>
            <w:r>
              <w:rPr>
                <w:sz w:val="16"/>
              </w:rPr>
              <w:t>QUALCOMM Europe Inc. - Spain</w:t>
            </w:r>
          </w:p>
        </w:tc>
        <w:tc>
          <w:tcPr>
            <w:tcW w:w="859" w:type="dxa"/>
          </w:tcPr>
          <w:p w14:paraId="344CCB66" w14:textId="77777777" w:rsidR="0068507F" w:rsidRPr="00571B4F" w:rsidRDefault="0068507F" w:rsidP="00630795">
            <w:pPr>
              <w:pStyle w:val="TAL"/>
              <w:rPr>
                <w:sz w:val="16"/>
              </w:rPr>
            </w:pPr>
            <w:r>
              <w:rPr>
                <w:sz w:val="16"/>
              </w:rPr>
              <w:t>38.522</w:t>
            </w:r>
          </w:p>
        </w:tc>
        <w:tc>
          <w:tcPr>
            <w:tcW w:w="709" w:type="dxa"/>
          </w:tcPr>
          <w:p w14:paraId="0123DED3" w14:textId="77777777" w:rsidR="0068507F" w:rsidRPr="00571B4F" w:rsidRDefault="0068507F" w:rsidP="00630795">
            <w:pPr>
              <w:pStyle w:val="TAL"/>
              <w:rPr>
                <w:sz w:val="16"/>
              </w:rPr>
            </w:pPr>
            <w:r>
              <w:rPr>
                <w:sz w:val="16"/>
              </w:rPr>
              <w:t>0478</w:t>
            </w:r>
          </w:p>
        </w:tc>
        <w:tc>
          <w:tcPr>
            <w:tcW w:w="283" w:type="dxa"/>
          </w:tcPr>
          <w:p w14:paraId="5828052A" w14:textId="77777777" w:rsidR="0068507F" w:rsidRPr="00571B4F" w:rsidRDefault="0068507F" w:rsidP="00630795">
            <w:pPr>
              <w:pStyle w:val="TAR"/>
              <w:rPr>
                <w:sz w:val="16"/>
              </w:rPr>
            </w:pPr>
            <w:r>
              <w:rPr>
                <w:sz w:val="16"/>
              </w:rPr>
              <w:t>-</w:t>
            </w:r>
          </w:p>
        </w:tc>
        <w:tc>
          <w:tcPr>
            <w:tcW w:w="709" w:type="dxa"/>
          </w:tcPr>
          <w:p w14:paraId="125B0529" w14:textId="77777777" w:rsidR="0068507F" w:rsidRPr="00571B4F" w:rsidRDefault="0068507F" w:rsidP="00630795">
            <w:pPr>
              <w:pStyle w:val="TAL"/>
              <w:rPr>
                <w:sz w:val="16"/>
              </w:rPr>
            </w:pPr>
            <w:r>
              <w:rPr>
                <w:sz w:val="16"/>
              </w:rPr>
              <w:t>Rel-18</w:t>
            </w:r>
          </w:p>
        </w:tc>
        <w:tc>
          <w:tcPr>
            <w:tcW w:w="335" w:type="dxa"/>
          </w:tcPr>
          <w:p w14:paraId="48E1C039" w14:textId="77777777" w:rsidR="0068507F" w:rsidRPr="00571B4F" w:rsidRDefault="0068507F" w:rsidP="00630795">
            <w:pPr>
              <w:pStyle w:val="TAL"/>
              <w:rPr>
                <w:sz w:val="16"/>
              </w:rPr>
            </w:pPr>
            <w:r>
              <w:rPr>
                <w:sz w:val="16"/>
              </w:rPr>
              <w:t>F</w:t>
            </w:r>
          </w:p>
        </w:tc>
        <w:tc>
          <w:tcPr>
            <w:tcW w:w="3925" w:type="dxa"/>
          </w:tcPr>
          <w:p w14:paraId="17982BBE"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3D2D41E" w14:textId="77777777" w:rsidR="0068507F" w:rsidRPr="00571B4F" w:rsidRDefault="0068507F" w:rsidP="00630795">
            <w:pPr>
              <w:pStyle w:val="TAL"/>
              <w:rPr>
                <w:sz w:val="16"/>
              </w:rPr>
            </w:pPr>
            <w:r>
              <w:rPr>
                <w:sz w:val="16"/>
              </w:rPr>
              <w:t>agreed</w:t>
            </w:r>
          </w:p>
        </w:tc>
      </w:tr>
      <w:tr w:rsidR="0068507F" w14:paraId="67630719" w14:textId="77777777" w:rsidTr="00807266">
        <w:tc>
          <w:tcPr>
            <w:tcW w:w="1097" w:type="dxa"/>
          </w:tcPr>
          <w:p w14:paraId="14B565CE" w14:textId="77777777" w:rsidR="0068507F" w:rsidRPr="00571B4F" w:rsidRDefault="0068507F" w:rsidP="00630795">
            <w:pPr>
              <w:pStyle w:val="TAL"/>
              <w:rPr>
                <w:sz w:val="16"/>
              </w:rPr>
            </w:pPr>
            <w:r>
              <w:rPr>
                <w:sz w:val="16"/>
              </w:rPr>
              <w:t>R5-245372</w:t>
            </w:r>
          </w:p>
        </w:tc>
        <w:tc>
          <w:tcPr>
            <w:tcW w:w="2841" w:type="dxa"/>
          </w:tcPr>
          <w:p w14:paraId="0E0F3C6C" w14:textId="77777777" w:rsidR="0068507F" w:rsidRPr="00571B4F" w:rsidRDefault="0068507F" w:rsidP="00630795">
            <w:pPr>
              <w:pStyle w:val="TAL"/>
              <w:rPr>
                <w:sz w:val="16"/>
              </w:rPr>
            </w:pPr>
            <w:r>
              <w:rPr>
                <w:sz w:val="16"/>
              </w:rPr>
              <w:t>Correction to applicability of RRM test 6.6.2.9</w:t>
            </w:r>
          </w:p>
        </w:tc>
        <w:tc>
          <w:tcPr>
            <w:tcW w:w="1577" w:type="dxa"/>
          </w:tcPr>
          <w:p w14:paraId="798DB1A1" w14:textId="77777777" w:rsidR="0068507F" w:rsidRPr="00571B4F" w:rsidRDefault="0068507F" w:rsidP="00630795">
            <w:pPr>
              <w:pStyle w:val="TAL"/>
              <w:rPr>
                <w:sz w:val="16"/>
              </w:rPr>
            </w:pPr>
            <w:r>
              <w:rPr>
                <w:sz w:val="16"/>
              </w:rPr>
              <w:t>QUALCOMM Europe Inc. - Spain</w:t>
            </w:r>
          </w:p>
        </w:tc>
        <w:tc>
          <w:tcPr>
            <w:tcW w:w="859" w:type="dxa"/>
          </w:tcPr>
          <w:p w14:paraId="4BE468BF" w14:textId="77777777" w:rsidR="0068507F" w:rsidRPr="00571B4F" w:rsidRDefault="0068507F" w:rsidP="00630795">
            <w:pPr>
              <w:pStyle w:val="TAL"/>
              <w:rPr>
                <w:sz w:val="16"/>
              </w:rPr>
            </w:pPr>
            <w:r>
              <w:rPr>
                <w:sz w:val="16"/>
              </w:rPr>
              <w:t>38.522</w:t>
            </w:r>
          </w:p>
        </w:tc>
        <w:tc>
          <w:tcPr>
            <w:tcW w:w="709" w:type="dxa"/>
          </w:tcPr>
          <w:p w14:paraId="14933996" w14:textId="77777777" w:rsidR="0068507F" w:rsidRPr="00571B4F" w:rsidRDefault="0068507F" w:rsidP="00630795">
            <w:pPr>
              <w:pStyle w:val="TAL"/>
              <w:rPr>
                <w:sz w:val="16"/>
              </w:rPr>
            </w:pPr>
            <w:r>
              <w:rPr>
                <w:sz w:val="16"/>
              </w:rPr>
              <w:t>0479</w:t>
            </w:r>
          </w:p>
        </w:tc>
        <w:tc>
          <w:tcPr>
            <w:tcW w:w="283" w:type="dxa"/>
          </w:tcPr>
          <w:p w14:paraId="6F14ECEE" w14:textId="77777777" w:rsidR="0068507F" w:rsidRPr="00571B4F" w:rsidRDefault="0068507F" w:rsidP="00630795">
            <w:pPr>
              <w:pStyle w:val="TAR"/>
              <w:rPr>
                <w:sz w:val="16"/>
              </w:rPr>
            </w:pPr>
            <w:r>
              <w:rPr>
                <w:sz w:val="16"/>
              </w:rPr>
              <w:t>-</w:t>
            </w:r>
          </w:p>
        </w:tc>
        <w:tc>
          <w:tcPr>
            <w:tcW w:w="709" w:type="dxa"/>
          </w:tcPr>
          <w:p w14:paraId="10D26492" w14:textId="77777777" w:rsidR="0068507F" w:rsidRPr="00571B4F" w:rsidRDefault="0068507F" w:rsidP="00630795">
            <w:pPr>
              <w:pStyle w:val="TAL"/>
              <w:rPr>
                <w:sz w:val="16"/>
              </w:rPr>
            </w:pPr>
            <w:r>
              <w:rPr>
                <w:sz w:val="16"/>
              </w:rPr>
              <w:t>Rel-18</w:t>
            </w:r>
          </w:p>
        </w:tc>
        <w:tc>
          <w:tcPr>
            <w:tcW w:w="335" w:type="dxa"/>
          </w:tcPr>
          <w:p w14:paraId="7268DD1F" w14:textId="77777777" w:rsidR="0068507F" w:rsidRPr="00571B4F" w:rsidRDefault="0068507F" w:rsidP="00630795">
            <w:pPr>
              <w:pStyle w:val="TAL"/>
              <w:rPr>
                <w:sz w:val="16"/>
              </w:rPr>
            </w:pPr>
            <w:r>
              <w:rPr>
                <w:sz w:val="16"/>
              </w:rPr>
              <w:t>F</w:t>
            </w:r>
          </w:p>
        </w:tc>
        <w:tc>
          <w:tcPr>
            <w:tcW w:w="3925" w:type="dxa"/>
          </w:tcPr>
          <w:p w14:paraId="3BF7F548"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3289B149" w14:textId="77777777" w:rsidR="0068507F" w:rsidRPr="00571B4F" w:rsidRDefault="0068507F" w:rsidP="00630795">
            <w:pPr>
              <w:pStyle w:val="TAL"/>
              <w:rPr>
                <w:sz w:val="16"/>
              </w:rPr>
            </w:pPr>
            <w:r>
              <w:rPr>
                <w:sz w:val="16"/>
              </w:rPr>
              <w:t>withdrawn</w:t>
            </w:r>
          </w:p>
        </w:tc>
      </w:tr>
      <w:tr w:rsidR="0068507F" w14:paraId="062D0D02" w14:textId="77777777" w:rsidTr="00807266">
        <w:tc>
          <w:tcPr>
            <w:tcW w:w="1097" w:type="dxa"/>
          </w:tcPr>
          <w:p w14:paraId="5D143228" w14:textId="77777777" w:rsidR="0068507F" w:rsidRPr="00571B4F" w:rsidRDefault="0068507F" w:rsidP="00630795">
            <w:pPr>
              <w:pStyle w:val="TAL"/>
              <w:rPr>
                <w:sz w:val="16"/>
              </w:rPr>
            </w:pPr>
            <w:r>
              <w:rPr>
                <w:sz w:val="16"/>
              </w:rPr>
              <w:t>R5-245373</w:t>
            </w:r>
          </w:p>
        </w:tc>
        <w:tc>
          <w:tcPr>
            <w:tcW w:w="2841" w:type="dxa"/>
          </w:tcPr>
          <w:p w14:paraId="6AD50DD5" w14:textId="77777777" w:rsidR="0068507F" w:rsidRPr="00571B4F" w:rsidRDefault="0068507F" w:rsidP="00630795">
            <w:pPr>
              <w:pStyle w:val="TAL"/>
              <w:rPr>
                <w:sz w:val="16"/>
              </w:rPr>
            </w:pPr>
            <w:r>
              <w:rPr>
                <w:sz w:val="16"/>
              </w:rPr>
              <w:t>Applicability update for SDT test 7.2.1.1</w:t>
            </w:r>
          </w:p>
        </w:tc>
        <w:tc>
          <w:tcPr>
            <w:tcW w:w="1577" w:type="dxa"/>
          </w:tcPr>
          <w:p w14:paraId="0A809466" w14:textId="77777777" w:rsidR="0068507F" w:rsidRPr="00571B4F" w:rsidRDefault="0068507F" w:rsidP="00630795">
            <w:pPr>
              <w:pStyle w:val="TAL"/>
              <w:rPr>
                <w:sz w:val="16"/>
              </w:rPr>
            </w:pPr>
            <w:r>
              <w:rPr>
                <w:sz w:val="16"/>
              </w:rPr>
              <w:t>QUALCOMM Europe Inc. - Spain</w:t>
            </w:r>
          </w:p>
        </w:tc>
        <w:tc>
          <w:tcPr>
            <w:tcW w:w="859" w:type="dxa"/>
          </w:tcPr>
          <w:p w14:paraId="01C9D5D0" w14:textId="77777777" w:rsidR="0068507F" w:rsidRPr="00571B4F" w:rsidRDefault="0068507F" w:rsidP="00630795">
            <w:pPr>
              <w:pStyle w:val="TAL"/>
              <w:rPr>
                <w:sz w:val="16"/>
              </w:rPr>
            </w:pPr>
            <w:r>
              <w:rPr>
                <w:sz w:val="16"/>
              </w:rPr>
              <w:t>38.522</w:t>
            </w:r>
          </w:p>
        </w:tc>
        <w:tc>
          <w:tcPr>
            <w:tcW w:w="709" w:type="dxa"/>
          </w:tcPr>
          <w:p w14:paraId="371C4E5A" w14:textId="77777777" w:rsidR="0068507F" w:rsidRPr="00571B4F" w:rsidRDefault="0068507F" w:rsidP="00630795">
            <w:pPr>
              <w:pStyle w:val="TAL"/>
              <w:rPr>
                <w:sz w:val="16"/>
              </w:rPr>
            </w:pPr>
            <w:r>
              <w:rPr>
                <w:sz w:val="16"/>
              </w:rPr>
              <w:t>0480</w:t>
            </w:r>
          </w:p>
        </w:tc>
        <w:tc>
          <w:tcPr>
            <w:tcW w:w="283" w:type="dxa"/>
          </w:tcPr>
          <w:p w14:paraId="53F6989B" w14:textId="77777777" w:rsidR="0068507F" w:rsidRPr="00571B4F" w:rsidRDefault="0068507F" w:rsidP="00630795">
            <w:pPr>
              <w:pStyle w:val="TAR"/>
              <w:rPr>
                <w:sz w:val="16"/>
              </w:rPr>
            </w:pPr>
            <w:r>
              <w:rPr>
                <w:sz w:val="16"/>
              </w:rPr>
              <w:t>-</w:t>
            </w:r>
          </w:p>
        </w:tc>
        <w:tc>
          <w:tcPr>
            <w:tcW w:w="709" w:type="dxa"/>
          </w:tcPr>
          <w:p w14:paraId="36494ED9" w14:textId="77777777" w:rsidR="0068507F" w:rsidRPr="00571B4F" w:rsidRDefault="0068507F" w:rsidP="00630795">
            <w:pPr>
              <w:pStyle w:val="TAL"/>
              <w:rPr>
                <w:sz w:val="16"/>
              </w:rPr>
            </w:pPr>
            <w:r>
              <w:rPr>
                <w:sz w:val="16"/>
              </w:rPr>
              <w:t>Rel-18</w:t>
            </w:r>
          </w:p>
        </w:tc>
        <w:tc>
          <w:tcPr>
            <w:tcW w:w="335" w:type="dxa"/>
          </w:tcPr>
          <w:p w14:paraId="35629AD2" w14:textId="77777777" w:rsidR="0068507F" w:rsidRPr="00571B4F" w:rsidRDefault="0068507F" w:rsidP="00630795">
            <w:pPr>
              <w:pStyle w:val="TAL"/>
              <w:rPr>
                <w:sz w:val="16"/>
              </w:rPr>
            </w:pPr>
            <w:r>
              <w:rPr>
                <w:sz w:val="16"/>
              </w:rPr>
              <w:t>F</w:t>
            </w:r>
          </w:p>
        </w:tc>
        <w:tc>
          <w:tcPr>
            <w:tcW w:w="3925" w:type="dxa"/>
          </w:tcPr>
          <w:p w14:paraId="22DA48C7" w14:textId="77777777" w:rsidR="0068507F" w:rsidRPr="00571B4F" w:rsidRDefault="0068507F" w:rsidP="00630795">
            <w:pPr>
              <w:pStyle w:val="TAL"/>
              <w:rPr>
                <w:sz w:val="16"/>
              </w:rPr>
            </w:pPr>
            <w:proofErr w:type="spellStart"/>
            <w:r>
              <w:rPr>
                <w:sz w:val="16"/>
              </w:rPr>
              <w:t>NR_SmallData_INACTIVE-UEConTest</w:t>
            </w:r>
            <w:proofErr w:type="spellEnd"/>
          </w:p>
        </w:tc>
        <w:tc>
          <w:tcPr>
            <w:tcW w:w="967" w:type="dxa"/>
          </w:tcPr>
          <w:p w14:paraId="2B26AFA5" w14:textId="77777777" w:rsidR="0068507F" w:rsidRPr="00571B4F" w:rsidRDefault="0068507F" w:rsidP="00630795">
            <w:pPr>
              <w:pStyle w:val="TAL"/>
              <w:rPr>
                <w:sz w:val="16"/>
              </w:rPr>
            </w:pPr>
            <w:r>
              <w:rPr>
                <w:sz w:val="16"/>
              </w:rPr>
              <w:t>withdrawn</w:t>
            </w:r>
          </w:p>
        </w:tc>
      </w:tr>
      <w:tr w:rsidR="0068507F" w14:paraId="48CA811E" w14:textId="77777777" w:rsidTr="00807266">
        <w:tc>
          <w:tcPr>
            <w:tcW w:w="1097" w:type="dxa"/>
          </w:tcPr>
          <w:p w14:paraId="0958C4D2" w14:textId="77777777" w:rsidR="0068507F" w:rsidRPr="00571B4F" w:rsidRDefault="0068507F" w:rsidP="00630795">
            <w:pPr>
              <w:pStyle w:val="TAL"/>
              <w:rPr>
                <w:sz w:val="16"/>
              </w:rPr>
            </w:pPr>
            <w:r>
              <w:rPr>
                <w:sz w:val="16"/>
              </w:rPr>
              <w:t>R5-245374</w:t>
            </w:r>
          </w:p>
        </w:tc>
        <w:tc>
          <w:tcPr>
            <w:tcW w:w="2841" w:type="dxa"/>
          </w:tcPr>
          <w:p w14:paraId="2D835D85" w14:textId="77777777" w:rsidR="0068507F" w:rsidRPr="00571B4F" w:rsidRDefault="0068507F" w:rsidP="00630795">
            <w:pPr>
              <w:pStyle w:val="TAL"/>
              <w:rPr>
                <w:sz w:val="16"/>
              </w:rPr>
            </w:pPr>
            <w:r>
              <w:rPr>
                <w:sz w:val="16"/>
              </w:rPr>
              <w:t>Update to NR-U test applicability</w:t>
            </w:r>
          </w:p>
        </w:tc>
        <w:tc>
          <w:tcPr>
            <w:tcW w:w="1577" w:type="dxa"/>
          </w:tcPr>
          <w:p w14:paraId="23A777C2" w14:textId="77777777" w:rsidR="0068507F" w:rsidRPr="00571B4F" w:rsidRDefault="0068507F" w:rsidP="00630795">
            <w:pPr>
              <w:pStyle w:val="TAL"/>
              <w:rPr>
                <w:sz w:val="16"/>
              </w:rPr>
            </w:pPr>
            <w:r>
              <w:rPr>
                <w:sz w:val="16"/>
              </w:rPr>
              <w:t>QUALCOMM Europe Inc. - Spain</w:t>
            </w:r>
          </w:p>
        </w:tc>
        <w:tc>
          <w:tcPr>
            <w:tcW w:w="859" w:type="dxa"/>
          </w:tcPr>
          <w:p w14:paraId="6AAA090B" w14:textId="77777777" w:rsidR="0068507F" w:rsidRPr="00571B4F" w:rsidRDefault="0068507F" w:rsidP="00630795">
            <w:pPr>
              <w:pStyle w:val="TAL"/>
              <w:rPr>
                <w:sz w:val="16"/>
              </w:rPr>
            </w:pPr>
            <w:r>
              <w:rPr>
                <w:sz w:val="16"/>
              </w:rPr>
              <w:t>38.522</w:t>
            </w:r>
          </w:p>
        </w:tc>
        <w:tc>
          <w:tcPr>
            <w:tcW w:w="709" w:type="dxa"/>
          </w:tcPr>
          <w:p w14:paraId="1829D459" w14:textId="77777777" w:rsidR="0068507F" w:rsidRPr="00571B4F" w:rsidRDefault="0068507F" w:rsidP="00630795">
            <w:pPr>
              <w:pStyle w:val="TAL"/>
              <w:rPr>
                <w:sz w:val="16"/>
              </w:rPr>
            </w:pPr>
            <w:r>
              <w:rPr>
                <w:sz w:val="16"/>
              </w:rPr>
              <w:t>0481</w:t>
            </w:r>
          </w:p>
        </w:tc>
        <w:tc>
          <w:tcPr>
            <w:tcW w:w="283" w:type="dxa"/>
          </w:tcPr>
          <w:p w14:paraId="17C41CA5" w14:textId="77777777" w:rsidR="0068507F" w:rsidRPr="00571B4F" w:rsidRDefault="0068507F" w:rsidP="00630795">
            <w:pPr>
              <w:pStyle w:val="TAR"/>
              <w:rPr>
                <w:sz w:val="16"/>
              </w:rPr>
            </w:pPr>
            <w:r>
              <w:rPr>
                <w:sz w:val="16"/>
              </w:rPr>
              <w:t>-</w:t>
            </w:r>
          </w:p>
        </w:tc>
        <w:tc>
          <w:tcPr>
            <w:tcW w:w="709" w:type="dxa"/>
          </w:tcPr>
          <w:p w14:paraId="598BB643" w14:textId="77777777" w:rsidR="0068507F" w:rsidRPr="00571B4F" w:rsidRDefault="0068507F" w:rsidP="00630795">
            <w:pPr>
              <w:pStyle w:val="TAL"/>
              <w:rPr>
                <w:sz w:val="16"/>
              </w:rPr>
            </w:pPr>
            <w:r>
              <w:rPr>
                <w:sz w:val="16"/>
              </w:rPr>
              <w:t>Rel-18</w:t>
            </w:r>
          </w:p>
        </w:tc>
        <w:tc>
          <w:tcPr>
            <w:tcW w:w="335" w:type="dxa"/>
          </w:tcPr>
          <w:p w14:paraId="5FDC1DC0" w14:textId="77777777" w:rsidR="0068507F" w:rsidRPr="00571B4F" w:rsidRDefault="0068507F" w:rsidP="00630795">
            <w:pPr>
              <w:pStyle w:val="TAL"/>
              <w:rPr>
                <w:sz w:val="16"/>
              </w:rPr>
            </w:pPr>
            <w:r>
              <w:rPr>
                <w:sz w:val="16"/>
              </w:rPr>
              <w:t>F</w:t>
            </w:r>
          </w:p>
        </w:tc>
        <w:tc>
          <w:tcPr>
            <w:tcW w:w="3925" w:type="dxa"/>
          </w:tcPr>
          <w:p w14:paraId="1A6E40CB"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12B870C2" w14:textId="77777777" w:rsidR="0068507F" w:rsidRPr="00571B4F" w:rsidRDefault="0068507F" w:rsidP="00630795">
            <w:pPr>
              <w:pStyle w:val="TAL"/>
              <w:rPr>
                <w:sz w:val="16"/>
              </w:rPr>
            </w:pPr>
            <w:r>
              <w:rPr>
                <w:sz w:val="16"/>
              </w:rPr>
              <w:t>agreed</w:t>
            </w:r>
          </w:p>
        </w:tc>
      </w:tr>
      <w:tr w:rsidR="0068507F" w14:paraId="7F5FA32B" w14:textId="77777777" w:rsidTr="00807266">
        <w:tc>
          <w:tcPr>
            <w:tcW w:w="1097" w:type="dxa"/>
          </w:tcPr>
          <w:p w14:paraId="1BC8300C" w14:textId="77777777" w:rsidR="0068507F" w:rsidRPr="00571B4F" w:rsidRDefault="0068507F" w:rsidP="00630795">
            <w:pPr>
              <w:pStyle w:val="TAL"/>
              <w:rPr>
                <w:sz w:val="16"/>
              </w:rPr>
            </w:pPr>
            <w:r>
              <w:rPr>
                <w:sz w:val="16"/>
              </w:rPr>
              <w:t>R5-245375</w:t>
            </w:r>
          </w:p>
        </w:tc>
        <w:tc>
          <w:tcPr>
            <w:tcW w:w="2841" w:type="dxa"/>
          </w:tcPr>
          <w:p w14:paraId="69E7EF29" w14:textId="77777777" w:rsidR="0068507F" w:rsidRPr="00571B4F" w:rsidRDefault="0068507F" w:rsidP="00630795">
            <w:pPr>
              <w:pStyle w:val="TAL"/>
              <w:rPr>
                <w:sz w:val="16"/>
              </w:rPr>
            </w:pPr>
            <w:r>
              <w:rPr>
                <w:sz w:val="16"/>
              </w:rPr>
              <w:t>Update to applicability for EN-DC FR2 tests with measurement gap</w:t>
            </w:r>
          </w:p>
        </w:tc>
        <w:tc>
          <w:tcPr>
            <w:tcW w:w="1577" w:type="dxa"/>
          </w:tcPr>
          <w:p w14:paraId="01CED795" w14:textId="77777777" w:rsidR="0068507F" w:rsidRPr="00571B4F" w:rsidRDefault="0068507F" w:rsidP="00630795">
            <w:pPr>
              <w:pStyle w:val="TAL"/>
              <w:rPr>
                <w:sz w:val="16"/>
              </w:rPr>
            </w:pPr>
            <w:r>
              <w:rPr>
                <w:sz w:val="16"/>
              </w:rPr>
              <w:t>QUALCOMM Europe Inc. - Spain</w:t>
            </w:r>
          </w:p>
        </w:tc>
        <w:tc>
          <w:tcPr>
            <w:tcW w:w="859" w:type="dxa"/>
          </w:tcPr>
          <w:p w14:paraId="773120E1" w14:textId="77777777" w:rsidR="0068507F" w:rsidRPr="00571B4F" w:rsidRDefault="0068507F" w:rsidP="00630795">
            <w:pPr>
              <w:pStyle w:val="TAL"/>
              <w:rPr>
                <w:sz w:val="16"/>
              </w:rPr>
            </w:pPr>
            <w:r>
              <w:rPr>
                <w:sz w:val="16"/>
              </w:rPr>
              <w:t>38.522</w:t>
            </w:r>
          </w:p>
        </w:tc>
        <w:tc>
          <w:tcPr>
            <w:tcW w:w="709" w:type="dxa"/>
          </w:tcPr>
          <w:p w14:paraId="32C748F5" w14:textId="77777777" w:rsidR="0068507F" w:rsidRPr="00571B4F" w:rsidRDefault="0068507F" w:rsidP="00630795">
            <w:pPr>
              <w:pStyle w:val="TAL"/>
              <w:rPr>
                <w:sz w:val="16"/>
              </w:rPr>
            </w:pPr>
            <w:r>
              <w:rPr>
                <w:sz w:val="16"/>
              </w:rPr>
              <w:t>0482</w:t>
            </w:r>
          </w:p>
        </w:tc>
        <w:tc>
          <w:tcPr>
            <w:tcW w:w="283" w:type="dxa"/>
          </w:tcPr>
          <w:p w14:paraId="2246BB18" w14:textId="77777777" w:rsidR="0068507F" w:rsidRPr="00571B4F" w:rsidRDefault="0068507F" w:rsidP="00630795">
            <w:pPr>
              <w:pStyle w:val="TAR"/>
              <w:rPr>
                <w:sz w:val="16"/>
              </w:rPr>
            </w:pPr>
            <w:r>
              <w:rPr>
                <w:sz w:val="16"/>
              </w:rPr>
              <w:t>-</w:t>
            </w:r>
          </w:p>
        </w:tc>
        <w:tc>
          <w:tcPr>
            <w:tcW w:w="709" w:type="dxa"/>
          </w:tcPr>
          <w:p w14:paraId="0E844444" w14:textId="77777777" w:rsidR="0068507F" w:rsidRPr="00571B4F" w:rsidRDefault="0068507F" w:rsidP="00630795">
            <w:pPr>
              <w:pStyle w:val="TAL"/>
              <w:rPr>
                <w:sz w:val="16"/>
              </w:rPr>
            </w:pPr>
            <w:r>
              <w:rPr>
                <w:sz w:val="16"/>
              </w:rPr>
              <w:t>Rel-18</w:t>
            </w:r>
          </w:p>
        </w:tc>
        <w:tc>
          <w:tcPr>
            <w:tcW w:w="335" w:type="dxa"/>
          </w:tcPr>
          <w:p w14:paraId="033B8F31" w14:textId="77777777" w:rsidR="0068507F" w:rsidRPr="00571B4F" w:rsidRDefault="0068507F" w:rsidP="00630795">
            <w:pPr>
              <w:pStyle w:val="TAL"/>
              <w:rPr>
                <w:sz w:val="16"/>
              </w:rPr>
            </w:pPr>
            <w:r>
              <w:rPr>
                <w:sz w:val="16"/>
              </w:rPr>
              <w:t>F</w:t>
            </w:r>
          </w:p>
        </w:tc>
        <w:tc>
          <w:tcPr>
            <w:tcW w:w="3925" w:type="dxa"/>
          </w:tcPr>
          <w:p w14:paraId="1EF0FDE7" w14:textId="77777777" w:rsidR="0068507F" w:rsidRPr="00571B4F" w:rsidRDefault="0068507F" w:rsidP="00630795">
            <w:pPr>
              <w:pStyle w:val="TAL"/>
              <w:rPr>
                <w:sz w:val="16"/>
              </w:rPr>
            </w:pPr>
            <w:r>
              <w:rPr>
                <w:sz w:val="16"/>
              </w:rPr>
              <w:t>TEI15_Test, 5GS_NR_LTE-UEConTest</w:t>
            </w:r>
          </w:p>
        </w:tc>
        <w:tc>
          <w:tcPr>
            <w:tcW w:w="967" w:type="dxa"/>
          </w:tcPr>
          <w:p w14:paraId="1E495C1E" w14:textId="77777777" w:rsidR="0068507F" w:rsidRPr="00571B4F" w:rsidRDefault="0068507F" w:rsidP="00630795">
            <w:pPr>
              <w:pStyle w:val="TAL"/>
              <w:rPr>
                <w:sz w:val="16"/>
              </w:rPr>
            </w:pPr>
            <w:r>
              <w:rPr>
                <w:sz w:val="16"/>
              </w:rPr>
              <w:t>agreed</w:t>
            </w:r>
          </w:p>
        </w:tc>
      </w:tr>
      <w:tr w:rsidR="0068507F" w14:paraId="6503C47B" w14:textId="77777777" w:rsidTr="00807266">
        <w:tc>
          <w:tcPr>
            <w:tcW w:w="1097" w:type="dxa"/>
          </w:tcPr>
          <w:p w14:paraId="13039246" w14:textId="77777777" w:rsidR="0068507F" w:rsidRPr="00571B4F" w:rsidRDefault="0068507F" w:rsidP="00630795">
            <w:pPr>
              <w:pStyle w:val="TAL"/>
              <w:rPr>
                <w:sz w:val="16"/>
              </w:rPr>
            </w:pPr>
            <w:r>
              <w:rPr>
                <w:sz w:val="16"/>
              </w:rPr>
              <w:t>R5-245376</w:t>
            </w:r>
          </w:p>
        </w:tc>
        <w:tc>
          <w:tcPr>
            <w:tcW w:w="2841" w:type="dxa"/>
          </w:tcPr>
          <w:p w14:paraId="0B0F3F68" w14:textId="77777777" w:rsidR="0068507F" w:rsidRPr="00571B4F" w:rsidRDefault="0068507F" w:rsidP="00630795">
            <w:pPr>
              <w:pStyle w:val="TAL"/>
              <w:rPr>
                <w:sz w:val="16"/>
              </w:rPr>
            </w:pPr>
            <w:r>
              <w:rPr>
                <w:sz w:val="16"/>
              </w:rPr>
              <w:t>General corrections to applicability conditions</w:t>
            </w:r>
          </w:p>
        </w:tc>
        <w:tc>
          <w:tcPr>
            <w:tcW w:w="1577" w:type="dxa"/>
          </w:tcPr>
          <w:p w14:paraId="63002031" w14:textId="77777777" w:rsidR="0068507F" w:rsidRPr="00571B4F" w:rsidRDefault="0068507F" w:rsidP="00630795">
            <w:pPr>
              <w:pStyle w:val="TAL"/>
              <w:rPr>
                <w:sz w:val="16"/>
              </w:rPr>
            </w:pPr>
            <w:r>
              <w:rPr>
                <w:sz w:val="16"/>
              </w:rPr>
              <w:t>QUALCOMM Europe Inc. - Spain</w:t>
            </w:r>
          </w:p>
        </w:tc>
        <w:tc>
          <w:tcPr>
            <w:tcW w:w="859" w:type="dxa"/>
          </w:tcPr>
          <w:p w14:paraId="16DFE679" w14:textId="77777777" w:rsidR="0068507F" w:rsidRPr="00571B4F" w:rsidRDefault="0068507F" w:rsidP="00630795">
            <w:pPr>
              <w:pStyle w:val="TAL"/>
              <w:rPr>
                <w:sz w:val="16"/>
              </w:rPr>
            </w:pPr>
            <w:r>
              <w:rPr>
                <w:sz w:val="16"/>
              </w:rPr>
              <w:t>38.522</w:t>
            </w:r>
          </w:p>
        </w:tc>
        <w:tc>
          <w:tcPr>
            <w:tcW w:w="709" w:type="dxa"/>
          </w:tcPr>
          <w:p w14:paraId="26996E4D" w14:textId="77777777" w:rsidR="0068507F" w:rsidRPr="00571B4F" w:rsidRDefault="0068507F" w:rsidP="00630795">
            <w:pPr>
              <w:pStyle w:val="TAL"/>
              <w:rPr>
                <w:sz w:val="16"/>
              </w:rPr>
            </w:pPr>
            <w:r>
              <w:rPr>
                <w:sz w:val="16"/>
              </w:rPr>
              <w:t>0483</w:t>
            </w:r>
          </w:p>
        </w:tc>
        <w:tc>
          <w:tcPr>
            <w:tcW w:w="283" w:type="dxa"/>
          </w:tcPr>
          <w:p w14:paraId="6729383E" w14:textId="77777777" w:rsidR="0068507F" w:rsidRPr="00571B4F" w:rsidRDefault="0068507F" w:rsidP="00630795">
            <w:pPr>
              <w:pStyle w:val="TAR"/>
              <w:rPr>
                <w:sz w:val="16"/>
              </w:rPr>
            </w:pPr>
            <w:r>
              <w:rPr>
                <w:sz w:val="16"/>
              </w:rPr>
              <w:t>-</w:t>
            </w:r>
          </w:p>
        </w:tc>
        <w:tc>
          <w:tcPr>
            <w:tcW w:w="709" w:type="dxa"/>
          </w:tcPr>
          <w:p w14:paraId="335F8C2C" w14:textId="77777777" w:rsidR="0068507F" w:rsidRPr="00571B4F" w:rsidRDefault="0068507F" w:rsidP="00630795">
            <w:pPr>
              <w:pStyle w:val="TAL"/>
              <w:rPr>
                <w:sz w:val="16"/>
              </w:rPr>
            </w:pPr>
            <w:r>
              <w:rPr>
                <w:sz w:val="16"/>
              </w:rPr>
              <w:t>Rel-18</w:t>
            </w:r>
          </w:p>
        </w:tc>
        <w:tc>
          <w:tcPr>
            <w:tcW w:w="335" w:type="dxa"/>
          </w:tcPr>
          <w:p w14:paraId="7391522B" w14:textId="77777777" w:rsidR="0068507F" w:rsidRPr="00571B4F" w:rsidRDefault="0068507F" w:rsidP="00630795">
            <w:pPr>
              <w:pStyle w:val="TAL"/>
              <w:rPr>
                <w:sz w:val="16"/>
              </w:rPr>
            </w:pPr>
            <w:r>
              <w:rPr>
                <w:sz w:val="16"/>
              </w:rPr>
              <w:t>F</w:t>
            </w:r>
          </w:p>
        </w:tc>
        <w:tc>
          <w:tcPr>
            <w:tcW w:w="3925" w:type="dxa"/>
          </w:tcPr>
          <w:p w14:paraId="290A21D3" w14:textId="77777777" w:rsidR="0068507F" w:rsidRPr="00571B4F" w:rsidRDefault="0068507F" w:rsidP="00630795">
            <w:pPr>
              <w:pStyle w:val="TAL"/>
              <w:rPr>
                <w:sz w:val="16"/>
              </w:rPr>
            </w:pPr>
            <w:r>
              <w:rPr>
                <w:sz w:val="16"/>
              </w:rPr>
              <w:t>TEI15_Test, 5GS_NR_LTE-UEConTest</w:t>
            </w:r>
          </w:p>
        </w:tc>
        <w:tc>
          <w:tcPr>
            <w:tcW w:w="967" w:type="dxa"/>
          </w:tcPr>
          <w:p w14:paraId="04C06C34" w14:textId="77777777" w:rsidR="0068507F" w:rsidRPr="00571B4F" w:rsidRDefault="0068507F" w:rsidP="00630795">
            <w:pPr>
              <w:pStyle w:val="TAL"/>
              <w:rPr>
                <w:sz w:val="16"/>
              </w:rPr>
            </w:pPr>
            <w:r>
              <w:rPr>
                <w:sz w:val="16"/>
              </w:rPr>
              <w:t>revised</w:t>
            </w:r>
          </w:p>
        </w:tc>
      </w:tr>
      <w:tr w:rsidR="0068507F" w14:paraId="6C8BEBD8" w14:textId="77777777" w:rsidTr="00807266">
        <w:tc>
          <w:tcPr>
            <w:tcW w:w="1097" w:type="dxa"/>
          </w:tcPr>
          <w:p w14:paraId="5C95885C" w14:textId="77777777" w:rsidR="0068507F" w:rsidRPr="00571B4F" w:rsidRDefault="0068507F" w:rsidP="00630795">
            <w:pPr>
              <w:pStyle w:val="TAL"/>
              <w:rPr>
                <w:sz w:val="16"/>
              </w:rPr>
            </w:pPr>
            <w:r>
              <w:rPr>
                <w:sz w:val="16"/>
              </w:rPr>
              <w:t>R5-245979</w:t>
            </w:r>
          </w:p>
        </w:tc>
        <w:tc>
          <w:tcPr>
            <w:tcW w:w="2841" w:type="dxa"/>
          </w:tcPr>
          <w:p w14:paraId="6F9D1DEA" w14:textId="77777777" w:rsidR="0068507F" w:rsidRPr="00571B4F" w:rsidRDefault="0068507F" w:rsidP="00630795">
            <w:pPr>
              <w:pStyle w:val="TAL"/>
              <w:rPr>
                <w:sz w:val="16"/>
              </w:rPr>
            </w:pPr>
            <w:r>
              <w:rPr>
                <w:sz w:val="16"/>
              </w:rPr>
              <w:t>General corrections to applicability conditions</w:t>
            </w:r>
          </w:p>
        </w:tc>
        <w:tc>
          <w:tcPr>
            <w:tcW w:w="1577" w:type="dxa"/>
          </w:tcPr>
          <w:p w14:paraId="79919ACE" w14:textId="77777777" w:rsidR="0068507F" w:rsidRPr="00571B4F" w:rsidRDefault="0068507F" w:rsidP="00630795">
            <w:pPr>
              <w:pStyle w:val="TAL"/>
              <w:rPr>
                <w:sz w:val="16"/>
              </w:rPr>
            </w:pPr>
            <w:r>
              <w:rPr>
                <w:sz w:val="16"/>
              </w:rPr>
              <w:t>QUALCOMM Europe Inc. - Spain</w:t>
            </w:r>
          </w:p>
        </w:tc>
        <w:tc>
          <w:tcPr>
            <w:tcW w:w="859" w:type="dxa"/>
          </w:tcPr>
          <w:p w14:paraId="61ECDA54" w14:textId="77777777" w:rsidR="0068507F" w:rsidRPr="00571B4F" w:rsidRDefault="0068507F" w:rsidP="00630795">
            <w:pPr>
              <w:pStyle w:val="TAL"/>
              <w:rPr>
                <w:sz w:val="16"/>
              </w:rPr>
            </w:pPr>
            <w:r>
              <w:rPr>
                <w:sz w:val="16"/>
              </w:rPr>
              <w:t>38.522</w:t>
            </w:r>
          </w:p>
        </w:tc>
        <w:tc>
          <w:tcPr>
            <w:tcW w:w="709" w:type="dxa"/>
          </w:tcPr>
          <w:p w14:paraId="5680AE58" w14:textId="77777777" w:rsidR="0068507F" w:rsidRPr="00571B4F" w:rsidRDefault="0068507F" w:rsidP="00630795">
            <w:pPr>
              <w:pStyle w:val="TAL"/>
              <w:rPr>
                <w:sz w:val="16"/>
              </w:rPr>
            </w:pPr>
            <w:r>
              <w:rPr>
                <w:sz w:val="16"/>
              </w:rPr>
              <w:t>0483</w:t>
            </w:r>
          </w:p>
        </w:tc>
        <w:tc>
          <w:tcPr>
            <w:tcW w:w="283" w:type="dxa"/>
          </w:tcPr>
          <w:p w14:paraId="21AD3A0A" w14:textId="77777777" w:rsidR="0068507F" w:rsidRPr="00571B4F" w:rsidRDefault="0068507F" w:rsidP="00630795">
            <w:pPr>
              <w:pStyle w:val="TAR"/>
              <w:rPr>
                <w:sz w:val="16"/>
              </w:rPr>
            </w:pPr>
            <w:r>
              <w:rPr>
                <w:sz w:val="16"/>
              </w:rPr>
              <w:t>1</w:t>
            </w:r>
          </w:p>
        </w:tc>
        <w:tc>
          <w:tcPr>
            <w:tcW w:w="709" w:type="dxa"/>
          </w:tcPr>
          <w:p w14:paraId="0D9863D5" w14:textId="77777777" w:rsidR="0068507F" w:rsidRPr="00571B4F" w:rsidRDefault="0068507F" w:rsidP="00630795">
            <w:pPr>
              <w:pStyle w:val="TAL"/>
              <w:rPr>
                <w:sz w:val="16"/>
              </w:rPr>
            </w:pPr>
            <w:r>
              <w:rPr>
                <w:sz w:val="16"/>
              </w:rPr>
              <w:t>Rel-18</w:t>
            </w:r>
          </w:p>
        </w:tc>
        <w:tc>
          <w:tcPr>
            <w:tcW w:w="335" w:type="dxa"/>
          </w:tcPr>
          <w:p w14:paraId="2A3A9FD2" w14:textId="77777777" w:rsidR="0068507F" w:rsidRPr="00571B4F" w:rsidRDefault="0068507F" w:rsidP="00630795">
            <w:pPr>
              <w:pStyle w:val="TAL"/>
              <w:rPr>
                <w:sz w:val="16"/>
              </w:rPr>
            </w:pPr>
            <w:r>
              <w:rPr>
                <w:sz w:val="16"/>
              </w:rPr>
              <w:t>F</w:t>
            </w:r>
          </w:p>
        </w:tc>
        <w:tc>
          <w:tcPr>
            <w:tcW w:w="3925" w:type="dxa"/>
          </w:tcPr>
          <w:p w14:paraId="26121308" w14:textId="77777777" w:rsidR="0068507F" w:rsidRPr="00571B4F" w:rsidRDefault="0068507F" w:rsidP="00630795">
            <w:pPr>
              <w:pStyle w:val="TAL"/>
              <w:rPr>
                <w:sz w:val="16"/>
              </w:rPr>
            </w:pPr>
            <w:r>
              <w:rPr>
                <w:sz w:val="16"/>
              </w:rPr>
              <w:t>TEI15_Test, 5GS_NR_LTE-UEConTest</w:t>
            </w:r>
          </w:p>
        </w:tc>
        <w:tc>
          <w:tcPr>
            <w:tcW w:w="967" w:type="dxa"/>
          </w:tcPr>
          <w:p w14:paraId="1E70E849" w14:textId="77777777" w:rsidR="0068507F" w:rsidRPr="00571B4F" w:rsidRDefault="0068507F" w:rsidP="00630795">
            <w:pPr>
              <w:pStyle w:val="TAL"/>
              <w:rPr>
                <w:sz w:val="16"/>
              </w:rPr>
            </w:pPr>
            <w:r>
              <w:rPr>
                <w:sz w:val="16"/>
              </w:rPr>
              <w:t>withdrawn</w:t>
            </w:r>
          </w:p>
        </w:tc>
      </w:tr>
      <w:tr w:rsidR="0068507F" w14:paraId="4B0AC992" w14:textId="77777777" w:rsidTr="00807266">
        <w:tc>
          <w:tcPr>
            <w:tcW w:w="1097" w:type="dxa"/>
          </w:tcPr>
          <w:p w14:paraId="4EE3A791" w14:textId="77777777" w:rsidR="0068507F" w:rsidRPr="00571B4F" w:rsidRDefault="0068507F" w:rsidP="00630795">
            <w:pPr>
              <w:pStyle w:val="TAL"/>
              <w:rPr>
                <w:sz w:val="16"/>
              </w:rPr>
            </w:pPr>
            <w:r>
              <w:rPr>
                <w:sz w:val="16"/>
              </w:rPr>
              <w:t>R5-245377</w:t>
            </w:r>
          </w:p>
        </w:tc>
        <w:tc>
          <w:tcPr>
            <w:tcW w:w="2841" w:type="dxa"/>
          </w:tcPr>
          <w:p w14:paraId="0EA04750" w14:textId="77777777" w:rsidR="0068507F" w:rsidRPr="00571B4F" w:rsidRDefault="0068507F" w:rsidP="00630795">
            <w:pPr>
              <w:pStyle w:val="TAL"/>
              <w:rPr>
                <w:sz w:val="16"/>
              </w:rPr>
            </w:pPr>
            <w:r>
              <w:rPr>
                <w:sz w:val="16"/>
              </w:rPr>
              <w:t xml:space="preserve">Applicability update for </w:t>
            </w:r>
            <w:proofErr w:type="spellStart"/>
            <w:r>
              <w:rPr>
                <w:sz w:val="16"/>
              </w:rPr>
              <w:t>RedCap</w:t>
            </w:r>
            <w:proofErr w:type="spellEnd"/>
            <w:r>
              <w:rPr>
                <w:sz w:val="16"/>
              </w:rPr>
              <w:t xml:space="preserve"> SA FR2 BFD test cases</w:t>
            </w:r>
          </w:p>
        </w:tc>
        <w:tc>
          <w:tcPr>
            <w:tcW w:w="1577" w:type="dxa"/>
          </w:tcPr>
          <w:p w14:paraId="35DC6F2D" w14:textId="77777777" w:rsidR="0068507F" w:rsidRPr="00571B4F" w:rsidRDefault="0068507F" w:rsidP="00630795">
            <w:pPr>
              <w:pStyle w:val="TAL"/>
              <w:rPr>
                <w:sz w:val="16"/>
              </w:rPr>
            </w:pPr>
            <w:r>
              <w:rPr>
                <w:sz w:val="16"/>
              </w:rPr>
              <w:t>QUALCOMM Europe Inc. - Spain</w:t>
            </w:r>
          </w:p>
        </w:tc>
        <w:tc>
          <w:tcPr>
            <w:tcW w:w="859" w:type="dxa"/>
          </w:tcPr>
          <w:p w14:paraId="64A1E424" w14:textId="77777777" w:rsidR="0068507F" w:rsidRPr="00571B4F" w:rsidRDefault="0068507F" w:rsidP="00630795">
            <w:pPr>
              <w:pStyle w:val="TAL"/>
              <w:rPr>
                <w:sz w:val="16"/>
              </w:rPr>
            </w:pPr>
            <w:r>
              <w:rPr>
                <w:sz w:val="16"/>
              </w:rPr>
              <w:t>38.522</w:t>
            </w:r>
          </w:p>
        </w:tc>
        <w:tc>
          <w:tcPr>
            <w:tcW w:w="709" w:type="dxa"/>
          </w:tcPr>
          <w:p w14:paraId="31BA2E44" w14:textId="77777777" w:rsidR="0068507F" w:rsidRPr="00571B4F" w:rsidRDefault="0068507F" w:rsidP="00630795">
            <w:pPr>
              <w:pStyle w:val="TAL"/>
              <w:rPr>
                <w:sz w:val="16"/>
              </w:rPr>
            </w:pPr>
            <w:r>
              <w:rPr>
                <w:sz w:val="16"/>
              </w:rPr>
              <w:t>0484</w:t>
            </w:r>
          </w:p>
        </w:tc>
        <w:tc>
          <w:tcPr>
            <w:tcW w:w="283" w:type="dxa"/>
          </w:tcPr>
          <w:p w14:paraId="4E8DC3D7" w14:textId="77777777" w:rsidR="0068507F" w:rsidRPr="00571B4F" w:rsidRDefault="0068507F" w:rsidP="00630795">
            <w:pPr>
              <w:pStyle w:val="TAR"/>
              <w:rPr>
                <w:sz w:val="16"/>
              </w:rPr>
            </w:pPr>
            <w:r>
              <w:rPr>
                <w:sz w:val="16"/>
              </w:rPr>
              <w:t>-</w:t>
            </w:r>
          </w:p>
        </w:tc>
        <w:tc>
          <w:tcPr>
            <w:tcW w:w="709" w:type="dxa"/>
          </w:tcPr>
          <w:p w14:paraId="2F9EE07B" w14:textId="77777777" w:rsidR="0068507F" w:rsidRPr="00571B4F" w:rsidRDefault="0068507F" w:rsidP="00630795">
            <w:pPr>
              <w:pStyle w:val="TAL"/>
              <w:rPr>
                <w:sz w:val="16"/>
              </w:rPr>
            </w:pPr>
            <w:r>
              <w:rPr>
                <w:sz w:val="16"/>
              </w:rPr>
              <w:t>Rel-18</w:t>
            </w:r>
          </w:p>
        </w:tc>
        <w:tc>
          <w:tcPr>
            <w:tcW w:w="335" w:type="dxa"/>
          </w:tcPr>
          <w:p w14:paraId="7D168C32" w14:textId="77777777" w:rsidR="0068507F" w:rsidRPr="00571B4F" w:rsidRDefault="0068507F" w:rsidP="00630795">
            <w:pPr>
              <w:pStyle w:val="TAL"/>
              <w:rPr>
                <w:sz w:val="16"/>
              </w:rPr>
            </w:pPr>
            <w:r>
              <w:rPr>
                <w:sz w:val="16"/>
              </w:rPr>
              <w:t>F</w:t>
            </w:r>
          </w:p>
        </w:tc>
        <w:tc>
          <w:tcPr>
            <w:tcW w:w="3925" w:type="dxa"/>
          </w:tcPr>
          <w:p w14:paraId="650D5F3C"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D0B716A" w14:textId="77777777" w:rsidR="0068507F" w:rsidRPr="00571B4F" w:rsidRDefault="0068507F" w:rsidP="00630795">
            <w:pPr>
              <w:pStyle w:val="TAL"/>
              <w:rPr>
                <w:sz w:val="16"/>
              </w:rPr>
            </w:pPr>
            <w:r>
              <w:rPr>
                <w:sz w:val="16"/>
              </w:rPr>
              <w:t>withdrawn</w:t>
            </w:r>
          </w:p>
        </w:tc>
      </w:tr>
      <w:tr w:rsidR="0068507F" w14:paraId="60BCDEFA" w14:textId="77777777" w:rsidTr="00807266">
        <w:tc>
          <w:tcPr>
            <w:tcW w:w="1097" w:type="dxa"/>
          </w:tcPr>
          <w:p w14:paraId="77E3CC9D" w14:textId="77777777" w:rsidR="0068507F" w:rsidRPr="00571B4F" w:rsidRDefault="0068507F" w:rsidP="00630795">
            <w:pPr>
              <w:pStyle w:val="TAL"/>
              <w:rPr>
                <w:sz w:val="16"/>
              </w:rPr>
            </w:pPr>
            <w:r>
              <w:rPr>
                <w:sz w:val="16"/>
              </w:rPr>
              <w:lastRenderedPageBreak/>
              <w:t>R5-245378</w:t>
            </w:r>
          </w:p>
        </w:tc>
        <w:tc>
          <w:tcPr>
            <w:tcW w:w="2841" w:type="dxa"/>
          </w:tcPr>
          <w:p w14:paraId="792D966C" w14:textId="77777777" w:rsidR="0068507F" w:rsidRPr="00571B4F" w:rsidRDefault="0068507F" w:rsidP="00630795">
            <w:pPr>
              <w:pStyle w:val="TAL"/>
              <w:rPr>
                <w:sz w:val="16"/>
              </w:rPr>
            </w:pPr>
            <w:r>
              <w:rPr>
                <w:sz w:val="16"/>
              </w:rPr>
              <w:t xml:space="preserve">Applicability update for </w:t>
            </w:r>
            <w:proofErr w:type="spellStart"/>
            <w:r>
              <w:rPr>
                <w:sz w:val="16"/>
              </w:rPr>
              <w:t>RedCap</w:t>
            </w:r>
            <w:proofErr w:type="spellEnd"/>
            <w:r>
              <w:rPr>
                <w:sz w:val="16"/>
              </w:rPr>
              <w:t xml:space="preserve"> SDT test 17.2.1.1</w:t>
            </w:r>
          </w:p>
        </w:tc>
        <w:tc>
          <w:tcPr>
            <w:tcW w:w="1577" w:type="dxa"/>
          </w:tcPr>
          <w:p w14:paraId="64F0A2F2" w14:textId="77777777" w:rsidR="0068507F" w:rsidRPr="00571B4F" w:rsidRDefault="0068507F" w:rsidP="00630795">
            <w:pPr>
              <w:pStyle w:val="TAL"/>
              <w:rPr>
                <w:sz w:val="16"/>
              </w:rPr>
            </w:pPr>
            <w:r>
              <w:rPr>
                <w:sz w:val="16"/>
              </w:rPr>
              <w:t>QUALCOMM Europe Inc. - Spain</w:t>
            </w:r>
          </w:p>
        </w:tc>
        <w:tc>
          <w:tcPr>
            <w:tcW w:w="859" w:type="dxa"/>
          </w:tcPr>
          <w:p w14:paraId="7EA80589" w14:textId="77777777" w:rsidR="0068507F" w:rsidRPr="00571B4F" w:rsidRDefault="0068507F" w:rsidP="00630795">
            <w:pPr>
              <w:pStyle w:val="TAL"/>
              <w:rPr>
                <w:sz w:val="16"/>
              </w:rPr>
            </w:pPr>
            <w:r>
              <w:rPr>
                <w:sz w:val="16"/>
              </w:rPr>
              <w:t>38.522</w:t>
            </w:r>
          </w:p>
        </w:tc>
        <w:tc>
          <w:tcPr>
            <w:tcW w:w="709" w:type="dxa"/>
          </w:tcPr>
          <w:p w14:paraId="0EE960FE" w14:textId="77777777" w:rsidR="0068507F" w:rsidRPr="00571B4F" w:rsidRDefault="0068507F" w:rsidP="00630795">
            <w:pPr>
              <w:pStyle w:val="TAL"/>
              <w:rPr>
                <w:sz w:val="16"/>
              </w:rPr>
            </w:pPr>
            <w:r>
              <w:rPr>
                <w:sz w:val="16"/>
              </w:rPr>
              <w:t>0485</w:t>
            </w:r>
          </w:p>
        </w:tc>
        <w:tc>
          <w:tcPr>
            <w:tcW w:w="283" w:type="dxa"/>
          </w:tcPr>
          <w:p w14:paraId="2A3AAC71" w14:textId="77777777" w:rsidR="0068507F" w:rsidRPr="00571B4F" w:rsidRDefault="0068507F" w:rsidP="00630795">
            <w:pPr>
              <w:pStyle w:val="TAR"/>
              <w:rPr>
                <w:sz w:val="16"/>
              </w:rPr>
            </w:pPr>
            <w:r>
              <w:rPr>
                <w:sz w:val="16"/>
              </w:rPr>
              <w:t>-</w:t>
            </w:r>
          </w:p>
        </w:tc>
        <w:tc>
          <w:tcPr>
            <w:tcW w:w="709" w:type="dxa"/>
          </w:tcPr>
          <w:p w14:paraId="27F63F6C" w14:textId="77777777" w:rsidR="0068507F" w:rsidRPr="00571B4F" w:rsidRDefault="0068507F" w:rsidP="00630795">
            <w:pPr>
              <w:pStyle w:val="TAL"/>
              <w:rPr>
                <w:sz w:val="16"/>
              </w:rPr>
            </w:pPr>
            <w:r>
              <w:rPr>
                <w:sz w:val="16"/>
              </w:rPr>
              <w:t>Rel-18</w:t>
            </w:r>
          </w:p>
        </w:tc>
        <w:tc>
          <w:tcPr>
            <w:tcW w:w="335" w:type="dxa"/>
          </w:tcPr>
          <w:p w14:paraId="2CEBD9F1" w14:textId="77777777" w:rsidR="0068507F" w:rsidRPr="00571B4F" w:rsidRDefault="0068507F" w:rsidP="00630795">
            <w:pPr>
              <w:pStyle w:val="TAL"/>
              <w:rPr>
                <w:sz w:val="16"/>
              </w:rPr>
            </w:pPr>
            <w:r>
              <w:rPr>
                <w:sz w:val="16"/>
              </w:rPr>
              <w:t>F</w:t>
            </w:r>
          </w:p>
        </w:tc>
        <w:tc>
          <w:tcPr>
            <w:tcW w:w="3925" w:type="dxa"/>
          </w:tcPr>
          <w:p w14:paraId="6F14C5DE"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AF7D541" w14:textId="77777777" w:rsidR="0068507F" w:rsidRPr="00571B4F" w:rsidRDefault="0068507F" w:rsidP="00630795">
            <w:pPr>
              <w:pStyle w:val="TAL"/>
              <w:rPr>
                <w:sz w:val="16"/>
              </w:rPr>
            </w:pPr>
            <w:r>
              <w:rPr>
                <w:sz w:val="16"/>
              </w:rPr>
              <w:t>withdrawn</w:t>
            </w:r>
          </w:p>
        </w:tc>
      </w:tr>
      <w:tr w:rsidR="0068507F" w14:paraId="64E39E0E" w14:textId="77777777" w:rsidTr="00807266">
        <w:tc>
          <w:tcPr>
            <w:tcW w:w="1097" w:type="dxa"/>
          </w:tcPr>
          <w:p w14:paraId="48C2F7C8" w14:textId="77777777" w:rsidR="0068507F" w:rsidRPr="00571B4F" w:rsidRDefault="0068507F" w:rsidP="00630795">
            <w:pPr>
              <w:pStyle w:val="TAL"/>
              <w:rPr>
                <w:sz w:val="16"/>
              </w:rPr>
            </w:pPr>
            <w:r>
              <w:rPr>
                <w:sz w:val="16"/>
              </w:rPr>
              <w:t>R5-245389</w:t>
            </w:r>
          </w:p>
        </w:tc>
        <w:tc>
          <w:tcPr>
            <w:tcW w:w="2841" w:type="dxa"/>
          </w:tcPr>
          <w:p w14:paraId="7AA8A120" w14:textId="77777777" w:rsidR="0068507F" w:rsidRPr="00571B4F" w:rsidRDefault="0068507F" w:rsidP="00630795">
            <w:pPr>
              <w:pStyle w:val="TAL"/>
              <w:rPr>
                <w:sz w:val="16"/>
              </w:rPr>
            </w:pPr>
            <w:r>
              <w:rPr>
                <w:sz w:val="16"/>
              </w:rPr>
              <w:t xml:space="preserve">Update of test applicability for </w:t>
            </w:r>
            <w:proofErr w:type="spellStart"/>
            <w:r>
              <w:rPr>
                <w:sz w:val="16"/>
              </w:rPr>
              <w:t>RedCap</w:t>
            </w:r>
            <w:proofErr w:type="spellEnd"/>
            <w:r>
              <w:rPr>
                <w:sz w:val="16"/>
              </w:rPr>
              <w:t xml:space="preserve"> UE</w:t>
            </w:r>
          </w:p>
        </w:tc>
        <w:tc>
          <w:tcPr>
            <w:tcW w:w="1577" w:type="dxa"/>
          </w:tcPr>
          <w:p w14:paraId="323A30ED" w14:textId="77777777" w:rsidR="0068507F" w:rsidRPr="00571B4F" w:rsidRDefault="0068507F" w:rsidP="00630795">
            <w:pPr>
              <w:pStyle w:val="TAL"/>
              <w:rPr>
                <w:sz w:val="16"/>
              </w:rPr>
            </w:pPr>
            <w:r>
              <w:rPr>
                <w:sz w:val="16"/>
              </w:rPr>
              <w:t>China Unicom</w:t>
            </w:r>
          </w:p>
        </w:tc>
        <w:tc>
          <w:tcPr>
            <w:tcW w:w="859" w:type="dxa"/>
          </w:tcPr>
          <w:p w14:paraId="7D73C7F0" w14:textId="77777777" w:rsidR="0068507F" w:rsidRPr="00571B4F" w:rsidRDefault="0068507F" w:rsidP="00630795">
            <w:pPr>
              <w:pStyle w:val="TAL"/>
              <w:rPr>
                <w:sz w:val="16"/>
              </w:rPr>
            </w:pPr>
            <w:r>
              <w:rPr>
                <w:sz w:val="16"/>
              </w:rPr>
              <w:t>38.522</w:t>
            </w:r>
          </w:p>
        </w:tc>
        <w:tc>
          <w:tcPr>
            <w:tcW w:w="709" w:type="dxa"/>
          </w:tcPr>
          <w:p w14:paraId="5DCA4C34" w14:textId="77777777" w:rsidR="0068507F" w:rsidRPr="00571B4F" w:rsidRDefault="0068507F" w:rsidP="00630795">
            <w:pPr>
              <w:pStyle w:val="TAL"/>
              <w:rPr>
                <w:sz w:val="16"/>
              </w:rPr>
            </w:pPr>
            <w:r>
              <w:rPr>
                <w:sz w:val="16"/>
              </w:rPr>
              <w:t>0486</w:t>
            </w:r>
          </w:p>
        </w:tc>
        <w:tc>
          <w:tcPr>
            <w:tcW w:w="283" w:type="dxa"/>
          </w:tcPr>
          <w:p w14:paraId="34DA5736" w14:textId="77777777" w:rsidR="0068507F" w:rsidRPr="00571B4F" w:rsidRDefault="0068507F" w:rsidP="00630795">
            <w:pPr>
              <w:pStyle w:val="TAR"/>
              <w:rPr>
                <w:sz w:val="16"/>
              </w:rPr>
            </w:pPr>
            <w:r>
              <w:rPr>
                <w:sz w:val="16"/>
              </w:rPr>
              <w:t>-</w:t>
            </w:r>
          </w:p>
        </w:tc>
        <w:tc>
          <w:tcPr>
            <w:tcW w:w="709" w:type="dxa"/>
          </w:tcPr>
          <w:p w14:paraId="375070CF" w14:textId="77777777" w:rsidR="0068507F" w:rsidRPr="00571B4F" w:rsidRDefault="0068507F" w:rsidP="00630795">
            <w:pPr>
              <w:pStyle w:val="TAL"/>
              <w:rPr>
                <w:sz w:val="16"/>
              </w:rPr>
            </w:pPr>
            <w:r>
              <w:rPr>
                <w:sz w:val="16"/>
              </w:rPr>
              <w:t>Rel-18</w:t>
            </w:r>
          </w:p>
        </w:tc>
        <w:tc>
          <w:tcPr>
            <w:tcW w:w="335" w:type="dxa"/>
          </w:tcPr>
          <w:p w14:paraId="240485E6" w14:textId="77777777" w:rsidR="0068507F" w:rsidRPr="00571B4F" w:rsidRDefault="0068507F" w:rsidP="00630795">
            <w:pPr>
              <w:pStyle w:val="TAL"/>
              <w:rPr>
                <w:sz w:val="16"/>
              </w:rPr>
            </w:pPr>
            <w:r>
              <w:rPr>
                <w:sz w:val="16"/>
              </w:rPr>
              <w:t>F</w:t>
            </w:r>
          </w:p>
        </w:tc>
        <w:tc>
          <w:tcPr>
            <w:tcW w:w="3925" w:type="dxa"/>
          </w:tcPr>
          <w:p w14:paraId="5C919415"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7EAC710" w14:textId="77777777" w:rsidR="0068507F" w:rsidRPr="00571B4F" w:rsidRDefault="0068507F" w:rsidP="00630795">
            <w:pPr>
              <w:pStyle w:val="TAL"/>
              <w:rPr>
                <w:sz w:val="16"/>
              </w:rPr>
            </w:pPr>
            <w:r>
              <w:rPr>
                <w:sz w:val="16"/>
              </w:rPr>
              <w:t>withdrawn</w:t>
            </w:r>
          </w:p>
        </w:tc>
      </w:tr>
      <w:tr w:rsidR="0068507F" w14:paraId="2548B79C" w14:textId="77777777" w:rsidTr="00807266">
        <w:tc>
          <w:tcPr>
            <w:tcW w:w="1097" w:type="dxa"/>
          </w:tcPr>
          <w:p w14:paraId="0B3378D9" w14:textId="77777777" w:rsidR="0068507F" w:rsidRPr="00571B4F" w:rsidRDefault="0068507F" w:rsidP="00630795">
            <w:pPr>
              <w:pStyle w:val="TAL"/>
              <w:rPr>
                <w:sz w:val="16"/>
              </w:rPr>
            </w:pPr>
            <w:r>
              <w:rPr>
                <w:sz w:val="16"/>
              </w:rPr>
              <w:t>R5-245423</w:t>
            </w:r>
          </w:p>
        </w:tc>
        <w:tc>
          <w:tcPr>
            <w:tcW w:w="2841" w:type="dxa"/>
          </w:tcPr>
          <w:p w14:paraId="50AFD6AD" w14:textId="77777777" w:rsidR="0068507F" w:rsidRPr="00571B4F" w:rsidRDefault="0068507F" w:rsidP="00630795">
            <w:pPr>
              <w:pStyle w:val="TAL"/>
              <w:rPr>
                <w:sz w:val="16"/>
              </w:rPr>
            </w:pPr>
            <w:r>
              <w:rPr>
                <w:sz w:val="16"/>
              </w:rPr>
              <w:t>Add some test cases to the table in Clause 4.2</w:t>
            </w:r>
          </w:p>
        </w:tc>
        <w:tc>
          <w:tcPr>
            <w:tcW w:w="1577" w:type="dxa"/>
          </w:tcPr>
          <w:p w14:paraId="04CB8D62" w14:textId="77777777" w:rsidR="0068507F" w:rsidRPr="00571B4F" w:rsidRDefault="0068507F" w:rsidP="00630795">
            <w:pPr>
              <w:pStyle w:val="TAL"/>
              <w:rPr>
                <w:sz w:val="16"/>
              </w:rPr>
            </w:pPr>
            <w:r>
              <w:rPr>
                <w:sz w:val="16"/>
              </w:rPr>
              <w:t>Apple</w:t>
            </w:r>
          </w:p>
        </w:tc>
        <w:tc>
          <w:tcPr>
            <w:tcW w:w="859" w:type="dxa"/>
          </w:tcPr>
          <w:p w14:paraId="0FFB969C" w14:textId="77777777" w:rsidR="0068507F" w:rsidRPr="00571B4F" w:rsidRDefault="0068507F" w:rsidP="00630795">
            <w:pPr>
              <w:pStyle w:val="TAL"/>
              <w:rPr>
                <w:sz w:val="16"/>
              </w:rPr>
            </w:pPr>
            <w:r>
              <w:rPr>
                <w:sz w:val="16"/>
              </w:rPr>
              <w:t>38.522</w:t>
            </w:r>
          </w:p>
        </w:tc>
        <w:tc>
          <w:tcPr>
            <w:tcW w:w="709" w:type="dxa"/>
          </w:tcPr>
          <w:p w14:paraId="41CDA661" w14:textId="77777777" w:rsidR="0068507F" w:rsidRPr="00571B4F" w:rsidRDefault="0068507F" w:rsidP="00630795">
            <w:pPr>
              <w:pStyle w:val="TAL"/>
              <w:rPr>
                <w:sz w:val="16"/>
              </w:rPr>
            </w:pPr>
            <w:r>
              <w:rPr>
                <w:sz w:val="16"/>
              </w:rPr>
              <w:t>0487</w:t>
            </w:r>
          </w:p>
        </w:tc>
        <w:tc>
          <w:tcPr>
            <w:tcW w:w="283" w:type="dxa"/>
          </w:tcPr>
          <w:p w14:paraId="0974AA90" w14:textId="77777777" w:rsidR="0068507F" w:rsidRPr="00571B4F" w:rsidRDefault="0068507F" w:rsidP="00630795">
            <w:pPr>
              <w:pStyle w:val="TAR"/>
              <w:rPr>
                <w:sz w:val="16"/>
              </w:rPr>
            </w:pPr>
            <w:r>
              <w:rPr>
                <w:sz w:val="16"/>
              </w:rPr>
              <w:t>-</w:t>
            </w:r>
          </w:p>
        </w:tc>
        <w:tc>
          <w:tcPr>
            <w:tcW w:w="709" w:type="dxa"/>
          </w:tcPr>
          <w:p w14:paraId="5BC00930" w14:textId="77777777" w:rsidR="0068507F" w:rsidRPr="00571B4F" w:rsidRDefault="0068507F" w:rsidP="00630795">
            <w:pPr>
              <w:pStyle w:val="TAL"/>
              <w:rPr>
                <w:sz w:val="16"/>
              </w:rPr>
            </w:pPr>
            <w:r>
              <w:rPr>
                <w:sz w:val="16"/>
              </w:rPr>
              <w:t>Rel-18</w:t>
            </w:r>
          </w:p>
        </w:tc>
        <w:tc>
          <w:tcPr>
            <w:tcW w:w="335" w:type="dxa"/>
          </w:tcPr>
          <w:p w14:paraId="712D5D16" w14:textId="77777777" w:rsidR="0068507F" w:rsidRPr="00571B4F" w:rsidRDefault="0068507F" w:rsidP="00630795">
            <w:pPr>
              <w:pStyle w:val="TAL"/>
              <w:rPr>
                <w:sz w:val="16"/>
              </w:rPr>
            </w:pPr>
            <w:r>
              <w:rPr>
                <w:sz w:val="16"/>
              </w:rPr>
              <w:t>F</w:t>
            </w:r>
          </w:p>
        </w:tc>
        <w:tc>
          <w:tcPr>
            <w:tcW w:w="3925" w:type="dxa"/>
          </w:tcPr>
          <w:p w14:paraId="74590F59" w14:textId="77777777" w:rsidR="0068507F" w:rsidRPr="00571B4F" w:rsidRDefault="0068507F" w:rsidP="00630795">
            <w:pPr>
              <w:pStyle w:val="TAL"/>
              <w:rPr>
                <w:sz w:val="16"/>
              </w:rPr>
            </w:pPr>
            <w:proofErr w:type="spellStart"/>
            <w:r>
              <w:rPr>
                <w:sz w:val="16"/>
              </w:rPr>
              <w:t>NR_RRM_enh-UEConTest</w:t>
            </w:r>
            <w:proofErr w:type="spellEnd"/>
          </w:p>
        </w:tc>
        <w:tc>
          <w:tcPr>
            <w:tcW w:w="967" w:type="dxa"/>
          </w:tcPr>
          <w:p w14:paraId="17AEBB00" w14:textId="77777777" w:rsidR="0068507F" w:rsidRPr="00571B4F" w:rsidRDefault="0068507F" w:rsidP="00630795">
            <w:pPr>
              <w:pStyle w:val="TAL"/>
              <w:rPr>
                <w:sz w:val="16"/>
              </w:rPr>
            </w:pPr>
            <w:r>
              <w:rPr>
                <w:sz w:val="16"/>
              </w:rPr>
              <w:t>withdrawn</w:t>
            </w:r>
          </w:p>
        </w:tc>
      </w:tr>
      <w:tr w:rsidR="0068507F" w14:paraId="3624B640" w14:textId="77777777" w:rsidTr="00807266">
        <w:tc>
          <w:tcPr>
            <w:tcW w:w="1097" w:type="dxa"/>
          </w:tcPr>
          <w:p w14:paraId="71B88F85" w14:textId="77777777" w:rsidR="0068507F" w:rsidRPr="00571B4F" w:rsidRDefault="0068507F" w:rsidP="00630795">
            <w:pPr>
              <w:pStyle w:val="TAL"/>
              <w:rPr>
                <w:sz w:val="16"/>
              </w:rPr>
            </w:pPr>
            <w:r>
              <w:rPr>
                <w:sz w:val="16"/>
              </w:rPr>
              <w:t>R5-245452</w:t>
            </w:r>
          </w:p>
        </w:tc>
        <w:tc>
          <w:tcPr>
            <w:tcW w:w="2841" w:type="dxa"/>
          </w:tcPr>
          <w:p w14:paraId="5066D5D4" w14:textId="77777777" w:rsidR="0068507F" w:rsidRPr="00571B4F" w:rsidRDefault="0068507F" w:rsidP="00630795">
            <w:pPr>
              <w:pStyle w:val="TAL"/>
              <w:rPr>
                <w:sz w:val="16"/>
              </w:rPr>
            </w:pPr>
            <w:r>
              <w:rPr>
                <w:sz w:val="16"/>
              </w:rPr>
              <w:t>Correction to applicability for Phase continuity test</w:t>
            </w:r>
          </w:p>
        </w:tc>
        <w:tc>
          <w:tcPr>
            <w:tcW w:w="1577" w:type="dxa"/>
          </w:tcPr>
          <w:p w14:paraId="1426113E" w14:textId="77777777" w:rsidR="0068507F" w:rsidRPr="00571B4F" w:rsidRDefault="0068507F" w:rsidP="00630795">
            <w:pPr>
              <w:pStyle w:val="TAL"/>
              <w:rPr>
                <w:sz w:val="16"/>
              </w:rPr>
            </w:pPr>
            <w:r>
              <w:rPr>
                <w:sz w:val="16"/>
              </w:rPr>
              <w:t>Apple Benelux B.V. - Belgium</w:t>
            </w:r>
          </w:p>
        </w:tc>
        <w:tc>
          <w:tcPr>
            <w:tcW w:w="859" w:type="dxa"/>
          </w:tcPr>
          <w:p w14:paraId="1370283B" w14:textId="77777777" w:rsidR="0068507F" w:rsidRPr="00571B4F" w:rsidRDefault="0068507F" w:rsidP="00630795">
            <w:pPr>
              <w:pStyle w:val="TAL"/>
              <w:rPr>
                <w:sz w:val="16"/>
              </w:rPr>
            </w:pPr>
            <w:r>
              <w:rPr>
                <w:sz w:val="16"/>
              </w:rPr>
              <w:t>38.522</w:t>
            </w:r>
          </w:p>
        </w:tc>
        <w:tc>
          <w:tcPr>
            <w:tcW w:w="709" w:type="dxa"/>
          </w:tcPr>
          <w:p w14:paraId="50C41575" w14:textId="77777777" w:rsidR="0068507F" w:rsidRPr="00571B4F" w:rsidRDefault="0068507F" w:rsidP="00630795">
            <w:pPr>
              <w:pStyle w:val="TAL"/>
              <w:rPr>
                <w:sz w:val="16"/>
              </w:rPr>
            </w:pPr>
            <w:r>
              <w:rPr>
                <w:sz w:val="16"/>
              </w:rPr>
              <w:t>0488</w:t>
            </w:r>
          </w:p>
        </w:tc>
        <w:tc>
          <w:tcPr>
            <w:tcW w:w="283" w:type="dxa"/>
          </w:tcPr>
          <w:p w14:paraId="0D7801EC" w14:textId="77777777" w:rsidR="0068507F" w:rsidRPr="00571B4F" w:rsidRDefault="0068507F" w:rsidP="00630795">
            <w:pPr>
              <w:pStyle w:val="TAR"/>
              <w:rPr>
                <w:sz w:val="16"/>
              </w:rPr>
            </w:pPr>
            <w:r>
              <w:rPr>
                <w:sz w:val="16"/>
              </w:rPr>
              <w:t>-</w:t>
            </w:r>
          </w:p>
        </w:tc>
        <w:tc>
          <w:tcPr>
            <w:tcW w:w="709" w:type="dxa"/>
          </w:tcPr>
          <w:p w14:paraId="4FEE7B19" w14:textId="77777777" w:rsidR="0068507F" w:rsidRPr="00571B4F" w:rsidRDefault="0068507F" w:rsidP="00630795">
            <w:pPr>
              <w:pStyle w:val="TAL"/>
              <w:rPr>
                <w:sz w:val="16"/>
              </w:rPr>
            </w:pPr>
            <w:r>
              <w:rPr>
                <w:sz w:val="16"/>
              </w:rPr>
              <w:t>Rel-18</w:t>
            </w:r>
          </w:p>
        </w:tc>
        <w:tc>
          <w:tcPr>
            <w:tcW w:w="335" w:type="dxa"/>
          </w:tcPr>
          <w:p w14:paraId="0AF5490C" w14:textId="77777777" w:rsidR="0068507F" w:rsidRPr="00571B4F" w:rsidRDefault="0068507F" w:rsidP="00630795">
            <w:pPr>
              <w:pStyle w:val="TAL"/>
              <w:rPr>
                <w:sz w:val="16"/>
              </w:rPr>
            </w:pPr>
            <w:r>
              <w:rPr>
                <w:sz w:val="16"/>
              </w:rPr>
              <w:t>F</w:t>
            </w:r>
          </w:p>
        </w:tc>
        <w:tc>
          <w:tcPr>
            <w:tcW w:w="3925" w:type="dxa"/>
          </w:tcPr>
          <w:p w14:paraId="7F001876" w14:textId="77777777" w:rsidR="0068507F" w:rsidRPr="00571B4F" w:rsidRDefault="0068507F" w:rsidP="00630795">
            <w:pPr>
              <w:pStyle w:val="TAL"/>
              <w:rPr>
                <w:sz w:val="16"/>
              </w:rPr>
            </w:pPr>
            <w:r>
              <w:rPr>
                <w:sz w:val="16"/>
              </w:rPr>
              <w:t>TEI17_Test, NR_cov_enh-UEConTest</w:t>
            </w:r>
          </w:p>
        </w:tc>
        <w:tc>
          <w:tcPr>
            <w:tcW w:w="967" w:type="dxa"/>
          </w:tcPr>
          <w:p w14:paraId="41B77588" w14:textId="77777777" w:rsidR="0068507F" w:rsidRPr="00571B4F" w:rsidRDefault="0068507F" w:rsidP="00630795">
            <w:pPr>
              <w:pStyle w:val="TAL"/>
              <w:rPr>
                <w:sz w:val="16"/>
              </w:rPr>
            </w:pPr>
            <w:r>
              <w:rPr>
                <w:sz w:val="16"/>
              </w:rPr>
              <w:t>withdrawn</w:t>
            </w:r>
          </w:p>
        </w:tc>
      </w:tr>
      <w:tr w:rsidR="0068507F" w14:paraId="39951BD1" w14:textId="77777777" w:rsidTr="00807266">
        <w:tc>
          <w:tcPr>
            <w:tcW w:w="1097" w:type="dxa"/>
          </w:tcPr>
          <w:p w14:paraId="397098E8" w14:textId="77777777" w:rsidR="0068507F" w:rsidRPr="00571B4F" w:rsidRDefault="0068507F" w:rsidP="00630795">
            <w:pPr>
              <w:pStyle w:val="TAL"/>
              <w:rPr>
                <w:sz w:val="16"/>
              </w:rPr>
            </w:pPr>
            <w:r>
              <w:rPr>
                <w:sz w:val="16"/>
              </w:rPr>
              <w:t>R5-245454</w:t>
            </w:r>
          </w:p>
        </w:tc>
        <w:tc>
          <w:tcPr>
            <w:tcW w:w="2841" w:type="dxa"/>
          </w:tcPr>
          <w:p w14:paraId="2FA6C616" w14:textId="77777777" w:rsidR="0068507F" w:rsidRPr="00571B4F" w:rsidRDefault="0068507F" w:rsidP="00630795">
            <w:pPr>
              <w:pStyle w:val="TAL"/>
              <w:rPr>
                <w:sz w:val="16"/>
              </w:rPr>
            </w:pPr>
            <w:r>
              <w:rPr>
                <w:sz w:val="16"/>
              </w:rPr>
              <w:t>Updates to applicability for some NTN RF tests</w:t>
            </w:r>
          </w:p>
        </w:tc>
        <w:tc>
          <w:tcPr>
            <w:tcW w:w="1577" w:type="dxa"/>
          </w:tcPr>
          <w:p w14:paraId="2C0A109C" w14:textId="77777777" w:rsidR="0068507F" w:rsidRPr="00571B4F" w:rsidRDefault="0068507F" w:rsidP="00630795">
            <w:pPr>
              <w:pStyle w:val="TAL"/>
              <w:rPr>
                <w:sz w:val="16"/>
              </w:rPr>
            </w:pPr>
            <w:r>
              <w:rPr>
                <w:sz w:val="16"/>
              </w:rPr>
              <w:t>Apple Benelux B.V. - Belgium</w:t>
            </w:r>
          </w:p>
        </w:tc>
        <w:tc>
          <w:tcPr>
            <w:tcW w:w="859" w:type="dxa"/>
          </w:tcPr>
          <w:p w14:paraId="192C099D" w14:textId="77777777" w:rsidR="0068507F" w:rsidRPr="00571B4F" w:rsidRDefault="0068507F" w:rsidP="00630795">
            <w:pPr>
              <w:pStyle w:val="TAL"/>
              <w:rPr>
                <w:sz w:val="16"/>
              </w:rPr>
            </w:pPr>
            <w:r>
              <w:rPr>
                <w:sz w:val="16"/>
              </w:rPr>
              <w:t>38.522</w:t>
            </w:r>
          </w:p>
        </w:tc>
        <w:tc>
          <w:tcPr>
            <w:tcW w:w="709" w:type="dxa"/>
          </w:tcPr>
          <w:p w14:paraId="497996D0" w14:textId="77777777" w:rsidR="0068507F" w:rsidRPr="00571B4F" w:rsidRDefault="0068507F" w:rsidP="00630795">
            <w:pPr>
              <w:pStyle w:val="TAL"/>
              <w:rPr>
                <w:sz w:val="16"/>
              </w:rPr>
            </w:pPr>
            <w:r>
              <w:rPr>
                <w:sz w:val="16"/>
              </w:rPr>
              <w:t>0489</w:t>
            </w:r>
          </w:p>
        </w:tc>
        <w:tc>
          <w:tcPr>
            <w:tcW w:w="283" w:type="dxa"/>
          </w:tcPr>
          <w:p w14:paraId="589B8E0A" w14:textId="77777777" w:rsidR="0068507F" w:rsidRPr="00571B4F" w:rsidRDefault="0068507F" w:rsidP="00630795">
            <w:pPr>
              <w:pStyle w:val="TAR"/>
              <w:rPr>
                <w:sz w:val="16"/>
              </w:rPr>
            </w:pPr>
            <w:r>
              <w:rPr>
                <w:sz w:val="16"/>
              </w:rPr>
              <w:t>-</w:t>
            </w:r>
          </w:p>
        </w:tc>
        <w:tc>
          <w:tcPr>
            <w:tcW w:w="709" w:type="dxa"/>
          </w:tcPr>
          <w:p w14:paraId="62A505B9" w14:textId="77777777" w:rsidR="0068507F" w:rsidRPr="00571B4F" w:rsidRDefault="0068507F" w:rsidP="00630795">
            <w:pPr>
              <w:pStyle w:val="TAL"/>
              <w:rPr>
                <w:sz w:val="16"/>
              </w:rPr>
            </w:pPr>
            <w:r>
              <w:rPr>
                <w:sz w:val="16"/>
              </w:rPr>
              <w:t>Rel-18</w:t>
            </w:r>
          </w:p>
        </w:tc>
        <w:tc>
          <w:tcPr>
            <w:tcW w:w="335" w:type="dxa"/>
          </w:tcPr>
          <w:p w14:paraId="6FD98037" w14:textId="77777777" w:rsidR="0068507F" w:rsidRPr="00571B4F" w:rsidRDefault="0068507F" w:rsidP="00630795">
            <w:pPr>
              <w:pStyle w:val="TAL"/>
              <w:rPr>
                <w:sz w:val="16"/>
              </w:rPr>
            </w:pPr>
            <w:r>
              <w:rPr>
                <w:sz w:val="16"/>
              </w:rPr>
              <w:t>F</w:t>
            </w:r>
          </w:p>
        </w:tc>
        <w:tc>
          <w:tcPr>
            <w:tcW w:w="3925" w:type="dxa"/>
          </w:tcPr>
          <w:p w14:paraId="0618C169"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7EC07D55" w14:textId="77777777" w:rsidR="0068507F" w:rsidRPr="00571B4F" w:rsidRDefault="0068507F" w:rsidP="00630795">
            <w:pPr>
              <w:pStyle w:val="TAL"/>
              <w:rPr>
                <w:sz w:val="16"/>
              </w:rPr>
            </w:pPr>
            <w:r>
              <w:rPr>
                <w:sz w:val="16"/>
              </w:rPr>
              <w:t>revised</w:t>
            </w:r>
          </w:p>
        </w:tc>
      </w:tr>
      <w:tr w:rsidR="0068507F" w14:paraId="4C0DEE02" w14:textId="77777777" w:rsidTr="00807266">
        <w:tc>
          <w:tcPr>
            <w:tcW w:w="1097" w:type="dxa"/>
          </w:tcPr>
          <w:p w14:paraId="2858F72C" w14:textId="77777777" w:rsidR="0068507F" w:rsidRPr="00571B4F" w:rsidRDefault="0068507F" w:rsidP="00630795">
            <w:pPr>
              <w:pStyle w:val="TAL"/>
              <w:rPr>
                <w:sz w:val="16"/>
              </w:rPr>
            </w:pPr>
            <w:r>
              <w:rPr>
                <w:sz w:val="16"/>
              </w:rPr>
              <w:t>R5-246063</w:t>
            </w:r>
          </w:p>
        </w:tc>
        <w:tc>
          <w:tcPr>
            <w:tcW w:w="2841" w:type="dxa"/>
          </w:tcPr>
          <w:p w14:paraId="780F0914" w14:textId="77777777" w:rsidR="0068507F" w:rsidRPr="00571B4F" w:rsidRDefault="0068507F" w:rsidP="00630795">
            <w:pPr>
              <w:pStyle w:val="TAL"/>
              <w:rPr>
                <w:sz w:val="16"/>
              </w:rPr>
            </w:pPr>
            <w:r>
              <w:rPr>
                <w:sz w:val="16"/>
              </w:rPr>
              <w:t>Updates to applicability for some NTN RF tests</w:t>
            </w:r>
          </w:p>
        </w:tc>
        <w:tc>
          <w:tcPr>
            <w:tcW w:w="1577" w:type="dxa"/>
          </w:tcPr>
          <w:p w14:paraId="73DC4A03" w14:textId="77777777" w:rsidR="0068507F" w:rsidRPr="00571B4F" w:rsidRDefault="0068507F" w:rsidP="00630795">
            <w:pPr>
              <w:pStyle w:val="TAL"/>
              <w:rPr>
                <w:sz w:val="16"/>
              </w:rPr>
            </w:pPr>
            <w:r>
              <w:rPr>
                <w:sz w:val="16"/>
              </w:rPr>
              <w:t>Apple Benelux B.V. - Belgium</w:t>
            </w:r>
          </w:p>
        </w:tc>
        <w:tc>
          <w:tcPr>
            <w:tcW w:w="859" w:type="dxa"/>
          </w:tcPr>
          <w:p w14:paraId="651037C5" w14:textId="77777777" w:rsidR="0068507F" w:rsidRPr="00571B4F" w:rsidRDefault="0068507F" w:rsidP="00630795">
            <w:pPr>
              <w:pStyle w:val="TAL"/>
              <w:rPr>
                <w:sz w:val="16"/>
              </w:rPr>
            </w:pPr>
            <w:r>
              <w:rPr>
                <w:sz w:val="16"/>
              </w:rPr>
              <w:t>38.522</w:t>
            </w:r>
          </w:p>
        </w:tc>
        <w:tc>
          <w:tcPr>
            <w:tcW w:w="709" w:type="dxa"/>
          </w:tcPr>
          <w:p w14:paraId="3A3862F3" w14:textId="77777777" w:rsidR="0068507F" w:rsidRPr="00571B4F" w:rsidRDefault="0068507F" w:rsidP="00630795">
            <w:pPr>
              <w:pStyle w:val="TAL"/>
              <w:rPr>
                <w:sz w:val="16"/>
              </w:rPr>
            </w:pPr>
            <w:r>
              <w:rPr>
                <w:sz w:val="16"/>
              </w:rPr>
              <w:t>0489</w:t>
            </w:r>
          </w:p>
        </w:tc>
        <w:tc>
          <w:tcPr>
            <w:tcW w:w="283" w:type="dxa"/>
          </w:tcPr>
          <w:p w14:paraId="2038CAB6" w14:textId="77777777" w:rsidR="0068507F" w:rsidRPr="00571B4F" w:rsidRDefault="0068507F" w:rsidP="00630795">
            <w:pPr>
              <w:pStyle w:val="TAR"/>
              <w:rPr>
                <w:sz w:val="16"/>
              </w:rPr>
            </w:pPr>
            <w:r>
              <w:rPr>
                <w:sz w:val="16"/>
              </w:rPr>
              <w:t>1</w:t>
            </w:r>
          </w:p>
        </w:tc>
        <w:tc>
          <w:tcPr>
            <w:tcW w:w="709" w:type="dxa"/>
          </w:tcPr>
          <w:p w14:paraId="3DC57811" w14:textId="77777777" w:rsidR="0068507F" w:rsidRPr="00571B4F" w:rsidRDefault="0068507F" w:rsidP="00630795">
            <w:pPr>
              <w:pStyle w:val="TAL"/>
              <w:rPr>
                <w:sz w:val="16"/>
              </w:rPr>
            </w:pPr>
            <w:r>
              <w:rPr>
                <w:sz w:val="16"/>
              </w:rPr>
              <w:t>Rel-18</w:t>
            </w:r>
          </w:p>
        </w:tc>
        <w:tc>
          <w:tcPr>
            <w:tcW w:w="335" w:type="dxa"/>
          </w:tcPr>
          <w:p w14:paraId="5B9BF6BF" w14:textId="77777777" w:rsidR="0068507F" w:rsidRPr="00571B4F" w:rsidRDefault="0068507F" w:rsidP="00630795">
            <w:pPr>
              <w:pStyle w:val="TAL"/>
              <w:rPr>
                <w:sz w:val="16"/>
              </w:rPr>
            </w:pPr>
            <w:r>
              <w:rPr>
                <w:sz w:val="16"/>
              </w:rPr>
              <w:t>F</w:t>
            </w:r>
          </w:p>
        </w:tc>
        <w:tc>
          <w:tcPr>
            <w:tcW w:w="3925" w:type="dxa"/>
          </w:tcPr>
          <w:p w14:paraId="0955DDAC"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E25D29F" w14:textId="77777777" w:rsidR="0068507F" w:rsidRPr="00571B4F" w:rsidRDefault="0068507F" w:rsidP="00630795">
            <w:pPr>
              <w:pStyle w:val="TAL"/>
              <w:rPr>
                <w:sz w:val="16"/>
              </w:rPr>
            </w:pPr>
            <w:r>
              <w:rPr>
                <w:sz w:val="16"/>
              </w:rPr>
              <w:t>agreed</w:t>
            </w:r>
          </w:p>
        </w:tc>
      </w:tr>
      <w:tr w:rsidR="0068507F" w14:paraId="3DB1C200" w14:textId="77777777" w:rsidTr="00807266">
        <w:tc>
          <w:tcPr>
            <w:tcW w:w="1097" w:type="dxa"/>
          </w:tcPr>
          <w:p w14:paraId="4D70B12C" w14:textId="77777777" w:rsidR="0068507F" w:rsidRPr="00571B4F" w:rsidRDefault="0068507F" w:rsidP="00630795">
            <w:pPr>
              <w:pStyle w:val="TAL"/>
              <w:rPr>
                <w:sz w:val="16"/>
              </w:rPr>
            </w:pPr>
            <w:r>
              <w:rPr>
                <w:sz w:val="16"/>
              </w:rPr>
              <w:t>R5-244179</w:t>
            </w:r>
          </w:p>
        </w:tc>
        <w:tc>
          <w:tcPr>
            <w:tcW w:w="2841" w:type="dxa"/>
          </w:tcPr>
          <w:p w14:paraId="7749B4C8" w14:textId="77777777" w:rsidR="0068507F" w:rsidRPr="00571B4F" w:rsidRDefault="0068507F" w:rsidP="00630795">
            <w:pPr>
              <w:pStyle w:val="TAL"/>
              <w:rPr>
                <w:sz w:val="16"/>
              </w:rPr>
            </w:pPr>
            <w:r>
              <w:rPr>
                <w:sz w:val="16"/>
              </w:rPr>
              <w:t>Corrections to NR NTN Conditional HO test case 8.1.4.4.5</w:t>
            </w:r>
          </w:p>
        </w:tc>
        <w:tc>
          <w:tcPr>
            <w:tcW w:w="1577" w:type="dxa"/>
          </w:tcPr>
          <w:p w14:paraId="61A947A7"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62EBA32" w14:textId="77777777" w:rsidR="0068507F" w:rsidRPr="00571B4F" w:rsidRDefault="0068507F" w:rsidP="00630795">
            <w:pPr>
              <w:pStyle w:val="TAL"/>
              <w:rPr>
                <w:sz w:val="16"/>
              </w:rPr>
            </w:pPr>
            <w:r>
              <w:rPr>
                <w:sz w:val="16"/>
              </w:rPr>
              <w:t>38.523-1</w:t>
            </w:r>
          </w:p>
        </w:tc>
        <w:tc>
          <w:tcPr>
            <w:tcW w:w="709" w:type="dxa"/>
          </w:tcPr>
          <w:p w14:paraId="39A9D28D" w14:textId="77777777" w:rsidR="0068507F" w:rsidRPr="00571B4F" w:rsidRDefault="0068507F" w:rsidP="00630795">
            <w:pPr>
              <w:pStyle w:val="TAL"/>
              <w:rPr>
                <w:sz w:val="16"/>
              </w:rPr>
            </w:pPr>
            <w:r>
              <w:rPr>
                <w:sz w:val="16"/>
              </w:rPr>
              <w:t>4466</w:t>
            </w:r>
          </w:p>
        </w:tc>
        <w:tc>
          <w:tcPr>
            <w:tcW w:w="283" w:type="dxa"/>
          </w:tcPr>
          <w:p w14:paraId="42FF4284" w14:textId="77777777" w:rsidR="0068507F" w:rsidRPr="00571B4F" w:rsidRDefault="0068507F" w:rsidP="00630795">
            <w:pPr>
              <w:pStyle w:val="TAR"/>
              <w:rPr>
                <w:sz w:val="16"/>
              </w:rPr>
            </w:pPr>
            <w:r>
              <w:rPr>
                <w:sz w:val="16"/>
              </w:rPr>
              <w:t>-</w:t>
            </w:r>
          </w:p>
        </w:tc>
        <w:tc>
          <w:tcPr>
            <w:tcW w:w="709" w:type="dxa"/>
          </w:tcPr>
          <w:p w14:paraId="55A78CE1" w14:textId="77777777" w:rsidR="0068507F" w:rsidRPr="00571B4F" w:rsidRDefault="0068507F" w:rsidP="00630795">
            <w:pPr>
              <w:pStyle w:val="TAL"/>
              <w:rPr>
                <w:sz w:val="16"/>
              </w:rPr>
            </w:pPr>
            <w:r>
              <w:rPr>
                <w:sz w:val="16"/>
              </w:rPr>
              <w:t>Rel-17</w:t>
            </w:r>
          </w:p>
        </w:tc>
        <w:tc>
          <w:tcPr>
            <w:tcW w:w="335" w:type="dxa"/>
          </w:tcPr>
          <w:p w14:paraId="17D48628" w14:textId="77777777" w:rsidR="0068507F" w:rsidRPr="00571B4F" w:rsidRDefault="0068507F" w:rsidP="00630795">
            <w:pPr>
              <w:pStyle w:val="TAL"/>
              <w:rPr>
                <w:sz w:val="16"/>
              </w:rPr>
            </w:pPr>
            <w:r>
              <w:rPr>
                <w:sz w:val="16"/>
              </w:rPr>
              <w:t>F</w:t>
            </w:r>
          </w:p>
        </w:tc>
        <w:tc>
          <w:tcPr>
            <w:tcW w:w="3925" w:type="dxa"/>
          </w:tcPr>
          <w:p w14:paraId="4F2B6E05"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50288637" w14:textId="77777777" w:rsidR="0068507F" w:rsidRPr="00571B4F" w:rsidRDefault="0068507F" w:rsidP="00630795">
            <w:pPr>
              <w:pStyle w:val="TAL"/>
              <w:rPr>
                <w:sz w:val="16"/>
              </w:rPr>
            </w:pPr>
            <w:r>
              <w:rPr>
                <w:sz w:val="16"/>
              </w:rPr>
              <w:t>revised</w:t>
            </w:r>
          </w:p>
        </w:tc>
      </w:tr>
      <w:tr w:rsidR="0068507F" w14:paraId="375DED86" w14:textId="77777777" w:rsidTr="00807266">
        <w:tc>
          <w:tcPr>
            <w:tcW w:w="1097" w:type="dxa"/>
          </w:tcPr>
          <w:p w14:paraId="676C418E" w14:textId="77777777" w:rsidR="0068507F" w:rsidRPr="00571B4F" w:rsidRDefault="0068507F" w:rsidP="00630795">
            <w:pPr>
              <w:pStyle w:val="TAL"/>
              <w:rPr>
                <w:sz w:val="16"/>
              </w:rPr>
            </w:pPr>
            <w:r>
              <w:rPr>
                <w:sz w:val="16"/>
              </w:rPr>
              <w:t>R5-245566</w:t>
            </w:r>
          </w:p>
        </w:tc>
        <w:tc>
          <w:tcPr>
            <w:tcW w:w="2841" w:type="dxa"/>
          </w:tcPr>
          <w:p w14:paraId="3F1BD055" w14:textId="77777777" w:rsidR="0068507F" w:rsidRPr="00571B4F" w:rsidRDefault="0068507F" w:rsidP="00630795">
            <w:pPr>
              <w:pStyle w:val="TAL"/>
              <w:rPr>
                <w:sz w:val="16"/>
              </w:rPr>
            </w:pPr>
            <w:r>
              <w:rPr>
                <w:sz w:val="16"/>
              </w:rPr>
              <w:t>Corrections to NR NTN Conditional HO test case 8.1.4.4.5</w:t>
            </w:r>
          </w:p>
        </w:tc>
        <w:tc>
          <w:tcPr>
            <w:tcW w:w="1577" w:type="dxa"/>
          </w:tcPr>
          <w:p w14:paraId="29142E5D"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06436554" w14:textId="77777777" w:rsidR="0068507F" w:rsidRPr="00571B4F" w:rsidRDefault="0068507F" w:rsidP="00630795">
            <w:pPr>
              <w:pStyle w:val="TAL"/>
              <w:rPr>
                <w:sz w:val="16"/>
              </w:rPr>
            </w:pPr>
            <w:r>
              <w:rPr>
                <w:sz w:val="16"/>
              </w:rPr>
              <w:t>38.523-1</w:t>
            </w:r>
          </w:p>
        </w:tc>
        <w:tc>
          <w:tcPr>
            <w:tcW w:w="709" w:type="dxa"/>
          </w:tcPr>
          <w:p w14:paraId="6292FC30" w14:textId="77777777" w:rsidR="0068507F" w:rsidRPr="00571B4F" w:rsidRDefault="0068507F" w:rsidP="00630795">
            <w:pPr>
              <w:pStyle w:val="TAL"/>
              <w:rPr>
                <w:sz w:val="16"/>
              </w:rPr>
            </w:pPr>
            <w:r>
              <w:rPr>
                <w:sz w:val="16"/>
              </w:rPr>
              <w:t>4466</w:t>
            </w:r>
          </w:p>
        </w:tc>
        <w:tc>
          <w:tcPr>
            <w:tcW w:w="283" w:type="dxa"/>
          </w:tcPr>
          <w:p w14:paraId="3BE1B1E0" w14:textId="77777777" w:rsidR="0068507F" w:rsidRPr="00571B4F" w:rsidRDefault="0068507F" w:rsidP="00630795">
            <w:pPr>
              <w:pStyle w:val="TAR"/>
              <w:rPr>
                <w:sz w:val="16"/>
              </w:rPr>
            </w:pPr>
            <w:r>
              <w:rPr>
                <w:sz w:val="16"/>
              </w:rPr>
              <w:t>1</w:t>
            </w:r>
          </w:p>
        </w:tc>
        <w:tc>
          <w:tcPr>
            <w:tcW w:w="709" w:type="dxa"/>
          </w:tcPr>
          <w:p w14:paraId="5C71C28D" w14:textId="77777777" w:rsidR="0068507F" w:rsidRPr="00571B4F" w:rsidRDefault="0068507F" w:rsidP="00630795">
            <w:pPr>
              <w:pStyle w:val="TAL"/>
              <w:rPr>
                <w:sz w:val="16"/>
              </w:rPr>
            </w:pPr>
            <w:r>
              <w:rPr>
                <w:sz w:val="16"/>
              </w:rPr>
              <w:t>Rel-17</w:t>
            </w:r>
          </w:p>
        </w:tc>
        <w:tc>
          <w:tcPr>
            <w:tcW w:w="335" w:type="dxa"/>
          </w:tcPr>
          <w:p w14:paraId="134195CF" w14:textId="77777777" w:rsidR="0068507F" w:rsidRPr="00571B4F" w:rsidRDefault="0068507F" w:rsidP="00630795">
            <w:pPr>
              <w:pStyle w:val="TAL"/>
              <w:rPr>
                <w:sz w:val="16"/>
              </w:rPr>
            </w:pPr>
            <w:r>
              <w:rPr>
                <w:sz w:val="16"/>
              </w:rPr>
              <w:t>F</w:t>
            </w:r>
          </w:p>
        </w:tc>
        <w:tc>
          <w:tcPr>
            <w:tcW w:w="3925" w:type="dxa"/>
          </w:tcPr>
          <w:p w14:paraId="561CDFF8"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CC908A8" w14:textId="77777777" w:rsidR="0068507F" w:rsidRPr="00571B4F" w:rsidRDefault="0068507F" w:rsidP="00630795">
            <w:pPr>
              <w:pStyle w:val="TAL"/>
              <w:rPr>
                <w:sz w:val="16"/>
              </w:rPr>
            </w:pPr>
            <w:r>
              <w:rPr>
                <w:sz w:val="16"/>
              </w:rPr>
              <w:t>agreed</w:t>
            </w:r>
          </w:p>
        </w:tc>
      </w:tr>
      <w:tr w:rsidR="0068507F" w14:paraId="2014F016" w14:textId="77777777" w:rsidTr="00807266">
        <w:tc>
          <w:tcPr>
            <w:tcW w:w="1097" w:type="dxa"/>
          </w:tcPr>
          <w:p w14:paraId="296DF503" w14:textId="77777777" w:rsidR="0068507F" w:rsidRPr="00571B4F" w:rsidRDefault="0068507F" w:rsidP="00630795">
            <w:pPr>
              <w:pStyle w:val="TAL"/>
              <w:rPr>
                <w:sz w:val="16"/>
              </w:rPr>
            </w:pPr>
            <w:r>
              <w:rPr>
                <w:sz w:val="16"/>
              </w:rPr>
              <w:t>R5-244182</w:t>
            </w:r>
          </w:p>
        </w:tc>
        <w:tc>
          <w:tcPr>
            <w:tcW w:w="2841" w:type="dxa"/>
          </w:tcPr>
          <w:p w14:paraId="7A5D4AEE" w14:textId="77777777" w:rsidR="0068507F" w:rsidRPr="00571B4F" w:rsidRDefault="0068507F" w:rsidP="00630795">
            <w:pPr>
              <w:pStyle w:val="TAL"/>
              <w:rPr>
                <w:sz w:val="16"/>
              </w:rPr>
            </w:pPr>
            <w:r>
              <w:rPr>
                <w:sz w:val="16"/>
              </w:rPr>
              <w:t>Corrections to UAS test case 9.1.4.2</w:t>
            </w:r>
          </w:p>
        </w:tc>
        <w:tc>
          <w:tcPr>
            <w:tcW w:w="1577" w:type="dxa"/>
          </w:tcPr>
          <w:p w14:paraId="68107A4E" w14:textId="77777777" w:rsidR="0068507F" w:rsidRPr="00571B4F" w:rsidRDefault="0068507F" w:rsidP="00630795">
            <w:pPr>
              <w:pStyle w:val="TAL"/>
              <w:rPr>
                <w:sz w:val="16"/>
              </w:rPr>
            </w:pPr>
            <w:r>
              <w:rPr>
                <w:sz w:val="16"/>
              </w:rPr>
              <w:t>QUALCOMM JAPAN LLC.</w:t>
            </w:r>
          </w:p>
        </w:tc>
        <w:tc>
          <w:tcPr>
            <w:tcW w:w="859" w:type="dxa"/>
          </w:tcPr>
          <w:p w14:paraId="5B30E743" w14:textId="77777777" w:rsidR="0068507F" w:rsidRPr="00571B4F" w:rsidRDefault="0068507F" w:rsidP="00630795">
            <w:pPr>
              <w:pStyle w:val="TAL"/>
              <w:rPr>
                <w:sz w:val="16"/>
              </w:rPr>
            </w:pPr>
            <w:r>
              <w:rPr>
                <w:sz w:val="16"/>
              </w:rPr>
              <w:t>38.523-1</w:t>
            </w:r>
          </w:p>
        </w:tc>
        <w:tc>
          <w:tcPr>
            <w:tcW w:w="709" w:type="dxa"/>
          </w:tcPr>
          <w:p w14:paraId="7E24E8E0" w14:textId="77777777" w:rsidR="0068507F" w:rsidRPr="00571B4F" w:rsidRDefault="0068507F" w:rsidP="00630795">
            <w:pPr>
              <w:pStyle w:val="TAL"/>
              <w:rPr>
                <w:sz w:val="16"/>
              </w:rPr>
            </w:pPr>
            <w:r>
              <w:rPr>
                <w:sz w:val="16"/>
              </w:rPr>
              <w:t>4467</w:t>
            </w:r>
          </w:p>
        </w:tc>
        <w:tc>
          <w:tcPr>
            <w:tcW w:w="283" w:type="dxa"/>
          </w:tcPr>
          <w:p w14:paraId="6906DD06" w14:textId="77777777" w:rsidR="0068507F" w:rsidRPr="00571B4F" w:rsidRDefault="0068507F" w:rsidP="00630795">
            <w:pPr>
              <w:pStyle w:val="TAR"/>
              <w:rPr>
                <w:sz w:val="16"/>
              </w:rPr>
            </w:pPr>
            <w:r>
              <w:rPr>
                <w:sz w:val="16"/>
              </w:rPr>
              <w:t>-</w:t>
            </w:r>
          </w:p>
        </w:tc>
        <w:tc>
          <w:tcPr>
            <w:tcW w:w="709" w:type="dxa"/>
          </w:tcPr>
          <w:p w14:paraId="475A0E90" w14:textId="77777777" w:rsidR="0068507F" w:rsidRPr="00571B4F" w:rsidRDefault="0068507F" w:rsidP="00630795">
            <w:pPr>
              <w:pStyle w:val="TAL"/>
              <w:rPr>
                <w:sz w:val="16"/>
              </w:rPr>
            </w:pPr>
            <w:r>
              <w:rPr>
                <w:sz w:val="16"/>
              </w:rPr>
              <w:t>Rel-17</w:t>
            </w:r>
          </w:p>
        </w:tc>
        <w:tc>
          <w:tcPr>
            <w:tcW w:w="335" w:type="dxa"/>
          </w:tcPr>
          <w:p w14:paraId="64ED8CEB" w14:textId="77777777" w:rsidR="0068507F" w:rsidRPr="00571B4F" w:rsidRDefault="0068507F" w:rsidP="00630795">
            <w:pPr>
              <w:pStyle w:val="TAL"/>
              <w:rPr>
                <w:sz w:val="16"/>
              </w:rPr>
            </w:pPr>
            <w:r>
              <w:rPr>
                <w:sz w:val="16"/>
              </w:rPr>
              <w:t>F</w:t>
            </w:r>
          </w:p>
        </w:tc>
        <w:tc>
          <w:tcPr>
            <w:tcW w:w="3925" w:type="dxa"/>
          </w:tcPr>
          <w:p w14:paraId="0843EEB6"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31297FB4" w14:textId="77777777" w:rsidR="0068507F" w:rsidRPr="00571B4F" w:rsidRDefault="0068507F" w:rsidP="00630795">
            <w:pPr>
              <w:pStyle w:val="TAL"/>
              <w:rPr>
                <w:sz w:val="16"/>
              </w:rPr>
            </w:pPr>
            <w:r>
              <w:rPr>
                <w:sz w:val="16"/>
              </w:rPr>
              <w:t>revised</w:t>
            </w:r>
          </w:p>
        </w:tc>
      </w:tr>
      <w:tr w:rsidR="0068507F" w14:paraId="54874F04" w14:textId="77777777" w:rsidTr="00807266">
        <w:tc>
          <w:tcPr>
            <w:tcW w:w="1097" w:type="dxa"/>
          </w:tcPr>
          <w:p w14:paraId="5E4B51B5" w14:textId="77777777" w:rsidR="0068507F" w:rsidRPr="00571B4F" w:rsidRDefault="0068507F" w:rsidP="00630795">
            <w:pPr>
              <w:pStyle w:val="TAL"/>
              <w:rPr>
                <w:sz w:val="16"/>
              </w:rPr>
            </w:pPr>
            <w:r>
              <w:rPr>
                <w:sz w:val="16"/>
              </w:rPr>
              <w:t>R5-245534</w:t>
            </w:r>
          </w:p>
        </w:tc>
        <w:tc>
          <w:tcPr>
            <w:tcW w:w="2841" w:type="dxa"/>
          </w:tcPr>
          <w:p w14:paraId="0A8A852B" w14:textId="77777777" w:rsidR="0068507F" w:rsidRPr="00571B4F" w:rsidRDefault="0068507F" w:rsidP="00630795">
            <w:pPr>
              <w:pStyle w:val="TAL"/>
              <w:rPr>
                <w:sz w:val="16"/>
              </w:rPr>
            </w:pPr>
            <w:r>
              <w:rPr>
                <w:sz w:val="16"/>
              </w:rPr>
              <w:t>Corrections to UAS test case 9.1.4.2</w:t>
            </w:r>
          </w:p>
        </w:tc>
        <w:tc>
          <w:tcPr>
            <w:tcW w:w="1577" w:type="dxa"/>
          </w:tcPr>
          <w:p w14:paraId="7F23721F" w14:textId="77777777" w:rsidR="0068507F" w:rsidRPr="00571B4F" w:rsidRDefault="0068507F" w:rsidP="00630795">
            <w:pPr>
              <w:pStyle w:val="TAL"/>
              <w:rPr>
                <w:sz w:val="16"/>
              </w:rPr>
            </w:pPr>
            <w:r>
              <w:rPr>
                <w:sz w:val="16"/>
              </w:rPr>
              <w:t>QUALCOMM JAPAN LLC.</w:t>
            </w:r>
          </w:p>
        </w:tc>
        <w:tc>
          <w:tcPr>
            <w:tcW w:w="859" w:type="dxa"/>
          </w:tcPr>
          <w:p w14:paraId="0DDE159D" w14:textId="77777777" w:rsidR="0068507F" w:rsidRPr="00571B4F" w:rsidRDefault="0068507F" w:rsidP="00630795">
            <w:pPr>
              <w:pStyle w:val="TAL"/>
              <w:rPr>
                <w:sz w:val="16"/>
              </w:rPr>
            </w:pPr>
            <w:r>
              <w:rPr>
                <w:sz w:val="16"/>
              </w:rPr>
              <w:t>38.523-1</w:t>
            </w:r>
          </w:p>
        </w:tc>
        <w:tc>
          <w:tcPr>
            <w:tcW w:w="709" w:type="dxa"/>
          </w:tcPr>
          <w:p w14:paraId="1BEFCF60" w14:textId="77777777" w:rsidR="0068507F" w:rsidRPr="00571B4F" w:rsidRDefault="0068507F" w:rsidP="00630795">
            <w:pPr>
              <w:pStyle w:val="TAL"/>
              <w:rPr>
                <w:sz w:val="16"/>
              </w:rPr>
            </w:pPr>
            <w:r>
              <w:rPr>
                <w:sz w:val="16"/>
              </w:rPr>
              <w:t>4467</w:t>
            </w:r>
          </w:p>
        </w:tc>
        <w:tc>
          <w:tcPr>
            <w:tcW w:w="283" w:type="dxa"/>
          </w:tcPr>
          <w:p w14:paraId="59F35736" w14:textId="77777777" w:rsidR="0068507F" w:rsidRPr="00571B4F" w:rsidRDefault="0068507F" w:rsidP="00630795">
            <w:pPr>
              <w:pStyle w:val="TAR"/>
              <w:rPr>
                <w:sz w:val="16"/>
              </w:rPr>
            </w:pPr>
            <w:r>
              <w:rPr>
                <w:sz w:val="16"/>
              </w:rPr>
              <w:t>1</w:t>
            </w:r>
          </w:p>
        </w:tc>
        <w:tc>
          <w:tcPr>
            <w:tcW w:w="709" w:type="dxa"/>
          </w:tcPr>
          <w:p w14:paraId="67659B71" w14:textId="77777777" w:rsidR="0068507F" w:rsidRPr="00571B4F" w:rsidRDefault="0068507F" w:rsidP="00630795">
            <w:pPr>
              <w:pStyle w:val="TAL"/>
              <w:rPr>
                <w:sz w:val="16"/>
              </w:rPr>
            </w:pPr>
            <w:r>
              <w:rPr>
                <w:sz w:val="16"/>
              </w:rPr>
              <w:t>Rel-17</w:t>
            </w:r>
          </w:p>
        </w:tc>
        <w:tc>
          <w:tcPr>
            <w:tcW w:w="335" w:type="dxa"/>
          </w:tcPr>
          <w:p w14:paraId="40091C50" w14:textId="77777777" w:rsidR="0068507F" w:rsidRPr="00571B4F" w:rsidRDefault="0068507F" w:rsidP="00630795">
            <w:pPr>
              <w:pStyle w:val="TAL"/>
              <w:rPr>
                <w:sz w:val="16"/>
              </w:rPr>
            </w:pPr>
            <w:r>
              <w:rPr>
                <w:sz w:val="16"/>
              </w:rPr>
              <w:t>F</w:t>
            </w:r>
          </w:p>
        </w:tc>
        <w:tc>
          <w:tcPr>
            <w:tcW w:w="3925" w:type="dxa"/>
          </w:tcPr>
          <w:p w14:paraId="388FEFDF"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04F20A71" w14:textId="77777777" w:rsidR="0068507F" w:rsidRPr="00571B4F" w:rsidRDefault="0068507F" w:rsidP="00630795">
            <w:pPr>
              <w:pStyle w:val="TAL"/>
              <w:rPr>
                <w:sz w:val="16"/>
              </w:rPr>
            </w:pPr>
            <w:r>
              <w:rPr>
                <w:sz w:val="16"/>
              </w:rPr>
              <w:t>agreed</w:t>
            </w:r>
          </w:p>
        </w:tc>
      </w:tr>
      <w:tr w:rsidR="0068507F" w14:paraId="7425322B" w14:textId="77777777" w:rsidTr="00807266">
        <w:tc>
          <w:tcPr>
            <w:tcW w:w="1097" w:type="dxa"/>
          </w:tcPr>
          <w:p w14:paraId="65EF2E9B" w14:textId="77777777" w:rsidR="0068507F" w:rsidRPr="00571B4F" w:rsidRDefault="0068507F" w:rsidP="00630795">
            <w:pPr>
              <w:pStyle w:val="TAL"/>
              <w:rPr>
                <w:sz w:val="16"/>
              </w:rPr>
            </w:pPr>
            <w:r>
              <w:rPr>
                <w:sz w:val="16"/>
              </w:rPr>
              <w:t>R5-244183</w:t>
            </w:r>
          </w:p>
        </w:tc>
        <w:tc>
          <w:tcPr>
            <w:tcW w:w="2841" w:type="dxa"/>
          </w:tcPr>
          <w:p w14:paraId="23DBEE91" w14:textId="77777777" w:rsidR="0068507F" w:rsidRPr="00571B4F" w:rsidRDefault="0068507F" w:rsidP="00630795">
            <w:pPr>
              <w:pStyle w:val="TAL"/>
              <w:rPr>
                <w:sz w:val="16"/>
              </w:rPr>
            </w:pPr>
            <w:r>
              <w:rPr>
                <w:sz w:val="16"/>
              </w:rPr>
              <w:t>Corrections to UAS test case 9.1.5.2.11</w:t>
            </w:r>
          </w:p>
        </w:tc>
        <w:tc>
          <w:tcPr>
            <w:tcW w:w="1577" w:type="dxa"/>
          </w:tcPr>
          <w:p w14:paraId="475BE6A0" w14:textId="77777777" w:rsidR="0068507F" w:rsidRPr="00571B4F" w:rsidRDefault="0068507F" w:rsidP="00630795">
            <w:pPr>
              <w:pStyle w:val="TAL"/>
              <w:rPr>
                <w:sz w:val="16"/>
              </w:rPr>
            </w:pPr>
            <w:r>
              <w:rPr>
                <w:sz w:val="16"/>
              </w:rPr>
              <w:t>QUALCOMM JAPAN LLC.</w:t>
            </w:r>
          </w:p>
        </w:tc>
        <w:tc>
          <w:tcPr>
            <w:tcW w:w="859" w:type="dxa"/>
          </w:tcPr>
          <w:p w14:paraId="2BAB5993" w14:textId="77777777" w:rsidR="0068507F" w:rsidRPr="00571B4F" w:rsidRDefault="0068507F" w:rsidP="00630795">
            <w:pPr>
              <w:pStyle w:val="TAL"/>
              <w:rPr>
                <w:sz w:val="16"/>
              </w:rPr>
            </w:pPr>
            <w:r>
              <w:rPr>
                <w:sz w:val="16"/>
              </w:rPr>
              <w:t>38.523-1</w:t>
            </w:r>
          </w:p>
        </w:tc>
        <w:tc>
          <w:tcPr>
            <w:tcW w:w="709" w:type="dxa"/>
          </w:tcPr>
          <w:p w14:paraId="679820E2" w14:textId="77777777" w:rsidR="0068507F" w:rsidRPr="00571B4F" w:rsidRDefault="0068507F" w:rsidP="00630795">
            <w:pPr>
              <w:pStyle w:val="TAL"/>
              <w:rPr>
                <w:sz w:val="16"/>
              </w:rPr>
            </w:pPr>
            <w:r>
              <w:rPr>
                <w:sz w:val="16"/>
              </w:rPr>
              <w:t>4468</w:t>
            </w:r>
          </w:p>
        </w:tc>
        <w:tc>
          <w:tcPr>
            <w:tcW w:w="283" w:type="dxa"/>
          </w:tcPr>
          <w:p w14:paraId="52327F0D" w14:textId="77777777" w:rsidR="0068507F" w:rsidRPr="00571B4F" w:rsidRDefault="0068507F" w:rsidP="00630795">
            <w:pPr>
              <w:pStyle w:val="TAR"/>
              <w:rPr>
                <w:sz w:val="16"/>
              </w:rPr>
            </w:pPr>
            <w:r>
              <w:rPr>
                <w:sz w:val="16"/>
              </w:rPr>
              <w:t>-</w:t>
            </w:r>
          </w:p>
        </w:tc>
        <w:tc>
          <w:tcPr>
            <w:tcW w:w="709" w:type="dxa"/>
          </w:tcPr>
          <w:p w14:paraId="764106B6" w14:textId="77777777" w:rsidR="0068507F" w:rsidRPr="00571B4F" w:rsidRDefault="0068507F" w:rsidP="00630795">
            <w:pPr>
              <w:pStyle w:val="TAL"/>
              <w:rPr>
                <w:sz w:val="16"/>
              </w:rPr>
            </w:pPr>
            <w:r>
              <w:rPr>
                <w:sz w:val="16"/>
              </w:rPr>
              <w:t>Rel-17</w:t>
            </w:r>
          </w:p>
        </w:tc>
        <w:tc>
          <w:tcPr>
            <w:tcW w:w="335" w:type="dxa"/>
          </w:tcPr>
          <w:p w14:paraId="37AB7106" w14:textId="77777777" w:rsidR="0068507F" w:rsidRPr="00571B4F" w:rsidRDefault="0068507F" w:rsidP="00630795">
            <w:pPr>
              <w:pStyle w:val="TAL"/>
              <w:rPr>
                <w:sz w:val="16"/>
              </w:rPr>
            </w:pPr>
            <w:r>
              <w:rPr>
                <w:sz w:val="16"/>
              </w:rPr>
              <w:t>F</w:t>
            </w:r>
          </w:p>
        </w:tc>
        <w:tc>
          <w:tcPr>
            <w:tcW w:w="3925" w:type="dxa"/>
          </w:tcPr>
          <w:p w14:paraId="471BC53A"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0F6A17F1" w14:textId="77777777" w:rsidR="0068507F" w:rsidRPr="00571B4F" w:rsidRDefault="0068507F" w:rsidP="00630795">
            <w:pPr>
              <w:pStyle w:val="TAL"/>
              <w:rPr>
                <w:sz w:val="16"/>
              </w:rPr>
            </w:pPr>
            <w:r>
              <w:rPr>
                <w:sz w:val="16"/>
              </w:rPr>
              <w:t>revised</w:t>
            </w:r>
          </w:p>
        </w:tc>
      </w:tr>
      <w:tr w:rsidR="0068507F" w14:paraId="5E34D174" w14:textId="77777777" w:rsidTr="00807266">
        <w:tc>
          <w:tcPr>
            <w:tcW w:w="1097" w:type="dxa"/>
          </w:tcPr>
          <w:p w14:paraId="52028F9C" w14:textId="77777777" w:rsidR="0068507F" w:rsidRPr="00571B4F" w:rsidRDefault="0068507F" w:rsidP="00630795">
            <w:pPr>
              <w:pStyle w:val="TAL"/>
              <w:rPr>
                <w:sz w:val="16"/>
              </w:rPr>
            </w:pPr>
            <w:r>
              <w:rPr>
                <w:sz w:val="16"/>
              </w:rPr>
              <w:t>R5-245665</w:t>
            </w:r>
          </w:p>
        </w:tc>
        <w:tc>
          <w:tcPr>
            <w:tcW w:w="2841" w:type="dxa"/>
          </w:tcPr>
          <w:p w14:paraId="474C3467" w14:textId="77777777" w:rsidR="0068507F" w:rsidRPr="00571B4F" w:rsidRDefault="0068507F" w:rsidP="00630795">
            <w:pPr>
              <w:pStyle w:val="TAL"/>
              <w:rPr>
                <w:sz w:val="16"/>
              </w:rPr>
            </w:pPr>
            <w:r>
              <w:rPr>
                <w:sz w:val="16"/>
              </w:rPr>
              <w:t>Corrections to UAS test case 9.1.5.2.11</w:t>
            </w:r>
          </w:p>
        </w:tc>
        <w:tc>
          <w:tcPr>
            <w:tcW w:w="1577" w:type="dxa"/>
          </w:tcPr>
          <w:p w14:paraId="5183405D" w14:textId="77777777" w:rsidR="0068507F" w:rsidRPr="00571B4F" w:rsidRDefault="0068507F" w:rsidP="00630795">
            <w:pPr>
              <w:pStyle w:val="TAL"/>
              <w:rPr>
                <w:sz w:val="16"/>
              </w:rPr>
            </w:pPr>
            <w:r>
              <w:rPr>
                <w:sz w:val="16"/>
              </w:rPr>
              <w:t>QUALCOMM JAPAN LLC.</w:t>
            </w:r>
          </w:p>
        </w:tc>
        <w:tc>
          <w:tcPr>
            <w:tcW w:w="859" w:type="dxa"/>
          </w:tcPr>
          <w:p w14:paraId="33490DAC" w14:textId="77777777" w:rsidR="0068507F" w:rsidRPr="00571B4F" w:rsidRDefault="0068507F" w:rsidP="00630795">
            <w:pPr>
              <w:pStyle w:val="TAL"/>
              <w:rPr>
                <w:sz w:val="16"/>
              </w:rPr>
            </w:pPr>
            <w:r>
              <w:rPr>
                <w:sz w:val="16"/>
              </w:rPr>
              <w:t>38.523-1</w:t>
            </w:r>
          </w:p>
        </w:tc>
        <w:tc>
          <w:tcPr>
            <w:tcW w:w="709" w:type="dxa"/>
          </w:tcPr>
          <w:p w14:paraId="149E49D1" w14:textId="77777777" w:rsidR="0068507F" w:rsidRPr="00571B4F" w:rsidRDefault="0068507F" w:rsidP="00630795">
            <w:pPr>
              <w:pStyle w:val="TAL"/>
              <w:rPr>
                <w:sz w:val="16"/>
              </w:rPr>
            </w:pPr>
            <w:r>
              <w:rPr>
                <w:sz w:val="16"/>
              </w:rPr>
              <w:t>4468</w:t>
            </w:r>
          </w:p>
        </w:tc>
        <w:tc>
          <w:tcPr>
            <w:tcW w:w="283" w:type="dxa"/>
          </w:tcPr>
          <w:p w14:paraId="17829199" w14:textId="77777777" w:rsidR="0068507F" w:rsidRPr="00571B4F" w:rsidRDefault="0068507F" w:rsidP="00630795">
            <w:pPr>
              <w:pStyle w:val="TAR"/>
              <w:rPr>
                <w:sz w:val="16"/>
              </w:rPr>
            </w:pPr>
            <w:r>
              <w:rPr>
                <w:sz w:val="16"/>
              </w:rPr>
              <w:t>1</w:t>
            </w:r>
          </w:p>
        </w:tc>
        <w:tc>
          <w:tcPr>
            <w:tcW w:w="709" w:type="dxa"/>
          </w:tcPr>
          <w:p w14:paraId="071856AE" w14:textId="77777777" w:rsidR="0068507F" w:rsidRPr="00571B4F" w:rsidRDefault="0068507F" w:rsidP="00630795">
            <w:pPr>
              <w:pStyle w:val="TAL"/>
              <w:rPr>
                <w:sz w:val="16"/>
              </w:rPr>
            </w:pPr>
            <w:r>
              <w:rPr>
                <w:sz w:val="16"/>
              </w:rPr>
              <w:t>Rel-17</w:t>
            </w:r>
          </w:p>
        </w:tc>
        <w:tc>
          <w:tcPr>
            <w:tcW w:w="335" w:type="dxa"/>
          </w:tcPr>
          <w:p w14:paraId="4BC1F840" w14:textId="77777777" w:rsidR="0068507F" w:rsidRPr="00571B4F" w:rsidRDefault="0068507F" w:rsidP="00630795">
            <w:pPr>
              <w:pStyle w:val="TAL"/>
              <w:rPr>
                <w:sz w:val="16"/>
              </w:rPr>
            </w:pPr>
            <w:r>
              <w:rPr>
                <w:sz w:val="16"/>
              </w:rPr>
              <w:t>F</w:t>
            </w:r>
          </w:p>
        </w:tc>
        <w:tc>
          <w:tcPr>
            <w:tcW w:w="3925" w:type="dxa"/>
          </w:tcPr>
          <w:p w14:paraId="6B5D7B13"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7C478135" w14:textId="77777777" w:rsidR="0068507F" w:rsidRPr="00571B4F" w:rsidRDefault="0068507F" w:rsidP="00630795">
            <w:pPr>
              <w:pStyle w:val="TAL"/>
              <w:rPr>
                <w:sz w:val="16"/>
              </w:rPr>
            </w:pPr>
            <w:r>
              <w:rPr>
                <w:sz w:val="16"/>
              </w:rPr>
              <w:t>agreed</w:t>
            </w:r>
          </w:p>
        </w:tc>
      </w:tr>
      <w:tr w:rsidR="0068507F" w14:paraId="10B4171C" w14:textId="77777777" w:rsidTr="00807266">
        <w:tc>
          <w:tcPr>
            <w:tcW w:w="1097" w:type="dxa"/>
          </w:tcPr>
          <w:p w14:paraId="2B542B14" w14:textId="77777777" w:rsidR="0068507F" w:rsidRPr="00571B4F" w:rsidRDefault="0068507F" w:rsidP="00630795">
            <w:pPr>
              <w:pStyle w:val="TAL"/>
              <w:rPr>
                <w:sz w:val="16"/>
              </w:rPr>
            </w:pPr>
            <w:r>
              <w:rPr>
                <w:sz w:val="16"/>
              </w:rPr>
              <w:t>R5-244184</w:t>
            </w:r>
          </w:p>
        </w:tc>
        <w:tc>
          <w:tcPr>
            <w:tcW w:w="2841" w:type="dxa"/>
          </w:tcPr>
          <w:p w14:paraId="5705733C" w14:textId="77777777" w:rsidR="0068507F" w:rsidRPr="00571B4F" w:rsidRDefault="0068507F" w:rsidP="00630795">
            <w:pPr>
              <w:pStyle w:val="TAL"/>
              <w:rPr>
                <w:sz w:val="16"/>
              </w:rPr>
            </w:pPr>
            <w:r>
              <w:rPr>
                <w:sz w:val="16"/>
              </w:rPr>
              <w:t>Corrections to UAS test case 9.1.6.2.3</w:t>
            </w:r>
          </w:p>
        </w:tc>
        <w:tc>
          <w:tcPr>
            <w:tcW w:w="1577" w:type="dxa"/>
          </w:tcPr>
          <w:p w14:paraId="07229DE4" w14:textId="77777777" w:rsidR="0068507F" w:rsidRPr="00571B4F" w:rsidRDefault="0068507F" w:rsidP="00630795">
            <w:pPr>
              <w:pStyle w:val="TAL"/>
              <w:rPr>
                <w:sz w:val="16"/>
              </w:rPr>
            </w:pPr>
            <w:r>
              <w:rPr>
                <w:sz w:val="16"/>
              </w:rPr>
              <w:t>QUALCOMM JAPAN LLC.</w:t>
            </w:r>
          </w:p>
        </w:tc>
        <w:tc>
          <w:tcPr>
            <w:tcW w:w="859" w:type="dxa"/>
          </w:tcPr>
          <w:p w14:paraId="560FE62E" w14:textId="77777777" w:rsidR="0068507F" w:rsidRPr="00571B4F" w:rsidRDefault="0068507F" w:rsidP="00630795">
            <w:pPr>
              <w:pStyle w:val="TAL"/>
              <w:rPr>
                <w:sz w:val="16"/>
              </w:rPr>
            </w:pPr>
            <w:r>
              <w:rPr>
                <w:sz w:val="16"/>
              </w:rPr>
              <w:t>38.523-1</w:t>
            </w:r>
          </w:p>
        </w:tc>
        <w:tc>
          <w:tcPr>
            <w:tcW w:w="709" w:type="dxa"/>
          </w:tcPr>
          <w:p w14:paraId="3AFE4EF3" w14:textId="77777777" w:rsidR="0068507F" w:rsidRPr="00571B4F" w:rsidRDefault="0068507F" w:rsidP="00630795">
            <w:pPr>
              <w:pStyle w:val="TAL"/>
              <w:rPr>
                <w:sz w:val="16"/>
              </w:rPr>
            </w:pPr>
            <w:r>
              <w:rPr>
                <w:sz w:val="16"/>
              </w:rPr>
              <w:t>4469</w:t>
            </w:r>
          </w:p>
        </w:tc>
        <w:tc>
          <w:tcPr>
            <w:tcW w:w="283" w:type="dxa"/>
          </w:tcPr>
          <w:p w14:paraId="49278AC1" w14:textId="77777777" w:rsidR="0068507F" w:rsidRPr="00571B4F" w:rsidRDefault="0068507F" w:rsidP="00630795">
            <w:pPr>
              <w:pStyle w:val="TAR"/>
              <w:rPr>
                <w:sz w:val="16"/>
              </w:rPr>
            </w:pPr>
            <w:r>
              <w:rPr>
                <w:sz w:val="16"/>
              </w:rPr>
              <w:t>-</w:t>
            </w:r>
          </w:p>
        </w:tc>
        <w:tc>
          <w:tcPr>
            <w:tcW w:w="709" w:type="dxa"/>
          </w:tcPr>
          <w:p w14:paraId="0D02FD16" w14:textId="77777777" w:rsidR="0068507F" w:rsidRPr="00571B4F" w:rsidRDefault="0068507F" w:rsidP="00630795">
            <w:pPr>
              <w:pStyle w:val="TAL"/>
              <w:rPr>
                <w:sz w:val="16"/>
              </w:rPr>
            </w:pPr>
            <w:r>
              <w:rPr>
                <w:sz w:val="16"/>
              </w:rPr>
              <w:t>Rel-17</w:t>
            </w:r>
          </w:p>
        </w:tc>
        <w:tc>
          <w:tcPr>
            <w:tcW w:w="335" w:type="dxa"/>
          </w:tcPr>
          <w:p w14:paraId="46B3E8D8" w14:textId="77777777" w:rsidR="0068507F" w:rsidRPr="00571B4F" w:rsidRDefault="0068507F" w:rsidP="00630795">
            <w:pPr>
              <w:pStyle w:val="TAL"/>
              <w:rPr>
                <w:sz w:val="16"/>
              </w:rPr>
            </w:pPr>
            <w:r>
              <w:rPr>
                <w:sz w:val="16"/>
              </w:rPr>
              <w:t>F</w:t>
            </w:r>
          </w:p>
        </w:tc>
        <w:tc>
          <w:tcPr>
            <w:tcW w:w="3925" w:type="dxa"/>
          </w:tcPr>
          <w:p w14:paraId="7EF8749E"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1C9EBC8C" w14:textId="77777777" w:rsidR="0068507F" w:rsidRPr="00571B4F" w:rsidRDefault="0068507F" w:rsidP="00630795">
            <w:pPr>
              <w:pStyle w:val="TAL"/>
              <w:rPr>
                <w:sz w:val="16"/>
              </w:rPr>
            </w:pPr>
            <w:r>
              <w:rPr>
                <w:sz w:val="16"/>
              </w:rPr>
              <w:t>revised</w:t>
            </w:r>
          </w:p>
        </w:tc>
      </w:tr>
      <w:tr w:rsidR="0068507F" w14:paraId="2592FD9D" w14:textId="77777777" w:rsidTr="00807266">
        <w:tc>
          <w:tcPr>
            <w:tcW w:w="1097" w:type="dxa"/>
          </w:tcPr>
          <w:p w14:paraId="67E75540" w14:textId="77777777" w:rsidR="0068507F" w:rsidRPr="00571B4F" w:rsidRDefault="0068507F" w:rsidP="00630795">
            <w:pPr>
              <w:pStyle w:val="TAL"/>
              <w:rPr>
                <w:sz w:val="16"/>
              </w:rPr>
            </w:pPr>
            <w:r>
              <w:rPr>
                <w:sz w:val="16"/>
              </w:rPr>
              <w:t>R5-245666</w:t>
            </w:r>
          </w:p>
        </w:tc>
        <w:tc>
          <w:tcPr>
            <w:tcW w:w="2841" w:type="dxa"/>
          </w:tcPr>
          <w:p w14:paraId="30BE6E6A" w14:textId="77777777" w:rsidR="0068507F" w:rsidRPr="00571B4F" w:rsidRDefault="0068507F" w:rsidP="00630795">
            <w:pPr>
              <w:pStyle w:val="TAL"/>
              <w:rPr>
                <w:sz w:val="16"/>
              </w:rPr>
            </w:pPr>
            <w:r>
              <w:rPr>
                <w:sz w:val="16"/>
              </w:rPr>
              <w:t>Corrections to UAS test case 9.1.6.2.3</w:t>
            </w:r>
          </w:p>
        </w:tc>
        <w:tc>
          <w:tcPr>
            <w:tcW w:w="1577" w:type="dxa"/>
          </w:tcPr>
          <w:p w14:paraId="149E9D25" w14:textId="77777777" w:rsidR="0068507F" w:rsidRPr="00571B4F" w:rsidRDefault="0068507F" w:rsidP="00630795">
            <w:pPr>
              <w:pStyle w:val="TAL"/>
              <w:rPr>
                <w:sz w:val="16"/>
              </w:rPr>
            </w:pPr>
            <w:r>
              <w:rPr>
                <w:sz w:val="16"/>
              </w:rPr>
              <w:t>QUALCOMM JAPAN LLC.</w:t>
            </w:r>
          </w:p>
        </w:tc>
        <w:tc>
          <w:tcPr>
            <w:tcW w:w="859" w:type="dxa"/>
          </w:tcPr>
          <w:p w14:paraId="23FF569B" w14:textId="77777777" w:rsidR="0068507F" w:rsidRPr="00571B4F" w:rsidRDefault="0068507F" w:rsidP="00630795">
            <w:pPr>
              <w:pStyle w:val="TAL"/>
              <w:rPr>
                <w:sz w:val="16"/>
              </w:rPr>
            </w:pPr>
            <w:r>
              <w:rPr>
                <w:sz w:val="16"/>
              </w:rPr>
              <w:t>38.523-1</w:t>
            </w:r>
          </w:p>
        </w:tc>
        <w:tc>
          <w:tcPr>
            <w:tcW w:w="709" w:type="dxa"/>
          </w:tcPr>
          <w:p w14:paraId="15AA3AB3" w14:textId="77777777" w:rsidR="0068507F" w:rsidRPr="00571B4F" w:rsidRDefault="0068507F" w:rsidP="00630795">
            <w:pPr>
              <w:pStyle w:val="TAL"/>
              <w:rPr>
                <w:sz w:val="16"/>
              </w:rPr>
            </w:pPr>
            <w:r>
              <w:rPr>
                <w:sz w:val="16"/>
              </w:rPr>
              <w:t>4469</w:t>
            </w:r>
          </w:p>
        </w:tc>
        <w:tc>
          <w:tcPr>
            <w:tcW w:w="283" w:type="dxa"/>
          </w:tcPr>
          <w:p w14:paraId="3E9A95F5" w14:textId="77777777" w:rsidR="0068507F" w:rsidRPr="00571B4F" w:rsidRDefault="0068507F" w:rsidP="00630795">
            <w:pPr>
              <w:pStyle w:val="TAR"/>
              <w:rPr>
                <w:sz w:val="16"/>
              </w:rPr>
            </w:pPr>
            <w:r>
              <w:rPr>
                <w:sz w:val="16"/>
              </w:rPr>
              <w:t>1</w:t>
            </w:r>
          </w:p>
        </w:tc>
        <w:tc>
          <w:tcPr>
            <w:tcW w:w="709" w:type="dxa"/>
          </w:tcPr>
          <w:p w14:paraId="4B77A2EF" w14:textId="77777777" w:rsidR="0068507F" w:rsidRPr="00571B4F" w:rsidRDefault="0068507F" w:rsidP="00630795">
            <w:pPr>
              <w:pStyle w:val="TAL"/>
              <w:rPr>
                <w:sz w:val="16"/>
              </w:rPr>
            </w:pPr>
            <w:r>
              <w:rPr>
                <w:sz w:val="16"/>
              </w:rPr>
              <w:t>Rel-17</w:t>
            </w:r>
          </w:p>
        </w:tc>
        <w:tc>
          <w:tcPr>
            <w:tcW w:w="335" w:type="dxa"/>
          </w:tcPr>
          <w:p w14:paraId="47B276E0" w14:textId="77777777" w:rsidR="0068507F" w:rsidRPr="00571B4F" w:rsidRDefault="0068507F" w:rsidP="00630795">
            <w:pPr>
              <w:pStyle w:val="TAL"/>
              <w:rPr>
                <w:sz w:val="16"/>
              </w:rPr>
            </w:pPr>
            <w:r>
              <w:rPr>
                <w:sz w:val="16"/>
              </w:rPr>
              <w:t>F</w:t>
            </w:r>
          </w:p>
        </w:tc>
        <w:tc>
          <w:tcPr>
            <w:tcW w:w="3925" w:type="dxa"/>
          </w:tcPr>
          <w:p w14:paraId="2487573A"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772A1C77" w14:textId="77777777" w:rsidR="0068507F" w:rsidRPr="00571B4F" w:rsidRDefault="0068507F" w:rsidP="00630795">
            <w:pPr>
              <w:pStyle w:val="TAL"/>
              <w:rPr>
                <w:sz w:val="16"/>
              </w:rPr>
            </w:pPr>
            <w:r>
              <w:rPr>
                <w:sz w:val="16"/>
              </w:rPr>
              <w:t>agreed</w:t>
            </w:r>
          </w:p>
        </w:tc>
      </w:tr>
      <w:tr w:rsidR="0068507F" w14:paraId="2EC74587" w14:textId="77777777" w:rsidTr="00807266">
        <w:tc>
          <w:tcPr>
            <w:tcW w:w="1097" w:type="dxa"/>
          </w:tcPr>
          <w:p w14:paraId="13183798" w14:textId="77777777" w:rsidR="0068507F" w:rsidRPr="00571B4F" w:rsidRDefault="0068507F" w:rsidP="00630795">
            <w:pPr>
              <w:pStyle w:val="TAL"/>
              <w:rPr>
                <w:sz w:val="16"/>
              </w:rPr>
            </w:pPr>
            <w:r>
              <w:rPr>
                <w:sz w:val="16"/>
              </w:rPr>
              <w:t>R5-244185</w:t>
            </w:r>
          </w:p>
        </w:tc>
        <w:tc>
          <w:tcPr>
            <w:tcW w:w="2841" w:type="dxa"/>
          </w:tcPr>
          <w:p w14:paraId="2319879B" w14:textId="77777777" w:rsidR="0068507F" w:rsidRPr="00571B4F" w:rsidRDefault="0068507F" w:rsidP="00630795">
            <w:pPr>
              <w:pStyle w:val="TAL"/>
              <w:rPr>
                <w:sz w:val="16"/>
              </w:rPr>
            </w:pPr>
            <w:r>
              <w:rPr>
                <w:sz w:val="16"/>
              </w:rPr>
              <w:t>Corrections to UAS test case 10.1.4.2</w:t>
            </w:r>
          </w:p>
        </w:tc>
        <w:tc>
          <w:tcPr>
            <w:tcW w:w="1577" w:type="dxa"/>
          </w:tcPr>
          <w:p w14:paraId="2574006E" w14:textId="77777777" w:rsidR="0068507F" w:rsidRPr="00571B4F" w:rsidRDefault="0068507F" w:rsidP="00630795">
            <w:pPr>
              <w:pStyle w:val="TAL"/>
              <w:rPr>
                <w:sz w:val="16"/>
              </w:rPr>
            </w:pPr>
            <w:r>
              <w:rPr>
                <w:sz w:val="16"/>
              </w:rPr>
              <w:t>QUALCOMM JAPAN LLC.</w:t>
            </w:r>
          </w:p>
        </w:tc>
        <w:tc>
          <w:tcPr>
            <w:tcW w:w="859" w:type="dxa"/>
          </w:tcPr>
          <w:p w14:paraId="6E413B7F" w14:textId="77777777" w:rsidR="0068507F" w:rsidRPr="00571B4F" w:rsidRDefault="0068507F" w:rsidP="00630795">
            <w:pPr>
              <w:pStyle w:val="TAL"/>
              <w:rPr>
                <w:sz w:val="16"/>
              </w:rPr>
            </w:pPr>
            <w:r>
              <w:rPr>
                <w:sz w:val="16"/>
              </w:rPr>
              <w:t>38.523-1</w:t>
            </w:r>
          </w:p>
        </w:tc>
        <w:tc>
          <w:tcPr>
            <w:tcW w:w="709" w:type="dxa"/>
          </w:tcPr>
          <w:p w14:paraId="57947889" w14:textId="77777777" w:rsidR="0068507F" w:rsidRPr="00571B4F" w:rsidRDefault="0068507F" w:rsidP="00630795">
            <w:pPr>
              <w:pStyle w:val="TAL"/>
              <w:rPr>
                <w:sz w:val="16"/>
              </w:rPr>
            </w:pPr>
            <w:r>
              <w:rPr>
                <w:sz w:val="16"/>
              </w:rPr>
              <w:t>4470</w:t>
            </w:r>
          </w:p>
        </w:tc>
        <w:tc>
          <w:tcPr>
            <w:tcW w:w="283" w:type="dxa"/>
          </w:tcPr>
          <w:p w14:paraId="75E11448" w14:textId="77777777" w:rsidR="0068507F" w:rsidRPr="00571B4F" w:rsidRDefault="0068507F" w:rsidP="00630795">
            <w:pPr>
              <w:pStyle w:val="TAR"/>
              <w:rPr>
                <w:sz w:val="16"/>
              </w:rPr>
            </w:pPr>
            <w:r>
              <w:rPr>
                <w:sz w:val="16"/>
              </w:rPr>
              <w:t>-</w:t>
            </w:r>
          </w:p>
        </w:tc>
        <w:tc>
          <w:tcPr>
            <w:tcW w:w="709" w:type="dxa"/>
          </w:tcPr>
          <w:p w14:paraId="56D3F94D" w14:textId="77777777" w:rsidR="0068507F" w:rsidRPr="00571B4F" w:rsidRDefault="0068507F" w:rsidP="00630795">
            <w:pPr>
              <w:pStyle w:val="TAL"/>
              <w:rPr>
                <w:sz w:val="16"/>
              </w:rPr>
            </w:pPr>
            <w:r>
              <w:rPr>
                <w:sz w:val="16"/>
              </w:rPr>
              <w:t>Rel-17</w:t>
            </w:r>
          </w:p>
        </w:tc>
        <w:tc>
          <w:tcPr>
            <w:tcW w:w="335" w:type="dxa"/>
          </w:tcPr>
          <w:p w14:paraId="1D0FF596" w14:textId="77777777" w:rsidR="0068507F" w:rsidRPr="00571B4F" w:rsidRDefault="0068507F" w:rsidP="00630795">
            <w:pPr>
              <w:pStyle w:val="TAL"/>
              <w:rPr>
                <w:sz w:val="16"/>
              </w:rPr>
            </w:pPr>
            <w:r>
              <w:rPr>
                <w:sz w:val="16"/>
              </w:rPr>
              <w:t>F</w:t>
            </w:r>
          </w:p>
        </w:tc>
        <w:tc>
          <w:tcPr>
            <w:tcW w:w="3925" w:type="dxa"/>
          </w:tcPr>
          <w:p w14:paraId="084D4394"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17262E34" w14:textId="77777777" w:rsidR="0068507F" w:rsidRPr="00571B4F" w:rsidRDefault="0068507F" w:rsidP="00630795">
            <w:pPr>
              <w:pStyle w:val="TAL"/>
              <w:rPr>
                <w:sz w:val="16"/>
              </w:rPr>
            </w:pPr>
            <w:r>
              <w:rPr>
                <w:sz w:val="16"/>
              </w:rPr>
              <w:t>agreed</w:t>
            </w:r>
          </w:p>
        </w:tc>
      </w:tr>
      <w:tr w:rsidR="0068507F" w14:paraId="4FD7BF7F" w14:textId="77777777" w:rsidTr="00807266">
        <w:tc>
          <w:tcPr>
            <w:tcW w:w="1097" w:type="dxa"/>
          </w:tcPr>
          <w:p w14:paraId="2DC30E35" w14:textId="77777777" w:rsidR="0068507F" w:rsidRPr="00571B4F" w:rsidRDefault="0068507F" w:rsidP="00630795">
            <w:pPr>
              <w:pStyle w:val="TAL"/>
              <w:rPr>
                <w:sz w:val="16"/>
              </w:rPr>
            </w:pPr>
            <w:r>
              <w:rPr>
                <w:sz w:val="16"/>
              </w:rPr>
              <w:t>R5-244186</w:t>
            </w:r>
          </w:p>
        </w:tc>
        <w:tc>
          <w:tcPr>
            <w:tcW w:w="2841" w:type="dxa"/>
          </w:tcPr>
          <w:p w14:paraId="2F04C9A4" w14:textId="77777777" w:rsidR="0068507F" w:rsidRPr="00571B4F" w:rsidRDefault="0068507F" w:rsidP="00630795">
            <w:pPr>
              <w:pStyle w:val="TAL"/>
              <w:rPr>
                <w:sz w:val="16"/>
              </w:rPr>
            </w:pPr>
            <w:r>
              <w:rPr>
                <w:sz w:val="16"/>
              </w:rPr>
              <w:t>Corrections to UAS test case 10.1.4.3</w:t>
            </w:r>
          </w:p>
        </w:tc>
        <w:tc>
          <w:tcPr>
            <w:tcW w:w="1577" w:type="dxa"/>
          </w:tcPr>
          <w:p w14:paraId="65B86FDE" w14:textId="77777777" w:rsidR="0068507F" w:rsidRPr="00571B4F" w:rsidRDefault="0068507F" w:rsidP="00630795">
            <w:pPr>
              <w:pStyle w:val="TAL"/>
              <w:rPr>
                <w:sz w:val="16"/>
              </w:rPr>
            </w:pPr>
            <w:r>
              <w:rPr>
                <w:sz w:val="16"/>
              </w:rPr>
              <w:t>QUALCOMM JAPAN LLC.</w:t>
            </w:r>
          </w:p>
        </w:tc>
        <w:tc>
          <w:tcPr>
            <w:tcW w:w="859" w:type="dxa"/>
          </w:tcPr>
          <w:p w14:paraId="6FA888F0" w14:textId="77777777" w:rsidR="0068507F" w:rsidRPr="00571B4F" w:rsidRDefault="0068507F" w:rsidP="00630795">
            <w:pPr>
              <w:pStyle w:val="TAL"/>
              <w:rPr>
                <w:sz w:val="16"/>
              </w:rPr>
            </w:pPr>
            <w:r>
              <w:rPr>
                <w:sz w:val="16"/>
              </w:rPr>
              <w:t>38.523-1</w:t>
            </w:r>
          </w:p>
        </w:tc>
        <w:tc>
          <w:tcPr>
            <w:tcW w:w="709" w:type="dxa"/>
          </w:tcPr>
          <w:p w14:paraId="2F9A519B" w14:textId="77777777" w:rsidR="0068507F" w:rsidRPr="00571B4F" w:rsidRDefault="0068507F" w:rsidP="00630795">
            <w:pPr>
              <w:pStyle w:val="TAL"/>
              <w:rPr>
                <w:sz w:val="16"/>
              </w:rPr>
            </w:pPr>
            <w:r>
              <w:rPr>
                <w:sz w:val="16"/>
              </w:rPr>
              <w:t>4471</w:t>
            </w:r>
          </w:p>
        </w:tc>
        <w:tc>
          <w:tcPr>
            <w:tcW w:w="283" w:type="dxa"/>
          </w:tcPr>
          <w:p w14:paraId="4E3968DF" w14:textId="77777777" w:rsidR="0068507F" w:rsidRPr="00571B4F" w:rsidRDefault="0068507F" w:rsidP="00630795">
            <w:pPr>
              <w:pStyle w:val="TAR"/>
              <w:rPr>
                <w:sz w:val="16"/>
              </w:rPr>
            </w:pPr>
            <w:r>
              <w:rPr>
                <w:sz w:val="16"/>
              </w:rPr>
              <w:t>-</w:t>
            </w:r>
          </w:p>
        </w:tc>
        <w:tc>
          <w:tcPr>
            <w:tcW w:w="709" w:type="dxa"/>
          </w:tcPr>
          <w:p w14:paraId="0B790A62" w14:textId="77777777" w:rsidR="0068507F" w:rsidRPr="00571B4F" w:rsidRDefault="0068507F" w:rsidP="00630795">
            <w:pPr>
              <w:pStyle w:val="TAL"/>
              <w:rPr>
                <w:sz w:val="16"/>
              </w:rPr>
            </w:pPr>
            <w:r>
              <w:rPr>
                <w:sz w:val="16"/>
              </w:rPr>
              <w:t>Rel-17</w:t>
            </w:r>
          </w:p>
        </w:tc>
        <w:tc>
          <w:tcPr>
            <w:tcW w:w="335" w:type="dxa"/>
          </w:tcPr>
          <w:p w14:paraId="3D8FFD23" w14:textId="77777777" w:rsidR="0068507F" w:rsidRPr="00571B4F" w:rsidRDefault="0068507F" w:rsidP="00630795">
            <w:pPr>
              <w:pStyle w:val="TAL"/>
              <w:rPr>
                <w:sz w:val="16"/>
              </w:rPr>
            </w:pPr>
            <w:r>
              <w:rPr>
                <w:sz w:val="16"/>
              </w:rPr>
              <w:t>F</w:t>
            </w:r>
          </w:p>
        </w:tc>
        <w:tc>
          <w:tcPr>
            <w:tcW w:w="3925" w:type="dxa"/>
          </w:tcPr>
          <w:p w14:paraId="57EEEFA5"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046C752C" w14:textId="77777777" w:rsidR="0068507F" w:rsidRPr="00571B4F" w:rsidRDefault="0068507F" w:rsidP="00630795">
            <w:pPr>
              <w:pStyle w:val="TAL"/>
              <w:rPr>
                <w:sz w:val="16"/>
              </w:rPr>
            </w:pPr>
            <w:r>
              <w:rPr>
                <w:sz w:val="16"/>
              </w:rPr>
              <w:t>withdrawn</w:t>
            </w:r>
          </w:p>
        </w:tc>
      </w:tr>
      <w:tr w:rsidR="0068507F" w14:paraId="7043D4CC" w14:textId="77777777" w:rsidTr="00807266">
        <w:tc>
          <w:tcPr>
            <w:tcW w:w="1097" w:type="dxa"/>
          </w:tcPr>
          <w:p w14:paraId="22DA52EA" w14:textId="77777777" w:rsidR="0068507F" w:rsidRPr="00571B4F" w:rsidRDefault="0068507F" w:rsidP="00630795">
            <w:pPr>
              <w:pStyle w:val="TAL"/>
              <w:rPr>
                <w:sz w:val="16"/>
              </w:rPr>
            </w:pPr>
            <w:r>
              <w:rPr>
                <w:sz w:val="16"/>
              </w:rPr>
              <w:t>R5-244193</w:t>
            </w:r>
          </w:p>
        </w:tc>
        <w:tc>
          <w:tcPr>
            <w:tcW w:w="2841" w:type="dxa"/>
          </w:tcPr>
          <w:p w14:paraId="2CABA470" w14:textId="77777777" w:rsidR="0068507F" w:rsidRPr="00571B4F" w:rsidRDefault="0068507F" w:rsidP="00630795">
            <w:pPr>
              <w:pStyle w:val="TAL"/>
              <w:rPr>
                <w:sz w:val="16"/>
              </w:rPr>
            </w:pPr>
            <w:r>
              <w:rPr>
                <w:sz w:val="16"/>
              </w:rPr>
              <w:t>Corrections to BWP test case 7.1.1.8.1</w:t>
            </w:r>
          </w:p>
        </w:tc>
        <w:tc>
          <w:tcPr>
            <w:tcW w:w="1577" w:type="dxa"/>
          </w:tcPr>
          <w:p w14:paraId="4FD036D3"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01D42A34" w14:textId="77777777" w:rsidR="0068507F" w:rsidRPr="00571B4F" w:rsidRDefault="0068507F" w:rsidP="00630795">
            <w:pPr>
              <w:pStyle w:val="TAL"/>
              <w:rPr>
                <w:sz w:val="16"/>
              </w:rPr>
            </w:pPr>
            <w:r>
              <w:rPr>
                <w:sz w:val="16"/>
              </w:rPr>
              <w:t>38.523-1</w:t>
            </w:r>
          </w:p>
        </w:tc>
        <w:tc>
          <w:tcPr>
            <w:tcW w:w="709" w:type="dxa"/>
          </w:tcPr>
          <w:p w14:paraId="4363AF6F" w14:textId="77777777" w:rsidR="0068507F" w:rsidRPr="00571B4F" w:rsidRDefault="0068507F" w:rsidP="00630795">
            <w:pPr>
              <w:pStyle w:val="TAL"/>
              <w:rPr>
                <w:sz w:val="16"/>
              </w:rPr>
            </w:pPr>
            <w:r>
              <w:rPr>
                <w:sz w:val="16"/>
              </w:rPr>
              <w:t>4472</w:t>
            </w:r>
          </w:p>
        </w:tc>
        <w:tc>
          <w:tcPr>
            <w:tcW w:w="283" w:type="dxa"/>
          </w:tcPr>
          <w:p w14:paraId="624E050C" w14:textId="77777777" w:rsidR="0068507F" w:rsidRPr="00571B4F" w:rsidRDefault="0068507F" w:rsidP="00630795">
            <w:pPr>
              <w:pStyle w:val="TAR"/>
              <w:rPr>
                <w:sz w:val="16"/>
              </w:rPr>
            </w:pPr>
            <w:r>
              <w:rPr>
                <w:sz w:val="16"/>
              </w:rPr>
              <w:t>-</w:t>
            </w:r>
          </w:p>
        </w:tc>
        <w:tc>
          <w:tcPr>
            <w:tcW w:w="709" w:type="dxa"/>
          </w:tcPr>
          <w:p w14:paraId="66249864" w14:textId="77777777" w:rsidR="0068507F" w:rsidRPr="00571B4F" w:rsidRDefault="0068507F" w:rsidP="00630795">
            <w:pPr>
              <w:pStyle w:val="TAL"/>
              <w:rPr>
                <w:sz w:val="16"/>
              </w:rPr>
            </w:pPr>
            <w:r>
              <w:rPr>
                <w:sz w:val="16"/>
              </w:rPr>
              <w:t>Rel-17</w:t>
            </w:r>
          </w:p>
        </w:tc>
        <w:tc>
          <w:tcPr>
            <w:tcW w:w="335" w:type="dxa"/>
          </w:tcPr>
          <w:p w14:paraId="24F717E9" w14:textId="77777777" w:rsidR="0068507F" w:rsidRPr="00571B4F" w:rsidRDefault="0068507F" w:rsidP="00630795">
            <w:pPr>
              <w:pStyle w:val="TAL"/>
              <w:rPr>
                <w:sz w:val="16"/>
              </w:rPr>
            </w:pPr>
            <w:r>
              <w:rPr>
                <w:sz w:val="16"/>
              </w:rPr>
              <w:t>F</w:t>
            </w:r>
          </w:p>
        </w:tc>
        <w:tc>
          <w:tcPr>
            <w:tcW w:w="3925" w:type="dxa"/>
          </w:tcPr>
          <w:p w14:paraId="365D087B" w14:textId="77777777" w:rsidR="0068507F" w:rsidRPr="00571B4F" w:rsidRDefault="0068507F" w:rsidP="00630795">
            <w:pPr>
              <w:pStyle w:val="TAL"/>
              <w:rPr>
                <w:sz w:val="16"/>
              </w:rPr>
            </w:pPr>
            <w:r>
              <w:rPr>
                <w:sz w:val="16"/>
              </w:rPr>
              <w:t>TEI15_Test, 5GS_NR_LTE-UEConTest</w:t>
            </w:r>
          </w:p>
        </w:tc>
        <w:tc>
          <w:tcPr>
            <w:tcW w:w="967" w:type="dxa"/>
          </w:tcPr>
          <w:p w14:paraId="2A1B316C" w14:textId="77777777" w:rsidR="0068507F" w:rsidRPr="00571B4F" w:rsidRDefault="0068507F" w:rsidP="00630795">
            <w:pPr>
              <w:pStyle w:val="TAL"/>
              <w:rPr>
                <w:sz w:val="16"/>
              </w:rPr>
            </w:pPr>
            <w:r>
              <w:rPr>
                <w:sz w:val="16"/>
              </w:rPr>
              <w:t>revised</w:t>
            </w:r>
          </w:p>
        </w:tc>
      </w:tr>
      <w:tr w:rsidR="0068507F" w14:paraId="04CF592F" w14:textId="77777777" w:rsidTr="00807266">
        <w:tc>
          <w:tcPr>
            <w:tcW w:w="1097" w:type="dxa"/>
          </w:tcPr>
          <w:p w14:paraId="75478AC5" w14:textId="77777777" w:rsidR="0068507F" w:rsidRPr="00571B4F" w:rsidRDefault="0068507F" w:rsidP="00630795">
            <w:pPr>
              <w:pStyle w:val="TAL"/>
              <w:rPr>
                <w:sz w:val="16"/>
              </w:rPr>
            </w:pPr>
            <w:r>
              <w:rPr>
                <w:sz w:val="16"/>
              </w:rPr>
              <w:t>R5-245502</w:t>
            </w:r>
          </w:p>
        </w:tc>
        <w:tc>
          <w:tcPr>
            <w:tcW w:w="2841" w:type="dxa"/>
          </w:tcPr>
          <w:p w14:paraId="54A3A0B9" w14:textId="77777777" w:rsidR="0068507F" w:rsidRPr="00571B4F" w:rsidRDefault="0068507F" w:rsidP="00630795">
            <w:pPr>
              <w:pStyle w:val="TAL"/>
              <w:rPr>
                <w:sz w:val="16"/>
              </w:rPr>
            </w:pPr>
            <w:r>
              <w:rPr>
                <w:sz w:val="16"/>
              </w:rPr>
              <w:t>Corrections to BWP test case 7.1.1.8.1</w:t>
            </w:r>
          </w:p>
        </w:tc>
        <w:tc>
          <w:tcPr>
            <w:tcW w:w="1577" w:type="dxa"/>
          </w:tcPr>
          <w:p w14:paraId="2459CE79"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2452B5B3" w14:textId="77777777" w:rsidR="0068507F" w:rsidRPr="00571B4F" w:rsidRDefault="0068507F" w:rsidP="00630795">
            <w:pPr>
              <w:pStyle w:val="TAL"/>
              <w:rPr>
                <w:sz w:val="16"/>
              </w:rPr>
            </w:pPr>
            <w:r>
              <w:rPr>
                <w:sz w:val="16"/>
              </w:rPr>
              <w:t>38.523-1</w:t>
            </w:r>
          </w:p>
        </w:tc>
        <w:tc>
          <w:tcPr>
            <w:tcW w:w="709" w:type="dxa"/>
          </w:tcPr>
          <w:p w14:paraId="14116148" w14:textId="77777777" w:rsidR="0068507F" w:rsidRPr="00571B4F" w:rsidRDefault="0068507F" w:rsidP="00630795">
            <w:pPr>
              <w:pStyle w:val="TAL"/>
              <w:rPr>
                <w:sz w:val="16"/>
              </w:rPr>
            </w:pPr>
            <w:r>
              <w:rPr>
                <w:sz w:val="16"/>
              </w:rPr>
              <w:t>4472</w:t>
            </w:r>
          </w:p>
        </w:tc>
        <w:tc>
          <w:tcPr>
            <w:tcW w:w="283" w:type="dxa"/>
          </w:tcPr>
          <w:p w14:paraId="79CDC50B" w14:textId="77777777" w:rsidR="0068507F" w:rsidRPr="00571B4F" w:rsidRDefault="0068507F" w:rsidP="00630795">
            <w:pPr>
              <w:pStyle w:val="TAR"/>
              <w:rPr>
                <w:sz w:val="16"/>
              </w:rPr>
            </w:pPr>
            <w:r>
              <w:rPr>
                <w:sz w:val="16"/>
              </w:rPr>
              <w:t>1</w:t>
            </w:r>
          </w:p>
        </w:tc>
        <w:tc>
          <w:tcPr>
            <w:tcW w:w="709" w:type="dxa"/>
          </w:tcPr>
          <w:p w14:paraId="660D388C" w14:textId="77777777" w:rsidR="0068507F" w:rsidRPr="00571B4F" w:rsidRDefault="0068507F" w:rsidP="00630795">
            <w:pPr>
              <w:pStyle w:val="TAL"/>
              <w:rPr>
                <w:sz w:val="16"/>
              </w:rPr>
            </w:pPr>
            <w:r>
              <w:rPr>
                <w:sz w:val="16"/>
              </w:rPr>
              <w:t>Rel-17</w:t>
            </w:r>
          </w:p>
        </w:tc>
        <w:tc>
          <w:tcPr>
            <w:tcW w:w="335" w:type="dxa"/>
          </w:tcPr>
          <w:p w14:paraId="243F2EF3" w14:textId="77777777" w:rsidR="0068507F" w:rsidRPr="00571B4F" w:rsidRDefault="0068507F" w:rsidP="00630795">
            <w:pPr>
              <w:pStyle w:val="TAL"/>
              <w:rPr>
                <w:sz w:val="16"/>
              </w:rPr>
            </w:pPr>
            <w:r>
              <w:rPr>
                <w:sz w:val="16"/>
              </w:rPr>
              <w:t>F</w:t>
            </w:r>
          </w:p>
        </w:tc>
        <w:tc>
          <w:tcPr>
            <w:tcW w:w="3925" w:type="dxa"/>
          </w:tcPr>
          <w:p w14:paraId="26F8DCD2" w14:textId="77777777" w:rsidR="0068507F" w:rsidRPr="00571B4F" w:rsidRDefault="0068507F" w:rsidP="00630795">
            <w:pPr>
              <w:pStyle w:val="TAL"/>
              <w:rPr>
                <w:sz w:val="16"/>
              </w:rPr>
            </w:pPr>
            <w:r>
              <w:rPr>
                <w:sz w:val="16"/>
              </w:rPr>
              <w:t>TEI15_Test, 5GS_NR_LTE-UEConTest</w:t>
            </w:r>
          </w:p>
        </w:tc>
        <w:tc>
          <w:tcPr>
            <w:tcW w:w="967" w:type="dxa"/>
          </w:tcPr>
          <w:p w14:paraId="343C3523" w14:textId="77777777" w:rsidR="0068507F" w:rsidRPr="00571B4F" w:rsidRDefault="0068507F" w:rsidP="00630795">
            <w:pPr>
              <w:pStyle w:val="TAL"/>
              <w:rPr>
                <w:sz w:val="16"/>
              </w:rPr>
            </w:pPr>
            <w:r>
              <w:rPr>
                <w:sz w:val="16"/>
              </w:rPr>
              <w:t>agreed</w:t>
            </w:r>
          </w:p>
        </w:tc>
      </w:tr>
      <w:tr w:rsidR="0068507F" w14:paraId="27E7984A" w14:textId="77777777" w:rsidTr="00807266">
        <w:tc>
          <w:tcPr>
            <w:tcW w:w="1097" w:type="dxa"/>
          </w:tcPr>
          <w:p w14:paraId="219D0EE8" w14:textId="77777777" w:rsidR="0068507F" w:rsidRPr="00571B4F" w:rsidRDefault="0068507F" w:rsidP="00630795">
            <w:pPr>
              <w:pStyle w:val="TAL"/>
              <w:rPr>
                <w:sz w:val="16"/>
              </w:rPr>
            </w:pPr>
            <w:r>
              <w:rPr>
                <w:sz w:val="16"/>
              </w:rPr>
              <w:t>R5-244194</w:t>
            </w:r>
          </w:p>
        </w:tc>
        <w:tc>
          <w:tcPr>
            <w:tcW w:w="2841" w:type="dxa"/>
          </w:tcPr>
          <w:p w14:paraId="2151A1EA" w14:textId="77777777" w:rsidR="0068507F" w:rsidRPr="00571B4F" w:rsidRDefault="0068507F" w:rsidP="00630795">
            <w:pPr>
              <w:pStyle w:val="TAL"/>
              <w:rPr>
                <w:sz w:val="16"/>
              </w:rPr>
            </w:pPr>
            <w:r>
              <w:rPr>
                <w:sz w:val="16"/>
              </w:rPr>
              <w:t>Corrections to test case 8.1.5.5.1</w:t>
            </w:r>
          </w:p>
        </w:tc>
        <w:tc>
          <w:tcPr>
            <w:tcW w:w="1577" w:type="dxa"/>
          </w:tcPr>
          <w:p w14:paraId="53BD5A5C"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224058C9" w14:textId="77777777" w:rsidR="0068507F" w:rsidRPr="00571B4F" w:rsidRDefault="0068507F" w:rsidP="00630795">
            <w:pPr>
              <w:pStyle w:val="TAL"/>
              <w:rPr>
                <w:sz w:val="16"/>
              </w:rPr>
            </w:pPr>
            <w:r>
              <w:rPr>
                <w:sz w:val="16"/>
              </w:rPr>
              <w:t>38.523-1</w:t>
            </w:r>
          </w:p>
        </w:tc>
        <w:tc>
          <w:tcPr>
            <w:tcW w:w="709" w:type="dxa"/>
          </w:tcPr>
          <w:p w14:paraId="199AD6F0" w14:textId="77777777" w:rsidR="0068507F" w:rsidRPr="00571B4F" w:rsidRDefault="0068507F" w:rsidP="00630795">
            <w:pPr>
              <w:pStyle w:val="TAL"/>
              <w:rPr>
                <w:sz w:val="16"/>
              </w:rPr>
            </w:pPr>
            <w:r>
              <w:rPr>
                <w:sz w:val="16"/>
              </w:rPr>
              <w:t>4473</w:t>
            </w:r>
          </w:p>
        </w:tc>
        <w:tc>
          <w:tcPr>
            <w:tcW w:w="283" w:type="dxa"/>
          </w:tcPr>
          <w:p w14:paraId="64346657" w14:textId="77777777" w:rsidR="0068507F" w:rsidRPr="00571B4F" w:rsidRDefault="0068507F" w:rsidP="00630795">
            <w:pPr>
              <w:pStyle w:val="TAR"/>
              <w:rPr>
                <w:sz w:val="16"/>
              </w:rPr>
            </w:pPr>
            <w:r>
              <w:rPr>
                <w:sz w:val="16"/>
              </w:rPr>
              <w:t>-</w:t>
            </w:r>
          </w:p>
        </w:tc>
        <w:tc>
          <w:tcPr>
            <w:tcW w:w="709" w:type="dxa"/>
          </w:tcPr>
          <w:p w14:paraId="4946F770" w14:textId="77777777" w:rsidR="0068507F" w:rsidRPr="00571B4F" w:rsidRDefault="0068507F" w:rsidP="00630795">
            <w:pPr>
              <w:pStyle w:val="TAL"/>
              <w:rPr>
                <w:sz w:val="16"/>
              </w:rPr>
            </w:pPr>
            <w:r>
              <w:rPr>
                <w:sz w:val="16"/>
              </w:rPr>
              <w:t>Rel-17</w:t>
            </w:r>
          </w:p>
        </w:tc>
        <w:tc>
          <w:tcPr>
            <w:tcW w:w="335" w:type="dxa"/>
          </w:tcPr>
          <w:p w14:paraId="428F69BD" w14:textId="77777777" w:rsidR="0068507F" w:rsidRPr="00571B4F" w:rsidRDefault="0068507F" w:rsidP="00630795">
            <w:pPr>
              <w:pStyle w:val="TAL"/>
              <w:rPr>
                <w:sz w:val="16"/>
              </w:rPr>
            </w:pPr>
            <w:r>
              <w:rPr>
                <w:sz w:val="16"/>
              </w:rPr>
              <w:t>F</w:t>
            </w:r>
          </w:p>
        </w:tc>
        <w:tc>
          <w:tcPr>
            <w:tcW w:w="3925" w:type="dxa"/>
          </w:tcPr>
          <w:p w14:paraId="12D860A3" w14:textId="77777777" w:rsidR="0068507F" w:rsidRPr="00571B4F" w:rsidRDefault="0068507F" w:rsidP="00630795">
            <w:pPr>
              <w:pStyle w:val="TAL"/>
              <w:rPr>
                <w:sz w:val="16"/>
              </w:rPr>
            </w:pPr>
            <w:r>
              <w:rPr>
                <w:sz w:val="16"/>
              </w:rPr>
              <w:t>TEI15_Test, 5GS_NR_LTE-UEConTest</w:t>
            </w:r>
          </w:p>
        </w:tc>
        <w:tc>
          <w:tcPr>
            <w:tcW w:w="967" w:type="dxa"/>
          </w:tcPr>
          <w:p w14:paraId="1200130D" w14:textId="77777777" w:rsidR="0068507F" w:rsidRPr="00571B4F" w:rsidRDefault="0068507F" w:rsidP="00630795">
            <w:pPr>
              <w:pStyle w:val="TAL"/>
              <w:rPr>
                <w:sz w:val="16"/>
              </w:rPr>
            </w:pPr>
            <w:r>
              <w:rPr>
                <w:sz w:val="16"/>
              </w:rPr>
              <w:t>agreed</w:t>
            </w:r>
          </w:p>
        </w:tc>
      </w:tr>
      <w:tr w:rsidR="0068507F" w14:paraId="4284BD7A" w14:textId="77777777" w:rsidTr="00807266">
        <w:tc>
          <w:tcPr>
            <w:tcW w:w="1097" w:type="dxa"/>
          </w:tcPr>
          <w:p w14:paraId="7ACA1C0E" w14:textId="77777777" w:rsidR="0068507F" w:rsidRPr="00571B4F" w:rsidRDefault="0068507F" w:rsidP="00630795">
            <w:pPr>
              <w:pStyle w:val="TAL"/>
              <w:rPr>
                <w:sz w:val="16"/>
              </w:rPr>
            </w:pPr>
            <w:r>
              <w:rPr>
                <w:sz w:val="16"/>
              </w:rPr>
              <w:t>R5-244195</w:t>
            </w:r>
          </w:p>
        </w:tc>
        <w:tc>
          <w:tcPr>
            <w:tcW w:w="2841" w:type="dxa"/>
          </w:tcPr>
          <w:p w14:paraId="36A348BC" w14:textId="77777777" w:rsidR="0068507F" w:rsidRPr="00571B4F" w:rsidRDefault="0068507F" w:rsidP="00630795">
            <w:pPr>
              <w:pStyle w:val="TAL"/>
              <w:rPr>
                <w:sz w:val="16"/>
              </w:rPr>
            </w:pPr>
            <w:r>
              <w:rPr>
                <w:sz w:val="16"/>
              </w:rPr>
              <w:t>Corrections to EUTRA to NR MPS Priority test case 8.1.5.5.2</w:t>
            </w:r>
          </w:p>
        </w:tc>
        <w:tc>
          <w:tcPr>
            <w:tcW w:w="1577" w:type="dxa"/>
          </w:tcPr>
          <w:p w14:paraId="312A33AF"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B0D7CD1" w14:textId="77777777" w:rsidR="0068507F" w:rsidRPr="00571B4F" w:rsidRDefault="0068507F" w:rsidP="00630795">
            <w:pPr>
              <w:pStyle w:val="TAL"/>
              <w:rPr>
                <w:sz w:val="16"/>
              </w:rPr>
            </w:pPr>
            <w:r>
              <w:rPr>
                <w:sz w:val="16"/>
              </w:rPr>
              <w:t>38.523-1</w:t>
            </w:r>
          </w:p>
        </w:tc>
        <w:tc>
          <w:tcPr>
            <w:tcW w:w="709" w:type="dxa"/>
          </w:tcPr>
          <w:p w14:paraId="0F7A3944" w14:textId="77777777" w:rsidR="0068507F" w:rsidRPr="00571B4F" w:rsidRDefault="0068507F" w:rsidP="00630795">
            <w:pPr>
              <w:pStyle w:val="TAL"/>
              <w:rPr>
                <w:sz w:val="16"/>
              </w:rPr>
            </w:pPr>
            <w:r>
              <w:rPr>
                <w:sz w:val="16"/>
              </w:rPr>
              <w:t>4474</w:t>
            </w:r>
          </w:p>
        </w:tc>
        <w:tc>
          <w:tcPr>
            <w:tcW w:w="283" w:type="dxa"/>
          </w:tcPr>
          <w:p w14:paraId="5EF3A949" w14:textId="77777777" w:rsidR="0068507F" w:rsidRPr="00571B4F" w:rsidRDefault="0068507F" w:rsidP="00630795">
            <w:pPr>
              <w:pStyle w:val="TAR"/>
              <w:rPr>
                <w:sz w:val="16"/>
              </w:rPr>
            </w:pPr>
            <w:r>
              <w:rPr>
                <w:sz w:val="16"/>
              </w:rPr>
              <w:t>-</w:t>
            </w:r>
          </w:p>
        </w:tc>
        <w:tc>
          <w:tcPr>
            <w:tcW w:w="709" w:type="dxa"/>
          </w:tcPr>
          <w:p w14:paraId="44B24F94" w14:textId="77777777" w:rsidR="0068507F" w:rsidRPr="00571B4F" w:rsidRDefault="0068507F" w:rsidP="00630795">
            <w:pPr>
              <w:pStyle w:val="TAL"/>
              <w:rPr>
                <w:sz w:val="16"/>
              </w:rPr>
            </w:pPr>
            <w:r>
              <w:rPr>
                <w:sz w:val="16"/>
              </w:rPr>
              <w:t>Rel-17</w:t>
            </w:r>
          </w:p>
        </w:tc>
        <w:tc>
          <w:tcPr>
            <w:tcW w:w="335" w:type="dxa"/>
          </w:tcPr>
          <w:p w14:paraId="07A3B67D" w14:textId="77777777" w:rsidR="0068507F" w:rsidRPr="00571B4F" w:rsidRDefault="0068507F" w:rsidP="00630795">
            <w:pPr>
              <w:pStyle w:val="TAL"/>
              <w:rPr>
                <w:sz w:val="16"/>
              </w:rPr>
            </w:pPr>
            <w:r>
              <w:rPr>
                <w:sz w:val="16"/>
              </w:rPr>
              <w:t>F</w:t>
            </w:r>
          </w:p>
        </w:tc>
        <w:tc>
          <w:tcPr>
            <w:tcW w:w="3925" w:type="dxa"/>
          </w:tcPr>
          <w:p w14:paraId="2E9C8518" w14:textId="77777777" w:rsidR="0068507F" w:rsidRPr="00571B4F" w:rsidRDefault="0068507F" w:rsidP="00630795">
            <w:pPr>
              <w:pStyle w:val="TAL"/>
              <w:rPr>
                <w:sz w:val="16"/>
              </w:rPr>
            </w:pPr>
            <w:r>
              <w:rPr>
                <w:sz w:val="16"/>
              </w:rPr>
              <w:t>TEI16_Test</w:t>
            </w:r>
          </w:p>
        </w:tc>
        <w:tc>
          <w:tcPr>
            <w:tcW w:w="967" w:type="dxa"/>
          </w:tcPr>
          <w:p w14:paraId="45AABF96" w14:textId="77777777" w:rsidR="0068507F" w:rsidRPr="00571B4F" w:rsidRDefault="0068507F" w:rsidP="00630795">
            <w:pPr>
              <w:pStyle w:val="TAL"/>
              <w:rPr>
                <w:sz w:val="16"/>
              </w:rPr>
            </w:pPr>
            <w:r>
              <w:rPr>
                <w:sz w:val="16"/>
              </w:rPr>
              <w:t>agreed</w:t>
            </w:r>
          </w:p>
        </w:tc>
      </w:tr>
      <w:tr w:rsidR="0068507F" w14:paraId="3A680583" w14:textId="77777777" w:rsidTr="00807266">
        <w:tc>
          <w:tcPr>
            <w:tcW w:w="1097" w:type="dxa"/>
          </w:tcPr>
          <w:p w14:paraId="7965BEF1" w14:textId="77777777" w:rsidR="0068507F" w:rsidRPr="00571B4F" w:rsidRDefault="0068507F" w:rsidP="00630795">
            <w:pPr>
              <w:pStyle w:val="TAL"/>
              <w:rPr>
                <w:sz w:val="16"/>
              </w:rPr>
            </w:pPr>
            <w:r>
              <w:rPr>
                <w:sz w:val="16"/>
              </w:rPr>
              <w:t>R5-244197</w:t>
            </w:r>
          </w:p>
        </w:tc>
        <w:tc>
          <w:tcPr>
            <w:tcW w:w="2841" w:type="dxa"/>
          </w:tcPr>
          <w:p w14:paraId="4F5B2AA5" w14:textId="77777777" w:rsidR="0068507F" w:rsidRPr="00571B4F" w:rsidRDefault="0068507F" w:rsidP="00630795">
            <w:pPr>
              <w:pStyle w:val="TAL"/>
              <w:rPr>
                <w:sz w:val="16"/>
              </w:rPr>
            </w:pPr>
            <w:r>
              <w:rPr>
                <w:sz w:val="16"/>
              </w:rPr>
              <w:t>Enhancements to SUL test case 7.1.1.1.5</w:t>
            </w:r>
          </w:p>
        </w:tc>
        <w:tc>
          <w:tcPr>
            <w:tcW w:w="1577" w:type="dxa"/>
          </w:tcPr>
          <w:p w14:paraId="777FE8F6"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01190A3A" w14:textId="77777777" w:rsidR="0068507F" w:rsidRPr="00571B4F" w:rsidRDefault="0068507F" w:rsidP="00630795">
            <w:pPr>
              <w:pStyle w:val="TAL"/>
              <w:rPr>
                <w:sz w:val="16"/>
              </w:rPr>
            </w:pPr>
            <w:r>
              <w:rPr>
                <w:sz w:val="16"/>
              </w:rPr>
              <w:t>38.523-1</w:t>
            </w:r>
          </w:p>
        </w:tc>
        <w:tc>
          <w:tcPr>
            <w:tcW w:w="709" w:type="dxa"/>
          </w:tcPr>
          <w:p w14:paraId="38A9F311" w14:textId="77777777" w:rsidR="0068507F" w:rsidRPr="00571B4F" w:rsidRDefault="0068507F" w:rsidP="00630795">
            <w:pPr>
              <w:pStyle w:val="TAL"/>
              <w:rPr>
                <w:sz w:val="16"/>
              </w:rPr>
            </w:pPr>
            <w:r>
              <w:rPr>
                <w:sz w:val="16"/>
              </w:rPr>
              <w:t>4475</w:t>
            </w:r>
          </w:p>
        </w:tc>
        <w:tc>
          <w:tcPr>
            <w:tcW w:w="283" w:type="dxa"/>
          </w:tcPr>
          <w:p w14:paraId="6ADE9C28" w14:textId="77777777" w:rsidR="0068507F" w:rsidRPr="00571B4F" w:rsidRDefault="0068507F" w:rsidP="00630795">
            <w:pPr>
              <w:pStyle w:val="TAR"/>
              <w:rPr>
                <w:sz w:val="16"/>
              </w:rPr>
            </w:pPr>
            <w:r>
              <w:rPr>
                <w:sz w:val="16"/>
              </w:rPr>
              <w:t>-</w:t>
            </w:r>
          </w:p>
        </w:tc>
        <w:tc>
          <w:tcPr>
            <w:tcW w:w="709" w:type="dxa"/>
          </w:tcPr>
          <w:p w14:paraId="79198CAF" w14:textId="77777777" w:rsidR="0068507F" w:rsidRPr="00571B4F" w:rsidRDefault="0068507F" w:rsidP="00630795">
            <w:pPr>
              <w:pStyle w:val="TAL"/>
              <w:rPr>
                <w:sz w:val="16"/>
              </w:rPr>
            </w:pPr>
            <w:r>
              <w:rPr>
                <w:sz w:val="16"/>
              </w:rPr>
              <w:t>Rel-17</w:t>
            </w:r>
          </w:p>
        </w:tc>
        <w:tc>
          <w:tcPr>
            <w:tcW w:w="335" w:type="dxa"/>
          </w:tcPr>
          <w:p w14:paraId="643713FA" w14:textId="77777777" w:rsidR="0068507F" w:rsidRPr="00571B4F" w:rsidRDefault="0068507F" w:rsidP="00630795">
            <w:pPr>
              <w:pStyle w:val="TAL"/>
              <w:rPr>
                <w:sz w:val="16"/>
              </w:rPr>
            </w:pPr>
            <w:r>
              <w:rPr>
                <w:sz w:val="16"/>
              </w:rPr>
              <w:t>F</w:t>
            </w:r>
          </w:p>
        </w:tc>
        <w:tc>
          <w:tcPr>
            <w:tcW w:w="3925" w:type="dxa"/>
          </w:tcPr>
          <w:p w14:paraId="30064825" w14:textId="77777777" w:rsidR="0068507F" w:rsidRPr="00571B4F" w:rsidRDefault="0068507F" w:rsidP="00630795">
            <w:pPr>
              <w:pStyle w:val="TAL"/>
              <w:rPr>
                <w:sz w:val="16"/>
              </w:rPr>
            </w:pPr>
            <w:r>
              <w:rPr>
                <w:sz w:val="16"/>
              </w:rPr>
              <w:t>TEI15_Test, 5GS_NR_LTE-UEConTest</w:t>
            </w:r>
          </w:p>
        </w:tc>
        <w:tc>
          <w:tcPr>
            <w:tcW w:w="967" w:type="dxa"/>
          </w:tcPr>
          <w:p w14:paraId="7C0A839D" w14:textId="77777777" w:rsidR="0068507F" w:rsidRPr="00571B4F" w:rsidRDefault="0068507F" w:rsidP="00630795">
            <w:pPr>
              <w:pStyle w:val="TAL"/>
              <w:rPr>
                <w:sz w:val="16"/>
              </w:rPr>
            </w:pPr>
            <w:r>
              <w:rPr>
                <w:sz w:val="16"/>
              </w:rPr>
              <w:t>revised</w:t>
            </w:r>
          </w:p>
        </w:tc>
      </w:tr>
      <w:tr w:rsidR="0068507F" w14:paraId="6EE1EF79" w14:textId="77777777" w:rsidTr="00807266">
        <w:tc>
          <w:tcPr>
            <w:tcW w:w="1097" w:type="dxa"/>
          </w:tcPr>
          <w:p w14:paraId="43A84696" w14:textId="77777777" w:rsidR="0068507F" w:rsidRPr="00571B4F" w:rsidRDefault="0068507F" w:rsidP="00630795">
            <w:pPr>
              <w:pStyle w:val="TAL"/>
              <w:rPr>
                <w:sz w:val="16"/>
              </w:rPr>
            </w:pPr>
            <w:r>
              <w:rPr>
                <w:sz w:val="16"/>
              </w:rPr>
              <w:t>R5-245503</w:t>
            </w:r>
          </w:p>
        </w:tc>
        <w:tc>
          <w:tcPr>
            <w:tcW w:w="2841" w:type="dxa"/>
          </w:tcPr>
          <w:p w14:paraId="29A8B3B9" w14:textId="77777777" w:rsidR="0068507F" w:rsidRPr="00571B4F" w:rsidRDefault="0068507F" w:rsidP="00630795">
            <w:pPr>
              <w:pStyle w:val="TAL"/>
              <w:rPr>
                <w:sz w:val="16"/>
              </w:rPr>
            </w:pPr>
            <w:r>
              <w:rPr>
                <w:sz w:val="16"/>
              </w:rPr>
              <w:t>Enhancements to SUL test case 7.1.1.1.5</w:t>
            </w:r>
          </w:p>
        </w:tc>
        <w:tc>
          <w:tcPr>
            <w:tcW w:w="1577" w:type="dxa"/>
          </w:tcPr>
          <w:p w14:paraId="480381C5"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499639EF" w14:textId="77777777" w:rsidR="0068507F" w:rsidRPr="00571B4F" w:rsidRDefault="0068507F" w:rsidP="00630795">
            <w:pPr>
              <w:pStyle w:val="TAL"/>
              <w:rPr>
                <w:sz w:val="16"/>
              </w:rPr>
            </w:pPr>
            <w:r>
              <w:rPr>
                <w:sz w:val="16"/>
              </w:rPr>
              <w:t>38.523-1</w:t>
            </w:r>
          </w:p>
        </w:tc>
        <w:tc>
          <w:tcPr>
            <w:tcW w:w="709" w:type="dxa"/>
          </w:tcPr>
          <w:p w14:paraId="233957B9" w14:textId="77777777" w:rsidR="0068507F" w:rsidRPr="00571B4F" w:rsidRDefault="0068507F" w:rsidP="00630795">
            <w:pPr>
              <w:pStyle w:val="TAL"/>
              <w:rPr>
                <w:sz w:val="16"/>
              </w:rPr>
            </w:pPr>
            <w:r>
              <w:rPr>
                <w:sz w:val="16"/>
              </w:rPr>
              <w:t>4475</w:t>
            </w:r>
          </w:p>
        </w:tc>
        <w:tc>
          <w:tcPr>
            <w:tcW w:w="283" w:type="dxa"/>
          </w:tcPr>
          <w:p w14:paraId="69E71C23" w14:textId="77777777" w:rsidR="0068507F" w:rsidRPr="00571B4F" w:rsidRDefault="0068507F" w:rsidP="00630795">
            <w:pPr>
              <w:pStyle w:val="TAR"/>
              <w:rPr>
                <w:sz w:val="16"/>
              </w:rPr>
            </w:pPr>
            <w:r>
              <w:rPr>
                <w:sz w:val="16"/>
              </w:rPr>
              <w:t>1</w:t>
            </w:r>
          </w:p>
        </w:tc>
        <w:tc>
          <w:tcPr>
            <w:tcW w:w="709" w:type="dxa"/>
          </w:tcPr>
          <w:p w14:paraId="622F52F0" w14:textId="77777777" w:rsidR="0068507F" w:rsidRPr="00571B4F" w:rsidRDefault="0068507F" w:rsidP="00630795">
            <w:pPr>
              <w:pStyle w:val="TAL"/>
              <w:rPr>
                <w:sz w:val="16"/>
              </w:rPr>
            </w:pPr>
            <w:r>
              <w:rPr>
                <w:sz w:val="16"/>
              </w:rPr>
              <w:t>Rel-17</w:t>
            </w:r>
          </w:p>
        </w:tc>
        <w:tc>
          <w:tcPr>
            <w:tcW w:w="335" w:type="dxa"/>
          </w:tcPr>
          <w:p w14:paraId="4C8DB46D" w14:textId="77777777" w:rsidR="0068507F" w:rsidRPr="00571B4F" w:rsidRDefault="0068507F" w:rsidP="00630795">
            <w:pPr>
              <w:pStyle w:val="TAL"/>
              <w:rPr>
                <w:sz w:val="16"/>
              </w:rPr>
            </w:pPr>
            <w:r>
              <w:rPr>
                <w:sz w:val="16"/>
              </w:rPr>
              <w:t>F</w:t>
            </w:r>
          </w:p>
        </w:tc>
        <w:tc>
          <w:tcPr>
            <w:tcW w:w="3925" w:type="dxa"/>
          </w:tcPr>
          <w:p w14:paraId="734FA15F" w14:textId="77777777" w:rsidR="0068507F" w:rsidRPr="00571B4F" w:rsidRDefault="0068507F" w:rsidP="00630795">
            <w:pPr>
              <w:pStyle w:val="TAL"/>
              <w:rPr>
                <w:sz w:val="16"/>
              </w:rPr>
            </w:pPr>
            <w:r>
              <w:rPr>
                <w:sz w:val="16"/>
              </w:rPr>
              <w:t>TEI15_Test, 5GS_NR_LTE-UEConTest</w:t>
            </w:r>
          </w:p>
        </w:tc>
        <w:tc>
          <w:tcPr>
            <w:tcW w:w="967" w:type="dxa"/>
          </w:tcPr>
          <w:p w14:paraId="50EEA94E" w14:textId="77777777" w:rsidR="0068507F" w:rsidRPr="00571B4F" w:rsidRDefault="0068507F" w:rsidP="00630795">
            <w:pPr>
              <w:pStyle w:val="TAL"/>
              <w:rPr>
                <w:sz w:val="16"/>
              </w:rPr>
            </w:pPr>
            <w:r>
              <w:rPr>
                <w:sz w:val="16"/>
              </w:rPr>
              <w:t>agreed</w:t>
            </w:r>
          </w:p>
        </w:tc>
      </w:tr>
      <w:tr w:rsidR="0068507F" w14:paraId="3AC4AFDF" w14:textId="77777777" w:rsidTr="00807266">
        <w:tc>
          <w:tcPr>
            <w:tcW w:w="1097" w:type="dxa"/>
          </w:tcPr>
          <w:p w14:paraId="6CACE280" w14:textId="77777777" w:rsidR="0068507F" w:rsidRPr="00571B4F" w:rsidRDefault="0068507F" w:rsidP="00630795">
            <w:pPr>
              <w:pStyle w:val="TAL"/>
              <w:rPr>
                <w:sz w:val="16"/>
              </w:rPr>
            </w:pPr>
            <w:r>
              <w:rPr>
                <w:sz w:val="16"/>
              </w:rPr>
              <w:t>R5-244198</w:t>
            </w:r>
          </w:p>
        </w:tc>
        <w:tc>
          <w:tcPr>
            <w:tcW w:w="2841" w:type="dxa"/>
          </w:tcPr>
          <w:p w14:paraId="3F7A37EB" w14:textId="77777777" w:rsidR="0068507F" w:rsidRPr="00571B4F" w:rsidRDefault="0068507F" w:rsidP="00630795">
            <w:pPr>
              <w:pStyle w:val="TAL"/>
              <w:rPr>
                <w:sz w:val="16"/>
              </w:rPr>
            </w:pPr>
            <w:r>
              <w:rPr>
                <w:sz w:val="16"/>
              </w:rPr>
              <w:t>Corrections to test case 10.1.2.3</w:t>
            </w:r>
          </w:p>
        </w:tc>
        <w:tc>
          <w:tcPr>
            <w:tcW w:w="1577" w:type="dxa"/>
          </w:tcPr>
          <w:p w14:paraId="4EC0101B"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936BE91" w14:textId="77777777" w:rsidR="0068507F" w:rsidRPr="00571B4F" w:rsidRDefault="0068507F" w:rsidP="00630795">
            <w:pPr>
              <w:pStyle w:val="TAL"/>
              <w:rPr>
                <w:sz w:val="16"/>
              </w:rPr>
            </w:pPr>
            <w:r>
              <w:rPr>
                <w:sz w:val="16"/>
              </w:rPr>
              <w:t>38.523-1</w:t>
            </w:r>
          </w:p>
        </w:tc>
        <w:tc>
          <w:tcPr>
            <w:tcW w:w="709" w:type="dxa"/>
          </w:tcPr>
          <w:p w14:paraId="04398397" w14:textId="77777777" w:rsidR="0068507F" w:rsidRPr="00571B4F" w:rsidRDefault="0068507F" w:rsidP="00630795">
            <w:pPr>
              <w:pStyle w:val="TAL"/>
              <w:rPr>
                <w:sz w:val="16"/>
              </w:rPr>
            </w:pPr>
            <w:r>
              <w:rPr>
                <w:sz w:val="16"/>
              </w:rPr>
              <w:t>4476</w:t>
            </w:r>
          </w:p>
        </w:tc>
        <w:tc>
          <w:tcPr>
            <w:tcW w:w="283" w:type="dxa"/>
          </w:tcPr>
          <w:p w14:paraId="2D79F333" w14:textId="77777777" w:rsidR="0068507F" w:rsidRPr="00571B4F" w:rsidRDefault="0068507F" w:rsidP="00630795">
            <w:pPr>
              <w:pStyle w:val="TAR"/>
              <w:rPr>
                <w:sz w:val="16"/>
              </w:rPr>
            </w:pPr>
            <w:r>
              <w:rPr>
                <w:sz w:val="16"/>
              </w:rPr>
              <w:t>-</w:t>
            </w:r>
          </w:p>
        </w:tc>
        <w:tc>
          <w:tcPr>
            <w:tcW w:w="709" w:type="dxa"/>
          </w:tcPr>
          <w:p w14:paraId="3A73BFF9" w14:textId="77777777" w:rsidR="0068507F" w:rsidRPr="00571B4F" w:rsidRDefault="0068507F" w:rsidP="00630795">
            <w:pPr>
              <w:pStyle w:val="TAL"/>
              <w:rPr>
                <w:sz w:val="16"/>
              </w:rPr>
            </w:pPr>
            <w:r>
              <w:rPr>
                <w:sz w:val="16"/>
              </w:rPr>
              <w:t>Rel-17</w:t>
            </w:r>
          </w:p>
        </w:tc>
        <w:tc>
          <w:tcPr>
            <w:tcW w:w="335" w:type="dxa"/>
          </w:tcPr>
          <w:p w14:paraId="05988223" w14:textId="77777777" w:rsidR="0068507F" w:rsidRPr="00571B4F" w:rsidRDefault="0068507F" w:rsidP="00630795">
            <w:pPr>
              <w:pStyle w:val="TAL"/>
              <w:rPr>
                <w:sz w:val="16"/>
              </w:rPr>
            </w:pPr>
            <w:r>
              <w:rPr>
                <w:sz w:val="16"/>
              </w:rPr>
              <w:t>F</w:t>
            </w:r>
          </w:p>
        </w:tc>
        <w:tc>
          <w:tcPr>
            <w:tcW w:w="3925" w:type="dxa"/>
          </w:tcPr>
          <w:p w14:paraId="46C5218D" w14:textId="77777777" w:rsidR="0068507F" w:rsidRPr="00571B4F" w:rsidRDefault="0068507F" w:rsidP="00630795">
            <w:pPr>
              <w:pStyle w:val="TAL"/>
              <w:rPr>
                <w:sz w:val="16"/>
              </w:rPr>
            </w:pPr>
            <w:r>
              <w:rPr>
                <w:sz w:val="16"/>
              </w:rPr>
              <w:t>TEI15_Test, 5GS_NR_LTE-UEConTest</w:t>
            </w:r>
          </w:p>
        </w:tc>
        <w:tc>
          <w:tcPr>
            <w:tcW w:w="967" w:type="dxa"/>
          </w:tcPr>
          <w:p w14:paraId="13A4F7D7" w14:textId="77777777" w:rsidR="0068507F" w:rsidRPr="00571B4F" w:rsidRDefault="0068507F" w:rsidP="00630795">
            <w:pPr>
              <w:pStyle w:val="TAL"/>
              <w:rPr>
                <w:sz w:val="16"/>
              </w:rPr>
            </w:pPr>
            <w:r>
              <w:rPr>
                <w:sz w:val="16"/>
              </w:rPr>
              <w:t>agreed</w:t>
            </w:r>
          </w:p>
        </w:tc>
      </w:tr>
      <w:tr w:rsidR="0068507F" w14:paraId="73DBC961" w14:textId="77777777" w:rsidTr="00807266">
        <w:tc>
          <w:tcPr>
            <w:tcW w:w="1097" w:type="dxa"/>
          </w:tcPr>
          <w:p w14:paraId="269BE3C4" w14:textId="77777777" w:rsidR="0068507F" w:rsidRPr="00571B4F" w:rsidRDefault="0068507F" w:rsidP="00630795">
            <w:pPr>
              <w:pStyle w:val="TAL"/>
              <w:rPr>
                <w:sz w:val="16"/>
              </w:rPr>
            </w:pPr>
            <w:r>
              <w:rPr>
                <w:sz w:val="16"/>
              </w:rPr>
              <w:t>R5-244208</w:t>
            </w:r>
          </w:p>
        </w:tc>
        <w:tc>
          <w:tcPr>
            <w:tcW w:w="2841" w:type="dxa"/>
          </w:tcPr>
          <w:p w14:paraId="457DA34E" w14:textId="77777777" w:rsidR="0068507F" w:rsidRPr="00571B4F" w:rsidRDefault="0068507F" w:rsidP="00630795">
            <w:pPr>
              <w:pStyle w:val="TAL"/>
              <w:rPr>
                <w:sz w:val="16"/>
              </w:rPr>
            </w:pPr>
            <w:r>
              <w:rPr>
                <w:sz w:val="16"/>
              </w:rPr>
              <w:t>Add new test case 8.1.3.1.24</w:t>
            </w:r>
          </w:p>
        </w:tc>
        <w:tc>
          <w:tcPr>
            <w:tcW w:w="1577" w:type="dxa"/>
          </w:tcPr>
          <w:p w14:paraId="7FEEBDA6" w14:textId="77777777" w:rsidR="0068507F" w:rsidRPr="00571B4F" w:rsidRDefault="0068507F" w:rsidP="00630795">
            <w:pPr>
              <w:pStyle w:val="TAL"/>
              <w:rPr>
                <w:sz w:val="16"/>
              </w:rPr>
            </w:pPr>
            <w:r>
              <w:rPr>
                <w:sz w:val="16"/>
              </w:rPr>
              <w:t>Ericsson</w:t>
            </w:r>
          </w:p>
        </w:tc>
        <w:tc>
          <w:tcPr>
            <w:tcW w:w="859" w:type="dxa"/>
          </w:tcPr>
          <w:p w14:paraId="04EE931A" w14:textId="77777777" w:rsidR="0068507F" w:rsidRPr="00571B4F" w:rsidRDefault="0068507F" w:rsidP="00630795">
            <w:pPr>
              <w:pStyle w:val="TAL"/>
              <w:rPr>
                <w:sz w:val="16"/>
              </w:rPr>
            </w:pPr>
            <w:r>
              <w:rPr>
                <w:sz w:val="16"/>
              </w:rPr>
              <w:t>38.523-1</w:t>
            </w:r>
          </w:p>
        </w:tc>
        <w:tc>
          <w:tcPr>
            <w:tcW w:w="709" w:type="dxa"/>
          </w:tcPr>
          <w:p w14:paraId="4F8E016B" w14:textId="77777777" w:rsidR="0068507F" w:rsidRPr="00571B4F" w:rsidRDefault="0068507F" w:rsidP="00630795">
            <w:pPr>
              <w:pStyle w:val="TAL"/>
              <w:rPr>
                <w:sz w:val="16"/>
              </w:rPr>
            </w:pPr>
            <w:r>
              <w:rPr>
                <w:sz w:val="16"/>
              </w:rPr>
              <w:t>4477</w:t>
            </w:r>
          </w:p>
        </w:tc>
        <w:tc>
          <w:tcPr>
            <w:tcW w:w="283" w:type="dxa"/>
          </w:tcPr>
          <w:p w14:paraId="15D94FD3" w14:textId="77777777" w:rsidR="0068507F" w:rsidRPr="00571B4F" w:rsidRDefault="0068507F" w:rsidP="00630795">
            <w:pPr>
              <w:pStyle w:val="TAR"/>
              <w:rPr>
                <w:sz w:val="16"/>
              </w:rPr>
            </w:pPr>
            <w:r>
              <w:rPr>
                <w:sz w:val="16"/>
              </w:rPr>
              <w:t>-</w:t>
            </w:r>
          </w:p>
        </w:tc>
        <w:tc>
          <w:tcPr>
            <w:tcW w:w="709" w:type="dxa"/>
          </w:tcPr>
          <w:p w14:paraId="4CD7FEFC" w14:textId="77777777" w:rsidR="0068507F" w:rsidRPr="00571B4F" w:rsidRDefault="0068507F" w:rsidP="00630795">
            <w:pPr>
              <w:pStyle w:val="TAL"/>
              <w:rPr>
                <w:sz w:val="16"/>
              </w:rPr>
            </w:pPr>
            <w:r>
              <w:rPr>
                <w:sz w:val="16"/>
              </w:rPr>
              <w:t>Rel-17</w:t>
            </w:r>
          </w:p>
        </w:tc>
        <w:tc>
          <w:tcPr>
            <w:tcW w:w="335" w:type="dxa"/>
          </w:tcPr>
          <w:p w14:paraId="155DDF45" w14:textId="77777777" w:rsidR="0068507F" w:rsidRPr="00571B4F" w:rsidRDefault="0068507F" w:rsidP="00630795">
            <w:pPr>
              <w:pStyle w:val="TAL"/>
              <w:rPr>
                <w:sz w:val="16"/>
              </w:rPr>
            </w:pPr>
            <w:r>
              <w:rPr>
                <w:sz w:val="16"/>
              </w:rPr>
              <w:t>F</w:t>
            </w:r>
          </w:p>
        </w:tc>
        <w:tc>
          <w:tcPr>
            <w:tcW w:w="3925" w:type="dxa"/>
          </w:tcPr>
          <w:p w14:paraId="4D4B05C0" w14:textId="77777777" w:rsidR="0068507F" w:rsidRPr="00571B4F" w:rsidRDefault="0068507F" w:rsidP="00630795">
            <w:pPr>
              <w:pStyle w:val="TAL"/>
              <w:rPr>
                <w:sz w:val="16"/>
              </w:rPr>
            </w:pPr>
            <w:r>
              <w:rPr>
                <w:sz w:val="16"/>
              </w:rPr>
              <w:t>NR_QoE-UEConTest</w:t>
            </w:r>
          </w:p>
        </w:tc>
        <w:tc>
          <w:tcPr>
            <w:tcW w:w="967" w:type="dxa"/>
          </w:tcPr>
          <w:p w14:paraId="52286C9E" w14:textId="77777777" w:rsidR="0068507F" w:rsidRPr="00571B4F" w:rsidRDefault="0068507F" w:rsidP="00630795">
            <w:pPr>
              <w:pStyle w:val="TAL"/>
              <w:rPr>
                <w:sz w:val="16"/>
              </w:rPr>
            </w:pPr>
            <w:r>
              <w:rPr>
                <w:sz w:val="16"/>
              </w:rPr>
              <w:t>revised</w:t>
            </w:r>
          </w:p>
        </w:tc>
      </w:tr>
      <w:tr w:rsidR="0068507F" w14:paraId="5D5B4A9D" w14:textId="77777777" w:rsidTr="00807266">
        <w:tc>
          <w:tcPr>
            <w:tcW w:w="1097" w:type="dxa"/>
          </w:tcPr>
          <w:p w14:paraId="51C9823A" w14:textId="77777777" w:rsidR="0068507F" w:rsidRPr="00571B4F" w:rsidRDefault="0068507F" w:rsidP="00630795">
            <w:pPr>
              <w:pStyle w:val="TAL"/>
              <w:rPr>
                <w:sz w:val="16"/>
              </w:rPr>
            </w:pPr>
            <w:r>
              <w:rPr>
                <w:sz w:val="16"/>
              </w:rPr>
              <w:t>R5-245595</w:t>
            </w:r>
          </w:p>
        </w:tc>
        <w:tc>
          <w:tcPr>
            <w:tcW w:w="2841" w:type="dxa"/>
          </w:tcPr>
          <w:p w14:paraId="3A95CBCE" w14:textId="77777777" w:rsidR="0068507F" w:rsidRPr="00571B4F" w:rsidRDefault="0068507F" w:rsidP="00630795">
            <w:pPr>
              <w:pStyle w:val="TAL"/>
              <w:rPr>
                <w:sz w:val="16"/>
              </w:rPr>
            </w:pPr>
            <w:r>
              <w:rPr>
                <w:sz w:val="16"/>
              </w:rPr>
              <w:t>Add new test case 8.1.3.1.24</w:t>
            </w:r>
          </w:p>
        </w:tc>
        <w:tc>
          <w:tcPr>
            <w:tcW w:w="1577" w:type="dxa"/>
          </w:tcPr>
          <w:p w14:paraId="1FB8646C" w14:textId="77777777" w:rsidR="0068507F" w:rsidRPr="00571B4F" w:rsidRDefault="0068507F" w:rsidP="00630795">
            <w:pPr>
              <w:pStyle w:val="TAL"/>
              <w:rPr>
                <w:sz w:val="16"/>
              </w:rPr>
            </w:pPr>
            <w:r>
              <w:rPr>
                <w:sz w:val="16"/>
              </w:rPr>
              <w:t>Ericsson</w:t>
            </w:r>
          </w:p>
        </w:tc>
        <w:tc>
          <w:tcPr>
            <w:tcW w:w="859" w:type="dxa"/>
          </w:tcPr>
          <w:p w14:paraId="7FF13AC1" w14:textId="77777777" w:rsidR="0068507F" w:rsidRPr="00571B4F" w:rsidRDefault="0068507F" w:rsidP="00630795">
            <w:pPr>
              <w:pStyle w:val="TAL"/>
              <w:rPr>
                <w:sz w:val="16"/>
              </w:rPr>
            </w:pPr>
            <w:r>
              <w:rPr>
                <w:sz w:val="16"/>
              </w:rPr>
              <w:t>38.523-1</w:t>
            </w:r>
          </w:p>
        </w:tc>
        <w:tc>
          <w:tcPr>
            <w:tcW w:w="709" w:type="dxa"/>
          </w:tcPr>
          <w:p w14:paraId="6467EECE" w14:textId="77777777" w:rsidR="0068507F" w:rsidRPr="00571B4F" w:rsidRDefault="0068507F" w:rsidP="00630795">
            <w:pPr>
              <w:pStyle w:val="TAL"/>
              <w:rPr>
                <w:sz w:val="16"/>
              </w:rPr>
            </w:pPr>
            <w:r>
              <w:rPr>
                <w:sz w:val="16"/>
              </w:rPr>
              <w:t>4477</w:t>
            </w:r>
          </w:p>
        </w:tc>
        <w:tc>
          <w:tcPr>
            <w:tcW w:w="283" w:type="dxa"/>
          </w:tcPr>
          <w:p w14:paraId="024135DF" w14:textId="77777777" w:rsidR="0068507F" w:rsidRPr="00571B4F" w:rsidRDefault="0068507F" w:rsidP="00630795">
            <w:pPr>
              <w:pStyle w:val="TAR"/>
              <w:rPr>
                <w:sz w:val="16"/>
              </w:rPr>
            </w:pPr>
            <w:r>
              <w:rPr>
                <w:sz w:val="16"/>
              </w:rPr>
              <w:t>1</w:t>
            </w:r>
          </w:p>
        </w:tc>
        <w:tc>
          <w:tcPr>
            <w:tcW w:w="709" w:type="dxa"/>
          </w:tcPr>
          <w:p w14:paraId="1ABC681B" w14:textId="77777777" w:rsidR="0068507F" w:rsidRPr="00571B4F" w:rsidRDefault="0068507F" w:rsidP="00630795">
            <w:pPr>
              <w:pStyle w:val="TAL"/>
              <w:rPr>
                <w:sz w:val="16"/>
              </w:rPr>
            </w:pPr>
            <w:r>
              <w:rPr>
                <w:sz w:val="16"/>
              </w:rPr>
              <w:t>Rel-17</w:t>
            </w:r>
          </w:p>
        </w:tc>
        <w:tc>
          <w:tcPr>
            <w:tcW w:w="335" w:type="dxa"/>
          </w:tcPr>
          <w:p w14:paraId="48F2A136" w14:textId="77777777" w:rsidR="0068507F" w:rsidRPr="00571B4F" w:rsidRDefault="0068507F" w:rsidP="00630795">
            <w:pPr>
              <w:pStyle w:val="TAL"/>
              <w:rPr>
                <w:sz w:val="16"/>
              </w:rPr>
            </w:pPr>
            <w:r>
              <w:rPr>
                <w:sz w:val="16"/>
              </w:rPr>
              <w:t>F</w:t>
            </w:r>
          </w:p>
        </w:tc>
        <w:tc>
          <w:tcPr>
            <w:tcW w:w="3925" w:type="dxa"/>
          </w:tcPr>
          <w:p w14:paraId="1F1F7773" w14:textId="77777777" w:rsidR="0068507F" w:rsidRPr="00571B4F" w:rsidRDefault="0068507F" w:rsidP="00630795">
            <w:pPr>
              <w:pStyle w:val="TAL"/>
              <w:rPr>
                <w:sz w:val="16"/>
              </w:rPr>
            </w:pPr>
            <w:r>
              <w:rPr>
                <w:sz w:val="16"/>
              </w:rPr>
              <w:t>NR_QoE-UEConTest</w:t>
            </w:r>
          </w:p>
        </w:tc>
        <w:tc>
          <w:tcPr>
            <w:tcW w:w="967" w:type="dxa"/>
          </w:tcPr>
          <w:p w14:paraId="153640A9" w14:textId="77777777" w:rsidR="0068507F" w:rsidRPr="00571B4F" w:rsidRDefault="0068507F" w:rsidP="00630795">
            <w:pPr>
              <w:pStyle w:val="TAL"/>
              <w:rPr>
                <w:sz w:val="16"/>
              </w:rPr>
            </w:pPr>
            <w:r>
              <w:rPr>
                <w:sz w:val="16"/>
              </w:rPr>
              <w:t>agreed</w:t>
            </w:r>
          </w:p>
        </w:tc>
      </w:tr>
      <w:tr w:rsidR="0068507F" w14:paraId="7BA136EC" w14:textId="77777777" w:rsidTr="00807266">
        <w:tc>
          <w:tcPr>
            <w:tcW w:w="1097" w:type="dxa"/>
          </w:tcPr>
          <w:p w14:paraId="124A6438" w14:textId="77777777" w:rsidR="0068507F" w:rsidRPr="00571B4F" w:rsidRDefault="0068507F" w:rsidP="00630795">
            <w:pPr>
              <w:pStyle w:val="TAL"/>
              <w:rPr>
                <w:sz w:val="16"/>
              </w:rPr>
            </w:pPr>
            <w:r>
              <w:rPr>
                <w:sz w:val="16"/>
              </w:rPr>
              <w:t>R5-244209</w:t>
            </w:r>
          </w:p>
        </w:tc>
        <w:tc>
          <w:tcPr>
            <w:tcW w:w="2841" w:type="dxa"/>
          </w:tcPr>
          <w:p w14:paraId="4AF3837F" w14:textId="77777777" w:rsidR="0068507F" w:rsidRPr="00571B4F" w:rsidRDefault="0068507F" w:rsidP="00630795">
            <w:pPr>
              <w:pStyle w:val="TAL"/>
              <w:rPr>
                <w:sz w:val="16"/>
              </w:rPr>
            </w:pPr>
            <w:r>
              <w:rPr>
                <w:sz w:val="16"/>
              </w:rPr>
              <w:t>Add new test case 8.1.3.1.25</w:t>
            </w:r>
          </w:p>
        </w:tc>
        <w:tc>
          <w:tcPr>
            <w:tcW w:w="1577" w:type="dxa"/>
          </w:tcPr>
          <w:p w14:paraId="7B088017" w14:textId="77777777" w:rsidR="0068507F" w:rsidRPr="00571B4F" w:rsidRDefault="0068507F" w:rsidP="00630795">
            <w:pPr>
              <w:pStyle w:val="TAL"/>
              <w:rPr>
                <w:sz w:val="16"/>
              </w:rPr>
            </w:pPr>
            <w:r>
              <w:rPr>
                <w:sz w:val="16"/>
              </w:rPr>
              <w:t>Ericsson</w:t>
            </w:r>
          </w:p>
        </w:tc>
        <w:tc>
          <w:tcPr>
            <w:tcW w:w="859" w:type="dxa"/>
          </w:tcPr>
          <w:p w14:paraId="1026F436" w14:textId="77777777" w:rsidR="0068507F" w:rsidRPr="00571B4F" w:rsidRDefault="0068507F" w:rsidP="00630795">
            <w:pPr>
              <w:pStyle w:val="TAL"/>
              <w:rPr>
                <w:sz w:val="16"/>
              </w:rPr>
            </w:pPr>
            <w:r>
              <w:rPr>
                <w:sz w:val="16"/>
              </w:rPr>
              <w:t>38.523-1</w:t>
            </w:r>
          </w:p>
        </w:tc>
        <w:tc>
          <w:tcPr>
            <w:tcW w:w="709" w:type="dxa"/>
          </w:tcPr>
          <w:p w14:paraId="417366DA" w14:textId="77777777" w:rsidR="0068507F" w:rsidRPr="00571B4F" w:rsidRDefault="0068507F" w:rsidP="00630795">
            <w:pPr>
              <w:pStyle w:val="TAL"/>
              <w:rPr>
                <w:sz w:val="16"/>
              </w:rPr>
            </w:pPr>
            <w:r>
              <w:rPr>
                <w:sz w:val="16"/>
              </w:rPr>
              <w:t>4478</w:t>
            </w:r>
          </w:p>
        </w:tc>
        <w:tc>
          <w:tcPr>
            <w:tcW w:w="283" w:type="dxa"/>
          </w:tcPr>
          <w:p w14:paraId="033D8B9F" w14:textId="77777777" w:rsidR="0068507F" w:rsidRPr="00571B4F" w:rsidRDefault="0068507F" w:rsidP="00630795">
            <w:pPr>
              <w:pStyle w:val="TAR"/>
              <w:rPr>
                <w:sz w:val="16"/>
              </w:rPr>
            </w:pPr>
            <w:r>
              <w:rPr>
                <w:sz w:val="16"/>
              </w:rPr>
              <w:t>-</w:t>
            </w:r>
          </w:p>
        </w:tc>
        <w:tc>
          <w:tcPr>
            <w:tcW w:w="709" w:type="dxa"/>
          </w:tcPr>
          <w:p w14:paraId="6B21FEBE" w14:textId="77777777" w:rsidR="0068507F" w:rsidRPr="00571B4F" w:rsidRDefault="0068507F" w:rsidP="00630795">
            <w:pPr>
              <w:pStyle w:val="TAL"/>
              <w:rPr>
                <w:sz w:val="16"/>
              </w:rPr>
            </w:pPr>
            <w:r>
              <w:rPr>
                <w:sz w:val="16"/>
              </w:rPr>
              <w:t>Rel-17</w:t>
            </w:r>
          </w:p>
        </w:tc>
        <w:tc>
          <w:tcPr>
            <w:tcW w:w="335" w:type="dxa"/>
          </w:tcPr>
          <w:p w14:paraId="1236B0C5" w14:textId="77777777" w:rsidR="0068507F" w:rsidRPr="00571B4F" w:rsidRDefault="0068507F" w:rsidP="00630795">
            <w:pPr>
              <w:pStyle w:val="TAL"/>
              <w:rPr>
                <w:sz w:val="16"/>
              </w:rPr>
            </w:pPr>
            <w:r>
              <w:rPr>
                <w:sz w:val="16"/>
              </w:rPr>
              <w:t>F</w:t>
            </w:r>
          </w:p>
        </w:tc>
        <w:tc>
          <w:tcPr>
            <w:tcW w:w="3925" w:type="dxa"/>
          </w:tcPr>
          <w:p w14:paraId="572835C7" w14:textId="77777777" w:rsidR="0068507F" w:rsidRPr="00571B4F" w:rsidRDefault="0068507F" w:rsidP="00630795">
            <w:pPr>
              <w:pStyle w:val="TAL"/>
              <w:rPr>
                <w:sz w:val="16"/>
              </w:rPr>
            </w:pPr>
            <w:r>
              <w:rPr>
                <w:sz w:val="16"/>
              </w:rPr>
              <w:t>NR_QoE-UEConTest</w:t>
            </w:r>
          </w:p>
        </w:tc>
        <w:tc>
          <w:tcPr>
            <w:tcW w:w="967" w:type="dxa"/>
          </w:tcPr>
          <w:p w14:paraId="3CA406AF" w14:textId="77777777" w:rsidR="0068507F" w:rsidRPr="00571B4F" w:rsidRDefault="0068507F" w:rsidP="00630795">
            <w:pPr>
              <w:pStyle w:val="TAL"/>
              <w:rPr>
                <w:sz w:val="16"/>
              </w:rPr>
            </w:pPr>
            <w:r>
              <w:rPr>
                <w:sz w:val="16"/>
              </w:rPr>
              <w:t>revised</w:t>
            </w:r>
          </w:p>
        </w:tc>
      </w:tr>
      <w:tr w:rsidR="0068507F" w14:paraId="50C4605F" w14:textId="77777777" w:rsidTr="00807266">
        <w:tc>
          <w:tcPr>
            <w:tcW w:w="1097" w:type="dxa"/>
          </w:tcPr>
          <w:p w14:paraId="72C4E348" w14:textId="77777777" w:rsidR="0068507F" w:rsidRPr="00571B4F" w:rsidRDefault="0068507F" w:rsidP="00630795">
            <w:pPr>
              <w:pStyle w:val="TAL"/>
              <w:rPr>
                <w:sz w:val="16"/>
              </w:rPr>
            </w:pPr>
            <w:r>
              <w:rPr>
                <w:sz w:val="16"/>
              </w:rPr>
              <w:lastRenderedPageBreak/>
              <w:t>R5-245596</w:t>
            </w:r>
          </w:p>
        </w:tc>
        <w:tc>
          <w:tcPr>
            <w:tcW w:w="2841" w:type="dxa"/>
          </w:tcPr>
          <w:p w14:paraId="06504290" w14:textId="77777777" w:rsidR="0068507F" w:rsidRPr="00571B4F" w:rsidRDefault="0068507F" w:rsidP="00630795">
            <w:pPr>
              <w:pStyle w:val="TAL"/>
              <w:rPr>
                <w:sz w:val="16"/>
              </w:rPr>
            </w:pPr>
            <w:r>
              <w:rPr>
                <w:sz w:val="16"/>
              </w:rPr>
              <w:t>Add new test case 8.1.3.1.25</w:t>
            </w:r>
          </w:p>
        </w:tc>
        <w:tc>
          <w:tcPr>
            <w:tcW w:w="1577" w:type="dxa"/>
          </w:tcPr>
          <w:p w14:paraId="50163619" w14:textId="77777777" w:rsidR="0068507F" w:rsidRPr="00571B4F" w:rsidRDefault="0068507F" w:rsidP="00630795">
            <w:pPr>
              <w:pStyle w:val="TAL"/>
              <w:rPr>
                <w:sz w:val="16"/>
              </w:rPr>
            </w:pPr>
            <w:r>
              <w:rPr>
                <w:sz w:val="16"/>
              </w:rPr>
              <w:t>Ericsson</w:t>
            </w:r>
          </w:p>
        </w:tc>
        <w:tc>
          <w:tcPr>
            <w:tcW w:w="859" w:type="dxa"/>
          </w:tcPr>
          <w:p w14:paraId="7F26483A" w14:textId="77777777" w:rsidR="0068507F" w:rsidRPr="00571B4F" w:rsidRDefault="0068507F" w:rsidP="00630795">
            <w:pPr>
              <w:pStyle w:val="TAL"/>
              <w:rPr>
                <w:sz w:val="16"/>
              </w:rPr>
            </w:pPr>
            <w:r>
              <w:rPr>
                <w:sz w:val="16"/>
              </w:rPr>
              <w:t>38.523-1</w:t>
            </w:r>
          </w:p>
        </w:tc>
        <w:tc>
          <w:tcPr>
            <w:tcW w:w="709" w:type="dxa"/>
          </w:tcPr>
          <w:p w14:paraId="7AADCF87" w14:textId="77777777" w:rsidR="0068507F" w:rsidRPr="00571B4F" w:rsidRDefault="0068507F" w:rsidP="00630795">
            <w:pPr>
              <w:pStyle w:val="TAL"/>
              <w:rPr>
                <w:sz w:val="16"/>
              </w:rPr>
            </w:pPr>
            <w:r>
              <w:rPr>
                <w:sz w:val="16"/>
              </w:rPr>
              <w:t>4478</w:t>
            </w:r>
          </w:p>
        </w:tc>
        <w:tc>
          <w:tcPr>
            <w:tcW w:w="283" w:type="dxa"/>
          </w:tcPr>
          <w:p w14:paraId="78FF74FC" w14:textId="77777777" w:rsidR="0068507F" w:rsidRPr="00571B4F" w:rsidRDefault="0068507F" w:rsidP="00630795">
            <w:pPr>
              <w:pStyle w:val="TAR"/>
              <w:rPr>
                <w:sz w:val="16"/>
              </w:rPr>
            </w:pPr>
            <w:r>
              <w:rPr>
                <w:sz w:val="16"/>
              </w:rPr>
              <w:t>1</w:t>
            </w:r>
          </w:p>
        </w:tc>
        <w:tc>
          <w:tcPr>
            <w:tcW w:w="709" w:type="dxa"/>
          </w:tcPr>
          <w:p w14:paraId="7B37ECFE" w14:textId="77777777" w:rsidR="0068507F" w:rsidRPr="00571B4F" w:rsidRDefault="0068507F" w:rsidP="00630795">
            <w:pPr>
              <w:pStyle w:val="TAL"/>
              <w:rPr>
                <w:sz w:val="16"/>
              </w:rPr>
            </w:pPr>
            <w:r>
              <w:rPr>
                <w:sz w:val="16"/>
              </w:rPr>
              <w:t>Rel-17</w:t>
            </w:r>
          </w:p>
        </w:tc>
        <w:tc>
          <w:tcPr>
            <w:tcW w:w="335" w:type="dxa"/>
          </w:tcPr>
          <w:p w14:paraId="2B8BB972" w14:textId="77777777" w:rsidR="0068507F" w:rsidRPr="00571B4F" w:rsidRDefault="0068507F" w:rsidP="00630795">
            <w:pPr>
              <w:pStyle w:val="TAL"/>
              <w:rPr>
                <w:sz w:val="16"/>
              </w:rPr>
            </w:pPr>
            <w:r>
              <w:rPr>
                <w:sz w:val="16"/>
              </w:rPr>
              <w:t>F</w:t>
            </w:r>
          </w:p>
        </w:tc>
        <w:tc>
          <w:tcPr>
            <w:tcW w:w="3925" w:type="dxa"/>
          </w:tcPr>
          <w:p w14:paraId="2A5616EB" w14:textId="77777777" w:rsidR="0068507F" w:rsidRPr="00571B4F" w:rsidRDefault="0068507F" w:rsidP="00630795">
            <w:pPr>
              <w:pStyle w:val="TAL"/>
              <w:rPr>
                <w:sz w:val="16"/>
              </w:rPr>
            </w:pPr>
            <w:r>
              <w:rPr>
                <w:sz w:val="16"/>
              </w:rPr>
              <w:t>NR_QoE-UEConTest</w:t>
            </w:r>
          </w:p>
        </w:tc>
        <w:tc>
          <w:tcPr>
            <w:tcW w:w="967" w:type="dxa"/>
          </w:tcPr>
          <w:p w14:paraId="43B9FA4E" w14:textId="77777777" w:rsidR="0068507F" w:rsidRPr="00571B4F" w:rsidRDefault="0068507F" w:rsidP="00630795">
            <w:pPr>
              <w:pStyle w:val="TAL"/>
              <w:rPr>
                <w:sz w:val="16"/>
              </w:rPr>
            </w:pPr>
            <w:r>
              <w:rPr>
                <w:sz w:val="16"/>
              </w:rPr>
              <w:t>agreed</w:t>
            </w:r>
          </w:p>
        </w:tc>
      </w:tr>
      <w:tr w:rsidR="0068507F" w14:paraId="4EB2769F" w14:textId="77777777" w:rsidTr="00807266">
        <w:tc>
          <w:tcPr>
            <w:tcW w:w="1097" w:type="dxa"/>
          </w:tcPr>
          <w:p w14:paraId="18B1F4C8" w14:textId="77777777" w:rsidR="0068507F" w:rsidRPr="00571B4F" w:rsidRDefault="0068507F" w:rsidP="00630795">
            <w:pPr>
              <w:pStyle w:val="TAL"/>
              <w:rPr>
                <w:sz w:val="16"/>
              </w:rPr>
            </w:pPr>
            <w:r>
              <w:rPr>
                <w:sz w:val="16"/>
              </w:rPr>
              <w:t>R5-244226</w:t>
            </w:r>
          </w:p>
        </w:tc>
        <w:tc>
          <w:tcPr>
            <w:tcW w:w="2841" w:type="dxa"/>
          </w:tcPr>
          <w:p w14:paraId="7E084F14" w14:textId="77777777" w:rsidR="0068507F" w:rsidRPr="00571B4F" w:rsidRDefault="0068507F" w:rsidP="00630795">
            <w:pPr>
              <w:pStyle w:val="TAL"/>
              <w:rPr>
                <w:sz w:val="16"/>
              </w:rPr>
            </w:pPr>
            <w:r>
              <w:rPr>
                <w:sz w:val="16"/>
              </w:rPr>
              <w:t>Correction to NR NTN Idle mode TC 6.7.1.4</w:t>
            </w:r>
          </w:p>
        </w:tc>
        <w:tc>
          <w:tcPr>
            <w:tcW w:w="1577" w:type="dxa"/>
          </w:tcPr>
          <w:p w14:paraId="1FCEBBD6" w14:textId="77777777" w:rsidR="0068507F" w:rsidRPr="00571B4F" w:rsidRDefault="0068507F" w:rsidP="00630795">
            <w:pPr>
              <w:pStyle w:val="TAL"/>
              <w:rPr>
                <w:sz w:val="16"/>
              </w:rPr>
            </w:pPr>
            <w:r>
              <w:rPr>
                <w:sz w:val="16"/>
              </w:rPr>
              <w:t>MediaTek Inc.</w:t>
            </w:r>
          </w:p>
        </w:tc>
        <w:tc>
          <w:tcPr>
            <w:tcW w:w="859" w:type="dxa"/>
          </w:tcPr>
          <w:p w14:paraId="5908C719" w14:textId="77777777" w:rsidR="0068507F" w:rsidRPr="00571B4F" w:rsidRDefault="0068507F" w:rsidP="00630795">
            <w:pPr>
              <w:pStyle w:val="TAL"/>
              <w:rPr>
                <w:sz w:val="16"/>
              </w:rPr>
            </w:pPr>
            <w:r>
              <w:rPr>
                <w:sz w:val="16"/>
              </w:rPr>
              <w:t>38.523-1</w:t>
            </w:r>
          </w:p>
        </w:tc>
        <w:tc>
          <w:tcPr>
            <w:tcW w:w="709" w:type="dxa"/>
          </w:tcPr>
          <w:p w14:paraId="40CAF96D" w14:textId="77777777" w:rsidR="0068507F" w:rsidRPr="00571B4F" w:rsidRDefault="0068507F" w:rsidP="00630795">
            <w:pPr>
              <w:pStyle w:val="TAL"/>
              <w:rPr>
                <w:sz w:val="16"/>
              </w:rPr>
            </w:pPr>
            <w:r>
              <w:rPr>
                <w:sz w:val="16"/>
              </w:rPr>
              <w:t>4479</w:t>
            </w:r>
          </w:p>
        </w:tc>
        <w:tc>
          <w:tcPr>
            <w:tcW w:w="283" w:type="dxa"/>
          </w:tcPr>
          <w:p w14:paraId="45CFA14A" w14:textId="77777777" w:rsidR="0068507F" w:rsidRPr="00571B4F" w:rsidRDefault="0068507F" w:rsidP="00630795">
            <w:pPr>
              <w:pStyle w:val="TAR"/>
              <w:rPr>
                <w:sz w:val="16"/>
              </w:rPr>
            </w:pPr>
            <w:r>
              <w:rPr>
                <w:sz w:val="16"/>
              </w:rPr>
              <w:t>-</w:t>
            </w:r>
          </w:p>
        </w:tc>
        <w:tc>
          <w:tcPr>
            <w:tcW w:w="709" w:type="dxa"/>
          </w:tcPr>
          <w:p w14:paraId="496B73CA" w14:textId="77777777" w:rsidR="0068507F" w:rsidRPr="00571B4F" w:rsidRDefault="0068507F" w:rsidP="00630795">
            <w:pPr>
              <w:pStyle w:val="TAL"/>
              <w:rPr>
                <w:sz w:val="16"/>
              </w:rPr>
            </w:pPr>
            <w:r>
              <w:rPr>
                <w:sz w:val="16"/>
              </w:rPr>
              <w:t>Rel-17</w:t>
            </w:r>
          </w:p>
        </w:tc>
        <w:tc>
          <w:tcPr>
            <w:tcW w:w="335" w:type="dxa"/>
          </w:tcPr>
          <w:p w14:paraId="3A45F967" w14:textId="77777777" w:rsidR="0068507F" w:rsidRPr="00571B4F" w:rsidRDefault="0068507F" w:rsidP="00630795">
            <w:pPr>
              <w:pStyle w:val="TAL"/>
              <w:rPr>
                <w:sz w:val="16"/>
              </w:rPr>
            </w:pPr>
            <w:r>
              <w:rPr>
                <w:sz w:val="16"/>
              </w:rPr>
              <w:t>F</w:t>
            </w:r>
          </w:p>
        </w:tc>
        <w:tc>
          <w:tcPr>
            <w:tcW w:w="3925" w:type="dxa"/>
          </w:tcPr>
          <w:p w14:paraId="297DC946"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599F48A3" w14:textId="77777777" w:rsidR="0068507F" w:rsidRPr="00571B4F" w:rsidRDefault="0068507F" w:rsidP="00630795">
            <w:pPr>
              <w:pStyle w:val="TAL"/>
              <w:rPr>
                <w:sz w:val="16"/>
              </w:rPr>
            </w:pPr>
            <w:r>
              <w:rPr>
                <w:sz w:val="16"/>
              </w:rPr>
              <w:t>revised</w:t>
            </w:r>
          </w:p>
        </w:tc>
      </w:tr>
      <w:tr w:rsidR="0068507F" w14:paraId="26EBA3AC" w14:textId="77777777" w:rsidTr="00807266">
        <w:tc>
          <w:tcPr>
            <w:tcW w:w="1097" w:type="dxa"/>
          </w:tcPr>
          <w:p w14:paraId="2F7D90B2" w14:textId="77777777" w:rsidR="0068507F" w:rsidRPr="00571B4F" w:rsidRDefault="0068507F" w:rsidP="00630795">
            <w:pPr>
              <w:pStyle w:val="TAL"/>
              <w:rPr>
                <w:sz w:val="16"/>
              </w:rPr>
            </w:pPr>
            <w:r>
              <w:rPr>
                <w:sz w:val="16"/>
              </w:rPr>
              <w:t>R5-245561</w:t>
            </w:r>
          </w:p>
        </w:tc>
        <w:tc>
          <w:tcPr>
            <w:tcW w:w="2841" w:type="dxa"/>
          </w:tcPr>
          <w:p w14:paraId="7F24DBD2" w14:textId="77777777" w:rsidR="0068507F" w:rsidRPr="00571B4F" w:rsidRDefault="0068507F" w:rsidP="00630795">
            <w:pPr>
              <w:pStyle w:val="TAL"/>
              <w:rPr>
                <w:sz w:val="16"/>
              </w:rPr>
            </w:pPr>
            <w:r>
              <w:rPr>
                <w:sz w:val="16"/>
              </w:rPr>
              <w:t>Correction to NR NTN Idle mode TC 6.7.1.4</w:t>
            </w:r>
          </w:p>
        </w:tc>
        <w:tc>
          <w:tcPr>
            <w:tcW w:w="1577" w:type="dxa"/>
          </w:tcPr>
          <w:p w14:paraId="4411FB5A" w14:textId="77777777" w:rsidR="0068507F" w:rsidRPr="00571B4F" w:rsidRDefault="0068507F" w:rsidP="00630795">
            <w:pPr>
              <w:pStyle w:val="TAL"/>
              <w:rPr>
                <w:sz w:val="16"/>
              </w:rPr>
            </w:pPr>
            <w:r>
              <w:rPr>
                <w:sz w:val="16"/>
              </w:rPr>
              <w:t>MediaTek Inc.</w:t>
            </w:r>
          </w:p>
        </w:tc>
        <w:tc>
          <w:tcPr>
            <w:tcW w:w="859" w:type="dxa"/>
          </w:tcPr>
          <w:p w14:paraId="00E4937A" w14:textId="77777777" w:rsidR="0068507F" w:rsidRPr="00571B4F" w:rsidRDefault="0068507F" w:rsidP="00630795">
            <w:pPr>
              <w:pStyle w:val="TAL"/>
              <w:rPr>
                <w:sz w:val="16"/>
              </w:rPr>
            </w:pPr>
            <w:r>
              <w:rPr>
                <w:sz w:val="16"/>
              </w:rPr>
              <w:t>38.523-1</w:t>
            </w:r>
          </w:p>
        </w:tc>
        <w:tc>
          <w:tcPr>
            <w:tcW w:w="709" w:type="dxa"/>
          </w:tcPr>
          <w:p w14:paraId="5BFA5263" w14:textId="77777777" w:rsidR="0068507F" w:rsidRPr="00571B4F" w:rsidRDefault="0068507F" w:rsidP="00630795">
            <w:pPr>
              <w:pStyle w:val="TAL"/>
              <w:rPr>
                <w:sz w:val="16"/>
              </w:rPr>
            </w:pPr>
            <w:r>
              <w:rPr>
                <w:sz w:val="16"/>
              </w:rPr>
              <w:t>4479</w:t>
            </w:r>
          </w:p>
        </w:tc>
        <w:tc>
          <w:tcPr>
            <w:tcW w:w="283" w:type="dxa"/>
          </w:tcPr>
          <w:p w14:paraId="2D377A1B" w14:textId="77777777" w:rsidR="0068507F" w:rsidRPr="00571B4F" w:rsidRDefault="0068507F" w:rsidP="00630795">
            <w:pPr>
              <w:pStyle w:val="TAR"/>
              <w:rPr>
                <w:sz w:val="16"/>
              </w:rPr>
            </w:pPr>
            <w:r>
              <w:rPr>
                <w:sz w:val="16"/>
              </w:rPr>
              <w:t>1</w:t>
            </w:r>
          </w:p>
        </w:tc>
        <w:tc>
          <w:tcPr>
            <w:tcW w:w="709" w:type="dxa"/>
          </w:tcPr>
          <w:p w14:paraId="44543074" w14:textId="77777777" w:rsidR="0068507F" w:rsidRPr="00571B4F" w:rsidRDefault="0068507F" w:rsidP="00630795">
            <w:pPr>
              <w:pStyle w:val="TAL"/>
              <w:rPr>
                <w:sz w:val="16"/>
              </w:rPr>
            </w:pPr>
            <w:r>
              <w:rPr>
                <w:sz w:val="16"/>
              </w:rPr>
              <w:t>Rel-17</w:t>
            </w:r>
          </w:p>
        </w:tc>
        <w:tc>
          <w:tcPr>
            <w:tcW w:w="335" w:type="dxa"/>
          </w:tcPr>
          <w:p w14:paraId="6CD3B964" w14:textId="77777777" w:rsidR="0068507F" w:rsidRPr="00571B4F" w:rsidRDefault="0068507F" w:rsidP="00630795">
            <w:pPr>
              <w:pStyle w:val="TAL"/>
              <w:rPr>
                <w:sz w:val="16"/>
              </w:rPr>
            </w:pPr>
            <w:r>
              <w:rPr>
                <w:sz w:val="16"/>
              </w:rPr>
              <w:t>F</w:t>
            </w:r>
          </w:p>
        </w:tc>
        <w:tc>
          <w:tcPr>
            <w:tcW w:w="3925" w:type="dxa"/>
          </w:tcPr>
          <w:p w14:paraId="117C16B6"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607FEE73" w14:textId="77777777" w:rsidR="0068507F" w:rsidRPr="00571B4F" w:rsidRDefault="0068507F" w:rsidP="00630795">
            <w:pPr>
              <w:pStyle w:val="TAL"/>
              <w:rPr>
                <w:sz w:val="16"/>
              </w:rPr>
            </w:pPr>
            <w:r>
              <w:rPr>
                <w:sz w:val="16"/>
              </w:rPr>
              <w:t>agreed</w:t>
            </w:r>
          </w:p>
        </w:tc>
      </w:tr>
      <w:tr w:rsidR="0068507F" w14:paraId="5BD81207" w14:textId="77777777" w:rsidTr="00807266">
        <w:tc>
          <w:tcPr>
            <w:tcW w:w="1097" w:type="dxa"/>
          </w:tcPr>
          <w:p w14:paraId="38F2B48F" w14:textId="77777777" w:rsidR="0068507F" w:rsidRPr="00571B4F" w:rsidRDefault="0068507F" w:rsidP="00630795">
            <w:pPr>
              <w:pStyle w:val="TAL"/>
              <w:rPr>
                <w:sz w:val="16"/>
              </w:rPr>
            </w:pPr>
            <w:r>
              <w:rPr>
                <w:sz w:val="16"/>
              </w:rPr>
              <w:t>R5-244227</w:t>
            </w:r>
          </w:p>
        </w:tc>
        <w:tc>
          <w:tcPr>
            <w:tcW w:w="2841" w:type="dxa"/>
          </w:tcPr>
          <w:p w14:paraId="520598D5" w14:textId="77777777" w:rsidR="0068507F" w:rsidRPr="00571B4F" w:rsidRDefault="0068507F" w:rsidP="00630795">
            <w:pPr>
              <w:pStyle w:val="TAL"/>
              <w:rPr>
                <w:sz w:val="16"/>
              </w:rPr>
            </w:pPr>
            <w:r>
              <w:rPr>
                <w:sz w:val="16"/>
              </w:rPr>
              <w:t xml:space="preserve">Correction to </w:t>
            </w:r>
            <w:proofErr w:type="spellStart"/>
            <w:r>
              <w:rPr>
                <w:sz w:val="16"/>
              </w:rPr>
              <w:t>feMIMO</w:t>
            </w:r>
            <w:proofErr w:type="spellEnd"/>
            <w:r>
              <w:rPr>
                <w:sz w:val="16"/>
              </w:rPr>
              <w:t xml:space="preserve"> TC 7.1.1.3.17.1 and 7.1.1.3.17.2</w:t>
            </w:r>
          </w:p>
        </w:tc>
        <w:tc>
          <w:tcPr>
            <w:tcW w:w="1577" w:type="dxa"/>
          </w:tcPr>
          <w:p w14:paraId="3BC4F6C6" w14:textId="77777777" w:rsidR="0068507F" w:rsidRPr="00571B4F" w:rsidRDefault="0068507F" w:rsidP="00630795">
            <w:pPr>
              <w:pStyle w:val="TAL"/>
              <w:rPr>
                <w:sz w:val="16"/>
              </w:rPr>
            </w:pPr>
            <w:r>
              <w:rPr>
                <w:sz w:val="16"/>
              </w:rPr>
              <w:t>MediaTek Inc.</w:t>
            </w:r>
          </w:p>
        </w:tc>
        <w:tc>
          <w:tcPr>
            <w:tcW w:w="859" w:type="dxa"/>
          </w:tcPr>
          <w:p w14:paraId="0E3BEA24" w14:textId="77777777" w:rsidR="0068507F" w:rsidRPr="00571B4F" w:rsidRDefault="0068507F" w:rsidP="00630795">
            <w:pPr>
              <w:pStyle w:val="TAL"/>
              <w:rPr>
                <w:sz w:val="16"/>
              </w:rPr>
            </w:pPr>
            <w:r>
              <w:rPr>
                <w:sz w:val="16"/>
              </w:rPr>
              <w:t>38.523-1</w:t>
            </w:r>
          </w:p>
        </w:tc>
        <w:tc>
          <w:tcPr>
            <w:tcW w:w="709" w:type="dxa"/>
          </w:tcPr>
          <w:p w14:paraId="2B92233F" w14:textId="77777777" w:rsidR="0068507F" w:rsidRPr="00571B4F" w:rsidRDefault="0068507F" w:rsidP="00630795">
            <w:pPr>
              <w:pStyle w:val="TAL"/>
              <w:rPr>
                <w:sz w:val="16"/>
              </w:rPr>
            </w:pPr>
            <w:r>
              <w:rPr>
                <w:sz w:val="16"/>
              </w:rPr>
              <w:t>4480</w:t>
            </w:r>
          </w:p>
        </w:tc>
        <w:tc>
          <w:tcPr>
            <w:tcW w:w="283" w:type="dxa"/>
          </w:tcPr>
          <w:p w14:paraId="205EFC42" w14:textId="77777777" w:rsidR="0068507F" w:rsidRPr="00571B4F" w:rsidRDefault="0068507F" w:rsidP="00630795">
            <w:pPr>
              <w:pStyle w:val="TAR"/>
              <w:rPr>
                <w:sz w:val="16"/>
              </w:rPr>
            </w:pPr>
            <w:r>
              <w:rPr>
                <w:sz w:val="16"/>
              </w:rPr>
              <w:t>-</w:t>
            </w:r>
          </w:p>
        </w:tc>
        <w:tc>
          <w:tcPr>
            <w:tcW w:w="709" w:type="dxa"/>
          </w:tcPr>
          <w:p w14:paraId="770037AE" w14:textId="77777777" w:rsidR="0068507F" w:rsidRPr="00571B4F" w:rsidRDefault="0068507F" w:rsidP="00630795">
            <w:pPr>
              <w:pStyle w:val="TAL"/>
              <w:rPr>
                <w:sz w:val="16"/>
              </w:rPr>
            </w:pPr>
            <w:r>
              <w:rPr>
                <w:sz w:val="16"/>
              </w:rPr>
              <w:t>Rel-17</w:t>
            </w:r>
          </w:p>
        </w:tc>
        <w:tc>
          <w:tcPr>
            <w:tcW w:w="335" w:type="dxa"/>
          </w:tcPr>
          <w:p w14:paraId="5E6507E5" w14:textId="77777777" w:rsidR="0068507F" w:rsidRPr="00571B4F" w:rsidRDefault="0068507F" w:rsidP="00630795">
            <w:pPr>
              <w:pStyle w:val="TAL"/>
              <w:rPr>
                <w:sz w:val="16"/>
              </w:rPr>
            </w:pPr>
            <w:r>
              <w:rPr>
                <w:sz w:val="16"/>
              </w:rPr>
              <w:t>F</w:t>
            </w:r>
          </w:p>
        </w:tc>
        <w:tc>
          <w:tcPr>
            <w:tcW w:w="3925" w:type="dxa"/>
          </w:tcPr>
          <w:p w14:paraId="64ECB56E" w14:textId="77777777" w:rsidR="0068507F" w:rsidRPr="00571B4F" w:rsidRDefault="0068507F" w:rsidP="00630795">
            <w:pPr>
              <w:pStyle w:val="TAL"/>
              <w:rPr>
                <w:sz w:val="16"/>
              </w:rPr>
            </w:pPr>
            <w:proofErr w:type="spellStart"/>
            <w:r>
              <w:rPr>
                <w:sz w:val="16"/>
              </w:rPr>
              <w:t>NR_feMIMO-UEConTest</w:t>
            </w:r>
            <w:proofErr w:type="spellEnd"/>
          </w:p>
        </w:tc>
        <w:tc>
          <w:tcPr>
            <w:tcW w:w="967" w:type="dxa"/>
          </w:tcPr>
          <w:p w14:paraId="67F9239C" w14:textId="77777777" w:rsidR="0068507F" w:rsidRPr="00571B4F" w:rsidRDefault="0068507F" w:rsidP="00630795">
            <w:pPr>
              <w:pStyle w:val="TAL"/>
              <w:rPr>
                <w:sz w:val="16"/>
              </w:rPr>
            </w:pPr>
            <w:r>
              <w:rPr>
                <w:sz w:val="16"/>
              </w:rPr>
              <w:t>revised</w:t>
            </w:r>
          </w:p>
        </w:tc>
      </w:tr>
      <w:tr w:rsidR="0068507F" w14:paraId="5FADBC43" w14:textId="77777777" w:rsidTr="00807266">
        <w:tc>
          <w:tcPr>
            <w:tcW w:w="1097" w:type="dxa"/>
          </w:tcPr>
          <w:p w14:paraId="0B388823" w14:textId="77777777" w:rsidR="0068507F" w:rsidRPr="00571B4F" w:rsidRDefault="0068507F" w:rsidP="00630795">
            <w:pPr>
              <w:pStyle w:val="TAL"/>
              <w:rPr>
                <w:sz w:val="16"/>
              </w:rPr>
            </w:pPr>
            <w:r>
              <w:rPr>
                <w:sz w:val="16"/>
              </w:rPr>
              <w:t>R5-245579</w:t>
            </w:r>
          </w:p>
        </w:tc>
        <w:tc>
          <w:tcPr>
            <w:tcW w:w="2841" w:type="dxa"/>
          </w:tcPr>
          <w:p w14:paraId="12CB6848" w14:textId="77777777" w:rsidR="0068507F" w:rsidRPr="00571B4F" w:rsidRDefault="0068507F" w:rsidP="00630795">
            <w:pPr>
              <w:pStyle w:val="TAL"/>
              <w:rPr>
                <w:sz w:val="16"/>
              </w:rPr>
            </w:pPr>
            <w:r>
              <w:rPr>
                <w:sz w:val="16"/>
              </w:rPr>
              <w:t xml:space="preserve">Correction to </w:t>
            </w:r>
            <w:proofErr w:type="spellStart"/>
            <w:r>
              <w:rPr>
                <w:sz w:val="16"/>
              </w:rPr>
              <w:t>feMIMO</w:t>
            </w:r>
            <w:proofErr w:type="spellEnd"/>
            <w:r>
              <w:rPr>
                <w:sz w:val="16"/>
              </w:rPr>
              <w:t xml:space="preserve"> TC 7.1.1.3.17.1 and 7.1.1.3.17.2</w:t>
            </w:r>
          </w:p>
        </w:tc>
        <w:tc>
          <w:tcPr>
            <w:tcW w:w="1577" w:type="dxa"/>
          </w:tcPr>
          <w:p w14:paraId="206C4329" w14:textId="77777777" w:rsidR="0068507F" w:rsidRPr="00571B4F" w:rsidRDefault="0068507F" w:rsidP="00630795">
            <w:pPr>
              <w:pStyle w:val="TAL"/>
              <w:rPr>
                <w:sz w:val="16"/>
              </w:rPr>
            </w:pPr>
            <w:r>
              <w:rPr>
                <w:sz w:val="16"/>
              </w:rPr>
              <w:t>MediaTek Inc.</w:t>
            </w:r>
          </w:p>
        </w:tc>
        <w:tc>
          <w:tcPr>
            <w:tcW w:w="859" w:type="dxa"/>
          </w:tcPr>
          <w:p w14:paraId="74594DCA" w14:textId="77777777" w:rsidR="0068507F" w:rsidRPr="00571B4F" w:rsidRDefault="0068507F" w:rsidP="00630795">
            <w:pPr>
              <w:pStyle w:val="TAL"/>
              <w:rPr>
                <w:sz w:val="16"/>
              </w:rPr>
            </w:pPr>
            <w:r>
              <w:rPr>
                <w:sz w:val="16"/>
              </w:rPr>
              <w:t>38.523-1</w:t>
            </w:r>
          </w:p>
        </w:tc>
        <w:tc>
          <w:tcPr>
            <w:tcW w:w="709" w:type="dxa"/>
          </w:tcPr>
          <w:p w14:paraId="210A2CAE" w14:textId="77777777" w:rsidR="0068507F" w:rsidRPr="00571B4F" w:rsidRDefault="0068507F" w:rsidP="00630795">
            <w:pPr>
              <w:pStyle w:val="TAL"/>
              <w:rPr>
                <w:sz w:val="16"/>
              </w:rPr>
            </w:pPr>
            <w:r>
              <w:rPr>
                <w:sz w:val="16"/>
              </w:rPr>
              <w:t>4480</w:t>
            </w:r>
          </w:p>
        </w:tc>
        <w:tc>
          <w:tcPr>
            <w:tcW w:w="283" w:type="dxa"/>
          </w:tcPr>
          <w:p w14:paraId="1E60D113" w14:textId="77777777" w:rsidR="0068507F" w:rsidRPr="00571B4F" w:rsidRDefault="0068507F" w:rsidP="00630795">
            <w:pPr>
              <w:pStyle w:val="TAR"/>
              <w:rPr>
                <w:sz w:val="16"/>
              </w:rPr>
            </w:pPr>
            <w:r>
              <w:rPr>
                <w:sz w:val="16"/>
              </w:rPr>
              <w:t>1</w:t>
            </w:r>
          </w:p>
        </w:tc>
        <w:tc>
          <w:tcPr>
            <w:tcW w:w="709" w:type="dxa"/>
          </w:tcPr>
          <w:p w14:paraId="034192C8" w14:textId="77777777" w:rsidR="0068507F" w:rsidRPr="00571B4F" w:rsidRDefault="0068507F" w:rsidP="00630795">
            <w:pPr>
              <w:pStyle w:val="TAL"/>
              <w:rPr>
                <w:sz w:val="16"/>
              </w:rPr>
            </w:pPr>
            <w:r>
              <w:rPr>
                <w:sz w:val="16"/>
              </w:rPr>
              <w:t>Rel-17</w:t>
            </w:r>
          </w:p>
        </w:tc>
        <w:tc>
          <w:tcPr>
            <w:tcW w:w="335" w:type="dxa"/>
          </w:tcPr>
          <w:p w14:paraId="05A8C413" w14:textId="77777777" w:rsidR="0068507F" w:rsidRPr="00571B4F" w:rsidRDefault="0068507F" w:rsidP="00630795">
            <w:pPr>
              <w:pStyle w:val="TAL"/>
              <w:rPr>
                <w:sz w:val="16"/>
              </w:rPr>
            </w:pPr>
            <w:r>
              <w:rPr>
                <w:sz w:val="16"/>
              </w:rPr>
              <w:t>F</w:t>
            </w:r>
          </w:p>
        </w:tc>
        <w:tc>
          <w:tcPr>
            <w:tcW w:w="3925" w:type="dxa"/>
          </w:tcPr>
          <w:p w14:paraId="3676AFF9" w14:textId="77777777" w:rsidR="0068507F" w:rsidRPr="00571B4F" w:rsidRDefault="0068507F" w:rsidP="00630795">
            <w:pPr>
              <w:pStyle w:val="TAL"/>
              <w:rPr>
                <w:sz w:val="16"/>
              </w:rPr>
            </w:pPr>
            <w:proofErr w:type="spellStart"/>
            <w:r>
              <w:rPr>
                <w:sz w:val="16"/>
              </w:rPr>
              <w:t>NR_feMIMO-UEConTest</w:t>
            </w:r>
            <w:proofErr w:type="spellEnd"/>
          </w:p>
        </w:tc>
        <w:tc>
          <w:tcPr>
            <w:tcW w:w="967" w:type="dxa"/>
          </w:tcPr>
          <w:p w14:paraId="0249AE3B" w14:textId="77777777" w:rsidR="0068507F" w:rsidRPr="00571B4F" w:rsidRDefault="0068507F" w:rsidP="00630795">
            <w:pPr>
              <w:pStyle w:val="TAL"/>
              <w:rPr>
                <w:sz w:val="16"/>
              </w:rPr>
            </w:pPr>
            <w:r>
              <w:rPr>
                <w:sz w:val="16"/>
              </w:rPr>
              <w:t>agreed</w:t>
            </w:r>
          </w:p>
        </w:tc>
      </w:tr>
      <w:tr w:rsidR="0068507F" w14:paraId="5FF24D9D" w14:textId="77777777" w:rsidTr="00807266">
        <w:tc>
          <w:tcPr>
            <w:tcW w:w="1097" w:type="dxa"/>
          </w:tcPr>
          <w:p w14:paraId="271C4457" w14:textId="77777777" w:rsidR="0068507F" w:rsidRPr="00571B4F" w:rsidRDefault="0068507F" w:rsidP="00630795">
            <w:pPr>
              <w:pStyle w:val="TAL"/>
              <w:rPr>
                <w:sz w:val="16"/>
              </w:rPr>
            </w:pPr>
            <w:r>
              <w:rPr>
                <w:sz w:val="16"/>
              </w:rPr>
              <w:t>R5-244235</w:t>
            </w:r>
          </w:p>
        </w:tc>
        <w:tc>
          <w:tcPr>
            <w:tcW w:w="2841" w:type="dxa"/>
          </w:tcPr>
          <w:p w14:paraId="02767A9A" w14:textId="77777777" w:rsidR="0068507F" w:rsidRPr="00571B4F" w:rsidRDefault="0068507F" w:rsidP="00630795">
            <w:pPr>
              <w:pStyle w:val="TAL"/>
              <w:rPr>
                <w:sz w:val="16"/>
              </w:rPr>
            </w:pPr>
            <w:r>
              <w:rPr>
                <w:sz w:val="16"/>
              </w:rPr>
              <w:t>Correction to Idle mode TC 6.1.1.6</w:t>
            </w:r>
          </w:p>
        </w:tc>
        <w:tc>
          <w:tcPr>
            <w:tcW w:w="1577" w:type="dxa"/>
          </w:tcPr>
          <w:p w14:paraId="164A13E1" w14:textId="77777777" w:rsidR="0068507F" w:rsidRPr="00571B4F" w:rsidRDefault="0068507F" w:rsidP="00630795">
            <w:pPr>
              <w:pStyle w:val="TAL"/>
              <w:rPr>
                <w:sz w:val="16"/>
              </w:rPr>
            </w:pPr>
            <w:r>
              <w:rPr>
                <w:sz w:val="16"/>
              </w:rPr>
              <w:t>MediaTek Inc.</w:t>
            </w:r>
          </w:p>
        </w:tc>
        <w:tc>
          <w:tcPr>
            <w:tcW w:w="859" w:type="dxa"/>
          </w:tcPr>
          <w:p w14:paraId="32E95F7B" w14:textId="77777777" w:rsidR="0068507F" w:rsidRPr="00571B4F" w:rsidRDefault="0068507F" w:rsidP="00630795">
            <w:pPr>
              <w:pStyle w:val="TAL"/>
              <w:rPr>
                <w:sz w:val="16"/>
              </w:rPr>
            </w:pPr>
            <w:r>
              <w:rPr>
                <w:sz w:val="16"/>
              </w:rPr>
              <w:t>38.523-1</w:t>
            </w:r>
          </w:p>
        </w:tc>
        <w:tc>
          <w:tcPr>
            <w:tcW w:w="709" w:type="dxa"/>
          </w:tcPr>
          <w:p w14:paraId="3E00B9C4" w14:textId="77777777" w:rsidR="0068507F" w:rsidRPr="00571B4F" w:rsidRDefault="0068507F" w:rsidP="00630795">
            <w:pPr>
              <w:pStyle w:val="TAL"/>
              <w:rPr>
                <w:sz w:val="16"/>
              </w:rPr>
            </w:pPr>
            <w:r>
              <w:rPr>
                <w:sz w:val="16"/>
              </w:rPr>
              <w:t>4481</w:t>
            </w:r>
          </w:p>
        </w:tc>
        <w:tc>
          <w:tcPr>
            <w:tcW w:w="283" w:type="dxa"/>
          </w:tcPr>
          <w:p w14:paraId="3CE36401" w14:textId="77777777" w:rsidR="0068507F" w:rsidRPr="00571B4F" w:rsidRDefault="0068507F" w:rsidP="00630795">
            <w:pPr>
              <w:pStyle w:val="TAR"/>
              <w:rPr>
                <w:sz w:val="16"/>
              </w:rPr>
            </w:pPr>
            <w:r>
              <w:rPr>
                <w:sz w:val="16"/>
              </w:rPr>
              <w:t>-</w:t>
            </w:r>
          </w:p>
        </w:tc>
        <w:tc>
          <w:tcPr>
            <w:tcW w:w="709" w:type="dxa"/>
          </w:tcPr>
          <w:p w14:paraId="7A803EFF" w14:textId="77777777" w:rsidR="0068507F" w:rsidRPr="00571B4F" w:rsidRDefault="0068507F" w:rsidP="00630795">
            <w:pPr>
              <w:pStyle w:val="TAL"/>
              <w:rPr>
                <w:sz w:val="16"/>
              </w:rPr>
            </w:pPr>
            <w:r>
              <w:rPr>
                <w:sz w:val="16"/>
              </w:rPr>
              <w:t>Rel-17</w:t>
            </w:r>
          </w:p>
        </w:tc>
        <w:tc>
          <w:tcPr>
            <w:tcW w:w="335" w:type="dxa"/>
          </w:tcPr>
          <w:p w14:paraId="24FDA52A" w14:textId="77777777" w:rsidR="0068507F" w:rsidRPr="00571B4F" w:rsidRDefault="0068507F" w:rsidP="00630795">
            <w:pPr>
              <w:pStyle w:val="TAL"/>
              <w:rPr>
                <w:sz w:val="16"/>
              </w:rPr>
            </w:pPr>
            <w:r>
              <w:rPr>
                <w:sz w:val="16"/>
              </w:rPr>
              <w:t>F</w:t>
            </w:r>
          </w:p>
        </w:tc>
        <w:tc>
          <w:tcPr>
            <w:tcW w:w="3925" w:type="dxa"/>
          </w:tcPr>
          <w:p w14:paraId="31B5FEB8" w14:textId="77777777" w:rsidR="0068507F" w:rsidRPr="00571B4F" w:rsidRDefault="0068507F" w:rsidP="00630795">
            <w:pPr>
              <w:pStyle w:val="TAL"/>
              <w:rPr>
                <w:sz w:val="16"/>
              </w:rPr>
            </w:pPr>
            <w:r>
              <w:rPr>
                <w:sz w:val="16"/>
              </w:rPr>
              <w:t>TEI15_Test, 5GS_NR_LTE-UEConTest</w:t>
            </w:r>
          </w:p>
        </w:tc>
        <w:tc>
          <w:tcPr>
            <w:tcW w:w="967" w:type="dxa"/>
          </w:tcPr>
          <w:p w14:paraId="2DF9B71B" w14:textId="77777777" w:rsidR="0068507F" w:rsidRPr="00571B4F" w:rsidRDefault="0068507F" w:rsidP="00630795">
            <w:pPr>
              <w:pStyle w:val="TAL"/>
              <w:rPr>
                <w:sz w:val="16"/>
              </w:rPr>
            </w:pPr>
            <w:r>
              <w:rPr>
                <w:sz w:val="16"/>
              </w:rPr>
              <w:t>agreed</w:t>
            </w:r>
          </w:p>
        </w:tc>
      </w:tr>
      <w:tr w:rsidR="0068507F" w14:paraId="5D24487C" w14:textId="77777777" w:rsidTr="00807266">
        <w:tc>
          <w:tcPr>
            <w:tcW w:w="1097" w:type="dxa"/>
          </w:tcPr>
          <w:p w14:paraId="6D9872D3" w14:textId="77777777" w:rsidR="0068507F" w:rsidRPr="00571B4F" w:rsidRDefault="0068507F" w:rsidP="00630795">
            <w:pPr>
              <w:pStyle w:val="TAL"/>
              <w:rPr>
                <w:sz w:val="16"/>
              </w:rPr>
            </w:pPr>
            <w:r>
              <w:rPr>
                <w:sz w:val="16"/>
              </w:rPr>
              <w:t>R5-244236</w:t>
            </w:r>
          </w:p>
        </w:tc>
        <w:tc>
          <w:tcPr>
            <w:tcW w:w="2841" w:type="dxa"/>
          </w:tcPr>
          <w:p w14:paraId="0C79ECFC" w14:textId="77777777" w:rsidR="0068507F" w:rsidRPr="00571B4F" w:rsidRDefault="0068507F" w:rsidP="00630795">
            <w:pPr>
              <w:pStyle w:val="TAL"/>
              <w:rPr>
                <w:sz w:val="16"/>
              </w:rPr>
            </w:pPr>
            <w:r>
              <w:rPr>
                <w:sz w:val="16"/>
              </w:rPr>
              <w:t>Update to Idle mode TC 6.1.2.3</w:t>
            </w:r>
          </w:p>
        </w:tc>
        <w:tc>
          <w:tcPr>
            <w:tcW w:w="1577" w:type="dxa"/>
          </w:tcPr>
          <w:p w14:paraId="3C853B6A" w14:textId="77777777" w:rsidR="0068507F" w:rsidRPr="00571B4F" w:rsidRDefault="0068507F" w:rsidP="00630795">
            <w:pPr>
              <w:pStyle w:val="TAL"/>
              <w:rPr>
                <w:sz w:val="16"/>
              </w:rPr>
            </w:pPr>
            <w:r>
              <w:rPr>
                <w:sz w:val="16"/>
              </w:rPr>
              <w:t>MediaTek Inc.</w:t>
            </w:r>
          </w:p>
        </w:tc>
        <w:tc>
          <w:tcPr>
            <w:tcW w:w="859" w:type="dxa"/>
          </w:tcPr>
          <w:p w14:paraId="5E45305E" w14:textId="77777777" w:rsidR="0068507F" w:rsidRPr="00571B4F" w:rsidRDefault="0068507F" w:rsidP="00630795">
            <w:pPr>
              <w:pStyle w:val="TAL"/>
              <w:rPr>
                <w:sz w:val="16"/>
              </w:rPr>
            </w:pPr>
            <w:r>
              <w:rPr>
                <w:sz w:val="16"/>
              </w:rPr>
              <w:t>38.523-1</w:t>
            </w:r>
          </w:p>
        </w:tc>
        <w:tc>
          <w:tcPr>
            <w:tcW w:w="709" w:type="dxa"/>
          </w:tcPr>
          <w:p w14:paraId="1F5D5E57" w14:textId="77777777" w:rsidR="0068507F" w:rsidRPr="00571B4F" w:rsidRDefault="0068507F" w:rsidP="00630795">
            <w:pPr>
              <w:pStyle w:val="TAL"/>
              <w:rPr>
                <w:sz w:val="16"/>
              </w:rPr>
            </w:pPr>
            <w:r>
              <w:rPr>
                <w:sz w:val="16"/>
              </w:rPr>
              <w:t>4482</w:t>
            </w:r>
          </w:p>
        </w:tc>
        <w:tc>
          <w:tcPr>
            <w:tcW w:w="283" w:type="dxa"/>
          </w:tcPr>
          <w:p w14:paraId="5BF9016D" w14:textId="77777777" w:rsidR="0068507F" w:rsidRPr="00571B4F" w:rsidRDefault="0068507F" w:rsidP="00630795">
            <w:pPr>
              <w:pStyle w:val="TAR"/>
              <w:rPr>
                <w:sz w:val="16"/>
              </w:rPr>
            </w:pPr>
            <w:r>
              <w:rPr>
                <w:sz w:val="16"/>
              </w:rPr>
              <w:t>-</w:t>
            </w:r>
          </w:p>
        </w:tc>
        <w:tc>
          <w:tcPr>
            <w:tcW w:w="709" w:type="dxa"/>
          </w:tcPr>
          <w:p w14:paraId="7AB899EC" w14:textId="77777777" w:rsidR="0068507F" w:rsidRPr="00571B4F" w:rsidRDefault="0068507F" w:rsidP="00630795">
            <w:pPr>
              <w:pStyle w:val="TAL"/>
              <w:rPr>
                <w:sz w:val="16"/>
              </w:rPr>
            </w:pPr>
            <w:r>
              <w:rPr>
                <w:sz w:val="16"/>
              </w:rPr>
              <w:t>Rel-17</w:t>
            </w:r>
          </w:p>
        </w:tc>
        <w:tc>
          <w:tcPr>
            <w:tcW w:w="335" w:type="dxa"/>
          </w:tcPr>
          <w:p w14:paraId="16F5DF15" w14:textId="77777777" w:rsidR="0068507F" w:rsidRPr="00571B4F" w:rsidRDefault="0068507F" w:rsidP="00630795">
            <w:pPr>
              <w:pStyle w:val="TAL"/>
              <w:rPr>
                <w:sz w:val="16"/>
              </w:rPr>
            </w:pPr>
            <w:r>
              <w:rPr>
                <w:sz w:val="16"/>
              </w:rPr>
              <w:t>F</w:t>
            </w:r>
          </w:p>
        </w:tc>
        <w:tc>
          <w:tcPr>
            <w:tcW w:w="3925" w:type="dxa"/>
          </w:tcPr>
          <w:p w14:paraId="717BF547" w14:textId="77777777" w:rsidR="0068507F" w:rsidRPr="00571B4F" w:rsidRDefault="0068507F" w:rsidP="00630795">
            <w:pPr>
              <w:pStyle w:val="TAL"/>
              <w:rPr>
                <w:sz w:val="16"/>
              </w:rPr>
            </w:pPr>
            <w:r>
              <w:rPr>
                <w:sz w:val="16"/>
              </w:rPr>
              <w:t>TEI15_Test, 5GS_NR_LTE-UEConTest</w:t>
            </w:r>
          </w:p>
        </w:tc>
        <w:tc>
          <w:tcPr>
            <w:tcW w:w="967" w:type="dxa"/>
          </w:tcPr>
          <w:p w14:paraId="3B7D9E07" w14:textId="77777777" w:rsidR="0068507F" w:rsidRPr="00571B4F" w:rsidRDefault="0068507F" w:rsidP="00630795">
            <w:pPr>
              <w:pStyle w:val="TAL"/>
              <w:rPr>
                <w:sz w:val="16"/>
              </w:rPr>
            </w:pPr>
            <w:r>
              <w:rPr>
                <w:sz w:val="16"/>
              </w:rPr>
              <w:t>agreed</w:t>
            </w:r>
          </w:p>
        </w:tc>
      </w:tr>
      <w:tr w:rsidR="0068507F" w14:paraId="2DC17F05" w14:textId="77777777" w:rsidTr="00807266">
        <w:tc>
          <w:tcPr>
            <w:tcW w:w="1097" w:type="dxa"/>
          </w:tcPr>
          <w:p w14:paraId="53FDA3FF" w14:textId="77777777" w:rsidR="0068507F" w:rsidRPr="00571B4F" w:rsidRDefault="0068507F" w:rsidP="00630795">
            <w:pPr>
              <w:pStyle w:val="TAL"/>
              <w:rPr>
                <w:sz w:val="16"/>
              </w:rPr>
            </w:pPr>
            <w:r>
              <w:rPr>
                <w:sz w:val="16"/>
              </w:rPr>
              <w:t>R5-244237</w:t>
            </w:r>
          </w:p>
        </w:tc>
        <w:tc>
          <w:tcPr>
            <w:tcW w:w="2841" w:type="dxa"/>
          </w:tcPr>
          <w:p w14:paraId="44895D81" w14:textId="77777777" w:rsidR="0068507F" w:rsidRPr="00571B4F" w:rsidRDefault="0068507F" w:rsidP="00630795">
            <w:pPr>
              <w:pStyle w:val="TAL"/>
              <w:rPr>
                <w:sz w:val="16"/>
              </w:rPr>
            </w:pPr>
            <w:r>
              <w:rPr>
                <w:sz w:val="16"/>
              </w:rPr>
              <w:t>Correction to Idle mode TC 6.1.2.3a</w:t>
            </w:r>
          </w:p>
        </w:tc>
        <w:tc>
          <w:tcPr>
            <w:tcW w:w="1577" w:type="dxa"/>
          </w:tcPr>
          <w:p w14:paraId="64D4FEF8" w14:textId="77777777" w:rsidR="0068507F" w:rsidRPr="00571B4F" w:rsidRDefault="0068507F" w:rsidP="00630795">
            <w:pPr>
              <w:pStyle w:val="TAL"/>
              <w:rPr>
                <w:sz w:val="16"/>
              </w:rPr>
            </w:pPr>
            <w:r>
              <w:rPr>
                <w:sz w:val="16"/>
              </w:rPr>
              <w:t>MediaTek Inc.</w:t>
            </w:r>
          </w:p>
        </w:tc>
        <w:tc>
          <w:tcPr>
            <w:tcW w:w="859" w:type="dxa"/>
          </w:tcPr>
          <w:p w14:paraId="5A465984" w14:textId="77777777" w:rsidR="0068507F" w:rsidRPr="00571B4F" w:rsidRDefault="0068507F" w:rsidP="00630795">
            <w:pPr>
              <w:pStyle w:val="TAL"/>
              <w:rPr>
                <w:sz w:val="16"/>
              </w:rPr>
            </w:pPr>
            <w:r>
              <w:rPr>
                <w:sz w:val="16"/>
              </w:rPr>
              <w:t>38.523-1</w:t>
            </w:r>
          </w:p>
        </w:tc>
        <w:tc>
          <w:tcPr>
            <w:tcW w:w="709" w:type="dxa"/>
          </w:tcPr>
          <w:p w14:paraId="57E50C98" w14:textId="77777777" w:rsidR="0068507F" w:rsidRPr="00571B4F" w:rsidRDefault="0068507F" w:rsidP="00630795">
            <w:pPr>
              <w:pStyle w:val="TAL"/>
              <w:rPr>
                <w:sz w:val="16"/>
              </w:rPr>
            </w:pPr>
            <w:r>
              <w:rPr>
                <w:sz w:val="16"/>
              </w:rPr>
              <w:t>4483</w:t>
            </w:r>
          </w:p>
        </w:tc>
        <w:tc>
          <w:tcPr>
            <w:tcW w:w="283" w:type="dxa"/>
          </w:tcPr>
          <w:p w14:paraId="092115CA" w14:textId="77777777" w:rsidR="0068507F" w:rsidRPr="00571B4F" w:rsidRDefault="0068507F" w:rsidP="00630795">
            <w:pPr>
              <w:pStyle w:val="TAR"/>
              <w:rPr>
                <w:sz w:val="16"/>
              </w:rPr>
            </w:pPr>
            <w:r>
              <w:rPr>
                <w:sz w:val="16"/>
              </w:rPr>
              <w:t>-</w:t>
            </w:r>
          </w:p>
        </w:tc>
        <w:tc>
          <w:tcPr>
            <w:tcW w:w="709" w:type="dxa"/>
          </w:tcPr>
          <w:p w14:paraId="554D8F71" w14:textId="77777777" w:rsidR="0068507F" w:rsidRPr="00571B4F" w:rsidRDefault="0068507F" w:rsidP="00630795">
            <w:pPr>
              <w:pStyle w:val="TAL"/>
              <w:rPr>
                <w:sz w:val="16"/>
              </w:rPr>
            </w:pPr>
            <w:r>
              <w:rPr>
                <w:sz w:val="16"/>
              </w:rPr>
              <w:t>Rel-17</w:t>
            </w:r>
          </w:p>
        </w:tc>
        <w:tc>
          <w:tcPr>
            <w:tcW w:w="335" w:type="dxa"/>
          </w:tcPr>
          <w:p w14:paraId="1B84D093" w14:textId="77777777" w:rsidR="0068507F" w:rsidRPr="00571B4F" w:rsidRDefault="0068507F" w:rsidP="00630795">
            <w:pPr>
              <w:pStyle w:val="TAL"/>
              <w:rPr>
                <w:sz w:val="16"/>
              </w:rPr>
            </w:pPr>
            <w:r>
              <w:rPr>
                <w:sz w:val="16"/>
              </w:rPr>
              <w:t>F</w:t>
            </w:r>
          </w:p>
        </w:tc>
        <w:tc>
          <w:tcPr>
            <w:tcW w:w="3925" w:type="dxa"/>
          </w:tcPr>
          <w:p w14:paraId="514247CE" w14:textId="77777777" w:rsidR="0068507F" w:rsidRPr="00571B4F" w:rsidRDefault="0068507F" w:rsidP="00630795">
            <w:pPr>
              <w:pStyle w:val="TAL"/>
              <w:rPr>
                <w:sz w:val="16"/>
              </w:rPr>
            </w:pPr>
            <w:r>
              <w:rPr>
                <w:sz w:val="16"/>
              </w:rPr>
              <w:t>TEI15_Test</w:t>
            </w:r>
          </w:p>
        </w:tc>
        <w:tc>
          <w:tcPr>
            <w:tcW w:w="967" w:type="dxa"/>
          </w:tcPr>
          <w:p w14:paraId="76C990B6" w14:textId="77777777" w:rsidR="0068507F" w:rsidRPr="00571B4F" w:rsidRDefault="0068507F" w:rsidP="00630795">
            <w:pPr>
              <w:pStyle w:val="TAL"/>
              <w:rPr>
                <w:sz w:val="16"/>
              </w:rPr>
            </w:pPr>
            <w:r>
              <w:rPr>
                <w:sz w:val="16"/>
              </w:rPr>
              <w:t>agreed</w:t>
            </w:r>
          </w:p>
        </w:tc>
      </w:tr>
      <w:tr w:rsidR="0068507F" w14:paraId="4DA6F7DD" w14:textId="77777777" w:rsidTr="00807266">
        <w:tc>
          <w:tcPr>
            <w:tcW w:w="1097" w:type="dxa"/>
          </w:tcPr>
          <w:p w14:paraId="7332A1AE" w14:textId="77777777" w:rsidR="0068507F" w:rsidRPr="00571B4F" w:rsidRDefault="0068507F" w:rsidP="00630795">
            <w:pPr>
              <w:pStyle w:val="TAL"/>
              <w:rPr>
                <w:sz w:val="16"/>
              </w:rPr>
            </w:pPr>
            <w:r>
              <w:rPr>
                <w:sz w:val="16"/>
              </w:rPr>
              <w:t>R5-244238</w:t>
            </w:r>
          </w:p>
        </w:tc>
        <w:tc>
          <w:tcPr>
            <w:tcW w:w="2841" w:type="dxa"/>
          </w:tcPr>
          <w:p w14:paraId="78717942" w14:textId="77777777" w:rsidR="0068507F" w:rsidRPr="00571B4F" w:rsidRDefault="0068507F" w:rsidP="00630795">
            <w:pPr>
              <w:pStyle w:val="TAL"/>
              <w:rPr>
                <w:sz w:val="16"/>
              </w:rPr>
            </w:pPr>
            <w:r>
              <w:rPr>
                <w:sz w:val="16"/>
              </w:rPr>
              <w:t>Correction to Idle mode TC 6.1.2.7, 6.1.2.17 and 6.1.2.19</w:t>
            </w:r>
          </w:p>
        </w:tc>
        <w:tc>
          <w:tcPr>
            <w:tcW w:w="1577" w:type="dxa"/>
          </w:tcPr>
          <w:p w14:paraId="3445CC4B" w14:textId="77777777" w:rsidR="0068507F" w:rsidRPr="00571B4F" w:rsidRDefault="0068507F" w:rsidP="00630795">
            <w:pPr>
              <w:pStyle w:val="TAL"/>
              <w:rPr>
                <w:sz w:val="16"/>
              </w:rPr>
            </w:pPr>
            <w:r>
              <w:rPr>
                <w:sz w:val="16"/>
              </w:rPr>
              <w:t>MediaTek Inc.</w:t>
            </w:r>
          </w:p>
        </w:tc>
        <w:tc>
          <w:tcPr>
            <w:tcW w:w="859" w:type="dxa"/>
          </w:tcPr>
          <w:p w14:paraId="74BB21B3" w14:textId="77777777" w:rsidR="0068507F" w:rsidRPr="00571B4F" w:rsidRDefault="0068507F" w:rsidP="00630795">
            <w:pPr>
              <w:pStyle w:val="TAL"/>
              <w:rPr>
                <w:sz w:val="16"/>
              </w:rPr>
            </w:pPr>
            <w:r>
              <w:rPr>
                <w:sz w:val="16"/>
              </w:rPr>
              <w:t>38.523-1</w:t>
            </w:r>
          </w:p>
        </w:tc>
        <w:tc>
          <w:tcPr>
            <w:tcW w:w="709" w:type="dxa"/>
          </w:tcPr>
          <w:p w14:paraId="4A08C2AB" w14:textId="77777777" w:rsidR="0068507F" w:rsidRPr="00571B4F" w:rsidRDefault="0068507F" w:rsidP="00630795">
            <w:pPr>
              <w:pStyle w:val="TAL"/>
              <w:rPr>
                <w:sz w:val="16"/>
              </w:rPr>
            </w:pPr>
            <w:r>
              <w:rPr>
                <w:sz w:val="16"/>
              </w:rPr>
              <w:t>4484</w:t>
            </w:r>
          </w:p>
        </w:tc>
        <w:tc>
          <w:tcPr>
            <w:tcW w:w="283" w:type="dxa"/>
          </w:tcPr>
          <w:p w14:paraId="4D20F0AA" w14:textId="77777777" w:rsidR="0068507F" w:rsidRPr="00571B4F" w:rsidRDefault="0068507F" w:rsidP="00630795">
            <w:pPr>
              <w:pStyle w:val="TAR"/>
              <w:rPr>
                <w:sz w:val="16"/>
              </w:rPr>
            </w:pPr>
            <w:r>
              <w:rPr>
                <w:sz w:val="16"/>
              </w:rPr>
              <w:t>-</w:t>
            </w:r>
          </w:p>
        </w:tc>
        <w:tc>
          <w:tcPr>
            <w:tcW w:w="709" w:type="dxa"/>
          </w:tcPr>
          <w:p w14:paraId="03BD7BBC" w14:textId="77777777" w:rsidR="0068507F" w:rsidRPr="00571B4F" w:rsidRDefault="0068507F" w:rsidP="00630795">
            <w:pPr>
              <w:pStyle w:val="TAL"/>
              <w:rPr>
                <w:sz w:val="16"/>
              </w:rPr>
            </w:pPr>
            <w:r>
              <w:rPr>
                <w:sz w:val="16"/>
              </w:rPr>
              <w:t>Rel-17</w:t>
            </w:r>
          </w:p>
        </w:tc>
        <w:tc>
          <w:tcPr>
            <w:tcW w:w="335" w:type="dxa"/>
          </w:tcPr>
          <w:p w14:paraId="174083D6" w14:textId="77777777" w:rsidR="0068507F" w:rsidRPr="00571B4F" w:rsidRDefault="0068507F" w:rsidP="00630795">
            <w:pPr>
              <w:pStyle w:val="TAL"/>
              <w:rPr>
                <w:sz w:val="16"/>
              </w:rPr>
            </w:pPr>
            <w:r>
              <w:rPr>
                <w:sz w:val="16"/>
              </w:rPr>
              <w:t>F</w:t>
            </w:r>
          </w:p>
        </w:tc>
        <w:tc>
          <w:tcPr>
            <w:tcW w:w="3925" w:type="dxa"/>
          </w:tcPr>
          <w:p w14:paraId="210E667C" w14:textId="77777777" w:rsidR="0068507F" w:rsidRPr="00571B4F" w:rsidRDefault="0068507F" w:rsidP="00630795">
            <w:pPr>
              <w:pStyle w:val="TAL"/>
              <w:rPr>
                <w:sz w:val="16"/>
              </w:rPr>
            </w:pPr>
            <w:r>
              <w:rPr>
                <w:sz w:val="16"/>
              </w:rPr>
              <w:t>TEI15_Test, 5GS_NR_LTE-UEConTest</w:t>
            </w:r>
          </w:p>
        </w:tc>
        <w:tc>
          <w:tcPr>
            <w:tcW w:w="967" w:type="dxa"/>
          </w:tcPr>
          <w:p w14:paraId="407E704C" w14:textId="77777777" w:rsidR="0068507F" w:rsidRPr="00571B4F" w:rsidRDefault="0068507F" w:rsidP="00630795">
            <w:pPr>
              <w:pStyle w:val="TAL"/>
              <w:rPr>
                <w:sz w:val="16"/>
              </w:rPr>
            </w:pPr>
            <w:r>
              <w:rPr>
                <w:sz w:val="16"/>
              </w:rPr>
              <w:t>agreed</w:t>
            </w:r>
          </w:p>
        </w:tc>
      </w:tr>
      <w:tr w:rsidR="0068507F" w14:paraId="4E0DA7FA" w14:textId="77777777" w:rsidTr="00807266">
        <w:tc>
          <w:tcPr>
            <w:tcW w:w="1097" w:type="dxa"/>
          </w:tcPr>
          <w:p w14:paraId="197FB47A" w14:textId="77777777" w:rsidR="0068507F" w:rsidRPr="00571B4F" w:rsidRDefault="0068507F" w:rsidP="00630795">
            <w:pPr>
              <w:pStyle w:val="TAL"/>
              <w:rPr>
                <w:sz w:val="16"/>
              </w:rPr>
            </w:pPr>
            <w:r>
              <w:rPr>
                <w:sz w:val="16"/>
              </w:rPr>
              <w:t>R5-244239</w:t>
            </w:r>
          </w:p>
        </w:tc>
        <w:tc>
          <w:tcPr>
            <w:tcW w:w="2841" w:type="dxa"/>
          </w:tcPr>
          <w:p w14:paraId="533B61F8" w14:textId="77777777" w:rsidR="0068507F" w:rsidRPr="00571B4F" w:rsidRDefault="0068507F" w:rsidP="00630795">
            <w:pPr>
              <w:pStyle w:val="TAL"/>
              <w:rPr>
                <w:sz w:val="16"/>
              </w:rPr>
            </w:pPr>
            <w:r>
              <w:rPr>
                <w:sz w:val="16"/>
              </w:rPr>
              <w:t>Correction to Idle mode I-RAT TC 6.2.3.10 and 6.2.3.11</w:t>
            </w:r>
          </w:p>
        </w:tc>
        <w:tc>
          <w:tcPr>
            <w:tcW w:w="1577" w:type="dxa"/>
          </w:tcPr>
          <w:p w14:paraId="282A4308" w14:textId="77777777" w:rsidR="0068507F" w:rsidRPr="00571B4F" w:rsidRDefault="0068507F" w:rsidP="00630795">
            <w:pPr>
              <w:pStyle w:val="TAL"/>
              <w:rPr>
                <w:sz w:val="16"/>
              </w:rPr>
            </w:pPr>
            <w:r>
              <w:rPr>
                <w:sz w:val="16"/>
              </w:rPr>
              <w:t>MediaTek Inc.</w:t>
            </w:r>
          </w:p>
        </w:tc>
        <w:tc>
          <w:tcPr>
            <w:tcW w:w="859" w:type="dxa"/>
          </w:tcPr>
          <w:p w14:paraId="785A5EDF" w14:textId="77777777" w:rsidR="0068507F" w:rsidRPr="00571B4F" w:rsidRDefault="0068507F" w:rsidP="00630795">
            <w:pPr>
              <w:pStyle w:val="TAL"/>
              <w:rPr>
                <w:sz w:val="16"/>
              </w:rPr>
            </w:pPr>
            <w:r>
              <w:rPr>
                <w:sz w:val="16"/>
              </w:rPr>
              <w:t>38.523-1</w:t>
            </w:r>
          </w:p>
        </w:tc>
        <w:tc>
          <w:tcPr>
            <w:tcW w:w="709" w:type="dxa"/>
          </w:tcPr>
          <w:p w14:paraId="3DF69077" w14:textId="77777777" w:rsidR="0068507F" w:rsidRPr="00571B4F" w:rsidRDefault="0068507F" w:rsidP="00630795">
            <w:pPr>
              <w:pStyle w:val="TAL"/>
              <w:rPr>
                <w:sz w:val="16"/>
              </w:rPr>
            </w:pPr>
            <w:r>
              <w:rPr>
                <w:sz w:val="16"/>
              </w:rPr>
              <w:t>4485</w:t>
            </w:r>
          </w:p>
        </w:tc>
        <w:tc>
          <w:tcPr>
            <w:tcW w:w="283" w:type="dxa"/>
          </w:tcPr>
          <w:p w14:paraId="3710FE05" w14:textId="77777777" w:rsidR="0068507F" w:rsidRPr="00571B4F" w:rsidRDefault="0068507F" w:rsidP="00630795">
            <w:pPr>
              <w:pStyle w:val="TAR"/>
              <w:rPr>
                <w:sz w:val="16"/>
              </w:rPr>
            </w:pPr>
            <w:r>
              <w:rPr>
                <w:sz w:val="16"/>
              </w:rPr>
              <w:t>-</w:t>
            </w:r>
          </w:p>
        </w:tc>
        <w:tc>
          <w:tcPr>
            <w:tcW w:w="709" w:type="dxa"/>
          </w:tcPr>
          <w:p w14:paraId="21EDE906" w14:textId="77777777" w:rsidR="0068507F" w:rsidRPr="00571B4F" w:rsidRDefault="0068507F" w:rsidP="00630795">
            <w:pPr>
              <w:pStyle w:val="TAL"/>
              <w:rPr>
                <w:sz w:val="16"/>
              </w:rPr>
            </w:pPr>
            <w:r>
              <w:rPr>
                <w:sz w:val="16"/>
              </w:rPr>
              <w:t>Rel-17</w:t>
            </w:r>
          </w:p>
        </w:tc>
        <w:tc>
          <w:tcPr>
            <w:tcW w:w="335" w:type="dxa"/>
          </w:tcPr>
          <w:p w14:paraId="3F11518A" w14:textId="77777777" w:rsidR="0068507F" w:rsidRPr="00571B4F" w:rsidRDefault="0068507F" w:rsidP="00630795">
            <w:pPr>
              <w:pStyle w:val="TAL"/>
              <w:rPr>
                <w:sz w:val="16"/>
              </w:rPr>
            </w:pPr>
            <w:r>
              <w:rPr>
                <w:sz w:val="16"/>
              </w:rPr>
              <w:t>F</w:t>
            </w:r>
          </w:p>
        </w:tc>
        <w:tc>
          <w:tcPr>
            <w:tcW w:w="3925" w:type="dxa"/>
          </w:tcPr>
          <w:p w14:paraId="1671E41E" w14:textId="77777777" w:rsidR="0068507F" w:rsidRPr="00571B4F" w:rsidRDefault="0068507F" w:rsidP="00630795">
            <w:pPr>
              <w:pStyle w:val="TAL"/>
              <w:rPr>
                <w:sz w:val="16"/>
              </w:rPr>
            </w:pPr>
            <w:r>
              <w:rPr>
                <w:sz w:val="16"/>
              </w:rPr>
              <w:t>TEI15_Test, 5GS_NR_LTE-UEConTest</w:t>
            </w:r>
          </w:p>
        </w:tc>
        <w:tc>
          <w:tcPr>
            <w:tcW w:w="967" w:type="dxa"/>
          </w:tcPr>
          <w:p w14:paraId="2A49033B" w14:textId="77777777" w:rsidR="0068507F" w:rsidRPr="00571B4F" w:rsidRDefault="0068507F" w:rsidP="00630795">
            <w:pPr>
              <w:pStyle w:val="TAL"/>
              <w:rPr>
                <w:sz w:val="16"/>
              </w:rPr>
            </w:pPr>
            <w:r>
              <w:rPr>
                <w:sz w:val="16"/>
              </w:rPr>
              <w:t>agreed</w:t>
            </w:r>
          </w:p>
        </w:tc>
      </w:tr>
      <w:tr w:rsidR="0068507F" w14:paraId="6A00D531" w14:textId="77777777" w:rsidTr="00807266">
        <w:tc>
          <w:tcPr>
            <w:tcW w:w="1097" w:type="dxa"/>
          </w:tcPr>
          <w:p w14:paraId="7CF20ED6" w14:textId="77777777" w:rsidR="0068507F" w:rsidRPr="00571B4F" w:rsidRDefault="0068507F" w:rsidP="00630795">
            <w:pPr>
              <w:pStyle w:val="TAL"/>
              <w:rPr>
                <w:sz w:val="16"/>
              </w:rPr>
            </w:pPr>
            <w:r>
              <w:rPr>
                <w:sz w:val="16"/>
              </w:rPr>
              <w:t>R5-244240</w:t>
            </w:r>
          </w:p>
        </w:tc>
        <w:tc>
          <w:tcPr>
            <w:tcW w:w="2841" w:type="dxa"/>
          </w:tcPr>
          <w:p w14:paraId="6D3032F5" w14:textId="77777777" w:rsidR="0068507F" w:rsidRPr="00571B4F" w:rsidRDefault="0068507F" w:rsidP="00630795">
            <w:pPr>
              <w:pStyle w:val="TAL"/>
              <w:rPr>
                <w:sz w:val="16"/>
              </w:rPr>
            </w:pPr>
            <w:r>
              <w:rPr>
                <w:sz w:val="16"/>
              </w:rPr>
              <w:t xml:space="preserve">Correction to </w:t>
            </w:r>
            <w:proofErr w:type="spellStart"/>
            <w:r>
              <w:rPr>
                <w:sz w:val="16"/>
              </w:rPr>
              <w:t>eCPSOR</w:t>
            </w:r>
            <w:proofErr w:type="spellEnd"/>
            <w:r>
              <w:rPr>
                <w:sz w:val="16"/>
              </w:rPr>
              <w:t xml:space="preserve"> TC 6.3.2.3 and 6.3.2.6</w:t>
            </w:r>
          </w:p>
        </w:tc>
        <w:tc>
          <w:tcPr>
            <w:tcW w:w="1577" w:type="dxa"/>
          </w:tcPr>
          <w:p w14:paraId="6D1FCDB9" w14:textId="77777777" w:rsidR="0068507F" w:rsidRPr="00571B4F" w:rsidRDefault="0068507F" w:rsidP="00630795">
            <w:pPr>
              <w:pStyle w:val="TAL"/>
              <w:rPr>
                <w:sz w:val="16"/>
              </w:rPr>
            </w:pPr>
            <w:r>
              <w:rPr>
                <w:sz w:val="16"/>
              </w:rPr>
              <w:t>MediaTek Inc.</w:t>
            </w:r>
          </w:p>
        </w:tc>
        <w:tc>
          <w:tcPr>
            <w:tcW w:w="859" w:type="dxa"/>
          </w:tcPr>
          <w:p w14:paraId="7824219F" w14:textId="77777777" w:rsidR="0068507F" w:rsidRPr="00571B4F" w:rsidRDefault="0068507F" w:rsidP="00630795">
            <w:pPr>
              <w:pStyle w:val="TAL"/>
              <w:rPr>
                <w:sz w:val="16"/>
              </w:rPr>
            </w:pPr>
            <w:r>
              <w:rPr>
                <w:sz w:val="16"/>
              </w:rPr>
              <w:t>38.523-1</w:t>
            </w:r>
          </w:p>
        </w:tc>
        <w:tc>
          <w:tcPr>
            <w:tcW w:w="709" w:type="dxa"/>
          </w:tcPr>
          <w:p w14:paraId="1D2AD4DD" w14:textId="77777777" w:rsidR="0068507F" w:rsidRPr="00571B4F" w:rsidRDefault="0068507F" w:rsidP="00630795">
            <w:pPr>
              <w:pStyle w:val="TAL"/>
              <w:rPr>
                <w:sz w:val="16"/>
              </w:rPr>
            </w:pPr>
            <w:r>
              <w:rPr>
                <w:sz w:val="16"/>
              </w:rPr>
              <w:t>4486</w:t>
            </w:r>
          </w:p>
        </w:tc>
        <w:tc>
          <w:tcPr>
            <w:tcW w:w="283" w:type="dxa"/>
          </w:tcPr>
          <w:p w14:paraId="0F34DEC1" w14:textId="77777777" w:rsidR="0068507F" w:rsidRPr="00571B4F" w:rsidRDefault="0068507F" w:rsidP="00630795">
            <w:pPr>
              <w:pStyle w:val="TAR"/>
              <w:rPr>
                <w:sz w:val="16"/>
              </w:rPr>
            </w:pPr>
            <w:r>
              <w:rPr>
                <w:sz w:val="16"/>
              </w:rPr>
              <w:t>-</w:t>
            </w:r>
          </w:p>
        </w:tc>
        <w:tc>
          <w:tcPr>
            <w:tcW w:w="709" w:type="dxa"/>
          </w:tcPr>
          <w:p w14:paraId="7A525BFD" w14:textId="77777777" w:rsidR="0068507F" w:rsidRPr="00571B4F" w:rsidRDefault="0068507F" w:rsidP="00630795">
            <w:pPr>
              <w:pStyle w:val="TAL"/>
              <w:rPr>
                <w:sz w:val="16"/>
              </w:rPr>
            </w:pPr>
            <w:r>
              <w:rPr>
                <w:sz w:val="16"/>
              </w:rPr>
              <w:t>Rel-17</w:t>
            </w:r>
          </w:p>
        </w:tc>
        <w:tc>
          <w:tcPr>
            <w:tcW w:w="335" w:type="dxa"/>
          </w:tcPr>
          <w:p w14:paraId="449FFCDC" w14:textId="77777777" w:rsidR="0068507F" w:rsidRPr="00571B4F" w:rsidRDefault="0068507F" w:rsidP="00630795">
            <w:pPr>
              <w:pStyle w:val="TAL"/>
              <w:rPr>
                <w:sz w:val="16"/>
              </w:rPr>
            </w:pPr>
            <w:r>
              <w:rPr>
                <w:sz w:val="16"/>
              </w:rPr>
              <w:t>F</w:t>
            </w:r>
          </w:p>
        </w:tc>
        <w:tc>
          <w:tcPr>
            <w:tcW w:w="3925" w:type="dxa"/>
          </w:tcPr>
          <w:p w14:paraId="48B458D1" w14:textId="77777777" w:rsidR="0068507F" w:rsidRPr="00571B4F" w:rsidRDefault="0068507F" w:rsidP="00630795">
            <w:pPr>
              <w:pStyle w:val="TAL"/>
              <w:rPr>
                <w:sz w:val="16"/>
              </w:rPr>
            </w:pPr>
            <w:r>
              <w:rPr>
                <w:sz w:val="16"/>
              </w:rPr>
              <w:t xml:space="preserve">TEI17_Test, </w:t>
            </w:r>
            <w:proofErr w:type="spellStart"/>
            <w:r>
              <w:rPr>
                <w:sz w:val="16"/>
              </w:rPr>
              <w:t>eCPSOR_CON-UEConTest</w:t>
            </w:r>
            <w:proofErr w:type="spellEnd"/>
          </w:p>
        </w:tc>
        <w:tc>
          <w:tcPr>
            <w:tcW w:w="967" w:type="dxa"/>
          </w:tcPr>
          <w:p w14:paraId="49C01C0C" w14:textId="77777777" w:rsidR="0068507F" w:rsidRPr="00571B4F" w:rsidRDefault="0068507F" w:rsidP="00630795">
            <w:pPr>
              <w:pStyle w:val="TAL"/>
              <w:rPr>
                <w:sz w:val="16"/>
              </w:rPr>
            </w:pPr>
            <w:r>
              <w:rPr>
                <w:sz w:val="16"/>
              </w:rPr>
              <w:t>agreed</w:t>
            </w:r>
          </w:p>
        </w:tc>
      </w:tr>
      <w:tr w:rsidR="0068507F" w14:paraId="50248269" w14:textId="77777777" w:rsidTr="00807266">
        <w:tc>
          <w:tcPr>
            <w:tcW w:w="1097" w:type="dxa"/>
          </w:tcPr>
          <w:p w14:paraId="3CFFBB07" w14:textId="77777777" w:rsidR="0068507F" w:rsidRPr="00571B4F" w:rsidRDefault="0068507F" w:rsidP="00630795">
            <w:pPr>
              <w:pStyle w:val="TAL"/>
              <w:rPr>
                <w:sz w:val="16"/>
              </w:rPr>
            </w:pPr>
            <w:r>
              <w:rPr>
                <w:sz w:val="16"/>
              </w:rPr>
              <w:t>R5-244241</w:t>
            </w:r>
          </w:p>
        </w:tc>
        <w:tc>
          <w:tcPr>
            <w:tcW w:w="2841" w:type="dxa"/>
          </w:tcPr>
          <w:p w14:paraId="39B6C98B" w14:textId="77777777" w:rsidR="0068507F" w:rsidRPr="00571B4F" w:rsidRDefault="0068507F" w:rsidP="00630795">
            <w:pPr>
              <w:pStyle w:val="TAL"/>
              <w:rPr>
                <w:sz w:val="16"/>
              </w:rPr>
            </w:pPr>
            <w:r>
              <w:rPr>
                <w:sz w:val="16"/>
              </w:rPr>
              <w:t>Correction to CAG TC 6.5.2.1</w:t>
            </w:r>
          </w:p>
        </w:tc>
        <w:tc>
          <w:tcPr>
            <w:tcW w:w="1577" w:type="dxa"/>
          </w:tcPr>
          <w:p w14:paraId="345EB6B5" w14:textId="77777777" w:rsidR="0068507F" w:rsidRPr="00571B4F" w:rsidRDefault="0068507F" w:rsidP="00630795">
            <w:pPr>
              <w:pStyle w:val="TAL"/>
              <w:rPr>
                <w:sz w:val="16"/>
              </w:rPr>
            </w:pPr>
            <w:r>
              <w:rPr>
                <w:sz w:val="16"/>
              </w:rPr>
              <w:t>MediaTek Inc.</w:t>
            </w:r>
          </w:p>
        </w:tc>
        <w:tc>
          <w:tcPr>
            <w:tcW w:w="859" w:type="dxa"/>
          </w:tcPr>
          <w:p w14:paraId="30941618" w14:textId="77777777" w:rsidR="0068507F" w:rsidRPr="00571B4F" w:rsidRDefault="0068507F" w:rsidP="00630795">
            <w:pPr>
              <w:pStyle w:val="TAL"/>
              <w:rPr>
                <w:sz w:val="16"/>
              </w:rPr>
            </w:pPr>
            <w:r>
              <w:rPr>
                <w:sz w:val="16"/>
              </w:rPr>
              <w:t>38.523-1</w:t>
            </w:r>
          </w:p>
        </w:tc>
        <w:tc>
          <w:tcPr>
            <w:tcW w:w="709" w:type="dxa"/>
          </w:tcPr>
          <w:p w14:paraId="3C20767A" w14:textId="77777777" w:rsidR="0068507F" w:rsidRPr="00571B4F" w:rsidRDefault="0068507F" w:rsidP="00630795">
            <w:pPr>
              <w:pStyle w:val="TAL"/>
              <w:rPr>
                <w:sz w:val="16"/>
              </w:rPr>
            </w:pPr>
            <w:r>
              <w:rPr>
                <w:sz w:val="16"/>
              </w:rPr>
              <w:t>4487</w:t>
            </w:r>
          </w:p>
        </w:tc>
        <w:tc>
          <w:tcPr>
            <w:tcW w:w="283" w:type="dxa"/>
          </w:tcPr>
          <w:p w14:paraId="446E0568" w14:textId="77777777" w:rsidR="0068507F" w:rsidRPr="00571B4F" w:rsidRDefault="0068507F" w:rsidP="00630795">
            <w:pPr>
              <w:pStyle w:val="TAR"/>
              <w:rPr>
                <w:sz w:val="16"/>
              </w:rPr>
            </w:pPr>
            <w:r>
              <w:rPr>
                <w:sz w:val="16"/>
              </w:rPr>
              <w:t>-</w:t>
            </w:r>
          </w:p>
        </w:tc>
        <w:tc>
          <w:tcPr>
            <w:tcW w:w="709" w:type="dxa"/>
          </w:tcPr>
          <w:p w14:paraId="4BD22D83" w14:textId="77777777" w:rsidR="0068507F" w:rsidRPr="00571B4F" w:rsidRDefault="0068507F" w:rsidP="00630795">
            <w:pPr>
              <w:pStyle w:val="TAL"/>
              <w:rPr>
                <w:sz w:val="16"/>
              </w:rPr>
            </w:pPr>
            <w:r>
              <w:rPr>
                <w:sz w:val="16"/>
              </w:rPr>
              <w:t>Rel-17</w:t>
            </w:r>
          </w:p>
        </w:tc>
        <w:tc>
          <w:tcPr>
            <w:tcW w:w="335" w:type="dxa"/>
          </w:tcPr>
          <w:p w14:paraId="5928E669" w14:textId="77777777" w:rsidR="0068507F" w:rsidRPr="00571B4F" w:rsidRDefault="0068507F" w:rsidP="00630795">
            <w:pPr>
              <w:pStyle w:val="TAL"/>
              <w:rPr>
                <w:sz w:val="16"/>
              </w:rPr>
            </w:pPr>
            <w:r>
              <w:rPr>
                <w:sz w:val="16"/>
              </w:rPr>
              <w:t>F</w:t>
            </w:r>
          </w:p>
        </w:tc>
        <w:tc>
          <w:tcPr>
            <w:tcW w:w="3925" w:type="dxa"/>
          </w:tcPr>
          <w:p w14:paraId="111C3299" w14:textId="77777777" w:rsidR="0068507F" w:rsidRPr="00571B4F" w:rsidRDefault="0068507F" w:rsidP="00630795">
            <w:pPr>
              <w:pStyle w:val="TAL"/>
              <w:rPr>
                <w:sz w:val="16"/>
              </w:rPr>
            </w:pPr>
            <w:r>
              <w:rPr>
                <w:sz w:val="16"/>
              </w:rPr>
              <w:t xml:space="preserve">TEI16_Test, </w:t>
            </w:r>
            <w:proofErr w:type="spellStart"/>
            <w:r>
              <w:rPr>
                <w:sz w:val="16"/>
              </w:rPr>
              <w:t>NG_RAN_PRN_Vertical_LAN-UEConTest</w:t>
            </w:r>
            <w:proofErr w:type="spellEnd"/>
          </w:p>
        </w:tc>
        <w:tc>
          <w:tcPr>
            <w:tcW w:w="967" w:type="dxa"/>
          </w:tcPr>
          <w:p w14:paraId="01CDD301" w14:textId="77777777" w:rsidR="0068507F" w:rsidRPr="00571B4F" w:rsidRDefault="0068507F" w:rsidP="00630795">
            <w:pPr>
              <w:pStyle w:val="TAL"/>
              <w:rPr>
                <w:sz w:val="16"/>
              </w:rPr>
            </w:pPr>
            <w:r>
              <w:rPr>
                <w:sz w:val="16"/>
              </w:rPr>
              <w:t>agreed</w:t>
            </w:r>
          </w:p>
        </w:tc>
      </w:tr>
      <w:tr w:rsidR="0068507F" w14:paraId="5A6E4206" w14:textId="77777777" w:rsidTr="00807266">
        <w:tc>
          <w:tcPr>
            <w:tcW w:w="1097" w:type="dxa"/>
          </w:tcPr>
          <w:p w14:paraId="23ABE711" w14:textId="77777777" w:rsidR="0068507F" w:rsidRPr="00571B4F" w:rsidRDefault="0068507F" w:rsidP="00630795">
            <w:pPr>
              <w:pStyle w:val="TAL"/>
              <w:rPr>
                <w:sz w:val="16"/>
              </w:rPr>
            </w:pPr>
            <w:r>
              <w:rPr>
                <w:sz w:val="16"/>
              </w:rPr>
              <w:t>R5-244242</w:t>
            </w:r>
          </w:p>
        </w:tc>
        <w:tc>
          <w:tcPr>
            <w:tcW w:w="2841" w:type="dxa"/>
          </w:tcPr>
          <w:p w14:paraId="14CC3764" w14:textId="77777777" w:rsidR="0068507F" w:rsidRPr="00571B4F" w:rsidRDefault="0068507F" w:rsidP="00630795">
            <w:pPr>
              <w:pStyle w:val="TAL"/>
              <w:rPr>
                <w:sz w:val="16"/>
              </w:rPr>
            </w:pPr>
            <w:r>
              <w:rPr>
                <w:sz w:val="16"/>
              </w:rPr>
              <w:t>Correction to MAC TC 7.1.1.1.1</w:t>
            </w:r>
          </w:p>
        </w:tc>
        <w:tc>
          <w:tcPr>
            <w:tcW w:w="1577" w:type="dxa"/>
          </w:tcPr>
          <w:p w14:paraId="7975C45A" w14:textId="77777777" w:rsidR="0068507F" w:rsidRPr="00571B4F" w:rsidRDefault="0068507F" w:rsidP="00630795">
            <w:pPr>
              <w:pStyle w:val="TAL"/>
              <w:rPr>
                <w:sz w:val="16"/>
              </w:rPr>
            </w:pPr>
            <w:r>
              <w:rPr>
                <w:sz w:val="16"/>
              </w:rPr>
              <w:t>MediaTek Inc.</w:t>
            </w:r>
          </w:p>
        </w:tc>
        <w:tc>
          <w:tcPr>
            <w:tcW w:w="859" w:type="dxa"/>
          </w:tcPr>
          <w:p w14:paraId="35FAA669" w14:textId="77777777" w:rsidR="0068507F" w:rsidRPr="00571B4F" w:rsidRDefault="0068507F" w:rsidP="00630795">
            <w:pPr>
              <w:pStyle w:val="TAL"/>
              <w:rPr>
                <w:sz w:val="16"/>
              </w:rPr>
            </w:pPr>
            <w:r>
              <w:rPr>
                <w:sz w:val="16"/>
              </w:rPr>
              <w:t>38.523-1</w:t>
            </w:r>
          </w:p>
        </w:tc>
        <w:tc>
          <w:tcPr>
            <w:tcW w:w="709" w:type="dxa"/>
          </w:tcPr>
          <w:p w14:paraId="6BCECB68" w14:textId="77777777" w:rsidR="0068507F" w:rsidRPr="00571B4F" w:rsidRDefault="0068507F" w:rsidP="00630795">
            <w:pPr>
              <w:pStyle w:val="TAL"/>
              <w:rPr>
                <w:sz w:val="16"/>
              </w:rPr>
            </w:pPr>
            <w:r>
              <w:rPr>
                <w:sz w:val="16"/>
              </w:rPr>
              <w:t>4488</w:t>
            </w:r>
          </w:p>
        </w:tc>
        <w:tc>
          <w:tcPr>
            <w:tcW w:w="283" w:type="dxa"/>
          </w:tcPr>
          <w:p w14:paraId="775E36A2" w14:textId="77777777" w:rsidR="0068507F" w:rsidRPr="00571B4F" w:rsidRDefault="0068507F" w:rsidP="00630795">
            <w:pPr>
              <w:pStyle w:val="TAR"/>
              <w:rPr>
                <w:sz w:val="16"/>
              </w:rPr>
            </w:pPr>
            <w:r>
              <w:rPr>
                <w:sz w:val="16"/>
              </w:rPr>
              <w:t>-</w:t>
            </w:r>
          </w:p>
        </w:tc>
        <w:tc>
          <w:tcPr>
            <w:tcW w:w="709" w:type="dxa"/>
          </w:tcPr>
          <w:p w14:paraId="7462EDBE" w14:textId="77777777" w:rsidR="0068507F" w:rsidRPr="00571B4F" w:rsidRDefault="0068507F" w:rsidP="00630795">
            <w:pPr>
              <w:pStyle w:val="TAL"/>
              <w:rPr>
                <w:sz w:val="16"/>
              </w:rPr>
            </w:pPr>
            <w:r>
              <w:rPr>
                <w:sz w:val="16"/>
              </w:rPr>
              <w:t>Rel-17</w:t>
            </w:r>
          </w:p>
        </w:tc>
        <w:tc>
          <w:tcPr>
            <w:tcW w:w="335" w:type="dxa"/>
          </w:tcPr>
          <w:p w14:paraId="12478CD6" w14:textId="77777777" w:rsidR="0068507F" w:rsidRPr="00571B4F" w:rsidRDefault="0068507F" w:rsidP="00630795">
            <w:pPr>
              <w:pStyle w:val="TAL"/>
              <w:rPr>
                <w:sz w:val="16"/>
              </w:rPr>
            </w:pPr>
            <w:r>
              <w:rPr>
                <w:sz w:val="16"/>
              </w:rPr>
              <w:t>F</w:t>
            </w:r>
          </w:p>
        </w:tc>
        <w:tc>
          <w:tcPr>
            <w:tcW w:w="3925" w:type="dxa"/>
          </w:tcPr>
          <w:p w14:paraId="5DF29621" w14:textId="77777777" w:rsidR="0068507F" w:rsidRPr="00571B4F" w:rsidRDefault="0068507F" w:rsidP="00630795">
            <w:pPr>
              <w:pStyle w:val="TAL"/>
              <w:rPr>
                <w:sz w:val="16"/>
              </w:rPr>
            </w:pPr>
            <w:r>
              <w:rPr>
                <w:sz w:val="16"/>
              </w:rPr>
              <w:t>TEI15_Test, 5GS_NR_LTE-UEConTest</w:t>
            </w:r>
          </w:p>
        </w:tc>
        <w:tc>
          <w:tcPr>
            <w:tcW w:w="967" w:type="dxa"/>
          </w:tcPr>
          <w:p w14:paraId="3E764628" w14:textId="77777777" w:rsidR="0068507F" w:rsidRPr="00571B4F" w:rsidRDefault="0068507F" w:rsidP="00630795">
            <w:pPr>
              <w:pStyle w:val="TAL"/>
              <w:rPr>
                <w:sz w:val="16"/>
              </w:rPr>
            </w:pPr>
            <w:r>
              <w:rPr>
                <w:sz w:val="16"/>
              </w:rPr>
              <w:t>revised</w:t>
            </w:r>
          </w:p>
        </w:tc>
      </w:tr>
      <w:tr w:rsidR="0068507F" w14:paraId="187A400A" w14:textId="77777777" w:rsidTr="00807266">
        <w:tc>
          <w:tcPr>
            <w:tcW w:w="1097" w:type="dxa"/>
          </w:tcPr>
          <w:p w14:paraId="52E7C3AF" w14:textId="77777777" w:rsidR="0068507F" w:rsidRPr="00571B4F" w:rsidRDefault="0068507F" w:rsidP="00630795">
            <w:pPr>
              <w:pStyle w:val="TAL"/>
              <w:rPr>
                <w:sz w:val="16"/>
              </w:rPr>
            </w:pPr>
            <w:r>
              <w:rPr>
                <w:sz w:val="16"/>
              </w:rPr>
              <w:t>R5-245504</w:t>
            </w:r>
          </w:p>
        </w:tc>
        <w:tc>
          <w:tcPr>
            <w:tcW w:w="2841" w:type="dxa"/>
          </w:tcPr>
          <w:p w14:paraId="204AF2CF" w14:textId="77777777" w:rsidR="0068507F" w:rsidRPr="00571B4F" w:rsidRDefault="0068507F" w:rsidP="00630795">
            <w:pPr>
              <w:pStyle w:val="TAL"/>
              <w:rPr>
                <w:sz w:val="16"/>
              </w:rPr>
            </w:pPr>
            <w:r>
              <w:rPr>
                <w:sz w:val="16"/>
              </w:rPr>
              <w:t>Correction to MAC TC 7.1.1.1.1</w:t>
            </w:r>
          </w:p>
        </w:tc>
        <w:tc>
          <w:tcPr>
            <w:tcW w:w="1577" w:type="dxa"/>
          </w:tcPr>
          <w:p w14:paraId="7651A7B1" w14:textId="77777777" w:rsidR="0068507F" w:rsidRPr="00571B4F" w:rsidRDefault="0068507F" w:rsidP="00630795">
            <w:pPr>
              <w:pStyle w:val="TAL"/>
              <w:rPr>
                <w:sz w:val="16"/>
              </w:rPr>
            </w:pPr>
            <w:r>
              <w:rPr>
                <w:sz w:val="16"/>
              </w:rPr>
              <w:t>MediaTek Inc.</w:t>
            </w:r>
          </w:p>
        </w:tc>
        <w:tc>
          <w:tcPr>
            <w:tcW w:w="859" w:type="dxa"/>
          </w:tcPr>
          <w:p w14:paraId="359B2FDB" w14:textId="77777777" w:rsidR="0068507F" w:rsidRPr="00571B4F" w:rsidRDefault="0068507F" w:rsidP="00630795">
            <w:pPr>
              <w:pStyle w:val="TAL"/>
              <w:rPr>
                <w:sz w:val="16"/>
              </w:rPr>
            </w:pPr>
            <w:r>
              <w:rPr>
                <w:sz w:val="16"/>
              </w:rPr>
              <w:t>38.523-1</w:t>
            </w:r>
          </w:p>
        </w:tc>
        <w:tc>
          <w:tcPr>
            <w:tcW w:w="709" w:type="dxa"/>
          </w:tcPr>
          <w:p w14:paraId="1D87B675" w14:textId="77777777" w:rsidR="0068507F" w:rsidRPr="00571B4F" w:rsidRDefault="0068507F" w:rsidP="00630795">
            <w:pPr>
              <w:pStyle w:val="TAL"/>
              <w:rPr>
                <w:sz w:val="16"/>
              </w:rPr>
            </w:pPr>
            <w:r>
              <w:rPr>
                <w:sz w:val="16"/>
              </w:rPr>
              <w:t>4488</w:t>
            </w:r>
          </w:p>
        </w:tc>
        <w:tc>
          <w:tcPr>
            <w:tcW w:w="283" w:type="dxa"/>
          </w:tcPr>
          <w:p w14:paraId="7A6F6E6F" w14:textId="77777777" w:rsidR="0068507F" w:rsidRPr="00571B4F" w:rsidRDefault="0068507F" w:rsidP="00630795">
            <w:pPr>
              <w:pStyle w:val="TAR"/>
              <w:rPr>
                <w:sz w:val="16"/>
              </w:rPr>
            </w:pPr>
            <w:r>
              <w:rPr>
                <w:sz w:val="16"/>
              </w:rPr>
              <w:t>1</w:t>
            </w:r>
          </w:p>
        </w:tc>
        <w:tc>
          <w:tcPr>
            <w:tcW w:w="709" w:type="dxa"/>
          </w:tcPr>
          <w:p w14:paraId="1FEC808D" w14:textId="77777777" w:rsidR="0068507F" w:rsidRPr="00571B4F" w:rsidRDefault="0068507F" w:rsidP="00630795">
            <w:pPr>
              <w:pStyle w:val="TAL"/>
              <w:rPr>
                <w:sz w:val="16"/>
              </w:rPr>
            </w:pPr>
            <w:r>
              <w:rPr>
                <w:sz w:val="16"/>
              </w:rPr>
              <w:t>Rel-17</w:t>
            </w:r>
          </w:p>
        </w:tc>
        <w:tc>
          <w:tcPr>
            <w:tcW w:w="335" w:type="dxa"/>
          </w:tcPr>
          <w:p w14:paraId="4F0C6E2C" w14:textId="77777777" w:rsidR="0068507F" w:rsidRPr="00571B4F" w:rsidRDefault="0068507F" w:rsidP="00630795">
            <w:pPr>
              <w:pStyle w:val="TAL"/>
              <w:rPr>
                <w:sz w:val="16"/>
              </w:rPr>
            </w:pPr>
            <w:r>
              <w:rPr>
                <w:sz w:val="16"/>
              </w:rPr>
              <w:t>F</w:t>
            </w:r>
          </w:p>
        </w:tc>
        <w:tc>
          <w:tcPr>
            <w:tcW w:w="3925" w:type="dxa"/>
          </w:tcPr>
          <w:p w14:paraId="2AEB7CBB" w14:textId="77777777" w:rsidR="0068507F" w:rsidRPr="00571B4F" w:rsidRDefault="0068507F" w:rsidP="00630795">
            <w:pPr>
              <w:pStyle w:val="TAL"/>
              <w:rPr>
                <w:sz w:val="16"/>
              </w:rPr>
            </w:pPr>
            <w:r>
              <w:rPr>
                <w:sz w:val="16"/>
              </w:rPr>
              <w:t>TEI15_Test, 5GS_NR_LTE-UEConTest</w:t>
            </w:r>
          </w:p>
        </w:tc>
        <w:tc>
          <w:tcPr>
            <w:tcW w:w="967" w:type="dxa"/>
          </w:tcPr>
          <w:p w14:paraId="271CD73E" w14:textId="77777777" w:rsidR="0068507F" w:rsidRPr="00571B4F" w:rsidRDefault="0068507F" w:rsidP="00630795">
            <w:pPr>
              <w:pStyle w:val="TAL"/>
              <w:rPr>
                <w:sz w:val="16"/>
              </w:rPr>
            </w:pPr>
            <w:r>
              <w:rPr>
                <w:sz w:val="16"/>
              </w:rPr>
              <w:t>agreed</w:t>
            </w:r>
          </w:p>
        </w:tc>
      </w:tr>
      <w:tr w:rsidR="0068507F" w14:paraId="58582ECC" w14:textId="77777777" w:rsidTr="00807266">
        <w:tc>
          <w:tcPr>
            <w:tcW w:w="1097" w:type="dxa"/>
          </w:tcPr>
          <w:p w14:paraId="24F7834C" w14:textId="77777777" w:rsidR="0068507F" w:rsidRPr="00571B4F" w:rsidRDefault="0068507F" w:rsidP="00630795">
            <w:pPr>
              <w:pStyle w:val="TAL"/>
              <w:rPr>
                <w:sz w:val="16"/>
              </w:rPr>
            </w:pPr>
            <w:r>
              <w:rPr>
                <w:sz w:val="16"/>
              </w:rPr>
              <w:t>R5-244243</w:t>
            </w:r>
          </w:p>
        </w:tc>
        <w:tc>
          <w:tcPr>
            <w:tcW w:w="2841" w:type="dxa"/>
          </w:tcPr>
          <w:p w14:paraId="4674AEE9" w14:textId="77777777" w:rsidR="0068507F" w:rsidRPr="00571B4F" w:rsidRDefault="0068507F" w:rsidP="00630795">
            <w:pPr>
              <w:pStyle w:val="TAL"/>
              <w:rPr>
                <w:sz w:val="16"/>
              </w:rPr>
            </w:pPr>
            <w:r>
              <w:rPr>
                <w:sz w:val="16"/>
              </w:rPr>
              <w:t>Correction to MAC TC 7.1.1.1.1a, 7.1.1.2.2 and 7.1.1.3.9</w:t>
            </w:r>
          </w:p>
        </w:tc>
        <w:tc>
          <w:tcPr>
            <w:tcW w:w="1577" w:type="dxa"/>
          </w:tcPr>
          <w:p w14:paraId="0566F23F" w14:textId="77777777" w:rsidR="0068507F" w:rsidRPr="00571B4F" w:rsidRDefault="0068507F" w:rsidP="00630795">
            <w:pPr>
              <w:pStyle w:val="TAL"/>
              <w:rPr>
                <w:sz w:val="16"/>
              </w:rPr>
            </w:pPr>
            <w:r>
              <w:rPr>
                <w:sz w:val="16"/>
              </w:rPr>
              <w:t>MediaTek Inc.</w:t>
            </w:r>
          </w:p>
        </w:tc>
        <w:tc>
          <w:tcPr>
            <w:tcW w:w="859" w:type="dxa"/>
          </w:tcPr>
          <w:p w14:paraId="596806F1" w14:textId="77777777" w:rsidR="0068507F" w:rsidRPr="00571B4F" w:rsidRDefault="0068507F" w:rsidP="00630795">
            <w:pPr>
              <w:pStyle w:val="TAL"/>
              <w:rPr>
                <w:sz w:val="16"/>
              </w:rPr>
            </w:pPr>
            <w:r>
              <w:rPr>
                <w:sz w:val="16"/>
              </w:rPr>
              <w:t>38.523-1</w:t>
            </w:r>
          </w:p>
        </w:tc>
        <w:tc>
          <w:tcPr>
            <w:tcW w:w="709" w:type="dxa"/>
          </w:tcPr>
          <w:p w14:paraId="06DF4444" w14:textId="77777777" w:rsidR="0068507F" w:rsidRPr="00571B4F" w:rsidRDefault="0068507F" w:rsidP="00630795">
            <w:pPr>
              <w:pStyle w:val="TAL"/>
              <w:rPr>
                <w:sz w:val="16"/>
              </w:rPr>
            </w:pPr>
            <w:r>
              <w:rPr>
                <w:sz w:val="16"/>
              </w:rPr>
              <w:t>4489</w:t>
            </w:r>
          </w:p>
        </w:tc>
        <w:tc>
          <w:tcPr>
            <w:tcW w:w="283" w:type="dxa"/>
          </w:tcPr>
          <w:p w14:paraId="3E4A89B8" w14:textId="77777777" w:rsidR="0068507F" w:rsidRPr="00571B4F" w:rsidRDefault="0068507F" w:rsidP="00630795">
            <w:pPr>
              <w:pStyle w:val="TAR"/>
              <w:rPr>
                <w:sz w:val="16"/>
              </w:rPr>
            </w:pPr>
            <w:r>
              <w:rPr>
                <w:sz w:val="16"/>
              </w:rPr>
              <w:t>-</w:t>
            </w:r>
          </w:p>
        </w:tc>
        <w:tc>
          <w:tcPr>
            <w:tcW w:w="709" w:type="dxa"/>
          </w:tcPr>
          <w:p w14:paraId="4C922758" w14:textId="77777777" w:rsidR="0068507F" w:rsidRPr="00571B4F" w:rsidRDefault="0068507F" w:rsidP="00630795">
            <w:pPr>
              <w:pStyle w:val="TAL"/>
              <w:rPr>
                <w:sz w:val="16"/>
              </w:rPr>
            </w:pPr>
            <w:r>
              <w:rPr>
                <w:sz w:val="16"/>
              </w:rPr>
              <w:t>Rel-17</w:t>
            </w:r>
          </w:p>
        </w:tc>
        <w:tc>
          <w:tcPr>
            <w:tcW w:w="335" w:type="dxa"/>
          </w:tcPr>
          <w:p w14:paraId="1DFC2A18" w14:textId="77777777" w:rsidR="0068507F" w:rsidRPr="00571B4F" w:rsidRDefault="0068507F" w:rsidP="00630795">
            <w:pPr>
              <w:pStyle w:val="TAL"/>
              <w:rPr>
                <w:sz w:val="16"/>
              </w:rPr>
            </w:pPr>
            <w:r>
              <w:rPr>
                <w:sz w:val="16"/>
              </w:rPr>
              <w:t>F</w:t>
            </w:r>
          </w:p>
        </w:tc>
        <w:tc>
          <w:tcPr>
            <w:tcW w:w="3925" w:type="dxa"/>
          </w:tcPr>
          <w:p w14:paraId="6DE7AD5D" w14:textId="77777777" w:rsidR="0068507F" w:rsidRPr="00571B4F" w:rsidRDefault="0068507F" w:rsidP="00630795">
            <w:pPr>
              <w:pStyle w:val="TAL"/>
              <w:rPr>
                <w:sz w:val="16"/>
              </w:rPr>
            </w:pPr>
            <w:r>
              <w:rPr>
                <w:sz w:val="16"/>
              </w:rPr>
              <w:t>TEI15_Test, 5GS_NR_LTE-UEConTest</w:t>
            </w:r>
          </w:p>
        </w:tc>
        <w:tc>
          <w:tcPr>
            <w:tcW w:w="967" w:type="dxa"/>
          </w:tcPr>
          <w:p w14:paraId="6BF2B009" w14:textId="77777777" w:rsidR="0068507F" w:rsidRPr="00571B4F" w:rsidRDefault="0068507F" w:rsidP="00630795">
            <w:pPr>
              <w:pStyle w:val="TAL"/>
              <w:rPr>
                <w:sz w:val="16"/>
              </w:rPr>
            </w:pPr>
            <w:r>
              <w:rPr>
                <w:sz w:val="16"/>
              </w:rPr>
              <w:t>revised</w:t>
            </w:r>
          </w:p>
        </w:tc>
      </w:tr>
      <w:tr w:rsidR="0068507F" w14:paraId="2992CFA3" w14:textId="77777777" w:rsidTr="00807266">
        <w:tc>
          <w:tcPr>
            <w:tcW w:w="1097" w:type="dxa"/>
          </w:tcPr>
          <w:p w14:paraId="4A0826BE" w14:textId="77777777" w:rsidR="0068507F" w:rsidRPr="00571B4F" w:rsidRDefault="0068507F" w:rsidP="00630795">
            <w:pPr>
              <w:pStyle w:val="TAL"/>
              <w:rPr>
                <w:sz w:val="16"/>
              </w:rPr>
            </w:pPr>
            <w:r>
              <w:rPr>
                <w:sz w:val="16"/>
              </w:rPr>
              <w:t>R5-245505</w:t>
            </w:r>
          </w:p>
        </w:tc>
        <w:tc>
          <w:tcPr>
            <w:tcW w:w="2841" w:type="dxa"/>
          </w:tcPr>
          <w:p w14:paraId="35C330AC" w14:textId="77777777" w:rsidR="0068507F" w:rsidRPr="00571B4F" w:rsidRDefault="0068507F" w:rsidP="00630795">
            <w:pPr>
              <w:pStyle w:val="TAL"/>
              <w:rPr>
                <w:sz w:val="16"/>
              </w:rPr>
            </w:pPr>
            <w:r>
              <w:rPr>
                <w:sz w:val="16"/>
              </w:rPr>
              <w:t>Correction to MAC TC 7.1.1.1.1a, 7.1.1.2.2 and 7.1.1.3.9</w:t>
            </w:r>
          </w:p>
        </w:tc>
        <w:tc>
          <w:tcPr>
            <w:tcW w:w="1577" w:type="dxa"/>
          </w:tcPr>
          <w:p w14:paraId="1C2F14AC" w14:textId="77777777" w:rsidR="0068507F" w:rsidRPr="00571B4F" w:rsidRDefault="0068507F" w:rsidP="00630795">
            <w:pPr>
              <w:pStyle w:val="TAL"/>
              <w:rPr>
                <w:sz w:val="16"/>
              </w:rPr>
            </w:pPr>
            <w:r>
              <w:rPr>
                <w:sz w:val="16"/>
              </w:rPr>
              <w:t>MediaTek Inc.</w:t>
            </w:r>
          </w:p>
        </w:tc>
        <w:tc>
          <w:tcPr>
            <w:tcW w:w="859" w:type="dxa"/>
          </w:tcPr>
          <w:p w14:paraId="5538CA53" w14:textId="77777777" w:rsidR="0068507F" w:rsidRPr="00571B4F" w:rsidRDefault="0068507F" w:rsidP="00630795">
            <w:pPr>
              <w:pStyle w:val="TAL"/>
              <w:rPr>
                <w:sz w:val="16"/>
              </w:rPr>
            </w:pPr>
            <w:r>
              <w:rPr>
                <w:sz w:val="16"/>
              </w:rPr>
              <w:t>38.523-1</w:t>
            </w:r>
          </w:p>
        </w:tc>
        <w:tc>
          <w:tcPr>
            <w:tcW w:w="709" w:type="dxa"/>
          </w:tcPr>
          <w:p w14:paraId="7EB6A2B2" w14:textId="77777777" w:rsidR="0068507F" w:rsidRPr="00571B4F" w:rsidRDefault="0068507F" w:rsidP="00630795">
            <w:pPr>
              <w:pStyle w:val="TAL"/>
              <w:rPr>
                <w:sz w:val="16"/>
              </w:rPr>
            </w:pPr>
            <w:r>
              <w:rPr>
                <w:sz w:val="16"/>
              </w:rPr>
              <w:t>4489</w:t>
            </w:r>
          </w:p>
        </w:tc>
        <w:tc>
          <w:tcPr>
            <w:tcW w:w="283" w:type="dxa"/>
          </w:tcPr>
          <w:p w14:paraId="3F8C90FB" w14:textId="77777777" w:rsidR="0068507F" w:rsidRPr="00571B4F" w:rsidRDefault="0068507F" w:rsidP="00630795">
            <w:pPr>
              <w:pStyle w:val="TAR"/>
              <w:rPr>
                <w:sz w:val="16"/>
              </w:rPr>
            </w:pPr>
            <w:r>
              <w:rPr>
                <w:sz w:val="16"/>
              </w:rPr>
              <w:t>1</w:t>
            </w:r>
          </w:p>
        </w:tc>
        <w:tc>
          <w:tcPr>
            <w:tcW w:w="709" w:type="dxa"/>
          </w:tcPr>
          <w:p w14:paraId="0EA2D304" w14:textId="77777777" w:rsidR="0068507F" w:rsidRPr="00571B4F" w:rsidRDefault="0068507F" w:rsidP="00630795">
            <w:pPr>
              <w:pStyle w:val="TAL"/>
              <w:rPr>
                <w:sz w:val="16"/>
              </w:rPr>
            </w:pPr>
            <w:r>
              <w:rPr>
                <w:sz w:val="16"/>
              </w:rPr>
              <w:t>Rel-17</w:t>
            </w:r>
          </w:p>
        </w:tc>
        <w:tc>
          <w:tcPr>
            <w:tcW w:w="335" w:type="dxa"/>
          </w:tcPr>
          <w:p w14:paraId="1785EE2A" w14:textId="77777777" w:rsidR="0068507F" w:rsidRPr="00571B4F" w:rsidRDefault="0068507F" w:rsidP="00630795">
            <w:pPr>
              <w:pStyle w:val="TAL"/>
              <w:rPr>
                <w:sz w:val="16"/>
              </w:rPr>
            </w:pPr>
            <w:r>
              <w:rPr>
                <w:sz w:val="16"/>
              </w:rPr>
              <w:t>F</w:t>
            </w:r>
          </w:p>
        </w:tc>
        <w:tc>
          <w:tcPr>
            <w:tcW w:w="3925" w:type="dxa"/>
          </w:tcPr>
          <w:p w14:paraId="080E6D18" w14:textId="77777777" w:rsidR="0068507F" w:rsidRPr="00571B4F" w:rsidRDefault="0068507F" w:rsidP="00630795">
            <w:pPr>
              <w:pStyle w:val="TAL"/>
              <w:rPr>
                <w:sz w:val="16"/>
              </w:rPr>
            </w:pPr>
            <w:r>
              <w:rPr>
                <w:sz w:val="16"/>
              </w:rPr>
              <w:t>TEI15_Test, 5GS_NR_LTE-UEConTest</w:t>
            </w:r>
          </w:p>
        </w:tc>
        <w:tc>
          <w:tcPr>
            <w:tcW w:w="967" w:type="dxa"/>
          </w:tcPr>
          <w:p w14:paraId="2C7BEF29" w14:textId="77777777" w:rsidR="0068507F" w:rsidRPr="00571B4F" w:rsidRDefault="0068507F" w:rsidP="00630795">
            <w:pPr>
              <w:pStyle w:val="TAL"/>
              <w:rPr>
                <w:sz w:val="16"/>
              </w:rPr>
            </w:pPr>
            <w:r>
              <w:rPr>
                <w:sz w:val="16"/>
              </w:rPr>
              <w:t>agreed</w:t>
            </w:r>
          </w:p>
        </w:tc>
      </w:tr>
      <w:tr w:rsidR="0068507F" w14:paraId="1A6BE39E" w14:textId="77777777" w:rsidTr="00807266">
        <w:tc>
          <w:tcPr>
            <w:tcW w:w="1097" w:type="dxa"/>
          </w:tcPr>
          <w:p w14:paraId="00346E98" w14:textId="77777777" w:rsidR="0068507F" w:rsidRPr="00571B4F" w:rsidRDefault="0068507F" w:rsidP="00630795">
            <w:pPr>
              <w:pStyle w:val="TAL"/>
              <w:rPr>
                <w:sz w:val="16"/>
              </w:rPr>
            </w:pPr>
            <w:r>
              <w:rPr>
                <w:sz w:val="16"/>
              </w:rPr>
              <w:t>R5-244244</w:t>
            </w:r>
          </w:p>
        </w:tc>
        <w:tc>
          <w:tcPr>
            <w:tcW w:w="2841" w:type="dxa"/>
          </w:tcPr>
          <w:p w14:paraId="7683708B" w14:textId="77777777" w:rsidR="0068507F" w:rsidRPr="00571B4F" w:rsidRDefault="0068507F" w:rsidP="00630795">
            <w:pPr>
              <w:pStyle w:val="TAL"/>
              <w:rPr>
                <w:sz w:val="16"/>
              </w:rPr>
            </w:pPr>
            <w:r>
              <w:rPr>
                <w:sz w:val="16"/>
              </w:rPr>
              <w:t>Correction to MAC TC 7.1.1.1.2, 7.1.1.2.1, 7.1.1.2.4 and 7.1.1.3.1</w:t>
            </w:r>
          </w:p>
        </w:tc>
        <w:tc>
          <w:tcPr>
            <w:tcW w:w="1577" w:type="dxa"/>
          </w:tcPr>
          <w:p w14:paraId="2B816E99" w14:textId="77777777" w:rsidR="0068507F" w:rsidRPr="00571B4F" w:rsidRDefault="0068507F" w:rsidP="00630795">
            <w:pPr>
              <w:pStyle w:val="TAL"/>
              <w:rPr>
                <w:sz w:val="16"/>
              </w:rPr>
            </w:pPr>
            <w:r>
              <w:rPr>
                <w:sz w:val="16"/>
              </w:rPr>
              <w:t>MediaTek Inc.</w:t>
            </w:r>
          </w:p>
        </w:tc>
        <w:tc>
          <w:tcPr>
            <w:tcW w:w="859" w:type="dxa"/>
          </w:tcPr>
          <w:p w14:paraId="1F7CAD3D" w14:textId="77777777" w:rsidR="0068507F" w:rsidRPr="00571B4F" w:rsidRDefault="0068507F" w:rsidP="00630795">
            <w:pPr>
              <w:pStyle w:val="TAL"/>
              <w:rPr>
                <w:sz w:val="16"/>
              </w:rPr>
            </w:pPr>
            <w:r>
              <w:rPr>
                <w:sz w:val="16"/>
              </w:rPr>
              <w:t>38.523-1</w:t>
            </w:r>
          </w:p>
        </w:tc>
        <w:tc>
          <w:tcPr>
            <w:tcW w:w="709" w:type="dxa"/>
          </w:tcPr>
          <w:p w14:paraId="0D0EC5D8" w14:textId="77777777" w:rsidR="0068507F" w:rsidRPr="00571B4F" w:rsidRDefault="0068507F" w:rsidP="00630795">
            <w:pPr>
              <w:pStyle w:val="TAL"/>
              <w:rPr>
                <w:sz w:val="16"/>
              </w:rPr>
            </w:pPr>
            <w:r>
              <w:rPr>
                <w:sz w:val="16"/>
              </w:rPr>
              <w:t>4490</w:t>
            </w:r>
          </w:p>
        </w:tc>
        <w:tc>
          <w:tcPr>
            <w:tcW w:w="283" w:type="dxa"/>
          </w:tcPr>
          <w:p w14:paraId="0AC8AA4B" w14:textId="77777777" w:rsidR="0068507F" w:rsidRPr="00571B4F" w:rsidRDefault="0068507F" w:rsidP="00630795">
            <w:pPr>
              <w:pStyle w:val="TAR"/>
              <w:rPr>
                <w:sz w:val="16"/>
              </w:rPr>
            </w:pPr>
            <w:r>
              <w:rPr>
                <w:sz w:val="16"/>
              </w:rPr>
              <w:t>-</w:t>
            </w:r>
          </w:p>
        </w:tc>
        <w:tc>
          <w:tcPr>
            <w:tcW w:w="709" w:type="dxa"/>
          </w:tcPr>
          <w:p w14:paraId="4F39A2E9" w14:textId="77777777" w:rsidR="0068507F" w:rsidRPr="00571B4F" w:rsidRDefault="0068507F" w:rsidP="00630795">
            <w:pPr>
              <w:pStyle w:val="TAL"/>
              <w:rPr>
                <w:sz w:val="16"/>
              </w:rPr>
            </w:pPr>
            <w:r>
              <w:rPr>
                <w:sz w:val="16"/>
              </w:rPr>
              <w:t>Rel-17</w:t>
            </w:r>
          </w:p>
        </w:tc>
        <w:tc>
          <w:tcPr>
            <w:tcW w:w="335" w:type="dxa"/>
          </w:tcPr>
          <w:p w14:paraId="712BB02A" w14:textId="77777777" w:rsidR="0068507F" w:rsidRPr="00571B4F" w:rsidRDefault="0068507F" w:rsidP="00630795">
            <w:pPr>
              <w:pStyle w:val="TAL"/>
              <w:rPr>
                <w:sz w:val="16"/>
              </w:rPr>
            </w:pPr>
            <w:r>
              <w:rPr>
                <w:sz w:val="16"/>
              </w:rPr>
              <w:t>F</w:t>
            </w:r>
          </w:p>
        </w:tc>
        <w:tc>
          <w:tcPr>
            <w:tcW w:w="3925" w:type="dxa"/>
          </w:tcPr>
          <w:p w14:paraId="34122E33" w14:textId="77777777" w:rsidR="0068507F" w:rsidRPr="00571B4F" w:rsidRDefault="0068507F" w:rsidP="00630795">
            <w:pPr>
              <w:pStyle w:val="TAL"/>
              <w:rPr>
                <w:sz w:val="16"/>
              </w:rPr>
            </w:pPr>
            <w:r>
              <w:rPr>
                <w:sz w:val="16"/>
              </w:rPr>
              <w:t>TEI15_Test, 5GS_NR_LTE-UEConTest</w:t>
            </w:r>
          </w:p>
        </w:tc>
        <w:tc>
          <w:tcPr>
            <w:tcW w:w="967" w:type="dxa"/>
          </w:tcPr>
          <w:p w14:paraId="38832695" w14:textId="77777777" w:rsidR="0068507F" w:rsidRPr="00571B4F" w:rsidRDefault="0068507F" w:rsidP="00630795">
            <w:pPr>
              <w:pStyle w:val="TAL"/>
              <w:rPr>
                <w:sz w:val="16"/>
              </w:rPr>
            </w:pPr>
            <w:r>
              <w:rPr>
                <w:sz w:val="16"/>
              </w:rPr>
              <w:t>revised</w:t>
            </w:r>
          </w:p>
        </w:tc>
      </w:tr>
      <w:tr w:rsidR="0068507F" w14:paraId="0137C45D" w14:textId="77777777" w:rsidTr="00807266">
        <w:tc>
          <w:tcPr>
            <w:tcW w:w="1097" w:type="dxa"/>
          </w:tcPr>
          <w:p w14:paraId="3807F4CC" w14:textId="77777777" w:rsidR="0068507F" w:rsidRPr="00571B4F" w:rsidRDefault="0068507F" w:rsidP="00630795">
            <w:pPr>
              <w:pStyle w:val="TAL"/>
              <w:rPr>
                <w:sz w:val="16"/>
              </w:rPr>
            </w:pPr>
            <w:r>
              <w:rPr>
                <w:sz w:val="16"/>
              </w:rPr>
              <w:t>R5-245506</w:t>
            </w:r>
          </w:p>
        </w:tc>
        <w:tc>
          <w:tcPr>
            <w:tcW w:w="2841" w:type="dxa"/>
          </w:tcPr>
          <w:p w14:paraId="24470C21" w14:textId="77777777" w:rsidR="0068507F" w:rsidRPr="00571B4F" w:rsidRDefault="0068507F" w:rsidP="00630795">
            <w:pPr>
              <w:pStyle w:val="TAL"/>
              <w:rPr>
                <w:sz w:val="16"/>
              </w:rPr>
            </w:pPr>
            <w:r>
              <w:rPr>
                <w:sz w:val="16"/>
              </w:rPr>
              <w:t>Correction to MAC TC 7.1.1.1.2, 7.1.1.2.1, 7.1.1.2.4 and 7.1.1.3.1</w:t>
            </w:r>
          </w:p>
        </w:tc>
        <w:tc>
          <w:tcPr>
            <w:tcW w:w="1577" w:type="dxa"/>
          </w:tcPr>
          <w:p w14:paraId="54A9158B" w14:textId="77777777" w:rsidR="0068507F" w:rsidRPr="00571B4F" w:rsidRDefault="0068507F" w:rsidP="00630795">
            <w:pPr>
              <w:pStyle w:val="TAL"/>
              <w:rPr>
                <w:sz w:val="16"/>
              </w:rPr>
            </w:pPr>
            <w:r>
              <w:rPr>
                <w:sz w:val="16"/>
              </w:rPr>
              <w:t>MediaTek Inc.</w:t>
            </w:r>
          </w:p>
        </w:tc>
        <w:tc>
          <w:tcPr>
            <w:tcW w:w="859" w:type="dxa"/>
          </w:tcPr>
          <w:p w14:paraId="75AC613D" w14:textId="77777777" w:rsidR="0068507F" w:rsidRPr="00571B4F" w:rsidRDefault="0068507F" w:rsidP="00630795">
            <w:pPr>
              <w:pStyle w:val="TAL"/>
              <w:rPr>
                <w:sz w:val="16"/>
              </w:rPr>
            </w:pPr>
            <w:r>
              <w:rPr>
                <w:sz w:val="16"/>
              </w:rPr>
              <w:t>38.523-1</w:t>
            </w:r>
          </w:p>
        </w:tc>
        <w:tc>
          <w:tcPr>
            <w:tcW w:w="709" w:type="dxa"/>
          </w:tcPr>
          <w:p w14:paraId="711B6901" w14:textId="77777777" w:rsidR="0068507F" w:rsidRPr="00571B4F" w:rsidRDefault="0068507F" w:rsidP="00630795">
            <w:pPr>
              <w:pStyle w:val="TAL"/>
              <w:rPr>
                <w:sz w:val="16"/>
              </w:rPr>
            </w:pPr>
            <w:r>
              <w:rPr>
                <w:sz w:val="16"/>
              </w:rPr>
              <w:t>4490</w:t>
            </w:r>
          </w:p>
        </w:tc>
        <w:tc>
          <w:tcPr>
            <w:tcW w:w="283" w:type="dxa"/>
          </w:tcPr>
          <w:p w14:paraId="43983157" w14:textId="77777777" w:rsidR="0068507F" w:rsidRPr="00571B4F" w:rsidRDefault="0068507F" w:rsidP="00630795">
            <w:pPr>
              <w:pStyle w:val="TAR"/>
              <w:rPr>
                <w:sz w:val="16"/>
              </w:rPr>
            </w:pPr>
            <w:r>
              <w:rPr>
                <w:sz w:val="16"/>
              </w:rPr>
              <w:t>1</w:t>
            </w:r>
          </w:p>
        </w:tc>
        <w:tc>
          <w:tcPr>
            <w:tcW w:w="709" w:type="dxa"/>
          </w:tcPr>
          <w:p w14:paraId="40A9B8B0" w14:textId="77777777" w:rsidR="0068507F" w:rsidRPr="00571B4F" w:rsidRDefault="0068507F" w:rsidP="00630795">
            <w:pPr>
              <w:pStyle w:val="TAL"/>
              <w:rPr>
                <w:sz w:val="16"/>
              </w:rPr>
            </w:pPr>
            <w:r>
              <w:rPr>
                <w:sz w:val="16"/>
              </w:rPr>
              <w:t>Rel-17</w:t>
            </w:r>
          </w:p>
        </w:tc>
        <w:tc>
          <w:tcPr>
            <w:tcW w:w="335" w:type="dxa"/>
          </w:tcPr>
          <w:p w14:paraId="4A1F08DC" w14:textId="77777777" w:rsidR="0068507F" w:rsidRPr="00571B4F" w:rsidRDefault="0068507F" w:rsidP="00630795">
            <w:pPr>
              <w:pStyle w:val="TAL"/>
              <w:rPr>
                <w:sz w:val="16"/>
              </w:rPr>
            </w:pPr>
            <w:r>
              <w:rPr>
                <w:sz w:val="16"/>
              </w:rPr>
              <w:t>F</w:t>
            </w:r>
          </w:p>
        </w:tc>
        <w:tc>
          <w:tcPr>
            <w:tcW w:w="3925" w:type="dxa"/>
          </w:tcPr>
          <w:p w14:paraId="23A3C05B" w14:textId="77777777" w:rsidR="0068507F" w:rsidRPr="00571B4F" w:rsidRDefault="0068507F" w:rsidP="00630795">
            <w:pPr>
              <w:pStyle w:val="TAL"/>
              <w:rPr>
                <w:sz w:val="16"/>
              </w:rPr>
            </w:pPr>
            <w:r>
              <w:rPr>
                <w:sz w:val="16"/>
              </w:rPr>
              <w:t>TEI15_Test, 5GS_NR_LTE-UEConTest</w:t>
            </w:r>
          </w:p>
        </w:tc>
        <w:tc>
          <w:tcPr>
            <w:tcW w:w="967" w:type="dxa"/>
          </w:tcPr>
          <w:p w14:paraId="5C173421" w14:textId="77777777" w:rsidR="0068507F" w:rsidRPr="00571B4F" w:rsidRDefault="0068507F" w:rsidP="00630795">
            <w:pPr>
              <w:pStyle w:val="TAL"/>
              <w:rPr>
                <w:sz w:val="16"/>
              </w:rPr>
            </w:pPr>
            <w:r>
              <w:rPr>
                <w:sz w:val="16"/>
              </w:rPr>
              <w:t>agreed</w:t>
            </w:r>
          </w:p>
        </w:tc>
      </w:tr>
      <w:tr w:rsidR="0068507F" w14:paraId="01A998FF" w14:textId="77777777" w:rsidTr="00807266">
        <w:tc>
          <w:tcPr>
            <w:tcW w:w="1097" w:type="dxa"/>
          </w:tcPr>
          <w:p w14:paraId="5374C640" w14:textId="77777777" w:rsidR="0068507F" w:rsidRPr="00571B4F" w:rsidRDefault="0068507F" w:rsidP="00630795">
            <w:pPr>
              <w:pStyle w:val="TAL"/>
              <w:rPr>
                <w:sz w:val="16"/>
              </w:rPr>
            </w:pPr>
            <w:r>
              <w:rPr>
                <w:sz w:val="16"/>
              </w:rPr>
              <w:t>R5-244245</w:t>
            </w:r>
          </w:p>
        </w:tc>
        <w:tc>
          <w:tcPr>
            <w:tcW w:w="2841" w:type="dxa"/>
          </w:tcPr>
          <w:p w14:paraId="41E6745F" w14:textId="77777777" w:rsidR="0068507F" w:rsidRPr="00571B4F" w:rsidRDefault="0068507F" w:rsidP="00630795">
            <w:pPr>
              <w:pStyle w:val="TAL"/>
              <w:rPr>
                <w:sz w:val="16"/>
              </w:rPr>
            </w:pPr>
            <w:r>
              <w:rPr>
                <w:sz w:val="16"/>
              </w:rPr>
              <w:t>Correction to 2-step RACH TC 7.1.1.1.7, 7.1.1.1.10 and 7.1.1.1.10a</w:t>
            </w:r>
          </w:p>
        </w:tc>
        <w:tc>
          <w:tcPr>
            <w:tcW w:w="1577" w:type="dxa"/>
          </w:tcPr>
          <w:p w14:paraId="410B2DC3" w14:textId="77777777" w:rsidR="0068507F" w:rsidRPr="00571B4F" w:rsidRDefault="0068507F" w:rsidP="00630795">
            <w:pPr>
              <w:pStyle w:val="TAL"/>
              <w:rPr>
                <w:sz w:val="16"/>
              </w:rPr>
            </w:pPr>
            <w:r>
              <w:rPr>
                <w:sz w:val="16"/>
              </w:rPr>
              <w:t>MediaTek Inc.</w:t>
            </w:r>
          </w:p>
        </w:tc>
        <w:tc>
          <w:tcPr>
            <w:tcW w:w="859" w:type="dxa"/>
          </w:tcPr>
          <w:p w14:paraId="64E77618" w14:textId="77777777" w:rsidR="0068507F" w:rsidRPr="00571B4F" w:rsidRDefault="0068507F" w:rsidP="00630795">
            <w:pPr>
              <w:pStyle w:val="TAL"/>
              <w:rPr>
                <w:sz w:val="16"/>
              </w:rPr>
            </w:pPr>
            <w:r>
              <w:rPr>
                <w:sz w:val="16"/>
              </w:rPr>
              <w:t>38.523-1</w:t>
            </w:r>
          </w:p>
        </w:tc>
        <w:tc>
          <w:tcPr>
            <w:tcW w:w="709" w:type="dxa"/>
          </w:tcPr>
          <w:p w14:paraId="1EAA51E9" w14:textId="77777777" w:rsidR="0068507F" w:rsidRPr="00571B4F" w:rsidRDefault="0068507F" w:rsidP="00630795">
            <w:pPr>
              <w:pStyle w:val="TAL"/>
              <w:rPr>
                <w:sz w:val="16"/>
              </w:rPr>
            </w:pPr>
            <w:r>
              <w:rPr>
                <w:sz w:val="16"/>
              </w:rPr>
              <w:t>4491</w:t>
            </w:r>
          </w:p>
        </w:tc>
        <w:tc>
          <w:tcPr>
            <w:tcW w:w="283" w:type="dxa"/>
          </w:tcPr>
          <w:p w14:paraId="07150D4C" w14:textId="77777777" w:rsidR="0068507F" w:rsidRPr="00571B4F" w:rsidRDefault="0068507F" w:rsidP="00630795">
            <w:pPr>
              <w:pStyle w:val="TAR"/>
              <w:rPr>
                <w:sz w:val="16"/>
              </w:rPr>
            </w:pPr>
            <w:r>
              <w:rPr>
                <w:sz w:val="16"/>
              </w:rPr>
              <w:t>-</w:t>
            </w:r>
          </w:p>
        </w:tc>
        <w:tc>
          <w:tcPr>
            <w:tcW w:w="709" w:type="dxa"/>
          </w:tcPr>
          <w:p w14:paraId="4DABD22F" w14:textId="77777777" w:rsidR="0068507F" w:rsidRPr="00571B4F" w:rsidRDefault="0068507F" w:rsidP="00630795">
            <w:pPr>
              <w:pStyle w:val="TAL"/>
              <w:rPr>
                <w:sz w:val="16"/>
              </w:rPr>
            </w:pPr>
            <w:r>
              <w:rPr>
                <w:sz w:val="16"/>
              </w:rPr>
              <w:t>Rel-17</w:t>
            </w:r>
          </w:p>
        </w:tc>
        <w:tc>
          <w:tcPr>
            <w:tcW w:w="335" w:type="dxa"/>
          </w:tcPr>
          <w:p w14:paraId="53AB2A0B" w14:textId="77777777" w:rsidR="0068507F" w:rsidRPr="00571B4F" w:rsidRDefault="0068507F" w:rsidP="00630795">
            <w:pPr>
              <w:pStyle w:val="TAL"/>
              <w:rPr>
                <w:sz w:val="16"/>
              </w:rPr>
            </w:pPr>
            <w:r>
              <w:rPr>
                <w:sz w:val="16"/>
              </w:rPr>
              <w:t>F</w:t>
            </w:r>
          </w:p>
        </w:tc>
        <w:tc>
          <w:tcPr>
            <w:tcW w:w="3925" w:type="dxa"/>
          </w:tcPr>
          <w:p w14:paraId="6878C115" w14:textId="77777777" w:rsidR="0068507F" w:rsidRPr="00571B4F" w:rsidRDefault="0068507F" w:rsidP="00630795">
            <w:pPr>
              <w:pStyle w:val="TAL"/>
              <w:rPr>
                <w:sz w:val="16"/>
              </w:rPr>
            </w:pPr>
            <w:r>
              <w:rPr>
                <w:sz w:val="16"/>
              </w:rPr>
              <w:t>TEI16_Test, NR_2step_RACH-UEConTest</w:t>
            </w:r>
          </w:p>
        </w:tc>
        <w:tc>
          <w:tcPr>
            <w:tcW w:w="967" w:type="dxa"/>
          </w:tcPr>
          <w:p w14:paraId="7B9441B4" w14:textId="77777777" w:rsidR="0068507F" w:rsidRPr="00571B4F" w:rsidRDefault="0068507F" w:rsidP="00630795">
            <w:pPr>
              <w:pStyle w:val="TAL"/>
              <w:rPr>
                <w:sz w:val="16"/>
              </w:rPr>
            </w:pPr>
            <w:r>
              <w:rPr>
                <w:sz w:val="16"/>
              </w:rPr>
              <w:t>revised</w:t>
            </w:r>
          </w:p>
        </w:tc>
      </w:tr>
      <w:tr w:rsidR="0068507F" w14:paraId="3214F69A" w14:textId="77777777" w:rsidTr="00807266">
        <w:tc>
          <w:tcPr>
            <w:tcW w:w="1097" w:type="dxa"/>
          </w:tcPr>
          <w:p w14:paraId="625F12D3" w14:textId="77777777" w:rsidR="0068507F" w:rsidRPr="00571B4F" w:rsidRDefault="0068507F" w:rsidP="00630795">
            <w:pPr>
              <w:pStyle w:val="TAL"/>
              <w:rPr>
                <w:sz w:val="16"/>
              </w:rPr>
            </w:pPr>
            <w:r>
              <w:rPr>
                <w:sz w:val="16"/>
              </w:rPr>
              <w:t>R5-245507</w:t>
            </w:r>
          </w:p>
        </w:tc>
        <w:tc>
          <w:tcPr>
            <w:tcW w:w="2841" w:type="dxa"/>
          </w:tcPr>
          <w:p w14:paraId="74621E96" w14:textId="77777777" w:rsidR="0068507F" w:rsidRPr="00571B4F" w:rsidRDefault="0068507F" w:rsidP="00630795">
            <w:pPr>
              <w:pStyle w:val="TAL"/>
              <w:rPr>
                <w:sz w:val="16"/>
              </w:rPr>
            </w:pPr>
            <w:r>
              <w:rPr>
                <w:sz w:val="16"/>
              </w:rPr>
              <w:t>Correction to 2-step RACH TC 7.1.1.1.7, 7.1.1.1.10 and 7.1.1.1.10a</w:t>
            </w:r>
          </w:p>
        </w:tc>
        <w:tc>
          <w:tcPr>
            <w:tcW w:w="1577" w:type="dxa"/>
          </w:tcPr>
          <w:p w14:paraId="733C6869" w14:textId="77777777" w:rsidR="0068507F" w:rsidRPr="00571B4F" w:rsidRDefault="0068507F" w:rsidP="00630795">
            <w:pPr>
              <w:pStyle w:val="TAL"/>
              <w:rPr>
                <w:sz w:val="16"/>
              </w:rPr>
            </w:pPr>
            <w:r>
              <w:rPr>
                <w:sz w:val="16"/>
              </w:rPr>
              <w:t>MediaTek Inc.</w:t>
            </w:r>
          </w:p>
        </w:tc>
        <w:tc>
          <w:tcPr>
            <w:tcW w:w="859" w:type="dxa"/>
          </w:tcPr>
          <w:p w14:paraId="6F7E712A" w14:textId="77777777" w:rsidR="0068507F" w:rsidRPr="00571B4F" w:rsidRDefault="0068507F" w:rsidP="00630795">
            <w:pPr>
              <w:pStyle w:val="TAL"/>
              <w:rPr>
                <w:sz w:val="16"/>
              </w:rPr>
            </w:pPr>
            <w:r>
              <w:rPr>
                <w:sz w:val="16"/>
              </w:rPr>
              <w:t>38.523-1</w:t>
            </w:r>
          </w:p>
        </w:tc>
        <w:tc>
          <w:tcPr>
            <w:tcW w:w="709" w:type="dxa"/>
          </w:tcPr>
          <w:p w14:paraId="60C83D2F" w14:textId="77777777" w:rsidR="0068507F" w:rsidRPr="00571B4F" w:rsidRDefault="0068507F" w:rsidP="00630795">
            <w:pPr>
              <w:pStyle w:val="TAL"/>
              <w:rPr>
                <w:sz w:val="16"/>
              </w:rPr>
            </w:pPr>
            <w:r>
              <w:rPr>
                <w:sz w:val="16"/>
              </w:rPr>
              <w:t>4491</w:t>
            </w:r>
          </w:p>
        </w:tc>
        <w:tc>
          <w:tcPr>
            <w:tcW w:w="283" w:type="dxa"/>
          </w:tcPr>
          <w:p w14:paraId="7CE027AF" w14:textId="77777777" w:rsidR="0068507F" w:rsidRPr="00571B4F" w:rsidRDefault="0068507F" w:rsidP="00630795">
            <w:pPr>
              <w:pStyle w:val="TAR"/>
              <w:rPr>
                <w:sz w:val="16"/>
              </w:rPr>
            </w:pPr>
            <w:r>
              <w:rPr>
                <w:sz w:val="16"/>
              </w:rPr>
              <w:t>1</w:t>
            </w:r>
          </w:p>
        </w:tc>
        <w:tc>
          <w:tcPr>
            <w:tcW w:w="709" w:type="dxa"/>
          </w:tcPr>
          <w:p w14:paraId="3E5F6F31" w14:textId="77777777" w:rsidR="0068507F" w:rsidRPr="00571B4F" w:rsidRDefault="0068507F" w:rsidP="00630795">
            <w:pPr>
              <w:pStyle w:val="TAL"/>
              <w:rPr>
                <w:sz w:val="16"/>
              </w:rPr>
            </w:pPr>
            <w:r>
              <w:rPr>
                <w:sz w:val="16"/>
              </w:rPr>
              <w:t>Rel-17</w:t>
            </w:r>
          </w:p>
        </w:tc>
        <w:tc>
          <w:tcPr>
            <w:tcW w:w="335" w:type="dxa"/>
          </w:tcPr>
          <w:p w14:paraId="6E398623" w14:textId="77777777" w:rsidR="0068507F" w:rsidRPr="00571B4F" w:rsidRDefault="0068507F" w:rsidP="00630795">
            <w:pPr>
              <w:pStyle w:val="TAL"/>
              <w:rPr>
                <w:sz w:val="16"/>
              </w:rPr>
            </w:pPr>
            <w:r>
              <w:rPr>
                <w:sz w:val="16"/>
              </w:rPr>
              <w:t>F</w:t>
            </w:r>
          </w:p>
        </w:tc>
        <w:tc>
          <w:tcPr>
            <w:tcW w:w="3925" w:type="dxa"/>
          </w:tcPr>
          <w:p w14:paraId="2FDBD6AA" w14:textId="77777777" w:rsidR="0068507F" w:rsidRPr="00571B4F" w:rsidRDefault="0068507F" w:rsidP="00630795">
            <w:pPr>
              <w:pStyle w:val="TAL"/>
              <w:rPr>
                <w:sz w:val="16"/>
              </w:rPr>
            </w:pPr>
            <w:r>
              <w:rPr>
                <w:sz w:val="16"/>
              </w:rPr>
              <w:t>TEI16_Test, NR_2step_RACH-UEConTest</w:t>
            </w:r>
          </w:p>
        </w:tc>
        <w:tc>
          <w:tcPr>
            <w:tcW w:w="967" w:type="dxa"/>
          </w:tcPr>
          <w:p w14:paraId="1FC70B9B" w14:textId="77777777" w:rsidR="0068507F" w:rsidRPr="00571B4F" w:rsidRDefault="0068507F" w:rsidP="00630795">
            <w:pPr>
              <w:pStyle w:val="TAL"/>
              <w:rPr>
                <w:sz w:val="16"/>
              </w:rPr>
            </w:pPr>
            <w:r>
              <w:rPr>
                <w:sz w:val="16"/>
              </w:rPr>
              <w:t>agreed</w:t>
            </w:r>
          </w:p>
        </w:tc>
      </w:tr>
      <w:tr w:rsidR="0068507F" w14:paraId="3094446C" w14:textId="77777777" w:rsidTr="00807266">
        <w:tc>
          <w:tcPr>
            <w:tcW w:w="1097" w:type="dxa"/>
          </w:tcPr>
          <w:p w14:paraId="69453BBF" w14:textId="77777777" w:rsidR="0068507F" w:rsidRPr="00571B4F" w:rsidRDefault="0068507F" w:rsidP="00630795">
            <w:pPr>
              <w:pStyle w:val="TAL"/>
              <w:rPr>
                <w:sz w:val="16"/>
              </w:rPr>
            </w:pPr>
            <w:r>
              <w:rPr>
                <w:sz w:val="16"/>
              </w:rPr>
              <w:t>R5-244246</w:t>
            </w:r>
          </w:p>
        </w:tc>
        <w:tc>
          <w:tcPr>
            <w:tcW w:w="2841" w:type="dxa"/>
          </w:tcPr>
          <w:p w14:paraId="20120B5F" w14:textId="77777777" w:rsidR="0068507F" w:rsidRPr="00571B4F" w:rsidRDefault="0068507F" w:rsidP="00630795">
            <w:pPr>
              <w:pStyle w:val="TAL"/>
              <w:rPr>
                <w:sz w:val="16"/>
              </w:rPr>
            </w:pPr>
            <w:r>
              <w:rPr>
                <w:sz w:val="16"/>
              </w:rPr>
              <w:t>Correction to 2-step RACH TC 7.1.1.1.9</w:t>
            </w:r>
          </w:p>
        </w:tc>
        <w:tc>
          <w:tcPr>
            <w:tcW w:w="1577" w:type="dxa"/>
          </w:tcPr>
          <w:p w14:paraId="6F4AEE16" w14:textId="77777777" w:rsidR="0068507F" w:rsidRPr="00571B4F" w:rsidRDefault="0068507F" w:rsidP="00630795">
            <w:pPr>
              <w:pStyle w:val="TAL"/>
              <w:rPr>
                <w:sz w:val="16"/>
              </w:rPr>
            </w:pPr>
            <w:r>
              <w:rPr>
                <w:sz w:val="16"/>
              </w:rPr>
              <w:t>MediaTek Inc.</w:t>
            </w:r>
          </w:p>
        </w:tc>
        <w:tc>
          <w:tcPr>
            <w:tcW w:w="859" w:type="dxa"/>
          </w:tcPr>
          <w:p w14:paraId="289CB323" w14:textId="77777777" w:rsidR="0068507F" w:rsidRPr="00571B4F" w:rsidRDefault="0068507F" w:rsidP="00630795">
            <w:pPr>
              <w:pStyle w:val="TAL"/>
              <w:rPr>
                <w:sz w:val="16"/>
              </w:rPr>
            </w:pPr>
            <w:r>
              <w:rPr>
                <w:sz w:val="16"/>
              </w:rPr>
              <w:t>38.523-1</w:t>
            </w:r>
          </w:p>
        </w:tc>
        <w:tc>
          <w:tcPr>
            <w:tcW w:w="709" w:type="dxa"/>
          </w:tcPr>
          <w:p w14:paraId="1E9103FC" w14:textId="77777777" w:rsidR="0068507F" w:rsidRPr="00571B4F" w:rsidRDefault="0068507F" w:rsidP="00630795">
            <w:pPr>
              <w:pStyle w:val="TAL"/>
              <w:rPr>
                <w:sz w:val="16"/>
              </w:rPr>
            </w:pPr>
            <w:r>
              <w:rPr>
                <w:sz w:val="16"/>
              </w:rPr>
              <w:t>4492</w:t>
            </w:r>
          </w:p>
        </w:tc>
        <w:tc>
          <w:tcPr>
            <w:tcW w:w="283" w:type="dxa"/>
          </w:tcPr>
          <w:p w14:paraId="3C528BDA" w14:textId="77777777" w:rsidR="0068507F" w:rsidRPr="00571B4F" w:rsidRDefault="0068507F" w:rsidP="00630795">
            <w:pPr>
              <w:pStyle w:val="TAR"/>
              <w:rPr>
                <w:sz w:val="16"/>
              </w:rPr>
            </w:pPr>
            <w:r>
              <w:rPr>
                <w:sz w:val="16"/>
              </w:rPr>
              <w:t>-</w:t>
            </w:r>
          </w:p>
        </w:tc>
        <w:tc>
          <w:tcPr>
            <w:tcW w:w="709" w:type="dxa"/>
          </w:tcPr>
          <w:p w14:paraId="45CBF19A" w14:textId="77777777" w:rsidR="0068507F" w:rsidRPr="00571B4F" w:rsidRDefault="0068507F" w:rsidP="00630795">
            <w:pPr>
              <w:pStyle w:val="TAL"/>
              <w:rPr>
                <w:sz w:val="16"/>
              </w:rPr>
            </w:pPr>
            <w:r>
              <w:rPr>
                <w:sz w:val="16"/>
              </w:rPr>
              <w:t>Rel-17</w:t>
            </w:r>
          </w:p>
        </w:tc>
        <w:tc>
          <w:tcPr>
            <w:tcW w:w="335" w:type="dxa"/>
          </w:tcPr>
          <w:p w14:paraId="3C007EC2" w14:textId="77777777" w:rsidR="0068507F" w:rsidRPr="00571B4F" w:rsidRDefault="0068507F" w:rsidP="00630795">
            <w:pPr>
              <w:pStyle w:val="TAL"/>
              <w:rPr>
                <w:sz w:val="16"/>
              </w:rPr>
            </w:pPr>
            <w:r>
              <w:rPr>
                <w:sz w:val="16"/>
              </w:rPr>
              <w:t>F</w:t>
            </w:r>
          </w:p>
        </w:tc>
        <w:tc>
          <w:tcPr>
            <w:tcW w:w="3925" w:type="dxa"/>
          </w:tcPr>
          <w:p w14:paraId="7A0B9BD5" w14:textId="77777777" w:rsidR="0068507F" w:rsidRPr="00571B4F" w:rsidRDefault="0068507F" w:rsidP="00630795">
            <w:pPr>
              <w:pStyle w:val="TAL"/>
              <w:rPr>
                <w:sz w:val="16"/>
              </w:rPr>
            </w:pPr>
            <w:r>
              <w:rPr>
                <w:sz w:val="16"/>
              </w:rPr>
              <w:t>TEI16_Test, NR_2step_RACH-UEConTest</w:t>
            </w:r>
          </w:p>
        </w:tc>
        <w:tc>
          <w:tcPr>
            <w:tcW w:w="967" w:type="dxa"/>
          </w:tcPr>
          <w:p w14:paraId="2A6645E6" w14:textId="77777777" w:rsidR="0068507F" w:rsidRPr="00571B4F" w:rsidRDefault="0068507F" w:rsidP="00630795">
            <w:pPr>
              <w:pStyle w:val="TAL"/>
              <w:rPr>
                <w:sz w:val="16"/>
              </w:rPr>
            </w:pPr>
            <w:r>
              <w:rPr>
                <w:sz w:val="16"/>
              </w:rPr>
              <w:t>revised</w:t>
            </w:r>
          </w:p>
        </w:tc>
      </w:tr>
      <w:tr w:rsidR="0068507F" w14:paraId="501B2C1E" w14:textId="77777777" w:rsidTr="00807266">
        <w:tc>
          <w:tcPr>
            <w:tcW w:w="1097" w:type="dxa"/>
          </w:tcPr>
          <w:p w14:paraId="4311C218" w14:textId="77777777" w:rsidR="0068507F" w:rsidRPr="00571B4F" w:rsidRDefault="0068507F" w:rsidP="00630795">
            <w:pPr>
              <w:pStyle w:val="TAL"/>
              <w:rPr>
                <w:sz w:val="16"/>
              </w:rPr>
            </w:pPr>
            <w:r>
              <w:rPr>
                <w:sz w:val="16"/>
              </w:rPr>
              <w:t>R5-245508</w:t>
            </w:r>
          </w:p>
        </w:tc>
        <w:tc>
          <w:tcPr>
            <w:tcW w:w="2841" w:type="dxa"/>
          </w:tcPr>
          <w:p w14:paraId="1B4FEAE9" w14:textId="77777777" w:rsidR="0068507F" w:rsidRPr="00571B4F" w:rsidRDefault="0068507F" w:rsidP="00630795">
            <w:pPr>
              <w:pStyle w:val="TAL"/>
              <w:rPr>
                <w:sz w:val="16"/>
              </w:rPr>
            </w:pPr>
            <w:r>
              <w:rPr>
                <w:sz w:val="16"/>
              </w:rPr>
              <w:t>Correction to 2-step RACH TC 7.1.1.1.9</w:t>
            </w:r>
          </w:p>
        </w:tc>
        <w:tc>
          <w:tcPr>
            <w:tcW w:w="1577" w:type="dxa"/>
          </w:tcPr>
          <w:p w14:paraId="63F3BE77" w14:textId="77777777" w:rsidR="0068507F" w:rsidRPr="00571B4F" w:rsidRDefault="0068507F" w:rsidP="00630795">
            <w:pPr>
              <w:pStyle w:val="TAL"/>
              <w:rPr>
                <w:sz w:val="16"/>
              </w:rPr>
            </w:pPr>
            <w:r>
              <w:rPr>
                <w:sz w:val="16"/>
              </w:rPr>
              <w:t>MediaTek Inc.</w:t>
            </w:r>
          </w:p>
        </w:tc>
        <w:tc>
          <w:tcPr>
            <w:tcW w:w="859" w:type="dxa"/>
          </w:tcPr>
          <w:p w14:paraId="18DEC28F" w14:textId="77777777" w:rsidR="0068507F" w:rsidRPr="00571B4F" w:rsidRDefault="0068507F" w:rsidP="00630795">
            <w:pPr>
              <w:pStyle w:val="TAL"/>
              <w:rPr>
                <w:sz w:val="16"/>
              </w:rPr>
            </w:pPr>
            <w:r>
              <w:rPr>
                <w:sz w:val="16"/>
              </w:rPr>
              <w:t>38.523-1</w:t>
            </w:r>
          </w:p>
        </w:tc>
        <w:tc>
          <w:tcPr>
            <w:tcW w:w="709" w:type="dxa"/>
          </w:tcPr>
          <w:p w14:paraId="34DAADEF" w14:textId="77777777" w:rsidR="0068507F" w:rsidRPr="00571B4F" w:rsidRDefault="0068507F" w:rsidP="00630795">
            <w:pPr>
              <w:pStyle w:val="TAL"/>
              <w:rPr>
                <w:sz w:val="16"/>
              </w:rPr>
            </w:pPr>
            <w:r>
              <w:rPr>
                <w:sz w:val="16"/>
              </w:rPr>
              <w:t>4492</w:t>
            </w:r>
          </w:p>
        </w:tc>
        <w:tc>
          <w:tcPr>
            <w:tcW w:w="283" w:type="dxa"/>
          </w:tcPr>
          <w:p w14:paraId="444F7653" w14:textId="77777777" w:rsidR="0068507F" w:rsidRPr="00571B4F" w:rsidRDefault="0068507F" w:rsidP="00630795">
            <w:pPr>
              <w:pStyle w:val="TAR"/>
              <w:rPr>
                <w:sz w:val="16"/>
              </w:rPr>
            </w:pPr>
            <w:r>
              <w:rPr>
                <w:sz w:val="16"/>
              </w:rPr>
              <w:t>1</w:t>
            </w:r>
          </w:p>
        </w:tc>
        <w:tc>
          <w:tcPr>
            <w:tcW w:w="709" w:type="dxa"/>
          </w:tcPr>
          <w:p w14:paraId="377B3973" w14:textId="77777777" w:rsidR="0068507F" w:rsidRPr="00571B4F" w:rsidRDefault="0068507F" w:rsidP="00630795">
            <w:pPr>
              <w:pStyle w:val="TAL"/>
              <w:rPr>
                <w:sz w:val="16"/>
              </w:rPr>
            </w:pPr>
            <w:r>
              <w:rPr>
                <w:sz w:val="16"/>
              </w:rPr>
              <w:t>Rel-17</w:t>
            </w:r>
          </w:p>
        </w:tc>
        <w:tc>
          <w:tcPr>
            <w:tcW w:w="335" w:type="dxa"/>
          </w:tcPr>
          <w:p w14:paraId="0D57CED1" w14:textId="77777777" w:rsidR="0068507F" w:rsidRPr="00571B4F" w:rsidRDefault="0068507F" w:rsidP="00630795">
            <w:pPr>
              <w:pStyle w:val="TAL"/>
              <w:rPr>
                <w:sz w:val="16"/>
              </w:rPr>
            </w:pPr>
            <w:r>
              <w:rPr>
                <w:sz w:val="16"/>
              </w:rPr>
              <w:t>F</w:t>
            </w:r>
          </w:p>
        </w:tc>
        <w:tc>
          <w:tcPr>
            <w:tcW w:w="3925" w:type="dxa"/>
          </w:tcPr>
          <w:p w14:paraId="7CA5D9D3" w14:textId="77777777" w:rsidR="0068507F" w:rsidRPr="00571B4F" w:rsidRDefault="0068507F" w:rsidP="00630795">
            <w:pPr>
              <w:pStyle w:val="TAL"/>
              <w:rPr>
                <w:sz w:val="16"/>
              </w:rPr>
            </w:pPr>
            <w:r>
              <w:rPr>
                <w:sz w:val="16"/>
              </w:rPr>
              <w:t>TEI16_Test, NR_2step_RACH-UEConTest</w:t>
            </w:r>
          </w:p>
        </w:tc>
        <w:tc>
          <w:tcPr>
            <w:tcW w:w="967" w:type="dxa"/>
          </w:tcPr>
          <w:p w14:paraId="01A272CF" w14:textId="77777777" w:rsidR="0068507F" w:rsidRPr="00571B4F" w:rsidRDefault="0068507F" w:rsidP="00630795">
            <w:pPr>
              <w:pStyle w:val="TAL"/>
              <w:rPr>
                <w:sz w:val="16"/>
              </w:rPr>
            </w:pPr>
            <w:r>
              <w:rPr>
                <w:sz w:val="16"/>
              </w:rPr>
              <w:t>agreed</w:t>
            </w:r>
          </w:p>
        </w:tc>
      </w:tr>
      <w:tr w:rsidR="0068507F" w14:paraId="4710B3D2" w14:textId="77777777" w:rsidTr="00807266">
        <w:tc>
          <w:tcPr>
            <w:tcW w:w="1097" w:type="dxa"/>
          </w:tcPr>
          <w:p w14:paraId="3D78483A" w14:textId="77777777" w:rsidR="0068507F" w:rsidRPr="00571B4F" w:rsidRDefault="0068507F" w:rsidP="00630795">
            <w:pPr>
              <w:pStyle w:val="TAL"/>
              <w:rPr>
                <w:sz w:val="16"/>
              </w:rPr>
            </w:pPr>
            <w:r>
              <w:rPr>
                <w:sz w:val="16"/>
              </w:rPr>
              <w:t>R5-244247</w:t>
            </w:r>
          </w:p>
        </w:tc>
        <w:tc>
          <w:tcPr>
            <w:tcW w:w="2841" w:type="dxa"/>
          </w:tcPr>
          <w:p w14:paraId="4A77A965" w14:textId="77777777" w:rsidR="0068507F" w:rsidRPr="00571B4F" w:rsidRDefault="0068507F" w:rsidP="00630795">
            <w:pPr>
              <w:pStyle w:val="TAL"/>
              <w:rPr>
                <w:sz w:val="16"/>
              </w:rPr>
            </w:pPr>
            <w:r>
              <w:rPr>
                <w:sz w:val="16"/>
              </w:rPr>
              <w:t>Correction to NR CA MAC TC 7.1.1.3.8.x</w:t>
            </w:r>
          </w:p>
        </w:tc>
        <w:tc>
          <w:tcPr>
            <w:tcW w:w="1577" w:type="dxa"/>
          </w:tcPr>
          <w:p w14:paraId="6BAA56BD" w14:textId="77777777" w:rsidR="0068507F" w:rsidRPr="00571B4F" w:rsidRDefault="0068507F" w:rsidP="00630795">
            <w:pPr>
              <w:pStyle w:val="TAL"/>
              <w:rPr>
                <w:sz w:val="16"/>
              </w:rPr>
            </w:pPr>
            <w:r>
              <w:rPr>
                <w:sz w:val="16"/>
              </w:rPr>
              <w:t>MediaTek Inc.</w:t>
            </w:r>
          </w:p>
        </w:tc>
        <w:tc>
          <w:tcPr>
            <w:tcW w:w="859" w:type="dxa"/>
          </w:tcPr>
          <w:p w14:paraId="00CE82B5" w14:textId="77777777" w:rsidR="0068507F" w:rsidRPr="00571B4F" w:rsidRDefault="0068507F" w:rsidP="00630795">
            <w:pPr>
              <w:pStyle w:val="TAL"/>
              <w:rPr>
                <w:sz w:val="16"/>
              </w:rPr>
            </w:pPr>
            <w:r>
              <w:rPr>
                <w:sz w:val="16"/>
              </w:rPr>
              <w:t>38.523-1</w:t>
            </w:r>
          </w:p>
        </w:tc>
        <w:tc>
          <w:tcPr>
            <w:tcW w:w="709" w:type="dxa"/>
          </w:tcPr>
          <w:p w14:paraId="0D78F88E" w14:textId="77777777" w:rsidR="0068507F" w:rsidRPr="00571B4F" w:rsidRDefault="0068507F" w:rsidP="00630795">
            <w:pPr>
              <w:pStyle w:val="TAL"/>
              <w:rPr>
                <w:sz w:val="16"/>
              </w:rPr>
            </w:pPr>
            <w:r>
              <w:rPr>
                <w:sz w:val="16"/>
              </w:rPr>
              <w:t>4493</w:t>
            </w:r>
          </w:p>
        </w:tc>
        <w:tc>
          <w:tcPr>
            <w:tcW w:w="283" w:type="dxa"/>
          </w:tcPr>
          <w:p w14:paraId="74E405CC" w14:textId="77777777" w:rsidR="0068507F" w:rsidRPr="00571B4F" w:rsidRDefault="0068507F" w:rsidP="00630795">
            <w:pPr>
              <w:pStyle w:val="TAR"/>
              <w:rPr>
                <w:sz w:val="16"/>
              </w:rPr>
            </w:pPr>
            <w:r>
              <w:rPr>
                <w:sz w:val="16"/>
              </w:rPr>
              <w:t>-</w:t>
            </w:r>
          </w:p>
        </w:tc>
        <w:tc>
          <w:tcPr>
            <w:tcW w:w="709" w:type="dxa"/>
          </w:tcPr>
          <w:p w14:paraId="6ABF60E0" w14:textId="77777777" w:rsidR="0068507F" w:rsidRPr="00571B4F" w:rsidRDefault="0068507F" w:rsidP="00630795">
            <w:pPr>
              <w:pStyle w:val="TAL"/>
              <w:rPr>
                <w:sz w:val="16"/>
              </w:rPr>
            </w:pPr>
            <w:r>
              <w:rPr>
                <w:sz w:val="16"/>
              </w:rPr>
              <w:t>Rel-17</w:t>
            </w:r>
          </w:p>
        </w:tc>
        <w:tc>
          <w:tcPr>
            <w:tcW w:w="335" w:type="dxa"/>
          </w:tcPr>
          <w:p w14:paraId="4AF45A0D" w14:textId="77777777" w:rsidR="0068507F" w:rsidRPr="00571B4F" w:rsidRDefault="0068507F" w:rsidP="00630795">
            <w:pPr>
              <w:pStyle w:val="TAL"/>
              <w:rPr>
                <w:sz w:val="16"/>
              </w:rPr>
            </w:pPr>
            <w:r>
              <w:rPr>
                <w:sz w:val="16"/>
              </w:rPr>
              <w:t>F</w:t>
            </w:r>
          </w:p>
        </w:tc>
        <w:tc>
          <w:tcPr>
            <w:tcW w:w="3925" w:type="dxa"/>
          </w:tcPr>
          <w:p w14:paraId="1B2F750C" w14:textId="77777777" w:rsidR="0068507F" w:rsidRPr="00571B4F" w:rsidRDefault="0068507F" w:rsidP="00630795">
            <w:pPr>
              <w:pStyle w:val="TAL"/>
              <w:rPr>
                <w:sz w:val="16"/>
              </w:rPr>
            </w:pPr>
            <w:r>
              <w:rPr>
                <w:sz w:val="16"/>
              </w:rPr>
              <w:t>TEI15_Test, 5GS_NR_LTE-UEConTest</w:t>
            </w:r>
          </w:p>
        </w:tc>
        <w:tc>
          <w:tcPr>
            <w:tcW w:w="967" w:type="dxa"/>
          </w:tcPr>
          <w:p w14:paraId="06AA1C6A" w14:textId="77777777" w:rsidR="0068507F" w:rsidRPr="00571B4F" w:rsidRDefault="0068507F" w:rsidP="00630795">
            <w:pPr>
              <w:pStyle w:val="TAL"/>
              <w:rPr>
                <w:sz w:val="16"/>
              </w:rPr>
            </w:pPr>
            <w:r>
              <w:rPr>
                <w:sz w:val="16"/>
              </w:rPr>
              <w:t>revised</w:t>
            </w:r>
          </w:p>
        </w:tc>
      </w:tr>
      <w:tr w:rsidR="0068507F" w14:paraId="341CD803" w14:textId="77777777" w:rsidTr="00807266">
        <w:tc>
          <w:tcPr>
            <w:tcW w:w="1097" w:type="dxa"/>
          </w:tcPr>
          <w:p w14:paraId="66CF6AA9" w14:textId="77777777" w:rsidR="0068507F" w:rsidRPr="00571B4F" w:rsidRDefault="0068507F" w:rsidP="00630795">
            <w:pPr>
              <w:pStyle w:val="TAL"/>
              <w:rPr>
                <w:sz w:val="16"/>
              </w:rPr>
            </w:pPr>
            <w:r>
              <w:rPr>
                <w:sz w:val="16"/>
              </w:rPr>
              <w:t>R5-245509</w:t>
            </w:r>
          </w:p>
        </w:tc>
        <w:tc>
          <w:tcPr>
            <w:tcW w:w="2841" w:type="dxa"/>
          </w:tcPr>
          <w:p w14:paraId="3E3BBA66" w14:textId="77777777" w:rsidR="0068507F" w:rsidRPr="00571B4F" w:rsidRDefault="0068507F" w:rsidP="00630795">
            <w:pPr>
              <w:pStyle w:val="TAL"/>
              <w:rPr>
                <w:sz w:val="16"/>
              </w:rPr>
            </w:pPr>
            <w:r>
              <w:rPr>
                <w:sz w:val="16"/>
              </w:rPr>
              <w:t>Correction to NR CA MAC TC 7.1.1.3.8.x</w:t>
            </w:r>
          </w:p>
        </w:tc>
        <w:tc>
          <w:tcPr>
            <w:tcW w:w="1577" w:type="dxa"/>
          </w:tcPr>
          <w:p w14:paraId="146AAF34" w14:textId="77777777" w:rsidR="0068507F" w:rsidRPr="00571B4F" w:rsidRDefault="0068507F" w:rsidP="00630795">
            <w:pPr>
              <w:pStyle w:val="TAL"/>
              <w:rPr>
                <w:sz w:val="16"/>
              </w:rPr>
            </w:pPr>
            <w:r>
              <w:rPr>
                <w:sz w:val="16"/>
              </w:rPr>
              <w:t>MediaTek Inc.</w:t>
            </w:r>
          </w:p>
        </w:tc>
        <w:tc>
          <w:tcPr>
            <w:tcW w:w="859" w:type="dxa"/>
          </w:tcPr>
          <w:p w14:paraId="5BD010B1" w14:textId="77777777" w:rsidR="0068507F" w:rsidRPr="00571B4F" w:rsidRDefault="0068507F" w:rsidP="00630795">
            <w:pPr>
              <w:pStyle w:val="TAL"/>
              <w:rPr>
                <w:sz w:val="16"/>
              </w:rPr>
            </w:pPr>
            <w:r>
              <w:rPr>
                <w:sz w:val="16"/>
              </w:rPr>
              <w:t>38.523-1</w:t>
            </w:r>
          </w:p>
        </w:tc>
        <w:tc>
          <w:tcPr>
            <w:tcW w:w="709" w:type="dxa"/>
          </w:tcPr>
          <w:p w14:paraId="581D35FC" w14:textId="77777777" w:rsidR="0068507F" w:rsidRPr="00571B4F" w:rsidRDefault="0068507F" w:rsidP="00630795">
            <w:pPr>
              <w:pStyle w:val="TAL"/>
              <w:rPr>
                <w:sz w:val="16"/>
              </w:rPr>
            </w:pPr>
            <w:r>
              <w:rPr>
                <w:sz w:val="16"/>
              </w:rPr>
              <w:t>4493</w:t>
            </w:r>
          </w:p>
        </w:tc>
        <w:tc>
          <w:tcPr>
            <w:tcW w:w="283" w:type="dxa"/>
          </w:tcPr>
          <w:p w14:paraId="73ACDCA9" w14:textId="77777777" w:rsidR="0068507F" w:rsidRPr="00571B4F" w:rsidRDefault="0068507F" w:rsidP="00630795">
            <w:pPr>
              <w:pStyle w:val="TAR"/>
              <w:rPr>
                <w:sz w:val="16"/>
              </w:rPr>
            </w:pPr>
            <w:r>
              <w:rPr>
                <w:sz w:val="16"/>
              </w:rPr>
              <w:t>1</w:t>
            </w:r>
          </w:p>
        </w:tc>
        <w:tc>
          <w:tcPr>
            <w:tcW w:w="709" w:type="dxa"/>
          </w:tcPr>
          <w:p w14:paraId="499A309C" w14:textId="77777777" w:rsidR="0068507F" w:rsidRPr="00571B4F" w:rsidRDefault="0068507F" w:rsidP="00630795">
            <w:pPr>
              <w:pStyle w:val="TAL"/>
              <w:rPr>
                <w:sz w:val="16"/>
              </w:rPr>
            </w:pPr>
            <w:r>
              <w:rPr>
                <w:sz w:val="16"/>
              </w:rPr>
              <w:t>Rel-17</w:t>
            </w:r>
          </w:p>
        </w:tc>
        <w:tc>
          <w:tcPr>
            <w:tcW w:w="335" w:type="dxa"/>
          </w:tcPr>
          <w:p w14:paraId="3B47BC32" w14:textId="77777777" w:rsidR="0068507F" w:rsidRPr="00571B4F" w:rsidRDefault="0068507F" w:rsidP="00630795">
            <w:pPr>
              <w:pStyle w:val="TAL"/>
              <w:rPr>
                <w:sz w:val="16"/>
              </w:rPr>
            </w:pPr>
            <w:r>
              <w:rPr>
                <w:sz w:val="16"/>
              </w:rPr>
              <w:t>F</w:t>
            </w:r>
          </w:p>
        </w:tc>
        <w:tc>
          <w:tcPr>
            <w:tcW w:w="3925" w:type="dxa"/>
          </w:tcPr>
          <w:p w14:paraId="4A0B96BE" w14:textId="77777777" w:rsidR="0068507F" w:rsidRPr="00571B4F" w:rsidRDefault="0068507F" w:rsidP="00630795">
            <w:pPr>
              <w:pStyle w:val="TAL"/>
              <w:rPr>
                <w:sz w:val="16"/>
              </w:rPr>
            </w:pPr>
            <w:r>
              <w:rPr>
                <w:sz w:val="16"/>
              </w:rPr>
              <w:t>TEI15_Test, 5GS_NR_LTE-UEConTest</w:t>
            </w:r>
          </w:p>
        </w:tc>
        <w:tc>
          <w:tcPr>
            <w:tcW w:w="967" w:type="dxa"/>
          </w:tcPr>
          <w:p w14:paraId="39A2C2ED" w14:textId="77777777" w:rsidR="0068507F" w:rsidRPr="00571B4F" w:rsidRDefault="0068507F" w:rsidP="00630795">
            <w:pPr>
              <w:pStyle w:val="TAL"/>
              <w:rPr>
                <w:sz w:val="16"/>
              </w:rPr>
            </w:pPr>
            <w:r>
              <w:rPr>
                <w:sz w:val="16"/>
              </w:rPr>
              <w:t>agreed</w:t>
            </w:r>
          </w:p>
        </w:tc>
      </w:tr>
      <w:tr w:rsidR="0068507F" w14:paraId="7FEB6A5A" w14:textId="77777777" w:rsidTr="00807266">
        <w:tc>
          <w:tcPr>
            <w:tcW w:w="1097" w:type="dxa"/>
          </w:tcPr>
          <w:p w14:paraId="5197C3BB" w14:textId="77777777" w:rsidR="0068507F" w:rsidRPr="00571B4F" w:rsidRDefault="0068507F" w:rsidP="00630795">
            <w:pPr>
              <w:pStyle w:val="TAL"/>
              <w:rPr>
                <w:sz w:val="16"/>
              </w:rPr>
            </w:pPr>
            <w:r>
              <w:rPr>
                <w:sz w:val="16"/>
              </w:rPr>
              <w:t>R5-244248</w:t>
            </w:r>
          </w:p>
        </w:tc>
        <w:tc>
          <w:tcPr>
            <w:tcW w:w="2841" w:type="dxa"/>
          </w:tcPr>
          <w:p w14:paraId="463CB234" w14:textId="77777777" w:rsidR="0068507F" w:rsidRPr="00571B4F" w:rsidRDefault="0068507F" w:rsidP="00630795">
            <w:pPr>
              <w:pStyle w:val="TAL"/>
              <w:rPr>
                <w:sz w:val="16"/>
              </w:rPr>
            </w:pPr>
            <w:r>
              <w:rPr>
                <w:sz w:val="16"/>
              </w:rPr>
              <w:t>Correction to URLLC TC 7.1.1.3.12</w:t>
            </w:r>
          </w:p>
        </w:tc>
        <w:tc>
          <w:tcPr>
            <w:tcW w:w="1577" w:type="dxa"/>
          </w:tcPr>
          <w:p w14:paraId="218D437E" w14:textId="77777777" w:rsidR="0068507F" w:rsidRPr="00571B4F" w:rsidRDefault="0068507F" w:rsidP="00630795">
            <w:pPr>
              <w:pStyle w:val="TAL"/>
              <w:rPr>
                <w:sz w:val="16"/>
              </w:rPr>
            </w:pPr>
            <w:r>
              <w:rPr>
                <w:sz w:val="16"/>
              </w:rPr>
              <w:t>MediaTek Inc.</w:t>
            </w:r>
          </w:p>
        </w:tc>
        <w:tc>
          <w:tcPr>
            <w:tcW w:w="859" w:type="dxa"/>
          </w:tcPr>
          <w:p w14:paraId="43630101" w14:textId="77777777" w:rsidR="0068507F" w:rsidRPr="00571B4F" w:rsidRDefault="0068507F" w:rsidP="00630795">
            <w:pPr>
              <w:pStyle w:val="TAL"/>
              <w:rPr>
                <w:sz w:val="16"/>
              </w:rPr>
            </w:pPr>
            <w:r>
              <w:rPr>
                <w:sz w:val="16"/>
              </w:rPr>
              <w:t>38.523-1</w:t>
            </w:r>
          </w:p>
        </w:tc>
        <w:tc>
          <w:tcPr>
            <w:tcW w:w="709" w:type="dxa"/>
          </w:tcPr>
          <w:p w14:paraId="482A6119" w14:textId="77777777" w:rsidR="0068507F" w:rsidRPr="00571B4F" w:rsidRDefault="0068507F" w:rsidP="00630795">
            <w:pPr>
              <w:pStyle w:val="TAL"/>
              <w:rPr>
                <w:sz w:val="16"/>
              </w:rPr>
            </w:pPr>
            <w:r>
              <w:rPr>
                <w:sz w:val="16"/>
              </w:rPr>
              <w:t>4494</w:t>
            </w:r>
          </w:p>
        </w:tc>
        <w:tc>
          <w:tcPr>
            <w:tcW w:w="283" w:type="dxa"/>
          </w:tcPr>
          <w:p w14:paraId="1CDBDED7" w14:textId="77777777" w:rsidR="0068507F" w:rsidRPr="00571B4F" w:rsidRDefault="0068507F" w:rsidP="00630795">
            <w:pPr>
              <w:pStyle w:val="TAR"/>
              <w:rPr>
                <w:sz w:val="16"/>
              </w:rPr>
            </w:pPr>
            <w:r>
              <w:rPr>
                <w:sz w:val="16"/>
              </w:rPr>
              <w:t>-</w:t>
            </w:r>
          </w:p>
        </w:tc>
        <w:tc>
          <w:tcPr>
            <w:tcW w:w="709" w:type="dxa"/>
          </w:tcPr>
          <w:p w14:paraId="3A00A104" w14:textId="77777777" w:rsidR="0068507F" w:rsidRPr="00571B4F" w:rsidRDefault="0068507F" w:rsidP="00630795">
            <w:pPr>
              <w:pStyle w:val="TAL"/>
              <w:rPr>
                <w:sz w:val="16"/>
              </w:rPr>
            </w:pPr>
            <w:r>
              <w:rPr>
                <w:sz w:val="16"/>
              </w:rPr>
              <w:t>Rel-17</w:t>
            </w:r>
          </w:p>
        </w:tc>
        <w:tc>
          <w:tcPr>
            <w:tcW w:w="335" w:type="dxa"/>
          </w:tcPr>
          <w:p w14:paraId="452DF829" w14:textId="77777777" w:rsidR="0068507F" w:rsidRPr="00571B4F" w:rsidRDefault="0068507F" w:rsidP="00630795">
            <w:pPr>
              <w:pStyle w:val="TAL"/>
              <w:rPr>
                <w:sz w:val="16"/>
              </w:rPr>
            </w:pPr>
            <w:r>
              <w:rPr>
                <w:sz w:val="16"/>
              </w:rPr>
              <w:t>F</w:t>
            </w:r>
          </w:p>
        </w:tc>
        <w:tc>
          <w:tcPr>
            <w:tcW w:w="3925" w:type="dxa"/>
          </w:tcPr>
          <w:p w14:paraId="0F961158" w14:textId="77777777" w:rsidR="0068507F" w:rsidRPr="00571B4F" w:rsidRDefault="0068507F" w:rsidP="00630795">
            <w:pPr>
              <w:pStyle w:val="TAL"/>
              <w:rPr>
                <w:sz w:val="16"/>
              </w:rPr>
            </w:pPr>
            <w:r>
              <w:rPr>
                <w:sz w:val="16"/>
              </w:rPr>
              <w:t>TEI16_Test, NR_L1enh_URLLC-UEConTest</w:t>
            </w:r>
          </w:p>
        </w:tc>
        <w:tc>
          <w:tcPr>
            <w:tcW w:w="967" w:type="dxa"/>
          </w:tcPr>
          <w:p w14:paraId="0B240549" w14:textId="77777777" w:rsidR="0068507F" w:rsidRPr="00571B4F" w:rsidRDefault="0068507F" w:rsidP="00630795">
            <w:pPr>
              <w:pStyle w:val="TAL"/>
              <w:rPr>
                <w:sz w:val="16"/>
              </w:rPr>
            </w:pPr>
            <w:r>
              <w:rPr>
                <w:sz w:val="16"/>
              </w:rPr>
              <w:t>revised</w:t>
            </w:r>
          </w:p>
        </w:tc>
      </w:tr>
      <w:tr w:rsidR="0068507F" w14:paraId="2F491E28" w14:textId="77777777" w:rsidTr="00807266">
        <w:tc>
          <w:tcPr>
            <w:tcW w:w="1097" w:type="dxa"/>
          </w:tcPr>
          <w:p w14:paraId="055BFEAD" w14:textId="77777777" w:rsidR="0068507F" w:rsidRPr="00571B4F" w:rsidRDefault="0068507F" w:rsidP="00630795">
            <w:pPr>
              <w:pStyle w:val="TAL"/>
              <w:rPr>
                <w:sz w:val="16"/>
              </w:rPr>
            </w:pPr>
            <w:r>
              <w:rPr>
                <w:sz w:val="16"/>
              </w:rPr>
              <w:t>R5-245510</w:t>
            </w:r>
          </w:p>
        </w:tc>
        <w:tc>
          <w:tcPr>
            <w:tcW w:w="2841" w:type="dxa"/>
          </w:tcPr>
          <w:p w14:paraId="3545EF9E" w14:textId="77777777" w:rsidR="0068507F" w:rsidRPr="00571B4F" w:rsidRDefault="0068507F" w:rsidP="00630795">
            <w:pPr>
              <w:pStyle w:val="TAL"/>
              <w:rPr>
                <w:sz w:val="16"/>
              </w:rPr>
            </w:pPr>
            <w:r>
              <w:rPr>
                <w:sz w:val="16"/>
              </w:rPr>
              <w:t>Correction to URLLC TC 7.1.1.3.12</w:t>
            </w:r>
          </w:p>
        </w:tc>
        <w:tc>
          <w:tcPr>
            <w:tcW w:w="1577" w:type="dxa"/>
          </w:tcPr>
          <w:p w14:paraId="57063FC9" w14:textId="77777777" w:rsidR="0068507F" w:rsidRPr="00571B4F" w:rsidRDefault="0068507F" w:rsidP="00630795">
            <w:pPr>
              <w:pStyle w:val="TAL"/>
              <w:rPr>
                <w:sz w:val="16"/>
              </w:rPr>
            </w:pPr>
            <w:r>
              <w:rPr>
                <w:sz w:val="16"/>
              </w:rPr>
              <w:t>MediaTek Inc.</w:t>
            </w:r>
          </w:p>
        </w:tc>
        <w:tc>
          <w:tcPr>
            <w:tcW w:w="859" w:type="dxa"/>
          </w:tcPr>
          <w:p w14:paraId="25C9F57C" w14:textId="77777777" w:rsidR="0068507F" w:rsidRPr="00571B4F" w:rsidRDefault="0068507F" w:rsidP="00630795">
            <w:pPr>
              <w:pStyle w:val="TAL"/>
              <w:rPr>
                <w:sz w:val="16"/>
              </w:rPr>
            </w:pPr>
            <w:r>
              <w:rPr>
                <w:sz w:val="16"/>
              </w:rPr>
              <w:t>38.523-1</w:t>
            </w:r>
          </w:p>
        </w:tc>
        <w:tc>
          <w:tcPr>
            <w:tcW w:w="709" w:type="dxa"/>
          </w:tcPr>
          <w:p w14:paraId="4FDB6C5D" w14:textId="77777777" w:rsidR="0068507F" w:rsidRPr="00571B4F" w:rsidRDefault="0068507F" w:rsidP="00630795">
            <w:pPr>
              <w:pStyle w:val="TAL"/>
              <w:rPr>
                <w:sz w:val="16"/>
              </w:rPr>
            </w:pPr>
            <w:r>
              <w:rPr>
                <w:sz w:val="16"/>
              </w:rPr>
              <w:t>4494</w:t>
            </w:r>
          </w:p>
        </w:tc>
        <w:tc>
          <w:tcPr>
            <w:tcW w:w="283" w:type="dxa"/>
          </w:tcPr>
          <w:p w14:paraId="2FD90F37" w14:textId="77777777" w:rsidR="0068507F" w:rsidRPr="00571B4F" w:rsidRDefault="0068507F" w:rsidP="00630795">
            <w:pPr>
              <w:pStyle w:val="TAR"/>
              <w:rPr>
                <w:sz w:val="16"/>
              </w:rPr>
            </w:pPr>
            <w:r>
              <w:rPr>
                <w:sz w:val="16"/>
              </w:rPr>
              <w:t>1</w:t>
            </w:r>
          </w:p>
        </w:tc>
        <w:tc>
          <w:tcPr>
            <w:tcW w:w="709" w:type="dxa"/>
          </w:tcPr>
          <w:p w14:paraId="35298C3E" w14:textId="77777777" w:rsidR="0068507F" w:rsidRPr="00571B4F" w:rsidRDefault="0068507F" w:rsidP="00630795">
            <w:pPr>
              <w:pStyle w:val="TAL"/>
              <w:rPr>
                <w:sz w:val="16"/>
              </w:rPr>
            </w:pPr>
            <w:r>
              <w:rPr>
                <w:sz w:val="16"/>
              </w:rPr>
              <w:t>Rel-17</w:t>
            </w:r>
          </w:p>
        </w:tc>
        <w:tc>
          <w:tcPr>
            <w:tcW w:w="335" w:type="dxa"/>
          </w:tcPr>
          <w:p w14:paraId="15F60982" w14:textId="77777777" w:rsidR="0068507F" w:rsidRPr="00571B4F" w:rsidRDefault="0068507F" w:rsidP="00630795">
            <w:pPr>
              <w:pStyle w:val="TAL"/>
              <w:rPr>
                <w:sz w:val="16"/>
              </w:rPr>
            </w:pPr>
            <w:r>
              <w:rPr>
                <w:sz w:val="16"/>
              </w:rPr>
              <w:t>F</w:t>
            </w:r>
          </w:p>
        </w:tc>
        <w:tc>
          <w:tcPr>
            <w:tcW w:w="3925" w:type="dxa"/>
          </w:tcPr>
          <w:p w14:paraId="1AD771AF" w14:textId="77777777" w:rsidR="0068507F" w:rsidRPr="00571B4F" w:rsidRDefault="0068507F" w:rsidP="00630795">
            <w:pPr>
              <w:pStyle w:val="TAL"/>
              <w:rPr>
                <w:sz w:val="16"/>
              </w:rPr>
            </w:pPr>
            <w:r>
              <w:rPr>
                <w:sz w:val="16"/>
              </w:rPr>
              <w:t>TEI16_Test, NR_L1enh_URLLC-UEConTest</w:t>
            </w:r>
          </w:p>
        </w:tc>
        <w:tc>
          <w:tcPr>
            <w:tcW w:w="967" w:type="dxa"/>
          </w:tcPr>
          <w:p w14:paraId="5630F58E" w14:textId="77777777" w:rsidR="0068507F" w:rsidRPr="00571B4F" w:rsidRDefault="0068507F" w:rsidP="00630795">
            <w:pPr>
              <w:pStyle w:val="TAL"/>
              <w:rPr>
                <w:sz w:val="16"/>
              </w:rPr>
            </w:pPr>
            <w:r>
              <w:rPr>
                <w:sz w:val="16"/>
              </w:rPr>
              <w:t>agreed</w:t>
            </w:r>
          </w:p>
        </w:tc>
      </w:tr>
      <w:tr w:rsidR="0068507F" w14:paraId="60E8B905" w14:textId="77777777" w:rsidTr="00807266">
        <w:tc>
          <w:tcPr>
            <w:tcW w:w="1097" w:type="dxa"/>
          </w:tcPr>
          <w:p w14:paraId="2316A8A5" w14:textId="77777777" w:rsidR="0068507F" w:rsidRPr="00571B4F" w:rsidRDefault="0068507F" w:rsidP="00630795">
            <w:pPr>
              <w:pStyle w:val="TAL"/>
              <w:rPr>
                <w:sz w:val="16"/>
              </w:rPr>
            </w:pPr>
            <w:r>
              <w:rPr>
                <w:sz w:val="16"/>
              </w:rPr>
              <w:t>R5-244249</w:t>
            </w:r>
          </w:p>
        </w:tc>
        <w:tc>
          <w:tcPr>
            <w:tcW w:w="2841" w:type="dxa"/>
          </w:tcPr>
          <w:p w14:paraId="375079B0" w14:textId="77777777" w:rsidR="0068507F" w:rsidRPr="00571B4F" w:rsidRDefault="0068507F" w:rsidP="00630795">
            <w:pPr>
              <w:pStyle w:val="TAL"/>
              <w:rPr>
                <w:sz w:val="16"/>
              </w:rPr>
            </w:pPr>
            <w:r>
              <w:rPr>
                <w:sz w:val="16"/>
              </w:rPr>
              <w:t>Correction to NR-DC MAC TC 7.1.1.11.1</w:t>
            </w:r>
          </w:p>
        </w:tc>
        <w:tc>
          <w:tcPr>
            <w:tcW w:w="1577" w:type="dxa"/>
          </w:tcPr>
          <w:p w14:paraId="2559342C" w14:textId="77777777" w:rsidR="0068507F" w:rsidRPr="00571B4F" w:rsidRDefault="0068507F" w:rsidP="00630795">
            <w:pPr>
              <w:pStyle w:val="TAL"/>
              <w:rPr>
                <w:sz w:val="16"/>
              </w:rPr>
            </w:pPr>
            <w:r>
              <w:rPr>
                <w:sz w:val="16"/>
              </w:rPr>
              <w:t>MediaTek Inc.</w:t>
            </w:r>
          </w:p>
        </w:tc>
        <w:tc>
          <w:tcPr>
            <w:tcW w:w="859" w:type="dxa"/>
          </w:tcPr>
          <w:p w14:paraId="6A3350A7" w14:textId="77777777" w:rsidR="0068507F" w:rsidRPr="00571B4F" w:rsidRDefault="0068507F" w:rsidP="00630795">
            <w:pPr>
              <w:pStyle w:val="TAL"/>
              <w:rPr>
                <w:sz w:val="16"/>
              </w:rPr>
            </w:pPr>
            <w:r>
              <w:rPr>
                <w:sz w:val="16"/>
              </w:rPr>
              <w:t>38.523-1</w:t>
            </w:r>
          </w:p>
        </w:tc>
        <w:tc>
          <w:tcPr>
            <w:tcW w:w="709" w:type="dxa"/>
          </w:tcPr>
          <w:p w14:paraId="4DA9FA3F" w14:textId="77777777" w:rsidR="0068507F" w:rsidRPr="00571B4F" w:rsidRDefault="0068507F" w:rsidP="00630795">
            <w:pPr>
              <w:pStyle w:val="TAL"/>
              <w:rPr>
                <w:sz w:val="16"/>
              </w:rPr>
            </w:pPr>
            <w:r>
              <w:rPr>
                <w:sz w:val="16"/>
              </w:rPr>
              <w:t>4495</w:t>
            </w:r>
          </w:p>
        </w:tc>
        <w:tc>
          <w:tcPr>
            <w:tcW w:w="283" w:type="dxa"/>
          </w:tcPr>
          <w:p w14:paraId="0CF22C17" w14:textId="77777777" w:rsidR="0068507F" w:rsidRPr="00571B4F" w:rsidRDefault="0068507F" w:rsidP="00630795">
            <w:pPr>
              <w:pStyle w:val="TAR"/>
              <w:rPr>
                <w:sz w:val="16"/>
              </w:rPr>
            </w:pPr>
            <w:r>
              <w:rPr>
                <w:sz w:val="16"/>
              </w:rPr>
              <w:t>-</w:t>
            </w:r>
          </w:p>
        </w:tc>
        <w:tc>
          <w:tcPr>
            <w:tcW w:w="709" w:type="dxa"/>
          </w:tcPr>
          <w:p w14:paraId="419222BB" w14:textId="77777777" w:rsidR="0068507F" w:rsidRPr="00571B4F" w:rsidRDefault="0068507F" w:rsidP="00630795">
            <w:pPr>
              <w:pStyle w:val="TAL"/>
              <w:rPr>
                <w:sz w:val="16"/>
              </w:rPr>
            </w:pPr>
            <w:r>
              <w:rPr>
                <w:sz w:val="16"/>
              </w:rPr>
              <w:t>Rel-17</w:t>
            </w:r>
          </w:p>
        </w:tc>
        <w:tc>
          <w:tcPr>
            <w:tcW w:w="335" w:type="dxa"/>
          </w:tcPr>
          <w:p w14:paraId="1E4B3880" w14:textId="77777777" w:rsidR="0068507F" w:rsidRPr="00571B4F" w:rsidRDefault="0068507F" w:rsidP="00630795">
            <w:pPr>
              <w:pStyle w:val="TAL"/>
              <w:rPr>
                <w:sz w:val="16"/>
              </w:rPr>
            </w:pPr>
            <w:r>
              <w:rPr>
                <w:sz w:val="16"/>
              </w:rPr>
              <w:t>F</w:t>
            </w:r>
          </w:p>
        </w:tc>
        <w:tc>
          <w:tcPr>
            <w:tcW w:w="3925" w:type="dxa"/>
          </w:tcPr>
          <w:p w14:paraId="46C354CD" w14:textId="77777777" w:rsidR="0068507F" w:rsidRPr="00571B4F" w:rsidRDefault="0068507F" w:rsidP="00630795">
            <w:pPr>
              <w:pStyle w:val="TAL"/>
              <w:rPr>
                <w:sz w:val="16"/>
              </w:rPr>
            </w:pPr>
            <w:r>
              <w:rPr>
                <w:sz w:val="16"/>
              </w:rPr>
              <w:t>TEI15_Test, 5GS_NR_LTE-UEConTest</w:t>
            </w:r>
          </w:p>
        </w:tc>
        <w:tc>
          <w:tcPr>
            <w:tcW w:w="967" w:type="dxa"/>
          </w:tcPr>
          <w:p w14:paraId="4E990F31" w14:textId="77777777" w:rsidR="0068507F" w:rsidRPr="00571B4F" w:rsidRDefault="0068507F" w:rsidP="00630795">
            <w:pPr>
              <w:pStyle w:val="TAL"/>
              <w:rPr>
                <w:sz w:val="16"/>
              </w:rPr>
            </w:pPr>
            <w:r>
              <w:rPr>
                <w:sz w:val="16"/>
              </w:rPr>
              <w:t>revised</w:t>
            </w:r>
          </w:p>
        </w:tc>
      </w:tr>
      <w:tr w:rsidR="0068507F" w14:paraId="26C15B3E" w14:textId="77777777" w:rsidTr="00807266">
        <w:tc>
          <w:tcPr>
            <w:tcW w:w="1097" w:type="dxa"/>
          </w:tcPr>
          <w:p w14:paraId="5B0ED612" w14:textId="77777777" w:rsidR="0068507F" w:rsidRPr="00571B4F" w:rsidRDefault="0068507F" w:rsidP="00630795">
            <w:pPr>
              <w:pStyle w:val="TAL"/>
              <w:rPr>
                <w:sz w:val="16"/>
              </w:rPr>
            </w:pPr>
            <w:r>
              <w:rPr>
                <w:sz w:val="16"/>
              </w:rPr>
              <w:t>R5-245511</w:t>
            </w:r>
          </w:p>
        </w:tc>
        <w:tc>
          <w:tcPr>
            <w:tcW w:w="2841" w:type="dxa"/>
          </w:tcPr>
          <w:p w14:paraId="633767E6" w14:textId="77777777" w:rsidR="0068507F" w:rsidRPr="00571B4F" w:rsidRDefault="0068507F" w:rsidP="00630795">
            <w:pPr>
              <w:pStyle w:val="TAL"/>
              <w:rPr>
                <w:sz w:val="16"/>
              </w:rPr>
            </w:pPr>
            <w:r>
              <w:rPr>
                <w:sz w:val="16"/>
              </w:rPr>
              <w:t>Correction to NR-DC MAC TC 7.1.1.11.1</w:t>
            </w:r>
          </w:p>
        </w:tc>
        <w:tc>
          <w:tcPr>
            <w:tcW w:w="1577" w:type="dxa"/>
          </w:tcPr>
          <w:p w14:paraId="5F99C9F4" w14:textId="77777777" w:rsidR="0068507F" w:rsidRPr="00571B4F" w:rsidRDefault="0068507F" w:rsidP="00630795">
            <w:pPr>
              <w:pStyle w:val="TAL"/>
              <w:rPr>
                <w:sz w:val="16"/>
              </w:rPr>
            </w:pPr>
            <w:r>
              <w:rPr>
                <w:sz w:val="16"/>
              </w:rPr>
              <w:t>MediaTek Inc.</w:t>
            </w:r>
          </w:p>
        </w:tc>
        <w:tc>
          <w:tcPr>
            <w:tcW w:w="859" w:type="dxa"/>
          </w:tcPr>
          <w:p w14:paraId="29E588F5" w14:textId="77777777" w:rsidR="0068507F" w:rsidRPr="00571B4F" w:rsidRDefault="0068507F" w:rsidP="00630795">
            <w:pPr>
              <w:pStyle w:val="TAL"/>
              <w:rPr>
                <w:sz w:val="16"/>
              </w:rPr>
            </w:pPr>
            <w:r>
              <w:rPr>
                <w:sz w:val="16"/>
              </w:rPr>
              <w:t>38.523-1</w:t>
            </w:r>
          </w:p>
        </w:tc>
        <w:tc>
          <w:tcPr>
            <w:tcW w:w="709" w:type="dxa"/>
          </w:tcPr>
          <w:p w14:paraId="65C3E762" w14:textId="77777777" w:rsidR="0068507F" w:rsidRPr="00571B4F" w:rsidRDefault="0068507F" w:rsidP="00630795">
            <w:pPr>
              <w:pStyle w:val="TAL"/>
              <w:rPr>
                <w:sz w:val="16"/>
              </w:rPr>
            </w:pPr>
            <w:r>
              <w:rPr>
                <w:sz w:val="16"/>
              </w:rPr>
              <w:t>4495</w:t>
            </w:r>
          </w:p>
        </w:tc>
        <w:tc>
          <w:tcPr>
            <w:tcW w:w="283" w:type="dxa"/>
          </w:tcPr>
          <w:p w14:paraId="27908646" w14:textId="77777777" w:rsidR="0068507F" w:rsidRPr="00571B4F" w:rsidRDefault="0068507F" w:rsidP="00630795">
            <w:pPr>
              <w:pStyle w:val="TAR"/>
              <w:rPr>
                <w:sz w:val="16"/>
              </w:rPr>
            </w:pPr>
            <w:r>
              <w:rPr>
                <w:sz w:val="16"/>
              </w:rPr>
              <w:t>1</w:t>
            </w:r>
          </w:p>
        </w:tc>
        <w:tc>
          <w:tcPr>
            <w:tcW w:w="709" w:type="dxa"/>
          </w:tcPr>
          <w:p w14:paraId="6E7C05F1" w14:textId="77777777" w:rsidR="0068507F" w:rsidRPr="00571B4F" w:rsidRDefault="0068507F" w:rsidP="00630795">
            <w:pPr>
              <w:pStyle w:val="TAL"/>
              <w:rPr>
                <w:sz w:val="16"/>
              </w:rPr>
            </w:pPr>
            <w:r>
              <w:rPr>
                <w:sz w:val="16"/>
              </w:rPr>
              <w:t>Rel-17</w:t>
            </w:r>
          </w:p>
        </w:tc>
        <w:tc>
          <w:tcPr>
            <w:tcW w:w="335" w:type="dxa"/>
          </w:tcPr>
          <w:p w14:paraId="26FCD894" w14:textId="77777777" w:rsidR="0068507F" w:rsidRPr="00571B4F" w:rsidRDefault="0068507F" w:rsidP="00630795">
            <w:pPr>
              <w:pStyle w:val="TAL"/>
              <w:rPr>
                <w:sz w:val="16"/>
              </w:rPr>
            </w:pPr>
            <w:r>
              <w:rPr>
                <w:sz w:val="16"/>
              </w:rPr>
              <w:t>F</w:t>
            </w:r>
          </w:p>
        </w:tc>
        <w:tc>
          <w:tcPr>
            <w:tcW w:w="3925" w:type="dxa"/>
          </w:tcPr>
          <w:p w14:paraId="4D0D5A24" w14:textId="77777777" w:rsidR="0068507F" w:rsidRPr="00571B4F" w:rsidRDefault="0068507F" w:rsidP="00630795">
            <w:pPr>
              <w:pStyle w:val="TAL"/>
              <w:rPr>
                <w:sz w:val="16"/>
              </w:rPr>
            </w:pPr>
            <w:r>
              <w:rPr>
                <w:sz w:val="16"/>
              </w:rPr>
              <w:t>TEI15_Test, 5GS_NR_LTE-UEConTest</w:t>
            </w:r>
          </w:p>
        </w:tc>
        <w:tc>
          <w:tcPr>
            <w:tcW w:w="967" w:type="dxa"/>
          </w:tcPr>
          <w:p w14:paraId="1447EFA5" w14:textId="77777777" w:rsidR="0068507F" w:rsidRPr="00571B4F" w:rsidRDefault="0068507F" w:rsidP="00630795">
            <w:pPr>
              <w:pStyle w:val="TAL"/>
              <w:rPr>
                <w:sz w:val="16"/>
              </w:rPr>
            </w:pPr>
            <w:r>
              <w:rPr>
                <w:sz w:val="16"/>
              </w:rPr>
              <w:t>agreed</w:t>
            </w:r>
          </w:p>
        </w:tc>
      </w:tr>
      <w:tr w:rsidR="0068507F" w14:paraId="15B0054B" w14:textId="77777777" w:rsidTr="00807266">
        <w:tc>
          <w:tcPr>
            <w:tcW w:w="1097" w:type="dxa"/>
          </w:tcPr>
          <w:p w14:paraId="62D62C3E" w14:textId="77777777" w:rsidR="0068507F" w:rsidRPr="00571B4F" w:rsidRDefault="0068507F" w:rsidP="00630795">
            <w:pPr>
              <w:pStyle w:val="TAL"/>
              <w:rPr>
                <w:sz w:val="16"/>
              </w:rPr>
            </w:pPr>
            <w:r>
              <w:rPr>
                <w:sz w:val="16"/>
              </w:rPr>
              <w:t>R5-244250</w:t>
            </w:r>
          </w:p>
        </w:tc>
        <w:tc>
          <w:tcPr>
            <w:tcW w:w="2841" w:type="dxa"/>
          </w:tcPr>
          <w:p w14:paraId="4D6C34BE" w14:textId="77777777" w:rsidR="0068507F" w:rsidRPr="00571B4F" w:rsidRDefault="0068507F" w:rsidP="00630795">
            <w:pPr>
              <w:pStyle w:val="TAL"/>
              <w:rPr>
                <w:sz w:val="16"/>
              </w:rPr>
            </w:pPr>
            <w:r>
              <w:rPr>
                <w:sz w:val="16"/>
              </w:rPr>
              <w:t>Correction to CA MAC TC 7.1.1.12.4.1</w:t>
            </w:r>
          </w:p>
        </w:tc>
        <w:tc>
          <w:tcPr>
            <w:tcW w:w="1577" w:type="dxa"/>
          </w:tcPr>
          <w:p w14:paraId="4B303E48" w14:textId="77777777" w:rsidR="0068507F" w:rsidRPr="00571B4F" w:rsidRDefault="0068507F" w:rsidP="00630795">
            <w:pPr>
              <w:pStyle w:val="TAL"/>
              <w:rPr>
                <w:sz w:val="16"/>
              </w:rPr>
            </w:pPr>
            <w:r>
              <w:rPr>
                <w:sz w:val="16"/>
              </w:rPr>
              <w:t>MediaTek Inc.</w:t>
            </w:r>
          </w:p>
        </w:tc>
        <w:tc>
          <w:tcPr>
            <w:tcW w:w="859" w:type="dxa"/>
          </w:tcPr>
          <w:p w14:paraId="14D22128" w14:textId="77777777" w:rsidR="0068507F" w:rsidRPr="00571B4F" w:rsidRDefault="0068507F" w:rsidP="00630795">
            <w:pPr>
              <w:pStyle w:val="TAL"/>
              <w:rPr>
                <w:sz w:val="16"/>
              </w:rPr>
            </w:pPr>
            <w:r>
              <w:rPr>
                <w:sz w:val="16"/>
              </w:rPr>
              <w:t>38.523-1</w:t>
            </w:r>
          </w:p>
        </w:tc>
        <w:tc>
          <w:tcPr>
            <w:tcW w:w="709" w:type="dxa"/>
          </w:tcPr>
          <w:p w14:paraId="5C4EBC91" w14:textId="77777777" w:rsidR="0068507F" w:rsidRPr="00571B4F" w:rsidRDefault="0068507F" w:rsidP="00630795">
            <w:pPr>
              <w:pStyle w:val="TAL"/>
              <w:rPr>
                <w:sz w:val="16"/>
              </w:rPr>
            </w:pPr>
            <w:r>
              <w:rPr>
                <w:sz w:val="16"/>
              </w:rPr>
              <w:t>4496</w:t>
            </w:r>
          </w:p>
        </w:tc>
        <w:tc>
          <w:tcPr>
            <w:tcW w:w="283" w:type="dxa"/>
          </w:tcPr>
          <w:p w14:paraId="53A4F9FD" w14:textId="77777777" w:rsidR="0068507F" w:rsidRPr="00571B4F" w:rsidRDefault="0068507F" w:rsidP="00630795">
            <w:pPr>
              <w:pStyle w:val="TAR"/>
              <w:rPr>
                <w:sz w:val="16"/>
              </w:rPr>
            </w:pPr>
            <w:r>
              <w:rPr>
                <w:sz w:val="16"/>
              </w:rPr>
              <w:t>-</w:t>
            </w:r>
          </w:p>
        </w:tc>
        <w:tc>
          <w:tcPr>
            <w:tcW w:w="709" w:type="dxa"/>
          </w:tcPr>
          <w:p w14:paraId="7B174DA7" w14:textId="77777777" w:rsidR="0068507F" w:rsidRPr="00571B4F" w:rsidRDefault="0068507F" w:rsidP="00630795">
            <w:pPr>
              <w:pStyle w:val="TAL"/>
              <w:rPr>
                <w:sz w:val="16"/>
              </w:rPr>
            </w:pPr>
            <w:r>
              <w:rPr>
                <w:sz w:val="16"/>
              </w:rPr>
              <w:t>Rel-17</w:t>
            </w:r>
          </w:p>
        </w:tc>
        <w:tc>
          <w:tcPr>
            <w:tcW w:w="335" w:type="dxa"/>
          </w:tcPr>
          <w:p w14:paraId="480AEB57" w14:textId="77777777" w:rsidR="0068507F" w:rsidRPr="00571B4F" w:rsidRDefault="0068507F" w:rsidP="00630795">
            <w:pPr>
              <w:pStyle w:val="TAL"/>
              <w:rPr>
                <w:sz w:val="16"/>
              </w:rPr>
            </w:pPr>
            <w:r>
              <w:rPr>
                <w:sz w:val="16"/>
              </w:rPr>
              <w:t>F</w:t>
            </w:r>
          </w:p>
        </w:tc>
        <w:tc>
          <w:tcPr>
            <w:tcW w:w="3925" w:type="dxa"/>
          </w:tcPr>
          <w:p w14:paraId="65F34331" w14:textId="77777777" w:rsidR="0068507F" w:rsidRPr="00571B4F" w:rsidRDefault="0068507F" w:rsidP="00630795">
            <w:pPr>
              <w:pStyle w:val="TAL"/>
              <w:rPr>
                <w:sz w:val="16"/>
              </w:rPr>
            </w:pPr>
            <w:r>
              <w:rPr>
                <w:sz w:val="16"/>
              </w:rPr>
              <w:t xml:space="preserve">TEI16_Test, </w:t>
            </w:r>
            <w:proofErr w:type="spellStart"/>
            <w:r>
              <w:rPr>
                <w:sz w:val="16"/>
              </w:rPr>
              <w:t>NR_UE_pow_sav-UEConTest</w:t>
            </w:r>
            <w:proofErr w:type="spellEnd"/>
          </w:p>
        </w:tc>
        <w:tc>
          <w:tcPr>
            <w:tcW w:w="967" w:type="dxa"/>
          </w:tcPr>
          <w:p w14:paraId="40659FCB" w14:textId="77777777" w:rsidR="0068507F" w:rsidRPr="00571B4F" w:rsidRDefault="0068507F" w:rsidP="00630795">
            <w:pPr>
              <w:pStyle w:val="TAL"/>
              <w:rPr>
                <w:sz w:val="16"/>
              </w:rPr>
            </w:pPr>
            <w:r>
              <w:rPr>
                <w:sz w:val="16"/>
              </w:rPr>
              <w:t>revised</w:t>
            </w:r>
          </w:p>
        </w:tc>
      </w:tr>
      <w:tr w:rsidR="0068507F" w14:paraId="09095EE3" w14:textId="77777777" w:rsidTr="00807266">
        <w:tc>
          <w:tcPr>
            <w:tcW w:w="1097" w:type="dxa"/>
          </w:tcPr>
          <w:p w14:paraId="1CC7B9DB" w14:textId="77777777" w:rsidR="0068507F" w:rsidRPr="00571B4F" w:rsidRDefault="0068507F" w:rsidP="00630795">
            <w:pPr>
              <w:pStyle w:val="TAL"/>
              <w:rPr>
                <w:sz w:val="16"/>
              </w:rPr>
            </w:pPr>
            <w:r>
              <w:rPr>
                <w:sz w:val="16"/>
              </w:rPr>
              <w:lastRenderedPageBreak/>
              <w:t>R5-245512</w:t>
            </w:r>
          </w:p>
        </w:tc>
        <w:tc>
          <w:tcPr>
            <w:tcW w:w="2841" w:type="dxa"/>
          </w:tcPr>
          <w:p w14:paraId="3531D576" w14:textId="77777777" w:rsidR="0068507F" w:rsidRPr="00571B4F" w:rsidRDefault="0068507F" w:rsidP="00630795">
            <w:pPr>
              <w:pStyle w:val="TAL"/>
              <w:rPr>
                <w:sz w:val="16"/>
              </w:rPr>
            </w:pPr>
            <w:r>
              <w:rPr>
                <w:sz w:val="16"/>
              </w:rPr>
              <w:t>Correction to CA MAC TC 7.1.1.12.4.1</w:t>
            </w:r>
          </w:p>
        </w:tc>
        <w:tc>
          <w:tcPr>
            <w:tcW w:w="1577" w:type="dxa"/>
          </w:tcPr>
          <w:p w14:paraId="53D6CD9B" w14:textId="77777777" w:rsidR="0068507F" w:rsidRPr="00571B4F" w:rsidRDefault="0068507F" w:rsidP="00630795">
            <w:pPr>
              <w:pStyle w:val="TAL"/>
              <w:rPr>
                <w:sz w:val="16"/>
              </w:rPr>
            </w:pPr>
            <w:r>
              <w:rPr>
                <w:sz w:val="16"/>
              </w:rPr>
              <w:t>MediaTek Inc.</w:t>
            </w:r>
          </w:p>
        </w:tc>
        <w:tc>
          <w:tcPr>
            <w:tcW w:w="859" w:type="dxa"/>
          </w:tcPr>
          <w:p w14:paraId="729AA6EC" w14:textId="77777777" w:rsidR="0068507F" w:rsidRPr="00571B4F" w:rsidRDefault="0068507F" w:rsidP="00630795">
            <w:pPr>
              <w:pStyle w:val="TAL"/>
              <w:rPr>
                <w:sz w:val="16"/>
              </w:rPr>
            </w:pPr>
            <w:r>
              <w:rPr>
                <w:sz w:val="16"/>
              </w:rPr>
              <w:t>38.523-1</w:t>
            </w:r>
          </w:p>
        </w:tc>
        <w:tc>
          <w:tcPr>
            <w:tcW w:w="709" w:type="dxa"/>
          </w:tcPr>
          <w:p w14:paraId="32028FFD" w14:textId="77777777" w:rsidR="0068507F" w:rsidRPr="00571B4F" w:rsidRDefault="0068507F" w:rsidP="00630795">
            <w:pPr>
              <w:pStyle w:val="TAL"/>
              <w:rPr>
                <w:sz w:val="16"/>
              </w:rPr>
            </w:pPr>
            <w:r>
              <w:rPr>
                <w:sz w:val="16"/>
              </w:rPr>
              <w:t>4496</w:t>
            </w:r>
          </w:p>
        </w:tc>
        <w:tc>
          <w:tcPr>
            <w:tcW w:w="283" w:type="dxa"/>
          </w:tcPr>
          <w:p w14:paraId="275AB840" w14:textId="77777777" w:rsidR="0068507F" w:rsidRPr="00571B4F" w:rsidRDefault="0068507F" w:rsidP="00630795">
            <w:pPr>
              <w:pStyle w:val="TAR"/>
              <w:rPr>
                <w:sz w:val="16"/>
              </w:rPr>
            </w:pPr>
            <w:r>
              <w:rPr>
                <w:sz w:val="16"/>
              </w:rPr>
              <w:t>1</w:t>
            </w:r>
          </w:p>
        </w:tc>
        <w:tc>
          <w:tcPr>
            <w:tcW w:w="709" w:type="dxa"/>
          </w:tcPr>
          <w:p w14:paraId="5E5B32D5" w14:textId="77777777" w:rsidR="0068507F" w:rsidRPr="00571B4F" w:rsidRDefault="0068507F" w:rsidP="00630795">
            <w:pPr>
              <w:pStyle w:val="TAL"/>
              <w:rPr>
                <w:sz w:val="16"/>
              </w:rPr>
            </w:pPr>
            <w:r>
              <w:rPr>
                <w:sz w:val="16"/>
              </w:rPr>
              <w:t>Rel-17</w:t>
            </w:r>
          </w:p>
        </w:tc>
        <w:tc>
          <w:tcPr>
            <w:tcW w:w="335" w:type="dxa"/>
          </w:tcPr>
          <w:p w14:paraId="6BBA0F6F" w14:textId="77777777" w:rsidR="0068507F" w:rsidRPr="00571B4F" w:rsidRDefault="0068507F" w:rsidP="00630795">
            <w:pPr>
              <w:pStyle w:val="TAL"/>
              <w:rPr>
                <w:sz w:val="16"/>
              </w:rPr>
            </w:pPr>
            <w:r>
              <w:rPr>
                <w:sz w:val="16"/>
              </w:rPr>
              <w:t>F</w:t>
            </w:r>
          </w:p>
        </w:tc>
        <w:tc>
          <w:tcPr>
            <w:tcW w:w="3925" w:type="dxa"/>
          </w:tcPr>
          <w:p w14:paraId="5BEF1167" w14:textId="77777777" w:rsidR="0068507F" w:rsidRPr="00571B4F" w:rsidRDefault="0068507F" w:rsidP="00630795">
            <w:pPr>
              <w:pStyle w:val="TAL"/>
              <w:rPr>
                <w:sz w:val="16"/>
              </w:rPr>
            </w:pPr>
            <w:r>
              <w:rPr>
                <w:sz w:val="16"/>
              </w:rPr>
              <w:t xml:space="preserve">TEI16_Test, </w:t>
            </w:r>
            <w:proofErr w:type="spellStart"/>
            <w:r>
              <w:rPr>
                <w:sz w:val="16"/>
              </w:rPr>
              <w:t>NR_UE_pow_sav-UEConTest</w:t>
            </w:r>
            <w:proofErr w:type="spellEnd"/>
          </w:p>
        </w:tc>
        <w:tc>
          <w:tcPr>
            <w:tcW w:w="967" w:type="dxa"/>
          </w:tcPr>
          <w:p w14:paraId="7D7B94D3" w14:textId="77777777" w:rsidR="0068507F" w:rsidRPr="00571B4F" w:rsidRDefault="0068507F" w:rsidP="00630795">
            <w:pPr>
              <w:pStyle w:val="TAL"/>
              <w:rPr>
                <w:sz w:val="16"/>
              </w:rPr>
            </w:pPr>
            <w:r>
              <w:rPr>
                <w:sz w:val="16"/>
              </w:rPr>
              <w:t>agreed</w:t>
            </w:r>
          </w:p>
        </w:tc>
      </w:tr>
      <w:tr w:rsidR="0068507F" w14:paraId="0A10D8E3" w14:textId="77777777" w:rsidTr="00807266">
        <w:tc>
          <w:tcPr>
            <w:tcW w:w="1097" w:type="dxa"/>
          </w:tcPr>
          <w:p w14:paraId="4789E43C" w14:textId="77777777" w:rsidR="0068507F" w:rsidRPr="00571B4F" w:rsidRDefault="0068507F" w:rsidP="00630795">
            <w:pPr>
              <w:pStyle w:val="TAL"/>
              <w:rPr>
                <w:sz w:val="16"/>
              </w:rPr>
            </w:pPr>
            <w:r>
              <w:rPr>
                <w:sz w:val="16"/>
              </w:rPr>
              <w:t>R5-244251</w:t>
            </w:r>
          </w:p>
        </w:tc>
        <w:tc>
          <w:tcPr>
            <w:tcW w:w="2841" w:type="dxa"/>
          </w:tcPr>
          <w:p w14:paraId="1005AD5D" w14:textId="77777777" w:rsidR="0068507F" w:rsidRPr="00571B4F" w:rsidRDefault="0068507F" w:rsidP="00630795">
            <w:pPr>
              <w:pStyle w:val="TAL"/>
              <w:rPr>
                <w:sz w:val="16"/>
              </w:rPr>
            </w:pPr>
            <w:r>
              <w:rPr>
                <w:sz w:val="16"/>
              </w:rPr>
              <w:t>Correction to PDCP TC 7.1.3.5.4</w:t>
            </w:r>
          </w:p>
        </w:tc>
        <w:tc>
          <w:tcPr>
            <w:tcW w:w="1577" w:type="dxa"/>
          </w:tcPr>
          <w:p w14:paraId="44D87AEA" w14:textId="77777777" w:rsidR="0068507F" w:rsidRPr="00571B4F" w:rsidRDefault="0068507F" w:rsidP="00630795">
            <w:pPr>
              <w:pStyle w:val="TAL"/>
              <w:rPr>
                <w:sz w:val="16"/>
              </w:rPr>
            </w:pPr>
            <w:r>
              <w:rPr>
                <w:sz w:val="16"/>
              </w:rPr>
              <w:t>MediaTek Inc.</w:t>
            </w:r>
          </w:p>
        </w:tc>
        <w:tc>
          <w:tcPr>
            <w:tcW w:w="859" w:type="dxa"/>
          </w:tcPr>
          <w:p w14:paraId="3FF02A57" w14:textId="77777777" w:rsidR="0068507F" w:rsidRPr="00571B4F" w:rsidRDefault="0068507F" w:rsidP="00630795">
            <w:pPr>
              <w:pStyle w:val="TAL"/>
              <w:rPr>
                <w:sz w:val="16"/>
              </w:rPr>
            </w:pPr>
            <w:r>
              <w:rPr>
                <w:sz w:val="16"/>
              </w:rPr>
              <w:t>38.523-1</w:t>
            </w:r>
          </w:p>
        </w:tc>
        <w:tc>
          <w:tcPr>
            <w:tcW w:w="709" w:type="dxa"/>
          </w:tcPr>
          <w:p w14:paraId="7B952272" w14:textId="77777777" w:rsidR="0068507F" w:rsidRPr="00571B4F" w:rsidRDefault="0068507F" w:rsidP="00630795">
            <w:pPr>
              <w:pStyle w:val="TAL"/>
              <w:rPr>
                <w:sz w:val="16"/>
              </w:rPr>
            </w:pPr>
            <w:r>
              <w:rPr>
                <w:sz w:val="16"/>
              </w:rPr>
              <w:t>4497</w:t>
            </w:r>
          </w:p>
        </w:tc>
        <w:tc>
          <w:tcPr>
            <w:tcW w:w="283" w:type="dxa"/>
          </w:tcPr>
          <w:p w14:paraId="23575D43" w14:textId="77777777" w:rsidR="0068507F" w:rsidRPr="00571B4F" w:rsidRDefault="0068507F" w:rsidP="00630795">
            <w:pPr>
              <w:pStyle w:val="TAR"/>
              <w:rPr>
                <w:sz w:val="16"/>
              </w:rPr>
            </w:pPr>
            <w:r>
              <w:rPr>
                <w:sz w:val="16"/>
              </w:rPr>
              <w:t>-</w:t>
            </w:r>
          </w:p>
        </w:tc>
        <w:tc>
          <w:tcPr>
            <w:tcW w:w="709" w:type="dxa"/>
          </w:tcPr>
          <w:p w14:paraId="69A191E7" w14:textId="77777777" w:rsidR="0068507F" w:rsidRPr="00571B4F" w:rsidRDefault="0068507F" w:rsidP="00630795">
            <w:pPr>
              <w:pStyle w:val="TAL"/>
              <w:rPr>
                <w:sz w:val="16"/>
              </w:rPr>
            </w:pPr>
            <w:r>
              <w:rPr>
                <w:sz w:val="16"/>
              </w:rPr>
              <w:t>Rel-17</w:t>
            </w:r>
          </w:p>
        </w:tc>
        <w:tc>
          <w:tcPr>
            <w:tcW w:w="335" w:type="dxa"/>
          </w:tcPr>
          <w:p w14:paraId="76673E74" w14:textId="77777777" w:rsidR="0068507F" w:rsidRPr="00571B4F" w:rsidRDefault="0068507F" w:rsidP="00630795">
            <w:pPr>
              <w:pStyle w:val="TAL"/>
              <w:rPr>
                <w:sz w:val="16"/>
              </w:rPr>
            </w:pPr>
            <w:r>
              <w:rPr>
                <w:sz w:val="16"/>
              </w:rPr>
              <w:t>F</w:t>
            </w:r>
          </w:p>
        </w:tc>
        <w:tc>
          <w:tcPr>
            <w:tcW w:w="3925" w:type="dxa"/>
          </w:tcPr>
          <w:p w14:paraId="71D3EBC9" w14:textId="77777777" w:rsidR="0068507F" w:rsidRPr="00571B4F" w:rsidRDefault="0068507F" w:rsidP="00630795">
            <w:pPr>
              <w:pStyle w:val="TAL"/>
              <w:rPr>
                <w:sz w:val="16"/>
              </w:rPr>
            </w:pPr>
            <w:r>
              <w:rPr>
                <w:sz w:val="16"/>
              </w:rPr>
              <w:t>TEI15_Test, 5GS_NR_LTE-UEConTest</w:t>
            </w:r>
          </w:p>
        </w:tc>
        <w:tc>
          <w:tcPr>
            <w:tcW w:w="967" w:type="dxa"/>
          </w:tcPr>
          <w:p w14:paraId="6A0983C4" w14:textId="77777777" w:rsidR="0068507F" w:rsidRPr="00571B4F" w:rsidRDefault="0068507F" w:rsidP="00630795">
            <w:pPr>
              <w:pStyle w:val="TAL"/>
              <w:rPr>
                <w:sz w:val="16"/>
              </w:rPr>
            </w:pPr>
            <w:r>
              <w:rPr>
                <w:sz w:val="16"/>
              </w:rPr>
              <w:t>revised</w:t>
            </w:r>
          </w:p>
        </w:tc>
      </w:tr>
      <w:tr w:rsidR="0068507F" w14:paraId="7E200160" w14:textId="77777777" w:rsidTr="00807266">
        <w:tc>
          <w:tcPr>
            <w:tcW w:w="1097" w:type="dxa"/>
          </w:tcPr>
          <w:p w14:paraId="435D3868" w14:textId="77777777" w:rsidR="0068507F" w:rsidRPr="00571B4F" w:rsidRDefault="0068507F" w:rsidP="00630795">
            <w:pPr>
              <w:pStyle w:val="TAL"/>
              <w:rPr>
                <w:sz w:val="16"/>
              </w:rPr>
            </w:pPr>
            <w:r>
              <w:rPr>
                <w:sz w:val="16"/>
              </w:rPr>
              <w:t>R5-245515</w:t>
            </w:r>
          </w:p>
        </w:tc>
        <w:tc>
          <w:tcPr>
            <w:tcW w:w="2841" w:type="dxa"/>
          </w:tcPr>
          <w:p w14:paraId="6A49D39B" w14:textId="77777777" w:rsidR="0068507F" w:rsidRPr="00571B4F" w:rsidRDefault="0068507F" w:rsidP="00630795">
            <w:pPr>
              <w:pStyle w:val="TAL"/>
              <w:rPr>
                <w:sz w:val="16"/>
              </w:rPr>
            </w:pPr>
            <w:r>
              <w:rPr>
                <w:sz w:val="16"/>
              </w:rPr>
              <w:t>Correction to PDCP TC 7.1.3.5.4</w:t>
            </w:r>
          </w:p>
        </w:tc>
        <w:tc>
          <w:tcPr>
            <w:tcW w:w="1577" w:type="dxa"/>
          </w:tcPr>
          <w:p w14:paraId="2D47DBBE" w14:textId="77777777" w:rsidR="0068507F" w:rsidRPr="00571B4F" w:rsidRDefault="0068507F" w:rsidP="00630795">
            <w:pPr>
              <w:pStyle w:val="TAL"/>
              <w:rPr>
                <w:sz w:val="16"/>
              </w:rPr>
            </w:pPr>
            <w:r>
              <w:rPr>
                <w:sz w:val="16"/>
              </w:rPr>
              <w:t>MediaTek Inc.</w:t>
            </w:r>
          </w:p>
        </w:tc>
        <w:tc>
          <w:tcPr>
            <w:tcW w:w="859" w:type="dxa"/>
          </w:tcPr>
          <w:p w14:paraId="38C5DA38" w14:textId="77777777" w:rsidR="0068507F" w:rsidRPr="00571B4F" w:rsidRDefault="0068507F" w:rsidP="00630795">
            <w:pPr>
              <w:pStyle w:val="TAL"/>
              <w:rPr>
                <w:sz w:val="16"/>
              </w:rPr>
            </w:pPr>
            <w:r>
              <w:rPr>
                <w:sz w:val="16"/>
              </w:rPr>
              <w:t>38.523-1</w:t>
            </w:r>
          </w:p>
        </w:tc>
        <w:tc>
          <w:tcPr>
            <w:tcW w:w="709" w:type="dxa"/>
          </w:tcPr>
          <w:p w14:paraId="19517A27" w14:textId="77777777" w:rsidR="0068507F" w:rsidRPr="00571B4F" w:rsidRDefault="0068507F" w:rsidP="00630795">
            <w:pPr>
              <w:pStyle w:val="TAL"/>
              <w:rPr>
                <w:sz w:val="16"/>
              </w:rPr>
            </w:pPr>
            <w:r>
              <w:rPr>
                <w:sz w:val="16"/>
              </w:rPr>
              <w:t>4497</w:t>
            </w:r>
          </w:p>
        </w:tc>
        <w:tc>
          <w:tcPr>
            <w:tcW w:w="283" w:type="dxa"/>
          </w:tcPr>
          <w:p w14:paraId="65C7DB8B" w14:textId="77777777" w:rsidR="0068507F" w:rsidRPr="00571B4F" w:rsidRDefault="0068507F" w:rsidP="00630795">
            <w:pPr>
              <w:pStyle w:val="TAR"/>
              <w:rPr>
                <w:sz w:val="16"/>
              </w:rPr>
            </w:pPr>
            <w:r>
              <w:rPr>
                <w:sz w:val="16"/>
              </w:rPr>
              <w:t>1</w:t>
            </w:r>
          </w:p>
        </w:tc>
        <w:tc>
          <w:tcPr>
            <w:tcW w:w="709" w:type="dxa"/>
          </w:tcPr>
          <w:p w14:paraId="3F3E583C" w14:textId="77777777" w:rsidR="0068507F" w:rsidRPr="00571B4F" w:rsidRDefault="0068507F" w:rsidP="00630795">
            <w:pPr>
              <w:pStyle w:val="TAL"/>
              <w:rPr>
                <w:sz w:val="16"/>
              </w:rPr>
            </w:pPr>
            <w:r>
              <w:rPr>
                <w:sz w:val="16"/>
              </w:rPr>
              <w:t>Rel-17</w:t>
            </w:r>
          </w:p>
        </w:tc>
        <w:tc>
          <w:tcPr>
            <w:tcW w:w="335" w:type="dxa"/>
          </w:tcPr>
          <w:p w14:paraId="55CBCF7C" w14:textId="77777777" w:rsidR="0068507F" w:rsidRPr="00571B4F" w:rsidRDefault="0068507F" w:rsidP="00630795">
            <w:pPr>
              <w:pStyle w:val="TAL"/>
              <w:rPr>
                <w:sz w:val="16"/>
              </w:rPr>
            </w:pPr>
            <w:r>
              <w:rPr>
                <w:sz w:val="16"/>
              </w:rPr>
              <w:t>F</w:t>
            </w:r>
          </w:p>
        </w:tc>
        <w:tc>
          <w:tcPr>
            <w:tcW w:w="3925" w:type="dxa"/>
          </w:tcPr>
          <w:p w14:paraId="06E3B226" w14:textId="77777777" w:rsidR="0068507F" w:rsidRPr="00571B4F" w:rsidRDefault="0068507F" w:rsidP="00630795">
            <w:pPr>
              <w:pStyle w:val="TAL"/>
              <w:rPr>
                <w:sz w:val="16"/>
              </w:rPr>
            </w:pPr>
            <w:r>
              <w:rPr>
                <w:sz w:val="16"/>
              </w:rPr>
              <w:t>TEI15_Test, 5GS_NR_LTE-UEConTest</w:t>
            </w:r>
          </w:p>
        </w:tc>
        <w:tc>
          <w:tcPr>
            <w:tcW w:w="967" w:type="dxa"/>
          </w:tcPr>
          <w:p w14:paraId="68361712" w14:textId="77777777" w:rsidR="0068507F" w:rsidRPr="00571B4F" w:rsidRDefault="0068507F" w:rsidP="00630795">
            <w:pPr>
              <w:pStyle w:val="TAL"/>
              <w:rPr>
                <w:sz w:val="16"/>
              </w:rPr>
            </w:pPr>
            <w:r>
              <w:rPr>
                <w:sz w:val="16"/>
              </w:rPr>
              <w:t>agreed</w:t>
            </w:r>
          </w:p>
        </w:tc>
      </w:tr>
      <w:tr w:rsidR="0068507F" w14:paraId="2083ED18" w14:textId="77777777" w:rsidTr="00807266">
        <w:tc>
          <w:tcPr>
            <w:tcW w:w="1097" w:type="dxa"/>
          </w:tcPr>
          <w:p w14:paraId="2CE1B909" w14:textId="77777777" w:rsidR="0068507F" w:rsidRPr="00571B4F" w:rsidRDefault="0068507F" w:rsidP="00630795">
            <w:pPr>
              <w:pStyle w:val="TAL"/>
              <w:rPr>
                <w:sz w:val="16"/>
              </w:rPr>
            </w:pPr>
            <w:r>
              <w:rPr>
                <w:sz w:val="16"/>
              </w:rPr>
              <w:t>R5-244252</w:t>
            </w:r>
          </w:p>
        </w:tc>
        <w:tc>
          <w:tcPr>
            <w:tcW w:w="2841" w:type="dxa"/>
          </w:tcPr>
          <w:p w14:paraId="6A845D2B" w14:textId="77777777" w:rsidR="0068507F" w:rsidRPr="00571B4F" w:rsidRDefault="0068507F" w:rsidP="00630795">
            <w:pPr>
              <w:pStyle w:val="TAL"/>
              <w:rPr>
                <w:sz w:val="16"/>
              </w:rPr>
            </w:pPr>
            <w:r>
              <w:rPr>
                <w:sz w:val="16"/>
              </w:rPr>
              <w:t>Correction to NR RRC TC 8.1.1.3.1 and 8.1.1.3.3</w:t>
            </w:r>
          </w:p>
        </w:tc>
        <w:tc>
          <w:tcPr>
            <w:tcW w:w="1577" w:type="dxa"/>
          </w:tcPr>
          <w:p w14:paraId="72F71EB9" w14:textId="77777777" w:rsidR="0068507F" w:rsidRPr="00571B4F" w:rsidRDefault="0068507F" w:rsidP="00630795">
            <w:pPr>
              <w:pStyle w:val="TAL"/>
              <w:rPr>
                <w:sz w:val="16"/>
              </w:rPr>
            </w:pPr>
            <w:r>
              <w:rPr>
                <w:sz w:val="16"/>
              </w:rPr>
              <w:t>MediaTek Inc.</w:t>
            </w:r>
          </w:p>
        </w:tc>
        <w:tc>
          <w:tcPr>
            <w:tcW w:w="859" w:type="dxa"/>
          </w:tcPr>
          <w:p w14:paraId="0D6292D3" w14:textId="77777777" w:rsidR="0068507F" w:rsidRPr="00571B4F" w:rsidRDefault="0068507F" w:rsidP="00630795">
            <w:pPr>
              <w:pStyle w:val="TAL"/>
              <w:rPr>
                <w:sz w:val="16"/>
              </w:rPr>
            </w:pPr>
            <w:r>
              <w:rPr>
                <w:sz w:val="16"/>
              </w:rPr>
              <w:t>38.523-1</w:t>
            </w:r>
          </w:p>
        </w:tc>
        <w:tc>
          <w:tcPr>
            <w:tcW w:w="709" w:type="dxa"/>
          </w:tcPr>
          <w:p w14:paraId="19A7669F" w14:textId="77777777" w:rsidR="0068507F" w:rsidRPr="00571B4F" w:rsidRDefault="0068507F" w:rsidP="00630795">
            <w:pPr>
              <w:pStyle w:val="TAL"/>
              <w:rPr>
                <w:sz w:val="16"/>
              </w:rPr>
            </w:pPr>
            <w:r>
              <w:rPr>
                <w:sz w:val="16"/>
              </w:rPr>
              <w:t>4498</w:t>
            </w:r>
          </w:p>
        </w:tc>
        <w:tc>
          <w:tcPr>
            <w:tcW w:w="283" w:type="dxa"/>
          </w:tcPr>
          <w:p w14:paraId="46189D8E" w14:textId="77777777" w:rsidR="0068507F" w:rsidRPr="00571B4F" w:rsidRDefault="0068507F" w:rsidP="00630795">
            <w:pPr>
              <w:pStyle w:val="TAR"/>
              <w:rPr>
                <w:sz w:val="16"/>
              </w:rPr>
            </w:pPr>
            <w:r>
              <w:rPr>
                <w:sz w:val="16"/>
              </w:rPr>
              <w:t>-</w:t>
            </w:r>
          </w:p>
        </w:tc>
        <w:tc>
          <w:tcPr>
            <w:tcW w:w="709" w:type="dxa"/>
          </w:tcPr>
          <w:p w14:paraId="3961287A" w14:textId="77777777" w:rsidR="0068507F" w:rsidRPr="00571B4F" w:rsidRDefault="0068507F" w:rsidP="00630795">
            <w:pPr>
              <w:pStyle w:val="TAL"/>
              <w:rPr>
                <w:sz w:val="16"/>
              </w:rPr>
            </w:pPr>
            <w:r>
              <w:rPr>
                <w:sz w:val="16"/>
              </w:rPr>
              <w:t>Rel-17</w:t>
            </w:r>
          </w:p>
        </w:tc>
        <w:tc>
          <w:tcPr>
            <w:tcW w:w="335" w:type="dxa"/>
          </w:tcPr>
          <w:p w14:paraId="5F5AACA1" w14:textId="77777777" w:rsidR="0068507F" w:rsidRPr="00571B4F" w:rsidRDefault="0068507F" w:rsidP="00630795">
            <w:pPr>
              <w:pStyle w:val="TAL"/>
              <w:rPr>
                <w:sz w:val="16"/>
              </w:rPr>
            </w:pPr>
            <w:r>
              <w:rPr>
                <w:sz w:val="16"/>
              </w:rPr>
              <w:t>F</w:t>
            </w:r>
          </w:p>
        </w:tc>
        <w:tc>
          <w:tcPr>
            <w:tcW w:w="3925" w:type="dxa"/>
          </w:tcPr>
          <w:p w14:paraId="349D944D" w14:textId="77777777" w:rsidR="0068507F" w:rsidRPr="00571B4F" w:rsidRDefault="0068507F" w:rsidP="00630795">
            <w:pPr>
              <w:pStyle w:val="TAL"/>
              <w:rPr>
                <w:sz w:val="16"/>
              </w:rPr>
            </w:pPr>
            <w:r>
              <w:rPr>
                <w:sz w:val="16"/>
              </w:rPr>
              <w:t>TEI15_Test, 5GS_NR_LTE-UEConTest</w:t>
            </w:r>
          </w:p>
        </w:tc>
        <w:tc>
          <w:tcPr>
            <w:tcW w:w="967" w:type="dxa"/>
          </w:tcPr>
          <w:p w14:paraId="1C4F1276" w14:textId="77777777" w:rsidR="0068507F" w:rsidRPr="00571B4F" w:rsidRDefault="0068507F" w:rsidP="00630795">
            <w:pPr>
              <w:pStyle w:val="TAL"/>
              <w:rPr>
                <w:sz w:val="16"/>
              </w:rPr>
            </w:pPr>
            <w:r>
              <w:rPr>
                <w:sz w:val="16"/>
              </w:rPr>
              <w:t>revised</w:t>
            </w:r>
          </w:p>
        </w:tc>
      </w:tr>
      <w:tr w:rsidR="0068507F" w14:paraId="1688C2A1" w14:textId="77777777" w:rsidTr="00807266">
        <w:tc>
          <w:tcPr>
            <w:tcW w:w="1097" w:type="dxa"/>
          </w:tcPr>
          <w:p w14:paraId="002B7C5A" w14:textId="77777777" w:rsidR="0068507F" w:rsidRPr="00571B4F" w:rsidRDefault="0068507F" w:rsidP="00630795">
            <w:pPr>
              <w:pStyle w:val="TAL"/>
              <w:rPr>
                <w:sz w:val="16"/>
              </w:rPr>
            </w:pPr>
            <w:r>
              <w:rPr>
                <w:sz w:val="16"/>
              </w:rPr>
              <w:t>R5-245518</w:t>
            </w:r>
          </w:p>
        </w:tc>
        <w:tc>
          <w:tcPr>
            <w:tcW w:w="2841" w:type="dxa"/>
          </w:tcPr>
          <w:p w14:paraId="1F4E38E0" w14:textId="77777777" w:rsidR="0068507F" w:rsidRPr="00571B4F" w:rsidRDefault="0068507F" w:rsidP="00630795">
            <w:pPr>
              <w:pStyle w:val="TAL"/>
              <w:rPr>
                <w:sz w:val="16"/>
              </w:rPr>
            </w:pPr>
            <w:r>
              <w:rPr>
                <w:sz w:val="16"/>
              </w:rPr>
              <w:t>Correction to NR RRC TC 8.1.1.3.1 and 8.1.1.3.3</w:t>
            </w:r>
          </w:p>
        </w:tc>
        <w:tc>
          <w:tcPr>
            <w:tcW w:w="1577" w:type="dxa"/>
          </w:tcPr>
          <w:p w14:paraId="16E8BB5A" w14:textId="77777777" w:rsidR="0068507F" w:rsidRPr="00571B4F" w:rsidRDefault="0068507F" w:rsidP="00630795">
            <w:pPr>
              <w:pStyle w:val="TAL"/>
              <w:rPr>
                <w:sz w:val="16"/>
              </w:rPr>
            </w:pPr>
            <w:r>
              <w:rPr>
                <w:sz w:val="16"/>
              </w:rPr>
              <w:t>MediaTek Inc.</w:t>
            </w:r>
          </w:p>
        </w:tc>
        <w:tc>
          <w:tcPr>
            <w:tcW w:w="859" w:type="dxa"/>
          </w:tcPr>
          <w:p w14:paraId="7968229D" w14:textId="77777777" w:rsidR="0068507F" w:rsidRPr="00571B4F" w:rsidRDefault="0068507F" w:rsidP="00630795">
            <w:pPr>
              <w:pStyle w:val="TAL"/>
              <w:rPr>
                <w:sz w:val="16"/>
              </w:rPr>
            </w:pPr>
            <w:r>
              <w:rPr>
                <w:sz w:val="16"/>
              </w:rPr>
              <w:t>38.523-1</w:t>
            </w:r>
          </w:p>
        </w:tc>
        <w:tc>
          <w:tcPr>
            <w:tcW w:w="709" w:type="dxa"/>
          </w:tcPr>
          <w:p w14:paraId="2B04E6B5" w14:textId="77777777" w:rsidR="0068507F" w:rsidRPr="00571B4F" w:rsidRDefault="0068507F" w:rsidP="00630795">
            <w:pPr>
              <w:pStyle w:val="TAL"/>
              <w:rPr>
                <w:sz w:val="16"/>
              </w:rPr>
            </w:pPr>
            <w:r>
              <w:rPr>
                <w:sz w:val="16"/>
              </w:rPr>
              <w:t>4498</w:t>
            </w:r>
          </w:p>
        </w:tc>
        <w:tc>
          <w:tcPr>
            <w:tcW w:w="283" w:type="dxa"/>
          </w:tcPr>
          <w:p w14:paraId="76138963" w14:textId="77777777" w:rsidR="0068507F" w:rsidRPr="00571B4F" w:rsidRDefault="0068507F" w:rsidP="00630795">
            <w:pPr>
              <w:pStyle w:val="TAR"/>
              <w:rPr>
                <w:sz w:val="16"/>
              </w:rPr>
            </w:pPr>
            <w:r>
              <w:rPr>
                <w:sz w:val="16"/>
              </w:rPr>
              <w:t>1</w:t>
            </w:r>
          </w:p>
        </w:tc>
        <w:tc>
          <w:tcPr>
            <w:tcW w:w="709" w:type="dxa"/>
          </w:tcPr>
          <w:p w14:paraId="668AA0C9" w14:textId="77777777" w:rsidR="0068507F" w:rsidRPr="00571B4F" w:rsidRDefault="0068507F" w:rsidP="00630795">
            <w:pPr>
              <w:pStyle w:val="TAL"/>
              <w:rPr>
                <w:sz w:val="16"/>
              </w:rPr>
            </w:pPr>
            <w:r>
              <w:rPr>
                <w:sz w:val="16"/>
              </w:rPr>
              <w:t>Rel-17</w:t>
            </w:r>
          </w:p>
        </w:tc>
        <w:tc>
          <w:tcPr>
            <w:tcW w:w="335" w:type="dxa"/>
          </w:tcPr>
          <w:p w14:paraId="6F4728BE" w14:textId="77777777" w:rsidR="0068507F" w:rsidRPr="00571B4F" w:rsidRDefault="0068507F" w:rsidP="00630795">
            <w:pPr>
              <w:pStyle w:val="TAL"/>
              <w:rPr>
                <w:sz w:val="16"/>
              </w:rPr>
            </w:pPr>
            <w:r>
              <w:rPr>
                <w:sz w:val="16"/>
              </w:rPr>
              <w:t>F</w:t>
            </w:r>
          </w:p>
        </w:tc>
        <w:tc>
          <w:tcPr>
            <w:tcW w:w="3925" w:type="dxa"/>
          </w:tcPr>
          <w:p w14:paraId="17F2E62E" w14:textId="77777777" w:rsidR="0068507F" w:rsidRPr="00571B4F" w:rsidRDefault="0068507F" w:rsidP="00630795">
            <w:pPr>
              <w:pStyle w:val="TAL"/>
              <w:rPr>
                <w:sz w:val="16"/>
              </w:rPr>
            </w:pPr>
            <w:r>
              <w:rPr>
                <w:sz w:val="16"/>
              </w:rPr>
              <w:t>TEI15_Test, 5GS_NR_LTE-UEConTest</w:t>
            </w:r>
          </w:p>
        </w:tc>
        <w:tc>
          <w:tcPr>
            <w:tcW w:w="967" w:type="dxa"/>
          </w:tcPr>
          <w:p w14:paraId="5C752E94" w14:textId="77777777" w:rsidR="0068507F" w:rsidRPr="00571B4F" w:rsidRDefault="0068507F" w:rsidP="00630795">
            <w:pPr>
              <w:pStyle w:val="TAL"/>
              <w:rPr>
                <w:sz w:val="16"/>
              </w:rPr>
            </w:pPr>
            <w:r>
              <w:rPr>
                <w:sz w:val="16"/>
              </w:rPr>
              <w:t>agreed</w:t>
            </w:r>
          </w:p>
        </w:tc>
      </w:tr>
      <w:tr w:rsidR="0068507F" w14:paraId="13DC504A" w14:textId="77777777" w:rsidTr="00807266">
        <w:tc>
          <w:tcPr>
            <w:tcW w:w="1097" w:type="dxa"/>
          </w:tcPr>
          <w:p w14:paraId="179F4C52" w14:textId="77777777" w:rsidR="0068507F" w:rsidRPr="00571B4F" w:rsidRDefault="0068507F" w:rsidP="00630795">
            <w:pPr>
              <w:pStyle w:val="TAL"/>
              <w:rPr>
                <w:sz w:val="16"/>
              </w:rPr>
            </w:pPr>
            <w:r>
              <w:rPr>
                <w:sz w:val="16"/>
              </w:rPr>
              <w:t>R5-244253</w:t>
            </w:r>
          </w:p>
        </w:tc>
        <w:tc>
          <w:tcPr>
            <w:tcW w:w="2841" w:type="dxa"/>
          </w:tcPr>
          <w:p w14:paraId="553F913F" w14:textId="77777777" w:rsidR="0068507F" w:rsidRPr="00571B4F" w:rsidRDefault="0068507F" w:rsidP="00630795">
            <w:pPr>
              <w:pStyle w:val="TAL"/>
              <w:rPr>
                <w:sz w:val="16"/>
              </w:rPr>
            </w:pPr>
            <w:r>
              <w:rPr>
                <w:sz w:val="16"/>
              </w:rPr>
              <w:t>Updates to DAPS HO TC 8.1.4.3.2</w:t>
            </w:r>
          </w:p>
        </w:tc>
        <w:tc>
          <w:tcPr>
            <w:tcW w:w="1577" w:type="dxa"/>
          </w:tcPr>
          <w:p w14:paraId="02B40538" w14:textId="77777777" w:rsidR="0068507F" w:rsidRPr="00571B4F" w:rsidRDefault="0068507F" w:rsidP="00630795">
            <w:pPr>
              <w:pStyle w:val="TAL"/>
              <w:rPr>
                <w:sz w:val="16"/>
              </w:rPr>
            </w:pPr>
            <w:r>
              <w:rPr>
                <w:sz w:val="16"/>
              </w:rPr>
              <w:t>MediaTek Inc.</w:t>
            </w:r>
          </w:p>
        </w:tc>
        <w:tc>
          <w:tcPr>
            <w:tcW w:w="859" w:type="dxa"/>
          </w:tcPr>
          <w:p w14:paraId="4F38D4F7" w14:textId="77777777" w:rsidR="0068507F" w:rsidRPr="00571B4F" w:rsidRDefault="0068507F" w:rsidP="00630795">
            <w:pPr>
              <w:pStyle w:val="TAL"/>
              <w:rPr>
                <w:sz w:val="16"/>
              </w:rPr>
            </w:pPr>
            <w:r>
              <w:rPr>
                <w:sz w:val="16"/>
              </w:rPr>
              <w:t>38.523-1</w:t>
            </w:r>
          </w:p>
        </w:tc>
        <w:tc>
          <w:tcPr>
            <w:tcW w:w="709" w:type="dxa"/>
          </w:tcPr>
          <w:p w14:paraId="524ED43C" w14:textId="77777777" w:rsidR="0068507F" w:rsidRPr="00571B4F" w:rsidRDefault="0068507F" w:rsidP="00630795">
            <w:pPr>
              <w:pStyle w:val="TAL"/>
              <w:rPr>
                <w:sz w:val="16"/>
              </w:rPr>
            </w:pPr>
            <w:r>
              <w:rPr>
                <w:sz w:val="16"/>
              </w:rPr>
              <w:t>4499</w:t>
            </w:r>
          </w:p>
        </w:tc>
        <w:tc>
          <w:tcPr>
            <w:tcW w:w="283" w:type="dxa"/>
          </w:tcPr>
          <w:p w14:paraId="3530DDBC" w14:textId="77777777" w:rsidR="0068507F" w:rsidRPr="00571B4F" w:rsidRDefault="0068507F" w:rsidP="00630795">
            <w:pPr>
              <w:pStyle w:val="TAR"/>
              <w:rPr>
                <w:sz w:val="16"/>
              </w:rPr>
            </w:pPr>
            <w:r>
              <w:rPr>
                <w:sz w:val="16"/>
              </w:rPr>
              <w:t>-</w:t>
            </w:r>
          </w:p>
        </w:tc>
        <w:tc>
          <w:tcPr>
            <w:tcW w:w="709" w:type="dxa"/>
          </w:tcPr>
          <w:p w14:paraId="2EB74A44" w14:textId="77777777" w:rsidR="0068507F" w:rsidRPr="00571B4F" w:rsidRDefault="0068507F" w:rsidP="00630795">
            <w:pPr>
              <w:pStyle w:val="TAL"/>
              <w:rPr>
                <w:sz w:val="16"/>
              </w:rPr>
            </w:pPr>
            <w:r>
              <w:rPr>
                <w:sz w:val="16"/>
              </w:rPr>
              <w:t>Rel-17</w:t>
            </w:r>
          </w:p>
        </w:tc>
        <w:tc>
          <w:tcPr>
            <w:tcW w:w="335" w:type="dxa"/>
          </w:tcPr>
          <w:p w14:paraId="48A8EBCB" w14:textId="77777777" w:rsidR="0068507F" w:rsidRPr="00571B4F" w:rsidRDefault="0068507F" w:rsidP="00630795">
            <w:pPr>
              <w:pStyle w:val="TAL"/>
              <w:rPr>
                <w:sz w:val="16"/>
              </w:rPr>
            </w:pPr>
            <w:r>
              <w:rPr>
                <w:sz w:val="16"/>
              </w:rPr>
              <w:t>F</w:t>
            </w:r>
          </w:p>
        </w:tc>
        <w:tc>
          <w:tcPr>
            <w:tcW w:w="3925" w:type="dxa"/>
          </w:tcPr>
          <w:p w14:paraId="136AA377"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7D0DC21A" w14:textId="77777777" w:rsidR="0068507F" w:rsidRPr="00571B4F" w:rsidRDefault="0068507F" w:rsidP="00630795">
            <w:pPr>
              <w:pStyle w:val="TAL"/>
              <w:rPr>
                <w:sz w:val="16"/>
              </w:rPr>
            </w:pPr>
            <w:r>
              <w:rPr>
                <w:sz w:val="16"/>
              </w:rPr>
              <w:t>agreed</w:t>
            </w:r>
          </w:p>
        </w:tc>
      </w:tr>
      <w:tr w:rsidR="0068507F" w14:paraId="54E8993D" w14:textId="77777777" w:rsidTr="00807266">
        <w:tc>
          <w:tcPr>
            <w:tcW w:w="1097" w:type="dxa"/>
          </w:tcPr>
          <w:p w14:paraId="0600EFA4" w14:textId="77777777" w:rsidR="0068507F" w:rsidRPr="00571B4F" w:rsidRDefault="0068507F" w:rsidP="00630795">
            <w:pPr>
              <w:pStyle w:val="TAL"/>
              <w:rPr>
                <w:sz w:val="16"/>
              </w:rPr>
            </w:pPr>
            <w:r>
              <w:rPr>
                <w:sz w:val="16"/>
              </w:rPr>
              <w:t>R5-244254</w:t>
            </w:r>
          </w:p>
        </w:tc>
        <w:tc>
          <w:tcPr>
            <w:tcW w:w="2841" w:type="dxa"/>
          </w:tcPr>
          <w:p w14:paraId="6CF6285D" w14:textId="77777777" w:rsidR="0068507F" w:rsidRPr="00571B4F" w:rsidRDefault="0068507F" w:rsidP="00630795">
            <w:pPr>
              <w:pStyle w:val="TAL"/>
              <w:rPr>
                <w:sz w:val="16"/>
              </w:rPr>
            </w:pPr>
            <w:r>
              <w:rPr>
                <w:sz w:val="16"/>
              </w:rPr>
              <w:t>Updates to NR RRC TC 8.1.5.1.1</w:t>
            </w:r>
          </w:p>
        </w:tc>
        <w:tc>
          <w:tcPr>
            <w:tcW w:w="1577" w:type="dxa"/>
          </w:tcPr>
          <w:p w14:paraId="3A77640F" w14:textId="77777777" w:rsidR="0068507F" w:rsidRPr="00571B4F" w:rsidRDefault="0068507F" w:rsidP="00630795">
            <w:pPr>
              <w:pStyle w:val="TAL"/>
              <w:rPr>
                <w:sz w:val="16"/>
              </w:rPr>
            </w:pPr>
            <w:r>
              <w:rPr>
                <w:sz w:val="16"/>
              </w:rPr>
              <w:t>MediaTek Inc., ROHDE &amp; SCHWARZ</w:t>
            </w:r>
          </w:p>
        </w:tc>
        <w:tc>
          <w:tcPr>
            <w:tcW w:w="859" w:type="dxa"/>
          </w:tcPr>
          <w:p w14:paraId="11465910" w14:textId="77777777" w:rsidR="0068507F" w:rsidRPr="00571B4F" w:rsidRDefault="0068507F" w:rsidP="00630795">
            <w:pPr>
              <w:pStyle w:val="TAL"/>
              <w:rPr>
                <w:sz w:val="16"/>
              </w:rPr>
            </w:pPr>
            <w:r>
              <w:rPr>
                <w:sz w:val="16"/>
              </w:rPr>
              <w:t>38.523-1</w:t>
            </w:r>
          </w:p>
        </w:tc>
        <w:tc>
          <w:tcPr>
            <w:tcW w:w="709" w:type="dxa"/>
          </w:tcPr>
          <w:p w14:paraId="52D36479" w14:textId="77777777" w:rsidR="0068507F" w:rsidRPr="00571B4F" w:rsidRDefault="0068507F" w:rsidP="00630795">
            <w:pPr>
              <w:pStyle w:val="TAL"/>
              <w:rPr>
                <w:sz w:val="16"/>
              </w:rPr>
            </w:pPr>
            <w:r>
              <w:rPr>
                <w:sz w:val="16"/>
              </w:rPr>
              <w:t>4500</w:t>
            </w:r>
          </w:p>
        </w:tc>
        <w:tc>
          <w:tcPr>
            <w:tcW w:w="283" w:type="dxa"/>
          </w:tcPr>
          <w:p w14:paraId="12C24F80" w14:textId="77777777" w:rsidR="0068507F" w:rsidRPr="00571B4F" w:rsidRDefault="0068507F" w:rsidP="00630795">
            <w:pPr>
              <w:pStyle w:val="TAR"/>
              <w:rPr>
                <w:sz w:val="16"/>
              </w:rPr>
            </w:pPr>
            <w:r>
              <w:rPr>
                <w:sz w:val="16"/>
              </w:rPr>
              <w:t>-</w:t>
            </w:r>
          </w:p>
        </w:tc>
        <w:tc>
          <w:tcPr>
            <w:tcW w:w="709" w:type="dxa"/>
          </w:tcPr>
          <w:p w14:paraId="4370974C" w14:textId="77777777" w:rsidR="0068507F" w:rsidRPr="00571B4F" w:rsidRDefault="0068507F" w:rsidP="00630795">
            <w:pPr>
              <w:pStyle w:val="TAL"/>
              <w:rPr>
                <w:sz w:val="16"/>
              </w:rPr>
            </w:pPr>
            <w:r>
              <w:rPr>
                <w:sz w:val="16"/>
              </w:rPr>
              <w:t>Rel-17</w:t>
            </w:r>
          </w:p>
        </w:tc>
        <w:tc>
          <w:tcPr>
            <w:tcW w:w="335" w:type="dxa"/>
          </w:tcPr>
          <w:p w14:paraId="5169287B" w14:textId="77777777" w:rsidR="0068507F" w:rsidRPr="00571B4F" w:rsidRDefault="0068507F" w:rsidP="00630795">
            <w:pPr>
              <w:pStyle w:val="TAL"/>
              <w:rPr>
                <w:sz w:val="16"/>
              </w:rPr>
            </w:pPr>
            <w:r>
              <w:rPr>
                <w:sz w:val="16"/>
              </w:rPr>
              <w:t>F</w:t>
            </w:r>
          </w:p>
        </w:tc>
        <w:tc>
          <w:tcPr>
            <w:tcW w:w="3925" w:type="dxa"/>
          </w:tcPr>
          <w:p w14:paraId="4A42E9C6" w14:textId="77777777" w:rsidR="0068507F" w:rsidRPr="00571B4F" w:rsidRDefault="0068507F" w:rsidP="00630795">
            <w:pPr>
              <w:pStyle w:val="TAL"/>
              <w:rPr>
                <w:sz w:val="16"/>
              </w:rPr>
            </w:pPr>
            <w:r>
              <w:rPr>
                <w:sz w:val="16"/>
              </w:rPr>
              <w:t>TEI15_Test, 5GS_NR_LTE-UEConTest</w:t>
            </w:r>
          </w:p>
        </w:tc>
        <w:tc>
          <w:tcPr>
            <w:tcW w:w="967" w:type="dxa"/>
          </w:tcPr>
          <w:p w14:paraId="040F2AC6" w14:textId="77777777" w:rsidR="0068507F" w:rsidRPr="00571B4F" w:rsidRDefault="0068507F" w:rsidP="00630795">
            <w:pPr>
              <w:pStyle w:val="TAL"/>
              <w:rPr>
                <w:sz w:val="16"/>
              </w:rPr>
            </w:pPr>
            <w:r>
              <w:rPr>
                <w:sz w:val="16"/>
              </w:rPr>
              <w:t>agreed</w:t>
            </w:r>
          </w:p>
        </w:tc>
      </w:tr>
      <w:tr w:rsidR="0068507F" w14:paraId="20B50BC2" w14:textId="77777777" w:rsidTr="00807266">
        <w:tc>
          <w:tcPr>
            <w:tcW w:w="1097" w:type="dxa"/>
          </w:tcPr>
          <w:p w14:paraId="7A4B928C" w14:textId="77777777" w:rsidR="0068507F" w:rsidRPr="00571B4F" w:rsidRDefault="0068507F" w:rsidP="00630795">
            <w:pPr>
              <w:pStyle w:val="TAL"/>
              <w:rPr>
                <w:sz w:val="16"/>
              </w:rPr>
            </w:pPr>
            <w:r>
              <w:rPr>
                <w:sz w:val="16"/>
              </w:rPr>
              <w:t>R5-244255</w:t>
            </w:r>
          </w:p>
        </w:tc>
        <w:tc>
          <w:tcPr>
            <w:tcW w:w="2841" w:type="dxa"/>
          </w:tcPr>
          <w:p w14:paraId="4041F973"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8.1.6.1.2.15</w:t>
            </w:r>
          </w:p>
        </w:tc>
        <w:tc>
          <w:tcPr>
            <w:tcW w:w="1577" w:type="dxa"/>
          </w:tcPr>
          <w:p w14:paraId="3E0B7C88" w14:textId="77777777" w:rsidR="0068507F" w:rsidRPr="00571B4F" w:rsidRDefault="0068507F" w:rsidP="00630795">
            <w:pPr>
              <w:pStyle w:val="TAL"/>
              <w:rPr>
                <w:sz w:val="16"/>
              </w:rPr>
            </w:pPr>
            <w:r>
              <w:rPr>
                <w:sz w:val="16"/>
              </w:rPr>
              <w:t>MediaTek Inc.</w:t>
            </w:r>
          </w:p>
        </w:tc>
        <w:tc>
          <w:tcPr>
            <w:tcW w:w="859" w:type="dxa"/>
          </w:tcPr>
          <w:p w14:paraId="59B53962" w14:textId="77777777" w:rsidR="0068507F" w:rsidRPr="00571B4F" w:rsidRDefault="0068507F" w:rsidP="00630795">
            <w:pPr>
              <w:pStyle w:val="TAL"/>
              <w:rPr>
                <w:sz w:val="16"/>
              </w:rPr>
            </w:pPr>
            <w:r>
              <w:rPr>
                <w:sz w:val="16"/>
              </w:rPr>
              <w:t>38.523-1</w:t>
            </w:r>
          </w:p>
        </w:tc>
        <w:tc>
          <w:tcPr>
            <w:tcW w:w="709" w:type="dxa"/>
          </w:tcPr>
          <w:p w14:paraId="1867457D" w14:textId="77777777" w:rsidR="0068507F" w:rsidRPr="00571B4F" w:rsidRDefault="0068507F" w:rsidP="00630795">
            <w:pPr>
              <w:pStyle w:val="TAL"/>
              <w:rPr>
                <w:sz w:val="16"/>
              </w:rPr>
            </w:pPr>
            <w:r>
              <w:rPr>
                <w:sz w:val="16"/>
              </w:rPr>
              <w:t>4501</w:t>
            </w:r>
          </w:p>
        </w:tc>
        <w:tc>
          <w:tcPr>
            <w:tcW w:w="283" w:type="dxa"/>
          </w:tcPr>
          <w:p w14:paraId="4CE17A91" w14:textId="77777777" w:rsidR="0068507F" w:rsidRPr="00571B4F" w:rsidRDefault="0068507F" w:rsidP="00630795">
            <w:pPr>
              <w:pStyle w:val="TAR"/>
              <w:rPr>
                <w:sz w:val="16"/>
              </w:rPr>
            </w:pPr>
            <w:r>
              <w:rPr>
                <w:sz w:val="16"/>
              </w:rPr>
              <w:t>-</w:t>
            </w:r>
          </w:p>
        </w:tc>
        <w:tc>
          <w:tcPr>
            <w:tcW w:w="709" w:type="dxa"/>
          </w:tcPr>
          <w:p w14:paraId="0127E253" w14:textId="77777777" w:rsidR="0068507F" w:rsidRPr="00571B4F" w:rsidRDefault="0068507F" w:rsidP="00630795">
            <w:pPr>
              <w:pStyle w:val="TAL"/>
              <w:rPr>
                <w:sz w:val="16"/>
              </w:rPr>
            </w:pPr>
            <w:r>
              <w:rPr>
                <w:sz w:val="16"/>
              </w:rPr>
              <w:t>Rel-17</w:t>
            </w:r>
          </w:p>
        </w:tc>
        <w:tc>
          <w:tcPr>
            <w:tcW w:w="335" w:type="dxa"/>
          </w:tcPr>
          <w:p w14:paraId="72222EDD" w14:textId="77777777" w:rsidR="0068507F" w:rsidRPr="00571B4F" w:rsidRDefault="0068507F" w:rsidP="00630795">
            <w:pPr>
              <w:pStyle w:val="TAL"/>
              <w:rPr>
                <w:sz w:val="16"/>
              </w:rPr>
            </w:pPr>
            <w:r>
              <w:rPr>
                <w:sz w:val="16"/>
              </w:rPr>
              <w:t>F</w:t>
            </w:r>
          </w:p>
        </w:tc>
        <w:tc>
          <w:tcPr>
            <w:tcW w:w="3925" w:type="dxa"/>
          </w:tcPr>
          <w:p w14:paraId="246CD4A4"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7E265C6F" w14:textId="77777777" w:rsidR="0068507F" w:rsidRPr="00571B4F" w:rsidRDefault="0068507F" w:rsidP="00630795">
            <w:pPr>
              <w:pStyle w:val="TAL"/>
              <w:rPr>
                <w:sz w:val="16"/>
              </w:rPr>
            </w:pPr>
            <w:r>
              <w:rPr>
                <w:sz w:val="16"/>
              </w:rPr>
              <w:t>agreed</w:t>
            </w:r>
          </w:p>
        </w:tc>
      </w:tr>
      <w:tr w:rsidR="0068507F" w14:paraId="6776760A" w14:textId="77777777" w:rsidTr="00807266">
        <w:tc>
          <w:tcPr>
            <w:tcW w:w="1097" w:type="dxa"/>
          </w:tcPr>
          <w:p w14:paraId="5C90C7A6" w14:textId="77777777" w:rsidR="0068507F" w:rsidRPr="00571B4F" w:rsidRDefault="0068507F" w:rsidP="00630795">
            <w:pPr>
              <w:pStyle w:val="TAL"/>
              <w:rPr>
                <w:sz w:val="16"/>
              </w:rPr>
            </w:pPr>
            <w:r>
              <w:rPr>
                <w:sz w:val="16"/>
              </w:rPr>
              <w:t>R5-244256</w:t>
            </w:r>
          </w:p>
        </w:tc>
        <w:tc>
          <w:tcPr>
            <w:tcW w:w="2841" w:type="dxa"/>
          </w:tcPr>
          <w:p w14:paraId="394811A8"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8.1.6.1.2.16</w:t>
            </w:r>
          </w:p>
        </w:tc>
        <w:tc>
          <w:tcPr>
            <w:tcW w:w="1577" w:type="dxa"/>
          </w:tcPr>
          <w:p w14:paraId="1CDA3885" w14:textId="77777777" w:rsidR="0068507F" w:rsidRPr="00571B4F" w:rsidRDefault="0068507F" w:rsidP="00630795">
            <w:pPr>
              <w:pStyle w:val="TAL"/>
              <w:rPr>
                <w:sz w:val="16"/>
              </w:rPr>
            </w:pPr>
            <w:r>
              <w:rPr>
                <w:sz w:val="16"/>
              </w:rPr>
              <w:t>MediaTek Inc.</w:t>
            </w:r>
          </w:p>
        </w:tc>
        <w:tc>
          <w:tcPr>
            <w:tcW w:w="859" w:type="dxa"/>
          </w:tcPr>
          <w:p w14:paraId="7AB6FBA9" w14:textId="77777777" w:rsidR="0068507F" w:rsidRPr="00571B4F" w:rsidRDefault="0068507F" w:rsidP="00630795">
            <w:pPr>
              <w:pStyle w:val="TAL"/>
              <w:rPr>
                <w:sz w:val="16"/>
              </w:rPr>
            </w:pPr>
            <w:r>
              <w:rPr>
                <w:sz w:val="16"/>
              </w:rPr>
              <w:t>38.523-1</w:t>
            </w:r>
          </w:p>
        </w:tc>
        <w:tc>
          <w:tcPr>
            <w:tcW w:w="709" w:type="dxa"/>
          </w:tcPr>
          <w:p w14:paraId="58E18F2F" w14:textId="77777777" w:rsidR="0068507F" w:rsidRPr="00571B4F" w:rsidRDefault="0068507F" w:rsidP="00630795">
            <w:pPr>
              <w:pStyle w:val="TAL"/>
              <w:rPr>
                <w:sz w:val="16"/>
              </w:rPr>
            </w:pPr>
            <w:r>
              <w:rPr>
                <w:sz w:val="16"/>
              </w:rPr>
              <w:t>4502</w:t>
            </w:r>
          </w:p>
        </w:tc>
        <w:tc>
          <w:tcPr>
            <w:tcW w:w="283" w:type="dxa"/>
          </w:tcPr>
          <w:p w14:paraId="603EE39A" w14:textId="77777777" w:rsidR="0068507F" w:rsidRPr="00571B4F" w:rsidRDefault="0068507F" w:rsidP="00630795">
            <w:pPr>
              <w:pStyle w:val="TAR"/>
              <w:rPr>
                <w:sz w:val="16"/>
              </w:rPr>
            </w:pPr>
            <w:r>
              <w:rPr>
                <w:sz w:val="16"/>
              </w:rPr>
              <w:t>-</w:t>
            </w:r>
          </w:p>
        </w:tc>
        <w:tc>
          <w:tcPr>
            <w:tcW w:w="709" w:type="dxa"/>
          </w:tcPr>
          <w:p w14:paraId="67AE6981" w14:textId="77777777" w:rsidR="0068507F" w:rsidRPr="00571B4F" w:rsidRDefault="0068507F" w:rsidP="00630795">
            <w:pPr>
              <w:pStyle w:val="TAL"/>
              <w:rPr>
                <w:sz w:val="16"/>
              </w:rPr>
            </w:pPr>
            <w:r>
              <w:rPr>
                <w:sz w:val="16"/>
              </w:rPr>
              <w:t>Rel-17</w:t>
            </w:r>
          </w:p>
        </w:tc>
        <w:tc>
          <w:tcPr>
            <w:tcW w:w="335" w:type="dxa"/>
          </w:tcPr>
          <w:p w14:paraId="29125C8C" w14:textId="77777777" w:rsidR="0068507F" w:rsidRPr="00571B4F" w:rsidRDefault="0068507F" w:rsidP="00630795">
            <w:pPr>
              <w:pStyle w:val="TAL"/>
              <w:rPr>
                <w:sz w:val="16"/>
              </w:rPr>
            </w:pPr>
            <w:r>
              <w:rPr>
                <w:sz w:val="16"/>
              </w:rPr>
              <w:t>F</w:t>
            </w:r>
          </w:p>
        </w:tc>
        <w:tc>
          <w:tcPr>
            <w:tcW w:w="3925" w:type="dxa"/>
          </w:tcPr>
          <w:p w14:paraId="407522CD"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68C4F84C" w14:textId="77777777" w:rsidR="0068507F" w:rsidRPr="00571B4F" w:rsidRDefault="0068507F" w:rsidP="00630795">
            <w:pPr>
              <w:pStyle w:val="TAL"/>
              <w:rPr>
                <w:sz w:val="16"/>
              </w:rPr>
            </w:pPr>
            <w:r>
              <w:rPr>
                <w:sz w:val="16"/>
              </w:rPr>
              <w:t>agreed</w:t>
            </w:r>
          </w:p>
        </w:tc>
      </w:tr>
      <w:tr w:rsidR="0068507F" w14:paraId="5F0972FB" w14:textId="77777777" w:rsidTr="00807266">
        <w:tc>
          <w:tcPr>
            <w:tcW w:w="1097" w:type="dxa"/>
          </w:tcPr>
          <w:p w14:paraId="469B5631" w14:textId="77777777" w:rsidR="0068507F" w:rsidRPr="00571B4F" w:rsidRDefault="0068507F" w:rsidP="00630795">
            <w:pPr>
              <w:pStyle w:val="TAL"/>
              <w:rPr>
                <w:sz w:val="16"/>
              </w:rPr>
            </w:pPr>
            <w:r>
              <w:rPr>
                <w:sz w:val="16"/>
              </w:rPr>
              <w:t>R5-244257</w:t>
            </w:r>
          </w:p>
        </w:tc>
        <w:tc>
          <w:tcPr>
            <w:tcW w:w="2841" w:type="dxa"/>
          </w:tcPr>
          <w:p w14:paraId="5046799B"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8.1.6.1.4.9</w:t>
            </w:r>
          </w:p>
        </w:tc>
        <w:tc>
          <w:tcPr>
            <w:tcW w:w="1577" w:type="dxa"/>
          </w:tcPr>
          <w:p w14:paraId="3AB4070D" w14:textId="77777777" w:rsidR="0068507F" w:rsidRPr="00571B4F" w:rsidRDefault="0068507F" w:rsidP="00630795">
            <w:pPr>
              <w:pStyle w:val="TAL"/>
              <w:rPr>
                <w:sz w:val="16"/>
              </w:rPr>
            </w:pPr>
            <w:r>
              <w:rPr>
                <w:sz w:val="16"/>
              </w:rPr>
              <w:t>MediaTek Inc., MCC TF160</w:t>
            </w:r>
          </w:p>
        </w:tc>
        <w:tc>
          <w:tcPr>
            <w:tcW w:w="859" w:type="dxa"/>
          </w:tcPr>
          <w:p w14:paraId="277F4C19" w14:textId="77777777" w:rsidR="0068507F" w:rsidRPr="00571B4F" w:rsidRDefault="0068507F" w:rsidP="00630795">
            <w:pPr>
              <w:pStyle w:val="TAL"/>
              <w:rPr>
                <w:sz w:val="16"/>
              </w:rPr>
            </w:pPr>
            <w:r>
              <w:rPr>
                <w:sz w:val="16"/>
              </w:rPr>
              <w:t>38.523-1</w:t>
            </w:r>
          </w:p>
        </w:tc>
        <w:tc>
          <w:tcPr>
            <w:tcW w:w="709" w:type="dxa"/>
          </w:tcPr>
          <w:p w14:paraId="599734C5" w14:textId="77777777" w:rsidR="0068507F" w:rsidRPr="00571B4F" w:rsidRDefault="0068507F" w:rsidP="00630795">
            <w:pPr>
              <w:pStyle w:val="TAL"/>
              <w:rPr>
                <w:sz w:val="16"/>
              </w:rPr>
            </w:pPr>
            <w:r>
              <w:rPr>
                <w:sz w:val="16"/>
              </w:rPr>
              <w:t>4503</w:t>
            </w:r>
          </w:p>
        </w:tc>
        <w:tc>
          <w:tcPr>
            <w:tcW w:w="283" w:type="dxa"/>
          </w:tcPr>
          <w:p w14:paraId="18D053AB" w14:textId="77777777" w:rsidR="0068507F" w:rsidRPr="00571B4F" w:rsidRDefault="0068507F" w:rsidP="00630795">
            <w:pPr>
              <w:pStyle w:val="TAR"/>
              <w:rPr>
                <w:sz w:val="16"/>
              </w:rPr>
            </w:pPr>
            <w:r>
              <w:rPr>
                <w:sz w:val="16"/>
              </w:rPr>
              <w:t>-</w:t>
            </w:r>
          </w:p>
        </w:tc>
        <w:tc>
          <w:tcPr>
            <w:tcW w:w="709" w:type="dxa"/>
          </w:tcPr>
          <w:p w14:paraId="0B268265" w14:textId="77777777" w:rsidR="0068507F" w:rsidRPr="00571B4F" w:rsidRDefault="0068507F" w:rsidP="00630795">
            <w:pPr>
              <w:pStyle w:val="TAL"/>
              <w:rPr>
                <w:sz w:val="16"/>
              </w:rPr>
            </w:pPr>
            <w:r>
              <w:rPr>
                <w:sz w:val="16"/>
              </w:rPr>
              <w:t>Rel-17</w:t>
            </w:r>
          </w:p>
        </w:tc>
        <w:tc>
          <w:tcPr>
            <w:tcW w:w="335" w:type="dxa"/>
          </w:tcPr>
          <w:p w14:paraId="5F6503CD" w14:textId="77777777" w:rsidR="0068507F" w:rsidRPr="00571B4F" w:rsidRDefault="0068507F" w:rsidP="00630795">
            <w:pPr>
              <w:pStyle w:val="TAL"/>
              <w:rPr>
                <w:sz w:val="16"/>
              </w:rPr>
            </w:pPr>
            <w:r>
              <w:rPr>
                <w:sz w:val="16"/>
              </w:rPr>
              <w:t>F</w:t>
            </w:r>
          </w:p>
        </w:tc>
        <w:tc>
          <w:tcPr>
            <w:tcW w:w="3925" w:type="dxa"/>
          </w:tcPr>
          <w:p w14:paraId="414FC8A2"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2CD0BDAD" w14:textId="77777777" w:rsidR="0068507F" w:rsidRPr="00571B4F" w:rsidRDefault="0068507F" w:rsidP="00630795">
            <w:pPr>
              <w:pStyle w:val="TAL"/>
              <w:rPr>
                <w:sz w:val="16"/>
              </w:rPr>
            </w:pPr>
            <w:r>
              <w:rPr>
                <w:sz w:val="16"/>
              </w:rPr>
              <w:t>revised</w:t>
            </w:r>
          </w:p>
        </w:tc>
      </w:tr>
      <w:tr w:rsidR="0068507F" w14:paraId="48604E92" w14:textId="77777777" w:rsidTr="00807266">
        <w:tc>
          <w:tcPr>
            <w:tcW w:w="1097" w:type="dxa"/>
          </w:tcPr>
          <w:p w14:paraId="088CFEEC" w14:textId="77777777" w:rsidR="0068507F" w:rsidRPr="00571B4F" w:rsidRDefault="0068507F" w:rsidP="00630795">
            <w:pPr>
              <w:pStyle w:val="TAL"/>
              <w:rPr>
                <w:sz w:val="16"/>
              </w:rPr>
            </w:pPr>
            <w:r>
              <w:rPr>
                <w:sz w:val="16"/>
              </w:rPr>
              <w:t>R5-245522</w:t>
            </w:r>
          </w:p>
        </w:tc>
        <w:tc>
          <w:tcPr>
            <w:tcW w:w="2841" w:type="dxa"/>
          </w:tcPr>
          <w:p w14:paraId="241C6141"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8.1.6.1.4.9</w:t>
            </w:r>
          </w:p>
        </w:tc>
        <w:tc>
          <w:tcPr>
            <w:tcW w:w="1577" w:type="dxa"/>
          </w:tcPr>
          <w:p w14:paraId="6FCBB2F5" w14:textId="77777777" w:rsidR="0068507F" w:rsidRPr="00571B4F" w:rsidRDefault="0068507F" w:rsidP="00630795">
            <w:pPr>
              <w:pStyle w:val="TAL"/>
              <w:rPr>
                <w:sz w:val="16"/>
              </w:rPr>
            </w:pPr>
            <w:r>
              <w:rPr>
                <w:sz w:val="16"/>
              </w:rPr>
              <w:t>MediaTek Inc., MCC TF160</w:t>
            </w:r>
          </w:p>
        </w:tc>
        <w:tc>
          <w:tcPr>
            <w:tcW w:w="859" w:type="dxa"/>
          </w:tcPr>
          <w:p w14:paraId="749D519E" w14:textId="77777777" w:rsidR="0068507F" w:rsidRPr="00571B4F" w:rsidRDefault="0068507F" w:rsidP="00630795">
            <w:pPr>
              <w:pStyle w:val="TAL"/>
              <w:rPr>
                <w:sz w:val="16"/>
              </w:rPr>
            </w:pPr>
            <w:r>
              <w:rPr>
                <w:sz w:val="16"/>
              </w:rPr>
              <w:t>38.523-1</w:t>
            </w:r>
          </w:p>
        </w:tc>
        <w:tc>
          <w:tcPr>
            <w:tcW w:w="709" w:type="dxa"/>
          </w:tcPr>
          <w:p w14:paraId="52511AE6" w14:textId="77777777" w:rsidR="0068507F" w:rsidRPr="00571B4F" w:rsidRDefault="0068507F" w:rsidP="00630795">
            <w:pPr>
              <w:pStyle w:val="TAL"/>
              <w:rPr>
                <w:sz w:val="16"/>
              </w:rPr>
            </w:pPr>
            <w:r>
              <w:rPr>
                <w:sz w:val="16"/>
              </w:rPr>
              <w:t>4503</w:t>
            </w:r>
          </w:p>
        </w:tc>
        <w:tc>
          <w:tcPr>
            <w:tcW w:w="283" w:type="dxa"/>
          </w:tcPr>
          <w:p w14:paraId="0C81D72E" w14:textId="77777777" w:rsidR="0068507F" w:rsidRPr="00571B4F" w:rsidRDefault="0068507F" w:rsidP="00630795">
            <w:pPr>
              <w:pStyle w:val="TAR"/>
              <w:rPr>
                <w:sz w:val="16"/>
              </w:rPr>
            </w:pPr>
            <w:r>
              <w:rPr>
                <w:sz w:val="16"/>
              </w:rPr>
              <w:t>1</w:t>
            </w:r>
          </w:p>
        </w:tc>
        <w:tc>
          <w:tcPr>
            <w:tcW w:w="709" w:type="dxa"/>
          </w:tcPr>
          <w:p w14:paraId="6C28A938" w14:textId="77777777" w:rsidR="0068507F" w:rsidRPr="00571B4F" w:rsidRDefault="0068507F" w:rsidP="00630795">
            <w:pPr>
              <w:pStyle w:val="TAL"/>
              <w:rPr>
                <w:sz w:val="16"/>
              </w:rPr>
            </w:pPr>
            <w:r>
              <w:rPr>
                <w:sz w:val="16"/>
              </w:rPr>
              <w:t>Rel-17</w:t>
            </w:r>
          </w:p>
        </w:tc>
        <w:tc>
          <w:tcPr>
            <w:tcW w:w="335" w:type="dxa"/>
          </w:tcPr>
          <w:p w14:paraId="6EF0BB4F" w14:textId="77777777" w:rsidR="0068507F" w:rsidRPr="00571B4F" w:rsidRDefault="0068507F" w:rsidP="00630795">
            <w:pPr>
              <w:pStyle w:val="TAL"/>
              <w:rPr>
                <w:sz w:val="16"/>
              </w:rPr>
            </w:pPr>
            <w:r>
              <w:rPr>
                <w:sz w:val="16"/>
              </w:rPr>
              <w:t>F</w:t>
            </w:r>
          </w:p>
        </w:tc>
        <w:tc>
          <w:tcPr>
            <w:tcW w:w="3925" w:type="dxa"/>
          </w:tcPr>
          <w:p w14:paraId="244EAA2E"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78E37083" w14:textId="77777777" w:rsidR="0068507F" w:rsidRPr="00571B4F" w:rsidRDefault="0068507F" w:rsidP="00630795">
            <w:pPr>
              <w:pStyle w:val="TAL"/>
              <w:rPr>
                <w:sz w:val="16"/>
              </w:rPr>
            </w:pPr>
            <w:r>
              <w:rPr>
                <w:sz w:val="16"/>
              </w:rPr>
              <w:t>revised</w:t>
            </w:r>
          </w:p>
        </w:tc>
      </w:tr>
      <w:tr w:rsidR="0068507F" w14:paraId="312CE468" w14:textId="77777777" w:rsidTr="00807266">
        <w:tc>
          <w:tcPr>
            <w:tcW w:w="1097" w:type="dxa"/>
          </w:tcPr>
          <w:p w14:paraId="31B30FFB" w14:textId="77777777" w:rsidR="0068507F" w:rsidRPr="00571B4F" w:rsidRDefault="0068507F" w:rsidP="00630795">
            <w:pPr>
              <w:pStyle w:val="TAL"/>
              <w:rPr>
                <w:sz w:val="16"/>
              </w:rPr>
            </w:pPr>
            <w:r>
              <w:rPr>
                <w:sz w:val="16"/>
              </w:rPr>
              <w:t>R5-245658</w:t>
            </w:r>
          </w:p>
        </w:tc>
        <w:tc>
          <w:tcPr>
            <w:tcW w:w="2841" w:type="dxa"/>
          </w:tcPr>
          <w:p w14:paraId="3D78DAF6" w14:textId="77777777" w:rsidR="0068507F" w:rsidRPr="00571B4F" w:rsidRDefault="0068507F" w:rsidP="00630795">
            <w:pPr>
              <w:pStyle w:val="TAL"/>
              <w:rPr>
                <w:sz w:val="16"/>
              </w:rPr>
            </w:pPr>
            <w:r>
              <w:rPr>
                <w:sz w:val="16"/>
              </w:rPr>
              <w:t xml:space="preserve">Correction to MDT </w:t>
            </w:r>
            <w:proofErr w:type="spellStart"/>
            <w:r>
              <w:rPr>
                <w:sz w:val="16"/>
              </w:rPr>
              <w:t>enh</w:t>
            </w:r>
            <w:proofErr w:type="spellEnd"/>
            <w:r>
              <w:rPr>
                <w:sz w:val="16"/>
              </w:rPr>
              <w:t>. TC 8.1.6.1.4.9</w:t>
            </w:r>
          </w:p>
        </w:tc>
        <w:tc>
          <w:tcPr>
            <w:tcW w:w="1577" w:type="dxa"/>
          </w:tcPr>
          <w:p w14:paraId="6074F3D8" w14:textId="77777777" w:rsidR="0068507F" w:rsidRPr="00571B4F" w:rsidRDefault="0068507F" w:rsidP="00630795">
            <w:pPr>
              <w:pStyle w:val="TAL"/>
              <w:rPr>
                <w:sz w:val="16"/>
              </w:rPr>
            </w:pPr>
            <w:r>
              <w:rPr>
                <w:sz w:val="16"/>
              </w:rPr>
              <w:t>MediaTek Inc., MCC TF160</w:t>
            </w:r>
          </w:p>
        </w:tc>
        <w:tc>
          <w:tcPr>
            <w:tcW w:w="859" w:type="dxa"/>
          </w:tcPr>
          <w:p w14:paraId="01BB9591" w14:textId="77777777" w:rsidR="0068507F" w:rsidRPr="00571B4F" w:rsidRDefault="0068507F" w:rsidP="00630795">
            <w:pPr>
              <w:pStyle w:val="TAL"/>
              <w:rPr>
                <w:sz w:val="16"/>
              </w:rPr>
            </w:pPr>
            <w:r>
              <w:rPr>
                <w:sz w:val="16"/>
              </w:rPr>
              <w:t>38.523-1</w:t>
            </w:r>
          </w:p>
        </w:tc>
        <w:tc>
          <w:tcPr>
            <w:tcW w:w="709" w:type="dxa"/>
          </w:tcPr>
          <w:p w14:paraId="146584F7" w14:textId="77777777" w:rsidR="0068507F" w:rsidRPr="00571B4F" w:rsidRDefault="0068507F" w:rsidP="00630795">
            <w:pPr>
              <w:pStyle w:val="TAL"/>
              <w:rPr>
                <w:sz w:val="16"/>
              </w:rPr>
            </w:pPr>
            <w:r>
              <w:rPr>
                <w:sz w:val="16"/>
              </w:rPr>
              <w:t>4503</w:t>
            </w:r>
          </w:p>
        </w:tc>
        <w:tc>
          <w:tcPr>
            <w:tcW w:w="283" w:type="dxa"/>
          </w:tcPr>
          <w:p w14:paraId="15AAAE6F" w14:textId="77777777" w:rsidR="0068507F" w:rsidRPr="00571B4F" w:rsidRDefault="0068507F" w:rsidP="00630795">
            <w:pPr>
              <w:pStyle w:val="TAR"/>
              <w:rPr>
                <w:sz w:val="16"/>
              </w:rPr>
            </w:pPr>
            <w:r>
              <w:rPr>
                <w:sz w:val="16"/>
              </w:rPr>
              <w:t>2</w:t>
            </w:r>
          </w:p>
        </w:tc>
        <w:tc>
          <w:tcPr>
            <w:tcW w:w="709" w:type="dxa"/>
          </w:tcPr>
          <w:p w14:paraId="4FF2935E" w14:textId="77777777" w:rsidR="0068507F" w:rsidRPr="00571B4F" w:rsidRDefault="0068507F" w:rsidP="00630795">
            <w:pPr>
              <w:pStyle w:val="TAL"/>
              <w:rPr>
                <w:sz w:val="16"/>
              </w:rPr>
            </w:pPr>
            <w:r>
              <w:rPr>
                <w:sz w:val="16"/>
              </w:rPr>
              <w:t>Rel-17</w:t>
            </w:r>
          </w:p>
        </w:tc>
        <w:tc>
          <w:tcPr>
            <w:tcW w:w="335" w:type="dxa"/>
          </w:tcPr>
          <w:p w14:paraId="280C5C16" w14:textId="77777777" w:rsidR="0068507F" w:rsidRPr="00571B4F" w:rsidRDefault="0068507F" w:rsidP="00630795">
            <w:pPr>
              <w:pStyle w:val="TAL"/>
              <w:rPr>
                <w:sz w:val="16"/>
              </w:rPr>
            </w:pPr>
            <w:r>
              <w:rPr>
                <w:sz w:val="16"/>
              </w:rPr>
              <w:t>F</w:t>
            </w:r>
          </w:p>
        </w:tc>
        <w:tc>
          <w:tcPr>
            <w:tcW w:w="3925" w:type="dxa"/>
          </w:tcPr>
          <w:p w14:paraId="7D3570C9"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0634C316" w14:textId="77777777" w:rsidR="0068507F" w:rsidRPr="00571B4F" w:rsidRDefault="0068507F" w:rsidP="00630795">
            <w:pPr>
              <w:pStyle w:val="TAL"/>
              <w:rPr>
                <w:sz w:val="16"/>
              </w:rPr>
            </w:pPr>
            <w:r>
              <w:rPr>
                <w:sz w:val="16"/>
              </w:rPr>
              <w:t>agreed</w:t>
            </w:r>
          </w:p>
        </w:tc>
      </w:tr>
      <w:tr w:rsidR="0068507F" w14:paraId="09E4CFB6" w14:textId="77777777" w:rsidTr="00807266">
        <w:tc>
          <w:tcPr>
            <w:tcW w:w="1097" w:type="dxa"/>
          </w:tcPr>
          <w:p w14:paraId="22433337" w14:textId="77777777" w:rsidR="0068507F" w:rsidRPr="00571B4F" w:rsidRDefault="0068507F" w:rsidP="00630795">
            <w:pPr>
              <w:pStyle w:val="TAL"/>
              <w:rPr>
                <w:sz w:val="16"/>
              </w:rPr>
            </w:pPr>
            <w:r>
              <w:rPr>
                <w:sz w:val="16"/>
              </w:rPr>
              <w:t>R5-244258</w:t>
            </w:r>
          </w:p>
        </w:tc>
        <w:tc>
          <w:tcPr>
            <w:tcW w:w="2841" w:type="dxa"/>
          </w:tcPr>
          <w:p w14:paraId="071078C2" w14:textId="77777777" w:rsidR="0068507F" w:rsidRPr="00571B4F" w:rsidRDefault="0068507F" w:rsidP="00630795">
            <w:pPr>
              <w:pStyle w:val="TAL"/>
              <w:rPr>
                <w:sz w:val="16"/>
              </w:rPr>
            </w:pPr>
            <w:r>
              <w:rPr>
                <w:sz w:val="16"/>
              </w:rPr>
              <w:t>Correction to MDT TC 8.1.6.3.1.3</w:t>
            </w:r>
          </w:p>
        </w:tc>
        <w:tc>
          <w:tcPr>
            <w:tcW w:w="1577" w:type="dxa"/>
          </w:tcPr>
          <w:p w14:paraId="1DF571A9" w14:textId="77777777" w:rsidR="0068507F" w:rsidRPr="00571B4F" w:rsidRDefault="0068507F" w:rsidP="00630795">
            <w:pPr>
              <w:pStyle w:val="TAL"/>
              <w:rPr>
                <w:sz w:val="16"/>
              </w:rPr>
            </w:pPr>
            <w:r>
              <w:rPr>
                <w:sz w:val="16"/>
              </w:rPr>
              <w:t>MediaTek Inc.</w:t>
            </w:r>
          </w:p>
        </w:tc>
        <w:tc>
          <w:tcPr>
            <w:tcW w:w="859" w:type="dxa"/>
          </w:tcPr>
          <w:p w14:paraId="6C16294C" w14:textId="77777777" w:rsidR="0068507F" w:rsidRPr="00571B4F" w:rsidRDefault="0068507F" w:rsidP="00630795">
            <w:pPr>
              <w:pStyle w:val="TAL"/>
              <w:rPr>
                <w:sz w:val="16"/>
              </w:rPr>
            </w:pPr>
            <w:r>
              <w:rPr>
                <w:sz w:val="16"/>
              </w:rPr>
              <w:t>38.523-1</w:t>
            </w:r>
          </w:p>
        </w:tc>
        <w:tc>
          <w:tcPr>
            <w:tcW w:w="709" w:type="dxa"/>
          </w:tcPr>
          <w:p w14:paraId="293B3EB3" w14:textId="77777777" w:rsidR="0068507F" w:rsidRPr="00571B4F" w:rsidRDefault="0068507F" w:rsidP="00630795">
            <w:pPr>
              <w:pStyle w:val="TAL"/>
              <w:rPr>
                <w:sz w:val="16"/>
              </w:rPr>
            </w:pPr>
            <w:r>
              <w:rPr>
                <w:sz w:val="16"/>
              </w:rPr>
              <w:t>4504</w:t>
            </w:r>
          </w:p>
        </w:tc>
        <w:tc>
          <w:tcPr>
            <w:tcW w:w="283" w:type="dxa"/>
          </w:tcPr>
          <w:p w14:paraId="60E116B1" w14:textId="77777777" w:rsidR="0068507F" w:rsidRPr="00571B4F" w:rsidRDefault="0068507F" w:rsidP="00630795">
            <w:pPr>
              <w:pStyle w:val="TAR"/>
              <w:rPr>
                <w:sz w:val="16"/>
              </w:rPr>
            </w:pPr>
            <w:r>
              <w:rPr>
                <w:sz w:val="16"/>
              </w:rPr>
              <w:t>-</w:t>
            </w:r>
          </w:p>
        </w:tc>
        <w:tc>
          <w:tcPr>
            <w:tcW w:w="709" w:type="dxa"/>
          </w:tcPr>
          <w:p w14:paraId="363070F3" w14:textId="77777777" w:rsidR="0068507F" w:rsidRPr="00571B4F" w:rsidRDefault="0068507F" w:rsidP="00630795">
            <w:pPr>
              <w:pStyle w:val="TAL"/>
              <w:rPr>
                <w:sz w:val="16"/>
              </w:rPr>
            </w:pPr>
            <w:r>
              <w:rPr>
                <w:sz w:val="16"/>
              </w:rPr>
              <w:t>Rel-17</w:t>
            </w:r>
          </w:p>
        </w:tc>
        <w:tc>
          <w:tcPr>
            <w:tcW w:w="335" w:type="dxa"/>
          </w:tcPr>
          <w:p w14:paraId="7B69DC49" w14:textId="77777777" w:rsidR="0068507F" w:rsidRPr="00571B4F" w:rsidRDefault="0068507F" w:rsidP="00630795">
            <w:pPr>
              <w:pStyle w:val="TAL"/>
              <w:rPr>
                <w:sz w:val="16"/>
              </w:rPr>
            </w:pPr>
            <w:r>
              <w:rPr>
                <w:sz w:val="16"/>
              </w:rPr>
              <w:t>F</w:t>
            </w:r>
          </w:p>
        </w:tc>
        <w:tc>
          <w:tcPr>
            <w:tcW w:w="3925" w:type="dxa"/>
          </w:tcPr>
          <w:p w14:paraId="2734DDB3"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3229D533" w14:textId="77777777" w:rsidR="0068507F" w:rsidRPr="00571B4F" w:rsidRDefault="0068507F" w:rsidP="00630795">
            <w:pPr>
              <w:pStyle w:val="TAL"/>
              <w:rPr>
                <w:sz w:val="16"/>
              </w:rPr>
            </w:pPr>
            <w:r>
              <w:rPr>
                <w:sz w:val="16"/>
              </w:rPr>
              <w:t>agreed</w:t>
            </w:r>
          </w:p>
        </w:tc>
      </w:tr>
      <w:tr w:rsidR="0068507F" w14:paraId="0EA592A2" w14:textId="77777777" w:rsidTr="00807266">
        <w:tc>
          <w:tcPr>
            <w:tcW w:w="1097" w:type="dxa"/>
          </w:tcPr>
          <w:p w14:paraId="2A0125DA" w14:textId="77777777" w:rsidR="0068507F" w:rsidRPr="00571B4F" w:rsidRDefault="0068507F" w:rsidP="00630795">
            <w:pPr>
              <w:pStyle w:val="TAL"/>
              <w:rPr>
                <w:sz w:val="16"/>
              </w:rPr>
            </w:pPr>
            <w:r>
              <w:rPr>
                <w:sz w:val="16"/>
              </w:rPr>
              <w:t>R5-244259</w:t>
            </w:r>
          </w:p>
        </w:tc>
        <w:tc>
          <w:tcPr>
            <w:tcW w:w="2841" w:type="dxa"/>
          </w:tcPr>
          <w:p w14:paraId="0915E089" w14:textId="77777777" w:rsidR="0068507F" w:rsidRPr="00571B4F" w:rsidRDefault="0068507F" w:rsidP="00630795">
            <w:pPr>
              <w:pStyle w:val="TAL"/>
              <w:rPr>
                <w:sz w:val="16"/>
              </w:rPr>
            </w:pPr>
            <w:r>
              <w:rPr>
                <w:sz w:val="16"/>
              </w:rPr>
              <w:t>Correction to MDT TC 8.1.6.3.2.2, 8.1.6.3.3.2 and 8.1.6.3.4.2</w:t>
            </w:r>
          </w:p>
        </w:tc>
        <w:tc>
          <w:tcPr>
            <w:tcW w:w="1577" w:type="dxa"/>
          </w:tcPr>
          <w:p w14:paraId="27538E0F" w14:textId="77777777" w:rsidR="0068507F" w:rsidRPr="00571B4F" w:rsidRDefault="0068507F" w:rsidP="00630795">
            <w:pPr>
              <w:pStyle w:val="TAL"/>
              <w:rPr>
                <w:sz w:val="16"/>
              </w:rPr>
            </w:pPr>
            <w:r>
              <w:rPr>
                <w:sz w:val="16"/>
              </w:rPr>
              <w:t>MediaTek Inc.</w:t>
            </w:r>
          </w:p>
        </w:tc>
        <w:tc>
          <w:tcPr>
            <w:tcW w:w="859" w:type="dxa"/>
          </w:tcPr>
          <w:p w14:paraId="4B7DA852" w14:textId="77777777" w:rsidR="0068507F" w:rsidRPr="00571B4F" w:rsidRDefault="0068507F" w:rsidP="00630795">
            <w:pPr>
              <w:pStyle w:val="TAL"/>
              <w:rPr>
                <w:sz w:val="16"/>
              </w:rPr>
            </w:pPr>
            <w:r>
              <w:rPr>
                <w:sz w:val="16"/>
              </w:rPr>
              <w:t>38.523-1</w:t>
            </w:r>
          </w:p>
        </w:tc>
        <w:tc>
          <w:tcPr>
            <w:tcW w:w="709" w:type="dxa"/>
          </w:tcPr>
          <w:p w14:paraId="2EAF2795" w14:textId="77777777" w:rsidR="0068507F" w:rsidRPr="00571B4F" w:rsidRDefault="0068507F" w:rsidP="00630795">
            <w:pPr>
              <w:pStyle w:val="TAL"/>
              <w:rPr>
                <w:sz w:val="16"/>
              </w:rPr>
            </w:pPr>
            <w:r>
              <w:rPr>
                <w:sz w:val="16"/>
              </w:rPr>
              <w:t>4505</w:t>
            </w:r>
          </w:p>
        </w:tc>
        <w:tc>
          <w:tcPr>
            <w:tcW w:w="283" w:type="dxa"/>
          </w:tcPr>
          <w:p w14:paraId="108E5826" w14:textId="77777777" w:rsidR="0068507F" w:rsidRPr="00571B4F" w:rsidRDefault="0068507F" w:rsidP="00630795">
            <w:pPr>
              <w:pStyle w:val="TAR"/>
              <w:rPr>
                <w:sz w:val="16"/>
              </w:rPr>
            </w:pPr>
            <w:r>
              <w:rPr>
                <w:sz w:val="16"/>
              </w:rPr>
              <w:t>-</w:t>
            </w:r>
          </w:p>
        </w:tc>
        <w:tc>
          <w:tcPr>
            <w:tcW w:w="709" w:type="dxa"/>
          </w:tcPr>
          <w:p w14:paraId="3FD85530" w14:textId="77777777" w:rsidR="0068507F" w:rsidRPr="00571B4F" w:rsidRDefault="0068507F" w:rsidP="00630795">
            <w:pPr>
              <w:pStyle w:val="TAL"/>
              <w:rPr>
                <w:sz w:val="16"/>
              </w:rPr>
            </w:pPr>
            <w:r>
              <w:rPr>
                <w:sz w:val="16"/>
              </w:rPr>
              <w:t>Rel-17</w:t>
            </w:r>
          </w:p>
        </w:tc>
        <w:tc>
          <w:tcPr>
            <w:tcW w:w="335" w:type="dxa"/>
          </w:tcPr>
          <w:p w14:paraId="6948F2CB" w14:textId="77777777" w:rsidR="0068507F" w:rsidRPr="00571B4F" w:rsidRDefault="0068507F" w:rsidP="00630795">
            <w:pPr>
              <w:pStyle w:val="TAL"/>
              <w:rPr>
                <w:sz w:val="16"/>
              </w:rPr>
            </w:pPr>
            <w:r>
              <w:rPr>
                <w:sz w:val="16"/>
              </w:rPr>
              <w:t>F</w:t>
            </w:r>
          </w:p>
        </w:tc>
        <w:tc>
          <w:tcPr>
            <w:tcW w:w="3925" w:type="dxa"/>
          </w:tcPr>
          <w:p w14:paraId="2E974637"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7C6D781B" w14:textId="77777777" w:rsidR="0068507F" w:rsidRPr="00571B4F" w:rsidRDefault="0068507F" w:rsidP="00630795">
            <w:pPr>
              <w:pStyle w:val="TAL"/>
              <w:rPr>
                <w:sz w:val="16"/>
              </w:rPr>
            </w:pPr>
            <w:r>
              <w:rPr>
                <w:sz w:val="16"/>
              </w:rPr>
              <w:t>agreed</w:t>
            </w:r>
          </w:p>
        </w:tc>
      </w:tr>
      <w:tr w:rsidR="0068507F" w14:paraId="4D3107CE" w14:textId="77777777" w:rsidTr="00807266">
        <w:tc>
          <w:tcPr>
            <w:tcW w:w="1097" w:type="dxa"/>
          </w:tcPr>
          <w:p w14:paraId="00F6F6D8" w14:textId="77777777" w:rsidR="0068507F" w:rsidRPr="00571B4F" w:rsidRDefault="0068507F" w:rsidP="00630795">
            <w:pPr>
              <w:pStyle w:val="TAL"/>
              <w:rPr>
                <w:sz w:val="16"/>
              </w:rPr>
            </w:pPr>
            <w:r>
              <w:rPr>
                <w:sz w:val="16"/>
              </w:rPr>
              <w:t>R5-244260</w:t>
            </w:r>
          </w:p>
        </w:tc>
        <w:tc>
          <w:tcPr>
            <w:tcW w:w="2841" w:type="dxa"/>
          </w:tcPr>
          <w:p w14:paraId="1D687378" w14:textId="77777777" w:rsidR="0068507F" w:rsidRPr="00571B4F" w:rsidRDefault="0068507F" w:rsidP="00630795">
            <w:pPr>
              <w:pStyle w:val="TAL"/>
              <w:rPr>
                <w:sz w:val="16"/>
              </w:rPr>
            </w:pPr>
            <w:r>
              <w:rPr>
                <w:sz w:val="16"/>
              </w:rPr>
              <w:t>Correction to MDT TC 8.1.6.3.2.3</w:t>
            </w:r>
          </w:p>
        </w:tc>
        <w:tc>
          <w:tcPr>
            <w:tcW w:w="1577" w:type="dxa"/>
          </w:tcPr>
          <w:p w14:paraId="4B228282" w14:textId="77777777" w:rsidR="0068507F" w:rsidRPr="00571B4F" w:rsidRDefault="0068507F" w:rsidP="00630795">
            <w:pPr>
              <w:pStyle w:val="TAL"/>
              <w:rPr>
                <w:sz w:val="16"/>
              </w:rPr>
            </w:pPr>
            <w:r>
              <w:rPr>
                <w:sz w:val="16"/>
              </w:rPr>
              <w:t>MediaTek Inc.</w:t>
            </w:r>
          </w:p>
        </w:tc>
        <w:tc>
          <w:tcPr>
            <w:tcW w:w="859" w:type="dxa"/>
          </w:tcPr>
          <w:p w14:paraId="05F59840" w14:textId="77777777" w:rsidR="0068507F" w:rsidRPr="00571B4F" w:rsidRDefault="0068507F" w:rsidP="00630795">
            <w:pPr>
              <w:pStyle w:val="TAL"/>
              <w:rPr>
                <w:sz w:val="16"/>
              </w:rPr>
            </w:pPr>
            <w:r>
              <w:rPr>
                <w:sz w:val="16"/>
              </w:rPr>
              <w:t>38.523-1</w:t>
            </w:r>
          </w:p>
        </w:tc>
        <w:tc>
          <w:tcPr>
            <w:tcW w:w="709" w:type="dxa"/>
          </w:tcPr>
          <w:p w14:paraId="39DE70F8" w14:textId="77777777" w:rsidR="0068507F" w:rsidRPr="00571B4F" w:rsidRDefault="0068507F" w:rsidP="00630795">
            <w:pPr>
              <w:pStyle w:val="TAL"/>
              <w:rPr>
                <w:sz w:val="16"/>
              </w:rPr>
            </w:pPr>
            <w:r>
              <w:rPr>
                <w:sz w:val="16"/>
              </w:rPr>
              <w:t>4506</w:t>
            </w:r>
          </w:p>
        </w:tc>
        <w:tc>
          <w:tcPr>
            <w:tcW w:w="283" w:type="dxa"/>
          </w:tcPr>
          <w:p w14:paraId="25A0A9E5" w14:textId="77777777" w:rsidR="0068507F" w:rsidRPr="00571B4F" w:rsidRDefault="0068507F" w:rsidP="00630795">
            <w:pPr>
              <w:pStyle w:val="TAR"/>
              <w:rPr>
                <w:sz w:val="16"/>
              </w:rPr>
            </w:pPr>
            <w:r>
              <w:rPr>
                <w:sz w:val="16"/>
              </w:rPr>
              <w:t>-</w:t>
            </w:r>
          </w:p>
        </w:tc>
        <w:tc>
          <w:tcPr>
            <w:tcW w:w="709" w:type="dxa"/>
          </w:tcPr>
          <w:p w14:paraId="1FA27AD4" w14:textId="77777777" w:rsidR="0068507F" w:rsidRPr="00571B4F" w:rsidRDefault="0068507F" w:rsidP="00630795">
            <w:pPr>
              <w:pStyle w:val="TAL"/>
              <w:rPr>
                <w:sz w:val="16"/>
              </w:rPr>
            </w:pPr>
            <w:r>
              <w:rPr>
                <w:sz w:val="16"/>
              </w:rPr>
              <w:t>Rel-17</w:t>
            </w:r>
          </w:p>
        </w:tc>
        <w:tc>
          <w:tcPr>
            <w:tcW w:w="335" w:type="dxa"/>
          </w:tcPr>
          <w:p w14:paraId="374ED92E" w14:textId="77777777" w:rsidR="0068507F" w:rsidRPr="00571B4F" w:rsidRDefault="0068507F" w:rsidP="00630795">
            <w:pPr>
              <w:pStyle w:val="TAL"/>
              <w:rPr>
                <w:sz w:val="16"/>
              </w:rPr>
            </w:pPr>
            <w:r>
              <w:rPr>
                <w:sz w:val="16"/>
              </w:rPr>
              <w:t>F</w:t>
            </w:r>
          </w:p>
        </w:tc>
        <w:tc>
          <w:tcPr>
            <w:tcW w:w="3925" w:type="dxa"/>
          </w:tcPr>
          <w:p w14:paraId="66EE7C18"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661BA25F" w14:textId="77777777" w:rsidR="0068507F" w:rsidRPr="00571B4F" w:rsidRDefault="0068507F" w:rsidP="00630795">
            <w:pPr>
              <w:pStyle w:val="TAL"/>
              <w:rPr>
                <w:sz w:val="16"/>
              </w:rPr>
            </w:pPr>
            <w:r>
              <w:rPr>
                <w:sz w:val="16"/>
              </w:rPr>
              <w:t>agreed</w:t>
            </w:r>
          </w:p>
        </w:tc>
      </w:tr>
      <w:tr w:rsidR="0068507F" w14:paraId="55F0018D" w14:textId="77777777" w:rsidTr="00807266">
        <w:tc>
          <w:tcPr>
            <w:tcW w:w="1097" w:type="dxa"/>
          </w:tcPr>
          <w:p w14:paraId="6D0535E3" w14:textId="77777777" w:rsidR="0068507F" w:rsidRPr="00571B4F" w:rsidRDefault="0068507F" w:rsidP="00630795">
            <w:pPr>
              <w:pStyle w:val="TAL"/>
              <w:rPr>
                <w:sz w:val="16"/>
              </w:rPr>
            </w:pPr>
            <w:r>
              <w:rPr>
                <w:sz w:val="16"/>
              </w:rPr>
              <w:t>R5-244261</w:t>
            </w:r>
          </w:p>
        </w:tc>
        <w:tc>
          <w:tcPr>
            <w:tcW w:w="2841" w:type="dxa"/>
          </w:tcPr>
          <w:p w14:paraId="7BF12D50" w14:textId="77777777" w:rsidR="0068507F" w:rsidRPr="00571B4F" w:rsidRDefault="0068507F" w:rsidP="00630795">
            <w:pPr>
              <w:pStyle w:val="TAL"/>
              <w:rPr>
                <w:sz w:val="16"/>
              </w:rPr>
            </w:pPr>
            <w:r>
              <w:rPr>
                <w:sz w:val="16"/>
              </w:rPr>
              <w:t>Correction to MDT TC 8.1.6.3.3.3</w:t>
            </w:r>
          </w:p>
        </w:tc>
        <w:tc>
          <w:tcPr>
            <w:tcW w:w="1577" w:type="dxa"/>
          </w:tcPr>
          <w:p w14:paraId="6E644CF9" w14:textId="77777777" w:rsidR="0068507F" w:rsidRPr="00571B4F" w:rsidRDefault="0068507F" w:rsidP="00630795">
            <w:pPr>
              <w:pStyle w:val="TAL"/>
              <w:rPr>
                <w:sz w:val="16"/>
              </w:rPr>
            </w:pPr>
            <w:r>
              <w:rPr>
                <w:sz w:val="16"/>
              </w:rPr>
              <w:t>MediaTek Inc.</w:t>
            </w:r>
          </w:p>
        </w:tc>
        <w:tc>
          <w:tcPr>
            <w:tcW w:w="859" w:type="dxa"/>
          </w:tcPr>
          <w:p w14:paraId="18E9D07D" w14:textId="77777777" w:rsidR="0068507F" w:rsidRPr="00571B4F" w:rsidRDefault="0068507F" w:rsidP="00630795">
            <w:pPr>
              <w:pStyle w:val="TAL"/>
              <w:rPr>
                <w:sz w:val="16"/>
              </w:rPr>
            </w:pPr>
            <w:r>
              <w:rPr>
                <w:sz w:val="16"/>
              </w:rPr>
              <w:t>38.523-1</w:t>
            </w:r>
          </w:p>
        </w:tc>
        <w:tc>
          <w:tcPr>
            <w:tcW w:w="709" w:type="dxa"/>
          </w:tcPr>
          <w:p w14:paraId="5CF011C4" w14:textId="77777777" w:rsidR="0068507F" w:rsidRPr="00571B4F" w:rsidRDefault="0068507F" w:rsidP="00630795">
            <w:pPr>
              <w:pStyle w:val="TAL"/>
              <w:rPr>
                <w:sz w:val="16"/>
              </w:rPr>
            </w:pPr>
            <w:r>
              <w:rPr>
                <w:sz w:val="16"/>
              </w:rPr>
              <w:t>4507</w:t>
            </w:r>
          </w:p>
        </w:tc>
        <w:tc>
          <w:tcPr>
            <w:tcW w:w="283" w:type="dxa"/>
          </w:tcPr>
          <w:p w14:paraId="00E67B8D" w14:textId="77777777" w:rsidR="0068507F" w:rsidRPr="00571B4F" w:rsidRDefault="0068507F" w:rsidP="00630795">
            <w:pPr>
              <w:pStyle w:val="TAR"/>
              <w:rPr>
                <w:sz w:val="16"/>
              </w:rPr>
            </w:pPr>
            <w:r>
              <w:rPr>
                <w:sz w:val="16"/>
              </w:rPr>
              <w:t>-</w:t>
            </w:r>
          </w:p>
        </w:tc>
        <w:tc>
          <w:tcPr>
            <w:tcW w:w="709" w:type="dxa"/>
          </w:tcPr>
          <w:p w14:paraId="251E808E" w14:textId="77777777" w:rsidR="0068507F" w:rsidRPr="00571B4F" w:rsidRDefault="0068507F" w:rsidP="00630795">
            <w:pPr>
              <w:pStyle w:val="TAL"/>
              <w:rPr>
                <w:sz w:val="16"/>
              </w:rPr>
            </w:pPr>
            <w:r>
              <w:rPr>
                <w:sz w:val="16"/>
              </w:rPr>
              <w:t>Rel-17</w:t>
            </w:r>
          </w:p>
        </w:tc>
        <w:tc>
          <w:tcPr>
            <w:tcW w:w="335" w:type="dxa"/>
          </w:tcPr>
          <w:p w14:paraId="1E368122" w14:textId="77777777" w:rsidR="0068507F" w:rsidRPr="00571B4F" w:rsidRDefault="0068507F" w:rsidP="00630795">
            <w:pPr>
              <w:pStyle w:val="TAL"/>
              <w:rPr>
                <w:sz w:val="16"/>
              </w:rPr>
            </w:pPr>
            <w:r>
              <w:rPr>
                <w:sz w:val="16"/>
              </w:rPr>
              <w:t>F</w:t>
            </w:r>
          </w:p>
        </w:tc>
        <w:tc>
          <w:tcPr>
            <w:tcW w:w="3925" w:type="dxa"/>
          </w:tcPr>
          <w:p w14:paraId="2C04C783"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4E66B9BA" w14:textId="77777777" w:rsidR="0068507F" w:rsidRPr="00571B4F" w:rsidRDefault="0068507F" w:rsidP="00630795">
            <w:pPr>
              <w:pStyle w:val="TAL"/>
              <w:rPr>
                <w:sz w:val="16"/>
              </w:rPr>
            </w:pPr>
            <w:r>
              <w:rPr>
                <w:sz w:val="16"/>
              </w:rPr>
              <w:t>agreed</w:t>
            </w:r>
          </w:p>
        </w:tc>
      </w:tr>
      <w:tr w:rsidR="0068507F" w14:paraId="3C1E4B50" w14:textId="77777777" w:rsidTr="00807266">
        <w:tc>
          <w:tcPr>
            <w:tcW w:w="1097" w:type="dxa"/>
          </w:tcPr>
          <w:p w14:paraId="737872CF" w14:textId="77777777" w:rsidR="0068507F" w:rsidRPr="00571B4F" w:rsidRDefault="0068507F" w:rsidP="00630795">
            <w:pPr>
              <w:pStyle w:val="TAL"/>
              <w:rPr>
                <w:sz w:val="16"/>
              </w:rPr>
            </w:pPr>
            <w:r>
              <w:rPr>
                <w:sz w:val="16"/>
              </w:rPr>
              <w:t>R5-244262</w:t>
            </w:r>
          </w:p>
        </w:tc>
        <w:tc>
          <w:tcPr>
            <w:tcW w:w="2841" w:type="dxa"/>
          </w:tcPr>
          <w:p w14:paraId="6ED96150" w14:textId="77777777" w:rsidR="0068507F" w:rsidRPr="00571B4F" w:rsidRDefault="0068507F" w:rsidP="00630795">
            <w:pPr>
              <w:pStyle w:val="TAL"/>
              <w:rPr>
                <w:sz w:val="16"/>
              </w:rPr>
            </w:pPr>
            <w:r>
              <w:rPr>
                <w:sz w:val="16"/>
              </w:rPr>
              <w:t>Updates to EN-DC RRC TC 8.2.1.1.1</w:t>
            </w:r>
          </w:p>
        </w:tc>
        <w:tc>
          <w:tcPr>
            <w:tcW w:w="1577" w:type="dxa"/>
          </w:tcPr>
          <w:p w14:paraId="24772C7B" w14:textId="77777777" w:rsidR="0068507F" w:rsidRPr="00571B4F" w:rsidRDefault="0068507F" w:rsidP="00630795">
            <w:pPr>
              <w:pStyle w:val="TAL"/>
              <w:rPr>
                <w:sz w:val="16"/>
              </w:rPr>
            </w:pPr>
            <w:r>
              <w:rPr>
                <w:sz w:val="16"/>
              </w:rPr>
              <w:t>MediaTek Inc., ROHDE &amp; SCHWARZ</w:t>
            </w:r>
          </w:p>
        </w:tc>
        <w:tc>
          <w:tcPr>
            <w:tcW w:w="859" w:type="dxa"/>
          </w:tcPr>
          <w:p w14:paraId="0AF22C40" w14:textId="77777777" w:rsidR="0068507F" w:rsidRPr="00571B4F" w:rsidRDefault="0068507F" w:rsidP="00630795">
            <w:pPr>
              <w:pStyle w:val="TAL"/>
              <w:rPr>
                <w:sz w:val="16"/>
              </w:rPr>
            </w:pPr>
            <w:r>
              <w:rPr>
                <w:sz w:val="16"/>
              </w:rPr>
              <w:t>38.523-1</w:t>
            </w:r>
          </w:p>
        </w:tc>
        <w:tc>
          <w:tcPr>
            <w:tcW w:w="709" w:type="dxa"/>
          </w:tcPr>
          <w:p w14:paraId="07984442" w14:textId="77777777" w:rsidR="0068507F" w:rsidRPr="00571B4F" w:rsidRDefault="0068507F" w:rsidP="00630795">
            <w:pPr>
              <w:pStyle w:val="TAL"/>
              <w:rPr>
                <w:sz w:val="16"/>
              </w:rPr>
            </w:pPr>
            <w:r>
              <w:rPr>
                <w:sz w:val="16"/>
              </w:rPr>
              <w:t>4508</w:t>
            </w:r>
          </w:p>
        </w:tc>
        <w:tc>
          <w:tcPr>
            <w:tcW w:w="283" w:type="dxa"/>
          </w:tcPr>
          <w:p w14:paraId="777F4382" w14:textId="77777777" w:rsidR="0068507F" w:rsidRPr="00571B4F" w:rsidRDefault="0068507F" w:rsidP="00630795">
            <w:pPr>
              <w:pStyle w:val="TAR"/>
              <w:rPr>
                <w:sz w:val="16"/>
              </w:rPr>
            </w:pPr>
            <w:r>
              <w:rPr>
                <w:sz w:val="16"/>
              </w:rPr>
              <w:t>-</w:t>
            </w:r>
          </w:p>
        </w:tc>
        <w:tc>
          <w:tcPr>
            <w:tcW w:w="709" w:type="dxa"/>
          </w:tcPr>
          <w:p w14:paraId="684DC085" w14:textId="77777777" w:rsidR="0068507F" w:rsidRPr="00571B4F" w:rsidRDefault="0068507F" w:rsidP="00630795">
            <w:pPr>
              <w:pStyle w:val="TAL"/>
              <w:rPr>
                <w:sz w:val="16"/>
              </w:rPr>
            </w:pPr>
            <w:r>
              <w:rPr>
                <w:sz w:val="16"/>
              </w:rPr>
              <w:t>Rel-17</w:t>
            </w:r>
          </w:p>
        </w:tc>
        <w:tc>
          <w:tcPr>
            <w:tcW w:w="335" w:type="dxa"/>
          </w:tcPr>
          <w:p w14:paraId="09DF968C" w14:textId="77777777" w:rsidR="0068507F" w:rsidRPr="00571B4F" w:rsidRDefault="0068507F" w:rsidP="00630795">
            <w:pPr>
              <w:pStyle w:val="TAL"/>
              <w:rPr>
                <w:sz w:val="16"/>
              </w:rPr>
            </w:pPr>
            <w:r>
              <w:rPr>
                <w:sz w:val="16"/>
              </w:rPr>
              <w:t>F</w:t>
            </w:r>
          </w:p>
        </w:tc>
        <w:tc>
          <w:tcPr>
            <w:tcW w:w="3925" w:type="dxa"/>
          </w:tcPr>
          <w:p w14:paraId="619F1F5F" w14:textId="77777777" w:rsidR="0068507F" w:rsidRPr="00571B4F" w:rsidRDefault="0068507F" w:rsidP="00630795">
            <w:pPr>
              <w:pStyle w:val="TAL"/>
              <w:rPr>
                <w:sz w:val="16"/>
              </w:rPr>
            </w:pPr>
            <w:r>
              <w:rPr>
                <w:sz w:val="16"/>
              </w:rPr>
              <w:t>TEI15_Test, 5GS_NR_LTE-UEConTest</w:t>
            </w:r>
          </w:p>
        </w:tc>
        <w:tc>
          <w:tcPr>
            <w:tcW w:w="967" w:type="dxa"/>
          </w:tcPr>
          <w:p w14:paraId="3083674A" w14:textId="77777777" w:rsidR="0068507F" w:rsidRPr="00571B4F" w:rsidRDefault="0068507F" w:rsidP="00630795">
            <w:pPr>
              <w:pStyle w:val="TAL"/>
              <w:rPr>
                <w:sz w:val="16"/>
              </w:rPr>
            </w:pPr>
            <w:r>
              <w:rPr>
                <w:sz w:val="16"/>
              </w:rPr>
              <w:t>agreed</w:t>
            </w:r>
          </w:p>
        </w:tc>
      </w:tr>
      <w:tr w:rsidR="0068507F" w14:paraId="7D6E67FF" w14:textId="77777777" w:rsidTr="00807266">
        <w:tc>
          <w:tcPr>
            <w:tcW w:w="1097" w:type="dxa"/>
          </w:tcPr>
          <w:p w14:paraId="713C1633" w14:textId="77777777" w:rsidR="0068507F" w:rsidRPr="00571B4F" w:rsidRDefault="0068507F" w:rsidP="00630795">
            <w:pPr>
              <w:pStyle w:val="TAL"/>
              <w:rPr>
                <w:sz w:val="16"/>
              </w:rPr>
            </w:pPr>
            <w:r>
              <w:rPr>
                <w:sz w:val="16"/>
              </w:rPr>
              <w:t>R5-244263</w:t>
            </w:r>
          </w:p>
        </w:tc>
        <w:tc>
          <w:tcPr>
            <w:tcW w:w="2841" w:type="dxa"/>
          </w:tcPr>
          <w:p w14:paraId="292C9013" w14:textId="77777777" w:rsidR="0068507F" w:rsidRPr="00571B4F" w:rsidRDefault="0068507F" w:rsidP="00630795">
            <w:pPr>
              <w:pStyle w:val="TAL"/>
              <w:rPr>
                <w:sz w:val="16"/>
              </w:rPr>
            </w:pPr>
            <w:r>
              <w:rPr>
                <w:sz w:val="16"/>
              </w:rPr>
              <w:t>Updates to NE-DC RRC TC 8.2.1.1.2</w:t>
            </w:r>
          </w:p>
        </w:tc>
        <w:tc>
          <w:tcPr>
            <w:tcW w:w="1577" w:type="dxa"/>
          </w:tcPr>
          <w:p w14:paraId="2D9FF1F5" w14:textId="77777777" w:rsidR="0068507F" w:rsidRPr="00571B4F" w:rsidRDefault="0068507F" w:rsidP="00630795">
            <w:pPr>
              <w:pStyle w:val="TAL"/>
              <w:rPr>
                <w:sz w:val="16"/>
              </w:rPr>
            </w:pPr>
            <w:r>
              <w:rPr>
                <w:sz w:val="16"/>
              </w:rPr>
              <w:t>MediaTek Inc., ROHDE &amp; SCHWARZ</w:t>
            </w:r>
          </w:p>
        </w:tc>
        <w:tc>
          <w:tcPr>
            <w:tcW w:w="859" w:type="dxa"/>
          </w:tcPr>
          <w:p w14:paraId="6C1221A9" w14:textId="77777777" w:rsidR="0068507F" w:rsidRPr="00571B4F" w:rsidRDefault="0068507F" w:rsidP="00630795">
            <w:pPr>
              <w:pStyle w:val="TAL"/>
              <w:rPr>
                <w:sz w:val="16"/>
              </w:rPr>
            </w:pPr>
            <w:r>
              <w:rPr>
                <w:sz w:val="16"/>
              </w:rPr>
              <w:t>38.523-1</w:t>
            </w:r>
          </w:p>
        </w:tc>
        <w:tc>
          <w:tcPr>
            <w:tcW w:w="709" w:type="dxa"/>
          </w:tcPr>
          <w:p w14:paraId="0EA2528C" w14:textId="77777777" w:rsidR="0068507F" w:rsidRPr="00571B4F" w:rsidRDefault="0068507F" w:rsidP="00630795">
            <w:pPr>
              <w:pStyle w:val="TAL"/>
              <w:rPr>
                <w:sz w:val="16"/>
              </w:rPr>
            </w:pPr>
            <w:r>
              <w:rPr>
                <w:sz w:val="16"/>
              </w:rPr>
              <w:t>4509</w:t>
            </w:r>
          </w:p>
        </w:tc>
        <w:tc>
          <w:tcPr>
            <w:tcW w:w="283" w:type="dxa"/>
          </w:tcPr>
          <w:p w14:paraId="04458BF8" w14:textId="77777777" w:rsidR="0068507F" w:rsidRPr="00571B4F" w:rsidRDefault="0068507F" w:rsidP="00630795">
            <w:pPr>
              <w:pStyle w:val="TAR"/>
              <w:rPr>
                <w:sz w:val="16"/>
              </w:rPr>
            </w:pPr>
            <w:r>
              <w:rPr>
                <w:sz w:val="16"/>
              </w:rPr>
              <w:t>-</w:t>
            </w:r>
          </w:p>
        </w:tc>
        <w:tc>
          <w:tcPr>
            <w:tcW w:w="709" w:type="dxa"/>
          </w:tcPr>
          <w:p w14:paraId="7B176B07" w14:textId="77777777" w:rsidR="0068507F" w:rsidRPr="00571B4F" w:rsidRDefault="0068507F" w:rsidP="00630795">
            <w:pPr>
              <w:pStyle w:val="TAL"/>
              <w:rPr>
                <w:sz w:val="16"/>
              </w:rPr>
            </w:pPr>
            <w:r>
              <w:rPr>
                <w:sz w:val="16"/>
              </w:rPr>
              <w:t>Rel-17</w:t>
            </w:r>
          </w:p>
        </w:tc>
        <w:tc>
          <w:tcPr>
            <w:tcW w:w="335" w:type="dxa"/>
          </w:tcPr>
          <w:p w14:paraId="4C71E5C0" w14:textId="77777777" w:rsidR="0068507F" w:rsidRPr="00571B4F" w:rsidRDefault="0068507F" w:rsidP="00630795">
            <w:pPr>
              <w:pStyle w:val="TAL"/>
              <w:rPr>
                <w:sz w:val="16"/>
              </w:rPr>
            </w:pPr>
            <w:r>
              <w:rPr>
                <w:sz w:val="16"/>
              </w:rPr>
              <w:t>F</w:t>
            </w:r>
          </w:p>
        </w:tc>
        <w:tc>
          <w:tcPr>
            <w:tcW w:w="3925" w:type="dxa"/>
          </w:tcPr>
          <w:p w14:paraId="4887DA7B" w14:textId="77777777" w:rsidR="0068507F" w:rsidRPr="00571B4F" w:rsidRDefault="0068507F" w:rsidP="00630795">
            <w:pPr>
              <w:pStyle w:val="TAL"/>
              <w:rPr>
                <w:sz w:val="16"/>
              </w:rPr>
            </w:pPr>
            <w:r>
              <w:rPr>
                <w:sz w:val="16"/>
              </w:rPr>
              <w:t>TEI15_Test, 5GS_NR_LTE-UEConTest</w:t>
            </w:r>
          </w:p>
        </w:tc>
        <w:tc>
          <w:tcPr>
            <w:tcW w:w="967" w:type="dxa"/>
          </w:tcPr>
          <w:p w14:paraId="1ED57175" w14:textId="77777777" w:rsidR="0068507F" w:rsidRPr="00571B4F" w:rsidRDefault="0068507F" w:rsidP="00630795">
            <w:pPr>
              <w:pStyle w:val="TAL"/>
              <w:rPr>
                <w:sz w:val="16"/>
              </w:rPr>
            </w:pPr>
            <w:r>
              <w:rPr>
                <w:sz w:val="16"/>
              </w:rPr>
              <w:t>agreed</w:t>
            </w:r>
          </w:p>
        </w:tc>
      </w:tr>
      <w:tr w:rsidR="0068507F" w14:paraId="703CABD2" w14:textId="77777777" w:rsidTr="00807266">
        <w:tc>
          <w:tcPr>
            <w:tcW w:w="1097" w:type="dxa"/>
          </w:tcPr>
          <w:p w14:paraId="0F98A151" w14:textId="77777777" w:rsidR="0068507F" w:rsidRPr="00571B4F" w:rsidRDefault="0068507F" w:rsidP="00630795">
            <w:pPr>
              <w:pStyle w:val="TAL"/>
              <w:rPr>
                <w:sz w:val="16"/>
              </w:rPr>
            </w:pPr>
            <w:r>
              <w:rPr>
                <w:sz w:val="16"/>
              </w:rPr>
              <w:t>R5-244264</w:t>
            </w:r>
          </w:p>
        </w:tc>
        <w:tc>
          <w:tcPr>
            <w:tcW w:w="2841" w:type="dxa"/>
          </w:tcPr>
          <w:p w14:paraId="6D7167AE" w14:textId="77777777" w:rsidR="0068507F" w:rsidRPr="00571B4F" w:rsidRDefault="0068507F" w:rsidP="00630795">
            <w:pPr>
              <w:pStyle w:val="TAL"/>
              <w:rPr>
                <w:sz w:val="16"/>
              </w:rPr>
            </w:pPr>
            <w:r>
              <w:rPr>
                <w:sz w:val="16"/>
              </w:rPr>
              <w:t>Updates to EN-DC RRC TC 8.2.2.3.1</w:t>
            </w:r>
          </w:p>
        </w:tc>
        <w:tc>
          <w:tcPr>
            <w:tcW w:w="1577" w:type="dxa"/>
          </w:tcPr>
          <w:p w14:paraId="32A37473" w14:textId="77777777" w:rsidR="0068507F" w:rsidRPr="00571B4F" w:rsidRDefault="0068507F" w:rsidP="00630795">
            <w:pPr>
              <w:pStyle w:val="TAL"/>
              <w:rPr>
                <w:sz w:val="16"/>
              </w:rPr>
            </w:pPr>
            <w:r>
              <w:rPr>
                <w:sz w:val="16"/>
              </w:rPr>
              <w:t>MediaTek Inc.</w:t>
            </w:r>
          </w:p>
        </w:tc>
        <w:tc>
          <w:tcPr>
            <w:tcW w:w="859" w:type="dxa"/>
          </w:tcPr>
          <w:p w14:paraId="43B72B88" w14:textId="77777777" w:rsidR="0068507F" w:rsidRPr="00571B4F" w:rsidRDefault="0068507F" w:rsidP="00630795">
            <w:pPr>
              <w:pStyle w:val="TAL"/>
              <w:rPr>
                <w:sz w:val="16"/>
              </w:rPr>
            </w:pPr>
            <w:r>
              <w:rPr>
                <w:sz w:val="16"/>
              </w:rPr>
              <w:t>38.523-1</w:t>
            </w:r>
          </w:p>
        </w:tc>
        <w:tc>
          <w:tcPr>
            <w:tcW w:w="709" w:type="dxa"/>
          </w:tcPr>
          <w:p w14:paraId="650DCC62" w14:textId="77777777" w:rsidR="0068507F" w:rsidRPr="00571B4F" w:rsidRDefault="0068507F" w:rsidP="00630795">
            <w:pPr>
              <w:pStyle w:val="TAL"/>
              <w:rPr>
                <w:sz w:val="16"/>
              </w:rPr>
            </w:pPr>
            <w:r>
              <w:rPr>
                <w:sz w:val="16"/>
              </w:rPr>
              <w:t>4510</w:t>
            </w:r>
          </w:p>
        </w:tc>
        <w:tc>
          <w:tcPr>
            <w:tcW w:w="283" w:type="dxa"/>
          </w:tcPr>
          <w:p w14:paraId="5D66AC7B" w14:textId="77777777" w:rsidR="0068507F" w:rsidRPr="00571B4F" w:rsidRDefault="0068507F" w:rsidP="00630795">
            <w:pPr>
              <w:pStyle w:val="TAR"/>
              <w:rPr>
                <w:sz w:val="16"/>
              </w:rPr>
            </w:pPr>
            <w:r>
              <w:rPr>
                <w:sz w:val="16"/>
              </w:rPr>
              <w:t>-</w:t>
            </w:r>
          </w:p>
        </w:tc>
        <w:tc>
          <w:tcPr>
            <w:tcW w:w="709" w:type="dxa"/>
          </w:tcPr>
          <w:p w14:paraId="46F3E591" w14:textId="77777777" w:rsidR="0068507F" w:rsidRPr="00571B4F" w:rsidRDefault="0068507F" w:rsidP="00630795">
            <w:pPr>
              <w:pStyle w:val="TAL"/>
              <w:rPr>
                <w:sz w:val="16"/>
              </w:rPr>
            </w:pPr>
            <w:r>
              <w:rPr>
                <w:sz w:val="16"/>
              </w:rPr>
              <w:t>Rel-17</w:t>
            </w:r>
          </w:p>
        </w:tc>
        <w:tc>
          <w:tcPr>
            <w:tcW w:w="335" w:type="dxa"/>
          </w:tcPr>
          <w:p w14:paraId="15BAC152" w14:textId="77777777" w:rsidR="0068507F" w:rsidRPr="00571B4F" w:rsidRDefault="0068507F" w:rsidP="00630795">
            <w:pPr>
              <w:pStyle w:val="TAL"/>
              <w:rPr>
                <w:sz w:val="16"/>
              </w:rPr>
            </w:pPr>
            <w:r>
              <w:rPr>
                <w:sz w:val="16"/>
              </w:rPr>
              <w:t>F</w:t>
            </w:r>
          </w:p>
        </w:tc>
        <w:tc>
          <w:tcPr>
            <w:tcW w:w="3925" w:type="dxa"/>
          </w:tcPr>
          <w:p w14:paraId="389731DE" w14:textId="77777777" w:rsidR="0068507F" w:rsidRPr="00571B4F" w:rsidRDefault="0068507F" w:rsidP="00630795">
            <w:pPr>
              <w:pStyle w:val="TAL"/>
              <w:rPr>
                <w:sz w:val="16"/>
              </w:rPr>
            </w:pPr>
            <w:r>
              <w:rPr>
                <w:sz w:val="16"/>
              </w:rPr>
              <w:t>TEI15_Test, 5GS_NR_LTE-UEConTest</w:t>
            </w:r>
          </w:p>
        </w:tc>
        <w:tc>
          <w:tcPr>
            <w:tcW w:w="967" w:type="dxa"/>
          </w:tcPr>
          <w:p w14:paraId="1B60EBA4" w14:textId="77777777" w:rsidR="0068507F" w:rsidRPr="00571B4F" w:rsidRDefault="0068507F" w:rsidP="00630795">
            <w:pPr>
              <w:pStyle w:val="TAL"/>
              <w:rPr>
                <w:sz w:val="16"/>
              </w:rPr>
            </w:pPr>
            <w:r>
              <w:rPr>
                <w:sz w:val="16"/>
              </w:rPr>
              <w:t>agreed</w:t>
            </w:r>
          </w:p>
        </w:tc>
      </w:tr>
      <w:tr w:rsidR="0068507F" w14:paraId="05851F4F" w14:textId="77777777" w:rsidTr="00807266">
        <w:tc>
          <w:tcPr>
            <w:tcW w:w="1097" w:type="dxa"/>
          </w:tcPr>
          <w:p w14:paraId="62988ECC" w14:textId="77777777" w:rsidR="0068507F" w:rsidRPr="00571B4F" w:rsidRDefault="0068507F" w:rsidP="00630795">
            <w:pPr>
              <w:pStyle w:val="TAL"/>
              <w:rPr>
                <w:sz w:val="16"/>
              </w:rPr>
            </w:pPr>
            <w:r>
              <w:rPr>
                <w:sz w:val="16"/>
              </w:rPr>
              <w:t>R5-244265</w:t>
            </w:r>
          </w:p>
        </w:tc>
        <w:tc>
          <w:tcPr>
            <w:tcW w:w="2841" w:type="dxa"/>
          </w:tcPr>
          <w:p w14:paraId="11AB1D86" w14:textId="77777777" w:rsidR="0068507F" w:rsidRPr="00571B4F" w:rsidRDefault="0068507F" w:rsidP="00630795">
            <w:pPr>
              <w:pStyle w:val="TAL"/>
              <w:rPr>
                <w:sz w:val="16"/>
              </w:rPr>
            </w:pPr>
            <w:r>
              <w:rPr>
                <w:sz w:val="16"/>
              </w:rPr>
              <w:t>Updates to MR-DC HO TC 8.2.3.14.1 and 8.2.3.14.2</w:t>
            </w:r>
          </w:p>
        </w:tc>
        <w:tc>
          <w:tcPr>
            <w:tcW w:w="1577" w:type="dxa"/>
          </w:tcPr>
          <w:p w14:paraId="6C98695B" w14:textId="77777777" w:rsidR="0068507F" w:rsidRPr="00571B4F" w:rsidRDefault="0068507F" w:rsidP="00630795">
            <w:pPr>
              <w:pStyle w:val="TAL"/>
              <w:rPr>
                <w:sz w:val="16"/>
              </w:rPr>
            </w:pPr>
            <w:r>
              <w:rPr>
                <w:sz w:val="16"/>
              </w:rPr>
              <w:t>MediaTek Inc.</w:t>
            </w:r>
          </w:p>
        </w:tc>
        <w:tc>
          <w:tcPr>
            <w:tcW w:w="859" w:type="dxa"/>
          </w:tcPr>
          <w:p w14:paraId="2E0EB36F" w14:textId="77777777" w:rsidR="0068507F" w:rsidRPr="00571B4F" w:rsidRDefault="0068507F" w:rsidP="00630795">
            <w:pPr>
              <w:pStyle w:val="TAL"/>
              <w:rPr>
                <w:sz w:val="16"/>
              </w:rPr>
            </w:pPr>
            <w:r>
              <w:rPr>
                <w:sz w:val="16"/>
              </w:rPr>
              <w:t>38.523-1</w:t>
            </w:r>
          </w:p>
        </w:tc>
        <w:tc>
          <w:tcPr>
            <w:tcW w:w="709" w:type="dxa"/>
          </w:tcPr>
          <w:p w14:paraId="0506680B" w14:textId="77777777" w:rsidR="0068507F" w:rsidRPr="00571B4F" w:rsidRDefault="0068507F" w:rsidP="00630795">
            <w:pPr>
              <w:pStyle w:val="TAL"/>
              <w:rPr>
                <w:sz w:val="16"/>
              </w:rPr>
            </w:pPr>
            <w:r>
              <w:rPr>
                <w:sz w:val="16"/>
              </w:rPr>
              <w:t>4511</w:t>
            </w:r>
          </w:p>
        </w:tc>
        <w:tc>
          <w:tcPr>
            <w:tcW w:w="283" w:type="dxa"/>
          </w:tcPr>
          <w:p w14:paraId="61D222BE" w14:textId="77777777" w:rsidR="0068507F" w:rsidRPr="00571B4F" w:rsidRDefault="0068507F" w:rsidP="00630795">
            <w:pPr>
              <w:pStyle w:val="TAR"/>
              <w:rPr>
                <w:sz w:val="16"/>
              </w:rPr>
            </w:pPr>
            <w:r>
              <w:rPr>
                <w:sz w:val="16"/>
              </w:rPr>
              <w:t>-</w:t>
            </w:r>
          </w:p>
        </w:tc>
        <w:tc>
          <w:tcPr>
            <w:tcW w:w="709" w:type="dxa"/>
          </w:tcPr>
          <w:p w14:paraId="558BCE6E" w14:textId="77777777" w:rsidR="0068507F" w:rsidRPr="00571B4F" w:rsidRDefault="0068507F" w:rsidP="00630795">
            <w:pPr>
              <w:pStyle w:val="TAL"/>
              <w:rPr>
                <w:sz w:val="16"/>
              </w:rPr>
            </w:pPr>
            <w:r>
              <w:rPr>
                <w:sz w:val="16"/>
              </w:rPr>
              <w:t>Rel-17</w:t>
            </w:r>
          </w:p>
        </w:tc>
        <w:tc>
          <w:tcPr>
            <w:tcW w:w="335" w:type="dxa"/>
          </w:tcPr>
          <w:p w14:paraId="6F7B3204" w14:textId="77777777" w:rsidR="0068507F" w:rsidRPr="00571B4F" w:rsidRDefault="0068507F" w:rsidP="00630795">
            <w:pPr>
              <w:pStyle w:val="TAL"/>
              <w:rPr>
                <w:sz w:val="16"/>
              </w:rPr>
            </w:pPr>
            <w:r>
              <w:rPr>
                <w:sz w:val="16"/>
              </w:rPr>
              <w:t>F</w:t>
            </w:r>
          </w:p>
        </w:tc>
        <w:tc>
          <w:tcPr>
            <w:tcW w:w="3925" w:type="dxa"/>
          </w:tcPr>
          <w:p w14:paraId="643ABE69" w14:textId="77777777" w:rsidR="0068507F" w:rsidRPr="00571B4F" w:rsidRDefault="0068507F" w:rsidP="00630795">
            <w:pPr>
              <w:pStyle w:val="TAL"/>
              <w:rPr>
                <w:sz w:val="16"/>
              </w:rPr>
            </w:pPr>
            <w:r>
              <w:rPr>
                <w:sz w:val="16"/>
              </w:rPr>
              <w:t>TEI15_Test, 5GS_NR_LTE-UEConTest</w:t>
            </w:r>
          </w:p>
        </w:tc>
        <w:tc>
          <w:tcPr>
            <w:tcW w:w="967" w:type="dxa"/>
          </w:tcPr>
          <w:p w14:paraId="3CA79ED5" w14:textId="77777777" w:rsidR="0068507F" w:rsidRPr="00571B4F" w:rsidRDefault="0068507F" w:rsidP="00630795">
            <w:pPr>
              <w:pStyle w:val="TAL"/>
              <w:rPr>
                <w:sz w:val="16"/>
              </w:rPr>
            </w:pPr>
            <w:r>
              <w:rPr>
                <w:sz w:val="16"/>
              </w:rPr>
              <w:t>revised</w:t>
            </w:r>
          </w:p>
        </w:tc>
      </w:tr>
      <w:tr w:rsidR="0068507F" w14:paraId="0A9158DF" w14:textId="77777777" w:rsidTr="00807266">
        <w:tc>
          <w:tcPr>
            <w:tcW w:w="1097" w:type="dxa"/>
          </w:tcPr>
          <w:p w14:paraId="5F0EC994" w14:textId="77777777" w:rsidR="0068507F" w:rsidRPr="00571B4F" w:rsidRDefault="0068507F" w:rsidP="00630795">
            <w:pPr>
              <w:pStyle w:val="TAL"/>
              <w:rPr>
                <w:sz w:val="16"/>
              </w:rPr>
            </w:pPr>
            <w:r>
              <w:rPr>
                <w:sz w:val="16"/>
              </w:rPr>
              <w:t>R5-245528</w:t>
            </w:r>
          </w:p>
        </w:tc>
        <w:tc>
          <w:tcPr>
            <w:tcW w:w="2841" w:type="dxa"/>
          </w:tcPr>
          <w:p w14:paraId="55580F3A" w14:textId="77777777" w:rsidR="0068507F" w:rsidRPr="00571B4F" w:rsidRDefault="0068507F" w:rsidP="00630795">
            <w:pPr>
              <w:pStyle w:val="TAL"/>
              <w:rPr>
                <w:sz w:val="16"/>
              </w:rPr>
            </w:pPr>
            <w:r>
              <w:rPr>
                <w:sz w:val="16"/>
              </w:rPr>
              <w:t>Updates to MR-DC HO TC 8.2.3.14.1 and 8.2.3.14.2</w:t>
            </w:r>
          </w:p>
        </w:tc>
        <w:tc>
          <w:tcPr>
            <w:tcW w:w="1577" w:type="dxa"/>
          </w:tcPr>
          <w:p w14:paraId="2E4D0375" w14:textId="77777777" w:rsidR="0068507F" w:rsidRPr="00571B4F" w:rsidRDefault="0068507F" w:rsidP="00630795">
            <w:pPr>
              <w:pStyle w:val="TAL"/>
              <w:rPr>
                <w:sz w:val="16"/>
              </w:rPr>
            </w:pPr>
            <w:r>
              <w:rPr>
                <w:sz w:val="16"/>
              </w:rPr>
              <w:t>MediaTek Inc.</w:t>
            </w:r>
          </w:p>
        </w:tc>
        <w:tc>
          <w:tcPr>
            <w:tcW w:w="859" w:type="dxa"/>
          </w:tcPr>
          <w:p w14:paraId="5B8A5BBF" w14:textId="77777777" w:rsidR="0068507F" w:rsidRPr="00571B4F" w:rsidRDefault="0068507F" w:rsidP="00630795">
            <w:pPr>
              <w:pStyle w:val="TAL"/>
              <w:rPr>
                <w:sz w:val="16"/>
              </w:rPr>
            </w:pPr>
            <w:r>
              <w:rPr>
                <w:sz w:val="16"/>
              </w:rPr>
              <w:t>38.523-1</w:t>
            </w:r>
          </w:p>
        </w:tc>
        <w:tc>
          <w:tcPr>
            <w:tcW w:w="709" w:type="dxa"/>
          </w:tcPr>
          <w:p w14:paraId="65EE89B9" w14:textId="77777777" w:rsidR="0068507F" w:rsidRPr="00571B4F" w:rsidRDefault="0068507F" w:rsidP="00630795">
            <w:pPr>
              <w:pStyle w:val="TAL"/>
              <w:rPr>
                <w:sz w:val="16"/>
              </w:rPr>
            </w:pPr>
            <w:r>
              <w:rPr>
                <w:sz w:val="16"/>
              </w:rPr>
              <w:t>4511</w:t>
            </w:r>
          </w:p>
        </w:tc>
        <w:tc>
          <w:tcPr>
            <w:tcW w:w="283" w:type="dxa"/>
          </w:tcPr>
          <w:p w14:paraId="0B266829" w14:textId="77777777" w:rsidR="0068507F" w:rsidRPr="00571B4F" w:rsidRDefault="0068507F" w:rsidP="00630795">
            <w:pPr>
              <w:pStyle w:val="TAR"/>
              <w:rPr>
                <w:sz w:val="16"/>
              </w:rPr>
            </w:pPr>
            <w:r>
              <w:rPr>
                <w:sz w:val="16"/>
              </w:rPr>
              <w:t>1</w:t>
            </w:r>
          </w:p>
        </w:tc>
        <w:tc>
          <w:tcPr>
            <w:tcW w:w="709" w:type="dxa"/>
          </w:tcPr>
          <w:p w14:paraId="5B769A3A" w14:textId="77777777" w:rsidR="0068507F" w:rsidRPr="00571B4F" w:rsidRDefault="0068507F" w:rsidP="00630795">
            <w:pPr>
              <w:pStyle w:val="TAL"/>
              <w:rPr>
                <w:sz w:val="16"/>
              </w:rPr>
            </w:pPr>
            <w:r>
              <w:rPr>
                <w:sz w:val="16"/>
              </w:rPr>
              <w:t>Rel-17</w:t>
            </w:r>
          </w:p>
        </w:tc>
        <w:tc>
          <w:tcPr>
            <w:tcW w:w="335" w:type="dxa"/>
          </w:tcPr>
          <w:p w14:paraId="700778C9" w14:textId="77777777" w:rsidR="0068507F" w:rsidRPr="00571B4F" w:rsidRDefault="0068507F" w:rsidP="00630795">
            <w:pPr>
              <w:pStyle w:val="TAL"/>
              <w:rPr>
                <w:sz w:val="16"/>
              </w:rPr>
            </w:pPr>
            <w:r>
              <w:rPr>
                <w:sz w:val="16"/>
              </w:rPr>
              <w:t>F</w:t>
            </w:r>
          </w:p>
        </w:tc>
        <w:tc>
          <w:tcPr>
            <w:tcW w:w="3925" w:type="dxa"/>
          </w:tcPr>
          <w:p w14:paraId="69B1AF6D" w14:textId="77777777" w:rsidR="0068507F" w:rsidRPr="00571B4F" w:rsidRDefault="0068507F" w:rsidP="00630795">
            <w:pPr>
              <w:pStyle w:val="TAL"/>
              <w:rPr>
                <w:sz w:val="16"/>
              </w:rPr>
            </w:pPr>
            <w:r>
              <w:rPr>
                <w:sz w:val="16"/>
              </w:rPr>
              <w:t>TEI15_Test, 5GS_NR_LTE-UEConTest</w:t>
            </w:r>
          </w:p>
        </w:tc>
        <w:tc>
          <w:tcPr>
            <w:tcW w:w="967" w:type="dxa"/>
          </w:tcPr>
          <w:p w14:paraId="60A3E4E7" w14:textId="77777777" w:rsidR="0068507F" w:rsidRPr="00571B4F" w:rsidRDefault="0068507F" w:rsidP="00630795">
            <w:pPr>
              <w:pStyle w:val="TAL"/>
              <w:rPr>
                <w:sz w:val="16"/>
              </w:rPr>
            </w:pPr>
            <w:r>
              <w:rPr>
                <w:sz w:val="16"/>
              </w:rPr>
              <w:t>agreed</w:t>
            </w:r>
          </w:p>
        </w:tc>
      </w:tr>
      <w:tr w:rsidR="0068507F" w14:paraId="2EB862EA" w14:textId="77777777" w:rsidTr="00807266">
        <w:tc>
          <w:tcPr>
            <w:tcW w:w="1097" w:type="dxa"/>
          </w:tcPr>
          <w:p w14:paraId="050B2C85" w14:textId="77777777" w:rsidR="0068507F" w:rsidRPr="00571B4F" w:rsidRDefault="0068507F" w:rsidP="00630795">
            <w:pPr>
              <w:pStyle w:val="TAL"/>
              <w:rPr>
                <w:sz w:val="16"/>
              </w:rPr>
            </w:pPr>
            <w:r>
              <w:rPr>
                <w:sz w:val="16"/>
              </w:rPr>
              <w:t>R5-244266</w:t>
            </w:r>
          </w:p>
        </w:tc>
        <w:tc>
          <w:tcPr>
            <w:tcW w:w="2841" w:type="dxa"/>
          </w:tcPr>
          <w:p w14:paraId="18B7A510" w14:textId="77777777" w:rsidR="0068507F" w:rsidRPr="00571B4F" w:rsidRDefault="0068507F" w:rsidP="00630795">
            <w:pPr>
              <w:pStyle w:val="TAL"/>
              <w:rPr>
                <w:sz w:val="16"/>
              </w:rPr>
            </w:pPr>
            <w:r>
              <w:rPr>
                <w:sz w:val="16"/>
              </w:rPr>
              <w:t>Updates to EN-DC CHO TC 8.2.3.18.1</w:t>
            </w:r>
          </w:p>
        </w:tc>
        <w:tc>
          <w:tcPr>
            <w:tcW w:w="1577" w:type="dxa"/>
          </w:tcPr>
          <w:p w14:paraId="584419DF" w14:textId="77777777" w:rsidR="0068507F" w:rsidRPr="00571B4F" w:rsidRDefault="0068507F" w:rsidP="00630795">
            <w:pPr>
              <w:pStyle w:val="TAL"/>
              <w:rPr>
                <w:sz w:val="16"/>
              </w:rPr>
            </w:pPr>
            <w:r>
              <w:rPr>
                <w:sz w:val="16"/>
              </w:rPr>
              <w:t>MediaTek Inc.</w:t>
            </w:r>
          </w:p>
        </w:tc>
        <w:tc>
          <w:tcPr>
            <w:tcW w:w="859" w:type="dxa"/>
          </w:tcPr>
          <w:p w14:paraId="47A16FA8" w14:textId="77777777" w:rsidR="0068507F" w:rsidRPr="00571B4F" w:rsidRDefault="0068507F" w:rsidP="00630795">
            <w:pPr>
              <w:pStyle w:val="TAL"/>
              <w:rPr>
                <w:sz w:val="16"/>
              </w:rPr>
            </w:pPr>
            <w:r>
              <w:rPr>
                <w:sz w:val="16"/>
              </w:rPr>
              <w:t>38.523-1</w:t>
            </w:r>
          </w:p>
        </w:tc>
        <w:tc>
          <w:tcPr>
            <w:tcW w:w="709" w:type="dxa"/>
          </w:tcPr>
          <w:p w14:paraId="17454C3C" w14:textId="77777777" w:rsidR="0068507F" w:rsidRPr="00571B4F" w:rsidRDefault="0068507F" w:rsidP="00630795">
            <w:pPr>
              <w:pStyle w:val="TAL"/>
              <w:rPr>
                <w:sz w:val="16"/>
              </w:rPr>
            </w:pPr>
            <w:r>
              <w:rPr>
                <w:sz w:val="16"/>
              </w:rPr>
              <w:t>4512</w:t>
            </w:r>
          </w:p>
        </w:tc>
        <w:tc>
          <w:tcPr>
            <w:tcW w:w="283" w:type="dxa"/>
          </w:tcPr>
          <w:p w14:paraId="588A6938" w14:textId="77777777" w:rsidR="0068507F" w:rsidRPr="00571B4F" w:rsidRDefault="0068507F" w:rsidP="00630795">
            <w:pPr>
              <w:pStyle w:val="TAR"/>
              <w:rPr>
                <w:sz w:val="16"/>
              </w:rPr>
            </w:pPr>
            <w:r>
              <w:rPr>
                <w:sz w:val="16"/>
              </w:rPr>
              <w:t>-</w:t>
            </w:r>
          </w:p>
        </w:tc>
        <w:tc>
          <w:tcPr>
            <w:tcW w:w="709" w:type="dxa"/>
          </w:tcPr>
          <w:p w14:paraId="50F377DD" w14:textId="77777777" w:rsidR="0068507F" w:rsidRPr="00571B4F" w:rsidRDefault="0068507F" w:rsidP="00630795">
            <w:pPr>
              <w:pStyle w:val="TAL"/>
              <w:rPr>
                <w:sz w:val="16"/>
              </w:rPr>
            </w:pPr>
            <w:r>
              <w:rPr>
                <w:sz w:val="16"/>
              </w:rPr>
              <w:t>Rel-17</w:t>
            </w:r>
          </w:p>
        </w:tc>
        <w:tc>
          <w:tcPr>
            <w:tcW w:w="335" w:type="dxa"/>
          </w:tcPr>
          <w:p w14:paraId="274A300E" w14:textId="77777777" w:rsidR="0068507F" w:rsidRPr="00571B4F" w:rsidRDefault="0068507F" w:rsidP="00630795">
            <w:pPr>
              <w:pStyle w:val="TAL"/>
              <w:rPr>
                <w:sz w:val="16"/>
              </w:rPr>
            </w:pPr>
            <w:r>
              <w:rPr>
                <w:sz w:val="16"/>
              </w:rPr>
              <w:t>F</w:t>
            </w:r>
          </w:p>
        </w:tc>
        <w:tc>
          <w:tcPr>
            <w:tcW w:w="3925" w:type="dxa"/>
          </w:tcPr>
          <w:p w14:paraId="64224999"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126E5B7C" w14:textId="77777777" w:rsidR="0068507F" w:rsidRPr="00571B4F" w:rsidRDefault="0068507F" w:rsidP="00630795">
            <w:pPr>
              <w:pStyle w:val="TAL"/>
              <w:rPr>
                <w:sz w:val="16"/>
              </w:rPr>
            </w:pPr>
            <w:r>
              <w:rPr>
                <w:sz w:val="16"/>
              </w:rPr>
              <w:t>agreed</w:t>
            </w:r>
          </w:p>
        </w:tc>
      </w:tr>
      <w:tr w:rsidR="0068507F" w14:paraId="04C08088" w14:textId="77777777" w:rsidTr="00807266">
        <w:tc>
          <w:tcPr>
            <w:tcW w:w="1097" w:type="dxa"/>
          </w:tcPr>
          <w:p w14:paraId="72B76DB1" w14:textId="77777777" w:rsidR="0068507F" w:rsidRPr="00571B4F" w:rsidRDefault="0068507F" w:rsidP="00630795">
            <w:pPr>
              <w:pStyle w:val="TAL"/>
              <w:rPr>
                <w:sz w:val="16"/>
              </w:rPr>
            </w:pPr>
            <w:r>
              <w:rPr>
                <w:sz w:val="16"/>
              </w:rPr>
              <w:t>R5-244267</w:t>
            </w:r>
          </w:p>
        </w:tc>
        <w:tc>
          <w:tcPr>
            <w:tcW w:w="2841" w:type="dxa"/>
          </w:tcPr>
          <w:p w14:paraId="01F81278" w14:textId="77777777" w:rsidR="0068507F" w:rsidRPr="00571B4F" w:rsidRDefault="0068507F" w:rsidP="00630795">
            <w:pPr>
              <w:pStyle w:val="TAL"/>
              <w:rPr>
                <w:sz w:val="16"/>
              </w:rPr>
            </w:pPr>
            <w:r>
              <w:rPr>
                <w:sz w:val="16"/>
              </w:rPr>
              <w:t>Updates to EN-DC CHO TC 8.2.3.18.2</w:t>
            </w:r>
          </w:p>
        </w:tc>
        <w:tc>
          <w:tcPr>
            <w:tcW w:w="1577" w:type="dxa"/>
          </w:tcPr>
          <w:p w14:paraId="24E9401D" w14:textId="77777777" w:rsidR="0068507F" w:rsidRPr="00571B4F" w:rsidRDefault="0068507F" w:rsidP="00630795">
            <w:pPr>
              <w:pStyle w:val="TAL"/>
              <w:rPr>
                <w:sz w:val="16"/>
              </w:rPr>
            </w:pPr>
            <w:r>
              <w:rPr>
                <w:sz w:val="16"/>
              </w:rPr>
              <w:t>MediaTek Inc.</w:t>
            </w:r>
          </w:p>
        </w:tc>
        <w:tc>
          <w:tcPr>
            <w:tcW w:w="859" w:type="dxa"/>
          </w:tcPr>
          <w:p w14:paraId="234D6D0F" w14:textId="77777777" w:rsidR="0068507F" w:rsidRPr="00571B4F" w:rsidRDefault="0068507F" w:rsidP="00630795">
            <w:pPr>
              <w:pStyle w:val="TAL"/>
              <w:rPr>
                <w:sz w:val="16"/>
              </w:rPr>
            </w:pPr>
            <w:r>
              <w:rPr>
                <w:sz w:val="16"/>
              </w:rPr>
              <w:t>38.523-1</w:t>
            </w:r>
          </w:p>
        </w:tc>
        <w:tc>
          <w:tcPr>
            <w:tcW w:w="709" w:type="dxa"/>
          </w:tcPr>
          <w:p w14:paraId="6C5D9EBB" w14:textId="77777777" w:rsidR="0068507F" w:rsidRPr="00571B4F" w:rsidRDefault="0068507F" w:rsidP="00630795">
            <w:pPr>
              <w:pStyle w:val="TAL"/>
              <w:rPr>
                <w:sz w:val="16"/>
              </w:rPr>
            </w:pPr>
            <w:r>
              <w:rPr>
                <w:sz w:val="16"/>
              </w:rPr>
              <w:t>4513</w:t>
            </w:r>
          </w:p>
        </w:tc>
        <w:tc>
          <w:tcPr>
            <w:tcW w:w="283" w:type="dxa"/>
          </w:tcPr>
          <w:p w14:paraId="5E9F544F" w14:textId="77777777" w:rsidR="0068507F" w:rsidRPr="00571B4F" w:rsidRDefault="0068507F" w:rsidP="00630795">
            <w:pPr>
              <w:pStyle w:val="TAR"/>
              <w:rPr>
                <w:sz w:val="16"/>
              </w:rPr>
            </w:pPr>
            <w:r>
              <w:rPr>
                <w:sz w:val="16"/>
              </w:rPr>
              <w:t>-</w:t>
            </w:r>
          </w:p>
        </w:tc>
        <w:tc>
          <w:tcPr>
            <w:tcW w:w="709" w:type="dxa"/>
          </w:tcPr>
          <w:p w14:paraId="21723597" w14:textId="77777777" w:rsidR="0068507F" w:rsidRPr="00571B4F" w:rsidRDefault="0068507F" w:rsidP="00630795">
            <w:pPr>
              <w:pStyle w:val="TAL"/>
              <w:rPr>
                <w:sz w:val="16"/>
              </w:rPr>
            </w:pPr>
            <w:r>
              <w:rPr>
                <w:sz w:val="16"/>
              </w:rPr>
              <w:t>Rel-17</w:t>
            </w:r>
          </w:p>
        </w:tc>
        <w:tc>
          <w:tcPr>
            <w:tcW w:w="335" w:type="dxa"/>
          </w:tcPr>
          <w:p w14:paraId="357EA1FF" w14:textId="77777777" w:rsidR="0068507F" w:rsidRPr="00571B4F" w:rsidRDefault="0068507F" w:rsidP="00630795">
            <w:pPr>
              <w:pStyle w:val="TAL"/>
              <w:rPr>
                <w:sz w:val="16"/>
              </w:rPr>
            </w:pPr>
            <w:r>
              <w:rPr>
                <w:sz w:val="16"/>
              </w:rPr>
              <w:t>F</w:t>
            </w:r>
          </w:p>
        </w:tc>
        <w:tc>
          <w:tcPr>
            <w:tcW w:w="3925" w:type="dxa"/>
          </w:tcPr>
          <w:p w14:paraId="561979B2"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2A5E7523" w14:textId="77777777" w:rsidR="0068507F" w:rsidRPr="00571B4F" w:rsidRDefault="0068507F" w:rsidP="00630795">
            <w:pPr>
              <w:pStyle w:val="TAL"/>
              <w:rPr>
                <w:sz w:val="16"/>
              </w:rPr>
            </w:pPr>
            <w:r>
              <w:rPr>
                <w:sz w:val="16"/>
              </w:rPr>
              <w:t>agreed</w:t>
            </w:r>
          </w:p>
        </w:tc>
      </w:tr>
      <w:tr w:rsidR="0068507F" w14:paraId="275EB764" w14:textId="77777777" w:rsidTr="00807266">
        <w:tc>
          <w:tcPr>
            <w:tcW w:w="1097" w:type="dxa"/>
          </w:tcPr>
          <w:p w14:paraId="680F9973" w14:textId="77777777" w:rsidR="0068507F" w:rsidRPr="00571B4F" w:rsidRDefault="0068507F" w:rsidP="00630795">
            <w:pPr>
              <w:pStyle w:val="TAL"/>
              <w:rPr>
                <w:sz w:val="16"/>
              </w:rPr>
            </w:pPr>
            <w:r>
              <w:rPr>
                <w:sz w:val="16"/>
              </w:rPr>
              <w:t>R5-244268</w:t>
            </w:r>
          </w:p>
        </w:tc>
        <w:tc>
          <w:tcPr>
            <w:tcW w:w="2841" w:type="dxa"/>
          </w:tcPr>
          <w:p w14:paraId="397ECBE3" w14:textId="77777777" w:rsidR="0068507F" w:rsidRPr="00571B4F" w:rsidRDefault="0068507F" w:rsidP="00630795">
            <w:pPr>
              <w:pStyle w:val="TAL"/>
              <w:rPr>
                <w:sz w:val="16"/>
              </w:rPr>
            </w:pPr>
            <w:r>
              <w:rPr>
                <w:sz w:val="16"/>
              </w:rPr>
              <w:t>Updates to EN-DC CHO TC 8.2.3.18.3</w:t>
            </w:r>
          </w:p>
        </w:tc>
        <w:tc>
          <w:tcPr>
            <w:tcW w:w="1577" w:type="dxa"/>
          </w:tcPr>
          <w:p w14:paraId="506087A6" w14:textId="77777777" w:rsidR="0068507F" w:rsidRPr="00571B4F" w:rsidRDefault="0068507F" w:rsidP="00630795">
            <w:pPr>
              <w:pStyle w:val="TAL"/>
              <w:rPr>
                <w:sz w:val="16"/>
              </w:rPr>
            </w:pPr>
            <w:r>
              <w:rPr>
                <w:sz w:val="16"/>
              </w:rPr>
              <w:t>MediaTek Inc.</w:t>
            </w:r>
          </w:p>
        </w:tc>
        <w:tc>
          <w:tcPr>
            <w:tcW w:w="859" w:type="dxa"/>
          </w:tcPr>
          <w:p w14:paraId="2240D063" w14:textId="77777777" w:rsidR="0068507F" w:rsidRPr="00571B4F" w:rsidRDefault="0068507F" w:rsidP="00630795">
            <w:pPr>
              <w:pStyle w:val="TAL"/>
              <w:rPr>
                <w:sz w:val="16"/>
              </w:rPr>
            </w:pPr>
            <w:r>
              <w:rPr>
                <w:sz w:val="16"/>
              </w:rPr>
              <w:t>38.523-1</w:t>
            </w:r>
          </w:p>
        </w:tc>
        <w:tc>
          <w:tcPr>
            <w:tcW w:w="709" w:type="dxa"/>
          </w:tcPr>
          <w:p w14:paraId="2B871AB7" w14:textId="77777777" w:rsidR="0068507F" w:rsidRPr="00571B4F" w:rsidRDefault="0068507F" w:rsidP="00630795">
            <w:pPr>
              <w:pStyle w:val="TAL"/>
              <w:rPr>
                <w:sz w:val="16"/>
              </w:rPr>
            </w:pPr>
            <w:r>
              <w:rPr>
                <w:sz w:val="16"/>
              </w:rPr>
              <w:t>4514</w:t>
            </w:r>
          </w:p>
        </w:tc>
        <w:tc>
          <w:tcPr>
            <w:tcW w:w="283" w:type="dxa"/>
          </w:tcPr>
          <w:p w14:paraId="7918B385" w14:textId="77777777" w:rsidR="0068507F" w:rsidRPr="00571B4F" w:rsidRDefault="0068507F" w:rsidP="00630795">
            <w:pPr>
              <w:pStyle w:val="TAR"/>
              <w:rPr>
                <w:sz w:val="16"/>
              </w:rPr>
            </w:pPr>
            <w:r>
              <w:rPr>
                <w:sz w:val="16"/>
              </w:rPr>
              <w:t>-</w:t>
            </w:r>
          </w:p>
        </w:tc>
        <w:tc>
          <w:tcPr>
            <w:tcW w:w="709" w:type="dxa"/>
          </w:tcPr>
          <w:p w14:paraId="43ABFBBD" w14:textId="77777777" w:rsidR="0068507F" w:rsidRPr="00571B4F" w:rsidRDefault="0068507F" w:rsidP="00630795">
            <w:pPr>
              <w:pStyle w:val="TAL"/>
              <w:rPr>
                <w:sz w:val="16"/>
              </w:rPr>
            </w:pPr>
            <w:r>
              <w:rPr>
                <w:sz w:val="16"/>
              </w:rPr>
              <w:t>Rel-17</w:t>
            </w:r>
          </w:p>
        </w:tc>
        <w:tc>
          <w:tcPr>
            <w:tcW w:w="335" w:type="dxa"/>
          </w:tcPr>
          <w:p w14:paraId="37E55668" w14:textId="77777777" w:rsidR="0068507F" w:rsidRPr="00571B4F" w:rsidRDefault="0068507F" w:rsidP="00630795">
            <w:pPr>
              <w:pStyle w:val="TAL"/>
              <w:rPr>
                <w:sz w:val="16"/>
              </w:rPr>
            </w:pPr>
            <w:r>
              <w:rPr>
                <w:sz w:val="16"/>
              </w:rPr>
              <w:t>F</w:t>
            </w:r>
          </w:p>
        </w:tc>
        <w:tc>
          <w:tcPr>
            <w:tcW w:w="3925" w:type="dxa"/>
          </w:tcPr>
          <w:p w14:paraId="743097F7"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0742C3D0" w14:textId="77777777" w:rsidR="0068507F" w:rsidRPr="00571B4F" w:rsidRDefault="0068507F" w:rsidP="00630795">
            <w:pPr>
              <w:pStyle w:val="TAL"/>
              <w:rPr>
                <w:sz w:val="16"/>
              </w:rPr>
            </w:pPr>
            <w:r>
              <w:rPr>
                <w:sz w:val="16"/>
              </w:rPr>
              <w:t>revised</w:t>
            </w:r>
          </w:p>
        </w:tc>
      </w:tr>
      <w:tr w:rsidR="0068507F" w14:paraId="46420B3B" w14:textId="77777777" w:rsidTr="00807266">
        <w:tc>
          <w:tcPr>
            <w:tcW w:w="1097" w:type="dxa"/>
          </w:tcPr>
          <w:p w14:paraId="77AE2CF9" w14:textId="77777777" w:rsidR="0068507F" w:rsidRPr="00571B4F" w:rsidRDefault="0068507F" w:rsidP="00630795">
            <w:pPr>
              <w:pStyle w:val="TAL"/>
              <w:rPr>
                <w:sz w:val="16"/>
              </w:rPr>
            </w:pPr>
            <w:r>
              <w:rPr>
                <w:sz w:val="16"/>
              </w:rPr>
              <w:t>R5-245529</w:t>
            </w:r>
          </w:p>
        </w:tc>
        <w:tc>
          <w:tcPr>
            <w:tcW w:w="2841" w:type="dxa"/>
          </w:tcPr>
          <w:p w14:paraId="70004EC1" w14:textId="77777777" w:rsidR="0068507F" w:rsidRPr="00571B4F" w:rsidRDefault="0068507F" w:rsidP="00630795">
            <w:pPr>
              <w:pStyle w:val="TAL"/>
              <w:rPr>
                <w:sz w:val="16"/>
              </w:rPr>
            </w:pPr>
            <w:r>
              <w:rPr>
                <w:sz w:val="16"/>
              </w:rPr>
              <w:t>Updates to EN-DC CHO TC 8.2.3.18.3</w:t>
            </w:r>
          </w:p>
        </w:tc>
        <w:tc>
          <w:tcPr>
            <w:tcW w:w="1577" w:type="dxa"/>
          </w:tcPr>
          <w:p w14:paraId="56DA3D85" w14:textId="77777777" w:rsidR="0068507F" w:rsidRPr="00571B4F" w:rsidRDefault="0068507F" w:rsidP="00630795">
            <w:pPr>
              <w:pStyle w:val="TAL"/>
              <w:rPr>
                <w:sz w:val="16"/>
              </w:rPr>
            </w:pPr>
            <w:r>
              <w:rPr>
                <w:sz w:val="16"/>
              </w:rPr>
              <w:t>MediaTek Inc.</w:t>
            </w:r>
          </w:p>
        </w:tc>
        <w:tc>
          <w:tcPr>
            <w:tcW w:w="859" w:type="dxa"/>
          </w:tcPr>
          <w:p w14:paraId="0D76F774" w14:textId="77777777" w:rsidR="0068507F" w:rsidRPr="00571B4F" w:rsidRDefault="0068507F" w:rsidP="00630795">
            <w:pPr>
              <w:pStyle w:val="TAL"/>
              <w:rPr>
                <w:sz w:val="16"/>
              </w:rPr>
            </w:pPr>
            <w:r>
              <w:rPr>
                <w:sz w:val="16"/>
              </w:rPr>
              <w:t>38.523-1</w:t>
            </w:r>
          </w:p>
        </w:tc>
        <w:tc>
          <w:tcPr>
            <w:tcW w:w="709" w:type="dxa"/>
          </w:tcPr>
          <w:p w14:paraId="27FFD257" w14:textId="77777777" w:rsidR="0068507F" w:rsidRPr="00571B4F" w:rsidRDefault="0068507F" w:rsidP="00630795">
            <w:pPr>
              <w:pStyle w:val="TAL"/>
              <w:rPr>
                <w:sz w:val="16"/>
              </w:rPr>
            </w:pPr>
            <w:r>
              <w:rPr>
                <w:sz w:val="16"/>
              </w:rPr>
              <w:t>4514</w:t>
            </w:r>
          </w:p>
        </w:tc>
        <w:tc>
          <w:tcPr>
            <w:tcW w:w="283" w:type="dxa"/>
          </w:tcPr>
          <w:p w14:paraId="1C352C19" w14:textId="77777777" w:rsidR="0068507F" w:rsidRPr="00571B4F" w:rsidRDefault="0068507F" w:rsidP="00630795">
            <w:pPr>
              <w:pStyle w:val="TAR"/>
              <w:rPr>
                <w:sz w:val="16"/>
              </w:rPr>
            </w:pPr>
            <w:r>
              <w:rPr>
                <w:sz w:val="16"/>
              </w:rPr>
              <w:t>1</w:t>
            </w:r>
          </w:p>
        </w:tc>
        <w:tc>
          <w:tcPr>
            <w:tcW w:w="709" w:type="dxa"/>
          </w:tcPr>
          <w:p w14:paraId="3EE9826A" w14:textId="77777777" w:rsidR="0068507F" w:rsidRPr="00571B4F" w:rsidRDefault="0068507F" w:rsidP="00630795">
            <w:pPr>
              <w:pStyle w:val="TAL"/>
              <w:rPr>
                <w:sz w:val="16"/>
              </w:rPr>
            </w:pPr>
            <w:r>
              <w:rPr>
                <w:sz w:val="16"/>
              </w:rPr>
              <w:t>Rel-17</w:t>
            </w:r>
          </w:p>
        </w:tc>
        <w:tc>
          <w:tcPr>
            <w:tcW w:w="335" w:type="dxa"/>
          </w:tcPr>
          <w:p w14:paraId="1F3CF35A" w14:textId="77777777" w:rsidR="0068507F" w:rsidRPr="00571B4F" w:rsidRDefault="0068507F" w:rsidP="00630795">
            <w:pPr>
              <w:pStyle w:val="TAL"/>
              <w:rPr>
                <w:sz w:val="16"/>
              </w:rPr>
            </w:pPr>
            <w:r>
              <w:rPr>
                <w:sz w:val="16"/>
              </w:rPr>
              <w:t>F</w:t>
            </w:r>
          </w:p>
        </w:tc>
        <w:tc>
          <w:tcPr>
            <w:tcW w:w="3925" w:type="dxa"/>
          </w:tcPr>
          <w:p w14:paraId="00508B2E"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2CF82221" w14:textId="77777777" w:rsidR="0068507F" w:rsidRPr="00571B4F" w:rsidRDefault="0068507F" w:rsidP="00630795">
            <w:pPr>
              <w:pStyle w:val="TAL"/>
              <w:rPr>
                <w:sz w:val="16"/>
              </w:rPr>
            </w:pPr>
            <w:r>
              <w:rPr>
                <w:sz w:val="16"/>
              </w:rPr>
              <w:t>agreed</w:t>
            </w:r>
          </w:p>
        </w:tc>
      </w:tr>
      <w:tr w:rsidR="0068507F" w14:paraId="02DFD024" w14:textId="77777777" w:rsidTr="00807266">
        <w:tc>
          <w:tcPr>
            <w:tcW w:w="1097" w:type="dxa"/>
          </w:tcPr>
          <w:p w14:paraId="6EB5A3FB" w14:textId="77777777" w:rsidR="0068507F" w:rsidRPr="00571B4F" w:rsidRDefault="0068507F" w:rsidP="00630795">
            <w:pPr>
              <w:pStyle w:val="TAL"/>
              <w:rPr>
                <w:sz w:val="16"/>
              </w:rPr>
            </w:pPr>
            <w:r>
              <w:rPr>
                <w:sz w:val="16"/>
              </w:rPr>
              <w:t>R5-244269</w:t>
            </w:r>
          </w:p>
        </w:tc>
        <w:tc>
          <w:tcPr>
            <w:tcW w:w="2841" w:type="dxa"/>
          </w:tcPr>
          <w:p w14:paraId="4960D450" w14:textId="77777777" w:rsidR="0068507F" w:rsidRPr="00571B4F" w:rsidRDefault="0068507F" w:rsidP="00630795">
            <w:pPr>
              <w:pStyle w:val="TAL"/>
              <w:rPr>
                <w:sz w:val="16"/>
              </w:rPr>
            </w:pPr>
            <w:r>
              <w:rPr>
                <w:sz w:val="16"/>
              </w:rPr>
              <w:t>Correction to EN-DC CPC TC 8.2.3.18.4</w:t>
            </w:r>
          </w:p>
        </w:tc>
        <w:tc>
          <w:tcPr>
            <w:tcW w:w="1577" w:type="dxa"/>
          </w:tcPr>
          <w:p w14:paraId="22BDCBEB" w14:textId="77777777" w:rsidR="0068507F" w:rsidRPr="00571B4F" w:rsidRDefault="0068507F" w:rsidP="00630795">
            <w:pPr>
              <w:pStyle w:val="TAL"/>
              <w:rPr>
                <w:sz w:val="16"/>
              </w:rPr>
            </w:pPr>
            <w:r>
              <w:rPr>
                <w:sz w:val="16"/>
              </w:rPr>
              <w:t>MediaTek Inc.</w:t>
            </w:r>
          </w:p>
        </w:tc>
        <w:tc>
          <w:tcPr>
            <w:tcW w:w="859" w:type="dxa"/>
          </w:tcPr>
          <w:p w14:paraId="6644BB74" w14:textId="77777777" w:rsidR="0068507F" w:rsidRPr="00571B4F" w:rsidRDefault="0068507F" w:rsidP="00630795">
            <w:pPr>
              <w:pStyle w:val="TAL"/>
              <w:rPr>
                <w:sz w:val="16"/>
              </w:rPr>
            </w:pPr>
            <w:r>
              <w:rPr>
                <w:sz w:val="16"/>
              </w:rPr>
              <w:t>38.523-1</w:t>
            </w:r>
          </w:p>
        </w:tc>
        <w:tc>
          <w:tcPr>
            <w:tcW w:w="709" w:type="dxa"/>
          </w:tcPr>
          <w:p w14:paraId="75D83D1C" w14:textId="77777777" w:rsidR="0068507F" w:rsidRPr="00571B4F" w:rsidRDefault="0068507F" w:rsidP="00630795">
            <w:pPr>
              <w:pStyle w:val="TAL"/>
              <w:rPr>
                <w:sz w:val="16"/>
              </w:rPr>
            </w:pPr>
            <w:r>
              <w:rPr>
                <w:sz w:val="16"/>
              </w:rPr>
              <w:t>4515</w:t>
            </w:r>
          </w:p>
        </w:tc>
        <w:tc>
          <w:tcPr>
            <w:tcW w:w="283" w:type="dxa"/>
          </w:tcPr>
          <w:p w14:paraId="03AD5190" w14:textId="77777777" w:rsidR="0068507F" w:rsidRPr="00571B4F" w:rsidRDefault="0068507F" w:rsidP="00630795">
            <w:pPr>
              <w:pStyle w:val="TAR"/>
              <w:rPr>
                <w:sz w:val="16"/>
              </w:rPr>
            </w:pPr>
            <w:r>
              <w:rPr>
                <w:sz w:val="16"/>
              </w:rPr>
              <w:t>-</w:t>
            </w:r>
          </w:p>
        </w:tc>
        <w:tc>
          <w:tcPr>
            <w:tcW w:w="709" w:type="dxa"/>
          </w:tcPr>
          <w:p w14:paraId="2B1EB47D" w14:textId="77777777" w:rsidR="0068507F" w:rsidRPr="00571B4F" w:rsidRDefault="0068507F" w:rsidP="00630795">
            <w:pPr>
              <w:pStyle w:val="TAL"/>
              <w:rPr>
                <w:sz w:val="16"/>
              </w:rPr>
            </w:pPr>
            <w:r>
              <w:rPr>
                <w:sz w:val="16"/>
              </w:rPr>
              <w:t>Rel-17</w:t>
            </w:r>
          </w:p>
        </w:tc>
        <w:tc>
          <w:tcPr>
            <w:tcW w:w="335" w:type="dxa"/>
          </w:tcPr>
          <w:p w14:paraId="53FEFB92" w14:textId="77777777" w:rsidR="0068507F" w:rsidRPr="00571B4F" w:rsidRDefault="0068507F" w:rsidP="00630795">
            <w:pPr>
              <w:pStyle w:val="TAL"/>
              <w:rPr>
                <w:sz w:val="16"/>
              </w:rPr>
            </w:pPr>
            <w:r>
              <w:rPr>
                <w:sz w:val="16"/>
              </w:rPr>
              <w:t>F</w:t>
            </w:r>
          </w:p>
        </w:tc>
        <w:tc>
          <w:tcPr>
            <w:tcW w:w="3925" w:type="dxa"/>
          </w:tcPr>
          <w:p w14:paraId="7805F9E9" w14:textId="77777777" w:rsidR="0068507F" w:rsidRPr="00571B4F" w:rsidRDefault="0068507F" w:rsidP="00630795">
            <w:pPr>
              <w:pStyle w:val="TAL"/>
              <w:rPr>
                <w:sz w:val="16"/>
              </w:rPr>
            </w:pPr>
            <w:r>
              <w:rPr>
                <w:sz w:val="16"/>
              </w:rPr>
              <w:t>TEI17_Test, LTE_NR_DC_enh2-UEConTest</w:t>
            </w:r>
          </w:p>
        </w:tc>
        <w:tc>
          <w:tcPr>
            <w:tcW w:w="967" w:type="dxa"/>
          </w:tcPr>
          <w:p w14:paraId="185152BD" w14:textId="77777777" w:rsidR="0068507F" w:rsidRPr="00571B4F" w:rsidRDefault="0068507F" w:rsidP="00630795">
            <w:pPr>
              <w:pStyle w:val="TAL"/>
              <w:rPr>
                <w:sz w:val="16"/>
              </w:rPr>
            </w:pPr>
            <w:r>
              <w:rPr>
                <w:sz w:val="16"/>
              </w:rPr>
              <w:t>revised</w:t>
            </w:r>
          </w:p>
        </w:tc>
      </w:tr>
      <w:tr w:rsidR="0068507F" w14:paraId="6E6D1463" w14:textId="77777777" w:rsidTr="00807266">
        <w:tc>
          <w:tcPr>
            <w:tcW w:w="1097" w:type="dxa"/>
          </w:tcPr>
          <w:p w14:paraId="5F40A063" w14:textId="77777777" w:rsidR="0068507F" w:rsidRPr="00571B4F" w:rsidRDefault="0068507F" w:rsidP="00630795">
            <w:pPr>
              <w:pStyle w:val="TAL"/>
              <w:rPr>
                <w:sz w:val="16"/>
              </w:rPr>
            </w:pPr>
            <w:r>
              <w:rPr>
                <w:sz w:val="16"/>
              </w:rPr>
              <w:lastRenderedPageBreak/>
              <w:t>R5-245531</w:t>
            </w:r>
          </w:p>
        </w:tc>
        <w:tc>
          <w:tcPr>
            <w:tcW w:w="2841" w:type="dxa"/>
          </w:tcPr>
          <w:p w14:paraId="4D55CF5B" w14:textId="77777777" w:rsidR="0068507F" w:rsidRPr="00571B4F" w:rsidRDefault="0068507F" w:rsidP="00630795">
            <w:pPr>
              <w:pStyle w:val="TAL"/>
              <w:rPr>
                <w:sz w:val="16"/>
              </w:rPr>
            </w:pPr>
            <w:r>
              <w:rPr>
                <w:sz w:val="16"/>
              </w:rPr>
              <w:t>Correction to EN-DC CPC TC 8.2.3.18.4</w:t>
            </w:r>
          </w:p>
        </w:tc>
        <w:tc>
          <w:tcPr>
            <w:tcW w:w="1577" w:type="dxa"/>
          </w:tcPr>
          <w:p w14:paraId="7000BB49" w14:textId="77777777" w:rsidR="0068507F" w:rsidRPr="00571B4F" w:rsidRDefault="0068507F" w:rsidP="00630795">
            <w:pPr>
              <w:pStyle w:val="TAL"/>
              <w:rPr>
                <w:sz w:val="16"/>
              </w:rPr>
            </w:pPr>
            <w:r>
              <w:rPr>
                <w:sz w:val="16"/>
              </w:rPr>
              <w:t>MediaTek Inc.</w:t>
            </w:r>
          </w:p>
        </w:tc>
        <w:tc>
          <w:tcPr>
            <w:tcW w:w="859" w:type="dxa"/>
          </w:tcPr>
          <w:p w14:paraId="671DC891" w14:textId="77777777" w:rsidR="0068507F" w:rsidRPr="00571B4F" w:rsidRDefault="0068507F" w:rsidP="00630795">
            <w:pPr>
              <w:pStyle w:val="TAL"/>
              <w:rPr>
                <w:sz w:val="16"/>
              </w:rPr>
            </w:pPr>
            <w:r>
              <w:rPr>
                <w:sz w:val="16"/>
              </w:rPr>
              <w:t>38.523-1</w:t>
            </w:r>
          </w:p>
        </w:tc>
        <w:tc>
          <w:tcPr>
            <w:tcW w:w="709" w:type="dxa"/>
          </w:tcPr>
          <w:p w14:paraId="7CA455FD" w14:textId="77777777" w:rsidR="0068507F" w:rsidRPr="00571B4F" w:rsidRDefault="0068507F" w:rsidP="00630795">
            <w:pPr>
              <w:pStyle w:val="TAL"/>
              <w:rPr>
                <w:sz w:val="16"/>
              </w:rPr>
            </w:pPr>
            <w:r>
              <w:rPr>
                <w:sz w:val="16"/>
              </w:rPr>
              <w:t>4515</w:t>
            </w:r>
          </w:p>
        </w:tc>
        <w:tc>
          <w:tcPr>
            <w:tcW w:w="283" w:type="dxa"/>
          </w:tcPr>
          <w:p w14:paraId="4783B9A7" w14:textId="77777777" w:rsidR="0068507F" w:rsidRPr="00571B4F" w:rsidRDefault="0068507F" w:rsidP="00630795">
            <w:pPr>
              <w:pStyle w:val="TAR"/>
              <w:rPr>
                <w:sz w:val="16"/>
              </w:rPr>
            </w:pPr>
            <w:r>
              <w:rPr>
                <w:sz w:val="16"/>
              </w:rPr>
              <w:t>1</w:t>
            </w:r>
          </w:p>
        </w:tc>
        <w:tc>
          <w:tcPr>
            <w:tcW w:w="709" w:type="dxa"/>
          </w:tcPr>
          <w:p w14:paraId="2376277E" w14:textId="77777777" w:rsidR="0068507F" w:rsidRPr="00571B4F" w:rsidRDefault="0068507F" w:rsidP="00630795">
            <w:pPr>
              <w:pStyle w:val="TAL"/>
              <w:rPr>
                <w:sz w:val="16"/>
              </w:rPr>
            </w:pPr>
            <w:r>
              <w:rPr>
                <w:sz w:val="16"/>
              </w:rPr>
              <w:t>Rel-17</w:t>
            </w:r>
          </w:p>
        </w:tc>
        <w:tc>
          <w:tcPr>
            <w:tcW w:w="335" w:type="dxa"/>
          </w:tcPr>
          <w:p w14:paraId="06D5CEDD" w14:textId="77777777" w:rsidR="0068507F" w:rsidRPr="00571B4F" w:rsidRDefault="0068507F" w:rsidP="00630795">
            <w:pPr>
              <w:pStyle w:val="TAL"/>
              <w:rPr>
                <w:sz w:val="16"/>
              </w:rPr>
            </w:pPr>
            <w:r>
              <w:rPr>
                <w:sz w:val="16"/>
              </w:rPr>
              <w:t>F</w:t>
            </w:r>
          </w:p>
        </w:tc>
        <w:tc>
          <w:tcPr>
            <w:tcW w:w="3925" w:type="dxa"/>
          </w:tcPr>
          <w:p w14:paraId="536DAFB4" w14:textId="77777777" w:rsidR="0068507F" w:rsidRPr="00571B4F" w:rsidRDefault="0068507F" w:rsidP="00630795">
            <w:pPr>
              <w:pStyle w:val="TAL"/>
              <w:rPr>
                <w:sz w:val="16"/>
              </w:rPr>
            </w:pPr>
            <w:r>
              <w:rPr>
                <w:sz w:val="16"/>
              </w:rPr>
              <w:t>TEI17_Test, LTE_NR_DC_enh2-UEConTest</w:t>
            </w:r>
          </w:p>
        </w:tc>
        <w:tc>
          <w:tcPr>
            <w:tcW w:w="967" w:type="dxa"/>
          </w:tcPr>
          <w:p w14:paraId="31FA67CE" w14:textId="77777777" w:rsidR="0068507F" w:rsidRPr="00571B4F" w:rsidRDefault="0068507F" w:rsidP="00630795">
            <w:pPr>
              <w:pStyle w:val="TAL"/>
              <w:rPr>
                <w:sz w:val="16"/>
              </w:rPr>
            </w:pPr>
            <w:r>
              <w:rPr>
                <w:sz w:val="16"/>
              </w:rPr>
              <w:t>agreed</w:t>
            </w:r>
          </w:p>
        </w:tc>
      </w:tr>
      <w:tr w:rsidR="0068507F" w14:paraId="46B66EFD" w14:textId="77777777" w:rsidTr="00807266">
        <w:tc>
          <w:tcPr>
            <w:tcW w:w="1097" w:type="dxa"/>
          </w:tcPr>
          <w:p w14:paraId="69B40FE6" w14:textId="77777777" w:rsidR="0068507F" w:rsidRPr="00571B4F" w:rsidRDefault="0068507F" w:rsidP="00630795">
            <w:pPr>
              <w:pStyle w:val="TAL"/>
              <w:rPr>
                <w:sz w:val="16"/>
              </w:rPr>
            </w:pPr>
            <w:r>
              <w:rPr>
                <w:sz w:val="16"/>
              </w:rPr>
              <w:t>R5-244270</w:t>
            </w:r>
          </w:p>
        </w:tc>
        <w:tc>
          <w:tcPr>
            <w:tcW w:w="2841" w:type="dxa"/>
          </w:tcPr>
          <w:p w14:paraId="3BD2E729" w14:textId="77777777" w:rsidR="0068507F" w:rsidRPr="00571B4F" w:rsidRDefault="0068507F" w:rsidP="00630795">
            <w:pPr>
              <w:pStyle w:val="TAL"/>
              <w:rPr>
                <w:sz w:val="16"/>
              </w:rPr>
            </w:pPr>
            <w:r>
              <w:rPr>
                <w:sz w:val="16"/>
              </w:rPr>
              <w:t>Correction to NR-DC CPC TC 8.2.3.18.5</w:t>
            </w:r>
          </w:p>
        </w:tc>
        <w:tc>
          <w:tcPr>
            <w:tcW w:w="1577" w:type="dxa"/>
          </w:tcPr>
          <w:p w14:paraId="24FAEC5C" w14:textId="77777777" w:rsidR="0068507F" w:rsidRPr="00571B4F" w:rsidRDefault="0068507F" w:rsidP="00630795">
            <w:pPr>
              <w:pStyle w:val="TAL"/>
              <w:rPr>
                <w:sz w:val="16"/>
              </w:rPr>
            </w:pPr>
            <w:r>
              <w:rPr>
                <w:sz w:val="16"/>
              </w:rPr>
              <w:t>MediaTek Inc.</w:t>
            </w:r>
          </w:p>
        </w:tc>
        <w:tc>
          <w:tcPr>
            <w:tcW w:w="859" w:type="dxa"/>
          </w:tcPr>
          <w:p w14:paraId="494A3E71" w14:textId="77777777" w:rsidR="0068507F" w:rsidRPr="00571B4F" w:rsidRDefault="0068507F" w:rsidP="00630795">
            <w:pPr>
              <w:pStyle w:val="TAL"/>
              <w:rPr>
                <w:sz w:val="16"/>
              </w:rPr>
            </w:pPr>
            <w:r>
              <w:rPr>
                <w:sz w:val="16"/>
              </w:rPr>
              <w:t>38.523-1</w:t>
            </w:r>
          </w:p>
        </w:tc>
        <w:tc>
          <w:tcPr>
            <w:tcW w:w="709" w:type="dxa"/>
          </w:tcPr>
          <w:p w14:paraId="404A57A8" w14:textId="77777777" w:rsidR="0068507F" w:rsidRPr="00571B4F" w:rsidRDefault="0068507F" w:rsidP="00630795">
            <w:pPr>
              <w:pStyle w:val="TAL"/>
              <w:rPr>
                <w:sz w:val="16"/>
              </w:rPr>
            </w:pPr>
            <w:r>
              <w:rPr>
                <w:sz w:val="16"/>
              </w:rPr>
              <w:t>4516</w:t>
            </w:r>
          </w:p>
        </w:tc>
        <w:tc>
          <w:tcPr>
            <w:tcW w:w="283" w:type="dxa"/>
          </w:tcPr>
          <w:p w14:paraId="7F11A35E" w14:textId="77777777" w:rsidR="0068507F" w:rsidRPr="00571B4F" w:rsidRDefault="0068507F" w:rsidP="00630795">
            <w:pPr>
              <w:pStyle w:val="TAR"/>
              <w:rPr>
                <w:sz w:val="16"/>
              </w:rPr>
            </w:pPr>
            <w:r>
              <w:rPr>
                <w:sz w:val="16"/>
              </w:rPr>
              <w:t>-</w:t>
            </w:r>
          </w:p>
        </w:tc>
        <w:tc>
          <w:tcPr>
            <w:tcW w:w="709" w:type="dxa"/>
          </w:tcPr>
          <w:p w14:paraId="62B53718" w14:textId="77777777" w:rsidR="0068507F" w:rsidRPr="00571B4F" w:rsidRDefault="0068507F" w:rsidP="00630795">
            <w:pPr>
              <w:pStyle w:val="TAL"/>
              <w:rPr>
                <w:sz w:val="16"/>
              </w:rPr>
            </w:pPr>
            <w:r>
              <w:rPr>
                <w:sz w:val="16"/>
              </w:rPr>
              <w:t>Rel-17</w:t>
            </w:r>
          </w:p>
        </w:tc>
        <w:tc>
          <w:tcPr>
            <w:tcW w:w="335" w:type="dxa"/>
          </w:tcPr>
          <w:p w14:paraId="5D0F8DED" w14:textId="77777777" w:rsidR="0068507F" w:rsidRPr="00571B4F" w:rsidRDefault="0068507F" w:rsidP="00630795">
            <w:pPr>
              <w:pStyle w:val="TAL"/>
              <w:rPr>
                <w:sz w:val="16"/>
              </w:rPr>
            </w:pPr>
            <w:r>
              <w:rPr>
                <w:sz w:val="16"/>
              </w:rPr>
              <w:t>F</w:t>
            </w:r>
          </w:p>
        </w:tc>
        <w:tc>
          <w:tcPr>
            <w:tcW w:w="3925" w:type="dxa"/>
          </w:tcPr>
          <w:p w14:paraId="38C4A0C1" w14:textId="77777777" w:rsidR="0068507F" w:rsidRPr="00571B4F" w:rsidRDefault="0068507F" w:rsidP="00630795">
            <w:pPr>
              <w:pStyle w:val="TAL"/>
              <w:rPr>
                <w:sz w:val="16"/>
              </w:rPr>
            </w:pPr>
            <w:r>
              <w:rPr>
                <w:sz w:val="16"/>
              </w:rPr>
              <w:t>TEI17_Test, LTE_NR_DC_enh2-UEConTest</w:t>
            </w:r>
          </w:p>
        </w:tc>
        <w:tc>
          <w:tcPr>
            <w:tcW w:w="967" w:type="dxa"/>
          </w:tcPr>
          <w:p w14:paraId="6A57D5EA" w14:textId="77777777" w:rsidR="0068507F" w:rsidRPr="00571B4F" w:rsidRDefault="0068507F" w:rsidP="00630795">
            <w:pPr>
              <w:pStyle w:val="TAL"/>
              <w:rPr>
                <w:sz w:val="16"/>
              </w:rPr>
            </w:pPr>
            <w:r>
              <w:rPr>
                <w:sz w:val="16"/>
              </w:rPr>
              <w:t>revised</w:t>
            </w:r>
          </w:p>
        </w:tc>
      </w:tr>
      <w:tr w:rsidR="0068507F" w14:paraId="7B3739C2" w14:textId="77777777" w:rsidTr="00807266">
        <w:tc>
          <w:tcPr>
            <w:tcW w:w="1097" w:type="dxa"/>
          </w:tcPr>
          <w:p w14:paraId="5FCCB8D9" w14:textId="77777777" w:rsidR="0068507F" w:rsidRPr="00571B4F" w:rsidRDefault="0068507F" w:rsidP="00630795">
            <w:pPr>
              <w:pStyle w:val="TAL"/>
              <w:rPr>
                <w:sz w:val="16"/>
              </w:rPr>
            </w:pPr>
            <w:r>
              <w:rPr>
                <w:sz w:val="16"/>
              </w:rPr>
              <w:t>R5-245532</w:t>
            </w:r>
          </w:p>
        </w:tc>
        <w:tc>
          <w:tcPr>
            <w:tcW w:w="2841" w:type="dxa"/>
          </w:tcPr>
          <w:p w14:paraId="4BDC4DF9" w14:textId="77777777" w:rsidR="0068507F" w:rsidRPr="00571B4F" w:rsidRDefault="0068507F" w:rsidP="00630795">
            <w:pPr>
              <w:pStyle w:val="TAL"/>
              <w:rPr>
                <w:sz w:val="16"/>
              </w:rPr>
            </w:pPr>
            <w:r>
              <w:rPr>
                <w:sz w:val="16"/>
              </w:rPr>
              <w:t>Correction to NR-DC CPC TC 8.2.3.18.5</w:t>
            </w:r>
          </w:p>
        </w:tc>
        <w:tc>
          <w:tcPr>
            <w:tcW w:w="1577" w:type="dxa"/>
          </w:tcPr>
          <w:p w14:paraId="5DA82DEF" w14:textId="77777777" w:rsidR="0068507F" w:rsidRPr="00571B4F" w:rsidRDefault="0068507F" w:rsidP="00630795">
            <w:pPr>
              <w:pStyle w:val="TAL"/>
              <w:rPr>
                <w:sz w:val="16"/>
              </w:rPr>
            </w:pPr>
            <w:r>
              <w:rPr>
                <w:sz w:val="16"/>
              </w:rPr>
              <w:t>MediaTek Inc.</w:t>
            </w:r>
          </w:p>
        </w:tc>
        <w:tc>
          <w:tcPr>
            <w:tcW w:w="859" w:type="dxa"/>
          </w:tcPr>
          <w:p w14:paraId="17F719EB" w14:textId="77777777" w:rsidR="0068507F" w:rsidRPr="00571B4F" w:rsidRDefault="0068507F" w:rsidP="00630795">
            <w:pPr>
              <w:pStyle w:val="TAL"/>
              <w:rPr>
                <w:sz w:val="16"/>
              </w:rPr>
            </w:pPr>
            <w:r>
              <w:rPr>
                <w:sz w:val="16"/>
              </w:rPr>
              <w:t>38.523-1</w:t>
            </w:r>
          </w:p>
        </w:tc>
        <w:tc>
          <w:tcPr>
            <w:tcW w:w="709" w:type="dxa"/>
          </w:tcPr>
          <w:p w14:paraId="7DAA1C04" w14:textId="77777777" w:rsidR="0068507F" w:rsidRPr="00571B4F" w:rsidRDefault="0068507F" w:rsidP="00630795">
            <w:pPr>
              <w:pStyle w:val="TAL"/>
              <w:rPr>
                <w:sz w:val="16"/>
              </w:rPr>
            </w:pPr>
            <w:r>
              <w:rPr>
                <w:sz w:val="16"/>
              </w:rPr>
              <w:t>4516</w:t>
            </w:r>
          </w:p>
        </w:tc>
        <w:tc>
          <w:tcPr>
            <w:tcW w:w="283" w:type="dxa"/>
          </w:tcPr>
          <w:p w14:paraId="0201C8E2" w14:textId="77777777" w:rsidR="0068507F" w:rsidRPr="00571B4F" w:rsidRDefault="0068507F" w:rsidP="00630795">
            <w:pPr>
              <w:pStyle w:val="TAR"/>
              <w:rPr>
                <w:sz w:val="16"/>
              </w:rPr>
            </w:pPr>
            <w:r>
              <w:rPr>
                <w:sz w:val="16"/>
              </w:rPr>
              <w:t>1</w:t>
            </w:r>
          </w:p>
        </w:tc>
        <w:tc>
          <w:tcPr>
            <w:tcW w:w="709" w:type="dxa"/>
          </w:tcPr>
          <w:p w14:paraId="19842A4B" w14:textId="77777777" w:rsidR="0068507F" w:rsidRPr="00571B4F" w:rsidRDefault="0068507F" w:rsidP="00630795">
            <w:pPr>
              <w:pStyle w:val="TAL"/>
              <w:rPr>
                <w:sz w:val="16"/>
              </w:rPr>
            </w:pPr>
            <w:r>
              <w:rPr>
                <w:sz w:val="16"/>
              </w:rPr>
              <w:t>Rel-17</w:t>
            </w:r>
          </w:p>
        </w:tc>
        <w:tc>
          <w:tcPr>
            <w:tcW w:w="335" w:type="dxa"/>
          </w:tcPr>
          <w:p w14:paraId="7E574ED2" w14:textId="77777777" w:rsidR="0068507F" w:rsidRPr="00571B4F" w:rsidRDefault="0068507F" w:rsidP="00630795">
            <w:pPr>
              <w:pStyle w:val="TAL"/>
              <w:rPr>
                <w:sz w:val="16"/>
              </w:rPr>
            </w:pPr>
            <w:r>
              <w:rPr>
                <w:sz w:val="16"/>
              </w:rPr>
              <w:t>F</w:t>
            </w:r>
          </w:p>
        </w:tc>
        <w:tc>
          <w:tcPr>
            <w:tcW w:w="3925" w:type="dxa"/>
          </w:tcPr>
          <w:p w14:paraId="7677BB62" w14:textId="77777777" w:rsidR="0068507F" w:rsidRPr="00571B4F" w:rsidRDefault="0068507F" w:rsidP="00630795">
            <w:pPr>
              <w:pStyle w:val="TAL"/>
              <w:rPr>
                <w:sz w:val="16"/>
              </w:rPr>
            </w:pPr>
            <w:r>
              <w:rPr>
                <w:sz w:val="16"/>
              </w:rPr>
              <w:t>TEI17_Test, LTE_NR_DC_enh2-UEConTest</w:t>
            </w:r>
          </w:p>
        </w:tc>
        <w:tc>
          <w:tcPr>
            <w:tcW w:w="967" w:type="dxa"/>
          </w:tcPr>
          <w:p w14:paraId="6A5C8A6C" w14:textId="77777777" w:rsidR="0068507F" w:rsidRPr="00571B4F" w:rsidRDefault="0068507F" w:rsidP="00630795">
            <w:pPr>
              <w:pStyle w:val="TAL"/>
              <w:rPr>
                <w:sz w:val="16"/>
              </w:rPr>
            </w:pPr>
            <w:r>
              <w:rPr>
                <w:sz w:val="16"/>
              </w:rPr>
              <w:t>agreed</w:t>
            </w:r>
          </w:p>
        </w:tc>
      </w:tr>
      <w:tr w:rsidR="0068507F" w14:paraId="4F0A4F7B" w14:textId="77777777" w:rsidTr="00807266">
        <w:tc>
          <w:tcPr>
            <w:tcW w:w="1097" w:type="dxa"/>
          </w:tcPr>
          <w:p w14:paraId="10AFB03B" w14:textId="77777777" w:rsidR="0068507F" w:rsidRPr="00571B4F" w:rsidRDefault="0068507F" w:rsidP="00630795">
            <w:pPr>
              <w:pStyle w:val="TAL"/>
              <w:rPr>
                <w:sz w:val="16"/>
              </w:rPr>
            </w:pPr>
            <w:r>
              <w:rPr>
                <w:sz w:val="16"/>
              </w:rPr>
              <w:t>R5-244271</w:t>
            </w:r>
          </w:p>
        </w:tc>
        <w:tc>
          <w:tcPr>
            <w:tcW w:w="2841" w:type="dxa"/>
          </w:tcPr>
          <w:p w14:paraId="3F087883" w14:textId="77777777" w:rsidR="0068507F" w:rsidRPr="00571B4F" w:rsidRDefault="0068507F" w:rsidP="00630795">
            <w:pPr>
              <w:pStyle w:val="TAL"/>
              <w:rPr>
                <w:sz w:val="16"/>
              </w:rPr>
            </w:pPr>
            <w:r>
              <w:rPr>
                <w:sz w:val="16"/>
              </w:rPr>
              <w:t>Correction to EN-DC CPC TC 8.2.3.18.6</w:t>
            </w:r>
          </w:p>
        </w:tc>
        <w:tc>
          <w:tcPr>
            <w:tcW w:w="1577" w:type="dxa"/>
          </w:tcPr>
          <w:p w14:paraId="43041274" w14:textId="77777777" w:rsidR="0068507F" w:rsidRPr="00571B4F" w:rsidRDefault="0068507F" w:rsidP="00630795">
            <w:pPr>
              <w:pStyle w:val="TAL"/>
              <w:rPr>
                <w:sz w:val="16"/>
              </w:rPr>
            </w:pPr>
            <w:r>
              <w:rPr>
                <w:sz w:val="16"/>
              </w:rPr>
              <w:t>MediaTek Inc.</w:t>
            </w:r>
          </w:p>
        </w:tc>
        <w:tc>
          <w:tcPr>
            <w:tcW w:w="859" w:type="dxa"/>
          </w:tcPr>
          <w:p w14:paraId="0E44D651" w14:textId="77777777" w:rsidR="0068507F" w:rsidRPr="00571B4F" w:rsidRDefault="0068507F" w:rsidP="00630795">
            <w:pPr>
              <w:pStyle w:val="TAL"/>
              <w:rPr>
                <w:sz w:val="16"/>
              </w:rPr>
            </w:pPr>
            <w:r>
              <w:rPr>
                <w:sz w:val="16"/>
              </w:rPr>
              <w:t>38.523-1</w:t>
            </w:r>
          </w:p>
        </w:tc>
        <w:tc>
          <w:tcPr>
            <w:tcW w:w="709" w:type="dxa"/>
          </w:tcPr>
          <w:p w14:paraId="01DEA3AB" w14:textId="77777777" w:rsidR="0068507F" w:rsidRPr="00571B4F" w:rsidRDefault="0068507F" w:rsidP="00630795">
            <w:pPr>
              <w:pStyle w:val="TAL"/>
              <w:rPr>
                <w:sz w:val="16"/>
              </w:rPr>
            </w:pPr>
            <w:r>
              <w:rPr>
                <w:sz w:val="16"/>
              </w:rPr>
              <w:t>4517</w:t>
            </w:r>
          </w:p>
        </w:tc>
        <w:tc>
          <w:tcPr>
            <w:tcW w:w="283" w:type="dxa"/>
          </w:tcPr>
          <w:p w14:paraId="55397A1D" w14:textId="77777777" w:rsidR="0068507F" w:rsidRPr="00571B4F" w:rsidRDefault="0068507F" w:rsidP="00630795">
            <w:pPr>
              <w:pStyle w:val="TAR"/>
              <w:rPr>
                <w:sz w:val="16"/>
              </w:rPr>
            </w:pPr>
            <w:r>
              <w:rPr>
                <w:sz w:val="16"/>
              </w:rPr>
              <w:t>-</w:t>
            </w:r>
          </w:p>
        </w:tc>
        <w:tc>
          <w:tcPr>
            <w:tcW w:w="709" w:type="dxa"/>
          </w:tcPr>
          <w:p w14:paraId="190E7DB6" w14:textId="77777777" w:rsidR="0068507F" w:rsidRPr="00571B4F" w:rsidRDefault="0068507F" w:rsidP="00630795">
            <w:pPr>
              <w:pStyle w:val="TAL"/>
              <w:rPr>
                <w:sz w:val="16"/>
              </w:rPr>
            </w:pPr>
            <w:r>
              <w:rPr>
                <w:sz w:val="16"/>
              </w:rPr>
              <w:t>Rel-17</w:t>
            </w:r>
          </w:p>
        </w:tc>
        <w:tc>
          <w:tcPr>
            <w:tcW w:w="335" w:type="dxa"/>
          </w:tcPr>
          <w:p w14:paraId="5BF96B0F" w14:textId="77777777" w:rsidR="0068507F" w:rsidRPr="00571B4F" w:rsidRDefault="0068507F" w:rsidP="00630795">
            <w:pPr>
              <w:pStyle w:val="TAL"/>
              <w:rPr>
                <w:sz w:val="16"/>
              </w:rPr>
            </w:pPr>
            <w:r>
              <w:rPr>
                <w:sz w:val="16"/>
              </w:rPr>
              <w:t>F</w:t>
            </w:r>
          </w:p>
        </w:tc>
        <w:tc>
          <w:tcPr>
            <w:tcW w:w="3925" w:type="dxa"/>
          </w:tcPr>
          <w:p w14:paraId="0A8D0448" w14:textId="77777777" w:rsidR="0068507F" w:rsidRPr="00571B4F" w:rsidRDefault="0068507F" w:rsidP="00630795">
            <w:pPr>
              <w:pStyle w:val="TAL"/>
              <w:rPr>
                <w:sz w:val="16"/>
              </w:rPr>
            </w:pPr>
            <w:r>
              <w:rPr>
                <w:sz w:val="16"/>
              </w:rPr>
              <w:t>TEI17_Test, LTE_NR_DC_enh2-UEConTest</w:t>
            </w:r>
          </w:p>
        </w:tc>
        <w:tc>
          <w:tcPr>
            <w:tcW w:w="967" w:type="dxa"/>
          </w:tcPr>
          <w:p w14:paraId="5EE9EBDC" w14:textId="77777777" w:rsidR="0068507F" w:rsidRPr="00571B4F" w:rsidRDefault="0068507F" w:rsidP="00630795">
            <w:pPr>
              <w:pStyle w:val="TAL"/>
              <w:rPr>
                <w:sz w:val="16"/>
              </w:rPr>
            </w:pPr>
            <w:r>
              <w:rPr>
                <w:sz w:val="16"/>
              </w:rPr>
              <w:t>withdrawn</w:t>
            </w:r>
          </w:p>
        </w:tc>
      </w:tr>
      <w:tr w:rsidR="0068507F" w14:paraId="5A0BA4C4" w14:textId="77777777" w:rsidTr="00807266">
        <w:tc>
          <w:tcPr>
            <w:tcW w:w="1097" w:type="dxa"/>
          </w:tcPr>
          <w:p w14:paraId="5998057D" w14:textId="77777777" w:rsidR="0068507F" w:rsidRPr="00571B4F" w:rsidRDefault="0068507F" w:rsidP="00630795">
            <w:pPr>
              <w:pStyle w:val="TAL"/>
              <w:rPr>
                <w:sz w:val="16"/>
              </w:rPr>
            </w:pPr>
            <w:r>
              <w:rPr>
                <w:sz w:val="16"/>
              </w:rPr>
              <w:t>R5-244272</w:t>
            </w:r>
          </w:p>
        </w:tc>
        <w:tc>
          <w:tcPr>
            <w:tcW w:w="2841" w:type="dxa"/>
          </w:tcPr>
          <w:p w14:paraId="38176427" w14:textId="77777777" w:rsidR="0068507F" w:rsidRPr="00571B4F" w:rsidRDefault="0068507F" w:rsidP="00630795">
            <w:pPr>
              <w:pStyle w:val="TAL"/>
              <w:rPr>
                <w:sz w:val="16"/>
              </w:rPr>
            </w:pPr>
            <w:r>
              <w:rPr>
                <w:sz w:val="16"/>
              </w:rPr>
              <w:t>Correction to NR-DC CPC TC 8.2.3.18.7</w:t>
            </w:r>
          </w:p>
        </w:tc>
        <w:tc>
          <w:tcPr>
            <w:tcW w:w="1577" w:type="dxa"/>
          </w:tcPr>
          <w:p w14:paraId="7469FA8A" w14:textId="77777777" w:rsidR="0068507F" w:rsidRPr="00571B4F" w:rsidRDefault="0068507F" w:rsidP="00630795">
            <w:pPr>
              <w:pStyle w:val="TAL"/>
              <w:rPr>
                <w:sz w:val="16"/>
              </w:rPr>
            </w:pPr>
            <w:r>
              <w:rPr>
                <w:sz w:val="16"/>
              </w:rPr>
              <w:t>MediaTek Inc.</w:t>
            </w:r>
          </w:p>
        </w:tc>
        <w:tc>
          <w:tcPr>
            <w:tcW w:w="859" w:type="dxa"/>
          </w:tcPr>
          <w:p w14:paraId="20BD8030" w14:textId="77777777" w:rsidR="0068507F" w:rsidRPr="00571B4F" w:rsidRDefault="0068507F" w:rsidP="00630795">
            <w:pPr>
              <w:pStyle w:val="TAL"/>
              <w:rPr>
                <w:sz w:val="16"/>
              </w:rPr>
            </w:pPr>
            <w:r>
              <w:rPr>
                <w:sz w:val="16"/>
              </w:rPr>
              <w:t>38.523-1</w:t>
            </w:r>
          </w:p>
        </w:tc>
        <w:tc>
          <w:tcPr>
            <w:tcW w:w="709" w:type="dxa"/>
          </w:tcPr>
          <w:p w14:paraId="20EB7540" w14:textId="77777777" w:rsidR="0068507F" w:rsidRPr="00571B4F" w:rsidRDefault="0068507F" w:rsidP="00630795">
            <w:pPr>
              <w:pStyle w:val="TAL"/>
              <w:rPr>
                <w:sz w:val="16"/>
              </w:rPr>
            </w:pPr>
            <w:r>
              <w:rPr>
                <w:sz w:val="16"/>
              </w:rPr>
              <w:t>4518</w:t>
            </w:r>
          </w:p>
        </w:tc>
        <w:tc>
          <w:tcPr>
            <w:tcW w:w="283" w:type="dxa"/>
          </w:tcPr>
          <w:p w14:paraId="03FDDA7E" w14:textId="77777777" w:rsidR="0068507F" w:rsidRPr="00571B4F" w:rsidRDefault="0068507F" w:rsidP="00630795">
            <w:pPr>
              <w:pStyle w:val="TAR"/>
              <w:rPr>
                <w:sz w:val="16"/>
              </w:rPr>
            </w:pPr>
            <w:r>
              <w:rPr>
                <w:sz w:val="16"/>
              </w:rPr>
              <w:t>-</w:t>
            </w:r>
          </w:p>
        </w:tc>
        <w:tc>
          <w:tcPr>
            <w:tcW w:w="709" w:type="dxa"/>
          </w:tcPr>
          <w:p w14:paraId="3CB3B6C4" w14:textId="77777777" w:rsidR="0068507F" w:rsidRPr="00571B4F" w:rsidRDefault="0068507F" w:rsidP="00630795">
            <w:pPr>
              <w:pStyle w:val="TAL"/>
              <w:rPr>
                <w:sz w:val="16"/>
              </w:rPr>
            </w:pPr>
            <w:r>
              <w:rPr>
                <w:sz w:val="16"/>
              </w:rPr>
              <w:t>Rel-17</w:t>
            </w:r>
          </w:p>
        </w:tc>
        <w:tc>
          <w:tcPr>
            <w:tcW w:w="335" w:type="dxa"/>
          </w:tcPr>
          <w:p w14:paraId="5577505F" w14:textId="77777777" w:rsidR="0068507F" w:rsidRPr="00571B4F" w:rsidRDefault="0068507F" w:rsidP="00630795">
            <w:pPr>
              <w:pStyle w:val="TAL"/>
              <w:rPr>
                <w:sz w:val="16"/>
              </w:rPr>
            </w:pPr>
            <w:r>
              <w:rPr>
                <w:sz w:val="16"/>
              </w:rPr>
              <w:t>F</w:t>
            </w:r>
          </w:p>
        </w:tc>
        <w:tc>
          <w:tcPr>
            <w:tcW w:w="3925" w:type="dxa"/>
          </w:tcPr>
          <w:p w14:paraId="5D533E2D" w14:textId="77777777" w:rsidR="0068507F" w:rsidRPr="00571B4F" w:rsidRDefault="0068507F" w:rsidP="00630795">
            <w:pPr>
              <w:pStyle w:val="TAL"/>
              <w:rPr>
                <w:sz w:val="16"/>
              </w:rPr>
            </w:pPr>
            <w:r>
              <w:rPr>
                <w:sz w:val="16"/>
              </w:rPr>
              <w:t>TEI17_Test, LTE_NR_DC_enh2-UEConTest</w:t>
            </w:r>
          </w:p>
        </w:tc>
        <w:tc>
          <w:tcPr>
            <w:tcW w:w="967" w:type="dxa"/>
          </w:tcPr>
          <w:p w14:paraId="5D85333D" w14:textId="77777777" w:rsidR="0068507F" w:rsidRPr="00571B4F" w:rsidRDefault="0068507F" w:rsidP="00630795">
            <w:pPr>
              <w:pStyle w:val="TAL"/>
              <w:rPr>
                <w:sz w:val="16"/>
              </w:rPr>
            </w:pPr>
            <w:r>
              <w:rPr>
                <w:sz w:val="16"/>
              </w:rPr>
              <w:t>agreed</w:t>
            </w:r>
          </w:p>
        </w:tc>
      </w:tr>
      <w:tr w:rsidR="0068507F" w14:paraId="754D923D" w14:textId="77777777" w:rsidTr="00807266">
        <w:tc>
          <w:tcPr>
            <w:tcW w:w="1097" w:type="dxa"/>
          </w:tcPr>
          <w:p w14:paraId="0BBCEBD7" w14:textId="77777777" w:rsidR="0068507F" w:rsidRPr="00571B4F" w:rsidRDefault="0068507F" w:rsidP="00630795">
            <w:pPr>
              <w:pStyle w:val="TAL"/>
              <w:rPr>
                <w:sz w:val="16"/>
              </w:rPr>
            </w:pPr>
            <w:r>
              <w:rPr>
                <w:sz w:val="16"/>
              </w:rPr>
              <w:t>R5-244273</w:t>
            </w:r>
          </w:p>
        </w:tc>
        <w:tc>
          <w:tcPr>
            <w:tcW w:w="2841" w:type="dxa"/>
          </w:tcPr>
          <w:p w14:paraId="69B05B83" w14:textId="77777777" w:rsidR="0068507F" w:rsidRPr="00571B4F" w:rsidRDefault="0068507F" w:rsidP="00630795">
            <w:pPr>
              <w:pStyle w:val="TAL"/>
              <w:rPr>
                <w:sz w:val="16"/>
              </w:rPr>
            </w:pPr>
            <w:r>
              <w:rPr>
                <w:sz w:val="16"/>
              </w:rPr>
              <w:t>Updates to UPIP TC 8.2.6.4.x</w:t>
            </w:r>
          </w:p>
        </w:tc>
        <w:tc>
          <w:tcPr>
            <w:tcW w:w="1577" w:type="dxa"/>
          </w:tcPr>
          <w:p w14:paraId="2DB3AA93" w14:textId="77777777" w:rsidR="0068507F" w:rsidRPr="00571B4F" w:rsidRDefault="0068507F" w:rsidP="00630795">
            <w:pPr>
              <w:pStyle w:val="TAL"/>
              <w:rPr>
                <w:sz w:val="16"/>
              </w:rPr>
            </w:pPr>
            <w:r>
              <w:rPr>
                <w:sz w:val="16"/>
              </w:rPr>
              <w:t>MediaTek Inc.</w:t>
            </w:r>
          </w:p>
        </w:tc>
        <w:tc>
          <w:tcPr>
            <w:tcW w:w="859" w:type="dxa"/>
          </w:tcPr>
          <w:p w14:paraId="60A39826" w14:textId="77777777" w:rsidR="0068507F" w:rsidRPr="00571B4F" w:rsidRDefault="0068507F" w:rsidP="00630795">
            <w:pPr>
              <w:pStyle w:val="TAL"/>
              <w:rPr>
                <w:sz w:val="16"/>
              </w:rPr>
            </w:pPr>
            <w:r>
              <w:rPr>
                <w:sz w:val="16"/>
              </w:rPr>
              <w:t>38.523-1</w:t>
            </w:r>
          </w:p>
        </w:tc>
        <w:tc>
          <w:tcPr>
            <w:tcW w:w="709" w:type="dxa"/>
          </w:tcPr>
          <w:p w14:paraId="7F10E655" w14:textId="77777777" w:rsidR="0068507F" w:rsidRPr="00571B4F" w:rsidRDefault="0068507F" w:rsidP="00630795">
            <w:pPr>
              <w:pStyle w:val="TAL"/>
              <w:rPr>
                <w:sz w:val="16"/>
              </w:rPr>
            </w:pPr>
            <w:r>
              <w:rPr>
                <w:sz w:val="16"/>
              </w:rPr>
              <w:t>4519</w:t>
            </w:r>
          </w:p>
        </w:tc>
        <w:tc>
          <w:tcPr>
            <w:tcW w:w="283" w:type="dxa"/>
          </w:tcPr>
          <w:p w14:paraId="466146BC" w14:textId="77777777" w:rsidR="0068507F" w:rsidRPr="00571B4F" w:rsidRDefault="0068507F" w:rsidP="00630795">
            <w:pPr>
              <w:pStyle w:val="TAR"/>
              <w:rPr>
                <w:sz w:val="16"/>
              </w:rPr>
            </w:pPr>
            <w:r>
              <w:rPr>
                <w:sz w:val="16"/>
              </w:rPr>
              <w:t>-</w:t>
            </w:r>
          </w:p>
        </w:tc>
        <w:tc>
          <w:tcPr>
            <w:tcW w:w="709" w:type="dxa"/>
          </w:tcPr>
          <w:p w14:paraId="1CE37DE1" w14:textId="77777777" w:rsidR="0068507F" w:rsidRPr="00571B4F" w:rsidRDefault="0068507F" w:rsidP="00630795">
            <w:pPr>
              <w:pStyle w:val="TAL"/>
              <w:rPr>
                <w:sz w:val="16"/>
              </w:rPr>
            </w:pPr>
            <w:r>
              <w:rPr>
                <w:sz w:val="16"/>
              </w:rPr>
              <w:t>Rel-17</w:t>
            </w:r>
          </w:p>
        </w:tc>
        <w:tc>
          <w:tcPr>
            <w:tcW w:w="335" w:type="dxa"/>
          </w:tcPr>
          <w:p w14:paraId="5E60E393" w14:textId="77777777" w:rsidR="0068507F" w:rsidRPr="00571B4F" w:rsidRDefault="0068507F" w:rsidP="00630795">
            <w:pPr>
              <w:pStyle w:val="TAL"/>
              <w:rPr>
                <w:sz w:val="16"/>
              </w:rPr>
            </w:pPr>
            <w:r>
              <w:rPr>
                <w:sz w:val="16"/>
              </w:rPr>
              <w:t>F</w:t>
            </w:r>
          </w:p>
        </w:tc>
        <w:tc>
          <w:tcPr>
            <w:tcW w:w="3925" w:type="dxa"/>
          </w:tcPr>
          <w:p w14:paraId="46075924" w14:textId="77777777" w:rsidR="0068507F" w:rsidRPr="00571B4F" w:rsidRDefault="0068507F" w:rsidP="00630795">
            <w:pPr>
              <w:pStyle w:val="TAL"/>
              <w:rPr>
                <w:sz w:val="16"/>
              </w:rPr>
            </w:pPr>
            <w:r>
              <w:rPr>
                <w:sz w:val="16"/>
              </w:rPr>
              <w:t>TEI17_Test, UPIP_SEC_LTE-RAN-</w:t>
            </w:r>
            <w:proofErr w:type="spellStart"/>
            <w:r>
              <w:rPr>
                <w:sz w:val="16"/>
              </w:rPr>
              <w:t>UEConTest</w:t>
            </w:r>
            <w:proofErr w:type="spellEnd"/>
          </w:p>
        </w:tc>
        <w:tc>
          <w:tcPr>
            <w:tcW w:w="967" w:type="dxa"/>
          </w:tcPr>
          <w:p w14:paraId="22F392A5" w14:textId="77777777" w:rsidR="0068507F" w:rsidRPr="00571B4F" w:rsidRDefault="0068507F" w:rsidP="00630795">
            <w:pPr>
              <w:pStyle w:val="TAL"/>
              <w:rPr>
                <w:sz w:val="16"/>
              </w:rPr>
            </w:pPr>
            <w:r>
              <w:rPr>
                <w:sz w:val="16"/>
              </w:rPr>
              <w:t>withdrawn</w:t>
            </w:r>
          </w:p>
        </w:tc>
      </w:tr>
      <w:tr w:rsidR="0068507F" w14:paraId="6E3FB5F8" w14:textId="77777777" w:rsidTr="00807266">
        <w:tc>
          <w:tcPr>
            <w:tcW w:w="1097" w:type="dxa"/>
          </w:tcPr>
          <w:p w14:paraId="3BF0273F" w14:textId="77777777" w:rsidR="0068507F" w:rsidRPr="00571B4F" w:rsidRDefault="0068507F" w:rsidP="00630795">
            <w:pPr>
              <w:pStyle w:val="TAL"/>
              <w:rPr>
                <w:sz w:val="16"/>
              </w:rPr>
            </w:pPr>
            <w:r>
              <w:rPr>
                <w:sz w:val="16"/>
              </w:rPr>
              <w:t>R5-244274</w:t>
            </w:r>
          </w:p>
        </w:tc>
        <w:tc>
          <w:tcPr>
            <w:tcW w:w="2841" w:type="dxa"/>
          </w:tcPr>
          <w:p w14:paraId="071E63BF" w14:textId="77777777" w:rsidR="0068507F" w:rsidRPr="00571B4F" w:rsidRDefault="0068507F" w:rsidP="00630795">
            <w:pPr>
              <w:pStyle w:val="TAL"/>
              <w:rPr>
                <w:sz w:val="16"/>
              </w:rPr>
            </w:pPr>
            <w:r>
              <w:rPr>
                <w:sz w:val="16"/>
              </w:rPr>
              <w:t>Correction to ATSSS TC 10.5.1.1</w:t>
            </w:r>
          </w:p>
        </w:tc>
        <w:tc>
          <w:tcPr>
            <w:tcW w:w="1577" w:type="dxa"/>
          </w:tcPr>
          <w:p w14:paraId="33E55148" w14:textId="77777777" w:rsidR="0068507F" w:rsidRPr="00571B4F" w:rsidRDefault="0068507F" w:rsidP="00630795">
            <w:pPr>
              <w:pStyle w:val="TAL"/>
              <w:rPr>
                <w:sz w:val="16"/>
              </w:rPr>
            </w:pPr>
            <w:r>
              <w:rPr>
                <w:sz w:val="16"/>
              </w:rPr>
              <w:t>MediaTek Inc.</w:t>
            </w:r>
          </w:p>
        </w:tc>
        <w:tc>
          <w:tcPr>
            <w:tcW w:w="859" w:type="dxa"/>
          </w:tcPr>
          <w:p w14:paraId="7F6C0826" w14:textId="77777777" w:rsidR="0068507F" w:rsidRPr="00571B4F" w:rsidRDefault="0068507F" w:rsidP="00630795">
            <w:pPr>
              <w:pStyle w:val="TAL"/>
              <w:rPr>
                <w:sz w:val="16"/>
              </w:rPr>
            </w:pPr>
            <w:r>
              <w:rPr>
                <w:sz w:val="16"/>
              </w:rPr>
              <w:t>38.523-1</w:t>
            </w:r>
          </w:p>
        </w:tc>
        <w:tc>
          <w:tcPr>
            <w:tcW w:w="709" w:type="dxa"/>
          </w:tcPr>
          <w:p w14:paraId="6E81A791" w14:textId="77777777" w:rsidR="0068507F" w:rsidRPr="00571B4F" w:rsidRDefault="0068507F" w:rsidP="00630795">
            <w:pPr>
              <w:pStyle w:val="TAL"/>
              <w:rPr>
                <w:sz w:val="16"/>
              </w:rPr>
            </w:pPr>
            <w:r>
              <w:rPr>
                <w:sz w:val="16"/>
              </w:rPr>
              <w:t>4520</w:t>
            </w:r>
          </w:p>
        </w:tc>
        <w:tc>
          <w:tcPr>
            <w:tcW w:w="283" w:type="dxa"/>
          </w:tcPr>
          <w:p w14:paraId="7F0658FD" w14:textId="77777777" w:rsidR="0068507F" w:rsidRPr="00571B4F" w:rsidRDefault="0068507F" w:rsidP="00630795">
            <w:pPr>
              <w:pStyle w:val="TAR"/>
              <w:rPr>
                <w:sz w:val="16"/>
              </w:rPr>
            </w:pPr>
            <w:r>
              <w:rPr>
                <w:sz w:val="16"/>
              </w:rPr>
              <w:t>-</w:t>
            </w:r>
          </w:p>
        </w:tc>
        <w:tc>
          <w:tcPr>
            <w:tcW w:w="709" w:type="dxa"/>
          </w:tcPr>
          <w:p w14:paraId="3190D0BB" w14:textId="77777777" w:rsidR="0068507F" w:rsidRPr="00571B4F" w:rsidRDefault="0068507F" w:rsidP="00630795">
            <w:pPr>
              <w:pStyle w:val="TAL"/>
              <w:rPr>
                <w:sz w:val="16"/>
              </w:rPr>
            </w:pPr>
            <w:r>
              <w:rPr>
                <w:sz w:val="16"/>
              </w:rPr>
              <w:t>Rel-17</w:t>
            </w:r>
          </w:p>
        </w:tc>
        <w:tc>
          <w:tcPr>
            <w:tcW w:w="335" w:type="dxa"/>
          </w:tcPr>
          <w:p w14:paraId="1BA4624A" w14:textId="77777777" w:rsidR="0068507F" w:rsidRPr="00571B4F" w:rsidRDefault="0068507F" w:rsidP="00630795">
            <w:pPr>
              <w:pStyle w:val="TAL"/>
              <w:rPr>
                <w:sz w:val="16"/>
              </w:rPr>
            </w:pPr>
            <w:r>
              <w:rPr>
                <w:sz w:val="16"/>
              </w:rPr>
              <w:t>F</w:t>
            </w:r>
          </w:p>
        </w:tc>
        <w:tc>
          <w:tcPr>
            <w:tcW w:w="3925" w:type="dxa"/>
          </w:tcPr>
          <w:p w14:paraId="0C5B67E2" w14:textId="77777777" w:rsidR="0068507F" w:rsidRPr="00571B4F" w:rsidRDefault="0068507F" w:rsidP="00630795">
            <w:pPr>
              <w:pStyle w:val="TAL"/>
              <w:rPr>
                <w:sz w:val="16"/>
              </w:rPr>
            </w:pPr>
            <w:r>
              <w:rPr>
                <w:sz w:val="16"/>
              </w:rPr>
              <w:t>TEI17_Test, ATSSS_Ph2-UEConTest</w:t>
            </w:r>
          </w:p>
        </w:tc>
        <w:tc>
          <w:tcPr>
            <w:tcW w:w="967" w:type="dxa"/>
          </w:tcPr>
          <w:p w14:paraId="29AD0904" w14:textId="77777777" w:rsidR="0068507F" w:rsidRPr="00571B4F" w:rsidRDefault="0068507F" w:rsidP="00630795">
            <w:pPr>
              <w:pStyle w:val="TAL"/>
              <w:rPr>
                <w:sz w:val="16"/>
              </w:rPr>
            </w:pPr>
            <w:r>
              <w:rPr>
                <w:sz w:val="16"/>
              </w:rPr>
              <w:t>agreed</w:t>
            </w:r>
          </w:p>
        </w:tc>
      </w:tr>
      <w:tr w:rsidR="0068507F" w14:paraId="19068AD5" w14:textId="77777777" w:rsidTr="00807266">
        <w:tc>
          <w:tcPr>
            <w:tcW w:w="1097" w:type="dxa"/>
          </w:tcPr>
          <w:p w14:paraId="1D34CAEE" w14:textId="77777777" w:rsidR="0068507F" w:rsidRPr="00571B4F" w:rsidRDefault="0068507F" w:rsidP="00630795">
            <w:pPr>
              <w:pStyle w:val="TAL"/>
              <w:rPr>
                <w:sz w:val="16"/>
              </w:rPr>
            </w:pPr>
            <w:r>
              <w:rPr>
                <w:sz w:val="16"/>
              </w:rPr>
              <w:t>R5-244275</w:t>
            </w:r>
          </w:p>
        </w:tc>
        <w:tc>
          <w:tcPr>
            <w:tcW w:w="2841" w:type="dxa"/>
          </w:tcPr>
          <w:p w14:paraId="0D59CC3A" w14:textId="77777777" w:rsidR="0068507F" w:rsidRPr="00571B4F" w:rsidRDefault="0068507F" w:rsidP="00630795">
            <w:pPr>
              <w:pStyle w:val="TAL"/>
              <w:rPr>
                <w:sz w:val="16"/>
              </w:rPr>
            </w:pPr>
            <w:r>
              <w:rPr>
                <w:sz w:val="16"/>
              </w:rPr>
              <w:t>Correction to ATSSS TC 10.5.1.2</w:t>
            </w:r>
          </w:p>
        </w:tc>
        <w:tc>
          <w:tcPr>
            <w:tcW w:w="1577" w:type="dxa"/>
          </w:tcPr>
          <w:p w14:paraId="48FC96A6" w14:textId="77777777" w:rsidR="0068507F" w:rsidRPr="00571B4F" w:rsidRDefault="0068507F" w:rsidP="00630795">
            <w:pPr>
              <w:pStyle w:val="TAL"/>
              <w:rPr>
                <w:sz w:val="16"/>
              </w:rPr>
            </w:pPr>
            <w:r>
              <w:rPr>
                <w:sz w:val="16"/>
              </w:rPr>
              <w:t>MediaTek Inc.</w:t>
            </w:r>
          </w:p>
        </w:tc>
        <w:tc>
          <w:tcPr>
            <w:tcW w:w="859" w:type="dxa"/>
          </w:tcPr>
          <w:p w14:paraId="1D2C4662" w14:textId="77777777" w:rsidR="0068507F" w:rsidRPr="00571B4F" w:rsidRDefault="0068507F" w:rsidP="00630795">
            <w:pPr>
              <w:pStyle w:val="TAL"/>
              <w:rPr>
                <w:sz w:val="16"/>
              </w:rPr>
            </w:pPr>
            <w:r>
              <w:rPr>
                <w:sz w:val="16"/>
              </w:rPr>
              <w:t>38.523-1</w:t>
            </w:r>
          </w:p>
        </w:tc>
        <w:tc>
          <w:tcPr>
            <w:tcW w:w="709" w:type="dxa"/>
          </w:tcPr>
          <w:p w14:paraId="4694DC8B" w14:textId="77777777" w:rsidR="0068507F" w:rsidRPr="00571B4F" w:rsidRDefault="0068507F" w:rsidP="00630795">
            <w:pPr>
              <w:pStyle w:val="TAL"/>
              <w:rPr>
                <w:sz w:val="16"/>
              </w:rPr>
            </w:pPr>
            <w:r>
              <w:rPr>
                <w:sz w:val="16"/>
              </w:rPr>
              <w:t>4521</w:t>
            </w:r>
          </w:p>
        </w:tc>
        <w:tc>
          <w:tcPr>
            <w:tcW w:w="283" w:type="dxa"/>
          </w:tcPr>
          <w:p w14:paraId="57DD8A26" w14:textId="77777777" w:rsidR="0068507F" w:rsidRPr="00571B4F" w:rsidRDefault="0068507F" w:rsidP="00630795">
            <w:pPr>
              <w:pStyle w:val="TAR"/>
              <w:rPr>
                <w:sz w:val="16"/>
              </w:rPr>
            </w:pPr>
            <w:r>
              <w:rPr>
                <w:sz w:val="16"/>
              </w:rPr>
              <w:t>-</w:t>
            </w:r>
          </w:p>
        </w:tc>
        <w:tc>
          <w:tcPr>
            <w:tcW w:w="709" w:type="dxa"/>
          </w:tcPr>
          <w:p w14:paraId="6909C2D9" w14:textId="77777777" w:rsidR="0068507F" w:rsidRPr="00571B4F" w:rsidRDefault="0068507F" w:rsidP="00630795">
            <w:pPr>
              <w:pStyle w:val="TAL"/>
              <w:rPr>
                <w:sz w:val="16"/>
              </w:rPr>
            </w:pPr>
            <w:r>
              <w:rPr>
                <w:sz w:val="16"/>
              </w:rPr>
              <w:t>Rel-17</w:t>
            </w:r>
          </w:p>
        </w:tc>
        <w:tc>
          <w:tcPr>
            <w:tcW w:w="335" w:type="dxa"/>
          </w:tcPr>
          <w:p w14:paraId="3684E004" w14:textId="77777777" w:rsidR="0068507F" w:rsidRPr="00571B4F" w:rsidRDefault="0068507F" w:rsidP="00630795">
            <w:pPr>
              <w:pStyle w:val="TAL"/>
              <w:rPr>
                <w:sz w:val="16"/>
              </w:rPr>
            </w:pPr>
            <w:r>
              <w:rPr>
                <w:sz w:val="16"/>
              </w:rPr>
              <w:t>F</w:t>
            </w:r>
          </w:p>
        </w:tc>
        <w:tc>
          <w:tcPr>
            <w:tcW w:w="3925" w:type="dxa"/>
          </w:tcPr>
          <w:p w14:paraId="2292C37C" w14:textId="77777777" w:rsidR="0068507F" w:rsidRPr="00571B4F" w:rsidRDefault="0068507F" w:rsidP="00630795">
            <w:pPr>
              <w:pStyle w:val="TAL"/>
              <w:rPr>
                <w:sz w:val="16"/>
              </w:rPr>
            </w:pPr>
            <w:r>
              <w:rPr>
                <w:sz w:val="16"/>
              </w:rPr>
              <w:t>TEI17_Test, ATSSS_Ph2-UEConTest</w:t>
            </w:r>
          </w:p>
        </w:tc>
        <w:tc>
          <w:tcPr>
            <w:tcW w:w="967" w:type="dxa"/>
          </w:tcPr>
          <w:p w14:paraId="73623134" w14:textId="77777777" w:rsidR="0068507F" w:rsidRPr="00571B4F" w:rsidRDefault="0068507F" w:rsidP="00630795">
            <w:pPr>
              <w:pStyle w:val="TAL"/>
              <w:rPr>
                <w:sz w:val="16"/>
              </w:rPr>
            </w:pPr>
            <w:r>
              <w:rPr>
                <w:sz w:val="16"/>
              </w:rPr>
              <w:t>agreed</w:t>
            </w:r>
          </w:p>
        </w:tc>
      </w:tr>
      <w:tr w:rsidR="0068507F" w14:paraId="63829294" w14:textId="77777777" w:rsidTr="00807266">
        <w:tc>
          <w:tcPr>
            <w:tcW w:w="1097" w:type="dxa"/>
          </w:tcPr>
          <w:p w14:paraId="2B08D96F" w14:textId="77777777" w:rsidR="0068507F" w:rsidRPr="00571B4F" w:rsidRDefault="0068507F" w:rsidP="00630795">
            <w:pPr>
              <w:pStyle w:val="TAL"/>
              <w:rPr>
                <w:sz w:val="16"/>
              </w:rPr>
            </w:pPr>
            <w:r>
              <w:rPr>
                <w:sz w:val="16"/>
              </w:rPr>
              <w:t>R5-244276</w:t>
            </w:r>
          </w:p>
        </w:tc>
        <w:tc>
          <w:tcPr>
            <w:tcW w:w="2841" w:type="dxa"/>
          </w:tcPr>
          <w:p w14:paraId="0D8A38D1" w14:textId="77777777" w:rsidR="0068507F" w:rsidRPr="00571B4F" w:rsidRDefault="0068507F" w:rsidP="00630795">
            <w:pPr>
              <w:pStyle w:val="TAL"/>
              <w:rPr>
                <w:sz w:val="16"/>
              </w:rPr>
            </w:pPr>
            <w:r>
              <w:rPr>
                <w:sz w:val="16"/>
              </w:rPr>
              <w:t>Correction to ATSSS TC 10.5.2.1</w:t>
            </w:r>
          </w:p>
        </w:tc>
        <w:tc>
          <w:tcPr>
            <w:tcW w:w="1577" w:type="dxa"/>
          </w:tcPr>
          <w:p w14:paraId="0AB253F7" w14:textId="77777777" w:rsidR="0068507F" w:rsidRPr="00571B4F" w:rsidRDefault="0068507F" w:rsidP="00630795">
            <w:pPr>
              <w:pStyle w:val="TAL"/>
              <w:rPr>
                <w:sz w:val="16"/>
              </w:rPr>
            </w:pPr>
            <w:r>
              <w:rPr>
                <w:sz w:val="16"/>
              </w:rPr>
              <w:t>MediaTek Inc.</w:t>
            </w:r>
          </w:p>
        </w:tc>
        <w:tc>
          <w:tcPr>
            <w:tcW w:w="859" w:type="dxa"/>
          </w:tcPr>
          <w:p w14:paraId="764BDA62" w14:textId="77777777" w:rsidR="0068507F" w:rsidRPr="00571B4F" w:rsidRDefault="0068507F" w:rsidP="00630795">
            <w:pPr>
              <w:pStyle w:val="TAL"/>
              <w:rPr>
                <w:sz w:val="16"/>
              </w:rPr>
            </w:pPr>
            <w:r>
              <w:rPr>
                <w:sz w:val="16"/>
              </w:rPr>
              <w:t>38.523-1</w:t>
            </w:r>
          </w:p>
        </w:tc>
        <w:tc>
          <w:tcPr>
            <w:tcW w:w="709" w:type="dxa"/>
          </w:tcPr>
          <w:p w14:paraId="5705CF85" w14:textId="77777777" w:rsidR="0068507F" w:rsidRPr="00571B4F" w:rsidRDefault="0068507F" w:rsidP="00630795">
            <w:pPr>
              <w:pStyle w:val="TAL"/>
              <w:rPr>
                <w:sz w:val="16"/>
              </w:rPr>
            </w:pPr>
            <w:r>
              <w:rPr>
                <w:sz w:val="16"/>
              </w:rPr>
              <w:t>4522</w:t>
            </w:r>
          </w:p>
        </w:tc>
        <w:tc>
          <w:tcPr>
            <w:tcW w:w="283" w:type="dxa"/>
          </w:tcPr>
          <w:p w14:paraId="14F70D24" w14:textId="77777777" w:rsidR="0068507F" w:rsidRPr="00571B4F" w:rsidRDefault="0068507F" w:rsidP="00630795">
            <w:pPr>
              <w:pStyle w:val="TAR"/>
              <w:rPr>
                <w:sz w:val="16"/>
              </w:rPr>
            </w:pPr>
            <w:r>
              <w:rPr>
                <w:sz w:val="16"/>
              </w:rPr>
              <w:t>-</w:t>
            </w:r>
          </w:p>
        </w:tc>
        <w:tc>
          <w:tcPr>
            <w:tcW w:w="709" w:type="dxa"/>
          </w:tcPr>
          <w:p w14:paraId="64BFE02A" w14:textId="77777777" w:rsidR="0068507F" w:rsidRPr="00571B4F" w:rsidRDefault="0068507F" w:rsidP="00630795">
            <w:pPr>
              <w:pStyle w:val="TAL"/>
              <w:rPr>
                <w:sz w:val="16"/>
              </w:rPr>
            </w:pPr>
            <w:r>
              <w:rPr>
                <w:sz w:val="16"/>
              </w:rPr>
              <w:t>Rel-17</w:t>
            </w:r>
          </w:p>
        </w:tc>
        <w:tc>
          <w:tcPr>
            <w:tcW w:w="335" w:type="dxa"/>
          </w:tcPr>
          <w:p w14:paraId="30078D0A" w14:textId="77777777" w:rsidR="0068507F" w:rsidRPr="00571B4F" w:rsidRDefault="0068507F" w:rsidP="00630795">
            <w:pPr>
              <w:pStyle w:val="TAL"/>
              <w:rPr>
                <w:sz w:val="16"/>
              </w:rPr>
            </w:pPr>
            <w:r>
              <w:rPr>
                <w:sz w:val="16"/>
              </w:rPr>
              <w:t>F</w:t>
            </w:r>
          </w:p>
        </w:tc>
        <w:tc>
          <w:tcPr>
            <w:tcW w:w="3925" w:type="dxa"/>
          </w:tcPr>
          <w:p w14:paraId="2CBA940C" w14:textId="77777777" w:rsidR="0068507F" w:rsidRPr="00571B4F" w:rsidRDefault="0068507F" w:rsidP="00630795">
            <w:pPr>
              <w:pStyle w:val="TAL"/>
              <w:rPr>
                <w:sz w:val="16"/>
              </w:rPr>
            </w:pPr>
            <w:r>
              <w:rPr>
                <w:sz w:val="16"/>
              </w:rPr>
              <w:t>TEI17_Test, ATSSS_Ph2-UEConTest</w:t>
            </w:r>
          </w:p>
        </w:tc>
        <w:tc>
          <w:tcPr>
            <w:tcW w:w="967" w:type="dxa"/>
          </w:tcPr>
          <w:p w14:paraId="0CCE5AEB" w14:textId="77777777" w:rsidR="0068507F" w:rsidRPr="00571B4F" w:rsidRDefault="0068507F" w:rsidP="00630795">
            <w:pPr>
              <w:pStyle w:val="TAL"/>
              <w:rPr>
                <w:sz w:val="16"/>
              </w:rPr>
            </w:pPr>
            <w:r>
              <w:rPr>
                <w:sz w:val="16"/>
              </w:rPr>
              <w:t>agreed</w:t>
            </w:r>
          </w:p>
        </w:tc>
      </w:tr>
      <w:tr w:rsidR="0068507F" w14:paraId="009F41F0" w14:textId="77777777" w:rsidTr="00807266">
        <w:tc>
          <w:tcPr>
            <w:tcW w:w="1097" w:type="dxa"/>
          </w:tcPr>
          <w:p w14:paraId="233E3439" w14:textId="77777777" w:rsidR="0068507F" w:rsidRPr="00571B4F" w:rsidRDefault="0068507F" w:rsidP="00630795">
            <w:pPr>
              <w:pStyle w:val="TAL"/>
              <w:rPr>
                <w:sz w:val="16"/>
              </w:rPr>
            </w:pPr>
            <w:r>
              <w:rPr>
                <w:sz w:val="16"/>
              </w:rPr>
              <w:t>R5-244277</w:t>
            </w:r>
          </w:p>
        </w:tc>
        <w:tc>
          <w:tcPr>
            <w:tcW w:w="2841" w:type="dxa"/>
          </w:tcPr>
          <w:p w14:paraId="24663D3C" w14:textId="77777777" w:rsidR="0068507F" w:rsidRPr="00571B4F" w:rsidRDefault="0068507F" w:rsidP="00630795">
            <w:pPr>
              <w:pStyle w:val="TAL"/>
              <w:rPr>
                <w:sz w:val="16"/>
              </w:rPr>
            </w:pPr>
            <w:r>
              <w:rPr>
                <w:sz w:val="16"/>
              </w:rPr>
              <w:t>Correction to ATSSS TC 10.5.2.2</w:t>
            </w:r>
          </w:p>
        </w:tc>
        <w:tc>
          <w:tcPr>
            <w:tcW w:w="1577" w:type="dxa"/>
          </w:tcPr>
          <w:p w14:paraId="0147E810" w14:textId="77777777" w:rsidR="0068507F" w:rsidRPr="00571B4F" w:rsidRDefault="0068507F" w:rsidP="00630795">
            <w:pPr>
              <w:pStyle w:val="TAL"/>
              <w:rPr>
                <w:sz w:val="16"/>
              </w:rPr>
            </w:pPr>
            <w:r>
              <w:rPr>
                <w:sz w:val="16"/>
              </w:rPr>
              <w:t>MediaTek Inc.</w:t>
            </w:r>
          </w:p>
        </w:tc>
        <w:tc>
          <w:tcPr>
            <w:tcW w:w="859" w:type="dxa"/>
          </w:tcPr>
          <w:p w14:paraId="3E9E694E" w14:textId="77777777" w:rsidR="0068507F" w:rsidRPr="00571B4F" w:rsidRDefault="0068507F" w:rsidP="00630795">
            <w:pPr>
              <w:pStyle w:val="TAL"/>
              <w:rPr>
                <w:sz w:val="16"/>
              </w:rPr>
            </w:pPr>
            <w:r>
              <w:rPr>
                <w:sz w:val="16"/>
              </w:rPr>
              <w:t>38.523-1</w:t>
            </w:r>
          </w:p>
        </w:tc>
        <w:tc>
          <w:tcPr>
            <w:tcW w:w="709" w:type="dxa"/>
          </w:tcPr>
          <w:p w14:paraId="5E3AB7B7" w14:textId="77777777" w:rsidR="0068507F" w:rsidRPr="00571B4F" w:rsidRDefault="0068507F" w:rsidP="00630795">
            <w:pPr>
              <w:pStyle w:val="TAL"/>
              <w:rPr>
                <w:sz w:val="16"/>
              </w:rPr>
            </w:pPr>
            <w:r>
              <w:rPr>
                <w:sz w:val="16"/>
              </w:rPr>
              <w:t>4523</w:t>
            </w:r>
          </w:p>
        </w:tc>
        <w:tc>
          <w:tcPr>
            <w:tcW w:w="283" w:type="dxa"/>
          </w:tcPr>
          <w:p w14:paraId="0DA6DFBE" w14:textId="77777777" w:rsidR="0068507F" w:rsidRPr="00571B4F" w:rsidRDefault="0068507F" w:rsidP="00630795">
            <w:pPr>
              <w:pStyle w:val="TAR"/>
              <w:rPr>
                <w:sz w:val="16"/>
              </w:rPr>
            </w:pPr>
            <w:r>
              <w:rPr>
                <w:sz w:val="16"/>
              </w:rPr>
              <w:t>-</w:t>
            </w:r>
          </w:p>
        </w:tc>
        <w:tc>
          <w:tcPr>
            <w:tcW w:w="709" w:type="dxa"/>
          </w:tcPr>
          <w:p w14:paraId="55E243F4" w14:textId="77777777" w:rsidR="0068507F" w:rsidRPr="00571B4F" w:rsidRDefault="0068507F" w:rsidP="00630795">
            <w:pPr>
              <w:pStyle w:val="TAL"/>
              <w:rPr>
                <w:sz w:val="16"/>
              </w:rPr>
            </w:pPr>
            <w:r>
              <w:rPr>
                <w:sz w:val="16"/>
              </w:rPr>
              <w:t>Rel-17</w:t>
            </w:r>
          </w:p>
        </w:tc>
        <w:tc>
          <w:tcPr>
            <w:tcW w:w="335" w:type="dxa"/>
          </w:tcPr>
          <w:p w14:paraId="6455CFDD" w14:textId="77777777" w:rsidR="0068507F" w:rsidRPr="00571B4F" w:rsidRDefault="0068507F" w:rsidP="00630795">
            <w:pPr>
              <w:pStyle w:val="TAL"/>
              <w:rPr>
                <w:sz w:val="16"/>
              </w:rPr>
            </w:pPr>
            <w:r>
              <w:rPr>
                <w:sz w:val="16"/>
              </w:rPr>
              <w:t>F</w:t>
            </w:r>
          </w:p>
        </w:tc>
        <w:tc>
          <w:tcPr>
            <w:tcW w:w="3925" w:type="dxa"/>
          </w:tcPr>
          <w:p w14:paraId="4B144486" w14:textId="77777777" w:rsidR="0068507F" w:rsidRPr="00571B4F" w:rsidRDefault="0068507F" w:rsidP="00630795">
            <w:pPr>
              <w:pStyle w:val="TAL"/>
              <w:rPr>
                <w:sz w:val="16"/>
              </w:rPr>
            </w:pPr>
            <w:r>
              <w:rPr>
                <w:sz w:val="16"/>
              </w:rPr>
              <w:t>TEI17_Test, ATSSS_Ph2-UEConTest</w:t>
            </w:r>
          </w:p>
        </w:tc>
        <w:tc>
          <w:tcPr>
            <w:tcW w:w="967" w:type="dxa"/>
          </w:tcPr>
          <w:p w14:paraId="6395B074" w14:textId="77777777" w:rsidR="0068507F" w:rsidRPr="00571B4F" w:rsidRDefault="0068507F" w:rsidP="00630795">
            <w:pPr>
              <w:pStyle w:val="TAL"/>
              <w:rPr>
                <w:sz w:val="16"/>
              </w:rPr>
            </w:pPr>
            <w:r>
              <w:rPr>
                <w:sz w:val="16"/>
              </w:rPr>
              <w:t>agreed</w:t>
            </w:r>
          </w:p>
        </w:tc>
      </w:tr>
      <w:tr w:rsidR="0068507F" w14:paraId="72292EC2" w14:textId="77777777" w:rsidTr="00807266">
        <w:tc>
          <w:tcPr>
            <w:tcW w:w="1097" w:type="dxa"/>
          </w:tcPr>
          <w:p w14:paraId="78B147F6" w14:textId="77777777" w:rsidR="0068507F" w:rsidRPr="00571B4F" w:rsidRDefault="0068507F" w:rsidP="00630795">
            <w:pPr>
              <w:pStyle w:val="TAL"/>
              <w:rPr>
                <w:sz w:val="16"/>
              </w:rPr>
            </w:pPr>
            <w:r>
              <w:rPr>
                <w:sz w:val="16"/>
              </w:rPr>
              <w:t>R5-244278</w:t>
            </w:r>
          </w:p>
        </w:tc>
        <w:tc>
          <w:tcPr>
            <w:tcW w:w="2841" w:type="dxa"/>
          </w:tcPr>
          <w:p w14:paraId="442295EA" w14:textId="77777777" w:rsidR="0068507F" w:rsidRPr="00571B4F" w:rsidRDefault="0068507F" w:rsidP="00630795">
            <w:pPr>
              <w:pStyle w:val="TAL"/>
              <w:rPr>
                <w:sz w:val="16"/>
              </w:rPr>
            </w:pPr>
            <w:r>
              <w:rPr>
                <w:sz w:val="16"/>
              </w:rPr>
              <w:t>Editorial correction to UAC TC 11.3.11</w:t>
            </w:r>
          </w:p>
        </w:tc>
        <w:tc>
          <w:tcPr>
            <w:tcW w:w="1577" w:type="dxa"/>
          </w:tcPr>
          <w:p w14:paraId="7DDE0673" w14:textId="77777777" w:rsidR="0068507F" w:rsidRPr="00571B4F" w:rsidRDefault="0068507F" w:rsidP="00630795">
            <w:pPr>
              <w:pStyle w:val="TAL"/>
              <w:rPr>
                <w:sz w:val="16"/>
              </w:rPr>
            </w:pPr>
            <w:r>
              <w:rPr>
                <w:sz w:val="16"/>
              </w:rPr>
              <w:t>MediaTek Inc.</w:t>
            </w:r>
          </w:p>
        </w:tc>
        <w:tc>
          <w:tcPr>
            <w:tcW w:w="859" w:type="dxa"/>
          </w:tcPr>
          <w:p w14:paraId="49AA5ED1" w14:textId="77777777" w:rsidR="0068507F" w:rsidRPr="00571B4F" w:rsidRDefault="0068507F" w:rsidP="00630795">
            <w:pPr>
              <w:pStyle w:val="TAL"/>
              <w:rPr>
                <w:sz w:val="16"/>
              </w:rPr>
            </w:pPr>
            <w:r>
              <w:rPr>
                <w:sz w:val="16"/>
              </w:rPr>
              <w:t>38.523-1</w:t>
            </w:r>
          </w:p>
        </w:tc>
        <w:tc>
          <w:tcPr>
            <w:tcW w:w="709" w:type="dxa"/>
          </w:tcPr>
          <w:p w14:paraId="28044747" w14:textId="77777777" w:rsidR="0068507F" w:rsidRPr="00571B4F" w:rsidRDefault="0068507F" w:rsidP="00630795">
            <w:pPr>
              <w:pStyle w:val="TAL"/>
              <w:rPr>
                <w:sz w:val="16"/>
              </w:rPr>
            </w:pPr>
            <w:r>
              <w:rPr>
                <w:sz w:val="16"/>
              </w:rPr>
              <w:t>4524</w:t>
            </w:r>
          </w:p>
        </w:tc>
        <w:tc>
          <w:tcPr>
            <w:tcW w:w="283" w:type="dxa"/>
          </w:tcPr>
          <w:p w14:paraId="472F2FFB" w14:textId="77777777" w:rsidR="0068507F" w:rsidRPr="00571B4F" w:rsidRDefault="0068507F" w:rsidP="00630795">
            <w:pPr>
              <w:pStyle w:val="TAR"/>
              <w:rPr>
                <w:sz w:val="16"/>
              </w:rPr>
            </w:pPr>
            <w:r>
              <w:rPr>
                <w:sz w:val="16"/>
              </w:rPr>
              <w:t>-</w:t>
            </w:r>
          </w:p>
        </w:tc>
        <w:tc>
          <w:tcPr>
            <w:tcW w:w="709" w:type="dxa"/>
          </w:tcPr>
          <w:p w14:paraId="78508B12" w14:textId="77777777" w:rsidR="0068507F" w:rsidRPr="00571B4F" w:rsidRDefault="0068507F" w:rsidP="00630795">
            <w:pPr>
              <w:pStyle w:val="TAL"/>
              <w:rPr>
                <w:sz w:val="16"/>
              </w:rPr>
            </w:pPr>
            <w:r>
              <w:rPr>
                <w:sz w:val="16"/>
              </w:rPr>
              <w:t>Rel-17</w:t>
            </w:r>
          </w:p>
        </w:tc>
        <w:tc>
          <w:tcPr>
            <w:tcW w:w="335" w:type="dxa"/>
          </w:tcPr>
          <w:p w14:paraId="44F4180A" w14:textId="77777777" w:rsidR="0068507F" w:rsidRPr="00571B4F" w:rsidRDefault="0068507F" w:rsidP="00630795">
            <w:pPr>
              <w:pStyle w:val="TAL"/>
              <w:rPr>
                <w:sz w:val="16"/>
              </w:rPr>
            </w:pPr>
            <w:r>
              <w:rPr>
                <w:sz w:val="16"/>
              </w:rPr>
              <w:t>F</w:t>
            </w:r>
          </w:p>
        </w:tc>
        <w:tc>
          <w:tcPr>
            <w:tcW w:w="3925" w:type="dxa"/>
          </w:tcPr>
          <w:p w14:paraId="634B240D" w14:textId="77777777" w:rsidR="0068507F" w:rsidRPr="00571B4F" w:rsidRDefault="0068507F" w:rsidP="00630795">
            <w:pPr>
              <w:pStyle w:val="TAL"/>
              <w:rPr>
                <w:sz w:val="16"/>
              </w:rPr>
            </w:pPr>
            <w:r>
              <w:rPr>
                <w:sz w:val="16"/>
              </w:rPr>
              <w:t>TEI16_Test</w:t>
            </w:r>
          </w:p>
        </w:tc>
        <w:tc>
          <w:tcPr>
            <w:tcW w:w="967" w:type="dxa"/>
          </w:tcPr>
          <w:p w14:paraId="54B3008E" w14:textId="77777777" w:rsidR="0068507F" w:rsidRPr="00571B4F" w:rsidRDefault="0068507F" w:rsidP="00630795">
            <w:pPr>
              <w:pStyle w:val="TAL"/>
              <w:rPr>
                <w:sz w:val="16"/>
              </w:rPr>
            </w:pPr>
            <w:r>
              <w:rPr>
                <w:sz w:val="16"/>
              </w:rPr>
              <w:t>agreed</w:t>
            </w:r>
          </w:p>
        </w:tc>
      </w:tr>
      <w:tr w:rsidR="0068507F" w14:paraId="3F4AD0F3" w14:textId="77777777" w:rsidTr="00807266">
        <w:tc>
          <w:tcPr>
            <w:tcW w:w="1097" w:type="dxa"/>
          </w:tcPr>
          <w:p w14:paraId="30F3CD40" w14:textId="77777777" w:rsidR="0068507F" w:rsidRPr="00571B4F" w:rsidRDefault="0068507F" w:rsidP="00630795">
            <w:pPr>
              <w:pStyle w:val="TAL"/>
              <w:rPr>
                <w:sz w:val="16"/>
              </w:rPr>
            </w:pPr>
            <w:r>
              <w:rPr>
                <w:sz w:val="16"/>
              </w:rPr>
              <w:t>R5-244279</w:t>
            </w:r>
          </w:p>
        </w:tc>
        <w:tc>
          <w:tcPr>
            <w:tcW w:w="2841" w:type="dxa"/>
          </w:tcPr>
          <w:p w14:paraId="1415E4FF" w14:textId="77777777" w:rsidR="0068507F" w:rsidRPr="00571B4F" w:rsidRDefault="0068507F" w:rsidP="00630795">
            <w:pPr>
              <w:pStyle w:val="TAL"/>
              <w:rPr>
                <w:sz w:val="16"/>
              </w:rPr>
            </w:pPr>
            <w:r>
              <w:rPr>
                <w:sz w:val="16"/>
              </w:rPr>
              <w:t xml:space="preserve">Correction to </w:t>
            </w:r>
            <w:proofErr w:type="spellStart"/>
            <w:r>
              <w:rPr>
                <w:sz w:val="16"/>
              </w:rPr>
              <w:t>eCall</w:t>
            </w:r>
            <w:proofErr w:type="spellEnd"/>
            <w:r>
              <w:rPr>
                <w:sz w:val="16"/>
              </w:rPr>
              <w:t xml:space="preserve"> TC 11.5.3 and 11.5.4</w:t>
            </w:r>
          </w:p>
        </w:tc>
        <w:tc>
          <w:tcPr>
            <w:tcW w:w="1577" w:type="dxa"/>
          </w:tcPr>
          <w:p w14:paraId="26FECED3" w14:textId="77777777" w:rsidR="0068507F" w:rsidRPr="00571B4F" w:rsidRDefault="0068507F" w:rsidP="00630795">
            <w:pPr>
              <w:pStyle w:val="TAL"/>
              <w:rPr>
                <w:sz w:val="16"/>
              </w:rPr>
            </w:pPr>
            <w:r>
              <w:rPr>
                <w:sz w:val="16"/>
              </w:rPr>
              <w:t>MediaTek Inc.</w:t>
            </w:r>
          </w:p>
        </w:tc>
        <w:tc>
          <w:tcPr>
            <w:tcW w:w="859" w:type="dxa"/>
          </w:tcPr>
          <w:p w14:paraId="1851335F" w14:textId="77777777" w:rsidR="0068507F" w:rsidRPr="00571B4F" w:rsidRDefault="0068507F" w:rsidP="00630795">
            <w:pPr>
              <w:pStyle w:val="TAL"/>
              <w:rPr>
                <w:sz w:val="16"/>
              </w:rPr>
            </w:pPr>
            <w:r>
              <w:rPr>
                <w:sz w:val="16"/>
              </w:rPr>
              <w:t>38.523-1</w:t>
            </w:r>
          </w:p>
        </w:tc>
        <w:tc>
          <w:tcPr>
            <w:tcW w:w="709" w:type="dxa"/>
          </w:tcPr>
          <w:p w14:paraId="7E2C7842" w14:textId="77777777" w:rsidR="0068507F" w:rsidRPr="00571B4F" w:rsidRDefault="0068507F" w:rsidP="00630795">
            <w:pPr>
              <w:pStyle w:val="TAL"/>
              <w:rPr>
                <w:sz w:val="16"/>
              </w:rPr>
            </w:pPr>
            <w:r>
              <w:rPr>
                <w:sz w:val="16"/>
              </w:rPr>
              <w:t>4525</w:t>
            </w:r>
          </w:p>
        </w:tc>
        <w:tc>
          <w:tcPr>
            <w:tcW w:w="283" w:type="dxa"/>
          </w:tcPr>
          <w:p w14:paraId="0B0E7763" w14:textId="77777777" w:rsidR="0068507F" w:rsidRPr="00571B4F" w:rsidRDefault="0068507F" w:rsidP="00630795">
            <w:pPr>
              <w:pStyle w:val="TAR"/>
              <w:rPr>
                <w:sz w:val="16"/>
              </w:rPr>
            </w:pPr>
            <w:r>
              <w:rPr>
                <w:sz w:val="16"/>
              </w:rPr>
              <w:t>-</w:t>
            </w:r>
          </w:p>
        </w:tc>
        <w:tc>
          <w:tcPr>
            <w:tcW w:w="709" w:type="dxa"/>
          </w:tcPr>
          <w:p w14:paraId="4506CABC" w14:textId="77777777" w:rsidR="0068507F" w:rsidRPr="00571B4F" w:rsidRDefault="0068507F" w:rsidP="00630795">
            <w:pPr>
              <w:pStyle w:val="TAL"/>
              <w:rPr>
                <w:sz w:val="16"/>
              </w:rPr>
            </w:pPr>
            <w:r>
              <w:rPr>
                <w:sz w:val="16"/>
              </w:rPr>
              <w:t>Rel-17</w:t>
            </w:r>
          </w:p>
        </w:tc>
        <w:tc>
          <w:tcPr>
            <w:tcW w:w="335" w:type="dxa"/>
          </w:tcPr>
          <w:p w14:paraId="309C69DC" w14:textId="77777777" w:rsidR="0068507F" w:rsidRPr="00571B4F" w:rsidRDefault="0068507F" w:rsidP="00630795">
            <w:pPr>
              <w:pStyle w:val="TAL"/>
              <w:rPr>
                <w:sz w:val="16"/>
              </w:rPr>
            </w:pPr>
            <w:r>
              <w:rPr>
                <w:sz w:val="16"/>
              </w:rPr>
              <w:t>F</w:t>
            </w:r>
          </w:p>
        </w:tc>
        <w:tc>
          <w:tcPr>
            <w:tcW w:w="3925" w:type="dxa"/>
          </w:tcPr>
          <w:p w14:paraId="7B95F569" w14:textId="77777777" w:rsidR="0068507F" w:rsidRPr="00571B4F" w:rsidRDefault="0068507F" w:rsidP="00630795">
            <w:pPr>
              <w:pStyle w:val="TAL"/>
              <w:rPr>
                <w:sz w:val="16"/>
              </w:rPr>
            </w:pPr>
            <w:r>
              <w:rPr>
                <w:sz w:val="16"/>
              </w:rPr>
              <w:t>TEI16_Test, NR_EIEI-</w:t>
            </w:r>
            <w:proofErr w:type="spellStart"/>
            <w:r>
              <w:rPr>
                <w:sz w:val="16"/>
              </w:rPr>
              <w:t>UEConTest</w:t>
            </w:r>
            <w:proofErr w:type="spellEnd"/>
          </w:p>
        </w:tc>
        <w:tc>
          <w:tcPr>
            <w:tcW w:w="967" w:type="dxa"/>
          </w:tcPr>
          <w:p w14:paraId="42F4AAD7" w14:textId="77777777" w:rsidR="0068507F" w:rsidRPr="00571B4F" w:rsidRDefault="0068507F" w:rsidP="00630795">
            <w:pPr>
              <w:pStyle w:val="TAL"/>
              <w:rPr>
                <w:sz w:val="16"/>
              </w:rPr>
            </w:pPr>
            <w:r>
              <w:rPr>
                <w:sz w:val="16"/>
              </w:rPr>
              <w:t>agreed</w:t>
            </w:r>
          </w:p>
        </w:tc>
      </w:tr>
      <w:tr w:rsidR="0068507F" w14:paraId="4D6C96A3" w14:textId="77777777" w:rsidTr="00807266">
        <w:tc>
          <w:tcPr>
            <w:tcW w:w="1097" w:type="dxa"/>
          </w:tcPr>
          <w:p w14:paraId="343EC1C3" w14:textId="77777777" w:rsidR="0068507F" w:rsidRPr="00571B4F" w:rsidRDefault="0068507F" w:rsidP="00630795">
            <w:pPr>
              <w:pStyle w:val="TAL"/>
              <w:rPr>
                <w:sz w:val="16"/>
              </w:rPr>
            </w:pPr>
            <w:r>
              <w:rPr>
                <w:sz w:val="16"/>
              </w:rPr>
              <w:t>R5-244302</w:t>
            </w:r>
          </w:p>
        </w:tc>
        <w:tc>
          <w:tcPr>
            <w:tcW w:w="2841" w:type="dxa"/>
          </w:tcPr>
          <w:p w14:paraId="669C1441" w14:textId="77777777" w:rsidR="0068507F" w:rsidRPr="00571B4F" w:rsidRDefault="0068507F" w:rsidP="00630795">
            <w:pPr>
              <w:pStyle w:val="TAL"/>
              <w:rPr>
                <w:sz w:val="16"/>
              </w:rPr>
            </w:pPr>
            <w:r>
              <w:rPr>
                <w:sz w:val="16"/>
              </w:rPr>
              <w:t>Correction to NR NTN test case 8.1.4.4.6</w:t>
            </w:r>
          </w:p>
        </w:tc>
        <w:tc>
          <w:tcPr>
            <w:tcW w:w="1577" w:type="dxa"/>
          </w:tcPr>
          <w:p w14:paraId="0CC1E738" w14:textId="77777777" w:rsidR="0068507F" w:rsidRPr="00571B4F" w:rsidRDefault="0068507F" w:rsidP="00630795">
            <w:pPr>
              <w:pStyle w:val="TAL"/>
              <w:rPr>
                <w:sz w:val="16"/>
              </w:rPr>
            </w:pPr>
            <w:r>
              <w:rPr>
                <w:sz w:val="16"/>
              </w:rPr>
              <w:t>MediaTek Inc.</w:t>
            </w:r>
          </w:p>
        </w:tc>
        <w:tc>
          <w:tcPr>
            <w:tcW w:w="859" w:type="dxa"/>
          </w:tcPr>
          <w:p w14:paraId="05D00E83" w14:textId="77777777" w:rsidR="0068507F" w:rsidRPr="00571B4F" w:rsidRDefault="0068507F" w:rsidP="00630795">
            <w:pPr>
              <w:pStyle w:val="TAL"/>
              <w:rPr>
                <w:sz w:val="16"/>
              </w:rPr>
            </w:pPr>
            <w:r>
              <w:rPr>
                <w:sz w:val="16"/>
              </w:rPr>
              <w:t>38.523-1</w:t>
            </w:r>
          </w:p>
        </w:tc>
        <w:tc>
          <w:tcPr>
            <w:tcW w:w="709" w:type="dxa"/>
          </w:tcPr>
          <w:p w14:paraId="19C96FCA" w14:textId="77777777" w:rsidR="0068507F" w:rsidRPr="00571B4F" w:rsidRDefault="0068507F" w:rsidP="00630795">
            <w:pPr>
              <w:pStyle w:val="TAL"/>
              <w:rPr>
                <w:sz w:val="16"/>
              </w:rPr>
            </w:pPr>
            <w:r>
              <w:rPr>
                <w:sz w:val="16"/>
              </w:rPr>
              <w:t>4526</w:t>
            </w:r>
          </w:p>
        </w:tc>
        <w:tc>
          <w:tcPr>
            <w:tcW w:w="283" w:type="dxa"/>
          </w:tcPr>
          <w:p w14:paraId="5FD254B3" w14:textId="77777777" w:rsidR="0068507F" w:rsidRPr="00571B4F" w:rsidRDefault="0068507F" w:rsidP="00630795">
            <w:pPr>
              <w:pStyle w:val="TAR"/>
              <w:rPr>
                <w:sz w:val="16"/>
              </w:rPr>
            </w:pPr>
            <w:r>
              <w:rPr>
                <w:sz w:val="16"/>
              </w:rPr>
              <w:t>-</w:t>
            </w:r>
          </w:p>
        </w:tc>
        <w:tc>
          <w:tcPr>
            <w:tcW w:w="709" w:type="dxa"/>
          </w:tcPr>
          <w:p w14:paraId="23083956" w14:textId="77777777" w:rsidR="0068507F" w:rsidRPr="00571B4F" w:rsidRDefault="0068507F" w:rsidP="00630795">
            <w:pPr>
              <w:pStyle w:val="TAL"/>
              <w:rPr>
                <w:sz w:val="16"/>
              </w:rPr>
            </w:pPr>
            <w:r>
              <w:rPr>
                <w:sz w:val="16"/>
              </w:rPr>
              <w:t>Rel-17</w:t>
            </w:r>
          </w:p>
        </w:tc>
        <w:tc>
          <w:tcPr>
            <w:tcW w:w="335" w:type="dxa"/>
          </w:tcPr>
          <w:p w14:paraId="0D8C57B6" w14:textId="77777777" w:rsidR="0068507F" w:rsidRPr="00571B4F" w:rsidRDefault="0068507F" w:rsidP="00630795">
            <w:pPr>
              <w:pStyle w:val="TAL"/>
              <w:rPr>
                <w:sz w:val="16"/>
              </w:rPr>
            </w:pPr>
            <w:r>
              <w:rPr>
                <w:sz w:val="16"/>
              </w:rPr>
              <w:t>F</w:t>
            </w:r>
          </w:p>
        </w:tc>
        <w:tc>
          <w:tcPr>
            <w:tcW w:w="3925" w:type="dxa"/>
          </w:tcPr>
          <w:p w14:paraId="5C0D8ED2"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0F2D06DA" w14:textId="77777777" w:rsidR="0068507F" w:rsidRPr="00571B4F" w:rsidRDefault="0068507F" w:rsidP="00630795">
            <w:pPr>
              <w:pStyle w:val="TAL"/>
              <w:rPr>
                <w:sz w:val="16"/>
              </w:rPr>
            </w:pPr>
            <w:r>
              <w:rPr>
                <w:sz w:val="16"/>
              </w:rPr>
              <w:t>agreed</w:t>
            </w:r>
          </w:p>
        </w:tc>
      </w:tr>
      <w:tr w:rsidR="0068507F" w14:paraId="54EBEE63" w14:textId="77777777" w:rsidTr="00807266">
        <w:tc>
          <w:tcPr>
            <w:tcW w:w="1097" w:type="dxa"/>
          </w:tcPr>
          <w:p w14:paraId="59DBC2F4" w14:textId="77777777" w:rsidR="0068507F" w:rsidRPr="00571B4F" w:rsidRDefault="0068507F" w:rsidP="00630795">
            <w:pPr>
              <w:pStyle w:val="TAL"/>
              <w:rPr>
                <w:sz w:val="16"/>
              </w:rPr>
            </w:pPr>
            <w:r>
              <w:rPr>
                <w:sz w:val="16"/>
              </w:rPr>
              <w:t>R5-244303</w:t>
            </w:r>
          </w:p>
        </w:tc>
        <w:tc>
          <w:tcPr>
            <w:tcW w:w="2841" w:type="dxa"/>
          </w:tcPr>
          <w:p w14:paraId="5ED2FF61" w14:textId="77777777" w:rsidR="0068507F" w:rsidRPr="00571B4F" w:rsidRDefault="0068507F" w:rsidP="00630795">
            <w:pPr>
              <w:pStyle w:val="TAL"/>
              <w:rPr>
                <w:sz w:val="16"/>
              </w:rPr>
            </w:pPr>
            <w:r>
              <w:rPr>
                <w:sz w:val="16"/>
              </w:rPr>
              <w:t>Correction to NR NTN test case 8.1.4.4.7</w:t>
            </w:r>
          </w:p>
        </w:tc>
        <w:tc>
          <w:tcPr>
            <w:tcW w:w="1577" w:type="dxa"/>
          </w:tcPr>
          <w:p w14:paraId="5F9C05ED" w14:textId="77777777" w:rsidR="0068507F" w:rsidRPr="00571B4F" w:rsidRDefault="0068507F" w:rsidP="00630795">
            <w:pPr>
              <w:pStyle w:val="TAL"/>
              <w:rPr>
                <w:sz w:val="16"/>
              </w:rPr>
            </w:pPr>
            <w:r>
              <w:rPr>
                <w:sz w:val="16"/>
              </w:rPr>
              <w:t>MediaTek Inc.</w:t>
            </w:r>
          </w:p>
        </w:tc>
        <w:tc>
          <w:tcPr>
            <w:tcW w:w="859" w:type="dxa"/>
          </w:tcPr>
          <w:p w14:paraId="7F9C3F31" w14:textId="77777777" w:rsidR="0068507F" w:rsidRPr="00571B4F" w:rsidRDefault="0068507F" w:rsidP="00630795">
            <w:pPr>
              <w:pStyle w:val="TAL"/>
              <w:rPr>
                <w:sz w:val="16"/>
              </w:rPr>
            </w:pPr>
            <w:r>
              <w:rPr>
                <w:sz w:val="16"/>
              </w:rPr>
              <w:t>38.523-1</w:t>
            </w:r>
          </w:p>
        </w:tc>
        <w:tc>
          <w:tcPr>
            <w:tcW w:w="709" w:type="dxa"/>
          </w:tcPr>
          <w:p w14:paraId="283142CC" w14:textId="77777777" w:rsidR="0068507F" w:rsidRPr="00571B4F" w:rsidRDefault="0068507F" w:rsidP="00630795">
            <w:pPr>
              <w:pStyle w:val="TAL"/>
              <w:rPr>
                <w:sz w:val="16"/>
              </w:rPr>
            </w:pPr>
            <w:r>
              <w:rPr>
                <w:sz w:val="16"/>
              </w:rPr>
              <w:t>4527</w:t>
            </w:r>
          </w:p>
        </w:tc>
        <w:tc>
          <w:tcPr>
            <w:tcW w:w="283" w:type="dxa"/>
          </w:tcPr>
          <w:p w14:paraId="04DC59AA" w14:textId="77777777" w:rsidR="0068507F" w:rsidRPr="00571B4F" w:rsidRDefault="0068507F" w:rsidP="00630795">
            <w:pPr>
              <w:pStyle w:val="TAR"/>
              <w:rPr>
                <w:sz w:val="16"/>
              </w:rPr>
            </w:pPr>
            <w:r>
              <w:rPr>
                <w:sz w:val="16"/>
              </w:rPr>
              <w:t>-</w:t>
            </w:r>
          </w:p>
        </w:tc>
        <w:tc>
          <w:tcPr>
            <w:tcW w:w="709" w:type="dxa"/>
          </w:tcPr>
          <w:p w14:paraId="14688229" w14:textId="77777777" w:rsidR="0068507F" w:rsidRPr="00571B4F" w:rsidRDefault="0068507F" w:rsidP="00630795">
            <w:pPr>
              <w:pStyle w:val="TAL"/>
              <w:rPr>
                <w:sz w:val="16"/>
              </w:rPr>
            </w:pPr>
            <w:r>
              <w:rPr>
                <w:sz w:val="16"/>
              </w:rPr>
              <w:t>Rel-17</w:t>
            </w:r>
          </w:p>
        </w:tc>
        <w:tc>
          <w:tcPr>
            <w:tcW w:w="335" w:type="dxa"/>
          </w:tcPr>
          <w:p w14:paraId="0856299A" w14:textId="77777777" w:rsidR="0068507F" w:rsidRPr="00571B4F" w:rsidRDefault="0068507F" w:rsidP="00630795">
            <w:pPr>
              <w:pStyle w:val="TAL"/>
              <w:rPr>
                <w:sz w:val="16"/>
              </w:rPr>
            </w:pPr>
            <w:r>
              <w:rPr>
                <w:sz w:val="16"/>
              </w:rPr>
              <w:t>F</w:t>
            </w:r>
          </w:p>
        </w:tc>
        <w:tc>
          <w:tcPr>
            <w:tcW w:w="3925" w:type="dxa"/>
          </w:tcPr>
          <w:p w14:paraId="6C86B017"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061E5693" w14:textId="77777777" w:rsidR="0068507F" w:rsidRPr="00571B4F" w:rsidRDefault="0068507F" w:rsidP="00630795">
            <w:pPr>
              <w:pStyle w:val="TAL"/>
              <w:rPr>
                <w:sz w:val="16"/>
              </w:rPr>
            </w:pPr>
            <w:r>
              <w:rPr>
                <w:sz w:val="16"/>
              </w:rPr>
              <w:t>agreed</w:t>
            </w:r>
          </w:p>
        </w:tc>
      </w:tr>
      <w:tr w:rsidR="0068507F" w14:paraId="092984EB" w14:textId="77777777" w:rsidTr="00807266">
        <w:tc>
          <w:tcPr>
            <w:tcW w:w="1097" w:type="dxa"/>
          </w:tcPr>
          <w:p w14:paraId="7A253383" w14:textId="77777777" w:rsidR="0068507F" w:rsidRPr="00571B4F" w:rsidRDefault="0068507F" w:rsidP="00630795">
            <w:pPr>
              <w:pStyle w:val="TAL"/>
              <w:rPr>
                <w:sz w:val="16"/>
              </w:rPr>
            </w:pPr>
            <w:r>
              <w:rPr>
                <w:sz w:val="16"/>
              </w:rPr>
              <w:t>R5-244366</w:t>
            </w:r>
          </w:p>
        </w:tc>
        <w:tc>
          <w:tcPr>
            <w:tcW w:w="2841" w:type="dxa"/>
          </w:tcPr>
          <w:p w14:paraId="003629D8" w14:textId="77777777" w:rsidR="0068507F" w:rsidRPr="00571B4F" w:rsidRDefault="0068507F" w:rsidP="00630795">
            <w:pPr>
              <w:pStyle w:val="TAL"/>
              <w:rPr>
                <w:sz w:val="16"/>
              </w:rPr>
            </w:pPr>
            <w:r>
              <w:rPr>
                <w:sz w:val="16"/>
              </w:rPr>
              <w:t>Correction to V2X TC 13.2.3</w:t>
            </w:r>
          </w:p>
        </w:tc>
        <w:tc>
          <w:tcPr>
            <w:tcW w:w="1577" w:type="dxa"/>
          </w:tcPr>
          <w:p w14:paraId="38F003AF" w14:textId="77777777" w:rsidR="0068507F" w:rsidRPr="00571B4F" w:rsidRDefault="0068507F" w:rsidP="00630795">
            <w:pPr>
              <w:pStyle w:val="TAL"/>
              <w:rPr>
                <w:sz w:val="16"/>
              </w:rPr>
            </w:pPr>
            <w:r>
              <w:rPr>
                <w:sz w:val="16"/>
              </w:rPr>
              <w:t>ZTE Corporation</w:t>
            </w:r>
          </w:p>
        </w:tc>
        <w:tc>
          <w:tcPr>
            <w:tcW w:w="859" w:type="dxa"/>
          </w:tcPr>
          <w:p w14:paraId="6ACA1D9A" w14:textId="77777777" w:rsidR="0068507F" w:rsidRPr="00571B4F" w:rsidRDefault="0068507F" w:rsidP="00630795">
            <w:pPr>
              <w:pStyle w:val="TAL"/>
              <w:rPr>
                <w:sz w:val="16"/>
              </w:rPr>
            </w:pPr>
            <w:r>
              <w:rPr>
                <w:sz w:val="16"/>
              </w:rPr>
              <w:t>38.523-1</w:t>
            </w:r>
          </w:p>
        </w:tc>
        <w:tc>
          <w:tcPr>
            <w:tcW w:w="709" w:type="dxa"/>
          </w:tcPr>
          <w:p w14:paraId="66DE7AAE" w14:textId="77777777" w:rsidR="0068507F" w:rsidRPr="00571B4F" w:rsidRDefault="0068507F" w:rsidP="00630795">
            <w:pPr>
              <w:pStyle w:val="TAL"/>
              <w:rPr>
                <w:sz w:val="16"/>
              </w:rPr>
            </w:pPr>
            <w:r>
              <w:rPr>
                <w:sz w:val="16"/>
              </w:rPr>
              <w:t>4528</w:t>
            </w:r>
          </w:p>
        </w:tc>
        <w:tc>
          <w:tcPr>
            <w:tcW w:w="283" w:type="dxa"/>
          </w:tcPr>
          <w:p w14:paraId="0015480C" w14:textId="77777777" w:rsidR="0068507F" w:rsidRPr="00571B4F" w:rsidRDefault="0068507F" w:rsidP="00630795">
            <w:pPr>
              <w:pStyle w:val="TAR"/>
              <w:rPr>
                <w:sz w:val="16"/>
              </w:rPr>
            </w:pPr>
            <w:r>
              <w:rPr>
                <w:sz w:val="16"/>
              </w:rPr>
              <w:t>-</w:t>
            </w:r>
          </w:p>
        </w:tc>
        <w:tc>
          <w:tcPr>
            <w:tcW w:w="709" w:type="dxa"/>
          </w:tcPr>
          <w:p w14:paraId="4B7997E0" w14:textId="77777777" w:rsidR="0068507F" w:rsidRPr="00571B4F" w:rsidRDefault="0068507F" w:rsidP="00630795">
            <w:pPr>
              <w:pStyle w:val="TAL"/>
              <w:rPr>
                <w:sz w:val="16"/>
              </w:rPr>
            </w:pPr>
            <w:r>
              <w:rPr>
                <w:sz w:val="16"/>
              </w:rPr>
              <w:t>Rel-17</w:t>
            </w:r>
          </w:p>
        </w:tc>
        <w:tc>
          <w:tcPr>
            <w:tcW w:w="335" w:type="dxa"/>
          </w:tcPr>
          <w:p w14:paraId="12C449F7" w14:textId="77777777" w:rsidR="0068507F" w:rsidRPr="00571B4F" w:rsidRDefault="0068507F" w:rsidP="00630795">
            <w:pPr>
              <w:pStyle w:val="TAL"/>
              <w:rPr>
                <w:sz w:val="16"/>
              </w:rPr>
            </w:pPr>
            <w:r>
              <w:rPr>
                <w:sz w:val="16"/>
              </w:rPr>
              <w:t>F</w:t>
            </w:r>
          </w:p>
        </w:tc>
        <w:tc>
          <w:tcPr>
            <w:tcW w:w="3925" w:type="dxa"/>
          </w:tcPr>
          <w:p w14:paraId="0F5644D4" w14:textId="77777777" w:rsidR="0068507F" w:rsidRPr="00571B4F" w:rsidRDefault="0068507F" w:rsidP="00630795">
            <w:pPr>
              <w:pStyle w:val="TAL"/>
              <w:rPr>
                <w:sz w:val="16"/>
              </w:rPr>
            </w:pPr>
            <w:r>
              <w:rPr>
                <w:sz w:val="16"/>
              </w:rPr>
              <w:t>5G_V2X_NRSL_eV2XARC-UEConTest</w:t>
            </w:r>
          </w:p>
        </w:tc>
        <w:tc>
          <w:tcPr>
            <w:tcW w:w="967" w:type="dxa"/>
          </w:tcPr>
          <w:p w14:paraId="7B9B200D" w14:textId="77777777" w:rsidR="0068507F" w:rsidRPr="00571B4F" w:rsidRDefault="0068507F" w:rsidP="00630795">
            <w:pPr>
              <w:pStyle w:val="TAL"/>
              <w:rPr>
                <w:sz w:val="16"/>
              </w:rPr>
            </w:pPr>
            <w:r>
              <w:rPr>
                <w:sz w:val="16"/>
              </w:rPr>
              <w:t>revised</w:t>
            </w:r>
          </w:p>
        </w:tc>
      </w:tr>
      <w:tr w:rsidR="0068507F" w14:paraId="5B365D32" w14:textId="77777777" w:rsidTr="00807266">
        <w:tc>
          <w:tcPr>
            <w:tcW w:w="1097" w:type="dxa"/>
          </w:tcPr>
          <w:p w14:paraId="18DCD7F5" w14:textId="77777777" w:rsidR="0068507F" w:rsidRPr="00571B4F" w:rsidRDefault="0068507F" w:rsidP="00630795">
            <w:pPr>
              <w:pStyle w:val="TAL"/>
              <w:rPr>
                <w:sz w:val="16"/>
              </w:rPr>
            </w:pPr>
            <w:r>
              <w:rPr>
                <w:sz w:val="16"/>
              </w:rPr>
              <w:t>R5-245571</w:t>
            </w:r>
          </w:p>
        </w:tc>
        <w:tc>
          <w:tcPr>
            <w:tcW w:w="2841" w:type="dxa"/>
          </w:tcPr>
          <w:p w14:paraId="6B558866" w14:textId="77777777" w:rsidR="0068507F" w:rsidRPr="00571B4F" w:rsidRDefault="0068507F" w:rsidP="00630795">
            <w:pPr>
              <w:pStyle w:val="TAL"/>
              <w:rPr>
                <w:sz w:val="16"/>
              </w:rPr>
            </w:pPr>
            <w:r>
              <w:rPr>
                <w:sz w:val="16"/>
              </w:rPr>
              <w:t>Correction to V2X TC 13.2.3</w:t>
            </w:r>
          </w:p>
        </w:tc>
        <w:tc>
          <w:tcPr>
            <w:tcW w:w="1577" w:type="dxa"/>
          </w:tcPr>
          <w:p w14:paraId="4B5EAC50" w14:textId="77777777" w:rsidR="0068507F" w:rsidRPr="00571B4F" w:rsidRDefault="0068507F" w:rsidP="00630795">
            <w:pPr>
              <w:pStyle w:val="TAL"/>
              <w:rPr>
                <w:sz w:val="16"/>
              </w:rPr>
            </w:pPr>
            <w:r>
              <w:rPr>
                <w:sz w:val="16"/>
              </w:rPr>
              <w:t>ZTE Corporation</w:t>
            </w:r>
          </w:p>
        </w:tc>
        <w:tc>
          <w:tcPr>
            <w:tcW w:w="859" w:type="dxa"/>
          </w:tcPr>
          <w:p w14:paraId="0A054B43" w14:textId="77777777" w:rsidR="0068507F" w:rsidRPr="00571B4F" w:rsidRDefault="0068507F" w:rsidP="00630795">
            <w:pPr>
              <w:pStyle w:val="TAL"/>
              <w:rPr>
                <w:sz w:val="16"/>
              </w:rPr>
            </w:pPr>
            <w:r>
              <w:rPr>
                <w:sz w:val="16"/>
              </w:rPr>
              <w:t>38.523-1</w:t>
            </w:r>
          </w:p>
        </w:tc>
        <w:tc>
          <w:tcPr>
            <w:tcW w:w="709" w:type="dxa"/>
          </w:tcPr>
          <w:p w14:paraId="082506C9" w14:textId="77777777" w:rsidR="0068507F" w:rsidRPr="00571B4F" w:rsidRDefault="0068507F" w:rsidP="00630795">
            <w:pPr>
              <w:pStyle w:val="TAL"/>
              <w:rPr>
                <w:sz w:val="16"/>
              </w:rPr>
            </w:pPr>
            <w:r>
              <w:rPr>
                <w:sz w:val="16"/>
              </w:rPr>
              <w:t>4528</w:t>
            </w:r>
          </w:p>
        </w:tc>
        <w:tc>
          <w:tcPr>
            <w:tcW w:w="283" w:type="dxa"/>
          </w:tcPr>
          <w:p w14:paraId="0F81FE67" w14:textId="77777777" w:rsidR="0068507F" w:rsidRPr="00571B4F" w:rsidRDefault="0068507F" w:rsidP="00630795">
            <w:pPr>
              <w:pStyle w:val="TAR"/>
              <w:rPr>
                <w:sz w:val="16"/>
              </w:rPr>
            </w:pPr>
            <w:r>
              <w:rPr>
                <w:sz w:val="16"/>
              </w:rPr>
              <w:t>1</w:t>
            </w:r>
          </w:p>
        </w:tc>
        <w:tc>
          <w:tcPr>
            <w:tcW w:w="709" w:type="dxa"/>
          </w:tcPr>
          <w:p w14:paraId="09095D6F" w14:textId="77777777" w:rsidR="0068507F" w:rsidRPr="00571B4F" w:rsidRDefault="0068507F" w:rsidP="00630795">
            <w:pPr>
              <w:pStyle w:val="TAL"/>
              <w:rPr>
                <w:sz w:val="16"/>
              </w:rPr>
            </w:pPr>
            <w:r>
              <w:rPr>
                <w:sz w:val="16"/>
              </w:rPr>
              <w:t>Rel-17</w:t>
            </w:r>
          </w:p>
        </w:tc>
        <w:tc>
          <w:tcPr>
            <w:tcW w:w="335" w:type="dxa"/>
          </w:tcPr>
          <w:p w14:paraId="47521EA6" w14:textId="77777777" w:rsidR="0068507F" w:rsidRPr="00571B4F" w:rsidRDefault="0068507F" w:rsidP="00630795">
            <w:pPr>
              <w:pStyle w:val="TAL"/>
              <w:rPr>
                <w:sz w:val="16"/>
              </w:rPr>
            </w:pPr>
            <w:r>
              <w:rPr>
                <w:sz w:val="16"/>
              </w:rPr>
              <w:t>F</w:t>
            </w:r>
          </w:p>
        </w:tc>
        <w:tc>
          <w:tcPr>
            <w:tcW w:w="3925" w:type="dxa"/>
          </w:tcPr>
          <w:p w14:paraId="346EB067" w14:textId="77777777" w:rsidR="0068507F" w:rsidRPr="00571B4F" w:rsidRDefault="0068507F" w:rsidP="00630795">
            <w:pPr>
              <w:pStyle w:val="TAL"/>
              <w:rPr>
                <w:sz w:val="16"/>
              </w:rPr>
            </w:pPr>
            <w:r>
              <w:rPr>
                <w:sz w:val="16"/>
              </w:rPr>
              <w:t>5G_V2X_NRSL_eV2XARC-UEConTest</w:t>
            </w:r>
          </w:p>
        </w:tc>
        <w:tc>
          <w:tcPr>
            <w:tcW w:w="967" w:type="dxa"/>
          </w:tcPr>
          <w:p w14:paraId="1572410D" w14:textId="77777777" w:rsidR="0068507F" w:rsidRPr="00571B4F" w:rsidRDefault="0068507F" w:rsidP="00630795">
            <w:pPr>
              <w:pStyle w:val="TAL"/>
              <w:rPr>
                <w:sz w:val="16"/>
              </w:rPr>
            </w:pPr>
            <w:r>
              <w:rPr>
                <w:sz w:val="16"/>
              </w:rPr>
              <w:t>agreed</w:t>
            </w:r>
          </w:p>
        </w:tc>
      </w:tr>
      <w:tr w:rsidR="0068507F" w14:paraId="3CE61BD0" w14:textId="77777777" w:rsidTr="00807266">
        <w:tc>
          <w:tcPr>
            <w:tcW w:w="1097" w:type="dxa"/>
          </w:tcPr>
          <w:p w14:paraId="4FA24053" w14:textId="77777777" w:rsidR="0068507F" w:rsidRPr="00571B4F" w:rsidRDefault="0068507F" w:rsidP="00630795">
            <w:pPr>
              <w:pStyle w:val="TAL"/>
              <w:rPr>
                <w:sz w:val="16"/>
              </w:rPr>
            </w:pPr>
            <w:r>
              <w:rPr>
                <w:sz w:val="16"/>
              </w:rPr>
              <w:t>R5-244367</w:t>
            </w:r>
          </w:p>
        </w:tc>
        <w:tc>
          <w:tcPr>
            <w:tcW w:w="2841" w:type="dxa"/>
          </w:tcPr>
          <w:p w14:paraId="1E8A7EFB" w14:textId="77777777" w:rsidR="0068507F" w:rsidRPr="00571B4F" w:rsidRDefault="0068507F" w:rsidP="00630795">
            <w:pPr>
              <w:pStyle w:val="TAL"/>
              <w:rPr>
                <w:sz w:val="16"/>
              </w:rPr>
            </w:pPr>
            <w:r>
              <w:rPr>
                <w:sz w:val="16"/>
              </w:rPr>
              <w:t>Addition of new SL PDCP TC 12.1.10.1.1</w:t>
            </w:r>
          </w:p>
        </w:tc>
        <w:tc>
          <w:tcPr>
            <w:tcW w:w="1577" w:type="dxa"/>
          </w:tcPr>
          <w:p w14:paraId="423619F5" w14:textId="77777777" w:rsidR="0068507F" w:rsidRPr="00571B4F" w:rsidRDefault="0068507F" w:rsidP="00630795">
            <w:pPr>
              <w:pStyle w:val="TAL"/>
              <w:rPr>
                <w:sz w:val="16"/>
              </w:rPr>
            </w:pPr>
            <w:r>
              <w:rPr>
                <w:sz w:val="16"/>
              </w:rPr>
              <w:t>ZTE Corporation</w:t>
            </w:r>
          </w:p>
        </w:tc>
        <w:tc>
          <w:tcPr>
            <w:tcW w:w="859" w:type="dxa"/>
          </w:tcPr>
          <w:p w14:paraId="308E9D61" w14:textId="77777777" w:rsidR="0068507F" w:rsidRPr="00571B4F" w:rsidRDefault="0068507F" w:rsidP="00630795">
            <w:pPr>
              <w:pStyle w:val="TAL"/>
              <w:rPr>
                <w:sz w:val="16"/>
              </w:rPr>
            </w:pPr>
            <w:r>
              <w:rPr>
                <w:sz w:val="16"/>
              </w:rPr>
              <w:t>38.523-1</w:t>
            </w:r>
          </w:p>
        </w:tc>
        <w:tc>
          <w:tcPr>
            <w:tcW w:w="709" w:type="dxa"/>
          </w:tcPr>
          <w:p w14:paraId="6A384FC1" w14:textId="77777777" w:rsidR="0068507F" w:rsidRPr="00571B4F" w:rsidRDefault="0068507F" w:rsidP="00630795">
            <w:pPr>
              <w:pStyle w:val="TAL"/>
              <w:rPr>
                <w:sz w:val="16"/>
              </w:rPr>
            </w:pPr>
            <w:r>
              <w:rPr>
                <w:sz w:val="16"/>
              </w:rPr>
              <w:t>4529</w:t>
            </w:r>
          </w:p>
        </w:tc>
        <w:tc>
          <w:tcPr>
            <w:tcW w:w="283" w:type="dxa"/>
          </w:tcPr>
          <w:p w14:paraId="0D587DD3" w14:textId="77777777" w:rsidR="0068507F" w:rsidRPr="00571B4F" w:rsidRDefault="0068507F" w:rsidP="00630795">
            <w:pPr>
              <w:pStyle w:val="TAR"/>
              <w:rPr>
                <w:sz w:val="16"/>
              </w:rPr>
            </w:pPr>
            <w:r>
              <w:rPr>
                <w:sz w:val="16"/>
              </w:rPr>
              <w:t>-</w:t>
            </w:r>
          </w:p>
        </w:tc>
        <w:tc>
          <w:tcPr>
            <w:tcW w:w="709" w:type="dxa"/>
          </w:tcPr>
          <w:p w14:paraId="16DFD1E9" w14:textId="77777777" w:rsidR="0068507F" w:rsidRPr="00571B4F" w:rsidRDefault="0068507F" w:rsidP="00630795">
            <w:pPr>
              <w:pStyle w:val="TAL"/>
              <w:rPr>
                <w:sz w:val="16"/>
              </w:rPr>
            </w:pPr>
            <w:r>
              <w:rPr>
                <w:sz w:val="16"/>
              </w:rPr>
              <w:t>Rel-17</w:t>
            </w:r>
          </w:p>
        </w:tc>
        <w:tc>
          <w:tcPr>
            <w:tcW w:w="335" w:type="dxa"/>
          </w:tcPr>
          <w:p w14:paraId="23848B59" w14:textId="77777777" w:rsidR="0068507F" w:rsidRPr="00571B4F" w:rsidRDefault="0068507F" w:rsidP="00630795">
            <w:pPr>
              <w:pStyle w:val="TAL"/>
              <w:rPr>
                <w:sz w:val="16"/>
              </w:rPr>
            </w:pPr>
            <w:r>
              <w:rPr>
                <w:sz w:val="16"/>
              </w:rPr>
              <w:t>F</w:t>
            </w:r>
          </w:p>
        </w:tc>
        <w:tc>
          <w:tcPr>
            <w:tcW w:w="3925" w:type="dxa"/>
          </w:tcPr>
          <w:p w14:paraId="2EE2958C" w14:textId="77777777" w:rsidR="0068507F" w:rsidRPr="00571B4F" w:rsidRDefault="0068507F" w:rsidP="00630795">
            <w:pPr>
              <w:pStyle w:val="TAL"/>
              <w:rPr>
                <w:sz w:val="16"/>
              </w:rPr>
            </w:pPr>
            <w:r>
              <w:rPr>
                <w:sz w:val="16"/>
              </w:rPr>
              <w:t>5G_V2X_NRSL_eV2XARC-UEConTest</w:t>
            </w:r>
          </w:p>
        </w:tc>
        <w:tc>
          <w:tcPr>
            <w:tcW w:w="967" w:type="dxa"/>
          </w:tcPr>
          <w:p w14:paraId="458FE8E3" w14:textId="77777777" w:rsidR="0068507F" w:rsidRPr="00571B4F" w:rsidRDefault="0068507F" w:rsidP="00630795">
            <w:pPr>
              <w:pStyle w:val="TAL"/>
              <w:rPr>
                <w:sz w:val="16"/>
              </w:rPr>
            </w:pPr>
            <w:r>
              <w:rPr>
                <w:sz w:val="16"/>
              </w:rPr>
              <w:t>revised</w:t>
            </w:r>
          </w:p>
        </w:tc>
      </w:tr>
      <w:tr w:rsidR="0068507F" w14:paraId="64DDBD3A" w14:textId="77777777" w:rsidTr="00807266">
        <w:tc>
          <w:tcPr>
            <w:tcW w:w="1097" w:type="dxa"/>
          </w:tcPr>
          <w:p w14:paraId="62C5E21D" w14:textId="77777777" w:rsidR="0068507F" w:rsidRPr="00571B4F" w:rsidRDefault="0068507F" w:rsidP="00630795">
            <w:pPr>
              <w:pStyle w:val="TAL"/>
              <w:rPr>
                <w:sz w:val="16"/>
              </w:rPr>
            </w:pPr>
            <w:r>
              <w:rPr>
                <w:sz w:val="16"/>
              </w:rPr>
              <w:t>R5-245572</w:t>
            </w:r>
          </w:p>
        </w:tc>
        <w:tc>
          <w:tcPr>
            <w:tcW w:w="2841" w:type="dxa"/>
          </w:tcPr>
          <w:p w14:paraId="5C804D6C" w14:textId="77777777" w:rsidR="0068507F" w:rsidRPr="00571B4F" w:rsidRDefault="0068507F" w:rsidP="00630795">
            <w:pPr>
              <w:pStyle w:val="TAL"/>
              <w:rPr>
                <w:sz w:val="16"/>
              </w:rPr>
            </w:pPr>
            <w:r>
              <w:rPr>
                <w:sz w:val="16"/>
              </w:rPr>
              <w:t>Addition of new SL PDCP TC 12.1.10.1.1</w:t>
            </w:r>
          </w:p>
        </w:tc>
        <w:tc>
          <w:tcPr>
            <w:tcW w:w="1577" w:type="dxa"/>
          </w:tcPr>
          <w:p w14:paraId="41270EBD" w14:textId="77777777" w:rsidR="0068507F" w:rsidRPr="00571B4F" w:rsidRDefault="0068507F" w:rsidP="00630795">
            <w:pPr>
              <w:pStyle w:val="TAL"/>
              <w:rPr>
                <w:sz w:val="16"/>
              </w:rPr>
            </w:pPr>
            <w:r>
              <w:rPr>
                <w:sz w:val="16"/>
              </w:rPr>
              <w:t>ZTE Corporation</w:t>
            </w:r>
          </w:p>
        </w:tc>
        <w:tc>
          <w:tcPr>
            <w:tcW w:w="859" w:type="dxa"/>
          </w:tcPr>
          <w:p w14:paraId="126D2EB9" w14:textId="77777777" w:rsidR="0068507F" w:rsidRPr="00571B4F" w:rsidRDefault="0068507F" w:rsidP="00630795">
            <w:pPr>
              <w:pStyle w:val="TAL"/>
              <w:rPr>
                <w:sz w:val="16"/>
              </w:rPr>
            </w:pPr>
            <w:r>
              <w:rPr>
                <w:sz w:val="16"/>
              </w:rPr>
              <w:t>38.523-1</w:t>
            </w:r>
          </w:p>
        </w:tc>
        <w:tc>
          <w:tcPr>
            <w:tcW w:w="709" w:type="dxa"/>
          </w:tcPr>
          <w:p w14:paraId="01A61C51" w14:textId="77777777" w:rsidR="0068507F" w:rsidRPr="00571B4F" w:rsidRDefault="0068507F" w:rsidP="00630795">
            <w:pPr>
              <w:pStyle w:val="TAL"/>
              <w:rPr>
                <w:sz w:val="16"/>
              </w:rPr>
            </w:pPr>
            <w:r>
              <w:rPr>
                <w:sz w:val="16"/>
              </w:rPr>
              <w:t>4529</w:t>
            </w:r>
          </w:p>
        </w:tc>
        <w:tc>
          <w:tcPr>
            <w:tcW w:w="283" w:type="dxa"/>
          </w:tcPr>
          <w:p w14:paraId="5C99103D" w14:textId="77777777" w:rsidR="0068507F" w:rsidRPr="00571B4F" w:rsidRDefault="0068507F" w:rsidP="00630795">
            <w:pPr>
              <w:pStyle w:val="TAR"/>
              <w:rPr>
                <w:sz w:val="16"/>
              </w:rPr>
            </w:pPr>
            <w:r>
              <w:rPr>
                <w:sz w:val="16"/>
              </w:rPr>
              <w:t>1</w:t>
            </w:r>
          </w:p>
        </w:tc>
        <w:tc>
          <w:tcPr>
            <w:tcW w:w="709" w:type="dxa"/>
          </w:tcPr>
          <w:p w14:paraId="7710D291" w14:textId="77777777" w:rsidR="0068507F" w:rsidRPr="00571B4F" w:rsidRDefault="0068507F" w:rsidP="00630795">
            <w:pPr>
              <w:pStyle w:val="TAL"/>
              <w:rPr>
                <w:sz w:val="16"/>
              </w:rPr>
            </w:pPr>
            <w:r>
              <w:rPr>
                <w:sz w:val="16"/>
              </w:rPr>
              <w:t>Rel-17</w:t>
            </w:r>
          </w:p>
        </w:tc>
        <w:tc>
          <w:tcPr>
            <w:tcW w:w="335" w:type="dxa"/>
          </w:tcPr>
          <w:p w14:paraId="5B6B0B3F" w14:textId="77777777" w:rsidR="0068507F" w:rsidRPr="00571B4F" w:rsidRDefault="0068507F" w:rsidP="00630795">
            <w:pPr>
              <w:pStyle w:val="TAL"/>
              <w:rPr>
                <w:sz w:val="16"/>
              </w:rPr>
            </w:pPr>
            <w:r>
              <w:rPr>
                <w:sz w:val="16"/>
              </w:rPr>
              <w:t>F</w:t>
            </w:r>
          </w:p>
        </w:tc>
        <w:tc>
          <w:tcPr>
            <w:tcW w:w="3925" w:type="dxa"/>
          </w:tcPr>
          <w:p w14:paraId="349B526B" w14:textId="77777777" w:rsidR="0068507F" w:rsidRPr="00571B4F" w:rsidRDefault="0068507F" w:rsidP="00630795">
            <w:pPr>
              <w:pStyle w:val="TAL"/>
              <w:rPr>
                <w:sz w:val="16"/>
              </w:rPr>
            </w:pPr>
            <w:r>
              <w:rPr>
                <w:sz w:val="16"/>
              </w:rPr>
              <w:t>5G_V2X_NRSL_eV2XARC-UEConTest</w:t>
            </w:r>
          </w:p>
        </w:tc>
        <w:tc>
          <w:tcPr>
            <w:tcW w:w="967" w:type="dxa"/>
          </w:tcPr>
          <w:p w14:paraId="45B5A73E" w14:textId="77777777" w:rsidR="0068507F" w:rsidRPr="00571B4F" w:rsidRDefault="0068507F" w:rsidP="00630795">
            <w:pPr>
              <w:pStyle w:val="TAL"/>
              <w:rPr>
                <w:sz w:val="16"/>
              </w:rPr>
            </w:pPr>
            <w:r>
              <w:rPr>
                <w:sz w:val="16"/>
              </w:rPr>
              <w:t>agreed</w:t>
            </w:r>
          </w:p>
        </w:tc>
      </w:tr>
      <w:tr w:rsidR="0068507F" w14:paraId="202E8404" w14:textId="77777777" w:rsidTr="00807266">
        <w:tc>
          <w:tcPr>
            <w:tcW w:w="1097" w:type="dxa"/>
          </w:tcPr>
          <w:p w14:paraId="29B153C1" w14:textId="77777777" w:rsidR="0068507F" w:rsidRPr="00571B4F" w:rsidRDefault="0068507F" w:rsidP="00630795">
            <w:pPr>
              <w:pStyle w:val="TAL"/>
              <w:rPr>
                <w:sz w:val="16"/>
              </w:rPr>
            </w:pPr>
            <w:r>
              <w:rPr>
                <w:sz w:val="16"/>
              </w:rPr>
              <w:t>R5-244368</w:t>
            </w:r>
          </w:p>
        </w:tc>
        <w:tc>
          <w:tcPr>
            <w:tcW w:w="2841" w:type="dxa"/>
          </w:tcPr>
          <w:p w14:paraId="12E6EC5B" w14:textId="77777777" w:rsidR="0068507F" w:rsidRPr="00571B4F" w:rsidRDefault="0068507F" w:rsidP="00630795">
            <w:pPr>
              <w:pStyle w:val="TAL"/>
              <w:rPr>
                <w:sz w:val="16"/>
              </w:rPr>
            </w:pPr>
            <w:r>
              <w:rPr>
                <w:sz w:val="16"/>
              </w:rPr>
              <w:t>Addition of new SL PDCP TC 12.1.10.1.2</w:t>
            </w:r>
          </w:p>
        </w:tc>
        <w:tc>
          <w:tcPr>
            <w:tcW w:w="1577" w:type="dxa"/>
          </w:tcPr>
          <w:p w14:paraId="40061F59" w14:textId="77777777" w:rsidR="0068507F" w:rsidRPr="00571B4F" w:rsidRDefault="0068507F" w:rsidP="00630795">
            <w:pPr>
              <w:pStyle w:val="TAL"/>
              <w:rPr>
                <w:sz w:val="16"/>
              </w:rPr>
            </w:pPr>
            <w:r>
              <w:rPr>
                <w:sz w:val="16"/>
              </w:rPr>
              <w:t>ZTE Corporation</w:t>
            </w:r>
          </w:p>
        </w:tc>
        <w:tc>
          <w:tcPr>
            <w:tcW w:w="859" w:type="dxa"/>
          </w:tcPr>
          <w:p w14:paraId="45ED6D54" w14:textId="77777777" w:rsidR="0068507F" w:rsidRPr="00571B4F" w:rsidRDefault="0068507F" w:rsidP="00630795">
            <w:pPr>
              <w:pStyle w:val="TAL"/>
              <w:rPr>
                <w:sz w:val="16"/>
              </w:rPr>
            </w:pPr>
            <w:r>
              <w:rPr>
                <w:sz w:val="16"/>
              </w:rPr>
              <w:t>38.523-1</w:t>
            </w:r>
          </w:p>
        </w:tc>
        <w:tc>
          <w:tcPr>
            <w:tcW w:w="709" w:type="dxa"/>
          </w:tcPr>
          <w:p w14:paraId="4087FABE" w14:textId="77777777" w:rsidR="0068507F" w:rsidRPr="00571B4F" w:rsidRDefault="0068507F" w:rsidP="00630795">
            <w:pPr>
              <w:pStyle w:val="TAL"/>
              <w:rPr>
                <w:sz w:val="16"/>
              </w:rPr>
            </w:pPr>
            <w:r>
              <w:rPr>
                <w:sz w:val="16"/>
              </w:rPr>
              <w:t>4530</w:t>
            </w:r>
          </w:p>
        </w:tc>
        <w:tc>
          <w:tcPr>
            <w:tcW w:w="283" w:type="dxa"/>
          </w:tcPr>
          <w:p w14:paraId="3BAB32F3" w14:textId="77777777" w:rsidR="0068507F" w:rsidRPr="00571B4F" w:rsidRDefault="0068507F" w:rsidP="00630795">
            <w:pPr>
              <w:pStyle w:val="TAR"/>
              <w:rPr>
                <w:sz w:val="16"/>
              </w:rPr>
            </w:pPr>
            <w:r>
              <w:rPr>
                <w:sz w:val="16"/>
              </w:rPr>
              <w:t>-</w:t>
            </w:r>
          </w:p>
        </w:tc>
        <w:tc>
          <w:tcPr>
            <w:tcW w:w="709" w:type="dxa"/>
          </w:tcPr>
          <w:p w14:paraId="31CE6BA5" w14:textId="77777777" w:rsidR="0068507F" w:rsidRPr="00571B4F" w:rsidRDefault="0068507F" w:rsidP="00630795">
            <w:pPr>
              <w:pStyle w:val="TAL"/>
              <w:rPr>
                <w:sz w:val="16"/>
              </w:rPr>
            </w:pPr>
            <w:r>
              <w:rPr>
                <w:sz w:val="16"/>
              </w:rPr>
              <w:t>Rel-17</w:t>
            </w:r>
          </w:p>
        </w:tc>
        <w:tc>
          <w:tcPr>
            <w:tcW w:w="335" w:type="dxa"/>
          </w:tcPr>
          <w:p w14:paraId="57046AD6" w14:textId="77777777" w:rsidR="0068507F" w:rsidRPr="00571B4F" w:rsidRDefault="0068507F" w:rsidP="00630795">
            <w:pPr>
              <w:pStyle w:val="TAL"/>
              <w:rPr>
                <w:sz w:val="16"/>
              </w:rPr>
            </w:pPr>
            <w:r>
              <w:rPr>
                <w:sz w:val="16"/>
              </w:rPr>
              <w:t>F</w:t>
            </w:r>
          </w:p>
        </w:tc>
        <w:tc>
          <w:tcPr>
            <w:tcW w:w="3925" w:type="dxa"/>
          </w:tcPr>
          <w:p w14:paraId="5F838209" w14:textId="77777777" w:rsidR="0068507F" w:rsidRPr="00571B4F" w:rsidRDefault="0068507F" w:rsidP="00630795">
            <w:pPr>
              <w:pStyle w:val="TAL"/>
              <w:rPr>
                <w:sz w:val="16"/>
              </w:rPr>
            </w:pPr>
            <w:r>
              <w:rPr>
                <w:sz w:val="16"/>
              </w:rPr>
              <w:t>5G_V2X_NRSL_eV2XARC-UEConTest</w:t>
            </w:r>
          </w:p>
        </w:tc>
        <w:tc>
          <w:tcPr>
            <w:tcW w:w="967" w:type="dxa"/>
          </w:tcPr>
          <w:p w14:paraId="53207B7E" w14:textId="77777777" w:rsidR="0068507F" w:rsidRPr="00571B4F" w:rsidRDefault="0068507F" w:rsidP="00630795">
            <w:pPr>
              <w:pStyle w:val="TAL"/>
              <w:rPr>
                <w:sz w:val="16"/>
              </w:rPr>
            </w:pPr>
            <w:r>
              <w:rPr>
                <w:sz w:val="16"/>
              </w:rPr>
              <w:t>withdrawn</w:t>
            </w:r>
          </w:p>
        </w:tc>
      </w:tr>
      <w:tr w:rsidR="0068507F" w14:paraId="7A84C861" w14:textId="77777777" w:rsidTr="00807266">
        <w:tc>
          <w:tcPr>
            <w:tcW w:w="1097" w:type="dxa"/>
          </w:tcPr>
          <w:p w14:paraId="338B4EDE" w14:textId="77777777" w:rsidR="0068507F" w:rsidRPr="00571B4F" w:rsidRDefault="0068507F" w:rsidP="00630795">
            <w:pPr>
              <w:pStyle w:val="TAL"/>
              <w:rPr>
                <w:sz w:val="16"/>
              </w:rPr>
            </w:pPr>
            <w:r>
              <w:rPr>
                <w:sz w:val="16"/>
              </w:rPr>
              <w:t>R5-244369</w:t>
            </w:r>
          </w:p>
        </w:tc>
        <w:tc>
          <w:tcPr>
            <w:tcW w:w="2841" w:type="dxa"/>
          </w:tcPr>
          <w:p w14:paraId="025D6415" w14:textId="77777777" w:rsidR="0068507F" w:rsidRPr="00571B4F" w:rsidRDefault="0068507F" w:rsidP="00630795">
            <w:pPr>
              <w:pStyle w:val="TAL"/>
              <w:rPr>
                <w:sz w:val="16"/>
              </w:rPr>
            </w:pPr>
            <w:r>
              <w:rPr>
                <w:sz w:val="16"/>
              </w:rPr>
              <w:t>Editorial correction to TC 12.2.2.1</w:t>
            </w:r>
          </w:p>
        </w:tc>
        <w:tc>
          <w:tcPr>
            <w:tcW w:w="1577" w:type="dxa"/>
          </w:tcPr>
          <w:p w14:paraId="53D52D67" w14:textId="77777777" w:rsidR="0068507F" w:rsidRPr="00571B4F" w:rsidRDefault="0068507F" w:rsidP="00630795">
            <w:pPr>
              <w:pStyle w:val="TAL"/>
              <w:rPr>
                <w:sz w:val="16"/>
              </w:rPr>
            </w:pPr>
            <w:r>
              <w:rPr>
                <w:sz w:val="16"/>
              </w:rPr>
              <w:t>ZTE Corporation</w:t>
            </w:r>
          </w:p>
        </w:tc>
        <w:tc>
          <w:tcPr>
            <w:tcW w:w="859" w:type="dxa"/>
          </w:tcPr>
          <w:p w14:paraId="343BB5F7" w14:textId="77777777" w:rsidR="0068507F" w:rsidRPr="00571B4F" w:rsidRDefault="0068507F" w:rsidP="00630795">
            <w:pPr>
              <w:pStyle w:val="TAL"/>
              <w:rPr>
                <w:sz w:val="16"/>
              </w:rPr>
            </w:pPr>
            <w:r>
              <w:rPr>
                <w:sz w:val="16"/>
              </w:rPr>
              <w:t>38.523-1</w:t>
            </w:r>
          </w:p>
        </w:tc>
        <w:tc>
          <w:tcPr>
            <w:tcW w:w="709" w:type="dxa"/>
          </w:tcPr>
          <w:p w14:paraId="71C0A4A3" w14:textId="77777777" w:rsidR="0068507F" w:rsidRPr="00571B4F" w:rsidRDefault="0068507F" w:rsidP="00630795">
            <w:pPr>
              <w:pStyle w:val="TAL"/>
              <w:rPr>
                <w:sz w:val="16"/>
              </w:rPr>
            </w:pPr>
            <w:r>
              <w:rPr>
                <w:sz w:val="16"/>
              </w:rPr>
              <w:t>4531</w:t>
            </w:r>
          </w:p>
        </w:tc>
        <w:tc>
          <w:tcPr>
            <w:tcW w:w="283" w:type="dxa"/>
          </w:tcPr>
          <w:p w14:paraId="0678EE3D" w14:textId="77777777" w:rsidR="0068507F" w:rsidRPr="00571B4F" w:rsidRDefault="0068507F" w:rsidP="00630795">
            <w:pPr>
              <w:pStyle w:val="TAR"/>
              <w:rPr>
                <w:sz w:val="16"/>
              </w:rPr>
            </w:pPr>
            <w:r>
              <w:rPr>
                <w:sz w:val="16"/>
              </w:rPr>
              <w:t>-</w:t>
            </w:r>
          </w:p>
        </w:tc>
        <w:tc>
          <w:tcPr>
            <w:tcW w:w="709" w:type="dxa"/>
          </w:tcPr>
          <w:p w14:paraId="685858B9" w14:textId="77777777" w:rsidR="0068507F" w:rsidRPr="00571B4F" w:rsidRDefault="0068507F" w:rsidP="00630795">
            <w:pPr>
              <w:pStyle w:val="TAL"/>
              <w:rPr>
                <w:sz w:val="16"/>
              </w:rPr>
            </w:pPr>
            <w:r>
              <w:rPr>
                <w:sz w:val="16"/>
              </w:rPr>
              <w:t>Rel-17</w:t>
            </w:r>
          </w:p>
        </w:tc>
        <w:tc>
          <w:tcPr>
            <w:tcW w:w="335" w:type="dxa"/>
          </w:tcPr>
          <w:p w14:paraId="2050A4C0" w14:textId="77777777" w:rsidR="0068507F" w:rsidRPr="00571B4F" w:rsidRDefault="0068507F" w:rsidP="00630795">
            <w:pPr>
              <w:pStyle w:val="TAL"/>
              <w:rPr>
                <w:sz w:val="16"/>
              </w:rPr>
            </w:pPr>
            <w:r>
              <w:rPr>
                <w:sz w:val="16"/>
              </w:rPr>
              <w:t>F</w:t>
            </w:r>
          </w:p>
        </w:tc>
        <w:tc>
          <w:tcPr>
            <w:tcW w:w="3925" w:type="dxa"/>
          </w:tcPr>
          <w:p w14:paraId="50CD10AC" w14:textId="77777777" w:rsidR="0068507F" w:rsidRPr="00571B4F" w:rsidRDefault="0068507F" w:rsidP="00630795">
            <w:pPr>
              <w:pStyle w:val="TAL"/>
              <w:rPr>
                <w:sz w:val="16"/>
              </w:rPr>
            </w:pPr>
            <w:r>
              <w:rPr>
                <w:sz w:val="16"/>
              </w:rPr>
              <w:t>5G_V2X_NRSL_eV2XARC-UEConTest</w:t>
            </w:r>
          </w:p>
        </w:tc>
        <w:tc>
          <w:tcPr>
            <w:tcW w:w="967" w:type="dxa"/>
          </w:tcPr>
          <w:p w14:paraId="660575CB" w14:textId="77777777" w:rsidR="0068507F" w:rsidRPr="00571B4F" w:rsidRDefault="0068507F" w:rsidP="00630795">
            <w:pPr>
              <w:pStyle w:val="TAL"/>
              <w:rPr>
                <w:sz w:val="16"/>
              </w:rPr>
            </w:pPr>
            <w:r>
              <w:rPr>
                <w:sz w:val="16"/>
              </w:rPr>
              <w:t>agreed</w:t>
            </w:r>
          </w:p>
        </w:tc>
      </w:tr>
      <w:tr w:rsidR="0068507F" w14:paraId="28FC9B99" w14:textId="77777777" w:rsidTr="00807266">
        <w:tc>
          <w:tcPr>
            <w:tcW w:w="1097" w:type="dxa"/>
          </w:tcPr>
          <w:p w14:paraId="5308370F" w14:textId="77777777" w:rsidR="0068507F" w:rsidRPr="00571B4F" w:rsidRDefault="0068507F" w:rsidP="00630795">
            <w:pPr>
              <w:pStyle w:val="TAL"/>
              <w:rPr>
                <w:sz w:val="16"/>
              </w:rPr>
            </w:pPr>
            <w:r>
              <w:rPr>
                <w:sz w:val="16"/>
              </w:rPr>
              <w:t>R5-244370</w:t>
            </w:r>
          </w:p>
        </w:tc>
        <w:tc>
          <w:tcPr>
            <w:tcW w:w="2841" w:type="dxa"/>
          </w:tcPr>
          <w:p w14:paraId="7D35242B" w14:textId="77777777" w:rsidR="0068507F" w:rsidRPr="00571B4F" w:rsidRDefault="0068507F" w:rsidP="00630795">
            <w:pPr>
              <w:pStyle w:val="TAL"/>
              <w:rPr>
                <w:sz w:val="16"/>
              </w:rPr>
            </w:pPr>
            <w:r>
              <w:rPr>
                <w:sz w:val="16"/>
              </w:rPr>
              <w:t>Correction to TC 12.1.4.2</w:t>
            </w:r>
          </w:p>
        </w:tc>
        <w:tc>
          <w:tcPr>
            <w:tcW w:w="1577" w:type="dxa"/>
          </w:tcPr>
          <w:p w14:paraId="7AB99122" w14:textId="77777777" w:rsidR="0068507F" w:rsidRPr="00571B4F" w:rsidRDefault="0068507F" w:rsidP="00630795">
            <w:pPr>
              <w:pStyle w:val="TAL"/>
              <w:rPr>
                <w:sz w:val="16"/>
              </w:rPr>
            </w:pPr>
            <w:r>
              <w:rPr>
                <w:sz w:val="16"/>
              </w:rPr>
              <w:t>ZTE Corporation</w:t>
            </w:r>
          </w:p>
        </w:tc>
        <w:tc>
          <w:tcPr>
            <w:tcW w:w="859" w:type="dxa"/>
          </w:tcPr>
          <w:p w14:paraId="3C01CDF2" w14:textId="77777777" w:rsidR="0068507F" w:rsidRPr="00571B4F" w:rsidRDefault="0068507F" w:rsidP="00630795">
            <w:pPr>
              <w:pStyle w:val="TAL"/>
              <w:rPr>
                <w:sz w:val="16"/>
              </w:rPr>
            </w:pPr>
            <w:r>
              <w:rPr>
                <w:sz w:val="16"/>
              </w:rPr>
              <w:t>38.523-1</w:t>
            </w:r>
          </w:p>
        </w:tc>
        <w:tc>
          <w:tcPr>
            <w:tcW w:w="709" w:type="dxa"/>
          </w:tcPr>
          <w:p w14:paraId="2C469BDA" w14:textId="77777777" w:rsidR="0068507F" w:rsidRPr="00571B4F" w:rsidRDefault="0068507F" w:rsidP="00630795">
            <w:pPr>
              <w:pStyle w:val="TAL"/>
              <w:rPr>
                <w:sz w:val="16"/>
              </w:rPr>
            </w:pPr>
            <w:r>
              <w:rPr>
                <w:sz w:val="16"/>
              </w:rPr>
              <w:t>4532</w:t>
            </w:r>
          </w:p>
        </w:tc>
        <w:tc>
          <w:tcPr>
            <w:tcW w:w="283" w:type="dxa"/>
          </w:tcPr>
          <w:p w14:paraId="2BD5B2FE" w14:textId="77777777" w:rsidR="0068507F" w:rsidRPr="00571B4F" w:rsidRDefault="0068507F" w:rsidP="00630795">
            <w:pPr>
              <w:pStyle w:val="TAR"/>
              <w:rPr>
                <w:sz w:val="16"/>
              </w:rPr>
            </w:pPr>
            <w:r>
              <w:rPr>
                <w:sz w:val="16"/>
              </w:rPr>
              <w:t>-</w:t>
            </w:r>
          </w:p>
        </w:tc>
        <w:tc>
          <w:tcPr>
            <w:tcW w:w="709" w:type="dxa"/>
          </w:tcPr>
          <w:p w14:paraId="404087F9" w14:textId="77777777" w:rsidR="0068507F" w:rsidRPr="00571B4F" w:rsidRDefault="0068507F" w:rsidP="00630795">
            <w:pPr>
              <w:pStyle w:val="TAL"/>
              <w:rPr>
                <w:sz w:val="16"/>
              </w:rPr>
            </w:pPr>
            <w:r>
              <w:rPr>
                <w:sz w:val="16"/>
              </w:rPr>
              <w:t>Rel-17</w:t>
            </w:r>
          </w:p>
        </w:tc>
        <w:tc>
          <w:tcPr>
            <w:tcW w:w="335" w:type="dxa"/>
          </w:tcPr>
          <w:p w14:paraId="06AD4329" w14:textId="77777777" w:rsidR="0068507F" w:rsidRPr="00571B4F" w:rsidRDefault="0068507F" w:rsidP="00630795">
            <w:pPr>
              <w:pStyle w:val="TAL"/>
              <w:rPr>
                <w:sz w:val="16"/>
              </w:rPr>
            </w:pPr>
            <w:r>
              <w:rPr>
                <w:sz w:val="16"/>
              </w:rPr>
              <w:t>F</w:t>
            </w:r>
          </w:p>
        </w:tc>
        <w:tc>
          <w:tcPr>
            <w:tcW w:w="3925" w:type="dxa"/>
          </w:tcPr>
          <w:p w14:paraId="3FF63E5B" w14:textId="77777777" w:rsidR="0068507F" w:rsidRPr="00571B4F" w:rsidRDefault="0068507F" w:rsidP="00630795">
            <w:pPr>
              <w:pStyle w:val="TAL"/>
              <w:rPr>
                <w:sz w:val="16"/>
              </w:rPr>
            </w:pPr>
            <w:r>
              <w:rPr>
                <w:sz w:val="16"/>
              </w:rPr>
              <w:t>5G_V2X_NRSL_eV2XARC-UEConTest</w:t>
            </w:r>
          </w:p>
        </w:tc>
        <w:tc>
          <w:tcPr>
            <w:tcW w:w="967" w:type="dxa"/>
          </w:tcPr>
          <w:p w14:paraId="64C30751" w14:textId="77777777" w:rsidR="0068507F" w:rsidRPr="00571B4F" w:rsidRDefault="0068507F" w:rsidP="00630795">
            <w:pPr>
              <w:pStyle w:val="TAL"/>
              <w:rPr>
                <w:sz w:val="16"/>
              </w:rPr>
            </w:pPr>
            <w:r>
              <w:rPr>
                <w:sz w:val="16"/>
              </w:rPr>
              <w:t>agreed</w:t>
            </w:r>
          </w:p>
        </w:tc>
      </w:tr>
      <w:tr w:rsidR="0068507F" w14:paraId="6884AAD4" w14:textId="77777777" w:rsidTr="00807266">
        <w:tc>
          <w:tcPr>
            <w:tcW w:w="1097" w:type="dxa"/>
          </w:tcPr>
          <w:p w14:paraId="7DEA0901" w14:textId="77777777" w:rsidR="0068507F" w:rsidRPr="00571B4F" w:rsidRDefault="0068507F" w:rsidP="00630795">
            <w:pPr>
              <w:pStyle w:val="TAL"/>
              <w:rPr>
                <w:sz w:val="16"/>
              </w:rPr>
            </w:pPr>
            <w:r>
              <w:rPr>
                <w:sz w:val="16"/>
              </w:rPr>
              <w:t>R5-244371</w:t>
            </w:r>
          </w:p>
        </w:tc>
        <w:tc>
          <w:tcPr>
            <w:tcW w:w="2841" w:type="dxa"/>
          </w:tcPr>
          <w:p w14:paraId="1668760F" w14:textId="77777777" w:rsidR="0068507F" w:rsidRPr="00571B4F" w:rsidRDefault="0068507F" w:rsidP="00630795">
            <w:pPr>
              <w:pStyle w:val="TAL"/>
              <w:rPr>
                <w:sz w:val="16"/>
              </w:rPr>
            </w:pPr>
            <w:r>
              <w:rPr>
                <w:sz w:val="16"/>
              </w:rPr>
              <w:t>Correction to UPIP TC 8.2.6.4.2-4 for PDCP-Config</w:t>
            </w:r>
          </w:p>
        </w:tc>
        <w:tc>
          <w:tcPr>
            <w:tcW w:w="1577" w:type="dxa"/>
          </w:tcPr>
          <w:p w14:paraId="4085D951" w14:textId="77777777" w:rsidR="0068507F" w:rsidRPr="00571B4F" w:rsidRDefault="0068507F" w:rsidP="00630795">
            <w:pPr>
              <w:pStyle w:val="TAL"/>
              <w:rPr>
                <w:sz w:val="16"/>
              </w:rPr>
            </w:pPr>
            <w:r>
              <w:rPr>
                <w:sz w:val="16"/>
              </w:rPr>
              <w:t>ZTE Corporation</w:t>
            </w:r>
          </w:p>
        </w:tc>
        <w:tc>
          <w:tcPr>
            <w:tcW w:w="859" w:type="dxa"/>
          </w:tcPr>
          <w:p w14:paraId="69EED748" w14:textId="77777777" w:rsidR="0068507F" w:rsidRPr="00571B4F" w:rsidRDefault="0068507F" w:rsidP="00630795">
            <w:pPr>
              <w:pStyle w:val="TAL"/>
              <w:rPr>
                <w:sz w:val="16"/>
              </w:rPr>
            </w:pPr>
            <w:r>
              <w:rPr>
                <w:sz w:val="16"/>
              </w:rPr>
              <w:t>38.523-1</w:t>
            </w:r>
          </w:p>
        </w:tc>
        <w:tc>
          <w:tcPr>
            <w:tcW w:w="709" w:type="dxa"/>
          </w:tcPr>
          <w:p w14:paraId="0AC5E3B7" w14:textId="77777777" w:rsidR="0068507F" w:rsidRPr="00571B4F" w:rsidRDefault="0068507F" w:rsidP="00630795">
            <w:pPr>
              <w:pStyle w:val="TAL"/>
              <w:rPr>
                <w:sz w:val="16"/>
              </w:rPr>
            </w:pPr>
            <w:r>
              <w:rPr>
                <w:sz w:val="16"/>
              </w:rPr>
              <w:t>4533</w:t>
            </w:r>
          </w:p>
        </w:tc>
        <w:tc>
          <w:tcPr>
            <w:tcW w:w="283" w:type="dxa"/>
          </w:tcPr>
          <w:p w14:paraId="64BD8EF0" w14:textId="77777777" w:rsidR="0068507F" w:rsidRPr="00571B4F" w:rsidRDefault="0068507F" w:rsidP="00630795">
            <w:pPr>
              <w:pStyle w:val="TAR"/>
              <w:rPr>
                <w:sz w:val="16"/>
              </w:rPr>
            </w:pPr>
            <w:r>
              <w:rPr>
                <w:sz w:val="16"/>
              </w:rPr>
              <w:t>-</w:t>
            </w:r>
          </w:p>
        </w:tc>
        <w:tc>
          <w:tcPr>
            <w:tcW w:w="709" w:type="dxa"/>
          </w:tcPr>
          <w:p w14:paraId="57217483" w14:textId="77777777" w:rsidR="0068507F" w:rsidRPr="00571B4F" w:rsidRDefault="0068507F" w:rsidP="00630795">
            <w:pPr>
              <w:pStyle w:val="TAL"/>
              <w:rPr>
                <w:sz w:val="16"/>
              </w:rPr>
            </w:pPr>
            <w:r>
              <w:rPr>
                <w:sz w:val="16"/>
              </w:rPr>
              <w:t>Rel-17</w:t>
            </w:r>
          </w:p>
        </w:tc>
        <w:tc>
          <w:tcPr>
            <w:tcW w:w="335" w:type="dxa"/>
          </w:tcPr>
          <w:p w14:paraId="397FB1F0" w14:textId="77777777" w:rsidR="0068507F" w:rsidRPr="00571B4F" w:rsidRDefault="0068507F" w:rsidP="00630795">
            <w:pPr>
              <w:pStyle w:val="TAL"/>
              <w:rPr>
                <w:sz w:val="16"/>
              </w:rPr>
            </w:pPr>
            <w:r>
              <w:rPr>
                <w:sz w:val="16"/>
              </w:rPr>
              <w:t>F</w:t>
            </w:r>
          </w:p>
        </w:tc>
        <w:tc>
          <w:tcPr>
            <w:tcW w:w="3925" w:type="dxa"/>
          </w:tcPr>
          <w:p w14:paraId="72DA10B0" w14:textId="77777777" w:rsidR="0068507F" w:rsidRPr="00571B4F" w:rsidRDefault="0068507F" w:rsidP="00630795">
            <w:pPr>
              <w:pStyle w:val="TAL"/>
              <w:rPr>
                <w:sz w:val="16"/>
              </w:rPr>
            </w:pPr>
            <w:r>
              <w:rPr>
                <w:sz w:val="16"/>
              </w:rPr>
              <w:t>TEI17_Test, UPIP_SEC_LTE-RAN-</w:t>
            </w:r>
            <w:proofErr w:type="spellStart"/>
            <w:r>
              <w:rPr>
                <w:sz w:val="16"/>
              </w:rPr>
              <w:t>UEConTest</w:t>
            </w:r>
            <w:proofErr w:type="spellEnd"/>
          </w:p>
        </w:tc>
        <w:tc>
          <w:tcPr>
            <w:tcW w:w="967" w:type="dxa"/>
          </w:tcPr>
          <w:p w14:paraId="32BF1B3C" w14:textId="77777777" w:rsidR="0068507F" w:rsidRPr="00571B4F" w:rsidRDefault="0068507F" w:rsidP="00630795">
            <w:pPr>
              <w:pStyle w:val="TAL"/>
              <w:rPr>
                <w:sz w:val="16"/>
              </w:rPr>
            </w:pPr>
            <w:r>
              <w:rPr>
                <w:sz w:val="16"/>
              </w:rPr>
              <w:t>agreed</w:t>
            </w:r>
          </w:p>
        </w:tc>
      </w:tr>
      <w:tr w:rsidR="0068507F" w14:paraId="48689BAD" w14:textId="77777777" w:rsidTr="00807266">
        <w:tc>
          <w:tcPr>
            <w:tcW w:w="1097" w:type="dxa"/>
          </w:tcPr>
          <w:p w14:paraId="449A85A5" w14:textId="77777777" w:rsidR="0068507F" w:rsidRPr="00571B4F" w:rsidRDefault="0068507F" w:rsidP="00630795">
            <w:pPr>
              <w:pStyle w:val="TAL"/>
              <w:rPr>
                <w:sz w:val="16"/>
              </w:rPr>
            </w:pPr>
            <w:r>
              <w:rPr>
                <w:sz w:val="16"/>
              </w:rPr>
              <w:t>R5-244382</w:t>
            </w:r>
          </w:p>
        </w:tc>
        <w:tc>
          <w:tcPr>
            <w:tcW w:w="2841" w:type="dxa"/>
          </w:tcPr>
          <w:p w14:paraId="7705E3BA" w14:textId="77777777" w:rsidR="0068507F" w:rsidRPr="00571B4F" w:rsidRDefault="0068507F" w:rsidP="00630795">
            <w:pPr>
              <w:pStyle w:val="TAL"/>
              <w:rPr>
                <w:sz w:val="16"/>
              </w:rPr>
            </w:pPr>
            <w:r>
              <w:rPr>
                <w:sz w:val="16"/>
              </w:rPr>
              <w:t>Correction to PDCP TC 7.1.3.6.x</w:t>
            </w:r>
          </w:p>
        </w:tc>
        <w:tc>
          <w:tcPr>
            <w:tcW w:w="1577" w:type="dxa"/>
          </w:tcPr>
          <w:p w14:paraId="37FE6024" w14:textId="77777777" w:rsidR="0068507F" w:rsidRPr="00571B4F" w:rsidRDefault="0068507F" w:rsidP="00630795">
            <w:pPr>
              <w:pStyle w:val="TAL"/>
              <w:rPr>
                <w:sz w:val="16"/>
              </w:rPr>
            </w:pPr>
            <w:r>
              <w:rPr>
                <w:sz w:val="16"/>
              </w:rPr>
              <w:t>ZTE Corporation</w:t>
            </w:r>
          </w:p>
        </w:tc>
        <w:tc>
          <w:tcPr>
            <w:tcW w:w="859" w:type="dxa"/>
          </w:tcPr>
          <w:p w14:paraId="34BB0B70" w14:textId="77777777" w:rsidR="0068507F" w:rsidRPr="00571B4F" w:rsidRDefault="0068507F" w:rsidP="00630795">
            <w:pPr>
              <w:pStyle w:val="TAL"/>
              <w:rPr>
                <w:sz w:val="16"/>
              </w:rPr>
            </w:pPr>
            <w:r>
              <w:rPr>
                <w:sz w:val="16"/>
              </w:rPr>
              <w:t>38.523-1</w:t>
            </w:r>
          </w:p>
        </w:tc>
        <w:tc>
          <w:tcPr>
            <w:tcW w:w="709" w:type="dxa"/>
          </w:tcPr>
          <w:p w14:paraId="06B290AC" w14:textId="77777777" w:rsidR="0068507F" w:rsidRPr="00571B4F" w:rsidRDefault="0068507F" w:rsidP="00630795">
            <w:pPr>
              <w:pStyle w:val="TAL"/>
              <w:rPr>
                <w:sz w:val="16"/>
              </w:rPr>
            </w:pPr>
            <w:r>
              <w:rPr>
                <w:sz w:val="16"/>
              </w:rPr>
              <w:t>4534</w:t>
            </w:r>
          </w:p>
        </w:tc>
        <w:tc>
          <w:tcPr>
            <w:tcW w:w="283" w:type="dxa"/>
          </w:tcPr>
          <w:p w14:paraId="0B64C6D1" w14:textId="77777777" w:rsidR="0068507F" w:rsidRPr="00571B4F" w:rsidRDefault="0068507F" w:rsidP="00630795">
            <w:pPr>
              <w:pStyle w:val="TAR"/>
              <w:rPr>
                <w:sz w:val="16"/>
              </w:rPr>
            </w:pPr>
            <w:r>
              <w:rPr>
                <w:sz w:val="16"/>
              </w:rPr>
              <w:t>-</w:t>
            </w:r>
          </w:p>
        </w:tc>
        <w:tc>
          <w:tcPr>
            <w:tcW w:w="709" w:type="dxa"/>
          </w:tcPr>
          <w:p w14:paraId="342BF979" w14:textId="77777777" w:rsidR="0068507F" w:rsidRPr="00571B4F" w:rsidRDefault="0068507F" w:rsidP="00630795">
            <w:pPr>
              <w:pStyle w:val="TAL"/>
              <w:rPr>
                <w:sz w:val="16"/>
              </w:rPr>
            </w:pPr>
            <w:r>
              <w:rPr>
                <w:sz w:val="16"/>
              </w:rPr>
              <w:t>Rel-17</w:t>
            </w:r>
          </w:p>
        </w:tc>
        <w:tc>
          <w:tcPr>
            <w:tcW w:w="335" w:type="dxa"/>
          </w:tcPr>
          <w:p w14:paraId="160E5D9E" w14:textId="77777777" w:rsidR="0068507F" w:rsidRPr="00571B4F" w:rsidRDefault="0068507F" w:rsidP="00630795">
            <w:pPr>
              <w:pStyle w:val="TAL"/>
              <w:rPr>
                <w:sz w:val="16"/>
              </w:rPr>
            </w:pPr>
            <w:r>
              <w:rPr>
                <w:sz w:val="16"/>
              </w:rPr>
              <w:t>F</w:t>
            </w:r>
          </w:p>
        </w:tc>
        <w:tc>
          <w:tcPr>
            <w:tcW w:w="3925" w:type="dxa"/>
          </w:tcPr>
          <w:p w14:paraId="402A34E4" w14:textId="77777777" w:rsidR="0068507F" w:rsidRPr="00571B4F" w:rsidRDefault="0068507F" w:rsidP="00630795">
            <w:pPr>
              <w:pStyle w:val="TAL"/>
              <w:rPr>
                <w:sz w:val="16"/>
              </w:rPr>
            </w:pPr>
            <w:r>
              <w:rPr>
                <w:sz w:val="16"/>
              </w:rPr>
              <w:t>TEI17_Test, NR_UDC-</w:t>
            </w:r>
            <w:proofErr w:type="spellStart"/>
            <w:r>
              <w:rPr>
                <w:sz w:val="16"/>
              </w:rPr>
              <w:t>UEConTest</w:t>
            </w:r>
            <w:proofErr w:type="spellEnd"/>
          </w:p>
        </w:tc>
        <w:tc>
          <w:tcPr>
            <w:tcW w:w="967" w:type="dxa"/>
          </w:tcPr>
          <w:p w14:paraId="2E3BD50A" w14:textId="77777777" w:rsidR="0068507F" w:rsidRPr="00571B4F" w:rsidRDefault="0068507F" w:rsidP="00630795">
            <w:pPr>
              <w:pStyle w:val="TAL"/>
              <w:rPr>
                <w:sz w:val="16"/>
              </w:rPr>
            </w:pPr>
            <w:r>
              <w:rPr>
                <w:sz w:val="16"/>
              </w:rPr>
              <w:t>agreed</w:t>
            </w:r>
          </w:p>
        </w:tc>
      </w:tr>
      <w:tr w:rsidR="0068507F" w14:paraId="73005CF5" w14:textId="77777777" w:rsidTr="00807266">
        <w:tc>
          <w:tcPr>
            <w:tcW w:w="1097" w:type="dxa"/>
          </w:tcPr>
          <w:p w14:paraId="70291AC7" w14:textId="77777777" w:rsidR="0068507F" w:rsidRPr="00571B4F" w:rsidRDefault="0068507F" w:rsidP="00630795">
            <w:pPr>
              <w:pStyle w:val="TAL"/>
              <w:rPr>
                <w:sz w:val="16"/>
              </w:rPr>
            </w:pPr>
            <w:r>
              <w:rPr>
                <w:sz w:val="16"/>
              </w:rPr>
              <w:t>R5-244383</w:t>
            </w:r>
          </w:p>
        </w:tc>
        <w:tc>
          <w:tcPr>
            <w:tcW w:w="2841" w:type="dxa"/>
          </w:tcPr>
          <w:p w14:paraId="73F549D0" w14:textId="77777777" w:rsidR="0068507F" w:rsidRPr="00571B4F" w:rsidRDefault="0068507F" w:rsidP="00630795">
            <w:pPr>
              <w:pStyle w:val="TAL"/>
              <w:rPr>
                <w:sz w:val="16"/>
              </w:rPr>
            </w:pPr>
            <w:r>
              <w:rPr>
                <w:sz w:val="16"/>
              </w:rPr>
              <w:t>Correction to TC 7.1.1.1.12-14 for derivation path</w:t>
            </w:r>
          </w:p>
        </w:tc>
        <w:tc>
          <w:tcPr>
            <w:tcW w:w="1577" w:type="dxa"/>
          </w:tcPr>
          <w:p w14:paraId="241DA4C7" w14:textId="77777777" w:rsidR="0068507F" w:rsidRPr="00571B4F" w:rsidRDefault="0068507F" w:rsidP="00630795">
            <w:pPr>
              <w:pStyle w:val="TAL"/>
              <w:rPr>
                <w:sz w:val="16"/>
              </w:rPr>
            </w:pPr>
            <w:r>
              <w:rPr>
                <w:sz w:val="16"/>
              </w:rPr>
              <w:t>ZTE Corporation</w:t>
            </w:r>
          </w:p>
        </w:tc>
        <w:tc>
          <w:tcPr>
            <w:tcW w:w="859" w:type="dxa"/>
          </w:tcPr>
          <w:p w14:paraId="204735A5" w14:textId="77777777" w:rsidR="0068507F" w:rsidRPr="00571B4F" w:rsidRDefault="0068507F" w:rsidP="00630795">
            <w:pPr>
              <w:pStyle w:val="TAL"/>
              <w:rPr>
                <w:sz w:val="16"/>
              </w:rPr>
            </w:pPr>
            <w:r>
              <w:rPr>
                <w:sz w:val="16"/>
              </w:rPr>
              <w:t>38.523-1</w:t>
            </w:r>
          </w:p>
        </w:tc>
        <w:tc>
          <w:tcPr>
            <w:tcW w:w="709" w:type="dxa"/>
          </w:tcPr>
          <w:p w14:paraId="66E1BC21" w14:textId="77777777" w:rsidR="0068507F" w:rsidRPr="00571B4F" w:rsidRDefault="0068507F" w:rsidP="00630795">
            <w:pPr>
              <w:pStyle w:val="TAL"/>
              <w:rPr>
                <w:sz w:val="16"/>
              </w:rPr>
            </w:pPr>
            <w:r>
              <w:rPr>
                <w:sz w:val="16"/>
              </w:rPr>
              <w:t>4535</w:t>
            </w:r>
          </w:p>
        </w:tc>
        <w:tc>
          <w:tcPr>
            <w:tcW w:w="283" w:type="dxa"/>
          </w:tcPr>
          <w:p w14:paraId="7CFB18DF" w14:textId="77777777" w:rsidR="0068507F" w:rsidRPr="00571B4F" w:rsidRDefault="0068507F" w:rsidP="00630795">
            <w:pPr>
              <w:pStyle w:val="TAR"/>
              <w:rPr>
                <w:sz w:val="16"/>
              </w:rPr>
            </w:pPr>
            <w:r>
              <w:rPr>
                <w:sz w:val="16"/>
              </w:rPr>
              <w:t>-</w:t>
            </w:r>
          </w:p>
        </w:tc>
        <w:tc>
          <w:tcPr>
            <w:tcW w:w="709" w:type="dxa"/>
          </w:tcPr>
          <w:p w14:paraId="47F62FE0" w14:textId="77777777" w:rsidR="0068507F" w:rsidRPr="00571B4F" w:rsidRDefault="0068507F" w:rsidP="00630795">
            <w:pPr>
              <w:pStyle w:val="TAL"/>
              <w:rPr>
                <w:sz w:val="16"/>
              </w:rPr>
            </w:pPr>
            <w:r>
              <w:rPr>
                <w:sz w:val="16"/>
              </w:rPr>
              <w:t>Rel-17</w:t>
            </w:r>
          </w:p>
        </w:tc>
        <w:tc>
          <w:tcPr>
            <w:tcW w:w="335" w:type="dxa"/>
          </w:tcPr>
          <w:p w14:paraId="4A9790CC" w14:textId="77777777" w:rsidR="0068507F" w:rsidRPr="00571B4F" w:rsidRDefault="0068507F" w:rsidP="00630795">
            <w:pPr>
              <w:pStyle w:val="TAL"/>
              <w:rPr>
                <w:sz w:val="16"/>
              </w:rPr>
            </w:pPr>
            <w:r>
              <w:rPr>
                <w:sz w:val="16"/>
              </w:rPr>
              <w:t>F</w:t>
            </w:r>
          </w:p>
        </w:tc>
        <w:tc>
          <w:tcPr>
            <w:tcW w:w="3925" w:type="dxa"/>
          </w:tcPr>
          <w:p w14:paraId="339AB595" w14:textId="77777777" w:rsidR="0068507F" w:rsidRPr="00571B4F" w:rsidRDefault="0068507F" w:rsidP="00630795">
            <w:pPr>
              <w:pStyle w:val="TAL"/>
              <w:rPr>
                <w:sz w:val="16"/>
              </w:rPr>
            </w:pPr>
            <w:r>
              <w:rPr>
                <w:sz w:val="16"/>
              </w:rPr>
              <w:t xml:space="preserve">TEI17_Test, </w:t>
            </w:r>
            <w:proofErr w:type="spellStart"/>
            <w:r>
              <w:rPr>
                <w:sz w:val="16"/>
              </w:rPr>
              <w:t>NR_slice-UEConTest</w:t>
            </w:r>
            <w:proofErr w:type="spellEnd"/>
          </w:p>
        </w:tc>
        <w:tc>
          <w:tcPr>
            <w:tcW w:w="967" w:type="dxa"/>
          </w:tcPr>
          <w:p w14:paraId="5134D5F1" w14:textId="77777777" w:rsidR="0068507F" w:rsidRPr="00571B4F" w:rsidRDefault="0068507F" w:rsidP="00630795">
            <w:pPr>
              <w:pStyle w:val="TAL"/>
              <w:rPr>
                <w:sz w:val="16"/>
              </w:rPr>
            </w:pPr>
            <w:r>
              <w:rPr>
                <w:sz w:val="16"/>
              </w:rPr>
              <w:t>agreed</w:t>
            </w:r>
          </w:p>
        </w:tc>
      </w:tr>
      <w:tr w:rsidR="0068507F" w14:paraId="4A1FF84D" w14:textId="77777777" w:rsidTr="00807266">
        <w:tc>
          <w:tcPr>
            <w:tcW w:w="1097" w:type="dxa"/>
          </w:tcPr>
          <w:p w14:paraId="6FFB1E1C" w14:textId="77777777" w:rsidR="0068507F" w:rsidRPr="00571B4F" w:rsidRDefault="0068507F" w:rsidP="00630795">
            <w:pPr>
              <w:pStyle w:val="TAL"/>
              <w:rPr>
                <w:sz w:val="16"/>
              </w:rPr>
            </w:pPr>
            <w:r>
              <w:rPr>
                <w:sz w:val="16"/>
              </w:rPr>
              <w:t>R5-244384</w:t>
            </w:r>
          </w:p>
        </w:tc>
        <w:tc>
          <w:tcPr>
            <w:tcW w:w="2841" w:type="dxa"/>
          </w:tcPr>
          <w:p w14:paraId="0FBF02CC" w14:textId="77777777" w:rsidR="0068507F" w:rsidRPr="00571B4F" w:rsidRDefault="0068507F" w:rsidP="00630795">
            <w:pPr>
              <w:pStyle w:val="TAL"/>
              <w:rPr>
                <w:sz w:val="16"/>
              </w:rPr>
            </w:pPr>
            <w:r>
              <w:rPr>
                <w:sz w:val="16"/>
              </w:rPr>
              <w:t>Correction to TC 6.3.2.1-4</w:t>
            </w:r>
          </w:p>
        </w:tc>
        <w:tc>
          <w:tcPr>
            <w:tcW w:w="1577" w:type="dxa"/>
          </w:tcPr>
          <w:p w14:paraId="2DDB11DE" w14:textId="77777777" w:rsidR="0068507F" w:rsidRPr="00571B4F" w:rsidRDefault="0068507F" w:rsidP="00630795">
            <w:pPr>
              <w:pStyle w:val="TAL"/>
              <w:rPr>
                <w:sz w:val="16"/>
              </w:rPr>
            </w:pPr>
            <w:r>
              <w:rPr>
                <w:sz w:val="16"/>
              </w:rPr>
              <w:t>ZTE Corporation</w:t>
            </w:r>
          </w:p>
        </w:tc>
        <w:tc>
          <w:tcPr>
            <w:tcW w:w="859" w:type="dxa"/>
          </w:tcPr>
          <w:p w14:paraId="48494F9C" w14:textId="77777777" w:rsidR="0068507F" w:rsidRPr="00571B4F" w:rsidRDefault="0068507F" w:rsidP="00630795">
            <w:pPr>
              <w:pStyle w:val="TAL"/>
              <w:rPr>
                <w:sz w:val="16"/>
              </w:rPr>
            </w:pPr>
            <w:r>
              <w:rPr>
                <w:sz w:val="16"/>
              </w:rPr>
              <w:t>38.523-1</w:t>
            </w:r>
          </w:p>
        </w:tc>
        <w:tc>
          <w:tcPr>
            <w:tcW w:w="709" w:type="dxa"/>
          </w:tcPr>
          <w:p w14:paraId="3F7FE4F8" w14:textId="77777777" w:rsidR="0068507F" w:rsidRPr="00571B4F" w:rsidRDefault="0068507F" w:rsidP="00630795">
            <w:pPr>
              <w:pStyle w:val="TAL"/>
              <w:rPr>
                <w:sz w:val="16"/>
              </w:rPr>
            </w:pPr>
            <w:r>
              <w:rPr>
                <w:sz w:val="16"/>
              </w:rPr>
              <w:t>4536</w:t>
            </w:r>
          </w:p>
        </w:tc>
        <w:tc>
          <w:tcPr>
            <w:tcW w:w="283" w:type="dxa"/>
          </w:tcPr>
          <w:p w14:paraId="287FDB02" w14:textId="77777777" w:rsidR="0068507F" w:rsidRPr="00571B4F" w:rsidRDefault="0068507F" w:rsidP="00630795">
            <w:pPr>
              <w:pStyle w:val="TAR"/>
              <w:rPr>
                <w:sz w:val="16"/>
              </w:rPr>
            </w:pPr>
            <w:r>
              <w:rPr>
                <w:sz w:val="16"/>
              </w:rPr>
              <w:t>-</w:t>
            </w:r>
          </w:p>
        </w:tc>
        <w:tc>
          <w:tcPr>
            <w:tcW w:w="709" w:type="dxa"/>
          </w:tcPr>
          <w:p w14:paraId="4C019831" w14:textId="77777777" w:rsidR="0068507F" w:rsidRPr="00571B4F" w:rsidRDefault="0068507F" w:rsidP="00630795">
            <w:pPr>
              <w:pStyle w:val="TAL"/>
              <w:rPr>
                <w:sz w:val="16"/>
              </w:rPr>
            </w:pPr>
            <w:r>
              <w:rPr>
                <w:sz w:val="16"/>
              </w:rPr>
              <w:t>Rel-17</w:t>
            </w:r>
          </w:p>
        </w:tc>
        <w:tc>
          <w:tcPr>
            <w:tcW w:w="335" w:type="dxa"/>
          </w:tcPr>
          <w:p w14:paraId="7438800A" w14:textId="77777777" w:rsidR="0068507F" w:rsidRPr="00571B4F" w:rsidRDefault="0068507F" w:rsidP="00630795">
            <w:pPr>
              <w:pStyle w:val="TAL"/>
              <w:rPr>
                <w:sz w:val="16"/>
              </w:rPr>
            </w:pPr>
            <w:r>
              <w:rPr>
                <w:sz w:val="16"/>
              </w:rPr>
              <w:t>F</w:t>
            </w:r>
          </w:p>
        </w:tc>
        <w:tc>
          <w:tcPr>
            <w:tcW w:w="3925" w:type="dxa"/>
          </w:tcPr>
          <w:p w14:paraId="36950395" w14:textId="77777777" w:rsidR="0068507F" w:rsidRPr="00571B4F" w:rsidRDefault="0068507F" w:rsidP="00630795">
            <w:pPr>
              <w:pStyle w:val="TAL"/>
              <w:rPr>
                <w:sz w:val="16"/>
              </w:rPr>
            </w:pPr>
            <w:r>
              <w:rPr>
                <w:sz w:val="16"/>
              </w:rPr>
              <w:t xml:space="preserve">TEI17_Test, </w:t>
            </w:r>
            <w:proofErr w:type="spellStart"/>
            <w:r>
              <w:rPr>
                <w:sz w:val="16"/>
              </w:rPr>
              <w:t>eCPSOR_CON-UEConTest</w:t>
            </w:r>
            <w:proofErr w:type="spellEnd"/>
          </w:p>
        </w:tc>
        <w:tc>
          <w:tcPr>
            <w:tcW w:w="967" w:type="dxa"/>
          </w:tcPr>
          <w:p w14:paraId="0DB74007" w14:textId="77777777" w:rsidR="0068507F" w:rsidRPr="00571B4F" w:rsidRDefault="0068507F" w:rsidP="00630795">
            <w:pPr>
              <w:pStyle w:val="TAL"/>
              <w:rPr>
                <w:sz w:val="16"/>
              </w:rPr>
            </w:pPr>
            <w:r>
              <w:rPr>
                <w:sz w:val="16"/>
              </w:rPr>
              <w:t>agreed</w:t>
            </w:r>
          </w:p>
        </w:tc>
      </w:tr>
      <w:tr w:rsidR="0068507F" w14:paraId="3A6F6B65" w14:textId="77777777" w:rsidTr="00807266">
        <w:tc>
          <w:tcPr>
            <w:tcW w:w="1097" w:type="dxa"/>
          </w:tcPr>
          <w:p w14:paraId="47857ECF" w14:textId="77777777" w:rsidR="0068507F" w:rsidRPr="00571B4F" w:rsidRDefault="0068507F" w:rsidP="00630795">
            <w:pPr>
              <w:pStyle w:val="TAL"/>
              <w:rPr>
                <w:sz w:val="16"/>
              </w:rPr>
            </w:pPr>
            <w:r>
              <w:rPr>
                <w:sz w:val="16"/>
              </w:rPr>
              <w:t>R5-244411</w:t>
            </w:r>
          </w:p>
        </w:tc>
        <w:tc>
          <w:tcPr>
            <w:tcW w:w="2841" w:type="dxa"/>
          </w:tcPr>
          <w:p w14:paraId="675EA70F" w14:textId="77777777" w:rsidR="0068507F" w:rsidRPr="00571B4F" w:rsidRDefault="0068507F" w:rsidP="00630795">
            <w:pPr>
              <w:pStyle w:val="TAL"/>
              <w:rPr>
                <w:sz w:val="16"/>
              </w:rPr>
            </w:pPr>
            <w:r>
              <w:rPr>
                <w:sz w:val="16"/>
              </w:rPr>
              <w:t>Correction to NR-NTN testcase 9.4.1.1</w:t>
            </w:r>
          </w:p>
        </w:tc>
        <w:tc>
          <w:tcPr>
            <w:tcW w:w="1577" w:type="dxa"/>
          </w:tcPr>
          <w:p w14:paraId="353BDED0" w14:textId="77777777" w:rsidR="0068507F" w:rsidRPr="00571B4F" w:rsidRDefault="0068507F" w:rsidP="00630795">
            <w:pPr>
              <w:pStyle w:val="TAL"/>
              <w:rPr>
                <w:sz w:val="16"/>
              </w:rPr>
            </w:pPr>
            <w:r>
              <w:rPr>
                <w:sz w:val="16"/>
              </w:rPr>
              <w:t>ROHDE &amp; SCHWARZ</w:t>
            </w:r>
          </w:p>
        </w:tc>
        <w:tc>
          <w:tcPr>
            <w:tcW w:w="859" w:type="dxa"/>
          </w:tcPr>
          <w:p w14:paraId="54DFAEC6" w14:textId="77777777" w:rsidR="0068507F" w:rsidRPr="00571B4F" w:rsidRDefault="0068507F" w:rsidP="00630795">
            <w:pPr>
              <w:pStyle w:val="TAL"/>
              <w:rPr>
                <w:sz w:val="16"/>
              </w:rPr>
            </w:pPr>
            <w:r>
              <w:rPr>
                <w:sz w:val="16"/>
              </w:rPr>
              <w:t>38.523-1</w:t>
            </w:r>
          </w:p>
        </w:tc>
        <w:tc>
          <w:tcPr>
            <w:tcW w:w="709" w:type="dxa"/>
          </w:tcPr>
          <w:p w14:paraId="2440BA46" w14:textId="77777777" w:rsidR="0068507F" w:rsidRPr="00571B4F" w:rsidRDefault="0068507F" w:rsidP="00630795">
            <w:pPr>
              <w:pStyle w:val="TAL"/>
              <w:rPr>
                <w:sz w:val="16"/>
              </w:rPr>
            </w:pPr>
            <w:r>
              <w:rPr>
                <w:sz w:val="16"/>
              </w:rPr>
              <w:t>4537</w:t>
            </w:r>
          </w:p>
        </w:tc>
        <w:tc>
          <w:tcPr>
            <w:tcW w:w="283" w:type="dxa"/>
          </w:tcPr>
          <w:p w14:paraId="6236C8D3" w14:textId="77777777" w:rsidR="0068507F" w:rsidRPr="00571B4F" w:rsidRDefault="0068507F" w:rsidP="00630795">
            <w:pPr>
              <w:pStyle w:val="TAR"/>
              <w:rPr>
                <w:sz w:val="16"/>
              </w:rPr>
            </w:pPr>
            <w:r>
              <w:rPr>
                <w:sz w:val="16"/>
              </w:rPr>
              <w:t>-</w:t>
            </w:r>
          </w:p>
        </w:tc>
        <w:tc>
          <w:tcPr>
            <w:tcW w:w="709" w:type="dxa"/>
          </w:tcPr>
          <w:p w14:paraId="6AC325BC" w14:textId="77777777" w:rsidR="0068507F" w:rsidRPr="00571B4F" w:rsidRDefault="0068507F" w:rsidP="00630795">
            <w:pPr>
              <w:pStyle w:val="TAL"/>
              <w:rPr>
                <w:sz w:val="16"/>
              </w:rPr>
            </w:pPr>
            <w:r>
              <w:rPr>
                <w:sz w:val="16"/>
              </w:rPr>
              <w:t>Rel-17</w:t>
            </w:r>
          </w:p>
        </w:tc>
        <w:tc>
          <w:tcPr>
            <w:tcW w:w="335" w:type="dxa"/>
          </w:tcPr>
          <w:p w14:paraId="5B8B8A64" w14:textId="77777777" w:rsidR="0068507F" w:rsidRPr="00571B4F" w:rsidRDefault="0068507F" w:rsidP="00630795">
            <w:pPr>
              <w:pStyle w:val="TAL"/>
              <w:rPr>
                <w:sz w:val="16"/>
              </w:rPr>
            </w:pPr>
            <w:r>
              <w:rPr>
                <w:sz w:val="16"/>
              </w:rPr>
              <w:t>F</w:t>
            </w:r>
          </w:p>
        </w:tc>
        <w:tc>
          <w:tcPr>
            <w:tcW w:w="3925" w:type="dxa"/>
          </w:tcPr>
          <w:p w14:paraId="13490A27"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74173C40" w14:textId="77777777" w:rsidR="0068507F" w:rsidRPr="00571B4F" w:rsidRDefault="0068507F" w:rsidP="00630795">
            <w:pPr>
              <w:pStyle w:val="TAL"/>
              <w:rPr>
                <w:sz w:val="16"/>
              </w:rPr>
            </w:pPr>
            <w:r>
              <w:rPr>
                <w:sz w:val="16"/>
              </w:rPr>
              <w:t>agreed</w:t>
            </w:r>
          </w:p>
        </w:tc>
      </w:tr>
      <w:tr w:rsidR="0068507F" w14:paraId="01BE56BD" w14:textId="77777777" w:rsidTr="00807266">
        <w:tc>
          <w:tcPr>
            <w:tcW w:w="1097" w:type="dxa"/>
          </w:tcPr>
          <w:p w14:paraId="5F77DD2D" w14:textId="77777777" w:rsidR="0068507F" w:rsidRPr="00571B4F" w:rsidRDefault="0068507F" w:rsidP="00630795">
            <w:pPr>
              <w:pStyle w:val="TAL"/>
              <w:rPr>
                <w:sz w:val="16"/>
              </w:rPr>
            </w:pPr>
            <w:r>
              <w:rPr>
                <w:sz w:val="16"/>
              </w:rPr>
              <w:t>R5-244412</w:t>
            </w:r>
          </w:p>
        </w:tc>
        <w:tc>
          <w:tcPr>
            <w:tcW w:w="2841" w:type="dxa"/>
          </w:tcPr>
          <w:p w14:paraId="146CFF3C" w14:textId="77777777" w:rsidR="0068507F" w:rsidRPr="00571B4F" w:rsidRDefault="0068507F" w:rsidP="00630795">
            <w:pPr>
              <w:pStyle w:val="TAL"/>
              <w:rPr>
                <w:sz w:val="16"/>
              </w:rPr>
            </w:pPr>
            <w:r>
              <w:rPr>
                <w:sz w:val="16"/>
              </w:rPr>
              <w:t>Correction to NR5GC testcase 9.1.6.1.1</w:t>
            </w:r>
          </w:p>
        </w:tc>
        <w:tc>
          <w:tcPr>
            <w:tcW w:w="1577" w:type="dxa"/>
          </w:tcPr>
          <w:p w14:paraId="34886C40" w14:textId="77777777" w:rsidR="0068507F" w:rsidRPr="00571B4F" w:rsidRDefault="0068507F" w:rsidP="00630795">
            <w:pPr>
              <w:pStyle w:val="TAL"/>
              <w:rPr>
                <w:sz w:val="16"/>
              </w:rPr>
            </w:pPr>
            <w:r>
              <w:rPr>
                <w:sz w:val="16"/>
              </w:rPr>
              <w:t>ROHDE &amp; SCHWARZ</w:t>
            </w:r>
          </w:p>
        </w:tc>
        <w:tc>
          <w:tcPr>
            <w:tcW w:w="859" w:type="dxa"/>
          </w:tcPr>
          <w:p w14:paraId="70ADA9B7" w14:textId="77777777" w:rsidR="0068507F" w:rsidRPr="00571B4F" w:rsidRDefault="0068507F" w:rsidP="00630795">
            <w:pPr>
              <w:pStyle w:val="TAL"/>
              <w:rPr>
                <w:sz w:val="16"/>
              </w:rPr>
            </w:pPr>
            <w:r>
              <w:rPr>
                <w:sz w:val="16"/>
              </w:rPr>
              <w:t>38.523-1</w:t>
            </w:r>
          </w:p>
        </w:tc>
        <w:tc>
          <w:tcPr>
            <w:tcW w:w="709" w:type="dxa"/>
          </w:tcPr>
          <w:p w14:paraId="5154C2D9" w14:textId="77777777" w:rsidR="0068507F" w:rsidRPr="00571B4F" w:rsidRDefault="0068507F" w:rsidP="00630795">
            <w:pPr>
              <w:pStyle w:val="TAL"/>
              <w:rPr>
                <w:sz w:val="16"/>
              </w:rPr>
            </w:pPr>
            <w:r>
              <w:rPr>
                <w:sz w:val="16"/>
              </w:rPr>
              <w:t>4538</w:t>
            </w:r>
          </w:p>
        </w:tc>
        <w:tc>
          <w:tcPr>
            <w:tcW w:w="283" w:type="dxa"/>
          </w:tcPr>
          <w:p w14:paraId="3BC3D1EE" w14:textId="77777777" w:rsidR="0068507F" w:rsidRPr="00571B4F" w:rsidRDefault="0068507F" w:rsidP="00630795">
            <w:pPr>
              <w:pStyle w:val="TAR"/>
              <w:rPr>
                <w:sz w:val="16"/>
              </w:rPr>
            </w:pPr>
            <w:r>
              <w:rPr>
                <w:sz w:val="16"/>
              </w:rPr>
              <w:t>-</w:t>
            </w:r>
          </w:p>
        </w:tc>
        <w:tc>
          <w:tcPr>
            <w:tcW w:w="709" w:type="dxa"/>
          </w:tcPr>
          <w:p w14:paraId="62595BCB" w14:textId="77777777" w:rsidR="0068507F" w:rsidRPr="00571B4F" w:rsidRDefault="0068507F" w:rsidP="00630795">
            <w:pPr>
              <w:pStyle w:val="TAL"/>
              <w:rPr>
                <w:sz w:val="16"/>
              </w:rPr>
            </w:pPr>
            <w:r>
              <w:rPr>
                <w:sz w:val="16"/>
              </w:rPr>
              <w:t>Rel-17</w:t>
            </w:r>
          </w:p>
        </w:tc>
        <w:tc>
          <w:tcPr>
            <w:tcW w:w="335" w:type="dxa"/>
          </w:tcPr>
          <w:p w14:paraId="19236DC4" w14:textId="77777777" w:rsidR="0068507F" w:rsidRPr="00571B4F" w:rsidRDefault="0068507F" w:rsidP="00630795">
            <w:pPr>
              <w:pStyle w:val="TAL"/>
              <w:rPr>
                <w:sz w:val="16"/>
              </w:rPr>
            </w:pPr>
            <w:r>
              <w:rPr>
                <w:sz w:val="16"/>
              </w:rPr>
              <w:t>F</w:t>
            </w:r>
          </w:p>
        </w:tc>
        <w:tc>
          <w:tcPr>
            <w:tcW w:w="3925" w:type="dxa"/>
          </w:tcPr>
          <w:p w14:paraId="7F36A4B5" w14:textId="77777777" w:rsidR="0068507F" w:rsidRPr="00571B4F" w:rsidRDefault="0068507F" w:rsidP="00630795">
            <w:pPr>
              <w:pStyle w:val="TAL"/>
              <w:rPr>
                <w:sz w:val="16"/>
              </w:rPr>
            </w:pPr>
            <w:r>
              <w:rPr>
                <w:sz w:val="16"/>
              </w:rPr>
              <w:t>TEI15_Test, 5GS_NR_LTE-UEConTest</w:t>
            </w:r>
          </w:p>
        </w:tc>
        <w:tc>
          <w:tcPr>
            <w:tcW w:w="967" w:type="dxa"/>
          </w:tcPr>
          <w:p w14:paraId="6E59AFE8" w14:textId="77777777" w:rsidR="0068507F" w:rsidRPr="00571B4F" w:rsidRDefault="0068507F" w:rsidP="00630795">
            <w:pPr>
              <w:pStyle w:val="TAL"/>
              <w:rPr>
                <w:sz w:val="16"/>
              </w:rPr>
            </w:pPr>
            <w:r>
              <w:rPr>
                <w:sz w:val="16"/>
              </w:rPr>
              <w:t>revised</w:t>
            </w:r>
          </w:p>
        </w:tc>
      </w:tr>
      <w:tr w:rsidR="0068507F" w14:paraId="0D8C1D4E" w14:textId="77777777" w:rsidTr="00807266">
        <w:tc>
          <w:tcPr>
            <w:tcW w:w="1097" w:type="dxa"/>
          </w:tcPr>
          <w:p w14:paraId="7E124315" w14:textId="77777777" w:rsidR="0068507F" w:rsidRPr="00571B4F" w:rsidRDefault="0068507F" w:rsidP="00630795">
            <w:pPr>
              <w:pStyle w:val="TAL"/>
              <w:rPr>
                <w:sz w:val="16"/>
              </w:rPr>
            </w:pPr>
            <w:r>
              <w:rPr>
                <w:sz w:val="16"/>
              </w:rPr>
              <w:t>R5-245664</w:t>
            </w:r>
          </w:p>
        </w:tc>
        <w:tc>
          <w:tcPr>
            <w:tcW w:w="2841" w:type="dxa"/>
          </w:tcPr>
          <w:p w14:paraId="1DA48634" w14:textId="77777777" w:rsidR="0068507F" w:rsidRPr="00571B4F" w:rsidRDefault="0068507F" w:rsidP="00630795">
            <w:pPr>
              <w:pStyle w:val="TAL"/>
              <w:rPr>
                <w:sz w:val="16"/>
              </w:rPr>
            </w:pPr>
            <w:r>
              <w:rPr>
                <w:sz w:val="16"/>
              </w:rPr>
              <w:t>Correction to NR5GC testcase 9.1.6.1.1</w:t>
            </w:r>
          </w:p>
        </w:tc>
        <w:tc>
          <w:tcPr>
            <w:tcW w:w="1577" w:type="dxa"/>
          </w:tcPr>
          <w:p w14:paraId="4BBD2FF6" w14:textId="77777777" w:rsidR="0068507F" w:rsidRPr="00571B4F" w:rsidRDefault="0068507F" w:rsidP="00630795">
            <w:pPr>
              <w:pStyle w:val="TAL"/>
              <w:rPr>
                <w:sz w:val="16"/>
              </w:rPr>
            </w:pPr>
            <w:r>
              <w:rPr>
                <w:sz w:val="16"/>
              </w:rPr>
              <w:t>ROHDE &amp; SCHWARZ</w:t>
            </w:r>
          </w:p>
        </w:tc>
        <w:tc>
          <w:tcPr>
            <w:tcW w:w="859" w:type="dxa"/>
          </w:tcPr>
          <w:p w14:paraId="33E5DD9D" w14:textId="77777777" w:rsidR="0068507F" w:rsidRPr="00571B4F" w:rsidRDefault="0068507F" w:rsidP="00630795">
            <w:pPr>
              <w:pStyle w:val="TAL"/>
              <w:rPr>
                <w:sz w:val="16"/>
              </w:rPr>
            </w:pPr>
            <w:r>
              <w:rPr>
                <w:sz w:val="16"/>
              </w:rPr>
              <w:t>38.523-1</w:t>
            </w:r>
          </w:p>
        </w:tc>
        <w:tc>
          <w:tcPr>
            <w:tcW w:w="709" w:type="dxa"/>
          </w:tcPr>
          <w:p w14:paraId="1473A36F" w14:textId="77777777" w:rsidR="0068507F" w:rsidRPr="00571B4F" w:rsidRDefault="0068507F" w:rsidP="00630795">
            <w:pPr>
              <w:pStyle w:val="TAL"/>
              <w:rPr>
                <w:sz w:val="16"/>
              </w:rPr>
            </w:pPr>
            <w:r>
              <w:rPr>
                <w:sz w:val="16"/>
              </w:rPr>
              <w:t>4538</w:t>
            </w:r>
          </w:p>
        </w:tc>
        <w:tc>
          <w:tcPr>
            <w:tcW w:w="283" w:type="dxa"/>
          </w:tcPr>
          <w:p w14:paraId="3351932C" w14:textId="77777777" w:rsidR="0068507F" w:rsidRPr="00571B4F" w:rsidRDefault="0068507F" w:rsidP="00630795">
            <w:pPr>
              <w:pStyle w:val="TAR"/>
              <w:rPr>
                <w:sz w:val="16"/>
              </w:rPr>
            </w:pPr>
            <w:r>
              <w:rPr>
                <w:sz w:val="16"/>
              </w:rPr>
              <w:t>1</w:t>
            </w:r>
          </w:p>
        </w:tc>
        <w:tc>
          <w:tcPr>
            <w:tcW w:w="709" w:type="dxa"/>
          </w:tcPr>
          <w:p w14:paraId="5B87BB27" w14:textId="77777777" w:rsidR="0068507F" w:rsidRPr="00571B4F" w:rsidRDefault="0068507F" w:rsidP="00630795">
            <w:pPr>
              <w:pStyle w:val="TAL"/>
              <w:rPr>
                <w:sz w:val="16"/>
              </w:rPr>
            </w:pPr>
            <w:r>
              <w:rPr>
                <w:sz w:val="16"/>
              </w:rPr>
              <w:t>Rel-17</w:t>
            </w:r>
          </w:p>
        </w:tc>
        <w:tc>
          <w:tcPr>
            <w:tcW w:w="335" w:type="dxa"/>
          </w:tcPr>
          <w:p w14:paraId="01239B8B" w14:textId="77777777" w:rsidR="0068507F" w:rsidRPr="00571B4F" w:rsidRDefault="0068507F" w:rsidP="00630795">
            <w:pPr>
              <w:pStyle w:val="TAL"/>
              <w:rPr>
                <w:sz w:val="16"/>
              </w:rPr>
            </w:pPr>
            <w:r>
              <w:rPr>
                <w:sz w:val="16"/>
              </w:rPr>
              <w:t>F</w:t>
            </w:r>
          </w:p>
        </w:tc>
        <w:tc>
          <w:tcPr>
            <w:tcW w:w="3925" w:type="dxa"/>
          </w:tcPr>
          <w:p w14:paraId="4E12C4D7" w14:textId="77777777" w:rsidR="0068507F" w:rsidRPr="00571B4F" w:rsidRDefault="0068507F" w:rsidP="00630795">
            <w:pPr>
              <w:pStyle w:val="TAL"/>
              <w:rPr>
                <w:sz w:val="16"/>
              </w:rPr>
            </w:pPr>
            <w:r>
              <w:rPr>
                <w:sz w:val="16"/>
              </w:rPr>
              <w:t>TEI15_Test, 5GS_NR_LTE-UEConTest</w:t>
            </w:r>
          </w:p>
        </w:tc>
        <w:tc>
          <w:tcPr>
            <w:tcW w:w="967" w:type="dxa"/>
          </w:tcPr>
          <w:p w14:paraId="41163F6D" w14:textId="77777777" w:rsidR="0068507F" w:rsidRPr="00571B4F" w:rsidRDefault="0068507F" w:rsidP="00630795">
            <w:pPr>
              <w:pStyle w:val="TAL"/>
              <w:rPr>
                <w:sz w:val="16"/>
              </w:rPr>
            </w:pPr>
            <w:r>
              <w:rPr>
                <w:sz w:val="16"/>
              </w:rPr>
              <w:t>revised</w:t>
            </w:r>
          </w:p>
        </w:tc>
      </w:tr>
      <w:tr w:rsidR="0068507F" w14:paraId="24501C8B" w14:textId="77777777" w:rsidTr="00807266">
        <w:tc>
          <w:tcPr>
            <w:tcW w:w="1097" w:type="dxa"/>
          </w:tcPr>
          <w:p w14:paraId="534CF19B" w14:textId="77777777" w:rsidR="0068507F" w:rsidRPr="00571B4F" w:rsidRDefault="0068507F" w:rsidP="00630795">
            <w:pPr>
              <w:pStyle w:val="TAL"/>
              <w:rPr>
                <w:sz w:val="16"/>
              </w:rPr>
            </w:pPr>
            <w:r>
              <w:rPr>
                <w:sz w:val="16"/>
              </w:rPr>
              <w:t>R5-245752</w:t>
            </w:r>
          </w:p>
        </w:tc>
        <w:tc>
          <w:tcPr>
            <w:tcW w:w="2841" w:type="dxa"/>
          </w:tcPr>
          <w:p w14:paraId="49DDB0F5" w14:textId="77777777" w:rsidR="0068507F" w:rsidRPr="00571B4F" w:rsidRDefault="0068507F" w:rsidP="00630795">
            <w:pPr>
              <w:pStyle w:val="TAL"/>
              <w:rPr>
                <w:sz w:val="16"/>
              </w:rPr>
            </w:pPr>
            <w:r>
              <w:rPr>
                <w:sz w:val="16"/>
              </w:rPr>
              <w:t>Correction to NR5GC testcase 9.1.6.1.1</w:t>
            </w:r>
          </w:p>
        </w:tc>
        <w:tc>
          <w:tcPr>
            <w:tcW w:w="1577" w:type="dxa"/>
          </w:tcPr>
          <w:p w14:paraId="58DA8530" w14:textId="77777777" w:rsidR="0068507F" w:rsidRPr="00571B4F" w:rsidRDefault="0068507F" w:rsidP="00630795">
            <w:pPr>
              <w:pStyle w:val="TAL"/>
              <w:rPr>
                <w:sz w:val="16"/>
              </w:rPr>
            </w:pPr>
            <w:r>
              <w:rPr>
                <w:sz w:val="16"/>
              </w:rPr>
              <w:t>ROHDE &amp; SCHWARZ</w:t>
            </w:r>
          </w:p>
        </w:tc>
        <w:tc>
          <w:tcPr>
            <w:tcW w:w="859" w:type="dxa"/>
          </w:tcPr>
          <w:p w14:paraId="523468A4" w14:textId="77777777" w:rsidR="0068507F" w:rsidRPr="00571B4F" w:rsidRDefault="0068507F" w:rsidP="00630795">
            <w:pPr>
              <w:pStyle w:val="TAL"/>
              <w:rPr>
                <w:sz w:val="16"/>
              </w:rPr>
            </w:pPr>
            <w:r>
              <w:rPr>
                <w:sz w:val="16"/>
              </w:rPr>
              <w:t>38.523-1</w:t>
            </w:r>
          </w:p>
        </w:tc>
        <w:tc>
          <w:tcPr>
            <w:tcW w:w="709" w:type="dxa"/>
          </w:tcPr>
          <w:p w14:paraId="3F9F2C20" w14:textId="77777777" w:rsidR="0068507F" w:rsidRPr="00571B4F" w:rsidRDefault="0068507F" w:rsidP="00630795">
            <w:pPr>
              <w:pStyle w:val="TAL"/>
              <w:rPr>
                <w:sz w:val="16"/>
              </w:rPr>
            </w:pPr>
            <w:r>
              <w:rPr>
                <w:sz w:val="16"/>
              </w:rPr>
              <w:t>4538</w:t>
            </w:r>
          </w:p>
        </w:tc>
        <w:tc>
          <w:tcPr>
            <w:tcW w:w="283" w:type="dxa"/>
          </w:tcPr>
          <w:p w14:paraId="586CAB94" w14:textId="77777777" w:rsidR="0068507F" w:rsidRPr="00571B4F" w:rsidRDefault="0068507F" w:rsidP="00630795">
            <w:pPr>
              <w:pStyle w:val="TAR"/>
              <w:rPr>
                <w:sz w:val="16"/>
              </w:rPr>
            </w:pPr>
            <w:r>
              <w:rPr>
                <w:sz w:val="16"/>
              </w:rPr>
              <w:t>2</w:t>
            </w:r>
          </w:p>
        </w:tc>
        <w:tc>
          <w:tcPr>
            <w:tcW w:w="709" w:type="dxa"/>
          </w:tcPr>
          <w:p w14:paraId="5BFF3271" w14:textId="77777777" w:rsidR="0068507F" w:rsidRPr="00571B4F" w:rsidRDefault="0068507F" w:rsidP="00630795">
            <w:pPr>
              <w:pStyle w:val="TAL"/>
              <w:rPr>
                <w:sz w:val="16"/>
              </w:rPr>
            </w:pPr>
            <w:r>
              <w:rPr>
                <w:sz w:val="16"/>
              </w:rPr>
              <w:t>Rel-16</w:t>
            </w:r>
          </w:p>
        </w:tc>
        <w:tc>
          <w:tcPr>
            <w:tcW w:w="335" w:type="dxa"/>
          </w:tcPr>
          <w:p w14:paraId="683F058B" w14:textId="77777777" w:rsidR="0068507F" w:rsidRPr="00571B4F" w:rsidRDefault="0068507F" w:rsidP="00630795">
            <w:pPr>
              <w:pStyle w:val="TAL"/>
              <w:rPr>
                <w:sz w:val="16"/>
              </w:rPr>
            </w:pPr>
            <w:r>
              <w:rPr>
                <w:sz w:val="16"/>
              </w:rPr>
              <w:t>F</w:t>
            </w:r>
          </w:p>
        </w:tc>
        <w:tc>
          <w:tcPr>
            <w:tcW w:w="3925" w:type="dxa"/>
          </w:tcPr>
          <w:p w14:paraId="54C4A64C" w14:textId="77777777" w:rsidR="0068507F" w:rsidRPr="00571B4F" w:rsidRDefault="0068507F" w:rsidP="00630795">
            <w:pPr>
              <w:pStyle w:val="TAL"/>
              <w:rPr>
                <w:sz w:val="16"/>
              </w:rPr>
            </w:pPr>
            <w:r>
              <w:rPr>
                <w:sz w:val="16"/>
              </w:rPr>
              <w:t>TEI15_Test, 5GS_NR_LTE-UEConTest</w:t>
            </w:r>
          </w:p>
        </w:tc>
        <w:tc>
          <w:tcPr>
            <w:tcW w:w="967" w:type="dxa"/>
          </w:tcPr>
          <w:p w14:paraId="172C94AB" w14:textId="77777777" w:rsidR="0068507F" w:rsidRPr="00571B4F" w:rsidRDefault="0068507F" w:rsidP="00630795">
            <w:pPr>
              <w:pStyle w:val="TAL"/>
              <w:rPr>
                <w:sz w:val="16"/>
              </w:rPr>
            </w:pPr>
            <w:r>
              <w:rPr>
                <w:sz w:val="16"/>
              </w:rPr>
              <w:t>not pursued</w:t>
            </w:r>
          </w:p>
        </w:tc>
      </w:tr>
      <w:tr w:rsidR="0068507F" w14:paraId="279494A9" w14:textId="77777777" w:rsidTr="00807266">
        <w:tc>
          <w:tcPr>
            <w:tcW w:w="1097" w:type="dxa"/>
          </w:tcPr>
          <w:p w14:paraId="3063D1B8" w14:textId="77777777" w:rsidR="0068507F" w:rsidRPr="00571B4F" w:rsidRDefault="0068507F" w:rsidP="00630795">
            <w:pPr>
              <w:pStyle w:val="TAL"/>
              <w:rPr>
                <w:sz w:val="16"/>
              </w:rPr>
            </w:pPr>
            <w:r>
              <w:rPr>
                <w:sz w:val="16"/>
              </w:rPr>
              <w:t>R5-244414</w:t>
            </w:r>
          </w:p>
        </w:tc>
        <w:tc>
          <w:tcPr>
            <w:tcW w:w="2841" w:type="dxa"/>
          </w:tcPr>
          <w:p w14:paraId="007155CA" w14:textId="77777777" w:rsidR="0068507F" w:rsidRPr="00571B4F" w:rsidRDefault="0068507F" w:rsidP="00630795">
            <w:pPr>
              <w:pStyle w:val="TAL"/>
              <w:rPr>
                <w:sz w:val="16"/>
              </w:rPr>
            </w:pPr>
            <w:r>
              <w:rPr>
                <w:sz w:val="16"/>
              </w:rPr>
              <w:t>Correction to NR5GC testcase 9.1.5.1.4</w:t>
            </w:r>
          </w:p>
        </w:tc>
        <w:tc>
          <w:tcPr>
            <w:tcW w:w="1577" w:type="dxa"/>
          </w:tcPr>
          <w:p w14:paraId="16F4E6F9" w14:textId="77777777" w:rsidR="0068507F" w:rsidRPr="00571B4F" w:rsidRDefault="0068507F" w:rsidP="00630795">
            <w:pPr>
              <w:pStyle w:val="TAL"/>
              <w:rPr>
                <w:sz w:val="16"/>
              </w:rPr>
            </w:pPr>
            <w:r>
              <w:rPr>
                <w:sz w:val="16"/>
              </w:rPr>
              <w:t>ROHDE &amp; SCHWARZ</w:t>
            </w:r>
          </w:p>
        </w:tc>
        <w:tc>
          <w:tcPr>
            <w:tcW w:w="859" w:type="dxa"/>
          </w:tcPr>
          <w:p w14:paraId="4C4DA7F6" w14:textId="77777777" w:rsidR="0068507F" w:rsidRPr="00571B4F" w:rsidRDefault="0068507F" w:rsidP="00630795">
            <w:pPr>
              <w:pStyle w:val="TAL"/>
              <w:rPr>
                <w:sz w:val="16"/>
              </w:rPr>
            </w:pPr>
            <w:r>
              <w:rPr>
                <w:sz w:val="16"/>
              </w:rPr>
              <w:t>38.523-1</w:t>
            </w:r>
          </w:p>
        </w:tc>
        <w:tc>
          <w:tcPr>
            <w:tcW w:w="709" w:type="dxa"/>
          </w:tcPr>
          <w:p w14:paraId="5A3174F9" w14:textId="77777777" w:rsidR="0068507F" w:rsidRPr="00571B4F" w:rsidRDefault="0068507F" w:rsidP="00630795">
            <w:pPr>
              <w:pStyle w:val="TAL"/>
              <w:rPr>
                <w:sz w:val="16"/>
              </w:rPr>
            </w:pPr>
            <w:r>
              <w:rPr>
                <w:sz w:val="16"/>
              </w:rPr>
              <w:t>4539</w:t>
            </w:r>
          </w:p>
        </w:tc>
        <w:tc>
          <w:tcPr>
            <w:tcW w:w="283" w:type="dxa"/>
          </w:tcPr>
          <w:p w14:paraId="36616C7E" w14:textId="77777777" w:rsidR="0068507F" w:rsidRPr="00571B4F" w:rsidRDefault="0068507F" w:rsidP="00630795">
            <w:pPr>
              <w:pStyle w:val="TAR"/>
              <w:rPr>
                <w:sz w:val="16"/>
              </w:rPr>
            </w:pPr>
            <w:r>
              <w:rPr>
                <w:sz w:val="16"/>
              </w:rPr>
              <w:t>-</w:t>
            </w:r>
          </w:p>
        </w:tc>
        <w:tc>
          <w:tcPr>
            <w:tcW w:w="709" w:type="dxa"/>
          </w:tcPr>
          <w:p w14:paraId="528BF729" w14:textId="77777777" w:rsidR="0068507F" w:rsidRPr="00571B4F" w:rsidRDefault="0068507F" w:rsidP="00630795">
            <w:pPr>
              <w:pStyle w:val="TAL"/>
              <w:rPr>
                <w:sz w:val="16"/>
              </w:rPr>
            </w:pPr>
            <w:r>
              <w:rPr>
                <w:sz w:val="16"/>
              </w:rPr>
              <w:t>Rel-17</w:t>
            </w:r>
          </w:p>
        </w:tc>
        <w:tc>
          <w:tcPr>
            <w:tcW w:w="335" w:type="dxa"/>
          </w:tcPr>
          <w:p w14:paraId="5E95D47B" w14:textId="77777777" w:rsidR="0068507F" w:rsidRPr="00571B4F" w:rsidRDefault="0068507F" w:rsidP="00630795">
            <w:pPr>
              <w:pStyle w:val="TAL"/>
              <w:rPr>
                <w:sz w:val="16"/>
              </w:rPr>
            </w:pPr>
            <w:r>
              <w:rPr>
                <w:sz w:val="16"/>
              </w:rPr>
              <w:t>F</w:t>
            </w:r>
          </w:p>
        </w:tc>
        <w:tc>
          <w:tcPr>
            <w:tcW w:w="3925" w:type="dxa"/>
          </w:tcPr>
          <w:p w14:paraId="350564CD" w14:textId="77777777" w:rsidR="0068507F" w:rsidRPr="00571B4F" w:rsidRDefault="0068507F" w:rsidP="00630795">
            <w:pPr>
              <w:pStyle w:val="TAL"/>
              <w:rPr>
                <w:sz w:val="16"/>
              </w:rPr>
            </w:pPr>
            <w:r>
              <w:rPr>
                <w:sz w:val="16"/>
              </w:rPr>
              <w:t>TEI15_Test, 5GS_NR_LTE-UEConTest</w:t>
            </w:r>
          </w:p>
        </w:tc>
        <w:tc>
          <w:tcPr>
            <w:tcW w:w="967" w:type="dxa"/>
          </w:tcPr>
          <w:p w14:paraId="2AF8D874" w14:textId="77777777" w:rsidR="0068507F" w:rsidRPr="00571B4F" w:rsidRDefault="0068507F" w:rsidP="00630795">
            <w:pPr>
              <w:pStyle w:val="TAL"/>
              <w:rPr>
                <w:sz w:val="16"/>
              </w:rPr>
            </w:pPr>
            <w:r>
              <w:rPr>
                <w:sz w:val="16"/>
              </w:rPr>
              <w:t>agreed</w:t>
            </w:r>
          </w:p>
        </w:tc>
      </w:tr>
      <w:tr w:rsidR="0068507F" w14:paraId="15DC0032" w14:textId="77777777" w:rsidTr="00807266">
        <w:tc>
          <w:tcPr>
            <w:tcW w:w="1097" w:type="dxa"/>
          </w:tcPr>
          <w:p w14:paraId="0A17EBEB" w14:textId="77777777" w:rsidR="0068507F" w:rsidRPr="00571B4F" w:rsidRDefault="0068507F" w:rsidP="00630795">
            <w:pPr>
              <w:pStyle w:val="TAL"/>
              <w:rPr>
                <w:sz w:val="16"/>
              </w:rPr>
            </w:pPr>
            <w:r>
              <w:rPr>
                <w:sz w:val="16"/>
              </w:rPr>
              <w:lastRenderedPageBreak/>
              <w:t>R5-244415</w:t>
            </w:r>
          </w:p>
        </w:tc>
        <w:tc>
          <w:tcPr>
            <w:tcW w:w="2841" w:type="dxa"/>
          </w:tcPr>
          <w:p w14:paraId="52C245A6" w14:textId="77777777" w:rsidR="0068507F" w:rsidRPr="00571B4F" w:rsidRDefault="0068507F" w:rsidP="00630795">
            <w:pPr>
              <w:pStyle w:val="TAL"/>
              <w:rPr>
                <w:sz w:val="16"/>
              </w:rPr>
            </w:pPr>
            <w:r>
              <w:rPr>
                <w:sz w:val="16"/>
              </w:rPr>
              <w:t>Correction to NR MAC TBS testcases 7.1.1.4.x</w:t>
            </w:r>
          </w:p>
        </w:tc>
        <w:tc>
          <w:tcPr>
            <w:tcW w:w="1577" w:type="dxa"/>
          </w:tcPr>
          <w:p w14:paraId="01F6E2C0" w14:textId="77777777" w:rsidR="0068507F" w:rsidRPr="00571B4F" w:rsidRDefault="0068507F" w:rsidP="00630795">
            <w:pPr>
              <w:pStyle w:val="TAL"/>
              <w:rPr>
                <w:sz w:val="16"/>
              </w:rPr>
            </w:pPr>
            <w:r>
              <w:rPr>
                <w:sz w:val="16"/>
              </w:rPr>
              <w:t>ROHDE &amp; SCHWARZ</w:t>
            </w:r>
          </w:p>
        </w:tc>
        <w:tc>
          <w:tcPr>
            <w:tcW w:w="859" w:type="dxa"/>
          </w:tcPr>
          <w:p w14:paraId="7765935F" w14:textId="77777777" w:rsidR="0068507F" w:rsidRPr="00571B4F" w:rsidRDefault="0068507F" w:rsidP="00630795">
            <w:pPr>
              <w:pStyle w:val="TAL"/>
              <w:rPr>
                <w:sz w:val="16"/>
              </w:rPr>
            </w:pPr>
            <w:r>
              <w:rPr>
                <w:sz w:val="16"/>
              </w:rPr>
              <w:t>38.523-1</w:t>
            </w:r>
          </w:p>
        </w:tc>
        <w:tc>
          <w:tcPr>
            <w:tcW w:w="709" w:type="dxa"/>
          </w:tcPr>
          <w:p w14:paraId="0ED3A97D" w14:textId="77777777" w:rsidR="0068507F" w:rsidRPr="00571B4F" w:rsidRDefault="0068507F" w:rsidP="00630795">
            <w:pPr>
              <w:pStyle w:val="TAL"/>
              <w:rPr>
                <w:sz w:val="16"/>
              </w:rPr>
            </w:pPr>
            <w:r>
              <w:rPr>
                <w:sz w:val="16"/>
              </w:rPr>
              <w:t>4540</w:t>
            </w:r>
          </w:p>
        </w:tc>
        <w:tc>
          <w:tcPr>
            <w:tcW w:w="283" w:type="dxa"/>
          </w:tcPr>
          <w:p w14:paraId="6919E245" w14:textId="77777777" w:rsidR="0068507F" w:rsidRPr="00571B4F" w:rsidRDefault="0068507F" w:rsidP="00630795">
            <w:pPr>
              <w:pStyle w:val="TAR"/>
              <w:rPr>
                <w:sz w:val="16"/>
              </w:rPr>
            </w:pPr>
            <w:r>
              <w:rPr>
                <w:sz w:val="16"/>
              </w:rPr>
              <w:t>-</w:t>
            </w:r>
          </w:p>
        </w:tc>
        <w:tc>
          <w:tcPr>
            <w:tcW w:w="709" w:type="dxa"/>
          </w:tcPr>
          <w:p w14:paraId="210A644F" w14:textId="77777777" w:rsidR="0068507F" w:rsidRPr="00571B4F" w:rsidRDefault="0068507F" w:rsidP="00630795">
            <w:pPr>
              <w:pStyle w:val="TAL"/>
              <w:rPr>
                <w:sz w:val="16"/>
              </w:rPr>
            </w:pPr>
            <w:r>
              <w:rPr>
                <w:sz w:val="16"/>
              </w:rPr>
              <w:t>Rel-17</w:t>
            </w:r>
          </w:p>
        </w:tc>
        <w:tc>
          <w:tcPr>
            <w:tcW w:w="335" w:type="dxa"/>
          </w:tcPr>
          <w:p w14:paraId="26B6EC1D" w14:textId="77777777" w:rsidR="0068507F" w:rsidRPr="00571B4F" w:rsidRDefault="0068507F" w:rsidP="00630795">
            <w:pPr>
              <w:pStyle w:val="TAL"/>
              <w:rPr>
                <w:sz w:val="16"/>
              </w:rPr>
            </w:pPr>
            <w:r>
              <w:rPr>
                <w:sz w:val="16"/>
              </w:rPr>
              <w:t>F</w:t>
            </w:r>
          </w:p>
        </w:tc>
        <w:tc>
          <w:tcPr>
            <w:tcW w:w="3925" w:type="dxa"/>
          </w:tcPr>
          <w:p w14:paraId="528CDDF7" w14:textId="77777777" w:rsidR="0068507F" w:rsidRPr="00571B4F" w:rsidRDefault="0068507F" w:rsidP="00630795">
            <w:pPr>
              <w:pStyle w:val="TAL"/>
              <w:rPr>
                <w:sz w:val="16"/>
              </w:rPr>
            </w:pPr>
            <w:r>
              <w:rPr>
                <w:sz w:val="16"/>
              </w:rPr>
              <w:t>TEI15_Test, 5GS_NR_LTE-UEConTest</w:t>
            </w:r>
          </w:p>
        </w:tc>
        <w:tc>
          <w:tcPr>
            <w:tcW w:w="967" w:type="dxa"/>
          </w:tcPr>
          <w:p w14:paraId="012C26E0" w14:textId="77777777" w:rsidR="0068507F" w:rsidRPr="00571B4F" w:rsidRDefault="0068507F" w:rsidP="00630795">
            <w:pPr>
              <w:pStyle w:val="TAL"/>
              <w:rPr>
                <w:sz w:val="16"/>
              </w:rPr>
            </w:pPr>
            <w:r>
              <w:rPr>
                <w:sz w:val="16"/>
              </w:rPr>
              <w:t>agreed</w:t>
            </w:r>
          </w:p>
        </w:tc>
      </w:tr>
      <w:tr w:rsidR="0068507F" w14:paraId="63547DC1" w14:textId="77777777" w:rsidTr="00807266">
        <w:tc>
          <w:tcPr>
            <w:tcW w:w="1097" w:type="dxa"/>
          </w:tcPr>
          <w:p w14:paraId="34004712" w14:textId="77777777" w:rsidR="0068507F" w:rsidRPr="00571B4F" w:rsidRDefault="0068507F" w:rsidP="00630795">
            <w:pPr>
              <w:pStyle w:val="TAL"/>
              <w:rPr>
                <w:sz w:val="16"/>
              </w:rPr>
            </w:pPr>
            <w:r>
              <w:rPr>
                <w:sz w:val="16"/>
              </w:rPr>
              <w:t>R5-244421</w:t>
            </w:r>
          </w:p>
        </w:tc>
        <w:tc>
          <w:tcPr>
            <w:tcW w:w="2841" w:type="dxa"/>
          </w:tcPr>
          <w:p w14:paraId="09B358C5" w14:textId="77777777" w:rsidR="0068507F" w:rsidRPr="00571B4F" w:rsidRDefault="0068507F" w:rsidP="00630795">
            <w:pPr>
              <w:pStyle w:val="TAL"/>
              <w:rPr>
                <w:sz w:val="16"/>
              </w:rPr>
            </w:pPr>
            <w:r>
              <w:rPr>
                <w:sz w:val="16"/>
              </w:rPr>
              <w:t>Updates to NR NTN RLC test case 7.1.2.2.5a</w:t>
            </w:r>
          </w:p>
        </w:tc>
        <w:tc>
          <w:tcPr>
            <w:tcW w:w="1577" w:type="dxa"/>
          </w:tcPr>
          <w:p w14:paraId="40612385" w14:textId="77777777" w:rsidR="0068507F" w:rsidRPr="00571B4F" w:rsidRDefault="0068507F" w:rsidP="00630795">
            <w:pPr>
              <w:pStyle w:val="TAL"/>
              <w:rPr>
                <w:sz w:val="16"/>
              </w:rPr>
            </w:pPr>
            <w:r>
              <w:rPr>
                <w:sz w:val="16"/>
              </w:rPr>
              <w:t>MCC   TF 160</w:t>
            </w:r>
          </w:p>
        </w:tc>
        <w:tc>
          <w:tcPr>
            <w:tcW w:w="859" w:type="dxa"/>
          </w:tcPr>
          <w:p w14:paraId="699C6C02" w14:textId="77777777" w:rsidR="0068507F" w:rsidRPr="00571B4F" w:rsidRDefault="0068507F" w:rsidP="00630795">
            <w:pPr>
              <w:pStyle w:val="TAL"/>
              <w:rPr>
                <w:sz w:val="16"/>
              </w:rPr>
            </w:pPr>
            <w:r>
              <w:rPr>
                <w:sz w:val="16"/>
              </w:rPr>
              <w:t>38.523-1</w:t>
            </w:r>
          </w:p>
        </w:tc>
        <w:tc>
          <w:tcPr>
            <w:tcW w:w="709" w:type="dxa"/>
          </w:tcPr>
          <w:p w14:paraId="30E88436" w14:textId="77777777" w:rsidR="0068507F" w:rsidRPr="00571B4F" w:rsidRDefault="0068507F" w:rsidP="00630795">
            <w:pPr>
              <w:pStyle w:val="TAL"/>
              <w:rPr>
                <w:sz w:val="16"/>
              </w:rPr>
            </w:pPr>
            <w:r>
              <w:rPr>
                <w:sz w:val="16"/>
              </w:rPr>
              <w:t>4541</w:t>
            </w:r>
          </w:p>
        </w:tc>
        <w:tc>
          <w:tcPr>
            <w:tcW w:w="283" w:type="dxa"/>
          </w:tcPr>
          <w:p w14:paraId="6324CC47" w14:textId="77777777" w:rsidR="0068507F" w:rsidRPr="00571B4F" w:rsidRDefault="0068507F" w:rsidP="00630795">
            <w:pPr>
              <w:pStyle w:val="TAR"/>
              <w:rPr>
                <w:sz w:val="16"/>
              </w:rPr>
            </w:pPr>
            <w:r>
              <w:rPr>
                <w:sz w:val="16"/>
              </w:rPr>
              <w:t>-</w:t>
            </w:r>
          </w:p>
        </w:tc>
        <w:tc>
          <w:tcPr>
            <w:tcW w:w="709" w:type="dxa"/>
          </w:tcPr>
          <w:p w14:paraId="15BDB6A2" w14:textId="77777777" w:rsidR="0068507F" w:rsidRPr="00571B4F" w:rsidRDefault="0068507F" w:rsidP="00630795">
            <w:pPr>
              <w:pStyle w:val="TAL"/>
              <w:rPr>
                <w:sz w:val="16"/>
              </w:rPr>
            </w:pPr>
            <w:r>
              <w:rPr>
                <w:sz w:val="16"/>
              </w:rPr>
              <w:t>Rel-17</w:t>
            </w:r>
          </w:p>
        </w:tc>
        <w:tc>
          <w:tcPr>
            <w:tcW w:w="335" w:type="dxa"/>
          </w:tcPr>
          <w:p w14:paraId="2A141B7A" w14:textId="77777777" w:rsidR="0068507F" w:rsidRPr="00571B4F" w:rsidRDefault="0068507F" w:rsidP="00630795">
            <w:pPr>
              <w:pStyle w:val="TAL"/>
              <w:rPr>
                <w:sz w:val="16"/>
              </w:rPr>
            </w:pPr>
            <w:r>
              <w:rPr>
                <w:sz w:val="16"/>
              </w:rPr>
              <w:t>F</w:t>
            </w:r>
          </w:p>
        </w:tc>
        <w:tc>
          <w:tcPr>
            <w:tcW w:w="3925" w:type="dxa"/>
          </w:tcPr>
          <w:p w14:paraId="606EDAC1"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17CB0A3D" w14:textId="77777777" w:rsidR="0068507F" w:rsidRPr="00571B4F" w:rsidRDefault="0068507F" w:rsidP="00630795">
            <w:pPr>
              <w:pStyle w:val="TAL"/>
              <w:rPr>
                <w:sz w:val="16"/>
              </w:rPr>
            </w:pPr>
            <w:r>
              <w:rPr>
                <w:sz w:val="16"/>
              </w:rPr>
              <w:t>agreed</w:t>
            </w:r>
          </w:p>
        </w:tc>
      </w:tr>
      <w:tr w:rsidR="0068507F" w14:paraId="2014A3A3" w14:textId="77777777" w:rsidTr="00807266">
        <w:tc>
          <w:tcPr>
            <w:tcW w:w="1097" w:type="dxa"/>
          </w:tcPr>
          <w:p w14:paraId="3B694CC6" w14:textId="77777777" w:rsidR="0068507F" w:rsidRPr="00571B4F" w:rsidRDefault="0068507F" w:rsidP="00630795">
            <w:pPr>
              <w:pStyle w:val="TAL"/>
              <w:rPr>
                <w:sz w:val="16"/>
              </w:rPr>
            </w:pPr>
            <w:r>
              <w:rPr>
                <w:sz w:val="16"/>
              </w:rPr>
              <w:t>R5-244424</w:t>
            </w:r>
          </w:p>
        </w:tc>
        <w:tc>
          <w:tcPr>
            <w:tcW w:w="2841" w:type="dxa"/>
          </w:tcPr>
          <w:p w14:paraId="51B324D7" w14:textId="77777777" w:rsidR="0068507F" w:rsidRPr="00571B4F" w:rsidRDefault="0068507F" w:rsidP="00630795">
            <w:pPr>
              <w:pStyle w:val="TAL"/>
              <w:rPr>
                <w:sz w:val="16"/>
              </w:rPr>
            </w:pPr>
            <w:r>
              <w:rPr>
                <w:sz w:val="16"/>
              </w:rPr>
              <w:t>Updates to NR RRC test case 8.1.1.2.4</w:t>
            </w:r>
          </w:p>
        </w:tc>
        <w:tc>
          <w:tcPr>
            <w:tcW w:w="1577" w:type="dxa"/>
          </w:tcPr>
          <w:p w14:paraId="60992EEF" w14:textId="77777777" w:rsidR="0068507F" w:rsidRPr="00571B4F" w:rsidRDefault="0068507F" w:rsidP="00630795">
            <w:pPr>
              <w:pStyle w:val="TAL"/>
              <w:rPr>
                <w:sz w:val="16"/>
              </w:rPr>
            </w:pPr>
            <w:r>
              <w:rPr>
                <w:sz w:val="16"/>
              </w:rPr>
              <w:t>MCC TF160</w:t>
            </w:r>
          </w:p>
        </w:tc>
        <w:tc>
          <w:tcPr>
            <w:tcW w:w="859" w:type="dxa"/>
          </w:tcPr>
          <w:p w14:paraId="6FAA7710" w14:textId="77777777" w:rsidR="0068507F" w:rsidRPr="00571B4F" w:rsidRDefault="0068507F" w:rsidP="00630795">
            <w:pPr>
              <w:pStyle w:val="TAL"/>
              <w:rPr>
                <w:sz w:val="16"/>
              </w:rPr>
            </w:pPr>
            <w:r>
              <w:rPr>
                <w:sz w:val="16"/>
              </w:rPr>
              <w:t>38.523-1</w:t>
            </w:r>
          </w:p>
        </w:tc>
        <w:tc>
          <w:tcPr>
            <w:tcW w:w="709" w:type="dxa"/>
          </w:tcPr>
          <w:p w14:paraId="79A6A4C2" w14:textId="77777777" w:rsidR="0068507F" w:rsidRPr="00571B4F" w:rsidRDefault="0068507F" w:rsidP="00630795">
            <w:pPr>
              <w:pStyle w:val="TAL"/>
              <w:rPr>
                <w:sz w:val="16"/>
              </w:rPr>
            </w:pPr>
            <w:r>
              <w:rPr>
                <w:sz w:val="16"/>
              </w:rPr>
              <w:t>4542</w:t>
            </w:r>
          </w:p>
        </w:tc>
        <w:tc>
          <w:tcPr>
            <w:tcW w:w="283" w:type="dxa"/>
          </w:tcPr>
          <w:p w14:paraId="090BA1BD" w14:textId="77777777" w:rsidR="0068507F" w:rsidRPr="00571B4F" w:rsidRDefault="0068507F" w:rsidP="00630795">
            <w:pPr>
              <w:pStyle w:val="TAR"/>
              <w:rPr>
                <w:sz w:val="16"/>
              </w:rPr>
            </w:pPr>
            <w:r>
              <w:rPr>
                <w:sz w:val="16"/>
              </w:rPr>
              <w:t>-</w:t>
            </w:r>
          </w:p>
        </w:tc>
        <w:tc>
          <w:tcPr>
            <w:tcW w:w="709" w:type="dxa"/>
          </w:tcPr>
          <w:p w14:paraId="1E487B7F" w14:textId="77777777" w:rsidR="0068507F" w:rsidRPr="00571B4F" w:rsidRDefault="0068507F" w:rsidP="00630795">
            <w:pPr>
              <w:pStyle w:val="TAL"/>
              <w:rPr>
                <w:sz w:val="16"/>
              </w:rPr>
            </w:pPr>
            <w:r>
              <w:rPr>
                <w:sz w:val="16"/>
              </w:rPr>
              <w:t>Rel-17</w:t>
            </w:r>
          </w:p>
        </w:tc>
        <w:tc>
          <w:tcPr>
            <w:tcW w:w="335" w:type="dxa"/>
          </w:tcPr>
          <w:p w14:paraId="5DB67494" w14:textId="77777777" w:rsidR="0068507F" w:rsidRPr="00571B4F" w:rsidRDefault="0068507F" w:rsidP="00630795">
            <w:pPr>
              <w:pStyle w:val="TAL"/>
              <w:rPr>
                <w:sz w:val="16"/>
              </w:rPr>
            </w:pPr>
            <w:r>
              <w:rPr>
                <w:sz w:val="16"/>
              </w:rPr>
              <w:t>F</w:t>
            </w:r>
          </w:p>
        </w:tc>
        <w:tc>
          <w:tcPr>
            <w:tcW w:w="3925" w:type="dxa"/>
          </w:tcPr>
          <w:p w14:paraId="3BA32982" w14:textId="77777777" w:rsidR="0068507F" w:rsidRPr="00571B4F" w:rsidRDefault="0068507F" w:rsidP="00630795">
            <w:pPr>
              <w:pStyle w:val="TAL"/>
              <w:rPr>
                <w:sz w:val="16"/>
              </w:rPr>
            </w:pPr>
            <w:r>
              <w:rPr>
                <w:sz w:val="16"/>
              </w:rPr>
              <w:t>TEI15_Test, 5GS_NR_LTE-UEConTest</w:t>
            </w:r>
          </w:p>
        </w:tc>
        <w:tc>
          <w:tcPr>
            <w:tcW w:w="967" w:type="dxa"/>
          </w:tcPr>
          <w:p w14:paraId="7D7C2E99" w14:textId="77777777" w:rsidR="0068507F" w:rsidRPr="00571B4F" w:rsidRDefault="0068507F" w:rsidP="00630795">
            <w:pPr>
              <w:pStyle w:val="TAL"/>
              <w:rPr>
                <w:sz w:val="16"/>
              </w:rPr>
            </w:pPr>
            <w:r>
              <w:rPr>
                <w:sz w:val="16"/>
              </w:rPr>
              <w:t>withdrawn</w:t>
            </w:r>
          </w:p>
        </w:tc>
      </w:tr>
      <w:tr w:rsidR="0068507F" w14:paraId="459C10C6" w14:textId="77777777" w:rsidTr="00807266">
        <w:tc>
          <w:tcPr>
            <w:tcW w:w="1097" w:type="dxa"/>
          </w:tcPr>
          <w:p w14:paraId="52D66806" w14:textId="77777777" w:rsidR="0068507F" w:rsidRPr="00571B4F" w:rsidRDefault="0068507F" w:rsidP="00630795">
            <w:pPr>
              <w:pStyle w:val="TAL"/>
              <w:rPr>
                <w:sz w:val="16"/>
              </w:rPr>
            </w:pPr>
            <w:r>
              <w:rPr>
                <w:sz w:val="16"/>
              </w:rPr>
              <w:t>R5-244425</w:t>
            </w:r>
          </w:p>
        </w:tc>
        <w:tc>
          <w:tcPr>
            <w:tcW w:w="2841" w:type="dxa"/>
          </w:tcPr>
          <w:p w14:paraId="066196C9" w14:textId="77777777" w:rsidR="0068507F" w:rsidRPr="00571B4F" w:rsidRDefault="0068507F" w:rsidP="00630795">
            <w:pPr>
              <w:pStyle w:val="TAL"/>
              <w:rPr>
                <w:sz w:val="16"/>
              </w:rPr>
            </w:pPr>
            <w:r>
              <w:rPr>
                <w:sz w:val="16"/>
              </w:rPr>
              <w:t>Updates to NR RRC test case 8.1.5.1.1</w:t>
            </w:r>
          </w:p>
        </w:tc>
        <w:tc>
          <w:tcPr>
            <w:tcW w:w="1577" w:type="dxa"/>
          </w:tcPr>
          <w:p w14:paraId="68E24002" w14:textId="77777777" w:rsidR="0068507F" w:rsidRPr="00571B4F" w:rsidRDefault="0068507F" w:rsidP="00630795">
            <w:pPr>
              <w:pStyle w:val="TAL"/>
              <w:rPr>
                <w:sz w:val="16"/>
              </w:rPr>
            </w:pPr>
            <w:r>
              <w:rPr>
                <w:sz w:val="16"/>
              </w:rPr>
              <w:t>MCC TF160</w:t>
            </w:r>
          </w:p>
        </w:tc>
        <w:tc>
          <w:tcPr>
            <w:tcW w:w="859" w:type="dxa"/>
          </w:tcPr>
          <w:p w14:paraId="4ABE8643" w14:textId="77777777" w:rsidR="0068507F" w:rsidRPr="00571B4F" w:rsidRDefault="0068507F" w:rsidP="00630795">
            <w:pPr>
              <w:pStyle w:val="TAL"/>
              <w:rPr>
                <w:sz w:val="16"/>
              </w:rPr>
            </w:pPr>
            <w:r>
              <w:rPr>
                <w:sz w:val="16"/>
              </w:rPr>
              <w:t>38.523-1</w:t>
            </w:r>
          </w:p>
        </w:tc>
        <w:tc>
          <w:tcPr>
            <w:tcW w:w="709" w:type="dxa"/>
          </w:tcPr>
          <w:p w14:paraId="0A3183A5" w14:textId="77777777" w:rsidR="0068507F" w:rsidRPr="00571B4F" w:rsidRDefault="0068507F" w:rsidP="00630795">
            <w:pPr>
              <w:pStyle w:val="TAL"/>
              <w:rPr>
                <w:sz w:val="16"/>
              </w:rPr>
            </w:pPr>
            <w:r>
              <w:rPr>
                <w:sz w:val="16"/>
              </w:rPr>
              <w:t>4543</w:t>
            </w:r>
          </w:p>
        </w:tc>
        <w:tc>
          <w:tcPr>
            <w:tcW w:w="283" w:type="dxa"/>
          </w:tcPr>
          <w:p w14:paraId="28941979" w14:textId="77777777" w:rsidR="0068507F" w:rsidRPr="00571B4F" w:rsidRDefault="0068507F" w:rsidP="00630795">
            <w:pPr>
              <w:pStyle w:val="TAR"/>
              <w:rPr>
                <w:sz w:val="16"/>
              </w:rPr>
            </w:pPr>
            <w:r>
              <w:rPr>
                <w:sz w:val="16"/>
              </w:rPr>
              <w:t>-</w:t>
            </w:r>
          </w:p>
        </w:tc>
        <w:tc>
          <w:tcPr>
            <w:tcW w:w="709" w:type="dxa"/>
          </w:tcPr>
          <w:p w14:paraId="54A20A34" w14:textId="77777777" w:rsidR="0068507F" w:rsidRPr="00571B4F" w:rsidRDefault="0068507F" w:rsidP="00630795">
            <w:pPr>
              <w:pStyle w:val="TAL"/>
              <w:rPr>
                <w:sz w:val="16"/>
              </w:rPr>
            </w:pPr>
            <w:r>
              <w:rPr>
                <w:sz w:val="16"/>
              </w:rPr>
              <w:t>Rel-17</w:t>
            </w:r>
          </w:p>
        </w:tc>
        <w:tc>
          <w:tcPr>
            <w:tcW w:w="335" w:type="dxa"/>
          </w:tcPr>
          <w:p w14:paraId="676E3F29" w14:textId="77777777" w:rsidR="0068507F" w:rsidRPr="00571B4F" w:rsidRDefault="0068507F" w:rsidP="00630795">
            <w:pPr>
              <w:pStyle w:val="TAL"/>
              <w:rPr>
                <w:sz w:val="16"/>
              </w:rPr>
            </w:pPr>
            <w:r>
              <w:rPr>
                <w:sz w:val="16"/>
              </w:rPr>
              <w:t>F</w:t>
            </w:r>
          </w:p>
        </w:tc>
        <w:tc>
          <w:tcPr>
            <w:tcW w:w="3925" w:type="dxa"/>
          </w:tcPr>
          <w:p w14:paraId="0B79F2AC" w14:textId="77777777" w:rsidR="0068507F" w:rsidRPr="00571B4F" w:rsidRDefault="0068507F" w:rsidP="00630795">
            <w:pPr>
              <w:pStyle w:val="TAL"/>
              <w:rPr>
                <w:sz w:val="16"/>
              </w:rPr>
            </w:pPr>
            <w:r>
              <w:rPr>
                <w:sz w:val="16"/>
              </w:rPr>
              <w:t>TEI15_Test, 5GS_NR_LTE-UEConTest</w:t>
            </w:r>
          </w:p>
        </w:tc>
        <w:tc>
          <w:tcPr>
            <w:tcW w:w="967" w:type="dxa"/>
          </w:tcPr>
          <w:p w14:paraId="605F5DBD" w14:textId="77777777" w:rsidR="0068507F" w:rsidRPr="00571B4F" w:rsidRDefault="0068507F" w:rsidP="00630795">
            <w:pPr>
              <w:pStyle w:val="TAL"/>
              <w:rPr>
                <w:sz w:val="16"/>
              </w:rPr>
            </w:pPr>
            <w:r>
              <w:rPr>
                <w:sz w:val="16"/>
              </w:rPr>
              <w:t>withdrawn</w:t>
            </w:r>
          </w:p>
        </w:tc>
      </w:tr>
      <w:tr w:rsidR="0068507F" w14:paraId="20F06E6A" w14:textId="77777777" w:rsidTr="00807266">
        <w:tc>
          <w:tcPr>
            <w:tcW w:w="1097" w:type="dxa"/>
          </w:tcPr>
          <w:p w14:paraId="0F3C521A" w14:textId="77777777" w:rsidR="0068507F" w:rsidRPr="00571B4F" w:rsidRDefault="0068507F" w:rsidP="00630795">
            <w:pPr>
              <w:pStyle w:val="TAL"/>
              <w:rPr>
                <w:sz w:val="16"/>
              </w:rPr>
            </w:pPr>
            <w:r>
              <w:rPr>
                <w:sz w:val="16"/>
              </w:rPr>
              <w:t>R5-244426</w:t>
            </w:r>
          </w:p>
        </w:tc>
        <w:tc>
          <w:tcPr>
            <w:tcW w:w="2841" w:type="dxa"/>
          </w:tcPr>
          <w:p w14:paraId="18265E94" w14:textId="77777777" w:rsidR="0068507F" w:rsidRPr="00571B4F" w:rsidRDefault="0068507F" w:rsidP="00630795">
            <w:pPr>
              <w:pStyle w:val="TAL"/>
              <w:rPr>
                <w:sz w:val="16"/>
              </w:rPr>
            </w:pPr>
            <w:r>
              <w:rPr>
                <w:sz w:val="16"/>
              </w:rPr>
              <w:t>Updates to EN-DC RRC test case 8.2.1.1.1</w:t>
            </w:r>
          </w:p>
        </w:tc>
        <w:tc>
          <w:tcPr>
            <w:tcW w:w="1577" w:type="dxa"/>
          </w:tcPr>
          <w:p w14:paraId="130710E9" w14:textId="77777777" w:rsidR="0068507F" w:rsidRPr="00571B4F" w:rsidRDefault="0068507F" w:rsidP="00630795">
            <w:pPr>
              <w:pStyle w:val="TAL"/>
              <w:rPr>
                <w:sz w:val="16"/>
              </w:rPr>
            </w:pPr>
            <w:r>
              <w:rPr>
                <w:sz w:val="16"/>
              </w:rPr>
              <w:t>MCC TF160</w:t>
            </w:r>
          </w:p>
        </w:tc>
        <w:tc>
          <w:tcPr>
            <w:tcW w:w="859" w:type="dxa"/>
          </w:tcPr>
          <w:p w14:paraId="11207684" w14:textId="77777777" w:rsidR="0068507F" w:rsidRPr="00571B4F" w:rsidRDefault="0068507F" w:rsidP="00630795">
            <w:pPr>
              <w:pStyle w:val="TAL"/>
              <w:rPr>
                <w:sz w:val="16"/>
              </w:rPr>
            </w:pPr>
            <w:r>
              <w:rPr>
                <w:sz w:val="16"/>
              </w:rPr>
              <w:t>38.523-1</w:t>
            </w:r>
          </w:p>
        </w:tc>
        <w:tc>
          <w:tcPr>
            <w:tcW w:w="709" w:type="dxa"/>
          </w:tcPr>
          <w:p w14:paraId="256F5E73" w14:textId="77777777" w:rsidR="0068507F" w:rsidRPr="00571B4F" w:rsidRDefault="0068507F" w:rsidP="00630795">
            <w:pPr>
              <w:pStyle w:val="TAL"/>
              <w:rPr>
                <w:sz w:val="16"/>
              </w:rPr>
            </w:pPr>
            <w:r>
              <w:rPr>
                <w:sz w:val="16"/>
              </w:rPr>
              <w:t>4544</w:t>
            </w:r>
          </w:p>
        </w:tc>
        <w:tc>
          <w:tcPr>
            <w:tcW w:w="283" w:type="dxa"/>
          </w:tcPr>
          <w:p w14:paraId="3C8739F8" w14:textId="77777777" w:rsidR="0068507F" w:rsidRPr="00571B4F" w:rsidRDefault="0068507F" w:rsidP="00630795">
            <w:pPr>
              <w:pStyle w:val="TAR"/>
              <w:rPr>
                <w:sz w:val="16"/>
              </w:rPr>
            </w:pPr>
            <w:r>
              <w:rPr>
                <w:sz w:val="16"/>
              </w:rPr>
              <w:t>-</w:t>
            </w:r>
          </w:p>
        </w:tc>
        <w:tc>
          <w:tcPr>
            <w:tcW w:w="709" w:type="dxa"/>
          </w:tcPr>
          <w:p w14:paraId="2AC7B0EB" w14:textId="77777777" w:rsidR="0068507F" w:rsidRPr="00571B4F" w:rsidRDefault="0068507F" w:rsidP="00630795">
            <w:pPr>
              <w:pStyle w:val="TAL"/>
              <w:rPr>
                <w:sz w:val="16"/>
              </w:rPr>
            </w:pPr>
            <w:r>
              <w:rPr>
                <w:sz w:val="16"/>
              </w:rPr>
              <w:t>Rel-17</w:t>
            </w:r>
          </w:p>
        </w:tc>
        <w:tc>
          <w:tcPr>
            <w:tcW w:w="335" w:type="dxa"/>
          </w:tcPr>
          <w:p w14:paraId="49DAE855" w14:textId="77777777" w:rsidR="0068507F" w:rsidRPr="00571B4F" w:rsidRDefault="0068507F" w:rsidP="00630795">
            <w:pPr>
              <w:pStyle w:val="TAL"/>
              <w:rPr>
                <w:sz w:val="16"/>
              </w:rPr>
            </w:pPr>
            <w:r>
              <w:rPr>
                <w:sz w:val="16"/>
              </w:rPr>
              <w:t>F</w:t>
            </w:r>
          </w:p>
        </w:tc>
        <w:tc>
          <w:tcPr>
            <w:tcW w:w="3925" w:type="dxa"/>
          </w:tcPr>
          <w:p w14:paraId="6E0FF139" w14:textId="77777777" w:rsidR="0068507F" w:rsidRPr="00571B4F" w:rsidRDefault="0068507F" w:rsidP="00630795">
            <w:pPr>
              <w:pStyle w:val="TAL"/>
              <w:rPr>
                <w:sz w:val="16"/>
              </w:rPr>
            </w:pPr>
            <w:r>
              <w:rPr>
                <w:sz w:val="16"/>
              </w:rPr>
              <w:t>TEI15_Test, 5GS_NR_LTE-UEConTest</w:t>
            </w:r>
          </w:p>
        </w:tc>
        <w:tc>
          <w:tcPr>
            <w:tcW w:w="967" w:type="dxa"/>
          </w:tcPr>
          <w:p w14:paraId="74A60A92" w14:textId="77777777" w:rsidR="0068507F" w:rsidRPr="00571B4F" w:rsidRDefault="0068507F" w:rsidP="00630795">
            <w:pPr>
              <w:pStyle w:val="TAL"/>
              <w:rPr>
                <w:sz w:val="16"/>
              </w:rPr>
            </w:pPr>
            <w:r>
              <w:rPr>
                <w:sz w:val="16"/>
              </w:rPr>
              <w:t>withdrawn</w:t>
            </w:r>
          </w:p>
        </w:tc>
      </w:tr>
      <w:tr w:rsidR="0068507F" w14:paraId="1FE712C4" w14:textId="77777777" w:rsidTr="00807266">
        <w:tc>
          <w:tcPr>
            <w:tcW w:w="1097" w:type="dxa"/>
          </w:tcPr>
          <w:p w14:paraId="42C89739" w14:textId="77777777" w:rsidR="0068507F" w:rsidRPr="00571B4F" w:rsidRDefault="0068507F" w:rsidP="00630795">
            <w:pPr>
              <w:pStyle w:val="TAL"/>
              <w:rPr>
                <w:sz w:val="16"/>
              </w:rPr>
            </w:pPr>
            <w:r>
              <w:rPr>
                <w:sz w:val="16"/>
              </w:rPr>
              <w:t>R5-244427</w:t>
            </w:r>
          </w:p>
        </w:tc>
        <w:tc>
          <w:tcPr>
            <w:tcW w:w="2841" w:type="dxa"/>
          </w:tcPr>
          <w:p w14:paraId="245E40D2" w14:textId="77777777" w:rsidR="0068507F" w:rsidRPr="00571B4F" w:rsidRDefault="0068507F" w:rsidP="00630795">
            <w:pPr>
              <w:pStyle w:val="TAL"/>
              <w:rPr>
                <w:sz w:val="16"/>
              </w:rPr>
            </w:pPr>
            <w:r>
              <w:rPr>
                <w:sz w:val="16"/>
              </w:rPr>
              <w:t>Updates to NE-DC RRC test case 8.2.1.1.2</w:t>
            </w:r>
          </w:p>
        </w:tc>
        <w:tc>
          <w:tcPr>
            <w:tcW w:w="1577" w:type="dxa"/>
          </w:tcPr>
          <w:p w14:paraId="4EE98D55" w14:textId="77777777" w:rsidR="0068507F" w:rsidRPr="00571B4F" w:rsidRDefault="0068507F" w:rsidP="00630795">
            <w:pPr>
              <w:pStyle w:val="TAL"/>
              <w:rPr>
                <w:sz w:val="16"/>
              </w:rPr>
            </w:pPr>
            <w:r>
              <w:rPr>
                <w:sz w:val="16"/>
              </w:rPr>
              <w:t>MCC TF160</w:t>
            </w:r>
          </w:p>
        </w:tc>
        <w:tc>
          <w:tcPr>
            <w:tcW w:w="859" w:type="dxa"/>
          </w:tcPr>
          <w:p w14:paraId="70DFD5EF" w14:textId="77777777" w:rsidR="0068507F" w:rsidRPr="00571B4F" w:rsidRDefault="0068507F" w:rsidP="00630795">
            <w:pPr>
              <w:pStyle w:val="TAL"/>
              <w:rPr>
                <w:sz w:val="16"/>
              </w:rPr>
            </w:pPr>
            <w:r>
              <w:rPr>
                <w:sz w:val="16"/>
              </w:rPr>
              <w:t>38.523-1</w:t>
            </w:r>
          </w:p>
        </w:tc>
        <w:tc>
          <w:tcPr>
            <w:tcW w:w="709" w:type="dxa"/>
          </w:tcPr>
          <w:p w14:paraId="561F2CC8" w14:textId="77777777" w:rsidR="0068507F" w:rsidRPr="00571B4F" w:rsidRDefault="0068507F" w:rsidP="00630795">
            <w:pPr>
              <w:pStyle w:val="TAL"/>
              <w:rPr>
                <w:sz w:val="16"/>
              </w:rPr>
            </w:pPr>
            <w:r>
              <w:rPr>
                <w:sz w:val="16"/>
              </w:rPr>
              <w:t>4545</w:t>
            </w:r>
          </w:p>
        </w:tc>
        <w:tc>
          <w:tcPr>
            <w:tcW w:w="283" w:type="dxa"/>
          </w:tcPr>
          <w:p w14:paraId="0505D159" w14:textId="77777777" w:rsidR="0068507F" w:rsidRPr="00571B4F" w:rsidRDefault="0068507F" w:rsidP="00630795">
            <w:pPr>
              <w:pStyle w:val="TAR"/>
              <w:rPr>
                <w:sz w:val="16"/>
              </w:rPr>
            </w:pPr>
            <w:r>
              <w:rPr>
                <w:sz w:val="16"/>
              </w:rPr>
              <w:t>-</w:t>
            </w:r>
          </w:p>
        </w:tc>
        <w:tc>
          <w:tcPr>
            <w:tcW w:w="709" w:type="dxa"/>
          </w:tcPr>
          <w:p w14:paraId="4B3CEAE5" w14:textId="77777777" w:rsidR="0068507F" w:rsidRPr="00571B4F" w:rsidRDefault="0068507F" w:rsidP="00630795">
            <w:pPr>
              <w:pStyle w:val="TAL"/>
              <w:rPr>
                <w:sz w:val="16"/>
              </w:rPr>
            </w:pPr>
            <w:r>
              <w:rPr>
                <w:sz w:val="16"/>
              </w:rPr>
              <w:t>Rel-17</w:t>
            </w:r>
          </w:p>
        </w:tc>
        <w:tc>
          <w:tcPr>
            <w:tcW w:w="335" w:type="dxa"/>
          </w:tcPr>
          <w:p w14:paraId="7B0C296E" w14:textId="77777777" w:rsidR="0068507F" w:rsidRPr="00571B4F" w:rsidRDefault="0068507F" w:rsidP="00630795">
            <w:pPr>
              <w:pStyle w:val="TAL"/>
              <w:rPr>
                <w:sz w:val="16"/>
              </w:rPr>
            </w:pPr>
            <w:r>
              <w:rPr>
                <w:sz w:val="16"/>
              </w:rPr>
              <w:t>F</w:t>
            </w:r>
          </w:p>
        </w:tc>
        <w:tc>
          <w:tcPr>
            <w:tcW w:w="3925" w:type="dxa"/>
          </w:tcPr>
          <w:p w14:paraId="1C9E63CA" w14:textId="77777777" w:rsidR="0068507F" w:rsidRPr="00571B4F" w:rsidRDefault="0068507F" w:rsidP="00630795">
            <w:pPr>
              <w:pStyle w:val="TAL"/>
              <w:rPr>
                <w:sz w:val="16"/>
              </w:rPr>
            </w:pPr>
            <w:r>
              <w:rPr>
                <w:sz w:val="16"/>
              </w:rPr>
              <w:t>TEI15_Test, 5GS_NR_LTE-UEConTest</w:t>
            </w:r>
          </w:p>
        </w:tc>
        <w:tc>
          <w:tcPr>
            <w:tcW w:w="967" w:type="dxa"/>
          </w:tcPr>
          <w:p w14:paraId="0366F58F" w14:textId="77777777" w:rsidR="0068507F" w:rsidRPr="00571B4F" w:rsidRDefault="0068507F" w:rsidP="00630795">
            <w:pPr>
              <w:pStyle w:val="TAL"/>
              <w:rPr>
                <w:sz w:val="16"/>
              </w:rPr>
            </w:pPr>
            <w:r>
              <w:rPr>
                <w:sz w:val="16"/>
              </w:rPr>
              <w:t>withdrawn</w:t>
            </w:r>
          </w:p>
        </w:tc>
      </w:tr>
      <w:tr w:rsidR="0068507F" w14:paraId="2696B3B4" w14:textId="77777777" w:rsidTr="00807266">
        <w:tc>
          <w:tcPr>
            <w:tcW w:w="1097" w:type="dxa"/>
          </w:tcPr>
          <w:p w14:paraId="7EC7BC4C" w14:textId="77777777" w:rsidR="0068507F" w:rsidRPr="00571B4F" w:rsidRDefault="0068507F" w:rsidP="00630795">
            <w:pPr>
              <w:pStyle w:val="TAL"/>
              <w:rPr>
                <w:sz w:val="16"/>
              </w:rPr>
            </w:pPr>
            <w:r>
              <w:rPr>
                <w:sz w:val="16"/>
              </w:rPr>
              <w:t>R5-244428</w:t>
            </w:r>
          </w:p>
        </w:tc>
        <w:tc>
          <w:tcPr>
            <w:tcW w:w="2841" w:type="dxa"/>
          </w:tcPr>
          <w:p w14:paraId="4F8F9A4E" w14:textId="77777777" w:rsidR="0068507F" w:rsidRPr="00571B4F" w:rsidRDefault="0068507F" w:rsidP="00630795">
            <w:pPr>
              <w:pStyle w:val="TAL"/>
              <w:rPr>
                <w:sz w:val="16"/>
              </w:rPr>
            </w:pPr>
            <w:r>
              <w:rPr>
                <w:sz w:val="16"/>
              </w:rPr>
              <w:t>Updates to 5GMM test case 9.1.5.1.15</w:t>
            </w:r>
          </w:p>
        </w:tc>
        <w:tc>
          <w:tcPr>
            <w:tcW w:w="1577" w:type="dxa"/>
          </w:tcPr>
          <w:p w14:paraId="531F955A" w14:textId="77777777" w:rsidR="0068507F" w:rsidRPr="00571B4F" w:rsidRDefault="0068507F" w:rsidP="00630795">
            <w:pPr>
              <w:pStyle w:val="TAL"/>
              <w:rPr>
                <w:sz w:val="16"/>
              </w:rPr>
            </w:pPr>
            <w:r>
              <w:rPr>
                <w:sz w:val="16"/>
              </w:rPr>
              <w:t>MCC TF160</w:t>
            </w:r>
          </w:p>
        </w:tc>
        <w:tc>
          <w:tcPr>
            <w:tcW w:w="859" w:type="dxa"/>
          </w:tcPr>
          <w:p w14:paraId="7DB17090" w14:textId="77777777" w:rsidR="0068507F" w:rsidRPr="00571B4F" w:rsidRDefault="0068507F" w:rsidP="00630795">
            <w:pPr>
              <w:pStyle w:val="TAL"/>
              <w:rPr>
                <w:sz w:val="16"/>
              </w:rPr>
            </w:pPr>
            <w:r>
              <w:rPr>
                <w:sz w:val="16"/>
              </w:rPr>
              <w:t>38.523-1</w:t>
            </w:r>
          </w:p>
        </w:tc>
        <w:tc>
          <w:tcPr>
            <w:tcW w:w="709" w:type="dxa"/>
          </w:tcPr>
          <w:p w14:paraId="1B384079" w14:textId="77777777" w:rsidR="0068507F" w:rsidRPr="00571B4F" w:rsidRDefault="0068507F" w:rsidP="00630795">
            <w:pPr>
              <w:pStyle w:val="TAL"/>
              <w:rPr>
                <w:sz w:val="16"/>
              </w:rPr>
            </w:pPr>
            <w:r>
              <w:rPr>
                <w:sz w:val="16"/>
              </w:rPr>
              <w:t>4546</w:t>
            </w:r>
          </w:p>
        </w:tc>
        <w:tc>
          <w:tcPr>
            <w:tcW w:w="283" w:type="dxa"/>
          </w:tcPr>
          <w:p w14:paraId="580E14AF" w14:textId="77777777" w:rsidR="0068507F" w:rsidRPr="00571B4F" w:rsidRDefault="0068507F" w:rsidP="00630795">
            <w:pPr>
              <w:pStyle w:val="TAR"/>
              <w:rPr>
                <w:sz w:val="16"/>
              </w:rPr>
            </w:pPr>
            <w:r>
              <w:rPr>
                <w:sz w:val="16"/>
              </w:rPr>
              <w:t>-</w:t>
            </w:r>
          </w:p>
        </w:tc>
        <w:tc>
          <w:tcPr>
            <w:tcW w:w="709" w:type="dxa"/>
          </w:tcPr>
          <w:p w14:paraId="2F3C564A" w14:textId="77777777" w:rsidR="0068507F" w:rsidRPr="00571B4F" w:rsidRDefault="0068507F" w:rsidP="00630795">
            <w:pPr>
              <w:pStyle w:val="TAL"/>
              <w:rPr>
                <w:sz w:val="16"/>
              </w:rPr>
            </w:pPr>
            <w:r>
              <w:rPr>
                <w:sz w:val="16"/>
              </w:rPr>
              <w:t>Rel-17</w:t>
            </w:r>
          </w:p>
        </w:tc>
        <w:tc>
          <w:tcPr>
            <w:tcW w:w="335" w:type="dxa"/>
          </w:tcPr>
          <w:p w14:paraId="38C7311F" w14:textId="77777777" w:rsidR="0068507F" w:rsidRPr="00571B4F" w:rsidRDefault="0068507F" w:rsidP="00630795">
            <w:pPr>
              <w:pStyle w:val="TAL"/>
              <w:rPr>
                <w:sz w:val="16"/>
              </w:rPr>
            </w:pPr>
            <w:r>
              <w:rPr>
                <w:sz w:val="16"/>
              </w:rPr>
              <w:t>F</w:t>
            </w:r>
          </w:p>
        </w:tc>
        <w:tc>
          <w:tcPr>
            <w:tcW w:w="3925" w:type="dxa"/>
          </w:tcPr>
          <w:p w14:paraId="4CB43CBD" w14:textId="77777777" w:rsidR="0068507F" w:rsidRPr="00571B4F" w:rsidRDefault="0068507F" w:rsidP="00630795">
            <w:pPr>
              <w:pStyle w:val="TAL"/>
              <w:rPr>
                <w:sz w:val="16"/>
              </w:rPr>
            </w:pPr>
            <w:r>
              <w:rPr>
                <w:sz w:val="16"/>
              </w:rPr>
              <w:t>TEI15_Test, 5GS_NR_LTE-UEConTest</w:t>
            </w:r>
          </w:p>
        </w:tc>
        <w:tc>
          <w:tcPr>
            <w:tcW w:w="967" w:type="dxa"/>
          </w:tcPr>
          <w:p w14:paraId="398B0DA1" w14:textId="77777777" w:rsidR="0068507F" w:rsidRPr="00571B4F" w:rsidRDefault="0068507F" w:rsidP="00630795">
            <w:pPr>
              <w:pStyle w:val="TAL"/>
              <w:rPr>
                <w:sz w:val="16"/>
              </w:rPr>
            </w:pPr>
            <w:r>
              <w:rPr>
                <w:sz w:val="16"/>
              </w:rPr>
              <w:t>withdrawn</w:t>
            </w:r>
          </w:p>
        </w:tc>
      </w:tr>
      <w:tr w:rsidR="0068507F" w14:paraId="4BE7C956" w14:textId="77777777" w:rsidTr="00807266">
        <w:tc>
          <w:tcPr>
            <w:tcW w:w="1097" w:type="dxa"/>
          </w:tcPr>
          <w:p w14:paraId="7E78CE8A" w14:textId="77777777" w:rsidR="0068507F" w:rsidRPr="00571B4F" w:rsidRDefault="0068507F" w:rsidP="00630795">
            <w:pPr>
              <w:pStyle w:val="TAL"/>
              <w:rPr>
                <w:sz w:val="16"/>
              </w:rPr>
            </w:pPr>
            <w:r>
              <w:rPr>
                <w:sz w:val="16"/>
              </w:rPr>
              <w:t>R5-244429</w:t>
            </w:r>
          </w:p>
        </w:tc>
        <w:tc>
          <w:tcPr>
            <w:tcW w:w="2841" w:type="dxa"/>
          </w:tcPr>
          <w:p w14:paraId="7B986F47" w14:textId="77777777" w:rsidR="0068507F" w:rsidRPr="00571B4F" w:rsidRDefault="0068507F" w:rsidP="00630795">
            <w:pPr>
              <w:pStyle w:val="TAL"/>
              <w:rPr>
                <w:sz w:val="16"/>
              </w:rPr>
            </w:pPr>
            <w:r>
              <w:rPr>
                <w:sz w:val="16"/>
              </w:rPr>
              <w:t>Updates to 5G TC 9.3.1.6</w:t>
            </w:r>
          </w:p>
        </w:tc>
        <w:tc>
          <w:tcPr>
            <w:tcW w:w="1577" w:type="dxa"/>
          </w:tcPr>
          <w:p w14:paraId="21F1ED68" w14:textId="77777777" w:rsidR="0068507F" w:rsidRPr="00571B4F" w:rsidRDefault="0068507F" w:rsidP="00630795">
            <w:pPr>
              <w:pStyle w:val="TAL"/>
              <w:rPr>
                <w:sz w:val="16"/>
              </w:rPr>
            </w:pPr>
            <w:r>
              <w:rPr>
                <w:sz w:val="16"/>
              </w:rPr>
              <w:t>MCC TF160</w:t>
            </w:r>
          </w:p>
        </w:tc>
        <w:tc>
          <w:tcPr>
            <w:tcW w:w="859" w:type="dxa"/>
          </w:tcPr>
          <w:p w14:paraId="592D76F0" w14:textId="77777777" w:rsidR="0068507F" w:rsidRPr="00571B4F" w:rsidRDefault="0068507F" w:rsidP="00630795">
            <w:pPr>
              <w:pStyle w:val="TAL"/>
              <w:rPr>
                <w:sz w:val="16"/>
              </w:rPr>
            </w:pPr>
            <w:r>
              <w:rPr>
                <w:sz w:val="16"/>
              </w:rPr>
              <w:t>38.523-1</w:t>
            </w:r>
          </w:p>
        </w:tc>
        <w:tc>
          <w:tcPr>
            <w:tcW w:w="709" w:type="dxa"/>
          </w:tcPr>
          <w:p w14:paraId="4038ABF4" w14:textId="77777777" w:rsidR="0068507F" w:rsidRPr="00571B4F" w:rsidRDefault="0068507F" w:rsidP="00630795">
            <w:pPr>
              <w:pStyle w:val="TAL"/>
              <w:rPr>
                <w:sz w:val="16"/>
              </w:rPr>
            </w:pPr>
            <w:r>
              <w:rPr>
                <w:sz w:val="16"/>
              </w:rPr>
              <w:t>4547</w:t>
            </w:r>
          </w:p>
        </w:tc>
        <w:tc>
          <w:tcPr>
            <w:tcW w:w="283" w:type="dxa"/>
          </w:tcPr>
          <w:p w14:paraId="59299684" w14:textId="77777777" w:rsidR="0068507F" w:rsidRPr="00571B4F" w:rsidRDefault="0068507F" w:rsidP="00630795">
            <w:pPr>
              <w:pStyle w:val="TAR"/>
              <w:rPr>
                <w:sz w:val="16"/>
              </w:rPr>
            </w:pPr>
            <w:r>
              <w:rPr>
                <w:sz w:val="16"/>
              </w:rPr>
              <w:t>-</w:t>
            </w:r>
          </w:p>
        </w:tc>
        <w:tc>
          <w:tcPr>
            <w:tcW w:w="709" w:type="dxa"/>
          </w:tcPr>
          <w:p w14:paraId="2B802EDB" w14:textId="77777777" w:rsidR="0068507F" w:rsidRPr="00571B4F" w:rsidRDefault="0068507F" w:rsidP="00630795">
            <w:pPr>
              <w:pStyle w:val="TAL"/>
              <w:rPr>
                <w:sz w:val="16"/>
              </w:rPr>
            </w:pPr>
            <w:r>
              <w:rPr>
                <w:sz w:val="16"/>
              </w:rPr>
              <w:t>Rel-17</w:t>
            </w:r>
          </w:p>
        </w:tc>
        <w:tc>
          <w:tcPr>
            <w:tcW w:w="335" w:type="dxa"/>
          </w:tcPr>
          <w:p w14:paraId="6F92466C" w14:textId="77777777" w:rsidR="0068507F" w:rsidRPr="00571B4F" w:rsidRDefault="0068507F" w:rsidP="00630795">
            <w:pPr>
              <w:pStyle w:val="TAL"/>
              <w:rPr>
                <w:sz w:val="16"/>
              </w:rPr>
            </w:pPr>
            <w:r>
              <w:rPr>
                <w:sz w:val="16"/>
              </w:rPr>
              <w:t>F</w:t>
            </w:r>
          </w:p>
        </w:tc>
        <w:tc>
          <w:tcPr>
            <w:tcW w:w="3925" w:type="dxa"/>
          </w:tcPr>
          <w:p w14:paraId="59A48648" w14:textId="77777777" w:rsidR="0068507F" w:rsidRPr="00571B4F" w:rsidRDefault="0068507F" w:rsidP="00630795">
            <w:pPr>
              <w:pStyle w:val="TAL"/>
              <w:rPr>
                <w:sz w:val="16"/>
              </w:rPr>
            </w:pPr>
            <w:r>
              <w:rPr>
                <w:sz w:val="16"/>
              </w:rPr>
              <w:t>TEI17_Test, ING_5GS-UEConTest</w:t>
            </w:r>
          </w:p>
        </w:tc>
        <w:tc>
          <w:tcPr>
            <w:tcW w:w="967" w:type="dxa"/>
          </w:tcPr>
          <w:p w14:paraId="17C06B79" w14:textId="77777777" w:rsidR="0068507F" w:rsidRPr="00571B4F" w:rsidRDefault="0068507F" w:rsidP="00630795">
            <w:pPr>
              <w:pStyle w:val="TAL"/>
              <w:rPr>
                <w:sz w:val="16"/>
              </w:rPr>
            </w:pPr>
            <w:r>
              <w:rPr>
                <w:sz w:val="16"/>
              </w:rPr>
              <w:t>agreed</w:t>
            </w:r>
          </w:p>
        </w:tc>
      </w:tr>
      <w:tr w:rsidR="0068507F" w14:paraId="5ECC40E8" w14:textId="77777777" w:rsidTr="00807266">
        <w:tc>
          <w:tcPr>
            <w:tcW w:w="1097" w:type="dxa"/>
          </w:tcPr>
          <w:p w14:paraId="1623D3EB" w14:textId="77777777" w:rsidR="0068507F" w:rsidRPr="00571B4F" w:rsidRDefault="0068507F" w:rsidP="00630795">
            <w:pPr>
              <w:pStyle w:val="TAL"/>
              <w:rPr>
                <w:sz w:val="16"/>
              </w:rPr>
            </w:pPr>
            <w:r>
              <w:rPr>
                <w:sz w:val="16"/>
              </w:rPr>
              <w:t>R5-244450</w:t>
            </w:r>
          </w:p>
        </w:tc>
        <w:tc>
          <w:tcPr>
            <w:tcW w:w="2841" w:type="dxa"/>
          </w:tcPr>
          <w:p w14:paraId="77859285" w14:textId="77777777" w:rsidR="0068507F" w:rsidRPr="00571B4F" w:rsidRDefault="0068507F" w:rsidP="00630795">
            <w:pPr>
              <w:pStyle w:val="TAL"/>
              <w:rPr>
                <w:sz w:val="16"/>
              </w:rPr>
            </w:pPr>
            <w:r>
              <w:rPr>
                <w:sz w:val="16"/>
              </w:rPr>
              <w:t>Correction to NR5GC testcases 8.1.1.4.4, 8.1.1.4.5 and 8.1.1.4.6</w:t>
            </w:r>
          </w:p>
        </w:tc>
        <w:tc>
          <w:tcPr>
            <w:tcW w:w="1577" w:type="dxa"/>
          </w:tcPr>
          <w:p w14:paraId="5A52E257" w14:textId="77777777" w:rsidR="0068507F" w:rsidRPr="00571B4F" w:rsidRDefault="0068507F" w:rsidP="00630795">
            <w:pPr>
              <w:pStyle w:val="TAL"/>
              <w:rPr>
                <w:sz w:val="16"/>
              </w:rPr>
            </w:pPr>
            <w:r>
              <w:rPr>
                <w:sz w:val="16"/>
              </w:rPr>
              <w:t>ROHDE &amp; SCHWARZ, MediaTek</w:t>
            </w:r>
          </w:p>
        </w:tc>
        <w:tc>
          <w:tcPr>
            <w:tcW w:w="859" w:type="dxa"/>
          </w:tcPr>
          <w:p w14:paraId="38C1FE58" w14:textId="77777777" w:rsidR="0068507F" w:rsidRPr="00571B4F" w:rsidRDefault="0068507F" w:rsidP="00630795">
            <w:pPr>
              <w:pStyle w:val="TAL"/>
              <w:rPr>
                <w:sz w:val="16"/>
              </w:rPr>
            </w:pPr>
            <w:r>
              <w:rPr>
                <w:sz w:val="16"/>
              </w:rPr>
              <w:t>38.523-1</w:t>
            </w:r>
          </w:p>
        </w:tc>
        <w:tc>
          <w:tcPr>
            <w:tcW w:w="709" w:type="dxa"/>
          </w:tcPr>
          <w:p w14:paraId="05474E8A" w14:textId="77777777" w:rsidR="0068507F" w:rsidRPr="00571B4F" w:rsidRDefault="0068507F" w:rsidP="00630795">
            <w:pPr>
              <w:pStyle w:val="TAL"/>
              <w:rPr>
                <w:sz w:val="16"/>
              </w:rPr>
            </w:pPr>
            <w:r>
              <w:rPr>
                <w:sz w:val="16"/>
              </w:rPr>
              <w:t>4548</w:t>
            </w:r>
          </w:p>
        </w:tc>
        <w:tc>
          <w:tcPr>
            <w:tcW w:w="283" w:type="dxa"/>
          </w:tcPr>
          <w:p w14:paraId="1B9CAC12" w14:textId="77777777" w:rsidR="0068507F" w:rsidRPr="00571B4F" w:rsidRDefault="0068507F" w:rsidP="00630795">
            <w:pPr>
              <w:pStyle w:val="TAR"/>
              <w:rPr>
                <w:sz w:val="16"/>
              </w:rPr>
            </w:pPr>
            <w:r>
              <w:rPr>
                <w:sz w:val="16"/>
              </w:rPr>
              <w:t>-</w:t>
            </w:r>
          </w:p>
        </w:tc>
        <w:tc>
          <w:tcPr>
            <w:tcW w:w="709" w:type="dxa"/>
          </w:tcPr>
          <w:p w14:paraId="64820142" w14:textId="77777777" w:rsidR="0068507F" w:rsidRPr="00571B4F" w:rsidRDefault="0068507F" w:rsidP="00630795">
            <w:pPr>
              <w:pStyle w:val="TAL"/>
              <w:rPr>
                <w:sz w:val="16"/>
              </w:rPr>
            </w:pPr>
            <w:r>
              <w:rPr>
                <w:sz w:val="16"/>
              </w:rPr>
              <w:t>Rel-17</w:t>
            </w:r>
          </w:p>
        </w:tc>
        <w:tc>
          <w:tcPr>
            <w:tcW w:w="335" w:type="dxa"/>
          </w:tcPr>
          <w:p w14:paraId="6A772F32" w14:textId="77777777" w:rsidR="0068507F" w:rsidRPr="00571B4F" w:rsidRDefault="0068507F" w:rsidP="00630795">
            <w:pPr>
              <w:pStyle w:val="TAL"/>
              <w:rPr>
                <w:sz w:val="16"/>
              </w:rPr>
            </w:pPr>
            <w:r>
              <w:rPr>
                <w:sz w:val="16"/>
              </w:rPr>
              <w:t>F</w:t>
            </w:r>
          </w:p>
        </w:tc>
        <w:tc>
          <w:tcPr>
            <w:tcW w:w="3925" w:type="dxa"/>
          </w:tcPr>
          <w:p w14:paraId="795A726B" w14:textId="77777777" w:rsidR="0068507F" w:rsidRPr="00571B4F" w:rsidRDefault="0068507F" w:rsidP="00630795">
            <w:pPr>
              <w:pStyle w:val="TAL"/>
              <w:rPr>
                <w:sz w:val="16"/>
              </w:rPr>
            </w:pPr>
            <w:r>
              <w:rPr>
                <w:sz w:val="16"/>
              </w:rPr>
              <w:t xml:space="preserve">TEI16_Test, </w:t>
            </w:r>
            <w:proofErr w:type="spellStart"/>
            <w:r>
              <w:rPr>
                <w:sz w:val="16"/>
              </w:rPr>
              <w:t>LTE_NR_DC_CA_enh-UEConTest</w:t>
            </w:r>
            <w:proofErr w:type="spellEnd"/>
          </w:p>
        </w:tc>
        <w:tc>
          <w:tcPr>
            <w:tcW w:w="967" w:type="dxa"/>
          </w:tcPr>
          <w:p w14:paraId="1DE46A3C" w14:textId="77777777" w:rsidR="0068507F" w:rsidRPr="00571B4F" w:rsidRDefault="0068507F" w:rsidP="00630795">
            <w:pPr>
              <w:pStyle w:val="TAL"/>
              <w:rPr>
                <w:sz w:val="16"/>
              </w:rPr>
            </w:pPr>
            <w:r>
              <w:rPr>
                <w:sz w:val="16"/>
              </w:rPr>
              <w:t>agreed</w:t>
            </w:r>
          </w:p>
        </w:tc>
      </w:tr>
      <w:tr w:rsidR="0068507F" w14:paraId="27C95E4A" w14:textId="77777777" w:rsidTr="00807266">
        <w:tc>
          <w:tcPr>
            <w:tcW w:w="1097" w:type="dxa"/>
          </w:tcPr>
          <w:p w14:paraId="5CE2FE90" w14:textId="77777777" w:rsidR="0068507F" w:rsidRPr="00571B4F" w:rsidRDefault="0068507F" w:rsidP="00630795">
            <w:pPr>
              <w:pStyle w:val="TAL"/>
              <w:rPr>
                <w:sz w:val="16"/>
              </w:rPr>
            </w:pPr>
            <w:r>
              <w:rPr>
                <w:sz w:val="16"/>
              </w:rPr>
              <w:t>R5-244451</w:t>
            </w:r>
          </w:p>
        </w:tc>
        <w:tc>
          <w:tcPr>
            <w:tcW w:w="2841" w:type="dxa"/>
          </w:tcPr>
          <w:p w14:paraId="0B4CC4F0" w14:textId="77777777" w:rsidR="0068507F" w:rsidRPr="00571B4F" w:rsidRDefault="0068507F" w:rsidP="00630795">
            <w:pPr>
              <w:pStyle w:val="TAL"/>
              <w:rPr>
                <w:sz w:val="16"/>
              </w:rPr>
            </w:pPr>
            <w:r>
              <w:rPr>
                <w:sz w:val="16"/>
              </w:rPr>
              <w:t>Corrections to UAS test case 9.1.5.1.17</w:t>
            </w:r>
          </w:p>
        </w:tc>
        <w:tc>
          <w:tcPr>
            <w:tcW w:w="1577" w:type="dxa"/>
          </w:tcPr>
          <w:p w14:paraId="1B2BF0E0" w14:textId="77777777" w:rsidR="0068507F" w:rsidRPr="00571B4F" w:rsidRDefault="0068507F" w:rsidP="00630795">
            <w:pPr>
              <w:pStyle w:val="TAL"/>
              <w:rPr>
                <w:sz w:val="16"/>
              </w:rPr>
            </w:pPr>
            <w:r>
              <w:rPr>
                <w:sz w:val="16"/>
              </w:rPr>
              <w:t>QUALCOMM JAPAN LLC.</w:t>
            </w:r>
          </w:p>
        </w:tc>
        <w:tc>
          <w:tcPr>
            <w:tcW w:w="859" w:type="dxa"/>
          </w:tcPr>
          <w:p w14:paraId="7FC47200" w14:textId="77777777" w:rsidR="0068507F" w:rsidRPr="00571B4F" w:rsidRDefault="0068507F" w:rsidP="00630795">
            <w:pPr>
              <w:pStyle w:val="TAL"/>
              <w:rPr>
                <w:sz w:val="16"/>
              </w:rPr>
            </w:pPr>
            <w:r>
              <w:rPr>
                <w:sz w:val="16"/>
              </w:rPr>
              <w:t>38.523-1</w:t>
            </w:r>
          </w:p>
        </w:tc>
        <w:tc>
          <w:tcPr>
            <w:tcW w:w="709" w:type="dxa"/>
          </w:tcPr>
          <w:p w14:paraId="2E5665C8" w14:textId="77777777" w:rsidR="0068507F" w:rsidRPr="00571B4F" w:rsidRDefault="0068507F" w:rsidP="00630795">
            <w:pPr>
              <w:pStyle w:val="TAL"/>
              <w:rPr>
                <w:sz w:val="16"/>
              </w:rPr>
            </w:pPr>
            <w:r>
              <w:rPr>
                <w:sz w:val="16"/>
              </w:rPr>
              <w:t>4549</w:t>
            </w:r>
          </w:p>
        </w:tc>
        <w:tc>
          <w:tcPr>
            <w:tcW w:w="283" w:type="dxa"/>
          </w:tcPr>
          <w:p w14:paraId="438B8631" w14:textId="77777777" w:rsidR="0068507F" w:rsidRPr="00571B4F" w:rsidRDefault="0068507F" w:rsidP="00630795">
            <w:pPr>
              <w:pStyle w:val="TAR"/>
              <w:rPr>
                <w:sz w:val="16"/>
              </w:rPr>
            </w:pPr>
            <w:r>
              <w:rPr>
                <w:sz w:val="16"/>
              </w:rPr>
              <w:t>-</w:t>
            </w:r>
          </w:p>
        </w:tc>
        <w:tc>
          <w:tcPr>
            <w:tcW w:w="709" w:type="dxa"/>
          </w:tcPr>
          <w:p w14:paraId="5AA7EC27" w14:textId="77777777" w:rsidR="0068507F" w:rsidRPr="00571B4F" w:rsidRDefault="0068507F" w:rsidP="00630795">
            <w:pPr>
              <w:pStyle w:val="TAL"/>
              <w:rPr>
                <w:sz w:val="16"/>
              </w:rPr>
            </w:pPr>
            <w:r>
              <w:rPr>
                <w:sz w:val="16"/>
              </w:rPr>
              <w:t>Rel-17</w:t>
            </w:r>
          </w:p>
        </w:tc>
        <w:tc>
          <w:tcPr>
            <w:tcW w:w="335" w:type="dxa"/>
          </w:tcPr>
          <w:p w14:paraId="771B72A6" w14:textId="77777777" w:rsidR="0068507F" w:rsidRPr="00571B4F" w:rsidRDefault="0068507F" w:rsidP="00630795">
            <w:pPr>
              <w:pStyle w:val="TAL"/>
              <w:rPr>
                <w:sz w:val="16"/>
              </w:rPr>
            </w:pPr>
            <w:r>
              <w:rPr>
                <w:sz w:val="16"/>
              </w:rPr>
              <w:t>F</w:t>
            </w:r>
          </w:p>
        </w:tc>
        <w:tc>
          <w:tcPr>
            <w:tcW w:w="3925" w:type="dxa"/>
          </w:tcPr>
          <w:p w14:paraId="730A4C61"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6D210BAA" w14:textId="77777777" w:rsidR="0068507F" w:rsidRPr="00571B4F" w:rsidRDefault="0068507F" w:rsidP="00630795">
            <w:pPr>
              <w:pStyle w:val="TAL"/>
              <w:rPr>
                <w:sz w:val="16"/>
              </w:rPr>
            </w:pPr>
            <w:r>
              <w:rPr>
                <w:sz w:val="16"/>
              </w:rPr>
              <w:t>revised</w:t>
            </w:r>
          </w:p>
        </w:tc>
      </w:tr>
      <w:tr w:rsidR="0068507F" w14:paraId="6EDF408F" w14:textId="77777777" w:rsidTr="00807266">
        <w:tc>
          <w:tcPr>
            <w:tcW w:w="1097" w:type="dxa"/>
          </w:tcPr>
          <w:p w14:paraId="7332F527" w14:textId="77777777" w:rsidR="0068507F" w:rsidRPr="00571B4F" w:rsidRDefault="0068507F" w:rsidP="00630795">
            <w:pPr>
              <w:pStyle w:val="TAL"/>
              <w:rPr>
                <w:sz w:val="16"/>
              </w:rPr>
            </w:pPr>
            <w:r>
              <w:rPr>
                <w:sz w:val="16"/>
              </w:rPr>
              <w:t>R5-245667</w:t>
            </w:r>
          </w:p>
        </w:tc>
        <w:tc>
          <w:tcPr>
            <w:tcW w:w="2841" w:type="dxa"/>
          </w:tcPr>
          <w:p w14:paraId="04F3C2D2" w14:textId="77777777" w:rsidR="0068507F" w:rsidRPr="00571B4F" w:rsidRDefault="0068507F" w:rsidP="00630795">
            <w:pPr>
              <w:pStyle w:val="TAL"/>
              <w:rPr>
                <w:sz w:val="16"/>
              </w:rPr>
            </w:pPr>
            <w:r>
              <w:rPr>
                <w:sz w:val="16"/>
              </w:rPr>
              <w:t>Corrections to UAS test case 9.1.5.1.17</w:t>
            </w:r>
          </w:p>
        </w:tc>
        <w:tc>
          <w:tcPr>
            <w:tcW w:w="1577" w:type="dxa"/>
          </w:tcPr>
          <w:p w14:paraId="1685AA43" w14:textId="77777777" w:rsidR="0068507F" w:rsidRPr="00571B4F" w:rsidRDefault="0068507F" w:rsidP="00630795">
            <w:pPr>
              <w:pStyle w:val="TAL"/>
              <w:rPr>
                <w:sz w:val="16"/>
              </w:rPr>
            </w:pPr>
            <w:r>
              <w:rPr>
                <w:sz w:val="16"/>
              </w:rPr>
              <w:t>QUALCOMM JAPAN LLC.</w:t>
            </w:r>
          </w:p>
        </w:tc>
        <w:tc>
          <w:tcPr>
            <w:tcW w:w="859" w:type="dxa"/>
          </w:tcPr>
          <w:p w14:paraId="20E19A1E" w14:textId="77777777" w:rsidR="0068507F" w:rsidRPr="00571B4F" w:rsidRDefault="0068507F" w:rsidP="00630795">
            <w:pPr>
              <w:pStyle w:val="TAL"/>
              <w:rPr>
                <w:sz w:val="16"/>
              </w:rPr>
            </w:pPr>
            <w:r>
              <w:rPr>
                <w:sz w:val="16"/>
              </w:rPr>
              <w:t>38.523-1</w:t>
            </w:r>
          </w:p>
        </w:tc>
        <w:tc>
          <w:tcPr>
            <w:tcW w:w="709" w:type="dxa"/>
          </w:tcPr>
          <w:p w14:paraId="09E23935" w14:textId="77777777" w:rsidR="0068507F" w:rsidRPr="00571B4F" w:rsidRDefault="0068507F" w:rsidP="00630795">
            <w:pPr>
              <w:pStyle w:val="TAL"/>
              <w:rPr>
                <w:sz w:val="16"/>
              </w:rPr>
            </w:pPr>
            <w:r>
              <w:rPr>
                <w:sz w:val="16"/>
              </w:rPr>
              <w:t>4549</w:t>
            </w:r>
          </w:p>
        </w:tc>
        <w:tc>
          <w:tcPr>
            <w:tcW w:w="283" w:type="dxa"/>
          </w:tcPr>
          <w:p w14:paraId="46B96498" w14:textId="77777777" w:rsidR="0068507F" w:rsidRPr="00571B4F" w:rsidRDefault="0068507F" w:rsidP="00630795">
            <w:pPr>
              <w:pStyle w:val="TAR"/>
              <w:rPr>
                <w:sz w:val="16"/>
              </w:rPr>
            </w:pPr>
            <w:r>
              <w:rPr>
                <w:sz w:val="16"/>
              </w:rPr>
              <w:t>1</w:t>
            </w:r>
          </w:p>
        </w:tc>
        <w:tc>
          <w:tcPr>
            <w:tcW w:w="709" w:type="dxa"/>
          </w:tcPr>
          <w:p w14:paraId="5154F9DA" w14:textId="77777777" w:rsidR="0068507F" w:rsidRPr="00571B4F" w:rsidRDefault="0068507F" w:rsidP="00630795">
            <w:pPr>
              <w:pStyle w:val="TAL"/>
              <w:rPr>
                <w:sz w:val="16"/>
              </w:rPr>
            </w:pPr>
            <w:r>
              <w:rPr>
                <w:sz w:val="16"/>
              </w:rPr>
              <w:t>Rel-17</w:t>
            </w:r>
          </w:p>
        </w:tc>
        <w:tc>
          <w:tcPr>
            <w:tcW w:w="335" w:type="dxa"/>
          </w:tcPr>
          <w:p w14:paraId="440209D8" w14:textId="77777777" w:rsidR="0068507F" w:rsidRPr="00571B4F" w:rsidRDefault="0068507F" w:rsidP="00630795">
            <w:pPr>
              <w:pStyle w:val="TAL"/>
              <w:rPr>
                <w:sz w:val="16"/>
              </w:rPr>
            </w:pPr>
            <w:r>
              <w:rPr>
                <w:sz w:val="16"/>
              </w:rPr>
              <w:t>F</w:t>
            </w:r>
          </w:p>
        </w:tc>
        <w:tc>
          <w:tcPr>
            <w:tcW w:w="3925" w:type="dxa"/>
          </w:tcPr>
          <w:p w14:paraId="1D4081A8"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4EBAC9DF" w14:textId="77777777" w:rsidR="0068507F" w:rsidRPr="00571B4F" w:rsidRDefault="0068507F" w:rsidP="00630795">
            <w:pPr>
              <w:pStyle w:val="TAL"/>
              <w:rPr>
                <w:sz w:val="16"/>
              </w:rPr>
            </w:pPr>
            <w:r>
              <w:rPr>
                <w:sz w:val="16"/>
              </w:rPr>
              <w:t>agreed</w:t>
            </w:r>
          </w:p>
        </w:tc>
      </w:tr>
      <w:tr w:rsidR="0068507F" w14:paraId="23F853D4" w14:textId="77777777" w:rsidTr="00807266">
        <w:tc>
          <w:tcPr>
            <w:tcW w:w="1097" w:type="dxa"/>
          </w:tcPr>
          <w:p w14:paraId="05BC91E8" w14:textId="77777777" w:rsidR="0068507F" w:rsidRPr="00571B4F" w:rsidRDefault="0068507F" w:rsidP="00630795">
            <w:pPr>
              <w:pStyle w:val="TAL"/>
              <w:rPr>
                <w:sz w:val="16"/>
              </w:rPr>
            </w:pPr>
            <w:r>
              <w:rPr>
                <w:sz w:val="16"/>
              </w:rPr>
              <w:t>R5-244452</w:t>
            </w:r>
          </w:p>
        </w:tc>
        <w:tc>
          <w:tcPr>
            <w:tcW w:w="2841" w:type="dxa"/>
          </w:tcPr>
          <w:p w14:paraId="2E3630BF" w14:textId="77777777" w:rsidR="0068507F" w:rsidRPr="00571B4F" w:rsidRDefault="0068507F" w:rsidP="00630795">
            <w:pPr>
              <w:pStyle w:val="TAL"/>
              <w:rPr>
                <w:sz w:val="16"/>
              </w:rPr>
            </w:pPr>
            <w:r>
              <w:rPr>
                <w:sz w:val="16"/>
              </w:rPr>
              <w:t>Update of NR UE Capability Test for MT-SDT</w:t>
            </w:r>
          </w:p>
        </w:tc>
        <w:tc>
          <w:tcPr>
            <w:tcW w:w="1577" w:type="dxa"/>
          </w:tcPr>
          <w:p w14:paraId="6FF8E374"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3A3AD1B3" w14:textId="77777777" w:rsidR="0068507F" w:rsidRPr="00571B4F" w:rsidRDefault="0068507F" w:rsidP="00630795">
            <w:pPr>
              <w:pStyle w:val="TAL"/>
              <w:rPr>
                <w:sz w:val="16"/>
              </w:rPr>
            </w:pPr>
            <w:r>
              <w:rPr>
                <w:sz w:val="16"/>
              </w:rPr>
              <w:t>38.523-1</w:t>
            </w:r>
          </w:p>
        </w:tc>
        <w:tc>
          <w:tcPr>
            <w:tcW w:w="709" w:type="dxa"/>
          </w:tcPr>
          <w:p w14:paraId="7D8BA3E7" w14:textId="77777777" w:rsidR="0068507F" w:rsidRPr="00571B4F" w:rsidRDefault="0068507F" w:rsidP="00630795">
            <w:pPr>
              <w:pStyle w:val="TAL"/>
              <w:rPr>
                <w:sz w:val="16"/>
              </w:rPr>
            </w:pPr>
            <w:r>
              <w:rPr>
                <w:sz w:val="16"/>
              </w:rPr>
              <w:t>4550</w:t>
            </w:r>
          </w:p>
        </w:tc>
        <w:tc>
          <w:tcPr>
            <w:tcW w:w="283" w:type="dxa"/>
          </w:tcPr>
          <w:p w14:paraId="711BD9FD" w14:textId="77777777" w:rsidR="0068507F" w:rsidRPr="00571B4F" w:rsidRDefault="0068507F" w:rsidP="00630795">
            <w:pPr>
              <w:pStyle w:val="TAR"/>
              <w:rPr>
                <w:sz w:val="16"/>
              </w:rPr>
            </w:pPr>
            <w:r>
              <w:rPr>
                <w:sz w:val="16"/>
              </w:rPr>
              <w:t>-</w:t>
            </w:r>
          </w:p>
        </w:tc>
        <w:tc>
          <w:tcPr>
            <w:tcW w:w="709" w:type="dxa"/>
          </w:tcPr>
          <w:p w14:paraId="5486AF87" w14:textId="77777777" w:rsidR="0068507F" w:rsidRPr="00571B4F" w:rsidRDefault="0068507F" w:rsidP="00630795">
            <w:pPr>
              <w:pStyle w:val="TAL"/>
              <w:rPr>
                <w:sz w:val="16"/>
              </w:rPr>
            </w:pPr>
            <w:r>
              <w:rPr>
                <w:sz w:val="16"/>
              </w:rPr>
              <w:t>Rel-17</w:t>
            </w:r>
          </w:p>
        </w:tc>
        <w:tc>
          <w:tcPr>
            <w:tcW w:w="335" w:type="dxa"/>
          </w:tcPr>
          <w:p w14:paraId="4E08A82E" w14:textId="77777777" w:rsidR="0068507F" w:rsidRPr="00571B4F" w:rsidRDefault="0068507F" w:rsidP="00630795">
            <w:pPr>
              <w:pStyle w:val="TAL"/>
              <w:rPr>
                <w:sz w:val="16"/>
              </w:rPr>
            </w:pPr>
            <w:r>
              <w:rPr>
                <w:sz w:val="16"/>
              </w:rPr>
              <w:t>F</w:t>
            </w:r>
          </w:p>
        </w:tc>
        <w:tc>
          <w:tcPr>
            <w:tcW w:w="3925" w:type="dxa"/>
          </w:tcPr>
          <w:p w14:paraId="3D28DA42" w14:textId="77777777" w:rsidR="0068507F" w:rsidRPr="00571B4F" w:rsidRDefault="0068507F" w:rsidP="00630795">
            <w:pPr>
              <w:pStyle w:val="TAL"/>
              <w:rPr>
                <w:sz w:val="16"/>
              </w:rPr>
            </w:pPr>
            <w:r>
              <w:rPr>
                <w:sz w:val="16"/>
              </w:rPr>
              <w:t>NR_MT_SDT-</w:t>
            </w:r>
            <w:proofErr w:type="spellStart"/>
            <w:r>
              <w:rPr>
                <w:sz w:val="16"/>
              </w:rPr>
              <w:t>UEConTest</w:t>
            </w:r>
            <w:proofErr w:type="spellEnd"/>
          </w:p>
        </w:tc>
        <w:tc>
          <w:tcPr>
            <w:tcW w:w="967" w:type="dxa"/>
          </w:tcPr>
          <w:p w14:paraId="6349DEE1" w14:textId="77777777" w:rsidR="0068507F" w:rsidRPr="00571B4F" w:rsidRDefault="0068507F" w:rsidP="00630795">
            <w:pPr>
              <w:pStyle w:val="TAL"/>
              <w:rPr>
                <w:sz w:val="16"/>
              </w:rPr>
            </w:pPr>
            <w:r>
              <w:rPr>
                <w:sz w:val="16"/>
              </w:rPr>
              <w:t>withdrawn</w:t>
            </w:r>
          </w:p>
        </w:tc>
      </w:tr>
      <w:tr w:rsidR="0068507F" w14:paraId="7909012E" w14:textId="77777777" w:rsidTr="00807266">
        <w:tc>
          <w:tcPr>
            <w:tcW w:w="1097" w:type="dxa"/>
          </w:tcPr>
          <w:p w14:paraId="08B4A9AF" w14:textId="77777777" w:rsidR="0068507F" w:rsidRPr="00571B4F" w:rsidRDefault="0068507F" w:rsidP="00630795">
            <w:pPr>
              <w:pStyle w:val="TAL"/>
              <w:rPr>
                <w:sz w:val="16"/>
              </w:rPr>
            </w:pPr>
            <w:r>
              <w:rPr>
                <w:sz w:val="16"/>
              </w:rPr>
              <w:t>R5-244460</w:t>
            </w:r>
          </w:p>
        </w:tc>
        <w:tc>
          <w:tcPr>
            <w:tcW w:w="2841" w:type="dxa"/>
          </w:tcPr>
          <w:p w14:paraId="15DE64DC" w14:textId="77777777" w:rsidR="0068507F" w:rsidRPr="00571B4F" w:rsidRDefault="0068507F" w:rsidP="00630795">
            <w:pPr>
              <w:pStyle w:val="TAL"/>
              <w:rPr>
                <w:sz w:val="16"/>
              </w:rPr>
            </w:pPr>
            <w:r>
              <w:rPr>
                <w:sz w:val="16"/>
              </w:rPr>
              <w:t>Correction to NR MAC testcase 7.1.1.3.2b</w:t>
            </w:r>
          </w:p>
        </w:tc>
        <w:tc>
          <w:tcPr>
            <w:tcW w:w="1577" w:type="dxa"/>
          </w:tcPr>
          <w:p w14:paraId="0FD00DF0" w14:textId="77777777" w:rsidR="0068507F" w:rsidRPr="00571B4F" w:rsidRDefault="0068507F" w:rsidP="00630795">
            <w:pPr>
              <w:pStyle w:val="TAL"/>
              <w:rPr>
                <w:sz w:val="16"/>
              </w:rPr>
            </w:pPr>
            <w:r>
              <w:rPr>
                <w:sz w:val="16"/>
              </w:rPr>
              <w:t>ROHDE &amp; SCHWARZ</w:t>
            </w:r>
          </w:p>
        </w:tc>
        <w:tc>
          <w:tcPr>
            <w:tcW w:w="859" w:type="dxa"/>
          </w:tcPr>
          <w:p w14:paraId="3BB364A3" w14:textId="77777777" w:rsidR="0068507F" w:rsidRPr="00571B4F" w:rsidRDefault="0068507F" w:rsidP="00630795">
            <w:pPr>
              <w:pStyle w:val="TAL"/>
              <w:rPr>
                <w:sz w:val="16"/>
              </w:rPr>
            </w:pPr>
            <w:r>
              <w:rPr>
                <w:sz w:val="16"/>
              </w:rPr>
              <w:t>38.523-1</w:t>
            </w:r>
          </w:p>
        </w:tc>
        <w:tc>
          <w:tcPr>
            <w:tcW w:w="709" w:type="dxa"/>
          </w:tcPr>
          <w:p w14:paraId="6C28A0BF" w14:textId="77777777" w:rsidR="0068507F" w:rsidRPr="00571B4F" w:rsidRDefault="0068507F" w:rsidP="00630795">
            <w:pPr>
              <w:pStyle w:val="TAL"/>
              <w:rPr>
                <w:sz w:val="16"/>
              </w:rPr>
            </w:pPr>
            <w:r>
              <w:rPr>
                <w:sz w:val="16"/>
              </w:rPr>
              <w:t>4551</w:t>
            </w:r>
          </w:p>
        </w:tc>
        <w:tc>
          <w:tcPr>
            <w:tcW w:w="283" w:type="dxa"/>
          </w:tcPr>
          <w:p w14:paraId="6DABAFED" w14:textId="77777777" w:rsidR="0068507F" w:rsidRPr="00571B4F" w:rsidRDefault="0068507F" w:rsidP="00630795">
            <w:pPr>
              <w:pStyle w:val="TAR"/>
              <w:rPr>
                <w:sz w:val="16"/>
              </w:rPr>
            </w:pPr>
            <w:r>
              <w:rPr>
                <w:sz w:val="16"/>
              </w:rPr>
              <w:t>-</w:t>
            </w:r>
          </w:p>
        </w:tc>
        <w:tc>
          <w:tcPr>
            <w:tcW w:w="709" w:type="dxa"/>
          </w:tcPr>
          <w:p w14:paraId="6E8910B4" w14:textId="77777777" w:rsidR="0068507F" w:rsidRPr="00571B4F" w:rsidRDefault="0068507F" w:rsidP="00630795">
            <w:pPr>
              <w:pStyle w:val="TAL"/>
              <w:rPr>
                <w:sz w:val="16"/>
              </w:rPr>
            </w:pPr>
            <w:r>
              <w:rPr>
                <w:sz w:val="16"/>
              </w:rPr>
              <w:t>Rel-17</w:t>
            </w:r>
          </w:p>
        </w:tc>
        <w:tc>
          <w:tcPr>
            <w:tcW w:w="335" w:type="dxa"/>
          </w:tcPr>
          <w:p w14:paraId="1B52C21A" w14:textId="77777777" w:rsidR="0068507F" w:rsidRPr="00571B4F" w:rsidRDefault="0068507F" w:rsidP="00630795">
            <w:pPr>
              <w:pStyle w:val="TAL"/>
              <w:rPr>
                <w:sz w:val="16"/>
              </w:rPr>
            </w:pPr>
            <w:r>
              <w:rPr>
                <w:sz w:val="16"/>
              </w:rPr>
              <w:t>F</w:t>
            </w:r>
          </w:p>
        </w:tc>
        <w:tc>
          <w:tcPr>
            <w:tcW w:w="3925" w:type="dxa"/>
          </w:tcPr>
          <w:p w14:paraId="50ED2AE6" w14:textId="77777777" w:rsidR="0068507F" w:rsidRPr="00571B4F" w:rsidRDefault="0068507F" w:rsidP="00630795">
            <w:pPr>
              <w:pStyle w:val="TAL"/>
              <w:rPr>
                <w:sz w:val="16"/>
              </w:rPr>
            </w:pPr>
            <w:r>
              <w:rPr>
                <w:sz w:val="16"/>
              </w:rPr>
              <w:t>TEI15_Test, 5GS_NR_LTE-UEConTest</w:t>
            </w:r>
          </w:p>
        </w:tc>
        <w:tc>
          <w:tcPr>
            <w:tcW w:w="967" w:type="dxa"/>
          </w:tcPr>
          <w:p w14:paraId="35939006" w14:textId="77777777" w:rsidR="0068507F" w:rsidRPr="00571B4F" w:rsidRDefault="0068507F" w:rsidP="00630795">
            <w:pPr>
              <w:pStyle w:val="TAL"/>
              <w:rPr>
                <w:sz w:val="16"/>
              </w:rPr>
            </w:pPr>
            <w:r>
              <w:rPr>
                <w:sz w:val="16"/>
              </w:rPr>
              <w:t>revised</w:t>
            </w:r>
          </w:p>
        </w:tc>
      </w:tr>
      <w:tr w:rsidR="0068507F" w14:paraId="6DAE6EA8" w14:textId="77777777" w:rsidTr="00807266">
        <w:tc>
          <w:tcPr>
            <w:tcW w:w="1097" w:type="dxa"/>
          </w:tcPr>
          <w:p w14:paraId="697F3B18" w14:textId="77777777" w:rsidR="0068507F" w:rsidRPr="00571B4F" w:rsidRDefault="0068507F" w:rsidP="00630795">
            <w:pPr>
              <w:pStyle w:val="TAL"/>
              <w:rPr>
                <w:sz w:val="16"/>
              </w:rPr>
            </w:pPr>
            <w:r>
              <w:rPr>
                <w:sz w:val="16"/>
              </w:rPr>
              <w:t>R5-245513</w:t>
            </w:r>
          </w:p>
        </w:tc>
        <w:tc>
          <w:tcPr>
            <w:tcW w:w="2841" w:type="dxa"/>
          </w:tcPr>
          <w:p w14:paraId="510AEB73" w14:textId="77777777" w:rsidR="0068507F" w:rsidRPr="00571B4F" w:rsidRDefault="0068507F" w:rsidP="00630795">
            <w:pPr>
              <w:pStyle w:val="TAL"/>
              <w:rPr>
                <w:sz w:val="16"/>
              </w:rPr>
            </w:pPr>
            <w:r>
              <w:rPr>
                <w:sz w:val="16"/>
              </w:rPr>
              <w:t>Correction to NR MAC testcase 7.1.1.3.2b</w:t>
            </w:r>
          </w:p>
        </w:tc>
        <w:tc>
          <w:tcPr>
            <w:tcW w:w="1577" w:type="dxa"/>
          </w:tcPr>
          <w:p w14:paraId="2AF76B8D" w14:textId="77777777" w:rsidR="0068507F" w:rsidRPr="00571B4F" w:rsidRDefault="0068507F" w:rsidP="00630795">
            <w:pPr>
              <w:pStyle w:val="TAL"/>
              <w:rPr>
                <w:sz w:val="16"/>
              </w:rPr>
            </w:pPr>
            <w:r>
              <w:rPr>
                <w:sz w:val="16"/>
              </w:rPr>
              <w:t>ROHDE &amp; SCHWARZ</w:t>
            </w:r>
          </w:p>
        </w:tc>
        <w:tc>
          <w:tcPr>
            <w:tcW w:w="859" w:type="dxa"/>
          </w:tcPr>
          <w:p w14:paraId="70E5D2B7" w14:textId="77777777" w:rsidR="0068507F" w:rsidRPr="00571B4F" w:rsidRDefault="0068507F" w:rsidP="00630795">
            <w:pPr>
              <w:pStyle w:val="TAL"/>
              <w:rPr>
                <w:sz w:val="16"/>
              </w:rPr>
            </w:pPr>
            <w:r>
              <w:rPr>
                <w:sz w:val="16"/>
              </w:rPr>
              <w:t>38.523-1</w:t>
            </w:r>
          </w:p>
        </w:tc>
        <w:tc>
          <w:tcPr>
            <w:tcW w:w="709" w:type="dxa"/>
          </w:tcPr>
          <w:p w14:paraId="3BD1B629" w14:textId="77777777" w:rsidR="0068507F" w:rsidRPr="00571B4F" w:rsidRDefault="0068507F" w:rsidP="00630795">
            <w:pPr>
              <w:pStyle w:val="TAL"/>
              <w:rPr>
                <w:sz w:val="16"/>
              </w:rPr>
            </w:pPr>
            <w:r>
              <w:rPr>
                <w:sz w:val="16"/>
              </w:rPr>
              <w:t>4551</w:t>
            </w:r>
          </w:p>
        </w:tc>
        <w:tc>
          <w:tcPr>
            <w:tcW w:w="283" w:type="dxa"/>
          </w:tcPr>
          <w:p w14:paraId="77460A26" w14:textId="77777777" w:rsidR="0068507F" w:rsidRPr="00571B4F" w:rsidRDefault="0068507F" w:rsidP="00630795">
            <w:pPr>
              <w:pStyle w:val="TAR"/>
              <w:rPr>
                <w:sz w:val="16"/>
              </w:rPr>
            </w:pPr>
            <w:r>
              <w:rPr>
                <w:sz w:val="16"/>
              </w:rPr>
              <w:t>1</w:t>
            </w:r>
          </w:p>
        </w:tc>
        <w:tc>
          <w:tcPr>
            <w:tcW w:w="709" w:type="dxa"/>
          </w:tcPr>
          <w:p w14:paraId="55004A0A" w14:textId="77777777" w:rsidR="0068507F" w:rsidRPr="00571B4F" w:rsidRDefault="0068507F" w:rsidP="00630795">
            <w:pPr>
              <w:pStyle w:val="TAL"/>
              <w:rPr>
                <w:sz w:val="16"/>
              </w:rPr>
            </w:pPr>
            <w:r>
              <w:rPr>
                <w:sz w:val="16"/>
              </w:rPr>
              <w:t>Rel-17</w:t>
            </w:r>
          </w:p>
        </w:tc>
        <w:tc>
          <w:tcPr>
            <w:tcW w:w="335" w:type="dxa"/>
          </w:tcPr>
          <w:p w14:paraId="072553C1" w14:textId="77777777" w:rsidR="0068507F" w:rsidRPr="00571B4F" w:rsidRDefault="0068507F" w:rsidP="00630795">
            <w:pPr>
              <w:pStyle w:val="TAL"/>
              <w:rPr>
                <w:sz w:val="16"/>
              </w:rPr>
            </w:pPr>
            <w:r>
              <w:rPr>
                <w:sz w:val="16"/>
              </w:rPr>
              <w:t>F</w:t>
            </w:r>
          </w:p>
        </w:tc>
        <w:tc>
          <w:tcPr>
            <w:tcW w:w="3925" w:type="dxa"/>
          </w:tcPr>
          <w:p w14:paraId="3E0AB8BA" w14:textId="77777777" w:rsidR="0068507F" w:rsidRPr="00571B4F" w:rsidRDefault="0068507F" w:rsidP="00630795">
            <w:pPr>
              <w:pStyle w:val="TAL"/>
              <w:rPr>
                <w:sz w:val="16"/>
              </w:rPr>
            </w:pPr>
            <w:r>
              <w:rPr>
                <w:sz w:val="16"/>
              </w:rPr>
              <w:t>TEI15_Test, 5GS_NR_LTE-UEConTest</w:t>
            </w:r>
          </w:p>
        </w:tc>
        <w:tc>
          <w:tcPr>
            <w:tcW w:w="967" w:type="dxa"/>
          </w:tcPr>
          <w:p w14:paraId="3C5D9874" w14:textId="77777777" w:rsidR="0068507F" w:rsidRPr="00571B4F" w:rsidRDefault="0068507F" w:rsidP="00630795">
            <w:pPr>
              <w:pStyle w:val="TAL"/>
              <w:rPr>
                <w:sz w:val="16"/>
              </w:rPr>
            </w:pPr>
            <w:r>
              <w:rPr>
                <w:sz w:val="16"/>
              </w:rPr>
              <w:t>agreed</w:t>
            </w:r>
          </w:p>
        </w:tc>
      </w:tr>
      <w:tr w:rsidR="0068507F" w14:paraId="6DFC0693" w14:textId="77777777" w:rsidTr="00807266">
        <w:tc>
          <w:tcPr>
            <w:tcW w:w="1097" w:type="dxa"/>
          </w:tcPr>
          <w:p w14:paraId="57D81F09" w14:textId="77777777" w:rsidR="0068507F" w:rsidRPr="00571B4F" w:rsidRDefault="0068507F" w:rsidP="00630795">
            <w:pPr>
              <w:pStyle w:val="TAL"/>
              <w:rPr>
                <w:sz w:val="16"/>
              </w:rPr>
            </w:pPr>
            <w:r>
              <w:rPr>
                <w:sz w:val="16"/>
              </w:rPr>
              <w:t>R5-244515</w:t>
            </w:r>
          </w:p>
        </w:tc>
        <w:tc>
          <w:tcPr>
            <w:tcW w:w="2841" w:type="dxa"/>
          </w:tcPr>
          <w:p w14:paraId="192B8DCA" w14:textId="77777777" w:rsidR="0068507F" w:rsidRPr="00571B4F" w:rsidRDefault="0068507F" w:rsidP="00630795">
            <w:pPr>
              <w:pStyle w:val="TAL"/>
              <w:rPr>
                <w:sz w:val="16"/>
              </w:rPr>
            </w:pPr>
            <w:r>
              <w:rPr>
                <w:sz w:val="16"/>
              </w:rPr>
              <w:t>Addition of a new test case for R16 IDC feature</w:t>
            </w:r>
          </w:p>
        </w:tc>
        <w:tc>
          <w:tcPr>
            <w:tcW w:w="1577" w:type="dxa"/>
          </w:tcPr>
          <w:p w14:paraId="36EB38FA" w14:textId="77777777" w:rsidR="0068507F" w:rsidRPr="00571B4F" w:rsidRDefault="0068507F" w:rsidP="00630795">
            <w:pPr>
              <w:pStyle w:val="TAL"/>
              <w:rPr>
                <w:sz w:val="16"/>
              </w:rPr>
            </w:pPr>
            <w:r>
              <w:rPr>
                <w:sz w:val="16"/>
              </w:rPr>
              <w:t>CMCC</w:t>
            </w:r>
          </w:p>
        </w:tc>
        <w:tc>
          <w:tcPr>
            <w:tcW w:w="859" w:type="dxa"/>
          </w:tcPr>
          <w:p w14:paraId="78F5AA4E" w14:textId="77777777" w:rsidR="0068507F" w:rsidRPr="00571B4F" w:rsidRDefault="0068507F" w:rsidP="00630795">
            <w:pPr>
              <w:pStyle w:val="TAL"/>
              <w:rPr>
                <w:sz w:val="16"/>
              </w:rPr>
            </w:pPr>
            <w:r>
              <w:rPr>
                <w:sz w:val="16"/>
              </w:rPr>
              <w:t>38.523-1</w:t>
            </w:r>
          </w:p>
        </w:tc>
        <w:tc>
          <w:tcPr>
            <w:tcW w:w="709" w:type="dxa"/>
          </w:tcPr>
          <w:p w14:paraId="03936A3A" w14:textId="77777777" w:rsidR="0068507F" w:rsidRPr="00571B4F" w:rsidRDefault="0068507F" w:rsidP="00630795">
            <w:pPr>
              <w:pStyle w:val="TAL"/>
              <w:rPr>
                <w:sz w:val="16"/>
              </w:rPr>
            </w:pPr>
            <w:r>
              <w:rPr>
                <w:sz w:val="16"/>
              </w:rPr>
              <w:t>4552</w:t>
            </w:r>
          </w:p>
        </w:tc>
        <w:tc>
          <w:tcPr>
            <w:tcW w:w="283" w:type="dxa"/>
          </w:tcPr>
          <w:p w14:paraId="495ED829" w14:textId="77777777" w:rsidR="0068507F" w:rsidRPr="00571B4F" w:rsidRDefault="0068507F" w:rsidP="00630795">
            <w:pPr>
              <w:pStyle w:val="TAR"/>
              <w:rPr>
                <w:sz w:val="16"/>
              </w:rPr>
            </w:pPr>
            <w:r>
              <w:rPr>
                <w:sz w:val="16"/>
              </w:rPr>
              <w:t>-</w:t>
            </w:r>
          </w:p>
        </w:tc>
        <w:tc>
          <w:tcPr>
            <w:tcW w:w="709" w:type="dxa"/>
          </w:tcPr>
          <w:p w14:paraId="5697735C" w14:textId="77777777" w:rsidR="0068507F" w:rsidRPr="00571B4F" w:rsidRDefault="0068507F" w:rsidP="00630795">
            <w:pPr>
              <w:pStyle w:val="TAL"/>
              <w:rPr>
                <w:sz w:val="16"/>
              </w:rPr>
            </w:pPr>
            <w:r>
              <w:rPr>
                <w:sz w:val="16"/>
              </w:rPr>
              <w:t>Rel-17</w:t>
            </w:r>
          </w:p>
        </w:tc>
        <w:tc>
          <w:tcPr>
            <w:tcW w:w="335" w:type="dxa"/>
          </w:tcPr>
          <w:p w14:paraId="0B3181CB" w14:textId="77777777" w:rsidR="0068507F" w:rsidRPr="00571B4F" w:rsidRDefault="0068507F" w:rsidP="00630795">
            <w:pPr>
              <w:pStyle w:val="TAL"/>
              <w:rPr>
                <w:sz w:val="16"/>
              </w:rPr>
            </w:pPr>
            <w:r>
              <w:rPr>
                <w:sz w:val="16"/>
              </w:rPr>
              <w:t>F</w:t>
            </w:r>
          </w:p>
        </w:tc>
        <w:tc>
          <w:tcPr>
            <w:tcW w:w="3925" w:type="dxa"/>
          </w:tcPr>
          <w:p w14:paraId="054CF568" w14:textId="77777777" w:rsidR="0068507F" w:rsidRPr="00571B4F" w:rsidRDefault="0068507F" w:rsidP="00630795">
            <w:pPr>
              <w:pStyle w:val="TAL"/>
              <w:rPr>
                <w:sz w:val="16"/>
              </w:rPr>
            </w:pPr>
            <w:r>
              <w:rPr>
                <w:sz w:val="16"/>
              </w:rPr>
              <w:t>TEI16_Test</w:t>
            </w:r>
          </w:p>
        </w:tc>
        <w:tc>
          <w:tcPr>
            <w:tcW w:w="967" w:type="dxa"/>
          </w:tcPr>
          <w:p w14:paraId="746F5425" w14:textId="77777777" w:rsidR="0068507F" w:rsidRPr="00571B4F" w:rsidRDefault="0068507F" w:rsidP="00630795">
            <w:pPr>
              <w:pStyle w:val="TAL"/>
              <w:rPr>
                <w:sz w:val="16"/>
              </w:rPr>
            </w:pPr>
            <w:r>
              <w:rPr>
                <w:sz w:val="16"/>
              </w:rPr>
              <w:t>revised</w:t>
            </w:r>
          </w:p>
        </w:tc>
      </w:tr>
      <w:tr w:rsidR="0068507F" w14:paraId="1DB7BA19" w14:textId="77777777" w:rsidTr="00807266">
        <w:tc>
          <w:tcPr>
            <w:tcW w:w="1097" w:type="dxa"/>
          </w:tcPr>
          <w:p w14:paraId="78952E69" w14:textId="77777777" w:rsidR="0068507F" w:rsidRPr="00571B4F" w:rsidRDefault="0068507F" w:rsidP="00630795">
            <w:pPr>
              <w:pStyle w:val="TAL"/>
              <w:rPr>
                <w:sz w:val="16"/>
              </w:rPr>
            </w:pPr>
            <w:r>
              <w:rPr>
                <w:sz w:val="16"/>
              </w:rPr>
              <w:t>R5-245521</w:t>
            </w:r>
          </w:p>
        </w:tc>
        <w:tc>
          <w:tcPr>
            <w:tcW w:w="2841" w:type="dxa"/>
          </w:tcPr>
          <w:p w14:paraId="0E225979" w14:textId="77777777" w:rsidR="0068507F" w:rsidRPr="00571B4F" w:rsidRDefault="0068507F" w:rsidP="00630795">
            <w:pPr>
              <w:pStyle w:val="TAL"/>
              <w:rPr>
                <w:sz w:val="16"/>
              </w:rPr>
            </w:pPr>
            <w:r>
              <w:rPr>
                <w:sz w:val="16"/>
              </w:rPr>
              <w:t>Addition of a new test case for R16 IDC feature</w:t>
            </w:r>
          </w:p>
        </w:tc>
        <w:tc>
          <w:tcPr>
            <w:tcW w:w="1577" w:type="dxa"/>
          </w:tcPr>
          <w:p w14:paraId="56CF3D04" w14:textId="77777777" w:rsidR="0068507F" w:rsidRPr="00571B4F" w:rsidRDefault="0068507F" w:rsidP="00630795">
            <w:pPr>
              <w:pStyle w:val="TAL"/>
              <w:rPr>
                <w:sz w:val="16"/>
              </w:rPr>
            </w:pPr>
            <w:r>
              <w:rPr>
                <w:sz w:val="16"/>
              </w:rPr>
              <w:t>CMCC</w:t>
            </w:r>
          </w:p>
        </w:tc>
        <w:tc>
          <w:tcPr>
            <w:tcW w:w="859" w:type="dxa"/>
          </w:tcPr>
          <w:p w14:paraId="676495EC" w14:textId="77777777" w:rsidR="0068507F" w:rsidRPr="00571B4F" w:rsidRDefault="0068507F" w:rsidP="00630795">
            <w:pPr>
              <w:pStyle w:val="TAL"/>
              <w:rPr>
                <w:sz w:val="16"/>
              </w:rPr>
            </w:pPr>
            <w:r>
              <w:rPr>
                <w:sz w:val="16"/>
              </w:rPr>
              <w:t>38.523-1</w:t>
            </w:r>
          </w:p>
        </w:tc>
        <w:tc>
          <w:tcPr>
            <w:tcW w:w="709" w:type="dxa"/>
          </w:tcPr>
          <w:p w14:paraId="18D865EA" w14:textId="77777777" w:rsidR="0068507F" w:rsidRPr="00571B4F" w:rsidRDefault="0068507F" w:rsidP="00630795">
            <w:pPr>
              <w:pStyle w:val="TAL"/>
              <w:rPr>
                <w:sz w:val="16"/>
              </w:rPr>
            </w:pPr>
            <w:r>
              <w:rPr>
                <w:sz w:val="16"/>
              </w:rPr>
              <w:t>4552</w:t>
            </w:r>
          </w:p>
        </w:tc>
        <w:tc>
          <w:tcPr>
            <w:tcW w:w="283" w:type="dxa"/>
          </w:tcPr>
          <w:p w14:paraId="40CA7A0E" w14:textId="77777777" w:rsidR="0068507F" w:rsidRPr="00571B4F" w:rsidRDefault="0068507F" w:rsidP="00630795">
            <w:pPr>
              <w:pStyle w:val="TAR"/>
              <w:rPr>
                <w:sz w:val="16"/>
              </w:rPr>
            </w:pPr>
            <w:r>
              <w:rPr>
                <w:sz w:val="16"/>
              </w:rPr>
              <w:t>1</w:t>
            </w:r>
          </w:p>
        </w:tc>
        <w:tc>
          <w:tcPr>
            <w:tcW w:w="709" w:type="dxa"/>
          </w:tcPr>
          <w:p w14:paraId="32B93FD5" w14:textId="77777777" w:rsidR="0068507F" w:rsidRPr="00571B4F" w:rsidRDefault="0068507F" w:rsidP="00630795">
            <w:pPr>
              <w:pStyle w:val="TAL"/>
              <w:rPr>
                <w:sz w:val="16"/>
              </w:rPr>
            </w:pPr>
            <w:r>
              <w:rPr>
                <w:sz w:val="16"/>
              </w:rPr>
              <w:t>Rel-17</w:t>
            </w:r>
          </w:p>
        </w:tc>
        <w:tc>
          <w:tcPr>
            <w:tcW w:w="335" w:type="dxa"/>
          </w:tcPr>
          <w:p w14:paraId="07D29291" w14:textId="77777777" w:rsidR="0068507F" w:rsidRPr="00571B4F" w:rsidRDefault="0068507F" w:rsidP="00630795">
            <w:pPr>
              <w:pStyle w:val="TAL"/>
              <w:rPr>
                <w:sz w:val="16"/>
              </w:rPr>
            </w:pPr>
            <w:r>
              <w:rPr>
                <w:sz w:val="16"/>
              </w:rPr>
              <w:t>F</w:t>
            </w:r>
          </w:p>
        </w:tc>
        <w:tc>
          <w:tcPr>
            <w:tcW w:w="3925" w:type="dxa"/>
          </w:tcPr>
          <w:p w14:paraId="344D8364" w14:textId="77777777" w:rsidR="0068507F" w:rsidRPr="00571B4F" w:rsidRDefault="0068507F" w:rsidP="00630795">
            <w:pPr>
              <w:pStyle w:val="TAL"/>
              <w:rPr>
                <w:sz w:val="16"/>
              </w:rPr>
            </w:pPr>
            <w:r>
              <w:rPr>
                <w:sz w:val="16"/>
              </w:rPr>
              <w:t>TEI16_Test</w:t>
            </w:r>
          </w:p>
        </w:tc>
        <w:tc>
          <w:tcPr>
            <w:tcW w:w="967" w:type="dxa"/>
          </w:tcPr>
          <w:p w14:paraId="1CB66E72" w14:textId="77777777" w:rsidR="0068507F" w:rsidRPr="00571B4F" w:rsidRDefault="0068507F" w:rsidP="00630795">
            <w:pPr>
              <w:pStyle w:val="TAL"/>
              <w:rPr>
                <w:sz w:val="16"/>
              </w:rPr>
            </w:pPr>
            <w:r>
              <w:rPr>
                <w:sz w:val="16"/>
              </w:rPr>
              <w:t>agreed</w:t>
            </w:r>
          </w:p>
        </w:tc>
      </w:tr>
      <w:tr w:rsidR="0068507F" w14:paraId="4D69C213" w14:textId="77777777" w:rsidTr="00807266">
        <w:tc>
          <w:tcPr>
            <w:tcW w:w="1097" w:type="dxa"/>
          </w:tcPr>
          <w:p w14:paraId="2C6B0AC7" w14:textId="77777777" w:rsidR="0068507F" w:rsidRPr="00571B4F" w:rsidRDefault="0068507F" w:rsidP="00630795">
            <w:pPr>
              <w:pStyle w:val="TAL"/>
              <w:rPr>
                <w:sz w:val="16"/>
              </w:rPr>
            </w:pPr>
            <w:r>
              <w:rPr>
                <w:sz w:val="16"/>
              </w:rPr>
              <w:t>R5-244518</w:t>
            </w:r>
          </w:p>
        </w:tc>
        <w:tc>
          <w:tcPr>
            <w:tcW w:w="2841" w:type="dxa"/>
          </w:tcPr>
          <w:p w14:paraId="218948E4" w14:textId="77777777" w:rsidR="0068507F" w:rsidRPr="00571B4F" w:rsidRDefault="0068507F" w:rsidP="00630795">
            <w:pPr>
              <w:pStyle w:val="TAL"/>
              <w:rPr>
                <w:sz w:val="16"/>
              </w:rPr>
            </w:pPr>
            <w:r>
              <w:rPr>
                <w:sz w:val="16"/>
              </w:rPr>
              <w:t>Update of test case 8.1.6.1.2.14 for SON_MDT</w:t>
            </w:r>
          </w:p>
        </w:tc>
        <w:tc>
          <w:tcPr>
            <w:tcW w:w="1577" w:type="dxa"/>
          </w:tcPr>
          <w:p w14:paraId="2ABE0914" w14:textId="77777777" w:rsidR="0068507F" w:rsidRPr="00571B4F" w:rsidRDefault="0068507F" w:rsidP="00630795">
            <w:pPr>
              <w:pStyle w:val="TAL"/>
              <w:rPr>
                <w:sz w:val="16"/>
              </w:rPr>
            </w:pPr>
            <w:r>
              <w:rPr>
                <w:sz w:val="16"/>
              </w:rPr>
              <w:t>CMCC</w:t>
            </w:r>
          </w:p>
        </w:tc>
        <w:tc>
          <w:tcPr>
            <w:tcW w:w="859" w:type="dxa"/>
          </w:tcPr>
          <w:p w14:paraId="576F0B39" w14:textId="77777777" w:rsidR="0068507F" w:rsidRPr="00571B4F" w:rsidRDefault="0068507F" w:rsidP="00630795">
            <w:pPr>
              <w:pStyle w:val="TAL"/>
              <w:rPr>
                <w:sz w:val="16"/>
              </w:rPr>
            </w:pPr>
            <w:r>
              <w:rPr>
                <w:sz w:val="16"/>
              </w:rPr>
              <w:t>38.523-1</w:t>
            </w:r>
          </w:p>
        </w:tc>
        <w:tc>
          <w:tcPr>
            <w:tcW w:w="709" w:type="dxa"/>
          </w:tcPr>
          <w:p w14:paraId="5A0E6412" w14:textId="77777777" w:rsidR="0068507F" w:rsidRPr="00571B4F" w:rsidRDefault="0068507F" w:rsidP="00630795">
            <w:pPr>
              <w:pStyle w:val="TAL"/>
              <w:rPr>
                <w:sz w:val="16"/>
              </w:rPr>
            </w:pPr>
            <w:r>
              <w:rPr>
                <w:sz w:val="16"/>
              </w:rPr>
              <w:t>4553</w:t>
            </w:r>
          </w:p>
        </w:tc>
        <w:tc>
          <w:tcPr>
            <w:tcW w:w="283" w:type="dxa"/>
          </w:tcPr>
          <w:p w14:paraId="7521E29F" w14:textId="77777777" w:rsidR="0068507F" w:rsidRPr="00571B4F" w:rsidRDefault="0068507F" w:rsidP="00630795">
            <w:pPr>
              <w:pStyle w:val="TAR"/>
              <w:rPr>
                <w:sz w:val="16"/>
              </w:rPr>
            </w:pPr>
            <w:r>
              <w:rPr>
                <w:sz w:val="16"/>
              </w:rPr>
              <w:t>-</w:t>
            </w:r>
          </w:p>
        </w:tc>
        <w:tc>
          <w:tcPr>
            <w:tcW w:w="709" w:type="dxa"/>
          </w:tcPr>
          <w:p w14:paraId="2FFFF708" w14:textId="77777777" w:rsidR="0068507F" w:rsidRPr="00571B4F" w:rsidRDefault="0068507F" w:rsidP="00630795">
            <w:pPr>
              <w:pStyle w:val="TAL"/>
              <w:rPr>
                <w:sz w:val="16"/>
              </w:rPr>
            </w:pPr>
            <w:r>
              <w:rPr>
                <w:sz w:val="16"/>
              </w:rPr>
              <w:t>Rel-17</w:t>
            </w:r>
          </w:p>
        </w:tc>
        <w:tc>
          <w:tcPr>
            <w:tcW w:w="335" w:type="dxa"/>
          </w:tcPr>
          <w:p w14:paraId="09B4BEC2" w14:textId="77777777" w:rsidR="0068507F" w:rsidRPr="00571B4F" w:rsidRDefault="0068507F" w:rsidP="00630795">
            <w:pPr>
              <w:pStyle w:val="TAL"/>
              <w:rPr>
                <w:sz w:val="16"/>
              </w:rPr>
            </w:pPr>
            <w:r>
              <w:rPr>
                <w:sz w:val="16"/>
              </w:rPr>
              <w:t>F</w:t>
            </w:r>
          </w:p>
        </w:tc>
        <w:tc>
          <w:tcPr>
            <w:tcW w:w="3925" w:type="dxa"/>
          </w:tcPr>
          <w:p w14:paraId="7606CB93"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7DBCC1F5" w14:textId="77777777" w:rsidR="0068507F" w:rsidRPr="00571B4F" w:rsidRDefault="0068507F" w:rsidP="00630795">
            <w:pPr>
              <w:pStyle w:val="TAL"/>
              <w:rPr>
                <w:sz w:val="16"/>
              </w:rPr>
            </w:pPr>
            <w:r>
              <w:rPr>
                <w:sz w:val="16"/>
              </w:rPr>
              <w:t>revised</w:t>
            </w:r>
          </w:p>
        </w:tc>
      </w:tr>
      <w:tr w:rsidR="0068507F" w14:paraId="5269EC05" w14:textId="77777777" w:rsidTr="00807266">
        <w:tc>
          <w:tcPr>
            <w:tcW w:w="1097" w:type="dxa"/>
          </w:tcPr>
          <w:p w14:paraId="6D47264C" w14:textId="77777777" w:rsidR="0068507F" w:rsidRPr="00571B4F" w:rsidRDefault="0068507F" w:rsidP="00630795">
            <w:pPr>
              <w:pStyle w:val="TAL"/>
              <w:rPr>
                <w:sz w:val="16"/>
              </w:rPr>
            </w:pPr>
            <w:r>
              <w:rPr>
                <w:sz w:val="16"/>
              </w:rPr>
              <w:t>R5-245523</w:t>
            </w:r>
          </w:p>
        </w:tc>
        <w:tc>
          <w:tcPr>
            <w:tcW w:w="2841" w:type="dxa"/>
          </w:tcPr>
          <w:p w14:paraId="5D9511D1" w14:textId="77777777" w:rsidR="0068507F" w:rsidRPr="00571B4F" w:rsidRDefault="0068507F" w:rsidP="00630795">
            <w:pPr>
              <w:pStyle w:val="TAL"/>
              <w:rPr>
                <w:sz w:val="16"/>
              </w:rPr>
            </w:pPr>
            <w:r>
              <w:rPr>
                <w:sz w:val="16"/>
              </w:rPr>
              <w:t>Update of test case 8.1.6.1.2.14 for SON_MDT</w:t>
            </w:r>
          </w:p>
        </w:tc>
        <w:tc>
          <w:tcPr>
            <w:tcW w:w="1577" w:type="dxa"/>
          </w:tcPr>
          <w:p w14:paraId="3AD96175" w14:textId="77777777" w:rsidR="0068507F" w:rsidRPr="00571B4F" w:rsidRDefault="0068507F" w:rsidP="00630795">
            <w:pPr>
              <w:pStyle w:val="TAL"/>
              <w:rPr>
                <w:sz w:val="16"/>
              </w:rPr>
            </w:pPr>
            <w:r>
              <w:rPr>
                <w:sz w:val="16"/>
              </w:rPr>
              <w:t>CMCC</w:t>
            </w:r>
          </w:p>
        </w:tc>
        <w:tc>
          <w:tcPr>
            <w:tcW w:w="859" w:type="dxa"/>
          </w:tcPr>
          <w:p w14:paraId="407C99E0" w14:textId="77777777" w:rsidR="0068507F" w:rsidRPr="00571B4F" w:rsidRDefault="0068507F" w:rsidP="00630795">
            <w:pPr>
              <w:pStyle w:val="TAL"/>
              <w:rPr>
                <w:sz w:val="16"/>
              </w:rPr>
            </w:pPr>
            <w:r>
              <w:rPr>
                <w:sz w:val="16"/>
              </w:rPr>
              <w:t>38.523-1</w:t>
            </w:r>
          </w:p>
        </w:tc>
        <w:tc>
          <w:tcPr>
            <w:tcW w:w="709" w:type="dxa"/>
          </w:tcPr>
          <w:p w14:paraId="0727EE16" w14:textId="77777777" w:rsidR="0068507F" w:rsidRPr="00571B4F" w:rsidRDefault="0068507F" w:rsidP="00630795">
            <w:pPr>
              <w:pStyle w:val="TAL"/>
              <w:rPr>
                <w:sz w:val="16"/>
              </w:rPr>
            </w:pPr>
            <w:r>
              <w:rPr>
                <w:sz w:val="16"/>
              </w:rPr>
              <w:t>4553</w:t>
            </w:r>
          </w:p>
        </w:tc>
        <w:tc>
          <w:tcPr>
            <w:tcW w:w="283" w:type="dxa"/>
          </w:tcPr>
          <w:p w14:paraId="21E56EF4" w14:textId="77777777" w:rsidR="0068507F" w:rsidRPr="00571B4F" w:rsidRDefault="0068507F" w:rsidP="00630795">
            <w:pPr>
              <w:pStyle w:val="TAR"/>
              <w:rPr>
                <w:sz w:val="16"/>
              </w:rPr>
            </w:pPr>
            <w:r>
              <w:rPr>
                <w:sz w:val="16"/>
              </w:rPr>
              <w:t>1</w:t>
            </w:r>
          </w:p>
        </w:tc>
        <w:tc>
          <w:tcPr>
            <w:tcW w:w="709" w:type="dxa"/>
          </w:tcPr>
          <w:p w14:paraId="79DE3984" w14:textId="77777777" w:rsidR="0068507F" w:rsidRPr="00571B4F" w:rsidRDefault="0068507F" w:rsidP="00630795">
            <w:pPr>
              <w:pStyle w:val="TAL"/>
              <w:rPr>
                <w:sz w:val="16"/>
              </w:rPr>
            </w:pPr>
            <w:r>
              <w:rPr>
                <w:sz w:val="16"/>
              </w:rPr>
              <w:t>Rel-17</w:t>
            </w:r>
          </w:p>
        </w:tc>
        <w:tc>
          <w:tcPr>
            <w:tcW w:w="335" w:type="dxa"/>
          </w:tcPr>
          <w:p w14:paraId="5D51639A" w14:textId="77777777" w:rsidR="0068507F" w:rsidRPr="00571B4F" w:rsidRDefault="0068507F" w:rsidP="00630795">
            <w:pPr>
              <w:pStyle w:val="TAL"/>
              <w:rPr>
                <w:sz w:val="16"/>
              </w:rPr>
            </w:pPr>
            <w:r>
              <w:rPr>
                <w:sz w:val="16"/>
              </w:rPr>
              <w:t>F</w:t>
            </w:r>
          </w:p>
        </w:tc>
        <w:tc>
          <w:tcPr>
            <w:tcW w:w="3925" w:type="dxa"/>
          </w:tcPr>
          <w:p w14:paraId="16670575"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09490C4F" w14:textId="77777777" w:rsidR="0068507F" w:rsidRPr="00571B4F" w:rsidRDefault="0068507F" w:rsidP="00630795">
            <w:pPr>
              <w:pStyle w:val="TAL"/>
              <w:rPr>
                <w:sz w:val="16"/>
              </w:rPr>
            </w:pPr>
            <w:r>
              <w:rPr>
                <w:sz w:val="16"/>
              </w:rPr>
              <w:t>agreed</w:t>
            </w:r>
          </w:p>
        </w:tc>
      </w:tr>
      <w:tr w:rsidR="0068507F" w14:paraId="30964F82" w14:textId="77777777" w:rsidTr="00807266">
        <w:tc>
          <w:tcPr>
            <w:tcW w:w="1097" w:type="dxa"/>
          </w:tcPr>
          <w:p w14:paraId="449053EF" w14:textId="77777777" w:rsidR="0068507F" w:rsidRPr="00571B4F" w:rsidRDefault="0068507F" w:rsidP="00630795">
            <w:pPr>
              <w:pStyle w:val="TAL"/>
              <w:rPr>
                <w:sz w:val="16"/>
              </w:rPr>
            </w:pPr>
            <w:r>
              <w:rPr>
                <w:sz w:val="16"/>
              </w:rPr>
              <w:t>R5-244572</w:t>
            </w:r>
          </w:p>
        </w:tc>
        <w:tc>
          <w:tcPr>
            <w:tcW w:w="2841" w:type="dxa"/>
          </w:tcPr>
          <w:p w14:paraId="6FF0C2AD" w14:textId="77777777" w:rsidR="0068507F" w:rsidRPr="00571B4F" w:rsidRDefault="0068507F" w:rsidP="00630795">
            <w:pPr>
              <w:pStyle w:val="TAL"/>
              <w:rPr>
                <w:sz w:val="16"/>
              </w:rPr>
            </w:pPr>
            <w:r>
              <w:rPr>
                <w:sz w:val="16"/>
              </w:rPr>
              <w:t>Updates to UAS TC 9.1.5.2.11</w:t>
            </w:r>
          </w:p>
        </w:tc>
        <w:tc>
          <w:tcPr>
            <w:tcW w:w="1577" w:type="dxa"/>
          </w:tcPr>
          <w:p w14:paraId="0269524D" w14:textId="77777777" w:rsidR="0068507F" w:rsidRPr="00571B4F" w:rsidRDefault="0068507F" w:rsidP="00630795">
            <w:pPr>
              <w:pStyle w:val="TAL"/>
              <w:rPr>
                <w:sz w:val="16"/>
              </w:rPr>
            </w:pPr>
            <w:r>
              <w:rPr>
                <w:sz w:val="16"/>
              </w:rPr>
              <w:t>Ericsson</w:t>
            </w:r>
          </w:p>
        </w:tc>
        <w:tc>
          <w:tcPr>
            <w:tcW w:w="859" w:type="dxa"/>
          </w:tcPr>
          <w:p w14:paraId="1D86F35F" w14:textId="77777777" w:rsidR="0068507F" w:rsidRPr="00571B4F" w:rsidRDefault="0068507F" w:rsidP="00630795">
            <w:pPr>
              <w:pStyle w:val="TAL"/>
              <w:rPr>
                <w:sz w:val="16"/>
              </w:rPr>
            </w:pPr>
            <w:r>
              <w:rPr>
                <w:sz w:val="16"/>
              </w:rPr>
              <w:t>38.523-1</w:t>
            </w:r>
          </w:p>
        </w:tc>
        <w:tc>
          <w:tcPr>
            <w:tcW w:w="709" w:type="dxa"/>
          </w:tcPr>
          <w:p w14:paraId="5D333B1C" w14:textId="77777777" w:rsidR="0068507F" w:rsidRPr="00571B4F" w:rsidRDefault="0068507F" w:rsidP="00630795">
            <w:pPr>
              <w:pStyle w:val="TAL"/>
              <w:rPr>
                <w:sz w:val="16"/>
              </w:rPr>
            </w:pPr>
            <w:r>
              <w:rPr>
                <w:sz w:val="16"/>
              </w:rPr>
              <w:t>4554</w:t>
            </w:r>
          </w:p>
        </w:tc>
        <w:tc>
          <w:tcPr>
            <w:tcW w:w="283" w:type="dxa"/>
          </w:tcPr>
          <w:p w14:paraId="116F897A" w14:textId="77777777" w:rsidR="0068507F" w:rsidRPr="00571B4F" w:rsidRDefault="0068507F" w:rsidP="00630795">
            <w:pPr>
              <w:pStyle w:val="TAR"/>
              <w:rPr>
                <w:sz w:val="16"/>
              </w:rPr>
            </w:pPr>
            <w:r>
              <w:rPr>
                <w:sz w:val="16"/>
              </w:rPr>
              <w:t>-</w:t>
            </w:r>
          </w:p>
        </w:tc>
        <w:tc>
          <w:tcPr>
            <w:tcW w:w="709" w:type="dxa"/>
          </w:tcPr>
          <w:p w14:paraId="7EF9BACC" w14:textId="77777777" w:rsidR="0068507F" w:rsidRPr="00571B4F" w:rsidRDefault="0068507F" w:rsidP="00630795">
            <w:pPr>
              <w:pStyle w:val="TAL"/>
              <w:rPr>
                <w:sz w:val="16"/>
              </w:rPr>
            </w:pPr>
            <w:r>
              <w:rPr>
                <w:sz w:val="16"/>
              </w:rPr>
              <w:t>Rel-17</w:t>
            </w:r>
          </w:p>
        </w:tc>
        <w:tc>
          <w:tcPr>
            <w:tcW w:w="335" w:type="dxa"/>
          </w:tcPr>
          <w:p w14:paraId="4D802E20" w14:textId="77777777" w:rsidR="0068507F" w:rsidRPr="00571B4F" w:rsidRDefault="0068507F" w:rsidP="00630795">
            <w:pPr>
              <w:pStyle w:val="TAL"/>
              <w:rPr>
                <w:sz w:val="16"/>
              </w:rPr>
            </w:pPr>
            <w:r>
              <w:rPr>
                <w:sz w:val="16"/>
              </w:rPr>
              <w:t>F</w:t>
            </w:r>
          </w:p>
        </w:tc>
        <w:tc>
          <w:tcPr>
            <w:tcW w:w="3925" w:type="dxa"/>
          </w:tcPr>
          <w:p w14:paraId="497671F1"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5FFE0F1A" w14:textId="77777777" w:rsidR="0068507F" w:rsidRPr="00571B4F" w:rsidRDefault="0068507F" w:rsidP="00630795">
            <w:pPr>
              <w:pStyle w:val="TAL"/>
              <w:rPr>
                <w:sz w:val="16"/>
              </w:rPr>
            </w:pPr>
            <w:r>
              <w:rPr>
                <w:sz w:val="16"/>
              </w:rPr>
              <w:t>withdrawn</w:t>
            </w:r>
          </w:p>
        </w:tc>
      </w:tr>
      <w:tr w:rsidR="0068507F" w14:paraId="4E1454A3" w14:textId="77777777" w:rsidTr="00807266">
        <w:tc>
          <w:tcPr>
            <w:tcW w:w="1097" w:type="dxa"/>
          </w:tcPr>
          <w:p w14:paraId="1174F9C2" w14:textId="77777777" w:rsidR="0068507F" w:rsidRPr="00571B4F" w:rsidRDefault="0068507F" w:rsidP="00630795">
            <w:pPr>
              <w:pStyle w:val="TAL"/>
              <w:rPr>
                <w:sz w:val="16"/>
              </w:rPr>
            </w:pPr>
            <w:r>
              <w:rPr>
                <w:sz w:val="16"/>
              </w:rPr>
              <w:t>R5-244573</w:t>
            </w:r>
          </w:p>
        </w:tc>
        <w:tc>
          <w:tcPr>
            <w:tcW w:w="2841" w:type="dxa"/>
          </w:tcPr>
          <w:p w14:paraId="4F9E3E8C" w14:textId="77777777" w:rsidR="0068507F" w:rsidRPr="00571B4F" w:rsidRDefault="0068507F" w:rsidP="00630795">
            <w:pPr>
              <w:pStyle w:val="TAL"/>
              <w:rPr>
                <w:sz w:val="16"/>
              </w:rPr>
            </w:pPr>
            <w:r>
              <w:rPr>
                <w:sz w:val="16"/>
              </w:rPr>
              <w:t>Updates to UAS TC 10.1.4.2</w:t>
            </w:r>
          </w:p>
        </w:tc>
        <w:tc>
          <w:tcPr>
            <w:tcW w:w="1577" w:type="dxa"/>
          </w:tcPr>
          <w:p w14:paraId="04D26E1C" w14:textId="77777777" w:rsidR="0068507F" w:rsidRPr="00571B4F" w:rsidRDefault="0068507F" w:rsidP="00630795">
            <w:pPr>
              <w:pStyle w:val="TAL"/>
              <w:rPr>
                <w:sz w:val="16"/>
              </w:rPr>
            </w:pPr>
            <w:r>
              <w:rPr>
                <w:sz w:val="16"/>
              </w:rPr>
              <w:t>Ericsson</w:t>
            </w:r>
          </w:p>
        </w:tc>
        <w:tc>
          <w:tcPr>
            <w:tcW w:w="859" w:type="dxa"/>
          </w:tcPr>
          <w:p w14:paraId="17D6D535" w14:textId="77777777" w:rsidR="0068507F" w:rsidRPr="00571B4F" w:rsidRDefault="0068507F" w:rsidP="00630795">
            <w:pPr>
              <w:pStyle w:val="TAL"/>
              <w:rPr>
                <w:sz w:val="16"/>
              </w:rPr>
            </w:pPr>
            <w:r>
              <w:rPr>
                <w:sz w:val="16"/>
              </w:rPr>
              <w:t>38.523-1</w:t>
            </w:r>
          </w:p>
        </w:tc>
        <w:tc>
          <w:tcPr>
            <w:tcW w:w="709" w:type="dxa"/>
          </w:tcPr>
          <w:p w14:paraId="27BE0C1A" w14:textId="77777777" w:rsidR="0068507F" w:rsidRPr="00571B4F" w:rsidRDefault="0068507F" w:rsidP="00630795">
            <w:pPr>
              <w:pStyle w:val="TAL"/>
              <w:rPr>
                <w:sz w:val="16"/>
              </w:rPr>
            </w:pPr>
            <w:r>
              <w:rPr>
                <w:sz w:val="16"/>
              </w:rPr>
              <w:t>4555</w:t>
            </w:r>
          </w:p>
        </w:tc>
        <w:tc>
          <w:tcPr>
            <w:tcW w:w="283" w:type="dxa"/>
          </w:tcPr>
          <w:p w14:paraId="40E2FD9D" w14:textId="77777777" w:rsidR="0068507F" w:rsidRPr="00571B4F" w:rsidRDefault="0068507F" w:rsidP="00630795">
            <w:pPr>
              <w:pStyle w:val="TAR"/>
              <w:rPr>
                <w:sz w:val="16"/>
              </w:rPr>
            </w:pPr>
            <w:r>
              <w:rPr>
                <w:sz w:val="16"/>
              </w:rPr>
              <w:t>-</w:t>
            </w:r>
          </w:p>
        </w:tc>
        <w:tc>
          <w:tcPr>
            <w:tcW w:w="709" w:type="dxa"/>
          </w:tcPr>
          <w:p w14:paraId="5F284467" w14:textId="77777777" w:rsidR="0068507F" w:rsidRPr="00571B4F" w:rsidRDefault="0068507F" w:rsidP="00630795">
            <w:pPr>
              <w:pStyle w:val="TAL"/>
              <w:rPr>
                <w:sz w:val="16"/>
              </w:rPr>
            </w:pPr>
            <w:r>
              <w:rPr>
                <w:sz w:val="16"/>
              </w:rPr>
              <w:t>Rel-17</w:t>
            </w:r>
          </w:p>
        </w:tc>
        <w:tc>
          <w:tcPr>
            <w:tcW w:w="335" w:type="dxa"/>
          </w:tcPr>
          <w:p w14:paraId="26D5117D" w14:textId="77777777" w:rsidR="0068507F" w:rsidRPr="00571B4F" w:rsidRDefault="0068507F" w:rsidP="00630795">
            <w:pPr>
              <w:pStyle w:val="TAL"/>
              <w:rPr>
                <w:sz w:val="16"/>
              </w:rPr>
            </w:pPr>
            <w:r>
              <w:rPr>
                <w:sz w:val="16"/>
              </w:rPr>
              <w:t>F</w:t>
            </w:r>
          </w:p>
        </w:tc>
        <w:tc>
          <w:tcPr>
            <w:tcW w:w="3925" w:type="dxa"/>
          </w:tcPr>
          <w:p w14:paraId="570CBBBB" w14:textId="77777777" w:rsidR="0068507F" w:rsidRPr="00571B4F" w:rsidRDefault="0068507F" w:rsidP="00630795">
            <w:pPr>
              <w:pStyle w:val="TAL"/>
              <w:rPr>
                <w:sz w:val="16"/>
              </w:rPr>
            </w:pPr>
            <w:r>
              <w:rPr>
                <w:sz w:val="16"/>
              </w:rPr>
              <w:t>TEI17_Test, ID_UAS-</w:t>
            </w:r>
            <w:proofErr w:type="spellStart"/>
            <w:r>
              <w:rPr>
                <w:sz w:val="16"/>
              </w:rPr>
              <w:t>UEConTest</w:t>
            </w:r>
            <w:proofErr w:type="spellEnd"/>
          </w:p>
        </w:tc>
        <w:tc>
          <w:tcPr>
            <w:tcW w:w="967" w:type="dxa"/>
          </w:tcPr>
          <w:p w14:paraId="1E8ACE2D" w14:textId="77777777" w:rsidR="0068507F" w:rsidRPr="00571B4F" w:rsidRDefault="0068507F" w:rsidP="00630795">
            <w:pPr>
              <w:pStyle w:val="TAL"/>
              <w:rPr>
                <w:sz w:val="16"/>
              </w:rPr>
            </w:pPr>
            <w:r>
              <w:rPr>
                <w:sz w:val="16"/>
              </w:rPr>
              <w:t>withdrawn</w:t>
            </w:r>
          </w:p>
        </w:tc>
      </w:tr>
      <w:tr w:rsidR="0068507F" w14:paraId="561E0C0C" w14:textId="77777777" w:rsidTr="00807266">
        <w:tc>
          <w:tcPr>
            <w:tcW w:w="1097" w:type="dxa"/>
          </w:tcPr>
          <w:p w14:paraId="7CFFC535" w14:textId="77777777" w:rsidR="0068507F" w:rsidRPr="00571B4F" w:rsidRDefault="0068507F" w:rsidP="00630795">
            <w:pPr>
              <w:pStyle w:val="TAL"/>
              <w:rPr>
                <w:sz w:val="16"/>
              </w:rPr>
            </w:pPr>
            <w:r>
              <w:rPr>
                <w:sz w:val="16"/>
              </w:rPr>
              <w:t>R5-244643</w:t>
            </w:r>
          </w:p>
        </w:tc>
        <w:tc>
          <w:tcPr>
            <w:tcW w:w="2841" w:type="dxa"/>
          </w:tcPr>
          <w:p w14:paraId="7B3D73D8" w14:textId="77777777" w:rsidR="0068507F" w:rsidRPr="00571B4F" w:rsidRDefault="0068507F" w:rsidP="00630795">
            <w:pPr>
              <w:pStyle w:val="TAL"/>
              <w:rPr>
                <w:sz w:val="16"/>
              </w:rPr>
            </w:pPr>
            <w:r>
              <w:rPr>
                <w:sz w:val="16"/>
              </w:rPr>
              <w:t>Addition of NR SL SIG test case 12.2.1.1_mode2_idle</w:t>
            </w:r>
          </w:p>
        </w:tc>
        <w:tc>
          <w:tcPr>
            <w:tcW w:w="1577" w:type="dxa"/>
          </w:tcPr>
          <w:p w14:paraId="7F920D6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118B323" w14:textId="77777777" w:rsidR="0068507F" w:rsidRPr="00571B4F" w:rsidRDefault="0068507F" w:rsidP="00630795">
            <w:pPr>
              <w:pStyle w:val="TAL"/>
              <w:rPr>
                <w:sz w:val="16"/>
              </w:rPr>
            </w:pPr>
            <w:r>
              <w:rPr>
                <w:sz w:val="16"/>
              </w:rPr>
              <w:t>38.523-1</w:t>
            </w:r>
          </w:p>
        </w:tc>
        <w:tc>
          <w:tcPr>
            <w:tcW w:w="709" w:type="dxa"/>
          </w:tcPr>
          <w:p w14:paraId="4B9CF84B" w14:textId="77777777" w:rsidR="0068507F" w:rsidRPr="00571B4F" w:rsidRDefault="0068507F" w:rsidP="00630795">
            <w:pPr>
              <w:pStyle w:val="TAL"/>
              <w:rPr>
                <w:sz w:val="16"/>
              </w:rPr>
            </w:pPr>
            <w:r>
              <w:rPr>
                <w:sz w:val="16"/>
              </w:rPr>
              <w:t>4556</w:t>
            </w:r>
          </w:p>
        </w:tc>
        <w:tc>
          <w:tcPr>
            <w:tcW w:w="283" w:type="dxa"/>
          </w:tcPr>
          <w:p w14:paraId="5FEE2006" w14:textId="77777777" w:rsidR="0068507F" w:rsidRPr="00571B4F" w:rsidRDefault="0068507F" w:rsidP="00630795">
            <w:pPr>
              <w:pStyle w:val="TAR"/>
              <w:rPr>
                <w:sz w:val="16"/>
              </w:rPr>
            </w:pPr>
            <w:r>
              <w:rPr>
                <w:sz w:val="16"/>
              </w:rPr>
              <w:t>-</w:t>
            </w:r>
          </w:p>
        </w:tc>
        <w:tc>
          <w:tcPr>
            <w:tcW w:w="709" w:type="dxa"/>
          </w:tcPr>
          <w:p w14:paraId="4D4F6AA8" w14:textId="77777777" w:rsidR="0068507F" w:rsidRPr="00571B4F" w:rsidRDefault="0068507F" w:rsidP="00630795">
            <w:pPr>
              <w:pStyle w:val="TAL"/>
              <w:rPr>
                <w:sz w:val="16"/>
              </w:rPr>
            </w:pPr>
            <w:r>
              <w:rPr>
                <w:sz w:val="16"/>
              </w:rPr>
              <w:t>Rel-17</w:t>
            </w:r>
          </w:p>
        </w:tc>
        <w:tc>
          <w:tcPr>
            <w:tcW w:w="335" w:type="dxa"/>
          </w:tcPr>
          <w:p w14:paraId="7ABB9F1F" w14:textId="77777777" w:rsidR="0068507F" w:rsidRPr="00571B4F" w:rsidRDefault="0068507F" w:rsidP="00630795">
            <w:pPr>
              <w:pStyle w:val="TAL"/>
              <w:rPr>
                <w:sz w:val="16"/>
              </w:rPr>
            </w:pPr>
            <w:r>
              <w:rPr>
                <w:sz w:val="16"/>
              </w:rPr>
              <w:t>F</w:t>
            </w:r>
          </w:p>
        </w:tc>
        <w:tc>
          <w:tcPr>
            <w:tcW w:w="3925" w:type="dxa"/>
          </w:tcPr>
          <w:p w14:paraId="0AD45E47" w14:textId="77777777" w:rsidR="0068507F" w:rsidRPr="00571B4F" w:rsidRDefault="0068507F" w:rsidP="00630795">
            <w:pPr>
              <w:pStyle w:val="TAL"/>
              <w:rPr>
                <w:sz w:val="16"/>
              </w:rPr>
            </w:pPr>
            <w:r>
              <w:rPr>
                <w:sz w:val="16"/>
              </w:rPr>
              <w:t>5G_V2X_NRSL_eV2XARC-UEConTest</w:t>
            </w:r>
          </w:p>
        </w:tc>
        <w:tc>
          <w:tcPr>
            <w:tcW w:w="967" w:type="dxa"/>
          </w:tcPr>
          <w:p w14:paraId="10318092" w14:textId="77777777" w:rsidR="0068507F" w:rsidRPr="00571B4F" w:rsidRDefault="0068507F" w:rsidP="00630795">
            <w:pPr>
              <w:pStyle w:val="TAL"/>
              <w:rPr>
                <w:sz w:val="16"/>
              </w:rPr>
            </w:pPr>
            <w:r>
              <w:rPr>
                <w:sz w:val="16"/>
              </w:rPr>
              <w:t>revised</w:t>
            </w:r>
          </w:p>
        </w:tc>
      </w:tr>
      <w:tr w:rsidR="0068507F" w14:paraId="06990583" w14:textId="77777777" w:rsidTr="00807266">
        <w:tc>
          <w:tcPr>
            <w:tcW w:w="1097" w:type="dxa"/>
          </w:tcPr>
          <w:p w14:paraId="59C10C3D" w14:textId="77777777" w:rsidR="0068507F" w:rsidRPr="00571B4F" w:rsidRDefault="0068507F" w:rsidP="00630795">
            <w:pPr>
              <w:pStyle w:val="TAL"/>
              <w:rPr>
                <w:sz w:val="16"/>
              </w:rPr>
            </w:pPr>
            <w:r>
              <w:rPr>
                <w:sz w:val="16"/>
              </w:rPr>
              <w:t>R5-245573</w:t>
            </w:r>
          </w:p>
        </w:tc>
        <w:tc>
          <w:tcPr>
            <w:tcW w:w="2841" w:type="dxa"/>
          </w:tcPr>
          <w:p w14:paraId="5DFF5EDE" w14:textId="77777777" w:rsidR="0068507F" w:rsidRPr="00571B4F" w:rsidRDefault="0068507F" w:rsidP="00630795">
            <w:pPr>
              <w:pStyle w:val="TAL"/>
              <w:rPr>
                <w:sz w:val="16"/>
              </w:rPr>
            </w:pPr>
            <w:r>
              <w:rPr>
                <w:sz w:val="16"/>
              </w:rPr>
              <w:t>Addition of NR SL SIG test case 12.2.1.1_mode2_idle</w:t>
            </w:r>
          </w:p>
        </w:tc>
        <w:tc>
          <w:tcPr>
            <w:tcW w:w="1577" w:type="dxa"/>
          </w:tcPr>
          <w:p w14:paraId="28E75B4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EA519C4" w14:textId="77777777" w:rsidR="0068507F" w:rsidRPr="00571B4F" w:rsidRDefault="0068507F" w:rsidP="00630795">
            <w:pPr>
              <w:pStyle w:val="TAL"/>
              <w:rPr>
                <w:sz w:val="16"/>
              </w:rPr>
            </w:pPr>
            <w:r>
              <w:rPr>
                <w:sz w:val="16"/>
              </w:rPr>
              <w:t>38.523-1</w:t>
            </w:r>
          </w:p>
        </w:tc>
        <w:tc>
          <w:tcPr>
            <w:tcW w:w="709" w:type="dxa"/>
          </w:tcPr>
          <w:p w14:paraId="2EDA5AC8" w14:textId="77777777" w:rsidR="0068507F" w:rsidRPr="00571B4F" w:rsidRDefault="0068507F" w:rsidP="00630795">
            <w:pPr>
              <w:pStyle w:val="TAL"/>
              <w:rPr>
                <w:sz w:val="16"/>
              </w:rPr>
            </w:pPr>
            <w:r>
              <w:rPr>
                <w:sz w:val="16"/>
              </w:rPr>
              <w:t>4556</w:t>
            </w:r>
          </w:p>
        </w:tc>
        <w:tc>
          <w:tcPr>
            <w:tcW w:w="283" w:type="dxa"/>
          </w:tcPr>
          <w:p w14:paraId="09D977B0" w14:textId="77777777" w:rsidR="0068507F" w:rsidRPr="00571B4F" w:rsidRDefault="0068507F" w:rsidP="00630795">
            <w:pPr>
              <w:pStyle w:val="TAR"/>
              <w:rPr>
                <w:sz w:val="16"/>
              </w:rPr>
            </w:pPr>
            <w:r>
              <w:rPr>
                <w:sz w:val="16"/>
              </w:rPr>
              <w:t>1</w:t>
            </w:r>
          </w:p>
        </w:tc>
        <w:tc>
          <w:tcPr>
            <w:tcW w:w="709" w:type="dxa"/>
          </w:tcPr>
          <w:p w14:paraId="76D143EC" w14:textId="77777777" w:rsidR="0068507F" w:rsidRPr="00571B4F" w:rsidRDefault="0068507F" w:rsidP="00630795">
            <w:pPr>
              <w:pStyle w:val="TAL"/>
              <w:rPr>
                <w:sz w:val="16"/>
              </w:rPr>
            </w:pPr>
            <w:r>
              <w:rPr>
                <w:sz w:val="16"/>
              </w:rPr>
              <w:t>Rel-17</w:t>
            </w:r>
          </w:p>
        </w:tc>
        <w:tc>
          <w:tcPr>
            <w:tcW w:w="335" w:type="dxa"/>
          </w:tcPr>
          <w:p w14:paraId="55279C49" w14:textId="77777777" w:rsidR="0068507F" w:rsidRPr="00571B4F" w:rsidRDefault="0068507F" w:rsidP="00630795">
            <w:pPr>
              <w:pStyle w:val="TAL"/>
              <w:rPr>
                <w:sz w:val="16"/>
              </w:rPr>
            </w:pPr>
            <w:r>
              <w:rPr>
                <w:sz w:val="16"/>
              </w:rPr>
              <w:t>F</w:t>
            </w:r>
          </w:p>
        </w:tc>
        <w:tc>
          <w:tcPr>
            <w:tcW w:w="3925" w:type="dxa"/>
          </w:tcPr>
          <w:p w14:paraId="6BA3778E" w14:textId="77777777" w:rsidR="0068507F" w:rsidRPr="00571B4F" w:rsidRDefault="0068507F" w:rsidP="00630795">
            <w:pPr>
              <w:pStyle w:val="TAL"/>
              <w:rPr>
                <w:sz w:val="16"/>
              </w:rPr>
            </w:pPr>
            <w:r>
              <w:rPr>
                <w:sz w:val="16"/>
              </w:rPr>
              <w:t>5G_V2X_NRSL_eV2XARC-UEConTest</w:t>
            </w:r>
          </w:p>
        </w:tc>
        <w:tc>
          <w:tcPr>
            <w:tcW w:w="967" w:type="dxa"/>
          </w:tcPr>
          <w:p w14:paraId="792E7705" w14:textId="77777777" w:rsidR="0068507F" w:rsidRPr="00571B4F" w:rsidRDefault="0068507F" w:rsidP="00630795">
            <w:pPr>
              <w:pStyle w:val="TAL"/>
              <w:rPr>
                <w:sz w:val="16"/>
              </w:rPr>
            </w:pPr>
            <w:r>
              <w:rPr>
                <w:sz w:val="16"/>
              </w:rPr>
              <w:t>agreed</w:t>
            </w:r>
          </w:p>
        </w:tc>
      </w:tr>
      <w:tr w:rsidR="0068507F" w14:paraId="3660FB7F" w14:textId="77777777" w:rsidTr="00807266">
        <w:tc>
          <w:tcPr>
            <w:tcW w:w="1097" w:type="dxa"/>
          </w:tcPr>
          <w:p w14:paraId="37752E75" w14:textId="77777777" w:rsidR="0068507F" w:rsidRPr="00571B4F" w:rsidRDefault="0068507F" w:rsidP="00630795">
            <w:pPr>
              <w:pStyle w:val="TAL"/>
              <w:rPr>
                <w:sz w:val="16"/>
              </w:rPr>
            </w:pPr>
            <w:r>
              <w:rPr>
                <w:sz w:val="16"/>
              </w:rPr>
              <w:t>R5-244644</w:t>
            </w:r>
          </w:p>
        </w:tc>
        <w:tc>
          <w:tcPr>
            <w:tcW w:w="2841" w:type="dxa"/>
          </w:tcPr>
          <w:p w14:paraId="25841D5D" w14:textId="77777777" w:rsidR="0068507F" w:rsidRPr="00571B4F" w:rsidRDefault="0068507F" w:rsidP="00630795">
            <w:pPr>
              <w:pStyle w:val="TAL"/>
              <w:rPr>
                <w:sz w:val="16"/>
              </w:rPr>
            </w:pPr>
            <w:r>
              <w:rPr>
                <w:sz w:val="16"/>
              </w:rPr>
              <w:t>Correction to NR SL SIG test case 12.2.1.3_mode1</w:t>
            </w:r>
          </w:p>
        </w:tc>
        <w:tc>
          <w:tcPr>
            <w:tcW w:w="1577" w:type="dxa"/>
          </w:tcPr>
          <w:p w14:paraId="586750F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E9A58A5" w14:textId="77777777" w:rsidR="0068507F" w:rsidRPr="00571B4F" w:rsidRDefault="0068507F" w:rsidP="00630795">
            <w:pPr>
              <w:pStyle w:val="TAL"/>
              <w:rPr>
                <w:sz w:val="16"/>
              </w:rPr>
            </w:pPr>
            <w:r>
              <w:rPr>
                <w:sz w:val="16"/>
              </w:rPr>
              <w:t>38.523-1</w:t>
            </w:r>
          </w:p>
        </w:tc>
        <w:tc>
          <w:tcPr>
            <w:tcW w:w="709" w:type="dxa"/>
          </w:tcPr>
          <w:p w14:paraId="524772E7" w14:textId="77777777" w:rsidR="0068507F" w:rsidRPr="00571B4F" w:rsidRDefault="0068507F" w:rsidP="00630795">
            <w:pPr>
              <w:pStyle w:val="TAL"/>
              <w:rPr>
                <w:sz w:val="16"/>
              </w:rPr>
            </w:pPr>
            <w:r>
              <w:rPr>
                <w:sz w:val="16"/>
              </w:rPr>
              <w:t>4557</w:t>
            </w:r>
          </w:p>
        </w:tc>
        <w:tc>
          <w:tcPr>
            <w:tcW w:w="283" w:type="dxa"/>
          </w:tcPr>
          <w:p w14:paraId="1A0FF444" w14:textId="77777777" w:rsidR="0068507F" w:rsidRPr="00571B4F" w:rsidRDefault="0068507F" w:rsidP="00630795">
            <w:pPr>
              <w:pStyle w:val="TAR"/>
              <w:rPr>
                <w:sz w:val="16"/>
              </w:rPr>
            </w:pPr>
            <w:r>
              <w:rPr>
                <w:sz w:val="16"/>
              </w:rPr>
              <w:t>-</w:t>
            </w:r>
          </w:p>
        </w:tc>
        <w:tc>
          <w:tcPr>
            <w:tcW w:w="709" w:type="dxa"/>
          </w:tcPr>
          <w:p w14:paraId="711AA134" w14:textId="77777777" w:rsidR="0068507F" w:rsidRPr="00571B4F" w:rsidRDefault="0068507F" w:rsidP="00630795">
            <w:pPr>
              <w:pStyle w:val="TAL"/>
              <w:rPr>
                <w:sz w:val="16"/>
              </w:rPr>
            </w:pPr>
            <w:r>
              <w:rPr>
                <w:sz w:val="16"/>
              </w:rPr>
              <w:t>Rel-17</w:t>
            </w:r>
          </w:p>
        </w:tc>
        <w:tc>
          <w:tcPr>
            <w:tcW w:w="335" w:type="dxa"/>
          </w:tcPr>
          <w:p w14:paraId="25A73331" w14:textId="77777777" w:rsidR="0068507F" w:rsidRPr="00571B4F" w:rsidRDefault="0068507F" w:rsidP="00630795">
            <w:pPr>
              <w:pStyle w:val="TAL"/>
              <w:rPr>
                <w:sz w:val="16"/>
              </w:rPr>
            </w:pPr>
            <w:r>
              <w:rPr>
                <w:sz w:val="16"/>
              </w:rPr>
              <w:t>F</w:t>
            </w:r>
          </w:p>
        </w:tc>
        <w:tc>
          <w:tcPr>
            <w:tcW w:w="3925" w:type="dxa"/>
          </w:tcPr>
          <w:p w14:paraId="1A63967A" w14:textId="77777777" w:rsidR="0068507F" w:rsidRPr="00571B4F" w:rsidRDefault="0068507F" w:rsidP="00630795">
            <w:pPr>
              <w:pStyle w:val="TAL"/>
              <w:rPr>
                <w:sz w:val="16"/>
              </w:rPr>
            </w:pPr>
            <w:r>
              <w:rPr>
                <w:sz w:val="16"/>
              </w:rPr>
              <w:t>5G_V2X_NRSL_eV2XARC-UEConTest</w:t>
            </w:r>
          </w:p>
        </w:tc>
        <w:tc>
          <w:tcPr>
            <w:tcW w:w="967" w:type="dxa"/>
          </w:tcPr>
          <w:p w14:paraId="79907838" w14:textId="77777777" w:rsidR="0068507F" w:rsidRPr="00571B4F" w:rsidRDefault="0068507F" w:rsidP="00630795">
            <w:pPr>
              <w:pStyle w:val="TAL"/>
              <w:rPr>
                <w:sz w:val="16"/>
              </w:rPr>
            </w:pPr>
            <w:r>
              <w:rPr>
                <w:sz w:val="16"/>
              </w:rPr>
              <w:t>revised</w:t>
            </w:r>
          </w:p>
        </w:tc>
      </w:tr>
      <w:tr w:rsidR="0068507F" w14:paraId="72E25E26" w14:textId="77777777" w:rsidTr="00807266">
        <w:tc>
          <w:tcPr>
            <w:tcW w:w="1097" w:type="dxa"/>
          </w:tcPr>
          <w:p w14:paraId="419D1A6B" w14:textId="77777777" w:rsidR="0068507F" w:rsidRPr="00571B4F" w:rsidRDefault="0068507F" w:rsidP="00630795">
            <w:pPr>
              <w:pStyle w:val="TAL"/>
              <w:rPr>
                <w:sz w:val="16"/>
              </w:rPr>
            </w:pPr>
            <w:r>
              <w:rPr>
                <w:sz w:val="16"/>
              </w:rPr>
              <w:t>R5-245574</w:t>
            </w:r>
          </w:p>
        </w:tc>
        <w:tc>
          <w:tcPr>
            <w:tcW w:w="2841" w:type="dxa"/>
          </w:tcPr>
          <w:p w14:paraId="430B4832" w14:textId="77777777" w:rsidR="0068507F" w:rsidRPr="00571B4F" w:rsidRDefault="0068507F" w:rsidP="00630795">
            <w:pPr>
              <w:pStyle w:val="TAL"/>
              <w:rPr>
                <w:sz w:val="16"/>
              </w:rPr>
            </w:pPr>
            <w:r>
              <w:rPr>
                <w:sz w:val="16"/>
              </w:rPr>
              <w:t>Correction to NR SL SIG test case 12.2.1.3_mode1</w:t>
            </w:r>
          </w:p>
        </w:tc>
        <w:tc>
          <w:tcPr>
            <w:tcW w:w="1577" w:type="dxa"/>
          </w:tcPr>
          <w:p w14:paraId="22DD916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91F5A09" w14:textId="77777777" w:rsidR="0068507F" w:rsidRPr="00571B4F" w:rsidRDefault="0068507F" w:rsidP="00630795">
            <w:pPr>
              <w:pStyle w:val="TAL"/>
              <w:rPr>
                <w:sz w:val="16"/>
              </w:rPr>
            </w:pPr>
            <w:r>
              <w:rPr>
                <w:sz w:val="16"/>
              </w:rPr>
              <w:t>38.523-1</w:t>
            </w:r>
          </w:p>
        </w:tc>
        <w:tc>
          <w:tcPr>
            <w:tcW w:w="709" w:type="dxa"/>
          </w:tcPr>
          <w:p w14:paraId="32CDC14B" w14:textId="77777777" w:rsidR="0068507F" w:rsidRPr="00571B4F" w:rsidRDefault="0068507F" w:rsidP="00630795">
            <w:pPr>
              <w:pStyle w:val="TAL"/>
              <w:rPr>
                <w:sz w:val="16"/>
              </w:rPr>
            </w:pPr>
            <w:r>
              <w:rPr>
                <w:sz w:val="16"/>
              </w:rPr>
              <w:t>4557</w:t>
            </w:r>
          </w:p>
        </w:tc>
        <w:tc>
          <w:tcPr>
            <w:tcW w:w="283" w:type="dxa"/>
          </w:tcPr>
          <w:p w14:paraId="1A7D32AA" w14:textId="77777777" w:rsidR="0068507F" w:rsidRPr="00571B4F" w:rsidRDefault="0068507F" w:rsidP="00630795">
            <w:pPr>
              <w:pStyle w:val="TAR"/>
              <w:rPr>
                <w:sz w:val="16"/>
              </w:rPr>
            </w:pPr>
            <w:r>
              <w:rPr>
                <w:sz w:val="16"/>
              </w:rPr>
              <w:t>1</w:t>
            </w:r>
          </w:p>
        </w:tc>
        <w:tc>
          <w:tcPr>
            <w:tcW w:w="709" w:type="dxa"/>
          </w:tcPr>
          <w:p w14:paraId="500D641F" w14:textId="77777777" w:rsidR="0068507F" w:rsidRPr="00571B4F" w:rsidRDefault="0068507F" w:rsidP="00630795">
            <w:pPr>
              <w:pStyle w:val="TAL"/>
              <w:rPr>
                <w:sz w:val="16"/>
              </w:rPr>
            </w:pPr>
            <w:r>
              <w:rPr>
                <w:sz w:val="16"/>
              </w:rPr>
              <w:t>Rel-17</w:t>
            </w:r>
          </w:p>
        </w:tc>
        <w:tc>
          <w:tcPr>
            <w:tcW w:w="335" w:type="dxa"/>
          </w:tcPr>
          <w:p w14:paraId="2CC6D43A" w14:textId="77777777" w:rsidR="0068507F" w:rsidRPr="00571B4F" w:rsidRDefault="0068507F" w:rsidP="00630795">
            <w:pPr>
              <w:pStyle w:val="TAL"/>
              <w:rPr>
                <w:sz w:val="16"/>
              </w:rPr>
            </w:pPr>
            <w:r>
              <w:rPr>
                <w:sz w:val="16"/>
              </w:rPr>
              <w:t>F</w:t>
            </w:r>
          </w:p>
        </w:tc>
        <w:tc>
          <w:tcPr>
            <w:tcW w:w="3925" w:type="dxa"/>
          </w:tcPr>
          <w:p w14:paraId="62C87C2D" w14:textId="77777777" w:rsidR="0068507F" w:rsidRPr="00571B4F" w:rsidRDefault="0068507F" w:rsidP="00630795">
            <w:pPr>
              <w:pStyle w:val="TAL"/>
              <w:rPr>
                <w:sz w:val="16"/>
              </w:rPr>
            </w:pPr>
            <w:r>
              <w:rPr>
                <w:sz w:val="16"/>
              </w:rPr>
              <w:t>5G_V2X_NRSL_eV2XARC-UEConTest</w:t>
            </w:r>
          </w:p>
        </w:tc>
        <w:tc>
          <w:tcPr>
            <w:tcW w:w="967" w:type="dxa"/>
          </w:tcPr>
          <w:p w14:paraId="4050B2A6" w14:textId="77777777" w:rsidR="0068507F" w:rsidRPr="00571B4F" w:rsidRDefault="0068507F" w:rsidP="00630795">
            <w:pPr>
              <w:pStyle w:val="TAL"/>
              <w:rPr>
                <w:sz w:val="16"/>
              </w:rPr>
            </w:pPr>
            <w:r>
              <w:rPr>
                <w:sz w:val="16"/>
              </w:rPr>
              <w:t>agreed</w:t>
            </w:r>
          </w:p>
        </w:tc>
      </w:tr>
      <w:tr w:rsidR="0068507F" w14:paraId="7F3D2144" w14:textId="77777777" w:rsidTr="00807266">
        <w:tc>
          <w:tcPr>
            <w:tcW w:w="1097" w:type="dxa"/>
          </w:tcPr>
          <w:p w14:paraId="7142BB75" w14:textId="77777777" w:rsidR="0068507F" w:rsidRPr="00571B4F" w:rsidRDefault="0068507F" w:rsidP="00630795">
            <w:pPr>
              <w:pStyle w:val="TAL"/>
              <w:rPr>
                <w:sz w:val="16"/>
              </w:rPr>
            </w:pPr>
            <w:r>
              <w:rPr>
                <w:sz w:val="16"/>
              </w:rPr>
              <w:t>R5-244645</w:t>
            </w:r>
          </w:p>
        </w:tc>
        <w:tc>
          <w:tcPr>
            <w:tcW w:w="2841" w:type="dxa"/>
          </w:tcPr>
          <w:p w14:paraId="281E67D3" w14:textId="77777777" w:rsidR="0068507F" w:rsidRPr="00571B4F" w:rsidRDefault="0068507F" w:rsidP="00630795">
            <w:pPr>
              <w:pStyle w:val="TAL"/>
              <w:rPr>
                <w:sz w:val="16"/>
              </w:rPr>
            </w:pPr>
            <w:r>
              <w:rPr>
                <w:sz w:val="16"/>
              </w:rPr>
              <w:t>Addition of NR SL SIG test case 12.2.1.4_mode2_connected</w:t>
            </w:r>
          </w:p>
        </w:tc>
        <w:tc>
          <w:tcPr>
            <w:tcW w:w="1577" w:type="dxa"/>
          </w:tcPr>
          <w:p w14:paraId="3181C7E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ADF5A09" w14:textId="77777777" w:rsidR="0068507F" w:rsidRPr="00571B4F" w:rsidRDefault="0068507F" w:rsidP="00630795">
            <w:pPr>
              <w:pStyle w:val="TAL"/>
              <w:rPr>
                <w:sz w:val="16"/>
              </w:rPr>
            </w:pPr>
            <w:r>
              <w:rPr>
                <w:sz w:val="16"/>
              </w:rPr>
              <w:t>38.523-1</w:t>
            </w:r>
          </w:p>
        </w:tc>
        <w:tc>
          <w:tcPr>
            <w:tcW w:w="709" w:type="dxa"/>
          </w:tcPr>
          <w:p w14:paraId="458DF90A" w14:textId="77777777" w:rsidR="0068507F" w:rsidRPr="00571B4F" w:rsidRDefault="0068507F" w:rsidP="00630795">
            <w:pPr>
              <w:pStyle w:val="TAL"/>
              <w:rPr>
                <w:sz w:val="16"/>
              </w:rPr>
            </w:pPr>
            <w:r>
              <w:rPr>
                <w:sz w:val="16"/>
              </w:rPr>
              <w:t>4558</w:t>
            </w:r>
          </w:p>
        </w:tc>
        <w:tc>
          <w:tcPr>
            <w:tcW w:w="283" w:type="dxa"/>
          </w:tcPr>
          <w:p w14:paraId="7297D271" w14:textId="77777777" w:rsidR="0068507F" w:rsidRPr="00571B4F" w:rsidRDefault="0068507F" w:rsidP="00630795">
            <w:pPr>
              <w:pStyle w:val="TAR"/>
              <w:rPr>
                <w:sz w:val="16"/>
              </w:rPr>
            </w:pPr>
            <w:r>
              <w:rPr>
                <w:sz w:val="16"/>
              </w:rPr>
              <w:t>-</w:t>
            </w:r>
          </w:p>
        </w:tc>
        <w:tc>
          <w:tcPr>
            <w:tcW w:w="709" w:type="dxa"/>
          </w:tcPr>
          <w:p w14:paraId="457122C6" w14:textId="77777777" w:rsidR="0068507F" w:rsidRPr="00571B4F" w:rsidRDefault="0068507F" w:rsidP="00630795">
            <w:pPr>
              <w:pStyle w:val="TAL"/>
              <w:rPr>
                <w:sz w:val="16"/>
              </w:rPr>
            </w:pPr>
            <w:r>
              <w:rPr>
                <w:sz w:val="16"/>
              </w:rPr>
              <w:t>Rel-17</w:t>
            </w:r>
          </w:p>
        </w:tc>
        <w:tc>
          <w:tcPr>
            <w:tcW w:w="335" w:type="dxa"/>
          </w:tcPr>
          <w:p w14:paraId="204FEB29" w14:textId="77777777" w:rsidR="0068507F" w:rsidRPr="00571B4F" w:rsidRDefault="0068507F" w:rsidP="00630795">
            <w:pPr>
              <w:pStyle w:val="TAL"/>
              <w:rPr>
                <w:sz w:val="16"/>
              </w:rPr>
            </w:pPr>
            <w:r>
              <w:rPr>
                <w:sz w:val="16"/>
              </w:rPr>
              <w:t>F</w:t>
            </w:r>
          </w:p>
        </w:tc>
        <w:tc>
          <w:tcPr>
            <w:tcW w:w="3925" w:type="dxa"/>
          </w:tcPr>
          <w:p w14:paraId="34FD4695" w14:textId="77777777" w:rsidR="0068507F" w:rsidRPr="00571B4F" w:rsidRDefault="0068507F" w:rsidP="00630795">
            <w:pPr>
              <w:pStyle w:val="TAL"/>
              <w:rPr>
                <w:sz w:val="16"/>
              </w:rPr>
            </w:pPr>
            <w:r>
              <w:rPr>
                <w:sz w:val="16"/>
              </w:rPr>
              <w:t>5G_V2X_NRSL_eV2XARC-UEConTest</w:t>
            </w:r>
          </w:p>
        </w:tc>
        <w:tc>
          <w:tcPr>
            <w:tcW w:w="967" w:type="dxa"/>
          </w:tcPr>
          <w:p w14:paraId="73898EED" w14:textId="77777777" w:rsidR="0068507F" w:rsidRPr="00571B4F" w:rsidRDefault="0068507F" w:rsidP="00630795">
            <w:pPr>
              <w:pStyle w:val="TAL"/>
              <w:rPr>
                <w:sz w:val="16"/>
              </w:rPr>
            </w:pPr>
            <w:r>
              <w:rPr>
                <w:sz w:val="16"/>
              </w:rPr>
              <w:t>revised</w:t>
            </w:r>
          </w:p>
        </w:tc>
      </w:tr>
      <w:tr w:rsidR="0068507F" w14:paraId="11B92CBF" w14:textId="77777777" w:rsidTr="00807266">
        <w:tc>
          <w:tcPr>
            <w:tcW w:w="1097" w:type="dxa"/>
          </w:tcPr>
          <w:p w14:paraId="6732219D" w14:textId="77777777" w:rsidR="0068507F" w:rsidRPr="00571B4F" w:rsidRDefault="0068507F" w:rsidP="00630795">
            <w:pPr>
              <w:pStyle w:val="TAL"/>
              <w:rPr>
                <w:sz w:val="16"/>
              </w:rPr>
            </w:pPr>
            <w:r>
              <w:rPr>
                <w:sz w:val="16"/>
              </w:rPr>
              <w:t>R5-245575</w:t>
            </w:r>
          </w:p>
        </w:tc>
        <w:tc>
          <w:tcPr>
            <w:tcW w:w="2841" w:type="dxa"/>
          </w:tcPr>
          <w:p w14:paraId="0940843E" w14:textId="77777777" w:rsidR="0068507F" w:rsidRPr="00571B4F" w:rsidRDefault="0068507F" w:rsidP="00630795">
            <w:pPr>
              <w:pStyle w:val="TAL"/>
              <w:rPr>
                <w:sz w:val="16"/>
              </w:rPr>
            </w:pPr>
            <w:r>
              <w:rPr>
                <w:sz w:val="16"/>
              </w:rPr>
              <w:t>Addition of NR SL SIG test case 12.2.1.4_mode2_connected</w:t>
            </w:r>
          </w:p>
        </w:tc>
        <w:tc>
          <w:tcPr>
            <w:tcW w:w="1577" w:type="dxa"/>
          </w:tcPr>
          <w:p w14:paraId="0B1DE9D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5A069C5" w14:textId="77777777" w:rsidR="0068507F" w:rsidRPr="00571B4F" w:rsidRDefault="0068507F" w:rsidP="00630795">
            <w:pPr>
              <w:pStyle w:val="TAL"/>
              <w:rPr>
                <w:sz w:val="16"/>
              </w:rPr>
            </w:pPr>
            <w:r>
              <w:rPr>
                <w:sz w:val="16"/>
              </w:rPr>
              <w:t>38.523-1</w:t>
            </w:r>
          </w:p>
        </w:tc>
        <w:tc>
          <w:tcPr>
            <w:tcW w:w="709" w:type="dxa"/>
          </w:tcPr>
          <w:p w14:paraId="460678CB" w14:textId="77777777" w:rsidR="0068507F" w:rsidRPr="00571B4F" w:rsidRDefault="0068507F" w:rsidP="00630795">
            <w:pPr>
              <w:pStyle w:val="TAL"/>
              <w:rPr>
                <w:sz w:val="16"/>
              </w:rPr>
            </w:pPr>
            <w:r>
              <w:rPr>
                <w:sz w:val="16"/>
              </w:rPr>
              <w:t>4558</w:t>
            </w:r>
          </w:p>
        </w:tc>
        <w:tc>
          <w:tcPr>
            <w:tcW w:w="283" w:type="dxa"/>
          </w:tcPr>
          <w:p w14:paraId="0154CF81" w14:textId="77777777" w:rsidR="0068507F" w:rsidRPr="00571B4F" w:rsidRDefault="0068507F" w:rsidP="00630795">
            <w:pPr>
              <w:pStyle w:val="TAR"/>
              <w:rPr>
                <w:sz w:val="16"/>
              </w:rPr>
            </w:pPr>
            <w:r>
              <w:rPr>
                <w:sz w:val="16"/>
              </w:rPr>
              <w:t>1</w:t>
            </w:r>
          </w:p>
        </w:tc>
        <w:tc>
          <w:tcPr>
            <w:tcW w:w="709" w:type="dxa"/>
          </w:tcPr>
          <w:p w14:paraId="2DA92D7B" w14:textId="77777777" w:rsidR="0068507F" w:rsidRPr="00571B4F" w:rsidRDefault="0068507F" w:rsidP="00630795">
            <w:pPr>
              <w:pStyle w:val="TAL"/>
              <w:rPr>
                <w:sz w:val="16"/>
              </w:rPr>
            </w:pPr>
            <w:r>
              <w:rPr>
                <w:sz w:val="16"/>
              </w:rPr>
              <w:t>Rel-17</w:t>
            </w:r>
          </w:p>
        </w:tc>
        <w:tc>
          <w:tcPr>
            <w:tcW w:w="335" w:type="dxa"/>
          </w:tcPr>
          <w:p w14:paraId="4E428234" w14:textId="77777777" w:rsidR="0068507F" w:rsidRPr="00571B4F" w:rsidRDefault="0068507F" w:rsidP="00630795">
            <w:pPr>
              <w:pStyle w:val="TAL"/>
              <w:rPr>
                <w:sz w:val="16"/>
              </w:rPr>
            </w:pPr>
            <w:r>
              <w:rPr>
                <w:sz w:val="16"/>
              </w:rPr>
              <w:t>F</w:t>
            </w:r>
          </w:p>
        </w:tc>
        <w:tc>
          <w:tcPr>
            <w:tcW w:w="3925" w:type="dxa"/>
          </w:tcPr>
          <w:p w14:paraId="6889E4E9" w14:textId="77777777" w:rsidR="0068507F" w:rsidRPr="00571B4F" w:rsidRDefault="0068507F" w:rsidP="00630795">
            <w:pPr>
              <w:pStyle w:val="TAL"/>
              <w:rPr>
                <w:sz w:val="16"/>
              </w:rPr>
            </w:pPr>
            <w:r>
              <w:rPr>
                <w:sz w:val="16"/>
              </w:rPr>
              <w:t>5G_V2X_NRSL_eV2XARC-UEConTest</w:t>
            </w:r>
          </w:p>
        </w:tc>
        <w:tc>
          <w:tcPr>
            <w:tcW w:w="967" w:type="dxa"/>
          </w:tcPr>
          <w:p w14:paraId="0D1FA2E7" w14:textId="77777777" w:rsidR="0068507F" w:rsidRPr="00571B4F" w:rsidRDefault="0068507F" w:rsidP="00630795">
            <w:pPr>
              <w:pStyle w:val="TAL"/>
              <w:rPr>
                <w:sz w:val="16"/>
              </w:rPr>
            </w:pPr>
            <w:r>
              <w:rPr>
                <w:sz w:val="16"/>
              </w:rPr>
              <w:t>agreed</w:t>
            </w:r>
          </w:p>
        </w:tc>
      </w:tr>
      <w:tr w:rsidR="0068507F" w14:paraId="332F5707" w14:textId="77777777" w:rsidTr="00807266">
        <w:tc>
          <w:tcPr>
            <w:tcW w:w="1097" w:type="dxa"/>
          </w:tcPr>
          <w:p w14:paraId="07F6510A" w14:textId="77777777" w:rsidR="0068507F" w:rsidRPr="00571B4F" w:rsidRDefault="0068507F" w:rsidP="00630795">
            <w:pPr>
              <w:pStyle w:val="TAL"/>
              <w:rPr>
                <w:sz w:val="16"/>
              </w:rPr>
            </w:pPr>
            <w:r>
              <w:rPr>
                <w:sz w:val="16"/>
              </w:rPr>
              <w:lastRenderedPageBreak/>
              <w:t>R5-244646</w:t>
            </w:r>
          </w:p>
        </w:tc>
        <w:tc>
          <w:tcPr>
            <w:tcW w:w="2841" w:type="dxa"/>
          </w:tcPr>
          <w:p w14:paraId="0F8FA236" w14:textId="77777777" w:rsidR="0068507F" w:rsidRPr="00571B4F" w:rsidRDefault="0068507F" w:rsidP="00630795">
            <w:pPr>
              <w:pStyle w:val="TAL"/>
              <w:rPr>
                <w:sz w:val="16"/>
              </w:rPr>
            </w:pPr>
            <w:r>
              <w:rPr>
                <w:sz w:val="16"/>
              </w:rPr>
              <w:t>Addition of NR SL SIG test case 12.2.6.2_SL_DRB_management</w:t>
            </w:r>
          </w:p>
        </w:tc>
        <w:tc>
          <w:tcPr>
            <w:tcW w:w="1577" w:type="dxa"/>
          </w:tcPr>
          <w:p w14:paraId="144EA03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76583CC" w14:textId="77777777" w:rsidR="0068507F" w:rsidRPr="00571B4F" w:rsidRDefault="0068507F" w:rsidP="00630795">
            <w:pPr>
              <w:pStyle w:val="TAL"/>
              <w:rPr>
                <w:sz w:val="16"/>
              </w:rPr>
            </w:pPr>
            <w:r>
              <w:rPr>
                <w:sz w:val="16"/>
              </w:rPr>
              <w:t>38.523-1</w:t>
            </w:r>
          </w:p>
        </w:tc>
        <w:tc>
          <w:tcPr>
            <w:tcW w:w="709" w:type="dxa"/>
          </w:tcPr>
          <w:p w14:paraId="7C7E01D2" w14:textId="77777777" w:rsidR="0068507F" w:rsidRPr="00571B4F" w:rsidRDefault="0068507F" w:rsidP="00630795">
            <w:pPr>
              <w:pStyle w:val="TAL"/>
              <w:rPr>
                <w:sz w:val="16"/>
              </w:rPr>
            </w:pPr>
            <w:r>
              <w:rPr>
                <w:sz w:val="16"/>
              </w:rPr>
              <w:t>4559</w:t>
            </w:r>
          </w:p>
        </w:tc>
        <w:tc>
          <w:tcPr>
            <w:tcW w:w="283" w:type="dxa"/>
          </w:tcPr>
          <w:p w14:paraId="0918D7E5" w14:textId="77777777" w:rsidR="0068507F" w:rsidRPr="00571B4F" w:rsidRDefault="0068507F" w:rsidP="00630795">
            <w:pPr>
              <w:pStyle w:val="TAR"/>
              <w:rPr>
                <w:sz w:val="16"/>
              </w:rPr>
            </w:pPr>
            <w:r>
              <w:rPr>
                <w:sz w:val="16"/>
              </w:rPr>
              <w:t>-</w:t>
            </w:r>
          </w:p>
        </w:tc>
        <w:tc>
          <w:tcPr>
            <w:tcW w:w="709" w:type="dxa"/>
          </w:tcPr>
          <w:p w14:paraId="191F1062" w14:textId="77777777" w:rsidR="0068507F" w:rsidRPr="00571B4F" w:rsidRDefault="0068507F" w:rsidP="00630795">
            <w:pPr>
              <w:pStyle w:val="TAL"/>
              <w:rPr>
                <w:sz w:val="16"/>
              </w:rPr>
            </w:pPr>
            <w:r>
              <w:rPr>
                <w:sz w:val="16"/>
              </w:rPr>
              <w:t>Rel-17</w:t>
            </w:r>
          </w:p>
        </w:tc>
        <w:tc>
          <w:tcPr>
            <w:tcW w:w="335" w:type="dxa"/>
          </w:tcPr>
          <w:p w14:paraId="57C44F2D" w14:textId="77777777" w:rsidR="0068507F" w:rsidRPr="00571B4F" w:rsidRDefault="0068507F" w:rsidP="00630795">
            <w:pPr>
              <w:pStyle w:val="TAL"/>
              <w:rPr>
                <w:sz w:val="16"/>
              </w:rPr>
            </w:pPr>
            <w:r>
              <w:rPr>
                <w:sz w:val="16"/>
              </w:rPr>
              <w:t>F</w:t>
            </w:r>
          </w:p>
        </w:tc>
        <w:tc>
          <w:tcPr>
            <w:tcW w:w="3925" w:type="dxa"/>
          </w:tcPr>
          <w:p w14:paraId="211E4771" w14:textId="77777777" w:rsidR="0068507F" w:rsidRPr="00571B4F" w:rsidRDefault="0068507F" w:rsidP="00630795">
            <w:pPr>
              <w:pStyle w:val="TAL"/>
              <w:rPr>
                <w:sz w:val="16"/>
              </w:rPr>
            </w:pPr>
            <w:r>
              <w:rPr>
                <w:sz w:val="16"/>
              </w:rPr>
              <w:t>5G_V2X_NRSL_eV2XARC-UEConTest</w:t>
            </w:r>
          </w:p>
        </w:tc>
        <w:tc>
          <w:tcPr>
            <w:tcW w:w="967" w:type="dxa"/>
          </w:tcPr>
          <w:p w14:paraId="21A78894" w14:textId="77777777" w:rsidR="0068507F" w:rsidRPr="00571B4F" w:rsidRDefault="0068507F" w:rsidP="00630795">
            <w:pPr>
              <w:pStyle w:val="TAL"/>
              <w:rPr>
                <w:sz w:val="16"/>
              </w:rPr>
            </w:pPr>
            <w:r>
              <w:rPr>
                <w:sz w:val="16"/>
              </w:rPr>
              <w:t>revised</w:t>
            </w:r>
          </w:p>
        </w:tc>
      </w:tr>
      <w:tr w:rsidR="0068507F" w14:paraId="0D0E6949" w14:textId="77777777" w:rsidTr="00807266">
        <w:tc>
          <w:tcPr>
            <w:tcW w:w="1097" w:type="dxa"/>
          </w:tcPr>
          <w:p w14:paraId="3A2A8966" w14:textId="77777777" w:rsidR="0068507F" w:rsidRPr="00571B4F" w:rsidRDefault="0068507F" w:rsidP="00630795">
            <w:pPr>
              <w:pStyle w:val="TAL"/>
              <w:rPr>
                <w:sz w:val="16"/>
              </w:rPr>
            </w:pPr>
            <w:r>
              <w:rPr>
                <w:sz w:val="16"/>
              </w:rPr>
              <w:t>R5-245576</w:t>
            </w:r>
          </w:p>
        </w:tc>
        <w:tc>
          <w:tcPr>
            <w:tcW w:w="2841" w:type="dxa"/>
          </w:tcPr>
          <w:p w14:paraId="0CE5F070" w14:textId="77777777" w:rsidR="0068507F" w:rsidRPr="00571B4F" w:rsidRDefault="0068507F" w:rsidP="00630795">
            <w:pPr>
              <w:pStyle w:val="TAL"/>
              <w:rPr>
                <w:sz w:val="16"/>
              </w:rPr>
            </w:pPr>
            <w:r>
              <w:rPr>
                <w:sz w:val="16"/>
              </w:rPr>
              <w:t>Addition of NR SL SIG test case 12.2.6.2_SL_DRB_management</w:t>
            </w:r>
          </w:p>
        </w:tc>
        <w:tc>
          <w:tcPr>
            <w:tcW w:w="1577" w:type="dxa"/>
          </w:tcPr>
          <w:p w14:paraId="6C45BF1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AC1D836" w14:textId="77777777" w:rsidR="0068507F" w:rsidRPr="00571B4F" w:rsidRDefault="0068507F" w:rsidP="00630795">
            <w:pPr>
              <w:pStyle w:val="TAL"/>
              <w:rPr>
                <w:sz w:val="16"/>
              </w:rPr>
            </w:pPr>
            <w:r>
              <w:rPr>
                <w:sz w:val="16"/>
              </w:rPr>
              <w:t>38.523-1</w:t>
            </w:r>
          </w:p>
        </w:tc>
        <w:tc>
          <w:tcPr>
            <w:tcW w:w="709" w:type="dxa"/>
          </w:tcPr>
          <w:p w14:paraId="09906244" w14:textId="77777777" w:rsidR="0068507F" w:rsidRPr="00571B4F" w:rsidRDefault="0068507F" w:rsidP="00630795">
            <w:pPr>
              <w:pStyle w:val="TAL"/>
              <w:rPr>
                <w:sz w:val="16"/>
              </w:rPr>
            </w:pPr>
            <w:r>
              <w:rPr>
                <w:sz w:val="16"/>
              </w:rPr>
              <w:t>4559</w:t>
            </w:r>
          </w:p>
        </w:tc>
        <w:tc>
          <w:tcPr>
            <w:tcW w:w="283" w:type="dxa"/>
          </w:tcPr>
          <w:p w14:paraId="03168B98" w14:textId="77777777" w:rsidR="0068507F" w:rsidRPr="00571B4F" w:rsidRDefault="0068507F" w:rsidP="00630795">
            <w:pPr>
              <w:pStyle w:val="TAR"/>
              <w:rPr>
                <w:sz w:val="16"/>
              </w:rPr>
            </w:pPr>
            <w:r>
              <w:rPr>
                <w:sz w:val="16"/>
              </w:rPr>
              <w:t>1</w:t>
            </w:r>
          </w:p>
        </w:tc>
        <w:tc>
          <w:tcPr>
            <w:tcW w:w="709" w:type="dxa"/>
          </w:tcPr>
          <w:p w14:paraId="12F6053D" w14:textId="77777777" w:rsidR="0068507F" w:rsidRPr="00571B4F" w:rsidRDefault="0068507F" w:rsidP="00630795">
            <w:pPr>
              <w:pStyle w:val="TAL"/>
              <w:rPr>
                <w:sz w:val="16"/>
              </w:rPr>
            </w:pPr>
            <w:r>
              <w:rPr>
                <w:sz w:val="16"/>
              </w:rPr>
              <w:t>Rel-17</w:t>
            </w:r>
          </w:p>
        </w:tc>
        <w:tc>
          <w:tcPr>
            <w:tcW w:w="335" w:type="dxa"/>
          </w:tcPr>
          <w:p w14:paraId="03339F6D" w14:textId="77777777" w:rsidR="0068507F" w:rsidRPr="00571B4F" w:rsidRDefault="0068507F" w:rsidP="00630795">
            <w:pPr>
              <w:pStyle w:val="TAL"/>
              <w:rPr>
                <w:sz w:val="16"/>
              </w:rPr>
            </w:pPr>
            <w:r>
              <w:rPr>
                <w:sz w:val="16"/>
              </w:rPr>
              <w:t>F</w:t>
            </w:r>
          </w:p>
        </w:tc>
        <w:tc>
          <w:tcPr>
            <w:tcW w:w="3925" w:type="dxa"/>
          </w:tcPr>
          <w:p w14:paraId="6E77CDCB" w14:textId="77777777" w:rsidR="0068507F" w:rsidRPr="00571B4F" w:rsidRDefault="0068507F" w:rsidP="00630795">
            <w:pPr>
              <w:pStyle w:val="TAL"/>
              <w:rPr>
                <w:sz w:val="16"/>
              </w:rPr>
            </w:pPr>
            <w:r>
              <w:rPr>
                <w:sz w:val="16"/>
              </w:rPr>
              <w:t>5G_V2X_NRSL_eV2XARC-UEConTest</w:t>
            </w:r>
          </w:p>
        </w:tc>
        <w:tc>
          <w:tcPr>
            <w:tcW w:w="967" w:type="dxa"/>
          </w:tcPr>
          <w:p w14:paraId="051EE39B" w14:textId="77777777" w:rsidR="0068507F" w:rsidRPr="00571B4F" w:rsidRDefault="0068507F" w:rsidP="00630795">
            <w:pPr>
              <w:pStyle w:val="TAL"/>
              <w:rPr>
                <w:sz w:val="16"/>
              </w:rPr>
            </w:pPr>
            <w:r>
              <w:rPr>
                <w:sz w:val="16"/>
              </w:rPr>
              <w:t>agreed</w:t>
            </w:r>
          </w:p>
        </w:tc>
      </w:tr>
      <w:tr w:rsidR="0068507F" w14:paraId="62D1CE82" w14:textId="77777777" w:rsidTr="00807266">
        <w:tc>
          <w:tcPr>
            <w:tcW w:w="1097" w:type="dxa"/>
          </w:tcPr>
          <w:p w14:paraId="7CE9BCEE" w14:textId="77777777" w:rsidR="0068507F" w:rsidRPr="00571B4F" w:rsidRDefault="0068507F" w:rsidP="00630795">
            <w:pPr>
              <w:pStyle w:val="TAL"/>
              <w:rPr>
                <w:sz w:val="16"/>
              </w:rPr>
            </w:pPr>
            <w:r>
              <w:rPr>
                <w:sz w:val="16"/>
              </w:rPr>
              <w:t>R5-244652</w:t>
            </w:r>
          </w:p>
        </w:tc>
        <w:tc>
          <w:tcPr>
            <w:tcW w:w="2841" w:type="dxa"/>
          </w:tcPr>
          <w:p w14:paraId="2E01E522" w14:textId="77777777" w:rsidR="0068507F" w:rsidRPr="00571B4F" w:rsidRDefault="0068507F" w:rsidP="00630795">
            <w:pPr>
              <w:pStyle w:val="TAL"/>
              <w:rPr>
                <w:sz w:val="16"/>
              </w:rPr>
            </w:pPr>
            <w:r>
              <w:rPr>
                <w:sz w:val="16"/>
              </w:rPr>
              <w:t xml:space="preserve">Addition of Cov_Enh2 SIG test case 7.1.1.1.20_Msg1 </w:t>
            </w:r>
            <w:proofErr w:type="spellStart"/>
            <w:r>
              <w:rPr>
                <w:sz w:val="16"/>
              </w:rPr>
              <w:t>repetition_CBRA</w:t>
            </w:r>
            <w:proofErr w:type="spellEnd"/>
          </w:p>
        </w:tc>
        <w:tc>
          <w:tcPr>
            <w:tcW w:w="1577" w:type="dxa"/>
          </w:tcPr>
          <w:p w14:paraId="19C007C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6F6CFCE" w14:textId="77777777" w:rsidR="0068507F" w:rsidRPr="00571B4F" w:rsidRDefault="0068507F" w:rsidP="00630795">
            <w:pPr>
              <w:pStyle w:val="TAL"/>
              <w:rPr>
                <w:sz w:val="16"/>
              </w:rPr>
            </w:pPr>
            <w:r>
              <w:rPr>
                <w:sz w:val="16"/>
              </w:rPr>
              <w:t>38.523-1</w:t>
            </w:r>
          </w:p>
        </w:tc>
        <w:tc>
          <w:tcPr>
            <w:tcW w:w="709" w:type="dxa"/>
          </w:tcPr>
          <w:p w14:paraId="758EF75C" w14:textId="77777777" w:rsidR="0068507F" w:rsidRPr="00571B4F" w:rsidRDefault="0068507F" w:rsidP="00630795">
            <w:pPr>
              <w:pStyle w:val="TAL"/>
              <w:rPr>
                <w:sz w:val="16"/>
              </w:rPr>
            </w:pPr>
            <w:r>
              <w:rPr>
                <w:sz w:val="16"/>
              </w:rPr>
              <w:t>4560</w:t>
            </w:r>
          </w:p>
        </w:tc>
        <w:tc>
          <w:tcPr>
            <w:tcW w:w="283" w:type="dxa"/>
          </w:tcPr>
          <w:p w14:paraId="08B4896C" w14:textId="77777777" w:rsidR="0068507F" w:rsidRPr="00571B4F" w:rsidRDefault="0068507F" w:rsidP="00630795">
            <w:pPr>
              <w:pStyle w:val="TAR"/>
              <w:rPr>
                <w:sz w:val="16"/>
              </w:rPr>
            </w:pPr>
            <w:r>
              <w:rPr>
                <w:sz w:val="16"/>
              </w:rPr>
              <w:t>-</w:t>
            </w:r>
          </w:p>
        </w:tc>
        <w:tc>
          <w:tcPr>
            <w:tcW w:w="709" w:type="dxa"/>
          </w:tcPr>
          <w:p w14:paraId="1108B799" w14:textId="77777777" w:rsidR="0068507F" w:rsidRPr="00571B4F" w:rsidRDefault="0068507F" w:rsidP="00630795">
            <w:pPr>
              <w:pStyle w:val="TAL"/>
              <w:rPr>
                <w:sz w:val="16"/>
              </w:rPr>
            </w:pPr>
            <w:r>
              <w:rPr>
                <w:sz w:val="16"/>
              </w:rPr>
              <w:t>Rel-18</w:t>
            </w:r>
          </w:p>
        </w:tc>
        <w:tc>
          <w:tcPr>
            <w:tcW w:w="335" w:type="dxa"/>
          </w:tcPr>
          <w:p w14:paraId="16782760" w14:textId="77777777" w:rsidR="0068507F" w:rsidRPr="00571B4F" w:rsidRDefault="0068507F" w:rsidP="00630795">
            <w:pPr>
              <w:pStyle w:val="TAL"/>
              <w:rPr>
                <w:sz w:val="16"/>
              </w:rPr>
            </w:pPr>
            <w:r>
              <w:rPr>
                <w:sz w:val="16"/>
              </w:rPr>
              <w:t>F</w:t>
            </w:r>
          </w:p>
        </w:tc>
        <w:tc>
          <w:tcPr>
            <w:tcW w:w="3925" w:type="dxa"/>
          </w:tcPr>
          <w:p w14:paraId="1A8B4998" w14:textId="77777777" w:rsidR="0068507F" w:rsidRPr="00571B4F" w:rsidRDefault="0068507F" w:rsidP="00630795">
            <w:pPr>
              <w:pStyle w:val="TAL"/>
              <w:rPr>
                <w:sz w:val="16"/>
              </w:rPr>
            </w:pPr>
            <w:r>
              <w:rPr>
                <w:sz w:val="16"/>
              </w:rPr>
              <w:t>NR_cov_enh2-UEConTest</w:t>
            </w:r>
          </w:p>
        </w:tc>
        <w:tc>
          <w:tcPr>
            <w:tcW w:w="967" w:type="dxa"/>
          </w:tcPr>
          <w:p w14:paraId="6C931D24" w14:textId="77777777" w:rsidR="0068507F" w:rsidRPr="00571B4F" w:rsidRDefault="0068507F" w:rsidP="00630795">
            <w:pPr>
              <w:pStyle w:val="TAL"/>
              <w:rPr>
                <w:sz w:val="16"/>
              </w:rPr>
            </w:pPr>
            <w:r>
              <w:rPr>
                <w:sz w:val="16"/>
              </w:rPr>
              <w:t>revised</w:t>
            </w:r>
          </w:p>
        </w:tc>
      </w:tr>
      <w:tr w:rsidR="0068507F" w14:paraId="45901392" w14:textId="77777777" w:rsidTr="00807266">
        <w:tc>
          <w:tcPr>
            <w:tcW w:w="1097" w:type="dxa"/>
          </w:tcPr>
          <w:p w14:paraId="25EC48BD" w14:textId="77777777" w:rsidR="0068507F" w:rsidRPr="00571B4F" w:rsidRDefault="0068507F" w:rsidP="00630795">
            <w:pPr>
              <w:pStyle w:val="TAL"/>
              <w:rPr>
                <w:sz w:val="16"/>
              </w:rPr>
            </w:pPr>
            <w:r>
              <w:rPr>
                <w:sz w:val="16"/>
              </w:rPr>
              <w:t>R5-245552</w:t>
            </w:r>
          </w:p>
        </w:tc>
        <w:tc>
          <w:tcPr>
            <w:tcW w:w="2841" w:type="dxa"/>
          </w:tcPr>
          <w:p w14:paraId="74AF49A2" w14:textId="77777777" w:rsidR="0068507F" w:rsidRPr="00571B4F" w:rsidRDefault="0068507F" w:rsidP="00630795">
            <w:pPr>
              <w:pStyle w:val="TAL"/>
              <w:rPr>
                <w:sz w:val="16"/>
              </w:rPr>
            </w:pPr>
            <w:r>
              <w:rPr>
                <w:sz w:val="16"/>
              </w:rPr>
              <w:t xml:space="preserve">Addition of Cov_Enh2 SIG test case 7.1.1.1.20_Msg1 </w:t>
            </w:r>
            <w:proofErr w:type="spellStart"/>
            <w:r>
              <w:rPr>
                <w:sz w:val="16"/>
              </w:rPr>
              <w:t>repetition_CBRA</w:t>
            </w:r>
            <w:proofErr w:type="spellEnd"/>
          </w:p>
        </w:tc>
        <w:tc>
          <w:tcPr>
            <w:tcW w:w="1577" w:type="dxa"/>
          </w:tcPr>
          <w:p w14:paraId="03A8B6E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7E6B4D" w14:textId="77777777" w:rsidR="0068507F" w:rsidRPr="00571B4F" w:rsidRDefault="0068507F" w:rsidP="00630795">
            <w:pPr>
              <w:pStyle w:val="TAL"/>
              <w:rPr>
                <w:sz w:val="16"/>
              </w:rPr>
            </w:pPr>
            <w:r>
              <w:rPr>
                <w:sz w:val="16"/>
              </w:rPr>
              <w:t>38.523-1</w:t>
            </w:r>
          </w:p>
        </w:tc>
        <w:tc>
          <w:tcPr>
            <w:tcW w:w="709" w:type="dxa"/>
          </w:tcPr>
          <w:p w14:paraId="5EE75491" w14:textId="77777777" w:rsidR="0068507F" w:rsidRPr="00571B4F" w:rsidRDefault="0068507F" w:rsidP="00630795">
            <w:pPr>
              <w:pStyle w:val="TAL"/>
              <w:rPr>
                <w:sz w:val="16"/>
              </w:rPr>
            </w:pPr>
            <w:r>
              <w:rPr>
                <w:sz w:val="16"/>
              </w:rPr>
              <w:t>4560</w:t>
            </w:r>
          </w:p>
        </w:tc>
        <w:tc>
          <w:tcPr>
            <w:tcW w:w="283" w:type="dxa"/>
          </w:tcPr>
          <w:p w14:paraId="6BA43895" w14:textId="77777777" w:rsidR="0068507F" w:rsidRPr="00571B4F" w:rsidRDefault="0068507F" w:rsidP="00630795">
            <w:pPr>
              <w:pStyle w:val="TAR"/>
              <w:rPr>
                <w:sz w:val="16"/>
              </w:rPr>
            </w:pPr>
            <w:r>
              <w:rPr>
                <w:sz w:val="16"/>
              </w:rPr>
              <w:t>1</w:t>
            </w:r>
          </w:p>
        </w:tc>
        <w:tc>
          <w:tcPr>
            <w:tcW w:w="709" w:type="dxa"/>
          </w:tcPr>
          <w:p w14:paraId="161B9A47" w14:textId="77777777" w:rsidR="0068507F" w:rsidRPr="00571B4F" w:rsidRDefault="0068507F" w:rsidP="00630795">
            <w:pPr>
              <w:pStyle w:val="TAL"/>
              <w:rPr>
                <w:sz w:val="16"/>
              </w:rPr>
            </w:pPr>
            <w:r>
              <w:rPr>
                <w:sz w:val="16"/>
              </w:rPr>
              <w:t>Rel-18</w:t>
            </w:r>
          </w:p>
        </w:tc>
        <w:tc>
          <w:tcPr>
            <w:tcW w:w="335" w:type="dxa"/>
          </w:tcPr>
          <w:p w14:paraId="3BFA49DE" w14:textId="77777777" w:rsidR="0068507F" w:rsidRPr="00571B4F" w:rsidRDefault="0068507F" w:rsidP="00630795">
            <w:pPr>
              <w:pStyle w:val="TAL"/>
              <w:rPr>
                <w:sz w:val="16"/>
              </w:rPr>
            </w:pPr>
            <w:r>
              <w:rPr>
                <w:sz w:val="16"/>
              </w:rPr>
              <w:t>F</w:t>
            </w:r>
          </w:p>
        </w:tc>
        <w:tc>
          <w:tcPr>
            <w:tcW w:w="3925" w:type="dxa"/>
          </w:tcPr>
          <w:p w14:paraId="0BF0ACB5" w14:textId="77777777" w:rsidR="0068507F" w:rsidRPr="00571B4F" w:rsidRDefault="0068507F" w:rsidP="00630795">
            <w:pPr>
              <w:pStyle w:val="TAL"/>
              <w:rPr>
                <w:sz w:val="16"/>
              </w:rPr>
            </w:pPr>
            <w:r>
              <w:rPr>
                <w:sz w:val="16"/>
              </w:rPr>
              <w:t>NR_cov_enh2-UEConTest</w:t>
            </w:r>
          </w:p>
        </w:tc>
        <w:tc>
          <w:tcPr>
            <w:tcW w:w="967" w:type="dxa"/>
          </w:tcPr>
          <w:p w14:paraId="2B1E542D" w14:textId="77777777" w:rsidR="0068507F" w:rsidRPr="00571B4F" w:rsidRDefault="0068507F" w:rsidP="00630795">
            <w:pPr>
              <w:pStyle w:val="TAL"/>
              <w:rPr>
                <w:sz w:val="16"/>
              </w:rPr>
            </w:pPr>
            <w:r>
              <w:rPr>
                <w:sz w:val="16"/>
              </w:rPr>
              <w:t>agreed</w:t>
            </w:r>
          </w:p>
        </w:tc>
      </w:tr>
      <w:tr w:rsidR="0068507F" w14:paraId="4CBFBD69" w14:textId="77777777" w:rsidTr="00807266">
        <w:tc>
          <w:tcPr>
            <w:tcW w:w="1097" w:type="dxa"/>
          </w:tcPr>
          <w:p w14:paraId="434B9DFB" w14:textId="77777777" w:rsidR="0068507F" w:rsidRPr="00571B4F" w:rsidRDefault="0068507F" w:rsidP="00630795">
            <w:pPr>
              <w:pStyle w:val="TAL"/>
              <w:rPr>
                <w:sz w:val="16"/>
              </w:rPr>
            </w:pPr>
            <w:r>
              <w:rPr>
                <w:sz w:val="16"/>
              </w:rPr>
              <w:t>R5-244653</w:t>
            </w:r>
          </w:p>
        </w:tc>
        <w:tc>
          <w:tcPr>
            <w:tcW w:w="2841" w:type="dxa"/>
          </w:tcPr>
          <w:p w14:paraId="46F88D23" w14:textId="77777777" w:rsidR="0068507F" w:rsidRPr="00571B4F" w:rsidRDefault="0068507F" w:rsidP="00630795">
            <w:pPr>
              <w:pStyle w:val="TAL"/>
              <w:rPr>
                <w:sz w:val="16"/>
              </w:rPr>
            </w:pPr>
            <w:r>
              <w:rPr>
                <w:sz w:val="16"/>
              </w:rPr>
              <w:t xml:space="preserve">Addition of Cov_Enh2 SIG test case 7.1.1.1.21_Msg1 </w:t>
            </w:r>
            <w:proofErr w:type="spellStart"/>
            <w:r>
              <w:rPr>
                <w:sz w:val="16"/>
              </w:rPr>
              <w:t>repetition_SI_request</w:t>
            </w:r>
            <w:proofErr w:type="spellEnd"/>
          </w:p>
        </w:tc>
        <w:tc>
          <w:tcPr>
            <w:tcW w:w="1577" w:type="dxa"/>
          </w:tcPr>
          <w:p w14:paraId="484B413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A11E274" w14:textId="77777777" w:rsidR="0068507F" w:rsidRPr="00571B4F" w:rsidRDefault="0068507F" w:rsidP="00630795">
            <w:pPr>
              <w:pStyle w:val="TAL"/>
              <w:rPr>
                <w:sz w:val="16"/>
              </w:rPr>
            </w:pPr>
            <w:r>
              <w:rPr>
                <w:sz w:val="16"/>
              </w:rPr>
              <w:t>38.523-1</w:t>
            </w:r>
          </w:p>
        </w:tc>
        <w:tc>
          <w:tcPr>
            <w:tcW w:w="709" w:type="dxa"/>
          </w:tcPr>
          <w:p w14:paraId="6B293F33" w14:textId="77777777" w:rsidR="0068507F" w:rsidRPr="00571B4F" w:rsidRDefault="0068507F" w:rsidP="00630795">
            <w:pPr>
              <w:pStyle w:val="TAL"/>
              <w:rPr>
                <w:sz w:val="16"/>
              </w:rPr>
            </w:pPr>
            <w:r>
              <w:rPr>
                <w:sz w:val="16"/>
              </w:rPr>
              <w:t>4561</w:t>
            </w:r>
          </w:p>
        </w:tc>
        <w:tc>
          <w:tcPr>
            <w:tcW w:w="283" w:type="dxa"/>
          </w:tcPr>
          <w:p w14:paraId="286A772C" w14:textId="77777777" w:rsidR="0068507F" w:rsidRPr="00571B4F" w:rsidRDefault="0068507F" w:rsidP="00630795">
            <w:pPr>
              <w:pStyle w:val="TAR"/>
              <w:rPr>
                <w:sz w:val="16"/>
              </w:rPr>
            </w:pPr>
            <w:r>
              <w:rPr>
                <w:sz w:val="16"/>
              </w:rPr>
              <w:t>-</w:t>
            </w:r>
          </w:p>
        </w:tc>
        <w:tc>
          <w:tcPr>
            <w:tcW w:w="709" w:type="dxa"/>
          </w:tcPr>
          <w:p w14:paraId="176A9F57" w14:textId="77777777" w:rsidR="0068507F" w:rsidRPr="00571B4F" w:rsidRDefault="0068507F" w:rsidP="00630795">
            <w:pPr>
              <w:pStyle w:val="TAL"/>
              <w:rPr>
                <w:sz w:val="16"/>
              </w:rPr>
            </w:pPr>
            <w:r>
              <w:rPr>
                <w:sz w:val="16"/>
              </w:rPr>
              <w:t>Rel-18</w:t>
            </w:r>
          </w:p>
        </w:tc>
        <w:tc>
          <w:tcPr>
            <w:tcW w:w="335" w:type="dxa"/>
          </w:tcPr>
          <w:p w14:paraId="706F839A" w14:textId="77777777" w:rsidR="0068507F" w:rsidRPr="00571B4F" w:rsidRDefault="0068507F" w:rsidP="00630795">
            <w:pPr>
              <w:pStyle w:val="TAL"/>
              <w:rPr>
                <w:sz w:val="16"/>
              </w:rPr>
            </w:pPr>
            <w:r>
              <w:rPr>
                <w:sz w:val="16"/>
              </w:rPr>
              <w:t>F</w:t>
            </w:r>
          </w:p>
        </w:tc>
        <w:tc>
          <w:tcPr>
            <w:tcW w:w="3925" w:type="dxa"/>
          </w:tcPr>
          <w:p w14:paraId="0118913A" w14:textId="77777777" w:rsidR="0068507F" w:rsidRPr="00571B4F" w:rsidRDefault="0068507F" w:rsidP="00630795">
            <w:pPr>
              <w:pStyle w:val="TAL"/>
              <w:rPr>
                <w:sz w:val="16"/>
              </w:rPr>
            </w:pPr>
            <w:r>
              <w:rPr>
                <w:sz w:val="16"/>
              </w:rPr>
              <w:t>NR_cov_enh2-UEConTest</w:t>
            </w:r>
          </w:p>
        </w:tc>
        <w:tc>
          <w:tcPr>
            <w:tcW w:w="967" w:type="dxa"/>
          </w:tcPr>
          <w:p w14:paraId="26880F4D" w14:textId="77777777" w:rsidR="0068507F" w:rsidRPr="00571B4F" w:rsidRDefault="0068507F" w:rsidP="00630795">
            <w:pPr>
              <w:pStyle w:val="TAL"/>
              <w:rPr>
                <w:sz w:val="16"/>
              </w:rPr>
            </w:pPr>
            <w:r>
              <w:rPr>
                <w:sz w:val="16"/>
              </w:rPr>
              <w:t>revised</w:t>
            </w:r>
          </w:p>
        </w:tc>
      </w:tr>
      <w:tr w:rsidR="0068507F" w14:paraId="1DE37123" w14:textId="77777777" w:rsidTr="00807266">
        <w:tc>
          <w:tcPr>
            <w:tcW w:w="1097" w:type="dxa"/>
          </w:tcPr>
          <w:p w14:paraId="72D25293" w14:textId="77777777" w:rsidR="0068507F" w:rsidRPr="00571B4F" w:rsidRDefault="0068507F" w:rsidP="00630795">
            <w:pPr>
              <w:pStyle w:val="TAL"/>
              <w:rPr>
                <w:sz w:val="16"/>
              </w:rPr>
            </w:pPr>
            <w:r>
              <w:rPr>
                <w:sz w:val="16"/>
              </w:rPr>
              <w:t>R5-245553</w:t>
            </w:r>
          </w:p>
        </w:tc>
        <w:tc>
          <w:tcPr>
            <w:tcW w:w="2841" w:type="dxa"/>
          </w:tcPr>
          <w:p w14:paraId="09B6C971" w14:textId="77777777" w:rsidR="0068507F" w:rsidRPr="00571B4F" w:rsidRDefault="0068507F" w:rsidP="00630795">
            <w:pPr>
              <w:pStyle w:val="TAL"/>
              <w:rPr>
                <w:sz w:val="16"/>
              </w:rPr>
            </w:pPr>
            <w:r>
              <w:rPr>
                <w:sz w:val="16"/>
              </w:rPr>
              <w:t xml:space="preserve">Addition of Cov_Enh2 SIG test case 7.1.1.1.21_Msg1 </w:t>
            </w:r>
            <w:proofErr w:type="spellStart"/>
            <w:r>
              <w:rPr>
                <w:sz w:val="16"/>
              </w:rPr>
              <w:t>repetition_SI_request</w:t>
            </w:r>
            <w:proofErr w:type="spellEnd"/>
          </w:p>
        </w:tc>
        <w:tc>
          <w:tcPr>
            <w:tcW w:w="1577" w:type="dxa"/>
          </w:tcPr>
          <w:p w14:paraId="445AA73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4CE383B" w14:textId="77777777" w:rsidR="0068507F" w:rsidRPr="00571B4F" w:rsidRDefault="0068507F" w:rsidP="00630795">
            <w:pPr>
              <w:pStyle w:val="TAL"/>
              <w:rPr>
                <w:sz w:val="16"/>
              </w:rPr>
            </w:pPr>
            <w:r>
              <w:rPr>
                <w:sz w:val="16"/>
              </w:rPr>
              <w:t>38.523-1</w:t>
            </w:r>
          </w:p>
        </w:tc>
        <w:tc>
          <w:tcPr>
            <w:tcW w:w="709" w:type="dxa"/>
          </w:tcPr>
          <w:p w14:paraId="5650194E" w14:textId="77777777" w:rsidR="0068507F" w:rsidRPr="00571B4F" w:rsidRDefault="0068507F" w:rsidP="00630795">
            <w:pPr>
              <w:pStyle w:val="TAL"/>
              <w:rPr>
                <w:sz w:val="16"/>
              </w:rPr>
            </w:pPr>
            <w:r>
              <w:rPr>
                <w:sz w:val="16"/>
              </w:rPr>
              <w:t>4561</w:t>
            </w:r>
          </w:p>
        </w:tc>
        <w:tc>
          <w:tcPr>
            <w:tcW w:w="283" w:type="dxa"/>
          </w:tcPr>
          <w:p w14:paraId="59E7B86D" w14:textId="77777777" w:rsidR="0068507F" w:rsidRPr="00571B4F" w:rsidRDefault="0068507F" w:rsidP="00630795">
            <w:pPr>
              <w:pStyle w:val="TAR"/>
              <w:rPr>
                <w:sz w:val="16"/>
              </w:rPr>
            </w:pPr>
            <w:r>
              <w:rPr>
                <w:sz w:val="16"/>
              </w:rPr>
              <w:t>1</w:t>
            </w:r>
          </w:p>
        </w:tc>
        <w:tc>
          <w:tcPr>
            <w:tcW w:w="709" w:type="dxa"/>
          </w:tcPr>
          <w:p w14:paraId="299B0770" w14:textId="77777777" w:rsidR="0068507F" w:rsidRPr="00571B4F" w:rsidRDefault="0068507F" w:rsidP="00630795">
            <w:pPr>
              <w:pStyle w:val="TAL"/>
              <w:rPr>
                <w:sz w:val="16"/>
              </w:rPr>
            </w:pPr>
            <w:r>
              <w:rPr>
                <w:sz w:val="16"/>
              </w:rPr>
              <w:t>Rel-18</w:t>
            </w:r>
          </w:p>
        </w:tc>
        <w:tc>
          <w:tcPr>
            <w:tcW w:w="335" w:type="dxa"/>
          </w:tcPr>
          <w:p w14:paraId="3B79255C" w14:textId="77777777" w:rsidR="0068507F" w:rsidRPr="00571B4F" w:rsidRDefault="0068507F" w:rsidP="00630795">
            <w:pPr>
              <w:pStyle w:val="TAL"/>
              <w:rPr>
                <w:sz w:val="16"/>
              </w:rPr>
            </w:pPr>
            <w:r>
              <w:rPr>
                <w:sz w:val="16"/>
              </w:rPr>
              <w:t>F</w:t>
            </w:r>
          </w:p>
        </w:tc>
        <w:tc>
          <w:tcPr>
            <w:tcW w:w="3925" w:type="dxa"/>
          </w:tcPr>
          <w:p w14:paraId="319B13D0" w14:textId="77777777" w:rsidR="0068507F" w:rsidRPr="00571B4F" w:rsidRDefault="0068507F" w:rsidP="00630795">
            <w:pPr>
              <w:pStyle w:val="TAL"/>
              <w:rPr>
                <w:sz w:val="16"/>
              </w:rPr>
            </w:pPr>
            <w:r>
              <w:rPr>
                <w:sz w:val="16"/>
              </w:rPr>
              <w:t>NR_cov_enh2-UEConTest</w:t>
            </w:r>
          </w:p>
        </w:tc>
        <w:tc>
          <w:tcPr>
            <w:tcW w:w="967" w:type="dxa"/>
          </w:tcPr>
          <w:p w14:paraId="2553E0CA" w14:textId="77777777" w:rsidR="0068507F" w:rsidRPr="00571B4F" w:rsidRDefault="0068507F" w:rsidP="00630795">
            <w:pPr>
              <w:pStyle w:val="TAL"/>
              <w:rPr>
                <w:sz w:val="16"/>
              </w:rPr>
            </w:pPr>
            <w:r>
              <w:rPr>
                <w:sz w:val="16"/>
              </w:rPr>
              <w:t>agreed</w:t>
            </w:r>
          </w:p>
        </w:tc>
      </w:tr>
      <w:tr w:rsidR="0068507F" w14:paraId="74CAE9AE" w14:textId="77777777" w:rsidTr="00807266">
        <w:tc>
          <w:tcPr>
            <w:tcW w:w="1097" w:type="dxa"/>
          </w:tcPr>
          <w:p w14:paraId="397817B1" w14:textId="77777777" w:rsidR="0068507F" w:rsidRPr="00571B4F" w:rsidRDefault="0068507F" w:rsidP="00630795">
            <w:pPr>
              <w:pStyle w:val="TAL"/>
              <w:rPr>
                <w:sz w:val="16"/>
              </w:rPr>
            </w:pPr>
            <w:r>
              <w:rPr>
                <w:sz w:val="16"/>
              </w:rPr>
              <w:t>R5-244654</w:t>
            </w:r>
          </w:p>
        </w:tc>
        <w:tc>
          <w:tcPr>
            <w:tcW w:w="2841" w:type="dxa"/>
          </w:tcPr>
          <w:p w14:paraId="4F31C22F" w14:textId="77777777" w:rsidR="0068507F" w:rsidRPr="00571B4F" w:rsidRDefault="0068507F" w:rsidP="00630795">
            <w:pPr>
              <w:pStyle w:val="TAL"/>
              <w:rPr>
                <w:sz w:val="16"/>
              </w:rPr>
            </w:pPr>
            <w:r>
              <w:rPr>
                <w:sz w:val="16"/>
              </w:rPr>
              <w:t>Addition of Cov_Enh2 SIG test case 7.1.1.1.22_CEonly_BWP</w:t>
            </w:r>
          </w:p>
        </w:tc>
        <w:tc>
          <w:tcPr>
            <w:tcW w:w="1577" w:type="dxa"/>
          </w:tcPr>
          <w:p w14:paraId="42F3599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CC0F1DE" w14:textId="77777777" w:rsidR="0068507F" w:rsidRPr="00571B4F" w:rsidRDefault="0068507F" w:rsidP="00630795">
            <w:pPr>
              <w:pStyle w:val="TAL"/>
              <w:rPr>
                <w:sz w:val="16"/>
              </w:rPr>
            </w:pPr>
            <w:r>
              <w:rPr>
                <w:sz w:val="16"/>
              </w:rPr>
              <w:t>38.523-1</w:t>
            </w:r>
          </w:p>
        </w:tc>
        <w:tc>
          <w:tcPr>
            <w:tcW w:w="709" w:type="dxa"/>
          </w:tcPr>
          <w:p w14:paraId="610B765D" w14:textId="77777777" w:rsidR="0068507F" w:rsidRPr="00571B4F" w:rsidRDefault="0068507F" w:rsidP="00630795">
            <w:pPr>
              <w:pStyle w:val="TAL"/>
              <w:rPr>
                <w:sz w:val="16"/>
              </w:rPr>
            </w:pPr>
            <w:r>
              <w:rPr>
                <w:sz w:val="16"/>
              </w:rPr>
              <w:t>4562</w:t>
            </w:r>
          </w:p>
        </w:tc>
        <w:tc>
          <w:tcPr>
            <w:tcW w:w="283" w:type="dxa"/>
          </w:tcPr>
          <w:p w14:paraId="0FC8A7C7" w14:textId="77777777" w:rsidR="0068507F" w:rsidRPr="00571B4F" w:rsidRDefault="0068507F" w:rsidP="00630795">
            <w:pPr>
              <w:pStyle w:val="TAR"/>
              <w:rPr>
                <w:sz w:val="16"/>
              </w:rPr>
            </w:pPr>
            <w:r>
              <w:rPr>
                <w:sz w:val="16"/>
              </w:rPr>
              <w:t>-</w:t>
            </w:r>
          </w:p>
        </w:tc>
        <w:tc>
          <w:tcPr>
            <w:tcW w:w="709" w:type="dxa"/>
          </w:tcPr>
          <w:p w14:paraId="1FD9368A" w14:textId="77777777" w:rsidR="0068507F" w:rsidRPr="00571B4F" w:rsidRDefault="0068507F" w:rsidP="00630795">
            <w:pPr>
              <w:pStyle w:val="TAL"/>
              <w:rPr>
                <w:sz w:val="16"/>
              </w:rPr>
            </w:pPr>
            <w:r>
              <w:rPr>
                <w:sz w:val="16"/>
              </w:rPr>
              <w:t>Rel-18</w:t>
            </w:r>
          </w:p>
        </w:tc>
        <w:tc>
          <w:tcPr>
            <w:tcW w:w="335" w:type="dxa"/>
          </w:tcPr>
          <w:p w14:paraId="6B0E1D47" w14:textId="77777777" w:rsidR="0068507F" w:rsidRPr="00571B4F" w:rsidRDefault="0068507F" w:rsidP="00630795">
            <w:pPr>
              <w:pStyle w:val="TAL"/>
              <w:rPr>
                <w:sz w:val="16"/>
              </w:rPr>
            </w:pPr>
            <w:r>
              <w:rPr>
                <w:sz w:val="16"/>
              </w:rPr>
              <w:t>F</w:t>
            </w:r>
          </w:p>
        </w:tc>
        <w:tc>
          <w:tcPr>
            <w:tcW w:w="3925" w:type="dxa"/>
          </w:tcPr>
          <w:p w14:paraId="17862222" w14:textId="77777777" w:rsidR="0068507F" w:rsidRPr="00571B4F" w:rsidRDefault="0068507F" w:rsidP="00630795">
            <w:pPr>
              <w:pStyle w:val="TAL"/>
              <w:rPr>
                <w:sz w:val="16"/>
              </w:rPr>
            </w:pPr>
            <w:r>
              <w:rPr>
                <w:sz w:val="16"/>
              </w:rPr>
              <w:t>NR_cov_enh2-UEConTest</w:t>
            </w:r>
          </w:p>
        </w:tc>
        <w:tc>
          <w:tcPr>
            <w:tcW w:w="967" w:type="dxa"/>
          </w:tcPr>
          <w:p w14:paraId="0FD83737" w14:textId="77777777" w:rsidR="0068507F" w:rsidRPr="00571B4F" w:rsidRDefault="0068507F" w:rsidP="00630795">
            <w:pPr>
              <w:pStyle w:val="TAL"/>
              <w:rPr>
                <w:sz w:val="16"/>
              </w:rPr>
            </w:pPr>
            <w:r>
              <w:rPr>
                <w:sz w:val="16"/>
              </w:rPr>
              <w:t>revised</w:t>
            </w:r>
          </w:p>
        </w:tc>
      </w:tr>
      <w:tr w:rsidR="0068507F" w14:paraId="0767E23E" w14:textId="77777777" w:rsidTr="00807266">
        <w:tc>
          <w:tcPr>
            <w:tcW w:w="1097" w:type="dxa"/>
          </w:tcPr>
          <w:p w14:paraId="2773BAF6" w14:textId="77777777" w:rsidR="0068507F" w:rsidRPr="00571B4F" w:rsidRDefault="0068507F" w:rsidP="00630795">
            <w:pPr>
              <w:pStyle w:val="TAL"/>
              <w:rPr>
                <w:sz w:val="16"/>
              </w:rPr>
            </w:pPr>
            <w:r>
              <w:rPr>
                <w:sz w:val="16"/>
              </w:rPr>
              <w:t>R5-245554</w:t>
            </w:r>
          </w:p>
        </w:tc>
        <w:tc>
          <w:tcPr>
            <w:tcW w:w="2841" w:type="dxa"/>
          </w:tcPr>
          <w:p w14:paraId="1DD847DC" w14:textId="77777777" w:rsidR="0068507F" w:rsidRPr="00571B4F" w:rsidRDefault="0068507F" w:rsidP="00630795">
            <w:pPr>
              <w:pStyle w:val="TAL"/>
              <w:rPr>
                <w:sz w:val="16"/>
              </w:rPr>
            </w:pPr>
            <w:r>
              <w:rPr>
                <w:sz w:val="16"/>
              </w:rPr>
              <w:t>Addition of Cov_Enh2 SIG test case 7.1.1.1.22_CEonly_BWP</w:t>
            </w:r>
          </w:p>
        </w:tc>
        <w:tc>
          <w:tcPr>
            <w:tcW w:w="1577" w:type="dxa"/>
          </w:tcPr>
          <w:p w14:paraId="0D498A4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949B674" w14:textId="77777777" w:rsidR="0068507F" w:rsidRPr="00571B4F" w:rsidRDefault="0068507F" w:rsidP="00630795">
            <w:pPr>
              <w:pStyle w:val="TAL"/>
              <w:rPr>
                <w:sz w:val="16"/>
              </w:rPr>
            </w:pPr>
            <w:r>
              <w:rPr>
                <w:sz w:val="16"/>
              </w:rPr>
              <w:t>38.523-1</w:t>
            </w:r>
          </w:p>
        </w:tc>
        <w:tc>
          <w:tcPr>
            <w:tcW w:w="709" w:type="dxa"/>
          </w:tcPr>
          <w:p w14:paraId="7BE96DFB" w14:textId="77777777" w:rsidR="0068507F" w:rsidRPr="00571B4F" w:rsidRDefault="0068507F" w:rsidP="00630795">
            <w:pPr>
              <w:pStyle w:val="TAL"/>
              <w:rPr>
                <w:sz w:val="16"/>
              </w:rPr>
            </w:pPr>
            <w:r>
              <w:rPr>
                <w:sz w:val="16"/>
              </w:rPr>
              <w:t>4562</w:t>
            </w:r>
          </w:p>
        </w:tc>
        <w:tc>
          <w:tcPr>
            <w:tcW w:w="283" w:type="dxa"/>
          </w:tcPr>
          <w:p w14:paraId="452D4153" w14:textId="77777777" w:rsidR="0068507F" w:rsidRPr="00571B4F" w:rsidRDefault="0068507F" w:rsidP="00630795">
            <w:pPr>
              <w:pStyle w:val="TAR"/>
              <w:rPr>
                <w:sz w:val="16"/>
              </w:rPr>
            </w:pPr>
            <w:r>
              <w:rPr>
                <w:sz w:val="16"/>
              </w:rPr>
              <w:t>1</w:t>
            </w:r>
          </w:p>
        </w:tc>
        <w:tc>
          <w:tcPr>
            <w:tcW w:w="709" w:type="dxa"/>
          </w:tcPr>
          <w:p w14:paraId="742FF2D4" w14:textId="77777777" w:rsidR="0068507F" w:rsidRPr="00571B4F" w:rsidRDefault="0068507F" w:rsidP="00630795">
            <w:pPr>
              <w:pStyle w:val="TAL"/>
              <w:rPr>
                <w:sz w:val="16"/>
              </w:rPr>
            </w:pPr>
            <w:r>
              <w:rPr>
                <w:sz w:val="16"/>
              </w:rPr>
              <w:t>Rel-18</w:t>
            </w:r>
          </w:p>
        </w:tc>
        <w:tc>
          <w:tcPr>
            <w:tcW w:w="335" w:type="dxa"/>
          </w:tcPr>
          <w:p w14:paraId="6E839B82" w14:textId="77777777" w:rsidR="0068507F" w:rsidRPr="00571B4F" w:rsidRDefault="0068507F" w:rsidP="00630795">
            <w:pPr>
              <w:pStyle w:val="TAL"/>
              <w:rPr>
                <w:sz w:val="16"/>
              </w:rPr>
            </w:pPr>
            <w:r>
              <w:rPr>
                <w:sz w:val="16"/>
              </w:rPr>
              <w:t>F</w:t>
            </w:r>
          </w:p>
        </w:tc>
        <w:tc>
          <w:tcPr>
            <w:tcW w:w="3925" w:type="dxa"/>
          </w:tcPr>
          <w:p w14:paraId="49F1CB07" w14:textId="77777777" w:rsidR="0068507F" w:rsidRPr="00571B4F" w:rsidRDefault="0068507F" w:rsidP="00630795">
            <w:pPr>
              <w:pStyle w:val="TAL"/>
              <w:rPr>
                <w:sz w:val="16"/>
              </w:rPr>
            </w:pPr>
            <w:r>
              <w:rPr>
                <w:sz w:val="16"/>
              </w:rPr>
              <w:t>NR_cov_enh2-UEConTest</w:t>
            </w:r>
          </w:p>
        </w:tc>
        <w:tc>
          <w:tcPr>
            <w:tcW w:w="967" w:type="dxa"/>
          </w:tcPr>
          <w:p w14:paraId="5C06AEAC" w14:textId="77777777" w:rsidR="0068507F" w:rsidRPr="00571B4F" w:rsidRDefault="0068507F" w:rsidP="00630795">
            <w:pPr>
              <w:pStyle w:val="TAL"/>
              <w:rPr>
                <w:sz w:val="16"/>
              </w:rPr>
            </w:pPr>
            <w:r>
              <w:rPr>
                <w:sz w:val="16"/>
              </w:rPr>
              <w:t>agreed</w:t>
            </w:r>
          </w:p>
        </w:tc>
      </w:tr>
      <w:tr w:rsidR="0068507F" w14:paraId="0E5307CC" w14:textId="77777777" w:rsidTr="00807266">
        <w:tc>
          <w:tcPr>
            <w:tcW w:w="1097" w:type="dxa"/>
          </w:tcPr>
          <w:p w14:paraId="375F0B43" w14:textId="77777777" w:rsidR="0068507F" w:rsidRPr="00571B4F" w:rsidRDefault="0068507F" w:rsidP="00630795">
            <w:pPr>
              <w:pStyle w:val="TAL"/>
              <w:rPr>
                <w:sz w:val="16"/>
              </w:rPr>
            </w:pPr>
            <w:r>
              <w:rPr>
                <w:sz w:val="16"/>
              </w:rPr>
              <w:t>R5-244658</w:t>
            </w:r>
          </w:p>
        </w:tc>
        <w:tc>
          <w:tcPr>
            <w:tcW w:w="2841" w:type="dxa"/>
          </w:tcPr>
          <w:p w14:paraId="543FDFA8" w14:textId="77777777" w:rsidR="0068507F" w:rsidRPr="00571B4F" w:rsidRDefault="0068507F" w:rsidP="00630795">
            <w:pPr>
              <w:pStyle w:val="TAL"/>
              <w:rPr>
                <w:sz w:val="16"/>
              </w:rPr>
            </w:pPr>
            <w:r>
              <w:rPr>
                <w:sz w:val="16"/>
              </w:rPr>
              <w:t>Add a new R18 MUSIM test case 8.1.1.2.5</w:t>
            </w:r>
          </w:p>
        </w:tc>
        <w:tc>
          <w:tcPr>
            <w:tcW w:w="1577" w:type="dxa"/>
          </w:tcPr>
          <w:p w14:paraId="31741376" w14:textId="77777777" w:rsidR="0068507F" w:rsidRPr="00571B4F" w:rsidRDefault="0068507F" w:rsidP="00630795">
            <w:pPr>
              <w:pStyle w:val="TAL"/>
              <w:rPr>
                <w:sz w:val="16"/>
              </w:rPr>
            </w:pPr>
            <w:r>
              <w:rPr>
                <w:sz w:val="16"/>
              </w:rPr>
              <w:t>China Telecom</w:t>
            </w:r>
          </w:p>
        </w:tc>
        <w:tc>
          <w:tcPr>
            <w:tcW w:w="859" w:type="dxa"/>
          </w:tcPr>
          <w:p w14:paraId="4D1B7121" w14:textId="77777777" w:rsidR="0068507F" w:rsidRPr="00571B4F" w:rsidRDefault="0068507F" w:rsidP="00630795">
            <w:pPr>
              <w:pStyle w:val="TAL"/>
              <w:rPr>
                <w:sz w:val="16"/>
              </w:rPr>
            </w:pPr>
            <w:r>
              <w:rPr>
                <w:sz w:val="16"/>
              </w:rPr>
              <w:t>38.523-1</w:t>
            </w:r>
          </w:p>
        </w:tc>
        <w:tc>
          <w:tcPr>
            <w:tcW w:w="709" w:type="dxa"/>
          </w:tcPr>
          <w:p w14:paraId="30CFE1F8" w14:textId="77777777" w:rsidR="0068507F" w:rsidRPr="00571B4F" w:rsidRDefault="0068507F" w:rsidP="00630795">
            <w:pPr>
              <w:pStyle w:val="TAL"/>
              <w:rPr>
                <w:sz w:val="16"/>
              </w:rPr>
            </w:pPr>
            <w:r>
              <w:rPr>
                <w:sz w:val="16"/>
              </w:rPr>
              <w:t>4563</w:t>
            </w:r>
          </w:p>
        </w:tc>
        <w:tc>
          <w:tcPr>
            <w:tcW w:w="283" w:type="dxa"/>
          </w:tcPr>
          <w:p w14:paraId="321CBEE9" w14:textId="77777777" w:rsidR="0068507F" w:rsidRPr="00571B4F" w:rsidRDefault="0068507F" w:rsidP="00630795">
            <w:pPr>
              <w:pStyle w:val="TAR"/>
              <w:rPr>
                <w:sz w:val="16"/>
              </w:rPr>
            </w:pPr>
            <w:r>
              <w:rPr>
                <w:sz w:val="16"/>
              </w:rPr>
              <w:t>-</w:t>
            </w:r>
          </w:p>
        </w:tc>
        <w:tc>
          <w:tcPr>
            <w:tcW w:w="709" w:type="dxa"/>
          </w:tcPr>
          <w:p w14:paraId="13D4C5FE" w14:textId="77777777" w:rsidR="0068507F" w:rsidRPr="00571B4F" w:rsidRDefault="0068507F" w:rsidP="00630795">
            <w:pPr>
              <w:pStyle w:val="TAL"/>
              <w:rPr>
                <w:sz w:val="16"/>
              </w:rPr>
            </w:pPr>
            <w:r>
              <w:rPr>
                <w:sz w:val="16"/>
              </w:rPr>
              <w:t>Rel-18</w:t>
            </w:r>
          </w:p>
        </w:tc>
        <w:tc>
          <w:tcPr>
            <w:tcW w:w="335" w:type="dxa"/>
          </w:tcPr>
          <w:p w14:paraId="64BC507A" w14:textId="77777777" w:rsidR="0068507F" w:rsidRPr="00571B4F" w:rsidRDefault="0068507F" w:rsidP="00630795">
            <w:pPr>
              <w:pStyle w:val="TAL"/>
              <w:rPr>
                <w:sz w:val="16"/>
              </w:rPr>
            </w:pPr>
            <w:r>
              <w:rPr>
                <w:sz w:val="16"/>
              </w:rPr>
              <w:t>F</w:t>
            </w:r>
          </w:p>
        </w:tc>
        <w:tc>
          <w:tcPr>
            <w:tcW w:w="3925" w:type="dxa"/>
          </w:tcPr>
          <w:p w14:paraId="276842CC"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65D743DB" w14:textId="77777777" w:rsidR="0068507F" w:rsidRPr="00571B4F" w:rsidRDefault="0068507F" w:rsidP="00630795">
            <w:pPr>
              <w:pStyle w:val="TAL"/>
              <w:rPr>
                <w:sz w:val="16"/>
              </w:rPr>
            </w:pPr>
            <w:r>
              <w:rPr>
                <w:sz w:val="16"/>
              </w:rPr>
              <w:t>revised</w:t>
            </w:r>
          </w:p>
        </w:tc>
      </w:tr>
      <w:tr w:rsidR="0068507F" w14:paraId="7E5F144D" w14:textId="77777777" w:rsidTr="00807266">
        <w:tc>
          <w:tcPr>
            <w:tcW w:w="1097" w:type="dxa"/>
          </w:tcPr>
          <w:p w14:paraId="225ECB6B" w14:textId="77777777" w:rsidR="0068507F" w:rsidRPr="00571B4F" w:rsidRDefault="0068507F" w:rsidP="00630795">
            <w:pPr>
              <w:pStyle w:val="TAL"/>
              <w:rPr>
                <w:sz w:val="16"/>
              </w:rPr>
            </w:pPr>
            <w:r>
              <w:rPr>
                <w:sz w:val="16"/>
              </w:rPr>
              <w:t>R5-245668</w:t>
            </w:r>
          </w:p>
        </w:tc>
        <w:tc>
          <w:tcPr>
            <w:tcW w:w="2841" w:type="dxa"/>
          </w:tcPr>
          <w:p w14:paraId="29AE8517" w14:textId="77777777" w:rsidR="0068507F" w:rsidRPr="00571B4F" w:rsidRDefault="0068507F" w:rsidP="00630795">
            <w:pPr>
              <w:pStyle w:val="TAL"/>
              <w:rPr>
                <w:sz w:val="16"/>
              </w:rPr>
            </w:pPr>
            <w:r>
              <w:rPr>
                <w:sz w:val="16"/>
              </w:rPr>
              <w:t>Add a new R18 MUSIM test case 8.1.1.2.5</w:t>
            </w:r>
          </w:p>
        </w:tc>
        <w:tc>
          <w:tcPr>
            <w:tcW w:w="1577" w:type="dxa"/>
          </w:tcPr>
          <w:p w14:paraId="27348631" w14:textId="77777777" w:rsidR="0068507F" w:rsidRPr="00571B4F" w:rsidRDefault="0068507F" w:rsidP="00630795">
            <w:pPr>
              <w:pStyle w:val="TAL"/>
              <w:rPr>
                <w:sz w:val="16"/>
              </w:rPr>
            </w:pPr>
            <w:r>
              <w:rPr>
                <w:sz w:val="16"/>
              </w:rPr>
              <w:t>China Telecom</w:t>
            </w:r>
          </w:p>
        </w:tc>
        <w:tc>
          <w:tcPr>
            <w:tcW w:w="859" w:type="dxa"/>
          </w:tcPr>
          <w:p w14:paraId="250CE08A" w14:textId="77777777" w:rsidR="0068507F" w:rsidRPr="00571B4F" w:rsidRDefault="0068507F" w:rsidP="00630795">
            <w:pPr>
              <w:pStyle w:val="TAL"/>
              <w:rPr>
                <w:sz w:val="16"/>
              </w:rPr>
            </w:pPr>
            <w:r>
              <w:rPr>
                <w:sz w:val="16"/>
              </w:rPr>
              <w:t>38.523-1</w:t>
            </w:r>
          </w:p>
        </w:tc>
        <w:tc>
          <w:tcPr>
            <w:tcW w:w="709" w:type="dxa"/>
          </w:tcPr>
          <w:p w14:paraId="7A0EE6B2" w14:textId="77777777" w:rsidR="0068507F" w:rsidRPr="00571B4F" w:rsidRDefault="0068507F" w:rsidP="00630795">
            <w:pPr>
              <w:pStyle w:val="TAL"/>
              <w:rPr>
                <w:sz w:val="16"/>
              </w:rPr>
            </w:pPr>
            <w:r>
              <w:rPr>
                <w:sz w:val="16"/>
              </w:rPr>
              <w:t>4563</w:t>
            </w:r>
          </w:p>
        </w:tc>
        <w:tc>
          <w:tcPr>
            <w:tcW w:w="283" w:type="dxa"/>
          </w:tcPr>
          <w:p w14:paraId="28B52F54" w14:textId="77777777" w:rsidR="0068507F" w:rsidRPr="00571B4F" w:rsidRDefault="0068507F" w:rsidP="00630795">
            <w:pPr>
              <w:pStyle w:val="TAR"/>
              <w:rPr>
                <w:sz w:val="16"/>
              </w:rPr>
            </w:pPr>
            <w:r>
              <w:rPr>
                <w:sz w:val="16"/>
              </w:rPr>
              <w:t>1</w:t>
            </w:r>
          </w:p>
        </w:tc>
        <w:tc>
          <w:tcPr>
            <w:tcW w:w="709" w:type="dxa"/>
          </w:tcPr>
          <w:p w14:paraId="49E57C50" w14:textId="77777777" w:rsidR="0068507F" w:rsidRPr="00571B4F" w:rsidRDefault="0068507F" w:rsidP="00630795">
            <w:pPr>
              <w:pStyle w:val="TAL"/>
              <w:rPr>
                <w:sz w:val="16"/>
              </w:rPr>
            </w:pPr>
            <w:r>
              <w:rPr>
                <w:sz w:val="16"/>
              </w:rPr>
              <w:t>Rel-18</w:t>
            </w:r>
          </w:p>
        </w:tc>
        <w:tc>
          <w:tcPr>
            <w:tcW w:w="335" w:type="dxa"/>
          </w:tcPr>
          <w:p w14:paraId="03DED7E4" w14:textId="77777777" w:rsidR="0068507F" w:rsidRPr="00571B4F" w:rsidRDefault="0068507F" w:rsidP="00630795">
            <w:pPr>
              <w:pStyle w:val="TAL"/>
              <w:rPr>
                <w:sz w:val="16"/>
              </w:rPr>
            </w:pPr>
            <w:r>
              <w:rPr>
                <w:sz w:val="16"/>
              </w:rPr>
              <w:t>F</w:t>
            </w:r>
          </w:p>
        </w:tc>
        <w:tc>
          <w:tcPr>
            <w:tcW w:w="3925" w:type="dxa"/>
          </w:tcPr>
          <w:p w14:paraId="170CFC9B"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68437151" w14:textId="77777777" w:rsidR="0068507F" w:rsidRPr="00571B4F" w:rsidRDefault="0068507F" w:rsidP="00630795">
            <w:pPr>
              <w:pStyle w:val="TAL"/>
              <w:rPr>
                <w:sz w:val="16"/>
              </w:rPr>
            </w:pPr>
            <w:r>
              <w:rPr>
                <w:sz w:val="16"/>
              </w:rPr>
              <w:t>revised</w:t>
            </w:r>
          </w:p>
        </w:tc>
      </w:tr>
      <w:tr w:rsidR="0068507F" w14:paraId="48CC45D8" w14:textId="77777777" w:rsidTr="00807266">
        <w:tc>
          <w:tcPr>
            <w:tcW w:w="1097" w:type="dxa"/>
          </w:tcPr>
          <w:p w14:paraId="209AD30C" w14:textId="77777777" w:rsidR="0068507F" w:rsidRPr="00571B4F" w:rsidRDefault="0068507F" w:rsidP="00630795">
            <w:pPr>
              <w:pStyle w:val="TAL"/>
              <w:rPr>
                <w:sz w:val="16"/>
              </w:rPr>
            </w:pPr>
            <w:r>
              <w:rPr>
                <w:sz w:val="16"/>
              </w:rPr>
              <w:t>R5-245749</w:t>
            </w:r>
          </w:p>
        </w:tc>
        <w:tc>
          <w:tcPr>
            <w:tcW w:w="2841" w:type="dxa"/>
          </w:tcPr>
          <w:p w14:paraId="6E9F3D9C" w14:textId="77777777" w:rsidR="0068507F" w:rsidRPr="00571B4F" w:rsidRDefault="0068507F" w:rsidP="00630795">
            <w:pPr>
              <w:pStyle w:val="TAL"/>
              <w:rPr>
                <w:sz w:val="16"/>
              </w:rPr>
            </w:pPr>
            <w:r>
              <w:rPr>
                <w:sz w:val="16"/>
              </w:rPr>
              <w:t>Add a new R18 MUSIM test case 8.1.1.2.5</w:t>
            </w:r>
          </w:p>
        </w:tc>
        <w:tc>
          <w:tcPr>
            <w:tcW w:w="1577" w:type="dxa"/>
          </w:tcPr>
          <w:p w14:paraId="6E0B8A19" w14:textId="77777777" w:rsidR="0068507F" w:rsidRPr="00571B4F" w:rsidRDefault="0068507F" w:rsidP="00630795">
            <w:pPr>
              <w:pStyle w:val="TAL"/>
              <w:rPr>
                <w:sz w:val="16"/>
              </w:rPr>
            </w:pPr>
            <w:r>
              <w:rPr>
                <w:sz w:val="16"/>
              </w:rPr>
              <w:t>China Telecom</w:t>
            </w:r>
          </w:p>
        </w:tc>
        <w:tc>
          <w:tcPr>
            <w:tcW w:w="859" w:type="dxa"/>
          </w:tcPr>
          <w:p w14:paraId="4BBDC7CF" w14:textId="77777777" w:rsidR="0068507F" w:rsidRPr="00571B4F" w:rsidRDefault="0068507F" w:rsidP="00630795">
            <w:pPr>
              <w:pStyle w:val="TAL"/>
              <w:rPr>
                <w:sz w:val="16"/>
              </w:rPr>
            </w:pPr>
            <w:r>
              <w:rPr>
                <w:sz w:val="16"/>
              </w:rPr>
              <w:t>38.523-1</w:t>
            </w:r>
          </w:p>
        </w:tc>
        <w:tc>
          <w:tcPr>
            <w:tcW w:w="709" w:type="dxa"/>
          </w:tcPr>
          <w:p w14:paraId="4AA72B3D" w14:textId="77777777" w:rsidR="0068507F" w:rsidRPr="00571B4F" w:rsidRDefault="0068507F" w:rsidP="00630795">
            <w:pPr>
              <w:pStyle w:val="TAL"/>
              <w:rPr>
                <w:sz w:val="16"/>
              </w:rPr>
            </w:pPr>
            <w:r>
              <w:rPr>
                <w:sz w:val="16"/>
              </w:rPr>
              <w:t>4563</w:t>
            </w:r>
          </w:p>
        </w:tc>
        <w:tc>
          <w:tcPr>
            <w:tcW w:w="283" w:type="dxa"/>
          </w:tcPr>
          <w:p w14:paraId="0A32913D" w14:textId="77777777" w:rsidR="0068507F" w:rsidRPr="00571B4F" w:rsidRDefault="0068507F" w:rsidP="00630795">
            <w:pPr>
              <w:pStyle w:val="TAR"/>
              <w:rPr>
                <w:sz w:val="16"/>
              </w:rPr>
            </w:pPr>
            <w:r>
              <w:rPr>
                <w:sz w:val="16"/>
              </w:rPr>
              <w:t>2</w:t>
            </w:r>
          </w:p>
        </w:tc>
        <w:tc>
          <w:tcPr>
            <w:tcW w:w="709" w:type="dxa"/>
          </w:tcPr>
          <w:p w14:paraId="50FA8EFA" w14:textId="77777777" w:rsidR="0068507F" w:rsidRPr="00571B4F" w:rsidRDefault="0068507F" w:rsidP="00630795">
            <w:pPr>
              <w:pStyle w:val="TAL"/>
              <w:rPr>
                <w:sz w:val="16"/>
              </w:rPr>
            </w:pPr>
            <w:r>
              <w:rPr>
                <w:sz w:val="16"/>
              </w:rPr>
              <w:t>Rel-18</w:t>
            </w:r>
          </w:p>
        </w:tc>
        <w:tc>
          <w:tcPr>
            <w:tcW w:w="335" w:type="dxa"/>
          </w:tcPr>
          <w:p w14:paraId="374BE10A" w14:textId="77777777" w:rsidR="0068507F" w:rsidRPr="00571B4F" w:rsidRDefault="0068507F" w:rsidP="00630795">
            <w:pPr>
              <w:pStyle w:val="TAL"/>
              <w:rPr>
                <w:sz w:val="16"/>
              </w:rPr>
            </w:pPr>
            <w:r>
              <w:rPr>
                <w:sz w:val="16"/>
              </w:rPr>
              <w:t>F</w:t>
            </w:r>
          </w:p>
        </w:tc>
        <w:tc>
          <w:tcPr>
            <w:tcW w:w="3925" w:type="dxa"/>
          </w:tcPr>
          <w:p w14:paraId="75051CC3"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602D66C4" w14:textId="77777777" w:rsidR="0068507F" w:rsidRPr="00571B4F" w:rsidRDefault="0068507F" w:rsidP="00630795">
            <w:pPr>
              <w:pStyle w:val="TAL"/>
              <w:rPr>
                <w:sz w:val="16"/>
              </w:rPr>
            </w:pPr>
            <w:r>
              <w:rPr>
                <w:sz w:val="16"/>
              </w:rPr>
              <w:t>agreed</w:t>
            </w:r>
          </w:p>
        </w:tc>
      </w:tr>
      <w:tr w:rsidR="0068507F" w14:paraId="51E98DC1" w14:textId="77777777" w:rsidTr="00807266">
        <w:tc>
          <w:tcPr>
            <w:tcW w:w="1097" w:type="dxa"/>
          </w:tcPr>
          <w:p w14:paraId="5FA044BC" w14:textId="77777777" w:rsidR="0068507F" w:rsidRPr="00571B4F" w:rsidRDefault="0068507F" w:rsidP="00630795">
            <w:pPr>
              <w:pStyle w:val="TAL"/>
              <w:rPr>
                <w:sz w:val="16"/>
              </w:rPr>
            </w:pPr>
            <w:r>
              <w:rPr>
                <w:sz w:val="16"/>
              </w:rPr>
              <w:t>R5-244663</w:t>
            </w:r>
          </w:p>
        </w:tc>
        <w:tc>
          <w:tcPr>
            <w:tcW w:w="2841" w:type="dxa"/>
          </w:tcPr>
          <w:p w14:paraId="2279D543" w14:textId="77777777" w:rsidR="0068507F" w:rsidRPr="00571B4F" w:rsidRDefault="0068507F" w:rsidP="00630795">
            <w:pPr>
              <w:pStyle w:val="TAL"/>
              <w:rPr>
                <w:sz w:val="16"/>
              </w:rPr>
            </w:pPr>
            <w:r>
              <w:rPr>
                <w:sz w:val="16"/>
              </w:rPr>
              <w:t>Correction to EPS fallback test case 11.1.7</w:t>
            </w:r>
          </w:p>
        </w:tc>
        <w:tc>
          <w:tcPr>
            <w:tcW w:w="1577" w:type="dxa"/>
          </w:tcPr>
          <w:p w14:paraId="36F73392" w14:textId="77777777" w:rsidR="0068507F" w:rsidRPr="00571B4F" w:rsidRDefault="0068507F" w:rsidP="00630795">
            <w:pPr>
              <w:pStyle w:val="TAL"/>
              <w:rPr>
                <w:sz w:val="16"/>
              </w:rPr>
            </w:pPr>
            <w:r>
              <w:rPr>
                <w:sz w:val="16"/>
              </w:rPr>
              <w:t>Qualcomm Incorporated</w:t>
            </w:r>
          </w:p>
        </w:tc>
        <w:tc>
          <w:tcPr>
            <w:tcW w:w="859" w:type="dxa"/>
          </w:tcPr>
          <w:p w14:paraId="448245C6" w14:textId="77777777" w:rsidR="0068507F" w:rsidRPr="00571B4F" w:rsidRDefault="0068507F" w:rsidP="00630795">
            <w:pPr>
              <w:pStyle w:val="TAL"/>
              <w:rPr>
                <w:sz w:val="16"/>
              </w:rPr>
            </w:pPr>
            <w:r>
              <w:rPr>
                <w:sz w:val="16"/>
              </w:rPr>
              <w:t>38.523-1</w:t>
            </w:r>
          </w:p>
        </w:tc>
        <w:tc>
          <w:tcPr>
            <w:tcW w:w="709" w:type="dxa"/>
          </w:tcPr>
          <w:p w14:paraId="54BB9FAF" w14:textId="77777777" w:rsidR="0068507F" w:rsidRPr="00571B4F" w:rsidRDefault="0068507F" w:rsidP="00630795">
            <w:pPr>
              <w:pStyle w:val="TAL"/>
              <w:rPr>
                <w:sz w:val="16"/>
              </w:rPr>
            </w:pPr>
            <w:r>
              <w:rPr>
                <w:sz w:val="16"/>
              </w:rPr>
              <w:t>4564</w:t>
            </w:r>
          </w:p>
        </w:tc>
        <w:tc>
          <w:tcPr>
            <w:tcW w:w="283" w:type="dxa"/>
          </w:tcPr>
          <w:p w14:paraId="3CE9E5D9" w14:textId="77777777" w:rsidR="0068507F" w:rsidRPr="00571B4F" w:rsidRDefault="0068507F" w:rsidP="00630795">
            <w:pPr>
              <w:pStyle w:val="TAR"/>
              <w:rPr>
                <w:sz w:val="16"/>
              </w:rPr>
            </w:pPr>
            <w:r>
              <w:rPr>
                <w:sz w:val="16"/>
              </w:rPr>
              <w:t>-</w:t>
            </w:r>
          </w:p>
        </w:tc>
        <w:tc>
          <w:tcPr>
            <w:tcW w:w="709" w:type="dxa"/>
          </w:tcPr>
          <w:p w14:paraId="74239789" w14:textId="77777777" w:rsidR="0068507F" w:rsidRPr="00571B4F" w:rsidRDefault="0068507F" w:rsidP="00630795">
            <w:pPr>
              <w:pStyle w:val="TAL"/>
              <w:rPr>
                <w:sz w:val="16"/>
              </w:rPr>
            </w:pPr>
            <w:r>
              <w:rPr>
                <w:sz w:val="16"/>
              </w:rPr>
              <w:t>Rel-17</w:t>
            </w:r>
          </w:p>
        </w:tc>
        <w:tc>
          <w:tcPr>
            <w:tcW w:w="335" w:type="dxa"/>
          </w:tcPr>
          <w:p w14:paraId="14795D94" w14:textId="77777777" w:rsidR="0068507F" w:rsidRPr="00571B4F" w:rsidRDefault="0068507F" w:rsidP="00630795">
            <w:pPr>
              <w:pStyle w:val="TAL"/>
              <w:rPr>
                <w:sz w:val="16"/>
              </w:rPr>
            </w:pPr>
            <w:r>
              <w:rPr>
                <w:sz w:val="16"/>
              </w:rPr>
              <w:t>F</w:t>
            </w:r>
          </w:p>
        </w:tc>
        <w:tc>
          <w:tcPr>
            <w:tcW w:w="3925" w:type="dxa"/>
          </w:tcPr>
          <w:p w14:paraId="0F07C585" w14:textId="77777777" w:rsidR="0068507F" w:rsidRPr="00571B4F" w:rsidRDefault="0068507F" w:rsidP="00630795">
            <w:pPr>
              <w:pStyle w:val="TAL"/>
              <w:rPr>
                <w:sz w:val="16"/>
              </w:rPr>
            </w:pPr>
            <w:r>
              <w:rPr>
                <w:sz w:val="16"/>
              </w:rPr>
              <w:t>TEI15_Test, 5GS_NR_LTE-UEConTest</w:t>
            </w:r>
          </w:p>
        </w:tc>
        <w:tc>
          <w:tcPr>
            <w:tcW w:w="967" w:type="dxa"/>
          </w:tcPr>
          <w:p w14:paraId="38312F1F" w14:textId="77777777" w:rsidR="0068507F" w:rsidRPr="00571B4F" w:rsidRDefault="0068507F" w:rsidP="00630795">
            <w:pPr>
              <w:pStyle w:val="TAL"/>
              <w:rPr>
                <w:sz w:val="16"/>
              </w:rPr>
            </w:pPr>
            <w:r>
              <w:rPr>
                <w:sz w:val="16"/>
              </w:rPr>
              <w:t>agreed</w:t>
            </w:r>
          </w:p>
        </w:tc>
      </w:tr>
      <w:tr w:rsidR="0068507F" w14:paraId="7AD452B4" w14:textId="77777777" w:rsidTr="00807266">
        <w:tc>
          <w:tcPr>
            <w:tcW w:w="1097" w:type="dxa"/>
          </w:tcPr>
          <w:p w14:paraId="07F0089F" w14:textId="77777777" w:rsidR="0068507F" w:rsidRPr="00571B4F" w:rsidRDefault="0068507F" w:rsidP="00630795">
            <w:pPr>
              <w:pStyle w:val="TAL"/>
              <w:rPr>
                <w:sz w:val="16"/>
              </w:rPr>
            </w:pPr>
            <w:r>
              <w:rPr>
                <w:sz w:val="16"/>
              </w:rPr>
              <w:t>R5-244664</w:t>
            </w:r>
          </w:p>
        </w:tc>
        <w:tc>
          <w:tcPr>
            <w:tcW w:w="2841" w:type="dxa"/>
          </w:tcPr>
          <w:p w14:paraId="1E8777A2" w14:textId="77777777" w:rsidR="0068507F" w:rsidRPr="00571B4F" w:rsidRDefault="0068507F" w:rsidP="00630795">
            <w:pPr>
              <w:pStyle w:val="TAL"/>
              <w:rPr>
                <w:sz w:val="16"/>
              </w:rPr>
            </w:pPr>
            <w:r>
              <w:rPr>
                <w:sz w:val="16"/>
              </w:rPr>
              <w:t>Correction to UAC test case 11.3.6</w:t>
            </w:r>
          </w:p>
        </w:tc>
        <w:tc>
          <w:tcPr>
            <w:tcW w:w="1577" w:type="dxa"/>
          </w:tcPr>
          <w:p w14:paraId="4E053A59" w14:textId="77777777" w:rsidR="0068507F" w:rsidRPr="00571B4F" w:rsidRDefault="0068507F" w:rsidP="00630795">
            <w:pPr>
              <w:pStyle w:val="TAL"/>
              <w:rPr>
                <w:sz w:val="16"/>
              </w:rPr>
            </w:pPr>
            <w:r>
              <w:rPr>
                <w:sz w:val="16"/>
              </w:rPr>
              <w:t>Qualcomm Incorporated</w:t>
            </w:r>
          </w:p>
        </w:tc>
        <w:tc>
          <w:tcPr>
            <w:tcW w:w="859" w:type="dxa"/>
          </w:tcPr>
          <w:p w14:paraId="399C4086" w14:textId="77777777" w:rsidR="0068507F" w:rsidRPr="00571B4F" w:rsidRDefault="0068507F" w:rsidP="00630795">
            <w:pPr>
              <w:pStyle w:val="TAL"/>
              <w:rPr>
                <w:sz w:val="16"/>
              </w:rPr>
            </w:pPr>
            <w:r>
              <w:rPr>
                <w:sz w:val="16"/>
              </w:rPr>
              <w:t>38.523-1</w:t>
            </w:r>
          </w:p>
        </w:tc>
        <w:tc>
          <w:tcPr>
            <w:tcW w:w="709" w:type="dxa"/>
          </w:tcPr>
          <w:p w14:paraId="3A642681" w14:textId="77777777" w:rsidR="0068507F" w:rsidRPr="00571B4F" w:rsidRDefault="0068507F" w:rsidP="00630795">
            <w:pPr>
              <w:pStyle w:val="TAL"/>
              <w:rPr>
                <w:sz w:val="16"/>
              </w:rPr>
            </w:pPr>
            <w:r>
              <w:rPr>
                <w:sz w:val="16"/>
              </w:rPr>
              <w:t>4565</w:t>
            </w:r>
          </w:p>
        </w:tc>
        <w:tc>
          <w:tcPr>
            <w:tcW w:w="283" w:type="dxa"/>
          </w:tcPr>
          <w:p w14:paraId="2F25E3D4" w14:textId="77777777" w:rsidR="0068507F" w:rsidRPr="00571B4F" w:rsidRDefault="0068507F" w:rsidP="00630795">
            <w:pPr>
              <w:pStyle w:val="TAR"/>
              <w:rPr>
                <w:sz w:val="16"/>
              </w:rPr>
            </w:pPr>
            <w:r>
              <w:rPr>
                <w:sz w:val="16"/>
              </w:rPr>
              <w:t>-</w:t>
            </w:r>
          </w:p>
        </w:tc>
        <w:tc>
          <w:tcPr>
            <w:tcW w:w="709" w:type="dxa"/>
          </w:tcPr>
          <w:p w14:paraId="5BA201FF" w14:textId="77777777" w:rsidR="0068507F" w:rsidRPr="00571B4F" w:rsidRDefault="0068507F" w:rsidP="00630795">
            <w:pPr>
              <w:pStyle w:val="TAL"/>
              <w:rPr>
                <w:sz w:val="16"/>
              </w:rPr>
            </w:pPr>
            <w:r>
              <w:rPr>
                <w:sz w:val="16"/>
              </w:rPr>
              <w:t>Rel-17</w:t>
            </w:r>
          </w:p>
        </w:tc>
        <w:tc>
          <w:tcPr>
            <w:tcW w:w="335" w:type="dxa"/>
          </w:tcPr>
          <w:p w14:paraId="71338680" w14:textId="77777777" w:rsidR="0068507F" w:rsidRPr="00571B4F" w:rsidRDefault="0068507F" w:rsidP="00630795">
            <w:pPr>
              <w:pStyle w:val="TAL"/>
              <w:rPr>
                <w:sz w:val="16"/>
              </w:rPr>
            </w:pPr>
            <w:r>
              <w:rPr>
                <w:sz w:val="16"/>
              </w:rPr>
              <w:t>F</w:t>
            </w:r>
          </w:p>
        </w:tc>
        <w:tc>
          <w:tcPr>
            <w:tcW w:w="3925" w:type="dxa"/>
          </w:tcPr>
          <w:p w14:paraId="60BBC7CC" w14:textId="77777777" w:rsidR="0068507F" w:rsidRPr="00571B4F" w:rsidRDefault="0068507F" w:rsidP="00630795">
            <w:pPr>
              <w:pStyle w:val="TAL"/>
              <w:rPr>
                <w:sz w:val="16"/>
              </w:rPr>
            </w:pPr>
            <w:r>
              <w:rPr>
                <w:sz w:val="16"/>
              </w:rPr>
              <w:t>TEI15_Test, 5GS_NR_LTE-UEConTest</w:t>
            </w:r>
          </w:p>
        </w:tc>
        <w:tc>
          <w:tcPr>
            <w:tcW w:w="967" w:type="dxa"/>
          </w:tcPr>
          <w:p w14:paraId="1EECBB26" w14:textId="77777777" w:rsidR="0068507F" w:rsidRPr="00571B4F" w:rsidRDefault="0068507F" w:rsidP="00630795">
            <w:pPr>
              <w:pStyle w:val="TAL"/>
              <w:rPr>
                <w:sz w:val="16"/>
              </w:rPr>
            </w:pPr>
            <w:r>
              <w:rPr>
                <w:sz w:val="16"/>
              </w:rPr>
              <w:t>agreed</w:t>
            </w:r>
          </w:p>
        </w:tc>
      </w:tr>
      <w:tr w:rsidR="0068507F" w14:paraId="0CE6BAA6" w14:textId="77777777" w:rsidTr="00807266">
        <w:tc>
          <w:tcPr>
            <w:tcW w:w="1097" w:type="dxa"/>
          </w:tcPr>
          <w:p w14:paraId="3E75C28B" w14:textId="77777777" w:rsidR="0068507F" w:rsidRPr="00571B4F" w:rsidRDefault="0068507F" w:rsidP="00630795">
            <w:pPr>
              <w:pStyle w:val="TAL"/>
              <w:rPr>
                <w:sz w:val="16"/>
              </w:rPr>
            </w:pPr>
            <w:r>
              <w:rPr>
                <w:sz w:val="16"/>
              </w:rPr>
              <w:t>R5-244665</w:t>
            </w:r>
          </w:p>
        </w:tc>
        <w:tc>
          <w:tcPr>
            <w:tcW w:w="2841" w:type="dxa"/>
          </w:tcPr>
          <w:p w14:paraId="46B531C7" w14:textId="77777777" w:rsidR="0068507F" w:rsidRPr="00571B4F" w:rsidRDefault="0068507F" w:rsidP="00630795">
            <w:pPr>
              <w:pStyle w:val="TAL"/>
              <w:rPr>
                <w:sz w:val="16"/>
              </w:rPr>
            </w:pPr>
            <w:r>
              <w:rPr>
                <w:sz w:val="16"/>
              </w:rPr>
              <w:t>Updates to NR NTN test case titles</w:t>
            </w:r>
          </w:p>
        </w:tc>
        <w:tc>
          <w:tcPr>
            <w:tcW w:w="1577" w:type="dxa"/>
          </w:tcPr>
          <w:p w14:paraId="30436C9F" w14:textId="77777777" w:rsidR="0068507F" w:rsidRPr="00571B4F" w:rsidRDefault="0068507F" w:rsidP="00630795">
            <w:pPr>
              <w:pStyle w:val="TAL"/>
              <w:rPr>
                <w:sz w:val="16"/>
              </w:rPr>
            </w:pPr>
            <w:r>
              <w:rPr>
                <w:sz w:val="16"/>
              </w:rPr>
              <w:t>Qualcomm Incorporated</w:t>
            </w:r>
          </w:p>
        </w:tc>
        <w:tc>
          <w:tcPr>
            <w:tcW w:w="859" w:type="dxa"/>
          </w:tcPr>
          <w:p w14:paraId="25AAD49F" w14:textId="77777777" w:rsidR="0068507F" w:rsidRPr="00571B4F" w:rsidRDefault="0068507F" w:rsidP="00630795">
            <w:pPr>
              <w:pStyle w:val="TAL"/>
              <w:rPr>
                <w:sz w:val="16"/>
              </w:rPr>
            </w:pPr>
            <w:r>
              <w:rPr>
                <w:sz w:val="16"/>
              </w:rPr>
              <w:t>38.523-1</w:t>
            </w:r>
          </w:p>
        </w:tc>
        <w:tc>
          <w:tcPr>
            <w:tcW w:w="709" w:type="dxa"/>
          </w:tcPr>
          <w:p w14:paraId="25ABAED5" w14:textId="77777777" w:rsidR="0068507F" w:rsidRPr="00571B4F" w:rsidRDefault="0068507F" w:rsidP="00630795">
            <w:pPr>
              <w:pStyle w:val="TAL"/>
              <w:rPr>
                <w:sz w:val="16"/>
              </w:rPr>
            </w:pPr>
            <w:r>
              <w:rPr>
                <w:sz w:val="16"/>
              </w:rPr>
              <w:t>4566</w:t>
            </w:r>
          </w:p>
        </w:tc>
        <w:tc>
          <w:tcPr>
            <w:tcW w:w="283" w:type="dxa"/>
          </w:tcPr>
          <w:p w14:paraId="465ED767" w14:textId="77777777" w:rsidR="0068507F" w:rsidRPr="00571B4F" w:rsidRDefault="0068507F" w:rsidP="00630795">
            <w:pPr>
              <w:pStyle w:val="TAR"/>
              <w:rPr>
                <w:sz w:val="16"/>
              </w:rPr>
            </w:pPr>
            <w:r>
              <w:rPr>
                <w:sz w:val="16"/>
              </w:rPr>
              <w:t>-</w:t>
            </w:r>
          </w:p>
        </w:tc>
        <w:tc>
          <w:tcPr>
            <w:tcW w:w="709" w:type="dxa"/>
          </w:tcPr>
          <w:p w14:paraId="3F7A62D5" w14:textId="77777777" w:rsidR="0068507F" w:rsidRPr="00571B4F" w:rsidRDefault="0068507F" w:rsidP="00630795">
            <w:pPr>
              <w:pStyle w:val="TAL"/>
              <w:rPr>
                <w:sz w:val="16"/>
              </w:rPr>
            </w:pPr>
            <w:r>
              <w:rPr>
                <w:sz w:val="16"/>
              </w:rPr>
              <w:t>Rel-17</w:t>
            </w:r>
          </w:p>
        </w:tc>
        <w:tc>
          <w:tcPr>
            <w:tcW w:w="335" w:type="dxa"/>
          </w:tcPr>
          <w:p w14:paraId="552E6C1B" w14:textId="77777777" w:rsidR="0068507F" w:rsidRPr="00571B4F" w:rsidRDefault="0068507F" w:rsidP="00630795">
            <w:pPr>
              <w:pStyle w:val="TAL"/>
              <w:rPr>
                <w:sz w:val="16"/>
              </w:rPr>
            </w:pPr>
            <w:r>
              <w:rPr>
                <w:sz w:val="16"/>
              </w:rPr>
              <w:t>F</w:t>
            </w:r>
          </w:p>
        </w:tc>
        <w:tc>
          <w:tcPr>
            <w:tcW w:w="3925" w:type="dxa"/>
          </w:tcPr>
          <w:p w14:paraId="70F622C5"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DA0CD0A" w14:textId="77777777" w:rsidR="0068507F" w:rsidRPr="00571B4F" w:rsidRDefault="0068507F" w:rsidP="00630795">
            <w:pPr>
              <w:pStyle w:val="TAL"/>
              <w:rPr>
                <w:sz w:val="16"/>
              </w:rPr>
            </w:pPr>
            <w:r>
              <w:rPr>
                <w:sz w:val="16"/>
              </w:rPr>
              <w:t>agreed</w:t>
            </w:r>
          </w:p>
        </w:tc>
      </w:tr>
      <w:tr w:rsidR="0068507F" w14:paraId="1BD7BAE3" w14:textId="77777777" w:rsidTr="00807266">
        <w:tc>
          <w:tcPr>
            <w:tcW w:w="1097" w:type="dxa"/>
          </w:tcPr>
          <w:p w14:paraId="0A9326C2" w14:textId="77777777" w:rsidR="0068507F" w:rsidRPr="00571B4F" w:rsidRDefault="0068507F" w:rsidP="00630795">
            <w:pPr>
              <w:pStyle w:val="TAL"/>
              <w:rPr>
                <w:sz w:val="16"/>
              </w:rPr>
            </w:pPr>
            <w:r>
              <w:rPr>
                <w:sz w:val="16"/>
              </w:rPr>
              <w:t>R5-244667</w:t>
            </w:r>
          </w:p>
        </w:tc>
        <w:tc>
          <w:tcPr>
            <w:tcW w:w="2841" w:type="dxa"/>
          </w:tcPr>
          <w:p w14:paraId="4A4299A6" w14:textId="77777777" w:rsidR="0068507F" w:rsidRPr="00571B4F" w:rsidRDefault="0068507F" w:rsidP="00630795">
            <w:pPr>
              <w:pStyle w:val="TAL"/>
              <w:rPr>
                <w:sz w:val="16"/>
              </w:rPr>
            </w:pPr>
            <w:r>
              <w:rPr>
                <w:sz w:val="16"/>
              </w:rPr>
              <w:t>Correction to NTN DRX test case 7.1.1.5.6</w:t>
            </w:r>
          </w:p>
        </w:tc>
        <w:tc>
          <w:tcPr>
            <w:tcW w:w="1577" w:type="dxa"/>
          </w:tcPr>
          <w:p w14:paraId="780D3F7B" w14:textId="77777777" w:rsidR="0068507F" w:rsidRPr="00571B4F" w:rsidRDefault="0068507F" w:rsidP="00630795">
            <w:pPr>
              <w:pStyle w:val="TAL"/>
              <w:rPr>
                <w:sz w:val="16"/>
              </w:rPr>
            </w:pPr>
            <w:r>
              <w:rPr>
                <w:sz w:val="16"/>
              </w:rPr>
              <w:t>Qualcomm Incorporated</w:t>
            </w:r>
          </w:p>
        </w:tc>
        <w:tc>
          <w:tcPr>
            <w:tcW w:w="859" w:type="dxa"/>
          </w:tcPr>
          <w:p w14:paraId="2F494B25" w14:textId="77777777" w:rsidR="0068507F" w:rsidRPr="00571B4F" w:rsidRDefault="0068507F" w:rsidP="00630795">
            <w:pPr>
              <w:pStyle w:val="TAL"/>
              <w:rPr>
                <w:sz w:val="16"/>
              </w:rPr>
            </w:pPr>
            <w:r>
              <w:rPr>
                <w:sz w:val="16"/>
              </w:rPr>
              <w:t>38.523-1</w:t>
            </w:r>
          </w:p>
        </w:tc>
        <w:tc>
          <w:tcPr>
            <w:tcW w:w="709" w:type="dxa"/>
          </w:tcPr>
          <w:p w14:paraId="29D48EDA" w14:textId="77777777" w:rsidR="0068507F" w:rsidRPr="00571B4F" w:rsidRDefault="0068507F" w:rsidP="00630795">
            <w:pPr>
              <w:pStyle w:val="TAL"/>
              <w:rPr>
                <w:sz w:val="16"/>
              </w:rPr>
            </w:pPr>
            <w:r>
              <w:rPr>
                <w:sz w:val="16"/>
              </w:rPr>
              <w:t>4567</w:t>
            </w:r>
          </w:p>
        </w:tc>
        <w:tc>
          <w:tcPr>
            <w:tcW w:w="283" w:type="dxa"/>
          </w:tcPr>
          <w:p w14:paraId="5A7914D0" w14:textId="77777777" w:rsidR="0068507F" w:rsidRPr="00571B4F" w:rsidRDefault="0068507F" w:rsidP="00630795">
            <w:pPr>
              <w:pStyle w:val="TAR"/>
              <w:rPr>
                <w:sz w:val="16"/>
              </w:rPr>
            </w:pPr>
            <w:r>
              <w:rPr>
                <w:sz w:val="16"/>
              </w:rPr>
              <w:t>-</w:t>
            </w:r>
          </w:p>
        </w:tc>
        <w:tc>
          <w:tcPr>
            <w:tcW w:w="709" w:type="dxa"/>
          </w:tcPr>
          <w:p w14:paraId="722064AC" w14:textId="77777777" w:rsidR="0068507F" w:rsidRPr="00571B4F" w:rsidRDefault="0068507F" w:rsidP="00630795">
            <w:pPr>
              <w:pStyle w:val="TAL"/>
              <w:rPr>
                <w:sz w:val="16"/>
              </w:rPr>
            </w:pPr>
            <w:r>
              <w:rPr>
                <w:sz w:val="16"/>
              </w:rPr>
              <w:t>Rel-17</w:t>
            </w:r>
          </w:p>
        </w:tc>
        <w:tc>
          <w:tcPr>
            <w:tcW w:w="335" w:type="dxa"/>
          </w:tcPr>
          <w:p w14:paraId="5FC31703" w14:textId="77777777" w:rsidR="0068507F" w:rsidRPr="00571B4F" w:rsidRDefault="0068507F" w:rsidP="00630795">
            <w:pPr>
              <w:pStyle w:val="TAL"/>
              <w:rPr>
                <w:sz w:val="16"/>
              </w:rPr>
            </w:pPr>
            <w:r>
              <w:rPr>
                <w:sz w:val="16"/>
              </w:rPr>
              <w:t>F</w:t>
            </w:r>
          </w:p>
        </w:tc>
        <w:tc>
          <w:tcPr>
            <w:tcW w:w="3925" w:type="dxa"/>
          </w:tcPr>
          <w:p w14:paraId="5A56CA18"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E93EC29" w14:textId="77777777" w:rsidR="0068507F" w:rsidRPr="00571B4F" w:rsidRDefault="0068507F" w:rsidP="00630795">
            <w:pPr>
              <w:pStyle w:val="TAL"/>
              <w:rPr>
                <w:sz w:val="16"/>
              </w:rPr>
            </w:pPr>
            <w:r>
              <w:rPr>
                <w:sz w:val="16"/>
              </w:rPr>
              <w:t>agreed</w:t>
            </w:r>
          </w:p>
        </w:tc>
      </w:tr>
      <w:tr w:rsidR="0068507F" w14:paraId="0BE4C791" w14:textId="77777777" w:rsidTr="00807266">
        <w:tc>
          <w:tcPr>
            <w:tcW w:w="1097" w:type="dxa"/>
          </w:tcPr>
          <w:p w14:paraId="3E294FB6" w14:textId="77777777" w:rsidR="0068507F" w:rsidRPr="00571B4F" w:rsidRDefault="0068507F" w:rsidP="00630795">
            <w:pPr>
              <w:pStyle w:val="TAL"/>
              <w:rPr>
                <w:sz w:val="16"/>
              </w:rPr>
            </w:pPr>
            <w:r>
              <w:rPr>
                <w:sz w:val="16"/>
              </w:rPr>
              <w:t>R5-244700</w:t>
            </w:r>
          </w:p>
        </w:tc>
        <w:tc>
          <w:tcPr>
            <w:tcW w:w="2841" w:type="dxa"/>
          </w:tcPr>
          <w:p w14:paraId="51E3CA44" w14:textId="77777777" w:rsidR="0068507F" w:rsidRPr="00571B4F" w:rsidRDefault="0068507F" w:rsidP="00630795">
            <w:pPr>
              <w:pStyle w:val="TAL"/>
              <w:rPr>
                <w:sz w:val="16"/>
              </w:rPr>
            </w:pPr>
            <w:r>
              <w:rPr>
                <w:sz w:val="16"/>
              </w:rPr>
              <w:t>Add new single DCI test case 7.1.1.2.8 - FDRA - DCI format 1_3</w:t>
            </w:r>
          </w:p>
        </w:tc>
        <w:tc>
          <w:tcPr>
            <w:tcW w:w="1577" w:type="dxa"/>
          </w:tcPr>
          <w:p w14:paraId="2AD361A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A5714EC" w14:textId="77777777" w:rsidR="0068507F" w:rsidRPr="00571B4F" w:rsidRDefault="0068507F" w:rsidP="00630795">
            <w:pPr>
              <w:pStyle w:val="TAL"/>
              <w:rPr>
                <w:sz w:val="16"/>
              </w:rPr>
            </w:pPr>
            <w:r>
              <w:rPr>
                <w:sz w:val="16"/>
              </w:rPr>
              <w:t>38.523-1</w:t>
            </w:r>
          </w:p>
        </w:tc>
        <w:tc>
          <w:tcPr>
            <w:tcW w:w="709" w:type="dxa"/>
          </w:tcPr>
          <w:p w14:paraId="49CA6ADD" w14:textId="77777777" w:rsidR="0068507F" w:rsidRPr="00571B4F" w:rsidRDefault="0068507F" w:rsidP="00630795">
            <w:pPr>
              <w:pStyle w:val="TAL"/>
              <w:rPr>
                <w:sz w:val="16"/>
              </w:rPr>
            </w:pPr>
            <w:r>
              <w:rPr>
                <w:sz w:val="16"/>
              </w:rPr>
              <w:t>4568</w:t>
            </w:r>
          </w:p>
        </w:tc>
        <w:tc>
          <w:tcPr>
            <w:tcW w:w="283" w:type="dxa"/>
          </w:tcPr>
          <w:p w14:paraId="757284E9" w14:textId="77777777" w:rsidR="0068507F" w:rsidRPr="00571B4F" w:rsidRDefault="0068507F" w:rsidP="00630795">
            <w:pPr>
              <w:pStyle w:val="TAR"/>
              <w:rPr>
                <w:sz w:val="16"/>
              </w:rPr>
            </w:pPr>
            <w:r>
              <w:rPr>
                <w:sz w:val="16"/>
              </w:rPr>
              <w:t>-</w:t>
            </w:r>
          </w:p>
        </w:tc>
        <w:tc>
          <w:tcPr>
            <w:tcW w:w="709" w:type="dxa"/>
          </w:tcPr>
          <w:p w14:paraId="4561DCAD" w14:textId="77777777" w:rsidR="0068507F" w:rsidRPr="00571B4F" w:rsidRDefault="0068507F" w:rsidP="00630795">
            <w:pPr>
              <w:pStyle w:val="TAL"/>
              <w:rPr>
                <w:sz w:val="16"/>
              </w:rPr>
            </w:pPr>
            <w:r>
              <w:rPr>
                <w:sz w:val="16"/>
              </w:rPr>
              <w:t>Rel-18</w:t>
            </w:r>
          </w:p>
        </w:tc>
        <w:tc>
          <w:tcPr>
            <w:tcW w:w="335" w:type="dxa"/>
          </w:tcPr>
          <w:p w14:paraId="565BA067" w14:textId="77777777" w:rsidR="0068507F" w:rsidRPr="00571B4F" w:rsidRDefault="0068507F" w:rsidP="00630795">
            <w:pPr>
              <w:pStyle w:val="TAL"/>
              <w:rPr>
                <w:sz w:val="16"/>
              </w:rPr>
            </w:pPr>
            <w:r>
              <w:rPr>
                <w:sz w:val="16"/>
              </w:rPr>
              <w:t>F</w:t>
            </w:r>
          </w:p>
        </w:tc>
        <w:tc>
          <w:tcPr>
            <w:tcW w:w="3925" w:type="dxa"/>
          </w:tcPr>
          <w:p w14:paraId="14257B2B"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7CF2DBBC" w14:textId="77777777" w:rsidR="0068507F" w:rsidRPr="00571B4F" w:rsidRDefault="0068507F" w:rsidP="00630795">
            <w:pPr>
              <w:pStyle w:val="TAL"/>
              <w:rPr>
                <w:sz w:val="16"/>
              </w:rPr>
            </w:pPr>
            <w:r>
              <w:rPr>
                <w:sz w:val="16"/>
              </w:rPr>
              <w:t>revised</w:t>
            </w:r>
          </w:p>
        </w:tc>
      </w:tr>
      <w:tr w:rsidR="0068507F" w14:paraId="2F612123" w14:textId="77777777" w:rsidTr="00807266">
        <w:tc>
          <w:tcPr>
            <w:tcW w:w="1097" w:type="dxa"/>
          </w:tcPr>
          <w:p w14:paraId="62C8BA59" w14:textId="77777777" w:rsidR="0068507F" w:rsidRPr="00571B4F" w:rsidRDefault="0068507F" w:rsidP="00630795">
            <w:pPr>
              <w:pStyle w:val="TAL"/>
              <w:rPr>
                <w:sz w:val="16"/>
              </w:rPr>
            </w:pPr>
            <w:r>
              <w:rPr>
                <w:sz w:val="16"/>
              </w:rPr>
              <w:t>R5-245640</w:t>
            </w:r>
          </w:p>
        </w:tc>
        <w:tc>
          <w:tcPr>
            <w:tcW w:w="2841" w:type="dxa"/>
          </w:tcPr>
          <w:p w14:paraId="49A1DCC5" w14:textId="77777777" w:rsidR="0068507F" w:rsidRPr="00571B4F" w:rsidRDefault="0068507F" w:rsidP="00630795">
            <w:pPr>
              <w:pStyle w:val="TAL"/>
              <w:rPr>
                <w:sz w:val="16"/>
              </w:rPr>
            </w:pPr>
            <w:r>
              <w:rPr>
                <w:sz w:val="16"/>
              </w:rPr>
              <w:t>Add new single DCI test case 7.1.1.2.8 - FDRA - DCI format 1_3</w:t>
            </w:r>
          </w:p>
        </w:tc>
        <w:tc>
          <w:tcPr>
            <w:tcW w:w="1577" w:type="dxa"/>
          </w:tcPr>
          <w:p w14:paraId="619F55B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8A9549B" w14:textId="77777777" w:rsidR="0068507F" w:rsidRPr="00571B4F" w:rsidRDefault="0068507F" w:rsidP="00630795">
            <w:pPr>
              <w:pStyle w:val="TAL"/>
              <w:rPr>
                <w:sz w:val="16"/>
              </w:rPr>
            </w:pPr>
            <w:r>
              <w:rPr>
                <w:sz w:val="16"/>
              </w:rPr>
              <w:t>38.523-1</w:t>
            </w:r>
          </w:p>
        </w:tc>
        <w:tc>
          <w:tcPr>
            <w:tcW w:w="709" w:type="dxa"/>
          </w:tcPr>
          <w:p w14:paraId="531F9E71" w14:textId="77777777" w:rsidR="0068507F" w:rsidRPr="00571B4F" w:rsidRDefault="0068507F" w:rsidP="00630795">
            <w:pPr>
              <w:pStyle w:val="TAL"/>
              <w:rPr>
                <w:sz w:val="16"/>
              </w:rPr>
            </w:pPr>
            <w:r>
              <w:rPr>
                <w:sz w:val="16"/>
              </w:rPr>
              <w:t>4568</w:t>
            </w:r>
          </w:p>
        </w:tc>
        <w:tc>
          <w:tcPr>
            <w:tcW w:w="283" w:type="dxa"/>
          </w:tcPr>
          <w:p w14:paraId="7F0E309C" w14:textId="77777777" w:rsidR="0068507F" w:rsidRPr="00571B4F" w:rsidRDefault="0068507F" w:rsidP="00630795">
            <w:pPr>
              <w:pStyle w:val="TAR"/>
              <w:rPr>
                <w:sz w:val="16"/>
              </w:rPr>
            </w:pPr>
            <w:r>
              <w:rPr>
                <w:sz w:val="16"/>
              </w:rPr>
              <w:t>1</w:t>
            </w:r>
          </w:p>
        </w:tc>
        <w:tc>
          <w:tcPr>
            <w:tcW w:w="709" w:type="dxa"/>
          </w:tcPr>
          <w:p w14:paraId="5E6BCF86" w14:textId="77777777" w:rsidR="0068507F" w:rsidRPr="00571B4F" w:rsidRDefault="0068507F" w:rsidP="00630795">
            <w:pPr>
              <w:pStyle w:val="TAL"/>
              <w:rPr>
                <w:sz w:val="16"/>
              </w:rPr>
            </w:pPr>
            <w:r>
              <w:rPr>
                <w:sz w:val="16"/>
              </w:rPr>
              <w:t>Rel-18</w:t>
            </w:r>
          </w:p>
        </w:tc>
        <w:tc>
          <w:tcPr>
            <w:tcW w:w="335" w:type="dxa"/>
          </w:tcPr>
          <w:p w14:paraId="69053573" w14:textId="77777777" w:rsidR="0068507F" w:rsidRPr="00571B4F" w:rsidRDefault="0068507F" w:rsidP="00630795">
            <w:pPr>
              <w:pStyle w:val="TAL"/>
              <w:rPr>
                <w:sz w:val="16"/>
              </w:rPr>
            </w:pPr>
            <w:r>
              <w:rPr>
                <w:sz w:val="16"/>
              </w:rPr>
              <w:t>F</w:t>
            </w:r>
          </w:p>
        </w:tc>
        <w:tc>
          <w:tcPr>
            <w:tcW w:w="3925" w:type="dxa"/>
          </w:tcPr>
          <w:p w14:paraId="07E05A97"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45001637" w14:textId="77777777" w:rsidR="0068507F" w:rsidRPr="00571B4F" w:rsidRDefault="0068507F" w:rsidP="00630795">
            <w:pPr>
              <w:pStyle w:val="TAL"/>
              <w:rPr>
                <w:sz w:val="16"/>
              </w:rPr>
            </w:pPr>
            <w:r>
              <w:rPr>
                <w:sz w:val="16"/>
              </w:rPr>
              <w:t>agreed</w:t>
            </w:r>
          </w:p>
        </w:tc>
      </w:tr>
      <w:tr w:rsidR="0068507F" w14:paraId="1DC577D1" w14:textId="77777777" w:rsidTr="00807266">
        <w:tc>
          <w:tcPr>
            <w:tcW w:w="1097" w:type="dxa"/>
          </w:tcPr>
          <w:p w14:paraId="3C40F76F" w14:textId="77777777" w:rsidR="0068507F" w:rsidRPr="00571B4F" w:rsidRDefault="0068507F" w:rsidP="00630795">
            <w:pPr>
              <w:pStyle w:val="TAL"/>
              <w:rPr>
                <w:sz w:val="16"/>
              </w:rPr>
            </w:pPr>
            <w:r>
              <w:rPr>
                <w:sz w:val="16"/>
              </w:rPr>
              <w:t>R5-244701</w:t>
            </w:r>
          </w:p>
        </w:tc>
        <w:tc>
          <w:tcPr>
            <w:tcW w:w="2841" w:type="dxa"/>
          </w:tcPr>
          <w:p w14:paraId="23612E40" w14:textId="77777777" w:rsidR="0068507F" w:rsidRPr="00571B4F" w:rsidRDefault="0068507F" w:rsidP="00630795">
            <w:pPr>
              <w:pStyle w:val="TAL"/>
              <w:rPr>
                <w:sz w:val="16"/>
              </w:rPr>
            </w:pPr>
            <w:r>
              <w:rPr>
                <w:sz w:val="16"/>
              </w:rPr>
              <w:t>Add new single DCI test case 7.1.1.2.9 - Scheduled cell indicator - DCI format 1_3</w:t>
            </w:r>
          </w:p>
        </w:tc>
        <w:tc>
          <w:tcPr>
            <w:tcW w:w="1577" w:type="dxa"/>
          </w:tcPr>
          <w:p w14:paraId="6238075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A7DA5DD" w14:textId="77777777" w:rsidR="0068507F" w:rsidRPr="00571B4F" w:rsidRDefault="0068507F" w:rsidP="00630795">
            <w:pPr>
              <w:pStyle w:val="TAL"/>
              <w:rPr>
                <w:sz w:val="16"/>
              </w:rPr>
            </w:pPr>
            <w:r>
              <w:rPr>
                <w:sz w:val="16"/>
              </w:rPr>
              <w:t>38.523-1</w:t>
            </w:r>
          </w:p>
        </w:tc>
        <w:tc>
          <w:tcPr>
            <w:tcW w:w="709" w:type="dxa"/>
          </w:tcPr>
          <w:p w14:paraId="6150D74A" w14:textId="77777777" w:rsidR="0068507F" w:rsidRPr="00571B4F" w:rsidRDefault="0068507F" w:rsidP="00630795">
            <w:pPr>
              <w:pStyle w:val="TAL"/>
              <w:rPr>
                <w:sz w:val="16"/>
              </w:rPr>
            </w:pPr>
            <w:r>
              <w:rPr>
                <w:sz w:val="16"/>
              </w:rPr>
              <w:t>4569</w:t>
            </w:r>
          </w:p>
        </w:tc>
        <w:tc>
          <w:tcPr>
            <w:tcW w:w="283" w:type="dxa"/>
          </w:tcPr>
          <w:p w14:paraId="75602113" w14:textId="77777777" w:rsidR="0068507F" w:rsidRPr="00571B4F" w:rsidRDefault="0068507F" w:rsidP="00630795">
            <w:pPr>
              <w:pStyle w:val="TAR"/>
              <w:rPr>
                <w:sz w:val="16"/>
              </w:rPr>
            </w:pPr>
            <w:r>
              <w:rPr>
                <w:sz w:val="16"/>
              </w:rPr>
              <w:t>-</w:t>
            </w:r>
          </w:p>
        </w:tc>
        <w:tc>
          <w:tcPr>
            <w:tcW w:w="709" w:type="dxa"/>
          </w:tcPr>
          <w:p w14:paraId="03E1C506" w14:textId="77777777" w:rsidR="0068507F" w:rsidRPr="00571B4F" w:rsidRDefault="0068507F" w:rsidP="00630795">
            <w:pPr>
              <w:pStyle w:val="TAL"/>
              <w:rPr>
                <w:sz w:val="16"/>
              </w:rPr>
            </w:pPr>
            <w:r>
              <w:rPr>
                <w:sz w:val="16"/>
              </w:rPr>
              <w:t>Rel-18</w:t>
            </w:r>
          </w:p>
        </w:tc>
        <w:tc>
          <w:tcPr>
            <w:tcW w:w="335" w:type="dxa"/>
          </w:tcPr>
          <w:p w14:paraId="0750390C" w14:textId="77777777" w:rsidR="0068507F" w:rsidRPr="00571B4F" w:rsidRDefault="0068507F" w:rsidP="00630795">
            <w:pPr>
              <w:pStyle w:val="TAL"/>
              <w:rPr>
                <w:sz w:val="16"/>
              </w:rPr>
            </w:pPr>
            <w:r>
              <w:rPr>
                <w:sz w:val="16"/>
              </w:rPr>
              <w:t>F</w:t>
            </w:r>
          </w:p>
        </w:tc>
        <w:tc>
          <w:tcPr>
            <w:tcW w:w="3925" w:type="dxa"/>
          </w:tcPr>
          <w:p w14:paraId="2BA927E0"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136B7DCA" w14:textId="77777777" w:rsidR="0068507F" w:rsidRPr="00571B4F" w:rsidRDefault="0068507F" w:rsidP="00630795">
            <w:pPr>
              <w:pStyle w:val="TAL"/>
              <w:rPr>
                <w:sz w:val="16"/>
              </w:rPr>
            </w:pPr>
            <w:r>
              <w:rPr>
                <w:sz w:val="16"/>
              </w:rPr>
              <w:t>revised</w:t>
            </w:r>
          </w:p>
        </w:tc>
      </w:tr>
      <w:tr w:rsidR="0068507F" w14:paraId="64C68B07" w14:textId="77777777" w:rsidTr="00807266">
        <w:tc>
          <w:tcPr>
            <w:tcW w:w="1097" w:type="dxa"/>
          </w:tcPr>
          <w:p w14:paraId="3B9240B4" w14:textId="77777777" w:rsidR="0068507F" w:rsidRPr="00571B4F" w:rsidRDefault="0068507F" w:rsidP="00630795">
            <w:pPr>
              <w:pStyle w:val="TAL"/>
              <w:rPr>
                <w:sz w:val="16"/>
              </w:rPr>
            </w:pPr>
            <w:r>
              <w:rPr>
                <w:sz w:val="16"/>
              </w:rPr>
              <w:t>R5-245641</w:t>
            </w:r>
          </w:p>
        </w:tc>
        <w:tc>
          <w:tcPr>
            <w:tcW w:w="2841" w:type="dxa"/>
          </w:tcPr>
          <w:p w14:paraId="74C90092" w14:textId="77777777" w:rsidR="0068507F" w:rsidRPr="00571B4F" w:rsidRDefault="0068507F" w:rsidP="00630795">
            <w:pPr>
              <w:pStyle w:val="TAL"/>
              <w:rPr>
                <w:sz w:val="16"/>
              </w:rPr>
            </w:pPr>
            <w:r>
              <w:rPr>
                <w:sz w:val="16"/>
              </w:rPr>
              <w:t>Add new single DCI test case 7.1.1.2.9 - Scheduled cell indicator - DCI format 1_3</w:t>
            </w:r>
          </w:p>
        </w:tc>
        <w:tc>
          <w:tcPr>
            <w:tcW w:w="1577" w:type="dxa"/>
          </w:tcPr>
          <w:p w14:paraId="5E27D04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86F3680" w14:textId="77777777" w:rsidR="0068507F" w:rsidRPr="00571B4F" w:rsidRDefault="0068507F" w:rsidP="00630795">
            <w:pPr>
              <w:pStyle w:val="TAL"/>
              <w:rPr>
                <w:sz w:val="16"/>
              </w:rPr>
            </w:pPr>
            <w:r>
              <w:rPr>
                <w:sz w:val="16"/>
              </w:rPr>
              <w:t>38.523-1</w:t>
            </w:r>
          </w:p>
        </w:tc>
        <w:tc>
          <w:tcPr>
            <w:tcW w:w="709" w:type="dxa"/>
          </w:tcPr>
          <w:p w14:paraId="1D8A9123" w14:textId="77777777" w:rsidR="0068507F" w:rsidRPr="00571B4F" w:rsidRDefault="0068507F" w:rsidP="00630795">
            <w:pPr>
              <w:pStyle w:val="TAL"/>
              <w:rPr>
                <w:sz w:val="16"/>
              </w:rPr>
            </w:pPr>
            <w:r>
              <w:rPr>
                <w:sz w:val="16"/>
              </w:rPr>
              <w:t>4569</w:t>
            </w:r>
          </w:p>
        </w:tc>
        <w:tc>
          <w:tcPr>
            <w:tcW w:w="283" w:type="dxa"/>
          </w:tcPr>
          <w:p w14:paraId="67EEADE0" w14:textId="77777777" w:rsidR="0068507F" w:rsidRPr="00571B4F" w:rsidRDefault="0068507F" w:rsidP="00630795">
            <w:pPr>
              <w:pStyle w:val="TAR"/>
              <w:rPr>
                <w:sz w:val="16"/>
              </w:rPr>
            </w:pPr>
            <w:r>
              <w:rPr>
                <w:sz w:val="16"/>
              </w:rPr>
              <w:t>1</w:t>
            </w:r>
          </w:p>
        </w:tc>
        <w:tc>
          <w:tcPr>
            <w:tcW w:w="709" w:type="dxa"/>
          </w:tcPr>
          <w:p w14:paraId="4A915320" w14:textId="77777777" w:rsidR="0068507F" w:rsidRPr="00571B4F" w:rsidRDefault="0068507F" w:rsidP="00630795">
            <w:pPr>
              <w:pStyle w:val="TAL"/>
              <w:rPr>
                <w:sz w:val="16"/>
              </w:rPr>
            </w:pPr>
            <w:r>
              <w:rPr>
                <w:sz w:val="16"/>
              </w:rPr>
              <w:t>Rel-18</w:t>
            </w:r>
          </w:p>
        </w:tc>
        <w:tc>
          <w:tcPr>
            <w:tcW w:w="335" w:type="dxa"/>
          </w:tcPr>
          <w:p w14:paraId="442EC9EB" w14:textId="77777777" w:rsidR="0068507F" w:rsidRPr="00571B4F" w:rsidRDefault="0068507F" w:rsidP="00630795">
            <w:pPr>
              <w:pStyle w:val="TAL"/>
              <w:rPr>
                <w:sz w:val="16"/>
              </w:rPr>
            </w:pPr>
            <w:r>
              <w:rPr>
                <w:sz w:val="16"/>
              </w:rPr>
              <w:t>F</w:t>
            </w:r>
          </w:p>
        </w:tc>
        <w:tc>
          <w:tcPr>
            <w:tcW w:w="3925" w:type="dxa"/>
          </w:tcPr>
          <w:p w14:paraId="5205074C"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5F5E107" w14:textId="77777777" w:rsidR="0068507F" w:rsidRPr="00571B4F" w:rsidRDefault="0068507F" w:rsidP="00630795">
            <w:pPr>
              <w:pStyle w:val="TAL"/>
              <w:rPr>
                <w:sz w:val="16"/>
              </w:rPr>
            </w:pPr>
            <w:r>
              <w:rPr>
                <w:sz w:val="16"/>
              </w:rPr>
              <w:t>agreed</w:t>
            </w:r>
          </w:p>
        </w:tc>
      </w:tr>
      <w:tr w:rsidR="0068507F" w14:paraId="7004C766" w14:textId="77777777" w:rsidTr="00807266">
        <w:tc>
          <w:tcPr>
            <w:tcW w:w="1097" w:type="dxa"/>
          </w:tcPr>
          <w:p w14:paraId="2FD0824E" w14:textId="77777777" w:rsidR="0068507F" w:rsidRPr="00571B4F" w:rsidRDefault="0068507F" w:rsidP="00630795">
            <w:pPr>
              <w:pStyle w:val="TAL"/>
              <w:rPr>
                <w:sz w:val="16"/>
              </w:rPr>
            </w:pPr>
            <w:r>
              <w:rPr>
                <w:sz w:val="16"/>
              </w:rPr>
              <w:t>R5-244702</w:t>
            </w:r>
          </w:p>
        </w:tc>
        <w:tc>
          <w:tcPr>
            <w:tcW w:w="2841" w:type="dxa"/>
          </w:tcPr>
          <w:p w14:paraId="6D23C05A" w14:textId="77777777" w:rsidR="0068507F" w:rsidRPr="00571B4F" w:rsidRDefault="0068507F" w:rsidP="00630795">
            <w:pPr>
              <w:pStyle w:val="TAL"/>
              <w:rPr>
                <w:sz w:val="16"/>
              </w:rPr>
            </w:pPr>
            <w:r>
              <w:rPr>
                <w:sz w:val="16"/>
              </w:rPr>
              <w:t>Add new single DCI test case 7.1.1.7.2 - Reference cell is scheduling cell - DCI format 1_3</w:t>
            </w:r>
          </w:p>
        </w:tc>
        <w:tc>
          <w:tcPr>
            <w:tcW w:w="1577" w:type="dxa"/>
          </w:tcPr>
          <w:p w14:paraId="0F972A9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54AB4DC" w14:textId="77777777" w:rsidR="0068507F" w:rsidRPr="00571B4F" w:rsidRDefault="0068507F" w:rsidP="00630795">
            <w:pPr>
              <w:pStyle w:val="TAL"/>
              <w:rPr>
                <w:sz w:val="16"/>
              </w:rPr>
            </w:pPr>
            <w:r>
              <w:rPr>
                <w:sz w:val="16"/>
              </w:rPr>
              <w:t>38.523-1</w:t>
            </w:r>
          </w:p>
        </w:tc>
        <w:tc>
          <w:tcPr>
            <w:tcW w:w="709" w:type="dxa"/>
          </w:tcPr>
          <w:p w14:paraId="0E091E03" w14:textId="77777777" w:rsidR="0068507F" w:rsidRPr="00571B4F" w:rsidRDefault="0068507F" w:rsidP="00630795">
            <w:pPr>
              <w:pStyle w:val="TAL"/>
              <w:rPr>
                <w:sz w:val="16"/>
              </w:rPr>
            </w:pPr>
            <w:r>
              <w:rPr>
                <w:sz w:val="16"/>
              </w:rPr>
              <w:t>4570</w:t>
            </w:r>
          </w:p>
        </w:tc>
        <w:tc>
          <w:tcPr>
            <w:tcW w:w="283" w:type="dxa"/>
          </w:tcPr>
          <w:p w14:paraId="0ED11483" w14:textId="77777777" w:rsidR="0068507F" w:rsidRPr="00571B4F" w:rsidRDefault="0068507F" w:rsidP="00630795">
            <w:pPr>
              <w:pStyle w:val="TAR"/>
              <w:rPr>
                <w:sz w:val="16"/>
              </w:rPr>
            </w:pPr>
            <w:r>
              <w:rPr>
                <w:sz w:val="16"/>
              </w:rPr>
              <w:t>-</w:t>
            </w:r>
          </w:p>
        </w:tc>
        <w:tc>
          <w:tcPr>
            <w:tcW w:w="709" w:type="dxa"/>
          </w:tcPr>
          <w:p w14:paraId="060C9AA5" w14:textId="77777777" w:rsidR="0068507F" w:rsidRPr="00571B4F" w:rsidRDefault="0068507F" w:rsidP="00630795">
            <w:pPr>
              <w:pStyle w:val="TAL"/>
              <w:rPr>
                <w:sz w:val="16"/>
              </w:rPr>
            </w:pPr>
            <w:r>
              <w:rPr>
                <w:sz w:val="16"/>
              </w:rPr>
              <w:t>Rel-18</w:t>
            </w:r>
          </w:p>
        </w:tc>
        <w:tc>
          <w:tcPr>
            <w:tcW w:w="335" w:type="dxa"/>
          </w:tcPr>
          <w:p w14:paraId="2C955022" w14:textId="77777777" w:rsidR="0068507F" w:rsidRPr="00571B4F" w:rsidRDefault="0068507F" w:rsidP="00630795">
            <w:pPr>
              <w:pStyle w:val="TAL"/>
              <w:rPr>
                <w:sz w:val="16"/>
              </w:rPr>
            </w:pPr>
            <w:r>
              <w:rPr>
                <w:sz w:val="16"/>
              </w:rPr>
              <w:t>F</w:t>
            </w:r>
          </w:p>
        </w:tc>
        <w:tc>
          <w:tcPr>
            <w:tcW w:w="3925" w:type="dxa"/>
          </w:tcPr>
          <w:p w14:paraId="772FF7EC"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06471532" w14:textId="77777777" w:rsidR="0068507F" w:rsidRPr="00571B4F" w:rsidRDefault="0068507F" w:rsidP="00630795">
            <w:pPr>
              <w:pStyle w:val="TAL"/>
              <w:rPr>
                <w:sz w:val="16"/>
              </w:rPr>
            </w:pPr>
            <w:r>
              <w:rPr>
                <w:sz w:val="16"/>
              </w:rPr>
              <w:t>revised</w:t>
            </w:r>
          </w:p>
        </w:tc>
      </w:tr>
      <w:tr w:rsidR="0068507F" w14:paraId="26A66ADC" w14:textId="77777777" w:rsidTr="00807266">
        <w:tc>
          <w:tcPr>
            <w:tcW w:w="1097" w:type="dxa"/>
          </w:tcPr>
          <w:p w14:paraId="026282A7" w14:textId="77777777" w:rsidR="0068507F" w:rsidRPr="00571B4F" w:rsidRDefault="0068507F" w:rsidP="00630795">
            <w:pPr>
              <w:pStyle w:val="TAL"/>
              <w:rPr>
                <w:sz w:val="16"/>
              </w:rPr>
            </w:pPr>
            <w:r>
              <w:rPr>
                <w:sz w:val="16"/>
              </w:rPr>
              <w:t>R5-245642</w:t>
            </w:r>
          </w:p>
        </w:tc>
        <w:tc>
          <w:tcPr>
            <w:tcW w:w="2841" w:type="dxa"/>
          </w:tcPr>
          <w:p w14:paraId="183AF80B" w14:textId="77777777" w:rsidR="0068507F" w:rsidRPr="00571B4F" w:rsidRDefault="0068507F" w:rsidP="00630795">
            <w:pPr>
              <w:pStyle w:val="TAL"/>
              <w:rPr>
                <w:sz w:val="16"/>
              </w:rPr>
            </w:pPr>
            <w:r>
              <w:rPr>
                <w:sz w:val="16"/>
              </w:rPr>
              <w:t>Add new single DCI test case 7.1.1.7.2 - Reference cell is scheduling cell - DCI format 1_3</w:t>
            </w:r>
          </w:p>
        </w:tc>
        <w:tc>
          <w:tcPr>
            <w:tcW w:w="1577" w:type="dxa"/>
          </w:tcPr>
          <w:p w14:paraId="294A7A6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946283E" w14:textId="77777777" w:rsidR="0068507F" w:rsidRPr="00571B4F" w:rsidRDefault="0068507F" w:rsidP="00630795">
            <w:pPr>
              <w:pStyle w:val="TAL"/>
              <w:rPr>
                <w:sz w:val="16"/>
              </w:rPr>
            </w:pPr>
            <w:r>
              <w:rPr>
                <w:sz w:val="16"/>
              </w:rPr>
              <w:t>38.523-1</w:t>
            </w:r>
          </w:p>
        </w:tc>
        <w:tc>
          <w:tcPr>
            <w:tcW w:w="709" w:type="dxa"/>
          </w:tcPr>
          <w:p w14:paraId="0382AB2B" w14:textId="77777777" w:rsidR="0068507F" w:rsidRPr="00571B4F" w:rsidRDefault="0068507F" w:rsidP="00630795">
            <w:pPr>
              <w:pStyle w:val="TAL"/>
              <w:rPr>
                <w:sz w:val="16"/>
              </w:rPr>
            </w:pPr>
            <w:r>
              <w:rPr>
                <w:sz w:val="16"/>
              </w:rPr>
              <w:t>4570</w:t>
            </w:r>
          </w:p>
        </w:tc>
        <w:tc>
          <w:tcPr>
            <w:tcW w:w="283" w:type="dxa"/>
          </w:tcPr>
          <w:p w14:paraId="46ED3F87" w14:textId="77777777" w:rsidR="0068507F" w:rsidRPr="00571B4F" w:rsidRDefault="0068507F" w:rsidP="00630795">
            <w:pPr>
              <w:pStyle w:val="TAR"/>
              <w:rPr>
                <w:sz w:val="16"/>
              </w:rPr>
            </w:pPr>
            <w:r>
              <w:rPr>
                <w:sz w:val="16"/>
              </w:rPr>
              <w:t>1</w:t>
            </w:r>
          </w:p>
        </w:tc>
        <w:tc>
          <w:tcPr>
            <w:tcW w:w="709" w:type="dxa"/>
          </w:tcPr>
          <w:p w14:paraId="16AAECA5" w14:textId="77777777" w:rsidR="0068507F" w:rsidRPr="00571B4F" w:rsidRDefault="0068507F" w:rsidP="00630795">
            <w:pPr>
              <w:pStyle w:val="TAL"/>
              <w:rPr>
                <w:sz w:val="16"/>
              </w:rPr>
            </w:pPr>
            <w:r>
              <w:rPr>
                <w:sz w:val="16"/>
              </w:rPr>
              <w:t>Rel-18</w:t>
            </w:r>
          </w:p>
        </w:tc>
        <w:tc>
          <w:tcPr>
            <w:tcW w:w="335" w:type="dxa"/>
          </w:tcPr>
          <w:p w14:paraId="36453E2C" w14:textId="77777777" w:rsidR="0068507F" w:rsidRPr="00571B4F" w:rsidRDefault="0068507F" w:rsidP="00630795">
            <w:pPr>
              <w:pStyle w:val="TAL"/>
              <w:rPr>
                <w:sz w:val="16"/>
              </w:rPr>
            </w:pPr>
            <w:r>
              <w:rPr>
                <w:sz w:val="16"/>
              </w:rPr>
              <w:t>F</w:t>
            </w:r>
          </w:p>
        </w:tc>
        <w:tc>
          <w:tcPr>
            <w:tcW w:w="3925" w:type="dxa"/>
          </w:tcPr>
          <w:p w14:paraId="196EFBB9"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51BBA499" w14:textId="77777777" w:rsidR="0068507F" w:rsidRPr="00571B4F" w:rsidRDefault="0068507F" w:rsidP="00630795">
            <w:pPr>
              <w:pStyle w:val="TAL"/>
              <w:rPr>
                <w:sz w:val="16"/>
              </w:rPr>
            </w:pPr>
            <w:r>
              <w:rPr>
                <w:sz w:val="16"/>
              </w:rPr>
              <w:t>agreed</w:t>
            </w:r>
          </w:p>
        </w:tc>
      </w:tr>
      <w:tr w:rsidR="0068507F" w14:paraId="5BFB3D51" w14:textId="77777777" w:rsidTr="00807266">
        <w:tc>
          <w:tcPr>
            <w:tcW w:w="1097" w:type="dxa"/>
          </w:tcPr>
          <w:p w14:paraId="595E3544" w14:textId="77777777" w:rsidR="0068507F" w:rsidRPr="00571B4F" w:rsidRDefault="0068507F" w:rsidP="00630795">
            <w:pPr>
              <w:pStyle w:val="TAL"/>
              <w:rPr>
                <w:sz w:val="16"/>
              </w:rPr>
            </w:pPr>
            <w:r>
              <w:rPr>
                <w:sz w:val="16"/>
              </w:rPr>
              <w:t>R5-244703</w:t>
            </w:r>
          </w:p>
        </w:tc>
        <w:tc>
          <w:tcPr>
            <w:tcW w:w="2841" w:type="dxa"/>
          </w:tcPr>
          <w:p w14:paraId="0E2E4627" w14:textId="77777777" w:rsidR="0068507F" w:rsidRPr="00571B4F" w:rsidRDefault="0068507F" w:rsidP="00630795">
            <w:pPr>
              <w:pStyle w:val="TAL"/>
              <w:rPr>
                <w:sz w:val="16"/>
              </w:rPr>
            </w:pPr>
            <w:r>
              <w:rPr>
                <w:sz w:val="16"/>
              </w:rPr>
              <w:t>Add new single DCI test case 7.1.1.7.3 - Reference cell is scheduling cell - DCI format 0_3</w:t>
            </w:r>
          </w:p>
        </w:tc>
        <w:tc>
          <w:tcPr>
            <w:tcW w:w="1577" w:type="dxa"/>
          </w:tcPr>
          <w:p w14:paraId="2045EE7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5DAB3E2" w14:textId="77777777" w:rsidR="0068507F" w:rsidRPr="00571B4F" w:rsidRDefault="0068507F" w:rsidP="00630795">
            <w:pPr>
              <w:pStyle w:val="TAL"/>
              <w:rPr>
                <w:sz w:val="16"/>
              </w:rPr>
            </w:pPr>
            <w:r>
              <w:rPr>
                <w:sz w:val="16"/>
              </w:rPr>
              <w:t>38.523-1</w:t>
            </w:r>
          </w:p>
        </w:tc>
        <w:tc>
          <w:tcPr>
            <w:tcW w:w="709" w:type="dxa"/>
          </w:tcPr>
          <w:p w14:paraId="2233BEB8" w14:textId="77777777" w:rsidR="0068507F" w:rsidRPr="00571B4F" w:rsidRDefault="0068507F" w:rsidP="00630795">
            <w:pPr>
              <w:pStyle w:val="TAL"/>
              <w:rPr>
                <w:sz w:val="16"/>
              </w:rPr>
            </w:pPr>
            <w:r>
              <w:rPr>
                <w:sz w:val="16"/>
              </w:rPr>
              <w:t>4571</w:t>
            </w:r>
          </w:p>
        </w:tc>
        <w:tc>
          <w:tcPr>
            <w:tcW w:w="283" w:type="dxa"/>
          </w:tcPr>
          <w:p w14:paraId="3628559D" w14:textId="77777777" w:rsidR="0068507F" w:rsidRPr="00571B4F" w:rsidRDefault="0068507F" w:rsidP="00630795">
            <w:pPr>
              <w:pStyle w:val="TAR"/>
              <w:rPr>
                <w:sz w:val="16"/>
              </w:rPr>
            </w:pPr>
            <w:r>
              <w:rPr>
                <w:sz w:val="16"/>
              </w:rPr>
              <w:t>-</w:t>
            </w:r>
          </w:p>
        </w:tc>
        <w:tc>
          <w:tcPr>
            <w:tcW w:w="709" w:type="dxa"/>
          </w:tcPr>
          <w:p w14:paraId="4469276D" w14:textId="77777777" w:rsidR="0068507F" w:rsidRPr="00571B4F" w:rsidRDefault="0068507F" w:rsidP="00630795">
            <w:pPr>
              <w:pStyle w:val="TAL"/>
              <w:rPr>
                <w:sz w:val="16"/>
              </w:rPr>
            </w:pPr>
            <w:r>
              <w:rPr>
                <w:sz w:val="16"/>
              </w:rPr>
              <w:t>Rel-18</w:t>
            </w:r>
          </w:p>
        </w:tc>
        <w:tc>
          <w:tcPr>
            <w:tcW w:w="335" w:type="dxa"/>
          </w:tcPr>
          <w:p w14:paraId="111A4DB4" w14:textId="77777777" w:rsidR="0068507F" w:rsidRPr="00571B4F" w:rsidRDefault="0068507F" w:rsidP="00630795">
            <w:pPr>
              <w:pStyle w:val="TAL"/>
              <w:rPr>
                <w:sz w:val="16"/>
              </w:rPr>
            </w:pPr>
            <w:r>
              <w:rPr>
                <w:sz w:val="16"/>
              </w:rPr>
              <w:t>F</w:t>
            </w:r>
          </w:p>
        </w:tc>
        <w:tc>
          <w:tcPr>
            <w:tcW w:w="3925" w:type="dxa"/>
          </w:tcPr>
          <w:p w14:paraId="3923A258"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717ED67" w14:textId="77777777" w:rsidR="0068507F" w:rsidRPr="00571B4F" w:rsidRDefault="0068507F" w:rsidP="00630795">
            <w:pPr>
              <w:pStyle w:val="TAL"/>
              <w:rPr>
                <w:sz w:val="16"/>
              </w:rPr>
            </w:pPr>
            <w:r>
              <w:rPr>
                <w:sz w:val="16"/>
              </w:rPr>
              <w:t>revised</w:t>
            </w:r>
          </w:p>
        </w:tc>
      </w:tr>
      <w:tr w:rsidR="0068507F" w14:paraId="0429F37B" w14:textId="77777777" w:rsidTr="00807266">
        <w:tc>
          <w:tcPr>
            <w:tcW w:w="1097" w:type="dxa"/>
          </w:tcPr>
          <w:p w14:paraId="506C2F68" w14:textId="77777777" w:rsidR="0068507F" w:rsidRPr="00571B4F" w:rsidRDefault="0068507F" w:rsidP="00630795">
            <w:pPr>
              <w:pStyle w:val="TAL"/>
              <w:rPr>
                <w:sz w:val="16"/>
              </w:rPr>
            </w:pPr>
            <w:r>
              <w:rPr>
                <w:sz w:val="16"/>
              </w:rPr>
              <w:lastRenderedPageBreak/>
              <w:t>R5-245643</w:t>
            </w:r>
          </w:p>
        </w:tc>
        <w:tc>
          <w:tcPr>
            <w:tcW w:w="2841" w:type="dxa"/>
          </w:tcPr>
          <w:p w14:paraId="61638098" w14:textId="77777777" w:rsidR="0068507F" w:rsidRPr="00571B4F" w:rsidRDefault="0068507F" w:rsidP="00630795">
            <w:pPr>
              <w:pStyle w:val="TAL"/>
              <w:rPr>
                <w:sz w:val="16"/>
              </w:rPr>
            </w:pPr>
            <w:r>
              <w:rPr>
                <w:sz w:val="16"/>
              </w:rPr>
              <w:t>Add new single DCI test case 7.1.1.7.3 - Reference cell is scheduling cell - DCI format 0_3</w:t>
            </w:r>
          </w:p>
        </w:tc>
        <w:tc>
          <w:tcPr>
            <w:tcW w:w="1577" w:type="dxa"/>
          </w:tcPr>
          <w:p w14:paraId="414942E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29953AB" w14:textId="77777777" w:rsidR="0068507F" w:rsidRPr="00571B4F" w:rsidRDefault="0068507F" w:rsidP="00630795">
            <w:pPr>
              <w:pStyle w:val="TAL"/>
              <w:rPr>
                <w:sz w:val="16"/>
              </w:rPr>
            </w:pPr>
            <w:r>
              <w:rPr>
                <w:sz w:val="16"/>
              </w:rPr>
              <w:t>38.523-1</w:t>
            </w:r>
          </w:p>
        </w:tc>
        <w:tc>
          <w:tcPr>
            <w:tcW w:w="709" w:type="dxa"/>
          </w:tcPr>
          <w:p w14:paraId="3F2B8B3B" w14:textId="77777777" w:rsidR="0068507F" w:rsidRPr="00571B4F" w:rsidRDefault="0068507F" w:rsidP="00630795">
            <w:pPr>
              <w:pStyle w:val="TAL"/>
              <w:rPr>
                <w:sz w:val="16"/>
              </w:rPr>
            </w:pPr>
            <w:r>
              <w:rPr>
                <w:sz w:val="16"/>
              </w:rPr>
              <w:t>4571</w:t>
            </w:r>
          </w:p>
        </w:tc>
        <w:tc>
          <w:tcPr>
            <w:tcW w:w="283" w:type="dxa"/>
          </w:tcPr>
          <w:p w14:paraId="0489348C" w14:textId="77777777" w:rsidR="0068507F" w:rsidRPr="00571B4F" w:rsidRDefault="0068507F" w:rsidP="00630795">
            <w:pPr>
              <w:pStyle w:val="TAR"/>
              <w:rPr>
                <w:sz w:val="16"/>
              </w:rPr>
            </w:pPr>
            <w:r>
              <w:rPr>
                <w:sz w:val="16"/>
              </w:rPr>
              <w:t>1</w:t>
            </w:r>
          </w:p>
        </w:tc>
        <w:tc>
          <w:tcPr>
            <w:tcW w:w="709" w:type="dxa"/>
          </w:tcPr>
          <w:p w14:paraId="1EB197BB" w14:textId="77777777" w:rsidR="0068507F" w:rsidRPr="00571B4F" w:rsidRDefault="0068507F" w:rsidP="00630795">
            <w:pPr>
              <w:pStyle w:val="TAL"/>
              <w:rPr>
                <w:sz w:val="16"/>
              </w:rPr>
            </w:pPr>
            <w:r>
              <w:rPr>
                <w:sz w:val="16"/>
              </w:rPr>
              <w:t>Rel-18</w:t>
            </w:r>
          </w:p>
        </w:tc>
        <w:tc>
          <w:tcPr>
            <w:tcW w:w="335" w:type="dxa"/>
          </w:tcPr>
          <w:p w14:paraId="1E16B59B" w14:textId="77777777" w:rsidR="0068507F" w:rsidRPr="00571B4F" w:rsidRDefault="0068507F" w:rsidP="00630795">
            <w:pPr>
              <w:pStyle w:val="TAL"/>
              <w:rPr>
                <w:sz w:val="16"/>
              </w:rPr>
            </w:pPr>
            <w:r>
              <w:rPr>
                <w:sz w:val="16"/>
              </w:rPr>
              <w:t>F</w:t>
            </w:r>
          </w:p>
        </w:tc>
        <w:tc>
          <w:tcPr>
            <w:tcW w:w="3925" w:type="dxa"/>
          </w:tcPr>
          <w:p w14:paraId="6841B886"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C50D5E1" w14:textId="77777777" w:rsidR="0068507F" w:rsidRPr="00571B4F" w:rsidRDefault="0068507F" w:rsidP="00630795">
            <w:pPr>
              <w:pStyle w:val="TAL"/>
              <w:rPr>
                <w:sz w:val="16"/>
              </w:rPr>
            </w:pPr>
            <w:r>
              <w:rPr>
                <w:sz w:val="16"/>
              </w:rPr>
              <w:t>agreed</w:t>
            </w:r>
          </w:p>
        </w:tc>
      </w:tr>
      <w:tr w:rsidR="0068507F" w14:paraId="14AD6E8D" w14:textId="77777777" w:rsidTr="00807266">
        <w:tc>
          <w:tcPr>
            <w:tcW w:w="1097" w:type="dxa"/>
          </w:tcPr>
          <w:p w14:paraId="586E67E2" w14:textId="77777777" w:rsidR="0068507F" w:rsidRPr="00571B4F" w:rsidRDefault="0068507F" w:rsidP="00630795">
            <w:pPr>
              <w:pStyle w:val="TAL"/>
              <w:rPr>
                <w:sz w:val="16"/>
              </w:rPr>
            </w:pPr>
            <w:r>
              <w:rPr>
                <w:sz w:val="16"/>
              </w:rPr>
              <w:t>R5-244704</w:t>
            </w:r>
          </w:p>
        </w:tc>
        <w:tc>
          <w:tcPr>
            <w:tcW w:w="2841" w:type="dxa"/>
          </w:tcPr>
          <w:p w14:paraId="1E943DC4" w14:textId="77777777" w:rsidR="0068507F" w:rsidRPr="00571B4F" w:rsidRDefault="0068507F" w:rsidP="00630795">
            <w:pPr>
              <w:pStyle w:val="TAL"/>
              <w:rPr>
                <w:sz w:val="16"/>
              </w:rPr>
            </w:pPr>
            <w:r>
              <w:rPr>
                <w:sz w:val="16"/>
              </w:rPr>
              <w:t>Add new single DCI test case 7.1.1.7.4 - Reference cell is not scheduling cell - DCI format 1_3</w:t>
            </w:r>
          </w:p>
        </w:tc>
        <w:tc>
          <w:tcPr>
            <w:tcW w:w="1577" w:type="dxa"/>
          </w:tcPr>
          <w:p w14:paraId="38125AE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336FDF4" w14:textId="77777777" w:rsidR="0068507F" w:rsidRPr="00571B4F" w:rsidRDefault="0068507F" w:rsidP="00630795">
            <w:pPr>
              <w:pStyle w:val="TAL"/>
              <w:rPr>
                <w:sz w:val="16"/>
              </w:rPr>
            </w:pPr>
            <w:r>
              <w:rPr>
                <w:sz w:val="16"/>
              </w:rPr>
              <w:t>38.523-1</w:t>
            </w:r>
          </w:p>
        </w:tc>
        <w:tc>
          <w:tcPr>
            <w:tcW w:w="709" w:type="dxa"/>
          </w:tcPr>
          <w:p w14:paraId="5FB95AE5" w14:textId="77777777" w:rsidR="0068507F" w:rsidRPr="00571B4F" w:rsidRDefault="0068507F" w:rsidP="00630795">
            <w:pPr>
              <w:pStyle w:val="TAL"/>
              <w:rPr>
                <w:sz w:val="16"/>
              </w:rPr>
            </w:pPr>
            <w:r>
              <w:rPr>
                <w:sz w:val="16"/>
              </w:rPr>
              <w:t>4572</w:t>
            </w:r>
          </w:p>
        </w:tc>
        <w:tc>
          <w:tcPr>
            <w:tcW w:w="283" w:type="dxa"/>
          </w:tcPr>
          <w:p w14:paraId="64E0FA8D" w14:textId="77777777" w:rsidR="0068507F" w:rsidRPr="00571B4F" w:rsidRDefault="0068507F" w:rsidP="00630795">
            <w:pPr>
              <w:pStyle w:val="TAR"/>
              <w:rPr>
                <w:sz w:val="16"/>
              </w:rPr>
            </w:pPr>
            <w:r>
              <w:rPr>
                <w:sz w:val="16"/>
              </w:rPr>
              <w:t>-</w:t>
            </w:r>
          </w:p>
        </w:tc>
        <w:tc>
          <w:tcPr>
            <w:tcW w:w="709" w:type="dxa"/>
          </w:tcPr>
          <w:p w14:paraId="25F8DAA0" w14:textId="77777777" w:rsidR="0068507F" w:rsidRPr="00571B4F" w:rsidRDefault="0068507F" w:rsidP="00630795">
            <w:pPr>
              <w:pStyle w:val="TAL"/>
              <w:rPr>
                <w:sz w:val="16"/>
              </w:rPr>
            </w:pPr>
            <w:r>
              <w:rPr>
                <w:sz w:val="16"/>
              </w:rPr>
              <w:t>Rel-18</w:t>
            </w:r>
          </w:p>
        </w:tc>
        <w:tc>
          <w:tcPr>
            <w:tcW w:w="335" w:type="dxa"/>
          </w:tcPr>
          <w:p w14:paraId="56E7F913" w14:textId="77777777" w:rsidR="0068507F" w:rsidRPr="00571B4F" w:rsidRDefault="0068507F" w:rsidP="00630795">
            <w:pPr>
              <w:pStyle w:val="TAL"/>
              <w:rPr>
                <w:sz w:val="16"/>
              </w:rPr>
            </w:pPr>
            <w:r>
              <w:rPr>
                <w:sz w:val="16"/>
              </w:rPr>
              <w:t>F</w:t>
            </w:r>
          </w:p>
        </w:tc>
        <w:tc>
          <w:tcPr>
            <w:tcW w:w="3925" w:type="dxa"/>
          </w:tcPr>
          <w:p w14:paraId="1C4B3CA6"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0D62719E" w14:textId="77777777" w:rsidR="0068507F" w:rsidRPr="00571B4F" w:rsidRDefault="0068507F" w:rsidP="00630795">
            <w:pPr>
              <w:pStyle w:val="TAL"/>
              <w:rPr>
                <w:sz w:val="16"/>
              </w:rPr>
            </w:pPr>
            <w:r>
              <w:rPr>
                <w:sz w:val="16"/>
              </w:rPr>
              <w:t>revised</w:t>
            </w:r>
          </w:p>
        </w:tc>
      </w:tr>
      <w:tr w:rsidR="0068507F" w14:paraId="2C4DFA4F" w14:textId="77777777" w:rsidTr="00807266">
        <w:tc>
          <w:tcPr>
            <w:tcW w:w="1097" w:type="dxa"/>
          </w:tcPr>
          <w:p w14:paraId="5C76DAE2" w14:textId="77777777" w:rsidR="0068507F" w:rsidRPr="00571B4F" w:rsidRDefault="0068507F" w:rsidP="00630795">
            <w:pPr>
              <w:pStyle w:val="TAL"/>
              <w:rPr>
                <w:sz w:val="16"/>
              </w:rPr>
            </w:pPr>
            <w:r>
              <w:rPr>
                <w:sz w:val="16"/>
              </w:rPr>
              <w:t>R5-245644</w:t>
            </w:r>
          </w:p>
        </w:tc>
        <w:tc>
          <w:tcPr>
            <w:tcW w:w="2841" w:type="dxa"/>
          </w:tcPr>
          <w:p w14:paraId="56B7EAC4" w14:textId="77777777" w:rsidR="0068507F" w:rsidRPr="00571B4F" w:rsidRDefault="0068507F" w:rsidP="00630795">
            <w:pPr>
              <w:pStyle w:val="TAL"/>
              <w:rPr>
                <w:sz w:val="16"/>
              </w:rPr>
            </w:pPr>
            <w:r>
              <w:rPr>
                <w:sz w:val="16"/>
              </w:rPr>
              <w:t>Add new single DCI test case 7.1.1.7.4 - Reference cell is not scheduling cell - DCI format 1_3</w:t>
            </w:r>
          </w:p>
        </w:tc>
        <w:tc>
          <w:tcPr>
            <w:tcW w:w="1577" w:type="dxa"/>
          </w:tcPr>
          <w:p w14:paraId="68B632C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0C7B4E5" w14:textId="77777777" w:rsidR="0068507F" w:rsidRPr="00571B4F" w:rsidRDefault="0068507F" w:rsidP="00630795">
            <w:pPr>
              <w:pStyle w:val="TAL"/>
              <w:rPr>
                <w:sz w:val="16"/>
              </w:rPr>
            </w:pPr>
            <w:r>
              <w:rPr>
                <w:sz w:val="16"/>
              </w:rPr>
              <w:t>38.523-1</w:t>
            </w:r>
          </w:p>
        </w:tc>
        <w:tc>
          <w:tcPr>
            <w:tcW w:w="709" w:type="dxa"/>
          </w:tcPr>
          <w:p w14:paraId="78738789" w14:textId="77777777" w:rsidR="0068507F" w:rsidRPr="00571B4F" w:rsidRDefault="0068507F" w:rsidP="00630795">
            <w:pPr>
              <w:pStyle w:val="TAL"/>
              <w:rPr>
                <w:sz w:val="16"/>
              </w:rPr>
            </w:pPr>
            <w:r>
              <w:rPr>
                <w:sz w:val="16"/>
              </w:rPr>
              <w:t>4572</w:t>
            </w:r>
          </w:p>
        </w:tc>
        <w:tc>
          <w:tcPr>
            <w:tcW w:w="283" w:type="dxa"/>
          </w:tcPr>
          <w:p w14:paraId="03238484" w14:textId="77777777" w:rsidR="0068507F" w:rsidRPr="00571B4F" w:rsidRDefault="0068507F" w:rsidP="00630795">
            <w:pPr>
              <w:pStyle w:val="TAR"/>
              <w:rPr>
                <w:sz w:val="16"/>
              </w:rPr>
            </w:pPr>
            <w:r>
              <w:rPr>
                <w:sz w:val="16"/>
              </w:rPr>
              <w:t>1</w:t>
            </w:r>
          </w:p>
        </w:tc>
        <w:tc>
          <w:tcPr>
            <w:tcW w:w="709" w:type="dxa"/>
          </w:tcPr>
          <w:p w14:paraId="049F653E" w14:textId="77777777" w:rsidR="0068507F" w:rsidRPr="00571B4F" w:rsidRDefault="0068507F" w:rsidP="00630795">
            <w:pPr>
              <w:pStyle w:val="TAL"/>
              <w:rPr>
                <w:sz w:val="16"/>
              </w:rPr>
            </w:pPr>
            <w:r>
              <w:rPr>
                <w:sz w:val="16"/>
              </w:rPr>
              <w:t>Rel-18</w:t>
            </w:r>
          </w:p>
        </w:tc>
        <w:tc>
          <w:tcPr>
            <w:tcW w:w="335" w:type="dxa"/>
          </w:tcPr>
          <w:p w14:paraId="71FBB239" w14:textId="77777777" w:rsidR="0068507F" w:rsidRPr="00571B4F" w:rsidRDefault="0068507F" w:rsidP="00630795">
            <w:pPr>
              <w:pStyle w:val="TAL"/>
              <w:rPr>
                <w:sz w:val="16"/>
              </w:rPr>
            </w:pPr>
            <w:r>
              <w:rPr>
                <w:sz w:val="16"/>
              </w:rPr>
              <w:t>F</w:t>
            </w:r>
          </w:p>
        </w:tc>
        <w:tc>
          <w:tcPr>
            <w:tcW w:w="3925" w:type="dxa"/>
          </w:tcPr>
          <w:p w14:paraId="5FF1161A"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3EE9D99C" w14:textId="77777777" w:rsidR="0068507F" w:rsidRPr="00571B4F" w:rsidRDefault="0068507F" w:rsidP="00630795">
            <w:pPr>
              <w:pStyle w:val="TAL"/>
              <w:rPr>
                <w:sz w:val="16"/>
              </w:rPr>
            </w:pPr>
            <w:r>
              <w:rPr>
                <w:sz w:val="16"/>
              </w:rPr>
              <w:t>agreed</w:t>
            </w:r>
          </w:p>
        </w:tc>
      </w:tr>
      <w:tr w:rsidR="0068507F" w14:paraId="693C6293" w14:textId="77777777" w:rsidTr="00807266">
        <w:tc>
          <w:tcPr>
            <w:tcW w:w="1097" w:type="dxa"/>
          </w:tcPr>
          <w:p w14:paraId="46886ADC" w14:textId="77777777" w:rsidR="0068507F" w:rsidRPr="00571B4F" w:rsidRDefault="0068507F" w:rsidP="00630795">
            <w:pPr>
              <w:pStyle w:val="TAL"/>
              <w:rPr>
                <w:sz w:val="16"/>
              </w:rPr>
            </w:pPr>
            <w:r>
              <w:rPr>
                <w:sz w:val="16"/>
              </w:rPr>
              <w:t>R5-244705</w:t>
            </w:r>
          </w:p>
        </w:tc>
        <w:tc>
          <w:tcPr>
            <w:tcW w:w="2841" w:type="dxa"/>
          </w:tcPr>
          <w:p w14:paraId="7A7862AB" w14:textId="77777777" w:rsidR="0068507F" w:rsidRPr="00571B4F" w:rsidRDefault="0068507F" w:rsidP="00630795">
            <w:pPr>
              <w:pStyle w:val="TAL"/>
              <w:rPr>
                <w:sz w:val="16"/>
              </w:rPr>
            </w:pPr>
            <w:r>
              <w:rPr>
                <w:sz w:val="16"/>
              </w:rPr>
              <w:t>Add new single DCI test case 7.1.1.7.5 - Reference cell is not scheduling cell - DCI format 0_3</w:t>
            </w:r>
          </w:p>
        </w:tc>
        <w:tc>
          <w:tcPr>
            <w:tcW w:w="1577" w:type="dxa"/>
          </w:tcPr>
          <w:p w14:paraId="776E37C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A5E984B" w14:textId="77777777" w:rsidR="0068507F" w:rsidRPr="00571B4F" w:rsidRDefault="0068507F" w:rsidP="00630795">
            <w:pPr>
              <w:pStyle w:val="TAL"/>
              <w:rPr>
                <w:sz w:val="16"/>
              </w:rPr>
            </w:pPr>
            <w:r>
              <w:rPr>
                <w:sz w:val="16"/>
              </w:rPr>
              <w:t>38.523-1</w:t>
            </w:r>
          </w:p>
        </w:tc>
        <w:tc>
          <w:tcPr>
            <w:tcW w:w="709" w:type="dxa"/>
          </w:tcPr>
          <w:p w14:paraId="7A056EB4" w14:textId="77777777" w:rsidR="0068507F" w:rsidRPr="00571B4F" w:rsidRDefault="0068507F" w:rsidP="00630795">
            <w:pPr>
              <w:pStyle w:val="TAL"/>
              <w:rPr>
                <w:sz w:val="16"/>
              </w:rPr>
            </w:pPr>
            <w:r>
              <w:rPr>
                <w:sz w:val="16"/>
              </w:rPr>
              <w:t>4573</w:t>
            </w:r>
          </w:p>
        </w:tc>
        <w:tc>
          <w:tcPr>
            <w:tcW w:w="283" w:type="dxa"/>
          </w:tcPr>
          <w:p w14:paraId="3D74DA17" w14:textId="77777777" w:rsidR="0068507F" w:rsidRPr="00571B4F" w:rsidRDefault="0068507F" w:rsidP="00630795">
            <w:pPr>
              <w:pStyle w:val="TAR"/>
              <w:rPr>
                <w:sz w:val="16"/>
              </w:rPr>
            </w:pPr>
            <w:r>
              <w:rPr>
                <w:sz w:val="16"/>
              </w:rPr>
              <w:t>-</w:t>
            </w:r>
          </w:p>
        </w:tc>
        <w:tc>
          <w:tcPr>
            <w:tcW w:w="709" w:type="dxa"/>
          </w:tcPr>
          <w:p w14:paraId="46DF7102" w14:textId="77777777" w:rsidR="0068507F" w:rsidRPr="00571B4F" w:rsidRDefault="0068507F" w:rsidP="00630795">
            <w:pPr>
              <w:pStyle w:val="TAL"/>
              <w:rPr>
                <w:sz w:val="16"/>
              </w:rPr>
            </w:pPr>
            <w:r>
              <w:rPr>
                <w:sz w:val="16"/>
              </w:rPr>
              <w:t>Rel-18</w:t>
            </w:r>
          </w:p>
        </w:tc>
        <w:tc>
          <w:tcPr>
            <w:tcW w:w="335" w:type="dxa"/>
          </w:tcPr>
          <w:p w14:paraId="04FF2C9A" w14:textId="77777777" w:rsidR="0068507F" w:rsidRPr="00571B4F" w:rsidRDefault="0068507F" w:rsidP="00630795">
            <w:pPr>
              <w:pStyle w:val="TAL"/>
              <w:rPr>
                <w:sz w:val="16"/>
              </w:rPr>
            </w:pPr>
            <w:r>
              <w:rPr>
                <w:sz w:val="16"/>
              </w:rPr>
              <w:t>F</w:t>
            </w:r>
          </w:p>
        </w:tc>
        <w:tc>
          <w:tcPr>
            <w:tcW w:w="3925" w:type="dxa"/>
          </w:tcPr>
          <w:p w14:paraId="4C5EBF60"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69E09EE3" w14:textId="77777777" w:rsidR="0068507F" w:rsidRPr="00571B4F" w:rsidRDefault="0068507F" w:rsidP="00630795">
            <w:pPr>
              <w:pStyle w:val="TAL"/>
              <w:rPr>
                <w:sz w:val="16"/>
              </w:rPr>
            </w:pPr>
            <w:r>
              <w:rPr>
                <w:sz w:val="16"/>
              </w:rPr>
              <w:t>revised</w:t>
            </w:r>
          </w:p>
        </w:tc>
      </w:tr>
      <w:tr w:rsidR="0068507F" w14:paraId="09E2F0E1" w14:textId="77777777" w:rsidTr="00807266">
        <w:tc>
          <w:tcPr>
            <w:tcW w:w="1097" w:type="dxa"/>
          </w:tcPr>
          <w:p w14:paraId="4C9E81C2" w14:textId="77777777" w:rsidR="0068507F" w:rsidRPr="00571B4F" w:rsidRDefault="0068507F" w:rsidP="00630795">
            <w:pPr>
              <w:pStyle w:val="TAL"/>
              <w:rPr>
                <w:sz w:val="16"/>
              </w:rPr>
            </w:pPr>
            <w:r>
              <w:rPr>
                <w:sz w:val="16"/>
              </w:rPr>
              <w:t>R5-245645</w:t>
            </w:r>
          </w:p>
        </w:tc>
        <w:tc>
          <w:tcPr>
            <w:tcW w:w="2841" w:type="dxa"/>
          </w:tcPr>
          <w:p w14:paraId="77E4DFF1" w14:textId="77777777" w:rsidR="0068507F" w:rsidRPr="00571B4F" w:rsidRDefault="0068507F" w:rsidP="00630795">
            <w:pPr>
              <w:pStyle w:val="TAL"/>
              <w:rPr>
                <w:sz w:val="16"/>
              </w:rPr>
            </w:pPr>
            <w:r>
              <w:rPr>
                <w:sz w:val="16"/>
              </w:rPr>
              <w:t>Add new single DCI test case 7.1.1.7.5 - Reference cell is not scheduling cell - DCI format 0_3</w:t>
            </w:r>
          </w:p>
        </w:tc>
        <w:tc>
          <w:tcPr>
            <w:tcW w:w="1577" w:type="dxa"/>
          </w:tcPr>
          <w:p w14:paraId="2270130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0975574" w14:textId="77777777" w:rsidR="0068507F" w:rsidRPr="00571B4F" w:rsidRDefault="0068507F" w:rsidP="00630795">
            <w:pPr>
              <w:pStyle w:val="TAL"/>
              <w:rPr>
                <w:sz w:val="16"/>
              </w:rPr>
            </w:pPr>
            <w:r>
              <w:rPr>
                <w:sz w:val="16"/>
              </w:rPr>
              <w:t>38.523-1</w:t>
            </w:r>
          </w:p>
        </w:tc>
        <w:tc>
          <w:tcPr>
            <w:tcW w:w="709" w:type="dxa"/>
          </w:tcPr>
          <w:p w14:paraId="08B60F6C" w14:textId="77777777" w:rsidR="0068507F" w:rsidRPr="00571B4F" w:rsidRDefault="0068507F" w:rsidP="00630795">
            <w:pPr>
              <w:pStyle w:val="TAL"/>
              <w:rPr>
                <w:sz w:val="16"/>
              </w:rPr>
            </w:pPr>
            <w:r>
              <w:rPr>
                <w:sz w:val="16"/>
              </w:rPr>
              <w:t>4573</w:t>
            </w:r>
          </w:p>
        </w:tc>
        <w:tc>
          <w:tcPr>
            <w:tcW w:w="283" w:type="dxa"/>
          </w:tcPr>
          <w:p w14:paraId="4B7A5243" w14:textId="77777777" w:rsidR="0068507F" w:rsidRPr="00571B4F" w:rsidRDefault="0068507F" w:rsidP="00630795">
            <w:pPr>
              <w:pStyle w:val="TAR"/>
              <w:rPr>
                <w:sz w:val="16"/>
              </w:rPr>
            </w:pPr>
            <w:r>
              <w:rPr>
                <w:sz w:val="16"/>
              </w:rPr>
              <w:t>1</w:t>
            </w:r>
          </w:p>
        </w:tc>
        <w:tc>
          <w:tcPr>
            <w:tcW w:w="709" w:type="dxa"/>
          </w:tcPr>
          <w:p w14:paraId="2EB2BEBD" w14:textId="77777777" w:rsidR="0068507F" w:rsidRPr="00571B4F" w:rsidRDefault="0068507F" w:rsidP="00630795">
            <w:pPr>
              <w:pStyle w:val="TAL"/>
              <w:rPr>
                <w:sz w:val="16"/>
              </w:rPr>
            </w:pPr>
            <w:r>
              <w:rPr>
                <w:sz w:val="16"/>
              </w:rPr>
              <w:t>Rel-18</w:t>
            </w:r>
          </w:p>
        </w:tc>
        <w:tc>
          <w:tcPr>
            <w:tcW w:w="335" w:type="dxa"/>
          </w:tcPr>
          <w:p w14:paraId="1A4C2FCE" w14:textId="77777777" w:rsidR="0068507F" w:rsidRPr="00571B4F" w:rsidRDefault="0068507F" w:rsidP="00630795">
            <w:pPr>
              <w:pStyle w:val="TAL"/>
              <w:rPr>
                <w:sz w:val="16"/>
              </w:rPr>
            </w:pPr>
            <w:r>
              <w:rPr>
                <w:sz w:val="16"/>
              </w:rPr>
              <w:t>F</w:t>
            </w:r>
          </w:p>
        </w:tc>
        <w:tc>
          <w:tcPr>
            <w:tcW w:w="3925" w:type="dxa"/>
          </w:tcPr>
          <w:p w14:paraId="77D2AED3"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6889CF4F" w14:textId="77777777" w:rsidR="0068507F" w:rsidRPr="00571B4F" w:rsidRDefault="0068507F" w:rsidP="00630795">
            <w:pPr>
              <w:pStyle w:val="TAL"/>
              <w:rPr>
                <w:sz w:val="16"/>
              </w:rPr>
            </w:pPr>
            <w:r>
              <w:rPr>
                <w:sz w:val="16"/>
              </w:rPr>
              <w:t>agreed</w:t>
            </w:r>
          </w:p>
        </w:tc>
      </w:tr>
      <w:tr w:rsidR="0068507F" w14:paraId="59F35EC5" w14:textId="77777777" w:rsidTr="00807266">
        <w:tc>
          <w:tcPr>
            <w:tcW w:w="1097" w:type="dxa"/>
          </w:tcPr>
          <w:p w14:paraId="623F9FC8" w14:textId="77777777" w:rsidR="0068507F" w:rsidRPr="00571B4F" w:rsidRDefault="0068507F" w:rsidP="00630795">
            <w:pPr>
              <w:pStyle w:val="TAL"/>
              <w:rPr>
                <w:sz w:val="16"/>
              </w:rPr>
            </w:pPr>
            <w:r>
              <w:rPr>
                <w:sz w:val="16"/>
              </w:rPr>
              <w:t>R5-244712</w:t>
            </w:r>
          </w:p>
        </w:tc>
        <w:tc>
          <w:tcPr>
            <w:tcW w:w="2841" w:type="dxa"/>
          </w:tcPr>
          <w:p w14:paraId="3DE1B6C4" w14:textId="77777777" w:rsidR="0068507F" w:rsidRPr="00571B4F" w:rsidRDefault="0068507F" w:rsidP="00630795">
            <w:pPr>
              <w:pStyle w:val="TAL"/>
              <w:rPr>
                <w:sz w:val="16"/>
              </w:rPr>
            </w:pPr>
            <w:r>
              <w:rPr>
                <w:sz w:val="16"/>
              </w:rPr>
              <w:t>Correction of MBS Broadcast test case 14.1.1.1</w:t>
            </w:r>
          </w:p>
        </w:tc>
        <w:tc>
          <w:tcPr>
            <w:tcW w:w="1577" w:type="dxa"/>
          </w:tcPr>
          <w:p w14:paraId="172D416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3E32580B" w14:textId="77777777" w:rsidR="0068507F" w:rsidRPr="00571B4F" w:rsidRDefault="0068507F" w:rsidP="00630795">
            <w:pPr>
              <w:pStyle w:val="TAL"/>
              <w:rPr>
                <w:sz w:val="16"/>
              </w:rPr>
            </w:pPr>
            <w:r>
              <w:rPr>
                <w:sz w:val="16"/>
              </w:rPr>
              <w:t>38.523-1</w:t>
            </w:r>
          </w:p>
        </w:tc>
        <w:tc>
          <w:tcPr>
            <w:tcW w:w="709" w:type="dxa"/>
          </w:tcPr>
          <w:p w14:paraId="2C68791C" w14:textId="77777777" w:rsidR="0068507F" w:rsidRPr="00571B4F" w:rsidRDefault="0068507F" w:rsidP="00630795">
            <w:pPr>
              <w:pStyle w:val="TAL"/>
              <w:rPr>
                <w:sz w:val="16"/>
              </w:rPr>
            </w:pPr>
            <w:r>
              <w:rPr>
                <w:sz w:val="16"/>
              </w:rPr>
              <w:t>4574</w:t>
            </w:r>
          </w:p>
        </w:tc>
        <w:tc>
          <w:tcPr>
            <w:tcW w:w="283" w:type="dxa"/>
          </w:tcPr>
          <w:p w14:paraId="3EFAFC37" w14:textId="77777777" w:rsidR="0068507F" w:rsidRPr="00571B4F" w:rsidRDefault="0068507F" w:rsidP="00630795">
            <w:pPr>
              <w:pStyle w:val="TAR"/>
              <w:rPr>
                <w:sz w:val="16"/>
              </w:rPr>
            </w:pPr>
            <w:r>
              <w:rPr>
                <w:sz w:val="16"/>
              </w:rPr>
              <w:t>-</w:t>
            </w:r>
          </w:p>
        </w:tc>
        <w:tc>
          <w:tcPr>
            <w:tcW w:w="709" w:type="dxa"/>
          </w:tcPr>
          <w:p w14:paraId="3DAAAA0A" w14:textId="77777777" w:rsidR="0068507F" w:rsidRPr="00571B4F" w:rsidRDefault="0068507F" w:rsidP="00630795">
            <w:pPr>
              <w:pStyle w:val="TAL"/>
              <w:rPr>
                <w:sz w:val="16"/>
              </w:rPr>
            </w:pPr>
            <w:r>
              <w:rPr>
                <w:sz w:val="16"/>
              </w:rPr>
              <w:t>Rel-17</w:t>
            </w:r>
          </w:p>
        </w:tc>
        <w:tc>
          <w:tcPr>
            <w:tcW w:w="335" w:type="dxa"/>
          </w:tcPr>
          <w:p w14:paraId="574A163A" w14:textId="77777777" w:rsidR="0068507F" w:rsidRPr="00571B4F" w:rsidRDefault="0068507F" w:rsidP="00630795">
            <w:pPr>
              <w:pStyle w:val="TAL"/>
              <w:rPr>
                <w:sz w:val="16"/>
              </w:rPr>
            </w:pPr>
            <w:r>
              <w:rPr>
                <w:sz w:val="16"/>
              </w:rPr>
              <w:t>F</w:t>
            </w:r>
          </w:p>
        </w:tc>
        <w:tc>
          <w:tcPr>
            <w:tcW w:w="3925" w:type="dxa"/>
          </w:tcPr>
          <w:p w14:paraId="50438BAE" w14:textId="77777777" w:rsidR="0068507F" w:rsidRPr="00571B4F" w:rsidRDefault="0068507F" w:rsidP="00630795">
            <w:pPr>
              <w:pStyle w:val="TAL"/>
              <w:rPr>
                <w:sz w:val="16"/>
              </w:rPr>
            </w:pPr>
            <w:r>
              <w:rPr>
                <w:sz w:val="16"/>
              </w:rPr>
              <w:t>TEI17_Test, NR_MBS_5MBS_5MBUSA-UEConTest</w:t>
            </w:r>
          </w:p>
        </w:tc>
        <w:tc>
          <w:tcPr>
            <w:tcW w:w="967" w:type="dxa"/>
          </w:tcPr>
          <w:p w14:paraId="4A527F88" w14:textId="77777777" w:rsidR="0068507F" w:rsidRPr="00571B4F" w:rsidRDefault="0068507F" w:rsidP="00630795">
            <w:pPr>
              <w:pStyle w:val="TAL"/>
              <w:rPr>
                <w:sz w:val="16"/>
              </w:rPr>
            </w:pPr>
            <w:r>
              <w:rPr>
                <w:sz w:val="16"/>
              </w:rPr>
              <w:t>agreed</w:t>
            </w:r>
          </w:p>
        </w:tc>
      </w:tr>
      <w:tr w:rsidR="0068507F" w14:paraId="327555C9" w14:textId="77777777" w:rsidTr="00807266">
        <w:tc>
          <w:tcPr>
            <w:tcW w:w="1097" w:type="dxa"/>
          </w:tcPr>
          <w:p w14:paraId="688787A7" w14:textId="77777777" w:rsidR="0068507F" w:rsidRPr="00571B4F" w:rsidRDefault="0068507F" w:rsidP="00630795">
            <w:pPr>
              <w:pStyle w:val="TAL"/>
              <w:rPr>
                <w:sz w:val="16"/>
              </w:rPr>
            </w:pPr>
            <w:r>
              <w:rPr>
                <w:sz w:val="16"/>
              </w:rPr>
              <w:t>R5-244713</w:t>
            </w:r>
          </w:p>
        </w:tc>
        <w:tc>
          <w:tcPr>
            <w:tcW w:w="2841" w:type="dxa"/>
          </w:tcPr>
          <w:p w14:paraId="326BF493" w14:textId="77777777" w:rsidR="0068507F" w:rsidRPr="00571B4F" w:rsidRDefault="0068507F" w:rsidP="00630795">
            <w:pPr>
              <w:pStyle w:val="TAL"/>
              <w:rPr>
                <w:sz w:val="16"/>
              </w:rPr>
            </w:pPr>
            <w:r>
              <w:rPr>
                <w:sz w:val="16"/>
              </w:rPr>
              <w:t>Correction and extension the scope of MBS Broadcast test case 14.1.1.2</w:t>
            </w:r>
          </w:p>
        </w:tc>
        <w:tc>
          <w:tcPr>
            <w:tcW w:w="1577" w:type="dxa"/>
          </w:tcPr>
          <w:p w14:paraId="72927C3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78B57CB6" w14:textId="77777777" w:rsidR="0068507F" w:rsidRPr="00571B4F" w:rsidRDefault="0068507F" w:rsidP="00630795">
            <w:pPr>
              <w:pStyle w:val="TAL"/>
              <w:rPr>
                <w:sz w:val="16"/>
              </w:rPr>
            </w:pPr>
            <w:r>
              <w:rPr>
                <w:sz w:val="16"/>
              </w:rPr>
              <w:t>38.523-1</w:t>
            </w:r>
          </w:p>
        </w:tc>
        <w:tc>
          <w:tcPr>
            <w:tcW w:w="709" w:type="dxa"/>
          </w:tcPr>
          <w:p w14:paraId="657E4DD2" w14:textId="77777777" w:rsidR="0068507F" w:rsidRPr="00571B4F" w:rsidRDefault="0068507F" w:rsidP="00630795">
            <w:pPr>
              <w:pStyle w:val="TAL"/>
              <w:rPr>
                <w:sz w:val="16"/>
              </w:rPr>
            </w:pPr>
            <w:r>
              <w:rPr>
                <w:sz w:val="16"/>
              </w:rPr>
              <w:t>4575</w:t>
            </w:r>
          </w:p>
        </w:tc>
        <w:tc>
          <w:tcPr>
            <w:tcW w:w="283" w:type="dxa"/>
          </w:tcPr>
          <w:p w14:paraId="397C6D4C" w14:textId="77777777" w:rsidR="0068507F" w:rsidRPr="00571B4F" w:rsidRDefault="0068507F" w:rsidP="00630795">
            <w:pPr>
              <w:pStyle w:val="TAR"/>
              <w:rPr>
                <w:sz w:val="16"/>
              </w:rPr>
            </w:pPr>
            <w:r>
              <w:rPr>
                <w:sz w:val="16"/>
              </w:rPr>
              <w:t>-</w:t>
            </w:r>
          </w:p>
        </w:tc>
        <w:tc>
          <w:tcPr>
            <w:tcW w:w="709" w:type="dxa"/>
          </w:tcPr>
          <w:p w14:paraId="7579C7AF" w14:textId="77777777" w:rsidR="0068507F" w:rsidRPr="00571B4F" w:rsidRDefault="0068507F" w:rsidP="00630795">
            <w:pPr>
              <w:pStyle w:val="TAL"/>
              <w:rPr>
                <w:sz w:val="16"/>
              </w:rPr>
            </w:pPr>
            <w:r>
              <w:rPr>
                <w:sz w:val="16"/>
              </w:rPr>
              <w:t>Rel-17</w:t>
            </w:r>
          </w:p>
        </w:tc>
        <w:tc>
          <w:tcPr>
            <w:tcW w:w="335" w:type="dxa"/>
          </w:tcPr>
          <w:p w14:paraId="5BEE84ED" w14:textId="77777777" w:rsidR="0068507F" w:rsidRPr="00571B4F" w:rsidRDefault="0068507F" w:rsidP="00630795">
            <w:pPr>
              <w:pStyle w:val="TAL"/>
              <w:rPr>
                <w:sz w:val="16"/>
              </w:rPr>
            </w:pPr>
            <w:r>
              <w:rPr>
                <w:sz w:val="16"/>
              </w:rPr>
              <w:t>F</w:t>
            </w:r>
          </w:p>
        </w:tc>
        <w:tc>
          <w:tcPr>
            <w:tcW w:w="3925" w:type="dxa"/>
          </w:tcPr>
          <w:p w14:paraId="686E57C7" w14:textId="77777777" w:rsidR="0068507F" w:rsidRPr="00571B4F" w:rsidRDefault="0068507F" w:rsidP="00630795">
            <w:pPr>
              <w:pStyle w:val="TAL"/>
              <w:rPr>
                <w:sz w:val="16"/>
              </w:rPr>
            </w:pPr>
            <w:r>
              <w:rPr>
                <w:sz w:val="16"/>
              </w:rPr>
              <w:t>TEI17_Test, NR_MBS_5MBS_5MBUSA-UEConTest</w:t>
            </w:r>
          </w:p>
        </w:tc>
        <w:tc>
          <w:tcPr>
            <w:tcW w:w="967" w:type="dxa"/>
          </w:tcPr>
          <w:p w14:paraId="6C2A6BC5" w14:textId="77777777" w:rsidR="0068507F" w:rsidRPr="00571B4F" w:rsidRDefault="0068507F" w:rsidP="00630795">
            <w:pPr>
              <w:pStyle w:val="TAL"/>
              <w:rPr>
                <w:sz w:val="16"/>
              </w:rPr>
            </w:pPr>
            <w:r>
              <w:rPr>
                <w:sz w:val="16"/>
              </w:rPr>
              <w:t>agreed</w:t>
            </w:r>
          </w:p>
        </w:tc>
      </w:tr>
      <w:tr w:rsidR="0068507F" w14:paraId="2690F23C" w14:textId="77777777" w:rsidTr="00807266">
        <w:tc>
          <w:tcPr>
            <w:tcW w:w="1097" w:type="dxa"/>
          </w:tcPr>
          <w:p w14:paraId="5A68C52D" w14:textId="77777777" w:rsidR="0068507F" w:rsidRPr="00571B4F" w:rsidRDefault="0068507F" w:rsidP="00630795">
            <w:pPr>
              <w:pStyle w:val="TAL"/>
              <w:rPr>
                <w:sz w:val="16"/>
              </w:rPr>
            </w:pPr>
            <w:r>
              <w:rPr>
                <w:sz w:val="16"/>
              </w:rPr>
              <w:t>R5-244714</w:t>
            </w:r>
          </w:p>
        </w:tc>
        <w:tc>
          <w:tcPr>
            <w:tcW w:w="2841" w:type="dxa"/>
          </w:tcPr>
          <w:p w14:paraId="0061424B" w14:textId="77777777" w:rsidR="0068507F" w:rsidRPr="00571B4F" w:rsidRDefault="0068507F" w:rsidP="00630795">
            <w:pPr>
              <w:pStyle w:val="TAL"/>
              <w:rPr>
                <w:sz w:val="16"/>
              </w:rPr>
            </w:pPr>
            <w:r>
              <w:rPr>
                <w:sz w:val="16"/>
              </w:rPr>
              <w:t>Correction of MBS Broadcast test case 14.1.1.3</w:t>
            </w:r>
          </w:p>
        </w:tc>
        <w:tc>
          <w:tcPr>
            <w:tcW w:w="1577" w:type="dxa"/>
          </w:tcPr>
          <w:p w14:paraId="2E38DCC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567AE4EF" w14:textId="77777777" w:rsidR="0068507F" w:rsidRPr="00571B4F" w:rsidRDefault="0068507F" w:rsidP="00630795">
            <w:pPr>
              <w:pStyle w:val="TAL"/>
              <w:rPr>
                <w:sz w:val="16"/>
              </w:rPr>
            </w:pPr>
            <w:r>
              <w:rPr>
                <w:sz w:val="16"/>
              </w:rPr>
              <w:t>38.523-1</w:t>
            </w:r>
          </w:p>
        </w:tc>
        <w:tc>
          <w:tcPr>
            <w:tcW w:w="709" w:type="dxa"/>
          </w:tcPr>
          <w:p w14:paraId="43AD8BDA" w14:textId="77777777" w:rsidR="0068507F" w:rsidRPr="00571B4F" w:rsidRDefault="0068507F" w:rsidP="00630795">
            <w:pPr>
              <w:pStyle w:val="TAL"/>
              <w:rPr>
                <w:sz w:val="16"/>
              </w:rPr>
            </w:pPr>
            <w:r>
              <w:rPr>
                <w:sz w:val="16"/>
              </w:rPr>
              <w:t>4576</w:t>
            </w:r>
          </w:p>
        </w:tc>
        <w:tc>
          <w:tcPr>
            <w:tcW w:w="283" w:type="dxa"/>
          </w:tcPr>
          <w:p w14:paraId="73DAFAAA" w14:textId="77777777" w:rsidR="0068507F" w:rsidRPr="00571B4F" w:rsidRDefault="0068507F" w:rsidP="00630795">
            <w:pPr>
              <w:pStyle w:val="TAR"/>
              <w:rPr>
                <w:sz w:val="16"/>
              </w:rPr>
            </w:pPr>
            <w:r>
              <w:rPr>
                <w:sz w:val="16"/>
              </w:rPr>
              <w:t>-</w:t>
            </w:r>
          </w:p>
        </w:tc>
        <w:tc>
          <w:tcPr>
            <w:tcW w:w="709" w:type="dxa"/>
          </w:tcPr>
          <w:p w14:paraId="32CF4F1C" w14:textId="77777777" w:rsidR="0068507F" w:rsidRPr="00571B4F" w:rsidRDefault="0068507F" w:rsidP="00630795">
            <w:pPr>
              <w:pStyle w:val="TAL"/>
              <w:rPr>
                <w:sz w:val="16"/>
              </w:rPr>
            </w:pPr>
            <w:r>
              <w:rPr>
                <w:sz w:val="16"/>
              </w:rPr>
              <w:t>Rel-17</w:t>
            </w:r>
          </w:p>
        </w:tc>
        <w:tc>
          <w:tcPr>
            <w:tcW w:w="335" w:type="dxa"/>
          </w:tcPr>
          <w:p w14:paraId="561AA8AE" w14:textId="77777777" w:rsidR="0068507F" w:rsidRPr="00571B4F" w:rsidRDefault="0068507F" w:rsidP="00630795">
            <w:pPr>
              <w:pStyle w:val="TAL"/>
              <w:rPr>
                <w:sz w:val="16"/>
              </w:rPr>
            </w:pPr>
            <w:r>
              <w:rPr>
                <w:sz w:val="16"/>
              </w:rPr>
              <w:t>F</w:t>
            </w:r>
          </w:p>
        </w:tc>
        <w:tc>
          <w:tcPr>
            <w:tcW w:w="3925" w:type="dxa"/>
          </w:tcPr>
          <w:p w14:paraId="57C60E4D" w14:textId="77777777" w:rsidR="0068507F" w:rsidRPr="00571B4F" w:rsidRDefault="0068507F" w:rsidP="00630795">
            <w:pPr>
              <w:pStyle w:val="TAL"/>
              <w:rPr>
                <w:sz w:val="16"/>
              </w:rPr>
            </w:pPr>
            <w:r>
              <w:rPr>
                <w:sz w:val="16"/>
              </w:rPr>
              <w:t>TEI17_Test, NR_MBS_5MBS_5MBUSA-UEConTest</w:t>
            </w:r>
          </w:p>
        </w:tc>
        <w:tc>
          <w:tcPr>
            <w:tcW w:w="967" w:type="dxa"/>
          </w:tcPr>
          <w:p w14:paraId="641F79CF" w14:textId="77777777" w:rsidR="0068507F" w:rsidRPr="00571B4F" w:rsidRDefault="0068507F" w:rsidP="00630795">
            <w:pPr>
              <w:pStyle w:val="TAL"/>
              <w:rPr>
                <w:sz w:val="16"/>
              </w:rPr>
            </w:pPr>
            <w:r>
              <w:rPr>
                <w:sz w:val="16"/>
              </w:rPr>
              <w:t>revised</w:t>
            </w:r>
          </w:p>
        </w:tc>
      </w:tr>
      <w:tr w:rsidR="0068507F" w14:paraId="523813BF" w14:textId="77777777" w:rsidTr="00807266">
        <w:tc>
          <w:tcPr>
            <w:tcW w:w="1097" w:type="dxa"/>
          </w:tcPr>
          <w:p w14:paraId="21A9C130" w14:textId="77777777" w:rsidR="0068507F" w:rsidRPr="00571B4F" w:rsidRDefault="0068507F" w:rsidP="00630795">
            <w:pPr>
              <w:pStyle w:val="TAL"/>
              <w:rPr>
                <w:sz w:val="16"/>
              </w:rPr>
            </w:pPr>
            <w:r>
              <w:rPr>
                <w:sz w:val="16"/>
              </w:rPr>
              <w:t>R5-245537</w:t>
            </w:r>
          </w:p>
        </w:tc>
        <w:tc>
          <w:tcPr>
            <w:tcW w:w="2841" w:type="dxa"/>
          </w:tcPr>
          <w:p w14:paraId="08651CAB" w14:textId="77777777" w:rsidR="0068507F" w:rsidRPr="00571B4F" w:rsidRDefault="0068507F" w:rsidP="00630795">
            <w:pPr>
              <w:pStyle w:val="TAL"/>
              <w:rPr>
                <w:sz w:val="16"/>
              </w:rPr>
            </w:pPr>
            <w:r>
              <w:rPr>
                <w:sz w:val="16"/>
              </w:rPr>
              <w:t>Correction of MBS Broadcast test case 14.1.1.3</w:t>
            </w:r>
          </w:p>
        </w:tc>
        <w:tc>
          <w:tcPr>
            <w:tcW w:w="1577" w:type="dxa"/>
          </w:tcPr>
          <w:p w14:paraId="2A09718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47547A91" w14:textId="77777777" w:rsidR="0068507F" w:rsidRPr="00571B4F" w:rsidRDefault="0068507F" w:rsidP="00630795">
            <w:pPr>
              <w:pStyle w:val="TAL"/>
              <w:rPr>
                <w:sz w:val="16"/>
              </w:rPr>
            </w:pPr>
            <w:r>
              <w:rPr>
                <w:sz w:val="16"/>
              </w:rPr>
              <w:t>38.523-1</w:t>
            </w:r>
          </w:p>
        </w:tc>
        <w:tc>
          <w:tcPr>
            <w:tcW w:w="709" w:type="dxa"/>
          </w:tcPr>
          <w:p w14:paraId="0EEEED90" w14:textId="77777777" w:rsidR="0068507F" w:rsidRPr="00571B4F" w:rsidRDefault="0068507F" w:rsidP="00630795">
            <w:pPr>
              <w:pStyle w:val="TAL"/>
              <w:rPr>
                <w:sz w:val="16"/>
              </w:rPr>
            </w:pPr>
            <w:r>
              <w:rPr>
                <w:sz w:val="16"/>
              </w:rPr>
              <w:t>4576</w:t>
            </w:r>
          </w:p>
        </w:tc>
        <w:tc>
          <w:tcPr>
            <w:tcW w:w="283" w:type="dxa"/>
          </w:tcPr>
          <w:p w14:paraId="7F1C5B77" w14:textId="77777777" w:rsidR="0068507F" w:rsidRPr="00571B4F" w:rsidRDefault="0068507F" w:rsidP="00630795">
            <w:pPr>
              <w:pStyle w:val="TAR"/>
              <w:rPr>
                <w:sz w:val="16"/>
              </w:rPr>
            </w:pPr>
            <w:r>
              <w:rPr>
                <w:sz w:val="16"/>
              </w:rPr>
              <w:t>1</w:t>
            </w:r>
          </w:p>
        </w:tc>
        <w:tc>
          <w:tcPr>
            <w:tcW w:w="709" w:type="dxa"/>
          </w:tcPr>
          <w:p w14:paraId="7DEDE03C" w14:textId="77777777" w:rsidR="0068507F" w:rsidRPr="00571B4F" w:rsidRDefault="0068507F" w:rsidP="00630795">
            <w:pPr>
              <w:pStyle w:val="TAL"/>
              <w:rPr>
                <w:sz w:val="16"/>
              </w:rPr>
            </w:pPr>
            <w:r>
              <w:rPr>
                <w:sz w:val="16"/>
              </w:rPr>
              <w:t>Rel-17</w:t>
            </w:r>
          </w:p>
        </w:tc>
        <w:tc>
          <w:tcPr>
            <w:tcW w:w="335" w:type="dxa"/>
          </w:tcPr>
          <w:p w14:paraId="29C04F51" w14:textId="77777777" w:rsidR="0068507F" w:rsidRPr="00571B4F" w:rsidRDefault="0068507F" w:rsidP="00630795">
            <w:pPr>
              <w:pStyle w:val="TAL"/>
              <w:rPr>
                <w:sz w:val="16"/>
              </w:rPr>
            </w:pPr>
            <w:r>
              <w:rPr>
                <w:sz w:val="16"/>
              </w:rPr>
              <w:t>F</w:t>
            </w:r>
          </w:p>
        </w:tc>
        <w:tc>
          <w:tcPr>
            <w:tcW w:w="3925" w:type="dxa"/>
          </w:tcPr>
          <w:p w14:paraId="51AF9118" w14:textId="77777777" w:rsidR="0068507F" w:rsidRPr="00571B4F" w:rsidRDefault="0068507F" w:rsidP="00630795">
            <w:pPr>
              <w:pStyle w:val="TAL"/>
              <w:rPr>
                <w:sz w:val="16"/>
              </w:rPr>
            </w:pPr>
            <w:r>
              <w:rPr>
                <w:sz w:val="16"/>
              </w:rPr>
              <w:t>TEI17_Test, NR_MBS_5MBS_5MBUSA-UEConTest</w:t>
            </w:r>
          </w:p>
        </w:tc>
        <w:tc>
          <w:tcPr>
            <w:tcW w:w="967" w:type="dxa"/>
          </w:tcPr>
          <w:p w14:paraId="575E282C" w14:textId="77777777" w:rsidR="0068507F" w:rsidRPr="00571B4F" w:rsidRDefault="0068507F" w:rsidP="00630795">
            <w:pPr>
              <w:pStyle w:val="TAL"/>
              <w:rPr>
                <w:sz w:val="16"/>
              </w:rPr>
            </w:pPr>
            <w:r>
              <w:rPr>
                <w:sz w:val="16"/>
              </w:rPr>
              <w:t>agreed</w:t>
            </w:r>
          </w:p>
        </w:tc>
      </w:tr>
      <w:tr w:rsidR="0068507F" w14:paraId="405349DF" w14:textId="77777777" w:rsidTr="00807266">
        <w:tc>
          <w:tcPr>
            <w:tcW w:w="1097" w:type="dxa"/>
          </w:tcPr>
          <w:p w14:paraId="4C5A7894" w14:textId="77777777" w:rsidR="0068507F" w:rsidRPr="00571B4F" w:rsidRDefault="0068507F" w:rsidP="00630795">
            <w:pPr>
              <w:pStyle w:val="TAL"/>
              <w:rPr>
                <w:sz w:val="16"/>
              </w:rPr>
            </w:pPr>
            <w:r>
              <w:rPr>
                <w:sz w:val="16"/>
              </w:rPr>
              <w:t>R5-244715</w:t>
            </w:r>
          </w:p>
        </w:tc>
        <w:tc>
          <w:tcPr>
            <w:tcW w:w="2841" w:type="dxa"/>
          </w:tcPr>
          <w:p w14:paraId="45D098B6" w14:textId="77777777" w:rsidR="0068507F" w:rsidRPr="00571B4F" w:rsidRDefault="0068507F" w:rsidP="00630795">
            <w:pPr>
              <w:pStyle w:val="TAL"/>
              <w:rPr>
                <w:sz w:val="16"/>
              </w:rPr>
            </w:pPr>
            <w:r>
              <w:rPr>
                <w:sz w:val="16"/>
              </w:rPr>
              <w:t>Correction and extension the scope of MBS Broadcast test case 14.1.1.4</w:t>
            </w:r>
          </w:p>
        </w:tc>
        <w:tc>
          <w:tcPr>
            <w:tcW w:w="1577" w:type="dxa"/>
          </w:tcPr>
          <w:p w14:paraId="6E7F5AE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26CE3EA2" w14:textId="77777777" w:rsidR="0068507F" w:rsidRPr="00571B4F" w:rsidRDefault="0068507F" w:rsidP="00630795">
            <w:pPr>
              <w:pStyle w:val="TAL"/>
              <w:rPr>
                <w:sz w:val="16"/>
              </w:rPr>
            </w:pPr>
            <w:r>
              <w:rPr>
                <w:sz w:val="16"/>
              </w:rPr>
              <w:t>38.523-1</w:t>
            </w:r>
          </w:p>
        </w:tc>
        <w:tc>
          <w:tcPr>
            <w:tcW w:w="709" w:type="dxa"/>
          </w:tcPr>
          <w:p w14:paraId="51459F0C" w14:textId="77777777" w:rsidR="0068507F" w:rsidRPr="00571B4F" w:rsidRDefault="0068507F" w:rsidP="00630795">
            <w:pPr>
              <w:pStyle w:val="TAL"/>
              <w:rPr>
                <w:sz w:val="16"/>
              </w:rPr>
            </w:pPr>
            <w:r>
              <w:rPr>
                <w:sz w:val="16"/>
              </w:rPr>
              <w:t>4577</w:t>
            </w:r>
          </w:p>
        </w:tc>
        <w:tc>
          <w:tcPr>
            <w:tcW w:w="283" w:type="dxa"/>
          </w:tcPr>
          <w:p w14:paraId="76F37329" w14:textId="77777777" w:rsidR="0068507F" w:rsidRPr="00571B4F" w:rsidRDefault="0068507F" w:rsidP="00630795">
            <w:pPr>
              <w:pStyle w:val="TAR"/>
              <w:rPr>
                <w:sz w:val="16"/>
              </w:rPr>
            </w:pPr>
            <w:r>
              <w:rPr>
                <w:sz w:val="16"/>
              </w:rPr>
              <w:t>-</w:t>
            </w:r>
          </w:p>
        </w:tc>
        <w:tc>
          <w:tcPr>
            <w:tcW w:w="709" w:type="dxa"/>
          </w:tcPr>
          <w:p w14:paraId="7495E9FF" w14:textId="77777777" w:rsidR="0068507F" w:rsidRPr="00571B4F" w:rsidRDefault="0068507F" w:rsidP="00630795">
            <w:pPr>
              <w:pStyle w:val="TAL"/>
              <w:rPr>
                <w:sz w:val="16"/>
              </w:rPr>
            </w:pPr>
            <w:r>
              <w:rPr>
                <w:sz w:val="16"/>
              </w:rPr>
              <w:t>Rel-17</w:t>
            </w:r>
          </w:p>
        </w:tc>
        <w:tc>
          <w:tcPr>
            <w:tcW w:w="335" w:type="dxa"/>
          </w:tcPr>
          <w:p w14:paraId="363ED073" w14:textId="77777777" w:rsidR="0068507F" w:rsidRPr="00571B4F" w:rsidRDefault="0068507F" w:rsidP="00630795">
            <w:pPr>
              <w:pStyle w:val="TAL"/>
              <w:rPr>
                <w:sz w:val="16"/>
              </w:rPr>
            </w:pPr>
            <w:r>
              <w:rPr>
                <w:sz w:val="16"/>
              </w:rPr>
              <w:t>F</w:t>
            </w:r>
          </w:p>
        </w:tc>
        <w:tc>
          <w:tcPr>
            <w:tcW w:w="3925" w:type="dxa"/>
          </w:tcPr>
          <w:p w14:paraId="22CFAC83" w14:textId="77777777" w:rsidR="0068507F" w:rsidRPr="00571B4F" w:rsidRDefault="0068507F" w:rsidP="00630795">
            <w:pPr>
              <w:pStyle w:val="TAL"/>
              <w:rPr>
                <w:sz w:val="16"/>
              </w:rPr>
            </w:pPr>
            <w:r>
              <w:rPr>
                <w:sz w:val="16"/>
              </w:rPr>
              <w:t>TEI17_Test, NR_MBS_5MBS_5MBUSA-UEConTest</w:t>
            </w:r>
          </w:p>
        </w:tc>
        <w:tc>
          <w:tcPr>
            <w:tcW w:w="967" w:type="dxa"/>
          </w:tcPr>
          <w:p w14:paraId="1419E42D" w14:textId="77777777" w:rsidR="0068507F" w:rsidRPr="00571B4F" w:rsidRDefault="0068507F" w:rsidP="00630795">
            <w:pPr>
              <w:pStyle w:val="TAL"/>
              <w:rPr>
                <w:sz w:val="16"/>
              </w:rPr>
            </w:pPr>
            <w:r>
              <w:rPr>
                <w:sz w:val="16"/>
              </w:rPr>
              <w:t>agreed</w:t>
            </w:r>
          </w:p>
        </w:tc>
      </w:tr>
      <w:tr w:rsidR="0068507F" w14:paraId="0160AB77" w14:textId="77777777" w:rsidTr="00807266">
        <w:tc>
          <w:tcPr>
            <w:tcW w:w="1097" w:type="dxa"/>
          </w:tcPr>
          <w:p w14:paraId="5645BA57" w14:textId="77777777" w:rsidR="0068507F" w:rsidRPr="00571B4F" w:rsidRDefault="0068507F" w:rsidP="00630795">
            <w:pPr>
              <w:pStyle w:val="TAL"/>
              <w:rPr>
                <w:sz w:val="16"/>
              </w:rPr>
            </w:pPr>
            <w:r>
              <w:rPr>
                <w:sz w:val="16"/>
              </w:rPr>
              <w:t>R5-244716</w:t>
            </w:r>
          </w:p>
        </w:tc>
        <w:tc>
          <w:tcPr>
            <w:tcW w:w="2841" w:type="dxa"/>
          </w:tcPr>
          <w:p w14:paraId="4C0A7CA3" w14:textId="77777777" w:rsidR="0068507F" w:rsidRPr="00571B4F" w:rsidRDefault="0068507F" w:rsidP="00630795">
            <w:pPr>
              <w:pStyle w:val="TAL"/>
              <w:rPr>
                <w:sz w:val="16"/>
              </w:rPr>
            </w:pPr>
            <w:r>
              <w:rPr>
                <w:sz w:val="16"/>
              </w:rPr>
              <w:t>Correction of MBS Broadcast test case 14.1.2.1</w:t>
            </w:r>
          </w:p>
        </w:tc>
        <w:tc>
          <w:tcPr>
            <w:tcW w:w="1577" w:type="dxa"/>
          </w:tcPr>
          <w:p w14:paraId="495C5BA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7735A2E2" w14:textId="77777777" w:rsidR="0068507F" w:rsidRPr="00571B4F" w:rsidRDefault="0068507F" w:rsidP="00630795">
            <w:pPr>
              <w:pStyle w:val="TAL"/>
              <w:rPr>
                <w:sz w:val="16"/>
              </w:rPr>
            </w:pPr>
            <w:r>
              <w:rPr>
                <w:sz w:val="16"/>
              </w:rPr>
              <w:t>38.523-1</w:t>
            </w:r>
          </w:p>
        </w:tc>
        <w:tc>
          <w:tcPr>
            <w:tcW w:w="709" w:type="dxa"/>
          </w:tcPr>
          <w:p w14:paraId="5FB6AA4A" w14:textId="77777777" w:rsidR="0068507F" w:rsidRPr="00571B4F" w:rsidRDefault="0068507F" w:rsidP="00630795">
            <w:pPr>
              <w:pStyle w:val="TAL"/>
              <w:rPr>
                <w:sz w:val="16"/>
              </w:rPr>
            </w:pPr>
            <w:r>
              <w:rPr>
                <w:sz w:val="16"/>
              </w:rPr>
              <w:t>4578</w:t>
            </w:r>
          </w:p>
        </w:tc>
        <w:tc>
          <w:tcPr>
            <w:tcW w:w="283" w:type="dxa"/>
          </w:tcPr>
          <w:p w14:paraId="7DAFD230" w14:textId="77777777" w:rsidR="0068507F" w:rsidRPr="00571B4F" w:rsidRDefault="0068507F" w:rsidP="00630795">
            <w:pPr>
              <w:pStyle w:val="TAR"/>
              <w:rPr>
                <w:sz w:val="16"/>
              </w:rPr>
            </w:pPr>
            <w:r>
              <w:rPr>
                <w:sz w:val="16"/>
              </w:rPr>
              <w:t>-</w:t>
            </w:r>
          </w:p>
        </w:tc>
        <w:tc>
          <w:tcPr>
            <w:tcW w:w="709" w:type="dxa"/>
          </w:tcPr>
          <w:p w14:paraId="5D1F7E90" w14:textId="77777777" w:rsidR="0068507F" w:rsidRPr="00571B4F" w:rsidRDefault="0068507F" w:rsidP="00630795">
            <w:pPr>
              <w:pStyle w:val="TAL"/>
              <w:rPr>
                <w:sz w:val="16"/>
              </w:rPr>
            </w:pPr>
            <w:r>
              <w:rPr>
                <w:sz w:val="16"/>
              </w:rPr>
              <w:t>Rel-17</w:t>
            </w:r>
          </w:p>
        </w:tc>
        <w:tc>
          <w:tcPr>
            <w:tcW w:w="335" w:type="dxa"/>
          </w:tcPr>
          <w:p w14:paraId="1C472F5C" w14:textId="77777777" w:rsidR="0068507F" w:rsidRPr="00571B4F" w:rsidRDefault="0068507F" w:rsidP="00630795">
            <w:pPr>
              <w:pStyle w:val="TAL"/>
              <w:rPr>
                <w:sz w:val="16"/>
              </w:rPr>
            </w:pPr>
            <w:r>
              <w:rPr>
                <w:sz w:val="16"/>
              </w:rPr>
              <w:t>F</w:t>
            </w:r>
          </w:p>
        </w:tc>
        <w:tc>
          <w:tcPr>
            <w:tcW w:w="3925" w:type="dxa"/>
          </w:tcPr>
          <w:p w14:paraId="71F0961D" w14:textId="77777777" w:rsidR="0068507F" w:rsidRPr="00571B4F" w:rsidRDefault="0068507F" w:rsidP="00630795">
            <w:pPr>
              <w:pStyle w:val="TAL"/>
              <w:rPr>
                <w:sz w:val="16"/>
              </w:rPr>
            </w:pPr>
            <w:r>
              <w:rPr>
                <w:sz w:val="16"/>
              </w:rPr>
              <w:t>TEI17_Test, NR_MBS_5MBS_5MBUSA-UEConTest</w:t>
            </w:r>
          </w:p>
        </w:tc>
        <w:tc>
          <w:tcPr>
            <w:tcW w:w="967" w:type="dxa"/>
          </w:tcPr>
          <w:p w14:paraId="35BBD17E" w14:textId="77777777" w:rsidR="0068507F" w:rsidRPr="00571B4F" w:rsidRDefault="0068507F" w:rsidP="00630795">
            <w:pPr>
              <w:pStyle w:val="TAL"/>
              <w:rPr>
                <w:sz w:val="16"/>
              </w:rPr>
            </w:pPr>
            <w:r>
              <w:rPr>
                <w:sz w:val="16"/>
              </w:rPr>
              <w:t>agreed</w:t>
            </w:r>
          </w:p>
        </w:tc>
      </w:tr>
      <w:tr w:rsidR="0068507F" w14:paraId="28BC9DA2" w14:textId="77777777" w:rsidTr="00807266">
        <w:tc>
          <w:tcPr>
            <w:tcW w:w="1097" w:type="dxa"/>
          </w:tcPr>
          <w:p w14:paraId="749E9BCA" w14:textId="77777777" w:rsidR="0068507F" w:rsidRPr="00571B4F" w:rsidRDefault="0068507F" w:rsidP="00630795">
            <w:pPr>
              <w:pStyle w:val="TAL"/>
              <w:rPr>
                <w:sz w:val="16"/>
              </w:rPr>
            </w:pPr>
            <w:r>
              <w:rPr>
                <w:sz w:val="16"/>
              </w:rPr>
              <w:t>R5-244717</w:t>
            </w:r>
          </w:p>
        </w:tc>
        <w:tc>
          <w:tcPr>
            <w:tcW w:w="2841" w:type="dxa"/>
          </w:tcPr>
          <w:p w14:paraId="03CB90FE" w14:textId="77777777" w:rsidR="0068507F" w:rsidRPr="00571B4F" w:rsidRDefault="0068507F" w:rsidP="00630795">
            <w:pPr>
              <w:pStyle w:val="TAL"/>
              <w:rPr>
                <w:sz w:val="16"/>
              </w:rPr>
            </w:pPr>
            <w:r>
              <w:rPr>
                <w:sz w:val="16"/>
              </w:rPr>
              <w:t>Correction of MBS Broadcast test case 14.1.2.2</w:t>
            </w:r>
          </w:p>
        </w:tc>
        <w:tc>
          <w:tcPr>
            <w:tcW w:w="1577" w:type="dxa"/>
          </w:tcPr>
          <w:p w14:paraId="338621F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3BD2A5DA" w14:textId="77777777" w:rsidR="0068507F" w:rsidRPr="00571B4F" w:rsidRDefault="0068507F" w:rsidP="00630795">
            <w:pPr>
              <w:pStyle w:val="TAL"/>
              <w:rPr>
                <w:sz w:val="16"/>
              </w:rPr>
            </w:pPr>
            <w:r>
              <w:rPr>
                <w:sz w:val="16"/>
              </w:rPr>
              <w:t>38.523-1</w:t>
            </w:r>
          </w:p>
        </w:tc>
        <w:tc>
          <w:tcPr>
            <w:tcW w:w="709" w:type="dxa"/>
          </w:tcPr>
          <w:p w14:paraId="1B3165DA" w14:textId="77777777" w:rsidR="0068507F" w:rsidRPr="00571B4F" w:rsidRDefault="0068507F" w:rsidP="00630795">
            <w:pPr>
              <w:pStyle w:val="TAL"/>
              <w:rPr>
                <w:sz w:val="16"/>
              </w:rPr>
            </w:pPr>
            <w:r>
              <w:rPr>
                <w:sz w:val="16"/>
              </w:rPr>
              <w:t>4579</w:t>
            </w:r>
          </w:p>
        </w:tc>
        <w:tc>
          <w:tcPr>
            <w:tcW w:w="283" w:type="dxa"/>
          </w:tcPr>
          <w:p w14:paraId="511D24E0" w14:textId="77777777" w:rsidR="0068507F" w:rsidRPr="00571B4F" w:rsidRDefault="0068507F" w:rsidP="00630795">
            <w:pPr>
              <w:pStyle w:val="TAR"/>
              <w:rPr>
                <w:sz w:val="16"/>
              </w:rPr>
            </w:pPr>
            <w:r>
              <w:rPr>
                <w:sz w:val="16"/>
              </w:rPr>
              <w:t>-</w:t>
            </w:r>
          </w:p>
        </w:tc>
        <w:tc>
          <w:tcPr>
            <w:tcW w:w="709" w:type="dxa"/>
          </w:tcPr>
          <w:p w14:paraId="661C868E" w14:textId="77777777" w:rsidR="0068507F" w:rsidRPr="00571B4F" w:rsidRDefault="0068507F" w:rsidP="00630795">
            <w:pPr>
              <w:pStyle w:val="TAL"/>
              <w:rPr>
                <w:sz w:val="16"/>
              </w:rPr>
            </w:pPr>
            <w:r>
              <w:rPr>
                <w:sz w:val="16"/>
              </w:rPr>
              <w:t>Rel-17</w:t>
            </w:r>
          </w:p>
        </w:tc>
        <w:tc>
          <w:tcPr>
            <w:tcW w:w="335" w:type="dxa"/>
          </w:tcPr>
          <w:p w14:paraId="6F62E5FA" w14:textId="77777777" w:rsidR="0068507F" w:rsidRPr="00571B4F" w:rsidRDefault="0068507F" w:rsidP="00630795">
            <w:pPr>
              <w:pStyle w:val="TAL"/>
              <w:rPr>
                <w:sz w:val="16"/>
              </w:rPr>
            </w:pPr>
            <w:r>
              <w:rPr>
                <w:sz w:val="16"/>
              </w:rPr>
              <w:t>F</w:t>
            </w:r>
          </w:p>
        </w:tc>
        <w:tc>
          <w:tcPr>
            <w:tcW w:w="3925" w:type="dxa"/>
          </w:tcPr>
          <w:p w14:paraId="401D9358" w14:textId="77777777" w:rsidR="0068507F" w:rsidRPr="00571B4F" w:rsidRDefault="0068507F" w:rsidP="00630795">
            <w:pPr>
              <w:pStyle w:val="TAL"/>
              <w:rPr>
                <w:sz w:val="16"/>
              </w:rPr>
            </w:pPr>
            <w:r>
              <w:rPr>
                <w:sz w:val="16"/>
              </w:rPr>
              <w:t>TEI17_Test, NR_MBS_5MBS_5MBUSA-UEConTest</w:t>
            </w:r>
          </w:p>
        </w:tc>
        <w:tc>
          <w:tcPr>
            <w:tcW w:w="967" w:type="dxa"/>
          </w:tcPr>
          <w:p w14:paraId="49AA639F" w14:textId="77777777" w:rsidR="0068507F" w:rsidRPr="00571B4F" w:rsidRDefault="0068507F" w:rsidP="00630795">
            <w:pPr>
              <w:pStyle w:val="TAL"/>
              <w:rPr>
                <w:sz w:val="16"/>
              </w:rPr>
            </w:pPr>
            <w:r>
              <w:rPr>
                <w:sz w:val="16"/>
              </w:rPr>
              <w:t>agreed</w:t>
            </w:r>
          </w:p>
        </w:tc>
      </w:tr>
      <w:tr w:rsidR="0068507F" w14:paraId="2E8EF14F" w14:textId="77777777" w:rsidTr="00807266">
        <w:tc>
          <w:tcPr>
            <w:tcW w:w="1097" w:type="dxa"/>
          </w:tcPr>
          <w:p w14:paraId="66F825A4" w14:textId="77777777" w:rsidR="0068507F" w:rsidRPr="00571B4F" w:rsidRDefault="0068507F" w:rsidP="00630795">
            <w:pPr>
              <w:pStyle w:val="TAL"/>
              <w:rPr>
                <w:sz w:val="16"/>
              </w:rPr>
            </w:pPr>
            <w:r>
              <w:rPr>
                <w:sz w:val="16"/>
              </w:rPr>
              <w:t>R5-244718</w:t>
            </w:r>
          </w:p>
        </w:tc>
        <w:tc>
          <w:tcPr>
            <w:tcW w:w="2841" w:type="dxa"/>
          </w:tcPr>
          <w:p w14:paraId="58C903F4" w14:textId="77777777" w:rsidR="0068507F" w:rsidRPr="00571B4F" w:rsidRDefault="0068507F" w:rsidP="00630795">
            <w:pPr>
              <w:pStyle w:val="TAL"/>
              <w:rPr>
                <w:sz w:val="16"/>
              </w:rPr>
            </w:pPr>
            <w:r>
              <w:rPr>
                <w:sz w:val="16"/>
              </w:rPr>
              <w:t>Correction of MBS Broadcast test case 14.1.2.3</w:t>
            </w:r>
          </w:p>
        </w:tc>
        <w:tc>
          <w:tcPr>
            <w:tcW w:w="1577" w:type="dxa"/>
          </w:tcPr>
          <w:p w14:paraId="32A99FC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3062691C" w14:textId="77777777" w:rsidR="0068507F" w:rsidRPr="00571B4F" w:rsidRDefault="0068507F" w:rsidP="00630795">
            <w:pPr>
              <w:pStyle w:val="TAL"/>
              <w:rPr>
                <w:sz w:val="16"/>
              </w:rPr>
            </w:pPr>
            <w:r>
              <w:rPr>
                <w:sz w:val="16"/>
              </w:rPr>
              <w:t>38.523-1</w:t>
            </w:r>
          </w:p>
        </w:tc>
        <w:tc>
          <w:tcPr>
            <w:tcW w:w="709" w:type="dxa"/>
          </w:tcPr>
          <w:p w14:paraId="4A672147" w14:textId="77777777" w:rsidR="0068507F" w:rsidRPr="00571B4F" w:rsidRDefault="0068507F" w:rsidP="00630795">
            <w:pPr>
              <w:pStyle w:val="TAL"/>
              <w:rPr>
                <w:sz w:val="16"/>
              </w:rPr>
            </w:pPr>
            <w:r>
              <w:rPr>
                <w:sz w:val="16"/>
              </w:rPr>
              <w:t>4580</w:t>
            </w:r>
          </w:p>
        </w:tc>
        <w:tc>
          <w:tcPr>
            <w:tcW w:w="283" w:type="dxa"/>
          </w:tcPr>
          <w:p w14:paraId="71746CEB" w14:textId="77777777" w:rsidR="0068507F" w:rsidRPr="00571B4F" w:rsidRDefault="0068507F" w:rsidP="00630795">
            <w:pPr>
              <w:pStyle w:val="TAR"/>
              <w:rPr>
                <w:sz w:val="16"/>
              </w:rPr>
            </w:pPr>
            <w:r>
              <w:rPr>
                <w:sz w:val="16"/>
              </w:rPr>
              <w:t>-</w:t>
            </w:r>
          </w:p>
        </w:tc>
        <w:tc>
          <w:tcPr>
            <w:tcW w:w="709" w:type="dxa"/>
          </w:tcPr>
          <w:p w14:paraId="1A836231" w14:textId="77777777" w:rsidR="0068507F" w:rsidRPr="00571B4F" w:rsidRDefault="0068507F" w:rsidP="00630795">
            <w:pPr>
              <w:pStyle w:val="TAL"/>
              <w:rPr>
                <w:sz w:val="16"/>
              </w:rPr>
            </w:pPr>
            <w:r>
              <w:rPr>
                <w:sz w:val="16"/>
              </w:rPr>
              <w:t>Rel-17</w:t>
            </w:r>
          </w:p>
        </w:tc>
        <w:tc>
          <w:tcPr>
            <w:tcW w:w="335" w:type="dxa"/>
          </w:tcPr>
          <w:p w14:paraId="3D5ABE27" w14:textId="77777777" w:rsidR="0068507F" w:rsidRPr="00571B4F" w:rsidRDefault="0068507F" w:rsidP="00630795">
            <w:pPr>
              <w:pStyle w:val="TAL"/>
              <w:rPr>
                <w:sz w:val="16"/>
              </w:rPr>
            </w:pPr>
            <w:r>
              <w:rPr>
                <w:sz w:val="16"/>
              </w:rPr>
              <w:t>F</w:t>
            </w:r>
          </w:p>
        </w:tc>
        <w:tc>
          <w:tcPr>
            <w:tcW w:w="3925" w:type="dxa"/>
          </w:tcPr>
          <w:p w14:paraId="5D3DBB87" w14:textId="77777777" w:rsidR="0068507F" w:rsidRPr="00571B4F" w:rsidRDefault="0068507F" w:rsidP="00630795">
            <w:pPr>
              <w:pStyle w:val="TAL"/>
              <w:rPr>
                <w:sz w:val="16"/>
              </w:rPr>
            </w:pPr>
            <w:r>
              <w:rPr>
                <w:sz w:val="16"/>
              </w:rPr>
              <w:t>TEI17_Test, NR_MBS_5MBS_5MBUSA-UEConTest</w:t>
            </w:r>
          </w:p>
        </w:tc>
        <w:tc>
          <w:tcPr>
            <w:tcW w:w="967" w:type="dxa"/>
          </w:tcPr>
          <w:p w14:paraId="24501052" w14:textId="77777777" w:rsidR="0068507F" w:rsidRPr="00571B4F" w:rsidRDefault="0068507F" w:rsidP="00630795">
            <w:pPr>
              <w:pStyle w:val="TAL"/>
              <w:rPr>
                <w:sz w:val="16"/>
              </w:rPr>
            </w:pPr>
            <w:r>
              <w:rPr>
                <w:sz w:val="16"/>
              </w:rPr>
              <w:t>agreed</w:t>
            </w:r>
          </w:p>
        </w:tc>
      </w:tr>
      <w:tr w:rsidR="0068507F" w14:paraId="7F2C00B4" w14:textId="77777777" w:rsidTr="00807266">
        <w:tc>
          <w:tcPr>
            <w:tcW w:w="1097" w:type="dxa"/>
          </w:tcPr>
          <w:p w14:paraId="3CCC1D2B" w14:textId="77777777" w:rsidR="0068507F" w:rsidRPr="00571B4F" w:rsidRDefault="0068507F" w:rsidP="00630795">
            <w:pPr>
              <w:pStyle w:val="TAL"/>
              <w:rPr>
                <w:sz w:val="16"/>
              </w:rPr>
            </w:pPr>
            <w:r>
              <w:rPr>
                <w:sz w:val="16"/>
              </w:rPr>
              <w:t>R5-244719</w:t>
            </w:r>
          </w:p>
        </w:tc>
        <w:tc>
          <w:tcPr>
            <w:tcW w:w="2841" w:type="dxa"/>
          </w:tcPr>
          <w:p w14:paraId="7D87E0AC" w14:textId="77777777" w:rsidR="0068507F" w:rsidRPr="00571B4F" w:rsidRDefault="0068507F" w:rsidP="00630795">
            <w:pPr>
              <w:pStyle w:val="TAL"/>
              <w:rPr>
                <w:sz w:val="16"/>
              </w:rPr>
            </w:pPr>
            <w:r>
              <w:rPr>
                <w:sz w:val="16"/>
              </w:rPr>
              <w:t>Correction of MBS Broadcast test case 14.1.3.1</w:t>
            </w:r>
          </w:p>
        </w:tc>
        <w:tc>
          <w:tcPr>
            <w:tcW w:w="1577" w:type="dxa"/>
          </w:tcPr>
          <w:p w14:paraId="60C30F7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3634E7C7" w14:textId="77777777" w:rsidR="0068507F" w:rsidRPr="00571B4F" w:rsidRDefault="0068507F" w:rsidP="00630795">
            <w:pPr>
              <w:pStyle w:val="TAL"/>
              <w:rPr>
                <w:sz w:val="16"/>
              </w:rPr>
            </w:pPr>
            <w:r>
              <w:rPr>
                <w:sz w:val="16"/>
              </w:rPr>
              <w:t>38.523-1</w:t>
            </w:r>
          </w:p>
        </w:tc>
        <w:tc>
          <w:tcPr>
            <w:tcW w:w="709" w:type="dxa"/>
          </w:tcPr>
          <w:p w14:paraId="26AC82D4" w14:textId="77777777" w:rsidR="0068507F" w:rsidRPr="00571B4F" w:rsidRDefault="0068507F" w:rsidP="00630795">
            <w:pPr>
              <w:pStyle w:val="TAL"/>
              <w:rPr>
                <w:sz w:val="16"/>
              </w:rPr>
            </w:pPr>
            <w:r>
              <w:rPr>
                <w:sz w:val="16"/>
              </w:rPr>
              <w:t>4581</w:t>
            </w:r>
          </w:p>
        </w:tc>
        <w:tc>
          <w:tcPr>
            <w:tcW w:w="283" w:type="dxa"/>
          </w:tcPr>
          <w:p w14:paraId="4323C812" w14:textId="77777777" w:rsidR="0068507F" w:rsidRPr="00571B4F" w:rsidRDefault="0068507F" w:rsidP="00630795">
            <w:pPr>
              <w:pStyle w:val="TAR"/>
              <w:rPr>
                <w:sz w:val="16"/>
              </w:rPr>
            </w:pPr>
            <w:r>
              <w:rPr>
                <w:sz w:val="16"/>
              </w:rPr>
              <w:t>-</w:t>
            </w:r>
          </w:p>
        </w:tc>
        <w:tc>
          <w:tcPr>
            <w:tcW w:w="709" w:type="dxa"/>
          </w:tcPr>
          <w:p w14:paraId="4EBF3833" w14:textId="77777777" w:rsidR="0068507F" w:rsidRPr="00571B4F" w:rsidRDefault="0068507F" w:rsidP="00630795">
            <w:pPr>
              <w:pStyle w:val="TAL"/>
              <w:rPr>
                <w:sz w:val="16"/>
              </w:rPr>
            </w:pPr>
            <w:r>
              <w:rPr>
                <w:sz w:val="16"/>
              </w:rPr>
              <w:t>Rel-17</w:t>
            </w:r>
          </w:p>
        </w:tc>
        <w:tc>
          <w:tcPr>
            <w:tcW w:w="335" w:type="dxa"/>
          </w:tcPr>
          <w:p w14:paraId="18DBD851" w14:textId="77777777" w:rsidR="0068507F" w:rsidRPr="00571B4F" w:rsidRDefault="0068507F" w:rsidP="00630795">
            <w:pPr>
              <w:pStyle w:val="TAL"/>
              <w:rPr>
                <w:sz w:val="16"/>
              </w:rPr>
            </w:pPr>
            <w:r>
              <w:rPr>
                <w:sz w:val="16"/>
              </w:rPr>
              <w:t>F</w:t>
            </w:r>
          </w:p>
        </w:tc>
        <w:tc>
          <w:tcPr>
            <w:tcW w:w="3925" w:type="dxa"/>
          </w:tcPr>
          <w:p w14:paraId="45066275" w14:textId="77777777" w:rsidR="0068507F" w:rsidRPr="00571B4F" w:rsidRDefault="0068507F" w:rsidP="00630795">
            <w:pPr>
              <w:pStyle w:val="TAL"/>
              <w:rPr>
                <w:sz w:val="16"/>
              </w:rPr>
            </w:pPr>
            <w:r>
              <w:rPr>
                <w:sz w:val="16"/>
              </w:rPr>
              <w:t>TEI17_Test, NR_MBS_5MBS_5MBUSA-UEConTest</w:t>
            </w:r>
          </w:p>
        </w:tc>
        <w:tc>
          <w:tcPr>
            <w:tcW w:w="967" w:type="dxa"/>
          </w:tcPr>
          <w:p w14:paraId="20FC03D7" w14:textId="77777777" w:rsidR="0068507F" w:rsidRPr="00571B4F" w:rsidRDefault="0068507F" w:rsidP="00630795">
            <w:pPr>
              <w:pStyle w:val="TAL"/>
              <w:rPr>
                <w:sz w:val="16"/>
              </w:rPr>
            </w:pPr>
            <w:r>
              <w:rPr>
                <w:sz w:val="16"/>
              </w:rPr>
              <w:t>agreed</w:t>
            </w:r>
          </w:p>
        </w:tc>
      </w:tr>
      <w:tr w:rsidR="0068507F" w14:paraId="2C544C87" w14:textId="77777777" w:rsidTr="00807266">
        <w:tc>
          <w:tcPr>
            <w:tcW w:w="1097" w:type="dxa"/>
          </w:tcPr>
          <w:p w14:paraId="56240308" w14:textId="77777777" w:rsidR="0068507F" w:rsidRPr="00571B4F" w:rsidRDefault="0068507F" w:rsidP="00630795">
            <w:pPr>
              <w:pStyle w:val="TAL"/>
              <w:rPr>
                <w:sz w:val="16"/>
              </w:rPr>
            </w:pPr>
            <w:r>
              <w:rPr>
                <w:sz w:val="16"/>
              </w:rPr>
              <w:t>R5-244720</w:t>
            </w:r>
          </w:p>
        </w:tc>
        <w:tc>
          <w:tcPr>
            <w:tcW w:w="2841" w:type="dxa"/>
          </w:tcPr>
          <w:p w14:paraId="3E953DAC" w14:textId="77777777" w:rsidR="0068507F" w:rsidRPr="00571B4F" w:rsidRDefault="0068507F" w:rsidP="00630795">
            <w:pPr>
              <w:pStyle w:val="TAL"/>
              <w:rPr>
                <w:sz w:val="16"/>
              </w:rPr>
            </w:pPr>
            <w:r>
              <w:rPr>
                <w:sz w:val="16"/>
              </w:rPr>
              <w:t>Correction of MBS Broadcast test case 14.1.3.2</w:t>
            </w:r>
          </w:p>
        </w:tc>
        <w:tc>
          <w:tcPr>
            <w:tcW w:w="1577" w:type="dxa"/>
          </w:tcPr>
          <w:p w14:paraId="7E6BBB4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05FDBF03" w14:textId="77777777" w:rsidR="0068507F" w:rsidRPr="00571B4F" w:rsidRDefault="0068507F" w:rsidP="00630795">
            <w:pPr>
              <w:pStyle w:val="TAL"/>
              <w:rPr>
                <w:sz w:val="16"/>
              </w:rPr>
            </w:pPr>
            <w:r>
              <w:rPr>
                <w:sz w:val="16"/>
              </w:rPr>
              <w:t>38.523-1</w:t>
            </w:r>
          </w:p>
        </w:tc>
        <w:tc>
          <w:tcPr>
            <w:tcW w:w="709" w:type="dxa"/>
          </w:tcPr>
          <w:p w14:paraId="72958C8F" w14:textId="77777777" w:rsidR="0068507F" w:rsidRPr="00571B4F" w:rsidRDefault="0068507F" w:rsidP="00630795">
            <w:pPr>
              <w:pStyle w:val="TAL"/>
              <w:rPr>
                <w:sz w:val="16"/>
              </w:rPr>
            </w:pPr>
            <w:r>
              <w:rPr>
                <w:sz w:val="16"/>
              </w:rPr>
              <w:t>4582</w:t>
            </w:r>
          </w:p>
        </w:tc>
        <w:tc>
          <w:tcPr>
            <w:tcW w:w="283" w:type="dxa"/>
          </w:tcPr>
          <w:p w14:paraId="6E3E4C2C" w14:textId="77777777" w:rsidR="0068507F" w:rsidRPr="00571B4F" w:rsidRDefault="0068507F" w:rsidP="00630795">
            <w:pPr>
              <w:pStyle w:val="TAR"/>
              <w:rPr>
                <w:sz w:val="16"/>
              </w:rPr>
            </w:pPr>
            <w:r>
              <w:rPr>
                <w:sz w:val="16"/>
              </w:rPr>
              <w:t>-</w:t>
            </w:r>
          </w:p>
        </w:tc>
        <w:tc>
          <w:tcPr>
            <w:tcW w:w="709" w:type="dxa"/>
          </w:tcPr>
          <w:p w14:paraId="66FD287F" w14:textId="77777777" w:rsidR="0068507F" w:rsidRPr="00571B4F" w:rsidRDefault="0068507F" w:rsidP="00630795">
            <w:pPr>
              <w:pStyle w:val="TAL"/>
              <w:rPr>
                <w:sz w:val="16"/>
              </w:rPr>
            </w:pPr>
            <w:r>
              <w:rPr>
                <w:sz w:val="16"/>
              </w:rPr>
              <w:t>Rel-17</w:t>
            </w:r>
          </w:p>
        </w:tc>
        <w:tc>
          <w:tcPr>
            <w:tcW w:w="335" w:type="dxa"/>
          </w:tcPr>
          <w:p w14:paraId="19077B5D" w14:textId="77777777" w:rsidR="0068507F" w:rsidRPr="00571B4F" w:rsidRDefault="0068507F" w:rsidP="00630795">
            <w:pPr>
              <w:pStyle w:val="TAL"/>
              <w:rPr>
                <w:sz w:val="16"/>
              </w:rPr>
            </w:pPr>
            <w:r>
              <w:rPr>
                <w:sz w:val="16"/>
              </w:rPr>
              <w:t>F</w:t>
            </w:r>
          </w:p>
        </w:tc>
        <w:tc>
          <w:tcPr>
            <w:tcW w:w="3925" w:type="dxa"/>
          </w:tcPr>
          <w:p w14:paraId="4F144F7D" w14:textId="77777777" w:rsidR="0068507F" w:rsidRPr="00571B4F" w:rsidRDefault="0068507F" w:rsidP="00630795">
            <w:pPr>
              <w:pStyle w:val="TAL"/>
              <w:rPr>
                <w:sz w:val="16"/>
              </w:rPr>
            </w:pPr>
            <w:r>
              <w:rPr>
                <w:sz w:val="16"/>
              </w:rPr>
              <w:t>TEI17_Test, NR_MBS_5MBS_5MBUSA-UEConTest</w:t>
            </w:r>
          </w:p>
        </w:tc>
        <w:tc>
          <w:tcPr>
            <w:tcW w:w="967" w:type="dxa"/>
          </w:tcPr>
          <w:p w14:paraId="593A4ACC" w14:textId="77777777" w:rsidR="0068507F" w:rsidRPr="00571B4F" w:rsidRDefault="0068507F" w:rsidP="00630795">
            <w:pPr>
              <w:pStyle w:val="TAL"/>
              <w:rPr>
                <w:sz w:val="16"/>
              </w:rPr>
            </w:pPr>
            <w:r>
              <w:rPr>
                <w:sz w:val="16"/>
              </w:rPr>
              <w:t>agreed</w:t>
            </w:r>
          </w:p>
        </w:tc>
      </w:tr>
      <w:tr w:rsidR="0068507F" w14:paraId="6B276F8B" w14:textId="77777777" w:rsidTr="00807266">
        <w:tc>
          <w:tcPr>
            <w:tcW w:w="1097" w:type="dxa"/>
          </w:tcPr>
          <w:p w14:paraId="39089768" w14:textId="77777777" w:rsidR="0068507F" w:rsidRPr="00571B4F" w:rsidRDefault="0068507F" w:rsidP="00630795">
            <w:pPr>
              <w:pStyle w:val="TAL"/>
              <w:rPr>
                <w:sz w:val="16"/>
              </w:rPr>
            </w:pPr>
            <w:r>
              <w:rPr>
                <w:sz w:val="16"/>
              </w:rPr>
              <w:t>R5-244723</w:t>
            </w:r>
          </w:p>
        </w:tc>
        <w:tc>
          <w:tcPr>
            <w:tcW w:w="2841" w:type="dxa"/>
          </w:tcPr>
          <w:p w14:paraId="19A54BBF" w14:textId="77777777" w:rsidR="0068507F" w:rsidRPr="00571B4F" w:rsidRDefault="0068507F" w:rsidP="00630795">
            <w:pPr>
              <w:pStyle w:val="TAL"/>
              <w:rPr>
                <w:sz w:val="16"/>
              </w:rPr>
            </w:pPr>
            <w:r>
              <w:rPr>
                <w:sz w:val="16"/>
              </w:rPr>
              <w:t>Correction of MAC test case 7.1.1.6.1-Semi-persistent</w:t>
            </w:r>
          </w:p>
        </w:tc>
        <w:tc>
          <w:tcPr>
            <w:tcW w:w="1577" w:type="dxa"/>
          </w:tcPr>
          <w:p w14:paraId="7557A57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E74BB13" w14:textId="77777777" w:rsidR="0068507F" w:rsidRPr="00571B4F" w:rsidRDefault="0068507F" w:rsidP="00630795">
            <w:pPr>
              <w:pStyle w:val="TAL"/>
              <w:rPr>
                <w:sz w:val="16"/>
              </w:rPr>
            </w:pPr>
            <w:r>
              <w:rPr>
                <w:sz w:val="16"/>
              </w:rPr>
              <w:t>38.523-1</w:t>
            </w:r>
          </w:p>
        </w:tc>
        <w:tc>
          <w:tcPr>
            <w:tcW w:w="709" w:type="dxa"/>
          </w:tcPr>
          <w:p w14:paraId="1F399BC0" w14:textId="77777777" w:rsidR="0068507F" w:rsidRPr="00571B4F" w:rsidRDefault="0068507F" w:rsidP="00630795">
            <w:pPr>
              <w:pStyle w:val="TAL"/>
              <w:rPr>
                <w:sz w:val="16"/>
              </w:rPr>
            </w:pPr>
            <w:r>
              <w:rPr>
                <w:sz w:val="16"/>
              </w:rPr>
              <w:t>4583</w:t>
            </w:r>
          </w:p>
        </w:tc>
        <w:tc>
          <w:tcPr>
            <w:tcW w:w="283" w:type="dxa"/>
          </w:tcPr>
          <w:p w14:paraId="0018D20C" w14:textId="77777777" w:rsidR="0068507F" w:rsidRPr="00571B4F" w:rsidRDefault="0068507F" w:rsidP="00630795">
            <w:pPr>
              <w:pStyle w:val="TAR"/>
              <w:rPr>
                <w:sz w:val="16"/>
              </w:rPr>
            </w:pPr>
            <w:r>
              <w:rPr>
                <w:sz w:val="16"/>
              </w:rPr>
              <w:t>-</w:t>
            </w:r>
          </w:p>
        </w:tc>
        <w:tc>
          <w:tcPr>
            <w:tcW w:w="709" w:type="dxa"/>
          </w:tcPr>
          <w:p w14:paraId="533EB9CD" w14:textId="77777777" w:rsidR="0068507F" w:rsidRPr="00571B4F" w:rsidRDefault="0068507F" w:rsidP="00630795">
            <w:pPr>
              <w:pStyle w:val="TAL"/>
              <w:rPr>
                <w:sz w:val="16"/>
              </w:rPr>
            </w:pPr>
            <w:r>
              <w:rPr>
                <w:sz w:val="16"/>
              </w:rPr>
              <w:t>Rel-17</w:t>
            </w:r>
          </w:p>
        </w:tc>
        <w:tc>
          <w:tcPr>
            <w:tcW w:w="335" w:type="dxa"/>
          </w:tcPr>
          <w:p w14:paraId="286AC418" w14:textId="77777777" w:rsidR="0068507F" w:rsidRPr="00571B4F" w:rsidRDefault="0068507F" w:rsidP="00630795">
            <w:pPr>
              <w:pStyle w:val="TAL"/>
              <w:rPr>
                <w:sz w:val="16"/>
              </w:rPr>
            </w:pPr>
            <w:r>
              <w:rPr>
                <w:sz w:val="16"/>
              </w:rPr>
              <w:t>F</w:t>
            </w:r>
          </w:p>
        </w:tc>
        <w:tc>
          <w:tcPr>
            <w:tcW w:w="3925" w:type="dxa"/>
          </w:tcPr>
          <w:p w14:paraId="22F18CEF" w14:textId="77777777" w:rsidR="0068507F" w:rsidRPr="00571B4F" w:rsidRDefault="0068507F" w:rsidP="00630795">
            <w:pPr>
              <w:pStyle w:val="TAL"/>
              <w:rPr>
                <w:sz w:val="16"/>
              </w:rPr>
            </w:pPr>
            <w:r>
              <w:rPr>
                <w:sz w:val="16"/>
              </w:rPr>
              <w:t>TEI15_Test, 5GS_NR_LTE-UEConTest</w:t>
            </w:r>
          </w:p>
        </w:tc>
        <w:tc>
          <w:tcPr>
            <w:tcW w:w="967" w:type="dxa"/>
          </w:tcPr>
          <w:p w14:paraId="27B879DA" w14:textId="77777777" w:rsidR="0068507F" w:rsidRPr="00571B4F" w:rsidRDefault="0068507F" w:rsidP="00630795">
            <w:pPr>
              <w:pStyle w:val="TAL"/>
              <w:rPr>
                <w:sz w:val="16"/>
              </w:rPr>
            </w:pPr>
            <w:r>
              <w:rPr>
                <w:sz w:val="16"/>
              </w:rPr>
              <w:t>agreed</w:t>
            </w:r>
          </w:p>
        </w:tc>
      </w:tr>
      <w:tr w:rsidR="0068507F" w14:paraId="5C807256" w14:textId="77777777" w:rsidTr="00807266">
        <w:tc>
          <w:tcPr>
            <w:tcW w:w="1097" w:type="dxa"/>
          </w:tcPr>
          <w:p w14:paraId="62EF0F0C" w14:textId="77777777" w:rsidR="0068507F" w:rsidRPr="00571B4F" w:rsidRDefault="0068507F" w:rsidP="00630795">
            <w:pPr>
              <w:pStyle w:val="TAL"/>
              <w:rPr>
                <w:sz w:val="16"/>
              </w:rPr>
            </w:pPr>
            <w:r>
              <w:rPr>
                <w:sz w:val="16"/>
              </w:rPr>
              <w:t>R5-244724</w:t>
            </w:r>
          </w:p>
        </w:tc>
        <w:tc>
          <w:tcPr>
            <w:tcW w:w="2841" w:type="dxa"/>
          </w:tcPr>
          <w:p w14:paraId="08211A67" w14:textId="77777777" w:rsidR="0068507F" w:rsidRPr="00571B4F" w:rsidRDefault="0068507F" w:rsidP="00630795">
            <w:pPr>
              <w:pStyle w:val="TAL"/>
              <w:rPr>
                <w:sz w:val="16"/>
              </w:rPr>
            </w:pPr>
            <w:r>
              <w:rPr>
                <w:sz w:val="16"/>
              </w:rPr>
              <w:t>Update of MAC test case 7.1.1.10.2-optional AT CMD</w:t>
            </w:r>
          </w:p>
        </w:tc>
        <w:tc>
          <w:tcPr>
            <w:tcW w:w="1577" w:type="dxa"/>
          </w:tcPr>
          <w:p w14:paraId="78FE892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7DF9B2B" w14:textId="77777777" w:rsidR="0068507F" w:rsidRPr="00571B4F" w:rsidRDefault="0068507F" w:rsidP="00630795">
            <w:pPr>
              <w:pStyle w:val="TAL"/>
              <w:rPr>
                <w:sz w:val="16"/>
              </w:rPr>
            </w:pPr>
            <w:r>
              <w:rPr>
                <w:sz w:val="16"/>
              </w:rPr>
              <w:t>38.523-1</w:t>
            </w:r>
          </w:p>
        </w:tc>
        <w:tc>
          <w:tcPr>
            <w:tcW w:w="709" w:type="dxa"/>
          </w:tcPr>
          <w:p w14:paraId="385094EB" w14:textId="77777777" w:rsidR="0068507F" w:rsidRPr="00571B4F" w:rsidRDefault="0068507F" w:rsidP="00630795">
            <w:pPr>
              <w:pStyle w:val="TAL"/>
              <w:rPr>
                <w:sz w:val="16"/>
              </w:rPr>
            </w:pPr>
            <w:r>
              <w:rPr>
                <w:sz w:val="16"/>
              </w:rPr>
              <w:t>4584</w:t>
            </w:r>
          </w:p>
        </w:tc>
        <w:tc>
          <w:tcPr>
            <w:tcW w:w="283" w:type="dxa"/>
          </w:tcPr>
          <w:p w14:paraId="066DBC1D" w14:textId="77777777" w:rsidR="0068507F" w:rsidRPr="00571B4F" w:rsidRDefault="0068507F" w:rsidP="00630795">
            <w:pPr>
              <w:pStyle w:val="TAR"/>
              <w:rPr>
                <w:sz w:val="16"/>
              </w:rPr>
            </w:pPr>
            <w:r>
              <w:rPr>
                <w:sz w:val="16"/>
              </w:rPr>
              <w:t>-</w:t>
            </w:r>
          </w:p>
        </w:tc>
        <w:tc>
          <w:tcPr>
            <w:tcW w:w="709" w:type="dxa"/>
          </w:tcPr>
          <w:p w14:paraId="3AD6559D" w14:textId="77777777" w:rsidR="0068507F" w:rsidRPr="00571B4F" w:rsidRDefault="0068507F" w:rsidP="00630795">
            <w:pPr>
              <w:pStyle w:val="TAL"/>
              <w:rPr>
                <w:sz w:val="16"/>
              </w:rPr>
            </w:pPr>
            <w:r>
              <w:rPr>
                <w:sz w:val="16"/>
              </w:rPr>
              <w:t>Rel-17</w:t>
            </w:r>
          </w:p>
        </w:tc>
        <w:tc>
          <w:tcPr>
            <w:tcW w:w="335" w:type="dxa"/>
          </w:tcPr>
          <w:p w14:paraId="4B9F40E6" w14:textId="77777777" w:rsidR="0068507F" w:rsidRPr="00571B4F" w:rsidRDefault="0068507F" w:rsidP="00630795">
            <w:pPr>
              <w:pStyle w:val="TAL"/>
              <w:rPr>
                <w:sz w:val="16"/>
              </w:rPr>
            </w:pPr>
            <w:r>
              <w:rPr>
                <w:sz w:val="16"/>
              </w:rPr>
              <w:t>F</w:t>
            </w:r>
          </w:p>
        </w:tc>
        <w:tc>
          <w:tcPr>
            <w:tcW w:w="3925" w:type="dxa"/>
          </w:tcPr>
          <w:p w14:paraId="3789A1BB" w14:textId="77777777" w:rsidR="0068507F" w:rsidRPr="00571B4F" w:rsidRDefault="0068507F" w:rsidP="00630795">
            <w:pPr>
              <w:pStyle w:val="TAL"/>
              <w:rPr>
                <w:sz w:val="16"/>
              </w:rPr>
            </w:pPr>
            <w:r>
              <w:rPr>
                <w:sz w:val="16"/>
              </w:rPr>
              <w:t>TEI15_Test, 5GS_NR_LTE-UEConTest</w:t>
            </w:r>
          </w:p>
        </w:tc>
        <w:tc>
          <w:tcPr>
            <w:tcW w:w="967" w:type="dxa"/>
          </w:tcPr>
          <w:p w14:paraId="360E452C" w14:textId="77777777" w:rsidR="0068507F" w:rsidRPr="00571B4F" w:rsidRDefault="0068507F" w:rsidP="00630795">
            <w:pPr>
              <w:pStyle w:val="TAL"/>
              <w:rPr>
                <w:sz w:val="16"/>
              </w:rPr>
            </w:pPr>
            <w:r>
              <w:rPr>
                <w:sz w:val="16"/>
              </w:rPr>
              <w:t>withdrawn</w:t>
            </w:r>
          </w:p>
        </w:tc>
      </w:tr>
      <w:tr w:rsidR="0068507F" w14:paraId="18446368" w14:textId="77777777" w:rsidTr="00807266">
        <w:tc>
          <w:tcPr>
            <w:tcW w:w="1097" w:type="dxa"/>
          </w:tcPr>
          <w:p w14:paraId="46AF46C7" w14:textId="77777777" w:rsidR="0068507F" w:rsidRPr="00571B4F" w:rsidRDefault="0068507F" w:rsidP="00630795">
            <w:pPr>
              <w:pStyle w:val="TAL"/>
              <w:rPr>
                <w:sz w:val="16"/>
              </w:rPr>
            </w:pPr>
            <w:r>
              <w:rPr>
                <w:sz w:val="16"/>
              </w:rPr>
              <w:t>R5-244725</w:t>
            </w:r>
          </w:p>
        </w:tc>
        <w:tc>
          <w:tcPr>
            <w:tcW w:w="2841" w:type="dxa"/>
          </w:tcPr>
          <w:p w14:paraId="4D3B0B98" w14:textId="77777777" w:rsidR="0068507F" w:rsidRPr="00571B4F" w:rsidRDefault="0068507F" w:rsidP="00630795">
            <w:pPr>
              <w:pStyle w:val="TAL"/>
              <w:rPr>
                <w:sz w:val="16"/>
              </w:rPr>
            </w:pPr>
            <w:r>
              <w:rPr>
                <w:sz w:val="16"/>
              </w:rPr>
              <w:t>Correction of Multilayer test case 11.1.7- EMFB</w:t>
            </w:r>
          </w:p>
        </w:tc>
        <w:tc>
          <w:tcPr>
            <w:tcW w:w="1577" w:type="dxa"/>
          </w:tcPr>
          <w:p w14:paraId="6D38B51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ROHDE &amp; SCHWARZ</w:t>
            </w:r>
          </w:p>
        </w:tc>
        <w:tc>
          <w:tcPr>
            <w:tcW w:w="859" w:type="dxa"/>
          </w:tcPr>
          <w:p w14:paraId="3388ECC8" w14:textId="77777777" w:rsidR="0068507F" w:rsidRPr="00571B4F" w:rsidRDefault="0068507F" w:rsidP="00630795">
            <w:pPr>
              <w:pStyle w:val="TAL"/>
              <w:rPr>
                <w:sz w:val="16"/>
              </w:rPr>
            </w:pPr>
            <w:r>
              <w:rPr>
                <w:sz w:val="16"/>
              </w:rPr>
              <w:t>38.523-1</w:t>
            </w:r>
          </w:p>
        </w:tc>
        <w:tc>
          <w:tcPr>
            <w:tcW w:w="709" w:type="dxa"/>
          </w:tcPr>
          <w:p w14:paraId="26F08701" w14:textId="77777777" w:rsidR="0068507F" w:rsidRPr="00571B4F" w:rsidRDefault="0068507F" w:rsidP="00630795">
            <w:pPr>
              <w:pStyle w:val="TAL"/>
              <w:rPr>
                <w:sz w:val="16"/>
              </w:rPr>
            </w:pPr>
            <w:r>
              <w:rPr>
                <w:sz w:val="16"/>
              </w:rPr>
              <w:t>4585</w:t>
            </w:r>
          </w:p>
        </w:tc>
        <w:tc>
          <w:tcPr>
            <w:tcW w:w="283" w:type="dxa"/>
          </w:tcPr>
          <w:p w14:paraId="7477FCBD" w14:textId="77777777" w:rsidR="0068507F" w:rsidRPr="00571B4F" w:rsidRDefault="0068507F" w:rsidP="00630795">
            <w:pPr>
              <w:pStyle w:val="TAR"/>
              <w:rPr>
                <w:sz w:val="16"/>
              </w:rPr>
            </w:pPr>
            <w:r>
              <w:rPr>
                <w:sz w:val="16"/>
              </w:rPr>
              <w:t>-</w:t>
            </w:r>
          </w:p>
        </w:tc>
        <w:tc>
          <w:tcPr>
            <w:tcW w:w="709" w:type="dxa"/>
          </w:tcPr>
          <w:p w14:paraId="3A27D486" w14:textId="77777777" w:rsidR="0068507F" w:rsidRPr="00571B4F" w:rsidRDefault="0068507F" w:rsidP="00630795">
            <w:pPr>
              <w:pStyle w:val="TAL"/>
              <w:rPr>
                <w:sz w:val="16"/>
              </w:rPr>
            </w:pPr>
            <w:r>
              <w:rPr>
                <w:sz w:val="16"/>
              </w:rPr>
              <w:t>Rel-17</w:t>
            </w:r>
          </w:p>
        </w:tc>
        <w:tc>
          <w:tcPr>
            <w:tcW w:w="335" w:type="dxa"/>
          </w:tcPr>
          <w:p w14:paraId="2510E7E2" w14:textId="77777777" w:rsidR="0068507F" w:rsidRPr="00571B4F" w:rsidRDefault="0068507F" w:rsidP="00630795">
            <w:pPr>
              <w:pStyle w:val="TAL"/>
              <w:rPr>
                <w:sz w:val="16"/>
              </w:rPr>
            </w:pPr>
            <w:r>
              <w:rPr>
                <w:sz w:val="16"/>
              </w:rPr>
              <w:t>F</w:t>
            </w:r>
          </w:p>
        </w:tc>
        <w:tc>
          <w:tcPr>
            <w:tcW w:w="3925" w:type="dxa"/>
          </w:tcPr>
          <w:p w14:paraId="149C7C5B" w14:textId="77777777" w:rsidR="0068507F" w:rsidRPr="00571B4F" w:rsidRDefault="0068507F" w:rsidP="00630795">
            <w:pPr>
              <w:pStyle w:val="TAL"/>
              <w:rPr>
                <w:sz w:val="16"/>
              </w:rPr>
            </w:pPr>
            <w:r>
              <w:rPr>
                <w:sz w:val="16"/>
              </w:rPr>
              <w:t>TEI15_Test, 5GS_NR_LTE-UEConTest</w:t>
            </w:r>
          </w:p>
        </w:tc>
        <w:tc>
          <w:tcPr>
            <w:tcW w:w="967" w:type="dxa"/>
          </w:tcPr>
          <w:p w14:paraId="525B6BD3" w14:textId="77777777" w:rsidR="0068507F" w:rsidRPr="00571B4F" w:rsidRDefault="0068507F" w:rsidP="00630795">
            <w:pPr>
              <w:pStyle w:val="TAL"/>
              <w:rPr>
                <w:sz w:val="16"/>
              </w:rPr>
            </w:pPr>
            <w:r>
              <w:rPr>
                <w:sz w:val="16"/>
              </w:rPr>
              <w:t>agreed</w:t>
            </w:r>
          </w:p>
        </w:tc>
      </w:tr>
      <w:tr w:rsidR="0068507F" w14:paraId="622807C9" w14:textId="77777777" w:rsidTr="00807266">
        <w:tc>
          <w:tcPr>
            <w:tcW w:w="1097" w:type="dxa"/>
          </w:tcPr>
          <w:p w14:paraId="12A659E3" w14:textId="77777777" w:rsidR="0068507F" w:rsidRPr="00571B4F" w:rsidRDefault="0068507F" w:rsidP="00630795">
            <w:pPr>
              <w:pStyle w:val="TAL"/>
              <w:rPr>
                <w:sz w:val="16"/>
              </w:rPr>
            </w:pPr>
            <w:r>
              <w:rPr>
                <w:sz w:val="16"/>
              </w:rPr>
              <w:t>R5-244727</w:t>
            </w:r>
          </w:p>
        </w:tc>
        <w:tc>
          <w:tcPr>
            <w:tcW w:w="2841" w:type="dxa"/>
          </w:tcPr>
          <w:p w14:paraId="12D3096C" w14:textId="77777777" w:rsidR="0068507F" w:rsidRPr="00571B4F" w:rsidRDefault="0068507F" w:rsidP="00630795">
            <w:pPr>
              <w:pStyle w:val="TAL"/>
              <w:rPr>
                <w:sz w:val="16"/>
              </w:rPr>
            </w:pPr>
            <w:r>
              <w:rPr>
                <w:sz w:val="16"/>
              </w:rPr>
              <w:t>Add new XR test case 7.1.1.6.6 - multi-PUSCH CG Type1</w:t>
            </w:r>
          </w:p>
        </w:tc>
        <w:tc>
          <w:tcPr>
            <w:tcW w:w="1577" w:type="dxa"/>
          </w:tcPr>
          <w:p w14:paraId="451D314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BF9323D" w14:textId="77777777" w:rsidR="0068507F" w:rsidRPr="00571B4F" w:rsidRDefault="0068507F" w:rsidP="00630795">
            <w:pPr>
              <w:pStyle w:val="TAL"/>
              <w:rPr>
                <w:sz w:val="16"/>
              </w:rPr>
            </w:pPr>
            <w:r>
              <w:rPr>
                <w:sz w:val="16"/>
              </w:rPr>
              <w:t>38.523-1</w:t>
            </w:r>
          </w:p>
        </w:tc>
        <w:tc>
          <w:tcPr>
            <w:tcW w:w="709" w:type="dxa"/>
          </w:tcPr>
          <w:p w14:paraId="72090AC6" w14:textId="77777777" w:rsidR="0068507F" w:rsidRPr="00571B4F" w:rsidRDefault="0068507F" w:rsidP="00630795">
            <w:pPr>
              <w:pStyle w:val="TAL"/>
              <w:rPr>
                <w:sz w:val="16"/>
              </w:rPr>
            </w:pPr>
            <w:r>
              <w:rPr>
                <w:sz w:val="16"/>
              </w:rPr>
              <w:t>4586</w:t>
            </w:r>
          </w:p>
        </w:tc>
        <w:tc>
          <w:tcPr>
            <w:tcW w:w="283" w:type="dxa"/>
          </w:tcPr>
          <w:p w14:paraId="5FEF4C1B" w14:textId="77777777" w:rsidR="0068507F" w:rsidRPr="00571B4F" w:rsidRDefault="0068507F" w:rsidP="00630795">
            <w:pPr>
              <w:pStyle w:val="TAR"/>
              <w:rPr>
                <w:sz w:val="16"/>
              </w:rPr>
            </w:pPr>
            <w:r>
              <w:rPr>
                <w:sz w:val="16"/>
              </w:rPr>
              <w:t>-</w:t>
            </w:r>
          </w:p>
        </w:tc>
        <w:tc>
          <w:tcPr>
            <w:tcW w:w="709" w:type="dxa"/>
          </w:tcPr>
          <w:p w14:paraId="7A47A383" w14:textId="77777777" w:rsidR="0068507F" w:rsidRPr="00571B4F" w:rsidRDefault="0068507F" w:rsidP="00630795">
            <w:pPr>
              <w:pStyle w:val="TAL"/>
              <w:rPr>
                <w:sz w:val="16"/>
              </w:rPr>
            </w:pPr>
            <w:r>
              <w:rPr>
                <w:sz w:val="16"/>
              </w:rPr>
              <w:t>Rel-18</w:t>
            </w:r>
          </w:p>
        </w:tc>
        <w:tc>
          <w:tcPr>
            <w:tcW w:w="335" w:type="dxa"/>
          </w:tcPr>
          <w:p w14:paraId="2958D486" w14:textId="77777777" w:rsidR="0068507F" w:rsidRPr="00571B4F" w:rsidRDefault="0068507F" w:rsidP="00630795">
            <w:pPr>
              <w:pStyle w:val="TAL"/>
              <w:rPr>
                <w:sz w:val="16"/>
              </w:rPr>
            </w:pPr>
            <w:r>
              <w:rPr>
                <w:sz w:val="16"/>
              </w:rPr>
              <w:t>F</w:t>
            </w:r>
          </w:p>
        </w:tc>
        <w:tc>
          <w:tcPr>
            <w:tcW w:w="3925" w:type="dxa"/>
          </w:tcPr>
          <w:p w14:paraId="4FDDDCF0" w14:textId="77777777" w:rsidR="0068507F" w:rsidRPr="00571B4F" w:rsidRDefault="0068507F" w:rsidP="00630795">
            <w:pPr>
              <w:pStyle w:val="TAL"/>
              <w:rPr>
                <w:sz w:val="16"/>
              </w:rPr>
            </w:pPr>
            <w:r>
              <w:rPr>
                <w:sz w:val="16"/>
              </w:rPr>
              <w:t>NR_XR_enh_plus_CT1-UEConTest</w:t>
            </w:r>
          </w:p>
        </w:tc>
        <w:tc>
          <w:tcPr>
            <w:tcW w:w="967" w:type="dxa"/>
          </w:tcPr>
          <w:p w14:paraId="0D71CF3D" w14:textId="77777777" w:rsidR="0068507F" w:rsidRPr="00571B4F" w:rsidRDefault="0068507F" w:rsidP="00630795">
            <w:pPr>
              <w:pStyle w:val="TAL"/>
              <w:rPr>
                <w:sz w:val="16"/>
              </w:rPr>
            </w:pPr>
            <w:r>
              <w:rPr>
                <w:sz w:val="16"/>
              </w:rPr>
              <w:t>withdrawn</w:t>
            </w:r>
          </w:p>
        </w:tc>
      </w:tr>
      <w:tr w:rsidR="0068507F" w14:paraId="13B60C27" w14:textId="77777777" w:rsidTr="00807266">
        <w:tc>
          <w:tcPr>
            <w:tcW w:w="1097" w:type="dxa"/>
          </w:tcPr>
          <w:p w14:paraId="34BFA5CD" w14:textId="77777777" w:rsidR="0068507F" w:rsidRPr="00571B4F" w:rsidRDefault="0068507F" w:rsidP="00630795">
            <w:pPr>
              <w:pStyle w:val="TAL"/>
              <w:rPr>
                <w:sz w:val="16"/>
              </w:rPr>
            </w:pPr>
            <w:r>
              <w:rPr>
                <w:sz w:val="16"/>
              </w:rPr>
              <w:t>R5-244728</w:t>
            </w:r>
          </w:p>
        </w:tc>
        <w:tc>
          <w:tcPr>
            <w:tcW w:w="2841" w:type="dxa"/>
          </w:tcPr>
          <w:p w14:paraId="37488603" w14:textId="77777777" w:rsidR="0068507F" w:rsidRPr="00571B4F" w:rsidRDefault="0068507F" w:rsidP="00630795">
            <w:pPr>
              <w:pStyle w:val="TAL"/>
              <w:rPr>
                <w:sz w:val="16"/>
              </w:rPr>
            </w:pPr>
            <w:r>
              <w:rPr>
                <w:sz w:val="16"/>
              </w:rPr>
              <w:t>Add new XR test case 7.1.1.6.7 - multi-PUSCH CG Type2</w:t>
            </w:r>
          </w:p>
        </w:tc>
        <w:tc>
          <w:tcPr>
            <w:tcW w:w="1577" w:type="dxa"/>
          </w:tcPr>
          <w:p w14:paraId="7449E11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14C9AC0" w14:textId="77777777" w:rsidR="0068507F" w:rsidRPr="00571B4F" w:rsidRDefault="0068507F" w:rsidP="00630795">
            <w:pPr>
              <w:pStyle w:val="TAL"/>
              <w:rPr>
                <w:sz w:val="16"/>
              </w:rPr>
            </w:pPr>
            <w:r>
              <w:rPr>
                <w:sz w:val="16"/>
              </w:rPr>
              <w:t>38.523-1</w:t>
            </w:r>
          </w:p>
        </w:tc>
        <w:tc>
          <w:tcPr>
            <w:tcW w:w="709" w:type="dxa"/>
          </w:tcPr>
          <w:p w14:paraId="02D9938B" w14:textId="77777777" w:rsidR="0068507F" w:rsidRPr="00571B4F" w:rsidRDefault="0068507F" w:rsidP="00630795">
            <w:pPr>
              <w:pStyle w:val="TAL"/>
              <w:rPr>
                <w:sz w:val="16"/>
              </w:rPr>
            </w:pPr>
            <w:r>
              <w:rPr>
                <w:sz w:val="16"/>
              </w:rPr>
              <w:t>4587</w:t>
            </w:r>
          </w:p>
        </w:tc>
        <w:tc>
          <w:tcPr>
            <w:tcW w:w="283" w:type="dxa"/>
          </w:tcPr>
          <w:p w14:paraId="6FFDDC2A" w14:textId="77777777" w:rsidR="0068507F" w:rsidRPr="00571B4F" w:rsidRDefault="0068507F" w:rsidP="00630795">
            <w:pPr>
              <w:pStyle w:val="TAR"/>
              <w:rPr>
                <w:sz w:val="16"/>
              </w:rPr>
            </w:pPr>
            <w:r>
              <w:rPr>
                <w:sz w:val="16"/>
              </w:rPr>
              <w:t>-</w:t>
            </w:r>
          </w:p>
        </w:tc>
        <w:tc>
          <w:tcPr>
            <w:tcW w:w="709" w:type="dxa"/>
          </w:tcPr>
          <w:p w14:paraId="78F41897" w14:textId="77777777" w:rsidR="0068507F" w:rsidRPr="00571B4F" w:rsidRDefault="0068507F" w:rsidP="00630795">
            <w:pPr>
              <w:pStyle w:val="TAL"/>
              <w:rPr>
                <w:sz w:val="16"/>
              </w:rPr>
            </w:pPr>
            <w:r>
              <w:rPr>
                <w:sz w:val="16"/>
              </w:rPr>
              <w:t>Rel-18</w:t>
            </w:r>
          </w:p>
        </w:tc>
        <w:tc>
          <w:tcPr>
            <w:tcW w:w="335" w:type="dxa"/>
          </w:tcPr>
          <w:p w14:paraId="476047D3" w14:textId="77777777" w:rsidR="0068507F" w:rsidRPr="00571B4F" w:rsidRDefault="0068507F" w:rsidP="00630795">
            <w:pPr>
              <w:pStyle w:val="TAL"/>
              <w:rPr>
                <w:sz w:val="16"/>
              </w:rPr>
            </w:pPr>
            <w:r>
              <w:rPr>
                <w:sz w:val="16"/>
              </w:rPr>
              <w:t>F</w:t>
            </w:r>
          </w:p>
        </w:tc>
        <w:tc>
          <w:tcPr>
            <w:tcW w:w="3925" w:type="dxa"/>
          </w:tcPr>
          <w:p w14:paraId="53B043F1" w14:textId="77777777" w:rsidR="0068507F" w:rsidRPr="00571B4F" w:rsidRDefault="0068507F" w:rsidP="00630795">
            <w:pPr>
              <w:pStyle w:val="TAL"/>
              <w:rPr>
                <w:sz w:val="16"/>
              </w:rPr>
            </w:pPr>
            <w:r>
              <w:rPr>
                <w:sz w:val="16"/>
              </w:rPr>
              <w:t>NR_XR_enh_plus_CT1-UEConTest</w:t>
            </w:r>
          </w:p>
        </w:tc>
        <w:tc>
          <w:tcPr>
            <w:tcW w:w="967" w:type="dxa"/>
          </w:tcPr>
          <w:p w14:paraId="2C2B49AC" w14:textId="77777777" w:rsidR="0068507F" w:rsidRPr="00571B4F" w:rsidRDefault="0068507F" w:rsidP="00630795">
            <w:pPr>
              <w:pStyle w:val="TAL"/>
              <w:rPr>
                <w:sz w:val="16"/>
              </w:rPr>
            </w:pPr>
            <w:r>
              <w:rPr>
                <w:sz w:val="16"/>
              </w:rPr>
              <w:t>revised</w:t>
            </w:r>
          </w:p>
        </w:tc>
      </w:tr>
      <w:tr w:rsidR="0068507F" w14:paraId="1E2576D2" w14:textId="77777777" w:rsidTr="00807266">
        <w:tc>
          <w:tcPr>
            <w:tcW w:w="1097" w:type="dxa"/>
          </w:tcPr>
          <w:p w14:paraId="49FCDE47" w14:textId="77777777" w:rsidR="0068507F" w:rsidRPr="00571B4F" w:rsidRDefault="0068507F" w:rsidP="00630795">
            <w:pPr>
              <w:pStyle w:val="TAL"/>
              <w:rPr>
                <w:sz w:val="16"/>
              </w:rPr>
            </w:pPr>
            <w:r>
              <w:rPr>
                <w:sz w:val="16"/>
              </w:rPr>
              <w:t>R5-245600</w:t>
            </w:r>
          </w:p>
        </w:tc>
        <w:tc>
          <w:tcPr>
            <w:tcW w:w="2841" w:type="dxa"/>
          </w:tcPr>
          <w:p w14:paraId="04E826C8" w14:textId="77777777" w:rsidR="0068507F" w:rsidRPr="00571B4F" w:rsidRDefault="0068507F" w:rsidP="00630795">
            <w:pPr>
              <w:pStyle w:val="TAL"/>
              <w:rPr>
                <w:sz w:val="16"/>
              </w:rPr>
            </w:pPr>
            <w:r>
              <w:rPr>
                <w:sz w:val="16"/>
              </w:rPr>
              <w:t>Add new XR test case 7.1.1.6.7 - multi-PUSCH CG Type2</w:t>
            </w:r>
          </w:p>
        </w:tc>
        <w:tc>
          <w:tcPr>
            <w:tcW w:w="1577" w:type="dxa"/>
          </w:tcPr>
          <w:p w14:paraId="59248A1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9D2807A" w14:textId="77777777" w:rsidR="0068507F" w:rsidRPr="00571B4F" w:rsidRDefault="0068507F" w:rsidP="00630795">
            <w:pPr>
              <w:pStyle w:val="TAL"/>
              <w:rPr>
                <w:sz w:val="16"/>
              </w:rPr>
            </w:pPr>
            <w:r>
              <w:rPr>
                <w:sz w:val="16"/>
              </w:rPr>
              <w:t>38.523-1</w:t>
            </w:r>
          </w:p>
        </w:tc>
        <w:tc>
          <w:tcPr>
            <w:tcW w:w="709" w:type="dxa"/>
          </w:tcPr>
          <w:p w14:paraId="4B97A648" w14:textId="77777777" w:rsidR="0068507F" w:rsidRPr="00571B4F" w:rsidRDefault="0068507F" w:rsidP="00630795">
            <w:pPr>
              <w:pStyle w:val="TAL"/>
              <w:rPr>
                <w:sz w:val="16"/>
              </w:rPr>
            </w:pPr>
            <w:r>
              <w:rPr>
                <w:sz w:val="16"/>
              </w:rPr>
              <w:t>4587</w:t>
            </w:r>
          </w:p>
        </w:tc>
        <w:tc>
          <w:tcPr>
            <w:tcW w:w="283" w:type="dxa"/>
          </w:tcPr>
          <w:p w14:paraId="13D2E975" w14:textId="77777777" w:rsidR="0068507F" w:rsidRPr="00571B4F" w:rsidRDefault="0068507F" w:rsidP="00630795">
            <w:pPr>
              <w:pStyle w:val="TAR"/>
              <w:rPr>
                <w:sz w:val="16"/>
              </w:rPr>
            </w:pPr>
            <w:r>
              <w:rPr>
                <w:sz w:val="16"/>
              </w:rPr>
              <w:t>1</w:t>
            </w:r>
          </w:p>
        </w:tc>
        <w:tc>
          <w:tcPr>
            <w:tcW w:w="709" w:type="dxa"/>
          </w:tcPr>
          <w:p w14:paraId="1D52E40E" w14:textId="77777777" w:rsidR="0068507F" w:rsidRPr="00571B4F" w:rsidRDefault="0068507F" w:rsidP="00630795">
            <w:pPr>
              <w:pStyle w:val="TAL"/>
              <w:rPr>
                <w:sz w:val="16"/>
              </w:rPr>
            </w:pPr>
            <w:r>
              <w:rPr>
                <w:sz w:val="16"/>
              </w:rPr>
              <w:t>Rel-18</w:t>
            </w:r>
          </w:p>
        </w:tc>
        <w:tc>
          <w:tcPr>
            <w:tcW w:w="335" w:type="dxa"/>
          </w:tcPr>
          <w:p w14:paraId="1003A98E" w14:textId="77777777" w:rsidR="0068507F" w:rsidRPr="00571B4F" w:rsidRDefault="0068507F" w:rsidP="00630795">
            <w:pPr>
              <w:pStyle w:val="TAL"/>
              <w:rPr>
                <w:sz w:val="16"/>
              </w:rPr>
            </w:pPr>
            <w:r>
              <w:rPr>
                <w:sz w:val="16"/>
              </w:rPr>
              <w:t>F</w:t>
            </w:r>
          </w:p>
        </w:tc>
        <w:tc>
          <w:tcPr>
            <w:tcW w:w="3925" w:type="dxa"/>
          </w:tcPr>
          <w:p w14:paraId="778C7676" w14:textId="77777777" w:rsidR="0068507F" w:rsidRPr="00571B4F" w:rsidRDefault="0068507F" w:rsidP="00630795">
            <w:pPr>
              <w:pStyle w:val="TAL"/>
              <w:rPr>
                <w:sz w:val="16"/>
              </w:rPr>
            </w:pPr>
            <w:r>
              <w:rPr>
                <w:sz w:val="16"/>
              </w:rPr>
              <w:t>NR_XR_enh_plus_CT1-UEConTest</w:t>
            </w:r>
          </w:p>
        </w:tc>
        <w:tc>
          <w:tcPr>
            <w:tcW w:w="967" w:type="dxa"/>
          </w:tcPr>
          <w:p w14:paraId="62A990D0" w14:textId="77777777" w:rsidR="0068507F" w:rsidRPr="00571B4F" w:rsidRDefault="0068507F" w:rsidP="00630795">
            <w:pPr>
              <w:pStyle w:val="TAL"/>
              <w:rPr>
                <w:sz w:val="16"/>
              </w:rPr>
            </w:pPr>
            <w:r>
              <w:rPr>
                <w:sz w:val="16"/>
              </w:rPr>
              <w:t>agreed</w:t>
            </w:r>
          </w:p>
        </w:tc>
      </w:tr>
      <w:tr w:rsidR="0068507F" w14:paraId="00818BBE" w14:textId="77777777" w:rsidTr="00807266">
        <w:tc>
          <w:tcPr>
            <w:tcW w:w="1097" w:type="dxa"/>
          </w:tcPr>
          <w:p w14:paraId="1E4C286A" w14:textId="77777777" w:rsidR="0068507F" w:rsidRPr="00571B4F" w:rsidRDefault="0068507F" w:rsidP="00630795">
            <w:pPr>
              <w:pStyle w:val="TAL"/>
              <w:rPr>
                <w:sz w:val="16"/>
              </w:rPr>
            </w:pPr>
            <w:r>
              <w:rPr>
                <w:sz w:val="16"/>
              </w:rPr>
              <w:t>R5-244732</w:t>
            </w:r>
          </w:p>
        </w:tc>
        <w:tc>
          <w:tcPr>
            <w:tcW w:w="2841" w:type="dxa"/>
          </w:tcPr>
          <w:p w14:paraId="6AB720FA"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11.7.4 - RAN PTW</w:t>
            </w:r>
          </w:p>
        </w:tc>
        <w:tc>
          <w:tcPr>
            <w:tcW w:w="1577" w:type="dxa"/>
          </w:tcPr>
          <w:p w14:paraId="0E79190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6C2AF5C" w14:textId="77777777" w:rsidR="0068507F" w:rsidRPr="00571B4F" w:rsidRDefault="0068507F" w:rsidP="00630795">
            <w:pPr>
              <w:pStyle w:val="TAL"/>
              <w:rPr>
                <w:sz w:val="16"/>
              </w:rPr>
            </w:pPr>
            <w:r>
              <w:rPr>
                <w:sz w:val="16"/>
              </w:rPr>
              <w:t>38.523-1</w:t>
            </w:r>
          </w:p>
        </w:tc>
        <w:tc>
          <w:tcPr>
            <w:tcW w:w="709" w:type="dxa"/>
          </w:tcPr>
          <w:p w14:paraId="05CE39A3" w14:textId="77777777" w:rsidR="0068507F" w:rsidRPr="00571B4F" w:rsidRDefault="0068507F" w:rsidP="00630795">
            <w:pPr>
              <w:pStyle w:val="TAL"/>
              <w:rPr>
                <w:sz w:val="16"/>
              </w:rPr>
            </w:pPr>
            <w:r>
              <w:rPr>
                <w:sz w:val="16"/>
              </w:rPr>
              <w:t>4588</w:t>
            </w:r>
          </w:p>
        </w:tc>
        <w:tc>
          <w:tcPr>
            <w:tcW w:w="283" w:type="dxa"/>
          </w:tcPr>
          <w:p w14:paraId="5385D431" w14:textId="77777777" w:rsidR="0068507F" w:rsidRPr="00571B4F" w:rsidRDefault="0068507F" w:rsidP="00630795">
            <w:pPr>
              <w:pStyle w:val="TAR"/>
              <w:rPr>
                <w:sz w:val="16"/>
              </w:rPr>
            </w:pPr>
            <w:r>
              <w:rPr>
                <w:sz w:val="16"/>
              </w:rPr>
              <w:t>-</w:t>
            </w:r>
          </w:p>
        </w:tc>
        <w:tc>
          <w:tcPr>
            <w:tcW w:w="709" w:type="dxa"/>
          </w:tcPr>
          <w:p w14:paraId="502A3B8F" w14:textId="77777777" w:rsidR="0068507F" w:rsidRPr="00571B4F" w:rsidRDefault="0068507F" w:rsidP="00630795">
            <w:pPr>
              <w:pStyle w:val="TAL"/>
              <w:rPr>
                <w:sz w:val="16"/>
              </w:rPr>
            </w:pPr>
            <w:r>
              <w:rPr>
                <w:sz w:val="16"/>
              </w:rPr>
              <w:t>Rel-18</w:t>
            </w:r>
          </w:p>
        </w:tc>
        <w:tc>
          <w:tcPr>
            <w:tcW w:w="335" w:type="dxa"/>
          </w:tcPr>
          <w:p w14:paraId="7F3BBC08" w14:textId="77777777" w:rsidR="0068507F" w:rsidRPr="00571B4F" w:rsidRDefault="0068507F" w:rsidP="00630795">
            <w:pPr>
              <w:pStyle w:val="TAL"/>
              <w:rPr>
                <w:sz w:val="16"/>
              </w:rPr>
            </w:pPr>
            <w:r>
              <w:rPr>
                <w:sz w:val="16"/>
              </w:rPr>
              <w:t>F</w:t>
            </w:r>
          </w:p>
        </w:tc>
        <w:tc>
          <w:tcPr>
            <w:tcW w:w="3925" w:type="dxa"/>
          </w:tcPr>
          <w:p w14:paraId="31A96C01" w14:textId="77777777" w:rsidR="0068507F" w:rsidRPr="00571B4F" w:rsidRDefault="0068507F" w:rsidP="00630795">
            <w:pPr>
              <w:pStyle w:val="TAL"/>
              <w:rPr>
                <w:sz w:val="16"/>
              </w:rPr>
            </w:pPr>
            <w:r>
              <w:rPr>
                <w:sz w:val="16"/>
              </w:rPr>
              <w:t>NR_redcap_enh_plus_CT1-UEConTest</w:t>
            </w:r>
          </w:p>
        </w:tc>
        <w:tc>
          <w:tcPr>
            <w:tcW w:w="967" w:type="dxa"/>
          </w:tcPr>
          <w:p w14:paraId="4BA127D2" w14:textId="77777777" w:rsidR="0068507F" w:rsidRPr="00571B4F" w:rsidRDefault="0068507F" w:rsidP="00630795">
            <w:pPr>
              <w:pStyle w:val="TAL"/>
              <w:rPr>
                <w:sz w:val="16"/>
              </w:rPr>
            </w:pPr>
            <w:r>
              <w:rPr>
                <w:sz w:val="16"/>
              </w:rPr>
              <w:t>revised</w:t>
            </w:r>
          </w:p>
        </w:tc>
      </w:tr>
      <w:tr w:rsidR="0068507F" w14:paraId="4302C1F2" w14:textId="77777777" w:rsidTr="00807266">
        <w:tc>
          <w:tcPr>
            <w:tcW w:w="1097" w:type="dxa"/>
          </w:tcPr>
          <w:p w14:paraId="04DAB372" w14:textId="77777777" w:rsidR="0068507F" w:rsidRPr="00571B4F" w:rsidRDefault="0068507F" w:rsidP="00630795">
            <w:pPr>
              <w:pStyle w:val="TAL"/>
              <w:rPr>
                <w:sz w:val="16"/>
              </w:rPr>
            </w:pPr>
            <w:r>
              <w:rPr>
                <w:sz w:val="16"/>
              </w:rPr>
              <w:lastRenderedPageBreak/>
              <w:t>R5-245661</w:t>
            </w:r>
          </w:p>
        </w:tc>
        <w:tc>
          <w:tcPr>
            <w:tcW w:w="2841" w:type="dxa"/>
          </w:tcPr>
          <w:p w14:paraId="5522D177"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11.7.4 - RAN PTW</w:t>
            </w:r>
          </w:p>
        </w:tc>
        <w:tc>
          <w:tcPr>
            <w:tcW w:w="1577" w:type="dxa"/>
          </w:tcPr>
          <w:p w14:paraId="33CA984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E40D8C5" w14:textId="77777777" w:rsidR="0068507F" w:rsidRPr="00571B4F" w:rsidRDefault="0068507F" w:rsidP="00630795">
            <w:pPr>
              <w:pStyle w:val="TAL"/>
              <w:rPr>
                <w:sz w:val="16"/>
              </w:rPr>
            </w:pPr>
            <w:r>
              <w:rPr>
                <w:sz w:val="16"/>
              </w:rPr>
              <w:t>38.523-1</w:t>
            </w:r>
          </w:p>
        </w:tc>
        <w:tc>
          <w:tcPr>
            <w:tcW w:w="709" w:type="dxa"/>
          </w:tcPr>
          <w:p w14:paraId="18C8FCDF" w14:textId="77777777" w:rsidR="0068507F" w:rsidRPr="00571B4F" w:rsidRDefault="0068507F" w:rsidP="00630795">
            <w:pPr>
              <w:pStyle w:val="TAL"/>
              <w:rPr>
                <w:sz w:val="16"/>
              </w:rPr>
            </w:pPr>
            <w:r>
              <w:rPr>
                <w:sz w:val="16"/>
              </w:rPr>
              <w:t>4588</w:t>
            </w:r>
          </w:p>
        </w:tc>
        <w:tc>
          <w:tcPr>
            <w:tcW w:w="283" w:type="dxa"/>
          </w:tcPr>
          <w:p w14:paraId="7199C1DD" w14:textId="77777777" w:rsidR="0068507F" w:rsidRPr="00571B4F" w:rsidRDefault="0068507F" w:rsidP="00630795">
            <w:pPr>
              <w:pStyle w:val="TAR"/>
              <w:rPr>
                <w:sz w:val="16"/>
              </w:rPr>
            </w:pPr>
            <w:r>
              <w:rPr>
                <w:sz w:val="16"/>
              </w:rPr>
              <w:t>1</w:t>
            </w:r>
          </w:p>
        </w:tc>
        <w:tc>
          <w:tcPr>
            <w:tcW w:w="709" w:type="dxa"/>
          </w:tcPr>
          <w:p w14:paraId="32AF26BC" w14:textId="77777777" w:rsidR="0068507F" w:rsidRPr="00571B4F" w:rsidRDefault="0068507F" w:rsidP="00630795">
            <w:pPr>
              <w:pStyle w:val="TAL"/>
              <w:rPr>
                <w:sz w:val="16"/>
              </w:rPr>
            </w:pPr>
            <w:r>
              <w:rPr>
                <w:sz w:val="16"/>
              </w:rPr>
              <w:t>Rel-18</w:t>
            </w:r>
          </w:p>
        </w:tc>
        <w:tc>
          <w:tcPr>
            <w:tcW w:w="335" w:type="dxa"/>
          </w:tcPr>
          <w:p w14:paraId="046DC00F" w14:textId="77777777" w:rsidR="0068507F" w:rsidRPr="00571B4F" w:rsidRDefault="0068507F" w:rsidP="00630795">
            <w:pPr>
              <w:pStyle w:val="TAL"/>
              <w:rPr>
                <w:sz w:val="16"/>
              </w:rPr>
            </w:pPr>
            <w:r>
              <w:rPr>
                <w:sz w:val="16"/>
              </w:rPr>
              <w:t>F</w:t>
            </w:r>
          </w:p>
        </w:tc>
        <w:tc>
          <w:tcPr>
            <w:tcW w:w="3925" w:type="dxa"/>
          </w:tcPr>
          <w:p w14:paraId="016DB70D" w14:textId="77777777" w:rsidR="0068507F" w:rsidRPr="00571B4F" w:rsidRDefault="0068507F" w:rsidP="00630795">
            <w:pPr>
              <w:pStyle w:val="TAL"/>
              <w:rPr>
                <w:sz w:val="16"/>
              </w:rPr>
            </w:pPr>
            <w:r>
              <w:rPr>
                <w:sz w:val="16"/>
              </w:rPr>
              <w:t>NR_redcap_enh_plus_CT1-UEConTest</w:t>
            </w:r>
          </w:p>
        </w:tc>
        <w:tc>
          <w:tcPr>
            <w:tcW w:w="967" w:type="dxa"/>
          </w:tcPr>
          <w:p w14:paraId="691418A8" w14:textId="77777777" w:rsidR="0068507F" w:rsidRPr="00571B4F" w:rsidRDefault="0068507F" w:rsidP="00630795">
            <w:pPr>
              <w:pStyle w:val="TAL"/>
              <w:rPr>
                <w:sz w:val="16"/>
              </w:rPr>
            </w:pPr>
            <w:r>
              <w:rPr>
                <w:sz w:val="16"/>
              </w:rPr>
              <w:t>agreed</w:t>
            </w:r>
          </w:p>
        </w:tc>
      </w:tr>
      <w:tr w:rsidR="0068507F" w14:paraId="106C3EB0" w14:textId="77777777" w:rsidTr="00807266">
        <w:tc>
          <w:tcPr>
            <w:tcW w:w="1097" w:type="dxa"/>
          </w:tcPr>
          <w:p w14:paraId="5BD728D8" w14:textId="77777777" w:rsidR="0068507F" w:rsidRPr="00571B4F" w:rsidRDefault="0068507F" w:rsidP="00630795">
            <w:pPr>
              <w:pStyle w:val="TAL"/>
              <w:rPr>
                <w:sz w:val="16"/>
              </w:rPr>
            </w:pPr>
            <w:r>
              <w:rPr>
                <w:sz w:val="16"/>
              </w:rPr>
              <w:t>R5-244733</w:t>
            </w:r>
          </w:p>
        </w:tc>
        <w:tc>
          <w:tcPr>
            <w:tcW w:w="2841" w:type="dxa"/>
          </w:tcPr>
          <w:p w14:paraId="6846CEB1"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11.7.5 - Config both R18 and R17 </w:t>
            </w:r>
            <w:proofErr w:type="spellStart"/>
            <w:r>
              <w:rPr>
                <w:sz w:val="16"/>
              </w:rPr>
              <w:t>eDRX</w:t>
            </w:r>
            <w:proofErr w:type="spellEnd"/>
          </w:p>
        </w:tc>
        <w:tc>
          <w:tcPr>
            <w:tcW w:w="1577" w:type="dxa"/>
          </w:tcPr>
          <w:p w14:paraId="7F744F8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C1C48E9" w14:textId="77777777" w:rsidR="0068507F" w:rsidRPr="00571B4F" w:rsidRDefault="0068507F" w:rsidP="00630795">
            <w:pPr>
              <w:pStyle w:val="TAL"/>
              <w:rPr>
                <w:sz w:val="16"/>
              </w:rPr>
            </w:pPr>
            <w:r>
              <w:rPr>
                <w:sz w:val="16"/>
              </w:rPr>
              <w:t>38.523-1</w:t>
            </w:r>
          </w:p>
        </w:tc>
        <w:tc>
          <w:tcPr>
            <w:tcW w:w="709" w:type="dxa"/>
          </w:tcPr>
          <w:p w14:paraId="5425DC26" w14:textId="77777777" w:rsidR="0068507F" w:rsidRPr="00571B4F" w:rsidRDefault="0068507F" w:rsidP="00630795">
            <w:pPr>
              <w:pStyle w:val="TAL"/>
              <w:rPr>
                <w:sz w:val="16"/>
              </w:rPr>
            </w:pPr>
            <w:r>
              <w:rPr>
                <w:sz w:val="16"/>
              </w:rPr>
              <w:t>4589</w:t>
            </w:r>
          </w:p>
        </w:tc>
        <w:tc>
          <w:tcPr>
            <w:tcW w:w="283" w:type="dxa"/>
          </w:tcPr>
          <w:p w14:paraId="4B7B7EE9" w14:textId="77777777" w:rsidR="0068507F" w:rsidRPr="00571B4F" w:rsidRDefault="0068507F" w:rsidP="00630795">
            <w:pPr>
              <w:pStyle w:val="TAR"/>
              <w:rPr>
                <w:sz w:val="16"/>
              </w:rPr>
            </w:pPr>
            <w:r>
              <w:rPr>
                <w:sz w:val="16"/>
              </w:rPr>
              <w:t>-</w:t>
            </w:r>
          </w:p>
        </w:tc>
        <w:tc>
          <w:tcPr>
            <w:tcW w:w="709" w:type="dxa"/>
          </w:tcPr>
          <w:p w14:paraId="5BC09A11" w14:textId="77777777" w:rsidR="0068507F" w:rsidRPr="00571B4F" w:rsidRDefault="0068507F" w:rsidP="00630795">
            <w:pPr>
              <w:pStyle w:val="TAL"/>
              <w:rPr>
                <w:sz w:val="16"/>
              </w:rPr>
            </w:pPr>
            <w:r>
              <w:rPr>
                <w:sz w:val="16"/>
              </w:rPr>
              <w:t>Rel-18</w:t>
            </w:r>
          </w:p>
        </w:tc>
        <w:tc>
          <w:tcPr>
            <w:tcW w:w="335" w:type="dxa"/>
          </w:tcPr>
          <w:p w14:paraId="06E36DD3" w14:textId="77777777" w:rsidR="0068507F" w:rsidRPr="00571B4F" w:rsidRDefault="0068507F" w:rsidP="00630795">
            <w:pPr>
              <w:pStyle w:val="TAL"/>
              <w:rPr>
                <w:sz w:val="16"/>
              </w:rPr>
            </w:pPr>
            <w:r>
              <w:rPr>
                <w:sz w:val="16"/>
              </w:rPr>
              <w:t>F</w:t>
            </w:r>
          </w:p>
        </w:tc>
        <w:tc>
          <w:tcPr>
            <w:tcW w:w="3925" w:type="dxa"/>
          </w:tcPr>
          <w:p w14:paraId="5DF8DD7D" w14:textId="77777777" w:rsidR="0068507F" w:rsidRPr="00571B4F" w:rsidRDefault="0068507F" w:rsidP="00630795">
            <w:pPr>
              <w:pStyle w:val="TAL"/>
              <w:rPr>
                <w:sz w:val="16"/>
              </w:rPr>
            </w:pPr>
            <w:r>
              <w:rPr>
                <w:sz w:val="16"/>
              </w:rPr>
              <w:t>NR_redcap_enh_plus_CT1-UEConTest</w:t>
            </w:r>
          </w:p>
        </w:tc>
        <w:tc>
          <w:tcPr>
            <w:tcW w:w="967" w:type="dxa"/>
          </w:tcPr>
          <w:p w14:paraId="2F55FA33" w14:textId="77777777" w:rsidR="0068507F" w:rsidRPr="00571B4F" w:rsidRDefault="0068507F" w:rsidP="00630795">
            <w:pPr>
              <w:pStyle w:val="TAL"/>
              <w:rPr>
                <w:sz w:val="16"/>
              </w:rPr>
            </w:pPr>
            <w:r>
              <w:rPr>
                <w:sz w:val="16"/>
              </w:rPr>
              <w:t>revised</w:t>
            </w:r>
          </w:p>
        </w:tc>
      </w:tr>
      <w:tr w:rsidR="0068507F" w14:paraId="5D2DAB10" w14:textId="77777777" w:rsidTr="00807266">
        <w:tc>
          <w:tcPr>
            <w:tcW w:w="1097" w:type="dxa"/>
          </w:tcPr>
          <w:p w14:paraId="23AD9658" w14:textId="77777777" w:rsidR="0068507F" w:rsidRPr="00571B4F" w:rsidRDefault="0068507F" w:rsidP="00630795">
            <w:pPr>
              <w:pStyle w:val="TAL"/>
              <w:rPr>
                <w:sz w:val="16"/>
              </w:rPr>
            </w:pPr>
            <w:r>
              <w:rPr>
                <w:sz w:val="16"/>
              </w:rPr>
              <w:t>R5-245626</w:t>
            </w:r>
          </w:p>
        </w:tc>
        <w:tc>
          <w:tcPr>
            <w:tcW w:w="2841" w:type="dxa"/>
          </w:tcPr>
          <w:p w14:paraId="556D6E7B" w14:textId="77777777" w:rsidR="0068507F" w:rsidRPr="00571B4F" w:rsidRDefault="0068507F" w:rsidP="00630795">
            <w:pPr>
              <w:pStyle w:val="TAL"/>
              <w:rPr>
                <w:sz w:val="16"/>
              </w:rPr>
            </w:pPr>
            <w:r>
              <w:rPr>
                <w:sz w:val="16"/>
              </w:rPr>
              <w:t xml:space="preserve">Add new R18 </w:t>
            </w:r>
            <w:proofErr w:type="spellStart"/>
            <w:r>
              <w:rPr>
                <w:sz w:val="16"/>
              </w:rPr>
              <w:t>eDRX</w:t>
            </w:r>
            <w:proofErr w:type="spellEnd"/>
            <w:r>
              <w:rPr>
                <w:sz w:val="16"/>
              </w:rPr>
              <w:t xml:space="preserve"> test case 11.7.5 - Config both R18 and R17 </w:t>
            </w:r>
            <w:proofErr w:type="spellStart"/>
            <w:r>
              <w:rPr>
                <w:sz w:val="16"/>
              </w:rPr>
              <w:t>eDRX</w:t>
            </w:r>
            <w:proofErr w:type="spellEnd"/>
          </w:p>
        </w:tc>
        <w:tc>
          <w:tcPr>
            <w:tcW w:w="1577" w:type="dxa"/>
          </w:tcPr>
          <w:p w14:paraId="62344D9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B91325C" w14:textId="77777777" w:rsidR="0068507F" w:rsidRPr="00571B4F" w:rsidRDefault="0068507F" w:rsidP="00630795">
            <w:pPr>
              <w:pStyle w:val="TAL"/>
              <w:rPr>
                <w:sz w:val="16"/>
              </w:rPr>
            </w:pPr>
            <w:r>
              <w:rPr>
                <w:sz w:val="16"/>
              </w:rPr>
              <w:t>38.523-1</w:t>
            </w:r>
          </w:p>
        </w:tc>
        <w:tc>
          <w:tcPr>
            <w:tcW w:w="709" w:type="dxa"/>
          </w:tcPr>
          <w:p w14:paraId="5C45B61B" w14:textId="77777777" w:rsidR="0068507F" w:rsidRPr="00571B4F" w:rsidRDefault="0068507F" w:rsidP="00630795">
            <w:pPr>
              <w:pStyle w:val="TAL"/>
              <w:rPr>
                <w:sz w:val="16"/>
              </w:rPr>
            </w:pPr>
            <w:r>
              <w:rPr>
                <w:sz w:val="16"/>
              </w:rPr>
              <w:t>4589</w:t>
            </w:r>
          </w:p>
        </w:tc>
        <w:tc>
          <w:tcPr>
            <w:tcW w:w="283" w:type="dxa"/>
          </w:tcPr>
          <w:p w14:paraId="79681CF8" w14:textId="77777777" w:rsidR="0068507F" w:rsidRPr="00571B4F" w:rsidRDefault="0068507F" w:rsidP="00630795">
            <w:pPr>
              <w:pStyle w:val="TAR"/>
              <w:rPr>
                <w:sz w:val="16"/>
              </w:rPr>
            </w:pPr>
            <w:r>
              <w:rPr>
                <w:sz w:val="16"/>
              </w:rPr>
              <w:t>1</w:t>
            </w:r>
          </w:p>
        </w:tc>
        <w:tc>
          <w:tcPr>
            <w:tcW w:w="709" w:type="dxa"/>
          </w:tcPr>
          <w:p w14:paraId="2A2C5D44" w14:textId="77777777" w:rsidR="0068507F" w:rsidRPr="00571B4F" w:rsidRDefault="0068507F" w:rsidP="00630795">
            <w:pPr>
              <w:pStyle w:val="TAL"/>
              <w:rPr>
                <w:sz w:val="16"/>
              </w:rPr>
            </w:pPr>
            <w:r>
              <w:rPr>
                <w:sz w:val="16"/>
              </w:rPr>
              <w:t>Rel-18</w:t>
            </w:r>
          </w:p>
        </w:tc>
        <w:tc>
          <w:tcPr>
            <w:tcW w:w="335" w:type="dxa"/>
          </w:tcPr>
          <w:p w14:paraId="0302C742" w14:textId="77777777" w:rsidR="0068507F" w:rsidRPr="00571B4F" w:rsidRDefault="0068507F" w:rsidP="00630795">
            <w:pPr>
              <w:pStyle w:val="TAL"/>
              <w:rPr>
                <w:sz w:val="16"/>
              </w:rPr>
            </w:pPr>
            <w:r>
              <w:rPr>
                <w:sz w:val="16"/>
              </w:rPr>
              <w:t>F</w:t>
            </w:r>
          </w:p>
        </w:tc>
        <w:tc>
          <w:tcPr>
            <w:tcW w:w="3925" w:type="dxa"/>
          </w:tcPr>
          <w:p w14:paraId="1CA2E261" w14:textId="77777777" w:rsidR="0068507F" w:rsidRPr="00571B4F" w:rsidRDefault="0068507F" w:rsidP="00630795">
            <w:pPr>
              <w:pStyle w:val="TAL"/>
              <w:rPr>
                <w:sz w:val="16"/>
              </w:rPr>
            </w:pPr>
            <w:r>
              <w:rPr>
                <w:sz w:val="16"/>
              </w:rPr>
              <w:t>NR_redcap_enh_plus_CT1-UEConTest</w:t>
            </w:r>
          </w:p>
        </w:tc>
        <w:tc>
          <w:tcPr>
            <w:tcW w:w="967" w:type="dxa"/>
          </w:tcPr>
          <w:p w14:paraId="2FD36DF2" w14:textId="77777777" w:rsidR="0068507F" w:rsidRPr="00571B4F" w:rsidRDefault="0068507F" w:rsidP="00630795">
            <w:pPr>
              <w:pStyle w:val="TAL"/>
              <w:rPr>
                <w:sz w:val="16"/>
              </w:rPr>
            </w:pPr>
            <w:r>
              <w:rPr>
                <w:sz w:val="16"/>
              </w:rPr>
              <w:t>agreed</w:t>
            </w:r>
          </w:p>
        </w:tc>
      </w:tr>
      <w:tr w:rsidR="0068507F" w14:paraId="6167F2C0" w14:textId="77777777" w:rsidTr="00807266">
        <w:tc>
          <w:tcPr>
            <w:tcW w:w="1097" w:type="dxa"/>
          </w:tcPr>
          <w:p w14:paraId="3C086FF6" w14:textId="77777777" w:rsidR="0068507F" w:rsidRPr="00571B4F" w:rsidRDefault="0068507F" w:rsidP="00630795">
            <w:pPr>
              <w:pStyle w:val="TAL"/>
              <w:rPr>
                <w:sz w:val="16"/>
              </w:rPr>
            </w:pPr>
            <w:r>
              <w:rPr>
                <w:sz w:val="16"/>
              </w:rPr>
              <w:t>R5-244734</w:t>
            </w:r>
          </w:p>
        </w:tc>
        <w:tc>
          <w:tcPr>
            <w:tcW w:w="2841" w:type="dxa"/>
          </w:tcPr>
          <w:p w14:paraId="2ABC0078"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7.1.1.1.25 - Msg1 and CCCH Msg3 </w:t>
            </w:r>
            <w:proofErr w:type="spellStart"/>
            <w:r>
              <w:rPr>
                <w:sz w:val="16"/>
              </w:rPr>
              <w:t>identificaition</w:t>
            </w:r>
            <w:proofErr w:type="spellEnd"/>
          </w:p>
        </w:tc>
        <w:tc>
          <w:tcPr>
            <w:tcW w:w="1577" w:type="dxa"/>
          </w:tcPr>
          <w:p w14:paraId="096AB5B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DCAEBB3" w14:textId="77777777" w:rsidR="0068507F" w:rsidRPr="00571B4F" w:rsidRDefault="0068507F" w:rsidP="00630795">
            <w:pPr>
              <w:pStyle w:val="TAL"/>
              <w:rPr>
                <w:sz w:val="16"/>
              </w:rPr>
            </w:pPr>
            <w:r>
              <w:rPr>
                <w:sz w:val="16"/>
              </w:rPr>
              <w:t>38.523-1</w:t>
            </w:r>
          </w:p>
        </w:tc>
        <w:tc>
          <w:tcPr>
            <w:tcW w:w="709" w:type="dxa"/>
          </w:tcPr>
          <w:p w14:paraId="4CC11C46" w14:textId="77777777" w:rsidR="0068507F" w:rsidRPr="00571B4F" w:rsidRDefault="0068507F" w:rsidP="00630795">
            <w:pPr>
              <w:pStyle w:val="TAL"/>
              <w:rPr>
                <w:sz w:val="16"/>
              </w:rPr>
            </w:pPr>
            <w:r>
              <w:rPr>
                <w:sz w:val="16"/>
              </w:rPr>
              <w:t>4590</w:t>
            </w:r>
          </w:p>
        </w:tc>
        <w:tc>
          <w:tcPr>
            <w:tcW w:w="283" w:type="dxa"/>
          </w:tcPr>
          <w:p w14:paraId="27669900" w14:textId="77777777" w:rsidR="0068507F" w:rsidRPr="00571B4F" w:rsidRDefault="0068507F" w:rsidP="00630795">
            <w:pPr>
              <w:pStyle w:val="TAR"/>
              <w:rPr>
                <w:sz w:val="16"/>
              </w:rPr>
            </w:pPr>
            <w:r>
              <w:rPr>
                <w:sz w:val="16"/>
              </w:rPr>
              <w:t>-</w:t>
            </w:r>
          </w:p>
        </w:tc>
        <w:tc>
          <w:tcPr>
            <w:tcW w:w="709" w:type="dxa"/>
          </w:tcPr>
          <w:p w14:paraId="26085A3C" w14:textId="77777777" w:rsidR="0068507F" w:rsidRPr="00571B4F" w:rsidRDefault="0068507F" w:rsidP="00630795">
            <w:pPr>
              <w:pStyle w:val="TAL"/>
              <w:rPr>
                <w:sz w:val="16"/>
              </w:rPr>
            </w:pPr>
            <w:r>
              <w:rPr>
                <w:sz w:val="16"/>
              </w:rPr>
              <w:t>Rel-18</w:t>
            </w:r>
          </w:p>
        </w:tc>
        <w:tc>
          <w:tcPr>
            <w:tcW w:w="335" w:type="dxa"/>
          </w:tcPr>
          <w:p w14:paraId="297A8358" w14:textId="77777777" w:rsidR="0068507F" w:rsidRPr="00571B4F" w:rsidRDefault="0068507F" w:rsidP="00630795">
            <w:pPr>
              <w:pStyle w:val="TAL"/>
              <w:rPr>
                <w:sz w:val="16"/>
              </w:rPr>
            </w:pPr>
            <w:r>
              <w:rPr>
                <w:sz w:val="16"/>
              </w:rPr>
              <w:t>F</w:t>
            </w:r>
          </w:p>
        </w:tc>
        <w:tc>
          <w:tcPr>
            <w:tcW w:w="3925" w:type="dxa"/>
          </w:tcPr>
          <w:p w14:paraId="5C0D8EC0" w14:textId="77777777" w:rsidR="0068507F" w:rsidRPr="00571B4F" w:rsidRDefault="0068507F" w:rsidP="00630795">
            <w:pPr>
              <w:pStyle w:val="TAL"/>
              <w:rPr>
                <w:sz w:val="16"/>
              </w:rPr>
            </w:pPr>
            <w:r>
              <w:rPr>
                <w:sz w:val="16"/>
              </w:rPr>
              <w:t>NR_redcap_enh_plus_CT1-UEConTest</w:t>
            </w:r>
          </w:p>
        </w:tc>
        <w:tc>
          <w:tcPr>
            <w:tcW w:w="967" w:type="dxa"/>
          </w:tcPr>
          <w:p w14:paraId="0F2A360B" w14:textId="77777777" w:rsidR="0068507F" w:rsidRPr="00571B4F" w:rsidRDefault="0068507F" w:rsidP="00630795">
            <w:pPr>
              <w:pStyle w:val="TAL"/>
              <w:rPr>
                <w:sz w:val="16"/>
              </w:rPr>
            </w:pPr>
            <w:r>
              <w:rPr>
                <w:sz w:val="16"/>
              </w:rPr>
              <w:t>revised</w:t>
            </w:r>
          </w:p>
        </w:tc>
      </w:tr>
      <w:tr w:rsidR="0068507F" w14:paraId="34CCB85F" w14:textId="77777777" w:rsidTr="00807266">
        <w:tc>
          <w:tcPr>
            <w:tcW w:w="1097" w:type="dxa"/>
          </w:tcPr>
          <w:p w14:paraId="6BD896C6" w14:textId="77777777" w:rsidR="0068507F" w:rsidRPr="00571B4F" w:rsidRDefault="0068507F" w:rsidP="00630795">
            <w:pPr>
              <w:pStyle w:val="TAL"/>
              <w:rPr>
                <w:sz w:val="16"/>
              </w:rPr>
            </w:pPr>
            <w:r>
              <w:rPr>
                <w:sz w:val="16"/>
              </w:rPr>
              <w:t>R5-245627</w:t>
            </w:r>
          </w:p>
        </w:tc>
        <w:tc>
          <w:tcPr>
            <w:tcW w:w="2841" w:type="dxa"/>
          </w:tcPr>
          <w:p w14:paraId="6F1D20C3"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7.1.1.1.25 - Msg1 and CCCH Msg3 </w:t>
            </w:r>
            <w:proofErr w:type="spellStart"/>
            <w:r>
              <w:rPr>
                <w:sz w:val="16"/>
              </w:rPr>
              <w:t>identificaition</w:t>
            </w:r>
            <w:proofErr w:type="spellEnd"/>
          </w:p>
        </w:tc>
        <w:tc>
          <w:tcPr>
            <w:tcW w:w="1577" w:type="dxa"/>
          </w:tcPr>
          <w:p w14:paraId="4B7EDC5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CD7C70D" w14:textId="77777777" w:rsidR="0068507F" w:rsidRPr="00571B4F" w:rsidRDefault="0068507F" w:rsidP="00630795">
            <w:pPr>
              <w:pStyle w:val="TAL"/>
              <w:rPr>
                <w:sz w:val="16"/>
              </w:rPr>
            </w:pPr>
            <w:r>
              <w:rPr>
                <w:sz w:val="16"/>
              </w:rPr>
              <w:t>38.523-1</w:t>
            </w:r>
          </w:p>
        </w:tc>
        <w:tc>
          <w:tcPr>
            <w:tcW w:w="709" w:type="dxa"/>
          </w:tcPr>
          <w:p w14:paraId="5CFC2892" w14:textId="77777777" w:rsidR="0068507F" w:rsidRPr="00571B4F" w:rsidRDefault="0068507F" w:rsidP="00630795">
            <w:pPr>
              <w:pStyle w:val="TAL"/>
              <w:rPr>
                <w:sz w:val="16"/>
              </w:rPr>
            </w:pPr>
            <w:r>
              <w:rPr>
                <w:sz w:val="16"/>
              </w:rPr>
              <w:t>4590</w:t>
            </w:r>
          </w:p>
        </w:tc>
        <w:tc>
          <w:tcPr>
            <w:tcW w:w="283" w:type="dxa"/>
          </w:tcPr>
          <w:p w14:paraId="50AD43A0" w14:textId="77777777" w:rsidR="0068507F" w:rsidRPr="00571B4F" w:rsidRDefault="0068507F" w:rsidP="00630795">
            <w:pPr>
              <w:pStyle w:val="TAR"/>
              <w:rPr>
                <w:sz w:val="16"/>
              </w:rPr>
            </w:pPr>
            <w:r>
              <w:rPr>
                <w:sz w:val="16"/>
              </w:rPr>
              <w:t>1</w:t>
            </w:r>
          </w:p>
        </w:tc>
        <w:tc>
          <w:tcPr>
            <w:tcW w:w="709" w:type="dxa"/>
          </w:tcPr>
          <w:p w14:paraId="2208421E" w14:textId="77777777" w:rsidR="0068507F" w:rsidRPr="00571B4F" w:rsidRDefault="0068507F" w:rsidP="00630795">
            <w:pPr>
              <w:pStyle w:val="TAL"/>
              <w:rPr>
                <w:sz w:val="16"/>
              </w:rPr>
            </w:pPr>
            <w:r>
              <w:rPr>
                <w:sz w:val="16"/>
              </w:rPr>
              <w:t>Rel-18</w:t>
            </w:r>
          </w:p>
        </w:tc>
        <w:tc>
          <w:tcPr>
            <w:tcW w:w="335" w:type="dxa"/>
          </w:tcPr>
          <w:p w14:paraId="31DD4F71" w14:textId="77777777" w:rsidR="0068507F" w:rsidRPr="00571B4F" w:rsidRDefault="0068507F" w:rsidP="00630795">
            <w:pPr>
              <w:pStyle w:val="TAL"/>
              <w:rPr>
                <w:sz w:val="16"/>
              </w:rPr>
            </w:pPr>
            <w:r>
              <w:rPr>
                <w:sz w:val="16"/>
              </w:rPr>
              <w:t>F</w:t>
            </w:r>
          </w:p>
        </w:tc>
        <w:tc>
          <w:tcPr>
            <w:tcW w:w="3925" w:type="dxa"/>
          </w:tcPr>
          <w:p w14:paraId="123D7407" w14:textId="77777777" w:rsidR="0068507F" w:rsidRPr="00571B4F" w:rsidRDefault="0068507F" w:rsidP="00630795">
            <w:pPr>
              <w:pStyle w:val="TAL"/>
              <w:rPr>
                <w:sz w:val="16"/>
              </w:rPr>
            </w:pPr>
            <w:r>
              <w:rPr>
                <w:sz w:val="16"/>
              </w:rPr>
              <w:t>NR_redcap_enh_plus_CT1-UEConTest</w:t>
            </w:r>
          </w:p>
        </w:tc>
        <w:tc>
          <w:tcPr>
            <w:tcW w:w="967" w:type="dxa"/>
          </w:tcPr>
          <w:p w14:paraId="5A98D914" w14:textId="77777777" w:rsidR="0068507F" w:rsidRPr="00571B4F" w:rsidRDefault="0068507F" w:rsidP="00630795">
            <w:pPr>
              <w:pStyle w:val="TAL"/>
              <w:rPr>
                <w:sz w:val="16"/>
              </w:rPr>
            </w:pPr>
            <w:r>
              <w:rPr>
                <w:sz w:val="16"/>
              </w:rPr>
              <w:t>agreed</w:t>
            </w:r>
          </w:p>
        </w:tc>
      </w:tr>
      <w:tr w:rsidR="0068507F" w14:paraId="5CC67D32" w14:textId="77777777" w:rsidTr="00807266">
        <w:tc>
          <w:tcPr>
            <w:tcW w:w="1097" w:type="dxa"/>
          </w:tcPr>
          <w:p w14:paraId="2CC9E1C4" w14:textId="77777777" w:rsidR="0068507F" w:rsidRPr="00571B4F" w:rsidRDefault="0068507F" w:rsidP="00630795">
            <w:pPr>
              <w:pStyle w:val="TAL"/>
              <w:rPr>
                <w:sz w:val="16"/>
              </w:rPr>
            </w:pPr>
            <w:r>
              <w:rPr>
                <w:sz w:val="16"/>
              </w:rPr>
              <w:t>R5-244735</w:t>
            </w:r>
          </w:p>
        </w:tc>
        <w:tc>
          <w:tcPr>
            <w:tcW w:w="2841" w:type="dxa"/>
          </w:tcPr>
          <w:p w14:paraId="57E6DA18"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6.1.2.34 - Cell selection</w:t>
            </w:r>
          </w:p>
        </w:tc>
        <w:tc>
          <w:tcPr>
            <w:tcW w:w="1577" w:type="dxa"/>
          </w:tcPr>
          <w:p w14:paraId="4E49A5E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A6E914A" w14:textId="77777777" w:rsidR="0068507F" w:rsidRPr="00571B4F" w:rsidRDefault="0068507F" w:rsidP="00630795">
            <w:pPr>
              <w:pStyle w:val="TAL"/>
              <w:rPr>
                <w:sz w:val="16"/>
              </w:rPr>
            </w:pPr>
            <w:r>
              <w:rPr>
                <w:sz w:val="16"/>
              </w:rPr>
              <w:t>38.523-1</w:t>
            </w:r>
          </w:p>
        </w:tc>
        <w:tc>
          <w:tcPr>
            <w:tcW w:w="709" w:type="dxa"/>
          </w:tcPr>
          <w:p w14:paraId="7EC8C62E" w14:textId="77777777" w:rsidR="0068507F" w:rsidRPr="00571B4F" w:rsidRDefault="0068507F" w:rsidP="00630795">
            <w:pPr>
              <w:pStyle w:val="TAL"/>
              <w:rPr>
                <w:sz w:val="16"/>
              </w:rPr>
            </w:pPr>
            <w:r>
              <w:rPr>
                <w:sz w:val="16"/>
              </w:rPr>
              <w:t>4591</w:t>
            </w:r>
          </w:p>
        </w:tc>
        <w:tc>
          <w:tcPr>
            <w:tcW w:w="283" w:type="dxa"/>
          </w:tcPr>
          <w:p w14:paraId="7767CE1D" w14:textId="77777777" w:rsidR="0068507F" w:rsidRPr="00571B4F" w:rsidRDefault="0068507F" w:rsidP="00630795">
            <w:pPr>
              <w:pStyle w:val="TAR"/>
              <w:rPr>
                <w:sz w:val="16"/>
              </w:rPr>
            </w:pPr>
            <w:r>
              <w:rPr>
                <w:sz w:val="16"/>
              </w:rPr>
              <w:t>-</w:t>
            </w:r>
          </w:p>
        </w:tc>
        <w:tc>
          <w:tcPr>
            <w:tcW w:w="709" w:type="dxa"/>
          </w:tcPr>
          <w:p w14:paraId="645B3508" w14:textId="77777777" w:rsidR="0068507F" w:rsidRPr="00571B4F" w:rsidRDefault="0068507F" w:rsidP="00630795">
            <w:pPr>
              <w:pStyle w:val="TAL"/>
              <w:rPr>
                <w:sz w:val="16"/>
              </w:rPr>
            </w:pPr>
            <w:r>
              <w:rPr>
                <w:sz w:val="16"/>
              </w:rPr>
              <w:t>Rel-18</w:t>
            </w:r>
          </w:p>
        </w:tc>
        <w:tc>
          <w:tcPr>
            <w:tcW w:w="335" w:type="dxa"/>
          </w:tcPr>
          <w:p w14:paraId="1A0E4F8C" w14:textId="77777777" w:rsidR="0068507F" w:rsidRPr="00571B4F" w:rsidRDefault="0068507F" w:rsidP="00630795">
            <w:pPr>
              <w:pStyle w:val="TAL"/>
              <w:rPr>
                <w:sz w:val="16"/>
              </w:rPr>
            </w:pPr>
            <w:r>
              <w:rPr>
                <w:sz w:val="16"/>
              </w:rPr>
              <w:t>F</w:t>
            </w:r>
          </w:p>
        </w:tc>
        <w:tc>
          <w:tcPr>
            <w:tcW w:w="3925" w:type="dxa"/>
          </w:tcPr>
          <w:p w14:paraId="320E66F5" w14:textId="77777777" w:rsidR="0068507F" w:rsidRPr="00571B4F" w:rsidRDefault="0068507F" w:rsidP="00630795">
            <w:pPr>
              <w:pStyle w:val="TAL"/>
              <w:rPr>
                <w:sz w:val="16"/>
              </w:rPr>
            </w:pPr>
            <w:r>
              <w:rPr>
                <w:sz w:val="16"/>
              </w:rPr>
              <w:t>NR_redcap_enh_plus_CT1-UEConTest</w:t>
            </w:r>
          </w:p>
        </w:tc>
        <w:tc>
          <w:tcPr>
            <w:tcW w:w="967" w:type="dxa"/>
          </w:tcPr>
          <w:p w14:paraId="6D908836" w14:textId="77777777" w:rsidR="0068507F" w:rsidRPr="00571B4F" w:rsidRDefault="0068507F" w:rsidP="00630795">
            <w:pPr>
              <w:pStyle w:val="TAL"/>
              <w:rPr>
                <w:sz w:val="16"/>
              </w:rPr>
            </w:pPr>
            <w:r>
              <w:rPr>
                <w:sz w:val="16"/>
              </w:rPr>
              <w:t>revised</w:t>
            </w:r>
          </w:p>
        </w:tc>
      </w:tr>
      <w:tr w:rsidR="0068507F" w14:paraId="06F69EB2" w14:textId="77777777" w:rsidTr="00807266">
        <w:tc>
          <w:tcPr>
            <w:tcW w:w="1097" w:type="dxa"/>
          </w:tcPr>
          <w:p w14:paraId="45BDD17D" w14:textId="77777777" w:rsidR="0068507F" w:rsidRPr="00571B4F" w:rsidRDefault="0068507F" w:rsidP="00630795">
            <w:pPr>
              <w:pStyle w:val="TAL"/>
              <w:rPr>
                <w:sz w:val="16"/>
              </w:rPr>
            </w:pPr>
            <w:r>
              <w:rPr>
                <w:sz w:val="16"/>
              </w:rPr>
              <w:t>R5-245628</w:t>
            </w:r>
          </w:p>
        </w:tc>
        <w:tc>
          <w:tcPr>
            <w:tcW w:w="2841" w:type="dxa"/>
          </w:tcPr>
          <w:p w14:paraId="1E1A7896"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6.1.2.34 - Cell selection</w:t>
            </w:r>
          </w:p>
        </w:tc>
        <w:tc>
          <w:tcPr>
            <w:tcW w:w="1577" w:type="dxa"/>
          </w:tcPr>
          <w:p w14:paraId="7890D39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712B53A" w14:textId="77777777" w:rsidR="0068507F" w:rsidRPr="00571B4F" w:rsidRDefault="0068507F" w:rsidP="00630795">
            <w:pPr>
              <w:pStyle w:val="TAL"/>
              <w:rPr>
                <w:sz w:val="16"/>
              </w:rPr>
            </w:pPr>
            <w:r>
              <w:rPr>
                <w:sz w:val="16"/>
              </w:rPr>
              <w:t>38.523-1</w:t>
            </w:r>
          </w:p>
        </w:tc>
        <w:tc>
          <w:tcPr>
            <w:tcW w:w="709" w:type="dxa"/>
          </w:tcPr>
          <w:p w14:paraId="53BF5CB1" w14:textId="77777777" w:rsidR="0068507F" w:rsidRPr="00571B4F" w:rsidRDefault="0068507F" w:rsidP="00630795">
            <w:pPr>
              <w:pStyle w:val="TAL"/>
              <w:rPr>
                <w:sz w:val="16"/>
              </w:rPr>
            </w:pPr>
            <w:r>
              <w:rPr>
                <w:sz w:val="16"/>
              </w:rPr>
              <w:t>4591</w:t>
            </w:r>
          </w:p>
        </w:tc>
        <w:tc>
          <w:tcPr>
            <w:tcW w:w="283" w:type="dxa"/>
          </w:tcPr>
          <w:p w14:paraId="6F53DE58" w14:textId="77777777" w:rsidR="0068507F" w:rsidRPr="00571B4F" w:rsidRDefault="0068507F" w:rsidP="00630795">
            <w:pPr>
              <w:pStyle w:val="TAR"/>
              <w:rPr>
                <w:sz w:val="16"/>
              </w:rPr>
            </w:pPr>
            <w:r>
              <w:rPr>
                <w:sz w:val="16"/>
              </w:rPr>
              <w:t>1</w:t>
            </w:r>
          </w:p>
        </w:tc>
        <w:tc>
          <w:tcPr>
            <w:tcW w:w="709" w:type="dxa"/>
          </w:tcPr>
          <w:p w14:paraId="7F85D352" w14:textId="77777777" w:rsidR="0068507F" w:rsidRPr="00571B4F" w:rsidRDefault="0068507F" w:rsidP="00630795">
            <w:pPr>
              <w:pStyle w:val="TAL"/>
              <w:rPr>
                <w:sz w:val="16"/>
              </w:rPr>
            </w:pPr>
            <w:r>
              <w:rPr>
                <w:sz w:val="16"/>
              </w:rPr>
              <w:t>Rel-18</w:t>
            </w:r>
          </w:p>
        </w:tc>
        <w:tc>
          <w:tcPr>
            <w:tcW w:w="335" w:type="dxa"/>
          </w:tcPr>
          <w:p w14:paraId="4C08ECA5" w14:textId="77777777" w:rsidR="0068507F" w:rsidRPr="00571B4F" w:rsidRDefault="0068507F" w:rsidP="00630795">
            <w:pPr>
              <w:pStyle w:val="TAL"/>
              <w:rPr>
                <w:sz w:val="16"/>
              </w:rPr>
            </w:pPr>
            <w:r>
              <w:rPr>
                <w:sz w:val="16"/>
              </w:rPr>
              <w:t>F</w:t>
            </w:r>
          </w:p>
        </w:tc>
        <w:tc>
          <w:tcPr>
            <w:tcW w:w="3925" w:type="dxa"/>
          </w:tcPr>
          <w:p w14:paraId="0D6B5986" w14:textId="77777777" w:rsidR="0068507F" w:rsidRPr="00571B4F" w:rsidRDefault="0068507F" w:rsidP="00630795">
            <w:pPr>
              <w:pStyle w:val="TAL"/>
              <w:rPr>
                <w:sz w:val="16"/>
              </w:rPr>
            </w:pPr>
            <w:r>
              <w:rPr>
                <w:sz w:val="16"/>
              </w:rPr>
              <w:t>NR_redcap_enh_plus_CT1-UEConTest</w:t>
            </w:r>
          </w:p>
        </w:tc>
        <w:tc>
          <w:tcPr>
            <w:tcW w:w="967" w:type="dxa"/>
          </w:tcPr>
          <w:p w14:paraId="6A562C83" w14:textId="77777777" w:rsidR="0068507F" w:rsidRPr="00571B4F" w:rsidRDefault="0068507F" w:rsidP="00630795">
            <w:pPr>
              <w:pStyle w:val="TAL"/>
              <w:rPr>
                <w:sz w:val="16"/>
              </w:rPr>
            </w:pPr>
            <w:r>
              <w:rPr>
                <w:sz w:val="16"/>
              </w:rPr>
              <w:t>agreed</w:t>
            </w:r>
          </w:p>
        </w:tc>
      </w:tr>
      <w:tr w:rsidR="0068507F" w14:paraId="5794C233" w14:textId="77777777" w:rsidTr="00807266">
        <w:tc>
          <w:tcPr>
            <w:tcW w:w="1097" w:type="dxa"/>
          </w:tcPr>
          <w:p w14:paraId="3E32C4DE" w14:textId="77777777" w:rsidR="0068507F" w:rsidRPr="00571B4F" w:rsidRDefault="0068507F" w:rsidP="00630795">
            <w:pPr>
              <w:pStyle w:val="TAL"/>
              <w:rPr>
                <w:sz w:val="16"/>
              </w:rPr>
            </w:pPr>
            <w:r>
              <w:rPr>
                <w:sz w:val="16"/>
              </w:rPr>
              <w:t>R5-244736</w:t>
            </w:r>
          </w:p>
        </w:tc>
        <w:tc>
          <w:tcPr>
            <w:tcW w:w="2841" w:type="dxa"/>
          </w:tcPr>
          <w:p w14:paraId="3CB746F3"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6.1.2.35 - Emergency Call</w:t>
            </w:r>
          </w:p>
        </w:tc>
        <w:tc>
          <w:tcPr>
            <w:tcW w:w="1577" w:type="dxa"/>
          </w:tcPr>
          <w:p w14:paraId="5E29AAF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F91E6DA" w14:textId="77777777" w:rsidR="0068507F" w:rsidRPr="00571B4F" w:rsidRDefault="0068507F" w:rsidP="00630795">
            <w:pPr>
              <w:pStyle w:val="TAL"/>
              <w:rPr>
                <w:sz w:val="16"/>
              </w:rPr>
            </w:pPr>
            <w:r>
              <w:rPr>
                <w:sz w:val="16"/>
              </w:rPr>
              <w:t>38.523-1</w:t>
            </w:r>
          </w:p>
        </w:tc>
        <w:tc>
          <w:tcPr>
            <w:tcW w:w="709" w:type="dxa"/>
          </w:tcPr>
          <w:p w14:paraId="1B5240D1" w14:textId="77777777" w:rsidR="0068507F" w:rsidRPr="00571B4F" w:rsidRDefault="0068507F" w:rsidP="00630795">
            <w:pPr>
              <w:pStyle w:val="TAL"/>
              <w:rPr>
                <w:sz w:val="16"/>
              </w:rPr>
            </w:pPr>
            <w:r>
              <w:rPr>
                <w:sz w:val="16"/>
              </w:rPr>
              <w:t>4592</w:t>
            </w:r>
          </w:p>
        </w:tc>
        <w:tc>
          <w:tcPr>
            <w:tcW w:w="283" w:type="dxa"/>
          </w:tcPr>
          <w:p w14:paraId="3D8D6313" w14:textId="77777777" w:rsidR="0068507F" w:rsidRPr="00571B4F" w:rsidRDefault="0068507F" w:rsidP="00630795">
            <w:pPr>
              <w:pStyle w:val="TAR"/>
              <w:rPr>
                <w:sz w:val="16"/>
              </w:rPr>
            </w:pPr>
            <w:r>
              <w:rPr>
                <w:sz w:val="16"/>
              </w:rPr>
              <w:t>-</w:t>
            </w:r>
          </w:p>
        </w:tc>
        <w:tc>
          <w:tcPr>
            <w:tcW w:w="709" w:type="dxa"/>
          </w:tcPr>
          <w:p w14:paraId="741E9EE0" w14:textId="77777777" w:rsidR="0068507F" w:rsidRPr="00571B4F" w:rsidRDefault="0068507F" w:rsidP="00630795">
            <w:pPr>
              <w:pStyle w:val="TAL"/>
              <w:rPr>
                <w:sz w:val="16"/>
              </w:rPr>
            </w:pPr>
            <w:r>
              <w:rPr>
                <w:sz w:val="16"/>
              </w:rPr>
              <w:t>Rel-18</w:t>
            </w:r>
          </w:p>
        </w:tc>
        <w:tc>
          <w:tcPr>
            <w:tcW w:w="335" w:type="dxa"/>
          </w:tcPr>
          <w:p w14:paraId="55C1E272" w14:textId="77777777" w:rsidR="0068507F" w:rsidRPr="00571B4F" w:rsidRDefault="0068507F" w:rsidP="00630795">
            <w:pPr>
              <w:pStyle w:val="TAL"/>
              <w:rPr>
                <w:sz w:val="16"/>
              </w:rPr>
            </w:pPr>
            <w:r>
              <w:rPr>
                <w:sz w:val="16"/>
              </w:rPr>
              <w:t>F</w:t>
            </w:r>
          </w:p>
        </w:tc>
        <w:tc>
          <w:tcPr>
            <w:tcW w:w="3925" w:type="dxa"/>
          </w:tcPr>
          <w:p w14:paraId="0A191EFC" w14:textId="77777777" w:rsidR="0068507F" w:rsidRPr="00571B4F" w:rsidRDefault="0068507F" w:rsidP="00630795">
            <w:pPr>
              <w:pStyle w:val="TAL"/>
              <w:rPr>
                <w:sz w:val="16"/>
              </w:rPr>
            </w:pPr>
            <w:r>
              <w:rPr>
                <w:sz w:val="16"/>
              </w:rPr>
              <w:t>NR_redcap_enh_plus_CT1-UEConTest</w:t>
            </w:r>
          </w:p>
        </w:tc>
        <w:tc>
          <w:tcPr>
            <w:tcW w:w="967" w:type="dxa"/>
          </w:tcPr>
          <w:p w14:paraId="00C66EC9" w14:textId="77777777" w:rsidR="0068507F" w:rsidRPr="00571B4F" w:rsidRDefault="0068507F" w:rsidP="00630795">
            <w:pPr>
              <w:pStyle w:val="TAL"/>
              <w:rPr>
                <w:sz w:val="16"/>
              </w:rPr>
            </w:pPr>
            <w:r>
              <w:rPr>
                <w:sz w:val="16"/>
              </w:rPr>
              <w:t>revised</w:t>
            </w:r>
          </w:p>
        </w:tc>
      </w:tr>
      <w:tr w:rsidR="0068507F" w14:paraId="4498519A" w14:textId="77777777" w:rsidTr="00807266">
        <w:tc>
          <w:tcPr>
            <w:tcW w:w="1097" w:type="dxa"/>
          </w:tcPr>
          <w:p w14:paraId="00EB0CAD" w14:textId="77777777" w:rsidR="0068507F" w:rsidRPr="00571B4F" w:rsidRDefault="0068507F" w:rsidP="00630795">
            <w:pPr>
              <w:pStyle w:val="TAL"/>
              <w:rPr>
                <w:sz w:val="16"/>
              </w:rPr>
            </w:pPr>
            <w:r>
              <w:rPr>
                <w:sz w:val="16"/>
              </w:rPr>
              <w:t>R5-245629</w:t>
            </w:r>
          </w:p>
        </w:tc>
        <w:tc>
          <w:tcPr>
            <w:tcW w:w="2841" w:type="dxa"/>
          </w:tcPr>
          <w:p w14:paraId="5452083C" w14:textId="77777777" w:rsidR="0068507F" w:rsidRPr="00571B4F" w:rsidRDefault="0068507F" w:rsidP="00630795">
            <w:pPr>
              <w:pStyle w:val="TAL"/>
              <w:rPr>
                <w:sz w:val="16"/>
              </w:rPr>
            </w:pPr>
            <w:r>
              <w:rPr>
                <w:sz w:val="16"/>
              </w:rPr>
              <w:t xml:space="preserve">Add new </w:t>
            </w:r>
            <w:proofErr w:type="spellStart"/>
            <w:r>
              <w:rPr>
                <w:sz w:val="16"/>
              </w:rPr>
              <w:t>eRedCap</w:t>
            </w:r>
            <w:proofErr w:type="spellEnd"/>
            <w:r>
              <w:rPr>
                <w:sz w:val="16"/>
              </w:rPr>
              <w:t xml:space="preserve"> test case 6.1.2.35 - Emergency Call</w:t>
            </w:r>
          </w:p>
        </w:tc>
        <w:tc>
          <w:tcPr>
            <w:tcW w:w="1577" w:type="dxa"/>
          </w:tcPr>
          <w:p w14:paraId="6A12D94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025C11E" w14:textId="77777777" w:rsidR="0068507F" w:rsidRPr="00571B4F" w:rsidRDefault="0068507F" w:rsidP="00630795">
            <w:pPr>
              <w:pStyle w:val="TAL"/>
              <w:rPr>
                <w:sz w:val="16"/>
              </w:rPr>
            </w:pPr>
            <w:r>
              <w:rPr>
                <w:sz w:val="16"/>
              </w:rPr>
              <w:t>38.523-1</w:t>
            </w:r>
          </w:p>
        </w:tc>
        <w:tc>
          <w:tcPr>
            <w:tcW w:w="709" w:type="dxa"/>
          </w:tcPr>
          <w:p w14:paraId="736E9DAC" w14:textId="77777777" w:rsidR="0068507F" w:rsidRPr="00571B4F" w:rsidRDefault="0068507F" w:rsidP="00630795">
            <w:pPr>
              <w:pStyle w:val="TAL"/>
              <w:rPr>
                <w:sz w:val="16"/>
              </w:rPr>
            </w:pPr>
            <w:r>
              <w:rPr>
                <w:sz w:val="16"/>
              </w:rPr>
              <w:t>4592</w:t>
            </w:r>
          </w:p>
        </w:tc>
        <w:tc>
          <w:tcPr>
            <w:tcW w:w="283" w:type="dxa"/>
          </w:tcPr>
          <w:p w14:paraId="75A3C066" w14:textId="77777777" w:rsidR="0068507F" w:rsidRPr="00571B4F" w:rsidRDefault="0068507F" w:rsidP="00630795">
            <w:pPr>
              <w:pStyle w:val="TAR"/>
              <w:rPr>
                <w:sz w:val="16"/>
              </w:rPr>
            </w:pPr>
            <w:r>
              <w:rPr>
                <w:sz w:val="16"/>
              </w:rPr>
              <w:t>1</w:t>
            </w:r>
          </w:p>
        </w:tc>
        <w:tc>
          <w:tcPr>
            <w:tcW w:w="709" w:type="dxa"/>
          </w:tcPr>
          <w:p w14:paraId="2618FF12" w14:textId="77777777" w:rsidR="0068507F" w:rsidRPr="00571B4F" w:rsidRDefault="0068507F" w:rsidP="00630795">
            <w:pPr>
              <w:pStyle w:val="TAL"/>
              <w:rPr>
                <w:sz w:val="16"/>
              </w:rPr>
            </w:pPr>
            <w:r>
              <w:rPr>
                <w:sz w:val="16"/>
              </w:rPr>
              <w:t>Rel-18</w:t>
            </w:r>
          </w:p>
        </w:tc>
        <w:tc>
          <w:tcPr>
            <w:tcW w:w="335" w:type="dxa"/>
          </w:tcPr>
          <w:p w14:paraId="27FE0C50" w14:textId="77777777" w:rsidR="0068507F" w:rsidRPr="00571B4F" w:rsidRDefault="0068507F" w:rsidP="00630795">
            <w:pPr>
              <w:pStyle w:val="TAL"/>
              <w:rPr>
                <w:sz w:val="16"/>
              </w:rPr>
            </w:pPr>
            <w:r>
              <w:rPr>
                <w:sz w:val="16"/>
              </w:rPr>
              <w:t>F</w:t>
            </w:r>
          </w:p>
        </w:tc>
        <w:tc>
          <w:tcPr>
            <w:tcW w:w="3925" w:type="dxa"/>
          </w:tcPr>
          <w:p w14:paraId="582B2A6F" w14:textId="77777777" w:rsidR="0068507F" w:rsidRPr="00571B4F" w:rsidRDefault="0068507F" w:rsidP="00630795">
            <w:pPr>
              <w:pStyle w:val="TAL"/>
              <w:rPr>
                <w:sz w:val="16"/>
              </w:rPr>
            </w:pPr>
            <w:r>
              <w:rPr>
                <w:sz w:val="16"/>
              </w:rPr>
              <w:t>NR_redcap_enh_plus_CT1-UEConTest</w:t>
            </w:r>
          </w:p>
        </w:tc>
        <w:tc>
          <w:tcPr>
            <w:tcW w:w="967" w:type="dxa"/>
          </w:tcPr>
          <w:p w14:paraId="0B07C835" w14:textId="77777777" w:rsidR="0068507F" w:rsidRPr="00571B4F" w:rsidRDefault="0068507F" w:rsidP="00630795">
            <w:pPr>
              <w:pStyle w:val="TAL"/>
              <w:rPr>
                <w:sz w:val="16"/>
              </w:rPr>
            </w:pPr>
            <w:r>
              <w:rPr>
                <w:sz w:val="16"/>
              </w:rPr>
              <w:t>agreed</w:t>
            </w:r>
          </w:p>
        </w:tc>
      </w:tr>
      <w:tr w:rsidR="0068507F" w14:paraId="08ACB375" w14:textId="77777777" w:rsidTr="00807266">
        <w:tc>
          <w:tcPr>
            <w:tcW w:w="1097" w:type="dxa"/>
          </w:tcPr>
          <w:p w14:paraId="227F4B34" w14:textId="77777777" w:rsidR="0068507F" w:rsidRPr="00571B4F" w:rsidRDefault="0068507F" w:rsidP="00630795">
            <w:pPr>
              <w:pStyle w:val="TAL"/>
              <w:rPr>
                <w:sz w:val="16"/>
              </w:rPr>
            </w:pPr>
            <w:r>
              <w:rPr>
                <w:sz w:val="16"/>
              </w:rPr>
              <w:t>R5-244740</w:t>
            </w:r>
          </w:p>
        </w:tc>
        <w:tc>
          <w:tcPr>
            <w:tcW w:w="2841" w:type="dxa"/>
          </w:tcPr>
          <w:p w14:paraId="0874BD98" w14:textId="77777777" w:rsidR="0068507F" w:rsidRPr="00571B4F" w:rsidRDefault="0068507F" w:rsidP="00630795">
            <w:pPr>
              <w:pStyle w:val="TAL"/>
              <w:rPr>
                <w:sz w:val="16"/>
              </w:rPr>
            </w:pPr>
            <w:r>
              <w:rPr>
                <w:sz w:val="16"/>
              </w:rPr>
              <w:t>Correction of HD-FDD test case 6.1.2.29 and 6.1.2.30</w:t>
            </w:r>
          </w:p>
        </w:tc>
        <w:tc>
          <w:tcPr>
            <w:tcW w:w="1577" w:type="dxa"/>
          </w:tcPr>
          <w:p w14:paraId="019A307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340DF5B" w14:textId="77777777" w:rsidR="0068507F" w:rsidRPr="00571B4F" w:rsidRDefault="0068507F" w:rsidP="00630795">
            <w:pPr>
              <w:pStyle w:val="TAL"/>
              <w:rPr>
                <w:sz w:val="16"/>
              </w:rPr>
            </w:pPr>
            <w:r>
              <w:rPr>
                <w:sz w:val="16"/>
              </w:rPr>
              <w:t>38.523-1</w:t>
            </w:r>
          </w:p>
        </w:tc>
        <w:tc>
          <w:tcPr>
            <w:tcW w:w="709" w:type="dxa"/>
          </w:tcPr>
          <w:p w14:paraId="3AC54F0C" w14:textId="77777777" w:rsidR="0068507F" w:rsidRPr="00571B4F" w:rsidRDefault="0068507F" w:rsidP="00630795">
            <w:pPr>
              <w:pStyle w:val="TAL"/>
              <w:rPr>
                <w:sz w:val="16"/>
              </w:rPr>
            </w:pPr>
            <w:r>
              <w:rPr>
                <w:sz w:val="16"/>
              </w:rPr>
              <w:t>4593</w:t>
            </w:r>
          </w:p>
        </w:tc>
        <w:tc>
          <w:tcPr>
            <w:tcW w:w="283" w:type="dxa"/>
          </w:tcPr>
          <w:p w14:paraId="3E764C0D" w14:textId="77777777" w:rsidR="0068507F" w:rsidRPr="00571B4F" w:rsidRDefault="0068507F" w:rsidP="00630795">
            <w:pPr>
              <w:pStyle w:val="TAR"/>
              <w:rPr>
                <w:sz w:val="16"/>
              </w:rPr>
            </w:pPr>
            <w:r>
              <w:rPr>
                <w:sz w:val="16"/>
              </w:rPr>
              <w:t>-</w:t>
            </w:r>
          </w:p>
        </w:tc>
        <w:tc>
          <w:tcPr>
            <w:tcW w:w="709" w:type="dxa"/>
          </w:tcPr>
          <w:p w14:paraId="5B5051DB" w14:textId="77777777" w:rsidR="0068507F" w:rsidRPr="00571B4F" w:rsidRDefault="0068507F" w:rsidP="00630795">
            <w:pPr>
              <w:pStyle w:val="TAL"/>
              <w:rPr>
                <w:sz w:val="16"/>
              </w:rPr>
            </w:pPr>
            <w:r>
              <w:rPr>
                <w:sz w:val="16"/>
              </w:rPr>
              <w:t>Rel-17</w:t>
            </w:r>
          </w:p>
        </w:tc>
        <w:tc>
          <w:tcPr>
            <w:tcW w:w="335" w:type="dxa"/>
          </w:tcPr>
          <w:p w14:paraId="3361352C" w14:textId="77777777" w:rsidR="0068507F" w:rsidRPr="00571B4F" w:rsidRDefault="0068507F" w:rsidP="00630795">
            <w:pPr>
              <w:pStyle w:val="TAL"/>
              <w:rPr>
                <w:sz w:val="16"/>
              </w:rPr>
            </w:pPr>
            <w:r>
              <w:rPr>
                <w:sz w:val="16"/>
              </w:rPr>
              <w:t>F</w:t>
            </w:r>
          </w:p>
        </w:tc>
        <w:tc>
          <w:tcPr>
            <w:tcW w:w="3925" w:type="dxa"/>
          </w:tcPr>
          <w:p w14:paraId="3341A111" w14:textId="77777777" w:rsidR="0068507F" w:rsidRPr="00571B4F" w:rsidRDefault="0068507F" w:rsidP="00630795">
            <w:pPr>
              <w:pStyle w:val="TAL"/>
              <w:rPr>
                <w:sz w:val="16"/>
              </w:rPr>
            </w:pPr>
            <w:r>
              <w:rPr>
                <w:sz w:val="16"/>
              </w:rPr>
              <w:t>TEI17_Test</w:t>
            </w:r>
          </w:p>
        </w:tc>
        <w:tc>
          <w:tcPr>
            <w:tcW w:w="967" w:type="dxa"/>
          </w:tcPr>
          <w:p w14:paraId="77CCD8F9" w14:textId="77777777" w:rsidR="0068507F" w:rsidRPr="00571B4F" w:rsidRDefault="0068507F" w:rsidP="00630795">
            <w:pPr>
              <w:pStyle w:val="TAL"/>
              <w:rPr>
                <w:sz w:val="16"/>
              </w:rPr>
            </w:pPr>
            <w:r>
              <w:rPr>
                <w:sz w:val="16"/>
              </w:rPr>
              <w:t>agreed</w:t>
            </w:r>
          </w:p>
        </w:tc>
      </w:tr>
      <w:tr w:rsidR="0068507F" w14:paraId="796309DB" w14:textId="77777777" w:rsidTr="00807266">
        <w:tc>
          <w:tcPr>
            <w:tcW w:w="1097" w:type="dxa"/>
          </w:tcPr>
          <w:p w14:paraId="646D51AA" w14:textId="77777777" w:rsidR="0068507F" w:rsidRPr="00571B4F" w:rsidRDefault="0068507F" w:rsidP="00630795">
            <w:pPr>
              <w:pStyle w:val="TAL"/>
              <w:rPr>
                <w:sz w:val="16"/>
              </w:rPr>
            </w:pPr>
            <w:r>
              <w:rPr>
                <w:sz w:val="16"/>
              </w:rPr>
              <w:t>R5-244741</w:t>
            </w:r>
          </w:p>
        </w:tc>
        <w:tc>
          <w:tcPr>
            <w:tcW w:w="2841" w:type="dxa"/>
          </w:tcPr>
          <w:p w14:paraId="50E2CF82" w14:textId="77777777" w:rsidR="0068507F" w:rsidRPr="00571B4F" w:rsidRDefault="0068507F" w:rsidP="00630795">
            <w:pPr>
              <w:pStyle w:val="TAL"/>
              <w:rPr>
                <w:sz w:val="16"/>
              </w:rPr>
            </w:pPr>
            <w:r>
              <w:rPr>
                <w:sz w:val="16"/>
              </w:rPr>
              <w:t>Correction of MUSIM gap TC 8.1.2.1.6</w:t>
            </w:r>
          </w:p>
        </w:tc>
        <w:tc>
          <w:tcPr>
            <w:tcW w:w="1577" w:type="dxa"/>
          </w:tcPr>
          <w:p w14:paraId="283F858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r>
              <w:rPr>
                <w:sz w:val="16"/>
              </w:rPr>
              <w:t>, MCC TF160</w:t>
            </w:r>
          </w:p>
        </w:tc>
        <w:tc>
          <w:tcPr>
            <w:tcW w:w="859" w:type="dxa"/>
          </w:tcPr>
          <w:p w14:paraId="27F20A3F" w14:textId="77777777" w:rsidR="0068507F" w:rsidRPr="00571B4F" w:rsidRDefault="0068507F" w:rsidP="00630795">
            <w:pPr>
              <w:pStyle w:val="TAL"/>
              <w:rPr>
                <w:sz w:val="16"/>
              </w:rPr>
            </w:pPr>
            <w:r>
              <w:rPr>
                <w:sz w:val="16"/>
              </w:rPr>
              <w:t>38.523-1</w:t>
            </w:r>
          </w:p>
        </w:tc>
        <w:tc>
          <w:tcPr>
            <w:tcW w:w="709" w:type="dxa"/>
          </w:tcPr>
          <w:p w14:paraId="0B7FDEF1" w14:textId="77777777" w:rsidR="0068507F" w:rsidRPr="00571B4F" w:rsidRDefault="0068507F" w:rsidP="00630795">
            <w:pPr>
              <w:pStyle w:val="TAL"/>
              <w:rPr>
                <w:sz w:val="16"/>
              </w:rPr>
            </w:pPr>
            <w:r>
              <w:rPr>
                <w:sz w:val="16"/>
              </w:rPr>
              <w:t>4594</w:t>
            </w:r>
          </w:p>
        </w:tc>
        <w:tc>
          <w:tcPr>
            <w:tcW w:w="283" w:type="dxa"/>
          </w:tcPr>
          <w:p w14:paraId="4398850A" w14:textId="77777777" w:rsidR="0068507F" w:rsidRPr="00571B4F" w:rsidRDefault="0068507F" w:rsidP="00630795">
            <w:pPr>
              <w:pStyle w:val="TAR"/>
              <w:rPr>
                <w:sz w:val="16"/>
              </w:rPr>
            </w:pPr>
            <w:r>
              <w:rPr>
                <w:sz w:val="16"/>
              </w:rPr>
              <w:t>-</w:t>
            </w:r>
          </w:p>
        </w:tc>
        <w:tc>
          <w:tcPr>
            <w:tcW w:w="709" w:type="dxa"/>
          </w:tcPr>
          <w:p w14:paraId="4D34A108" w14:textId="77777777" w:rsidR="0068507F" w:rsidRPr="00571B4F" w:rsidRDefault="0068507F" w:rsidP="00630795">
            <w:pPr>
              <w:pStyle w:val="TAL"/>
              <w:rPr>
                <w:sz w:val="16"/>
              </w:rPr>
            </w:pPr>
            <w:r>
              <w:rPr>
                <w:sz w:val="16"/>
              </w:rPr>
              <w:t>Rel-17</w:t>
            </w:r>
          </w:p>
        </w:tc>
        <w:tc>
          <w:tcPr>
            <w:tcW w:w="335" w:type="dxa"/>
          </w:tcPr>
          <w:p w14:paraId="771285EC" w14:textId="77777777" w:rsidR="0068507F" w:rsidRPr="00571B4F" w:rsidRDefault="0068507F" w:rsidP="00630795">
            <w:pPr>
              <w:pStyle w:val="TAL"/>
              <w:rPr>
                <w:sz w:val="16"/>
              </w:rPr>
            </w:pPr>
            <w:r>
              <w:rPr>
                <w:sz w:val="16"/>
              </w:rPr>
              <w:t>F</w:t>
            </w:r>
          </w:p>
        </w:tc>
        <w:tc>
          <w:tcPr>
            <w:tcW w:w="3925" w:type="dxa"/>
          </w:tcPr>
          <w:p w14:paraId="1CA89CA8" w14:textId="77777777" w:rsidR="0068507F" w:rsidRPr="00571B4F" w:rsidRDefault="0068507F" w:rsidP="00630795">
            <w:pPr>
              <w:pStyle w:val="TAL"/>
              <w:rPr>
                <w:sz w:val="16"/>
              </w:rPr>
            </w:pPr>
            <w:r>
              <w:rPr>
                <w:sz w:val="16"/>
              </w:rPr>
              <w:t>TEI17_Test, LTE_NR_MUSIM_plus_CT1-UEConTest</w:t>
            </w:r>
          </w:p>
        </w:tc>
        <w:tc>
          <w:tcPr>
            <w:tcW w:w="967" w:type="dxa"/>
          </w:tcPr>
          <w:p w14:paraId="0B8E9E7E" w14:textId="77777777" w:rsidR="0068507F" w:rsidRPr="00571B4F" w:rsidRDefault="0068507F" w:rsidP="00630795">
            <w:pPr>
              <w:pStyle w:val="TAL"/>
              <w:rPr>
                <w:sz w:val="16"/>
              </w:rPr>
            </w:pPr>
            <w:r>
              <w:rPr>
                <w:sz w:val="16"/>
              </w:rPr>
              <w:t>agreed</w:t>
            </w:r>
          </w:p>
        </w:tc>
      </w:tr>
      <w:tr w:rsidR="0068507F" w14:paraId="46E220AF" w14:textId="77777777" w:rsidTr="00807266">
        <w:tc>
          <w:tcPr>
            <w:tcW w:w="1097" w:type="dxa"/>
          </w:tcPr>
          <w:p w14:paraId="677E1EB4" w14:textId="77777777" w:rsidR="0068507F" w:rsidRPr="00571B4F" w:rsidRDefault="0068507F" w:rsidP="00630795">
            <w:pPr>
              <w:pStyle w:val="TAL"/>
              <w:rPr>
                <w:sz w:val="16"/>
              </w:rPr>
            </w:pPr>
            <w:r>
              <w:rPr>
                <w:sz w:val="16"/>
              </w:rPr>
              <w:t>R5-244742</w:t>
            </w:r>
          </w:p>
        </w:tc>
        <w:tc>
          <w:tcPr>
            <w:tcW w:w="2841" w:type="dxa"/>
          </w:tcPr>
          <w:p w14:paraId="6C6CBAE0" w14:textId="77777777" w:rsidR="0068507F" w:rsidRPr="00571B4F" w:rsidRDefault="0068507F" w:rsidP="00630795">
            <w:pPr>
              <w:pStyle w:val="TAL"/>
              <w:rPr>
                <w:sz w:val="16"/>
              </w:rPr>
            </w:pPr>
            <w:r>
              <w:rPr>
                <w:sz w:val="16"/>
              </w:rPr>
              <w:t>Correction of DAPS test case 8.1.4.3.4 and 8.1.4.3.5</w:t>
            </w:r>
          </w:p>
        </w:tc>
        <w:tc>
          <w:tcPr>
            <w:tcW w:w="1577" w:type="dxa"/>
          </w:tcPr>
          <w:p w14:paraId="224A1B43"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004A4CC" w14:textId="77777777" w:rsidR="0068507F" w:rsidRPr="00571B4F" w:rsidRDefault="0068507F" w:rsidP="00630795">
            <w:pPr>
              <w:pStyle w:val="TAL"/>
              <w:rPr>
                <w:sz w:val="16"/>
              </w:rPr>
            </w:pPr>
            <w:r>
              <w:rPr>
                <w:sz w:val="16"/>
              </w:rPr>
              <w:t>38.523-1</w:t>
            </w:r>
          </w:p>
        </w:tc>
        <w:tc>
          <w:tcPr>
            <w:tcW w:w="709" w:type="dxa"/>
          </w:tcPr>
          <w:p w14:paraId="1D32D637" w14:textId="77777777" w:rsidR="0068507F" w:rsidRPr="00571B4F" w:rsidRDefault="0068507F" w:rsidP="00630795">
            <w:pPr>
              <w:pStyle w:val="TAL"/>
              <w:rPr>
                <w:sz w:val="16"/>
              </w:rPr>
            </w:pPr>
            <w:r>
              <w:rPr>
                <w:sz w:val="16"/>
              </w:rPr>
              <w:t>4595</w:t>
            </w:r>
          </w:p>
        </w:tc>
        <w:tc>
          <w:tcPr>
            <w:tcW w:w="283" w:type="dxa"/>
          </w:tcPr>
          <w:p w14:paraId="4250C6FC" w14:textId="77777777" w:rsidR="0068507F" w:rsidRPr="00571B4F" w:rsidRDefault="0068507F" w:rsidP="00630795">
            <w:pPr>
              <w:pStyle w:val="TAR"/>
              <w:rPr>
                <w:sz w:val="16"/>
              </w:rPr>
            </w:pPr>
            <w:r>
              <w:rPr>
                <w:sz w:val="16"/>
              </w:rPr>
              <w:t>-</w:t>
            </w:r>
          </w:p>
        </w:tc>
        <w:tc>
          <w:tcPr>
            <w:tcW w:w="709" w:type="dxa"/>
          </w:tcPr>
          <w:p w14:paraId="2FEE8492" w14:textId="77777777" w:rsidR="0068507F" w:rsidRPr="00571B4F" w:rsidRDefault="0068507F" w:rsidP="00630795">
            <w:pPr>
              <w:pStyle w:val="TAL"/>
              <w:rPr>
                <w:sz w:val="16"/>
              </w:rPr>
            </w:pPr>
            <w:r>
              <w:rPr>
                <w:sz w:val="16"/>
              </w:rPr>
              <w:t>Rel-17</w:t>
            </w:r>
          </w:p>
        </w:tc>
        <w:tc>
          <w:tcPr>
            <w:tcW w:w="335" w:type="dxa"/>
          </w:tcPr>
          <w:p w14:paraId="6C609267" w14:textId="77777777" w:rsidR="0068507F" w:rsidRPr="00571B4F" w:rsidRDefault="0068507F" w:rsidP="00630795">
            <w:pPr>
              <w:pStyle w:val="TAL"/>
              <w:rPr>
                <w:sz w:val="16"/>
              </w:rPr>
            </w:pPr>
            <w:r>
              <w:rPr>
                <w:sz w:val="16"/>
              </w:rPr>
              <w:t>F</w:t>
            </w:r>
          </w:p>
        </w:tc>
        <w:tc>
          <w:tcPr>
            <w:tcW w:w="3925" w:type="dxa"/>
          </w:tcPr>
          <w:p w14:paraId="4FDD708E"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7D33CA3A" w14:textId="77777777" w:rsidR="0068507F" w:rsidRPr="00571B4F" w:rsidRDefault="0068507F" w:rsidP="00630795">
            <w:pPr>
              <w:pStyle w:val="TAL"/>
              <w:rPr>
                <w:sz w:val="16"/>
              </w:rPr>
            </w:pPr>
            <w:r>
              <w:rPr>
                <w:sz w:val="16"/>
              </w:rPr>
              <w:t>revised</w:t>
            </w:r>
          </w:p>
        </w:tc>
      </w:tr>
      <w:tr w:rsidR="0068507F" w14:paraId="1D1A87DF" w14:textId="77777777" w:rsidTr="00807266">
        <w:tc>
          <w:tcPr>
            <w:tcW w:w="1097" w:type="dxa"/>
          </w:tcPr>
          <w:p w14:paraId="6C0CBF1A" w14:textId="77777777" w:rsidR="0068507F" w:rsidRPr="00571B4F" w:rsidRDefault="0068507F" w:rsidP="00630795">
            <w:pPr>
              <w:pStyle w:val="TAL"/>
              <w:rPr>
                <w:sz w:val="16"/>
              </w:rPr>
            </w:pPr>
            <w:r>
              <w:rPr>
                <w:sz w:val="16"/>
              </w:rPr>
              <w:t>R5-245519</w:t>
            </w:r>
          </w:p>
        </w:tc>
        <w:tc>
          <w:tcPr>
            <w:tcW w:w="2841" w:type="dxa"/>
          </w:tcPr>
          <w:p w14:paraId="400C2701" w14:textId="77777777" w:rsidR="0068507F" w:rsidRPr="00571B4F" w:rsidRDefault="0068507F" w:rsidP="00630795">
            <w:pPr>
              <w:pStyle w:val="TAL"/>
              <w:rPr>
                <w:sz w:val="16"/>
              </w:rPr>
            </w:pPr>
            <w:r>
              <w:rPr>
                <w:sz w:val="16"/>
              </w:rPr>
              <w:t>Correction of DAPS test case 8.1.4.3.4 and 8.1.4.3.5</w:t>
            </w:r>
          </w:p>
        </w:tc>
        <w:tc>
          <w:tcPr>
            <w:tcW w:w="1577" w:type="dxa"/>
          </w:tcPr>
          <w:p w14:paraId="2D41343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97C2C0B" w14:textId="77777777" w:rsidR="0068507F" w:rsidRPr="00571B4F" w:rsidRDefault="0068507F" w:rsidP="00630795">
            <w:pPr>
              <w:pStyle w:val="TAL"/>
              <w:rPr>
                <w:sz w:val="16"/>
              </w:rPr>
            </w:pPr>
            <w:r>
              <w:rPr>
                <w:sz w:val="16"/>
              </w:rPr>
              <w:t>38.523-1</w:t>
            </w:r>
          </w:p>
        </w:tc>
        <w:tc>
          <w:tcPr>
            <w:tcW w:w="709" w:type="dxa"/>
          </w:tcPr>
          <w:p w14:paraId="6BB27F94" w14:textId="77777777" w:rsidR="0068507F" w:rsidRPr="00571B4F" w:rsidRDefault="0068507F" w:rsidP="00630795">
            <w:pPr>
              <w:pStyle w:val="TAL"/>
              <w:rPr>
                <w:sz w:val="16"/>
              </w:rPr>
            </w:pPr>
            <w:r>
              <w:rPr>
                <w:sz w:val="16"/>
              </w:rPr>
              <w:t>4595</w:t>
            </w:r>
          </w:p>
        </w:tc>
        <w:tc>
          <w:tcPr>
            <w:tcW w:w="283" w:type="dxa"/>
          </w:tcPr>
          <w:p w14:paraId="39D54BF3" w14:textId="77777777" w:rsidR="0068507F" w:rsidRPr="00571B4F" w:rsidRDefault="0068507F" w:rsidP="00630795">
            <w:pPr>
              <w:pStyle w:val="TAR"/>
              <w:rPr>
                <w:sz w:val="16"/>
              </w:rPr>
            </w:pPr>
            <w:r>
              <w:rPr>
                <w:sz w:val="16"/>
              </w:rPr>
              <w:t>1</w:t>
            </w:r>
          </w:p>
        </w:tc>
        <w:tc>
          <w:tcPr>
            <w:tcW w:w="709" w:type="dxa"/>
          </w:tcPr>
          <w:p w14:paraId="46CF746E" w14:textId="77777777" w:rsidR="0068507F" w:rsidRPr="00571B4F" w:rsidRDefault="0068507F" w:rsidP="00630795">
            <w:pPr>
              <w:pStyle w:val="TAL"/>
              <w:rPr>
                <w:sz w:val="16"/>
              </w:rPr>
            </w:pPr>
            <w:r>
              <w:rPr>
                <w:sz w:val="16"/>
              </w:rPr>
              <w:t>Rel-17</w:t>
            </w:r>
          </w:p>
        </w:tc>
        <w:tc>
          <w:tcPr>
            <w:tcW w:w="335" w:type="dxa"/>
          </w:tcPr>
          <w:p w14:paraId="1FB280EC" w14:textId="77777777" w:rsidR="0068507F" w:rsidRPr="00571B4F" w:rsidRDefault="0068507F" w:rsidP="00630795">
            <w:pPr>
              <w:pStyle w:val="TAL"/>
              <w:rPr>
                <w:sz w:val="16"/>
              </w:rPr>
            </w:pPr>
            <w:r>
              <w:rPr>
                <w:sz w:val="16"/>
              </w:rPr>
              <w:t>F</w:t>
            </w:r>
          </w:p>
        </w:tc>
        <w:tc>
          <w:tcPr>
            <w:tcW w:w="3925" w:type="dxa"/>
          </w:tcPr>
          <w:p w14:paraId="1E0892DC"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49F6D372" w14:textId="77777777" w:rsidR="0068507F" w:rsidRPr="00571B4F" w:rsidRDefault="0068507F" w:rsidP="00630795">
            <w:pPr>
              <w:pStyle w:val="TAL"/>
              <w:rPr>
                <w:sz w:val="16"/>
              </w:rPr>
            </w:pPr>
            <w:r>
              <w:rPr>
                <w:sz w:val="16"/>
              </w:rPr>
              <w:t>withdrawn</w:t>
            </w:r>
          </w:p>
        </w:tc>
      </w:tr>
      <w:tr w:rsidR="0068507F" w14:paraId="3D1A5C4B" w14:textId="77777777" w:rsidTr="00807266">
        <w:tc>
          <w:tcPr>
            <w:tcW w:w="1097" w:type="dxa"/>
          </w:tcPr>
          <w:p w14:paraId="1DDB261E" w14:textId="77777777" w:rsidR="0068507F" w:rsidRPr="00571B4F" w:rsidRDefault="0068507F" w:rsidP="00630795">
            <w:pPr>
              <w:pStyle w:val="TAL"/>
              <w:rPr>
                <w:sz w:val="16"/>
              </w:rPr>
            </w:pPr>
            <w:r>
              <w:rPr>
                <w:sz w:val="16"/>
              </w:rPr>
              <w:t>R5-244743</w:t>
            </w:r>
          </w:p>
        </w:tc>
        <w:tc>
          <w:tcPr>
            <w:tcW w:w="2841" w:type="dxa"/>
          </w:tcPr>
          <w:p w14:paraId="7B5217E6" w14:textId="77777777" w:rsidR="0068507F" w:rsidRPr="00571B4F" w:rsidRDefault="0068507F" w:rsidP="00630795">
            <w:pPr>
              <w:pStyle w:val="TAL"/>
              <w:rPr>
                <w:sz w:val="16"/>
              </w:rPr>
            </w:pPr>
            <w:r>
              <w:rPr>
                <w:sz w:val="16"/>
              </w:rPr>
              <w:t>Correction of DAPS test case 7.1.3.4.4</w:t>
            </w:r>
          </w:p>
        </w:tc>
        <w:tc>
          <w:tcPr>
            <w:tcW w:w="1577" w:type="dxa"/>
          </w:tcPr>
          <w:p w14:paraId="176BCBF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D7B99EB" w14:textId="77777777" w:rsidR="0068507F" w:rsidRPr="00571B4F" w:rsidRDefault="0068507F" w:rsidP="00630795">
            <w:pPr>
              <w:pStyle w:val="TAL"/>
              <w:rPr>
                <w:sz w:val="16"/>
              </w:rPr>
            </w:pPr>
            <w:r>
              <w:rPr>
                <w:sz w:val="16"/>
              </w:rPr>
              <w:t>38.523-1</w:t>
            </w:r>
          </w:p>
        </w:tc>
        <w:tc>
          <w:tcPr>
            <w:tcW w:w="709" w:type="dxa"/>
          </w:tcPr>
          <w:p w14:paraId="29CC9D25" w14:textId="77777777" w:rsidR="0068507F" w:rsidRPr="00571B4F" w:rsidRDefault="0068507F" w:rsidP="00630795">
            <w:pPr>
              <w:pStyle w:val="TAL"/>
              <w:rPr>
                <w:sz w:val="16"/>
              </w:rPr>
            </w:pPr>
            <w:r>
              <w:rPr>
                <w:sz w:val="16"/>
              </w:rPr>
              <w:t>4596</w:t>
            </w:r>
          </w:p>
        </w:tc>
        <w:tc>
          <w:tcPr>
            <w:tcW w:w="283" w:type="dxa"/>
          </w:tcPr>
          <w:p w14:paraId="29B566F0" w14:textId="77777777" w:rsidR="0068507F" w:rsidRPr="00571B4F" w:rsidRDefault="0068507F" w:rsidP="00630795">
            <w:pPr>
              <w:pStyle w:val="TAR"/>
              <w:rPr>
                <w:sz w:val="16"/>
              </w:rPr>
            </w:pPr>
            <w:r>
              <w:rPr>
                <w:sz w:val="16"/>
              </w:rPr>
              <w:t>-</w:t>
            </w:r>
          </w:p>
        </w:tc>
        <w:tc>
          <w:tcPr>
            <w:tcW w:w="709" w:type="dxa"/>
          </w:tcPr>
          <w:p w14:paraId="2F3ADE81" w14:textId="77777777" w:rsidR="0068507F" w:rsidRPr="00571B4F" w:rsidRDefault="0068507F" w:rsidP="00630795">
            <w:pPr>
              <w:pStyle w:val="TAL"/>
              <w:rPr>
                <w:sz w:val="16"/>
              </w:rPr>
            </w:pPr>
            <w:r>
              <w:rPr>
                <w:sz w:val="16"/>
              </w:rPr>
              <w:t>Rel-17</w:t>
            </w:r>
          </w:p>
        </w:tc>
        <w:tc>
          <w:tcPr>
            <w:tcW w:w="335" w:type="dxa"/>
          </w:tcPr>
          <w:p w14:paraId="0076C220" w14:textId="77777777" w:rsidR="0068507F" w:rsidRPr="00571B4F" w:rsidRDefault="0068507F" w:rsidP="00630795">
            <w:pPr>
              <w:pStyle w:val="TAL"/>
              <w:rPr>
                <w:sz w:val="16"/>
              </w:rPr>
            </w:pPr>
            <w:r>
              <w:rPr>
                <w:sz w:val="16"/>
              </w:rPr>
              <w:t>F</w:t>
            </w:r>
          </w:p>
        </w:tc>
        <w:tc>
          <w:tcPr>
            <w:tcW w:w="3925" w:type="dxa"/>
          </w:tcPr>
          <w:p w14:paraId="6701EF22"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503FDD51" w14:textId="77777777" w:rsidR="0068507F" w:rsidRPr="00571B4F" w:rsidRDefault="0068507F" w:rsidP="00630795">
            <w:pPr>
              <w:pStyle w:val="TAL"/>
              <w:rPr>
                <w:sz w:val="16"/>
              </w:rPr>
            </w:pPr>
            <w:r>
              <w:rPr>
                <w:sz w:val="16"/>
              </w:rPr>
              <w:t>revised</w:t>
            </w:r>
          </w:p>
        </w:tc>
      </w:tr>
      <w:tr w:rsidR="0068507F" w14:paraId="0051AD85" w14:textId="77777777" w:rsidTr="00807266">
        <w:tc>
          <w:tcPr>
            <w:tcW w:w="1097" w:type="dxa"/>
          </w:tcPr>
          <w:p w14:paraId="37538A5B" w14:textId="77777777" w:rsidR="0068507F" w:rsidRPr="00571B4F" w:rsidRDefault="0068507F" w:rsidP="00630795">
            <w:pPr>
              <w:pStyle w:val="TAL"/>
              <w:rPr>
                <w:sz w:val="16"/>
              </w:rPr>
            </w:pPr>
            <w:r>
              <w:rPr>
                <w:sz w:val="16"/>
              </w:rPr>
              <w:t>R5-245516</w:t>
            </w:r>
          </w:p>
        </w:tc>
        <w:tc>
          <w:tcPr>
            <w:tcW w:w="2841" w:type="dxa"/>
          </w:tcPr>
          <w:p w14:paraId="1AEF881F" w14:textId="77777777" w:rsidR="0068507F" w:rsidRPr="00571B4F" w:rsidRDefault="0068507F" w:rsidP="00630795">
            <w:pPr>
              <w:pStyle w:val="TAL"/>
              <w:rPr>
                <w:sz w:val="16"/>
              </w:rPr>
            </w:pPr>
            <w:r>
              <w:rPr>
                <w:sz w:val="16"/>
              </w:rPr>
              <w:t>Correction of DAPS test case 7.1.3.4.4</w:t>
            </w:r>
          </w:p>
        </w:tc>
        <w:tc>
          <w:tcPr>
            <w:tcW w:w="1577" w:type="dxa"/>
          </w:tcPr>
          <w:p w14:paraId="7245D68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C445EB2" w14:textId="77777777" w:rsidR="0068507F" w:rsidRPr="00571B4F" w:rsidRDefault="0068507F" w:rsidP="00630795">
            <w:pPr>
              <w:pStyle w:val="TAL"/>
              <w:rPr>
                <w:sz w:val="16"/>
              </w:rPr>
            </w:pPr>
            <w:r>
              <w:rPr>
                <w:sz w:val="16"/>
              </w:rPr>
              <w:t>38.523-1</w:t>
            </w:r>
          </w:p>
        </w:tc>
        <w:tc>
          <w:tcPr>
            <w:tcW w:w="709" w:type="dxa"/>
          </w:tcPr>
          <w:p w14:paraId="65F1C886" w14:textId="77777777" w:rsidR="0068507F" w:rsidRPr="00571B4F" w:rsidRDefault="0068507F" w:rsidP="00630795">
            <w:pPr>
              <w:pStyle w:val="TAL"/>
              <w:rPr>
                <w:sz w:val="16"/>
              </w:rPr>
            </w:pPr>
            <w:r>
              <w:rPr>
                <w:sz w:val="16"/>
              </w:rPr>
              <w:t>4596</w:t>
            </w:r>
          </w:p>
        </w:tc>
        <w:tc>
          <w:tcPr>
            <w:tcW w:w="283" w:type="dxa"/>
          </w:tcPr>
          <w:p w14:paraId="07A6B23F" w14:textId="77777777" w:rsidR="0068507F" w:rsidRPr="00571B4F" w:rsidRDefault="0068507F" w:rsidP="00630795">
            <w:pPr>
              <w:pStyle w:val="TAR"/>
              <w:rPr>
                <w:sz w:val="16"/>
              </w:rPr>
            </w:pPr>
            <w:r>
              <w:rPr>
                <w:sz w:val="16"/>
              </w:rPr>
              <w:t>1</w:t>
            </w:r>
          </w:p>
        </w:tc>
        <w:tc>
          <w:tcPr>
            <w:tcW w:w="709" w:type="dxa"/>
          </w:tcPr>
          <w:p w14:paraId="2110CE24" w14:textId="77777777" w:rsidR="0068507F" w:rsidRPr="00571B4F" w:rsidRDefault="0068507F" w:rsidP="00630795">
            <w:pPr>
              <w:pStyle w:val="TAL"/>
              <w:rPr>
                <w:sz w:val="16"/>
              </w:rPr>
            </w:pPr>
            <w:r>
              <w:rPr>
                <w:sz w:val="16"/>
              </w:rPr>
              <w:t>Rel-17</w:t>
            </w:r>
          </w:p>
        </w:tc>
        <w:tc>
          <w:tcPr>
            <w:tcW w:w="335" w:type="dxa"/>
          </w:tcPr>
          <w:p w14:paraId="1CC0F7D9" w14:textId="77777777" w:rsidR="0068507F" w:rsidRPr="00571B4F" w:rsidRDefault="0068507F" w:rsidP="00630795">
            <w:pPr>
              <w:pStyle w:val="TAL"/>
              <w:rPr>
                <w:sz w:val="16"/>
              </w:rPr>
            </w:pPr>
            <w:r>
              <w:rPr>
                <w:sz w:val="16"/>
              </w:rPr>
              <w:t>F</w:t>
            </w:r>
          </w:p>
        </w:tc>
        <w:tc>
          <w:tcPr>
            <w:tcW w:w="3925" w:type="dxa"/>
          </w:tcPr>
          <w:p w14:paraId="31F0FF39"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057BFAD0" w14:textId="77777777" w:rsidR="0068507F" w:rsidRPr="00571B4F" w:rsidRDefault="0068507F" w:rsidP="00630795">
            <w:pPr>
              <w:pStyle w:val="TAL"/>
              <w:rPr>
                <w:sz w:val="16"/>
              </w:rPr>
            </w:pPr>
            <w:r>
              <w:rPr>
                <w:sz w:val="16"/>
              </w:rPr>
              <w:t>withdrawn</w:t>
            </w:r>
          </w:p>
        </w:tc>
      </w:tr>
      <w:tr w:rsidR="0068507F" w14:paraId="1473A026" w14:textId="77777777" w:rsidTr="00807266">
        <w:tc>
          <w:tcPr>
            <w:tcW w:w="1097" w:type="dxa"/>
          </w:tcPr>
          <w:p w14:paraId="587A8462" w14:textId="77777777" w:rsidR="0068507F" w:rsidRPr="00571B4F" w:rsidRDefault="0068507F" w:rsidP="00630795">
            <w:pPr>
              <w:pStyle w:val="TAL"/>
              <w:rPr>
                <w:sz w:val="16"/>
              </w:rPr>
            </w:pPr>
            <w:r>
              <w:rPr>
                <w:sz w:val="16"/>
              </w:rPr>
              <w:t>R5-244793</w:t>
            </w:r>
          </w:p>
        </w:tc>
        <w:tc>
          <w:tcPr>
            <w:tcW w:w="2841" w:type="dxa"/>
          </w:tcPr>
          <w:p w14:paraId="6F357EDD" w14:textId="77777777" w:rsidR="0068507F" w:rsidRPr="00571B4F" w:rsidRDefault="0068507F" w:rsidP="00630795">
            <w:pPr>
              <w:pStyle w:val="TAL"/>
              <w:rPr>
                <w:sz w:val="16"/>
              </w:rPr>
            </w:pPr>
            <w:r>
              <w:rPr>
                <w:sz w:val="16"/>
              </w:rPr>
              <w:t>Correction to NR RRC test case 8.1.6.1.1.2</w:t>
            </w:r>
          </w:p>
        </w:tc>
        <w:tc>
          <w:tcPr>
            <w:tcW w:w="1577" w:type="dxa"/>
          </w:tcPr>
          <w:p w14:paraId="7250D5A6" w14:textId="77777777" w:rsidR="0068507F" w:rsidRPr="00571B4F" w:rsidRDefault="0068507F" w:rsidP="00630795">
            <w:pPr>
              <w:pStyle w:val="TAL"/>
              <w:rPr>
                <w:sz w:val="16"/>
              </w:rPr>
            </w:pPr>
            <w:r>
              <w:rPr>
                <w:sz w:val="16"/>
              </w:rPr>
              <w:t>Anritsu EMEA Ltd</w:t>
            </w:r>
          </w:p>
        </w:tc>
        <w:tc>
          <w:tcPr>
            <w:tcW w:w="859" w:type="dxa"/>
          </w:tcPr>
          <w:p w14:paraId="22213AC4" w14:textId="77777777" w:rsidR="0068507F" w:rsidRPr="00571B4F" w:rsidRDefault="0068507F" w:rsidP="00630795">
            <w:pPr>
              <w:pStyle w:val="TAL"/>
              <w:rPr>
                <w:sz w:val="16"/>
              </w:rPr>
            </w:pPr>
            <w:r>
              <w:rPr>
                <w:sz w:val="16"/>
              </w:rPr>
              <w:t>38.523-1</w:t>
            </w:r>
          </w:p>
        </w:tc>
        <w:tc>
          <w:tcPr>
            <w:tcW w:w="709" w:type="dxa"/>
          </w:tcPr>
          <w:p w14:paraId="6FD8359C" w14:textId="77777777" w:rsidR="0068507F" w:rsidRPr="00571B4F" w:rsidRDefault="0068507F" w:rsidP="00630795">
            <w:pPr>
              <w:pStyle w:val="TAL"/>
              <w:rPr>
                <w:sz w:val="16"/>
              </w:rPr>
            </w:pPr>
            <w:r>
              <w:rPr>
                <w:sz w:val="16"/>
              </w:rPr>
              <w:t>4597</w:t>
            </w:r>
          </w:p>
        </w:tc>
        <w:tc>
          <w:tcPr>
            <w:tcW w:w="283" w:type="dxa"/>
          </w:tcPr>
          <w:p w14:paraId="548D9BA7" w14:textId="77777777" w:rsidR="0068507F" w:rsidRPr="00571B4F" w:rsidRDefault="0068507F" w:rsidP="00630795">
            <w:pPr>
              <w:pStyle w:val="TAR"/>
              <w:rPr>
                <w:sz w:val="16"/>
              </w:rPr>
            </w:pPr>
            <w:r>
              <w:rPr>
                <w:sz w:val="16"/>
              </w:rPr>
              <w:t>-</w:t>
            </w:r>
          </w:p>
        </w:tc>
        <w:tc>
          <w:tcPr>
            <w:tcW w:w="709" w:type="dxa"/>
          </w:tcPr>
          <w:p w14:paraId="57994AC8" w14:textId="77777777" w:rsidR="0068507F" w:rsidRPr="00571B4F" w:rsidRDefault="0068507F" w:rsidP="00630795">
            <w:pPr>
              <w:pStyle w:val="TAL"/>
              <w:rPr>
                <w:sz w:val="16"/>
              </w:rPr>
            </w:pPr>
            <w:r>
              <w:rPr>
                <w:sz w:val="16"/>
              </w:rPr>
              <w:t>Rel-17</w:t>
            </w:r>
          </w:p>
        </w:tc>
        <w:tc>
          <w:tcPr>
            <w:tcW w:w="335" w:type="dxa"/>
          </w:tcPr>
          <w:p w14:paraId="2ED6B0D3" w14:textId="77777777" w:rsidR="0068507F" w:rsidRPr="00571B4F" w:rsidRDefault="0068507F" w:rsidP="00630795">
            <w:pPr>
              <w:pStyle w:val="TAL"/>
              <w:rPr>
                <w:sz w:val="16"/>
              </w:rPr>
            </w:pPr>
            <w:r>
              <w:rPr>
                <w:sz w:val="16"/>
              </w:rPr>
              <w:t>F</w:t>
            </w:r>
          </w:p>
        </w:tc>
        <w:tc>
          <w:tcPr>
            <w:tcW w:w="3925" w:type="dxa"/>
          </w:tcPr>
          <w:p w14:paraId="7D4A6424"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29F0C2F3" w14:textId="77777777" w:rsidR="0068507F" w:rsidRPr="00571B4F" w:rsidRDefault="0068507F" w:rsidP="00630795">
            <w:pPr>
              <w:pStyle w:val="TAL"/>
              <w:rPr>
                <w:sz w:val="16"/>
              </w:rPr>
            </w:pPr>
            <w:r>
              <w:rPr>
                <w:sz w:val="16"/>
              </w:rPr>
              <w:t>agreed</w:t>
            </w:r>
          </w:p>
        </w:tc>
      </w:tr>
      <w:tr w:rsidR="0068507F" w14:paraId="4E9CC707" w14:textId="77777777" w:rsidTr="00807266">
        <w:tc>
          <w:tcPr>
            <w:tcW w:w="1097" w:type="dxa"/>
          </w:tcPr>
          <w:p w14:paraId="32D38A4D" w14:textId="77777777" w:rsidR="0068507F" w:rsidRPr="00571B4F" w:rsidRDefault="0068507F" w:rsidP="00630795">
            <w:pPr>
              <w:pStyle w:val="TAL"/>
              <w:rPr>
                <w:sz w:val="16"/>
              </w:rPr>
            </w:pPr>
            <w:r>
              <w:rPr>
                <w:sz w:val="16"/>
              </w:rPr>
              <w:t>R5-244796</w:t>
            </w:r>
          </w:p>
        </w:tc>
        <w:tc>
          <w:tcPr>
            <w:tcW w:w="2841" w:type="dxa"/>
          </w:tcPr>
          <w:p w14:paraId="786D8429" w14:textId="77777777" w:rsidR="0068507F" w:rsidRPr="00571B4F" w:rsidRDefault="0068507F" w:rsidP="00630795">
            <w:pPr>
              <w:pStyle w:val="TAL"/>
              <w:rPr>
                <w:sz w:val="16"/>
              </w:rPr>
            </w:pPr>
            <w:r>
              <w:rPr>
                <w:sz w:val="16"/>
              </w:rPr>
              <w:t xml:space="preserve">Correction to </w:t>
            </w:r>
            <w:proofErr w:type="spellStart"/>
            <w:r>
              <w:rPr>
                <w:sz w:val="16"/>
              </w:rPr>
              <w:t>eNS</w:t>
            </w:r>
            <w:proofErr w:type="spellEnd"/>
            <w:r>
              <w:rPr>
                <w:sz w:val="16"/>
              </w:rPr>
              <w:t xml:space="preserve"> test case 10.1.8.1</w:t>
            </w:r>
          </w:p>
        </w:tc>
        <w:tc>
          <w:tcPr>
            <w:tcW w:w="1577" w:type="dxa"/>
          </w:tcPr>
          <w:p w14:paraId="1C741115" w14:textId="77777777" w:rsidR="0068507F" w:rsidRPr="00571B4F" w:rsidRDefault="0068507F" w:rsidP="00630795">
            <w:pPr>
              <w:pStyle w:val="TAL"/>
              <w:rPr>
                <w:sz w:val="16"/>
              </w:rPr>
            </w:pPr>
            <w:r>
              <w:rPr>
                <w:sz w:val="16"/>
              </w:rPr>
              <w:t>Anritsu EMEA Ltd, MediaTek</w:t>
            </w:r>
          </w:p>
        </w:tc>
        <w:tc>
          <w:tcPr>
            <w:tcW w:w="859" w:type="dxa"/>
          </w:tcPr>
          <w:p w14:paraId="2BC01398" w14:textId="77777777" w:rsidR="0068507F" w:rsidRPr="00571B4F" w:rsidRDefault="0068507F" w:rsidP="00630795">
            <w:pPr>
              <w:pStyle w:val="TAL"/>
              <w:rPr>
                <w:sz w:val="16"/>
              </w:rPr>
            </w:pPr>
            <w:r>
              <w:rPr>
                <w:sz w:val="16"/>
              </w:rPr>
              <w:t>38.523-1</w:t>
            </w:r>
          </w:p>
        </w:tc>
        <w:tc>
          <w:tcPr>
            <w:tcW w:w="709" w:type="dxa"/>
          </w:tcPr>
          <w:p w14:paraId="02BC7435" w14:textId="77777777" w:rsidR="0068507F" w:rsidRPr="00571B4F" w:rsidRDefault="0068507F" w:rsidP="00630795">
            <w:pPr>
              <w:pStyle w:val="TAL"/>
              <w:rPr>
                <w:sz w:val="16"/>
              </w:rPr>
            </w:pPr>
            <w:r>
              <w:rPr>
                <w:sz w:val="16"/>
              </w:rPr>
              <w:t>4598</w:t>
            </w:r>
          </w:p>
        </w:tc>
        <w:tc>
          <w:tcPr>
            <w:tcW w:w="283" w:type="dxa"/>
          </w:tcPr>
          <w:p w14:paraId="12C2BB65" w14:textId="77777777" w:rsidR="0068507F" w:rsidRPr="00571B4F" w:rsidRDefault="0068507F" w:rsidP="00630795">
            <w:pPr>
              <w:pStyle w:val="TAR"/>
              <w:rPr>
                <w:sz w:val="16"/>
              </w:rPr>
            </w:pPr>
            <w:r>
              <w:rPr>
                <w:sz w:val="16"/>
              </w:rPr>
              <w:t>-</w:t>
            </w:r>
          </w:p>
        </w:tc>
        <w:tc>
          <w:tcPr>
            <w:tcW w:w="709" w:type="dxa"/>
          </w:tcPr>
          <w:p w14:paraId="539BD6A0" w14:textId="77777777" w:rsidR="0068507F" w:rsidRPr="00571B4F" w:rsidRDefault="0068507F" w:rsidP="00630795">
            <w:pPr>
              <w:pStyle w:val="TAL"/>
              <w:rPr>
                <w:sz w:val="16"/>
              </w:rPr>
            </w:pPr>
            <w:r>
              <w:rPr>
                <w:sz w:val="16"/>
              </w:rPr>
              <w:t>Rel-17</w:t>
            </w:r>
          </w:p>
        </w:tc>
        <w:tc>
          <w:tcPr>
            <w:tcW w:w="335" w:type="dxa"/>
          </w:tcPr>
          <w:p w14:paraId="1C85AD2A" w14:textId="77777777" w:rsidR="0068507F" w:rsidRPr="00571B4F" w:rsidRDefault="0068507F" w:rsidP="00630795">
            <w:pPr>
              <w:pStyle w:val="TAL"/>
              <w:rPr>
                <w:sz w:val="16"/>
              </w:rPr>
            </w:pPr>
            <w:r>
              <w:rPr>
                <w:sz w:val="16"/>
              </w:rPr>
              <w:t>F</w:t>
            </w:r>
          </w:p>
        </w:tc>
        <w:tc>
          <w:tcPr>
            <w:tcW w:w="3925" w:type="dxa"/>
          </w:tcPr>
          <w:p w14:paraId="4F50F375" w14:textId="77777777" w:rsidR="0068507F" w:rsidRPr="00571B4F" w:rsidRDefault="0068507F" w:rsidP="00630795">
            <w:pPr>
              <w:pStyle w:val="TAL"/>
              <w:rPr>
                <w:sz w:val="16"/>
              </w:rPr>
            </w:pPr>
            <w:r>
              <w:rPr>
                <w:sz w:val="16"/>
              </w:rPr>
              <w:t>TEI15_Test</w:t>
            </w:r>
          </w:p>
        </w:tc>
        <w:tc>
          <w:tcPr>
            <w:tcW w:w="967" w:type="dxa"/>
          </w:tcPr>
          <w:p w14:paraId="6F98A91E" w14:textId="77777777" w:rsidR="0068507F" w:rsidRPr="00571B4F" w:rsidRDefault="0068507F" w:rsidP="00630795">
            <w:pPr>
              <w:pStyle w:val="TAL"/>
              <w:rPr>
                <w:sz w:val="16"/>
              </w:rPr>
            </w:pPr>
            <w:r>
              <w:rPr>
                <w:sz w:val="16"/>
              </w:rPr>
              <w:t>agreed</w:t>
            </w:r>
          </w:p>
        </w:tc>
      </w:tr>
      <w:tr w:rsidR="0068507F" w14:paraId="0C14AB89" w14:textId="77777777" w:rsidTr="00807266">
        <w:tc>
          <w:tcPr>
            <w:tcW w:w="1097" w:type="dxa"/>
          </w:tcPr>
          <w:p w14:paraId="6F8C3D5E" w14:textId="77777777" w:rsidR="0068507F" w:rsidRPr="00571B4F" w:rsidRDefault="0068507F" w:rsidP="00630795">
            <w:pPr>
              <w:pStyle w:val="TAL"/>
              <w:rPr>
                <w:sz w:val="16"/>
              </w:rPr>
            </w:pPr>
            <w:r>
              <w:rPr>
                <w:sz w:val="16"/>
              </w:rPr>
              <w:t>R5-244842</w:t>
            </w:r>
          </w:p>
        </w:tc>
        <w:tc>
          <w:tcPr>
            <w:tcW w:w="2841" w:type="dxa"/>
          </w:tcPr>
          <w:p w14:paraId="721B3994" w14:textId="77777777" w:rsidR="0068507F" w:rsidRPr="00571B4F" w:rsidRDefault="0068507F" w:rsidP="00630795">
            <w:pPr>
              <w:pStyle w:val="TAL"/>
              <w:rPr>
                <w:sz w:val="16"/>
              </w:rPr>
            </w:pPr>
            <w:r>
              <w:rPr>
                <w:sz w:val="16"/>
              </w:rPr>
              <w:t>Addition of NR P-CSCF restoration test case 10.1.3.3</w:t>
            </w:r>
          </w:p>
        </w:tc>
        <w:tc>
          <w:tcPr>
            <w:tcW w:w="1577" w:type="dxa"/>
          </w:tcPr>
          <w:p w14:paraId="197CDB7A" w14:textId="77777777" w:rsidR="0068507F" w:rsidRPr="00571B4F" w:rsidRDefault="0068507F" w:rsidP="00630795">
            <w:pPr>
              <w:pStyle w:val="TAL"/>
              <w:rPr>
                <w:sz w:val="16"/>
              </w:rPr>
            </w:pPr>
            <w:r>
              <w:rPr>
                <w:sz w:val="16"/>
              </w:rPr>
              <w:t>Qualcomm Incorporated, Orange</w:t>
            </w:r>
          </w:p>
        </w:tc>
        <w:tc>
          <w:tcPr>
            <w:tcW w:w="859" w:type="dxa"/>
          </w:tcPr>
          <w:p w14:paraId="65FCA2C5" w14:textId="77777777" w:rsidR="0068507F" w:rsidRPr="00571B4F" w:rsidRDefault="0068507F" w:rsidP="00630795">
            <w:pPr>
              <w:pStyle w:val="TAL"/>
              <w:rPr>
                <w:sz w:val="16"/>
              </w:rPr>
            </w:pPr>
            <w:r>
              <w:rPr>
                <w:sz w:val="16"/>
              </w:rPr>
              <w:t>38.523-1</w:t>
            </w:r>
          </w:p>
        </w:tc>
        <w:tc>
          <w:tcPr>
            <w:tcW w:w="709" w:type="dxa"/>
          </w:tcPr>
          <w:p w14:paraId="27FD5C66" w14:textId="77777777" w:rsidR="0068507F" w:rsidRPr="00571B4F" w:rsidRDefault="0068507F" w:rsidP="00630795">
            <w:pPr>
              <w:pStyle w:val="TAL"/>
              <w:rPr>
                <w:sz w:val="16"/>
              </w:rPr>
            </w:pPr>
            <w:r>
              <w:rPr>
                <w:sz w:val="16"/>
              </w:rPr>
              <w:t>4599</w:t>
            </w:r>
          </w:p>
        </w:tc>
        <w:tc>
          <w:tcPr>
            <w:tcW w:w="283" w:type="dxa"/>
          </w:tcPr>
          <w:p w14:paraId="3DCE800F" w14:textId="77777777" w:rsidR="0068507F" w:rsidRPr="00571B4F" w:rsidRDefault="0068507F" w:rsidP="00630795">
            <w:pPr>
              <w:pStyle w:val="TAR"/>
              <w:rPr>
                <w:sz w:val="16"/>
              </w:rPr>
            </w:pPr>
            <w:r>
              <w:rPr>
                <w:sz w:val="16"/>
              </w:rPr>
              <w:t>-</w:t>
            </w:r>
          </w:p>
        </w:tc>
        <w:tc>
          <w:tcPr>
            <w:tcW w:w="709" w:type="dxa"/>
          </w:tcPr>
          <w:p w14:paraId="36139278" w14:textId="77777777" w:rsidR="0068507F" w:rsidRPr="00571B4F" w:rsidRDefault="0068507F" w:rsidP="00630795">
            <w:pPr>
              <w:pStyle w:val="TAL"/>
              <w:rPr>
                <w:sz w:val="16"/>
              </w:rPr>
            </w:pPr>
            <w:r>
              <w:rPr>
                <w:sz w:val="16"/>
              </w:rPr>
              <w:t>Rel-17</w:t>
            </w:r>
          </w:p>
        </w:tc>
        <w:tc>
          <w:tcPr>
            <w:tcW w:w="335" w:type="dxa"/>
          </w:tcPr>
          <w:p w14:paraId="27E6E953" w14:textId="77777777" w:rsidR="0068507F" w:rsidRPr="00571B4F" w:rsidRDefault="0068507F" w:rsidP="00630795">
            <w:pPr>
              <w:pStyle w:val="TAL"/>
              <w:rPr>
                <w:sz w:val="16"/>
              </w:rPr>
            </w:pPr>
            <w:r>
              <w:rPr>
                <w:sz w:val="16"/>
              </w:rPr>
              <w:t>F</w:t>
            </w:r>
          </w:p>
        </w:tc>
        <w:tc>
          <w:tcPr>
            <w:tcW w:w="3925" w:type="dxa"/>
          </w:tcPr>
          <w:p w14:paraId="6091E5EC" w14:textId="77777777" w:rsidR="0068507F" w:rsidRPr="00571B4F" w:rsidRDefault="0068507F" w:rsidP="00630795">
            <w:pPr>
              <w:pStyle w:val="TAL"/>
              <w:rPr>
                <w:sz w:val="16"/>
              </w:rPr>
            </w:pPr>
            <w:r>
              <w:rPr>
                <w:sz w:val="16"/>
              </w:rPr>
              <w:t>TEI15_Test</w:t>
            </w:r>
          </w:p>
        </w:tc>
        <w:tc>
          <w:tcPr>
            <w:tcW w:w="967" w:type="dxa"/>
          </w:tcPr>
          <w:p w14:paraId="582E8798" w14:textId="77777777" w:rsidR="0068507F" w:rsidRPr="00571B4F" w:rsidRDefault="0068507F" w:rsidP="00630795">
            <w:pPr>
              <w:pStyle w:val="TAL"/>
              <w:rPr>
                <w:sz w:val="16"/>
              </w:rPr>
            </w:pPr>
            <w:r>
              <w:rPr>
                <w:sz w:val="16"/>
              </w:rPr>
              <w:t>revised</w:t>
            </w:r>
          </w:p>
        </w:tc>
      </w:tr>
      <w:tr w:rsidR="0068507F" w14:paraId="49214C3A" w14:textId="77777777" w:rsidTr="00807266">
        <w:tc>
          <w:tcPr>
            <w:tcW w:w="1097" w:type="dxa"/>
          </w:tcPr>
          <w:p w14:paraId="10056E08" w14:textId="77777777" w:rsidR="0068507F" w:rsidRPr="00571B4F" w:rsidRDefault="0068507F" w:rsidP="00630795">
            <w:pPr>
              <w:pStyle w:val="TAL"/>
              <w:rPr>
                <w:sz w:val="16"/>
              </w:rPr>
            </w:pPr>
            <w:r>
              <w:rPr>
                <w:sz w:val="16"/>
              </w:rPr>
              <w:t>R5-245536</w:t>
            </w:r>
          </w:p>
        </w:tc>
        <w:tc>
          <w:tcPr>
            <w:tcW w:w="2841" w:type="dxa"/>
          </w:tcPr>
          <w:p w14:paraId="3B5AD26B" w14:textId="77777777" w:rsidR="0068507F" w:rsidRPr="00571B4F" w:rsidRDefault="0068507F" w:rsidP="00630795">
            <w:pPr>
              <w:pStyle w:val="TAL"/>
              <w:rPr>
                <w:sz w:val="16"/>
              </w:rPr>
            </w:pPr>
            <w:r>
              <w:rPr>
                <w:sz w:val="16"/>
              </w:rPr>
              <w:t>Addition of NR P-CSCF restoration test case 10.1.3.3</w:t>
            </w:r>
          </w:p>
        </w:tc>
        <w:tc>
          <w:tcPr>
            <w:tcW w:w="1577" w:type="dxa"/>
          </w:tcPr>
          <w:p w14:paraId="26471E7A" w14:textId="77777777" w:rsidR="0068507F" w:rsidRPr="00571B4F" w:rsidRDefault="0068507F" w:rsidP="00630795">
            <w:pPr>
              <w:pStyle w:val="TAL"/>
              <w:rPr>
                <w:sz w:val="16"/>
              </w:rPr>
            </w:pPr>
            <w:r>
              <w:rPr>
                <w:sz w:val="16"/>
              </w:rPr>
              <w:t>Qualcomm Incorporated, Orange</w:t>
            </w:r>
          </w:p>
        </w:tc>
        <w:tc>
          <w:tcPr>
            <w:tcW w:w="859" w:type="dxa"/>
          </w:tcPr>
          <w:p w14:paraId="1168EC5D" w14:textId="77777777" w:rsidR="0068507F" w:rsidRPr="00571B4F" w:rsidRDefault="0068507F" w:rsidP="00630795">
            <w:pPr>
              <w:pStyle w:val="TAL"/>
              <w:rPr>
                <w:sz w:val="16"/>
              </w:rPr>
            </w:pPr>
            <w:r>
              <w:rPr>
                <w:sz w:val="16"/>
              </w:rPr>
              <w:t>38.523-1</w:t>
            </w:r>
          </w:p>
        </w:tc>
        <w:tc>
          <w:tcPr>
            <w:tcW w:w="709" w:type="dxa"/>
          </w:tcPr>
          <w:p w14:paraId="01406E8D" w14:textId="77777777" w:rsidR="0068507F" w:rsidRPr="00571B4F" w:rsidRDefault="0068507F" w:rsidP="00630795">
            <w:pPr>
              <w:pStyle w:val="TAL"/>
              <w:rPr>
                <w:sz w:val="16"/>
              </w:rPr>
            </w:pPr>
            <w:r>
              <w:rPr>
                <w:sz w:val="16"/>
              </w:rPr>
              <w:t>4599</w:t>
            </w:r>
          </w:p>
        </w:tc>
        <w:tc>
          <w:tcPr>
            <w:tcW w:w="283" w:type="dxa"/>
          </w:tcPr>
          <w:p w14:paraId="1FDDC4A2" w14:textId="77777777" w:rsidR="0068507F" w:rsidRPr="00571B4F" w:rsidRDefault="0068507F" w:rsidP="00630795">
            <w:pPr>
              <w:pStyle w:val="TAR"/>
              <w:rPr>
                <w:sz w:val="16"/>
              </w:rPr>
            </w:pPr>
            <w:r>
              <w:rPr>
                <w:sz w:val="16"/>
              </w:rPr>
              <w:t>1</w:t>
            </w:r>
          </w:p>
        </w:tc>
        <w:tc>
          <w:tcPr>
            <w:tcW w:w="709" w:type="dxa"/>
          </w:tcPr>
          <w:p w14:paraId="19CD312E" w14:textId="77777777" w:rsidR="0068507F" w:rsidRPr="00571B4F" w:rsidRDefault="0068507F" w:rsidP="00630795">
            <w:pPr>
              <w:pStyle w:val="TAL"/>
              <w:rPr>
                <w:sz w:val="16"/>
              </w:rPr>
            </w:pPr>
            <w:r>
              <w:rPr>
                <w:sz w:val="16"/>
              </w:rPr>
              <w:t>Rel-17</w:t>
            </w:r>
          </w:p>
        </w:tc>
        <w:tc>
          <w:tcPr>
            <w:tcW w:w="335" w:type="dxa"/>
          </w:tcPr>
          <w:p w14:paraId="6FE464C6" w14:textId="77777777" w:rsidR="0068507F" w:rsidRPr="00571B4F" w:rsidRDefault="0068507F" w:rsidP="00630795">
            <w:pPr>
              <w:pStyle w:val="TAL"/>
              <w:rPr>
                <w:sz w:val="16"/>
              </w:rPr>
            </w:pPr>
            <w:r>
              <w:rPr>
                <w:sz w:val="16"/>
              </w:rPr>
              <w:t>F</w:t>
            </w:r>
          </w:p>
        </w:tc>
        <w:tc>
          <w:tcPr>
            <w:tcW w:w="3925" w:type="dxa"/>
          </w:tcPr>
          <w:p w14:paraId="27FAE4D3" w14:textId="77777777" w:rsidR="0068507F" w:rsidRPr="00571B4F" w:rsidRDefault="0068507F" w:rsidP="00630795">
            <w:pPr>
              <w:pStyle w:val="TAL"/>
              <w:rPr>
                <w:sz w:val="16"/>
              </w:rPr>
            </w:pPr>
            <w:r>
              <w:rPr>
                <w:sz w:val="16"/>
              </w:rPr>
              <w:t>TEI15_Test</w:t>
            </w:r>
          </w:p>
        </w:tc>
        <w:tc>
          <w:tcPr>
            <w:tcW w:w="967" w:type="dxa"/>
          </w:tcPr>
          <w:p w14:paraId="5F292946" w14:textId="77777777" w:rsidR="0068507F" w:rsidRPr="00571B4F" w:rsidRDefault="0068507F" w:rsidP="00630795">
            <w:pPr>
              <w:pStyle w:val="TAL"/>
              <w:rPr>
                <w:sz w:val="16"/>
              </w:rPr>
            </w:pPr>
            <w:r>
              <w:rPr>
                <w:sz w:val="16"/>
              </w:rPr>
              <w:t>agreed</w:t>
            </w:r>
          </w:p>
        </w:tc>
      </w:tr>
      <w:tr w:rsidR="0068507F" w14:paraId="1F5140E7" w14:textId="77777777" w:rsidTr="00807266">
        <w:tc>
          <w:tcPr>
            <w:tcW w:w="1097" w:type="dxa"/>
          </w:tcPr>
          <w:p w14:paraId="1D763932" w14:textId="77777777" w:rsidR="0068507F" w:rsidRPr="00571B4F" w:rsidRDefault="0068507F" w:rsidP="00630795">
            <w:pPr>
              <w:pStyle w:val="TAL"/>
              <w:rPr>
                <w:sz w:val="16"/>
              </w:rPr>
            </w:pPr>
            <w:r>
              <w:rPr>
                <w:sz w:val="16"/>
              </w:rPr>
              <w:t>R5-244843</w:t>
            </w:r>
          </w:p>
        </w:tc>
        <w:tc>
          <w:tcPr>
            <w:tcW w:w="2841" w:type="dxa"/>
          </w:tcPr>
          <w:p w14:paraId="5B7CEAC2" w14:textId="77777777" w:rsidR="0068507F" w:rsidRPr="00571B4F" w:rsidRDefault="0068507F" w:rsidP="00630795">
            <w:pPr>
              <w:pStyle w:val="TAL"/>
              <w:rPr>
                <w:sz w:val="16"/>
              </w:rPr>
            </w:pPr>
            <w:r>
              <w:rPr>
                <w:sz w:val="16"/>
              </w:rPr>
              <w:t>Correction to NR MAC testcase 7.1.1.6.1</w:t>
            </w:r>
          </w:p>
        </w:tc>
        <w:tc>
          <w:tcPr>
            <w:tcW w:w="1577" w:type="dxa"/>
          </w:tcPr>
          <w:p w14:paraId="62470C23" w14:textId="77777777" w:rsidR="0068507F" w:rsidRPr="00571B4F" w:rsidRDefault="0068507F" w:rsidP="00630795">
            <w:pPr>
              <w:pStyle w:val="TAL"/>
              <w:rPr>
                <w:sz w:val="16"/>
              </w:rPr>
            </w:pPr>
            <w:r>
              <w:rPr>
                <w:sz w:val="16"/>
              </w:rPr>
              <w:t>ROHDE &amp; SCHWARZ</w:t>
            </w:r>
          </w:p>
        </w:tc>
        <w:tc>
          <w:tcPr>
            <w:tcW w:w="859" w:type="dxa"/>
          </w:tcPr>
          <w:p w14:paraId="5AA977A0" w14:textId="77777777" w:rsidR="0068507F" w:rsidRPr="00571B4F" w:rsidRDefault="0068507F" w:rsidP="00630795">
            <w:pPr>
              <w:pStyle w:val="TAL"/>
              <w:rPr>
                <w:sz w:val="16"/>
              </w:rPr>
            </w:pPr>
            <w:r>
              <w:rPr>
                <w:sz w:val="16"/>
              </w:rPr>
              <w:t>38.523-1</w:t>
            </w:r>
          </w:p>
        </w:tc>
        <w:tc>
          <w:tcPr>
            <w:tcW w:w="709" w:type="dxa"/>
          </w:tcPr>
          <w:p w14:paraId="325F17F5" w14:textId="77777777" w:rsidR="0068507F" w:rsidRPr="00571B4F" w:rsidRDefault="0068507F" w:rsidP="00630795">
            <w:pPr>
              <w:pStyle w:val="TAL"/>
              <w:rPr>
                <w:sz w:val="16"/>
              </w:rPr>
            </w:pPr>
            <w:r>
              <w:rPr>
                <w:sz w:val="16"/>
              </w:rPr>
              <w:t>4600</w:t>
            </w:r>
          </w:p>
        </w:tc>
        <w:tc>
          <w:tcPr>
            <w:tcW w:w="283" w:type="dxa"/>
          </w:tcPr>
          <w:p w14:paraId="0526DBE3" w14:textId="77777777" w:rsidR="0068507F" w:rsidRPr="00571B4F" w:rsidRDefault="0068507F" w:rsidP="00630795">
            <w:pPr>
              <w:pStyle w:val="TAR"/>
              <w:rPr>
                <w:sz w:val="16"/>
              </w:rPr>
            </w:pPr>
            <w:r>
              <w:rPr>
                <w:sz w:val="16"/>
              </w:rPr>
              <w:t>-</w:t>
            </w:r>
          </w:p>
        </w:tc>
        <w:tc>
          <w:tcPr>
            <w:tcW w:w="709" w:type="dxa"/>
          </w:tcPr>
          <w:p w14:paraId="3ECE4AB0" w14:textId="77777777" w:rsidR="0068507F" w:rsidRPr="00571B4F" w:rsidRDefault="0068507F" w:rsidP="00630795">
            <w:pPr>
              <w:pStyle w:val="TAL"/>
              <w:rPr>
                <w:sz w:val="16"/>
              </w:rPr>
            </w:pPr>
            <w:r>
              <w:rPr>
                <w:sz w:val="16"/>
              </w:rPr>
              <w:t>Rel-17</w:t>
            </w:r>
          </w:p>
        </w:tc>
        <w:tc>
          <w:tcPr>
            <w:tcW w:w="335" w:type="dxa"/>
          </w:tcPr>
          <w:p w14:paraId="0B1416C3" w14:textId="77777777" w:rsidR="0068507F" w:rsidRPr="00571B4F" w:rsidRDefault="0068507F" w:rsidP="00630795">
            <w:pPr>
              <w:pStyle w:val="TAL"/>
              <w:rPr>
                <w:sz w:val="16"/>
              </w:rPr>
            </w:pPr>
            <w:r>
              <w:rPr>
                <w:sz w:val="16"/>
              </w:rPr>
              <w:t>F</w:t>
            </w:r>
          </w:p>
        </w:tc>
        <w:tc>
          <w:tcPr>
            <w:tcW w:w="3925" w:type="dxa"/>
          </w:tcPr>
          <w:p w14:paraId="1CB9DBA2" w14:textId="77777777" w:rsidR="0068507F" w:rsidRPr="00571B4F" w:rsidRDefault="0068507F" w:rsidP="00630795">
            <w:pPr>
              <w:pStyle w:val="TAL"/>
              <w:rPr>
                <w:sz w:val="16"/>
              </w:rPr>
            </w:pPr>
            <w:r>
              <w:rPr>
                <w:sz w:val="16"/>
              </w:rPr>
              <w:t>TEI15_Test, 5GS_NR_LTE-UEConTest</w:t>
            </w:r>
          </w:p>
        </w:tc>
        <w:tc>
          <w:tcPr>
            <w:tcW w:w="967" w:type="dxa"/>
          </w:tcPr>
          <w:p w14:paraId="212B9073" w14:textId="77777777" w:rsidR="0068507F" w:rsidRPr="00571B4F" w:rsidRDefault="0068507F" w:rsidP="00630795">
            <w:pPr>
              <w:pStyle w:val="TAL"/>
              <w:rPr>
                <w:sz w:val="16"/>
              </w:rPr>
            </w:pPr>
            <w:r>
              <w:rPr>
                <w:sz w:val="16"/>
              </w:rPr>
              <w:t>revised</w:t>
            </w:r>
          </w:p>
        </w:tc>
      </w:tr>
      <w:tr w:rsidR="0068507F" w14:paraId="4B12422C" w14:textId="77777777" w:rsidTr="00807266">
        <w:tc>
          <w:tcPr>
            <w:tcW w:w="1097" w:type="dxa"/>
          </w:tcPr>
          <w:p w14:paraId="0B33AF72" w14:textId="77777777" w:rsidR="0068507F" w:rsidRPr="00571B4F" w:rsidRDefault="0068507F" w:rsidP="00630795">
            <w:pPr>
              <w:pStyle w:val="TAL"/>
              <w:rPr>
                <w:sz w:val="16"/>
              </w:rPr>
            </w:pPr>
            <w:r>
              <w:rPr>
                <w:sz w:val="16"/>
              </w:rPr>
              <w:t>R5-245514</w:t>
            </w:r>
          </w:p>
        </w:tc>
        <w:tc>
          <w:tcPr>
            <w:tcW w:w="2841" w:type="dxa"/>
          </w:tcPr>
          <w:p w14:paraId="58DE4D81" w14:textId="77777777" w:rsidR="0068507F" w:rsidRPr="00571B4F" w:rsidRDefault="0068507F" w:rsidP="00630795">
            <w:pPr>
              <w:pStyle w:val="TAL"/>
              <w:rPr>
                <w:sz w:val="16"/>
              </w:rPr>
            </w:pPr>
            <w:r>
              <w:rPr>
                <w:sz w:val="16"/>
              </w:rPr>
              <w:t>Correction to NR MAC testcase 7.1.1.6.1</w:t>
            </w:r>
          </w:p>
        </w:tc>
        <w:tc>
          <w:tcPr>
            <w:tcW w:w="1577" w:type="dxa"/>
          </w:tcPr>
          <w:p w14:paraId="63502454" w14:textId="77777777" w:rsidR="0068507F" w:rsidRPr="00571B4F" w:rsidRDefault="0068507F" w:rsidP="00630795">
            <w:pPr>
              <w:pStyle w:val="TAL"/>
              <w:rPr>
                <w:sz w:val="16"/>
              </w:rPr>
            </w:pPr>
            <w:r>
              <w:rPr>
                <w:sz w:val="16"/>
              </w:rPr>
              <w:t>ROHDE &amp; SCHWARZ</w:t>
            </w:r>
          </w:p>
        </w:tc>
        <w:tc>
          <w:tcPr>
            <w:tcW w:w="859" w:type="dxa"/>
          </w:tcPr>
          <w:p w14:paraId="148E9BE3" w14:textId="77777777" w:rsidR="0068507F" w:rsidRPr="00571B4F" w:rsidRDefault="0068507F" w:rsidP="00630795">
            <w:pPr>
              <w:pStyle w:val="TAL"/>
              <w:rPr>
                <w:sz w:val="16"/>
              </w:rPr>
            </w:pPr>
            <w:r>
              <w:rPr>
                <w:sz w:val="16"/>
              </w:rPr>
              <w:t>38.523-1</w:t>
            </w:r>
          </w:p>
        </w:tc>
        <w:tc>
          <w:tcPr>
            <w:tcW w:w="709" w:type="dxa"/>
          </w:tcPr>
          <w:p w14:paraId="3DFF001F" w14:textId="77777777" w:rsidR="0068507F" w:rsidRPr="00571B4F" w:rsidRDefault="0068507F" w:rsidP="00630795">
            <w:pPr>
              <w:pStyle w:val="TAL"/>
              <w:rPr>
                <w:sz w:val="16"/>
              </w:rPr>
            </w:pPr>
            <w:r>
              <w:rPr>
                <w:sz w:val="16"/>
              </w:rPr>
              <w:t>4600</w:t>
            </w:r>
          </w:p>
        </w:tc>
        <w:tc>
          <w:tcPr>
            <w:tcW w:w="283" w:type="dxa"/>
          </w:tcPr>
          <w:p w14:paraId="7AB488FD" w14:textId="77777777" w:rsidR="0068507F" w:rsidRPr="00571B4F" w:rsidRDefault="0068507F" w:rsidP="00630795">
            <w:pPr>
              <w:pStyle w:val="TAR"/>
              <w:rPr>
                <w:sz w:val="16"/>
              </w:rPr>
            </w:pPr>
            <w:r>
              <w:rPr>
                <w:sz w:val="16"/>
              </w:rPr>
              <w:t>1</w:t>
            </w:r>
          </w:p>
        </w:tc>
        <w:tc>
          <w:tcPr>
            <w:tcW w:w="709" w:type="dxa"/>
          </w:tcPr>
          <w:p w14:paraId="7AF8490B" w14:textId="77777777" w:rsidR="0068507F" w:rsidRPr="00571B4F" w:rsidRDefault="0068507F" w:rsidP="00630795">
            <w:pPr>
              <w:pStyle w:val="TAL"/>
              <w:rPr>
                <w:sz w:val="16"/>
              </w:rPr>
            </w:pPr>
            <w:r>
              <w:rPr>
                <w:sz w:val="16"/>
              </w:rPr>
              <w:t>Rel-17</w:t>
            </w:r>
          </w:p>
        </w:tc>
        <w:tc>
          <w:tcPr>
            <w:tcW w:w="335" w:type="dxa"/>
          </w:tcPr>
          <w:p w14:paraId="22172402" w14:textId="77777777" w:rsidR="0068507F" w:rsidRPr="00571B4F" w:rsidRDefault="0068507F" w:rsidP="00630795">
            <w:pPr>
              <w:pStyle w:val="TAL"/>
              <w:rPr>
                <w:sz w:val="16"/>
              </w:rPr>
            </w:pPr>
            <w:r>
              <w:rPr>
                <w:sz w:val="16"/>
              </w:rPr>
              <w:t>F</w:t>
            </w:r>
          </w:p>
        </w:tc>
        <w:tc>
          <w:tcPr>
            <w:tcW w:w="3925" w:type="dxa"/>
          </w:tcPr>
          <w:p w14:paraId="6CCD21B0" w14:textId="77777777" w:rsidR="0068507F" w:rsidRPr="00571B4F" w:rsidRDefault="0068507F" w:rsidP="00630795">
            <w:pPr>
              <w:pStyle w:val="TAL"/>
              <w:rPr>
                <w:sz w:val="16"/>
              </w:rPr>
            </w:pPr>
            <w:r>
              <w:rPr>
                <w:sz w:val="16"/>
              </w:rPr>
              <w:t>TEI15_Test, 5GS_NR_LTE-UEConTest</w:t>
            </w:r>
          </w:p>
        </w:tc>
        <w:tc>
          <w:tcPr>
            <w:tcW w:w="967" w:type="dxa"/>
          </w:tcPr>
          <w:p w14:paraId="14924949" w14:textId="77777777" w:rsidR="0068507F" w:rsidRPr="00571B4F" w:rsidRDefault="0068507F" w:rsidP="00630795">
            <w:pPr>
              <w:pStyle w:val="TAL"/>
              <w:rPr>
                <w:sz w:val="16"/>
              </w:rPr>
            </w:pPr>
            <w:r>
              <w:rPr>
                <w:sz w:val="16"/>
              </w:rPr>
              <w:t>agreed</w:t>
            </w:r>
          </w:p>
        </w:tc>
      </w:tr>
      <w:tr w:rsidR="0068507F" w14:paraId="0CC84776" w14:textId="77777777" w:rsidTr="00807266">
        <w:tc>
          <w:tcPr>
            <w:tcW w:w="1097" w:type="dxa"/>
          </w:tcPr>
          <w:p w14:paraId="168164DC" w14:textId="77777777" w:rsidR="0068507F" w:rsidRPr="00571B4F" w:rsidRDefault="0068507F" w:rsidP="00630795">
            <w:pPr>
              <w:pStyle w:val="TAL"/>
              <w:rPr>
                <w:sz w:val="16"/>
              </w:rPr>
            </w:pPr>
            <w:r>
              <w:rPr>
                <w:sz w:val="16"/>
              </w:rPr>
              <w:t>R5-244854</w:t>
            </w:r>
          </w:p>
        </w:tc>
        <w:tc>
          <w:tcPr>
            <w:tcW w:w="2841" w:type="dxa"/>
          </w:tcPr>
          <w:p w14:paraId="7D06FB59" w14:textId="77777777" w:rsidR="0068507F" w:rsidRPr="00571B4F" w:rsidRDefault="0068507F" w:rsidP="00630795">
            <w:pPr>
              <w:pStyle w:val="TAL"/>
              <w:rPr>
                <w:sz w:val="16"/>
              </w:rPr>
            </w:pPr>
            <w:r>
              <w:rPr>
                <w:sz w:val="16"/>
              </w:rPr>
              <w:t>Update of UE capability TC for Further NR mobility enhancements</w:t>
            </w:r>
          </w:p>
        </w:tc>
        <w:tc>
          <w:tcPr>
            <w:tcW w:w="1577" w:type="dxa"/>
          </w:tcPr>
          <w:p w14:paraId="0FE584B7" w14:textId="77777777" w:rsidR="0068507F" w:rsidRPr="00571B4F" w:rsidRDefault="0068507F" w:rsidP="00630795">
            <w:pPr>
              <w:pStyle w:val="TAL"/>
              <w:rPr>
                <w:sz w:val="16"/>
              </w:rPr>
            </w:pPr>
            <w:r>
              <w:rPr>
                <w:sz w:val="16"/>
              </w:rPr>
              <w:t>MediaTek Inc.</w:t>
            </w:r>
          </w:p>
        </w:tc>
        <w:tc>
          <w:tcPr>
            <w:tcW w:w="859" w:type="dxa"/>
          </w:tcPr>
          <w:p w14:paraId="73210BDC" w14:textId="77777777" w:rsidR="0068507F" w:rsidRPr="00571B4F" w:rsidRDefault="0068507F" w:rsidP="00630795">
            <w:pPr>
              <w:pStyle w:val="TAL"/>
              <w:rPr>
                <w:sz w:val="16"/>
              </w:rPr>
            </w:pPr>
            <w:r>
              <w:rPr>
                <w:sz w:val="16"/>
              </w:rPr>
              <w:t>38.523-1</w:t>
            </w:r>
          </w:p>
        </w:tc>
        <w:tc>
          <w:tcPr>
            <w:tcW w:w="709" w:type="dxa"/>
          </w:tcPr>
          <w:p w14:paraId="55D0FDA4" w14:textId="77777777" w:rsidR="0068507F" w:rsidRPr="00571B4F" w:rsidRDefault="0068507F" w:rsidP="00630795">
            <w:pPr>
              <w:pStyle w:val="TAL"/>
              <w:rPr>
                <w:sz w:val="16"/>
              </w:rPr>
            </w:pPr>
            <w:r>
              <w:rPr>
                <w:sz w:val="16"/>
              </w:rPr>
              <w:t>4601</w:t>
            </w:r>
          </w:p>
        </w:tc>
        <w:tc>
          <w:tcPr>
            <w:tcW w:w="283" w:type="dxa"/>
          </w:tcPr>
          <w:p w14:paraId="4D9F6D32" w14:textId="77777777" w:rsidR="0068507F" w:rsidRPr="00571B4F" w:rsidRDefault="0068507F" w:rsidP="00630795">
            <w:pPr>
              <w:pStyle w:val="TAR"/>
              <w:rPr>
                <w:sz w:val="16"/>
              </w:rPr>
            </w:pPr>
            <w:r>
              <w:rPr>
                <w:sz w:val="16"/>
              </w:rPr>
              <w:t>-</w:t>
            </w:r>
          </w:p>
        </w:tc>
        <w:tc>
          <w:tcPr>
            <w:tcW w:w="709" w:type="dxa"/>
          </w:tcPr>
          <w:p w14:paraId="782CF13A" w14:textId="77777777" w:rsidR="0068507F" w:rsidRPr="00571B4F" w:rsidRDefault="0068507F" w:rsidP="00630795">
            <w:pPr>
              <w:pStyle w:val="TAL"/>
              <w:rPr>
                <w:sz w:val="16"/>
              </w:rPr>
            </w:pPr>
            <w:r>
              <w:rPr>
                <w:sz w:val="16"/>
              </w:rPr>
              <w:t>Rel-18</w:t>
            </w:r>
          </w:p>
        </w:tc>
        <w:tc>
          <w:tcPr>
            <w:tcW w:w="335" w:type="dxa"/>
          </w:tcPr>
          <w:p w14:paraId="6F2F24A5" w14:textId="77777777" w:rsidR="0068507F" w:rsidRPr="00571B4F" w:rsidRDefault="0068507F" w:rsidP="00630795">
            <w:pPr>
              <w:pStyle w:val="TAL"/>
              <w:rPr>
                <w:sz w:val="16"/>
              </w:rPr>
            </w:pPr>
            <w:r>
              <w:rPr>
                <w:sz w:val="16"/>
              </w:rPr>
              <w:t>F</w:t>
            </w:r>
          </w:p>
        </w:tc>
        <w:tc>
          <w:tcPr>
            <w:tcW w:w="3925" w:type="dxa"/>
          </w:tcPr>
          <w:p w14:paraId="7E9DC167" w14:textId="77777777" w:rsidR="0068507F" w:rsidRPr="00571B4F" w:rsidRDefault="0068507F" w:rsidP="00630795">
            <w:pPr>
              <w:pStyle w:val="TAL"/>
              <w:rPr>
                <w:sz w:val="16"/>
              </w:rPr>
            </w:pPr>
            <w:r>
              <w:rPr>
                <w:sz w:val="16"/>
              </w:rPr>
              <w:t>NR_Mob_enh2-UEConTest</w:t>
            </w:r>
          </w:p>
        </w:tc>
        <w:tc>
          <w:tcPr>
            <w:tcW w:w="967" w:type="dxa"/>
          </w:tcPr>
          <w:p w14:paraId="0511892D" w14:textId="77777777" w:rsidR="0068507F" w:rsidRPr="00571B4F" w:rsidRDefault="0068507F" w:rsidP="00630795">
            <w:pPr>
              <w:pStyle w:val="TAL"/>
              <w:rPr>
                <w:sz w:val="16"/>
              </w:rPr>
            </w:pPr>
            <w:r>
              <w:rPr>
                <w:sz w:val="16"/>
              </w:rPr>
              <w:t>withdrawn</w:t>
            </w:r>
          </w:p>
        </w:tc>
      </w:tr>
      <w:tr w:rsidR="0068507F" w14:paraId="7BBBF396" w14:textId="77777777" w:rsidTr="00807266">
        <w:tc>
          <w:tcPr>
            <w:tcW w:w="1097" w:type="dxa"/>
          </w:tcPr>
          <w:p w14:paraId="7A6A319C" w14:textId="77777777" w:rsidR="0068507F" w:rsidRPr="00571B4F" w:rsidRDefault="0068507F" w:rsidP="00630795">
            <w:pPr>
              <w:pStyle w:val="TAL"/>
              <w:rPr>
                <w:sz w:val="16"/>
              </w:rPr>
            </w:pPr>
            <w:r>
              <w:rPr>
                <w:sz w:val="16"/>
              </w:rPr>
              <w:t>R5-244977</w:t>
            </w:r>
          </w:p>
        </w:tc>
        <w:tc>
          <w:tcPr>
            <w:tcW w:w="2841" w:type="dxa"/>
          </w:tcPr>
          <w:p w14:paraId="56FE3345" w14:textId="77777777" w:rsidR="0068507F" w:rsidRPr="00571B4F" w:rsidRDefault="0068507F" w:rsidP="00630795">
            <w:pPr>
              <w:pStyle w:val="TAL"/>
              <w:rPr>
                <w:sz w:val="16"/>
              </w:rPr>
            </w:pPr>
            <w:r>
              <w:rPr>
                <w:sz w:val="16"/>
              </w:rPr>
              <w:t xml:space="preserve">Update of message contents for 8.2.3.18.6 conditional </w:t>
            </w:r>
            <w:proofErr w:type="spellStart"/>
            <w:r>
              <w:rPr>
                <w:sz w:val="16"/>
              </w:rPr>
              <w:t>PSCell</w:t>
            </w:r>
            <w:proofErr w:type="spellEnd"/>
            <w:r>
              <w:rPr>
                <w:sz w:val="16"/>
              </w:rPr>
              <w:t xml:space="preserve"> change</w:t>
            </w:r>
          </w:p>
        </w:tc>
        <w:tc>
          <w:tcPr>
            <w:tcW w:w="1577" w:type="dxa"/>
          </w:tcPr>
          <w:p w14:paraId="7101B2CF" w14:textId="77777777" w:rsidR="0068507F" w:rsidRPr="00571B4F" w:rsidRDefault="0068507F" w:rsidP="00630795">
            <w:pPr>
              <w:pStyle w:val="TAL"/>
              <w:rPr>
                <w:sz w:val="16"/>
              </w:rPr>
            </w:pPr>
            <w:r>
              <w:rPr>
                <w:sz w:val="16"/>
              </w:rPr>
              <w:t>TDIA, CATT, MediaTek Inc.</w:t>
            </w:r>
          </w:p>
        </w:tc>
        <w:tc>
          <w:tcPr>
            <w:tcW w:w="859" w:type="dxa"/>
          </w:tcPr>
          <w:p w14:paraId="693599BF" w14:textId="77777777" w:rsidR="0068507F" w:rsidRPr="00571B4F" w:rsidRDefault="0068507F" w:rsidP="00630795">
            <w:pPr>
              <w:pStyle w:val="TAL"/>
              <w:rPr>
                <w:sz w:val="16"/>
              </w:rPr>
            </w:pPr>
            <w:r>
              <w:rPr>
                <w:sz w:val="16"/>
              </w:rPr>
              <w:t>38.523-1</w:t>
            </w:r>
          </w:p>
        </w:tc>
        <w:tc>
          <w:tcPr>
            <w:tcW w:w="709" w:type="dxa"/>
          </w:tcPr>
          <w:p w14:paraId="4858199D" w14:textId="77777777" w:rsidR="0068507F" w:rsidRPr="00571B4F" w:rsidRDefault="0068507F" w:rsidP="00630795">
            <w:pPr>
              <w:pStyle w:val="TAL"/>
              <w:rPr>
                <w:sz w:val="16"/>
              </w:rPr>
            </w:pPr>
            <w:r>
              <w:rPr>
                <w:sz w:val="16"/>
              </w:rPr>
              <w:t>4602</w:t>
            </w:r>
          </w:p>
        </w:tc>
        <w:tc>
          <w:tcPr>
            <w:tcW w:w="283" w:type="dxa"/>
          </w:tcPr>
          <w:p w14:paraId="76DB8515" w14:textId="77777777" w:rsidR="0068507F" w:rsidRPr="00571B4F" w:rsidRDefault="0068507F" w:rsidP="00630795">
            <w:pPr>
              <w:pStyle w:val="TAR"/>
              <w:rPr>
                <w:sz w:val="16"/>
              </w:rPr>
            </w:pPr>
            <w:r>
              <w:rPr>
                <w:sz w:val="16"/>
              </w:rPr>
              <w:t>-</w:t>
            </w:r>
          </w:p>
        </w:tc>
        <w:tc>
          <w:tcPr>
            <w:tcW w:w="709" w:type="dxa"/>
          </w:tcPr>
          <w:p w14:paraId="5E8D69CB" w14:textId="77777777" w:rsidR="0068507F" w:rsidRPr="00571B4F" w:rsidRDefault="0068507F" w:rsidP="00630795">
            <w:pPr>
              <w:pStyle w:val="TAL"/>
              <w:rPr>
                <w:sz w:val="16"/>
              </w:rPr>
            </w:pPr>
            <w:r>
              <w:rPr>
                <w:sz w:val="16"/>
              </w:rPr>
              <w:t>Rel-17</w:t>
            </w:r>
          </w:p>
        </w:tc>
        <w:tc>
          <w:tcPr>
            <w:tcW w:w="335" w:type="dxa"/>
          </w:tcPr>
          <w:p w14:paraId="722071A0" w14:textId="77777777" w:rsidR="0068507F" w:rsidRPr="00571B4F" w:rsidRDefault="0068507F" w:rsidP="00630795">
            <w:pPr>
              <w:pStyle w:val="TAL"/>
              <w:rPr>
                <w:sz w:val="16"/>
              </w:rPr>
            </w:pPr>
            <w:r>
              <w:rPr>
                <w:sz w:val="16"/>
              </w:rPr>
              <w:t>F</w:t>
            </w:r>
          </w:p>
        </w:tc>
        <w:tc>
          <w:tcPr>
            <w:tcW w:w="3925" w:type="dxa"/>
          </w:tcPr>
          <w:p w14:paraId="61B40201" w14:textId="77777777" w:rsidR="0068507F" w:rsidRPr="00571B4F" w:rsidRDefault="0068507F" w:rsidP="00630795">
            <w:pPr>
              <w:pStyle w:val="TAL"/>
              <w:rPr>
                <w:sz w:val="16"/>
              </w:rPr>
            </w:pPr>
            <w:r>
              <w:rPr>
                <w:sz w:val="16"/>
              </w:rPr>
              <w:t>TEI17_Test, LTE_NR_DC_enh2-UEConTest</w:t>
            </w:r>
          </w:p>
        </w:tc>
        <w:tc>
          <w:tcPr>
            <w:tcW w:w="967" w:type="dxa"/>
          </w:tcPr>
          <w:p w14:paraId="51BDDC5E" w14:textId="77777777" w:rsidR="0068507F" w:rsidRPr="00571B4F" w:rsidRDefault="0068507F" w:rsidP="00630795">
            <w:pPr>
              <w:pStyle w:val="TAL"/>
              <w:rPr>
                <w:sz w:val="16"/>
              </w:rPr>
            </w:pPr>
            <w:r>
              <w:rPr>
                <w:sz w:val="16"/>
              </w:rPr>
              <w:t>revised</w:t>
            </w:r>
          </w:p>
        </w:tc>
      </w:tr>
      <w:tr w:rsidR="0068507F" w14:paraId="2509C40E" w14:textId="77777777" w:rsidTr="00807266">
        <w:tc>
          <w:tcPr>
            <w:tcW w:w="1097" w:type="dxa"/>
          </w:tcPr>
          <w:p w14:paraId="747CC1D7" w14:textId="77777777" w:rsidR="0068507F" w:rsidRPr="00571B4F" w:rsidRDefault="0068507F" w:rsidP="00630795">
            <w:pPr>
              <w:pStyle w:val="TAL"/>
              <w:rPr>
                <w:sz w:val="16"/>
              </w:rPr>
            </w:pPr>
            <w:r>
              <w:rPr>
                <w:sz w:val="16"/>
              </w:rPr>
              <w:lastRenderedPageBreak/>
              <w:t>R5-245533</w:t>
            </w:r>
          </w:p>
        </w:tc>
        <w:tc>
          <w:tcPr>
            <w:tcW w:w="2841" w:type="dxa"/>
          </w:tcPr>
          <w:p w14:paraId="71255B26" w14:textId="77777777" w:rsidR="0068507F" w:rsidRPr="00571B4F" w:rsidRDefault="0068507F" w:rsidP="00630795">
            <w:pPr>
              <w:pStyle w:val="TAL"/>
              <w:rPr>
                <w:sz w:val="16"/>
              </w:rPr>
            </w:pPr>
            <w:r>
              <w:rPr>
                <w:sz w:val="16"/>
              </w:rPr>
              <w:t xml:space="preserve">Update of message contents for 8.2.3.18.6 conditional </w:t>
            </w:r>
            <w:proofErr w:type="spellStart"/>
            <w:r>
              <w:rPr>
                <w:sz w:val="16"/>
              </w:rPr>
              <w:t>PSCell</w:t>
            </w:r>
            <w:proofErr w:type="spellEnd"/>
            <w:r>
              <w:rPr>
                <w:sz w:val="16"/>
              </w:rPr>
              <w:t xml:space="preserve"> change</w:t>
            </w:r>
          </w:p>
        </w:tc>
        <w:tc>
          <w:tcPr>
            <w:tcW w:w="1577" w:type="dxa"/>
          </w:tcPr>
          <w:p w14:paraId="4126BF5C" w14:textId="77777777" w:rsidR="0068507F" w:rsidRPr="00571B4F" w:rsidRDefault="0068507F" w:rsidP="00630795">
            <w:pPr>
              <w:pStyle w:val="TAL"/>
              <w:rPr>
                <w:sz w:val="16"/>
              </w:rPr>
            </w:pPr>
            <w:r>
              <w:rPr>
                <w:sz w:val="16"/>
              </w:rPr>
              <w:t>TDIA, CATT, MediaTek Inc.</w:t>
            </w:r>
          </w:p>
        </w:tc>
        <w:tc>
          <w:tcPr>
            <w:tcW w:w="859" w:type="dxa"/>
          </w:tcPr>
          <w:p w14:paraId="0687FE53" w14:textId="77777777" w:rsidR="0068507F" w:rsidRPr="00571B4F" w:rsidRDefault="0068507F" w:rsidP="00630795">
            <w:pPr>
              <w:pStyle w:val="TAL"/>
              <w:rPr>
                <w:sz w:val="16"/>
              </w:rPr>
            </w:pPr>
            <w:r>
              <w:rPr>
                <w:sz w:val="16"/>
              </w:rPr>
              <w:t>38.523-1</w:t>
            </w:r>
          </w:p>
        </w:tc>
        <w:tc>
          <w:tcPr>
            <w:tcW w:w="709" w:type="dxa"/>
          </w:tcPr>
          <w:p w14:paraId="2A3457B9" w14:textId="77777777" w:rsidR="0068507F" w:rsidRPr="00571B4F" w:rsidRDefault="0068507F" w:rsidP="00630795">
            <w:pPr>
              <w:pStyle w:val="TAL"/>
              <w:rPr>
                <w:sz w:val="16"/>
              </w:rPr>
            </w:pPr>
            <w:r>
              <w:rPr>
                <w:sz w:val="16"/>
              </w:rPr>
              <w:t>4602</w:t>
            </w:r>
          </w:p>
        </w:tc>
        <w:tc>
          <w:tcPr>
            <w:tcW w:w="283" w:type="dxa"/>
          </w:tcPr>
          <w:p w14:paraId="35161612" w14:textId="77777777" w:rsidR="0068507F" w:rsidRPr="00571B4F" w:rsidRDefault="0068507F" w:rsidP="00630795">
            <w:pPr>
              <w:pStyle w:val="TAR"/>
              <w:rPr>
                <w:sz w:val="16"/>
              </w:rPr>
            </w:pPr>
            <w:r>
              <w:rPr>
                <w:sz w:val="16"/>
              </w:rPr>
              <w:t>1</w:t>
            </w:r>
          </w:p>
        </w:tc>
        <w:tc>
          <w:tcPr>
            <w:tcW w:w="709" w:type="dxa"/>
          </w:tcPr>
          <w:p w14:paraId="2B597D6B" w14:textId="77777777" w:rsidR="0068507F" w:rsidRPr="00571B4F" w:rsidRDefault="0068507F" w:rsidP="00630795">
            <w:pPr>
              <w:pStyle w:val="TAL"/>
              <w:rPr>
                <w:sz w:val="16"/>
              </w:rPr>
            </w:pPr>
            <w:r>
              <w:rPr>
                <w:sz w:val="16"/>
              </w:rPr>
              <w:t>Rel-17</w:t>
            </w:r>
          </w:p>
        </w:tc>
        <w:tc>
          <w:tcPr>
            <w:tcW w:w="335" w:type="dxa"/>
          </w:tcPr>
          <w:p w14:paraId="232D3349" w14:textId="77777777" w:rsidR="0068507F" w:rsidRPr="00571B4F" w:rsidRDefault="0068507F" w:rsidP="00630795">
            <w:pPr>
              <w:pStyle w:val="TAL"/>
              <w:rPr>
                <w:sz w:val="16"/>
              </w:rPr>
            </w:pPr>
            <w:r>
              <w:rPr>
                <w:sz w:val="16"/>
              </w:rPr>
              <w:t>F</w:t>
            </w:r>
          </w:p>
        </w:tc>
        <w:tc>
          <w:tcPr>
            <w:tcW w:w="3925" w:type="dxa"/>
          </w:tcPr>
          <w:p w14:paraId="181540F4" w14:textId="77777777" w:rsidR="0068507F" w:rsidRPr="00571B4F" w:rsidRDefault="0068507F" w:rsidP="00630795">
            <w:pPr>
              <w:pStyle w:val="TAL"/>
              <w:rPr>
                <w:sz w:val="16"/>
              </w:rPr>
            </w:pPr>
            <w:r>
              <w:rPr>
                <w:sz w:val="16"/>
              </w:rPr>
              <w:t>TEI17_Test, LTE_NR_DC_enh2-UEConTest</w:t>
            </w:r>
          </w:p>
        </w:tc>
        <w:tc>
          <w:tcPr>
            <w:tcW w:w="967" w:type="dxa"/>
          </w:tcPr>
          <w:p w14:paraId="0269846C" w14:textId="77777777" w:rsidR="0068507F" w:rsidRPr="00571B4F" w:rsidRDefault="0068507F" w:rsidP="00630795">
            <w:pPr>
              <w:pStyle w:val="TAL"/>
              <w:rPr>
                <w:sz w:val="16"/>
              </w:rPr>
            </w:pPr>
            <w:r>
              <w:rPr>
                <w:sz w:val="16"/>
              </w:rPr>
              <w:t>agreed</w:t>
            </w:r>
          </w:p>
        </w:tc>
      </w:tr>
      <w:tr w:rsidR="0068507F" w14:paraId="76D73AFF" w14:textId="77777777" w:rsidTr="00807266">
        <w:tc>
          <w:tcPr>
            <w:tcW w:w="1097" w:type="dxa"/>
          </w:tcPr>
          <w:p w14:paraId="02B315FF" w14:textId="77777777" w:rsidR="0068507F" w:rsidRPr="00571B4F" w:rsidRDefault="0068507F" w:rsidP="00630795">
            <w:pPr>
              <w:pStyle w:val="TAL"/>
              <w:rPr>
                <w:sz w:val="16"/>
              </w:rPr>
            </w:pPr>
            <w:r>
              <w:rPr>
                <w:sz w:val="16"/>
              </w:rPr>
              <w:t>R5-244978</w:t>
            </w:r>
          </w:p>
        </w:tc>
        <w:tc>
          <w:tcPr>
            <w:tcW w:w="2841" w:type="dxa"/>
          </w:tcPr>
          <w:p w14:paraId="2B5F9800" w14:textId="77777777" w:rsidR="0068507F" w:rsidRPr="00571B4F" w:rsidRDefault="0068507F" w:rsidP="00630795">
            <w:pPr>
              <w:pStyle w:val="TAL"/>
              <w:rPr>
                <w:sz w:val="16"/>
              </w:rPr>
            </w:pPr>
            <w:r>
              <w:rPr>
                <w:sz w:val="16"/>
              </w:rPr>
              <w:t xml:space="preserve">Addition of new test case 12.3.1.1.2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Monitoring</w:t>
            </w:r>
          </w:p>
        </w:tc>
        <w:tc>
          <w:tcPr>
            <w:tcW w:w="1577" w:type="dxa"/>
          </w:tcPr>
          <w:p w14:paraId="0D5712F8" w14:textId="77777777" w:rsidR="0068507F" w:rsidRPr="00571B4F" w:rsidRDefault="0068507F" w:rsidP="00630795">
            <w:pPr>
              <w:pStyle w:val="TAL"/>
              <w:rPr>
                <w:sz w:val="16"/>
              </w:rPr>
            </w:pPr>
            <w:r>
              <w:rPr>
                <w:sz w:val="16"/>
              </w:rPr>
              <w:t>TDIA, CATT</w:t>
            </w:r>
          </w:p>
        </w:tc>
        <w:tc>
          <w:tcPr>
            <w:tcW w:w="859" w:type="dxa"/>
          </w:tcPr>
          <w:p w14:paraId="607F6BD7" w14:textId="77777777" w:rsidR="0068507F" w:rsidRPr="00571B4F" w:rsidRDefault="0068507F" w:rsidP="00630795">
            <w:pPr>
              <w:pStyle w:val="TAL"/>
              <w:rPr>
                <w:sz w:val="16"/>
              </w:rPr>
            </w:pPr>
            <w:r>
              <w:rPr>
                <w:sz w:val="16"/>
              </w:rPr>
              <w:t>38.523-1</w:t>
            </w:r>
          </w:p>
        </w:tc>
        <w:tc>
          <w:tcPr>
            <w:tcW w:w="709" w:type="dxa"/>
          </w:tcPr>
          <w:p w14:paraId="1358F658" w14:textId="77777777" w:rsidR="0068507F" w:rsidRPr="00571B4F" w:rsidRDefault="0068507F" w:rsidP="00630795">
            <w:pPr>
              <w:pStyle w:val="TAL"/>
              <w:rPr>
                <w:sz w:val="16"/>
              </w:rPr>
            </w:pPr>
            <w:r>
              <w:rPr>
                <w:sz w:val="16"/>
              </w:rPr>
              <w:t>4603</w:t>
            </w:r>
          </w:p>
        </w:tc>
        <w:tc>
          <w:tcPr>
            <w:tcW w:w="283" w:type="dxa"/>
          </w:tcPr>
          <w:p w14:paraId="56EF3C46" w14:textId="77777777" w:rsidR="0068507F" w:rsidRPr="00571B4F" w:rsidRDefault="0068507F" w:rsidP="00630795">
            <w:pPr>
              <w:pStyle w:val="TAR"/>
              <w:rPr>
                <w:sz w:val="16"/>
              </w:rPr>
            </w:pPr>
            <w:r>
              <w:rPr>
                <w:sz w:val="16"/>
              </w:rPr>
              <w:t>-</w:t>
            </w:r>
          </w:p>
        </w:tc>
        <w:tc>
          <w:tcPr>
            <w:tcW w:w="709" w:type="dxa"/>
          </w:tcPr>
          <w:p w14:paraId="32E82D03" w14:textId="77777777" w:rsidR="0068507F" w:rsidRPr="00571B4F" w:rsidRDefault="0068507F" w:rsidP="00630795">
            <w:pPr>
              <w:pStyle w:val="TAL"/>
              <w:rPr>
                <w:sz w:val="16"/>
              </w:rPr>
            </w:pPr>
            <w:r>
              <w:rPr>
                <w:sz w:val="16"/>
              </w:rPr>
              <w:t>Rel-17</w:t>
            </w:r>
          </w:p>
        </w:tc>
        <w:tc>
          <w:tcPr>
            <w:tcW w:w="335" w:type="dxa"/>
          </w:tcPr>
          <w:p w14:paraId="10138EEE" w14:textId="77777777" w:rsidR="0068507F" w:rsidRPr="00571B4F" w:rsidRDefault="0068507F" w:rsidP="00630795">
            <w:pPr>
              <w:pStyle w:val="TAL"/>
              <w:rPr>
                <w:sz w:val="16"/>
              </w:rPr>
            </w:pPr>
            <w:r>
              <w:rPr>
                <w:sz w:val="16"/>
              </w:rPr>
              <w:t>F</w:t>
            </w:r>
          </w:p>
        </w:tc>
        <w:tc>
          <w:tcPr>
            <w:tcW w:w="3925" w:type="dxa"/>
          </w:tcPr>
          <w:p w14:paraId="595EF4D6"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AE38E4F" w14:textId="77777777" w:rsidR="0068507F" w:rsidRPr="00571B4F" w:rsidRDefault="0068507F" w:rsidP="00630795">
            <w:pPr>
              <w:pStyle w:val="TAL"/>
              <w:rPr>
                <w:sz w:val="16"/>
              </w:rPr>
            </w:pPr>
            <w:r>
              <w:rPr>
                <w:sz w:val="16"/>
              </w:rPr>
              <w:t>agreed</w:t>
            </w:r>
          </w:p>
        </w:tc>
      </w:tr>
      <w:tr w:rsidR="0068507F" w14:paraId="582AF897" w14:textId="77777777" w:rsidTr="00807266">
        <w:tc>
          <w:tcPr>
            <w:tcW w:w="1097" w:type="dxa"/>
          </w:tcPr>
          <w:p w14:paraId="39FF41B9" w14:textId="77777777" w:rsidR="0068507F" w:rsidRPr="00571B4F" w:rsidRDefault="0068507F" w:rsidP="00630795">
            <w:pPr>
              <w:pStyle w:val="TAL"/>
              <w:rPr>
                <w:sz w:val="16"/>
              </w:rPr>
            </w:pPr>
            <w:r>
              <w:rPr>
                <w:sz w:val="16"/>
              </w:rPr>
              <w:t>R5-244979</w:t>
            </w:r>
          </w:p>
        </w:tc>
        <w:tc>
          <w:tcPr>
            <w:tcW w:w="2841" w:type="dxa"/>
          </w:tcPr>
          <w:p w14:paraId="10891E11" w14:textId="77777777" w:rsidR="0068507F" w:rsidRPr="00571B4F" w:rsidRDefault="0068507F" w:rsidP="00630795">
            <w:pPr>
              <w:pStyle w:val="TAL"/>
              <w:rPr>
                <w:sz w:val="16"/>
              </w:rPr>
            </w:pPr>
            <w:r>
              <w:rPr>
                <w:sz w:val="16"/>
              </w:rPr>
              <w:t xml:space="preserve">Addition of new test case 12.3.1.1.3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Discoverer</w:t>
            </w:r>
          </w:p>
        </w:tc>
        <w:tc>
          <w:tcPr>
            <w:tcW w:w="1577" w:type="dxa"/>
          </w:tcPr>
          <w:p w14:paraId="77532D11" w14:textId="77777777" w:rsidR="0068507F" w:rsidRPr="00571B4F" w:rsidRDefault="0068507F" w:rsidP="00630795">
            <w:pPr>
              <w:pStyle w:val="TAL"/>
              <w:rPr>
                <w:sz w:val="16"/>
              </w:rPr>
            </w:pPr>
            <w:r>
              <w:rPr>
                <w:sz w:val="16"/>
              </w:rPr>
              <w:t>TDIA, CATT</w:t>
            </w:r>
          </w:p>
        </w:tc>
        <w:tc>
          <w:tcPr>
            <w:tcW w:w="859" w:type="dxa"/>
          </w:tcPr>
          <w:p w14:paraId="4CF4DC89" w14:textId="77777777" w:rsidR="0068507F" w:rsidRPr="00571B4F" w:rsidRDefault="0068507F" w:rsidP="00630795">
            <w:pPr>
              <w:pStyle w:val="TAL"/>
              <w:rPr>
                <w:sz w:val="16"/>
              </w:rPr>
            </w:pPr>
            <w:r>
              <w:rPr>
                <w:sz w:val="16"/>
              </w:rPr>
              <w:t>38.523-1</w:t>
            </w:r>
          </w:p>
        </w:tc>
        <w:tc>
          <w:tcPr>
            <w:tcW w:w="709" w:type="dxa"/>
          </w:tcPr>
          <w:p w14:paraId="68BD5B3E" w14:textId="77777777" w:rsidR="0068507F" w:rsidRPr="00571B4F" w:rsidRDefault="0068507F" w:rsidP="00630795">
            <w:pPr>
              <w:pStyle w:val="TAL"/>
              <w:rPr>
                <w:sz w:val="16"/>
              </w:rPr>
            </w:pPr>
            <w:r>
              <w:rPr>
                <w:sz w:val="16"/>
              </w:rPr>
              <w:t>4604</w:t>
            </w:r>
          </w:p>
        </w:tc>
        <w:tc>
          <w:tcPr>
            <w:tcW w:w="283" w:type="dxa"/>
          </w:tcPr>
          <w:p w14:paraId="436253CE" w14:textId="77777777" w:rsidR="0068507F" w:rsidRPr="00571B4F" w:rsidRDefault="0068507F" w:rsidP="00630795">
            <w:pPr>
              <w:pStyle w:val="TAR"/>
              <w:rPr>
                <w:sz w:val="16"/>
              </w:rPr>
            </w:pPr>
            <w:r>
              <w:rPr>
                <w:sz w:val="16"/>
              </w:rPr>
              <w:t>-</w:t>
            </w:r>
          </w:p>
        </w:tc>
        <w:tc>
          <w:tcPr>
            <w:tcW w:w="709" w:type="dxa"/>
          </w:tcPr>
          <w:p w14:paraId="2E35F076" w14:textId="77777777" w:rsidR="0068507F" w:rsidRPr="00571B4F" w:rsidRDefault="0068507F" w:rsidP="00630795">
            <w:pPr>
              <w:pStyle w:val="TAL"/>
              <w:rPr>
                <w:sz w:val="16"/>
              </w:rPr>
            </w:pPr>
            <w:r>
              <w:rPr>
                <w:sz w:val="16"/>
              </w:rPr>
              <w:t>Rel-17</w:t>
            </w:r>
          </w:p>
        </w:tc>
        <w:tc>
          <w:tcPr>
            <w:tcW w:w="335" w:type="dxa"/>
          </w:tcPr>
          <w:p w14:paraId="6656A48C" w14:textId="77777777" w:rsidR="0068507F" w:rsidRPr="00571B4F" w:rsidRDefault="0068507F" w:rsidP="00630795">
            <w:pPr>
              <w:pStyle w:val="TAL"/>
              <w:rPr>
                <w:sz w:val="16"/>
              </w:rPr>
            </w:pPr>
            <w:r>
              <w:rPr>
                <w:sz w:val="16"/>
              </w:rPr>
              <w:t>F</w:t>
            </w:r>
          </w:p>
        </w:tc>
        <w:tc>
          <w:tcPr>
            <w:tcW w:w="3925" w:type="dxa"/>
          </w:tcPr>
          <w:p w14:paraId="24F38C37"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E56EF66" w14:textId="77777777" w:rsidR="0068507F" w:rsidRPr="00571B4F" w:rsidRDefault="0068507F" w:rsidP="00630795">
            <w:pPr>
              <w:pStyle w:val="TAL"/>
              <w:rPr>
                <w:sz w:val="16"/>
              </w:rPr>
            </w:pPr>
            <w:r>
              <w:rPr>
                <w:sz w:val="16"/>
              </w:rPr>
              <w:t>revised</w:t>
            </w:r>
          </w:p>
        </w:tc>
      </w:tr>
      <w:tr w:rsidR="0068507F" w14:paraId="2B9D2A15" w14:textId="77777777" w:rsidTr="00807266">
        <w:tc>
          <w:tcPr>
            <w:tcW w:w="1097" w:type="dxa"/>
          </w:tcPr>
          <w:p w14:paraId="038F9F36" w14:textId="77777777" w:rsidR="0068507F" w:rsidRPr="00571B4F" w:rsidRDefault="0068507F" w:rsidP="00630795">
            <w:pPr>
              <w:pStyle w:val="TAL"/>
              <w:rPr>
                <w:sz w:val="16"/>
              </w:rPr>
            </w:pPr>
            <w:r>
              <w:rPr>
                <w:sz w:val="16"/>
              </w:rPr>
              <w:t>R5-245583</w:t>
            </w:r>
          </w:p>
        </w:tc>
        <w:tc>
          <w:tcPr>
            <w:tcW w:w="2841" w:type="dxa"/>
          </w:tcPr>
          <w:p w14:paraId="37DB92BD" w14:textId="77777777" w:rsidR="0068507F" w:rsidRPr="00571B4F" w:rsidRDefault="0068507F" w:rsidP="00630795">
            <w:pPr>
              <w:pStyle w:val="TAL"/>
              <w:rPr>
                <w:sz w:val="16"/>
              </w:rPr>
            </w:pPr>
            <w:r>
              <w:rPr>
                <w:sz w:val="16"/>
              </w:rPr>
              <w:t xml:space="preserve">Addition of new test case 12.3.1.1.3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Discoverer</w:t>
            </w:r>
          </w:p>
        </w:tc>
        <w:tc>
          <w:tcPr>
            <w:tcW w:w="1577" w:type="dxa"/>
          </w:tcPr>
          <w:p w14:paraId="7D99385E" w14:textId="77777777" w:rsidR="0068507F" w:rsidRPr="00571B4F" w:rsidRDefault="0068507F" w:rsidP="00630795">
            <w:pPr>
              <w:pStyle w:val="TAL"/>
              <w:rPr>
                <w:sz w:val="16"/>
              </w:rPr>
            </w:pPr>
            <w:r>
              <w:rPr>
                <w:sz w:val="16"/>
              </w:rPr>
              <w:t>TDIA, CATT</w:t>
            </w:r>
          </w:p>
        </w:tc>
        <w:tc>
          <w:tcPr>
            <w:tcW w:w="859" w:type="dxa"/>
          </w:tcPr>
          <w:p w14:paraId="7A147AEF" w14:textId="77777777" w:rsidR="0068507F" w:rsidRPr="00571B4F" w:rsidRDefault="0068507F" w:rsidP="00630795">
            <w:pPr>
              <w:pStyle w:val="TAL"/>
              <w:rPr>
                <w:sz w:val="16"/>
              </w:rPr>
            </w:pPr>
            <w:r>
              <w:rPr>
                <w:sz w:val="16"/>
              </w:rPr>
              <w:t>38.523-1</w:t>
            </w:r>
          </w:p>
        </w:tc>
        <w:tc>
          <w:tcPr>
            <w:tcW w:w="709" w:type="dxa"/>
          </w:tcPr>
          <w:p w14:paraId="7EBD2EB6" w14:textId="77777777" w:rsidR="0068507F" w:rsidRPr="00571B4F" w:rsidRDefault="0068507F" w:rsidP="00630795">
            <w:pPr>
              <w:pStyle w:val="TAL"/>
              <w:rPr>
                <w:sz w:val="16"/>
              </w:rPr>
            </w:pPr>
            <w:r>
              <w:rPr>
                <w:sz w:val="16"/>
              </w:rPr>
              <w:t>4604</w:t>
            </w:r>
          </w:p>
        </w:tc>
        <w:tc>
          <w:tcPr>
            <w:tcW w:w="283" w:type="dxa"/>
          </w:tcPr>
          <w:p w14:paraId="3AB6011E" w14:textId="77777777" w:rsidR="0068507F" w:rsidRPr="00571B4F" w:rsidRDefault="0068507F" w:rsidP="00630795">
            <w:pPr>
              <w:pStyle w:val="TAR"/>
              <w:rPr>
                <w:sz w:val="16"/>
              </w:rPr>
            </w:pPr>
            <w:r>
              <w:rPr>
                <w:sz w:val="16"/>
              </w:rPr>
              <w:t>1</w:t>
            </w:r>
          </w:p>
        </w:tc>
        <w:tc>
          <w:tcPr>
            <w:tcW w:w="709" w:type="dxa"/>
          </w:tcPr>
          <w:p w14:paraId="73559F42" w14:textId="77777777" w:rsidR="0068507F" w:rsidRPr="00571B4F" w:rsidRDefault="0068507F" w:rsidP="00630795">
            <w:pPr>
              <w:pStyle w:val="TAL"/>
              <w:rPr>
                <w:sz w:val="16"/>
              </w:rPr>
            </w:pPr>
            <w:r>
              <w:rPr>
                <w:sz w:val="16"/>
              </w:rPr>
              <w:t>Rel-17</w:t>
            </w:r>
          </w:p>
        </w:tc>
        <w:tc>
          <w:tcPr>
            <w:tcW w:w="335" w:type="dxa"/>
          </w:tcPr>
          <w:p w14:paraId="36CB8C21" w14:textId="77777777" w:rsidR="0068507F" w:rsidRPr="00571B4F" w:rsidRDefault="0068507F" w:rsidP="00630795">
            <w:pPr>
              <w:pStyle w:val="TAL"/>
              <w:rPr>
                <w:sz w:val="16"/>
              </w:rPr>
            </w:pPr>
            <w:r>
              <w:rPr>
                <w:sz w:val="16"/>
              </w:rPr>
              <w:t>F</w:t>
            </w:r>
          </w:p>
        </w:tc>
        <w:tc>
          <w:tcPr>
            <w:tcW w:w="3925" w:type="dxa"/>
          </w:tcPr>
          <w:p w14:paraId="39CBB038"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56343334" w14:textId="77777777" w:rsidR="0068507F" w:rsidRPr="00571B4F" w:rsidRDefault="0068507F" w:rsidP="00630795">
            <w:pPr>
              <w:pStyle w:val="TAL"/>
              <w:rPr>
                <w:sz w:val="16"/>
              </w:rPr>
            </w:pPr>
            <w:r>
              <w:rPr>
                <w:sz w:val="16"/>
              </w:rPr>
              <w:t>agreed</w:t>
            </w:r>
          </w:p>
        </w:tc>
      </w:tr>
      <w:tr w:rsidR="0068507F" w14:paraId="6EEE2FED" w14:textId="77777777" w:rsidTr="00807266">
        <w:tc>
          <w:tcPr>
            <w:tcW w:w="1097" w:type="dxa"/>
          </w:tcPr>
          <w:p w14:paraId="47643973" w14:textId="77777777" w:rsidR="0068507F" w:rsidRPr="00571B4F" w:rsidRDefault="0068507F" w:rsidP="00630795">
            <w:pPr>
              <w:pStyle w:val="TAL"/>
              <w:rPr>
                <w:sz w:val="16"/>
              </w:rPr>
            </w:pPr>
            <w:r>
              <w:rPr>
                <w:sz w:val="16"/>
              </w:rPr>
              <w:t>R5-244980</w:t>
            </w:r>
          </w:p>
        </w:tc>
        <w:tc>
          <w:tcPr>
            <w:tcW w:w="2841" w:type="dxa"/>
          </w:tcPr>
          <w:p w14:paraId="6AFCD81A" w14:textId="77777777" w:rsidR="0068507F" w:rsidRPr="00571B4F" w:rsidRDefault="0068507F" w:rsidP="00630795">
            <w:pPr>
              <w:pStyle w:val="TAL"/>
              <w:rPr>
                <w:sz w:val="16"/>
              </w:rPr>
            </w:pPr>
            <w:r>
              <w:rPr>
                <w:sz w:val="16"/>
              </w:rPr>
              <w:t xml:space="preserve">Addition of new test case 12.3.1.1.8 </w:t>
            </w:r>
            <w:proofErr w:type="spellStart"/>
            <w:r>
              <w:rPr>
                <w:sz w:val="16"/>
              </w:rPr>
              <w:t>Sidelink</w:t>
            </w:r>
            <w:proofErr w:type="spellEnd"/>
            <w:r>
              <w:rPr>
                <w:sz w:val="16"/>
              </w:rPr>
              <w:t xml:space="preserve"> Relay / L2 U2N / Remote UE / Paging</w:t>
            </w:r>
          </w:p>
        </w:tc>
        <w:tc>
          <w:tcPr>
            <w:tcW w:w="1577" w:type="dxa"/>
          </w:tcPr>
          <w:p w14:paraId="00FB49CC" w14:textId="77777777" w:rsidR="0068507F" w:rsidRPr="00571B4F" w:rsidRDefault="0068507F" w:rsidP="00630795">
            <w:pPr>
              <w:pStyle w:val="TAL"/>
              <w:rPr>
                <w:sz w:val="16"/>
              </w:rPr>
            </w:pPr>
            <w:r>
              <w:rPr>
                <w:sz w:val="16"/>
              </w:rPr>
              <w:t>TDIA, CATT</w:t>
            </w:r>
          </w:p>
        </w:tc>
        <w:tc>
          <w:tcPr>
            <w:tcW w:w="859" w:type="dxa"/>
          </w:tcPr>
          <w:p w14:paraId="434ABD66" w14:textId="77777777" w:rsidR="0068507F" w:rsidRPr="00571B4F" w:rsidRDefault="0068507F" w:rsidP="00630795">
            <w:pPr>
              <w:pStyle w:val="TAL"/>
              <w:rPr>
                <w:sz w:val="16"/>
              </w:rPr>
            </w:pPr>
            <w:r>
              <w:rPr>
                <w:sz w:val="16"/>
              </w:rPr>
              <w:t>38.523-1</w:t>
            </w:r>
          </w:p>
        </w:tc>
        <w:tc>
          <w:tcPr>
            <w:tcW w:w="709" w:type="dxa"/>
          </w:tcPr>
          <w:p w14:paraId="2550C4EE" w14:textId="77777777" w:rsidR="0068507F" w:rsidRPr="00571B4F" w:rsidRDefault="0068507F" w:rsidP="00630795">
            <w:pPr>
              <w:pStyle w:val="TAL"/>
              <w:rPr>
                <w:sz w:val="16"/>
              </w:rPr>
            </w:pPr>
            <w:r>
              <w:rPr>
                <w:sz w:val="16"/>
              </w:rPr>
              <w:t>4605</w:t>
            </w:r>
          </w:p>
        </w:tc>
        <w:tc>
          <w:tcPr>
            <w:tcW w:w="283" w:type="dxa"/>
          </w:tcPr>
          <w:p w14:paraId="269F995B" w14:textId="77777777" w:rsidR="0068507F" w:rsidRPr="00571B4F" w:rsidRDefault="0068507F" w:rsidP="00630795">
            <w:pPr>
              <w:pStyle w:val="TAR"/>
              <w:rPr>
                <w:sz w:val="16"/>
              </w:rPr>
            </w:pPr>
            <w:r>
              <w:rPr>
                <w:sz w:val="16"/>
              </w:rPr>
              <w:t>-</w:t>
            </w:r>
          </w:p>
        </w:tc>
        <w:tc>
          <w:tcPr>
            <w:tcW w:w="709" w:type="dxa"/>
          </w:tcPr>
          <w:p w14:paraId="53CB090E" w14:textId="77777777" w:rsidR="0068507F" w:rsidRPr="00571B4F" w:rsidRDefault="0068507F" w:rsidP="00630795">
            <w:pPr>
              <w:pStyle w:val="TAL"/>
              <w:rPr>
                <w:sz w:val="16"/>
              </w:rPr>
            </w:pPr>
            <w:r>
              <w:rPr>
                <w:sz w:val="16"/>
              </w:rPr>
              <w:t>Rel-17</w:t>
            </w:r>
          </w:p>
        </w:tc>
        <w:tc>
          <w:tcPr>
            <w:tcW w:w="335" w:type="dxa"/>
          </w:tcPr>
          <w:p w14:paraId="2F27457D" w14:textId="77777777" w:rsidR="0068507F" w:rsidRPr="00571B4F" w:rsidRDefault="0068507F" w:rsidP="00630795">
            <w:pPr>
              <w:pStyle w:val="TAL"/>
              <w:rPr>
                <w:sz w:val="16"/>
              </w:rPr>
            </w:pPr>
            <w:r>
              <w:rPr>
                <w:sz w:val="16"/>
              </w:rPr>
              <w:t>F</w:t>
            </w:r>
          </w:p>
        </w:tc>
        <w:tc>
          <w:tcPr>
            <w:tcW w:w="3925" w:type="dxa"/>
          </w:tcPr>
          <w:p w14:paraId="10A1995D"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2854D2B" w14:textId="77777777" w:rsidR="0068507F" w:rsidRPr="00571B4F" w:rsidRDefault="0068507F" w:rsidP="00630795">
            <w:pPr>
              <w:pStyle w:val="TAL"/>
              <w:rPr>
                <w:sz w:val="16"/>
              </w:rPr>
            </w:pPr>
            <w:r>
              <w:rPr>
                <w:sz w:val="16"/>
              </w:rPr>
              <w:t>agreed</w:t>
            </w:r>
          </w:p>
        </w:tc>
      </w:tr>
      <w:tr w:rsidR="0068507F" w14:paraId="123731F5" w14:textId="77777777" w:rsidTr="00807266">
        <w:tc>
          <w:tcPr>
            <w:tcW w:w="1097" w:type="dxa"/>
          </w:tcPr>
          <w:p w14:paraId="42B197F9" w14:textId="77777777" w:rsidR="0068507F" w:rsidRPr="00571B4F" w:rsidRDefault="0068507F" w:rsidP="00630795">
            <w:pPr>
              <w:pStyle w:val="TAL"/>
              <w:rPr>
                <w:sz w:val="16"/>
              </w:rPr>
            </w:pPr>
            <w:r>
              <w:rPr>
                <w:sz w:val="16"/>
              </w:rPr>
              <w:t>R5-244981</w:t>
            </w:r>
          </w:p>
        </w:tc>
        <w:tc>
          <w:tcPr>
            <w:tcW w:w="2841" w:type="dxa"/>
          </w:tcPr>
          <w:p w14:paraId="3220157B" w14:textId="77777777" w:rsidR="0068507F" w:rsidRPr="00571B4F" w:rsidRDefault="0068507F" w:rsidP="00630795">
            <w:pPr>
              <w:pStyle w:val="TAL"/>
              <w:rPr>
                <w:sz w:val="16"/>
              </w:rPr>
            </w:pPr>
            <w:r>
              <w:rPr>
                <w:sz w:val="16"/>
              </w:rPr>
              <w:t xml:space="preserve">Addition of new test case 12.3.1.1.12 </w:t>
            </w:r>
            <w:proofErr w:type="spellStart"/>
            <w:r>
              <w:rPr>
                <w:sz w:val="16"/>
              </w:rPr>
              <w:t>Sidelink</w:t>
            </w:r>
            <w:proofErr w:type="spellEnd"/>
            <w:r>
              <w:rPr>
                <w:sz w:val="16"/>
              </w:rPr>
              <w:t xml:space="preserve"> Relay / L2 U2N / Remote UE / Measurement configuration control and reporting / Event X1</w:t>
            </w:r>
          </w:p>
        </w:tc>
        <w:tc>
          <w:tcPr>
            <w:tcW w:w="1577" w:type="dxa"/>
          </w:tcPr>
          <w:p w14:paraId="13E4EA5A" w14:textId="77777777" w:rsidR="0068507F" w:rsidRPr="00571B4F" w:rsidRDefault="0068507F" w:rsidP="00630795">
            <w:pPr>
              <w:pStyle w:val="TAL"/>
              <w:rPr>
                <w:sz w:val="16"/>
              </w:rPr>
            </w:pPr>
            <w:r>
              <w:rPr>
                <w:sz w:val="16"/>
              </w:rPr>
              <w:t>TDIA, CATT</w:t>
            </w:r>
          </w:p>
        </w:tc>
        <w:tc>
          <w:tcPr>
            <w:tcW w:w="859" w:type="dxa"/>
          </w:tcPr>
          <w:p w14:paraId="4FFF29EE" w14:textId="77777777" w:rsidR="0068507F" w:rsidRPr="00571B4F" w:rsidRDefault="0068507F" w:rsidP="00630795">
            <w:pPr>
              <w:pStyle w:val="TAL"/>
              <w:rPr>
                <w:sz w:val="16"/>
              </w:rPr>
            </w:pPr>
            <w:r>
              <w:rPr>
                <w:sz w:val="16"/>
              </w:rPr>
              <w:t>38.523-1</w:t>
            </w:r>
          </w:p>
        </w:tc>
        <w:tc>
          <w:tcPr>
            <w:tcW w:w="709" w:type="dxa"/>
          </w:tcPr>
          <w:p w14:paraId="0AF861E3" w14:textId="77777777" w:rsidR="0068507F" w:rsidRPr="00571B4F" w:rsidRDefault="0068507F" w:rsidP="00630795">
            <w:pPr>
              <w:pStyle w:val="TAL"/>
              <w:rPr>
                <w:sz w:val="16"/>
              </w:rPr>
            </w:pPr>
            <w:r>
              <w:rPr>
                <w:sz w:val="16"/>
              </w:rPr>
              <w:t>4606</w:t>
            </w:r>
          </w:p>
        </w:tc>
        <w:tc>
          <w:tcPr>
            <w:tcW w:w="283" w:type="dxa"/>
          </w:tcPr>
          <w:p w14:paraId="75CFED72" w14:textId="77777777" w:rsidR="0068507F" w:rsidRPr="00571B4F" w:rsidRDefault="0068507F" w:rsidP="00630795">
            <w:pPr>
              <w:pStyle w:val="TAR"/>
              <w:rPr>
                <w:sz w:val="16"/>
              </w:rPr>
            </w:pPr>
            <w:r>
              <w:rPr>
                <w:sz w:val="16"/>
              </w:rPr>
              <w:t>-</w:t>
            </w:r>
          </w:p>
        </w:tc>
        <w:tc>
          <w:tcPr>
            <w:tcW w:w="709" w:type="dxa"/>
          </w:tcPr>
          <w:p w14:paraId="44D52028" w14:textId="77777777" w:rsidR="0068507F" w:rsidRPr="00571B4F" w:rsidRDefault="0068507F" w:rsidP="00630795">
            <w:pPr>
              <w:pStyle w:val="TAL"/>
              <w:rPr>
                <w:sz w:val="16"/>
              </w:rPr>
            </w:pPr>
            <w:r>
              <w:rPr>
                <w:sz w:val="16"/>
              </w:rPr>
              <w:t>Rel-17</w:t>
            </w:r>
          </w:p>
        </w:tc>
        <w:tc>
          <w:tcPr>
            <w:tcW w:w="335" w:type="dxa"/>
          </w:tcPr>
          <w:p w14:paraId="3F3F6E2E" w14:textId="77777777" w:rsidR="0068507F" w:rsidRPr="00571B4F" w:rsidRDefault="0068507F" w:rsidP="00630795">
            <w:pPr>
              <w:pStyle w:val="TAL"/>
              <w:rPr>
                <w:sz w:val="16"/>
              </w:rPr>
            </w:pPr>
            <w:r>
              <w:rPr>
                <w:sz w:val="16"/>
              </w:rPr>
              <w:t>F</w:t>
            </w:r>
          </w:p>
        </w:tc>
        <w:tc>
          <w:tcPr>
            <w:tcW w:w="3925" w:type="dxa"/>
          </w:tcPr>
          <w:p w14:paraId="7F72B7C5"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6F00F155" w14:textId="77777777" w:rsidR="0068507F" w:rsidRPr="00571B4F" w:rsidRDefault="0068507F" w:rsidP="00630795">
            <w:pPr>
              <w:pStyle w:val="TAL"/>
              <w:rPr>
                <w:sz w:val="16"/>
              </w:rPr>
            </w:pPr>
            <w:r>
              <w:rPr>
                <w:sz w:val="16"/>
              </w:rPr>
              <w:t>revised</w:t>
            </w:r>
          </w:p>
        </w:tc>
      </w:tr>
      <w:tr w:rsidR="0068507F" w14:paraId="557043B8" w14:textId="77777777" w:rsidTr="00807266">
        <w:tc>
          <w:tcPr>
            <w:tcW w:w="1097" w:type="dxa"/>
          </w:tcPr>
          <w:p w14:paraId="6A844304" w14:textId="77777777" w:rsidR="0068507F" w:rsidRPr="00571B4F" w:rsidRDefault="0068507F" w:rsidP="00630795">
            <w:pPr>
              <w:pStyle w:val="TAL"/>
              <w:rPr>
                <w:sz w:val="16"/>
              </w:rPr>
            </w:pPr>
            <w:r>
              <w:rPr>
                <w:sz w:val="16"/>
              </w:rPr>
              <w:t>R5-245584</w:t>
            </w:r>
          </w:p>
        </w:tc>
        <w:tc>
          <w:tcPr>
            <w:tcW w:w="2841" w:type="dxa"/>
          </w:tcPr>
          <w:p w14:paraId="6F0BE770" w14:textId="77777777" w:rsidR="0068507F" w:rsidRPr="00571B4F" w:rsidRDefault="0068507F" w:rsidP="00630795">
            <w:pPr>
              <w:pStyle w:val="TAL"/>
              <w:rPr>
                <w:sz w:val="16"/>
              </w:rPr>
            </w:pPr>
            <w:r>
              <w:rPr>
                <w:sz w:val="16"/>
              </w:rPr>
              <w:t xml:space="preserve">Addition of new test case 12.3.1.1.12 </w:t>
            </w:r>
            <w:proofErr w:type="spellStart"/>
            <w:r>
              <w:rPr>
                <w:sz w:val="16"/>
              </w:rPr>
              <w:t>Sidelink</w:t>
            </w:r>
            <w:proofErr w:type="spellEnd"/>
            <w:r>
              <w:rPr>
                <w:sz w:val="16"/>
              </w:rPr>
              <w:t xml:space="preserve"> Relay / L2 U2N / Remote UE / Measurement configuration control and reporting / Event X1</w:t>
            </w:r>
          </w:p>
        </w:tc>
        <w:tc>
          <w:tcPr>
            <w:tcW w:w="1577" w:type="dxa"/>
          </w:tcPr>
          <w:p w14:paraId="36BA9E9C" w14:textId="77777777" w:rsidR="0068507F" w:rsidRPr="00571B4F" w:rsidRDefault="0068507F" w:rsidP="00630795">
            <w:pPr>
              <w:pStyle w:val="TAL"/>
              <w:rPr>
                <w:sz w:val="16"/>
              </w:rPr>
            </w:pPr>
            <w:r>
              <w:rPr>
                <w:sz w:val="16"/>
              </w:rPr>
              <w:t>TDIA, CATT</w:t>
            </w:r>
          </w:p>
        </w:tc>
        <w:tc>
          <w:tcPr>
            <w:tcW w:w="859" w:type="dxa"/>
          </w:tcPr>
          <w:p w14:paraId="3063A84E" w14:textId="77777777" w:rsidR="0068507F" w:rsidRPr="00571B4F" w:rsidRDefault="0068507F" w:rsidP="00630795">
            <w:pPr>
              <w:pStyle w:val="TAL"/>
              <w:rPr>
                <w:sz w:val="16"/>
              </w:rPr>
            </w:pPr>
            <w:r>
              <w:rPr>
                <w:sz w:val="16"/>
              </w:rPr>
              <w:t>38.523-1</w:t>
            </w:r>
          </w:p>
        </w:tc>
        <w:tc>
          <w:tcPr>
            <w:tcW w:w="709" w:type="dxa"/>
          </w:tcPr>
          <w:p w14:paraId="7A3C85CF" w14:textId="77777777" w:rsidR="0068507F" w:rsidRPr="00571B4F" w:rsidRDefault="0068507F" w:rsidP="00630795">
            <w:pPr>
              <w:pStyle w:val="TAL"/>
              <w:rPr>
                <w:sz w:val="16"/>
              </w:rPr>
            </w:pPr>
            <w:r>
              <w:rPr>
                <w:sz w:val="16"/>
              </w:rPr>
              <w:t>4606</w:t>
            </w:r>
          </w:p>
        </w:tc>
        <w:tc>
          <w:tcPr>
            <w:tcW w:w="283" w:type="dxa"/>
          </w:tcPr>
          <w:p w14:paraId="7EE64F5B" w14:textId="77777777" w:rsidR="0068507F" w:rsidRPr="00571B4F" w:rsidRDefault="0068507F" w:rsidP="00630795">
            <w:pPr>
              <w:pStyle w:val="TAR"/>
              <w:rPr>
                <w:sz w:val="16"/>
              </w:rPr>
            </w:pPr>
            <w:r>
              <w:rPr>
                <w:sz w:val="16"/>
              </w:rPr>
              <w:t>1</w:t>
            </w:r>
          </w:p>
        </w:tc>
        <w:tc>
          <w:tcPr>
            <w:tcW w:w="709" w:type="dxa"/>
          </w:tcPr>
          <w:p w14:paraId="647F4B52" w14:textId="77777777" w:rsidR="0068507F" w:rsidRPr="00571B4F" w:rsidRDefault="0068507F" w:rsidP="00630795">
            <w:pPr>
              <w:pStyle w:val="TAL"/>
              <w:rPr>
                <w:sz w:val="16"/>
              </w:rPr>
            </w:pPr>
            <w:r>
              <w:rPr>
                <w:sz w:val="16"/>
              </w:rPr>
              <w:t>Rel-17</w:t>
            </w:r>
          </w:p>
        </w:tc>
        <w:tc>
          <w:tcPr>
            <w:tcW w:w="335" w:type="dxa"/>
          </w:tcPr>
          <w:p w14:paraId="02796CF9" w14:textId="77777777" w:rsidR="0068507F" w:rsidRPr="00571B4F" w:rsidRDefault="0068507F" w:rsidP="00630795">
            <w:pPr>
              <w:pStyle w:val="TAL"/>
              <w:rPr>
                <w:sz w:val="16"/>
              </w:rPr>
            </w:pPr>
            <w:r>
              <w:rPr>
                <w:sz w:val="16"/>
              </w:rPr>
              <w:t>F</w:t>
            </w:r>
          </w:p>
        </w:tc>
        <w:tc>
          <w:tcPr>
            <w:tcW w:w="3925" w:type="dxa"/>
          </w:tcPr>
          <w:p w14:paraId="07563A51"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1207EF33" w14:textId="77777777" w:rsidR="0068507F" w:rsidRPr="00571B4F" w:rsidRDefault="0068507F" w:rsidP="00630795">
            <w:pPr>
              <w:pStyle w:val="TAL"/>
              <w:rPr>
                <w:sz w:val="16"/>
              </w:rPr>
            </w:pPr>
            <w:r>
              <w:rPr>
                <w:sz w:val="16"/>
              </w:rPr>
              <w:t>agreed</w:t>
            </w:r>
          </w:p>
        </w:tc>
      </w:tr>
      <w:tr w:rsidR="0068507F" w14:paraId="51C9AC51" w14:textId="77777777" w:rsidTr="00807266">
        <w:tc>
          <w:tcPr>
            <w:tcW w:w="1097" w:type="dxa"/>
          </w:tcPr>
          <w:p w14:paraId="4EE2D062" w14:textId="77777777" w:rsidR="0068507F" w:rsidRPr="00571B4F" w:rsidRDefault="0068507F" w:rsidP="00630795">
            <w:pPr>
              <w:pStyle w:val="TAL"/>
              <w:rPr>
                <w:sz w:val="16"/>
              </w:rPr>
            </w:pPr>
            <w:r>
              <w:rPr>
                <w:sz w:val="16"/>
              </w:rPr>
              <w:t>R5-244982</w:t>
            </w:r>
          </w:p>
        </w:tc>
        <w:tc>
          <w:tcPr>
            <w:tcW w:w="2841" w:type="dxa"/>
          </w:tcPr>
          <w:p w14:paraId="6E611C5C" w14:textId="77777777" w:rsidR="0068507F" w:rsidRPr="00571B4F" w:rsidRDefault="0068507F" w:rsidP="00630795">
            <w:pPr>
              <w:pStyle w:val="TAL"/>
              <w:rPr>
                <w:sz w:val="16"/>
              </w:rPr>
            </w:pPr>
            <w:r>
              <w:rPr>
                <w:sz w:val="16"/>
              </w:rPr>
              <w:t xml:space="preserve">Addition of new test case 12.3.1.1.13 </w:t>
            </w:r>
            <w:proofErr w:type="spellStart"/>
            <w:r>
              <w:rPr>
                <w:sz w:val="16"/>
              </w:rPr>
              <w:t>Sidelink</w:t>
            </w:r>
            <w:proofErr w:type="spellEnd"/>
            <w:r>
              <w:rPr>
                <w:sz w:val="16"/>
              </w:rPr>
              <w:t xml:space="preserve"> Relay / L2 U2N / Remote UE / Measurement configuration control and reporting / Event X2</w:t>
            </w:r>
          </w:p>
        </w:tc>
        <w:tc>
          <w:tcPr>
            <w:tcW w:w="1577" w:type="dxa"/>
          </w:tcPr>
          <w:p w14:paraId="1E89F0AE" w14:textId="77777777" w:rsidR="0068507F" w:rsidRPr="00571B4F" w:rsidRDefault="0068507F" w:rsidP="00630795">
            <w:pPr>
              <w:pStyle w:val="TAL"/>
              <w:rPr>
                <w:sz w:val="16"/>
              </w:rPr>
            </w:pPr>
            <w:r>
              <w:rPr>
                <w:sz w:val="16"/>
              </w:rPr>
              <w:t>TDIA, CATT</w:t>
            </w:r>
          </w:p>
        </w:tc>
        <w:tc>
          <w:tcPr>
            <w:tcW w:w="859" w:type="dxa"/>
          </w:tcPr>
          <w:p w14:paraId="2CE31569" w14:textId="77777777" w:rsidR="0068507F" w:rsidRPr="00571B4F" w:rsidRDefault="0068507F" w:rsidP="00630795">
            <w:pPr>
              <w:pStyle w:val="TAL"/>
              <w:rPr>
                <w:sz w:val="16"/>
              </w:rPr>
            </w:pPr>
            <w:r>
              <w:rPr>
                <w:sz w:val="16"/>
              </w:rPr>
              <w:t>38.523-1</w:t>
            </w:r>
          </w:p>
        </w:tc>
        <w:tc>
          <w:tcPr>
            <w:tcW w:w="709" w:type="dxa"/>
          </w:tcPr>
          <w:p w14:paraId="1EB91A97" w14:textId="77777777" w:rsidR="0068507F" w:rsidRPr="00571B4F" w:rsidRDefault="0068507F" w:rsidP="00630795">
            <w:pPr>
              <w:pStyle w:val="TAL"/>
              <w:rPr>
                <w:sz w:val="16"/>
              </w:rPr>
            </w:pPr>
            <w:r>
              <w:rPr>
                <w:sz w:val="16"/>
              </w:rPr>
              <w:t>4607</w:t>
            </w:r>
          </w:p>
        </w:tc>
        <w:tc>
          <w:tcPr>
            <w:tcW w:w="283" w:type="dxa"/>
          </w:tcPr>
          <w:p w14:paraId="3E3DC43C" w14:textId="77777777" w:rsidR="0068507F" w:rsidRPr="00571B4F" w:rsidRDefault="0068507F" w:rsidP="00630795">
            <w:pPr>
              <w:pStyle w:val="TAR"/>
              <w:rPr>
                <w:sz w:val="16"/>
              </w:rPr>
            </w:pPr>
            <w:r>
              <w:rPr>
                <w:sz w:val="16"/>
              </w:rPr>
              <w:t>-</w:t>
            </w:r>
          </w:p>
        </w:tc>
        <w:tc>
          <w:tcPr>
            <w:tcW w:w="709" w:type="dxa"/>
          </w:tcPr>
          <w:p w14:paraId="629E002C" w14:textId="77777777" w:rsidR="0068507F" w:rsidRPr="00571B4F" w:rsidRDefault="0068507F" w:rsidP="00630795">
            <w:pPr>
              <w:pStyle w:val="TAL"/>
              <w:rPr>
                <w:sz w:val="16"/>
              </w:rPr>
            </w:pPr>
            <w:r>
              <w:rPr>
                <w:sz w:val="16"/>
              </w:rPr>
              <w:t>Rel-17</w:t>
            </w:r>
          </w:p>
        </w:tc>
        <w:tc>
          <w:tcPr>
            <w:tcW w:w="335" w:type="dxa"/>
          </w:tcPr>
          <w:p w14:paraId="627971AC" w14:textId="77777777" w:rsidR="0068507F" w:rsidRPr="00571B4F" w:rsidRDefault="0068507F" w:rsidP="00630795">
            <w:pPr>
              <w:pStyle w:val="TAL"/>
              <w:rPr>
                <w:sz w:val="16"/>
              </w:rPr>
            </w:pPr>
            <w:r>
              <w:rPr>
                <w:sz w:val="16"/>
              </w:rPr>
              <w:t>F</w:t>
            </w:r>
          </w:p>
        </w:tc>
        <w:tc>
          <w:tcPr>
            <w:tcW w:w="3925" w:type="dxa"/>
          </w:tcPr>
          <w:p w14:paraId="680ABD95"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7F17DEC2" w14:textId="77777777" w:rsidR="0068507F" w:rsidRPr="00571B4F" w:rsidRDefault="0068507F" w:rsidP="00630795">
            <w:pPr>
              <w:pStyle w:val="TAL"/>
              <w:rPr>
                <w:sz w:val="16"/>
              </w:rPr>
            </w:pPr>
            <w:r>
              <w:rPr>
                <w:sz w:val="16"/>
              </w:rPr>
              <w:t>revised</w:t>
            </w:r>
          </w:p>
        </w:tc>
      </w:tr>
      <w:tr w:rsidR="0068507F" w14:paraId="5F609729" w14:textId="77777777" w:rsidTr="00807266">
        <w:tc>
          <w:tcPr>
            <w:tcW w:w="1097" w:type="dxa"/>
          </w:tcPr>
          <w:p w14:paraId="40E4725F" w14:textId="77777777" w:rsidR="0068507F" w:rsidRPr="00571B4F" w:rsidRDefault="0068507F" w:rsidP="00630795">
            <w:pPr>
              <w:pStyle w:val="TAL"/>
              <w:rPr>
                <w:sz w:val="16"/>
              </w:rPr>
            </w:pPr>
            <w:r>
              <w:rPr>
                <w:sz w:val="16"/>
              </w:rPr>
              <w:t>R5-245585</w:t>
            </w:r>
          </w:p>
        </w:tc>
        <w:tc>
          <w:tcPr>
            <w:tcW w:w="2841" w:type="dxa"/>
          </w:tcPr>
          <w:p w14:paraId="17048347" w14:textId="77777777" w:rsidR="0068507F" w:rsidRPr="00571B4F" w:rsidRDefault="0068507F" w:rsidP="00630795">
            <w:pPr>
              <w:pStyle w:val="TAL"/>
              <w:rPr>
                <w:sz w:val="16"/>
              </w:rPr>
            </w:pPr>
            <w:r>
              <w:rPr>
                <w:sz w:val="16"/>
              </w:rPr>
              <w:t xml:space="preserve">Addition of new test case 12.3.1.1.13 </w:t>
            </w:r>
            <w:proofErr w:type="spellStart"/>
            <w:r>
              <w:rPr>
                <w:sz w:val="16"/>
              </w:rPr>
              <w:t>Sidelink</w:t>
            </w:r>
            <w:proofErr w:type="spellEnd"/>
            <w:r>
              <w:rPr>
                <w:sz w:val="16"/>
              </w:rPr>
              <w:t xml:space="preserve"> Relay / L2 U2N / Remote UE / Measurement configuration control and reporting / Event X2</w:t>
            </w:r>
          </w:p>
        </w:tc>
        <w:tc>
          <w:tcPr>
            <w:tcW w:w="1577" w:type="dxa"/>
          </w:tcPr>
          <w:p w14:paraId="232CE953" w14:textId="77777777" w:rsidR="0068507F" w:rsidRPr="00571B4F" w:rsidRDefault="0068507F" w:rsidP="00630795">
            <w:pPr>
              <w:pStyle w:val="TAL"/>
              <w:rPr>
                <w:sz w:val="16"/>
              </w:rPr>
            </w:pPr>
            <w:r>
              <w:rPr>
                <w:sz w:val="16"/>
              </w:rPr>
              <w:t>TDIA, CATT</w:t>
            </w:r>
          </w:p>
        </w:tc>
        <w:tc>
          <w:tcPr>
            <w:tcW w:w="859" w:type="dxa"/>
          </w:tcPr>
          <w:p w14:paraId="0CFFE747" w14:textId="77777777" w:rsidR="0068507F" w:rsidRPr="00571B4F" w:rsidRDefault="0068507F" w:rsidP="00630795">
            <w:pPr>
              <w:pStyle w:val="TAL"/>
              <w:rPr>
                <w:sz w:val="16"/>
              </w:rPr>
            </w:pPr>
            <w:r>
              <w:rPr>
                <w:sz w:val="16"/>
              </w:rPr>
              <w:t>38.523-1</w:t>
            </w:r>
          </w:p>
        </w:tc>
        <w:tc>
          <w:tcPr>
            <w:tcW w:w="709" w:type="dxa"/>
          </w:tcPr>
          <w:p w14:paraId="50584544" w14:textId="77777777" w:rsidR="0068507F" w:rsidRPr="00571B4F" w:rsidRDefault="0068507F" w:rsidP="00630795">
            <w:pPr>
              <w:pStyle w:val="TAL"/>
              <w:rPr>
                <w:sz w:val="16"/>
              </w:rPr>
            </w:pPr>
            <w:r>
              <w:rPr>
                <w:sz w:val="16"/>
              </w:rPr>
              <w:t>4607</w:t>
            </w:r>
          </w:p>
        </w:tc>
        <w:tc>
          <w:tcPr>
            <w:tcW w:w="283" w:type="dxa"/>
          </w:tcPr>
          <w:p w14:paraId="65661D90" w14:textId="77777777" w:rsidR="0068507F" w:rsidRPr="00571B4F" w:rsidRDefault="0068507F" w:rsidP="00630795">
            <w:pPr>
              <w:pStyle w:val="TAR"/>
              <w:rPr>
                <w:sz w:val="16"/>
              </w:rPr>
            </w:pPr>
            <w:r>
              <w:rPr>
                <w:sz w:val="16"/>
              </w:rPr>
              <w:t>1</w:t>
            </w:r>
          </w:p>
        </w:tc>
        <w:tc>
          <w:tcPr>
            <w:tcW w:w="709" w:type="dxa"/>
          </w:tcPr>
          <w:p w14:paraId="198911AE" w14:textId="77777777" w:rsidR="0068507F" w:rsidRPr="00571B4F" w:rsidRDefault="0068507F" w:rsidP="00630795">
            <w:pPr>
              <w:pStyle w:val="TAL"/>
              <w:rPr>
                <w:sz w:val="16"/>
              </w:rPr>
            </w:pPr>
            <w:r>
              <w:rPr>
                <w:sz w:val="16"/>
              </w:rPr>
              <w:t>Rel-17</w:t>
            </w:r>
          </w:p>
        </w:tc>
        <w:tc>
          <w:tcPr>
            <w:tcW w:w="335" w:type="dxa"/>
          </w:tcPr>
          <w:p w14:paraId="3A77F70F" w14:textId="77777777" w:rsidR="0068507F" w:rsidRPr="00571B4F" w:rsidRDefault="0068507F" w:rsidP="00630795">
            <w:pPr>
              <w:pStyle w:val="TAL"/>
              <w:rPr>
                <w:sz w:val="16"/>
              </w:rPr>
            </w:pPr>
            <w:r>
              <w:rPr>
                <w:sz w:val="16"/>
              </w:rPr>
              <w:t>F</w:t>
            </w:r>
          </w:p>
        </w:tc>
        <w:tc>
          <w:tcPr>
            <w:tcW w:w="3925" w:type="dxa"/>
          </w:tcPr>
          <w:p w14:paraId="274DD2CB"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6F9C6F23" w14:textId="77777777" w:rsidR="0068507F" w:rsidRPr="00571B4F" w:rsidRDefault="0068507F" w:rsidP="00630795">
            <w:pPr>
              <w:pStyle w:val="TAL"/>
              <w:rPr>
                <w:sz w:val="16"/>
              </w:rPr>
            </w:pPr>
            <w:r>
              <w:rPr>
                <w:sz w:val="16"/>
              </w:rPr>
              <w:t>agreed</w:t>
            </w:r>
          </w:p>
        </w:tc>
      </w:tr>
      <w:tr w:rsidR="0068507F" w14:paraId="10A110BD" w14:textId="77777777" w:rsidTr="00807266">
        <w:tc>
          <w:tcPr>
            <w:tcW w:w="1097" w:type="dxa"/>
          </w:tcPr>
          <w:p w14:paraId="1793ED11" w14:textId="77777777" w:rsidR="0068507F" w:rsidRPr="00571B4F" w:rsidRDefault="0068507F" w:rsidP="00630795">
            <w:pPr>
              <w:pStyle w:val="TAL"/>
              <w:rPr>
                <w:sz w:val="16"/>
              </w:rPr>
            </w:pPr>
            <w:r>
              <w:rPr>
                <w:sz w:val="16"/>
              </w:rPr>
              <w:t>R5-244983</w:t>
            </w:r>
          </w:p>
        </w:tc>
        <w:tc>
          <w:tcPr>
            <w:tcW w:w="2841" w:type="dxa"/>
          </w:tcPr>
          <w:p w14:paraId="20FA719B" w14:textId="77777777" w:rsidR="0068507F" w:rsidRPr="00571B4F" w:rsidRDefault="0068507F" w:rsidP="00630795">
            <w:pPr>
              <w:pStyle w:val="TAL"/>
              <w:rPr>
                <w:sz w:val="16"/>
              </w:rPr>
            </w:pPr>
            <w:r>
              <w:rPr>
                <w:sz w:val="16"/>
              </w:rPr>
              <w:t xml:space="preserve">Addition of new test case 12.3.1.1.14 </w:t>
            </w:r>
            <w:proofErr w:type="spellStart"/>
            <w:r>
              <w:rPr>
                <w:sz w:val="16"/>
              </w:rPr>
              <w:t>Sidelink</w:t>
            </w:r>
            <w:proofErr w:type="spellEnd"/>
            <w:r>
              <w:rPr>
                <w:sz w:val="16"/>
              </w:rPr>
              <w:t xml:space="preserve"> Relay / L2 U2N / Remote UE / Measurement configuration control and reporting / Event Y1</w:t>
            </w:r>
          </w:p>
        </w:tc>
        <w:tc>
          <w:tcPr>
            <w:tcW w:w="1577" w:type="dxa"/>
          </w:tcPr>
          <w:p w14:paraId="42E50546" w14:textId="77777777" w:rsidR="0068507F" w:rsidRPr="00571B4F" w:rsidRDefault="0068507F" w:rsidP="00630795">
            <w:pPr>
              <w:pStyle w:val="TAL"/>
              <w:rPr>
                <w:sz w:val="16"/>
              </w:rPr>
            </w:pPr>
            <w:r>
              <w:rPr>
                <w:sz w:val="16"/>
              </w:rPr>
              <w:t>TDIA, CATT</w:t>
            </w:r>
          </w:p>
        </w:tc>
        <w:tc>
          <w:tcPr>
            <w:tcW w:w="859" w:type="dxa"/>
          </w:tcPr>
          <w:p w14:paraId="67083095" w14:textId="77777777" w:rsidR="0068507F" w:rsidRPr="00571B4F" w:rsidRDefault="0068507F" w:rsidP="00630795">
            <w:pPr>
              <w:pStyle w:val="TAL"/>
              <w:rPr>
                <w:sz w:val="16"/>
              </w:rPr>
            </w:pPr>
            <w:r>
              <w:rPr>
                <w:sz w:val="16"/>
              </w:rPr>
              <w:t>38.523-1</w:t>
            </w:r>
          </w:p>
        </w:tc>
        <w:tc>
          <w:tcPr>
            <w:tcW w:w="709" w:type="dxa"/>
          </w:tcPr>
          <w:p w14:paraId="403CC262" w14:textId="77777777" w:rsidR="0068507F" w:rsidRPr="00571B4F" w:rsidRDefault="0068507F" w:rsidP="00630795">
            <w:pPr>
              <w:pStyle w:val="TAL"/>
              <w:rPr>
                <w:sz w:val="16"/>
              </w:rPr>
            </w:pPr>
            <w:r>
              <w:rPr>
                <w:sz w:val="16"/>
              </w:rPr>
              <w:t>4608</w:t>
            </w:r>
          </w:p>
        </w:tc>
        <w:tc>
          <w:tcPr>
            <w:tcW w:w="283" w:type="dxa"/>
          </w:tcPr>
          <w:p w14:paraId="75FA05E9" w14:textId="77777777" w:rsidR="0068507F" w:rsidRPr="00571B4F" w:rsidRDefault="0068507F" w:rsidP="00630795">
            <w:pPr>
              <w:pStyle w:val="TAR"/>
              <w:rPr>
                <w:sz w:val="16"/>
              </w:rPr>
            </w:pPr>
            <w:r>
              <w:rPr>
                <w:sz w:val="16"/>
              </w:rPr>
              <w:t>-</w:t>
            </w:r>
          </w:p>
        </w:tc>
        <w:tc>
          <w:tcPr>
            <w:tcW w:w="709" w:type="dxa"/>
          </w:tcPr>
          <w:p w14:paraId="13C1B375" w14:textId="77777777" w:rsidR="0068507F" w:rsidRPr="00571B4F" w:rsidRDefault="0068507F" w:rsidP="00630795">
            <w:pPr>
              <w:pStyle w:val="TAL"/>
              <w:rPr>
                <w:sz w:val="16"/>
              </w:rPr>
            </w:pPr>
            <w:r>
              <w:rPr>
                <w:sz w:val="16"/>
              </w:rPr>
              <w:t>Rel-17</w:t>
            </w:r>
          </w:p>
        </w:tc>
        <w:tc>
          <w:tcPr>
            <w:tcW w:w="335" w:type="dxa"/>
          </w:tcPr>
          <w:p w14:paraId="090E5411" w14:textId="77777777" w:rsidR="0068507F" w:rsidRPr="00571B4F" w:rsidRDefault="0068507F" w:rsidP="00630795">
            <w:pPr>
              <w:pStyle w:val="TAL"/>
              <w:rPr>
                <w:sz w:val="16"/>
              </w:rPr>
            </w:pPr>
            <w:r>
              <w:rPr>
                <w:sz w:val="16"/>
              </w:rPr>
              <w:t>F</w:t>
            </w:r>
          </w:p>
        </w:tc>
        <w:tc>
          <w:tcPr>
            <w:tcW w:w="3925" w:type="dxa"/>
          </w:tcPr>
          <w:p w14:paraId="05BBCB5F"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1075C206" w14:textId="77777777" w:rsidR="0068507F" w:rsidRPr="00571B4F" w:rsidRDefault="0068507F" w:rsidP="00630795">
            <w:pPr>
              <w:pStyle w:val="TAL"/>
              <w:rPr>
                <w:sz w:val="16"/>
              </w:rPr>
            </w:pPr>
            <w:r>
              <w:rPr>
                <w:sz w:val="16"/>
              </w:rPr>
              <w:t>revised</w:t>
            </w:r>
          </w:p>
        </w:tc>
      </w:tr>
      <w:tr w:rsidR="0068507F" w14:paraId="10B4CC97" w14:textId="77777777" w:rsidTr="00807266">
        <w:tc>
          <w:tcPr>
            <w:tcW w:w="1097" w:type="dxa"/>
          </w:tcPr>
          <w:p w14:paraId="0E0BCAC0" w14:textId="77777777" w:rsidR="0068507F" w:rsidRPr="00571B4F" w:rsidRDefault="0068507F" w:rsidP="00630795">
            <w:pPr>
              <w:pStyle w:val="TAL"/>
              <w:rPr>
                <w:sz w:val="16"/>
              </w:rPr>
            </w:pPr>
            <w:r>
              <w:rPr>
                <w:sz w:val="16"/>
              </w:rPr>
              <w:t>R5-245586</w:t>
            </w:r>
          </w:p>
        </w:tc>
        <w:tc>
          <w:tcPr>
            <w:tcW w:w="2841" w:type="dxa"/>
          </w:tcPr>
          <w:p w14:paraId="756DE20B" w14:textId="77777777" w:rsidR="0068507F" w:rsidRPr="00571B4F" w:rsidRDefault="0068507F" w:rsidP="00630795">
            <w:pPr>
              <w:pStyle w:val="TAL"/>
              <w:rPr>
                <w:sz w:val="16"/>
              </w:rPr>
            </w:pPr>
            <w:r>
              <w:rPr>
                <w:sz w:val="16"/>
              </w:rPr>
              <w:t xml:space="preserve">Addition of new test case 12.3.1.1.14 </w:t>
            </w:r>
            <w:proofErr w:type="spellStart"/>
            <w:r>
              <w:rPr>
                <w:sz w:val="16"/>
              </w:rPr>
              <w:t>Sidelink</w:t>
            </w:r>
            <w:proofErr w:type="spellEnd"/>
            <w:r>
              <w:rPr>
                <w:sz w:val="16"/>
              </w:rPr>
              <w:t xml:space="preserve"> Relay / L2 U2N / Remote UE / Measurement configuration control and reporting / Event Y1</w:t>
            </w:r>
          </w:p>
        </w:tc>
        <w:tc>
          <w:tcPr>
            <w:tcW w:w="1577" w:type="dxa"/>
          </w:tcPr>
          <w:p w14:paraId="1385A5FA" w14:textId="77777777" w:rsidR="0068507F" w:rsidRPr="00571B4F" w:rsidRDefault="0068507F" w:rsidP="00630795">
            <w:pPr>
              <w:pStyle w:val="TAL"/>
              <w:rPr>
                <w:sz w:val="16"/>
              </w:rPr>
            </w:pPr>
            <w:r>
              <w:rPr>
                <w:sz w:val="16"/>
              </w:rPr>
              <w:t>TDIA, CATT</w:t>
            </w:r>
          </w:p>
        </w:tc>
        <w:tc>
          <w:tcPr>
            <w:tcW w:w="859" w:type="dxa"/>
          </w:tcPr>
          <w:p w14:paraId="093D238B" w14:textId="77777777" w:rsidR="0068507F" w:rsidRPr="00571B4F" w:rsidRDefault="0068507F" w:rsidP="00630795">
            <w:pPr>
              <w:pStyle w:val="TAL"/>
              <w:rPr>
                <w:sz w:val="16"/>
              </w:rPr>
            </w:pPr>
            <w:r>
              <w:rPr>
                <w:sz w:val="16"/>
              </w:rPr>
              <w:t>38.523-1</w:t>
            </w:r>
          </w:p>
        </w:tc>
        <w:tc>
          <w:tcPr>
            <w:tcW w:w="709" w:type="dxa"/>
          </w:tcPr>
          <w:p w14:paraId="0989360F" w14:textId="77777777" w:rsidR="0068507F" w:rsidRPr="00571B4F" w:rsidRDefault="0068507F" w:rsidP="00630795">
            <w:pPr>
              <w:pStyle w:val="TAL"/>
              <w:rPr>
                <w:sz w:val="16"/>
              </w:rPr>
            </w:pPr>
            <w:r>
              <w:rPr>
                <w:sz w:val="16"/>
              </w:rPr>
              <w:t>4608</w:t>
            </w:r>
          </w:p>
        </w:tc>
        <w:tc>
          <w:tcPr>
            <w:tcW w:w="283" w:type="dxa"/>
          </w:tcPr>
          <w:p w14:paraId="6FEB9784" w14:textId="77777777" w:rsidR="0068507F" w:rsidRPr="00571B4F" w:rsidRDefault="0068507F" w:rsidP="00630795">
            <w:pPr>
              <w:pStyle w:val="TAR"/>
              <w:rPr>
                <w:sz w:val="16"/>
              </w:rPr>
            </w:pPr>
            <w:r>
              <w:rPr>
                <w:sz w:val="16"/>
              </w:rPr>
              <w:t>1</w:t>
            </w:r>
          </w:p>
        </w:tc>
        <w:tc>
          <w:tcPr>
            <w:tcW w:w="709" w:type="dxa"/>
          </w:tcPr>
          <w:p w14:paraId="3C209A64" w14:textId="77777777" w:rsidR="0068507F" w:rsidRPr="00571B4F" w:rsidRDefault="0068507F" w:rsidP="00630795">
            <w:pPr>
              <w:pStyle w:val="TAL"/>
              <w:rPr>
                <w:sz w:val="16"/>
              </w:rPr>
            </w:pPr>
            <w:r>
              <w:rPr>
                <w:sz w:val="16"/>
              </w:rPr>
              <w:t>Rel-17</w:t>
            </w:r>
          </w:p>
        </w:tc>
        <w:tc>
          <w:tcPr>
            <w:tcW w:w="335" w:type="dxa"/>
          </w:tcPr>
          <w:p w14:paraId="49CFB67C" w14:textId="77777777" w:rsidR="0068507F" w:rsidRPr="00571B4F" w:rsidRDefault="0068507F" w:rsidP="00630795">
            <w:pPr>
              <w:pStyle w:val="TAL"/>
              <w:rPr>
                <w:sz w:val="16"/>
              </w:rPr>
            </w:pPr>
            <w:r>
              <w:rPr>
                <w:sz w:val="16"/>
              </w:rPr>
              <w:t>F</w:t>
            </w:r>
          </w:p>
        </w:tc>
        <w:tc>
          <w:tcPr>
            <w:tcW w:w="3925" w:type="dxa"/>
          </w:tcPr>
          <w:p w14:paraId="409889D0"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36EBD771" w14:textId="77777777" w:rsidR="0068507F" w:rsidRPr="00571B4F" w:rsidRDefault="0068507F" w:rsidP="00630795">
            <w:pPr>
              <w:pStyle w:val="TAL"/>
              <w:rPr>
                <w:sz w:val="16"/>
              </w:rPr>
            </w:pPr>
            <w:r>
              <w:rPr>
                <w:sz w:val="16"/>
              </w:rPr>
              <w:t>agreed</w:t>
            </w:r>
          </w:p>
        </w:tc>
      </w:tr>
      <w:tr w:rsidR="0068507F" w14:paraId="1B022761" w14:textId="77777777" w:rsidTr="00807266">
        <w:tc>
          <w:tcPr>
            <w:tcW w:w="1097" w:type="dxa"/>
          </w:tcPr>
          <w:p w14:paraId="03197BB9" w14:textId="77777777" w:rsidR="0068507F" w:rsidRPr="00571B4F" w:rsidRDefault="0068507F" w:rsidP="00630795">
            <w:pPr>
              <w:pStyle w:val="TAL"/>
              <w:rPr>
                <w:sz w:val="16"/>
              </w:rPr>
            </w:pPr>
            <w:r>
              <w:rPr>
                <w:sz w:val="16"/>
              </w:rPr>
              <w:t>R5-244984</w:t>
            </w:r>
          </w:p>
        </w:tc>
        <w:tc>
          <w:tcPr>
            <w:tcW w:w="2841" w:type="dxa"/>
          </w:tcPr>
          <w:p w14:paraId="03AC2AE6" w14:textId="77777777" w:rsidR="0068507F" w:rsidRPr="00571B4F" w:rsidRDefault="0068507F" w:rsidP="00630795">
            <w:pPr>
              <w:pStyle w:val="TAL"/>
              <w:rPr>
                <w:sz w:val="16"/>
              </w:rPr>
            </w:pPr>
            <w:r>
              <w:rPr>
                <w:sz w:val="16"/>
              </w:rPr>
              <w:t xml:space="preserve">Addition of new test case 12.3.1.1.15 </w:t>
            </w:r>
            <w:proofErr w:type="spellStart"/>
            <w:r>
              <w:rPr>
                <w:sz w:val="16"/>
              </w:rPr>
              <w:t>Sidelink</w:t>
            </w:r>
            <w:proofErr w:type="spellEnd"/>
            <w:r>
              <w:rPr>
                <w:sz w:val="16"/>
              </w:rPr>
              <w:t xml:space="preserve"> Relay / L2 U2N / Remote UE / Measurement configuration control and reporting / Event Y2</w:t>
            </w:r>
          </w:p>
        </w:tc>
        <w:tc>
          <w:tcPr>
            <w:tcW w:w="1577" w:type="dxa"/>
          </w:tcPr>
          <w:p w14:paraId="7EF65FFE" w14:textId="77777777" w:rsidR="0068507F" w:rsidRPr="00571B4F" w:rsidRDefault="0068507F" w:rsidP="00630795">
            <w:pPr>
              <w:pStyle w:val="TAL"/>
              <w:rPr>
                <w:sz w:val="16"/>
              </w:rPr>
            </w:pPr>
            <w:r>
              <w:rPr>
                <w:sz w:val="16"/>
              </w:rPr>
              <w:t>TDIA, CATT</w:t>
            </w:r>
          </w:p>
        </w:tc>
        <w:tc>
          <w:tcPr>
            <w:tcW w:w="859" w:type="dxa"/>
          </w:tcPr>
          <w:p w14:paraId="4CCD8B13" w14:textId="77777777" w:rsidR="0068507F" w:rsidRPr="00571B4F" w:rsidRDefault="0068507F" w:rsidP="00630795">
            <w:pPr>
              <w:pStyle w:val="TAL"/>
              <w:rPr>
                <w:sz w:val="16"/>
              </w:rPr>
            </w:pPr>
            <w:r>
              <w:rPr>
                <w:sz w:val="16"/>
              </w:rPr>
              <w:t>38.523-1</w:t>
            </w:r>
          </w:p>
        </w:tc>
        <w:tc>
          <w:tcPr>
            <w:tcW w:w="709" w:type="dxa"/>
          </w:tcPr>
          <w:p w14:paraId="045D338B" w14:textId="77777777" w:rsidR="0068507F" w:rsidRPr="00571B4F" w:rsidRDefault="0068507F" w:rsidP="00630795">
            <w:pPr>
              <w:pStyle w:val="TAL"/>
              <w:rPr>
                <w:sz w:val="16"/>
              </w:rPr>
            </w:pPr>
            <w:r>
              <w:rPr>
                <w:sz w:val="16"/>
              </w:rPr>
              <w:t>4609</w:t>
            </w:r>
          </w:p>
        </w:tc>
        <w:tc>
          <w:tcPr>
            <w:tcW w:w="283" w:type="dxa"/>
          </w:tcPr>
          <w:p w14:paraId="068F1498" w14:textId="77777777" w:rsidR="0068507F" w:rsidRPr="00571B4F" w:rsidRDefault="0068507F" w:rsidP="00630795">
            <w:pPr>
              <w:pStyle w:val="TAR"/>
              <w:rPr>
                <w:sz w:val="16"/>
              </w:rPr>
            </w:pPr>
            <w:r>
              <w:rPr>
                <w:sz w:val="16"/>
              </w:rPr>
              <w:t>-</w:t>
            </w:r>
          </w:p>
        </w:tc>
        <w:tc>
          <w:tcPr>
            <w:tcW w:w="709" w:type="dxa"/>
          </w:tcPr>
          <w:p w14:paraId="3A15CE6E" w14:textId="77777777" w:rsidR="0068507F" w:rsidRPr="00571B4F" w:rsidRDefault="0068507F" w:rsidP="00630795">
            <w:pPr>
              <w:pStyle w:val="TAL"/>
              <w:rPr>
                <w:sz w:val="16"/>
              </w:rPr>
            </w:pPr>
            <w:r>
              <w:rPr>
                <w:sz w:val="16"/>
              </w:rPr>
              <w:t>Rel-17</w:t>
            </w:r>
          </w:p>
        </w:tc>
        <w:tc>
          <w:tcPr>
            <w:tcW w:w="335" w:type="dxa"/>
          </w:tcPr>
          <w:p w14:paraId="719D292D" w14:textId="77777777" w:rsidR="0068507F" w:rsidRPr="00571B4F" w:rsidRDefault="0068507F" w:rsidP="00630795">
            <w:pPr>
              <w:pStyle w:val="TAL"/>
              <w:rPr>
                <w:sz w:val="16"/>
              </w:rPr>
            </w:pPr>
            <w:r>
              <w:rPr>
                <w:sz w:val="16"/>
              </w:rPr>
              <w:t>F</w:t>
            </w:r>
          </w:p>
        </w:tc>
        <w:tc>
          <w:tcPr>
            <w:tcW w:w="3925" w:type="dxa"/>
          </w:tcPr>
          <w:p w14:paraId="35418DAC"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2EE4CFBC" w14:textId="77777777" w:rsidR="0068507F" w:rsidRPr="00571B4F" w:rsidRDefault="0068507F" w:rsidP="00630795">
            <w:pPr>
              <w:pStyle w:val="TAL"/>
              <w:rPr>
                <w:sz w:val="16"/>
              </w:rPr>
            </w:pPr>
            <w:r>
              <w:rPr>
                <w:sz w:val="16"/>
              </w:rPr>
              <w:t>revised</w:t>
            </w:r>
          </w:p>
        </w:tc>
      </w:tr>
      <w:tr w:rsidR="0068507F" w14:paraId="575BA303" w14:textId="77777777" w:rsidTr="00807266">
        <w:tc>
          <w:tcPr>
            <w:tcW w:w="1097" w:type="dxa"/>
          </w:tcPr>
          <w:p w14:paraId="3CAD840A" w14:textId="77777777" w:rsidR="0068507F" w:rsidRPr="00571B4F" w:rsidRDefault="0068507F" w:rsidP="00630795">
            <w:pPr>
              <w:pStyle w:val="TAL"/>
              <w:rPr>
                <w:sz w:val="16"/>
              </w:rPr>
            </w:pPr>
            <w:r>
              <w:rPr>
                <w:sz w:val="16"/>
              </w:rPr>
              <w:t>R5-245587</w:t>
            </w:r>
          </w:p>
        </w:tc>
        <w:tc>
          <w:tcPr>
            <w:tcW w:w="2841" w:type="dxa"/>
          </w:tcPr>
          <w:p w14:paraId="67AF3844" w14:textId="77777777" w:rsidR="0068507F" w:rsidRPr="00571B4F" w:rsidRDefault="0068507F" w:rsidP="00630795">
            <w:pPr>
              <w:pStyle w:val="TAL"/>
              <w:rPr>
                <w:sz w:val="16"/>
              </w:rPr>
            </w:pPr>
            <w:r>
              <w:rPr>
                <w:sz w:val="16"/>
              </w:rPr>
              <w:t xml:space="preserve">Addition of new test case 12.3.1.1.15 </w:t>
            </w:r>
            <w:proofErr w:type="spellStart"/>
            <w:r>
              <w:rPr>
                <w:sz w:val="16"/>
              </w:rPr>
              <w:t>Sidelink</w:t>
            </w:r>
            <w:proofErr w:type="spellEnd"/>
            <w:r>
              <w:rPr>
                <w:sz w:val="16"/>
              </w:rPr>
              <w:t xml:space="preserve"> Relay / L2 U2N / Remote UE / Measurement configuration control and reporting / Event Y2</w:t>
            </w:r>
          </w:p>
        </w:tc>
        <w:tc>
          <w:tcPr>
            <w:tcW w:w="1577" w:type="dxa"/>
          </w:tcPr>
          <w:p w14:paraId="480E713A" w14:textId="77777777" w:rsidR="0068507F" w:rsidRPr="00571B4F" w:rsidRDefault="0068507F" w:rsidP="00630795">
            <w:pPr>
              <w:pStyle w:val="TAL"/>
              <w:rPr>
                <w:sz w:val="16"/>
              </w:rPr>
            </w:pPr>
            <w:r>
              <w:rPr>
                <w:sz w:val="16"/>
              </w:rPr>
              <w:t>TDIA, CATT</w:t>
            </w:r>
          </w:p>
        </w:tc>
        <w:tc>
          <w:tcPr>
            <w:tcW w:w="859" w:type="dxa"/>
          </w:tcPr>
          <w:p w14:paraId="6D1AA6D1" w14:textId="77777777" w:rsidR="0068507F" w:rsidRPr="00571B4F" w:rsidRDefault="0068507F" w:rsidP="00630795">
            <w:pPr>
              <w:pStyle w:val="TAL"/>
              <w:rPr>
                <w:sz w:val="16"/>
              </w:rPr>
            </w:pPr>
            <w:r>
              <w:rPr>
                <w:sz w:val="16"/>
              </w:rPr>
              <w:t>38.523-1</w:t>
            </w:r>
          </w:p>
        </w:tc>
        <w:tc>
          <w:tcPr>
            <w:tcW w:w="709" w:type="dxa"/>
          </w:tcPr>
          <w:p w14:paraId="327E9D95" w14:textId="77777777" w:rsidR="0068507F" w:rsidRPr="00571B4F" w:rsidRDefault="0068507F" w:rsidP="00630795">
            <w:pPr>
              <w:pStyle w:val="TAL"/>
              <w:rPr>
                <w:sz w:val="16"/>
              </w:rPr>
            </w:pPr>
            <w:r>
              <w:rPr>
                <w:sz w:val="16"/>
              </w:rPr>
              <w:t>4609</w:t>
            </w:r>
          </w:p>
        </w:tc>
        <w:tc>
          <w:tcPr>
            <w:tcW w:w="283" w:type="dxa"/>
          </w:tcPr>
          <w:p w14:paraId="3E702822" w14:textId="77777777" w:rsidR="0068507F" w:rsidRPr="00571B4F" w:rsidRDefault="0068507F" w:rsidP="00630795">
            <w:pPr>
              <w:pStyle w:val="TAR"/>
              <w:rPr>
                <w:sz w:val="16"/>
              </w:rPr>
            </w:pPr>
            <w:r>
              <w:rPr>
                <w:sz w:val="16"/>
              </w:rPr>
              <w:t>1</w:t>
            </w:r>
          </w:p>
        </w:tc>
        <w:tc>
          <w:tcPr>
            <w:tcW w:w="709" w:type="dxa"/>
          </w:tcPr>
          <w:p w14:paraId="6FC0735F" w14:textId="77777777" w:rsidR="0068507F" w:rsidRPr="00571B4F" w:rsidRDefault="0068507F" w:rsidP="00630795">
            <w:pPr>
              <w:pStyle w:val="TAL"/>
              <w:rPr>
                <w:sz w:val="16"/>
              </w:rPr>
            </w:pPr>
            <w:r>
              <w:rPr>
                <w:sz w:val="16"/>
              </w:rPr>
              <w:t>Rel-17</w:t>
            </w:r>
          </w:p>
        </w:tc>
        <w:tc>
          <w:tcPr>
            <w:tcW w:w="335" w:type="dxa"/>
          </w:tcPr>
          <w:p w14:paraId="4516E73E" w14:textId="77777777" w:rsidR="0068507F" w:rsidRPr="00571B4F" w:rsidRDefault="0068507F" w:rsidP="00630795">
            <w:pPr>
              <w:pStyle w:val="TAL"/>
              <w:rPr>
                <w:sz w:val="16"/>
              </w:rPr>
            </w:pPr>
            <w:r>
              <w:rPr>
                <w:sz w:val="16"/>
              </w:rPr>
              <w:t>F</w:t>
            </w:r>
          </w:p>
        </w:tc>
        <w:tc>
          <w:tcPr>
            <w:tcW w:w="3925" w:type="dxa"/>
          </w:tcPr>
          <w:p w14:paraId="1AB20660"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3AAB43FA" w14:textId="77777777" w:rsidR="0068507F" w:rsidRPr="00571B4F" w:rsidRDefault="0068507F" w:rsidP="00630795">
            <w:pPr>
              <w:pStyle w:val="TAL"/>
              <w:rPr>
                <w:sz w:val="16"/>
              </w:rPr>
            </w:pPr>
            <w:r>
              <w:rPr>
                <w:sz w:val="16"/>
              </w:rPr>
              <w:t>agreed</w:t>
            </w:r>
          </w:p>
        </w:tc>
      </w:tr>
      <w:tr w:rsidR="0068507F" w14:paraId="2D103E37" w14:textId="77777777" w:rsidTr="00807266">
        <w:tc>
          <w:tcPr>
            <w:tcW w:w="1097" w:type="dxa"/>
          </w:tcPr>
          <w:p w14:paraId="71899815" w14:textId="77777777" w:rsidR="0068507F" w:rsidRPr="00571B4F" w:rsidRDefault="0068507F" w:rsidP="00630795">
            <w:pPr>
              <w:pStyle w:val="TAL"/>
              <w:rPr>
                <w:sz w:val="16"/>
              </w:rPr>
            </w:pPr>
            <w:r>
              <w:rPr>
                <w:sz w:val="16"/>
              </w:rPr>
              <w:lastRenderedPageBreak/>
              <w:t>R5-244985</w:t>
            </w:r>
          </w:p>
        </w:tc>
        <w:tc>
          <w:tcPr>
            <w:tcW w:w="2841" w:type="dxa"/>
          </w:tcPr>
          <w:p w14:paraId="469C5058" w14:textId="77777777" w:rsidR="0068507F" w:rsidRPr="00571B4F" w:rsidRDefault="0068507F" w:rsidP="00630795">
            <w:pPr>
              <w:pStyle w:val="TAL"/>
              <w:rPr>
                <w:sz w:val="16"/>
              </w:rPr>
            </w:pPr>
            <w:r>
              <w:rPr>
                <w:sz w:val="16"/>
              </w:rPr>
              <w:t xml:space="preserve">Addition of new test case 12.3.1.2.2 </w:t>
            </w:r>
            <w:proofErr w:type="spellStart"/>
            <w:r>
              <w:rPr>
                <w:sz w:val="16"/>
              </w:rPr>
              <w:t>Sidelink</w:t>
            </w:r>
            <w:proofErr w:type="spellEnd"/>
            <w:r>
              <w:rPr>
                <w:sz w:val="16"/>
              </w:rPr>
              <w:t xml:space="preserve"> Relay / L2 U2N / Relay UE / 5G </w:t>
            </w:r>
            <w:proofErr w:type="spellStart"/>
            <w:r>
              <w:rPr>
                <w:sz w:val="16"/>
              </w:rPr>
              <w:t>ProSe</w:t>
            </w:r>
            <w:proofErr w:type="spellEnd"/>
            <w:r>
              <w:rPr>
                <w:sz w:val="16"/>
              </w:rPr>
              <w:t xml:space="preserve"> U2N Relay Discovery / Announcing</w:t>
            </w:r>
          </w:p>
        </w:tc>
        <w:tc>
          <w:tcPr>
            <w:tcW w:w="1577" w:type="dxa"/>
          </w:tcPr>
          <w:p w14:paraId="75C31D67" w14:textId="77777777" w:rsidR="0068507F" w:rsidRPr="00571B4F" w:rsidRDefault="0068507F" w:rsidP="00630795">
            <w:pPr>
              <w:pStyle w:val="TAL"/>
              <w:rPr>
                <w:sz w:val="16"/>
              </w:rPr>
            </w:pPr>
            <w:r>
              <w:rPr>
                <w:sz w:val="16"/>
              </w:rPr>
              <w:t>TDIA, CATT</w:t>
            </w:r>
          </w:p>
        </w:tc>
        <w:tc>
          <w:tcPr>
            <w:tcW w:w="859" w:type="dxa"/>
          </w:tcPr>
          <w:p w14:paraId="594BE5AA" w14:textId="77777777" w:rsidR="0068507F" w:rsidRPr="00571B4F" w:rsidRDefault="0068507F" w:rsidP="00630795">
            <w:pPr>
              <w:pStyle w:val="TAL"/>
              <w:rPr>
                <w:sz w:val="16"/>
              </w:rPr>
            </w:pPr>
            <w:r>
              <w:rPr>
                <w:sz w:val="16"/>
              </w:rPr>
              <w:t>38.523-1</w:t>
            </w:r>
          </w:p>
        </w:tc>
        <w:tc>
          <w:tcPr>
            <w:tcW w:w="709" w:type="dxa"/>
          </w:tcPr>
          <w:p w14:paraId="4FB67E4D" w14:textId="77777777" w:rsidR="0068507F" w:rsidRPr="00571B4F" w:rsidRDefault="0068507F" w:rsidP="00630795">
            <w:pPr>
              <w:pStyle w:val="TAL"/>
              <w:rPr>
                <w:sz w:val="16"/>
              </w:rPr>
            </w:pPr>
            <w:r>
              <w:rPr>
                <w:sz w:val="16"/>
              </w:rPr>
              <w:t>4610</w:t>
            </w:r>
          </w:p>
        </w:tc>
        <w:tc>
          <w:tcPr>
            <w:tcW w:w="283" w:type="dxa"/>
          </w:tcPr>
          <w:p w14:paraId="27183E1E" w14:textId="77777777" w:rsidR="0068507F" w:rsidRPr="00571B4F" w:rsidRDefault="0068507F" w:rsidP="00630795">
            <w:pPr>
              <w:pStyle w:val="TAR"/>
              <w:rPr>
                <w:sz w:val="16"/>
              </w:rPr>
            </w:pPr>
            <w:r>
              <w:rPr>
                <w:sz w:val="16"/>
              </w:rPr>
              <w:t>-</w:t>
            </w:r>
          </w:p>
        </w:tc>
        <w:tc>
          <w:tcPr>
            <w:tcW w:w="709" w:type="dxa"/>
          </w:tcPr>
          <w:p w14:paraId="6813DF2F" w14:textId="77777777" w:rsidR="0068507F" w:rsidRPr="00571B4F" w:rsidRDefault="0068507F" w:rsidP="00630795">
            <w:pPr>
              <w:pStyle w:val="TAL"/>
              <w:rPr>
                <w:sz w:val="16"/>
              </w:rPr>
            </w:pPr>
            <w:r>
              <w:rPr>
                <w:sz w:val="16"/>
              </w:rPr>
              <w:t>Rel-17</w:t>
            </w:r>
          </w:p>
        </w:tc>
        <w:tc>
          <w:tcPr>
            <w:tcW w:w="335" w:type="dxa"/>
          </w:tcPr>
          <w:p w14:paraId="5D66098E" w14:textId="77777777" w:rsidR="0068507F" w:rsidRPr="00571B4F" w:rsidRDefault="0068507F" w:rsidP="00630795">
            <w:pPr>
              <w:pStyle w:val="TAL"/>
              <w:rPr>
                <w:sz w:val="16"/>
              </w:rPr>
            </w:pPr>
            <w:r>
              <w:rPr>
                <w:sz w:val="16"/>
              </w:rPr>
              <w:t>F</w:t>
            </w:r>
          </w:p>
        </w:tc>
        <w:tc>
          <w:tcPr>
            <w:tcW w:w="3925" w:type="dxa"/>
          </w:tcPr>
          <w:p w14:paraId="2E89739D"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6A251E82" w14:textId="77777777" w:rsidR="0068507F" w:rsidRPr="00571B4F" w:rsidRDefault="0068507F" w:rsidP="00630795">
            <w:pPr>
              <w:pStyle w:val="TAL"/>
              <w:rPr>
                <w:sz w:val="16"/>
              </w:rPr>
            </w:pPr>
            <w:r>
              <w:rPr>
                <w:sz w:val="16"/>
              </w:rPr>
              <w:t>revised</w:t>
            </w:r>
          </w:p>
        </w:tc>
      </w:tr>
      <w:tr w:rsidR="0068507F" w14:paraId="42C5274A" w14:textId="77777777" w:rsidTr="00807266">
        <w:tc>
          <w:tcPr>
            <w:tcW w:w="1097" w:type="dxa"/>
          </w:tcPr>
          <w:p w14:paraId="632F876A" w14:textId="77777777" w:rsidR="0068507F" w:rsidRPr="00571B4F" w:rsidRDefault="0068507F" w:rsidP="00630795">
            <w:pPr>
              <w:pStyle w:val="TAL"/>
              <w:rPr>
                <w:sz w:val="16"/>
              </w:rPr>
            </w:pPr>
            <w:r>
              <w:rPr>
                <w:sz w:val="16"/>
              </w:rPr>
              <w:t>R5-245588</w:t>
            </w:r>
          </w:p>
        </w:tc>
        <w:tc>
          <w:tcPr>
            <w:tcW w:w="2841" w:type="dxa"/>
          </w:tcPr>
          <w:p w14:paraId="316AD9A1" w14:textId="77777777" w:rsidR="0068507F" w:rsidRPr="00571B4F" w:rsidRDefault="0068507F" w:rsidP="00630795">
            <w:pPr>
              <w:pStyle w:val="TAL"/>
              <w:rPr>
                <w:sz w:val="16"/>
              </w:rPr>
            </w:pPr>
            <w:r>
              <w:rPr>
                <w:sz w:val="16"/>
              </w:rPr>
              <w:t xml:space="preserve">Addition of new test case 12.3.1.2.2 </w:t>
            </w:r>
            <w:proofErr w:type="spellStart"/>
            <w:r>
              <w:rPr>
                <w:sz w:val="16"/>
              </w:rPr>
              <w:t>Sidelink</w:t>
            </w:r>
            <w:proofErr w:type="spellEnd"/>
            <w:r>
              <w:rPr>
                <w:sz w:val="16"/>
              </w:rPr>
              <w:t xml:space="preserve"> Relay / L2 U2N / Relay UE / 5G </w:t>
            </w:r>
            <w:proofErr w:type="spellStart"/>
            <w:r>
              <w:rPr>
                <w:sz w:val="16"/>
              </w:rPr>
              <w:t>ProSe</w:t>
            </w:r>
            <w:proofErr w:type="spellEnd"/>
            <w:r>
              <w:rPr>
                <w:sz w:val="16"/>
              </w:rPr>
              <w:t xml:space="preserve"> U2N Relay Discovery / Announcing</w:t>
            </w:r>
          </w:p>
        </w:tc>
        <w:tc>
          <w:tcPr>
            <w:tcW w:w="1577" w:type="dxa"/>
          </w:tcPr>
          <w:p w14:paraId="6B2BD372" w14:textId="77777777" w:rsidR="0068507F" w:rsidRPr="00571B4F" w:rsidRDefault="0068507F" w:rsidP="00630795">
            <w:pPr>
              <w:pStyle w:val="TAL"/>
              <w:rPr>
                <w:sz w:val="16"/>
              </w:rPr>
            </w:pPr>
            <w:r>
              <w:rPr>
                <w:sz w:val="16"/>
              </w:rPr>
              <w:t>TDIA, CATT</w:t>
            </w:r>
          </w:p>
        </w:tc>
        <w:tc>
          <w:tcPr>
            <w:tcW w:w="859" w:type="dxa"/>
          </w:tcPr>
          <w:p w14:paraId="0B5BB414" w14:textId="77777777" w:rsidR="0068507F" w:rsidRPr="00571B4F" w:rsidRDefault="0068507F" w:rsidP="00630795">
            <w:pPr>
              <w:pStyle w:val="TAL"/>
              <w:rPr>
                <w:sz w:val="16"/>
              </w:rPr>
            </w:pPr>
            <w:r>
              <w:rPr>
                <w:sz w:val="16"/>
              </w:rPr>
              <w:t>38.523-1</w:t>
            </w:r>
          </w:p>
        </w:tc>
        <w:tc>
          <w:tcPr>
            <w:tcW w:w="709" w:type="dxa"/>
          </w:tcPr>
          <w:p w14:paraId="581819E3" w14:textId="77777777" w:rsidR="0068507F" w:rsidRPr="00571B4F" w:rsidRDefault="0068507F" w:rsidP="00630795">
            <w:pPr>
              <w:pStyle w:val="TAL"/>
              <w:rPr>
                <w:sz w:val="16"/>
              </w:rPr>
            </w:pPr>
            <w:r>
              <w:rPr>
                <w:sz w:val="16"/>
              </w:rPr>
              <w:t>4610</w:t>
            </w:r>
          </w:p>
        </w:tc>
        <w:tc>
          <w:tcPr>
            <w:tcW w:w="283" w:type="dxa"/>
          </w:tcPr>
          <w:p w14:paraId="2FA60344" w14:textId="77777777" w:rsidR="0068507F" w:rsidRPr="00571B4F" w:rsidRDefault="0068507F" w:rsidP="00630795">
            <w:pPr>
              <w:pStyle w:val="TAR"/>
              <w:rPr>
                <w:sz w:val="16"/>
              </w:rPr>
            </w:pPr>
            <w:r>
              <w:rPr>
                <w:sz w:val="16"/>
              </w:rPr>
              <w:t>1</w:t>
            </w:r>
          </w:p>
        </w:tc>
        <w:tc>
          <w:tcPr>
            <w:tcW w:w="709" w:type="dxa"/>
          </w:tcPr>
          <w:p w14:paraId="0ED80D77" w14:textId="77777777" w:rsidR="0068507F" w:rsidRPr="00571B4F" w:rsidRDefault="0068507F" w:rsidP="00630795">
            <w:pPr>
              <w:pStyle w:val="TAL"/>
              <w:rPr>
                <w:sz w:val="16"/>
              </w:rPr>
            </w:pPr>
            <w:r>
              <w:rPr>
                <w:sz w:val="16"/>
              </w:rPr>
              <w:t>Rel-17</w:t>
            </w:r>
          </w:p>
        </w:tc>
        <w:tc>
          <w:tcPr>
            <w:tcW w:w="335" w:type="dxa"/>
          </w:tcPr>
          <w:p w14:paraId="118945D5" w14:textId="77777777" w:rsidR="0068507F" w:rsidRPr="00571B4F" w:rsidRDefault="0068507F" w:rsidP="00630795">
            <w:pPr>
              <w:pStyle w:val="TAL"/>
              <w:rPr>
                <w:sz w:val="16"/>
              </w:rPr>
            </w:pPr>
            <w:r>
              <w:rPr>
                <w:sz w:val="16"/>
              </w:rPr>
              <w:t>F</w:t>
            </w:r>
          </w:p>
        </w:tc>
        <w:tc>
          <w:tcPr>
            <w:tcW w:w="3925" w:type="dxa"/>
          </w:tcPr>
          <w:p w14:paraId="5A48A750"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304784FA" w14:textId="77777777" w:rsidR="0068507F" w:rsidRPr="00571B4F" w:rsidRDefault="0068507F" w:rsidP="00630795">
            <w:pPr>
              <w:pStyle w:val="TAL"/>
              <w:rPr>
                <w:sz w:val="16"/>
              </w:rPr>
            </w:pPr>
            <w:r>
              <w:rPr>
                <w:sz w:val="16"/>
              </w:rPr>
              <w:t>agreed</w:t>
            </w:r>
          </w:p>
        </w:tc>
      </w:tr>
      <w:tr w:rsidR="0068507F" w14:paraId="56073668" w14:textId="77777777" w:rsidTr="00807266">
        <w:tc>
          <w:tcPr>
            <w:tcW w:w="1097" w:type="dxa"/>
          </w:tcPr>
          <w:p w14:paraId="20810BC4" w14:textId="77777777" w:rsidR="0068507F" w:rsidRPr="00571B4F" w:rsidRDefault="0068507F" w:rsidP="00630795">
            <w:pPr>
              <w:pStyle w:val="TAL"/>
              <w:rPr>
                <w:sz w:val="16"/>
              </w:rPr>
            </w:pPr>
            <w:r>
              <w:rPr>
                <w:sz w:val="16"/>
              </w:rPr>
              <w:t>R5-244986</w:t>
            </w:r>
          </w:p>
        </w:tc>
        <w:tc>
          <w:tcPr>
            <w:tcW w:w="2841" w:type="dxa"/>
          </w:tcPr>
          <w:p w14:paraId="11AD156E" w14:textId="77777777" w:rsidR="0068507F" w:rsidRPr="00571B4F" w:rsidRDefault="0068507F" w:rsidP="00630795">
            <w:pPr>
              <w:pStyle w:val="TAL"/>
              <w:rPr>
                <w:sz w:val="16"/>
              </w:rPr>
            </w:pPr>
            <w:r>
              <w:rPr>
                <w:sz w:val="16"/>
              </w:rPr>
              <w:t xml:space="preserve">Addition of new test case 12.3.1.2.6 </w:t>
            </w:r>
            <w:proofErr w:type="spellStart"/>
            <w:r>
              <w:rPr>
                <w:sz w:val="16"/>
              </w:rPr>
              <w:t>Sidelink</w:t>
            </w:r>
            <w:proofErr w:type="spellEnd"/>
            <w:r>
              <w:rPr>
                <w:sz w:val="16"/>
              </w:rPr>
              <w:t xml:space="preserve"> Relay / L2 U2N / Relay UE / Paging </w:t>
            </w:r>
            <w:proofErr w:type="spellStart"/>
            <w:r>
              <w:rPr>
                <w:sz w:val="16"/>
              </w:rPr>
              <w:t>transimission</w:t>
            </w:r>
            <w:proofErr w:type="spellEnd"/>
          </w:p>
        </w:tc>
        <w:tc>
          <w:tcPr>
            <w:tcW w:w="1577" w:type="dxa"/>
          </w:tcPr>
          <w:p w14:paraId="381BCB6B" w14:textId="77777777" w:rsidR="0068507F" w:rsidRPr="00571B4F" w:rsidRDefault="0068507F" w:rsidP="00630795">
            <w:pPr>
              <w:pStyle w:val="TAL"/>
              <w:rPr>
                <w:sz w:val="16"/>
              </w:rPr>
            </w:pPr>
            <w:r>
              <w:rPr>
                <w:sz w:val="16"/>
              </w:rPr>
              <w:t>TDIA, CATT</w:t>
            </w:r>
          </w:p>
        </w:tc>
        <w:tc>
          <w:tcPr>
            <w:tcW w:w="859" w:type="dxa"/>
          </w:tcPr>
          <w:p w14:paraId="1D579307" w14:textId="77777777" w:rsidR="0068507F" w:rsidRPr="00571B4F" w:rsidRDefault="0068507F" w:rsidP="00630795">
            <w:pPr>
              <w:pStyle w:val="TAL"/>
              <w:rPr>
                <w:sz w:val="16"/>
              </w:rPr>
            </w:pPr>
            <w:r>
              <w:rPr>
                <w:sz w:val="16"/>
              </w:rPr>
              <w:t>38.523-1</w:t>
            </w:r>
          </w:p>
        </w:tc>
        <w:tc>
          <w:tcPr>
            <w:tcW w:w="709" w:type="dxa"/>
          </w:tcPr>
          <w:p w14:paraId="43B02E23" w14:textId="77777777" w:rsidR="0068507F" w:rsidRPr="00571B4F" w:rsidRDefault="0068507F" w:rsidP="00630795">
            <w:pPr>
              <w:pStyle w:val="TAL"/>
              <w:rPr>
                <w:sz w:val="16"/>
              </w:rPr>
            </w:pPr>
            <w:r>
              <w:rPr>
                <w:sz w:val="16"/>
              </w:rPr>
              <w:t>4611</w:t>
            </w:r>
          </w:p>
        </w:tc>
        <w:tc>
          <w:tcPr>
            <w:tcW w:w="283" w:type="dxa"/>
          </w:tcPr>
          <w:p w14:paraId="58E6D033" w14:textId="77777777" w:rsidR="0068507F" w:rsidRPr="00571B4F" w:rsidRDefault="0068507F" w:rsidP="00630795">
            <w:pPr>
              <w:pStyle w:val="TAR"/>
              <w:rPr>
                <w:sz w:val="16"/>
              </w:rPr>
            </w:pPr>
            <w:r>
              <w:rPr>
                <w:sz w:val="16"/>
              </w:rPr>
              <w:t>-</w:t>
            </w:r>
          </w:p>
        </w:tc>
        <w:tc>
          <w:tcPr>
            <w:tcW w:w="709" w:type="dxa"/>
          </w:tcPr>
          <w:p w14:paraId="29CE2C6A" w14:textId="77777777" w:rsidR="0068507F" w:rsidRPr="00571B4F" w:rsidRDefault="0068507F" w:rsidP="00630795">
            <w:pPr>
              <w:pStyle w:val="TAL"/>
              <w:rPr>
                <w:sz w:val="16"/>
              </w:rPr>
            </w:pPr>
            <w:r>
              <w:rPr>
                <w:sz w:val="16"/>
              </w:rPr>
              <w:t>Rel-17</w:t>
            </w:r>
          </w:p>
        </w:tc>
        <w:tc>
          <w:tcPr>
            <w:tcW w:w="335" w:type="dxa"/>
          </w:tcPr>
          <w:p w14:paraId="658AA9F5" w14:textId="77777777" w:rsidR="0068507F" w:rsidRPr="00571B4F" w:rsidRDefault="0068507F" w:rsidP="00630795">
            <w:pPr>
              <w:pStyle w:val="TAL"/>
              <w:rPr>
                <w:sz w:val="16"/>
              </w:rPr>
            </w:pPr>
            <w:r>
              <w:rPr>
                <w:sz w:val="16"/>
              </w:rPr>
              <w:t>F</w:t>
            </w:r>
          </w:p>
        </w:tc>
        <w:tc>
          <w:tcPr>
            <w:tcW w:w="3925" w:type="dxa"/>
          </w:tcPr>
          <w:p w14:paraId="13A718D6"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0C7094C0" w14:textId="77777777" w:rsidR="0068507F" w:rsidRPr="00571B4F" w:rsidRDefault="0068507F" w:rsidP="00630795">
            <w:pPr>
              <w:pStyle w:val="TAL"/>
              <w:rPr>
                <w:sz w:val="16"/>
              </w:rPr>
            </w:pPr>
            <w:r>
              <w:rPr>
                <w:sz w:val="16"/>
              </w:rPr>
              <w:t>agreed</w:t>
            </w:r>
          </w:p>
        </w:tc>
      </w:tr>
      <w:tr w:rsidR="0068507F" w14:paraId="60897E75" w14:textId="77777777" w:rsidTr="00807266">
        <w:tc>
          <w:tcPr>
            <w:tcW w:w="1097" w:type="dxa"/>
          </w:tcPr>
          <w:p w14:paraId="6DBF1782" w14:textId="77777777" w:rsidR="0068507F" w:rsidRPr="00571B4F" w:rsidRDefault="0068507F" w:rsidP="00630795">
            <w:pPr>
              <w:pStyle w:val="TAL"/>
              <w:rPr>
                <w:sz w:val="16"/>
              </w:rPr>
            </w:pPr>
            <w:r>
              <w:rPr>
                <w:sz w:val="16"/>
              </w:rPr>
              <w:t>R5-244987</w:t>
            </w:r>
          </w:p>
        </w:tc>
        <w:tc>
          <w:tcPr>
            <w:tcW w:w="2841" w:type="dxa"/>
          </w:tcPr>
          <w:p w14:paraId="56F5CD5D" w14:textId="77777777" w:rsidR="0068507F" w:rsidRPr="00571B4F" w:rsidRDefault="0068507F" w:rsidP="00630795">
            <w:pPr>
              <w:pStyle w:val="TAL"/>
              <w:rPr>
                <w:sz w:val="16"/>
              </w:rPr>
            </w:pPr>
            <w:r>
              <w:rPr>
                <w:sz w:val="16"/>
              </w:rPr>
              <w:t xml:space="preserve">Addition of new test case 12.3.1.1.7 </w:t>
            </w:r>
            <w:proofErr w:type="spellStart"/>
            <w:r>
              <w:rPr>
                <w:sz w:val="16"/>
              </w:rPr>
              <w:t>Sidelink</w:t>
            </w:r>
            <w:proofErr w:type="spellEnd"/>
            <w:r>
              <w:rPr>
                <w:sz w:val="16"/>
              </w:rPr>
              <w:t xml:space="preserve"> Relay / L2 U2N / Remote UE / Direct link establishment, reject and release</w:t>
            </w:r>
          </w:p>
        </w:tc>
        <w:tc>
          <w:tcPr>
            <w:tcW w:w="1577" w:type="dxa"/>
          </w:tcPr>
          <w:p w14:paraId="2ED43B6F" w14:textId="77777777" w:rsidR="0068507F" w:rsidRPr="00571B4F" w:rsidRDefault="0068507F" w:rsidP="00630795">
            <w:pPr>
              <w:pStyle w:val="TAL"/>
              <w:rPr>
                <w:sz w:val="16"/>
              </w:rPr>
            </w:pPr>
            <w:r>
              <w:rPr>
                <w:sz w:val="16"/>
              </w:rPr>
              <w:t>TDIA, CATT</w:t>
            </w:r>
          </w:p>
        </w:tc>
        <w:tc>
          <w:tcPr>
            <w:tcW w:w="859" w:type="dxa"/>
          </w:tcPr>
          <w:p w14:paraId="1EF8D237" w14:textId="77777777" w:rsidR="0068507F" w:rsidRPr="00571B4F" w:rsidRDefault="0068507F" w:rsidP="00630795">
            <w:pPr>
              <w:pStyle w:val="TAL"/>
              <w:rPr>
                <w:sz w:val="16"/>
              </w:rPr>
            </w:pPr>
            <w:r>
              <w:rPr>
                <w:sz w:val="16"/>
              </w:rPr>
              <w:t>38.523-1</w:t>
            </w:r>
          </w:p>
        </w:tc>
        <w:tc>
          <w:tcPr>
            <w:tcW w:w="709" w:type="dxa"/>
          </w:tcPr>
          <w:p w14:paraId="4AA546FF" w14:textId="77777777" w:rsidR="0068507F" w:rsidRPr="00571B4F" w:rsidRDefault="0068507F" w:rsidP="00630795">
            <w:pPr>
              <w:pStyle w:val="TAL"/>
              <w:rPr>
                <w:sz w:val="16"/>
              </w:rPr>
            </w:pPr>
            <w:r>
              <w:rPr>
                <w:sz w:val="16"/>
              </w:rPr>
              <w:t>4612</w:t>
            </w:r>
          </w:p>
        </w:tc>
        <w:tc>
          <w:tcPr>
            <w:tcW w:w="283" w:type="dxa"/>
          </w:tcPr>
          <w:p w14:paraId="41A17543" w14:textId="77777777" w:rsidR="0068507F" w:rsidRPr="00571B4F" w:rsidRDefault="0068507F" w:rsidP="00630795">
            <w:pPr>
              <w:pStyle w:val="TAR"/>
              <w:rPr>
                <w:sz w:val="16"/>
              </w:rPr>
            </w:pPr>
            <w:r>
              <w:rPr>
                <w:sz w:val="16"/>
              </w:rPr>
              <w:t>-</w:t>
            </w:r>
          </w:p>
        </w:tc>
        <w:tc>
          <w:tcPr>
            <w:tcW w:w="709" w:type="dxa"/>
          </w:tcPr>
          <w:p w14:paraId="6A1C4FE6" w14:textId="77777777" w:rsidR="0068507F" w:rsidRPr="00571B4F" w:rsidRDefault="0068507F" w:rsidP="00630795">
            <w:pPr>
              <w:pStyle w:val="TAL"/>
              <w:rPr>
                <w:sz w:val="16"/>
              </w:rPr>
            </w:pPr>
            <w:r>
              <w:rPr>
                <w:sz w:val="16"/>
              </w:rPr>
              <w:t>Rel-17</w:t>
            </w:r>
          </w:p>
        </w:tc>
        <w:tc>
          <w:tcPr>
            <w:tcW w:w="335" w:type="dxa"/>
          </w:tcPr>
          <w:p w14:paraId="5B320C1C" w14:textId="77777777" w:rsidR="0068507F" w:rsidRPr="00571B4F" w:rsidRDefault="0068507F" w:rsidP="00630795">
            <w:pPr>
              <w:pStyle w:val="TAL"/>
              <w:rPr>
                <w:sz w:val="16"/>
              </w:rPr>
            </w:pPr>
            <w:r>
              <w:rPr>
                <w:sz w:val="16"/>
              </w:rPr>
              <w:t>F</w:t>
            </w:r>
          </w:p>
        </w:tc>
        <w:tc>
          <w:tcPr>
            <w:tcW w:w="3925" w:type="dxa"/>
          </w:tcPr>
          <w:p w14:paraId="2A077B0B"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7C082BE9" w14:textId="77777777" w:rsidR="0068507F" w:rsidRPr="00571B4F" w:rsidRDefault="0068507F" w:rsidP="00630795">
            <w:pPr>
              <w:pStyle w:val="TAL"/>
              <w:rPr>
                <w:sz w:val="16"/>
              </w:rPr>
            </w:pPr>
            <w:r>
              <w:rPr>
                <w:sz w:val="16"/>
              </w:rPr>
              <w:t>agreed</w:t>
            </w:r>
          </w:p>
        </w:tc>
      </w:tr>
      <w:tr w:rsidR="0068507F" w14:paraId="62805B7E" w14:textId="77777777" w:rsidTr="00807266">
        <w:tc>
          <w:tcPr>
            <w:tcW w:w="1097" w:type="dxa"/>
          </w:tcPr>
          <w:p w14:paraId="15C52F3D" w14:textId="77777777" w:rsidR="0068507F" w:rsidRPr="00571B4F" w:rsidRDefault="0068507F" w:rsidP="00630795">
            <w:pPr>
              <w:pStyle w:val="TAL"/>
              <w:rPr>
                <w:sz w:val="16"/>
              </w:rPr>
            </w:pPr>
            <w:r>
              <w:rPr>
                <w:sz w:val="16"/>
              </w:rPr>
              <w:t>R5-244988</w:t>
            </w:r>
          </w:p>
        </w:tc>
        <w:tc>
          <w:tcPr>
            <w:tcW w:w="2841" w:type="dxa"/>
          </w:tcPr>
          <w:p w14:paraId="48B1FDBE" w14:textId="77777777" w:rsidR="0068507F" w:rsidRPr="00571B4F" w:rsidRDefault="0068507F" w:rsidP="00630795">
            <w:pPr>
              <w:pStyle w:val="TAL"/>
              <w:rPr>
                <w:sz w:val="16"/>
              </w:rPr>
            </w:pPr>
            <w:r>
              <w:rPr>
                <w:sz w:val="16"/>
              </w:rPr>
              <w:t xml:space="preserve">Addition of new test case 12.3.1.1.16 </w:t>
            </w:r>
            <w:proofErr w:type="spellStart"/>
            <w:r>
              <w:rPr>
                <w:sz w:val="16"/>
              </w:rPr>
              <w:t>Sidelink</w:t>
            </w:r>
            <w:proofErr w:type="spellEnd"/>
            <w:r>
              <w:rPr>
                <w:sz w:val="16"/>
              </w:rPr>
              <w:t xml:space="preserve"> Relay / L2 U2N / Remote UE / Measurement configuration control and reporting / Periodical reporting</w:t>
            </w:r>
          </w:p>
        </w:tc>
        <w:tc>
          <w:tcPr>
            <w:tcW w:w="1577" w:type="dxa"/>
          </w:tcPr>
          <w:p w14:paraId="6F603FE8" w14:textId="77777777" w:rsidR="0068507F" w:rsidRPr="00571B4F" w:rsidRDefault="0068507F" w:rsidP="00630795">
            <w:pPr>
              <w:pStyle w:val="TAL"/>
              <w:rPr>
                <w:sz w:val="16"/>
              </w:rPr>
            </w:pPr>
            <w:r>
              <w:rPr>
                <w:sz w:val="16"/>
              </w:rPr>
              <w:t>TDIA, CATT</w:t>
            </w:r>
          </w:p>
        </w:tc>
        <w:tc>
          <w:tcPr>
            <w:tcW w:w="859" w:type="dxa"/>
          </w:tcPr>
          <w:p w14:paraId="5A8097F9" w14:textId="77777777" w:rsidR="0068507F" w:rsidRPr="00571B4F" w:rsidRDefault="0068507F" w:rsidP="00630795">
            <w:pPr>
              <w:pStyle w:val="TAL"/>
              <w:rPr>
                <w:sz w:val="16"/>
              </w:rPr>
            </w:pPr>
            <w:r>
              <w:rPr>
                <w:sz w:val="16"/>
              </w:rPr>
              <w:t>38.523-1</w:t>
            </w:r>
          </w:p>
        </w:tc>
        <w:tc>
          <w:tcPr>
            <w:tcW w:w="709" w:type="dxa"/>
          </w:tcPr>
          <w:p w14:paraId="12530C7E" w14:textId="77777777" w:rsidR="0068507F" w:rsidRPr="00571B4F" w:rsidRDefault="0068507F" w:rsidP="00630795">
            <w:pPr>
              <w:pStyle w:val="TAL"/>
              <w:rPr>
                <w:sz w:val="16"/>
              </w:rPr>
            </w:pPr>
            <w:r>
              <w:rPr>
                <w:sz w:val="16"/>
              </w:rPr>
              <w:t>4613</w:t>
            </w:r>
          </w:p>
        </w:tc>
        <w:tc>
          <w:tcPr>
            <w:tcW w:w="283" w:type="dxa"/>
          </w:tcPr>
          <w:p w14:paraId="1712F9DE" w14:textId="77777777" w:rsidR="0068507F" w:rsidRPr="00571B4F" w:rsidRDefault="0068507F" w:rsidP="00630795">
            <w:pPr>
              <w:pStyle w:val="TAR"/>
              <w:rPr>
                <w:sz w:val="16"/>
              </w:rPr>
            </w:pPr>
            <w:r>
              <w:rPr>
                <w:sz w:val="16"/>
              </w:rPr>
              <w:t>-</w:t>
            </w:r>
          </w:p>
        </w:tc>
        <w:tc>
          <w:tcPr>
            <w:tcW w:w="709" w:type="dxa"/>
          </w:tcPr>
          <w:p w14:paraId="4E08870D" w14:textId="77777777" w:rsidR="0068507F" w:rsidRPr="00571B4F" w:rsidRDefault="0068507F" w:rsidP="00630795">
            <w:pPr>
              <w:pStyle w:val="TAL"/>
              <w:rPr>
                <w:sz w:val="16"/>
              </w:rPr>
            </w:pPr>
            <w:r>
              <w:rPr>
                <w:sz w:val="16"/>
              </w:rPr>
              <w:t>Rel-17</w:t>
            </w:r>
          </w:p>
        </w:tc>
        <w:tc>
          <w:tcPr>
            <w:tcW w:w="335" w:type="dxa"/>
          </w:tcPr>
          <w:p w14:paraId="3831C98D" w14:textId="77777777" w:rsidR="0068507F" w:rsidRPr="00571B4F" w:rsidRDefault="0068507F" w:rsidP="00630795">
            <w:pPr>
              <w:pStyle w:val="TAL"/>
              <w:rPr>
                <w:sz w:val="16"/>
              </w:rPr>
            </w:pPr>
            <w:r>
              <w:rPr>
                <w:sz w:val="16"/>
              </w:rPr>
              <w:t>F</w:t>
            </w:r>
          </w:p>
        </w:tc>
        <w:tc>
          <w:tcPr>
            <w:tcW w:w="3925" w:type="dxa"/>
          </w:tcPr>
          <w:p w14:paraId="690DF92B"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581CC362" w14:textId="77777777" w:rsidR="0068507F" w:rsidRPr="00571B4F" w:rsidRDefault="0068507F" w:rsidP="00630795">
            <w:pPr>
              <w:pStyle w:val="TAL"/>
              <w:rPr>
                <w:sz w:val="16"/>
              </w:rPr>
            </w:pPr>
            <w:r>
              <w:rPr>
                <w:sz w:val="16"/>
              </w:rPr>
              <w:t>revised</w:t>
            </w:r>
          </w:p>
        </w:tc>
      </w:tr>
      <w:tr w:rsidR="0068507F" w14:paraId="6F25E5CB" w14:textId="77777777" w:rsidTr="00807266">
        <w:tc>
          <w:tcPr>
            <w:tcW w:w="1097" w:type="dxa"/>
          </w:tcPr>
          <w:p w14:paraId="7142E941" w14:textId="77777777" w:rsidR="0068507F" w:rsidRPr="00571B4F" w:rsidRDefault="0068507F" w:rsidP="00630795">
            <w:pPr>
              <w:pStyle w:val="TAL"/>
              <w:rPr>
                <w:sz w:val="16"/>
              </w:rPr>
            </w:pPr>
            <w:r>
              <w:rPr>
                <w:sz w:val="16"/>
              </w:rPr>
              <w:t>R5-245589</w:t>
            </w:r>
          </w:p>
        </w:tc>
        <w:tc>
          <w:tcPr>
            <w:tcW w:w="2841" w:type="dxa"/>
          </w:tcPr>
          <w:p w14:paraId="2EFB65D0" w14:textId="77777777" w:rsidR="0068507F" w:rsidRPr="00571B4F" w:rsidRDefault="0068507F" w:rsidP="00630795">
            <w:pPr>
              <w:pStyle w:val="TAL"/>
              <w:rPr>
                <w:sz w:val="16"/>
              </w:rPr>
            </w:pPr>
            <w:r>
              <w:rPr>
                <w:sz w:val="16"/>
              </w:rPr>
              <w:t xml:space="preserve">Addition of new test case 12.3.1.1.16 </w:t>
            </w:r>
            <w:proofErr w:type="spellStart"/>
            <w:r>
              <w:rPr>
                <w:sz w:val="16"/>
              </w:rPr>
              <w:t>Sidelink</w:t>
            </w:r>
            <w:proofErr w:type="spellEnd"/>
            <w:r>
              <w:rPr>
                <w:sz w:val="16"/>
              </w:rPr>
              <w:t xml:space="preserve"> Relay / L2 U2N / Remote UE / Measurement configuration control and reporting / Periodical reporting</w:t>
            </w:r>
          </w:p>
        </w:tc>
        <w:tc>
          <w:tcPr>
            <w:tcW w:w="1577" w:type="dxa"/>
          </w:tcPr>
          <w:p w14:paraId="7D7DB87F" w14:textId="77777777" w:rsidR="0068507F" w:rsidRPr="00571B4F" w:rsidRDefault="0068507F" w:rsidP="00630795">
            <w:pPr>
              <w:pStyle w:val="TAL"/>
              <w:rPr>
                <w:sz w:val="16"/>
              </w:rPr>
            </w:pPr>
            <w:r>
              <w:rPr>
                <w:sz w:val="16"/>
              </w:rPr>
              <w:t>TDIA, CATT</w:t>
            </w:r>
          </w:p>
        </w:tc>
        <w:tc>
          <w:tcPr>
            <w:tcW w:w="859" w:type="dxa"/>
          </w:tcPr>
          <w:p w14:paraId="5B1BDB78" w14:textId="77777777" w:rsidR="0068507F" w:rsidRPr="00571B4F" w:rsidRDefault="0068507F" w:rsidP="00630795">
            <w:pPr>
              <w:pStyle w:val="TAL"/>
              <w:rPr>
                <w:sz w:val="16"/>
              </w:rPr>
            </w:pPr>
            <w:r>
              <w:rPr>
                <w:sz w:val="16"/>
              </w:rPr>
              <w:t>38.523-1</w:t>
            </w:r>
          </w:p>
        </w:tc>
        <w:tc>
          <w:tcPr>
            <w:tcW w:w="709" w:type="dxa"/>
          </w:tcPr>
          <w:p w14:paraId="56BF63D5" w14:textId="77777777" w:rsidR="0068507F" w:rsidRPr="00571B4F" w:rsidRDefault="0068507F" w:rsidP="00630795">
            <w:pPr>
              <w:pStyle w:val="TAL"/>
              <w:rPr>
                <w:sz w:val="16"/>
              </w:rPr>
            </w:pPr>
            <w:r>
              <w:rPr>
                <w:sz w:val="16"/>
              </w:rPr>
              <w:t>4613</w:t>
            </w:r>
          </w:p>
        </w:tc>
        <w:tc>
          <w:tcPr>
            <w:tcW w:w="283" w:type="dxa"/>
          </w:tcPr>
          <w:p w14:paraId="0765C909" w14:textId="77777777" w:rsidR="0068507F" w:rsidRPr="00571B4F" w:rsidRDefault="0068507F" w:rsidP="00630795">
            <w:pPr>
              <w:pStyle w:val="TAR"/>
              <w:rPr>
                <w:sz w:val="16"/>
              </w:rPr>
            </w:pPr>
            <w:r>
              <w:rPr>
                <w:sz w:val="16"/>
              </w:rPr>
              <w:t>1</w:t>
            </w:r>
          </w:p>
        </w:tc>
        <w:tc>
          <w:tcPr>
            <w:tcW w:w="709" w:type="dxa"/>
          </w:tcPr>
          <w:p w14:paraId="66DE0BE6" w14:textId="77777777" w:rsidR="0068507F" w:rsidRPr="00571B4F" w:rsidRDefault="0068507F" w:rsidP="00630795">
            <w:pPr>
              <w:pStyle w:val="TAL"/>
              <w:rPr>
                <w:sz w:val="16"/>
              </w:rPr>
            </w:pPr>
            <w:r>
              <w:rPr>
                <w:sz w:val="16"/>
              </w:rPr>
              <w:t>Rel-17</w:t>
            </w:r>
          </w:p>
        </w:tc>
        <w:tc>
          <w:tcPr>
            <w:tcW w:w="335" w:type="dxa"/>
          </w:tcPr>
          <w:p w14:paraId="6F7B6825" w14:textId="77777777" w:rsidR="0068507F" w:rsidRPr="00571B4F" w:rsidRDefault="0068507F" w:rsidP="00630795">
            <w:pPr>
              <w:pStyle w:val="TAL"/>
              <w:rPr>
                <w:sz w:val="16"/>
              </w:rPr>
            </w:pPr>
            <w:r>
              <w:rPr>
                <w:sz w:val="16"/>
              </w:rPr>
              <w:t>F</w:t>
            </w:r>
          </w:p>
        </w:tc>
        <w:tc>
          <w:tcPr>
            <w:tcW w:w="3925" w:type="dxa"/>
          </w:tcPr>
          <w:p w14:paraId="6C573B5D"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698D5C96" w14:textId="77777777" w:rsidR="0068507F" w:rsidRPr="00571B4F" w:rsidRDefault="0068507F" w:rsidP="00630795">
            <w:pPr>
              <w:pStyle w:val="TAL"/>
              <w:rPr>
                <w:sz w:val="16"/>
              </w:rPr>
            </w:pPr>
            <w:r>
              <w:rPr>
                <w:sz w:val="16"/>
              </w:rPr>
              <w:t>agreed</w:t>
            </w:r>
          </w:p>
        </w:tc>
      </w:tr>
      <w:tr w:rsidR="0068507F" w14:paraId="1A639E4F" w14:textId="77777777" w:rsidTr="00807266">
        <w:tc>
          <w:tcPr>
            <w:tcW w:w="1097" w:type="dxa"/>
          </w:tcPr>
          <w:p w14:paraId="1BED8DE4" w14:textId="77777777" w:rsidR="0068507F" w:rsidRPr="00571B4F" w:rsidRDefault="0068507F" w:rsidP="00630795">
            <w:pPr>
              <w:pStyle w:val="TAL"/>
              <w:rPr>
                <w:sz w:val="16"/>
              </w:rPr>
            </w:pPr>
            <w:r>
              <w:rPr>
                <w:sz w:val="16"/>
              </w:rPr>
              <w:t>R5-244989</w:t>
            </w:r>
          </w:p>
        </w:tc>
        <w:tc>
          <w:tcPr>
            <w:tcW w:w="2841" w:type="dxa"/>
          </w:tcPr>
          <w:p w14:paraId="03692219" w14:textId="77777777" w:rsidR="0068507F" w:rsidRPr="00571B4F" w:rsidRDefault="0068507F" w:rsidP="00630795">
            <w:pPr>
              <w:pStyle w:val="TAL"/>
              <w:rPr>
                <w:sz w:val="16"/>
              </w:rPr>
            </w:pPr>
            <w:r>
              <w:rPr>
                <w:sz w:val="16"/>
              </w:rPr>
              <w:t xml:space="preserve">Addition of new test case 12.3.1.2.4 </w:t>
            </w:r>
            <w:proofErr w:type="spellStart"/>
            <w:r>
              <w:rPr>
                <w:sz w:val="16"/>
              </w:rPr>
              <w:t>Sidelink</w:t>
            </w:r>
            <w:proofErr w:type="spellEnd"/>
            <w:r>
              <w:rPr>
                <w:sz w:val="16"/>
              </w:rPr>
              <w:t xml:space="preserve"> Relay / L2 U2N / Relay UE / Direct link establishment, reject and release</w:t>
            </w:r>
          </w:p>
        </w:tc>
        <w:tc>
          <w:tcPr>
            <w:tcW w:w="1577" w:type="dxa"/>
          </w:tcPr>
          <w:p w14:paraId="734DCA62" w14:textId="77777777" w:rsidR="0068507F" w:rsidRPr="00571B4F" w:rsidRDefault="0068507F" w:rsidP="00630795">
            <w:pPr>
              <w:pStyle w:val="TAL"/>
              <w:rPr>
                <w:sz w:val="16"/>
              </w:rPr>
            </w:pPr>
            <w:r>
              <w:rPr>
                <w:sz w:val="16"/>
              </w:rPr>
              <w:t>TDIA, CATT</w:t>
            </w:r>
          </w:p>
        </w:tc>
        <w:tc>
          <w:tcPr>
            <w:tcW w:w="859" w:type="dxa"/>
          </w:tcPr>
          <w:p w14:paraId="0A59FF60" w14:textId="77777777" w:rsidR="0068507F" w:rsidRPr="00571B4F" w:rsidRDefault="0068507F" w:rsidP="00630795">
            <w:pPr>
              <w:pStyle w:val="TAL"/>
              <w:rPr>
                <w:sz w:val="16"/>
              </w:rPr>
            </w:pPr>
            <w:r>
              <w:rPr>
                <w:sz w:val="16"/>
              </w:rPr>
              <w:t>38.523-1</w:t>
            </w:r>
          </w:p>
        </w:tc>
        <w:tc>
          <w:tcPr>
            <w:tcW w:w="709" w:type="dxa"/>
          </w:tcPr>
          <w:p w14:paraId="39A6BD66" w14:textId="77777777" w:rsidR="0068507F" w:rsidRPr="00571B4F" w:rsidRDefault="0068507F" w:rsidP="00630795">
            <w:pPr>
              <w:pStyle w:val="TAL"/>
              <w:rPr>
                <w:sz w:val="16"/>
              </w:rPr>
            </w:pPr>
            <w:r>
              <w:rPr>
                <w:sz w:val="16"/>
              </w:rPr>
              <w:t>4614</w:t>
            </w:r>
          </w:p>
        </w:tc>
        <w:tc>
          <w:tcPr>
            <w:tcW w:w="283" w:type="dxa"/>
          </w:tcPr>
          <w:p w14:paraId="4CBCBC62" w14:textId="77777777" w:rsidR="0068507F" w:rsidRPr="00571B4F" w:rsidRDefault="0068507F" w:rsidP="00630795">
            <w:pPr>
              <w:pStyle w:val="TAR"/>
              <w:rPr>
                <w:sz w:val="16"/>
              </w:rPr>
            </w:pPr>
            <w:r>
              <w:rPr>
                <w:sz w:val="16"/>
              </w:rPr>
              <w:t>-</w:t>
            </w:r>
          </w:p>
        </w:tc>
        <w:tc>
          <w:tcPr>
            <w:tcW w:w="709" w:type="dxa"/>
          </w:tcPr>
          <w:p w14:paraId="7F93DCA1" w14:textId="77777777" w:rsidR="0068507F" w:rsidRPr="00571B4F" w:rsidRDefault="0068507F" w:rsidP="00630795">
            <w:pPr>
              <w:pStyle w:val="TAL"/>
              <w:rPr>
                <w:sz w:val="16"/>
              </w:rPr>
            </w:pPr>
            <w:r>
              <w:rPr>
                <w:sz w:val="16"/>
              </w:rPr>
              <w:t>Rel-17</w:t>
            </w:r>
          </w:p>
        </w:tc>
        <w:tc>
          <w:tcPr>
            <w:tcW w:w="335" w:type="dxa"/>
          </w:tcPr>
          <w:p w14:paraId="6684154E" w14:textId="77777777" w:rsidR="0068507F" w:rsidRPr="00571B4F" w:rsidRDefault="0068507F" w:rsidP="00630795">
            <w:pPr>
              <w:pStyle w:val="TAL"/>
              <w:rPr>
                <w:sz w:val="16"/>
              </w:rPr>
            </w:pPr>
            <w:r>
              <w:rPr>
                <w:sz w:val="16"/>
              </w:rPr>
              <w:t>F</w:t>
            </w:r>
          </w:p>
        </w:tc>
        <w:tc>
          <w:tcPr>
            <w:tcW w:w="3925" w:type="dxa"/>
          </w:tcPr>
          <w:p w14:paraId="7432453F"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47978204" w14:textId="77777777" w:rsidR="0068507F" w:rsidRPr="00571B4F" w:rsidRDefault="0068507F" w:rsidP="00630795">
            <w:pPr>
              <w:pStyle w:val="TAL"/>
              <w:rPr>
                <w:sz w:val="16"/>
              </w:rPr>
            </w:pPr>
            <w:r>
              <w:rPr>
                <w:sz w:val="16"/>
              </w:rPr>
              <w:t>revised</w:t>
            </w:r>
          </w:p>
        </w:tc>
      </w:tr>
      <w:tr w:rsidR="0068507F" w14:paraId="2EBA6171" w14:textId="77777777" w:rsidTr="00807266">
        <w:tc>
          <w:tcPr>
            <w:tcW w:w="1097" w:type="dxa"/>
          </w:tcPr>
          <w:p w14:paraId="7ABD01C8" w14:textId="77777777" w:rsidR="0068507F" w:rsidRPr="00571B4F" w:rsidRDefault="0068507F" w:rsidP="00630795">
            <w:pPr>
              <w:pStyle w:val="TAL"/>
              <w:rPr>
                <w:sz w:val="16"/>
              </w:rPr>
            </w:pPr>
            <w:r>
              <w:rPr>
                <w:sz w:val="16"/>
              </w:rPr>
              <w:t>R5-245590</w:t>
            </w:r>
          </w:p>
        </w:tc>
        <w:tc>
          <w:tcPr>
            <w:tcW w:w="2841" w:type="dxa"/>
          </w:tcPr>
          <w:p w14:paraId="3FFA41A1" w14:textId="77777777" w:rsidR="0068507F" w:rsidRPr="00571B4F" w:rsidRDefault="0068507F" w:rsidP="00630795">
            <w:pPr>
              <w:pStyle w:val="TAL"/>
              <w:rPr>
                <w:sz w:val="16"/>
              </w:rPr>
            </w:pPr>
            <w:r>
              <w:rPr>
                <w:sz w:val="16"/>
              </w:rPr>
              <w:t xml:space="preserve">Addition of new test case 12.3.1.2.4 </w:t>
            </w:r>
            <w:proofErr w:type="spellStart"/>
            <w:r>
              <w:rPr>
                <w:sz w:val="16"/>
              </w:rPr>
              <w:t>Sidelink</w:t>
            </w:r>
            <w:proofErr w:type="spellEnd"/>
            <w:r>
              <w:rPr>
                <w:sz w:val="16"/>
              </w:rPr>
              <w:t xml:space="preserve"> Relay / L2 U2N / Relay UE / Direct link establishment, reject and release</w:t>
            </w:r>
          </w:p>
        </w:tc>
        <w:tc>
          <w:tcPr>
            <w:tcW w:w="1577" w:type="dxa"/>
          </w:tcPr>
          <w:p w14:paraId="7EB48D95" w14:textId="77777777" w:rsidR="0068507F" w:rsidRPr="00571B4F" w:rsidRDefault="0068507F" w:rsidP="00630795">
            <w:pPr>
              <w:pStyle w:val="TAL"/>
              <w:rPr>
                <w:sz w:val="16"/>
              </w:rPr>
            </w:pPr>
            <w:r>
              <w:rPr>
                <w:sz w:val="16"/>
              </w:rPr>
              <w:t>TDIA, CATT</w:t>
            </w:r>
          </w:p>
        </w:tc>
        <w:tc>
          <w:tcPr>
            <w:tcW w:w="859" w:type="dxa"/>
          </w:tcPr>
          <w:p w14:paraId="6FA893FF" w14:textId="77777777" w:rsidR="0068507F" w:rsidRPr="00571B4F" w:rsidRDefault="0068507F" w:rsidP="00630795">
            <w:pPr>
              <w:pStyle w:val="TAL"/>
              <w:rPr>
                <w:sz w:val="16"/>
              </w:rPr>
            </w:pPr>
            <w:r>
              <w:rPr>
                <w:sz w:val="16"/>
              </w:rPr>
              <w:t>38.523-1</w:t>
            </w:r>
          </w:p>
        </w:tc>
        <w:tc>
          <w:tcPr>
            <w:tcW w:w="709" w:type="dxa"/>
          </w:tcPr>
          <w:p w14:paraId="31429C0B" w14:textId="77777777" w:rsidR="0068507F" w:rsidRPr="00571B4F" w:rsidRDefault="0068507F" w:rsidP="00630795">
            <w:pPr>
              <w:pStyle w:val="TAL"/>
              <w:rPr>
                <w:sz w:val="16"/>
              </w:rPr>
            </w:pPr>
            <w:r>
              <w:rPr>
                <w:sz w:val="16"/>
              </w:rPr>
              <w:t>4614</w:t>
            </w:r>
          </w:p>
        </w:tc>
        <w:tc>
          <w:tcPr>
            <w:tcW w:w="283" w:type="dxa"/>
          </w:tcPr>
          <w:p w14:paraId="636915F4" w14:textId="77777777" w:rsidR="0068507F" w:rsidRPr="00571B4F" w:rsidRDefault="0068507F" w:rsidP="00630795">
            <w:pPr>
              <w:pStyle w:val="TAR"/>
              <w:rPr>
                <w:sz w:val="16"/>
              </w:rPr>
            </w:pPr>
            <w:r>
              <w:rPr>
                <w:sz w:val="16"/>
              </w:rPr>
              <w:t>1</w:t>
            </w:r>
          </w:p>
        </w:tc>
        <w:tc>
          <w:tcPr>
            <w:tcW w:w="709" w:type="dxa"/>
          </w:tcPr>
          <w:p w14:paraId="517C282D" w14:textId="77777777" w:rsidR="0068507F" w:rsidRPr="00571B4F" w:rsidRDefault="0068507F" w:rsidP="00630795">
            <w:pPr>
              <w:pStyle w:val="TAL"/>
              <w:rPr>
                <w:sz w:val="16"/>
              </w:rPr>
            </w:pPr>
            <w:r>
              <w:rPr>
                <w:sz w:val="16"/>
              </w:rPr>
              <w:t>Rel-17</w:t>
            </w:r>
          </w:p>
        </w:tc>
        <w:tc>
          <w:tcPr>
            <w:tcW w:w="335" w:type="dxa"/>
          </w:tcPr>
          <w:p w14:paraId="231E2DD3" w14:textId="77777777" w:rsidR="0068507F" w:rsidRPr="00571B4F" w:rsidRDefault="0068507F" w:rsidP="00630795">
            <w:pPr>
              <w:pStyle w:val="TAL"/>
              <w:rPr>
                <w:sz w:val="16"/>
              </w:rPr>
            </w:pPr>
            <w:r>
              <w:rPr>
                <w:sz w:val="16"/>
              </w:rPr>
              <w:t>F</w:t>
            </w:r>
          </w:p>
        </w:tc>
        <w:tc>
          <w:tcPr>
            <w:tcW w:w="3925" w:type="dxa"/>
          </w:tcPr>
          <w:p w14:paraId="57D0CB92"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001E8AAB" w14:textId="77777777" w:rsidR="0068507F" w:rsidRPr="00571B4F" w:rsidRDefault="0068507F" w:rsidP="00630795">
            <w:pPr>
              <w:pStyle w:val="TAL"/>
              <w:rPr>
                <w:sz w:val="16"/>
              </w:rPr>
            </w:pPr>
            <w:r>
              <w:rPr>
                <w:sz w:val="16"/>
              </w:rPr>
              <w:t>agreed</w:t>
            </w:r>
          </w:p>
        </w:tc>
      </w:tr>
      <w:tr w:rsidR="0068507F" w14:paraId="56C51A2E" w14:textId="77777777" w:rsidTr="00807266">
        <w:tc>
          <w:tcPr>
            <w:tcW w:w="1097" w:type="dxa"/>
          </w:tcPr>
          <w:p w14:paraId="3F39030B" w14:textId="77777777" w:rsidR="0068507F" w:rsidRPr="00571B4F" w:rsidRDefault="0068507F" w:rsidP="00630795">
            <w:pPr>
              <w:pStyle w:val="TAL"/>
              <w:rPr>
                <w:sz w:val="16"/>
              </w:rPr>
            </w:pPr>
            <w:r>
              <w:rPr>
                <w:sz w:val="16"/>
              </w:rPr>
              <w:t>R5-245048</w:t>
            </w:r>
          </w:p>
        </w:tc>
        <w:tc>
          <w:tcPr>
            <w:tcW w:w="2841" w:type="dxa"/>
          </w:tcPr>
          <w:p w14:paraId="0936A0CE" w14:textId="77777777" w:rsidR="0068507F" w:rsidRPr="00571B4F" w:rsidRDefault="0068507F" w:rsidP="00630795">
            <w:pPr>
              <w:pStyle w:val="TAL"/>
              <w:rPr>
                <w:sz w:val="16"/>
              </w:rPr>
            </w:pPr>
            <w:r>
              <w:rPr>
                <w:sz w:val="16"/>
              </w:rPr>
              <w:t>New testcase 7.1.1.3.20 Correct handling of MAC control information / Delay Status / Delay status reporting</w:t>
            </w:r>
          </w:p>
        </w:tc>
        <w:tc>
          <w:tcPr>
            <w:tcW w:w="1577" w:type="dxa"/>
          </w:tcPr>
          <w:p w14:paraId="0FC3B038" w14:textId="77777777" w:rsidR="0068507F" w:rsidRPr="00571B4F" w:rsidRDefault="0068507F" w:rsidP="00630795">
            <w:pPr>
              <w:pStyle w:val="TAL"/>
              <w:rPr>
                <w:sz w:val="16"/>
              </w:rPr>
            </w:pPr>
            <w:r>
              <w:rPr>
                <w:sz w:val="16"/>
              </w:rPr>
              <w:t>Nokia</w:t>
            </w:r>
          </w:p>
        </w:tc>
        <w:tc>
          <w:tcPr>
            <w:tcW w:w="859" w:type="dxa"/>
          </w:tcPr>
          <w:p w14:paraId="614BFC5B" w14:textId="77777777" w:rsidR="0068507F" w:rsidRPr="00571B4F" w:rsidRDefault="0068507F" w:rsidP="00630795">
            <w:pPr>
              <w:pStyle w:val="TAL"/>
              <w:rPr>
                <w:sz w:val="16"/>
              </w:rPr>
            </w:pPr>
            <w:r>
              <w:rPr>
                <w:sz w:val="16"/>
              </w:rPr>
              <w:t>38.523-1</w:t>
            </w:r>
          </w:p>
        </w:tc>
        <w:tc>
          <w:tcPr>
            <w:tcW w:w="709" w:type="dxa"/>
          </w:tcPr>
          <w:p w14:paraId="3B1D08C0" w14:textId="77777777" w:rsidR="0068507F" w:rsidRPr="00571B4F" w:rsidRDefault="0068507F" w:rsidP="00630795">
            <w:pPr>
              <w:pStyle w:val="TAL"/>
              <w:rPr>
                <w:sz w:val="16"/>
              </w:rPr>
            </w:pPr>
            <w:r>
              <w:rPr>
                <w:sz w:val="16"/>
              </w:rPr>
              <w:t>4615</w:t>
            </w:r>
          </w:p>
        </w:tc>
        <w:tc>
          <w:tcPr>
            <w:tcW w:w="283" w:type="dxa"/>
          </w:tcPr>
          <w:p w14:paraId="63E5717C" w14:textId="77777777" w:rsidR="0068507F" w:rsidRPr="00571B4F" w:rsidRDefault="0068507F" w:rsidP="00630795">
            <w:pPr>
              <w:pStyle w:val="TAR"/>
              <w:rPr>
                <w:sz w:val="16"/>
              </w:rPr>
            </w:pPr>
            <w:r>
              <w:rPr>
                <w:sz w:val="16"/>
              </w:rPr>
              <w:t>-</w:t>
            </w:r>
          </w:p>
        </w:tc>
        <w:tc>
          <w:tcPr>
            <w:tcW w:w="709" w:type="dxa"/>
          </w:tcPr>
          <w:p w14:paraId="743F83AD" w14:textId="77777777" w:rsidR="0068507F" w:rsidRPr="00571B4F" w:rsidRDefault="0068507F" w:rsidP="00630795">
            <w:pPr>
              <w:pStyle w:val="TAL"/>
              <w:rPr>
                <w:sz w:val="16"/>
              </w:rPr>
            </w:pPr>
            <w:r>
              <w:rPr>
                <w:sz w:val="16"/>
              </w:rPr>
              <w:t>Rel-17</w:t>
            </w:r>
          </w:p>
        </w:tc>
        <w:tc>
          <w:tcPr>
            <w:tcW w:w="335" w:type="dxa"/>
          </w:tcPr>
          <w:p w14:paraId="43AB77B0" w14:textId="77777777" w:rsidR="0068507F" w:rsidRPr="00571B4F" w:rsidRDefault="0068507F" w:rsidP="00630795">
            <w:pPr>
              <w:pStyle w:val="TAL"/>
              <w:rPr>
                <w:sz w:val="16"/>
              </w:rPr>
            </w:pPr>
            <w:r>
              <w:rPr>
                <w:sz w:val="16"/>
              </w:rPr>
              <w:t>F</w:t>
            </w:r>
          </w:p>
        </w:tc>
        <w:tc>
          <w:tcPr>
            <w:tcW w:w="3925" w:type="dxa"/>
          </w:tcPr>
          <w:p w14:paraId="241B6DE3" w14:textId="77777777" w:rsidR="0068507F" w:rsidRPr="00571B4F" w:rsidRDefault="0068507F" w:rsidP="00630795">
            <w:pPr>
              <w:pStyle w:val="TAL"/>
              <w:rPr>
                <w:sz w:val="16"/>
              </w:rPr>
            </w:pPr>
            <w:r>
              <w:rPr>
                <w:sz w:val="16"/>
              </w:rPr>
              <w:t>NR_XR_enh_plus_CT1-UEConTest</w:t>
            </w:r>
          </w:p>
        </w:tc>
        <w:tc>
          <w:tcPr>
            <w:tcW w:w="967" w:type="dxa"/>
          </w:tcPr>
          <w:p w14:paraId="4B5353DD" w14:textId="77777777" w:rsidR="0068507F" w:rsidRPr="00571B4F" w:rsidRDefault="0068507F" w:rsidP="00630795">
            <w:pPr>
              <w:pStyle w:val="TAL"/>
              <w:rPr>
                <w:sz w:val="16"/>
              </w:rPr>
            </w:pPr>
            <w:r>
              <w:rPr>
                <w:sz w:val="16"/>
              </w:rPr>
              <w:t>revised</w:t>
            </w:r>
          </w:p>
        </w:tc>
      </w:tr>
      <w:tr w:rsidR="0068507F" w14:paraId="4C763C09" w14:textId="77777777" w:rsidTr="00807266">
        <w:tc>
          <w:tcPr>
            <w:tcW w:w="1097" w:type="dxa"/>
          </w:tcPr>
          <w:p w14:paraId="628A28D5" w14:textId="77777777" w:rsidR="0068507F" w:rsidRPr="00571B4F" w:rsidRDefault="0068507F" w:rsidP="00630795">
            <w:pPr>
              <w:pStyle w:val="TAL"/>
              <w:rPr>
                <w:sz w:val="16"/>
              </w:rPr>
            </w:pPr>
            <w:r>
              <w:rPr>
                <w:sz w:val="16"/>
              </w:rPr>
              <w:t>R5-245601</w:t>
            </w:r>
          </w:p>
        </w:tc>
        <w:tc>
          <w:tcPr>
            <w:tcW w:w="2841" w:type="dxa"/>
          </w:tcPr>
          <w:p w14:paraId="694D5036" w14:textId="77777777" w:rsidR="0068507F" w:rsidRPr="00571B4F" w:rsidRDefault="0068507F" w:rsidP="00630795">
            <w:pPr>
              <w:pStyle w:val="TAL"/>
              <w:rPr>
                <w:sz w:val="16"/>
              </w:rPr>
            </w:pPr>
            <w:r>
              <w:rPr>
                <w:sz w:val="16"/>
              </w:rPr>
              <w:t>New testcase 7.1.1.3.20 Correct handling of MAC control information / Delay Status / Delay status reporting</w:t>
            </w:r>
          </w:p>
        </w:tc>
        <w:tc>
          <w:tcPr>
            <w:tcW w:w="1577" w:type="dxa"/>
          </w:tcPr>
          <w:p w14:paraId="560B29D7" w14:textId="77777777" w:rsidR="0068507F" w:rsidRPr="00571B4F" w:rsidRDefault="0068507F" w:rsidP="00630795">
            <w:pPr>
              <w:pStyle w:val="TAL"/>
              <w:rPr>
                <w:sz w:val="16"/>
              </w:rPr>
            </w:pPr>
            <w:r>
              <w:rPr>
                <w:sz w:val="16"/>
              </w:rPr>
              <w:t>Nokia</w:t>
            </w:r>
          </w:p>
        </w:tc>
        <w:tc>
          <w:tcPr>
            <w:tcW w:w="859" w:type="dxa"/>
          </w:tcPr>
          <w:p w14:paraId="05511179" w14:textId="77777777" w:rsidR="0068507F" w:rsidRPr="00571B4F" w:rsidRDefault="0068507F" w:rsidP="00630795">
            <w:pPr>
              <w:pStyle w:val="TAL"/>
              <w:rPr>
                <w:sz w:val="16"/>
              </w:rPr>
            </w:pPr>
            <w:r>
              <w:rPr>
                <w:sz w:val="16"/>
              </w:rPr>
              <w:t>38.523-1</w:t>
            </w:r>
          </w:p>
        </w:tc>
        <w:tc>
          <w:tcPr>
            <w:tcW w:w="709" w:type="dxa"/>
          </w:tcPr>
          <w:p w14:paraId="121805CF" w14:textId="77777777" w:rsidR="0068507F" w:rsidRPr="00571B4F" w:rsidRDefault="0068507F" w:rsidP="00630795">
            <w:pPr>
              <w:pStyle w:val="TAL"/>
              <w:rPr>
                <w:sz w:val="16"/>
              </w:rPr>
            </w:pPr>
            <w:r>
              <w:rPr>
                <w:sz w:val="16"/>
              </w:rPr>
              <w:t>4615</w:t>
            </w:r>
          </w:p>
        </w:tc>
        <w:tc>
          <w:tcPr>
            <w:tcW w:w="283" w:type="dxa"/>
          </w:tcPr>
          <w:p w14:paraId="3EA3882D" w14:textId="77777777" w:rsidR="0068507F" w:rsidRPr="00571B4F" w:rsidRDefault="0068507F" w:rsidP="00630795">
            <w:pPr>
              <w:pStyle w:val="TAR"/>
              <w:rPr>
                <w:sz w:val="16"/>
              </w:rPr>
            </w:pPr>
            <w:r>
              <w:rPr>
                <w:sz w:val="16"/>
              </w:rPr>
              <w:t>1</w:t>
            </w:r>
          </w:p>
        </w:tc>
        <w:tc>
          <w:tcPr>
            <w:tcW w:w="709" w:type="dxa"/>
          </w:tcPr>
          <w:p w14:paraId="22AC061C" w14:textId="77777777" w:rsidR="0068507F" w:rsidRPr="00571B4F" w:rsidRDefault="0068507F" w:rsidP="00630795">
            <w:pPr>
              <w:pStyle w:val="TAL"/>
              <w:rPr>
                <w:sz w:val="16"/>
              </w:rPr>
            </w:pPr>
            <w:r>
              <w:rPr>
                <w:sz w:val="16"/>
              </w:rPr>
              <w:t>Rel-18</w:t>
            </w:r>
          </w:p>
        </w:tc>
        <w:tc>
          <w:tcPr>
            <w:tcW w:w="335" w:type="dxa"/>
          </w:tcPr>
          <w:p w14:paraId="3C7318E5" w14:textId="77777777" w:rsidR="0068507F" w:rsidRPr="00571B4F" w:rsidRDefault="0068507F" w:rsidP="00630795">
            <w:pPr>
              <w:pStyle w:val="TAL"/>
              <w:rPr>
                <w:sz w:val="16"/>
              </w:rPr>
            </w:pPr>
            <w:r>
              <w:rPr>
                <w:sz w:val="16"/>
              </w:rPr>
              <w:t>F</w:t>
            </w:r>
          </w:p>
        </w:tc>
        <w:tc>
          <w:tcPr>
            <w:tcW w:w="3925" w:type="dxa"/>
          </w:tcPr>
          <w:p w14:paraId="268ECFED" w14:textId="77777777" w:rsidR="0068507F" w:rsidRPr="00571B4F" w:rsidRDefault="0068507F" w:rsidP="00630795">
            <w:pPr>
              <w:pStyle w:val="TAL"/>
              <w:rPr>
                <w:sz w:val="16"/>
              </w:rPr>
            </w:pPr>
            <w:r>
              <w:rPr>
                <w:sz w:val="16"/>
              </w:rPr>
              <w:t>NR_XR_enh_plus_CT1-UEConTest</w:t>
            </w:r>
          </w:p>
        </w:tc>
        <w:tc>
          <w:tcPr>
            <w:tcW w:w="967" w:type="dxa"/>
          </w:tcPr>
          <w:p w14:paraId="4FCB7C8E" w14:textId="77777777" w:rsidR="0068507F" w:rsidRPr="00571B4F" w:rsidRDefault="0068507F" w:rsidP="00630795">
            <w:pPr>
              <w:pStyle w:val="TAL"/>
              <w:rPr>
                <w:sz w:val="16"/>
              </w:rPr>
            </w:pPr>
            <w:r>
              <w:rPr>
                <w:sz w:val="16"/>
              </w:rPr>
              <w:t>agreed</w:t>
            </w:r>
          </w:p>
        </w:tc>
      </w:tr>
      <w:tr w:rsidR="0068507F" w14:paraId="0C342FC2" w14:textId="77777777" w:rsidTr="00807266">
        <w:tc>
          <w:tcPr>
            <w:tcW w:w="1097" w:type="dxa"/>
          </w:tcPr>
          <w:p w14:paraId="6EEA070C" w14:textId="77777777" w:rsidR="0068507F" w:rsidRPr="00571B4F" w:rsidRDefault="0068507F" w:rsidP="00630795">
            <w:pPr>
              <w:pStyle w:val="TAL"/>
              <w:rPr>
                <w:sz w:val="16"/>
              </w:rPr>
            </w:pPr>
            <w:r>
              <w:rPr>
                <w:sz w:val="16"/>
              </w:rPr>
              <w:t>R5-245049</w:t>
            </w:r>
          </w:p>
        </w:tc>
        <w:tc>
          <w:tcPr>
            <w:tcW w:w="2841" w:type="dxa"/>
          </w:tcPr>
          <w:p w14:paraId="231D5923" w14:textId="77777777" w:rsidR="0068507F" w:rsidRPr="00571B4F" w:rsidRDefault="0068507F" w:rsidP="00630795">
            <w:pPr>
              <w:pStyle w:val="TAL"/>
              <w:rPr>
                <w:sz w:val="16"/>
              </w:rPr>
            </w:pPr>
            <w:r>
              <w:rPr>
                <w:sz w:val="16"/>
              </w:rPr>
              <w:t>New testcase 7.1.1.3.21 Correct handling of MAC control information / Delay Status / Triggering scheduling request</w:t>
            </w:r>
          </w:p>
        </w:tc>
        <w:tc>
          <w:tcPr>
            <w:tcW w:w="1577" w:type="dxa"/>
          </w:tcPr>
          <w:p w14:paraId="37F15E45" w14:textId="77777777" w:rsidR="0068507F" w:rsidRPr="00571B4F" w:rsidRDefault="0068507F" w:rsidP="00630795">
            <w:pPr>
              <w:pStyle w:val="TAL"/>
              <w:rPr>
                <w:sz w:val="16"/>
              </w:rPr>
            </w:pPr>
            <w:r>
              <w:rPr>
                <w:sz w:val="16"/>
              </w:rPr>
              <w:t>Nokia</w:t>
            </w:r>
          </w:p>
        </w:tc>
        <w:tc>
          <w:tcPr>
            <w:tcW w:w="859" w:type="dxa"/>
          </w:tcPr>
          <w:p w14:paraId="41BA4CA4" w14:textId="77777777" w:rsidR="0068507F" w:rsidRPr="00571B4F" w:rsidRDefault="0068507F" w:rsidP="00630795">
            <w:pPr>
              <w:pStyle w:val="TAL"/>
              <w:rPr>
                <w:sz w:val="16"/>
              </w:rPr>
            </w:pPr>
            <w:r>
              <w:rPr>
                <w:sz w:val="16"/>
              </w:rPr>
              <w:t>38.523-1</w:t>
            </w:r>
          </w:p>
        </w:tc>
        <w:tc>
          <w:tcPr>
            <w:tcW w:w="709" w:type="dxa"/>
          </w:tcPr>
          <w:p w14:paraId="231B05AC" w14:textId="77777777" w:rsidR="0068507F" w:rsidRPr="00571B4F" w:rsidRDefault="0068507F" w:rsidP="00630795">
            <w:pPr>
              <w:pStyle w:val="TAL"/>
              <w:rPr>
                <w:sz w:val="16"/>
              </w:rPr>
            </w:pPr>
            <w:r>
              <w:rPr>
                <w:sz w:val="16"/>
              </w:rPr>
              <w:t>4616</w:t>
            </w:r>
          </w:p>
        </w:tc>
        <w:tc>
          <w:tcPr>
            <w:tcW w:w="283" w:type="dxa"/>
          </w:tcPr>
          <w:p w14:paraId="5EB56602" w14:textId="77777777" w:rsidR="0068507F" w:rsidRPr="00571B4F" w:rsidRDefault="0068507F" w:rsidP="00630795">
            <w:pPr>
              <w:pStyle w:val="TAR"/>
              <w:rPr>
                <w:sz w:val="16"/>
              </w:rPr>
            </w:pPr>
            <w:r>
              <w:rPr>
                <w:sz w:val="16"/>
              </w:rPr>
              <w:t>-</w:t>
            </w:r>
          </w:p>
        </w:tc>
        <w:tc>
          <w:tcPr>
            <w:tcW w:w="709" w:type="dxa"/>
          </w:tcPr>
          <w:p w14:paraId="7017425A" w14:textId="77777777" w:rsidR="0068507F" w:rsidRPr="00571B4F" w:rsidRDefault="0068507F" w:rsidP="00630795">
            <w:pPr>
              <w:pStyle w:val="TAL"/>
              <w:rPr>
                <w:sz w:val="16"/>
              </w:rPr>
            </w:pPr>
            <w:r>
              <w:rPr>
                <w:sz w:val="16"/>
              </w:rPr>
              <w:t>Rel-17</w:t>
            </w:r>
          </w:p>
        </w:tc>
        <w:tc>
          <w:tcPr>
            <w:tcW w:w="335" w:type="dxa"/>
          </w:tcPr>
          <w:p w14:paraId="4759588D" w14:textId="77777777" w:rsidR="0068507F" w:rsidRPr="00571B4F" w:rsidRDefault="0068507F" w:rsidP="00630795">
            <w:pPr>
              <w:pStyle w:val="TAL"/>
              <w:rPr>
                <w:sz w:val="16"/>
              </w:rPr>
            </w:pPr>
            <w:r>
              <w:rPr>
                <w:sz w:val="16"/>
              </w:rPr>
              <w:t>F</w:t>
            </w:r>
          </w:p>
        </w:tc>
        <w:tc>
          <w:tcPr>
            <w:tcW w:w="3925" w:type="dxa"/>
          </w:tcPr>
          <w:p w14:paraId="49A6FBC1" w14:textId="77777777" w:rsidR="0068507F" w:rsidRPr="00571B4F" w:rsidRDefault="0068507F" w:rsidP="00630795">
            <w:pPr>
              <w:pStyle w:val="TAL"/>
              <w:rPr>
                <w:sz w:val="16"/>
              </w:rPr>
            </w:pPr>
            <w:r>
              <w:rPr>
                <w:sz w:val="16"/>
              </w:rPr>
              <w:t>NR_XR_enh_plus_CT1-UEConTest</w:t>
            </w:r>
          </w:p>
        </w:tc>
        <w:tc>
          <w:tcPr>
            <w:tcW w:w="967" w:type="dxa"/>
          </w:tcPr>
          <w:p w14:paraId="2614EF7C" w14:textId="77777777" w:rsidR="0068507F" w:rsidRPr="00571B4F" w:rsidRDefault="0068507F" w:rsidP="00630795">
            <w:pPr>
              <w:pStyle w:val="TAL"/>
              <w:rPr>
                <w:sz w:val="16"/>
              </w:rPr>
            </w:pPr>
            <w:r>
              <w:rPr>
                <w:sz w:val="16"/>
              </w:rPr>
              <w:t>revised</w:t>
            </w:r>
          </w:p>
        </w:tc>
      </w:tr>
      <w:tr w:rsidR="0068507F" w14:paraId="5830A361" w14:textId="77777777" w:rsidTr="00807266">
        <w:tc>
          <w:tcPr>
            <w:tcW w:w="1097" w:type="dxa"/>
          </w:tcPr>
          <w:p w14:paraId="4918D26F" w14:textId="77777777" w:rsidR="0068507F" w:rsidRPr="00571B4F" w:rsidRDefault="0068507F" w:rsidP="00630795">
            <w:pPr>
              <w:pStyle w:val="TAL"/>
              <w:rPr>
                <w:sz w:val="16"/>
              </w:rPr>
            </w:pPr>
            <w:r>
              <w:rPr>
                <w:sz w:val="16"/>
              </w:rPr>
              <w:t>R5-245602</w:t>
            </w:r>
          </w:p>
        </w:tc>
        <w:tc>
          <w:tcPr>
            <w:tcW w:w="2841" w:type="dxa"/>
          </w:tcPr>
          <w:p w14:paraId="584DC590" w14:textId="77777777" w:rsidR="0068507F" w:rsidRPr="00571B4F" w:rsidRDefault="0068507F" w:rsidP="00630795">
            <w:pPr>
              <w:pStyle w:val="TAL"/>
              <w:rPr>
                <w:sz w:val="16"/>
              </w:rPr>
            </w:pPr>
            <w:r>
              <w:rPr>
                <w:sz w:val="16"/>
              </w:rPr>
              <w:t>New testcase 7.1.1.3.21 Correct handling of MAC control information / Delay Status / Triggering scheduling request</w:t>
            </w:r>
          </w:p>
        </w:tc>
        <w:tc>
          <w:tcPr>
            <w:tcW w:w="1577" w:type="dxa"/>
          </w:tcPr>
          <w:p w14:paraId="3AA10BF7" w14:textId="77777777" w:rsidR="0068507F" w:rsidRPr="00571B4F" w:rsidRDefault="0068507F" w:rsidP="00630795">
            <w:pPr>
              <w:pStyle w:val="TAL"/>
              <w:rPr>
                <w:sz w:val="16"/>
              </w:rPr>
            </w:pPr>
            <w:r>
              <w:rPr>
                <w:sz w:val="16"/>
              </w:rPr>
              <w:t>Nokia</w:t>
            </w:r>
          </w:p>
        </w:tc>
        <w:tc>
          <w:tcPr>
            <w:tcW w:w="859" w:type="dxa"/>
          </w:tcPr>
          <w:p w14:paraId="4F54D6B9" w14:textId="77777777" w:rsidR="0068507F" w:rsidRPr="00571B4F" w:rsidRDefault="0068507F" w:rsidP="00630795">
            <w:pPr>
              <w:pStyle w:val="TAL"/>
              <w:rPr>
                <w:sz w:val="16"/>
              </w:rPr>
            </w:pPr>
            <w:r>
              <w:rPr>
                <w:sz w:val="16"/>
              </w:rPr>
              <w:t>38.523-1</w:t>
            </w:r>
          </w:p>
        </w:tc>
        <w:tc>
          <w:tcPr>
            <w:tcW w:w="709" w:type="dxa"/>
          </w:tcPr>
          <w:p w14:paraId="04BE68CD" w14:textId="77777777" w:rsidR="0068507F" w:rsidRPr="00571B4F" w:rsidRDefault="0068507F" w:rsidP="00630795">
            <w:pPr>
              <w:pStyle w:val="TAL"/>
              <w:rPr>
                <w:sz w:val="16"/>
              </w:rPr>
            </w:pPr>
            <w:r>
              <w:rPr>
                <w:sz w:val="16"/>
              </w:rPr>
              <w:t>4616</w:t>
            </w:r>
          </w:p>
        </w:tc>
        <w:tc>
          <w:tcPr>
            <w:tcW w:w="283" w:type="dxa"/>
          </w:tcPr>
          <w:p w14:paraId="17C7420A" w14:textId="77777777" w:rsidR="0068507F" w:rsidRPr="00571B4F" w:rsidRDefault="0068507F" w:rsidP="00630795">
            <w:pPr>
              <w:pStyle w:val="TAR"/>
              <w:rPr>
                <w:sz w:val="16"/>
              </w:rPr>
            </w:pPr>
            <w:r>
              <w:rPr>
                <w:sz w:val="16"/>
              </w:rPr>
              <w:t>1</w:t>
            </w:r>
          </w:p>
        </w:tc>
        <w:tc>
          <w:tcPr>
            <w:tcW w:w="709" w:type="dxa"/>
          </w:tcPr>
          <w:p w14:paraId="523D2AA3" w14:textId="77777777" w:rsidR="0068507F" w:rsidRPr="00571B4F" w:rsidRDefault="0068507F" w:rsidP="00630795">
            <w:pPr>
              <w:pStyle w:val="TAL"/>
              <w:rPr>
                <w:sz w:val="16"/>
              </w:rPr>
            </w:pPr>
            <w:r>
              <w:rPr>
                <w:sz w:val="16"/>
              </w:rPr>
              <w:t>Rel-18</w:t>
            </w:r>
          </w:p>
        </w:tc>
        <w:tc>
          <w:tcPr>
            <w:tcW w:w="335" w:type="dxa"/>
          </w:tcPr>
          <w:p w14:paraId="0F99811D" w14:textId="77777777" w:rsidR="0068507F" w:rsidRPr="00571B4F" w:rsidRDefault="0068507F" w:rsidP="00630795">
            <w:pPr>
              <w:pStyle w:val="TAL"/>
              <w:rPr>
                <w:sz w:val="16"/>
              </w:rPr>
            </w:pPr>
            <w:r>
              <w:rPr>
                <w:sz w:val="16"/>
              </w:rPr>
              <w:t>F</w:t>
            </w:r>
          </w:p>
        </w:tc>
        <w:tc>
          <w:tcPr>
            <w:tcW w:w="3925" w:type="dxa"/>
          </w:tcPr>
          <w:p w14:paraId="0EFAFD78" w14:textId="77777777" w:rsidR="0068507F" w:rsidRPr="00571B4F" w:rsidRDefault="0068507F" w:rsidP="00630795">
            <w:pPr>
              <w:pStyle w:val="TAL"/>
              <w:rPr>
                <w:sz w:val="16"/>
              </w:rPr>
            </w:pPr>
            <w:r>
              <w:rPr>
                <w:sz w:val="16"/>
              </w:rPr>
              <w:t>NR_XR_enh_plus_CT1-UEConTest</w:t>
            </w:r>
          </w:p>
        </w:tc>
        <w:tc>
          <w:tcPr>
            <w:tcW w:w="967" w:type="dxa"/>
          </w:tcPr>
          <w:p w14:paraId="4DDAA675" w14:textId="77777777" w:rsidR="0068507F" w:rsidRPr="00571B4F" w:rsidRDefault="0068507F" w:rsidP="00630795">
            <w:pPr>
              <w:pStyle w:val="TAL"/>
              <w:rPr>
                <w:sz w:val="16"/>
              </w:rPr>
            </w:pPr>
            <w:r>
              <w:rPr>
                <w:sz w:val="16"/>
              </w:rPr>
              <w:t>agreed</w:t>
            </w:r>
          </w:p>
        </w:tc>
      </w:tr>
      <w:tr w:rsidR="0068507F" w14:paraId="3C0D040E" w14:textId="77777777" w:rsidTr="00807266">
        <w:tc>
          <w:tcPr>
            <w:tcW w:w="1097" w:type="dxa"/>
          </w:tcPr>
          <w:p w14:paraId="5CF8A803" w14:textId="77777777" w:rsidR="0068507F" w:rsidRPr="00571B4F" w:rsidRDefault="0068507F" w:rsidP="00630795">
            <w:pPr>
              <w:pStyle w:val="TAL"/>
              <w:rPr>
                <w:sz w:val="16"/>
              </w:rPr>
            </w:pPr>
            <w:r>
              <w:rPr>
                <w:sz w:val="16"/>
              </w:rPr>
              <w:lastRenderedPageBreak/>
              <w:t>R5-245050</w:t>
            </w:r>
          </w:p>
        </w:tc>
        <w:tc>
          <w:tcPr>
            <w:tcW w:w="2841" w:type="dxa"/>
          </w:tcPr>
          <w:p w14:paraId="4A526AE2" w14:textId="77777777" w:rsidR="0068507F" w:rsidRPr="00571B4F" w:rsidRDefault="0068507F" w:rsidP="00630795">
            <w:pPr>
              <w:pStyle w:val="TAL"/>
              <w:rPr>
                <w:sz w:val="16"/>
              </w:rPr>
            </w:pPr>
            <w:r>
              <w:rPr>
                <w:sz w:val="16"/>
              </w:rPr>
              <w:t>New testcase 7.1.1.5.7 Non-Integer DRX operation / Short cycle not configured / Parameters configured by RRC</w:t>
            </w:r>
          </w:p>
        </w:tc>
        <w:tc>
          <w:tcPr>
            <w:tcW w:w="1577" w:type="dxa"/>
          </w:tcPr>
          <w:p w14:paraId="56DB3A3D" w14:textId="77777777" w:rsidR="0068507F" w:rsidRPr="00571B4F" w:rsidRDefault="0068507F" w:rsidP="00630795">
            <w:pPr>
              <w:pStyle w:val="TAL"/>
              <w:rPr>
                <w:sz w:val="16"/>
              </w:rPr>
            </w:pPr>
            <w:r>
              <w:rPr>
                <w:sz w:val="16"/>
              </w:rPr>
              <w:t>Nokia</w:t>
            </w:r>
          </w:p>
        </w:tc>
        <w:tc>
          <w:tcPr>
            <w:tcW w:w="859" w:type="dxa"/>
          </w:tcPr>
          <w:p w14:paraId="335623B5" w14:textId="77777777" w:rsidR="0068507F" w:rsidRPr="00571B4F" w:rsidRDefault="0068507F" w:rsidP="00630795">
            <w:pPr>
              <w:pStyle w:val="TAL"/>
              <w:rPr>
                <w:sz w:val="16"/>
              </w:rPr>
            </w:pPr>
            <w:r>
              <w:rPr>
                <w:sz w:val="16"/>
              </w:rPr>
              <w:t>38.523-1</w:t>
            </w:r>
          </w:p>
        </w:tc>
        <w:tc>
          <w:tcPr>
            <w:tcW w:w="709" w:type="dxa"/>
          </w:tcPr>
          <w:p w14:paraId="0AA49FAA" w14:textId="77777777" w:rsidR="0068507F" w:rsidRPr="00571B4F" w:rsidRDefault="0068507F" w:rsidP="00630795">
            <w:pPr>
              <w:pStyle w:val="TAL"/>
              <w:rPr>
                <w:sz w:val="16"/>
              </w:rPr>
            </w:pPr>
            <w:r>
              <w:rPr>
                <w:sz w:val="16"/>
              </w:rPr>
              <w:t>4617</w:t>
            </w:r>
          </w:p>
        </w:tc>
        <w:tc>
          <w:tcPr>
            <w:tcW w:w="283" w:type="dxa"/>
          </w:tcPr>
          <w:p w14:paraId="688DE61E" w14:textId="77777777" w:rsidR="0068507F" w:rsidRPr="00571B4F" w:rsidRDefault="0068507F" w:rsidP="00630795">
            <w:pPr>
              <w:pStyle w:val="TAR"/>
              <w:rPr>
                <w:sz w:val="16"/>
              </w:rPr>
            </w:pPr>
            <w:r>
              <w:rPr>
                <w:sz w:val="16"/>
              </w:rPr>
              <w:t>-</w:t>
            </w:r>
          </w:p>
        </w:tc>
        <w:tc>
          <w:tcPr>
            <w:tcW w:w="709" w:type="dxa"/>
          </w:tcPr>
          <w:p w14:paraId="26C1F0EE" w14:textId="77777777" w:rsidR="0068507F" w:rsidRPr="00571B4F" w:rsidRDefault="0068507F" w:rsidP="00630795">
            <w:pPr>
              <w:pStyle w:val="TAL"/>
              <w:rPr>
                <w:sz w:val="16"/>
              </w:rPr>
            </w:pPr>
            <w:r>
              <w:rPr>
                <w:sz w:val="16"/>
              </w:rPr>
              <w:t>Rel-17</w:t>
            </w:r>
          </w:p>
        </w:tc>
        <w:tc>
          <w:tcPr>
            <w:tcW w:w="335" w:type="dxa"/>
          </w:tcPr>
          <w:p w14:paraId="7944A0BE" w14:textId="77777777" w:rsidR="0068507F" w:rsidRPr="00571B4F" w:rsidRDefault="0068507F" w:rsidP="00630795">
            <w:pPr>
              <w:pStyle w:val="TAL"/>
              <w:rPr>
                <w:sz w:val="16"/>
              </w:rPr>
            </w:pPr>
            <w:r>
              <w:rPr>
                <w:sz w:val="16"/>
              </w:rPr>
              <w:t>F</w:t>
            </w:r>
          </w:p>
        </w:tc>
        <w:tc>
          <w:tcPr>
            <w:tcW w:w="3925" w:type="dxa"/>
          </w:tcPr>
          <w:p w14:paraId="58D78166" w14:textId="77777777" w:rsidR="0068507F" w:rsidRPr="00571B4F" w:rsidRDefault="0068507F" w:rsidP="00630795">
            <w:pPr>
              <w:pStyle w:val="TAL"/>
              <w:rPr>
                <w:sz w:val="16"/>
              </w:rPr>
            </w:pPr>
            <w:r>
              <w:rPr>
                <w:sz w:val="16"/>
              </w:rPr>
              <w:t>NR_XR_enh_plus_CT1-UEConTest</w:t>
            </w:r>
          </w:p>
        </w:tc>
        <w:tc>
          <w:tcPr>
            <w:tcW w:w="967" w:type="dxa"/>
          </w:tcPr>
          <w:p w14:paraId="5E8C00F1" w14:textId="77777777" w:rsidR="0068507F" w:rsidRPr="00571B4F" w:rsidRDefault="0068507F" w:rsidP="00630795">
            <w:pPr>
              <w:pStyle w:val="TAL"/>
              <w:rPr>
                <w:sz w:val="16"/>
              </w:rPr>
            </w:pPr>
            <w:r>
              <w:rPr>
                <w:sz w:val="16"/>
              </w:rPr>
              <w:t>revised</w:t>
            </w:r>
          </w:p>
        </w:tc>
      </w:tr>
      <w:tr w:rsidR="0068507F" w14:paraId="7E0DAF6B" w14:textId="77777777" w:rsidTr="00807266">
        <w:tc>
          <w:tcPr>
            <w:tcW w:w="1097" w:type="dxa"/>
          </w:tcPr>
          <w:p w14:paraId="5A615325" w14:textId="77777777" w:rsidR="0068507F" w:rsidRPr="00571B4F" w:rsidRDefault="0068507F" w:rsidP="00630795">
            <w:pPr>
              <w:pStyle w:val="TAL"/>
              <w:rPr>
                <w:sz w:val="16"/>
              </w:rPr>
            </w:pPr>
            <w:r>
              <w:rPr>
                <w:sz w:val="16"/>
              </w:rPr>
              <w:t>R5-245603</w:t>
            </w:r>
          </w:p>
        </w:tc>
        <w:tc>
          <w:tcPr>
            <w:tcW w:w="2841" w:type="dxa"/>
          </w:tcPr>
          <w:p w14:paraId="62BF85E9" w14:textId="77777777" w:rsidR="0068507F" w:rsidRPr="00571B4F" w:rsidRDefault="0068507F" w:rsidP="00630795">
            <w:pPr>
              <w:pStyle w:val="TAL"/>
              <w:rPr>
                <w:sz w:val="16"/>
              </w:rPr>
            </w:pPr>
            <w:r>
              <w:rPr>
                <w:sz w:val="16"/>
              </w:rPr>
              <w:t>New testcase 7.1.1.5.7 Non-Integer DRX operation / Short cycle not configured / Parameters configured by RRC</w:t>
            </w:r>
          </w:p>
        </w:tc>
        <w:tc>
          <w:tcPr>
            <w:tcW w:w="1577" w:type="dxa"/>
          </w:tcPr>
          <w:p w14:paraId="688122D2" w14:textId="77777777" w:rsidR="0068507F" w:rsidRPr="00571B4F" w:rsidRDefault="0068507F" w:rsidP="00630795">
            <w:pPr>
              <w:pStyle w:val="TAL"/>
              <w:rPr>
                <w:sz w:val="16"/>
              </w:rPr>
            </w:pPr>
            <w:r>
              <w:rPr>
                <w:sz w:val="16"/>
              </w:rPr>
              <w:t>Nokia</w:t>
            </w:r>
          </w:p>
        </w:tc>
        <w:tc>
          <w:tcPr>
            <w:tcW w:w="859" w:type="dxa"/>
          </w:tcPr>
          <w:p w14:paraId="3D21B0B3" w14:textId="77777777" w:rsidR="0068507F" w:rsidRPr="00571B4F" w:rsidRDefault="0068507F" w:rsidP="00630795">
            <w:pPr>
              <w:pStyle w:val="TAL"/>
              <w:rPr>
                <w:sz w:val="16"/>
              </w:rPr>
            </w:pPr>
            <w:r>
              <w:rPr>
                <w:sz w:val="16"/>
              </w:rPr>
              <w:t>38.523-1</w:t>
            </w:r>
          </w:p>
        </w:tc>
        <w:tc>
          <w:tcPr>
            <w:tcW w:w="709" w:type="dxa"/>
          </w:tcPr>
          <w:p w14:paraId="508497C5" w14:textId="77777777" w:rsidR="0068507F" w:rsidRPr="00571B4F" w:rsidRDefault="0068507F" w:rsidP="00630795">
            <w:pPr>
              <w:pStyle w:val="TAL"/>
              <w:rPr>
                <w:sz w:val="16"/>
              </w:rPr>
            </w:pPr>
            <w:r>
              <w:rPr>
                <w:sz w:val="16"/>
              </w:rPr>
              <w:t>4617</w:t>
            </w:r>
          </w:p>
        </w:tc>
        <w:tc>
          <w:tcPr>
            <w:tcW w:w="283" w:type="dxa"/>
          </w:tcPr>
          <w:p w14:paraId="09BF4B1E" w14:textId="77777777" w:rsidR="0068507F" w:rsidRPr="00571B4F" w:rsidRDefault="0068507F" w:rsidP="00630795">
            <w:pPr>
              <w:pStyle w:val="TAR"/>
              <w:rPr>
                <w:sz w:val="16"/>
              </w:rPr>
            </w:pPr>
            <w:r>
              <w:rPr>
                <w:sz w:val="16"/>
              </w:rPr>
              <w:t>1</w:t>
            </w:r>
          </w:p>
        </w:tc>
        <w:tc>
          <w:tcPr>
            <w:tcW w:w="709" w:type="dxa"/>
          </w:tcPr>
          <w:p w14:paraId="0AB17C9E" w14:textId="77777777" w:rsidR="0068507F" w:rsidRPr="00571B4F" w:rsidRDefault="0068507F" w:rsidP="00630795">
            <w:pPr>
              <w:pStyle w:val="TAL"/>
              <w:rPr>
                <w:sz w:val="16"/>
              </w:rPr>
            </w:pPr>
            <w:r>
              <w:rPr>
                <w:sz w:val="16"/>
              </w:rPr>
              <w:t>Rel-18</w:t>
            </w:r>
          </w:p>
        </w:tc>
        <w:tc>
          <w:tcPr>
            <w:tcW w:w="335" w:type="dxa"/>
          </w:tcPr>
          <w:p w14:paraId="56066E26" w14:textId="77777777" w:rsidR="0068507F" w:rsidRPr="00571B4F" w:rsidRDefault="0068507F" w:rsidP="00630795">
            <w:pPr>
              <w:pStyle w:val="TAL"/>
              <w:rPr>
                <w:sz w:val="16"/>
              </w:rPr>
            </w:pPr>
            <w:r>
              <w:rPr>
                <w:sz w:val="16"/>
              </w:rPr>
              <w:t>F</w:t>
            </w:r>
          </w:p>
        </w:tc>
        <w:tc>
          <w:tcPr>
            <w:tcW w:w="3925" w:type="dxa"/>
          </w:tcPr>
          <w:p w14:paraId="4FBC7CD9" w14:textId="77777777" w:rsidR="0068507F" w:rsidRPr="00571B4F" w:rsidRDefault="0068507F" w:rsidP="00630795">
            <w:pPr>
              <w:pStyle w:val="TAL"/>
              <w:rPr>
                <w:sz w:val="16"/>
              </w:rPr>
            </w:pPr>
            <w:r>
              <w:rPr>
                <w:sz w:val="16"/>
              </w:rPr>
              <w:t>NR_XR_enh_plus_CT1-UEConTest</w:t>
            </w:r>
          </w:p>
        </w:tc>
        <w:tc>
          <w:tcPr>
            <w:tcW w:w="967" w:type="dxa"/>
          </w:tcPr>
          <w:p w14:paraId="0D0E70E5" w14:textId="77777777" w:rsidR="0068507F" w:rsidRPr="00571B4F" w:rsidRDefault="0068507F" w:rsidP="00630795">
            <w:pPr>
              <w:pStyle w:val="TAL"/>
              <w:rPr>
                <w:sz w:val="16"/>
              </w:rPr>
            </w:pPr>
            <w:r>
              <w:rPr>
                <w:sz w:val="16"/>
              </w:rPr>
              <w:t>agreed</w:t>
            </w:r>
          </w:p>
        </w:tc>
      </w:tr>
      <w:tr w:rsidR="0068507F" w14:paraId="55411AA7" w14:textId="77777777" w:rsidTr="00807266">
        <w:tc>
          <w:tcPr>
            <w:tcW w:w="1097" w:type="dxa"/>
          </w:tcPr>
          <w:p w14:paraId="6E0F9ED8" w14:textId="77777777" w:rsidR="0068507F" w:rsidRPr="00571B4F" w:rsidRDefault="0068507F" w:rsidP="00630795">
            <w:pPr>
              <w:pStyle w:val="TAL"/>
              <w:rPr>
                <w:sz w:val="16"/>
              </w:rPr>
            </w:pPr>
            <w:r>
              <w:rPr>
                <w:sz w:val="16"/>
              </w:rPr>
              <w:t>R5-245051</w:t>
            </w:r>
          </w:p>
        </w:tc>
        <w:tc>
          <w:tcPr>
            <w:tcW w:w="2841" w:type="dxa"/>
          </w:tcPr>
          <w:p w14:paraId="684DB1C9" w14:textId="77777777" w:rsidR="0068507F" w:rsidRPr="00571B4F" w:rsidRDefault="0068507F" w:rsidP="00630795">
            <w:pPr>
              <w:pStyle w:val="TAL"/>
              <w:rPr>
                <w:sz w:val="16"/>
              </w:rPr>
            </w:pPr>
            <w:r>
              <w:rPr>
                <w:sz w:val="16"/>
              </w:rPr>
              <w:t>New testcase 7.1.1.5.8 Non-Integer DRX operation / Short cycle configured / Parameters configured by RRC</w:t>
            </w:r>
          </w:p>
        </w:tc>
        <w:tc>
          <w:tcPr>
            <w:tcW w:w="1577" w:type="dxa"/>
          </w:tcPr>
          <w:p w14:paraId="07AA6CD3" w14:textId="77777777" w:rsidR="0068507F" w:rsidRPr="00571B4F" w:rsidRDefault="0068507F" w:rsidP="00630795">
            <w:pPr>
              <w:pStyle w:val="TAL"/>
              <w:rPr>
                <w:sz w:val="16"/>
              </w:rPr>
            </w:pPr>
            <w:r>
              <w:rPr>
                <w:sz w:val="16"/>
              </w:rPr>
              <w:t>Nokia</w:t>
            </w:r>
          </w:p>
        </w:tc>
        <w:tc>
          <w:tcPr>
            <w:tcW w:w="859" w:type="dxa"/>
          </w:tcPr>
          <w:p w14:paraId="301D9758" w14:textId="77777777" w:rsidR="0068507F" w:rsidRPr="00571B4F" w:rsidRDefault="0068507F" w:rsidP="00630795">
            <w:pPr>
              <w:pStyle w:val="TAL"/>
              <w:rPr>
                <w:sz w:val="16"/>
              </w:rPr>
            </w:pPr>
            <w:r>
              <w:rPr>
                <w:sz w:val="16"/>
              </w:rPr>
              <w:t>38.523-1</w:t>
            </w:r>
          </w:p>
        </w:tc>
        <w:tc>
          <w:tcPr>
            <w:tcW w:w="709" w:type="dxa"/>
          </w:tcPr>
          <w:p w14:paraId="7A43E9C0" w14:textId="77777777" w:rsidR="0068507F" w:rsidRPr="00571B4F" w:rsidRDefault="0068507F" w:rsidP="00630795">
            <w:pPr>
              <w:pStyle w:val="TAL"/>
              <w:rPr>
                <w:sz w:val="16"/>
              </w:rPr>
            </w:pPr>
            <w:r>
              <w:rPr>
                <w:sz w:val="16"/>
              </w:rPr>
              <w:t>4618</w:t>
            </w:r>
          </w:p>
        </w:tc>
        <w:tc>
          <w:tcPr>
            <w:tcW w:w="283" w:type="dxa"/>
          </w:tcPr>
          <w:p w14:paraId="1A6B6257" w14:textId="77777777" w:rsidR="0068507F" w:rsidRPr="00571B4F" w:rsidRDefault="0068507F" w:rsidP="00630795">
            <w:pPr>
              <w:pStyle w:val="TAR"/>
              <w:rPr>
                <w:sz w:val="16"/>
              </w:rPr>
            </w:pPr>
            <w:r>
              <w:rPr>
                <w:sz w:val="16"/>
              </w:rPr>
              <w:t>-</w:t>
            </w:r>
          </w:p>
        </w:tc>
        <w:tc>
          <w:tcPr>
            <w:tcW w:w="709" w:type="dxa"/>
          </w:tcPr>
          <w:p w14:paraId="24A85330" w14:textId="77777777" w:rsidR="0068507F" w:rsidRPr="00571B4F" w:rsidRDefault="0068507F" w:rsidP="00630795">
            <w:pPr>
              <w:pStyle w:val="TAL"/>
              <w:rPr>
                <w:sz w:val="16"/>
              </w:rPr>
            </w:pPr>
            <w:r>
              <w:rPr>
                <w:sz w:val="16"/>
              </w:rPr>
              <w:t>Rel-17</w:t>
            </w:r>
          </w:p>
        </w:tc>
        <w:tc>
          <w:tcPr>
            <w:tcW w:w="335" w:type="dxa"/>
          </w:tcPr>
          <w:p w14:paraId="688C1906" w14:textId="77777777" w:rsidR="0068507F" w:rsidRPr="00571B4F" w:rsidRDefault="0068507F" w:rsidP="00630795">
            <w:pPr>
              <w:pStyle w:val="TAL"/>
              <w:rPr>
                <w:sz w:val="16"/>
              </w:rPr>
            </w:pPr>
            <w:r>
              <w:rPr>
                <w:sz w:val="16"/>
              </w:rPr>
              <w:t>F</w:t>
            </w:r>
          </w:p>
        </w:tc>
        <w:tc>
          <w:tcPr>
            <w:tcW w:w="3925" w:type="dxa"/>
          </w:tcPr>
          <w:p w14:paraId="61A8EB0C" w14:textId="77777777" w:rsidR="0068507F" w:rsidRPr="00571B4F" w:rsidRDefault="0068507F" w:rsidP="00630795">
            <w:pPr>
              <w:pStyle w:val="TAL"/>
              <w:rPr>
                <w:sz w:val="16"/>
              </w:rPr>
            </w:pPr>
            <w:r>
              <w:rPr>
                <w:sz w:val="16"/>
              </w:rPr>
              <w:t>NR_XR_enh_plus_CT1-UEConTest</w:t>
            </w:r>
          </w:p>
        </w:tc>
        <w:tc>
          <w:tcPr>
            <w:tcW w:w="967" w:type="dxa"/>
          </w:tcPr>
          <w:p w14:paraId="284E0C78" w14:textId="77777777" w:rsidR="0068507F" w:rsidRPr="00571B4F" w:rsidRDefault="0068507F" w:rsidP="00630795">
            <w:pPr>
              <w:pStyle w:val="TAL"/>
              <w:rPr>
                <w:sz w:val="16"/>
              </w:rPr>
            </w:pPr>
            <w:r>
              <w:rPr>
                <w:sz w:val="16"/>
              </w:rPr>
              <w:t>revised</w:t>
            </w:r>
          </w:p>
        </w:tc>
      </w:tr>
      <w:tr w:rsidR="0068507F" w14:paraId="70695D16" w14:textId="77777777" w:rsidTr="00807266">
        <w:tc>
          <w:tcPr>
            <w:tcW w:w="1097" w:type="dxa"/>
          </w:tcPr>
          <w:p w14:paraId="3DA86850" w14:textId="77777777" w:rsidR="0068507F" w:rsidRPr="00571B4F" w:rsidRDefault="0068507F" w:rsidP="00630795">
            <w:pPr>
              <w:pStyle w:val="TAL"/>
              <w:rPr>
                <w:sz w:val="16"/>
              </w:rPr>
            </w:pPr>
            <w:r>
              <w:rPr>
                <w:sz w:val="16"/>
              </w:rPr>
              <w:t>R5-245604</w:t>
            </w:r>
          </w:p>
        </w:tc>
        <w:tc>
          <w:tcPr>
            <w:tcW w:w="2841" w:type="dxa"/>
          </w:tcPr>
          <w:p w14:paraId="00B69145" w14:textId="77777777" w:rsidR="0068507F" w:rsidRPr="00571B4F" w:rsidRDefault="0068507F" w:rsidP="00630795">
            <w:pPr>
              <w:pStyle w:val="TAL"/>
              <w:rPr>
                <w:sz w:val="16"/>
              </w:rPr>
            </w:pPr>
            <w:r>
              <w:rPr>
                <w:sz w:val="16"/>
              </w:rPr>
              <w:t>New testcase 7.1.1.5.8 Non-Integer DRX operation / Short cycle configured / Parameters configured by RRC</w:t>
            </w:r>
          </w:p>
        </w:tc>
        <w:tc>
          <w:tcPr>
            <w:tcW w:w="1577" w:type="dxa"/>
          </w:tcPr>
          <w:p w14:paraId="76EFAD20" w14:textId="77777777" w:rsidR="0068507F" w:rsidRPr="00571B4F" w:rsidRDefault="0068507F" w:rsidP="00630795">
            <w:pPr>
              <w:pStyle w:val="TAL"/>
              <w:rPr>
                <w:sz w:val="16"/>
              </w:rPr>
            </w:pPr>
            <w:r>
              <w:rPr>
                <w:sz w:val="16"/>
              </w:rPr>
              <w:t>Nokia</w:t>
            </w:r>
          </w:p>
        </w:tc>
        <w:tc>
          <w:tcPr>
            <w:tcW w:w="859" w:type="dxa"/>
          </w:tcPr>
          <w:p w14:paraId="63D19325" w14:textId="77777777" w:rsidR="0068507F" w:rsidRPr="00571B4F" w:rsidRDefault="0068507F" w:rsidP="00630795">
            <w:pPr>
              <w:pStyle w:val="TAL"/>
              <w:rPr>
                <w:sz w:val="16"/>
              </w:rPr>
            </w:pPr>
            <w:r>
              <w:rPr>
                <w:sz w:val="16"/>
              </w:rPr>
              <w:t>38.523-1</w:t>
            </w:r>
          </w:p>
        </w:tc>
        <w:tc>
          <w:tcPr>
            <w:tcW w:w="709" w:type="dxa"/>
          </w:tcPr>
          <w:p w14:paraId="7A06D4D2" w14:textId="77777777" w:rsidR="0068507F" w:rsidRPr="00571B4F" w:rsidRDefault="0068507F" w:rsidP="00630795">
            <w:pPr>
              <w:pStyle w:val="TAL"/>
              <w:rPr>
                <w:sz w:val="16"/>
              </w:rPr>
            </w:pPr>
            <w:r>
              <w:rPr>
                <w:sz w:val="16"/>
              </w:rPr>
              <w:t>4618</w:t>
            </w:r>
          </w:p>
        </w:tc>
        <w:tc>
          <w:tcPr>
            <w:tcW w:w="283" w:type="dxa"/>
          </w:tcPr>
          <w:p w14:paraId="731F6915" w14:textId="77777777" w:rsidR="0068507F" w:rsidRPr="00571B4F" w:rsidRDefault="0068507F" w:rsidP="00630795">
            <w:pPr>
              <w:pStyle w:val="TAR"/>
              <w:rPr>
                <w:sz w:val="16"/>
              </w:rPr>
            </w:pPr>
            <w:r>
              <w:rPr>
                <w:sz w:val="16"/>
              </w:rPr>
              <w:t>1</w:t>
            </w:r>
          </w:p>
        </w:tc>
        <w:tc>
          <w:tcPr>
            <w:tcW w:w="709" w:type="dxa"/>
          </w:tcPr>
          <w:p w14:paraId="170F40F2" w14:textId="77777777" w:rsidR="0068507F" w:rsidRPr="00571B4F" w:rsidRDefault="0068507F" w:rsidP="00630795">
            <w:pPr>
              <w:pStyle w:val="TAL"/>
              <w:rPr>
                <w:sz w:val="16"/>
              </w:rPr>
            </w:pPr>
            <w:r>
              <w:rPr>
                <w:sz w:val="16"/>
              </w:rPr>
              <w:t>Rel-18</w:t>
            </w:r>
          </w:p>
        </w:tc>
        <w:tc>
          <w:tcPr>
            <w:tcW w:w="335" w:type="dxa"/>
          </w:tcPr>
          <w:p w14:paraId="3F3B3032" w14:textId="77777777" w:rsidR="0068507F" w:rsidRPr="00571B4F" w:rsidRDefault="0068507F" w:rsidP="00630795">
            <w:pPr>
              <w:pStyle w:val="TAL"/>
              <w:rPr>
                <w:sz w:val="16"/>
              </w:rPr>
            </w:pPr>
            <w:r>
              <w:rPr>
                <w:sz w:val="16"/>
              </w:rPr>
              <w:t>F</w:t>
            </w:r>
          </w:p>
        </w:tc>
        <w:tc>
          <w:tcPr>
            <w:tcW w:w="3925" w:type="dxa"/>
          </w:tcPr>
          <w:p w14:paraId="5CB4D56A" w14:textId="77777777" w:rsidR="0068507F" w:rsidRPr="00571B4F" w:rsidRDefault="0068507F" w:rsidP="00630795">
            <w:pPr>
              <w:pStyle w:val="TAL"/>
              <w:rPr>
                <w:sz w:val="16"/>
              </w:rPr>
            </w:pPr>
            <w:r>
              <w:rPr>
                <w:sz w:val="16"/>
              </w:rPr>
              <w:t>NR_XR_enh_plus_CT1-UEConTest</w:t>
            </w:r>
          </w:p>
        </w:tc>
        <w:tc>
          <w:tcPr>
            <w:tcW w:w="967" w:type="dxa"/>
          </w:tcPr>
          <w:p w14:paraId="206C28E3" w14:textId="77777777" w:rsidR="0068507F" w:rsidRPr="00571B4F" w:rsidRDefault="0068507F" w:rsidP="00630795">
            <w:pPr>
              <w:pStyle w:val="TAL"/>
              <w:rPr>
                <w:sz w:val="16"/>
              </w:rPr>
            </w:pPr>
            <w:r>
              <w:rPr>
                <w:sz w:val="16"/>
              </w:rPr>
              <w:t>agreed</w:t>
            </w:r>
          </w:p>
        </w:tc>
      </w:tr>
      <w:tr w:rsidR="0068507F" w14:paraId="2B6B8B60" w14:textId="77777777" w:rsidTr="00807266">
        <w:tc>
          <w:tcPr>
            <w:tcW w:w="1097" w:type="dxa"/>
          </w:tcPr>
          <w:p w14:paraId="1524FFEB" w14:textId="77777777" w:rsidR="0068507F" w:rsidRPr="00571B4F" w:rsidRDefault="0068507F" w:rsidP="00630795">
            <w:pPr>
              <w:pStyle w:val="TAL"/>
              <w:rPr>
                <w:sz w:val="16"/>
              </w:rPr>
            </w:pPr>
            <w:r>
              <w:rPr>
                <w:sz w:val="16"/>
              </w:rPr>
              <w:t>R5-245079</w:t>
            </w:r>
          </w:p>
        </w:tc>
        <w:tc>
          <w:tcPr>
            <w:tcW w:w="2841" w:type="dxa"/>
          </w:tcPr>
          <w:p w14:paraId="477A95A4" w14:textId="77777777" w:rsidR="0068507F" w:rsidRPr="00571B4F" w:rsidRDefault="0068507F" w:rsidP="00630795">
            <w:pPr>
              <w:pStyle w:val="TAL"/>
              <w:rPr>
                <w:sz w:val="16"/>
              </w:rPr>
            </w:pPr>
            <w:r>
              <w:rPr>
                <w:sz w:val="16"/>
              </w:rPr>
              <w:t>Update UE pre-test configurations for test case 6.5.3.5</w:t>
            </w:r>
          </w:p>
        </w:tc>
        <w:tc>
          <w:tcPr>
            <w:tcW w:w="1577" w:type="dxa"/>
          </w:tcPr>
          <w:p w14:paraId="44CB820E" w14:textId="77777777" w:rsidR="0068507F" w:rsidRPr="00571B4F" w:rsidRDefault="0068507F" w:rsidP="00630795">
            <w:pPr>
              <w:pStyle w:val="TAL"/>
              <w:rPr>
                <w:sz w:val="16"/>
              </w:rPr>
            </w:pPr>
            <w:r>
              <w:rPr>
                <w:sz w:val="16"/>
              </w:rPr>
              <w:t>China Telecom</w:t>
            </w:r>
          </w:p>
        </w:tc>
        <w:tc>
          <w:tcPr>
            <w:tcW w:w="859" w:type="dxa"/>
          </w:tcPr>
          <w:p w14:paraId="4E4925E2" w14:textId="77777777" w:rsidR="0068507F" w:rsidRPr="00571B4F" w:rsidRDefault="0068507F" w:rsidP="00630795">
            <w:pPr>
              <w:pStyle w:val="TAL"/>
              <w:rPr>
                <w:sz w:val="16"/>
              </w:rPr>
            </w:pPr>
            <w:r>
              <w:rPr>
                <w:sz w:val="16"/>
              </w:rPr>
              <w:t>38.523-1</w:t>
            </w:r>
          </w:p>
        </w:tc>
        <w:tc>
          <w:tcPr>
            <w:tcW w:w="709" w:type="dxa"/>
          </w:tcPr>
          <w:p w14:paraId="673F1DED" w14:textId="77777777" w:rsidR="0068507F" w:rsidRPr="00571B4F" w:rsidRDefault="0068507F" w:rsidP="00630795">
            <w:pPr>
              <w:pStyle w:val="TAL"/>
              <w:rPr>
                <w:sz w:val="16"/>
              </w:rPr>
            </w:pPr>
            <w:r>
              <w:rPr>
                <w:sz w:val="16"/>
              </w:rPr>
              <w:t>4619</w:t>
            </w:r>
          </w:p>
        </w:tc>
        <w:tc>
          <w:tcPr>
            <w:tcW w:w="283" w:type="dxa"/>
          </w:tcPr>
          <w:p w14:paraId="7B6BEA3B" w14:textId="77777777" w:rsidR="0068507F" w:rsidRPr="00571B4F" w:rsidRDefault="0068507F" w:rsidP="00630795">
            <w:pPr>
              <w:pStyle w:val="TAR"/>
              <w:rPr>
                <w:sz w:val="16"/>
              </w:rPr>
            </w:pPr>
            <w:r>
              <w:rPr>
                <w:sz w:val="16"/>
              </w:rPr>
              <w:t>-</w:t>
            </w:r>
          </w:p>
        </w:tc>
        <w:tc>
          <w:tcPr>
            <w:tcW w:w="709" w:type="dxa"/>
          </w:tcPr>
          <w:p w14:paraId="7605D12B" w14:textId="77777777" w:rsidR="0068507F" w:rsidRPr="00571B4F" w:rsidRDefault="0068507F" w:rsidP="00630795">
            <w:pPr>
              <w:pStyle w:val="TAL"/>
              <w:rPr>
                <w:sz w:val="16"/>
              </w:rPr>
            </w:pPr>
            <w:r>
              <w:rPr>
                <w:sz w:val="16"/>
              </w:rPr>
              <w:t>Rel-17</w:t>
            </w:r>
          </w:p>
        </w:tc>
        <w:tc>
          <w:tcPr>
            <w:tcW w:w="335" w:type="dxa"/>
          </w:tcPr>
          <w:p w14:paraId="583642A6" w14:textId="77777777" w:rsidR="0068507F" w:rsidRPr="00571B4F" w:rsidRDefault="0068507F" w:rsidP="00630795">
            <w:pPr>
              <w:pStyle w:val="TAL"/>
              <w:rPr>
                <w:sz w:val="16"/>
              </w:rPr>
            </w:pPr>
            <w:r>
              <w:rPr>
                <w:sz w:val="16"/>
              </w:rPr>
              <w:t>F</w:t>
            </w:r>
          </w:p>
        </w:tc>
        <w:tc>
          <w:tcPr>
            <w:tcW w:w="3925" w:type="dxa"/>
          </w:tcPr>
          <w:p w14:paraId="34A7C707" w14:textId="77777777" w:rsidR="0068507F" w:rsidRPr="00571B4F" w:rsidRDefault="0068507F" w:rsidP="00630795">
            <w:pPr>
              <w:pStyle w:val="TAL"/>
              <w:rPr>
                <w:sz w:val="16"/>
              </w:rPr>
            </w:pPr>
            <w:proofErr w:type="spellStart"/>
            <w:r>
              <w:rPr>
                <w:sz w:val="16"/>
              </w:rPr>
              <w:t>NG_RAN_PRN_enh_plus_CT-UEConTest</w:t>
            </w:r>
            <w:proofErr w:type="spellEnd"/>
          </w:p>
        </w:tc>
        <w:tc>
          <w:tcPr>
            <w:tcW w:w="967" w:type="dxa"/>
          </w:tcPr>
          <w:p w14:paraId="238B2086" w14:textId="77777777" w:rsidR="0068507F" w:rsidRPr="00571B4F" w:rsidRDefault="0068507F" w:rsidP="00630795">
            <w:pPr>
              <w:pStyle w:val="TAL"/>
              <w:rPr>
                <w:sz w:val="16"/>
              </w:rPr>
            </w:pPr>
            <w:r>
              <w:rPr>
                <w:sz w:val="16"/>
              </w:rPr>
              <w:t>revised</w:t>
            </w:r>
          </w:p>
        </w:tc>
      </w:tr>
      <w:tr w:rsidR="0068507F" w14:paraId="62D22452" w14:textId="77777777" w:rsidTr="00807266">
        <w:tc>
          <w:tcPr>
            <w:tcW w:w="1097" w:type="dxa"/>
          </w:tcPr>
          <w:p w14:paraId="57CE9B6B" w14:textId="77777777" w:rsidR="0068507F" w:rsidRPr="00571B4F" w:rsidRDefault="0068507F" w:rsidP="00630795">
            <w:pPr>
              <w:pStyle w:val="TAL"/>
              <w:rPr>
                <w:sz w:val="16"/>
              </w:rPr>
            </w:pPr>
            <w:r>
              <w:rPr>
                <w:sz w:val="16"/>
              </w:rPr>
              <w:t>R5-245660</w:t>
            </w:r>
          </w:p>
        </w:tc>
        <w:tc>
          <w:tcPr>
            <w:tcW w:w="2841" w:type="dxa"/>
          </w:tcPr>
          <w:p w14:paraId="2C2D44E5" w14:textId="77777777" w:rsidR="0068507F" w:rsidRPr="00571B4F" w:rsidRDefault="0068507F" w:rsidP="00630795">
            <w:pPr>
              <w:pStyle w:val="TAL"/>
              <w:rPr>
                <w:sz w:val="16"/>
              </w:rPr>
            </w:pPr>
            <w:r>
              <w:rPr>
                <w:sz w:val="16"/>
              </w:rPr>
              <w:t>Update UE pre-test configurations for test case 6.5.3.5</w:t>
            </w:r>
          </w:p>
        </w:tc>
        <w:tc>
          <w:tcPr>
            <w:tcW w:w="1577" w:type="dxa"/>
          </w:tcPr>
          <w:p w14:paraId="5FB8C3AE" w14:textId="77777777" w:rsidR="0068507F" w:rsidRPr="00571B4F" w:rsidRDefault="0068507F" w:rsidP="00630795">
            <w:pPr>
              <w:pStyle w:val="TAL"/>
              <w:rPr>
                <w:sz w:val="16"/>
              </w:rPr>
            </w:pPr>
            <w:r>
              <w:rPr>
                <w:sz w:val="16"/>
              </w:rPr>
              <w:t>China Telecom</w:t>
            </w:r>
          </w:p>
        </w:tc>
        <w:tc>
          <w:tcPr>
            <w:tcW w:w="859" w:type="dxa"/>
          </w:tcPr>
          <w:p w14:paraId="4E37D6C8" w14:textId="77777777" w:rsidR="0068507F" w:rsidRPr="00571B4F" w:rsidRDefault="0068507F" w:rsidP="00630795">
            <w:pPr>
              <w:pStyle w:val="TAL"/>
              <w:rPr>
                <w:sz w:val="16"/>
              </w:rPr>
            </w:pPr>
            <w:r>
              <w:rPr>
                <w:sz w:val="16"/>
              </w:rPr>
              <w:t>38.523-1</w:t>
            </w:r>
          </w:p>
        </w:tc>
        <w:tc>
          <w:tcPr>
            <w:tcW w:w="709" w:type="dxa"/>
          </w:tcPr>
          <w:p w14:paraId="4F379810" w14:textId="77777777" w:rsidR="0068507F" w:rsidRPr="00571B4F" w:rsidRDefault="0068507F" w:rsidP="00630795">
            <w:pPr>
              <w:pStyle w:val="TAL"/>
              <w:rPr>
                <w:sz w:val="16"/>
              </w:rPr>
            </w:pPr>
            <w:r>
              <w:rPr>
                <w:sz w:val="16"/>
              </w:rPr>
              <w:t>4619</w:t>
            </w:r>
          </w:p>
        </w:tc>
        <w:tc>
          <w:tcPr>
            <w:tcW w:w="283" w:type="dxa"/>
          </w:tcPr>
          <w:p w14:paraId="22D17CC0" w14:textId="77777777" w:rsidR="0068507F" w:rsidRPr="00571B4F" w:rsidRDefault="0068507F" w:rsidP="00630795">
            <w:pPr>
              <w:pStyle w:val="TAR"/>
              <w:rPr>
                <w:sz w:val="16"/>
              </w:rPr>
            </w:pPr>
            <w:r>
              <w:rPr>
                <w:sz w:val="16"/>
              </w:rPr>
              <w:t>1</w:t>
            </w:r>
          </w:p>
        </w:tc>
        <w:tc>
          <w:tcPr>
            <w:tcW w:w="709" w:type="dxa"/>
          </w:tcPr>
          <w:p w14:paraId="59AB8A8B" w14:textId="77777777" w:rsidR="0068507F" w:rsidRPr="00571B4F" w:rsidRDefault="0068507F" w:rsidP="00630795">
            <w:pPr>
              <w:pStyle w:val="TAL"/>
              <w:rPr>
                <w:sz w:val="16"/>
              </w:rPr>
            </w:pPr>
            <w:r>
              <w:rPr>
                <w:sz w:val="16"/>
              </w:rPr>
              <w:t>Rel-17</w:t>
            </w:r>
          </w:p>
        </w:tc>
        <w:tc>
          <w:tcPr>
            <w:tcW w:w="335" w:type="dxa"/>
          </w:tcPr>
          <w:p w14:paraId="24EEEA90" w14:textId="77777777" w:rsidR="0068507F" w:rsidRPr="00571B4F" w:rsidRDefault="0068507F" w:rsidP="00630795">
            <w:pPr>
              <w:pStyle w:val="TAL"/>
              <w:rPr>
                <w:sz w:val="16"/>
              </w:rPr>
            </w:pPr>
            <w:r>
              <w:rPr>
                <w:sz w:val="16"/>
              </w:rPr>
              <w:t>F</w:t>
            </w:r>
          </w:p>
        </w:tc>
        <w:tc>
          <w:tcPr>
            <w:tcW w:w="3925" w:type="dxa"/>
          </w:tcPr>
          <w:p w14:paraId="7CA957A6" w14:textId="77777777" w:rsidR="0068507F" w:rsidRPr="00571B4F" w:rsidRDefault="0068507F" w:rsidP="00630795">
            <w:pPr>
              <w:pStyle w:val="TAL"/>
              <w:rPr>
                <w:sz w:val="16"/>
              </w:rPr>
            </w:pPr>
            <w:proofErr w:type="spellStart"/>
            <w:r>
              <w:rPr>
                <w:sz w:val="16"/>
              </w:rPr>
              <w:t>NG_RAN_PRN_enh_plus_CT-UEConTest</w:t>
            </w:r>
            <w:proofErr w:type="spellEnd"/>
          </w:p>
        </w:tc>
        <w:tc>
          <w:tcPr>
            <w:tcW w:w="967" w:type="dxa"/>
          </w:tcPr>
          <w:p w14:paraId="07946422" w14:textId="77777777" w:rsidR="0068507F" w:rsidRPr="00571B4F" w:rsidRDefault="0068507F" w:rsidP="00630795">
            <w:pPr>
              <w:pStyle w:val="TAL"/>
              <w:rPr>
                <w:sz w:val="16"/>
              </w:rPr>
            </w:pPr>
            <w:r>
              <w:rPr>
                <w:sz w:val="16"/>
              </w:rPr>
              <w:t>agreed</w:t>
            </w:r>
          </w:p>
        </w:tc>
      </w:tr>
      <w:tr w:rsidR="0068507F" w14:paraId="1B8EF808" w14:textId="77777777" w:rsidTr="00807266">
        <w:tc>
          <w:tcPr>
            <w:tcW w:w="1097" w:type="dxa"/>
          </w:tcPr>
          <w:p w14:paraId="32C851EE" w14:textId="77777777" w:rsidR="0068507F" w:rsidRPr="00571B4F" w:rsidRDefault="0068507F" w:rsidP="00630795">
            <w:pPr>
              <w:pStyle w:val="TAL"/>
              <w:rPr>
                <w:sz w:val="16"/>
              </w:rPr>
            </w:pPr>
            <w:r>
              <w:rPr>
                <w:sz w:val="16"/>
              </w:rPr>
              <w:t>R5-245080</w:t>
            </w:r>
          </w:p>
        </w:tc>
        <w:tc>
          <w:tcPr>
            <w:tcW w:w="2841" w:type="dxa"/>
          </w:tcPr>
          <w:p w14:paraId="49FBDFC4" w14:textId="77777777" w:rsidR="0068507F" w:rsidRPr="00571B4F" w:rsidRDefault="0068507F" w:rsidP="00630795">
            <w:pPr>
              <w:pStyle w:val="TAL"/>
              <w:rPr>
                <w:sz w:val="16"/>
              </w:rPr>
            </w:pPr>
            <w:r>
              <w:rPr>
                <w:sz w:val="16"/>
              </w:rPr>
              <w:t>Correct UE pre-test condition for test case 6.5.3.9</w:t>
            </w:r>
          </w:p>
        </w:tc>
        <w:tc>
          <w:tcPr>
            <w:tcW w:w="1577" w:type="dxa"/>
          </w:tcPr>
          <w:p w14:paraId="5EC446E8" w14:textId="77777777" w:rsidR="0068507F" w:rsidRPr="00571B4F" w:rsidRDefault="0068507F" w:rsidP="00630795">
            <w:pPr>
              <w:pStyle w:val="TAL"/>
              <w:rPr>
                <w:sz w:val="16"/>
              </w:rPr>
            </w:pPr>
            <w:r>
              <w:rPr>
                <w:sz w:val="16"/>
              </w:rPr>
              <w:t>China Telecom</w:t>
            </w:r>
          </w:p>
        </w:tc>
        <w:tc>
          <w:tcPr>
            <w:tcW w:w="859" w:type="dxa"/>
          </w:tcPr>
          <w:p w14:paraId="2AE110EB" w14:textId="77777777" w:rsidR="0068507F" w:rsidRPr="00571B4F" w:rsidRDefault="0068507F" w:rsidP="00630795">
            <w:pPr>
              <w:pStyle w:val="TAL"/>
              <w:rPr>
                <w:sz w:val="16"/>
              </w:rPr>
            </w:pPr>
            <w:r>
              <w:rPr>
                <w:sz w:val="16"/>
              </w:rPr>
              <w:t>38.523-1</w:t>
            </w:r>
          </w:p>
        </w:tc>
        <w:tc>
          <w:tcPr>
            <w:tcW w:w="709" w:type="dxa"/>
          </w:tcPr>
          <w:p w14:paraId="1752CAA9" w14:textId="77777777" w:rsidR="0068507F" w:rsidRPr="00571B4F" w:rsidRDefault="0068507F" w:rsidP="00630795">
            <w:pPr>
              <w:pStyle w:val="TAL"/>
              <w:rPr>
                <w:sz w:val="16"/>
              </w:rPr>
            </w:pPr>
            <w:r>
              <w:rPr>
                <w:sz w:val="16"/>
              </w:rPr>
              <w:t>4620</w:t>
            </w:r>
          </w:p>
        </w:tc>
        <w:tc>
          <w:tcPr>
            <w:tcW w:w="283" w:type="dxa"/>
          </w:tcPr>
          <w:p w14:paraId="5E356D37" w14:textId="77777777" w:rsidR="0068507F" w:rsidRPr="00571B4F" w:rsidRDefault="0068507F" w:rsidP="00630795">
            <w:pPr>
              <w:pStyle w:val="TAR"/>
              <w:rPr>
                <w:sz w:val="16"/>
              </w:rPr>
            </w:pPr>
            <w:r>
              <w:rPr>
                <w:sz w:val="16"/>
              </w:rPr>
              <w:t>-</w:t>
            </w:r>
          </w:p>
        </w:tc>
        <w:tc>
          <w:tcPr>
            <w:tcW w:w="709" w:type="dxa"/>
          </w:tcPr>
          <w:p w14:paraId="42ABBD2F" w14:textId="77777777" w:rsidR="0068507F" w:rsidRPr="00571B4F" w:rsidRDefault="0068507F" w:rsidP="00630795">
            <w:pPr>
              <w:pStyle w:val="TAL"/>
              <w:rPr>
                <w:sz w:val="16"/>
              </w:rPr>
            </w:pPr>
            <w:r>
              <w:rPr>
                <w:sz w:val="16"/>
              </w:rPr>
              <w:t>Rel-17</w:t>
            </w:r>
          </w:p>
        </w:tc>
        <w:tc>
          <w:tcPr>
            <w:tcW w:w="335" w:type="dxa"/>
          </w:tcPr>
          <w:p w14:paraId="5185849F" w14:textId="77777777" w:rsidR="0068507F" w:rsidRPr="00571B4F" w:rsidRDefault="0068507F" w:rsidP="00630795">
            <w:pPr>
              <w:pStyle w:val="TAL"/>
              <w:rPr>
                <w:sz w:val="16"/>
              </w:rPr>
            </w:pPr>
            <w:r>
              <w:rPr>
                <w:sz w:val="16"/>
              </w:rPr>
              <w:t>F</w:t>
            </w:r>
          </w:p>
        </w:tc>
        <w:tc>
          <w:tcPr>
            <w:tcW w:w="3925" w:type="dxa"/>
          </w:tcPr>
          <w:p w14:paraId="0A3DABB8" w14:textId="77777777" w:rsidR="0068507F" w:rsidRPr="00571B4F" w:rsidRDefault="0068507F" w:rsidP="00630795">
            <w:pPr>
              <w:pStyle w:val="TAL"/>
              <w:rPr>
                <w:sz w:val="16"/>
              </w:rPr>
            </w:pPr>
            <w:proofErr w:type="spellStart"/>
            <w:r>
              <w:rPr>
                <w:sz w:val="16"/>
              </w:rPr>
              <w:t>NG_RAN_PRN_enh_plus_CT-UEConTest</w:t>
            </w:r>
            <w:proofErr w:type="spellEnd"/>
          </w:p>
        </w:tc>
        <w:tc>
          <w:tcPr>
            <w:tcW w:w="967" w:type="dxa"/>
          </w:tcPr>
          <w:p w14:paraId="7AF17128" w14:textId="77777777" w:rsidR="0068507F" w:rsidRPr="00571B4F" w:rsidRDefault="0068507F" w:rsidP="00630795">
            <w:pPr>
              <w:pStyle w:val="TAL"/>
              <w:rPr>
                <w:sz w:val="16"/>
              </w:rPr>
            </w:pPr>
            <w:r>
              <w:rPr>
                <w:sz w:val="16"/>
              </w:rPr>
              <w:t>agreed</w:t>
            </w:r>
          </w:p>
        </w:tc>
      </w:tr>
      <w:tr w:rsidR="0068507F" w14:paraId="51626F15" w14:textId="77777777" w:rsidTr="00807266">
        <w:tc>
          <w:tcPr>
            <w:tcW w:w="1097" w:type="dxa"/>
          </w:tcPr>
          <w:p w14:paraId="56CDFEFB" w14:textId="77777777" w:rsidR="0068507F" w:rsidRPr="00571B4F" w:rsidRDefault="0068507F" w:rsidP="00630795">
            <w:pPr>
              <w:pStyle w:val="TAL"/>
              <w:rPr>
                <w:sz w:val="16"/>
              </w:rPr>
            </w:pPr>
            <w:r>
              <w:rPr>
                <w:sz w:val="16"/>
              </w:rPr>
              <w:t>R5-245081</w:t>
            </w:r>
          </w:p>
        </w:tc>
        <w:tc>
          <w:tcPr>
            <w:tcW w:w="2841" w:type="dxa"/>
          </w:tcPr>
          <w:p w14:paraId="37BBC63D" w14:textId="77777777" w:rsidR="0068507F" w:rsidRPr="00571B4F" w:rsidRDefault="0068507F" w:rsidP="00630795">
            <w:pPr>
              <w:pStyle w:val="TAL"/>
              <w:rPr>
                <w:sz w:val="16"/>
              </w:rPr>
            </w:pPr>
            <w:r>
              <w:rPr>
                <w:sz w:val="16"/>
              </w:rPr>
              <w:t>Typo correction of test case 9.1.11.4</w:t>
            </w:r>
          </w:p>
        </w:tc>
        <w:tc>
          <w:tcPr>
            <w:tcW w:w="1577" w:type="dxa"/>
          </w:tcPr>
          <w:p w14:paraId="39B0F0F2" w14:textId="77777777" w:rsidR="0068507F" w:rsidRPr="00571B4F" w:rsidRDefault="0068507F" w:rsidP="00630795">
            <w:pPr>
              <w:pStyle w:val="TAL"/>
              <w:rPr>
                <w:sz w:val="16"/>
              </w:rPr>
            </w:pPr>
            <w:r>
              <w:rPr>
                <w:sz w:val="16"/>
              </w:rPr>
              <w:t>China Telecom</w:t>
            </w:r>
          </w:p>
        </w:tc>
        <w:tc>
          <w:tcPr>
            <w:tcW w:w="859" w:type="dxa"/>
          </w:tcPr>
          <w:p w14:paraId="54184523" w14:textId="77777777" w:rsidR="0068507F" w:rsidRPr="00571B4F" w:rsidRDefault="0068507F" w:rsidP="00630795">
            <w:pPr>
              <w:pStyle w:val="TAL"/>
              <w:rPr>
                <w:sz w:val="16"/>
              </w:rPr>
            </w:pPr>
            <w:r>
              <w:rPr>
                <w:sz w:val="16"/>
              </w:rPr>
              <w:t>38.523-1</w:t>
            </w:r>
          </w:p>
        </w:tc>
        <w:tc>
          <w:tcPr>
            <w:tcW w:w="709" w:type="dxa"/>
          </w:tcPr>
          <w:p w14:paraId="422125A8" w14:textId="77777777" w:rsidR="0068507F" w:rsidRPr="00571B4F" w:rsidRDefault="0068507F" w:rsidP="00630795">
            <w:pPr>
              <w:pStyle w:val="TAL"/>
              <w:rPr>
                <w:sz w:val="16"/>
              </w:rPr>
            </w:pPr>
            <w:r>
              <w:rPr>
                <w:sz w:val="16"/>
              </w:rPr>
              <w:t>4621</w:t>
            </w:r>
          </w:p>
        </w:tc>
        <w:tc>
          <w:tcPr>
            <w:tcW w:w="283" w:type="dxa"/>
          </w:tcPr>
          <w:p w14:paraId="0CAE84FC" w14:textId="77777777" w:rsidR="0068507F" w:rsidRPr="00571B4F" w:rsidRDefault="0068507F" w:rsidP="00630795">
            <w:pPr>
              <w:pStyle w:val="TAR"/>
              <w:rPr>
                <w:sz w:val="16"/>
              </w:rPr>
            </w:pPr>
            <w:r>
              <w:rPr>
                <w:sz w:val="16"/>
              </w:rPr>
              <w:t>-</w:t>
            </w:r>
          </w:p>
        </w:tc>
        <w:tc>
          <w:tcPr>
            <w:tcW w:w="709" w:type="dxa"/>
          </w:tcPr>
          <w:p w14:paraId="1E30810E" w14:textId="77777777" w:rsidR="0068507F" w:rsidRPr="00571B4F" w:rsidRDefault="0068507F" w:rsidP="00630795">
            <w:pPr>
              <w:pStyle w:val="TAL"/>
              <w:rPr>
                <w:sz w:val="16"/>
              </w:rPr>
            </w:pPr>
            <w:r>
              <w:rPr>
                <w:sz w:val="16"/>
              </w:rPr>
              <w:t>Rel-17</w:t>
            </w:r>
          </w:p>
        </w:tc>
        <w:tc>
          <w:tcPr>
            <w:tcW w:w="335" w:type="dxa"/>
          </w:tcPr>
          <w:p w14:paraId="45D3B0D4" w14:textId="77777777" w:rsidR="0068507F" w:rsidRPr="00571B4F" w:rsidRDefault="0068507F" w:rsidP="00630795">
            <w:pPr>
              <w:pStyle w:val="TAL"/>
              <w:rPr>
                <w:sz w:val="16"/>
              </w:rPr>
            </w:pPr>
            <w:r>
              <w:rPr>
                <w:sz w:val="16"/>
              </w:rPr>
              <w:t>F</w:t>
            </w:r>
          </w:p>
        </w:tc>
        <w:tc>
          <w:tcPr>
            <w:tcW w:w="3925" w:type="dxa"/>
          </w:tcPr>
          <w:p w14:paraId="65339E70" w14:textId="77777777" w:rsidR="0068507F" w:rsidRPr="00571B4F" w:rsidRDefault="0068507F" w:rsidP="00630795">
            <w:pPr>
              <w:pStyle w:val="TAL"/>
              <w:rPr>
                <w:sz w:val="16"/>
              </w:rPr>
            </w:pPr>
            <w:proofErr w:type="spellStart"/>
            <w:r>
              <w:rPr>
                <w:sz w:val="16"/>
              </w:rPr>
              <w:t>NG_RAN_PRN_enh_plus_CT-UEConTest</w:t>
            </w:r>
            <w:proofErr w:type="spellEnd"/>
          </w:p>
        </w:tc>
        <w:tc>
          <w:tcPr>
            <w:tcW w:w="967" w:type="dxa"/>
          </w:tcPr>
          <w:p w14:paraId="08521E56" w14:textId="77777777" w:rsidR="0068507F" w:rsidRPr="00571B4F" w:rsidRDefault="0068507F" w:rsidP="00630795">
            <w:pPr>
              <w:pStyle w:val="TAL"/>
              <w:rPr>
                <w:sz w:val="16"/>
              </w:rPr>
            </w:pPr>
            <w:r>
              <w:rPr>
                <w:sz w:val="16"/>
              </w:rPr>
              <w:t>agreed</w:t>
            </w:r>
          </w:p>
        </w:tc>
      </w:tr>
      <w:tr w:rsidR="0068507F" w14:paraId="67AC725B" w14:textId="77777777" w:rsidTr="00807266">
        <w:tc>
          <w:tcPr>
            <w:tcW w:w="1097" w:type="dxa"/>
          </w:tcPr>
          <w:p w14:paraId="484C480D" w14:textId="77777777" w:rsidR="0068507F" w:rsidRPr="00571B4F" w:rsidRDefault="0068507F" w:rsidP="00630795">
            <w:pPr>
              <w:pStyle w:val="TAL"/>
              <w:rPr>
                <w:sz w:val="16"/>
              </w:rPr>
            </w:pPr>
            <w:r>
              <w:rPr>
                <w:sz w:val="16"/>
              </w:rPr>
              <w:t>R5-245082</w:t>
            </w:r>
          </w:p>
        </w:tc>
        <w:tc>
          <w:tcPr>
            <w:tcW w:w="2841" w:type="dxa"/>
          </w:tcPr>
          <w:p w14:paraId="3175093E" w14:textId="77777777" w:rsidR="0068507F" w:rsidRPr="00571B4F" w:rsidRDefault="0068507F" w:rsidP="00630795">
            <w:pPr>
              <w:pStyle w:val="TAL"/>
              <w:rPr>
                <w:sz w:val="16"/>
              </w:rPr>
            </w:pPr>
            <w:r>
              <w:rPr>
                <w:sz w:val="16"/>
              </w:rPr>
              <w:t>Correct the value of REGISTRATION REJECT message of test case 9.1.11.5</w:t>
            </w:r>
          </w:p>
        </w:tc>
        <w:tc>
          <w:tcPr>
            <w:tcW w:w="1577" w:type="dxa"/>
          </w:tcPr>
          <w:p w14:paraId="71F0664A" w14:textId="77777777" w:rsidR="0068507F" w:rsidRPr="00571B4F" w:rsidRDefault="0068507F" w:rsidP="00630795">
            <w:pPr>
              <w:pStyle w:val="TAL"/>
              <w:rPr>
                <w:sz w:val="16"/>
              </w:rPr>
            </w:pPr>
            <w:r>
              <w:rPr>
                <w:sz w:val="16"/>
              </w:rPr>
              <w:t>China Telecom</w:t>
            </w:r>
          </w:p>
        </w:tc>
        <w:tc>
          <w:tcPr>
            <w:tcW w:w="859" w:type="dxa"/>
          </w:tcPr>
          <w:p w14:paraId="2E910BC3" w14:textId="77777777" w:rsidR="0068507F" w:rsidRPr="00571B4F" w:rsidRDefault="0068507F" w:rsidP="00630795">
            <w:pPr>
              <w:pStyle w:val="TAL"/>
              <w:rPr>
                <w:sz w:val="16"/>
              </w:rPr>
            </w:pPr>
            <w:r>
              <w:rPr>
                <w:sz w:val="16"/>
              </w:rPr>
              <w:t>38.523-1</w:t>
            </w:r>
          </w:p>
        </w:tc>
        <w:tc>
          <w:tcPr>
            <w:tcW w:w="709" w:type="dxa"/>
          </w:tcPr>
          <w:p w14:paraId="0D7CFA74" w14:textId="77777777" w:rsidR="0068507F" w:rsidRPr="00571B4F" w:rsidRDefault="0068507F" w:rsidP="00630795">
            <w:pPr>
              <w:pStyle w:val="TAL"/>
              <w:rPr>
                <w:sz w:val="16"/>
              </w:rPr>
            </w:pPr>
            <w:r>
              <w:rPr>
                <w:sz w:val="16"/>
              </w:rPr>
              <w:t>4622</w:t>
            </w:r>
          </w:p>
        </w:tc>
        <w:tc>
          <w:tcPr>
            <w:tcW w:w="283" w:type="dxa"/>
          </w:tcPr>
          <w:p w14:paraId="0EA0F9FA" w14:textId="77777777" w:rsidR="0068507F" w:rsidRPr="00571B4F" w:rsidRDefault="0068507F" w:rsidP="00630795">
            <w:pPr>
              <w:pStyle w:val="TAR"/>
              <w:rPr>
                <w:sz w:val="16"/>
              </w:rPr>
            </w:pPr>
            <w:r>
              <w:rPr>
                <w:sz w:val="16"/>
              </w:rPr>
              <w:t>-</w:t>
            </w:r>
          </w:p>
        </w:tc>
        <w:tc>
          <w:tcPr>
            <w:tcW w:w="709" w:type="dxa"/>
          </w:tcPr>
          <w:p w14:paraId="50A2AA62" w14:textId="77777777" w:rsidR="0068507F" w:rsidRPr="00571B4F" w:rsidRDefault="0068507F" w:rsidP="00630795">
            <w:pPr>
              <w:pStyle w:val="TAL"/>
              <w:rPr>
                <w:sz w:val="16"/>
              </w:rPr>
            </w:pPr>
            <w:r>
              <w:rPr>
                <w:sz w:val="16"/>
              </w:rPr>
              <w:t>Rel-17</w:t>
            </w:r>
          </w:p>
        </w:tc>
        <w:tc>
          <w:tcPr>
            <w:tcW w:w="335" w:type="dxa"/>
          </w:tcPr>
          <w:p w14:paraId="0B6F6525" w14:textId="77777777" w:rsidR="0068507F" w:rsidRPr="00571B4F" w:rsidRDefault="0068507F" w:rsidP="00630795">
            <w:pPr>
              <w:pStyle w:val="TAL"/>
              <w:rPr>
                <w:sz w:val="16"/>
              </w:rPr>
            </w:pPr>
            <w:r>
              <w:rPr>
                <w:sz w:val="16"/>
              </w:rPr>
              <w:t>F</w:t>
            </w:r>
          </w:p>
        </w:tc>
        <w:tc>
          <w:tcPr>
            <w:tcW w:w="3925" w:type="dxa"/>
          </w:tcPr>
          <w:p w14:paraId="4B87F35D" w14:textId="77777777" w:rsidR="0068507F" w:rsidRPr="00571B4F" w:rsidRDefault="0068507F" w:rsidP="00630795">
            <w:pPr>
              <w:pStyle w:val="TAL"/>
              <w:rPr>
                <w:sz w:val="16"/>
              </w:rPr>
            </w:pPr>
            <w:proofErr w:type="spellStart"/>
            <w:r>
              <w:rPr>
                <w:sz w:val="16"/>
              </w:rPr>
              <w:t>NG_RAN_PRN_enh_plus_CT-UEConTest</w:t>
            </w:r>
            <w:proofErr w:type="spellEnd"/>
          </w:p>
        </w:tc>
        <w:tc>
          <w:tcPr>
            <w:tcW w:w="967" w:type="dxa"/>
          </w:tcPr>
          <w:p w14:paraId="39901618" w14:textId="77777777" w:rsidR="0068507F" w:rsidRPr="00571B4F" w:rsidRDefault="0068507F" w:rsidP="00630795">
            <w:pPr>
              <w:pStyle w:val="TAL"/>
              <w:rPr>
                <w:sz w:val="16"/>
              </w:rPr>
            </w:pPr>
            <w:r>
              <w:rPr>
                <w:sz w:val="16"/>
              </w:rPr>
              <w:t>agreed</w:t>
            </w:r>
          </w:p>
        </w:tc>
      </w:tr>
      <w:tr w:rsidR="0068507F" w14:paraId="72EC64A1" w14:textId="77777777" w:rsidTr="00807266">
        <w:tc>
          <w:tcPr>
            <w:tcW w:w="1097" w:type="dxa"/>
          </w:tcPr>
          <w:p w14:paraId="5DABEC84" w14:textId="77777777" w:rsidR="0068507F" w:rsidRPr="00571B4F" w:rsidRDefault="0068507F" w:rsidP="00630795">
            <w:pPr>
              <w:pStyle w:val="TAL"/>
              <w:rPr>
                <w:sz w:val="16"/>
              </w:rPr>
            </w:pPr>
            <w:r>
              <w:rPr>
                <w:sz w:val="16"/>
              </w:rPr>
              <w:t>R5-245118</w:t>
            </w:r>
          </w:p>
        </w:tc>
        <w:tc>
          <w:tcPr>
            <w:tcW w:w="2841" w:type="dxa"/>
          </w:tcPr>
          <w:p w14:paraId="279D6D87" w14:textId="77777777" w:rsidR="0068507F" w:rsidRPr="00571B4F" w:rsidRDefault="0068507F" w:rsidP="00630795">
            <w:pPr>
              <w:pStyle w:val="TAL"/>
              <w:rPr>
                <w:sz w:val="16"/>
              </w:rPr>
            </w:pPr>
            <w:r>
              <w:rPr>
                <w:sz w:val="16"/>
              </w:rPr>
              <w:t>Addition of NR NTN test case 6.4.2.4</w:t>
            </w:r>
          </w:p>
        </w:tc>
        <w:tc>
          <w:tcPr>
            <w:tcW w:w="1577" w:type="dxa"/>
          </w:tcPr>
          <w:p w14:paraId="5D7FAB42" w14:textId="77777777" w:rsidR="0068507F" w:rsidRPr="00571B4F" w:rsidRDefault="0068507F" w:rsidP="00630795">
            <w:pPr>
              <w:pStyle w:val="TAL"/>
              <w:rPr>
                <w:sz w:val="16"/>
              </w:rPr>
            </w:pPr>
            <w:r>
              <w:rPr>
                <w:sz w:val="16"/>
              </w:rPr>
              <w:t>Qualcomm Incorporated</w:t>
            </w:r>
          </w:p>
        </w:tc>
        <w:tc>
          <w:tcPr>
            <w:tcW w:w="859" w:type="dxa"/>
          </w:tcPr>
          <w:p w14:paraId="05D9ED4E" w14:textId="77777777" w:rsidR="0068507F" w:rsidRPr="00571B4F" w:rsidRDefault="0068507F" w:rsidP="00630795">
            <w:pPr>
              <w:pStyle w:val="TAL"/>
              <w:rPr>
                <w:sz w:val="16"/>
              </w:rPr>
            </w:pPr>
            <w:r>
              <w:rPr>
                <w:sz w:val="16"/>
              </w:rPr>
              <w:t>38.523-1</w:t>
            </w:r>
          </w:p>
        </w:tc>
        <w:tc>
          <w:tcPr>
            <w:tcW w:w="709" w:type="dxa"/>
          </w:tcPr>
          <w:p w14:paraId="14717326" w14:textId="77777777" w:rsidR="0068507F" w:rsidRPr="00571B4F" w:rsidRDefault="0068507F" w:rsidP="00630795">
            <w:pPr>
              <w:pStyle w:val="TAL"/>
              <w:rPr>
                <w:sz w:val="16"/>
              </w:rPr>
            </w:pPr>
            <w:r>
              <w:rPr>
                <w:sz w:val="16"/>
              </w:rPr>
              <w:t>4623</w:t>
            </w:r>
          </w:p>
        </w:tc>
        <w:tc>
          <w:tcPr>
            <w:tcW w:w="283" w:type="dxa"/>
          </w:tcPr>
          <w:p w14:paraId="5F5B39EA" w14:textId="77777777" w:rsidR="0068507F" w:rsidRPr="00571B4F" w:rsidRDefault="0068507F" w:rsidP="00630795">
            <w:pPr>
              <w:pStyle w:val="TAR"/>
              <w:rPr>
                <w:sz w:val="16"/>
              </w:rPr>
            </w:pPr>
            <w:r>
              <w:rPr>
                <w:sz w:val="16"/>
              </w:rPr>
              <w:t>-</w:t>
            </w:r>
          </w:p>
        </w:tc>
        <w:tc>
          <w:tcPr>
            <w:tcW w:w="709" w:type="dxa"/>
          </w:tcPr>
          <w:p w14:paraId="49C9C04A" w14:textId="77777777" w:rsidR="0068507F" w:rsidRPr="00571B4F" w:rsidRDefault="0068507F" w:rsidP="00630795">
            <w:pPr>
              <w:pStyle w:val="TAL"/>
              <w:rPr>
                <w:sz w:val="16"/>
              </w:rPr>
            </w:pPr>
            <w:r>
              <w:rPr>
                <w:sz w:val="16"/>
              </w:rPr>
              <w:t>Rel-17</w:t>
            </w:r>
          </w:p>
        </w:tc>
        <w:tc>
          <w:tcPr>
            <w:tcW w:w="335" w:type="dxa"/>
          </w:tcPr>
          <w:p w14:paraId="5BE2C181" w14:textId="77777777" w:rsidR="0068507F" w:rsidRPr="00571B4F" w:rsidRDefault="0068507F" w:rsidP="00630795">
            <w:pPr>
              <w:pStyle w:val="TAL"/>
              <w:rPr>
                <w:sz w:val="16"/>
              </w:rPr>
            </w:pPr>
            <w:r>
              <w:rPr>
                <w:sz w:val="16"/>
              </w:rPr>
              <w:t>F</w:t>
            </w:r>
          </w:p>
        </w:tc>
        <w:tc>
          <w:tcPr>
            <w:tcW w:w="3925" w:type="dxa"/>
          </w:tcPr>
          <w:p w14:paraId="25265DE9"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BED8AA3" w14:textId="77777777" w:rsidR="0068507F" w:rsidRPr="00571B4F" w:rsidRDefault="0068507F" w:rsidP="00630795">
            <w:pPr>
              <w:pStyle w:val="TAL"/>
              <w:rPr>
                <w:sz w:val="16"/>
              </w:rPr>
            </w:pPr>
            <w:r>
              <w:rPr>
                <w:sz w:val="16"/>
              </w:rPr>
              <w:t>agreed</w:t>
            </w:r>
          </w:p>
        </w:tc>
      </w:tr>
      <w:tr w:rsidR="0068507F" w14:paraId="21A0FC01" w14:textId="77777777" w:rsidTr="00807266">
        <w:tc>
          <w:tcPr>
            <w:tcW w:w="1097" w:type="dxa"/>
          </w:tcPr>
          <w:p w14:paraId="71DD7763" w14:textId="77777777" w:rsidR="0068507F" w:rsidRPr="00571B4F" w:rsidRDefault="0068507F" w:rsidP="00630795">
            <w:pPr>
              <w:pStyle w:val="TAL"/>
              <w:rPr>
                <w:sz w:val="16"/>
              </w:rPr>
            </w:pPr>
            <w:r>
              <w:rPr>
                <w:sz w:val="16"/>
              </w:rPr>
              <w:t>R5-245121</w:t>
            </w:r>
          </w:p>
        </w:tc>
        <w:tc>
          <w:tcPr>
            <w:tcW w:w="2841" w:type="dxa"/>
          </w:tcPr>
          <w:p w14:paraId="5839F764" w14:textId="77777777" w:rsidR="0068507F" w:rsidRPr="00571B4F" w:rsidRDefault="0068507F" w:rsidP="00630795">
            <w:pPr>
              <w:pStyle w:val="TAL"/>
              <w:rPr>
                <w:sz w:val="16"/>
              </w:rPr>
            </w:pPr>
            <w:r>
              <w:rPr>
                <w:sz w:val="16"/>
              </w:rPr>
              <w:t>Addition of NR NTN test case 6.4.2.5</w:t>
            </w:r>
          </w:p>
        </w:tc>
        <w:tc>
          <w:tcPr>
            <w:tcW w:w="1577" w:type="dxa"/>
          </w:tcPr>
          <w:p w14:paraId="42D49CDB" w14:textId="77777777" w:rsidR="0068507F" w:rsidRPr="00571B4F" w:rsidRDefault="0068507F" w:rsidP="00630795">
            <w:pPr>
              <w:pStyle w:val="TAL"/>
              <w:rPr>
                <w:sz w:val="16"/>
              </w:rPr>
            </w:pPr>
            <w:r>
              <w:rPr>
                <w:sz w:val="16"/>
              </w:rPr>
              <w:t>Qualcomm Incorporated</w:t>
            </w:r>
          </w:p>
        </w:tc>
        <w:tc>
          <w:tcPr>
            <w:tcW w:w="859" w:type="dxa"/>
          </w:tcPr>
          <w:p w14:paraId="71925C1E" w14:textId="77777777" w:rsidR="0068507F" w:rsidRPr="00571B4F" w:rsidRDefault="0068507F" w:rsidP="00630795">
            <w:pPr>
              <w:pStyle w:val="TAL"/>
              <w:rPr>
                <w:sz w:val="16"/>
              </w:rPr>
            </w:pPr>
            <w:r>
              <w:rPr>
                <w:sz w:val="16"/>
              </w:rPr>
              <w:t>38.523-1</w:t>
            </w:r>
          </w:p>
        </w:tc>
        <w:tc>
          <w:tcPr>
            <w:tcW w:w="709" w:type="dxa"/>
          </w:tcPr>
          <w:p w14:paraId="16E4CD95" w14:textId="77777777" w:rsidR="0068507F" w:rsidRPr="00571B4F" w:rsidRDefault="0068507F" w:rsidP="00630795">
            <w:pPr>
              <w:pStyle w:val="TAL"/>
              <w:rPr>
                <w:sz w:val="16"/>
              </w:rPr>
            </w:pPr>
            <w:r>
              <w:rPr>
                <w:sz w:val="16"/>
              </w:rPr>
              <w:t>4624</w:t>
            </w:r>
          </w:p>
        </w:tc>
        <w:tc>
          <w:tcPr>
            <w:tcW w:w="283" w:type="dxa"/>
          </w:tcPr>
          <w:p w14:paraId="62AF8925" w14:textId="77777777" w:rsidR="0068507F" w:rsidRPr="00571B4F" w:rsidRDefault="0068507F" w:rsidP="00630795">
            <w:pPr>
              <w:pStyle w:val="TAR"/>
              <w:rPr>
                <w:sz w:val="16"/>
              </w:rPr>
            </w:pPr>
            <w:r>
              <w:rPr>
                <w:sz w:val="16"/>
              </w:rPr>
              <w:t>-</w:t>
            </w:r>
          </w:p>
        </w:tc>
        <w:tc>
          <w:tcPr>
            <w:tcW w:w="709" w:type="dxa"/>
          </w:tcPr>
          <w:p w14:paraId="032D3D3E" w14:textId="77777777" w:rsidR="0068507F" w:rsidRPr="00571B4F" w:rsidRDefault="0068507F" w:rsidP="00630795">
            <w:pPr>
              <w:pStyle w:val="TAL"/>
              <w:rPr>
                <w:sz w:val="16"/>
              </w:rPr>
            </w:pPr>
            <w:r>
              <w:rPr>
                <w:sz w:val="16"/>
              </w:rPr>
              <w:t>Rel-17</w:t>
            </w:r>
          </w:p>
        </w:tc>
        <w:tc>
          <w:tcPr>
            <w:tcW w:w="335" w:type="dxa"/>
          </w:tcPr>
          <w:p w14:paraId="79931D1B" w14:textId="77777777" w:rsidR="0068507F" w:rsidRPr="00571B4F" w:rsidRDefault="0068507F" w:rsidP="00630795">
            <w:pPr>
              <w:pStyle w:val="TAL"/>
              <w:rPr>
                <w:sz w:val="16"/>
              </w:rPr>
            </w:pPr>
            <w:r>
              <w:rPr>
                <w:sz w:val="16"/>
              </w:rPr>
              <w:t>F</w:t>
            </w:r>
          </w:p>
        </w:tc>
        <w:tc>
          <w:tcPr>
            <w:tcW w:w="3925" w:type="dxa"/>
          </w:tcPr>
          <w:p w14:paraId="1BD08DBF"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ADAA963" w14:textId="77777777" w:rsidR="0068507F" w:rsidRPr="00571B4F" w:rsidRDefault="0068507F" w:rsidP="00630795">
            <w:pPr>
              <w:pStyle w:val="TAL"/>
              <w:rPr>
                <w:sz w:val="16"/>
              </w:rPr>
            </w:pPr>
            <w:r>
              <w:rPr>
                <w:sz w:val="16"/>
              </w:rPr>
              <w:t>agreed</w:t>
            </w:r>
          </w:p>
        </w:tc>
      </w:tr>
      <w:tr w:rsidR="0068507F" w14:paraId="37C25B1C" w14:textId="77777777" w:rsidTr="00807266">
        <w:tc>
          <w:tcPr>
            <w:tcW w:w="1097" w:type="dxa"/>
          </w:tcPr>
          <w:p w14:paraId="37F07F51" w14:textId="77777777" w:rsidR="0068507F" w:rsidRPr="00571B4F" w:rsidRDefault="0068507F" w:rsidP="00630795">
            <w:pPr>
              <w:pStyle w:val="TAL"/>
              <w:rPr>
                <w:sz w:val="16"/>
              </w:rPr>
            </w:pPr>
            <w:r>
              <w:rPr>
                <w:sz w:val="16"/>
              </w:rPr>
              <w:t>R5-245124</w:t>
            </w:r>
          </w:p>
        </w:tc>
        <w:tc>
          <w:tcPr>
            <w:tcW w:w="2841" w:type="dxa"/>
          </w:tcPr>
          <w:p w14:paraId="20510ECF" w14:textId="77777777" w:rsidR="0068507F" w:rsidRPr="00571B4F" w:rsidRDefault="0068507F" w:rsidP="00630795">
            <w:pPr>
              <w:pStyle w:val="TAL"/>
              <w:rPr>
                <w:sz w:val="16"/>
              </w:rPr>
            </w:pPr>
            <w:r>
              <w:rPr>
                <w:sz w:val="16"/>
              </w:rPr>
              <w:t>Addition of NR NTN HARQ feedback disabled test case</w:t>
            </w:r>
          </w:p>
        </w:tc>
        <w:tc>
          <w:tcPr>
            <w:tcW w:w="1577" w:type="dxa"/>
          </w:tcPr>
          <w:p w14:paraId="60B1E082" w14:textId="77777777" w:rsidR="0068507F" w:rsidRPr="00571B4F" w:rsidRDefault="0068507F" w:rsidP="00630795">
            <w:pPr>
              <w:pStyle w:val="TAL"/>
              <w:rPr>
                <w:sz w:val="16"/>
              </w:rPr>
            </w:pPr>
            <w:r>
              <w:rPr>
                <w:sz w:val="16"/>
              </w:rPr>
              <w:t>Qualcomm Incorporated</w:t>
            </w:r>
          </w:p>
        </w:tc>
        <w:tc>
          <w:tcPr>
            <w:tcW w:w="859" w:type="dxa"/>
          </w:tcPr>
          <w:p w14:paraId="22FEB5BE" w14:textId="77777777" w:rsidR="0068507F" w:rsidRPr="00571B4F" w:rsidRDefault="0068507F" w:rsidP="00630795">
            <w:pPr>
              <w:pStyle w:val="TAL"/>
              <w:rPr>
                <w:sz w:val="16"/>
              </w:rPr>
            </w:pPr>
            <w:r>
              <w:rPr>
                <w:sz w:val="16"/>
              </w:rPr>
              <w:t>38.523-1</w:t>
            </w:r>
          </w:p>
        </w:tc>
        <w:tc>
          <w:tcPr>
            <w:tcW w:w="709" w:type="dxa"/>
          </w:tcPr>
          <w:p w14:paraId="208EFDB0" w14:textId="77777777" w:rsidR="0068507F" w:rsidRPr="00571B4F" w:rsidRDefault="0068507F" w:rsidP="00630795">
            <w:pPr>
              <w:pStyle w:val="TAL"/>
              <w:rPr>
                <w:sz w:val="16"/>
              </w:rPr>
            </w:pPr>
            <w:r>
              <w:rPr>
                <w:sz w:val="16"/>
              </w:rPr>
              <w:t>4625</w:t>
            </w:r>
          </w:p>
        </w:tc>
        <w:tc>
          <w:tcPr>
            <w:tcW w:w="283" w:type="dxa"/>
          </w:tcPr>
          <w:p w14:paraId="28A6FD3D" w14:textId="77777777" w:rsidR="0068507F" w:rsidRPr="00571B4F" w:rsidRDefault="0068507F" w:rsidP="00630795">
            <w:pPr>
              <w:pStyle w:val="TAR"/>
              <w:rPr>
                <w:sz w:val="16"/>
              </w:rPr>
            </w:pPr>
            <w:r>
              <w:rPr>
                <w:sz w:val="16"/>
              </w:rPr>
              <w:t>-</w:t>
            </w:r>
          </w:p>
        </w:tc>
        <w:tc>
          <w:tcPr>
            <w:tcW w:w="709" w:type="dxa"/>
          </w:tcPr>
          <w:p w14:paraId="294DDEC2" w14:textId="77777777" w:rsidR="0068507F" w:rsidRPr="00571B4F" w:rsidRDefault="0068507F" w:rsidP="00630795">
            <w:pPr>
              <w:pStyle w:val="TAL"/>
              <w:rPr>
                <w:sz w:val="16"/>
              </w:rPr>
            </w:pPr>
            <w:r>
              <w:rPr>
                <w:sz w:val="16"/>
              </w:rPr>
              <w:t>Rel-17</w:t>
            </w:r>
          </w:p>
        </w:tc>
        <w:tc>
          <w:tcPr>
            <w:tcW w:w="335" w:type="dxa"/>
          </w:tcPr>
          <w:p w14:paraId="2B678AE6" w14:textId="77777777" w:rsidR="0068507F" w:rsidRPr="00571B4F" w:rsidRDefault="0068507F" w:rsidP="00630795">
            <w:pPr>
              <w:pStyle w:val="TAL"/>
              <w:rPr>
                <w:sz w:val="16"/>
              </w:rPr>
            </w:pPr>
            <w:r>
              <w:rPr>
                <w:sz w:val="16"/>
              </w:rPr>
              <w:t>F</w:t>
            </w:r>
          </w:p>
        </w:tc>
        <w:tc>
          <w:tcPr>
            <w:tcW w:w="3925" w:type="dxa"/>
          </w:tcPr>
          <w:p w14:paraId="3E486BE7"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7B60484B" w14:textId="77777777" w:rsidR="0068507F" w:rsidRPr="00571B4F" w:rsidRDefault="0068507F" w:rsidP="00630795">
            <w:pPr>
              <w:pStyle w:val="TAL"/>
              <w:rPr>
                <w:sz w:val="16"/>
              </w:rPr>
            </w:pPr>
            <w:r>
              <w:rPr>
                <w:sz w:val="16"/>
              </w:rPr>
              <w:t>revised</w:t>
            </w:r>
          </w:p>
        </w:tc>
      </w:tr>
      <w:tr w:rsidR="0068507F" w14:paraId="7653064C" w14:textId="77777777" w:rsidTr="00807266">
        <w:tc>
          <w:tcPr>
            <w:tcW w:w="1097" w:type="dxa"/>
          </w:tcPr>
          <w:p w14:paraId="362E105F" w14:textId="77777777" w:rsidR="0068507F" w:rsidRPr="00571B4F" w:rsidRDefault="0068507F" w:rsidP="00630795">
            <w:pPr>
              <w:pStyle w:val="TAL"/>
              <w:rPr>
                <w:sz w:val="16"/>
              </w:rPr>
            </w:pPr>
            <w:r>
              <w:rPr>
                <w:sz w:val="16"/>
              </w:rPr>
              <w:t>R5-245562</w:t>
            </w:r>
          </w:p>
        </w:tc>
        <w:tc>
          <w:tcPr>
            <w:tcW w:w="2841" w:type="dxa"/>
          </w:tcPr>
          <w:p w14:paraId="2036E621" w14:textId="77777777" w:rsidR="0068507F" w:rsidRPr="00571B4F" w:rsidRDefault="0068507F" w:rsidP="00630795">
            <w:pPr>
              <w:pStyle w:val="TAL"/>
              <w:rPr>
                <w:sz w:val="16"/>
              </w:rPr>
            </w:pPr>
            <w:r>
              <w:rPr>
                <w:sz w:val="16"/>
              </w:rPr>
              <w:t>Addition of NR NTN HARQ feedback disabled test case</w:t>
            </w:r>
          </w:p>
        </w:tc>
        <w:tc>
          <w:tcPr>
            <w:tcW w:w="1577" w:type="dxa"/>
          </w:tcPr>
          <w:p w14:paraId="75273CC1" w14:textId="77777777" w:rsidR="0068507F" w:rsidRPr="00571B4F" w:rsidRDefault="0068507F" w:rsidP="00630795">
            <w:pPr>
              <w:pStyle w:val="TAL"/>
              <w:rPr>
                <w:sz w:val="16"/>
              </w:rPr>
            </w:pPr>
            <w:r>
              <w:rPr>
                <w:sz w:val="16"/>
              </w:rPr>
              <w:t>Qualcomm Incorporated</w:t>
            </w:r>
          </w:p>
        </w:tc>
        <w:tc>
          <w:tcPr>
            <w:tcW w:w="859" w:type="dxa"/>
          </w:tcPr>
          <w:p w14:paraId="7D529DDD" w14:textId="77777777" w:rsidR="0068507F" w:rsidRPr="00571B4F" w:rsidRDefault="0068507F" w:rsidP="00630795">
            <w:pPr>
              <w:pStyle w:val="TAL"/>
              <w:rPr>
                <w:sz w:val="16"/>
              </w:rPr>
            </w:pPr>
            <w:r>
              <w:rPr>
                <w:sz w:val="16"/>
              </w:rPr>
              <w:t>38.523-1</w:t>
            </w:r>
          </w:p>
        </w:tc>
        <w:tc>
          <w:tcPr>
            <w:tcW w:w="709" w:type="dxa"/>
          </w:tcPr>
          <w:p w14:paraId="657F1AE6" w14:textId="77777777" w:rsidR="0068507F" w:rsidRPr="00571B4F" w:rsidRDefault="0068507F" w:rsidP="00630795">
            <w:pPr>
              <w:pStyle w:val="TAL"/>
              <w:rPr>
                <w:sz w:val="16"/>
              </w:rPr>
            </w:pPr>
            <w:r>
              <w:rPr>
                <w:sz w:val="16"/>
              </w:rPr>
              <w:t>4625</w:t>
            </w:r>
          </w:p>
        </w:tc>
        <w:tc>
          <w:tcPr>
            <w:tcW w:w="283" w:type="dxa"/>
          </w:tcPr>
          <w:p w14:paraId="5837CDE2" w14:textId="77777777" w:rsidR="0068507F" w:rsidRPr="00571B4F" w:rsidRDefault="0068507F" w:rsidP="00630795">
            <w:pPr>
              <w:pStyle w:val="TAR"/>
              <w:rPr>
                <w:sz w:val="16"/>
              </w:rPr>
            </w:pPr>
            <w:r>
              <w:rPr>
                <w:sz w:val="16"/>
              </w:rPr>
              <w:t>1</w:t>
            </w:r>
          </w:p>
        </w:tc>
        <w:tc>
          <w:tcPr>
            <w:tcW w:w="709" w:type="dxa"/>
          </w:tcPr>
          <w:p w14:paraId="6FE23941" w14:textId="77777777" w:rsidR="0068507F" w:rsidRPr="00571B4F" w:rsidRDefault="0068507F" w:rsidP="00630795">
            <w:pPr>
              <w:pStyle w:val="TAL"/>
              <w:rPr>
                <w:sz w:val="16"/>
              </w:rPr>
            </w:pPr>
            <w:r>
              <w:rPr>
                <w:sz w:val="16"/>
              </w:rPr>
              <w:t>Rel-17</w:t>
            </w:r>
          </w:p>
        </w:tc>
        <w:tc>
          <w:tcPr>
            <w:tcW w:w="335" w:type="dxa"/>
          </w:tcPr>
          <w:p w14:paraId="54BB70DE" w14:textId="77777777" w:rsidR="0068507F" w:rsidRPr="00571B4F" w:rsidRDefault="0068507F" w:rsidP="00630795">
            <w:pPr>
              <w:pStyle w:val="TAL"/>
              <w:rPr>
                <w:sz w:val="16"/>
              </w:rPr>
            </w:pPr>
            <w:r>
              <w:rPr>
                <w:sz w:val="16"/>
              </w:rPr>
              <w:t>F</w:t>
            </w:r>
          </w:p>
        </w:tc>
        <w:tc>
          <w:tcPr>
            <w:tcW w:w="3925" w:type="dxa"/>
          </w:tcPr>
          <w:p w14:paraId="35E5D109"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4C911EAF" w14:textId="77777777" w:rsidR="0068507F" w:rsidRPr="00571B4F" w:rsidRDefault="0068507F" w:rsidP="00630795">
            <w:pPr>
              <w:pStyle w:val="TAL"/>
              <w:rPr>
                <w:sz w:val="16"/>
              </w:rPr>
            </w:pPr>
            <w:r>
              <w:rPr>
                <w:sz w:val="16"/>
              </w:rPr>
              <w:t>agreed</w:t>
            </w:r>
          </w:p>
        </w:tc>
      </w:tr>
      <w:tr w:rsidR="0068507F" w14:paraId="709B80C3" w14:textId="77777777" w:rsidTr="00807266">
        <w:tc>
          <w:tcPr>
            <w:tcW w:w="1097" w:type="dxa"/>
          </w:tcPr>
          <w:p w14:paraId="6A2592EF" w14:textId="77777777" w:rsidR="0068507F" w:rsidRPr="00571B4F" w:rsidRDefault="0068507F" w:rsidP="00630795">
            <w:pPr>
              <w:pStyle w:val="TAL"/>
              <w:rPr>
                <w:sz w:val="16"/>
              </w:rPr>
            </w:pPr>
            <w:r>
              <w:rPr>
                <w:sz w:val="16"/>
              </w:rPr>
              <w:t>R5-245174</w:t>
            </w:r>
          </w:p>
        </w:tc>
        <w:tc>
          <w:tcPr>
            <w:tcW w:w="2841" w:type="dxa"/>
          </w:tcPr>
          <w:p w14:paraId="3E82C872" w14:textId="77777777" w:rsidR="0068507F" w:rsidRPr="00571B4F" w:rsidRDefault="0068507F" w:rsidP="00630795">
            <w:pPr>
              <w:pStyle w:val="TAL"/>
              <w:rPr>
                <w:sz w:val="16"/>
              </w:rPr>
            </w:pPr>
            <w:r>
              <w:rPr>
                <w:sz w:val="16"/>
              </w:rPr>
              <w:t>Addition of new test case 7.1.1.14.1.1 Cell DTX by RRC configuration</w:t>
            </w:r>
          </w:p>
        </w:tc>
        <w:tc>
          <w:tcPr>
            <w:tcW w:w="1577" w:type="dxa"/>
          </w:tcPr>
          <w:p w14:paraId="3A508D4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F491B7C" w14:textId="77777777" w:rsidR="0068507F" w:rsidRPr="00571B4F" w:rsidRDefault="0068507F" w:rsidP="00630795">
            <w:pPr>
              <w:pStyle w:val="TAL"/>
              <w:rPr>
                <w:sz w:val="16"/>
              </w:rPr>
            </w:pPr>
            <w:r>
              <w:rPr>
                <w:sz w:val="16"/>
              </w:rPr>
              <w:t>38.523-1</w:t>
            </w:r>
          </w:p>
        </w:tc>
        <w:tc>
          <w:tcPr>
            <w:tcW w:w="709" w:type="dxa"/>
          </w:tcPr>
          <w:p w14:paraId="72B04873" w14:textId="77777777" w:rsidR="0068507F" w:rsidRPr="00571B4F" w:rsidRDefault="0068507F" w:rsidP="00630795">
            <w:pPr>
              <w:pStyle w:val="TAL"/>
              <w:rPr>
                <w:sz w:val="16"/>
              </w:rPr>
            </w:pPr>
            <w:r>
              <w:rPr>
                <w:sz w:val="16"/>
              </w:rPr>
              <w:t>4626</w:t>
            </w:r>
          </w:p>
        </w:tc>
        <w:tc>
          <w:tcPr>
            <w:tcW w:w="283" w:type="dxa"/>
          </w:tcPr>
          <w:p w14:paraId="6FD84CE6" w14:textId="77777777" w:rsidR="0068507F" w:rsidRPr="00571B4F" w:rsidRDefault="0068507F" w:rsidP="00630795">
            <w:pPr>
              <w:pStyle w:val="TAR"/>
              <w:rPr>
                <w:sz w:val="16"/>
              </w:rPr>
            </w:pPr>
            <w:r>
              <w:rPr>
                <w:sz w:val="16"/>
              </w:rPr>
              <w:t>-</w:t>
            </w:r>
          </w:p>
        </w:tc>
        <w:tc>
          <w:tcPr>
            <w:tcW w:w="709" w:type="dxa"/>
          </w:tcPr>
          <w:p w14:paraId="580B0DC3" w14:textId="77777777" w:rsidR="0068507F" w:rsidRPr="00571B4F" w:rsidRDefault="0068507F" w:rsidP="00630795">
            <w:pPr>
              <w:pStyle w:val="TAL"/>
              <w:rPr>
                <w:sz w:val="16"/>
              </w:rPr>
            </w:pPr>
            <w:r>
              <w:rPr>
                <w:sz w:val="16"/>
              </w:rPr>
              <w:t>Rel-18</w:t>
            </w:r>
          </w:p>
        </w:tc>
        <w:tc>
          <w:tcPr>
            <w:tcW w:w="335" w:type="dxa"/>
          </w:tcPr>
          <w:p w14:paraId="3B1BD592" w14:textId="77777777" w:rsidR="0068507F" w:rsidRPr="00571B4F" w:rsidRDefault="0068507F" w:rsidP="00630795">
            <w:pPr>
              <w:pStyle w:val="TAL"/>
              <w:rPr>
                <w:sz w:val="16"/>
              </w:rPr>
            </w:pPr>
            <w:r>
              <w:rPr>
                <w:sz w:val="16"/>
              </w:rPr>
              <w:t>F</w:t>
            </w:r>
          </w:p>
        </w:tc>
        <w:tc>
          <w:tcPr>
            <w:tcW w:w="3925" w:type="dxa"/>
          </w:tcPr>
          <w:p w14:paraId="35DD12D0"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7D27880E" w14:textId="77777777" w:rsidR="0068507F" w:rsidRPr="00571B4F" w:rsidRDefault="0068507F" w:rsidP="00630795">
            <w:pPr>
              <w:pStyle w:val="TAL"/>
              <w:rPr>
                <w:sz w:val="16"/>
              </w:rPr>
            </w:pPr>
            <w:r>
              <w:rPr>
                <w:sz w:val="16"/>
              </w:rPr>
              <w:t>revised</w:t>
            </w:r>
          </w:p>
        </w:tc>
      </w:tr>
      <w:tr w:rsidR="0068507F" w14:paraId="19717C8E" w14:textId="77777777" w:rsidTr="00807266">
        <w:tc>
          <w:tcPr>
            <w:tcW w:w="1097" w:type="dxa"/>
          </w:tcPr>
          <w:p w14:paraId="18A7A676" w14:textId="77777777" w:rsidR="0068507F" w:rsidRPr="00571B4F" w:rsidRDefault="0068507F" w:rsidP="00630795">
            <w:pPr>
              <w:pStyle w:val="TAL"/>
              <w:rPr>
                <w:sz w:val="16"/>
              </w:rPr>
            </w:pPr>
            <w:r>
              <w:rPr>
                <w:sz w:val="16"/>
              </w:rPr>
              <w:t>R5-245631</w:t>
            </w:r>
          </w:p>
        </w:tc>
        <w:tc>
          <w:tcPr>
            <w:tcW w:w="2841" w:type="dxa"/>
          </w:tcPr>
          <w:p w14:paraId="72A9CCD0" w14:textId="77777777" w:rsidR="0068507F" w:rsidRPr="00571B4F" w:rsidRDefault="0068507F" w:rsidP="00630795">
            <w:pPr>
              <w:pStyle w:val="TAL"/>
              <w:rPr>
                <w:sz w:val="16"/>
              </w:rPr>
            </w:pPr>
            <w:r>
              <w:rPr>
                <w:sz w:val="16"/>
              </w:rPr>
              <w:t>Addition of new test case 7.1.1.14.1.1 Cell DTX by RRC configuration</w:t>
            </w:r>
          </w:p>
        </w:tc>
        <w:tc>
          <w:tcPr>
            <w:tcW w:w="1577" w:type="dxa"/>
          </w:tcPr>
          <w:p w14:paraId="7723407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E6E2892" w14:textId="77777777" w:rsidR="0068507F" w:rsidRPr="00571B4F" w:rsidRDefault="0068507F" w:rsidP="00630795">
            <w:pPr>
              <w:pStyle w:val="TAL"/>
              <w:rPr>
                <w:sz w:val="16"/>
              </w:rPr>
            </w:pPr>
            <w:r>
              <w:rPr>
                <w:sz w:val="16"/>
              </w:rPr>
              <w:t>38.523-1</w:t>
            </w:r>
          </w:p>
        </w:tc>
        <w:tc>
          <w:tcPr>
            <w:tcW w:w="709" w:type="dxa"/>
          </w:tcPr>
          <w:p w14:paraId="03173A31" w14:textId="77777777" w:rsidR="0068507F" w:rsidRPr="00571B4F" w:rsidRDefault="0068507F" w:rsidP="00630795">
            <w:pPr>
              <w:pStyle w:val="TAL"/>
              <w:rPr>
                <w:sz w:val="16"/>
              </w:rPr>
            </w:pPr>
            <w:r>
              <w:rPr>
                <w:sz w:val="16"/>
              </w:rPr>
              <w:t>4626</w:t>
            </w:r>
          </w:p>
        </w:tc>
        <w:tc>
          <w:tcPr>
            <w:tcW w:w="283" w:type="dxa"/>
          </w:tcPr>
          <w:p w14:paraId="2D20126A" w14:textId="77777777" w:rsidR="0068507F" w:rsidRPr="00571B4F" w:rsidRDefault="0068507F" w:rsidP="00630795">
            <w:pPr>
              <w:pStyle w:val="TAR"/>
              <w:rPr>
                <w:sz w:val="16"/>
              </w:rPr>
            </w:pPr>
            <w:r>
              <w:rPr>
                <w:sz w:val="16"/>
              </w:rPr>
              <w:t>1</w:t>
            </w:r>
          </w:p>
        </w:tc>
        <w:tc>
          <w:tcPr>
            <w:tcW w:w="709" w:type="dxa"/>
          </w:tcPr>
          <w:p w14:paraId="426F3138" w14:textId="77777777" w:rsidR="0068507F" w:rsidRPr="00571B4F" w:rsidRDefault="0068507F" w:rsidP="00630795">
            <w:pPr>
              <w:pStyle w:val="TAL"/>
              <w:rPr>
                <w:sz w:val="16"/>
              </w:rPr>
            </w:pPr>
            <w:r>
              <w:rPr>
                <w:sz w:val="16"/>
              </w:rPr>
              <w:t>Rel-18</w:t>
            </w:r>
          </w:p>
        </w:tc>
        <w:tc>
          <w:tcPr>
            <w:tcW w:w="335" w:type="dxa"/>
          </w:tcPr>
          <w:p w14:paraId="3EC0117A" w14:textId="77777777" w:rsidR="0068507F" w:rsidRPr="00571B4F" w:rsidRDefault="0068507F" w:rsidP="00630795">
            <w:pPr>
              <w:pStyle w:val="TAL"/>
              <w:rPr>
                <w:sz w:val="16"/>
              </w:rPr>
            </w:pPr>
            <w:r>
              <w:rPr>
                <w:sz w:val="16"/>
              </w:rPr>
              <w:t>F</w:t>
            </w:r>
          </w:p>
        </w:tc>
        <w:tc>
          <w:tcPr>
            <w:tcW w:w="3925" w:type="dxa"/>
          </w:tcPr>
          <w:p w14:paraId="696B50E1"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550AC697" w14:textId="77777777" w:rsidR="0068507F" w:rsidRPr="00571B4F" w:rsidRDefault="0068507F" w:rsidP="00630795">
            <w:pPr>
              <w:pStyle w:val="TAL"/>
              <w:rPr>
                <w:sz w:val="16"/>
              </w:rPr>
            </w:pPr>
            <w:r>
              <w:rPr>
                <w:sz w:val="16"/>
              </w:rPr>
              <w:t>agreed</w:t>
            </w:r>
          </w:p>
        </w:tc>
      </w:tr>
      <w:tr w:rsidR="0068507F" w14:paraId="5D092D01" w14:textId="77777777" w:rsidTr="00807266">
        <w:tc>
          <w:tcPr>
            <w:tcW w:w="1097" w:type="dxa"/>
          </w:tcPr>
          <w:p w14:paraId="31C40411" w14:textId="77777777" w:rsidR="0068507F" w:rsidRPr="00571B4F" w:rsidRDefault="0068507F" w:rsidP="00630795">
            <w:pPr>
              <w:pStyle w:val="TAL"/>
              <w:rPr>
                <w:sz w:val="16"/>
              </w:rPr>
            </w:pPr>
            <w:r>
              <w:rPr>
                <w:sz w:val="16"/>
              </w:rPr>
              <w:t>R5-245175</w:t>
            </w:r>
          </w:p>
        </w:tc>
        <w:tc>
          <w:tcPr>
            <w:tcW w:w="2841" w:type="dxa"/>
          </w:tcPr>
          <w:p w14:paraId="47DCC7A8" w14:textId="77777777" w:rsidR="0068507F" w:rsidRPr="00571B4F" w:rsidRDefault="0068507F" w:rsidP="00630795">
            <w:pPr>
              <w:pStyle w:val="TAL"/>
              <w:rPr>
                <w:sz w:val="16"/>
              </w:rPr>
            </w:pPr>
            <w:r>
              <w:rPr>
                <w:sz w:val="16"/>
              </w:rPr>
              <w:t>Addition of new test case 7.1.1.14.1.2 Cell DTX by DCI format 2_9</w:t>
            </w:r>
          </w:p>
        </w:tc>
        <w:tc>
          <w:tcPr>
            <w:tcW w:w="1577" w:type="dxa"/>
          </w:tcPr>
          <w:p w14:paraId="7BE45CC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2C956CE" w14:textId="77777777" w:rsidR="0068507F" w:rsidRPr="00571B4F" w:rsidRDefault="0068507F" w:rsidP="00630795">
            <w:pPr>
              <w:pStyle w:val="TAL"/>
              <w:rPr>
                <w:sz w:val="16"/>
              </w:rPr>
            </w:pPr>
            <w:r>
              <w:rPr>
                <w:sz w:val="16"/>
              </w:rPr>
              <w:t>38.523-1</w:t>
            </w:r>
          </w:p>
        </w:tc>
        <w:tc>
          <w:tcPr>
            <w:tcW w:w="709" w:type="dxa"/>
          </w:tcPr>
          <w:p w14:paraId="0113DC01" w14:textId="77777777" w:rsidR="0068507F" w:rsidRPr="00571B4F" w:rsidRDefault="0068507F" w:rsidP="00630795">
            <w:pPr>
              <w:pStyle w:val="TAL"/>
              <w:rPr>
                <w:sz w:val="16"/>
              </w:rPr>
            </w:pPr>
            <w:r>
              <w:rPr>
                <w:sz w:val="16"/>
              </w:rPr>
              <w:t>4627</w:t>
            </w:r>
          </w:p>
        </w:tc>
        <w:tc>
          <w:tcPr>
            <w:tcW w:w="283" w:type="dxa"/>
          </w:tcPr>
          <w:p w14:paraId="71EBCA8F" w14:textId="77777777" w:rsidR="0068507F" w:rsidRPr="00571B4F" w:rsidRDefault="0068507F" w:rsidP="00630795">
            <w:pPr>
              <w:pStyle w:val="TAR"/>
              <w:rPr>
                <w:sz w:val="16"/>
              </w:rPr>
            </w:pPr>
            <w:r>
              <w:rPr>
                <w:sz w:val="16"/>
              </w:rPr>
              <w:t>-</w:t>
            </w:r>
          </w:p>
        </w:tc>
        <w:tc>
          <w:tcPr>
            <w:tcW w:w="709" w:type="dxa"/>
          </w:tcPr>
          <w:p w14:paraId="7DC6C9A0" w14:textId="77777777" w:rsidR="0068507F" w:rsidRPr="00571B4F" w:rsidRDefault="0068507F" w:rsidP="00630795">
            <w:pPr>
              <w:pStyle w:val="TAL"/>
              <w:rPr>
                <w:sz w:val="16"/>
              </w:rPr>
            </w:pPr>
            <w:r>
              <w:rPr>
                <w:sz w:val="16"/>
              </w:rPr>
              <w:t>Rel-18</w:t>
            </w:r>
          </w:p>
        </w:tc>
        <w:tc>
          <w:tcPr>
            <w:tcW w:w="335" w:type="dxa"/>
          </w:tcPr>
          <w:p w14:paraId="4E31EBB2" w14:textId="77777777" w:rsidR="0068507F" w:rsidRPr="00571B4F" w:rsidRDefault="0068507F" w:rsidP="00630795">
            <w:pPr>
              <w:pStyle w:val="TAL"/>
              <w:rPr>
                <w:sz w:val="16"/>
              </w:rPr>
            </w:pPr>
            <w:r>
              <w:rPr>
                <w:sz w:val="16"/>
              </w:rPr>
              <w:t>F</w:t>
            </w:r>
          </w:p>
        </w:tc>
        <w:tc>
          <w:tcPr>
            <w:tcW w:w="3925" w:type="dxa"/>
          </w:tcPr>
          <w:p w14:paraId="6C2BED25"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6C358A57" w14:textId="77777777" w:rsidR="0068507F" w:rsidRPr="00571B4F" w:rsidRDefault="0068507F" w:rsidP="00630795">
            <w:pPr>
              <w:pStyle w:val="TAL"/>
              <w:rPr>
                <w:sz w:val="16"/>
              </w:rPr>
            </w:pPr>
            <w:r>
              <w:rPr>
                <w:sz w:val="16"/>
              </w:rPr>
              <w:t>revised</w:t>
            </w:r>
          </w:p>
        </w:tc>
      </w:tr>
      <w:tr w:rsidR="0068507F" w14:paraId="3AB24642" w14:textId="77777777" w:rsidTr="00807266">
        <w:tc>
          <w:tcPr>
            <w:tcW w:w="1097" w:type="dxa"/>
          </w:tcPr>
          <w:p w14:paraId="441073E0" w14:textId="77777777" w:rsidR="0068507F" w:rsidRPr="00571B4F" w:rsidRDefault="0068507F" w:rsidP="00630795">
            <w:pPr>
              <w:pStyle w:val="TAL"/>
              <w:rPr>
                <w:sz w:val="16"/>
              </w:rPr>
            </w:pPr>
            <w:r>
              <w:rPr>
                <w:sz w:val="16"/>
              </w:rPr>
              <w:t>R5-245632</w:t>
            </w:r>
          </w:p>
        </w:tc>
        <w:tc>
          <w:tcPr>
            <w:tcW w:w="2841" w:type="dxa"/>
          </w:tcPr>
          <w:p w14:paraId="463A4386" w14:textId="77777777" w:rsidR="0068507F" w:rsidRPr="00571B4F" w:rsidRDefault="0068507F" w:rsidP="00630795">
            <w:pPr>
              <w:pStyle w:val="TAL"/>
              <w:rPr>
                <w:sz w:val="16"/>
              </w:rPr>
            </w:pPr>
            <w:r>
              <w:rPr>
                <w:sz w:val="16"/>
              </w:rPr>
              <w:t>Addition of new test case 7.1.1.14.1.2 Cell DTX by DCI format 2_9</w:t>
            </w:r>
          </w:p>
        </w:tc>
        <w:tc>
          <w:tcPr>
            <w:tcW w:w="1577" w:type="dxa"/>
          </w:tcPr>
          <w:p w14:paraId="443D3BC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C2B21CC" w14:textId="77777777" w:rsidR="0068507F" w:rsidRPr="00571B4F" w:rsidRDefault="0068507F" w:rsidP="00630795">
            <w:pPr>
              <w:pStyle w:val="TAL"/>
              <w:rPr>
                <w:sz w:val="16"/>
              </w:rPr>
            </w:pPr>
            <w:r>
              <w:rPr>
                <w:sz w:val="16"/>
              </w:rPr>
              <w:t>38.523-1</w:t>
            </w:r>
          </w:p>
        </w:tc>
        <w:tc>
          <w:tcPr>
            <w:tcW w:w="709" w:type="dxa"/>
          </w:tcPr>
          <w:p w14:paraId="1DBC8D84" w14:textId="77777777" w:rsidR="0068507F" w:rsidRPr="00571B4F" w:rsidRDefault="0068507F" w:rsidP="00630795">
            <w:pPr>
              <w:pStyle w:val="TAL"/>
              <w:rPr>
                <w:sz w:val="16"/>
              </w:rPr>
            </w:pPr>
            <w:r>
              <w:rPr>
                <w:sz w:val="16"/>
              </w:rPr>
              <w:t>4627</w:t>
            </w:r>
          </w:p>
        </w:tc>
        <w:tc>
          <w:tcPr>
            <w:tcW w:w="283" w:type="dxa"/>
          </w:tcPr>
          <w:p w14:paraId="658DC4E9" w14:textId="77777777" w:rsidR="0068507F" w:rsidRPr="00571B4F" w:rsidRDefault="0068507F" w:rsidP="00630795">
            <w:pPr>
              <w:pStyle w:val="TAR"/>
              <w:rPr>
                <w:sz w:val="16"/>
              </w:rPr>
            </w:pPr>
            <w:r>
              <w:rPr>
                <w:sz w:val="16"/>
              </w:rPr>
              <w:t>1</w:t>
            </w:r>
          </w:p>
        </w:tc>
        <w:tc>
          <w:tcPr>
            <w:tcW w:w="709" w:type="dxa"/>
          </w:tcPr>
          <w:p w14:paraId="0AC8152F" w14:textId="77777777" w:rsidR="0068507F" w:rsidRPr="00571B4F" w:rsidRDefault="0068507F" w:rsidP="00630795">
            <w:pPr>
              <w:pStyle w:val="TAL"/>
              <w:rPr>
                <w:sz w:val="16"/>
              </w:rPr>
            </w:pPr>
            <w:r>
              <w:rPr>
                <w:sz w:val="16"/>
              </w:rPr>
              <w:t>Rel-18</w:t>
            </w:r>
          </w:p>
        </w:tc>
        <w:tc>
          <w:tcPr>
            <w:tcW w:w="335" w:type="dxa"/>
          </w:tcPr>
          <w:p w14:paraId="38E16D30" w14:textId="77777777" w:rsidR="0068507F" w:rsidRPr="00571B4F" w:rsidRDefault="0068507F" w:rsidP="00630795">
            <w:pPr>
              <w:pStyle w:val="TAL"/>
              <w:rPr>
                <w:sz w:val="16"/>
              </w:rPr>
            </w:pPr>
            <w:r>
              <w:rPr>
                <w:sz w:val="16"/>
              </w:rPr>
              <w:t>F</w:t>
            </w:r>
          </w:p>
        </w:tc>
        <w:tc>
          <w:tcPr>
            <w:tcW w:w="3925" w:type="dxa"/>
          </w:tcPr>
          <w:p w14:paraId="3B269E5C"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5395F3AE" w14:textId="77777777" w:rsidR="0068507F" w:rsidRPr="00571B4F" w:rsidRDefault="0068507F" w:rsidP="00630795">
            <w:pPr>
              <w:pStyle w:val="TAL"/>
              <w:rPr>
                <w:sz w:val="16"/>
              </w:rPr>
            </w:pPr>
            <w:r>
              <w:rPr>
                <w:sz w:val="16"/>
              </w:rPr>
              <w:t>agreed</w:t>
            </w:r>
          </w:p>
        </w:tc>
      </w:tr>
      <w:tr w:rsidR="0068507F" w14:paraId="1A858046" w14:textId="77777777" w:rsidTr="00807266">
        <w:tc>
          <w:tcPr>
            <w:tcW w:w="1097" w:type="dxa"/>
          </w:tcPr>
          <w:p w14:paraId="643E28F7" w14:textId="77777777" w:rsidR="0068507F" w:rsidRPr="00571B4F" w:rsidRDefault="0068507F" w:rsidP="00630795">
            <w:pPr>
              <w:pStyle w:val="TAL"/>
              <w:rPr>
                <w:sz w:val="16"/>
              </w:rPr>
            </w:pPr>
            <w:r>
              <w:rPr>
                <w:sz w:val="16"/>
              </w:rPr>
              <w:t>R5-245177</w:t>
            </w:r>
          </w:p>
        </w:tc>
        <w:tc>
          <w:tcPr>
            <w:tcW w:w="2841" w:type="dxa"/>
          </w:tcPr>
          <w:p w14:paraId="3FB68783" w14:textId="77777777" w:rsidR="0068507F" w:rsidRPr="00571B4F" w:rsidRDefault="0068507F" w:rsidP="00630795">
            <w:pPr>
              <w:pStyle w:val="TAL"/>
              <w:rPr>
                <w:sz w:val="16"/>
              </w:rPr>
            </w:pPr>
            <w:r>
              <w:rPr>
                <w:sz w:val="16"/>
              </w:rPr>
              <w:t>Addition of new test case 7.1.1.14.1.4 Cell DRX by DCI format 2_9</w:t>
            </w:r>
          </w:p>
        </w:tc>
        <w:tc>
          <w:tcPr>
            <w:tcW w:w="1577" w:type="dxa"/>
          </w:tcPr>
          <w:p w14:paraId="5879892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98E76FA" w14:textId="77777777" w:rsidR="0068507F" w:rsidRPr="00571B4F" w:rsidRDefault="0068507F" w:rsidP="00630795">
            <w:pPr>
              <w:pStyle w:val="TAL"/>
              <w:rPr>
                <w:sz w:val="16"/>
              </w:rPr>
            </w:pPr>
            <w:r>
              <w:rPr>
                <w:sz w:val="16"/>
              </w:rPr>
              <w:t>38.523-1</w:t>
            </w:r>
          </w:p>
        </w:tc>
        <w:tc>
          <w:tcPr>
            <w:tcW w:w="709" w:type="dxa"/>
          </w:tcPr>
          <w:p w14:paraId="7977334D" w14:textId="77777777" w:rsidR="0068507F" w:rsidRPr="00571B4F" w:rsidRDefault="0068507F" w:rsidP="00630795">
            <w:pPr>
              <w:pStyle w:val="TAL"/>
              <w:rPr>
                <w:sz w:val="16"/>
              </w:rPr>
            </w:pPr>
            <w:r>
              <w:rPr>
                <w:sz w:val="16"/>
              </w:rPr>
              <w:t>4628</w:t>
            </w:r>
          </w:p>
        </w:tc>
        <w:tc>
          <w:tcPr>
            <w:tcW w:w="283" w:type="dxa"/>
          </w:tcPr>
          <w:p w14:paraId="6CF8130C" w14:textId="77777777" w:rsidR="0068507F" w:rsidRPr="00571B4F" w:rsidRDefault="0068507F" w:rsidP="00630795">
            <w:pPr>
              <w:pStyle w:val="TAR"/>
              <w:rPr>
                <w:sz w:val="16"/>
              </w:rPr>
            </w:pPr>
            <w:r>
              <w:rPr>
                <w:sz w:val="16"/>
              </w:rPr>
              <w:t>-</w:t>
            </w:r>
          </w:p>
        </w:tc>
        <w:tc>
          <w:tcPr>
            <w:tcW w:w="709" w:type="dxa"/>
          </w:tcPr>
          <w:p w14:paraId="03FF99CA" w14:textId="77777777" w:rsidR="0068507F" w:rsidRPr="00571B4F" w:rsidRDefault="0068507F" w:rsidP="00630795">
            <w:pPr>
              <w:pStyle w:val="TAL"/>
              <w:rPr>
                <w:sz w:val="16"/>
              </w:rPr>
            </w:pPr>
            <w:r>
              <w:rPr>
                <w:sz w:val="16"/>
              </w:rPr>
              <w:t>Rel-18</w:t>
            </w:r>
          </w:p>
        </w:tc>
        <w:tc>
          <w:tcPr>
            <w:tcW w:w="335" w:type="dxa"/>
          </w:tcPr>
          <w:p w14:paraId="7FBB998B" w14:textId="77777777" w:rsidR="0068507F" w:rsidRPr="00571B4F" w:rsidRDefault="0068507F" w:rsidP="00630795">
            <w:pPr>
              <w:pStyle w:val="TAL"/>
              <w:rPr>
                <w:sz w:val="16"/>
              </w:rPr>
            </w:pPr>
            <w:r>
              <w:rPr>
                <w:sz w:val="16"/>
              </w:rPr>
              <w:t>F</w:t>
            </w:r>
          </w:p>
        </w:tc>
        <w:tc>
          <w:tcPr>
            <w:tcW w:w="3925" w:type="dxa"/>
          </w:tcPr>
          <w:p w14:paraId="5AFE6E6B"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6DDEE1B3" w14:textId="77777777" w:rsidR="0068507F" w:rsidRPr="00571B4F" w:rsidRDefault="0068507F" w:rsidP="00630795">
            <w:pPr>
              <w:pStyle w:val="TAL"/>
              <w:rPr>
                <w:sz w:val="16"/>
              </w:rPr>
            </w:pPr>
            <w:r>
              <w:rPr>
                <w:sz w:val="16"/>
              </w:rPr>
              <w:t>revised</w:t>
            </w:r>
          </w:p>
        </w:tc>
      </w:tr>
      <w:tr w:rsidR="0068507F" w14:paraId="3A8C2650" w14:textId="77777777" w:rsidTr="00807266">
        <w:tc>
          <w:tcPr>
            <w:tcW w:w="1097" w:type="dxa"/>
          </w:tcPr>
          <w:p w14:paraId="0E96B4CE" w14:textId="77777777" w:rsidR="0068507F" w:rsidRPr="00571B4F" w:rsidRDefault="0068507F" w:rsidP="00630795">
            <w:pPr>
              <w:pStyle w:val="TAL"/>
              <w:rPr>
                <w:sz w:val="16"/>
              </w:rPr>
            </w:pPr>
            <w:r>
              <w:rPr>
                <w:sz w:val="16"/>
              </w:rPr>
              <w:lastRenderedPageBreak/>
              <w:t>R5-245633</w:t>
            </w:r>
          </w:p>
        </w:tc>
        <w:tc>
          <w:tcPr>
            <w:tcW w:w="2841" w:type="dxa"/>
          </w:tcPr>
          <w:p w14:paraId="46A2FF3A" w14:textId="77777777" w:rsidR="0068507F" w:rsidRPr="00571B4F" w:rsidRDefault="0068507F" w:rsidP="00630795">
            <w:pPr>
              <w:pStyle w:val="TAL"/>
              <w:rPr>
                <w:sz w:val="16"/>
              </w:rPr>
            </w:pPr>
            <w:r>
              <w:rPr>
                <w:sz w:val="16"/>
              </w:rPr>
              <w:t>Addition of new test case 7.1.1.14.1.4 Cell DRX by DCI format 2_9</w:t>
            </w:r>
          </w:p>
        </w:tc>
        <w:tc>
          <w:tcPr>
            <w:tcW w:w="1577" w:type="dxa"/>
          </w:tcPr>
          <w:p w14:paraId="76263D5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40C3AAD" w14:textId="77777777" w:rsidR="0068507F" w:rsidRPr="00571B4F" w:rsidRDefault="0068507F" w:rsidP="00630795">
            <w:pPr>
              <w:pStyle w:val="TAL"/>
              <w:rPr>
                <w:sz w:val="16"/>
              </w:rPr>
            </w:pPr>
            <w:r>
              <w:rPr>
                <w:sz w:val="16"/>
              </w:rPr>
              <w:t>38.523-1</w:t>
            </w:r>
          </w:p>
        </w:tc>
        <w:tc>
          <w:tcPr>
            <w:tcW w:w="709" w:type="dxa"/>
          </w:tcPr>
          <w:p w14:paraId="5433D34A" w14:textId="77777777" w:rsidR="0068507F" w:rsidRPr="00571B4F" w:rsidRDefault="0068507F" w:rsidP="00630795">
            <w:pPr>
              <w:pStyle w:val="TAL"/>
              <w:rPr>
                <w:sz w:val="16"/>
              </w:rPr>
            </w:pPr>
            <w:r>
              <w:rPr>
                <w:sz w:val="16"/>
              </w:rPr>
              <w:t>4628</w:t>
            </w:r>
          </w:p>
        </w:tc>
        <w:tc>
          <w:tcPr>
            <w:tcW w:w="283" w:type="dxa"/>
          </w:tcPr>
          <w:p w14:paraId="633DB2EB" w14:textId="77777777" w:rsidR="0068507F" w:rsidRPr="00571B4F" w:rsidRDefault="0068507F" w:rsidP="00630795">
            <w:pPr>
              <w:pStyle w:val="TAR"/>
              <w:rPr>
                <w:sz w:val="16"/>
              </w:rPr>
            </w:pPr>
            <w:r>
              <w:rPr>
                <w:sz w:val="16"/>
              </w:rPr>
              <w:t>1</w:t>
            </w:r>
          </w:p>
        </w:tc>
        <w:tc>
          <w:tcPr>
            <w:tcW w:w="709" w:type="dxa"/>
          </w:tcPr>
          <w:p w14:paraId="5105D6EF" w14:textId="77777777" w:rsidR="0068507F" w:rsidRPr="00571B4F" w:rsidRDefault="0068507F" w:rsidP="00630795">
            <w:pPr>
              <w:pStyle w:val="TAL"/>
              <w:rPr>
                <w:sz w:val="16"/>
              </w:rPr>
            </w:pPr>
            <w:r>
              <w:rPr>
                <w:sz w:val="16"/>
              </w:rPr>
              <w:t>Rel-18</w:t>
            </w:r>
          </w:p>
        </w:tc>
        <w:tc>
          <w:tcPr>
            <w:tcW w:w="335" w:type="dxa"/>
          </w:tcPr>
          <w:p w14:paraId="68136870" w14:textId="77777777" w:rsidR="0068507F" w:rsidRPr="00571B4F" w:rsidRDefault="0068507F" w:rsidP="00630795">
            <w:pPr>
              <w:pStyle w:val="TAL"/>
              <w:rPr>
                <w:sz w:val="16"/>
              </w:rPr>
            </w:pPr>
            <w:r>
              <w:rPr>
                <w:sz w:val="16"/>
              </w:rPr>
              <w:t>F</w:t>
            </w:r>
          </w:p>
        </w:tc>
        <w:tc>
          <w:tcPr>
            <w:tcW w:w="3925" w:type="dxa"/>
          </w:tcPr>
          <w:p w14:paraId="4B9A73D1"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7F59FEAD" w14:textId="77777777" w:rsidR="0068507F" w:rsidRPr="00571B4F" w:rsidRDefault="0068507F" w:rsidP="00630795">
            <w:pPr>
              <w:pStyle w:val="TAL"/>
              <w:rPr>
                <w:sz w:val="16"/>
              </w:rPr>
            </w:pPr>
            <w:r>
              <w:rPr>
                <w:sz w:val="16"/>
              </w:rPr>
              <w:t>agreed</w:t>
            </w:r>
          </w:p>
        </w:tc>
      </w:tr>
      <w:tr w:rsidR="0068507F" w14:paraId="16D8501E" w14:textId="77777777" w:rsidTr="00807266">
        <w:tc>
          <w:tcPr>
            <w:tcW w:w="1097" w:type="dxa"/>
          </w:tcPr>
          <w:p w14:paraId="2DA6A175" w14:textId="77777777" w:rsidR="0068507F" w:rsidRPr="00571B4F" w:rsidRDefault="0068507F" w:rsidP="00630795">
            <w:pPr>
              <w:pStyle w:val="TAL"/>
              <w:rPr>
                <w:sz w:val="16"/>
              </w:rPr>
            </w:pPr>
            <w:r>
              <w:rPr>
                <w:sz w:val="16"/>
              </w:rPr>
              <w:t>R5-245189</w:t>
            </w:r>
          </w:p>
        </w:tc>
        <w:tc>
          <w:tcPr>
            <w:tcW w:w="2841" w:type="dxa"/>
          </w:tcPr>
          <w:p w14:paraId="6C8CC989" w14:textId="77777777" w:rsidR="0068507F" w:rsidRPr="00571B4F" w:rsidRDefault="0068507F" w:rsidP="00630795">
            <w:pPr>
              <w:pStyle w:val="TAL"/>
              <w:rPr>
                <w:sz w:val="16"/>
              </w:rPr>
            </w:pPr>
            <w:r>
              <w:rPr>
                <w:sz w:val="16"/>
              </w:rPr>
              <w:t>Addition of new test case 7.1.1.14.1.3 Cell DRX by RRC configuration</w:t>
            </w:r>
          </w:p>
        </w:tc>
        <w:tc>
          <w:tcPr>
            <w:tcW w:w="1577" w:type="dxa"/>
          </w:tcPr>
          <w:p w14:paraId="701C8A4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1F182DD" w14:textId="77777777" w:rsidR="0068507F" w:rsidRPr="00571B4F" w:rsidRDefault="0068507F" w:rsidP="00630795">
            <w:pPr>
              <w:pStyle w:val="TAL"/>
              <w:rPr>
                <w:sz w:val="16"/>
              </w:rPr>
            </w:pPr>
            <w:r>
              <w:rPr>
                <w:sz w:val="16"/>
              </w:rPr>
              <w:t>38.523-1</w:t>
            </w:r>
          </w:p>
        </w:tc>
        <w:tc>
          <w:tcPr>
            <w:tcW w:w="709" w:type="dxa"/>
          </w:tcPr>
          <w:p w14:paraId="79360D42" w14:textId="77777777" w:rsidR="0068507F" w:rsidRPr="00571B4F" w:rsidRDefault="0068507F" w:rsidP="00630795">
            <w:pPr>
              <w:pStyle w:val="TAL"/>
              <w:rPr>
                <w:sz w:val="16"/>
              </w:rPr>
            </w:pPr>
            <w:r>
              <w:rPr>
                <w:sz w:val="16"/>
              </w:rPr>
              <w:t>4629</w:t>
            </w:r>
          </w:p>
        </w:tc>
        <w:tc>
          <w:tcPr>
            <w:tcW w:w="283" w:type="dxa"/>
          </w:tcPr>
          <w:p w14:paraId="29A786ED" w14:textId="77777777" w:rsidR="0068507F" w:rsidRPr="00571B4F" w:rsidRDefault="0068507F" w:rsidP="00630795">
            <w:pPr>
              <w:pStyle w:val="TAR"/>
              <w:rPr>
                <w:sz w:val="16"/>
              </w:rPr>
            </w:pPr>
            <w:r>
              <w:rPr>
                <w:sz w:val="16"/>
              </w:rPr>
              <w:t>-</w:t>
            </w:r>
          </w:p>
        </w:tc>
        <w:tc>
          <w:tcPr>
            <w:tcW w:w="709" w:type="dxa"/>
          </w:tcPr>
          <w:p w14:paraId="1AF005F2" w14:textId="77777777" w:rsidR="0068507F" w:rsidRPr="00571B4F" w:rsidRDefault="0068507F" w:rsidP="00630795">
            <w:pPr>
              <w:pStyle w:val="TAL"/>
              <w:rPr>
                <w:sz w:val="16"/>
              </w:rPr>
            </w:pPr>
            <w:r>
              <w:rPr>
                <w:sz w:val="16"/>
              </w:rPr>
              <w:t>Rel-18</w:t>
            </w:r>
          </w:p>
        </w:tc>
        <w:tc>
          <w:tcPr>
            <w:tcW w:w="335" w:type="dxa"/>
          </w:tcPr>
          <w:p w14:paraId="0520D236" w14:textId="77777777" w:rsidR="0068507F" w:rsidRPr="00571B4F" w:rsidRDefault="0068507F" w:rsidP="00630795">
            <w:pPr>
              <w:pStyle w:val="TAL"/>
              <w:rPr>
                <w:sz w:val="16"/>
              </w:rPr>
            </w:pPr>
            <w:r>
              <w:rPr>
                <w:sz w:val="16"/>
              </w:rPr>
              <w:t>F</w:t>
            </w:r>
          </w:p>
        </w:tc>
        <w:tc>
          <w:tcPr>
            <w:tcW w:w="3925" w:type="dxa"/>
          </w:tcPr>
          <w:p w14:paraId="572D050F"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7527E710" w14:textId="77777777" w:rsidR="0068507F" w:rsidRPr="00571B4F" w:rsidRDefault="0068507F" w:rsidP="00630795">
            <w:pPr>
              <w:pStyle w:val="TAL"/>
              <w:rPr>
                <w:sz w:val="16"/>
              </w:rPr>
            </w:pPr>
            <w:r>
              <w:rPr>
                <w:sz w:val="16"/>
              </w:rPr>
              <w:t>revised</w:t>
            </w:r>
          </w:p>
        </w:tc>
      </w:tr>
      <w:tr w:rsidR="0068507F" w14:paraId="12966E55" w14:textId="77777777" w:rsidTr="00807266">
        <w:tc>
          <w:tcPr>
            <w:tcW w:w="1097" w:type="dxa"/>
          </w:tcPr>
          <w:p w14:paraId="038659C1" w14:textId="77777777" w:rsidR="0068507F" w:rsidRPr="00571B4F" w:rsidRDefault="0068507F" w:rsidP="00630795">
            <w:pPr>
              <w:pStyle w:val="TAL"/>
              <w:rPr>
                <w:sz w:val="16"/>
              </w:rPr>
            </w:pPr>
            <w:r>
              <w:rPr>
                <w:sz w:val="16"/>
              </w:rPr>
              <w:t>R5-245634</w:t>
            </w:r>
          </w:p>
        </w:tc>
        <w:tc>
          <w:tcPr>
            <w:tcW w:w="2841" w:type="dxa"/>
          </w:tcPr>
          <w:p w14:paraId="542E0632" w14:textId="77777777" w:rsidR="0068507F" w:rsidRPr="00571B4F" w:rsidRDefault="0068507F" w:rsidP="00630795">
            <w:pPr>
              <w:pStyle w:val="TAL"/>
              <w:rPr>
                <w:sz w:val="16"/>
              </w:rPr>
            </w:pPr>
            <w:r>
              <w:rPr>
                <w:sz w:val="16"/>
              </w:rPr>
              <w:t>Addition of new test case 7.1.1.14.1.3 Cell DRX by RRC configuration</w:t>
            </w:r>
          </w:p>
        </w:tc>
        <w:tc>
          <w:tcPr>
            <w:tcW w:w="1577" w:type="dxa"/>
          </w:tcPr>
          <w:p w14:paraId="04B0982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5C946BE" w14:textId="77777777" w:rsidR="0068507F" w:rsidRPr="00571B4F" w:rsidRDefault="0068507F" w:rsidP="00630795">
            <w:pPr>
              <w:pStyle w:val="TAL"/>
              <w:rPr>
                <w:sz w:val="16"/>
              </w:rPr>
            </w:pPr>
            <w:r>
              <w:rPr>
                <w:sz w:val="16"/>
              </w:rPr>
              <w:t>38.523-1</w:t>
            </w:r>
          </w:p>
        </w:tc>
        <w:tc>
          <w:tcPr>
            <w:tcW w:w="709" w:type="dxa"/>
          </w:tcPr>
          <w:p w14:paraId="15AB9A34" w14:textId="77777777" w:rsidR="0068507F" w:rsidRPr="00571B4F" w:rsidRDefault="0068507F" w:rsidP="00630795">
            <w:pPr>
              <w:pStyle w:val="TAL"/>
              <w:rPr>
                <w:sz w:val="16"/>
              </w:rPr>
            </w:pPr>
            <w:r>
              <w:rPr>
                <w:sz w:val="16"/>
              </w:rPr>
              <w:t>4629</w:t>
            </w:r>
          </w:p>
        </w:tc>
        <w:tc>
          <w:tcPr>
            <w:tcW w:w="283" w:type="dxa"/>
          </w:tcPr>
          <w:p w14:paraId="734772B0" w14:textId="77777777" w:rsidR="0068507F" w:rsidRPr="00571B4F" w:rsidRDefault="0068507F" w:rsidP="00630795">
            <w:pPr>
              <w:pStyle w:val="TAR"/>
              <w:rPr>
                <w:sz w:val="16"/>
              </w:rPr>
            </w:pPr>
            <w:r>
              <w:rPr>
                <w:sz w:val="16"/>
              </w:rPr>
              <w:t>1</w:t>
            </w:r>
          </w:p>
        </w:tc>
        <w:tc>
          <w:tcPr>
            <w:tcW w:w="709" w:type="dxa"/>
          </w:tcPr>
          <w:p w14:paraId="1707B3D0" w14:textId="77777777" w:rsidR="0068507F" w:rsidRPr="00571B4F" w:rsidRDefault="0068507F" w:rsidP="00630795">
            <w:pPr>
              <w:pStyle w:val="TAL"/>
              <w:rPr>
                <w:sz w:val="16"/>
              </w:rPr>
            </w:pPr>
            <w:r>
              <w:rPr>
                <w:sz w:val="16"/>
              </w:rPr>
              <w:t>Rel-18</w:t>
            </w:r>
          </w:p>
        </w:tc>
        <w:tc>
          <w:tcPr>
            <w:tcW w:w="335" w:type="dxa"/>
          </w:tcPr>
          <w:p w14:paraId="1D89FF5E" w14:textId="77777777" w:rsidR="0068507F" w:rsidRPr="00571B4F" w:rsidRDefault="0068507F" w:rsidP="00630795">
            <w:pPr>
              <w:pStyle w:val="TAL"/>
              <w:rPr>
                <w:sz w:val="16"/>
              </w:rPr>
            </w:pPr>
            <w:r>
              <w:rPr>
                <w:sz w:val="16"/>
              </w:rPr>
              <w:t>F</w:t>
            </w:r>
          </w:p>
        </w:tc>
        <w:tc>
          <w:tcPr>
            <w:tcW w:w="3925" w:type="dxa"/>
          </w:tcPr>
          <w:p w14:paraId="52167397"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425D5BC5" w14:textId="77777777" w:rsidR="0068507F" w:rsidRPr="00571B4F" w:rsidRDefault="0068507F" w:rsidP="00630795">
            <w:pPr>
              <w:pStyle w:val="TAL"/>
              <w:rPr>
                <w:sz w:val="16"/>
              </w:rPr>
            </w:pPr>
            <w:r>
              <w:rPr>
                <w:sz w:val="16"/>
              </w:rPr>
              <w:t>agreed</w:t>
            </w:r>
          </w:p>
        </w:tc>
      </w:tr>
      <w:tr w:rsidR="0068507F" w14:paraId="150BDBCF" w14:textId="77777777" w:rsidTr="00807266">
        <w:tc>
          <w:tcPr>
            <w:tcW w:w="1097" w:type="dxa"/>
          </w:tcPr>
          <w:p w14:paraId="30137D95" w14:textId="77777777" w:rsidR="0068507F" w:rsidRPr="00571B4F" w:rsidRDefault="0068507F" w:rsidP="00630795">
            <w:pPr>
              <w:pStyle w:val="TAL"/>
              <w:rPr>
                <w:sz w:val="16"/>
              </w:rPr>
            </w:pPr>
            <w:r>
              <w:rPr>
                <w:sz w:val="16"/>
              </w:rPr>
              <w:t>R5-245198</w:t>
            </w:r>
          </w:p>
        </w:tc>
        <w:tc>
          <w:tcPr>
            <w:tcW w:w="2841" w:type="dxa"/>
          </w:tcPr>
          <w:p w14:paraId="76C59AA3" w14:textId="77777777" w:rsidR="0068507F" w:rsidRPr="00571B4F" w:rsidRDefault="0068507F" w:rsidP="00630795">
            <w:pPr>
              <w:pStyle w:val="TAL"/>
              <w:rPr>
                <w:sz w:val="16"/>
              </w:rPr>
            </w:pPr>
            <w:r>
              <w:rPr>
                <w:sz w:val="16"/>
              </w:rPr>
              <w:t>Updates to NR RRC test case 8.1.1.2.4</w:t>
            </w:r>
          </w:p>
        </w:tc>
        <w:tc>
          <w:tcPr>
            <w:tcW w:w="1577" w:type="dxa"/>
          </w:tcPr>
          <w:p w14:paraId="15CA536E" w14:textId="77777777" w:rsidR="0068507F" w:rsidRPr="00571B4F" w:rsidRDefault="0068507F" w:rsidP="00630795">
            <w:pPr>
              <w:pStyle w:val="TAL"/>
              <w:rPr>
                <w:sz w:val="16"/>
              </w:rPr>
            </w:pPr>
            <w:r>
              <w:rPr>
                <w:sz w:val="16"/>
              </w:rPr>
              <w:t>MCC TF160</w:t>
            </w:r>
          </w:p>
        </w:tc>
        <w:tc>
          <w:tcPr>
            <w:tcW w:w="859" w:type="dxa"/>
          </w:tcPr>
          <w:p w14:paraId="0DEF7250" w14:textId="77777777" w:rsidR="0068507F" w:rsidRPr="00571B4F" w:rsidRDefault="0068507F" w:rsidP="00630795">
            <w:pPr>
              <w:pStyle w:val="TAL"/>
              <w:rPr>
                <w:sz w:val="16"/>
              </w:rPr>
            </w:pPr>
            <w:r>
              <w:rPr>
                <w:sz w:val="16"/>
              </w:rPr>
              <w:t>38.523-1</w:t>
            </w:r>
          </w:p>
        </w:tc>
        <w:tc>
          <w:tcPr>
            <w:tcW w:w="709" w:type="dxa"/>
          </w:tcPr>
          <w:p w14:paraId="36012840" w14:textId="77777777" w:rsidR="0068507F" w:rsidRPr="00571B4F" w:rsidRDefault="0068507F" w:rsidP="00630795">
            <w:pPr>
              <w:pStyle w:val="TAL"/>
              <w:rPr>
                <w:sz w:val="16"/>
              </w:rPr>
            </w:pPr>
            <w:r>
              <w:rPr>
                <w:sz w:val="16"/>
              </w:rPr>
              <w:t>4630</w:t>
            </w:r>
          </w:p>
        </w:tc>
        <w:tc>
          <w:tcPr>
            <w:tcW w:w="283" w:type="dxa"/>
          </w:tcPr>
          <w:p w14:paraId="6571FA23" w14:textId="77777777" w:rsidR="0068507F" w:rsidRPr="00571B4F" w:rsidRDefault="0068507F" w:rsidP="00630795">
            <w:pPr>
              <w:pStyle w:val="TAR"/>
              <w:rPr>
                <w:sz w:val="16"/>
              </w:rPr>
            </w:pPr>
            <w:r>
              <w:rPr>
                <w:sz w:val="16"/>
              </w:rPr>
              <w:t>-</w:t>
            </w:r>
          </w:p>
        </w:tc>
        <w:tc>
          <w:tcPr>
            <w:tcW w:w="709" w:type="dxa"/>
          </w:tcPr>
          <w:p w14:paraId="6095F737" w14:textId="77777777" w:rsidR="0068507F" w:rsidRPr="00571B4F" w:rsidRDefault="0068507F" w:rsidP="00630795">
            <w:pPr>
              <w:pStyle w:val="TAL"/>
              <w:rPr>
                <w:sz w:val="16"/>
              </w:rPr>
            </w:pPr>
            <w:r>
              <w:rPr>
                <w:sz w:val="16"/>
              </w:rPr>
              <w:t>Rel-18</w:t>
            </w:r>
          </w:p>
        </w:tc>
        <w:tc>
          <w:tcPr>
            <w:tcW w:w="335" w:type="dxa"/>
          </w:tcPr>
          <w:p w14:paraId="7439E566" w14:textId="77777777" w:rsidR="0068507F" w:rsidRPr="00571B4F" w:rsidRDefault="0068507F" w:rsidP="00630795">
            <w:pPr>
              <w:pStyle w:val="TAL"/>
              <w:rPr>
                <w:sz w:val="16"/>
              </w:rPr>
            </w:pPr>
            <w:r>
              <w:rPr>
                <w:sz w:val="16"/>
              </w:rPr>
              <w:t>F</w:t>
            </w:r>
          </w:p>
        </w:tc>
        <w:tc>
          <w:tcPr>
            <w:tcW w:w="3925" w:type="dxa"/>
          </w:tcPr>
          <w:p w14:paraId="6C2273E3" w14:textId="77777777" w:rsidR="0068507F" w:rsidRPr="00571B4F" w:rsidRDefault="0068507F" w:rsidP="00630795">
            <w:pPr>
              <w:pStyle w:val="TAL"/>
              <w:rPr>
                <w:sz w:val="16"/>
              </w:rPr>
            </w:pPr>
            <w:r>
              <w:rPr>
                <w:sz w:val="16"/>
              </w:rPr>
              <w:t>TEI18_Test, 5GS_NR_LTE-UEConTest</w:t>
            </w:r>
          </w:p>
        </w:tc>
        <w:tc>
          <w:tcPr>
            <w:tcW w:w="967" w:type="dxa"/>
          </w:tcPr>
          <w:p w14:paraId="00C4B2CC" w14:textId="77777777" w:rsidR="0068507F" w:rsidRPr="00571B4F" w:rsidRDefault="0068507F" w:rsidP="00630795">
            <w:pPr>
              <w:pStyle w:val="TAL"/>
              <w:rPr>
                <w:sz w:val="16"/>
              </w:rPr>
            </w:pPr>
            <w:r>
              <w:rPr>
                <w:sz w:val="16"/>
              </w:rPr>
              <w:t>agreed</w:t>
            </w:r>
          </w:p>
        </w:tc>
      </w:tr>
      <w:tr w:rsidR="0068507F" w14:paraId="498EFCBE" w14:textId="77777777" w:rsidTr="00807266">
        <w:tc>
          <w:tcPr>
            <w:tcW w:w="1097" w:type="dxa"/>
          </w:tcPr>
          <w:p w14:paraId="02FC4150" w14:textId="77777777" w:rsidR="0068507F" w:rsidRPr="00571B4F" w:rsidRDefault="0068507F" w:rsidP="00630795">
            <w:pPr>
              <w:pStyle w:val="TAL"/>
              <w:rPr>
                <w:sz w:val="16"/>
              </w:rPr>
            </w:pPr>
            <w:r>
              <w:rPr>
                <w:sz w:val="16"/>
              </w:rPr>
              <w:t>R5-245199</w:t>
            </w:r>
          </w:p>
        </w:tc>
        <w:tc>
          <w:tcPr>
            <w:tcW w:w="2841" w:type="dxa"/>
          </w:tcPr>
          <w:p w14:paraId="22624004" w14:textId="77777777" w:rsidR="0068507F" w:rsidRPr="00571B4F" w:rsidRDefault="0068507F" w:rsidP="00630795">
            <w:pPr>
              <w:pStyle w:val="TAL"/>
              <w:rPr>
                <w:sz w:val="16"/>
              </w:rPr>
            </w:pPr>
            <w:r>
              <w:rPr>
                <w:sz w:val="16"/>
              </w:rPr>
              <w:t>Updates to NR RRC test case 8.1.5.1.1</w:t>
            </w:r>
          </w:p>
        </w:tc>
        <w:tc>
          <w:tcPr>
            <w:tcW w:w="1577" w:type="dxa"/>
          </w:tcPr>
          <w:p w14:paraId="2E3EA027" w14:textId="77777777" w:rsidR="0068507F" w:rsidRPr="00571B4F" w:rsidRDefault="0068507F" w:rsidP="00630795">
            <w:pPr>
              <w:pStyle w:val="TAL"/>
              <w:rPr>
                <w:sz w:val="16"/>
              </w:rPr>
            </w:pPr>
            <w:r>
              <w:rPr>
                <w:sz w:val="16"/>
              </w:rPr>
              <w:t xml:space="preserve">MCC TF160, </w:t>
            </w:r>
            <w:proofErr w:type="spellStart"/>
            <w:r>
              <w:rPr>
                <w:sz w:val="16"/>
              </w:rPr>
              <w:t>Arriver</w:t>
            </w:r>
            <w:proofErr w:type="spellEnd"/>
            <w:r>
              <w:rPr>
                <w:sz w:val="16"/>
              </w:rPr>
              <w:t xml:space="preserve"> Software AB, MediaTek Inc.</w:t>
            </w:r>
          </w:p>
        </w:tc>
        <w:tc>
          <w:tcPr>
            <w:tcW w:w="859" w:type="dxa"/>
          </w:tcPr>
          <w:p w14:paraId="3392BDF7" w14:textId="77777777" w:rsidR="0068507F" w:rsidRPr="00571B4F" w:rsidRDefault="0068507F" w:rsidP="00630795">
            <w:pPr>
              <w:pStyle w:val="TAL"/>
              <w:rPr>
                <w:sz w:val="16"/>
              </w:rPr>
            </w:pPr>
            <w:r>
              <w:rPr>
                <w:sz w:val="16"/>
              </w:rPr>
              <w:t>38.523-1</w:t>
            </w:r>
          </w:p>
        </w:tc>
        <w:tc>
          <w:tcPr>
            <w:tcW w:w="709" w:type="dxa"/>
          </w:tcPr>
          <w:p w14:paraId="1F8E7AFF" w14:textId="77777777" w:rsidR="0068507F" w:rsidRPr="00571B4F" w:rsidRDefault="0068507F" w:rsidP="00630795">
            <w:pPr>
              <w:pStyle w:val="TAL"/>
              <w:rPr>
                <w:sz w:val="16"/>
              </w:rPr>
            </w:pPr>
            <w:r>
              <w:rPr>
                <w:sz w:val="16"/>
              </w:rPr>
              <w:t>4631</w:t>
            </w:r>
          </w:p>
        </w:tc>
        <w:tc>
          <w:tcPr>
            <w:tcW w:w="283" w:type="dxa"/>
          </w:tcPr>
          <w:p w14:paraId="381144B1" w14:textId="77777777" w:rsidR="0068507F" w:rsidRPr="00571B4F" w:rsidRDefault="0068507F" w:rsidP="00630795">
            <w:pPr>
              <w:pStyle w:val="TAR"/>
              <w:rPr>
                <w:sz w:val="16"/>
              </w:rPr>
            </w:pPr>
            <w:r>
              <w:rPr>
                <w:sz w:val="16"/>
              </w:rPr>
              <w:t>-</w:t>
            </w:r>
          </w:p>
        </w:tc>
        <w:tc>
          <w:tcPr>
            <w:tcW w:w="709" w:type="dxa"/>
          </w:tcPr>
          <w:p w14:paraId="09851767" w14:textId="77777777" w:rsidR="0068507F" w:rsidRPr="00571B4F" w:rsidRDefault="0068507F" w:rsidP="00630795">
            <w:pPr>
              <w:pStyle w:val="TAL"/>
              <w:rPr>
                <w:sz w:val="16"/>
              </w:rPr>
            </w:pPr>
            <w:r>
              <w:rPr>
                <w:sz w:val="16"/>
              </w:rPr>
              <w:t>Rel-18</w:t>
            </w:r>
          </w:p>
        </w:tc>
        <w:tc>
          <w:tcPr>
            <w:tcW w:w="335" w:type="dxa"/>
          </w:tcPr>
          <w:p w14:paraId="51DF8529" w14:textId="77777777" w:rsidR="0068507F" w:rsidRPr="00571B4F" w:rsidRDefault="0068507F" w:rsidP="00630795">
            <w:pPr>
              <w:pStyle w:val="TAL"/>
              <w:rPr>
                <w:sz w:val="16"/>
              </w:rPr>
            </w:pPr>
            <w:r>
              <w:rPr>
                <w:sz w:val="16"/>
              </w:rPr>
              <w:t>F</w:t>
            </w:r>
          </w:p>
        </w:tc>
        <w:tc>
          <w:tcPr>
            <w:tcW w:w="3925" w:type="dxa"/>
          </w:tcPr>
          <w:p w14:paraId="07045F53" w14:textId="77777777" w:rsidR="0068507F" w:rsidRPr="00571B4F" w:rsidRDefault="0068507F" w:rsidP="00630795">
            <w:pPr>
              <w:pStyle w:val="TAL"/>
              <w:rPr>
                <w:sz w:val="16"/>
              </w:rPr>
            </w:pPr>
            <w:r>
              <w:rPr>
                <w:sz w:val="16"/>
              </w:rPr>
              <w:t>TEI18_Test, 5GS_NR_LTE-UEConTest</w:t>
            </w:r>
          </w:p>
        </w:tc>
        <w:tc>
          <w:tcPr>
            <w:tcW w:w="967" w:type="dxa"/>
          </w:tcPr>
          <w:p w14:paraId="4DC99612" w14:textId="77777777" w:rsidR="0068507F" w:rsidRPr="00571B4F" w:rsidRDefault="0068507F" w:rsidP="00630795">
            <w:pPr>
              <w:pStyle w:val="TAL"/>
              <w:rPr>
                <w:sz w:val="16"/>
              </w:rPr>
            </w:pPr>
            <w:r>
              <w:rPr>
                <w:sz w:val="16"/>
              </w:rPr>
              <w:t>revised</w:t>
            </w:r>
          </w:p>
        </w:tc>
      </w:tr>
      <w:tr w:rsidR="0068507F" w14:paraId="3C58404A" w14:textId="77777777" w:rsidTr="00807266">
        <w:tc>
          <w:tcPr>
            <w:tcW w:w="1097" w:type="dxa"/>
          </w:tcPr>
          <w:p w14:paraId="0D82D473" w14:textId="77777777" w:rsidR="0068507F" w:rsidRPr="00571B4F" w:rsidRDefault="0068507F" w:rsidP="00630795">
            <w:pPr>
              <w:pStyle w:val="TAL"/>
              <w:rPr>
                <w:sz w:val="16"/>
              </w:rPr>
            </w:pPr>
            <w:r>
              <w:rPr>
                <w:sz w:val="16"/>
              </w:rPr>
              <w:t>R5-245527</w:t>
            </w:r>
          </w:p>
        </w:tc>
        <w:tc>
          <w:tcPr>
            <w:tcW w:w="2841" w:type="dxa"/>
          </w:tcPr>
          <w:p w14:paraId="6F1D07EE" w14:textId="77777777" w:rsidR="0068507F" w:rsidRPr="00571B4F" w:rsidRDefault="0068507F" w:rsidP="00630795">
            <w:pPr>
              <w:pStyle w:val="TAL"/>
              <w:rPr>
                <w:sz w:val="16"/>
              </w:rPr>
            </w:pPr>
            <w:r>
              <w:rPr>
                <w:sz w:val="16"/>
              </w:rPr>
              <w:t>Updates to NR RRC test case 8.1.5.1.1</w:t>
            </w:r>
          </w:p>
        </w:tc>
        <w:tc>
          <w:tcPr>
            <w:tcW w:w="1577" w:type="dxa"/>
          </w:tcPr>
          <w:p w14:paraId="47C63297" w14:textId="77777777" w:rsidR="0068507F" w:rsidRPr="00571B4F" w:rsidRDefault="0068507F" w:rsidP="00630795">
            <w:pPr>
              <w:pStyle w:val="TAL"/>
              <w:rPr>
                <w:sz w:val="16"/>
              </w:rPr>
            </w:pPr>
            <w:r>
              <w:rPr>
                <w:sz w:val="16"/>
              </w:rPr>
              <w:t xml:space="preserve">MCC TF160, </w:t>
            </w:r>
            <w:proofErr w:type="spellStart"/>
            <w:r>
              <w:rPr>
                <w:sz w:val="16"/>
              </w:rPr>
              <w:t>Arriver</w:t>
            </w:r>
            <w:proofErr w:type="spellEnd"/>
            <w:r>
              <w:rPr>
                <w:sz w:val="16"/>
              </w:rPr>
              <w:t xml:space="preserve"> Software AB, MediaTek Inc.</w:t>
            </w:r>
          </w:p>
        </w:tc>
        <w:tc>
          <w:tcPr>
            <w:tcW w:w="859" w:type="dxa"/>
          </w:tcPr>
          <w:p w14:paraId="198FB1E2" w14:textId="77777777" w:rsidR="0068507F" w:rsidRPr="00571B4F" w:rsidRDefault="0068507F" w:rsidP="00630795">
            <w:pPr>
              <w:pStyle w:val="TAL"/>
              <w:rPr>
                <w:sz w:val="16"/>
              </w:rPr>
            </w:pPr>
            <w:r>
              <w:rPr>
                <w:sz w:val="16"/>
              </w:rPr>
              <w:t>38.523-1</w:t>
            </w:r>
          </w:p>
        </w:tc>
        <w:tc>
          <w:tcPr>
            <w:tcW w:w="709" w:type="dxa"/>
          </w:tcPr>
          <w:p w14:paraId="38A7FB93" w14:textId="77777777" w:rsidR="0068507F" w:rsidRPr="00571B4F" w:rsidRDefault="0068507F" w:rsidP="00630795">
            <w:pPr>
              <w:pStyle w:val="TAL"/>
              <w:rPr>
                <w:sz w:val="16"/>
              </w:rPr>
            </w:pPr>
            <w:r>
              <w:rPr>
                <w:sz w:val="16"/>
              </w:rPr>
              <w:t>4631</w:t>
            </w:r>
          </w:p>
        </w:tc>
        <w:tc>
          <w:tcPr>
            <w:tcW w:w="283" w:type="dxa"/>
          </w:tcPr>
          <w:p w14:paraId="1F6B1364" w14:textId="77777777" w:rsidR="0068507F" w:rsidRPr="00571B4F" w:rsidRDefault="0068507F" w:rsidP="00630795">
            <w:pPr>
              <w:pStyle w:val="TAR"/>
              <w:rPr>
                <w:sz w:val="16"/>
              </w:rPr>
            </w:pPr>
            <w:r>
              <w:rPr>
                <w:sz w:val="16"/>
              </w:rPr>
              <w:t>1</w:t>
            </w:r>
          </w:p>
        </w:tc>
        <w:tc>
          <w:tcPr>
            <w:tcW w:w="709" w:type="dxa"/>
          </w:tcPr>
          <w:p w14:paraId="69D3A6C3" w14:textId="77777777" w:rsidR="0068507F" w:rsidRPr="00571B4F" w:rsidRDefault="0068507F" w:rsidP="00630795">
            <w:pPr>
              <w:pStyle w:val="TAL"/>
              <w:rPr>
                <w:sz w:val="16"/>
              </w:rPr>
            </w:pPr>
            <w:r>
              <w:rPr>
                <w:sz w:val="16"/>
              </w:rPr>
              <w:t>Rel-18</w:t>
            </w:r>
          </w:p>
        </w:tc>
        <w:tc>
          <w:tcPr>
            <w:tcW w:w="335" w:type="dxa"/>
          </w:tcPr>
          <w:p w14:paraId="77B172F5" w14:textId="77777777" w:rsidR="0068507F" w:rsidRPr="00571B4F" w:rsidRDefault="0068507F" w:rsidP="00630795">
            <w:pPr>
              <w:pStyle w:val="TAL"/>
              <w:rPr>
                <w:sz w:val="16"/>
              </w:rPr>
            </w:pPr>
            <w:r>
              <w:rPr>
                <w:sz w:val="16"/>
              </w:rPr>
              <w:t>F</w:t>
            </w:r>
          </w:p>
        </w:tc>
        <w:tc>
          <w:tcPr>
            <w:tcW w:w="3925" w:type="dxa"/>
          </w:tcPr>
          <w:p w14:paraId="6D942553" w14:textId="77777777" w:rsidR="0068507F" w:rsidRPr="00571B4F" w:rsidRDefault="0068507F" w:rsidP="00630795">
            <w:pPr>
              <w:pStyle w:val="TAL"/>
              <w:rPr>
                <w:sz w:val="16"/>
              </w:rPr>
            </w:pPr>
            <w:r>
              <w:rPr>
                <w:sz w:val="16"/>
              </w:rPr>
              <w:t>TEI18_Test, 5GS_NR_LTE-UEConTest</w:t>
            </w:r>
          </w:p>
        </w:tc>
        <w:tc>
          <w:tcPr>
            <w:tcW w:w="967" w:type="dxa"/>
          </w:tcPr>
          <w:p w14:paraId="6768D8F6" w14:textId="77777777" w:rsidR="0068507F" w:rsidRPr="00571B4F" w:rsidRDefault="0068507F" w:rsidP="00630795">
            <w:pPr>
              <w:pStyle w:val="TAL"/>
              <w:rPr>
                <w:sz w:val="16"/>
              </w:rPr>
            </w:pPr>
            <w:r>
              <w:rPr>
                <w:sz w:val="16"/>
              </w:rPr>
              <w:t>agreed</w:t>
            </w:r>
          </w:p>
        </w:tc>
      </w:tr>
      <w:tr w:rsidR="0068507F" w14:paraId="553D1B3D" w14:textId="77777777" w:rsidTr="00807266">
        <w:tc>
          <w:tcPr>
            <w:tcW w:w="1097" w:type="dxa"/>
          </w:tcPr>
          <w:p w14:paraId="20A73871" w14:textId="77777777" w:rsidR="0068507F" w:rsidRPr="00571B4F" w:rsidRDefault="0068507F" w:rsidP="00630795">
            <w:pPr>
              <w:pStyle w:val="TAL"/>
              <w:rPr>
                <w:sz w:val="16"/>
              </w:rPr>
            </w:pPr>
            <w:r>
              <w:rPr>
                <w:sz w:val="16"/>
              </w:rPr>
              <w:t>R5-245200</w:t>
            </w:r>
          </w:p>
        </w:tc>
        <w:tc>
          <w:tcPr>
            <w:tcW w:w="2841" w:type="dxa"/>
          </w:tcPr>
          <w:p w14:paraId="4A2D0D8F" w14:textId="77777777" w:rsidR="0068507F" w:rsidRPr="00571B4F" w:rsidRDefault="0068507F" w:rsidP="00630795">
            <w:pPr>
              <w:pStyle w:val="TAL"/>
              <w:rPr>
                <w:sz w:val="16"/>
              </w:rPr>
            </w:pPr>
            <w:r>
              <w:rPr>
                <w:sz w:val="16"/>
              </w:rPr>
              <w:t>Updates to EN-DC RRC test case 8.2.1.1.1</w:t>
            </w:r>
          </w:p>
        </w:tc>
        <w:tc>
          <w:tcPr>
            <w:tcW w:w="1577" w:type="dxa"/>
          </w:tcPr>
          <w:p w14:paraId="3D6DFDDE" w14:textId="77777777" w:rsidR="0068507F" w:rsidRPr="00571B4F" w:rsidRDefault="0068507F" w:rsidP="00630795">
            <w:pPr>
              <w:pStyle w:val="TAL"/>
              <w:rPr>
                <w:sz w:val="16"/>
              </w:rPr>
            </w:pPr>
            <w:r>
              <w:rPr>
                <w:sz w:val="16"/>
              </w:rPr>
              <w:t>MCC TF160, MediaTek Inc.</w:t>
            </w:r>
          </w:p>
        </w:tc>
        <w:tc>
          <w:tcPr>
            <w:tcW w:w="859" w:type="dxa"/>
          </w:tcPr>
          <w:p w14:paraId="3FB0FC19" w14:textId="77777777" w:rsidR="0068507F" w:rsidRPr="00571B4F" w:rsidRDefault="0068507F" w:rsidP="00630795">
            <w:pPr>
              <w:pStyle w:val="TAL"/>
              <w:rPr>
                <w:sz w:val="16"/>
              </w:rPr>
            </w:pPr>
            <w:r>
              <w:rPr>
                <w:sz w:val="16"/>
              </w:rPr>
              <w:t>38.523-1</w:t>
            </w:r>
          </w:p>
        </w:tc>
        <w:tc>
          <w:tcPr>
            <w:tcW w:w="709" w:type="dxa"/>
          </w:tcPr>
          <w:p w14:paraId="03C42BBE" w14:textId="77777777" w:rsidR="0068507F" w:rsidRPr="00571B4F" w:rsidRDefault="0068507F" w:rsidP="00630795">
            <w:pPr>
              <w:pStyle w:val="TAL"/>
              <w:rPr>
                <w:sz w:val="16"/>
              </w:rPr>
            </w:pPr>
            <w:r>
              <w:rPr>
                <w:sz w:val="16"/>
              </w:rPr>
              <w:t>4632</w:t>
            </w:r>
          </w:p>
        </w:tc>
        <w:tc>
          <w:tcPr>
            <w:tcW w:w="283" w:type="dxa"/>
          </w:tcPr>
          <w:p w14:paraId="17CED7A4" w14:textId="77777777" w:rsidR="0068507F" w:rsidRPr="00571B4F" w:rsidRDefault="0068507F" w:rsidP="00630795">
            <w:pPr>
              <w:pStyle w:val="TAR"/>
              <w:rPr>
                <w:sz w:val="16"/>
              </w:rPr>
            </w:pPr>
            <w:r>
              <w:rPr>
                <w:sz w:val="16"/>
              </w:rPr>
              <w:t>-</w:t>
            </w:r>
          </w:p>
        </w:tc>
        <w:tc>
          <w:tcPr>
            <w:tcW w:w="709" w:type="dxa"/>
          </w:tcPr>
          <w:p w14:paraId="75336A38" w14:textId="77777777" w:rsidR="0068507F" w:rsidRPr="00571B4F" w:rsidRDefault="0068507F" w:rsidP="00630795">
            <w:pPr>
              <w:pStyle w:val="TAL"/>
              <w:rPr>
                <w:sz w:val="16"/>
              </w:rPr>
            </w:pPr>
            <w:r>
              <w:rPr>
                <w:sz w:val="16"/>
              </w:rPr>
              <w:t>Rel-18</w:t>
            </w:r>
          </w:p>
        </w:tc>
        <w:tc>
          <w:tcPr>
            <w:tcW w:w="335" w:type="dxa"/>
          </w:tcPr>
          <w:p w14:paraId="507ED6A9" w14:textId="77777777" w:rsidR="0068507F" w:rsidRPr="00571B4F" w:rsidRDefault="0068507F" w:rsidP="00630795">
            <w:pPr>
              <w:pStyle w:val="TAL"/>
              <w:rPr>
                <w:sz w:val="16"/>
              </w:rPr>
            </w:pPr>
            <w:r>
              <w:rPr>
                <w:sz w:val="16"/>
              </w:rPr>
              <w:t>F</w:t>
            </w:r>
          </w:p>
        </w:tc>
        <w:tc>
          <w:tcPr>
            <w:tcW w:w="3925" w:type="dxa"/>
          </w:tcPr>
          <w:p w14:paraId="2CFDF606" w14:textId="77777777" w:rsidR="0068507F" w:rsidRPr="00571B4F" w:rsidRDefault="0068507F" w:rsidP="00630795">
            <w:pPr>
              <w:pStyle w:val="TAL"/>
              <w:rPr>
                <w:sz w:val="16"/>
              </w:rPr>
            </w:pPr>
            <w:r>
              <w:rPr>
                <w:sz w:val="16"/>
              </w:rPr>
              <w:t>TEI18_Test, 5GS_NR_LTE-UEConTest</w:t>
            </w:r>
          </w:p>
        </w:tc>
        <w:tc>
          <w:tcPr>
            <w:tcW w:w="967" w:type="dxa"/>
          </w:tcPr>
          <w:p w14:paraId="25D41BD9" w14:textId="77777777" w:rsidR="0068507F" w:rsidRPr="00571B4F" w:rsidRDefault="0068507F" w:rsidP="00630795">
            <w:pPr>
              <w:pStyle w:val="TAL"/>
              <w:rPr>
                <w:sz w:val="16"/>
              </w:rPr>
            </w:pPr>
            <w:r>
              <w:rPr>
                <w:sz w:val="16"/>
              </w:rPr>
              <w:t>revised</w:t>
            </w:r>
          </w:p>
        </w:tc>
      </w:tr>
      <w:tr w:rsidR="0068507F" w14:paraId="03D316ED" w14:textId="77777777" w:rsidTr="00807266">
        <w:tc>
          <w:tcPr>
            <w:tcW w:w="1097" w:type="dxa"/>
          </w:tcPr>
          <w:p w14:paraId="244AD0F9" w14:textId="77777777" w:rsidR="0068507F" w:rsidRPr="00571B4F" w:rsidRDefault="0068507F" w:rsidP="00630795">
            <w:pPr>
              <w:pStyle w:val="TAL"/>
              <w:rPr>
                <w:sz w:val="16"/>
              </w:rPr>
            </w:pPr>
            <w:r>
              <w:rPr>
                <w:sz w:val="16"/>
              </w:rPr>
              <w:t>R5-245525</w:t>
            </w:r>
          </w:p>
        </w:tc>
        <w:tc>
          <w:tcPr>
            <w:tcW w:w="2841" w:type="dxa"/>
          </w:tcPr>
          <w:p w14:paraId="653FA3D1" w14:textId="77777777" w:rsidR="0068507F" w:rsidRPr="00571B4F" w:rsidRDefault="0068507F" w:rsidP="00630795">
            <w:pPr>
              <w:pStyle w:val="TAL"/>
              <w:rPr>
                <w:sz w:val="16"/>
              </w:rPr>
            </w:pPr>
            <w:r>
              <w:rPr>
                <w:sz w:val="16"/>
              </w:rPr>
              <w:t>Updates to EN-DC RRC test case 8.2.1.1.1</w:t>
            </w:r>
          </w:p>
        </w:tc>
        <w:tc>
          <w:tcPr>
            <w:tcW w:w="1577" w:type="dxa"/>
          </w:tcPr>
          <w:p w14:paraId="557C6E14" w14:textId="77777777" w:rsidR="0068507F" w:rsidRPr="00571B4F" w:rsidRDefault="0068507F" w:rsidP="00630795">
            <w:pPr>
              <w:pStyle w:val="TAL"/>
              <w:rPr>
                <w:sz w:val="16"/>
              </w:rPr>
            </w:pPr>
            <w:r>
              <w:rPr>
                <w:sz w:val="16"/>
              </w:rPr>
              <w:t>MCC TF160, MediaTek Inc.</w:t>
            </w:r>
          </w:p>
        </w:tc>
        <w:tc>
          <w:tcPr>
            <w:tcW w:w="859" w:type="dxa"/>
          </w:tcPr>
          <w:p w14:paraId="2197D759" w14:textId="77777777" w:rsidR="0068507F" w:rsidRPr="00571B4F" w:rsidRDefault="0068507F" w:rsidP="00630795">
            <w:pPr>
              <w:pStyle w:val="TAL"/>
              <w:rPr>
                <w:sz w:val="16"/>
              </w:rPr>
            </w:pPr>
            <w:r>
              <w:rPr>
                <w:sz w:val="16"/>
              </w:rPr>
              <w:t>38.523-1</w:t>
            </w:r>
          </w:p>
        </w:tc>
        <w:tc>
          <w:tcPr>
            <w:tcW w:w="709" w:type="dxa"/>
          </w:tcPr>
          <w:p w14:paraId="592D4241" w14:textId="77777777" w:rsidR="0068507F" w:rsidRPr="00571B4F" w:rsidRDefault="0068507F" w:rsidP="00630795">
            <w:pPr>
              <w:pStyle w:val="TAL"/>
              <w:rPr>
                <w:sz w:val="16"/>
              </w:rPr>
            </w:pPr>
            <w:r>
              <w:rPr>
                <w:sz w:val="16"/>
              </w:rPr>
              <w:t>4632</w:t>
            </w:r>
          </w:p>
        </w:tc>
        <w:tc>
          <w:tcPr>
            <w:tcW w:w="283" w:type="dxa"/>
          </w:tcPr>
          <w:p w14:paraId="3853980C" w14:textId="77777777" w:rsidR="0068507F" w:rsidRPr="00571B4F" w:rsidRDefault="0068507F" w:rsidP="00630795">
            <w:pPr>
              <w:pStyle w:val="TAR"/>
              <w:rPr>
                <w:sz w:val="16"/>
              </w:rPr>
            </w:pPr>
            <w:r>
              <w:rPr>
                <w:sz w:val="16"/>
              </w:rPr>
              <w:t>1</w:t>
            </w:r>
          </w:p>
        </w:tc>
        <w:tc>
          <w:tcPr>
            <w:tcW w:w="709" w:type="dxa"/>
          </w:tcPr>
          <w:p w14:paraId="79FCD56E" w14:textId="77777777" w:rsidR="0068507F" w:rsidRPr="00571B4F" w:rsidRDefault="0068507F" w:rsidP="00630795">
            <w:pPr>
              <w:pStyle w:val="TAL"/>
              <w:rPr>
                <w:sz w:val="16"/>
              </w:rPr>
            </w:pPr>
            <w:r>
              <w:rPr>
                <w:sz w:val="16"/>
              </w:rPr>
              <w:t>Rel-18</w:t>
            </w:r>
          </w:p>
        </w:tc>
        <w:tc>
          <w:tcPr>
            <w:tcW w:w="335" w:type="dxa"/>
          </w:tcPr>
          <w:p w14:paraId="7394CB54" w14:textId="77777777" w:rsidR="0068507F" w:rsidRPr="00571B4F" w:rsidRDefault="0068507F" w:rsidP="00630795">
            <w:pPr>
              <w:pStyle w:val="TAL"/>
              <w:rPr>
                <w:sz w:val="16"/>
              </w:rPr>
            </w:pPr>
            <w:r>
              <w:rPr>
                <w:sz w:val="16"/>
              </w:rPr>
              <w:t>F</w:t>
            </w:r>
          </w:p>
        </w:tc>
        <w:tc>
          <w:tcPr>
            <w:tcW w:w="3925" w:type="dxa"/>
          </w:tcPr>
          <w:p w14:paraId="2E4944C9" w14:textId="77777777" w:rsidR="0068507F" w:rsidRPr="00571B4F" w:rsidRDefault="0068507F" w:rsidP="00630795">
            <w:pPr>
              <w:pStyle w:val="TAL"/>
              <w:rPr>
                <w:sz w:val="16"/>
              </w:rPr>
            </w:pPr>
            <w:r>
              <w:rPr>
                <w:sz w:val="16"/>
              </w:rPr>
              <w:t>TEI18_Test, 5GS_NR_LTE-UEConTest</w:t>
            </w:r>
          </w:p>
        </w:tc>
        <w:tc>
          <w:tcPr>
            <w:tcW w:w="967" w:type="dxa"/>
          </w:tcPr>
          <w:p w14:paraId="4BE0A2D1" w14:textId="77777777" w:rsidR="0068507F" w:rsidRPr="00571B4F" w:rsidRDefault="0068507F" w:rsidP="00630795">
            <w:pPr>
              <w:pStyle w:val="TAL"/>
              <w:rPr>
                <w:sz w:val="16"/>
              </w:rPr>
            </w:pPr>
            <w:r>
              <w:rPr>
                <w:sz w:val="16"/>
              </w:rPr>
              <w:t>agreed</w:t>
            </w:r>
          </w:p>
        </w:tc>
      </w:tr>
      <w:tr w:rsidR="0068507F" w14:paraId="3289D235" w14:textId="77777777" w:rsidTr="00807266">
        <w:tc>
          <w:tcPr>
            <w:tcW w:w="1097" w:type="dxa"/>
          </w:tcPr>
          <w:p w14:paraId="54234442" w14:textId="77777777" w:rsidR="0068507F" w:rsidRPr="00571B4F" w:rsidRDefault="0068507F" w:rsidP="00630795">
            <w:pPr>
              <w:pStyle w:val="TAL"/>
              <w:rPr>
                <w:sz w:val="16"/>
              </w:rPr>
            </w:pPr>
            <w:r>
              <w:rPr>
                <w:sz w:val="16"/>
              </w:rPr>
              <w:t>R5-245201</w:t>
            </w:r>
          </w:p>
        </w:tc>
        <w:tc>
          <w:tcPr>
            <w:tcW w:w="2841" w:type="dxa"/>
          </w:tcPr>
          <w:p w14:paraId="67FE80B9" w14:textId="77777777" w:rsidR="0068507F" w:rsidRPr="00571B4F" w:rsidRDefault="0068507F" w:rsidP="00630795">
            <w:pPr>
              <w:pStyle w:val="TAL"/>
              <w:rPr>
                <w:sz w:val="16"/>
              </w:rPr>
            </w:pPr>
            <w:r>
              <w:rPr>
                <w:sz w:val="16"/>
              </w:rPr>
              <w:t>Updates to NE-DC RRC test case 8.2.1.1.2</w:t>
            </w:r>
          </w:p>
        </w:tc>
        <w:tc>
          <w:tcPr>
            <w:tcW w:w="1577" w:type="dxa"/>
          </w:tcPr>
          <w:p w14:paraId="299D36DD" w14:textId="77777777" w:rsidR="0068507F" w:rsidRPr="00571B4F" w:rsidRDefault="0068507F" w:rsidP="00630795">
            <w:pPr>
              <w:pStyle w:val="TAL"/>
              <w:rPr>
                <w:sz w:val="16"/>
              </w:rPr>
            </w:pPr>
            <w:r>
              <w:rPr>
                <w:sz w:val="16"/>
              </w:rPr>
              <w:t>MCC TF160, MediaTek Inc.</w:t>
            </w:r>
          </w:p>
        </w:tc>
        <w:tc>
          <w:tcPr>
            <w:tcW w:w="859" w:type="dxa"/>
          </w:tcPr>
          <w:p w14:paraId="0F4E8737" w14:textId="77777777" w:rsidR="0068507F" w:rsidRPr="00571B4F" w:rsidRDefault="0068507F" w:rsidP="00630795">
            <w:pPr>
              <w:pStyle w:val="TAL"/>
              <w:rPr>
                <w:sz w:val="16"/>
              </w:rPr>
            </w:pPr>
            <w:r>
              <w:rPr>
                <w:sz w:val="16"/>
              </w:rPr>
              <w:t>38.523-1</w:t>
            </w:r>
          </w:p>
        </w:tc>
        <w:tc>
          <w:tcPr>
            <w:tcW w:w="709" w:type="dxa"/>
          </w:tcPr>
          <w:p w14:paraId="52A61508" w14:textId="77777777" w:rsidR="0068507F" w:rsidRPr="00571B4F" w:rsidRDefault="0068507F" w:rsidP="00630795">
            <w:pPr>
              <w:pStyle w:val="TAL"/>
              <w:rPr>
                <w:sz w:val="16"/>
              </w:rPr>
            </w:pPr>
            <w:r>
              <w:rPr>
                <w:sz w:val="16"/>
              </w:rPr>
              <w:t>4633</w:t>
            </w:r>
          </w:p>
        </w:tc>
        <w:tc>
          <w:tcPr>
            <w:tcW w:w="283" w:type="dxa"/>
          </w:tcPr>
          <w:p w14:paraId="4881BBC2" w14:textId="77777777" w:rsidR="0068507F" w:rsidRPr="00571B4F" w:rsidRDefault="0068507F" w:rsidP="00630795">
            <w:pPr>
              <w:pStyle w:val="TAR"/>
              <w:rPr>
                <w:sz w:val="16"/>
              </w:rPr>
            </w:pPr>
            <w:r>
              <w:rPr>
                <w:sz w:val="16"/>
              </w:rPr>
              <w:t>-</w:t>
            </w:r>
          </w:p>
        </w:tc>
        <w:tc>
          <w:tcPr>
            <w:tcW w:w="709" w:type="dxa"/>
          </w:tcPr>
          <w:p w14:paraId="340CD1E0" w14:textId="77777777" w:rsidR="0068507F" w:rsidRPr="00571B4F" w:rsidRDefault="0068507F" w:rsidP="00630795">
            <w:pPr>
              <w:pStyle w:val="TAL"/>
              <w:rPr>
                <w:sz w:val="16"/>
              </w:rPr>
            </w:pPr>
            <w:r>
              <w:rPr>
                <w:sz w:val="16"/>
              </w:rPr>
              <w:t>Rel-18</w:t>
            </w:r>
          </w:p>
        </w:tc>
        <w:tc>
          <w:tcPr>
            <w:tcW w:w="335" w:type="dxa"/>
          </w:tcPr>
          <w:p w14:paraId="6ADC5464" w14:textId="77777777" w:rsidR="0068507F" w:rsidRPr="00571B4F" w:rsidRDefault="0068507F" w:rsidP="00630795">
            <w:pPr>
              <w:pStyle w:val="TAL"/>
              <w:rPr>
                <w:sz w:val="16"/>
              </w:rPr>
            </w:pPr>
            <w:r>
              <w:rPr>
                <w:sz w:val="16"/>
              </w:rPr>
              <w:t>F</w:t>
            </w:r>
          </w:p>
        </w:tc>
        <w:tc>
          <w:tcPr>
            <w:tcW w:w="3925" w:type="dxa"/>
          </w:tcPr>
          <w:p w14:paraId="219E6E40" w14:textId="77777777" w:rsidR="0068507F" w:rsidRPr="00571B4F" w:rsidRDefault="0068507F" w:rsidP="00630795">
            <w:pPr>
              <w:pStyle w:val="TAL"/>
              <w:rPr>
                <w:sz w:val="16"/>
              </w:rPr>
            </w:pPr>
            <w:r>
              <w:rPr>
                <w:sz w:val="16"/>
              </w:rPr>
              <w:t>TEI18_Test, 5GS_NR_LTE-UEConTest</w:t>
            </w:r>
          </w:p>
        </w:tc>
        <w:tc>
          <w:tcPr>
            <w:tcW w:w="967" w:type="dxa"/>
          </w:tcPr>
          <w:p w14:paraId="55F852B5" w14:textId="77777777" w:rsidR="0068507F" w:rsidRPr="00571B4F" w:rsidRDefault="0068507F" w:rsidP="00630795">
            <w:pPr>
              <w:pStyle w:val="TAL"/>
              <w:rPr>
                <w:sz w:val="16"/>
              </w:rPr>
            </w:pPr>
            <w:r>
              <w:rPr>
                <w:sz w:val="16"/>
              </w:rPr>
              <w:t>revised</w:t>
            </w:r>
          </w:p>
        </w:tc>
      </w:tr>
      <w:tr w:rsidR="0068507F" w14:paraId="31E4CDC7" w14:textId="77777777" w:rsidTr="00807266">
        <w:tc>
          <w:tcPr>
            <w:tcW w:w="1097" w:type="dxa"/>
          </w:tcPr>
          <w:p w14:paraId="6C51F6AB" w14:textId="77777777" w:rsidR="0068507F" w:rsidRPr="00571B4F" w:rsidRDefault="0068507F" w:rsidP="00630795">
            <w:pPr>
              <w:pStyle w:val="TAL"/>
              <w:rPr>
                <w:sz w:val="16"/>
              </w:rPr>
            </w:pPr>
            <w:r>
              <w:rPr>
                <w:sz w:val="16"/>
              </w:rPr>
              <w:t>R5-245526</w:t>
            </w:r>
          </w:p>
        </w:tc>
        <w:tc>
          <w:tcPr>
            <w:tcW w:w="2841" w:type="dxa"/>
          </w:tcPr>
          <w:p w14:paraId="1F70FFE6" w14:textId="77777777" w:rsidR="0068507F" w:rsidRPr="00571B4F" w:rsidRDefault="0068507F" w:rsidP="00630795">
            <w:pPr>
              <w:pStyle w:val="TAL"/>
              <w:rPr>
                <w:sz w:val="16"/>
              </w:rPr>
            </w:pPr>
            <w:r>
              <w:rPr>
                <w:sz w:val="16"/>
              </w:rPr>
              <w:t>Updates to NE-DC RRC test case 8.2.1.1.2</w:t>
            </w:r>
          </w:p>
        </w:tc>
        <w:tc>
          <w:tcPr>
            <w:tcW w:w="1577" w:type="dxa"/>
          </w:tcPr>
          <w:p w14:paraId="4D15E51C" w14:textId="77777777" w:rsidR="0068507F" w:rsidRPr="00571B4F" w:rsidRDefault="0068507F" w:rsidP="00630795">
            <w:pPr>
              <w:pStyle w:val="TAL"/>
              <w:rPr>
                <w:sz w:val="16"/>
              </w:rPr>
            </w:pPr>
            <w:r>
              <w:rPr>
                <w:sz w:val="16"/>
              </w:rPr>
              <w:t>MCC TF160, MediaTek Inc.</w:t>
            </w:r>
          </w:p>
        </w:tc>
        <w:tc>
          <w:tcPr>
            <w:tcW w:w="859" w:type="dxa"/>
          </w:tcPr>
          <w:p w14:paraId="5C0332BF" w14:textId="77777777" w:rsidR="0068507F" w:rsidRPr="00571B4F" w:rsidRDefault="0068507F" w:rsidP="00630795">
            <w:pPr>
              <w:pStyle w:val="TAL"/>
              <w:rPr>
                <w:sz w:val="16"/>
              </w:rPr>
            </w:pPr>
            <w:r>
              <w:rPr>
                <w:sz w:val="16"/>
              </w:rPr>
              <w:t>38.523-1</w:t>
            </w:r>
          </w:p>
        </w:tc>
        <w:tc>
          <w:tcPr>
            <w:tcW w:w="709" w:type="dxa"/>
          </w:tcPr>
          <w:p w14:paraId="01BE9F7C" w14:textId="77777777" w:rsidR="0068507F" w:rsidRPr="00571B4F" w:rsidRDefault="0068507F" w:rsidP="00630795">
            <w:pPr>
              <w:pStyle w:val="TAL"/>
              <w:rPr>
                <w:sz w:val="16"/>
              </w:rPr>
            </w:pPr>
            <w:r>
              <w:rPr>
                <w:sz w:val="16"/>
              </w:rPr>
              <w:t>4633</w:t>
            </w:r>
          </w:p>
        </w:tc>
        <w:tc>
          <w:tcPr>
            <w:tcW w:w="283" w:type="dxa"/>
          </w:tcPr>
          <w:p w14:paraId="08F90036" w14:textId="77777777" w:rsidR="0068507F" w:rsidRPr="00571B4F" w:rsidRDefault="0068507F" w:rsidP="00630795">
            <w:pPr>
              <w:pStyle w:val="TAR"/>
              <w:rPr>
                <w:sz w:val="16"/>
              </w:rPr>
            </w:pPr>
            <w:r>
              <w:rPr>
                <w:sz w:val="16"/>
              </w:rPr>
              <w:t>1</w:t>
            </w:r>
          </w:p>
        </w:tc>
        <w:tc>
          <w:tcPr>
            <w:tcW w:w="709" w:type="dxa"/>
          </w:tcPr>
          <w:p w14:paraId="5389D8E2" w14:textId="77777777" w:rsidR="0068507F" w:rsidRPr="00571B4F" w:rsidRDefault="0068507F" w:rsidP="00630795">
            <w:pPr>
              <w:pStyle w:val="TAL"/>
              <w:rPr>
                <w:sz w:val="16"/>
              </w:rPr>
            </w:pPr>
            <w:r>
              <w:rPr>
                <w:sz w:val="16"/>
              </w:rPr>
              <w:t>Rel-18</w:t>
            </w:r>
          </w:p>
        </w:tc>
        <w:tc>
          <w:tcPr>
            <w:tcW w:w="335" w:type="dxa"/>
          </w:tcPr>
          <w:p w14:paraId="6A522896" w14:textId="77777777" w:rsidR="0068507F" w:rsidRPr="00571B4F" w:rsidRDefault="0068507F" w:rsidP="00630795">
            <w:pPr>
              <w:pStyle w:val="TAL"/>
              <w:rPr>
                <w:sz w:val="16"/>
              </w:rPr>
            </w:pPr>
            <w:r>
              <w:rPr>
                <w:sz w:val="16"/>
              </w:rPr>
              <w:t>F</w:t>
            </w:r>
          </w:p>
        </w:tc>
        <w:tc>
          <w:tcPr>
            <w:tcW w:w="3925" w:type="dxa"/>
          </w:tcPr>
          <w:p w14:paraId="6CEBF2E2" w14:textId="77777777" w:rsidR="0068507F" w:rsidRPr="00571B4F" w:rsidRDefault="0068507F" w:rsidP="00630795">
            <w:pPr>
              <w:pStyle w:val="TAL"/>
              <w:rPr>
                <w:sz w:val="16"/>
              </w:rPr>
            </w:pPr>
            <w:r>
              <w:rPr>
                <w:sz w:val="16"/>
              </w:rPr>
              <w:t>TEI18_Test, 5GS_NR_LTE-UEConTest</w:t>
            </w:r>
          </w:p>
        </w:tc>
        <w:tc>
          <w:tcPr>
            <w:tcW w:w="967" w:type="dxa"/>
          </w:tcPr>
          <w:p w14:paraId="32D1B3A0" w14:textId="77777777" w:rsidR="0068507F" w:rsidRPr="00571B4F" w:rsidRDefault="0068507F" w:rsidP="00630795">
            <w:pPr>
              <w:pStyle w:val="TAL"/>
              <w:rPr>
                <w:sz w:val="16"/>
              </w:rPr>
            </w:pPr>
            <w:r>
              <w:rPr>
                <w:sz w:val="16"/>
              </w:rPr>
              <w:t>agreed</w:t>
            </w:r>
          </w:p>
        </w:tc>
      </w:tr>
      <w:tr w:rsidR="0068507F" w14:paraId="3742B266" w14:textId="77777777" w:rsidTr="00807266">
        <w:tc>
          <w:tcPr>
            <w:tcW w:w="1097" w:type="dxa"/>
          </w:tcPr>
          <w:p w14:paraId="31B71E2A" w14:textId="77777777" w:rsidR="0068507F" w:rsidRPr="00571B4F" w:rsidRDefault="0068507F" w:rsidP="00630795">
            <w:pPr>
              <w:pStyle w:val="TAL"/>
              <w:rPr>
                <w:sz w:val="16"/>
              </w:rPr>
            </w:pPr>
            <w:r>
              <w:rPr>
                <w:sz w:val="16"/>
              </w:rPr>
              <w:t>R5-245202</w:t>
            </w:r>
          </w:p>
        </w:tc>
        <w:tc>
          <w:tcPr>
            <w:tcW w:w="2841" w:type="dxa"/>
          </w:tcPr>
          <w:p w14:paraId="590D070D" w14:textId="77777777" w:rsidR="0068507F" w:rsidRPr="00571B4F" w:rsidRDefault="0068507F" w:rsidP="00630795">
            <w:pPr>
              <w:pStyle w:val="TAL"/>
              <w:rPr>
                <w:sz w:val="16"/>
              </w:rPr>
            </w:pPr>
            <w:r>
              <w:rPr>
                <w:sz w:val="16"/>
              </w:rPr>
              <w:t>Updates to 5GMM test case 9.1.5.1.15</w:t>
            </w:r>
          </w:p>
        </w:tc>
        <w:tc>
          <w:tcPr>
            <w:tcW w:w="1577" w:type="dxa"/>
          </w:tcPr>
          <w:p w14:paraId="63D456BC" w14:textId="77777777" w:rsidR="0068507F" w:rsidRPr="00571B4F" w:rsidRDefault="0068507F" w:rsidP="00630795">
            <w:pPr>
              <w:pStyle w:val="TAL"/>
              <w:rPr>
                <w:sz w:val="16"/>
              </w:rPr>
            </w:pPr>
            <w:r>
              <w:rPr>
                <w:sz w:val="16"/>
              </w:rPr>
              <w:t>MCC TF160</w:t>
            </w:r>
          </w:p>
        </w:tc>
        <w:tc>
          <w:tcPr>
            <w:tcW w:w="859" w:type="dxa"/>
          </w:tcPr>
          <w:p w14:paraId="64106268" w14:textId="77777777" w:rsidR="0068507F" w:rsidRPr="00571B4F" w:rsidRDefault="0068507F" w:rsidP="00630795">
            <w:pPr>
              <w:pStyle w:val="TAL"/>
              <w:rPr>
                <w:sz w:val="16"/>
              </w:rPr>
            </w:pPr>
            <w:r>
              <w:rPr>
                <w:sz w:val="16"/>
              </w:rPr>
              <w:t>38.523-1</w:t>
            </w:r>
          </w:p>
        </w:tc>
        <w:tc>
          <w:tcPr>
            <w:tcW w:w="709" w:type="dxa"/>
          </w:tcPr>
          <w:p w14:paraId="639C1023" w14:textId="77777777" w:rsidR="0068507F" w:rsidRPr="00571B4F" w:rsidRDefault="0068507F" w:rsidP="00630795">
            <w:pPr>
              <w:pStyle w:val="TAL"/>
              <w:rPr>
                <w:sz w:val="16"/>
              </w:rPr>
            </w:pPr>
            <w:r>
              <w:rPr>
                <w:sz w:val="16"/>
              </w:rPr>
              <w:t>4634</w:t>
            </w:r>
          </w:p>
        </w:tc>
        <w:tc>
          <w:tcPr>
            <w:tcW w:w="283" w:type="dxa"/>
          </w:tcPr>
          <w:p w14:paraId="7523FF2E" w14:textId="77777777" w:rsidR="0068507F" w:rsidRPr="00571B4F" w:rsidRDefault="0068507F" w:rsidP="00630795">
            <w:pPr>
              <w:pStyle w:val="TAR"/>
              <w:rPr>
                <w:sz w:val="16"/>
              </w:rPr>
            </w:pPr>
            <w:r>
              <w:rPr>
                <w:sz w:val="16"/>
              </w:rPr>
              <w:t>-</w:t>
            </w:r>
          </w:p>
        </w:tc>
        <w:tc>
          <w:tcPr>
            <w:tcW w:w="709" w:type="dxa"/>
          </w:tcPr>
          <w:p w14:paraId="01017A35" w14:textId="77777777" w:rsidR="0068507F" w:rsidRPr="00571B4F" w:rsidRDefault="0068507F" w:rsidP="00630795">
            <w:pPr>
              <w:pStyle w:val="TAL"/>
              <w:rPr>
                <w:sz w:val="16"/>
              </w:rPr>
            </w:pPr>
            <w:r>
              <w:rPr>
                <w:sz w:val="16"/>
              </w:rPr>
              <w:t>Rel-18</w:t>
            </w:r>
          </w:p>
        </w:tc>
        <w:tc>
          <w:tcPr>
            <w:tcW w:w="335" w:type="dxa"/>
          </w:tcPr>
          <w:p w14:paraId="30B9E559" w14:textId="77777777" w:rsidR="0068507F" w:rsidRPr="00571B4F" w:rsidRDefault="0068507F" w:rsidP="00630795">
            <w:pPr>
              <w:pStyle w:val="TAL"/>
              <w:rPr>
                <w:sz w:val="16"/>
              </w:rPr>
            </w:pPr>
            <w:r>
              <w:rPr>
                <w:sz w:val="16"/>
              </w:rPr>
              <w:t>F</w:t>
            </w:r>
          </w:p>
        </w:tc>
        <w:tc>
          <w:tcPr>
            <w:tcW w:w="3925" w:type="dxa"/>
          </w:tcPr>
          <w:p w14:paraId="66A0539C" w14:textId="77777777" w:rsidR="0068507F" w:rsidRPr="00571B4F" w:rsidRDefault="0068507F" w:rsidP="00630795">
            <w:pPr>
              <w:pStyle w:val="TAL"/>
              <w:rPr>
                <w:sz w:val="16"/>
              </w:rPr>
            </w:pPr>
            <w:r>
              <w:rPr>
                <w:sz w:val="16"/>
              </w:rPr>
              <w:t>TEI18_Test, 5GS_NR_LTE-UEConTest</w:t>
            </w:r>
          </w:p>
        </w:tc>
        <w:tc>
          <w:tcPr>
            <w:tcW w:w="967" w:type="dxa"/>
          </w:tcPr>
          <w:p w14:paraId="2FB46991" w14:textId="77777777" w:rsidR="0068507F" w:rsidRPr="00571B4F" w:rsidRDefault="0068507F" w:rsidP="00630795">
            <w:pPr>
              <w:pStyle w:val="TAL"/>
              <w:rPr>
                <w:sz w:val="16"/>
              </w:rPr>
            </w:pPr>
            <w:r>
              <w:rPr>
                <w:sz w:val="16"/>
              </w:rPr>
              <w:t>agreed</w:t>
            </w:r>
          </w:p>
        </w:tc>
      </w:tr>
      <w:tr w:rsidR="0068507F" w14:paraId="2C418545" w14:textId="77777777" w:rsidTr="00807266">
        <w:tc>
          <w:tcPr>
            <w:tcW w:w="1097" w:type="dxa"/>
          </w:tcPr>
          <w:p w14:paraId="14C2BAEA" w14:textId="77777777" w:rsidR="0068507F" w:rsidRPr="00571B4F" w:rsidRDefault="0068507F" w:rsidP="00630795">
            <w:pPr>
              <w:pStyle w:val="TAL"/>
              <w:rPr>
                <w:sz w:val="16"/>
              </w:rPr>
            </w:pPr>
            <w:r>
              <w:rPr>
                <w:sz w:val="16"/>
              </w:rPr>
              <w:t>R5-245205</w:t>
            </w:r>
          </w:p>
        </w:tc>
        <w:tc>
          <w:tcPr>
            <w:tcW w:w="2841" w:type="dxa"/>
          </w:tcPr>
          <w:p w14:paraId="0D895DE8" w14:textId="77777777" w:rsidR="0068507F" w:rsidRPr="00571B4F" w:rsidRDefault="0068507F" w:rsidP="00630795">
            <w:pPr>
              <w:pStyle w:val="TAL"/>
              <w:rPr>
                <w:sz w:val="16"/>
              </w:rPr>
            </w:pPr>
            <w:r>
              <w:rPr>
                <w:sz w:val="16"/>
              </w:rPr>
              <w:t>Editorial correction to NR TC 12.1.4.1</w:t>
            </w:r>
          </w:p>
        </w:tc>
        <w:tc>
          <w:tcPr>
            <w:tcW w:w="1577" w:type="dxa"/>
          </w:tcPr>
          <w:p w14:paraId="69E437EA" w14:textId="77777777" w:rsidR="0068507F" w:rsidRPr="00571B4F" w:rsidRDefault="0068507F" w:rsidP="00630795">
            <w:pPr>
              <w:pStyle w:val="TAL"/>
              <w:rPr>
                <w:sz w:val="16"/>
              </w:rPr>
            </w:pPr>
            <w:r>
              <w:rPr>
                <w:sz w:val="16"/>
              </w:rPr>
              <w:t>Huawei, Hisilicon</w:t>
            </w:r>
          </w:p>
        </w:tc>
        <w:tc>
          <w:tcPr>
            <w:tcW w:w="859" w:type="dxa"/>
          </w:tcPr>
          <w:p w14:paraId="7341F368" w14:textId="77777777" w:rsidR="0068507F" w:rsidRPr="00571B4F" w:rsidRDefault="0068507F" w:rsidP="00630795">
            <w:pPr>
              <w:pStyle w:val="TAL"/>
              <w:rPr>
                <w:sz w:val="16"/>
              </w:rPr>
            </w:pPr>
            <w:r>
              <w:rPr>
                <w:sz w:val="16"/>
              </w:rPr>
              <w:t>38.523-1</w:t>
            </w:r>
          </w:p>
        </w:tc>
        <w:tc>
          <w:tcPr>
            <w:tcW w:w="709" w:type="dxa"/>
          </w:tcPr>
          <w:p w14:paraId="4423D019" w14:textId="77777777" w:rsidR="0068507F" w:rsidRPr="00571B4F" w:rsidRDefault="0068507F" w:rsidP="00630795">
            <w:pPr>
              <w:pStyle w:val="TAL"/>
              <w:rPr>
                <w:sz w:val="16"/>
              </w:rPr>
            </w:pPr>
            <w:r>
              <w:rPr>
                <w:sz w:val="16"/>
              </w:rPr>
              <w:t>4635</w:t>
            </w:r>
          </w:p>
        </w:tc>
        <w:tc>
          <w:tcPr>
            <w:tcW w:w="283" w:type="dxa"/>
          </w:tcPr>
          <w:p w14:paraId="2CF3178A" w14:textId="77777777" w:rsidR="0068507F" w:rsidRPr="00571B4F" w:rsidRDefault="0068507F" w:rsidP="00630795">
            <w:pPr>
              <w:pStyle w:val="TAR"/>
              <w:rPr>
                <w:sz w:val="16"/>
              </w:rPr>
            </w:pPr>
            <w:r>
              <w:rPr>
                <w:sz w:val="16"/>
              </w:rPr>
              <w:t>-</w:t>
            </w:r>
          </w:p>
        </w:tc>
        <w:tc>
          <w:tcPr>
            <w:tcW w:w="709" w:type="dxa"/>
          </w:tcPr>
          <w:p w14:paraId="04DAD56A" w14:textId="77777777" w:rsidR="0068507F" w:rsidRPr="00571B4F" w:rsidRDefault="0068507F" w:rsidP="00630795">
            <w:pPr>
              <w:pStyle w:val="TAL"/>
              <w:rPr>
                <w:sz w:val="16"/>
              </w:rPr>
            </w:pPr>
            <w:r>
              <w:rPr>
                <w:sz w:val="16"/>
              </w:rPr>
              <w:t>Rel-17</w:t>
            </w:r>
          </w:p>
        </w:tc>
        <w:tc>
          <w:tcPr>
            <w:tcW w:w="335" w:type="dxa"/>
          </w:tcPr>
          <w:p w14:paraId="5A39F389" w14:textId="77777777" w:rsidR="0068507F" w:rsidRPr="00571B4F" w:rsidRDefault="0068507F" w:rsidP="00630795">
            <w:pPr>
              <w:pStyle w:val="TAL"/>
              <w:rPr>
                <w:sz w:val="16"/>
              </w:rPr>
            </w:pPr>
            <w:r>
              <w:rPr>
                <w:sz w:val="16"/>
              </w:rPr>
              <w:t>F</w:t>
            </w:r>
          </w:p>
        </w:tc>
        <w:tc>
          <w:tcPr>
            <w:tcW w:w="3925" w:type="dxa"/>
          </w:tcPr>
          <w:p w14:paraId="7C40B92A" w14:textId="77777777" w:rsidR="0068507F" w:rsidRPr="00571B4F" w:rsidRDefault="0068507F" w:rsidP="00630795">
            <w:pPr>
              <w:pStyle w:val="TAL"/>
              <w:rPr>
                <w:sz w:val="16"/>
              </w:rPr>
            </w:pPr>
            <w:r>
              <w:rPr>
                <w:sz w:val="16"/>
              </w:rPr>
              <w:t>5G_V2X_NRSL_eV2XARC-UEConTest</w:t>
            </w:r>
          </w:p>
        </w:tc>
        <w:tc>
          <w:tcPr>
            <w:tcW w:w="967" w:type="dxa"/>
          </w:tcPr>
          <w:p w14:paraId="5A0C7DC3" w14:textId="77777777" w:rsidR="0068507F" w:rsidRPr="00571B4F" w:rsidRDefault="0068507F" w:rsidP="00630795">
            <w:pPr>
              <w:pStyle w:val="TAL"/>
              <w:rPr>
                <w:sz w:val="16"/>
              </w:rPr>
            </w:pPr>
            <w:r>
              <w:rPr>
                <w:sz w:val="16"/>
              </w:rPr>
              <w:t>agreed</w:t>
            </w:r>
          </w:p>
        </w:tc>
      </w:tr>
      <w:tr w:rsidR="0068507F" w14:paraId="596FD000" w14:textId="77777777" w:rsidTr="00807266">
        <w:tc>
          <w:tcPr>
            <w:tcW w:w="1097" w:type="dxa"/>
          </w:tcPr>
          <w:p w14:paraId="68A28354" w14:textId="77777777" w:rsidR="0068507F" w:rsidRPr="00571B4F" w:rsidRDefault="0068507F" w:rsidP="00630795">
            <w:pPr>
              <w:pStyle w:val="TAL"/>
              <w:rPr>
                <w:sz w:val="16"/>
              </w:rPr>
            </w:pPr>
            <w:r>
              <w:rPr>
                <w:sz w:val="16"/>
              </w:rPr>
              <w:t>R5-245206</w:t>
            </w:r>
          </w:p>
        </w:tc>
        <w:tc>
          <w:tcPr>
            <w:tcW w:w="2841" w:type="dxa"/>
          </w:tcPr>
          <w:p w14:paraId="3D95107F" w14:textId="77777777" w:rsidR="0068507F" w:rsidRPr="00571B4F" w:rsidRDefault="0068507F" w:rsidP="00630795">
            <w:pPr>
              <w:pStyle w:val="TAL"/>
              <w:rPr>
                <w:sz w:val="16"/>
              </w:rPr>
            </w:pPr>
            <w:r>
              <w:rPr>
                <w:sz w:val="16"/>
              </w:rPr>
              <w:t>Correction to NR NTN TC 9.4.1.1</w:t>
            </w:r>
          </w:p>
        </w:tc>
        <w:tc>
          <w:tcPr>
            <w:tcW w:w="1577" w:type="dxa"/>
          </w:tcPr>
          <w:p w14:paraId="1AA6AFF5" w14:textId="77777777" w:rsidR="0068507F" w:rsidRPr="00571B4F" w:rsidRDefault="0068507F" w:rsidP="00630795">
            <w:pPr>
              <w:pStyle w:val="TAL"/>
              <w:rPr>
                <w:sz w:val="16"/>
              </w:rPr>
            </w:pPr>
            <w:r>
              <w:rPr>
                <w:sz w:val="16"/>
              </w:rPr>
              <w:t>Huawei, Hisilicon</w:t>
            </w:r>
          </w:p>
        </w:tc>
        <w:tc>
          <w:tcPr>
            <w:tcW w:w="859" w:type="dxa"/>
          </w:tcPr>
          <w:p w14:paraId="07B8F8FD" w14:textId="77777777" w:rsidR="0068507F" w:rsidRPr="00571B4F" w:rsidRDefault="0068507F" w:rsidP="00630795">
            <w:pPr>
              <w:pStyle w:val="TAL"/>
              <w:rPr>
                <w:sz w:val="16"/>
              </w:rPr>
            </w:pPr>
            <w:r>
              <w:rPr>
                <w:sz w:val="16"/>
              </w:rPr>
              <w:t>38.523-1</w:t>
            </w:r>
          </w:p>
        </w:tc>
        <w:tc>
          <w:tcPr>
            <w:tcW w:w="709" w:type="dxa"/>
          </w:tcPr>
          <w:p w14:paraId="5E34B11D" w14:textId="77777777" w:rsidR="0068507F" w:rsidRPr="00571B4F" w:rsidRDefault="0068507F" w:rsidP="00630795">
            <w:pPr>
              <w:pStyle w:val="TAL"/>
              <w:rPr>
                <w:sz w:val="16"/>
              </w:rPr>
            </w:pPr>
            <w:r>
              <w:rPr>
                <w:sz w:val="16"/>
              </w:rPr>
              <w:t>4636</w:t>
            </w:r>
          </w:p>
        </w:tc>
        <w:tc>
          <w:tcPr>
            <w:tcW w:w="283" w:type="dxa"/>
          </w:tcPr>
          <w:p w14:paraId="267B9003" w14:textId="77777777" w:rsidR="0068507F" w:rsidRPr="00571B4F" w:rsidRDefault="0068507F" w:rsidP="00630795">
            <w:pPr>
              <w:pStyle w:val="TAR"/>
              <w:rPr>
                <w:sz w:val="16"/>
              </w:rPr>
            </w:pPr>
            <w:r>
              <w:rPr>
                <w:sz w:val="16"/>
              </w:rPr>
              <w:t>-</w:t>
            </w:r>
          </w:p>
        </w:tc>
        <w:tc>
          <w:tcPr>
            <w:tcW w:w="709" w:type="dxa"/>
          </w:tcPr>
          <w:p w14:paraId="6D507AD6" w14:textId="77777777" w:rsidR="0068507F" w:rsidRPr="00571B4F" w:rsidRDefault="0068507F" w:rsidP="00630795">
            <w:pPr>
              <w:pStyle w:val="TAL"/>
              <w:rPr>
                <w:sz w:val="16"/>
              </w:rPr>
            </w:pPr>
            <w:r>
              <w:rPr>
                <w:sz w:val="16"/>
              </w:rPr>
              <w:t>Rel-17</w:t>
            </w:r>
          </w:p>
        </w:tc>
        <w:tc>
          <w:tcPr>
            <w:tcW w:w="335" w:type="dxa"/>
          </w:tcPr>
          <w:p w14:paraId="438542FA" w14:textId="77777777" w:rsidR="0068507F" w:rsidRPr="00571B4F" w:rsidRDefault="0068507F" w:rsidP="00630795">
            <w:pPr>
              <w:pStyle w:val="TAL"/>
              <w:rPr>
                <w:sz w:val="16"/>
              </w:rPr>
            </w:pPr>
            <w:r>
              <w:rPr>
                <w:sz w:val="16"/>
              </w:rPr>
              <w:t>F</w:t>
            </w:r>
          </w:p>
        </w:tc>
        <w:tc>
          <w:tcPr>
            <w:tcW w:w="3925" w:type="dxa"/>
          </w:tcPr>
          <w:p w14:paraId="6A674590"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16E48FDD" w14:textId="77777777" w:rsidR="0068507F" w:rsidRPr="00571B4F" w:rsidRDefault="0068507F" w:rsidP="00630795">
            <w:pPr>
              <w:pStyle w:val="TAL"/>
              <w:rPr>
                <w:sz w:val="16"/>
              </w:rPr>
            </w:pPr>
            <w:r>
              <w:rPr>
                <w:sz w:val="16"/>
              </w:rPr>
              <w:t>revised</w:t>
            </w:r>
          </w:p>
        </w:tc>
      </w:tr>
      <w:tr w:rsidR="0068507F" w14:paraId="2DF25288" w14:textId="77777777" w:rsidTr="00807266">
        <w:tc>
          <w:tcPr>
            <w:tcW w:w="1097" w:type="dxa"/>
          </w:tcPr>
          <w:p w14:paraId="318B6B1D" w14:textId="77777777" w:rsidR="0068507F" w:rsidRPr="00571B4F" w:rsidRDefault="0068507F" w:rsidP="00630795">
            <w:pPr>
              <w:pStyle w:val="TAL"/>
              <w:rPr>
                <w:sz w:val="16"/>
              </w:rPr>
            </w:pPr>
            <w:r>
              <w:rPr>
                <w:sz w:val="16"/>
              </w:rPr>
              <w:t>R5-245564</w:t>
            </w:r>
          </w:p>
        </w:tc>
        <w:tc>
          <w:tcPr>
            <w:tcW w:w="2841" w:type="dxa"/>
          </w:tcPr>
          <w:p w14:paraId="4C990C94" w14:textId="77777777" w:rsidR="0068507F" w:rsidRPr="00571B4F" w:rsidRDefault="0068507F" w:rsidP="00630795">
            <w:pPr>
              <w:pStyle w:val="TAL"/>
              <w:rPr>
                <w:sz w:val="16"/>
              </w:rPr>
            </w:pPr>
            <w:r>
              <w:rPr>
                <w:sz w:val="16"/>
              </w:rPr>
              <w:t>Correction to NR NTN TC 9.4.1.1</w:t>
            </w:r>
          </w:p>
        </w:tc>
        <w:tc>
          <w:tcPr>
            <w:tcW w:w="1577" w:type="dxa"/>
          </w:tcPr>
          <w:p w14:paraId="268469D3" w14:textId="77777777" w:rsidR="0068507F" w:rsidRPr="00571B4F" w:rsidRDefault="0068507F" w:rsidP="00630795">
            <w:pPr>
              <w:pStyle w:val="TAL"/>
              <w:rPr>
                <w:sz w:val="16"/>
              </w:rPr>
            </w:pPr>
            <w:r>
              <w:rPr>
                <w:sz w:val="16"/>
              </w:rPr>
              <w:t>Huawei, Hisilicon</w:t>
            </w:r>
          </w:p>
        </w:tc>
        <w:tc>
          <w:tcPr>
            <w:tcW w:w="859" w:type="dxa"/>
          </w:tcPr>
          <w:p w14:paraId="40DC983F" w14:textId="77777777" w:rsidR="0068507F" w:rsidRPr="00571B4F" w:rsidRDefault="0068507F" w:rsidP="00630795">
            <w:pPr>
              <w:pStyle w:val="TAL"/>
              <w:rPr>
                <w:sz w:val="16"/>
              </w:rPr>
            </w:pPr>
            <w:r>
              <w:rPr>
                <w:sz w:val="16"/>
              </w:rPr>
              <w:t>38.523-1</w:t>
            </w:r>
          </w:p>
        </w:tc>
        <w:tc>
          <w:tcPr>
            <w:tcW w:w="709" w:type="dxa"/>
          </w:tcPr>
          <w:p w14:paraId="69C9857F" w14:textId="77777777" w:rsidR="0068507F" w:rsidRPr="00571B4F" w:rsidRDefault="0068507F" w:rsidP="00630795">
            <w:pPr>
              <w:pStyle w:val="TAL"/>
              <w:rPr>
                <w:sz w:val="16"/>
              </w:rPr>
            </w:pPr>
            <w:r>
              <w:rPr>
                <w:sz w:val="16"/>
              </w:rPr>
              <w:t>4636</w:t>
            </w:r>
          </w:p>
        </w:tc>
        <w:tc>
          <w:tcPr>
            <w:tcW w:w="283" w:type="dxa"/>
          </w:tcPr>
          <w:p w14:paraId="73134674" w14:textId="77777777" w:rsidR="0068507F" w:rsidRPr="00571B4F" w:rsidRDefault="0068507F" w:rsidP="00630795">
            <w:pPr>
              <w:pStyle w:val="TAR"/>
              <w:rPr>
                <w:sz w:val="16"/>
              </w:rPr>
            </w:pPr>
            <w:r>
              <w:rPr>
                <w:sz w:val="16"/>
              </w:rPr>
              <w:t>1</w:t>
            </w:r>
          </w:p>
        </w:tc>
        <w:tc>
          <w:tcPr>
            <w:tcW w:w="709" w:type="dxa"/>
          </w:tcPr>
          <w:p w14:paraId="4582D0DE" w14:textId="77777777" w:rsidR="0068507F" w:rsidRPr="00571B4F" w:rsidRDefault="0068507F" w:rsidP="00630795">
            <w:pPr>
              <w:pStyle w:val="TAL"/>
              <w:rPr>
                <w:sz w:val="16"/>
              </w:rPr>
            </w:pPr>
            <w:r>
              <w:rPr>
                <w:sz w:val="16"/>
              </w:rPr>
              <w:t>Rel-17</w:t>
            </w:r>
          </w:p>
        </w:tc>
        <w:tc>
          <w:tcPr>
            <w:tcW w:w="335" w:type="dxa"/>
          </w:tcPr>
          <w:p w14:paraId="4693B0E3" w14:textId="77777777" w:rsidR="0068507F" w:rsidRPr="00571B4F" w:rsidRDefault="0068507F" w:rsidP="00630795">
            <w:pPr>
              <w:pStyle w:val="TAL"/>
              <w:rPr>
                <w:sz w:val="16"/>
              </w:rPr>
            </w:pPr>
            <w:r>
              <w:rPr>
                <w:sz w:val="16"/>
              </w:rPr>
              <w:t>F</w:t>
            </w:r>
          </w:p>
        </w:tc>
        <w:tc>
          <w:tcPr>
            <w:tcW w:w="3925" w:type="dxa"/>
          </w:tcPr>
          <w:p w14:paraId="2AF5BEF2"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0AB1285" w14:textId="77777777" w:rsidR="0068507F" w:rsidRPr="00571B4F" w:rsidRDefault="0068507F" w:rsidP="00630795">
            <w:pPr>
              <w:pStyle w:val="TAL"/>
              <w:rPr>
                <w:sz w:val="16"/>
              </w:rPr>
            </w:pPr>
            <w:r>
              <w:rPr>
                <w:sz w:val="16"/>
              </w:rPr>
              <w:t>agreed</w:t>
            </w:r>
          </w:p>
        </w:tc>
      </w:tr>
      <w:tr w:rsidR="0068507F" w14:paraId="42B04AFD" w14:textId="77777777" w:rsidTr="00807266">
        <w:tc>
          <w:tcPr>
            <w:tcW w:w="1097" w:type="dxa"/>
          </w:tcPr>
          <w:p w14:paraId="4454F98E" w14:textId="77777777" w:rsidR="0068507F" w:rsidRPr="00571B4F" w:rsidRDefault="0068507F" w:rsidP="00630795">
            <w:pPr>
              <w:pStyle w:val="TAL"/>
              <w:rPr>
                <w:sz w:val="16"/>
              </w:rPr>
            </w:pPr>
            <w:r>
              <w:rPr>
                <w:sz w:val="16"/>
              </w:rPr>
              <w:t>R5-245207</w:t>
            </w:r>
          </w:p>
        </w:tc>
        <w:tc>
          <w:tcPr>
            <w:tcW w:w="2841" w:type="dxa"/>
          </w:tcPr>
          <w:p w14:paraId="0AF6A7BD" w14:textId="77777777" w:rsidR="0068507F" w:rsidRPr="00571B4F" w:rsidRDefault="0068507F" w:rsidP="00630795">
            <w:pPr>
              <w:pStyle w:val="TAL"/>
              <w:rPr>
                <w:sz w:val="16"/>
              </w:rPr>
            </w:pPr>
            <w:r>
              <w:rPr>
                <w:sz w:val="16"/>
              </w:rPr>
              <w:t>Correction to NR NTN TC 9.4.1.2</w:t>
            </w:r>
          </w:p>
        </w:tc>
        <w:tc>
          <w:tcPr>
            <w:tcW w:w="1577" w:type="dxa"/>
          </w:tcPr>
          <w:p w14:paraId="338DA765" w14:textId="77777777" w:rsidR="0068507F" w:rsidRPr="00571B4F" w:rsidRDefault="0068507F" w:rsidP="00630795">
            <w:pPr>
              <w:pStyle w:val="TAL"/>
              <w:rPr>
                <w:sz w:val="16"/>
              </w:rPr>
            </w:pPr>
            <w:r>
              <w:rPr>
                <w:sz w:val="16"/>
              </w:rPr>
              <w:t>Huawei, Hisilicon</w:t>
            </w:r>
          </w:p>
        </w:tc>
        <w:tc>
          <w:tcPr>
            <w:tcW w:w="859" w:type="dxa"/>
          </w:tcPr>
          <w:p w14:paraId="5C5BAE33" w14:textId="77777777" w:rsidR="0068507F" w:rsidRPr="00571B4F" w:rsidRDefault="0068507F" w:rsidP="00630795">
            <w:pPr>
              <w:pStyle w:val="TAL"/>
              <w:rPr>
                <w:sz w:val="16"/>
              </w:rPr>
            </w:pPr>
            <w:r>
              <w:rPr>
                <w:sz w:val="16"/>
              </w:rPr>
              <w:t>38.523-1</w:t>
            </w:r>
          </w:p>
        </w:tc>
        <w:tc>
          <w:tcPr>
            <w:tcW w:w="709" w:type="dxa"/>
          </w:tcPr>
          <w:p w14:paraId="4436B291" w14:textId="77777777" w:rsidR="0068507F" w:rsidRPr="00571B4F" w:rsidRDefault="0068507F" w:rsidP="00630795">
            <w:pPr>
              <w:pStyle w:val="TAL"/>
              <w:rPr>
                <w:sz w:val="16"/>
              </w:rPr>
            </w:pPr>
            <w:r>
              <w:rPr>
                <w:sz w:val="16"/>
              </w:rPr>
              <w:t>4637</w:t>
            </w:r>
          </w:p>
        </w:tc>
        <w:tc>
          <w:tcPr>
            <w:tcW w:w="283" w:type="dxa"/>
          </w:tcPr>
          <w:p w14:paraId="016D4EEE" w14:textId="77777777" w:rsidR="0068507F" w:rsidRPr="00571B4F" w:rsidRDefault="0068507F" w:rsidP="00630795">
            <w:pPr>
              <w:pStyle w:val="TAR"/>
              <w:rPr>
                <w:sz w:val="16"/>
              </w:rPr>
            </w:pPr>
            <w:r>
              <w:rPr>
                <w:sz w:val="16"/>
              </w:rPr>
              <w:t>-</w:t>
            </w:r>
          </w:p>
        </w:tc>
        <w:tc>
          <w:tcPr>
            <w:tcW w:w="709" w:type="dxa"/>
          </w:tcPr>
          <w:p w14:paraId="5979A34D" w14:textId="77777777" w:rsidR="0068507F" w:rsidRPr="00571B4F" w:rsidRDefault="0068507F" w:rsidP="00630795">
            <w:pPr>
              <w:pStyle w:val="TAL"/>
              <w:rPr>
                <w:sz w:val="16"/>
              </w:rPr>
            </w:pPr>
            <w:r>
              <w:rPr>
                <w:sz w:val="16"/>
              </w:rPr>
              <w:t>Rel-17</w:t>
            </w:r>
          </w:p>
        </w:tc>
        <w:tc>
          <w:tcPr>
            <w:tcW w:w="335" w:type="dxa"/>
          </w:tcPr>
          <w:p w14:paraId="2A7AAC93" w14:textId="77777777" w:rsidR="0068507F" w:rsidRPr="00571B4F" w:rsidRDefault="0068507F" w:rsidP="00630795">
            <w:pPr>
              <w:pStyle w:val="TAL"/>
              <w:rPr>
                <w:sz w:val="16"/>
              </w:rPr>
            </w:pPr>
            <w:r>
              <w:rPr>
                <w:sz w:val="16"/>
              </w:rPr>
              <w:t>F</w:t>
            </w:r>
          </w:p>
        </w:tc>
        <w:tc>
          <w:tcPr>
            <w:tcW w:w="3925" w:type="dxa"/>
          </w:tcPr>
          <w:p w14:paraId="3F3B3C0C"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5E7B7E7C" w14:textId="77777777" w:rsidR="0068507F" w:rsidRPr="00571B4F" w:rsidRDefault="0068507F" w:rsidP="00630795">
            <w:pPr>
              <w:pStyle w:val="TAL"/>
              <w:rPr>
                <w:sz w:val="16"/>
              </w:rPr>
            </w:pPr>
            <w:r>
              <w:rPr>
                <w:sz w:val="16"/>
              </w:rPr>
              <w:t>agreed</w:t>
            </w:r>
          </w:p>
        </w:tc>
      </w:tr>
      <w:tr w:rsidR="0068507F" w14:paraId="7127F3EF" w14:textId="77777777" w:rsidTr="00807266">
        <w:tc>
          <w:tcPr>
            <w:tcW w:w="1097" w:type="dxa"/>
          </w:tcPr>
          <w:p w14:paraId="0039B3FD" w14:textId="77777777" w:rsidR="0068507F" w:rsidRPr="00571B4F" w:rsidRDefault="0068507F" w:rsidP="00630795">
            <w:pPr>
              <w:pStyle w:val="TAL"/>
              <w:rPr>
                <w:sz w:val="16"/>
              </w:rPr>
            </w:pPr>
            <w:r>
              <w:rPr>
                <w:sz w:val="16"/>
              </w:rPr>
              <w:t>R5-245208</w:t>
            </w:r>
          </w:p>
        </w:tc>
        <w:tc>
          <w:tcPr>
            <w:tcW w:w="2841" w:type="dxa"/>
          </w:tcPr>
          <w:p w14:paraId="40BAAFDA" w14:textId="77777777" w:rsidR="0068507F" w:rsidRPr="00571B4F" w:rsidRDefault="0068507F" w:rsidP="00630795">
            <w:pPr>
              <w:pStyle w:val="TAL"/>
              <w:rPr>
                <w:sz w:val="16"/>
              </w:rPr>
            </w:pPr>
            <w:r>
              <w:rPr>
                <w:sz w:val="16"/>
              </w:rPr>
              <w:t>Correction to NR NTN TC 9.4.1.3</w:t>
            </w:r>
          </w:p>
        </w:tc>
        <w:tc>
          <w:tcPr>
            <w:tcW w:w="1577" w:type="dxa"/>
          </w:tcPr>
          <w:p w14:paraId="54F907DA" w14:textId="77777777" w:rsidR="0068507F" w:rsidRPr="00571B4F" w:rsidRDefault="0068507F" w:rsidP="00630795">
            <w:pPr>
              <w:pStyle w:val="TAL"/>
              <w:rPr>
                <w:sz w:val="16"/>
              </w:rPr>
            </w:pPr>
            <w:r>
              <w:rPr>
                <w:sz w:val="16"/>
              </w:rPr>
              <w:t>Huawei, Hisilicon</w:t>
            </w:r>
          </w:p>
        </w:tc>
        <w:tc>
          <w:tcPr>
            <w:tcW w:w="859" w:type="dxa"/>
          </w:tcPr>
          <w:p w14:paraId="70AF0D42" w14:textId="77777777" w:rsidR="0068507F" w:rsidRPr="00571B4F" w:rsidRDefault="0068507F" w:rsidP="00630795">
            <w:pPr>
              <w:pStyle w:val="TAL"/>
              <w:rPr>
                <w:sz w:val="16"/>
              </w:rPr>
            </w:pPr>
            <w:r>
              <w:rPr>
                <w:sz w:val="16"/>
              </w:rPr>
              <w:t>38.523-1</w:t>
            </w:r>
          </w:p>
        </w:tc>
        <w:tc>
          <w:tcPr>
            <w:tcW w:w="709" w:type="dxa"/>
          </w:tcPr>
          <w:p w14:paraId="069C9FBB" w14:textId="77777777" w:rsidR="0068507F" w:rsidRPr="00571B4F" w:rsidRDefault="0068507F" w:rsidP="00630795">
            <w:pPr>
              <w:pStyle w:val="TAL"/>
              <w:rPr>
                <w:sz w:val="16"/>
              </w:rPr>
            </w:pPr>
            <w:r>
              <w:rPr>
                <w:sz w:val="16"/>
              </w:rPr>
              <w:t>4638</w:t>
            </w:r>
          </w:p>
        </w:tc>
        <w:tc>
          <w:tcPr>
            <w:tcW w:w="283" w:type="dxa"/>
          </w:tcPr>
          <w:p w14:paraId="41A87B10" w14:textId="77777777" w:rsidR="0068507F" w:rsidRPr="00571B4F" w:rsidRDefault="0068507F" w:rsidP="00630795">
            <w:pPr>
              <w:pStyle w:val="TAR"/>
              <w:rPr>
                <w:sz w:val="16"/>
              </w:rPr>
            </w:pPr>
            <w:r>
              <w:rPr>
                <w:sz w:val="16"/>
              </w:rPr>
              <w:t>-</w:t>
            </w:r>
          </w:p>
        </w:tc>
        <w:tc>
          <w:tcPr>
            <w:tcW w:w="709" w:type="dxa"/>
          </w:tcPr>
          <w:p w14:paraId="7785DC24" w14:textId="77777777" w:rsidR="0068507F" w:rsidRPr="00571B4F" w:rsidRDefault="0068507F" w:rsidP="00630795">
            <w:pPr>
              <w:pStyle w:val="TAL"/>
              <w:rPr>
                <w:sz w:val="16"/>
              </w:rPr>
            </w:pPr>
            <w:r>
              <w:rPr>
                <w:sz w:val="16"/>
              </w:rPr>
              <w:t>Rel-17</w:t>
            </w:r>
          </w:p>
        </w:tc>
        <w:tc>
          <w:tcPr>
            <w:tcW w:w="335" w:type="dxa"/>
          </w:tcPr>
          <w:p w14:paraId="655B4E48" w14:textId="77777777" w:rsidR="0068507F" w:rsidRPr="00571B4F" w:rsidRDefault="0068507F" w:rsidP="00630795">
            <w:pPr>
              <w:pStyle w:val="TAL"/>
              <w:rPr>
                <w:sz w:val="16"/>
              </w:rPr>
            </w:pPr>
            <w:r>
              <w:rPr>
                <w:sz w:val="16"/>
              </w:rPr>
              <w:t>F</w:t>
            </w:r>
          </w:p>
        </w:tc>
        <w:tc>
          <w:tcPr>
            <w:tcW w:w="3925" w:type="dxa"/>
          </w:tcPr>
          <w:p w14:paraId="7AD70E13"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2743DAA7" w14:textId="77777777" w:rsidR="0068507F" w:rsidRPr="00571B4F" w:rsidRDefault="0068507F" w:rsidP="00630795">
            <w:pPr>
              <w:pStyle w:val="TAL"/>
              <w:rPr>
                <w:sz w:val="16"/>
              </w:rPr>
            </w:pPr>
            <w:r>
              <w:rPr>
                <w:sz w:val="16"/>
              </w:rPr>
              <w:t>revised</w:t>
            </w:r>
          </w:p>
        </w:tc>
      </w:tr>
      <w:tr w:rsidR="0068507F" w14:paraId="1B1A9995" w14:textId="77777777" w:rsidTr="00807266">
        <w:tc>
          <w:tcPr>
            <w:tcW w:w="1097" w:type="dxa"/>
          </w:tcPr>
          <w:p w14:paraId="24C60BAA" w14:textId="77777777" w:rsidR="0068507F" w:rsidRPr="00571B4F" w:rsidRDefault="0068507F" w:rsidP="00630795">
            <w:pPr>
              <w:pStyle w:val="TAL"/>
              <w:rPr>
                <w:sz w:val="16"/>
              </w:rPr>
            </w:pPr>
            <w:r>
              <w:rPr>
                <w:sz w:val="16"/>
              </w:rPr>
              <w:t>R5-245565</w:t>
            </w:r>
          </w:p>
        </w:tc>
        <w:tc>
          <w:tcPr>
            <w:tcW w:w="2841" w:type="dxa"/>
          </w:tcPr>
          <w:p w14:paraId="5CBA4BB4" w14:textId="77777777" w:rsidR="0068507F" w:rsidRPr="00571B4F" w:rsidRDefault="0068507F" w:rsidP="00630795">
            <w:pPr>
              <w:pStyle w:val="TAL"/>
              <w:rPr>
                <w:sz w:val="16"/>
              </w:rPr>
            </w:pPr>
            <w:r>
              <w:rPr>
                <w:sz w:val="16"/>
              </w:rPr>
              <w:t>Correction to NR NTN TC 9.4.1.3</w:t>
            </w:r>
          </w:p>
        </w:tc>
        <w:tc>
          <w:tcPr>
            <w:tcW w:w="1577" w:type="dxa"/>
          </w:tcPr>
          <w:p w14:paraId="71F71526" w14:textId="77777777" w:rsidR="0068507F" w:rsidRPr="00571B4F" w:rsidRDefault="0068507F" w:rsidP="00630795">
            <w:pPr>
              <w:pStyle w:val="TAL"/>
              <w:rPr>
                <w:sz w:val="16"/>
              </w:rPr>
            </w:pPr>
            <w:r>
              <w:rPr>
                <w:sz w:val="16"/>
              </w:rPr>
              <w:t>Huawei, Hisilicon</w:t>
            </w:r>
          </w:p>
        </w:tc>
        <w:tc>
          <w:tcPr>
            <w:tcW w:w="859" w:type="dxa"/>
          </w:tcPr>
          <w:p w14:paraId="2EF34E10" w14:textId="77777777" w:rsidR="0068507F" w:rsidRPr="00571B4F" w:rsidRDefault="0068507F" w:rsidP="00630795">
            <w:pPr>
              <w:pStyle w:val="TAL"/>
              <w:rPr>
                <w:sz w:val="16"/>
              </w:rPr>
            </w:pPr>
            <w:r>
              <w:rPr>
                <w:sz w:val="16"/>
              </w:rPr>
              <w:t>38.523-1</w:t>
            </w:r>
          </w:p>
        </w:tc>
        <w:tc>
          <w:tcPr>
            <w:tcW w:w="709" w:type="dxa"/>
          </w:tcPr>
          <w:p w14:paraId="47068E02" w14:textId="77777777" w:rsidR="0068507F" w:rsidRPr="00571B4F" w:rsidRDefault="0068507F" w:rsidP="00630795">
            <w:pPr>
              <w:pStyle w:val="TAL"/>
              <w:rPr>
                <w:sz w:val="16"/>
              </w:rPr>
            </w:pPr>
            <w:r>
              <w:rPr>
                <w:sz w:val="16"/>
              </w:rPr>
              <w:t>4638</w:t>
            </w:r>
          </w:p>
        </w:tc>
        <w:tc>
          <w:tcPr>
            <w:tcW w:w="283" w:type="dxa"/>
          </w:tcPr>
          <w:p w14:paraId="6182C688" w14:textId="77777777" w:rsidR="0068507F" w:rsidRPr="00571B4F" w:rsidRDefault="0068507F" w:rsidP="00630795">
            <w:pPr>
              <w:pStyle w:val="TAR"/>
              <w:rPr>
                <w:sz w:val="16"/>
              </w:rPr>
            </w:pPr>
            <w:r>
              <w:rPr>
                <w:sz w:val="16"/>
              </w:rPr>
              <w:t>1</w:t>
            </w:r>
          </w:p>
        </w:tc>
        <w:tc>
          <w:tcPr>
            <w:tcW w:w="709" w:type="dxa"/>
          </w:tcPr>
          <w:p w14:paraId="71072725" w14:textId="77777777" w:rsidR="0068507F" w:rsidRPr="00571B4F" w:rsidRDefault="0068507F" w:rsidP="00630795">
            <w:pPr>
              <w:pStyle w:val="TAL"/>
              <w:rPr>
                <w:sz w:val="16"/>
              </w:rPr>
            </w:pPr>
            <w:r>
              <w:rPr>
                <w:sz w:val="16"/>
              </w:rPr>
              <w:t>Rel-17</w:t>
            </w:r>
          </w:p>
        </w:tc>
        <w:tc>
          <w:tcPr>
            <w:tcW w:w="335" w:type="dxa"/>
          </w:tcPr>
          <w:p w14:paraId="3A75AB2E" w14:textId="77777777" w:rsidR="0068507F" w:rsidRPr="00571B4F" w:rsidRDefault="0068507F" w:rsidP="00630795">
            <w:pPr>
              <w:pStyle w:val="TAL"/>
              <w:rPr>
                <w:sz w:val="16"/>
              </w:rPr>
            </w:pPr>
            <w:r>
              <w:rPr>
                <w:sz w:val="16"/>
              </w:rPr>
              <w:t>F</w:t>
            </w:r>
          </w:p>
        </w:tc>
        <w:tc>
          <w:tcPr>
            <w:tcW w:w="3925" w:type="dxa"/>
          </w:tcPr>
          <w:p w14:paraId="4F34DD8D"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A243BE5" w14:textId="77777777" w:rsidR="0068507F" w:rsidRPr="00571B4F" w:rsidRDefault="0068507F" w:rsidP="00630795">
            <w:pPr>
              <w:pStyle w:val="TAL"/>
              <w:rPr>
                <w:sz w:val="16"/>
              </w:rPr>
            </w:pPr>
            <w:r>
              <w:rPr>
                <w:sz w:val="16"/>
              </w:rPr>
              <w:t>agreed</w:t>
            </w:r>
          </w:p>
        </w:tc>
      </w:tr>
      <w:tr w:rsidR="0068507F" w14:paraId="5D186702" w14:textId="77777777" w:rsidTr="00807266">
        <w:tc>
          <w:tcPr>
            <w:tcW w:w="1097" w:type="dxa"/>
          </w:tcPr>
          <w:p w14:paraId="6682B75A" w14:textId="77777777" w:rsidR="0068507F" w:rsidRPr="00571B4F" w:rsidRDefault="0068507F" w:rsidP="00630795">
            <w:pPr>
              <w:pStyle w:val="TAL"/>
              <w:rPr>
                <w:sz w:val="16"/>
              </w:rPr>
            </w:pPr>
            <w:r>
              <w:rPr>
                <w:sz w:val="16"/>
              </w:rPr>
              <w:t>R5-245209</w:t>
            </w:r>
          </w:p>
        </w:tc>
        <w:tc>
          <w:tcPr>
            <w:tcW w:w="2841" w:type="dxa"/>
          </w:tcPr>
          <w:p w14:paraId="3FC0E9D0" w14:textId="77777777" w:rsidR="0068507F" w:rsidRPr="00571B4F" w:rsidRDefault="0068507F" w:rsidP="00630795">
            <w:pPr>
              <w:pStyle w:val="TAL"/>
              <w:rPr>
                <w:sz w:val="16"/>
              </w:rPr>
            </w:pPr>
            <w:r>
              <w:rPr>
                <w:sz w:val="16"/>
              </w:rPr>
              <w:t>Editorial correction to NR TC 9.1.12.3</w:t>
            </w:r>
          </w:p>
        </w:tc>
        <w:tc>
          <w:tcPr>
            <w:tcW w:w="1577" w:type="dxa"/>
          </w:tcPr>
          <w:p w14:paraId="66D69C8A" w14:textId="77777777" w:rsidR="0068507F" w:rsidRPr="00571B4F" w:rsidRDefault="0068507F" w:rsidP="00630795">
            <w:pPr>
              <w:pStyle w:val="TAL"/>
              <w:rPr>
                <w:sz w:val="16"/>
              </w:rPr>
            </w:pPr>
            <w:r>
              <w:rPr>
                <w:sz w:val="16"/>
              </w:rPr>
              <w:t>Huawei, Hisilicon</w:t>
            </w:r>
          </w:p>
        </w:tc>
        <w:tc>
          <w:tcPr>
            <w:tcW w:w="859" w:type="dxa"/>
          </w:tcPr>
          <w:p w14:paraId="52403B04" w14:textId="77777777" w:rsidR="0068507F" w:rsidRPr="00571B4F" w:rsidRDefault="0068507F" w:rsidP="00630795">
            <w:pPr>
              <w:pStyle w:val="TAL"/>
              <w:rPr>
                <w:sz w:val="16"/>
              </w:rPr>
            </w:pPr>
            <w:r>
              <w:rPr>
                <w:sz w:val="16"/>
              </w:rPr>
              <w:t>38.523-1</w:t>
            </w:r>
          </w:p>
        </w:tc>
        <w:tc>
          <w:tcPr>
            <w:tcW w:w="709" w:type="dxa"/>
          </w:tcPr>
          <w:p w14:paraId="0524DCFA" w14:textId="77777777" w:rsidR="0068507F" w:rsidRPr="00571B4F" w:rsidRDefault="0068507F" w:rsidP="00630795">
            <w:pPr>
              <w:pStyle w:val="TAL"/>
              <w:rPr>
                <w:sz w:val="16"/>
              </w:rPr>
            </w:pPr>
            <w:r>
              <w:rPr>
                <w:sz w:val="16"/>
              </w:rPr>
              <w:t>4639</w:t>
            </w:r>
          </w:p>
        </w:tc>
        <w:tc>
          <w:tcPr>
            <w:tcW w:w="283" w:type="dxa"/>
          </w:tcPr>
          <w:p w14:paraId="723E1219" w14:textId="77777777" w:rsidR="0068507F" w:rsidRPr="00571B4F" w:rsidRDefault="0068507F" w:rsidP="00630795">
            <w:pPr>
              <w:pStyle w:val="TAR"/>
              <w:rPr>
                <w:sz w:val="16"/>
              </w:rPr>
            </w:pPr>
            <w:r>
              <w:rPr>
                <w:sz w:val="16"/>
              </w:rPr>
              <w:t>-</w:t>
            </w:r>
          </w:p>
        </w:tc>
        <w:tc>
          <w:tcPr>
            <w:tcW w:w="709" w:type="dxa"/>
          </w:tcPr>
          <w:p w14:paraId="52493A86" w14:textId="77777777" w:rsidR="0068507F" w:rsidRPr="00571B4F" w:rsidRDefault="0068507F" w:rsidP="00630795">
            <w:pPr>
              <w:pStyle w:val="TAL"/>
              <w:rPr>
                <w:sz w:val="16"/>
              </w:rPr>
            </w:pPr>
            <w:r>
              <w:rPr>
                <w:sz w:val="16"/>
              </w:rPr>
              <w:t>Rel-17</w:t>
            </w:r>
          </w:p>
        </w:tc>
        <w:tc>
          <w:tcPr>
            <w:tcW w:w="335" w:type="dxa"/>
          </w:tcPr>
          <w:p w14:paraId="5E5700D1" w14:textId="77777777" w:rsidR="0068507F" w:rsidRPr="00571B4F" w:rsidRDefault="0068507F" w:rsidP="00630795">
            <w:pPr>
              <w:pStyle w:val="TAL"/>
              <w:rPr>
                <w:sz w:val="16"/>
              </w:rPr>
            </w:pPr>
            <w:r>
              <w:rPr>
                <w:sz w:val="16"/>
              </w:rPr>
              <w:t>F</w:t>
            </w:r>
          </w:p>
        </w:tc>
        <w:tc>
          <w:tcPr>
            <w:tcW w:w="3925" w:type="dxa"/>
          </w:tcPr>
          <w:p w14:paraId="4AC73F78" w14:textId="77777777" w:rsidR="0068507F" w:rsidRPr="00571B4F" w:rsidRDefault="0068507F" w:rsidP="00630795">
            <w:pPr>
              <w:pStyle w:val="TAL"/>
              <w:rPr>
                <w:sz w:val="16"/>
              </w:rPr>
            </w:pPr>
            <w:r>
              <w:rPr>
                <w:sz w:val="16"/>
              </w:rPr>
              <w:t>TEI17_Test, eNS_Ph2-UEConTest</w:t>
            </w:r>
          </w:p>
        </w:tc>
        <w:tc>
          <w:tcPr>
            <w:tcW w:w="967" w:type="dxa"/>
          </w:tcPr>
          <w:p w14:paraId="58DACDDC" w14:textId="77777777" w:rsidR="0068507F" w:rsidRPr="00571B4F" w:rsidRDefault="0068507F" w:rsidP="00630795">
            <w:pPr>
              <w:pStyle w:val="TAL"/>
              <w:rPr>
                <w:sz w:val="16"/>
              </w:rPr>
            </w:pPr>
            <w:r>
              <w:rPr>
                <w:sz w:val="16"/>
              </w:rPr>
              <w:t>revised</w:t>
            </w:r>
          </w:p>
        </w:tc>
      </w:tr>
      <w:tr w:rsidR="0068507F" w14:paraId="300B3B59" w14:textId="77777777" w:rsidTr="00807266">
        <w:tc>
          <w:tcPr>
            <w:tcW w:w="1097" w:type="dxa"/>
          </w:tcPr>
          <w:p w14:paraId="0C349BC2" w14:textId="77777777" w:rsidR="0068507F" w:rsidRPr="00571B4F" w:rsidRDefault="0068507F" w:rsidP="00630795">
            <w:pPr>
              <w:pStyle w:val="TAL"/>
              <w:rPr>
                <w:sz w:val="16"/>
              </w:rPr>
            </w:pPr>
            <w:r>
              <w:rPr>
                <w:sz w:val="16"/>
              </w:rPr>
              <w:t>R5-245535</w:t>
            </w:r>
          </w:p>
        </w:tc>
        <w:tc>
          <w:tcPr>
            <w:tcW w:w="2841" w:type="dxa"/>
          </w:tcPr>
          <w:p w14:paraId="594827C2" w14:textId="77777777" w:rsidR="0068507F" w:rsidRPr="00571B4F" w:rsidRDefault="0068507F" w:rsidP="00630795">
            <w:pPr>
              <w:pStyle w:val="TAL"/>
              <w:rPr>
                <w:sz w:val="16"/>
              </w:rPr>
            </w:pPr>
            <w:r>
              <w:rPr>
                <w:sz w:val="16"/>
              </w:rPr>
              <w:t>Editorial correction to NR TC 9.1.12.3</w:t>
            </w:r>
          </w:p>
        </w:tc>
        <w:tc>
          <w:tcPr>
            <w:tcW w:w="1577" w:type="dxa"/>
          </w:tcPr>
          <w:p w14:paraId="402A25DA" w14:textId="77777777" w:rsidR="0068507F" w:rsidRPr="00571B4F" w:rsidRDefault="0068507F" w:rsidP="00630795">
            <w:pPr>
              <w:pStyle w:val="TAL"/>
              <w:rPr>
                <w:sz w:val="16"/>
              </w:rPr>
            </w:pPr>
            <w:r>
              <w:rPr>
                <w:sz w:val="16"/>
              </w:rPr>
              <w:t>Huawei, Hisilicon</w:t>
            </w:r>
          </w:p>
        </w:tc>
        <w:tc>
          <w:tcPr>
            <w:tcW w:w="859" w:type="dxa"/>
          </w:tcPr>
          <w:p w14:paraId="2BFAF703" w14:textId="77777777" w:rsidR="0068507F" w:rsidRPr="00571B4F" w:rsidRDefault="0068507F" w:rsidP="00630795">
            <w:pPr>
              <w:pStyle w:val="TAL"/>
              <w:rPr>
                <w:sz w:val="16"/>
              </w:rPr>
            </w:pPr>
            <w:r>
              <w:rPr>
                <w:sz w:val="16"/>
              </w:rPr>
              <w:t>38.523-1</w:t>
            </w:r>
          </w:p>
        </w:tc>
        <w:tc>
          <w:tcPr>
            <w:tcW w:w="709" w:type="dxa"/>
          </w:tcPr>
          <w:p w14:paraId="55E2E742" w14:textId="77777777" w:rsidR="0068507F" w:rsidRPr="00571B4F" w:rsidRDefault="0068507F" w:rsidP="00630795">
            <w:pPr>
              <w:pStyle w:val="TAL"/>
              <w:rPr>
                <w:sz w:val="16"/>
              </w:rPr>
            </w:pPr>
            <w:r>
              <w:rPr>
                <w:sz w:val="16"/>
              </w:rPr>
              <w:t>4639</w:t>
            </w:r>
          </w:p>
        </w:tc>
        <w:tc>
          <w:tcPr>
            <w:tcW w:w="283" w:type="dxa"/>
          </w:tcPr>
          <w:p w14:paraId="7CCEBF84" w14:textId="77777777" w:rsidR="0068507F" w:rsidRPr="00571B4F" w:rsidRDefault="0068507F" w:rsidP="00630795">
            <w:pPr>
              <w:pStyle w:val="TAR"/>
              <w:rPr>
                <w:sz w:val="16"/>
              </w:rPr>
            </w:pPr>
            <w:r>
              <w:rPr>
                <w:sz w:val="16"/>
              </w:rPr>
              <w:t>1</w:t>
            </w:r>
          </w:p>
        </w:tc>
        <w:tc>
          <w:tcPr>
            <w:tcW w:w="709" w:type="dxa"/>
          </w:tcPr>
          <w:p w14:paraId="2296246A" w14:textId="77777777" w:rsidR="0068507F" w:rsidRPr="00571B4F" w:rsidRDefault="0068507F" w:rsidP="00630795">
            <w:pPr>
              <w:pStyle w:val="TAL"/>
              <w:rPr>
                <w:sz w:val="16"/>
              </w:rPr>
            </w:pPr>
            <w:r>
              <w:rPr>
                <w:sz w:val="16"/>
              </w:rPr>
              <w:t>Rel-17</w:t>
            </w:r>
          </w:p>
        </w:tc>
        <w:tc>
          <w:tcPr>
            <w:tcW w:w="335" w:type="dxa"/>
          </w:tcPr>
          <w:p w14:paraId="74FFBAEA" w14:textId="77777777" w:rsidR="0068507F" w:rsidRPr="00571B4F" w:rsidRDefault="0068507F" w:rsidP="00630795">
            <w:pPr>
              <w:pStyle w:val="TAL"/>
              <w:rPr>
                <w:sz w:val="16"/>
              </w:rPr>
            </w:pPr>
            <w:r>
              <w:rPr>
                <w:sz w:val="16"/>
              </w:rPr>
              <w:t>F</w:t>
            </w:r>
          </w:p>
        </w:tc>
        <w:tc>
          <w:tcPr>
            <w:tcW w:w="3925" w:type="dxa"/>
          </w:tcPr>
          <w:p w14:paraId="11B29CFF" w14:textId="77777777" w:rsidR="0068507F" w:rsidRPr="00571B4F" w:rsidRDefault="0068507F" w:rsidP="00630795">
            <w:pPr>
              <w:pStyle w:val="TAL"/>
              <w:rPr>
                <w:sz w:val="16"/>
              </w:rPr>
            </w:pPr>
            <w:r>
              <w:rPr>
                <w:sz w:val="16"/>
              </w:rPr>
              <w:t>TEI17_Test, eNS_Ph2-UEConTest</w:t>
            </w:r>
          </w:p>
        </w:tc>
        <w:tc>
          <w:tcPr>
            <w:tcW w:w="967" w:type="dxa"/>
          </w:tcPr>
          <w:p w14:paraId="0C3D8B07" w14:textId="77777777" w:rsidR="0068507F" w:rsidRPr="00571B4F" w:rsidRDefault="0068507F" w:rsidP="00630795">
            <w:pPr>
              <w:pStyle w:val="TAL"/>
              <w:rPr>
                <w:sz w:val="16"/>
              </w:rPr>
            </w:pPr>
            <w:r>
              <w:rPr>
                <w:sz w:val="16"/>
              </w:rPr>
              <w:t>agreed</w:t>
            </w:r>
          </w:p>
        </w:tc>
      </w:tr>
      <w:tr w:rsidR="0068507F" w14:paraId="644F706F" w14:textId="77777777" w:rsidTr="00807266">
        <w:tc>
          <w:tcPr>
            <w:tcW w:w="1097" w:type="dxa"/>
          </w:tcPr>
          <w:p w14:paraId="39F09AD3" w14:textId="77777777" w:rsidR="0068507F" w:rsidRPr="00571B4F" w:rsidRDefault="0068507F" w:rsidP="00630795">
            <w:pPr>
              <w:pStyle w:val="TAL"/>
              <w:rPr>
                <w:sz w:val="16"/>
              </w:rPr>
            </w:pPr>
            <w:r>
              <w:rPr>
                <w:sz w:val="16"/>
              </w:rPr>
              <w:t>R5-245221</w:t>
            </w:r>
          </w:p>
        </w:tc>
        <w:tc>
          <w:tcPr>
            <w:tcW w:w="2841" w:type="dxa"/>
          </w:tcPr>
          <w:p w14:paraId="5E707428" w14:textId="77777777" w:rsidR="0068507F" w:rsidRPr="00571B4F" w:rsidRDefault="0068507F" w:rsidP="00630795">
            <w:pPr>
              <w:pStyle w:val="TAL"/>
              <w:rPr>
                <w:sz w:val="16"/>
              </w:rPr>
            </w:pPr>
            <w:r>
              <w:rPr>
                <w:sz w:val="16"/>
              </w:rPr>
              <w:t>Add new XR test case 7.1.1.6.6 - multi-PUSCH CG Type1</w:t>
            </w:r>
          </w:p>
        </w:tc>
        <w:tc>
          <w:tcPr>
            <w:tcW w:w="1577" w:type="dxa"/>
          </w:tcPr>
          <w:p w14:paraId="1B2504C4"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6348BB2" w14:textId="77777777" w:rsidR="0068507F" w:rsidRPr="00571B4F" w:rsidRDefault="0068507F" w:rsidP="00630795">
            <w:pPr>
              <w:pStyle w:val="TAL"/>
              <w:rPr>
                <w:sz w:val="16"/>
              </w:rPr>
            </w:pPr>
            <w:r>
              <w:rPr>
                <w:sz w:val="16"/>
              </w:rPr>
              <w:t>38.523-1</w:t>
            </w:r>
          </w:p>
        </w:tc>
        <w:tc>
          <w:tcPr>
            <w:tcW w:w="709" w:type="dxa"/>
          </w:tcPr>
          <w:p w14:paraId="58E02A37" w14:textId="77777777" w:rsidR="0068507F" w:rsidRPr="00571B4F" w:rsidRDefault="0068507F" w:rsidP="00630795">
            <w:pPr>
              <w:pStyle w:val="TAL"/>
              <w:rPr>
                <w:sz w:val="16"/>
              </w:rPr>
            </w:pPr>
            <w:r>
              <w:rPr>
                <w:sz w:val="16"/>
              </w:rPr>
              <w:t>4640</w:t>
            </w:r>
          </w:p>
        </w:tc>
        <w:tc>
          <w:tcPr>
            <w:tcW w:w="283" w:type="dxa"/>
          </w:tcPr>
          <w:p w14:paraId="2AC0783E" w14:textId="77777777" w:rsidR="0068507F" w:rsidRPr="00571B4F" w:rsidRDefault="0068507F" w:rsidP="00630795">
            <w:pPr>
              <w:pStyle w:val="TAR"/>
              <w:rPr>
                <w:sz w:val="16"/>
              </w:rPr>
            </w:pPr>
            <w:r>
              <w:rPr>
                <w:sz w:val="16"/>
              </w:rPr>
              <w:t>-</w:t>
            </w:r>
          </w:p>
        </w:tc>
        <w:tc>
          <w:tcPr>
            <w:tcW w:w="709" w:type="dxa"/>
          </w:tcPr>
          <w:p w14:paraId="34D1AA75" w14:textId="77777777" w:rsidR="0068507F" w:rsidRPr="00571B4F" w:rsidRDefault="0068507F" w:rsidP="00630795">
            <w:pPr>
              <w:pStyle w:val="TAL"/>
              <w:rPr>
                <w:sz w:val="16"/>
              </w:rPr>
            </w:pPr>
            <w:r>
              <w:rPr>
                <w:sz w:val="16"/>
              </w:rPr>
              <w:t>Rel-18</w:t>
            </w:r>
          </w:p>
        </w:tc>
        <w:tc>
          <w:tcPr>
            <w:tcW w:w="335" w:type="dxa"/>
          </w:tcPr>
          <w:p w14:paraId="6A850C5D" w14:textId="77777777" w:rsidR="0068507F" w:rsidRPr="00571B4F" w:rsidRDefault="0068507F" w:rsidP="00630795">
            <w:pPr>
              <w:pStyle w:val="TAL"/>
              <w:rPr>
                <w:sz w:val="16"/>
              </w:rPr>
            </w:pPr>
            <w:r>
              <w:rPr>
                <w:sz w:val="16"/>
              </w:rPr>
              <w:t>F</w:t>
            </w:r>
          </w:p>
        </w:tc>
        <w:tc>
          <w:tcPr>
            <w:tcW w:w="3925" w:type="dxa"/>
          </w:tcPr>
          <w:p w14:paraId="0D383F07" w14:textId="77777777" w:rsidR="0068507F" w:rsidRPr="00571B4F" w:rsidRDefault="0068507F" w:rsidP="00630795">
            <w:pPr>
              <w:pStyle w:val="TAL"/>
              <w:rPr>
                <w:sz w:val="16"/>
              </w:rPr>
            </w:pPr>
            <w:r>
              <w:rPr>
                <w:sz w:val="16"/>
              </w:rPr>
              <w:t>NR_XR_enh_plus_CT1-UEConTest</w:t>
            </w:r>
          </w:p>
        </w:tc>
        <w:tc>
          <w:tcPr>
            <w:tcW w:w="967" w:type="dxa"/>
          </w:tcPr>
          <w:p w14:paraId="41D6B0F5" w14:textId="77777777" w:rsidR="0068507F" w:rsidRPr="00571B4F" w:rsidRDefault="0068507F" w:rsidP="00630795">
            <w:pPr>
              <w:pStyle w:val="TAL"/>
              <w:rPr>
                <w:sz w:val="16"/>
              </w:rPr>
            </w:pPr>
            <w:r>
              <w:rPr>
                <w:sz w:val="16"/>
              </w:rPr>
              <w:t>revised</w:t>
            </w:r>
          </w:p>
        </w:tc>
      </w:tr>
      <w:tr w:rsidR="0068507F" w14:paraId="221FAA3D" w14:textId="77777777" w:rsidTr="00807266">
        <w:tc>
          <w:tcPr>
            <w:tcW w:w="1097" w:type="dxa"/>
          </w:tcPr>
          <w:p w14:paraId="56992C76" w14:textId="77777777" w:rsidR="0068507F" w:rsidRPr="00571B4F" w:rsidRDefault="0068507F" w:rsidP="00630795">
            <w:pPr>
              <w:pStyle w:val="TAL"/>
              <w:rPr>
                <w:sz w:val="16"/>
              </w:rPr>
            </w:pPr>
            <w:r>
              <w:rPr>
                <w:sz w:val="16"/>
              </w:rPr>
              <w:t>R5-245611</w:t>
            </w:r>
          </w:p>
        </w:tc>
        <w:tc>
          <w:tcPr>
            <w:tcW w:w="2841" w:type="dxa"/>
          </w:tcPr>
          <w:p w14:paraId="4D4B9869" w14:textId="77777777" w:rsidR="0068507F" w:rsidRPr="00571B4F" w:rsidRDefault="0068507F" w:rsidP="00630795">
            <w:pPr>
              <w:pStyle w:val="TAL"/>
              <w:rPr>
                <w:sz w:val="16"/>
              </w:rPr>
            </w:pPr>
            <w:r>
              <w:rPr>
                <w:sz w:val="16"/>
              </w:rPr>
              <w:t>Add new XR test case 7.1.1.6.6 - multi-PUSCH CG Type1</w:t>
            </w:r>
          </w:p>
        </w:tc>
        <w:tc>
          <w:tcPr>
            <w:tcW w:w="1577" w:type="dxa"/>
          </w:tcPr>
          <w:p w14:paraId="6822E36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D7B293C" w14:textId="77777777" w:rsidR="0068507F" w:rsidRPr="00571B4F" w:rsidRDefault="0068507F" w:rsidP="00630795">
            <w:pPr>
              <w:pStyle w:val="TAL"/>
              <w:rPr>
                <w:sz w:val="16"/>
              </w:rPr>
            </w:pPr>
            <w:r>
              <w:rPr>
                <w:sz w:val="16"/>
              </w:rPr>
              <w:t>38.523-1</w:t>
            </w:r>
          </w:p>
        </w:tc>
        <w:tc>
          <w:tcPr>
            <w:tcW w:w="709" w:type="dxa"/>
          </w:tcPr>
          <w:p w14:paraId="18E9A077" w14:textId="77777777" w:rsidR="0068507F" w:rsidRPr="00571B4F" w:rsidRDefault="0068507F" w:rsidP="00630795">
            <w:pPr>
              <w:pStyle w:val="TAL"/>
              <w:rPr>
                <w:sz w:val="16"/>
              </w:rPr>
            </w:pPr>
            <w:r>
              <w:rPr>
                <w:sz w:val="16"/>
              </w:rPr>
              <w:t>4640</w:t>
            </w:r>
          </w:p>
        </w:tc>
        <w:tc>
          <w:tcPr>
            <w:tcW w:w="283" w:type="dxa"/>
          </w:tcPr>
          <w:p w14:paraId="55BDBB83" w14:textId="77777777" w:rsidR="0068507F" w:rsidRPr="00571B4F" w:rsidRDefault="0068507F" w:rsidP="00630795">
            <w:pPr>
              <w:pStyle w:val="TAR"/>
              <w:rPr>
                <w:sz w:val="16"/>
              </w:rPr>
            </w:pPr>
            <w:r>
              <w:rPr>
                <w:sz w:val="16"/>
              </w:rPr>
              <w:t>1</w:t>
            </w:r>
          </w:p>
        </w:tc>
        <w:tc>
          <w:tcPr>
            <w:tcW w:w="709" w:type="dxa"/>
          </w:tcPr>
          <w:p w14:paraId="6ACF78F6" w14:textId="77777777" w:rsidR="0068507F" w:rsidRPr="00571B4F" w:rsidRDefault="0068507F" w:rsidP="00630795">
            <w:pPr>
              <w:pStyle w:val="TAL"/>
              <w:rPr>
                <w:sz w:val="16"/>
              </w:rPr>
            </w:pPr>
            <w:r>
              <w:rPr>
                <w:sz w:val="16"/>
              </w:rPr>
              <w:t>Rel-18</w:t>
            </w:r>
          </w:p>
        </w:tc>
        <w:tc>
          <w:tcPr>
            <w:tcW w:w="335" w:type="dxa"/>
          </w:tcPr>
          <w:p w14:paraId="3460768B" w14:textId="77777777" w:rsidR="0068507F" w:rsidRPr="00571B4F" w:rsidRDefault="0068507F" w:rsidP="00630795">
            <w:pPr>
              <w:pStyle w:val="TAL"/>
              <w:rPr>
                <w:sz w:val="16"/>
              </w:rPr>
            </w:pPr>
            <w:r>
              <w:rPr>
                <w:sz w:val="16"/>
              </w:rPr>
              <w:t>F</w:t>
            </w:r>
          </w:p>
        </w:tc>
        <w:tc>
          <w:tcPr>
            <w:tcW w:w="3925" w:type="dxa"/>
          </w:tcPr>
          <w:p w14:paraId="73B09207" w14:textId="77777777" w:rsidR="0068507F" w:rsidRPr="00571B4F" w:rsidRDefault="0068507F" w:rsidP="00630795">
            <w:pPr>
              <w:pStyle w:val="TAL"/>
              <w:rPr>
                <w:sz w:val="16"/>
              </w:rPr>
            </w:pPr>
            <w:r>
              <w:rPr>
                <w:sz w:val="16"/>
              </w:rPr>
              <w:t>NR_XR_enh_plus_CT1-UEConTest</w:t>
            </w:r>
          </w:p>
        </w:tc>
        <w:tc>
          <w:tcPr>
            <w:tcW w:w="967" w:type="dxa"/>
          </w:tcPr>
          <w:p w14:paraId="57DF0716" w14:textId="77777777" w:rsidR="0068507F" w:rsidRPr="00571B4F" w:rsidRDefault="0068507F" w:rsidP="00630795">
            <w:pPr>
              <w:pStyle w:val="TAL"/>
              <w:rPr>
                <w:sz w:val="16"/>
              </w:rPr>
            </w:pPr>
            <w:r>
              <w:rPr>
                <w:sz w:val="16"/>
              </w:rPr>
              <w:t>agreed</w:t>
            </w:r>
          </w:p>
        </w:tc>
      </w:tr>
      <w:tr w:rsidR="0068507F" w14:paraId="43DE7308" w14:textId="77777777" w:rsidTr="00807266">
        <w:tc>
          <w:tcPr>
            <w:tcW w:w="1097" w:type="dxa"/>
          </w:tcPr>
          <w:p w14:paraId="33D2B86F" w14:textId="77777777" w:rsidR="0068507F" w:rsidRPr="00571B4F" w:rsidRDefault="0068507F" w:rsidP="00630795">
            <w:pPr>
              <w:pStyle w:val="TAL"/>
              <w:rPr>
                <w:sz w:val="16"/>
              </w:rPr>
            </w:pPr>
            <w:r>
              <w:rPr>
                <w:sz w:val="16"/>
              </w:rPr>
              <w:t>R5-245222</w:t>
            </w:r>
          </w:p>
        </w:tc>
        <w:tc>
          <w:tcPr>
            <w:tcW w:w="2841" w:type="dxa"/>
          </w:tcPr>
          <w:p w14:paraId="35FA3EBC" w14:textId="77777777" w:rsidR="0068507F" w:rsidRPr="00571B4F" w:rsidRDefault="0068507F" w:rsidP="00630795">
            <w:pPr>
              <w:pStyle w:val="TAL"/>
              <w:rPr>
                <w:sz w:val="16"/>
              </w:rPr>
            </w:pPr>
            <w:r>
              <w:rPr>
                <w:sz w:val="16"/>
              </w:rPr>
              <w:t>Addition of 2Rx XR Idle mode test case for Serving cell becomes barred</w:t>
            </w:r>
          </w:p>
        </w:tc>
        <w:tc>
          <w:tcPr>
            <w:tcW w:w="1577" w:type="dxa"/>
          </w:tcPr>
          <w:p w14:paraId="5C4585EA" w14:textId="77777777" w:rsidR="0068507F" w:rsidRPr="00571B4F" w:rsidRDefault="0068507F" w:rsidP="00630795">
            <w:pPr>
              <w:pStyle w:val="TAL"/>
              <w:rPr>
                <w:sz w:val="16"/>
              </w:rPr>
            </w:pPr>
            <w:r>
              <w:rPr>
                <w:sz w:val="16"/>
              </w:rPr>
              <w:t>Lenovo</w:t>
            </w:r>
          </w:p>
        </w:tc>
        <w:tc>
          <w:tcPr>
            <w:tcW w:w="859" w:type="dxa"/>
          </w:tcPr>
          <w:p w14:paraId="722F571E" w14:textId="77777777" w:rsidR="0068507F" w:rsidRPr="00571B4F" w:rsidRDefault="0068507F" w:rsidP="00630795">
            <w:pPr>
              <w:pStyle w:val="TAL"/>
              <w:rPr>
                <w:sz w:val="16"/>
              </w:rPr>
            </w:pPr>
            <w:r>
              <w:rPr>
                <w:sz w:val="16"/>
              </w:rPr>
              <w:t>38.523-1</w:t>
            </w:r>
          </w:p>
        </w:tc>
        <w:tc>
          <w:tcPr>
            <w:tcW w:w="709" w:type="dxa"/>
          </w:tcPr>
          <w:p w14:paraId="1D2E166F" w14:textId="77777777" w:rsidR="0068507F" w:rsidRPr="00571B4F" w:rsidRDefault="0068507F" w:rsidP="00630795">
            <w:pPr>
              <w:pStyle w:val="TAL"/>
              <w:rPr>
                <w:sz w:val="16"/>
              </w:rPr>
            </w:pPr>
            <w:r>
              <w:rPr>
                <w:sz w:val="16"/>
              </w:rPr>
              <w:t>4641</w:t>
            </w:r>
          </w:p>
        </w:tc>
        <w:tc>
          <w:tcPr>
            <w:tcW w:w="283" w:type="dxa"/>
          </w:tcPr>
          <w:p w14:paraId="0C1F4F9C" w14:textId="77777777" w:rsidR="0068507F" w:rsidRPr="00571B4F" w:rsidRDefault="0068507F" w:rsidP="00630795">
            <w:pPr>
              <w:pStyle w:val="TAR"/>
              <w:rPr>
                <w:sz w:val="16"/>
              </w:rPr>
            </w:pPr>
            <w:r>
              <w:rPr>
                <w:sz w:val="16"/>
              </w:rPr>
              <w:t>-</w:t>
            </w:r>
          </w:p>
        </w:tc>
        <w:tc>
          <w:tcPr>
            <w:tcW w:w="709" w:type="dxa"/>
          </w:tcPr>
          <w:p w14:paraId="283DB863" w14:textId="77777777" w:rsidR="0068507F" w:rsidRPr="00571B4F" w:rsidRDefault="0068507F" w:rsidP="00630795">
            <w:pPr>
              <w:pStyle w:val="TAL"/>
              <w:rPr>
                <w:sz w:val="16"/>
              </w:rPr>
            </w:pPr>
            <w:r>
              <w:rPr>
                <w:sz w:val="16"/>
              </w:rPr>
              <w:t>Rel-18</w:t>
            </w:r>
          </w:p>
        </w:tc>
        <w:tc>
          <w:tcPr>
            <w:tcW w:w="335" w:type="dxa"/>
          </w:tcPr>
          <w:p w14:paraId="62D787F4" w14:textId="77777777" w:rsidR="0068507F" w:rsidRPr="00571B4F" w:rsidRDefault="0068507F" w:rsidP="00630795">
            <w:pPr>
              <w:pStyle w:val="TAL"/>
              <w:rPr>
                <w:sz w:val="16"/>
              </w:rPr>
            </w:pPr>
            <w:r>
              <w:rPr>
                <w:sz w:val="16"/>
              </w:rPr>
              <w:t>F</w:t>
            </w:r>
          </w:p>
        </w:tc>
        <w:tc>
          <w:tcPr>
            <w:tcW w:w="3925" w:type="dxa"/>
          </w:tcPr>
          <w:p w14:paraId="01877B41" w14:textId="77777777" w:rsidR="0068507F" w:rsidRPr="00571B4F" w:rsidRDefault="0068507F" w:rsidP="00630795">
            <w:pPr>
              <w:pStyle w:val="TAL"/>
              <w:rPr>
                <w:sz w:val="16"/>
              </w:rPr>
            </w:pPr>
            <w:r>
              <w:rPr>
                <w:sz w:val="16"/>
              </w:rPr>
              <w:t>NR_XR_enh_plus_CT1-UEConTest</w:t>
            </w:r>
          </w:p>
        </w:tc>
        <w:tc>
          <w:tcPr>
            <w:tcW w:w="967" w:type="dxa"/>
          </w:tcPr>
          <w:p w14:paraId="45901766" w14:textId="77777777" w:rsidR="0068507F" w:rsidRPr="00571B4F" w:rsidRDefault="0068507F" w:rsidP="00630795">
            <w:pPr>
              <w:pStyle w:val="TAL"/>
              <w:rPr>
                <w:sz w:val="16"/>
              </w:rPr>
            </w:pPr>
            <w:r>
              <w:rPr>
                <w:sz w:val="16"/>
              </w:rPr>
              <w:t>revised</w:t>
            </w:r>
          </w:p>
        </w:tc>
      </w:tr>
      <w:tr w:rsidR="0068507F" w14:paraId="16541D33" w14:textId="77777777" w:rsidTr="00807266">
        <w:tc>
          <w:tcPr>
            <w:tcW w:w="1097" w:type="dxa"/>
          </w:tcPr>
          <w:p w14:paraId="47EFCA14" w14:textId="77777777" w:rsidR="0068507F" w:rsidRPr="00571B4F" w:rsidRDefault="0068507F" w:rsidP="00630795">
            <w:pPr>
              <w:pStyle w:val="TAL"/>
              <w:rPr>
                <w:sz w:val="16"/>
              </w:rPr>
            </w:pPr>
            <w:r>
              <w:rPr>
                <w:sz w:val="16"/>
              </w:rPr>
              <w:t>R5-245613</w:t>
            </w:r>
          </w:p>
        </w:tc>
        <w:tc>
          <w:tcPr>
            <w:tcW w:w="2841" w:type="dxa"/>
          </w:tcPr>
          <w:p w14:paraId="552848BE" w14:textId="77777777" w:rsidR="0068507F" w:rsidRPr="00571B4F" w:rsidRDefault="0068507F" w:rsidP="00630795">
            <w:pPr>
              <w:pStyle w:val="TAL"/>
              <w:rPr>
                <w:sz w:val="16"/>
              </w:rPr>
            </w:pPr>
            <w:r>
              <w:rPr>
                <w:sz w:val="16"/>
              </w:rPr>
              <w:t>Addition of 2Rx XR Idle mode test case for Serving cell becomes barred</w:t>
            </w:r>
          </w:p>
        </w:tc>
        <w:tc>
          <w:tcPr>
            <w:tcW w:w="1577" w:type="dxa"/>
          </w:tcPr>
          <w:p w14:paraId="057B74F2" w14:textId="77777777" w:rsidR="0068507F" w:rsidRPr="00571B4F" w:rsidRDefault="0068507F" w:rsidP="00630795">
            <w:pPr>
              <w:pStyle w:val="TAL"/>
              <w:rPr>
                <w:sz w:val="16"/>
              </w:rPr>
            </w:pPr>
            <w:r>
              <w:rPr>
                <w:sz w:val="16"/>
              </w:rPr>
              <w:t>Lenovo</w:t>
            </w:r>
          </w:p>
        </w:tc>
        <w:tc>
          <w:tcPr>
            <w:tcW w:w="859" w:type="dxa"/>
          </w:tcPr>
          <w:p w14:paraId="6C422C2C" w14:textId="77777777" w:rsidR="0068507F" w:rsidRPr="00571B4F" w:rsidRDefault="0068507F" w:rsidP="00630795">
            <w:pPr>
              <w:pStyle w:val="TAL"/>
              <w:rPr>
                <w:sz w:val="16"/>
              </w:rPr>
            </w:pPr>
            <w:r>
              <w:rPr>
                <w:sz w:val="16"/>
              </w:rPr>
              <w:t>38.523-1</w:t>
            </w:r>
          </w:p>
        </w:tc>
        <w:tc>
          <w:tcPr>
            <w:tcW w:w="709" w:type="dxa"/>
          </w:tcPr>
          <w:p w14:paraId="41A58008" w14:textId="77777777" w:rsidR="0068507F" w:rsidRPr="00571B4F" w:rsidRDefault="0068507F" w:rsidP="00630795">
            <w:pPr>
              <w:pStyle w:val="TAL"/>
              <w:rPr>
                <w:sz w:val="16"/>
              </w:rPr>
            </w:pPr>
            <w:r>
              <w:rPr>
                <w:sz w:val="16"/>
              </w:rPr>
              <w:t>4641</w:t>
            </w:r>
          </w:p>
        </w:tc>
        <w:tc>
          <w:tcPr>
            <w:tcW w:w="283" w:type="dxa"/>
          </w:tcPr>
          <w:p w14:paraId="052D8A0D" w14:textId="77777777" w:rsidR="0068507F" w:rsidRPr="00571B4F" w:rsidRDefault="0068507F" w:rsidP="00630795">
            <w:pPr>
              <w:pStyle w:val="TAR"/>
              <w:rPr>
                <w:sz w:val="16"/>
              </w:rPr>
            </w:pPr>
            <w:r>
              <w:rPr>
                <w:sz w:val="16"/>
              </w:rPr>
              <w:t>1</w:t>
            </w:r>
          </w:p>
        </w:tc>
        <w:tc>
          <w:tcPr>
            <w:tcW w:w="709" w:type="dxa"/>
          </w:tcPr>
          <w:p w14:paraId="3F15D1B7" w14:textId="77777777" w:rsidR="0068507F" w:rsidRPr="00571B4F" w:rsidRDefault="0068507F" w:rsidP="00630795">
            <w:pPr>
              <w:pStyle w:val="TAL"/>
              <w:rPr>
                <w:sz w:val="16"/>
              </w:rPr>
            </w:pPr>
            <w:r>
              <w:rPr>
                <w:sz w:val="16"/>
              </w:rPr>
              <w:t>Rel-18</w:t>
            </w:r>
          </w:p>
        </w:tc>
        <w:tc>
          <w:tcPr>
            <w:tcW w:w="335" w:type="dxa"/>
          </w:tcPr>
          <w:p w14:paraId="431B2DC6" w14:textId="77777777" w:rsidR="0068507F" w:rsidRPr="00571B4F" w:rsidRDefault="0068507F" w:rsidP="00630795">
            <w:pPr>
              <w:pStyle w:val="TAL"/>
              <w:rPr>
                <w:sz w:val="16"/>
              </w:rPr>
            </w:pPr>
            <w:r>
              <w:rPr>
                <w:sz w:val="16"/>
              </w:rPr>
              <w:t>F</w:t>
            </w:r>
          </w:p>
        </w:tc>
        <w:tc>
          <w:tcPr>
            <w:tcW w:w="3925" w:type="dxa"/>
          </w:tcPr>
          <w:p w14:paraId="04B7EC09" w14:textId="77777777" w:rsidR="0068507F" w:rsidRPr="00571B4F" w:rsidRDefault="0068507F" w:rsidP="00630795">
            <w:pPr>
              <w:pStyle w:val="TAL"/>
              <w:rPr>
                <w:sz w:val="16"/>
              </w:rPr>
            </w:pPr>
            <w:r>
              <w:rPr>
                <w:sz w:val="16"/>
              </w:rPr>
              <w:t>NR_XR_enh_plus_CT1-UEConTest</w:t>
            </w:r>
          </w:p>
        </w:tc>
        <w:tc>
          <w:tcPr>
            <w:tcW w:w="967" w:type="dxa"/>
          </w:tcPr>
          <w:p w14:paraId="1EE6C65A" w14:textId="77777777" w:rsidR="0068507F" w:rsidRPr="00571B4F" w:rsidRDefault="0068507F" w:rsidP="00630795">
            <w:pPr>
              <w:pStyle w:val="TAL"/>
              <w:rPr>
                <w:sz w:val="16"/>
              </w:rPr>
            </w:pPr>
            <w:r>
              <w:rPr>
                <w:sz w:val="16"/>
              </w:rPr>
              <w:t>agreed</w:t>
            </w:r>
          </w:p>
        </w:tc>
      </w:tr>
      <w:tr w:rsidR="0068507F" w14:paraId="5DE22684" w14:textId="77777777" w:rsidTr="00807266">
        <w:tc>
          <w:tcPr>
            <w:tcW w:w="1097" w:type="dxa"/>
          </w:tcPr>
          <w:p w14:paraId="33F0F157" w14:textId="77777777" w:rsidR="0068507F" w:rsidRPr="00571B4F" w:rsidRDefault="0068507F" w:rsidP="00630795">
            <w:pPr>
              <w:pStyle w:val="TAL"/>
              <w:rPr>
                <w:sz w:val="16"/>
              </w:rPr>
            </w:pPr>
            <w:r>
              <w:rPr>
                <w:sz w:val="16"/>
              </w:rPr>
              <w:t>R5-245223</w:t>
            </w:r>
          </w:p>
        </w:tc>
        <w:tc>
          <w:tcPr>
            <w:tcW w:w="2841" w:type="dxa"/>
          </w:tcPr>
          <w:p w14:paraId="3D6758D8" w14:textId="77777777" w:rsidR="0068507F" w:rsidRPr="00571B4F" w:rsidRDefault="0068507F" w:rsidP="00630795">
            <w:pPr>
              <w:pStyle w:val="TAL"/>
              <w:rPr>
                <w:sz w:val="16"/>
              </w:rPr>
            </w:pPr>
            <w:r>
              <w:rPr>
                <w:sz w:val="16"/>
              </w:rPr>
              <w:t>Addition of 2Rx XR Idle mode test case for  Intra frequency reselection not allowed</w:t>
            </w:r>
          </w:p>
        </w:tc>
        <w:tc>
          <w:tcPr>
            <w:tcW w:w="1577" w:type="dxa"/>
          </w:tcPr>
          <w:p w14:paraId="40C81FD3" w14:textId="77777777" w:rsidR="0068507F" w:rsidRPr="00571B4F" w:rsidRDefault="0068507F" w:rsidP="00630795">
            <w:pPr>
              <w:pStyle w:val="TAL"/>
              <w:rPr>
                <w:sz w:val="16"/>
              </w:rPr>
            </w:pPr>
            <w:r>
              <w:rPr>
                <w:sz w:val="16"/>
              </w:rPr>
              <w:t>Lenovo</w:t>
            </w:r>
          </w:p>
        </w:tc>
        <w:tc>
          <w:tcPr>
            <w:tcW w:w="859" w:type="dxa"/>
          </w:tcPr>
          <w:p w14:paraId="5879B4D2" w14:textId="77777777" w:rsidR="0068507F" w:rsidRPr="00571B4F" w:rsidRDefault="0068507F" w:rsidP="00630795">
            <w:pPr>
              <w:pStyle w:val="TAL"/>
              <w:rPr>
                <w:sz w:val="16"/>
              </w:rPr>
            </w:pPr>
            <w:r>
              <w:rPr>
                <w:sz w:val="16"/>
              </w:rPr>
              <w:t>38.523-1</w:t>
            </w:r>
          </w:p>
        </w:tc>
        <w:tc>
          <w:tcPr>
            <w:tcW w:w="709" w:type="dxa"/>
          </w:tcPr>
          <w:p w14:paraId="501ACDF4" w14:textId="77777777" w:rsidR="0068507F" w:rsidRPr="00571B4F" w:rsidRDefault="0068507F" w:rsidP="00630795">
            <w:pPr>
              <w:pStyle w:val="TAL"/>
              <w:rPr>
                <w:sz w:val="16"/>
              </w:rPr>
            </w:pPr>
            <w:r>
              <w:rPr>
                <w:sz w:val="16"/>
              </w:rPr>
              <w:t>4642</w:t>
            </w:r>
          </w:p>
        </w:tc>
        <w:tc>
          <w:tcPr>
            <w:tcW w:w="283" w:type="dxa"/>
          </w:tcPr>
          <w:p w14:paraId="2F5BF889" w14:textId="77777777" w:rsidR="0068507F" w:rsidRPr="00571B4F" w:rsidRDefault="0068507F" w:rsidP="00630795">
            <w:pPr>
              <w:pStyle w:val="TAR"/>
              <w:rPr>
                <w:sz w:val="16"/>
              </w:rPr>
            </w:pPr>
            <w:r>
              <w:rPr>
                <w:sz w:val="16"/>
              </w:rPr>
              <w:t>-</w:t>
            </w:r>
          </w:p>
        </w:tc>
        <w:tc>
          <w:tcPr>
            <w:tcW w:w="709" w:type="dxa"/>
          </w:tcPr>
          <w:p w14:paraId="765A7303" w14:textId="77777777" w:rsidR="0068507F" w:rsidRPr="00571B4F" w:rsidRDefault="0068507F" w:rsidP="00630795">
            <w:pPr>
              <w:pStyle w:val="TAL"/>
              <w:rPr>
                <w:sz w:val="16"/>
              </w:rPr>
            </w:pPr>
            <w:r>
              <w:rPr>
                <w:sz w:val="16"/>
              </w:rPr>
              <w:t>Rel-18</w:t>
            </w:r>
          </w:p>
        </w:tc>
        <w:tc>
          <w:tcPr>
            <w:tcW w:w="335" w:type="dxa"/>
          </w:tcPr>
          <w:p w14:paraId="06FB32BA" w14:textId="77777777" w:rsidR="0068507F" w:rsidRPr="00571B4F" w:rsidRDefault="0068507F" w:rsidP="00630795">
            <w:pPr>
              <w:pStyle w:val="TAL"/>
              <w:rPr>
                <w:sz w:val="16"/>
              </w:rPr>
            </w:pPr>
            <w:r>
              <w:rPr>
                <w:sz w:val="16"/>
              </w:rPr>
              <w:t>F</w:t>
            </w:r>
          </w:p>
        </w:tc>
        <w:tc>
          <w:tcPr>
            <w:tcW w:w="3925" w:type="dxa"/>
          </w:tcPr>
          <w:p w14:paraId="6DD5CE21" w14:textId="77777777" w:rsidR="0068507F" w:rsidRPr="00571B4F" w:rsidRDefault="0068507F" w:rsidP="00630795">
            <w:pPr>
              <w:pStyle w:val="TAL"/>
              <w:rPr>
                <w:sz w:val="16"/>
              </w:rPr>
            </w:pPr>
            <w:r>
              <w:rPr>
                <w:sz w:val="16"/>
              </w:rPr>
              <w:t>NR_XR_enh_plus_CT1-UEConTest</w:t>
            </w:r>
          </w:p>
        </w:tc>
        <w:tc>
          <w:tcPr>
            <w:tcW w:w="967" w:type="dxa"/>
          </w:tcPr>
          <w:p w14:paraId="3E51A98C" w14:textId="77777777" w:rsidR="0068507F" w:rsidRPr="00571B4F" w:rsidRDefault="0068507F" w:rsidP="00630795">
            <w:pPr>
              <w:pStyle w:val="TAL"/>
              <w:rPr>
                <w:sz w:val="16"/>
              </w:rPr>
            </w:pPr>
            <w:r>
              <w:rPr>
                <w:sz w:val="16"/>
              </w:rPr>
              <w:t>revised</w:t>
            </w:r>
          </w:p>
        </w:tc>
      </w:tr>
      <w:tr w:rsidR="0068507F" w14:paraId="3DA13849" w14:textId="77777777" w:rsidTr="00807266">
        <w:tc>
          <w:tcPr>
            <w:tcW w:w="1097" w:type="dxa"/>
          </w:tcPr>
          <w:p w14:paraId="47EC7ACE" w14:textId="77777777" w:rsidR="0068507F" w:rsidRPr="00571B4F" w:rsidRDefault="0068507F" w:rsidP="00630795">
            <w:pPr>
              <w:pStyle w:val="TAL"/>
              <w:rPr>
                <w:sz w:val="16"/>
              </w:rPr>
            </w:pPr>
            <w:r>
              <w:rPr>
                <w:sz w:val="16"/>
              </w:rPr>
              <w:lastRenderedPageBreak/>
              <w:t>R5-245614</w:t>
            </w:r>
          </w:p>
        </w:tc>
        <w:tc>
          <w:tcPr>
            <w:tcW w:w="2841" w:type="dxa"/>
          </w:tcPr>
          <w:p w14:paraId="56301D68" w14:textId="77777777" w:rsidR="0068507F" w:rsidRPr="00571B4F" w:rsidRDefault="0068507F" w:rsidP="00630795">
            <w:pPr>
              <w:pStyle w:val="TAL"/>
              <w:rPr>
                <w:sz w:val="16"/>
              </w:rPr>
            </w:pPr>
            <w:r>
              <w:rPr>
                <w:sz w:val="16"/>
              </w:rPr>
              <w:t>Addition of 2Rx XR Idle mode test case for  Intra frequency reselection not allowed</w:t>
            </w:r>
          </w:p>
        </w:tc>
        <w:tc>
          <w:tcPr>
            <w:tcW w:w="1577" w:type="dxa"/>
          </w:tcPr>
          <w:p w14:paraId="0EE50031" w14:textId="77777777" w:rsidR="0068507F" w:rsidRPr="00571B4F" w:rsidRDefault="0068507F" w:rsidP="00630795">
            <w:pPr>
              <w:pStyle w:val="TAL"/>
              <w:rPr>
                <w:sz w:val="16"/>
              </w:rPr>
            </w:pPr>
            <w:r>
              <w:rPr>
                <w:sz w:val="16"/>
              </w:rPr>
              <w:t>Lenovo</w:t>
            </w:r>
          </w:p>
        </w:tc>
        <w:tc>
          <w:tcPr>
            <w:tcW w:w="859" w:type="dxa"/>
          </w:tcPr>
          <w:p w14:paraId="02451060" w14:textId="77777777" w:rsidR="0068507F" w:rsidRPr="00571B4F" w:rsidRDefault="0068507F" w:rsidP="00630795">
            <w:pPr>
              <w:pStyle w:val="TAL"/>
              <w:rPr>
                <w:sz w:val="16"/>
              </w:rPr>
            </w:pPr>
            <w:r>
              <w:rPr>
                <w:sz w:val="16"/>
              </w:rPr>
              <w:t>38.523-1</w:t>
            </w:r>
          </w:p>
        </w:tc>
        <w:tc>
          <w:tcPr>
            <w:tcW w:w="709" w:type="dxa"/>
          </w:tcPr>
          <w:p w14:paraId="2E91EBAC" w14:textId="77777777" w:rsidR="0068507F" w:rsidRPr="00571B4F" w:rsidRDefault="0068507F" w:rsidP="00630795">
            <w:pPr>
              <w:pStyle w:val="TAL"/>
              <w:rPr>
                <w:sz w:val="16"/>
              </w:rPr>
            </w:pPr>
            <w:r>
              <w:rPr>
                <w:sz w:val="16"/>
              </w:rPr>
              <w:t>4642</w:t>
            </w:r>
          </w:p>
        </w:tc>
        <w:tc>
          <w:tcPr>
            <w:tcW w:w="283" w:type="dxa"/>
          </w:tcPr>
          <w:p w14:paraId="2F0AF330" w14:textId="77777777" w:rsidR="0068507F" w:rsidRPr="00571B4F" w:rsidRDefault="0068507F" w:rsidP="00630795">
            <w:pPr>
              <w:pStyle w:val="TAR"/>
              <w:rPr>
                <w:sz w:val="16"/>
              </w:rPr>
            </w:pPr>
            <w:r>
              <w:rPr>
                <w:sz w:val="16"/>
              </w:rPr>
              <w:t>1</w:t>
            </w:r>
          </w:p>
        </w:tc>
        <w:tc>
          <w:tcPr>
            <w:tcW w:w="709" w:type="dxa"/>
          </w:tcPr>
          <w:p w14:paraId="522050C7" w14:textId="77777777" w:rsidR="0068507F" w:rsidRPr="00571B4F" w:rsidRDefault="0068507F" w:rsidP="00630795">
            <w:pPr>
              <w:pStyle w:val="TAL"/>
              <w:rPr>
                <w:sz w:val="16"/>
              </w:rPr>
            </w:pPr>
            <w:r>
              <w:rPr>
                <w:sz w:val="16"/>
              </w:rPr>
              <w:t>Rel-18</w:t>
            </w:r>
          </w:p>
        </w:tc>
        <w:tc>
          <w:tcPr>
            <w:tcW w:w="335" w:type="dxa"/>
          </w:tcPr>
          <w:p w14:paraId="3CC7C20D" w14:textId="77777777" w:rsidR="0068507F" w:rsidRPr="00571B4F" w:rsidRDefault="0068507F" w:rsidP="00630795">
            <w:pPr>
              <w:pStyle w:val="TAL"/>
              <w:rPr>
                <w:sz w:val="16"/>
              </w:rPr>
            </w:pPr>
            <w:r>
              <w:rPr>
                <w:sz w:val="16"/>
              </w:rPr>
              <w:t>F</w:t>
            </w:r>
          </w:p>
        </w:tc>
        <w:tc>
          <w:tcPr>
            <w:tcW w:w="3925" w:type="dxa"/>
          </w:tcPr>
          <w:p w14:paraId="566C4BCE" w14:textId="77777777" w:rsidR="0068507F" w:rsidRPr="00571B4F" w:rsidRDefault="0068507F" w:rsidP="00630795">
            <w:pPr>
              <w:pStyle w:val="TAL"/>
              <w:rPr>
                <w:sz w:val="16"/>
              </w:rPr>
            </w:pPr>
            <w:r>
              <w:rPr>
                <w:sz w:val="16"/>
              </w:rPr>
              <w:t>NR_XR_enh_plus_CT1-UEConTest</w:t>
            </w:r>
          </w:p>
        </w:tc>
        <w:tc>
          <w:tcPr>
            <w:tcW w:w="967" w:type="dxa"/>
          </w:tcPr>
          <w:p w14:paraId="13A50AEF" w14:textId="77777777" w:rsidR="0068507F" w:rsidRPr="00571B4F" w:rsidRDefault="0068507F" w:rsidP="00630795">
            <w:pPr>
              <w:pStyle w:val="TAL"/>
              <w:rPr>
                <w:sz w:val="16"/>
              </w:rPr>
            </w:pPr>
            <w:r>
              <w:rPr>
                <w:sz w:val="16"/>
              </w:rPr>
              <w:t>agreed</w:t>
            </w:r>
          </w:p>
        </w:tc>
      </w:tr>
      <w:tr w:rsidR="0068507F" w14:paraId="42DA454B" w14:textId="77777777" w:rsidTr="00807266">
        <w:tc>
          <w:tcPr>
            <w:tcW w:w="1097" w:type="dxa"/>
          </w:tcPr>
          <w:p w14:paraId="6CF90A9B" w14:textId="77777777" w:rsidR="0068507F" w:rsidRPr="00571B4F" w:rsidRDefault="0068507F" w:rsidP="00630795">
            <w:pPr>
              <w:pStyle w:val="TAL"/>
              <w:rPr>
                <w:sz w:val="16"/>
              </w:rPr>
            </w:pPr>
            <w:r>
              <w:rPr>
                <w:sz w:val="16"/>
              </w:rPr>
              <w:t>R5-245224</w:t>
            </w:r>
          </w:p>
        </w:tc>
        <w:tc>
          <w:tcPr>
            <w:tcW w:w="2841" w:type="dxa"/>
          </w:tcPr>
          <w:p w14:paraId="2918BE17" w14:textId="77777777" w:rsidR="0068507F" w:rsidRPr="00571B4F" w:rsidRDefault="0068507F" w:rsidP="00630795">
            <w:pPr>
              <w:pStyle w:val="TAL"/>
              <w:rPr>
                <w:sz w:val="16"/>
              </w:rPr>
            </w:pPr>
            <w:r>
              <w:rPr>
                <w:sz w:val="16"/>
              </w:rPr>
              <w:t>Addition of 2Rx XR Idle mode test case for Access not allowed</w:t>
            </w:r>
          </w:p>
        </w:tc>
        <w:tc>
          <w:tcPr>
            <w:tcW w:w="1577" w:type="dxa"/>
          </w:tcPr>
          <w:p w14:paraId="354153D8" w14:textId="77777777" w:rsidR="0068507F" w:rsidRPr="00571B4F" w:rsidRDefault="0068507F" w:rsidP="00630795">
            <w:pPr>
              <w:pStyle w:val="TAL"/>
              <w:rPr>
                <w:sz w:val="16"/>
              </w:rPr>
            </w:pPr>
            <w:r>
              <w:rPr>
                <w:sz w:val="16"/>
              </w:rPr>
              <w:t>Lenovo</w:t>
            </w:r>
          </w:p>
        </w:tc>
        <w:tc>
          <w:tcPr>
            <w:tcW w:w="859" w:type="dxa"/>
          </w:tcPr>
          <w:p w14:paraId="263A56FE" w14:textId="77777777" w:rsidR="0068507F" w:rsidRPr="00571B4F" w:rsidRDefault="0068507F" w:rsidP="00630795">
            <w:pPr>
              <w:pStyle w:val="TAL"/>
              <w:rPr>
                <w:sz w:val="16"/>
              </w:rPr>
            </w:pPr>
            <w:r>
              <w:rPr>
                <w:sz w:val="16"/>
              </w:rPr>
              <w:t>38.523-1</w:t>
            </w:r>
          </w:p>
        </w:tc>
        <w:tc>
          <w:tcPr>
            <w:tcW w:w="709" w:type="dxa"/>
          </w:tcPr>
          <w:p w14:paraId="272819BA" w14:textId="77777777" w:rsidR="0068507F" w:rsidRPr="00571B4F" w:rsidRDefault="0068507F" w:rsidP="00630795">
            <w:pPr>
              <w:pStyle w:val="TAL"/>
              <w:rPr>
                <w:sz w:val="16"/>
              </w:rPr>
            </w:pPr>
            <w:r>
              <w:rPr>
                <w:sz w:val="16"/>
              </w:rPr>
              <w:t>4643</w:t>
            </w:r>
          </w:p>
        </w:tc>
        <w:tc>
          <w:tcPr>
            <w:tcW w:w="283" w:type="dxa"/>
          </w:tcPr>
          <w:p w14:paraId="486FCB0A" w14:textId="77777777" w:rsidR="0068507F" w:rsidRPr="00571B4F" w:rsidRDefault="0068507F" w:rsidP="00630795">
            <w:pPr>
              <w:pStyle w:val="TAR"/>
              <w:rPr>
                <w:sz w:val="16"/>
              </w:rPr>
            </w:pPr>
            <w:r>
              <w:rPr>
                <w:sz w:val="16"/>
              </w:rPr>
              <w:t>-</w:t>
            </w:r>
          </w:p>
        </w:tc>
        <w:tc>
          <w:tcPr>
            <w:tcW w:w="709" w:type="dxa"/>
          </w:tcPr>
          <w:p w14:paraId="03CD09A4" w14:textId="77777777" w:rsidR="0068507F" w:rsidRPr="00571B4F" w:rsidRDefault="0068507F" w:rsidP="00630795">
            <w:pPr>
              <w:pStyle w:val="TAL"/>
              <w:rPr>
                <w:sz w:val="16"/>
              </w:rPr>
            </w:pPr>
            <w:r>
              <w:rPr>
                <w:sz w:val="16"/>
              </w:rPr>
              <w:t>Rel-18</w:t>
            </w:r>
          </w:p>
        </w:tc>
        <w:tc>
          <w:tcPr>
            <w:tcW w:w="335" w:type="dxa"/>
          </w:tcPr>
          <w:p w14:paraId="6BF7853C" w14:textId="77777777" w:rsidR="0068507F" w:rsidRPr="00571B4F" w:rsidRDefault="0068507F" w:rsidP="00630795">
            <w:pPr>
              <w:pStyle w:val="TAL"/>
              <w:rPr>
                <w:sz w:val="16"/>
              </w:rPr>
            </w:pPr>
            <w:r>
              <w:rPr>
                <w:sz w:val="16"/>
              </w:rPr>
              <w:t>F</w:t>
            </w:r>
          </w:p>
        </w:tc>
        <w:tc>
          <w:tcPr>
            <w:tcW w:w="3925" w:type="dxa"/>
          </w:tcPr>
          <w:p w14:paraId="11BF3288" w14:textId="77777777" w:rsidR="0068507F" w:rsidRPr="00571B4F" w:rsidRDefault="0068507F" w:rsidP="00630795">
            <w:pPr>
              <w:pStyle w:val="TAL"/>
              <w:rPr>
                <w:sz w:val="16"/>
              </w:rPr>
            </w:pPr>
            <w:r>
              <w:rPr>
                <w:sz w:val="16"/>
              </w:rPr>
              <w:t>NR_XR_enh_plus_CT1-UEConTest</w:t>
            </w:r>
          </w:p>
        </w:tc>
        <w:tc>
          <w:tcPr>
            <w:tcW w:w="967" w:type="dxa"/>
          </w:tcPr>
          <w:p w14:paraId="6F0235E3" w14:textId="77777777" w:rsidR="0068507F" w:rsidRPr="00571B4F" w:rsidRDefault="0068507F" w:rsidP="00630795">
            <w:pPr>
              <w:pStyle w:val="TAL"/>
              <w:rPr>
                <w:sz w:val="16"/>
              </w:rPr>
            </w:pPr>
            <w:r>
              <w:rPr>
                <w:sz w:val="16"/>
              </w:rPr>
              <w:t>revised</w:t>
            </w:r>
          </w:p>
        </w:tc>
      </w:tr>
      <w:tr w:rsidR="0068507F" w14:paraId="17D7DBC5" w14:textId="77777777" w:rsidTr="00807266">
        <w:tc>
          <w:tcPr>
            <w:tcW w:w="1097" w:type="dxa"/>
          </w:tcPr>
          <w:p w14:paraId="4AA12397" w14:textId="77777777" w:rsidR="0068507F" w:rsidRPr="00571B4F" w:rsidRDefault="0068507F" w:rsidP="00630795">
            <w:pPr>
              <w:pStyle w:val="TAL"/>
              <w:rPr>
                <w:sz w:val="16"/>
              </w:rPr>
            </w:pPr>
            <w:r>
              <w:rPr>
                <w:sz w:val="16"/>
              </w:rPr>
              <w:t>R5-245615</w:t>
            </w:r>
          </w:p>
        </w:tc>
        <w:tc>
          <w:tcPr>
            <w:tcW w:w="2841" w:type="dxa"/>
          </w:tcPr>
          <w:p w14:paraId="22DF2D6D" w14:textId="77777777" w:rsidR="0068507F" w:rsidRPr="00571B4F" w:rsidRDefault="0068507F" w:rsidP="00630795">
            <w:pPr>
              <w:pStyle w:val="TAL"/>
              <w:rPr>
                <w:sz w:val="16"/>
              </w:rPr>
            </w:pPr>
            <w:r>
              <w:rPr>
                <w:sz w:val="16"/>
              </w:rPr>
              <w:t>Addition of 2Rx XR Idle mode test case for Access not allowed</w:t>
            </w:r>
          </w:p>
        </w:tc>
        <w:tc>
          <w:tcPr>
            <w:tcW w:w="1577" w:type="dxa"/>
          </w:tcPr>
          <w:p w14:paraId="66DE72B5" w14:textId="77777777" w:rsidR="0068507F" w:rsidRPr="00571B4F" w:rsidRDefault="0068507F" w:rsidP="00630795">
            <w:pPr>
              <w:pStyle w:val="TAL"/>
              <w:rPr>
                <w:sz w:val="16"/>
              </w:rPr>
            </w:pPr>
            <w:r>
              <w:rPr>
                <w:sz w:val="16"/>
              </w:rPr>
              <w:t>Lenovo</w:t>
            </w:r>
          </w:p>
        </w:tc>
        <w:tc>
          <w:tcPr>
            <w:tcW w:w="859" w:type="dxa"/>
          </w:tcPr>
          <w:p w14:paraId="7EE367DC" w14:textId="77777777" w:rsidR="0068507F" w:rsidRPr="00571B4F" w:rsidRDefault="0068507F" w:rsidP="00630795">
            <w:pPr>
              <w:pStyle w:val="TAL"/>
              <w:rPr>
                <w:sz w:val="16"/>
              </w:rPr>
            </w:pPr>
            <w:r>
              <w:rPr>
                <w:sz w:val="16"/>
              </w:rPr>
              <w:t>38.523-1</w:t>
            </w:r>
          </w:p>
        </w:tc>
        <w:tc>
          <w:tcPr>
            <w:tcW w:w="709" w:type="dxa"/>
          </w:tcPr>
          <w:p w14:paraId="75146884" w14:textId="77777777" w:rsidR="0068507F" w:rsidRPr="00571B4F" w:rsidRDefault="0068507F" w:rsidP="00630795">
            <w:pPr>
              <w:pStyle w:val="TAL"/>
              <w:rPr>
                <w:sz w:val="16"/>
              </w:rPr>
            </w:pPr>
            <w:r>
              <w:rPr>
                <w:sz w:val="16"/>
              </w:rPr>
              <w:t>4643</w:t>
            </w:r>
          </w:p>
        </w:tc>
        <w:tc>
          <w:tcPr>
            <w:tcW w:w="283" w:type="dxa"/>
          </w:tcPr>
          <w:p w14:paraId="2AFA8B10" w14:textId="77777777" w:rsidR="0068507F" w:rsidRPr="00571B4F" w:rsidRDefault="0068507F" w:rsidP="00630795">
            <w:pPr>
              <w:pStyle w:val="TAR"/>
              <w:rPr>
                <w:sz w:val="16"/>
              </w:rPr>
            </w:pPr>
            <w:r>
              <w:rPr>
                <w:sz w:val="16"/>
              </w:rPr>
              <w:t>1</w:t>
            </w:r>
          </w:p>
        </w:tc>
        <w:tc>
          <w:tcPr>
            <w:tcW w:w="709" w:type="dxa"/>
          </w:tcPr>
          <w:p w14:paraId="68B5A912" w14:textId="77777777" w:rsidR="0068507F" w:rsidRPr="00571B4F" w:rsidRDefault="0068507F" w:rsidP="00630795">
            <w:pPr>
              <w:pStyle w:val="TAL"/>
              <w:rPr>
                <w:sz w:val="16"/>
              </w:rPr>
            </w:pPr>
            <w:r>
              <w:rPr>
                <w:sz w:val="16"/>
              </w:rPr>
              <w:t>Rel-18</w:t>
            </w:r>
          </w:p>
        </w:tc>
        <w:tc>
          <w:tcPr>
            <w:tcW w:w="335" w:type="dxa"/>
          </w:tcPr>
          <w:p w14:paraId="1C240397" w14:textId="77777777" w:rsidR="0068507F" w:rsidRPr="00571B4F" w:rsidRDefault="0068507F" w:rsidP="00630795">
            <w:pPr>
              <w:pStyle w:val="TAL"/>
              <w:rPr>
                <w:sz w:val="16"/>
              </w:rPr>
            </w:pPr>
            <w:r>
              <w:rPr>
                <w:sz w:val="16"/>
              </w:rPr>
              <w:t>F</w:t>
            </w:r>
          </w:p>
        </w:tc>
        <w:tc>
          <w:tcPr>
            <w:tcW w:w="3925" w:type="dxa"/>
          </w:tcPr>
          <w:p w14:paraId="2CAA687C" w14:textId="77777777" w:rsidR="0068507F" w:rsidRPr="00571B4F" w:rsidRDefault="0068507F" w:rsidP="00630795">
            <w:pPr>
              <w:pStyle w:val="TAL"/>
              <w:rPr>
                <w:sz w:val="16"/>
              </w:rPr>
            </w:pPr>
            <w:r>
              <w:rPr>
                <w:sz w:val="16"/>
              </w:rPr>
              <w:t>NR_XR_enh_plus_CT1-UEConTest</w:t>
            </w:r>
          </w:p>
        </w:tc>
        <w:tc>
          <w:tcPr>
            <w:tcW w:w="967" w:type="dxa"/>
          </w:tcPr>
          <w:p w14:paraId="20773278" w14:textId="77777777" w:rsidR="0068507F" w:rsidRPr="00571B4F" w:rsidRDefault="0068507F" w:rsidP="00630795">
            <w:pPr>
              <w:pStyle w:val="TAL"/>
              <w:rPr>
                <w:sz w:val="16"/>
              </w:rPr>
            </w:pPr>
            <w:r>
              <w:rPr>
                <w:sz w:val="16"/>
              </w:rPr>
              <w:t>agreed</w:t>
            </w:r>
          </w:p>
        </w:tc>
      </w:tr>
      <w:tr w:rsidR="0068507F" w14:paraId="22E4D860" w14:textId="77777777" w:rsidTr="00807266">
        <w:tc>
          <w:tcPr>
            <w:tcW w:w="1097" w:type="dxa"/>
          </w:tcPr>
          <w:p w14:paraId="4F16D48E" w14:textId="77777777" w:rsidR="0068507F" w:rsidRPr="00571B4F" w:rsidRDefault="0068507F" w:rsidP="00630795">
            <w:pPr>
              <w:pStyle w:val="TAL"/>
              <w:rPr>
                <w:sz w:val="16"/>
              </w:rPr>
            </w:pPr>
            <w:r>
              <w:rPr>
                <w:sz w:val="16"/>
              </w:rPr>
              <w:t>R5-245225</w:t>
            </w:r>
          </w:p>
        </w:tc>
        <w:tc>
          <w:tcPr>
            <w:tcW w:w="2841" w:type="dxa"/>
          </w:tcPr>
          <w:p w14:paraId="39E52A12" w14:textId="77777777" w:rsidR="0068507F" w:rsidRPr="00571B4F" w:rsidRDefault="0068507F" w:rsidP="00630795">
            <w:pPr>
              <w:pStyle w:val="TAL"/>
              <w:rPr>
                <w:sz w:val="16"/>
              </w:rPr>
            </w:pPr>
            <w:r>
              <w:rPr>
                <w:sz w:val="16"/>
              </w:rPr>
              <w:t>Addition of 2Rx XR MAC test case for Refined BSR</w:t>
            </w:r>
          </w:p>
        </w:tc>
        <w:tc>
          <w:tcPr>
            <w:tcW w:w="1577" w:type="dxa"/>
          </w:tcPr>
          <w:p w14:paraId="278BD041" w14:textId="77777777" w:rsidR="0068507F" w:rsidRPr="00571B4F" w:rsidRDefault="0068507F" w:rsidP="00630795">
            <w:pPr>
              <w:pStyle w:val="TAL"/>
              <w:rPr>
                <w:sz w:val="16"/>
              </w:rPr>
            </w:pPr>
            <w:r>
              <w:rPr>
                <w:sz w:val="16"/>
              </w:rPr>
              <w:t>Lenovo</w:t>
            </w:r>
          </w:p>
        </w:tc>
        <w:tc>
          <w:tcPr>
            <w:tcW w:w="859" w:type="dxa"/>
          </w:tcPr>
          <w:p w14:paraId="39C10DAD" w14:textId="77777777" w:rsidR="0068507F" w:rsidRPr="00571B4F" w:rsidRDefault="0068507F" w:rsidP="00630795">
            <w:pPr>
              <w:pStyle w:val="TAL"/>
              <w:rPr>
                <w:sz w:val="16"/>
              </w:rPr>
            </w:pPr>
            <w:r>
              <w:rPr>
                <w:sz w:val="16"/>
              </w:rPr>
              <w:t>38.523-1</w:t>
            </w:r>
          </w:p>
        </w:tc>
        <w:tc>
          <w:tcPr>
            <w:tcW w:w="709" w:type="dxa"/>
          </w:tcPr>
          <w:p w14:paraId="3E368B4D" w14:textId="77777777" w:rsidR="0068507F" w:rsidRPr="00571B4F" w:rsidRDefault="0068507F" w:rsidP="00630795">
            <w:pPr>
              <w:pStyle w:val="TAL"/>
              <w:rPr>
                <w:sz w:val="16"/>
              </w:rPr>
            </w:pPr>
            <w:r>
              <w:rPr>
                <w:sz w:val="16"/>
              </w:rPr>
              <w:t>4644</w:t>
            </w:r>
          </w:p>
        </w:tc>
        <w:tc>
          <w:tcPr>
            <w:tcW w:w="283" w:type="dxa"/>
          </w:tcPr>
          <w:p w14:paraId="4D8AE090" w14:textId="77777777" w:rsidR="0068507F" w:rsidRPr="00571B4F" w:rsidRDefault="0068507F" w:rsidP="00630795">
            <w:pPr>
              <w:pStyle w:val="TAR"/>
              <w:rPr>
                <w:sz w:val="16"/>
              </w:rPr>
            </w:pPr>
            <w:r>
              <w:rPr>
                <w:sz w:val="16"/>
              </w:rPr>
              <w:t>-</w:t>
            </w:r>
          </w:p>
        </w:tc>
        <w:tc>
          <w:tcPr>
            <w:tcW w:w="709" w:type="dxa"/>
          </w:tcPr>
          <w:p w14:paraId="63D5DB1D" w14:textId="77777777" w:rsidR="0068507F" w:rsidRPr="00571B4F" w:rsidRDefault="0068507F" w:rsidP="00630795">
            <w:pPr>
              <w:pStyle w:val="TAL"/>
              <w:rPr>
                <w:sz w:val="16"/>
              </w:rPr>
            </w:pPr>
            <w:r>
              <w:rPr>
                <w:sz w:val="16"/>
              </w:rPr>
              <w:t>Rel-18</w:t>
            </w:r>
          </w:p>
        </w:tc>
        <w:tc>
          <w:tcPr>
            <w:tcW w:w="335" w:type="dxa"/>
          </w:tcPr>
          <w:p w14:paraId="1E43C978" w14:textId="77777777" w:rsidR="0068507F" w:rsidRPr="00571B4F" w:rsidRDefault="0068507F" w:rsidP="00630795">
            <w:pPr>
              <w:pStyle w:val="TAL"/>
              <w:rPr>
                <w:sz w:val="16"/>
              </w:rPr>
            </w:pPr>
            <w:r>
              <w:rPr>
                <w:sz w:val="16"/>
              </w:rPr>
              <w:t>F</w:t>
            </w:r>
          </w:p>
        </w:tc>
        <w:tc>
          <w:tcPr>
            <w:tcW w:w="3925" w:type="dxa"/>
          </w:tcPr>
          <w:p w14:paraId="2994C395" w14:textId="77777777" w:rsidR="0068507F" w:rsidRPr="00571B4F" w:rsidRDefault="0068507F" w:rsidP="00630795">
            <w:pPr>
              <w:pStyle w:val="TAL"/>
              <w:rPr>
                <w:sz w:val="16"/>
              </w:rPr>
            </w:pPr>
            <w:r>
              <w:rPr>
                <w:sz w:val="16"/>
              </w:rPr>
              <w:t>NR_XR_enh_plus_CT1-UEConTest</w:t>
            </w:r>
          </w:p>
        </w:tc>
        <w:tc>
          <w:tcPr>
            <w:tcW w:w="967" w:type="dxa"/>
          </w:tcPr>
          <w:p w14:paraId="4B1FED71" w14:textId="77777777" w:rsidR="0068507F" w:rsidRPr="00571B4F" w:rsidRDefault="0068507F" w:rsidP="00630795">
            <w:pPr>
              <w:pStyle w:val="TAL"/>
              <w:rPr>
                <w:sz w:val="16"/>
              </w:rPr>
            </w:pPr>
            <w:r>
              <w:rPr>
                <w:sz w:val="16"/>
              </w:rPr>
              <w:t>revised</w:t>
            </w:r>
          </w:p>
        </w:tc>
      </w:tr>
      <w:tr w:rsidR="0068507F" w14:paraId="617A5B57" w14:textId="77777777" w:rsidTr="00807266">
        <w:tc>
          <w:tcPr>
            <w:tcW w:w="1097" w:type="dxa"/>
          </w:tcPr>
          <w:p w14:paraId="404DA9ED" w14:textId="77777777" w:rsidR="0068507F" w:rsidRPr="00571B4F" w:rsidRDefault="0068507F" w:rsidP="00630795">
            <w:pPr>
              <w:pStyle w:val="TAL"/>
              <w:rPr>
                <w:sz w:val="16"/>
              </w:rPr>
            </w:pPr>
            <w:r>
              <w:rPr>
                <w:sz w:val="16"/>
              </w:rPr>
              <w:t>R5-245616</w:t>
            </w:r>
          </w:p>
        </w:tc>
        <w:tc>
          <w:tcPr>
            <w:tcW w:w="2841" w:type="dxa"/>
          </w:tcPr>
          <w:p w14:paraId="7E7CB4C6" w14:textId="77777777" w:rsidR="0068507F" w:rsidRPr="00571B4F" w:rsidRDefault="0068507F" w:rsidP="00630795">
            <w:pPr>
              <w:pStyle w:val="TAL"/>
              <w:rPr>
                <w:sz w:val="16"/>
              </w:rPr>
            </w:pPr>
            <w:r>
              <w:rPr>
                <w:sz w:val="16"/>
              </w:rPr>
              <w:t>Addition of 2Rx XR MAC test case for Refined BSR</w:t>
            </w:r>
          </w:p>
        </w:tc>
        <w:tc>
          <w:tcPr>
            <w:tcW w:w="1577" w:type="dxa"/>
          </w:tcPr>
          <w:p w14:paraId="112FFB4E" w14:textId="77777777" w:rsidR="0068507F" w:rsidRPr="00571B4F" w:rsidRDefault="0068507F" w:rsidP="00630795">
            <w:pPr>
              <w:pStyle w:val="TAL"/>
              <w:rPr>
                <w:sz w:val="16"/>
              </w:rPr>
            </w:pPr>
            <w:r>
              <w:rPr>
                <w:sz w:val="16"/>
              </w:rPr>
              <w:t>Lenovo</w:t>
            </w:r>
          </w:p>
        </w:tc>
        <w:tc>
          <w:tcPr>
            <w:tcW w:w="859" w:type="dxa"/>
          </w:tcPr>
          <w:p w14:paraId="78C89E0C" w14:textId="77777777" w:rsidR="0068507F" w:rsidRPr="00571B4F" w:rsidRDefault="0068507F" w:rsidP="00630795">
            <w:pPr>
              <w:pStyle w:val="TAL"/>
              <w:rPr>
                <w:sz w:val="16"/>
              </w:rPr>
            </w:pPr>
            <w:r>
              <w:rPr>
                <w:sz w:val="16"/>
              </w:rPr>
              <w:t>38.523-1</w:t>
            </w:r>
          </w:p>
        </w:tc>
        <w:tc>
          <w:tcPr>
            <w:tcW w:w="709" w:type="dxa"/>
          </w:tcPr>
          <w:p w14:paraId="436433D6" w14:textId="77777777" w:rsidR="0068507F" w:rsidRPr="00571B4F" w:rsidRDefault="0068507F" w:rsidP="00630795">
            <w:pPr>
              <w:pStyle w:val="TAL"/>
              <w:rPr>
                <w:sz w:val="16"/>
              </w:rPr>
            </w:pPr>
            <w:r>
              <w:rPr>
                <w:sz w:val="16"/>
              </w:rPr>
              <w:t>4644</w:t>
            </w:r>
          </w:p>
        </w:tc>
        <w:tc>
          <w:tcPr>
            <w:tcW w:w="283" w:type="dxa"/>
          </w:tcPr>
          <w:p w14:paraId="76256DC8" w14:textId="77777777" w:rsidR="0068507F" w:rsidRPr="00571B4F" w:rsidRDefault="0068507F" w:rsidP="00630795">
            <w:pPr>
              <w:pStyle w:val="TAR"/>
              <w:rPr>
                <w:sz w:val="16"/>
              </w:rPr>
            </w:pPr>
            <w:r>
              <w:rPr>
                <w:sz w:val="16"/>
              </w:rPr>
              <w:t>1</w:t>
            </w:r>
          </w:p>
        </w:tc>
        <w:tc>
          <w:tcPr>
            <w:tcW w:w="709" w:type="dxa"/>
          </w:tcPr>
          <w:p w14:paraId="14F19815" w14:textId="77777777" w:rsidR="0068507F" w:rsidRPr="00571B4F" w:rsidRDefault="0068507F" w:rsidP="00630795">
            <w:pPr>
              <w:pStyle w:val="TAL"/>
              <w:rPr>
                <w:sz w:val="16"/>
              </w:rPr>
            </w:pPr>
            <w:r>
              <w:rPr>
                <w:sz w:val="16"/>
              </w:rPr>
              <w:t>Rel-18</w:t>
            </w:r>
          </w:p>
        </w:tc>
        <w:tc>
          <w:tcPr>
            <w:tcW w:w="335" w:type="dxa"/>
          </w:tcPr>
          <w:p w14:paraId="13640C03" w14:textId="77777777" w:rsidR="0068507F" w:rsidRPr="00571B4F" w:rsidRDefault="0068507F" w:rsidP="00630795">
            <w:pPr>
              <w:pStyle w:val="TAL"/>
              <w:rPr>
                <w:sz w:val="16"/>
              </w:rPr>
            </w:pPr>
            <w:r>
              <w:rPr>
                <w:sz w:val="16"/>
              </w:rPr>
              <w:t>F</w:t>
            </w:r>
          </w:p>
        </w:tc>
        <w:tc>
          <w:tcPr>
            <w:tcW w:w="3925" w:type="dxa"/>
          </w:tcPr>
          <w:p w14:paraId="002D9347" w14:textId="77777777" w:rsidR="0068507F" w:rsidRPr="00571B4F" w:rsidRDefault="0068507F" w:rsidP="00630795">
            <w:pPr>
              <w:pStyle w:val="TAL"/>
              <w:rPr>
                <w:sz w:val="16"/>
              </w:rPr>
            </w:pPr>
            <w:r>
              <w:rPr>
                <w:sz w:val="16"/>
              </w:rPr>
              <w:t>NR_XR_enh_plus_CT1-UEConTest</w:t>
            </w:r>
          </w:p>
        </w:tc>
        <w:tc>
          <w:tcPr>
            <w:tcW w:w="967" w:type="dxa"/>
          </w:tcPr>
          <w:p w14:paraId="6F77C981" w14:textId="77777777" w:rsidR="0068507F" w:rsidRPr="00571B4F" w:rsidRDefault="0068507F" w:rsidP="00630795">
            <w:pPr>
              <w:pStyle w:val="TAL"/>
              <w:rPr>
                <w:sz w:val="16"/>
              </w:rPr>
            </w:pPr>
            <w:r>
              <w:rPr>
                <w:sz w:val="16"/>
              </w:rPr>
              <w:t>revised</w:t>
            </w:r>
          </w:p>
        </w:tc>
      </w:tr>
      <w:tr w:rsidR="0068507F" w14:paraId="7C437261" w14:textId="77777777" w:rsidTr="00807266">
        <w:tc>
          <w:tcPr>
            <w:tcW w:w="1097" w:type="dxa"/>
          </w:tcPr>
          <w:p w14:paraId="2E0EFC09" w14:textId="77777777" w:rsidR="0068507F" w:rsidRPr="00571B4F" w:rsidRDefault="0068507F" w:rsidP="00630795">
            <w:pPr>
              <w:pStyle w:val="TAL"/>
              <w:rPr>
                <w:sz w:val="16"/>
              </w:rPr>
            </w:pPr>
            <w:r>
              <w:rPr>
                <w:sz w:val="16"/>
              </w:rPr>
              <w:t>R5-245750</w:t>
            </w:r>
          </w:p>
        </w:tc>
        <w:tc>
          <w:tcPr>
            <w:tcW w:w="2841" w:type="dxa"/>
          </w:tcPr>
          <w:p w14:paraId="0FE7C089" w14:textId="77777777" w:rsidR="0068507F" w:rsidRPr="00571B4F" w:rsidRDefault="0068507F" w:rsidP="00630795">
            <w:pPr>
              <w:pStyle w:val="TAL"/>
              <w:rPr>
                <w:sz w:val="16"/>
              </w:rPr>
            </w:pPr>
            <w:r>
              <w:rPr>
                <w:sz w:val="16"/>
              </w:rPr>
              <w:t>Addition of 2Rx XR MAC test case for Refined BSR</w:t>
            </w:r>
          </w:p>
        </w:tc>
        <w:tc>
          <w:tcPr>
            <w:tcW w:w="1577" w:type="dxa"/>
          </w:tcPr>
          <w:p w14:paraId="48D20463" w14:textId="77777777" w:rsidR="0068507F" w:rsidRPr="00571B4F" w:rsidRDefault="0068507F" w:rsidP="00630795">
            <w:pPr>
              <w:pStyle w:val="TAL"/>
              <w:rPr>
                <w:sz w:val="16"/>
              </w:rPr>
            </w:pPr>
            <w:r>
              <w:rPr>
                <w:sz w:val="16"/>
              </w:rPr>
              <w:t>Lenovo</w:t>
            </w:r>
          </w:p>
        </w:tc>
        <w:tc>
          <w:tcPr>
            <w:tcW w:w="859" w:type="dxa"/>
          </w:tcPr>
          <w:p w14:paraId="3BFF21C8" w14:textId="77777777" w:rsidR="0068507F" w:rsidRPr="00571B4F" w:rsidRDefault="0068507F" w:rsidP="00630795">
            <w:pPr>
              <w:pStyle w:val="TAL"/>
              <w:rPr>
                <w:sz w:val="16"/>
              </w:rPr>
            </w:pPr>
            <w:r>
              <w:rPr>
                <w:sz w:val="16"/>
              </w:rPr>
              <w:t>38.523-1</w:t>
            </w:r>
          </w:p>
        </w:tc>
        <w:tc>
          <w:tcPr>
            <w:tcW w:w="709" w:type="dxa"/>
          </w:tcPr>
          <w:p w14:paraId="45BFCB00" w14:textId="77777777" w:rsidR="0068507F" w:rsidRPr="00571B4F" w:rsidRDefault="0068507F" w:rsidP="00630795">
            <w:pPr>
              <w:pStyle w:val="TAL"/>
              <w:rPr>
                <w:sz w:val="16"/>
              </w:rPr>
            </w:pPr>
            <w:r>
              <w:rPr>
                <w:sz w:val="16"/>
              </w:rPr>
              <w:t>4644</w:t>
            </w:r>
          </w:p>
        </w:tc>
        <w:tc>
          <w:tcPr>
            <w:tcW w:w="283" w:type="dxa"/>
          </w:tcPr>
          <w:p w14:paraId="69DB9491" w14:textId="77777777" w:rsidR="0068507F" w:rsidRPr="00571B4F" w:rsidRDefault="0068507F" w:rsidP="00630795">
            <w:pPr>
              <w:pStyle w:val="TAR"/>
              <w:rPr>
                <w:sz w:val="16"/>
              </w:rPr>
            </w:pPr>
            <w:r>
              <w:rPr>
                <w:sz w:val="16"/>
              </w:rPr>
              <w:t>2</w:t>
            </w:r>
          </w:p>
        </w:tc>
        <w:tc>
          <w:tcPr>
            <w:tcW w:w="709" w:type="dxa"/>
          </w:tcPr>
          <w:p w14:paraId="27DF6927" w14:textId="77777777" w:rsidR="0068507F" w:rsidRPr="00571B4F" w:rsidRDefault="0068507F" w:rsidP="00630795">
            <w:pPr>
              <w:pStyle w:val="TAL"/>
              <w:rPr>
                <w:sz w:val="16"/>
              </w:rPr>
            </w:pPr>
            <w:r>
              <w:rPr>
                <w:sz w:val="16"/>
              </w:rPr>
              <w:t>Rel-18</w:t>
            </w:r>
          </w:p>
        </w:tc>
        <w:tc>
          <w:tcPr>
            <w:tcW w:w="335" w:type="dxa"/>
          </w:tcPr>
          <w:p w14:paraId="40D1B4EA" w14:textId="77777777" w:rsidR="0068507F" w:rsidRPr="00571B4F" w:rsidRDefault="0068507F" w:rsidP="00630795">
            <w:pPr>
              <w:pStyle w:val="TAL"/>
              <w:rPr>
                <w:sz w:val="16"/>
              </w:rPr>
            </w:pPr>
            <w:r>
              <w:rPr>
                <w:sz w:val="16"/>
              </w:rPr>
              <w:t>F</w:t>
            </w:r>
          </w:p>
        </w:tc>
        <w:tc>
          <w:tcPr>
            <w:tcW w:w="3925" w:type="dxa"/>
          </w:tcPr>
          <w:p w14:paraId="4816543E" w14:textId="77777777" w:rsidR="0068507F" w:rsidRPr="00571B4F" w:rsidRDefault="0068507F" w:rsidP="00630795">
            <w:pPr>
              <w:pStyle w:val="TAL"/>
              <w:rPr>
                <w:sz w:val="16"/>
              </w:rPr>
            </w:pPr>
            <w:r>
              <w:rPr>
                <w:sz w:val="16"/>
              </w:rPr>
              <w:t>NR_XR_enh_plus_CT1-UEConTest</w:t>
            </w:r>
          </w:p>
        </w:tc>
        <w:tc>
          <w:tcPr>
            <w:tcW w:w="967" w:type="dxa"/>
          </w:tcPr>
          <w:p w14:paraId="1BAAA332" w14:textId="77777777" w:rsidR="0068507F" w:rsidRPr="00571B4F" w:rsidRDefault="0068507F" w:rsidP="00630795">
            <w:pPr>
              <w:pStyle w:val="TAL"/>
              <w:rPr>
                <w:sz w:val="16"/>
              </w:rPr>
            </w:pPr>
            <w:r>
              <w:rPr>
                <w:sz w:val="16"/>
              </w:rPr>
              <w:t>agreed</w:t>
            </w:r>
          </w:p>
        </w:tc>
      </w:tr>
      <w:tr w:rsidR="0068507F" w14:paraId="220B2BB8" w14:textId="77777777" w:rsidTr="00807266">
        <w:tc>
          <w:tcPr>
            <w:tcW w:w="1097" w:type="dxa"/>
          </w:tcPr>
          <w:p w14:paraId="4287DC70" w14:textId="77777777" w:rsidR="0068507F" w:rsidRPr="00571B4F" w:rsidRDefault="0068507F" w:rsidP="00630795">
            <w:pPr>
              <w:pStyle w:val="TAL"/>
              <w:rPr>
                <w:sz w:val="16"/>
              </w:rPr>
            </w:pPr>
            <w:r>
              <w:rPr>
                <w:sz w:val="16"/>
              </w:rPr>
              <w:t>R5-245226</w:t>
            </w:r>
          </w:p>
        </w:tc>
        <w:tc>
          <w:tcPr>
            <w:tcW w:w="2841" w:type="dxa"/>
          </w:tcPr>
          <w:p w14:paraId="71208F6C" w14:textId="77777777" w:rsidR="0068507F" w:rsidRPr="00571B4F" w:rsidRDefault="0068507F" w:rsidP="00630795">
            <w:pPr>
              <w:pStyle w:val="TAL"/>
              <w:rPr>
                <w:sz w:val="16"/>
              </w:rPr>
            </w:pPr>
            <w:r>
              <w:rPr>
                <w:sz w:val="16"/>
              </w:rPr>
              <w:t>Addition of 2Rx XR MAC test case for Refined BSR</w:t>
            </w:r>
          </w:p>
        </w:tc>
        <w:tc>
          <w:tcPr>
            <w:tcW w:w="1577" w:type="dxa"/>
          </w:tcPr>
          <w:p w14:paraId="092B212B" w14:textId="77777777" w:rsidR="0068507F" w:rsidRPr="00571B4F" w:rsidRDefault="0068507F" w:rsidP="00630795">
            <w:pPr>
              <w:pStyle w:val="TAL"/>
              <w:rPr>
                <w:sz w:val="16"/>
              </w:rPr>
            </w:pPr>
            <w:r>
              <w:rPr>
                <w:sz w:val="16"/>
              </w:rPr>
              <w:t>Lenovo</w:t>
            </w:r>
          </w:p>
        </w:tc>
        <w:tc>
          <w:tcPr>
            <w:tcW w:w="859" w:type="dxa"/>
          </w:tcPr>
          <w:p w14:paraId="56A416B5" w14:textId="77777777" w:rsidR="0068507F" w:rsidRPr="00571B4F" w:rsidRDefault="0068507F" w:rsidP="00630795">
            <w:pPr>
              <w:pStyle w:val="TAL"/>
              <w:rPr>
                <w:sz w:val="16"/>
              </w:rPr>
            </w:pPr>
            <w:r>
              <w:rPr>
                <w:sz w:val="16"/>
              </w:rPr>
              <w:t>38.523-1</w:t>
            </w:r>
          </w:p>
        </w:tc>
        <w:tc>
          <w:tcPr>
            <w:tcW w:w="709" w:type="dxa"/>
          </w:tcPr>
          <w:p w14:paraId="7007FE69" w14:textId="77777777" w:rsidR="0068507F" w:rsidRPr="00571B4F" w:rsidRDefault="0068507F" w:rsidP="00630795">
            <w:pPr>
              <w:pStyle w:val="TAL"/>
              <w:rPr>
                <w:sz w:val="16"/>
              </w:rPr>
            </w:pPr>
            <w:r>
              <w:rPr>
                <w:sz w:val="16"/>
              </w:rPr>
              <w:t>4645</w:t>
            </w:r>
          </w:p>
        </w:tc>
        <w:tc>
          <w:tcPr>
            <w:tcW w:w="283" w:type="dxa"/>
          </w:tcPr>
          <w:p w14:paraId="7DB7E81E" w14:textId="77777777" w:rsidR="0068507F" w:rsidRPr="00571B4F" w:rsidRDefault="0068507F" w:rsidP="00630795">
            <w:pPr>
              <w:pStyle w:val="TAR"/>
              <w:rPr>
                <w:sz w:val="16"/>
              </w:rPr>
            </w:pPr>
            <w:r>
              <w:rPr>
                <w:sz w:val="16"/>
              </w:rPr>
              <w:t>-</w:t>
            </w:r>
          </w:p>
        </w:tc>
        <w:tc>
          <w:tcPr>
            <w:tcW w:w="709" w:type="dxa"/>
          </w:tcPr>
          <w:p w14:paraId="1350CF59" w14:textId="77777777" w:rsidR="0068507F" w:rsidRPr="00571B4F" w:rsidRDefault="0068507F" w:rsidP="00630795">
            <w:pPr>
              <w:pStyle w:val="TAL"/>
              <w:rPr>
                <w:sz w:val="16"/>
              </w:rPr>
            </w:pPr>
            <w:r>
              <w:rPr>
                <w:sz w:val="16"/>
              </w:rPr>
              <w:t>Rel-18</w:t>
            </w:r>
          </w:p>
        </w:tc>
        <w:tc>
          <w:tcPr>
            <w:tcW w:w="335" w:type="dxa"/>
          </w:tcPr>
          <w:p w14:paraId="1E2F33F8" w14:textId="77777777" w:rsidR="0068507F" w:rsidRPr="00571B4F" w:rsidRDefault="0068507F" w:rsidP="00630795">
            <w:pPr>
              <w:pStyle w:val="TAL"/>
              <w:rPr>
                <w:sz w:val="16"/>
              </w:rPr>
            </w:pPr>
            <w:r>
              <w:rPr>
                <w:sz w:val="16"/>
              </w:rPr>
              <w:t>F</w:t>
            </w:r>
          </w:p>
        </w:tc>
        <w:tc>
          <w:tcPr>
            <w:tcW w:w="3925" w:type="dxa"/>
          </w:tcPr>
          <w:p w14:paraId="13E97222" w14:textId="77777777" w:rsidR="0068507F" w:rsidRPr="00571B4F" w:rsidRDefault="0068507F" w:rsidP="00630795">
            <w:pPr>
              <w:pStyle w:val="TAL"/>
              <w:rPr>
                <w:sz w:val="16"/>
              </w:rPr>
            </w:pPr>
            <w:r>
              <w:rPr>
                <w:sz w:val="16"/>
              </w:rPr>
              <w:t>NR_XR_enh_plus_CT1-UEConTest</w:t>
            </w:r>
          </w:p>
        </w:tc>
        <w:tc>
          <w:tcPr>
            <w:tcW w:w="967" w:type="dxa"/>
          </w:tcPr>
          <w:p w14:paraId="7DCC4F4D" w14:textId="77777777" w:rsidR="0068507F" w:rsidRPr="00571B4F" w:rsidRDefault="0068507F" w:rsidP="00630795">
            <w:pPr>
              <w:pStyle w:val="TAL"/>
              <w:rPr>
                <w:sz w:val="16"/>
              </w:rPr>
            </w:pPr>
            <w:r>
              <w:rPr>
                <w:sz w:val="16"/>
              </w:rPr>
              <w:t>withdrawn</w:t>
            </w:r>
          </w:p>
        </w:tc>
      </w:tr>
      <w:tr w:rsidR="0068507F" w14:paraId="4CDC80D0" w14:textId="77777777" w:rsidTr="00807266">
        <w:tc>
          <w:tcPr>
            <w:tcW w:w="1097" w:type="dxa"/>
          </w:tcPr>
          <w:p w14:paraId="2198F74E" w14:textId="77777777" w:rsidR="0068507F" w:rsidRPr="00571B4F" w:rsidRDefault="0068507F" w:rsidP="00630795">
            <w:pPr>
              <w:pStyle w:val="TAL"/>
              <w:rPr>
                <w:sz w:val="16"/>
              </w:rPr>
            </w:pPr>
            <w:r>
              <w:rPr>
                <w:sz w:val="16"/>
              </w:rPr>
              <w:t>R5-245233</w:t>
            </w:r>
          </w:p>
        </w:tc>
        <w:tc>
          <w:tcPr>
            <w:tcW w:w="2841" w:type="dxa"/>
          </w:tcPr>
          <w:p w14:paraId="04542D6D" w14:textId="77777777" w:rsidR="0068507F" w:rsidRPr="00571B4F" w:rsidRDefault="0068507F" w:rsidP="00630795">
            <w:pPr>
              <w:pStyle w:val="TAL"/>
              <w:rPr>
                <w:sz w:val="16"/>
              </w:rPr>
            </w:pPr>
            <w:r>
              <w:rPr>
                <w:sz w:val="16"/>
              </w:rPr>
              <w:t>Corrections to NR NTN test case 6.1.2.18a</w:t>
            </w:r>
          </w:p>
        </w:tc>
        <w:tc>
          <w:tcPr>
            <w:tcW w:w="1577" w:type="dxa"/>
          </w:tcPr>
          <w:p w14:paraId="2C5F6A04" w14:textId="77777777" w:rsidR="0068507F" w:rsidRPr="00571B4F" w:rsidRDefault="0068507F" w:rsidP="00630795">
            <w:pPr>
              <w:pStyle w:val="TAL"/>
              <w:rPr>
                <w:sz w:val="16"/>
              </w:rPr>
            </w:pPr>
            <w:r>
              <w:rPr>
                <w:sz w:val="16"/>
              </w:rPr>
              <w:t>Qualcomm Incorporated</w:t>
            </w:r>
          </w:p>
        </w:tc>
        <w:tc>
          <w:tcPr>
            <w:tcW w:w="859" w:type="dxa"/>
          </w:tcPr>
          <w:p w14:paraId="6372F6DD" w14:textId="77777777" w:rsidR="0068507F" w:rsidRPr="00571B4F" w:rsidRDefault="0068507F" w:rsidP="00630795">
            <w:pPr>
              <w:pStyle w:val="TAL"/>
              <w:rPr>
                <w:sz w:val="16"/>
              </w:rPr>
            </w:pPr>
            <w:r>
              <w:rPr>
                <w:sz w:val="16"/>
              </w:rPr>
              <w:t>38.523-1</w:t>
            </w:r>
          </w:p>
        </w:tc>
        <w:tc>
          <w:tcPr>
            <w:tcW w:w="709" w:type="dxa"/>
          </w:tcPr>
          <w:p w14:paraId="4C756D34" w14:textId="77777777" w:rsidR="0068507F" w:rsidRPr="00571B4F" w:rsidRDefault="0068507F" w:rsidP="00630795">
            <w:pPr>
              <w:pStyle w:val="TAL"/>
              <w:rPr>
                <w:sz w:val="16"/>
              </w:rPr>
            </w:pPr>
            <w:r>
              <w:rPr>
                <w:sz w:val="16"/>
              </w:rPr>
              <w:t>4646</w:t>
            </w:r>
          </w:p>
        </w:tc>
        <w:tc>
          <w:tcPr>
            <w:tcW w:w="283" w:type="dxa"/>
          </w:tcPr>
          <w:p w14:paraId="4FEB3377" w14:textId="77777777" w:rsidR="0068507F" w:rsidRPr="00571B4F" w:rsidRDefault="0068507F" w:rsidP="00630795">
            <w:pPr>
              <w:pStyle w:val="TAR"/>
              <w:rPr>
                <w:sz w:val="16"/>
              </w:rPr>
            </w:pPr>
            <w:r>
              <w:rPr>
                <w:sz w:val="16"/>
              </w:rPr>
              <w:t>-</w:t>
            </w:r>
          </w:p>
        </w:tc>
        <w:tc>
          <w:tcPr>
            <w:tcW w:w="709" w:type="dxa"/>
          </w:tcPr>
          <w:p w14:paraId="0D223254" w14:textId="77777777" w:rsidR="0068507F" w:rsidRPr="00571B4F" w:rsidRDefault="0068507F" w:rsidP="00630795">
            <w:pPr>
              <w:pStyle w:val="TAL"/>
              <w:rPr>
                <w:sz w:val="16"/>
              </w:rPr>
            </w:pPr>
            <w:r>
              <w:rPr>
                <w:sz w:val="16"/>
              </w:rPr>
              <w:t>Rel-17</w:t>
            </w:r>
          </w:p>
        </w:tc>
        <w:tc>
          <w:tcPr>
            <w:tcW w:w="335" w:type="dxa"/>
          </w:tcPr>
          <w:p w14:paraId="73F168AD" w14:textId="77777777" w:rsidR="0068507F" w:rsidRPr="00571B4F" w:rsidRDefault="0068507F" w:rsidP="00630795">
            <w:pPr>
              <w:pStyle w:val="TAL"/>
              <w:rPr>
                <w:sz w:val="16"/>
              </w:rPr>
            </w:pPr>
            <w:r>
              <w:rPr>
                <w:sz w:val="16"/>
              </w:rPr>
              <w:t>F</w:t>
            </w:r>
          </w:p>
        </w:tc>
        <w:tc>
          <w:tcPr>
            <w:tcW w:w="3925" w:type="dxa"/>
          </w:tcPr>
          <w:p w14:paraId="0F499C7A"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1604AFE4" w14:textId="77777777" w:rsidR="0068507F" w:rsidRPr="00571B4F" w:rsidRDefault="0068507F" w:rsidP="00630795">
            <w:pPr>
              <w:pStyle w:val="TAL"/>
              <w:rPr>
                <w:sz w:val="16"/>
              </w:rPr>
            </w:pPr>
            <w:r>
              <w:rPr>
                <w:sz w:val="16"/>
              </w:rPr>
              <w:t>agreed</w:t>
            </w:r>
          </w:p>
        </w:tc>
      </w:tr>
      <w:tr w:rsidR="0068507F" w14:paraId="240F9E4D" w14:textId="77777777" w:rsidTr="00807266">
        <w:tc>
          <w:tcPr>
            <w:tcW w:w="1097" w:type="dxa"/>
          </w:tcPr>
          <w:p w14:paraId="4246943D" w14:textId="77777777" w:rsidR="0068507F" w:rsidRPr="00571B4F" w:rsidRDefault="0068507F" w:rsidP="00630795">
            <w:pPr>
              <w:pStyle w:val="TAL"/>
              <w:rPr>
                <w:sz w:val="16"/>
              </w:rPr>
            </w:pPr>
            <w:r>
              <w:rPr>
                <w:sz w:val="16"/>
              </w:rPr>
              <w:t>R5-245254</w:t>
            </w:r>
          </w:p>
        </w:tc>
        <w:tc>
          <w:tcPr>
            <w:tcW w:w="2841" w:type="dxa"/>
          </w:tcPr>
          <w:p w14:paraId="28B1B87C" w14:textId="77777777" w:rsidR="0068507F" w:rsidRPr="00571B4F" w:rsidRDefault="0068507F" w:rsidP="00630795">
            <w:pPr>
              <w:pStyle w:val="TAL"/>
              <w:rPr>
                <w:sz w:val="16"/>
              </w:rPr>
            </w:pPr>
            <w:r>
              <w:rPr>
                <w:sz w:val="16"/>
              </w:rPr>
              <w:t>Corrections to NR NTN test case 6.1.2.18b</w:t>
            </w:r>
          </w:p>
        </w:tc>
        <w:tc>
          <w:tcPr>
            <w:tcW w:w="1577" w:type="dxa"/>
          </w:tcPr>
          <w:p w14:paraId="44FF3C19" w14:textId="77777777" w:rsidR="0068507F" w:rsidRPr="00571B4F" w:rsidRDefault="0068507F" w:rsidP="00630795">
            <w:pPr>
              <w:pStyle w:val="TAL"/>
              <w:rPr>
                <w:sz w:val="16"/>
              </w:rPr>
            </w:pPr>
            <w:r>
              <w:rPr>
                <w:sz w:val="16"/>
              </w:rPr>
              <w:t>Qualcomm Incorporated</w:t>
            </w:r>
          </w:p>
        </w:tc>
        <w:tc>
          <w:tcPr>
            <w:tcW w:w="859" w:type="dxa"/>
          </w:tcPr>
          <w:p w14:paraId="0EB156C3" w14:textId="77777777" w:rsidR="0068507F" w:rsidRPr="00571B4F" w:rsidRDefault="0068507F" w:rsidP="00630795">
            <w:pPr>
              <w:pStyle w:val="TAL"/>
              <w:rPr>
                <w:sz w:val="16"/>
              </w:rPr>
            </w:pPr>
            <w:r>
              <w:rPr>
                <w:sz w:val="16"/>
              </w:rPr>
              <w:t>38.523-1</w:t>
            </w:r>
          </w:p>
        </w:tc>
        <w:tc>
          <w:tcPr>
            <w:tcW w:w="709" w:type="dxa"/>
          </w:tcPr>
          <w:p w14:paraId="445A3BD9" w14:textId="77777777" w:rsidR="0068507F" w:rsidRPr="00571B4F" w:rsidRDefault="0068507F" w:rsidP="00630795">
            <w:pPr>
              <w:pStyle w:val="TAL"/>
              <w:rPr>
                <w:sz w:val="16"/>
              </w:rPr>
            </w:pPr>
            <w:r>
              <w:rPr>
                <w:sz w:val="16"/>
              </w:rPr>
              <w:t>4647</w:t>
            </w:r>
          </w:p>
        </w:tc>
        <w:tc>
          <w:tcPr>
            <w:tcW w:w="283" w:type="dxa"/>
          </w:tcPr>
          <w:p w14:paraId="54B6D8D6" w14:textId="77777777" w:rsidR="0068507F" w:rsidRPr="00571B4F" w:rsidRDefault="0068507F" w:rsidP="00630795">
            <w:pPr>
              <w:pStyle w:val="TAR"/>
              <w:rPr>
                <w:sz w:val="16"/>
              </w:rPr>
            </w:pPr>
            <w:r>
              <w:rPr>
                <w:sz w:val="16"/>
              </w:rPr>
              <w:t>-</w:t>
            </w:r>
          </w:p>
        </w:tc>
        <w:tc>
          <w:tcPr>
            <w:tcW w:w="709" w:type="dxa"/>
          </w:tcPr>
          <w:p w14:paraId="05A95DE4" w14:textId="77777777" w:rsidR="0068507F" w:rsidRPr="00571B4F" w:rsidRDefault="0068507F" w:rsidP="00630795">
            <w:pPr>
              <w:pStyle w:val="TAL"/>
              <w:rPr>
                <w:sz w:val="16"/>
              </w:rPr>
            </w:pPr>
            <w:r>
              <w:rPr>
                <w:sz w:val="16"/>
              </w:rPr>
              <w:t>Rel-17</w:t>
            </w:r>
          </w:p>
        </w:tc>
        <w:tc>
          <w:tcPr>
            <w:tcW w:w="335" w:type="dxa"/>
          </w:tcPr>
          <w:p w14:paraId="4D83A6A1" w14:textId="77777777" w:rsidR="0068507F" w:rsidRPr="00571B4F" w:rsidRDefault="0068507F" w:rsidP="00630795">
            <w:pPr>
              <w:pStyle w:val="TAL"/>
              <w:rPr>
                <w:sz w:val="16"/>
              </w:rPr>
            </w:pPr>
            <w:r>
              <w:rPr>
                <w:sz w:val="16"/>
              </w:rPr>
              <w:t>F</w:t>
            </w:r>
          </w:p>
        </w:tc>
        <w:tc>
          <w:tcPr>
            <w:tcW w:w="3925" w:type="dxa"/>
          </w:tcPr>
          <w:p w14:paraId="4E9C4E2C"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5D6FC619" w14:textId="77777777" w:rsidR="0068507F" w:rsidRPr="00571B4F" w:rsidRDefault="0068507F" w:rsidP="00630795">
            <w:pPr>
              <w:pStyle w:val="TAL"/>
              <w:rPr>
                <w:sz w:val="16"/>
              </w:rPr>
            </w:pPr>
            <w:r>
              <w:rPr>
                <w:sz w:val="16"/>
              </w:rPr>
              <w:t>agreed</w:t>
            </w:r>
          </w:p>
        </w:tc>
      </w:tr>
      <w:tr w:rsidR="0068507F" w14:paraId="68D042CE" w14:textId="77777777" w:rsidTr="00807266">
        <w:tc>
          <w:tcPr>
            <w:tcW w:w="1097" w:type="dxa"/>
          </w:tcPr>
          <w:p w14:paraId="0638B50F" w14:textId="77777777" w:rsidR="0068507F" w:rsidRPr="00571B4F" w:rsidRDefault="0068507F" w:rsidP="00630795">
            <w:pPr>
              <w:pStyle w:val="TAL"/>
              <w:rPr>
                <w:sz w:val="16"/>
              </w:rPr>
            </w:pPr>
            <w:r>
              <w:rPr>
                <w:sz w:val="16"/>
              </w:rPr>
              <w:t>R5-245320</w:t>
            </w:r>
          </w:p>
        </w:tc>
        <w:tc>
          <w:tcPr>
            <w:tcW w:w="2841" w:type="dxa"/>
          </w:tcPr>
          <w:p w14:paraId="4886C60F" w14:textId="77777777" w:rsidR="0068507F" w:rsidRPr="00571B4F" w:rsidRDefault="0068507F" w:rsidP="00630795">
            <w:pPr>
              <w:pStyle w:val="TAL"/>
              <w:rPr>
                <w:sz w:val="16"/>
              </w:rPr>
            </w:pPr>
            <w:proofErr w:type="spellStart"/>
            <w:r>
              <w:rPr>
                <w:sz w:val="16"/>
              </w:rPr>
              <w:t>Corrrection</w:t>
            </w:r>
            <w:proofErr w:type="spellEnd"/>
            <w:r>
              <w:rPr>
                <w:sz w:val="16"/>
              </w:rPr>
              <w:t xml:space="preserve"> to Idle mode test case 6.1.2.5</w:t>
            </w:r>
          </w:p>
        </w:tc>
        <w:tc>
          <w:tcPr>
            <w:tcW w:w="1577" w:type="dxa"/>
          </w:tcPr>
          <w:p w14:paraId="7568FD78" w14:textId="77777777" w:rsidR="0068507F" w:rsidRPr="00571B4F" w:rsidRDefault="0068507F" w:rsidP="00630795">
            <w:pPr>
              <w:pStyle w:val="TAL"/>
              <w:rPr>
                <w:sz w:val="16"/>
              </w:rPr>
            </w:pPr>
            <w:r>
              <w:rPr>
                <w:sz w:val="16"/>
              </w:rPr>
              <w:t>Keysight Technologies UK</w:t>
            </w:r>
          </w:p>
        </w:tc>
        <w:tc>
          <w:tcPr>
            <w:tcW w:w="859" w:type="dxa"/>
          </w:tcPr>
          <w:p w14:paraId="57D0E47F" w14:textId="77777777" w:rsidR="0068507F" w:rsidRPr="00571B4F" w:rsidRDefault="0068507F" w:rsidP="00630795">
            <w:pPr>
              <w:pStyle w:val="TAL"/>
              <w:rPr>
                <w:sz w:val="16"/>
              </w:rPr>
            </w:pPr>
            <w:r>
              <w:rPr>
                <w:sz w:val="16"/>
              </w:rPr>
              <w:t>38.523-1</w:t>
            </w:r>
          </w:p>
        </w:tc>
        <w:tc>
          <w:tcPr>
            <w:tcW w:w="709" w:type="dxa"/>
          </w:tcPr>
          <w:p w14:paraId="03DAB861" w14:textId="77777777" w:rsidR="0068507F" w:rsidRPr="00571B4F" w:rsidRDefault="0068507F" w:rsidP="00630795">
            <w:pPr>
              <w:pStyle w:val="TAL"/>
              <w:rPr>
                <w:sz w:val="16"/>
              </w:rPr>
            </w:pPr>
            <w:r>
              <w:rPr>
                <w:sz w:val="16"/>
              </w:rPr>
              <w:t>4648</w:t>
            </w:r>
          </w:p>
        </w:tc>
        <w:tc>
          <w:tcPr>
            <w:tcW w:w="283" w:type="dxa"/>
          </w:tcPr>
          <w:p w14:paraId="78E0055A" w14:textId="77777777" w:rsidR="0068507F" w:rsidRPr="00571B4F" w:rsidRDefault="0068507F" w:rsidP="00630795">
            <w:pPr>
              <w:pStyle w:val="TAR"/>
              <w:rPr>
                <w:sz w:val="16"/>
              </w:rPr>
            </w:pPr>
            <w:r>
              <w:rPr>
                <w:sz w:val="16"/>
              </w:rPr>
              <w:t>-</w:t>
            </w:r>
          </w:p>
        </w:tc>
        <w:tc>
          <w:tcPr>
            <w:tcW w:w="709" w:type="dxa"/>
          </w:tcPr>
          <w:p w14:paraId="453A3CAA" w14:textId="77777777" w:rsidR="0068507F" w:rsidRPr="00571B4F" w:rsidRDefault="0068507F" w:rsidP="00630795">
            <w:pPr>
              <w:pStyle w:val="TAL"/>
              <w:rPr>
                <w:sz w:val="16"/>
              </w:rPr>
            </w:pPr>
            <w:r>
              <w:rPr>
                <w:sz w:val="16"/>
              </w:rPr>
              <w:t>Rel-17</w:t>
            </w:r>
          </w:p>
        </w:tc>
        <w:tc>
          <w:tcPr>
            <w:tcW w:w="335" w:type="dxa"/>
          </w:tcPr>
          <w:p w14:paraId="6636200B" w14:textId="77777777" w:rsidR="0068507F" w:rsidRPr="00571B4F" w:rsidRDefault="0068507F" w:rsidP="00630795">
            <w:pPr>
              <w:pStyle w:val="TAL"/>
              <w:rPr>
                <w:sz w:val="16"/>
              </w:rPr>
            </w:pPr>
            <w:r>
              <w:rPr>
                <w:sz w:val="16"/>
              </w:rPr>
              <w:t>F</w:t>
            </w:r>
          </w:p>
        </w:tc>
        <w:tc>
          <w:tcPr>
            <w:tcW w:w="3925" w:type="dxa"/>
          </w:tcPr>
          <w:p w14:paraId="4578417A" w14:textId="77777777" w:rsidR="0068507F" w:rsidRPr="00571B4F" w:rsidRDefault="0068507F" w:rsidP="00630795">
            <w:pPr>
              <w:pStyle w:val="TAL"/>
              <w:rPr>
                <w:sz w:val="16"/>
              </w:rPr>
            </w:pPr>
            <w:r>
              <w:rPr>
                <w:sz w:val="16"/>
              </w:rPr>
              <w:t>TEI16_Test, NR_SON_MDT-</w:t>
            </w:r>
            <w:proofErr w:type="spellStart"/>
            <w:r>
              <w:rPr>
                <w:sz w:val="16"/>
              </w:rPr>
              <w:t>UEConTest</w:t>
            </w:r>
            <w:proofErr w:type="spellEnd"/>
          </w:p>
        </w:tc>
        <w:tc>
          <w:tcPr>
            <w:tcW w:w="967" w:type="dxa"/>
          </w:tcPr>
          <w:p w14:paraId="3174CC59" w14:textId="77777777" w:rsidR="0068507F" w:rsidRPr="00571B4F" w:rsidRDefault="0068507F" w:rsidP="00630795">
            <w:pPr>
              <w:pStyle w:val="TAL"/>
              <w:rPr>
                <w:sz w:val="16"/>
              </w:rPr>
            </w:pPr>
            <w:r>
              <w:rPr>
                <w:sz w:val="16"/>
              </w:rPr>
              <w:t>revised</w:t>
            </w:r>
          </w:p>
        </w:tc>
      </w:tr>
      <w:tr w:rsidR="0068507F" w14:paraId="0BEC5F33" w14:textId="77777777" w:rsidTr="00807266">
        <w:tc>
          <w:tcPr>
            <w:tcW w:w="1097" w:type="dxa"/>
          </w:tcPr>
          <w:p w14:paraId="189FB5D3" w14:textId="77777777" w:rsidR="0068507F" w:rsidRPr="00571B4F" w:rsidRDefault="0068507F" w:rsidP="00630795">
            <w:pPr>
              <w:pStyle w:val="TAL"/>
              <w:rPr>
                <w:sz w:val="16"/>
              </w:rPr>
            </w:pPr>
            <w:r>
              <w:rPr>
                <w:sz w:val="16"/>
              </w:rPr>
              <w:t>R5-245499</w:t>
            </w:r>
          </w:p>
        </w:tc>
        <w:tc>
          <w:tcPr>
            <w:tcW w:w="2841" w:type="dxa"/>
          </w:tcPr>
          <w:p w14:paraId="420F2317" w14:textId="77777777" w:rsidR="0068507F" w:rsidRPr="00571B4F" w:rsidRDefault="0068507F" w:rsidP="00630795">
            <w:pPr>
              <w:pStyle w:val="TAL"/>
              <w:rPr>
                <w:sz w:val="16"/>
              </w:rPr>
            </w:pPr>
            <w:proofErr w:type="spellStart"/>
            <w:r>
              <w:rPr>
                <w:sz w:val="16"/>
              </w:rPr>
              <w:t>Corrrection</w:t>
            </w:r>
            <w:proofErr w:type="spellEnd"/>
            <w:r>
              <w:rPr>
                <w:sz w:val="16"/>
              </w:rPr>
              <w:t xml:space="preserve"> to Idle mode test case 6.1.2.5</w:t>
            </w:r>
          </w:p>
        </w:tc>
        <w:tc>
          <w:tcPr>
            <w:tcW w:w="1577" w:type="dxa"/>
          </w:tcPr>
          <w:p w14:paraId="59C1EF1D" w14:textId="77777777" w:rsidR="0068507F" w:rsidRPr="00571B4F" w:rsidRDefault="0068507F" w:rsidP="00630795">
            <w:pPr>
              <w:pStyle w:val="TAL"/>
              <w:rPr>
                <w:sz w:val="16"/>
              </w:rPr>
            </w:pPr>
            <w:r>
              <w:rPr>
                <w:sz w:val="16"/>
              </w:rPr>
              <w:t>Keysight Technologies UK</w:t>
            </w:r>
          </w:p>
        </w:tc>
        <w:tc>
          <w:tcPr>
            <w:tcW w:w="859" w:type="dxa"/>
          </w:tcPr>
          <w:p w14:paraId="7FFF097E" w14:textId="77777777" w:rsidR="0068507F" w:rsidRPr="00571B4F" w:rsidRDefault="0068507F" w:rsidP="00630795">
            <w:pPr>
              <w:pStyle w:val="TAL"/>
              <w:rPr>
                <w:sz w:val="16"/>
              </w:rPr>
            </w:pPr>
            <w:r>
              <w:rPr>
                <w:sz w:val="16"/>
              </w:rPr>
              <w:t>38.523-1</w:t>
            </w:r>
          </w:p>
        </w:tc>
        <w:tc>
          <w:tcPr>
            <w:tcW w:w="709" w:type="dxa"/>
          </w:tcPr>
          <w:p w14:paraId="761C1E6E" w14:textId="77777777" w:rsidR="0068507F" w:rsidRPr="00571B4F" w:rsidRDefault="0068507F" w:rsidP="00630795">
            <w:pPr>
              <w:pStyle w:val="TAL"/>
              <w:rPr>
                <w:sz w:val="16"/>
              </w:rPr>
            </w:pPr>
            <w:r>
              <w:rPr>
                <w:sz w:val="16"/>
              </w:rPr>
              <w:t>4648</w:t>
            </w:r>
          </w:p>
        </w:tc>
        <w:tc>
          <w:tcPr>
            <w:tcW w:w="283" w:type="dxa"/>
          </w:tcPr>
          <w:p w14:paraId="2FC86550" w14:textId="77777777" w:rsidR="0068507F" w:rsidRPr="00571B4F" w:rsidRDefault="0068507F" w:rsidP="00630795">
            <w:pPr>
              <w:pStyle w:val="TAR"/>
              <w:rPr>
                <w:sz w:val="16"/>
              </w:rPr>
            </w:pPr>
            <w:r>
              <w:rPr>
                <w:sz w:val="16"/>
              </w:rPr>
              <w:t>1</w:t>
            </w:r>
          </w:p>
        </w:tc>
        <w:tc>
          <w:tcPr>
            <w:tcW w:w="709" w:type="dxa"/>
          </w:tcPr>
          <w:p w14:paraId="35E37193" w14:textId="77777777" w:rsidR="0068507F" w:rsidRPr="00571B4F" w:rsidRDefault="0068507F" w:rsidP="00630795">
            <w:pPr>
              <w:pStyle w:val="TAL"/>
              <w:rPr>
                <w:sz w:val="16"/>
              </w:rPr>
            </w:pPr>
            <w:r>
              <w:rPr>
                <w:sz w:val="16"/>
              </w:rPr>
              <w:t>Rel-17</w:t>
            </w:r>
          </w:p>
        </w:tc>
        <w:tc>
          <w:tcPr>
            <w:tcW w:w="335" w:type="dxa"/>
          </w:tcPr>
          <w:p w14:paraId="7188E120" w14:textId="77777777" w:rsidR="0068507F" w:rsidRPr="00571B4F" w:rsidRDefault="0068507F" w:rsidP="00630795">
            <w:pPr>
              <w:pStyle w:val="TAL"/>
              <w:rPr>
                <w:sz w:val="16"/>
              </w:rPr>
            </w:pPr>
            <w:r>
              <w:rPr>
                <w:sz w:val="16"/>
              </w:rPr>
              <w:t>F</w:t>
            </w:r>
          </w:p>
        </w:tc>
        <w:tc>
          <w:tcPr>
            <w:tcW w:w="3925" w:type="dxa"/>
          </w:tcPr>
          <w:p w14:paraId="2B3188D4" w14:textId="77777777" w:rsidR="0068507F" w:rsidRPr="00571B4F" w:rsidRDefault="0068507F" w:rsidP="00630795">
            <w:pPr>
              <w:pStyle w:val="TAL"/>
              <w:rPr>
                <w:sz w:val="16"/>
              </w:rPr>
            </w:pPr>
            <w:r>
              <w:rPr>
                <w:sz w:val="16"/>
              </w:rPr>
              <w:t>TEI15_Test, 5GS_NR_LTE-UEConTest</w:t>
            </w:r>
          </w:p>
        </w:tc>
        <w:tc>
          <w:tcPr>
            <w:tcW w:w="967" w:type="dxa"/>
          </w:tcPr>
          <w:p w14:paraId="265AFEC4" w14:textId="77777777" w:rsidR="0068507F" w:rsidRPr="00571B4F" w:rsidRDefault="0068507F" w:rsidP="00630795">
            <w:pPr>
              <w:pStyle w:val="TAL"/>
              <w:rPr>
                <w:sz w:val="16"/>
              </w:rPr>
            </w:pPr>
            <w:r>
              <w:rPr>
                <w:sz w:val="16"/>
              </w:rPr>
              <w:t>agreed</w:t>
            </w:r>
          </w:p>
        </w:tc>
      </w:tr>
      <w:tr w:rsidR="0068507F" w14:paraId="40A59DC5" w14:textId="77777777" w:rsidTr="00807266">
        <w:tc>
          <w:tcPr>
            <w:tcW w:w="1097" w:type="dxa"/>
          </w:tcPr>
          <w:p w14:paraId="060CF1A3" w14:textId="77777777" w:rsidR="0068507F" w:rsidRPr="00571B4F" w:rsidRDefault="0068507F" w:rsidP="00630795">
            <w:pPr>
              <w:pStyle w:val="TAL"/>
              <w:rPr>
                <w:sz w:val="16"/>
              </w:rPr>
            </w:pPr>
            <w:r>
              <w:rPr>
                <w:sz w:val="16"/>
              </w:rPr>
              <w:t>R5-245321</w:t>
            </w:r>
          </w:p>
        </w:tc>
        <w:tc>
          <w:tcPr>
            <w:tcW w:w="2841" w:type="dxa"/>
          </w:tcPr>
          <w:p w14:paraId="399E9FFB"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6.5.2.2</w:t>
            </w:r>
          </w:p>
        </w:tc>
        <w:tc>
          <w:tcPr>
            <w:tcW w:w="1577" w:type="dxa"/>
          </w:tcPr>
          <w:p w14:paraId="156C28A4" w14:textId="77777777" w:rsidR="0068507F" w:rsidRPr="00571B4F" w:rsidRDefault="0068507F" w:rsidP="00630795">
            <w:pPr>
              <w:pStyle w:val="TAL"/>
              <w:rPr>
                <w:sz w:val="16"/>
              </w:rPr>
            </w:pPr>
            <w:r>
              <w:rPr>
                <w:sz w:val="16"/>
              </w:rPr>
              <w:t>Keysight Technologies UK</w:t>
            </w:r>
          </w:p>
        </w:tc>
        <w:tc>
          <w:tcPr>
            <w:tcW w:w="859" w:type="dxa"/>
          </w:tcPr>
          <w:p w14:paraId="715FE7DA" w14:textId="77777777" w:rsidR="0068507F" w:rsidRPr="00571B4F" w:rsidRDefault="0068507F" w:rsidP="00630795">
            <w:pPr>
              <w:pStyle w:val="TAL"/>
              <w:rPr>
                <w:sz w:val="16"/>
              </w:rPr>
            </w:pPr>
            <w:r>
              <w:rPr>
                <w:sz w:val="16"/>
              </w:rPr>
              <w:t>38.523-1</w:t>
            </w:r>
          </w:p>
        </w:tc>
        <w:tc>
          <w:tcPr>
            <w:tcW w:w="709" w:type="dxa"/>
          </w:tcPr>
          <w:p w14:paraId="074E92F4" w14:textId="77777777" w:rsidR="0068507F" w:rsidRPr="00571B4F" w:rsidRDefault="0068507F" w:rsidP="00630795">
            <w:pPr>
              <w:pStyle w:val="TAL"/>
              <w:rPr>
                <w:sz w:val="16"/>
              </w:rPr>
            </w:pPr>
            <w:r>
              <w:rPr>
                <w:sz w:val="16"/>
              </w:rPr>
              <w:t>4649</w:t>
            </w:r>
          </w:p>
        </w:tc>
        <w:tc>
          <w:tcPr>
            <w:tcW w:w="283" w:type="dxa"/>
          </w:tcPr>
          <w:p w14:paraId="6C685EC0" w14:textId="77777777" w:rsidR="0068507F" w:rsidRPr="00571B4F" w:rsidRDefault="0068507F" w:rsidP="00630795">
            <w:pPr>
              <w:pStyle w:val="TAR"/>
              <w:rPr>
                <w:sz w:val="16"/>
              </w:rPr>
            </w:pPr>
            <w:r>
              <w:rPr>
                <w:sz w:val="16"/>
              </w:rPr>
              <w:t>-</w:t>
            </w:r>
          </w:p>
        </w:tc>
        <w:tc>
          <w:tcPr>
            <w:tcW w:w="709" w:type="dxa"/>
          </w:tcPr>
          <w:p w14:paraId="7B07C9DB" w14:textId="77777777" w:rsidR="0068507F" w:rsidRPr="00571B4F" w:rsidRDefault="0068507F" w:rsidP="00630795">
            <w:pPr>
              <w:pStyle w:val="TAL"/>
              <w:rPr>
                <w:sz w:val="16"/>
              </w:rPr>
            </w:pPr>
            <w:r>
              <w:rPr>
                <w:sz w:val="16"/>
              </w:rPr>
              <w:t>Rel-17</w:t>
            </w:r>
          </w:p>
        </w:tc>
        <w:tc>
          <w:tcPr>
            <w:tcW w:w="335" w:type="dxa"/>
          </w:tcPr>
          <w:p w14:paraId="74D7DC27" w14:textId="77777777" w:rsidR="0068507F" w:rsidRPr="00571B4F" w:rsidRDefault="0068507F" w:rsidP="00630795">
            <w:pPr>
              <w:pStyle w:val="TAL"/>
              <w:rPr>
                <w:sz w:val="16"/>
              </w:rPr>
            </w:pPr>
            <w:r>
              <w:rPr>
                <w:sz w:val="16"/>
              </w:rPr>
              <w:t>F</w:t>
            </w:r>
          </w:p>
        </w:tc>
        <w:tc>
          <w:tcPr>
            <w:tcW w:w="3925" w:type="dxa"/>
          </w:tcPr>
          <w:p w14:paraId="1825BF47" w14:textId="77777777" w:rsidR="0068507F" w:rsidRPr="00571B4F" w:rsidRDefault="0068507F" w:rsidP="00630795">
            <w:pPr>
              <w:pStyle w:val="TAL"/>
              <w:rPr>
                <w:sz w:val="16"/>
              </w:rPr>
            </w:pPr>
            <w:r>
              <w:rPr>
                <w:sz w:val="16"/>
              </w:rPr>
              <w:t xml:space="preserve">TEI16_Test, </w:t>
            </w:r>
            <w:proofErr w:type="spellStart"/>
            <w:r>
              <w:rPr>
                <w:sz w:val="16"/>
              </w:rPr>
              <w:t>NG_RAN_PRN_Vertical_LAN-UEConTest</w:t>
            </w:r>
            <w:proofErr w:type="spellEnd"/>
          </w:p>
        </w:tc>
        <w:tc>
          <w:tcPr>
            <w:tcW w:w="967" w:type="dxa"/>
          </w:tcPr>
          <w:p w14:paraId="7B27CB0D" w14:textId="77777777" w:rsidR="0068507F" w:rsidRPr="00571B4F" w:rsidRDefault="0068507F" w:rsidP="00630795">
            <w:pPr>
              <w:pStyle w:val="TAL"/>
              <w:rPr>
                <w:sz w:val="16"/>
              </w:rPr>
            </w:pPr>
            <w:r>
              <w:rPr>
                <w:sz w:val="16"/>
              </w:rPr>
              <w:t>agreed</w:t>
            </w:r>
          </w:p>
        </w:tc>
      </w:tr>
      <w:tr w:rsidR="0068507F" w14:paraId="7895B56E" w14:textId="77777777" w:rsidTr="00807266">
        <w:tc>
          <w:tcPr>
            <w:tcW w:w="1097" w:type="dxa"/>
          </w:tcPr>
          <w:p w14:paraId="2CA265B6" w14:textId="77777777" w:rsidR="0068507F" w:rsidRPr="00571B4F" w:rsidRDefault="0068507F" w:rsidP="00630795">
            <w:pPr>
              <w:pStyle w:val="TAL"/>
              <w:rPr>
                <w:sz w:val="16"/>
              </w:rPr>
            </w:pPr>
            <w:r>
              <w:rPr>
                <w:sz w:val="16"/>
              </w:rPr>
              <w:t>R5-245322</w:t>
            </w:r>
          </w:p>
        </w:tc>
        <w:tc>
          <w:tcPr>
            <w:tcW w:w="2841" w:type="dxa"/>
          </w:tcPr>
          <w:p w14:paraId="6D24B41B" w14:textId="77777777" w:rsidR="0068507F" w:rsidRPr="00571B4F" w:rsidRDefault="0068507F" w:rsidP="00630795">
            <w:pPr>
              <w:pStyle w:val="TAL"/>
              <w:rPr>
                <w:sz w:val="16"/>
              </w:rPr>
            </w:pPr>
            <w:proofErr w:type="spellStart"/>
            <w:r>
              <w:rPr>
                <w:sz w:val="16"/>
              </w:rPr>
              <w:t>Corrrection</w:t>
            </w:r>
            <w:proofErr w:type="spellEnd"/>
            <w:r>
              <w:rPr>
                <w:sz w:val="16"/>
              </w:rPr>
              <w:t xml:space="preserve"> to RRC test case 8.1.5.6.1</w:t>
            </w:r>
          </w:p>
        </w:tc>
        <w:tc>
          <w:tcPr>
            <w:tcW w:w="1577" w:type="dxa"/>
          </w:tcPr>
          <w:p w14:paraId="341E6A78" w14:textId="77777777" w:rsidR="0068507F" w:rsidRPr="00571B4F" w:rsidRDefault="0068507F" w:rsidP="00630795">
            <w:pPr>
              <w:pStyle w:val="TAL"/>
              <w:rPr>
                <w:sz w:val="16"/>
              </w:rPr>
            </w:pPr>
            <w:r>
              <w:rPr>
                <w:sz w:val="16"/>
              </w:rPr>
              <w:t>Keysight Technologies UK</w:t>
            </w:r>
          </w:p>
        </w:tc>
        <w:tc>
          <w:tcPr>
            <w:tcW w:w="859" w:type="dxa"/>
          </w:tcPr>
          <w:p w14:paraId="0DE73E69" w14:textId="77777777" w:rsidR="0068507F" w:rsidRPr="00571B4F" w:rsidRDefault="0068507F" w:rsidP="00630795">
            <w:pPr>
              <w:pStyle w:val="TAL"/>
              <w:rPr>
                <w:sz w:val="16"/>
              </w:rPr>
            </w:pPr>
            <w:r>
              <w:rPr>
                <w:sz w:val="16"/>
              </w:rPr>
              <w:t>38.523-1</w:t>
            </w:r>
          </w:p>
        </w:tc>
        <w:tc>
          <w:tcPr>
            <w:tcW w:w="709" w:type="dxa"/>
          </w:tcPr>
          <w:p w14:paraId="7B51FA30" w14:textId="77777777" w:rsidR="0068507F" w:rsidRPr="00571B4F" w:rsidRDefault="0068507F" w:rsidP="00630795">
            <w:pPr>
              <w:pStyle w:val="TAL"/>
              <w:rPr>
                <w:sz w:val="16"/>
              </w:rPr>
            </w:pPr>
            <w:r>
              <w:rPr>
                <w:sz w:val="16"/>
              </w:rPr>
              <w:t>4650</w:t>
            </w:r>
          </w:p>
        </w:tc>
        <w:tc>
          <w:tcPr>
            <w:tcW w:w="283" w:type="dxa"/>
          </w:tcPr>
          <w:p w14:paraId="12F7FE8C" w14:textId="77777777" w:rsidR="0068507F" w:rsidRPr="00571B4F" w:rsidRDefault="0068507F" w:rsidP="00630795">
            <w:pPr>
              <w:pStyle w:val="TAR"/>
              <w:rPr>
                <w:sz w:val="16"/>
              </w:rPr>
            </w:pPr>
            <w:r>
              <w:rPr>
                <w:sz w:val="16"/>
              </w:rPr>
              <w:t>-</w:t>
            </w:r>
          </w:p>
        </w:tc>
        <w:tc>
          <w:tcPr>
            <w:tcW w:w="709" w:type="dxa"/>
          </w:tcPr>
          <w:p w14:paraId="4EED051E" w14:textId="77777777" w:rsidR="0068507F" w:rsidRPr="00571B4F" w:rsidRDefault="0068507F" w:rsidP="00630795">
            <w:pPr>
              <w:pStyle w:val="TAL"/>
              <w:rPr>
                <w:sz w:val="16"/>
              </w:rPr>
            </w:pPr>
            <w:r>
              <w:rPr>
                <w:sz w:val="16"/>
              </w:rPr>
              <w:t>Rel-17</w:t>
            </w:r>
          </w:p>
        </w:tc>
        <w:tc>
          <w:tcPr>
            <w:tcW w:w="335" w:type="dxa"/>
          </w:tcPr>
          <w:p w14:paraId="75EA3BF1" w14:textId="77777777" w:rsidR="0068507F" w:rsidRPr="00571B4F" w:rsidRDefault="0068507F" w:rsidP="00630795">
            <w:pPr>
              <w:pStyle w:val="TAL"/>
              <w:rPr>
                <w:sz w:val="16"/>
              </w:rPr>
            </w:pPr>
            <w:r>
              <w:rPr>
                <w:sz w:val="16"/>
              </w:rPr>
              <w:t>F</w:t>
            </w:r>
          </w:p>
        </w:tc>
        <w:tc>
          <w:tcPr>
            <w:tcW w:w="3925" w:type="dxa"/>
          </w:tcPr>
          <w:p w14:paraId="360A89E8" w14:textId="77777777" w:rsidR="0068507F" w:rsidRPr="00571B4F" w:rsidRDefault="0068507F" w:rsidP="00630795">
            <w:pPr>
              <w:pStyle w:val="TAL"/>
              <w:rPr>
                <w:sz w:val="16"/>
              </w:rPr>
            </w:pPr>
            <w:r>
              <w:rPr>
                <w:sz w:val="16"/>
              </w:rPr>
              <w:t>TEI15_Test, 5GS_NR_LTE-UEConTest</w:t>
            </w:r>
          </w:p>
        </w:tc>
        <w:tc>
          <w:tcPr>
            <w:tcW w:w="967" w:type="dxa"/>
          </w:tcPr>
          <w:p w14:paraId="4D595EC6" w14:textId="77777777" w:rsidR="0068507F" w:rsidRPr="00571B4F" w:rsidRDefault="0068507F" w:rsidP="00630795">
            <w:pPr>
              <w:pStyle w:val="TAL"/>
              <w:rPr>
                <w:sz w:val="16"/>
              </w:rPr>
            </w:pPr>
            <w:r>
              <w:rPr>
                <w:sz w:val="16"/>
              </w:rPr>
              <w:t>agreed</w:t>
            </w:r>
          </w:p>
        </w:tc>
      </w:tr>
      <w:tr w:rsidR="0068507F" w14:paraId="78E2661D" w14:textId="77777777" w:rsidTr="00807266">
        <w:tc>
          <w:tcPr>
            <w:tcW w:w="1097" w:type="dxa"/>
          </w:tcPr>
          <w:p w14:paraId="225E458F" w14:textId="77777777" w:rsidR="0068507F" w:rsidRPr="00571B4F" w:rsidRDefault="0068507F" w:rsidP="00630795">
            <w:pPr>
              <w:pStyle w:val="TAL"/>
              <w:rPr>
                <w:sz w:val="16"/>
              </w:rPr>
            </w:pPr>
            <w:r>
              <w:rPr>
                <w:sz w:val="16"/>
              </w:rPr>
              <w:t>R5-245323</w:t>
            </w:r>
          </w:p>
        </w:tc>
        <w:tc>
          <w:tcPr>
            <w:tcW w:w="2841" w:type="dxa"/>
          </w:tcPr>
          <w:p w14:paraId="159F3786" w14:textId="77777777" w:rsidR="0068507F" w:rsidRPr="00571B4F" w:rsidRDefault="0068507F" w:rsidP="00630795">
            <w:pPr>
              <w:pStyle w:val="TAL"/>
              <w:rPr>
                <w:sz w:val="16"/>
              </w:rPr>
            </w:pPr>
            <w:proofErr w:type="spellStart"/>
            <w:r>
              <w:rPr>
                <w:sz w:val="16"/>
              </w:rPr>
              <w:t>Corrrection</w:t>
            </w:r>
            <w:proofErr w:type="spellEnd"/>
            <w:r>
              <w:rPr>
                <w:sz w:val="16"/>
              </w:rPr>
              <w:t xml:space="preserve"> to RACS test case 8.1.5.9.1</w:t>
            </w:r>
          </w:p>
        </w:tc>
        <w:tc>
          <w:tcPr>
            <w:tcW w:w="1577" w:type="dxa"/>
          </w:tcPr>
          <w:p w14:paraId="1821C87A" w14:textId="77777777" w:rsidR="0068507F" w:rsidRPr="00571B4F" w:rsidRDefault="0068507F" w:rsidP="00630795">
            <w:pPr>
              <w:pStyle w:val="TAL"/>
              <w:rPr>
                <w:sz w:val="16"/>
              </w:rPr>
            </w:pPr>
            <w:r>
              <w:rPr>
                <w:sz w:val="16"/>
              </w:rPr>
              <w:t>Keysight Technologies UK</w:t>
            </w:r>
          </w:p>
        </w:tc>
        <w:tc>
          <w:tcPr>
            <w:tcW w:w="859" w:type="dxa"/>
          </w:tcPr>
          <w:p w14:paraId="6314BE05" w14:textId="77777777" w:rsidR="0068507F" w:rsidRPr="00571B4F" w:rsidRDefault="0068507F" w:rsidP="00630795">
            <w:pPr>
              <w:pStyle w:val="TAL"/>
              <w:rPr>
                <w:sz w:val="16"/>
              </w:rPr>
            </w:pPr>
            <w:r>
              <w:rPr>
                <w:sz w:val="16"/>
              </w:rPr>
              <w:t>38.523-1</w:t>
            </w:r>
          </w:p>
        </w:tc>
        <w:tc>
          <w:tcPr>
            <w:tcW w:w="709" w:type="dxa"/>
          </w:tcPr>
          <w:p w14:paraId="2DCAAD85" w14:textId="77777777" w:rsidR="0068507F" w:rsidRPr="00571B4F" w:rsidRDefault="0068507F" w:rsidP="00630795">
            <w:pPr>
              <w:pStyle w:val="TAL"/>
              <w:rPr>
                <w:sz w:val="16"/>
              </w:rPr>
            </w:pPr>
            <w:r>
              <w:rPr>
                <w:sz w:val="16"/>
              </w:rPr>
              <w:t>4651</w:t>
            </w:r>
          </w:p>
        </w:tc>
        <w:tc>
          <w:tcPr>
            <w:tcW w:w="283" w:type="dxa"/>
          </w:tcPr>
          <w:p w14:paraId="536F89C7" w14:textId="77777777" w:rsidR="0068507F" w:rsidRPr="00571B4F" w:rsidRDefault="0068507F" w:rsidP="00630795">
            <w:pPr>
              <w:pStyle w:val="TAR"/>
              <w:rPr>
                <w:sz w:val="16"/>
              </w:rPr>
            </w:pPr>
            <w:r>
              <w:rPr>
                <w:sz w:val="16"/>
              </w:rPr>
              <w:t>-</w:t>
            </w:r>
          </w:p>
        </w:tc>
        <w:tc>
          <w:tcPr>
            <w:tcW w:w="709" w:type="dxa"/>
          </w:tcPr>
          <w:p w14:paraId="7905758D" w14:textId="77777777" w:rsidR="0068507F" w:rsidRPr="00571B4F" w:rsidRDefault="0068507F" w:rsidP="00630795">
            <w:pPr>
              <w:pStyle w:val="TAL"/>
              <w:rPr>
                <w:sz w:val="16"/>
              </w:rPr>
            </w:pPr>
            <w:r>
              <w:rPr>
                <w:sz w:val="16"/>
              </w:rPr>
              <w:t>Rel-17</w:t>
            </w:r>
          </w:p>
        </w:tc>
        <w:tc>
          <w:tcPr>
            <w:tcW w:w="335" w:type="dxa"/>
          </w:tcPr>
          <w:p w14:paraId="617B8F64" w14:textId="77777777" w:rsidR="0068507F" w:rsidRPr="00571B4F" w:rsidRDefault="0068507F" w:rsidP="00630795">
            <w:pPr>
              <w:pStyle w:val="TAL"/>
              <w:rPr>
                <w:sz w:val="16"/>
              </w:rPr>
            </w:pPr>
            <w:r>
              <w:rPr>
                <w:sz w:val="16"/>
              </w:rPr>
              <w:t>F</w:t>
            </w:r>
          </w:p>
        </w:tc>
        <w:tc>
          <w:tcPr>
            <w:tcW w:w="3925" w:type="dxa"/>
          </w:tcPr>
          <w:p w14:paraId="5C38E231" w14:textId="77777777" w:rsidR="0068507F" w:rsidRPr="00571B4F" w:rsidRDefault="0068507F" w:rsidP="00630795">
            <w:pPr>
              <w:pStyle w:val="TAL"/>
              <w:rPr>
                <w:sz w:val="16"/>
              </w:rPr>
            </w:pPr>
            <w:r>
              <w:rPr>
                <w:sz w:val="16"/>
              </w:rPr>
              <w:t>TEI16_Test, RACS-</w:t>
            </w:r>
            <w:proofErr w:type="spellStart"/>
            <w:r>
              <w:rPr>
                <w:sz w:val="16"/>
              </w:rPr>
              <w:t>UEConTest</w:t>
            </w:r>
            <w:proofErr w:type="spellEnd"/>
          </w:p>
        </w:tc>
        <w:tc>
          <w:tcPr>
            <w:tcW w:w="967" w:type="dxa"/>
          </w:tcPr>
          <w:p w14:paraId="0D4A5D1A" w14:textId="77777777" w:rsidR="0068507F" w:rsidRPr="00571B4F" w:rsidRDefault="0068507F" w:rsidP="00630795">
            <w:pPr>
              <w:pStyle w:val="TAL"/>
              <w:rPr>
                <w:sz w:val="16"/>
              </w:rPr>
            </w:pPr>
            <w:r>
              <w:rPr>
                <w:sz w:val="16"/>
              </w:rPr>
              <w:t>revised</w:t>
            </w:r>
          </w:p>
        </w:tc>
      </w:tr>
      <w:tr w:rsidR="0068507F" w14:paraId="55A0212D" w14:textId="77777777" w:rsidTr="00807266">
        <w:tc>
          <w:tcPr>
            <w:tcW w:w="1097" w:type="dxa"/>
          </w:tcPr>
          <w:p w14:paraId="2074652B" w14:textId="77777777" w:rsidR="0068507F" w:rsidRPr="00571B4F" w:rsidRDefault="0068507F" w:rsidP="00630795">
            <w:pPr>
              <w:pStyle w:val="TAL"/>
              <w:rPr>
                <w:sz w:val="16"/>
              </w:rPr>
            </w:pPr>
            <w:r>
              <w:rPr>
                <w:sz w:val="16"/>
              </w:rPr>
              <w:t>R5-245663</w:t>
            </w:r>
          </w:p>
        </w:tc>
        <w:tc>
          <w:tcPr>
            <w:tcW w:w="2841" w:type="dxa"/>
          </w:tcPr>
          <w:p w14:paraId="2C59D533" w14:textId="77777777" w:rsidR="0068507F" w:rsidRPr="00571B4F" w:rsidRDefault="0068507F" w:rsidP="00630795">
            <w:pPr>
              <w:pStyle w:val="TAL"/>
              <w:rPr>
                <w:sz w:val="16"/>
              </w:rPr>
            </w:pPr>
            <w:proofErr w:type="spellStart"/>
            <w:r>
              <w:rPr>
                <w:sz w:val="16"/>
              </w:rPr>
              <w:t>Corrrection</w:t>
            </w:r>
            <w:proofErr w:type="spellEnd"/>
            <w:r>
              <w:rPr>
                <w:sz w:val="16"/>
              </w:rPr>
              <w:t xml:space="preserve"> to RACS test case 8.1.5.9.1</w:t>
            </w:r>
          </w:p>
        </w:tc>
        <w:tc>
          <w:tcPr>
            <w:tcW w:w="1577" w:type="dxa"/>
          </w:tcPr>
          <w:p w14:paraId="0D54D04F" w14:textId="77777777" w:rsidR="0068507F" w:rsidRPr="00571B4F" w:rsidRDefault="0068507F" w:rsidP="00630795">
            <w:pPr>
              <w:pStyle w:val="TAL"/>
              <w:rPr>
                <w:sz w:val="16"/>
              </w:rPr>
            </w:pPr>
            <w:r>
              <w:rPr>
                <w:sz w:val="16"/>
              </w:rPr>
              <w:t>Keysight Technologies UK</w:t>
            </w:r>
          </w:p>
        </w:tc>
        <w:tc>
          <w:tcPr>
            <w:tcW w:w="859" w:type="dxa"/>
          </w:tcPr>
          <w:p w14:paraId="09C824D2" w14:textId="77777777" w:rsidR="0068507F" w:rsidRPr="00571B4F" w:rsidRDefault="0068507F" w:rsidP="00630795">
            <w:pPr>
              <w:pStyle w:val="TAL"/>
              <w:rPr>
                <w:sz w:val="16"/>
              </w:rPr>
            </w:pPr>
            <w:r>
              <w:rPr>
                <w:sz w:val="16"/>
              </w:rPr>
              <w:t>38.523-1</w:t>
            </w:r>
          </w:p>
        </w:tc>
        <w:tc>
          <w:tcPr>
            <w:tcW w:w="709" w:type="dxa"/>
          </w:tcPr>
          <w:p w14:paraId="5E392FA7" w14:textId="77777777" w:rsidR="0068507F" w:rsidRPr="00571B4F" w:rsidRDefault="0068507F" w:rsidP="00630795">
            <w:pPr>
              <w:pStyle w:val="TAL"/>
              <w:rPr>
                <w:sz w:val="16"/>
              </w:rPr>
            </w:pPr>
            <w:r>
              <w:rPr>
                <w:sz w:val="16"/>
              </w:rPr>
              <w:t>4651</w:t>
            </w:r>
          </w:p>
        </w:tc>
        <w:tc>
          <w:tcPr>
            <w:tcW w:w="283" w:type="dxa"/>
          </w:tcPr>
          <w:p w14:paraId="52E60FAE" w14:textId="77777777" w:rsidR="0068507F" w:rsidRPr="00571B4F" w:rsidRDefault="0068507F" w:rsidP="00630795">
            <w:pPr>
              <w:pStyle w:val="TAR"/>
              <w:rPr>
                <w:sz w:val="16"/>
              </w:rPr>
            </w:pPr>
            <w:r>
              <w:rPr>
                <w:sz w:val="16"/>
              </w:rPr>
              <w:t>1</w:t>
            </w:r>
          </w:p>
        </w:tc>
        <w:tc>
          <w:tcPr>
            <w:tcW w:w="709" w:type="dxa"/>
          </w:tcPr>
          <w:p w14:paraId="5EF46345" w14:textId="77777777" w:rsidR="0068507F" w:rsidRPr="00571B4F" w:rsidRDefault="0068507F" w:rsidP="00630795">
            <w:pPr>
              <w:pStyle w:val="TAL"/>
              <w:rPr>
                <w:sz w:val="16"/>
              </w:rPr>
            </w:pPr>
            <w:r>
              <w:rPr>
                <w:sz w:val="16"/>
              </w:rPr>
              <w:t>Rel-17</w:t>
            </w:r>
          </w:p>
        </w:tc>
        <w:tc>
          <w:tcPr>
            <w:tcW w:w="335" w:type="dxa"/>
          </w:tcPr>
          <w:p w14:paraId="60913ED5" w14:textId="77777777" w:rsidR="0068507F" w:rsidRPr="00571B4F" w:rsidRDefault="0068507F" w:rsidP="00630795">
            <w:pPr>
              <w:pStyle w:val="TAL"/>
              <w:rPr>
                <w:sz w:val="16"/>
              </w:rPr>
            </w:pPr>
            <w:r>
              <w:rPr>
                <w:sz w:val="16"/>
              </w:rPr>
              <w:t>F</w:t>
            </w:r>
          </w:p>
        </w:tc>
        <w:tc>
          <w:tcPr>
            <w:tcW w:w="3925" w:type="dxa"/>
          </w:tcPr>
          <w:p w14:paraId="3F245961" w14:textId="77777777" w:rsidR="0068507F" w:rsidRPr="00571B4F" w:rsidRDefault="0068507F" w:rsidP="00630795">
            <w:pPr>
              <w:pStyle w:val="TAL"/>
              <w:rPr>
                <w:sz w:val="16"/>
              </w:rPr>
            </w:pPr>
            <w:r>
              <w:rPr>
                <w:sz w:val="16"/>
              </w:rPr>
              <w:t>TEI16_Test, RACS-</w:t>
            </w:r>
            <w:proofErr w:type="spellStart"/>
            <w:r>
              <w:rPr>
                <w:sz w:val="16"/>
              </w:rPr>
              <w:t>UEConTest</w:t>
            </w:r>
            <w:proofErr w:type="spellEnd"/>
          </w:p>
        </w:tc>
        <w:tc>
          <w:tcPr>
            <w:tcW w:w="967" w:type="dxa"/>
          </w:tcPr>
          <w:p w14:paraId="7085BC92" w14:textId="77777777" w:rsidR="0068507F" w:rsidRPr="00571B4F" w:rsidRDefault="0068507F" w:rsidP="00630795">
            <w:pPr>
              <w:pStyle w:val="TAL"/>
              <w:rPr>
                <w:sz w:val="16"/>
              </w:rPr>
            </w:pPr>
            <w:r>
              <w:rPr>
                <w:sz w:val="16"/>
              </w:rPr>
              <w:t>agreed</w:t>
            </w:r>
          </w:p>
        </w:tc>
      </w:tr>
      <w:tr w:rsidR="0068507F" w14:paraId="5CE96393" w14:textId="77777777" w:rsidTr="00807266">
        <w:tc>
          <w:tcPr>
            <w:tcW w:w="1097" w:type="dxa"/>
          </w:tcPr>
          <w:p w14:paraId="7B25AA2A" w14:textId="77777777" w:rsidR="0068507F" w:rsidRPr="00571B4F" w:rsidRDefault="0068507F" w:rsidP="00630795">
            <w:pPr>
              <w:pStyle w:val="TAL"/>
              <w:rPr>
                <w:sz w:val="16"/>
              </w:rPr>
            </w:pPr>
            <w:r>
              <w:rPr>
                <w:sz w:val="16"/>
              </w:rPr>
              <w:t>R5-245435</w:t>
            </w:r>
          </w:p>
        </w:tc>
        <w:tc>
          <w:tcPr>
            <w:tcW w:w="2841" w:type="dxa"/>
          </w:tcPr>
          <w:p w14:paraId="6EFDFFE5"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6.5.2.4</w:t>
            </w:r>
          </w:p>
        </w:tc>
        <w:tc>
          <w:tcPr>
            <w:tcW w:w="1577" w:type="dxa"/>
          </w:tcPr>
          <w:p w14:paraId="214EF119" w14:textId="77777777" w:rsidR="0068507F" w:rsidRPr="00571B4F" w:rsidRDefault="0068507F" w:rsidP="00630795">
            <w:pPr>
              <w:pStyle w:val="TAL"/>
              <w:rPr>
                <w:sz w:val="16"/>
              </w:rPr>
            </w:pPr>
            <w:r>
              <w:rPr>
                <w:sz w:val="16"/>
              </w:rPr>
              <w:t>Keysight Technologies UK</w:t>
            </w:r>
          </w:p>
        </w:tc>
        <w:tc>
          <w:tcPr>
            <w:tcW w:w="859" w:type="dxa"/>
          </w:tcPr>
          <w:p w14:paraId="6C841E20" w14:textId="77777777" w:rsidR="0068507F" w:rsidRPr="00571B4F" w:rsidRDefault="0068507F" w:rsidP="00630795">
            <w:pPr>
              <w:pStyle w:val="TAL"/>
              <w:rPr>
                <w:sz w:val="16"/>
              </w:rPr>
            </w:pPr>
            <w:r>
              <w:rPr>
                <w:sz w:val="16"/>
              </w:rPr>
              <w:t>38.523-1</w:t>
            </w:r>
          </w:p>
        </w:tc>
        <w:tc>
          <w:tcPr>
            <w:tcW w:w="709" w:type="dxa"/>
          </w:tcPr>
          <w:p w14:paraId="2384ADDC" w14:textId="77777777" w:rsidR="0068507F" w:rsidRPr="00571B4F" w:rsidRDefault="0068507F" w:rsidP="00630795">
            <w:pPr>
              <w:pStyle w:val="TAL"/>
              <w:rPr>
                <w:sz w:val="16"/>
              </w:rPr>
            </w:pPr>
            <w:r>
              <w:rPr>
                <w:sz w:val="16"/>
              </w:rPr>
              <w:t>4652</w:t>
            </w:r>
          </w:p>
        </w:tc>
        <w:tc>
          <w:tcPr>
            <w:tcW w:w="283" w:type="dxa"/>
          </w:tcPr>
          <w:p w14:paraId="340E8AB1" w14:textId="77777777" w:rsidR="0068507F" w:rsidRPr="00571B4F" w:rsidRDefault="0068507F" w:rsidP="00630795">
            <w:pPr>
              <w:pStyle w:val="TAR"/>
              <w:rPr>
                <w:sz w:val="16"/>
              </w:rPr>
            </w:pPr>
            <w:r>
              <w:rPr>
                <w:sz w:val="16"/>
              </w:rPr>
              <w:t>-</w:t>
            </w:r>
          </w:p>
        </w:tc>
        <w:tc>
          <w:tcPr>
            <w:tcW w:w="709" w:type="dxa"/>
          </w:tcPr>
          <w:p w14:paraId="2CEB83DD" w14:textId="77777777" w:rsidR="0068507F" w:rsidRPr="00571B4F" w:rsidRDefault="0068507F" w:rsidP="00630795">
            <w:pPr>
              <w:pStyle w:val="TAL"/>
              <w:rPr>
                <w:sz w:val="16"/>
              </w:rPr>
            </w:pPr>
            <w:r>
              <w:rPr>
                <w:sz w:val="16"/>
              </w:rPr>
              <w:t>Rel-17</w:t>
            </w:r>
          </w:p>
        </w:tc>
        <w:tc>
          <w:tcPr>
            <w:tcW w:w="335" w:type="dxa"/>
          </w:tcPr>
          <w:p w14:paraId="622E8DC6" w14:textId="77777777" w:rsidR="0068507F" w:rsidRPr="00571B4F" w:rsidRDefault="0068507F" w:rsidP="00630795">
            <w:pPr>
              <w:pStyle w:val="TAL"/>
              <w:rPr>
                <w:sz w:val="16"/>
              </w:rPr>
            </w:pPr>
            <w:r>
              <w:rPr>
                <w:sz w:val="16"/>
              </w:rPr>
              <w:t>F</w:t>
            </w:r>
          </w:p>
        </w:tc>
        <w:tc>
          <w:tcPr>
            <w:tcW w:w="3925" w:type="dxa"/>
          </w:tcPr>
          <w:p w14:paraId="2F01D2A0" w14:textId="77777777" w:rsidR="0068507F" w:rsidRPr="00571B4F" w:rsidRDefault="0068507F" w:rsidP="00630795">
            <w:pPr>
              <w:pStyle w:val="TAL"/>
              <w:rPr>
                <w:sz w:val="16"/>
              </w:rPr>
            </w:pPr>
            <w:r>
              <w:rPr>
                <w:sz w:val="16"/>
              </w:rPr>
              <w:t xml:space="preserve">TEI16_Test, </w:t>
            </w:r>
            <w:proofErr w:type="spellStart"/>
            <w:r>
              <w:rPr>
                <w:sz w:val="16"/>
              </w:rPr>
              <w:t>NG_RAN_PRN_Vertical_LAN-UEConTest</w:t>
            </w:r>
            <w:proofErr w:type="spellEnd"/>
          </w:p>
        </w:tc>
        <w:tc>
          <w:tcPr>
            <w:tcW w:w="967" w:type="dxa"/>
          </w:tcPr>
          <w:p w14:paraId="73FA1AF7" w14:textId="77777777" w:rsidR="0068507F" w:rsidRPr="00571B4F" w:rsidRDefault="0068507F" w:rsidP="00630795">
            <w:pPr>
              <w:pStyle w:val="TAL"/>
              <w:rPr>
                <w:sz w:val="16"/>
              </w:rPr>
            </w:pPr>
            <w:r>
              <w:rPr>
                <w:sz w:val="16"/>
              </w:rPr>
              <w:t>revised</w:t>
            </w:r>
          </w:p>
        </w:tc>
      </w:tr>
      <w:tr w:rsidR="0068507F" w14:paraId="35227BC8" w14:textId="77777777" w:rsidTr="00807266">
        <w:tc>
          <w:tcPr>
            <w:tcW w:w="1097" w:type="dxa"/>
          </w:tcPr>
          <w:p w14:paraId="009DE356" w14:textId="77777777" w:rsidR="0068507F" w:rsidRPr="00571B4F" w:rsidRDefault="0068507F" w:rsidP="00630795">
            <w:pPr>
              <w:pStyle w:val="TAL"/>
              <w:rPr>
                <w:sz w:val="16"/>
              </w:rPr>
            </w:pPr>
            <w:r>
              <w:rPr>
                <w:sz w:val="16"/>
              </w:rPr>
              <w:t>R5-245500</w:t>
            </w:r>
          </w:p>
        </w:tc>
        <w:tc>
          <w:tcPr>
            <w:tcW w:w="2841" w:type="dxa"/>
          </w:tcPr>
          <w:p w14:paraId="4427010E"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6.5.2.4</w:t>
            </w:r>
          </w:p>
        </w:tc>
        <w:tc>
          <w:tcPr>
            <w:tcW w:w="1577" w:type="dxa"/>
          </w:tcPr>
          <w:p w14:paraId="27605360" w14:textId="77777777" w:rsidR="0068507F" w:rsidRPr="00571B4F" w:rsidRDefault="0068507F" w:rsidP="00630795">
            <w:pPr>
              <w:pStyle w:val="TAL"/>
              <w:rPr>
                <w:sz w:val="16"/>
              </w:rPr>
            </w:pPr>
            <w:r>
              <w:rPr>
                <w:sz w:val="16"/>
              </w:rPr>
              <w:t>Keysight Technologies UK</w:t>
            </w:r>
          </w:p>
        </w:tc>
        <w:tc>
          <w:tcPr>
            <w:tcW w:w="859" w:type="dxa"/>
          </w:tcPr>
          <w:p w14:paraId="356B4E49" w14:textId="77777777" w:rsidR="0068507F" w:rsidRPr="00571B4F" w:rsidRDefault="0068507F" w:rsidP="00630795">
            <w:pPr>
              <w:pStyle w:val="TAL"/>
              <w:rPr>
                <w:sz w:val="16"/>
              </w:rPr>
            </w:pPr>
            <w:r>
              <w:rPr>
                <w:sz w:val="16"/>
              </w:rPr>
              <w:t>38.523-1</w:t>
            </w:r>
          </w:p>
        </w:tc>
        <w:tc>
          <w:tcPr>
            <w:tcW w:w="709" w:type="dxa"/>
          </w:tcPr>
          <w:p w14:paraId="70A71A23" w14:textId="77777777" w:rsidR="0068507F" w:rsidRPr="00571B4F" w:rsidRDefault="0068507F" w:rsidP="00630795">
            <w:pPr>
              <w:pStyle w:val="TAL"/>
              <w:rPr>
                <w:sz w:val="16"/>
              </w:rPr>
            </w:pPr>
            <w:r>
              <w:rPr>
                <w:sz w:val="16"/>
              </w:rPr>
              <w:t>4652</w:t>
            </w:r>
          </w:p>
        </w:tc>
        <w:tc>
          <w:tcPr>
            <w:tcW w:w="283" w:type="dxa"/>
          </w:tcPr>
          <w:p w14:paraId="55A2A5D4" w14:textId="77777777" w:rsidR="0068507F" w:rsidRPr="00571B4F" w:rsidRDefault="0068507F" w:rsidP="00630795">
            <w:pPr>
              <w:pStyle w:val="TAR"/>
              <w:rPr>
                <w:sz w:val="16"/>
              </w:rPr>
            </w:pPr>
            <w:r>
              <w:rPr>
                <w:sz w:val="16"/>
              </w:rPr>
              <w:t>1</w:t>
            </w:r>
          </w:p>
        </w:tc>
        <w:tc>
          <w:tcPr>
            <w:tcW w:w="709" w:type="dxa"/>
          </w:tcPr>
          <w:p w14:paraId="5BC08C42" w14:textId="77777777" w:rsidR="0068507F" w:rsidRPr="00571B4F" w:rsidRDefault="0068507F" w:rsidP="00630795">
            <w:pPr>
              <w:pStyle w:val="TAL"/>
              <w:rPr>
                <w:sz w:val="16"/>
              </w:rPr>
            </w:pPr>
            <w:r>
              <w:rPr>
                <w:sz w:val="16"/>
              </w:rPr>
              <w:t>Rel-17</w:t>
            </w:r>
          </w:p>
        </w:tc>
        <w:tc>
          <w:tcPr>
            <w:tcW w:w="335" w:type="dxa"/>
          </w:tcPr>
          <w:p w14:paraId="04D19C71" w14:textId="77777777" w:rsidR="0068507F" w:rsidRPr="00571B4F" w:rsidRDefault="0068507F" w:rsidP="00630795">
            <w:pPr>
              <w:pStyle w:val="TAL"/>
              <w:rPr>
                <w:sz w:val="16"/>
              </w:rPr>
            </w:pPr>
            <w:r>
              <w:rPr>
                <w:sz w:val="16"/>
              </w:rPr>
              <w:t>F</w:t>
            </w:r>
          </w:p>
        </w:tc>
        <w:tc>
          <w:tcPr>
            <w:tcW w:w="3925" w:type="dxa"/>
          </w:tcPr>
          <w:p w14:paraId="786B5411" w14:textId="77777777" w:rsidR="0068507F" w:rsidRPr="00571B4F" w:rsidRDefault="0068507F" w:rsidP="00630795">
            <w:pPr>
              <w:pStyle w:val="TAL"/>
              <w:rPr>
                <w:sz w:val="16"/>
              </w:rPr>
            </w:pPr>
            <w:r>
              <w:rPr>
                <w:sz w:val="16"/>
              </w:rPr>
              <w:t xml:space="preserve">TEI16_Test, </w:t>
            </w:r>
            <w:proofErr w:type="spellStart"/>
            <w:r>
              <w:rPr>
                <w:sz w:val="16"/>
              </w:rPr>
              <w:t>NG_RAN_PRN_Vertical_LAN-UEConTest</w:t>
            </w:r>
            <w:proofErr w:type="spellEnd"/>
          </w:p>
        </w:tc>
        <w:tc>
          <w:tcPr>
            <w:tcW w:w="967" w:type="dxa"/>
          </w:tcPr>
          <w:p w14:paraId="48851925" w14:textId="77777777" w:rsidR="0068507F" w:rsidRPr="00571B4F" w:rsidRDefault="0068507F" w:rsidP="00630795">
            <w:pPr>
              <w:pStyle w:val="TAL"/>
              <w:rPr>
                <w:sz w:val="16"/>
              </w:rPr>
            </w:pPr>
            <w:r>
              <w:rPr>
                <w:sz w:val="16"/>
              </w:rPr>
              <w:t>agreed</w:t>
            </w:r>
          </w:p>
        </w:tc>
      </w:tr>
      <w:tr w:rsidR="0068507F" w14:paraId="12E58979" w14:textId="77777777" w:rsidTr="00807266">
        <w:tc>
          <w:tcPr>
            <w:tcW w:w="1097" w:type="dxa"/>
          </w:tcPr>
          <w:p w14:paraId="06F36B3F" w14:textId="77777777" w:rsidR="0068507F" w:rsidRPr="00571B4F" w:rsidRDefault="0068507F" w:rsidP="00630795">
            <w:pPr>
              <w:pStyle w:val="TAL"/>
              <w:rPr>
                <w:sz w:val="16"/>
              </w:rPr>
            </w:pPr>
            <w:r>
              <w:rPr>
                <w:sz w:val="16"/>
              </w:rPr>
              <w:t>R5-245436</w:t>
            </w:r>
          </w:p>
        </w:tc>
        <w:tc>
          <w:tcPr>
            <w:tcW w:w="2841" w:type="dxa"/>
          </w:tcPr>
          <w:p w14:paraId="4365FD38"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6.5.2.6</w:t>
            </w:r>
          </w:p>
        </w:tc>
        <w:tc>
          <w:tcPr>
            <w:tcW w:w="1577" w:type="dxa"/>
          </w:tcPr>
          <w:p w14:paraId="3AB02310" w14:textId="77777777" w:rsidR="0068507F" w:rsidRPr="00571B4F" w:rsidRDefault="0068507F" w:rsidP="00630795">
            <w:pPr>
              <w:pStyle w:val="TAL"/>
              <w:rPr>
                <w:sz w:val="16"/>
              </w:rPr>
            </w:pPr>
            <w:r>
              <w:rPr>
                <w:sz w:val="16"/>
              </w:rPr>
              <w:t>Keysight Technologies UK</w:t>
            </w:r>
          </w:p>
        </w:tc>
        <w:tc>
          <w:tcPr>
            <w:tcW w:w="859" w:type="dxa"/>
          </w:tcPr>
          <w:p w14:paraId="123DEEDD" w14:textId="77777777" w:rsidR="0068507F" w:rsidRPr="00571B4F" w:rsidRDefault="0068507F" w:rsidP="00630795">
            <w:pPr>
              <w:pStyle w:val="TAL"/>
              <w:rPr>
                <w:sz w:val="16"/>
              </w:rPr>
            </w:pPr>
            <w:r>
              <w:rPr>
                <w:sz w:val="16"/>
              </w:rPr>
              <w:t>38.523-1</w:t>
            </w:r>
          </w:p>
        </w:tc>
        <w:tc>
          <w:tcPr>
            <w:tcW w:w="709" w:type="dxa"/>
          </w:tcPr>
          <w:p w14:paraId="6D0143CA" w14:textId="77777777" w:rsidR="0068507F" w:rsidRPr="00571B4F" w:rsidRDefault="0068507F" w:rsidP="00630795">
            <w:pPr>
              <w:pStyle w:val="TAL"/>
              <w:rPr>
                <w:sz w:val="16"/>
              </w:rPr>
            </w:pPr>
            <w:r>
              <w:rPr>
                <w:sz w:val="16"/>
              </w:rPr>
              <w:t>4653</w:t>
            </w:r>
          </w:p>
        </w:tc>
        <w:tc>
          <w:tcPr>
            <w:tcW w:w="283" w:type="dxa"/>
          </w:tcPr>
          <w:p w14:paraId="64927C5D" w14:textId="77777777" w:rsidR="0068507F" w:rsidRPr="00571B4F" w:rsidRDefault="0068507F" w:rsidP="00630795">
            <w:pPr>
              <w:pStyle w:val="TAR"/>
              <w:rPr>
                <w:sz w:val="16"/>
              </w:rPr>
            </w:pPr>
            <w:r>
              <w:rPr>
                <w:sz w:val="16"/>
              </w:rPr>
              <w:t>-</w:t>
            </w:r>
          </w:p>
        </w:tc>
        <w:tc>
          <w:tcPr>
            <w:tcW w:w="709" w:type="dxa"/>
          </w:tcPr>
          <w:p w14:paraId="62B9EFD9" w14:textId="77777777" w:rsidR="0068507F" w:rsidRPr="00571B4F" w:rsidRDefault="0068507F" w:rsidP="00630795">
            <w:pPr>
              <w:pStyle w:val="TAL"/>
              <w:rPr>
                <w:sz w:val="16"/>
              </w:rPr>
            </w:pPr>
            <w:r>
              <w:rPr>
                <w:sz w:val="16"/>
              </w:rPr>
              <w:t>Rel-17</w:t>
            </w:r>
          </w:p>
        </w:tc>
        <w:tc>
          <w:tcPr>
            <w:tcW w:w="335" w:type="dxa"/>
          </w:tcPr>
          <w:p w14:paraId="12333F89" w14:textId="77777777" w:rsidR="0068507F" w:rsidRPr="00571B4F" w:rsidRDefault="0068507F" w:rsidP="00630795">
            <w:pPr>
              <w:pStyle w:val="TAL"/>
              <w:rPr>
                <w:sz w:val="16"/>
              </w:rPr>
            </w:pPr>
            <w:r>
              <w:rPr>
                <w:sz w:val="16"/>
              </w:rPr>
              <w:t>F</w:t>
            </w:r>
          </w:p>
        </w:tc>
        <w:tc>
          <w:tcPr>
            <w:tcW w:w="3925" w:type="dxa"/>
          </w:tcPr>
          <w:p w14:paraId="53192D3B" w14:textId="77777777" w:rsidR="0068507F" w:rsidRPr="00571B4F" w:rsidRDefault="0068507F" w:rsidP="00630795">
            <w:pPr>
              <w:pStyle w:val="TAL"/>
              <w:rPr>
                <w:sz w:val="16"/>
              </w:rPr>
            </w:pPr>
            <w:r>
              <w:rPr>
                <w:sz w:val="16"/>
              </w:rPr>
              <w:t xml:space="preserve">TEI16_Test, </w:t>
            </w:r>
            <w:proofErr w:type="spellStart"/>
            <w:r>
              <w:rPr>
                <w:sz w:val="16"/>
              </w:rPr>
              <w:t>NG_RAN_PRN_Vertical_LAN-UEConTest</w:t>
            </w:r>
            <w:proofErr w:type="spellEnd"/>
          </w:p>
        </w:tc>
        <w:tc>
          <w:tcPr>
            <w:tcW w:w="967" w:type="dxa"/>
          </w:tcPr>
          <w:p w14:paraId="07E90EB2" w14:textId="77777777" w:rsidR="0068507F" w:rsidRPr="00571B4F" w:rsidRDefault="0068507F" w:rsidP="00630795">
            <w:pPr>
              <w:pStyle w:val="TAL"/>
              <w:rPr>
                <w:sz w:val="16"/>
              </w:rPr>
            </w:pPr>
            <w:r>
              <w:rPr>
                <w:sz w:val="16"/>
              </w:rPr>
              <w:t>revised</w:t>
            </w:r>
          </w:p>
        </w:tc>
      </w:tr>
      <w:tr w:rsidR="0068507F" w14:paraId="7F5BC67B" w14:textId="77777777" w:rsidTr="00807266">
        <w:tc>
          <w:tcPr>
            <w:tcW w:w="1097" w:type="dxa"/>
          </w:tcPr>
          <w:p w14:paraId="0AD7B363" w14:textId="77777777" w:rsidR="0068507F" w:rsidRPr="00571B4F" w:rsidRDefault="0068507F" w:rsidP="00630795">
            <w:pPr>
              <w:pStyle w:val="TAL"/>
              <w:rPr>
                <w:sz w:val="16"/>
              </w:rPr>
            </w:pPr>
            <w:r>
              <w:rPr>
                <w:sz w:val="16"/>
              </w:rPr>
              <w:t>R5-245501</w:t>
            </w:r>
          </w:p>
        </w:tc>
        <w:tc>
          <w:tcPr>
            <w:tcW w:w="2841" w:type="dxa"/>
          </w:tcPr>
          <w:p w14:paraId="10099AEF" w14:textId="77777777" w:rsidR="0068507F" w:rsidRPr="00571B4F" w:rsidRDefault="0068507F" w:rsidP="00630795">
            <w:pPr>
              <w:pStyle w:val="TAL"/>
              <w:rPr>
                <w:sz w:val="16"/>
              </w:rPr>
            </w:pPr>
            <w:proofErr w:type="spellStart"/>
            <w:r>
              <w:rPr>
                <w:sz w:val="16"/>
              </w:rPr>
              <w:t>Corrrection</w:t>
            </w:r>
            <w:proofErr w:type="spellEnd"/>
            <w:r>
              <w:rPr>
                <w:sz w:val="16"/>
              </w:rPr>
              <w:t xml:space="preserve"> to NR5GC CAG test case 6.5.2.6</w:t>
            </w:r>
          </w:p>
        </w:tc>
        <w:tc>
          <w:tcPr>
            <w:tcW w:w="1577" w:type="dxa"/>
          </w:tcPr>
          <w:p w14:paraId="5B897E9E" w14:textId="77777777" w:rsidR="0068507F" w:rsidRPr="00571B4F" w:rsidRDefault="0068507F" w:rsidP="00630795">
            <w:pPr>
              <w:pStyle w:val="TAL"/>
              <w:rPr>
                <w:sz w:val="16"/>
              </w:rPr>
            </w:pPr>
            <w:r>
              <w:rPr>
                <w:sz w:val="16"/>
              </w:rPr>
              <w:t>Keysight Technologies UK</w:t>
            </w:r>
          </w:p>
        </w:tc>
        <w:tc>
          <w:tcPr>
            <w:tcW w:w="859" w:type="dxa"/>
          </w:tcPr>
          <w:p w14:paraId="44CB4B4A" w14:textId="77777777" w:rsidR="0068507F" w:rsidRPr="00571B4F" w:rsidRDefault="0068507F" w:rsidP="00630795">
            <w:pPr>
              <w:pStyle w:val="TAL"/>
              <w:rPr>
                <w:sz w:val="16"/>
              </w:rPr>
            </w:pPr>
            <w:r>
              <w:rPr>
                <w:sz w:val="16"/>
              </w:rPr>
              <w:t>38.523-1</w:t>
            </w:r>
          </w:p>
        </w:tc>
        <w:tc>
          <w:tcPr>
            <w:tcW w:w="709" w:type="dxa"/>
          </w:tcPr>
          <w:p w14:paraId="46143232" w14:textId="77777777" w:rsidR="0068507F" w:rsidRPr="00571B4F" w:rsidRDefault="0068507F" w:rsidP="00630795">
            <w:pPr>
              <w:pStyle w:val="TAL"/>
              <w:rPr>
                <w:sz w:val="16"/>
              </w:rPr>
            </w:pPr>
            <w:r>
              <w:rPr>
                <w:sz w:val="16"/>
              </w:rPr>
              <w:t>4653</w:t>
            </w:r>
          </w:p>
        </w:tc>
        <w:tc>
          <w:tcPr>
            <w:tcW w:w="283" w:type="dxa"/>
          </w:tcPr>
          <w:p w14:paraId="0FD6799D" w14:textId="77777777" w:rsidR="0068507F" w:rsidRPr="00571B4F" w:rsidRDefault="0068507F" w:rsidP="00630795">
            <w:pPr>
              <w:pStyle w:val="TAR"/>
              <w:rPr>
                <w:sz w:val="16"/>
              </w:rPr>
            </w:pPr>
            <w:r>
              <w:rPr>
                <w:sz w:val="16"/>
              </w:rPr>
              <w:t>1</w:t>
            </w:r>
          </w:p>
        </w:tc>
        <w:tc>
          <w:tcPr>
            <w:tcW w:w="709" w:type="dxa"/>
          </w:tcPr>
          <w:p w14:paraId="32044085" w14:textId="77777777" w:rsidR="0068507F" w:rsidRPr="00571B4F" w:rsidRDefault="0068507F" w:rsidP="00630795">
            <w:pPr>
              <w:pStyle w:val="TAL"/>
              <w:rPr>
                <w:sz w:val="16"/>
              </w:rPr>
            </w:pPr>
            <w:r>
              <w:rPr>
                <w:sz w:val="16"/>
              </w:rPr>
              <w:t>Rel-17</w:t>
            </w:r>
          </w:p>
        </w:tc>
        <w:tc>
          <w:tcPr>
            <w:tcW w:w="335" w:type="dxa"/>
          </w:tcPr>
          <w:p w14:paraId="682C08E7" w14:textId="77777777" w:rsidR="0068507F" w:rsidRPr="00571B4F" w:rsidRDefault="0068507F" w:rsidP="00630795">
            <w:pPr>
              <w:pStyle w:val="TAL"/>
              <w:rPr>
                <w:sz w:val="16"/>
              </w:rPr>
            </w:pPr>
            <w:r>
              <w:rPr>
                <w:sz w:val="16"/>
              </w:rPr>
              <w:t>F</w:t>
            </w:r>
          </w:p>
        </w:tc>
        <w:tc>
          <w:tcPr>
            <w:tcW w:w="3925" w:type="dxa"/>
          </w:tcPr>
          <w:p w14:paraId="7C5E76E8" w14:textId="77777777" w:rsidR="0068507F" w:rsidRPr="00571B4F" w:rsidRDefault="0068507F" w:rsidP="00630795">
            <w:pPr>
              <w:pStyle w:val="TAL"/>
              <w:rPr>
                <w:sz w:val="16"/>
              </w:rPr>
            </w:pPr>
            <w:r>
              <w:rPr>
                <w:sz w:val="16"/>
              </w:rPr>
              <w:t xml:space="preserve">TEI16_Test, </w:t>
            </w:r>
            <w:proofErr w:type="spellStart"/>
            <w:r>
              <w:rPr>
                <w:sz w:val="16"/>
              </w:rPr>
              <w:t>NG_RAN_PRN_Vertical_LAN-UEConTest</w:t>
            </w:r>
            <w:proofErr w:type="spellEnd"/>
          </w:p>
        </w:tc>
        <w:tc>
          <w:tcPr>
            <w:tcW w:w="967" w:type="dxa"/>
          </w:tcPr>
          <w:p w14:paraId="4F049F30" w14:textId="77777777" w:rsidR="0068507F" w:rsidRPr="00571B4F" w:rsidRDefault="0068507F" w:rsidP="00630795">
            <w:pPr>
              <w:pStyle w:val="TAL"/>
              <w:rPr>
                <w:sz w:val="16"/>
              </w:rPr>
            </w:pPr>
            <w:r>
              <w:rPr>
                <w:sz w:val="16"/>
              </w:rPr>
              <w:t>agreed</w:t>
            </w:r>
          </w:p>
        </w:tc>
      </w:tr>
      <w:tr w:rsidR="0068507F" w14:paraId="170AEACD" w14:textId="77777777" w:rsidTr="00807266">
        <w:tc>
          <w:tcPr>
            <w:tcW w:w="1097" w:type="dxa"/>
          </w:tcPr>
          <w:p w14:paraId="7EDA58E9" w14:textId="77777777" w:rsidR="0068507F" w:rsidRPr="00571B4F" w:rsidRDefault="0068507F" w:rsidP="00630795">
            <w:pPr>
              <w:pStyle w:val="TAL"/>
              <w:rPr>
                <w:sz w:val="16"/>
              </w:rPr>
            </w:pPr>
            <w:r>
              <w:rPr>
                <w:sz w:val="16"/>
              </w:rPr>
              <w:t>R5-245478</w:t>
            </w:r>
          </w:p>
        </w:tc>
        <w:tc>
          <w:tcPr>
            <w:tcW w:w="2841" w:type="dxa"/>
          </w:tcPr>
          <w:p w14:paraId="1991E925" w14:textId="77777777" w:rsidR="0068507F" w:rsidRPr="00571B4F" w:rsidRDefault="0068507F" w:rsidP="00630795">
            <w:pPr>
              <w:pStyle w:val="TAL"/>
              <w:rPr>
                <w:sz w:val="16"/>
              </w:rPr>
            </w:pPr>
            <w:r>
              <w:rPr>
                <w:sz w:val="16"/>
              </w:rPr>
              <w:t>Correction to shared spectrum test case 8.1.8.2.1</w:t>
            </w:r>
          </w:p>
        </w:tc>
        <w:tc>
          <w:tcPr>
            <w:tcW w:w="1577" w:type="dxa"/>
          </w:tcPr>
          <w:p w14:paraId="0DA9E5B8" w14:textId="77777777" w:rsidR="0068507F" w:rsidRPr="00571B4F" w:rsidRDefault="0068507F" w:rsidP="00630795">
            <w:pPr>
              <w:pStyle w:val="TAL"/>
              <w:rPr>
                <w:sz w:val="16"/>
              </w:rPr>
            </w:pPr>
            <w:r>
              <w:rPr>
                <w:sz w:val="16"/>
              </w:rPr>
              <w:t xml:space="preserve">Qualcomm Incorporated </w:t>
            </w:r>
          </w:p>
        </w:tc>
        <w:tc>
          <w:tcPr>
            <w:tcW w:w="859" w:type="dxa"/>
          </w:tcPr>
          <w:p w14:paraId="49DE7CF0" w14:textId="77777777" w:rsidR="0068507F" w:rsidRPr="00571B4F" w:rsidRDefault="0068507F" w:rsidP="00630795">
            <w:pPr>
              <w:pStyle w:val="TAL"/>
              <w:rPr>
                <w:sz w:val="16"/>
              </w:rPr>
            </w:pPr>
            <w:r>
              <w:rPr>
                <w:sz w:val="16"/>
              </w:rPr>
              <w:t>38.523-1</w:t>
            </w:r>
          </w:p>
        </w:tc>
        <w:tc>
          <w:tcPr>
            <w:tcW w:w="709" w:type="dxa"/>
          </w:tcPr>
          <w:p w14:paraId="776BECC2" w14:textId="77777777" w:rsidR="0068507F" w:rsidRPr="00571B4F" w:rsidRDefault="0068507F" w:rsidP="00630795">
            <w:pPr>
              <w:pStyle w:val="TAL"/>
              <w:rPr>
                <w:sz w:val="16"/>
              </w:rPr>
            </w:pPr>
            <w:r>
              <w:rPr>
                <w:sz w:val="16"/>
              </w:rPr>
              <w:t>4654</w:t>
            </w:r>
          </w:p>
        </w:tc>
        <w:tc>
          <w:tcPr>
            <w:tcW w:w="283" w:type="dxa"/>
          </w:tcPr>
          <w:p w14:paraId="0266CC0F" w14:textId="77777777" w:rsidR="0068507F" w:rsidRPr="00571B4F" w:rsidRDefault="0068507F" w:rsidP="00630795">
            <w:pPr>
              <w:pStyle w:val="TAR"/>
              <w:rPr>
                <w:sz w:val="16"/>
              </w:rPr>
            </w:pPr>
            <w:r>
              <w:rPr>
                <w:sz w:val="16"/>
              </w:rPr>
              <w:t>-</w:t>
            </w:r>
          </w:p>
        </w:tc>
        <w:tc>
          <w:tcPr>
            <w:tcW w:w="709" w:type="dxa"/>
          </w:tcPr>
          <w:p w14:paraId="3CAF1F69" w14:textId="77777777" w:rsidR="0068507F" w:rsidRPr="00571B4F" w:rsidRDefault="0068507F" w:rsidP="00630795">
            <w:pPr>
              <w:pStyle w:val="TAL"/>
              <w:rPr>
                <w:sz w:val="16"/>
              </w:rPr>
            </w:pPr>
            <w:r>
              <w:rPr>
                <w:sz w:val="16"/>
              </w:rPr>
              <w:t>Rel-17</w:t>
            </w:r>
          </w:p>
        </w:tc>
        <w:tc>
          <w:tcPr>
            <w:tcW w:w="335" w:type="dxa"/>
          </w:tcPr>
          <w:p w14:paraId="2554CF52" w14:textId="77777777" w:rsidR="0068507F" w:rsidRPr="00571B4F" w:rsidRDefault="0068507F" w:rsidP="00630795">
            <w:pPr>
              <w:pStyle w:val="TAL"/>
              <w:rPr>
                <w:sz w:val="16"/>
              </w:rPr>
            </w:pPr>
            <w:r>
              <w:rPr>
                <w:sz w:val="16"/>
              </w:rPr>
              <w:t>F</w:t>
            </w:r>
          </w:p>
        </w:tc>
        <w:tc>
          <w:tcPr>
            <w:tcW w:w="3925" w:type="dxa"/>
          </w:tcPr>
          <w:p w14:paraId="41A254E8"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0BA01323" w14:textId="77777777" w:rsidR="0068507F" w:rsidRPr="00571B4F" w:rsidRDefault="0068507F" w:rsidP="00630795">
            <w:pPr>
              <w:pStyle w:val="TAL"/>
              <w:rPr>
                <w:sz w:val="16"/>
              </w:rPr>
            </w:pPr>
            <w:r>
              <w:rPr>
                <w:sz w:val="16"/>
              </w:rPr>
              <w:t>agreed</w:t>
            </w:r>
          </w:p>
        </w:tc>
      </w:tr>
      <w:tr w:rsidR="0068507F" w14:paraId="1A9B03ED" w14:textId="77777777" w:rsidTr="00807266">
        <w:tc>
          <w:tcPr>
            <w:tcW w:w="1097" w:type="dxa"/>
          </w:tcPr>
          <w:p w14:paraId="18DE8015" w14:textId="77777777" w:rsidR="0068507F" w:rsidRPr="00571B4F" w:rsidRDefault="0068507F" w:rsidP="00630795">
            <w:pPr>
              <w:pStyle w:val="TAL"/>
              <w:rPr>
                <w:sz w:val="16"/>
              </w:rPr>
            </w:pPr>
            <w:r>
              <w:rPr>
                <w:sz w:val="16"/>
              </w:rPr>
              <w:t>R5-245517</w:t>
            </w:r>
          </w:p>
        </w:tc>
        <w:tc>
          <w:tcPr>
            <w:tcW w:w="2841" w:type="dxa"/>
          </w:tcPr>
          <w:p w14:paraId="2AE475A7" w14:textId="77777777" w:rsidR="0068507F" w:rsidRPr="00571B4F" w:rsidRDefault="0068507F" w:rsidP="00630795">
            <w:pPr>
              <w:pStyle w:val="TAL"/>
              <w:rPr>
                <w:sz w:val="16"/>
              </w:rPr>
            </w:pPr>
            <w:r>
              <w:rPr>
                <w:sz w:val="16"/>
              </w:rPr>
              <w:t>Split of PDCP DAPS test cases</w:t>
            </w:r>
          </w:p>
        </w:tc>
        <w:tc>
          <w:tcPr>
            <w:tcW w:w="1577" w:type="dxa"/>
          </w:tcPr>
          <w:p w14:paraId="1982613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9D80A6B" w14:textId="77777777" w:rsidR="0068507F" w:rsidRPr="00571B4F" w:rsidRDefault="0068507F" w:rsidP="00630795">
            <w:pPr>
              <w:pStyle w:val="TAL"/>
              <w:rPr>
                <w:sz w:val="16"/>
              </w:rPr>
            </w:pPr>
            <w:r>
              <w:rPr>
                <w:sz w:val="16"/>
              </w:rPr>
              <w:t>38.523-1</w:t>
            </w:r>
          </w:p>
        </w:tc>
        <w:tc>
          <w:tcPr>
            <w:tcW w:w="709" w:type="dxa"/>
          </w:tcPr>
          <w:p w14:paraId="30146E62" w14:textId="77777777" w:rsidR="0068507F" w:rsidRPr="00571B4F" w:rsidRDefault="0068507F" w:rsidP="00630795">
            <w:pPr>
              <w:pStyle w:val="TAL"/>
              <w:rPr>
                <w:sz w:val="16"/>
              </w:rPr>
            </w:pPr>
            <w:r>
              <w:rPr>
                <w:sz w:val="16"/>
              </w:rPr>
              <w:t>4655</w:t>
            </w:r>
          </w:p>
        </w:tc>
        <w:tc>
          <w:tcPr>
            <w:tcW w:w="283" w:type="dxa"/>
          </w:tcPr>
          <w:p w14:paraId="1ADB7255" w14:textId="77777777" w:rsidR="0068507F" w:rsidRPr="00571B4F" w:rsidRDefault="0068507F" w:rsidP="00630795">
            <w:pPr>
              <w:pStyle w:val="TAR"/>
              <w:rPr>
                <w:sz w:val="16"/>
              </w:rPr>
            </w:pPr>
            <w:r>
              <w:rPr>
                <w:sz w:val="16"/>
              </w:rPr>
              <w:t>-</w:t>
            </w:r>
          </w:p>
        </w:tc>
        <w:tc>
          <w:tcPr>
            <w:tcW w:w="709" w:type="dxa"/>
          </w:tcPr>
          <w:p w14:paraId="6FBDDA5A" w14:textId="77777777" w:rsidR="0068507F" w:rsidRPr="00571B4F" w:rsidRDefault="0068507F" w:rsidP="00630795">
            <w:pPr>
              <w:pStyle w:val="TAL"/>
              <w:rPr>
                <w:sz w:val="16"/>
              </w:rPr>
            </w:pPr>
            <w:r>
              <w:rPr>
                <w:sz w:val="16"/>
              </w:rPr>
              <w:t>Rel-17</w:t>
            </w:r>
          </w:p>
        </w:tc>
        <w:tc>
          <w:tcPr>
            <w:tcW w:w="335" w:type="dxa"/>
          </w:tcPr>
          <w:p w14:paraId="616EA6BB" w14:textId="77777777" w:rsidR="0068507F" w:rsidRPr="00571B4F" w:rsidRDefault="0068507F" w:rsidP="00630795">
            <w:pPr>
              <w:pStyle w:val="TAL"/>
              <w:rPr>
                <w:sz w:val="16"/>
              </w:rPr>
            </w:pPr>
            <w:r>
              <w:rPr>
                <w:sz w:val="16"/>
              </w:rPr>
              <w:t>F</w:t>
            </w:r>
          </w:p>
        </w:tc>
        <w:tc>
          <w:tcPr>
            <w:tcW w:w="3925" w:type="dxa"/>
          </w:tcPr>
          <w:p w14:paraId="6CFF2D78"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1480571F" w14:textId="77777777" w:rsidR="0068507F" w:rsidRPr="00571B4F" w:rsidRDefault="0068507F" w:rsidP="00630795">
            <w:pPr>
              <w:pStyle w:val="TAL"/>
              <w:rPr>
                <w:sz w:val="16"/>
              </w:rPr>
            </w:pPr>
            <w:r>
              <w:rPr>
                <w:sz w:val="16"/>
              </w:rPr>
              <w:t>agreed</w:t>
            </w:r>
          </w:p>
        </w:tc>
      </w:tr>
      <w:tr w:rsidR="0068507F" w14:paraId="462CA15A" w14:textId="77777777" w:rsidTr="00807266">
        <w:tc>
          <w:tcPr>
            <w:tcW w:w="1097" w:type="dxa"/>
          </w:tcPr>
          <w:p w14:paraId="47F24F66" w14:textId="77777777" w:rsidR="0068507F" w:rsidRPr="00571B4F" w:rsidRDefault="0068507F" w:rsidP="00630795">
            <w:pPr>
              <w:pStyle w:val="TAL"/>
              <w:rPr>
                <w:sz w:val="16"/>
              </w:rPr>
            </w:pPr>
            <w:r>
              <w:rPr>
                <w:sz w:val="16"/>
              </w:rPr>
              <w:t>R5-245520</w:t>
            </w:r>
          </w:p>
        </w:tc>
        <w:tc>
          <w:tcPr>
            <w:tcW w:w="2841" w:type="dxa"/>
          </w:tcPr>
          <w:p w14:paraId="35DCCDA7" w14:textId="77777777" w:rsidR="0068507F" w:rsidRPr="00571B4F" w:rsidRDefault="0068507F" w:rsidP="00630795">
            <w:pPr>
              <w:pStyle w:val="TAL"/>
              <w:rPr>
                <w:sz w:val="16"/>
              </w:rPr>
            </w:pPr>
            <w:r>
              <w:rPr>
                <w:sz w:val="16"/>
              </w:rPr>
              <w:t>Split of RRC DAPS test case</w:t>
            </w:r>
          </w:p>
        </w:tc>
        <w:tc>
          <w:tcPr>
            <w:tcW w:w="1577" w:type="dxa"/>
          </w:tcPr>
          <w:p w14:paraId="72CA5216"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6BC0EB3" w14:textId="77777777" w:rsidR="0068507F" w:rsidRPr="00571B4F" w:rsidRDefault="0068507F" w:rsidP="00630795">
            <w:pPr>
              <w:pStyle w:val="TAL"/>
              <w:rPr>
                <w:sz w:val="16"/>
              </w:rPr>
            </w:pPr>
            <w:r>
              <w:rPr>
                <w:sz w:val="16"/>
              </w:rPr>
              <w:t>38.523-1</w:t>
            </w:r>
          </w:p>
        </w:tc>
        <w:tc>
          <w:tcPr>
            <w:tcW w:w="709" w:type="dxa"/>
          </w:tcPr>
          <w:p w14:paraId="078CDAD9" w14:textId="77777777" w:rsidR="0068507F" w:rsidRPr="00571B4F" w:rsidRDefault="0068507F" w:rsidP="00630795">
            <w:pPr>
              <w:pStyle w:val="TAL"/>
              <w:rPr>
                <w:sz w:val="16"/>
              </w:rPr>
            </w:pPr>
            <w:r>
              <w:rPr>
                <w:sz w:val="16"/>
              </w:rPr>
              <w:t>4656</w:t>
            </w:r>
          </w:p>
        </w:tc>
        <w:tc>
          <w:tcPr>
            <w:tcW w:w="283" w:type="dxa"/>
          </w:tcPr>
          <w:p w14:paraId="41B466F0" w14:textId="77777777" w:rsidR="0068507F" w:rsidRPr="00571B4F" w:rsidRDefault="0068507F" w:rsidP="00630795">
            <w:pPr>
              <w:pStyle w:val="TAR"/>
              <w:rPr>
                <w:sz w:val="16"/>
              </w:rPr>
            </w:pPr>
            <w:r>
              <w:rPr>
                <w:sz w:val="16"/>
              </w:rPr>
              <w:t>-</w:t>
            </w:r>
          </w:p>
        </w:tc>
        <w:tc>
          <w:tcPr>
            <w:tcW w:w="709" w:type="dxa"/>
          </w:tcPr>
          <w:p w14:paraId="40DDD031" w14:textId="77777777" w:rsidR="0068507F" w:rsidRPr="00571B4F" w:rsidRDefault="0068507F" w:rsidP="00630795">
            <w:pPr>
              <w:pStyle w:val="TAL"/>
              <w:rPr>
                <w:sz w:val="16"/>
              </w:rPr>
            </w:pPr>
            <w:r>
              <w:rPr>
                <w:sz w:val="16"/>
              </w:rPr>
              <w:t>Rel-17</w:t>
            </w:r>
          </w:p>
        </w:tc>
        <w:tc>
          <w:tcPr>
            <w:tcW w:w="335" w:type="dxa"/>
          </w:tcPr>
          <w:p w14:paraId="1888BAD3" w14:textId="77777777" w:rsidR="0068507F" w:rsidRPr="00571B4F" w:rsidRDefault="0068507F" w:rsidP="00630795">
            <w:pPr>
              <w:pStyle w:val="TAL"/>
              <w:rPr>
                <w:sz w:val="16"/>
              </w:rPr>
            </w:pPr>
            <w:r>
              <w:rPr>
                <w:sz w:val="16"/>
              </w:rPr>
              <w:t>F</w:t>
            </w:r>
          </w:p>
        </w:tc>
        <w:tc>
          <w:tcPr>
            <w:tcW w:w="3925" w:type="dxa"/>
          </w:tcPr>
          <w:p w14:paraId="5073EE05"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0A7F0698" w14:textId="77777777" w:rsidR="0068507F" w:rsidRPr="00571B4F" w:rsidRDefault="0068507F" w:rsidP="00630795">
            <w:pPr>
              <w:pStyle w:val="TAL"/>
              <w:rPr>
                <w:sz w:val="16"/>
              </w:rPr>
            </w:pPr>
            <w:r>
              <w:rPr>
                <w:sz w:val="16"/>
              </w:rPr>
              <w:t>agreed</w:t>
            </w:r>
          </w:p>
        </w:tc>
      </w:tr>
      <w:tr w:rsidR="0068507F" w14:paraId="584E2248" w14:textId="77777777" w:rsidTr="00807266">
        <w:tc>
          <w:tcPr>
            <w:tcW w:w="1097" w:type="dxa"/>
          </w:tcPr>
          <w:p w14:paraId="3936D303" w14:textId="77777777" w:rsidR="0068507F" w:rsidRPr="00571B4F" w:rsidRDefault="0068507F" w:rsidP="00630795">
            <w:pPr>
              <w:pStyle w:val="TAL"/>
              <w:rPr>
                <w:sz w:val="16"/>
              </w:rPr>
            </w:pPr>
            <w:r>
              <w:rPr>
                <w:sz w:val="16"/>
              </w:rPr>
              <w:t>R5-245617</w:t>
            </w:r>
          </w:p>
        </w:tc>
        <w:tc>
          <w:tcPr>
            <w:tcW w:w="2841" w:type="dxa"/>
          </w:tcPr>
          <w:p w14:paraId="0749E15A" w14:textId="77777777" w:rsidR="0068507F" w:rsidRPr="00571B4F" w:rsidRDefault="0068507F" w:rsidP="00630795">
            <w:pPr>
              <w:pStyle w:val="TAL"/>
              <w:rPr>
                <w:sz w:val="16"/>
              </w:rPr>
            </w:pPr>
            <w:r>
              <w:rPr>
                <w:sz w:val="16"/>
              </w:rPr>
              <w:t>Addition of 2Rx XR MAC test case for Refined BSR / Padding BSR</w:t>
            </w:r>
          </w:p>
        </w:tc>
        <w:tc>
          <w:tcPr>
            <w:tcW w:w="1577" w:type="dxa"/>
          </w:tcPr>
          <w:p w14:paraId="3856E335" w14:textId="77777777" w:rsidR="0068507F" w:rsidRPr="00571B4F" w:rsidRDefault="0068507F" w:rsidP="00630795">
            <w:pPr>
              <w:pStyle w:val="TAL"/>
              <w:rPr>
                <w:sz w:val="16"/>
              </w:rPr>
            </w:pPr>
            <w:r>
              <w:rPr>
                <w:sz w:val="16"/>
              </w:rPr>
              <w:t>Lenovo</w:t>
            </w:r>
          </w:p>
        </w:tc>
        <w:tc>
          <w:tcPr>
            <w:tcW w:w="859" w:type="dxa"/>
          </w:tcPr>
          <w:p w14:paraId="785733DA" w14:textId="77777777" w:rsidR="0068507F" w:rsidRPr="00571B4F" w:rsidRDefault="0068507F" w:rsidP="00630795">
            <w:pPr>
              <w:pStyle w:val="TAL"/>
              <w:rPr>
                <w:sz w:val="16"/>
              </w:rPr>
            </w:pPr>
            <w:r>
              <w:rPr>
                <w:sz w:val="16"/>
              </w:rPr>
              <w:t>38.523-1</w:t>
            </w:r>
          </w:p>
        </w:tc>
        <w:tc>
          <w:tcPr>
            <w:tcW w:w="709" w:type="dxa"/>
          </w:tcPr>
          <w:p w14:paraId="446D3CF6" w14:textId="77777777" w:rsidR="0068507F" w:rsidRPr="00571B4F" w:rsidRDefault="0068507F" w:rsidP="00630795">
            <w:pPr>
              <w:pStyle w:val="TAL"/>
              <w:rPr>
                <w:sz w:val="16"/>
              </w:rPr>
            </w:pPr>
            <w:r>
              <w:rPr>
                <w:sz w:val="16"/>
              </w:rPr>
              <w:t>4657</w:t>
            </w:r>
          </w:p>
        </w:tc>
        <w:tc>
          <w:tcPr>
            <w:tcW w:w="283" w:type="dxa"/>
          </w:tcPr>
          <w:p w14:paraId="2DC8927E" w14:textId="77777777" w:rsidR="0068507F" w:rsidRPr="00571B4F" w:rsidRDefault="0068507F" w:rsidP="00630795">
            <w:pPr>
              <w:pStyle w:val="TAR"/>
              <w:rPr>
                <w:sz w:val="16"/>
              </w:rPr>
            </w:pPr>
            <w:r>
              <w:rPr>
                <w:sz w:val="16"/>
              </w:rPr>
              <w:t>-</w:t>
            </w:r>
          </w:p>
        </w:tc>
        <w:tc>
          <w:tcPr>
            <w:tcW w:w="709" w:type="dxa"/>
          </w:tcPr>
          <w:p w14:paraId="02A8BF8C" w14:textId="77777777" w:rsidR="0068507F" w:rsidRPr="00571B4F" w:rsidRDefault="0068507F" w:rsidP="00630795">
            <w:pPr>
              <w:pStyle w:val="TAL"/>
              <w:rPr>
                <w:sz w:val="16"/>
              </w:rPr>
            </w:pPr>
            <w:r>
              <w:rPr>
                <w:sz w:val="16"/>
              </w:rPr>
              <w:t>Rel-18</w:t>
            </w:r>
          </w:p>
        </w:tc>
        <w:tc>
          <w:tcPr>
            <w:tcW w:w="335" w:type="dxa"/>
          </w:tcPr>
          <w:p w14:paraId="1EC9142F" w14:textId="77777777" w:rsidR="0068507F" w:rsidRPr="00571B4F" w:rsidRDefault="0068507F" w:rsidP="00630795">
            <w:pPr>
              <w:pStyle w:val="TAL"/>
              <w:rPr>
                <w:sz w:val="16"/>
              </w:rPr>
            </w:pPr>
            <w:r>
              <w:rPr>
                <w:sz w:val="16"/>
              </w:rPr>
              <w:t>F</w:t>
            </w:r>
          </w:p>
        </w:tc>
        <w:tc>
          <w:tcPr>
            <w:tcW w:w="3925" w:type="dxa"/>
          </w:tcPr>
          <w:p w14:paraId="23181D01" w14:textId="77777777" w:rsidR="0068507F" w:rsidRPr="00571B4F" w:rsidRDefault="0068507F" w:rsidP="00630795">
            <w:pPr>
              <w:pStyle w:val="TAL"/>
              <w:rPr>
                <w:sz w:val="16"/>
              </w:rPr>
            </w:pPr>
            <w:r>
              <w:rPr>
                <w:sz w:val="16"/>
              </w:rPr>
              <w:t>NR_XR_enh_plus_CT1-UEConTest</w:t>
            </w:r>
          </w:p>
        </w:tc>
        <w:tc>
          <w:tcPr>
            <w:tcW w:w="967" w:type="dxa"/>
          </w:tcPr>
          <w:p w14:paraId="6F1D763E" w14:textId="77777777" w:rsidR="0068507F" w:rsidRPr="00571B4F" w:rsidRDefault="0068507F" w:rsidP="00630795">
            <w:pPr>
              <w:pStyle w:val="TAL"/>
              <w:rPr>
                <w:sz w:val="16"/>
              </w:rPr>
            </w:pPr>
            <w:r>
              <w:rPr>
                <w:sz w:val="16"/>
              </w:rPr>
              <w:t>revised</w:t>
            </w:r>
          </w:p>
        </w:tc>
      </w:tr>
      <w:tr w:rsidR="0068507F" w14:paraId="0F596BF5" w14:textId="77777777" w:rsidTr="00807266">
        <w:tc>
          <w:tcPr>
            <w:tcW w:w="1097" w:type="dxa"/>
          </w:tcPr>
          <w:p w14:paraId="48860470" w14:textId="77777777" w:rsidR="0068507F" w:rsidRPr="00571B4F" w:rsidRDefault="0068507F" w:rsidP="00630795">
            <w:pPr>
              <w:pStyle w:val="TAL"/>
              <w:rPr>
                <w:sz w:val="16"/>
              </w:rPr>
            </w:pPr>
            <w:r>
              <w:rPr>
                <w:sz w:val="16"/>
              </w:rPr>
              <w:t>R5-245751</w:t>
            </w:r>
          </w:p>
        </w:tc>
        <w:tc>
          <w:tcPr>
            <w:tcW w:w="2841" w:type="dxa"/>
          </w:tcPr>
          <w:p w14:paraId="5865262F" w14:textId="77777777" w:rsidR="0068507F" w:rsidRPr="00571B4F" w:rsidRDefault="0068507F" w:rsidP="00630795">
            <w:pPr>
              <w:pStyle w:val="TAL"/>
              <w:rPr>
                <w:sz w:val="16"/>
              </w:rPr>
            </w:pPr>
            <w:r>
              <w:rPr>
                <w:sz w:val="16"/>
              </w:rPr>
              <w:t>Addition of 2Rx XR MAC test case for Refined BSR / Padding BSR</w:t>
            </w:r>
          </w:p>
        </w:tc>
        <w:tc>
          <w:tcPr>
            <w:tcW w:w="1577" w:type="dxa"/>
          </w:tcPr>
          <w:p w14:paraId="3B76CFB0" w14:textId="77777777" w:rsidR="0068507F" w:rsidRPr="00571B4F" w:rsidRDefault="0068507F" w:rsidP="00630795">
            <w:pPr>
              <w:pStyle w:val="TAL"/>
              <w:rPr>
                <w:sz w:val="16"/>
              </w:rPr>
            </w:pPr>
            <w:r>
              <w:rPr>
                <w:sz w:val="16"/>
              </w:rPr>
              <w:t>Lenovo</w:t>
            </w:r>
          </w:p>
        </w:tc>
        <w:tc>
          <w:tcPr>
            <w:tcW w:w="859" w:type="dxa"/>
          </w:tcPr>
          <w:p w14:paraId="580A5B04" w14:textId="77777777" w:rsidR="0068507F" w:rsidRPr="00571B4F" w:rsidRDefault="0068507F" w:rsidP="00630795">
            <w:pPr>
              <w:pStyle w:val="TAL"/>
              <w:rPr>
                <w:sz w:val="16"/>
              </w:rPr>
            </w:pPr>
            <w:r>
              <w:rPr>
                <w:sz w:val="16"/>
              </w:rPr>
              <w:t>38.523-1</w:t>
            </w:r>
          </w:p>
        </w:tc>
        <w:tc>
          <w:tcPr>
            <w:tcW w:w="709" w:type="dxa"/>
          </w:tcPr>
          <w:p w14:paraId="20529E9E" w14:textId="77777777" w:rsidR="0068507F" w:rsidRPr="00571B4F" w:rsidRDefault="0068507F" w:rsidP="00630795">
            <w:pPr>
              <w:pStyle w:val="TAL"/>
              <w:rPr>
                <w:sz w:val="16"/>
              </w:rPr>
            </w:pPr>
            <w:r>
              <w:rPr>
                <w:sz w:val="16"/>
              </w:rPr>
              <w:t>4657</w:t>
            </w:r>
          </w:p>
        </w:tc>
        <w:tc>
          <w:tcPr>
            <w:tcW w:w="283" w:type="dxa"/>
          </w:tcPr>
          <w:p w14:paraId="1C9BD809" w14:textId="77777777" w:rsidR="0068507F" w:rsidRPr="00571B4F" w:rsidRDefault="0068507F" w:rsidP="00630795">
            <w:pPr>
              <w:pStyle w:val="TAR"/>
              <w:rPr>
                <w:sz w:val="16"/>
              </w:rPr>
            </w:pPr>
            <w:r>
              <w:rPr>
                <w:sz w:val="16"/>
              </w:rPr>
              <w:t>1</w:t>
            </w:r>
          </w:p>
        </w:tc>
        <w:tc>
          <w:tcPr>
            <w:tcW w:w="709" w:type="dxa"/>
          </w:tcPr>
          <w:p w14:paraId="21BB936F" w14:textId="77777777" w:rsidR="0068507F" w:rsidRPr="00571B4F" w:rsidRDefault="0068507F" w:rsidP="00630795">
            <w:pPr>
              <w:pStyle w:val="TAL"/>
              <w:rPr>
                <w:sz w:val="16"/>
              </w:rPr>
            </w:pPr>
            <w:r>
              <w:rPr>
                <w:sz w:val="16"/>
              </w:rPr>
              <w:t>Rel-18</w:t>
            </w:r>
          </w:p>
        </w:tc>
        <w:tc>
          <w:tcPr>
            <w:tcW w:w="335" w:type="dxa"/>
          </w:tcPr>
          <w:p w14:paraId="3413CBB6" w14:textId="77777777" w:rsidR="0068507F" w:rsidRPr="00571B4F" w:rsidRDefault="0068507F" w:rsidP="00630795">
            <w:pPr>
              <w:pStyle w:val="TAL"/>
              <w:rPr>
                <w:sz w:val="16"/>
              </w:rPr>
            </w:pPr>
            <w:r>
              <w:rPr>
                <w:sz w:val="16"/>
              </w:rPr>
              <w:t>F</w:t>
            </w:r>
          </w:p>
        </w:tc>
        <w:tc>
          <w:tcPr>
            <w:tcW w:w="3925" w:type="dxa"/>
          </w:tcPr>
          <w:p w14:paraId="767ADC68" w14:textId="77777777" w:rsidR="0068507F" w:rsidRPr="00571B4F" w:rsidRDefault="0068507F" w:rsidP="00630795">
            <w:pPr>
              <w:pStyle w:val="TAL"/>
              <w:rPr>
                <w:sz w:val="16"/>
              </w:rPr>
            </w:pPr>
            <w:r>
              <w:rPr>
                <w:sz w:val="16"/>
              </w:rPr>
              <w:t>NR_XR_enh_plus_CT1-UEConTest</w:t>
            </w:r>
          </w:p>
        </w:tc>
        <w:tc>
          <w:tcPr>
            <w:tcW w:w="967" w:type="dxa"/>
          </w:tcPr>
          <w:p w14:paraId="62667312" w14:textId="77777777" w:rsidR="0068507F" w:rsidRPr="00571B4F" w:rsidRDefault="0068507F" w:rsidP="00630795">
            <w:pPr>
              <w:pStyle w:val="TAL"/>
              <w:rPr>
                <w:sz w:val="16"/>
              </w:rPr>
            </w:pPr>
            <w:r>
              <w:rPr>
                <w:sz w:val="16"/>
              </w:rPr>
              <w:t>agreed</w:t>
            </w:r>
          </w:p>
        </w:tc>
      </w:tr>
      <w:tr w:rsidR="0068507F" w14:paraId="770F193B" w14:textId="77777777" w:rsidTr="00807266">
        <w:tc>
          <w:tcPr>
            <w:tcW w:w="1097" w:type="dxa"/>
          </w:tcPr>
          <w:p w14:paraId="748F577D" w14:textId="77777777" w:rsidR="0068507F" w:rsidRPr="00571B4F" w:rsidRDefault="0068507F" w:rsidP="00630795">
            <w:pPr>
              <w:pStyle w:val="TAL"/>
              <w:rPr>
                <w:sz w:val="16"/>
              </w:rPr>
            </w:pPr>
            <w:r>
              <w:rPr>
                <w:sz w:val="16"/>
              </w:rPr>
              <w:t>R5-244196</w:t>
            </w:r>
          </w:p>
        </w:tc>
        <w:tc>
          <w:tcPr>
            <w:tcW w:w="2841" w:type="dxa"/>
          </w:tcPr>
          <w:p w14:paraId="3A1C4D2C" w14:textId="77777777" w:rsidR="0068507F" w:rsidRPr="00571B4F" w:rsidRDefault="0068507F" w:rsidP="00630795">
            <w:pPr>
              <w:pStyle w:val="TAL"/>
              <w:rPr>
                <w:sz w:val="16"/>
              </w:rPr>
            </w:pPr>
            <w:r>
              <w:rPr>
                <w:sz w:val="16"/>
              </w:rPr>
              <w:t>Corrections to applicability of EUTRA to NR test case 8.1.5.5.2</w:t>
            </w:r>
          </w:p>
        </w:tc>
        <w:tc>
          <w:tcPr>
            <w:tcW w:w="1577" w:type="dxa"/>
          </w:tcPr>
          <w:p w14:paraId="6AC96713"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4B8438CA" w14:textId="77777777" w:rsidR="0068507F" w:rsidRPr="00571B4F" w:rsidRDefault="0068507F" w:rsidP="00630795">
            <w:pPr>
              <w:pStyle w:val="TAL"/>
              <w:rPr>
                <w:sz w:val="16"/>
              </w:rPr>
            </w:pPr>
            <w:r>
              <w:rPr>
                <w:sz w:val="16"/>
              </w:rPr>
              <w:t>38.523-2</w:t>
            </w:r>
          </w:p>
        </w:tc>
        <w:tc>
          <w:tcPr>
            <w:tcW w:w="709" w:type="dxa"/>
          </w:tcPr>
          <w:p w14:paraId="2A838503" w14:textId="77777777" w:rsidR="0068507F" w:rsidRPr="00571B4F" w:rsidRDefault="0068507F" w:rsidP="00630795">
            <w:pPr>
              <w:pStyle w:val="TAL"/>
              <w:rPr>
                <w:sz w:val="16"/>
              </w:rPr>
            </w:pPr>
            <w:r>
              <w:rPr>
                <w:sz w:val="16"/>
              </w:rPr>
              <w:t>0483</w:t>
            </w:r>
          </w:p>
        </w:tc>
        <w:tc>
          <w:tcPr>
            <w:tcW w:w="283" w:type="dxa"/>
          </w:tcPr>
          <w:p w14:paraId="12927F96" w14:textId="77777777" w:rsidR="0068507F" w:rsidRPr="00571B4F" w:rsidRDefault="0068507F" w:rsidP="00630795">
            <w:pPr>
              <w:pStyle w:val="TAR"/>
              <w:rPr>
                <w:sz w:val="16"/>
              </w:rPr>
            </w:pPr>
            <w:r>
              <w:rPr>
                <w:sz w:val="16"/>
              </w:rPr>
              <w:t>-</w:t>
            </w:r>
          </w:p>
        </w:tc>
        <w:tc>
          <w:tcPr>
            <w:tcW w:w="709" w:type="dxa"/>
          </w:tcPr>
          <w:p w14:paraId="19355983" w14:textId="77777777" w:rsidR="0068507F" w:rsidRPr="00571B4F" w:rsidRDefault="0068507F" w:rsidP="00630795">
            <w:pPr>
              <w:pStyle w:val="TAL"/>
              <w:rPr>
                <w:sz w:val="16"/>
              </w:rPr>
            </w:pPr>
            <w:r>
              <w:rPr>
                <w:sz w:val="16"/>
              </w:rPr>
              <w:t>Rel-17</w:t>
            </w:r>
          </w:p>
        </w:tc>
        <w:tc>
          <w:tcPr>
            <w:tcW w:w="335" w:type="dxa"/>
          </w:tcPr>
          <w:p w14:paraId="2EB7BD06" w14:textId="77777777" w:rsidR="0068507F" w:rsidRPr="00571B4F" w:rsidRDefault="0068507F" w:rsidP="00630795">
            <w:pPr>
              <w:pStyle w:val="TAL"/>
              <w:rPr>
                <w:sz w:val="16"/>
              </w:rPr>
            </w:pPr>
            <w:r>
              <w:rPr>
                <w:sz w:val="16"/>
              </w:rPr>
              <w:t>F</w:t>
            </w:r>
          </w:p>
        </w:tc>
        <w:tc>
          <w:tcPr>
            <w:tcW w:w="3925" w:type="dxa"/>
          </w:tcPr>
          <w:p w14:paraId="59DB5F20" w14:textId="77777777" w:rsidR="0068507F" w:rsidRPr="00571B4F" w:rsidRDefault="0068507F" w:rsidP="00630795">
            <w:pPr>
              <w:pStyle w:val="TAL"/>
              <w:rPr>
                <w:sz w:val="16"/>
              </w:rPr>
            </w:pPr>
            <w:r>
              <w:rPr>
                <w:sz w:val="16"/>
              </w:rPr>
              <w:t>TEI16_Test</w:t>
            </w:r>
          </w:p>
        </w:tc>
        <w:tc>
          <w:tcPr>
            <w:tcW w:w="967" w:type="dxa"/>
          </w:tcPr>
          <w:p w14:paraId="4FDD478F" w14:textId="77777777" w:rsidR="0068507F" w:rsidRPr="00571B4F" w:rsidRDefault="0068507F" w:rsidP="00630795">
            <w:pPr>
              <w:pStyle w:val="TAL"/>
              <w:rPr>
                <w:sz w:val="16"/>
              </w:rPr>
            </w:pPr>
            <w:r>
              <w:rPr>
                <w:sz w:val="16"/>
              </w:rPr>
              <w:t>revised</w:t>
            </w:r>
          </w:p>
        </w:tc>
      </w:tr>
      <w:tr w:rsidR="0068507F" w14:paraId="039B0176" w14:textId="77777777" w:rsidTr="00807266">
        <w:tc>
          <w:tcPr>
            <w:tcW w:w="1097" w:type="dxa"/>
          </w:tcPr>
          <w:p w14:paraId="1947D5EF" w14:textId="77777777" w:rsidR="0068507F" w:rsidRPr="00571B4F" w:rsidRDefault="0068507F" w:rsidP="00630795">
            <w:pPr>
              <w:pStyle w:val="TAL"/>
              <w:rPr>
                <w:sz w:val="16"/>
              </w:rPr>
            </w:pPr>
            <w:r>
              <w:rPr>
                <w:sz w:val="16"/>
              </w:rPr>
              <w:lastRenderedPageBreak/>
              <w:t>R5-245538</w:t>
            </w:r>
          </w:p>
        </w:tc>
        <w:tc>
          <w:tcPr>
            <w:tcW w:w="2841" w:type="dxa"/>
          </w:tcPr>
          <w:p w14:paraId="73E70212" w14:textId="77777777" w:rsidR="0068507F" w:rsidRPr="00571B4F" w:rsidRDefault="0068507F" w:rsidP="00630795">
            <w:pPr>
              <w:pStyle w:val="TAL"/>
              <w:rPr>
                <w:sz w:val="16"/>
              </w:rPr>
            </w:pPr>
            <w:r>
              <w:rPr>
                <w:sz w:val="16"/>
              </w:rPr>
              <w:t>Corrections to applicability of EUTRA to NR test case 8.1.5.5.2</w:t>
            </w:r>
          </w:p>
        </w:tc>
        <w:tc>
          <w:tcPr>
            <w:tcW w:w="1577" w:type="dxa"/>
          </w:tcPr>
          <w:p w14:paraId="00475AFD" w14:textId="77777777" w:rsidR="0068507F" w:rsidRPr="00571B4F" w:rsidRDefault="0068507F" w:rsidP="00630795">
            <w:pPr>
              <w:pStyle w:val="TAL"/>
              <w:rPr>
                <w:sz w:val="16"/>
              </w:rPr>
            </w:pPr>
            <w:proofErr w:type="spellStart"/>
            <w:r>
              <w:rPr>
                <w:sz w:val="16"/>
              </w:rPr>
              <w:t>Arriver</w:t>
            </w:r>
            <w:proofErr w:type="spellEnd"/>
            <w:r>
              <w:rPr>
                <w:sz w:val="16"/>
              </w:rPr>
              <w:t xml:space="preserve"> Software AB</w:t>
            </w:r>
          </w:p>
        </w:tc>
        <w:tc>
          <w:tcPr>
            <w:tcW w:w="859" w:type="dxa"/>
          </w:tcPr>
          <w:p w14:paraId="4C7A457F" w14:textId="77777777" w:rsidR="0068507F" w:rsidRPr="00571B4F" w:rsidRDefault="0068507F" w:rsidP="00630795">
            <w:pPr>
              <w:pStyle w:val="TAL"/>
              <w:rPr>
                <w:sz w:val="16"/>
              </w:rPr>
            </w:pPr>
            <w:r>
              <w:rPr>
                <w:sz w:val="16"/>
              </w:rPr>
              <w:t>38.523-2</w:t>
            </w:r>
          </w:p>
        </w:tc>
        <w:tc>
          <w:tcPr>
            <w:tcW w:w="709" w:type="dxa"/>
          </w:tcPr>
          <w:p w14:paraId="09C8EBB6" w14:textId="77777777" w:rsidR="0068507F" w:rsidRPr="00571B4F" w:rsidRDefault="0068507F" w:rsidP="00630795">
            <w:pPr>
              <w:pStyle w:val="TAL"/>
              <w:rPr>
                <w:sz w:val="16"/>
              </w:rPr>
            </w:pPr>
            <w:r>
              <w:rPr>
                <w:sz w:val="16"/>
              </w:rPr>
              <w:t>0483</w:t>
            </w:r>
          </w:p>
        </w:tc>
        <w:tc>
          <w:tcPr>
            <w:tcW w:w="283" w:type="dxa"/>
          </w:tcPr>
          <w:p w14:paraId="7C076D6B" w14:textId="77777777" w:rsidR="0068507F" w:rsidRPr="00571B4F" w:rsidRDefault="0068507F" w:rsidP="00630795">
            <w:pPr>
              <w:pStyle w:val="TAR"/>
              <w:rPr>
                <w:sz w:val="16"/>
              </w:rPr>
            </w:pPr>
            <w:r>
              <w:rPr>
                <w:sz w:val="16"/>
              </w:rPr>
              <w:t>1</w:t>
            </w:r>
          </w:p>
        </w:tc>
        <w:tc>
          <w:tcPr>
            <w:tcW w:w="709" w:type="dxa"/>
          </w:tcPr>
          <w:p w14:paraId="43FDACF0" w14:textId="77777777" w:rsidR="0068507F" w:rsidRPr="00571B4F" w:rsidRDefault="0068507F" w:rsidP="00630795">
            <w:pPr>
              <w:pStyle w:val="TAL"/>
              <w:rPr>
                <w:sz w:val="16"/>
              </w:rPr>
            </w:pPr>
            <w:r>
              <w:rPr>
                <w:sz w:val="16"/>
              </w:rPr>
              <w:t>Rel-17</w:t>
            </w:r>
          </w:p>
        </w:tc>
        <w:tc>
          <w:tcPr>
            <w:tcW w:w="335" w:type="dxa"/>
          </w:tcPr>
          <w:p w14:paraId="75E051D2" w14:textId="77777777" w:rsidR="0068507F" w:rsidRPr="00571B4F" w:rsidRDefault="0068507F" w:rsidP="00630795">
            <w:pPr>
              <w:pStyle w:val="TAL"/>
              <w:rPr>
                <w:sz w:val="16"/>
              </w:rPr>
            </w:pPr>
            <w:r>
              <w:rPr>
                <w:sz w:val="16"/>
              </w:rPr>
              <w:t>F</w:t>
            </w:r>
          </w:p>
        </w:tc>
        <w:tc>
          <w:tcPr>
            <w:tcW w:w="3925" w:type="dxa"/>
          </w:tcPr>
          <w:p w14:paraId="39AFCEF0" w14:textId="77777777" w:rsidR="0068507F" w:rsidRPr="00571B4F" w:rsidRDefault="0068507F" w:rsidP="00630795">
            <w:pPr>
              <w:pStyle w:val="TAL"/>
              <w:rPr>
                <w:sz w:val="16"/>
              </w:rPr>
            </w:pPr>
            <w:r>
              <w:rPr>
                <w:sz w:val="16"/>
              </w:rPr>
              <w:t>TEI16_Test</w:t>
            </w:r>
          </w:p>
        </w:tc>
        <w:tc>
          <w:tcPr>
            <w:tcW w:w="967" w:type="dxa"/>
          </w:tcPr>
          <w:p w14:paraId="28A2AB86" w14:textId="77777777" w:rsidR="0068507F" w:rsidRPr="00571B4F" w:rsidRDefault="0068507F" w:rsidP="00630795">
            <w:pPr>
              <w:pStyle w:val="TAL"/>
              <w:rPr>
                <w:sz w:val="16"/>
              </w:rPr>
            </w:pPr>
            <w:r>
              <w:rPr>
                <w:sz w:val="16"/>
              </w:rPr>
              <w:t>agreed</w:t>
            </w:r>
          </w:p>
        </w:tc>
      </w:tr>
      <w:tr w:rsidR="0068507F" w14:paraId="24DE76F0" w14:textId="77777777" w:rsidTr="00807266">
        <w:tc>
          <w:tcPr>
            <w:tcW w:w="1097" w:type="dxa"/>
          </w:tcPr>
          <w:p w14:paraId="6C93ADCF" w14:textId="77777777" w:rsidR="0068507F" w:rsidRPr="00571B4F" w:rsidRDefault="0068507F" w:rsidP="00630795">
            <w:pPr>
              <w:pStyle w:val="TAL"/>
              <w:rPr>
                <w:sz w:val="16"/>
              </w:rPr>
            </w:pPr>
            <w:r>
              <w:rPr>
                <w:sz w:val="16"/>
              </w:rPr>
              <w:t>R5-244210</w:t>
            </w:r>
          </w:p>
        </w:tc>
        <w:tc>
          <w:tcPr>
            <w:tcW w:w="2841" w:type="dxa"/>
          </w:tcPr>
          <w:p w14:paraId="787FC2E6" w14:textId="77777777" w:rsidR="0068507F" w:rsidRPr="00571B4F" w:rsidRDefault="0068507F" w:rsidP="00630795">
            <w:pPr>
              <w:pStyle w:val="TAL"/>
              <w:rPr>
                <w:sz w:val="16"/>
              </w:rPr>
            </w:pPr>
            <w:r>
              <w:rPr>
                <w:sz w:val="16"/>
              </w:rPr>
              <w:t>Add applicability for test cases 8.1.3.1.24-25</w:t>
            </w:r>
          </w:p>
        </w:tc>
        <w:tc>
          <w:tcPr>
            <w:tcW w:w="1577" w:type="dxa"/>
          </w:tcPr>
          <w:p w14:paraId="5864F68D" w14:textId="77777777" w:rsidR="0068507F" w:rsidRPr="00571B4F" w:rsidRDefault="0068507F" w:rsidP="00630795">
            <w:pPr>
              <w:pStyle w:val="TAL"/>
              <w:rPr>
                <w:sz w:val="16"/>
              </w:rPr>
            </w:pPr>
            <w:r>
              <w:rPr>
                <w:sz w:val="16"/>
              </w:rPr>
              <w:t>Ericsson</w:t>
            </w:r>
          </w:p>
        </w:tc>
        <w:tc>
          <w:tcPr>
            <w:tcW w:w="859" w:type="dxa"/>
          </w:tcPr>
          <w:p w14:paraId="345368F3" w14:textId="77777777" w:rsidR="0068507F" w:rsidRPr="00571B4F" w:rsidRDefault="0068507F" w:rsidP="00630795">
            <w:pPr>
              <w:pStyle w:val="TAL"/>
              <w:rPr>
                <w:sz w:val="16"/>
              </w:rPr>
            </w:pPr>
            <w:r>
              <w:rPr>
                <w:sz w:val="16"/>
              </w:rPr>
              <w:t>38.523-2</w:t>
            </w:r>
          </w:p>
        </w:tc>
        <w:tc>
          <w:tcPr>
            <w:tcW w:w="709" w:type="dxa"/>
          </w:tcPr>
          <w:p w14:paraId="7EEDF110" w14:textId="77777777" w:rsidR="0068507F" w:rsidRPr="00571B4F" w:rsidRDefault="0068507F" w:rsidP="00630795">
            <w:pPr>
              <w:pStyle w:val="TAL"/>
              <w:rPr>
                <w:sz w:val="16"/>
              </w:rPr>
            </w:pPr>
            <w:r>
              <w:rPr>
                <w:sz w:val="16"/>
              </w:rPr>
              <w:t>0484</w:t>
            </w:r>
          </w:p>
        </w:tc>
        <w:tc>
          <w:tcPr>
            <w:tcW w:w="283" w:type="dxa"/>
          </w:tcPr>
          <w:p w14:paraId="0945FB43" w14:textId="77777777" w:rsidR="0068507F" w:rsidRPr="00571B4F" w:rsidRDefault="0068507F" w:rsidP="00630795">
            <w:pPr>
              <w:pStyle w:val="TAR"/>
              <w:rPr>
                <w:sz w:val="16"/>
              </w:rPr>
            </w:pPr>
            <w:r>
              <w:rPr>
                <w:sz w:val="16"/>
              </w:rPr>
              <w:t>-</w:t>
            </w:r>
          </w:p>
        </w:tc>
        <w:tc>
          <w:tcPr>
            <w:tcW w:w="709" w:type="dxa"/>
          </w:tcPr>
          <w:p w14:paraId="5CC4E3F9" w14:textId="77777777" w:rsidR="0068507F" w:rsidRPr="00571B4F" w:rsidRDefault="0068507F" w:rsidP="00630795">
            <w:pPr>
              <w:pStyle w:val="TAL"/>
              <w:rPr>
                <w:sz w:val="16"/>
              </w:rPr>
            </w:pPr>
            <w:r>
              <w:rPr>
                <w:sz w:val="16"/>
              </w:rPr>
              <w:t>Rel-17</w:t>
            </w:r>
          </w:p>
        </w:tc>
        <w:tc>
          <w:tcPr>
            <w:tcW w:w="335" w:type="dxa"/>
          </w:tcPr>
          <w:p w14:paraId="086AAEDD" w14:textId="77777777" w:rsidR="0068507F" w:rsidRPr="00571B4F" w:rsidRDefault="0068507F" w:rsidP="00630795">
            <w:pPr>
              <w:pStyle w:val="TAL"/>
              <w:rPr>
                <w:sz w:val="16"/>
              </w:rPr>
            </w:pPr>
            <w:r>
              <w:rPr>
                <w:sz w:val="16"/>
              </w:rPr>
              <w:t>F</w:t>
            </w:r>
          </w:p>
        </w:tc>
        <w:tc>
          <w:tcPr>
            <w:tcW w:w="3925" w:type="dxa"/>
          </w:tcPr>
          <w:p w14:paraId="7FC2FADF" w14:textId="77777777" w:rsidR="0068507F" w:rsidRPr="00571B4F" w:rsidRDefault="0068507F" w:rsidP="00630795">
            <w:pPr>
              <w:pStyle w:val="TAL"/>
              <w:rPr>
                <w:sz w:val="16"/>
              </w:rPr>
            </w:pPr>
            <w:r>
              <w:rPr>
                <w:sz w:val="16"/>
              </w:rPr>
              <w:t>NR_QoE-UEConTest</w:t>
            </w:r>
          </w:p>
        </w:tc>
        <w:tc>
          <w:tcPr>
            <w:tcW w:w="967" w:type="dxa"/>
          </w:tcPr>
          <w:p w14:paraId="761F2BC1" w14:textId="77777777" w:rsidR="0068507F" w:rsidRPr="00571B4F" w:rsidRDefault="0068507F" w:rsidP="00630795">
            <w:pPr>
              <w:pStyle w:val="TAL"/>
              <w:rPr>
                <w:sz w:val="16"/>
              </w:rPr>
            </w:pPr>
            <w:r>
              <w:rPr>
                <w:sz w:val="16"/>
              </w:rPr>
              <w:t>revised</w:t>
            </w:r>
          </w:p>
        </w:tc>
      </w:tr>
      <w:tr w:rsidR="0068507F" w14:paraId="58D2990C" w14:textId="77777777" w:rsidTr="00807266">
        <w:tc>
          <w:tcPr>
            <w:tcW w:w="1097" w:type="dxa"/>
          </w:tcPr>
          <w:p w14:paraId="0585975A" w14:textId="77777777" w:rsidR="0068507F" w:rsidRPr="00571B4F" w:rsidRDefault="0068507F" w:rsidP="00630795">
            <w:pPr>
              <w:pStyle w:val="TAL"/>
              <w:rPr>
                <w:sz w:val="16"/>
              </w:rPr>
            </w:pPr>
            <w:r>
              <w:rPr>
                <w:sz w:val="16"/>
              </w:rPr>
              <w:t>R5-245597</w:t>
            </w:r>
          </w:p>
        </w:tc>
        <w:tc>
          <w:tcPr>
            <w:tcW w:w="2841" w:type="dxa"/>
          </w:tcPr>
          <w:p w14:paraId="710C1A14" w14:textId="77777777" w:rsidR="0068507F" w:rsidRPr="00571B4F" w:rsidRDefault="0068507F" w:rsidP="00630795">
            <w:pPr>
              <w:pStyle w:val="TAL"/>
              <w:rPr>
                <w:sz w:val="16"/>
              </w:rPr>
            </w:pPr>
            <w:r>
              <w:rPr>
                <w:sz w:val="16"/>
              </w:rPr>
              <w:t>Add applicability for test cases 8.1.3.1.24-25</w:t>
            </w:r>
          </w:p>
        </w:tc>
        <w:tc>
          <w:tcPr>
            <w:tcW w:w="1577" w:type="dxa"/>
          </w:tcPr>
          <w:p w14:paraId="78516EEB" w14:textId="77777777" w:rsidR="0068507F" w:rsidRPr="00571B4F" w:rsidRDefault="0068507F" w:rsidP="00630795">
            <w:pPr>
              <w:pStyle w:val="TAL"/>
              <w:rPr>
                <w:sz w:val="16"/>
              </w:rPr>
            </w:pPr>
            <w:r>
              <w:rPr>
                <w:sz w:val="16"/>
              </w:rPr>
              <w:t>Ericsson</w:t>
            </w:r>
          </w:p>
        </w:tc>
        <w:tc>
          <w:tcPr>
            <w:tcW w:w="859" w:type="dxa"/>
          </w:tcPr>
          <w:p w14:paraId="67191EBC" w14:textId="77777777" w:rsidR="0068507F" w:rsidRPr="00571B4F" w:rsidRDefault="0068507F" w:rsidP="00630795">
            <w:pPr>
              <w:pStyle w:val="TAL"/>
              <w:rPr>
                <w:sz w:val="16"/>
              </w:rPr>
            </w:pPr>
            <w:r>
              <w:rPr>
                <w:sz w:val="16"/>
              </w:rPr>
              <w:t>38.523-2</w:t>
            </w:r>
          </w:p>
        </w:tc>
        <w:tc>
          <w:tcPr>
            <w:tcW w:w="709" w:type="dxa"/>
          </w:tcPr>
          <w:p w14:paraId="49BD0BC1" w14:textId="77777777" w:rsidR="0068507F" w:rsidRPr="00571B4F" w:rsidRDefault="0068507F" w:rsidP="00630795">
            <w:pPr>
              <w:pStyle w:val="TAL"/>
              <w:rPr>
                <w:sz w:val="16"/>
              </w:rPr>
            </w:pPr>
            <w:r>
              <w:rPr>
                <w:sz w:val="16"/>
              </w:rPr>
              <w:t>0484</w:t>
            </w:r>
          </w:p>
        </w:tc>
        <w:tc>
          <w:tcPr>
            <w:tcW w:w="283" w:type="dxa"/>
          </w:tcPr>
          <w:p w14:paraId="7478D5CF" w14:textId="77777777" w:rsidR="0068507F" w:rsidRPr="00571B4F" w:rsidRDefault="0068507F" w:rsidP="00630795">
            <w:pPr>
              <w:pStyle w:val="TAR"/>
              <w:rPr>
                <w:sz w:val="16"/>
              </w:rPr>
            </w:pPr>
            <w:r>
              <w:rPr>
                <w:sz w:val="16"/>
              </w:rPr>
              <w:t>1</w:t>
            </w:r>
          </w:p>
        </w:tc>
        <w:tc>
          <w:tcPr>
            <w:tcW w:w="709" w:type="dxa"/>
          </w:tcPr>
          <w:p w14:paraId="5AAF5936" w14:textId="77777777" w:rsidR="0068507F" w:rsidRPr="00571B4F" w:rsidRDefault="0068507F" w:rsidP="00630795">
            <w:pPr>
              <w:pStyle w:val="TAL"/>
              <w:rPr>
                <w:sz w:val="16"/>
              </w:rPr>
            </w:pPr>
            <w:r>
              <w:rPr>
                <w:sz w:val="16"/>
              </w:rPr>
              <w:t>Rel-17</w:t>
            </w:r>
          </w:p>
        </w:tc>
        <w:tc>
          <w:tcPr>
            <w:tcW w:w="335" w:type="dxa"/>
          </w:tcPr>
          <w:p w14:paraId="13FE65EE" w14:textId="77777777" w:rsidR="0068507F" w:rsidRPr="00571B4F" w:rsidRDefault="0068507F" w:rsidP="00630795">
            <w:pPr>
              <w:pStyle w:val="TAL"/>
              <w:rPr>
                <w:sz w:val="16"/>
              </w:rPr>
            </w:pPr>
            <w:r>
              <w:rPr>
                <w:sz w:val="16"/>
              </w:rPr>
              <w:t>F</w:t>
            </w:r>
          </w:p>
        </w:tc>
        <w:tc>
          <w:tcPr>
            <w:tcW w:w="3925" w:type="dxa"/>
          </w:tcPr>
          <w:p w14:paraId="219911DC" w14:textId="77777777" w:rsidR="0068507F" w:rsidRPr="00571B4F" w:rsidRDefault="0068507F" w:rsidP="00630795">
            <w:pPr>
              <w:pStyle w:val="TAL"/>
              <w:rPr>
                <w:sz w:val="16"/>
              </w:rPr>
            </w:pPr>
            <w:r>
              <w:rPr>
                <w:sz w:val="16"/>
              </w:rPr>
              <w:t>NR_QoE-UEConTest</w:t>
            </w:r>
          </w:p>
        </w:tc>
        <w:tc>
          <w:tcPr>
            <w:tcW w:w="967" w:type="dxa"/>
          </w:tcPr>
          <w:p w14:paraId="084EF9D2" w14:textId="77777777" w:rsidR="0068507F" w:rsidRPr="00571B4F" w:rsidRDefault="0068507F" w:rsidP="00630795">
            <w:pPr>
              <w:pStyle w:val="TAL"/>
              <w:rPr>
                <w:sz w:val="16"/>
              </w:rPr>
            </w:pPr>
            <w:r>
              <w:rPr>
                <w:sz w:val="16"/>
              </w:rPr>
              <w:t>agreed</w:t>
            </w:r>
          </w:p>
        </w:tc>
      </w:tr>
      <w:tr w:rsidR="0068507F" w14:paraId="17155115" w14:textId="77777777" w:rsidTr="00807266">
        <w:tc>
          <w:tcPr>
            <w:tcW w:w="1097" w:type="dxa"/>
          </w:tcPr>
          <w:p w14:paraId="22463E33" w14:textId="77777777" w:rsidR="0068507F" w:rsidRPr="00571B4F" w:rsidRDefault="0068507F" w:rsidP="00630795">
            <w:pPr>
              <w:pStyle w:val="TAL"/>
              <w:rPr>
                <w:sz w:val="16"/>
              </w:rPr>
            </w:pPr>
            <w:r>
              <w:rPr>
                <w:sz w:val="16"/>
              </w:rPr>
              <w:t>R5-244280</w:t>
            </w:r>
          </w:p>
        </w:tc>
        <w:tc>
          <w:tcPr>
            <w:tcW w:w="2841" w:type="dxa"/>
          </w:tcPr>
          <w:p w14:paraId="7BCCE006" w14:textId="77777777" w:rsidR="0068507F" w:rsidRPr="00571B4F" w:rsidRDefault="0068507F" w:rsidP="00630795">
            <w:pPr>
              <w:pStyle w:val="TAL"/>
              <w:rPr>
                <w:sz w:val="16"/>
              </w:rPr>
            </w:pPr>
            <w:r>
              <w:rPr>
                <w:sz w:val="16"/>
              </w:rPr>
              <w:t>Update to the applicability of UPIP TC</w:t>
            </w:r>
          </w:p>
        </w:tc>
        <w:tc>
          <w:tcPr>
            <w:tcW w:w="1577" w:type="dxa"/>
          </w:tcPr>
          <w:p w14:paraId="7DBB3A8A" w14:textId="77777777" w:rsidR="0068507F" w:rsidRPr="00571B4F" w:rsidRDefault="0068507F" w:rsidP="00630795">
            <w:pPr>
              <w:pStyle w:val="TAL"/>
              <w:rPr>
                <w:sz w:val="16"/>
              </w:rPr>
            </w:pPr>
            <w:r>
              <w:rPr>
                <w:sz w:val="16"/>
              </w:rPr>
              <w:t>MediaTek Inc.</w:t>
            </w:r>
          </w:p>
        </w:tc>
        <w:tc>
          <w:tcPr>
            <w:tcW w:w="859" w:type="dxa"/>
          </w:tcPr>
          <w:p w14:paraId="12C1C3C9" w14:textId="77777777" w:rsidR="0068507F" w:rsidRPr="00571B4F" w:rsidRDefault="0068507F" w:rsidP="00630795">
            <w:pPr>
              <w:pStyle w:val="TAL"/>
              <w:rPr>
                <w:sz w:val="16"/>
              </w:rPr>
            </w:pPr>
            <w:r>
              <w:rPr>
                <w:sz w:val="16"/>
              </w:rPr>
              <w:t>38.523-2</w:t>
            </w:r>
          </w:p>
        </w:tc>
        <w:tc>
          <w:tcPr>
            <w:tcW w:w="709" w:type="dxa"/>
          </w:tcPr>
          <w:p w14:paraId="2E80AF0B" w14:textId="77777777" w:rsidR="0068507F" w:rsidRPr="00571B4F" w:rsidRDefault="0068507F" w:rsidP="00630795">
            <w:pPr>
              <w:pStyle w:val="TAL"/>
              <w:rPr>
                <w:sz w:val="16"/>
              </w:rPr>
            </w:pPr>
            <w:r>
              <w:rPr>
                <w:sz w:val="16"/>
              </w:rPr>
              <w:t>0485</w:t>
            </w:r>
          </w:p>
        </w:tc>
        <w:tc>
          <w:tcPr>
            <w:tcW w:w="283" w:type="dxa"/>
          </w:tcPr>
          <w:p w14:paraId="19C7F53E" w14:textId="77777777" w:rsidR="0068507F" w:rsidRPr="00571B4F" w:rsidRDefault="0068507F" w:rsidP="00630795">
            <w:pPr>
              <w:pStyle w:val="TAR"/>
              <w:rPr>
                <w:sz w:val="16"/>
              </w:rPr>
            </w:pPr>
            <w:r>
              <w:rPr>
                <w:sz w:val="16"/>
              </w:rPr>
              <w:t>-</w:t>
            </w:r>
          </w:p>
        </w:tc>
        <w:tc>
          <w:tcPr>
            <w:tcW w:w="709" w:type="dxa"/>
          </w:tcPr>
          <w:p w14:paraId="27180080" w14:textId="77777777" w:rsidR="0068507F" w:rsidRPr="00571B4F" w:rsidRDefault="0068507F" w:rsidP="00630795">
            <w:pPr>
              <w:pStyle w:val="TAL"/>
              <w:rPr>
                <w:sz w:val="16"/>
              </w:rPr>
            </w:pPr>
            <w:r>
              <w:rPr>
                <w:sz w:val="16"/>
              </w:rPr>
              <w:t>Rel-17</w:t>
            </w:r>
          </w:p>
        </w:tc>
        <w:tc>
          <w:tcPr>
            <w:tcW w:w="335" w:type="dxa"/>
          </w:tcPr>
          <w:p w14:paraId="5ED7F215" w14:textId="77777777" w:rsidR="0068507F" w:rsidRPr="00571B4F" w:rsidRDefault="0068507F" w:rsidP="00630795">
            <w:pPr>
              <w:pStyle w:val="TAL"/>
              <w:rPr>
                <w:sz w:val="16"/>
              </w:rPr>
            </w:pPr>
            <w:r>
              <w:rPr>
                <w:sz w:val="16"/>
              </w:rPr>
              <w:t>F</w:t>
            </w:r>
          </w:p>
        </w:tc>
        <w:tc>
          <w:tcPr>
            <w:tcW w:w="3925" w:type="dxa"/>
          </w:tcPr>
          <w:p w14:paraId="1D6F09B1" w14:textId="77777777" w:rsidR="0068507F" w:rsidRPr="00571B4F" w:rsidRDefault="0068507F" w:rsidP="00630795">
            <w:pPr>
              <w:pStyle w:val="TAL"/>
              <w:rPr>
                <w:sz w:val="16"/>
              </w:rPr>
            </w:pPr>
            <w:r>
              <w:rPr>
                <w:sz w:val="16"/>
              </w:rPr>
              <w:t>TEI17_Test, UPIP_SEC_LTE-RAN-</w:t>
            </w:r>
            <w:proofErr w:type="spellStart"/>
            <w:r>
              <w:rPr>
                <w:sz w:val="16"/>
              </w:rPr>
              <w:t>UEConTest</w:t>
            </w:r>
            <w:proofErr w:type="spellEnd"/>
          </w:p>
        </w:tc>
        <w:tc>
          <w:tcPr>
            <w:tcW w:w="967" w:type="dxa"/>
          </w:tcPr>
          <w:p w14:paraId="47D37AA8" w14:textId="77777777" w:rsidR="0068507F" w:rsidRPr="00571B4F" w:rsidRDefault="0068507F" w:rsidP="00630795">
            <w:pPr>
              <w:pStyle w:val="TAL"/>
              <w:rPr>
                <w:sz w:val="16"/>
              </w:rPr>
            </w:pPr>
            <w:r>
              <w:rPr>
                <w:sz w:val="16"/>
              </w:rPr>
              <w:t>withdrawn</w:t>
            </w:r>
          </w:p>
        </w:tc>
      </w:tr>
      <w:tr w:rsidR="0068507F" w14:paraId="6EEF8958" w14:textId="77777777" w:rsidTr="00807266">
        <w:tc>
          <w:tcPr>
            <w:tcW w:w="1097" w:type="dxa"/>
          </w:tcPr>
          <w:p w14:paraId="27D44223" w14:textId="77777777" w:rsidR="0068507F" w:rsidRPr="00571B4F" w:rsidRDefault="0068507F" w:rsidP="00630795">
            <w:pPr>
              <w:pStyle w:val="TAL"/>
              <w:rPr>
                <w:sz w:val="16"/>
              </w:rPr>
            </w:pPr>
            <w:r>
              <w:rPr>
                <w:sz w:val="16"/>
              </w:rPr>
              <w:t>R5-244298</w:t>
            </w:r>
          </w:p>
        </w:tc>
        <w:tc>
          <w:tcPr>
            <w:tcW w:w="2841" w:type="dxa"/>
          </w:tcPr>
          <w:p w14:paraId="14F9F256" w14:textId="77777777" w:rsidR="0068507F" w:rsidRPr="00571B4F" w:rsidRDefault="0068507F" w:rsidP="00630795">
            <w:pPr>
              <w:pStyle w:val="TAL"/>
              <w:rPr>
                <w:sz w:val="16"/>
              </w:rPr>
            </w:pPr>
            <w:r>
              <w:rPr>
                <w:sz w:val="16"/>
              </w:rPr>
              <w:t>Updates to the applicability of RACS TC</w:t>
            </w:r>
          </w:p>
        </w:tc>
        <w:tc>
          <w:tcPr>
            <w:tcW w:w="1577" w:type="dxa"/>
          </w:tcPr>
          <w:p w14:paraId="53D29ADE" w14:textId="77777777" w:rsidR="0068507F" w:rsidRPr="00571B4F" w:rsidRDefault="0068507F" w:rsidP="00630795">
            <w:pPr>
              <w:pStyle w:val="TAL"/>
              <w:rPr>
                <w:sz w:val="16"/>
              </w:rPr>
            </w:pPr>
            <w:r>
              <w:rPr>
                <w:sz w:val="16"/>
              </w:rPr>
              <w:t>MediaTek Inc.</w:t>
            </w:r>
          </w:p>
        </w:tc>
        <w:tc>
          <w:tcPr>
            <w:tcW w:w="859" w:type="dxa"/>
          </w:tcPr>
          <w:p w14:paraId="518C1761" w14:textId="77777777" w:rsidR="0068507F" w:rsidRPr="00571B4F" w:rsidRDefault="0068507F" w:rsidP="00630795">
            <w:pPr>
              <w:pStyle w:val="TAL"/>
              <w:rPr>
                <w:sz w:val="16"/>
              </w:rPr>
            </w:pPr>
            <w:r>
              <w:rPr>
                <w:sz w:val="16"/>
              </w:rPr>
              <w:t>38.523-2</w:t>
            </w:r>
          </w:p>
        </w:tc>
        <w:tc>
          <w:tcPr>
            <w:tcW w:w="709" w:type="dxa"/>
          </w:tcPr>
          <w:p w14:paraId="0669D130" w14:textId="77777777" w:rsidR="0068507F" w:rsidRPr="00571B4F" w:rsidRDefault="0068507F" w:rsidP="00630795">
            <w:pPr>
              <w:pStyle w:val="TAL"/>
              <w:rPr>
                <w:sz w:val="16"/>
              </w:rPr>
            </w:pPr>
            <w:r>
              <w:rPr>
                <w:sz w:val="16"/>
              </w:rPr>
              <w:t>0486</w:t>
            </w:r>
          </w:p>
        </w:tc>
        <w:tc>
          <w:tcPr>
            <w:tcW w:w="283" w:type="dxa"/>
          </w:tcPr>
          <w:p w14:paraId="248AD5F6" w14:textId="77777777" w:rsidR="0068507F" w:rsidRPr="00571B4F" w:rsidRDefault="0068507F" w:rsidP="00630795">
            <w:pPr>
              <w:pStyle w:val="TAR"/>
              <w:rPr>
                <w:sz w:val="16"/>
              </w:rPr>
            </w:pPr>
            <w:r>
              <w:rPr>
                <w:sz w:val="16"/>
              </w:rPr>
              <w:t>-</w:t>
            </w:r>
          </w:p>
        </w:tc>
        <w:tc>
          <w:tcPr>
            <w:tcW w:w="709" w:type="dxa"/>
          </w:tcPr>
          <w:p w14:paraId="7D3F08B1" w14:textId="77777777" w:rsidR="0068507F" w:rsidRPr="00571B4F" w:rsidRDefault="0068507F" w:rsidP="00630795">
            <w:pPr>
              <w:pStyle w:val="TAL"/>
              <w:rPr>
                <w:sz w:val="16"/>
              </w:rPr>
            </w:pPr>
            <w:r>
              <w:rPr>
                <w:sz w:val="16"/>
              </w:rPr>
              <w:t>Rel-17</w:t>
            </w:r>
          </w:p>
        </w:tc>
        <w:tc>
          <w:tcPr>
            <w:tcW w:w="335" w:type="dxa"/>
          </w:tcPr>
          <w:p w14:paraId="763D75B1" w14:textId="77777777" w:rsidR="0068507F" w:rsidRPr="00571B4F" w:rsidRDefault="0068507F" w:rsidP="00630795">
            <w:pPr>
              <w:pStyle w:val="TAL"/>
              <w:rPr>
                <w:sz w:val="16"/>
              </w:rPr>
            </w:pPr>
            <w:r>
              <w:rPr>
                <w:sz w:val="16"/>
              </w:rPr>
              <w:t>F</w:t>
            </w:r>
          </w:p>
        </w:tc>
        <w:tc>
          <w:tcPr>
            <w:tcW w:w="3925" w:type="dxa"/>
          </w:tcPr>
          <w:p w14:paraId="2ED91032" w14:textId="77777777" w:rsidR="0068507F" w:rsidRPr="00571B4F" w:rsidRDefault="0068507F" w:rsidP="00630795">
            <w:pPr>
              <w:pStyle w:val="TAL"/>
              <w:rPr>
                <w:sz w:val="16"/>
              </w:rPr>
            </w:pPr>
            <w:r>
              <w:rPr>
                <w:sz w:val="16"/>
              </w:rPr>
              <w:t>TEI16_Test, RACS-</w:t>
            </w:r>
            <w:proofErr w:type="spellStart"/>
            <w:r>
              <w:rPr>
                <w:sz w:val="16"/>
              </w:rPr>
              <w:t>UEConTest</w:t>
            </w:r>
            <w:proofErr w:type="spellEnd"/>
          </w:p>
        </w:tc>
        <w:tc>
          <w:tcPr>
            <w:tcW w:w="967" w:type="dxa"/>
          </w:tcPr>
          <w:p w14:paraId="584F229B" w14:textId="77777777" w:rsidR="0068507F" w:rsidRPr="00571B4F" w:rsidRDefault="0068507F" w:rsidP="00630795">
            <w:pPr>
              <w:pStyle w:val="TAL"/>
              <w:rPr>
                <w:sz w:val="16"/>
              </w:rPr>
            </w:pPr>
            <w:r>
              <w:rPr>
                <w:sz w:val="16"/>
              </w:rPr>
              <w:t>withdrawn</w:t>
            </w:r>
          </w:p>
        </w:tc>
      </w:tr>
      <w:tr w:rsidR="0068507F" w14:paraId="46419E35" w14:textId="77777777" w:rsidTr="00807266">
        <w:tc>
          <w:tcPr>
            <w:tcW w:w="1097" w:type="dxa"/>
          </w:tcPr>
          <w:p w14:paraId="7674EA87" w14:textId="77777777" w:rsidR="0068507F" w:rsidRPr="00571B4F" w:rsidRDefault="0068507F" w:rsidP="00630795">
            <w:pPr>
              <w:pStyle w:val="TAL"/>
              <w:rPr>
                <w:sz w:val="16"/>
              </w:rPr>
            </w:pPr>
            <w:r>
              <w:rPr>
                <w:sz w:val="16"/>
              </w:rPr>
              <w:t>R5-244364</w:t>
            </w:r>
          </w:p>
        </w:tc>
        <w:tc>
          <w:tcPr>
            <w:tcW w:w="2841" w:type="dxa"/>
          </w:tcPr>
          <w:p w14:paraId="7E563D18" w14:textId="77777777" w:rsidR="0068507F" w:rsidRPr="00571B4F" w:rsidRDefault="0068507F" w:rsidP="00630795">
            <w:pPr>
              <w:pStyle w:val="TAL"/>
              <w:rPr>
                <w:sz w:val="16"/>
              </w:rPr>
            </w:pPr>
            <w:r>
              <w:rPr>
                <w:sz w:val="16"/>
              </w:rPr>
              <w:t>Editorial correction to applicability of TC 12.2.2.1</w:t>
            </w:r>
          </w:p>
        </w:tc>
        <w:tc>
          <w:tcPr>
            <w:tcW w:w="1577" w:type="dxa"/>
          </w:tcPr>
          <w:p w14:paraId="4D72ABE4" w14:textId="77777777" w:rsidR="0068507F" w:rsidRPr="00571B4F" w:rsidRDefault="0068507F" w:rsidP="00630795">
            <w:pPr>
              <w:pStyle w:val="TAL"/>
              <w:rPr>
                <w:sz w:val="16"/>
              </w:rPr>
            </w:pPr>
            <w:r>
              <w:rPr>
                <w:sz w:val="16"/>
              </w:rPr>
              <w:t>ZTE Corporation</w:t>
            </w:r>
          </w:p>
        </w:tc>
        <w:tc>
          <w:tcPr>
            <w:tcW w:w="859" w:type="dxa"/>
          </w:tcPr>
          <w:p w14:paraId="43393281" w14:textId="77777777" w:rsidR="0068507F" w:rsidRPr="00571B4F" w:rsidRDefault="0068507F" w:rsidP="00630795">
            <w:pPr>
              <w:pStyle w:val="TAL"/>
              <w:rPr>
                <w:sz w:val="16"/>
              </w:rPr>
            </w:pPr>
            <w:r>
              <w:rPr>
                <w:sz w:val="16"/>
              </w:rPr>
              <w:t>38.523-2</w:t>
            </w:r>
          </w:p>
        </w:tc>
        <w:tc>
          <w:tcPr>
            <w:tcW w:w="709" w:type="dxa"/>
          </w:tcPr>
          <w:p w14:paraId="04534F31" w14:textId="77777777" w:rsidR="0068507F" w:rsidRPr="00571B4F" w:rsidRDefault="0068507F" w:rsidP="00630795">
            <w:pPr>
              <w:pStyle w:val="TAL"/>
              <w:rPr>
                <w:sz w:val="16"/>
              </w:rPr>
            </w:pPr>
            <w:r>
              <w:rPr>
                <w:sz w:val="16"/>
              </w:rPr>
              <w:t>0487</w:t>
            </w:r>
          </w:p>
        </w:tc>
        <w:tc>
          <w:tcPr>
            <w:tcW w:w="283" w:type="dxa"/>
          </w:tcPr>
          <w:p w14:paraId="0B11B37E" w14:textId="77777777" w:rsidR="0068507F" w:rsidRPr="00571B4F" w:rsidRDefault="0068507F" w:rsidP="00630795">
            <w:pPr>
              <w:pStyle w:val="TAR"/>
              <w:rPr>
                <w:sz w:val="16"/>
              </w:rPr>
            </w:pPr>
            <w:r>
              <w:rPr>
                <w:sz w:val="16"/>
              </w:rPr>
              <w:t>-</w:t>
            </w:r>
          </w:p>
        </w:tc>
        <w:tc>
          <w:tcPr>
            <w:tcW w:w="709" w:type="dxa"/>
          </w:tcPr>
          <w:p w14:paraId="411F8E17" w14:textId="77777777" w:rsidR="0068507F" w:rsidRPr="00571B4F" w:rsidRDefault="0068507F" w:rsidP="00630795">
            <w:pPr>
              <w:pStyle w:val="TAL"/>
              <w:rPr>
                <w:sz w:val="16"/>
              </w:rPr>
            </w:pPr>
            <w:r>
              <w:rPr>
                <w:sz w:val="16"/>
              </w:rPr>
              <w:t>Rel-17</w:t>
            </w:r>
          </w:p>
        </w:tc>
        <w:tc>
          <w:tcPr>
            <w:tcW w:w="335" w:type="dxa"/>
          </w:tcPr>
          <w:p w14:paraId="729ACD5D" w14:textId="77777777" w:rsidR="0068507F" w:rsidRPr="00571B4F" w:rsidRDefault="0068507F" w:rsidP="00630795">
            <w:pPr>
              <w:pStyle w:val="TAL"/>
              <w:rPr>
                <w:sz w:val="16"/>
              </w:rPr>
            </w:pPr>
            <w:r>
              <w:rPr>
                <w:sz w:val="16"/>
              </w:rPr>
              <w:t>F</w:t>
            </w:r>
          </w:p>
        </w:tc>
        <w:tc>
          <w:tcPr>
            <w:tcW w:w="3925" w:type="dxa"/>
          </w:tcPr>
          <w:p w14:paraId="37C54DCA" w14:textId="77777777" w:rsidR="0068507F" w:rsidRPr="00571B4F" w:rsidRDefault="0068507F" w:rsidP="00630795">
            <w:pPr>
              <w:pStyle w:val="TAL"/>
              <w:rPr>
                <w:sz w:val="16"/>
              </w:rPr>
            </w:pPr>
            <w:r>
              <w:rPr>
                <w:sz w:val="16"/>
              </w:rPr>
              <w:t>5G_V2X_NRSL_eV2XARC-UEConTest</w:t>
            </w:r>
          </w:p>
        </w:tc>
        <w:tc>
          <w:tcPr>
            <w:tcW w:w="967" w:type="dxa"/>
          </w:tcPr>
          <w:p w14:paraId="27461287" w14:textId="77777777" w:rsidR="0068507F" w:rsidRPr="00571B4F" w:rsidRDefault="0068507F" w:rsidP="00630795">
            <w:pPr>
              <w:pStyle w:val="TAL"/>
              <w:rPr>
                <w:sz w:val="16"/>
              </w:rPr>
            </w:pPr>
            <w:r>
              <w:rPr>
                <w:sz w:val="16"/>
              </w:rPr>
              <w:t>agreed</w:t>
            </w:r>
          </w:p>
        </w:tc>
      </w:tr>
      <w:tr w:rsidR="0068507F" w14:paraId="2D2D5429" w14:textId="77777777" w:rsidTr="00807266">
        <w:tc>
          <w:tcPr>
            <w:tcW w:w="1097" w:type="dxa"/>
          </w:tcPr>
          <w:p w14:paraId="5E5F36F0" w14:textId="77777777" w:rsidR="0068507F" w:rsidRPr="00571B4F" w:rsidRDefault="0068507F" w:rsidP="00630795">
            <w:pPr>
              <w:pStyle w:val="TAL"/>
              <w:rPr>
                <w:sz w:val="16"/>
              </w:rPr>
            </w:pPr>
            <w:r>
              <w:rPr>
                <w:sz w:val="16"/>
              </w:rPr>
              <w:t>R5-244365</w:t>
            </w:r>
          </w:p>
        </w:tc>
        <w:tc>
          <w:tcPr>
            <w:tcW w:w="2841" w:type="dxa"/>
          </w:tcPr>
          <w:p w14:paraId="05CB6D4F" w14:textId="77777777" w:rsidR="0068507F" w:rsidRPr="00571B4F" w:rsidRDefault="0068507F" w:rsidP="00630795">
            <w:pPr>
              <w:pStyle w:val="TAL"/>
              <w:rPr>
                <w:sz w:val="16"/>
              </w:rPr>
            </w:pPr>
            <w:r>
              <w:rPr>
                <w:sz w:val="16"/>
              </w:rPr>
              <w:t>Addition of applicability for new TC 12.1.10.1.1 and TC 12.1.10.1.2</w:t>
            </w:r>
          </w:p>
        </w:tc>
        <w:tc>
          <w:tcPr>
            <w:tcW w:w="1577" w:type="dxa"/>
          </w:tcPr>
          <w:p w14:paraId="682D1430" w14:textId="77777777" w:rsidR="0068507F" w:rsidRPr="00571B4F" w:rsidRDefault="0068507F" w:rsidP="00630795">
            <w:pPr>
              <w:pStyle w:val="TAL"/>
              <w:rPr>
                <w:sz w:val="16"/>
              </w:rPr>
            </w:pPr>
            <w:r>
              <w:rPr>
                <w:sz w:val="16"/>
              </w:rPr>
              <w:t>ZTE Corporation</w:t>
            </w:r>
          </w:p>
        </w:tc>
        <w:tc>
          <w:tcPr>
            <w:tcW w:w="859" w:type="dxa"/>
          </w:tcPr>
          <w:p w14:paraId="246C60E3" w14:textId="77777777" w:rsidR="0068507F" w:rsidRPr="00571B4F" w:rsidRDefault="0068507F" w:rsidP="00630795">
            <w:pPr>
              <w:pStyle w:val="TAL"/>
              <w:rPr>
                <w:sz w:val="16"/>
              </w:rPr>
            </w:pPr>
            <w:r>
              <w:rPr>
                <w:sz w:val="16"/>
              </w:rPr>
              <w:t>38.523-2</w:t>
            </w:r>
          </w:p>
        </w:tc>
        <w:tc>
          <w:tcPr>
            <w:tcW w:w="709" w:type="dxa"/>
          </w:tcPr>
          <w:p w14:paraId="6CCDAA12" w14:textId="77777777" w:rsidR="0068507F" w:rsidRPr="00571B4F" w:rsidRDefault="0068507F" w:rsidP="00630795">
            <w:pPr>
              <w:pStyle w:val="TAL"/>
              <w:rPr>
                <w:sz w:val="16"/>
              </w:rPr>
            </w:pPr>
            <w:r>
              <w:rPr>
                <w:sz w:val="16"/>
              </w:rPr>
              <w:t>0488</w:t>
            </w:r>
          </w:p>
        </w:tc>
        <w:tc>
          <w:tcPr>
            <w:tcW w:w="283" w:type="dxa"/>
          </w:tcPr>
          <w:p w14:paraId="29026AED" w14:textId="77777777" w:rsidR="0068507F" w:rsidRPr="00571B4F" w:rsidRDefault="0068507F" w:rsidP="00630795">
            <w:pPr>
              <w:pStyle w:val="TAR"/>
              <w:rPr>
                <w:sz w:val="16"/>
              </w:rPr>
            </w:pPr>
            <w:r>
              <w:rPr>
                <w:sz w:val="16"/>
              </w:rPr>
              <w:t>-</w:t>
            </w:r>
          </w:p>
        </w:tc>
        <w:tc>
          <w:tcPr>
            <w:tcW w:w="709" w:type="dxa"/>
          </w:tcPr>
          <w:p w14:paraId="5CCCDFA3" w14:textId="77777777" w:rsidR="0068507F" w:rsidRPr="00571B4F" w:rsidRDefault="0068507F" w:rsidP="00630795">
            <w:pPr>
              <w:pStyle w:val="TAL"/>
              <w:rPr>
                <w:sz w:val="16"/>
              </w:rPr>
            </w:pPr>
            <w:r>
              <w:rPr>
                <w:sz w:val="16"/>
              </w:rPr>
              <w:t>Rel-17</w:t>
            </w:r>
          </w:p>
        </w:tc>
        <w:tc>
          <w:tcPr>
            <w:tcW w:w="335" w:type="dxa"/>
          </w:tcPr>
          <w:p w14:paraId="3AAC4C61" w14:textId="77777777" w:rsidR="0068507F" w:rsidRPr="00571B4F" w:rsidRDefault="0068507F" w:rsidP="00630795">
            <w:pPr>
              <w:pStyle w:val="TAL"/>
              <w:rPr>
                <w:sz w:val="16"/>
              </w:rPr>
            </w:pPr>
            <w:r>
              <w:rPr>
                <w:sz w:val="16"/>
              </w:rPr>
              <w:t>F</w:t>
            </w:r>
          </w:p>
        </w:tc>
        <w:tc>
          <w:tcPr>
            <w:tcW w:w="3925" w:type="dxa"/>
          </w:tcPr>
          <w:p w14:paraId="7EFAE8BF" w14:textId="77777777" w:rsidR="0068507F" w:rsidRPr="00571B4F" w:rsidRDefault="0068507F" w:rsidP="00630795">
            <w:pPr>
              <w:pStyle w:val="TAL"/>
              <w:rPr>
                <w:sz w:val="16"/>
              </w:rPr>
            </w:pPr>
            <w:r>
              <w:rPr>
                <w:sz w:val="16"/>
              </w:rPr>
              <w:t>5G_V2X_NRSL_eV2XARC-UEConTest</w:t>
            </w:r>
          </w:p>
        </w:tc>
        <w:tc>
          <w:tcPr>
            <w:tcW w:w="967" w:type="dxa"/>
          </w:tcPr>
          <w:p w14:paraId="7ABFDA79" w14:textId="77777777" w:rsidR="0068507F" w:rsidRPr="00571B4F" w:rsidRDefault="0068507F" w:rsidP="00630795">
            <w:pPr>
              <w:pStyle w:val="TAL"/>
              <w:rPr>
                <w:sz w:val="16"/>
              </w:rPr>
            </w:pPr>
            <w:r>
              <w:rPr>
                <w:sz w:val="16"/>
              </w:rPr>
              <w:t>withdrawn</w:t>
            </w:r>
          </w:p>
        </w:tc>
      </w:tr>
      <w:tr w:rsidR="0068507F" w14:paraId="10B9D149" w14:textId="77777777" w:rsidTr="00807266">
        <w:tc>
          <w:tcPr>
            <w:tcW w:w="1097" w:type="dxa"/>
          </w:tcPr>
          <w:p w14:paraId="3F027AA4" w14:textId="77777777" w:rsidR="0068507F" w:rsidRPr="00571B4F" w:rsidRDefault="0068507F" w:rsidP="00630795">
            <w:pPr>
              <w:pStyle w:val="TAL"/>
              <w:rPr>
                <w:sz w:val="16"/>
              </w:rPr>
            </w:pPr>
            <w:r>
              <w:rPr>
                <w:sz w:val="16"/>
              </w:rPr>
              <w:t>R5-244430</w:t>
            </w:r>
          </w:p>
        </w:tc>
        <w:tc>
          <w:tcPr>
            <w:tcW w:w="2841" w:type="dxa"/>
          </w:tcPr>
          <w:p w14:paraId="5D27C5EF" w14:textId="77777777" w:rsidR="0068507F" w:rsidRPr="00571B4F" w:rsidRDefault="0068507F" w:rsidP="00630795">
            <w:pPr>
              <w:pStyle w:val="TAL"/>
              <w:rPr>
                <w:sz w:val="16"/>
              </w:rPr>
            </w:pPr>
            <w:r>
              <w:rPr>
                <w:sz w:val="16"/>
              </w:rPr>
              <w:t>Updates to the applicability of 5G extended/spare fields test cases</w:t>
            </w:r>
          </w:p>
        </w:tc>
        <w:tc>
          <w:tcPr>
            <w:tcW w:w="1577" w:type="dxa"/>
          </w:tcPr>
          <w:p w14:paraId="59E1524A" w14:textId="77777777" w:rsidR="0068507F" w:rsidRPr="00571B4F" w:rsidRDefault="0068507F" w:rsidP="00630795">
            <w:pPr>
              <w:pStyle w:val="TAL"/>
              <w:rPr>
                <w:sz w:val="16"/>
              </w:rPr>
            </w:pPr>
            <w:r>
              <w:rPr>
                <w:sz w:val="16"/>
              </w:rPr>
              <w:t>MCC TF160</w:t>
            </w:r>
          </w:p>
        </w:tc>
        <w:tc>
          <w:tcPr>
            <w:tcW w:w="859" w:type="dxa"/>
          </w:tcPr>
          <w:p w14:paraId="341ED360" w14:textId="77777777" w:rsidR="0068507F" w:rsidRPr="00571B4F" w:rsidRDefault="0068507F" w:rsidP="00630795">
            <w:pPr>
              <w:pStyle w:val="TAL"/>
              <w:rPr>
                <w:sz w:val="16"/>
              </w:rPr>
            </w:pPr>
            <w:r>
              <w:rPr>
                <w:sz w:val="16"/>
              </w:rPr>
              <w:t>38.523-2</w:t>
            </w:r>
          </w:p>
        </w:tc>
        <w:tc>
          <w:tcPr>
            <w:tcW w:w="709" w:type="dxa"/>
          </w:tcPr>
          <w:p w14:paraId="1D9FD255" w14:textId="77777777" w:rsidR="0068507F" w:rsidRPr="00571B4F" w:rsidRDefault="0068507F" w:rsidP="00630795">
            <w:pPr>
              <w:pStyle w:val="TAL"/>
              <w:rPr>
                <w:sz w:val="16"/>
              </w:rPr>
            </w:pPr>
            <w:r>
              <w:rPr>
                <w:sz w:val="16"/>
              </w:rPr>
              <w:t>0489</w:t>
            </w:r>
          </w:p>
        </w:tc>
        <w:tc>
          <w:tcPr>
            <w:tcW w:w="283" w:type="dxa"/>
          </w:tcPr>
          <w:p w14:paraId="1754D329" w14:textId="77777777" w:rsidR="0068507F" w:rsidRPr="00571B4F" w:rsidRDefault="0068507F" w:rsidP="00630795">
            <w:pPr>
              <w:pStyle w:val="TAR"/>
              <w:rPr>
                <w:sz w:val="16"/>
              </w:rPr>
            </w:pPr>
            <w:r>
              <w:rPr>
                <w:sz w:val="16"/>
              </w:rPr>
              <w:t>-</w:t>
            </w:r>
          </w:p>
        </w:tc>
        <w:tc>
          <w:tcPr>
            <w:tcW w:w="709" w:type="dxa"/>
          </w:tcPr>
          <w:p w14:paraId="2C357BED" w14:textId="77777777" w:rsidR="0068507F" w:rsidRPr="00571B4F" w:rsidRDefault="0068507F" w:rsidP="00630795">
            <w:pPr>
              <w:pStyle w:val="TAL"/>
              <w:rPr>
                <w:sz w:val="16"/>
              </w:rPr>
            </w:pPr>
            <w:r>
              <w:rPr>
                <w:sz w:val="16"/>
              </w:rPr>
              <w:t>Rel-17</w:t>
            </w:r>
          </w:p>
        </w:tc>
        <w:tc>
          <w:tcPr>
            <w:tcW w:w="335" w:type="dxa"/>
          </w:tcPr>
          <w:p w14:paraId="1ADFF723" w14:textId="77777777" w:rsidR="0068507F" w:rsidRPr="00571B4F" w:rsidRDefault="0068507F" w:rsidP="00630795">
            <w:pPr>
              <w:pStyle w:val="TAL"/>
              <w:rPr>
                <w:sz w:val="16"/>
              </w:rPr>
            </w:pPr>
            <w:r>
              <w:rPr>
                <w:sz w:val="16"/>
              </w:rPr>
              <w:t>F</w:t>
            </w:r>
          </w:p>
        </w:tc>
        <w:tc>
          <w:tcPr>
            <w:tcW w:w="3925" w:type="dxa"/>
          </w:tcPr>
          <w:p w14:paraId="1D18AA7F" w14:textId="77777777" w:rsidR="0068507F" w:rsidRPr="00571B4F" w:rsidRDefault="0068507F" w:rsidP="00630795">
            <w:pPr>
              <w:pStyle w:val="TAL"/>
              <w:rPr>
                <w:sz w:val="16"/>
              </w:rPr>
            </w:pPr>
            <w:r>
              <w:rPr>
                <w:sz w:val="16"/>
              </w:rPr>
              <w:t>TEI15_Test, 5GS_NR_LTE-UEConTest</w:t>
            </w:r>
          </w:p>
        </w:tc>
        <w:tc>
          <w:tcPr>
            <w:tcW w:w="967" w:type="dxa"/>
          </w:tcPr>
          <w:p w14:paraId="56518721" w14:textId="77777777" w:rsidR="0068507F" w:rsidRPr="00571B4F" w:rsidRDefault="0068507F" w:rsidP="00630795">
            <w:pPr>
              <w:pStyle w:val="TAL"/>
              <w:rPr>
                <w:sz w:val="16"/>
              </w:rPr>
            </w:pPr>
            <w:r>
              <w:rPr>
                <w:sz w:val="16"/>
              </w:rPr>
              <w:t>withdrawn</w:t>
            </w:r>
          </w:p>
        </w:tc>
      </w:tr>
      <w:tr w:rsidR="0068507F" w14:paraId="17375A84" w14:textId="77777777" w:rsidTr="00807266">
        <w:tc>
          <w:tcPr>
            <w:tcW w:w="1097" w:type="dxa"/>
          </w:tcPr>
          <w:p w14:paraId="439E9E42" w14:textId="77777777" w:rsidR="0068507F" w:rsidRPr="00571B4F" w:rsidRDefault="0068507F" w:rsidP="00630795">
            <w:pPr>
              <w:pStyle w:val="TAL"/>
              <w:rPr>
                <w:sz w:val="16"/>
              </w:rPr>
            </w:pPr>
            <w:r>
              <w:rPr>
                <w:sz w:val="16"/>
              </w:rPr>
              <w:t>R5-244516</w:t>
            </w:r>
          </w:p>
        </w:tc>
        <w:tc>
          <w:tcPr>
            <w:tcW w:w="2841" w:type="dxa"/>
          </w:tcPr>
          <w:p w14:paraId="372A216B" w14:textId="77777777" w:rsidR="0068507F" w:rsidRPr="00571B4F" w:rsidRDefault="0068507F" w:rsidP="00630795">
            <w:pPr>
              <w:pStyle w:val="TAL"/>
              <w:rPr>
                <w:sz w:val="16"/>
              </w:rPr>
            </w:pPr>
            <w:r>
              <w:rPr>
                <w:sz w:val="16"/>
              </w:rPr>
              <w:t>Addition of applicability for R16 IDC test cases</w:t>
            </w:r>
          </w:p>
        </w:tc>
        <w:tc>
          <w:tcPr>
            <w:tcW w:w="1577" w:type="dxa"/>
          </w:tcPr>
          <w:p w14:paraId="6650DEBC" w14:textId="77777777" w:rsidR="0068507F" w:rsidRPr="00571B4F" w:rsidRDefault="0068507F" w:rsidP="00630795">
            <w:pPr>
              <w:pStyle w:val="TAL"/>
              <w:rPr>
                <w:sz w:val="16"/>
              </w:rPr>
            </w:pPr>
            <w:r>
              <w:rPr>
                <w:sz w:val="16"/>
              </w:rPr>
              <w:t>CMCC</w:t>
            </w:r>
          </w:p>
        </w:tc>
        <w:tc>
          <w:tcPr>
            <w:tcW w:w="859" w:type="dxa"/>
          </w:tcPr>
          <w:p w14:paraId="477DBC78" w14:textId="77777777" w:rsidR="0068507F" w:rsidRPr="00571B4F" w:rsidRDefault="0068507F" w:rsidP="00630795">
            <w:pPr>
              <w:pStyle w:val="TAL"/>
              <w:rPr>
                <w:sz w:val="16"/>
              </w:rPr>
            </w:pPr>
            <w:r>
              <w:rPr>
                <w:sz w:val="16"/>
              </w:rPr>
              <w:t>38.523-2</w:t>
            </w:r>
          </w:p>
        </w:tc>
        <w:tc>
          <w:tcPr>
            <w:tcW w:w="709" w:type="dxa"/>
          </w:tcPr>
          <w:p w14:paraId="3DB43032" w14:textId="77777777" w:rsidR="0068507F" w:rsidRPr="00571B4F" w:rsidRDefault="0068507F" w:rsidP="00630795">
            <w:pPr>
              <w:pStyle w:val="TAL"/>
              <w:rPr>
                <w:sz w:val="16"/>
              </w:rPr>
            </w:pPr>
            <w:r>
              <w:rPr>
                <w:sz w:val="16"/>
              </w:rPr>
              <w:t>0490</w:t>
            </w:r>
          </w:p>
        </w:tc>
        <w:tc>
          <w:tcPr>
            <w:tcW w:w="283" w:type="dxa"/>
          </w:tcPr>
          <w:p w14:paraId="44A9B785" w14:textId="77777777" w:rsidR="0068507F" w:rsidRPr="00571B4F" w:rsidRDefault="0068507F" w:rsidP="00630795">
            <w:pPr>
              <w:pStyle w:val="TAR"/>
              <w:rPr>
                <w:sz w:val="16"/>
              </w:rPr>
            </w:pPr>
            <w:r>
              <w:rPr>
                <w:sz w:val="16"/>
              </w:rPr>
              <w:t>-</w:t>
            </w:r>
          </w:p>
        </w:tc>
        <w:tc>
          <w:tcPr>
            <w:tcW w:w="709" w:type="dxa"/>
          </w:tcPr>
          <w:p w14:paraId="3DF23C7D" w14:textId="77777777" w:rsidR="0068507F" w:rsidRPr="00571B4F" w:rsidRDefault="0068507F" w:rsidP="00630795">
            <w:pPr>
              <w:pStyle w:val="TAL"/>
              <w:rPr>
                <w:sz w:val="16"/>
              </w:rPr>
            </w:pPr>
            <w:r>
              <w:rPr>
                <w:sz w:val="16"/>
              </w:rPr>
              <w:t>Rel-17</w:t>
            </w:r>
          </w:p>
        </w:tc>
        <w:tc>
          <w:tcPr>
            <w:tcW w:w="335" w:type="dxa"/>
          </w:tcPr>
          <w:p w14:paraId="110752B7" w14:textId="77777777" w:rsidR="0068507F" w:rsidRPr="00571B4F" w:rsidRDefault="0068507F" w:rsidP="00630795">
            <w:pPr>
              <w:pStyle w:val="TAL"/>
              <w:rPr>
                <w:sz w:val="16"/>
              </w:rPr>
            </w:pPr>
            <w:r>
              <w:rPr>
                <w:sz w:val="16"/>
              </w:rPr>
              <w:t>F</w:t>
            </w:r>
          </w:p>
        </w:tc>
        <w:tc>
          <w:tcPr>
            <w:tcW w:w="3925" w:type="dxa"/>
          </w:tcPr>
          <w:p w14:paraId="60FCFF02" w14:textId="77777777" w:rsidR="0068507F" w:rsidRPr="00571B4F" w:rsidRDefault="0068507F" w:rsidP="00630795">
            <w:pPr>
              <w:pStyle w:val="TAL"/>
              <w:rPr>
                <w:sz w:val="16"/>
              </w:rPr>
            </w:pPr>
            <w:r>
              <w:rPr>
                <w:sz w:val="16"/>
              </w:rPr>
              <w:t>TEI16_Test</w:t>
            </w:r>
          </w:p>
        </w:tc>
        <w:tc>
          <w:tcPr>
            <w:tcW w:w="967" w:type="dxa"/>
          </w:tcPr>
          <w:p w14:paraId="64CFE955" w14:textId="77777777" w:rsidR="0068507F" w:rsidRPr="00571B4F" w:rsidRDefault="0068507F" w:rsidP="00630795">
            <w:pPr>
              <w:pStyle w:val="TAL"/>
              <w:rPr>
                <w:sz w:val="16"/>
              </w:rPr>
            </w:pPr>
            <w:r>
              <w:rPr>
                <w:sz w:val="16"/>
              </w:rPr>
              <w:t>revised</w:t>
            </w:r>
          </w:p>
        </w:tc>
      </w:tr>
      <w:tr w:rsidR="0068507F" w14:paraId="6DD1EA57" w14:textId="77777777" w:rsidTr="00807266">
        <w:tc>
          <w:tcPr>
            <w:tcW w:w="1097" w:type="dxa"/>
          </w:tcPr>
          <w:p w14:paraId="41983E5D" w14:textId="77777777" w:rsidR="0068507F" w:rsidRPr="00571B4F" w:rsidRDefault="0068507F" w:rsidP="00630795">
            <w:pPr>
              <w:pStyle w:val="TAL"/>
              <w:rPr>
                <w:sz w:val="16"/>
              </w:rPr>
            </w:pPr>
            <w:r>
              <w:rPr>
                <w:sz w:val="16"/>
              </w:rPr>
              <w:t>R5-245543</w:t>
            </w:r>
          </w:p>
        </w:tc>
        <w:tc>
          <w:tcPr>
            <w:tcW w:w="2841" w:type="dxa"/>
          </w:tcPr>
          <w:p w14:paraId="089D4969" w14:textId="77777777" w:rsidR="0068507F" w:rsidRPr="00571B4F" w:rsidRDefault="0068507F" w:rsidP="00630795">
            <w:pPr>
              <w:pStyle w:val="TAL"/>
              <w:rPr>
                <w:sz w:val="16"/>
              </w:rPr>
            </w:pPr>
            <w:r>
              <w:rPr>
                <w:sz w:val="16"/>
              </w:rPr>
              <w:t>Addition of applicability for R16 IDC test cases</w:t>
            </w:r>
          </w:p>
        </w:tc>
        <w:tc>
          <w:tcPr>
            <w:tcW w:w="1577" w:type="dxa"/>
          </w:tcPr>
          <w:p w14:paraId="1515E989" w14:textId="77777777" w:rsidR="0068507F" w:rsidRPr="00571B4F" w:rsidRDefault="0068507F" w:rsidP="00630795">
            <w:pPr>
              <w:pStyle w:val="TAL"/>
              <w:rPr>
                <w:sz w:val="16"/>
              </w:rPr>
            </w:pPr>
            <w:r>
              <w:rPr>
                <w:sz w:val="16"/>
              </w:rPr>
              <w:t>CMCC</w:t>
            </w:r>
          </w:p>
        </w:tc>
        <w:tc>
          <w:tcPr>
            <w:tcW w:w="859" w:type="dxa"/>
          </w:tcPr>
          <w:p w14:paraId="04ACDC94" w14:textId="77777777" w:rsidR="0068507F" w:rsidRPr="00571B4F" w:rsidRDefault="0068507F" w:rsidP="00630795">
            <w:pPr>
              <w:pStyle w:val="TAL"/>
              <w:rPr>
                <w:sz w:val="16"/>
              </w:rPr>
            </w:pPr>
            <w:r>
              <w:rPr>
                <w:sz w:val="16"/>
              </w:rPr>
              <w:t>38.523-2</w:t>
            </w:r>
          </w:p>
        </w:tc>
        <w:tc>
          <w:tcPr>
            <w:tcW w:w="709" w:type="dxa"/>
          </w:tcPr>
          <w:p w14:paraId="7696C8E4" w14:textId="77777777" w:rsidR="0068507F" w:rsidRPr="00571B4F" w:rsidRDefault="0068507F" w:rsidP="00630795">
            <w:pPr>
              <w:pStyle w:val="TAL"/>
              <w:rPr>
                <w:sz w:val="16"/>
              </w:rPr>
            </w:pPr>
            <w:r>
              <w:rPr>
                <w:sz w:val="16"/>
              </w:rPr>
              <w:t>0490</w:t>
            </w:r>
          </w:p>
        </w:tc>
        <w:tc>
          <w:tcPr>
            <w:tcW w:w="283" w:type="dxa"/>
          </w:tcPr>
          <w:p w14:paraId="11A5DCB3" w14:textId="77777777" w:rsidR="0068507F" w:rsidRPr="00571B4F" w:rsidRDefault="0068507F" w:rsidP="00630795">
            <w:pPr>
              <w:pStyle w:val="TAR"/>
              <w:rPr>
                <w:sz w:val="16"/>
              </w:rPr>
            </w:pPr>
            <w:r>
              <w:rPr>
                <w:sz w:val="16"/>
              </w:rPr>
              <w:t>1</w:t>
            </w:r>
          </w:p>
        </w:tc>
        <w:tc>
          <w:tcPr>
            <w:tcW w:w="709" w:type="dxa"/>
          </w:tcPr>
          <w:p w14:paraId="23107AE6" w14:textId="77777777" w:rsidR="0068507F" w:rsidRPr="00571B4F" w:rsidRDefault="0068507F" w:rsidP="00630795">
            <w:pPr>
              <w:pStyle w:val="TAL"/>
              <w:rPr>
                <w:sz w:val="16"/>
              </w:rPr>
            </w:pPr>
            <w:r>
              <w:rPr>
                <w:sz w:val="16"/>
              </w:rPr>
              <w:t>Rel-17</w:t>
            </w:r>
          </w:p>
        </w:tc>
        <w:tc>
          <w:tcPr>
            <w:tcW w:w="335" w:type="dxa"/>
          </w:tcPr>
          <w:p w14:paraId="4A47820D" w14:textId="77777777" w:rsidR="0068507F" w:rsidRPr="00571B4F" w:rsidRDefault="0068507F" w:rsidP="00630795">
            <w:pPr>
              <w:pStyle w:val="TAL"/>
              <w:rPr>
                <w:sz w:val="16"/>
              </w:rPr>
            </w:pPr>
            <w:r>
              <w:rPr>
                <w:sz w:val="16"/>
              </w:rPr>
              <w:t>F</w:t>
            </w:r>
          </w:p>
        </w:tc>
        <w:tc>
          <w:tcPr>
            <w:tcW w:w="3925" w:type="dxa"/>
          </w:tcPr>
          <w:p w14:paraId="345504EA" w14:textId="77777777" w:rsidR="0068507F" w:rsidRPr="00571B4F" w:rsidRDefault="0068507F" w:rsidP="00630795">
            <w:pPr>
              <w:pStyle w:val="TAL"/>
              <w:rPr>
                <w:sz w:val="16"/>
              </w:rPr>
            </w:pPr>
            <w:r>
              <w:rPr>
                <w:sz w:val="16"/>
              </w:rPr>
              <w:t>TEI16_Test</w:t>
            </w:r>
          </w:p>
        </w:tc>
        <w:tc>
          <w:tcPr>
            <w:tcW w:w="967" w:type="dxa"/>
          </w:tcPr>
          <w:p w14:paraId="3CAA56D4" w14:textId="77777777" w:rsidR="0068507F" w:rsidRPr="00571B4F" w:rsidRDefault="0068507F" w:rsidP="00630795">
            <w:pPr>
              <w:pStyle w:val="TAL"/>
              <w:rPr>
                <w:sz w:val="16"/>
              </w:rPr>
            </w:pPr>
            <w:r>
              <w:rPr>
                <w:sz w:val="16"/>
              </w:rPr>
              <w:t>agreed</w:t>
            </w:r>
          </w:p>
        </w:tc>
      </w:tr>
      <w:tr w:rsidR="0068507F" w14:paraId="28775FD3" w14:textId="77777777" w:rsidTr="00807266">
        <w:tc>
          <w:tcPr>
            <w:tcW w:w="1097" w:type="dxa"/>
          </w:tcPr>
          <w:p w14:paraId="2917F7F4" w14:textId="77777777" w:rsidR="0068507F" w:rsidRPr="00571B4F" w:rsidRDefault="0068507F" w:rsidP="00630795">
            <w:pPr>
              <w:pStyle w:val="TAL"/>
              <w:rPr>
                <w:sz w:val="16"/>
              </w:rPr>
            </w:pPr>
            <w:r>
              <w:rPr>
                <w:sz w:val="16"/>
              </w:rPr>
              <w:t>R5-244520</w:t>
            </w:r>
          </w:p>
        </w:tc>
        <w:tc>
          <w:tcPr>
            <w:tcW w:w="2841" w:type="dxa"/>
          </w:tcPr>
          <w:p w14:paraId="1790184C" w14:textId="77777777" w:rsidR="0068507F" w:rsidRPr="00571B4F" w:rsidRDefault="0068507F" w:rsidP="00630795">
            <w:pPr>
              <w:pStyle w:val="TAL"/>
              <w:rPr>
                <w:sz w:val="16"/>
              </w:rPr>
            </w:pPr>
            <w:r>
              <w:rPr>
                <w:sz w:val="16"/>
              </w:rPr>
              <w:t>Update of applicability for test cases 8.1.6.1.2.14</w:t>
            </w:r>
          </w:p>
        </w:tc>
        <w:tc>
          <w:tcPr>
            <w:tcW w:w="1577" w:type="dxa"/>
          </w:tcPr>
          <w:p w14:paraId="0E00C81F" w14:textId="77777777" w:rsidR="0068507F" w:rsidRPr="00571B4F" w:rsidRDefault="0068507F" w:rsidP="00630795">
            <w:pPr>
              <w:pStyle w:val="TAL"/>
              <w:rPr>
                <w:sz w:val="16"/>
              </w:rPr>
            </w:pPr>
            <w:r>
              <w:rPr>
                <w:sz w:val="16"/>
              </w:rPr>
              <w:t>CMCC</w:t>
            </w:r>
          </w:p>
        </w:tc>
        <w:tc>
          <w:tcPr>
            <w:tcW w:w="859" w:type="dxa"/>
          </w:tcPr>
          <w:p w14:paraId="4F09FCB1" w14:textId="77777777" w:rsidR="0068507F" w:rsidRPr="00571B4F" w:rsidRDefault="0068507F" w:rsidP="00630795">
            <w:pPr>
              <w:pStyle w:val="TAL"/>
              <w:rPr>
                <w:sz w:val="16"/>
              </w:rPr>
            </w:pPr>
            <w:r>
              <w:rPr>
                <w:sz w:val="16"/>
              </w:rPr>
              <w:t>38.523-2</w:t>
            </w:r>
          </w:p>
        </w:tc>
        <w:tc>
          <w:tcPr>
            <w:tcW w:w="709" w:type="dxa"/>
          </w:tcPr>
          <w:p w14:paraId="4D2FEB51" w14:textId="77777777" w:rsidR="0068507F" w:rsidRPr="00571B4F" w:rsidRDefault="0068507F" w:rsidP="00630795">
            <w:pPr>
              <w:pStyle w:val="TAL"/>
              <w:rPr>
                <w:sz w:val="16"/>
              </w:rPr>
            </w:pPr>
            <w:r>
              <w:rPr>
                <w:sz w:val="16"/>
              </w:rPr>
              <w:t>0491</w:t>
            </w:r>
          </w:p>
        </w:tc>
        <w:tc>
          <w:tcPr>
            <w:tcW w:w="283" w:type="dxa"/>
          </w:tcPr>
          <w:p w14:paraId="4263542C" w14:textId="77777777" w:rsidR="0068507F" w:rsidRPr="00571B4F" w:rsidRDefault="0068507F" w:rsidP="00630795">
            <w:pPr>
              <w:pStyle w:val="TAR"/>
              <w:rPr>
                <w:sz w:val="16"/>
              </w:rPr>
            </w:pPr>
            <w:r>
              <w:rPr>
                <w:sz w:val="16"/>
              </w:rPr>
              <w:t>-</w:t>
            </w:r>
          </w:p>
        </w:tc>
        <w:tc>
          <w:tcPr>
            <w:tcW w:w="709" w:type="dxa"/>
          </w:tcPr>
          <w:p w14:paraId="77A0FC57" w14:textId="77777777" w:rsidR="0068507F" w:rsidRPr="00571B4F" w:rsidRDefault="0068507F" w:rsidP="00630795">
            <w:pPr>
              <w:pStyle w:val="TAL"/>
              <w:rPr>
                <w:sz w:val="16"/>
              </w:rPr>
            </w:pPr>
            <w:r>
              <w:rPr>
                <w:sz w:val="16"/>
              </w:rPr>
              <w:t>Rel-17</w:t>
            </w:r>
          </w:p>
        </w:tc>
        <w:tc>
          <w:tcPr>
            <w:tcW w:w="335" w:type="dxa"/>
          </w:tcPr>
          <w:p w14:paraId="75FD8612" w14:textId="77777777" w:rsidR="0068507F" w:rsidRPr="00571B4F" w:rsidRDefault="0068507F" w:rsidP="00630795">
            <w:pPr>
              <w:pStyle w:val="TAL"/>
              <w:rPr>
                <w:sz w:val="16"/>
              </w:rPr>
            </w:pPr>
            <w:r>
              <w:rPr>
                <w:sz w:val="16"/>
              </w:rPr>
              <w:t>F</w:t>
            </w:r>
          </w:p>
        </w:tc>
        <w:tc>
          <w:tcPr>
            <w:tcW w:w="3925" w:type="dxa"/>
          </w:tcPr>
          <w:p w14:paraId="1A0D531B" w14:textId="77777777" w:rsidR="0068507F" w:rsidRPr="00571B4F" w:rsidRDefault="0068507F" w:rsidP="00630795">
            <w:pPr>
              <w:pStyle w:val="TAL"/>
              <w:rPr>
                <w:sz w:val="16"/>
              </w:rPr>
            </w:pPr>
            <w:r>
              <w:rPr>
                <w:sz w:val="16"/>
              </w:rPr>
              <w:t xml:space="preserve">TEI17_Test, </w:t>
            </w:r>
            <w:proofErr w:type="spellStart"/>
            <w:r>
              <w:rPr>
                <w:sz w:val="16"/>
              </w:rPr>
              <w:t>NR_ENDC_SON_MDT_enh-UEConTest</w:t>
            </w:r>
            <w:proofErr w:type="spellEnd"/>
          </w:p>
        </w:tc>
        <w:tc>
          <w:tcPr>
            <w:tcW w:w="967" w:type="dxa"/>
          </w:tcPr>
          <w:p w14:paraId="0C3A0250" w14:textId="77777777" w:rsidR="0068507F" w:rsidRPr="00571B4F" w:rsidRDefault="0068507F" w:rsidP="00630795">
            <w:pPr>
              <w:pStyle w:val="TAL"/>
              <w:rPr>
                <w:sz w:val="16"/>
              </w:rPr>
            </w:pPr>
            <w:r>
              <w:rPr>
                <w:sz w:val="16"/>
              </w:rPr>
              <w:t>withdrawn</w:t>
            </w:r>
          </w:p>
        </w:tc>
      </w:tr>
      <w:tr w:rsidR="0068507F" w14:paraId="6F2CAAED" w14:textId="77777777" w:rsidTr="00807266">
        <w:tc>
          <w:tcPr>
            <w:tcW w:w="1097" w:type="dxa"/>
          </w:tcPr>
          <w:p w14:paraId="06A3F44D" w14:textId="77777777" w:rsidR="0068507F" w:rsidRPr="00571B4F" w:rsidRDefault="0068507F" w:rsidP="00630795">
            <w:pPr>
              <w:pStyle w:val="TAL"/>
              <w:rPr>
                <w:sz w:val="16"/>
              </w:rPr>
            </w:pPr>
            <w:r>
              <w:rPr>
                <w:sz w:val="16"/>
              </w:rPr>
              <w:t>R5-244597</w:t>
            </w:r>
          </w:p>
        </w:tc>
        <w:tc>
          <w:tcPr>
            <w:tcW w:w="2841" w:type="dxa"/>
          </w:tcPr>
          <w:p w14:paraId="5ADFEEDC" w14:textId="77777777" w:rsidR="0068507F" w:rsidRPr="00571B4F" w:rsidRDefault="0068507F" w:rsidP="00630795">
            <w:pPr>
              <w:pStyle w:val="TAL"/>
              <w:rPr>
                <w:sz w:val="16"/>
              </w:rPr>
            </w:pPr>
            <w:r>
              <w:rPr>
                <w:sz w:val="16"/>
              </w:rPr>
              <w:t>Add applicability for Rel-18 MUSIM test case 8.1.1.2.5</w:t>
            </w:r>
          </w:p>
        </w:tc>
        <w:tc>
          <w:tcPr>
            <w:tcW w:w="1577" w:type="dxa"/>
          </w:tcPr>
          <w:p w14:paraId="5BDB534C" w14:textId="77777777" w:rsidR="0068507F" w:rsidRPr="00571B4F" w:rsidRDefault="0068507F" w:rsidP="00630795">
            <w:pPr>
              <w:pStyle w:val="TAL"/>
              <w:rPr>
                <w:sz w:val="16"/>
              </w:rPr>
            </w:pPr>
            <w:r>
              <w:rPr>
                <w:sz w:val="16"/>
              </w:rPr>
              <w:t>China Telecom</w:t>
            </w:r>
          </w:p>
        </w:tc>
        <w:tc>
          <w:tcPr>
            <w:tcW w:w="859" w:type="dxa"/>
          </w:tcPr>
          <w:p w14:paraId="08178199" w14:textId="77777777" w:rsidR="0068507F" w:rsidRPr="00571B4F" w:rsidRDefault="0068507F" w:rsidP="00630795">
            <w:pPr>
              <w:pStyle w:val="TAL"/>
              <w:rPr>
                <w:sz w:val="16"/>
              </w:rPr>
            </w:pPr>
            <w:r>
              <w:rPr>
                <w:sz w:val="16"/>
              </w:rPr>
              <w:t>38.523-2</w:t>
            </w:r>
          </w:p>
        </w:tc>
        <w:tc>
          <w:tcPr>
            <w:tcW w:w="709" w:type="dxa"/>
          </w:tcPr>
          <w:p w14:paraId="08D38F25" w14:textId="77777777" w:rsidR="0068507F" w:rsidRPr="00571B4F" w:rsidRDefault="0068507F" w:rsidP="00630795">
            <w:pPr>
              <w:pStyle w:val="TAL"/>
              <w:rPr>
                <w:sz w:val="16"/>
              </w:rPr>
            </w:pPr>
            <w:r>
              <w:rPr>
                <w:sz w:val="16"/>
              </w:rPr>
              <w:t>0492</w:t>
            </w:r>
          </w:p>
        </w:tc>
        <w:tc>
          <w:tcPr>
            <w:tcW w:w="283" w:type="dxa"/>
          </w:tcPr>
          <w:p w14:paraId="372739A3" w14:textId="77777777" w:rsidR="0068507F" w:rsidRPr="00571B4F" w:rsidRDefault="0068507F" w:rsidP="00630795">
            <w:pPr>
              <w:pStyle w:val="TAR"/>
              <w:rPr>
                <w:sz w:val="16"/>
              </w:rPr>
            </w:pPr>
            <w:r>
              <w:rPr>
                <w:sz w:val="16"/>
              </w:rPr>
              <w:t>-</w:t>
            </w:r>
          </w:p>
        </w:tc>
        <w:tc>
          <w:tcPr>
            <w:tcW w:w="709" w:type="dxa"/>
          </w:tcPr>
          <w:p w14:paraId="76DAE8B8" w14:textId="77777777" w:rsidR="0068507F" w:rsidRPr="00571B4F" w:rsidRDefault="0068507F" w:rsidP="00630795">
            <w:pPr>
              <w:pStyle w:val="TAL"/>
              <w:rPr>
                <w:sz w:val="16"/>
              </w:rPr>
            </w:pPr>
            <w:r>
              <w:rPr>
                <w:sz w:val="16"/>
              </w:rPr>
              <w:t>Rel-18</w:t>
            </w:r>
          </w:p>
        </w:tc>
        <w:tc>
          <w:tcPr>
            <w:tcW w:w="335" w:type="dxa"/>
          </w:tcPr>
          <w:p w14:paraId="471ED820" w14:textId="77777777" w:rsidR="0068507F" w:rsidRPr="00571B4F" w:rsidRDefault="0068507F" w:rsidP="00630795">
            <w:pPr>
              <w:pStyle w:val="TAL"/>
              <w:rPr>
                <w:sz w:val="16"/>
              </w:rPr>
            </w:pPr>
            <w:r>
              <w:rPr>
                <w:sz w:val="16"/>
              </w:rPr>
              <w:t>F</w:t>
            </w:r>
          </w:p>
        </w:tc>
        <w:tc>
          <w:tcPr>
            <w:tcW w:w="3925" w:type="dxa"/>
          </w:tcPr>
          <w:p w14:paraId="05561214"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5200438F" w14:textId="77777777" w:rsidR="0068507F" w:rsidRPr="00571B4F" w:rsidRDefault="0068507F" w:rsidP="00630795">
            <w:pPr>
              <w:pStyle w:val="TAL"/>
              <w:rPr>
                <w:sz w:val="16"/>
              </w:rPr>
            </w:pPr>
            <w:r>
              <w:rPr>
                <w:sz w:val="16"/>
              </w:rPr>
              <w:t>revised</w:t>
            </w:r>
          </w:p>
        </w:tc>
      </w:tr>
      <w:tr w:rsidR="0068507F" w14:paraId="2DBA83D6" w14:textId="77777777" w:rsidTr="00807266">
        <w:tc>
          <w:tcPr>
            <w:tcW w:w="1097" w:type="dxa"/>
          </w:tcPr>
          <w:p w14:paraId="1FA6281B" w14:textId="77777777" w:rsidR="0068507F" w:rsidRPr="00571B4F" w:rsidRDefault="0068507F" w:rsidP="00630795">
            <w:pPr>
              <w:pStyle w:val="TAL"/>
              <w:rPr>
                <w:sz w:val="16"/>
              </w:rPr>
            </w:pPr>
            <w:r>
              <w:rPr>
                <w:sz w:val="16"/>
              </w:rPr>
              <w:t>R5-245669</w:t>
            </w:r>
          </w:p>
        </w:tc>
        <w:tc>
          <w:tcPr>
            <w:tcW w:w="2841" w:type="dxa"/>
          </w:tcPr>
          <w:p w14:paraId="445D5DC3" w14:textId="77777777" w:rsidR="0068507F" w:rsidRPr="00571B4F" w:rsidRDefault="0068507F" w:rsidP="00630795">
            <w:pPr>
              <w:pStyle w:val="TAL"/>
              <w:rPr>
                <w:sz w:val="16"/>
              </w:rPr>
            </w:pPr>
            <w:r>
              <w:rPr>
                <w:sz w:val="16"/>
              </w:rPr>
              <w:t>Add applicability for Rel-18 MUSIM test case 8.1.1.2.5</w:t>
            </w:r>
          </w:p>
        </w:tc>
        <w:tc>
          <w:tcPr>
            <w:tcW w:w="1577" w:type="dxa"/>
          </w:tcPr>
          <w:p w14:paraId="4CE2E665" w14:textId="77777777" w:rsidR="0068507F" w:rsidRPr="00571B4F" w:rsidRDefault="0068507F" w:rsidP="00630795">
            <w:pPr>
              <w:pStyle w:val="TAL"/>
              <w:rPr>
                <w:sz w:val="16"/>
              </w:rPr>
            </w:pPr>
            <w:r>
              <w:rPr>
                <w:sz w:val="16"/>
              </w:rPr>
              <w:t>China Telecom</w:t>
            </w:r>
          </w:p>
        </w:tc>
        <w:tc>
          <w:tcPr>
            <w:tcW w:w="859" w:type="dxa"/>
          </w:tcPr>
          <w:p w14:paraId="37AD8164" w14:textId="77777777" w:rsidR="0068507F" w:rsidRPr="00571B4F" w:rsidRDefault="0068507F" w:rsidP="00630795">
            <w:pPr>
              <w:pStyle w:val="TAL"/>
              <w:rPr>
                <w:sz w:val="16"/>
              </w:rPr>
            </w:pPr>
            <w:r>
              <w:rPr>
                <w:sz w:val="16"/>
              </w:rPr>
              <w:t>38.523-2</w:t>
            </w:r>
          </w:p>
        </w:tc>
        <w:tc>
          <w:tcPr>
            <w:tcW w:w="709" w:type="dxa"/>
          </w:tcPr>
          <w:p w14:paraId="1649A4DC" w14:textId="77777777" w:rsidR="0068507F" w:rsidRPr="00571B4F" w:rsidRDefault="0068507F" w:rsidP="00630795">
            <w:pPr>
              <w:pStyle w:val="TAL"/>
              <w:rPr>
                <w:sz w:val="16"/>
              </w:rPr>
            </w:pPr>
            <w:r>
              <w:rPr>
                <w:sz w:val="16"/>
              </w:rPr>
              <w:t>0492</w:t>
            </w:r>
          </w:p>
        </w:tc>
        <w:tc>
          <w:tcPr>
            <w:tcW w:w="283" w:type="dxa"/>
          </w:tcPr>
          <w:p w14:paraId="224642FF" w14:textId="77777777" w:rsidR="0068507F" w:rsidRPr="00571B4F" w:rsidRDefault="0068507F" w:rsidP="00630795">
            <w:pPr>
              <w:pStyle w:val="TAR"/>
              <w:rPr>
                <w:sz w:val="16"/>
              </w:rPr>
            </w:pPr>
            <w:r>
              <w:rPr>
                <w:sz w:val="16"/>
              </w:rPr>
              <w:t>1</w:t>
            </w:r>
          </w:p>
        </w:tc>
        <w:tc>
          <w:tcPr>
            <w:tcW w:w="709" w:type="dxa"/>
          </w:tcPr>
          <w:p w14:paraId="7C84F784" w14:textId="77777777" w:rsidR="0068507F" w:rsidRPr="00571B4F" w:rsidRDefault="0068507F" w:rsidP="00630795">
            <w:pPr>
              <w:pStyle w:val="TAL"/>
              <w:rPr>
                <w:sz w:val="16"/>
              </w:rPr>
            </w:pPr>
            <w:r>
              <w:rPr>
                <w:sz w:val="16"/>
              </w:rPr>
              <w:t>Rel-18</w:t>
            </w:r>
          </w:p>
        </w:tc>
        <w:tc>
          <w:tcPr>
            <w:tcW w:w="335" w:type="dxa"/>
          </w:tcPr>
          <w:p w14:paraId="14187CB7" w14:textId="77777777" w:rsidR="0068507F" w:rsidRPr="00571B4F" w:rsidRDefault="0068507F" w:rsidP="00630795">
            <w:pPr>
              <w:pStyle w:val="TAL"/>
              <w:rPr>
                <w:sz w:val="16"/>
              </w:rPr>
            </w:pPr>
            <w:r>
              <w:rPr>
                <w:sz w:val="16"/>
              </w:rPr>
              <w:t>F</w:t>
            </w:r>
          </w:p>
        </w:tc>
        <w:tc>
          <w:tcPr>
            <w:tcW w:w="3925" w:type="dxa"/>
          </w:tcPr>
          <w:p w14:paraId="0A753267" w14:textId="77777777" w:rsidR="0068507F" w:rsidRPr="00571B4F" w:rsidRDefault="0068507F" w:rsidP="00630795">
            <w:pPr>
              <w:pStyle w:val="TAL"/>
              <w:rPr>
                <w:sz w:val="16"/>
              </w:rPr>
            </w:pPr>
            <w:proofErr w:type="spellStart"/>
            <w:r>
              <w:rPr>
                <w:sz w:val="16"/>
              </w:rPr>
              <w:t>NR_DualTxRx_MUSIM-UEConTest</w:t>
            </w:r>
            <w:proofErr w:type="spellEnd"/>
          </w:p>
        </w:tc>
        <w:tc>
          <w:tcPr>
            <w:tcW w:w="967" w:type="dxa"/>
          </w:tcPr>
          <w:p w14:paraId="4D1B5C8E" w14:textId="77777777" w:rsidR="0068507F" w:rsidRPr="00571B4F" w:rsidRDefault="0068507F" w:rsidP="00630795">
            <w:pPr>
              <w:pStyle w:val="TAL"/>
              <w:rPr>
                <w:sz w:val="16"/>
              </w:rPr>
            </w:pPr>
            <w:r>
              <w:rPr>
                <w:sz w:val="16"/>
              </w:rPr>
              <w:t>agreed</w:t>
            </w:r>
          </w:p>
        </w:tc>
      </w:tr>
      <w:tr w:rsidR="0068507F" w14:paraId="0344EBED" w14:textId="77777777" w:rsidTr="00807266">
        <w:tc>
          <w:tcPr>
            <w:tcW w:w="1097" w:type="dxa"/>
          </w:tcPr>
          <w:p w14:paraId="676070D2" w14:textId="77777777" w:rsidR="0068507F" w:rsidRPr="00571B4F" w:rsidRDefault="0068507F" w:rsidP="00630795">
            <w:pPr>
              <w:pStyle w:val="TAL"/>
              <w:rPr>
                <w:sz w:val="16"/>
              </w:rPr>
            </w:pPr>
            <w:r>
              <w:rPr>
                <w:sz w:val="16"/>
              </w:rPr>
              <w:t>R5-244647</w:t>
            </w:r>
          </w:p>
        </w:tc>
        <w:tc>
          <w:tcPr>
            <w:tcW w:w="2841" w:type="dxa"/>
          </w:tcPr>
          <w:p w14:paraId="79D51E73"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NR </w:t>
            </w:r>
            <w:proofErr w:type="spellStart"/>
            <w:r>
              <w:rPr>
                <w:sz w:val="16"/>
              </w:rPr>
              <w:t>sidelink</w:t>
            </w:r>
            <w:proofErr w:type="spellEnd"/>
            <w:r>
              <w:rPr>
                <w:sz w:val="16"/>
              </w:rPr>
              <w:t xml:space="preserve"> SIG test cases</w:t>
            </w:r>
          </w:p>
        </w:tc>
        <w:tc>
          <w:tcPr>
            <w:tcW w:w="1577" w:type="dxa"/>
          </w:tcPr>
          <w:p w14:paraId="7FFE0CC5"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3CF074" w14:textId="77777777" w:rsidR="0068507F" w:rsidRPr="00571B4F" w:rsidRDefault="0068507F" w:rsidP="00630795">
            <w:pPr>
              <w:pStyle w:val="TAL"/>
              <w:rPr>
                <w:sz w:val="16"/>
              </w:rPr>
            </w:pPr>
            <w:r>
              <w:rPr>
                <w:sz w:val="16"/>
              </w:rPr>
              <w:t>38.523-2</w:t>
            </w:r>
          </w:p>
        </w:tc>
        <w:tc>
          <w:tcPr>
            <w:tcW w:w="709" w:type="dxa"/>
          </w:tcPr>
          <w:p w14:paraId="4CE17AF7" w14:textId="77777777" w:rsidR="0068507F" w:rsidRPr="00571B4F" w:rsidRDefault="0068507F" w:rsidP="00630795">
            <w:pPr>
              <w:pStyle w:val="TAL"/>
              <w:rPr>
                <w:sz w:val="16"/>
              </w:rPr>
            </w:pPr>
            <w:r>
              <w:rPr>
                <w:sz w:val="16"/>
              </w:rPr>
              <w:t>0493</w:t>
            </w:r>
          </w:p>
        </w:tc>
        <w:tc>
          <w:tcPr>
            <w:tcW w:w="283" w:type="dxa"/>
          </w:tcPr>
          <w:p w14:paraId="013733FF" w14:textId="77777777" w:rsidR="0068507F" w:rsidRPr="00571B4F" w:rsidRDefault="0068507F" w:rsidP="00630795">
            <w:pPr>
              <w:pStyle w:val="TAR"/>
              <w:rPr>
                <w:sz w:val="16"/>
              </w:rPr>
            </w:pPr>
            <w:r>
              <w:rPr>
                <w:sz w:val="16"/>
              </w:rPr>
              <w:t>-</w:t>
            </w:r>
          </w:p>
        </w:tc>
        <w:tc>
          <w:tcPr>
            <w:tcW w:w="709" w:type="dxa"/>
          </w:tcPr>
          <w:p w14:paraId="3DD25E15" w14:textId="77777777" w:rsidR="0068507F" w:rsidRPr="00571B4F" w:rsidRDefault="0068507F" w:rsidP="00630795">
            <w:pPr>
              <w:pStyle w:val="TAL"/>
              <w:rPr>
                <w:sz w:val="16"/>
              </w:rPr>
            </w:pPr>
            <w:r>
              <w:rPr>
                <w:sz w:val="16"/>
              </w:rPr>
              <w:t>Rel-17</w:t>
            </w:r>
          </w:p>
        </w:tc>
        <w:tc>
          <w:tcPr>
            <w:tcW w:w="335" w:type="dxa"/>
          </w:tcPr>
          <w:p w14:paraId="4A70180E" w14:textId="77777777" w:rsidR="0068507F" w:rsidRPr="00571B4F" w:rsidRDefault="0068507F" w:rsidP="00630795">
            <w:pPr>
              <w:pStyle w:val="TAL"/>
              <w:rPr>
                <w:sz w:val="16"/>
              </w:rPr>
            </w:pPr>
            <w:r>
              <w:rPr>
                <w:sz w:val="16"/>
              </w:rPr>
              <w:t>F</w:t>
            </w:r>
          </w:p>
        </w:tc>
        <w:tc>
          <w:tcPr>
            <w:tcW w:w="3925" w:type="dxa"/>
          </w:tcPr>
          <w:p w14:paraId="4957C0E1" w14:textId="77777777" w:rsidR="0068507F" w:rsidRPr="00571B4F" w:rsidRDefault="0068507F" w:rsidP="00630795">
            <w:pPr>
              <w:pStyle w:val="TAL"/>
              <w:rPr>
                <w:sz w:val="16"/>
              </w:rPr>
            </w:pPr>
            <w:r>
              <w:rPr>
                <w:sz w:val="16"/>
              </w:rPr>
              <w:t>5G_V2X_NRSL_eV2XARC-UEConTest</w:t>
            </w:r>
          </w:p>
        </w:tc>
        <w:tc>
          <w:tcPr>
            <w:tcW w:w="967" w:type="dxa"/>
          </w:tcPr>
          <w:p w14:paraId="468F51E0" w14:textId="77777777" w:rsidR="0068507F" w:rsidRPr="00571B4F" w:rsidRDefault="0068507F" w:rsidP="00630795">
            <w:pPr>
              <w:pStyle w:val="TAL"/>
              <w:rPr>
                <w:sz w:val="16"/>
              </w:rPr>
            </w:pPr>
            <w:r>
              <w:rPr>
                <w:sz w:val="16"/>
              </w:rPr>
              <w:t>revised</w:t>
            </w:r>
          </w:p>
        </w:tc>
      </w:tr>
      <w:tr w:rsidR="0068507F" w14:paraId="4E58CB89" w14:textId="77777777" w:rsidTr="00807266">
        <w:tc>
          <w:tcPr>
            <w:tcW w:w="1097" w:type="dxa"/>
          </w:tcPr>
          <w:p w14:paraId="061B85A5" w14:textId="77777777" w:rsidR="0068507F" w:rsidRPr="00571B4F" w:rsidRDefault="0068507F" w:rsidP="00630795">
            <w:pPr>
              <w:pStyle w:val="TAL"/>
              <w:rPr>
                <w:sz w:val="16"/>
              </w:rPr>
            </w:pPr>
            <w:r>
              <w:rPr>
                <w:sz w:val="16"/>
              </w:rPr>
              <w:t>R5-245577</w:t>
            </w:r>
          </w:p>
        </w:tc>
        <w:tc>
          <w:tcPr>
            <w:tcW w:w="2841" w:type="dxa"/>
          </w:tcPr>
          <w:p w14:paraId="68E2B44D"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NR </w:t>
            </w:r>
            <w:proofErr w:type="spellStart"/>
            <w:r>
              <w:rPr>
                <w:sz w:val="16"/>
              </w:rPr>
              <w:t>sidelink</w:t>
            </w:r>
            <w:proofErr w:type="spellEnd"/>
            <w:r>
              <w:rPr>
                <w:sz w:val="16"/>
              </w:rPr>
              <w:t xml:space="preserve"> SIG test cases</w:t>
            </w:r>
          </w:p>
        </w:tc>
        <w:tc>
          <w:tcPr>
            <w:tcW w:w="1577" w:type="dxa"/>
          </w:tcPr>
          <w:p w14:paraId="5C2BE8F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B9652EF" w14:textId="77777777" w:rsidR="0068507F" w:rsidRPr="00571B4F" w:rsidRDefault="0068507F" w:rsidP="00630795">
            <w:pPr>
              <w:pStyle w:val="TAL"/>
              <w:rPr>
                <w:sz w:val="16"/>
              </w:rPr>
            </w:pPr>
            <w:r>
              <w:rPr>
                <w:sz w:val="16"/>
              </w:rPr>
              <w:t>38.523-2</w:t>
            </w:r>
          </w:p>
        </w:tc>
        <w:tc>
          <w:tcPr>
            <w:tcW w:w="709" w:type="dxa"/>
          </w:tcPr>
          <w:p w14:paraId="70F85B8F" w14:textId="77777777" w:rsidR="0068507F" w:rsidRPr="00571B4F" w:rsidRDefault="0068507F" w:rsidP="00630795">
            <w:pPr>
              <w:pStyle w:val="TAL"/>
              <w:rPr>
                <w:sz w:val="16"/>
              </w:rPr>
            </w:pPr>
            <w:r>
              <w:rPr>
                <w:sz w:val="16"/>
              </w:rPr>
              <w:t>0493</w:t>
            </w:r>
          </w:p>
        </w:tc>
        <w:tc>
          <w:tcPr>
            <w:tcW w:w="283" w:type="dxa"/>
          </w:tcPr>
          <w:p w14:paraId="02DD7AC2" w14:textId="77777777" w:rsidR="0068507F" w:rsidRPr="00571B4F" w:rsidRDefault="0068507F" w:rsidP="00630795">
            <w:pPr>
              <w:pStyle w:val="TAR"/>
              <w:rPr>
                <w:sz w:val="16"/>
              </w:rPr>
            </w:pPr>
            <w:r>
              <w:rPr>
                <w:sz w:val="16"/>
              </w:rPr>
              <w:t>1</w:t>
            </w:r>
          </w:p>
        </w:tc>
        <w:tc>
          <w:tcPr>
            <w:tcW w:w="709" w:type="dxa"/>
          </w:tcPr>
          <w:p w14:paraId="05BB170F" w14:textId="77777777" w:rsidR="0068507F" w:rsidRPr="00571B4F" w:rsidRDefault="0068507F" w:rsidP="00630795">
            <w:pPr>
              <w:pStyle w:val="TAL"/>
              <w:rPr>
                <w:sz w:val="16"/>
              </w:rPr>
            </w:pPr>
            <w:r>
              <w:rPr>
                <w:sz w:val="16"/>
              </w:rPr>
              <w:t>Rel-17</w:t>
            </w:r>
          </w:p>
        </w:tc>
        <w:tc>
          <w:tcPr>
            <w:tcW w:w="335" w:type="dxa"/>
          </w:tcPr>
          <w:p w14:paraId="75703EDD" w14:textId="77777777" w:rsidR="0068507F" w:rsidRPr="00571B4F" w:rsidRDefault="0068507F" w:rsidP="00630795">
            <w:pPr>
              <w:pStyle w:val="TAL"/>
              <w:rPr>
                <w:sz w:val="16"/>
              </w:rPr>
            </w:pPr>
            <w:r>
              <w:rPr>
                <w:sz w:val="16"/>
              </w:rPr>
              <w:t>F</w:t>
            </w:r>
          </w:p>
        </w:tc>
        <w:tc>
          <w:tcPr>
            <w:tcW w:w="3925" w:type="dxa"/>
          </w:tcPr>
          <w:p w14:paraId="6E289FC1" w14:textId="77777777" w:rsidR="0068507F" w:rsidRPr="00571B4F" w:rsidRDefault="0068507F" w:rsidP="00630795">
            <w:pPr>
              <w:pStyle w:val="TAL"/>
              <w:rPr>
                <w:sz w:val="16"/>
              </w:rPr>
            </w:pPr>
            <w:r>
              <w:rPr>
                <w:sz w:val="16"/>
              </w:rPr>
              <w:t>5G_V2X_NRSL_eV2XARC-UEConTest</w:t>
            </w:r>
          </w:p>
        </w:tc>
        <w:tc>
          <w:tcPr>
            <w:tcW w:w="967" w:type="dxa"/>
          </w:tcPr>
          <w:p w14:paraId="2785AD5F" w14:textId="77777777" w:rsidR="0068507F" w:rsidRPr="00571B4F" w:rsidRDefault="0068507F" w:rsidP="00630795">
            <w:pPr>
              <w:pStyle w:val="TAL"/>
              <w:rPr>
                <w:sz w:val="16"/>
              </w:rPr>
            </w:pPr>
            <w:r>
              <w:rPr>
                <w:sz w:val="16"/>
              </w:rPr>
              <w:t>agreed</w:t>
            </w:r>
          </w:p>
        </w:tc>
      </w:tr>
      <w:tr w:rsidR="0068507F" w14:paraId="56217D8D" w14:textId="77777777" w:rsidTr="00807266">
        <w:tc>
          <w:tcPr>
            <w:tcW w:w="1097" w:type="dxa"/>
          </w:tcPr>
          <w:p w14:paraId="3F851F2F" w14:textId="77777777" w:rsidR="0068507F" w:rsidRPr="00571B4F" w:rsidRDefault="0068507F" w:rsidP="00630795">
            <w:pPr>
              <w:pStyle w:val="TAL"/>
              <w:rPr>
                <w:sz w:val="16"/>
              </w:rPr>
            </w:pPr>
            <w:r>
              <w:rPr>
                <w:sz w:val="16"/>
              </w:rPr>
              <w:t>R5-244655</w:t>
            </w:r>
          </w:p>
        </w:tc>
        <w:tc>
          <w:tcPr>
            <w:tcW w:w="2841" w:type="dxa"/>
          </w:tcPr>
          <w:p w14:paraId="710A34CC"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MSG1 repetition test cases</w:t>
            </w:r>
          </w:p>
        </w:tc>
        <w:tc>
          <w:tcPr>
            <w:tcW w:w="1577" w:type="dxa"/>
          </w:tcPr>
          <w:p w14:paraId="2F98777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72ACAF3" w14:textId="77777777" w:rsidR="0068507F" w:rsidRPr="00571B4F" w:rsidRDefault="0068507F" w:rsidP="00630795">
            <w:pPr>
              <w:pStyle w:val="TAL"/>
              <w:rPr>
                <w:sz w:val="16"/>
              </w:rPr>
            </w:pPr>
            <w:r>
              <w:rPr>
                <w:sz w:val="16"/>
              </w:rPr>
              <w:t>38.523-2</w:t>
            </w:r>
          </w:p>
        </w:tc>
        <w:tc>
          <w:tcPr>
            <w:tcW w:w="709" w:type="dxa"/>
          </w:tcPr>
          <w:p w14:paraId="0FB875CA" w14:textId="77777777" w:rsidR="0068507F" w:rsidRPr="00571B4F" w:rsidRDefault="0068507F" w:rsidP="00630795">
            <w:pPr>
              <w:pStyle w:val="TAL"/>
              <w:rPr>
                <w:sz w:val="16"/>
              </w:rPr>
            </w:pPr>
            <w:r>
              <w:rPr>
                <w:sz w:val="16"/>
              </w:rPr>
              <w:t>0494</w:t>
            </w:r>
          </w:p>
        </w:tc>
        <w:tc>
          <w:tcPr>
            <w:tcW w:w="283" w:type="dxa"/>
          </w:tcPr>
          <w:p w14:paraId="328B91FD" w14:textId="77777777" w:rsidR="0068507F" w:rsidRPr="00571B4F" w:rsidRDefault="0068507F" w:rsidP="00630795">
            <w:pPr>
              <w:pStyle w:val="TAR"/>
              <w:rPr>
                <w:sz w:val="16"/>
              </w:rPr>
            </w:pPr>
            <w:r>
              <w:rPr>
                <w:sz w:val="16"/>
              </w:rPr>
              <w:t>-</w:t>
            </w:r>
          </w:p>
        </w:tc>
        <w:tc>
          <w:tcPr>
            <w:tcW w:w="709" w:type="dxa"/>
          </w:tcPr>
          <w:p w14:paraId="2F6C54F4" w14:textId="77777777" w:rsidR="0068507F" w:rsidRPr="00571B4F" w:rsidRDefault="0068507F" w:rsidP="00630795">
            <w:pPr>
              <w:pStyle w:val="TAL"/>
              <w:rPr>
                <w:sz w:val="16"/>
              </w:rPr>
            </w:pPr>
            <w:r>
              <w:rPr>
                <w:sz w:val="16"/>
              </w:rPr>
              <w:t>Rel-18</w:t>
            </w:r>
          </w:p>
        </w:tc>
        <w:tc>
          <w:tcPr>
            <w:tcW w:w="335" w:type="dxa"/>
          </w:tcPr>
          <w:p w14:paraId="6A03D766" w14:textId="77777777" w:rsidR="0068507F" w:rsidRPr="00571B4F" w:rsidRDefault="0068507F" w:rsidP="00630795">
            <w:pPr>
              <w:pStyle w:val="TAL"/>
              <w:rPr>
                <w:sz w:val="16"/>
              </w:rPr>
            </w:pPr>
            <w:r>
              <w:rPr>
                <w:sz w:val="16"/>
              </w:rPr>
              <w:t>F</w:t>
            </w:r>
          </w:p>
        </w:tc>
        <w:tc>
          <w:tcPr>
            <w:tcW w:w="3925" w:type="dxa"/>
          </w:tcPr>
          <w:p w14:paraId="306B5E30" w14:textId="77777777" w:rsidR="0068507F" w:rsidRPr="00571B4F" w:rsidRDefault="0068507F" w:rsidP="00630795">
            <w:pPr>
              <w:pStyle w:val="TAL"/>
              <w:rPr>
                <w:sz w:val="16"/>
              </w:rPr>
            </w:pPr>
            <w:r>
              <w:rPr>
                <w:sz w:val="16"/>
              </w:rPr>
              <w:t>NR_cov_enh2-UEConTest</w:t>
            </w:r>
          </w:p>
        </w:tc>
        <w:tc>
          <w:tcPr>
            <w:tcW w:w="967" w:type="dxa"/>
          </w:tcPr>
          <w:p w14:paraId="22093420" w14:textId="77777777" w:rsidR="0068507F" w:rsidRPr="00571B4F" w:rsidRDefault="0068507F" w:rsidP="00630795">
            <w:pPr>
              <w:pStyle w:val="TAL"/>
              <w:rPr>
                <w:sz w:val="16"/>
              </w:rPr>
            </w:pPr>
            <w:r>
              <w:rPr>
                <w:sz w:val="16"/>
              </w:rPr>
              <w:t>revised</w:t>
            </w:r>
          </w:p>
        </w:tc>
      </w:tr>
      <w:tr w:rsidR="0068507F" w14:paraId="2813B4FA" w14:textId="77777777" w:rsidTr="00807266">
        <w:tc>
          <w:tcPr>
            <w:tcW w:w="1097" w:type="dxa"/>
          </w:tcPr>
          <w:p w14:paraId="5DDA6077" w14:textId="77777777" w:rsidR="0068507F" w:rsidRPr="00571B4F" w:rsidRDefault="0068507F" w:rsidP="00630795">
            <w:pPr>
              <w:pStyle w:val="TAL"/>
              <w:rPr>
                <w:sz w:val="16"/>
              </w:rPr>
            </w:pPr>
            <w:r>
              <w:rPr>
                <w:sz w:val="16"/>
              </w:rPr>
              <w:t>R5-245555</w:t>
            </w:r>
          </w:p>
        </w:tc>
        <w:tc>
          <w:tcPr>
            <w:tcW w:w="2841" w:type="dxa"/>
          </w:tcPr>
          <w:p w14:paraId="1DB391B2"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MSG1 repetition test cases</w:t>
            </w:r>
          </w:p>
        </w:tc>
        <w:tc>
          <w:tcPr>
            <w:tcW w:w="1577" w:type="dxa"/>
          </w:tcPr>
          <w:p w14:paraId="0CE912B0"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47EA62E" w14:textId="77777777" w:rsidR="0068507F" w:rsidRPr="00571B4F" w:rsidRDefault="0068507F" w:rsidP="00630795">
            <w:pPr>
              <w:pStyle w:val="TAL"/>
              <w:rPr>
                <w:sz w:val="16"/>
              </w:rPr>
            </w:pPr>
            <w:r>
              <w:rPr>
                <w:sz w:val="16"/>
              </w:rPr>
              <w:t>38.523-2</w:t>
            </w:r>
          </w:p>
        </w:tc>
        <w:tc>
          <w:tcPr>
            <w:tcW w:w="709" w:type="dxa"/>
          </w:tcPr>
          <w:p w14:paraId="69BA0E0C" w14:textId="77777777" w:rsidR="0068507F" w:rsidRPr="00571B4F" w:rsidRDefault="0068507F" w:rsidP="00630795">
            <w:pPr>
              <w:pStyle w:val="TAL"/>
              <w:rPr>
                <w:sz w:val="16"/>
              </w:rPr>
            </w:pPr>
            <w:r>
              <w:rPr>
                <w:sz w:val="16"/>
              </w:rPr>
              <w:t>0494</w:t>
            </w:r>
          </w:p>
        </w:tc>
        <w:tc>
          <w:tcPr>
            <w:tcW w:w="283" w:type="dxa"/>
          </w:tcPr>
          <w:p w14:paraId="21B9CC4F" w14:textId="77777777" w:rsidR="0068507F" w:rsidRPr="00571B4F" w:rsidRDefault="0068507F" w:rsidP="00630795">
            <w:pPr>
              <w:pStyle w:val="TAR"/>
              <w:rPr>
                <w:sz w:val="16"/>
              </w:rPr>
            </w:pPr>
            <w:r>
              <w:rPr>
                <w:sz w:val="16"/>
              </w:rPr>
              <w:t>1</w:t>
            </w:r>
          </w:p>
        </w:tc>
        <w:tc>
          <w:tcPr>
            <w:tcW w:w="709" w:type="dxa"/>
          </w:tcPr>
          <w:p w14:paraId="6FDFC664" w14:textId="77777777" w:rsidR="0068507F" w:rsidRPr="00571B4F" w:rsidRDefault="0068507F" w:rsidP="00630795">
            <w:pPr>
              <w:pStyle w:val="TAL"/>
              <w:rPr>
                <w:sz w:val="16"/>
              </w:rPr>
            </w:pPr>
            <w:r>
              <w:rPr>
                <w:sz w:val="16"/>
              </w:rPr>
              <w:t>Rel-18</w:t>
            </w:r>
          </w:p>
        </w:tc>
        <w:tc>
          <w:tcPr>
            <w:tcW w:w="335" w:type="dxa"/>
          </w:tcPr>
          <w:p w14:paraId="76CAE668" w14:textId="77777777" w:rsidR="0068507F" w:rsidRPr="00571B4F" w:rsidRDefault="0068507F" w:rsidP="00630795">
            <w:pPr>
              <w:pStyle w:val="TAL"/>
              <w:rPr>
                <w:sz w:val="16"/>
              </w:rPr>
            </w:pPr>
            <w:r>
              <w:rPr>
                <w:sz w:val="16"/>
              </w:rPr>
              <w:t>F</w:t>
            </w:r>
          </w:p>
        </w:tc>
        <w:tc>
          <w:tcPr>
            <w:tcW w:w="3925" w:type="dxa"/>
          </w:tcPr>
          <w:p w14:paraId="60F61C30" w14:textId="77777777" w:rsidR="0068507F" w:rsidRPr="00571B4F" w:rsidRDefault="0068507F" w:rsidP="00630795">
            <w:pPr>
              <w:pStyle w:val="TAL"/>
              <w:rPr>
                <w:sz w:val="16"/>
              </w:rPr>
            </w:pPr>
            <w:r>
              <w:rPr>
                <w:sz w:val="16"/>
              </w:rPr>
              <w:t>NR_cov_enh2-UEConTest</w:t>
            </w:r>
          </w:p>
        </w:tc>
        <w:tc>
          <w:tcPr>
            <w:tcW w:w="967" w:type="dxa"/>
          </w:tcPr>
          <w:p w14:paraId="5CA459BE" w14:textId="77777777" w:rsidR="0068507F" w:rsidRPr="00571B4F" w:rsidRDefault="0068507F" w:rsidP="00630795">
            <w:pPr>
              <w:pStyle w:val="TAL"/>
              <w:rPr>
                <w:sz w:val="16"/>
              </w:rPr>
            </w:pPr>
            <w:r>
              <w:rPr>
                <w:sz w:val="16"/>
              </w:rPr>
              <w:t>agreed</w:t>
            </w:r>
          </w:p>
        </w:tc>
      </w:tr>
      <w:tr w:rsidR="0068507F" w14:paraId="436DA355" w14:textId="77777777" w:rsidTr="00807266">
        <w:tc>
          <w:tcPr>
            <w:tcW w:w="1097" w:type="dxa"/>
          </w:tcPr>
          <w:p w14:paraId="1712A454" w14:textId="77777777" w:rsidR="0068507F" w:rsidRPr="00571B4F" w:rsidRDefault="0068507F" w:rsidP="00630795">
            <w:pPr>
              <w:pStyle w:val="TAL"/>
              <w:rPr>
                <w:sz w:val="16"/>
              </w:rPr>
            </w:pPr>
            <w:r>
              <w:rPr>
                <w:sz w:val="16"/>
              </w:rPr>
              <w:t>R5-244666</w:t>
            </w:r>
          </w:p>
        </w:tc>
        <w:tc>
          <w:tcPr>
            <w:tcW w:w="2841" w:type="dxa"/>
          </w:tcPr>
          <w:p w14:paraId="4136E542" w14:textId="77777777" w:rsidR="0068507F" w:rsidRPr="00571B4F" w:rsidRDefault="0068507F" w:rsidP="00630795">
            <w:pPr>
              <w:pStyle w:val="TAL"/>
              <w:rPr>
                <w:sz w:val="16"/>
              </w:rPr>
            </w:pPr>
            <w:r>
              <w:rPr>
                <w:sz w:val="16"/>
              </w:rPr>
              <w:t>NR NTN test case title updates</w:t>
            </w:r>
          </w:p>
        </w:tc>
        <w:tc>
          <w:tcPr>
            <w:tcW w:w="1577" w:type="dxa"/>
          </w:tcPr>
          <w:p w14:paraId="7205FE66" w14:textId="77777777" w:rsidR="0068507F" w:rsidRPr="00571B4F" w:rsidRDefault="0068507F" w:rsidP="00630795">
            <w:pPr>
              <w:pStyle w:val="TAL"/>
              <w:rPr>
                <w:sz w:val="16"/>
              </w:rPr>
            </w:pPr>
            <w:r>
              <w:rPr>
                <w:sz w:val="16"/>
              </w:rPr>
              <w:t>Qualcomm Incorporated</w:t>
            </w:r>
          </w:p>
        </w:tc>
        <w:tc>
          <w:tcPr>
            <w:tcW w:w="859" w:type="dxa"/>
          </w:tcPr>
          <w:p w14:paraId="6AFD7EB2" w14:textId="77777777" w:rsidR="0068507F" w:rsidRPr="00571B4F" w:rsidRDefault="0068507F" w:rsidP="00630795">
            <w:pPr>
              <w:pStyle w:val="TAL"/>
              <w:rPr>
                <w:sz w:val="16"/>
              </w:rPr>
            </w:pPr>
            <w:r>
              <w:rPr>
                <w:sz w:val="16"/>
              </w:rPr>
              <w:t>38.523-2</w:t>
            </w:r>
          </w:p>
        </w:tc>
        <w:tc>
          <w:tcPr>
            <w:tcW w:w="709" w:type="dxa"/>
          </w:tcPr>
          <w:p w14:paraId="19F26562" w14:textId="77777777" w:rsidR="0068507F" w:rsidRPr="00571B4F" w:rsidRDefault="0068507F" w:rsidP="00630795">
            <w:pPr>
              <w:pStyle w:val="TAL"/>
              <w:rPr>
                <w:sz w:val="16"/>
              </w:rPr>
            </w:pPr>
            <w:r>
              <w:rPr>
                <w:sz w:val="16"/>
              </w:rPr>
              <w:t>0495</w:t>
            </w:r>
          </w:p>
        </w:tc>
        <w:tc>
          <w:tcPr>
            <w:tcW w:w="283" w:type="dxa"/>
          </w:tcPr>
          <w:p w14:paraId="032817AE" w14:textId="77777777" w:rsidR="0068507F" w:rsidRPr="00571B4F" w:rsidRDefault="0068507F" w:rsidP="00630795">
            <w:pPr>
              <w:pStyle w:val="TAR"/>
              <w:rPr>
                <w:sz w:val="16"/>
              </w:rPr>
            </w:pPr>
            <w:r>
              <w:rPr>
                <w:sz w:val="16"/>
              </w:rPr>
              <w:t>-</w:t>
            </w:r>
          </w:p>
        </w:tc>
        <w:tc>
          <w:tcPr>
            <w:tcW w:w="709" w:type="dxa"/>
          </w:tcPr>
          <w:p w14:paraId="34210EBB" w14:textId="77777777" w:rsidR="0068507F" w:rsidRPr="00571B4F" w:rsidRDefault="0068507F" w:rsidP="00630795">
            <w:pPr>
              <w:pStyle w:val="TAL"/>
              <w:rPr>
                <w:sz w:val="16"/>
              </w:rPr>
            </w:pPr>
            <w:r>
              <w:rPr>
                <w:sz w:val="16"/>
              </w:rPr>
              <w:t>Rel-17</w:t>
            </w:r>
          </w:p>
        </w:tc>
        <w:tc>
          <w:tcPr>
            <w:tcW w:w="335" w:type="dxa"/>
          </w:tcPr>
          <w:p w14:paraId="733EEF54" w14:textId="77777777" w:rsidR="0068507F" w:rsidRPr="00571B4F" w:rsidRDefault="0068507F" w:rsidP="00630795">
            <w:pPr>
              <w:pStyle w:val="TAL"/>
              <w:rPr>
                <w:sz w:val="16"/>
              </w:rPr>
            </w:pPr>
            <w:r>
              <w:rPr>
                <w:sz w:val="16"/>
              </w:rPr>
              <w:t>F</w:t>
            </w:r>
          </w:p>
        </w:tc>
        <w:tc>
          <w:tcPr>
            <w:tcW w:w="3925" w:type="dxa"/>
          </w:tcPr>
          <w:p w14:paraId="507060BA"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023B991D" w14:textId="77777777" w:rsidR="0068507F" w:rsidRPr="00571B4F" w:rsidRDefault="0068507F" w:rsidP="00630795">
            <w:pPr>
              <w:pStyle w:val="TAL"/>
              <w:rPr>
                <w:sz w:val="16"/>
              </w:rPr>
            </w:pPr>
            <w:r>
              <w:rPr>
                <w:sz w:val="16"/>
              </w:rPr>
              <w:t>agreed</w:t>
            </w:r>
          </w:p>
        </w:tc>
      </w:tr>
      <w:tr w:rsidR="0068507F" w14:paraId="6CB6F091" w14:textId="77777777" w:rsidTr="00807266">
        <w:tc>
          <w:tcPr>
            <w:tcW w:w="1097" w:type="dxa"/>
          </w:tcPr>
          <w:p w14:paraId="601FDDC1" w14:textId="77777777" w:rsidR="0068507F" w:rsidRPr="00571B4F" w:rsidRDefault="0068507F" w:rsidP="00630795">
            <w:pPr>
              <w:pStyle w:val="TAL"/>
              <w:rPr>
                <w:sz w:val="16"/>
              </w:rPr>
            </w:pPr>
            <w:r>
              <w:rPr>
                <w:sz w:val="16"/>
              </w:rPr>
              <w:t>R5-244681</w:t>
            </w:r>
          </w:p>
        </w:tc>
        <w:tc>
          <w:tcPr>
            <w:tcW w:w="2841" w:type="dxa"/>
          </w:tcPr>
          <w:p w14:paraId="418B18D8" w14:textId="77777777" w:rsidR="0068507F" w:rsidRPr="00571B4F" w:rsidRDefault="0068507F" w:rsidP="00630795">
            <w:pPr>
              <w:pStyle w:val="TAL"/>
              <w:rPr>
                <w:sz w:val="16"/>
              </w:rPr>
            </w:pPr>
            <w:r>
              <w:rPr>
                <w:sz w:val="16"/>
              </w:rPr>
              <w:t>Addition of applicability for new SL PDCP TC</w:t>
            </w:r>
          </w:p>
        </w:tc>
        <w:tc>
          <w:tcPr>
            <w:tcW w:w="1577" w:type="dxa"/>
          </w:tcPr>
          <w:p w14:paraId="1044E73F" w14:textId="77777777" w:rsidR="0068507F" w:rsidRPr="00571B4F" w:rsidRDefault="0068507F" w:rsidP="00630795">
            <w:pPr>
              <w:pStyle w:val="TAL"/>
              <w:rPr>
                <w:sz w:val="16"/>
              </w:rPr>
            </w:pPr>
            <w:r>
              <w:rPr>
                <w:sz w:val="16"/>
              </w:rPr>
              <w:t>ZTE Corporation</w:t>
            </w:r>
          </w:p>
        </w:tc>
        <w:tc>
          <w:tcPr>
            <w:tcW w:w="859" w:type="dxa"/>
          </w:tcPr>
          <w:p w14:paraId="3E680805" w14:textId="77777777" w:rsidR="0068507F" w:rsidRPr="00571B4F" w:rsidRDefault="0068507F" w:rsidP="00630795">
            <w:pPr>
              <w:pStyle w:val="TAL"/>
              <w:rPr>
                <w:sz w:val="16"/>
              </w:rPr>
            </w:pPr>
            <w:r>
              <w:rPr>
                <w:sz w:val="16"/>
              </w:rPr>
              <w:t>38.523-2</w:t>
            </w:r>
          </w:p>
        </w:tc>
        <w:tc>
          <w:tcPr>
            <w:tcW w:w="709" w:type="dxa"/>
          </w:tcPr>
          <w:p w14:paraId="38088122" w14:textId="77777777" w:rsidR="0068507F" w:rsidRPr="00571B4F" w:rsidRDefault="0068507F" w:rsidP="00630795">
            <w:pPr>
              <w:pStyle w:val="TAL"/>
              <w:rPr>
                <w:sz w:val="16"/>
              </w:rPr>
            </w:pPr>
            <w:r>
              <w:rPr>
                <w:sz w:val="16"/>
              </w:rPr>
              <w:t>0496</w:t>
            </w:r>
          </w:p>
        </w:tc>
        <w:tc>
          <w:tcPr>
            <w:tcW w:w="283" w:type="dxa"/>
          </w:tcPr>
          <w:p w14:paraId="394EBC9C" w14:textId="77777777" w:rsidR="0068507F" w:rsidRPr="00571B4F" w:rsidRDefault="0068507F" w:rsidP="00630795">
            <w:pPr>
              <w:pStyle w:val="TAR"/>
              <w:rPr>
                <w:sz w:val="16"/>
              </w:rPr>
            </w:pPr>
            <w:r>
              <w:rPr>
                <w:sz w:val="16"/>
              </w:rPr>
              <w:t>-</w:t>
            </w:r>
          </w:p>
        </w:tc>
        <w:tc>
          <w:tcPr>
            <w:tcW w:w="709" w:type="dxa"/>
          </w:tcPr>
          <w:p w14:paraId="1CA67C8C" w14:textId="77777777" w:rsidR="0068507F" w:rsidRPr="00571B4F" w:rsidRDefault="0068507F" w:rsidP="00630795">
            <w:pPr>
              <w:pStyle w:val="TAL"/>
              <w:rPr>
                <w:sz w:val="16"/>
              </w:rPr>
            </w:pPr>
            <w:r>
              <w:rPr>
                <w:sz w:val="16"/>
              </w:rPr>
              <w:t>Rel-17</w:t>
            </w:r>
          </w:p>
        </w:tc>
        <w:tc>
          <w:tcPr>
            <w:tcW w:w="335" w:type="dxa"/>
          </w:tcPr>
          <w:p w14:paraId="3A04D276" w14:textId="77777777" w:rsidR="0068507F" w:rsidRPr="00571B4F" w:rsidRDefault="0068507F" w:rsidP="00630795">
            <w:pPr>
              <w:pStyle w:val="TAL"/>
              <w:rPr>
                <w:sz w:val="16"/>
              </w:rPr>
            </w:pPr>
            <w:r>
              <w:rPr>
                <w:sz w:val="16"/>
              </w:rPr>
              <w:t>F</w:t>
            </w:r>
          </w:p>
        </w:tc>
        <w:tc>
          <w:tcPr>
            <w:tcW w:w="3925" w:type="dxa"/>
          </w:tcPr>
          <w:p w14:paraId="660ADD45" w14:textId="77777777" w:rsidR="0068507F" w:rsidRPr="00571B4F" w:rsidRDefault="0068507F" w:rsidP="00630795">
            <w:pPr>
              <w:pStyle w:val="TAL"/>
              <w:rPr>
                <w:sz w:val="16"/>
              </w:rPr>
            </w:pPr>
            <w:r>
              <w:rPr>
                <w:sz w:val="16"/>
              </w:rPr>
              <w:t>5G_V2X_NRSL_eV2XARC-UEConTest</w:t>
            </w:r>
          </w:p>
        </w:tc>
        <w:tc>
          <w:tcPr>
            <w:tcW w:w="967" w:type="dxa"/>
          </w:tcPr>
          <w:p w14:paraId="49D78931" w14:textId="77777777" w:rsidR="0068507F" w:rsidRPr="00571B4F" w:rsidRDefault="0068507F" w:rsidP="00630795">
            <w:pPr>
              <w:pStyle w:val="TAL"/>
              <w:rPr>
                <w:sz w:val="16"/>
              </w:rPr>
            </w:pPr>
            <w:r>
              <w:rPr>
                <w:sz w:val="16"/>
              </w:rPr>
              <w:t>revised</w:t>
            </w:r>
          </w:p>
        </w:tc>
      </w:tr>
      <w:tr w:rsidR="0068507F" w14:paraId="729936E7" w14:textId="77777777" w:rsidTr="00807266">
        <w:tc>
          <w:tcPr>
            <w:tcW w:w="1097" w:type="dxa"/>
          </w:tcPr>
          <w:p w14:paraId="4137EDBA" w14:textId="77777777" w:rsidR="0068507F" w:rsidRPr="00571B4F" w:rsidRDefault="0068507F" w:rsidP="00630795">
            <w:pPr>
              <w:pStyle w:val="TAL"/>
              <w:rPr>
                <w:sz w:val="16"/>
              </w:rPr>
            </w:pPr>
            <w:r>
              <w:rPr>
                <w:sz w:val="16"/>
              </w:rPr>
              <w:t>R5-245578</w:t>
            </w:r>
          </w:p>
        </w:tc>
        <w:tc>
          <w:tcPr>
            <w:tcW w:w="2841" w:type="dxa"/>
          </w:tcPr>
          <w:p w14:paraId="19A7C693" w14:textId="77777777" w:rsidR="0068507F" w:rsidRPr="00571B4F" w:rsidRDefault="0068507F" w:rsidP="00630795">
            <w:pPr>
              <w:pStyle w:val="TAL"/>
              <w:rPr>
                <w:sz w:val="16"/>
              </w:rPr>
            </w:pPr>
            <w:r>
              <w:rPr>
                <w:sz w:val="16"/>
              </w:rPr>
              <w:t>Addition of applicability for new SL PDCP TC</w:t>
            </w:r>
          </w:p>
        </w:tc>
        <w:tc>
          <w:tcPr>
            <w:tcW w:w="1577" w:type="dxa"/>
          </w:tcPr>
          <w:p w14:paraId="5479AC40" w14:textId="77777777" w:rsidR="0068507F" w:rsidRPr="00571B4F" w:rsidRDefault="0068507F" w:rsidP="00630795">
            <w:pPr>
              <w:pStyle w:val="TAL"/>
              <w:rPr>
                <w:sz w:val="16"/>
              </w:rPr>
            </w:pPr>
            <w:r>
              <w:rPr>
                <w:sz w:val="16"/>
              </w:rPr>
              <w:t>ZTE Corporation</w:t>
            </w:r>
          </w:p>
        </w:tc>
        <w:tc>
          <w:tcPr>
            <w:tcW w:w="859" w:type="dxa"/>
          </w:tcPr>
          <w:p w14:paraId="5AD1EB97" w14:textId="77777777" w:rsidR="0068507F" w:rsidRPr="00571B4F" w:rsidRDefault="0068507F" w:rsidP="00630795">
            <w:pPr>
              <w:pStyle w:val="TAL"/>
              <w:rPr>
                <w:sz w:val="16"/>
              </w:rPr>
            </w:pPr>
            <w:r>
              <w:rPr>
                <w:sz w:val="16"/>
              </w:rPr>
              <w:t>38.523-2</w:t>
            </w:r>
          </w:p>
        </w:tc>
        <w:tc>
          <w:tcPr>
            <w:tcW w:w="709" w:type="dxa"/>
          </w:tcPr>
          <w:p w14:paraId="4247DF9D" w14:textId="77777777" w:rsidR="0068507F" w:rsidRPr="00571B4F" w:rsidRDefault="0068507F" w:rsidP="00630795">
            <w:pPr>
              <w:pStyle w:val="TAL"/>
              <w:rPr>
                <w:sz w:val="16"/>
              </w:rPr>
            </w:pPr>
            <w:r>
              <w:rPr>
                <w:sz w:val="16"/>
              </w:rPr>
              <w:t>0496</w:t>
            </w:r>
          </w:p>
        </w:tc>
        <w:tc>
          <w:tcPr>
            <w:tcW w:w="283" w:type="dxa"/>
          </w:tcPr>
          <w:p w14:paraId="5A5A691E" w14:textId="77777777" w:rsidR="0068507F" w:rsidRPr="00571B4F" w:rsidRDefault="0068507F" w:rsidP="00630795">
            <w:pPr>
              <w:pStyle w:val="TAR"/>
              <w:rPr>
                <w:sz w:val="16"/>
              </w:rPr>
            </w:pPr>
            <w:r>
              <w:rPr>
                <w:sz w:val="16"/>
              </w:rPr>
              <w:t>1</w:t>
            </w:r>
          </w:p>
        </w:tc>
        <w:tc>
          <w:tcPr>
            <w:tcW w:w="709" w:type="dxa"/>
          </w:tcPr>
          <w:p w14:paraId="597F90FE" w14:textId="77777777" w:rsidR="0068507F" w:rsidRPr="00571B4F" w:rsidRDefault="0068507F" w:rsidP="00630795">
            <w:pPr>
              <w:pStyle w:val="TAL"/>
              <w:rPr>
                <w:sz w:val="16"/>
              </w:rPr>
            </w:pPr>
            <w:r>
              <w:rPr>
                <w:sz w:val="16"/>
              </w:rPr>
              <w:t>Rel-17</w:t>
            </w:r>
          </w:p>
        </w:tc>
        <w:tc>
          <w:tcPr>
            <w:tcW w:w="335" w:type="dxa"/>
          </w:tcPr>
          <w:p w14:paraId="0DEA4C19" w14:textId="77777777" w:rsidR="0068507F" w:rsidRPr="00571B4F" w:rsidRDefault="0068507F" w:rsidP="00630795">
            <w:pPr>
              <w:pStyle w:val="TAL"/>
              <w:rPr>
                <w:sz w:val="16"/>
              </w:rPr>
            </w:pPr>
            <w:r>
              <w:rPr>
                <w:sz w:val="16"/>
              </w:rPr>
              <w:t>F</w:t>
            </w:r>
          </w:p>
        </w:tc>
        <w:tc>
          <w:tcPr>
            <w:tcW w:w="3925" w:type="dxa"/>
          </w:tcPr>
          <w:p w14:paraId="70761D2B" w14:textId="77777777" w:rsidR="0068507F" w:rsidRPr="00571B4F" w:rsidRDefault="0068507F" w:rsidP="00630795">
            <w:pPr>
              <w:pStyle w:val="TAL"/>
              <w:rPr>
                <w:sz w:val="16"/>
              </w:rPr>
            </w:pPr>
            <w:r>
              <w:rPr>
                <w:sz w:val="16"/>
              </w:rPr>
              <w:t>5G_V2X_NRSL_eV2XARC-UEConTest</w:t>
            </w:r>
          </w:p>
        </w:tc>
        <w:tc>
          <w:tcPr>
            <w:tcW w:w="967" w:type="dxa"/>
          </w:tcPr>
          <w:p w14:paraId="7E49DC66" w14:textId="77777777" w:rsidR="0068507F" w:rsidRPr="00571B4F" w:rsidRDefault="0068507F" w:rsidP="00630795">
            <w:pPr>
              <w:pStyle w:val="TAL"/>
              <w:rPr>
                <w:sz w:val="16"/>
              </w:rPr>
            </w:pPr>
            <w:r>
              <w:rPr>
                <w:sz w:val="16"/>
              </w:rPr>
              <w:t>agreed</w:t>
            </w:r>
          </w:p>
        </w:tc>
      </w:tr>
      <w:tr w:rsidR="0068507F" w14:paraId="5710512B" w14:textId="77777777" w:rsidTr="00807266">
        <w:tc>
          <w:tcPr>
            <w:tcW w:w="1097" w:type="dxa"/>
          </w:tcPr>
          <w:p w14:paraId="7ADC33E0" w14:textId="77777777" w:rsidR="0068507F" w:rsidRPr="00571B4F" w:rsidRDefault="0068507F" w:rsidP="00630795">
            <w:pPr>
              <w:pStyle w:val="TAL"/>
              <w:rPr>
                <w:sz w:val="16"/>
              </w:rPr>
            </w:pPr>
            <w:r>
              <w:rPr>
                <w:sz w:val="16"/>
              </w:rPr>
              <w:t>R5-244706</w:t>
            </w:r>
          </w:p>
        </w:tc>
        <w:tc>
          <w:tcPr>
            <w:tcW w:w="2841" w:type="dxa"/>
          </w:tcPr>
          <w:p w14:paraId="6CBF113B" w14:textId="77777777" w:rsidR="0068507F" w:rsidRPr="00571B4F" w:rsidRDefault="0068507F" w:rsidP="00630795">
            <w:pPr>
              <w:pStyle w:val="TAL"/>
              <w:rPr>
                <w:sz w:val="16"/>
              </w:rPr>
            </w:pPr>
            <w:r>
              <w:rPr>
                <w:sz w:val="16"/>
              </w:rPr>
              <w:t>Add test applicability for new multi-cell scheduling with a single DCI test case</w:t>
            </w:r>
          </w:p>
        </w:tc>
        <w:tc>
          <w:tcPr>
            <w:tcW w:w="1577" w:type="dxa"/>
          </w:tcPr>
          <w:p w14:paraId="7905042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7E73BD" w14:textId="77777777" w:rsidR="0068507F" w:rsidRPr="00571B4F" w:rsidRDefault="0068507F" w:rsidP="00630795">
            <w:pPr>
              <w:pStyle w:val="TAL"/>
              <w:rPr>
                <w:sz w:val="16"/>
              </w:rPr>
            </w:pPr>
            <w:r>
              <w:rPr>
                <w:sz w:val="16"/>
              </w:rPr>
              <w:t>38.523-2</w:t>
            </w:r>
          </w:p>
        </w:tc>
        <w:tc>
          <w:tcPr>
            <w:tcW w:w="709" w:type="dxa"/>
          </w:tcPr>
          <w:p w14:paraId="1E2AEC75" w14:textId="77777777" w:rsidR="0068507F" w:rsidRPr="00571B4F" w:rsidRDefault="0068507F" w:rsidP="00630795">
            <w:pPr>
              <w:pStyle w:val="TAL"/>
              <w:rPr>
                <w:sz w:val="16"/>
              </w:rPr>
            </w:pPr>
            <w:r>
              <w:rPr>
                <w:sz w:val="16"/>
              </w:rPr>
              <w:t>0497</w:t>
            </w:r>
          </w:p>
        </w:tc>
        <w:tc>
          <w:tcPr>
            <w:tcW w:w="283" w:type="dxa"/>
          </w:tcPr>
          <w:p w14:paraId="6FBE1353" w14:textId="77777777" w:rsidR="0068507F" w:rsidRPr="00571B4F" w:rsidRDefault="0068507F" w:rsidP="00630795">
            <w:pPr>
              <w:pStyle w:val="TAR"/>
              <w:rPr>
                <w:sz w:val="16"/>
              </w:rPr>
            </w:pPr>
            <w:r>
              <w:rPr>
                <w:sz w:val="16"/>
              </w:rPr>
              <w:t>-</w:t>
            </w:r>
          </w:p>
        </w:tc>
        <w:tc>
          <w:tcPr>
            <w:tcW w:w="709" w:type="dxa"/>
          </w:tcPr>
          <w:p w14:paraId="69F85AA6" w14:textId="77777777" w:rsidR="0068507F" w:rsidRPr="00571B4F" w:rsidRDefault="0068507F" w:rsidP="00630795">
            <w:pPr>
              <w:pStyle w:val="TAL"/>
              <w:rPr>
                <w:sz w:val="16"/>
              </w:rPr>
            </w:pPr>
            <w:r>
              <w:rPr>
                <w:sz w:val="16"/>
              </w:rPr>
              <w:t>Rel-18</w:t>
            </w:r>
          </w:p>
        </w:tc>
        <w:tc>
          <w:tcPr>
            <w:tcW w:w="335" w:type="dxa"/>
          </w:tcPr>
          <w:p w14:paraId="77BA8A1D" w14:textId="77777777" w:rsidR="0068507F" w:rsidRPr="00571B4F" w:rsidRDefault="0068507F" w:rsidP="00630795">
            <w:pPr>
              <w:pStyle w:val="TAL"/>
              <w:rPr>
                <w:sz w:val="16"/>
              </w:rPr>
            </w:pPr>
            <w:r>
              <w:rPr>
                <w:sz w:val="16"/>
              </w:rPr>
              <w:t>F</w:t>
            </w:r>
          </w:p>
        </w:tc>
        <w:tc>
          <w:tcPr>
            <w:tcW w:w="3925" w:type="dxa"/>
          </w:tcPr>
          <w:p w14:paraId="4A516562"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2FAB3B57" w14:textId="77777777" w:rsidR="0068507F" w:rsidRPr="00571B4F" w:rsidRDefault="0068507F" w:rsidP="00630795">
            <w:pPr>
              <w:pStyle w:val="TAL"/>
              <w:rPr>
                <w:sz w:val="16"/>
              </w:rPr>
            </w:pPr>
            <w:r>
              <w:rPr>
                <w:sz w:val="16"/>
              </w:rPr>
              <w:t>withdrawn</w:t>
            </w:r>
          </w:p>
        </w:tc>
      </w:tr>
      <w:tr w:rsidR="0068507F" w14:paraId="5DA7BDA3" w14:textId="77777777" w:rsidTr="00807266">
        <w:tc>
          <w:tcPr>
            <w:tcW w:w="1097" w:type="dxa"/>
          </w:tcPr>
          <w:p w14:paraId="2806D349" w14:textId="77777777" w:rsidR="0068507F" w:rsidRPr="00571B4F" w:rsidRDefault="0068507F" w:rsidP="00630795">
            <w:pPr>
              <w:pStyle w:val="TAL"/>
              <w:rPr>
                <w:sz w:val="16"/>
              </w:rPr>
            </w:pPr>
            <w:r>
              <w:rPr>
                <w:sz w:val="16"/>
              </w:rPr>
              <w:t>R5-244729</w:t>
            </w:r>
          </w:p>
        </w:tc>
        <w:tc>
          <w:tcPr>
            <w:tcW w:w="2841" w:type="dxa"/>
          </w:tcPr>
          <w:p w14:paraId="28E46A3E" w14:textId="77777777" w:rsidR="0068507F" w:rsidRPr="00571B4F" w:rsidRDefault="0068507F" w:rsidP="00630795">
            <w:pPr>
              <w:pStyle w:val="TAL"/>
              <w:rPr>
                <w:sz w:val="16"/>
              </w:rPr>
            </w:pPr>
            <w:r>
              <w:rPr>
                <w:sz w:val="16"/>
              </w:rPr>
              <w:t>Add test applicability for multi-PUSCH CG test case</w:t>
            </w:r>
          </w:p>
        </w:tc>
        <w:tc>
          <w:tcPr>
            <w:tcW w:w="1577" w:type="dxa"/>
          </w:tcPr>
          <w:p w14:paraId="5DCC946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C652E80" w14:textId="77777777" w:rsidR="0068507F" w:rsidRPr="00571B4F" w:rsidRDefault="0068507F" w:rsidP="00630795">
            <w:pPr>
              <w:pStyle w:val="TAL"/>
              <w:rPr>
                <w:sz w:val="16"/>
              </w:rPr>
            </w:pPr>
            <w:r>
              <w:rPr>
                <w:sz w:val="16"/>
              </w:rPr>
              <w:t>38.523-2</w:t>
            </w:r>
          </w:p>
        </w:tc>
        <w:tc>
          <w:tcPr>
            <w:tcW w:w="709" w:type="dxa"/>
          </w:tcPr>
          <w:p w14:paraId="20B58F23" w14:textId="77777777" w:rsidR="0068507F" w:rsidRPr="00571B4F" w:rsidRDefault="0068507F" w:rsidP="00630795">
            <w:pPr>
              <w:pStyle w:val="TAL"/>
              <w:rPr>
                <w:sz w:val="16"/>
              </w:rPr>
            </w:pPr>
            <w:r>
              <w:rPr>
                <w:sz w:val="16"/>
              </w:rPr>
              <w:t>0498</w:t>
            </w:r>
          </w:p>
        </w:tc>
        <w:tc>
          <w:tcPr>
            <w:tcW w:w="283" w:type="dxa"/>
          </w:tcPr>
          <w:p w14:paraId="7040F2C0" w14:textId="77777777" w:rsidR="0068507F" w:rsidRPr="00571B4F" w:rsidRDefault="0068507F" w:rsidP="00630795">
            <w:pPr>
              <w:pStyle w:val="TAR"/>
              <w:rPr>
                <w:sz w:val="16"/>
              </w:rPr>
            </w:pPr>
            <w:r>
              <w:rPr>
                <w:sz w:val="16"/>
              </w:rPr>
              <w:t>-</w:t>
            </w:r>
          </w:p>
        </w:tc>
        <w:tc>
          <w:tcPr>
            <w:tcW w:w="709" w:type="dxa"/>
          </w:tcPr>
          <w:p w14:paraId="06ADA312" w14:textId="77777777" w:rsidR="0068507F" w:rsidRPr="00571B4F" w:rsidRDefault="0068507F" w:rsidP="00630795">
            <w:pPr>
              <w:pStyle w:val="TAL"/>
              <w:rPr>
                <w:sz w:val="16"/>
              </w:rPr>
            </w:pPr>
            <w:r>
              <w:rPr>
                <w:sz w:val="16"/>
              </w:rPr>
              <w:t>Rel-18</w:t>
            </w:r>
          </w:p>
        </w:tc>
        <w:tc>
          <w:tcPr>
            <w:tcW w:w="335" w:type="dxa"/>
          </w:tcPr>
          <w:p w14:paraId="4E558BA2" w14:textId="77777777" w:rsidR="0068507F" w:rsidRPr="00571B4F" w:rsidRDefault="0068507F" w:rsidP="00630795">
            <w:pPr>
              <w:pStyle w:val="TAL"/>
              <w:rPr>
                <w:sz w:val="16"/>
              </w:rPr>
            </w:pPr>
            <w:r>
              <w:rPr>
                <w:sz w:val="16"/>
              </w:rPr>
              <w:t>F</w:t>
            </w:r>
          </w:p>
        </w:tc>
        <w:tc>
          <w:tcPr>
            <w:tcW w:w="3925" w:type="dxa"/>
          </w:tcPr>
          <w:p w14:paraId="42DA9221" w14:textId="77777777" w:rsidR="0068507F" w:rsidRPr="00571B4F" w:rsidRDefault="0068507F" w:rsidP="00630795">
            <w:pPr>
              <w:pStyle w:val="TAL"/>
              <w:rPr>
                <w:sz w:val="16"/>
              </w:rPr>
            </w:pPr>
            <w:r>
              <w:rPr>
                <w:sz w:val="16"/>
              </w:rPr>
              <w:t>NR_XR_enh_plus_CT1-UEConTest</w:t>
            </w:r>
          </w:p>
        </w:tc>
        <w:tc>
          <w:tcPr>
            <w:tcW w:w="967" w:type="dxa"/>
          </w:tcPr>
          <w:p w14:paraId="5624D261" w14:textId="77777777" w:rsidR="0068507F" w:rsidRPr="00571B4F" w:rsidRDefault="0068507F" w:rsidP="00630795">
            <w:pPr>
              <w:pStyle w:val="TAL"/>
              <w:rPr>
                <w:sz w:val="16"/>
              </w:rPr>
            </w:pPr>
            <w:r>
              <w:rPr>
                <w:sz w:val="16"/>
              </w:rPr>
              <w:t>revised</w:t>
            </w:r>
          </w:p>
        </w:tc>
      </w:tr>
      <w:tr w:rsidR="0068507F" w14:paraId="0831150C" w14:textId="77777777" w:rsidTr="00807266">
        <w:tc>
          <w:tcPr>
            <w:tcW w:w="1097" w:type="dxa"/>
          </w:tcPr>
          <w:p w14:paraId="0722ED5C" w14:textId="77777777" w:rsidR="0068507F" w:rsidRPr="00571B4F" w:rsidRDefault="0068507F" w:rsidP="00630795">
            <w:pPr>
              <w:pStyle w:val="TAL"/>
              <w:rPr>
                <w:sz w:val="16"/>
              </w:rPr>
            </w:pPr>
            <w:r>
              <w:rPr>
                <w:sz w:val="16"/>
              </w:rPr>
              <w:t>R5-245612</w:t>
            </w:r>
          </w:p>
        </w:tc>
        <w:tc>
          <w:tcPr>
            <w:tcW w:w="2841" w:type="dxa"/>
          </w:tcPr>
          <w:p w14:paraId="61F89F69" w14:textId="77777777" w:rsidR="0068507F" w:rsidRPr="00571B4F" w:rsidRDefault="0068507F" w:rsidP="00630795">
            <w:pPr>
              <w:pStyle w:val="TAL"/>
              <w:rPr>
                <w:sz w:val="16"/>
              </w:rPr>
            </w:pPr>
            <w:r>
              <w:rPr>
                <w:sz w:val="16"/>
              </w:rPr>
              <w:t>Add test applicability for multi-PUSCH CG test case</w:t>
            </w:r>
          </w:p>
        </w:tc>
        <w:tc>
          <w:tcPr>
            <w:tcW w:w="1577" w:type="dxa"/>
          </w:tcPr>
          <w:p w14:paraId="1A0879C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2359493" w14:textId="77777777" w:rsidR="0068507F" w:rsidRPr="00571B4F" w:rsidRDefault="0068507F" w:rsidP="00630795">
            <w:pPr>
              <w:pStyle w:val="TAL"/>
              <w:rPr>
                <w:sz w:val="16"/>
              </w:rPr>
            </w:pPr>
            <w:r>
              <w:rPr>
                <w:sz w:val="16"/>
              </w:rPr>
              <w:t>38.523-2</w:t>
            </w:r>
          </w:p>
        </w:tc>
        <w:tc>
          <w:tcPr>
            <w:tcW w:w="709" w:type="dxa"/>
          </w:tcPr>
          <w:p w14:paraId="6C91A2D7" w14:textId="77777777" w:rsidR="0068507F" w:rsidRPr="00571B4F" w:rsidRDefault="0068507F" w:rsidP="00630795">
            <w:pPr>
              <w:pStyle w:val="TAL"/>
              <w:rPr>
                <w:sz w:val="16"/>
              </w:rPr>
            </w:pPr>
            <w:r>
              <w:rPr>
                <w:sz w:val="16"/>
              </w:rPr>
              <w:t>0498</w:t>
            </w:r>
          </w:p>
        </w:tc>
        <w:tc>
          <w:tcPr>
            <w:tcW w:w="283" w:type="dxa"/>
          </w:tcPr>
          <w:p w14:paraId="2A211156" w14:textId="77777777" w:rsidR="0068507F" w:rsidRPr="00571B4F" w:rsidRDefault="0068507F" w:rsidP="00630795">
            <w:pPr>
              <w:pStyle w:val="TAR"/>
              <w:rPr>
                <w:sz w:val="16"/>
              </w:rPr>
            </w:pPr>
            <w:r>
              <w:rPr>
                <w:sz w:val="16"/>
              </w:rPr>
              <w:t>1</w:t>
            </w:r>
          </w:p>
        </w:tc>
        <w:tc>
          <w:tcPr>
            <w:tcW w:w="709" w:type="dxa"/>
          </w:tcPr>
          <w:p w14:paraId="51A2D434" w14:textId="77777777" w:rsidR="0068507F" w:rsidRPr="00571B4F" w:rsidRDefault="0068507F" w:rsidP="00630795">
            <w:pPr>
              <w:pStyle w:val="TAL"/>
              <w:rPr>
                <w:sz w:val="16"/>
              </w:rPr>
            </w:pPr>
            <w:r>
              <w:rPr>
                <w:sz w:val="16"/>
              </w:rPr>
              <w:t>Rel-18</w:t>
            </w:r>
          </w:p>
        </w:tc>
        <w:tc>
          <w:tcPr>
            <w:tcW w:w="335" w:type="dxa"/>
          </w:tcPr>
          <w:p w14:paraId="6EB39F10" w14:textId="77777777" w:rsidR="0068507F" w:rsidRPr="00571B4F" w:rsidRDefault="0068507F" w:rsidP="00630795">
            <w:pPr>
              <w:pStyle w:val="TAL"/>
              <w:rPr>
                <w:sz w:val="16"/>
              </w:rPr>
            </w:pPr>
            <w:r>
              <w:rPr>
                <w:sz w:val="16"/>
              </w:rPr>
              <w:t>F</w:t>
            </w:r>
          </w:p>
        </w:tc>
        <w:tc>
          <w:tcPr>
            <w:tcW w:w="3925" w:type="dxa"/>
          </w:tcPr>
          <w:p w14:paraId="7BEA1049" w14:textId="77777777" w:rsidR="0068507F" w:rsidRPr="00571B4F" w:rsidRDefault="0068507F" w:rsidP="00630795">
            <w:pPr>
              <w:pStyle w:val="TAL"/>
              <w:rPr>
                <w:sz w:val="16"/>
              </w:rPr>
            </w:pPr>
            <w:r>
              <w:rPr>
                <w:sz w:val="16"/>
              </w:rPr>
              <w:t>NR_XR_enh_plus_CT1-UEConTest</w:t>
            </w:r>
          </w:p>
        </w:tc>
        <w:tc>
          <w:tcPr>
            <w:tcW w:w="967" w:type="dxa"/>
          </w:tcPr>
          <w:p w14:paraId="5D7FBAE0" w14:textId="77777777" w:rsidR="0068507F" w:rsidRPr="00571B4F" w:rsidRDefault="0068507F" w:rsidP="00630795">
            <w:pPr>
              <w:pStyle w:val="TAL"/>
              <w:rPr>
                <w:sz w:val="16"/>
              </w:rPr>
            </w:pPr>
            <w:r>
              <w:rPr>
                <w:sz w:val="16"/>
              </w:rPr>
              <w:t>agreed</w:t>
            </w:r>
          </w:p>
        </w:tc>
      </w:tr>
      <w:tr w:rsidR="0068507F" w14:paraId="1DA06B90" w14:textId="77777777" w:rsidTr="00807266">
        <w:tc>
          <w:tcPr>
            <w:tcW w:w="1097" w:type="dxa"/>
          </w:tcPr>
          <w:p w14:paraId="5E010F86" w14:textId="77777777" w:rsidR="0068507F" w:rsidRPr="00571B4F" w:rsidRDefault="0068507F" w:rsidP="00630795">
            <w:pPr>
              <w:pStyle w:val="TAL"/>
              <w:rPr>
                <w:sz w:val="16"/>
              </w:rPr>
            </w:pPr>
            <w:r>
              <w:rPr>
                <w:sz w:val="16"/>
              </w:rPr>
              <w:t>R5-244737</w:t>
            </w:r>
          </w:p>
        </w:tc>
        <w:tc>
          <w:tcPr>
            <w:tcW w:w="2841" w:type="dxa"/>
          </w:tcPr>
          <w:p w14:paraId="69BD8149" w14:textId="77777777" w:rsidR="0068507F" w:rsidRPr="00571B4F" w:rsidRDefault="0068507F" w:rsidP="00630795">
            <w:pPr>
              <w:pStyle w:val="TAL"/>
              <w:rPr>
                <w:sz w:val="16"/>
              </w:rPr>
            </w:pPr>
            <w:r>
              <w:rPr>
                <w:sz w:val="16"/>
              </w:rPr>
              <w:t xml:space="preserve">Add test applicability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1577" w:type="dxa"/>
          </w:tcPr>
          <w:p w14:paraId="2615C62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C5FB0F1" w14:textId="77777777" w:rsidR="0068507F" w:rsidRPr="00571B4F" w:rsidRDefault="0068507F" w:rsidP="00630795">
            <w:pPr>
              <w:pStyle w:val="TAL"/>
              <w:rPr>
                <w:sz w:val="16"/>
              </w:rPr>
            </w:pPr>
            <w:r>
              <w:rPr>
                <w:sz w:val="16"/>
              </w:rPr>
              <w:t>38.523-2</w:t>
            </w:r>
          </w:p>
        </w:tc>
        <w:tc>
          <w:tcPr>
            <w:tcW w:w="709" w:type="dxa"/>
          </w:tcPr>
          <w:p w14:paraId="6E13E12B" w14:textId="77777777" w:rsidR="0068507F" w:rsidRPr="00571B4F" w:rsidRDefault="0068507F" w:rsidP="00630795">
            <w:pPr>
              <w:pStyle w:val="TAL"/>
              <w:rPr>
                <w:sz w:val="16"/>
              </w:rPr>
            </w:pPr>
            <w:r>
              <w:rPr>
                <w:sz w:val="16"/>
              </w:rPr>
              <w:t>0499</w:t>
            </w:r>
          </w:p>
        </w:tc>
        <w:tc>
          <w:tcPr>
            <w:tcW w:w="283" w:type="dxa"/>
          </w:tcPr>
          <w:p w14:paraId="0BB223BD" w14:textId="77777777" w:rsidR="0068507F" w:rsidRPr="00571B4F" w:rsidRDefault="0068507F" w:rsidP="00630795">
            <w:pPr>
              <w:pStyle w:val="TAR"/>
              <w:rPr>
                <w:sz w:val="16"/>
              </w:rPr>
            </w:pPr>
            <w:r>
              <w:rPr>
                <w:sz w:val="16"/>
              </w:rPr>
              <w:t>-</w:t>
            </w:r>
          </w:p>
        </w:tc>
        <w:tc>
          <w:tcPr>
            <w:tcW w:w="709" w:type="dxa"/>
          </w:tcPr>
          <w:p w14:paraId="4C11B98A" w14:textId="77777777" w:rsidR="0068507F" w:rsidRPr="00571B4F" w:rsidRDefault="0068507F" w:rsidP="00630795">
            <w:pPr>
              <w:pStyle w:val="TAL"/>
              <w:rPr>
                <w:sz w:val="16"/>
              </w:rPr>
            </w:pPr>
            <w:r>
              <w:rPr>
                <w:sz w:val="16"/>
              </w:rPr>
              <w:t>Rel-18</w:t>
            </w:r>
          </w:p>
        </w:tc>
        <w:tc>
          <w:tcPr>
            <w:tcW w:w="335" w:type="dxa"/>
          </w:tcPr>
          <w:p w14:paraId="5F07BF98" w14:textId="77777777" w:rsidR="0068507F" w:rsidRPr="00571B4F" w:rsidRDefault="0068507F" w:rsidP="00630795">
            <w:pPr>
              <w:pStyle w:val="TAL"/>
              <w:rPr>
                <w:sz w:val="16"/>
              </w:rPr>
            </w:pPr>
            <w:r>
              <w:rPr>
                <w:sz w:val="16"/>
              </w:rPr>
              <w:t>F</w:t>
            </w:r>
          </w:p>
        </w:tc>
        <w:tc>
          <w:tcPr>
            <w:tcW w:w="3925" w:type="dxa"/>
          </w:tcPr>
          <w:p w14:paraId="474E099A" w14:textId="77777777" w:rsidR="0068507F" w:rsidRPr="00571B4F" w:rsidRDefault="0068507F" w:rsidP="00630795">
            <w:pPr>
              <w:pStyle w:val="TAL"/>
              <w:rPr>
                <w:sz w:val="16"/>
              </w:rPr>
            </w:pPr>
            <w:r>
              <w:rPr>
                <w:sz w:val="16"/>
              </w:rPr>
              <w:t>NR_redcap_enh_plus_CT1-UEConTest</w:t>
            </w:r>
          </w:p>
        </w:tc>
        <w:tc>
          <w:tcPr>
            <w:tcW w:w="967" w:type="dxa"/>
          </w:tcPr>
          <w:p w14:paraId="17D33B8E" w14:textId="77777777" w:rsidR="0068507F" w:rsidRPr="00571B4F" w:rsidRDefault="0068507F" w:rsidP="00630795">
            <w:pPr>
              <w:pStyle w:val="TAL"/>
              <w:rPr>
                <w:sz w:val="16"/>
              </w:rPr>
            </w:pPr>
            <w:r>
              <w:rPr>
                <w:sz w:val="16"/>
              </w:rPr>
              <w:t>revised</w:t>
            </w:r>
          </w:p>
        </w:tc>
      </w:tr>
      <w:tr w:rsidR="0068507F" w14:paraId="0957B203" w14:textId="77777777" w:rsidTr="00807266">
        <w:tc>
          <w:tcPr>
            <w:tcW w:w="1097" w:type="dxa"/>
          </w:tcPr>
          <w:p w14:paraId="2E4B36E6" w14:textId="77777777" w:rsidR="0068507F" w:rsidRPr="00571B4F" w:rsidRDefault="0068507F" w:rsidP="00630795">
            <w:pPr>
              <w:pStyle w:val="TAL"/>
              <w:rPr>
                <w:sz w:val="16"/>
              </w:rPr>
            </w:pPr>
            <w:r>
              <w:rPr>
                <w:sz w:val="16"/>
              </w:rPr>
              <w:lastRenderedPageBreak/>
              <w:t>R5-245662</w:t>
            </w:r>
          </w:p>
        </w:tc>
        <w:tc>
          <w:tcPr>
            <w:tcW w:w="2841" w:type="dxa"/>
          </w:tcPr>
          <w:p w14:paraId="1685E941" w14:textId="77777777" w:rsidR="0068507F" w:rsidRPr="00571B4F" w:rsidRDefault="0068507F" w:rsidP="00630795">
            <w:pPr>
              <w:pStyle w:val="TAL"/>
              <w:rPr>
                <w:sz w:val="16"/>
              </w:rPr>
            </w:pPr>
            <w:r>
              <w:rPr>
                <w:sz w:val="16"/>
              </w:rPr>
              <w:t xml:space="preserve">Add test applicability for </w:t>
            </w:r>
            <w:proofErr w:type="spellStart"/>
            <w:r>
              <w:rPr>
                <w:sz w:val="16"/>
              </w:rPr>
              <w:t>eRedCap</w:t>
            </w:r>
            <w:proofErr w:type="spellEnd"/>
            <w:r>
              <w:rPr>
                <w:sz w:val="16"/>
              </w:rPr>
              <w:t xml:space="preserve"> and R18 </w:t>
            </w:r>
            <w:proofErr w:type="spellStart"/>
            <w:r>
              <w:rPr>
                <w:sz w:val="16"/>
              </w:rPr>
              <w:t>eDRX</w:t>
            </w:r>
            <w:proofErr w:type="spellEnd"/>
            <w:r>
              <w:rPr>
                <w:sz w:val="16"/>
              </w:rPr>
              <w:t xml:space="preserve"> test case</w:t>
            </w:r>
          </w:p>
        </w:tc>
        <w:tc>
          <w:tcPr>
            <w:tcW w:w="1577" w:type="dxa"/>
          </w:tcPr>
          <w:p w14:paraId="2A5211F8"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9882924" w14:textId="77777777" w:rsidR="0068507F" w:rsidRPr="00571B4F" w:rsidRDefault="0068507F" w:rsidP="00630795">
            <w:pPr>
              <w:pStyle w:val="TAL"/>
              <w:rPr>
                <w:sz w:val="16"/>
              </w:rPr>
            </w:pPr>
            <w:r>
              <w:rPr>
                <w:sz w:val="16"/>
              </w:rPr>
              <w:t>38.523-2</w:t>
            </w:r>
          </w:p>
        </w:tc>
        <w:tc>
          <w:tcPr>
            <w:tcW w:w="709" w:type="dxa"/>
          </w:tcPr>
          <w:p w14:paraId="679F1FF2" w14:textId="77777777" w:rsidR="0068507F" w:rsidRPr="00571B4F" w:rsidRDefault="0068507F" w:rsidP="00630795">
            <w:pPr>
              <w:pStyle w:val="TAL"/>
              <w:rPr>
                <w:sz w:val="16"/>
              </w:rPr>
            </w:pPr>
            <w:r>
              <w:rPr>
                <w:sz w:val="16"/>
              </w:rPr>
              <w:t>0499</w:t>
            </w:r>
          </w:p>
        </w:tc>
        <w:tc>
          <w:tcPr>
            <w:tcW w:w="283" w:type="dxa"/>
          </w:tcPr>
          <w:p w14:paraId="5E9966E5" w14:textId="77777777" w:rsidR="0068507F" w:rsidRPr="00571B4F" w:rsidRDefault="0068507F" w:rsidP="00630795">
            <w:pPr>
              <w:pStyle w:val="TAR"/>
              <w:rPr>
                <w:sz w:val="16"/>
              </w:rPr>
            </w:pPr>
            <w:r>
              <w:rPr>
                <w:sz w:val="16"/>
              </w:rPr>
              <w:t>1</w:t>
            </w:r>
          </w:p>
        </w:tc>
        <w:tc>
          <w:tcPr>
            <w:tcW w:w="709" w:type="dxa"/>
          </w:tcPr>
          <w:p w14:paraId="3E0D532E" w14:textId="77777777" w:rsidR="0068507F" w:rsidRPr="00571B4F" w:rsidRDefault="0068507F" w:rsidP="00630795">
            <w:pPr>
              <w:pStyle w:val="TAL"/>
              <w:rPr>
                <w:sz w:val="16"/>
              </w:rPr>
            </w:pPr>
            <w:r>
              <w:rPr>
                <w:sz w:val="16"/>
              </w:rPr>
              <w:t>Rel-18</w:t>
            </w:r>
          </w:p>
        </w:tc>
        <w:tc>
          <w:tcPr>
            <w:tcW w:w="335" w:type="dxa"/>
          </w:tcPr>
          <w:p w14:paraId="203CEC72" w14:textId="77777777" w:rsidR="0068507F" w:rsidRPr="00571B4F" w:rsidRDefault="0068507F" w:rsidP="00630795">
            <w:pPr>
              <w:pStyle w:val="TAL"/>
              <w:rPr>
                <w:sz w:val="16"/>
              </w:rPr>
            </w:pPr>
            <w:r>
              <w:rPr>
                <w:sz w:val="16"/>
              </w:rPr>
              <w:t>F</w:t>
            </w:r>
          </w:p>
        </w:tc>
        <w:tc>
          <w:tcPr>
            <w:tcW w:w="3925" w:type="dxa"/>
          </w:tcPr>
          <w:p w14:paraId="5C4797FF" w14:textId="77777777" w:rsidR="0068507F" w:rsidRPr="00571B4F" w:rsidRDefault="0068507F" w:rsidP="00630795">
            <w:pPr>
              <w:pStyle w:val="TAL"/>
              <w:rPr>
                <w:sz w:val="16"/>
              </w:rPr>
            </w:pPr>
            <w:r>
              <w:rPr>
                <w:sz w:val="16"/>
              </w:rPr>
              <w:t>NR_redcap_enh_plus_CT1-UEConTest</w:t>
            </w:r>
          </w:p>
        </w:tc>
        <w:tc>
          <w:tcPr>
            <w:tcW w:w="967" w:type="dxa"/>
          </w:tcPr>
          <w:p w14:paraId="419EEF86" w14:textId="77777777" w:rsidR="0068507F" w:rsidRPr="00571B4F" w:rsidRDefault="0068507F" w:rsidP="00630795">
            <w:pPr>
              <w:pStyle w:val="TAL"/>
              <w:rPr>
                <w:sz w:val="16"/>
              </w:rPr>
            </w:pPr>
            <w:r>
              <w:rPr>
                <w:sz w:val="16"/>
              </w:rPr>
              <w:t>agreed</w:t>
            </w:r>
          </w:p>
        </w:tc>
      </w:tr>
      <w:tr w:rsidR="0068507F" w14:paraId="55BFDA0C" w14:textId="77777777" w:rsidTr="00807266">
        <w:tc>
          <w:tcPr>
            <w:tcW w:w="1097" w:type="dxa"/>
          </w:tcPr>
          <w:p w14:paraId="0454D7C3" w14:textId="77777777" w:rsidR="0068507F" w:rsidRPr="00571B4F" w:rsidRDefault="0068507F" w:rsidP="00630795">
            <w:pPr>
              <w:pStyle w:val="TAL"/>
              <w:rPr>
                <w:sz w:val="16"/>
              </w:rPr>
            </w:pPr>
            <w:r>
              <w:rPr>
                <w:sz w:val="16"/>
              </w:rPr>
              <w:t>R5-244739</w:t>
            </w:r>
          </w:p>
        </w:tc>
        <w:tc>
          <w:tcPr>
            <w:tcW w:w="2841" w:type="dxa"/>
          </w:tcPr>
          <w:p w14:paraId="45E60FEF" w14:textId="77777777" w:rsidR="0068507F" w:rsidRPr="00571B4F" w:rsidRDefault="0068507F" w:rsidP="00630795">
            <w:pPr>
              <w:pStyle w:val="TAL"/>
              <w:rPr>
                <w:sz w:val="16"/>
              </w:rPr>
            </w:pPr>
            <w:r>
              <w:rPr>
                <w:sz w:val="16"/>
              </w:rPr>
              <w:t xml:space="preserve">Correct test </w:t>
            </w:r>
            <w:proofErr w:type="spellStart"/>
            <w:r>
              <w:rPr>
                <w:sz w:val="16"/>
              </w:rPr>
              <w:t>applicabliity</w:t>
            </w:r>
            <w:proofErr w:type="spellEnd"/>
            <w:r>
              <w:rPr>
                <w:sz w:val="16"/>
              </w:rPr>
              <w:t xml:space="preserve"> for R17 </w:t>
            </w:r>
            <w:proofErr w:type="spellStart"/>
            <w:r>
              <w:rPr>
                <w:sz w:val="16"/>
              </w:rPr>
              <w:t>eDRX</w:t>
            </w:r>
            <w:proofErr w:type="spellEnd"/>
            <w:r>
              <w:rPr>
                <w:sz w:val="16"/>
              </w:rPr>
              <w:t xml:space="preserve"> test case</w:t>
            </w:r>
          </w:p>
        </w:tc>
        <w:tc>
          <w:tcPr>
            <w:tcW w:w="1577" w:type="dxa"/>
          </w:tcPr>
          <w:p w14:paraId="25FE113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EE7A9E6" w14:textId="77777777" w:rsidR="0068507F" w:rsidRPr="00571B4F" w:rsidRDefault="0068507F" w:rsidP="00630795">
            <w:pPr>
              <w:pStyle w:val="TAL"/>
              <w:rPr>
                <w:sz w:val="16"/>
              </w:rPr>
            </w:pPr>
            <w:r>
              <w:rPr>
                <w:sz w:val="16"/>
              </w:rPr>
              <w:t>38.523-2</w:t>
            </w:r>
          </w:p>
        </w:tc>
        <w:tc>
          <w:tcPr>
            <w:tcW w:w="709" w:type="dxa"/>
          </w:tcPr>
          <w:p w14:paraId="386DAF80" w14:textId="77777777" w:rsidR="0068507F" w:rsidRPr="00571B4F" w:rsidRDefault="0068507F" w:rsidP="00630795">
            <w:pPr>
              <w:pStyle w:val="TAL"/>
              <w:rPr>
                <w:sz w:val="16"/>
              </w:rPr>
            </w:pPr>
            <w:r>
              <w:rPr>
                <w:sz w:val="16"/>
              </w:rPr>
              <w:t>0500</w:t>
            </w:r>
          </w:p>
        </w:tc>
        <w:tc>
          <w:tcPr>
            <w:tcW w:w="283" w:type="dxa"/>
          </w:tcPr>
          <w:p w14:paraId="62F29E42" w14:textId="77777777" w:rsidR="0068507F" w:rsidRPr="00571B4F" w:rsidRDefault="0068507F" w:rsidP="00630795">
            <w:pPr>
              <w:pStyle w:val="TAR"/>
              <w:rPr>
                <w:sz w:val="16"/>
              </w:rPr>
            </w:pPr>
            <w:r>
              <w:rPr>
                <w:sz w:val="16"/>
              </w:rPr>
              <w:t>-</w:t>
            </w:r>
          </w:p>
        </w:tc>
        <w:tc>
          <w:tcPr>
            <w:tcW w:w="709" w:type="dxa"/>
          </w:tcPr>
          <w:p w14:paraId="10AE453D" w14:textId="77777777" w:rsidR="0068507F" w:rsidRPr="00571B4F" w:rsidRDefault="0068507F" w:rsidP="00630795">
            <w:pPr>
              <w:pStyle w:val="TAL"/>
              <w:rPr>
                <w:sz w:val="16"/>
              </w:rPr>
            </w:pPr>
            <w:r>
              <w:rPr>
                <w:sz w:val="16"/>
              </w:rPr>
              <w:t>Rel-17</w:t>
            </w:r>
          </w:p>
        </w:tc>
        <w:tc>
          <w:tcPr>
            <w:tcW w:w="335" w:type="dxa"/>
          </w:tcPr>
          <w:p w14:paraId="08A2E0EC" w14:textId="77777777" w:rsidR="0068507F" w:rsidRPr="00571B4F" w:rsidRDefault="0068507F" w:rsidP="00630795">
            <w:pPr>
              <w:pStyle w:val="TAL"/>
              <w:rPr>
                <w:sz w:val="16"/>
              </w:rPr>
            </w:pPr>
            <w:r>
              <w:rPr>
                <w:sz w:val="16"/>
              </w:rPr>
              <w:t>F</w:t>
            </w:r>
          </w:p>
        </w:tc>
        <w:tc>
          <w:tcPr>
            <w:tcW w:w="3925" w:type="dxa"/>
          </w:tcPr>
          <w:p w14:paraId="6B9B7434"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5C5F11E" w14:textId="77777777" w:rsidR="0068507F" w:rsidRPr="00571B4F" w:rsidRDefault="0068507F" w:rsidP="00630795">
            <w:pPr>
              <w:pStyle w:val="TAL"/>
              <w:rPr>
                <w:sz w:val="16"/>
              </w:rPr>
            </w:pPr>
            <w:r>
              <w:rPr>
                <w:sz w:val="16"/>
              </w:rPr>
              <w:t>revised</w:t>
            </w:r>
          </w:p>
        </w:tc>
      </w:tr>
      <w:tr w:rsidR="0068507F" w14:paraId="1A06ED5D" w14:textId="77777777" w:rsidTr="00807266">
        <w:tc>
          <w:tcPr>
            <w:tcW w:w="1097" w:type="dxa"/>
          </w:tcPr>
          <w:p w14:paraId="3C1CE982" w14:textId="77777777" w:rsidR="0068507F" w:rsidRPr="00571B4F" w:rsidRDefault="0068507F" w:rsidP="00630795">
            <w:pPr>
              <w:pStyle w:val="TAL"/>
              <w:rPr>
                <w:sz w:val="16"/>
              </w:rPr>
            </w:pPr>
            <w:r>
              <w:rPr>
                <w:sz w:val="16"/>
              </w:rPr>
              <w:t>R5-245539</w:t>
            </w:r>
          </w:p>
        </w:tc>
        <w:tc>
          <w:tcPr>
            <w:tcW w:w="2841" w:type="dxa"/>
          </w:tcPr>
          <w:p w14:paraId="3C36F053" w14:textId="77777777" w:rsidR="0068507F" w:rsidRPr="00571B4F" w:rsidRDefault="0068507F" w:rsidP="00630795">
            <w:pPr>
              <w:pStyle w:val="TAL"/>
              <w:rPr>
                <w:sz w:val="16"/>
              </w:rPr>
            </w:pPr>
            <w:r>
              <w:rPr>
                <w:sz w:val="16"/>
              </w:rPr>
              <w:t xml:space="preserve">Correct test </w:t>
            </w:r>
            <w:proofErr w:type="spellStart"/>
            <w:r>
              <w:rPr>
                <w:sz w:val="16"/>
              </w:rPr>
              <w:t>applicabliity</w:t>
            </w:r>
            <w:proofErr w:type="spellEnd"/>
            <w:r>
              <w:rPr>
                <w:sz w:val="16"/>
              </w:rPr>
              <w:t xml:space="preserve"> for R17 </w:t>
            </w:r>
            <w:proofErr w:type="spellStart"/>
            <w:r>
              <w:rPr>
                <w:sz w:val="16"/>
              </w:rPr>
              <w:t>eDRX</w:t>
            </w:r>
            <w:proofErr w:type="spellEnd"/>
            <w:r>
              <w:rPr>
                <w:sz w:val="16"/>
              </w:rPr>
              <w:t xml:space="preserve"> test case</w:t>
            </w:r>
          </w:p>
        </w:tc>
        <w:tc>
          <w:tcPr>
            <w:tcW w:w="1577" w:type="dxa"/>
          </w:tcPr>
          <w:p w14:paraId="22AE80A9"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1B8AAB70" w14:textId="77777777" w:rsidR="0068507F" w:rsidRPr="00571B4F" w:rsidRDefault="0068507F" w:rsidP="00630795">
            <w:pPr>
              <w:pStyle w:val="TAL"/>
              <w:rPr>
                <w:sz w:val="16"/>
              </w:rPr>
            </w:pPr>
            <w:r>
              <w:rPr>
                <w:sz w:val="16"/>
              </w:rPr>
              <w:t>38.523-2</w:t>
            </w:r>
          </w:p>
        </w:tc>
        <w:tc>
          <w:tcPr>
            <w:tcW w:w="709" w:type="dxa"/>
          </w:tcPr>
          <w:p w14:paraId="31DFAB93" w14:textId="77777777" w:rsidR="0068507F" w:rsidRPr="00571B4F" w:rsidRDefault="0068507F" w:rsidP="00630795">
            <w:pPr>
              <w:pStyle w:val="TAL"/>
              <w:rPr>
                <w:sz w:val="16"/>
              </w:rPr>
            </w:pPr>
            <w:r>
              <w:rPr>
                <w:sz w:val="16"/>
              </w:rPr>
              <w:t>0500</w:t>
            </w:r>
          </w:p>
        </w:tc>
        <w:tc>
          <w:tcPr>
            <w:tcW w:w="283" w:type="dxa"/>
          </w:tcPr>
          <w:p w14:paraId="6CC5EF9B" w14:textId="77777777" w:rsidR="0068507F" w:rsidRPr="00571B4F" w:rsidRDefault="0068507F" w:rsidP="00630795">
            <w:pPr>
              <w:pStyle w:val="TAR"/>
              <w:rPr>
                <w:sz w:val="16"/>
              </w:rPr>
            </w:pPr>
            <w:r>
              <w:rPr>
                <w:sz w:val="16"/>
              </w:rPr>
              <w:t>1</w:t>
            </w:r>
          </w:p>
        </w:tc>
        <w:tc>
          <w:tcPr>
            <w:tcW w:w="709" w:type="dxa"/>
          </w:tcPr>
          <w:p w14:paraId="0085F8E9" w14:textId="77777777" w:rsidR="0068507F" w:rsidRPr="00571B4F" w:rsidRDefault="0068507F" w:rsidP="00630795">
            <w:pPr>
              <w:pStyle w:val="TAL"/>
              <w:rPr>
                <w:sz w:val="16"/>
              </w:rPr>
            </w:pPr>
            <w:r>
              <w:rPr>
                <w:sz w:val="16"/>
              </w:rPr>
              <w:t>Rel-17</w:t>
            </w:r>
          </w:p>
        </w:tc>
        <w:tc>
          <w:tcPr>
            <w:tcW w:w="335" w:type="dxa"/>
          </w:tcPr>
          <w:p w14:paraId="2EAAAFD4" w14:textId="77777777" w:rsidR="0068507F" w:rsidRPr="00571B4F" w:rsidRDefault="0068507F" w:rsidP="00630795">
            <w:pPr>
              <w:pStyle w:val="TAL"/>
              <w:rPr>
                <w:sz w:val="16"/>
              </w:rPr>
            </w:pPr>
            <w:r>
              <w:rPr>
                <w:sz w:val="16"/>
              </w:rPr>
              <w:t>F</w:t>
            </w:r>
          </w:p>
        </w:tc>
        <w:tc>
          <w:tcPr>
            <w:tcW w:w="3925" w:type="dxa"/>
          </w:tcPr>
          <w:p w14:paraId="65281FCC"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F58BAE6" w14:textId="77777777" w:rsidR="0068507F" w:rsidRPr="00571B4F" w:rsidRDefault="0068507F" w:rsidP="00630795">
            <w:pPr>
              <w:pStyle w:val="TAL"/>
              <w:rPr>
                <w:sz w:val="16"/>
              </w:rPr>
            </w:pPr>
            <w:r>
              <w:rPr>
                <w:sz w:val="16"/>
              </w:rPr>
              <w:t>agreed</w:t>
            </w:r>
          </w:p>
        </w:tc>
      </w:tr>
      <w:tr w:rsidR="0068507F" w14:paraId="707A5F24" w14:textId="77777777" w:rsidTr="00807266">
        <w:tc>
          <w:tcPr>
            <w:tcW w:w="1097" w:type="dxa"/>
          </w:tcPr>
          <w:p w14:paraId="16CCBA2A" w14:textId="77777777" w:rsidR="0068507F" w:rsidRPr="00571B4F" w:rsidRDefault="0068507F" w:rsidP="00630795">
            <w:pPr>
              <w:pStyle w:val="TAL"/>
              <w:rPr>
                <w:sz w:val="16"/>
              </w:rPr>
            </w:pPr>
            <w:r>
              <w:rPr>
                <w:sz w:val="16"/>
              </w:rPr>
              <w:t>R5-244744</w:t>
            </w:r>
          </w:p>
        </w:tc>
        <w:tc>
          <w:tcPr>
            <w:tcW w:w="2841" w:type="dxa"/>
          </w:tcPr>
          <w:p w14:paraId="470EABA2" w14:textId="77777777" w:rsidR="0068507F" w:rsidRPr="00571B4F" w:rsidRDefault="0068507F" w:rsidP="00630795">
            <w:pPr>
              <w:pStyle w:val="TAL"/>
              <w:rPr>
                <w:sz w:val="16"/>
              </w:rPr>
            </w:pPr>
            <w:r>
              <w:rPr>
                <w:sz w:val="16"/>
              </w:rPr>
              <w:t>Update test applicability for inter-frequency DAPS test case</w:t>
            </w:r>
          </w:p>
        </w:tc>
        <w:tc>
          <w:tcPr>
            <w:tcW w:w="1577" w:type="dxa"/>
          </w:tcPr>
          <w:p w14:paraId="18DB3F8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E217B3C" w14:textId="77777777" w:rsidR="0068507F" w:rsidRPr="00571B4F" w:rsidRDefault="0068507F" w:rsidP="00630795">
            <w:pPr>
              <w:pStyle w:val="TAL"/>
              <w:rPr>
                <w:sz w:val="16"/>
              </w:rPr>
            </w:pPr>
            <w:r>
              <w:rPr>
                <w:sz w:val="16"/>
              </w:rPr>
              <w:t>38.523-2</w:t>
            </w:r>
          </w:p>
        </w:tc>
        <w:tc>
          <w:tcPr>
            <w:tcW w:w="709" w:type="dxa"/>
          </w:tcPr>
          <w:p w14:paraId="55816810" w14:textId="77777777" w:rsidR="0068507F" w:rsidRPr="00571B4F" w:rsidRDefault="0068507F" w:rsidP="00630795">
            <w:pPr>
              <w:pStyle w:val="TAL"/>
              <w:rPr>
                <w:sz w:val="16"/>
              </w:rPr>
            </w:pPr>
            <w:r>
              <w:rPr>
                <w:sz w:val="16"/>
              </w:rPr>
              <w:t>0501</w:t>
            </w:r>
          </w:p>
        </w:tc>
        <w:tc>
          <w:tcPr>
            <w:tcW w:w="283" w:type="dxa"/>
          </w:tcPr>
          <w:p w14:paraId="608221A6" w14:textId="77777777" w:rsidR="0068507F" w:rsidRPr="00571B4F" w:rsidRDefault="0068507F" w:rsidP="00630795">
            <w:pPr>
              <w:pStyle w:val="TAR"/>
              <w:rPr>
                <w:sz w:val="16"/>
              </w:rPr>
            </w:pPr>
            <w:r>
              <w:rPr>
                <w:sz w:val="16"/>
              </w:rPr>
              <w:t>-</w:t>
            </w:r>
          </w:p>
        </w:tc>
        <w:tc>
          <w:tcPr>
            <w:tcW w:w="709" w:type="dxa"/>
          </w:tcPr>
          <w:p w14:paraId="7B51D676" w14:textId="77777777" w:rsidR="0068507F" w:rsidRPr="00571B4F" w:rsidRDefault="0068507F" w:rsidP="00630795">
            <w:pPr>
              <w:pStyle w:val="TAL"/>
              <w:rPr>
                <w:sz w:val="16"/>
              </w:rPr>
            </w:pPr>
            <w:r>
              <w:rPr>
                <w:sz w:val="16"/>
              </w:rPr>
              <w:t>Rel-17</w:t>
            </w:r>
          </w:p>
        </w:tc>
        <w:tc>
          <w:tcPr>
            <w:tcW w:w="335" w:type="dxa"/>
          </w:tcPr>
          <w:p w14:paraId="0D9D620F" w14:textId="77777777" w:rsidR="0068507F" w:rsidRPr="00571B4F" w:rsidRDefault="0068507F" w:rsidP="00630795">
            <w:pPr>
              <w:pStyle w:val="TAL"/>
              <w:rPr>
                <w:sz w:val="16"/>
              </w:rPr>
            </w:pPr>
            <w:r>
              <w:rPr>
                <w:sz w:val="16"/>
              </w:rPr>
              <w:t>F</w:t>
            </w:r>
          </w:p>
        </w:tc>
        <w:tc>
          <w:tcPr>
            <w:tcW w:w="3925" w:type="dxa"/>
          </w:tcPr>
          <w:p w14:paraId="69C79038"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27F4AC15" w14:textId="77777777" w:rsidR="0068507F" w:rsidRPr="00571B4F" w:rsidRDefault="0068507F" w:rsidP="00630795">
            <w:pPr>
              <w:pStyle w:val="TAL"/>
              <w:rPr>
                <w:sz w:val="16"/>
              </w:rPr>
            </w:pPr>
            <w:r>
              <w:rPr>
                <w:sz w:val="16"/>
              </w:rPr>
              <w:t>revised</w:t>
            </w:r>
          </w:p>
        </w:tc>
      </w:tr>
      <w:tr w:rsidR="0068507F" w14:paraId="1E190CDE" w14:textId="77777777" w:rsidTr="00807266">
        <w:tc>
          <w:tcPr>
            <w:tcW w:w="1097" w:type="dxa"/>
          </w:tcPr>
          <w:p w14:paraId="21A0ED27" w14:textId="77777777" w:rsidR="0068507F" w:rsidRPr="00571B4F" w:rsidRDefault="0068507F" w:rsidP="00630795">
            <w:pPr>
              <w:pStyle w:val="TAL"/>
              <w:rPr>
                <w:sz w:val="16"/>
              </w:rPr>
            </w:pPr>
            <w:r>
              <w:rPr>
                <w:sz w:val="16"/>
              </w:rPr>
              <w:t>R5-245540</w:t>
            </w:r>
          </w:p>
        </w:tc>
        <w:tc>
          <w:tcPr>
            <w:tcW w:w="2841" w:type="dxa"/>
          </w:tcPr>
          <w:p w14:paraId="35B6BB6C" w14:textId="77777777" w:rsidR="0068507F" w:rsidRPr="00571B4F" w:rsidRDefault="0068507F" w:rsidP="00630795">
            <w:pPr>
              <w:pStyle w:val="TAL"/>
              <w:rPr>
                <w:sz w:val="16"/>
              </w:rPr>
            </w:pPr>
            <w:r>
              <w:rPr>
                <w:sz w:val="16"/>
              </w:rPr>
              <w:t>Update test applicability for inter-frequency DAPS test case</w:t>
            </w:r>
          </w:p>
        </w:tc>
        <w:tc>
          <w:tcPr>
            <w:tcW w:w="1577" w:type="dxa"/>
          </w:tcPr>
          <w:p w14:paraId="3E40F84C"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D82622F" w14:textId="77777777" w:rsidR="0068507F" w:rsidRPr="00571B4F" w:rsidRDefault="0068507F" w:rsidP="00630795">
            <w:pPr>
              <w:pStyle w:val="TAL"/>
              <w:rPr>
                <w:sz w:val="16"/>
              </w:rPr>
            </w:pPr>
            <w:r>
              <w:rPr>
                <w:sz w:val="16"/>
              </w:rPr>
              <w:t>38.523-2</w:t>
            </w:r>
          </w:p>
        </w:tc>
        <w:tc>
          <w:tcPr>
            <w:tcW w:w="709" w:type="dxa"/>
          </w:tcPr>
          <w:p w14:paraId="6DFD9876" w14:textId="77777777" w:rsidR="0068507F" w:rsidRPr="00571B4F" w:rsidRDefault="0068507F" w:rsidP="00630795">
            <w:pPr>
              <w:pStyle w:val="TAL"/>
              <w:rPr>
                <w:sz w:val="16"/>
              </w:rPr>
            </w:pPr>
            <w:r>
              <w:rPr>
                <w:sz w:val="16"/>
              </w:rPr>
              <w:t>0501</w:t>
            </w:r>
          </w:p>
        </w:tc>
        <w:tc>
          <w:tcPr>
            <w:tcW w:w="283" w:type="dxa"/>
          </w:tcPr>
          <w:p w14:paraId="34CEDC95" w14:textId="77777777" w:rsidR="0068507F" w:rsidRPr="00571B4F" w:rsidRDefault="0068507F" w:rsidP="00630795">
            <w:pPr>
              <w:pStyle w:val="TAR"/>
              <w:rPr>
                <w:sz w:val="16"/>
              </w:rPr>
            </w:pPr>
            <w:r>
              <w:rPr>
                <w:sz w:val="16"/>
              </w:rPr>
              <w:t>1</w:t>
            </w:r>
          </w:p>
        </w:tc>
        <w:tc>
          <w:tcPr>
            <w:tcW w:w="709" w:type="dxa"/>
          </w:tcPr>
          <w:p w14:paraId="7EF10163" w14:textId="77777777" w:rsidR="0068507F" w:rsidRPr="00571B4F" w:rsidRDefault="0068507F" w:rsidP="00630795">
            <w:pPr>
              <w:pStyle w:val="TAL"/>
              <w:rPr>
                <w:sz w:val="16"/>
              </w:rPr>
            </w:pPr>
            <w:r>
              <w:rPr>
                <w:sz w:val="16"/>
              </w:rPr>
              <w:t>Rel-17</w:t>
            </w:r>
          </w:p>
        </w:tc>
        <w:tc>
          <w:tcPr>
            <w:tcW w:w="335" w:type="dxa"/>
          </w:tcPr>
          <w:p w14:paraId="7ECF3B2E" w14:textId="77777777" w:rsidR="0068507F" w:rsidRPr="00571B4F" w:rsidRDefault="0068507F" w:rsidP="00630795">
            <w:pPr>
              <w:pStyle w:val="TAL"/>
              <w:rPr>
                <w:sz w:val="16"/>
              </w:rPr>
            </w:pPr>
            <w:r>
              <w:rPr>
                <w:sz w:val="16"/>
              </w:rPr>
              <w:t>F</w:t>
            </w:r>
          </w:p>
        </w:tc>
        <w:tc>
          <w:tcPr>
            <w:tcW w:w="3925" w:type="dxa"/>
          </w:tcPr>
          <w:p w14:paraId="6F1E5C9A"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7AD37AC0" w14:textId="77777777" w:rsidR="0068507F" w:rsidRPr="00571B4F" w:rsidRDefault="0068507F" w:rsidP="00630795">
            <w:pPr>
              <w:pStyle w:val="TAL"/>
              <w:rPr>
                <w:sz w:val="16"/>
              </w:rPr>
            </w:pPr>
            <w:r>
              <w:rPr>
                <w:sz w:val="16"/>
              </w:rPr>
              <w:t>withdrawn</w:t>
            </w:r>
          </w:p>
        </w:tc>
      </w:tr>
      <w:tr w:rsidR="0068507F" w14:paraId="3997782D" w14:textId="77777777" w:rsidTr="00807266">
        <w:tc>
          <w:tcPr>
            <w:tcW w:w="1097" w:type="dxa"/>
          </w:tcPr>
          <w:p w14:paraId="420F5087" w14:textId="77777777" w:rsidR="0068507F" w:rsidRPr="00571B4F" w:rsidRDefault="0068507F" w:rsidP="00630795">
            <w:pPr>
              <w:pStyle w:val="TAL"/>
              <w:rPr>
                <w:sz w:val="16"/>
              </w:rPr>
            </w:pPr>
            <w:r>
              <w:rPr>
                <w:sz w:val="16"/>
              </w:rPr>
              <w:t>R5-244844</w:t>
            </w:r>
          </w:p>
        </w:tc>
        <w:tc>
          <w:tcPr>
            <w:tcW w:w="2841" w:type="dxa"/>
          </w:tcPr>
          <w:p w14:paraId="60912781" w14:textId="77777777" w:rsidR="0068507F" w:rsidRPr="00571B4F" w:rsidRDefault="0068507F" w:rsidP="00630795">
            <w:pPr>
              <w:pStyle w:val="TAL"/>
              <w:rPr>
                <w:sz w:val="16"/>
              </w:rPr>
            </w:pPr>
            <w:r>
              <w:rPr>
                <w:sz w:val="16"/>
              </w:rPr>
              <w:t>Applicability updates for NR P-CSCF restoration test cases</w:t>
            </w:r>
          </w:p>
        </w:tc>
        <w:tc>
          <w:tcPr>
            <w:tcW w:w="1577" w:type="dxa"/>
          </w:tcPr>
          <w:p w14:paraId="3BA55F3F" w14:textId="77777777" w:rsidR="0068507F" w:rsidRPr="00571B4F" w:rsidRDefault="0068507F" w:rsidP="00630795">
            <w:pPr>
              <w:pStyle w:val="TAL"/>
              <w:rPr>
                <w:sz w:val="16"/>
              </w:rPr>
            </w:pPr>
            <w:r>
              <w:rPr>
                <w:sz w:val="16"/>
              </w:rPr>
              <w:t>Qualcomm Incorporated, Orange</w:t>
            </w:r>
          </w:p>
        </w:tc>
        <w:tc>
          <w:tcPr>
            <w:tcW w:w="859" w:type="dxa"/>
          </w:tcPr>
          <w:p w14:paraId="5243D67E" w14:textId="77777777" w:rsidR="0068507F" w:rsidRPr="00571B4F" w:rsidRDefault="0068507F" w:rsidP="00630795">
            <w:pPr>
              <w:pStyle w:val="TAL"/>
              <w:rPr>
                <w:sz w:val="16"/>
              </w:rPr>
            </w:pPr>
            <w:r>
              <w:rPr>
                <w:sz w:val="16"/>
              </w:rPr>
              <w:t>38.523-2</w:t>
            </w:r>
          </w:p>
        </w:tc>
        <w:tc>
          <w:tcPr>
            <w:tcW w:w="709" w:type="dxa"/>
          </w:tcPr>
          <w:p w14:paraId="0F887B1D" w14:textId="77777777" w:rsidR="0068507F" w:rsidRPr="00571B4F" w:rsidRDefault="0068507F" w:rsidP="00630795">
            <w:pPr>
              <w:pStyle w:val="TAL"/>
              <w:rPr>
                <w:sz w:val="16"/>
              </w:rPr>
            </w:pPr>
            <w:r>
              <w:rPr>
                <w:sz w:val="16"/>
              </w:rPr>
              <w:t>0502</w:t>
            </w:r>
          </w:p>
        </w:tc>
        <w:tc>
          <w:tcPr>
            <w:tcW w:w="283" w:type="dxa"/>
          </w:tcPr>
          <w:p w14:paraId="01E7CB20" w14:textId="77777777" w:rsidR="0068507F" w:rsidRPr="00571B4F" w:rsidRDefault="0068507F" w:rsidP="00630795">
            <w:pPr>
              <w:pStyle w:val="TAR"/>
              <w:rPr>
                <w:sz w:val="16"/>
              </w:rPr>
            </w:pPr>
            <w:r>
              <w:rPr>
                <w:sz w:val="16"/>
              </w:rPr>
              <w:t>-</w:t>
            </w:r>
          </w:p>
        </w:tc>
        <w:tc>
          <w:tcPr>
            <w:tcW w:w="709" w:type="dxa"/>
          </w:tcPr>
          <w:p w14:paraId="346837F5" w14:textId="77777777" w:rsidR="0068507F" w:rsidRPr="00571B4F" w:rsidRDefault="0068507F" w:rsidP="00630795">
            <w:pPr>
              <w:pStyle w:val="TAL"/>
              <w:rPr>
                <w:sz w:val="16"/>
              </w:rPr>
            </w:pPr>
            <w:r>
              <w:rPr>
                <w:sz w:val="16"/>
              </w:rPr>
              <w:t>Rel-17</w:t>
            </w:r>
          </w:p>
        </w:tc>
        <w:tc>
          <w:tcPr>
            <w:tcW w:w="335" w:type="dxa"/>
          </w:tcPr>
          <w:p w14:paraId="1D3787BA" w14:textId="77777777" w:rsidR="0068507F" w:rsidRPr="00571B4F" w:rsidRDefault="0068507F" w:rsidP="00630795">
            <w:pPr>
              <w:pStyle w:val="TAL"/>
              <w:rPr>
                <w:sz w:val="16"/>
              </w:rPr>
            </w:pPr>
            <w:r>
              <w:rPr>
                <w:sz w:val="16"/>
              </w:rPr>
              <w:t>F</w:t>
            </w:r>
          </w:p>
        </w:tc>
        <w:tc>
          <w:tcPr>
            <w:tcW w:w="3925" w:type="dxa"/>
          </w:tcPr>
          <w:p w14:paraId="765EAD41" w14:textId="77777777" w:rsidR="0068507F" w:rsidRPr="00571B4F" w:rsidRDefault="0068507F" w:rsidP="00630795">
            <w:pPr>
              <w:pStyle w:val="TAL"/>
              <w:rPr>
                <w:sz w:val="16"/>
              </w:rPr>
            </w:pPr>
            <w:r>
              <w:rPr>
                <w:sz w:val="16"/>
              </w:rPr>
              <w:t>TEI15_Test</w:t>
            </w:r>
          </w:p>
        </w:tc>
        <w:tc>
          <w:tcPr>
            <w:tcW w:w="967" w:type="dxa"/>
          </w:tcPr>
          <w:p w14:paraId="292989C8" w14:textId="77777777" w:rsidR="0068507F" w:rsidRPr="00571B4F" w:rsidRDefault="0068507F" w:rsidP="00630795">
            <w:pPr>
              <w:pStyle w:val="TAL"/>
              <w:rPr>
                <w:sz w:val="16"/>
              </w:rPr>
            </w:pPr>
            <w:r>
              <w:rPr>
                <w:sz w:val="16"/>
              </w:rPr>
              <w:t>agreed</w:t>
            </w:r>
          </w:p>
        </w:tc>
      </w:tr>
      <w:tr w:rsidR="0068507F" w14:paraId="368CFB68" w14:textId="77777777" w:rsidTr="00807266">
        <w:tc>
          <w:tcPr>
            <w:tcW w:w="1097" w:type="dxa"/>
          </w:tcPr>
          <w:p w14:paraId="02EA2ADF" w14:textId="77777777" w:rsidR="0068507F" w:rsidRPr="00571B4F" w:rsidRDefault="0068507F" w:rsidP="00630795">
            <w:pPr>
              <w:pStyle w:val="TAL"/>
              <w:rPr>
                <w:sz w:val="16"/>
              </w:rPr>
            </w:pPr>
            <w:r>
              <w:rPr>
                <w:sz w:val="16"/>
              </w:rPr>
              <w:t>R5-244849</w:t>
            </w:r>
          </w:p>
        </w:tc>
        <w:tc>
          <w:tcPr>
            <w:tcW w:w="2841" w:type="dxa"/>
          </w:tcPr>
          <w:p w14:paraId="6C7B5C4A" w14:textId="77777777" w:rsidR="0068507F" w:rsidRPr="00571B4F" w:rsidRDefault="0068507F" w:rsidP="00630795">
            <w:pPr>
              <w:pStyle w:val="TAL"/>
              <w:rPr>
                <w:sz w:val="16"/>
              </w:rPr>
            </w:pPr>
            <w:r>
              <w:rPr>
                <w:sz w:val="16"/>
              </w:rPr>
              <w:t>Applicability updates for NR NTN test cases</w:t>
            </w:r>
          </w:p>
        </w:tc>
        <w:tc>
          <w:tcPr>
            <w:tcW w:w="1577" w:type="dxa"/>
          </w:tcPr>
          <w:p w14:paraId="53907453" w14:textId="77777777" w:rsidR="0068507F" w:rsidRPr="00571B4F" w:rsidRDefault="0068507F" w:rsidP="00630795">
            <w:pPr>
              <w:pStyle w:val="TAL"/>
              <w:rPr>
                <w:sz w:val="16"/>
              </w:rPr>
            </w:pPr>
            <w:r>
              <w:rPr>
                <w:sz w:val="16"/>
              </w:rPr>
              <w:t>Qualcomm Incorporated</w:t>
            </w:r>
          </w:p>
        </w:tc>
        <w:tc>
          <w:tcPr>
            <w:tcW w:w="859" w:type="dxa"/>
          </w:tcPr>
          <w:p w14:paraId="67CB8538" w14:textId="77777777" w:rsidR="0068507F" w:rsidRPr="00571B4F" w:rsidRDefault="0068507F" w:rsidP="00630795">
            <w:pPr>
              <w:pStyle w:val="TAL"/>
              <w:rPr>
                <w:sz w:val="16"/>
              </w:rPr>
            </w:pPr>
            <w:r>
              <w:rPr>
                <w:sz w:val="16"/>
              </w:rPr>
              <w:t>38.523-2</w:t>
            </w:r>
          </w:p>
        </w:tc>
        <w:tc>
          <w:tcPr>
            <w:tcW w:w="709" w:type="dxa"/>
          </w:tcPr>
          <w:p w14:paraId="05C292DC" w14:textId="77777777" w:rsidR="0068507F" w:rsidRPr="00571B4F" w:rsidRDefault="0068507F" w:rsidP="00630795">
            <w:pPr>
              <w:pStyle w:val="TAL"/>
              <w:rPr>
                <w:sz w:val="16"/>
              </w:rPr>
            </w:pPr>
            <w:r>
              <w:rPr>
                <w:sz w:val="16"/>
              </w:rPr>
              <w:t>0503</w:t>
            </w:r>
          </w:p>
        </w:tc>
        <w:tc>
          <w:tcPr>
            <w:tcW w:w="283" w:type="dxa"/>
          </w:tcPr>
          <w:p w14:paraId="1488A969" w14:textId="77777777" w:rsidR="0068507F" w:rsidRPr="00571B4F" w:rsidRDefault="0068507F" w:rsidP="00630795">
            <w:pPr>
              <w:pStyle w:val="TAR"/>
              <w:rPr>
                <w:sz w:val="16"/>
              </w:rPr>
            </w:pPr>
            <w:r>
              <w:rPr>
                <w:sz w:val="16"/>
              </w:rPr>
              <w:t>-</w:t>
            </w:r>
          </w:p>
        </w:tc>
        <w:tc>
          <w:tcPr>
            <w:tcW w:w="709" w:type="dxa"/>
          </w:tcPr>
          <w:p w14:paraId="59D7F06B" w14:textId="77777777" w:rsidR="0068507F" w:rsidRPr="00571B4F" w:rsidRDefault="0068507F" w:rsidP="00630795">
            <w:pPr>
              <w:pStyle w:val="TAL"/>
              <w:rPr>
                <w:sz w:val="16"/>
              </w:rPr>
            </w:pPr>
            <w:r>
              <w:rPr>
                <w:sz w:val="16"/>
              </w:rPr>
              <w:t>Rel-17</w:t>
            </w:r>
          </w:p>
        </w:tc>
        <w:tc>
          <w:tcPr>
            <w:tcW w:w="335" w:type="dxa"/>
          </w:tcPr>
          <w:p w14:paraId="4C2F1974" w14:textId="77777777" w:rsidR="0068507F" w:rsidRPr="00571B4F" w:rsidRDefault="0068507F" w:rsidP="00630795">
            <w:pPr>
              <w:pStyle w:val="TAL"/>
              <w:rPr>
                <w:sz w:val="16"/>
              </w:rPr>
            </w:pPr>
            <w:r>
              <w:rPr>
                <w:sz w:val="16"/>
              </w:rPr>
              <w:t>F</w:t>
            </w:r>
          </w:p>
        </w:tc>
        <w:tc>
          <w:tcPr>
            <w:tcW w:w="3925" w:type="dxa"/>
          </w:tcPr>
          <w:p w14:paraId="45F05626"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3025D5EF" w14:textId="77777777" w:rsidR="0068507F" w:rsidRPr="00571B4F" w:rsidRDefault="0068507F" w:rsidP="00630795">
            <w:pPr>
              <w:pStyle w:val="TAL"/>
              <w:rPr>
                <w:sz w:val="16"/>
              </w:rPr>
            </w:pPr>
            <w:r>
              <w:rPr>
                <w:sz w:val="16"/>
              </w:rPr>
              <w:t>revised</w:t>
            </w:r>
          </w:p>
        </w:tc>
      </w:tr>
      <w:tr w:rsidR="0068507F" w14:paraId="29645313" w14:textId="77777777" w:rsidTr="00807266">
        <w:tc>
          <w:tcPr>
            <w:tcW w:w="1097" w:type="dxa"/>
          </w:tcPr>
          <w:p w14:paraId="5995867E" w14:textId="77777777" w:rsidR="0068507F" w:rsidRPr="00571B4F" w:rsidRDefault="0068507F" w:rsidP="00630795">
            <w:pPr>
              <w:pStyle w:val="TAL"/>
              <w:rPr>
                <w:sz w:val="16"/>
              </w:rPr>
            </w:pPr>
            <w:r>
              <w:rPr>
                <w:sz w:val="16"/>
              </w:rPr>
              <w:t>R5-245563</w:t>
            </w:r>
          </w:p>
        </w:tc>
        <w:tc>
          <w:tcPr>
            <w:tcW w:w="2841" w:type="dxa"/>
          </w:tcPr>
          <w:p w14:paraId="58557513" w14:textId="77777777" w:rsidR="0068507F" w:rsidRPr="00571B4F" w:rsidRDefault="0068507F" w:rsidP="00630795">
            <w:pPr>
              <w:pStyle w:val="TAL"/>
              <w:rPr>
                <w:sz w:val="16"/>
              </w:rPr>
            </w:pPr>
            <w:r>
              <w:rPr>
                <w:sz w:val="16"/>
              </w:rPr>
              <w:t>Applicability updates for NR NTN test cases</w:t>
            </w:r>
          </w:p>
        </w:tc>
        <w:tc>
          <w:tcPr>
            <w:tcW w:w="1577" w:type="dxa"/>
          </w:tcPr>
          <w:p w14:paraId="617949EB" w14:textId="77777777" w:rsidR="0068507F" w:rsidRPr="00571B4F" w:rsidRDefault="0068507F" w:rsidP="00630795">
            <w:pPr>
              <w:pStyle w:val="TAL"/>
              <w:rPr>
                <w:sz w:val="16"/>
              </w:rPr>
            </w:pPr>
            <w:r>
              <w:rPr>
                <w:sz w:val="16"/>
              </w:rPr>
              <w:t>Qualcomm Incorporated</w:t>
            </w:r>
          </w:p>
        </w:tc>
        <w:tc>
          <w:tcPr>
            <w:tcW w:w="859" w:type="dxa"/>
          </w:tcPr>
          <w:p w14:paraId="0515AB6B" w14:textId="77777777" w:rsidR="0068507F" w:rsidRPr="00571B4F" w:rsidRDefault="0068507F" w:rsidP="00630795">
            <w:pPr>
              <w:pStyle w:val="TAL"/>
              <w:rPr>
                <w:sz w:val="16"/>
              </w:rPr>
            </w:pPr>
            <w:r>
              <w:rPr>
                <w:sz w:val="16"/>
              </w:rPr>
              <w:t>38.523-2</w:t>
            </w:r>
          </w:p>
        </w:tc>
        <w:tc>
          <w:tcPr>
            <w:tcW w:w="709" w:type="dxa"/>
          </w:tcPr>
          <w:p w14:paraId="2B5DE2B1" w14:textId="77777777" w:rsidR="0068507F" w:rsidRPr="00571B4F" w:rsidRDefault="0068507F" w:rsidP="00630795">
            <w:pPr>
              <w:pStyle w:val="TAL"/>
              <w:rPr>
                <w:sz w:val="16"/>
              </w:rPr>
            </w:pPr>
            <w:r>
              <w:rPr>
                <w:sz w:val="16"/>
              </w:rPr>
              <w:t>0503</w:t>
            </w:r>
          </w:p>
        </w:tc>
        <w:tc>
          <w:tcPr>
            <w:tcW w:w="283" w:type="dxa"/>
          </w:tcPr>
          <w:p w14:paraId="4BCE6A54" w14:textId="77777777" w:rsidR="0068507F" w:rsidRPr="00571B4F" w:rsidRDefault="0068507F" w:rsidP="00630795">
            <w:pPr>
              <w:pStyle w:val="TAR"/>
              <w:rPr>
                <w:sz w:val="16"/>
              </w:rPr>
            </w:pPr>
            <w:r>
              <w:rPr>
                <w:sz w:val="16"/>
              </w:rPr>
              <w:t>1</w:t>
            </w:r>
          </w:p>
        </w:tc>
        <w:tc>
          <w:tcPr>
            <w:tcW w:w="709" w:type="dxa"/>
          </w:tcPr>
          <w:p w14:paraId="48D2040A" w14:textId="77777777" w:rsidR="0068507F" w:rsidRPr="00571B4F" w:rsidRDefault="0068507F" w:rsidP="00630795">
            <w:pPr>
              <w:pStyle w:val="TAL"/>
              <w:rPr>
                <w:sz w:val="16"/>
              </w:rPr>
            </w:pPr>
            <w:r>
              <w:rPr>
                <w:sz w:val="16"/>
              </w:rPr>
              <w:t>Rel-17</w:t>
            </w:r>
          </w:p>
        </w:tc>
        <w:tc>
          <w:tcPr>
            <w:tcW w:w="335" w:type="dxa"/>
          </w:tcPr>
          <w:p w14:paraId="3BF1C036" w14:textId="77777777" w:rsidR="0068507F" w:rsidRPr="00571B4F" w:rsidRDefault="0068507F" w:rsidP="00630795">
            <w:pPr>
              <w:pStyle w:val="TAL"/>
              <w:rPr>
                <w:sz w:val="16"/>
              </w:rPr>
            </w:pPr>
            <w:r>
              <w:rPr>
                <w:sz w:val="16"/>
              </w:rPr>
              <w:t>F</w:t>
            </w:r>
          </w:p>
        </w:tc>
        <w:tc>
          <w:tcPr>
            <w:tcW w:w="3925" w:type="dxa"/>
          </w:tcPr>
          <w:p w14:paraId="4467A385"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56F8FF3B" w14:textId="77777777" w:rsidR="0068507F" w:rsidRPr="00571B4F" w:rsidRDefault="0068507F" w:rsidP="00630795">
            <w:pPr>
              <w:pStyle w:val="TAL"/>
              <w:rPr>
                <w:sz w:val="16"/>
              </w:rPr>
            </w:pPr>
            <w:r>
              <w:rPr>
                <w:sz w:val="16"/>
              </w:rPr>
              <w:t>agreed</w:t>
            </w:r>
          </w:p>
        </w:tc>
      </w:tr>
      <w:tr w:rsidR="0068507F" w14:paraId="56CABE64" w14:textId="77777777" w:rsidTr="00807266">
        <w:tc>
          <w:tcPr>
            <w:tcW w:w="1097" w:type="dxa"/>
          </w:tcPr>
          <w:p w14:paraId="08D3D52D" w14:textId="77777777" w:rsidR="0068507F" w:rsidRPr="00571B4F" w:rsidRDefault="0068507F" w:rsidP="00630795">
            <w:pPr>
              <w:pStyle w:val="TAL"/>
              <w:rPr>
                <w:sz w:val="16"/>
              </w:rPr>
            </w:pPr>
            <w:r>
              <w:rPr>
                <w:sz w:val="16"/>
              </w:rPr>
              <w:t>R5-244990</w:t>
            </w:r>
          </w:p>
        </w:tc>
        <w:tc>
          <w:tcPr>
            <w:tcW w:w="2841" w:type="dxa"/>
          </w:tcPr>
          <w:p w14:paraId="41A5C796" w14:textId="77777777" w:rsidR="0068507F" w:rsidRPr="00571B4F" w:rsidRDefault="0068507F" w:rsidP="00630795">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testcases</w:t>
            </w:r>
          </w:p>
        </w:tc>
        <w:tc>
          <w:tcPr>
            <w:tcW w:w="1577" w:type="dxa"/>
          </w:tcPr>
          <w:p w14:paraId="0FE68DBA" w14:textId="77777777" w:rsidR="0068507F" w:rsidRPr="00571B4F" w:rsidRDefault="0068507F" w:rsidP="00630795">
            <w:pPr>
              <w:pStyle w:val="TAL"/>
              <w:rPr>
                <w:sz w:val="16"/>
              </w:rPr>
            </w:pPr>
            <w:r>
              <w:rPr>
                <w:sz w:val="16"/>
              </w:rPr>
              <w:t>CATT, TDIA</w:t>
            </w:r>
          </w:p>
        </w:tc>
        <w:tc>
          <w:tcPr>
            <w:tcW w:w="859" w:type="dxa"/>
          </w:tcPr>
          <w:p w14:paraId="1AD7CFF2" w14:textId="77777777" w:rsidR="0068507F" w:rsidRPr="00571B4F" w:rsidRDefault="0068507F" w:rsidP="00630795">
            <w:pPr>
              <w:pStyle w:val="TAL"/>
              <w:rPr>
                <w:sz w:val="16"/>
              </w:rPr>
            </w:pPr>
            <w:r>
              <w:rPr>
                <w:sz w:val="16"/>
              </w:rPr>
              <w:t>38.523-2</w:t>
            </w:r>
          </w:p>
        </w:tc>
        <w:tc>
          <w:tcPr>
            <w:tcW w:w="709" w:type="dxa"/>
          </w:tcPr>
          <w:p w14:paraId="6451334E" w14:textId="77777777" w:rsidR="0068507F" w:rsidRPr="00571B4F" w:rsidRDefault="0068507F" w:rsidP="00630795">
            <w:pPr>
              <w:pStyle w:val="TAL"/>
              <w:rPr>
                <w:sz w:val="16"/>
              </w:rPr>
            </w:pPr>
            <w:r>
              <w:rPr>
                <w:sz w:val="16"/>
              </w:rPr>
              <w:t>0504</w:t>
            </w:r>
          </w:p>
        </w:tc>
        <w:tc>
          <w:tcPr>
            <w:tcW w:w="283" w:type="dxa"/>
          </w:tcPr>
          <w:p w14:paraId="1A2A209D" w14:textId="77777777" w:rsidR="0068507F" w:rsidRPr="00571B4F" w:rsidRDefault="0068507F" w:rsidP="00630795">
            <w:pPr>
              <w:pStyle w:val="TAR"/>
              <w:rPr>
                <w:sz w:val="16"/>
              </w:rPr>
            </w:pPr>
            <w:r>
              <w:rPr>
                <w:sz w:val="16"/>
              </w:rPr>
              <w:t>-</w:t>
            </w:r>
          </w:p>
        </w:tc>
        <w:tc>
          <w:tcPr>
            <w:tcW w:w="709" w:type="dxa"/>
          </w:tcPr>
          <w:p w14:paraId="5D31E260" w14:textId="77777777" w:rsidR="0068507F" w:rsidRPr="00571B4F" w:rsidRDefault="0068507F" w:rsidP="00630795">
            <w:pPr>
              <w:pStyle w:val="TAL"/>
              <w:rPr>
                <w:sz w:val="16"/>
              </w:rPr>
            </w:pPr>
            <w:r>
              <w:rPr>
                <w:sz w:val="16"/>
              </w:rPr>
              <w:t>Rel-17</w:t>
            </w:r>
          </w:p>
        </w:tc>
        <w:tc>
          <w:tcPr>
            <w:tcW w:w="335" w:type="dxa"/>
          </w:tcPr>
          <w:p w14:paraId="5DC677AE" w14:textId="77777777" w:rsidR="0068507F" w:rsidRPr="00571B4F" w:rsidRDefault="0068507F" w:rsidP="00630795">
            <w:pPr>
              <w:pStyle w:val="TAL"/>
              <w:rPr>
                <w:sz w:val="16"/>
              </w:rPr>
            </w:pPr>
            <w:r>
              <w:rPr>
                <w:sz w:val="16"/>
              </w:rPr>
              <w:t>F</w:t>
            </w:r>
          </w:p>
        </w:tc>
        <w:tc>
          <w:tcPr>
            <w:tcW w:w="3925" w:type="dxa"/>
          </w:tcPr>
          <w:p w14:paraId="21EA4340" w14:textId="77777777" w:rsidR="0068507F" w:rsidRPr="00571B4F" w:rsidRDefault="0068507F" w:rsidP="00630795">
            <w:pPr>
              <w:pStyle w:val="TAL"/>
              <w:rPr>
                <w:sz w:val="16"/>
              </w:rPr>
            </w:pPr>
            <w:proofErr w:type="spellStart"/>
            <w:r>
              <w:rPr>
                <w:sz w:val="16"/>
              </w:rPr>
              <w:t>NR_SL_relay-UEConTest</w:t>
            </w:r>
            <w:proofErr w:type="spellEnd"/>
          </w:p>
        </w:tc>
        <w:tc>
          <w:tcPr>
            <w:tcW w:w="967" w:type="dxa"/>
          </w:tcPr>
          <w:p w14:paraId="3322BD73" w14:textId="77777777" w:rsidR="0068507F" w:rsidRPr="00571B4F" w:rsidRDefault="0068507F" w:rsidP="00630795">
            <w:pPr>
              <w:pStyle w:val="TAL"/>
              <w:rPr>
                <w:sz w:val="16"/>
              </w:rPr>
            </w:pPr>
            <w:r>
              <w:rPr>
                <w:sz w:val="16"/>
              </w:rPr>
              <w:t>agreed</w:t>
            </w:r>
          </w:p>
        </w:tc>
      </w:tr>
      <w:tr w:rsidR="0068507F" w14:paraId="214EA083" w14:textId="77777777" w:rsidTr="00807266">
        <w:tc>
          <w:tcPr>
            <w:tcW w:w="1097" w:type="dxa"/>
          </w:tcPr>
          <w:p w14:paraId="3AF6E575" w14:textId="77777777" w:rsidR="0068507F" w:rsidRPr="00571B4F" w:rsidRDefault="0068507F" w:rsidP="00630795">
            <w:pPr>
              <w:pStyle w:val="TAL"/>
              <w:rPr>
                <w:sz w:val="16"/>
              </w:rPr>
            </w:pPr>
            <w:r>
              <w:rPr>
                <w:sz w:val="16"/>
              </w:rPr>
              <w:t>R5-245052</w:t>
            </w:r>
          </w:p>
        </w:tc>
        <w:tc>
          <w:tcPr>
            <w:tcW w:w="2841" w:type="dxa"/>
          </w:tcPr>
          <w:p w14:paraId="2CCD9F42" w14:textId="77777777" w:rsidR="0068507F" w:rsidRPr="00571B4F" w:rsidRDefault="0068507F" w:rsidP="00630795">
            <w:pPr>
              <w:pStyle w:val="TAL"/>
              <w:rPr>
                <w:sz w:val="16"/>
              </w:rPr>
            </w:pPr>
            <w:r>
              <w:rPr>
                <w:sz w:val="16"/>
              </w:rPr>
              <w:t>Addition of applicability clauses for non-integer DRX operation testcases</w:t>
            </w:r>
          </w:p>
        </w:tc>
        <w:tc>
          <w:tcPr>
            <w:tcW w:w="1577" w:type="dxa"/>
          </w:tcPr>
          <w:p w14:paraId="67637413" w14:textId="77777777" w:rsidR="0068507F" w:rsidRPr="00571B4F" w:rsidRDefault="0068507F" w:rsidP="00630795">
            <w:pPr>
              <w:pStyle w:val="TAL"/>
              <w:rPr>
                <w:sz w:val="16"/>
              </w:rPr>
            </w:pPr>
            <w:r>
              <w:rPr>
                <w:sz w:val="16"/>
              </w:rPr>
              <w:t>Nokia</w:t>
            </w:r>
          </w:p>
        </w:tc>
        <w:tc>
          <w:tcPr>
            <w:tcW w:w="859" w:type="dxa"/>
          </w:tcPr>
          <w:p w14:paraId="6D68F995" w14:textId="77777777" w:rsidR="0068507F" w:rsidRPr="00571B4F" w:rsidRDefault="0068507F" w:rsidP="00630795">
            <w:pPr>
              <w:pStyle w:val="TAL"/>
              <w:rPr>
                <w:sz w:val="16"/>
              </w:rPr>
            </w:pPr>
            <w:r>
              <w:rPr>
                <w:sz w:val="16"/>
              </w:rPr>
              <w:t>38.523-2</w:t>
            </w:r>
          </w:p>
        </w:tc>
        <w:tc>
          <w:tcPr>
            <w:tcW w:w="709" w:type="dxa"/>
          </w:tcPr>
          <w:p w14:paraId="6F3BAC8E" w14:textId="77777777" w:rsidR="0068507F" w:rsidRPr="00571B4F" w:rsidRDefault="0068507F" w:rsidP="00630795">
            <w:pPr>
              <w:pStyle w:val="TAL"/>
              <w:rPr>
                <w:sz w:val="16"/>
              </w:rPr>
            </w:pPr>
            <w:r>
              <w:rPr>
                <w:sz w:val="16"/>
              </w:rPr>
              <w:t>0505</w:t>
            </w:r>
          </w:p>
        </w:tc>
        <w:tc>
          <w:tcPr>
            <w:tcW w:w="283" w:type="dxa"/>
          </w:tcPr>
          <w:p w14:paraId="5F57C549" w14:textId="77777777" w:rsidR="0068507F" w:rsidRPr="00571B4F" w:rsidRDefault="0068507F" w:rsidP="00630795">
            <w:pPr>
              <w:pStyle w:val="TAR"/>
              <w:rPr>
                <w:sz w:val="16"/>
              </w:rPr>
            </w:pPr>
            <w:r>
              <w:rPr>
                <w:sz w:val="16"/>
              </w:rPr>
              <w:t>-</w:t>
            </w:r>
          </w:p>
        </w:tc>
        <w:tc>
          <w:tcPr>
            <w:tcW w:w="709" w:type="dxa"/>
          </w:tcPr>
          <w:p w14:paraId="45386B8B" w14:textId="77777777" w:rsidR="0068507F" w:rsidRPr="00571B4F" w:rsidRDefault="0068507F" w:rsidP="00630795">
            <w:pPr>
              <w:pStyle w:val="TAL"/>
              <w:rPr>
                <w:sz w:val="16"/>
              </w:rPr>
            </w:pPr>
            <w:r>
              <w:rPr>
                <w:sz w:val="16"/>
              </w:rPr>
              <w:t>Rel-17</w:t>
            </w:r>
          </w:p>
        </w:tc>
        <w:tc>
          <w:tcPr>
            <w:tcW w:w="335" w:type="dxa"/>
          </w:tcPr>
          <w:p w14:paraId="20828E29" w14:textId="77777777" w:rsidR="0068507F" w:rsidRPr="00571B4F" w:rsidRDefault="0068507F" w:rsidP="00630795">
            <w:pPr>
              <w:pStyle w:val="TAL"/>
              <w:rPr>
                <w:sz w:val="16"/>
              </w:rPr>
            </w:pPr>
            <w:r>
              <w:rPr>
                <w:sz w:val="16"/>
              </w:rPr>
              <w:t>F</w:t>
            </w:r>
          </w:p>
        </w:tc>
        <w:tc>
          <w:tcPr>
            <w:tcW w:w="3925" w:type="dxa"/>
          </w:tcPr>
          <w:p w14:paraId="4B948C7E" w14:textId="77777777" w:rsidR="0068507F" w:rsidRPr="00571B4F" w:rsidRDefault="0068507F" w:rsidP="00630795">
            <w:pPr>
              <w:pStyle w:val="TAL"/>
              <w:rPr>
                <w:sz w:val="16"/>
              </w:rPr>
            </w:pPr>
            <w:r>
              <w:rPr>
                <w:sz w:val="16"/>
              </w:rPr>
              <w:t>NR_XR_enh_plus_CT1-UEConTest</w:t>
            </w:r>
          </w:p>
        </w:tc>
        <w:tc>
          <w:tcPr>
            <w:tcW w:w="967" w:type="dxa"/>
          </w:tcPr>
          <w:p w14:paraId="1CDE9032" w14:textId="77777777" w:rsidR="0068507F" w:rsidRPr="00571B4F" w:rsidRDefault="0068507F" w:rsidP="00630795">
            <w:pPr>
              <w:pStyle w:val="TAL"/>
              <w:rPr>
                <w:sz w:val="16"/>
              </w:rPr>
            </w:pPr>
            <w:r>
              <w:rPr>
                <w:sz w:val="16"/>
              </w:rPr>
              <w:t>revised</w:t>
            </w:r>
          </w:p>
        </w:tc>
      </w:tr>
      <w:tr w:rsidR="0068507F" w14:paraId="3CC2E095" w14:textId="77777777" w:rsidTr="00807266">
        <w:tc>
          <w:tcPr>
            <w:tcW w:w="1097" w:type="dxa"/>
          </w:tcPr>
          <w:p w14:paraId="60708CF7" w14:textId="77777777" w:rsidR="0068507F" w:rsidRPr="00571B4F" w:rsidRDefault="0068507F" w:rsidP="00630795">
            <w:pPr>
              <w:pStyle w:val="TAL"/>
              <w:rPr>
                <w:sz w:val="16"/>
              </w:rPr>
            </w:pPr>
            <w:r>
              <w:rPr>
                <w:sz w:val="16"/>
              </w:rPr>
              <w:t>R5-245605</w:t>
            </w:r>
          </w:p>
        </w:tc>
        <w:tc>
          <w:tcPr>
            <w:tcW w:w="2841" w:type="dxa"/>
          </w:tcPr>
          <w:p w14:paraId="58DCD597" w14:textId="77777777" w:rsidR="0068507F" w:rsidRPr="00571B4F" w:rsidRDefault="0068507F" w:rsidP="00630795">
            <w:pPr>
              <w:pStyle w:val="TAL"/>
              <w:rPr>
                <w:sz w:val="16"/>
              </w:rPr>
            </w:pPr>
            <w:r>
              <w:rPr>
                <w:sz w:val="16"/>
              </w:rPr>
              <w:t>Addition of applicability clauses for non-integer DRX operation testcases</w:t>
            </w:r>
          </w:p>
        </w:tc>
        <w:tc>
          <w:tcPr>
            <w:tcW w:w="1577" w:type="dxa"/>
          </w:tcPr>
          <w:p w14:paraId="2AFAF758" w14:textId="77777777" w:rsidR="0068507F" w:rsidRPr="00571B4F" w:rsidRDefault="0068507F" w:rsidP="00630795">
            <w:pPr>
              <w:pStyle w:val="TAL"/>
              <w:rPr>
                <w:sz w:val="16"/>
              </w:rPr>
            </w:pPr>
            <w:r>
              <w:rPr>
                <w:sz w:val="16"/>
              </w:rPr>
              <w:t>Nokia</w:t>
            </w:r>
          </w:p>
        </w:tc>
        <w:tc>
          <w:tcPr>
            <w:tcW w:w="859" w:type="dxa"/>
          </w:tcPr>
          <w:p w14:paraId="78EFBD9D" w14:textId="77777777" w:rsidR="0068507F" w:rsidRPr="00571B4F" w:rsidRDefault="0068507F" w:rsidP="00630795">
            <w:pPr>
              <w:pStyle w:val="TAL"/>
              <w:rPr>
                <w:sz w:val="16"/>
              </w:rPr>
            </w:pPr>
            <w:r>
              <w:rPr>
                <w:sz w:val="16"/>
              </w:rPr>
              <w:t>38.523-2</w:t>
            </w:r>
          </w:p>
        </w:tc>
        <w:tc>
          <w:tcPr>
            <w:tcW w:w="709" w:type="dxa"/>
          </w:tcPr>
          <w:p w14:paraId="204A174A" w14:textId="77777777" w:rsidR="0068507F" w:rsidRPr="00571B4F" w:rsidRDefault="0068507F" w:rsidP="00630795">
            <w:pPr>
              <w:pStyle w:val="TAL"/>
              <w:rPr>
                <w:sz w:val="16"/>
              </w:rPr>
            </w:pPr>
            <w:r>
              <w:rPr>
                <w:sz w:val="16"/>
              </w:rPr>
              <w:t>0505</w:t>
            </w:r>
          </w:p>
        </w:tc>
        <w:tc>
          <w:tcPr>
            <w:tcW w:w="283" w:type="dxa"/>
          </w:tcPr>
          <w:p w14:paraId="556C310C" w14:textId="77777777" w:rsidR="0068507F" w:rsidRPr="00571B4F" w:rsidRDefault="0068507F" w:rsidP="00630795">
            <w:pPr>
              <w:pStyle w:val="TAR"/>
              <w:rPr>
                <w:sz w:val="16"/>
              </w:rPr>
            </w:pPr>
            <w:r>
              <w:rPr>
                <w:sz w:val="16"/>
              </w:rPr>
              <w:t>1</w:t>
            </w:r>
          </w:p>
        </w:tc>
        <w:tc>
          <w:tcPr>
            <w:tcW w:w="709" w:type="dxa"/>
          </w:tcPr>
          <w:p w14:paraId="32A277EC" w14:textId="77777777" w:rsidR="0068507F" w:rsidRPr="00571B4F" w:rsidRDefault="0068507F" w:rsidP="00630795">
            <w:pPr>
              <w:pStyle w:val="TAL"/>
              <w:rPr>
                <w:sz w:val="16"/>
              </w:rPr>
            </w:pPr>
            <w:r>
              <w:rPr>
                <w:sz w:val="16"/>
              </w:rPr>
              <w:t>Rel-18</w:t>
            </w:r>
          </w:p>
        </w:tc>
        <w:tc>
          <w:tcPr>
            <w:tcW w:w="335" w:type="dxa"/>
          </w:tcPr>
          <w:p w14:paraId="1DDF550E" w14:textId="77777777" w:rsidR="0068507F" w:rsidRPr="00571B4F" w:rsidRDefault="0068507F" w:rsidP="00630795">
            <w:pPr>
              <w:pStyle w:val="TAL"/>
              <w:rPr>
                <w:sz w:val="16"/>
              </w:rPr>
            </w:pPr>
            <w:r>
              <w:rPr>
                <w:sz w:val="16"/>
              </w:rPr>
              <w:t>F</w:t>
            </w:r>
          </w:p>
        </w:tc>
        <w:tc>
          <w:tcPr>
            <w:tcW w:w="3925" w:type="dxa"/>
          </w:tcPr>
          <w:p w14:paraId="1BCEB608" w14:textId="77777777" w:rsidR="0068507F" w:rsidRPr="00571B4F" w:rsidRDefault="0068507F" w:rsidP="00630795">
            <w:pPr>
              <w:pStyle w:val="TAL"/>
              <w:rPr>
                <w:sz w:val="16"/>
              </w:rPr>
            </w:pPr>
            <w:r>
              <w:rPr>
                <w:sz w:val="16"/>
              </w:rPr>
              <w:t>NR_XR_enh_plus_CT1-UEConTest</w:t>
            </w:r>
          </w:p>
        </w:tc>
        <w:tc>
          <w:tcPr>
            <w:tcW w:w="967" w:type="dxa"/>
          </w:tcPr>
          <w:p w14:paraId="642A105E" w14:textId="77777777" w:rsidR="0068507F" w:rsidRPr="00571B4F" w:rsidRDefault="0068507F" w:rsidP="00630795">
            <w:pPr>
              <w:pStyle w:val="TAL"/>
              <w:rPr>
                <w:sz w:val="16"/>
              </w:rPr>
            </w:pPr>
            <w:r>
              <w:rPr>
                <w:sz w:val="16"/>
              </w:rPr>
              <w:t>agreed</w:t>
            </w:r>
          </w:p>
        </w:tc>
      </w:tr>
      <w:tr w:rsidR="0068507F" w14:paraId="04D54ADD" w14:textId="77777777" w:rsidTr="00807266">
        <w:tc>
          <w:tcPr>
            <w:tcW w:w="1097" w:type="dxa"/>
          </w:tcPr>
          <w:p w14:paraId="1B2E8654" w14:textId="77777777" w:rsidR="0068507F" w:rsidRPr="00571B4F" w:rsidRDefault="0068507F" w:rsidP="00630795">
            <w:pPr>
              <w:pStyle w:val="TAL"/>
              <w:rPr>
                <w:sz w:val="16"/>
              </w:rPr>
            </w:pPr>
            <w:r>
              <w:rPr>
                <w:sz w:val="16"/>
              </w:rPr>
              <w:t>R5-245176</w:t>
            </w:r>
          </w:p>
        </w:tc>
        <w:tc>
          <w:tcPr>
            <w:tcW w:w="2841" w:type="dxa"/>
          </w:tcPr>
          <w:p w14:paraId="62E401F4" w14:textId="77777777" w:rsidR="0068507F" w:rsidRPr="00571B4F" w:rsidRDefault="0068507F" w:rsidP="00630795">
            <w:pPr>
              <w:pStyle w:val="TAL"/>
              <w:rPr>
                <w:sz w:val="16"/>
              </w:rPr>
            </w:pPr>
            <w:r>
              <w:rPr>
                <w:sz w:val="16"/>
              </w:rPr>
              <w:t>Addition of new test case 7.1.1.14.1.3 Cell DRX by RRC configuration</w:t>
            </w:r>
          </w:p>
        </w:tc>
        <w:tc>
          <w:tcPr>
            <w:tcW w:w="1577" w:type="dxa"/>
          </w:tcPr>
          <w:p w14:paraId="602BEBBE"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FFFCCC4" w14:textId="77777777" w:rsidR="0068507F" w:rsidRPr="00571B4F" w:rsidRDefault="0068507F" w:rsidP="00630795">
            <w:pPr>
              <w:pStyle w:val="TAL"/>
              <w:rPr>
                <w:sz w:val="16"/>
              </w:rPr>
            </w:pPr>
            <w:r>
              <w:rPr>
                <w:sz w:val="16"/>
              </w:rPr>
              <w:t>38.523-2</w:t>
            </w:r>
          </w:p>
        </w:tc>
        <w:tc>
          <w:tcPr>
            <w:tcW w:w="709" w:type="dxa"/>
          </w:tcPr>
          <w:p w14:paraId="635F2E87" w14:textId="77777777" w:rsidR="0068507F" w:rsidRPr="00571B4F" w:rsidRDefault="0068507F" w:rsidP="00630795">
            <w:pPr>
              <w:pStyle w:val="TAL"/>
              <w:rPr>
                <w:sz w:val="16"/>
              </w:rPr>
            </w:pPr>
            <w:r>
              <w:rPr>
                <w:sz w:val="16"/>
              </w:rPr>
              <w:t>0506</w:t>
            </w:r>
          </w:p>
        </w:tc>
        <w:tc>
          <w:tcPr>
            <w:tcW w:w="283" w:type="dxa"/>
          </w:tcPr>
          <w:p w14:paraId="5588DB24" w14:textId="77777777" w:rsidR="0068507F" w:rsidRPr="00571B4F" w:rsidRDefault="0068507F" w:rsidP="00630795">
            <w:pPr>
              <w:pStyle w:val="TAR"/>
              <w:rPr>
                <w:sz w:val="16"/>
              </w:rPr>
            </w:pPr>
            <w:r>
              <w:rPr>
                <w:sz w:val="16"/>
              </w:rPr>
              <w:t>-</w:t>
            </w:r>
          </w:p>
        </w:tc>
        <w:tc>
          <w:tcPr>
            <w:tcW w:w="709" w:type="dxa"/>
          </w:tcPr>
          <w:p w14:paraId="7E4BD5B5" w14:textId="77777777" w:rsidR="0068507F" w:rsidRPr="00571B4F" w:rsidRDefault="0068507F" w:rsidP="00630795">
            <w:pPr>
              <w:pStyle w:val="TAL"/>
              <w:rPr>
                <w:sz w:val="16"/>
              </w:rPr>
            </w:pPr>
            <w:r>
              <w:rPr>
                <w:sz w:val="16"/>
              </w:rPr>
              <w:t>Rel-18</w:t>
            </w:r>
          </w:p>
        </w:tc>
        <w:tc>
          <w:tcPr>
            <w:tcW w:w="335" w:type="dxa"/>
          </w:tcPr>
          <w:p w14:paraId="3E527498" w14:textId="77777777" w:rsidR="0068507F" w:rsidRPr="00571B4F" w:rsidRDefault="0068507F" w:rsidP="00630795">
            <w:pPr>
              <w:pStyle w:val="TAL"/>
              <w:rPr>
                <w:sz w:val="16"/>
              </w:rPr>
            </w:pPr>
            <w:r>
              <w:rPr>
                <w:sz w:val="16"/>
              </w:rPr>
              <w:t>F</w:t>
            </w:r>
          </w:p>
        </w:tc>
        <w:tc>
          <w:tcPr>
            <w:tcW w:w="3925" w:type="dxa"/>
          </w:tcPr>
          <w:p w14:paraId="7C4FBE29"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1A3F2E06" w14:textId="77777777" w:rsidR="0068507F" w:rsidRPr="00571B4F" w:rsidRDefault="0068507F" w:rsidP="00630795">
            <w:pPr>
              <w:pStyle w:val="TAL"/>
              <w:rPr>
                <w:sz w:val="16"/>
              </w:rPr>
            </w:pPr>
            <w:r>
              <w:rPr>
                <w:sz w:val="16"/>
              </w:rPr>
              <w:t>withdrawn</w:t>
            </w:r>
          </w:p>
        </w:tc>
      </w:tr>
      <w:tr w:rsidR="0068507F" w14:paraId="4DA9FA54" w14:textId="77777777" w:rsidTr="00807266">
        <w:tc>
          <w:tcPr>
            <w:tcW w:w="1097" w:type="dxa"/>
          </w:tcPr>
          <w:p w14:paraId="05A5B9FC" w14:textId="77777777" w:rsidR="0068507F" w:rsidRPr="00571B4F" w:rsidRDefault="0068507F" w:rsidP="00630795">
            <w:pPr>
              <w:pStyle w:val="TAL"/>
              <w:rPr>
                <w:sz w:val="16"/>
              </w:rPr>
            </w:pPr>
            <w:r>
              <w:rPr>
                <w:sz w:val="16"/>
              </w:rPr>
              <w:t>R5-245178</w:t>
            </w:r>
          </w:p>
        </w:tc>
        <w:tc>
          <w:tcPr>
            <w:tcW w:w="2841" w:type="dxa"/>
          </w:tcPr>
          <w:p w14:paraId="41DCA6C7"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Cell DTX and DRX test cases</w:t>
            </w:r>
          </w:p>
        </w:tc>
        <w:tc>
          <w:tcPr>
            <w:tcW w:w="1577" w:type="dxa"/>
          </w:tcPr>
          <w:p w14:paraId="48F6FCE7"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651173D" w14:textId="77777777" w:rsidR="0068507F" w:rsidRPr="00571B4F" w:rsidRDefault="0068507F" w:rsidP="00630795">
            <w:pPr>
              <w:pStyle w:val="TAL"/>
              <w:rPr>
                <w:sz w:val="16"/>
              </w:rPr>
            </w:pPr>
            <w:r>
              <w:rPr>
                <w:sz w:val="16"/>
              </w:rPr>
              <w:t>38.523-2</w:t>
            </w:r>
          </w:p>
        </w:tc>
        <w:tc>
          <w:tcPr>
            <w:tcW w:w="709" w:type="dxa"/>
          </w:tcPr>
          <w:p w14:paraId="2FF55986" w14:textId="77777777" w:rsidR="0068507F" w:rsidRPr="00571B4F" w:rsidRDefault="0068507F" w:rsidP="00630795">
            <w:pPr>
              <w:pStyle w:val="TAL"/>
              <w:rPr>
                <w:sz w:val="16"/>
              </w:rPr>
            </w:pPr>
            <w:r>
              <w:rPr>
                <w:sz w:val="16"/>
              </w:rPr>
              <w:t>0507</w:t>
            </w:r>
          </w:p>
        </w:tc>
        <w:tc>
          <w:tcPr>
            <w:tcW w:w="283" w:type="dxa"/>
          </w:tcPr>
          <w:p w14:paraId="727845C4" w14:textId="77777777" w:rsidR="0068507F" w:rsidRPr="00571B4F" w:rsidRDefault="0068507F" w:rsidP="00630795">
            <w:pPr>
              <w:pStyle w:val="TAR"/>
              <w:rPr>
                <w:sz w:val="16"/>
              </w:rPr>
            </w:pPr>
            <w:r>
              <w:rPr>
                <w:sz w:val="16"/>
              </w:rPr>
              <w:t>-</w:t>
            </w:r>
          </w:p>
        </w:tc>
        <w:tc>
          <w:tcPr>
            <w:tcW w:w="709" w:type="dxa"/>
          </w:tcPr>
          <w:p w14:paraId="0B19531D" w14:textId="77777777" w:rsidR="0068507F" w:rsidRPr="00571B4F" w:rsidRDefault="0068507F" w:rsidP="00630795">
            <w:pPr>
              <w:pStyle w:val="TAL"/>
              <w:rPr>
                <w:sz w:val="16"/>
              </w:rPr>
            </w:pPr>
            <w:r>
              <w:rPr>
                <w:sz w:val="16"/>
              </w:rPr>
              <w:t>Rel-18</w:t>
            </w:r>
          </w:p>
        </w:tc>
        <w:tc>
          <w:tcPr>
            <w:tcW w:w="335" w:type="dxa"/>
          </w:tcPr>
          <w:p w14:paraId="65962A04" w14:textId="77777777" w:rsidR="0068507F" w:rsidRPr="00571B4F" w:rsidRDefault="0068507F" w:rsidP="00630795">
            <w:pPr>
              <w:pStyle w:val="TAL"/>
              <w:rPr>
                <w:sz w:val="16"/>
              </w:rPr>
            </w:pPr>
            <w:r>
              <w:rPr>
                <w:sz w:val="16"/>
              </w:rPr>
              <w:t>F</w:t>
            </w:r>
          </w:p>
        </w:tc>
        <w:tc>
          <w:tcPr>
            <w:tcW w:w="3925" w:type="dxa"/>
          </w:tcPr>
          <w:p w14:paraId="4CD6DB48"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69A72E59" w14:textId="77777777" w:rsidR="0068507F" w:rsidRPr="00571B4F" w:rsidRDefault="0068507F" w:rsidP="00630795">
            <w:pPr>
              <w:pStyle w:val="TAL"/>
              <w:rPr>
                <w:sz w:val="16"/>
              </w:rPr>
            </w:pPr>
            <w:r>
              <w:rPr>
                <w:sz w:val="16"/>
              </w:rPr>
              <w:t>revised</w:t>
            </w:r>
          </w:p>
        </w:tc>
      </w:tr>
      <w:tr w:rsidR="0068507F" w14:paraId="5E254E34" w14:textId="77777777" w:rsidTr="00807266">
        <w:tc>
          <w:tcPr>
            <w:tcW w:w="1097" w:type="dxa"/>
          </w:tcPr>
          <w:p w14:paraId="0CF534DF" w14:textId="77777777" w:rsidR="0068507F" w:rsidRPr="00571B4F" w:rsidRDefault="0068507F" w:rsidP="00630795">
            <w:pPr>
              <w:pStyle w:val="TAL"/>
              <w:rPr>
                <w:sz w:val="16"/>
              </w:rPr>
            </w:pPr>
            <w:r>
              <w:rPr>
                <w:sz w:val="16"/>
              </w:rPr>
              <w:t>R5-245635</w:t>
            </w:r>
          </w:p>
        </w:tc>
        <w:tc>
          <w:tcPr>
            <w:tcW w:w="2841" w:type="dxa"/>
          </w:tcPr>
          <w:p w14:paraId="35FA0603" w14:textId="77777777" w:rsidR="0068507F" w:rsidRPr="00571B4F" w:rsidRDefault="0068507F" w:rsidP="00630795">
            <w:pPr>
              <w:pStyle w:val="TAL"/>
              <w:rPr>
                <w:sz w:val="16"/>
              </w:rPr>
            </w:pPr>
            <w:r>
              <w:rPr>
                <w:sz w:val="16"/>
              </w:rPr>
              <w:t xml:space="preserve">Addition of </w:t>
            </w:r>
            <w:proofErr w:type="spellStart"/>
            <w:r>
              <w:rPr>
                <w:sz w:val="16"/>
              </w:rPr>
              <w:t>applicabilities</w:t>
            </w:r>
            <w:proofErr w:type="spellEnd"/>
            <w:r>
              <w:rPr>
                <w:sz w:val="16"/>
              </w:rPr>
              <w:t xml:space="preserve"> for Cell DTX and DRX test cases</w:t>
            </w:r>
          </w:p>
        </w:tc>
        <w:tc>
          <w:tcPr>
            <w:tcW w:w="1577" w:type="dxa"/>
          </w:tcPr>
          <w:p w14:paraId="53C56101"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6273AE1" w14:textId="77777777" w:rsidR="0068507F" w:rsidRPr="00571B4F" w:rsidRDefault="0068507F" w:rsidP="00630795">
            <w:pPr>
              <w:pStyle w:val="TAL"/>
              <w:rPr>
                <w:sz w:val="16"/>
              </w:rPr>
            </w:pPr>
            <w:r>
              <w:rPr>
                <w:sz w:val="16"/>
              </w:rPr>
              <w:t>38.523-2</w:t>
            </w:r>
          </w:p>
        </w:tc>
        <w:tc>
          <w:tcPr>
            <w:tcW w:w="709" w:type="dxa"/>
          </w:tcPr>
          <w:p w14:paraId="3A0AA992" w14:textId="77777777" w:rsidR="0068507F" w:rsidRPr="00571B4F" w:rsidRDefault="0068507F" w:rsidP="00630795">
            <w:pPr>
              <w:pStyle w:val="TAL"/>
              <w:rPr>
                <w:sz w:val="16"/>
              </w:rPr>
            </w:pPr>
            <w:r>
              <w:rPr>
                <w:sz w:val="16"/>
              </w:rPr>
              <w:t>0507</w:t>
            </w:r>
          </w:p>
        </w:tc>
        <w:tc>
          <w:tcPr>
            <w:tcW w:w="283" w:type="dxa"/>
          </w:tcPr>
          <w:p w14:paraId="46182C17" w14:textId="77777777" w:rsidR="0068507F" w:rsidRPr="00571B4F" w:rsidRDefault="0068507F" w:rsidP="00630795">
            <w:pPr>
              <w:pStyle w:val="TAR"/>
              <w:rPr>
                <w:sz w:val="16"/>
              </w:rPr>
            </w:pPr>
            <w:r>
              <w:rPr>
                <w:sz w:val="16"/>
              </w:rPr>
              <w:t>1</w:t>
            </w:r>
          </w:p>
        </w:tc>
        <w:tc>
          <w:tcPr>
            <w:tcW w:w="709" w:type="dxa"/>
          </w:tcPr>
          <w:p w14:paraId="28605755" w14:textId="77777777" w:rsidR="0068507F" w:rsidRPr="00571B4F" w:rsidRDefault="0068507F" w:rsidP="00630795">
            <w:pPr>
              <w:pStyle w:val="TAL"/>
              <w:rPr>
                <w:sz w:val="16"/>
              </w:rPr>
            </w:pPr>
            <w:r>
              <w:rPr>
                <w:sz w:val="16"/>
              </w:rPr>
              <w:t>Rel-18</w:t>
            </w:r>
          </w:p>
        </w:tc>
        <w:tc>
          <w:tcPr>
            <w:tcW w:w="335" w:type="dxa"/>
          </w:tcPr>
          <w:p w14:paraId="13031DB7" w14:textId="77777777" w:rsidR="0068507F" w:rsidRPr="00571B4F" w:rsidRDefault="0068507F" w:rsidP="00630795">
            <w:pPr>
              <w:pStyle w:val="TAL"/>
              <w:rPr>
                <w:sz w:val="16"/>
              </w:rPr>
            </w:pPr>
            <w:r>
              <w:rPr>
                <w:sz w:val="16"/>
              </w:rPr>
              <w:t>F</w:t>
            </w:r>
          </w:p>
        </w:tc>
        <w:tc>
          <w:tcPr>
            <w:tcW w:w="3925" w:type="dxa"/>
          </w:tcPr>
          <w:p w14:paraId="7997B40B" w14:textId="77777777" w:rsidR="0068507F" w:rsidRPr="00571B4F" w:rsidRDefault="0068507F" w:rsidP="00630795">
            <w:pPr>
              <w:pStyle w:val="TAL"/>
              <w:rPr>
                <w:sz w:val="16"/>
              </w:rPr>
            </w:pPr>
            <w:proofErr w:type="spellStart"/>
            <w:r>
              <w:rPr>
                <w:sz w:val="16"/>
              </w:rPr>
              <w:t>Netw_Energy_NR-UEConTest</w:t>
            </w:r>
            <w:proofErr w:type="spellEnd"/>
          </w:p>
        </w:tc>
        <w:tc>
          <w:tcPr>
            <w:tcW w:w="967" w:type="dxa"/>
          </w:tcPr>
          <w:p w14:paraId="4BE2FD89" w14:textId="77777777" w:rsidR="0068507F" w:rsidRPr="00571B4F" w:rsidRDefault="0068507F" w:rsidP="00630795">
            <w:pPr>
              <w:pStyle w:val="TAL"/>
              <w:rPr>
                <w:sz w:val="16"/>
              </w:rPr>
            </w:pPr>
            <w:r>
              <w:rPr>
                <w:sz w:val="16"/>
              </w:rPr>
              <w:t>agreed</w:t>
            </w:r>
          </w:p>
        </w:tc>
      </w:tr>
      <w:tr w:rsidR="0068507F" w14:paraId="7BD49ED4" w14:textId="77777777" w:rsidTr="00807266">
        <w:tc>
          <w:tcPr>
            <w:tcW w:w="1097" w:type="dxa"/>
          </w:tcPr>
          <w:p w14:paraId="58360E23" w14:textId="77777777" w:rsidR="0068507F" w:rsidRPr="00571B4F" w:rsidRDefault="0068507F" w:rsidP="00630795">
            <w:pPr>
              <w:pStyle w:val="TAL"/>
              <w:rPr>
                <w:sz w:val="16"/>
              </w:rPr>
            </w:pPr>
            <w:r>
              <w:rPr>
                <w:sz w:val="16"/>
              </w:rPr>
              <w:t>R5-245203</w:t>
            </w:r>
          </w:p>
        </w:tc>
        <w:tc>
          <w:tcPr>
            <w:tcW w:w="2841" w:type="dxa"/>
          </w:tcPr>
          <w:p w14:paraId="2CC9281D" w14:textId="77777777" w:rsidR="0068507F" w:rsidRPr="00571B4F" w:rsidRDefault="0068507F" w:rsidP="00630795">
            <w:pPr>
              <w:pStyle w:val="TAL"/>
              <w:rPr>
                <w:sz w:val="16"/>
              </w:rPr>
            </w:pPr>
            <w:r>
              <w:rPr>
                <w:sz w:val="16"/>
              </w:rPr>
              <w:t>Updates to the applicability of 5G extended/spare fields test cases</w:t>
            </w:r>
          </w:p>
        </w:tc>
        <w:tc>
          <w:tcPr>
            <w:tcW w:w="1577" w:type="dxa"/>
          </w:tcPr>
          <w:p w14:paraId="3C149A61" w14:textId="77777777" w:rsidR="0068507F" w:rsidRPr="00571B4F" w:rsidRDefault="0068507F" w:rsidP="00630795">
            <w:pPr>
              <w:pStyle w:val="TAL"/>
              <w:rPr>
                <w:sz w:val="16"/>
              </w:rPr>
            </w:pPr>
            <w:r>
              <w:rPr>
                <w:sz w:val="16"/>
              </w:rPr>
              <w:t>MCC TF160</w:t>
            </w:r>
          </w:p>
        </w:tc>
        <w:tc>
          <w:tcPr>
            <w:tcW w:w="859" w:type="dxa"/>
          </w:tcPr>
          <w:p w14:paraId="7D735DC4" w14:textId="77777777" w:rsidR="0068507F" w:rsidRPr="00571B4F" w:rsidRDefault="0068507F" w:rsidP="00630795">
            <w:pPr>
              <w:pStyle w:val="TAL"/>
              <w:rPr>
                <w:sz w:val="16"/>
              </w:rPr>
            </w:pPr>
            <w:r>
              <w:rPr>
                <w:sz w:val="16"/>
              </w:rPr>
              <w:t>38.523-2</w:t>
            </w:r>
          </w:p>
        </w:tc>
        <w:tc>
          <w:tcPr>
            <w:tcW w:w="709" w:type="dxa"/>
          </w:tcPr>
          <w:p w14:paraId="4DE122EF" w14:textId="77777777" w:rsidR="0068507F" w:rsidRPr="00571B4F" w:rsidRDefault="0068507F" w:rsidP="00630795">
            <w:pPr>
              <w:pStyle w:val="TAL"/>
              <w:rPr>
                <w:sz w:val="16"/>
              </w:rPr>
            </w:pPr>
            <w:r>
              <w:rPr>
                <w:sz w:val="16"/>
              </w:rPr>
              <w:t>0508</w:t>
            </w:r>
          </w:p>
        </w:tc>
        <w:tc>
          <w:tcPr>
            <w:tcW w:w="283" w:type="dxa"/>
          </w:tcPr>
          <w:p w14:paraId="5106190B" w14:textId="77777777" w:rsidR="0068507F" w:rsidRPr="00571B4F" w:rsidRDefault="0068507F" w:rsidP="00630795">
            <w:pPr>
              <w:pStyle w:val="TAR"/>
              <w:rPr>
                <w:sz w:val="16"/>
              </w:rPr>
            </w:pPr>
            <w:r>
              <w:rPr>
                <w:sz w:val="16"/>
              </w:rPr>
              <w:t>-</w:t>
            </w:r>
          </w:p>
        </w:tc>
        <w:tc>
          <w:tcPr>
            <w:tcW w:w="709" w:type="dxa"/>
          </w:tcPr>
          <w:p w14:paraId="71FB9C40" w14:textId="77777777" w:rsidR="0068507F" w:rsidRPr="00571B4F" w:rsidRDefault="0068507F" w:rsidP="00630795">
            <w:pPr>
              <w:pStyle w:val="TAL"/>
              <w:rPr>
                <w:sz w:val="16"/>
              </w:rPr>
            </w:pPr>
            <w:r>
              <w:rPr>
                <w:sz w:val="16"/>
              </w:rPr>
              <w:t>Rel-18</w:t>
            </w:r>
          </w:p>
        </w:tc>
        <w:tc>
          <w:tcPr>
            <w:tcW w:w="335" w:type="dxa"/>
          </w:tcPr>
          <w:p w14:paraId="5CA63A9C" w14:textId="77777777" w:rsidR="0068507F" w:rsidRPr="00571B4F" w:rsidRDefault="0068507F" w:rsidP="00630795">
            <w:pPr>
              <w:pStyle w:val="TAL"/>
              <w:rPr>
                <w:sz w:val="16"/>
              </w:rPr>
            </w:pPr>
            <w:r>
              <w:rPr>
                <w:sz w:val="16"/>
              </w:rPr>
              <w:t>F</w:t>
            </w:r>
          </w:p>
        </w:tc>
        <w:tc>
          <w:tcPr>
            <w:tcW w:w="3925" w:type="dxa"/>
          </w:tcPr>
          <w:p w14:paraId="70235A25" w14:textId="77777777" w:rsidR="0068507F" w:rsidRPr="00571B4F" w:rsidRDefault="0068507F" w:rsidP="00630795">
            <w:pPr>
              <w:pStyle w:val="TAL"/>
              <w:rPr>
                <w:sz w:val="16"/>
              </w:rPr>
            </w:pPr>
            <w:r>
              <w:rPr>
                <w:sz w:val="16"/>
              </w:rPr>
              <w:t>TEI18_Test, 5GS_NR_LTE-UEConTest</w:t>
            </w:r>
          </w:p>
        </w:tc>
        <w:tc>
          <w:tcPr>
            <w:tcW w:w="967" w:type="dxa"/>
          </w:tcPr>
          <w:p w14:paraId="174637BA" w14:textId="77777777" w:rsidR="0068507F" w:rsidRPr="00571B4F" w:rsidRDefault="0068507F" w:rsidP="00630795">
            <w:pPr>
              <w:pStyle w:val="TAL"/>
              <w:rPr>
                <w:sz w:val="16"/>
              </w:rPr>
            </w:pPr>
            <w:r>
              <w:rPr>
                <w:sz w:val="16"/>
              </w:rPr>
              <w:t>agreed</w:t>
            </w:r>
          </w:p>
        </w:tc>
      </w:tr>
      <w:tr w:rsidR="0068507F" w14:paraId="78CC3F1A" w14:textId="77777777" w:rsidTr="00807266">
        <w:tc>
          <w:tcPr>
            <w:tcW w:w="1097" w:type="dxa"/>
          </w:tcPr>
          <w:p w14:paraId="26DE1710" w14:textId="77777777" w:rsidR="0068507F" w:rsidRPr="00571B4F" w:rsidRDefault="0068507F" w:rsidP="00630795">
            <w:pPr>
              <w:pStyle w:val="TAL"/>
              <w:rPr>
                <w:sz w:val="16"/>
              </w:rPr>
            </w:pPr>
            <w:r>
              <w:rPr>
                <w:sz w:val="16"/>
              </w:rPr>
              <w:t>R5-245219</w:t>
            </w:r>
          </w:p>
        </w:tc>
        <w:tc>
          <w:tcPr>
            <w:tcW w:w="2841" w:type="dxa"/>
          </w:tcPr>
          <w:p w14:paraId="312797F5" w14:textId="77777777" w:rsidR="0068507F" w:rsidRPr="00571B4F" w:rsidRDefault="0068507F" w:rsidP="00630795">
            <w:pPr>
              <w:pStyle w:val="TAL"/>
              <w:rPr>
                <w:sz w:val="16"/>
              </w:rPr>
            </w:pPr>
            <w:r>
              <w:rPr>
                <w:sz w:val="16"/>
              </w:rPr>
              <w:t>Add test applicability for new multi-cell scheduling with a single DCI test case</w:t>
            </w:r>
          </w:p>
        </w:tc>
        <w:tc>
          <w:tcPr>
            <w:tcW w:w="1577" w:type="dxa"/>
          </w:tcPr>
          <w:p w14:paraId="56FD4EFF"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ECC60EE" w14:textId="77777777" w:rsidR="0068507F" w:rsidRPr="00571B4F" w:rsidRDefault="0068507F" w:rsidP="00630795">
            <w:pPr>
              <w:pStyle w:val="TAL"/>
              <w:rPr>
                <w:sz w:val="16"/>
              </w:rPr>
            </w:pPr>
            <w:r>
              <w:rPr>
                <w:sz w:val="16"/>
              </w:rPr>
              <w:t>38.523-2</w:t>
            </w:r>
          </w:p>
        </w:tc>
        <w:tc>
          <w:tcPr>
            <w:tcW w:w="709" w:type="dxa"/>
          </w:tcPr>
          <w:p w14:paraId="11AF7191" w14:textId="77777777" w:rsidR="0068507F" w:rsidRPr="00571B4F" w:rsidRDefault="0068507F" w:rsidP="00630795">
            <w:pPr>
              <w:pStyle w:val="TAL"/>
              <w:rPr>
                <w:sz w:val="16"/>
              </w:rPr>
            </w:pPr>
            <w:r>
              <w:rPr>
                <w:sz w:val="16"/>
              </w:rPr>
              <w:t>0509</w:t>
            </w:r>
          </w:p>
        </w:tc>
        <w:tc>
          <w:tcPr>
            <w:tcW w:w="283" w:type="dxa"/>
          </w:tcPr>
          <w:p w14:paraId="12A478C2" w14:textId="77777777" w:rsidR="0068507F" w:rsidRPr="00571B4F" w:rsidRDefault="0068507F" w:rsidP="00630795">
            <w:pPr>
              <w:pStyle w:val="TAR"/>
              <w:rPr>
                <w:sz w:val="16"/>
              </w:rPr>
            </w:pPr>
            <w:r>
              <w:rPr>
                <w:sz w:val="16"/>
              </w:rPr>
              <w:t>-</w:t>
            </w:r>
          </w:p>
        </w:tc>
        <w:tc>
          <w:tcPr>
            <w:tcW w:w="709" w:type="dxa"/>
          </w:tcPr>
          <w:p w14:paraId="4AB95CFA" w14:textId="77777777" w:rsidR="0068507F" w:rsidRPr="00571B4F" w:rsidRDefault="0068507F" w:rsidP="00630795">
            <w:pPr>
              <w:pStyle w:val="TAL"/>
              <w:rPr>
                <w:sz w:val="16"/>
              </w:rPr>
            </w:pPr>
            <w:r>
              <w:rPr>
                <w:sz w:val="16"/>
              </w:rPr>
              <w:t>Rel-18</w:t>
            </w:r>
          </w:p>
        </w:tc>
        <w:tc>
          <w:tcPr>
            <w:tcW w:w="335" w:type="dxa"/>
          </w:tcPr>
          <w:p w14:paraId="4430CCFE" w14:textId="77777777" w:rsidR="0068507F" w:rsidRPr="00571B4F" w:rsidRDefault="0068507F" w:rsidP="00630795">
            <w:pPr>
              <w:pStyle w:val="TAL"/>
              <w:rPr>
                <w:sz w:val="16"/>
              </w:rPr>
            </w:pPr>
            <w:r>
              <w:rPr>
                <w:sz w:val="16"/>
              </w:rPr>
              <w:t>F</w:t>
            </w:r>
          </w:p>
        </w:tc>
        <w:tc>
          <w:tcPr>
            <w:tcW w:w="3925" w:type="dxa"/>
          </w:tcPr>
          <w:p w14:paraId="1F3514E0"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526E9EBB" w14:textId="77777777" w:rsidR="0068507F" w:rsidRPr="00571B4F" w:rsidRDefault="0068507F" w:rsidP="00630795">
            <w:pPr>
              <w:pStyle w:val="TAL"/>
              <w:rPr>
                <w:sz w:val="16"/>
              </w:rPr>
            </w:pPr>
            <w:r>
              <w:rPr>
                <w:sz w:val="16"/>
              </w:rPr>
              <w:t>revised</w:t>
            </w:r>
          </w:p>
        </w:tc>
      </w:tr>
      <w:tr w:rsidR="0068507F" w14:paraId="1767595E" w14:textId="77777777" w:rsidTr="00807266">
        <w:tc>
          <w:tcPr>
            <w:tcW w:w="1097" w:type="dxa"/>
          </w:tcPr>
          <w:p w14:paraId="4E9DBA1C" w14:textId="77777777" w:rsidR="0068507F" w:rsidRPr="00571B4F" w:rsidRDefault="0068507F" w:rsidP="00630795">
            <w:pPr>
              <w:pStyle w:val="TAL"/>
              <w:rPr>
                <w:sz w:val="16"/>
              </w:rPr>
            </w:pPr>
            <w:r>
              <w:rPr>
                <w:sz w:val="16"/>
              </w:rPr>
              <w:t>R5-245646</w:t>
            </w:r>
          </w:p>
        </w:tc>
        <w:tc>
          <w:tcPr>
            <w:tcW w:w="2841" w:type="dxa"/>
          </w:tcPr>
          <w:p w14:paraId="13F9B325" w14:textId="77777777" w:rsidR="0068507F" w:rsidRPr="00571B4F" w:rsidRDefault="0068507F" w:rsidP="00630795">
            <w:pPr>
              <w:pStyle w:val="TAL"/>
              <w:rPr>
                <w:sz w:val="16"/>
              </w:rPr>
            </w:pPr>
            <w:r>
              <w:rPr>
                <w:sz w:val="16"/>
              </w:rPr>
              <w:t>Add test applicability for new multi-cell scheduling with a single DCI test case</w:t>
            </w:r>
          </w:p>
        </w:tc>
        <w:tc>
          <w:tcPr>
            <w:tcW w:w="1577" w:type="dxa"/>
          </w:tcPr>
          <w:p w14:paraId="6D5A464A"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B477966" w14:textId="77777777" w:rsidR="0068507F" w:rsidRPr="00571B4F" w:rsidRDefault="0068507F" w:rsidP="00630795">
            <w:pPr>
              <w:pStyle w:val="TAL"/>
              <w:rPr>
                <w:sz w:val="16"/>
              </w:rPr>
            </w:pPr>
            <w:r>
              <w:rPr>
                <w:sz w:val="16"/>
              </w:rPr>
              <w:t>38.523-2</w:t>
            </w:r>
          </w:p>
        </w:tc>
        <w:tc>
          <w:tcPr>
            <w:tcW w:w="709" w:type="dxa"/>
          </w:tcPr>
          <w:p w14:paraId="400902EA" w14:textId="77777777" w:rsidR="0068507F" w:rsidRPr="00571B4F" w:rsidRDefault="0068507F" w:rsidP="00630795">
            <w:pPr>
              <w:pStyle w:val="TAL"/>
              <w:rPr>
                <w:sz w:val="16"/>
              </w:rPr>
            </w:pPr>
            <w:r>
              <w:rPr>
                <w:sz w:val="16"/>
              </w:rPr>
              <w:t>0509</w:t>
            </w:r>
          </w:p>
        </w:tc>
        <w:tc>
          <w:tcPr>
            <w:tcW w:w="283" w:type="dxa"/>
          </w:tcPr>
          <w:p w14:paraId="34C1A213" w14:textId="77777777" w:rsidR="0068507F" w:rsidRPr="00571B4F" w:rsidRDefault="0068507F" w:rsidP="00630795">
            <w:pPr>
              <w:pStyle w:val="TAR"/>
              <w:rPr>
                <w:sz w:val="16"/>
              </w:rPr>
            </w:pPr>
            <w:r>
              <w:rPr>
                <w:sz w:val="16"/>
              </w:rPr>
              <w:t>1</w:t>
            </w:r>
          </w:p>
        </w:tc>
        <w:tc>
          <w:tcPr>
            <w:tcW w:w="709" w:type="dxa"/>
          </w:tcPr>
          <w:p w14:paraId="03738F4B" w14:textId="77777777" w:rsidR="0068507F" w:rsidRPr="00571B4F" w:rsidRDefault="0068507F" w:rsidP="00630795">
            <w:pPr>
              <w:pStyle w:val="TAL"/>
              <w:rPr>
                <w:sz w:val="16"/>
              </w:rPr>
            </w:pPr>
            <w:r>
              <w:rPr>
                <w:sz w:val="16"/>
              </w:rPr>
              <w:t>Rel-18</w:t>
            </w:r>
          </w:p>
        </w:tc>
        <w:tc>
          <w:tcPr>
            <w:tcW w:w="335" w:type="dxa"/>
          </w:tcPr>
          <w:p w14:paraId="034CE24D" w14:textId="77777777" w:rsidR="0068507F" w:rsidRPr="00571B4F" w:rsidRDefault="0068507F" w:rsidP="00630795">
            <w:pPr>
              <w:pStyle w:val="TAL"/>
              <w:rPr>
                <w:sz w:val="16"/>
              </w:rPr>
            </w:pPr>
            <w:r>
              <w:rPr>
                <w:sz w:val="16"/>
              </w:rPr>
              <w:t>F</w:t>
            </w:r>
          </w:p>
        </w:tc>
        <w:tc>
          <w:tcPr>
            <w:tcW w:w="3925" w:type="dxa"/>
          </w:tcPr>
          <w:p w14:paraId="37926456"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06201236" w14:textId="77777777" w:rsidR="0068507F" w:rsidRPr="00571B4F" w:rsidRDefault="0068507F" w:rsidP="00630795">
            <w:pPr>
              <w:pStyle w:val="TAL"/>
              <w:rPr>
                <w:sz w:val="16"/>
              </w:rPr>
            </w:pPr>
            <w:r>
              <w:rPr>
                <w:sz w:val="16"/>
              </w:rPr>
              <w:t>agreed</w:t>
            </w:r>
          </w:p>
        </w:tc>
      </w:tr>
      <w:tr w:rsidR="0068507F" w14:paraId="0139D907" w14:textId="77777777" w:rsidTr="00807266">
        <w:tc>
          <w:tcPr>
            <w:tcW w:w="1097" w:type="dxa"/>
          </w:tcPr>
          <w:p w14:paraId="72DC2404" w14:textId="77777777" w:rsidR="0068507F" w:rsidRPr="00571B4F" w:rsidRDefault="0068507F" w:rsidP="00630795">
            <w:pPr>
              <w:pStyle w:val="TAL"/>
              <w:rPr>
                <w:sz w:val="16"/>
              </w:rPr>
            </w:pPr>
            <w:r>
              <w:rPr>
                <w:sz w:val="16"/>
              </w:rPr>
              <w:t>R5-245227</w:t>
            </w:r>
          </w:p>
        </w:tc>
        <w:tc>
          <w:tcPr>
            <w:tcW w:w="2841" w:type="dxa"/>
          </w:tcPr>
          <w:p w14:paraId="025EA87D" w14:textId="77777777" w:rsidR="0068507F" w:rsidRPr="00571B4F" w:rsidRDefault="0068507F" w:rsidP="00630795">
            <w:pPr>
              <w:pStyle w:val="TAL"/>
              <w:rPr>
                <w:sz w:val="16"/>
              </w:rPr>
            </w:pPr>
            <w:r>
              <w:rPr>
                <w:sz w:val="16"/>
              </w:rPr>
              <w:t>Addition of 2Rx XR Test Case applicability</w:t>
            </w:r>
          </w:p>
        </w:tc>
        <w:tc>
          <w:tcPr>
            <w:tcW w:w="1577" w:type="dxa"/>
          </w:tcPr>
          <w:p w14:paraId="047280C8" w14:textId="77777777" w:rsidR="0068507F" w:rsidRPr="00571B4F" w:rsidRDefault="0068507F" w:rsidP="00630795">
            <w:pPr>
              <w:pStyle w:val="TAL"/>
              <w:rPr>
                <w:sz w:val="16"/>
              </w:rPr>
            </w:pPr>
            <w:r>
              <w:rPr>
                <w:sz w:val="16"/>
              </w:rPr>
              <w:t>Lenovo</w:t>
            </w:r>
          </w:p>
        </w:tc>
        <w:tc>
          <w:tcPr>
            <w:tcW w:w="859" w:type="dxa"/>
          </w:tcPr>
          <w:p w14:paraId="37C32312" w14:textId="77777777" w:rsidR="0068507F" w:rsidRPr="00571B4F" w:rsidRDefault="0068507F" w:rsidP="00630795">
            <w:pPr>
              <w:pStyle w:val="TAL"/>
              <w:rPr>
                <w:sz w:val="16"/>
              </w:rPr>
            </w:pPr>
            <w:r>
              <w:rPr>
                <w:sz w:val="16"/>
              </w:rPr>
              <w:t>38.523-2</w:t>
            </w:r>
          </w:p>
        </w:tc>
        <w:tc>
          <w:tcPr>
            <w:tcW w:w="709" w:type="dxa"/>
          </w:tcPr>
          <w:p w14:paraId="54252CAA" w14:textId="77777777" w:rsidR="0068507F" w:rsidRPr="00571B4F" w:rsidRDefault="0068507F" w:rsidP="00630795">
            <w:pPr>
              <w:pStyle w:val="TAL"/>
              <w:rPr>
                <w:sz w:val="16"/>
              </w:rPr>
            </w:pPr>
            <w:r>
              <w:rPr>
                <w:sz w:val="16"/>
              </w:rPr>
              <w:t>0510</w:t>
            </w:r>
          </w:p>
        </w:tc>
        <w:tc>
          <w:tcPr>
            <w:tcW w:w="283" w:type="dxa"/>
          </w:tcPr>
          <w:p w14:paraId="312F5D16" w14:textId="77777777" w:rsidR="0068507F" w:rsidRPr="00571B4F" w:rsidRDefault="0068507F" w:rsidP="00630795">
            <w:pPr>
              <w:pStyle w:val="TAR"/>
              <w:rPr>
                <w:sz w:val="16"/>
              </w:rPr>
            </w:pPr>
            <w:r>
              <w:rPr>
                <w:sz w:val="16"/>
              </w:rPr>
              <w:t>-</w:t>
            </w:r>
          </w:p>
        </w:tc>
        <w:tc>
          <w:tcPr>
            <w:tcW w:w="709" w:type="dxa"/>
          </w:tcPr>
          <w:p w14:paraId="0112DAFB" w14:textId="77777777" w:rsidR="0068507F" w:rsidRPr="00571B4F" w:rsidRDefault="0068507F" w:rsidP="00630795">
            <w:pPr>
              <w:pStyle w:val="TAL"/>
              <w:rPr>
                <w:sz w:val="16"/>
              </w:rPr>
            </w:pPr>
            <w:r>
              <w:rPr>
                <w:sz w:val="16"/>
              </w:rPr>
              <w:t>Rel-18</w:t>
            </w:r>
          </w:p>
        </w:tc>
        <w:tc>
          <w:tcPr>
            <w:tcW w:w="335" w:type="dxa"/>
          </w:tcPr>
          <w:p w14:paraId="4B677552" w14:textId="77777777" w:rsidR="0068507F" w:rsidRPr="00571B4F" w:rsidRDefault="0068507F" w:rsidP="00630795">
            <w:pPr>
              <w:pStyle w:val="TAL"/>
              <w:rPr>
                <w:sz w:val="16"/>
              </w:rPr>
            </w:pPr>
            <w:r>
              <w:rPr>
                <w:sz w:val="16"/>
              </w:rPr>
              <w:t>F</w:t>
            </w:r>
          </w:p>
        </w:tc>
        <w:tc>
          <w:tcPr>
            <w:tcW w:w="3925" w:type="dxa"/>
          </w:tcPr>
          <w:p w14:paraId="5B0CB616" w14:textId="77777777" w:rsidR="0068507F" w:rsidRPr="00571B4F" w:rsidRDefault="0068507F" w:rsidP="00630795">
            <w:pPr>
              <w:pStyle w:val="TAL"/>
              <w:rPr>
                <w:sz w:val="16"/>
              </w:rPr>
            </w:pPr>
            <w:r>
              <w:rPr>
                <w:sz w:val="16"/>
              </w:rPr>
              <w:t>NR_XR_enh_plus_CT1-UEConTest</w:t>
            </w:r>
          </w:p>
        </w:tc>
        <w:tc>
          <w:tcPr>
            <w:tcW w:w="967" w:type="dxa"/>
          </w:tcPr>
          <w:p w14:paraId="11B2537F" w14:textId="77777777" w:rsidR="0068507F" w:rsidRPr="00571B4F" w:rsidRDefault="0068507F" w:rsidP="00630795">
            <w:pPr>
              <w:pStyle w:val="TAL"/>
              <w:rPr>
                <w:sz w:val="16"/>
              </w:rPr>
            </w:pPr>
            <w:r>
              <w:rPr>
                <w:sz w:val="16"/>
              </w:rPr>
              <w:t>revised</w:t>
            </w:r>
          </w:p>
        </w:tc>
      </w:tr>
      <w:tr w:rsidR="0068507F" w14:paraId="4AC8ADED" w14:textId="77777777" w:rsidTr="00807266">
        <w:tc>
          <w:tcPr>
            <w:tcW w:w="1097" w:type="dxa"/>
          </w:tcPr>
          <w:p w14:paraId="23478343" w14:textId="77777777" w:rsidR="0068507F" w:rsidRPr="00571B4F" w:rsidRDefault="0068507F" w:rsidP="00630795">
            <w:pPr>
              <w:pStyle w:val="TAL"/>
              <w:rPr>
                <w:sz w:val="16"/>
              </w:rPr>
            </w:pPr>
            <w:r>
              <w:rPr>
                <w:sz w:val="16"/>
              </w:rPr>
              <w:t>R5-245618</w:t>
            </w:r>
          </w:p>
        </w:tc>
        <w:tc>
          <w:tcPr>
            <w:tcW w:w="2841" w:type="dxa"/>
          </w:tcPr>
          <w:p w14:paraId="09837125" w14:textId="77777777" w:rsidR="0068507F" w:rsidRPr="00571B4F" w:rsidRDefault="0068507F" w:rsidP="00630795">
            <w:pPr>
              <w:pStyle w:val="TAL"/>
              <w:rPr>
                <w:sz w:val="16"/>
              </w:rPr>
            </w:pPr>
            <w:r>
              <w:rPr>
                <w:sz w:val="16"/>
              </w:rPr>
              <w:t>Addition of 2Rx XR Test Case applicability</w:t>
            </w:r>
          </w:p>
        </w:tc>
        <w:tc>
          <w:tcPr>
            <w:tcW w:w="1577" w:type="dxa"/>
          </w:tcPr>
          <w:p w14:paraId="12984238" w14:textId="77777777" w:rsidR="0068507F" w:rsidRPr="00571B4F" w:rsidRDefault="0068507F" w:rsidP="00630795">
            <w:pPr>
              <w:pStyle w:val="TAL"/>
              <w:rPr>
                <w:sz w:val="16"/>
              </w:rPr>
            </w:pPr>
            <w:r>
              <w:rPr>
                <w:sz w:val="16"/>
              </w:rPr>
              <w:t>Lenovo</w:t>
            </w:r>
          </w:p>
        </w:tc>
        <w:tc>
          <w:tcPr>
            <w:tcW w:w="859" w:type="dxa"/>
          </w:tcPr>
          <w:p w14:paraId="763108CA" w14:textId="77777777" w:rsidR="0068507F" w:rsidRPr="00571B4F" w:rsidRDefault="0068507F" w:rsidP="00630795">
            <w:pPr>
              <w:pStyle w:val="TAL"/>
              <w:rPr>
                <w:sz w:val="16"/>
              </w:rPr>
            </w:pPr>
            <w:r>
              <w:rPr>
                <w:sz w:val="16"/>
              </w:rPr>
              <w:t>38.523-2</w:t>
            </w:r>
          </w:p>
        </w:tc>
        <w:tc>
          <w:tcPr>
            <w:tcW w:w="709" w:type="dxa"/>
          </w:tcPr>
          <w:p w14:paraId="522B168B" w14:textId="77777777" w:rsidR="0068507F" w:rsidRPr="00571B4F" w:rsidRDefault="0068507F" w:rsidP="00630795">
            <w:pPr>
              <w:pStyle w:val="TAL"/>
              <w:rPr>
                <w:sz w:val="16"/>
              </w:rPr>
            </w:pPr>
            <w:r>
              <w:rPr>
                <w:sz w:val="16"/>
              </w:rPr>
              <w:t>0510</w:t>
            </w:r>
          </w:p>
        </w:tc>
        <w:tc>
          <w:tcPr>
            <w:tcW w:w="283" w:type="dxa"/>
          </w:tcPr>
          <w:p w14:paraId="5A0CBCF8" w14:textId="77777777" w:rsidR="0068507F" w:rsidRPr="00571B4F" w:rsidRDefault="0068507F" w:rsidP="00630795">
            <w:pPr>
              <w:pStyle w:val="TAR"/>
              <w:rPr>
                <w:sz w:val="16"/>
              </w:rPr>
            </w:pPr>
            <w:r>
              <w:rPr>
                <w:sz w:val="16"/>
              </w:rPr>
              <w:t>1</w:t>
            </w:r>
          </w:p>
        </w:tc>
        <w:tc>
          <w:tcPr>
            <w:tcW w:w="709" w:type="dxa"/>
          </w:tcPr>
          <w:p w14:paraId="35BA5434" w14:textId="77777777" w:rsidR="0068507F" w:rsidRPr="00571B4F" w:rsidRDefault="0068507F" w:rsidP="00630795">
            <w:pPr>
              <w:pStyle w:val="TAL"/>
              <w:rPr>
                <w:sz w:val="16"/>
              </w:rPr>
            </w:pPr>
            <w:r>
              <w:rPr>
                <w:sz w:val="16"/>
              </w:rPr>
              <w:t>Rel-18</w:t>
            </w:r>
          </w:p>
        </w:tc>
        <w:tc>
          <w:tcPr>
            <w:tcW w:w="335" w:type="dxa"/>
          </w:tcPr>
          <w:p w14:paraId="483D2E20" w14:textId="77777777" w:rsidR="0068507F" w:rsidRPr="00571B4F" w:rsidRDefault="0068507F" w:rsidP="00630795">
            <w:pPr>
              <w:pStyle w:val="TAL"/>
              <w:rPr>
                <w:sz w:val="16"/>
              </w:rPr>
            </w:pPr>
            <w:r>
              <w:rPr>
                <w:sz w:val="16"/>
              </w:rPr>
              <w:t>F</w:t>
            </w:r>
          </w:p>
        </w:tc>
        <w:tc>
          <w:tcPr>
            <w:tcW w:w="3925" w:type="dxa"/>
          </w:tcPr>
          <w:p w14:paraId="6E1F564B" w14:textId="77777777" w:rsidR="0068507F" w:rsidRPr="00571B4F" w:rsidRDefault="0068507F" w:rsidP="00630795">
            <w:pPr>
              <w:pStyle w:val="TAL"/>
              <w:rPr>
                <w:sz w:val="16"/>
              </w:rPr>
            </w:pPr>
            <w:r>
              <w:rPr>
                <w:sz w:val="16"/>
              </w:rPr>
              <w:t>NR_XR_enh_plus_CT1-UEConTest</w:t>
            </w:r>
          </w:p>
        </w:tc>
        <w:tc>
          <w:tcPr>
            <w:tcW w:w="967" w:type="dxa"/>
          </w:tcPr>
          <w:p w14:paraId="433E5ED3" w14:textId="77777777" w:rsidR="0068507F" w:rsidRPr="00571B4F" w:rsidRDefault="0068507F" w:rsidP="00630795">
            <w:pPr>
              <w:pStyle w:val="TAL"/>
              <w:rPr>
                <w:sz w:val="16"/>
              </w:rPr>
            </w:pPr>
            <w:r>
              <w:rPr>
                <w:sz w:val="16"/>
              </w:rPr>
              <w:t>agreed</w:t>
            </w:r>
          </w:p>
        </w:tc>
      </w:tr>
      <w:tr w:rsidR="0068507F" w14:paraId="4A3C24EB" w14:textId="77777777" w:rsidTr="00807266">
        <w:tc>
          <w:tcPr>
            <w:tcW w:w="1097" w:type="dxa"/>
          </w:tcPr>
          <w:p w14:paraId="0FC53ECF" w14:textId="77777777" w:rsidR="0068507F" w:rsidRPr="00571B4F" w:rsidRDefault="0068507F" w:rsidP="00630795">
            <w:pPr>
              <w:pStyle w:val="TAL"/>
              <w:rPr>
                <w:sz w:val="16"/>
              </w:rPr>
            </w:pPr>
            <w:r>
              <w:rPr>
                <w:sz w:val="16"/>
              </w:rPr>
              <w:t>R5-245325</w:t>
            </w:r>
          </w:p>
        </w:tc>
        <w:tc>
          <w:tcPr>
            <w:tcW w:w="2841" w:type="dxa"/>
          </w:tcPr>
          <w:p w14:paraId="1D073948" w14:textId="77777777" w:rsidR="0068507F" w:rsidRPr="00571B4F" w:rsidRDefault="0068507F" w:rsidP="00630795">
            <w:pPr>
              <w:pStyle w:val="TAL"/>
              <w:rPr>
                <w:sz w:val="16"/>
              </w:rPr>
            </w:pPr>
            <w:r>
              <w:rPr>
                <w:sz w:val="16"/>
              </w:rPr>
              <w:t>Correction to Annexure A text</w:t>
            </w:r>
          </w:p>
        </w:tc>
        <w:tc>
          <w:tcPr>
            <w:tcW w:w="1577" w:type="dxa"/>
          </w:tcPr>
          <w:p w14:paraId="392D4DD5" w14:textId="77777777" w:rsidR="0068507F" w:rsidRPr="00571B4F" w:rsidRDefault="0068507F" w:rsidP="00630795">
            <w:pPr>
              <w:pStyle w:val="TAL"/>
              <w:rPr>
                <w:sz w:val="16"/>
              </w:rPr>
            </w:pPr>
            <w:r>
              <w:rPr>
                <w:sz w:val="16"/>
              </w:rPr>
              <w:t>Keysight Technologies UK</w:t>
            </w:r>
          </w:p>
        </w:tc>
        <w:tc>
          <w:tcPr>
            <w:tcW w:w="859" w:type="dxa"/>
          </w:tcPr>
          <w:p w14:paraId="1A0FB395" w14:textId="77777777" w:rsidR="0068507F" w:rsidRPr="00571B4F" w:rsidRDefault="0068507F" w:rsidP="00630795">
            <w:pPr>
              <w:pStyle w:val="TAL"/>
              <w:rPr>
                <w:sz w:val="16"/>
              </w:rPr>
            </w:pPr>
            <w:r>
              <w:rPr>
                <w:sz w:val="16"/>
              </w:rPr>
              <w:t>38.523-2</w:t>
            </w:r>
          </w:p>
        </w:tc>
        <w:tc>
          <w:tcPr>
            <w:tcW w:w="709" w:type="dxa"/>
          </w:tcPr>
          <w:p w14:paraId="67690E61" w14:textId="77777777" w:rsidR="0068507F" w:rsidRPr="00571B4F" w:rsidRDefault="0068507F" w:rsidP="00630795">
            <w:pPr>
              <w:pStyle w:val="TAL"/>
              <w:rPr>
                <w:sz w:val="16"/>
              </w:rPr>
            </w:pPr>
            <w:r>
              <w:rPr>
                <w:sz w:val="16"/>
              </w:rPr>
              <w:t>0511</w:t>
            </w:r>
          </w:p>
        </w:tc>
        <w:tc>
          <w:tcPr>
            <w:tcW w:w="283" w:type="dxa"/>
          </w:tcPr>
          <w:p w14:paraId="4459825E" w14:textId="77777777" w:rsidR="0068507F" w:rsidRPr="00571B4F" w:rsidRDefault="0068507F" w:rsidP="00630795">
            <w:pPr>
              <w:pStyle w:val="TAR"/>
              <w:rPr>
                <w:sz w:val="16"/>
              </w:rPr>
            </w:pPr>
            <w:r>
              <w:rPr>
                <w:sz w:val="16"/>
              </w:rPr>
              <w:t>-</w:t>
            </w:r>
          </w:p>
        </w:tc>
        <w:tc>
          <w:tcPr>
            <w:tcW w:w="709" w:type="dxa"/>
          </w:tcPr>
          <w:p w14:paraId="38EB35E7" w14:textId="77777777" w:rsidR="0068507F" w:rsidRPr="00571B4F" w:rsidRDefault="0068507F" w:rsidP="00630795">
            <w:pPr>
              <w:pStyle w:val="TAL"/>
              <w:rPr>
                <w:sz w:val="16"/>
              </w:rPr>
            </w:pPr>
            <w:r>
              <w:rPr>
                <w:sz w:val="16"/>
              </w:rPr>
              <w:t>Rel-17</w:t>
            </w:r>
          </w:p>
        </w:tc>
        <w:tc>
          <w:tcPr>
            <w:tcW w:w="335" w:type="dxa"/>
          </w:tcPr>
          <w:p w14:paraId="327FAC05" w14:textId="77777777" w:rsidR="0068507F" w:rsidRPr="00571B4F" w:rsidRDefault="0068507F" w:rsidP="00630795">
            <w:pPr>
              <w:pStyle w:val="TAL"/>
              <w:rPr>
                <w:sz w:val="16"/>
              </w:rPr>
            </w:pPr>
            <w:r>
              <w:rPr>
                <w:sz w:val="16"/>
              </w:rPr>
              <w:t>F</w:t>
            </w:r>
          </w:p>
        </w:tc>
        <w:tc>
          <w:tcPr>
            <w:tcW w:w="3925" w:type="dxa"/>
          </w:tcPr>
          <w:p w14:paraId="66F71222"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F7F85C8" w14:textId="77777777" w:rsidR="0068507F" w:rsidRPr="00571B4F" w:rsidRDefault="0068507F" w:rsidP="00630795">
            <w:pPr>
              <w:pStyle w:val="TAL"/>
              <w:rPr>
                <w:sz w:val="16"/>
              </w:rPr>
            </w:pPr>
            <w:r>
              <w:rPr>
                <w:sz w:val="16"/>
              </w:rPr>
              <w:t>revised</w:t>
            </w:r>
          </w:p>
        </w:tc>
      </w:tr>
      <w:tr w:rsidR="0068507F" w14:paraId="70F1D5C0" w14:textId="77777777" w:rsidTr="00807266">
        <w:tc>
          <w:tcPr>
            <w:tcW w:w="1097" w:type="dxa"/>
          </w:tcPr>
          <w:p w14:paraId="00612E5B" w14:textId="77777777" w:rsidR="0068507F" w:rsidRPr="00571B4F" w:rsidRDefault="0068507F" w:rsidP="00630795">
            <w:pPr>
              <w:pStyle w:val="TAL"/>
              <w:rPr>
                <w:sz w:val="16"/>
              </w:rPr>
            </w:pPr>
            <w:r>
              <w:rPr>
                <w:sz w:val="16"/>
              </w:rPr>
              <w:t>R5-245542</w:t>
            </w:r>
          </w:p>
        </w:tc>
        <w:tc>
          <w:tcPr>
            <w:tcW w:w="2841" w:type="dxa"/>
          </w:tcPr>
          <w:p w14:paraId="2B3C0A83" w14:textId="77777777" w:rsidR="0068507F" w:rsidRPr="00571B4F" w:rsidRDefault="0068507F" w:rsidP="00630795">
            <w:pPr>
              <w:pStyle w:val="TAL"/>
              <w:rPr>
                <w:sz w:val="16"/>
              </w:rPr>
            </w:pPr>
            <w:r>
              <w:rPr>
                <w:sz w:val="16"/>
              </w:rPr>
              <w:t>Correction to Annexure A text</w:t>
            </w:r>
          </w:p>
        </w:tc>
        <w:tc>
          <w:tcPr>
            <w:tcW w:w="1577" w:type="dxa"/>
          </w:tcPr>
          <w:p w14:paraId="396C18EF" w14:textId="77777777" w:rsidR="0068507F" w:rsidRPr="00571B4F" w:rsidRDefault="0068507F" w:rsidP="00630795">
            <w:pPr>
              <w:pStyle w:val="TAL"/>
              <w:rPr>
                <w:sz w:val="16"/>
              </w:rPr>
            </w:pPr>
            <w:r>
              <w:rPr>
                <w:sz w:val="16"/>
              </w:rPr>
              <w:t>Keysight Technologies UK</w:t>
            </w:r>
          </w:p>
        </w:tc>
        <w:tc>
          <w:tcPr>
            <w:tcW w:w="859" w:type="dxa"/>
          </w:tcPr>
          <w:p w14:paraId="03056CC8" w14:textId="77777777" w:rsidR="0068507F" w:rsidRPr="00571B4F" w:rsidRDefault="0068507F" w:rsidP="00630795">
            <w:pPr>
              <w:pStyle w:val="TAL"/>
              <w:rPr>
                <w:sz w:val="16"/>
              </w:rPr>
            </w:pPr>
            <w:r>
              <w:rPr>
                <w:sz w:val="16"/>
              </w:rPr>
              <w:t>38.523-2</w:t>
            </w:r>
          </w:p>
        </w:tc>
        <w:tc>
          <w:tcPr>
            <w:tcW w:w="709" w:type="dxa"/>
          </w:tcPr>
          <w:p w14:paraId="022AF3FA" w14:textId="77777777" w:rsidR="0068507F" w:rsidRPr="00571B4F" w:rsidRDefault="0068507F" w:rsidP="00630795">
            <w:pPr>
              <w:pStyle w:val="TAL"/>
              <w:rPr>
                <w:sz w:val="16"/>
              </w:rPr>
            </w:pPr>
            <w:r>
              <w:rPr>
                <w:sz w:val="16"/>
              </w:rPr>
              <w:t>0511</w:t>
            </w:r>
          </w:p>
        </w:tc>
        <w:tc>
          <w:tcPr>
            <w:tcW w:w="283" w:type="dxa"/>
          </w:tcPr>
          <w:p w14:paraId="44DE5D98" w14:textId="77777777" w:rsidR="0068507F" w:rsidRPr="00571B4F" w:rsidRDefault="0068507F" w:rsidP="00630795">
            <w:pPr>
              <w:pStyle w:val="TAR"/>
              <w:rPr>
                <w:sz w:val="16"/>
              </w:rPr>
            </w:pPr>
            <w:r>
              <w:rPr>
                <w:sz w:val="16"/>
              </w:rPr>
              <w:t>1</w:t>
            </w:r>
          </w:p>
        </w:tc>
        <w:tc>
          <w:tcPr>
            <w:tcW w:w="709" w:type="dxa"/>
          </w:tcPr>
          <w:p w14:paraId="21B95B4B" w14:textId="77777777" w:rsidR="0068507F" w:rsidRPr="00571B4F" w:rsidRDefault="0068507F" w:rsidP="00630795">
            <w:pPr>
              <w:pStyle w:val="TAL"/>
              <w:rPr>
                <w:sz w:val="16"/>
              </w:rPr>
            </w:pPr>
            <w:r>
              <w:rPr>
                <w:sz w:val="16"/>
              </w:rPr>
              <w:t>Rel-17</w:t>
            </w:r>
          </w:p>
        </w:tc>
        <w:tc>
          <w:tcPr>
            <w:tcW w:w="335" w:type="dxa"/>
          </w:tcPr>
          <w:p w14:paraId="5EF01E97" w14:textId="77777777" w:rsidR="0068507F" w:rsidRPr="00571B4F" w:rsidRDefault="0068507F" w:rsidP="00630795">
            <w:pPr>
              <w:pStyle w:val="TAL"/>
              <w:rPr>
                <w:sz w:val="16"/>
              </w:rPr>
            </w:pPr>
            <w:r>
              <w:rPr>
                <w:sz w:val="16"/>
              </w:rPr>
              <w:t>F</w:t>
            </w:r>
          </w:p>
        </w:tc>
        <w:tc>
          <w:tcPr>
            <w:tcW w:w="3925" w:type="dxa"/>
          </w:tcPr>
          <w:p w14:paraId="3CD27899"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1695514" w14:textId="77777777" w:rsidR="0068507F" w:rsidRPr="00571B4F" w:rsidRDefault="0068507F" w:rsidP="00630795">
            <w:pPr>
              <w:pStyle w:val="TAL"/>
              <w:rPr>
                <w:sz w:val="16"/>
              </w:rPr>
            </w:pPr>
            <w:r>
              <w:rPr>
                <w:sz w:val="16"/>
              </w:rPr>
              <w:t>agreed</w:t>
            </w:r>
          </w:p>
        </w:tc>
      </w:tr>
      <w:tr w:rsidR="0068507F" w14:paraId="4F994CE0" w14:textId="77777777" w:rsidTr="00807266">
        <w:tc>
          <w:tcPr>
            <w:tcW w:w="1097" w:type="dxa"/>
          </w:tcPr>
          <w:p w14:paraId="08A21FC3" w14:textId="77777777" w:rsidR="0068507F" w:rsidRPr="00571B4F" w:rsidRDefault="0068507F" w:rsidP="00630795">
            <w:pPr>
              <w:pStyle w:val="TAL"/>
              <w:rPr>
                <w:sz w:val="16"/>
              </w:rPr>
            </w:pPr>
            <w:r>
              <w:rPr>
                <w:sz w:val="16"/>
              </w:rPr>
              <w:t>R5-245541</w:t>
            </w:r>
          </w:p>
        </w:tc>
        <w:tc>
          <w:tcPr>
            <w:tcW w:w="2841" w:type="dxa"/>
          </w:tcPr>
          <w:p w14:paraId="4EA93CCD" w14:textId="77777777" w:rsidR="0068507F" w:rsidRPr="00571B4F" w:rsidRDefault="0068507F" w:rsidP="00630795">
            <w:pPr>
              <w:pStyle w:val="TAL"/>
              <w:rPr>
                <w:sz w:val="16"/>
              </w:rPr>
            </w:pPr>
            <w:r>
              <w:rPr>
                <w:sz w:val="16"/>
              </w:rPr>
              <w:t>Update and add test applicability for inter-frequency DAPS test case</w:t>
            </w:r>
          </w:p>
        </w:tc>
        <w:tc>
          <w:tcPr>
            <w:tcW w:w="1577" w:type="dxa"/>
          </w:tcPr>
          <w:p w14:paraId="4D8E70D2"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C8AF4CA" w14:textId="77777777" w:rsidR="0068507F" w:rsidRPr="00571B4F" w:rsidRDefault="0068507F" w:rsidP="00630795">
            <w:pPr>
              <w:pStyle w:val="TAL"/>
              <w:rPr>
                <w:sz w:val="16"/>
              </w:rPr>
            </w:pPr>
            <w:r>
              <w:rPr>
                <w:sz w:val="16"/>
              </w:rPr>
              <w:t>38.523-2</w:t>
            </w:r>
          </w:p>
        </w:tc>
        <w:tc>
          <w:tcPr>
            <w:tcW w:w="709" w:type="dxa"/>
          </w:tcPr>
          <w:p w14:paraId="29DDD4AF" w14:textId="77777777" w:rsidR="0068507F" w:rsidRPr="00571B4F" w:rsidRDefault="0068507F" w:rsidP="00630795">
            <w:pPr>
              <w:pStyle w:val="TAL"/>
              <w:rPr>
                <w:sz w:val="16"/>
              </w:rPr>
            </w:pPr>
            <w:r>
              <w:rPr>
                <w:sz w:val="16"/>
              </w:rPr>
              <w:t>0512</w:t>
            </w:r>
          </w:p>
        </w:tc>
        <w:tc>
          <w:tcPr>
            <w:tcW w:w="283" w:type="dxa"/>
          </w:tcPr>
          <w:p w14:paraId="3E34F53F" w14:textId="77777777" w:rsidR="0068507F" w:rsidRPr="00571B4F" w:rsidRDefault="0068507F" w:rsidP="00630795">
            <w:pPr>
              <w:pStyle w:val="TAR"/>
              <w:rPr>
                <w:sz w:val="16"/>
              </w:rPr>
            </w:pPr>
            <w:r>
              <w:rPr>
                <w:sz w:val="16"/>
              </w:rPr>
              <w:t>-</w:t>
            </w:r>
          </w:p>
        </w:tc>
        <w:tc>
          <w:tcPr>
            <w:tcW w:w="709" w:type="dxa"/>
          </w:tcPr>
          <w:p w14:paraId="10B14A28" w14:textId="77777777" w:rsidR="0068507F" w:rsidRPr="00571B4F" w:rsidRDefault="0068507F" w:rsidP="00630795">
            <w:pPr>
              <w:pStyle w:val="TAL"/>
              <w:rPr>
                <w:sz w:val="16"/>
              </w:rPr>
            </w:pPr>
            <w:r>
              <w:rPr>
                <w:sz w:val="16"/>
              </w:rPr>
              <w:t>Rel-17</w:t>
            </w:r>
          </w:p>
        </w:tc>
        <w:tc>
          <w:tcPr>
            <w:tcW w:w="335" w:type="dxa"/>
          </w:tcPr>
          <w:p w14:paraId="7C7692F4" w14:textId="77777777" w:rsidR="0068507F" w:rsidRPr="00571B4F" w:rsidRDefault="0068507F" w:rsidP="00630795">
            <w:pPr>
              <w:pStyle w:val="TAL"/>
              <w:rPr>
                <w:sz w:val="16"/>
              </w:rPr>
            </w:pPr>
            <w:r>
              <w:rPr>
                <w:sz w:val="16"/>
              </w:rPr>
              <w:t>F</w:t>
            </w:r>
          </w:p>
        </w:tc>
        <w:tc>
          <w:tcPr>
            <w:tcW w:w="3925" w:type="dxa"/>
          </w:tcPr>
          <w:p w14:paraId="6BF0A435"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09D871FA" w14:textId="77777777" w:rsidR="0068507F" w:rsidRPr="00571B4F" w:rsidRDefault="0068507F" w:rsidP="00630795">
            <w:pPr>
              <w:pStyle w:val="TAL"/>
              <w:rPr>
                <w:sz w:val="16"/>
              </w:rPr>
            </w:pPr>
            <w:r>
              <w:rPr>
                <w:sz w:val="16"/>
              </w:rPr>
              <w:t>agreed</w:t>
            </w:r>
          </w:p>
        </w:tc>
      </w:tr>
      <w:tr w:rsidR="0068507F" w14:paraId="7B75F0DC" w14:textId="77777777" w:rsidTr="00807266">
        <w:tc>
          <w:tcPr>
            <w:tcW w:w="1097" w:type="dxa"/>
          </w:tcPr>
          <w:p w14:paraId="47270B09" w14:textId="77777777" w:rsidR="0068507F" w:rsidRPr="00571B4F" w:rsidRDefault="0068507F" w:rsidP="00630795">
            <w:pPr>
              <w:pStyle w:val="TAL"/>
              <w:rPr>
                <w:sz w:val="16"/>
              </w:rPr>
            </w:pPr>
            <w:r>
              <w:rPr>
                <w:sz w:val="16"/>
              </w:rPr>
              <w:t>R5-244420</w:t>
            </w:r>
          </w:p>
        </w:tc>
        <w:tc>
          <w:tcPr>
            <w:tcW w:w="2841" w:type="dxa"/>
          </w:tcPr>
          <w:p w14:paraId="3FDF340F" w14:textId="77777777" w:rsidR="0068507F" w:rsidRPr="00571B4F" w:rsidRDefault="0068507F" w:rsidP="00630795">
            <w:pPr>
              <w:pStyle w:val="TAL"/>
              <w:rPr>
                <w:sz w:val="16"/>
              </w:rPr>
            </w:pPr>
            <w:r>
              <w:rPr>
                <w:sz w:val="16"/>
              </w:rPr>
              <w:t>NR-U: Test Model updates</w:t>
            </w:r>
          </w:p>
        </w:tc>
        <w:tc>
          <w:tcPr>
            <w:tcW w:w="1577" w:type="dxa"/>
          </w:tcPr>
          <w:p w14:paraId="70DCEA7B" w14:textId="77777777" w:rsidR="0068507F" w:rsidRPr="00571B4F" w:rsidRDefault="0068507F" w:rsidP="00630795">
            <w:pPr>
              <w:pStyle w:val="TAL"/>
              <w:rPr>
                <w:sz w:val="16"/>
              </w:rPr>
            </w:pPr>
            <w:r>
              <w:rPr>
                <w:sz w:val="16"/>
              </w:rPr>
              <w:t>MCC TF160</w:t>
            </w:r>
          </w:p>
        </w:tc>
        <w:tc>
          <w:tcPr>
            <w:tcW w:w="859" w:type="dxa"/>
          </w:tcPr>
          <w:p w14:paraId="661C5203" w14:textId="77777777" w:rsidR="0068507F" w:rsidRPr="00571B4F" w:rsidRDefault="0068507F" w:rsidP="00630795">
            <w:pPr>
              <w:pStyle w:val="TAL"/>
              <w:rPr>
                <w:sz w:val="16"/>
              </w:rPr>
            </w:pPr>
            <w:r>
              <w:rPr>
                <w:sz w:val="16"/>
              </w:rPr>
              <w:t>38.523-3</w:t>
            </w:r>
          </w:p>
        </w:tc>
        <w:tc>
          <w:tcPr>
            <w:tcW w:w="709" w:type="dxa"/>
          </w:tcPr>
          <w:p w14:paraId="67833B7E" w14:textId="77777777" w:rsidR="0068507F" w:rsidRPr="00571B4F" w:rsidRDefault="0068507F" w:rsidP="00630795">
            <w:pPr>
              <w:pStyle w:val="TAL"/>
              <w:rPr>
                <w:sz w:val="16"/>
              </w:rPr>
            </w:pPr>
            <w:r>
              <w:rPr>
                <w:sz w:val="16"/>
              </w:rPr>
              <w:t>3500</w:t>
            </w:r>
          </w:p>
        </w:tc>
        <w:tc>
          <w:tcPr>
            <w:tcW w:w="283" w:type="dxa"/>
          </w:tcPr>
          <w:p w14:paraId="308E3B06" w14:textId="77777777" w:rsidR="0068507F" w:rsidRPr="00571B4F" w:rsidRDefault="0068507F" w:rsidP="00630795">
            <w:pPr>
              <w:pStyle w:val="TAR"/>
              <w:rPr>
                <w:sz w:val="16"/>
              </w:rPr>
            </w:pPr>
            <w:r>
              <w:rPr>
                <w:sz w:val="16"/>
              </w:rPr>
              <w:t>-</w:t>
            </w:r>
          </w:p>
        </w:tc>
        <w:tc>
          <w:tcPr>
            <w:tcW w:w="709" w:type="dxa"/>
          </w:tcPr>
          <w:p w14:paraId="5B7B1E62" w14:textId="77777777" w:rsidR="0068507F" w:rsidRPr="00571B4F" w:rsidRDefault="0068507F" w:rsidP="00630795">
            <w:pPr>
              <w:pStyle w:val="TAL"/>
              <w:rPr>
                <w:sz w:val="16"/>
              </w:rPr>
            </w:pPr>
            <w:r>
              <w:rPr>
                <w:sz w:val="16"/>
              </w:rPr>
              <w:t>Rel-17</w:t>
            </w:r>
          </w:p>
        </w:tc>
        <w:tc>
          <w:tcPr>
            <w:tcW w:w="335" w:type="dxa"/>
          </w:tcPr>
          <w:p w14:paraId="1D498133" w14:textId="77777777" w:rsidR="0068507F" w:rsidRPr="00571B4F" w:rsidRDefault="0068507F" w:rsidP="00630795">
            <w:pPr>
              <w:pStyle w:val="TAL"/>
              <w:rPr>
                <w:sz w:val="16"/>
              </w:rPr>
            </w:pPr>
            <w:r>
              <w:rPr>
                <w:sz w:val="16"/>
              </w:rPr>
              <w:t>F</w:t>
            </w:r>
          </w:p>
        </w:tc>
        <w:tc>
          <w:tcPr>
            <w:tcW w:w="3925" w:type="dxa"/>
          </w:tcPr>
          <w:p w14:paraId="27EE5513" w14:textId="77777777" w:rsidR="0068507F" w:rsidRPr="00571B4F" w:rsidRDefault="0068507F" w:rsidP="00630795">
            <w:pPr>
              <w:pStyle w:val="TAL"/>
              <w:rPr>
                <w:sz w:val="16"/>
              </w:rPr>
            </w:pPr>
            <w:proofErr w:type="spellStart"/>
            <w:r>
              <w:rPr>
                <w:sz w:val="16"/>
              </w:rPr>
              <w:t>NR_unlic-UEConTest</w:t>
            </w:r>
            <w:proofErr w:type="spellEnd"/>
          </w:p>
        </w:tc>
        <w:tc>
          <w:tcPr>
            <w:tcW w:w="967" w:type="dxa"/>
          </w:tcPr>
          <w:p w14:paraId="7D4281AE" w14:textId="77777777" w:rsidR="0068507F" w:rsidRPr="00571B4F" w:rsidRDefault="0068507F" w:rsidP="00630795">
            <w:pPr>
              <w:pStyle w:val="TAL"/>
              <w:rPr>
                <w:sz w:val="16"/>
              </w:rPr>
            </w:pPr>
            <w:r>
              <w:rPr>
                <w:sz w:val="16"/>
              </w:rPr>
              <w:t>agreed</w:t>
            </w:r>
          </w:p>
        </w:tc>
      </w:tr>
      <w:tr w:rsidR="0068507F" w14:paraId="2FA94401" w14:textId="77777777" w:rsidTr="00807266">
        <w:tc>
          <w:tcPr>
            <w:tcW w:w="1097" w:type="dxa"/>
          </w:tcPr>
          <w:p w14:paraId="76A6237A" w14:textId="77777777" w:rsidR="0068507F" w:rsidRPr="00571B4F" w:rsidRDefault="0068507F" w:rsidP="00630795">
            <w:pPr>
              <w:pStyle w:val="TAL"/>
              <w:rPr>
                <w:sz w:val="16"/>
              </w:rPr>
            </w:pPr>
            <w:r>
              <w:rPr>
                <w:sz w:val="16"/>
              </w:rPr>
              <w:t>R5-244422</w:t>
            </w:r>
          </w:p>
        </w:tc>
        <w:tc>
          <w:tcPr>
            <w:tcW w:w="2841" w:type="dxa"/>
          </w:tcPr>
          <w:p w14:paraId="5EABED63" w14:textId="77777777" w:rsidR="0068507F" w:rsidRPr="00571B4F" w:rsidRDefault="0068507F" w:rsidP="00630795">
            <w:pPr>
              <w:pStyle w:val="TAL"/>
              <w:rPr>
                <w:sz w:val="16"/>
              </w:rPr>
            </w:pPr>
            <w:r>
              <w:rPr>
                <w:sz w:val="16"/>
              </w:rPr>
              <w:t>NR NTN: Addition of NGSO Test Model</w:t>
            </w:r>
          </w:p>
        </w:tc>
        <w:tc>
          <w:tcPr>
            <w:tcW w:w="1577" w:type="dxa"/>
          </w:tcPr>
          <w:p w14:paraId="04BEE8BA" w14:textId="77777777" w:rsidR="0068507F" w:rsidRPr="00571B4F" w:rsidRDefault="0068507F" w:rsidP="00630795">
            <w:pPr>
              <w:pStyle w:val="TAL"/>
              <w:rPr>
                <w:sz w:val="16"/>
              </w:rPr>
            </w:pPr>
            <w:r>
              <w:rPr>
                <w:sz w:val="16"/>
              </w:rPr>
              <w:t>MCC TF160</w:t>
            </w:r>
          </w:p>
        </w:tc>
        <w:tc>
          <w:tcPr>
            <w:tcW w:w="859" w:type="dxa"/>
          </w:tcPr>
          <w:p w14:paraId="2AF2E16B" w14:textId="77777777" w:rsidR="0068507F" w:rsidRPr="00571B4F" w:rsidRDefault="0068507F" w:rsidP="00630795">
            <w:pPr>
              <w:pStyle w:val="TAL"/>
              <w:rPr>
                <w:sz w:val="16"/>
              </w:rPr>
            </w:pPr>
            <w:r>
              <w:rPr>
                <w:sz w:val="16"/>
              </w:rPr>
              <w:t>38.523-3</w:t>
            </w:r>
          </w:p>
        </w:tc>
        <w:tc>
          <w:tcPr>
            <w:tcW w:w="709" w:type="dxa"/>
          </w:tcPr>
          <w:p w14:paraId="42BE820A" w14:textId="77777777" w:rsidR="0068507F" w:rsidRPr="00571B4F" w:rsidRDefault="0068507F" w:rsidP="00630795">
            <w:pPr>
              <w:pStyle w:val="TAL"/>
              <w:rPr>
                <w:sz w:val="16"/>
              </w:rPr>
            </w:pPr>
            <w:r>
              <w:rPr>
                <w:sz w:val="16"/>
              </w:rPr>
              <w:t>3501</w:t>
            </w:r>
          </w:p>
        </w:tc>
        <w:tc>
          <w:tcPr>
            <w:tcW w:w="283" w:type="dxa"/>
          </w:tcPr>
          <w:p w14:paraId="218F8E01" w14:textId="77777777" w:rsidR="0068507F" w:rsidRPr="00571B4F" w:rsidRDefault="0068507F" w:rsidP="00630795">
            <w:pPr>
              <w:pStyle w:val="TAR"/>
              <w:rPr>
                <w:sz w:val="16"/>
              </w:rPr>
            </w:pPr>
            <w:r>
              <w:rPr>
                <w:sz w:val="16"/>
              </w:rPr>
              <w:t>-</w:t>
            </w:r>
          </w:p>
        </w:tc>
        <w:tc>
          <w:tcPr>
            <w:tcW w:w="709" w:type="dxa"/>
          </w:tcPr>
          <w:p w14:paraId="1B478412" w14:textId="77777777" w:rsidR="0068507F" w:rsidRPr="00571B4F" w:rsidRDefault="0068507F" w:rsidP="00630795">
            <w:pPr>
              <w:pStyle w:val="TAL"/>
              <w:rPr>
                <w:sz w:val="16"/>
              </w:rPr>
            </w:pPr>
            <w:r>
              <w:rPr>
                <w:sz w:val="16"/>
              </w:rPr>
              <w:t>Rel-17</w:t>
            </w:r>
          </w:p>
        </w:tc>
        <w:tc>
          <w:tcPr>
            <w:tcW w:w="335" w:type="dxa"/>
          </w:tcPr>
          <w:p w14:paraId="21A279DD" w14:textId="77777777" w:rsidR="0068507F" w:rsidRPr="00571B4F" w:rsidRDefault="0068507F" w:rsidP="00630795">
            <w:pPr>
              <w:pStyle w:val="TAL"/>
              <w:rPr>
                <w:sz w:val="16"/>
              </w:rPr>
            </w:pPr>
            <w:r>
              <w:rPr>
                <w:sz w:val="16"/>
              </w:rPr>
              <w:t>F</w:t>
            </w:r>
          </w:p>
        </w:tc>
        <w:tc>
          <w:tcPr>
            <w:tcW w:w="3925" w:type="dxa"/>
          </w:tcPr>
          <w:p w14:paraId="7129C629" w14:textId="77777777" w:rsidR="0068507F" w:rsidRPr="00571B4F" w:rsidRDefault="0068507F" w:rsidP="00630795">
            <w:pPr>
              <w:pStyle w:val="TAL"/>
              <w:rPr>
                <w:sz w:val="16"/>
              </w:rPr>
            </w:pPr>
            <w:proofErr w:type="spellStart"/>
            <w:r>
              <w:rPr>
                <w:sz w:val="16"/>
              </w:rPr>
              <w:t>NR_NTN_solutions_plus_CT-UEConTest</w:t>
            </w:r>
            <w:proofErr w:type="spellEnd"/>
          </w:p>
        </w:tc>
        <w:tc>
          <w:tcPr>
            <w:tcW w:w="967" w:type="dxa"/>
          </w:tcPr>
          <w:p w14:paraId="6AA3F98B" w14:textId="77777777" w:rsidR="0068507F" w:rsidRPr="00571B4F" w:rsidRDefault="0068507F" w:rsidP="00630795">
            <w:pPr>
              <w:pStyle w:val="TAL"/>
              <w:rPr>
                <w:sz w:val="16"/>
              </w:rPr>
            </w:pPr>
            <w:r>
              <w:rPr>
                <w:sz w:val="16"/>
              </w:rPr>
              <w:t>agreed</w:t>
            </w:r>
          </w:p>
        </w:tc>
      </w:tr>
      <w:tr w:rsidR="0068507F" w14:paraId="5D7E6F1C" w14:textId="77777777" w:rsidTr="00807266">
        <w:tc>
          <w:tcPr>
            <w:tcW w:w="1097" w:type="dxa"/>
          </w:tcPr>
          <w:p w14:paraId="0BA2B388" w14:textId="77777777" w:rsidR="0068507F" w:rsidRPr="00571B4F" w:rsidRDefault="0068507F" w:rsidP="00630795">
            <w:pPr>
              <w:pStyle w:val="TAL"/>
              <w:rPr>
                <w:sz w:val="16"/>
              </w:rPr>
            </w:pPr>
            <w:r>
              <w:rPr>
                <w:sz w:val="16"/>
              </w:rPr>
              <w:lastRenderedPageBreak/>
              <w:t>R5-244431</w:t>
            </w:r>
          </w:p>
        </w:tc>
        <w:tc>
          <w:tcPr>
            <w:tcW w:w="2841" w:type="dxa"/>
          </w:tcPr>
          <w:p w14:paraId="7BCE21B9" w14:textId="77777777" w:rsidR="0068507F" w:rsidRPr="00571B4F" w:rsidRDefault="0068507F" w:rsidP="00630795">
            <w:pPr>
              <w:pStyle w:val="TAL"/>
              <w:rPr>
                <w:sz w:val="16"/>
              </w:rPr>
            </w:pPr>
            <w:r>
              <w:rPr>
                <w:sz w:val="16"/>
              </w:rPr>
              <w:t>Routine maintenance for TS 38.523-3</w:t>
            </w:r>
          </w:p>
        </w:tc>
        <w:tc>
          <w:tcPr>
            <w:tcW w:w="1577" w:type="dxa"/>
          </w:tcPr>
          <w:p w14:paraId="2DF0B4B0" w14:textId="77777777" w:rsidR="0068507F" w:rsidRPr="00571B4F" w:rsidRDefault="0068507F" w:rsidP="00630795">
            <w:pPr>
              <w:pStyle w:val="TAL"/>
              <w:rPr>
                <w:sz w:val="16"/>
              </w:rPr>
            </w:pPr>
            <w:r>
              <w:rPr>
                <w:sz w:val="16"/>
              </w:rPr>
              <w:t>MCC TF160</w:t>
            </w:r>
          </w:p>
        </w:tc>
        <w:tc>
          <w:tcPr>
            <w:tcW w:w="859" w:type="dxa"/>
          </w:tcPr>
          <w:p w14:paraId="06508ECB" w14:textId="77777777" w:rsidR="0068507F" w:rsidRPr="00571B4F" w:rsidRDefault="0068507F" w:rsidP="00630795">
            <w:pPr>
              <w:pStyle w:val="TAL"/>
              <w:rPr>
                <w:sz w:val="16"/>
              </w:rPr>
            </w:pPr>
            <w:r>
              <w:rPr>
                <w:sz w:val="16"/>
              </w:rPr>
              <w:t>38.523-3</w:t>
            </w:r>
          </w:p>
        </w:tc>
        <w:tc>
          <w:tcPr>
            <w:tcW w:w="709" w:type="dxa"/>
          </w:tcPr>
          <w:p w14:paraId="5B82C6D4" w14:textId="77777777" w:rsidR="0068507F" w:rsidRPr="00571B4F" w:rsidRDefault="0068507F" w:rsidP="00630795">
            <w:pPr>
              <w:pStyle w:val="TAL"/>
              <w:rPr>
                <w:sz w:val="16"/>
              </w:rPr>
            </w:pPr>
            <w:r>
              <w:rPr>
                <w:sz w:val="16"/>
              </w:rPr>
              <w:t>3502</w:t>
            </w:r>
          </w:p>
        </w:tc>
        <w:tc>
          <w:tcPr>
            <w:tcW w:w="283" w:type="dxa"/>
          </w:tcPr>
          <w:p w14:paraId="43129EFD" w14:textId="77777777" w:rsidR="0068507F" w:rsidRPr="00571B4F" w:rsidRDefault="0068507F" w:rsidP="00630795">
            <w:pPr>
              <w:pStyle w:val="TAR"/>
              <w:rPr>
                <w:sz w:val="16"/>
              </w:rPr>
            </w:pPr>
            <w:r>
              <w:rPr>
                <w:sz w:val="16"/>
              </w:rPr>
              <w:t>-</w:t>
            </w:r>
          </w:p>
        </w:tc>
        <w:tc>
          <w:tcPr>
            <w:tcW w:w="709" w:type="dxa"/>
          </w:tcPr>
          <w:p w14:paraId="3C6A1FEF" w14:textId="77777777" w:rsidR="0068507F" w:rsidRPr="00571B4F" w:rsidRDefault="0068507F" w:rsidP="00630795">
            <w:pPr>
              <w:pStyle w:val="TAL"/>
              <w:rPr>
                <w:sz w:val="16"/>
              </w:rPr>
            </w:pPr>
            <w:r>
              <w:rPr>
                <w:sz w:val="16"/>
              </w:rPr>
              <w:t>Rel-17</w:t>
            </w:r>
          </w:p>
        </w:tc>
        <w:tc>
          <w:tcPr>
            <w:tcW w:w="335" w:type="dxa"/>
          </w:tcPr>
          <w:p w14:paraId="4E57ED5D" w14:textId="77777777" w:rsidR="0068507F" w:rsidRPr="00571B4F" w:rsidRDefault="0068507F" w:rsidP="00630795">
            <w:pPr>
              <w:pStyle w:val="TAL"/>
              <w:rPr>
                <w:sz w:val="16"/>
              </w:rPr>
            </w:pPr>
            <w:r>
              <w:rPr>
                <w:sz w:val="16"/>
              </w:rPr>
              <w:t>F</w:t>
            </w:r>
          </w:p>
        </w:tc>
        <w:tc>
          <w:tcPr>
            <w:tcW w:w="3925" w:type="dxa"/>
          </w:tcPr>
          <w:p w14:paraId="1E39E4F3" w14:textId="77777777" w:rsidR="0068507F" w:rsidRPr="00571B4F" w:rsidRDefault="0068507F" w:rsidP="00630795">
            <w:pPr>
              <w:pStyle w:val="TAL"/>
              <w:rPr>
                <w:sz w:val="16"/>
              </w:rPr>
            </w:pPr>
            <w:r>
              <w:rPr>
                <w:sz w:val="16"/>
              </w:rPr>
              <w:t>TEI15_Test, 5GS_NR_LTE-UEConTest</w:t>
            </w:r>
          </w:p>
        </w:tc>
        <w:tc>
          <w:tcPr>
            <w:tcW w:w="967" w:type="dxa"/>
          </w:tcPr>
          <w:p w14:paraId="2E1101CA" w14:textId="77777777" w:rsidR="0068507F" w:rsidRPr="00571B4F" w:rsidRDefault="0068507F" w:rsidP="00630795">
            <w:pPr>
              <w:pStyle w:val="TAL"/>
              <w:rPr>
                <w:sz w:val="16"/>
              </w:rPr>
            </w:pPr>
            <w:r>
              <w:rPr>
                <w:sz w:val="16"/>
              </w:rPr>
              <w:t>agreed</w:t>
            </w:r>
          </w:p>
        </w:tc>
      </w:tr>
      <w:tr w:rsidR="0068507F" w14:paraId="18631C12" w14:textId="77777777" w:rsidTr="00807266">
        <w:tc>
          <w:tcPr>
            <w:tcW w:w="1097" w:type="dxa"/>
          </w:tcPr>
          <w:p w14:paraId="56795F03" w14:textId="77777777" w:rsidR="0068507F" w:rsidRPr="00571B4F" w:rsidRDefault="0068507F" w:rsidP="00630795">
            <w:pPr>
              <w:pStyle w:val="TAL"/>
              <w:rPr>
                <w:sz w:val="16"/>
              </w:rPr>
            </w:pPr>
            <w:r>
              <w:rPr>
                <w:sz w:val="16"/>
              </w:rPr>
              <w:t>R5-244707</w:t>
            </w:r>
          </w:p>
        </w:tc>
        <w:tc>
          <w:tcPr>
            <w:tcW w:w="2841" w:type="dxa"/>
          </w:tcPr>
          <w:p w14:paraId="093EC7C4" w14:textId="77777777" w:rsidR="0068507F" w:rsidRPr="00571B4F" w:rsidRDefault="0068507F" w:rsidP="00630795">
            <w:pPr>
              <w:pStyle w:val="TAL"/>
              <w:rPr>
                <w:sz w:val="16"/>
              </w:rPr>
            </w:pPr>
            <w:r>
              <w:rPr>
                <w:sz w:val="16"/>
              </w:rPr>
              <w:t>Add new PIXIT for DCI format 1_3 and 0_3</w:t>
            </w:r>
          </w:p>
        </w:tc>
        <w:tc>
          <w:tcPr>
            <w:tcW w:w="1577" w:type="dxa"/>
          </w:tcPr>
          <w:p w14:paraId="48825D3B"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C3F6EA9" w14:textId="77777777" w:rsidR="0068507F" w:rsidRPr="00571B4F" w:rsidRDefault="0068507F" w:rsidP="00630795">
            <w:pPr>
              <w:pStyle w:val="TAL"/>
              <w:rPr>
                <w:sz w:val="16"/>
              </w:rPr>
            </w:pPr>
            <w:r>
              <w:rPr>
                <w:sz w:val="16"/>
              </w:rPr>
              <w:t>38.523-3</w:t>
            </w:r>
          </w:p>
        </w:tc>
        <w:tc>
          <w:tcPr>
            <w:tcW w:w="709" w:type="dxa"/>
          </w:tcPr>
          <w:p w14:paraId="38851526" w14:textId="77777777" w:rsidR="0068507F" w:rsidRPr="00571B4F" w:rsidRDefault="0068507F" w:rsidP="00630795">
            <w:pPr>
              <w:pStyle w:val="TAL"/>
              <w:rPr>
                <w:sz w:val="16"/>
              </w:rPr>
            </w:pPr>
            <w:r>
              <w:rPr>
                <w:sz w:val="16"/>
              </w:rPr>
              <w:t>3507</w:t>
            </w:r>
          </w:p>
        </w:tc>
        <w:tc>
          <w:tcPr>
            <w:tcW w:w="283" w:type="dxa"/>
          </w:tcPr>
          <w:p w14:paraId="64891EC8" w14:textId="77777777" w:rsidR="0068507F" w:rsidRPr="00571B4F" w:rsidRDefault="0068507F" w:rsidP="00630795">
            <w:pPr>
              <w:pStyle w:val="TAR"/>
              <w:rPr>
                <w:sz w:val="16"/>
              </w:rPr>
            </w:pPr>
            <w:r>
              <w:rPr>
                <w:sz w:val="16"/>
              </w:rPr>
              <w:t>-</w:t>
            </w:r>
          </w:p>
        </w:tc>
        <w:tc>
          <w:tcPr>
            <w:tcW w:w="709" w:type="dxa"/>
          </w:tcPr>
          <w:p w14:paraId="7B6EBF89" w14:textId="77777777" w:rsidR="0068507F" w:rsidRPr="00571B4F" w:rsidRDefault="0068507F" w:rsidP="00630795">
            <w:pPr>
              <w:pStyle w:val="TAL"/>
              <w:rPr>
                <w:sz w:val="16"/>
              </w:rPr>
            </w:pPr>
            <w:r>
              <w:rPr>
                <w:sz w:val="16"/>
              </w:rPr>
              <w:t>Rel-18</w:t>
            </w:r>
          </w:p>
        </w:tc>
        <w:tc>
          <w:tcPr>
            <w:tcW w:w="335" w:type="dxa"/>
          </w:tcPr>
          <w:p w14:paraId="62B6E5A6" w14:textId="77777777" w:rsidR="0068507F" w:rsidRPr="00571B4F" w:rsidRDefault="0068507F" w:rsidP="00630795">
            <w:pPr>
              <w:pStyle w:val="TAL"/>
              <w:rPr>
                <w:sz w:val="16"/>
              </w:rPr>
            </w:pPr>
            <w:r>
              <w:rPr>
                <w:sz w:val="16"/>
              </w:rPr>
              <w:t>F</w:t>
            </w:r>
          </w:p>
        </w:tc>
        <w:tc>
          <w:tcPr>
            <w:tcW w:w="3925" w:type="dxa"/>
          </w:tcPr>
          <w:p w14:paraId="1D950D50" w14:textId="77777777" w:rsidR="0068507F" w:rsidRPr="00571B4F" w:rsidRDefault="0068507F" w:rsidP="00630795">
            <w:pPr>
              <w:pStyle w:val="TAL"/>
              <w:rPr>
                <w:sz w:val="16"/>
              </w:rPr>
            </w:pPr>
            <w:proofErr w:type="spellStart"/>
            <w:r>
              <w:rPr>
                <w:sz w:val="16"/>
              </w:rPr>
              <w:t>NR_MC_enh-UEConTest</w:t>
            </w:r>
            <w:proofErr w:type="spellEnd"/>
          </w:p>
        </w:tc>
        <w:tc>
          <w:tcPr>
            <w:tcW w:w="967" w:type="dxa"/>
          </w:tcPr>
          <w:p w14:paraId="7A2C8123" w14:textId="77777777" w:rsidR="0068507F" w:rsidRPr="00571B4F" w:rsidRDefault="0068507F" w:rsidP="00630795">
            <w:pPr>
              <w:pStyle w:val="TAL"/>
              <w:rPr>
                <w:sz w:val="16"/>
              </w:rPr>
            </w:pPr>
            <w:r>
              <w:rPr>
                <w:sz w:val="16"/>
              </w:rPr>
              <w:t>withdrawn</w:t>
            </w:r>
          </w:p>
        </w:tc>
      </w:tr>
      <w:tr w:rsidR="0068507F" w14:paraId="7DF602EE" w14:textId="77777777" w:rsidTr="00807266">
        <w:tc>
          <w:tcPr>
            <w:tcW w:w="1097" w:type="dxa"/>
          </w:tcPr>
          <w:p w14:paraId="2D3897DC" w14:textId="77777777" w:rsidR="0068507F" w:rsidRPr="00571B4F" w:rsidRDefault="0068507F" w:rsidP="00630795">
            <w:pPr>
              <w:pStyle w:val="TAL"/>
              <w:rPr>
                <w:sz w:val="16"/>
              </w:rPr>
            </w:pPr>
            <w:r>
              <w:rPr>
                <w:sz w:val="16"/>
              </w:rPr>
              <w:t>R5-244745</w:t>
            </w:r>
          </w:p>
        </w:tc>
        <w:tc>
          <w:tcPr>
            <w:tcW w:w="2841" w:type="dxa"/>
          </w:tcPr>
          <w:p w14:paraId="6F26AB09" w14:textId="77777777" w:rsidR="0068507F" w:rsidRPr="00571B4F" w:rsidRDefault="0068507F" w:rsidP="00630795">
            <w:pPr>
              <w:pStyle w:val="TAL"/>
              <w:rPr>
                <w:sz w:val="16"/>
              </w:rPr>
            </w:pPr>
            <w:r>
              <w:rPr>
                <w:sz w:val="16"/>
              </w:rPr>
              <w:t xml:space="preserve">Add new PIXIT for </w:t>
            </w:r>
            <w:proofErr w:type="spellStart"/>
            <w:r>
              <w:rPr>
                <w:sz w:val="16"/>
              </w:rPr>
              <w:t>interFreqDAPS</w:t>
            </w:r>
            <w:proofErr w:type="spellEnd"/>
            <w:r>
              <w:rPr>
                <w:sz w:val="16"/>
              </w:rPr>
              <w:t xml:space="preserve"> feature</w:t>
            </w:r>
          </w:p>
        </w:tc>
        <w:tc>
          <w:tcPr>
            <w:tcW w:w="1577" w:type="dxa"/>
          </w:tcPr>
          <w:p w14:paraId="397C697D" w14:textId="77777777" w:rsidR="0068507F" w:rsidRPr="00571B4F"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4E7A591" w14:textId="77777777" w:rsidR="0068507F" w:rsidRPr="00571B4F" w:rsidRDefault="0068507F" w:rsidP="00630795">
            <w:pPr>
              <w:pStyle w:val="TAL"/>
              <w:rPr>
                <w:sz w:val="16"/>
              </w:rPr>
            </w:pPr>
            <w:r>
              <w:rPr>
                <w:sz w:val="16"/>
              </w:rPr>
              <w:t>38.523-3</w:t>
            </w:r>
          </w:p>
        </w:tc>
        <w:tc>
          <w:tcPr>
            <w:tcW w:w="709" w:type="dxa"/>
          </w:tcPr>
          <w:p w14:paraId="75C79E9D" w14:textId="77777777" w:rsidR="0068507F" w:rsidRPr="00571B4F" w:rsidRDefault="0068507F" w:rsidP="00630795">
            <w:pPr>
              <w:pStyle w:val="TAL"/>
              <w:rPr>
                <w:sz w:val="16"/>
              </w:rPr>
            </w:pPr>
            <w:r>
              <w:rPr>
                <w:sz w:val="16"/>
              </w:rPr>
              <w:t>3508</w:t>
            </w:r>
          </w:p>
        </w:tc>
        <w:tc>
          <w:tcPr>
            <w:tcW w:w="283" w:type="dxa"/>
          </w:tcPr>
          <w:p w14:paraId="061CDF74" w14:textId="77777777" w:rsidR="0068507F" w:rsidRPr="00571B4F" w:rsidRDefault="0068507F" w:rsidP="00630795">
            <w:pPr>
              <w:pStyle w:val="TAR"/>
              <w:rPr>
                <w:sz w:val="16"/>
              </w:rPr>
            </w:pPr>
            <w:r>
              <w:rPr>
                <w:sz w:val="16"/>
              </w:rPr>
              <w:t>-</w:t>
            </w:r>
          </w:p>
        </w:tc>
        <w:tc>
          <w:tcPr>
            <w:tcW w:w="709" w:type="dxa"/>
          </w:tcPr>
          <w:p w14:paraId="1CB526B5" w14:textId="77777777" w:rsidR="0068507F" w:rsidRPr="00571B4F" w:rsidRDefault="0068507F" w:rsidP="00630795">
            <w:pPr>
              <w:pStyle w:val="TAL"/>
              <w:rPr>
                <w:sz w:val="16"/>
              </w:rPr>
            </w:pPr>
            <w:r>
              <w:rPr>
                <w:sz w:val="16"/>
              </w:rPr>
              <w:t>Rel-17</w:t>
            </w:r>
          </w:p>
        </w:tc>
        <w:tc>
          <w:tcPr>
            <w:tcW w:w="335" w:type="dxa"/>
          </w:tcPr>
          <w:p w14:paraId="6C9A9EC1" w14:textId="77777777" w:rsidR="0068507F" w:rsidRPr="00571B4F" w:rsidRDefault="0068507F" w:rsidP="00630795">
            <w:pPr>
              <w:pStyle w:val="TAL"/>
              <w:rPr>
                <w:sz w:val="16"/>
              </w:rPr>
            </w:pPr>
            <w:r>
              <w:rPr>
                <w:sz w:val="16"/>
              </w:rPr>
              <w:t>F</w:t>
            </w:r>
          </w:p>
        </w:tc>
        <w:tc>
          <w:tcPr>
            <w:tcW w:w="3925" w:type="dxa"/>
          </w:tcPr>
          <w:p w14:paraId="02C94A61" w14:textId="77777777" w:rsidR="0068507F" w:rsidRPr="00571B4F" w:rsidRDefault="0068507F" w:rsidP="00630795">
            <w:pPr>
              <w:pStyle w:val="TAL"/>
              <w:rPr>
                <w:sz w:val="16"/>
              </w:rPr>
            </w:pPr>
            <w:r>
              <w:rPr>
                <w:sz w:val="16"/>
              </w:rPr>
              <w:t xml:space="preserve">TEI16_Test, </w:t>
            </w:r>
            <w:proofErr w:type="spellStart"/>
            <w:r>
              <w:rPr>
                <w:sz w:val="16"/>
              </w:rPr>
              <w:t>NR_Mob_enh-UEConTest</w:t>
            </w:r>
            <w:proofErr w:type="spellEnd"/>
          </w:p>
        </w:tc>
        <w:tc>
          <w:tcPr>
            <w:tcW w:w="967" w:type="dxa"/>
          </w:tcPr>
          <w:p w14:paraId="7F370CE1" w14:textId="77777777" w:rsidR="0068507F" w:rsidRPr="00571B4F" w:rsidRDefault="0068507F" w:rsidP="00630795">
            <w:pPr>
              <w:pStyle w:val="TAL"/>
              <w:rPr>
                <w:sz w:val="16"/>
              </w:rPr>
            </w:pPr>
            <w:r>
              <w:rPr>
                <w:sz w:val="16"/>
              </w:rPr>
              <w:t>withdrawn</w:t>
            </w:r>
          </w:p>
        </w:tc>
      </w:tr>
      <w:tr w:rsidR="0068507F" w14:paraId="5D4AF96B" w14:textId="77777777" w:rsidTr="00807266">
        <w:tc>
          <w:tcPr>
            <w:tcW w:w="1097" w:type="dxa"/>
          </w:tcPr>
          <w:p w14:paraId="61DB6AA8" w14:textId="77777777" w:rsidR="0068507F" w:rsidRPr="00571B4F" w:rsidRDefault="0068507F" w:rsidP="00630795">
            <w:pPr>
              <w:pStyle w:val="TAL"/>
              <w:rPr>
                <w:sz w:val="16"/>
              </w:rPr>
            </w:pPr>
            <w:r>
              <w:rPr>
                <w:sz w:val="16"/>
              </w:rPr>
              <w:t>R5-244107</w:t>
            </w:r>
          </w:p>
        </w:tc>
        <w:tc>
          <w:tcPr>
            <w:tcW w:w="2841" w:type="dxa"/>
          </w:tcPr>
          <w:p w14:paraId="39979529"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SS-SINR accuracy requirement for 1RX</w:t>
            </w:r>
          </w:p>
        </w:tc>
        <w:tc>
          <w:tcPr>
            <w:tcW w:w="1577" w:type="dxa"/>
          </w:tcPr>
          <w:p w14:paraId="07420F7A" w14:textId="77777777" w:rsidR="0068507F" w:rsidRPr="00571B4F" w:rsidRDefault="0068507F" w:rsidP="00630795">
            <w:pPr>
              <w:pStyle w:val="TAL"/>
              <w:rPr>
                <w:sz w:val="16"/>
              </w:rPr>
            </w:pPr>
            <w:r>
              <w:rPr>
                <w:sz w:val="16"/>
              </w:rPr>
              <w:t>MediaTek Inc.</w:t>
            </w:r>
          </w:p>
        </w:tc>
        <w:tc>
          <w:tcPr>
            <w:tcW w:w="859" w:type="dxa"/>
          </w:tcPr>
          <w:p w14:paraId="0C587D09" w14:textId="77777777" w:rsidR="0068507F" w:rsidRPr="00571B4F" w:rsidRDefault="0068507F" w:rsidP="00630795">
            <w:pPr>
              <w:pStyle w:val="TAL"/>
              <w:rPr>
                <w:sz w:val="16"/>
              </w:rPr>
            </w:pPr>
            <w:r>
              <w:rPr>
                <w:sz w:val="16"/>
              </w:rPr>
              <w:t>38.533</w:t>
            </w:r>
          </w:p>
        </w:tc>
        <w:tc>
          <w:tcPr>
            <w:tcW w:w="709" w:type="dxa"/>
          </w:tcPr>
          <w:p w14:paraId="39C18136" w14:textId="77777777" w:rsidR="0068507F" w:rsidRPr="00571B4F" w:rsidRDefault="0068507F" w:rsidP="00630795">
            <w:pPr>
              <w:pStyle w:val="TAL"/>
              <w:rPr>
                <w:sz w:val="16"/>
              </w:rPr>
            </w:pPr>
            <w:r>
              <w:rPr>
                <w:sz w:val="16"/>
              </w:rPr>
              <w:t>3256</w:t>
            </w:r>
          </w:p>
        </w:tc>
        <w:tc>
          <w:tcPr>
            <w:tcW w:w="283" w:type="dxa"/>
          </w:tcPr>
          <w:p w14:paraId="4F86BE45" w14:textId="77777777" w:rsidR="0068507F" w:rsidRPr="00571B4F" w:rsidRDefault="0068507F" w:rsidP="00630795">
            <w:pPr>
              <w:pStyle w:val="TAR"/>
              <w:rPr>
                <w:sz w:val="16"/>
              </w:rPr>
            </w:pPr>
            <w:r>
              <w:rPr>
                <w:sz w:val="16"/>
              </w:rPr>
              <w:t>-</w:t>
            </w:r>
          </w:p>
        </w:tc>
        <w:tc>
          <w:tcPr>
            <w:tcW w:w="709" w:type="dxa"/>
          </w:tcPr>
          <w:p w14:paraId="7F3E4C1B" w14:textId="77777777" w:rsidR="0068507F" w:rsidRPr="00571B4F" w:rsidRDefault="0068507F" w:rsidP="00630795">
            <w:pPr>
              <w:pStyle w:val="TAL"/>
              <w:rPr>
                <w:sz w:val="16"/>
              </w:rPr>
            </w:pPr>
            <w:r>
              <w:rPr>
                <w:sz w:val="16"/>
              </w:rPr>
              <w:t>Rel-18</w:t>
            </w:r>
          </w:p>
        </w:tc>
        <w:tc>
          <w:tcPr>
            <w:tcW w:w="335" w:type="dxa"/>
          </w:tcPr>
          <w:p w14:paraId="13FAAF5B" w14:textId="77777777" w:rsidR="0068507F" w:rsidRPr="00571B4F" w:rsidRDefault="0068507F" w:rsidP="00630795">
            <w:pPr>
              <w:pStyle w:val="TAL"/>
              <w:rPr>
                <w:sz w:val="16"/>
              </w:rPr>
            </w:pPr>
            <w:r>
              <w:rPr>
                <w:sz w:val="16"/>
              </w:rPr>
              <w:t>F</w:t>
            </w:r>
          </w:p>
        </w:tc>
        <w:tc>
          <w:tcPr>
            <w:tcW w:w="3925" w:type="dxa"/>
          </w:tcPr>
          <w:p w14:paraId="1326002A"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3E11763" w14:textId="77777777" w:rsidR="0068507F" w:rsidRPr="00571B4F" w:rsidRDefault="0068507F" w:rsidP="00630795">
            <w:pPr>
              <w:pStyle w:val="TAL"/>
              <w:rPr>
                <w:sz w:val="16"/>
              </w:rPr>
            </w:pPr>
            <w:r>
              <w:rPr>
                <w:sz w:val="16"/>
              </w:rPr>
              <w:t>withdrawn</w:t>
            </w:r>
          </w:p>
        </w:tc>
      </w:tr>
      <w:tr w:rsidR="0068507F" w14:paraId="4AE41B84" w14:textId="77777777" w:rsidTr="00807266">
        <w:tc>
          <w:tcPr>
            <w:tcW w:w="1097" w:type="dxa"/>
          </w:tcPr>
          <w:p w14:paraId="204F7083" w14:textId="77777777" w:rsidR="0068507F" w:rsidRPr="00571B4F" w:rsidRDefault="0068507F" w:rsidP="00630795">
            <w:pPr>
              <w:pStyle w:val="TAL"/>
              <w:rPr>
                <w:sz w:val="16"/>
              </w:rPr>
            </w:pPr>
            <w:r>
              <w:rPr>
                <w:sz w:val="16"/>
              </w:rPr>
              <w:t>R5-244108</w:t>
            </w:r>
          </w:p>
        </w:tc>
        <w:tc>
          <w:tcPr>
            <w:tcW w:w="2841" w:type="dxa"/>
          </w:tcPr>
          <w:p w14:paraId="229C27FC"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- 16.5.2.3 test case</w:t>
            </w:r>
          </w:p>
        </w:tc>
        <w:tc>
          <w:tcPr>
            <w:tcW w:w="1577" w:type="dxa"/>
          </w:tcPr>
          <w:p w14:paraId="5BB6B295" w14:textId="77777777" w:rsidR="0068507F" w:rsidRPr="00571B4F" w:rsidRDefault="0068507F" w:rsidP="00630795">
            <w:pPr>
              <w:pStyle w:val="TAL"/>
              <w:rPr>
                <w:sz w:val="16"/>
              </w:rPr>
            </w:pPr>
            <w:r>
              <w:rPr>
                <w:sz w:val="16"/>
              </w:rPr>
              <w:t>MediaTek Inc.</w:t>
            </w:r>
          </w:p>
        </w:tc>
        <w:tc>
          <w:tcPr>
            <w:tcW w:w="859" w:type="dxa"/>
          </w:tcPr>
          <w:p w14:paraId="0AEDD546" w14:textId="77777777" w:rsidR="0068507F" w:rsidRPr="00571B4F" w:rsidRDefault="0068507F" w:rsidP="00630795">
            <w:pPr>
              <w:pStyle w:val="TAL"/>
              <w:rPr>
                <w:sz w:val="16"/>
              </w:rPr>
            </w:pPr>
            <w:r>
              <w:rPr>
                <w:sz w:val="16"/>
              </w:rPr>
              <w:t>38.533</w:t>
            </w:r>
          </w:p>
        </w:tc>
        <w:tc>
          <w:tcPr>
            <w:tcW w:w="709" w:type="dxa"/>
          </w:tcPr>
          <w:p w14:paraId="611B9B6B" w14:textId="77777777" w:rsidR="0068507F" w:rsidRPr="00571B4F" w:rsidRDefault="0068507F" w:rsidP="00630795">
            <w:pPr>
              <w:pStyle w:val="TAL"/>
              <w:rPr>
                <w:sz w:val="16"/>
              </w:rPr>
            </w:pPr>
            <w:r>
              <w:rPr>
                <w:sz w:val="16"/>
              </w:rPr>
              <w:t>3257</w:t>
            </w:r>
          </w:p>
        </w:tc>
        <w:tc>
          <w:tcPr>
            <w:tcW w:w="283" w:type="dxa"/>
          </w:tcPr>
          <w:p w14:paraId="7B265287" w14:textId="77777777" w:rsidR="0068507F" w:rsidRPr="00571B4F" w:rsidRDefault="0068507F" w:rsidP="00630795">
            <w:pPr>
              <w:pStyle w:val="TAR"/>
              <w:rPr>
                <w:sz w:val="16"/>
              </w:rPr>
            </w:pPr>
            <w:r>
              <w:rPr>
                <w:sz w:val="16"/>
              </w:rPr>
              <w:t>-</w:t>
            </w:r>
          </w:p>
        </w:tc>
        <w:tc>
          <w:tcPr>
            <w:tcW w:w="709" w:type="dxa"/>
          </w:tcPr>
          <w:p w14:paraId="0838EC26" w14:textId="77777777" w:rsidR="0068507F" w:rsidRPr="00571B4F" w:rsidRDefault="0068507F" w:rsidP="00630795">
            <w:pPr>
              <w:pStyle w:val="TAL"/>
              <w:rPr>
                <w:sz w:val="16"/>
              </w:rPr>
            </w:pPr>
            <w:r>
              <w:rPr>
                <w:sz w:val="16"/>
              </w:rPr>
              <w:t>Rel-18</w:t>
            </w:r>
          </w:p>
        </w:tc>
        <w:tc>
          <w:tcPr>
            <w:tcW w:w="335" w:type="dxa"/>
          </w:tcPr>
          <w:p w14:paraId="0AC81EE3" w14:textId="77777777" w:rsidR="0068507F" w:rsidRPr="00571B4F" w:rsidRDefault="0068507F" w:rsidP="00630795">
            <w:pPr>
              <w:pStyle w:val="TAL"/>
              <w:rPr>
                <w:sz w:val="16"/>
              </w:rPr>
            </w:pPr>
            <w:r>
              <w:rPr>
                <w:sz w:val="16"/>
              </w:rPr>
              <w:t>F</w:t>
            </w:r>
          </w:p>
        </w:tc>
        <w:tc>
          <w:tcPr>
            <w:tcW w:w="3925" w:type="dxa"/>
          </w:tcPr>
          <w:p w14:paraId="3A559CF8"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17399E8" w14:textId="77777777" w:rsidR="0068507F" w:rsidRPr="00571B4F" w:rsidRDefault="0068507F" w:rsidP="00630795">
            <w:pPr>
              <w:pStyle w:val="TAL"/>
              <w:rPr>
                <w:sz w:val="16"/>
              </w:rPr>
            </w:pPr>
            <w:r>
              <w:rPr>
                <w:sz w:val="16"/>
              </w:rPr>
              <w:t>withdrawn</w:t>
            </w:r>
          </w:p>
        </w:tc>
      </w:tr>
      <w:tr w:rsidR="0068507F" w14:paraId="0E58F9B5" w14:textId="77777777" w:rsidTr="00807266">
        <w:tc>
          <w:tcPr>
            <w:tcW w:w="1097" w:type="dxa"/>
          </w:tcPr>
          <w:p w14:paraId="2C0086AD" w14:textId="77777777" w:rsidR="0068507F" w:rsidRPr="00571B4F" w:rsidRDefault="0068507F" w:rsidP="00630795">
            <w:pPr>
              <w:pStyle w:val="TAL"/>
              <w:rPr>
                <w:sz w:val="16"/>
              </w:rPr>
            </w:pPr>
            <w:r>
              <w:rPr>
                <w:sz w:val="16"/>
              </w:rPr>
              <w:t>R5-244109</w:t>
            </w:r>
          </w:p>
        </w:tc>
        <w:tc>
          <w:tcPr>
            <w:tcW w:w="2841" w:type="dxa"/>
          </w:tcPr>
          <w:p w14:paraId="2B3B531F"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- 16.5.2.1 test case</w:t>
            </w:r>
          </w:p>
        </w:tc>
        <w:tc>
          <w:tcPr>
            <w:tcW w:w="1577" w:type="dxa"/>
          </w:tcPr>
          <w:p w14:paraId="1DF08F8D" w14:textId="77777777" w:rsidR="0068507F" w:rsidRPr="00571B4F" w:rsidRDefault="0068507F" w:rsidP="00630795">
            <w:pPr>
              <w:pStyle w:val="TAL"/>
              <w:rPr>
                <w:sz w:val="16"/>
              </w:rPr>
            </w:pPr>
            <w:r>
              <w:rPr>
                <w:sz w:val="16"/>
              </w:rPr>
              <w:t>MediaTek Inc.</w:t>
            </w:r>
          </w:p>
        </w:tc>
        <w:tc>
          <w:tcPr>
            <w:tcW w:w="859" w:type="dxa"/>
          </w:tcPr>
          <w:p w14:paraId="30BFCC0C" w14:textId="77777777" w:rsidR="0068507F" w:rsidRPr="00571B4F" w:rsidRDefault="0068507F" w:rsidP="00630795">
            <w:pPr>
              <w:pStyle w:val="TAL"/>
              <w:rPr>
                <w:sz w:val="16"/>
              </w:rPr>
            </w:pPr>
            <w:r>
              <w:rPr>
                <w:sz w:val="16"/>
              </w:rPr>
              <w:t>38.533</w:t>
            </w:r>
          </w:p>
        </w:tc>
        <w:tc>
          <w:tcPr>
            <w:tcW w:w="709" w:type="dxa"/>
          </w:tcPr>
          <w:p w14:paraId="4903A833" w14:textId="77777777" w:rsidR="0068507F" w:rsidRPr="00571B4F" w:rsidRDefault="0068507F" w:rsidP="00630795">
            <w:pPr>
              <w:pStyle w:val="TAL"/>
              <w:rPr>
                <w:sz w:val="16"/>
              </w:rPr>
            </w:pPr>
            <w:r>
              <w:rPr>
                <w:sz w:val="16"/>
              </w:rPr>
              <w:t>3258</w:t>
            </w:r>
          </w:p>
        </w:tc>
        <w:tc>
          <w:tcPr>
            <w:tcW w:w="283" w:type="dxa"/>
          </w:tcPr>
          <w:p w14:paraId="2C587D14" w14:textId="77777777" w:rsidR="0068507F" w:rsidRPr="00571B4F" w:rsidRDefault="0068507F" w:rsidP="00630795">
            <w:pPr>
              <w:pStyle w:val="TAR"/>
              <w:rPr>
                <w:sz w:val="16"/>
              </w:rPr>
            </w:pPr>
            <w:r>
              <w:rPr>
                <w:sz w:val="16"/>
              </w:rPr>
              <w:t>-</w:t>
            </w:r>
          </w:p>
        </w:tc>
        <w:tc>
          <w:tcPr>
            <w:tcW w:w="709" w:type="dxa"/>
          </w:tcPr>
          <w:p w14:paraId="59C325DB" w14:textId="77777777" w:rsidR="0068507F" w:rsidRPr="00571B4F" w:rsidRDefault="0068507F" w:rsidP="00630795">
            <w:pPr>
              <w:pStyle w:val="TAL"/>
              <w:rPr>
                <w:sz w:val="16"/>
              </w:rPr>
            </w:pPr>
            <w:r>
              <w:rPr>
                <w:sz w:val="16"/>
              </w:rPr>
              <w:t>Rel-18</w:t>
            </w:r>
          </w:p>
        </w:tc>
        <w:tc>
          <w:tcPr>
            <w:tcW w:w="335" w:type="dxa"/>
          </w:tcPr>
          <w:p w14:paraId="2E90283D" w14:textId="77777777" w:rsidR="0068507F" w:rsidRPr="00571B4F" w:rsidRDefault="0068507F" w:rsidP="00630795">
            <w:pPr>
              <w:pStyle w:val="TAL"/>
              <w:rPr>
                <w:sz w:val="16"/>
              </w:rPr>
            </w:pPr>
            <w:r>
              <w:rPr>
                <w:sz w:val="16"/>
              </w:rPr>
              <w:t>F</w:t>
            </w:r>
          </w:p>
        </w:tc>
        <w:tc>
          <w:tcPr>
            <w:tcW w:w="3925" w:type="dxa"/>
          </w:tcPr>
          <w:p w14:paraId="6B64724A"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78181B0" w14:textId="77777777" w:rsidR="0068507F" w:rsidRPr="00571B4F" w:rsidRDefault="0068507F" w:rsidP="00630795">
            <w:pPr>
              <w:pStyle w:val="TAL"/>
              <w:rPr>
                <w:sz w:val="16"/>
              </w:rPr>
            </w:pPr>
            <w:r>
              <w:rPr>
                <w:sz w:val="16"/>
              </w:rPr>
              <w:t>withdrawn</w:t>
            </w:r>
          </w:p>
        </w:tc>
      </w:tr>
      <w:tr w:rsidR="0068507F" w14:paraId="7E2D3402" w14:textId="77777777" w:rsidTr="00807266">
        <w:tc>
          <w:tcPr>
            <w:tcW w:w="1097" w:type="dxa"/>
          </w:tcPr>
          <w:p w14:paraId="06705426" w14:textId="77777777" w:rsidR="0068507F" w:rsidRPr="00571B4F" w:rsidRDefault="0068507F" w:rsidP="00630795">
            <w:pPr>
              <w:pStyle w:val="TAL"/>
              <w:rPr>
                <w:sz w:val="16"/>
              </w:rPr>
            </w:pPr>
            <w:r>
              <w:rPr>
                <w:sz w:val="16"/>
              </w:rPr>
              <w:t>R5-244110</w:t>
            </w:r>
          </w:p>
        </w:tc>
        <w:tc>
          <w:tcPr>
            <w:tcW w:w="2841" w:type="dxa"/>
          </w:tcPr>
          <w:p w14:paraId="1E58DC8C"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- 16.6.1.1 test case</w:t>
            </w:r>
          </w:p>
        </w:tc>
        <w:tc>
          <w:tcPr>
            <w:tcW w:w="1577" w:type="dxa"/>
          </w:tcPr>
          <w:p w14:paraId="521196D0" w14:textId="77777777" w:rsidR="0068507F" w:rsidRPr="00571B4F" w:rsidRDefault="0068507F" w:rsidP="00630795">
            <w:pPr>
              <w:pStyle w:val="TAL"/>
              <w:rPr>
                <w:sz w:val="16"/>
              </w:rPr>
            </w:pPr>
            <w:r>
              <w:rPr>
                <w:sz w:val="16"/>
              </w:rPr>
              <w:t>MediaTek Inc.</w:t>
            </w:r>
          </w:p>
        </w:tc>
        <w:tc>
          <w:tcPr>
            <w:tcW w:w="859" w:type="dxa"/>
          </w:tcPr>
          <w:p w14:paraId="07D38CFF" w14:textId="77777777" w:rsidR="0068507F" w:rsidRPr="00571B4F" w:rsidRDefault="0068507F" w:rsidP="00630795">
            <w:pPr>
              <w:pStyle w:val="TAL"/>
              <w:rPr>
                <w:sz w:val="16"/>
              </w:rPr>
            </w:pPr>
            <w:r>
              <w:rPr>
                <w:sz w:val="16"/>
              </w:rPr>
              <w:t>38.533</w:t>
            </w:r>
          </w:p>
        </w:tc>
        <w:tc>
          <w:tcPr>
            <w:tcW w:w="709" w:type="dxa"/>
          </w:tcPr>
          <w:p w14:paraId="59D4C789" w14:textId="77777777" w:rsidR="0068507F" w:rsidRPr="00571B4F" w:rsidRDefault="0068507F" w:rsidP="00630795">
            <w:pPr>
              <w:pStyle w:val="TAL"/>
              <w:rPr>
                <w:sz w:val="16"/>
              </w:rPr>
            </w:pPr>
            <w:r>
              <w:rPr>
                <w:sz w:val="16"/>
              </w:rPr>
              <w:t>3259</w:t>
            </w:r>
          </w:p>
        </w:tc>
        <w:tc>
          <w:tcPr>
            <w:tcW w:w="283" w:type="dxa"/>
          </w:tcPr>
          <w:p w14:paraId="52F7B5C0" w14:textId="77777777" w:rsidR="0068507F" w:rsidRPr="00571B4F" w:rsidRDefault="0068507F" w:rsidP="00630795">
            <w:pPr>
              <w:pStyle w:val="TAR"/>
              <w:rPr>
                <w:sz w:val="16"/>
              </w:rPr>
            </w:pPr>
            <w:r>
              <w:rPr>
                <w:sz w:val="16"/>
              </w:rPr>
              <w:t>-</w:t>
            </w:r>
          </w:p>
        </w:tc>
        <w:tc>
          <w:tcPr>
            <w:tcW w:w="709" w:type="dxa"/>
          </w:tcPr>
          <w:p w14:paraId="04045E92" w14:textId="77777777" w:rsidR="0068507F" w:rsidRPr="00571B4F" w:rsidRDefault="0068507F" w:rsidP="00630795">
            <w:pPr>
              <w:pStyle w:val="TAL"/>
              <w:rPr>
                <w:sz w:val="16"/>
              </w:rPr>
            </w:pPr>
            <w:r>
              <w:rPr>
                <w:sz w:val="16"/>
              </w:rPr>
              <w:t>Rel-18</w:t>
            </w:r>
          </w:p>
        </w:tc>
        <w:tc>
          <w:tcPr>
            <w:tcW w:w="335" w:type="dxa"/>
          </w:tcPr>
          <w:p w14:paraId="36ACB605" w14:textId="77777777" w:rsidR="0068507F" w:rsidRPr="00571B4F" w:rsidRDefault="0068507F" w:rsidP="00630795">
            <w:pPr>
              <w:pStyle w:val="TAL"/>
              <w:rPr>
                <w:sz w:val="16"/>
              </w:rPr>
            </w:pPr>
            <w:r>
              <w:rPr>
                <w:sz w:val="16"/>
              </w:rPr>
              <w:t>F</w:t>
            </w:r>
          </w:p>
        </w:tc>
        <w:tc>
          <w:tcPr>
            <w:tcW w:w="3925" w:type="dxa"/>
          </w:tcPr>
          <w:p w14:paraId="1ACFB363"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D21A113" w14:textId="77777777" w:rsidR="0068507F" w:rsidRPr="00571B4F" w:rsidRDefault="0068507F" w:rsidP="00630795">
            <w:pPr>
              <w:pStyle w:val="TAL"/>
              <w:rPr>
                <w:sz w:val="16"/>
              </w:rPr>
            </w:pPr>
            <w:r>
              <w:rPr>
                <w:sz w:val="16"/>
              </w:rPr>
              <w:t>agreed</w:t>
            </w:r>
          </w:p>
        </w:tc>
      </w:tr>
      <w:tr w:rsidR="0068507F" w14:paraId="69286521" w14:textId="77777777" w:rsidTr="00807266">
        <w:tc>
          <w:tcPr>
            <w:tcW w:w="1097" w:type="dxa"/>
          </w:tcPr>
          <w:p w14:paraId="27313653" w14:textId="77777777" w:rsidR="0068507F" w:rsidRPr="00571B4F" w:rsidRDefault="0068507F" w:rsidP="00630795">
            <w:pPr>
              <w:pStyle w:val="TAL"/>
              <w:rPr>
                <w:sz w:val="16"/>
              </w:rPr>
            </w:pPr>
            <w:r>
              <w:rPr>
                <w:sz w:val="16"/>
              </w:rPr>
              <w:t>R5-244111</w:t>
            </w:r>
          </w:p>
        </w:tc>
        <w:tc>
          <w:tcPr>
            <w:tcW w:w="2841" w:type="dxa"/>
          </w:tcPr>
          <w:p w14:paraId="25FDE2E6"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- 16.5.4.1 and 16.5.4.2 test cases</w:t>
            </w:r>
          </w:p>
        </w:tc>
        <w:tc>
          <w:tcPr>
            <w:tcW w:w="1577" w:type="dxa"/>
          </w:tcPr>
          <w:p w14:paraId="17F655BE" w14:textId="77777777" w:rsidR="0068507F" w:rsidRPr="00571B4F" w:rsidRDefault="0068507F" w:rsidP="00630795">
            <w:pPr>
              <w:pStyle w:val="TAL"/>
              <w:rPr>
                <w:sz w:val="16"/>
              </w:rPr>
            </w:pPr>
            <w:r>
              <w:rPr>
                <w:sz w:val="16"/>
              </w:rPr>
              <w:t>MediaTek Inc.</w:t>
            </w:r>
          </w:p>
        </w:tc>
        <w:tc>
          <w:tcPr>
            <w:tcW w:w="859" w:type="dxa"/>
          </w:tcPr>
          <w:p w14:paraId="604418BD" w14:textId="77777777" w:rsidR="0068507F" w:rsidRPr="00571B4F" w:rsidRDefault="0068507F" w:rsidP="00630795">
            <w:pPr>
              <w:pStyle w:val="TAL"/>
              <w:rPr>
                <w:sz w:val="16"/>
              </w:rPr>
            </w:pPr>
            <w:r>
              <w:rPr>
                <w:sz w:val="16"/>
              </w:rPr>
              <w:t>38.533</w:t>
            </w:r>
          </w:p>
        </w:tc>
        <w:tc>
          <w:tcPr>
            <w:tcW w:w="709" w:type="dxa"/>
          </w:tcPr>
          <w:p w14:paraId="2F75E5C6" w14:textId="77777777" w:rsidR="0068507F" w:rsidRPr="00571B4F" w:rsidRDefault="0068507F" w:rsidP="00630795">
            <w:pPr>
              <w:pStyle w:val="TAL"/>
              <w:rPr>
                <w:sz w:val="16"/>
              </w:rPr>
            </w:pPr>
            <w:r>
              <w:rPr>
                <w:sz w:val="16"/>
              </w:rPr>
              <w:t>3260</w:t>
            </w:r>
          </w:p>
        </w:tc>
        <w:tc>
          <w:tcPr>
            <w:tcW w:w="283" w:type="dxa"/>
          </w:tcPr>
          <w:p w14:paraId="58FCB1F9" w14:textId="77777777" w:rsidR="0068507F" w:rsidRPr="00571B4F" w:rsidRDefault="0068507F" w:rsidP="00630795">
            <w:pPr>
              <w:pStyle w:val="TAR"/>
              <w:rPr>
                <w:sz w:val="16"/>
              </w:rPr>
            </w:pPr>
            <w:r>
              <w:rPr>
                <w:sz w:val="16"/>
              </w:rPr>
              <w:t>-</w:t>
            </w:r>
          </w:p>
        </w:tc>
        <w:tc>
          <w:tcPr>
            <w:tcW w:w="709" w:type="dxa"/>
          </w:tcPr>
          <w:p w14:paraId="71447D83" w14:textId="77777777" w:rsidR="0068507F" w:rsidRPr="00571B4F" w:rsidRDefault="0068507F" w:rsidP="00630795">
            <w:pPr>
              <w:pStyle w:val="TAL"/>
              <w:rPr>
                <w:sz w:val="16"/>
              </w:rPr>
            </w:pPr>
            <w:r>
              <w:rPr>
                <w:sz w:val="16"/>
              </w:rPr>
              <w:t>Rel-18</w:t>
            </w:r>
          </w:p>
        </w:tc>
        <w:tc>
          <w:tcPr>
            <w:tcW w:w="335" w:type="dxa"/>
          </w:tcPr>
          <w:p w14:paraId="6B90058B" w14:textId="77777777" w:rsidR="0068507F" w:rsidRPr="00571B4F" w:rsidRDefault="0068507F" w:rsidP="00630795">
            <w:pPr>
              <w:pStyle w:val="TAL"/>
              <w:rPr>
                <w:sz w:val="16"/>
              </w:rPr>
            </w:pPr>
            <w:r>
              <w:rPr>
                <w:sz w:val="16"/>
              </w:rPr>
              <w:t>F</w:t>
            </w:r>
          </w:p>
        </w:tc>
        <w:tc>
          <w:tcPr>
            <w:tcW w:w="3925" w:type="dxa"/>
          </w:tcPr>
          <w:p w14:paraId="0F31A88D"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F1BD0DB" w14:textId="77777777" w:rsidR="0068507F" w:rsidRPr="00571B4F" w:rsidRDefault="0068507F" w:rsidP="00630795">
            <w:pPr>
              <w:pStyle w:val="TAL"/>
              <w:rPr>
                <w:sz w:val="16"/>
              </w:rPr>
            </w:pPr>
            <w:r>
              <w:rPr>
                <w:sz w:val="16"/>
              </w:rPr>
              <w:t>revised</w:t>
            </w:r>
          </w:p>
        </w:tc>
      </w:tr>
      <w:tr w:rsidR="0068507F" w14:paraId="29FEC8D0" w14:textId="77777777" w:rsidTr="00807266">
        <w:tc>
          <w:tcPr>
            <w:tcW w:w="1097" w:type="dxa"/>
          </w:tcPr>
          <w:p w14:paraId="4DBCA1B1" w14:textId="77777777" w:rsidR="0068507F" w:rsidRPr="00571B4F" w:rsidRDefault="0068507F" w:rsidP="00630795">
            <w:pPr>
              <w:pStyle w:val="TAL"/>
              <w:rPr>
                <w:sz w:val="16"/>
              </w:rPr>
            </w:pPr>
            <w:r>
              <w:rPr>
                <w:sz w:val="16"/>
              </w:rPr>
              <w:t>R5-246016</w:t>
            </w:r>
          </w:p>
        </w:tc>
        <w:tc>
          <w:tcPr>
            <w:tcW w:w="2841" w:type="dxa"/>
          </w:tcPr>
          <w:p w14:paraId="5893E30F"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- 16.5.4.1 and 16.5.4.2 test cases</w:t>
            </w:r>
          </w:p>
        </w:tc>
        <w:tc>
          <w:tcPr>
            <w:tcW w:w="1577" w:type="dxa"/>
          </w:tcPr>
          <w:p w14:paraId="3C7A9589" w14:textId="77777777" w:rsidR="0068507F" w:rsidRPr="00571B4F" w:rsidRDefault="0068507F" w:rsidP="00630795">
            <w:pPr>
              <w:pStyle w:val="TAL"/>
              <w:rPr>
                <w:sz w:val="16"/>
              </w:rPr>
            </w:pPr>
            <w:r>
              <w:rPr>
                <w:sz w:val="16"/>
              </w:rPr>
              <w:t>MediaTek Inc.</w:t>
            </w:r>
          </w:p>
        </w:tc>
        <w:tc>
          <w:tcPr>
            <w:tcW w:w="859" w:type="dxa"/>
          </w:tcPr>
          <w:p w14:paraId="45C76F80" w14:textId="77777777" w:rsidR="0068507F" w:rsidRPr="00571B4F" w:rsidRDefault="0068507F" w:rsidP="00630795">
            <w:pPr>
              <w:pStyle w:val="TAL"/>
              <w:rPr>
                <w:sz w:val="16"/>
              </w:rPr>
            </w:pPr>
            <w:r>
              <w:rPr>
                <w:sz w:val="16"/>
              </w:rPr>
              <w:t>38.533</w:t>
            </w:r>
          </w:p>
        </w:tc>
        <w:tc>
          <w:tcPr>
            <w:tcW w:w="709" w:type="dxa"/>
          </w:tcPr>
          <w:p w14:paraId="0F0D6D53" w14:textId="77777777" w:rsidR="0068507F" w:rsidRPr="00571B4F" w:rsidRDefault="0068507F" w:rsidP="00630795">
            <w:pPr>
              <w:pStyle w:val="TAL"/>
              <w:rPr>
                <w:sz w:val="16"/>
              </w:rPr>
            </w:pPr>
            <w:r>
              <w:rPr>
                <w:sz w:val="16"/>
              </w:rPr>
              <w:t>3260</w:t>
            </w:r>
          </w:p>
        </w:tc>
        <w:tc>
          <w:tcPr>
            <w:tcW w:w="283" w:type="dxa"/>
          </w:tcPr>
          <w:p w14:paraId="1127CB3E" w14:textId="77777777" w:rsidR="0068507F" w:rsidRPr="00571B4F" w:rsidRDefault="0068507F" w:rsidP="00630795">
            <w:pPr>
              <w:pStyle w:val="TAR"/>
              <w:rPr>
                <w:sz w:val="16"/>
              </w:rPr>
            </w:pPr>
            <w:r>
              <w:rPr>
                <w:sz w:val="16"/>
              </w:rPr>
              <w:t>1</w:t>
            </w:r>
          </w:p>
        </w:tc>
        <w:tc>
          <w:tcPr>
            <w:tcW w:w="709" w:type="dxa"/>
          </w:tcPr>
          <w:p w14:paraId="3EACC4F1" w14:textId="77777777" w:rsidR="0068507F" w:rsidRPr="00571B4F" w:rsidRDefault="0068507F" w:rsidP="00630795">
            <w:pPr>
              <w:pStyle w:val="TAL"/>
              <w:rPr>
                <w:sz w:val="16"/>
              </w:rPr>
            </w:pPr>
            <w:r>
              <w:rPr>
                <w:sz w:val="16"/>
              </w:rPr>
              <w:t>Rel-18</w:t>
            </w:r>
          </w:p>
        </w:tc>
        <w:tc>
          <w:tcPr>
            <w:tcW w:w="335" w:type="dxa"/>
          </w:tcPr>
          <w:p w14:paraId="050C2CF8" w14:textId="77777777" w:rsidR="0068507F" w:rsidRPr="00571B4F" w:rsidRDefault="0068507F" w:rsidP="00630795">
            <w:pPr>
              <w:pStyle w:val="TAL"/>
              <w:rPr>
                <w:sz w:val="16"/>
              </w:rPr>
            </w:pPr>
            <w:r>
              <w:rPr>
                <w:sz w:val="16"/>
              </w:rPr>
              <w:t>F</w:t>
            </w:r>
          </w:p>
        </w:tc>
        <w:tc>
          <w:tcPr>
            <w:tcW w:w="3925" w:type="dxa"/>
          </w:tcPr>
          <w:p w14:paraId="3F25CA49"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7CE2218" w14:textId="77777777" w:rsidR="0068507F" w:rsidRPr="00571B4F" w:rsidRDefault="0068507F" w:rsidP="00630795">
            <w:pPr>
              <w:pStyle w:val="TAL"/>
              <w:rPr>
                <w:sz w:val="16"/>
              </w:rPr>
            </w:pPr>
            <w:r>
              <w:rPr>
                <w:sz w:val="16"/>
              </w:rPr>
              <w:t>agreed</w:t>
            </w:r>
          </w:p>
        </w:tc>
      </w:tr>
      <w:tr w:rsidR="0068507F" w14:paraId="14BAC4F4" w14:textId="77777777" w:rsidTr="00807266">
        <w:tc>
          <w:tcPr>
            <w:tcW w:w="1097" w:type="dxa"/>
          </w:tcPr>
          <w:p w14:paraId="2E6AA217" w14:textId="77777777" w:rsidR="0068507F" w:rsidRPr="00571B4F" w:rsidRDefault="0068507F" w:rsidP="00630795">
            <w:pPr>
              <w:pStyle w:val="TAL"/>
              <w:rPr>
                <w:sz w:val="16"/>
              </w:rPr>
            </w:pPr>
            <w:r>
              <w:rPr>
                <w:sz w:val="16"/>
              </w:rPr>
              <w:t>R5-244112</w:t>
            </w:r>
          </w:p>
        </w:tc>
        <w:tc>
          <w:tcPr>
            <w:tcW w:w="2841" w:type="dxa"/>
          </w:tcPr>
          <w:p w14:paraId="4BD90D9E"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- 16.6.3.x test case</w:t>
            </w:r>
          </w:p>
        </w:tc>
        <w:tc>
          <w:tcPr>
            <w:tcW w:w="1577" w:type="dxa"/>
          </w:tcPr>
          <w:p w14:paraId="60EC4841" w14:textId="77777777" w:rsidR="0068507F" w:rsidRPr="00571B4F" w:rsidRDefault="0068507F" w:rsidP="00630795">
            <w:pPr>
              <w:pStyle w:val="TAL"/>
              <w:rPr>
                <w:sz w:val="16"/>
              </w:rPr>
            </w:pPr>
            <w:r>
              <w:rPr>
                <w:sz w:val="16"/>
              </w:rPr>
              <w:t>MediaTek Inc.</w:t>
            </w:r>
          </w:p>
        </w:tc>
        <w:tc>
          <w:tcPr>
            <w:tcW w:w="859" w:type="dxa"/>
          </w:tcPr>
          <w:p w14:paraId="639CC7FE" w14:textId="77777777" w:rsidR="0068507F" w:rsidRPr="00571B4F" w:rsidRDefault="0068507F" w:rsidP="00630795">
            <w:pPr>
              <w:pStyle w:val="TAL"/>
              <w:rPr>
                <w:sz w:val="16"/>
              </w:rPr>
            </w:pPr>
            <w:r>
              <w:rPr>
                <w:sz w:val="16"/>
              </w:rPr>
              <w:t>38.533</w:t>
            </w:r>
          </w:p>
        </w:tc>
        <w:tc>
          <w:tcPr>
            <w:tcW w:w="709" w:type="dxa"/>
          </w:tcPr>
          <w:p w14:paraId="10B14813" w14:textId="77777777" w:rsidR="0068507F" w:rsidRPr="00571B4F" w:rsidRDefault="0068507F" w:rsidP="00630795">
            <w:pPr>
              <w:pStyle w:val="TAL"/>
              <w:rPr>
                <w:sz w:val="16"/>
              </w:rPr>
            </w:pPr>
            <w:r>
              <w:rPr>
                <w:sz w:val="16"/>
              </w:rPr>
              <w:t>3261</w:t>
            </w:r>
          </w:p>
        </w:tc>
        <w:tc>
          <w:tcPr>
            <w:tcW w:w="283" w:type="dxa"/>
          </w:tcPr>
          <w:p w14:paraId="7C26AA7C" w14:textId="77777777" w:rsidR="0068507F" w:rsidRPr="00571B4F" w:rsidRDefault="0068507F" w:rsidP="00630795">
            <w:pPr>
              <w:pStyle w:val="TAR"/>
              <w:rPr>
                <w:sz w:val="16"/>
              </w:rPr>
            </w:pPr>
            <w:r>
              <w:rPr>
                <w:sz w:val="16"/>
              </w:rPr>
              <w:t>-</w:t>
            </w:r>
          </w:p>
        </w:tc>
        <w:tc>
          <w:tcPr>
            <w:tcW w:w="709" w:type="dxa"/>
          </w:tcPr>
          <w:p w14:paraId="72674FFA" w14:textId="77777777" w:rsidR="0068507F" w:rsidRPr="00571B4F" w:rsidRDefault="0068507F" w:rsidP="00630795">
            <w:pPr>
              <w:pStyle w:val="TAL"/>
              <w:rPr>
                <w:sz w:val="16"/>
              </w:rPr>
            </w:pPr>
            <w:r>
              <w:rPr>
                <w:sz w:val="16"/>
              </w:rPr>
              <w:t>Rel-18</w:t>
            </w:r>
          </w:p>
        </w:tc>
        <w:tc>
          <w:tcPr>
            <w:tcW w:w="335" w:type="dxa"/>
          </w:tcPr>
          <w:p w14:paraId="0074309F" w14:textId="77777777" w:rsidR="0068507F" w:rsidRPr="00571B4F" w:rsidRDefault="0068507F" w:rsidP="00630795">
            <w:pPr>
              <w:pStyle w:val="TAL"/>
              <w:rPr>
                <w:sz w:val="16"/>
              </w:rPr>
            </w:pPr>
            <w:r>
              <w:rPr>
                <w:sz w:val="16"/>
              </w:rPr>
              <w:t>F</w:t>
            </w:r>
          </w:p>
        </w:tc>
        <w:tc>
          <w:tcPr>
            <w:tcW w:w="3925" w:type="dxa"/>
          </w:tcPr>
          <w:p w14:paraId="0479EE8D"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4C13FD6" w14:textId="77777777" w:rsidR="0068507F" w:rsidRPr="00571B4F" w:rsidRDefault="0068507F" w:rsidP="00630795">
            <w:pPr>
              <w:pStyle w:val="TAL"/>
              <w:rPr>
                <w:sz w:val="16"/>
              </w:rPr>
            </w:pPr>
            <w:r>
              <w:rPr>
                <w:sz w:val="16"/>
              </w:rPr>
              <w:t>revised</w:t>
            </w:r>
          </w:p>
        </w:tc>
      </w:tr>
      <w:tr w:rsidR="0068507F" w14:paraId="5001993D" w14:textId="77777777" w:rsidTr="00807266">
        <w:tc>
          <w:tcPr>
            <w:tcW w:w="1097" w:type="dxa"/>
          </w:tcPr>
          <w:p w14:paraId="5C226E73" w14:textId="77777777" w:rsidR="0068507F" w:rsidRPr="00571B4F" w:rsidRDefault="0068507F" w:rsidP="00630795">
            <w:pPr>
              <w:pStyle w:val="TAL"/>
              <w:rPr>
                <w:sz w:val="16"/>
              </w:rPr>
            </w:pPr>
            <w:r>
              <w:rPr>
                <w:sz w:val="16"/>
              </w:rPr>
              <w:t>R5-246017</w:t>
            </w:r>
          </w:p>
        </w:tc>
        <w:tc>
          <w:tcPr>
            <w:tcW w:w="2841" w:type="dxa"/>
          </w:tcPr>
          <w:p w14:paraId="2FF41941" w14:textId="77777777" w:rsidR="0068507F" w:rsidRPr="00571B4F"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- 16.6.3.x test case</w:t>
            </w:r>
          </w:p>
        </w:tc>
        <w:tc>
          <w:tcPr>
            <w:tcW w:w="1577" w:type="dxa"/>
          </w:tcPr>
          <w:p w14:paraId="4279A688" w14:textId="77777777" w:rsidR="0068507F" w:rsidRPr="00571B4F" w:rsidRDefault="0068507F" w:rsidP="00630795">
            <w:pPr>
              <w:pStyle w:val="TAL"/>
              <w:rPr>
                <w:sz w:val="16"/>
              </w:rPr>
            </w:pPr>
            <w:r>
              <w:rPr>
                <w:sz w:val="16"/>
              </w:rPr>
              <w:t>MediaTek Inc.</w:t>
            </w:r>
          </w:p>
        </w:tc>
        <w:tc>
          <w:tcPr>
            <w:tcW w:w="859" w:type="dxa"/>
          </w:tcPr>
          <w:p w14:paraId="4FF69A07" w14:textId="77777777" w:rsidR="0068507F" w:rsidRPr="00571B4F" w:rsidRDefault="0068507F" w:rsidP="00630795">
            <w:pPr>
              <w:pStyle w:val="TAL"/>
              <w:rPr>
                <w:sz w:val="16"/>
              </w:rPr>
            </w:pPr>
            <w:r>
              <w:rPr>
                <w:sz w:val="16"/>
              </w:rPr>
              <w:t>38.533</w:t>
            </w:r>
          </w:p>
        </w:tc>
        <w:tc>
          <w:tcPr>
            <w:tcW w:w="709" w:type="dxa"/>
          </w:tcPr>
          <w:p w14:paraId="427FEA97" w14:textId="77777777" w:rsidR="0068507F" w:rsidRPr="00571B4F" w:rsidRDefault="0068507F" w:rsidP="00630795">
            <w:pPr>
              <w:pStyle w:val="TAL"/>
              <w:rPr>
                <w:sz w:val="16"/>
              </w:rPr>
            </w:pPr>
            <w:r>
              <w:rPr>
                <w:sz w:val="16"/>
              </w:rPr>
              <w:t>3261</w:t>
            </w:r>
          </w:p>
        </w:tc>
        <w:tc>
          <w:tcPr>
            <w:tcW w:w="283" w:type="dxa"/>
          </w:tcPr>
          <w:p w14:paraId="405779D9" w14:textId="77777777" w:rsidR="0068507F" w:rsidRPr="00571B4F" w:rsidRDefault="0068507F" w:rsidP="00630795">
            <w:pPr>
              <w:pStyle w:val="TAR"/>
              <w:rPr>
                <w:sz w:val="16"/>
              </w:rPr>
            </w:pPr>
            <w:r>
              <w:rPr>
                <w:sz w:val="16"/>
              </w:rPr>
              <w:t>1</w:t>
            </w:r>
          </w:p>
        </w:tc>
        <w:tc>
          <w:tcPr>
            <w:tcW w:w="709" w:type="dxa"/>
          </w:tcPr>
          <w:p w14:paraId="76EA4F3F" w14:textId="77777777" w:rsidR="0068507F" w:rsidRPr="00571B4F" w:rsidRDefault="0068507F" w:rsidP="00630795">
            <w:pPr>
              <w:pStyle w:val="TAL"/>
              <w:rPr>
                <w:sz w:val="16"/>
              </w:rPr>
            </w:pPr>
            <w:r>
              <w:rPr>
                <w:sz w:val="16"/>
              </w:rPr>
              <w:t>Rel-18</w:t>
            </w:r>
          </w:p>
        </w:tc>
        <w:tc>
          <w:tcPr>
            <w:tcW w:w="335" w:type="dxa"/>
          </w:tcPr>
          <w:p w14:paraId="15EF26CA" w14:textId="77777777" w:rsidR="0068507F" w:rsidRPr="00571B4F" w:rsidRDefault="0068507F" w:rsidP="00630795">
            <w:pPr>
              <w:pStyle w:val="TAL"/>
              <w:rPr>
                <w:sz w:val="16"/>
              </w:rPr>
            </w:pPr>
            <w:r>
              <w:rPr>
                <w:sz w:val="16"/>
              </w:rPr>
              <w:t>F</w:t>
            </w:r>
          </w:p>
        </w:tc>
        <w:tc>
          <w:tcPr>
            <w:tcW w:w="3925" w:type="dxa"/>
          </w:tcPr>
          <w:p w14:paraId="12AFD373" w14:textId="77777777" w:rsidR="0068507F" w:rsidRPr="00571B4F"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E4FA1DD" w14:textId="77777777" w:rsidR="0068507F" w:rsidRPr="00571B4F" w:rsidRDefault="0068507F" w:rsidP="00630795">
            <w:pPr>
              <w:pStyle w:val="TAL"/>
              <w:rPr>
                <w:sz w:val="16"/>
              </w:rPr>
            </w:pPr>
            <w:r>
              <w:rPr>
                <w:sz w:val="16"/>
              </w:rPr>
              <w:t>agreed</w:t>
            </w:r>
          </w:p>
        </w:tc>
      </w:tr>
      <w:tr w:rsidR="0068507F" w14:paraId="44AF14E8" w14:textId="77777777" w:rsidTr="00807266">
        <w:tc>
          <w:tcPr>
            <w:tcW w:w="1097" w:type="dxa"/>
          </w:tcPr>
          <w:p w14:paraId="6860A009" w14:textId="77777777" w:rsidR="0068507F" w:rsidRPr="00571B4F" w:rsidRDefault="0068507F" w:rsidP="00630795">
            <w:pPr>
              <w:pStyle w:val="TAL"/>
              <w:rPr>
                <w:sz w:val="16"/>
              </w:rPr>
            </w:pPr>
            <w:r>
              <w:rPr>
                <w:sz w:val="16"/>
              </w:rPr>
              <w:t>R5-244119</w:t>
            </w:r>
          </w:p>
        </w:tc>
        <w:tc>
          <w:tcPr>
            <w:tcW w:w="2841" w:type="dxa"/>
          </w:tcPr>
          <w:p w14:paraId="5DE8622B" w14:textId="77777777" w:rsidR="0068507F" w:rsidRPr="00571B4F" w:rsidRDefault="0068507F" w:rsidP="00630795">
            <w:pPr>
              <w:pStyle w:val="TAL"/>
              <w:rPr>
                <w:sz w:val="16"/>
              </w:rPr>
            </w:pPr>
            <w:r>
              <w:rPr>
                <w:sz w:val="16"/>
              </w:rPr>
              <w:t>Correction to FR2 RRM - 5.5.5.5 test case</w:t>
            </w:r>
          </w:p>
        </w:tc>
        <w:tc>
          <w:tcPr>
            <w:tcW w:w="1577" w:type="dxa"/>
          </w:tcPr>
          <w:p w14:paraId="370AF0DA" w14:textId="77777777" w:rsidR="0068507F" w:rsidRPr="00571B4F" w:rsidRDefault="0068507F" w:rsidP="00630795">
            <w:pPr>
              <w:pStyle w:val="TAL"/>
              <w:rPr>
                <w:sz w:val="16"/>
              </w:rPr>
            </w:pPr>
            <w:r>
              <w:rPr>
                <w:sz w:val="16"/>
              </w:rPr>
              <w:t>MediaTek Inc.</w:t>
            </w:r>
          </w:p>
        </w:tc>
        <w:tc>
          <w:tcPr>
            <w:tcW w:w="859" w:type="dxa"/>
          </w:tcPr>
          <w:p w14:paraId="39C69DE2" w14:textId="77777777" w:rsidR="0068507F" w:rsidRPr="00571B4F" w:rsidRDefault="0068507F" w:rsidP="00630795">
            <w:pPr>
              <w:pStyle w:val="TAL"/>
              <w:rPr>
                <w:sz w:val="16"/>
              </w:rPr>
            </w:pPr>
            <w:r>
              <w:rPr>
                <w:sz w:val="16"/>
              </w:rPr>
              <w:t>38.533</w:t>
            </w:r>
          </w:p>
        </w:tc>
        <w:tc>
          <w:tcPr>
            <w:tcW w:w="709" w:type="dxa"/>
          </w:tcPr>
          <w:p w14:paraId="13A3B3E8" w14:textId="77777777" w:rsidR="0068507F" w:rsidRPr="00571B4F" w:rsidRDefault="0068507F" w:rsidP="00630795">
            <w:pPr>
              <w:pStyle w:val="TAL"/>
              <w:rPr>
                <w:sz w:val="16"/>
              </w:rPr>
            </w:pPr>
            <w:r>
              <w:rPr>
                <w:sz w:val="16"/>
              </w:rPr>
              <w:t>3262</w:t>
            </w:r>
          </w:p>
        </w:tc>
        <w:tc>
          <w:tcPr>
            <w:tcW w:w="283" w:type="dxa"/>
          </w:tcPr>
          <w:p w14:paraId="0A3985BB" w14:textId="77777777" w:rsidR="0068507F" w:rsidRPr="00571B4F" w:rsidRDefault="0068507F" w:rsidP="00630795">
            <w:pPr>
              <w:pStyle w:val="TAR"/>
              <w:rPr>
                <w:sz w:val="16"/>
              </w:rPr>
            </w:pPr>
            <w:r>
              <w:rPr>
                <w:sz w:val="16"/>
              </w:rPr>
              <w:t>-</w:t>
            </w:r>
          </w:p>
        </w:tc>
        <w:tc>
          <w:tcPr>
            <w:tcW w:w="709" w:type="dxa"/>
          </w:tcPr>
          <w:p w14:paraId="5BCBFE1F" w14:textId="77777777" w:rsidR="0068507F" w:rsidRPr="00571B4F" w:rsidRDefault="0068507F" w:rsidP="00630795">
            <w:pPr>
              <w:pStyle w:val="TAL"/>
              <w:rPr>
                <w:sz w:val="16"/>
              </w:rPr>
            </w:pPr>
            <w:r>
              <w:rPr>
                <w:sz w:val="16"/>
              </w:rPr>
              <w:t>Rel-18</w:t>
            </w:r>
          </w:p>
        </w:tc>
        <w:tc>
          <w:tcPr>
            <w:tcW w:w="335" w:type="dxa"/>
          </w:tcPr>
          <w:p w14:paraId="3BE0C507" w14:textId="77777777" w:rsidR="0068507F" w:rsidRPr="00571B4F" w:rsidRDefault="0068507F" w:rsidP="00630795">
            <w:pPr>
              <w:pStyle w:val="TAL"/>
              <w:rPr>
                <w:sz w:val="16"/>
              </w:rPr>
            </w:pPr>
            <w:r>
              <w:rPr>
                <w:sz w:val="16"/>
              </w:rPr>
              <w:t>F</w:t>
            </w:r>
          </w:p>
        </w:tc>
        <w:tc>
          <w:tcPr>
            <w:tcW w:w="3925" w:type="dxa"/>
          </w:tcPr>
          <w:p w14:paraId="38F3683F" w14:textId="77777777" w:rsidR="0068507F" w:rsidRPr="00571B4F" w:rsidRDefault="0068507F" w:rsidP="00630795">
            <w:pPr>
              <w:pStyle w:val="TAL"/>
              <w:rPr>
                <w:sz w:val="16"/>
              </w:rPr>
            </w:pPr>
            <w:r>
              <w:rPr>
                <w:sz w:val="16"/>
              </w:rPr>
              <w:t>TEI15_Test, 5GS_NR_LTE-UEConTest</w:t>
            </w:r>
          </w:p>
        </w:tc>
        <w:tc>
          <w:tcPr>
            <w:tcW w:w="967" w:type="dxa"/>
          </w:tcPr>
          <w:p w14:paraId="6CF31665" w14:textId="77777777" w:rsidR="0068507F" w:rsidRPr="00571B4F" w:rsidRDefault="0068507F" w:rsidP="00630795">
            <w:pPr>
              <w:pStyle w:val="TAL"/>
              <w:rPr>
                <w:sz w:val="16"/>
              </w:rPr>
            </w:pPr>
            <w:r>
              <w:rPr>
                <w:sz w:val="16"/>
              </w:rPr>
              <w:t>revised</w:t>
            </w:r>
          </w:p>
        </w:tc>
      </w:tr>
      <w:tr w:rsidR="0068507F" w14:paraId="341FC9D8" w14:textId="77777777" w:rsidTr="00807266">
        <w:tc>
          <w:tcPr>
            <w:tcW w:w="1097" w:type="dxa"/>
          </w:tcPr>
          <w:p w14:paraId="0BC1D7A2" w14:textId="77777777" w:rsidR="0068507F" w:rsidRPr="00571B4F" w:rsidRDefault="0068507F" w:rsidP="00630795">
            <w:pPr>
              <w:pStyle w:val="TAL"/>
              <w:rPr>
                <w:sz w:val="16"/>
              </w:rPr>
            </w:pPr>
            <w:r>
              <w:rPr>
                <w:sz w:val="16"/>
              </w:rPr>
              <w:t>R5-245742</w:t>
            </w:r>
          </w:p>
        </w:tc>
        <w:tc>
          <w:tcPr>
            <w:tcW w:w="2841" w:type="dxa"/>
          </w:tcPr>
          <w:p w14:paraId="267A230B" w14:textId="77777777" w:rsidR="0068507F" w:rsidRPr="00571B4F" w:rsidRDefault="0068507F" w:rsidP="00630795">
            <w:pPr>
              <w:pStyle w:val="TAL"/>
              <w:rPr>
                <w:sz w:val="16"/>
              </w:rPr>
            </w:pPr>
            <w:r>
              <w:rPr>
                <w:sz w:val="16"/>
              </w:rPr>
              <w:t>Correction to FR2 RRM - 5.5.5.5 test case</w:t>
            </w:r>
          </w:p>
        </w:tc>
        <w:tc>
          <w:tcPr>
            <w:tcW w:w="1577" w:type="dxa"/>
          </w:tcPr>
          <w:p w14:paraId="369F1186" w14:textId="77777777" w:rsidR="0068507F" w:rsidRPr="00571B4F" w:rsidRDefault="0068507F" w:rsidP="00630795">
            <w:pPr>
              <w:pStyle w:val="TAL"/>
              <w:rPr>
                <w:sz w:val="16"/>
              </w:rPr>
            </w:pPr>
            <w:r>
              <w:rPr>
                <w:sz w:val="16"/>
              </w:rPr>
              <w:t>MediaTek Inc.</w:t>
            </w:r>
          </w:p>
        </w:tc>
        <w:tc>
          <w:tcPr>
            <w:tcW w:w="859" w:type="dxa"/>
          </w:tcPr>
          <w:p w14:paraId="0F7001D2" w14:textId="77777777" w:rsidR="0068507F" w:rsidRPr="00571B4F" w:rsidRDefault="0068507F" w:rsidP="00630795">
            <w:pPr>
              <w:pStyle w:val="TAL"/>
              <w:rPr>
                <w:sz w:val="16"/>
              </w:rPr>
            </w:pPr>
            <w:r>
              <w:rPr>
                <w:sz w:val="16"/>
              </w:rPr>
              <w:t>38.533</w:t>
            </w:r>
          </w:p>
        </w:tc>
        <w:tc>
          <w:tcPr>
            <w:tcW w:w="709" w:type="dxa"/>
          </w:tcPr>
          <w:p w14:paraId="57029B59" w14:textId="77777777" w:rsidR="0068507F" w:rsidRPr="00571B4F" w:rsidRDefault="0068507F" w:rsidP="00630795">
            <w:pPr>
              <w:pStyle w:val="TAL"/>
              <w:rPr>
                <w:sz w:val="16"/>
              </w:rPr>
            </w:pPr>
            <w:r>
              <w:rPr>
                <w:sz w:val="16"/>
              </w:rPr>
              <w:t>3262</w:t>
            </w:r>
          </w:p>
        </w:tc>
        <w:tc>
          <w:tcPr>
            <w:tcW w:w="283" w:type="dxa"/>
          </w:tcPr>
          <w:p w14:paraId="1A0E78CE" w14:textId="77777777" w:rsidR="0068507F" w:rsidRPr="00571B4F" w:rsidRDefault="0068507F" w:rsidP="00630795">
            <w:pPr>
              <w:pStyle w:val="TAR"/>
              <w:rPr>
                <w:sz w:val="16"/>
              </w:rPr>
            </w:pPr>
            <w:r>
              <w:rPr>
                <w:sz w:val="16"/>
              </w:rPr>
              <w:t>1</w:t>
            </w:r>
          </w:p>
        </w:tc>
        <w:tc>
          <w:tcPr>
            <w:tcW w:w="709" w:type="dxa"/>
          </w:tcPr>
          <w:p w14:paraId="383D37A6" w14:textId="77777777" w:rsidR="0068507F" w:rsidRPr="00571B4F" w:rsidRDefault="0068507F" w:rsidP="00630795">
            <w:pPr>
              <w:pStyle w:val="TAL"/>
              <w:rPr>
                <w:sz w:val="16"/>
              </w:rPr>
            </w:pPr>
            <w:r>
              <w:rPr>
                <w:sz w:val="16"/>
              </w:rPr>
              <w:t>Rel-18</w:t>
            </w:r>
          </w:p>
        </w:tc>
        <w:tc>
          <w:tcPr>
            <w:tcW w:w="335" w:type="dxa"/>
          </w:tcPr>
          <w:p w14:paraId="1F8CB9B7" w14:textId="77777777" w:rsidR="0068507F" w:rsidRPr="00571B4F" w:rsidRDefault="0068507F" w:rsidP="00630795">
            <w:pPr>
              <w:pStyle w:val="TAL"/>
              <w:rPr>
                <w:sz w:val="16"/>
              </w:rPr>
            </w:pPr>
            <w:r>
              <w:rPr>
                <w:sz w:val="16"/>
              </w:rPr>
              <w:t>F</w:t>
            </w:r>
          </w:p>
        </w:tc>
        <w:tc>
          <w:tcPr>
            <w:tcW w:w="3925" w:type="dxa"/>
          </w:tcPr>
          <w:p w14:paraId="74BD7639" w14:textId="77777777" w:rsidR="0068507F" w:rsidRPr="00571B4F" w:rsidRDefault="0068507F" w:rsidP="00630795">
            <w:pPr>
              <w:pStyle w:val="TAL"/>
              <w:rPr>
                <w:sz w:val="16"/>
              </w:rPr>
            </w:pPr>
            <w:r>
              <w:rPr>
                <w:sz w:val="16"/>
              </w:rPr>
              <w:t>TEI15_Test, 5GS_NR_LTE-UEConTest</w:t>
            </w:r>
          </w:p>
        </w:tc>
        <w:tc>
          <w:tcPr>
            <w:tcW w:w="967" w:type="dxa"/>
          </w:tcPr>
          <w:p w14:paraId="236D5342" w14:textId="77777777" w:rsidR="0068507F" w:rsidRPr="00571B4F" w:rsidRDefault="0068507F" w:rsidP="00630795">
            <w:pPr>
              <w:pStyle w:val="TAL"/>
              <w:rPr>
                <w:sz w:val="16"/>
              </w:rPr>
            </w:pPr>
            <w:r>
              <w:rPr>
                <w:sz w:val="16"/>
              </w:rPr>
              <w:t>agreed</w:t>
            </w:r>
          </w:p>
        </w:tc>
      </w:tr>
      <w:tr w:rsidR="0068507F" w14:paraId="2F82FE58" w14:textId="77777777" w:rsidTr="00807266">
        <w:tc>
          <w:tcPr>
            <w:tcW w:w="1097" w:type="dxa"/>
          </w:tcPr>
          <w:p w14:paraId="428F2628" w14:textId="77777777" w:rsidR="0068507F" w:rsidRPr="00571B4F" w:rsidRDefault="0068507F" w:rsidP="00630795">
            <w:pPr>
              <w:pStyle w:val="TAL"/>
              <w:rPr>
                <w:sz w:val="16"/>
              </w:rPr>
            </w:pPr>
            <w:r>
              <w:rPr>
                <w:sz w:val="16"/>
              </w:rPr>
              <w:t>R5-244120</w:t>
            </w:r>
          </w:p>
        </w:tc>
        <w:tc>
          <w:tcPr>
            <w:tcW w:w="2841" w:type="dxa"/>
          </w:tcPr>
          <w:p w14:paraId="08B79956" w14:textId="77777777" w:rsidR="0068507F" w:rsidRPr="00571B4F" w:rsidRDefault="0068507F" w:rsidP="00630795">
            <w:pPr>
              <w:pStyle w:val="TAL"/>
              <w:rPr>
                <w:sz w:val="16"/>
              </w:rPr>
            </w:pPr>
            <w:r>
              <w:rPr>
                <w:sz w:val="16"/>
              </w:rPr>
              <w:t>Correction to FR2 RRM - 7.5.5.5 test case</w:t>
            </w:r>
          </w:p>
        </w:tc>
        <w:tc>
          <w:tcPr>
            <w:tcW w:w="1577" w:type="dxa"/>
          </w:tcPr>
          <w:p w14:paraId="068232B1" w14:textId="77777777" w:rsidR="0068507F" w:rsidRPr="00571B4F" w:rsidRDefault="0068507F" w:rsidP="00630795">
            <w:pPr>
              <w:pStyle w:val="TAL"/>
              <w:rPr>
                <w:sz w:val="16"/>
              </w:rPr>
            </w:pPr>
            <w:r>
              <w:rPr>
                <w:sz w:val="16"/>
              </w:rPr>
              <w:t>MediaTek Inc.</w:t>
            </w:r>
          </w:p>
        </w:tc>
        <w:tc>
          <w:tcPr>
            <w:tcW w:w="859" w:type="dxa"/>
          </w:tcPr>
          <w:p w14:paraId="4BDF577D" w14:textId="77777777" w:rsidR="0068507F" w:rsidRPr="00571B4F" w:rsidRDefault="0068507F" w:rsidP="00630795">
            <w:pPr>
              <w:pStyle w:val="TAL"/>
              <w:rPr>
                <w:sz w:val="16"/>
              </w:rPr>
            </w:pPr>
            <w:r>
              <w:rPr>
                <w:sz w:val="16"/>
              </w:rPr>
              <w:t>38.533</w:t>
            </w:r>
          </w:p>
        </w:tc>
        <w:tc>
          <w:tcPr>
            <w:tcW w:w="709" w:type="dxa"/>
          </w:tcPr>
          <w:p w14:paraId="522C302C" w14:textId="77777777" w:rsidR="0068507F" w:rsidRPr="00571B4F" w:rsidRDefault="0068507F" w:rsidP="00630795">
            <w:pPr>
              <w:pStyle w:val="TAL"/>
              <w:rPr>
                <w:sz w:val="16"/>
              </w:rPr>
            </w:pPr>
            <w:r>
              <w:rPr>
                <w:sz w:val="16"/>
              </w:rPr>
              <w:t>3263</w:t>
            </w:r>
          </w:p>
        </w:tc>
        <w:tc>
          <w:tcPr>
            <w:tcW w:w="283" w:type="dxa"/>
          </w:tcPr>
          <w:p w14:paraId="0440F90E" w14:textId="77777777" w:rsidR="0068507F" w:rsidRPr="00571B4F" w:rsidRDefault="0068507F" w:rsidP="00630795">
            <w:pPr>
              <w:pStyle w:val="TAR"/>
              <w:rPr>
                <w:sz w:val="16"/>
              </w:rPr>
            </w:pPr>
            <w:r>
              <w:rPr>
                <w:sz w:val="16"/>
              </w:rPr>
              <w:t>-</w:t>
            </w:r>
          </w:p>
        </w:tc>
        <w:tc>
          <w:tcPr>
            <w:tcW w:w="709" w:type="dxa"/>
          </w:tcPr>
          <w:p w14:paraId="4B9F453C" w14:textId="77777777" w:rsidR="0068507F" w:rsidRPr="00571B4F" w:rsidRDefault="0068507F" w:rsidP="00630795">
            <w:pPr>
              <w:pStyle w:val="TAL"/>
              <w:rPr>
                <w:sz w:val="16"/>
              </w:rPr>
            </w:pPr>
            <w:r>
              <w:rPr>
                <w:sz w:val="16"/>
              </w:rPr>
              <w:t>Rel-18</w:t>
            </w:r>
          </w:p>
        </w:tc>
        <w:tc>
          <w:tcPr>
            <w:tcW w:w="335" w:type="dxa"/>
          </w:tcPr>
          <w:p w14:paraId="382FDCA6" w14:textId="77777777" w:rsidR="0068507F" w:rsidRPr="00571B4F" w:rsidRDefault="0068507F" w:rsidP="00630795">
            <w:pPr>
              <w:pStyle w:val="TAL"/>
              <w:rPr>
                <w:sz w:val="16"/>
              </w:rPr>
            </w:pPr>
            <w:r>
              <w:rPr>
                <w:sz w:val="16"/>
              </w:rPr>
              <w:t>F</w:t>
            </w:r>
          </w:p>
        </w:tc>
        <w:tc>
          <w:tcPr>
            <w:tcW w:w="3925" w:type="dxa"/>
          </w:tcPr>
          <w:p w14:paraId="1F309B95" w14:textId="77777777" w:rsidR="0068507F" w:rsidRPr="00571B4F" w:rsidRDefault="0068507F" w:rsidP="00630795">
            <w:pPr>
              <w:pStyle w:val="TAL"/>
              <w:rPr>
                <w:sz w:val="16"/>
              </w:rPr>
            </w:pPr>
            <w:r>
              <w:rPr>
                <w:sz w:val="16"/>
              </w:rPr>
              <w:t>TEI15_Test, 5GS_NR_LTE-UEConTest</w:t>
            </w:r>
          </w:p>
        </w:tc>
        <w:tc>
          <w:tcPr>
            <w:tcW w:w="967" w:type="dxa"/>
          </w:tcPr>
          <w:p w14:paraId="26CD5D5A" w14:textId="77777777" w:rsidR="0068507F" w:rsidRPr="00571B4F" w:rsidRDefault="0068507F" w:rsidP="00630795">
            <w:pPr>
              <w:pStyle w:val="TAL"/>
              <w:rPr>
                <w:sz w:val="16"/>
              </w:rPr>
            </w:pPr>
            <w:r>
              <w:rPr>
                <w:sz w:val="16"/>
              </w:rPr>
              <w:t>revised</w:t>
            </w:r>
          </w:p>
        </w:tc>
      </w:tr>
      <w:tr w:rsidR="0068507F" w14:paraId="36A4859A" w14:textId="77777777" w:rsidTr="00807266">
        <w:tc>
          <w:tcPr>
            <w:tcW w:w="1097" w:type="dxa"/>
          </w:tcPr>
          <w:p w14:paraId="4F6435BB" w14:textId="77777777" w:rsidR="0068507F" w:rsidRPr="00571B4F" w:rsidRDefault="0068507F" w:rsidP="00630795">
            <w:pPr>
              <w:pStyle w:val="TAL"/>
              <w:rPr>
                <w:sz w:val="16"/>
              </w:rPr>
            </w:pPr>
            <w:r>
              <w:rPr>
                <w:sz w:val="16"/>
              </w:rPr>
              <w:t>R5-245743</w:t>
            </w:r>
          </w:p>
        </w:tc>
        <w:tc>
          <w:tcPr>
            <w:tcW w:w="2841" w:type="dxa"/>
          </w:tcPr>
          <w:p w14:paraId="526E36E0" w14:textId="77777777" w:rsidR="0068507F" w:rsidRPr="00571B4F" w:rsidRDefault="0068507F" w:rsidP="00630795">
            <w:pPr>
              <w:pStyle w:val="TAL"/>
              <w:rPr>
                <w:sz w:val="16"/>
              </w:rPr>
            </w:pPr>
            <w:r>
              <w:rPr>
                <w:sz w:val="16"/>
              </w:rPr>
              <w:t>Correction to FR2 RRM - 7.5.5.5 test case</w:t>
            </w:r>
          </w:p>
        </w:tc>
        <w:tc>
          <w:tcPr>
            <w:tcW w:w="1577" w:type="dxa"/>
          </w:tcPr>
          <w:p w14:paraId="693C1773" w14:textId="77777777" w:rsidR="0068507F" w:rsidRPr="00571B4F" w:rsidRDefault="0068507F" w:rsidP="00630795">
            <w:pPr>
              <w:pStyle w:val="TAL"/>
              <w:rPr>
                <w:sz w:val="16"/>
              </w:rPr>
            </w:pPr>
            <w:r>
              <w:rPr>
                <w:sz w:val="16"/>
              </w:rPr>
              <w:t>MediaTek Inc.</w:t>
            </w:r>
          </w:p>
        </w:tc>
        <w:tc>
          <w:tcPr>
            <w:tcW w:w="859" w:type="dxa"/>
          </w:tcPr>
          <w:p w14:paraId="415C7C15" w14:textId="77777777" w:rsidR="0068507F" w:rsidRPr="00571B4F" w:rsidRDefault="0068507F" w:rsidP="00630795">
            <w:pPr>
              <w:pStyle w:val="TAL"/>
              <w:rPr>
                <w:sz w:val="16"/>
              </w:rPr>
            </w:pPr>
            <w:r>
              <w:rPr>
                <w:sz w:val="16"/>
              </w:rPr>
              <w:t>38.533</w:t>
            </w:r>
          </w:p>
        </w:tc>
        <w:tc>
          <w:tcPr>
            <w:tcW w:w="709" w:type="dxa"/>
          </w:tcPr>
          <w:p w14:paraId="1410FB49" w14:textId="77777777" w:rsidR="0068507F" w:rsidRPr="00571B4F" w:rsidRDefault="0068507F" w:rsidP="00630795">
            <w:pPr>
              <w:pStyle w:val="TAL"/>
              <w:rPr>
                <w:sz w:val="16"/>
              </w:rPr>
            </w:pPr>
            <w:r>
              <w:rPr>
                <w:sz w:val="16"/>
              </w:rPr>
              <w:t>3263</w:t>
            </w:r>
          </w:p>
        </w:tc>
        <w:tc>
          <w:tcPr>
            <w:tcW w:w="283" w:type="dxa"/>
          </w:tcPr>
          <w:p w14:paraId="6A84E833" w14:textId="77777777" w:rsidR="0068507F" w:rsidRPr="00571B4F" w:rsidRDefault="0068507F" w:rsidP="00630795">
            <w:pPr>
              <w:pStyle w:val="TAR"/>
              <w:rPr>
                <w:sz w:val="16"/>
              </w:rPr>
            </w:pPr>
            <w:r>
              <w:rPr>
                <w:sz w:val="16"/>
              </w:rPr>
              <w:t>1</w:t>
            </w:r>
          </w:p>
        </w:tc>
        <w:tc>
          <w:tcPr>
            <w:tcW w:w="709" w:type="dxa"/>
          </w:tcPr>
          <w:p w14:paraId="07CCCDB7" w14:textId="77777777" w:rsidR="0068507F" w:rsidRPr="00571B4F" w:rsidRDefault="0068507F" w:rsidP="00630795">
            <w:pPr>
              <w:pStyle w:val="TAL"/>
              <w:rPr>
                <w:sz w:val="16"/>
              </w:rPr>
            </w:pPr>
            <w:r>
              <w:rPr>
                <w:sz w:val="16"/>
              </w:rPr>
              <w:t>Rel-18</w:t>
            </w:r>
          </w:p>
        </w:tc>
        <w:tc>
          <w:tcPr>
            <w:tcW w:w="335" w:type="dxa"/>
          </w:tcPr>
          <w:p w14:paraId="56FC8925" w14:textId="77777777" w:rsidR="0068507F" w:rsidRPr="00571B4F" w:rsidRDefault="0068507F" w:rsidP="00630795">
            <w:pPr>
              <w:pStyle w:val="TAL"/>
              <w:rPr>
                <w:sz w:val="16"/>
              </w:rPr>
            </w:pPr>
            <w:r>
              <w:rPr>
                <w:sz w:val="16"/>
              </w:rPr>
              <w:t>F</w:t>
            </w:r>
          </w:p>
        </w:tc>
        <w:tc>
          <w:tcPr>
            <w:tcW w:w="3925" w:type="dxa"/>
          </w:tcPr>
          <w:p w14:paraId="31263BF7" w14:textId="77777777" w:rsidR="0068507F" w:rsidRPr="00571B4F" w:rsidRDefault="0068507F" w:rsidP="00630795">
            <w:pPr>
              <w:pStyle w:val="TAL"/>
              <w:rPr>
                <w:sz w:val="16"/>
              </w:rPr>
            </w:pPr>
            <w:r>
              <w:rPr>
                <w:sz w:val="16"/>
              </w:rPr>
              <w:t>TEI15_Test, 5GS_NR_LTE-UEConTest</w:t>
            </w:r>
          </w:p>
        </w:tc>
        <w:tc>
          <w:tcPr>
            <w:tcW w:w="967" w:type="dxa"/>
          </w:tcPr>
          <w:p w14:paraId="22D73F4F" w14:textId="77777777" w:rsidR="0068507F" w:rsidRPr="00571B4F" w:rsidRDefault="0068507F" w:rsidP="00630795">
            <w:pPr>
              <w:pStyle w:val="TAL"/>
              <w:rPr>
                <w:sz w:val="16"/>
              </w:rPr>
            </w:pPr>
            <w:r>
              <w:rPr>
                <w:sz w:val="16"/>
              </w:rPr>
              <w:t>agreed</w:t>
            </w:r>
          </w:p>
        </w:tc>
      </w:tr>
      <w:tr w:rsidR="0068507F" w14:paraId="60D91973" w14:textId="77777777" w:rsidTr="00807266">
        <w:tc>
          <w:tcPr>
            <w:tcW w:w="1097" w:type="dxa"/>
          </w:tcPr>
          <w:p w14:paraId="60A63EDC" w14:textId="77777777" w:rsidR="0068507F" w:rsidRPr="00571B4F" w:rsidRDefault="0068507F" w:rsidP="00630795">
            <w:pPr>
              <w:pStyle w:val="TAL"/>
              <w:rPr>
                <w:sz w:val="16"/>
              </w:rPr>
            </w:pPr>
            <w:r>
              <w:rPr>
                <w:sz w:val="16"/>
              </w:rPr>
              <w:t>R5-244151</w:t>
            </w:r>
          </w:p>
        </w:tc>
        <w:tc>
          <w:tcPr>
            <w:tcW w:w="2841" w:type="dxa"/>
          </w:tcPr>
          <w:p w14:paraId="64C6568F" w14:textId="77777777" w:rsidR="0068507F" w:rsidRPr="00571B4F" w:rsidRDefault="0068507F" w:rsidP="00630795">
            <w:pPr>
              <w:pStyle w:val="TAL"/>
              <w:rPr>
                <w:sz w:val="16"/>
              </w:rPr>
            </w:pPr>
            <w:r>
              <w:rPr>
                <w:sz w:val="16"/>
              </w:rPr>
              <w:t>Addition of minimum requirements for FR1 LTM intra L1-RSRP measurement</w:t>
            </w:r>
          </w:p>
        </w:tc>
        <w:tc>
          <w:tcPr>
            <w:tcW w:w="1577" w:type="dxa"/>
          </w:tcPr>
          <w:p w14:paraId="27F3A795" w14:textId="77777777" w:rsidR="0068507F" w:rsidRPr="00571B4F" w:rsidRDefault="0068507F" w:rsidP="00630795">
            <w:pPr>
              <w:pStyle w:val="TAL"/>
              <w:rPr>
                <w:sz w:val="16"/>
              </w:rPr>
            </w:pPr>
            <w:r>
              <w:rPr>
                <w:sz w:val="16"/>
              </w:rPr>
              <w:t>MediaTek Beijing Inc.</w:t>
            </w:r>
          </w:p>
        </w:tc>
        <w:tc>
          <w:tcPr>
            <w:tcW w:w="859" w:type="dxa"/>
          </w:tcPr>
          <w:p w14:paraId="4970CDBA" w14:textId="77777777" w:rsidR="0068507F" w:rsidRPr="00571B4F" w:rsidRDefault="0068507F" w:rsidP="00630795">
            <w:pPr>
              <w:pStyle w:val="TAL"/>
              <w:rPr>
                <w:sz w:val="16"/>
              </w:rPr>
            </w:pPr>
            <w:r>
              <w:rPr>
                <w:sz w:val="16"/>
              </w:rPr>
              <w:t>38.533</w:t>
            </w:r>
          </w:p>
        </w:tc>
        <w:tc>
          <w:tcPr>
            <w:tcW w:w="709" w:type="dxa"/>
          </w:tcPr>
          <w:p w14:paraId="0791472B" w14:textId="77777777" w:rsidR="0068507F" w:rsidRPr="00571B4F" w:rsidRDefault="0068507F" w:rsidP="00630795">
            <w:pPr>
              <w:pStyle w:val="TAL"/>
              <w:rPr>
                <w:sz w:val="16"/>
              </w:rPr>
            </w:pPr>
            <w:r>
              <w:rPr>
                <w:sz w:val="16"/>
              </w:rPr>
              <w:t>3264</w:t>
            </w:r>
          </w:p>
        </w:tc>
        <w:tc>
          <w:tcPr>
            <w:tcW w:w="283" w:type="dxa"/>
          </w:tcPr>
          <w:p w14:paraId="6B63F3FE" w14:textId="77777777" w:rsidR="0068507F" w:rsidRPr="00571B4F" w:rsidRDefault="0068507F" w:rsidP="00630795">
            <w:pPr>
              <w:pStyle w:val="TAR"/>
              <w:rPr>
                <w:sz w:val="16"/>
              </w:rPr>
            </w:pPr>
            <w:r>
              <w:rPr>
                <w:sz w:val="16"/>
              </w:rPr>
              <w:t>-</w:t>
            </w:r>
          </w:p>
        </w:tc>
        <w:tc>
          <w:tcPr>
            <w:tcW w:w="709" w:type="dxa"/>
          </w:tcPr>
          <w:p w14:paraId="74943A07" w14:textId="77777777" w:rsidR="0068507F" w:rsidRPr="00571B4F" w:rsidRDefault="0068507F" w:rsidP="00630795">
            <w:pPr>
              <w:pStyle w:val="TAL"/>
              <w:rPr>
                <w:sz w:val="16"/>
              </w:rPr>
            </w:pPr>
            <w:r>
              <w:rPr>
                <w:sz w:val="16"/>
              </w:rPr>
              <w:t>Rel-18</w:t>
            </w:r>
          </w:p>
        </w:tc>
        <w:tc>
          <w:tcPr>
            <w:tcW w:w="335" w:type="dxa"/>
          </w:tcPr>
          <w:p w14:paraId="758307F7" w14:textId="77777777" w:rsidR="0068507F" w:rsidRPr="00571B4F" w:rsidRDefault="0068507F" w:rsidP="00630795">
            <w:pPr>
              <w:pStyle w:val="TAL"/>
              <w:rPr>
                <w:sz w:val="16"/>
              </w:rPr>
            </w:pPr>
            <w:r>
              <w:rPr>
                <w:sz w:val="16"/>
              </w:rPr>
              <w:t>F</w:t>
            </w:r>
          </w:p>
        </w:tc>
        <w:tc>
          <w:tcPr>
            <w:tcW w:w="3925" w:type="dxa"/>
          </w:tcPr>
          <w:p w14:paraId="3ED57E73" w14:textId="77777777" w:rsidR="0068507F" w:rsidRPr="00571B4F" w:rsidRDefault="0068507F" w:rsidP="00630795">
            <w:pPr>
              <w:pStyle w:val="TAL"/>
              <w:rPr>
                <w:sz w:val="16"/>
              </w:rPr>
            </w:pPr>
            <w:r>
              <w:rPr>
                <w:sz w:val="16"/>
              </w:rPr>
              <w:t>NR_Mob_enh2-UEConTest</w:t>
            </w:r>
          </w:p>
        </w:tc>
        <w:tc>
          <w:tcPr>
            <w:tcW w:w="967" w:type="dxa"/>
          </w:tcPr>
          <w:p w14:paraId="1F60D506" w14:textId="77777777" w:rsidR="0068507F" w:rsidRPr="00571B4F" w:rsidRDefault="0068507F" w:rsidP="00630795">
            <w:pPr>
              <w:pStyle w:val="TAL"/>
              <w:rPr>
                <w:sz w:val="16"/>
              </w:rPr>
            </w:pPr>
            <w:r>
              <w:rPr>
                <w:sz w:val="16"/>
              </w:rPr>
              <w:t>agreed</w:t>
            </w:r>
          </w:p>
        </w:tc>
      </w:tr>
      <w:tr w:rsidR="0068507F" w14:paraId="682B5A32" w14:textId="77777777" w:rsidTr="00807266">
        <w:tc>
          <w:tcPr>
            <w:tcW w:w="1097" w:type="dxa"/>
          </w:tcPr>
          <w:p w14:paraId="03B23B8E" w14:textId="77777777" w:rsidR="0068507F" w:rsidRPr="00571B4F" w:rsidRDefault="0068507F" w:rsidP="00630795">
            <w:pPr>
              <w:pStyle w:val="TAL"/>
              <w:rPr>
                <w:sz w:val="16"/>
              </w:rPr>
            </w:pPr>
            <w:r>
              <w:rPr>
                <w:sz w:val="16"/>
              </w:rPr>
              <w:t>R5-244152</w:t>
            </w:r>
          </w:p>
        </w:tc>
        <w:tc>
          <w:tcPr>
            <w:tcW w:w="2841" w:type="dxa"/>
          </w:tcPr>
          <w:p w14:paraId="67A363D7" w14:textId="77777777" w:rsidR="0068507F" w:rsidRPr="00571B4F" w:rsidRDefault="0068507F" w:rsidP="00630795">
            <w:pPr>
              <w:pStyle w:val="TAL"/>
              <w:rPr>
                <w:sz w:val="16"/>
              </w:rPr>
            </w:pPr>
            <w:r>
              <w:rPr>
                <w:sz w:val="16"/>
              </w:rPr>
              <w:t>Addition of new test case 6.6.26.1 for FR1 LTM intra L1-RSRP measurement</w:t>
            </w:r>
          </w:p>
        </w:tc>
        <w:tc>
          <w:tcPr>
            <w:tcW w:w="1577" w:type="dxa"/>
          </w:tcPr>
          <w:p w14:paraId="023A2439" w14:textId="77777777" w:rsidR="0068507F" w:rsidRPr="00571B4F" w:rsidRDefault="0068507F" w:rsidP="00630795">
            <w:pPr>
              <w:pStyle w:val="TAL"/>
              <w:rPr>
                <w:sz w:val="16"/>
              </w:rPr>
            </w:pPr>
            <w:r>
              <w:rPr>
                <w:sz w:val="16"/>
              </w:rPr>
              <w:t>MediaTek Beijing Inc.</w:t>
            </w:r>
          </w:p>
        </w:tc>
        <w:tc>
          <w:tcPr>
            <w:tcW w:w="859" w:type="dxa"/>
          </w:tcPr>
          <w:p w14:paraId="0B8C4E84" w14:textId="77777777" w:rsidR="0068507F" w:rsidRPr="00571B4F" w:rsidRDefault="0068507F" w:rsidP="00630795">
            <w:pPr>
              <w:pStyle w:val="TAL"/>
              <w:rPr>
                <w:sz w:val="16"/>
              </w:rPr>
            </w:pPr>
            <w:r>
              <w:rPr>
                <w:sz w:val="16"/>
              </w:rPr>
              <w:t>38.533</w:t>
            </w:r>
          </w:p>
        </w:tc>
        <w:tc>
          <w:tcPr>
            <w:tcW w:w="709" w:type="dxa"/>
          </w:tcPr>
          <w:p w14:paraId="20ACCD16" w14:textId="77777777" w:rsidR="0068507F" w:rsidRPr="00571B4F" w:rsidRDefault="0068507F" w:rsidP="00630795">
            <w:pPr>
              <w:pStyle w:val="TAL"/>
              <w:rPr>
                <w:sz w:val="16"/>
              </w:rPr>
            </w:pPr>
            <w:r>
              <w:rPr>
                <w:sz w:val="16"/>
              </w:rPr>
              <w:t>3265</w:t>
            </w:r>
          </w:p>
        </w:tc>
        <w:tc>
          <w:tcPr>
            <w:tcW w:w="283" w:type="dxa"/>
          </w:tcPr>
          <w:p w14:paraId="20449921" w14:textId="77777777" w:rsidR="0068507F" w:rsidRPr="00571B4F" w:rsidRDefault="0068507F" w:rsidP="00630795">
            <w:pPr>
              <w:pStyle w:val="TAR"/>
              <w:rPr>
                <w:sz w:val="16"/>
              </w:rPr>
            </w:pPr>
            <w:r>
              <w:rPr>
                <w:sz w:val="16"/>
              </w:rPr>
              <w:t>-</w:t>
            </w:r>
          </w:p>
        </w:tc>
        <w:tc>
          <w:tcPr>
            <w:tcW w:w="709" w:type="dxa"/>
          </w:tcPr>
          <w:p w14:paraId="02B350E9" w14:textId="77777777" w:rsidR="0068507F" w:rsidRPr="00571B4F" w:rsidRDefault="0068507F" w:rsidP="00630795">
            <w:pPr>
              <w:pStyle w:val="TAL"/>
              <w:rPr>
                <w:sz w:val="16"/>
              </w:rPr>
            </w:pPr>
            <w:r>
              <w:rPr>
                <w:sz w:val="16"/>
              </w:rPr>
              <w:t>Rel-18</w:t>
            </w:r>
          </w:p>
        </w:tc>
        <w:tc>
          <w:tcPr>
            <w:tcW w:w="335" w:type="dxa"/>
          </w:tcPr>
          <w:p w14:paraId="3433A22C" w14:textId="77777777" w:rsidR="0068507F" w:rsidRPr="00571B4F" w:rsidRDefault="0068507F" w:rsidP="00630795">
            <w:pPr>
              <w:pStyle w:val="TAL"/>
              <w:rPr>
                <w:sz w:val="16"/>
              </w:rPr>
            </w:pPr>
            <w:r>
              <w:rPr>
                <w:sz w:val="16"/>
              </w:rPr>
              <w:t>F</w:t>
            </w:r>
          </w:p>
        </w:tc>
        <w:tc>
          <w:tcPr>
            <w:tcW w:w="3925" w:type="dxa"/>
          </w:tcPr>
          <w:p w14:paraId="3BE13190" w14:textId="77777777" w:rsidR="0068507F" w:rsidRPr="00571B4F" w:rsidRDefault="0068507F" w:rsidP="00630795">
            <w:pPr>
              <w:pStyle w:val="TAL"/>
              <w:rPr>
                <w:sz w:val="16"/>
              </w:rPr>
            </w:pPr>
            <w:r>
              <w:rPr>
                <w:sz w:val="16"/>
              </w:rPr>
              <w:t>NR_Mob_enh2-UEConTest</w:t>
            </w:r>
          </w:p>
        </w:tc>
        <w:tc>
          <w:tcPr>
            <w:tcW w:w="967" w:type="dxa"/>
          </w:tcPr>
          <w:p w14:paraId="493743A8" w14:textId="77777777" w:rsidR="0068507F" w:rsidRPr="00571B4F" w:rsidRDefault="0068507F" w:rsidP="00630795">
            <w:pPr>
              <w:pStyle w:val="TAL"/>
              <w:rPr>
                <w:sz w:val="16"/>
              </w:rPr>
            </w:pPr>
            <w:r>
              <w:rPr>
                <w:sz w:val="16"/>
              </w:rPr>
              <w:t>revised</w:t>
            </w:r>
          </w:p>
        </w:tc>
      </w:tr>
      <w:tr w:rsidR="0068507F" w14:paraId="7F5C2D81" w14:textId="77777777" w:rsidTr="00807266">
        <w:tc>
          <w:tcPr>
            <w:tcW w:w="1097" w:type="dxa"/>
          </w:tcPr>
          <w:p w14:paraId="62302C05" w14:textId="77777777" w:rsidR="0068507F" w:rsidRPr="00571B4F" w:rsidRDefault="0068507F" w:rsidP="00630795">
            <w:pPr>
              <w:pStyle w:val="TAL"/>
              <w:rPr>
                <w:sz w:val="16"/>
              </w:rPr>
            </w:pPr>
            <w:r>
              <w:rPr>
                <w:sz w:val="16"/>
              </w:rPr>
              <w:t>R5-245886</w:t>
            </w:r>
          </w:p>
        </w:tc>
        <w:tc>
          <w:tcPr>
            <w:tcW w:w="2841" w:type="dxa"/>
          </w:tcPr>
          <w:p w14:paraId="6D159F52" w14:textId="77777777" w:rsidR="0068507F" w:rsidRPr="00571B4F" w:rsidRDefault="0068507F" w:rsidP="00630795">
            <w:pPr>
              <w:pStyle w:val="TAL"/>
              <w:rPr>
                <w:sz w:val="16"/>
              </w:rPr>
            </w:pPr>
            <w:r>
              <w:rPr>
                <w:sz w:val="16"/>
              </w:rPr>
              <w:t>Addition of new test case 6.6.26.1 for FR1 LTM intra L1-RSRP measurement</w:t>
            </w:r>
          </w:p>
        </w:tc>
        <w:tc>
          <w:tcPr>
            <w:tcW w:w="1577" w:type="dxa"/>
          </w:tcPr>
          <w:p w14:paraId="718DEF04" w14:textId="77777777" w:rsidR="0068507F" w:rsidRPr="00571B4F" w:rsidRDefault="0068507F" w:rsidP="00630795">
            <w:pPr>
              <w:pStyle w:val="TAL"/>
              <w:rPr>
                <w:sz w:val="16"/>
              </w:rPr>
            </w:pPr>
            <w:r>
              <w:rPr>
                <w:sz w:val="16"/>
              </w:rPr>
              <w:t>MediaTek Beijing Inc.</w:t>
            </w:r>
          </w:p>
        </w:tc>
        <w:tc>
          <w:tcPr>
            <w:tcW w:w="859" w:type="dxa"/>
          </w:tcPr>
          <w:p w14:paraId="6D1771C0" w14:textId="77777777" w:rsidR="0068507F" w:rsidRPr="00571B4F" w:rsidRDefault="0068507F" w:rsidP="00630795">
            <w:pPr>
              <w:pStyle w:val="TAL"/>
              <w:rPr>
                <w:sz w:val="16"/>
              </w:rPr>
            </w:pPr>
            <w:r>
              <w:rPr>
                <w:sz w:val="16"/>
              </w:rPr>
              <w:t>38.533</w:t>
            </w:r>
          </w:p>
        </w:tc>
        <w:tc>
          <w:tcPr>
            <w:tcW w:w="709" w:type="dxa"/>
          </w:tcPr>
          <w:p w14:paraId="3773B1FC" w14:textId="77777777" w:rsidR="0068507F" w:rsidRPr="00571B4F" w:rsidRDefault="0068507F" w:rsidP="00630795">
            <w:pPr>
              <w:pStyle w:val="TAL"/>
              <w:rPr>
                <w:sz w:val="16"/>
              </w:rPr>
            </w:pPr>
            <w:r>
              <w:rPr>
                <w:sz w:val="16"/>
              </w:rPr>
              <w:t>3265</w:t>
            </w:r>
          </w:p>
        </w:tc>
        <w:tc>
          <w:tcPr>
            <w:tcW w:w="283" w:type="dxa"/>
          </w:tcPr>
          <w:p w14:paraId="6C7FE54A" w14:textId="77777777" w:rsidR="0068507F" w:rsidRPr="00571B4F" w:rsidRDefault="0068507F" w:rsidP="00630795">
            <w:pPr>
              <w:pStyle w:val="TAR"/>
              <w:rPr>
                <w:sz w:val="16"/>
              </w:rPr>
            </w:pPr>
            <w:r>
              <w:rPr>
                <w:sz w:val="16"/>
              </w:rPr>
              <w:t>1</w:t>
            </w:r>
          </w:p>
        </w:tc>
        <w:tc>
          <w:tcPr>
            <w:tcW w:w="709" w:type="dxa"/>
          </w:tcPr>
          <w:p w14:paraId="018C326F" w14:textId="77777777" w:rsidR="0068507F" w:rsidRPr="00571B4F" w:rsidRDefault="0068507F" w:rsidP="00630795">
            <w:pPr>
              <w:pStyle w:val="TAL"/>
              <w:rPr>
                <w:sz w:val="16"/>
              </w:rPr>
            </w:pPr>
            <w:r>
              <w:rPr>
                <w:sz w:val="16"/>
              </w:rPr>
              <w:t>Rel-18</w:t>
            </w:r>
          </w:p>
        </w:tc>
        <w:tc>
          <w:tcPr>
            <w:tcW w:w="335" w:type="dxa"/>
          </w:tcPr>
          <w:p w14:paraId="7A778B30" w14:textId="77777777" w:rsidR="0068507F" w:rsidRPr="00571B4F" w:rsidRDefault="0068507F" w:rsidP="00630795">
            <w:pPr>
              <w:pStyle w:val="TAL"/>
              <w:rPr>
                <w:sz w:val="16"/>
              </w:rPr>
            </w:pPr>
            <w:r>
              <w:rPr>
                <w:sz w:val="16"/>
              </w:rPr>
              <w:t>F</w:t>
            </w:r>
          </w:p>
        </w:tc>
        <w:tc>
          <w:tcPr>
            <w:tcW w:w="3925" w:type="dxa"/>
          </w:tcPr>
          <w:p w14:paraId="5723997D" w14:textId="77777777" w:rsidR="0068507F" w:rsidRPr="00571B4F" w:rsidRDefault="0068507F" w:rsidP="00630795">
            <w:pPr>
              <w:pStyle w:val="TAL"/>
              <w:rPr>
                <w:sz w:val="16"/>
              </w:rPr>
            </w:pPr>
            <w:r>
              <w:rPr>
                <w:sz w:val="16"/>
              </w:rPr>
              <w:t>NR_Mob_enh2-UEConTest</w:t>
            </w:r>
          </w:p>
        </w:tc>
        <w:tc>
          <w:tcPr>
            <w:tcW w:w="967" w:type="dxa"/>
          </w:tcPr>
          <w:p w14:paraId="0BC428C1" w14:textId="77777777" w:rsidR="0068507F" w:rsidRPr="00571B4F" w:rsidRDefault="0068507F" w:rsidP="00630795">
            <w:pPr>
              <w:pStyle w:val="TAL"/>
              <w:rPr>
                <w:sz w:val="16"/>
              </w:rPr>
            </w:pPr>
            <w:r>
              <w:rPr>
                <w:sz w:val="16"/>
              </w:rPr>
              <w:t>agreed</w:t>
            </w:r>
          </w:p>
        </w:tc>
      </w:tr>
      <w:tr w:rsidR="0068507F" w14:paraId="797CF5C9" w14:textId="77777777" w:rsidTr="00807266">
        <w:tc>
          <w:tcPr>
            <w:tcW w:w="1097" w:type="dxa"/>
          </w:tcPr>
          <w:p w14:paraId="0E4AB350" w14:textId="77777777" w:rsidR="0068507F" w:rsidRPr="00571B4F" w:rsidRDefault="0068507F" w:rsidP="00630795">
            <w:pPr>
              <w:pStyle w:val="TAL"/>
              <w:rPr>
                <w:sz w:val="16"/>
              </w:rPr>
            </w:pPr>
            <w:r>
              <w:rPr>
                <w:sz w:val="16"/>
              </w:rPr>
              <w:t>R5-244153</w:t>
            </w:r>
          </w:p>
        </w:tc>
        <w:tc>
          <w:tcPr>
            <w:tcW w:w="2841" w:type="dxa"/>
          </w:tcPr>
          <w:p w14:paraId="62CDCADE" w14:textId="77777777" w:rsidR="0068507F" w:rsidRPr="00571B4F" w:rsidRDefault="0068507F" w:rsidP="00630795">
            <w:pPr>
              <w:pStyle w:val="TAL"/>
              <w:rPr>
                <w:sz w:val="16"/>
              </w:rPr>
            </w:pPr>
            <w:r>
              <w:rPr>
                <w:sz w:val="16"/>
              </w:rPr>
              <w:t>Addition of minimum requirements for FR1 LTM inter L1-RSRP measurement with GAP</w:t>
            </w:r>
          </w:p>
        </w:tc>
        <w:tc>
          <w:tcPr>
            <w:tcW w:w="1577" w:type="dxa"/>
          </w:tcPr>
          <w:p w14:paraId="0BEC9971" w14:textId="77777777" w:rsidR="0068507F" w:rsidRPr="00571B4F" w:rsidRDefault="0068507F" w:rsidP="00630795">
            <w:pPr>
              <w:pStyle w:val="TAL"/>
              <w:rPr>
                <w:sz w:val="16"/>
              </w:rPr>
            </w:pPr>
            <w:r>
              <w:rPr>
                <w:sz w:val="16"/>
              </w:rPr>
              <w:t>MediaTek Beijing Inc.</w:t>
            </w:r>
          </w:p>
        </w:tc>
        <w:tc>
          <w:tcPr>
            <w:tcW w:w="859" w:type="dxa"/>
          </w:tcPr>
          <w:p w14:paraId="0EC74205" w14:textId="77777777" w:rsidR="0068507F" w:rsidRPr="00571B4F" w:rsidRDefault="0068507F" w:rsidP="00630795">
            <w:pPr>
              <w:pStyle w:val="TAL"/>
              <w:rPr>
                <w:sz w:val="16"/>
              </w:rPr>
            </w:pPr>
            <w:r>
              <w:rPr>
                <w:sz w:val="16"/>
              </w:rPr>
              <w:t>38.533</w:t>
            </w:r>
          </w:p>
        </w:tc>
        <w:tc>
          <w:tcPr>
            <w:tcW w:w="709" w:type="dxa"/>
          </w:tcPr>
          <w:p w14:paraId="0D3C759D" w14:textId="77777777" w:rsidR="0068507F" w:rsidRPr="00571B4F" w:rsidRDefault="0068507F" w:rsidP="00630795">
            <w:pPr>
              <w:pStyle w:val="TAL"/>
              <w:rPr>
                <w:sz w:val="16"/>
              </w:rPr>
            </w:pPr>
            <w:r>
              <w:rPr>
                <w:sz w:val="16"/>
              </w:rPr>
              <w:t>3266</w:t>
            </w:r>
          </w:p>
        </w:tc>
        <w:tc>
          <w:tcPr>
            <w:tcW w:w="283" w:type="dxa"/>
          </w:tcPr>
          <w:p w14:paraId="6378B990" w14:textId="77777777" w:rsidR="0068507F" w:rsidRPr="00571B4F" w:rsidRDefault="0068507F" w:rsidP="00630795">
            <w:pPr>
              <w:pStyle w:val="TAR"/>
              <w:rPr>
                <w:sz w:val="16"/>
              </w:rPr>
            </w:pPr>
            <w:r>
              <w:rPr>
                <w:sz w:val="16"/>
              </w:rPr>
              <w:t>-</w:t>
            </w:r>
          </w:p>
        </w:tc>
        <w:tc>
          <w:tcPr>
            <w:tcW w:w="709" w:type="dxa"/>
          </w:tcPr>
          <w:p w14:paraId="2973A5A0" w14:textId="77777777" w:rsidR="0068507F" w:rsidRPr="00571B4F" w:rsidRDefault="0068507F" w:rsidP="00630795">
            <w:pPr>
              <w:pStyle w:val="TAL"/>
              <w:rPr>
                <w:sz w:val="16"/>
              </w:rPr>
            </w:pPr>
            <w:r>
              <w:rPr>
                <w:sz w:val="16"/>
              </w:rPr>
              <w:t>Rel-18</w:t>
            </w:r>
          </w:p>
        </w:tc>
        <w:tc>
          <w:tcPr>
            <w:tcW w:w="335" w:type="dxa"/>
          </w:tcPr>
          <w:p w14:paraId="54A5BC92" w14:textId="77777777" w:rsidR="0068507F" w:rsidRPr="00571B4F" w:rsidRDefault="0068507F" w:rsidP="00630795">
            <w:pPr>
              <w:pStyle w:val="TAL"/>
              <w:rPr>
                <w:sz w:val="16"/>
              </w:rPr>
            </w:pPr>
            <w:r>
              <w:rPr>
                <w:sz w:val="16"/>
              </w:rPr>
              <w:t>F</w:t>
            </w:r>
          </w:p>
        </w:tc>
        <w:tc>
          <w:tcPr>
            <w:tcW w:w="3925" w:type="dxa"/>
          </w:tcPr>
          <w:p w14:paraId="754017E2" w14:textId="77777777" w:rsidR="0068507F" w:rsidRPr="00571B4F" w:rsidRDefault="0068507F" w:rsidP="00630795">
            <w:pPr>
              <w:pStyle w:val="TAL"/>
              <w:rPr>
                <w:sz w:val="16"/>
              </w:rPr>
            </w:pPr>
            <w:r>
              <w:rPr>
                <w:sz w:val="16"/>
              </w:rPr>
              <w:t>NR_Mob_enh2-UEConTest</w:t>
            </w:r>
          </w:p>
        </w:tc>
        <w:tc>
          <w:tcPr>
            <w:tcW w:w="967" w:type="dxa"/>
          </w:tcPr>
          <w:p w14:paraId="36E13A0E" w14:textId="77777777" w:rsidR="0068507F" w:rsidRPr="00571B4F" w:rsidRDefault="0068507F" w:rsidP="00630795">
            <w:pPr>
              <w:pStyle w:val="TAL"/>
              <w:rPr>
                <w:sz w:val="16"/>
              </w:rPr>
            </w:pPr>
            <w:r>
              <w:rPr>
                <w:sz w:val="16"/>
              </w:rPr>
              <w:t>agreed</w:t>
            </w:r>
          </w:p>
        </w:tc>
      </w:tr>
      <w:tr w:rsidR="0068507F" w14:paraId="14A566AC" w14:textId="77777777" w:rsidTr="00807266">
        <w:tc>
          <w:tcPr>
            <w:tcW w:w="1097" w:type="dxa"/>
          </w:tcPr>
          <w:p w14:paraId="49EE23E5" w14:textId="77777777" w:rsidR="0068507F" w:rsidRPr="00571B4F" w:rsidRDefault="0068507F" w:rsidP="00630795">
            <w:pPr>
              <w:pStyle w:val="TAL"/>
              <w:rPr>
                <w:sz w:val="16"/>
              </w:rPr>
            </w:pPr>
            <w:r>
              <w:rPr>
                <w:sz w:val="16"/>
              </w:rPr>
              <w:t>R5-244154</w:t>
            </w:r>
          </w:p>
        </w:tc>
        <w:tc>
          <w:tcPr>
            <w:tcW w:w="2841" w:type="dxa"/>
          </w:tcPr>
          <w:p w14:paraId="4FE3D60B" w14:textId="77777777" w:rsidR="0068507F" w:rsidRPr="00571B4F" w:rsidRDefault="0068507F" w:rsidP="00630795">
            <w:pPr>
              <w:pStyle w:val="TAL"/>
              <w:rPr>
                <w:sz w:val="16"/>
              </w:rPr>
            </w:pPr>
            <w:r>
              <w:rPr>
                <w:sz w:val="16"/>
              </w:rPr>
              <w:t>Addition of new test case 6.6.27.1 for FR1 LTM inter L1-RSRP measurement with gap</w:t>
            </w:r>
          </w:p>
        </w:tc>
        <w:tc>
          <w:tcPr>
            <w:tcW w:w="1577" w:type="dxa"/>
          </w:tcPr>
          <w:p w14:paraId="72973344" w14:textId="77777777" w:rsidR="0068507F" w:rsidRPr="00571B4F" w:rsidRDefault="0068507F" w:rsidP="00630795">
            <w:pPr>
              <w:pStyle w:val="TAL"/>
              <w:rPr>
                <w:sz w:val="16"/>
              </w:rPr>
            </w:pPr>
            <w:r>
              <w:rPr>
                <w:sz w:val="16"/>
              </w:rPr>
              <w:t>MediaTek Beijing Inc.</w:t>
            </w:r>
          </w:p>
        </w:tc>
        <w:tc>
          <w:tcPr>
            <w:tcW w:w="859" w:type="dxa"/>
          </w:tcPr>
          <w:p w14:paraId="2D96BEA7" w14:textId="77777777" w:rsidR="0068507F" w:rsidRPr="00571B4F" w:rsidRDefault="0068507F" w:rsidP="00630795">
            <w:pPr>
              <w:pStyle w:val="TAL"/>
              <w:rPr>
                <w:sz w:val="16"/>
              </w:rPr>
            </w:pPr>
            <w:r>
              <w:rPr>
                <w:sz w:val="16"/>
              </w:rPr>
              <w:t>38.533</w:t>
            </w:r>
          </w:p>
        </w:tc>
        <w:tc>
          <w:tcPr>
            <w:tcW w:w="709" w:type="dxa"/>
          </w:tcPr>
          <w:p w14:paraId="0B1CC564" w14:textId="77777777" w:rsidR="0068507F" w:rsidRPr="00571B4F" w:rsidRDefault="0068507F" w:rsidP="00630795">
            <w:pPr>
              <w:pStyle w:val="TAL"/>
              <w:rPr>
                <w:sz w:val="16"/>
              </w:rPr>
            </w:pPr>
            <w:r>
              <w:rPr>
                <w:sz w:val="16"/>
              </w:rPr>
              <w:t>3267</w:t>
            </w:r>
          </w:p>
        </w:tc>
        <w:tc>
          <w:tcPr>
            <w:tcW w:w="283" w:type="dxa"/>
          </w:tcPr>
          <w:p w14:paraId="69CD540F" w14:textId="77777777" w:rsidR="0068507F" w:rsidRPr="00571B4F" w:rsidRDefault="0068507F" w:rsidP="00630795">
            <w:pPr>
              <w:pStyle w:val="TAR"/>
              <w:rPr>
                <w:sz w:val="16"/>
              </w:rPr>
            </w:pPr>
            <w:r>
              <w:rPr>
                <w:sz w:val="16"/>
              </w:rPr>
              <w:t>-</w:t>
            </w:r>
          </w:p>
        </w:tc>
        <w:tc>
          <w:tcPr>
            <w:tcW w:w="709" w:type="dxa"/>
          </w:tcPr>
          <w:p w14:paraId="051EAF46" w14:textId="77777777" w:rsidR="0068507F" w:rsidRPr="00571B4F" w:rsidRDefault="0068507F" w:rsidP="00630795">
            <w:pPr>
              <w:pStyle w:val="TAL"/>
              <w:rPr>
                <w:sz w:val="16"/>
              </w:rPr>
            </w:pPr>
            <w:r>
              <w:rPr>
                <w:sz w:val="16"/>
              </w:rPr>
              <w:t>Rel-18</w:t>
            </w:r>
          </w:p>
        </w:tc>
        <w:tc>
          <w:tcPr>
            <w:tcW w:w="335" w:type="dxa"/>
          </w:tcPr>
          <w:p w14:paraId="0536D285" w14:textId="77777777" w:rsidR="0068507F" w:rsidRPr="00571B4F" w:rsidRDefault="0068507F" w:rsidP="00630795">
            <w:pPr>
              <w:pStyle w:val="TAL"/>
              <w:rPr>
                <w:sz w:val="16"/>
              </w:rPr>
            </w:pPr>
            <w:r>
              <w:rPr>
                <w:sz w:val="16"/>
              </w:rPr>
              <w:t>F</w:t>
            </w:r>
          </w:p>
        </w:tc>
        <w:tc>
          <w:tcPr>
            <w:tcW w:w="3925" w:type="dxa"/>
          </w:tcPr>
          <w:p w14:paraId="2336F3BD" w14:textId="77777777" w:rsidR="0068507F" w:rsidRPr="00571B4F" w:rsidRDefault="0068507F" w:rsidP="00630795">
            <w:pPr>
              <w:pStyle w:val="TAL"/>
              <w:rPr>
                <w:sz w:val="16"/>
              </w:rPr>
            </w:pPr>
            <w:r>
              <w:rPr>
                <w:sz w:val="16"/>
              </w:rPr>
              <w:t>NR_Mob_enh2-UEConTest</w:t>
            </w:r>
          </w:p>
        </w:tc>
        <w:tc>
          <w:tcPr>
            <w:tcW w:w="967" w:type="dxa"/>
          </w:tcPr>
          <w:p w14:paraId="0E314EB6" w14:textId="77777777" w:rsidR="0068507F" w:rsidRPr="00571B4F" w:rsidRDefault="0068507F" w:rsidP="00630795">
            <w:pPr>
              <w:pStyle w:val="TAL"/>
              <w:rPr>
                <w:sz w:val="16"/>
              </w:rPr>
            </w:pPr>
            <w:r>
              <w:rPr>
                <w:sz w:val="16"/>
              </w:rPr>
              <w:t>revised</w:t>
            </w:r>
          </w:p>
        </w:tc>
      </w:tr>
      <w:tr w:rsidR="0068507F" w14:paraId="21CFF026" w14:textId="77777777" w:rsidTr="00807266">
        <w:tc>
          <w:tcPr>
            <w:tcW w:w="1097" w:type="dxa"/>
          </w:tcPr>
          <w:p w14:paraId="2860A40F" w14:textId="77777777" w:rsidR="0068507F" w:rsidRPr="00571B4F" w:rsidRDefault="0068507F" w:rsidP="00630795">
            <w:pPr>
              <w:pStyle w:val="TAL"/>
              <w:rPr>
                <w:sz w:val="16"/>
              </w:rPr>
            </w:pPr>
            <w:r>
              <w:rPr>
                <w:sz w:val="16"/>
              </w:rPr>
              <w:t>R5-245887</w:t>
            </w:r>
          </w:p>
        </w:tc>
        <w:tc>
          <w:tcPr>
            <w:tcW w:w="2841" w:type="dxa"/>
          </w:tcPr>
          <w:p w14:paraId="1E82A98B" w14:textId="77777777" w:rsidR="0068507F" w:rsidRPr="00571B4F" w:rsidRDefault="0068507F" w:rsidP="00630795">
            <w:pPr>
              <w:pStyle w:val="TAL"/>
              <w:rPr>
                <w:sz w:val="16"/>
              </w:rPr>
            </w:pPr>
            <w:r>
              <w:rPr>
                <w:sz w:val="16"/>
              </w:rPr>
              <w:t>Addition of new test case 6.6.27.1 for FR1 LTM inter L1-RSRP measurement with gap</w:t>
            </w:r>
          </w:p>
        </w:tc>
        <w:tc>
          <w:tcPr>
            <w:tcW w:w="1577" w:type="dxa"/>
          </w:tcPr>
          <w:p w14:paraId="15AF0806" w14:textId="77777777" w:rsidR="0068507F" w:rsidRPr="00571B4F" w:rsidRDefault="0068507F" w:rsidP="00630795">
            <w:pPr>
              <w:pStyle w:val="TAL"/>
              <w:rPr>
                <w:sz w:val="16"/>
              </w:rPr>
            </w:pPr>
            <w:r>
              <w:rPr>
                <w:sz w:val="16"/>
              </w:rPr>
              <w:t>MediaTek Beijing Inc.</w:t>
            </w:r>
          </w:p>
        </w:tc>
        <w:tc>
          <w:tcPr>
            <w:tcW w:w="859" w:type="dxa"/>
          </w:tcPr>
          <w:p w14:paraId="76D38F70" w14:textId="77777777" w:rsidR="0068507F" w:rsidRPr="00571B4F" w:rsidRDefault="0068507F" w:rsidP="00630795">
            <w:pPr>
              <w:pStyle w:val="TAL"/>
              <w:rPr>
                <w:sz w:val="16"/>
              </w:rPr>
            </w:pPr>
            <w:r>
              <w:rPr>
                <w:sz w:val="16"/>
              </w:rPr>
              <w:t>38.533</w:t>
            </w:r>
          </w:p>
        </w:tc>
        <w:tc>
          <w:tcPr>
            <w:tcW w:w="709" w:type="dxa"/>
          </w:tcPr>
          <w:p w14:paraId="2D32C3E9" w14:textId="77777777" w:rsidR="0068507F" w:rsidRPr="00571B4F" w:rsidRDefault="0068507F" w:rsidP="00630795">
            <w:pPr>
              <w:pStyle w:val="TAL"/>
              <w:rPr>
                <w:sz w:val="16"/>
              </w:rPr>
            </w:pPr>
            <w:r>
              <w:rPr>
                <w:sz w:val="16"/>
              </w:rPr>
              <w:t>3267</w:t>
            </w:r>
          </w:p>
        </w:tc>
        <w:tc>
          <w:tcPr>
            <w:tcW w:w="283" w:type="dxa"/>
          </w:tcPr>
          <w:p w14:paraId="0F927DD1" w14:textId="77777777" w:rsidR="0068507F" w:rsidRPr="00571B4F" w:rsidRDefault="0068507F" w:rsidP="00630795">
            <w:pPr>
              <w:pStyle w:val="TAR"/>
              <w:rPr>
                <w:sz w:val="16"/>
              </w:rPr>
            </w:pPr>
            <w:r>
              <w:rPr>
                <w:sz w:val="16"/>
              </w:rPr>
              <w:t>1</w:t>
            </w:r>
          </w:p>
        </w:tc>
        <w:tc>
          <w:tcPr>
            <w:tcW w:w="709" w:type="dxa"/>
          </w:tcPr>
          <w:p w14:paraId="01F168F0" w14:textId="77777777" w:rsidR="0068507F" w:rsidRPr="00571B4F" w:rsidRDefault="0068507F" w:rsidP="00630795">
            <w:pPr>
              <w:pStyle w:val="TAL"/>
              <w:rPr>
                <w:sz w:val="16"/>
              </w:rPr>
            </w:pPr>
            <w:r>
              <w:rPr>
                <w:sz w:val="16"/>
              </w:rPr>
              <w:t>Rel-18</w:t>
            </w:r>
          </w:p>
        </w:tc>
        <w:tc>
          <w:tcPr>
            <w:tcW w:w="335" w:type="dxa"/>
          </w:tcPr>
          <w:p w14:paraId="25536088" w14:textId="77777777" w:rsidR="0068507F" w:rsidRPr="00571B4F" w:rsidRDefault="0068507F" w:rsidP="00630795">
            <w:pPr>
              <w:pStyle w:val="TAL"/>
              <w:rPr>
                <w:sz w:val="16"/>
              </w:rPr>
            </w:pPr>
            <w:r>
              <w:rPr>
                <w:sz w:val="16"/>
              </w:rPr>
              <w:t>F</w:t>
            </w:r>
          </w:p>
        </w:tc>
        <w:tc>
          <w:tcPr>
            <w:tcW w:w="3925" w:type="dxa"/>
          </w:tcPr>
          <w:p w14:paraId="0AAB14BC" w14:textId="77777777" w:rsidR="0068507F" w:rsidRPr="00571B4F" w:rsidRDefault="0068507F" w:rsidP="00630795">
            <w:pPr>
              <w:pStyle w:val="TAL"/>
              <w:rPr>
                <w:sz w:val="16"/>
              </w:rPr>
            </w:pPr>
            <w:r>
              <w:rPr>
                <w:sz w:val="16"/>
              </w:rPr>
              <w:t>NR_Mob_enh2-UEConTest</w:t>
            </w:r>
          </w:p>
        </w:tc>
        <w:tc>
          <w:tcPr>
            <w:tcW w:w="967" w:type="dxa"/>
          </w:tcPr>
          <w:p w14:paraId="604713D0" w14:textId="77777777" w:rsidR="0068507F" w:rsidRPr="00571B4F" w:rsidRDefault="0068507F" w:rsidP="00630795">
            <w:pPr>
              <w:pStyle w:val="TAL"/>
              <w:rPr>
                <w:sz w:val="16"/>
              </w:rPr>
            </w:pPr>
            <w:r>
              <w:rPr>
                <w:sz w:val="16"/>
              </w:rPr>
              <w:t>agreed</w:t>
            </w:r>
          </w:p>
        </w:tc>
      </w:tr>
      <w:tr w:rsidR="0068507F" w14:paraId="5F319519" w14:textId="77777777" w:rsidTr="00807266">
        <w:tc>
          <w:tcPr>
            <w:tcW w:w="1097" w:type="dxa"/>
          </w:tcPr>
          <w:p w14:paraId="413CB6A0" w14:textId="77777777" w:rsidR="0068507F" w:rsidRPr="00571B4F" w:rsidRDefault="0068507F" w:rsidP="00630795">
            <w:pPr>
              <w:pStyle w:val="TAL"/>
              <w:rPr>
                <w:sz w:val="16"/>
              </w:rPr>
            </w:pPr>
            <w:r>
              <w:rPr>
                <w:sz w:val="16"/>
              </w:rPr>
              <w:t>R5-244155</w:t>
            </w:r>
          </w:p>
        </w:tc>
        <w:tc>
          <w:tcPr>
            <w:tcW w:w="2841" w:type="dxa"/>
          </w:tcPr>
          <w:p w14:paraId="5136E347" w14:textId="77777777" w:rsidR="0068507F" w:rsidRPr="00571B4F" w:rsidRDefault="0068507F" w:rsidP="00630795">
            <w:pPr>
              <w:pStyle w:val="TAL"/>
              <w:rPr>
                <w:sz w:val="16"/>
              </w:rPr>
            </w:pPr>
            <w:r>
              <w:rPr>
                <w:sz w:val="16"/>
              </w:rPr>
              <w:t>Addition of minimum requirements for FR1 LTM inter L1-RSRP measurement without GAP</w:t>
            </w:r>
          </w:p>
        </w:tc>
        <w:tc>
          <w:tcPr>
            <w:tcW w:w="1577" w:type="dxa"/>
          </w:tcPr>
          <w:p w14:paraId="41B9FBC0" w14:textId="77777777" w:rsidR="0068507F" w:rsidRPr="00571B4F" w:rsidRDefault="0068507F" w:rsidP="00630795">
            <w:pPr>
              <w:pStyle w:val="TAL"/>
              <w:rPr>
                <w:sz w:val="16"/>
              </w:rPr>
            </w:pPr>
            <w:r>
              <w:rPr>
                <w:sz w:val="16"/>
              </w:rPr>
              <w:t>MediaTek Beijing Inc.</w:t>
            </w:r>
          </w:p>
        </w:tc>
        <w:tc>
          <w:tcPr>
            <w:tcW w:w="859" w:type="dxa"/>
          </w:tcPr>
          <w:p w14:paraId="16FBD03E" w14:textId="77777777" w:rsidR="0068507F" w:rsidRPr="00571B4F" w:rsidRDefault="0068507F" w:rsidP="00630795">
            <w:pPr>
              <w:pStyle w:val="TAL"/>
              <w:rPr>
                <w:sz w:val="16"/>
              </w:rPr>
            </w:pPr>
            <w:r>
              <w:rPr>
                <w:sz w:val="16"/>
              </w:rPr>
              <w:t>38.533</w:t>
            </w:r>
          </w:p>
        </w:tc>
        <w:tc>
          <w:tcPr>
            <w:tcW w:w="709" w:type="dxa"/>
          </w:tcPr>
          <w:p w14:paraId="557085AE" w14:textId="77777777" w:rsidR="0068507F" w:rsidRPr="00571B4F" w:rsidRDefault="0068507F" w:rsidP="00630795">
            <w:pPr>
              <w:pStyle w:val="TAL"/>
              <w:rPr>
                <w:sz w:val="16"/>
              </w:rPr>
            </w:pPr>
            <w:r>
              <w:rPr>
                <w:sz w:val="16"/>
              </w:rPr>
              <w:t>3268</w:t>
            </w:r>
          </w:p>
        </w:tc>
        <w:tc>
          <w:tcPr>
            <w:tcW w:w="283" w:type="dxa"/>
          </w:tcPr>
          <w:p w14:paraId="58C55607" w14:textId="77777777" w:rsidR="0068507F" w:rsidRPr="009B3D06" w:rsidRDefault="0068507F" w:rsidP="00630795">
            <w:pPr>
              <w:pStyle w:val="TAR"/>
              <w:rPr>
                <w:sz w:val="16"/>
              </w:rPr>
            </w:pPr>
            <w:r>
              <w:rPr>
                <w:sz w:val="16"/>
              </w:rPr>
              <w:t>-</w:t>
            </w:r>
          </w:p>
        </w:tc>
        <w:tc>
          <w:tcPr>
            <w:tcW w:w="709" w:type="dxa"/>
          </w:tcPr>
          <w:p w14:paraId="25822103" w14:textId="77777777" w:rsidR="0068507F" w:rsidRPr="009B3D06" w:rsidRDefault="0068507F" w:rsidP="00630795">
            <w:pPr>
              <w:pStyle w:val="TAL"/>
              <w:rPr>
                <w:sz w:val="16"/>
              </w:rPr>
            </w:pPr>
            <w:r>
              <w:rPr>
                <w:sz w:val="16"/>
              </w:rPr>
              <w:t>Rel-18</w:t>
            </w:r>
          </w:p>
        </w:tc>
        <w:tc>
          <w:tcPr>
            <w:tcW w:w="335" w:type="dxa"/>
          </w:tcPr>
          <w:p w14:paraId="0C393B19" w14:textId="77777777" w:rsidR="0068507F" w:rsidRPr="009B3D06" w:rsidRDefault="0068507F" w:rsidP="00630795">
            <w:pPr>
              <w:pStyle w:val="TAL"/>
              <w:rPr>
                <w:sz w:val="16"/>
              </w:rPr>
            </w:pPr>
            <w:r>
              <w:rPr>
                <w:sz w:val="16"/>
              </w:rPr>
              <w:t>F</w:t>
            </w:r>
          </w:p>
        </w:tc>
        <w:tc>
          <w:tcPr>
            <w:tcW w:w="3925" w:type="dxa"/>
          </w:tcPr>
          <w:p w14:paraId="0A9CDABE" w14:textId="77777777" w:rsidR="0068507F" w:rsidRPr="009B3D06" w:rsidRDefault="0068507F" w:rsidP="00630795">
            <w:pPr>
              <w:pStyle w:val="TAL"/>
              <w:rPr>
                <w:sz w:val="16"/>
              </w:rPr>
            </w:pPr>
            <w:r>
              <w:rPr>
                <w:sz w:val="16"/>
              </w:rPr>
              <w:t>NR_Mob_enh2-UEConTest</w:t>
            </w:r>
          </w:p>
        </w:tc>
        <w:tc>
          <w:tcPr>
            <w:tcW w:w="967" w:type="dxa"/>
          </w:tcPr>
          <w:p w14:paraId="3E806864" w14:textId="77777777" w:rsidR="0068507F" w:rsidRPr="009B3D06" w:rsidRDefault="0068507F" w:rsidP="00630795">
            <w:pPr>
              <w:pStyle w:val="TAL"/>
              <w:rPr>
                <w:sz w:val="16"/>
              </w:rPr>
            </w:pPr>
            <w:r>
              <w:rPr>
                <w:sz w:val="16"/>
              </w:rPr>
              <w:t>agreed</w:t>
            </w:r>
          </w:p>
        </w:tc>
      </w:tr>
      <w:tr w:rsidR="0068507F" w14:paraId="47039824" w14:textId="77777777" w:rsidTr="00807266">
        <w:tc>
          <w:tcPr>
            <w:tcW w:w="1097" w:type="dxa"/>
          </w:tcPr>
          <w:p w14:paraId="0C31D8F2" w14:textId="77777777" w:rsidR="0068507F" w:rsidRPr="009B3D06" w:rsidRDefault="0068507F" w:rsidP="00630795">
            <w:pPr>
              <w:pStyle w:val="TAL"/>
              <w:rPr>
                <w:sz w:val="16"/>
              </w:rPr>
            </w:pPr>
            <w:r>
              <w:rPr>
                <w:sz w:val="16"/>
              </w:rPr>
              <w:lastRenderedPageBreak/>
              <w:t>R5-244156</w:t>
            </w:r>
          </w:p>
        </w:tc>
        <w:tc>
          <w:tcPr>
            <w:tcW w:w="2841" w:type="dxa"/>
          </w:tcPr>
          <w:p w14:paraId="6F5C6EDD" w14:textId="77777777" w:rsidR="0068507F" w:rsidRPr="009B3D06" w:rsidRDefault="0068507F" w:rsidP="00630795">
            <w:pPr>
              <w:pStyle w:val="TAL"/>
              <w:rPr>
                <w:sz w:val="16"/>
              </w:rPr>
            </w:pPr>
            <w:r>
              <w:rPr>
                <w:sz w:val="16"/>
              </w:rPr>
              <w:t>Addition of new test case 6.6.28.1 for FR1 LTM inter L1-RSRP measurement without gap</w:t>
            </w:r>
          </w:p>
        </w:tc>
        <w:tc>
          <w:tcPr>
            <w:tcW w:w="1577" w:type="dxa"/>
          </w:tcPr>
          <w:p w14:paraId="481601E8" w14:textId="77777777" w:rsidR="0068507F" w:rsidRPr="009B3D06" w:rsidRDefault="0068507F" w:rsidP="00630795">
            <w:pPr>
              <w:pStyle w:val="TAL"/>
              <w:rPr>
                <w:sz w:val="16"/>
              </w:rPr>
            </w:pPr>
            <w:r>
              <w:rPr>
                <w:sz w:val="16"/>
              </w:rPr>
              <w:t>MediaTek Beijing Inc.</w:t>
            </w:r>
          </w:p>
        </w:tc>
        <w:tc>
          <w:tcPr>
            <w:tcW w:w="859" w:type="dxa"/>
          </w:tcPr>
          <w:p w14:paraId="0F53F13C" w14:textId="77777777" w:rsidR="0068507F" w:rsidRPr="009B3D06" w:rsidRDefault="0068507F" w:rsidP="00630795">
            <w:pPr>
              <w:pStyle w:val="TAL"/>
              <w:rPr>
                <w:sz w:val="16"/>
              </w:rPr>
            </w:pPr>
            <w:r>
              <w:rPr>
                <w:sz w:val="16"/>
              </w:rPr>
              <w:t>38.533</w:t>
            </w:r>
          </w:p>
        </w:tc>
        <w:tc>
          <w:tcPr>
            <w:tcW w:w="709" w:type="dxa"/>
          </w:tcPr>
          <w:p w14:paraId="225A3702" w14:textId="77777777" w:rsidR="0068507F" w:rsidRPr="009B3D06" w:rsidRDefault="0068507F" w:rsidP="00630795">
            <w:pPr>
              <w:pStyle w:val="TAL"/>
              <w:rPr>
                <w:sz w:val="16"/>
              </w:rPr>
            </w:pPr>
            <w:r>
              <w:rPr>
                <w:sz w:val="16"/>
              </w:rPr>
              <w:t>3269</w:t>
            </w:r>
          </w:p>
        </w:tc>
        <w:tc>
          <w:tcPr>
            <w:tcW w:w="283" w:type="dxa"/>
          </w:tcPr>
          <w:p w14:paraId="79FD01A5" w14:textId="77777777" w:rsidR="0068507F" w:rsidRPr="009B3D06" w:rsidRDefault="0068507F" w:rsidP="00630795">
            <w:pPr>
              <w:pStyle w:val="TAR"/>
              <w:rPr>
                <w:sz w:val="16"/>
              </w:rPr>
            </w:pPr>
            <w:r>
              <w:rPr>
                <w:sz w:val="16"/>
              </w:rPr>
              <w:t>-</w:t>
            </w:r>
          </w:p>
        </w:tc>
        <w:tc>
          <w:tcPr>
            <w:tcW w:w="709" w:type="dxa"/>
          </w:tcPr>
          <w:p w14:paraId="7A350070" w14:textId="77777777" w:rsidR="0068507F" w:rsidRPr="009B3D06" w:rsidRDefault="0068507F" w:rsidP="00630795">
            <w:pPr>
              <w:pStyle w:val="TAL"/>
              <w:rPr>
                <w:sz w:val="16"/>
              </w:rPr>
            </w:pPr>
            <w:r>
              <w:rPr>
                <w:sz w:val="16"/>
              </w:rPr>
              <w:t>Rel-18</w:t>
            </w:r>
          </w:p>
        </w:tc>
        <w:tc>
          <w:tcPr>
            <w:tcW w:w="335" w:type="dxa"/>
          </w:tcPr>
          <w:p w14:paraId="5E5EBF4C" w14:textId="77777777" w:rsidR="0068507F" w:rsidRPr="009B3D06" w:rsidRDefault="0068507F" w:rsidP="00630795">
            <w:pPr>
              <w:pStyle w:val="TAL"/>
              <w:rPr>
                <w:sz w:val="16"/>
              </w:rPr>
            </w:pPr>
            <w:r>
              <w:rPr>
                <w:sz w:val="16"/>
              </w:rPr>
              <w:t>F</w:t>
            </w:r>
          </w:p>
        </w:tc>
        <w:tc>
          <w:tcPr>
            <w:tcW w:w="3925" w:type="dxa"/>
          </w:tcPr>
          <w:p w14:paraId="73DDB520" w14:textId="77777777" w:rsidR="0068507F" w:rsidRPr="009B3D06" w:rsidRDefault="0068507F" w:rsidP="00630795">
            <w:pPr>
              <w:pStyle w:val="TAL"/>
              <w:rPr>
                <w:sz w:val="16"/>
              </w:rPr>
            </w:pPr>
            <w:r>
              <w:rPr>
                <w:sz w:val="16"/>
              </w:rPr>
              <w:t>NR_Mob_enh2-UEConTest</w:t>
            </w:r>
          </w:p>
        </w:tc>
        <w:tc>
          <w:tcPr>
            <w:tcW w:w="967" w:type="dxa"/>
          </w:tcPr>
          <w:p w14:paraId="1B7A89C2" w14:textId="77777777" w:rsidR="0068507F" w:rsidRPr="009B3D06" w:rsidRDefault="0068507F" w:rsidP="00630795">
            <w:pPr>
              <w:pStyle w:val="TAL"/>
              <w:rPr>
                <w:sz w:val="16"/>
              </w:rPr>
            </w:pPr>
            <w:r>
              <w:rPr>
                <w:sz w:val="16"/>
              </w:rPr>
              <w:t>revised</w:t>
            </w:r>
          </w:p>
        </w:tc>
      </w:tr>
      <w:tr w:rsidR="0068507F" w14:paraId="4D5088F0" w14:textId="77777777" w:rsidTr="00807266">
        <w:tc>
          <w:tcPr>
            <w:tcW w:w="1097" w:type="dxa"/>
          </w:tcPr>
          <w:p w14:paraId="6FF06D8C" w14:textId="77777777" w:rsidR="0068507F" w:rsidRPr="009B3D06" w:rsidRDefault="0068507F" w:rsidP="00630795">
            <w:pPr>
              <w:pStyle w:val="TAL"/>
              <w:rPr>
                <w:sz w:val="16"/>
              </w:rPr>
            </w:pPr>
            <w:r>
              <w:rPr>
                <w:sz w:val="16"/>
              </w:rPr>
              <w:t>R5-245888</w:t>
            </w:r>
          </w:p>
        </w:tc>
        <w:tc>
          <w:tcPr>
            <w:tcW w:w="2841" w:type="dxa"/>
          </w:tcPr>
          <w:p w14:paraId="75A79735" w14:textId="77777777" w:rsidR="0068507F" w:rsidRPr="009B3D06" w:rsidRDefault="0068507F" w:rsidP="00630795">
            <w:pPr>
              <w:pStyle w:val="TAL"/>
              <w:rPr>
                <w:sz w:val="16"/>
              </w:rPr>
            </w:pPr>
            <w:r>
              <w:rPr>
                <w:sz w:val="16"/>
              </w:rPr>
              <w:t>Addition of new test case 6.6.28.1 for FR1 LTM inter L1-RSRP measurement without gap</w:t>
            </w:r>
          </w:p>
        </w:tc>
        <w:tc>
          <w:tcPr>
            <w:tcW w:w="1577" w:type="dxa"/>
          </w:tcPr>
          <w:p w14:paraId="3960B621" w14:textId="77777777" w:rsidR="0068507F" w:rsidRPr="009B3D06" w:rsidRDefault="0068507F" w:rsidP="00630795">
            <w:pPr>
              <w:pStyle w:val="TAL"/>
              <w:rPr>
                <w:sz w:val="16"/>
              </w:rPr>
            </w:pPr>
            <w:r>
              <w:rPr>
                <w:sz w:val="16"/>
              </w:rPr>
              <w:t>MediaTek Beijing Inc.</w:t>
            </w:r>
          </w:p>
        </w:tc>
        <w:tc>
          <w:tcPr>
            <w:tcW w:w="859" w:type="dxa"/>
          </w:tcPr>
          <w:p w14:paraId="4E37DCCA" w14:textId="77777777" w:rsidR="0068507F" w:rsidRPr="009B3D06" w:rsidRDefault="0068507F" w:rsidP="00630795">
            <w:pPr>
              <w:pStyle w:val="TAL"/>
              <w:rPr>
                <w:sz w:val="16"/>
              </w:rPr>
            </w:pPr>
            <w:r>
              <w:rPr>
                <w:sz w:val="16"/>
              </w:rPr>
              <w:t>38.533</w:t>
            </w:r>
          </w:p>
        </w:tc>
        <w:tc>
          <w:tcPr>
            <w:tcW w:w="709" w:type="dxa"/>
          </w:tcPr>
          <w:p w14:paraId="501E1231" w14:textId="77777777" w:rsidR="0068507F" w:rsidRPr="009B3D06" w:rsidRDefault="0068507F" w:rsidP="00630795">
            <w:pPr>
              <w:pStyle w:val="TAL"/>
              <w:rPr>
                <w:sz w:val="16"/>
              </w:rPr>
            </w:pPr>
            <w:r>
              <w:rPr>
                <w:sz w:val="16"/>
              </w:rPr>
              <w:t>3269</w:t>
            </w:r>
          </w:p>
        </w:tc>
        <w:tc>
          <w:tcPr>
            <w:tcW w:w="283" w:type="dxa"/>
          </w:tcPr>
          <w:p w14:paraId="2CACAF5A" w14:textId="77777777" w:rsidR="0068507F" w:rsidRPr="009B3D06" w:rsidRDefault="0068507F" w:rsidP="00630795">
            <w:pPr>
              <w:pStyle w:val="TAR"/>
              <w:rPr>
                <w:sz w:val="16"/>
              </w:rPr>
            </w:pPr>
            <w:r>
              <w:rPr>
                <w:sz w:val="16"/>
              </w:rPr>
              <w:t>1</w:t>
            </w:r>
          </w:p>
        </w:tc>
        <w:tc>
          <w:tcPr>
            <w:tcW w:w="709" w:type="dxa"/>
          </w:tcPr>
          <w:p w14:paraId="77CFE975" w14:textId="77777777" w:rsidR="0068507F" w:rsidRPr="009B3D06" w:rsidRDefault="0068507F" w:rsidP="00630795">
            <w:pPr>
              <w:pStyle w:val="TAL"/>
              <w:rPr>
                <w:sz w:val="16"/>
              </w:rPr>
            </w:pPr>
            <w:r>
              <w:rPr>
                <w:sz w:val="16"/>
              </w:rPr>
              <w:t>Rel-18</w:t>
            </w:r>
          </w:p>
        </w:tc>
        <w:tc>
          <w:tcPr>
            <w:tcW w:w="335" w:type="dxa"/>
          </w:tcPr>
          <w:p w14:paraId="7E3C1E91" w14:textId="77777777" w:rsidR="0068507F" w:rsidRPr="009B3D06" w:rsidRDefault="0068507F" w:rsidP="00630795">
            <w:pPr>
              <w:pStyle w:val="TAL"/>
              <w:rPr>
                <w:sz w:val="16"/>
              </w:rPr>
            </w:pPr>
            <w:r>
              <w:rPr>
                <w:sz w:val="16"/>
              </w:rPr>
              <w:t>F</w:t>
            </w:r>
          </w:p>
        </w:tc>
        <w:tc>
          <w:tcPr>
            <w:tcW w:w="3925" w:type="dxa"/>
          </w:tcPr>
          <w:p w14:paraId="636DA49F" w14:textId="77777777" w:rsidR="0068507F" w:rsidRPr="009B3D06" w:rsidRDefault="0068507F" w:rsidP="00630795">
            <w:pPr>
              <w:pStyle w:val="TAL"/>
              <w:rPr>
                <w:sz w:val="16"/>
              </w:rPr>
            </w:pPr>
            <w:r>
              <w:rPr>
                <w:sz w:val="16"/>
              </w:rPr>
              <w:t>NR_Mob_enh2-UEConTest</w:t>
            </w:r>
          </w:p>
        </w:tc>
        <w:tc>
          <w:tcPr>
            <w:tcW w:w="967" w:type="dxa"/>
          </w:tcPr>
          <w:p w14:paraId="00516306" w14:textId="77777777" w:rsidR="0068507F" w:rsidRPr="009B3D06" w:rsidRDefault="0068507F" w:rsidP="00630795">
            <w:pPr>
              <w:pStyle w:val="TAL"/>
              <w:rPr>
                <w:sz w:val="16"/>
              </w:rPr>
            </w:pPr>
            <w:r>
              <w:rPr>
                <w:sz w:val="16"/>
              </w:rPr>
              <w:t>agreed</w:t>
            </w:r>
          </w:p>
        </w:tc>
      </w:tr>
      <w:tr w:rsidR="0068507F" w14:paraId="379745F9" w14:textId="77777777" w:rsidTr="00807266">
        <w:tc>
          <w:tcPr>
            <w:tcW w:w="1097" w:type="dxa"/>
          </w:tcPr>
          <w:p w14:paraId="25A23C07" w14:textId="77777777" w:rsidR="0068507F" w:rsidRPr="009B3D06" w:rsidRDefault="0068507F" w:rsidP="00630795">
            <w:pPr>
              <w:pStyle w:val="TAL"/>
              <w:rPr>
                <w:sz w:val="16"/>
              </w:rPr>
            </w:pPr>
            <w:r>
              <w:rPr>
                <w:sz w:val="16"/>
              </w:rPr>
              <w:t>R5-244157</w:t>
            </w:r>
          </w:p>
        </w:tc>
        <w:tc>
          <w:tcPr>
            <w:tcW w:w="2841" w:type="dxa"/>
          </w:tcPr>
          <w:p w14:paraId="5BE59C6D" w14:textId="77777777" w:rsidR="0068507F" w:rsidRPr="009B3D06" w:rsidRDefault="0068507F" w:rsidP="00630795">
            <w:pPr>
              <w:pStyle w:val="TAL"/>
              <w:rPr>
                <w:sz w:val="16"/>
              </w:rPr>
            </w:pPr>
            <w:r>
              <w:rPr>
                <w:sz w:val="16"/>
              </w:rPr>
              <w:t>Addition of minimum requirements for FR1 LTM inter L1-RSRP measurement accuracy</w:t>
            </w:r>
          </w:p>
        </w:tc>
        <w:tc>
          <w:tcPr>
            <w:tcW w:w="1577" w:type="dxa"/>
          </w:tcPr>
          <w:p w14:paraId="12AEF12B" w14:textId="77777777" w:rsidR="0068507F" w:rsidRPr="009B3D06" w:rsidRDefault="0068507F" w:rsidP="00630795">
            <w:pPr>
              <w:pStyle w:val="TAL"/>
              <w:rPr>
                <w:sz w:val="16"/>
              </w:rPr>
            </w:pPr>
            <w:r>
              <w:rPr>
                <w:sz w:val="16"/>
              </w:rPr>
              <w:t>MediaTek Beijing Inc.</w:t>
            </w:r>
          </w:p>
        </w:tc>
        <w:tc>
          <w:tcPr>
            <w:tcW w:w="859" w:type="dxa"/>
          </w:tcPr>
          <w:p w14:paraId="5C66C3DA" w14:textId="77777777" w:rsidR="0068507F" w:rsidRPr="009B3D06" w:rsidRDefault="0068507F" w:rsidP="00630795">
            <w:pPr>
              <w:pStyle w:val="TAL"/>
              <w:rPr>
                <w:sz w:val="16"/>
              </w:rPr>
            </w:pPr>
            <w:r>
              <w:rPr>
                <w:sz w:val="16"/>
              </w:rPr>
              <w:t>38.533</w:t>
            </w:r>
          </w:p>
        </w:tc>
        <w:tc>
          <w:tcPr>
            <w:tcW w:w="709" w:type="dxa"/>
          </w:tcPr>
          <w:p w14:paraId="6D747C1A" w14:textId="77777777" w:rsidR="0068507F" w:rsidRPr="009B3D06" w:rsidRDefault="0068507F" w:rsidP="00630795">
            <w:pPr>
              <w:pStyle w:val="TAL"/>
              <w:rPr>
                <w:sz w:val="16"/>
              </w:rPr>
            </w:pPr>
            <w:r>
              <w:rPr>
                <w:sz w:val="16"/>
              </w:rPr>
              <w:t>3270</w:t>
            </w:r>
          </w:p>
        </w:tc>
        <w:tc>
          <w:tcPr>
            <w:tcW w:w="283" w:type="dxa"/>
          </w:tcPr>
          <w:p w14:paraId="28C9DF97" w14:textId="77777777" w:rsidR="0068507F" w:rsidRPr="009B3D06" w:rsidRDefault="0068507F" w:rsidP="00630795">
            <w:pPr>
              <w:pStyle w:val="TAR"/>
              <w:rPr>
                <w:sz w:val="16"/>
              </w:rPr>
            </w:pPr>
            <w:r>
              <w:rPr>
                <w:sz w:val="16"/>
              </w:rPr>
              <w:t>-</w:t>
            </w:r>
          </w:p>
        </w:tc>
        <w:tc>
          <w:tcPr>
            <w:tcW w:w="709" w:type="dxa"/>
          </w:tcPr>
          <w:p w14:paraId="63937E4B" w14:textId="77777777" w:rsidR="0068507F" w:rsidRPr="009B3D06" w:rsidRDefault="0068507F" w:rsidP="00630795">
            <w:pPr>
              <w:pStyle w:val="TAL"/>
              <w:rPr>
                <w:sz w:val="16"/>
              </w:rPr>
            </w:pPr>
            <w:r>
              <w:rPr>
                <w:sz w:val="16"/>
              </w:rPr>
              <w:t>Rel-18</w:t>
            </w:r>
          </w:p>
        </w:tc>
        <w:tc>
          <w:tcPr>
            <w:tcW w:w="335" w:type="dxa"/>
          </w:tcPr>
          <w:p w14:paraId="2C60E64E" w14:textId="77777777" w:rsidR="0068507F" w:rsidRPr="009B3D06" w:rsidRDefault="0068507F" w:rsidP="00630795">
            <w:pPr>
              <w:pStyle w:val="TAL"/>
              <w:rPr>
                <w:sz w:val="16"/>
              </w:rPr>
            </w:pPr>
            <w:r>
              <w:rPr>
                <w:sz w:val="16"/>
              </w:rPr>
              <w:t>F</w:t>
            </w:r>
          </w:p>
        </w:tc>
        <w:tc>
          <w:tcPr>
            <w:tcW w:w="3925" w:type="dxa"/>
          </w:tcPr>
          <w:p w14:paraId="1C6FF6C2" w14:textId="77777777" w:rsidR="0068507F" w:rsidRPr="009B3D06" w:rsidRDefault="0068507F" w:rsidP="00630795">
            <w:pPr>
              <w:pStyle w:val="TAL"/>
              <w:rPr>
                <w:sz w:val="16"/>
              </w:rPr>
            </w:pPr>
            <w:r>
              <w:rPr>
                <w:sz w:val="16"/>
              </w:rPr>
              <w:t>NR_Mob_enh2-UEConTest</w:t>
            </w:r>
          </w:p>
        </w:tc>
        <w:tc>
          <w:tcPr>
            <w:tcW w:w="967" w:type="dxa"/>
          </w:tcPr>
          <w:p w14:paraId="0E5A41B4" w14:textId="77777777" w:rsidR="0068507F" w:rsidRPr="009B3D06" w:rsidRDefault="0068507F" w:rsidP="00630795">
            <w:pPr>
              <w:pStyle w:val="TAL"/>
              <w:rPr>
                <w:sz w:val="16"/>
              </w:rPr>
            </w:pPr>
            <w:r>
              <w:rPr>
                <w:sz w:val="16"/>
              </w:rPr>
              <w:t>agreed</w:t>
            </w:r>
          </w:p>
        </w:tc>
      </w:tr>
      <w:tr w:rsidR="0068507F" w14:paraId="419095F0" w14:textId="77777777" w:rsidTr="00807266">
        <w:tc>
          <w:tcPr>
            <w:tcW w:w="1097" w:type="dxa"/>
          </w:tcPr>
          <w:p w14:paraId="4164220C" w14:textId="77777777" w:rsidR="0068507F" w:rsidRPr="009B3D06" w:rsidRDefault="0068507F" w:rsidP="00630795">
            <w:pPr>
              <w:pStyle w:val="TAL"/>
              <w:rPr>
                <w:sz w:val="16"/>
              </w:rPr>
            </w:pPr>
            <w:r>
              <w:rPr>
                <w:sz w:val="16"/>
              </w:rPr>
              <w:t>R5-244158</w:t>
            </w:r>
          </w:p>
        </w:tc>
        <w:tc>
          <w:tcPr>
            <w:tcW w:w="2841" w:type="dxa"/>
          </w:tcPr>
          <w:p w14:paraId="397AEFDD" w14:textId="77777777" w:rsidR="0068507F" w:rsidRPr="009B3D06" w:rsidRDefault="0068507F" w:rsidP="00630795">
            <w:pPr>
              <w:pStyle w:val="TAL"/>
              <w:rPr>
                <w:sz w:val="16"/>
              </w:rPr>
            </w:pPr>
            <w:r>
              <w:rPr>
                <w:sz w:val="16"/>
              </w:rPr>
              <w:t>Addition of new test case 6.7.17.1.1 for FR1 LTM inter L1-RSRP absolute accuracy</w:t>
            </w:r>
          </w:p>
        </w:tc>
        <w:tc>
          <w:tcPr>
            <w:tcW w:w="1577" w:type="dxa"/>
          </w:tcPr>
          <w:p w14:paraId="3C50D265" w14:textId="77777777" w:rsidR="0068507F" w:rsidRPr="009B3D06" w:rsidRDefault="0068507F" w:rsidP="00630795">
            <w:pPr>
              <w:pStyle w:val="TAL"/>
              <w:rPr>
                <w:sz w:val="16"/>
              </w:rPr>
            </w:pPr>
            <w:r>
              <w:rPr>
                <w:sz w:val="16"/>
              </w:rPr>
              <w:t>MediaTek Beijing Inc.</w:t>
            </w:r>
          </w:p>
        </w:tc>
        <w:tc>
          <w:tcPr>
            <w:tcW w:w="859" w:type="dxa"/>
          </w:tcPr>
          <w:p w14:paraId="03A42FC2" w14:textId="77777777" w:rsidR="0068507F" w:rsidRPr="009B3D06" w:rsidRDefault="0068507F" w:rsidP="00630795">
            <w:pPr>
              <w:pStyle w:val="TAL"/>
              <w:rPr>
                <w:sz w:val="16"/>
              </w:rPr>
            </w:pPr>
            <w:r>
              <w:rPr>
                <w:sz w:val="16"/>
              </w:rPr>
              <w:t>38.533</w:t>
            </w:r>
          </w:p>
        </w:tc>
        <w:tc>
          <w:tcPr>
            <w:tcW w:w="709" w:type="dxa"/>
          </w:tcPr>
          <w:p w14:paraId="4CC8C865" w14:textId="77777777" w:rsidR="0068507F" w:rsidRPr="009B3D06" w:rsidRDefault="0068507F" w:rsidP="00630795">
            <w:pPr>
              <w:pStyle w:val="TAL"/>
              <w:rPr>
                <w:sz w:val="16"/>
              </w:rPr>
            </w:pPr>
            <w:r>
              <w:rPr>
                <w:sz w:val="16"/>
              </w:rPr>
              <w:t>3271</w:t>
            </w:r>
          </w:p>
        </w:tc>
        <w:tc>
          <w:tcPr>
            <w:tcW w:w="283" w:type="dxa"/>
          </w:tcPr>
          <w:p w14:paraId="4DBC96E5" w14:textId="77777777" w:rsidR="0068507F" w:rsidRPr="009B3D06" w:rsidRDefault="0068507F" w:rsidP="00630795">
            <w:pPr>
              <w:pStyle w:val="TAR"/>
              <w:rPr>
                <w:sz w:val="16"/>
              </w:rPr>
            </w:pPr>
            <w:r>
              <w:rPr>
                <w:sz w:val="16"/>
              </w:rPr>
              <w:t>-</w:t>
            </w:r>
          </w:p>
        </w:tc>
        <w:tc>
          <w:tcPr>
            <w:tcW w:w="709" w:type="dxa"/>
          </w:tcPr>
          <w:p w14:paraId="56F59E9D" w14:textId="77777777" w:rsidR="0068507F" w:rsidRPr="009B3D06" w:rsidRDefault="0068507F" w:rsidP="00630795">
            <w:pPr>
              <w:pStyle w:val="TAL"/>
              <w:rPr>
                <w:sz w:val="16"/>
              </w:rPr>
            </w:pPr>
            <w:r>
              <w:rPr>
                <w:sz w:val="16"/>
              </w:rPr>
              <w:t>Rel-18</w:t>
            </w:r>
          </w:p>
        </w:tc>
        <w:tc>
          <w:tcPr>
            <w:tcW w:w="335" w:type="dxa"/>
          </w:tcPr>
          <w:p w14:paraId="27D2DB8E" w14:textId="77777777" w:rsidR="0068507F" w:rsidRPr="009B3D06" w:rsidRDefault="0068507F" w:rsidP="00630795">
            <w:pPr>
              <w:pStyle w:val="TAL"/>
              <w:rPr>
                <w:sz w:val="16"/>
              </w:rPr>
            </w:pPr>
            <w:r>
              <w:rPr>
                <w:sz w:val="16"/>
              </w:rPr>
              <w:t>F</w:t>
            </w:r>
          </w:p>
        </w:tc>
        <w:tc>
          <w:tcPr>
            <w:tcW w:w="3925" w:type="dxa"/>
          </w:tcPr>
          <w:p w14:paraId="5F3DAD5A" w14:textId="77777777" w:rsidR="0068507F" w:rsidRPr="009B3D06" w:rsidRDefault="0068507F" w:rsidP="00630795">
            <w:pPr>
              <w:pStyle w:val="TAL"/>
              <w:rPr>
                <w:sz w:val="16"/>
              </w:rPr>
            </w:pPr>
            <w:r>
              <w:rPr>
                <w:sz w:val="16"/>
              </w:rPr>
              <w:t>NR_Mob_enh2-UEConTest</w:t>
            </w:r>
          </w:p>
        </w:tc>
        <w:tc>
          <w:tcPr>
            <w:tcW w:w="967" w:type="dxa"/>
          </w:tcPr>
          <w:p w14:paraId="5C303C92" w14:textId="77777777" w:rsidR="0068507F" w:rsidRPr="009B3D06" w:rsidRDefault="0068507F" w:rsidP="00630795">
            <w:pPr>
              <w:pStyle w:val="TAL"/>
              <w:rPr>
                <w:sz w:val="16"/>
              </w:rPr>
            </w:pPr>
            <w:r>
              <w:rPr>
                <w:sz w:val="16"/>
              </w:rPr>
              <w:t>revised</w:t>
            </w:r>
          </w:p>
        </w:tc>
      </w:tr>
      <w:tr w:rsidR="0068507F" w14:paraId="41CD0A13" w14:textId="77777777" w:rsidTr="00807266">
        <w:tc>
          <w:tcPr>
            <w:tcW w:w="1097" w:type="dxa"/>
          </w:tcPr>
          <w:p w14:paraId="62D4FD6A" w14:textId="77777777" w:rsidR="0068507F" w:rsidRPr="009B3D06" w:rsidRDefault="0068507F" w:rsidP="00630795">
            <w:pPr>
              <w:pStyle w:val="TAL"/>
              <w:rPr>
                <w:sz w:val="16"/>
              </w:rPr>
            </w:pPr>
            <w:r>
              <w:rPr>
                <w:sz w:val="16"/>
              </w:rPr>
              <w:t>R5-245889</w:t>
            </w:r>
          </w:p>
        </w:tc>
        <w:tc>
          <w:tcPr>
            <w:tcW w:w="2841" w:type="dxa"/>
          </w:tcPr>
          <w:p w14:paraId="200AB48F" w14:textId="77777777" w:rsidR="0068507F" w:rsidRPr="009B3D06" w:rsidRDefault="0068507F" w:rsidP="00630795">
            <w:pPr>
              <w:pStyle w:val="TAL"/>
              <w:rPr>
                <w:sz w:val="16"/>
              </w:rPr>
            </w:pPr>
            <w:r>
              <w:rPr>
                <w:sz w:val="16"/>
              </w:rPr>
              <w:t>Addition of new test case 6.7.17.1.1 for FR1 LTM inter L1-RSRP absolute accuracy</w:t>
            </w:r>
          </w:p>
        </w:tc>
        <w:tc>
          <w:tcPr>
            <w:tcW w:w="1577" w:type="dxa"/>
          </w:tcPr>
          <w:p w14:paraId="55BD9EC0" w14:textId="77777777" w:rsidR="0068507F" w:rsidRPr="009B3D06" w:rsidRDefault="0068507F" w:rsidP="00630795">
            <w:pPr>
              <w:pStyle w:val="TAL"/>
              <w:rPr>
                <w:sz w:val="16"/>
              </w:rPr>
            </w:pPr>
            <w:r>
              <w:rPr>
                <w:sz w:val="16"/>
              </w:rPr>
              <w:t>MediaTek Beijing Inc.</w:t>
            </w:r>
          </w:p>
        </w:tc>
        <w:tc>
          <w:tcPr>
            <w:tcW w:w="859" w:type="dxa"/>
          </w:tcPr>
          <w:p w14:paraId="66800C8E" w14:textId="77777777" w:rsidR="0068507F" w:rsidRPr="009B3D06" w:rsidRDefault="0068507F" w:rsidP="00630795">
            <w:pPr>
              <w:pStyle w:val="TAL"/>
              <w:rPr>
                <w:sz w:val="16"/>
              </w:rPr>
            </w:pPr>
            <w:r>
              <w:rPr>
                <w:sz w:val="16"/>
              </w:rPr>
              <w:t>38.533</w:t>
            </w:r>
          </w:p>
        </w:tc>
        <w:tc>
          <w:tcPr>
            <w:tcW w:w="709" w:type="dxa"/>
          </w:tcPr>
          <w:p w14:paraId="596E9780" w14:textId="77777777" w:rsidR="0068507F" w:rsidRPr="009B3D06" w:rsidRDefault="0068507F" w:rsidP="00630795">
            <w:pPr>
              <w:pStyle w:val="TAL"/>
              <w:rPr>
                <w:sz w:val="16"/>
              </w:rPr>
            </w:pPr>
            <w:r>
              <w:rPr>
                <w:sz w:val="16"/>
              </w:rPr>
              <w:t>3271</w:t>
            </w:r>
          </w:p>
        </w:tc>
        <w:tc>
          <w:tcPr>
            <w:tcW w:w="283" w:type="dxa"/>
          </w:tcPr>
          <w:p w14:paraId="02B6E345" w14:textId="77777777" w:rsidR="0068507F" w:rsidRPr="009B3D06" w:rsidRDefault="0068507F" w:rsidP="00630795">
            <w:pPr>
              <w:pStyle w:val="TAR"/>
              <w:rPr>
                <w:sz w:val="16"/>
              </w:rPr>
            </w:pPr>
            <w:r>
              <w:rPr>
                <w:sz w:val="16"/>
              </w:rPr>
              <w:t>1</w:t>
            </w:r>
          </w:p>
        </w:tc>
        <w:tc>
          <w:tcPr>
            <w:tcW w:w="709" w:type="dxa"/>
          </w:tcPr>
          <w:p w14:paraId="3D397268" w14:textId="77777777" w:rsidR="0068507F" w:rsidRPr="009B3D06" w:rsidRDefault="0068507F" w:rsidP="00630795">
            <w:pPr>
              <w:pStyle w:val="TAL"/>
              <w:rPr>
                <w:sz w:val="16"/>
              </w:rPr>
            </w:pPr>
            <w:r>
              <w:rPr>
                <w:sz w:val="16"/>
              </w:rPr>
              <w:t>Rel-18</w:t>
            </w:r>
          </w:p>
        </w:tc>
        <w:tc>
          <w:tcPr>
            <w:tcW w:w="335" w:type="dxa"/>
          </w:tcPr>
          <w:p w14:paraId="5FE6DD4B" w14:textId="77777777" w:rsidR="0068507F" w:rsidRPr="009B3D06" w:rsidRDefault="0068507F" w:rsidP="00630795">
            <w:pPr>
              <w:pStyle w:val="TAL"/>
              <w:rPr>
                <w:sz w:val="16"/>
              </w:rPr>
            </w:pPr>
            <w:r>
              <w:rPr>
                <w:sz w:val="16"/>
              </w:rPr>
              <w:t>F</w:t>
            </w:r>
          </w:p>
        </w:tc>
        <w:tc>
          <w:tcPr>
            <w:tcW w:w="3925" w:type="dxa"/>
          </w:tcPr>
          <w:p w14:paraId="36C46B1A" w14:textId="77777777" w:rsidR="0068507F" w:rsidRPr="009B3D06" w:rsidRDefault="0068507F" w:rsidP="00630795">
            <w:pPr>
              <w:pStyle w:val="TAL"/>
              <w:rPr>
                <w:sz w:val="16"/>
              </w:rPr>
            </w:pPr>
            <w:r>
              <w:rPr>
                <w:sz w:val="16"/>
              </w:rPr>
              <w:t>NR_Mob_enh2-UEConTest</w:t>
            </w:r>
          </w:p>
        </w:tc>
        <w:tc>
          <w:tcPr>
            <w:tcW w:w="967" w:type="dxa"/>
          </w:tcPr>
          <w:p w14:paraId="284D8AA8" w14:textId="77777777" w:rsidR="0068507F" w:rsidRPr="009B3D06" w:rsidRDefault="0068507F" w:rsidP="00630795">
            <w:pPr>
              <w:pStyle w:val="TAL"/>
              <w:rPr>
                <w:sz w:val="16"/>
              </w:rPr>
            </w:pPr>
            <w:r>
              <w:rPr>
                <w:sz w:val="16"/>
              </w:rPr>
              <w:t>agreed</w:t>
            </w:r>
          </w:p>
        </w:tc>
      </w:tr>
      <w:tr w:rsidR="0068507F" w14:paraId="47ABD6C8" w14:textId="77777777" w:rsidTr="00807266">
        <w:tc>
          <w:tcPr>
            <w:tcW w:w="1097" w:type="dxa"/>
          </w:tcPr>
          <w:p w14:paraId="720859D5" w14:textId="77777777" w:rsidR="0068507F" w:rsidRPr="009B3D06" w:rsidRDefault="0068507F" w:rsidP="00630795">
            <w:pPr>
              <w:pStyle w:val="TAL"/>
              <w:rPr>
                <w:sz w:val="16"/>
              </w:rPr>
            </w:pPr>
            <w:r>
              <w:rPr>
                <w:sz w:val="16"/>
              </w:rPr>
              <w:t>R5-244159</w:t>
            </w:r>
          </w:p>
        </w:tc>
        <w:tc>
          <w:tcPr>
            <w:tcW w:w="2841" w:type="dxa"/>
          </w:tcPr>
          <w:p w14:paraId="456B45E7" w14:textId="77777777" w:rsidR="0068507F" w:rsidRPr="009B3D06" w:rsidRDefault="0068507F" w:rsidP="00630795">
            <w:pPr>
              <w:pStyle w:val="TAL"/>
              <w:rPr>
                <w:sz w:val="16"/>
              </w:rPr>
            </w:pPr>
            <w:r>
              <w:rPr>
                <w:sz w:val="16"/>
              </w:rPr>
              <w:t>Addition of new test case 6.7.17.1.2 for FR1 LTM inter L1-RSRP relative accuracy</w:t>
            </w:r>
          </w:p>
        </w:tc>
        <w:tc>
          <w:tcPr>
            <w:tcW w:w="1577" w:type="dxa"/>
          </w:tcPr>
          <w:p w14:paraId="3F657CC5" w14:textId="77777777" w:rsidR="0068507F" w:rsidRPr="009B3D06" w:rsidRDefault="0068507F" w:rsidP="00630795">
            <w:pPr>
              <w:pStyle w:val="TAL"/>
              <w:rPr>
                <w:sz w:val="16"/>
              </w:rPr>
            </w:pPr>
            <w:r>
              <w:rPr>
                <w:sz w:val="16"/>
              </w:rPr>
              <w:t>MediaTek Beijing Inc.</w:t>
            </w:r>
          </w:p>
        </w:tc>
        <w:tc>
          <w:tcPr>
            <w:tcW w:w="859" w:type="dxa"/>
          </w:tcPr>
          <w:p w14:paraId="337060D7" w14:textId="77777777" w:rsidR="0068507F" w:rsidRPr="009B3D06" w:rsidRDefault="0068507F" w:rsidP="00630795">
            <w:pPr>
              <w:pStyle w:val="TAL"/>
              <w:rPr>
                <w:sz w:val="16"/>
              </w:rPr>
            </w:pPr>
            <w:r>
              <w:rPr>
                <w:sz w:val="16"/>
              </w:rPr>
              <w:t>38.533</w:t>
            </w:r>
          </w:p>
        </w:tc>
        <w:tc>
          <w:tcPr>
            <w:tcW w:w="709" w:type="dxa"/>
          </w:tcPr>
          <w:p w14:paraId="793FF8AF" w14:textId="77777777" w:rsidR="0068507F" w:rsidRPr="009B3D06" w:rsidRDefault="0068507F" w:rsidP="00630795">
            <w:pPr>
              <w:pStyle w:val="TAL"/>
              <w:rPr>
                <w:sz w:val="16"/>
              </w:rPr>
            </w:pPr>
            <w:r>
              <w:rPr>
                <w:sz w:val="16"/>
              </w:rPr>
              <w:t>3272</w:t>
            </w:r>
          </w:p>
        </w:tc>
        <w:tc>
          <w:tcPr>
            <w:tcW w:w="283" w:type="dxa"/>
          </w:tcPr>
          <w:p w14:paraId="263456F3" w14:textId="77777777" w:rsidR="0068507F" w:rsidRPr="009B3D06" w:rsidRDefault="0068507F" w:rsidP="00630795">
            <w:pPr>
              <w:pStyle w:val="TAR"/>
              <w:rPr>
                <w:sz w:val="16"/>
              </w:rPr>
            </w:pPr>
            <w:r>
              <w:rPr>
                <w:sz w:val="16"/>
              </w:rPr>
              <w:t>-</w:t>
            </w:r>
          </w:p>
        </w:tc>
        <w:tc>
          <w:tcPr>
            <w:tcW w:w="709" w:type="dxa"/>
          </w:tcPr>
          <w:p w14:paraId="40F8680B" w14:textId="77777777" w:rsidR="0068507F" w:rsidRPr="009B3D06" w:rsidRDefault="0068507F" w:rsidP="00630795">
            <w:pPr>
              <w:pStyle w:val="TAL"/>
              <w:rPr>
                <w:sz w:val="16"/>
              </w:rPr>
            </w:pPr>
            <w:r>
              <w:rPr>
                <w:sz w:val="16"/>
              </w:rPr>
              <w:t>Rel-18</w:t>
            </w:r>
          </w:p>
        </w:tc>
        <w:tc>
          <w:tcPr>
            <w:tcW w:w="335" w:type="dxa"/>
          </w:tcPr>
          <w:p w14:paraId="14BC3794" w14:textId="77777777" w:rsidR="0068507F" w:rsidRPr="009B3D06" w:rsidRDefault="0068507F" w:rsidP="00630795">
            <w:pPr>
              <w:pStyle w:val="TAL"/>
              <w:rPr>
                <w:sz w:val="16"/>
              </w:rPr>
            </w:pPr>
            <w:r>
              <w:rPr>
                <w:sz w:val="16"/>
              </w:rPr>
              <w:t>F</w:t>
            </w:r>
          </w:p>
        </w:tc>
        <w:tc>
          <w:tcPr>
            <w:tcW w:w="3925" w:type="dxa"/>
          </w:tcPr>
          <w:p w14:paraId="13ACEA7B" w14:textId="77777777" w:rsidR="0068507F" w:rsidRPr="009B3D06" w:rsidRDefault="0068507F" w:rsidP="00630795">
            <w:pPr>
              <w:pStyle w:val="TAL"/>
              <w:rPr>
                <w:sz w:val="16"/>
              </w:rPr>
            </w:pPr>
            <w:r>
              <w:rPr>
                <w:sz w:val="16"/>
              </w:rPr>
              <w:t>NR_Mob_enh2-UEConTest</w:t>
            </w:r>
          </w:p>
        </w:tc>
        <w:tc>
          <w:tcPr>
            <w:tcW w:w="967" w:type="dxa"/>
          </w:tcPr>
          <w:p w14:paraId="6BAC2F9F" w14:textId="77777777" w:rsidR="0068507F" w:rsidRPr="009B3D06" w:rsidRDefault="0068507F" w:rsidP="00630795">
            <w:pPr>
              <w:pStyle w:val="TAL"/>
              <w:rPr>
                <w:sz w:val="16"/>
              </w:rPr>
            </w:pPr>
            <w:r>
              <w:rPr>
                <w:sz w:val="16"/>
              </w:rPr>
              <w:t>revised</w:t>
            </w:r>
          </w:p>
        </w:tc>
      </w:tr>
      <w:tr w:rsidR="0068507F" w14:paraId="2D09B666" w14:textId="77777777" w:rsidTr="00807266">
        <w:tc>
          <w:tcPr>
            <w:tcW w:w="1097" w:type="dxa"/>
          </w:tcPr>
          <w:p w14:paraId="265B7F6A" w14:textId="77777777" w:rsidR="0068507F" w:rsidRPr="009B3D06" w:rsidRDefault="0068507F" w:rsidP="00630795">
            <w:pPr>
              <w:pStyle w:val="TAL"/>
              <w:rPr>
                <w:sz w:val="16"/>
              </w:rPr>
            </w:pPr>
            <w:r>
              <w:rPr>
                <w:sz w:val="16"/>
              </w:rPr>
              <w:t>R5-245890</w:t>
            </w:r>
          </w:p>
        </w:tc>
        <w:tc>
          <w:tcPr>
            <w:tcW w:w="2841" w:type="dxa"/>
          </w:tcPr>
          <w:p w14:paraId="1F33C74C" w14:textId="77777777" w:rsidR="0068507F" w:rsidRPr="009B3D06" w:rsidRDefault="0068507F" w:rsidP="00630795">
            <w:pPr>
              <w:pStyle w:val="TAL"/>
              <w:rPr>
                <w:sz w:val="16"/>
              </w:rPr>
            </w:pPr>
            <w:r>
              <w:rPr>
                <w:sz w:val="16"/>
              </w:rPr>
              <w:t>Addition of new test case 6.7.17.1.2 for FR1 LTM inter L1-RSRP relative accuracy</w:t>
            </w:r>
          </w:p>
        </w:tc>
        <w:tc>
          <w:tcPr>
            <w:tcW w:w="1577" w:type="dxa"/>
          </w:tcPr>
          <w:p w14:paraId="20717485" w14:textId="77777777" w:rsidR="0068507F" w:rsidRPr="009B3D06" w:rsidRDefault="0068507F" w:rsidP="00630795">
            <w:pPr>
              <w:pStyle w:val="TAL"/>
              <w:rPr>
                <w:sz w:val="16"/>
              </w:rPr>
            </w:pPr>
            <w:r>
              <w:rPr>
                <w:sz w:val="16"/>
              </w:rPr>
              <w:t>MediaTek Beijing Inc.</w:t>
            </w:r>
          </w:p>
        </w:tc>
        <w:tc>
          <w:tcPr>
            <w:tcW w:w="859" w:type="dxa"/>
          </w:tcPr>
          <w:p w14:paraId="3B8FD7DA" w14:textId="77777777" w:rsidR="0068507F" w:rsidRPr="009B3D06" w:rsidRDefault="0068507F" w:rsidP="00630795">
            <w:pPr>
              <w:pStyle w:val="TAL"/>
              <w:rPr>
                <w:sz w:val="16"/>
              </w:rPr>
            </w:pPr>
            <w:r>
              <w:rPr>
                <w:sz w:val="16"/>
              </w:rPr>
              <w:t>38.533</w:t>
            </w:r>
          </w:p>
        </w:tc>
        <w:tc>
          <w:tcPr>
            <w:tcW w:w="709" w:type="dxa"/>
          </w:tcPr>
          <w:p w14:paraId="18588F41" w14:textId="77777777" w:rsidR="0068507F" w:rsidRPr="009B3D06" w:rsidRDefault="0068507F" w:rsidP="00630795">
            <w:pPr>
              <w:pStyle w:val="TAL"/>
              <w:rPr>
                <w:sz w:val="16"/>
              </w:rPr>
            </w:pPr>
            <w:r>
              <w:rPr>
                <w:sz w:val="16"/>
              </w:rPr>
              <w:t>3272</w:t>
            </w:r>
          </w:p>
        </w:tc>
        <w:tc>
          <w:tcPr>
            <w:tcW w:w="283" w:type="dxa"/>
          </w:tcPr>
          <w:p w14:paraId="187C67EA" w14:textId="77777777" w:rsidR="0068507F" w:rsidRPr="009B3D06" w:rsidRDefault="0068507F" w:rsidP="00630795">
            <w:pPr>
              <w:pStyle w:val="TAR"/>
              <w:rPr>
                <w:sz w:val="16"/>
              </w:rPr>
            </w:pPr>
            <w:r>
              <w:rPr>
                <w:sz w:val="16"/>
              </w:rPr>
              <w:t>1</w:t>
            </w:r>
          </w:p>
        </w:tc>
        <w:tc>
          <w:tcPr>
            <w:tcW w:w="709" w:type="dxa"/>
          </w:tcPr>
          <w:p w14:paraId="77AB316E" w14:textId="77777777" w:rsidR="0068507F" w:rsidRPr="009B3D06" w:rsidRDefault="0068507F" w:rsidP="00630795">
            <w:pPr>
              <w:pStyle w:val="TAL"/>
              <w:rPr>
                <w:sz w:val="16"/>
              </w:rPr>
            </w:pPr>
            <w:r>
              <w:rPr>
                <w:sz w:val="16"/>
              </w:rPr>
              <w:t>Rel-18</w:t>
            </w:r>
          </w:p>
        </w:tc>
        <w:tc>
          <w:tcPr>
            <w:tcW w:w="335" w:type="dxa"/>
          </w:tcPr>
          <w:p w14:paraId="7D94365A" w14:textId="77777777" w:rsidR="0068507F" w:rsidRPr="009B3D06" w:rsidRDefault="0068507F" w:rsidP="00630795">
            <w:pPr>
              <w:pStyle w:val="TAL"/>
              <w:rPr>
                <w:sz w:val="16"/>
              </w:rPr>
            </w:pPr>
            <w:r>
              <w:rPr>
                <w:sz w:val="16"/>
              </w:rPr>
              <w:t>F</w:t>
            </w:r>
          </w:p>
        </w:tc>
        <w:tc>
          <w:tcPr>
            <w:tcW w:w="3925" w:type="dxa"/>
          </w:tcPr>
          <w:p w14:paraId="39F62264" w14:textId="77777777" w:rsidR="0068507F" w:rsidRPr="009B3D06" w:rsidRDefault="0068507F" w:rsidP="00630795">
            <w:pPr>
              <w:pStyle w:val="TAL"/>
              <w:rPr>
                <w:sz w:val="16"/>
              </w:rPr>
            </w:pPr>
            <w:r>
              <w:rPr>
                <w:sz w:val="16"/>
              </w:rPr>
              <w:t>NR_Mob_enh2-UEConTest</w:t>
            </w:r>
          </w:p>
        </w:tc>
        <w:tc>
          <w:tcPr>
            <w:tcW w:w="967" w:type="dxa"/>
          </w:tcPr>
          <w:p w14:paraId="32922E5F" w14:textId="77777777" w:rsidR="0068507F" w:rsidRPr="009B3D06" w:rsidRDefault="0068507F" w:rsidP="00630795">
            <w:pPr>
              <w:pStyle w:val="TAL"/>
              <w:rPr>
                <w:sz w:val="16"/>
              </w:rPr>
            </w:pPr>
            <w:r>
              <w:rPr>
                <w:sz w:val="16"/>
              </w:rPr>
              <w:t>agreed</w:t>
            </w:r>
          </w:p>
        </w:tc>
      </w:tr>
      <w:tr w:rsidR="0068507F" w14:paraId="1356C553" w14:textId="77777777" w:rsidTr="00807266">
        <w:tc>
          <w:tcPr>
            <w:tcW w:w="1097" w:type="dxa"/>
          </w:tcPr>
          <w:p w14:paraId="68A73042" w14:textId="77777777" w:rsidR="0068507F" w:rsidRPr="009B3D06" w:rsidRDefault="0068507F" w:rsidP="00630795">
            <w:pPr>
              <w:pStyle w:val="TAL"/>
              <w:rPr>
                <w:sz w:val="16"/>
              </w:rPr>
            </w:pPr>
            <w:r>
              <w:rPr>
                <w:sz w:val="16"/>
              </w:rPr>
              <w:t>R5-244160</w:t>
            </w:r>
          </w:p>
        </w:tc>
        <w:tc>
          <w:tcPr>
            <w:tcW w:w="2841" w:type="dxa"/>
          </w:tcPr>
          <w:p w14:paraId="70F33F92" w14:textId="77777777" w:rsidR="0068507F" w:rsidRPr="009B3D06" w:rsidRDefault="0068507F" w:rsidP="00630795">
            <w:pPr>
              <w:pStyle w:val="TAL"/>
              <w:rPr>
                <w:sz w:val="16"/>
              </w:rPr>
            </w:pPr>
            <w:r>
              <w:rPr>
                <w:sz w:val="16"/>
              </w:rPr>
              <w:t>Addition of new band groups for FR1 LTM L1-RSRP measurement accuracy test cases</w:t>
            </w:r>
          </w:p>
        </w:tc>
        <w:tc>
          <w:tcPr>
            <w:tcW w:w="1577" w:type="dxa"/>
          </w:tcPr>
          <w:p w14:paraId="3EDABDF3" w14:textId="77777777" w:rsidR="0068507F" w:rsidRPr="009B3D06" w:rsidRDefault="0068507F" w:rsidP="00630795">
            <w:pPr>
              <w:pStyle w:val="TAL"/>
              <w:rPr>
                <w:sz w:val="16"/>
              </w:rPr>
            </w:pPr>
            <w:r>
              <w:rPr>
                <w:sz w:val="16"/>
              </w:rPr>
              <w:t>MediaTek Beijing Inc.</w:t>
            </w:r>
          </w:p>
        </w:tc>
        <w:tc>
          <w:tcPr>
            <w:tcW w:w="859" w:type="dxa"/>
          </w:tcPr>
          <w:p w14:paraId="68B5DB22" w14:textId="77777777" w:rsidR="0068507F" w:rsidRPr="009B3D06" w:rsidRDefault="0068507F" w:rsidP="00630795">
            <w:pPr>
              <w:pStyle w:val="TAL"/>
              <w:rPr>
                <w:sz w:val="16"/>
              </w:rPr>
            </w:pPr>
            <w:r>
              <w:rPr>
                <w:sz w:val="16"/>
              </w:rPr>
              <w:t>38.533</w:t>
            </w:r>
          </w:p>
        </w:tc>
        <w:tc>
          <w:tcPr>
            <w:tcW w:w="709" w:type="dxa"/>
          </w:tcPr>
          <w:p w14:paraId="23A4889C" w14:textId="77777777" w:rsidR="0068507F" w:rsidRPr="009B3D06" w:rsidRDefault="0068507F" w:rsidP="00630795">
            <w:pPr>
              <w:pStyle w:val="TAL"/>
              <w:rPr>
                <w:sz w:val="16"/>
              </w:rPr>
            </w:pPr>
            <w:r>
              <w:rPr>
                <w:sz w:val="16"/>
              </w:rPr>
              <w:t>3273</w:t>
            </w:r>
          </w:p>
        </w:tc>
        <w:tc>
          <w:tcPr>
            <w:tcW w:w="283" w:type="dxa"/>
          </w:tcPr>
          <w:p w14:paraId="7A1999AB" w14:textId="77777777" w:rsidR="0068507F" w:rsidRPr="009B3D06" w:rsidRDefault="0068507F" w:rsidP="00630795">
            <w:pPr>
              <w:pStyle w:val="TAR"/>
              <w:rPr>
                <w:sz w:val="16"/>
              </w:rPr>
            </w:pPr>
            <w:r>
              <w:rPr>
                <w:sz w:val="16"/>
              </w:rPr>
              <w:t>-</w:t>
            </w:r>
          </w:p>
        </w:tc>
        <w:tc>
          <w:tcPr>
            <w:tcW w:w="709" w:type="dxa"/>
          </w:tcPr>
          <w:p w14:paraId="43291C86" w14:textId="77777777" w:rsidR="0068507F" w:rsidRPr="009B3D06" w:rsidRDefault="0068507F" w:rsidP="00630795">
            <w:pPr>
              <w:pStyle w:val="TAL"/>
              <w:rPr>
                <w:sz w:val="16"/>
              </w:rPr>
            </w:pPr>
            <w:r>
              <w:rPr>
                <w:sz w:val="16"/>
              </w:rPr>
              <w:t>Rel-18</w:t>
            </w:r>
          </w:p>
        </w:tc>
        <w:tc>
          <w:tcPr>
            <w:tcW w:w="335" w:type="dxa"/>
          </w:tcPr>
          <w:p w14:paraId="1B380DA2" w14:textId="77777777" w:rsidR="0068507F" w:rsidRPr="009B3D06" w:rsidRDefault="0068507F" w:rsidP="00630795">
            <w:pPr>
              <w:pStyle w:val="TAL"/>
              <w:rPr>
                <w:sz w:val="16"/>
              </w:rPr>
            </w:pPr>
            <w:r>
              <w:rPr>
                <w:sz w:val="16"/>
              </w:rPr>
              <w:t>F</w:t>
            </w:r>
          </w:p>
        </w:tc>
        <w:tc>
          <w:tcPr>
            <w:tcW w:w="3925" w:type="dxa"/>
          </w:tcPr>
          <w:p w14:paraId="506FC83B" w14:textId="77777777" w:rsidR="0068507F" w:rsidRPr="009B3D06" w:rsidRDefault="0068507F" w:rsidP="00630795">
            <w:pPr>
              <w:pStyle w:val="TAL"/>
              <w:rPr>
                <w:sz w:val="16"/>
              </w:rPr>
            </w:pPr>
            <w:r>
              <w:rPr>
                <w:sz w:val="16"/>
              </w:rPr>
              <w:t>NR_Mob_enh2-UEConTest</w:t>
            </w:r>
          </w:p>
        </w:tc>
        <w:tc>
          <w:tcPr>
            <w:tcW w:w="967" w:type="dxa"/>
          </w:tcPr>
          <w:p w14:paraId="6B616B1A" w14:textId="77777777" w:rsidR="0068507F" w:rsidRPr="009B3D06" w:rsidRDefault="0068507F" w:rsidP="00630795">
            <w:pPr>
              <w:pStyle w:val="TAL"/>
              <w:rPr>
                <w:sz w:val="16"/>
              </w:rPr>
            </w:pPr>
            <w:r>
              <w:rPr>
                <w:sz w:val="16"/>
              </w:rPr>
              <w:t>agreed</w:t>
            </w:r>
          </w:p>
        </w:tc>
      </w:tr>
      <w:tr w:rsidR="0068507F" w14:paraId="716A6CBE" w14:textId="77777777" w:rsidTr="00807266">
        <w:tc>
          <w:tcPr>
            <w:tcW w:w="1097" w:type="dxa"/>
          </w:tcPr>
          <w:p w14:paraId="02DCC4D1" w14:textId="77777777" w:rsidR="0068507F" w:rsidRPr="009B3D06" w:rsidRDefault="0068507F" w:rsidP="00630795">
            <w:pPr>
              <w:pStyle w:val="TAL"/>
              <w:rPr>
                <w:sz w:val="16"/>
              </w:rPr>
            </w:pPr>
            <w:r>
              <w:rPr>
                <w:sz w:val="16"/>
              </w:rPr>
              <w:t>R5-244161</w:t>
            </w:r>
          </w:p>
        </w:tc>
        <w:tc>
          <w:tcPr>
            <w:tcW w:w="2841" w:type="dxa"/>
          </w:tcPr>
          <w:p w14:paraId="6A773A39" w14:textId="77777777" w:rsidR="0068507F" w:rsidRPr="009B3D06" w:rsidRDefault="0068507F" w:rsidP="00630795">
            <w:pPr>
              <w:pStyle w:val="TAL"/>
              <w:rPr>
                <w:sz w:val="16"/>
              </w:rPr>
            </w:pPr>
            <w:r>
              <w:rPr>
                <w:sz w:val="16"/>
              </w:rPr>
              <w:t>Editorial correction of RRC IE used in ReportConfigNR-DEFAULT for LTM L1-RSRP measurement test cases</w:t>
            </w:r>
          </w:p>
        </w:tc>
        <w:tc>
          <w:tcPr>
            <w:tcW w:w="1577" w:type="dxa"/>
          </w:tcPr>
          <w:p w14:paraId="7B0194AB" w14:textId="77777777" w:rsidR="0068507F" w:rsidRPr="009B3D06" w:rsidRDefault="0068507F" w:rsidP="00630795">
            <w:pPr>
              <w:pStyle w:val="TAL"/>
              <w:rPr>
                <w:sz w:val="16"/>
              </w:rPr>
            </w:pPr>
            <w:r>
              <w:rPr>
                <w:sz w:val="16"/>
              </w:rPr>
              <w:t>MediaTek Beijing Inc.</w:t>
            </w:r>
          </w:p>
        </w:tc>
        <w:tc>
          <w:tcPr>
            <w:tcW w:w="859" w:type="dxa"/>
          </w:tcPr>
          <w:p w14:paraId="06B14D8D" w14:textId="77777777" w:rsidR="0068507F" w:rsidRPr="009B3D06" w:rsidRDefault="0068507F" w:rsidP="00630795">
            <w:pPr>
              <w:pStyle w:val="TAL"/>
              <w:rPr>
                <w:sz w:val="16"/>
              </w:rPr>
            </w:pPr>
            <w:r>
              <w:rPr>
                <w:sz w:val="16"/>
              </w:rPr>
              <w:t>38.533</w:t>
            </w:r>
          </w:p>
        </w:tc>
        <w:tc>
          <w:tcPr>
            <w:tcW w:w="709" w:type="dxa"/>
          </w:tcPr>
          <w:p w14:paraId="5AF8BD36" w14:textId="77777777" w:rsidR="0068507F" w:rsidRPr="009B3D06" w:rsidRDefault="0068507F" w:rsidP="00630795">
            <w:pPr>
              <w:pStyle w:val="TAL"/>
              <w:rPr>
                <w:sz w:val="16"/>
              </w:rPr>
            </w:pPr>
            <w:r>
              <w:rPr>
                <w:sz w:val="16"/>
              </w:rPr>
              <w:t>3274</w:t>
            </w:r>
          </w:p>
        </w:tc>
        <w:tc>
          <w:tcPr>
            <w:tcW w:w="283" w:type="dxa"/>
          </w:tcPr>
          <w:p w14:paraId="137FBA27" w14:textId="77777777" w:rsidR="0068507F" w:rsidRPr="009B3D06" w:rsidRDefault="0068507F" w:rsidP="00630795">
            <w:pPr>
              <w:pStyle w:val="TAR"/>
              <w:rPr>
                <w:sz w:val="16"/>
              </w:rPr>
            </w:pPr>
            <w:r>
              <w:rPr>
                <w:sz w:val="16"/>
              </w:rPr>
              <w:t>-</w:t>
            </w:r>
          </w:p>
        </w:tc>
        <w:tc>
          <w:tcPr>
            <w:tcW w:w="709" w:type="dxa"/>
          </w:tcPr>
          <w:p w14:paraId="26153579" w14:textId="77777777" w:rsidR="0068507F" w:rsidRPr="009B3D06" w:rsidRDefault="0068507F" w:rsidP="00630795">
            <w:pPr>
              <w:pStyle w:val="TAL"/>
              <w:rPr>
                <w:sz w:val="16"/>
              </w:rPr>
            </w:pPr>
            <w:r>
              <w:rPr>
                <w:sz w:val="16"/>
              </w:rPr>
              <w:t>Rel-18</w:t>
            </w:r>
          </w:p>
        </w:tc>
        <w:tc>
          <w:tcPr>
            <w:tcW w:w="335" w:type="dxa"/>
          </w:tcPr>
          <w:p w14:paraId="16B12B7E" w14:textId="77777777" w:rsidR="0068507F" w:rsidRPr="009B3D06" w:rsidRDefault="0068507F" w:rsidP="00630795">
            <w:pPr>
              <w:pStyle w:val="TAL"/>
              <w:rPr>
                <w:sz w:val="16"/>
              </w:rPr>
            </w:pPr>
            <w:r>
              <w:rPr>
                <w:sz w:val="16"/>
              </w:rPr>
              <w:t>F</w:t>
            </w:r>
          </w:p>
        </w:tc>
        <w:tc>
          <w:tcPr>
            <w:tcW w:w="3925" w:type="dxa"/>
          </w:tcPr>
          <w:p w14:paraId="25DE2DA8" w14:textId="77777777" w:rsidR="0068507F" w:rsidRPr="009B3D06" w:rsidRDefault="0068507F" w:rsidP="00630795">
            <w:pPr>
              <w:pStyle w:val="TAL"/>
              <w:rPr>
                <w:sz w:val="16"/>
              </w:rPr>
            </w:pPr>
            <w:r>
              <w:rPr>
                <w:sz w:val="16"/>
              </w:rPr>
              <w:t>NR_Mob_enh2-UEConTest</w:t>
            </w:r>
          </w:p>
        </w:tc>
        <w:tc>
          <w:tcPr>
            <w:tcW w:w="967" w:type="dxa"/>
          </w:tcPr>
          <w:p w14:paraId="578A584D" w14:textId="77777777" w:rsidR="0068507F" w:rsidRPr="009B3D06" w:rsidRDefault="0068507F" w:rsidP="00630795">
            <w:pPr>
              <w:pStyle w:val="TAL"/>
              <w:rPr>
                <w:sz w:val="16"/>
              </w:rPr>
            </w:pPr>
            <w:r>
              <w:rPr>
                <w:sz w:val="16"/>
              </w:rPr>
              <w:t>agreed</w:t>
            </w:r>
          </w:p>
        </w:tc>
      </w:tr>
      <w:tr w:rsidR="0068507F" w14:paraId="503C9246" w14:textId="77777777" w:rsidTr="00807266">
        <w:tc>
          <w:tcPr>
            <w:tcW w:w="1097" w:type="dxa"/>
          </w:tcPr>
          <w:p w14:paraId="1ADAAF02" w14:textId="77777777" w:rsidR="0068507F" w:rsidRPr="009B3D06" w:rsidRDefault="0068507F" w:rsidP="00630795">
            <w:pPr>
              <w:pStyle w:val="TAL"/>
              <w:rPr>
                <w:sz w:val="16"/>
              </w:rPr>
            </w:pPr>
            <w:r>
              <w:rPr>
                <w:sz w:val="16"/>
              </w:rPr>
              <w:t>R5-244285</w:t>
            </w:r>
          </w:p>
        </w:tc>
        <w:tc>
          <w:tcPr>
            <w:tcW w:w="2841" w:type="dxa"/>
          </w:tcPr>
          <w:p w14:paraId="5278AE7A" w14:textId="77777777" w:rsidR="0068507F" w:rsidRPr="009B3D06" w:rsidRDefault="0068507F" w:rsidP="00630795">
            <w:pPr>
              <w:pStyle w:val="TAL"/>
              <w:rPr>
                <w:sz w:val="16"/>
              </w:rPr>
            </w:pPr>
            <w:r>
              <w:rPr>
                <w:sz w:val="16"/>
              </w:rPr>
              <w:t xml:space="preserve">Addition of minimum requirements for 6.3.4.0 - FR1 LTM </w:t>
            </w:r>
            <w:proofErr w:type="spellStart"/>
            <w:r>
              <w:rPr>
                <w:sz w:val="16"/>
              </w:rPr>
              <w:t>Pcell</w:t>
            </w:r>
            <w:proofErr w:type="spellEnd"/>
            <w:r>
              <w:rPr>
                <w:sz w:val="16"/>
              </w:rPr>
              <w:t xml:space="preserve"> switch</w:t>
            </w:r>
          </w:p>
        </w:tc>
        <w:tc>
          <w:tcPr>
            <w:tcW w:w="1577" w:type="dxa"/>
          </w:tcPr>
          <w:p w14:paraId="7ACA547C" w14:textId="77777777" w:rsidR="0068507F" w:rsidRPr="009B3D06" w:rsidRDefault="0068507F" w:rsidP="00630795">
            <w:pPr>
              <w:pStyle w:val="TAL"/>
              <w:rPr>
                <w:sz w:val="16"/>
              </w:rPr>
            </w:pPr>
            <w:r>
              <w:rPr>
                <w:sz w:val="16"/>
              </w:rPr>
              <w:t>MediaTek Inc.</w:t>
            </w:r>
          </w:p>
        </w:tc>
        <w:tc>
          <w:tcPr>
            <w:tcW w:w="859" w:type="dxa"/>
          </w:tcPr>
          <w:p w14:paraId="3F1814E7" w14:textId="77777777" w:rsidR="0068507F" w:rsidRPr="009B3D06" w:rsidRDefault="0068507F" w:rsidP="00630795">
            <w:pPr>
              <w:pStyle w:val="TAL"/>
              <w:rPr>
                <w:sz w:val="16"/>
              </w:rPr>
            </w:pPr>
            <w:r>
              <w:rPr>
                <w:sz w:val="16"/>
              </w:rPr>
              <w:t>38.533</w:t>
            </w:r>
          </w:p>
        </w:tc>
        <w:tc>
          <w:tcPr>
            <w:tcW w:w="709" w:type="dxa"/>
          </w:tcPr>
          <w:p w14:paraId="19E6C580" w14:textId="77777777" w:rsidR="0068507F" w:rsidRPr="009B3D06" w:rsidRDefault="0068507F" w:rsidP="00630795">
            <w:pPr>
              <w:pStyle w:val="TAL"/>
              <w:rPr>
                <w:sz w:val="16"/>
              </w:rPr>
            </w:pPr>
            <w:r>
              <w:rPr>
                <w:sz w:val="16"/>
              </w:rPr>
              <w:t>3275</w:t>
            </w:r>
          </w:p>
        </w:tc>
        <w:tc>
          <w:tcPr>
            <w:tcW w:w="283" w:type="dxa"/>
          </w:tcPr>
          <w:p w14:paraId="45338256" w14:textId="77777777" w:rsidR="0068507F" w:rsidRPr="009B3D06" w:rsidRDefault="0068507F" w:rsidP="00630795">
            <w:pPr>
              <w:pStyle w:val="TAR"/>
              <w:rPr>
                <w:sz w:val="16"/>
              </w:rPr>
            </w:pPr>
            <w:r>
              <w:rPr>
                <w:sz w:val="16"/>
              </w:rPr>
              <w:t>-</w:t>
            </w:r>
          </w:p>
        </w:tc>
        <w:tc>
          <w:tcPr>
            <w:tcW w:w="709" w:type="dxa"/>
          </w:tcPr>
          <w:p w14:paraId="641BF7FA" w14:textId="77777777" w:rsidR="0068507F" w:rsidRPr="009B3D06" w:rsidRDefault="0068507F" w:rsidP="00630795">
            <w:pPr>
              <w:pStyle w:val="TAL"/>
              <w:rPr>
                <w:sz w:val="16"/>
              </w:rPr>
            </w:pPr>
            <w:r>
              <w:rPr>
                <w:sz w:val="16"/>
              </w:rPr>
              <w:t>Rel-18</w:t>
            </w:r>
          </w:p>
        </w:tc>
        <w:tc>
          <w:tcPr>
            <w:tcW w:w="335" w:type="dxa"/>
          </w:tcPr>
          <w:p w14:paraId="200530C0" w14:textId="77777777" w:rsidR="0068507F" w:rsidRPr="009B3D06" w:rsidRDefault="0068507F" w:rsidP="00630795">
            <w:pPr>
              <w:pStyle w:val="TAL"/>
              <w:rPr>
                <w:sz w:val="16"/>
              </w:rPr>
            </w:pPr>
            <w:r>
              <w:rPr>
                <w:sz w:val="16"/>
              </w:rPr>
              <w:t>F</w:t>
            </w:r>
          </w:p>
        </w:tc>
        <w:tc>
          <w:tcPr>
            <w:tcW w:w="3925" w:type="dxa"/>
          </w:tcPr>
          <w:p w14:paraId="022C040E" w14:textId="77777777" w:rsidR="0068507F" w:rsidRPr="009B3D06" w:rsidRDefault="0068507F" w:rsidP="00630795">
            <w:pPr>
              <w:pStyle w:val="TAL"/>
              <w:rPr>
                <w:sz w:val="16"/>
              </w:rPr>
            </w:pPr>
            <w:r>
              <w:rPr>
                <w:sz w:val="16"/>
              </w:rPr>
              <w:t>NR_Mob_enh2-UEConTest</w:t>
            </w:r>
          </w:p>
        </w:tc>
        <w:tc>
          <w:tcPr>
            <w:tcW w:w="967" w:type="dxa"/>
          </w:tcPr>
          <w:p w14:paraId="6DA43971" w14:textId="77777777" w:rsidR="0068507F" w:rsidRPr="009B3D06" w:rsidRDefault="0068507F" w:rsidP="00630795">
            <w:pPr>
              <w:pStyle w:val="TAL"/>
              <w:rPr>
                <w:sz w:val="16"/>
              </w:rPr>
            </w:pPr>
            <w:r>
              <w:rPr>
                <w:sz w:val="16"/>
              </w:rPr>
              <w:t>agreed</w:t>
            </w:r>
          </w:p>
        </w:tc>
      </w:tr>
      <w:tr w:rsidR="0068507F" w14:paraId="5C38D47C" w14:textId="77777777" w:rsidTr="00807266">
        <w:tc>
          <w:tcPr>
            <w:tcW w:w="1097" w:type="dxa"/>
          </w:tcPr>
          <w:p w14:paraId="3EC45954" w14:textId="77777777" w:rsidR="0068507F" w:rsidRPr="009B3D06" w:rsidRDefault="0068507F" w:rsidP="00630795">
            <w:pPr>
              <w:pStyle w:val="TAL"/>
              <w:rPr>
                <w:sz w:val="16"/>
              </w:rPr>
            </w:pPr>
            <w:r>
              <w:rPr>
                <w:sz w:val="16"/>
              </w:rPr>
              <w:t>R5-244286</w:t>
            </w:r>
          </w:p>
        </w:tc>
        <w:tc>
          <w:tcPr>
            <w:tcW w:w="2841" w:type="dxa"/>
          </w:tcPr>
          <w:p w14:paraId="0DA3B373" w14:textId="77777777" w:rsidR="0068507F" w:rsidRPr="009B3D06" w:rsidRDefault="0068507F" w:rsidP="00630795">
            <w:pPr>
              <w:pStyle w:val="TAL"/>
              <w:rPr>
                <w:sz w:val="16"/>
              </w:rPr>
            </w:pPr>
            <w:r>
              <w:rPr>
                <w:sz w:val="16"/>
              </w:rPr>
              <w:t xml:space="preserve">Addition of new test case 6.3.4.1 for FR1 LTM intra-f Rach-based </w:t>
            </w:r>
            <w:proofErr w:type="spellStart"/>
            <w:r>
              <w:rPr>
                <w:sz w:val="16"/>
              </w:rPr>
              <w:t>Pcell</w:t>
            </w:r>
            <w:proofErr w:type="spellEnd"/>
            <w:r>
              <w:rPr>
                <w:sz w:val="16"/>
              </w:rPr>
              <w:t xml:space="preserve"> switch</w:t>
            </w:r>
          </w:p>
        </w:tc>
        <w:tc>
          <w:tcPr>
            <w:tcW w:w="1577" w:type="dxa"/>
          </w:tcPr>
          <w:p w14:paraId="5C2804A3" w14:textId="77777777" w:rsidR="0068507F" w:rsidRPr="009B3D06" w:rsidRDefault="0068507F" w:rsidP="00630795">
            <w:pPr>
              <w:pStyle w:val="TAL"/>
              <w:rPr>
                <w:sz w:val="16"/>
              </w:rPr>
            </w:pPr>
            <w:r>
              <w:rPr>
                <w:sz w:val="16"/>
              </w:rPr>
              <w:t>MediaTek Inc.</w:t>
            </w:r>
          </w:p>
        </w:tc>
        <w:tc>
          <w:tcPr>
            <w:tcW w:w="859" w:type="dxa"/>
          </w:tcPr>
          <w:p w14:paraId="0646D475" w14:textId="77777777" w:rsidR="0068507F" w:rsidRPr="009B3D06" w:rsidRDefault="0068507F" w:rsidP="00630795">
            <w:pPr>
              <w:pStyle w:val="TAL"/>
              <w:rPr>
                <w:sz w:val="16"/>
              </w:rPr>
            </w:pPr>
            <w:r>
              <w:rPr>
                <w:sz w:val="16"/>
              </w:rPr>
              <w:t>38.533</w:t>
            </w:r>
          </w:p>
        </w:tc>
        <w:tc>
          <w:tcPr>
            <w:tcW w:w="709" w:type="dxa"/>
          </w:tcPr>
          <w:p w14:paraId="66514DEA" w14:textId="77777777" w:rsidR="0068507F" w:rsidRPr="009B3D06" w:rsidRDefault="0068507F" w:rsidP="00630795">
            <w:pPr>
              <w:pStyle w:val="TAL"/>
              <w:rPr>
                <w:sz w:val="16"/>
              </w:rPr>
            </w:pPr>
            <w:r>
              <w:rPr>
                <w:sz w:val="16"/>
              </w:rPr>
              <w:t>3276</w:t>
            </w:r>
          </w:p>
        </w:tc>
        <w:tc>
          <w:tcPr>
            <w:tcW w:w="283" w:type="dxa"/>
          </w:tcPr>
          <w:p w14:paraId="5826F9CD" w14:textId="77777777" w:rsidR="0068507F" w:rsidRPr="009B3D06" w:rsidRDefault="0068507F" w:rsidP="00630795">
            <w:pPr>
              <w:pStyle w:val="TAR"/>
              <w:rPr>
                <w:sz w:val="16"/>
              </w:rPr>
            </w:pPr>
            <w:r>
              <w:rPr>
                <w:sz w:val="16"/>
              </w:rPr>
              <w:t>-</w:t>
            </w:r>
          </w:p>
        </w:tc>
        <w:tc>
          <w:tcPr>
            <w:tcW w:w="709" w:type="dxa"/>
          </w:tcPr>
          <w:p w14:paraId="6A4A079C" w14:textId="77777777" w:rsidR="0068507F" w:rsidRPr="009B3D06" w:rsidRDefault="0068507F" w:rsidP="00630795">
            <w:pPr>
              <w:pStyle w:val="TAL"/>
              <w:rPr>
                <w:sz w:val="16"/>
              </w:rPr>
            </w:pPr>
            <w:r>
              <w:rPr>
                <w:sz w:val="16"/>
              </w:rPr>
              <w:t>Rel-18</w:t>
            </w:r>
          </w:p>
        </w:tc>
        <w:tc>
          <w:tcPr>
            <w:tcW w:w="335" w:type="dxa"/>
          </w:tcPr>
          <w:p w14:paraId="3512D938" w14:textId="77777777" w:rsidR="0068507F" w:rsidRPr="009B3D06" w:rsidRDefault="0068507F" w:rsidP="00630795">
            <w:pPr>
              <w:pStyle w:val="TAL"/>
              <w:rPr>
                <w:sz w:val="16"/>
              </w:rPr>
            </w:pPr>
            <w:r>
              <w:rPr>
                <w:sz w:val="16"/>
              </w:rPr>
              <w:t>F</w:t>
            </w:r>
          </w:p>
        </w:tc>
        <w:tc>
          <w:tcPr>
            <w:tcW w:w="3925" w:type="dxa"/>
          </w:tcPr>
          <w:p w14:paraId="2F240240" w14:textId="77777777" w:rsidR="0068507F" w:rsidRPr="009B3D06" w:rsidRDefault="0068507F" w:rsidP="00630795">
            <w:pPr>
              <w:pStyle w:val="TAL"/>
              <w:rPr>
                <w:sz w:val="16"/>
              </w:rPr>
            </w:pPr>
            <w:r>
              <w:rPr>
                <w:sz w:val="16"/>
              </w:rPr>
              <w:t>NR_Mob_enh2-UEConTest</w:t>
            </w:r>
          </w:p>
        </w:tc>
        <w:tc>
          <w:tcPr>
            <w:tcW w:w="967" w:type="dxa"/>
          </w:tcPr>
          <w:p w14:paraId="137720FA" w14:textId="77777777" w:rsidR="0068507F" w:rsidRPr="009B3D06" w:rsidRDefault="0068507F" w:rsidP="00630795">
            <w:pPr>
              <w:pStyle w:val="TAL"/>
              <w:rPr>
                <w:sz w:val="16"/>
              </w:rPr>
            </w:pPr>
            <w:r>
              <w:rPr>
                <w:sz w:val="16"/>
              </w:rPr>
              <w:t>agreed</w:t>
            </w:r>
          </w:p>
        </w:tc>
      </w:tr>
      <w:tr w:rsidR="0068507F" w14:paraId="449C277C" w14:textId="77777777" w:rsidTr="00807266">
        <w:tc>
          <w:tcPr>
            <w:tcW w:w="1097" w:type="dxa"/>
          </w:tcPr>
          <w:p w14:paraId="0B3C85B2" w14:textId="77777777" w:rsidR="0068507F" w:rsidRPr="009B3D06" w:rsidRDefault="0068507F" w:rsidP="00630795">
            <w:pPr>
              <w:pStyle w:val="TAL"/>
              <w:rPr>
                <w:sz w:val="16"/>
              </w:rPr>
            </w:pPr>
            <w:r>
              <w:rPr>
                <w:sz w:val="16"/>
              </w:rPr>
              <w:t>R5-244287</w:t>
            </w:r>
          </w:p>
        </w:tc>
        <w:tc>
          <w:tcPr>
            <w:tcW w:w="2841" w:type="dxa"/>
          </w:tcPr>
          <w:p w14:paraId="2BE1BFAD" w14:textId="77777777" w:rsidR="0068507F" w:rsidRPr="009B3D06" w:rsidRDefault="0068507F" w:rsidP="00630795">
            <w:pPr>
              <w:pStyle w:val="TAL"/>
              <w:rPr>
                <w:sz w:val="16"/>
              </w:rPr>
            </w:pPr>
            <w:r>
              <w:rPr>
                <w:sz w:val="16"/>
              </w:rPr>
              <w:t xml:space="preserve">Addition of new test case 6.3.4.2 for FR1 LTM inter-f Rach-based </w:t>
            </w:r>
            <w:proofErr w:type="spellStart"/>
            <w:r>
              <w:rPr>
                <w:sz w:val="16"/>
              </w:rPr>
              <w:t>Pcell</w:t>
            </w:r>
            <w:proofErr w:type="spellEnd"/>
            <w:r>
              <w:rPr>
                <w:sz w:val="16"/>
              </w:rPr>
              <w:t xml:space="preserve"> switch</w:t>
            </w:r>
          </w:p>
        </w:tc>
        <w:tc>
          <w:tcPr>
            <w:tcW w:w="1577" w:type="dxa"/>
          </w:tcPr>
          <w:p w14:paraId="0E832AAA" w14:textId="77777777" w:rsidR="0068507F" w:rsidRPr="009B3D06" w:rsidRDefault="0068507F" w:rsidP="00630795">
            <w:pPr>
              <w:pStyle w:val="TAL"/>
              <w:rPr>
                <w:sz w:val="16"/>
              </w:rPr>
            </w:pPr>
            <w:r>
              <w:rPr>
                <w:sz w:val="16"/>
              </w:rPr>
              <w:t>MediaTek Inc.</w:t>
            </w:r>
          </w:p>
        </w:tc>
        <w:tc>
          <w:tcPr>
            <w:tcW w:w="859" w:type="dxa"/>
          </w:tcPr>
          <w:p w14:paraId="590874ED" w14:textId="77777777" w:rsidR="0068507F" w:rsidRPr="009B3D06" w:rsidRDefault="0068507F" w:rsidP="00630795">
            <w:pPr>
              <w:pStyle w:val="TAL"/>
              <w:rPr>
                <w:sz w:val="16"/>
              </w:rPr>
            </w:pPr>
            <w:r>
              <w:rPr>
                <w:sz w:val="16"/>
              </w:rPr>
              <w:t>38.533</w:t>
            </w:r>
          </w:p>
        </w:tc>
        <w:tc>
          <w:tcPr>
            <w:tcW w:w="709" w:type="dxa"/>
          </w:tcPr>
          <w:p w14:paraId="347A98A4" w14:textId="77777777" w:rsidR="0068507F" w:rsidRPr="009B3D06" w:rsidRDefault="0068507F" w:rsidP="00630795">
            <w:pPr>
              <w:pStyle w:val="TAL"/>
              <w:rPr>
                <w:sz w:val="16"/>
              </w:rPr>
            </w:pPr>
            <w:r>
              <w:rPr>
                <w:sz w:val="16"/>
              </w:rPr>
              <w:t>3277</w:t>
            </w:r>
          </w:p>
        </w:tc>
        <w:tc>
          <w:tcPr>
            <w:tcW w:w="283" w:type="dxa"/>
          </w:tcPr>
          <w:p w14:paraId="5E3E9EAC" w14:textId="77777777" w:rsidR="0068507F" w:rsidRPr="009B3D06" w:rsidRDefault="0068507F" w:rsidP="00630795">
            <w:pPr>
              <w:pStyle w:val="TAR"/>
              <w:rPr>
                <w:sz w:val="16"/>
              </w:rPr>
            </w:pPr>
            <w:r>
              <w:rPr>
                <w:sz w:val="16"/>
              </w:rPr>
              <w:t>-</w:t>
            </w:r>
          </w:p>
        </w:tc>
        <w:tc>
          <w:tcPr>
            <w:tcW w:w="709" w:type="dxa"/>
          </w:tcPr>
          <w:p w14:paraId="235A172F" w14:textId="77777777" w:rsidR="0068507F" w:rsidRPr="009B3D06" w:rsidRDefault="0068507F" w:rsidP="00630795">
            <w:pPr>
              <w:pStyle w:val="TAL"/>
              <w:rPr>
                <w:sz w:val="16"/>
              </w:rPr>
            </w:pPr>
            <w:r>
              <w:rPr>
                <w:sz w:val="16"/>
              </w:rPr>
              <w:t>Rel-18</w:t>
            </w:r>
          </w:p>
        </w:tc>
        <w:tc>
          <w:tcPr>
            <w:tcW w:w="335" w:type="dxa"/>
          </w:tcPr>
          <w:p w14:paraId="523832BA" w14:textId="77777777" w:rsidR="0068507F" w:rsidRPr="009B3D06" w:rsidRDefault="0068507F" w:rsidP="00630795">
            <w:pPr>
              <w:pStyle w:val="TAL"/>
              <w:rPr>
                <w:sz w:val="16"/>
              </w:rPr>
            </w:pPr>
            <w:r>
              <w:rPr>
                <w:sz w:val="16"/>
              </w:rPr>
              <w:t>F</w:t>
            </w:r>
          </w:p>
        </w:tc>
        <w:tc>
          <w:tcPr>
            <w:tcW w:w="3925" w:type="dxa"/>
          </w:tcPr>
          <w:p w14:paraId="50FEDC71" w14:textId="77777777" w:rsidR="0068507F" w:rsidRPr="009B3D06" w:rsidRDefault="0068507F" w:rsidP="00630795">
            <w:pPr>
              <w:pStyle w:val="TAL"/>
              <w:rPr>
                <w:sz w:val="16"/>
              </w:rPr>
            </w:pPr>
            <w:r>
              <w:rPr>
                <w:sz w:val="16"/>
              </w:rPr>
              <w:t>NR_Mob_enh2-UEConTest</w:t>
            </w:r>
          </w:p>
        </w:tc>
        <w:tc>
          <w:tcPr>
            <w:tcW w:w="967" w:type="dxa"/>
          </w:tcPr>
          <w:p w14:paraId="5C5BB0D8" w14:textId="77777777" w:rsidR="0068507F" w:rsidRPr="009B3D06" w:rsidRDefault="0068507F" w:rsidP="00630795">
            <w:pPr>
              <w:pStyle w:val="TAL"/>
              <w:rPr>
                <w:sz w:val="16"/>
              </w:rPr>
            </w:pPr>
            <w:r>
              <w:rPr>
                <w:sz w:val="16"/>
              </w:rPr>
              <w:t>agreed</w:t>
            </w:r>
          </w:p>
        </w:tc>
      </w:tr>
      <w:tr w:rsidR="0068507F" w14:paraId="41EE5547" w14:textId="77777777" w:rsidTr="00807266">
        <w:tc>
          <w:tcPr>
            <w:tcW w:w="1097" w:type="dxa"/>
          </w:tcPr>
          <w:p w14:paraId="35A391CB" w14:textId="77777777" w:rsidR="0068507F" w:rsidRPr="009B3D06" w:rsidRDefault="0068507F" w:rsidP="00630795">
            <w:pPr>
              <w:pStyle w:val="TAL"/>
              <w:rPr>
                <w:sz w:val="16"/>
              </w:rPr>
            </w:pPr>
            <w:r>
              <w:rPr>
                <w:sz w:val="16"/>
              </w:rPr>
              <w:t>R5-244288</w:t>
            </w:r>
          </w:p>
        </w:tc>
        <w:tc>
          <w:tcPr>
            <w:tcW w:w="2841" w:type="dxa"/>
          </w:tcPr>
          <w:p w14:paraId="5F1CF91A" w14:textId="77777777" w:rsidR="0068507F" w:rsidRPr="009B3D06" w:rsidRDefault="0068507F" w:rsidP="00630795">
            <w:pPr>
              <w:pStyle w:val="TAL"/>
              <w:rPr>
                <w:sz w:val="16"/>
              </w:rPr>
            </w:pPr>
            <w:r>
              <w:rPr>
                <w:sz w:val="16"/>
              </w:rPr>
              <w:t>Correction to table E.4-1 for LTM FR1 TCs</w:t>
            </w:r>
          </w:p>
        </w:tc>
        <w:tc>
          <w:tcPr>
            <w:tcW w:w="1577" w:type="dxa"/>
          </w:tcPr>
          <w:p w14:paraId="758D4AE9" w14:textId="77777777" w:rsidR="0068507F" w:rsidRPr="009B3D06" w:rsidRDefault="0068507F" w:rsidP="00630795">
            <w:pPr>
              <w:pStyle w:val="TAL"/>
              <w:rPr>
                <w:sz w:val="16"/>
              </w:rPr>
            </w:pPr>
            <w:r>
              <w:rPr>
                <w:sz w:val="16"/>
              </w:rPr>
              <w:t>MediaTek Inc.</w:t>
            </w:r>
          </w:p>
        </w:tc>
        <w:tc>
          <w:tcPr>
            <w:tcW w:w="859" w:type="dxa"/>
          </w:tcPr>
          <w:p w14:paraId="487FBF23" w14:textId="77777777" w:rsidR="0068507F" w:rsidRPr="009B3D06" w:rsidRDefault="0068507F" w:rsidP="00630795">
            <w:pPr>
              <w:pStyle w:val="TAL"/>
              <w:rPr>
                <w:sz w:val="16"/>
              </w:rPr>
            </w:pPr>
            <w:r>
              <w:rPr>
                <w:sz w:val="16"/>
              </w:rPr>
              <w:t>38.533</w:t>
            </w:r>
          </w:p>
        </w:tc>
        <w:tc>
          <w:tcPr>
            <w:tcW w:w="709" w:type="dxa"/>
          </w:tcPr>
          <w:p w14:paraId="67D46A2B" w14:textId="77777777" w:rsidR="0068507F" w:rsidRPr="009B3D06" w:rsidRDefault="0068507F" w:rsidP="00630795">
            <w:pPr>
              <w:pStyle w:val="TAL"/>
              <w:rPr>
                <w:sz w:val="16"/>
              </w:rPr>
            </w:pPr>
            <w:r>
              <w:rPr>
                <w:sz w:val="16"/>
              </w:rPr>
              <w:t>3278</w:t>
            </w:r>
          </w:p>
        </w:tc>
        <w:tc>
          <w:tcPr>
            <w:tcW w:w="283" w:type="dxa"/>
          </w:tcPr>
          <w:p w14:paraId="5AF9E643" w14:textId="77777777" w:rsidR="0068507F" w:rsidRPr="009B3D06" w:rsidRDefault="0068507F" w:rsidP="00630795">
            <w:pPr>
              <w:pStyle w:val="TAR"/>
              <w:rPr>
                <w:sz w:val="16"/>
              </w:rPr>
            </w:pPr>
            <w:r>
              <w:rPr>
                <w:sz w:val="16"/>
              </w:rPr>
              <w:t>-</w:t>
            </w:r>
          </w:p>
        </w:tc>
        <w:tc>
          <w:tcPr>
            <w:tcW w:w="709" w:type="dxa"/>
          </w:tcPr>
          <w:p w14:paraId="40036EBC" w14:textId="77777777" w:rsidR="0068507F" w:rsidRPr="009B3D06" w:rsidRDefault="0068507F" w:rsidP="00630795">
            <w:pPr>
              <w:pStyle w:val="TAL"/>
              <w:rPr>
                <w:sz w:val="16"/>
              </w:rPr>
            </w:pPr>
            <w:r>
              <w:rPr>
                <w:sz w:val="16"/>
              </w:rPr>
              <w:t>Rel-18</w:t>
            </w:r>
          </w:p>
        </w:tc>
        <w:tc>
          <w:tcPr>
            <w:tcW w:w="335" w:type="dxa"/>
          </w:tcPr>
          <w:p w14:paraId="5EBBE655" w14:textId="77777777" w:rsidR="0068507F" w:rsidRPr="009B3D06" w:rsidRDefault="0068507F" w:rsidP="00630795">
            <w:pPr>
              <w:pStyle w:val="TAL"/>
              <w:rPr>
                <w:sz w:val="16"/>
              </w:rPr>
            </w:pPr>
            <w:r>
              <w:rPr>
                <w:sz w:val="16"/>
              </w:rPr>
              <w:t>F</w:t>
            </w:r>
          </w:p>
        </w:tc>
        <w:tc>
          <w:tcPr>
            <w:tcW w:w="3925" w:type="dxa"/>
          </w:tcPr>
          <w:p w14:paraId="69802205" w14:textId="77777777" w:rsidR="0068507F" w:rsidRPr="009B3D06" w:rsidRDefault="0068507F" w:rsidP="00630795">
            <w:pPr>
              <w:pStyle w:val="TAL"/>
              <w:rPr>
                <w:sz w:val="16"/>
              </w:rPr>
            </w:pPr>
            <w:r>
              <w:rPr>
                <w:sz w:val="16"/>
              </w:rPr>
              <w:t>NR_Mob_enh2-UEConTest</w:t>
            </w:r>
          </w:p>
        </w:tc>
        <w:tc>
          <w:tcPr>
            <w:tcW w:w="967" w:type="dxa"/>
          </w:tcPr>
          <w:p w14:paraId="73A5FD2B" w14:textId="77777777" w:rsidR="0068507F" w:rsidRPr="009B3D06" w:rsidRDefault="0068507F" w:rsidP="00630795">
            <w:pPr>
              <w:pStyle w:val="TAL"/>
              <w:rPr>
                <w:sz w:val="16"/>
              </w:rPr>
            </w:pPr>
            <w:r>
              <w:rPr>
                <w:sz w:val="16"/>
              </w:rPr>
              <w:t>agreed</w:t>
            </w:r>
          </w:p>
        </w:tc>
      </w:tr>
      <w:tr w:rsidR="0068507F" w14:paraId="22420749" w14:textId="77777777" w:rsidTr="00807266">
        <w:tc>
          <w:tcPr>
            <w:tcW w:w="1097" w:type="dxa"/>
          </w:tcPr>
          <w:p w14:paraId="6F4A6BF7" w14:textId="77777777" w:rsidR="0068507F" w:rsidRPr="009B3D06" w:rsidRDefault="0068507F" w:rsidP="00630795">
            <w:pPr>
              <w:pStyle w:val="TAL"/>
              <w:rPr>
                <w:sz w:val="16"/>
              </w:rPr>
            </w:pPr>
            <w:r>
              <w:rPr>
                <w:sz w:val="16"/>
              </w:rPr>
              <w:t>R5-244290</w:t>
            </w:r>
          </w:p>
        </w:tc>
        <w:tc>
          <w:tcPr>
            <w:tcW w:w="2841" w:type="dxa"/>
          </w:tcPr>
          <w:p w14:paraId="151CE782" w14:textId="77777777" w:rsidR="0068507F" w:rsidRPr="009B3D06" w:rsidRDefault="0068507F" w:rsidP="00630795">
            <w:pPr>
              <w:pStyle w:val="TAL"/>
              <w:rPr>
                <w:sz w:val="16"/>
              </w:rPr>
            </w:pPr>
            <w:r>
              <w:rPr>
                <w:sz w:val="16"/>
              </w:rPr>
              <w:t xml:space="preserve">Addition of new test case 6.3.4.3 for FR1 LTM intra-f Rach-less </w:t>
            </w:r>
            <w:proofErr w:type="spellStart"/>
            <w:r>
              <w:rPr>
                <w:sz w:val="16"/>
              </w:rPr>
              <w:t>Pcell</w:t>
            </w:r>
            <w:proofErr w:type="spellEnd"/>
            <w:r>
              <w:rPr>
                <w:sz w:val="16"/>
              </w:rPr>
              <w:t xml:space="preserve"> switch</w:t>
            </w:r>
          </w:p>
        </w:tc>
        <w:tc>
          <w:tcPr>
            <w:tcW w:w="1577" w:type="dxa"/>
          </w:tcPr>
          <w:p w14:paraId="10EA149C" w14:textId="77777777" w:rsidR="0068507F" w:rsidRPr="009B3D06" w:rsidRDefault="0068507F" w:rsidP="00630795">
            <w:pPr>
              <w:pStyle w:val="TAL"/>
              <w:rPr>
                <w:sz w:val="16"/>
              </w:rPr>
            </w:pPr>
            <w:r>
              <w:rPr>
                <w:sz w:val="16"/>
              </w:rPr>
              <w:t>MediaTek Inc.</w:t>
            </w:r>
          </w:p>
        </w:tc>
        <w:tc>
          <w:tcPr>
            <w:tcW w:w="859" w:type="dxa"/>
          </w:tcPr>
          <w:p w14:paraId="7F2568DA" w14:textId="77777777" w:rsidR="0068507F" w:rsidRPr="009B3D06" w:rsidRDefault="0068507F" w:rsidP="00630795">
            <w:pPr>
              <w:pStyle w:val="TAL"/>
              <w:rPr>
                <w:sz w:val="16"/>
              </w:rPr>
            </w:pPr>
            <w:r>
              <w:rPr>
                <w:sz w:val="16"/>
              </w:rPr>
              <w:t>38.533</w:t>
            </w:r>
          </w:p>
        </w:tc>
        <w:tc>
          <w:tcPr>
            <w:tcW w:w="709" w:type="dxa"/>
          </w:tcPr>
          <w:p w14:paraId="59347EA3" w14:textId="77777777" w:rsidR="0068507F" w:rsidRPr="009B3D06" w:rsidRDefault="0068507F" w:rsidP="00630795">
            <w:pPr>
              <w:pStyle w:val="TAL"/>
              <w:rPr>
                <w:sz w:val="16"/>
              </w:rPr>
            </w:pPr>
            <w:r>
              <w:rPr>
                <w:sz w:val="16"/>
              </w:rPr>
              <w:t>3279</w:t>
            </w:r>
          </w:p>
        </w:tc>
        <w:tc>
          <w:tcPr>
            <w:tcW w:w="283" w:type="dxa"/>
          </w:tcPr>
          <w:p w14:paraId="4DEB0E67" w14:textId="77777777" w:rsidR="0068507F" w:rsidRPr="009B3D06" w:rsidRDefault="0068507F" w:rsidP="00630795">
            <w:pPr>
              <w:pStyle w:val="TAR"/>
              <w:rPr>
                <w:sz w:val="16"/>
              </w:rPr>
            </w:pPr>
            <w:r>
              <w:rPr>
                <w:sz w:val="16"/>
              </w:rPr>
              <w:t>-</w:t>
            </w:r>
          </w:p>
        </w:tc>
        <w:tc>
          <w:tcPr>
            <w:tcW w:w="709" w:type="dxa"/>
          </w:tcPr>
          <w:p w14:paraId="4D94616E" w14:textId="77777777" w:rsidR="0068507F" w:rsidRPr="009B3D06" w:rsidRDefault="0068507F" w:rsidP="00630795">
            <w:pPr>
              <w:pStyle w:val="TAL"/>
              <w:rPr>
                <w:sz w:val="16"/>
              </w:rPr>
            </w:pPr>
            <w:r>
              <w:rPr>
                <w:sz w:val="16"/>
              </w:rPr>
              <w:t>Rel-18</w:t>
            </w:r>
          </w:p>
        </w:tc>
        <w:tc>
          <w:tcPr>
            <w:tcW w:w="335" w:type="dxa"/>
          </w:tcPr>
          <w:p w14:paraId="506A94E6" w14:textId="77777777" w:rsidR="0068507F" w:rsidRPr="009B3D06" w:rsidRDefault="0068507F" w:rsidP="00630795">
            <w:pPr>
              <w:pStyle w:val="TAL"/>
              <w:rPr>
                <w:sz w:val="16"/>
              </w:rPr>
            </w:pPr>
            <w:r>
              <w:rPr>
                <w:sz w:val="16"/>
              </w:rPr>
              <w:t>F</w:t>
            </w:r>
          </w:p>
        </w:tc>
        <w:tc>
          <w:tcPr>
            <w:tcW w:w="3925" w:type="dxa"/>
          </w:tcPr>
          <w:p w14:paraId="23DF1087" w14:textId="77777777" w:rsidR="0068507F" w:rsidRPr="009B3D06" w:rsidRDefault="0068507F" w:rsidP="00630795">
            <w:pPr>
              <w:pStyle w:val="TAL"/>
              <w:rPr>
                <w:sz w:val="16"/>
              </w:rPr>
            </w:pPr>
            <w:r>
              <w:rPr>
                <w:sz w:val="16"/>
              </w:rPr>
              <w:t>NR_Mob_enh2-UEConTest</w:t>
            </w:r>
          </w:p>
        </w:tc>
        <w:tc>
          <w:tcPr>
            <w:tcW w:w="967" w:type="dxa"/>
          </w:tcPr>
          <w:p w14:paraId="3F89BDC5" w14:textId="77777777" w:rsidR="0068507F" w:rsidRPr="009B3D06" w:rsidRDefault="0068507F" w:rsidP="00630795">
            <w:pPr>
              <w:pStyle w:val="TAL"/>
              <w:rPr>
                <w:sz w:val="16"/>
              </w:rPr>
            </w:pPr>
            <w:r>
              <w:rPr>
                <w:sz w:val="16"/>
              </w:rPr>
              <w:t>revised</w:t>
            </w:r>
          </w:p>
        </w:tc>
      </w:tr>
      <w:tr w:rsidR="0068507F" w14:paraId="1FC095D3" w14:textId="77777777" w:rsidTr="00807266">
        <w:tc>
          <w:tcPr>
            <w:tcW w:w="1097" w:type="dxa"/>
          </w:tcPr>
          <w:p w14:paraId="5A1E3164" w14:textId="77777777" w:rsidR="0068507F" w:rsidRPr="009B3D06" w:rsidRDefault="0068507F" w:rsidP="00630795">
            <w:pPr>
              <w:pStyle w:val="TAL"/>
              <w:rPr>
                <w:sz w:val="16"/>
              </w:rPr>
            </w:pPr>
            <w:r>
              <w:rPr>
                <w:sz w:val="16"/>
              </w:rPr>
              <w:t>R5-245891</w:t>
            </w:r>
          </w:p>
        </w:tc>
        <w:tc>
          <w:tcPr>
            <w:tcW w:w="2841" w:type="dxa"/>
          </w:tcPr>
          <w:p w14:paraId="5359BA2B" w14:textId="77777777" w:rsidR="0068507F" w:rsidRPr="009B3D06" w:rsidRDefault="0068507F" w:rsidP="00630795">
            <w:pPr>
              <w:pStyle w:val="TAL"/>
              <w:rPr>
                <w:sz w:val="16"/>
              </w:rPr>
            </w:pPr>
            <w:r>
              <w:rPr>
                <w:sz w:val="16"/>
              </w:rPr>
              <w:t xml:space="preserve">Addition of new test case 6.3.4.3 for FR1 LTM intra-f Rach-less </w:t>
            </w:r>
            <w:proofErr w:type="spellStart"/>
            <w:r>
              <w:rPr>
                <w:sz w:val="16"/>
              </w:rPr>
              <w:t>Pcell</w:t>
            </w:r>
            <w:proofErr w:type="spellEnd"/>
            <w:r>
              <w:rPr>
                <w:sz w:val="16"/>
              </w:rPr>
              <w:t xml:space="preserve"> switch</w:t>
            </w:r>
          </w:p>
        </w:tc>
        <w:tc>
          <w:tcPr>
            <w:tcW w:w="1577" w:type="dxa"/>
          </w:tcPr>
          <w:p w14:paraId="3447F297" w14:textId="77777777" w:rsidR="0068507F" w:rsidRPr="009B3D06" w:rsidRDefault="0068507F" w:rsidP="00630795">
            <w:pPr>
              <w:pStyle w:val="TAL"/>
              <w:rPr>
                <w:sz w:val="16"/>
              </w:rPr>
            </w:pPr>
            <w:r>
              <w:rPr>
                <w:sz w:val="16"/>
              </w:rPr>
              <w:t>MediaTek Inc.</w:t>
            </w:r>
          </w:p>
        </w:tc>
        <w:tc>
          <w:tcPr>
            <w:tcW w:w="859" w:type="dxa"/>
          </w:tcPr>
          <w:p w14:paraId="47326512" w14:textId="77777777" w:rsidR="0068507F" w:rsidRPr="009B3D06" w:rsidRDefault="0068507F" w:rsidP="00630795">
            <w:pPr>
              <w:pStyle w:val="TAL"/>
              <w:rPr>
                <w:sz w:val="16"/>
              </w:rPr>
            </w:pPr>
            <w:r>
              <w:rPr>
                <w:sz w:val="16"/>
              </w:rPr>
              <w:t>38.533</w:t>
            </w:r>
          </w:p>
        </w:tc>
        <w:tc>
          <w:tcPr>
            <w:tcW w:w="709" w:type="dxa"/>
          </w:tcPr>
          <w:p w14:paraId="735C31B0" w14:textId="77777777" w:rsidR="0068507F" w:rsidRPr="009B3D06" w:rsidRDefault="0068507F" w:rsidP="00630795">
            <w:pPr>
              <w:pStyle w:val="TAL"/>
              <w:rPr>
                <w:sz w:val="16"/>
              </w:rPr>
            </w:pPr>
            <w:r>
              <w:rPr>
                <w:sz w:val="16"/>
              </w:rPr>
              <w:t>3279</w:t>
            </w:r>
          </w:p>
        </w:tc>
        <w:tc>
          <w:tcPr>
            <w:tcW w:w="283" w:type="dxa"/>
          </w:tcPr>
          <w:p w14:paraId="32EB1816" w14:textId="77777777" w:rsidR="0068507F" w:rsidRPr="009B3D06" w:rsidRDefault="0068507F" w:rsidP="00630795">
            <w:pPr>
              <w:pStyle w:val="TAR"/>
              <w:rPr>
                <w:sz w:val="16"/>
              </w:rPr>
            </w:pPr>
            <w:r>
              <w:rPr>
                <w:sz w:val="16"/>
              </w:rPr>
              <w:t>1</w:t>
            </w:r>
          </w:p>
        </w:tc>
        <w:tc>
          <w:tcPr>
            <w:tcW w:w="709" w:type="dxa"/>
          </w:tcPr>
          <w:p w14:paraId="0007D43F" w14:textId="77777777" w:rsidR="0068507F" w:rsidRPr="009B3D06" w:rsidRDefault="0068507F" w:rsidP="00630795">
            <w:pPr>
              <w:pStyle w:val="TAL"/>
              <w:rPr>
                <w:sz w:val="16"/>
              </w:rPr>
            </w:pPr>
            <w:r>
              <w:rPr>
                <w:sz w:val="16"/>
              </w:rPr>
              <w:t>Rel-18</w:t>
            </w:r>
          </w:p>
        </w:tc>
        <w:tc>
          <w:tcPr>
            <w:tcW w:w="335" w:type="dxa"/>
          </w:tcPr>
          <w:p w14:paraId="4766169B" w14:textId="77777777" w:rsidR="0068507F" w:rsidRPr="009B3D06" w:rsidRDefault="0068507F" w:rsidP="00630795">
            <w:pPr>
              <w:pStyle w:val="TAL"/>
              <w:rPr>
                <w:sz w:val="16"/>
              </w:rPr>
            </w:pPr>
            <w:r>
              <w:rPr>
                <w:sz w:val="16"/>
              </w:rPr>
              <w:t>F</w:t>
            </w:r>
          </w:p>
        </w:tc>
        <w:tc>
          <w:tcPr>
            <w:tcW w:w="3925" w:type="dxa"/>
          </w:tcPr>
          <w:p w14:paraId="327E081C" w14:textId="77777777" w:rsidR="0068507F" w:rsidRPr="009B3D06" w:rsidRDefault="0068507F" w:rsidP="00630795">
            <w:pPr>
              <w:pStyle w:val="TAL"/>
              <w:rPr>
                <w:sz w:val="16"/>
              </w:rPr>
            </w:pPr>
            <w:r>
              <w:rPr>
                <w:sz w:val="16"/>
              </w:rPr>
              <w:t>NR_Mob_enh2-UEConTest</w:t>
            </w:r>
          </w:p>
        </w:tc>
        <w:tc>
          <w:tcPr>
            <w:tcW w:w="967" w:type="dxa"/>
          </w:tcPr>
          <w:p w14:paraId="2809EC72" w14:textId="77777777" w:rsidR="0068507F" w:rsidRPr="009B3D06" w:rsidRDefault="0068507F" w:rsidP="00630795">
            <w:pPr>
              <w:pStyle w:val="TAL"/>
              <w:rPr>
                <w:sz w:val="16"/>
              </w:rPr>
            </w:pPr>
            <w:r>
              <w:rPr>
                <w:sz w:val="16"/>
              </w:rPr>
              <w:t>agreed</w:t>
            </w:r>
          </w:p>
        </w:tc>
      </w:tr>
      <w:tr w:rsidR="0068507F" w14:paraId="0D13BE2A" w14:textId="77777777" w:rsidTr="00807266">
        <w:tc>
          <w:tcPr>
            <w:tcW w:w="1097" w:type="dxa"/>
          </w:tcPr>
          <w:p w14:paraId="3A409346" w14:textId="77777777" w:rsidR="0068507F" w:rsidRPr="009B3D06" w:rsidRDefault="0068507F" w:rsidP="00630795">
            <w:pPr>
              <w:pStyle w:val="TAL"/>
              <w:rPr>
                <w:sz w:val="16"/>
              </w:rPr>
            </w:pPr>
            <w:r>
              <w:rPr>
                <w:sz w:val="16"/>
              </w:rPr>
              <w:t>R5-244291</w:t>
            </w:r>
          </w:p>
        </w:tc>
        <w:tc>
          <w:tcPr>
            <w:tcW w:w="2841" w:type="dxa"/>
          </w:tcPr>
          <w:p w14:paraId="5A5EB32E" w14:textId="77777777" w:rsidR="0068507F" w:rsidRPr="009B3D06" w:rsidRDefault="0068507F" w:rsidP="00630795">
            <w:pPr>
              <w:pStyle w:val="TAL"/>
              <w:rPr>
                <w:sz w:val="16"/>
              </w:rPr>
            </w:pPr>
            <w:r>
              <w:rPr>
                <w:sz w:val="16"/>
              </w:rPr>
              <w:t xml:space="preserve">Update of FR1 and FR2 PRACH configurations to align with core </w:t>
            </w:r>
            <w:proofErr w:type="spellStart"/>
            <w:r>
              <w:rPr>
                <w:sz w:val="16"/>
              </w:rPr>
              <w:t>speces</w:t>
            </w:r>
            <w:proofErr w:type="spellEnd"/>
          </w:p>
        </w:tc>
        <w:tc>
          <w:tcPr>
            <w:tcW w:w="1577" w:type="dxa"/>
          </w:tcPr>
          <w:p w14:paraId="7E0CC1E0" w14:textId="77777777" w:rsidR="0068507F" w:rsidRPr="009B3D06" w:rsidRDefault="0068507F" w:rsidP="00630795">
            <w:pPr>
              <w:pStyle w:val="TAL"/>
              <w:rPr>
                <w:sz w:val="16"/>
              </w:rPr>
            </w:pPr>
            <w:r>
              <w:rPr>
                <w:sz w:val="16"/>
              </w:rPr>
              <w:t>MediaTek Inc.</w:t>
            </w:r>
          </w:p>
        </w:tc>
        <w:tc>
          <w:tcPr>
            <w:tcW w:w="859" w:type="dxa"/>
          </w:tcPr>
          <w:p w14:paraId="4A76AA3B" w14:textId="77777777" w:rsidR="0068507F" w:rsidRPr="009B3D06" w:rsidRDefault="0068507F" w:rsidP="00630795">
            <w:pPr>
              <w:pStyle w:val="TAL"/>
              <w:rPr>
                <w:sz w:val="16"/>
              </w:rPr>
            </w:pPr>
            <w:r>
              <w:rPr>
                <w:sz w:val="16"/>
              </w:rPr>
              <w:t>38.533</w:t>
            </w:r>
          </w:p>
        </w:tc>
        <w:tc>
          <w:tcPr>
            <w:tcW w:w="709" w:type="dxa"/>
          </w:tcPr>
          <w:p w14:paraId="456D7D03" w14:textId="77777777" w:rsidR="0068507F" w:rsidRPr="009B3D06" w:rsidRDefault="0068507F" w:rsidP="00630795">
            <w:pPr>
              <w:pStyle w:val="TAL"/>
              <w:rPr>
                <w:sz w:val="16"/>
              </w:rPr>
            </w:pPr>
            <w:r>
              <w:rPr>
                <w:sz w:val="16"/>
              </w:rPr>
              <w:t>3280</w:t>
            </w:r>
          </w:p>
        </w:tc>
        <w:tc>
          <w:tcPr>
            <w:tcW w:w="283" w:type="dxa"/>
          </w:tcPr>
          <w:p w14:paraId="1461C54B" w14:textId="77777777" w:rsidR="0068507F" w:rsidRPr="009B3D06" w:rsidRDefault="0068507F" w:rsidP="00630795">
            <w:pPr>
              <w:pStyle w:val="TAR"/>
              <w:rPr>
                <w:sz w:val="16"/>
              </w:rPr>
            </w:pPr>
            <w:r>
              <w:rPr>
                <w:sz w:val="16"/>
              </w:rPr>
              <w:t>-</w:t>
            </w:r>
          </w:p>
        </w:tc>
        <w:tc>
          <w:tcPr>
            <w:tcW w:w="709" w:type="dxa"/>
          </w:tcPr>
          <w:p w14:paraId="05DA82A0" w14:textId="77777777" w:rsidR="0068507F" w:rsidRPr="009B3D06" w:rsidRDefault="0068507F" w:rsidP="00630795">
            <w:pPr>
              <w:pStyle w:val="TAL"/>
              <w:rPr>
                <w:sz w:val="16"/>
              </w:rPr>
            </w:pPr>
            <w:r>
              <w:rPr>
                <w:sz w:val="16"/>
              </w:rPr>
              <w:t>Rel-18</w:t>
            </w:r>
          </w:p>
        </w:tc>
        <w:tc>
          <w:tcPr>
            <w:tcW w:w="335" w:type="dxa"/>
          </w:tcPr>
          <w:p w14:paraId="2AD1E654" w14:textId="77777777" w:rsidR="0068507F" w:rsidRPr="009B3D06" w:rsidRDefault="0068507F" w:rsidP="00630795">
            <w:pPr>
              <w:pStyle w:val="TAL"/>
              <w:rPr>
                <w:sz w:val="16"/>
              </w:rPr>
            </w:pPr>
            <w:r>
              <w:rPr>
                <w:sz w:val="16"/>
              </w:rPr>
              <w:t>F</w:t>
            </w:r>
          </w:p>
        </w:tc>
        <w:tc>
          <w:tcPr>
            <w:tcW w:w="3925" w:type="dxa"/>
          </w:tcPr>
          <w:p w14:paraId="517DF2D1" w14:textId="77777777" w:rsidR="0068507F" w:rsidRPr="009B3D06" w:rsidRDefault="0068507F" w:rsidP="00630795">
            <w:pPr>
              <w:pStyle w:val="TAL"/>
              <w:rPr>
                <w:sz w:val="16"/>
              </w:rPr>
            </w:pPr>
            <w:r>
              <w:rPr>
                <w:sz w:val="16"/>
              </w:rPr>
              <w:t>NR_Mob_enh2-UEConTest</w:t>
            </w:r>
          </w:p>
        </w:tc>
        <w:tc>
          <w:tcPr>
            <w:tcW w:w="967" w:type="dxa"/>
          </w:tcPr>
          <w:p w14:paraId="67D90EA5" w14:textId="77777777" w:rsidR="0068507F" w:rsidRPr="009B3D06" w:rsidRDefault="0068507F" w:rsidP="00630795">
            <w:pPr>
              <w:pStyle w:val="TAL"/>
              <w:rPr>
                <w:sz w:val="16"/>
              </w:rPr>
            </w:pPr>
            <w:r>
              <w:rPr>
                <w:sz w:val="16"/>
              </w:rPr>
              <w:t>revised</w:t>
            </w:r>
          </w:p>
        </w:tc>
      </w:tr>
      <w:tr w:rsidR="0068507F" w14:paraId="06CA1B8F" w14:textId="77777777" w:rsidTr="00807266">
        <w:tc>
          <w:tcPr>
            <w:tcW w:w="1097" w:type="dxa"/>
          </w:tcPr>
          <w:p w14:paraId="49730C27" w14:textId="77777777" w:rsidR="0068507F" w:rsidRPr="009B3D06" w:rsidRDefault="0068507F" w:rsidP="00630795">
            <w:pPr>
              <w:pStyle w:val="TAL"/>
              <w:rPr>
                <w:sz w:val="16"/>
              </w:rPr>
            </w:pPr>
            <w:r>
              <w:rPr>
                <w:sz w:val="16"/>
              </w:rPr>
              <w:t>R5-245892</w:t>
            </w:r>
          </w:p>
        </w:tc>
        <w:tc>
          <w:tcPr>
            <w:tcW w:w="2841" w:type="dxa"/>
          </w:tcPr>
          <w:p w14:paraId="5DA6052A" w14:textId="77777777" w:rsidR="0068507F" w:rsidRPr="009B3D06" w:rsidRDefault="0068507F" w:rsidP="00630795">
            <w:pPr>
              <w:pStyle w:val="TAL"/>
              <w:rPr>
                <w:sz w:val="16"/>
              </w:rPr>
            </w:pPr>
            <w:r>
              <w:rPr>
                <w:sz w:val="16"/>
              </w:rPr>
              <w:t xml:space="preserve">Update of FR1 and FR2 PRACH configurations to align with core </w:t>
            </w:r>
            <w:proofErr w:type="spellStart"/>
            <w:r>
              <w:rPr>
                <w:sz w:val="16"/>
              </w:rPr>
              <w:t>speces</w:t>
            </w:r>
            <w:proofErr w:type="spellEnd"/>
          </w:p>
        </w:tc>
        <w:tc>
          <w:tcPr>
            <w:tcW w:w="1577" w:type="dxa"/>
          </w:tcPr>
          <w:p w14:paraId="452103A9" w14:textId="77777777" w:rsidR="0068507F" w:rsidRPr="009B3D06" w:rsidRDefault="0068507F" w:rsidP="00630795">
            <w:pPr>
              <w:pStyle w:val="TAL"/>
              <w:rPr>
                <w:sz w:val="16"/>
              </w:rPr>
            </w:pPr>
            <w:r>
              <w:rPr>
                <w:sz w:val="16"/>
              </w:rPr>
              <w:t>MediaTek Inc.</w:t>
            </w:r>
          </w:p>
        </w:tc>
        <w:tc>
          <w:tcPr>
            <w:tcW w:w="859" w:type="dxa"/>
          </w:tcPr>
          <w:p w14:paraId="1E963759" w14:textId="77777777" w:rsidR="0068507F" w:rsidRPr="009B3D06" w:rsidRDefault="0068507F" w:rsidP="00630795">
            <w:pPr>
              <w:pStyle w:val="TAL"/>
              <w:rPr>
                <w:sz w:val="16"/>
              </w:rPr>
            </w:pPr>
            <w:r>
              <w:rPr>
                <w:sz w:val="16"/>
              </w:rPr>
              <w:t>38.533</w:t>
            </w:r>
          </w:p>
        </w:tc>
        <w:tc>
          <w:tcPr>
            <w:tcW w:w="709" w:type="dxa"/>
          </w:tcPr>
          <w:p w14:paraId="03D619B7" w14:textId="77777777" w:rsidR="0068507F" w:rsidRPr="009B3D06" w:rsidRDefault="0068507F" w:rsidP="00630795">
            <w:pPr>
              <w:pStyle w:val="TAL"/>
              <w:rPr>
                <w:sz w:val="16"/>
              </w:rPr>
            </w:pPr>
            <w:r>
              <w:rPr>
                <w:sz w:val="16"/>
              </w:rPr>
              <w:t>3280</w:t>
            </w:r>
          </w:p>
        </w:tc>
        <w:tc>
          <w:tcPr>
            <w:tcW w:w="283" w:type="dxa"/>
          </w:tcPr>
          <w:p w14:paraId="47A546CA" w14:textId="77777777" w:rsidR="0068507F" w:rsidRPr="009B3D06" w:rsidRDefault="0068507F" w:rsidP="00630795">
            <w:pPr>
              <w:pStyle w:val="TAR"/>
              <w:rPr>
                <w:sz w:val="16"/>
              </w:rPr>
            </w:pPr>
            <w:r>
              <w:rPr>
                <w:sz w:val="16"/>
              </w:rPr>
              <w:t>1</w:t>
            </w:r>
          </w:p>
        </w:tc>
        <w:tc>
          <w:tcPr>
            <w:tcW w:w="709" w:type="dxa"/>
          </w:tcPr>
          <w:p w14:paraId="2A998DE6" w14:textId="77777777" w:rsidR="0068507F" w:rsidRPr="009B3D06" w:rsidRDefault="0068507F" w:rsidP="00630795">
            <w:pPr>
              <w:pStyle w:val="TAL"/>
              <w:rPr>
                <w:sz w:val="16"/>
              </w:rPr>
            </w:pPr>
            <w:r>
              <w:rPr>
                <w:sz w:val="16"/>
              </w:rPr>
              <w:t>Rel-18</w:t>
            </w:r>
          </w:p>
        </w:tc>
        <w:tc>
          <w:tcPr>
            <w:tcW w:w="335" w:type="dxa"/>
          </w:tcPr>
          <w:p w14:paraId="5FE57437" w14:textId="77777777" w:rsidR="0068507F" w:rsidRPr="009B3D06" w:rsidRDefault="0068507F" w:rsidP="00630795">
            <w:pPr>
              <w:pStyle w:val="TAL"/>
              <w:rPr>
                <w:sz w:val="16"/>
              </w:rPr>
            </w:pPr>
            <w:r>
              <w:rPr>
                <w:sz w:val="16"/>
              </w:rPr>
              <w:t>F</w:t>
            </w:r>
          </w:p>
        </w:tc>
        <w:tc>
          <w:tcPr>
            <w:tcW w:w="3925" w:type="dxa"/>
          </w:tcPr>
          <w:p w14:paraId="00A83CA6" w14:textId="77777777" w:rsidR="0068507F" w:rsidRPr="009B3D06" w:rsidRDefault="0068507F" w:rsidP="00630795">
            <w:pPr>
              <w:pStyle w:val="TAL"/>
              <w:rPr>
                <w:sz w:val="16"/>
              </w:rPr>
            </w:pPr>
            <w:r>
              <w:rPr>
                <w:sz w:val="16"/>
              </w:rPr>
              <w:t>NR_Mob_enh2-UEConTest</w:t>
            </w:r>
          </w:p>
        </w:tc>
        <w:tc>
          <w:tcPr>
            <w:tcW w:w="967" w:type="dxa"/>
          </w:tcPr>
          <w:p w14:paraId="512B578A" w14:textId="77777777" w:rsidR="0068507F" w:rsidRPr="009B3D06" w:rsidRDefault="0068507F" w:rsidP="00630795">
            <w:pPr>
              <w:pStyle w:val="TAL"/>
              <w:rPr>
                <w:sz w:val="16"/>
              </w:rPr>
            </w:pPr>
            <w:r>
              <w:rPr>
                <w:sz w:val="16"/>
              </w:rPr>
              <w:t>agreed</w:t>
            </w:r>
          </w:p>
        </w:tc>
      </w:tr>
      <w:tr w:rsidR="0068507F" w14:paraId="643DD755" w14:textId="77777777" w:rsidTr="00807266">
        <w:tc>
          <w:tcPr>
            <w:tcW w:w="1097" w:type="dxa"/>
          </w:tcPr>
          <w:p w14:paraId="128FF466" w14:textId="77777777" w:rsidR="0068507F" w:rsidRPr="009B3D06" w:rsidRDefault="0068507F" w:rsidP="00630795">
            <w:pPr>
              <w:pStyle w:val="TAL"/>
              <w:rPr>
                <w:sz w:val="16"/>
              </w:rPr>
            </w:pPr>
            <w:r>
              <w:rPr>
                <w:sz w:val="16"/>
              </w:rPr>
              <w:lastRenderedPageBreak/>
              <w:t>R5-244292</w:t>
            </w:r>
          </w:p>
        </w:tc>
        <w:tc>
          <w:tcPr>
            <w:tcW w:w="2841" w:type="dxa"/>
          </w:tcPr>
          <w:p w14:paraId="379FB06B" w14:textId="77777777" w:rsidR="0068507F" w:rsidRPr="009B3D06" w:rsidRDefault="0068507F" w:rsidP="00630795">
            <w:pPr>
              <w:pStyle w:val="TAL"/>
              <w:rPr>
                <w:sz w:val="16"/>
              </w:rPr>
            </w:pPr>
            <w:r>
              <w:rPr>
                <w:sz w:val="16"/>
              </w:rPr>
              <w:t xml:space="preserve">Addition of LTM Candidate TCI State Configurations to align with core </w:t>
            </w:r>
            <w:proofErr w:type="spellStart"/>
            <w:r>
              <w:rPr>
                <w:sz w:val="16"/>
              </w:rPr>
              <w:t>speces</w:t>
            </w:r>
            <w:proofErr w:type="spellEnd"/>
          </w:p>
        </w:tc>
        <w:tc>
          <w:tcPr>
            <w:tcW w:w="1577" w:type="dxa"/>
          </w:tcPr>
          <w:p w14:paraId="043FB7AA" w14:textId="77777777" w:rsidR="0068507F" w:rsidRPr="009B3D06" w:rsidRDefault="0068507F" w:rsidP="00630795">
            <w:pPr>
              <w:pStyle w:val="TAL"/>
              <w:rPr>
                <w:sz w:val="16"/>
              </w:rPr>
            </w:pPr>
            <w:r>
              <w:rPr>
                <w:sz w:val="16"/>
              </w:rPr>
              <w:t>MediaTek Inc.</w:t>
            </w:r>
          </w:p>
        </w:tc>
        <w:tc>
          <w:tcPr>
            <w:tcW w:w="859" w:type="dxa"/>
          </w:tcPr>
          <w:p w14:paraId="1B75B07A" w14:textId="77777777" w:rsidR="0068507F" w:rsidRPr="009B3D06" w:rsidRDefault="0068507F" w:rsidP="00630795">
            <w:pPr>
              <w:pStyle w:val="TAL"/>
              <w:rPr>
                <w:sz w:val="16"/>
              </w:rPr>
            </w:pPr>
            <w:r>
              <w:rPr>
                <w:sz w:val="16"/>
              </w:rPr>
              <w:t>38.533</w:t>
            </w:r>
          </w:p>
        </w:tc>
        <w:tc>
          <w:tcPr>
            <w:tcW w:w="709" w:type="dxa"/>
          </w:tcPr>
          <w:p w14:paraId="0D00093F" w14:textId="77777777" w:rsidR="0068507F" w:rsidRPr="009B3D06" w:rsidRDefault="0068507F" w:rsidP="00630795">
            <w:pPr>
              <w:pStyle w:val="TAL"/>
              <w:rPr>
                <w:sz w:val="16"/>
              </w:rPr>
            </w:pPr>
            <w:r>
              <w:rPr>
                <w:sz w:val="16"/>
              </w:rPr>
              <w:t>3281</w:t>
            </w:r>
          </w:p>
        </w:tc>
        <w:tc>
          <w:tcPr>
            <w:tcW w:w="283" w:type="dxa"/>
          </w:tcPr>
          <w:p w14:paraId="556F6FF5" w14:textId="77777777" w:rsidR="0068507F" w:rsidRPr="009B3D06" w:rsidRDefault="0068507F" w:rsidP="00630795">
            <w:pPr>
              <w:pStyle w:val="TAR"/>
              <w:rPr>
                <w:sz w:val="16"/>
              </w:rPr>
            </w:pPr>
            <w:r>
              <w:rPr>
                <w:sz w:val="16"/>
              </w:rPr>
              <w:t>-</w:t>
            </w:r>
          </w:p>
        </w:tc>
        <w:tc>
          <w:tcPr>
            <w:tcW w:w="709" w:type="dxa"/>
          </w:tcPr>
          <w:p w14:paraId="2F26DB14" w14:textId="77777777" w:rsidR="0068507F" w:rsidRPr="009B3D06" w:rsidRDefault="0068507F" w:rsidP="00630795">
            <w:pPr>
              <w:pStyle w:val="TAL"/>
              <w:rPr>
                <w:sz w:val="16"/>
              </w:rPr>
            </w:pPr>
            <w:r>
              <w:rPr>
                <w:sz w:val="16"/>
              </w:rPr>
              <w:t>Rel-18</w:t>
            </w:r>
          </w:p>
        </w:tc>
        <w:tc>
          <w:tcPr>
            <w:tcW w:w="335" w:type="dxa"/>
          </w:tcPr>
          <w:p w14:paraId="00AF5647" w14:textId="77777777" w:rsidR="0068507F" w:rsidRPr="009B3D06" w:rsidRDefault="0068507F" w:rsidP="00630795">
            <w:pPr>
              <w:pStyle w:val="TAL"/>
              <w:rPr>
                <w:sz w:val="16"/>
              </w:rPr>
            </w:pPr>
            <w:r>
              <w:rPr>
                <w:sz w:val="16"/>
              </w:rPr>
              <w:t>F</w:t>
            </w:r>
          </w:p>
        </w:tc>
        <w:tc>
          <w:tcPr>
            <w:tcW w:w="3925" w:type="dxa"/>
          </w:tcPr>
          <w:p w14:paraId="618D8442" w14:textId="77777777" w:rsidR="0068507F" w:rsidRPr="009B3D06" w:rsidRDefault="0068507F" w:rsidP="00630795">
            <w:pPr>
              <w:pStyle w:val="TAL"/>
              <w:rPr>
                <w:sz w:val="16"/>
              </w:rPr>
            </w:pPr>
            <w:r>
              <w:rPr>
                <w:sz w:val="16"/>
              </w:rPr>
              <w:t>NR_Mob_enh2-UEConTest</w:t>
            </w:r>
          </w:p>
        </w:tc>
        <w:tc>
          <w:tcPr>
            <w:tcW w:w="967" w:type="dxa"/>
          </w:tcPr>
          <w:p w14:paraId="0D17C71A" w14:textId="77777777" w:rsidR="0068507F" w:rsidRPr="009B3D06" w:rsidRDefault="0068507F" w:rsidP="00630795">
            <w:pPr>
              <w:pStyle w:val="TAL"/>
              <w:rPr>
                <w:sz w:val="16"/>
              </w:rPr>
            </w:pPr>
            <w:r>
              <w:rPr>
                <w:sz w:val="16"/>
              </w:rPr>
              <w:t>agreed</w:t>
            </w:r>
          </w:p>
        </w:tc>
      </w:tr>
      <w:tr w:rsidR="0068507F" w14:paraId="50B652BB" w14:textId="77777777" w:rsidTr="00807266">
        <w:tc>
          <w:tcPr>
            <w:tcW w:w="1097" w:type="dxa"/>
          </w:tcPr>
          <w:p w14:paraId="337ABC22" w14:textId="77777777" w:rsidR="0068507F" w:rsidRPr="009B3D06" w:rsidRDefault="0068507F" w:rsidP="00630795">
            <w:pPr>
              <w:pStyle w:val="TAL"/>
              <w:rPr>
                <w:sz w:val="16"/>
              </w:rPr>
            </w:pPr>
            <w:r>
              <w:rPr>
                <w:sz w:val="16"/>
              </w:rPr>
              <w:t>R5-244293</w:t>
            </w:r>
          </w:p>
        </w:tc>
        <w:tc>
          <w:tcPr>
            <w:tcW w:w="2841" w:type="dxa"/>
          </w:tcPr>
          <w:p w14:paraId="06903F8B" w14:textId="77777777" w:rsidR="0068507F" w:rsidRPr="009B3D06" w:rsidRDefault="0068507F" w:rsidP="00630795">
            <w:pPr>
              <w:pStyle w:val="TAL"/>
              <w:rPr>
                <w:sz w:val="16"/>
              </w:rPr>
            </w:pPr>
            <w:r>
              <w:rPr>
                <w:sz w:val="16"/>
              </w:rPr>
              <w:t>Editorial correction of Redcap inter-RAT CGI test case 16.6.5.4</w:t>
            </w:r>
          </w:p>
        </w:tc>
        <w:tc>
          <w:tcPr>
            <w:tcW w:w="1577" w:type="dxa"/>
          </w:tcPr>
          <w:p w14:paraId="66E26D25" w14:textId="77777777" w:rsidR="0068507F" w:rsidRPr="009B3D06" w:rsidRDefault="0068507F" w:rsidP="00630795">
            <w:pPr>
              <w:pStyle w:val="TAL"/>
              <w:rPr>
                <w:sz w:val="16"/>
              </w:rPr>
            </w:pPr>
            <w:r>
              <w:rPr>
                <w:sz w:val="16"/>
              </w:rPr>
              <w:t>MediaTek Inc.</w:t>
            </w:r>
          </w:p>
        </w:tc>
        <w:tc>
          <w:tcPr>
            <w:tcW w:w="859" w:type="dxa"/>
          </w:tcPr>
          <w:p w14:paraId="17820062" w14:textId="77777777" w:rsidR="0068507F" w:rsidRPr="009B3D06" w:rsidRDefault="0068507F" w:rsidP="00630795">
            <w:pPr>
              <w:pStyle w:val="TAL"/>
              <w:rPr>
                <w:sz w:val="16"/>
              </w:rPr>
            </w:pPr>
            <w:r>
              <w:rPr>
                <w:sz w:val="16"/>
              </w:rPr>
              <w:t>38.533</w:t>
            </w:r>
          </w:p>
        </w:tc>
        <w:tc>
          <w:tcPr>
            <w:tcW w:w="709" w:type="dxa"/>
          </w:tcPr>
          <w:p w14:paraId="71555E34" w14:textId="77777777" w:rsidR="0068507F" w:rsidRPr="009B3D06" w:rsidRDefault="0068507F" w:rsidP="00630795">
            <w:pPr>
              <w:pStyle w:val="TAL"/>
              <w:rPr>
                <w:sz w:val="16"/>
              </w:rPr>
            </w:pPr>
            <w:r>
              <w:rPr>
                <w:sz w:val="16"/>
              </w:rPr>
              <w:t>3282</w:t>
            </w:r>
          </w:p>
        </w:tc>
        <w:tc>
          <w:tcPr>
            <w:tcW w:w="283" w:type="dxa"/>
          </w:tcPr>
          <w:p w14:paraId="730BF057" w14:textId="77777777" w:rsidR="0068507F" w:rsidRPr="009B3D06" w:rsidRDefault="0068507F" w:rsidP="00630795">
            <w:pPr>
              <w:pStyle w:val="TAR"/>
              <w:rPr>
                <w:sz w:val="16"/>
              </w:rPr>
            </w:pPr>
            <w:r>
              <w:rPr>
                <w:sz w:val="16"/>
              </w:rPr>
              <w:t>-</w:t>
            </w:r>
          </w:p>
        </w:tc>
        <w:tc>
          <w:tcPr>
            <w:tcW w:w="709" w:type="dxa"/>
          </w:tcPr>
          <w:p w14:paraId="2C1038C3" w14:textId="77777777" w:rsidR="0068507F" w:rsidRPr="009B3D06" w:rsidRDefault="0068507F" w:rsidP="00630795">
            <w:pPr>
              <w:pStyle w:val="TAL"/>
              <w:rPr>
                <w:sz w:val="16"/>
              </w:rPr>
            </w:pPr>
            <w:r>
              <w:rPr>
                <w:sz w:val="16"/>
              </w:rPr>
              <w:t>Rel-18</w:t>
            </w:r>
          </w:p>
        </w:tc>
        <w:tc>
          <w:tcPr>
            <w:tcW w:w="335" w:type="dxa"/>
          </w:tcPr>
          <w:p w14:paraId="055E4DC3" w14:textId="77777777" w:rsidR="0068507F" w:rsidRPr="009B3D06" w:rsidRDefault="0068507F" w:rsidP="00630795">
            <w:pPr>
              <w:pStyle w:val="TAL"/>
              <w:rPr>
                <w:sz w:val="16"/>
              </w:rPr>
            </w:pPr>
            <w:r>
              <w:rPr>
                <w:sz w:val="16"/>
              </w:rPr>
              <w:t>F</w:t>
            </w:r>
          </w:p>
        </w:tc>
        <w:tc>
          <w:tcPr>
            <w:tcW w:w="3925" w:type="dxa"/>
          </w:tcPr>
          <w:p w14:paraId="0DD9D8CE"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95F1BB1" w14:textId="77777777" w:rsidR="0068507F" w:rsidRPr="009B3D06" w:rsidRDefault="0068507F" w:rsidP="00630795">
            <w:pPr>
              <w:pStyle w:val="TAL"/>
              <w:rPr>
                <w:sz w:val="16"/>
              </w:rPr>
            </w:pPr>
            <w:r>
              <w:rPr>
                <w:sz w:val="16"/>
              </w:rPr>
              <w:t>agreed</w:t>
            </w:r>
          </w:p>
        </w:tc>
      </w:tr>
      <w:tr w:rsidR="0068507F" w14:paraId="020E3184" w14:textId="77777777" w:rsidTr="00807266">
        <w:tc>
          <w:tcPr>
            <w:tcW w:w="1097" w:type="dxa"/>
          </w:tcPr>
          <w:p w14:paraId="7D90AC77" w14:textId="77777777" w:rsidR="0068507F" w:rsidRPr="009B3D06" w:rsidRDefault="0068507F" w:rsidP="00630795">
            <w:pPr>
              <w:pStyle w:val="TAL"/>
              <w:rPr>
                <w:sz w:val="16"/>
              </w:rPr>
            </w:pPr>
            <w:r>
              <w:rPr>
                <w:sz w:val="16"/>
              </w:rPr>
              <w:t>R5-244295</w:t>
            </w:r>
          </w:p>
        </w:tc>
        <w:tc>
          <w:tcPr>
            <w:tcW w:w="2841" w:type="dxa"/>
          </w:tcPr>
          <w:p w14:paraId="32355DF2" w14:textId="77777777" w:rsidR="0068507F" w:rsidRPr="009B3D06" w:rsidRDefault="0068507F" w:rsidP="00630795">
            <w:pPr>
              <w:pStyle w:val="TAL"/>
              <w:rPr>
                <w:sz w:val="16"/>
              </w:rPr>
            </w:pPr>
            <w:r>
              <w:rPr>
                <w:sz w:val="16"/>
              </w:rPr>
              <w:t>Correction to Redcap RRM TC 16.6.4.5 and 16.6.4.7_CSI-RS L1 RSRP 1Rx with TT</w:t>
            </w:r>
          </w:p>
        </w:tc>
        <w:tc>
          <w:tcPr>
            <w:tcW w:w="1577" w:type="dxa"/>
          </w:tcPr>
          <w:p w14:paraId="4461EB8C" w14:textId="77777777" w:rsidR="0068507F" w:rsidRPr="009B3D06" w:rsidRDefault="0068507F" w:rsidP="00630795">
            <w:pPr>
              <w:pStyle w:val="TAL"/>
              <w:rPr>
                <w:sz w:val="16"/>
              </w:rPr>
            </w:pPr>
            <w:r>
              <w:rPr>
                <w:sz w:val="16"/>
              </w:rPr>
              <w:t>MediaTek Inc.</w:t>
            </w:r>
          </w:p>
        </w:tc>
        <w:tc>
          <w:tcPr>
            <w:tcW w:w="859" w:type="dxa"/>
          </w:tcPr>
          <w:p w14:paraId="7B964381" w14:textId="77777777" w:rsidR="0068507F" w:rsidRPr="009B3D06" w:rsidRDefault="0068507F" w:rsidP="00630795">
            <w:pPr>
              <w:pStyle w:val="TAL"/>
              <w:rPr>
                <w:sz w:val="16"/>
              </w:rPr>
            </w:pPr>
            <w:r>
              <w:rPr>
                <w:sz w:val="16"/>
              </w:rPr>
              <w:t>38.533</w:t>
            </w:r>
          </w:p>
        </w:tc>
        <w:tc>
          <w:tcPr>
            <w:tcW w:w="709" w:type="dxa"/>
          </w:tcPr>
          <w:p w14:paraId="4EA8B069" w14:textId="77777777" w:rsidR="0068507F" w:rsidRPr="009B3D06" w:rsidRDefault="0068507F" w:rsidP="00630795">
            <w:pPr>
              <w:pStyle w:val="TAL"/>
              <w:rPr>
                <w:sz w:val="16"/>
              </w:rPr>
            </w:pPr>
            <w:r>
              <w:rPr>
                <w:sz w:val="16"/>
              </w:rPr>
              <w:t>3283</w:t>
            </w:r>
          </w:p>
        </w:tc>
        <w:tc>
          <w:tcPr>
            <w:tcW w:w="283" w:type="dxa"/>
          </w:tcPr>
          <w:p w14:paraId="3884926C" w14:textId="77777777" w:rsidR="0068507F" w:rsidRPr="009B3D06" w:rsidRDefault="0068507F" w:rsidP="00630795">
            <w:pPr>
              <w:pStyle w:val="TAR"/>
              <w:rPr>
                <w:sz w:val="16"/>
              </w:rPr>
            </w:pPr>
            <w:r>
              <w:rPr>
                <w:sz w:val="16"/>
              </w:rPr>
              <w:t>-</w:t>
            </w:r>
          </w:p>
        </w:tc>
        <w:tc>
          <w:tcPr>
            <w:tcW w:w="709" w:type="dxa"/>
          </w:tcPr>
          <w:p w14:paraId="50F210C0" w14:textId="77777777" w:rsidR="0068507F" w:rsidRPr="009B3D06" w:rsidRDefault="0068507F" w:rsidP="00630795">
            <w:pPr>
              <w:pStyle w:val="TAL"/>
              <w:rPr>
                <w:sz w:val="16"/>
              </w:rPr>
            </w:pPr>
            <w:r>
              <w:rPr>
                <w:sz w:val="16"/>
              </w:rPr>
              <w:t>Rel-18</w:t>
            </w:r>
          </w:p>
        </w:tc>
        <w:tc>
          <w:tcPr>
            <w:tcW w:w="335" w:type="dxa"/>
          </w:tcPr>
          <w:p w14:paraId="71797595" w14:textId="77777777" w:rsidR="0068507F" w:rsidRPr="009B3D06" w:rsidRDefault="0068507F" w:rsidP="00630795">
            <w:pPr>
              <w:pStyle w:val="TAL"/>
              <w:rPr>
                <w:sz w:val="16"/>
              </w:rPr>
            </w:pPr>
            <w:r>
              <w:rPr>
                <w:sz w:val="16"/>
              </w:rPr>
              <w:t>F</w:t>
            </w:r>
          </w:p>
        </w:tc>
        <w:tc>
          <w:tcPr>
            <w:tcW w:w="3925" w:type="dxa"/>
          </w:tcPr>
          <w:p w14:paraId="5BA0BB2E"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039BCD6" w14:textId="77777777" w:rsidR="0068507F" w:rsidRPr="009B3D06" w:rsidRDefault="0068507F" w:rsidP="00630795">
            <w:pPr>
              <w:pStyle w:val="TAL"/>
              <w:rPr>
                <w:sz w:val="16"/>
              </w:rPr>
            </w:pPr>
            <w:r>
              <w:rPr>
                <w:sz w:val="16"/>
              </w:rPr>
              <w:t>revised</w:t>
            </w:r>
          </w:p>
        </w:tc>
      </w:tr>
      <w:tr w:rsidR="0068507F" w14:paraId="3282DDD8" w14:textId="77777777" w:rsidTr="00807266">
        <w:tc>
          <w:tcPr>
            <w:tcW w:w="1097" w:type="dxa"/>
          </w:tcPr>
          <w:p w14:paraId="758E4B46" w14:textId="77777777" w:rsidR="0068507F" w:rsidRPr="009B3D06" w:rsidRDefault="0068507F" w:rsidP="00630795">
            <w:pPr>
              <w:pStyle w:val="TAL"/>
              <w:rPr>
                <w:sz w:val="16"/>
              </w:rPr>
            </w:pPr>
            <w:r>
              <w:rPr>
                <w:sz w:val="16"/>
              </w:rPr>
              <w:t>R5-245957</w:t>
            </w:r>
          </w:p>
        </w:tc>
        <w:tc>
          <w:tcPr>
            <w:tcW w:w="2841" w:type="dxa"/>
          </w:tcPr>
          <w:p w14:paraId="6EEAB0B8" w14:textId="77777777" w:rsidR="0068507F" w:rsidRPr="009B3D06" w:rsidRDefault="0068507F" w:rsidP="00630795">
            <w:pPr>
              <w:pStyle w:val="TAL"/>
              <w:rPr>
                <w:sz w:val="16"/>
              </w:rPr>
            </w:pPr>
            <w:r>
              <w:rPr>
                <w:sz w:val="16"/>
              </w:rPr>
              <w:t>Correction to Redcap RRM TC 16.6.4.5 and 16.6.4.7_CSI-RS L1 RSRP 1Rx with TT</w:t>
            </w:r>
          </w:p>
        </w:tc>
        <w:tc>
          <w:tcPr>
            <w:tcW w:w="1577" w:type="dxa"/>
          </w:tcPr>
          <w:p w14:paraId="3C8A702A" w14:textId="77777777" w:rsidR="0068507F" w:rsidRPr="009B3D06" w:rsidRDefault="0068507F" w:rsidP="00630795">
            <w:pPr>
              <w:pStyle w:val="TAL"/>
              <w:rPr>
                <w:sz w:val="16"/>
              </w:rPr>
            </w:pPr>
            <w:r>
              <w:rPr>
                <w:sz w:val="16"/>
              </w:rPr>
              <w:t>MediaTek Inc.</w:t>
            </w:r>
          </w:p>
        </w:tc>
        <w:tc>
          <w:tcPr>
            <w:tcW w:w="859" w:type="dxa"/>
          </w:tcPr>
          <w:p w14:paraId="25FDD5B3" w14:textId="77777777" w:rsidR="0068507F" w:rsidRPr="009B3D06" w:rsidRDefault="0068507F" w:rsidP="00630795">
            <w:pPr>
              <w:pStyle w:val="TAL"/>
              <w:rPr>
                <w:sz w:val="16"/>
              </w:rPr>
            </w:pPr>
            <w:r>
              <w:rPr>
                <w:sz w:val="16"/>
              </w:rPr>
              <w:t>38.533</w:t>
            </w:r>
          </w:p>
        </w:tc>
        <w:tc>
          <w:tcPr>
            <w:tcW w:w="709" w:type="dxa"/>
          </w:tcPr>
          <w:p w14:paraId="15FBF0B9" w14:textId="77777777" w:rsidR="0068507F" w:rsidRPr="009B3D06" w:rsidRDefault="0068507F" w:rsidP="00630795">
            <w:pPr>
              <w:pStyle w:val="TAL"/>
              <w:rPr>
                <w:sz w:val="16"/>
              </w:rPr>
            </w:pPr>
            <w:r>
              <w:rPr>
                <w:sz w:val="16"/>
              </w:rPr>
              <w:t>3283</w:t>
            </w:r>
          </w:p>
        </w:tc>
        <w:tc>
          <w:tcPr>
            <w:tcW w:w="283" w:type="dxa"/>
          </w:tcPr>
          <w:p w14:paraId="7D4EA1A0" w14:textId="77777777" w:rsidR="0068507F" w:rsidRPr="009B3D06" w:rsidRDefault="0068507F" w:rsidP="00630795">
            <w:pPr>
              <w:pStyle w:val="TAR"/>
              <w:rPr>
                <w:sz w:val="16"/>
              </w:rPr>
            </w:pPr>
            <w:r>
              <w:rPr>
                <w:sz w:val="16"/>
              </w:rPr>
              <w:t>1</w:t>
            </w:r>
          </w:p>
        </w:tc>
        <w:tc>
          <w:tcPr>
            <w:tcW w:w="709" w:type="dxa"/>
          </w:tcPr>
          <w:p w14:paraId="4C9B6EB6" w14:textId="77777777" w:rsidR="0068507F" w:rsidRPr="009B3D06" w:rsidRDefault="0068507F" w:rsidP="00630795">
            <w:pPr>
              <w:pStyle w:val="TAL"/>
              <w:rPr>
                <w:sz w:val="16"/>
              </w:rPr>
            </w:pPr>
            <w:r>
              <w:rPr>
                <w:sz w:val="16"/>
              </w:rPr>
              <w:t>Rel-18</w:t>
            </w:r>
          </w:p>
        </w:tc>
        <w:tc>
          <w:tcPr>
            <w:tcW w:w="335" w:type="dxa"/>
          </w:tcPr>
          <w:p w14:paraId="01F31210" w14:textId="77777777" w:rsidR="0068507F" w:rsidRPr="009B3D06" w:rsidRDefault="0068507F" w:rsidP="00630795">
            <w:pPr>
              <w:pStyle w:val="TAL"/>
              <w:rPr>
                <w:sz w:val="16"/>
              </w:rPr>
            </w:pPr>
            <w:r>
              <w:rPr>
                <w:sz w:val="16"/>
              </w:rPr>
              <w:t>F</w:t>
            </w:r>
          </w:p>
        </w:tc>
        <w:tc>
          <w:tcPr>
            <w:tcW w:w="3925" w:type="dxa"/>
          </w:tcPr>
          <w:p w14:paraId="6508B06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96428ED" w14:textId="77777777" w:rsidR="0068507F" w:rsidRPr="009B3D06" w:rsidRDefault="0068507F" w:rsidP="00630795">
            <w:pPr>
              <w:pStyle w:val="TAL"/>
              <w:rPr>
                <w:sz w:val="16"/>
              </w:rPr>
            </w:pPr>
            <w:r>
              <w:rPr>
                <w:sz w:val="16"/>
              </w:rPr>
              <w:t>agreed</w:t>
            </w:r>
          </w:p>
        </w:tc>
      </w:tr>
      <w:tr w:rsidR="0068507F" w14:paraId="729A6B33" w14:textId="77777777" w:rsidTr="00807266">
        <w:tc>
          <w:tcPr>
            <w:tcW w:w="1097" w:type="dxa"/>
          </w:tcPr>
          <w:p w14:paraId="618587D3" w14:textId="77777777" w:rsidR="0068507F" w:rsidRPr="009B3D06" w:rsidRDefault="0068507F" w:rsidP="00630795">
            <w:pPr>
              <w:pStyle w:val="TAL"/>
              <w:rPr>
                <w:sz w:val="16"/>
              </w:rPr>
            </w:pPr>
            <w:r>
              <w:rPr>
                <w:sz w:val="16"/>
              </w:rPr>
              <w:t>R5-244304</w:t>
            </w:r>
          </w:p>
        </w:tc>
        <w:tc>
          <w:tcPr>
            <w:tcW w:w="2841" w:type="dxa"/>
          </w:tcPr>
          <w:p w14:paraId="5AB89A1E" w14:textId="77777777" w:rsidR="0068507F" w:rsidRPr="009B3D06" w:rsidRDefault="0068507F" w:rsidP="00630795">
            <w:pPr>
              <w:pStyle w:val="TAL"/>
              <w:rPr>
                <w:sz w:val="16"/>
              </w:rPr>
            </w:pPr>
            <w:r>
              <w:rPr>
                <w:sz w:val="16"/>
              </w:rPr>
              <w:t>Correction of Redcap CSI-RS based BFD and LR 16.5.2.5 and 16.5.2.7 test case with Test Tolerance</w:t>
            </w:r>
          </w:p>
        </w:tc>
        <w:tc>
          <w:tcPr>
            <w:tcW w:w="1577" w:type="dxa"/>
          </w:tcPr>
          <w:p w14:paraId="76FD6363" w14:textId="77777777" w:rsidR="0068507F" w:rsidRPr="009B3D06" w:rsidRDefault="0068507F" w:rsidP="00630795">
            <w:pPr>
              <w:pStyle w:val="TAL"/>
              <w:rPr>
                <w:sz w:val="16"/>
              </w:rPr>
            </w:pPr>
            <w:r>
              <w:rPr>
                <w:sz w:val="16"/>
              </w:rPr>
              <w:t>MediaTek Inc.</w:t>
            </w:r>
          </w:p>
        </w:tc>
        <w:tc>
          <w:tcPr>
            <w:tcW w:w="859" w:type="dxa"/>
          </w:tcPr>
          <w:p w14:paraId="71DABBC8" w14:textId="77777777" w:rsidR="0068507F" w:rsidRPr="009B3D06" w:rsidRDefault="0068507F" w:rsidP="00630795">
            <w:pPr>
              <w:pStyle w:val="TAL"/>
              <w:rPr>
                <w:sz w:val="16"/>
              </w:rPr>
            </w:pPr>
            <w:r>
              <w:rPr>
                <w:sz w:val="16"/>
              </w:rPr>
              <w:t>38.533</w:t>
            </w:r>
          </w:p>
        </w:tc>
        <w:tc>
          <w:tcPr>
            <w:tcW w:w="709" w:type="dxa"/>
          </w:tcPr>
          <w:p w14:paraId="6F62DA5E" w14:textId="77777777" w:rsidR="0068507F" w:rsidRPr="009B3D06" w:rsidRDefault="0068507F" w:rsidP="00630795">
            <w:pPr>
              <w:pStyle w:val="TAL"/>
              <w:rPr>
                <w:sz w:val="16"/>
              </w:rPr>
            </w:pPr>
            <w:r>
              <w:rPr>
                <w:sz w:val="16"/>
              </w:rPr>
              <w:t>3284</w:t>
            </w:r>
          </w:p>
        </w:tc>
        <w:tc>
          <w:tcPr>
            <w:tcW w:w="283" w:type="dxa"/>
          </w:tcPr>
          <w:p w14:paraId="3E604BF3" w14:textId="77777777" w:rsidR="0068507F" w:rsidRPr="009B3D06" w:rsidRDefault="0068507F" w:rsidP="00630795">
            <w:pPr>
              <w:pStyle w:val="TAR"/>
              <w:rPr>
                <w:sz w:val="16"/>
              </w:rPr>
            </w:pPr>
            <w:r>
              <w:rPr>
                <w:sz w:val="16"/>
              </w:rPr>
              <w:t>-</w:t>
            </w:r>
          </w:p>
        </w:tc>
        <w:tc>
          <w:tcPr>
            <w:tcW w:w="709" w:type="dxa"/>
          </w:tcPr>
          <w:p w14:paraId="0F4E703D" w14:textId="77777777" w:rsidR="0068507F" w:rsidRPr="009B3D06" w:rsidRDefault="0068507F" w:rsidP="00630795">
            <w:pPr>
              <w:pStyle w:val="TAL"/>
              <w:rPr>
                <w:sz w:val="16"/>
              </w:rPr>
            </w:pPr>
            <w:r>
              <w:rPr>
                <w:sz w:val="16"/>
              </w:rPr>
              <w:t>Rel-18</w:t>
            </w:r>
          </w:p>
        </w:tc>
        <w:tc>
          <w:tcPr>
            <w:tcW w:w="335" w:type="dxa"/>
          </w:tcPr>
          <w:p w14:paraId="4F348829" w14:textId="77777777" w:rsidR="0068507F" w:rsidRPr="009B3D06" w:rsidRDefault="0068507F" w:rsidP="00630795">
            <w:pPr>
              <w:pStyle w:val="TAL"/>
              <w:rPr>
                <w:sz w:val="16"/>
              </w:rPr>
            </w:pPr>
            <w:r>
              <w:rPr>
                <w:sz w:val="16"/>
              </w:rPr>
              <w:t>F</w:t>
            </w:r>
          </w:p>
        </w:tc>
        <w:tc>
          <w:tcPr>
            <w:tcW w:w="3925" w:type="dxa"/>
          </w:tcPr>
          <w:p w14:paraId="2D5868FC"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3C04817" w14:textId="77777777" w:rsidR="0068507F" w:rsidRPr="009B3D06" w:rsidRDefault="0068507F" w:rsidP="00630795">
            <w:pPr>
              <w:pStyle w:val="TAL"/>
              <w:rPr>
                <w:sz w:val="16"/>
              </w:rPr>
            </w:pPr>
            <w:r>
              <w:rPr>
                <w:sz w:val="16"/>
              </w:rPr>
              <w:t>revised</w:t>
            </w:r>
          </w:p>
        </w:tc>
      </w:tr>
      <w:tr w:rsidR="0068507F" w14:paraId="5C624FDC" w14:textId="77777777" w:rsidTr="00807266">
        <w:tc>
          <w:tcPr>
            <w:tcW w:w="1097" w:type="dxa"/>
          </w:tcPr>
          <w:p w14:paraId="290F835B" w14:textId="77777777" w:rsidR="0068507F" w:rsidRPr="009B3D06" w:rsidRDefault="0068507F" w:rsidP="00630795">
            <w:pPr>
              <w:pStyle w:val="TAL"/>
              <w:rPr>
                <w:sz w:val="16"/>
              </w:rPr>
            </w:pPr>
            <w:r>
              <w:rPr>
                <w:sz w:val="16"/>
              </w:rPr>
              <w:t>R5-245958</w:t>
            </w:r>
          </w:p>
        </w:tc>
        <w:tc>
          <w:tcPr>
            <w:tcW w:w="2841" w:type="dxa"/>
          </w:tcPr>
          <w:p w14:paraId="532F0F67" w14:textId="77777777" w:rsidR="0068507F" w:rsidRPr="009B3D06" w:rsidRDefault="0068507F" w:rsidP="00630795">
            <w:pPr>
              <w:pStyle w:val="TAL"/>
              <w:rPr>
                <w:sz w:val="16"/>
              </w:rPr>
            </w:pPr>
            <w:r>
              <w:rPr>
                <w:sz w:val="16"/>
              </w:rPr>
              <w:t>Correction of Redcap CSI-RS based BFD and LR 16.5.2.5 and 16.5.2.7 test case with Test Tolerance</w:t>
            </w:r>
          </w:p>
        </w:tc>
        <w:tc>
          <w:tcPr>
            <w:tcW w:w="1577" w:type="dxa"/>
          </w:tcPr>
          <w:p w14:paraId="4F6EB7FC" w14:textId="77777777" w:rsidR="0068507F" w:rsidRPr="009B3D06" w:rsidRDefault="0068507F" w:rsidP="00630795">
            <w:pPr>
              <w:pStyle w:val="TAL"/>
              <w:rPr>
                <w:sz w:val="16"/>
              </w:rPr>
            </w:pPr>
            <w:r>
              <w:rPr>
                <w:sz w:val="16"/>
              </w:rPr>
              <w:t>MediaTek Inc.</w:t>
            </w:r>
          </w:p>
        </w:tc>
        <w:tc>
          <w:tcPr>
            <w:tcW w:w="859" w:type="dxa"/>
          </w:tcPr>
          <w:p w14:paraId="65952905" w14:textId="77777777" w:rsidR="0068507F" w:rsidRPr="009B3D06" w:rsidRDefault="0068507F" w:rsidP="00630795">
            <w:pPr>
              <w:pStyle w:val="TAL"/>
              <w:rPr>
                <w:sz w:val="16"/>
              </w:rPr>
            </w:pPr>
            <w:r>
              <w:rPr>
                <w:sz w:val="16"/>
              </w:rPr>
              <w:t>38.533</w:t>
            </w:r>
          </w:p>
        </w:tc>
        <w:tc>
          <w:tcPr>
            <w:tcW w:w="709" w:type="dxa"/>
          </w:tcPr>
          <w:p w14:paraId="265382EE" w14:textId="77777777" w:rsidR="0068507F" w:rsidRPr="009B3D06" w:rsidRDefault="0068507F" w:rsidP="00630795">
            <w:pPr>
              <w:pStyle w:val="TAL"/>
              <w:rPr>
                <w:sz w:val="16"/>
              </w:rPr>
            </w:pPr>
            <w:r>
              <w:rPr>
                <w:sz w:val="16"/>
              </w:rPr>
              <w:t>3284</w:t>
            </w:r>
          </w:p>
        </w:tc>
        <w:tc>
          <w:tcPr>
            <w:tcW w:w="283" w:type="dxa"/>
          </w:tcPr>
          <w:p w14:paraId="6CD29D54" w14:textId="77777777" w:rsidR="0068507F" w:rsidRPr="009B3D06" w:rsidRDefault="0068507F" w:rsidP="00630795">
            <w:pPr>
              <w:pStyle w:val="TAR"/>
              <w:rPr>
                <w:sz w:val="16"/>
              </w:rPr>
            </w:pPr>
            <w:r>
              <w:rPr>
                <w:sz w:val="16"/>
              </w:rPr>
              <w:t>1</w:t>
            </w:r>
          </w:p>
        </w:tc>
        <w:tc>
          <w:tcPr>
            <w:tcW w:w="709" w:type="dxa"/>
          </w:tcPr>
          <w:p w14:paraId="66EA9A8C" w14:textId="77777777" w:rsidR="0068507F" w:rsidRPr="009B3D06" w:rsidRDefault="0068507F" w:rsidP="00630795">
            <w:pPr>
              <w:pStyle w:val="TAL"/>
              <w:rPr>
                <w:sz w:val="16"/>
              </w:rPr>
            </w:pPr>
            <w:r>
              <w:rPr>
                <w:sz w:val="16"/>
              </w:rPr>
              <w:t>Rel-18</w:t>
            </w:r>
          </w:p>
        </w:tc>
        <w:tc>
          <w:tcPr>
            <w:tcW w:w="335" w:type="dxa"/>
          </w:tcPr>
          <w:p w14:paraId="5137D097" w14:textId="77777777" w:rsidR="0068507F" w:rsidRPr="009B3D06" w:rsidRDefault="0068507F" w:rsidP="00630795">
            <w:pPr>
              <w:pStyle w:val="TAL"/>
              <w:rPr>
                <w:sz w:val="16"/>
              </w:rPr>
            </w:pPr>
            <w:r>
              <w:rPr>
                <w:sz w:val="16"/>
              </w:rPr>
              <w:t>F</w:t>
            </w:r>
          </w:p>
        </w:tc>
        <w:tc>
          <w:tcPr>
            <w:tcW w:w="3925" w:type="dxa"/>
          </w:tcPr>
          <w:p w14:paraId="654A01A0"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32D4FFC" w14:textId="77777777" w:rsidR="0068507F" w:rsidRPr="009B3D06" w:rsidRDefault="0068507F" w:rsidP="00630795">
            <w:pPr>
              <w:pStyle w:val="TAL"/>
              <w:rPr>
                <w:sz w:val="16"/>
              </w:rPr>
            </w:pPr>
            <w:r>
              <w:rPr>
                <w:sz w:val="16"/>
              </w:rPr>
              <w:t>agreed</w:t>
            </w:r>
          </w:p>
        </w:tc>
      </w:tr>
      <w:tr w:rsidR="0068507F" w14:paraId="15CEE46C" w14:textId="77777777" w:rsidTr="00807266">
        <w:tc>
          <w:tcPr>
            <w:tcW w:w="1097" w:type="dxa"/>
          </w:tcPr>
          <w:p w14:paraId="429E988B" w14:textId="77777777" w:rsidR="0068507F" w:rsidRPr="009B3D06" w:rsidRDefault="0068507F" w:rsidP="00630795">
            <w:pPr>
              <w:pStyle w:val="TAL"/>
              <w:rPr>
                <w:sz w:val="16"/>
              </w:rPr>
            </w:pPr>
            <w:r>
              <w:rPr>
                <w:sz w:val="16"/>
              </w:rPr>
              <w:t>R5-244306</w:t>
            </w:r>
          </w:p>
        </w:tc>
        <w:tc>
          <w:tcPr>
            <w:tcW w:w="2841" w:type="dxa"/>
          </w:tcPr>
          <w:p w14:paraId="594EDC5E" w14:textId="77777777" w:rsidR="0068507F" w:rsidRPr="009B3D06" w:rsidRDefault="0068507F" w:rsidP="00630795">
            <w:pPr>
              <w:pStyle w:val="TAL"/>
              <w:rPr>
                <w:sz w:val="16"/>
              </w:rPr>
            </w:pPr>
            <w:r>
              <w:rPr>
                <w:sz w:val="16"/>
              </w:rPr>
              <w:t>Correction of 16.7.4.3.1 Redcap CSI-RS based L1-RSRP accuracy for 1RX test case with Test Tolerance</w:t>
            </w:r>
          </w:p>
        </w:tc>
        <w:tc>
          <w:tcPr>
            <w:tcW w:w="1577" w:type="dxa"/>
          </w:tcPr>
          <w:p w14:paraId="4168F41D" w14:textId="77777777" w:rsidR="0068507F" w:rsidRPr="009B3D06" w:rsidRDefault="0068507F" w:rsidP="00630795">
            <w:pPr>
              <w:pStyle w:val="TAL"/>
              <w:rPr>
                <w:sz w:val="16"/>
              </w:rPr>
            </w:pPr>
            <w:r>
              <w:rPr>
                <w:sz w:val="16"/>
              </w:rPr>
              <w:t>MediaTek Inc.</w:t>
            </w:r>
          </w:p>
        </w:tc>
        <w:tc>
          <w:tcPr>
            <w:tcW w:w="859" w:type="dxa"/>
          </w:tcPr>
          <w:p w14:paraId="7269E0F0" w14:textId="77777777" w:rsidR="0068507F" w:rsidRPr="009B3D06" w:rsidRDefault="0068507F" w:rsidP="00630795">
            <w:pPr>
              <w:pStyle w:val="TAL"/>
              <w:rPr>
                <w:sz w:val="16"/>
              </w:rPr>
            </w:pPr>
            <w:r>
              <w:rPr>
                <w:sz w:val="16"/>
              </w:rPr>
              <w:t>38.533</w:t>
            </w:r>
          </w:p>
        </w:tc>
        <w:tc>
          <w:tcPr>
            <w:tcW w:w="709" w:type="dxa"/>
          </w:tcPr>
          <w:p w14:paraId="62E7404F" w14:textId="77777777" w:rsidR="0068507F" w:rsidRPr="009B3D06" w:rsidRDefault="0068507F" w:rsidP="00630795">
            <w:pPr>
              <w:pStyle w:val="TAL"/>
              <w:rPr>
                <w:sz w:val="16"/>
              </w:rPr>
            </w:pPr>
            <w:r>
              <w:rPr>
                <w:sz w:val="16"/>
              </w:rPr>
              <w:t>3285</w:t>
            </w:r>
          </w:p>
        </w:tc>
        <w:tc>
          <w:tcPr>
            <w:tcW w:w="283" w:type="dxa"/>
          </w:tcPr>
          <w:p w14:paraId="5C9B10E8" w14:textId="77777777" w:rsidR="0068507F" w:rsidRPr="009B3D06" w:rsidRDefault="0068507F" w:rsidP="00630795">
            <w:pPr>
              <w:pStyle w:val="TAR"/>
              <w:rPr>
                <w:sz w:val="16"/>
              </w:rPr>
            </w:pPr>
            <w:r>
              <w:rPr>
                <w:sz w:val="16"/>
              </w:rPr>
              <w:t>-</w:t>
            </w:r>
          </w:p>
        </w:tc>
        <w:tc>
          <w:tcPr>
            <w:tcW w:w="709" w:type="dxa"/>
          </w:tcPr>
          <w:p w14:paraId="43E477F0" w14:textId="77777777" w:rsidR="0068507F" w:rsidRPr="009B3D06" w:rsidRDefault="0068507F" w:rsidP="00630795">
            <w:pPr>
              <w:pStyle w:val="TAL"/>
              <w:rPr>
                <w:sz w:val="16"/>
              </w:rPr>
            </w:pPr>
            <w:r>
              <w:rPr>
                <w:sz w:val="16"/>
              </w:rPr>
              <w:t>Rel-18</w:t>
            </w:r>
          </w:p>
        </w:tc>
        <w:tc>
          <w:tcPr>
            <w:tcW w:w="335" w:type="dxa"/>
          </w:tcPr>
          <w:p w14:paraId="2ED9FBFE" w14:textId="77777777" w:rsidR="0068507F" w:rsidRPr="009B3D06" w:rsidRDefault="0068507F" w:rsidP="00630795">
            <w:pPr>
              <w:pStyle w:val="TAL"/>
              <w:rPr>
                <w:sz w:val="16"/>
              </w:rPr>
            </w:pPr>
            <w:r>
              <w:rPr>
                <w:sz w:val="16"/>
              </w:rPr>
              <w:t>F</w:t>
            </w:r>
          </w:p>
        </w:tc>
        <w:tc>
          <w:tcPr>
            <w:tcW w:w="3925" w:type="dxa"/>
          </w:tcPr>
          <w:p w14:paraId="7BA515E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745A4C6" w14:textId="77777777" w:rsidR="0068507F" w:rsidRPr="009B3D06" w:rsidRDefault="0068507F" w:rsidP="00630795">
            <w:pPr>
              <w:pStyle w:val="TAL"/>
              <w:rPr>
                <w:sz w:val="16"/>
              </w:rPr>
            </w:pPr>
            <w:r>
              <w:rPr>
                <w:sz w:val="16"/>
              </w:rPr>
              <w:t>revised</w:t>
            </w:r>
          </w:p>
        </w:tc>
      </w:tr>
      <w:tr w:rsidR="0068507F" w14:paraId="347A71AC" w14:textId="77777777" w:rsidTr="00807266">
        <w:tc>
          <w:tcPr>
            <w:tcW w:w="1097" w:type="dxa"/>
          </w:tcPr>
          <w:p w14:paraId="3D1DC852" w14:textId="77777777" w:rsidR="0068507F" w:rsidRPr="009B3D06" w:rsidRDefault="0068507F" w:rsidP="00630795">
            <w:pPr>
              <w:pStyle w:val="TAL"/>
              <w:rPr>
                <w:sz w:val="16"/>
              </w:rPr>
            </w:pPr>
            <w:r>
              <w:rPr>
                <w:sz w:val="16"/>
              </w:rPr>
              <w:t>R5-245959</w:t>
            </w:r>
          </w:p>
        </w:tc>
        <w:tc>
          <w:tcPr>
            <w:tcW w:w="2841" w:type="dxa"/>
          </w:tcPr>
          <w:p w14:paraId="3A9AB766" w14:textId="77777777" w:rsidR="0068507F" w:rsidRPr="009B3D06" w:rsidRDefault="0068507F" w:rsidP="00630795">
            <w:pPr>
              <w:pStyle w:val="TAL"/>
              <w:rPr>
                <w:sz w:val="16"/>
              </w:rPr>
            </w:pPr>
            <w:r>
              <w:rPr>
                <w:sz w:val="16"/>
              </w:rPr>
              <w:t>Correction of 16.7.4.3.1 Redcap CSI-RS based L1-RSRP accuracy for 1RX test case with Test Tolerance</w:t>
            </w:r>
          </w:p>
        </w:tc>
        <w:tc>
          <w:tcPr>
            <w:tcW w:w="1577" w:type="dxa"/>
          </w:tcPr>
          <w:p w14:paraId="5C7A9414" w14:textId="77777777" w:rsidR="0068507F" w:rsidRPr="009B3D06" w:rsidRDefault="0068507F" w:rsidP="00630795">
            <w:pPr>
              <w:pStyle w:val="TAL"/>
              <w:rPr>
                <w:sz w:val="16"/>
              </w:rPr>
            </w:pPr>
            <w:r>
              <w:rPr>
                <w:sz w:val="16"/>
              </w:rPr>
              <w:t>MediaTek Inc.</w:t>
            </w:r>
          </w:p>
        </w:tc>
        <w:tc>
          <w:tcPr>
            <w:tcW w:w="859" w:type="dxa"/>
          </w:tcPr>
          <w:p w14:paraId="658F9CCE" w14:textId="77777777" w:rsidR="0068507F" w:rsidRPr="009B3D06" w:rsidRDefault="0068507F" w:rsidP="00630795">
            <w:pPr>
              <w:pStyle w:val="TAL"/>
              <w:rPr>
                <w:sz w:val="16"/>
              </w:rPr>
            </w:pPr>
            <w:r>
              <w:rPr>
                <w:sz w:val="16"/>
              </w:rPr>
              <w:t>38.533</w:t>
            </w:r>
          </w:p>
        </w:tc>
        <w:tc>
          <w:tcPr>
            <w:tcW w:w="709" w:type="dxa"/>
          </w:tcPr>
          <w:p w14:paraId="517F66FF" w14:textId="77777777" w:rsidR="0068507F" w:rsidRPr="009B3D06" w:rsidRDefault="0068507F" w:rsidP="00630795">
            <w:pPr>
              <w:pStyle w:val="TAL"/>
              <w:rPr>
                <w:sz w:val="16"/>
              </w:rPr>
            </w:pPr>
            <w:r>
              <w:rPr>
                <w:sz w:val="16"/>
              </w:rPr>
              <w:t>3285</w:t>
            </w:r>
          </w:p>
        </w:tc>
        <w:tc>
          <w:tcPr>
            <w:tcW w:w="283" w:type="dxa"/>
          </w:tcPr>
          <w:p w14:paraId="1F9F2E83" w14:textId="77777777" w:rsidR="0068507F" w:rsidRPr="009B3D06" w:rsidRDefault="0068507F" w:rsidP="00630795">
            <w:pPr>
              <w:pStyle w:val="TAR"/>
              <w:rPr>
                <w:sz w:val="16"/>
              </w:rPr>
            </w:pPr>
            <w:r>
              <w:rPr>
                <w:sz w:val="16"/>
              </w:rPr>
              <w:t>1</w:t>
            </w:r>
          </w:p>
        </w:tc>
        <w:tc>
          <w:tcPr>
            <w:tcW w:w="709" w:type="dxa"/>
          </w:tcPr>
          <w:p w14:paraId="38C82451" w14:textId="77777777" w:rsidR="0068507F" w:rsidRPr="009B3D06" w:rsidRDefault="0068507F" w:rsidP="00630795">
            <w:pPr>
              <w:pStyle w:val="TAL"/>
              <w:rPr>
                <w:sz w:val="16"/>
              </w:rPr>
            </w:pPr>
            <w:r>
              <w:rPr>
                <w:sz w:val="16"/>
              </w:rPr>
              <w:t>Rel-18</w:t>
            </w:r>
          </w:p>
        </w:tc>
        <w:tc>
          <w:tcPr>
            <w:tcW w:w="335" w:type="dxa"/>
          </w:tcPr>
          <w:p w14:paraId="71261143" w14:textId="77777777" w:rsidR="0068507F" w:rsidRPr="009B3D06" w:rsidRDefault="0068507F" w:rsidP="00630795">
            <w:pPr>
              <w:pStyle w:val="TAL"/>
              <w:rPr>
                <w:sz w:val="16"/>
              </w:rPr>
            </w:pPr>
            <w:r>
              <w:rPr>
                <w:sz w:val="16"/>
              </w:rPr>
              <w:t>F</w:t>
            </w:r>
          </w:p>
        </w:tc>
        <w:tc>
          <w:tcPr>
            <w:tcW w:w="3925" w:type="dxa"/>
          </w:tcPr>
          <w:p w14:paraId="5C712F60"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D334F69" w14:textId="77777777" w:rsidR="0068507F" w:rsidRPr="009B3D06" w:rsidRDefault="0068507F" w:rsidP="00630795">
            <w:pPr>
              <w:pStyle w:val="TAL"/>
              <w:rPr>
                <w:sz w:val="16"/>
              </w:rPr>
            </w:pPr>
            <w:r>
              <w:rPr>
                <w:sz w:val="16"/>
              </w:rPr>
              <w:t>agreed</w:t>
            </w:r>
          </w:p>
        </w:tc>
      </w:tr>
      <w:tr w:rsidR="0068507F" w14:paraId="1F2C2F1F" w14:textId="77777777" w:rsidTr="00807266">
        <w:tc>
          <w:tcPr>
            <w:tcW w:w="1097" w:type="dxa"/>
          </w:tcPr>
          <w:p w14:paraId="58679725" w14:textId="77777777" w:rsidR="0068507F" w:rsidRPr="009B3D06" w:rsidRDefault="0068507F" w:rsidP="00630795">
            <w:pPr>
              <w:pStyle w:val="TAL"/>
              <w:rPr>
                <w:sz w:val="16"/>
              </w:rPr>
            </w:pPr>
            <w:r>
              <w:rPr>
                <w:sz w:val="16"/>
              </w:rPr>
              <w:t>R5-244308</w:t>
            </w:r>
          </w:p>
        </w:tc>
        <w:tc>
          <w:tcPr>
            <w:tcW w:w="2841" w:type="dxa"/>
          </w:tcPr>
          <w:p w14:paraId="191E411B" w14:textId="77777777" w:rsidR="0068507F" w:rsidRPr="009B3D06" w:rsidRDefault="0068507F" w:rsidP="00630795">
            <w:pPr>
              <w:pStyle w:val="TAL"/>
              <w:rPr>
                <w:sz w:val="16"/>
              </w:rPr>
            </w:pPr>
            <w:r>
              <w:rPr>
                <w:sz w:val="16"/>
              </w:rPr>
              <w:t>Correction of 16.7.4.3.2 Redcap CSI-RS based L1-RSRP accuracy for 1RX test case with Test Tolerance</w:t>
            </w:r>
          </w:p>
        </w:tc>
        <w:tc>
          <w:tcPr>
            <w:tcW w:w="1577" w:type="dxa"/>
          </w:tcPr>
          <w:p w14:paraId="38B47A68" w14:textId="77777777" w:rsidR="0068507F" w:rsidRPr="009B3D06" w:rsidRDefault="0068507F" w:rsidP="00630795">
            <w:pPr>
              <w:pStyle w:val="TAL"/>
              <w:rPr>
                <w:sz w:val="16"/>
              </w:rPr>
            </w:pPr>
            <w:r>
              <w:rPr>
                <w:sz w:val="16"/>
              </w:rPr>
              <w:t>MediaTek Inc.</w:t>
            </w:r>
          </w:p>
        </w:tc>
        <w:tc>
          <w:tcPr>
            <w:tcW w:w="859" w:type="dxa"/>
          </w:tcPr>
          <w:p w14:paraId="7EC8BA33" w14:textId="77777777" w:rsidR="0068507F" w:rsidRPr="009B3D06" w:rsidRDefault="0068507F" w:rsidP="00630795">
            <w:pPr>
              <w:pStyle w:val="TAL"/>
              <w:rPr>
                <w:sz w:val="16"/>
              </w:rPr>
            </w:pPr>
            <w:r>
              <w:rPr>
                <w:sz w:val="16"/>
              </w:rPr>
              <w:t>38.533</w:t>
            </w:r>
          </w:p>
        </w:tc>
        <w:tc>
          <w:tcPr>
            <w:tcW w:w="709" w:type="dxa"/>
          </w:tcPr>
          <w:p w14:paraId="759C2F3C" w14:textId="77777777" w:rsidR="0068507F" w:rsidRPr="009B3D06" w:rsidRDefault="0068507F" w:rsidP="00630795">
            <w:pPr>
              <w:pStyle w:val="TAL"/>
              <w:rPr>
                <w:sz w:val="16"/>
              </w:rPr>
            </w:pPr>
            <w:r>
              <w:rPr>
                <w:sz w:val="16"/>
              </w:rPr>
              <w:t>3286</w:t>
            </w:r>
          </w:p>
        </w:tc>
        <w:tc>
          <w:tcPr>
            <w:tcW w:w="283" w:type="dxa"/>
          </w:tcPr>
          <w:p w14:paraId="03CD029E" w14:textId="77777777" w:rsidR="0068507F" w:rsidRPr="009B3D06" w:rsidRDefault="0068507F" w:rsidP="00630795">
            <w:pPr>
              <w:pStyle w:val="TAR"/>
              <w:rPr>
                <w:sz w:val="16"/>
              </w:rPr>
            </w:pPr>
            <w:r>
              <w:rPr>
                <w:sz w:val="16"/>
              </w:rPr>
              <w:t>-</w:t>
            </w:r>
          </w:p>
        </w:tc>
        <w:tc>
          <w:tcPr>
            <w:tcW w:w="709" w:type="dxa"/>
          </w:tcPr>
          <w:p w14:paraId="6AEA1793" w14:textId="77777777" w:rsidR="0068507F" w:rsidRPr="009B3D06" w:rsidRDefault="0068507F" w:rsidP="00630795">
            <w:pPr>
              <w:pStyle w:val="TAL"/>
              <w:rPr>
                <w:sz w:val="16"/>
              </w:rPr>
            </w:pPr>
            <w:r>
              <w:rPr>
                <w:sz w:val="16"/>
              </w:rPr>
              <w:t>Rel-18</w:t>
            </w:r>
          </w:p>
        </w:tc>
        <w:tc>
          <w:tcPr>
            <w:tcW w:w="335" w:type="dxa"/>
          </w:tcPr>
          <w:p w14:paraId="31975ABD" w14:textId="77777777" w:rsidR="0068507F" w:rsidRPr="009B3D06" w:rsidRDefault="0068507F" w:rsidP="00630795">
            <w:pPr>
              <w:pStyle w:val="TAL"/>
              <w:rPr>
                <w:sz w:val="16"/>
              </w:rPr>
            </w:pPr>
            <w:r>
              <w:rPr>
                <w:sz w:val="16"/>
              </w:rPr>
              <w:t>F</w:t>
            </w:r>
          </w:p>
        </w:tc>
        <w:tc>
          <w:tcPr>
            <w:tcW w:w="3925" w:type="dxa"/>
          </w:tcPr>
          <w:p w14:paraId="1680D3B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746B8CB" w14:textId="77777777" w:rsidR="0068507F" w:rsidRPr="009B3D06" w:rsidRDefault="0068507F" w:rsidP="00630795">
            <w:pPr>
              <w:pStyle w:val="TAL"/>
              <w:rPr>
                <w:sz w:val="16"/>
              </w:rPr>
            </w:pPr>
            <w:r>
              <w:rPr>
                <w:sz w:val="16"/>
              </w:rPr>
              <w:t>revised</w:t>
            </w:r>
          </w:p>
        </w:tc>
      </w:tr>
      <w:tr w:rsidR="0068507F" w14:paraId="16FD6A71" w14:textId="77777777" w:rsidTr="00807266">
        <w:tc>
          <w:tcPr>
            <w:tcW w:w="1097" w:type="dxa"/>
          </w:tcPr>
          <w:p w14:paraId="7D1876E6" w14:textId="77777777" w:rsidR="0068507F" w:rsidRPr="009B3D06" w:rsidRDefault="0068507F" w:rsidP="00630795">
            <w:pPr>
              <w:pStyle w:val="TAL"/>
              <w:rPr>
                <w:sz w:val="16"/>
              </w:rPr>
            </w:pPr>
            <w:r>
              <w:rPr>
                <w:sz w:val="16"/>
              </w:rPr>
              <w:t>R5-245960</w:t>
            </w:r>
          </w:p>
        </w:tc>
        <w:tc>
          <w:tcPr>
            <w:tcW w:w="2841" w:type="dxa"/>
          </w:tcPr>
          <w:p w14:paraId="2E965010" w14:textId="77777777" w:rsidR="0068507F" w:rsidRPr="009B3D06" w:rsidRDefault="0068507F" w:rsidP="00630795">
            <w:pPr>
              <w:pStyle w:val="TAL"/>
              <w:rPr>
                <w:sz w:val="16"/>
              </w:rPr>
            </w:pPr>
            <w:r>
              <w:rPr>
                <w:sz w:val="16"/>
              </w:rPr>
              <w:t>Correction of 16.7.4.3.2 Redcap CSI-RS based L1-RSRP accuracy for 1RX test case with Test Tolerance</w:t>
            </w:r>
          </w:p>
        </w:tc>
        <w:tc>
          <w:tcPr>
            <w:tcW w:w="1577" w:type="dxa"/>
          </w:tcPr>
          <w:p w14:paraId="578A4F0D" w14:textId="77777777" w:rsidR="0068507F" w:rsidRPr="009B3D06" w:rsidRDefault="0068507F" w:rsidP="00630795">
            <w:pPr>
              <w:pStyle w:val="TAL"/>
              <w:rPr>
                <w:sz w:val="16"/>
              </w:rPr>
            </w:pPr>
            <w:r>
              <w:rPr>
                <w:sz w:val="16"/>
              </w:rPr>
              <w:t>MediaTek Inc.</w:t>
            </w:r>
          </w:p>
        </w:tc>
        <w:tc>
          <w:tcPr>
            <w:tcW w:w="859" w:type="dxa"/>
          </w:tcPr>
          <w:p w14:paraId="70078C5F" w14:textId="77777777" w:rsidR="0068507F" w:rsidRPr="009B3D06" w:rsidRDefault="0068507F" w:rsidP="00630795">
            <w:pPr>
              <w:pStyle w:val="TAL"/>
              <w:rPr>
                <w:sz w:val="16"/>
              </w:rPr>
            </w:pPr>
            <w:r>
              <w:rPr>
                <w:sz w:val="16"/>
              </w:rPr>
              <w:t>38.533</w:t>
            </w:r>
          </w:p>
        </w:tc>
        <w:tc>
          <w:tcPr>
            <w:tcW w:w="709" w:type="dxa"/>
          </w:tcPr>
          <w:p w14:paraId="6CA112DE" w14:textId="77777777" w:rsidR="0068507F" w:rsidRPr="009B3D06" w:rsidRDefault="0068507F" w:rsidP="00630795">
            <w:pPr>
              <w:pStyle w:val="TAL"/>
              <w:rPr>
                <w:sz w:val="16"/>
              </w:rPr>
            </w:pPr>
            <w:r>
              <w:rPr>
                <w:sz w:val="16"/>
              </w:rPr>
              <w:t>3286</w:t>
            </w:r>
          </w:p>
        </w:tc>
        <w:tc>
          <w:tcPr>
            <w:tcW w:w="283" w:type="dxa"/>
          </w:tcPr>
          <w:p w14:paraId="7A5DC050" w14:textId="77777777" w:rsidR="0068507F" w:rsidRPr="009B3D06" w:rsidRDefault="0068507F" w:rsidP="00630795">
            <w:pPr>
              <w:pStyle w:val="TAR"/>
              <w:rPr>
                <w:sz w:val="16"/>
              </w:rPr>
            </w:pPr>
            <w:r>
              <w:rPr>
                <w:sz w:val="16"/>
              </w:rPr>
              <w:t>1</w:t>
            </w:r>
          </w:p>
        </w:tc>
        <w:tc>
          <w:tcPr>
            <w:tcW w:w="709" w:type="dxa"/>
          </w:tcPr>
          <w:p w14:paraId="79A7AC07" w14:textId="77777777" w:rsidR="0068507F" w:rsidRPr="009B3D06" w:rsidRDefault="0068507F" w:rsidP="00630795">
            <w:pPr>
              <w:pStyle w:val="TAL"/>
              <w:rPr>
                <w:sz w:val="16"/>
              </w:rPr>
            </w:pPr>
            <w:r>
              <w:rPr>
                <w:sz w:val="16"/>
              </w:rPr>
              <w:t>Rel-18</w:t>
            </w:r>
          </w:p>
        </w:tc>
        <w:tc>
          <w:tcPr>
            <w:tcW w:w="335" w:type="dxa"/>
          </w:tcPr>
          <w:p w14:paraId="307F8932" w14:textId="77777777" w:rsidR="0068507F" w:rsidRPr="009B3D06" w:rsidRDefault="0068507F" w:rsidP="00630795">
            <w:pPr>
              <w:pStyle w:val="TAL"/>
              <w:rPr>
                <w:sz w:val="16"/>
              </w:rPr>
            </w:pPr>
            <w:r>
              <w:rPr>
                <w:sz w:val="16"/>
              </w:rPr>
              <w:t>F</w:t>
            </w:r>
          </w:p>
        </w:tc>
        <w:tc>
          <w:tcPr>
            <w:tcW w:w="3925" w:type="dxa"/>
          </w:tcPr>
          <w:p w14:paraId="27BF185C"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916490D" w14:textId="77777777" w:rsidR="0068507F" w:rsidRPr="009B3D06" w:rsidRDefault="0068507F" w:rsidP="00630795">
            <w:pPr>
              <w:pStyle w:val="TAL"/>
              <w:rPr>
                <w:sz w:val="16"/>
              </w:rPr>
            </w:pPr>
            <w:r>
              <w:rPr>
                <w:sz w:val="16"/>
              </w:rPr>
              <w:t>agreed</w:t>
            </w:r>
          </w:p>
        </w:tc>
      </w:tr>
      <w:tr w:rsidR="0068507F" w14:paraId="4DE5D2DA" w14:textId="77777777" w:rsidTr="00807266">
        <w:tc>
          <w:tcPr>
            <w:tcW w:w="1097" w:type="dxa"/>
          </w:tcPr>
          <w:p w14:paraId="12E9280D" w14:textId="77777777" w:rsidR="0068507F" w:rsidRPr="009B3D06" w:rsidRDefault="0068507F" w:rsidP="00630795">
            <w:pPr>
              <w:pStyle w:val="TAL"/>
              <w:rPr>
                <w:sz w:val="16"/>
              </w:rPr>
            </w:pPr>
            <w:r>
              <w:rPr>
                <w:sz w:val="16"/>
              </w:rPr>
              <w:t>R5-244318</w:t>
            </w:r>
          </w:p>
        </w:tc>
        <w:tc>
          <w:tcPr>
            <w:tcW w:w="2841" w:type="dxa"/>
          </w:tcPr>
          <w:p w14:paraId="15B23AA4" w14:textId="77777777" w:rsidR="0068507F" w:rsidRPr="009B3D06" w:rsidRDefault="0068507F" w:rsidP="00630795">
            <w:pPr>
              <w:pStyle w:val="TAL"/>
              <w:rPr>
                <w:sz w:val="16"/>
              </w:rPr>
            </w:pPr>
            <w:r>
              <w:rPr>
                <w:sz w:val="16"/>
              </w:rPr>
              <w:t>Correction of Redcap RRM-16.7.4.0.3 and 16.7.4.0.4 CSI-RS L1-RSRP accuracy requirements</w:t>
            </w:r>
          </w:p>
        </w:tc>
        <w:tc>
          <w:tcPr>
            <w:tcW w:w="1577" w:type="dxa"/>
          </w:tcPr>
          <w:p w14:paraId="718056BA" w14:textId="77777777" w:rsidR="0068507F" w:rsidRPr="009B3D06" w:rsidRDefault="0068507F" w:rsidP="00630795">
            <w:pPr>
              <w:pStyle w:val="TAL"/>
              <w:rPr>
                <w:sz w:val="16"/>
              </w:rPr>
            </w:pPr>
            <w:r>
              <w:rPr>
                <w:sz w:val="16"/>
              </w:rPr>
              <w:t>MediaTek Inc.</w:t>
            </w:r>
          </w:p>
        </w:tc>
        <w:tc>
          <w:tcPr>
            <w:tcW w:w="859" w:type="dxa"/>
          </w:tcPr>
          <w:p w14:paraId="638C23C4" w14:textId="77777777" w:rsidR="0068507F" w:rsidRPr="009B3D06" w:rsidRDefault="0068507F" w:rsidP="00630795">
            <w:pPr>
              <w:pStyle w:val="TAL"/>
              <w:rPr>
                <w:sz w:val="16"/>
              </w:rPr>
            </w:pPr>
            <w:r>
              <w:rPr>
                <w:sz w:val="16"/>
              </w:rPr>
              <w:t>38.533</w:t>
            </w:r>
          </w:p>
        </w:tc>
        <w:tc>
          <w:tcPr>
            <w:tcW w:w="709" w:type="dxa"/>
          </w:tcPr>
          <w:p w14:paraId="1244FC55" w14:textId="77777777" w:rsidR="0068507F" w:rsidRPr="009B3D06" w:rsidRDefault="0068507F" w:rsidP="00630795">
            <w:pPr>
              <w:pStyle w:val="TAL"/>
              <w:rPr>
                <w:sz w:val="16"/>
              </w:rPr>
            </w:pPr>
            <w:r>
              <w:rPr>
                <w:sz w:val="16"/>
              </w:rPr>
              <w:t>3287</w:t>
            </w:r>
          </w:p>
        </w:tc>
        <w:tc>
          <w:tcPr>
            <w:tcW w:w="283" w:type="dxa"/>
          </w:tcPr>
          <w:p w14:paraId="7B911275" w14:textId="77777777" w:rsidR="0068507F" w:rsidRPr="009B3D06" w:rsidRDefault="0068507F" w:rsidP="00630795">
            <w:pPr>
              <w:pStyle w:val="TAR"/>
              <w:rPr>
                <w:sz w:val="16"/>
              </w:rPr>
            </w:pPr>
            <w:r>
              <w:rPr>
                <w:sz w:val="16"/>
              </w:rPr>
              <w:t>-</w:t>
            </w:r>
          </w:p>
        </w:tc>
        <w:tc>
          <w:tcPr>
            <w:tcW w:w="709" w:type="dxa"/>
          </w:tcPr>
          <w:p w14:paraId="077DFA95" w14:textId="77777777" w:rsidR="0068507F" w:rsidRPr="009B3D06" w:rsidRDefault="0068507F" w:rsidP="00630795">
            <w:pPr>
              <w:pStyle w:val="TAL"/>
              <w:rPr>
                <w:sz w:val="16"/>
              </w:rPr>
            </w:pPr>
            <w:r>
              <w:rPr>
                <w:sz w:val="16"/>
              </w:rPr>
              <w:t>Rel-18</w:t>
            </w:r>
          </w:p>
        </w:tc>
        <w:tc>
          <w:tcPr>
            <w:tcW w:w="335" w:type="dxa"/>
          </w:tcPr>
          <w:p w14:paraId="0702E526" w14:textId="77777777" w:rsidR="0068507F" w:rsidRPr="009B3D06" w:rsidRDefault="0068507F" w:rsidP="00630795">
            <w:pPr>
              <w:pStyle w:val="TAL"/>
              <w:rPr>
                <w:sz w:val="16"/>
              </w:rPr>
            </w:pPr>
            <w:r>
              <w:rPr>
                <w:sz w:val="16"/>
              </w:rPr>
              <w:t>F</w:t>
            </w:r>
          </w:p>
        </w:tc>
        <w:tc>
          <w:tcPr>
            <w:tcW w:w="3925" w:type="dxa"/>
          </w:tcPr>
          <w:p w14:paraId="151D8D11"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9B989BD" w14:textId="77777777" w:rsidR="0068507F" w:rsidRPr="009B3D06" w:rsidRDefault="0068507F" w:rsidP="00630795">
            <w:pPr>
              <w:pStyle w:val="TAL"/>
              <w:rPr>
                <w:sz w:val="16"/>
              </w:rPr>
            </w:pPr>
            <w:r>
              <w:rPr>
                <w:sz w:val="16"/>
              </w:rPr>
              <w:t>agreed</w:t>
            </w:r>
          </w:p>
        </w:tc>
      </w:tr>
      <w:tr w:rsidR="0068507F" w14:paraId="03E0201C" w14:textId="77777777" w:rsidTr="00807266">
        <w:tc>
          <w:tcPr>
            <w:tcW w:w="1097" w:type="dxa"/>
          </w:tcPr>
          <w:p w14:paraId="04D6E212" w14:textId="77777777" w:rsidR="0068507F" w:rsidRPr="009B3D06" w:rsidRDefault="0068507F" w:rsidP="00630795">
            <w:pPr>
              <w:pStyle w:val="TAL"/>
              <w:rPr>
                <w:sz w:val="16"/>
              </w:rPr>
            </w:pPr>
            <w:r>
              <w:rPr>
                <w:sz w:val="16"/>
              </w:rPr>
              <w:t>R5-244334</w:t>
            </w:r>
          </w:p>
        </w:tc>
        <w:tc>
          <w:tcPr>
            <w:tcW w:w="2841" w:type="dxa"/>
          </w:tcPr>
          <w:p w14:paraId="42AB7D18" w14:textId="77777777" w:rsidR="0068507F" w:rsidRPr="009B3D06" w:rsidRDefault="0068507F" w:rsidP="00630795">
            <w:pPr>
              <w:pStyle w:val="TAL"/>
              <w:rPr>
                <w:sz w:val="16"/>
              </w:rPr>
            </w:pPr>
            <w:r>
              <w:rPr>
                <w:sz w:val="16"/>
              </w:rPr>
              <w:t xml:space="preserve">Editorial correction of 1Rx </w:t>
            </w:r>
            <w:proofErr w:type="spellStart"/>
            <w:r>
              <w:rPr>
                <w:sz w:val="16"/>
              </w:rPr>
              <w:t>RedCap</w:t>
            </w:r>
            <w:proofErr w:type="spellEnd"/>
            <w:r>
              <w:rPr>
                <w:sz w:val="16"/>
              </w:rPr>
              <w:t xml:space="preserve"> RRM - L1-RSRP measurement for beam reporting</w:t>
            </w:r>
          </w:p>
        </w:tc>
        <w:tc>
          <w:tcPr>
            <w:tcW w:w="1577" w:type="dxa"/>
          </w:tcPr>
          <w:p w14:paraId="47EAD02B" w14:textId="77777777" w:rsidR="0068507F" w:rsidRPr="009B3D06" w:rsidRDefault="0068507F" w:rsidP="00630795">
            <w:pPr>
              <w:pStyle w:val="TAL"/>
              <w:rPr>
                <w:sz w:val="16"/>
              </w:rPr>
            </w:pPr>
            <w:r>
              <w:rPr>
                <w:sz w:val="16"/>
              </w:rPr>
              <w:t>MediaTek Inc.</w:t>
            </w:r>
          </w:p>
        </w:tc>
        <w:tc>
          <w:tcPr>
            <w:tcW w:w="859" w:type="dxa"/>
          </w:tcPr>
          <w:p w14:paraId="1640E248" w14:textId="77777777" w:rsidR="0068507F" w:rsidRPr="009B3D06" w:rsidRDefault="0068507F" w:rsidP="00630795">
            <w:pPr>
              <w:pStyle w:val="TAL"/>
              <w:rPr>
                <w:sz w:val="16"/>
              </w:rPr>
            </w:pPr>
            <w:r>
              <w:rPr>
                <w:sz w:val="16"/>
              </w:rPr>
              <w:t>38.533</w:t>
            </w:r>
          </w:p>
        </w:tc>
        <w:tc>
          <w:tcPr>
            <w:tcW w:w="709" w:type="dxa"/>
          </w:tcPr>
          <w:p w14:paraId="5235A3C5" w14:textId="77777777" w:rsidR="0068507F" w:rsidRPr="009B3D06" w:rsidRDefault="0068507F" w:rsidP="00630795">
            <w:pPr>
              <w:pStyle w:val="TAL"/>
              <w:rPr>
                <w:sz w:val="16"/>
              </w:rPr>
            </w:pPr>
            <w:r>
              <w:rPr>
                <w:sz w:val="16"/>
              </w:rPr>
              <w:t>3288</w:t>
            </w:r>
          </w:p>
        </w:tc>
        <w:tc>
          <w:tcPr>
            <w:tcW w:w="283" w:type="dxa"/>
          </w:tcPr>
          <w:p w14:paraId="6ED89E92" w14:textId="77777777" w:rsidR="0068507F" w:rsidRPr="009B3D06" w:rsidRDefault="0068507F" w:rsidP="00630795">
            <w:pPr>
              <w:pStyle w:val="TAR"/>
              <w:rPr>
                <w:sz w:val="16"/>
              </w:rPr>
            </w:pPr>
            <w:r>
              <w:rPr>
                <w:sz w:val="16"/>
              </w:rPr>
              <w:t>-</w:t>
            </w:r>
          </w:p>
        </w:tc>
        <w:tc>
          <w:tcPr>
            <w:tcW w:w="709" w:type="dxa"/>
          </w:tcPr>
          <w:p w14:paraId="0748375C" w14:textId="77777777" w:rsidR="0068507F" w:rsidRPr="009B3D06" w:rsidRDefault="0068507F" w:rsidP="00630795">
            <w:pPr>
              <w:pStyle w:val="TAL"/>
              <w:rPr>
                <w:sz w:val="16"/>
              </w:rPr>
            </w:pPr>
            <w:r>
              <w:rPr>
                <w:sz w:val="16"/>
              </w:rPr>
              <w:t>Rel-18</w:t>
            </w:r>
          </w:p>
        </w:tc>
        <w:tc>
          <w:tcPr>
            <w:tcW w:w="335" w:type="dxa"/>
          </w:tcPr>
          <w:p w14:paraId="788082AF" w14:textId="77777777" w:rsidR="0068507F" w:rsidRPr="009B3D06" w:rsidRDefault="0068507F" w:rsidP="00630795">
            <w:pPr>
              <w:pStyle w:val="TAL"/>
              <w:rPr>
                <w:sz w:val="16"/>
              </w:rPr>
            </w:pPr>
            <w:r>
              <w:rPr>
                <w:sz w:val="16"/>
              </w:rPr>
              <w:t>F</w:t>
            </w:r>
          </w:p>
        </w:tc>
        <w:tc>
          <w:tcPr>
            <w:tcW w:w="3925" w:type="dxa"/>
          </w:tcPr>
          <w:p w14:paraId="7522719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56D0EDD" w14:textId="77777777" w:rsidR="0068507F" w:rsidRPr="009B3D06" w:rsidRDefault="0068507F" w:rsidP="00630795">
            <w:pPr>
              <w:pStyle w:val="TAL"/>
              <w:rPr>
                <w:sz w:val="16"/>
              </w:rPr>
            </w:pPr>
            <w:r>
              <w:rPr>
                <w:sz w:val="16"/>
              </w:rPr>
              <w:t>agreed</w:t>
            </w:r>
          </w:p>
        </w:tc>
      </w:tr>
      <w:tr w:rsidR="0068507F" w14:paraId="61CBFFEE" w14:textId="77777777" w:rsidTr="00807266">
        <w:tc>
          <w:tcPr>
            <w:tcW w:w="1097" w:type="dxa"/>
          </w:tcPr>
          <w:p w14:paraId="483C9442" w14:textId="77777777" w:rsidR="0068507F" w:rsidRPr="009B3D06" w:rsidRDefault="0068507F" w:rsidP="00630795">
            <w:pPr>
              <w:pStyle w:val="TAL"/>
              <w:rPr>
                <w:sz w:val="16"/>
              </w:rPr>
            </w:pPr>
            <w:r>
              <w:rPr>
                <w:sz w:val="16"/>
              </w:rPr>
              <w:t>R5-244349</w:t>
            </w:r>
          </w:p>
        </w:tc>
        <w:tc>
          <w:tcPr>
            <w:tcW w:w="2841" w:type="dxa"/>
          </w:tcPr>
          <w:p w14:paraId="571089C2" w14:textId="77777777" w:rsidR="0068507F" w:rsidRPr="009B3D06" w:rsidRDefault="0068507F" w:rsidP="00630795">
            <w:pPr>
              <w:pStyle w:val="TAL"/>
              <w:rPr>
                <w:sz w:val="16"/>
              </w:rPr>
            </w:pPr>
            <w:r>
              <w:rPr>
                <w:sz w:val="16"/>
              </w:rPr>
              <w:t>Correction on test requirements in Redcap RLM test cases</w:t>
            </w:r>
          </w:p>
        </w:tc>
        <w:tc>
          <w:tcPr>
            <w:tcW w:w="1577" w:type="dxa"/>
          </w:tcPr>
          <w:p w14:paraId="3081B2E4" w14:textId="77777777" w:rsidR="0068507F" w:rsidRPr="009B3D06"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7AB89F61" w14:textId="77777777" w:rsidR="0068507F" w:rsidRPr="009B3D06" w:rsidRDefault="0068507F" w:rsidP="00630795">
            <w:pPr>
              <w:pStyle w:val="TAL"/>
              <w:rPr>
                <w:sz w:val="16"/>
              </w:rPr>
            </w:pPr>
            <w:r>
              <w:rPr>
                <w:sz w:val="16"/>
              </w:rPr>
              <w:t>38.533</w:t>
            </w:r>
          </w:p>
        </w:tc>
        <w:tc>
          <w:tcPr>
            <w:tcW w:w="709" w:type="dxa"/>
          </w:tcPr>
          <w:p w14:paraId="17C7422E" w14:textId="77777777" w:rsidR="0068507F" w:rsidRPr="009B3D06" w:rsidRDefault="0068507F" w:rsidP="00630795">
            <w:pPr>
              <w:pStyle w:val="TAL"/>
              <w:rPr>
                <w:sz w:val="16"/>
              </w:rPr>
            </w:pPr>
            <w:r>
              <w:rPr>
                <w:sz w:val="16"/>
              </w:rPr>
              <w:t>3289</w:t>
            </w:r>
          </w:p>
        </w:tc>
        <w:tc>
          <w:tcPr>
            <w:tcW w:w="283" w:type="dxa"/>
          </w:tcPr>
          <w:p w14:paraId="52428E97" w14:textId="77777777" w:rsidR="0068507F" w:rsidRPr="009B3D06" w:rsidRDefault="0068507F" w:rsidP="00630795">
            <w:pPr>
              <w:pStyle w:val="TAR"/>
              <w:rPr>
                <w:sz w:val="16"/>
              </w:rPr>
            </w:pPr>
            <w:r>
              <w:rPr>
                <w:sz w:val="16"/>
              </w:rPr>
              <w:t>-</w:t>
            </w:r>
          </w:p>
        </w:tc>
        <w:tc>
          <w:tcPr>
            <w:tcW w:w="709" w:type="dxa"/>
          </w:tcPr>
          <w:p w14:paraId="5E651351" w14:textId="77777777" w:rsidR="0068507F" w:rsidRPr="009B3D06" w:rsidRDefault="0068507F" w:rsidP="00630795">
            <w:pPr>
              <w:pStyle w:val="TAL"/>
              <w:rPr>
                <w:sz w:val="16"/>
              </w:rPr>
            </w:pPr>
            <w:r>
              <w:rPr>
                <w:sz w:val="16"/>
              </w:rPr>
              <w:t>Rel-18</w:t>
            </w:r>
          </w:p>
        </w:tc>
        <w:tc>
          <w:tcPr>
            <w:tcW w:w="335" w:type="dxa"/>
          </w:tcPr>
          <w:p w14:paraId="66A2E9CF" w14:textId="77777777" w:rsidR="0068507F" w:rsidRPr="009B3D06" w:rsidRDefault="0068507F" w:rsidP="00630795">
            <w:pPr>
              <w:pStyle w:val="TAL"/>
              <w:rPr>
                <w:sz w:val="16"/>
              </w:rPr>
            </w:pPr>
            <w:r>
              <w:rPr>
                <w:sz w:val="16"/>
              </w:rPr>
              <w:t>F</w:t>
            </w:r>
          </w:p>
        </w:tc>
        <w:tc>
          <w:tcPr>
            <w:tcW w:w="3925" w:type="dxa"/>
          </w:tcPr>
          <w:p w14:paraId="12F08CCF"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156962D" w14:textId="77777777" w:rsidR="0068507F" w:rsidRPr="009B3D06" w:rsidRDefault="0068507F" w:rsidP="00630795">
            <w:pPr>
              <w:pStyle w:val="TAL"/>
              <w:rPr>
                <w:sz w:val="16"/>
              </w:rPr>
            </w:pPr>
            <w:r>
              <w:rPr>
                <w:sz w:val="16"/>
              </w:rPr>
              <w:t>agreed</w:t>
            </w:r>
          </w:p>
        </w:tc>
      </w:tr>
      <w:tr w:rsidR="0068507F" w14:paraId="568F010F" w14:textId="77777777" w:rsidTr="00807266">
        <w:tc>
          <w:tcPr>
            <w:tcW w:w="1097" w:type="dxa"/>
          </w:tcPr>
          <w:p w14:paraId="6A264784" w14:textId="77777777" w:rsidR="0068507F" w:rsidRPr="009B3D06" w:rsidRDefault="0068507F" w:rsidP="00630795">
            <w:pPr>
              <w:pStyle w:val="TAL"/>
              <w:rPr>
                <w:sz w:val="16"/>
              </w:rPr>
            </w:pPr>
            <w:r>
              <w:rPr>
                <w:sz w:val="16"/>
              </w:rPr>
              <w:t>R5-244350</w:t>
            </w:r>
          </w:p>
        </w:tc>
        <w:tc>
          <w:tcPr>
            <w:tcW w:w="2841" w:type="dxa"/>
          </w:tcPr>
          <w:p w14:paraId="59928F08" w14:textId="77777777" w:rsidR="0068507F" w:rsidRPr="009B3D06" w:rsidRDefault="0068507F" w:rsidP="00630795">
            <w:pPr>
              <w:pStyle w:val="TAL"/>
              <w:rPr>
                <w:sz w:val="16"/>
              </w:rPr>
            </w:pPr>
            <w:r>
              <w:rPr>
                <w:sz w:val="16"/>
              </w:rPr>
              <w:t>Addition of new sub-clause 6.3.2.4.0 for LTM</w:t>
            </w:r>
          </w:p>
        </w:tc>
        <w:tc>
          <w:tcPr>
            <w:tcW w:w="1577" w:type="dxa"/>
          </w:tcPr>
          <w:p w14:paraId="66861E50" w14:textId="77777777" w:rsidR="0068507F" w:rsidRPr="009B3D06"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4245DF4B" w14:textId="77777777" w:rsidR="0068507F" w:rsidRPr="009B3D06" w:rsidRDefault="0068507F" w:rsidP="00630795">
            <w:pPr>
              <w:pStyle w:val="TAL"/>
              <w:rPr>
                <w:sz w:val="16"/>
              </w:rPr>
            </w:pPr>
            <w:r>
              <w:rPr>
                <w:sz w:val="16"/>
              </w:rPr>
              <w:t>38.533</w:t>
            </w:r>
          </w:p>
        </w:tc>
        <w:tc>
          <w:tcPr>
            <w:tcW w:w="709" w:type="dxa"/>
          </w:tcPr>
          <w:p w14:paraId="0D94203C" w14:textId="77777777" w:rsidR="0068507F" w:rsidRPr="009B3D06" w:rsidRDefault="0068507F" w:rsidP="00630795">
            <w:pPr>
              <w:pStyle w:val="TAL"/>
              <w:rPr>
                <w:sz w:val="16"/>
              </w:rPr>
            </w:pPr>
            <w:r>
              <w:rPr>
                <w:sz w:val="16"/>
              </w:rPr>
              <w:t>3290</w:t>
            </w:r>
          </w:p>
        </w:tc>
        <w:tc>
          <w:tcPr>
            <w:tcW w:w="283" w:type="dxa"/>
          </w:tcPr>
          <w:p w14:paraId="06A54510" w14:textId="77777777" w:rsidR="0068507F" w:rsidRPr="009B3D06" w:rsidRDefault="0068507F" w:rsidP="00630795">
            <w:pPr>
              <w:pStyle w:val="TAR"/>
              <w:rPr>
                <w:sz w:val="16"/>
              </w:rPr>
            </w:pPr>
            <w:r>
              <w:rPr>
                <w:sz w:val="16"/>
              </w:rPr>
              <w:t>-</w:t>
            </w:r>
          </w:p>
        </w:tc>
        <w:tc>
          <w:tcPr>
            <w:tcW w:w="709" w:type="dxa"/>
          </w:tcPr>
          <w:p w14:paraId="0D57312F" w14:textId="77777777" w:rsidR="0068507F" w:rsidRPr="009B3D06" w:rsidRDefault="0068507F" w:rsidP="00630795">
            <w:pPr>
              <w:pStyle w:val="TAL"/>
              <w:rPr>
                <w:sz w:val="16"/>
              </w:rPr>
            </w:pPr>
            <w:r>
              <w:rPr>
                <w:sz w:val="16"/>
              </w:rPr>
              <w:t>Rel-18</w:t>
            </w:r>
          </w:p>
        </w:tc>
        <w:tc>
          <w:tcPr>
            <w:tcW w:w="335" w:type="dxa"/>
          </w:tcPr>
          <w:p w14:paraId="65069EA8" w14:textId="77777777" w:rsidR="0068507F" w:rsidRPr="009B3D06" w:rsidRDefault="0068507F" w:rsidP="00630795">
            <w:pPr>
              <w:pStyle w:val="TAL"/>
              <w:rPr>
                <w:sz w:val="16"/>
              </w:rPr>
            </w:pPr>
            <w:r>
              <w:rPr>
                <w:sz w:val="16"/>
              </w:rPr>
              <w:t>F</w:t>
            </w:r>
          </w:p>
        </w:tc>
        <w:tc>
          <w:tcPr>
            <w:tcW w:w="3925" w:type="dxa"/>
          </w:tcPr>
          <w:p w14:paraId="4A0170EB" w14:textId="77777777" w:rsidR="0068507F" w:rsidRPr="009B3D06" w:rsidRDefault="0068507F" w:rsidP="00630795">
            <w:pPr>
              <w:pStyle w:val="TAL"/>
              <w:rPr>
                <w:sz w:val="16"/>
              </w:rPr>
            </w:pPr>
            <w:r>
              <w:rPr>
                <w:sz w:val="16"/>
              </w:rPr>
              <w:t>NR_Mob_enh2-UEConTest</w:t>
            </w:r>
          </w:p>
        </w:tc>
        <w:tc>
          <w:tcPr>
            <w:tcW w:w="967" w:type="dxa"/>
          </w:tcPr>
          <w:p w14:paraId="3455B1B3" w14:textId="77777777" w:rsidR="0068507F" w:rsidRPr="009B3D06" w:rsidRDefault="0068507F" w:rsidP="00630795">
            <w:pPr>
              <w:pStyle w:val="TAL"/>
              <w:rPr>
                <w:sz w:val="16"/>
              </w:rPr>
            </w:pPr>
            <w:r>
              <w:rPr>
                <w:sz w:val="16"/>
              </w:rPr>
              <w:t>agreed</w:t>
            </w:r>
          </w:p>
        </w:tc>
      </w:tr>
      <w:tr w:rsidR="0068507F" w14:paraId="328508E5" w14:textId="77777777" w:rsidTr="00807266">
        <w:tc>
          <w:tcPr>
            <w:tcW w:w="1097" w:type="dxa"/>
          </w:tcPr>
          <w:p w14:paraId="47287EE8" w14:textId="77777777" w:rsidR="0068507F" w:rsidRPr="009B3D06" w:rsidRDefault="0068507F" w:rsidP="00630795">
            <w:pPr>
              <w:pStyle w:val="TAL"/>
              <w:rPr>
                <w:sz w:val="16"/>
              </w:rPr>
            </w:pPr>
            <w:r>
              <w:rPr>
                <w:sz w:val="16"/>
              </w:rPr>
              <w:t>R5-244351</w:t>
            </w:r>
          </w:p>
        </w:tc>
        <w:tc>
          <w:tcPr>
            <w:tcW w:w="2841" w:type="dxa"/>
          </w:tcPr>
          <w:p w14:paraId="779957AE" w14:textId="77777777" w:rsidR="0068507F" w:rsidRPr="009B3D06" w:rsidRDefault="0068507F" w:rsidP="00630795">
            <w:pPr>
              <w:pStyle w:val="TAL"/>
              <w:rPr>
                <w:sz w:val="16"/>
              </w:rPr>
            </w:pPr>
            <w:r>
              <w:rPr>
                <w:sz w:val="16"/>
              </w:rPr>
              <w:t>Addition of new test case 6.3.2.4.1 for LTM</w:t>
            </w:r>
          </w:p>
        </w:tc>
        <w:tc>
          <w:tcPr>
            <w:tcW w:w="1577" w:type="dxa"/>
          </w:tcPr>
          <w:p w14:paraId="50C5A067" w14:textId="77777777" w:rsidR="0068507F" w:rsidRPr="009B3D06"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48A7625D" w14:textId="77777777" w:rsidR="0068507F" w:rsidRPr="009B3D06" w:rsidRDefault="0068507F" w:rsidP="00630795">
            <w:pPr>
              <w:pStyle w:val="TAL"/>
              <w:rPr>
                <w:sz w:val="16"/>
              </w:rPr>
            </w:pPr>
            <w:r>
              <w:rPr>
                <w:sz w:val="16"/>
              </w:rPr>
              <w:t>38.533</w:t>
            </w:r>
          </w:p>
        </w:tc>
        <w:tc>
          <w:tcPr>
            <w:tcW w:w="709" w:type="dxa"/>
          </w:tcPr>
          <w:p w14:paraId="5875668C" w14:textId="77777777" w:rsidR="0068507F" w:rsidRPr="009B3D06" w:rsidRDefault="0068507F" w:rsidP="00630795">
            <w:pPr>
              <w:pStyle w:val="TAL"/>
              <w:rPr>
                <w:sz w:val="16"/>
              </w:rPr>
            </w:pPr>
            <w:r>
              <w:rPr>
                <w:sz w:val="16"/>
              </w:rPr>
              <w:t>3291</w:t>
            </w:r>
          </w:p>
        </w:tc>
        <w:tc>
          <w:tcPr>
            <w:tcW w:w="283" w:type="dxa"/>
          </w:tcPr>
          <w:p w14:paraId="2AEBDDC1" w14:textId="77777777" w:rsidR="0068507F" w:rsidRPr="009B3D06" w:rsidRDefault="0068507F" w:rsidP="00630795">
            <w:pPr>
              <w:pStyle w:val="TAR"/>
              <w:rPr>
                <w:sz w:val="16"/>
              </w:rPr>
            </w:pPr>
            <w:r>
              <w:rPr>
                <w:sz w:val="16"/>
              </w:rPr>
              <w:t>-</w:t>
            </w:r>
          </w:p>
        </w:tc>
        <w:tc>
          <w:tcPr>
            <w:tcW w:w="709" w:type="dxa"/>
          </w:tcPr>
          <w:p w14:paraId="35A7073C" w14:textId="77777777" w:rsidR="0068507F" w:rsidRPr="009B3D06" w:rsidRDefault="0068507F" w:rsidP="00630795">
            <w:pPr>
              <w:pStyle w:val="TAL"/>
              <w:rPr>
                <w:sz w:val="16"/>
              </w:rPr>
            </w:pPr>
            <w:r>
              <w:rPr>
                <w:sz w:val="16"/>
              </w:rPr>
              <w:t>Rel-18</w:t>
            </w:r>
          </w:p>
        </w:tc>
        <w:tc>
          <w:tcPr>
            <w:tcW w:w="335" w:type="dxa"/>
          </w:tcPr>
          <w:p w14:paraId="63CD65A2" w14:textId="77777777" w:rsidR="0068507F" w:rsidRPr="009B3D06" w:rsidRDefault="0068507F" w:rsidP="00630795">
            <w:pPr>
              <w:pStyle w:val="TAL"/>
              <w:rPr>
                <w:sz w:val="16"/>
              </w:rPr>
            </w:pPr>
            <w:r>
              <w:rPr>
                <w:sz w:val="16"/>
              </w:rPr>
              <w:t>F</w:t>
            </w:r>
          </w:p>
        </w:tc>
        <w:tc>
          <w:tcPr>
            <w:tcW w:w="3925" w:type="dxa"/>
          </w:tcPr>
          <w:p w14:paraId="59C0D3B6" w14:textId="77777777" w:rsidR="0068507F" w:rsidRPr="009B3D06" w:rsidRDefault="0068507F" w:rsidP="00630795">
            <w:pPr>
              <w:pStyle w:val="TAL"/>
              <w:rPr>
                <w:sz w:val="16"/>
              </w:rPr>
            </w:pPr>
            <w:r>
              <w:rPr>
                <w:sz w:val="16"/>
              </w:rPr>
              <w:t>NR_Mob_enh2-UEConTest</w:t>
            </w:r>
          </w:p>
        </w:tc>
        <w:tc>
          <w:tcPr>
            <w:tcW w:w="967" w:type="dxa"/>
          </w:tcPr>
          <w:p w14:paraId="5586E17B" w14:textId="77777777" w:rsidR="0068507F" w:rsidRPr="009B3D06" w:rsidRDefault="0068507F" w:rsidP="00630795">
            <w:pPr>
              <w:pStyle w:val="TAL"/>
              <w:rPr>
                <w:sz w:val="16"/>
              </w:rPr>
            </w:pPr>
            <w:r>
              <w:rPr>
                <w:sz w:val="16"/>
              </w:rPr>
              <w:t>agreed</w:t>
            </w:r>
          </w:p>
        </w:tc>
      </w:tr>
      <w:tr w:rsidR="0068507F" w14:paraId="5B767716" w14:textId="77777777" w:rsidTr="00807266">
        <w:tc>
          <w:tcPr>
            <w:tcW w:w="1097" w:type="dxa"/>
          </w:tcPr>
          <w:p w14:paraId="34B31188" w14:textId="77777777" w:rsidR="0068507F" w:rsidRPr="009B3D06" w:rsidRDefault="0068507F" w:rsidP="00630795">
            <w:pPr>
              <w:pStyle w:val="TAL"/>
              <w:rPr>
                <w:sz w:val="16"/>
              </w:rPr>
            </w:pPr>
            <w:r>
              <w:rPr>
                <w:sz w:val="16"/>
              </w:rPr>
              <w:t>R5-244352</w:t>
            </w:r>
          </w:p>
        </w:tc>
        <w:tc>
          <w:tcPr>
            <w:tcW w:w="2841" w:type="dxa"/>
          </w:tcPr>
          <w:p w14:paraId="54B46E2A" w14:textId="77777777" w:rsidR="0068507F" w:rsidRPr="009B3D06" w:rsidRDefault="0068507F" w:rsidP="00630795">
            <w:pPr>
              <w:pStyle w:val="TAL"/>
              <w:rPr>
                <w:sz w:val="16"/>
              </w:rPr>
            </w:pPr>
            <w:r>
              <w:rPr>
                <w:sz w:val="16"/>
              </w:rPr>
              <w:t>Addition of new test case 6.3.2.4.2 for LTM</w:t>
            </w:r>
          </w:p>
        </w:tc>
        <w:tc>
          <w:tcPr>
            <w:tcW w:w="1577" w:type="dxa"/>
          </w:tcPr>
          <w:p w14:paraId="28F32058" w14:textId="77777777" w:rsidR="0068507F" w:rsidRPr="009B3D06"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122C96B4" w14:textId="77777777" w:rsidR="0068507F" w:rsidRPr="009B3D06" w:rsidRDefault="0068507F" w:rsidP="00630795">
            <w:pPr>
              <w:pStyle w:val="TAL"/>
              <w:rPr>
                <w:sz w:val="16"/>
              </w:rPr>
            </w:pPr>
            <w:r>
              <w:rPr>
                <w:sz w:val="16"/>
              </w:rPr>
              <w:t>38.533</w:t>
            </w:r>
          </w:p>
        </w:tc>
        <w:tc>
          <w:tcPr>
            <w:tcW w:w="709" w:type="dxa"/>
          </w:tcPr>
          <w:p w14:paraId="539E3CD9" w14:textId="77777777" w:rsidR="0068507F" w:rsidRPr="009B3D06" w:rsidRDefault="0068507F" w:rsidP="00630795">
            <w:pPr>
              <w:pStyle w:val="TAL"/>
              <w:rPr>
                <w:sz w:val="16"/>
              </w:rPr>
            </w:pPr>
            <w:r>
              <w:rPr>
                <w:sz w:val="16"/>
              </w:rPr>
              <w:t>3292</w:t>
            </w:r>
          </w:p>
        </w:tc>
        <w:tc>
          <w:tcPr>
            <w:tcW w:w="283" w:type="dxa"/>
          </w:tcPr>
          <w:p w14:paraId="78913947" w14:textId="77777777" w:rsidR="0068507F" w:rsidRPr="009B3D06" w:rsidRDefault="0068507F" w:rsidP="00630795">
            <w:pPr>
              <w:pStyle w:val="TAR"/>
              <w:rPr>
                <w:sz w:val="16"/>
              </w:rPr>
            </w:pPr>
            <w:r>
              <w:rPr>
                <w:sz w:val="16"/>
              </w:rPr>
              <w:t>-</w:t>
            </w:r>
          </w:p>
        </w:tc>
        <w:tc>
          <w:tcPr>
            <w:tcW w:w="709" w:type="dxa"/>
          </w:tcPr>
          <w:p w14:paraId="764F60EF" w14:textId="77777777" w:rsidR="0068507F" w:rsidRPr="009B3D06" w:rsidRDefault="0068507F" w:rsidP="00630795">
            <w:pPr>
              <w:pStyle w:val="TAL"/>
              <w:rPr>
                <w:sz w:val="16"/>
              </w:rPr>
            </w:pPr>
            <w:r>
              <w:rPr>
                <w:sz w:val="16"/>
              </w:rPr>
              <w:t>Rel-18</w:t>
            </w:r>
          </w:p>
        </w:tc>
        <w:tc>
          <w:tcPr>
            <w:tcW w:w="335" w:type="dxa"/>
          </w:tcPr>
          <w:p w14:paraId="5E46B2AC" w14:textId="77777777" w:rsidR="0068507F" w:rsidRPr="009B3D06" w:rsidRDefault="0068507F" w:rsidP="00630795">
            <w:pPr>
              <w:pStyle w:val="TAL"/>
              <w:rPr>
                <w:sz w:val="16"/>
              </w:rPr>
            </w:pPr>
            <w:r>
              <w:rPr>
                <w:sz w:val="16"/>
              </w:rPr>
              <w:t>F</w:t>
            </w:r>
          </w:p>
        </w:tc>
        <w:tc>
          <w:tcPr>
            <w:tcW w:w="3925" w:type="dxa"/>
          </w:tcPr>
          <w:p w14:paraId="59416871" w14:textId="77777777" w:rsidR="0068507F" w:rsidRPr="009B3D06" w:rsidRDefault="0068507F" w:rsidP="00630795">
            <w:pPr>
              <w:pStyle w:val="TAL"/>
              <w:rPr>
                <w:sz w:val="16"/>
              </w:rPr>
            </w:pPr>
            <w:r>
              <w:rPr>
                <w:sz w:val="16"/>
              </w:rPr>
              <w:t>NR_Mob_enh2-UEConTest</w:t>
            </w:r>
          </w:p>
        </w:tc>
        <w:tc>
          <w:tcPr>
            <w:tcW w:w="967" w:type="dxa"/>
          </w:tcPr>
          <w:p w14:paraId="3D50AFD6" w14:textId="77777777" w:rsidR="0068507F" w:rsidRPr="009B3D06" w:rsidRDefault="0068507F" w:rsidP="00630795">
            <w:pPr>
              <w:pStyle w:val="TAL"/>
              <w:rPr>
                <w:sz w:val="16"/>
              </w:rPr>
            </w:pPr>
            <w:r>
              <w:rPr>
                <w:sz w:val="16"/>
              </w:rPr>
              <w:t>agreed</w:t>
            </w:r>
          </w:p>
        </w:tc>
      </w:tr>
      <w:tr w:rsidR="0068507F" w14:paraId="46F09FF9" w14:textId="77777777" w:rsidTr="00807266">
        <w:tc>
          <w:tcPr>
            <w:tcW w:w="1097" w:type="dxa"/>
          </w:tcPr>
          <w:p w14:paraId="6AC378BB" w14:textId="77777777" w:rsidR="0068507F" w:rsidRPr="009B3D06" w:rsidRDefault="0068507F" w:rsidP="00630795">
            <w:pPr>
              <w:pStyle w:val="TAL"/>
              <w:rPr>
                <w:sz w:val="16"/>
              </w:rPr>
            </w:pPr>
            <w:r>
              <w:rPr>
                <w:sz w:val="16"/>
              </w:rPr>
              <w:t>R5-244353</w:t>
            </w:r>
          </w:p>
        </w:tc>
        <w:tc>
          <w:tcPr>
            <w:tcW w:w="2841" w:type="dxa"/>
          </w:tcPr>
          <w:p w14:paraId="67FB93CB" w14:textId="77777777" w:rsidR="0068507F" w:rsidRPr="009B3D06" w:rsidRDefault="0068507F" w:rsidP="00630795">
            <w:pPr>
              <w:pStyle w:val="TAL"/>
              <w:rPr>
                <w:sz w:val="16"/>
              </w:rPr>
            </w:pPr>
            <w:r>
              <w:rPr>
                <w:sz w:val="16"/>
              </w:rPr>
              <w:t>Addition of new test case 6.3.2.4.3 for LTM</w:t>
            </w:r>
          </w:p>
        </w:tc>
        <w:tc>
          <w:tcPr>
            <w:tcW w:w="1577" w:type="dxa"/>
          </w:tcPr>
          <w:p w14:paraId="3961C83C" w14:textId="77777777" w:rsidR="0068507F" w:rsidRPr="009B3D06"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774B7871" w14:textId="77777777" w:rsidR="0068507F" w:rsidRPr="009B3D06" w:rsidRDefault="0068507F" w:rsidP="00630795">
            <w:pPr>
              <w:pStyle w:val="TAL"/>
              <w:rPr>
                <w:sz w:val="16"/>
              </w:rPr>
            </w:pPr>
            <w:r>
              <w:rPr>
                <w:sz w:val="16"/>
              </w:rPr>
              <w:t>38.533</w:t>
            </w:r>
          </w:p>
        </w:tc>
        <w:tc>
          <w:tcPr>
            <w:tcW w:w="709" w:type="dxa"/>
          </w:tcPr>
          <w:p w14:paraId="25586E4E" w14:textId="77777777" w:rsidR="0068507F" w:rsidRPr="009B3D06" w:rsidRDefault="0068507F" w:rsidP="00630795">
            <w:pPr>
              <w:pStyle w:val="TAL"/>
              <w:rPr>
                <w:sz w:val="16"/>
              </w:rPr>
            </w:pPr>
            <w:r>
              <w:rPr>
                <w:sz w:val="16"/>
              </w:rPr>
              <w:t>3293</w:t>
            </w:r>
          </w:p>
        </w:tc>
        <w:tc>
          <w:tcPr>
            <w:tcW w:w="283" w:type="dxa"/>
          </w:tcPr>
          <w:p w14:paraId="4C8C6580" w14:textId="77777777" w:rsidR="0068507F" w:rsidRPr="009B3D06" w:rsidRDefault="0068507F" w:rsidP="00630795">
            <w:pPr>
              <w:pStyle w:val="TAR"/>
              <w:rPr>
                <w:sz w:val="16"/>
              </w:rPr>
            </w:pPr>
            <w:r>
              <w:rPr>
                <w:sz w:val="16"/>
              </w:rPr>
              <w:t>-</w:t>
            </w:r>
          </w:p>
        </w:tc>
        <w:tc>
          <w:tcPr>
            <w:tcW w:w="709" w:type="dxa"/>
          </w:tcPr>
          <w:p w14:paraId="411EBE0F" w14:textId="77777777" w:rsidR="0068507F" w:rsidRPr="009B3D06" w:rsidRDefault="0068507F" w:rsidP="00630795">
            <w:pPr>
              <w:pStyle w:val="TAL"/>
              <w:rPr>
                <w:sz w:val="16"/>
              </w:rPr>
            </w:pPr>
            <w:r>
              <w:rPr>
                <w:sz w:val="16"/>
              </w:rPr>
              <w:t>Rel-18</w:t>
            </w:r>
          </w:p>
        </w:tc>
        <w:tc>
          <w:tcPr>
            <w:tcW w:w="335" w:type="dxa"/>
          </w:tcPr>
          <w:p w14:paraId="536E2821" w14:textId="77777777" w:rsidR="0068507F" w:rsidRPr="009B3D06" w:rsidRDefault="0068507F" w:rsidP="00630795">
            <w:pPr>
              <w:pStyle w:val="TAL"/>
              <w:rPr>
                <w:sz w:val="16"/>
              </w:rPr>
            </w:pPr>
            <w:r>
              <w:rPr>
                <w:sz w:val="16"/>
              </w:rPr>
              <w:t>F</w:t>
            </w:r>
          </w:p>
        </w:tc>
        <w:tc>
          <w:tcPr>
            <w:tcW w:w="3925" w:type="dxa"/>
          </w:tcPr>
          <w:p w14:paraId="44065C4B" w14:textId="77777777" w:rsidR="0068507F" w:rsidRPr="009B3D06" w:rsidRDefault="0068507F" w:rsidP="00630795">
            <w:pPr>
              <w:pStyle w:val="TAL"/>
              <w:rPr>
                <w:sz w:val="16"/>
              </w:rPr>
            </w:pPr>
            <w:r>
              <w:rPr>
                <w:sz w:val="16"/>
              </w:rPr>
              <w:t>NR_Mob_enh2-UEConTest</w:t>
            </w:r>
          </w:p>
        </w:tc>
        <w:tc>
          <w:tcPr>
            <w:tcW w:w="967" w:type="dxa"/>
          </w:tcPr>
          <w:p w14:paraId="430F8F13" w14:textId="77777777" w:rsidR="0068507F" w:rsidRPr="009B3D06" w:rsidRDefault="0068507F" w:rsidP="00630795">
            <w:pPr>
              <w:pStyle w:val="TAL"/>
              <w:rPr>
                <w:sz w:val="16"/>
              </w:rPr>
            </w:pPr>
            <w:r>
              <w:rPr>
                <w:sz w:val="16"/>
              </w:rPr>
              <w:t>agreed</w:t>
            </w:r>
          </w:p>
        </w:tc>
      </w:tr>
      <w:tr w:rsidR="0068507F" w14:paraId="15AB4C63" w14:textId="77777777" w:rsidTr="00807266">
        <w:tc>
          <w:tcPr>
            <w:tcW w:w="1097" w:type="dxa"/>
          </w:tcPr>
          <w:p w14:paraId="1835E5A8" w14:textId="77777777" w:rsidR="0068507F" w:rsidRPr="009B3D06" w:rsidRDefault="0068507F" w:rsidP="00630795">
            <w:pPr>
              <w:pStyle w:val="TAL"/>
              <w:rPr>
                <w:sz w:val="16"/>
              </w:rPr>
            </w:pPr>
            <w:r>
              <w:rPr>
                <w:sz w:val="16"/>
              </w:rPr>
              <w:t>R5-244361</w:t>
            </w:r>
          </w:p>
        </w:tc>
        <w:tc>
          <w:tcPr>
            <w:tcW w:w="2841" w:type="dxa"/>
          </w:tcPr>
          <w:p w14:paraId="66B81B78" w14:textId="77777777" w:rsidR="0068507F" w:rsidRPr="009B3D06" w:rsidRDefault="0068507F" w:rsidP="00630795">
            <w:pPr>
              <w:pStyle w:val="TAL"/>
              <w:rPr>
                <w:sz w:val="16"/>
              </w:rPr>
            </w:pPr>
            <w:r>
              <w:rPr>
                <w:sz w:val="16"/>
              </w:rPr>
              <w:t>Editorial correction to clause 4.5.3.0 and TC 4.5.2.3</w:t>
            </w:r>
          </w:p>
        </w:tc>
        <w:tc>
          <w:tcPr>
            <w:tcW w:w="1577" w:type="dxa"/>
          </w:tcPr>
          <w:p w14:paraId="4002C8B3" w14:textId="77777777" w:rsidR="0068507F" w:rsidRPr="009B3D06" w:rsidRDefault="0068507F" w:rsidP="0063079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59" w:type="dxa"/>
          </w:tcPr>
          <w:p w14:paraId="45DA4967" w14:textId="77777777" w:rsidR="0068507F" w:rsidRPr="009B3D06" w:rsidRDefault="0068507F" w:rsidP="00630795">
            <w:pPr>
              <w:pStyle w:val="TAL"/>
              <w:rPr>
                <w:sz w:val="16"/>
              </w:rPr>
            </w:pPr>
            <w:r>
              <w:rPr>
                <w:sz w:val="16"/>
              </w:rPr>
              <w:t>38.533</w:t>
            </w:r>
          </w:p>
        </w:tc>
        <w:tc>
          <w:tcPr>
            <w:tcW w:w="709" w:type="dxa"/>
          </w:tcPr>
          <w:p w14:paraId="623ECE1B" w14:textId="77777777" w:rsidR="0068507F" w:rsidRPr="009B3D06" w:rsidRDefault="0068507F" w:rsidP="00630795">
            <w:pPr>
              <w:pStyle w:val="TAL"/>
              <w:rPr>
                <w:sz w:val="16"/>
              </w:rPr>
            </w:pPr>
            <w:r>
              <w:rPr>
                <w:sz w:val="16"/>
              </w:rPr>
              <w:t>3294</w:t>
            </w:r>
          </w:p>
        </w:tc>
        <w:tc>
          <w:tcPr>
            <w:tcW w:w="283" w:type="dxa"/>
          </w:tcPr>
          <w:p w14:paraId="1E75CBE9" w14:textId="77777777" w:rsidR="0068507F" w:rsidRPr="009B3D06" w:rsidRDefault="0068507F" w:rsidP="00630795">
            <w:pPr>
              <w:pStyle w:val="TAR"/>
              <w:rPr>
                <w:sz w:val="16"/>
              </w:rPr>
            </w:pPr>
            <w:r>
              <w:rPr>
                <w:sz w:val="16"/>
              </w:rPr>
              <w:t>-</w:t>
            </w:r>
          </w:p>
        </w:tc>
        <w:tc>
          <w:tcPr>
            <w:tcW w:w="709" w:type="dxa"/>
          </w:tcPr>
          <w:p w14:paraId="281C64EA" w14:textId="77777777" w:rsidR="0068507F" w:rsidRPr="009B3D06" w:rsidRDefault="0068507F" w:rsidP="00630795">
            <w:pPr>
              <w:pStyle w:val="TAL"/>
              <w:rPr>
                <w:sz w:val="16"/>
              </w:rPr>
            </w:pPr>
            <w:r>
              <w:rPr>
                <w:sz w:val="16"/>
              </w:rPr>
              <w:t>Rel-18</w:t>
            </w:r>
          </w:p>
        </w:tc>
        <w:tc>
          <w:tcPr>
            <w:tcW w:w="335" w:type="dxa"/>
          </w:tcPr>
          <w:p w14:paraId="6458327B" w14:textId="77777777" w:rsidR="0068507F" w:rsidRPr="009B3D06" w:rsidRDefault="0068507F" w:rsidP="00630795">
            <w:pPr>
              <w:pStyle w:val="TAL"/>
              <w:rPr>
                <w:sz w:val="16"/>
              </w:rPr>
            </w:pPr>
            <w:r>
              <w:rPr>
                <w:sz w:val="16"/>
              </w:rPr>
              <w:t>F</w:t>
            </w:r>
          </w:p>
        </w:tc>
        <w:tc>
          <w:tcPr>
            <w:tcW w:w="3925" w:type="dxa"/>
          </w:tcPr>
          <w:p w14:paraId="269591D8" w14:textId="77777777" w:rsidR="0068507F" w:rsidRPr="009B3D06" w:rsidRDefault="0068507F" w:rsidP="00630795">
            <w:pPr>
              <w:pStyle w:val="TAL"/>
              <w:rPr>
                <w:sz w:val="16"/>
              </w:rPr>
            </w:pPr>
            <w:r>
              <w:rPr>
                <w:sz w:val="16"/>
              </w:rPr>
              <w:t>TEI15_Test, 5GS_NR_LTE-UEConTest</w:t>
            </w:r>
          </w:p>
        </w:tc>
        <w:tc>
          <w:tcPr>
            <w:tcW w:w="967" w:type="dxa"/>
          </w:tcPr>
          <w:p w14:paraId="5308DA4B" w14:textId="77777777" w:rsidR="0068507F" w:rsidRPr="009B3D06" w:rsidRDefault="0068507F" w:rsidP="00630795">
            <w:pPr>
              <w:pStyle w:val="TAL"/>
              <w:rPr>
                <w:sz w:val="16"/>
              </w:rPr>
            </w:pPr>
            <w:r>
              <w:rPr>
                <w:sz w:val="16"/>
              </w:rPr>
              <w:t>agreed</w:t>
            </w:r>
          </w:p>
        </w:tc>
      </w:tr>
      <w:tr w:rsidR="0068507F" w14:paraId="351976DC" w14:textId="77777777" w:rsidTr="00807266">
        <w:tc>
          <w:tcPr>
            <w:tcW w:w="1097" w:type="dxa"/>
          </w:tcPr>
          <w:p w14:paraId="679E1CF9" w14:textId="77777777" w:rsidR="0068507F" w:rsidRPr="009B3D06" w:rsidRDefault="0068507F" w:rsidP="00630795">
            <w:pPr>
              <w:pStyle w:val="TAL"/>
              <w:rPr>
                <w:sz w:val="16"/>
              </w:rPr>
            </w:pPr>
            <w:r>
              <w:rPr>
                <w:sz w:val="16"/>
              </w:rPr>
              <w:lastRenderedPageBreak/>
              <w:t>R5-244390</w:t>
            </w:r>
          </w:p>
        </w:tc>
        <w:tc>
          <w:tcPr>
            <w:tcW w:w="2841" w:type="dxa"/>
          </w:tcPr>
          <w:p w14:paraId="37CA6056" w14:textId="77777777" w:rsidR="0068507F" w:rsidRPr="009B3D06" w:rsidRDefault="0068507F" w:rsidP="00630795">
            <w:pPr>
              <w:pStyle w:val="TAL"/>
              <w:rPr>
                <w:sz w:val="16"/>
              </w:rPr>
            </w:pPr>
            <w:r>
              <w:rPr>
                <w:sz w:val="16"/>
              </w:rPr>
              <w:t>Introduction of bands n31 and n72 to NR band group for FR1</w:t>
            </w:r>
          </w:p>
        </w:tc>
        <w:tc>
          <w:tcPr>
            <w:tcW w:w="1577" w:type="dxa"/>
          </w:tcPr>
          <w:p w14:paraId="69DEA1F3" w14:textId="77777777" w:rsidR="0068507F" w:rsidRPr="009B3D06" w:rsidRDefault="0068507F" w:rsidP="00630795">
            <w:pPr>
              <w:pStyle w:val="TAL"/>
              <w:rPr>
                <w:sz w:val="16"/>
              </w:rPr>
            </w:pPr>
            <w:r>
              <w:rPr>
                <w:sz w:val="16"/>
              </w:rPr>
              <w:t>Nokia</w:t>
            </w:r>
          </w:p>
        </w:tc>
        <w:tc>
          <w:tcPr>
            <w:tcW w:w="859" w:type="dxa"/>
          </w:tcPr>
          <w:p w14:paraId="1CF7D7E6" w14:textId="77777777" w:rsidR="0068507F" w:rsidRPr="009B3D06" w:rsidRDefault="0068507F" w:rsidP="00630795">
            <w:pPr>
              <w:pStyle w:val="TAL"/>
              <w:rPr>
                <w:sz w:val="16"/>
              </w:rPr>
            </w:pPr>
            <w:r>
              <w:rPr>
                <w:sz w:val="16"/>
              </w:rPr>
              <w:t>38.533</w:t>
            </w:r>
          </w:p>
        </w:tc>
        <w:tc>
          <w:tcPr>
            <w:tcW w:w="709" w:type="dxa"/>
          </w:tcPr>
          <w:p w14:paraId="6B224641" w14:textId="77777777" w:rsidR="0068507F" w:rsidRPr="009B3D06" w:rsidRDefault="0068507F" w:rsidP="00630795">
            <w:pPr>
              <w:pStyle w:val="TAL"/>
              <w:rPr>
                <w:sz w:val="16"/>
              </w:rPr>
            </w:pPr>
            <w:r>
              <w:rPr>
                <w:sz w:val="16"/>
              </w:rPr>
              <w:t>3295</w:t>
            </w:r>
          </w:p>
        </w:tc>
        <w:tc>
          <w:tcPr>
            <w:tcW w:w="283" w:type="dxa"/>
          </w:tcPr>
          <w:p w14:paraId="1CEE1231" w14:textId="77777777" w:rsidR="0068507F" w:rsidRPr="009B3D06" w:rsidRDefault="0068507F" w:rsidP="00630795">
            <w:pPr>
              <w:pStyle w:val="TAR"/>
              <w:rPr>
                <w:sz w:val="16"/>
              </w:rPr>
            </w:pPr>
            <w:r>
              <w:rPr>
                <w:sz w:val="16"/>
              </w:rPr>
              <w:t>-</w:t>
            </w:r>
          </w:p>
        </w:tc>
        <w:tc>
          <w:tcPr>
            <w:tcW w:w="709" w:type="dxa"/>
          </w:tcPr>
          <w:p w14:paraId="743CAEE6" w14:textId="77777777" w:rsidR="0068507F" w:rsidRPr="009B3D06" w:rsidRDefault="0068507F" w:rsidP="00630795">
            <w:pPr>
              <w:pStyle w:val="TAL"/>
              <w:rPr>
                <w:sz w:val="16"/>
              </w:rPr>
            </w:pPr>
            <w:r>
              <w:rPr>
                <w:sz w:val="16"/>
              </w:rPr>
              <w:t>Rel-18</w:t>
            </w:r>
          </w:p>
        </w:tc>
        <w:tc>
          <w:tcPr>
            <w:tcW w:w="335" w:type="dxa"/>
          </w:tcPr>
          <w:p w14:paraId="570EAA3C" w14:textId="77777777" w:rsidR="0068507F" w:rsidRPr="009B3D06" w:rsidRDefault="0068507F" w:rsidP="00630795">
            <w:pPr>
              <w:pStyle w:val="TAL"/>
              <w:rPr>
                <w:sz w:val="16"/>
              </w:rPr>
            </w:pPr>
            <w:r>
              <w:rPr>
                <w:sz w:val="16"/>
              </w:rPr>
              <w:t>F</w:t>
            </w:r>
          </w:p>
        </w:tc>
        <w:tc>
          <w:tcPr>
            <w:tcW w:w="3925" w:type="dxa"/>
          </w:tcPr>
          <w:p w14:paraId="68A5A339" w14:textId="77777777" w:rsidR="0068507F" w:rsidRPr="009B3D06" w:rsidRDefault="0068507F" w:rsidP="00630795">
            <w:pPr>
              <w:pStyle w:val="TAL"/>
              <w:rPr>
                <w:sz w:val="16"/>
              </w:rPr>
            </w:pPr>
            <w:r>
              <w:rPr>
                <w:sz w:val="16"/>
              </w:rPr>
              <w:t>NR_lic_bands_BW_R18-UEConTest</w:t>
            </w:r>
          </w:p>
        </w:tc>
        <w:tc>
          <w:tcPr>
            <w:tcW w:w="967" w:type="dxa"/>
          </w:tcPr>
          <w:p w14:paraId="3573C355" w14:textId="77777777" w:rsidR="0068507F" w:rsidRPr="009B3D06" w:rsidRDefault="0068507F" w:rsidP="00630795">
            <w:pPr>
              <w:pStyle w:val="TAL"/>
              <w:rPr>
                <w:sz w:val="16"/>
              </w:rPr>
            </w:pPr>
            <w:r>
              <w:rPr>
                <w:sz w:val="16"/>
              </w:rPr>
              <w:t>agreed</w:t>
            </w:r>
          </w:p>
        </w:tc>
      </w:tr>
      <w:tr w:rsidR="0068507F" w14:paraId="5A98EF05" w14:textId="77777777" w:rsidTr="00807266">
        <w:tc>
          <w:tcPr>
            <w:tcW w:w="1097" w:type="dxa"/>
          </w:tcPr>
          <w:p w14:paraId="2CF1ADBD" w14:textId="77777777" w:rsidR="0068507F" w:rsidRPr="009B3D06" w:rsidRDefault="0068507F" w:rsidP="00630795">
            <w:pPr>
              <w:pStyle w:val="TAL"/>
              <w:rPr>
                <w:sz w:val="16"/>
              </w:rPr>
            </w:pPr>
            <w:r>
              <w:rPr>
                <w:sz w:val="16"/>
              </w:rPr>
              <w:t>R5-244549</w:t>
            </w:r>
          </w:p>
        </w:tc>
        <w:tc>
          <w:tcPr>
            <w:tcW w:w="2841" w:type="dxa"/>
          </w:tcPr>
          <w:p w14:paraId="4EA30101" w14:textId="77777777" w:rsidR="0068507F" w:rsidRPr="009B3D06" w:rsidRDefault="0068507F" w:rsidP="00630795">
            <w:pPr>
              <w:pStyle w:val="TAL"/>
              <w:rPr>
                <w:sz w:val="16"/>
              </w:rPr>
            </w:pPr>
            <w:r>
              <w:rPr>
                <w:sz w:val="16"/>
              </w:rPr>
              <w:t>Addition of Rel-18 inter-frequency cell reselection HST FR2 test case</w:t>
            </w:r>
          </w:p>
        </w:tc>
        <w:tc>
          <w:tcPr>
            <w:tcW w:w="1577" w:type="dxa"/>
          </w:tcPr>
          <w:p w14:paraId="5E6A58EE" w14:textId="77777777" w:rsidR="0068507F" w:rsidRPr="009B3D06" w:rsidRDefault="0068507F" w:rsidP="00630795">
            <w:pPr>
              <w:pStyle w:val="TAL"/>
              <w:rPr>
                <w:sz w:val="16"/>
              </w:rPr>
            </w:pPr>
            <w:r>
              <w:rPr>
                <w:sz w:val="16"/>
              </w:rPr>
              <w:t>Nokia</w:t>
            </w:r>
          </w:p>
        </w:tc>
        <w:tc>
          <w:tcPr>
            <w:tcW w:w="859" w:type="dxa"/>
          </w:tcPr>
          <w:p w14:paraId="30E28CEF" w14:textId="77777777" w:rsidR="0068507F" w:rsidRPr="009B3D06" w:rsidRDefault="0068507F" w:rsidP="00630795">
            <w:pPr>
              <w:pStyle w:val="TAL"/>
              <w:rPr>
                <w:sz w:val="16"/>
              </w:rPr>
            </w:pPr>
            <w:r>
              <w:rPr>
                <w:sz w:val="16"/>
              </w:rPr>
              <w:t>38.533</w:t>
            </w:r>
          </w:p>
        </w:tc>
        <w:tc>
          <w:tcPr>
            <w:tcW w:w="709" w:type="dxa"/>
          </w:tcPr>
          <w:p w14:paraId="7E458AEE" w14:textId="77777777" w:rsidR="0068507F" w:rsidRPr="009B3D06" w:rsidRDefault="0068507F" w:rsidP="00630795">
            <w:pPr>
              <w:pStyle w:val="TAL"/>
              <w:rPr>
                <w:sz w:val="16"/>
              </w:rPr>
            </w:pPr>
            <w:r>
              <w:rPr>
                <w:sz w:val="16"/>
              </w:rPr>
              <w:t>3296</w:t>
            </w:r>
          </w:p>
        </w:tc>
        <w:tc>
          <w:tcPr>
            <w:tcW w:w="283" w:type="dxa"/>
          </w:tcPr>
          <w:p w14:paraId="4CEFD20F" w14:textId="77777777" w:rsidR="0068507F" w:rsidRPr="009B3D06" w:rsidRDefault="0068507F" w:rsidP="00630795">
            <w:pPr>
              <w:pStyle w:val="TAR"/>
              <w:rPr>
                <w:sz w:val="16"/>
              </w:rPr>
            </w:pPr>
            <w:r>
              <w:rPr>
                <w:sz w:val="16"/>
              </w:rPr>
              <w:t>-</w:t>
            </w:r>
          </w:p>
        </w:tc>
        <w:tc>
          <w:tcPr>
            <w:tcW w:w="709" w:type="dxa"/>
          </w:tcPr>
          <w:p w14:paraId="275A5E32" w14:textId="77777777" w:rsidR="0068507F" w:rsidRPr="009B3D06" w:rsidRDefault="0068507F" w:rsidP="00630795">
            <w:pPr>
              <w:pStyle w:val="TAL"/>
              <w:rPr>
                <w:sz w:val="16"/>
              </w:rPr>
            </w:pPr>
            <w:r>
              <w:rPr>
                <w:sz w:val="16"/>
              </w:rPr>
              <w:t>Rel-18</w:t>
            </w:r>
          </w:p>
        </w:tc>
        <w:tc>
          <w:tcPr>
            <w:tcW w:w="335" w:type="dxa"/>
          </w:tcPr>
          <w:p w14:paraId="50DC6859" w14:textId="77777777" w:rsidR="0068507F" w:rsidRPr="009B3D06" w:rsidRDefault="0068507F" w:rsidP="00630795">
            <w:pPr>
              <w:pStyle w:val="TAL"/>
              <w:rPr>
                <w:sz w:val="16"/>
              </w:rPr>
            </w:pPr>
            <w:r>
              <w:rPr>
                <w:sz w:val="16"/>
              </w:rPr>
              <w:t>F</w:t>
            </w:r>
          </w:p>
        </w:tc>
        <w:tc>
          <w:tcPr>
            <w:tcW w:w="3925" w:type="dxa"/>
          </w:tcPr>
          <w:p w14:paraId="329C0369" w14:textId="77777777" w:rsidR="0068507F" w:rsidRPr="009B3D06" w:rsidRDefault="0068507F" w:rsidP="00630795">
            <w:pPr>
              <w:pStyle w:val="TAL"/>
              <w:rPr>
                <w:sz w:val="16"/>
              </w:rPr>
            </w:pPr>
            <w:r>
              <w:rPr>
                <w:sz w:val="16"/>
              </w:rPr>
              <w:t>NR_HST_FR2_enh-UEConTest</w:t>
            </w:r>
          </w:p>
        </w:tc>
        <w:tc>
          <w:tcPr>
            <w:tcW w:w="967" w:type="dxa"/>
          </w:tcPr>
          <w:p w14:paraId="263BAE42" w14:textId="77777777" w:rsidR="0068507F" w:rsidRPr="009B3D06" w:rsidRDefault="0068507F" w:rsidP="00630795">
            <w:pPr>
              <w:pStyle w:val="TAL"/>
              <w:rPr>
                <w:sz w:val="16"/>
              </w:rPr>
            </w:pPr>
            <w:r>
              <w:rPr>
                <w:sz w:val="16"/>
              </w:rPr>
              <w:t>agreed</w:t>
            </w:r>
          </w:p>
        </w:tc>
      </w:tr>
      <w:tr w:rsidR="0068507F" w14:paraId="092BB512" w14:textId="77777777" w:rsidTr="00807266">
        <w:tc>
          <w:tcPr>
            <w:tcW w:w="1097" w:type="dxa"/>
          </w:tcPr>
          <w:p w14:paraId="381672E0" w14:textId="77777777" w:rsidR="0068507F" w:rsidRPr="009B3D06" w:rsidRDefault="0068507F" w:rsidP="00630795">
            <w:pPr>
              <w:pStyle w:val="TAL"/>
              <w:rPr>
                <w:sz w:val="16"/>
              </w:rPr>
            </w:pPr>
            <w:r>
              <w:rPr>
                <w:sz w:val="16"/>
              </w:rPr>
              <w:t>R5-244550</w:t>
            </w:r>
          </w:p>
        </w:tc>
        <w:tc>
          <w:tcPr>
            <w:tcW w:w="2841" w:type="dxa"/>
          </w:tcPr>
          <w:p w14:paraId="5041CFF8" w14:textId="77777777" w:rsidR="0068507F" w:rsidRPr="009B3D06" w:rsidRDefault="0068507F" w:rsidP="00630795">
            <w:pPr>
              <w:pStyle w:val="TAL"/>
              <w:rPr>
                <w:sz w:val="16"/>
              </w:rPr>
            </w:pPr>
            <w:r>
              <w:rPr>
                <w:sz w:val="16"/>
              </w:rPr>
              <w:t>Addition of Rel-18 HST FR2 active TCI state switch delay test case</w:t>
            </w:r>
          </w:p>
        </w:tc>
        <w:tc>
          <w:tcPr>
            <w:tcW w:w="1577" w:type="dxa"/>
          </w:tcPr>
          <w:p w14:paraId="07D439B5" w14:textId="77777777" w:rsidR="0068507F" w:rsidRPr="009B3D06" w:rsidRDefault="0068507F" w:rsidP="00630795">
            <w:pPr>
              <w:pStyle w:val="TAL"/>
              <w:rPr>
                <w:sz w:val="16"/>
              </w:rPr>
            </w:pPr>
            <w:r>
              <w:rPr>
                <w:sz w:val="16"/>
              </w:rPr>
              <w:t>Nokia</w:t>
            </w:r>
          </w:p>
        </w:tc>
        <w:tc>
          <w:tcPr>
            <w:tcW w:w="859" w:type="dxa"/>
          </w:tcPr>
          <w:p w14:paraId="73B69BB5" w14:textId="77777777" w:rsidR="0068507F" w:rsidRPr="009B3D06" w:rsidRDefault="0068507F" w:rsidP="00630795">
            <w:pPr>
              <w:pStyle w:val="TAL"/>
              <w:rPr>
                <w:sz w:val="16"/>
              </w:rPr>
            </w:pPr>
            <w:r>
              <w:rPr>
                <w:sz w:val="16"/>
              </w:rPr>
              <w:t>38.533</w:t>
            </w:r>
          </w:p>
        </w:tc>
        <w:tc>
          <w:tcPr>
            <w:tcW w:w="709" w:type="dxa"/>
          </w:tcPr>
          <w:p w14:paraId="3F806F7B" w14:textId="77777777" w:rsidR="0068507F" w:rsidRPr="009B3D06" w:rsidRDefault="0068507F" w:rsidP="00630795">
            <w:pPr>
              <w:pStyle w:val="TAL"/>
              <w:rPr>
                <w:sz w:val="16"/>
              </w:rPr>
            </w:pPr>
            <w:r>
              <w:rPr>
                <w:sz w:val="16"/>
              </w:rPr>
              <w:t>3297</w:t>
            </w:r>
          </w:p>
        </w:tc>
        <w:tc>
          <w:tcPr>
            <w:tcW w:w="283" w:type="dxa"/>
          </w:tcPr>
          <w:p w14:paraId="3D419DEC" w14:textId="77777777" w:rsidR="0068507F" w:rsidRPr="009B3D06" w:rsidRDefault="0068507F" w:rsidP="00630795">
            <w:pPr>
              <w:pStyle w:val="TAR"/>
              <w:rPr>
                <w:sz w:val="16"/>
              </w:rPr>
            </w:pPr>
            <w:r>
              <w:rPr>
                <w:sz w:val="16"/>
              </w:rPr>
              <w:t>-</w:t>
            </w:r>
          </w:p>
        </w:tc>
        <w:tc>
          <w:tcPr>
            <w:tcW w:w="709" w:type="dxa"/>
          </w:tcPr>
          <w:p w14:paraId="19543137" w14:textId="77777777" w:rsidR="0068507F" w:rsidRPr="009B3D06" w:rsidRDefault="0068507F" w:rsidP="00630795">
            <w:pPr>
              <w:pStyle w:val="TAL"/>
              <w:rPr>
                <w:sz w:val="16"/>
              </w:rPr>
            </w:pPr>
            <w:r>
              <w:rPr>
                <w:sz w:val="16"/>
              </w:rPr>
              <w:t>Rel-18</w:t>
            </w:r>
          </w:p>
        </w:tc>
        <w:tc>
          <w:tcPr>
            <w:tcW w:w="335" w:type="dxa"/>
          </w:tcPr>
          <w:p w14:paraId="4DF0D396" w14:textId="77777777" w:rsidR="0068507F" w:rsidRPr="009B3D06" w:rsidRDefault="0068507F" w:rsidP="00630795">
            <w:pPr>
              <w:pStyle w:val="TAL"/>
              <w:rPr>
                <w:sz w:val="16"/>
              </w:rPr>
            </w:pPr>
            <w:r>
              <w:rPr>
                <w:sz w:val="16"/>
              </w:rPr>
              <w:t>F</w:t>
            </w:r>
          </w:p>
        </w:tc>
        <w:tc>
          <w:tcPr>
            <w:tcW w:w="3925" w:type="dxa"/>
          </w:tcPr>
          <w:p w14:paraId="2AF1FBB5" w14:textId="77777777" w:rsidR="0068507F" w:rsidRPr="009B3D06" w:rsidRDefault="0068507F" w:rsidP="00630795">
            <w:pPr>
              <w:pStyle w:val="TAL"/>
              <w:rPr>
                <w:sz w:val="16"/>
              </w:rPr>
            </w:pPr>
            <w:r>
              <w:rPr>
                <w:sz w:val="16"/>
              </w:rPr>
              <w:t>NR_HST_FR2_enh-UEConTest</w:t>
            </w:r>
          </w:p>
        </w:tc>
        <w:tc>
          <w:tcPr>
            <w:tcW w:w="967" w:type="dxa"/>
          </w:tcPr>
          <w:p w14:paraId="20521CE8" w14:textId="77777777" w:rsidR="0068507F" w:rsidRPr="009B3D06" w:rsidRDefault="0068507F" w:rsidP="00630795">
            <w:pPr>
              <w:pStyle w:val="TAL"/>
              <w:rPr>
                <w:sz w:val="16"/>
              </w:rPr>
            </w:pPr>
            <w:r>
              <w:rPr>
                <w:sz w:val="16"/>
              </w:rPr>
              <w:t>agreed</w:t>
            </w:r>
          </w:p>
        </w:tc>
      </w:tr>
      <w:tr w:rsidR="0068507F" w14:paraId="4A89C4A0" w14:textId="77777777" w:rsidTr="00807266">
        <w:tc>
          <w:tcPr>
            <w:tcW w:w="1097" w:type="dxa"/>
          </w:tcPr>
          <w:p w14:paraId="6CCE1D46" w14:textId="77777777" w:rsidR="0068507F" w:rsidRPr="009B3D06" w:rsidRDefault="0068507F" w:rsidP="00630795">
            <w:pPr>
              <w:pStyle w:val="TAL"/>
              <w:rPr>
                <w:sz w:val="16"/>
              </w:rPr>
            </w:pPr>
            <w:r>
              <w:rPr>
                <w:sz w:val="16"/>
              </w:rPr>
              <w:t>R5-244555</w:t>
            </w:r>
          </w:p>
        </w:tc>
        <w:tc>
          <w:tcPr>
            <w:tcW w:w="2841" w:type="dxa"/>
          </w:tcPr>
          <w:p w14:paraId="3A45E6F0" w14:textId="77777777" w:rsidR="0068507F" w:rsidRPr="009B3D06" w:rsidRDefault="0068507F" w:rsidP="00630795">
            <w:pPr>
              <w:pStyle w:val="TAL"/>
              <w:rPr>
                <w:sz w:val="16"/>
              </w:rPr>
            </w:pPr>
            <w:r>
              <w:rPr>
                <w:sz w:val="16"/>
              </w:rPr>
              <w:t>Addition of Test Case: Cell reselection to FR1 intra-frequency NR for UE operating on a cell with less than 5MHz BW</w:t>
            </w:r>
          </w:p>
        </w:tc>
        <w:tc>
          <w:tcPr>
            <w:tcW w:w="1577" w:type="dxa"/>
          </w:tcPr>
          <w:p w14:paraId="26B95D3B" w14:textId="77777777" w:rsidR="0068507F" w:rsidRPr="009B3D06" w:rsidRDefault="0068507F" w:rsidP="00630795">
            <w:pPr>
              <w:pStyle w:val="TAL"/>
              <w:rPr>
                <w:sz w:val="16"/>
              </w:rPr>
            </w:pPr>
            <w:r>
              <w:rPr>
                <w:sz w:val="16"/>
              </w:rPr>
              <w:t>Nokia</w:t>
            </w:r>
          </w:p>
        </w:tc>
        <w:tc>
          <w:tcPr>
            <w:tcW w:w="859" w:type="dxa"/>
          </w:tcPr>
          <w:p w14:paraId="303A6452" w14:textId="77777777" w:rsidR="0068507F" w:rsidRPr="009B3D06" w:rsidRDefault="0068507F" w:rsidP="00630795">
            <w:pPr>
              <w:pStyle w:val="TAL"/>
              <w:rPr>
                <w:sz w:val="16"/>
              </w:rPr>
            </w:pPr>
            <w:r>
              <w:rPr>
                <w:sz w:val="16"/>
              </w:rPr>
              <w:t>38.533</w:t>
            </w:r>
          </w:p>
        </w:tc>
        <w:tc>
          <w:tcPr>
            <w:tcW w:w="709" w:type="dxa"/>
          </w:tcPr>
          <w:p w14:paraId="4B2766FE" w14:textId="77777777" w:rsidR="0068507F" w:rsidRPr="009B3D06" w:rsidRDefault="0068507F" w:rsidP="00630795">
            <w:pPr>
              <w:pStyle w:val="TAL"/>
              <w:rPr>
                <w:sz w:val="16"/>
              </w:rPr>
            </w:pPr>
            <w:r>
              <w:rPr>
                <w:sz w:val="16"/>
              </w:rPr>
              <w:t>3298</w:t>
            </w:r>
          </w:p>
        </w:tc>
        <w:tc>
          <w:tcPr>
            <w:tcW w:w="283" w:type="dxa"/>
          </w:tcPr>
          <w:p w14:paraId="41A709DF" w14:textId="77777777" w:rsidR="0068507F" w:rsidRPr="009B3D06" w:rsidRDefault="0068507F" w:rsidP="00630795">
            <w:pPr>
              <w:pStyle w:val="TAR"/>
              <w:rPr>
                <w:sz w:val="16"/>
              </w:rPr>
            </w:pPr>
            <w:r>
              <w:rPr>
                <w:sz w:val="16"/>
              </w:rPr>
              <w:t>-</w:t>
            </w:r>
          </w:p>
        </w:tc>
        <w:tc>
          <w:tcPr>
            <w:tcW w:w="709" w:type="dxa"/>
          </w:tcPr>
          <w:p w14:paraId="4032838F" w14:textId="77777777" w:rsidR="0068507F" w:rsidRPr="009B3D06" w:rsidRDefault="0068507F" w:rsidP="00630795">
            <w:pPr>
              <w:pStyle w:val="TAL"/>
              <w:rPr>
                <w:sz w:val="16"/>
              </w:rPr>
            </w:pPr>
            <w:r>
              <w:rPr>
                <w:sz w:val="16"/>
              </w:rPr>
              <w:t>Rel-18</w:t>
            </w:r>
          </w:p>
        </w:tc>
        <w:tc>
          <w:tcPr>
            <w:tcW w:w="335" w:type="dxa"/>
          </w:tcPr>
          <w:p w14:paraId="6CEDCCBA" w14:textId="77777777" w:rsidR="0068507F" w:rsidRPr="009B3D06" w:rsidRDefault="0068507F" w:rsidP="00630795">
            <w:pPr>
              <w:pStyle w:val="TAL"/>
              <w:rPr>
                <w:sz w:val="16"/>
              </w:rPr>
            </w:pPr>
            <w:r>
              <w:rPr>
                <w:sz w:val="16"/>
              </w:rPr>
              <w:t>F</w:t>
            </w:r>
          </w:p>
        </w:tc>
        <w:tc>
          <w:tcPr>
            <w:tcW w:w="3925" w:type="dxa"/>
          </w:tcPr>
          <w:p w14:paraId="79D3FC38" w14:textId="77777777" w:rsidR="0068507F" w:rsidRPr="009B3D06" w:rsidRDefault="0068507F" w:rsidP="00630795">
            <w:pPr>
              <w:pStyle w:val="TAL"/>
              <w:rPr>
                <w:sz w:val="16"/>
              </w:rPr>
            </w:pPr>
            <w:r>
              <w:rPr>
                <w:sz w:val="16"/>
              </w:rPr>
              <w:t>NR_FR1_lessthan_5MHz_BW-UEConTest</w:t>
            </w:r>
          </w:p>
        </w:tc>
        <w:tc>
          <w:tcPr>
            <w:tcW w:w="967" w:type="dxa"/>
          </w:tcPr>
          <w:p w14:paraId="547FEBE6" w14:textId="77777777" w:rsidR="0068507F" w:rsidRPr="009B3D06" w:rsidRDefault="0068507F" w:rsidP="00630795">
            <w:pPr>
              <w:pStyle w:val="TAL"/>
              <w:rPr>
                <w:sz w:val="16"/>
              </w:rPr>
            </w:pPr>
            <w:r>
              <w:rPr>
                <w:sz w:val="16"/>
              </w:rPr>
              <w:t>revised</w:t>
            </w:r>
          </w:p>
        </w:tc>
      </w:tr>
      <w:tr w:rsidR="0068507F" w14:paraId="0FFD588D" w14:textId="77777777" w:rsidTr="00807266">
        <w:tc>
          <w:tcPr>
            <w:tcW w:w="1097" w:type="dxa"/>
          </w:tcPr>
          <w:p w14:paraId="22490173" w14:textId="77777777" w:rsidR="0068507F" w:rsidRPr="009B3D06" w:rsidRDefault="0068507F" w:rsidP="00630795">
            <w:pPr>
              <w:pStyle w:val="TAL"/>
              <w:rPr>
                <w:sz w:val="16"/>
              </w:rPr>
            </w:pPr>
            <w:r>
              <w:rPr>
                <w:sz w:val="16"/>
              </w:rPr>
              <w:t>R5-245882</w:t>
            </w:r>
          </w:p>
        </w:tc>
        <w:tc>
          <w:tcPr>
            <w:tcW w:w="2841" w:type="dxa"/>
          </w:tcPr>
          <w:p w14:paraId="65C94BA7" w14:textId="77777777" w:rsidR="0068507F" w:rsidRPr="009B3D06" w:rsidRDefault="0068507F" w:rsidP="00630795">
            <w:pPr>
              <w:pStyle w:val="TAL"/>
              <w:rPr>
                <w:sz w:val="16"/>
              </w:rPr>
            </w:pPr>
            <w:r>
              <w:rPr>
                <w:sz w:val="16"/>
              </w:rPr>
              <w:t>Addition of Test Case: Cell reselection to FR1 intra-frequency NR for UE operating on a cell with less than 5MHz BW</w:t>
            </w:r>
          </w:p>
        </w:tc>
        <w:tc>
          <w:tcPr>
            <w:tcW w:w="1577" w:type="dxa"/>
          </w:tcPr>
          <w:p w14:paraId="76682C51" w14:textId="77777777" w:rsidR="0068507F" w:rsidRPr="009B3D06" w:rsidRDefault="0068507F" w:rsidP="00630795">
            <w:pPr>
              <w:pStyle w:val="TAL"/>
              <w:rPr>
                <w:sz w:val="16"/>
              </w:rPr>
            </w:pPr>
            <w:r>
              <w:rPr>
                <w:sz w:val="16"/>
              </w:rPr>
              <w:t>Nokia</w:t>
            </w:r>
          </w:p>
        </w:tc>
        <w:tc>
          <w:tcPr>
            <w:tcW w:w="859" w:type="dxa"/>
          </w:tcPr>
          <w:p w14:paraId="157919C9" w14:textId="77777777" w:rsidR="0068507F" w:rsidRPr="009B3D06" w:rsidRDefault="0068507F" w:rsidP="00630795">
            <w:pPr>
              <w:pStyle w:val="TAL"/>
              <w:rPr>
                <w:sz w:val="16"/>
              </w:rPr>
            </w:pPr>
            <w:r>
              <w:rPr>
                <w:sz w:val="16"/>
              </w:rPr>
              <w:t>38.533</w:t>
            </w:r>
          </w:p>
        </w:tc>
        <w:tc>
          <w:tcPr>
            <w:tcW w:w="709" w:type="dxa"/>
          </w:tcPr>
          <w:p w14:paraId="61DEFF52" w14:textId="77777777" w:rsidR="0068507F" w:rsidRPr="009B3D06" w:rsidRDefault="0068507F" w:rsidP="00630795">
            <w:pPr>
              <w:pStyle w:val="TAL"/>
              <w:rPr>
                <w:sz w:val="16"/>
              </w:rPr>
            </w:pPr>
            <w:r>
              <w:rPr>
                <w:sz w:val="16"/>
              </w:rPr>
              <w:t>3298</w:t>
            </w:r>
          </w:p>
        </w:tc>
        <w:tc>
          <w:tcPr>
            <w:tcW w:w="283" w:type="dxa"/>
          </w:tcPr>
          <w:p w14:paraId="42F5DBAF" w14:textId="77777777" w:rsidR="0068507F" w:rsidRPr="009B3D06" w:rsidRDefault="0068507F" w:rsidP="00630795">
            <w:pPr>
              <w:pStyle w:val="TAR"/>
              <w:rPr>
                <w:sz w:val="16"/>
              </w:rPr>
            </w:pPr>
            <w:r>
              <w:rPr>
                <w:sz w:val="16"/>
              </w:rPr>
              <w:t>1</w:t>
            </w:r>
          </w:p>
        </w:tc>
        <w:tc>
          <w:tcPr>
            <w:tcW w:w="709" w:type="dxa"/>
          </w:tcPr>
          <w:p w14:paraId="6CF99BD1" w14:textId="77777777" w:rsidR="0068507F" w:rsidRPr="009B3D06" w:rsidRDefault="0068507F" w:rsidP="00630795">
            <w:pPr>
              <w:pStyle w:val="TAL"/>
              <w:rPr>
                <w:sz w:val="16"/>
              </w:rPr>
            </w:pPr>
            <w:r>
              <w:rPr>
                <w:sz w:val="16"/>
              </w:rPr>
              <w:t>Rel-18</w:t>
            </w:r>
          </w:p>
        </w:tc>
        <w:tc>
          <w:tcPr>
            <w:tcW w:w="335" w:type="dxa"/>
          </w:tcPr>
          <w:p w14:paraId="3EDB9990" w14:textId="77777777" w:rsidR="0068507F" w:rsidRPr="009B3D06" w:rsidRDefault="0068507F" w:rsidP="00630795">
            <w:pPr>
              <w:pStyle w:val="TAL"/>
              <w:rPr>
                <w:sz w:val="16"/>
              </w:rPr>
            </w:pPr>
            <w:r>
              <w:rPr>
                <w:sz w:val="16"/>
              </w:rPr>
              <w:t>F</w:t>
            </w:r>
          </w:p>
        </w:tc>
        <w:tc>
          <w:tcPr>
            <w:tcW w:w="3925" w:type="dxa"/>
          </w:tcPr>
          <w:p w14:paraId="099EEDE0" w14:textId="77777777" w:rsidR="0068507F" w:rsidRPr="009B3D06" w:rsidRDefault="0068507F" w:rsidP="00630795">
            <w:pPr>
              <w:pStyle w:val="TAL"/>
              <w:rPr>
                <w:sz w:val="16"/>
              </w:rPr>
            </w:pPr>
            <w:r>
              <w:rPr>
                <w:sz w:val="16"/>
              </w:rPr>
              <w:t>NR_FR1_lessthan_5MHz_BW-UEConTest</w:t>
            </w:r>
          </w:p>
        </w:tc>
        <w:tc>
          <w:tcPr>
            <w:tcW w:w="967" w:type="dxa"/>
          </w:tcPr>
          <w:p w14:paraId="31186592" w14:textId="77777777" w:rsidR="0068507F" w:rsidRPr="009B3D06" w:rsidRDefault="0068507F" w:rsidP="00630795">
            <w:pPr>
              <w:pStyle w:val="TAL"/>
              <w:rPr>
                <w:sz w:val="16"/>
              </w:rPr>
            </w:pPr>
            <w:r>
              <w:rPr>
                <w:sz w:val="16"/>
              </w:rPr>
              <w:t>agreed</w:t>
            </w:r>
          </w:p>
        </w:tc>
      </w:tr>
      <w:tr w:rsidR="0068507F" w14:paraId="5F1D516C" w14:textId="77777777" w:rsidTr="00807266">
        <w:tc>
          <w:tcPr>
            <w:tcW w:w="1097" w:type="dxa"/>
          </w:tcPr>
          <w:p w14:paraId="053AC9C8" w14:textId="77777777" w:rsidR="0068507F" w:rsidRPr="009B3D06" w:rsidRDefault="0068507F" w:rsidP="00630795">
            <w:pPr>
              <w:pStyle w:val="TAL"/>
              <w:rPr>
                <w:sz w:val="16"/>
              </w:rPr>
            </w:pPr>
            <w:r>
              <w:rPr>
                <w:sz w:val="16"/>
              </w:rPr>
              <w:t>R5-244556</w:t>
            </w:r>
          </w:p>
        </w:tc>
        <w:tc>
          <w:tcPr>
            <w:tcW w:w="2841" w:type="dxa"/>
          </w:tcPr>
          <w:p w14:paraId="3B5BA5BE" w14:textId="77777777" w:rsidR="0068507F" w:rsidRPr="009B3D06" w:rsidRDefault="0068507F" w:rsidP="00630795">
            <w:pPr>
              <w:pStyle w:val="TAL"/>
              <w:rPr>
                <w:sz w:val="16"/>
              </w:rPr>
            </w:pPr>
            <w:r>
              <w:rPr>
                <w:sz w:val="16"/>
              </w:rPr>
              <w:t>Addition of FR1 intra-frequency handover for less than 5MHz test case</w:t>
            </w:r>
          </w:p>
        </w:tc>
        <w:tc>
          <w:tcPr>
            <w:tcW w:w="1577" w:type="dxa"/>
          </w:tcPr>
          <w:p w14:paraId="45F24AAE" w14:textId="77777777" w:rsidR="0068507F" w:rsidRPr="009B3D06" w:rsidRDefault="0068507F" w:rsidP="00630795">
            <w:pPr>
              <w:pStyle w:val="TAL"/>
              <w:rPr>
                <w:sz w:val="16"/>
              </w:rPr>
            </w:pPr>
            <w:r>
              <w:rPr>
                <w:sz w:val="16"/>
              </w:rPr>
              <w:t>Nokia</w:t>
            </w:r>
          </w:p>
        </w:tc>
        <w:tc>
          <w:tcPr>
            <w:tcW w:w="859" w:type="dxa"/>
          </w:tcPr>
          <w:p w14:paraId="7B27DB2F" w14:textId="77777777" w:rsidR="0068507F" w:rsidRPr="009B3D06" w:rsidRDefault="0068507F" w:rsidP="00630795">
            <w:pPr>
              <w:pStyle w:val="TAL"/>
              <w:rPr>
                <w:sz w:val="16"/>
              </w:rPr>
            </w:pPr>
            <w:r>
              <w:rPr>
                <w:sz w:val="16"/>
              </w:rPr>
              <w:t>38.533</w:t>
            </w:r>
          </w:p>
        </w:tc>
        <w:tc>
          <w:tcPr>
            <w:tcW w:w="709" w:type="dxa"/>
          </w:tcPr>
          <w:p w14:paraId="4310A272" w14:textId="77777777" w:rsidR="0068507F" w:rsidRPr="009B3D06" w:rsidRDefault="0068507F" w:rsidP="00630795">
            <w:pPr>
              <w:pStyle w:val="TAL"/>
              <w:rPr>
                <w:sz w:val="16"/>
              </w:rPr>
            </w:pPr>
            <w:r>
              <w:rPr>
                <w:sz w:val="16"/>
              </w:rPr>
              <w:t>3299</w:t>
            </w:r>
          </w:p>
        </w:tc>
        <w:tc>
          <w:tcPr>
            <w:tcW w:w="283" w:type="dxa"/>
          </w:tcPr>
          <w:p w14:paraId="7034B95E" w14:textId="77777777" w:rsidR="0068507F" w:rsidRPr="009B3D06" w:rsidRDefault="0068507F" w:rsidP="00630795">
            <w:pPr>
              <w:pStyle w:val="TAR"/>
              <w:rPr>
                <w:sz w:val="16"/>
              </w:rPr>
            </w:pPr>
            <w:r>
              <w:rPr>
                <w:sz w:val="16"/>
              </w:rPr>
              <w:t>-</w:t>
            </w:r>
          </w:p>
        </w:tc>
        <w:tc>
          <w:tcPr>
            <w:tcW w:w="709" w:type="dxa"/>
          </w:tcPr>
          <w:p w14:paraId="31B82FB4" w14:textId="77777777" w:rsidR="0068507F" w:rsidRPr="009B3D06" w:rsidRDefault="0068507F" w:rsidP="00630795">
            <w:pPr>
              <w:pStyle w:val="TAL"/>
              <w:rPr>
                <w:sz w:val="16"/>
              </w:rPr>
            </w:pPr>
            <w:r>
              <w:rPr>
                <w:sz w:val="16"/>
              </w:rPr>
              <w:t>Rel-18</w:t>
            </w:r>
          </w:p>
        </w:tc>
        <w:tc>
          <w:tcPr>
            <w:tcW w:w="335" w:type="dxa"/>
          </w:tcPr>
          <w:p w14:paraId="020ADD3E" w14:textId="77777777" w:rsidR="0068507F" w:rsidRPr="009B3D06" w:rsidRDefault="0068507F" w:rsidP="00630795">
            <w:pPr>
              <w:pStyle w:val="TAL"/>
              <w:rPr>
                <w:sz w:val="16"/>
              </w:rPr>
            </w:pPr>
            <w:r>
              <w:rPr>
                <w:sz w:val="16"/>
              </w:rPr>
              <w:t>F</w:t>
            </w:r>
          </w:p>
        </w:tc>
        <w:tc>
          <w:tcPr>
            <w:tcW w:w="3925" w:type="dxa"/>
          </w:tcPr>
          <w:p w14:paraId="75D6469F" w14:textId="77777777" w:rsidR="0068507F" w:rsidRPr="009B3D06" w:rsidRDefault="0068507F" w:rsidP="00630795">
            <w:pPr>
              <w:pStyle w:val="TAL"/>
              <w:rPr>
                <w:sz w:val="16"/>
              </w:rPr>
            </w:pPr>
            <w:r>
              <w:rPr>
                <w:sz w:val="16"/>
              </w:rPr>
              <w:t>NR_FR1_lessthan_5MHz_BW-UEConTest</w:t>
            </w:r>
          </w:p>
        </w:tc>
        <w:tc>
          <w:tcPr>
            <w:tcW w:w="967" w:type="dxa"/>
          </w:tcPr>
          <w:p w14:paraId="38603D52" w14:textId="77777777" w:rsidR="0068507F" w:rsidRPr="009B3D06" w:rsidRDefault="0068507F" w:rsidP="00630795">
            <w:pPr>
              <w:pStyle w:val="TAL"/>
              <w:rPr>
                <w:sz w:val="16"/>
              </w:rPr>
            </w:pPr>
            <w:r>
              <w:rPr>
                <w:sz w:val="16"/>
              </w:rPr>
              <w:t>agreed</w:t>
            </w:r>
          </w:p>
        </w:tc>
      </w:tr>
      <w:tr w:rsidR="0068507F" w14:paraId="66112C84" w14:textId="77777777" w:rsidTr="00807266">
        <w:tc>
          <w:tcPr>
            <w:tcW w:w="1097" w:type="dxa"/>
          </w:tcPr>
          <w:p w14:paraId="02C985E3" w14:textId="77777777" w:rsidR="0068507F" w:rsidRPr="009B3D06" w:rsidRDefault="0068507F" w:rsidP="00630795">
            <w:pPr>
              <w:pStyle w:val="TAL"/>
              <w:rPr>
                <w:sz w:val="16"/>
              </w:rPr>
            </w:pPr>
            <w:r>
              <w:rPr>
                <w:sz w:val="16"/>
              </w:rPr>
              <w:t>R5-244557</w:t>
            </w:r>
          </w:p>
        </w:tc>
        <w:tc>
          <w:tcPr>
            <w:tcW w:w="2841" w:type="dxa"/>
          </w:tcPr>
          <w:p w14:paraId="08220D4A" w14:textId="77777777" w:rsidR="0068507F" w:rsidRPr="009B3D06" w:rsidRDefault="0068507F" w:rsidP="00630795">
            <w:pPr>
              <w:pStyle w:val="TAL"/>
              <w:rPr>
                <w:sz w:val="16"/>
              </w:rPr>
            </w:pPr>
            <w:r>
              <w:rPr>
                <w:sz w:val="16"/>
              </w:rPr>
              <w:t>Addition of RLM OOS in DRX mode for UE operating on a cell with less than 5MHz bandwidth test case</w:t>
            </w:r>
          </w:p>
        </w:tc>
        <w:tc>
          <w:tcPr>
            <w:tcW w:w="1577" w:type="dxa"/>
          </w:tcPr>
          <w:p w14:paraId="1D648FBA" w14:textId="77777777" w:rsidR="0068507F" w:rsidRPr="009B3D06" w:rsidRDefault="0068507F" w:rsidP="00630795">
            <w:pPr>
              <w:pStyle w:val="TAL"/>
              <w:rPr>
                <w:sz w:val="16"/>
              </w:rPr>
            </w:pPr>
            <w:r>
              <w:rPr>
                <w:sz w:val="16"/>
              </w:rPr>
              <w:t>Nokia</w:t>
            </w:r>
          </w:p>
        </w:tc>
        <w:tc>
          <w:tcPr>
            <w:tcW w:w="859" w:type="dxa"/>
          </w:tcPr>
          <w:p w14:paraId="35EA93C0" w14:textId="77777777" w:rsidR="0068507F" w:rsidRPr="009B3D06" w:rsidRDefault="0068507F" w:rsidP="00630795">
            <w:pPr>
              <w:pStyle w:val="TAL"/>
              <w:rPr>
                <w:sz w:val="16"/>
              </w:rPr>
            </w:pPr>
            <w:r>
              <w:rPr>
                <w:sz w:val="16"/>
              </w:rPr>
              <w:t>38.533</w:t>
            </w:r>
          </w:p>
        </w:tc>
        <w:tc>
          <w:tcPr>
            <w:tcW w:w="709" w:type="dxa"/>
          </w:tcPr>
          <w:p w14:paraId="0332F865" w14:textId="77777777" w:rsidR="0068507F" w:rsidRPr="009B3D06" w:rsidRDefault="0068507F" w:rsidP="00630795">
            <w:pPr>
              <w:pStyle w:val="TAL"/>
              <w:rPr>
                <w:sz w:val="16"/>
              </w:rPr>
            </w:pPr>
            <w:r>
              <w:rPr>
                <w:sz w:val="16"/>
              </w:rPr>
              <w:t>3300</w:t>
            </w:r>
          </w:p>
        </w:tc>
        <w:tc>
          <w:tcPr>
            <w:tcW w:w="283" w:type="dxa"/>
          </w:tcPr>
          <w:p w14:paraId="556FE8FF" w14:textId="77777777" w:rsidR="0068507F" w:rsidRPr="009B3D06" w:rsidRDefault="0068507F" w:rsidP="00630795">
            <w:pPr>
              <w:pStyle w:val="TAR"/>
              <w:rPr>
                <w:sz w:val="16"/>
              </w:rPr>
            </w:pPr>
            <w:r>
              <w:rPr>
                <w:sz w:val="16"/>
              </w:rPr>
              <w:t>-</w:t>
            </w:r>
          </w:p>
        </w:tc>
        <w:tc>
          <w:tcPr>
            <w:tcW w:w="709" w:type="dxa"/>
          </w:tcPr>
          <w:p w14:paraId="414A6238" w14:textId="77777777" w:rsidR="0068507F" w:rsidRPr="009B3D06" w:rsidRDefault="0068507F" w:rsidP="00630795">
            <w:pPr>
              <w:pStyle w:val="TAL"/>
              <w:rPr>
                <w:sz w:val="16"/>
              </w:rPr>
            </w:pPr>
            <w:r>
              <w:rPr>
                <w:sz w:val="16"/>
              </w:rPr>
              <w:t>Rel-18</w:t>
            </w:r>
          </w:p>
        </w:tc>
        <w:tc>
          <w:tcPr>
            <w:tcW w:w="335" w:type="dxa"/>
          </w:tcPr>
          <w:p w14:paraId="5DA6D82E" w14:textId="77777777" w:rsidR="0068507F" w:rsidRPr="009B3D06" w:rsidRDefault="0068507F" w:rsidP="00630795">
            <w:pPr>
              <w:pStyle w:val="TAL"/>
              <w:rPr>
                <w:sz w:val="16"/>
              </w:rPr>
            </w:pPr>
            <w:r>
              <w:rPr>
                <w:sz w:val="16"/>
              </w:rPr>
              <w:t>F</w:t>
            </w:r>
          </w:p>
        </w:tc>
        <w:tc>
          <w:tcPr>
            <w:tcW w:w="3925" w:type="dxa"/>
          </w:tcPr>
          <w:p w14:paraId="64C054BE" w14:textId="77777777" w:rsidR="0068507F" w:rsidRPr="009B3D06" w:rsidRDefault="0068507F" w:rsidP="00630795">
            <w:pPr>
              <w:pStyle w:val="TAL"/>
              <w:rPr>
                <w:sz w:val="16"/>
              </w:rPr>
            </w:pPr>
            <w:r>
              <w:rPr>
                <w:sz w:val="16"/>
              </w:rPr>
              <w:t>NR_FR1_lessthan_5MHz_BW-UEConTest</w:t>
            </w:r>
          </w:p>
        </w:tc>
        <w:tc>
          <w:tcPr>
            <w:tcW w:w="967" w:type="dxa"/>
          </w:tcPr>
          <w:p w14:paraId="417FFCC7" w14:textId="77777777" w:rsidR="0068507F" w:rsidRPr="009B3D06" w:rsidRDefault="0068507F" w:rsidP="00630795">
            <w:pPr>
              <w:pStyle w:val="TAL"/>
              <w:rPr>
                <w:sz w:val="16"/>
              </w:rPr>
            </w:pPr>
            <w:r>
              <w:rPr>
                <w:sz w:val="16"/>
              </w:rPr>
              <w:t>agreed</w:t>
            </w:r>
          </w:p>
        </w:tc>
      </w:tr>
      <w:tr w:rsidR="0068507F" w14:paraId="1ECDDE62" w14:textId="77777777" w:rsidTr="00807266">
        <w:tc>
          <w:tcPr>
            <w:tcW w:w="1097" w:type="dxa"/>
          </w:tcPr>
          <w:p w14:paraId="3BE5B612" w14:textId="77777777" w:rsidR="0068507F" w:rsidRPr="009B3D06" w:rsidRDefault="0068507F" w:rsidP="00630795">
            <w:pPr>
              <w:pStyle w:val="TAL"/>
              <w:rPr>
                <w:sz w:val="16"/>
              </w:rPr>
            </w:pPr>
            <w:r>
              <w:rPr>
                <w:sz w:val="16"/>
              </w:rPr>
              <w:t>R5-244558</w:t>
            </w:r>
          </w:p>
        </w:tc>
        <w:tc>
          <w:tcPr>
            <w:tcW w:w="2841" w:type="dxa"/>
          </w:tcPr>
          <w:p w14:paraId="76869C83" w14:textId="77777777" w:rsidR="0068507F" w:rsidRPr="009B3D06" w:rsidRDefault="0068507F" w:rsidP="00630795">
            <w:pPr>
              <w:pStyle w:val="TAL"/>
              <w:rPr>
                <w:sz w:val="16"/>
              </w:rPr>
            </w:pPr>
            <w:r>
              <w:rPr>
                <w:sz w:val="16"/>
              </w:rPr>
              <w:t>Addition of RLM OOS in non-DRX mode for UE operating on a cell with less than 5MHz bandwidth test case</w:t>
            </w:r>
          </w:p>
        </w:tc>
        <w:tc>
          <w:tcPr>
            <w:tcW w:w="1577" w:type="dxa"/>
          </w:tcPr>
          <w:p w14:paraId="252F54D6" w14:textId="77777777" w:rsidR="0068507F" w:rsidRPr="009B3D06" w:rsidRDefault="0068507F" w:rsidP="00630795">
            <w:pPr>
              <w:pStyle w:val="TAL"/>
              <w:rPr>
                <w:sz w:val="16"/>
              </w:rPr>
            </w:pPr>
            <w:r>
              <w:rPr>
                <w:sz w:val="16"/>
              </w:rPr>
              <w:t>Nokia</w:t>
            </w:r>
          </w:p>
        </w:tc>
        <w:tc>
          <w:tcPr>
            <w:tcW w:w="859" w:type="dxa"/>
          </w:tcPr>
          <w:p w14:paraId="23D66A57" w14:textId="77777777" w:rsidR="0068507F" w:rsidRPr="009B3D06" w:rsidRDefault="0068507F" w:rsidP="00630795">
            <w:pPr>
              <w:pStyle w:val="TAL"/>
              <w:rPr>
                <w:sz w:val="16"/>
              </w:rPr>
            </w:pPr>
            <w:r>
              <w:rPr>
                <w:sz w:val="16"/>
              </w:rPr>
              <w:t>38.533</w:t>
            </w:r>
          </w:p>
        </w:tc>
        <w:tc>
          <w:tcPr>
            <w:tcW w:w="709" w:type="dxa"/>
          </w:tcPr>
          <w:p w14:paraId="73BA41DA" w14:textId="77777777" w:rsidR="0068507F" w:rsidRPr="009B3D06" w:rsidRDefault="0068507F" w:rsidP="00630795">
            <w:pPr>
              <w:pStyle w:val="TAL"/>
              <w:rPr>
                <w:sz w:val="16"/>
              </w:rPr>
            </w:pPr>
            <w:r>
              <w:rPr>
                <w:sz w:val="16"/>
              </w:rPr>
              <w:t>3301</w:t>
            </w:r>
          </w:p>
        </w:tc>
        <w:tc>
          <w:tcPr>
            <w:tcW w:w="283" w:type="dxa"/>
          </w:tcPr>
          <w:p w14:paraId="4B7D3584" w14:textId="77777777" w:rsidR="0068507F" w:rsidRPr="009B3D06" w:rsidRDefault="0068507F" w:rsidP="00630795">
            <w:pPr>
              <w:pStyle w:val="TAR"/>
              <w:rPr>
                <w:sz w:val="16"/>
              </w:rPr>
            </w:pPr>
            <w:r>
              <w:rPr>
                <w:sz w:val="16"/>
              </w:rPr>
              <w:t>-</w:t>
            </w:r>
          </w:p>
        </w:tc>
        <w:tc>
          <w:tcPr>
            <w:tcW w:w="709" w:type="dxa"/>
          </w:tcPr>
          <w:p w14:paraId="1D7AE365" w14:textId="77777777" w:rsidR="0068507F" w:rsidRPr="009B3D06" w:rsidRDefault="0068507F" w:rsidP="00630795">
            <w:pPr>
              <w:pStyle w:val="TAL"/>
              <w:rPr>
                <w:sz w:val="16"/>
              </w:rPr>
            </w:pPr>
            <w:r>
              <w:rPr>
                <w:sz w:val="16"/>
              </w:rPr>
              <w:t>Rel-18</w:t>
            </w:r>
          </w:p>
        </w:tc>
        <w:tc>
          <w:tcPr>
            <w:tcW w:w="335" w:type="dxa"/>
          </w:tcPr>
          <w:p w14:paraId="0E725663" w14:textId="77777777" w:rsidR="0068507F" w:rsidRPr="009B3D06" w:rsidRDefault="0068507F" w:rsidP="00630795">
            <w:pPr>
              <w:pStyle w:val="TAL"/>
              <w:rPr>
                <w:sz w:val="16"/>
              </w:rPr>
            </w:pPr>
            <w:r>
              <w:rPr>
                <w:sz w:val="16"/>
              </w:rPr>
              <w:t>F</w:t>
            </w:r>
          </w:p>
        </w:tc>
        <w:tc>
          <w:tcPr>
            <w:tcW w:w="3925" w:type="dxa"/>
          </w:tcPr>
          <w:p w14:paraId="5368CC63" w14:textId="77777777" w:rsidR="0068507F" w:rsidRPr="009B3D06" w:rsidRDefault="0068507F" w:rsidP="00630795">
            <w:pPr>
              <w:pStyle w:val="TAL"/>
              <w:rPr>
                <w:sz w:val="16"/>
              </w:rPr>
            </w:pPr>
            <w:r>
              <w:rPr>
                <w:sz w:val="16"/>
              </w:rPr>
              <w:t>NR_FR1_lessthan_5MHz_BW-UEConTest</w:t>
            </w:r>
          </w:p>
        </w:tc>
        <w:tc>
          <w:tcPr>
            <w:tcW w:w="967" w:type="dxa"/>
          </w:tcPr>
          <w:p w14:paraId="7675C32F" w14:textId="77777777" w:rsidR="0068507F" w:rsidRPr="009B3D06" w:rsidRDefault="0068507F" w:rsidP="00630795">
            <w:pPr>
              <w:pStyle w:val="TAL"/>
              <w:rPr>
                <w:sz w:val="16"/>
              </w:rPr>
            </w:pPr>
            <w:r>
              <w:rPr>
                <w:sz w:val="16"/>
              </w:rPr>
              <w:t>agreed</w:t>
            </w:r>
          </w:p>
        </w:tc>
      </w:tr>
      <w:tr w:rsidR="0068507F" w14:paraId="4673311F" w14:textId="77777777" w:rsidTr="00807266">
        <w:tc>
          <w:tcPr>
            <w:tcW w:w="1097" w:type="dxa"/>
          </w:tcPr>
          <w:p w14:paraId="5AD91643" w14:textId="77777777" w:rsidR="0068507F" w:rsidRPr="009B3D06" w:rsidRDefault="0068507F" w:rsidP="00630795">
            <w:pPr>
              <w:pStyle w:val="TAL"/>
              <w:rPr>
                <w:sz w:val="16"/>
              </w:rPr>
            </w:pPr>
            <w:r>
              <w:rPr>
                <w:sz w:val="16"/>
              </w:rPr>
              <w:t>R5-244559</w:t>
            </w:r>
          </w:p>
        </w:tc>
        <w:tc>
          <w:tcPr>
            <w:tcW w:w="2841" w:type="dxa"/>
          </w:tcPr>
          <w:p w14:paraId="5537FF2D" w14:textId="77777777" w:rsidR="0068507F" w:rsidRPr="009B3D06" w:rsidRDefault="0068507F" w:rsidP="00630795">
            <w:pPr>
              <w:pStyle w:val="TAL"/>
              <w:rPr>
                <w:sz w:val="16"/>
              </w:rPr>
            </w:pPr>
            <w:r>
              <w:rPr>
                <w:sz w:val="16"/>
              </w:rPr>
              <w:t>Addition of less than 5 MHz RMC and CORESET RMSI scheduling</w:t>
            </w:r>
          </w:p>
        </w:tc>
        <w:tc>
          <w:tcPr>
            <w:tcW w:w="1577" w:type="dxa"/>
          </w:tcPr>
          <w:p w14:paraId="60453E55" w14:textId="77777777" w:rsidR="0068507F" w:rsidRPr="009B3D06" w:rsidRDefault="0068507F" w:rsidP="00630795">
            <w:pPr>
              <w:pStyle w:val="TAL"/>
              <w:rPr>
                <w:sz w:val="16"/>
              </w:rPr>
            </w:pPr>
            <w:r>
              <w:rPr>
                <w:sz w:val="16"/>
              </w:rPr>
              <w:t>Nokia</w:t>
            </w:r>
          </w:p>
        </w:tc>
        <w:tc>
          <w:tcPr>
            <w:tcW w:w="859" w:type="dxa"/>
          </w:tcPr>
          <w:p w14:paraId="5B752CAD" w14:textId="77777777" w:rsidR="0068507F" w:rsidRPr="009B3D06" w:rsidRDefault="0068507F" w:rsidP="00630795">
            <w:pPr>
              <w:pStyle w:val="TAL"/>
              <w:rPr>
                <w:sz w:val="16"/>
              </w:rPr>
            </w:pPr>
            <w:r>
              <w:rPr>
                <w:sz w:val="16"/>
              </w:rPr>
              <w:t>38.533</w:t>
            </w:r>
          </w:p>
        </w:tc>
        <w:tc>
          <w:tcPr>
            <w:tcW w:w="709" w:type="dxa"/>
          </w:tcPr>
          <w:p w14:paraId="393FD4F8" w14:textId="77777777" w:rsidR="0068507F" w:rsidRPr="009B3D06" w:rsidRDefault="0068507F" w:rsidP="00630795">
            <w:pPr>
              <w:pStyle w:val="TAL"/>
              <w:rPr>
                <w:sz w:val="16"/>
              </w:rPr>
            </w:pPr>
            <w:r>
              <w:rPr>
                <w:sz w:val="16"/>
              </w:rPr>
              <w:t>3302</w:t>
            </w:r>
          </w:p>
        </w:tc>
        <w:tc>
          <w:tcPr>
            <w:tcW w:w="283" w:type="dxa"/>
          </w:tcPr>
          <w:p w14:paraId="60DA0C0D" w14:textId="77777777" w:rsidR="0068507F" w:rsidRPr="009B3D06" w:rsidRDefault="0068507F" w:rsidP="00630795">
            <w:pPr>
              <w:pStyle w:val="TAR"/>
              <w:rPr>
                <w:sz w:val="16"/>
              </w:rPr>
            </w:pPr>
            <w:r>
              <w:rPr>
                <w:sz w:val="16"/>
              </w:rPr>
              <w:t>-</w:t>
            </w:r>
          </w:p>
        </w:tc>
        <w:tc>
          <w:tcPr>
            <w:tcW w:w="709" w:type="dxa"/>
          </w:tcPr>
          <w:p w14:paraId="280D4663" w14:textId="77777777" w:rsidR="0068507F" w:rsidRPr="009B3D06" w:rsidRDefault="0068507F" w:rsidP="00630795">
            <w:pPr>
              <w:pStyle w:val="TAL"/>
              <w:rPr>
                <w:sz w:val="16"/>
              </w:rPr>
            </w:pPr>
            <w:r>
              <w:rPr>
                <w:sz w:val="16"/>
              </w:rPr>
              <w:t>Rel-18</w:t>
            </w:r>
          </w:p>
        </w:tc>
        <w:tc>
          <w:tcPr>
            <w:tcW w:w="335" w:type="dxa"/>
          </w:tcPr>
          <w:p w14:paraId="2051FA84" w14:textId="77777777" w:rsidR="0068507F" w:rsidRPr="009B3D06" w:rsidRDefault="0068507F" w:rsidP="00630795">
            <w:pPr>
              <w:pStyle w:val="TAL"/>
              <w:rPr>
                <w:sz w:val="16"/>
              </w:rPr>
            </w:pPr>
            <w:r>
              <w:rPr>
                <w:sz w:val="16"/>
              </w:rPr>
              <w:t>F</w:t>
            </w:r>
          </w:p>
        </w:tc>
        <w:tc>
          <w:tcPr>
            <w:tcW w:w="3925" w:type="dxa"/>
          </w:tcPr>
          <w:p w14:paraId="0404566D" w14:textId="77777777" w:rsidR="0068507F" w:rsidRPr="009B3D06" w:rsidRDefault="0068507F" w:rsidP="00630795">
            <w:pPr>
              <w:pStyle w:val="TAL"/>
              <w:rPr>
                <w:sz w:val="16"/>
              </w:rPr>
            </w:pPr>
            <w:r>
              <w:rPr>
                <w:sz w:val="16"/>
              </w:rPr>
              <w:t>NR_FR1_lessthan_5MHz_BW-UEConTest</w:t>
            </w:r>
          </w:p>
        </w:tc>
        <w:tc>
          <w:tcPr>
            <w:tcW w:w="967" w:type="dxa"/>
          </w:tcPr>
          <w:p w14:paraId="3574371D" w14:textId="77777777" w:rsidR="0068507F" w:rsidRPr="009B3D06" w:rsidRDefault="0068507F" w:rsidP="00630795">
            <w:pPr>
              <w:pStyle w:val="TAL"/>
              <w:rPr>
                <w:sz w:val="16"/>
              </w:rPr>
            </w:pPr>
            <w:r>
              <w:rPr>
                <w:sz w:val="16"/>
              </w:rPr>
              <w:t>agreed</w:t>
            </w:r>
          </w:p>
        </w:tc>
      </w:tr>
      <w:tr w:rsidR="0068507F" w14:paraId="7C14A7D3" w14:textId="77777777" w:rsidTr="00807266">
        <w:tc>
          <w:tcPr>
            <w:tcW w:w="1097" w:type="dxa"/>
          </w:tcPr>
          <w:p w14:paraId="4C304715" w14:textId="77777777" w:rsidR="0068507F" w:rsidRPr="009B3D06" w:rsidRDefault="0068507F" w:rsidP="00630795">
            <w:pPr>
              <w:pStyle w:val="TAL"/>
              <w:rPr>
                <w:sz w:val="16"/>
              </w:rPr>
            </w:pPr>
            <w:r>
              <w:rPr>
                <w:sz w:val="16"/>
              </w:rPr>
              <w:t>R5-244562</w:t>
            </w:r>
          </w:p>
        </w:tc>
        <w:tc>
          <w:tcPr>
            <w:tcW w:w="2841" w:type="dxa"/>
          </w:tcPr>
          <w:p w14:paraId="7323BBC7" w14:textId="77777777" w:rsidR="0068507F" w:rsidRPr="009B3D06" w:rsidRDefault="0068507F" w:rsidP="00630795">
            <w:pPr>
              <w:pStyle w:val="TAL"/>
              <w:rPr>
                <w:sz w:val="16"/>
              </w:rPr>
            </w:pPr>
            <w:r>
              <w:rPr>
                <w:sz w:val="16"/>
              </w:rPr>
              <w:t>Addition of SA FR2 UE Transmit Timing with 2 TAGs for multi-DCI multi-TRP operation test case</w:t>
            </w:r>
          </w:p>
        </w:tc>
        <w:tc>
          <w:tcPr>
            <w:tcW w:w="1577" w:type="dxa"/>
          </w:tcPr>
          <w:p w14:paraId="3CE7C89D" w14:textId="77777777" w:rsidR="0068507F" w:rsidRPr="009B3D06" w:rsidRDefault="0068507F" w:rsidP="00630795">
            <w:pPr>
              <w:pStyle w:val="TAL"/>
              <w:rPr>
                <w:sz w:val="16"/>
              </w:rPr>
            </w:pPr>
            <w:r>
              <w:rPr>
                <w:sz w:val="16"/>
              </w:rPr>
              <w:t>Nokia</w:t>
            </w:r>
          </w:p>
        </w:tc>
        <w:tc>
          <w:tcPr>
            <w:tcW w:w="859" w:type="dxa"/>
          </w:tcPr>
          <w:p w14:paraId="23080AAD" w14:textId="77777777" w:rsidR="0068507F" w:rsidRPr="009B3D06" w:rsidRDefault="0068507F" w:rsidP="00630795">
            <w:pPr>
              <w:pStyle w:val="TAL"/>
              <w:rPr>
                <w:sz w:val="16"/>
              </w:rPr>
            </w:pPr>
            <w:r>
              <w:rPr>
                <w:sz w:val="16"/>
              </w:rPr>
              <w:t>38.533</w:t>
            </w:r>
          </w:p>
        </w:tc>
        <w:tc>
          <w:tcPr>
            <w:tcW w:w="709" w:type="dxa"/>
          </w:tcPr>
          <w:p w14:paraId="068E47F2" w14:textId="77777777" w:rsidR="0068507F" w:rsidRPr="009B3D06" w:rsidRDefault="0068507F" w:rsidP="00630795">
            <w:pPr>
              <w:pStyle w:val="TAL"/>
              <w:rPr>
                <w:sz w:val="16"/>
              </w:rPr>
            </w:pPr>
            <w:r>
              <w:rPr>
                <w:sz w:val="16"/>
              </w:rPr>
              <w:t>3303</w:t>
            </w:r>
          </w:p>
        </w:tc>
        <w:tc>
          <w:tcPr>
            <w:tcW w:w="283" w:type="dxa"/>
          </w:tcPr>
          <w:p w14:paraId="1B6AD221" w14:textId="77777777" w:rsidR="0068507F" w:rsidRPr="009B3D06" w:rsidRDefault="0068507F" w:rsidP="00630795">
            <w:pPr>
              <w:pStyle w:val="TAR"/>
              <w:rPr>
                <w:sz w:val="16"/>
              </w:rPr>
            </w:pPr>
            <w:r>
              <w:rPr>
                <w:sz w:val="16"/>
              </w:rPr>
              <w:t>-</w:t>
            </w:r>
          </w:p>
        </w:tc>
        <w:tc>
          <w:tcPr>
            <w:tcW w:w="709" w:type="dxa"/>
          </w:tcPr>
          <w:p w14:paraId="6C0BECD7" w14:textId="77777777" w:rsidR="0068507F" w:rsidRPr="009B3D06" w:rsidRDefault="0068507F" w:rsidP="00630795">
            <w:pPr>
              <w:pStyle w:val="TAL"/>
              <w:rPr>
                <w:sz w:val="16"/>
              </w:rPr>
            </w:pPr>
            <w:r>
              <w:rPr>
                <w:sz w:val="16"/>
              </w:rPr>
              <w:t>Rel-18</w:t>
            </w:r>
          </w:p>
        </w:tc>
        <w:tc>
          <w:tcPr>
            <w:tcW w:w="335" w:type="dxa"/>
          </w:tcPr>
          <w:p w14:paraId="2089DE6E" w14:textId="77777777" w:rsidR="0068507F" w:rsidRPr="009B3D06" w:rsidRDefault="0068507F" w:rsidP="00630795">
            <w:pPr>
              <w:pStyle w:val="TAL"/>
              <w:rPr>
                <w:sz w:val="16"/>
              </w:rPr>
            </w:pPr>
            <w:r>
              <w:rPr>
                <w:sz w:val="16"/>
              </w:rPr>
              <w:t>F</w:t>
            </w:r>
          </w:p>
        </w:tc>
        <w:tc>
          <w:tcPr>
            <w:tcW w:w="3925" w:type="dxa"/>
          </w:tcPr>
          <w:p w14:paraId="6426F235" w14:textId="77777777" w:rsidR="0068507F" w:rsidRPr="009B3D06" w:rsidRDefault="0068507F" w:rsidP="00630795">
            <w:pPr>
              <w:pStyle w:val="TAL"/>
              <w:rPr>
                <w:sz w:val="16"/>
              </w:rPr>
            </w:pPr>
            <w:proofErr w:type="spellStart"/>
            <w:r>
              <w:rPr>
                <w:sz w:val="16"/>
              </w:rPr>
              <w:t>NR_MIMO_evo_DL_UL-UEConTest</w:t>
            </w:r>
            <w:proofErr w:type="spellEnd"/>
          </w:p>
        </w:tc>
        <w:tc>
          <w:tcPr>
            <w:tcW w:w="967" w:type="dxa"/>
          </w:tcPr>
          <w:p w14:paraId="4526C9B3" w14:textId="77777777" w:rsidR="0068507F" w:rsidRPr="009B3D06" w:rsidRDefault="0068507F" w:rsidP="00630795">
            <w:pPr>
              <w:pStyle w:val="TAL"/>
              <w:rPr>
                <w:sz w:val="16"/>
              </w:rPr>
            </w:pPr>
            <w:r>
              <w:rPr>
                <w:sz w:val="16"/>
              </w:rPr>
              <w:t>agreed</w:t>
            </w:r>
          </w:p>
        </w:tc>
      </w:tr>
      <w:tr w:rsidR="0068507F" w14:paraId="3788B254" w14:textId="77777777" w:rsidTr="00807266">
        <w:tc>
          <w:tcPr>
            <w:tcW w:w="1097" w:type="dxa"/>
          </w:tcPr>
          <w:p w14:paraId="3F7734A6" w14:textId="77777777" w:rsidR="0068507F" w:rsidRPr="009B3D06" w:rsidRDefault="0068507F" w:rsidP="00630795">
            <w:pPr>
              <w:pStyle w:val="TAL"/>
              <w:rPr>
                <w:sz w:val="16"/>
              </w:rPr>
            </w:pPr>
            <w:r>
              <w:rPr>
                <w:sz w:val="16"/>
              </w:rPr>
              <w:t>R5-244563</w:t>
            </w:r>
          </w:p>
        </w:tc>
        <w:tc>
          <w:tcPr>
            <w:tcW w:w="2841" w:type="dxa"/>
          </w:tcPr>
          <w:p w14:paraId="5B2BACD4" w14:textId="77777777" w:rsidR="0068507F" w:rsidRPr="009B3D06" w:rsidRDefault="0068507F" w:rsidP="00630795">
            <w:pPr>
              <w:pStyle w:val="TAL"/>
              <w:rPr>
                <w:sz w:val="16"/>
              </w:rPr>
            </w:pPr>
            <w:r>
              <w:rPr>
                <w:sz w:val="16"/>
              </w:rPr>
              <w:t xml:space="preserve">Addition of NR SA FR2 </w:t>
            </w:r>
            <w:proofErr w:type="spellStart"/>
            <w:r>
              <w:rPr>
                <w:sz w:val="16"/>
              </w:rPr>
              <w:t>PCell</w:t>
            </w:r>
            <w:proofErr w:type="spellEnd"/>
            <w:r>
              <w:rPr>
                <w:sz w:val="16"/>
              </w:rPr>
              <w:t xml:space="preserve"> uplink TCI state switch for two known TCI states test case</w:t>
            </w:r>
          </w:p>
        </w:tc>
        <w:tc>
          <w:tcPr>
            <w:tcW w:w="1577" w:type="dxa"/>
          </w:tcPr>
          <w:p w14:paraId="359229C4" w14:textId="77777777" w:rsidR="0068507F" w:rsidRPr="009B3D06" w:rsidRDefault="0068507F" w:rsidP="00630795">
            <w:pPr>
              <w:pStyle w:val="TAL"/>
              <w:rPr>
                <w:sz w:val="16"/>
              </w:rPr>
            </w:pPr>
            <w:r>
              <w:rPr>
                <w:sz w:val="16"/>
              </w:rPr>
              <w:t>Nokia</w:t>
            </w:r>
          </w:p>
        </w:tc>
        <w:tc>
          <w:tcPr>
            <w:tcW w:w="859" w:type="dxa"/>
          </w:tcPr>
          <w:p w14:paraId="43591B7F" w14:textId="77777777" w:rsidR="0068507F" w:rsidRPr="009B3D06" w:rsidRDefault="0068507F" w:rsidP="00630795">
            <w:pPr>
              <w:pStyle w:val="TAL"/>
              <w:rPr>
                <w:sz w:val="16"/>
              </w:rPr>
            </w:pPr>
            <w:r>
              <w:rPr>
                <w:sz w:val="16"/>
              </w:rPr>
              <w:t>38.533</w:t>
            </w:r>
          </w:p>
        </w:tc>
        <w:tc>
          <w:tcPr>
            <w:tcW w:w="709" w:type="dxa"/>
          </w:tcPr>
          <w:p w14:paraId="4C80A211" w14:textId="77777777" w:rsidR="0068507F" w:rsidRPr="009B3D06" w:rsidRDefault="0068507F" w:rsidP="00630795">
            <w:pPr>
              <w:pStyle w:val="TAL"/>
              <w:rPr>
                <w:sz w:val="16"/>
              </w:rPr>
            </w:pPr>
            <w:r>
              <w:rPr>
                <w:sz w:val="16"/>
              </w:rPr>
              <w:t>3304</w:t>
            </w:r>
          </w:p>
        </w:tc>
        <w:tc>
          <w:tcPr>
            <w:tcW w:w="283" w:type="dxa"/>
          </w:tcPr>
          <w:p w14:paraId="7DD63239" w14:textId="77777777" w:rsidR="0068507F" w:rsidRPr="009B3D06" w:rsidRDefault="0068507F" w:rsidP="00630795">
            <w:pPr>
              <w:pStyle w:val="TAR"/>
              <w:rPr>
                <w:sz w:val="16"/>
              </w:rPr>
            </w:pPr>
            <w:r>
              <w:rPr>
                <w:sz w:val="16"/>
              </w:rPr>
              <w:t>-</w:t>
            </w:r>
          </w:p>
        </w:tc>
        <w:tc>
          <w:tcPr>
            <w:tcW w:w="709" w:type="dxa"/>
          </w:tcPr>
          <w:p w14:paraId="1D51C2EC" w14:textId="77777777" w:rsidR="0068507F" w:rsidRPr="009B3D06" w:rsidRDefault="0068507F" w:rsidP="00630795">
            <w:pPr>
              <w:pStyle w:val="TAL"/>
              <w:rPr>
                <w:sz w:val="16"/>
              </w:rPr>
            </w:pPr>
            <w:r>
              <w:rPr>
                <w:sz w:val="16"/>
              </w:rPr>
              <w:t>Rel-18</w:t>
            </w:r>
          </w:p>
        </w:tc>
        <w:tc>
          <w:tcPr>
            <w:tcW w:w="335" w:type="dxa"/>
          </w:tcPr>
          <w:p w14:paraId="64AFA848" w14:textId="77777777" w:rsidR="0068507F" w:rsidRPr="009B3D06" w:rsidRDefault="0068507F" w:rsidP="00630795">
            <w:pPr>
              <w:pStyle w:val="TAL"/>
              <w:rPr>
                <w:sz w:val="16"/>
              </w:rPr>
            </w:pPr>
            <w:r>
              <w:rPr>
                <w:sz w:val="16"/>
              </w:rPr>
              <w:t>F</w:t>
            </w:r>
          </w:p>
        </w:tc>
        <w:tc>
          <w:tcPr>
            <w:tcW w:w="3925" w:type="dxa"/>
          </w:tcPr>
          <w:p w14:paraId="41D7B61C" w14:textId="77777777" w:rsidR="0068507F" w:rsidRPr="009B3D06" w:rsidRDefault="0068507F" w:rsidP="00630795">
            <w:pPr>
              <w:pStyle w:val="TAL"/>
              <w:rPr>
                <w:sz w:val="16"/>
              </w:rPr>
            </w:pPr>
            <w:proofErr w:type="spellStart"/>
            <w:r>
              <w:rPr>
                <w:sz w:val="16"/>
              </w:rPr>
              <w:t>NR_MIMO_evo_DL_UL-UEConTest</w:t>
            </w:r>
            <w:proofErr w:type="spellEnd"/>
          </w:p>
        </w:tc>
        <w:tc>
          <w:tcPr>
            <w:tcW w:w="967" w:type="dxa"/>
          </w:tcPr>
          <w:p w14:paraId="0B7235DA" w14:textId="77777777" w:rsidR="0068507F" w:rsidRPr="009B3D06" w:rsidRDefault="0068507F" w:rsidP="00630795">
            <w:pPr>
              <w:pStyle w:val="TAL"/>
              <w:rPr>
                <w:sz w:val="16"/>
              </w:rPr>
            </w:pPr>
            <w:r>
              <w:rPr>
                <w:sz w:val="16"/>
              </w:rPr>
              <w:t>revised</w:t>
            </w:r>
          </w:p>
        </w:tc>
      </w:tr>
      <w:tr w:rsidR="0068507F" w14:paraId="01334337" w14:textId="77777777" w:rsidTr="00807266">
        <w:tc>
          <w:tcPr>
            <w:tcW w:w="1097" w:type="dxa"/>
          </w:tcPr>
          <w:p w14:paraId="122E1AF5" w14:textId="77777777" w:rsidR="0068507F" w:rsidRPr="009B3D06" w:rsidRDefault="0068507F" w:rsidP="00630795">
            <w:pPr>
              <w:pStyle w:val="TAL"/>
              <w:rPr>
                <w:sz w:val="16"/>
              </w:rPr>
            </w:pPr>
            <w:r>
              <w:rPr>
                <w:sz w:val="16"/>
              </w:rPr>
              <w:t>R5-245885</w:t>
            </w:r>
          </w:p>
        </w:tc>
        <w:tc>
          <w:tcPr>
            <w:tcW w:w="2841" w:type="dxa"/>
          </w:tcPr>
          <w:p w14:paraId="0DCCE5B3" w14:textId="77777777" w:rsidR="0068507F" w:rsidRPr="009B3D06" w:rsidRDefault="0068507F" w:rsidP="00630795">
            <w:pPr>
              <w:pStyle w:val="TAL"/>
              <w:rPr>
                <w:sz w:val="16"/>
              </w:rPr>
            </w:pPr>
            <w:r>
              <w:rPr>
                <w:sz w:val="16"/>
              </w:rPr>
              <w:t xml:space="preserve">Addition of NR SA FR2 </w:t>
            </w:r>
            <w:proofErr w:type="spellStart"/>
            <w:r>
              <w:rPr>
                <w:sz w:val="16"/>
              </w:rPr>
              <w:t>PCell</w:t>
            </w:r>
            <w:proofErr w:type="spellEnd"/>
            <w:r>
              <w:rPr>
                <w:sz w:val="16"/>
              </w:rPr>
              <w:t xml:space="preserve"> uplink TCI state switch for two known TCI states test case</w:t>
            </w:r>
          </w:p>
        </w:tc>
        <w:tc>
          <w:tcPr>
            <w:tcW w:w="1577" w:type="dxa"/>
          </w:tcPr>
          <w:p w14:paraId="0894BC74" w14:textId="77777777" w:rsidR="0068507F" w:rsidRPr="009B3D06" w:rsidRDefault="0068507F" w:rsidP="00630795">
            <w:pPr>
              <w:pStyle w:val="TAL"/>
              <w:rPr>
                <w:sz w:val="16"/>
              </w:rPr>
            </w:pPr>
            <w:r>
              <w:rPr>
                <w:sz w:val="16"/>
              </w:rPr>
              <w:t>Nokia</w:t>
            </w:r>
          </w:p>
        </w:tc>
        <w:tc>
          <w:tcPr>
            <w:tcW w:w="859" w:type="dxa"/>
          </w:tcPr>
          <w:p w14:paraId="4D0E5900" w14:textId="77777777" w:rsidR="0068507F" w:rsidRPr="009B3D06" w:rsidRDefault="0068507F" w:rsidP="00630795">
            <w:pPr>
              <w:pStyle w:val="TAL"/>
              <w:rPr>
                <w:sz w:val="16"/>
              </w:rPr>
            </w:pPr>
            <w:r>
              <w:rPr>
                <w:sz w:val="16"/>
              </w:rPr>
              <w:t>38.533</w:t>
            </w:r>
          </w:p>
        </w:tc>
        <w:tc>
          <w:tcPr>
            <w:tcW w:w="709" w:type="dxa"/>
          </w:tcPr>
          <w:p w14:paraId="3A792AF2" w14:textId="77777777" w:rsidR="0068507F" w:rsidRPr="009B3D06" w:rsidRDefault="0068507F" w:rsidP="00630795">
            <w:pPr>
              <w:pStyle w:val="TAL"/>
              <w:rPr>
                <w:sz w:val="16"/>
              </w:rPr>
            </w:pPr>
            <w:r>
              <w:rPr>
                <w:sz w:val="16"/>
              </w:rPr>
              <w:t>3304</w:t>
            </w:r>
          </w:p>
        </w:tc>
        <w:tc>
          <w:tcPr>
            <w:tcW w:w="283" w:type="dxa"/>
          </w:tcPr>
          <w:p w14:paraId="55714680" w14:textId="77777777" w:rsidR="0068507F" w:rsidRPr="009B3D06" w:rsidRDefault="0068507F" w:rsidP="00630795">
            <w:pPr>
              <w:pStyle w:val="TAR"/>
              <w:rPr>
                <w:sz w:val="16"/>
              </w:rPr>
            </w:pPr>
            <w:r>
              <w:rPr>
                <w:sz w:val="16"/>
              </w:rPr>
              <w:t>1</w:t>
            </w:r>
          </w:p>
        </w:tc>
        <w:tc>
          <w:tcPr>
            <w:tcW w:w="709" w:type="dxa"/>
          </w:tcPr>
          <w:p w14:paraId="75AA8C5D" w14:textId="77777777" w:rsidR="0068507F" w:rsidRPr="009B3D06" w:rsidRDefault="0068507F" w:rsidP="00630795">
            <w:pPr>
              <w:pStyle w:val="TAL"/>
              <w:rPr>
                <w:sz w:val="16"/>
              </w:rPr>
            </w:pPr>
            <w:r>
              <w:rPr>
                <w:sz w:val="16"/>
              </w:rPr>
              <w:t>Rel-18</w:t>
            </w:r>
          </w:p>
        </w:tc>
        <w:tc>
          <w:tcPr>
            <w:tcW w:w="335" w:type="dxa"/>
          </w:tcPr>
          <w:p w14:paraId="2AD7D342" w14:textId="77777777" w:rsidR="0068507F" w:rsidRPr="009B3D06" w:rsidRDefault="0068507F" w:rsidP="00630795">
            <w:pPr>
              <w:pStyle w:val="TAL"/>
              <w:rPr>
                <w:sz w:val="16"/>
              </w:rPr>
            </w:pPr>
            <w:r>
              <w:rPr>
                <w:sz w:val="16"/>
              </w:rPr>
              <w:t>F</w:t>
            </w:r>
          </w:p>
        </w:tc>
        <w:tc>
          <w:tcPr>
            <w:tcW w:w="3925" w:type="dxa"/>
          </w:tcPr>
          <w:p w14:paraId="34D04E0A" w14:textId="77777777" w:rsidR="0068507F" w:rsidRPr="009B3D06" w:rsidRDefault="0068507F" w:rsidP="00630795">
            <w:pPr>
              <w:pStyle w:val="TAL"/>
              <w:rPr>
                <w:sz w:val="16"/>
              </w:rPr>
            </w:pPr>
            <w:proofErr w:type="spellStart"/>
            <w:r>
              <w:rPr>
                <w:sz w:val="16"/>
              </w:rPr>
              <w:t>NR_MIMO_evo_DL_UL-UEConTest</w:t>
            </w:r>
            <w:proofErr w:type="spellEnd"/>
          </w:p>
        </w:tc>
        <w:tc>
          <w:tcPr>
            <w:tcW w:w="967" w:type="dxa"/>
          </w:tcPr>
          <w:p w14:paraId="364E9EEA" w14:textId="77777777" w:rsidR="0068507F" w:rsidRPr="009B3D06" w:rsidRDefault="0068507F" w:rsidP="00630795">
            <w:pPr>
              <w:pStyle w:val="TAL"/>
              <w:rPr>
                <w:sz w:val="16"/>
              </w:rPr>
            </w:pPr>
            <w:r>
              <w:rPr>
                <w:sz w:val="16"/>
              </w:rPr>
              <w:t>agreed</w:t>
            </w:r>
          </w:p>
        </w:tc>
      </w:tr>
      <w:tr w:rsidR="0068507F" w14:paraId="6BC6F461" w14:textId="77777777" w:rsidTr="00807266">
        <w:tc>
          <w:tcPr>
            <w:tcW w:w="1097" w:type="dxa"/>
          </w:tcPr>
          <w:p w14:paraId="26A63E0B" w14:textId="77777777" w:rsidR="0068507F" w:rsidRPr="009B3D06" w:rsidRDefault="0068507F" w:rsidP="00630795">
            <w:pPr>
              <w:pStyle w:val="TAL"/>
              <w:rPr>
                <w:sz w:val="16"/>
              </w:rPr>
            </w:pPr>
            <w:r>
              <w:rPr>
                <w:sz w:val="16"/>
              </w:rPr>
              <w:t>R5-244564</w:t>
            </w:r>
          </w:p>
        </w:tc>
        <w:tc>
          <w:tcPr>
            <w:tcW w:w="2841" w:type="dxa"/>
          </w:tcPr>
          <w:p w14:paraId="52A6F427" w14:textId="77777777" w:rsidR="0068507F" w:rsidRPr="009B3D06" w:rsidRDefault="0068507F" w:rsidP="00630795">
            <w:pPr>
              <w:pStyle w:val="TAL"/>
              <w:rPr>
                <w:sz w:val="16"/>
              </w:rPr>
            </w:pPr>
            <w:r>
              <w:rPr>
                <w:sz w:val="16"/>
              </w:rPr>
              <w:t>Annexure A changes for adding SA FR2 UL TCI state switch test case</w:t>
            </w:r>
          </w:p>
        </w:tc>
        <w:tc>
          <w:tcPr>
            <w:tcW w:w="1577" w:type="dxa"/>
          </w:tcPr>
          <w:p w14:paraId="69F15E6F" w14:textId="77777777" w:rsidR="0068507F" w:rsidRPr="009B3D06" w:rsidRDefault="0068507F" w:rsidP="00630795">
            <w:pPr>
              <w:pStyle w:val="TAL"/>
              <w:rPr>
                <w:sz w:val="16"/>
              </w:rPr>
            </w:pPr>
            <w:r>
              <w:rPr>
                <w:sz w:val="16"/>
              </w:rPr>
              <w:t>Nokia</w:t>
            </w:r>
          </w:p>
        </w:tc>
        <w:tc>
          <w:tcPr>
            <w:tcW w:w="859" w:type="dxa"/>
          </w:tcPr>
          <w:p w14:paraId="6BC0BDCF" w14:textId="77777777" w:rsidR="0068507F" w:rsidRPr="009B3D06" w:rsidRDefault="0068507F" w:rsidP="00630795">
            <w:pPr>
              <w:pStyle w:val="TAL"/>
              <w:rPr>
                <w:sz w:val="16"/>
              </w:rPr>
            </w:pPr>
            <w:r>
              <w:rPr>
                <w:sz w:val="16"/>
              </w:rPr>
              <w:t>38.533</w:t>
            </w:r>
          </w:p>
        </w:tc>
        <w:tc>
          <w:tcPr>
            <w:tcW w:w="709" w:type="dxa"/>
          </w:tcPr>
          <w:p w14:paraId="5C3EA735" w14:textId="77777777" w:rsidR="0068507F" w:rsidRPr="009B3D06" w:rsidRDefault="0068507F" w:rsidP="00630795">
            <w:pPr>
              <w:pStyle w:val="TAL"/>
              <w:rPr>
                <w:sz w:val="16"/>
              </w:rPr>
            </w:pPr>
            <w:r>
              <w:rPr>
                <w:sz w:val="16"/>
              </w:rPr>
              <w:t>3305</w:t>
            </w:r>
          </w:p>
        </w:tc>
        <w:tc>
          <w:tcPr>
            <w:tcW w:w="283" w:type="dxa"/>
          </w:tcPr>
          <w:p w14:paraId="6AA18394" w14:textId="77777777" w:rsidR="0068507F" w:rsidRPr="009B3D06" w:rsidRDefault="0068507F" w:rsidP="00630795">
            <w:pPr>
              <w:pStyle w:val="TAR"/>
              <w:rPr>
                <w:sz w:val="16"/>
              </w:rPr>
            </w:pPr>
            <w:r>
              <w:rPr>
                <w:sz w:val="16"/>
              </w:rPr>
              <w:t>-</w:t>
            </w:r>
          </w:p>
        </w:tc>
        <w:tc>
          <w:tcPr>
            <w:tcW w:w="709" w:type="dxa"/>
          </w:tcPr>
          <w:p w14:paraId="5141B11C" w14:textId="77777777" w:rsidR="0068507F" w:rsidRPr="009B3D06" w:rsidRDefault="0068507F" w:rsidP="00630795">
            <w:pPr>
              <w:pStyle w:val="TAL"/>
              <w:rPr>
                <w:sz w:val="16"/>
              </w:rPr>
            </w:pPr>
            <w:r>
              <w:rPr>
                <w:sz w:val="16"/>
              </w:rPr>
              <w:t>Rel-18</w:t>
            </w:r>
          </w:p>
        </w:tc>
        <w:tc>
          <w:tcPr>
            <w:tcW w:w="335" w:type="dxa"/>
          </w:tcPr>
          <w:p w14:paraId="60347209" w14:textId="77777777" w:rsidR="0068507F" w:rsidRPr="009B3D06" w:rsidRDefault="0068507F" w:rsidP="00630795">
            <w:pPr>
              <w:pStyle w:val="TAL"/>
              <w:rPr>
                <w:sz w:val="16"/>
              </w:rPr>
            </w:pPr>
            <w:r>
              <w:rPr>
                <w:sz w:val="16"/>
              </w:rPr>
              <w:t>F</w:t>
            </w:r>
          </w:p>
        </w:tc>
        <w:tc>
          <w:tcPr>
            <w:tcW w:w="3925" w:type="dxa"/>
          </w:tcPr>
          <w:p w14:paraId="5707AE91" w14:textId="77777777" w:rsidR="0068507F" w:rsidRPr="009B3D06" w:rsidRDefault="0068507F" w:rsidP="00630795">
            <w:pPr>
              <w:pStyle w:val="TAL"/>
              <w:rPr>
                <w:sz w:val="16"/>
              </w:rPr>
            </w:pPr>
            <w:proofErr w:type="spellStart"/>
            <w:r>
              <w:rPr>
                <w:sz w:val="16"/>
              </w:rPr>
              <w:t>NR_MIMO_evo_DL_UL-UEConTest</w:t>
            </w:r>
            <w:proofErr w:type="spellEnd"/>
          </w:p>
        </w:tc>
        <w:tc>
          <w:tcPr>
            <w:tcW w:w="967" w:type="dxa"/>
          </w:tcPr>
          <w:p w14:paraId="5CC0CEB6" w14:textId="77777777" w:rsidR="0068507F" w:rsidRPr="009B3D06" w:rsidRDefault="0068507F" w:rsidP="00630795">
            <w:pPr>
              <w:pStyle w:val="TAL"/>
              <w:rPr>
                <w:sz w:val="16"/>
              </w:rPr>
            </w:pPr>
            <w:r>
              <w:rPr>
                <w:sz w:val="16"/>
              </w:rPr>
              <w:t>revised</w:t>
            </w:r>
          </w:p>
        </w:tc>
      </w:tr>
      <w:tr w:rsidR="0068507F" w14:paraId="7E6D8976" w14:textId="77777777" w:rsidTr="00807266">
        <w:tc>
          <w:tcPr>
            <w:tcW w:w="1097" w:type="dxa"/>
          </w:tcPr>
          <w:p w14:paraId="4A9A2C64" w14:textId="77777777" w:rsidR="0068507F" w:rsidRPr="009B3D06" w:rsidRDefault="0068507F" w:rsidP="00630795">
            <w:pPr>
              <w:pStyle w:val="TAL"/>
              <w:rPr>
                <w:sz w:val="16"/>
              </w:rPr>
            </w:pPr>
            <w:r>
              <w:rPr>
                <w:sz w:val="16"/>
              </w:rPr>
              <w:t>R5-245884</w:t>
            </w:r>
          </w:p>
        </w:tc>
        <w:tc>
          <w:tcPr>
            <w:tcW w:w="2841" w:type="dxa"/>
          </w:tcPr>
          <w:p w14:paraId="17A5DB9C" w14:textId="77777777" w:rsidR="0068507F" w:rsidRPr="009B3D06" w:rsidRDefault="0068507F" w:rsidP="00630795">
            <w:pPr>
              <w:pStyle w:val="TAL"/>
              <w:rPr>
                <w:sz w:val="16"/>
              </w:rPr>
            </w:pPr>
            <w:r>
              <w:rPr>
                <w:sz w:val="16"/>
              </w:rPr>
              <w:t>Annexure A changes for adding SA FR2 UL TCI state switch test case</w:t>
            </w:r>
          </w:p>
        </w:tc>
        <w:tc>
          <w:tcPr>
            <w:tcW w:w="1577" w:type="dxa"/>
          </w:tcPr>
          <w:p w14:paraId="50E6BCFF" w14:textId="77777777" w:rsidR="0068507F" w:rsidRPr="009B3D06" w:rsidRDefault="0068507F" w:rsidP="00630795">
            <w:pPr>
              <w:pStyle w:val="TAL"/>
              <w:rPr>
                <w:sz w:val="16"/>
              </w:rPr>
            </w:pPr>
            <w:r>
              <w:rPr>
                <w:sz w:val="16"/>
              </w:rPr>
              <w:t>Nokia</w:t>
            </w:r>
          </w:p>
        </w:tc>
        <w:tc>
          <w:tcPr>
            <w:tcW w:w="859" w:type="dxa"/>
          </w:tcPr>
          <w:p w14:paraId="3EED6DDC" w14:textId="77777777" w:rsidR="0068507F" w:rsidRPr="009B3D06" w:rsidRDefault="0068507F" w:rsidP="00630795">
            <w:pPr>
              <w:pStyle w:val="TAL"/>
              <w:rPr>
                <w:sz w:val="16"/>
              </w:rPr>
            </w:pPr>
            <w:r>
              <w:rPr>
                <w:sz w:val="16"/>
              </w:rPr>
              <w:t>38.533</w:t>
            </w:r>
          </w:p>
        </w:tc>
        <w:tc>
          <w:tcPr>
            <w:tcW w:w="709" w:type="dxa"/>
          </w:tcPr>
          <w:p w14:paraId="359C67FD" w14:textId="77777777" w:rsidR="0068507F" w:rsidRPr="009B3D06" w:rsidRDefault="0068507F" w:rsidP="00630795">
            <w:pPr>
              <w:pStyle w:val="TAL"/>
              <w:rPr>
                <w:sz w:val="16"/>
              </w:rPr>
            </w:pPr>
            <w:r>
              <w:rPr>
                <w:sz w:val="16"/>
              </w:rPr>
              <w:t>3305</w:t>
            </w:r>
          </w:p>
        </w:tc>
        <w:tc>
          <w:tcPr>
            <w:tcW w:w="283" w:type="dxa"/>
          </w:tcPr>
          <w:p w14:paraId="4C4E314C" w14:textId="77777777" w:rsidR="0068507F" w:rsidRPr="009B3D06" w:rsidRDefault="0068507F" w:rsidP="00630795">
            <w:pPr>
              <w:pStyle w:val="TAR"/>
              <w:rPr>
                <w:sz w:val="16"/>
              </w:rPr>
            </w:pPr>
            <w:r>
              <w:rPr>
                <w:sz w:val="16"/>
              </w:rPr>
              <w:t>1</w:t>
            </w:r>
          </w:p>
        </w:tc>
        <w:tc>
          <w:tcPr>
            <w:tcW w:w="709" w:type="dxa"/>
          </w:tcPr>
          <w:p w14:paraId="6EC60906" w14:textId="77777777" w:rsidR="0068507F" w:rsidRPr="009B3D06" w:rsidRDefault="0068507F" w:rsidP="00630795">
            <w:pPr>
              <w:pStyle w:val="TAL"/>
              <w:rPr>
                <w:sz w:val="16"/>
              </w:rPr>
            </w:pPr>
            <w:r>
              <w:rPr>
                <w:sz w:val="16"/>
              </w:rPr>
              <w:t>Rel-18</w:t>
            </w:r>
          </w:p>
        </w:tc>
        <w:tc>
          <w:tcPr>
            <w:tcW w:w="335" w:type="dxa"/>
          </w:tcPr>
          <w:p w14:paraId="3E5511E8" w14:textId="77777777" w:rsidR="0068507F" w:rsidRPr="009B3D06" w:rsidRDefault="0068507F" w:rsidP="00630795">
            <w:pPr>
              <w:pStyle w:val="TAL"/>
              <w:rPr>
                <w:sz w:val="16"/>
              </w:rPr>
            </w:pPr>
            <w:r>
              <w:rPr>
                <w:sz w:val="16"/>
              </w:rPr>
              <w:t>F</w:t>
            </w:r>
          </w:p>
        </w:tc>
        <w:tc>
          <w:tcPr>
            <w:tcW w:w="3925" w:type="dxa"/>
          </w:tcPr>
          <w:p w14:paraId="609CCC51" w14:textId="77777777" w:rsidR="0068507F" w:rsidRPr="009B3D06" w:rsidRDefault="0068507F" w:rsidP="00630795">
            <w:pPr>
              <w:pStyle w:val="TAL"/>
              <w:rPr>
                <w:sz w:val="16"/>
              </w:rPr>
            </w:pPr>
            <w:proofErr w:type="spellStart"/>
            <w:r>
              <w:rPr>
                <w:sz w:val="16"/>
              </w:rPr>
              <w:t>NR_MIMO_evo_DL_UL-UEConTest</w:t>
            </w:r>
            <w:proofErr w:type="spellEnd"/>
          </w:p>
        </w:tc>
        <w:tc>
          <w:tcPr>
            <w:tcW w:w="967" w:type="dxa"/>
          </w:tcPr>
          <w:p w14:paraId="7A5733DC" w14:textId="77777777" w:rsidR="0068507F" w:rsidRPr="009B3D06" w:rsidRDefault="0068507F" w:rsidP="00630795">
            <w:pPr>
              <w:pStyle w:val="TAL"/>
              <w:rPr>
                <w:sz w:val="16"/>
              </w:rPr>
            </w:pPr>
            <w:r>
              <w:rPr>
                <w:sz w:val="16"/>
              </w:rPr>
              <w:t>agreed</w:t>
            </w:r>
          </w:p>
        </w:tc>
      </w:tr>
      <w:tr w:rsidR="0068507F" w14:paraId="132BE59D" w14:textId="77777777" w:rsidTr="00807266">
        <w:tc>
          <w:tcPr>
            <w:tcW w:w="1097" w:type="dxa"/>
          </w:tcPr>
          <w:p w14:paraId="4B3F6E86" w14:textId="77777777" w:rsidR="0068507F" w:rsidRPr="009B3D06" w:rsidRDefault="0068507F" w:rsidP="00630795">
            <w:pPr>
              <w:pStyle w:val="TAL"/>
              <w:rPr>
                <w:sz w:val="16"/>
              </w:rPr>
            </w:pPr>
            <w:r>
              <w:rPr>
                <w:sz w:val="16"/>
              </w:rPr>
              <w:t>R5-244565</w:t>
            </w:r>
          </w:p>
        </w:tc>
        <w:tc>
          <w:tcPr>
            <w:tcW w:w="2841" w:type="dxa"/>
          </w:tcPr>
          <w:p w14:paraId="5B7FF1DB" w14:textId="77777777" w:rsidR="0068507F" w:rsidRPr="009B3D06" w:rsidRDefault="0068507F" w:rsidP="00630795">
            <w:pPr>
              <w:pStyle w:val="TAL"/>
              <w:rPr>
                <w:sz w:val="16"/>
              </w:rPr>
            </w:pPr>
            <w:r>
              <w:rPr>
                <w:sz w:val="16"/>
              </w:rPr>
              <w:t xml:space="preserve">Addition of Test Case: TRS based </w:t>
            </w:r>
            <w:proofErr w:type="spellStart"/>
            <w:r>
              <w:rPr>
                <w:sz w:val="16"/>
              </w:rPr>
              <w:t>SCell</w:t>
            </w:r>
            <w:proofErr w:type="spellEnd"/>
            <w:r>
              <w:rPr>
                <w:sz w:val="16"/>
              </w:rPr>
              <w:t xml:space="preserve"> Activation of SSB-less </w:t>
            </w:r>
            <w:proofErr w:type="spellStart"/>
            <w:r>
              <w:rPr>
                <w:sz w:val="16"/>
              </w:rPr>
              <w:t>SCell</w:t>
            </w:r>
            <w:proofErr w:type="spellEnd"/>
            <w:r>
              <w:rPr>
                <w:sz w:val="16"/>
              </w:rPr>
              <w:t xml:space="preserve"> in FR1 inter-band CA in non-DRX</w:t>
            </w:r>
          </w:p>
        </w:tc>
        <w:tc>
          <w:tcPr>
            <w:tcW w:w="1577" w:type="dxa"/>
          </w:tcPr>
          <w:p w14:paraId="566E3CF8" w14:textId="77777777" w:rsidR="0068507F" w:rsidRPr="009B3D06" w:rsidRDefault="0068507F" w:rsidP="00630795">
            <w:pPr>
              <w:pStyle w:val="TAL"/>
              <w:rPr>
                <w:sz w:val="16"/>
              </w:rPr>
            </w:pPr>
            <w:r>
              <w:rPr>
                <w:sz w:val="16"/>
              </w:rPr>
              <w:t>Nokia</w:t>
            </w:r>
          </w:p>
        </w:tc>
        <w:tc>
          <w:tcPr>
            <w:tcW w:w="859" w:type="dxa"/>
          </w:tcPr>
          <w:p w14:paraId="5E25CAD6" w14:textId="77777777" w:rsidR="0068507F" w:rsidRPr="009B3D06" w:rsidRDefault="0068507F" w:rsidP="00630795">
            <w:pPr>
              <w:pStyle w:val="TAL"/>
              <w:rPr>
                <w:sz w:val="16"/>
              </w:rPr>
            </w:pPr>
            <w:r>
              <w:rPr>
                <w:sz w:val="16"/>
              </w:rPr>
              <w:t>38.533</w:t>
            </w:r>
          </w:p>
        </w:tc>
        <w:tc>
          <w:tcPr>
            <w:tcW w:w="709" w:type="dxa"/>
          </w:tcPr>
          <w:p w14:paraId="6AE35E4A" w14:textId="77777777" w:rsidR="0068507F" w:rsidRPr="009B3D06" w:rsidRDefault="0068507F" w:rsidP="00630795">
            <w:pPr>
              <w:pStyle w:val="TAL"/>
              <w:rPr>
                <w:sz w:val="16"/>
              </w:rPr>
            </w:pPr>
            <w:r>
              <w:rPr>
                <w:sz w:val="16"/>
              </w:rPr>
              <w:t>3306</w:t>
            </w:r>
          </w:p>
        </w:tc>
        <w:tc>
          <w:tcPr>
            <w:tcW w:w="283" w:type="dxa"/>
          </w:tcPr>
          <w:p w14:paraId="2FA521F6" w14:textId="77777777" w:rsidR="0068507F" w:rsidRPr="009B3D06" w:rsidRDefault="0068507F" w:rsidP="00630795">
            <w:pPr>
              <w:pStyle w:val="TAR"/>
              <w:rPr>
                <w:sz w:val="16"/>
              </w:rPr>
            </w:pPr>
            <w:r>
              <w:rPr>
                <w:sz w:val="16"/>
              </w:rPr>
              <w:t>-</w:t>
            </w:r>
          </w:p>
        </w:tc>
        <w:tc>
          <w:tcPr>
            <w:tcW w:w="709" w:type="dxa"/>
          </w:tcPr>
          <w:p w14:paraId="6D14B58D" w14:textId="77777777" w:rsidR="0068507F" w:rsidRPr="009B3D06" w:rsidRDefault="0068507F" w:rsidP="00630795">
            <w:pPr>
              <w:pStyle w:val="TAL"/>
              <w:rPr>
                <w:sz w:val="16"/>
              </w:rPr>
            </w:pPr>
            <w:r>
              <w:rPr>
                <w:sz w:val="16"/>
              </w:rPr>
              <w:t>Rel-18</w:t>
            </w:r>
          </w:p>
        </w:tc>
        <w:tc>
          <w:tcPr>
            <w:tcW w:w="335" w:type="dxa"/>
          </w:tcPr>
          <w:p w14:paraId="4E85E499" w14:textId="77777777" w:rsidR="0068507F" w:rsidRPr="009B3D06" w:rsidRDefault="0068507F" w:rsidP="00630795">
            <w:pPr>
              <w:pStyle w:val="TAL"/>
              <w:rPr>
                <w:sz w:val="16"/>
              </w:rPr>
            </w:pPr>
            <w:r>
              <w:rPr>
                <w:sz w:val="16"/>
              </w:rPr>
              <w:t>F</w:t>
            </w:r>
          </w:p>
        </w:tc>
        <w:tc>
          <w:tcPr>
            <w:tcW w:w="3925" w:type="dxa"/>
          </w:tcPr>
          <w:p w14:paraId="019F9D86" w14:textId="77777777" w:rsidR="0068507F" w:rsidRPr="009B3D06" w:rsidRDefault="0068507F" w:rsidP="00630795">
            <w:pPr>
              <w:pStyle w:val="TAL"/>
              <w:rPr>
                <w:sz w:val="16"/>
              </w:rPr>
            </w:pPr>
            <w:proofErr w:type="spellStart"/>
            <w:r>
              <w:rPr>
                <w:sz w:val="16"/>
              </w:rPr>
              <w:t>Netw_Energy_NR-UEConTest</w:t>
            </w:r>
            <w:proofErr w:type="spellEnd"/>
          </w:p>
        </w:tc>
        <w:tc>
          <w:tcPr>
            <w:tcW w:w="967" w:type="dxa"/>
          </w:tcPr>
          <w:p w14:paraId="636ACC49" w14:textId="77777777" w:rsidR="0068507F" w:rsidRPr="009B3D06" w:rsidRDefault="0068507F" w:rsidP="00630795">
            <w:pPr>
              <w:pStyle w:val="TAL"/>
              <w:rPr>
                <w:sz w:val="16"/>
              </w:rPr>
            </w:pPr>
            <w:r>
              <w:rPr>
                <w:sz w:val="16"/>
              </w:rPr>
              <w:t>agreed</w:t>
            </w:r>
          </w:p>
        </w:tc>
      </w:tr>
      <w:tr w:rsidR="0068507F" w14:paraId="6CF1E676" w14:textId="77777777" w:rsidTr="00807266">
        <w:tc>
          <w:tcPr>
            <w:tcW w:w="1097" w:type="dxa"/>
          </w:tcPr>
          <w:p w14:paraId="161475DB" w14:textId="77777777" w:rsidR="0068507F" w:rsidRPr="009B3D06" w:rsidRDefault="0068507F" w:rsidP="00630795">
            <w:pPr>
              <w:pStyle w:val="TAL"/>
              <w:rPr>
                <w:sz w:val="16"/>
              </w:rPr>
            </w:pPr>
            <w:r>
              <w:rPr>
                <w:sz w:val="16"/>
              </w:rPr>
              <w:t>R5-244566</w:t>
            </w:r>
          </w:p>
        </w:tc>
        <w:tc>
          <w:tcPr>
            <w:tcW w:w="2841" w:type="dxa"/>
          </w:tcPr>
          <w:p w14:paraId="29FA006B" w14:textId="77777777" w:rsidR="0068507F" w:rsidRPr="009B3D06" w:rsidRDefault="0068507F" w:rsidP="00630795">
            <w:pPr>
              <w:pStyle w:val="TAL"/>
              <w:rPr>
                <w:sz w:val="16"/>
              </w:rPr>
            </w:pPr>
            <w:r>
              <w:rPr>
                <w:sz w:val="16"/>
              </w:rPr>
              <w:t xml:space="preserve">Addition of Test Case: NR SA FR1 SSB-less </w:t>
            </w:r>
            <w:proofErr w:type="spellStart"/>
            <w:r>
              <w:rPr>
                <w:sz w:val="16"/>
              </w:rPr>
              <w:t>SCell</w:t>
            </w:r>
            <w:proofErr w:type="spellEnd"/>
            <w:r>
              <w:rPr>
                <w:sz w:val="16"/>
              </w:rPr>
              <w:t xml:space="preserve"> Activation SSB-less inter-band CA based on A-TRS in non-DRX</w:t>
            </w:r>
          </w:p>
        </w:tc>
        <w:tc>
          <w:tcPr>
            <w:tcW w:w="1577" w:type="dxa"/>
          </w:tcPr>
          <w:p w14:paraId="76EEC2A3" w14:textId="77777777" w:rsidR="0068507F" w:rsidRPr="009B3D06" w:rsidRDefault="0068507F" w:rsidP="00630795">
            <w:pPr>
              <w:pStyle w:val="TAL"/>
              <w:rPr>
                <w:sz w:val="16"/>
              </w:rPr>
            </w:pPr>
            <w:r>
              <w:rPr>
                <w:sz w:val="16"/>
              </w:rPr>
              <w:t>Nokia</w:t>
            </w:r>
          </w:p>
        </w:tc>
        <w:tc>
          <w:tcPr>
            <w:tcW w:w="859" w:type="dxa"/>
          </w:tcPr>
          <w:p w14:paraId="40ADE924" w14:textId="77777777" w:rsidR="0068507F" w:rsidRPr="009B3D06" w:rsidRDefault="0068507F" w:rsidP="00630795">
            <w:pPr>
              <w:pStyle w:val="TAL"/>
              <w:rPr>
                <w:sz w:val="16"/>
              </w:rPr>
            </w:pPr>
            <w:r>
              <w:rPr>
                <w:sz w:val="16"/>
              </w:rPr>
              <w:t>38.533</w:t>
            </w:r>
          </w:p>
        </w:tc>
        <w:tc>
          <w:tcPr>
            <w:tcW w:w="709" w:type="dxa"/>
          </w:tcPr>
          <w:p w14:paraId="6AD5E2B7" w14:textId="77777777" w:rsidR="0068507F" w:rsidRPr="009B3D06" w:rsidRDefault="0068507F" w:rsidP="00630795">
            <w:pPr>
              <w:pStyle w:val="TAL"/>
              <w:rPr>
                <w:sz w:val="16"/>
              </w:rPr>
            </w:pPr>
            <w:r>
              <w:rPr>
                <w:sz w:val="16"/>
              </w:rPr>
              <w:t>3307</w:t>
            </w:r>
          </w:p>
        </w:tc>
        <w:tc>
          <w:tcPr>
            <w:tcW w:w="283" w:type="dxa"/>
          </w:tcPr>
          <w:p w14:paraId="2A67821D" w14:textId="77777777" w:rsidR="0068507F" w:rsidRPr="009B3D06" w:rsidRDefault="0068507F" w:rsidP="00630795">
            <w:pPr>
              <w:pStyle w:val="TAR"/>
              <w:rPr>
                <w:sz w:val="16"/>
              </w:rPr>
            </w:pPr>
            <w:r>
              <w:rPr>
                <w:sz w:val="16"/>
              </w:rPr>
              <w:t>-</w:t>
            </w:r>
          </w:p>
        </w:tc>
        <w:tc>
          <w:tcPr>
            <w:tcW w:w="709" w:type="dxa"/>
          </w:tcPr>
          <w:p w14:paraId="5FF76148" w14:textId="77777777" w:rsidR="0068507F" w:rsidRPr="009B3D06" w:rsidRDefault="0068507F" w:rsidP="00630795">
            <w:pPr>
              <w:pStyle w:val="TAL"/>
              <w:rPr>
                <w:sz w:val="16"/>
              </w:rPr>
            </w:pPr>
            <w:r>
              <w:rPr>
                <w:sz w:val="16"/>
              </w:rPr>
              <w:t>Rel-18</w:t>
            </w:r>
          </w:p>
        </w:tc>
        <w:tc>
          <w:tcPr>
            <w:tcW w:w="335" w:type="dxa"/>
          </w:tcPr>
          <w:p w14:paraId="305C03B0" w14:textId="77777777" w:rsidR="0068507F" w:rsidRPr="009B3D06" w:rsidRDefault="0068507F" w:rsidP="00630795">
            <w:pPr>
              <w:pStyle w:val="TAL"/>
              <w:rPr>
                <w:sz w:val="16"/>
              </w:rPr>
            </w:pPr>
            <w:r>
              <w:rPr>
                <w:sz w:val="16"/>
              </w:rPr>
              <w:t>F</w:t>
            </w:r>
          </w:p>
        </w:tc>
        <w:tc>
          <w:tcPr>
            <w:tcW w:w="3925" w:type="dxa"/>
          </w:tcPr>
          <w:p w14:paraId="55064C6E" w14:textId="77777777" w:rsidR="0068507F" w:rsidRPr="009B3D06" w:rsidRDefault="0068507F" w:rsidP="00630795">
            <w:pPr>
              <w:pStyle w:val="TAL"/>
              <w:rPr>
                <w:sz w:val="16"/>
              </w:rPr>
            </w:pPr>
            <w:proofErr w:type="spellStart"/>
            <w:r>
              <w:rPr>
                <w:sz w:val="16"/>
              </w:rPr>
              <w:t>Netw_Energy_NR-UEConTest</w:t>
            </w:r>
            <w:proofErr w:type="spellEnd"/>
          </w:p>
        </w:tc>
        <w:tc>
          <w:tcPr>
            <w:tcW w:w="967" w:type="dxa"/>
          </w:tcPr>
          <w:p w14:paraId="6DAEFB77" w14:textId="77777777" w:rsidR="0068507F" w:rsidRPr="009B3D06" w:rsidRDefault="0068507F" w:rsidP="00630795">
            <w:pPr>
              <w:pStyle w:val="TAL"/>
              <w:rPr>
                <w:sz w:val="16"/>
              </w:rPr>
            </w:pPr>
            <w:r>
              <w:rPr>
                <w:sz w:val="16"/>
              </w:rPr>
              <w:t>revised</w:t>
            </w:r>
          </w:p>
        </w:tc>
      </w:tr>
      <w:tr w:rsidR="0068507F" w14:paraId="02D344DD" w14:textId="77777777" w:rsidTr="00807266">
        <w:tc>
          <w:tcPr>
            <w:tcW w:w="1097" w:type="dxa"/>
          </w:tcPr>
          <w:p w14:paraId="17231BCE" w14:textId="77777777" w:rsidR="0068507F" w:rsidRPr="009B3D06" w:rsidRDefault="0068507F" w:rsidP="00630795">
            <w:pPr>
              <w:pStyle w:val="TAL"/>
              <w:rPr>
                <w:sz w:val="16"/>
              </w:rPr>
            </w:pPr>
            <w:r>
              <w:rPr>
                <w:sz w:val="16"/>
              </w:rPr>
              <w:t>R5-245880</w:t>
            </w:r>
          </w:p>
        </w:tc>
        <w:tc>
          <w:tcPr>
            <w:tcW w:w="2841" w:type="dxa"/>
          </w:tcPr>
          <w:p w14:paraId="38EE66B5" w14:textId="77777777" w:rsidR="0068507F" w:rsidRPr="009B3D06" w:rsidRDefault="0068507F" w:rsidP="00630795">
            <w:pPr>
              <w:pStyle w:val="TAL"/>
              <w:rPr>
                <w:sz w:val="16"/>
              </w:rPr>
            </w:pPr>
            <w:r>
              <w:rPr>
                <w:sz w:val="16"/>
              </w:rPr>
              <w:t xml:space="preserve">Addition of Test Case: NR SA FR1 SSB-less </w:t>
            </w:r>
            <w:proofErr w:type="spellStart"/>
            <w:r>
              <w:rPr>
                <w:sz w:val="16"/>
              </w:rPr>
              <w:t>SCell</w:t>
            </w:r>
            <w:proofErr w:type="spellEnd"/>
            <w:r>
              <w:rPr>
                <w:sz w:val="16"/>
              </w:rPr>
              <w:t xml:space="preserve"> Activation SSB-less inter-band CA based on A-TRS in non-DRX</w:t>
            </w:r>
          </w:p>
        </w:tc>
        <w:tc>
          <w:tcPr>
            <w:tcW w:w="1577" w:type="dxa"/>
          </w:tcPr>
          <w:p w14:paraId="2CE7026D" w14:textId="77777777" w:rsidR="0068507F" w:rsidRPr="009B3D06" w:rsidRDefault="0068507F" w:rsidP="00630795">
            <w:pPr>
              <w:pStyle w:val="TAL"/>
              <w:rPr>
                <w:sz w:val="16"/>
              </w:rPr>
            </w:pPr>
            <w:r>
              <w:rPr>
                <w:sz w:val="16"/>
              </w:rPr>
              <w:t>Nokia</w:t>
            </w:r>
          </w:p>
        </w:tc>
        <w:tc>
          <w:tcPr>
            <w:tcW w:w="859" w:type="dxa"/>
          </w:tcPr>
          <w:p w14:paraId="3554CCD1" w14:textId="77777777" w:rsidR="0068507F" w:rsidRPr="009B3D06" w:rsidRDefault="0068507F" w:rsidP="00630795">
            <w:pPr>
              <w:pStyle w:val="TAL"/>
              <w:rPr>
                <w:sz w:val="16"/>
              </w:rPr>
            </w:pPr>
            <w:r>
              <w:rPr>
                <w:sz w:val="16"/>
              </w:rPr>
              <w:t>38.533</w:t>
            </w:r>
          </w:p>
        </w:tc>
        <w:tc>
          <w:tcPr>
            <w:tcW w:w="709" w:type="dxa"/>
          </w:tcPr>
          <w:p w14:paraId="114230C4" w14:textId="77777777" w:rsidR="0068507F" w:rsidRPr="009B3D06" w:rsidRDefault="0068507F" w:rsidP="00630795">
            <w:pPr>
              <w:pStyle w:val="TAL"/>
              <w:rPr>
                <w:sz w:val="16"/>
              </w:rPr>
            </w:pPr>
            <w:r>
              <w:rPr>
                <w:sz w:val="16"/>
              </w:rPr>
              <w:t>3307</w:t>
            </w:r>
          </w:p>
        </w:tc>
        <w:tc>
          <w:tcPr>
            <w:tcW w:w="283" w:type="dxa"/>
          </w:tcPr>
          <w:p w14:paraId="33558394" w14:textId="77777777" w:rsidR="0068507F" w:rsidRPr="009B3D06" w:rsidRDefault="0068507F" w:rsidP="00630795">
            <w:pPr>
              <w:pStyle w:val="TAR"/>
              <w:rPr>
                <w:sz w:val="16"/>
              </w:rPr>
            </w:pPr>
            <w:r>
              <w:rPr>
                <w:sz w:val="16"/>
              </w:rPr>
              <w:t>1</w:t>
            </w:r>
          </w:p>
        </w:tc>
        <w:tc>
          <w:tcPr>
            <w:tcW w:w="709" w:type="dxa"/>
          </w:tcPr>
          <w:p w14:paraId="72A59D54" w14:textId="77777777" w:rsidR="0068507F" w:rsidRPr="009B3D06" w:rsidRDefault="0068507F" w:rsidP="00630795">
            <w:pPr>
              <w:pStyle w:val="TAL"/>
              <w:rPr>
                <w:sz w:val="16"/>
              </w:rPr>
            </w:pPr>
            <w:r>
              <w:rPr>
                <w:sz w:val="16"/>
              </w:rPr>
              <w:t>Rel-18</w:t>
            </w:r>
          </w:p>
        </w:tc>
        <w:tc>
          <w:tcPr>
            <w:tcW w:w="335" w:type="dxa"/>
          </w:tcPr>
          <w:p w14:paraId="5691942E" w14:textId="77777777" w:rsidR="0068507F" w:rsidRPr="009B3D06" w:rsidRDefault="0068507F" w:rsidP="00630795">
            <w:pPr>
              <w:pStyle w:val="TAL"/>
              <w:rPr>
                <w:sz w:val="16"/>
              </w:rPr>
            </w:pPr>
            <w:r>
              <w:rPr>
                <w:sz w:val="16"/>
              </w:rPr>
              <w:t>F</w:t>
            </w:r>
          </w:p>
        </w:tc>
        <w:tc>
          <w:tcPr>
            <w:tcW w:w="3925" w:type="dxa"/>
          </w:tcPr>
          <w:p w14:paraId="29EE7B82" w14:textId="77777777" w:rsidR="0068507F" w:rsidRPr="009B3D06" w:rsidRDefault="0068507F" w:rsidP="00630795">
            <w:pPr>
              <w:pStyle w:val="TAL"/>
              <w:rPr>
                <w:sz w:val="16"/>
              </w:rPr>
            </w:pPr>
            <w:proofErr w:type="spellStart"/>
            <w:r>
              <w:rPr>
                <w:sz w:val="16"/>
              </w:rPr>
              <w:t>Netw_Energy_NR-UEConTest</w:t>
            </w:r>
            <w:proofErr w:type="spellEnd"/>
          </w:p>
        </w:tc>
        <w:tc>
          <w:tcPr>
            <w:tcW w:w="967" w:type="dxa"/>
          </w:tcPr>
          <w:p w14:paraId="3D04F90D" w14:textId="77777777" w:rsidR="0068507F" w:rsidRPr="009B3D06" w:rsidRDefault="0068507F" w:rsidP="00630795">
            <w:pPr>
              <w:pStyle w:val="TAL"/>
              <w:rPr>
                <w:sz w:val="16"/>
              </w:rPr>
            </w:pPr>
            <w:r>
              <w:rPr>
                <w:sz w:val="16"/>
              </w:rPr>
              <w:t>agreed</w:t>
            </w:r>
          </w:p>
        </w:tc>
      </w:tr>
      <w:tr w:rsidR="0068507F" w14:paraId="61F15ED6" w14:textId="77777777" w:rsidTr="00807266">
        <w:tc>
          <w:tcPr>
            <w:tcW w:w="1097" w:type="dxa"/>
          </w:tcPr>
          <w:p w14:paraId="7E057D4A" w14:textId="77777777" w:rsidR="0068507F" w:rsidRPr="009B3D06" w:rsidRDefault="0068507F" w:rsidP="00630795">
            <w:pPr>
              <w:pStyle w:val="TAL"/>
              <w:rPr>
                <w:sz w:val="16"/>
              </w:rPr>
            </w:pPr>
            <w:r>
              <w:rPr>
                <w:sz w:val="16"/>
              </w:rPr>
              <w:t>R5-244599</w:t>
            </w:r>
          </w:p>
        </w:tc>
        <w:tc>
          <w:tcPr>
            <w:tcW w:w="2841" w:type="dxa"/>
          </w:tcPr>
          <w:p w14:paraId="33A48A21" w14:textId="77777777" w:rsidR="0068507F" w:rsidRPr="009B3D06" w:rsidRDefault="0068507F" w:rsidP="00630795">
            <w:pPr>
              <w:pStyle w:val="TAL"/>
              <w:rPr>
                <w:sz w:val="16"/>
              </w:rPr>
            </w:pPr>
            <w:r>
              <w:rPr>
                <w:sz w:val="16"/>
              </w:rPr>
              <w:t>Correction to CSI-RS L3 measurement RRM test cases</w:t>
            </w:r>
          </w:p>
        </w:tc>
        <w:tc>
          <w:tcPr>
            <w:tcW w:w="1577" w:type="dxa"/>
          </w:tcPr>
          <w:p w14:paraId="4A53E35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F4541CC" w14:textId="77777777" w:rsidR="0068507F" w:rsidRPr="009B3D06" w:rsidRDefault="0068507F" w:rsidP="00630795">
            <w:pPr>
              <w:pStyle w:val="TAL"/>
              <w:rPr>
                <w:sz w:val="16"/>
              </w:rPr>
            </w:pPr>
            <w:r>
              <w:rPr>
                <w:sz w:val="16"/>
              </w:rPr>
              <w:t>38.533</w:t>
            </w:r>
          </w:p>
        </w:tc>
        <w:tc>
          <w:tcPr>
            <w:tcW w:w="709" w:type="dxa"/>
          </w:tcPr>
          <w:p w14:paraId="6EF9E3A2" w14:textId="77777777" w:rsidR="0068507F" w:rsidRPr="009B3D06" w:rsidRDefault="0068507F" w:rsidP="00630795">
            <w:pPr>
              <w:pStyle w:val="TAL"/>
              <w:rPr>
                <w:sz w:val="16"/>
              </w:rPr>
            </w:pPr>
            <w:r>
              <w:rPr>
                <w:sz w:val="16"/>
              </w:rPr>
              <w:t>3308</w:t>
            </w:r>
          </w:p>
        </w:tc>
        <w:tc>
          <w:tcPr>
            <w:tcW w:w="283" w:type="dxa"/>
          </w:tcPr>
          <w:p w14:paraId="039EA45C" w14:textId="77777777" w:rsidR="0068507F" w:rsidRPr="009B3D06" w:rsidRDefault="0068507F" w:rsidP="00630795">
            <w:pPr>
              <w:pStyle w:val="TAR"/>
              <w:rPr>
                <w:sz w:val="16"/>
              </w:rPr>
            </w:pPr>
            <w:r>
              <w:rPr>
                <w:sz w:val="16"/>
              </w:rPr>
              <w:t>-</w:t>
            </w:r>
          </w:p>
        </w:tc>
        <w:tc>
          <w:tcPr>
            <w:tcW w:w="709" w:type="dxa"/>
          </w:tcPr>
          <w:p w14:paraId="7813FD1D" w14:textId="77777777" w:rsidR="0068507F" w:rsidRPr="009B3D06" w:rsidRDefault="0068507F" w:rsidP="00630795">
            <w:pPr>
              <w:pStyle w:val="TAL"/>
              <w:rPr>
                <w:sz w:val="16"/>
              </w:rPr>
            </w:pPr>
            <w:r>
              <w:rPr>
                <w:sz w:val="16"/>
              </w:rPr>
              <w:t>Rel-18</w:t>
            </w:r>
          </w:p>
        </w:tc>
        <w:tc>
          <w:tcPr>
            <w:tcW w:w="335" w:type="dxa"/>
          </w:tcPr>
          <w:p w14:paraId="31E23B5F" w14:textId="77777777" w:rsidR="0068507F" w:rsidRPr="009B3D06" w:rsidRDefault="0068507F" w:rsidP="00630795">
            <w:pPr>
              <w:pStyle w:val="TAL"/>
              <w:rPr>
                <w:sz w:val="16"/>
              </w:rPr>
            </w:pPr>
            <w:r>
              <w:rPr>
                <w:sz w:val="16"/>
              </w:rPr>
              <w:t>F</w:t>
            </w:r>
          </w:p>
        </w:tc>
        <w:tc>
          <w:tcPr>
            <w:tcW w:w="3925" w:type="dxa"/>
          </w:tcPr>
          <w:p w14:paraId="4F0C6C7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AAA4A4E" w14:textId="77777777" w:rsidR="0068507F" w:rsidRPr="009B3D06" w:rsidRDefault="0068507F" w:rsidP="00630795">
            <w:pPr>
              <w:pStyle w:val="TAL"/>
              <w:rPr>
                <w:sz w:val="16"/>
              </w:rPr>
            </w:pPr>
            <w:r>
              <w:rPr>
                <w:sz w:val="16"/>
              </w:rPr>
              <w:t>revised</w:t>
            </w:r>
          </w:p>
        </w:tc>
      </w:tr>
      <w:tr w:rsidR="0068507F" w14:paraId="720C9D87" w14:textId="77777777" w:rsidTr="00807266">
        <w:tc>
          <w:tcPr>
            <w:tcW w:w="1097" w:type="dxa"/>
          </w:tcPr>
          <w:p w14:paraId="03D0230B" w14:textId="77777777" w:rsidR="0068507F" w:rsidRPr="009B3D06" w:rsidRDefault="0068507F" w:rsidP="00630795">
            <w:pPr>
              <w:pStyle w:val="TAL"/>
              <w:rPr>
                <w:sz w:val="16"/>
              </w:rPr>
            </w:pPr>
            <w:r>
              <w:rPr>
                <w:sz w:val="16"/>
              </w:rPr>
              <w:lastRenderedPageBreak/>
              <w:t>R5-246010</w:t>
            </w:r>
          </w:p>
        </w:tc>
        <w:tc>
          <w:tcPr>
            <w:tcW w:w="2841" w:type="dxa"/>
          </w:tcPr>
          <w:p w14:paraId="62DD14AB" w14:textId="77777777" w:rsidR="0068507F" w:rsidRPr="009B3D06" w:rsidRDefault="0068507F" w:rsidP="00630795">
            <w:pPr>
              <w:pStyle w:val="TAL"/>
              <w:rPr>
                <w:sz w:val="16"/>
              </w:rPr>
            </w:pPr>
            <w:r>
              <w:rPr>
                <w:sz w:val="16"/>
              </w:rPr>
              <w:t>Correction to CSI-RS L3 measurement RRM test cases</w:t>
            </w:r>
          </w:p>
        </w:tc>
        <w:tc>
          <w:tcPr>
            <w:tcW w:w="1577" w:type="dxa"/>
          </w:tcPr>
          <w:p w14:paraId="566EBC63"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13DFAC1" w14:textId="77777777" w:rsidR="0068507F" w:rsidRPr="009B3D06" w:rsidRDefault="0068507F" w:rsidP="00630795">
            <w:pPr>
              <w:pStyle w:val="TAL"/>
              <w:rPr>
                <w:sz w:val="16"/>
              </w:rPr>
            </w:pPr>
            <w:r>
              <w:rPr>
                <w:sz w:val="16"/>
              </w:rPr>
              <w:t>38.533</w:t>
            </w:r>
          </w:p>
        </w:tc>
        <w:tc>
          <w:tcPr>
            <w:tcW w:w="709" w:type="dxa"/>
          </w:tcPr>
          <w:p w14:paraId="71C9A151" w14:textId="77777777" w:rsidR="0068507F" w:rsidRPr="009B3D06" w:rsidRDefault="0068507F" w:rsidP="00630795">
            <w:pPr>
              <w:pStyle w:val="TAL"/>
              <w:rPr>
                <w:sz w:val="16"/>
              </w:rPr>
            </w:pPr>
            <w:r>
              <w:rPr>
                <w:sz w:val="16"/>
              </w:rPr>
              <w:t>3308</w:t>
            </w:r>
          </w:p>
        </w:tc>
        <w:tc>
          <w:tcPr>
            <w:tcW w:w="283" w:type="dxa"/>
          </w:tcPr>
          <w:p w14:paraId="5F3E8D25" w14:textId="77777777" w:rsidR="0068507F" w:rsidRPr="009B3D06" w:rsidRDefault="0068507F" w:rsidP="00630795">
            <w:pPr>
              <w:pStyle w:val="TAR"/>
              <w:rPr>
                <w:sz w:val="16"/>
              </w:rPr>
            </w:pPr>
            <w:r>
              <w:rPr>
                <w:sz w:val="16"/>
              </w:rPr>
              <w:t>1</w:t>
            </w:r>
          </w:p>
        </w:tc>
        <w:tc>
          <w:tcPr>
            <w:tcW w:w="709" w:type="dxa"/>
          </w:tcPr>
          <w:p w14:paraId="7DB9B3DB" w14:textId="77777777" w:rsidR="0068507F" w:rsidRPr="009B3D06" w:rsidRDefault="0068507F" w:rsidP="00630795">
            <w:pPr>
              <w:pStyle w:val="TAL"/>
              <w:rPr>
                <w:sz w:val="16"/>
              </w:rPr>
            </w:pPr>
            <w:r>
              <w:rPr>
                <w:sz w:val="16"/>
              </w:rPr>
              <w:t>Rel-18</w:t>
            </w:r>
          </w:p>
        </w:tc>
        <w:tc>
          <w:tcPr>
            <w:tcW w:w="335" w:type="dxa"/>
          </w:tcPr>
          <w:p w14:paraId="5835DC95" w14:textId="77777777" w:rsidR="0068507F" w:rsidRPr="009B3D06" w:rsidRDefault="0068507F" w:rsidP="00630795">
            <w:pPr>
              <w:pStyle w:val="TAL"/>
              <w:rPr>
                <w:sz w:val="16"/>
              </w:rPr>
            </w:pPr>
            <w:r>
              <w:rPr>
                <w:sz w:val="16"/>
              </w:rPr>
              <w:t>F</w:t>
            </w:r>
          </w:p>
        </w:tc>
        <w:tc>
          <w:tcPr>
            <w:tcW w:w="3925" w:type="dxa"/>
          </w:tcPr>
          <w:p w14:paraId="255C1C11"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9AD8D25" w14:textId="77777777" w:rsidR="0068507F" w:rsidRPr="009B3D06" w:rsidRDefault="0068507F" w:rsidP="00630795">
            <w:pPr>
              <w:pStyle w:val="TAL"/>
              <w:rPr>
                <w:sz w:val="16"/>
              </w:rPr>
            </w:pPr>
            <w:r>
              <w:rPr>
                <w:sz w:val="16"/>
              </w:rPr>
              <w:t>revised</w:t>
            </w:r>
          </w:p>
        </w:tc>
      </w:tr>
      <w:tr w:rsidR="0068507F" w14:paraId="3E90DE96" w14:textId="77777777" w:rsidTr="00807266">
        <w:tc>
          <w:tcPr>
            <w:tcW w:w="1097" w:type="dxa"/>
          </w:tcPr>
          <w:p w14:paraId="6904431F" w14:textId="77777777" w:rsidR="0068507F" w:rsidRPr="009B3D06" w:rsidRDefault="0068507F" w:rsidP="00630795">
            <w:pPr>
              <w:pStyle w:val="TAL"/>
              <w:rPr>
                <w:sz w:val="16"/>
              </w:rPr>
            </w:pPr>
            <w:r>
              <w:rPr>
                <w:sz w:val="16"/>
              </w:rPr>
              <w:t>R5-245731</w:t>
            </w:r>
          </w:p>
        </w:tc>
        <w:tc>
          <w:tcPr>
            <w:tcW w:w="2841" w:type="dxa"/>
          </w:tcPr>
          <w:p w14:paraId="638FD87F" w14:textId="77777777" w:rsidR="0068507F" w:rsidRPr="009B3D06" w:rsidRDefault="0068507F" w:rsidP="00630795">
            <w:pPr>
              <w:pStyle w:val="TAL"/>
              <w:rPr>
                <w:sz w:val="16"/>
              </w:rPr>
            </w:pPr>
            <w:r>
              <w:rPr>
                <w:sz w:val="16"/>
              </w:rPr>
              <w:t>Correction to CSI-RS L3 measurement RRM test cases</w:t>
            </w:r>
          </w:p>
        </w:tc>
        <w:tc>
          <w:tcPr>
            <w:tcW w:w="1577" w:type="dxa"/>
          </w:tcPr>
          <w:p w14:paraId="207170FB"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B0815CA" w14:textId="77777777" w:rsidR="0068507F" w:rsidRPr="009B3D06" w:rsidRDefault="0068507F" w:rsidP="00630795">
            <w:pPr>
              <w:pStyle w:val="TAL"/>
              <w:rPr>
                <w:sz w:val="16"/>
              </w:rPr>
            </w:pPr>
            <w:r>
              <w:rPr>
                <w:sz w:val="16"/>
              </w:rPr>
              <w:t>38.533</w:t>
            </w:r>
          </w:p>
        </w:tc>
        <w:tc>
          <w:tcPr>
            <w:tcW w:w="709" w:type="dxa"/>
          </w:tcPr>
          <w:p w14:paraId="4038C099" w14:textId="77777777" w:rsidR="0068507F" w:rsidRPr="009B3D06" w:rsidRDefault="0068507F" w:rsidP="00630795">
            <w:pPr>
              <w:pStyle w:val="TAL"/>
              <w:rPr>
                <w:sz w:val="16"/>
              </w:rPr>
            </w:pPr>
            <w:r>
              <w:rPr>
                <w:sz w:val="16"/>
              </w:rPr>
              <w:t>3308</w:t>
            </w:r>
          </w:p>
        </w:tc>
        <w:tc>
          <w:tcPr>
            <w:tcW w:w="283" w:type="dxa"/>
          </w:tcPr>
          <w:p w14:paraId="5C417BBB" w14:textId="77777777" w:rsidR="0068507F" w:rsidRPr="009B3D06" w:rsidRDefault="0068507F" w:rsidP="00630795">
            <w:pPr>
              <w:pStyle w:val="TAR"/>
              <w:rPr>
                <w:sz w:val="16"/>
              </w:rPr>
            </w:pPr>
            <w:r>
              <w:rPr>
                <w:sz w:val="16"/>
              </w:rPr>
              <w:t>2</w:t>
            </w:r>
          </w:p>
        </w:tc>
        <w:tc>
          <w:tcPr>
            <w:tcW w:w="709" w:type="dxa"/>
          </w:tcPr>
          <w:p w14:paraId="5734A014" w14:textId="77777777" w:rsidR="0068507F" w:rsidRPr="009B3D06" w:rsidRDefault="0068507F" w:rsidP="00630795">
            <w:pPr>
              <w:pStyle w:val="TAL"/>
              <w:rPr>
                <w:sz w:val="16"/>
              </w:rPr>
            </w:pPr>
            <w:r>
              <w:rPr>
                <w:sz w:val="16"/>
              </w:rPr>
              <w:t>Rel-18</w:t>
            </w:r>
          </w:p>
        </w:tc>
        <w:tc>
          <w:tcPr>
            <w:tcW w:w="335" w:type="dxa"/>
          </w:tcPr>
          <w:p w14:paraId="18EE15BB" w14:textId="77777777" w:rsidR="0068507F" w:rsidRPr="009B3D06" w:rsidRDefault="0068507F" w:rsidP="00630795">
            <w:pPr>
              <w:pStyle w:val="TAL"/>
              <w:rPr>
                <w:sz w:val="16"/>
              </w:rPr>
            </w:pPr>
            <w:r>
              <w:rPr>
                <w:sz w:val="16"/>
              </w:rPr>
              <w:t>F</w:t>
            </w:r>
          </w:p>
        </w:tc>
        <w:tc>
          <w:tcPr>
            <w:tcW w:w="3925" w:type="dxa"/>
          </w:tcPr>
          <w:p w14:paraId="00C4611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8CD144F" w14:textId="77777777" w:rsidR="0068507F" w:rsidRPr="009B3D06" w:rsidRDefault="0068507F" w:rsidP="00630795">
            <w:pPr>
              <w:pStyle w:val="TAL"/>
              <w:rPr>
                <w:sz w:val="16"/>
              </w:rPr>
            </w:pPr>
            <w:r>
              <w:rPr>
                <w:sz w:val="16"/>
              </w:rPr>
              <w:t>agreed</w:t>
            </w:r>
          </w:p>
        </w:tc>
      </w:tr>
      <w:tr w:rsidR="0068507F" w14:paraId="4AE31BE3" w14:textId="77777777" w:rsidTr="00807266">
        <w:tc>
          <w:tcPr>
            <w:tcW w:w="1097" w:type="dxa"/>
          </w:tcPr>
          <w:p w14:paraId="56B7F533" w14:textId="77777777" w:rsidR="0068507F" w:rsidRPr="009B3D06" w:rsidRDefault="0068507F" w:rsidP="00630795">
            <w:pPr>
              <w:pStyle w:val="TAL"/>
              <w:rPr>
                <w:sz w:val="16"/>
              </w:rPr>
            </w:pPr>
            <w:r>
              <w:rPr>
                <w:sz w:val="16"/>
              </w:rPr>
              <w:t>R5-244601</w:t>
            </w:r>
          </w:p>
        </w:tc>
        <w:tc>
          <w:tcPr>
            <w:tcW w:w="2841" w:type="dxa"/>
          </w:tcPr>
          <w:p w14:paraId="6A467972" w14:textId="77777777" w:rsidR="0068507F" w:rsidRPr="009B3D06" w:rsidRDefault="0068507F" w:rsidP="00630795">
            <w:pPr>
              <w:pStyle w:val="TAL"/>
              <w:rPr>
                <w:sz w:val="16"/>
              </w:rPr>
            </w:pPr>
            <w:r>
              <w:rPr>
                <w:sz w:val="16"/>
              </w:rPr>
              <w:t>Correction to Annex D for 8Rx capable UEs</w:t>
            </w:r>
          </w:p>
        </w:tc>
        <w:tc>
          <w:tcPr>
            <w:tcW w:w="1577" w:type="dxa"/>
          </w:tcPr>
          <w:p w14:paraId="2CADF50A"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89E4651" w14:textId="77777777" w:rsidR="0068507F" w:rsidRPr="009B3D06" w:rsidRDefault="0068507F" w:rsidP="00630795">
            <w:pPr>
              <w:pStyle w:val="TAL"/>
              <w:rPr>
                <w:sz w:val="16"/>
              </w:rPr>
            </w:pPr>
            <w:r>
              <w:rPr>
                <w:sz w:val="16"/>
              </w:rPr>
              <w:t>38.533</w:t>
            </w:r>
          </w:p>
        </w:tc>
        <w:tc>
          <w:tcPr>
            <w:tcW w:w="709" w:type="dxa"/>
          </w:tcPr>
          <w:p w14:paraId="5AFC686B" w14:textId="77777777" w:rsidR="0068507F" w:rsidRPr="009B3D06" w:rsidRDefault="0068507F" w:rsidP="00630795">
            <w:pPr>
              <w:pStyle w:val="TAL"/>
              <w:rPr>
                <w:sz w:val="16"/>
              </w:rPr>
            </w:pPr>
            <w:r>
              <w:rPr>
                <w:sz w:val="16"/>
              </w:rPr>
              <w:t>3309</w:t>
            </w:r>
          </w:p>
        </w:tc>
        <w:tc>
          <w:tcPr>
            <w:tcW w:w="283" w:type="dxa"/>
          </w:tcPr>
          <w:p w14:paraId="203EA64B" w14:textId="77777777" w:rsidR="0068507F" w:rsidRPr="009B3D06" w:rsidRDefault="0068507F" w:rsidP="00630795">
            <w:pPr>
              <w:pStyle w:val="TAR"/>
              <w:rPr>
                <w:sz w:val="16"/>
              </w:rPr>
            </w:pPr>
            <w:r>
              <w:rPr>
                <w:sz w:val="16"/>
              </w:rPr>
              <w:t>-</w:t>
            </w:r>
          </w:p>
        </w:tc>
        <w:tc>
          <w:tcPr>
            <w:tcW w:w="709" w:type="dxa"/>
          </w:tcPr>
          <w:p w14:paraId="1E7E416C" w14:textId="77777777" w:rsidR="0068507F" w:rsidRPr="009B3D06" w:rsidRDefault="0068507F" w:rsidP="00630795">
            <w:pPr>
              <w:pStyle w:val="TAL"/>
              <w:rPr>
                <w:sz w:val="16"/>
              </w:rPr>
            </w:pPr>
            <w:r>
              <w:rPr>
                <w:sz w:val="16"/>
              </w:rPr>
              <w:t>Rel-18</w:t>
            </w:r>
          </w:p>
        </w:tc>
        <w:tc>
          <w:tcPr>
            <w:tcW w:w="335" w:type="dxa"/>
          </w:tcPr>
          <w:p w14:paraId="6CA08C39" w14:textId="77777777" w:rsidR="0068507F" w:rsidRPr="009B3D06" w:rsidRDefault="0068507F" w:rsidP="00630795">
            <w:pPr>
              <w:pStyle w:val="TAL"/>
              <w:rPr>
                <w:sz w:val="16"/>
              </w:rPr>
            </w:pPr>
            <w:r>
              <w:rPr>
                <w:sz w:val="16"/>
              </w:rPr>
              <w:t>F</w:t>
            </w:r>
          </w:p>
        </w:tc>
        <w:tc>
          <w:tcPr>
            <w:tcW w:w="3925" w:type="dxa"/>
          </w:tcPr>
          <w:p w14:paraId="66304531" w14:textId="77777777" w:rsidR="0068507F" w:rsidRPr="009B3D06" w:rsidRDefault="0068507F" w:rsidP="00630795">
            <w:pPr>
              <w:pStyle w:val="TAL"/>
              <w:rPr>
                <w:sz w:val="16"/>
              </w:rPr>
            </w:pPr>
            <w:r>
              <w:rPr>
                <w:sz w:val="16"/>
              </w:rPr>
              <w:t>NR_ENDC_RF_FR1_enh2-UEConTest</w:t>
            </w:r>
          </w:p>
        </w:tc>
        <w:tc>
          <w:tcPr>
            <w:tcW w:w="967" w:type="dxa"/>
          </w:tcPr>
          <w:p w14:paraId="64DB4496" w14:textId="77777777" w:rsidR="0068507F" w:rsidRPr="009B3D06" w:rsidRDefault="0068507F" w:rsidP="00630795">
            <w:pPr>
              <w:pStyle w:val="TAL"/>
              <w:rPr>
                <w:sz w:val="16"/>
              </w:rPr>
            </w:pPr>
            <w:r>
              <w:rPr>
                <w:sz w:val="16"/>
              </w:rPr>
              <w:t>revised</w:t>
            </w:r>
          </w:p>
        </w:tc>
      </w:tr>
      <w:tr w:rsidR="0068507F" w14:paraId="62F12D75" w14:textId="77777777" w:rsidTr="00807266">
        <w:tc>
          <w:tcPr>
            <w:tcW w:w="1097" w:type="dxa"/>
          </w:tcPr>
          <w:p w14:paraId="05B1B4CD" w14:textId="77777777" w:rsidR="0068507F" w:rsidRPr="009B3D06" w:rsidRDefault="0068507F" w:rsidP="00630795">
            <w:pPr>
              <w:pStyle w:val="TAL"/>
              <w:rPr>
                <w:sz w:val="16"/>
              </w:rPr>
            </w:pPr>
            <w:r>
              <w:rPr>
                <w:sz w:val="16"/>
              </w:rPr>
              <w:t>R5-245881</w:t>
            </w:r>
          </w:p>
        </w:tc>
        <w:tc>
          <w:tcPr>
            <w:tcW w:w="2841" w:type="dxa"/>
          </w:tcPr>
          <w:p w14:paraId="0D71CE14" w14:textId="77777777" w:rsidR="0068507F" w:rsidRPr="009B3D06" w:rsidRDefault="0068507F" w:rsidP="00630795">
            <w:pPr>
              <w:pStyle w:val="TAL"/>
              <w:rPr>
                <w:sz w:val="16"/>
              </w:rPr>
            </w:pPr>
            <w:r>
              <w:rPr>
                <w:sz w:val="16"/>
              </w:rPr>
              <w:t>Correction to Annex D for 8Rx capable UEs</w:t>
            </w:r>
          </w:p>
        </w:tc>
        <w:tc>
          <w:tcPr>
            <w:tcW w:w="1577" w:type="dxa"/>
          </w:tcPr>
          <w:p w14:paraId="61FB922E"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B23E267" w14:textId="77777777" w:rsidR="0068507F" w:rsidRPr="009B3D06" w:rsidRDefault="0068507F" w:rsidP="00630795">
            <w:pPr>
              <w:pStyle w:val="TAL"/>
              <w:rPr>
                <w:sz w:val="16"/>
              </w:rPr>
            </w:pPr>
            <w:r>
              <w:rPr>
                <w:sz w:val="16"/>
              </w:rPr>
              <w:t>38.533</w:t>
            </w:r>
          </w:p>
        </w:tc>
        <w:tc>
          <w:tcPr>
            <w:tcW w:w="709" w:type="dxa"/>
          </w:tcPr>
          <w:p w14:paraId="7AB14E46" w14:textId="77777777" w:rsidR="0068507F" w:rsidRPr="009B3D06" w:rsidRDefault="0068507F" w:rsidP="00630795">
            <w:pPr>
              <w:pStyle w:val="TAL"/>
              <w:rPr>
                <w:sz w:val="16"/>
              </w:rPr>
            </w:pPr>
            <w:r>
              <w:rPr>
                <w:sz w:val="16"/>
              </w:rPr>
              <w:t>3309</w:t>
            </w:r>
          </w:p>
        </w:tc>
        <w:tc>
          <w:tcPr>
            <w:tcW w:w="283" w:type="dxa"/>
          </w:tcPr>
          <w:p w14:paraId="7F14D0DB" w14:textId="77777777" w:rsidR="0068507F" w:rsidRPr="009B3D06" w:rsidRDefault="0068507F" w:rsidP="00630795">
            <w:pPr>
              <w:pStyle w:val="TAR"/>
              <w:rPr>
                <w:sz w:val="16"/>
              </w:rPr>
            </w:pPr>
            <w:r>
              <w:rPr>
                <w:sz w:val="16"/>
              </w:rPr>
              <w:t>1</w:t>
            </w:r>
          </w:p>
        </w:tc>
        <w:tc>
          <w:tcPr>
            <w:tcW w:w="709" w:type="dxa"/>
          </w:tcPr>
          <w:p w14:paraId="5C9D6475" w14:textId="77777777" w:rsidR="0068507F" w:rsidRPr="009B3D06" w:rsidRDefault="0068507F" w:rsidP="00630795">
            <w:pPr>
              <w:pStyle w:val="TAL"/>
              <w:rPr>
                <w:sz w:val="16"/>
              </w:rPr>
            </w:pPr>
            <w:r>
              <w:rPr>
                <w:sz w:val="16"/>
              </w:rPr>
              <w:t>Rel-18</w:t>
            </w:r>
          </w:p>
        </w:tc>
        <w:tc>
          <w:tcPr>
            <w:tcW w:w="335" w:type="dxa"/>
          </w:tcPr>
          <w:p w14:paraId="1D23C2EF" w14:textId="77777777" w:rsidR="0068507F" w:rsidRPr="009B3D06" w:rsidRDefault="0068507F" w:rsidP="00630795">
            <w:pPr>
              <w:pStyle w:val="TAL"/>
              <w:rPr>
                <w:sz w:val="16"/>
              </w:rPr>
            </w:pPr>
            <w:r>
              <w:rPr>
                <w:sz w:val="16"/>
              </w:rPr>
              <w:t>F</w:t>
            </w:r>
          </w:p>
        </w:tc>
        <w:tc>
          <w:tcPr>
            <w:tcW w:w="3925" w:type="dxa"/>
          </w:tcPr>
          <w:p w14:paraId="7FFA09E9" w14:textId="77777777" w:rsidR="0068507F" w:rsidRPr="009B3D06" w:rsidRDefault="0068507F" w:rsidP="00630795">
            <w:pPr>
              <w:pStyle w:val="TAL"/>
              <w:rPr>
                <w:sz w:val="16"/>
              </w:rPr>
            </w:pPr>
            <w:r>
              <w:rPr>
                <w:sz w:val="16"/>
              </w:rPr>
              <w:t>NR_ENDC_RF_FR1_enh2-UEConTest</w:t>
            </w:r>
          </w:p>
        </w:tc>
        <w:tc>
          <w:tcPr>
            <w:tcW w:w="967" w:type="dxa"/>
          </w:tcPr>
          <w:p w14:paraId="365B2D9A" w14:textId="77777777" w:rsidR="0068507F" w:rsidRPr="009B3D06" w:rsidRDefault="0068507F" w:rsidP="00630795">
            <w:pPr>
              <w:pStyle w:val="TAL"/>
              <w:rPr>
                <w:sz w:val="16"/>
              </w:rPr>
            </w:pPr>
            <w:r>
              <w:rPr>
                <w:sz w:val="16"/>
              </w:rPr>
              <w:t>agreed</w:t>
            </w:r>
          </w:p>
        </w:tc>
      </w:tr>
      <w:tr w:rsidR="0068507F" w14:paraId="51668C2A" w14:textId="77777777" w:rsidTr="00807266">
        <w:tc>
          <w:tcPr>
            <w:tcW w:w="1097" w:type="dxa"/>
          </w:tcPr>
          <w:p w14:paraId="5969CA67" w14:textId="77777777" w:rsidR="0068507F" w:rsidRPr="009B3D06" w:rsidRDefault="0068507F" w:rsidP="00630795">
            <w:pPr>
              <w:pStyle w:val="TAL"/>
              <w:rPr>
                <w:sz w:val="16"/>
              </w:rPr>
            </w:pPr>
            <w:r>
              <w:rPr>
                <w:sz w:val="16"/>
              </w:rPr>
              <w:t>R5-244605</w:t>
            </w:r>
          </w:p>
        </w:tc>
        <w:tc>
          <w:tcPr>
            <w:tcW w:w="2841" w:type="dxa"/>
          </w:tcPr>
          <w:p w14:paraId="4A86B6A5" w14:textId="77777777" w:rsidR="0068507F" w:rsidRPr="009B3D06" w:rsidRDefault="0068507F" w:rsidP="00630795">
            <w:pPr>
              <w:pStyle w:val="TAL"/>
              <w:rPr>
                <w:sz w:val="16"/>
              </w:rPr>
            </w:pPr>
            <w:r>
              <w:rPr>
                <w:sz w:val="16"/>
              </w:rPr>
              <w:t>Correction to MCE RRM test case 6.5.7D.1 with TT</w:t>
            </w:r>
          </w:p>
        </w:tc>
        <w:tc>
          <w:tcPr>
            <w:tcW w:w="1577" w:type="dxa"/>
          </w:tcPr>
          <w:p w14:paraId="2D19C0FE"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0D9D13" w14:textId="77777777" w:rsidR="0068507F" w:rsidRPr="009B3D06" w:rsidRDefault="0068507F" w:rsidP="00630795">
            <w:pPr>
              <w:pStyle w:val="TAL"/>
              <w:rPr>
                <w:sz w:val="16"/>
              </w:rPr>
            </w:pPr>
            <w:r>
              <w:rPr>
                <w:sz w:val="16"/>
              </w:rPr>
              <w:t>38.533</w:t>
            </w:r>
          </w:p>
        </w:tc>
        <w:tc>
          <w:tcPr>
            <w:tcW w:w="709" w:type="dxa"/>
          </w:tcPr>
          <w:p w14:paraId="354FC2B6" w14:textId="77777777" w:rsidR="0068507F" w:rsidRPr="009B3D06" w:rsidRDefault="0068507F" w:rsidP="00630795">
            <w:pPr>
              <w:pStyle w:val="TAL"/>
              <w:rPr>
                <w:sz w:val="16"/>
              </w:rPr>
            </w:pPr>
            <w:r>
              <w:rPr>
                <w:sz w:val="16"/>
              </w:rPr>
              <w:t>3310</w:t>
            </w:r>
          </w:p>
        </w:tc>
        <w:tc>
          <w:tcPr>
            <w:tcW w:w="283" w:type="dxa"/>
          </w:tcPr>
          <w:p w14:paraId="4FED8DAB" w14:textId="77777777" w:rsidR="0068507F" w:rsidRPr="009B3D06" w:rsidRDefault="0068507F" w:rsidP="00630795">
            <w:pPr>
              <w:pStyle w:val="TAR"/>
              <w:rPr>
                <w:sz w:val="16"/>
              </w:rPr>
            </w:pPr>
            <w:r>
              <w:rPr>
                <w:sz w:val="16"/>
              </w:rPr>
              <w:t>-</w:t>
            </w:r>
          </w:p>
        </w:tc>
        <w:tc>
          <w:tcPr>
            <w:tcW w:w="709" w:type="dxa"/>
          </w:tcPr>
          <w:p w14:paraId="6760B2E2" w14:textId="77777777" w:rsidR="0068507F" w:rsidRPr="009B3D06" w:rsidRDefault="0068507F" w:rsidP="00630795">
            <w:pPr>
              <w:pStyle w:val="TAL"/>
              <w:rPr>
                <w:sz w:val="16"/>
              </w:rPr>
            </w:pPr>
            <w:r>
              <w:rPr>
                <w:sz w:val="16"/>
              </w:rPr>
              <w:t>Rel-18</w:t>
            </w:r>
          </w:p>
        </w:tc>
        <w:tc>
          <w:tcPr>
            <w:tcW w:w="335" w:type="dxa"/>
          </w:tcPr>
          <w:p w14:paraId="03BB792C" w14:textId="77777777" w:rsidR="0068507F" w:rsidRPr="009B3D06" w:rsidRDefault="0068507F" w:rsidP="00630795">
            <w:pPr>
              <w:pStyle w:val="TAL"/>
              <w:rPr>
                <w:sz w:val="16"/>
              </w:rPr>
            </w:pPr>
            <w:r>
              <w:rPr>
                <w:sz w:val="16"/>
              </w:rPr>
              <w:t>F</w:t>
            </w:r>
          </w:p>
        </w:tc>
        <w:tc>
          <w:tcPr>
            <w:tcW w:w="3925" w:type="dxa"/>
          </w:tcPr>
          <w:p w14:paraId="4A244422"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6C569A33" w14:textId="77777777" w:rsidR="0068507F" w:rsidRPr="009B3D06" w:rsidRDefault="0068507F" w:rsidP="00630795">
            <w:pPr>
              <w:pStyle w:val="TAL"/>
              <w:rPr>
                <w:sz w:val="16"/>
              </w:rPr>
            </w:pPr>
            <w:r>
              <w:rPr>
                <w:sz w:val="16"/>
              </w:rPr>
              <w:t>agreed</w:t>
            </w:r>
          </w:p>
        </w:tc>
      </w:tr>
      <w:tr w:rsidR="0068507F" w14:paraId="37DCB8A3" w14:textId="77777777" w:rsidTr="00807266">
        <w:tc>
          <w:tcPr>
            <w:tcW w:w="1097" w:type="dxa"/>
          </w:tcPr>
          <w:p w14:paraId="661C07FD" w14:textId="77777777" w:rsidR="0068507F" w:rsidRPr="009B3D06" w:rsidRDefault="0068507F" w:rsidP="00630795">
            <w:pPr>
              <w:pStyle w:val="TAL"/>
              <w:rPr>
                <w:sz w:val="16"/>
              </w:rPr>
            </w:pPr>
            <w:r>
              <w:rPr>
                <w:sz w:val="16"/>
              </w:rPr>
              <w:t>R5-244606</w:t>
            </w:r>
          </w:p>
        </w:tc>
        <w:tc>
          <w:tcPr>
            <w:tcW w:w="2841" w:type="dxa"/>
          </w:tcPr>
          <w:p w14:paraId="5C6B61DB" w14:textId="77777777" w:rsidR="0068507F" w:rsidRPr="009B3D06" w:rsidRDefault="0068507F" w:rsidP="00630795">
            <w:pPr>
              <w:pStyle w:val="TAL"/>
              <w:rPr>
                <w:sz w:val="16"/>
              </w:rPr>
            </w:pPr>
            <w:r>
              <w:rPr>
                <w:sz w:val="16"/>
              </w:rPr>
              <w:t>Correction to MCE RRM test case 6.5.7D.2 with TT</w:t>
            </w:r>
          </w:p>
        </w:tc>
        <w:tc>
          <w:tcPr>
            <w:tcW w:w="1577" w:type="dxa"/>
          </w:tcPr>
          <w:p w14:paraId="1E95EC72"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89C9BBD" w14:textId="77777777" w:rsidR="0068507F" w:rsidRPr="009B3D06" w:rsidRDefault="0068507F" w:rsidP="00630795">
            <w:pPr>
              <w:pStyle w:val="TAL"/>
              <w:rPr>
                <w:sz w:val="16"/>
              </w:rPr>
            </w:pPr>
            <w:r>
              <w:rPr>
                <w:sz w:val="16"/>
              </w:rPr>
              <w:t>38.533</w:t>
            </w:r>
          </w:p>
        </w:tc>
        <w:tc>
          <w:tcPr>
            <w:tcW w:w="709" w:type="dxa"/>
          </w:tcPr>
          <w:p w14:paraId="2B0FA90F" w14:textId="77777777" w:rsidR="0068507F" w:rsidRPr="009B3D06" w:rsidRDefault="0068507F" w:rsidP="00630795">
            <w:pPr>
              <w:pStyle w:val="TAL"/>
              <w:rPr>
                <w:sz w:val="16"/>
              </w:rPr>
            </w:pPr>
            <w:r>
              <w:rPr>
                <w:sz w:val="16"/>
              </w:rPr>
              <w:t>3311</w:t>
            </w:r>
          </w:p>
        </w:tc>
        <w:tc>
          <w:tcPr>
            <w:tcW w:w="283" w:type="dxa"/>
          </w:tcPr>
          <w:p w14:paraId="12D5609F" w14:textId="77777777" w:rsidR="0068507F" w:rsidRPr="009B3D06" w:rsidRDefault="0068507F" w:rsidP="00630795">
            <w:pPr>
              <w:pStyle w:val="TAR"/>
              <w:rPr>
                <w:sz w:val="16"/>
              </w:rPr>
            </w:pPr>
            <w:r>
              <w:rPr>
                <w:sz w:val="16"/>
              </w:rPr>
              <w:t>-</w:t>
            </w:r>
          </w:p>
        </w:tc>
        <w:tc>
          <w:tcPr>
            <w:tcW w:w="709" w:type="dxa"/>
          </w:tcPr>
          <w:p w14:paraId="1EE861C5" w14:textId="77777777" w:rsidR="0068507F" w:rsidRPr="009B3D06" w:rsidRDefault="0068507F" w:rsidP="00630795">
            <w:pPr>
              <w:pStyle w:val="TAL"/>
              <w:rPr>
                <w:sz w:val="16"/>
              </w:rPr>
            </w:pPr>
            <w:r>
              <w:rPr>
                <w:sz w:val="16"/>
              </w:rPr>
              <w:t>Rel-18</w:t>
            </w:r>
          </w:p>
        </w:tc>
        <w:tc>
          <w:tcPr>
            <w:tcW w:w="335" w:type="dxa"/>
          </w:tcPr>
          <w:p w14:paraId="53FB8A46" w14:textId="77777777" w:rsidR="0068507F" w:rsidRPr="009B3D06" w:rsidRDefault="0068507F" w:rsidP="00630795">
            <w:pPr>
              <w:pStyle w:val="TAL"/>
              <w:rPr>
                <w:sz w:val="16"/>
              </w:rPr>
            </w:pPr>
            <w:r>
              <w:rPr>
                <w:sz w:val="16"/>
              </w:rPr>
              <w:t>F</w:t>
            </w:r>
          </w:p>
        </w:tc>
        <w:tc>
          <w:tcPr>
            <w:tcW w:w="3925" w:type="dxa"/>
          </w:tcPr>
          <w:p w14:paraId="73F472BF"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03E308FE" w14:textId="77777777" w:rsidR="0068507F" w:rsidRPr="009B3D06" w:rsidRDefault="0068507F" w:rsidP="00630795">
            <w:pPr>
              <w:pStyle w:val="TAL"/>
              <w:rPr>
                <w:sz w:val="16"/>
              </w:rPr>
            </w:pPr>
            <w:r>
              <w:rPr>
                <w:sz w:val="16"/>
              </w:rPr>
              <w:t>agreed</w:t>
            </w:r>
          </w:p>
        </w:tc>
      </w:tr>
      <w:tr w:rsidR="0068507F" w14:paraId="78C088AB" w14:textId="77777777" w:rsidTr="00807266">
        <w:tc>
          <w:tcPr>
            <w:tcW w:w="1097" w:type="dxa"/>
          </w:tcPr>
          <w:p w14:paraId="29A4202E" w14:textId="77777777" w:rsidR="0068507F" w:rsidRPr="009B3D06" w:rsidRDefault="0068507F" w:rsidP="00630795">
            <w:pPr>
              <w:pStyle w:val="TAL"/>
              <w:rPr>
                <w:sz w:val="16"/>
              </w:rPr>
            </w:pPr>
            <w:r>
              <w:rPr>
                <w:sz w:val="16"/>
              </w:rPr>
              <w:t>R5-244607</w:t>
            </w:r>
          </w:p>
        </w:tc>
        <w:tc>
          <w:tcPr>
            <w:tcW w:w="2841" w:type="dxa"/>
          </w:tcPr>
          <w:p w14:paraId="18734BD2" w14:textId="77777777" w:rsidR="0068507F" w:rsidRPr="009B3D06" w:rsidRDefault="0068507F" w:rsidP="00630795">
            <w:pPr>
              <w:pStyle w:val="TAL"/>
              <w:rPr>
                <w:sz w:val="16"/>
              </w:rPr>
            </w:pPr>
            <w:r>
              <w:rPr>
                <w:sz w:val="16"/>
              </w:rPr>
              <w:t>Correction to MCE RRM test case 6.5.7D.3 with TT</w:t>
            </w:r>
          </w:p>
        </w:tc>
        <w:tc>
          <w:tcPr>
            <w:tcW w:w="1577" w:type="dxa"/>
          </w:tcPr>
          <w:p w14:paraId="1A30793B"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A779EA" w14:textId="77777777" w:rsidR="0068507F" w:rsidRPr="009B3D06" w:rsidRDefault="0068507F" w:rsidP="00630795">
            <w:pPr>
              <w:pStyle w:val="TAL"/>
              <w:rPr>
                <w:sz w:val="16"/>
              </w:rPr>
            </w:pPr>
            <w:r>
              <w:rPr>
                <w:sz w:val="16"/>
              </w:rPr>
              <w:t>38.533</w:t>
            </w:r>
          </w:p>
        </w:tc>
        <w:tc>
          <w:tcPr>
            <w:tcW w:w="709" w:type="dxa"/>
          </w:tcPr>
          <w:p w14:paraId="43FCE9AA" w14:textId="77777777" w:rsidR="0068507F" w:rsidRPr="009B3D06" w:rsidRDefault="0068507F" w:rsidP="00630795">
            <w:pPr>
              <w:pStyle w:val="TAL"/>
              <w:rPr>
                <w:sz w:val="16"/>
              </w:rPr>
            </w:pPr>
            <w:r>
              <w:rPr>
                <w:sz w:val="16"/>
              </w:rPr>
              <w:t>3312</w:t>
            </w:r>
          </w:p>
        </w:tc>
        <w:tc>
          <w:tcPr>
            <w:tcW w:w="283" w:type="dxa"/>
          </w:tcPr>
          <w:p w14:paraId="589CE890" w14:textId="77777777" w:rsidR="0068507F" w:rsidRPr="009B3D06" w:rsidRDefault="0068507F" w:rsidP="00630795">
            <w:pPr>
              <w:pStyle w:val="TAR"/>
              <w:rPr>
                <w:sz w:val="16"/>
              </w:rPr>
            </w:pPr>
            <w:r>
              <w:rPr>
                <w:sz w:val="16"/>
              </w:rPr>
              <w:t>-</w:t>
            </w:r>
          </w:p>
        </w:tc>
        <w:tc>
          <w:tcPr>
            <w:tcW w:w="709" w:type="dxa"/>
          </w:tcPr>
          <w:p w14:paraId="1692B2EF" w14:textId="77777777" w:rsidR="0068507F" w:rsidRPr="009B3D06" w:rsidRDefault="0068507F" w:rsidP="00630795">
            <w:pPr>
              <w:pStyle w:val="TAL"/>
              <w:rPr>
                <w:sz w:val="16"/>
              </w:rPr>
            </w:pPr>
            <w:r>
              <w:rPr>
                <w:sz w:val="16"/>
              </w:rPr>
              <w:t>Rel-18</w:t>
            </w:r>
          </w:p>
        </w:tc>
        <w:tc>
          <w:tcPr>
            <w:tcW w:w="335" w:type="dxa"/>
          </w:tcPr>
          <w:p w14:paraId="14E72D67" w14:textId="77777777" w:rsidR="0068507F" w:rsidRPr="009B3D06" w:rsidRDefault="0068507F" w:rsidP="00630795">
            <w:pPr>
              <w:pStyle w:val="TAL"/>
              <w:rPr>
                <w:sz w:val="16"/>
              </w:rPr>
            </w:pPr>
            <w:r>
              <w:rPr>
                <w:sz w:val="16"/>
              </w:rPr>
              <w:t>F</w:t>
            </w:r>
          </w:p>
        </w:tc>
        <w:tc>
          <w:tcPr>
            <w:tcW w:w="3925" w:type="dxa"/>
          </w:tcPr>
          <w:p w14:paraId="03C59333"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4DACC9A4" w14:textId="77777777" w:rsidR="0068507F" w:rsidRPr="009B3D06" w:rsidRDefault="0068507F" w:rsidP="00630795">
            <w:pPr>
              <w:pStyle w:val="TAL"/>
              <w:rPr>
                <w:sz w:val="16"/>
              </w:rPr>
            </w:pPr>
            <w:r>
              <w:rPr>
                <w:sz w:val="16"/>
              </w:rPr>
              <w:t>agreed</w:t>
            </w:r>
          </w:p>
        </w:tc>
      </w:tr>
      <w:tr w:rsidR="0068507F" w14:paraId="4C92D8E3" w14:textId="77777777" w:rsidTr="00807266">
        <w:tc>
          <w:tcPr>
            <w:tcW w:w="1097" w:type="dxa"/>
          </w:tcPr>
          <w:p w14:paraId="0D47FE23" w14:textId="77777777" w:rsidR="0068507F" w:rsidRPr="009B3D06" w:rsidRDefault="0068507F" w:rsidP="00630795">
            <w:pPr>
              <w:pStyle w:val="TAL"/>
              <w:rPr>
                <w:sz w:val="16"/>
              </w:rPr>
            </w:pPr>
            <w:r>
              <w:rPr>
                <w:sz w:val="16"/>
              </w:rPr>
              <w:t>R5-244608</w:t>
            </w:r>
          </w:p>
        </w:tc>
        <w:tc>
          <w:tcPr>
            <w:tcW w:w="2841" w:type="dxa"/>
          </w:tcPr>
          <w:p w14:paraId="1DED3B7D" w14:textId="77777777" w:rsidR="0068507F" w:rsidRPr="009B3D06" w:rsidRDefault="0068507F" w:rsidP="00630795">
            <w:pPr>
              <w:pStyle w:val="TAL"/>
              <w:rPr>
                <w:sz w:val="16"/>
              </w:rPr>
            </w:pPr>
            <w:r>
              <w:rPr>
                <w:sz w:val="16"/>
              </w:rPr>
              <w:t>Correction to Annex A for MCE RRM test cases</w:t>
            </w:r>
          </w:p>
        </w:tc>
        <w:tc>
          <w:tcPr>
            <w:tcW w:w="1577" w:type="dxa"/>
          </w:tcPr>
          <w:p w14:paraId="310FFBC9"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D3B0B89" w14:textId="77777777" w:rsidR="0068507F" w:rsidRPr="009B3D06" w:rsidRDefault="0068507F" w:rsidP="00630795">
            <w:pPr>
              <w:pStyle w:val="TAL"/>
              <w:rPr>
                <w:sz w:val="16"/>
              </w:rPr>
            </w:pPr>
            <w:r>
              <w:rPr>
                <w:sz w:val="16"/>
              </w:rPr>
              <w:t>38.533</w:t>
            </w:r>
          </w:p>
        </w:tc>
        <w:tc>
          <w:tcPr>
            <w:tcW w:w="709" w:type="dxa"/>
          </w:tcPr>
          <w:p w14:paraId="6D36657A" w14:textId="77777777" w:rsidR="0068507F" w:rsidRPr="009B3D06" w:rsidRDefault="0068507F" w:rsidP="00630795">
            <w:pPr>
              <w:pStyle w:val="TAL"/>
              <w:rPr>
                <w:sz w:val="16"/>
              </w:rPr>
            </w:pPr>
            <w:r>
              <w:rPr>
                <w:sz w:val="16"/>
              </w:rPr>
              <w:t>3313</w:t>
            </w:r>
          </w:p>
        </w:tc>
        <w:tc>
          <w:tcPr>
            <w:tcW w:w="283" w:type="dxa"/>
          </w:tcPr>
          <w:p w14:paraId="5ADFE9F0" w14:textId="77777777" w:rsidR="0068507F" w:rsidRPr="009B3D06" w:rsidRDefault="0068507F" w:rsidP="00630795">
            <w:pPr>
              <w:pStyle w:val="TAR"/>
              <w:rPr>
                <w:sz w:val="16"/>
              </w:rPr>
            </w:pPr>
            <w:r>
              <w:rPr>
                <w:sz w:val="16"/>
              </w:rPr>
              <w:t>-</w:t>
            </w:r>
          </w:p>
        </w:tc>
        <w:tc>
          <w:tcPr>
            <w:tcW w:w="709" w:type="dxa"/>
          </w:tcPr>
          <w:p w14:paraId="5B1E7653" w14:textId="77777777" w:rsidR="0068507F" w:rsidRPr="009B3D06" w:rsidRDefault="0068507F" w:rsidP="00630795">
            <w:pPr>
              <w:pStyle w:val="TAL"/>
              <w:rPr>
                <w:sz w:val="16"/>
              </w:rPr>
            </w:pPr>
            <w:r>
              <w:rPr>
                <w:sz w:val="16"/>
              </w:rPr>
              <w:t>Rel-18</w:t>
            </w:r>
          </w:p>
        </w:tc>
        <w:tc>
          <w:tcPr>
            <w:tcW w:w="335" w:type="dxa"/>
          </w:tcPr>
          <w:p w14:paraId="3AAE3BB3" w14:textId="77777777" w:rsidR="0068507F" w:rsidRPr="009B3D06" w:rsidRDefault="0068507F" w:rsidP="00630795">
            <w:pPr>
              <w:pStyle w:val="TAL"/>
              <w:rPr>
                <w:sz w:val="16"/>
              </w:rPr>
            </w:pPr>
            <w:r>
              <w:rPr>
                <w:sz w:val="16"/>
              </w:rPr>
              <w:t>F</w:t>
            </w:r>
          </w:p>
        </w:tc>
        <w:tc>
          <w:tcPr>
            <w:tcW w:w="3925" w:type="dxa"/>
          </w:tcPr>
          <w:p w14:paraId="49350AEF"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12F1428D" w14:textId="77777777" w:rsidR="0068507F" w:rsidRPr="009B3D06" w:rsidRDefault="0068507F" w:rsidP="00630795">
            <w:pPr>
              <w:pStyle w:val="TAL"/>
              <w:rPr>
                <w:sz w:val="16"/>
              </w:rPr>
            </w:pPr>
            <w:r>
              <w:rPr>
                <w:sz w:val="16"/>
              </w:rPr>
              <w:t>revised</w:t>
            </w:r>
          </w:p>
        </w:tc>
      </w:tr>
      <w:tr w:rsidR="0068507F" w14:paraId="2FEDB6B0" w14:textId="77777777" w:rsidTr="00807266">
        <w:tc>
          <w:tcPr>
            <w:tcW w:w="1097" w:type="dxa"/>
          </w:tcPr>
          <w:p w14:paraId="3897691D" w14:textId="77777777" w:rsidR="0068507F" w:rsidRPr="009B3D06" w:rsidRDefault="0068507F" w:rsidP="00630795">
            <w:pPr>
              <w:pStyle w:val="TAL"/>
              <w:rPr>
                <w:sz w:val="16"/>
              </w:rPr>
            </w:pPr>
            <w:r>
              <w:rPr>
                <w:sz w:val="16"/>
              </w:rPr>
              <w:t>R5-245883</w:t>
            </w:r>
          </w:p>
        </w:tc>
        <w:tc>
          <w:tcPr>
            <w:tcW w:w="2841" w:type="dxa"/>
          </w:tcPr>
          <w:p w14:paraId="23A83F8D" w14:textId="77777777" w:rsidR="0068507F" w:rsidRPr="009B3D06" w:rsidRDefault="0068507F" w:rsidP="00630795">
            <w:pPr>
              <w:pStyle w:val="TAL"/>
              <w:rPr>
                <w:sz w:val="16"/>
              </w:rPr>
            </w:pPr>
            <w:r>
              <w:rPr>
                <w:sz w:val="16"/>
              </w:rPr>
              <w:t>Correction to Annex A for MCE RRM test cases</w:t>
            </w:r>
          </w:p>
        </w:tc>
        <w:tc>
          <w:tcPr>
            <w:tcW w:w="1577" w:type="dxa"/>
          </w:tcPr>
          <w:p w14:paraId="089AB8AD"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2AB7E05" w14:textId="77777777" w:rsidR="0068507F" w:rsidRPr="009B3D06" w:rsidRDefault="0068507F" w:rsidP="00630795">
            <w:pPr>
              <w:pStyle w:val="TAL"/>
              <w:rPr>
                <w:sz w:val="16"/>
              </w:rPr>
            </w:pPr>
            <w:r>
              <w:rPr>
                <w:sz w:val="16"/>
              </w:rPr>
              <w:t>38.533</w:t>
            </w:r>
          </w:p>
        </w:tc>
        <w:tc>
          <w:tcPr>
            <w:tcW w:w="709" w:type="dxa"/>
          </w:tcPr>
          <w:p w14:paraId="780E4FFE" w14:textId="77777777" w:rsidR="0068507F" w:rsidRPr="009B3D06" w:rsidRDefault="0068507F" w:rsidP="00630795">
            <w:pPr>
              <w:pStyle w:val="TAL"/>
              <w:rPr>
                <w:sz w:val="16"/>
              </w:rPr>
            </w:pPr>
            <w:r>
              <w:rPr>
                <w:sz w:val="16"/>
              </w:rPr>
              <w:t>3313</w:t>
            </w:r>
          </w:p>
        </w:tc>
        <w:tc>
          <w:tcPr>
            <w:tcW w:w="283" w:type="dxa"/>
          </w:tcPr>
          <w:p w14:paraId="581FBCBB" w14:textId="77777777" w:rsidR="0068507F" w:rsidRPr="009B3D06" w:rsidRDefault="0068507F" w:rsidP="00630795">
            <w:pPr>
              <w:pStyle w:val="TAR"/>
              <w:rPr>
                <w:sz w:val="16"/>
              </w:rPr>
            </w:pPr>
            <w:r>
              <w:rPr>
                <w:sz w:val="16"/>
              </w:rPr>
              <w:t>1</w:t>
            </w:r>
          </w:p>
        </w:tc>
        <w:tc>
          <w:tcPr>
            <w:tcW w:w="709" w:type="dxa"/>
          </w:tcPr>
          <w:p w14:paraId="54983CB5" w14:textId="77777777" w:rsidR="0068507F" w:rsidRPr="009B3D06" w:rsidRDefault="0068507F" w:rsidP="00630795">
            <w:pPr>
              <w:pStyle w:val="TAL"/>
              <w:rPr>
                <w:sz w:val="16"/>
              </w:rPr>
            </w:pPr>
            <w:r>
              <w:rPr>
                <w:sz w:val="16"/>
              </w:rPr>
              <w:t>Rel-18</w:t>
            </w:r>
          </w:p>
        </w:tc>
        <w:tc>
          <w:tcPr>
            <w:tcW w:w="335" w:type="dxa"/>
          </w:tcPr>
          <w:p w14:paraId="6F5DBF5F" w14:textId="77777777" w:rsidR="0068507F" w:rsidRPr="009B3D06" w:rsidRDefault="0068507F" w:rsidP="00630795">
            <w:pPr>
              <w:pStyle w:val="TAL"/>
              <w:rPr>
                <w:sz w:val="16"/>
              </w:rPr>
            </w:pPr>
            <w:r>
              <w:rPr>
                <w:sz w:val="16"/>
              </w:rPr>
              <w:t>F</w:t>
            </w:r>
          </w:p>
        </w:tc>
        <w:tc>
          <w:tcPr>
            <w:tcW w:w="3925" w:type="dxa"/>
          </w:tcPr>
          <w:p w14:paraId="7A83949F" w14:textId="77777777" w:rsidR="0068507F" w:rsidRPr="009B3D06" w:rsidRDefault="0068507F" w:rsidP="00630795">
            <w:pPr>
              <w:pStyle w:val="TAL"/>
              <w:rPr>
                <w:sz w:val="16"/>
              </w:rPr>
            </w:pPr>
            <w:r>
              <w:rPr>
                <w:sz w:val="16"/>
              </w:rPr>
              <w:t>TEI16_Test, NR_RF_FR1-UEConTest</w:t>
            </w:r>
          </w:p>
        </w:tc>
        <w:tc>
          <w:tcPr>
            <w:tcW w:w="967" w:type="dxa"/>
          </w:tcPr>
          <w:p w14:paraId="24E9945F" w14:textId="77777777" w:rsidR="0068507F" w:rsidRPr="009B3D06" w:rsidRDefault="0068507F" w:rsidP="00630795">
            <w:pPr>
              <w:pStyle w:val="TAL"/>
              <w:rPr>
                <w:sz w:val="16"/>
              </w:rPr>
            </w:pPr>
            <w:r>
              <w:rPr>
                <w:sz w:val="16"/>
              </w:rPr>
              <w:t>agreed</w:t>
            </w:r>
          </w:p>
        </w:tc>
      </w:tr>
      <w:tr w:rsidR="0068507F" w14:paraId="39043D57" w14:textId="77777777" w:rsidTr="00807266">
        <w:tc>
          <w:tcPr>
            <w:tcW w:w="1097" w:type="dxa"/>
          </w:tcPr>
          <w:p w14:paraId="4D863DED" w14:textId="77777777" w:rsidR="0068507F" w:rsidRPr="009B3D06" w:rsidRDefault="0068507F" w:rsidP="00630795">
            <w:pPr>
              <w:pStyle w:val="TAL"/>
              <w:rPr>
                <w:sz w:val="16"/>
              </w:rPr>
            </w:pPr>
            <w:r>
              <w:rPr>
                <w:sz w:val="16"/>
              </w:rPr>
              <w:t>R5-244609</w:t>
            </w:r>
          </w:p>
        </w:tc>
        <w:tc>
          <w:tcPr>
            <w:tcW w:w="2841" w:type="dxa"/>
          </w:tcPr>
          <w:p w14:paraId="32028B95" w14:textId="77777777" w:rsidR="0068507F" w:rsidRPr="009B3D06" w:rsidRDefault="0068507F" w:rsidP="00630795">
            <w:pPr>
              <w:pStyle w:val="TAL"/>
              <w:rPr>
                <w:sz w:val="16"/>
              </w:rPr>
            </w:pPr>
            <w:r>
              <w:rPr>
                <w:sz w:val="16"/>
              </w:rPr>
              <w:t>Correction to Annex F for MCE RRM test cases</w:t>
            </w:r>
          </w:p>
        </w:tc>
        <w:tc>
          <w:tcPr>
            <w:tcW w:w="1577" w:type="dxa"/>
          </w:tcPr>
          <w:p w14:paraId="26B1AED8"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98D5489" w14:textId="77777777" w:rsidR="0068507F" w:rsidRPr="009B3D06" w:rsidRDefault="0068507F" w:rsidP="00630795">
            <w:pPr>
              <w:pStyle w:val="TAL"/>
              <w:rPr>
                <w:sz w:val="16"/>
              </w:rPr>
            </w:pPr>
            <w:r>
              <w:rPr>
                <w:sz w:val="16"/>
              </w:rPr>
              <w:t>38.533</w:t>
            </w:r>
          </w:p>
        </w:tc>
        <w:tc>
          <w:tcPr>
            <w:tcW w:w="709" w:type="dxa"/>
          </w:tcPr>
          <w:p w14:paraId="0DF0CADD" w14:textId="77777777" w:rsidR="0068507F" w:rsidRPr="009B3D06" w:rsidRDefault="0068507F" w:rsidP="00630795">
            <w:pPr>
              <w:pStyle w:val="TAL"/>
              <w:rPr>
                <w:sz w:val="16"/>
              </w:rPr>
            </w:pPr>
            <w:r>
              <w:rPr>
                <w:sz w:val="16"/>
              </w:rPr>
              <w:t>3314</w:t>
            </w:r>
          </w:p>
        </w:tc>
        <w:tc>
          <w:tcPr>
            <w:tcW w:w="283" w:type="dxa"/>
          </w:tcPr>
          <w:p w14:paraId="69A33183" w14:textId="77777777" w:rsidR="0068507F" w:rsidRPr="009B3D06" w:rsidRDefault="0068507F" w:rsidP="00630795">
            <w:pPr>
              <w:pStyle w:val="TAR"/>
              <w:rPr>
                <w:sz w:val="16"/>
              </w:rPr>
            </w:pPr>
            <w:r>
              <w:rPr>
                <w:sz w:val="16"/>
              </w:rPr>
              <w:t>-</w:t>
            </w:r>
          </w:p>
        </w:tc>
        <w:tc>
          <w:tcPr>
            <w:tcW w:w="709" w:type="dxa"/>
          </w:tcPr>
          <w:p w14:paraId="34AF5564" w14:textId="77777777" w:rsidR="0068507F" w:rsidRPr="009B3D06" w:rsidRDefault="0068507F" w:rsidP="00630795">
            <w:pPr>
              <w:pStyle w:val="TAL"/>
              <w:rPr>
                <w:sz w:val="16"/>
              </w:rPr>
            </w:pPr>
            <w:r>
              <w:rPr>
                <w:sz w:val="16"/>
              </w:rPr>
              <w:t>Rel-18</w:t>
            </w:r>
          </w:p>
        </w:tc>
        <w:tc>
          <w:tcPr>
            <w:tcW w:w="335" w:type="dxa"/>
          </w:tcPr>
          <w:p w14:paraId="456BBF42" w14:textId="77777777" w:rsidR="0068507F" w:rsidRPr="009B3D06" w:rsidRDefault="0068507F" w:rsidP="00630795">
            <w:pPr>
              <w:pStyle w:val="TAL"/>
              <w:rPr>
                <w:sz w:val="16"/>
              </w:rPr>
            </w:pPr>
            <w:r>
              <w:rPr>
                <w:sz w:val="16"/>
              </w:rPr>
              <w:t>F</w:t>
            </w:r>
          </w:p>
        </w:tc>
        <w:tc>
          <w:tcPr>
            <w:tcW w:w="3925" w:type="dxa"/>
          </w:tcPr>
          <w:p w14:paraId="51953053"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636BC8D3" w14:textId="77777777" w:rsidR="0068507F" w:rsidRPr="009B3D06" w:rsidRDefault="0068507F" w:rsidP="00630795">
            <w:pPr>
              <w:pStyle w:val="TAL"/>
              <w:rPr>
                <w:sz w:val="16"/>
              </w:rPr>
            </w:pPr>
            <w:r>
              <w:rPr>
                <w:sz w:val="16"/>
              </w:rPr>
              <w:t>revised</w:t>
            </w:r>
          </w:p>
        </w:tc>
      </w:tr>
      <w:tr w:rsidR="0068507F" w14:paraId="14EDF791" w14:textId="77777777" w:rsidTr="00807266">
        <w:tc>
          <w:tcPr>
            <w:tcW w:w="1097" w:type="dxa"/>
          </w:tcPr>
          <w:p w14:paraId="72B201A7" w14:textId="77777777" w:rsidR="0068507F" w:rsidRPr="009B3D06" w:rsidRDefault="0068507F" w:rsidP="00630795">
            <w:pPr>
              <w:pStyle w:val="TAL"/>
              <w:rPr>
                <w:sz w:val="16"/>
              </w:rPr>
            </w:pPr>
            <w:r>
              <w:rPr>
                <w:sz w:val="16"/>
              </w:rPr>
              <w:t>R5-245945</w:t>
            </w:r>
          </w:p>
        </w:tc>
        <w:tc>
          <w:tcPr>
            <w:tcW w:w="2841" w:type="dxa"/>
          </w:tcPr>
          <w:p w14:paraId="31F655B6" w14:textId="77777777" w:rsidR="0068507F" w:rsidRPr="009B3D06" w:rsidRDefault="0068507F" w:rsidP="00630795">
            <w:pPr>
              <w:pStyle w:val="TAL"/>
              <w:rPr>
                <w:sz w:val="16"/>
              </w:rPr>
            </w:pPr>
            <w:r>
              <w:rPr>
                <w:sz w:val="16"/>
              </w:rPr>
              <w:t>Correction to Annex F for MCE RRM test cases</w:t>
            </w:r>
          </w:p>
        </w:tc>
        <w:tc>
          <w:tcPr>
            <w:tcW w:w="1577" w:type="dxa"/>
          </w:tcPr>
          <w:p w14:paraId="5242EC4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C6F2C5E" w14:textId="77777777" w:rsidR="0068507F" w:rsidRPr="009B3D06" w:rsidRDefault="0068507F" w:rsidP="00630795">
            <w:pPr>
              <w:pStyle w:val="TAL"/>
              <w:rPr>
                <w:sz w:val="16"/>
              </w:rPr>
            </w:pPr>
            <w:r>
              <w:rPr>
                <w:sz w:val="16"/>
              </w:rPr>
              <w:t>38.533</w:t>
            </w:r>
          </w:p>
        </w:tc>
        <w:tc>
          <w:tcPr>
            <w:tcW w:w="709" w:type="dxa"/>
          </w:tcPr>
          <w:p w14:paraId="0006046B" w14:textId="77777777" w:rsidR="0068507F" w:rsidRPr="009B3D06" w:rsidRDefault="0068507F" w:rsidP="00630795">
            <w:pPr>
              <w:pStyle w:val="TAL"/>
              <w:rPr>
                <w:sz w:val="16"/>
              </w:rPr>
            </w:pPr>
            <w:r>
              <w:rPr>
                <w:sz w:val="16"/>
              </w:rPr>
              <w:t>3314</w:t>
            </w:r>
          </w:p>
        </w:tc>
        <w:tc>
          <w:tcPr>
            <w:tcW w:w="283" w:type="dxa"/>
          </w:tcPr>
          <w:p w14:paraId="01E43080" w14:textId="77777777" w:rsidR="0068507F" w:rsidRPr="009B3D06" w:rsidRDefault="0068507F" w:rsidP="00630795">
            <w:pPr>
              <w:pStyle w:val="TAR"/>
              <w:rPr>
                <w:sz w:val="16"/>
              </w:rPr>
            </w:pPr>
            <w:r>
              <w:rPr>
                <w:sz w:val="16"/>
              </w:rPr>
              <w:t>1</w:t>
            </w:r>
          </w:p>
        </w:tc>
        <w:tc>
          <w:tcPr>
            <w:tcW w:w="709" w:type="dxa"/>
          </w:tcPr>
          <w:p w14:paraId="2A2557C0" w14:textId="77777777" w:rsidR="0068507F" w:rsidRPr="009B3D06" w:rsidRDefault="0068507F" w:rsidP="00630795">
            <w:pPr>
              <w:pStyle w:val="TAL"/>
              <w:rPr>
                <w:sz w:val="16"/>
              </w:rPr>
            </w:pPr>
            <w:r>
              <w:rPr>
                <w:sz w:val="16"/>
              </w:rPr>
              <w:t>Rel-18</w:t>
            </w:r>
          </w:p>
        </w:tc>
        <w:tc>
          <w:tcPr>
            <w:tcW w:w="335" w:type="dxa"/>
          </w:tcPr>
          <w:p w14:paraId="75A41930" w14:textId="77777777" w:rsidR="0068507F" w:rsidRPr="009B3D06" w:rsidRDefault="0068507F" w:rsidP="00630795">
            <w:pPr>
              <w:pStyle w:val="TAL"/>
              <w:rPr>
                <w:sz w:val="16"/>
              </w:rPr>
            </w:pPr>
            <w:r>
              <w:rPr>
                <w:sz w:val="16"/>
              </w:rPr>
              <w:t>F</w:t>
            </w:r>
          </w:p>
        </w:tc>
        <w:tc>
          <w:tcPr>
            <w:tcW w:w="3925" w:type="dxa"/>
          </w:tcPr>
          <w:p w14:paraId="33673628"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19956FC7" w14:textId="77777777" w:rsidR="0068507F" w:rsidRPr="009B3D06" w:rsidRDefault="0068507F" w:rsidP="00630795">
            <w:pPr>
              <w:pStyle w:val="TAL"/>
              <w:rPr>
                <w:sz w:val="16"/>
              </w:rPr>
            </w:pPr>
            <w:r>
              <w:rPr>
                <w:sz w:val="16"/>
              </w:rPr>
              <w:t>agreed</w:t>
            </w:r>
          </w:p>
        </w:tc>
      </w:tr>
      <w:tr w:rsidR="0068507F" w14:paraId="02AE3975" w14:textId="77777777" w:rsidTr="00807266">
        <w:tc>
          <w:tcPr>
            <w:tcW w:w="1097" w:type="dxa"/>
          </w:tcPr>
          <w:p w14:paraId="083F3A17" w14:textId="77777777" w:rsidR="0068507F" w:rsidRPr="009B3D06" w:rsidRDefault="0068507F" w:rsidP="00630795">
            <w:pPr>
              <w:pStyle w:val="TAL"/>
              <w:rPr>
                <w:sz w:val="16"/>
              </w:rPr>
            </w:pPr>
            <w:r>
              <w:rPr>
                <w:sz w:val="16"/>
              </w:rPr>
              <w:t>R5-244610</w:t>
            </w:r>
          </w:p>
        </w:tc>
        <w:tc>
          <w:tcPr>
            <w:tcW w:w="2841" w:type="dxa"/>
          </w:tcPr>
          <w:p w14:paraId="7CA4319C" w14:textId="77777777" w:rsidR="0068507F" w:rsidRPr="009B3D06" w:rsidRDefault="0068507F" w:rsidP="00630795">
            <w:pPr>
              <w:pStyle w:val="TAL"/>
              <w:rPr>
                <w:sz w:val="16"/>
              </w:rPr>
            </w:pPr>
            <w:r>
              <w:rPr>
                <w:sz w:val="16"/>
              </w:rPr>
              <w:t>Correction to Annex H for Tx switch RRM test cases</w:t>
            </w:r>
          </w:p>
        </w:tc>
        <w:tc>
          <w:tcPr>
            <w:tcW w:w="1577" w:type="dxa"/>
          </w:tcPr>
          <w:p w14:paraId="421022C9"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0134F44" w14:textId="77777777" w:rsidR="0068507F" w:rsidRPr="009B3D06" w:rsidRDefault="0068507F" w:rsidP="00630795">
            <w:pPr>
              <w:pStyle w:val="TAL"/>
              <w:rPr>
                <w:sz w:val="16"/>
              </w:rPr>
            </w:pPr>
            <w:r>
              <w:rPr>
                <w:sz w:val="16"/>
              </w:rPr>
              <w:t>38.533</w:t>
            </w:r>
          </w:p>
        </w:tc>
        <w:tc>
          <w:tcPr>
            <w:tcW w:w="709" w:type="dxa"/>
          </w:tcPr>
          <w:p w14:paraId="7FD499CC" w14:textId="77777777" w:rsidR="0068507F" w:rsidRPr="009B3D06" w:rsidRDefault="0068507F" w:rsidP="00630795">
            <w:pPr>
              <w:pStyle w:val="TAL"/>
              <w:rPr>
                <w:sz w:val="16"/>
              </w:rPr>
            </w:pPr>
            <w:r>
              <w:rPr>
                <w:sz w:val="16"/>
              </w:rPr>
              <w:t>3315</w:t>
            </w:r>
          </w:p>
        </w:tc>
        <w:tc>
          <w:tcPr>
            <w:tcW w:w="283" w:type="dxa"/>
          </w:tcPr>
          <w:p w14:paraId="1A1D2CDC" w14:textId="77777777" w:rsidR="0068507F" w:rsidRPr="009B3D06" w:rsidRDefault="0068507F" w:rsidP="00630795">
            <w:pPr>
              <w:pStyle w:val="TAR"/>
              <w:rPr>
                <w:sz w:val="16"/>
              </w:rPr>
            </w:pPr>
            <w:r>
              <w:rPr>
                <w:sz w:val="16"/>
              </w:rPr>
              <w:t>-</w:t>
            </w:r>
          </w:p>
        </w:tc>
        <w:tc>
          <w:tcPr>
            <w:tcW w:w="709" w:type="dxa"/>
          </w:tcPr>
          <w:p w14:paraId="6C4EBDE0" w14:textId="77777777" w:rsidR="0068507F" w:rsidRPr="009B3D06" w:rsidRDefault="0068507F" w:rsidP="00630795">
            <w:pPr>
              <w:pStyle w:val="TAL"/>
              <w:rPr>
                <w:sz w:val="16"/>
              </w:rPr>
            </w:pPr>
            <w:r>
              <w:rPr>
                <w:sz w:val="16"/>
              </w:rPr>
              <w:t>Rel-18</w:t>
            </w:r>
          </w:p>
        </w:tc>
        <w:tc>
          <w:tcPr>
            <w:tcW w:w="335" w:type="dxa"/>
          </w:tcPr>
          <w:p w14:paraId="23D71EEE" w14:textId="77777777" w:rsidR="0068507F" w:rsidRPr="009B3D06" w:rsidRDefault="0068507F" w:rsidP="00630795">
            <w:pPr>
              <w:pStyle w:val="TAL"/>
              <w:rPr>
                <w:sz w:val="16"/>
              </w:rPr>
            </w:pPr>
            <w:r>
              <w:rPr>
                <w:sz w:val="16"/>
              </w:rPr>
              <w:t>F</w:t>
            </w:r>
          </w:p>
        </w:tc>
        <w:tc>
          <w:tcPr>
            <w:tcW w:w="3925" w:type="dxa"/>
          </w:tcPr>
          <w:p w14:paraId="0ECA6150"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0503ED2B" w14:textId="77777777" w:rsidR="0068507F" w:rsidRPr="009B3D06" w:rsidRDefault="0068507F" w:rsidP="00630795">
            <w:pPr>
              <w:pStyle w:val="TAL"/>
              <w:rPr>
                <w:sz w:val="16"/>
              </w:rPr>
            </w:pPr>
            <w:r>
              <w:rPr>
                <w:sz w:val="16"/>
              </w:rPr>
              <w:t>agreed</w:t>
            </w:r>
          </w:p>
        </w:tc>
      </w:tr>
      <w:tr w:rsidR="0068507F" w14:paraId="12EABD23" w14:textId="77777777" w:rsidTr="00807266">
        <w:tc>
          <w:tcPr>
            <w:tcW w:w="1097" w:type="dxa"/>
          </w:tcPr>
          <w:p w14:paraId="70DEDEC5" w14:textId="77777777" w:rsidR="0068507F" w:rsidRPr="009B3D06" w:rsidRDefault="0068507F" w:rsidP="00630795">
            <w:pPr>
              <w:pStyle w:val="TAL"/>
              <w:rPr>
                <w:sz w:val="16"/>
              </w:rPr>
            </w:pPr>
            <w:r>
              <w:rPr>
                <w:sz w:val="16"/>
              </w:rPr>
              <w:t>R5-244612</w:t>
            </w:r>
          </w:p>
        </w:tc>
        <w:tc>
          <w:tcPr>
            <w:tcW w:w="2841" w:type="dxa"/>
          </w:tcPr>
          <w:p w14:paraId="31151E49" w14:textId="77777777" w:rsidR="0068507F" w:rsidRPr="009B3D06" w:rsidRDefault="0068507F" w:rsidP="00630795">
            <w:pPr>
              <w:pStyle w:val="TAL"/>
              <w:rPr>
                <w:sz w:val="16"/>
              </w:rPr>
            </w:pPr>
            <w:r>
              <w:rPr>
                <w:sz w:val="16"/>
              </w:rPr>
              <w:t>Correction to EN-DC RRM test case 4.5.7.1</w:t>
            </w:r>
          </w:p>
        </w:tc>
        <w:tc>
          <w:tcPr>
            <w:tcW w:w="1577" w:type="dxa"/>
          </w:tcPr>
          <w:p w14:paraId="1237A48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859" w:type="dxa"/>
          </w:tcPr>
          <w:p w14:paraId="7BAF5F86" w14:textId="77777777" w:rsidR="0068507F" w:rsidRPr="009B3D06" w:rsidRDefault="0068507F" w:rsidP="00630795">
            <w:pPr>
              <w:pStyle w:val="TAL"/>
              <w:rPr>
                <w:sz w:val="16"/>
              </w:rPr>
            </w:pPr>
            <w:r>
              <w:rPr>
                <w:sz w:val="16"/>
              </w:rPr>
              <w:t>38.533</w:t>
            </w:r>
          </w:p>
        </w:tc>
        <w:tc>
          <w:tcPr>
            <w:tcW w:w="709" w:type="dxa"/>
          </w:tcPr>
          <w:p w14:paraId="11F09663" w14:textId="77777777" w:rsidR="0068507F" w:rsidRPr="009B3D06" w:rsidRDefault="0068507F" w:rsidP="00630795">
            <w:pPr>
              <w:pStyle w:val="TAL"/>
              <w:rPr>
                <w:sz w:val="16"/>
              </w:rPr>
            </w:pPr>
            <w:r>
              <w:rPr>
                <w:sz w:val="16"/>
              </w:rPr>
              <w:t>3316</w:t>
            </w:r>
          </w:p>
        </w:tc>
        <w:tc>
          <w:tcPr>
            <w:tcW w:w="283" w:type="dxa"/>
          </w:tcPr>
          <w:p w14:paraId="55C60D6F" w14:textId="77777777" w:rsidR="0068507F" w:rsidRPr="009B3D06" w:rsidRDefault="0068507F" w:rsidP="00630795">
            <w:pPr>
              <w:pStyle w:val="TAR"/>
              <w:rPr>
                <w:sz w:val="16"/>
              </w:rPr>
            </w:pPr>
            <w:r>
              <w:rPr>
                <w:sz w:val="16"/>
              </w:rPr>
              <w:t>-</w:t>
            </w:r>
          </w:p>
        </w:tc>
        <w:tc>
          <w:tcPr>
            <w:tcW w:w="709" w:type="dxa"/>
          </w:tcPr>
          <w:p w14:paraId="29FE4161" w14:textId="77777777" w:rsidR="0068507F" w:rsidRPr="009B3D06" w:rsidRDefault="0068507F" w:rsidP="00630795">
            <w:pPr>
              <w:pStyle w:val="TAL"/>
              <w:rPr>
                <w:sz w:val="16"/>
              </w:rPr>
            </w:pPr>
            <w:r>
              <w:rPr>
                <w:sz w:val="16"/>
              </w:rPr>
              <w:t>Rel-18</w:t>
            </w:r>
          </w:p>
        </w:tc>
        <w:tc>
          <w:tcPr>
            <w:tcW w:w="335" w:type="dxa"/>
          </w:tcPr>
          <w:p w14:paraId="1A1EE8DA" w14:textId="77777777" w:rsidR="0068507F" w:rsidRPr="009B3D06" w:rsidRDefault="0068507F" w:rsidP="00630795">
            <w:pPr>
              <w:pStyle w:val="TAL"/>
              <w:rPr>
                <w:sz w:val="16"/>
              </w:rPr>
            </w:pPr>
            <w:r>
              <w:rPr>
                <w:sz w:val="16"/>
              </w:rPr>
              <w:t>F</w:t>
            </w:r>
          </w:p>
        </w:tc>
        <w:tc>
          <w:tcPr>
            <w:tcW w:w="3925" w:type="dxa"/>
          </w:tcPr>
          <w:p w14:paraId="2ED7B908" w14:textId="77777777" w:rsidR="0068507F" w:rsidRPr="009B3D06" w:rsidRDefault="0068507F" w:rsidP="00630795">
            <w:pPr>
              <w:pStyle w:val="TAL"/>
              <w:rPr>
                <w:sz w:val="16"/>
              </w:rPr>
            </w:pPr>
            <w:r>
              <w:rPr>
                <w:sz w:val="16"/>
              </w:rPr>
              <w:t>TEI15_Test, 5GS_NR_LTE-UEConTest</w:t>
            </w:r>
          </w:p>
        </w:tc>
        <w:tc>
          <w:tcPr>
            <w:tcW w:w="967" w:type="dxa"/>
          </w:tcPr>
          <w:p w14:paraId="24E22679" w14:textId="77777777" w:rsidR="0068507F" w:rsidRPr="009B3D06" w:rsidRDefault="0068507F" w:rsidP="00630795">
            <w:pPr>
              <w:pStyle w:val="TAL"/>
              <w:rPr>
                <w:sz w:val="16"/>
              </w:rPr>
            </w:pPr>
            <w:r>
              <w:rPr>
                <w:sz w:val="16"/>
              </w:rPr>
              <w:t>revised</w:t>
            </w:r>
          </w:p>
        </w:tc>
      </w:tr>
      <w:tr w:rsidR="0068507F" w14:paraId="48A6C36B" w14:textId="77777777" w:rsidTr="00807266">
        <w:tc>
          <w:tcPr>
            <w:tcW w:w="1097" w:type="dxa"/>
          </w:tcPr>
          <w:p w14:paraId="52669EA3" w14:textId="77777777" w:rsidR="0068507F" w:rsidRPr="009B3D06" w:rsidRDefault="0068507F" w:rsidP="00630795">
            <w:pPr>
              <w:pStyle w:val="TAL"/>
              <w:rPr>
                <w:sz w:val="16"/>
              </w:rPr>
            </w:pPr>
            <w:r>
              <w:rPr>
                <w:sz w:val="16"/>
              </w:rPr>
              <w:t>R5-245902</w:t>
            </w:r>
          </w:p>
        </w:tc>
        <w:tc>
          <w:tcPr>
            <w:tcW w:w="2841" w:type="dxa"/>
          </w:tcPr>
          <w:p w14:paraId="45E0B286" w14:textId="77777777" w:rsidR="0068507F" w:rsidRPr="009B3D06" w:rsidRDefault="0068507F" w:rsidP="00630795">
            <w:pPr>
              <w:pStyle w:val="TAL"/>
              <w:rPr>
                <w:sz w:val="16"/>
              </w:rPr>
            </w:pPr>
            <w:r>
              <w:rPr>
                <w:sz w:val="16"/>
              </w:rPr>
              <w:t>Correction to EN-DC RRM test case 4.5.7.1</w:t>
            </w:r>
          </w:p>
        </w:tc>
        <w:tc>
          <w:tcPr>
            <w:tcW w:w="1577" w:type="dxa"/>
          </w:tcPr>
          <w:p w14:paraId="582D9A51"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859" w:type="dxa"/>
          </w:tcPr>
          <w:p w14:paraId="6885F4E2" w14:textId="77777777" w:rsidR="0068507F" w:rsidRPr="009B3D06" w:rsidRDefault="0068507F" w:rsidP="00630795">
            <w:pPr>
              <w:pStyle w:val="TAL"/>
              <w:rPr>
                <w:sz w:val="16"/>
              </w:rPr>
            </w:pPr>
            <w:r>
              <w:rPr>
                <w:sz w:val="16"/>
              </w:rPr>
              <w:t>38.533</w:t>
            </w:r>
          </w:p>
        </w:tc>
        <w:tc>
          <w:tcPr>
            <w:tcW w:w="709" w:type="dxa"/>
          </w:tcPr>
          <w:p w14:paraId="76106BAC" w14:textId="77777777" w:rsidR="0068507F" w:rsidRPr="009B3D06" w:rsidRDefault="0068507F" w:rsidP="00630795">
            <w:pPr>
              <w:pStyle w:val="TAL"/>
              <w:rPr>
                <w:sz w:val="16"/>
              </w:rPr>
            </w:pPr>
            <w:r>
              <w:rPr>
                <w:sz w:val="16"/>
              </w:rPr>
              <w:t>3316</w:t>
            </w:r>
          </w:p>
        </w:tc>
        <w:tc>
          <w:tcPr>
            <w:tcW w:w="283" w:type="dxa"/>
          </w:tcPr>
          <w:p w14:paraId="6EFFA310" w14:textId="77777777" w:rsidR="0068507F" w:rsidRPr="009B3D06" w:rsidRDefault="0068507F" w:rsidP="00630795">
            <w:pPr>
              <w:pStyle w:val="TAR"/>
              <w:rPr>
                <w:sz w:val="16"/>
              </w:rPr>
            </w:pPr>
            <w:r>
              <w:rPr>
                <w:sz w:val="16"/>
              </w:rPr>
              <w:t>1</w:t>
            </w:r>
          </w:p>
        </w:tc>
        <w:tc>
          <w:tcPr>
            <w:tcW w:w="709" w:type="dxa"/>
          </w:tcPr>
          <w:p w14:paraId="601F8722" w14:textId="77777777" w:rsidR="0068507F" w:rsidRPr="009B3D06" w:rsidRDefault="0068507F" w:rsidP="00630795">
            <w:pPr>
              <w:pStyle w:val="TAL"/>
              <w:rPr>
                <w:sz w:val="16"/>
              </w:rPr>
            </w:pPr>
            <w:r>
              <w:rPr>
                <w:sz w:val="16"/>
              </w:rPr>
              <w:t>Rel-18</w:t>
            </w:r>
          </w:p>
        </w:tc>
        <w:tc>
          <w:tcPr>
            <w:tcW w:w="335" w:type="dxa"/>
          </w:tcPr>
          <w:p w14:paraId="349019F7" w14:textId="77777777" w:rsidR="0068507F" w:rsidRPr="009B3D06" w:rsidRDefault="0068507F" w:rsidP="00630795">
            <w:pPr>
              <w:pStyle w:val="TAL"/>
              <w:rPr>
                <w:sz w:val="16"/>
              </w:rPr>
            </w:pPr>
            <w:r>
              <w:rPr>
                <w:sz w:val="16"/>
              </w:rPr>
              <w:t>F</w:t>
            </w:r>
          </w:p>
        </w:tc>
        <w:tc>
          <w:tcPr>
            <w:tcW w:w="3925" w:type="dxa"/>
          </w:tcPr>
          <w:p w14:paraId="1740E0D0" w14:textId="77777777" w:rsidR="0068507F" w:rsidRPr="009B3D06" w:rsidRDefault="0068507F" w:rsidP="00630795">
            <w:pPr>
              <w:pStyle w:val="TAL"/>
              <w:rPr>
                <w:sz w:val="16"/>
              </w:rPr>
            </w:pPr>
            <w:r>
              <w:rPr>
                <w:sz w:val="16"/>
              </w:rPr>
              <w:t>TEI15_Test, 5GS_NR_LTE-UEConTest</w:t>
            </w:r>
          </w:p>
        </w:tc>
        <w:tc>
          <w:tcPr>
            <w:tcW w:w="967" w:type="dxa"/>
          </w:tcPr>
          <w:p w14:paraId="2EFD5B5D" w14:textId="77777777" w:rsidR="0068507F" w:rsidRPr="009B3D06" w:rsidRDefault="0068507F" w:rsidP="00630795">
            <w:pPr>
              <w:pStyle w:val="TAL"/>
              <w:rPr>
                <w:sz w:val="16"/>
              </w:rPr>
            </w:pPr>
            <w:r>
              <w:rPr>
                <w:sz w:val="16"/>
              </w:rPr>
              <w:t>agreed</w:t>
            </w:r>
          </w:p>
        </w:tc>
      </w:tr>
      <w:tr w:rsidR="0068507F" w14:paraId="1713E7AA" w14:textId="77777777" w:rsidTr="00807266">
        <w:tc>
          <w:tcPr>
            <w:tcW w:w="1097" w:type="dxa"/>
          </w:tcPr>
          <w:p w14:paraId="40A3C865" w14:textId="77777777" w:rsidR="0068507F" w:rsidRPr="009B3D06" w:rsidRDefault="0068507F" w:rsidP="00630795">
            <w:pPr>
              <w:pStyle w:val="TAL"/>
              <w:rPr>
                <w:sz w:val="16"/>
              </w:rPr>
            </w:pPr>
            <w:r>
              <w:rPr>
                <w:sz w:val="16"/>
              </w:rPr>
              <w:t>R5-244613</w:t>
            </w:r>
          </w:p>
        </w:tc>
        <w:tc>
          <w:tcPr>
            <w:tcW w:w="2841" w:type="dxa"/>
          </w:tcPr>
          <w:p w14:paraId="664BB370" w14:textId="77777777" w:rsidR="0068507F" w:rsidRPr="009B3D06" w:rsidRDefault="0068507F" w:rsidP="00630795">
            <w:pPr>
              <w:pStyle w:val="TAL"/>
              <w:rPr>
                <w:sz w:val="16"/>
              </w:rPr>
            </w:pPr>
            <w:r>
              <w:rPr>
                <w:sz w:val="16"/>
              </w:rPr>
              <w:t>Correction to EN-DC BFR test cases</w:t>
            </w:r>
          </w:p>
        </w:tc>
        <w:tc>
          <w:tcPr>
            <w:tcW w:w="1577" w:type="dxa"/>
          </w:tcPr>
          <w:p w14:paraId="012FCD59"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859" w:type="dxa"/>
          </w:tcPr>
          <w:p w14:paraId="21E573E6" w14:textId="77777777" w:rsidR="0068507F" w:rsidRPr="009B3D06" w:rsidRDefault="0068507F" w:rsidP="00630795">
            <w:pPr>
              <w:pStyle w:val="TAL"/>
              <w:rPr>
                <w:sz w:val="16"/>
              </w:rPr>
            </w:pPr>
            <w:r>
              <w:rPr>
                <w:sz w:val="16"/>
              </w:rPr>
              <w:t>38.533</w:t>
            </w:r>
          </w:p>
        </w:tc>
        <w:tc>
          <w:tcPr>
            <w:tcW w:w="709" w:type="dxa"/>
          </w:tcPr>
          <w:p w14:paraId="7A9C0A9B" w14:textId="77777777" w:rsidR="0068507F" w:rsidRPr="009B3D06" w:rsidRDefault="0068507F" w:rsidP="00630795">
            <w:pPr>
              <w:pStyle w:val="TAL"/>
              <w:rPr>
                <w:sz w:val="16"/>
              </w:rPr>
            </w:pPr>
            <w:r>
              <w:rPr>
                <w:sz w:val="16"/>
              </w:rPr>
              <w:t>3317</w:t>
            </w:r>
          </w:p>
        </w:tc>
        <w:tc>
          <w:tcPr>
            <w:tcW w:w="283" w:type="dxa"/>
          </w:tcPr>
          <w:p w14:paraId="4F4FCFA9" w14:textId="77777777" w:rsidR="0068507F" w:rsidRPr="009B3D06" w:rsidRDefault="0068507F" w:rsidP="00630795">
            <w:pPr>
              <w:pStyle w:val="TAR"/>
              <w:rPr>
                <w:sz w:val="16"/>
              </w:rPr>
            </w:pPr>
            <w:r>
              <w:rPr>
                <w:sz w:val="16"/>
              </w:rPr>
              <w:t>-</w:t>
            </w:r>
          </w:p>
        </w:tc>
        <w:tc>
          <w:tcPr>
            <w:tcW w:w="709" w:type="dxa"/>
          </w:tcPr>
          <w:p w14:paraId="43DE657B" w14:textId="77777777" w:rsidR="0068507F" w:rsidRPr="009B3D06" w:rsidRDefault="0068507F" w:rsidP="00630795">
            <w:pPr>
              <w:pStyle w:val="TAL"/>
              <w:rPr>
                <w:sz w:val="16"/>
              </w:rPr>
            </w:pPr>
            <w:r>
              <w:rPr>
                <w:sz w:val="16"/>
              </w:rPr>
              <w:t>Rel-18</w:t>
            </w:r>
          </w:p>
        </w:tc>
        <w:tc>
          <w:tcPr>
            <w:tcW w:w="335" w:type="dxa"/>
          </w:tcPr>
          <w:p w14:paraId="45E7E66A" w14:textId="77777777" w:rsidR="0068507F" w:rsidRPr="009B3D06" w:rsidRDefault="0068507F" w:rsidP="00630795">
            <w:pPr>
              <w:pStyle w:val="TAL"/>
              <w:rPr>
                <w:sz w:val="16"/>
              </w:rPr>
            </w:pPr>
            <w:r>
              <w:rPr>
                <w:sz w:val="16"/>
              </w:rPr>
              <w:t>F</w:t>
            </w:r>
          </w:p>
        </w:tc>
        <w:tc>
          <w:tcPr>
            <w:tcW w:w="3925" w:type="dxa"/>
          </w:tcPr>
          <w:p w14:paraId="6C7F5C54" w14:textId="77777777" w:rsidR="0068507F" w:rsidRPr="009B3D06" w:rsidRDefault="0068507F" w:rsidP="00630795">
            <w:pPr>
              <w:pStyle w:val="TAL"/>
              <w:rPr>
                <w:sz w:val="16"/>
              </w:rPr>
            </w:pPr>
            <w:r>
              <w:rPr>
                <w:sz w:val="16"/>
              </w:rPr>
              <w:t>TEI15_Test, 5GS_NR_LTE-UEConTest</w:t>
            </w:r>
          </w:p>
        </w:tc>
        <w:tc>
          <w:tcPr>
            <w:tcW w:w="967" w:type="dxa"/>
          </w:tcPr>
          <w:p w14:paraId="6D05EAF7" w14:textId="77777777" w:rsidR="0068507F" w:rsidRPr="009B3D06" w:rsidRDefault="0068507F" w:rsidP="00630795">
            <w:pPr>
              <w:pStyle w:val="TAL"/>
              <w:rPr>
                <w:sz w:val="16"/>
              </w:rPr>
            </w:pPr>
            <w:r>
              <w:rPr>
                <w:sz w:val="16"/>
              </w:rPr>
              <w:t>agreed</w:t>
            </w:r>
          </w:p>
        </w:tc>
      </w:tr>
      <w:tr w:rsidR="0068507F" w14:paraId="35E34C52" w14:textId="77777777" w:rsidTr="00807266">
        <w:tc>
          <w:tcPr>
            <w:tcW w:w="1097" w:type="dxa"/>
          </w:tcPr>
          <w:p w14:paraId="71AB27D1" w14:textId="77777777" w:rsidR="0068507F" w:rsidRPr="009B3D06" w:rsidRDefault="0068507F" w:rsidP="00630795">
            <w:pPr>
              <w:pStyle w:val="TAL"/>
              <w:rPr>
                <w:sz w:val="16"/>
              </w:rPr>
            </w:pPr>
            <w:r>
              <w:rPr>
                <w:sz w:val="16"/>
              </w:rPr>
              <w:t>R5-244614</w:t>
            </w:r>
          </w:p>
        </w:tc>
        <w:tc>
          <w:tcPr>
            <w:tcW w:w="2841" w:type="dxa"/>
          </w:tcPr>
          <w:p w14:paraId="4E236C92" w14:textId="77777777" w:rsidR="0068507F" w:rsidRPr="009B3D06" w:rsidRDefault="0068507F" w:rsidP="00630795">
            <w:pPr>
              <w:pStyle w:val="TAL"/>
              <w:rPr>
                <w:sz w:val="16"/>
              </w:rPr>
            </w:pPr>
            <w:r>
              <w:rPr>
                <w:sz w:val="16"/>
              </w:rPr>
              <w:t>Correction to NR SA BFR test cases</w:t>
            </w:r>
          </w:p>
        </w:tc>
        <w:tc>
          <w:tcPr>
            <w:tcW w:w="1577" w:type="dxa"/>
          </w:tcPr>
          <w:p w14:paraId="4008E964"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859" w:type="dxa"/>
          </w:tcPr>
          <w:p w14:paraId="30EE7EB1" w14:textId="77777777" w:rsidR="0068507F" w:rsidRPr="009B3D06" w:rsidRDefault="0068507F" w:rsidP="00630795">
            <w:pPr>
              <w:pStyle w:val="TAL"/>
              <w:rPr>
                <w:sz w:val="16"/>
              </w:rPr>
            </w:pPr>
            <w:r>
              <w:rPr>
                <w:sz w:val="16"/>
              </w:rPr>
              <w:t>38.533</w:t>
            </w:r>
          </w:p>
        </w:tc>
        <w:tc>
          <w:tcPr>
            <w:tcW w:w="709" w:type="dxa"/>
          </w:tcPr>
          <w:p w14:paraId="487F0C37" w14:textId="77777777" w:rsidR="0068507F" w:rsidRPr="009B3D06" w:rsidRDefault="0068507F" w:rsidP="00630795">
            <w:pPr>
              <w:pStyle w:val="TAL"/>
              <w:rPr>
                <w:sz w:val="16"/>
              </w:rPr>
            </w:pPr>
            <w:r>
              <w:rPr>
                <w:sz w:val="16"/>
              </w:rPr>
              <w:t>3318</w:t>
            </w:r>
          </w:p>
        </w:tc>
        <w:tc>
          <w:tcPr>
            <w:tcW w:w="283" w:type="dxa"/>
          </w:tcPr>
          <w:p w14:paraId="4D04717F" w14:textId="77777777" w:rsidR="0068507F" w:rsidRPr="009B3D06" w:rsidRDefault="0068507F" w:rsidP="00630795">
            <w:pPr>
              <w:pStyle w:val="TAR"/>
              <w:rPr>
                <w:sz w:val="16"/>
              </w:rPr>
            </w:pPr>
            <w:r>
              <w:rPr>
                <w:sz w:val="16"/>
              </w:rPr>
              <w:t>-</w:t>
            </w:r>
          </w:p>
        </w:tc>
        <w:tc>
          <w:tcPr>
            <w:tcW w:w="709" w:type="dxa"/>
          </w:tcPr>
          <w:p w14:paraId="3E82F4F8" w14:textId="77777777" w:rsidR="0068507F" w:rsidRPr="009B3D06" w:rsidRDefault="0068507F" w:rsidP="00630795">
            <w:pPr>
              <w:pStyle w:val="TAL"/>
              <w:rPr>
                <w:sz w:val="16"/>
              </w:rPr>
            </w:pPr>
            <w:r>
              <w:rPr>
                <w:sz w:val="16"/>
              </w:rPr>
              <w:t>Rel-18</w:t>
            </w:r>
          </w:p>
        </w:tc>
        <w:tc>
          <w:tcPr>
            <w:tcW w:w="335" w:type="dxa"/>
          </w:tcPr>
          <w:p w14:paraId="40FCB425" w14:textId="77777777" w:rsidR="0068507F" w:rsidRPr="009B3D06" w:rsidRDefault="0068507F" w:rsidP="00630795">
            <w:pPr>
              <w:pStyle w:val="TAL"/>
              <w:rPr>
                <w:sz w:val="16"/>
              </w:rPr>
            </w:pPr>
            <w:r>
              <w:rPr>
                <w:sz w:val="16"/>
              </w:rPr>
              <w:t>F</w:t>
            </w:r>
          </w:p>
        </w:tc>
        <w:tc>
          <w:tcPr>
            <w:tcW w:w="3925" w:type="dxa"/>
          </w:tcPr>
          <w:p w14:paraId="3997D86B" w14:textId="77777777" w:rsidR="0068507F" w:rsidRPr="009B3D06" w:rsidRDefault="0068507F" w:rsidP="00630795">
            <w:pPr>
              <w:pStyle w:val="TAL"/>
              <w:rPr>
                <w:sz w:val="16"/>
              </w:rPr>
            </w:pPr>
            <w:r>
              <w:rPr>
                <w:sz w:val="16"/>
              </w:rPr>
              <w:t>TEI15_Test, 5GS_NR_LTE-UEConTest</w:t>
            </w:r>
          </w:p>
        </w:tc>
        <w:tc>
          <w:tcPr>
            <w:tcW w:w="967" w:type="dxa"/>
          </w:tcPr>
          <w:p w14:paraId="115646B5" w14:textId="77777777" w:rsidR="0068507F" w:rsidRPr="009B3D06" w:rsidRDefault="0068507F" w:rsidP="00630795">
            <w:pPr>
              <w:pStyle w:val="TAL"/>
              <w:rPr>
                <w:sz w:val="16"/>
              </w:rPr>
            </w:pPr>
            <w:r>
              <w:rPr>
                <w:sz w:val="16"/>
              </w:rPr>
              <w:t>agreed</w:t>
            </w:r>
          </w:p>
        </w:tc>
      </w:tr>
      <w:tr w:rsidR="0068507F" w14:paraId="63A1878E" w14:textId="77777777" w:rsidTr="00807266">
        <w:tc>
          <w:tcPr>
            <w:tcW w:w="1097" w:type="dxa"/>
          </w:tcPr>
          <w:p w14:paraId="6BF3B2F6" w14:textId="77777777" w:rsidR="0068507F" w:rsidRPr="009B3D06" w:rsidRDefault="0068507F" w:rsidP="00630795">
            <w:pPr>
              <w:pStyle w:val="TAL"/>
              <w:rPr>
                <w:sz w:val="16"/>
              </w:rPr>
            </w:pPr>
            <w:r>
              <w:rPr>
                <w:sz w:val="16"/>
              </w:rPr>
              <w:t>R5-244615</w:t>
            </w:r>
          </w:p>
        </w:tc>
        <w:tc>
          <w:tcPr>
            <w:tcW w:w="2841" w:type="dxa"/>
          </w:tcPr>
          <w:p w14:paraId="7F258B03" w14:textId="77777777" w:rsidR="0068507F" w:rsidRPr="009B3D06" w:rsidRDefault="0068507F" w:rsidP="00630795">
            <w:pPr>
              <w:pStyle w:val="TAL"/>
              <w:rPr>
                <w:sz w:val="16"/>
              </w:rPr>
            </w:pPr>
            <w:r>
              <w:rPr>
                <w:sz w:val="16"/>
              </w:rPr>
              <w:t>Correction to NR SA CSI-RS based L1-RSRP test cases</w:t>
            </w:r>
          </w:p>
        </w:tc>
        <w:tc>
          <w:tcPr>
            <w:tcW w:w="1577" w:type="dxa"/>
          </w:tcPr>
          <w:p w14:paraId="5E52F7D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FFAAF6D" w14:textId="77777777" w:rsidR="0068507F" w:rsidRPr="009B3D06" w:rsidRDefault="0068507F" w:rsidP="00630795">
            <w:pPr>
              <w:pStyle w:val="TAL"/>
              <w:rPr>
                <w:sz w:val="16"/>
              </w:rPr>
            </w:pPr>
            <w:r>
              <w:rPr>
                <w:sz w:val="16"/>
              </w:rPr>
              <w:t>38.533</w:t>
            </w:r>
          </w:p>
        </w:tc>
        <w:tc>
          <w:tcPr>
            <w:tcW w:w="709" w:type="dxa"/>
          </w:tcPr>
          <w:p w14:paraId="3F28A48A" w14:textId="77777777" w:rsidR="0068507F" w:rsidRPr="009B3D06" w:rsidRDefault="0068507F" w:rsidP="00630795">
            <w:pPr>
              <w:pStyle w:val="TAL"/>
              <w:rPr>
                <w:sz w:val="16"/>
              </w:rPr>
            </w:pPr>
            <w:r>
              <w:rPr>
                <w:sz w:val="16"/>
              </w:rPr>
              <w:t>3319</w:t>
            </w:r>
          </w:p>
        </w:tc>
        <w:tc>
          <w:tcPr>
            <w:tcW w:w="283" w:type="dxa"/>
          </w:tcPr>
          <w:p w14:paraId="153D27F7" w14:textId="77777777" w:rsidR="0068507F" w:rsidRPr="009B3D06" w:rsidRDefault="0068507F" w:rsidP="00630795">
            <w:pPr>
              <w:pStyle w:val="TAR"/>
              <w:rPr>
                <w:sz w:val="16"/>
              </w:rPr>
            </w:pPr>
            <w:r>
              <w:rPr>
                <w:sz w:val="16"/>
              </w:rPr>
              <w:t>-</w:t>
            </w:r>
          </w:p>
        </w:tc>
        <w:tc>
          <w:tcPr>
            <w:tcW w:w="709" w:type="dxa"/>
          </w:tcPr>
          <w:p w14:paraId="6632DC6F" w14:textId="77777777" w:rsidR="0068507F" w:rsidRPr="009B3D06" w:rsidRDefault="0068507F" w:rsidP="00630795">
            <w:pPr>
              <w:pStyle w:val="TAL"/>
              <w:rPr>
                <w:sz w:val="16"/>
              </w:rPr>
            </w:pPr>
            <w:r>
              <w:rPr>
                <w:sz w:val="16"/>
              </w:rPr>
              <w:t>Rel-18</w:t>
            </w:r>
          </w:p>
        </w:tc>
        <w:tc>
          <w:tcPr>
            <w:tcW w:w="335" w:type="dxa"/>
          </w:tcPr>
          <w:p w14:paraId="483F86E2" w14:textId="77777777" w:rsidR="0068507F" w:rsidRPr="009B3D06" w:rsidRDefault="0068507F" w:rsidP="00630795">
            <w:pPr>
              <w:pStyle w:val="TAL"/>
              <w:rPr>
                <w:sz w:val="16"/>
              </w:rPr>
            </w:pPr>
            <w:r>
              <w:rPr>
                <w:sz w:val="16"/>
              </w:rPr>
              <w:t>F</w:t>
            </w:r>
          </w:p>
        </w:tc>
        <w:tc>
          <w:tcPr>
            <w:tcW w:w="3925" w:type="dxa"/>
          </w:tcPr>
          <w:p w14:paraId="48266FE8" w14:textId="77777777" w:rsidR="0068507F" w:rsidRPr="009B3D06" w:rsidRDefault="0068507F" w:rsidP="00630795">
            <w:pPr>
              <w:pStyle w:val="TAL"/>
              <w:rPr>
                <w:sz w:val="16"/>
              </w:rPr>
            </w:pPr>
            <w:r>
              <w:rPr>
                <w:sz w:val="16"/>
              </w:rPr>
              <w:t>TEI15_Test, 5GS_NR_LTE-UEConTest</w:t>
            </w:r>
          </w:p>
        </w:tc>
        <w:tc>
          <w:tcPr>
            <w:tcW w:w="967" w:type="dxa"/>
          </w:tcPr>
          <w:p w14:paraId="059FEF07" w14:textId="77777777" w:rsidR="0068507F" w:rsidRPr="009B3D06" w:rsidRDefault="0068507F" w:rsidP="00630795">
            <w:pPr>
              <w:pStyle w:val="TAL"/>
              <w:rPr>
                <w:sz w:val="16"/>
              </w:rPr>
            </w:pPr>
            <w:r>
              <w:rPr>
                <w:sz w:val="16"/>
              </w:rPr>
              <w:t>agreed</w:t>
            </w:r>
          </w:p>
        </w:tc>
      </w:tr>
      <w:tr w:rsidR="0068507F" w14:paraId="7B12190A" w14:textId="77777777" w:rsidTr="00807266">
        <w:tc>
          <w:tcPr>
            <w:tcW w:w="1097" w:type="dxa"/>
          </w:tcPr>
          <w:p w14:paraId="46DA2C46" w14:textId="77777777" w:rsidR="0068507F" w:rsidRPr="009B3D06" w:rsidRDefault="0068507F" w:rsidP="00630795">
            <w:pPr>
              <w:pStyle w:val="TAL"/>
              <w:rPr>
                <w:sz w:val="16"/>
              </w:rPr>
            </w:pPr>
            <w:r>
              <w:rPr>
                <w:sz w:val="16"/>
              </w:rPr>
              <w:t>R5-244616</w:t>
            </w:r>
          </w:p>
        </w:tc>
        <w:tc>
          <w:tcPr>
            <w:tcW w:w="2841" w:type="dxa"/>
          </w:tcPr>
          <w:p w14:paraId="3AE16387" w14:textId="77777777" w:rsidR="0068507F" w:rsidRPr="009B3D06" w:rsidRDefault="0068507F" w:rsidP="00630795">
            <w:pPr>
              <w:pStyle w:val="TAL"/>
              <w:rPr>
                <w:sz w:val="16"/>
              </w:rPr>
            </w:pPr>
            <w:r>
              <w:rPr>
                <w:sz w:val="16"/>
              </w:rPr>
              <w:t>Correction to EN-DC and NR SA CFRA test cases and RMCs</w:t>
            </w:r>
          </w:p>
        </w:tc>
        <w:tc>
          <w:tcPr>
            <w:tcW w:w="1577" w:type="dxa"/>
          </w:tcPr>
          <w:p w14:paraId="73B413AC"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E63A152" w14:textId="77777777" w:rsidR="0068507F" w:rsidRPr="009B3D06" w:rsidRDefault="0068507F" w:rsidP="00630795">
            <w:pPr>
              <w:pStyle w:val="TAL"/>
              <w:rPr>
                <w:sz w:val="16"/>
              </w:rPr>
            </w:pPr>
            <w:r>
              <w:rPr>
                <w:sz w:val="16"/>
              </w:rPr>
              <w:t>38.533</w:t>
            </w:r>
          </w:p>
        </w:tc>
        <w:tc>
          <w:tcPr>
            <w:tcW w:w="709" w:type="dxa"/>
          </w:tcPr>
          <w:p w14:paraId="2F30C019" w14:textId="77777777" w:rsidR="0068507F" w:rsidRPr="009B3D06" w:rsidRDefault="0068507F" w:rsidP="00630795">
            <w:pPr>
              <w:pStyle w:val="TAL"/>
              <w:rPr>
                <w:sz w:val="16"/>
              </w:rPr>
            </w:pPr>
            <w:r>
              <w:rPr>
                <w:sz w:val="16"/>
              </w:rPr>
              <w:t>3320</w:t>
            </w:r>
          </w:p>
        </w:tc>
        <w:tc>
          <w:tcPr>
            <w:tcW w:w="283" w:type="dxa"/>
          </w:tcPr>
          <w:p w14:paraId="7C465BD7" w14:textId="77777777" w:rsidR="0068507F" w:rsidRPr="009B3D06" w:rsidRDefault="0068507F" w:rsidP="00630795">
            <w:pPr>
              <w:pStyle w:val="TAR"/>
              <w:rPr>
                <w:sz w:val="16"/>
              </w:rPr>
            </w:pPr>
            <w:r>
              <w:rPr>
                <w:sz w:val="16"/>
              </w:rPr>
              <w:t>-</w:t>
            </w:r>
          </w:p>
        </w:tc>
        <w:tc>
          <w:tcPr>
            <w:tcW w:w="709" w:type="dxa"/>
          </w:tcPr>
          <w:p w14:paraId="323E425D" w14:textId="77777777" w:rsidR="0068507F" w:rsidRPr="009B3D06" w:rsidRDefault="0068507F" w:rsidP="00630795">
            <w:pPr>
              <w:pStyle w:val="TAL"/>
              <w:rPr>
                <w:sz w:val="16"/>
              </w:rPr>
            </w:pPr>
            <w:r>
              <w:rPr>
                <w:sz w:val="16"/>
              </w:rPr>
              <w:t>Rel-18</w:t>
            </w:r>
          </w:p>
        </w:tc>
        <w:tc>
          <w:tcPr>
            <w:tcW w:w="335" w:type="dxa"/>
          </w:tcPr>
          <w:p w14:paraId="1984BBFC" w14:textId="77777777" w:rsidR="0068507F" w:rsidRPr="009B3D06" w:rsidRDefault="0068507F" w:rsidP="00630795">
            <w:pPr>
              <w:pStyle w:val="TAL"/>
              <w:rPr>
                <w:sz w:val="16"/>
              </w:rPr>
            </w:pPr>
            <w:r>
              <w:rPr>
                <w:sz w:val="16"/>
              </w:rPr>
              <w:t>F</w:t>
            </w:r>
          </w:p>
        </w:tc>
        <w:tc>
          <w:tcPr>
            <w:tcW w:w="3925" w:type="dxa"/>
          </w:tcPr>
          <w:p w14:paraId="142C6FFE" w14:textId="77777777" w:rsidR="0068507F" w:rsidRPr="009B3D06" w:rsidRDefault="0068507F" w:rsidP="00630795">
            <w:pPr>
              <w:pStyle w:val="TAL"/>
              <w:rPr>
                <w:sz w:val="16"/>
              </w:rPr>
            </w:pPr>
            <w:r>
              <w:rPr>
                <w:sz w:val="16"/>
              </w:rPr>
              <w:t>TEI15_Test, 5GS_NR_LTE-UEConTest</w:t>
            </w:r>
          </w:p>
        </w:tc>
        <w:tc>
          <w:tcPr>
            <w:tcW w:w="967" w:type="dxa"/>
          </w:tcPr>
          <w:p w14:paraId="07D114A8" w14:textId="77777777" w:rsidR="0068507F" w:rsidRPr="009B3D06" w:rsidRDefault="0068507F" w:rsidP="00630795">
            <w:pPr>
              <w:pStyle w:val="TAL"/>
              <w:rPr>
                <w:sz w:val="16"/>
              </w:rPr>
            </w:pPr>
            <w:r>
              <w:rPr>
                <w:sz w:val="16"/>
              </w:rPr>
              <w:t>revised</w:t>
            </w:r>
          </w:p>
        </w:tc>
      </w:tr>
      <w:tr w:rsidR="0068507F" w14:paraId="1D23040E" w14:textId="77777777" w:rsidTr="00807266">
        <w:tc>
          <w:tcPr>
            <w:tcW w:w="1097" w:type="dxa"/>
          </w:tcPr>
          <w:p w14:paraId="005794B1" w14:textId="77777777" w:rsidR="0068507F" w:rsidRPr="009B3D06" w:rsidRDefault="0068507F" w:rsidP="00630795">
            <w:pPr>
              <w:pStyle w:val="TAL"/>
              <w:rPr>
                <w:sz w:val="16"/>
              </w:rPr>
            </w:pPr>
            <w:r>
              <w:rPr>
                <w:sz w:val="16"/>
              </w:rPr>
              <w:t>R5-246015</w:t>
            </w:r>
          </w:p>
        </w:tc>
        <w:tc>
          <w:tcPr>
            <w:tcW w:w="2841" w:type="dxa"/>
          </w:tcPr>
          <w:p w14:paraId="3AEFE7C0" w14:textId="77777777" w:rsidR="0068507F" w:rsidRPr="009B3D06" w:rsidRDefault="0068507F" w:rsidP="00630795">
            <w:pPr>
              <w:pStyle w:val="TAL"/>
              <w:rPr>
                <w:sz w:val="16"/>
              </w:rPr>
            </w:pPr>
            <w:r>
              <w:rPr>
                <w:sz w:val="16"/>
              </w:rPr>
              <w:t>Correction to EN-DC and NR SA CFRA test cases and RMCs</w:t>
            </w:r>
          </w:p>
        </w:tc>
        <w:tc>
          <w:tcPr>
            <w:tcW w:w="1577" w:type="dxa"/>
          </w:tcPr>
          <w:p w14:paraId="209A72FE"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03A2BA6" w14:textId="77777777" w:rsidR="0068507F" w:rsidRPr="009B3D06" w:rsidRDefault="0068507F" w:rsidP="00630795">
            <w:pPr>
              <w:pStyle w:val="TAL"/>
              <w:rPr>
                <w:sz w:val="16"/>
              </w:rPr>
            </w:pPr>
            <w:r>
              <w:rPr>
                <w:sz w:val="16"/>
              </w:rPr>
              <w:t>38.533</w:t>
            </w:r>
          </w:p>
        </w:tc>
        <w:tc>
          <w:tcPr>
            <w:tcW w:w="709" w:type="dxa"/>
          </w:tcPr>
          <w:p w14:paraId="32A9740B" w14:textId="77777777" w:rsidR="0068507F" w:rsidRPr="009B3D06" w:rsidRDefault="0068507F" w:rsidP="00630795">
            <w:pPr>
              <w:pStyle w:val="TAL"/>
              <w:rPr>
                <w:sz w:val="16"/>
              </w:rPr>
            </w:pPr>
            <w:r>
              <w:rPr>
                <w:sz w:val="16"/>
              </w:rPr>
              <w:t>3320</w:t>
            </w:r>
          </w:p>
        </w:tc>
        <w:tc>
          <w:tcPr>
            <w:tcW w:w="283" w:type="dxa"/>
          </w:tcPr>
          <w:p w14:paraId="29D5A3B0" w14:textId="77777777" w:rsidR="0068507F" w:rsidRPr="009B3D06" w:rsidRDefault="0068507F" w:rsidP="00630795">
            <w:pPr>
              <w:pStyle w:val="TAR"/>
              <w:rPr>
                <w:sz w:val="16"/>
              </w:rPr>
            </w:pPr>
            <w:r>
              <w:rPr>
                <w:sz w:val="16"/>
              </w:rPr>
              <w:t>1</w:t>
            </w:r>
          </w:p>
        </w:tc>
        <w:tc>
          <w:tcPr>
            <w:tcW w:w="709" w:type="dxa"/>
          </w:tcPr>
          <w:p w14:paraId="03F55AAD" w14:textId="77777777" w:rsidR="0068507F" w:rsidRPr="009B3D06" w:rsidRDefault="0068507F" w:rsidP="00630795">
            <w:pPr>
              <w:pStyle w:val="TAL"/>
              <w:rPr>
                <w:sz w:val="16"/>
              </w:rPr>
            </w:pPr>
            <w:r>
              <w:rPr>
                <w:sz w:val="16"/>
              </w:rPr>
              <w:t>Rel-18</w:t>
            </w:r>
          </w:p>
        </w:tc>
        <w:tc>
          <w:tcPr>
            <w:tcW w:w="335" w:type="dxa"/>
          </w:tcPr>
          <w:p w14:paraId="76A45A1D" w14:textId="77777777" w:rsidR="0068507F" w:rsidRPr="009B3D06" w:rsidRDefault="0068507F" w:rsidP="00630795">
            <w:pPr>
              <w:pStyle w:val="TAL"/>
              <w:rPr>
                <w:sz w:val="16"/>
              </w:rPr>
            </w:pPr>
            <w:r>
              <w:rPr>
                <w:sz w:val="16"/>
              </w:rPr>
              <w:t>F</w:t>
            </w:r>
          </w:p>
        </w:tc>
        <w:tc>
          <w:tcPr>
            <w:tcW w:w="3925" w:type="dxa"/>
          </w:tcPr>
          <w:p w14:paraId="1A21FE60" w14:textId="77777777" w:rsidR="0068507F" w:rsidRPr="009B3D06" w:rsidRDefault="0068507F" w:rsidP="00630795">
            <w:pPr>
              <w:pStyle w:val="TAL"/>
              <w:rPr>
                <w:sz w:val="16"/>
              </w:rPr>
            </w:pPr>
            <w:r>
              <w:rPr>
                <w:sz w:val="16"/>
              </w:rPr>
              <w:t>TEI15_Test, 5GS_NR_LTE-UEConTest</w:t>
            </w:r>
          </w:p>
        </w:tc>
        <w:tc>
          <w:tcPr>
            <w:tcW w:w="967" w:type="dxa"/>
          </w:tcPr>
          <w:p w14:paraId="25287BD3" w14:textId="77777777" w:rsidR="0068507F" w:rsidRPr="009B3D06" w:rsidRDefault="0068507F" w:rsidP="00630795">
            <w:pPr>
              <w:pStyle w:val="TAL"/>
              <w:rPr>
                <w:sz w:val="16"/>
              </w:rPr>
            </w:pPr>
            <w:r>
              <w:rPr>
                <w:sz w:val="16"/>
              </w:rPr>
              <w:t>agreed</w:t>
            </w:r>
          </w:p>
        </w:tc>
      </w:tr>
      <w:tr w:rsidR="0068507F" w14:paraId="3340837F" w14:textId="77777777" w:rsidTr="00807266">
        <w:tc>
          <w:tcPr>
            <w:tcW w:w="1097" w:type="dxa"/>
          </w:tcPr>
          <w:p w14:paraId="635F3B9D" w14:textId="77777777" w:rsidR="0068507F" w:rsidRPr="009B3D06" w:rsidRDefault="0068507F" w:rsidP="00630795">
            <w:pPr>
              <w:pStyle w:val="TAL"/>
              <w:rPr>
                <w:sz w:val="16"/>
              </w:rPr>
            </w:pPr>
            <w:r>
              <w:rPr>
                <w:sz w:val="16"/>
              </w:rPr>
              <w:t>R5-244617</w:t>
            </w:r>
          </w:p>
        </w:tc>
        <w:tc>
          <w:tcPr>
            <w:tcW w:w="2841" w:type="dxa"/>
          </w:tcPr>
          <w:p w14:paraId="577EEE85" w14:textId="77777777" w:rsidR="0068507F" w:rsidRPr="009B3D06" w:rsidRDefault="0068507F" w:rsidP="00630795">
            <w:pPr>
              <w:pStyle w:val="TAL"/>
              <w:rPr>
                <w:sz w:val="16"/>
              </w:rPr>
            </w:pPr>
            <w:r>
              <w:rPr>
                <w:sz w:val="16"/>
              </w:rPr>
              <w:t>Correction to NR SA RRM test case 7.3.2.1.1</w:t>
            </w:r>
          </w:p>
        </w:tc>
        <w:tc>
          <w:tcPr>
            <w:tcW w:w="1577" w:type="dxa"/>
          </w:tcPr>
          <w:p w14:paraId="3B914127"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E7D5108" w14:textId="77777777" w:rsidR="0068507F" w:rsidRPr="009B3D06" w:rsidRDefault="0068507F" w:rsidP="00630795">
            <w:pPr>
              <w:pStyle w:val="TAL"/>
              <w:rPr>
                <w:sz w:val="16"/>
              </w:rPr>
            </w:pPr>
            <w:r>
              <w:rPr>
                <w:sz w:val="16"/>
              </w:rPr>
              <w:t>38.533</w:t>
            </w:r>
          </w:p>
        </w:tc>
        <w:tc>
          <w:tcPr>
            <w:tcW w:w="709" w:type="dxa"/>
          </w:tcPr>
          <w:p w14:paraId="389A6DE8" w14:textId="77777777" w:rsidR="0068507F" w:rsidRPr="009B3D06" w:rsidRDefault="0068507F" w:rsidP="00630795">
            <w:pPr>
              <w:pStyle w:val="TAL"/>
              <w:rPr>
                <w:sz w:val="16"/>
              </w:rPr>
            </w:pPr>
            <w:r>
              <w:rPr>
                <w:sz w:val="16"/>
              </w:rPr>
              <w:t>3321</w:t>
            </w:r>
          </w:p>
        </w:tc>
        <w:tc>
          <w:tcPr>
            <w:tcW w:w="283" w:type="dxa"/>
          </w:tcPr>
          <w:p w14:paraId="17773A7F" w14:textId="77777777" w:rsidR="0068507F" w:rsidRPr="009B3D06" w:rsidRDefault="0068507F" w:rsidP="00630795">
            <w:pPr>
              <w:pStyle w:val="TAR"/>
              <w:rPr>
                <w:sz w:val="16"/>
              </w:rPr>
            </w:pPr>
            <w:r>
              <w:rPr>
                <w:sz w:val="16"/>
              </w:rPr>
              <w:t>-</w:t>
            </w:r>
          </w:p>
        </w:tc>
        <w:tc>
          <w:tcPr>
            <w:tcW w:w="709" w:type="dxa"/>
          </w:tcPr>
          <w:p w14:paraId="540BCC1D" w14:textId="77777777" w:rsidR="0068507F" w:rsidRPr="009B3D06" w:rsidRDefault="0068507F" w:rsidP="00630795">
            <w:pPr>
              <w:pStyle w:val="TAL"/>
              <w:rPr>
                <w:sz w:val="16"/>
              </w:rPr>
            </w:pPr>
            <w:r>
              <w:rPr>
                <w:sz w:val="16"/>
              </w:rPr>
              <w:t>Rel-18</w:t>
            </w:r>
          </w:p>
        </w:tc>
        <w:tc>
          <w:tcPr>
            <w:tcW w:w="335" w:type="dxa"/>
          </w:tcPr>
          <w:p w14:paraId="63A2544B" w14:textId="77777777" w:rsidR="0068507F" w:rsidRPr="009B3D06" w:rsidRDefault="0068507F" w:rsidP="00630795">
            <w:pPr>
              <w:pStyle w:val="TAL"/>
              <w:rPr>
                <w:sz w:val="16"/>
              </w:rPr>
            </w:pPr>
            <w:r>
              <w:rPr>
                <w:sz w:val="16"/>
              </w:rPr>
              <w:t>F</w:t>
            </w:r>
          </w:p>
        </w:tc>
        <w:tc>
          <w:tcPr>
            <w:tcW w:w="3925" w:type="dxa"/>
          </w:tcPr>
          <w:p w14:paraId="6588A054" w14:textId="77777777" w:rsidR="0068507F" w:rsidRPr="009B3D06" w:rsidRDefault="0068507F" w:rsidP="00630795">
            <w:pPr>
              <w:pStyle w:val="TAL"/>
              <w:rPr>
                <w:sz w:val="16"/>
              </w:rPr>
            </w:pPr>
            <w:r>
              <w:rPr>
                <w:sz w:val="16"/>
              </w:rPr>
              <w:t>TEI15_Test, 5GS_NR_LTE-UEConTest</w:t>
            </w:r>
          </w:p>
        </w:tc>
        <w:tc>
          <w:tcPr>
            <w:tcW w:w="967" w:type="dxa"/>
          </w:tcPr>
          <w:p w14:paraId="457BA39C" w14:textId="77777777" w:rsidR="0068507F" w:rsidRPr="009B3D06" w:rsidRDefault="0068507F" w:rsidP="00630795">
            <w:pPr>
              <w:pStyle w:val="TAL"/>
              <w:rPr>
                <w:sz w:val="16"/>
              </w:rPr>
            </w:pPr>
            <w:r>
              <w:rPr>
                <w:sz w:val="16"/>
              </w:rPr>
              <w:t>agreed</w:t>
            </w:r>
          </w:p>
        </w:tc>
      </w:tr>
      <w:tr w:rsidR="0068507F" w14:paraId="3CD1431A" w14:textId="77777777" w:rsidTr="00807266">
        <w:tc>
          <w:tcPr>
            <w:tcW w:w="1097" w:type="dxa"/>
          </w:tcPr>
          <w:p w14:paraId="4D016139" w14:textId="77777777" w:rsidR="0068507F" w:rsidRPr="009B3D06" w:rsidRDefault="0068507F" w:rsidP="00630795">
            <w:pPr>
              <w:pStyle w:val="TAL"/>
              <w:rPr>
                <w:sz w:val="16"/>
              </w:rPr>
            </w:pPr>
            <w:r>
              <w:rPr>
                <w:sz w:val="16"/>
              </w:rPr>
              <w:t>R5-244619</w:t>
            </w:r>
          </w:p>
        </w:tc>
        <w:tc>
          <w:tcPr>
            <w:tcW w:w="2841" w:type="dxa"/>
          </w:tcPr>
          <w:p w14:paraId="48FBA97D" w14:textId="77777777" w:rsidR="0068507F" w:rsidRPr="009B3D06" w:rsidRDefault="0068507F" w:rsidP="00630795">
            <w:pPr>
              <w:pStyle w:val="TAL"/>
              <w:rPr>
                <w:sz w:val="16"/>
              </w:rPr>
            </w:pPr>
            <w:r>
              <w:rPr>
                <w:sz w:val="16"/>
              </w:rPr>
              <w:t>Correction to R16 Tx switch RRM test case 4.5.8.1 with TT</w:t>
            </w:r>
          </w:p>
        </w:tc>
        <w:tc>
          <w:tcPr>
            <w:tcW w:w="1577" w:type="dxa"/>
          </w:tcPr>
          <w:p w14:paraId="79A1FBD2"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6469834" w14:textId="77777777" w:rsidR="0068507F" w:rsidRPr="009B3D06" w:rsidRDefault="0068507F" w:rsidP="00630795">
            <w:pPr>
              <w:pStyle w:val="TAL"/>
              <w:rPr>
                <w:sz w:val="16"/>
              </w:rPr>
            </w:pPr>
            <w:r>
              <w:rPr>
                <w:sz w:val="16"/>
              </w:rPr>
              <w:t>38.533</w:t>
            </w:r>
          </w:p>
        </w:tc>
        <w:tc>
          <w:tcPr>
            <w:tcW w:w="709" w:type="dxa"/>
          </w:tcPr>
          <w:p w14:paraId="6D49F8E6" w14:textId="77777777" w:rsidR="0068507F" w:rsidRPr="009B3D06" w:rsidRDefault="0068507F" w:rsidP="00630795">
            <w:pPr>
              <w:pStyle w:val="TAL"/>
              <w:rPr>
                <w:sz w:val="16"/>
              </w:rPr>
            </w:pPr>
            <w:r>
              <w:rPr>
                <w:sz w:val="16"/>
              </w:rPr>
              <w:t>3322</w:t>
            </w:r>
          </w:p>
        </w:tc>
        <w:tc>
          <w:tcPr>
            <w:tcW w:w="283" w:type="dxa"/>
          </w:tcPr>
          <w:p w14:paraId="49DE92FB" w14:textId="77777777" w:rsidR="0068507F" w:rsidRPr="009B3D06" w:rsidRDefault="0068507F" w:rsidP="00630795">
            <w:pPr>
              <w:pStyle w:val="TAR"/>
              <w:rPr>
                <w:sz w:val="16"/>
              </w:rPr>
            </w:pPr>
            <w:r>
              <w:rPr>
                <w:sz w:val="16"/>
              </w:rPr>
              <w:t>-</w:t>
            </w:r>
          </w:p>
        </w:tc>
        <w:tc>
          <w:tcPr>
            <w:tcW w:w="709" w:type="dxa"/>
          </w:tcPr>
          <w:p w14:paraId="7AB971BC" w14:textId="77777777" w:rsidR="0068507F" w:rsidRPr="009B3D06" w:rsidRDefault="0068507F" w:rsidP="00630795">
            <w:pPr>
              <w:pStyle w:val="TAL"/>
              <w:rPr>
                <w:sz w:val="16"/>
              </w:rPr>
            </w:pPr>
            <w:r>
              <w:rPr>
                <w:sz w:val="16"/>
              </w:rPr>
              <w:t>Rel-18</w:t>
            </w:r>
          </w:p>
        </w:tc>
        <w:tc>
          <w:tcPr>
            <w:tcW w:w="335" w:type="dxa"/>
          </w:tcPr>
          <w:p w14:paraId="374D2F3C" w14:textId="77777777" w:rsidR="0068507F" w:rsidRPr="009B3D06" w:rsidRDefault="0068507F" w:rsidP="00630795">
            <w:pPr>
              <w:pStyle w:val="TAL"/>
              <w:rPr>
                <w:sz w:val="16"/>
              </w:rPr>
            </w:pPr>
            <w:r>
              <w:rPr>
                <w:sz w:val="16"/>
              </w:rPr>
              <w:t>F</w:t>
            </w:r>
          </w:p>
        </w:tc>
        <w:tc>
          <w:tcPr>
            <w:tcW w:w="3925" w:type="dxa"/>
          </w:tcPr>
          <w:p w14:paraId="2719E70B" w14:textId="77777777" w:rsidR="0068507F" w:rsidRPr="009B3D06" w:rsidRDefault="0068507F" w:rsidP="00630795">
            <w:pPr>
              <w:pStyle w:val="TAL"/>
              <w:rPr>
                <w:sz w:val="16"/>
              </w:rPr>
            </w:pPr>
            <w:r>
              <w:rPr>
                <w:sz w:val="16"/>
              </w:rPr>
              <w:t>TEI16_Test, NR_RF_FR1-UEConTest</w:t>
            </w:r>
          </w:p>
        </w:tc>
        <w:tc>
          <w:tcPr>
            <w:tcW w:w="967" w:type="dxa"/>
          </w:tcPr>
          <w:p w14:paraId="27C14719" w14:textId="77777777" w:rsidR="0068507F" w:rsidRPr="009B3D06" w:rsidRDefault="0068507F" w:rsidP="00630795">
            <w:pPr>
              <w:pStyle w:val="TAL"/>
              <w:rPr>
                <w:sz w:val="16"/>
              </w:rPr>
            </w:pPr>
            <w:r>
              <w:rPr>
                <w:sz w:val="16"/>
              </w:rPr>
              <w:t>agreed</w:t>
            </w:r>
          </w:p>
        </w:tc>
      </w:tr>
      <w:tr w:rsidR="0068507F" w14:paraId="5CEB677F" w14:textId="77777777" w:rsidTr="00807266">
        <w:tc>
          <w:tcPr>
            <w:tcW w:w="1097" w:type="dxa"/>
          </w:tcPr>
          <w:p w14:paraId="43081F0D" w14:textId="77777777" w:rsidR="0068507F" w:rsidRPr="009B3D06" w:rsidRDefault="0068507F" w:rsidP="00630795">
            <w:pPr>
              <w:pStyle w:val="TAL"/>
              <w:rPr>
                <w:sz w:val="16"/>
              </w:rPr>
            </w:pPr>
            <w:r>
              <w:rPr>
                <w:sz w:val="16"/>
              </w:rPr>
              <w:t>R5-244620</w:t>
            </w:r>
          </w:p>
        </w:tc>
        <w:tc>
          <w:tcPr>
            <w:tcW w:w="2841" w:type="dxa"/>
          </w:tcPr>
          <w:p w14:paraId="299C1110" w14:textId="77777777" w:rsidR="0068507F" w:rsidRPr="009B3D06" w:rsidRDefault="0068507F" w:rsidP="00630795">
            <w:pPr>
              <w:pStyle w:val="TAL"/>
              <w:rPr>
                <w:sz w:val="16"/>
              </w:rPr>
            </w:pPr>
            <w:r>
              <w:rPr>
                <w:sz w:val="16"/>
              </w:rPr>
              <w:t>Correction to R16 Tx switch RRM test case 6.5.7.1 with TT</w:t>
            </w:r>
          </w:p>
        </w:tc>
        <w:tc>
          <w:tcPr>
            <w:tcW w:w="1577" w:type="dxa"/>
          </w:tcPr>
          <w:p w14:paraId="63475665"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2CA5AC0" w14:textId="77777777" w:rsidR="0068507F" w:rsidRPr="009B3D06" w:rsidRDefault="0068507F" w:rsidP="00630795">
            <w:pPr>
              <w:pStyle w:val="TAL"/>
              <w:rPr>
                <w:sz w:val="16"/>
              </w:rPr>
            </w:pPr>
            <w:r>
              <w:rPr>
                <w:sz w:val="16"/>
              </w:rPr>
              <w:t>38.533</w:t>
            </w:r>
          </w:p>
        </w:tc>
        <w:tc>
          <w:tcPr>
            <w:tcW w:w="709" w:type="dxa"/>
          </w:tcPr>
          <w:p w14:paraId="68084D77" w14:textId="77777777" w:rsidR="0068507F" w:rsidRPr="009B3D06" w:rsidRDefault="0068507F" w:rsidP="00630795">
            <w:pPr>
              <w:pStyle w:val="TAL"/>
              <w:rPr>
                <w:sz w:val="16"/>
              </w:rPr>
            </w:pPr>
            <w:r>
              <w:rPr>
                <w:sz w:val="16"/>
              </w:rPr>
              <w:t>3323</w:t>
            </w:r>
          </w:p>
        </w:tc>
        <w:tc>
          <w:tcPr>
            <w:tcW w:w="283" w:type="dxa"/>
          </w:tcPr>
          <w:p w14:paraId="2190C6A4" w14:textId="77777777" w:rsidR="0068507F" w:rsidRPr="009B3D06" w:rsidRDefault="0068507F" w:rsidP="00630795">
            <w:pPr>
              <w:pStyle w:val="TAR"/>
              <w:rPr>
                <w:sz w:val="16"/>
              </w:rPr>
            </w:pPr>
            <w:r>
              <w:rPr>
                <w:sz w:val="16"/>
              </w:rPr>
              <w:t>-</w:t>
            </w:r>
          </w:p>
        </w:tc>
        <w:tc>
          <w:tcPr>
            <w:tcW w:w="709" w:type="dxa"/>
          </w:tcPr>
          <w:p w14:paraId="4A215772" w14:textId="77777777" w:rsidR="0068507F" w:rsidRPr="009B3D06" w:rsidRDefault="0068507F" w:rsidP="00630795">
            <w:pPr>
              <w:pStyle w:val="TAL"/>
              <w:rPr>
                <w:sz w:val="16"/>
              </w:rPr>
            </w:pPr>
            <w:r>
              <w:rPr>
                <w:sz w:val="16"/>
              </w:rPr>
              <w:t>Rel-18</w:t>
            </w:r>
          </w:p>
        </w:tc>
        <w:tc>
          <w:tcPr>
            <w:tcW w:w="335" w:type="dxa"/>
          </w:tcPr>
          <w:p w14:paraId="7C249065" w14:textId="77777777" w:rsidR="0068507F" w:rsidRPr="009B3D06" w:rsidRDefault="0068507F" w:rsidP="00630795">
            <w:pPr>
              <w:pStyle w:val="TAL"/>
              <w:rPr>
                <w:sz w:val="16"/>
              </w:rPr>
            </w:pPr>
            <w:r>
              <w:rPr>
                <w:sz w:val="16"/>
              </w:rPr>
              <w:t>F</w:t>
            </w:r>
          </w:p>
        </w:tc>
        <w:tc>
          <w:tcPr>
            <w:tcW w:w="3925" w:type="dxa"/>
          </w:tcPr>
          <w:p w14:paraId="21C466AF" w14:textId="77777777" w:rsidR="0068507F" w:rsidRPr="009B3D06" w:rsidRDefault="0068507F" w:rsidP="00630795">
            <w:pPr>
              <w:pStyle w:val="TAL"/>
              <w:rPr>
                <w:sz w:val="16"/>
              </w:rPr>
            </w:pPr>
            <w:r>
              <w:rPr>
                <w:sz w:val="16"/>
              </w:rPr>
              <w:t>TEI16_Test, NR_RF_FR1-UEConTest</w:t>
            </w:r>
          </w:p>
        </w:tc>
        <w:tc>
          <w:tcPr>
            <w:tcW w:w="967" w:type="dxa"/>
          </w:tcPr>
          <w:p w14:paraId="06A401F2" w14:textId="77777777" w:rsidR="0068507F" w:rsidRPr="009B3D06" w:rsidRDefault="0068507F" w:rsidP="00630795">
            <w:pPr>
              <w:pStyle w:val="TAL"/>
              <w:rPr>
                <w:sz w:val="16"/>
              </w:rPr>
            </w:pPr>
            <w:r>
              <w:rPr>
                <w:sz w:val="16"/>
              </w:rPr>
              <w:t>agreed</w:t>
            </w:r>
          </w:p>
        </w:tc>
      </w:tr>
      <w:tr w:rsidR="0068507F" w14:paraId="35B6F1B5" w14:textId="77777777" w:rsidTr="00807266">
        <w:tc>
          <w:tcPr>
            <w:tcW w:w="1097" w:type="dxa"/>
          </w:tcPr>
          <w:p w14:paraId="4DEE5105" w14:textId="77777777" w:rsidR="0068507F" w:rsidRPr="009B3D06" w:rsidRDefault="0068507F" w:rsidP="00630795">
            <w:pPr>
              <w:pStyle w:val="TAL"/>
              <w:rPr>
                <w:sz w:val="16"/>
              </w:rPr>
            </w:pPr>
            <w:r>
              <w:rPr>
                <w:sz w:val="16"/>
              </w:rPr>
              <w:t>R5-244621</w:t>
            </w:r>
          </w:p>
        </w:tc>
        <w:tc>
          <w:tcPr>
            <w:tcW w:w="2841" w:type="dxa"/>
          </w:tcPr>
          <w:p w14:paraId="4AA71D82" w14:textId="77777777" w:rsidR="0068507F" w:rsidRPr="009B3D06" w:rsidRDefault="0068507F" w:rsidP="00630795">
            <w:pPr>
              <w:pStyle w:val="TAL"/>
              <w:rPr>
                <w:sz w:val="16"/>
              </w:rPr>
            </w:pPr>
            <w:r>
              <w:rPr>
                <w:sz w:val="16"/>
              </w:rPr>
              <w:t>Correction to R16 Tx switch RRM test case 6.5.7.2 with TT</w:t>
            </w:r>
          </w:p>
        </w:tc>
        <w:tc>
          <w:tcPr>
            <w:tcW w:w="1577" w:type="dxa"/>
          </w:tcPr>
          <w:p w14:paraId="0823E543"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41EF76E" w14:textId="77777777" w:rsidR="0068507F" w:rsidRPr="009B3D06" w:rsidRDefault="0068507F" w:rsidP="00630795">
            <w:pPr>
              <w:pStyle w:val="TAL"/>
              <w:rPr>
                <w:sz w:val="16"/>
              </w:rPr>
            </w:pPr>
            <w:r>
              <w:rPr>
                <w:sz w:val="16"/>
              </w:rPr>
              <w:t>38.533</w:t>
            </w:r>
          </w:p>
        </w:tc>
        <w:tc>
          <w:tcPr>
            <w:tcW w:w="709" w:type="dxa"/>
          </w:tcPr>
          <w:p w14:paraId="13072ABA" w14:textId="77777777" w:rsidR="0068507F" w:rsidRPr="009B3D06" w:rsidRDefault="0068507F" w:rsidP="00630795">
            <w:pPr>
              <w:pStyle w:val="TAL"/>
              <w:rPr>
                <w:sz w:val="16"/>
              </w:rPr>
            </w:pPr>
            <w:r>
              <w:rPr>
                <w:sz w:val="16"/>
              </w:rPr>
              <w:t>3324</w:t>
            </w:r>
          </w:p>
        </w:tc>
        <w:tc>
          <w:tcPr>
            <w:tcW w:w="283" w:type="dxa"/>
          </w:tcPr>
          <w:p w14:paraId="14FEED67" w14:textId="77777777" w:rsidR="0068507F" w:rsidRPr="009B3D06" w:rsidRDefault="0068507F" w:rsidP="00630795">
            <w:pPr>
              <w:pStyle w:val="TAR"/>
              <w:rPr>
                <w:sz w:val="16"/>
              </w:rPr>
            </w:pPr>
            <w:r>
              <w:rPr>
                <w:sz w:val="16"/>
              </w:rPr>
              <w:t>-</w:t>
            </w:r>
          </w:p>
        </w:tc>
        <w:tc>
          <w:tcPr>
            <w:tcW w:w="709" w:type="dxa"/>
          </w:tcPr>
          <w:p w14:paraId="12E63501" w14:textId="77777777" w:rsidR="0068507F" w:rsidRPr="009B3D06" w:rsidRDefault="0068507F" w:rsidP="00630795">
            <w:pPr>
              <w:pStyle w:val="TAL"/>
              <w:rPr>
                <w:sz w:val="16"/>
              </w:rPr>
            </w:pPr>
            <w:r>
              <w:rPr>
                <w:sz w:val="16"/>
              </w:rPr>
              <w:t>Rel-18</w:t>
            </w:r>
          </w:p>
        </w:tc>
        <w:tc>
          <w:tcPr>
            <w:tcW w:w="335" w:type="dxa"/>
          </w:tcPr>
          <w:p w14:paraId="248C1DC3" w14:textId="77777777" w:rsidR="0068507F" w:rsidRPr="009B3D06" w:rsidRDefault="0068507F" w:rsidP="00630795">
            <w:pPr>
              <w:pStyle w:val="TAL"/>
              <w:rPr>
                <w:sz w:val="16"/>
              </w:rPr>
            </w:pPr>
            <w:r>
              <w:rPr>
                <w:sz w:val="16"/>
              </w:rPr>
              <w:t>F</w:t>
            </w:r>
          </w:p>
        </w:tc>
        <w:tc>
          <w:tcPr>
            <w:tcW w:w="3925" w:type="dxa"/>
          </w:tcPr>
          <w:p w14:paraId="2E5E96BC" w14:textId="77777777" w:rsidR="0068507F" w:rsidRPr="009B3D06" w:rsidRDefault="0068507F" w:rsidP="00630795">
            <w:pPr>
              <w:pStyle w:val="TAL"/>
              <w:rPr>
                <w:sz w:val="16"/>
              </w:rPr>
            </w:pPr>
            <w:r>
              <w:rPr>
                <w:sz w:val="16"/>
              </w:rPr>
              <w:t>TEI16_Test, NR_RF_FR1-UEConTest</w:t>
            </w:r>
          </w:p>
        </w:tc>
        <w:tc>
          <w:tcPr>
            <w:tcW w:w="967" w:type="dxa"/>
          </w:tcPr>
          <w:p w14:paraId="7DC97C6A" w14:textId="77777777" w:rsidR="0068507F" w:rsidRPr="009B3D06" w:rsidRDefault="0068507F" w:rsidP="00630795">
            <w:pPr>
              <w:pStyle w:val="TAL"/>
              <w:rPr>
                <w:sz w:val="16"/>
              </w:rPr>
            </w:pPr>
            <w:r>
              <w:rPr>
                <w:sz w:val="16"/>
              </w:rPr>
              <w:t>agreed</w:t>
            </w:r>
          </w:p>
        </w:tc>
      </w:tr>
      <w:tr w:rsidR="0068507F" w14:paraId="496B9A2A" w14:textId="77777777" w:rsidTr="00807266">
        <w:tc>
          <w:tcPr>
            <w:tcW w:w="1097" w:type="dxa"/>
          </w:tcPr>
          <w:p w14:paraId="466388B1" w14:textId="77777777" w:rsidR="0068507F" w:rsidRPr="009B3D06" w:rsidRDefault="0068507F" w:rsidP="00630795">
            <w:pPr>
              <w:pStyle w:val="TAL"/>
              <w:rPr>
                <w:sz w:val="16"/>
              </w:rPr>
            </w:pPr>
            <w:r>
              <w:rPr>
                <w:sz w:val="16"/>
              </w:rPr>
              <w:t>R5-244622</w:t>
            </w:r>
          </w:p>
        </w:tc>
        <w:tc>
          <w:tcPr>
            <w:tcW w:w="2841" w:type="dxa"/>
          </w:tcPr>
          <w:p w14:paraId="737FC344" w14:textId="77777777" w:rsidR="0068507F" w:rsidRPr="009B3D06" w:rsidRDefault="0068507F" w:rsidP="00630795">
            <w:pPr>
              <w:pStyle w:val="TAL"/>
              <w:rPr>
                <w:sz w:val="16"/>
              </w:rPr>
            </w:pPr>
            <w:r>
              <w:rPr>
                <w:sz w:val="16"/>
              </w:rPr>
              <w:t>Correction to Annex F for R16 Tx switch RRM test cases</w:t>
            </w:r>
          </w:p>
        </w:tc>
        <w:tc>
          <w:tcPr>
            <w:tcW w:w="1577" w:type="dxa"/>
          </w:tcPr>
          <w:p w14:paraId="07730729"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2E66252" w14:textId="77777777" w:rsidR="0068507F" w:rsidRPr="009B3D06" w:rsidRDefault="0068507F" w:rsidP="00630795">
            <w:pPr>
              <w:pStyle w:val="TAL"/>
              <w:rPr>
                <w:sz w:val="16"/>
              </w:rPr>
            </w:pPr>
            <w:r>
              <w:rPr>
                <w:sz w:val="16"/>
              </w:rPr>
              <w:t>38.533</w:t>
            </w:r>
          </w:p>
        </w:tc>
        <w:tc>
          <w:tcPr>
            <w:tcW w:w="709" w:type="dxa"/>
          </w:tcPr>
          <w:p w14:paraId="3B56C6FF" w14:textId="77777777" w:rsidR="0068507F" w:rsidRPr="009B3D06" w:rsidRDefault="0068507F" w:rsidP="00630795">
            <w:pPr>
              <w:pStyle w:val="TAL"/>
              <w:rPr>
                <w:sz w:val="16"/>
              </w:rPr>
            </w:pPr>
            <w:r>
              <w:rPr>
                <w:sz w:val="16"/>
              </w:rPr>
              <w:t>3325</w:t>
            </w:r>
          </w:p>
        </w:tc>
        <w:tc>
          <w:tcPr>
            <w:tcW w:w="283" w:type="dxa"/>
          </w:tcPr>
          <w:p w14:paraId="0B1CEAFF" w14:textId="77777777" w:rsidR="0068507F" w:rsidRPr="009B3D06" w:rsidRDefault="0068507F" w:rsidP="00630795">
            <w:pPr>
              <w:pStyle w:val="TAR"/>
              <w:rPr>
                <w:sz w:val="16"/>
              </w:rPr>
            </w:pPr>
            <w:r>
              <w:rPr>
                <w:sz w:val="16"/>
              </w:rPr>
              <w:t>-</w:t>
            </w:r>
          </w:p>
        </w:tc>
        <w:tc>
          <w:tcPr>
            <w:tcW w:w="709" w:type="dxa"/>
          </w:tcPr>
          <w:p w14:paraId="6F70019D" w14:textId="77777777" w:rsidR="0068507F" w:rsidRPr="009B3D06" w:rsidRDefault="0068507F" w:rsidP="00630795">
            <w:pPr>
              <w:pStyle w:val="TAL"/>
              <w:rPr>
                <w:sz w:val="16"/>
              </w:rPr>
            </w:pPr>
            <w:r>
              <w:rPr>
                <w:sz w:val="16"/>
              </w:rPr>
              <w:t>Rel-18</w:t>
            </w:r>
          </w:p>
        </w:tc>
        <w:tc>
          <w:tcPr>
            <w:tcW w:w="335" w:type="dxa"/>
          </w:tcPr>
          <w:p w14:paraId="36FAE117" w14:textId="77777777" w:rsidR="0068507F" w:rsidRPr="009B3D06" w:rsidRDefault="0068507F" w:rsidP="00630795">
            <w:pPr>
              <w:pStyle w:val="TAL"/>
              <w:rPr>
                <w:sz w:val="16"/>
              </w:rPr>
            </w:pPr>
            <w:r>
              <w:rPr>
                <w:sz w:val="16"/>
              </w:rPr>
              <w:t>F</w:t>
            </w:r>
          </w:p>
        </w:tc>
        <w:tc>
          <w:tcPr>
            <w:tcW w:w="3925" w:type="dxa"/>
          </w:tcPr>
          <w:p w14:paraId="519A0F56" w14:textId="77777777" w:rsidR="0068507F" w:rsidRPr="009B3D06" w:rsidRDefault="0068507F" w:rsidP="00630795">
            <w:pPr>
              <w:pStyle w:val="TAL"/>
              <w:rPr>
                <w:sz w:val="16"/>
              </w:rPr>
            </w:pPr>
            <w:r>
              <w:rPr>
                <w:sz w:val="16"/>
              </w:rPr>
              <w:t>TEI16_Test, NR_RF_FR1-UEConTest</w:t>
            </w:r>
          </w:p>
        </w:tc>
        <w:tc>
          <w:tcPr>
            <w:tcW w:w="967" w:type="dxa"/>
          </w:tcPr>
          <w:p w14:paraId="1E4B4A3C" w14:textId="77777777" w:rsidR="0068507F" w:rsidRPr="009B3D06" w:rsidRDefault="0068507F" w:rsidP="00630795">
            <w:pPr>
              <w:pStyle w:val="TAL"/>
              <w:rPr>
                <w:sz w:val="16"/>
              </w:rPr>
            </w:pPr>
            <w:r>
              <w:rPr>
                <w:sz w:val="16"/>
              </w:rPr>
              <w:t>agreed</w:t>
            </w:r>
          </w:p>
        </w:tc>
      </w:tr>
      <w:tr w:rsidR="0068507F" w14:paraId="090D27A9" w14:textId="77777777" w:rsidTr="00807266">
        <w:tc>
          <w:tcPr>
            <w:tcW w:w="1097" w:type="dxa"/>
          </w:tcPr>
          <w:p w14:paraId="40062A34" w14:textId="77777777" w:rsidR="0068507F" w:rsidRPr="009B3D06" w:rsidRDefault="0068507F" w:rsidP="00630795">
            <w:pPr>
              <w:pStyle w:val="TAL"/>
              <w:rPr>
                <w:sz w:val="16"/>
              </w:rPr>
            </w:pPr>
            <w:r>
              <w:rPr>
                <w:sz w:val="16"/>
              </w:rPr>
              <w:t>R5-244624</w:t>
            </w:r>
          </w:p>
        </w:tc>
        <w:tc>
          <w:tcPr>
            <w:tcW w:w="2841" w:type="dxa"/>
          </w:tcPr>
          <w:p w14:paraId="478DEAC7" w14:textId="77777777" w:rsidR="0068507F" w:rsidRPr="009B3D06" w:rsidRDefault="0068507F" w:rsidP="00630795">
            <w:pPr>
              <w:pStyle w:val="TAL"/>
              <w:rPr>
                <w:sz w:val="16"/>
              </w:rPr>
            </w:pPr>
            <w:r>
              <w:rPr>
                <w:sz w:val="16"/>
              </w:rPr>
              <w:t>Correction to R17 Tx switch RRM test case 6.5.7A.1 with TT</w:t>
            </w:r>
          </w:p>
        </w:tc>
        <w:tc>
          <w:tcPr>
            <w:tcW w:w="1577" w:type="dxa"/>
          </w:tcPr>
          <w:p w14:paraId="2A749EA0"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6F61ACB" w14:textId="77777777" w:rsidR="0068507F" w:rsidRPr="009B3D06" w:rsidRDefault="0068507F" w:rsidP="00630795">
            <w:pPr>
              <w:pStyle w:val="TAL"/>
              <w:rPr>
                <w:sz w:val="16"/>
              </w:rPr>
            </w:pPr>
            <w:r>
              <w:rPr>
                <w:sz w:val="16"/>
              </w:rPr>
              <w:t>38.533</w:t>
            </w:r>
          </w:p>
        </w:tc>
        <w:tc>
          <w:tcPr>
            <w:tcW w:w="709" w:type="dxa"/>
          </w:tcPr>
          <w:p w14:paraId="3A6EC034" w14:textId="77777777" w:rsidR="0068507F" w:rsidRPr="009B3D06" w:rsidRDefault="0068507F" w:rsidP="00630795">
            <w:pPr>
              <w:pStyle w:val="TAL"/>
              <w:rPr>
                <w:sz w:val="16"/>
              </w:rPr>
            </w:pPr>
            <w:r>
              <w:rPr>
                <w:sz w:val="16"/>
              </w:rPr>
              <w:t>3326</w:t>
            </w:r>
          </w:p>
        </w:tc>
        <w:tc>
          <w:tcPr>
            <w:tcW w:w="283" w:type="dxa"/>
          </w:tcPr>
          <w:p w14:paraId="45D0584B" w14:textId="77777777" w:rsidR="0068507F" w:rsidRPr="009B3D06" w:rsidRDefault="0068507F" w:rsidP="00630795">
            <w:pPr>
              <w:pStyle w:val="TAR"/>
              <w:rPr>
                <w:sz w:val="16"/>
              </w:rPr>
            </w:pPr>
            <w:r>
              <w:rPr>
                <w:sz w:val="16"/>
              </w:rPr>
              <w:t>-</w:t>
            </w:r>
          </w:p>
        </w:tc>
        <w:tc>
          <w:tcPr>
            <w:tcW w:w="709" w:type="dxa"/>
          </w:tcPr>
          <w:p w14:paraId="64D80112" w14:textId="77777777" w:rsidR="0068507F" w:rsidRPr="009B3D06" w:rsidRDefault="0068507F" w:rsidP="00630795">
            <w:pPr>
              <w:pStyle w:val="TAL"/>
              <w:rPr>
                <w:sz w:val="16"/>
              </w:rPr>
            </w:pPr>
            <w:r>
              <w:rPr>
                <w:sz w:val="16"/>
              </w:rPr>
              <w:t>Rel-18</w:t>
            </w:r>
          </w:p>
        </w:tc>
        <w:tc>
          <w:tcPr>
            <w:tcW w:w="335" w:type="dxa"/>
          </w:tcPr>
          <w:p w14:paraId="4DAE08D9" w14:textId="77777777" w:rsidR="0068507F" w:rsidRPr="009B3D06" w:rsidRDefault="0068507F" w:rsidP="00630795">
            <w:pPr>
              <w:pStyle w:val="TAL"/>
              <w:rPr>
                <w:sz w:val="16"/>
              </w:rPr>
            </w:pPr>
            <w:r>
              <w:rPr>
                <w:sz w:val="16"/>
              </w:rPr>
              <w:t>F</w:t>
            </w:r>
          </w:p>
        </w:tc>
        <w:tc>
          <w:tcPr>
            <w:tcW w:w="3925" w:type="dxa"/>
          </w:tcPr>
          <w:p w14:paraId="28964998" w14:textId="77777777" w:rsidR="0068507F" w:rsidRPr="009B3D06" w:rsidRDefault="0068507F" w:rsidP="00630795">
            <w:pPr>
              <w:pStyle w:val="TAL"/>
              <w:rPr>
                <w:sz w:val="16"/>
              </w:rPr>
            </w:pPr>
            <w:r>
              <w:rPr>
                <w:sz w:val="16"/>
              </w:rPr>
              <w:t>TEI17_Test, NR_RF_FR1_enh-UEConTest</w:t>
            </w:r>
          </w:p>
        </w:tc>
        <w:tc>
          <w:tcPr>
            <w:tcW w:w="967" w:type="dxa"/>
          </w:tcPr>
          <w:p w14:paraId="2892211D" w14:textId="77777777" w:rsidR="0068507F" w:rsidRPr="009B3D06" w:rsidRDefault="0068507F" w:rsidP="00630795">
            <w:pPr>
              <w:pStyle w:val="TAL"/>
              <w:rPr>
                <w:sz w:val="16"/>
              </w:rPr>
            </w:pPr>
            <w:r>
              <w:rPr>
                <w:sz w:val="16"/>
              </w:rPr>
              <w:t>agreed</w:t>
            </w:r>
          </w:p>
        </w:tc>
      </w:tr>
      <w:tr w:rsidR="0068507F" w14:paraId="498B54B2" w14:textId="77777777" w:rsidTr="00807266">
        <w:tc>
          <w:tcPr>
            <w:tcW w:w="1097" w:type="dxa"/>
          </w:tcPr>
          <w:p w14:paraId="58B734DE" w14:textId="77777777" w:rsidR="0068507F" w:rsidRPr="009B3D06" w:rsidRDefault="0068507F" w:rsidP="00630795">
            <w:pPr>
              <w:pStyle w:val="TAL"/>
              <w:rPr>
                <w:sz w:val="16"/>
              </w:rPr>
            </w:pPr>
            <w:r>
              <w:rPr>
                <w:sz w:val="16"/>
              </w:rPr>
              <w:lastRenderedPageBreak/>
              <w:t>R5-244625</w:t>
            </w:r>
          </w:p>
        </w:tc>
        <w:tc>
          <w:tcPr>
            <w:tcW w:w="2841" w:type="dxa"/>
          </w:tcPr>
          <w:p w14:paraId="07740484" w14:textId="77777777" w:rsidR="0068507F" w:rsidRPr="009B3D06" w:rsidRDefault="0068507F" w:rsidP="00630795">
            <w:pPr>
              <w:pStyle w:val="TAL"/>
              <w:rPr>
                <w:sz w:val="16"/>
              </w:rPr>
            </w:pPr>
            <w:r>
              <w:rPr>
                <w:sz w:val="16"/>
              </w:rPr>
              <w:t>Correction to R17 Tx switch RRM test case 6.5.7A.2 with TT</w:t>
            </w:r>
          </w:p>
        </w:tc>
        <w:tc>
          <w:tcPr>
            <w:tcW w:w="1577" w:type="dxa"/>
          </w:tcPr>
          <w:p w14:paraId="08DDE398"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370F511" w14:textId="77777777" w:rsidR="0068507F" w:rsidRPr="009B3D06" w:rsidRDefault="0068507F" w:rsidP="00630795">
            <w:pPr>
              <w:pStyle w:val="TAL"/>
              <w:rPr>
                <w:sz w:val="16"/>
              </w:rPr>
            </w:pPr>
            <w:r>
              <w:rPr>
                <w:sz w:val="16"/>
              </w:rPr>
              <w:t>38.533</w:t>
            </w:r>
          </w:p>
        </w:tc>
        <w:tc>
          <w:tcPr>
            <w:tcW w:w="709" w:type="dxa"/>
          </w:tcPr>
          <w:p w14:paraId="5F766584" w14:textId="77777777" w:rsidR="0068507F" w:rsidRPr="009B3D06" w:rsidRDefault="0068507F" w:rsidP="00630795">
            <w:pPr>
              <w:pStyle w:val="TAL"/>
              <w:rPr>
                <w:sz w:val="16"/>
              </w:rPr>
            </w:pPr>
            <w:r>
              <w:rPr>
                <w:sz w:val="16"/>
              </w:rPr>
              <w:t>3327</w:t>
            </w:r>
          </w:p>
        </w:tc>
        <w:tc>
          <w:tcPr>
            <w:tcW w:w="283" w:type="dxa"/>
          </w:tcPr>
          <w:p w14:paraId="5C2158B6" w14:textId="77777777" w:rsidR="0068507F" w:rsidRPr="009B3D06" w:rsidRDefault="0068507F" w:rsidP="00630795">
            <w:pPr>
              <w:pStyle w:val="TAR"/>
              <w:rPr>
                <w:sz w:val="16"/>
              </w:rPr>
            </w:pPr>
            <w:r>
              <w:rPr>
                <w:sz w:val="16"/>
              </w:rPr>
              <w:t>-</w:t>
            </w:r>
          </w:p>
        </w:tc>
        <w:tc>
          <w:tcPr>
            <w:tcW w:w="709" w:type="dxa"/>
          </w:tcPr>
          <w:p w14:paraId="06551D34" w14:textId="77777777" w:rsidR="0068507F" w:rsidRPr="009B3D06" w:rsidRDefault="0068507F" w:rsidP="00630795">
            <w:pPr>
              <w:pStyle w:val="TAL"/>
              <w:rPr>
                <w:sz w:val="16"/>
              </w:rPr>
            </w:pPr>
            <w:r>
              <w:rPr>
                <w:sz w:val="16"/>
              </w:rPr>
              <w:t>Rel-18</w:t>
            </w:r>
          </w:p>
        </w:tc>
        <w:tc>
          <w:tcPr>
            <w:tcW w:w="335" w:type="dxa"/>
          </w:tcPr>
          <w:p w14:paraId="0A4E1AA0" w14:textId="77777777" w:rsidR="0068507F" w:rsidRPr="009B3D06" w:rsidRDefault="0068507F" w:rsidP="00630795">
            <w:pPr>
              <w:pStyle w:val="TAL"/>
              <w:rPr>
                <w:sz w:val="16"/>
              </w:rPr>
            </w:pPr>
            <w:r>
              <w:rPr>
                <w:sz w:val="16"/>
              </w:rPr>
              <w:t>F</w:t>
            </w:r>
          </w:p>
        </w:tc>
        <w:tc>
          <w:tcPr>
            <w:tcW w:w="3925" w:type="dxa"/>
          </w:tcPr>
          <w:p w14:paraId="71603195" w14:textId="77777777" w:rsidR="0068507F" w:rsidRPr="009B3D06" w:rsidRDefault="0068507F" w:rsidP="00630795">
            <w:pPr>
              <w:pStyle w:val="TAL"/>
              <w:rPr>
                <w:sz w:val="16"/>
              </w:rPr>
            </w:pPr>
            <w:r>
              <w:rPr>
                <w:sz w:val="16"/>
              </w:rPr>
              <w:t>TEI17_Test, NR_RF_FR1_enh-UEConTest</w:t>
            </w:r>
          </w:p>
        </w:tc>
        <w:tc>
          <w:tcPr>
            <w:tcW w:w="967" w:type="dxa"/>
          </w:tcPr>
          <w:p w14:paraId="125B0995" w14:textId="77777777" w:rsidR="0068507F" w:rsidRPr="009B3D06" w:rsidRDefault="0068507F" w:rsidP="00630795">
            <w:pPr>
              <w:pStyle w:val="TAL"/>
              <w:rPr>
                <w:sz w:val="16"/>
              </w:rPr>
            </w:pPr>
            <w:r>
              <w:rPr>
                <w:sz w:val="16"/>
              </w:rPr>
              <w:t>agreed</w:t>
            </w:r>
          </w:p>
        </w:tc>
      </w:tr>
      <w:tr w:rsidR="0068507F" w14:paraId="05FF1A9C" w14:textId="77777777" w:rsidTr="00807266">
        <w:tc>
          <w:tcPr>
            <w:tcW w:w="1097" w:type="dxa"/>
          </w:tcPr>
          <w:p w14:paraId="013D1A04" w14:textId="77777777" w:rsidR="0068507F" w:rsidRPr="009B3D06" w:rsidRDefault="0068507F" w:rsidP="00630795">
            <w:pPr>
              <w:pStyle w:val="TAL"/>
              <w:rPr>
                <w:sz w:val="16"/>
              </w:rPr>
            </w:pPr>
            <w:r>
              <w:rPr>
                <w:sz w:val="16"/>
              </w:rPr>
              <w:t>R5-244626</w:t>
            </w:r>
          </w:p>
        </w:tc>
        <w:tc>
          <w:tcPr>
            <w:tcW w:w="2841" w:type="dxa"/>
          </w:tcPr>
          <w:p w14:paraId="201BCDC4" w14:textId="77777777" w:rsidR="0068507F" w:rsidRPr="009B3D06" w:rsidRDefault="0068507F" w:rsidP="00630795">
            <w:pPr>
              <w:pStyle w:val="TAL"/>
              <w:rPr>
                <w:sz w:val="16"/>
              </w:rPr>
            </w:pPr>
            <w:r>
              <w:rPr>
                <w:sz w:val="16"/>
              </w:rPr>
              <w:t>Correction to R17 Tx switch RRM test case 6.5.7B.1</w:t>
            </w:r>
          </w:p>
        </w:tc>
        <w:tc>
          <w:tcPr>
            <w:tcW w:w="1577" w:type="dxa"/>
          </w:tcPr>
          <w:p w14:paraId="65B1A887"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B9B1D97" w14:textId="77777777" w:rsidR="0068507F" w:rsidRPr="009B3D06" w:rsidRDefault="0068507F" w:rsidP="00630795">
            <w:pPr>
              <w:pStyle w:val="TAL"/>
              <w:rPr>
                <w:sz w:val="16"/>
              </w:rPr>
            </w:pPr>
            <w:r>
              <w:rPr>
                <w:sz w:val="16"/>
              </w:rPr>
              <w:t>38.533</w:t>
            </w:r>
          </w:p>
        </w:tc>
        <w:tc>
          <w:tcPr>
            <w:tcW w:w="709" w:type="dxa"/>
          </w:tcPr>
          <w:p w14:paraId="38CB2A95" w14:textId="77777777" w:rsidR="0068507F" w:rsidRPr="009B3D06" w:rsidRDefault="0068507F" w:rsidP="00630795">
            <w:pPr>
              <w:pStyle w:val="TAL"/>
              <w:rPr>
                <w:sz w:val="16"/>
              </w:rPr>
            </w:pPr>
            <w:r>
              <w:rPr>
                <w:sz w:val="16"/>
              </w:rPr>
              <w:t>3328</w:t>
            </w:r>
          </w:p>
        </w:tc>
        <w:tc>
          <w:tcPr>
            <w:tcW w:w="283" w:type="dxa"/>
          </w:tcPr>
          <w:p w14:paraId="652D725D" w14:textId="77777777" w:rsidR="0068507F" w:rsidRPr="009B3D06" w:rsidRDefault="0068507F" w:rsidP="00630795">
            <w:pPr>
              <w:pStyle w:val="TAR"/>
              <w:rPr>
                <w:sz w:val="16"/>
              </w:rPr>
            </w:pPr>
            <w:r>
              <w:rPr>
                <w:sz w:val="16"/>
              </w:rPr>
              <w:t>-</w:t>
            </w:r>
          </w:p>
        </w:tc>
        <w:tc>
          <w:tcPr>
            <w:tcW w:w="709" w:type="dxa"/>
          </w:tcPr>
          <w:p w14:paraId="1B894AA1" w14:textId="77777777" w:rsidR="0068507F" w:rsidRPr="009B3D06" w:rsidRDefault="0068507F" w:rsidP="00630795">
            <w:pPr>
              <w:pStyle w:val="TAL"/>
              <w:rPr>
                <w:sz w:val="16"/>
              </w:rPr>
            </w:pPr>
            <w:r>
              <w:rPr>
                <w:sz w:val="16"/>
              </w:rPr>
              <w:t>Rel-18</w:t>
            </w:r>
          </w:p>
        </w:tc>
        <w:tc>
          <w:tcPr>
            <w:tcW w:w="335" w:type="dxa"/>
          </w:tcPr>
          <w:p w14:paraId="7D00CB17" w14:textId="77777777" w:rsidR="0068507F" w:rsidRPr="009B3D06" w:rsidRDefault="0068507F" w:rsidP="00630795">
            <w:pPr>
              <w:pStyle w:val="TAL"/>
              <w:rPr>
                <w:sz w:val="16"/>
              </w:rPr>
            </w:pPr>
            <w:r>
              <w:rPr>
                <w:sz w:val="16"/>
              </w:rPr>
              <w:t>F</w:t>
            </w:r>
          </w:p>
        </w:tc>
        <w:tc>
          <w:tcPr>
            <w:tcW w:w="3925" w:type="dxa"/>
          </w:tcPr>
          <w:p w14:paraId="227C31EF" w14:textId="77777777" w:rsidR="0068507F" w:rsidRPr="009B3D06" w:rsidRDefault="0068507F" w:rsidP="00630795">
            <w:pPr>
              <w:pStyle w:val="TAL"/>
              <w:rPr>
                <w:sz w:val="16"/>
              </w:rPr>
            </w:pPr>
            <w:r>
              <w:rPr>
                <w:sz w:val="16"/>
              </w:rPr>
              <w:t>TEI17_Test, NR_RF_FR1_enh-UEConTest</w:t>
            </w:r>
          </w:p>
        </w:tc>
        <w:tc>
          <w:tcPr>
            <w:tcW w:w="967" w:type="dxa"/>
          </w:tcPr>
          <w:p w14:paraId="11946BFA" w14:textId="77777777" w:rsidR="0068507F" w:rsidRPr="009B3D06" w:rsidRDefault="0068507F" w:rsidP="00630795">
            <w:pPr>
              <w:pStyle w:val="TAL"/>
              <w:rPr>
                <w:sz w:val="16"/>
              </w:rPr>
            </w:pPr>
            <w:r>
              <w:rPr>
                <w:sz w:val="16"/>
              </w:rPr>
              <w:t>agreed</w:t>
            </w:r>
          </w:p>
        </w:tc>
      </w:tr>
      <w:tr w:rsidR="0068507F" w14:paraId="68857FD3" w14:textId="77777777" w:rsidTr="00807266">
        <w:tc>
          <w:tcPr>
            <w:tcW w:w="1097" w:type="dxa"/>
          </w:tcPr>
          <w:p w14:paraId="26AC7C69" w14:textId="77777777" w:rsidR="0068507F" w:rsidRPr="009B3D06" w:rsidRDefault="0068507F" w:rsidP="00630795">
            <w:pPr>
              <w:pStyle w:val="TAL"/>
              <w:rPr>
                <w:sz w:val="16"/>
              </w:rPr>
            </w:pPr>
            <w:r>
              <w:rPr>
                <w:sz w:val="16"/>
              </w:rPr>
              <w:t>R5-244627</w:t>
            </w:r>
          </w:p>
        </w:tc>
        <w:tc>
          <w:tcPr>
            <w:tcW w:w="2841" w:type="dxa"/>
          </w:tcPr>
          <w:p w14:paraId="422D824A" w14:textId="77777777" w:rsidR="0068507F" w:rsidRPr="009B3D06" w:rsidRDefault="0068507F" w:rsidP="00630795">
            <w:pPr>
              <w:pStyle w:val="TAL"/>
              <w:rPr>
                <w:sz w:val="16"/>
              </w:rPr>
            </w:pPr>
            <w:r>
              <w:rPr>
                <w:sz w:val="16"/>
              </w:rPr>
              <w:t>Correction to R17 Tx switch RRM test case 6.5.7B.2 with TT</w:t>
            </w:r>
          </w:p>
        </w:tc>
        <w:tc>
          <w:tcPr>
            <w:tcW w:w="1577" w:type="dxa"/>
          </w:tcPr>
          <w:p w14:paraId="66EC28EC"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CEACFFC" w14:textId="77777777" w:rsidR="0068507F" w:rsidRPr="009B3D06" w:rsidRDefault="0068507F" w:rsidP="00630795">
            <w:pPr>
              <w:pStyle w:val="TAL"/>
              <w:rPr>
                <w:sz w:val="16"/>
              </w:rPr>
            </w:pPr>
            <w:r>
              <w:rPr>
                <w:sz w:val="16"/>
              </w:rPr>
              <w:t>38.533</w:t>
            </w:r>
          </w:p>
        </w:tc>
        <w:tc>
          <w:tcPr>
            <w:tcW w:w="709" w:type="dxa"/>
          </w:tcPr>
          <w:p w14:paraId="2739BFC1" w14:textId="77777777" w:rsidR="0068507F" w:rsidRPr="009B3D06" w:rsidRDefault="0068507F" w:rsidP="00630795">
            <w:pPr>
              <w:pStyle w:val="TAL"/>
              <w:rPr>
                <w:sz w:val="16"/>
              </w:rPr>
            </w:pPr>
            <w:r>
              <w:rPr>
                <w:sz w:val="16"/>
              </w:rPr>
              <w:t>3329</w:t>
            </w:r>
          </w:p>
        </w:tc>
        <w:tc>
          <w:tcPr>
            <w:tcW w:w="283" w:type="dxa"/>
          </w:tcPr>
          <w:p w14:paraId="6D7E1458" w14:textId="77777777" w:rsidR="0068507F" w:rsidRPr="009B3D06" w:rsidRDefault="0068507F" w:rsidP="00630795">
            <w:pPr>
              <w:pStyle w:val="TAR"/>
              <w:rPr>
                <w:sz w:val="16"/>
              </w:rPr>
            </w:pPr>
            <w:r>
              <w:rPr>
                <w:sz w:val="16"/>
              </w:rPr>
              <w:t>-</w:t>
            </w:r>
          </w:p>
        </w:tc>
        <w:tc>
          <w:tcPr>
            <w:tcW w:w="709" w:type="dxa"/>
          </w:tcPr>
          <w:p w14:paraId="18DF6DE1" w14:textId="77777777" w:rsidR="0068507F" w:rsidRPr="009B3D06" w:rsidRDefault="0068507F" w:rsidP="00630795">
            <w:pPr>
              <w:pStyle w:val="TAL"/>
              <w:rPr>
                <w:sz w:val="16"/>
              </w:rPr>
            </w:pPr>
            <w:r>
              <w:rPr>
                <w:sz w:val="16"/>
              </w:rPr>
              <w:t>Rel-18</w:t>
            </w:r>
          </w:p>
        </w:tc>
        <w:tc>
          <w:tcPr>
            <w:tcW w:w="335" w:type="dxa"/>
          </w:tcPr>
          <w:p w14:paraId="4E871898" w14:textId="77777777" w:rsidR="0068507F" w:rsidRPr="009B3D06" w:rsidRDefault="0068507F" w:rsidP="00630795">
            <w:pPr>
              <w:pStyle w:val="TAL"/>
              <w:rPr>
                <w:sz w:val="16"/>
              </w:rPr>
            </w:pPr>
            <w:r>
              <w:rPr>
                <w:sz w:val="16"/>
              </w:rPr>
              <w:t>F</w:t>
            </w:r>
          </w:p>
        </w:tc>
        <w:tc>
          <w:tcPr>
            <w:tcW w:w="3925" w:type="dxa"/>
          </w:tcPr>
          <w:p w14:paraId="2FC7607A" w14:textId="77777777" w:rsidR="0068507F" w:rsidRPr="009B3D06" w:rsidRDefault="0068507F" w:rsidP="00630795">
            <w:pPr>
              <w:pStyle w:val="TAL"/>
              <w:rPr>
                <w:sz w:val="16"/>
              </w:rPr>
            </w:pPr>
            <w:r>
              <w:rPr>
                <w:sz w:val="16"/>
              </w:rPr>
              <w:t>TEI17_Test, NR_RF_FR1_enh-UEConTest</w:t>
            </w:r>
          </w:p>
        </w:tc>
        <w:tc>
          <w:tcPr>
            <w:tcW w:w="967" w:type="dxa"/>
          </w:tcPr>
          <w:p w14:paraId="0ECCF952" w14:textId="77777777" w:rsidR="0068507F" w:rsidRPr="009B3D06" w:rsidRDefault="0068507F" w:rsidP="00630795">
            <w:pPr>
              <w:pStyle w:val="TAL"/>
              <w:rPr>
                <w:sz w:val="16"/>
              </w:rPr>
            </w:pPr>
            <w:r>
              <w:rPr>
                <w:sz w:val="16"/>
              </w:rPr>
              <w:t>agreed</w:t>
            </w:r>
          </w:p>
        </w:tc>
      </w:tr>
      <w:tr w:rsidR="0068507F" w14:paraId="2A1A8E87" w14:textId="77777777" w:rsidTr="00807266">
        <w:tc>
          <w:tcPr>
            <w:tcW w:w="1097" w:type="dxa"/>
          </w:tcPr>
          <w:p w14:paraId="6485B4F7" w14:textId="77777777" w:rsidR="0068507F" w:rsidRPr="009B3D06" w:rsidRDefault="0068507F" w:rsidP="00630795">
            <w:pPr>
              <w:pStyle w:val="TAL"/>
              <w:rPr>
                <w:sz w:val="16"/>
              </w:rPr>
            </w:pPr>
            <w:r>
              <w:rPr>
                <w:sz w:val="16"/>
              </w:rPr>
              <w:t>R5-244628</w:t>
            </w:r>
          </w:p>
        </w:tc>
        <w:tc>
          <w:tcPr>
            <w:tcW w:w="2841" w:type="dxa"/>
          </w:tcPr>
          <w:p w14:paraId="787C5679" w14:textId="77777777" w:rsidR="0068507F" w:rsidRPr="009B3D06" w:rsidRDefault="0068507F" w:rsidP="00630795">
            <w:pPr>
              <w:pStyle w:val="TAL"/>
              <w:rPr>
                <w:sz w:val="16"/>
              </w:rPr>
            </w:pPr>
            <w:r>
              <w:rPr>
                <w:sz w:val="16"/>
              </w:rPr>
              <w:t>Correction to R17 Tx switch RRM test case 6.5.7C.1</w:t>
            </w:r>
          </w:p>
        </w:tc>
        <w:tc>
          <w:tcPr>
            <w:tcW w:w="1577" w:type="dxa"/>
          </w:tcPr>
          <w:p w14:paraId="550E4BA1"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0783A14" w14:textId="77777777" w:rsidR="0068507F" w:rsidRPr="009B3D06" w:rsidRDefault="0068507F" w:rsidP="00630795">
            <w:pPr>
              <w:pStyle w:val="TAL"/>
              <w:rPr>
                <w:sz w:val="16"/>
              </w:rPr>
            </w:pPr>
            <w:r>
              <w:rPr>
                <w:sz w:val="16"/>
              </w:rPr>
              <w:t>38.533</w:t>
            </w:r>
          </w:p>
        </w:tc>
        <w:tc>
          <w:tcPr>
            <w:tcW w:w="709" w:type="dxa"/>
          </w:tcPr>
          <w:p w14:paraId="3F58DBE5" w14:textId="77777777" w:rsidR="0068507F" w:rsidRPr="009B3D06" w:rsidRDefault="0068507F" w:rsidP="00630795">
            <w:pPr>
              <w:pStyle w:val="TAL"/>
              <w:rPr>
                <w:sz w:val="16"/>
              </w:rPr>
            </w:pPr>
            <w:r>
              <w:rPr>
                <w:sz w:val="16"/>
              </w:rPr>
              <w:t>3330</w:t>
            </w:r>
          </w:p>
        </w:tc>
        <w:tc>
          <w:tcPr>
            <w:tcW w:w="283" w:type="dxa"/>
          </w:tcPr>
          <w:p w14:paraId="4EF8B6BC" w14:textId="77777777" w:rsidR="0068507F" w:rsidRPr="009B3D06" w:rsidRDefault="0068507F" w:rsidP="00630795">
            <w:pPr>
              <w:pStyle w:val="TAR"/>
              <w:rPr>
                <w:sz w:val="16"/>
              </w:rPr>
            </w:pPr>
            <w:r>
              <w:rPr>
                <w:sz w:val="16"/>
              </w:rPr>
              <w:t>-</w:t>
            </w:r>
          </w:p>
        </w:tc>
        <w:tc>
          <w:tcPr>
            <w:tcW w:w="709" w:type="dxa"/>
          </w:tcPr>
          <w:p w14:paraId="36871C45" w14:textId="77777777" w:rsidR="0068507F" w:rsidRPr="009B3D06" w:rsidRDefault="0068507F" w:rsidP="00630795">
            <w:pPr>
              <w:pStyle w:val="TAL"/>
              <w:rPr>
                <w:sz w:val="16"/>
              </w:rPr>
            </w:pPr>
            <w:r>
              <w:rPr>
                <w:sz w:val="16"/>
              </w:rPr>
              <w:t>Rel-18</w:t>
            </w:r>
          </w:p>
        </w:tc>
        <w:tc>
          <w:tcPr>
            <w:tcW w:w="335" w:type="dxa"/>
          </w:tcPr>
          <w:p w14:paraId="785451F6" w14:textId="77777777" w:rsidR="0068507F" w:rsidRPr="009B3D06" w:rsidRDefault="0068507F" w:rsidP="00630795">
            <w:pPr>
              <w:pStyle w:val="TAL"/>
              <w:rPr>
                <w:sz w:val="16"/>
              </w:rPr>
            </w:pPr>
            <w:r>
              <w:rPr>
                <w:sz w:val="16"/>
              </w:rPr>
              <w:t>F</w:t>
            </w:r>
          </w:p>
        </w:tc>
        <w:tc>
          <w:tcPr>
            <w:tcW w:w="3925" w:type="dxa"/>
          </w:tcPr>
          <w:p w14:paraId="55D954D5" w14:textId="77777777" w:rsidR="0068507F" w:rsidRPr="009B3D06" w:rsidRDefault="0068507F" w:rsidP="00630795">
            <w:pPr>
              <w:pStyle w:val="TAL"/>
              <w:rPr>
                <w:sz w:val="16"/>
              </w:rPr>
            </w:pPr>
            <w:r>
              <w:rPr>
                <w:sz w:val="16"/>
              </w:rPr>
              <w:t>TEI17_Test, NR_RF_FR1_enh-UEConTest</w:t>
            </w:r>
          </w:p>
        </w:tc>
        <w:tc>
          <w:tcPr>
            <w:tcW w:w="967" w:type="dxa"/>
          </w:tcPr>
          <w:p w14:paraId="0D9862FF" w14:textId="77777777" w:rsidR="0068507F" w:rsidRPr="009B3D06" w:rsidRDefault="0068507F" w:rsidP="00630795">
            <w:pPr>
              <w:pStyle w:val="TAL"/>
              <w:rPr>
                <w:sz w:val="16"/>
              </w:rPr>
            </w:pPr>
            <w:r>
              <w:rPr>
                <w:sz w:val="16"/>
              </w:rPr>
              <w:t>agreed</w:t>
            </w:r>
          </w:p>
        </w:tc>
      </w:tr>
      <w:tr w:rsidR="0068507F" w14:paraId="74AD2066" w14:textId="77777777" w:rsidTr="00807266">
        <w:tc>
          <w:tcPr>
            <w:tcW w:w="1097" w:type="dxa"/>
          </w:tcPr>
          <w:p w14:paraId="57DAAC3B" w14:textId="77777777" w:rsidR="0068507F" w:rsidRPr="009B3D06" w:rsidRDefault="0068507F" w:rsidP="00630795">
            <w:pPr>
              <w:pStyle w:val="TAL"/>
              <w:rPr>
                <w:sz w:val="16"/>
              </w:rPr>
            </w:pPr>
            <w:r>
              <w:rPr>
                <w:sz w:val="16"/>
              </w:rPr>
              <w:t>R5-244629</w:t>
            </w:r>
          </w:p>
        </w:tc>
        <w:tc>
          <w:tcPr>
            <w:tcW w:w="2841" w:type="dxa"/>
          </w:tcPr>
          <w:p w14:paraId="7B0E2F71" w14:textId="77777777" w:rsidR="0068507F" w:rsidRPr="009B3D06" w:rsidRDefault="0068507F" w:rsidP="00630795">
            <w:pPr>
              <w:pStyle w:val="TAL"/>
              <w:rPr>
                <w:sz w:val="16"/>
              </w:rPr>
            </w:pPr>
            <w:r>
              <w:rPr>
                <w:sz w:val="16"/>
              </w:rPr>
              <w:t>Correction to R17 Tx switch RRM test case 6.5.7C.2 with TT</w:t>
            </w:r>
          </w:p>
        </w:tc>
        <w:tc>
          <w:tcPr>
            <w:tcW w:w="1577" w:type="dxa"/>
          </w:tcPr>
          <w:p w14:paraId="6A3F0459"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E96C5BE" w14:textId="77777777" w:rsidR="0068507F" w:rsidRPr="009B3D06" w:rsidRDefault="0068507F" w:rsidP="00630795">
            <w:pPr>
              <w:pStyle w:val="TAL"/>
              <w:rPr>
                <w:sz w:val="16"/>
              </w:rPr>
            </w:pPr>
            <w:r>
              <w:rPr>
                <w:sz w:val="16"/>
              </w:rPr>
              <w:t>38.533</w:t>
            </w:r>
          </w:p>
        </w:tc>
        <w:tc>
          <w:tcPr>
            <w:tcW w:w="709" w:type="dxa"/>
          </w:tcPr>
          <w:p w14:paraId="492CC3B8" w14:textId="77777777" w:rsidR="0068507F" w:rsidRPr="009B3D06" w:rsidRDefault="0068507F" w:rsidP="00630795">
            <w:pPr>
              <w:pStyle w:val="TAL"/>
              <w:rPr>
                <w:sz w:val="16"/>
              </w:rPr>
            </w:pPr>
            <w:r>
              <w:rPr>
                <w:sz w:val="16"/>
              </w:rPr>
              <w:t>3331</w:t>
            </w:r>
          </w:p>
        </w:tc>
        <w:tc>
          <w:tcPr>
            <w:tcW w:w="283" w:type="dxa"/>
          </w:tcPr>
          <w:p w14:paraId="555D3E70" w14:textId="77777777" w:rsidR="0068507F" w:rsidRPr="009B3D06" w:rsidRDefault="0068507F" w:rsidP="00630795">
            <w:pPr>
              <w:pStyle w:val="TAR"/>
              <w:rPr>
                <w:sz w:val="16"/>
              </w:rPr>
            </w:pPr>
            <w:r>
              <w:rPr>
                <w:sz w:val="16"/>
              </w:rPr>
              <w:t>-</w:t>
            </w:r>
          </w:p>
        </w:tc>
        <w:tc>
          <w:tcPr>
            <w:tcW w:w="709" w:type="dxa"/>
          </w:tcPr>
          <w:p w14:paraId="75312B4C" w14:textId="77777777" w:rsidR="0068507F" w:rsidRPr="009B3D06" w:rsidRDefault="0068507F" w:rsidP="00630795">
            <w:pPr>
              <w:pStyle w:val="TAL"/>
              <w:rPr>
                <w:sz w:val="16"/>
              </w:rPr>
            </w:pPr>
            <w:r>
              <w:rPr>
                <w:sz w:val="16"/>
              </w:rPr>
              <w:t>Rel-18</w:t>
            </w:r>
          </w:p>
        </w:tc>
        <w:tc>
          <w:tcPr>
            <w:tcW w:w="335" w:type="dxa"/>
          </w:tcPr>
          <w:p w14:paraId="7A56EFED" w14:textId="77777777" w:rsidR="0068507F" w:rsidRPr="009B3D06" w:rsidRDefault="0068507F" w:rsidP="00630795">
            <w:pPr>
              <w:pStyle w:val="TAL"/>
              <w:rPr>
                <w:sz w:val="16"/>
              </w:rPr>
            </w:pPr>
            <w:r>
              <w:rPr>
                <w:sz w:val="16"/>
              </w:rPr>
              <w:t>F</w:t>
            </w:r>
          </w:p>
        </w:tc>
        <w:tc>
          <w:tcPr>
            <w:tcW w:w="3925" w:type="dxa"/>
          </w:tcPr>
          <w:p w14:paraId="743F57E6" w14:textId="77777777" w:rsidR="0068507F" w:rsidRPr="009B3D06" w:rsidRDefault="0068507F" w:rsidP="00630795">
            <w:pPr>
              <w:pStyle w:val="TAL"/>
              <w:rPr>
                <w:sz w:val="16"/>
              </w:rPr>
            </w:pPr>
            <w:r>
              <w:rPr>
                <w:sz w:val="16"/>
              </w:rPr>
              <w:t>TEI17_Test, NR_RF_FR1_enh-UEConTest</w:t>
            </w:r>
          </w:p>
        </w:tc>
        <w:tc>
          <w:tcPr>
            <w:tcW w:w="967" w:type="dxa"/>
          </w:tcPr>
          <w:p w14:paraId="3D1BF5AF" w14:textId="77777777" w:rsidR="0068507F" w:rsidRPr="009B3D06" w:rsidRDefault="0068507F" w:rsidP="00630795">
            <w:pPr>
              <w:pStyle w:val="TAL"/>
              <w:rPr>
                <w:sz w:val="16"/>
              </w:rPr>
            </w:pPr>
            <w:r>
              <w:rPr>
                <w:sz w:val="16"/>
              </w:rPr>
              <w:t>agreed</w:t>
            </w:r>
          </w:p>
        </w:tc>
      </w:tr>
      <w:tr w:rsidR="0068507F" w14:paraId="39C1CA3B" w14:textId="77777777" w:rsidTr="00807266">
        <w:tc>
          <w:tcPr>
            <w:tcW w:w="1097" w:type="dxa"/>
          </w:tcPr>
          <w:p w14:paraId="30C0E37D" w14:textId="77777777" w:rsidR="0068507F" w:rsidRPr="009B3D06" w:rsidRDefault="0068507F" w:rsidP="00630795">
            <w:pPr>
              <w:pStyle w:val="TAL"/>
              <w:rPr>
                <w:sz w:val="16"/>
              </w:rPr>
            </w:pPr>
            <w:r>
              <w:rPr>
                <w:sz w:val="16"/>
              </w:rPr>
              <w:t>R5-244630</w:t>
            </w:r>
          </w:p>
        </w:tc>
        <w:tc>
          <w:tcPr>
            <w:tcW w:w="2841" w:type="dxa"/>
          </w:tcPr>
          <w:p w14:paraId="72E404C1" w14:textId="77777777" w:rsidR="0068507F" w:rsidRPr="009B3D06" w:rsidRDefault="0068507F" w:rsidP="00630795">
            <w:pPr>
              <w:pStyle w:val="TAL"/>
              <w:rPr>
                <w:sz w:val="16"/>
              </w:rPr>
            </w:pPr>
            <w:r>
              <w:rPr>
                <w:sz w:val="16"/>
              </w:rPr>
              <w:t>Correction to Annex F for R17 Tx switch RRM test cases</w:t>
            </w:r>
          </w:p>
        </w:tc>
        <w:tc>
          <w:tcPr>
            <w:tcW w:w="1577" w:type="dxa"/>
          </w:tcPr>
          <w:p w14:paraId="309751DB"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82C0E35" w14:textId="77777777" w:rsidR="0068507F" w:rsidRPr="009B3D06" w:rsidRDefault="0068507F" w:rsidP="00630795">
            <w:pPr>
              <w:pStyle w:val="TAL"/>
              <w:rPr>
                <w:sz w:val="16"/>
              </w:rPr>
            </w:pPr>
            <w:r>
              <w:rPr>
                <w:sz w:val="16"/>
              </w:rPr>
              <w:t>38.533</w:t>
            </w:r>
          </w:p>
        </w:tc>
        <w:tc>
          <w:tcPr>
            <w:tcW w:w="709" w:type="dxa"/>
          </w:tcPr>
          <w:p w14:paraId="0D29E451" w14:textId="77777777" w:rsidR="0068507F" w:rsidRPr="009B3D06" w:rsidRDefault="0068507F" w:rsidP="00630795">
            <w:pPr>
              <w:pStyle w:val="TAL"/>
              <w:rPr>
                <w:sz w:val="16"/>
              </w:rPr>
            </w:pPr>
            <w:r>
              <w:rPr>
                <w:sz w:val="16"/>
              </w:rPr>
              <w:t>3332</w:t>
            </w:r>
          </w:p>
        </w:tc>
        <w:tc>
          <w:tcPr>
            <w:tcW w:w="283" w:type="dxa"/>
          </w:tcPr>
          <w:p w14:paraId="1B28C1D5" w14:textId="77777777" w:rsidR="0068507F" w:rsidRPr="009B3D06" w:rsidRDefault="0068507F" w:rsidP="00630795">
            <w:pPr>
              <w:pStyle w:val="TAR"/>
              <w:rPr>
                <w:sz w:val="16"/>
              </w:rPr>
            </w:pPr>
            <w:r>
              <w:rPr>
                <w:sz w:val="16"/>
              </w:rPr>
              <w:t>-</w:t>
            </w:r>
          </w:p>
        </w:tc>
        <w:tc>
          <w:tcPr>
            <w:tcW w:w="709" w:type="dxa"/>
          </w:tcPr>
          <w:p w14:paraId="05A0CA05" w14:textId="77777777" w:rsidR="0068507F" w:rsidRPr="009B3D06" w:rsidRDefault="0068507F" w:rsidP="00630795">
            <w:pPr>
              <w:pStyle w:val="TAL"/>
              <w:rPr>
                <w:sz w:val="16"/>
              </w:rPr>
            </w:pPr>
            <w:r>
              <w:rPr>
                <w:sz w:val="16"/>
              </w:rPr>
              <w:t>Rel-18</w:t>
            </w:r>
          </w:p>
        </w:tc>
        <w:tc>
          <w:tcPr>
            <w:tcW w:w="335" w:type="dxa"/>
          </w:tcPr>
          <w:p w14:paraId="0472D9CB" w14:textId="77777777" w:rsidR="0068507F" w:rsidRPr="009B3D06" w:rsidRDefault="0068507F" w:rsidP="00630795">
            <w:pPr>
              <w:pStyle w:val="TAL"/>
              <w:rPr>
                <w:sz w:val="16"/>
              </w:rPr>
            </w:pPr>
            <w:r>
              <w:rPr>
                <w:sz w:val="16"/>
              </w:rPr>
              <w:t>F</w:t>
            </w:r>
          </w:p>
        </w:tc>
        <w:tc>
          <w:tcPr>
            <w:tcW w:w="3925" w:type="dxa"/>
          </w:tcPr>
          <w:p w14:paraId="4519E829" w14:textId="77777777" w:rsidR="0068507F" w:rsidRPr="009B3D06" w:rsidRDefault="0068507F" w:rsidP="00630795">
            <w:pPr>
              <w:pStyle w:val="TAL"/>
              <w:rPr>
                <w:sz w:val="16"/>
              </w:rPr>
            </w:pPr>
            <w:r>
              <w:rPr>
                <w:sz w:val="16"/>
              </w:rPr>
              <w:t>TEI17_Test, NR_RF_FR1_enh-UEConTest</w:t>
            </w:r>
          </w:p>
        </w:tc>
        <w:tc>
          <w:tcPr>
            <w:tcW w:w="967" w:type="dxa"/>
          </w:tcPr>
          <w:p w14:paraId="0DEC3534" w14:textId="77777777" w:rsidR="0068507F" w:rsidRPr="009B3D06" w:rsidRDefault="0068507F" w:rsidP="00630795">
            <w:pPr>
              <w:pStyle w:val="TAL"/>
              <w:rPr>
                <w:sz w:val="16"/>
              </w:rPr>
            </w:pPr>
            <w:r>
              <w:rPr>
                <w:sz w:val="16"/>
              </w:rPr>
              <w:t>agreed</w:t>
            </w:r>
          </w:p>
        </w:tc>
      </w:tr>
      <w:tr w:rsidR="0068507F" w14:paraId="3A97C4D0" w14:textId="77777777" w:rsidTr="00807266">
        <w:tc>
          <w:tcPr>
            <w:tcW w:w="1097" w:type="dxa"/>
          </w:tcPr>
          <w:p w14:paraId="5A781811" w14:textId="77777777" w:rsidR="0068507F" w:rsidRPr="009B3D06" w:rsidRDefault="0068507F" w:rsidP="00630795">
            <w:pPr>
              <w:pStyle w:val="TAL"/>
              <w:rPr>
                <w:sz w:val="16"/>
              </w:rPr>
            </w:pPr>
            <w:r>
              <w:rPr>
                <w:sz w:val="16"/>
              </w:rPr>
              <w:t>R5-244632</w:t>
            </w:r>
          </w:p>
        </w:tc>
        <w:tc>
          <w:tcPr>
            <w:tcW w:w="2841" w:type="dxa"/>
          </w:tcPr>
          <w:p w14:paraId="4C402DD3"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16.1.1.7</w:t>
            </w:r>
          </w:p>
        </w:tc>
        <w:tc>
          <w:tcPr>
            <w:tcW w:w="1577" w:type="dxa"/>
          </w:tcPr>
          <w:p w14:paraId="552AD5D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75A58F1" w14:textId="77777777" w:rsidR="0068507F" w:rsidRPr="009B3D06" w:rsidRDefault="0068507F" w:rsidP="00630795">
            <w:pPr>
              <w:pStyle w:val="TAL"/>
              <w:rPr>
                <w:sz w:val="16"/>
              </w:rPr>
            </w:pPr>
            <w:r>
              <w:rPr>
                <w:sz w:val="16"/>
              </w:rPr>
              <w:t>38.533</w:t>
            </w:r>
          </w:p>
        </w:tc>
        <w:tc>
          <w:tcPr>
            <w:tcW w:w="709" w:type="dxa"/>
          </w:tcPr>
          <w:p w14:paraId="10130C77" w14:textId="77777777" w:rsidR="0068507F" w:rsidRPr="009B3D06" w:rsidRDefault="0068507F" w:rsidP="00630795">
            <w:pPr>
              <w:pStyle w:val="TAL"/>
              <w:rPr>
                <w:sz w:val="16"/>
              </w:rPr>
            </w:pPr>
            <w:r>
              <w:rPr>
                <w:sz w:val="16"/>
              </w:rPr>
              <w:t>3333</w:t>
            </w:r>
          </w:p>
        </w:tc>
        <w:tc>
          <w:tcPr>
            <w:tcW w:w="283" w:type="dxa"/>
          </w:tcPr>
          <w:p w14:paraId="45D1EED2" w14:textId="77777777" w:rsidR="0068507F" w:rsidRPr="009B3D06" w:rsidRDefault="0068507F" w:rsidP="00630795">
            <w:pPr>
              <w:pStyle w:val="TAR"/>
              <w:rPr>
                <w:sz w:val="16"/>
              </w:rPr>
            </w:pPr>
            <w:r>
              <w:rPr>
                <w:sz w:val="16"/>
              </w:rPr>
              <w:t>-</w:t>
            </w:r>
          </w:p>
        </w:tc>
        <w:tc>
          <w:tcPr>
            <w:tcW w:w="709" w:type="dxa"/>
          </w:tcPr>
          <w:p w14:paraId="21C3D3F8" w14:textId="77777777" w:rsidR="0068507F" w:rsidRPr="009B3D06" w:rsidRDefault="0068507F" w:rsidP="00630795">
            <w:pPr>
              <w:pStyle w:val="TAL"/>
              <w:rPr>
                <w:sz w:val="16"/>
              </w:rPr>
            </w:pPr>
            <w:r>
              <w:rPr>
                <w:sz w:val="16"/>
              </w:rPr>
              <w:t>Rel-18</w:t>
            </w:r>
          </w:p>
        </w:tc>
        <w:tc>
          <w:tcPr>
            <w:tcW w:w="335" w:type="dxa"/>
          </w:tcPr>
          <w:p w14:paraId="70A79739" w14:textId="77777777" w:rsidR="0068507F" w:rsidRPr="009B3D06" w:rsidRDefault="0068507F" w:rsidP="00630795">
            <w:pPr>
              <w:pStyle w:val="TAL"/>
              <w:rPr>
                <w:sz w:val="16"/>
              </w:rPr>
            </w:pPr>
            <w:r>
              <w:rPr>
                <w:sz w:val="16"/>
              </w:rPr>
              <w:t>F</w:t>
            </w:r>
          </w:p>
        </w:tc>
        <w:tc>
          <w:tcPr>
            <w:tcW w:w="3925" w:type="dxa"/>
          </w:tcPr>
          <w:p w14:paraId="6861668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BA66C5A" w14:textId="77777777" w:rsidR="0068507F" w:rsidRPr="009B3D06" w:rsidRDefault="0068507F" w:rsidP="00630795">
            <w:pPr>
              <w:pStyle w:val="TAL"/>
              <w:rPr>
                <w:sz w:val="16"/>
              </w:rPr>
            </w:pPr>
            <w:r>
              <w:rPr>
                <w:sz w:val="16"/>
              </w:rPr>
              <w:t>agreed</w:t>
            </w:r>
          </w:p>
        </w:tc>
      </w:tr>
      <w:tr w:rsidR="0068507F" w14:paraId="1F3CFDA6" w14:textId="77777777" w:rsidTr="00807266">
        <w:tc>
          <w:tcPr>
            <w:tcW w:w="1097" w:type="dxa"/>
          </w:tcPr>
          <w:p w14:paraId="6B662CD0" w14:textId="77777777" w:rsidR="0068507F" w:rsidRPr="009B3D06" w:rsidRDefault="0068507F" w:rsidP="00630795">
            <w:pPr>
              <w:pStyle w:val="TAL"/>
              <w:rPr>
                <w:sz w:val="16"/>
              </w:rPr>
            </w:pPr>
            <w:r>
              <w:rPr>
                <w:sz w:val="16"/>
              </w:rPr>
              <w:t>R5-244633</w:t>
            </w:r>
          </w:p>
        </w:tc>
        <w:tc>
          <w:tcPr>
            <w:tcW w:w="2841" w:type="dxa"/>
          </w:tcPr>
          <w:p w14:paraId="49D20BD1"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BFR test cases</w:t>
            </w:r>
          </w:p>
        </w:tc>
        <w:tc>
          <w:tcPr>
            <w:tcW w:w="1577" w:type="dxa"/>
          </w:tcPr>
          <w:p w14:paraId="1A1C2C44"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r>
              <w:rPr>
                <w:sz w:val="16"/>
              </w:rPr>
              <w:t>, Starpoint</w:t>
            </w:r>
          </w:p>
        </w:tc>
        <w:tc>
          <w:tcPr>
            <w:tcW w:w="859" w:type="dxa"/>
          </w:tcPr>
          <w:p w14:paraId="45DAF04A" w14:textId="77777777" w:rsidR="0068507F" w:rsidRPr="009B3D06" w:rsidRDefault="0068507F" w:rsidP="00630795">
            <w:pPr>
              <w:pStyle w:val="TAL"/>
              <w:rPr>
                <w:sz w:val="16"/>
              </w:rPr>
            </w:pPr>
            <w:r>
              <w:rPr>
                <w:sz w:val="16"/>
              </w:rPr>
              <w:t>38.533</w:t>
            </w:r>
          </w:p>
        </w:tc>
        <w:tc>
          <w:tcPr>
            <w:tcW w:w="709" w:type="dxa"/>
          </w:tcPr>
          <w:p w14:paraId="7B411A93" w14:textId="77777777" w:rsidR="0068507F" w:rsidRPr="009B3D06" w:rsidRDefault="0068507F" w:rsidP="00630795">
            <w:pPr>
              <w:pStyle w:val="TAL"/>
              <w:rPr>
                <w:sz w:val="16"/>
              </w:rPr>
            </w:pPr>
            <w:r>
              <w:rPr>
                <w:sz w:val="16"/>
              </w:rPr>
              <w:t>3334</w:t>
            </w:r>
          </w:p>
        </w:tc>
        <w:tc>
          <w:tcPr>
            <w:tcW w:w="283" w:type="dxa"/>
          </w:tcPr>
          <w:p w14:paraId="0BA5757D" w14:textId="77777777" w:rsidR="0068507F" w:rsidRPr="009B3D06" w:rsidRDefault="0068507F" w:rsidP="00630795">
            <w:pPr>
              <w:pStyle w:val="TAR"/>
              <w:rPr>
                <w:sz w:val="16"/>
              </w:rPr>
            </w:pPr>
            <w:r>
              <w:rPr>
                <w:sz w:val="16"/>
              </w:rPr>
              <w:t>-</w:t>
            </w:r>
          </w:p>
        </w:tc>
        <w:tc>
          <w:tcPr>
            <w:tcW w:w="709" w:type="dxa"/>
          </w:tcPr>
          <w:p w14:paraId="6598E817" w14:textId="77777777" w:rsidR="0068507F" w:rsidRPr="009B3D06" w:rsidRDefault="0068507F" w:rsidP="00630795">
            <w:pPr>
              <w:pStyle w:val="TAL"/>
              <w:rPr>
                <w:sz w:val="16"/>
              </w:rPr>
            </w:pPr>
            <w:r>
              <w:rPr>
                <w:sz w:val="16"/>
              </w:rPr>
              <w:t>Rel-18</w:t>
            </w:r>
          </w:p>
        </w:tc>
        <w:tc>
          <w:tcPr>
            <w:tcW w:w="335" w:type="dxa"/>
          </w:tcPr>
          <w:p w14:paraId="360CB696" w14:textId="77777777" w:rsidR="0068507F" w:rsidRPr="009B3D06" w:rsidRDefault="0068507F" w:rsidP="00630795">
            <w:pPr>
              <w:pStyle w:val="TAL"/>
              <w:rPr>
                <w:sz w:val="16"/>
              </w:rPr>
            </w:pPr>
            <w:r>
              <w:rPr>
                <w:sz w:val="16"/>
              </w:rPr>
              <w:t>F</w:t>
            </w:r>
          </w:p>
        </w:tc>
        <w:tc>
          <w:tcPr>
            <w:tcW w:w="3925" w:type="dxa"/>
          </w:tcPr>
          <w:p w14:paraId="20C5787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2ABADF2" w14:textId="77777777" w:rsidR="0068507F" w:rsidRPr="009B3D06" w:rsidRDefault="0068507F" w:rsidP="00630795">
            <w:pPr>
              <w:pStyle w:val="TAL"/>
              <w:rPr>
                <w:sz w:val="16"/>
              </w:rPr>
            </w:pPr>
            <w:r>
              <w:rPr>
                <w:sz w:val="16"/>
              </w:rPr>
              <w:t>agreed</w:t>
            </w:r>
          </w:p>
        </w:tc>
      </w:tr>
      <w:tr w:rsidR="0068507F" w14:paraId="725A2CC1" w14:textId="77777777" w:rsidTr="00807266">
        <w:tc>
          <w:tcPr>
            <w:tcW w:w="1097" w:type="dxa"/>
          </w:tcPr>
          <w:p w14:paraId="01DB8FE4" w14:textId="77777777" w:rsidR="0068507F" w:rsidRPr="009B3D06" w:rsidRDefault="0068507F" w:rsidP="00630795">
            <w:pPr>
              <w:pStyle w:val="TAL"/>
              <w:rPr>
                <w:sz w:val="16"/>
              </w:rPr>
            </w:pPr>
            <w:r>
              <w:rPr>
                <w:sz w:val="16"/>
              </w:rPr>
              <w:t>R5-244634</w:t>
            </w:r>
          </w:p>
        </w:tc>
        <w:tc>
          <w:tcPr>
            <w:tcW w:w="2841" w:type="dxa"/>
          </w:tcPr>
          <w:p w14:paraId="5F2BD559"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17.5.1.3 with TT</w:t>
            </w:r>
          </w:p>
        </w:tc>
        <w:tc>
          <w:tcPr>
            <w:tcW w:w="1577" w:type="dxa"/>
          </w:tcPr>
          <w:p w14:paraId="2FA4A807"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ACEE637" w14:textId="77777777" w:rsidR="0068507F" w:rsidRPr="009B3D06" w:rsidRDefault="0068507F" w:rsidP="00630795">
            <w:pPr>
              <w:pStyle w:val="TAL"/>
              <w:rPr>
                <w:sz w:val="16"/>
              </w:rPr>
            </w:pPr>
            <w:r>
              <w:rPr>
                <w:sz w:val="16"/>
              </w:rPr>
              <w:t>38.533</w:t>
            </w:r>
          </w:p>
        </w:tc>
        <w:tc>
          <w:tcPr>
            <w:tcW w:w="709" w:type="dxa"/>
          </w:tcPr>
          <w:p w14:paraId="4E62A55F" w14:textId="77777777" w:rsidR="0068507F" w:rsidRPr="009B3D06" w:rsidRDefault="0068507F" w:rsidP="00630795">
            <w:pPr>
              <w:pStyle w:val="TAL"/>
              <w:rPr>
                <w:sz w:val="16"/>
              </w:rPr>
            </w:pPr>
            <w:r>
              <w:rPr>
                <w:sz w:val="16"/>
              </w:rPr>
              <w:t>3335</w:t>
            </w:r>
          </w:p>
        </w:tc>
        <w:tc>
          <w:tcPr>
            <w:tcW w:w="283" w:type="dxa"/>
          </w:tcPr>
          <w:p w14:paraId="396EFBBD" w14:textId="77777777" w:rsidR="0068507F" w:rsidRPr="009B3D06" w:rsidRDefault="0068507F" w:rsidP="00630795">
            <w:pPr>
              <w:pStyle w:val="TAR"/>
              <w:rPr>
                <w:sz w:val="16"/>
              </w:rPr>
            </w:pPr>
            <w:r>
              <w:rPr>
                <w:sz w:val="16"/>
              </w:rPr>
              <w:t>-</w:t>
            </w:r>
          </w:p>
        </w:tc>
        <w:tc>
          <w:tcPr>
            <w:tcW w:w="709" w:type="dxa"/>
          </w:tcPr>
          <w:p w14:paraId="71BC4D69" w14:textId="77777777" w:rsidR="0068507F" w:rsidRPr="009B3D06" w:rsidRDefault="0068507F" w:rsidP="00630795">
            <w:pPr>
              <w:pStyle w:val="TAL"/>
              <w:rPr>
                <w:sz w:val="16"/>
              </w:rPr>
            </w:pPr>
            <w:r>
              <w:rPr>
                <w:sz w:val="16"/>
              </w:rPr>
              <w:t>Rel-18</w:t>
            </w:r>
          </w:p>
        </w:tc>
        <w:tc>
          <w:tcPr>
            <w:tcW w:w="335" w:type="dxa"/>
          </w:tcPr>
          <w:p w14:paraId="5FF2A77C" w14:textId="77777777" w:rsidR="0068507F" w:rsidRPr="009B3D06" w:rsidRDefault="0068507F" w:rsidP="00630795">
            <w:pPr>
              <w:pStyle w:val="TAL"/>
              <w:rPr>
                <w:sz w:val="16"/>
              </w:rPr>
            </w:pPr>
            <w:r>
              <w:rPr>
                <w:sz w:val="16"/>
              </w:rPr>
              <w:t>F</w:t>
            </w:r>
          </w:p>
        </w:tc>
        <w:tc>
          <w:tcPr>
            <w:tcW w:w="3925" w:type="dxa"/>
          </w:tcPr>
          <w:p w14:paraId="7B10211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4D1DEB9" w14:textId="77777777" w:rsidR="0068507F" w:rsidRPr="009B3D06" w:rsidRDefault="0068507F" w:rsidP="00630795">
            <w:pPr>
              <w:pStyle w:val="TAL"/>
              <w:rPr>
                <w:sz w:val="16"/>
              </w:rPr>
            </w:pPr>
            <w:r>
              <w:rPr>
                <w:sz w:val="16"/>
              </w:rPr>
              <w:t>agreed</w:t>
            </w:r>
          </w:p>
        </w:tc>
      </w:tr>
      <w:tr w:rsidR="0068507F" w14:paraId="347C6228" w14:textId="77777777" w:rsidTr="00807266">
        <w:tc>
          <w:tcPr>
            <w:tcW w:w="1097" w:type="dxa"/>
          </w:tcPr>
          <w:p w14:paraId="0873E83F" w14:textId="77777777" w:rsidR="0068507F" w:rsidRPr="009B3D06" w:rsidRDefault="0068507F" w:rsidP="00630795">
            <w:pPr>
              <w:pStyle w:val="TAL"/>
              <w:rPr>
                <w:sz w:val="16"/>
              </w:rPr>
            </w:pPr>
            <w:r>
              <w:rPr>
                <w:sz w:val="16"/>
              </w:rPr>
              <w:t>R5-244635</w:t>
            </w:r>
          </w:p>
        </w:tc>
        <w:tc>
          <w:tcPr>
            <w:tcW w:w="2841" w:type="dxa"/>
          </w:tcPr>
          <w:p w14:paraId="61A15D60"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17.5.1.5 with TT</w:t>
            </w:r>
          </w:p>
        </w:tc>
        <w:tc>
          <w:tcPr>
            <w:tcW w:w="1577" w:type="dxa"/>
          </w:tcPr>
          <w:p w14:paraId="06881753"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DF390C3" w14:textId="77777777" w:rsidR="0068507F" w:rsidRPr="009B3D06" w:rsidRDefault="0068507F" w:rsidP="00630795">
            <w:pPr>
              <w:pStyle w:val="TAL"/>
              <w:rPr>
                <w:sz w:val="16"/>
              </w:rPr>
            </w:pPr>
            <w:r>
              <w:rPr>
                <w:sz w:val="16"/>
              </w:rPr>
              <w:t>38.533</w:t>
            </w:r>
          </w:p>
        </w:tc>
        <w:tc>
          <w:tcPr>
            <w:tcW w:w="709" w:type="dxa"/>
          </w:tcPr>
          <w:p w14:paraId="740558DC" w14:textId="77777777" w:rsidR="0068507F" w:rsidRPr="009B3D06" w:rsidRDefault="0068507F" w:rsidP="00630795">
            <w:pPr>
              <w:pStyle w:val="TAL"/>
              <w:rPr>
                <w:sz w:val="16"/>
              </w:rPr>
            </w:pPr>
            <w:r>
              <w:rPr>
                <w:sz w:val="16"/>
              </w:rPr>
              <w:t>3336</w:t>
            </w:r>
          </w:p>
        </w:tc>
        <w:tc>
          <w:tcPr>
            <w:tcW w:w="283" w:type="dxa"/>
          </w:tcPr>
          <w:p w14:paraId="0C2EEFD4" w14:textId="77777777" w:rsidR="0068507F" w:rsidRPr="009B3D06" w:rsidRDefault="0068507F" w:rsidP="00630795">
            <w:pPr>
              <w:pStyle w:val="TAR"/>
              <w:rPr>
                <w:sz w:val="16"/>
              </w:rPr>
            </w:pPr>
            <w:r>
              <w:rPr>
                <w:sz w:val="16"/>
              </w:rPr>
              <w:t>-</w:t>
            </w:r>
          </w:p>
        </w:tc>
        <w:tc>
          <w:tcPr>
            <w:tcW w:w="709" w:type="dxa"/>
          </w:tcPr>
          <w:p w14:paraId="7FB34DE3" w14:textId="77777777" w:rsidR="0068507F" w:rsidRPr="009B3D06" w:rsidRDefault="0068507F" w:rsidP="00630795">
            <w:pPr>
              <w:pStyle w:val="TAL"/>
              <w:rPr>
                <w:sz w:val="16"/>
              </w:rPr>
            </w:pPr>
            <w:r>
              <w:rPr>
                <w:sz w:val="16"/>
              </w:rPr>
              <w:t>Rel-18</w:t>
            </w:r>
          </w:p>
        </w:tc>
        <w:tc>
          <w:tcPr>
            <w:tcW w:w="335" w:type="dxa"/>
          </w:tcPr>
          <w:p w14:paraId="1CBFEE4F" w14:textId="77777777" w:rsidR="0068507F" w:rsidRPr="009B3D06" w:rsidRDefault="0068507F" w:rsidP="00630795">
            <w:pPr>
              <w:pStyle w:val="TAL"/>
              <w:rPr>
                <w:sz w:val="16"/>
              </w:rPr>
            </w:pPr>
            <w:r>
              <w:rPr>
                <w:sz w:val="16"/>
              </w:rPr>
              <w:t>F</w:t>
            </w:r>
          </w:p>
        </w:tc>
        <w:tc>
          <w:tcPr>
            <w:tcW w:w="3925" w:type="dxa"/>
          </w:tcPr>
          <w:p w14:paraId="0A261575"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211EB4A" w14:textId="77777777" w:rsidR="0068507F" w:rsidRPr="009B3D06" w:rsidRDefault="0068507F" w:rsidP="00630795">
            <w:pPr>
              <w:pStyle w:val="TAL"/>
              <w:rPr>
                <w:sz w:val="16"/>
              </w:rPr>
            </w:pPr>
            <w:r>
              <w:rPr>
                <w:sz w:val="16"/>
              </w:rPr>
              <w:t>agreed</w:t>
            </w:r>
          </w:p>
        </w:tc>
      </w:tr>
      <w:tr w:rsidR="0068507F" w14:paraId="7AAF4D85" w14:textId="77777777" w:rsidTr="00807266">
        <w:tc>
          <w:tcPr>
            <w:tcW w:w="1097" w:type="dxa"/>
          </w:tcPr>
          <w:p w14:paraId="22CE5E24" w14:textId="77777777" w:rsidR="0068507F" w:rsidRPr="009B3D06" w:rsidRDefault="0068507F" w:rsidP="00630795">
            <w:pPr>
              <w:pStyle w:val="TAL"/>
              <w:rPr>
                <w:sz w:val="16"/>
              </w:rPr>
            </w:pPr>
            <w:r>
              <w:rPr>
                <w:sz w:val="16"/>
              </w:rPr>
              <w:t>R5-244636</w:t>
            </w:r>
          </w:p>
        </w:tc>
        <w:tc>
          <w:tcPr>
            <w:tcW w:w="2841" w:type="dxa"/>
          </w:tcPr>
          <w:p w14:paraId="61FE5B1A"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17.5.1.6 with TT</w:t>
            </w:r>
          </w:p>
        </w:tc>
        <w:tc>
          <w:tcPr>
            <w:tcW w:w="1577" w:type="dxa"/>
          </w:tcPr>
          <w:p w14:paraId="75F9CDFB"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B6018B6" w14:textId="77777777" w:rsidR="0068507F" w:rsidRPr="009B3D06" w:rsidRDefault="0068507F" w:rsidP="00630795">
            <w:pPr>
              <w:pStyle w:val="TAL"/>
              <w:rPr>
                <w:sz w:val="16"/>
              </w:rPr>
            </w:pPr>
            <w:r>
              <w:rPr>
                <w:sz w:val="16"/>
              </w:rPr>
              <w:t>38.533</w:t>
            </w:r>
          </w:p>
        </w:tc>
        <w:tc>
          <w:tcPr>
            <w:tcW w:w="709" w:type="dxa"/>
          </w:tcPr>
          <w:p w14:paraId="00A0C1C8" w14:textId="77777777" w:rsidR="0068507F" w:rsidRPr="009B3D06" w:rsidRDefault="0068507F" w:rsidP="00630795">
            <w:pPr>
              <w:pStyle w:val="TAL"/>
              <w:rPr>
                <w:sz w:val="16"/>
              </w:rPr>
            </w:pPr>
            <w:r>
              <w:rPr>
                <w:sz w:val="16"/>
              </w:rPr>
              <w:t>3337</w:t>
            </w:r>
          </w:p>
        </w:tc>
        <w:tc>
          <w:tcPr>
            <w:tcW w:w="283" w:type="dxa"/>
          </w:tcPr>
          <w:p w14:paraId="3236C9F5" w14:textId="77777777" w:rsidR="0068507F" w:rsidRPr="009B3D06" w:rsidRDefault="0068507F" w:rsidP="00630795">
            <w:pPr>
              <w:pStyle w:val="TAR"/>
              <w:rPr>
                <w:sz w:val="16"/>
              </w:rPr>
            </w:pPr>
            <w:r>
              <w:rPr>
                <w:sz w:val="16"/>
              </w:rPr>
              <w:t>-</w:t>
            </w:r>
          </w:p>
        </w:tc>
        <w:tc>
          <w:tcPr>
            <w:tcW w:w="709" w:type="dxa"/>
          </w:tcPr>
          <w:p w14:paraId="7AEE8D99" w14:textId="77777777" w:rsidR="0068507F" w:rsidRPr="009B3D06" w:rsidRDefault="0068507F" w:rsidP="00630795">
            <w:pPr>
              <w:pStyle w:val="TAL"/>
              <w:rPr>
                <w:sz w:val="16"/>
              </w:rPr>
            </w:pPr>
            <w:r>
              <w:rPr>
                <w:sz w:val="16"/>
              </w:rPr>
              <w:t>Rel-18</w:t>
            </w:r>
          </w:p>
        </w:tc>
        <w:tc>
          <w:tcPr>
            <w:tcW w:w="335" w:type="dxa"/>
          </w:tcPr>
          <w:p w14:paraId="2CBB2ADF" w14:textId="77777777" w:rsidR="0068507F" w:rsidRPr="009B3D06" w:rsidRDefault="0068507F" w:rsidP="00630795">
            <w:pPr>
              <w:pStyle w:val="TAL"/>
              <w:rPr>
                <w:sz w:val="16"/>
              </w:rPr>
            </w:pPr>
            <w:r>
              <w:rPr>
                <w:sz w:val="16"/>
              </w:rPr>
              <w:t>F</w:t>
            </w:r>
          </w:p>
        </w:tc>
        <w:tc>
          <w:tcPr>
            <w:tcW w:w="3925" w:type="dxa"/>
          </w:tcPr>
          <w:p w14:paraId="236867AF"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75E60AA" w14:textId="77777777" w:rsidR="0068507F" w:rsidRPr="009B3D06" w:rsidRDefault="0068507F" w:rsidP="00630795">
            <w:pPr>
              <w:pStyle w:val="TAL"/>
              <w:rPr>
                <w:sz w:val="16"/>
              </w:rPr>
            </w:pPr>
            <w:r>
              <w:rPr>
                <w:sz w:val="16"/>
              </w:rPr>
              <w:t>agreed</w:t>
            </w:r>
          </w:p>
        </w:tc>
      </w:tr>
      <w:tr w:rsidR="0068507F" w14:paraId="5B960AC2" w14:textId="77777777" w:rsidTr="00807266">
        <w:tc>
          <w:tcPr>
            <w:tcW w:w="1097" w:type="dxa"/>
          </w:tcPr>
          <w:p w14:paraId="323DD995" w14:textId="77777777" w:rsidR="0068507F" w:rsidRPr="009B3D06" w:rsidRDefault="0068507F" w:rsidP="00630795">
            <w:pPr>
              <w:pStyle w:val="TAL"/>
              <w:rPr>
                <w:sz w:val="16"/>
              </w:rPr>
            </w:pPr>
            <w:r>
              <w:rPr>
                <w:sz w:val="16"/>
              </w:rPr>
              <w:t>R5-244637</w:t>
            </w:r>
          </w:p>
        </w:tc>
        <w:tc>
          <w:tcPr>
            <w:tcW w:w="2841" w:type="dxa"/>
          </w:tcPr>
          <w:p w14:paraId="09D1031F"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17.5.1.7 with TT</w:t>
            </w:r>
          </w:p>
        </w:tc>
        <w:tc>
          <w:tcPr>
            <w:tcW w:w="1577" w:type="dxa"/>
          </w:tcPr>
          <w:p w14:paraId="32717582"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5B5CD60" w14:textId="77777777" w:rsidR="0068507F" w:rsidRPr="009B3D06" w:rsidRDefault="0068507F" w:rsidP="00630795">
            <w:pPr>
              <w:pStyle w:val="TAL"/>
              <w:rPr>
                <w:sz w:val="16"/>
              </w:rPr>
            </w:pPr>
            <w:r>
              <w:rPr>
                <w:sz w:val="16"/>
              </w:rPr>
              <w:t>38.533</w:t>
            </w:r>
          </w:p>
        </w:tc>
        <w:tc>
          <w:tcPr>
            <w:tcW w:w="709" w:type="dxa"/>
          </w:tcPr>
          <w:p w14:paraId="6A94AAD9" w14:textId="77777777" w:rsidR="0068507F" w:rsidRPr="009B3D06" w:rsidRDefault="0068507F" w:rsidP="00630795">
            <w:pPr>
              <w:pStyle w:val="TAL"/>
              <w:rPr>
                <w:sz w:val="16"/>
              </w:rPr>
            </w:pPr>
            <w:r>
              <w:rPr>
                <w:sz w:val="16"/>
              </w:rPr>
              <w:t>3338</w:t>
            </w:r>
          </w:p>
        </w:tc>
        <w:tc>
          <w:tcPr>
            <w:tcW w:w="283" w:type="dxa"/>
          </w:tcPr>
          <w:p w14:paraId="646B31E7" w14:textId="77777777" w:rsidR="0068507F" w:rsidRPr="009B3D06" w:rsidRDefault="0068507F" w:rsidP="00630795">
            <w:pPr>
              <w:pStyle w:val="TAR"/>
              <w:rPr>
                <w:sz w:val="16"/>
              </w:rPr>
            </w:pPr>
            <w:r>
              <w:rPr>
                <w:sz w:val="16"/>
              </w:rPr>
              <w:t>-</w:t>
            </w:r>
          </w:p>
        </w:tc>
        <w:tc>
          <w:tcPr>
            <w:tcW w:w="709" w:type="dxa"/>
          </w:tcPr>
          <w:p w14:paraId="7F665A68" w14:textId="77777777" w:rsidR="0068507F" w:rsidRPr="009B3D06" w:rsidRDefault="0068507F" w:rsidP="00630795">
            <w:pPr>
              <w:pStyle w:val="TAL"/>
              <w:rPr>
                <w:sz w:val="16"/>
              </w:rPr>
            </w:pPr>
            <w:r>
              <w:rPr>
                <w:sz w:val="16"/>
              </w:rPr>
              <w:t>Rel-18</w:t>
            </w:r>
          </w:p>
        </w:tc>
        <w:tc>
          <w:tcPr>
            <w:tcW w:w="335" w:type="dxa"/>
          </w:tcPr>
          <w:p w14:paraId="14A752C7" w14:textId="77777777" w:rsidR="0068507F" w:rsidRPr="009B3D06" w:rsidRDefault="0068507F" w:rsidP="00630795">
            <w:pPr>
              <w:pStyle w:val="TAL"/>
              <w:rPr>
                <w:sz w:val="16"/>
              </w:rPr>
            </w:pPr>
            <w:r>
              <w:rPr>
                <w:sz w:val="16"/>
              </w:rPr>
              <w:t>F</w:t>
            </w:r>
          </w:p>
        </w:tc>
        <w:tc>
          <w:tcPr>
            <w:tcW w:w="3925" w:type="dxa"/>
          </w:tcPr>
          <w:p w14:paraId="721F4DAB"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5F38DDC" w14:textId="77777777" w:rsidR="0068507F" w:rsidRPr="009B3D06" w:rsidRDefault="0068507F" w:rsidP="00630795">
            <w:pPr>
              <w:pStyle w:val="TAL"/>
              <w:rPr>
                <w:sz w:val="16"/>
              </w:rPr>
            </w:pPr>
            <w:r>
              <w:rPr>
                <w:sz w:val="16"/>
              </w:rPr>
              <w:t>agreed</w:t>
            </w:r>
          </w:p>
        </w:tc>
      </w:tr>
      <w:tr w:rsidR="0068507F" w14:paraId="13F8D3C1" w14:textId="77777777" w:rsidTr="00807266">
        <w:tc>
          <w:tcPr>
            <w:tcW w:w="1097" w:type="dxa"/>
          </w:tcPr>
          <w:p w14:paraId="2627AC83" w14:textId="77777777" w:rsidR="0068507F" w:rsidRPr="009B3D06" w:rsidRDefault="0068507F" w:rsidP="00630795">
            <w:pPr>
              <w:pStyle w:val="TAL"/>
              <w:rPr>
                <w:sz w:val="16"/>
              </w:rPr>
            </w:pPr>
            <w:r>
              <w:rPr>
                <w:sz w:val="16"/>
              </w:rPr>
              <w:t>R5-244638</w:t>
            </w:r>
          </w:p>
        </w:tc>
        <w:tc>
          <w:tcPr>
            <w:tcW w:w="2841" w:type="dxa"/>
          </w:tcPr>
          <w:p w14:paraId="5B11F6FA"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17.5.1.8 with TT</w:t>
            </w:r>
          </w:p>
        </w:tc>
        <w:tc>
          <w:tcPr>
            <w:tcW w:w="1577" w:type="dxa"/>
          </w:tcPr>
          <w:p w14:paraId="5B3CC968"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6078CE6" w14:textId="77777777" w:rsidR="0068507F" w:rsidRPr="009B3D06" w:rsidRDefault="0068507F" w:rsidP="00630795">
            <w:pPr>
              <w:pStyle w:val="TAL"/>
              <w:rPr>
                <w:sz w:val="16"/>
              </w:rPr>
            </w:pPr>
            <w:r>
              <w:rPr>
                <w:sz w:val="16"/>
              </w:rPr>
              <w:t>38.533</w:t>
            </w:r>
          </w:p>
        </w:tc>
        <w:tc>
          <w:tcPr>
            <w:tcW w:w="709" w:type="dxa"/>
          </w:tcPr>
          <w:p w14:paraId="2AB51F89" w14:textId="77777777" w:rsidR="0068507F" w:rsidRPr="009B3D06" w:rsidRDefault="0068507F" w:rsidP="00630795">
            <w:pPr>
              <w:pStyle w:val="TAL"/>
              <w:rPr>
                <w:sz w:val="16"/>
              </w:rPr>
            </w:pPr>
            <w:r>
              <w:rPr>
                <w:sz w:val="16"/>
              </w:rPr>
              <w:t>3339</w:t>
            </w:r>
          </w:p>
        </w:tc>
        <w:tc>
          <w:tcPr>
            <w:tcW w:w="283" w:type="dxa"/>
          </w:tcPr>
          <w:p w14:paraId="0187854B" w14:textId="77777777" w:rsidR="0068507F" w:rsidRPr="009B3D06" w:rsidRDefault="0068507F" w:rsidP="00630795">
            <w:pPr>
              <w:pStyle w:val="TAR"/>
              <w:rPr>
                <w:sz w:val="16"/>
              </w:rPr>
            </w:pPr>
            <w:r>
              <w:rPr>
                <w:sz w:val="16"/>
              </w:rPr>
              <w:t>-</w:t>
            </w:r>
          </w:p>
        </w:tc>
        <w:tc>
          <w:tcPr>
            <w:tcW w:w="709" w:type="dxa"/>
          </w:tcPr>
          <w:p w14:paraId="47113C67" w14:textId="77777777" w:rsidR="0068507F" w:rsidRPr="009B3D06" w:rsidRDefault="0068507F" w:rsidP="00630795">
            <w:pPr>
              <w:pStyle w:val="TAL"/>
              <w:rPr>
                <w:sz w:val="16"/>
              </w:rPr>
            </w:pPr>
            <w:r>
              <w:rPr>
                <w:sz w:val="16"/>
              </w:rPr>
              <w:t>Rel-18</w:t>
            </w:r>
          </w:p>
        </w:tc>
        <w:tc>
          <w:tcPr>
            <w:tcW w:w="335" w:type="dxa"/>
          </w:tcPr>
          <w:p w14:paraId="7B47110F" w14:textId="77777777" w:rsidR="0068507F" w:rsidRPr="009B3D06" w:rsidRDefault="0068507F" w:rsidP="00630795">
            <w:pPr>
              <w:pStyle w:val="TAL"/>
              <w:rPr>
                <w:sz w:val="16"/>
              </w:rPr>
            </w:pPr>
            <w:r>
              <w:rPr>
                <w:sz w:val="16"/>
              </w:rPr>
              <w:t>F</w:t>
            </w:r>
          </w:p>
        </w:tc>
        <w:tc>
          <w:tcPr>
            <w:tcW w:w="3925" w:type="dxa"/>
          </w:tcPr>
          <w:p w14:paraId="7066695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3E49A1B" w14:textId="77777777" w:rsidR="0068507F" w:rsidRPr="009B3D06" w:rsidRDefault="0068507F" w:rsidP="00630795">
            <w:pPr>
              <w:pStyle w:val="TAL"/>
              <w:rPr>
                <w:sz w:val="16"/>
              </w:rPr>
            </w:pPr>
            <w:r>
              <w:rPr>
                <w:sz w:val="16"/>
              </w:rPr>
              <w:t>agreed</w:t>
            </w:r>
          </w:p>
        </w:tc>
      </w:tr>
      <w:tr w:rsidR="0068507F" w14:paraId="00782C01" w14:textId="77777777" w:rsidTr="00807266">
        <w:tc>
          <w:tcPr>
            <w:tcW w:w="1097" w:type="dxa"/>
          </w:tcPr>
          <w:p w14:paraId="4BE053B3" w14:textId="77777777" w:rsidR="0068507F" w:rsidRPr="009B3D06" w:rsidRDefault="0068507F" w:rsidP="00630795">
            <w:pPr>
              <w:pStyle w:val="TAL"/>
              <w:rPr>
                <w:sz w:val="16"/>
              </w:rPr>
            </w:pPr>
            <w:r>
              <w:rPr>
                <w:sz w:val="16"/>
              </w:rPr>
              <w:t>R5-244639</w:t>
            </w:r>
          </w:p>
        </w:tc>
        <w:tc>
          <w:tcPr>
            <w:tcW w:w="2841" w:type="dxa"/>
          </w:tcPr>
          <w:p w14:paraId="77F7E9E4"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17.5.3.1.1 with TT</w:t>
            </w:r>
          </w:p>
        </w:tc>
        <w:tc>
          <w:tcPr>
            <w:tcW w:w="1577" w:type="dxa"/>
          </w:tcPr>
          <w:p w14:paraId="7CD4D74C"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C546809" w14:textId="77777777" w:rsidR="0068507F" w:rsidRPr="009B3D06" w:rsidRDefault="0068507F" w:rsidP="00630795">
            <w:pPr>
              <w:pStyle w:val="TAL"/>
              <w:rPr>
                <w:sz w:val="16"/>
              </w:rPr>
            </w:pPr>
            <w:r>
              <w:rPr>
                <w:sz w:val="16"/>
              </w:rPr>
              <w:t>38.533</w:t>
            </w:r>
          </w:p>
        </w:tc>
        <w:tc>
          <w:tcPr>
            <w:tcW w:w="709" w:type="dxa"/>
          </w:tcPr>
          <w:p w14:paraId="1D27EAA0" w14:textId="77777777" w:rsidR="0068507F" w:rsidRPr="009B3D06" w:rsidRDefault="0068507F" w:rsidP="00630795">
            <w:pPr>
              <w:pStyle w:val="TAL"/>
              <w:rPr>
                <w:sz w:val="16"/>
              </w:rPr>
            </w:pPr>
            <w:r>
              <w:rPr>
                <w:sz w:val="16"/>
              </w:rPr>
              <w:t>3340</w:t>
            </w:r>
          </w:p>
        </w:tc>
        <w:tc>
          <w:tcPr>
            <w:tcW w:w="283" w:type="dxa"/>
          </w:tcPr>
          <w:p w14:paraId="1F60CF4C" w14:textId="77777777" w:rsidR="0068507F" w:rsidRPr="009B3D06" w:rsidRDefault="0068507F" w:rsidP="00630795">
            <w:pPr>
              <w:pStyle w:val="TAR"/>
              <w:rPr>
                <w:sz w:val="16"/>
              </w:rPr>
            </w:pPr>
            <w:r>
              <w:rPr>
                <w:sz w:val="16"/>
              </w:rPr>
              <w:t>-</w:t>
            </w:r>
          </w:p>
        </w:tc>
        <w:tc>
          <w:tcPr>
            <w:tcW w:w="709" w:type="dxa"/>
          </w:tcPr>
          <w:p w14:paraId="5FFD61E9" w14:textId="77777777" w:rsidR="0068507F" w:rsidRPr="009B3D06" w:rsidRDefault="0068507F" w:rsidP="00630795">
            <w:pPr>
              <w:pStyle w:val="TAL"/>
              <w:rPr>
                <w:sz w:val="16"/>
              </w:rPr>
            </w:pPr>
            <w:r>
              <w:rPr>
                <w:sz w:val="16"/>
              </w:rPr>
              <w:t>Rel-18</w:t>
            </w:r>
          </w:p>
        </w:tc>
        <w:tc>
          <w:tcPr>
            <w:tcW w:w="335" w:type="dxa"/>
          </w:tcPr>
          <w:p w14:paraId="16A2168B" w14:textId="77777777" w:rsidR="0068507F" w:rsidRPr="009B3D06" w:rsidRDefault="0068507F" w:rsidP="00630795">
            <w:pPr>
              <w:pStyle w:val="TAL"/>
              <w:rPr>
                <w:sz w:val="16"/>
              </w:rPr>
            </w:pPr>
            <w:r>
              <w:rPr>
                <w:sz w:val="16"/>
              </w:rPr>
              <w:t>F</w:t>
            </w:r>
          </w:p>
        </w:tc>
        <w:tc>
          <w:tcPr>
            <w:tcW w:w="3925" w:type="dxa"/>
          </w:tcPr>
          <w:p w14:paraId="63477F60"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8EE7E82" w14:textId="77777777" w:rsidR="0068507F" w:rsidRPr="009B3D06" w:rsidRDefault="0068507F" w:rsidP="00630795">
            <w:pPr>
              <w:pStyle w:val="TAL"/>
              <w:rPr>
                <w:sz w:val="16"/>
              </w:rPr>
            </w:pPr>
            <w:r>
              <w:rPr>
                <w:sz w:val="16"/>
              </w:rPr>
              <w:t>agreed</w:t>
            </w:r>
          </w:p>
        </w:tc>
      </w:tr>
      <w:tr w:rsidR="0068507F" w14:paraId="42C30CE3" w14:textId="77777777" w:rsidTr="00807266">
        <w:tc>
          <w:tcPr>
            <w:tcW w:w="1097" w:type="dxa"/>
          </w:tcPr>
          <w:p w14:paraId="1D3CCF9F" w14:textId="77777777" w:rsidR="0068507F" w:rsidRPr="009B3D06" w:rsidRDefault="0068507F" w:rsidP="00630795">
            <w:pPr>
              <w:pStyle w:val="TAL"/>
              <w:rPr>
                <w:sz w:val="16"/>
              </w:rPr>
            </w:pPr>
            <w:r>
              <w:rPr>
                <w:sz w:val="16"/>
              </w:rPr>
              <w:t>R5-244640</w:t>
            </w:r>
          </w:p>
        </w:tc>
        <w:tc>
          <w:tcPr>
            <w:tcW w:w="2841" w:type="dxa"/>
          </w:tcPr>
          <w:p w14:paraId="40F5D583"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RRM test case 17.5.3.2.1 with TT</w:t>
            </w:r>
          </w:p>
        </w:tc>
        <w:tc>
          <w:tcPr>
            <w:tcW w:w="1577" w:type="dxa"/>
          </w:tcPr>
          <w:p w14:paraId="320CE443"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39D9C15" w14:textId="77777777" w:rsidR="0068507F" w:rsidRPr="009B3D06" w:rsidRDefault="0068507F" w:rsidP="00630795">
            <w:pPr>
              <w:pStyle w:val="TAL"/>
              <w:rPr>
                <w:sz w:val="16"/>
              </w:rPr>
            </w:pPr>
            <w:r>
              <w:rPr>
                <w:sz w:val="16"/>
              </w:rPr>
              <w:t>38.533</w:t>
            </w:r>
          </w:p>
        </w:tc>
        <w:tc>
          <w:tcPr>
            <w:tcW w:w="709" w:type="dxa"/>
          </w:tcPr>
          <w:p w14:paraId="40799EE1" w14:textId="77777777" w:rsidR="0068507F" w:rsidRPr="009B3D06" w:rsidRDefault="0068507F" w:rsidP="00630795">
            <w:pPr>
              <w:pStyle w:val="TAL"/>
              <w:rPr>
                <w:sz w:val="16"/>
              </w:rPr>
            </w:pPr>
            <w:r>
              <w:rPr>
                <w:sz w:val="16"/>
              </w:rPr>
              <w:t>3341</w:t>
            </w:r>
          </w:p>
        </w:tc>
        <w:tc>
          <w:tcPr>
            <w:tcW w:w="283" w:type="dxa"/>
          </w:tcPr>
          <w:p w14:paraId="14D101FF" w14:textId="77777777" w:rsidR="0068507F" w:rsidRPr="009B3D06" w:rsidRDefault="0068507F" w:rsidP="00630795">
            <w:pPr>
              <w:pStyle w:val="TAR"/>
              <w:rPr>
                <w:sz w:val="16"/>
              </w:rPr>
            </w:pPr>
            <w:r>
              <w:rPr>
                <w:sz w:val="16"/>
              </w:rPr>
              <w:t>-</w:t>
            </w:r>
          </w:p>
        </w:tc>
        <w:tc>
          <w:tcPr>
            <w:tcW w:w="709" w:type="dxa"/>
          </w:tcPr>
          <w:p w14:paraId="31464876" w14:textId="77777777" w:rsidR="0068507F" w:rsidRPr="009B3D06" w:rsidRDefault="0068507F" w:rsidP="00630795">
            <w:pPr>
              <w:pStyle w:val="TAL"/>
              <w:rPr>
                <w:sz w:val="16"/>
              </w:rPr>
            </w:pPr>
            <w:r>
              <w:rPr>
                <w:sz w:val="16"/>
              </w:rPr>
              <w:t>Rel-18</w:t>
            </w:r>
          </w:p>
        </w:tc>
        <w:tc>
          <w:tcPr>
            <w:tcW w:w="335" w:type="dxa"/>
          </w:tcPr>
          <w:p w14:paraId="7056B2E0" w14:textId="77777777" w:rsidR="0068507F" w:rsidRPr="009B3D06" w:rsidRDefault="0068507F" w:rsidP="00630795">
            <w:pPr>
              <w:pStyle w:val="TAL"/>
              <w:rPr>
                <w:sz w:val="16"/>
              </w:rPr>
            </w:pPr>
            <w:r>
              <w:rPr>
                <w:sz w:val="16"/>
              </w:rPr>
              <w:t>F</w:t>
            </w:r>
          </w:p>
        </w:tc>
        <w:tc>
          <w:tcPr>
            <w:tcW w:w="3925" w:type="dxa"/>
          </w:tcPr>
          <w:p w14:paraId="49193DAD"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85FEAE4" w14:textId="77777777" w:rsidR="0068507F" w:rsidRPr="009B3D06" w:rsidRDefault="0068507F" w:rsidP="00630795">
            <w:pPr>
              <w:pStyle w:val="TAL"/>
              <w:rPr>
                <w:sz w:val="16"/>
              </w:rPr>
            </w:pPr>
            <w:r>
              <w:rPr>
                <w:sz w:val="16"/>
              </w:rPr>
              <w:t>agreed</w:t>
            </w:r>
          </w:p>
        </w:tc>
      </w:tr>
      <w:tr w:rsidR="0068507F" w14:paraId="17E12B4F" w14:textId="77777777" w:rsidTr="00807266">
        <w:tc>
          <w:tcPr>
            <w:tcW w:w="1097" w:type="dxa"/>
          </w:tcPr>
          <w:p w14:paraId="4FD2350F" w14:textId="77777777" w:rsidR="0068507F" w:rsidRPr="009B3D06" w:rsidRDefault="0068507F" w:rsidP="00630795">
            <w:pPr>
              <w:pStyle w:val="TAL"/>
              <w:rPr>
                <w:sz w:val="16"/>
              </w:rPr>
            </w:pPr>
            <w:r>
              <w:rPr>
                <w:sz w:val="16"/>
              </w:rPr>
              <w:t>R5-244689</w:t>
            </w:r>
          </w:p>
        </w:tc>
        <w:tc>
          <w:tcPr>
            <w:tcW w:w="2841" w:type="dxa"/>
          </w:tcPr>
          <w:p w14:paraId="4E4A5D0F" w14:textId="77777777" w:rsidR="0068507F" w:rsidRPr="009B3D06" w:rsidRDefault="0068507F" w:rsidP="00630795">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1577" w:type="dxa"/>
          </w:tcPr>
          <w:p w14:paraId="15E0F5C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24160ED" w14:textId="77777777" w:rsidR="0068507F" w:rsidRPr="009B3D06" w:rsidRDefault="0068507F" w:rsidP="00630795">
            <w:pPr>
              <w:pStyle w:val="TAL"/>
              <w:rPr>
                <w:sz w:val="16"/>
              </w:rPr>
            </w:pPr>
            <w:r>
              <w:rPr>
                <w:sz w:val="16"/>
              </w:rPr>
              <w:t>38.533</w:t>
            </w:r>
          </w:p>
        </w:tc>
        <w:tc>
          <w:tcPr>
            <w:tcW w:w="709" w:type="dxa"/>
          </w:tcPr>
          <w:p w14:paraId="5130668C" w14:textId="77777777" w:rsidR="0068507F" w:rsidRPr="009B3D06" w:rsidRDefault="0068507F" w:rsidP="00630795">
            <w:pPr>
              <w:pStyle w:val="TAL"/>
              <w:rPr>
                <w:sz w:val="16"/>
              </w:rPr>
            </w:pPr>
            <w:r>
              <w:rPr>
                <w:sz w:val="16"/>
              </w:rPr>
              <w:t>3342</w:t>
            </w:r>
          </w:p>
        </w:tc>
        <w:tc>
          <w:tcPr>
            <w:tcW w:w="283" w:type="dxa"/>
          </w:tcPr>
          <w:p w14:paraId="48DAEBD7" w14:textId="77777777" w:rsidR="0068507F" w:rsidRPr="009B3D06" w:rsidRDefault="0068507F" w:rsidP="00630795">
            <w:pPr>
              <w:pStyle w:val="TAR"/>
              <w:rPr>
                <w:sz w:val="16"/>
              </w:rPr>
            </w:pPr>
            <w:r>
              <w:rPr>
                <w:sz w:val="16"/>
              </w:rPr>
              <w:t>-</w:t>
            </w:r>
          </w:p>
        </w:tc>
        <w:tc>
          <w:tcPr>
            <w:tcW w:w="709" w:type="dxa"/>
          </w:tcPr>
          <w:p w14:paraId="11966EED" w14:textId="77777777" w:rsidR="0068507F" w:rsidRPr="009B3D06" w:rsidRDefault="0068507F" w:rsidP="00630795">
            <w:pPr>
              <w:pStyle w:val="TAL"/>
              <w:rPr>
                <w:sz w:val="16"/>
              </w:rPr>
            </w:pPr>
            <w:r>
              <w:rPr>
                <w:sz w:val="16"/>
              </w:rPr>
              <w:t>Rel-18</w:t>
            </w:r>
          </w:p>
        </w:tc>
        <w:tc>
          <w:tcPr>
            <w:tcW w:w="335" w:type="dxa"/>
          </w:tcPr>
          <w:p w14:paraId="532A2914" w14:textId="77777777" w:rsidR="0068507F" w:rsidRPr="009B3D06" w:rsidRDefault="0068507F" w:rsidP="00630795">
            <w:pPr>
              <w:pStyle w:val="TAL"/>
              <w:rPr>
                <w:sz w:val="16"/>
              </w:rPr>
            </w:pPr>
            <w:r>
              <w:rPr>
                <w:sz w:val="16"/>
              </w:rPr>
              <w:t>F</w:t>
            </w:r>
          </w:p>
        </w:tc>
        <w:tc>
          <w:tcPr>
            <w:tcW w:w="3925" w:type="dxa"/>
          </w:tcPr>
          <w:p w14:paraId="1376B9D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CC40ADA" w14:textId="77777777" w:rsidR="0068507F" w:rsidRPr="009B3D06" w:rsidRDefault="0068507F" w:rsidP="00630795">
            <w:pPr>
              <w:pStyle w:val="TAL"/>
              <w:rPr>
                <w:sz w:val="16"/>
              </w:rPr>
            </w:pPr>
            <w:r>
              <w:rPr>
                <w:sz w:val="16"/>
              </w:rPr>
              <w:t>revised</w:t>
            </w:r>
          </w:p>
        </w:tc>
      </w:tr>
      <w:tr w:rsidR="0068507F" w14:paraId="34C17A7B" w14:textId="77777777" w:rsidTr="00807266">
        <w:tc>
          <w:tcPr>
            <w:tcW w:w="1097" w:type="dxa"/>
          </w:tcPr>
          <w:p w14:paraId="34472E92" w14:textId="77777777" w:rsidR="0068507F" w:rsidRPr="009B3D06" w:rsidRDefault="0068507F" w:rsidP="00630795">
            <w:pPr>
              <w:pStyle w:val="TAL"/>
              <w:rPr>
                <w:sz w:val="16"/>
              </w:rPr>
            </w:pPr>
            <w:r>
              <w:rPr>
                <w:sz w:val="16"/>
              </w:rPr>
              <w:t>R5-245956</w:t>
            </w:r>
          </w:p>
        </w:tc>
        <w:tc>
          <w:tcPr>
            <w:tcW w:w="2841" w:type="dxa"/>
          </w:tcPr>
          <w:p w14:paraId="29D26BB6" w14:textId="77777777" w:rsidR="0068507F" w:rsidRPr="009B3D06" w:rsidRDefault="0068507F" w:rsidP="00630795">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1577" w:type="dxa"/>
          </w:tcPr>
          <w:p w14:paraId="087AE25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D49C013" w14:textId="77777777" w:rsidR="0068507F" w:rsidRPr="009B3D06" w:rsidRDefault="0068507F" w:rsidP="00630795">
            <w:pPr>
              <w:pStyle w:val="TAL"/>
              <w:rPr>
                <w:sz w:val="16"/>
              </w:rPr>
            </w:pPr>
            <w:r>
              <w:rPr>
                <w:sz w:val="16"/>
              </w:rPr>
              <w:t>38.533</w:t>
            </w:r>
          </w:p>
        </w:tc>
        <w:tc>
          <w:tcPr>
            <w:tcW w:w="709" w:type="dxa"/>
          </w:tcPr>
          <w:p w14:paraId="415A9A01" w14:textId="77777777" w:rsidR="0068507F" w:rsidRPr="009B3D06" w:rsidRDefault="0068507F" w:rsidP="00630795">
            <w:pPr>
              <w:pStyle w:val="TAL"/>
              <w:rPr>
                <w:sz w:val="16"/>
              </w:rPr>
            </w:pPr>
            <w:r>
              <w:rPr>
                <w:sz w:val="16"/>
              </w:rPr>
              <w:t>3342</w:t>
            </w:r>
          </w:p>
        </w:tc>
        <w:tc>
          <w:tcPr>
            <w:tcW w:w="283" w:type="dxa"/>
          </w:tcPr>
          <w:p w14:paraId="4BD2F101" w14:textId="77777777" w:rsidR="0068507F" w:rsidRPr="009B3D06" w:rsidRDefault="0068507F" w:rsidP="00630795">
            <w:pPr>
              <w:pStyle w:val="TAR"/>
              <w:rPr>
                <w:sz w:val="16"/>
              </w:rPr>
            </w:pPr>
            <w:r>
              <w:rPr>
                <w:sz w:val="16"/>
              </w:rPr>
              <w:t>1</w:t>
            </w:r>
          </w:p>
        </w:tc>
        <w:tc>
          <w:tcPr>
            <w:tcW w:w="709" w:type="dxa"/>
          </w:tcPr>
          <w:p w14:paraId="767488A1" w14:textId="77777777" w:rsidR="0068507F" w:rsidRPr="009B3D06" w:rsidRDefault="0068507F" w:rsidP="00630795">
            <w:pPr>
              <w:pStyle w:val="TAL"/>
              <w:rPr>
                <w:sz w:val="16"/>
              </w:rPr>
            </w:pPr>
            <w:r>
              <w:rPr>
                <w:sz w:val="16"/>
              </w:rPr>
              <w:t>Rel-18</w:t>
            </w:r>
          </w:p>
        </w:tc>
        <w:tc>
          <w:tcPr>
            <w:tcW w:w="335" w:type="dxa"/>
          </w:tcPr>
          <w:p w14:paraId="6FAA7D73" w14:textId="77777777" w:rsidR="0068507F" w:rsidRPr="009B3D06" w:rsidRDefault="0068507F" w:rsidP="00630795">
            <w:pPr>
              <w:pStyle w:val="TAL"/>
              <w:rPr>
                <w:sz w:val="16"/>
              </w:rPr>
            </w:pPr>
            <w:r>
              <w:rPr>
                <w:sz w:val="16"/>
              </w:rPr>
              <w:t>F</w:t>
            </w:r>
          </w:p>
        </w:tc>
        <w:tc>
          <w:tcPr>
            <w:tcW w:w="3925" w:type="dxa"/>
          </w:tcPr>
          <w:p w14:paraId="7A9B9371"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D746131" w14:textId="77777777" w:rsidR="0068507F" w:rsidRPr="009B3D06" w:rsidRDefault="0068507F" w:rsidP="00630795">
            <w:pPr>
              <w:pStyle w:val="TAL"/>
              <w:rPr>
                <w:sz w:val="16"/>
              </w:rPr>
            </w:pPr>
            <w:r>
              <w:rPr>
                <w:sz w:val="16"/>
              </w:rPr>
              <w:t>agreed</w:t>
            </w:r>
          </w:p>
        </w:tc>
      </w:tr>
      <w:tr w:rsidR="0068507F" w14:paraId="12E332DB" w14:textId="77777777" w:rsidTr="00807266">
        <w:tc>
          <w:tcPr>
            <w:tcW w:w="1097" w:type="dxa"/>
          </w:tcPr>
          <w:p w14:paraId="7D8486D0" w14:textId="77777777" w:rsidR="0068507F" w:rsidRPr="009B3D06" w:rsidRDefault="0068507F" w:rsidP="00630795">
            <w:pPr>
              <w:pStyle w:val="TAL"/>
              <w:rPr>
                <w:sz w:val="16"/>
              </w:rPr>
            </w:pPr>
            <w:r>
              <w:rPr>
                <w:sz w:val="16"/>
              </w:rPr>
              <w:t>R5-244759</w:t>
            </w:r>
          </w:p>
        </w:tc>
        <w:tc>
          <w:tcPr>
            <w:tcW w:w="2841" w:type="dxa"/>
          </w:tcPr>
          <w:p w14:paraId="6034DA5D" w14:textId="77777777" w:rsidR="0068507F" w:rsidRPr="009B3D06" w:rsidRDefault="0068507F" w:rsidP="00630795">
            <w:pPr>
              <w:pStyle w:val="TAL"/>
              <w:rPr>
                <w:sz w:val="16"/>
              </w:rPr>
            </w:pPr>
            <w:r>
              <w:rPr>
                <w:sz w:val="16"/>
              </w:rPr>
              <w:t>Cell Configuration Mapping for RRM Enhancements Test Cases</w:t>
            </w:r>
          </w:p>
        </w:tc>
        <w:tc>
          <w:tcPr>
            <w:tcW w:w="1577" w:type="dxa"/>
          </w:tcPr>
          <w:p w14:paraId="66AA04EA" w14:textId="77777777" w:rsidR="0068507F" w:rsidRPr="009B3D06" w:rsidRDefault="0068507F" w:rsidP="00630795">
            <w:pPr>
              <w:pStyle w:val="TAL"/>
              <w:rPr>
                <w:sz w:val="16"/>
              </w:rPr>
            </w:pPr>
            <w:r>
              <w:rPr>
                <w:sz w:val="16"/>
              </w:rPr>
              <w:t>Ericsson</w:t>
            </w:r>
          </w:p>
        </w:tc>
        <w:tc>
          <w:tcPr>
            <w:tcW w:w="859" w:type="dxa"/>
          </w:tcPr>
          <w:p w14:paraId="238B6AC3" w14:textId="77777777" w:rsidR="0068507F" w:rsidRPr="009B3D06" w:rsidRDefault="0068507F" w:rsidP="00630795">
            <w:pPr>
              <w:pStyle w:val="TAL"/>
              <w:rPr>
                <w:sz w:val="16"/>
              </w:rPr>
            </w:pPr>
            <w:r>
              <w:rPr>
                <w:sz w:val="16"/>
              </w:rPr>
              <w:t>38.533</w:t>
            </w:r>
          </w:p>
        </w:tc>
        <w:tc>
          <w:tcPr>
            <w:tcW w:w="709" w:type="dxa"/>
          </w:tcPr>
          <w:p w14:paraId="368B87F1" w14:textId="77777777" w:rsidR="0068507F" w:rsidRPr="009B3D06" w:rsidRDefault="0068507F" w:rsidP="00630795">
            <w:pPr>
              <w:pStyle w:val="TAL"/>
              <w:rPr>
                <w:sz w:val="16"/>
              </w:rPr>
            </w:pPr>
            <w:r>
              <w:rPr>
                <w:sz w:val="16"/>
              </w:rPr>
              <w:t>3343</w:t>
            </w:r>
          </w:p>
        </w:tc>
        <w:tc>
          <w:tcPr>
            <w:tcW w:w="283" w:type="dxa"/>
          </w:tcPr>
          <w:p w14:paraId="21EAFEDF" w14:textId="77777777" w:rsidR="0068507F" w:rsidRPr="009B3D06" w:rsidRDefault="0068507F" w:rsidP="00630795">
            <w:pPr>
              <w:pStyle w:val="TAR"/>
              <w:rPr>
                <w:sz w:val="16"/>
              </w:rPr>
            </w:pPr>
            <w:r>
              <w:rPr>
                <w:sz w:val="16"/>
              </w:rPr>
              <w:t>-</w:t>
            </w:r>
          </w:p>
        </w:tc>
        <w:tc>
          <w:tcPr>
            <w:tcW w:w="709" w:type="dxa"/>
          </w:tcPr>
          <w:p w14:paraId="4F406E14" w14:textId="77777777" w:rsidR="0068507F" w:rsidRPr="009B3D06" w:rsidRDefault="0068507F" w:rsidP="00630795">
            <w:pPr>
              <w:pStyle w:val="TAL"/>
              <w:rPr>
                <w:sz w:val="16"/>
              </w:rPr>
            </w:pPr>
            <w:r>
              <w:rPr>
                <w:sz w:val="16"/>
              </w:rPr>
              <w:t>Rel-18</w:t>
            </w:r>
          </w:p>
        </w:tc>
        <w:tc>
          <w:tcPr>
            <w:tcW w:w="335" w:type="dxa"/>
          </w:tcPr>
          <w:p w14:paraId="75CBD086" w14:textId="77777777" w:rsidR="0068507F" w:rsidRPr="009B3D06" w:rsidRDefault="0068507F" w:rsidP="00630795">
            <w:pPr>
              <w:pStyle w:val="TAL"/>
              <w:rPr>
                <w:sz w:val="16"/>
              </w:rPr>
            </w:pPr>
            <w:r>
              <w:rPr>
                <w:sz w:val="16"/>
              </w:rPr>
              <w:t>F</w:t>
            </w:r>
          </w:p>
        </w:tc>
        <w:tc>
          <w:tcPr>
            <w:tcW w:w="3925" w:type="dxa"/>
          </w:tcPr>
          <w:p w14:paraId="270BAE06"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61FF413" w14:textId="77777777" w:rsidR="0068507F" w:rsidRPr="009B3D06" w:rsidRDefault="0068507F" w:rsidP="00630795">
            <w:pPr>
              <w:pStyle w:val="TAL"/>
              <w:rPr>
                <w:sz w:val="16"/>
              </w:rPr>
            </w:pPr>
            <w:r>
              <w:rPr>
                <w:sz w:val="16"/>
              </w:rPr>
              <w:t>agreed</w:t>
            </w:r>
          </w:p>
        </w:tc>
      </w:tr>
      <w:tr w:rsidR="0068507F" w14:paraId="25E3AFD8" w14:textId="77777777" w:rsidTr="00807266">
        <w:tc>
          <w:tcPr>
            <w:tcW w:w="1097" w:type="dxa"/>
          </w:tcPr>
          <w:p w14:paraId="3122A6A5" w14:textId="77777777" w:rsidR="0068507F" w:rsidRPr="009B3D06" w:rsidRDefault="0068507F" w:rsidP="00630795">
            <w:pPr>
              <w:pStyle w:val="TAL"/>
              <w:rPr>
                <w:sz w:val="16"/>
              </w:rPr>
            </w:pPr>
            <w:r>
              <w:rPr>
                <w:sz w:val="16"/>
              </w:rPr>
              <w:t>R5-244760</w:t>
            </w:r>
          </w:p>
        </w:tc>
        <w:tc>
          <w:tcPr>
            <w:tcW w:w="2841" w:type="dxa"/>
          </w:tcPr>
          <w:p w14:paraId="195FCC6E" w14:textId="77777777" w:rsidR="0068507F" w:rsidRPr="009B3D06" w:rsidRDefault="0068507F" w:rsidP="00630795">
            <w:pPr>
              <w:pStyle w:val="TAL"/>
              <w:rPr>
                <w:sz w:val="16"/>
              </w:rPr>
            </w:pPr>
            <w:r>
              <w:rPr>
                <w:sz w:val="16"/>
              </w:rPr>
              <w:t xml:space="preserve">Introduction of new test case 5.5.7.1 Addition and Release Delay of NR </w:t>
            </w:r>
            <w:proofErr w:type="spellStart"/>
            <w:r>
              <w:rPr>
                <w:sz w:val="16"/>
              </w:rPr>
              <w:t>PSCell</w:t>
            </w:r>
            <w:proofErr w:type="spellEnd"/>
          </w:p>
        </w:tc>
        <w:tc>
          <w:tcPr>
            <w:tcW w:w="1577" w:type="dxa"/>
          </w:tcPr>
          <w:p w14:paraId="0B324C31" w14:textId="77777777" w:rsidR="0068507F" w:rsidRPr="009B3D06" w:rsidRDefault="0068507F" w:rsidP="00630795">
            <w:pPr>
              <w:pStyle w:val="TAL"/>
              <w:rPr>
                <w:sz w:val="16"/>
              </w:rPr>
            </w:pPr>
            <w:r>
              <w:rPr>
                <w:sz w:val="16"/>
              </w:rPr>
              <w:t>Ericsson</w:t>
            </w:r>
          </w:p>
        </w:tc>
        <w:tc>
          <w:tcPr>
            <w:tcW w:w="859" w:type="dxa"/>
          </w:tcPr>
          <w:p w14:paraId="23A19811" w14:textId="77777777" w:rsidR="0068507F" w:rsidRPr="009B3D06" w:rsidRDefault="0068507F" w:rsidP="00630795">
            <w:pPr>
              <w:pStyle w:val="TAL"/>
              <w:rPr>
                <w:sz w:val="16"/>
              </w:rPr>
            </w:pPr>
            <w:r>
              <w:rPr>
                <w:sz w:val="16"/>
              </w:rPr>
              <w:t>38.533</w:t>
            </w:r>
          </w:p>
        </w:tc>
        <w:tc>
          <w:tcPr>
            <w:tcW w:w="709" w:type="dxa"/>
          </w:tcPr>
          <w:p w14:paraId="09539AB9" w14:textId="77777777" w:rsidR="0068507F" w:rsidRPr="009B3D06" w:rsidRDefault="0068507F" w:rsidP="00630795">
            <w:pPr>
              <w:pStyle w:val="TAL"/>
              <w:rPr>
                <w:sz w:val="16"/>
              </w:rPr>
            </w:pPr>
            <w:r>
              <w:rPr>
                <w:sz w:val="16"/>
              </w:rPr>
              <w:t>3344</w:t>
            </w:r>
          </w:p>
        </w:tc>
        <w:tc>
          <w:tcPr>
            <w:tcW w:w="283" w:type="dxa"/>
          </w:tcPr>
          <w:p w14:paraId="676356D0" w14:textId="77777777" w:rsidR="0068507F" w:rsidRPr="009B3D06" w:rsidRDefault="0068507F" w:rsidP="00630795">
            <w:pPr>
              <w:pStyle w:val="TAR"/>
              <w:rPr>
                <w:sz w:val="16"/>
              </w:rPr>
            </w:pPr>
            <w:r>
              <w:rPr>
                <w:sz w:val="16"/>
              </w:rPr>
              <w:t>-</w:t>
            </w:r>
          </w:p>
        </w:tc>
        <w:tc>
          <w:tcPr>
            <w:tcW w:w="709" w:type="dxa"/>
          </w:tcPr>
          <w:p w14:paraId="69065ED3" w14:textId="77777777" w:rsidR="0068507F" w:rsidRPr="009B3D06" w:rsidRDefault="0068507F" w:rsidP="00630795">
            <w:pPr>
              <w:pStyle w:val="TAL"/>
              <w:rPr>
                <w:sz w:val="16"/>
              </w:rPr>
            </w:pPr>
            <w:r>
              <w:rPr>
                <w:sz w:val="16"/>
              </w:rPr>
              <w:t>Rel-18</w:t>
            </w:r>
          </w:p>
        </w:tc>
        <w:tc>
          <w:tcPr>
            <w:tcW w:w="335" w:type="dxa"/>
          </w:tcPr>
          <w:p w14:paraId="3470A8C2" w14:textId="77777777" w:rsidR="0068507F" w:rsidRPr="009B3D06" w:rsidRDefault="0068507F" w:rsidP="00630795">
            <w:pPr>
              <w:pStyle w:val="TAL"/>
              <w:rPr>
                <w:sz w:val="16"/>
              </w:rPr>
            </w:pPr>
            <w:r>
              <w:rPr>
                <w:sz w:val="16"/>
              </w:rPr>
              <w:t>F</w:t>
            </w:r>
          </w:p>
        </w:tc>
        <w:tc>
          <w:tcPr>
            <w:tcW w:w="3925" w:type="dxa"/>
          </w:tcPr>
          <w:p w14:paraId="6106E7BA"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0F4AED3" w14:textId="77777777" w:rsidR="0068507F" w:rsidRPr="009B3D06" w:rsidRDefault="0068507F" w:rsidP="00630795">
            <w:pPr>
              <w:pStyle w:val="TAL"/>
              <w:rPr>
                <w:sz w:val="16"/>
              </w:rPr>
            </w:pPr>
            <w:r>
              <w:rPr>
                <w:sz w:val="16"/>
              </w:rPr>
              <w:t>revised</w:t>
            </w:r>
          </w:p>
        </w:tc>
      </w:tr>
      <w:tr w:rsidR="0068507F" w14:paraId="064C53FA" w14:textId="77777777" w:rsidTr="00807266">
        <w:tc>
          <w:tcPr>
            <w:tcW w:w="1097" w:type="dxa"/>
          </w:tcPr>
          <w:p w14:paraId="2ADDA71E" w14:textId="77777777" w:rsidR="0068507F" w:rsidRPr="009B3D06" w:rsidRDefault="0068507F" w:rsidP="00630795">
            <w:pPr>
              <w:pStyle w:val="TAL"/>
              <w:rPr>
                <w:sz w:val="16"/>
              </w:rPr>
            </w:pPr>
            <w:r>
              <w:rPr>
                <w:sz w:val="16"/>
              </w:rPr>
              <w:t>R5-245900</w:t>
            </w:r>
          </w:p>
        </w:tc>
        <w:tc>
          <w:tcPr>
            <w:tcW w:w="2841" w:type="dxa"/>
          </w:tcPr>
          <w:p w14:paraId="146105D7" w14:textId="77777777" w:rsidR="0068507F" w:rsidRPr="009B3D06" w:rsidRDefault="0068507F" w:rsidP="00630795">
            <w:pPr>
              <w:pStyle w:val="TAL"/>
              <w:rPr>
                <w:sz w:val="16"/>
              </w:rPr>
            </w:pPr>
            <w:r>
              <w:rPr>
                <w:sz w:val="16"/>
              </w:rPr>
              <w:t xml:space="preserve">Introduction of new test case 5.5.7.1 Addition and Release Delay of NR </w:t>
            </w:r>
            <w:proofErr w:type="spellStart"/>
            <w:r>
              <w:rPr>
                <w:sz w:val="16"/>
              </w:rPr>
              <w:t>PSCell</w:t>
            </w:r>
            <w:proofErr w:type="spellEnd"/>
          </w:p>
        </w:tc>
        <w:tc>
          <w:tcPr>
            <w:tcW w:w="1577" w:type="dxa"/>
          </w:tcPr>
          <w:p w14:paraId="6929B7B5" w14:textId="77777777" w:rsidR="0068507F" w:rsidRPr="009B3D06" w:rsidRDefault="0068507F" w:rsidP="00630795">
            <w:pPr>
              <w:pStyle w:val="TAL"/>
              <w:rPr>
                <w:sz w:val="16"/>
              </w:rPr>
            </w:pPr>
            <w:r>
              <w:rPr>
                <w:sz w:val="16"/>
              </w:rPr>
              <w:t>Ericsson</w:t>
            </w:r>
          </w:p>
        </w:tc>
        <w:tc>
          <w:tcPr>
            <w:tcW w:w="859" w:type="dxa"/>
          </w:tcPr>
          <w:p w14:paraId="00799A36" w14:textId="77777777" w:rsidR="0068507F" w:rsidRPr="009B3D06" w:rsidRDefault="0068507F" w:rsidP="00630795">
            <w:pPr>
              <w:pStyle w:val="TAL"/>
              <w:rPr>
                <w:sz w:val="16"/>
              </w:rPr>
            </w:pPr>
            <w:r>
              <w:rPr>
                <w:sz w:val="16"/>
              </w:rPr>
              <w:t>38.533</w:t>
            </w:r>
          </w:p>
        </w:tc>
        <w:tc>
          <w:tcPr>
            <w:tcW w:w="709" w:type="dxa"/>
          </w:tcPr>
          <w:p w14:paraId="541DBBF8" w14:textId="77777777" w:rsidR="0068507F" w:rsidRPr="009B3D06" w:rsidRDefault="0068507F" w:rsidP="00630795">
            <w:pPr>
              <w:pStyle w:val="TAL"/>
              <w:rPr>
                <w:sz w:val="16"/>
              </w:rPr>
            </w:pPr>
            <w:r>
              <w:rPr>
                <w:sz w:val="16"/>
              </w:rPr>
              <w:t>3344</w:t>
            </w:r>
          </w:p>
        </w:tc>
        <w:tc>
          <w:tcPr>
            <w:tcW w:w="283" w:type="dxa"/>
          </w:tcPr>
          <w:p w14:paraId="13C0F556" w14:textId="77777777" w:rsidR="0068507F" w:rsidRPr="009B3D06" w:rsidRDefault="0068507F" w:rsidP="00630795">
            <w:pPr>
              <w:pStyle w:val="TAR"/>
              <w:rPr>
                <w:sz w:val="16"/>
              </w:rPr>
            </w:pPr>
            <w:r>
              <w:rPr>
                <w:sz w:val="16"/>
              </w:rPr>
              <w:t>1</w:t>
            </w:r>
          </w:p>
        </w:tc>
        <w:tc>
          <w:tcPr>
            <w:tcW w:w="709" w:type="dxa"/>
          </w:tcPr>
          <w:p w14:paraId="6C9093D2" w14:textId="77777777" w:rsidR="0068507F" w:rsidRPr="009B3D06" w:rsidRDefault="0068507F" w:rsidP="00630795">
            <w:pPr>
              <w:pStyle w:val="TAL"/>
              <w:rPr>
                <w:sz w:val="16"/>
              </w:rPr>
            </w:pPr>
            <w:r>
              <w:rPr>
                <w:sz w:val="16"/>
              </w:rPr>
              <w:t>Rel-18</w:t>
            </w:r>
          </w:p>
        </w:tc>
        <w:tc>
          <w:tcPr>
            <w:tcW w:w="335" w:type="dxa"/>
          </w:tcPr>
          <w:p w14:paraId="0183C63F" w14:textId="77777777" w:rsidR="0068507F" w:rsidRPr="009B3D06" w:rsidRDefault="0068507F" w:rsidP="00630795">
            <w:pPr>
              <w:pStyle w:val="TAL"/>
              <w:rPr>
                <w:sz w:val="16"/>
              </w:rPr>
            </w:pPr>
            <w:r>
              <w:rPr>
                <w:sz w:val="16"/>
              </w:rPr>
              <w:t>F</w:t>
            </w:r>
          </w:p>
        </w:tc>
        <w:tc>
          <w:tcPr>
            <w:tcW w:w="3925" w:type="dxa"/>
          </w:tcPr>
          <w:p w14:paraId="3759022E"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CB56764" w14:textId="77777777" w:rsidR="0068507F" w:rsidRPr="009B3D06" w:rsidRDefault="0068507F" w:rsidP="00630795">
            <w:pPr>
              <w:pStyle w:val="TAL"/>
              <w:rPr>
                <w:sz w:val="16"/>
              </w:rPr>
            </w:pPr>
            <w:r>
              <w:rPr>
                <w:sz w:val="16"/>
              </w:rPr>
              <w:t>agreed</w:t>
            </w:r>
          </w:p>
        </w:tc>
      </w:tr>
      <w:tr w:rsidR="0068507F" w14:paraId="049C6EE3" w14:textId="77777777" w:rsidTr="00807266">
        <w:tc>
          <w:tcPr>
            <w:tcW w:w="1097" w:type="dxa"/>
          </w:tcPr>
          <w:p w14:paraId="393E5FFC" w14:textId="77777777" w:rsidR="0068507F" w:rsidRPr="009B3D06" w:rsidRDefault="0068507F" w:rsidP="00630795">
            <w:pPr>
              <w:pStyle w:val="TAL"/>
              <w:rPr>
                <w:sz w:val="16"/>
              </w:rPr>
            </w:pPr>
            <w:r>
              <w:rPr>
                <w:sz w:val="16"/>
              </w:rPr>
              <w:t>R5-244761</w:t>
            </w:r>
          </w:p>
        </w:tc>
        <w:tc>
          <w:tcPr>
            <w:tcW w:w="2841" w:type="dxa"/>
          </w:tcPr>
          <w:p w14:paraId="28F508EF" w14:textId="77777777" w:rsidR="0068507F" w:rsidRPr="009B3D06" w:rsidRDefault="0068507F" w:rsidP="00630795">
            <w:pPr>
              <w:pStyle w:val="TAL"/>
              <w:rPr>
                <w:sz w:val="16"/>
              </w:rPr>
            </w:pPr>
            <w:r>
              <w:rPr>
                <w:sz w:val="16"/>
              </w:rPr>
              <w:t>Introduction of new test case 6.7.10.1.1 CSI-RSRP Intra-frequency Absolute Measurement Accuracy</w:t>
            </w:r>
          </w:p>
        </w:tc>
        <w:tc>
          <w:tcPr>
            <w:tcW w:w="1577" w:type="dxa"/>
          </w:tcPr>
          <w:p w14:paraId="5B64901D" w14:textId="77777777" w:rsidR="0068507F" w:rsidRPr="009B3D06" w:rsidRDefault="0068507F" w:rsidP="00630795">
            <w:pPr>
              <w:pStyle w:val="TAL"/>
              <w:rPr>
                <w:sz w:val="16"/>
              </w:rPr>
            </w:pPr>
            <w:r>
              <w:rPr>
                <w:sz w:val="16"/>
              </w:rPr>
              <w:t>Ericsson</w:t>
            </w:r>
          </w:p>
        </w:tc>
        <w:tc>
          <w:tcPr>
            <w:tcW w:w="859" w:type="dxa"/>
          </w:tcPr>
          <w:p w14:paraId="3BF999D4" w14:textId="77777777" w:rsidR="0068507F" w:rsidRPr="009B3D06" w:rsidRDefault="0068507F" w:rsidP="00630795">
            <w:pPr>
              <w:pStyle w:val="TAL"/>
              <w:rPr>
                <w:sz w:val="16"/>
              </w:rPr>
            </w:pPr>
            <w:r>
              <w:rPr>
                <w:sz w:val="16"/>
              </w:rPr>
              <w:t>38.533</w:t>
            </w:r>
          </w:p>
        </w:tc>
        <w:tc>
          <w:tcPr>
            <w:tcW w:w="709" w:type="dxa"/>
          </w:tcPr>
          <w:p w14:paraId="718F2611" w14:textId="77777777" w:rsidR="0068507F" w:rsidRPr="009B3D06" w:rsidRDefault="0068507F" w:rsidP="00630795">
            <w:pPr>
              <w:pStyle w:val="TAL"/>
              <w:rPr>
                <w:sz w:val="16"/>
              </w:rPr>
            </w:pPr>
            <w:r>
              <w:rPr>
                <w:sz w:val="16"/>
              </w:rPr>
              <w:t>3345</w:t>
            </w:r>
          </w:p>
        </w:tc>
        <w:tc>
          <w:tcPr>
            <w:tcW w:w="283" w:type="dxa"/>
          </w:tcPr>
          <w:p w14:paraId="1BB44207" w14:textId="77777777" w:rsidR="0068507F" w:rsidRPr="009B3D06" w:rsidRDefault="0068507F" w:rsidP="00630795">
            <w:pPr>
              <w:pStyle w:val="TAR"/>
              <w:rPr>
                <w:sz w:val="16"/>
              </w:rPr>
            </w:pPr>
            <w:r>
              <w:rPr>
                <w:sz w:val="16"/>
              </w:rPr>
              <w:t>-</w:t>
            </w:r>
          </w:p>
        </w:tc>
        <w:tc>
          <w:tcPr>
            <w:tcW w:w="709" w:type="dxa"/>
          </w:tcPr>
          <w:p w14:paraId="6D55D717" w14:textId="77777777" w:rsidR="0068507F" w:rsidRPr="009B3D06" w:rsidRDefault="0068507F" w:rsidP="00630795">
            <w:pPr>
              <w:pStyle w:val="TAL"/>
              <w:rPr>
                <w:sz w:val="16"/>
              </w:rPr>
            </w:pPr>
            <w:r>
              <w:rPr>
                <w:sz w:val="16"/>
              </w:rPr>
              <w:t>Rel-18</w:t>
            </w:r>
          </w:p>
        </w:tc>
        <w:tc>
          <w:tcPr>
            <w:tcW w:w="335" w:type="dxa"/>
          </w:tcPr>
          <w:p w14:paraId="11297150" w14:textId="77777777" w:rsidR="0068507F" w:rsidRPr="009B3D06" w:rsidRDefault="0068507F" w:rsidP="00630795">
            <w:pPr>
              <w:pStyle w:val="TAL"/>
              <w:rPr>
                <w:sz w:val="16"/>
              </w:rPr>
            </w:pPr>
            <w:r>
              <w:rPr>
                <w:sz w:val="16"/>
              </w:rPr>
              <w:t>F</w:t>
            </w:r>
          </w:p>
        </w:tc>
        <w:tc>
          <w:tcPr>
            <w:tcW w:w="3925" w:type="dxa"/>
          </w:tcPr>
          <w:p w14:paraId="7DECC986"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FFC141C" w14:textId="77777777" w:rsidR="0068507F" w:rsidRPr="009B3D06" w:rsidRDefault="0068507F" w:rsidP="00630795">
            <w:pPr>
              <w:pStyle w:val="TAL"/>
              <w:rPr>
                <w:sz w:val="16"/>
              </w:rPr>
            </w:pPr>
            <w:r>
              <w:rPr>
                <w:sz w:val="16"/>
              </w:rPr>
              <w:t>revised</w:t>
            </w:r>
          </w:p>
        </w:tc>
      </w:tr>
      <w:tr w:rsidR="0068507F" w14:paraId="66A49A8C" w14:textId="77777777" w:rsidTr="00807266">
        <w:tc>
          <w:tcPr>
            <w:tcW w:w="1097" w:type="dxa"/>
          </w:tcPr>
          <w:p w14:paraId="00569F8F" w14:textId="77777777" w:rsidR="0068507F" w:rsidRPr="009B3D06" w:rsidRDefault="0068507F" w:rsidP="00630795">
            <w:pPr>
              <w:pStyle w:val="TAL"/>
              <w:rPr>
                <w:sz w:val="16"/>
              </w:rPr>
            </w:pPr>
            <w:r>
              <w:rPr>
                <w:sz w:val="16"/>
              </w:rPr>
              <w:t>R5-245894</w:t>
            </w:r>
          </w:p>
        </w:tc>
        <w:tc>
          <w:tcPr>
            <w:tcW w:w="2841" w:type="dxa"/>
          </w:tcPr>
          <w:p w14:paraId="1633E10E" w14:textId="77777777" w:rsidR="0068507F" w:rsidRPr="009B3D06" w:rsidRDefault="0068507F" w:rsidP="00630795">
            <w:pPr>
              <w:pStyle w:val="TAL"/>
              <w:rPr>
                <w:sz w:val="16"/>
              </w:rPr>
            </w:pPr>
            <w:r>
              <w:rPr>
                <w:sz w:val="16"/>
              </w:rPr>
              <w:t>Introduction of new test case 6.7.10.1.1 CSI-RSRP Intra-frequency Absolute Measurement Accuracy</w:t>
            </w:r>
          </w:p>
        </w:tc>
        <w:tc>
          <w:tcPr>
            <w:tcW w:w="1577" w:type="dxa"/>
          </w:tcPr>
          <w:p w14:paraId="5F4DA117" w14:textId="77777777" w:rsidR="0068507F" w:rsidRPr="009B3D06" w:rsidRDefault="0068507F" w:rsidP="00630795">
            <w:pPr>
              <w:pStyle w:val="TAL"/>
              <w:rPr>
                <w:sz w:val="16"/>
              </w:rPr>
            </w:pPr>
            <w:r>
              <w:rPr>
                <w:sz w:val="16"/>
              </w:rPr>
              <w:t>Ericsson</w:t>
            </w:r>
          </w:p>
        </w:tc>
        <w:tc>
          <w:tcPr>
            <w:tcW w:w="859" w:type="dxa"/>
          </w:tcPr>
          <w:p w14:paraId="4029D0BE" w14:textId="77777777" w:rsidR="0068507F" w:rsidRPr="009B3D06" w:rsidRDefault="0068507F" w:rsidP="00630795">
            <w:pPr>
              <w:pStyle w:val="TAL"/>
              <w:rPr>
                <w:sz w:val="16"/>
              </w:rPr>
            </w:pPr>
            <w:r>
              <w:rPr>
                <w:sz w:val="16"/>
              </w:rPr>
              <w:t>38.533</w:t>
            </w:r>
          </w:p>
        </w:tc>
        <w:tc>
          <w:tcPr>
            <w:tcW w:w="709" w:type="dxa"/>
          </w:tcPr>
          <w:p w14:paraId="1F39EFD4" w14:textId="77777777" w:rsidR="0068507F" w:rsidRPr="009B3D06" w:rsidRDefault="0068507F" w:rsidP="00630795">
            <w:pPr>
              <w:pStyle w:val="TAL"/>
              <w:rPr>
                <w:sz w:val="16"/>
              </w:rPr>
            </w:pPr>
            <w:r>
              <w:rPr>
                <w:sz w:val="16"/>
              </w:rPr>
              <w:t>3345</w:t>
            </w:r>
          </w:p>
        </w:tc>
        <w:tc>
          <w:tcPr>
            <w:tcW w:w="283" w:type="dxa"/>
          </w:tcPr>
          <w:p w14:paraId="0CB25396" w14:textId="77777777" w:rsidR="0068507F" w:rsidRPr="009B3D06" w:rsidRDefault="0068507F" w:rsidP="00630795">
            <w:pPr>
              <w:pStyle w:val="TAR"/>
              <w:rPr>
                <w:sz w:val="16"/>
              </w:rPr>
            </w:pPr>
            <w:r>
              <w:rPr>
                <w:sz w:val="16"/>
              </w:rPr>
              <w:t>1</w:t>
            </w:r>
          </w:p>
        </w:tc>
        <w:tc>
          <w:tcPr>
            <w:tcW w:w="709" w:type="dxa"/>
          </w:tcPr>
          <w:p w14:paraId="303D647B" w14:textId="77777777" w:rsidR="0068507F" w:rsidRPr="009B3D06" w:rsidRDefault="0068507F" w:rsidP="00630795">
            <w:pPr>
              <w:pStyle w:val="TAL"/>
              <w:rPr>
                <w:sz w:val="16"/>
              </w:rPr>
            </w:pPr>
            <w:r>
              <w:rPr>
                <w:sz w:val="16"/>
              </w:rPr>
              <w:t>Rel-18</w:t>
            </w:r>
          </w:p>
        </w:tc>
        <w:tc>
          <w:tcPr>
            <w:tcW w:w="335" w:type="dxa"/>
          </w:tcPr>
          <w:p w14:paraId="3E4484FF" w14:textId="77777777" w:rsidR="0068507F" w:rsidRPr="009B3D06" w:rsidRDefault="0068507F" w:rsidP="00630795">
            <w:pPr>
              <w:pStyle w:val="TAL"/>
              <w:rPr>
                <w:sz w:val="16"/>
              </w:rPr>
            </w:pPr>
            <w:r>
              <w:rPr>
                <w:sz w:val="16"/>
              </w:rPr>
              <w:t>F</w:t>
            </w:r>
          </w:p>
        </w:tc>
        <w:tc>
          <w:tcPr>
            <w:tcW w:w="3925" w:type="dxa"/>
          </w:tcPr>
          <w:p w14:paraId="65AEFAF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4DE7E6C" w14:textId="77777777" w:rsidR="0068507F" w:rsidRPr="009B3D06" w:rsidRDefault="0068507F" w:rsidP="00630795">
            <w:pPr>
              <w:pStyle w:val="TAL"/>
              <w:rPr>
                <w:sz w:val="16"/>
              </w:rPr>
            </w:pPr>
            <w:r>
              <w:rPr>
                <w:sz w:val="16"/>
              </w:rPr>
              <w:t>agreed</w:t>
            </w:r>
          </w:p>
        </w:tc>
      </w:tr>
      <w:tr w:rsidR="0068507F" w14:paraId="775D67DA" w14:textId="77777777" w:rsidTr="00807266">
        <w:tc>
          <w:tcPr>
            <w:tcW w:w="1097" w:type="dxa"/>
          </w:tcPr>
          <w:p w14:paraId="53C9D83B" w14:textId="77777777" w:rsidR="0068507F" w:rsidRPr="009B3D06" w:rsidRDefault="0068507F" w:rsidP="00630795">
            <w:pPr>
              <w:pStyle w:val="TAL"/>
              <w:rPr>
                <w:sz w:val="16"/>
              </w:rPr>
            </w:pPr>
            <w:r>
              <w:rPr>
                <w:sz w:val="16"/>
              </w:rPr>
              <w:lastRenderedPageBreak/>
              <w:t>R5-244762</w:t>
            </w:r>
          </w:p>
        </w:tc>
        <w:tc>
          <w:tcPr>
            <w:tcW w:w="2841" w:type="dxa"/>
          </w:tcPr>
          <w:p w14:paraId="01793471" w14:textId="77777777" w:rsidR="0068507F" w:rsidRPr="009B3D06" w:rsidRDefault="0068507F" w:rsidP="00630795">
            <w:pPr>
              <w:pStyle w:val="TAL"/>
              <w:rPr>
                <w:sz w:val="16"/>
              </w:rPr>
            </w:pPr>
            <w:r>
              <w:rPr>
                <w:sz w:val="16"/>
              </w:rPr>
              <w:t>Introduction of new test case 6.7.10.1.2 CSI-RSRP Intra-frequency Relative Measurement Accuracy</w:t>
            </w:r>
          </w:p>
        </w:tc>
        <w:tc>
          <w:tcPr>
            <w:tcW w:w="1577" w:type="dxa"/>
          </w:tcPr>
          <w:p w14:paraId="21DD80D6" w14:textId="77777777" w:rsidR="0068507F" w:rsidRPr="009B3D06" w:rsidRDefault="0068507F" w:rsidP="00630795">
            <w:pPr>
              <w:pStyle w:val="TAL"/>
              <w:rPr>
                <w:sz w:val="16"/>
              </w:rPr>
            </w:pPr>
            <w:r>
              <w:rPr>
                <w:sz w:val="16"/>
              </w:rPr>
              <w:t>Ericsson</w:t>
            </w:r>
          </w:p>
        </w:tc>
        <w:tc>
          <w:tcPr>
            <w:tcW w:w="859" w:type="dxa"/>
          </w:tcPr>
          <w:p w14:paraId="49A4448B" w14:textId="77777777" w:rsidR="0068507F" w:rsidRPr="009B3D06" w:rsidRDefault="0068507F" w:rsidP="00630795">
            <w:pPr>
              <w:pStyle w:val="TAL"/>
              <w:rPr>
                <w:sz w:val="16"/>
              </w:rPr>
            </w:pPr>
            <w:r>
              <w:rPr>
                <w:sz w:val="16"/>
              </w:rPr>
              <w:t>38.533</w:t>
            </w:r>
          </w:p>
        </w:tc>
        <w:tc>
          <w:tcPr>
            <w:tcW w:w="709" w:type="dxa"/>
          </w:tcPr>
          <w:p w14:paraId="3DE673AE" w14:textId="77777777" w:rsidR="0068507F" w:rsidRPr="009B3D06" w:rsidRDefault="0068507F" w:rsidP="00630795">
            <w:pPr>
              <w:pStyle w:val="TAL"/>
              <w:rPr>
                <w:sz w:val="16"/>
              </w:rPr>
            </w:pPr>
            <w:r>
              <w:rPr>
                <w:sz w:val="16"/>
              </w:rPr>
              <w:t>3346</w:t>
            </w:r>
          </w:p>
        </w:tc>
        <w:tc>
          <w:tcPr>
            <w:tcW w:w="283" w:type="dxa"/>
          </w:tcPr>
          <w:p w14:paraId="4CF0C103" w14:textId="77777777" w:rsidR="0068507F" w:rsidRPr="009B3D06" w:rsidRDefault="0068507F" w:rsidP="00630795">
            <w:pPr>
              <w:pStyle w:val="TAR"/>
              <w:rPr>
                <w:sz w:val="16"/>
              </w:rPr>
            </w:pPr>
            <w:r>
              <w:rPr>
                <w:sz w:val="16"/>
              </w:rPr>
              <w:t>-</w:t>
            </w:r>
          </w:p>
        </w:tc>
        <w:tc>
          <w:tcPr>
            <w:tcW w:w="709" w:type="dxa"/>
          </w:tcPr>
          <w:p w14:paraId="4B297205" w14:textId="77777777" w:rsidR="0068507F" w:rsidRPr="009B3D06" w:rsidRDefault="0068507F" w:rsidP="00630795">
            <w:pPr>
              <w:pStyle w:val="TAL"/>
              <w:rPr>
                <w:sz w:val="16"/>
              </w:rPr>
            </w:pPr>
            <w:r>
              <w:rPr>
                <w:sz w:val="16"/>
              </w:rPr>
              <w:t>Rel-18</w:t>
            </w:r>
          </w:p>
        </w:tc>
        <w:tc>
          <w:tcPr>
            <w:tcW w:w="335" w:type="dxa"/>
          </w:tcPr>
          <w:p w14:paraId="1008132B" w14:textId="77777777" w:rsidR="0068507F" w:rsidRPr="009B3D06" w:rsidRDefault="0068507F" w:rsidP="00630795">
            <w:pPr>
              <w:pStyle w:val="TAL"/>
              <w:rPr>
                <w:sz w:val="16"/>
              </w:rPr>
            </w:pPr>
            <w:r>
              <w:rPr>
                <w:sz w:val="16"/>
              </w:rPr>
              <w:t>F</w:t>
            </w:r>
          </w:p>
        </w:tc>
        <w:tc>
          <w:tcPr>
            <w:tcW w:w="3925" w:type="dxa"/>
          </w:tcPr>
          <w:p w14:paraId="20D41AEF"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41A1327" w14:textId="77777777" w:rsidR="0068507F" w:rsidRPr="009B3D06" w:rsidRDefault="0068507F" w:rsidP="00630795">
            <w:pPr>
              <w:pStyle w:val="TAL"/>
              <w:rPr>
                <w:sz w:val="16"/>
              </w:rPr>
            </w:pPr>
            <w:r>
              <w:rPr>
                <w:sz w:val="16"/>
              </w:rPr>
              <w:t>revised</w:t>
            </w:r>
          </w:p>
        </w:tc>
      </w:tr>
      <w:tr w:rsidR="0068507F" w14:paraId="58242F77" w14:textId="77777777" w:rsidTr="00807266">
        <w:tc>
          <w:tcPr>
            <w:tcW w:w="1097" w:type="dxa"/>
          </w:tcPr>
          <w:p w14:paraId="5566083C" w14:textId="77777777" w:rsidR="0068507F" w:rsidRPr="009B3D06" w:rsidRDefault="0068507F" w:rsidP="00630795">
            <w:pPr>
              <w:pStyle w:val="TAL"/>
              <w:rPr>
                <w:sz w:val="16"/>
              </w:rPr>
            </w:pPr>
            <w:r>
              <w:rPr>
                <w:sz w:val="16"/>
              </w:rPr>
              <w:t>R5-245895</w:t>
            </w:r>
          </w:p>
        </w:tc>
        <w:tc>
          <w:tcPr>
            <w:tcW w:w="2841" w:type="dxa"/>
          </w:tcPr>
          <w:p w14:paraId="4656D152" w14:textId="77777777" w:rsidR="0068507F" w:rsidRPr="009B3D06" w:rsidRDefault="0068507F" w:rsidP="00630795">
            <w:pPr>
              <w:pStyle w:val="TAL"/>
              <w:rPr>
                <w:sz w:val="16"/>
              </w:rPr>
            </w:pPr>
            <w:r>
              <w:rPr>
                <w:sz w:val="16"/>
              </w:rPr>
              <w:t>Introduction of new test case 6.7.10.1.2 CSI-RSRP Intra-frequency Relative Measurement Accuracy</w:t>
            </w:r>
          </w:p>
        </w:tc>
        <w:tc>
          <w:tcPr>
            <w:tcW w:w="1577" w:type="dxa"/>
          </w:tcPr>
          <w:p w14:paraId="0BA9035F" w14:textId="77777777" w:rsidR="0068507F" w:rsidRPr="009B3D06" w:rsidRDefault="0068507F" w:rsidP="00630795">
            <w:pPr>
              <w:pStyle w:val="TAL"/>
              <w:rPr>
                <w:sz w:val="16"/>
              </w:rPr>
            </w:pPr>
            <w:r>
              <w:rPr>
                <w:sz w:val="16"/>
              </w:rPr>
              <w:t>Ericsson</w:t>
            </w:r>
          </w:p>
        </w:tc>
        <w:tc>
          <w:tcPr>
            <w:tcW w:w="859" w:type="dxa"/>
          </w:tcPr>
          <w:p w14:paraId="6DF2F90C" w14:textId="77777777" w:rsidR="0068507F" w:rsidRPr="009B3D06" w:rsidRDefault="0068507F" w:rsidP="00630795">
            <w:pPr>
              <w:pStyle w:val="TAL"/>
              <w:rPr>
                <w:sz w:val="16"/>
              </w:rPr>
            </w:pPr>
            <w:r>
              <w:rPr>
                <w:sz w:val="16"/>
              </w:rPr>
              <w:t>38.533</w:t>
            </w:r>
          </w:p>
        </w:tc>
        <w:tc>
          <w:tcPr>
            <w:tcW w:w="709" w:type="dxa"/>
          </w:tcPr>
          <w:p w14:paraId="1D4941A4" w14:textId="77777777" w:rsidR="0068507F" w:rsidRPr="009B3D06" w:rsidRDefault="0068507F" w:rsidP="00630795">
            <w:pPr>
              <w:pStyle w:val="TAL"/>
              <w:rPr>
                <w:sz w:val="16"/>
              </w:rPr>
            </w:pPr>
            <w:r>
              <w:rPr>
                <w:sz w:val="16"/>
              </w:rPr>
              <w:t>3346</w:t>
            </w:r>
          </w:p>
        </w:tc>
        <w:tc>
          <w:tcPr>
            <w:tcW w:w="283" w:type="dxa"/>
          </w:tcPr>
          <w:p w14:paraId="1E67E2DB" w14:textId="77777777" w:rsidR="0068507F" w:rsidRPr="009B3D06" w:rsidRDefault="0068507F" w:rsidP="00630795">
            <w:pPr>
              <w:pStyle w:val="TAR"/>
              <w:rPr>
                <w:sz w:val="16"/>
              </w:rPr>
            </w:pPr>
            <w:r>
              <w:rPr>
                <w:sz w:val="16"/>
              </w:rPr>
              <w:t>1</w:t>
            </w:r>
          </w:p>
        </w:tc>
        <w:tc>
          <w:tcPr>
            <w:tcW w:w="709" w:type="dxa"/>
          </w:tcPr>
          <w:p w14:paraId="1276C0D5" w14:textId="77777777" w:rsidR="0068507F" w:rsidRPr="009B3D06" w:rsidRDefault="0068507F" w:rsidP="00630795">
            <w:pPr>
              <w:pStyle w:val="TAL"/>
              <w:rPr>
                <w:sz w:val="16"/>
              </w:rPr>
            </w:pPr>
            <w:r>
              <w:rPr>
                <w:sz w:val="16"/>
              </w:rPr>
              <w:t>Rel-18</w:t>
            </w:r>
          </w:p>
        </w:tc>
        <w:tc>
          <w:tcPr>
            <w:tcW w:w="335" w:type="dxa"/>
          </w:tcPr>
          <w:p w14:paraId="70D0539D" w14:textId="77777777" w:rsidR="0068507F" w:rsidRPr="009B3D06" w:rsidRDefault="0068507F" w:rsidP="00630795">
            <w:pPr>
              <w:pStyle w:val="TAL"/>
              <w:rPr>
                <w:sz w:val="16"/>
              </w:rPr>
            </w:pPr>
            <w:r>
              <w:rPr>
                <w:sz w:val="16"/>
              </w:rPr>
              <w:t>F</w:t>
            </w:r>
          </w:p>
        </w:tc>
        <w:tc>
          <w:tcPr>
            <w:tcW w:w="3925" w:type="dxa"/>
          </w:tcPr>
          <w:p w14:paraId="03249CA2"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E99AA3A" w14:textId="77777777" w:rsidR="0068507F" w:rsidRPr="009B3D06" w:rsidRDefault="0068507F" w:rsidP="00630795">
            <w:pPr>
              <w:pStyle w:val="TAL"/>
              <w:rPr>
                <w:sz w:val="16"/>
              </w:rPr>
            </w:pPr>
            <w:r>
              <w:rPr>
                <w:sz w:val="16"/>
              </w:rPr>
              <w:t>agreed</w:t>
            </w:r>
          </w:p>
        </w:tc>
      </w:tr>
      <w:tr w:rsidR="0068507F" w14:paraId="3DC54FD6" w14:textId="77777777" w:rsidTr="00807266">
        <w:tc>
          <w:tcPr>
            <w:tcW w:w="1097" w:type="dxa"/>
          </w:tcPr>
          <w:p w14:paraId="7F3DC224" w14:textId="77777777" w:rsidR="0068507F" w:rsidRPr="009B3D06" w:rsidRDefault="0068507F" w:rsidP="00630795">
            <w:pPr>
              <w:pStyle w:val="TAL"/>
              <w:rPr>
                <w:sz w:val="16"/>
              </w:rPr>
            </w:pPr>
            <w:r>
              <w:rPr>
                <w:sz w:val="16"/>
              </w:rPr>
              <w:t>R5-244763</w:t>
            </w:r>
          </w:p>
        </w:tc>
        <w:tc>
          <w:tcPr>
            <w:tcW w:w="2841" w:type="dxa"/>
          </w:tcPr>
          <w:p w14:paraId="7F4DDE14" w14:textId="77777777" w:rsidR="0068507F" w:rsidRPr="009B3D06" w:rsidRDefault="0068507F" w:rsidP="00630795">
            <w:pPr>
              <w:pStyle w:val="TAL"/>
              <w:rPr>
                <w:sz w:val="16"/>
              </w:rPr>
            </w:pPr>
            <w:r>
              <w:rPr>
                <w:sz w:val="16"/>
              </w:rPr>
              <w:t>Introduction of new test case 6.7.10.2.1 CSI-RSRP Inter-frequency Absolute Measurement Accuracy</w:t>
            </w:r>
          </w:p>
        </w:tc>
        <w:tc>
          <w:tcPr>
            <w:tcW w:w="1577" w:type="dxa"/>
          </w:tcPr>
          <w:p w14:paraId="694DA0F8" w14:textId="77777777" w:rsidR="0068507F" w:rsidRPr="009B3D06" w:rsidRDefault="0068507F" w:rsidP="00630795">
            <w:pPr>
              <w:pStyle w:val="TAL"/>
              <w:rPr>
                <w:sz w:val="16"/>
              </w:rPr>
            </w:pPr>
            <w:r>
              <w:rPr>
                <w:sz w:val="16"/>
              </w:rPr>
              <w:t>Ericsson</w:t>
            </w:r>
          </w:p>
        </w:tc>
        <w:tc>
          <w:tcPr>
            <w:tcW w:w="859" w:type="dxa"/>
          </w:tcPr>
          <w:p w14:paraId="62254619" w14:textId="77777777" w:rsidR="0068507F" w:rsidRPr="009B3D06" w:rsidRDefault="0068507F" w:rsidP="00630795">
            <w:pPr>
              <w:pStyle w:val="TAL"/>
              <w:rPr>
                <w:sz w:val="16"/>
              </w:rPr>
            </w:pPr>
            <w:r>
              <w:rPr>
                <w:sz w:val="16"/>
              </w:rPr>
              <w:t>38.533</w:t>
            </w:r>
          </w:p>
        </w:tc>
        <w:tc>
          <w:tcPr>
            <w:tcW w:w="709" w:type="dxa"/>
          </w:tcPr>
          <w:p w14:paraId="4AFF1E86" w14:textId="77777777" w:rsidR="0068507F" w:rsidRPr="009B3D06" w:rsidRDefault="0068507F" w:rsidP="00630795">
            <w:pPr>
              <w:pStyle w:val="TAL"/>
              <w:rPr>
                <w:sz w:val="16"/>
              </w:rPr>
            </w:pPr>
            <w:r>
              <w:rPr>
                <w:sz w:val="16"/>
              </w:rPr>
              <w:t>3347</w:t>
            </w:r>
          </w:p>
        </w:tc>
        <w:tc>
          <w:tcPr>
            <w:tcW w:w="283" w:type="dxa"/>
          </w:tcPr>
          <w:p w14:paraId="3842D4AB" w14:textId="77777777" w:rsidR="0068507F" w:rsidRPr="009B3D06" w:rsidRDefault="0068507F" w:rsidP="00630795">
            <w:pPr>
              <w:pStyle w:val="TAR"/>
              <w:rPr>
                <w:sz w:val="16"/>
              </w:rPr>
            </w:pPr>
            <w:r>
              <w:rPr>
                <w:sz w:val="16"/>
              </w:rPr>
              <w:t>-</w:t>
            </w:r>
          </w:p>
        </w:tc>
        <w:tc>
          <w:tcPr>
            <w:tcW w:w="709" w:type="dxa"/>
          </w:tcPr>
          <w:p w14:paraId="76E583BA" w14:textId="77777777" w:rsidR="0068507F" w:rsidRPr="009B3D06" w:rsidRDefault="0068507F" w:rsidP="00630795">
            <w:pPr>
              <w:pStyle w:val="TAL"/>
              <w:rPr>
                <w:sz w:val="16"/>
              </w:rPr>
            </w:pPr>
            <w:r>
              <w:rPr>
                <w:sz w:val="16"/>
              </w:rPr>
              <w:t>Rel-18</w:t>
            </w:r>
          </w:p>
        </w:tc>
        <w:tc>
          <w:tcPr>
            <w:tcW w:w="335" w:type="dxa"/>
          </w:tcPr>
          <w:p w14:paraId="5DFB6E14" w14:textId="77777777" w:rsidR="0068507F" w:rsidRPr="009B3D06" w:rsidRDefault="0068507F" w:rsidP="00630795">
            <w:pPr>
              <w:pStyle w:val="TAL"/>
              <w:rPr>
                <w:sz w:val="16"/>
              </w:rPr>
            </w:pPr>
            <w:r>
              <w:rPr>
                <w:sz w:val="16"/>
              </w:rPr>
              <w:t>F</w:t>
            </w:r>
          </w:p>
        </w:tc>
        <w:tc>
          <w:tcPr>
            <w:tcW w:w="3925" w:type="dxa"/>
          </w:tcPr>
          <w:p w14:paraId="11BAEAAE"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4AC9E0E3" w14:textId="77777777" w:rsidR="0068507F" w:rsidRPr="009B3D06" w:rsidRDefault="0068507F" w:rsidP="00630795">
            <w:pPr>
              <w:pStyle w:val="TAL"/>
              <w:rPr>
                <w:sz w:val="16"/>
              </w:rPr>
            </w:pPr>
            <w:r>
              <w:rPr>
                <w:sz w:val="16"/>
              </w:rPr>
              <w:t>revised</w:t>
            </w:r>
          </w:p>
        </w:tc>
      </w:tr>
      <w:tr w:rsidR="0068507F" w14:paraId="0C133346" w14:textId="77777777" w:rsidTr="00807266">
        <w:tc>
          <w:tcPr>
            <w:tcW w:w="1097" w:type="dxa"/>
          </w:tcPr>
          <w:p w14:paraId="5594A9BF" w14:textId="77777777" w:rsidR="0068507F" w:rsidRPr="009B3D06" w:rsidRDefault="0068507F" w:rsidP="00630795">
            <w:pPr>
              <w:pStyle w:val="TAL"/>
              <w:rPr>
                <w:sz w:val="16"/>
              </w:rPr>
            </w:pPr>
            <w:r>
              <w:rPr>
                <w:sz w:val="16"/>
              </w:rPr>
              <w:t>R5-245896</w:t>
            </w:r>
          </w:p>
        </w:tc>
        <w:tc>
          <w:tcPr>
            <w:tcW w:w="2841" w:type="dxa"/>
          </w:tcPr>
          <w:p w14:paraId="4340D888" w14:textId="77777777" w:rsidR="0068507F" w:rsidRPr="009B3D06" w:rsidRDefault="0068507F" w:rsidP="00630795">
            <w:pPr>
              <w:pStyle w:val="TAL"/>
              <w:rPr>
                <w:sz w:val="16"/>
              </w:rPr>
            </w:pPr>
            <w:r>
              <w:rPr>
                <w:sz w:val="16"/>
              </w:rPr>
              <w:t>Introduction of new test case 6.7.10.2.1 CSI-RSRP Inter-frequency Absolute Measurement Accuracy</w:t>
            </w:r>
          </w:p>
        </w:tc>
        <w:tc>
          <w:tcPr>
            <w:tcW w:w="1577" w:type="dxa"/>
          </w:tcPr>
          <w:p w14:paraId="29BFB293" w14:textId="77777777" w:rsidR="0068507F" w:rsidRPr="009B3D06" w:rsidRDefault="0068507F" w:rsidP="00630795">
            <w:pPr>
              <w:pStyle w:val="TAL"/>
              <w:rPr>
                <w:sz w:val="16"/>
              </w:rPr>
            </w:pPr>
            <w:r>
              <w:rPr>
                <w:sz w:val="16"/>
              </w:rPr>
              <w:t>Ericsson</w:t>
            </w:r>
          </w:p>
        </w:tc>
        <w:tc>
          <w:tcPr>
            <w:tcW w:w="859" w:type="dxa"/>
          </w:tcPr>
          <w:p w14:paraId="3A326AB9" w14:textId="77777777" w:rsidR="0068507F" w:rsidRPr="009B3D06" w:rsidRDefault="0068507F" w:rsidP="00630795">
            <w:pPr>
              <w:pStyle w:val="TAL"/>
              <w:rPr>
                <w:sz w:val="16"/>
              </w:rPr>
            </w:pPr>
            <w:r>
              <w:rPr>
                <w:sz w:val="16"/>
              </w:rPr>
              <w:t>38.533</w:t>
            </w:r>
          </w:p>
        </w:tc>
        <w:tc>
          <w:tcPr>
            <w:tcW w:w="709" w:type="dxa"/>
          </w:tcPr>
          <w:p w14:paraId="3B351353" w14:textId="77777777" w:rsidR="0068507F" w:rsidRPr="009B3D06" w:rsidRDefault="0068507F" w:rsidP="00630795">
            <w:pPr>
              <w:pStyle w:val="TAL"/>
              <w:rPr>
                <w:sz w:val="16"/>
              </w:rPr>
            </w:pPr>
            <w:r>
              <w:rPr>
                <w:sz w:val="16"/>
              </w:rPr>
              <w:t>3347</w:t>
            </w:r>
          </w:p>
        </w:tc>
        <w:tc>
          <w:tcPr>
            <w:tcW w:w="283" w:type="dxa"/>
          </w:tcPr>
          <w:p w14:paraId="7E332201" w14:textId="77777777" w:rsidR="0068507F" w:rsidRPr="009B3D06" w:rsidRDefault="0068507F" w:rsidP="00630795">
            <w:pPr>
              <w:pStyle w:val="TAR"/>
              <w:rPr>
                <w:sz w:val="16"/>
              </w:rPr>
            </w:pPr>
            <w:r>
              <w:rPr>
                <w:sz w:val="16"/>
              </w:rPr>
              <w:t>1</w:t>
            </w:r>
          </w:p>
        </w:tc>
        <w:tc>
          <w:tcPr>
            <w:tcW w:w="709" w:type="dxa"/>
          </w:tcPr>
          <w:p w14:paraId="0AAC6BD0" w14:textId="77777777" w:rsidR="0068507F" w:rsidRPr="009B3D06" w:rsidRDefault="0068507F" w:rsidP="00630795">
            <w:pPr>
              <w:pStyle w:val="TAL"/>
              <w:rPr>
                <w:sz w:val="16"/>
              </w:rPr>
            </w:pPr>
            <w:r>
              <w:rPr>
                <w:sz w:val="16"/>
              </w:rPr>
              <w:t>Rel-18</w:t>
            </w:r>
          </w:p>
        </w:tc>
        <w:tc>
          <w:tcPr>
            <w:tcW w:w="335" w:type="dxa"/>
          </w:tcPr>
          <w:p w14:paraId="13B0D053" w14:textId="77777777" w:rsidR="0068507F" w:rsidRPr="009B3D06" w:rsidRDefault="0068507F" w:rsidP="00630795">
            <w:pPr>
              <w:pStyle w:val="TAL"/>
              <w:rPr>
                <w:sz w:val="16"/>
              </w:rPr>
            </w:pPr>
            <w:r>
              <w:rPr>
                <w:sz w:val="16"/>
              </w:rPr>
              <w:t>F</w:t>
            </w:r>
          </w:p>
        </w:tc>
        <w:tc>
          <w:tcPr>
            <w:tcW w:w="3925" w:type="dxa"/>
          </w:tcPr>
          <w:p w14:paraId="0134B7C1"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E7A120C" w14:textId="77777777" w:rsidR="0068507F" w:rsidRPr="009B3D06" w:rsidRDefault="0068507F" w:rsidP="00630795">
            <w:pPr>
              <w:pStyle w:val="TAL"/>
              <w:rPr>
                <w:sz w:val="16"/>
              </w:rPr>
            </w:pPr>
            <w:r>
              <w:rPr>
                <w:sz w:val="16"/>
              </w:rPr>
              <w:t>agreed</w:t>
            </w:r>
          </w:p>
        </w:tc>
      </w:tr>
      <w:tr w:rsidR="0068507F" w14:paraId="1A73DBAC" w14:textId="77777777" w:rsidTr="00807266">
        <w:tc>
          <w:tcPr>
            <w:tcW w:w="1097" w:type="dxa"/>
          </w:tcPr>
          <w:p w14:paraId="57A2CC5C" w14:textId="77777777" w:rsidR="0068507F" w:rsidRPr="009B3D06" w:rsidRDefault="0068507F" w:rsidP="00630795">
            <w:pPr>
              <w:pStyle w:val="TAL"/>
              <w:rPr>
                <w:sz w:val="16"/>
              </w:rPr>
            </w:pPr>
            <w:r>
              <w:rPr>
                <w:sz w:val="16"/>
              </w:rPr>
              <w:t>R5-244764</w:t>
            </w:r>
          </w:p>
        </w:tc>
        <w:tc>
          <w:tcPr>
            <w:tcW w:w="2841" w:type="dxa"/>
          </w:tcPr>
          <w:p w14:paraId="1B86CDA6" w14:textId="77777777" w:rsidR="0068507F" w:rsidRPr="009B3D06" w:rsidRDefault="0068507F" w:rsidP="00630795">
            <w:pPr>
              <w:pStyle w:val="TAL"/>
              <w:rPr>
                <w:sz w:val="16"/>
              </w:rPr>
            </w:pPr>
            <w:r>
              <w:rPr>
                <w:sz w:val="16"/>
              </w:rPr>
              <w:t>Introduction of new test case 6.7.10.2.2 CSI-RSRP Inter-frequency Relative Measurement Accuracy</w:t>
            </w:r>
          </w:p>
        </w:tc>
        <w:tc>
          <w:tcPr>
            <w:tcW w:w="1577" w:type="dxa"/>
          </w:tcPr>
          <w:p w14:paraId="1D8C262F" w14:textId="77777777" w:rsidR="0068507F" w:rsidRPr="009B3D06" w:rsidRDefault="0068507F" w:rsidP="00630795">
            <w:pPr>
              <w:pStyle w:val="TAL"/>
              <w:rPr>
                <w:sz w:val="16"/>
              </w:rPr>
            </w:pPr>
            <w:r>
              <w:rPr>
                <w:sz w:val="16"/>
              </w:rPr>
              <w:t>Ericsson</w:t>
            </w:r>
          </w:p>
        </w:tc>
        <w:tc>
          <w:tcPr>
            <w:tcW w:w="859" w:type="dxa"/>
          </w:tcPr>
          <w:p w14:paraId="24A19A7D" w14:textId="77777777" w:rsidR="0068507F" w:rsidRPr="009B3D06" w:rsidRDefault="0068507F" w:rsidP="00630795">
            <w:pPr>
              <w:pStyle w:val="TAL"/>
              <w:rPr>
                <w:sz w:val="16"/>
              </w:rPr>
            </w:pPr>
            <w:r>
              <w:rPr>
                <w:sz w:val="16"/>
              </w:rPr>
              <w:t>38.533</w:t>
            </w:r>
          </w:p>
        </w:tc>
        <w:tc>
          <w:tcPr>
            <w:tcW w:w="709" w:type="dxa"/>
          </w:tcPr>
          <w:p w14:paraId="66B076D6" w14:textId="77777777" w:rsidR="0068507F" w:rsidRPr="009B3D06" w:rsidRDefault="0068507F" w:rsidP="00630795">
            <w:pPr>
              <w:pStyle w:val="TAL"/>
              <w:rPr>
                <w:sz w:val="16"/>
              </w:rPr>
            </w:pPr>
            <w:r>
              <w:rPr>
                <w:sz w:val="16"/>
              </w:rPr>
              <w:t>3348</w:t>
            </w:r>
          </w:p>
        </w:tc>
        <w:tc>
          <w:tcPr>
            <w:tcW w:w="283" w:type="dxa"/>
          </w:tcPr>
          <w:p w14:paraId="1ACBF03F" w14:textId="77777777" w:rsidR="0068507F" w:rsidRPr="009B3D06" w:rsidRDefault="0068507F" w:rsidP="00630795">
            <w:pPr>
              <w:pStyle w:val="TAR"/>
              <w:rPr>
                <w:sz w:val="16"/>
              </w:rPr>
            </w:pPr>
            <w:r>
              <w:rPr>
                <w:sz w:val="16"/>
              </w:rPr>
              <w:t>-</w:t>
            </w:r>
          </w:p>
        </w:tc>
        <w:tc>
          <w:tcPr>
            <w:tcW w:w="709" w:type="dxa"/>
          </w:tcPr>
          <w:p w14:paraId="1CCC6812" w14:textId="77777777" w:rsidR="0068507F" w:rsidRPr="009B3D06" w:rsidRDefault="0068507F" w:rsidP="00630795">
            <w:pPr>
              <w:pStyle w:val="TAL"/>
              <w:rPr>
                <w:sz w:val="16"/>
              </w:rPr>
            </w:pPr>
            <w:r>
              <w:rPr>
                <w:sz w:val="16"/>
              </w:rPr>
              <w:t>Rel-18</w:t>
            </w:r>
          </w:p>
        </w:tc>
        <w:tc>
          <w:tcPr>
            <w:tcW w:w="335" w:type="dxa"/>
          </w:tcPr>
          <w:p w14:paraId="68C14371" w14:textId="77777777" w:rsidR="0068507F" w:rsidRPr="009B3D06" w:rsidRDefault="0068507F" w:rsidP="00630795">
            <w:pPr>
              <w:pStyle w:val="TAL"/>
              <w:rPr>
                <w:sz w:val="16"/>
              </w:rPr>
            </w:pPr>
            <w:r>
              <w:rPr>
                <w:sz w:val="16"/>
              </w:rPr>
              <w:t>F</w:t>
            </w:r>
          </w:p>
        </w:tc>
        <w:tc>
          <w:tcPr>
            <w:tcW w:w="3925" w:type="dxa"/>
          </w:tcPr>
          <w:p w14:paraId="59453C23"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020EEBE" w14:textId="77777777" w:rsidR="0068507F" w:rsidRPr="009B3D06" w:rsidRDefault="0068507F" w:rsidP="00630795">
            <w:pPr>
              <w:pStyle w:val="TAL"/>
              <w:rPr>
                <w:sz w:val="16"/>
              </w:rPr>
            </w:pPr>
            <w:r>
              <w:rPr>
                <w:sz w:val="16"/>
              </w:rPr>
              <w:t>revised</w:t>
            </w:r>
          </w:p>
        </w:tc>
      </w:tr>
      <w:tr w:rsidR="0068507F" w14:paraId="67D6FCA9" w14:textId="77777777" w:rsidTr="00807266">
        <w:tc>
          <w:tcPr>
            <w:tcW w:w="1097" w:type="dxa"/>
          </w:tcPr>
          <w:p w14:paraId="69BF177E" w14:textId="77777777" w:rsidR="0068507F" w:rsidRPr="009B3D06" w:rsidRDefault="0068507F" w:rsidP="00630795">
            <w:pPr>
              <w:pStyle w:val="TAL"/>
              <w:rPr>
                <w:sz w:val="16"/>
              </w:rPr>
            </w:pPr>
            <w:r>
              <w:rPr>
                <w:sz w:val="16"/>
              </w:rPr>
              <w:t>R5-245897</w:t>
            </w:r>
          </w:p>
        </w:tc>
        <w:tc>
          <w:tcPr>
            <w:tcW w:w="2841" w:type="dxa"/>
          </w:tcPr>
          <w:p w14:paraId="62F53DF3" w14:textId="77777777" w:rsidR="0068507F" w:rsidRPr="009B3D06" w:rsidRDefault="0068507F" w:rsidP="00630795">
            <w:pPr>
              <w:pStyle w:val="TAL"/>
              <w:rPr>
                <w:sz w:val="16"/>
              </w:rPr>
            </w:pPr>
            <w:r>
              <w:rPr>
                <w:sz w:val="16"/>
              </w:rPr>
              <w:t>Introduction of new test case 6.7.10.2.2 CSI-RSRP Inter-frequency Relative Measurement Accuracy</w:t>
            </w:r>
          </w:p>
        </w:tc>
        <w:tc>
          <w:tcPr>
            <w:tcW w:w="1577" w:type="dxa"/>
          </w:tcPr>
          <w:p w14:paraId="755672CF" w14:textId="77777777" w:rsidR="0068507F" w:rsidRPr="009B3D06" w:rsidRDefault="0068507F" w:rsidP="00630795">
            <w:pPr>
              <w:pStyle w:val="TAL"/>
              <w:rPr>
                <w:sz w:val="16"/>
              </w:rPr>
            </w:pPr>
            <w:r>
              <w:rPr>
                <w:sz w:val="16"/>
              </w:rPr>
              <w:t>Ericsson</w:t>
            </w:r>
          </w:p>
        </w:tc>
        <w:tc>
          <w:tcPr>
            <w:tcW w:w="859" w:type="dxa"/>
          </w:tcPr>
          <w:p w14:paraId="107F5FBF" w14:textId="77777777" w:rsidR="0068507F" w:rsidRPr="009B3D06" w:rsidRDefault="0068507F" w:rsidP="00630795">
            <w:pPr>
              <w:pStyle w:val="TAL"/>
              <w:rPr>
                <w:sz w:val="16"/>
              </w:rPr>
            </w:pPr>
            <w:r>
              <w:rPr>
                <w:sz w:val="16"/>
              </w:rPr>
              <w:t>38.533</w:t>
            </w:r>
          </w:p>
        </w:tc>
        <w:tc>
          <w:tcPr>
            <w:tcW w:w="709" w:type="dxa"/>
          </w:tcPr>
          <w:p w14:paraId="0188CF46" w14:textId="77777777" w:rsidR="0068507F" w:rsidRPr="009B3D06" w:rsidRDefault="0068507F" w:rsidP="00630795">
            <w:pPr>
              <w:pStyle w:val="TAL"/>
              <w:rPr>
                <w:sz w:val="16"/>
              </w:rPr>
            </w:pPr>
            <w:r>
              <w:rPr>
                <w:sz w:val="16"/>
              </w:rPr>
              <w:t>3348</w:t>
            </w:r>
          </w:p>
        </w:tc>
        <w:tc>
          <w:tcPr>
            <w:tcW w:w="283" w:type="dxa"/>
          </w:tcPr>
          <w:p w14:paraId="78845C56" w14:textId="77777777" w:rsidR="0068507F" w:rsidRPr="009B3D06" w:rsidRDefault="0068507F" w:rsidP="00630795">
            <w:pPr>
              <w:pStyle w:val="TAR"/>
              <w:rPr>
                <w:sz w:val="16"/>
              </w:rPr>
            </w:pPr>
            <w:r>
              <w:rPr>
                <w:sz w:val="16"/>
              </w:rPr>
              <w:t>1</w:t>
            </w:r>
          </w:p>
        </w:tc>
        <w:tc>
          <w:tcPr>
            <w:tcW w:w="709" w:type="dxa"/>
          </w:tcPr>
          <w:p w14:paraId="08D73A05" w14:textId="77777777" w:rsidR="0068507F" w:rsidRPr="009B3D06" w:rsidRDefault="0068507F" w:rsidP="00630795">
            <w:pPr>
              <w:pStyle w:val="TAL"/>
              <w:rPr>
                <w:sz w:val="16"/>
              </w:rPr>
            </w:pPr>
            <w:r>
              <w:rPr>
                <w:sz w:val="16"/>
              </w:rPr>
              <w:t>Rel-18</w:t>
            </w:r>
          </w:p>
        </w:tc>
        <w:tc>
          <w:tcPr>
            <w:tcW w:w="335" w:type="dxa"/>
          </w:tcPr>
          <w:p w14:paraId="43D98AB0" w14:textId="77777777" w:rsidR="0068507F" w:rsidRPr="009B3D06" w:rsidRDefault="0068507F" w:rsidP="00630795">
            <w:pPr>
              <w:pStyle w:val="TAL"/>
              <w:rPr>
                <w:sz w:val="16"/>
              </w:rPr>
            </w:pPr>
            <w:r>
              <w:rPr>
                <w:sz w:val="16"/>
              </w:rPr>
              <w:t>F</w:t>
            </w:r>
          </w:p>
        </w:tc>
        <w:tc>
          <w:tcPr>
            <w:tcW w:w="3925" w:type="dxa"/>
          </w:tcPr>
          <w:p w14:paraId="0BAA569C"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0C95BE4" w14:textId="77777777" w:rsidR="0068507F" w:rsidRPr="009B3D06" w:rsidRDefault="0068507F" w:rsidP="00630795">
            <w:pPr>
              <w:pStyle w:val="TAL"/>
              <w:rPr>
                <w:sz w:val="16"/>
              </w:rPr>
            </w:pPr>
            <w:r>
              <w:rPr>
                <w:sz w:val="16"/>
              </w:rPr>
              <w:t>agreed</w:t>
            </w:r>
          </w:p>
        </w:tc>
      </w:tr>
      <w:tr w:rsidR="0068507F" w14:paraId="31527E7B" w14:textId="77777777" w:rsidTr="00807266">
        <w:tc>
          <w:tcPr>
            <w:tcW w:w="1097" w:type="dxa"/>
          </w:tcPr>
          <w:p w14:paraId="3DA7E07F" w14:textId="77777777" w:rsidR="0068507F" w:rsidRPr="009B3D06" w:rsidRDefault="0068507F" w:rsidP="00630795">
            <w:pPr>
              <w:pStyle w:val="TAL"/>
              <w:rPr>
                <w:sz w:val="16"/>
              </w:rPr>
            </w:pPr>
            <w:r>
              <w:rPr>
                <w:sz w:val="16"/>
              </w:rPr>
              <w:t>R5-244765</w:t>
            </w:r>
          </w:p>
        </w:tc>
        <w:tc>
          <w:tcPr>
            <w:tcW w:w="2841" w:type="dxa"/>
          </w:tcPr>
          <w:p w14:paraId="6C5C40B3" w14:textId="77777777" w:rsidR="0068507F" w:rsidRPr="009B3D06" w:rsidRDefault="0068507F" w:rsidP="00630795">
            <w:pPr>
              <w:pStyle w:val="TAL"/>
              <w:rPr>
                <w:sz w:val="16"/>
              </w:rPr>
            </w:pPr>
            <w:r>
              <w:rPr>
                <w:sz w:val="16"/>
              </w:rPr>
              <w:t>Introduction of new test case 7.7.7.1.1 CSI-RSRP Intra-frequency Measurement Accuracy</w:t>
            </w:r>
          </w:p>
        </w:tc>
        <w:tc>
          <w:tcPr>
            <w:tcW w:w="1577" w:type="dxa"/>
          </w:tcPr>
          <w:p w14:paraId="2A2B07B1" w14:textId="77777777" w:rsidR="0068507F" w:rsidRPr="009B3D06" w:rsidRDefault="0068507F" w:rsidP="00630795">
            <w:pPr>
              <w:pStyle w:val="TAL"/>
              <w:rPr>
                <w:sz w:val="16"/>
              </w:rPr>
            </w:pPr>
            <w:r>
              <w:rPr>
                <w:sz w:val="16"/>
              </w:rPr>
              <w:t>Ericsson</w:t>
            </w:r>
          </w:p>
        </w:tc>
        <w:tc>
          <w:tcPr>
            <w:tcW w:w="859" w:type="dxa"/>
          </w:tcPr>
          <w:p w14:paraId="4FD2E419" w14:textId="77777777" w:rsidR="0068507F" w:rsidRPr="009B3D06" w:rsidRDefault="0068507F" w:rsidP="00630795">
            <w:pPr>
              <w:pStyle w:val="TAL"/>
              <w:rPr>
                <w:sz w:val="16"/>
              </w:rPr>
            </w:pPr>
            <w:r>
              <w:rPr>
                <w:sz w:val="16"/>
              </w:rPr>
              <w:t>38.533</w:t>
            </w:r>
          </w:p>
        </w:tc>
        <w:tc>
          <w:tcPr>
            <w:tcW w:w="709" w:type="dxa"/>
          </w:tcPr>
          <w:p w14:paraId="688561E8" w14:textId="77777777" w:rsidR="0068507F" w:rsidRPr="009B3D06" w:rsidRDefault="0068507F" w:rsidP="00630795">
            <w:pPr>
              <w:pStyle w:val="TAL"/>
              <w:rPr>
                <w:sz w:val="16"/>
              </w:rPr>
            </w:pPr>
            <w:r>
              <w:rPr>
                <w:sz w:val="16"/>
              </w:rPr>
              <w:t>3349</w:t>
            </w:r>
          </w:p>
        </w:tc>
        <w:tc>
          <w:tcPr>
            <w:tcW w:w="283" w:type="dxa"/>
          </w:tcPr>
          <w:p w14:paraId="6009DE6A" w14:textId="77777777" w:rsidR="0068507F" w:rsidRPr="009B3D06" w:rsidRDefault="0068507F" w:rsidP="00630795">
            <w:pPr>
              <w:pStyle w:val="TAR"/>
              <w:rPr>
                <w:sz w:val="16"/>
              </w:rPr>
            </w:pPr>
            <w:r>
              <w:rPr>
                <w:sz w:val="16"/>
              </w:rPr>
              <w:t>-</w:t>
            </w:r>
          </w:p>
        </w:tc>
        <w:tc>
          <w:tcPr>
            <w:tcW w:w="709" w:type="dxa"/>
          </w:tcPr>
          <w:p w14:paraId="75A6803E" w14:textId="77777777" w:rsidR="0068507F" w:rsidRPr="009B3D06" w:rsidRDefault="0068507F" w:rsidP="00630795">
            <w:pPr>
              <w:pStyle w:val="TAL"/>
              <w:rPr>
                <w:sz w:val="16"/>
              </w:rPr>
            </w:pPr>
            <w:r>
              <w:rPr>
                <w:sz w:val="16"/>
              </w:rPr>
              <w:t>Rel-18</w:t>
            </w:r>
          </w:p>
        </w:tc>
        <w:tc>
          <w:tcPr>
            <w:tcW w:w="335" w:type="dxa"/>
          </w:tcPr>
          <w:p w14:paraId="0F92AE68" w14:textId="77777777" w:rsidR="0068507F" w:rsidRPr="009B3D06" w:rsidRDefault="0068507F" w:rsidP="00630795">
            <w:pPr>
              <w:pStyle w:val="TAL"/>
              <w:rPr>
                <w:sz w:val="16"/>
              </w:rPr>
            </w:pPr>
            <w:r>
              <w:rPr>
                <w:sz w:val="16"/>
              </w:rPr>
              <w:t>F</w:t>
            </w:r>
          </w:p>
        </w:tc>
        <w:tc>
          <w:tcPr>
            <w:tcW w:w="3925" w:type="dxa"/>
          </w:tcPr>
          <w:p w14:paraId="0939843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E91901C" w14:textId="77777777" w:rsidR="0068507F" w:rsidRPr="009B3D06" w:rsidRDefault="0068507F" w:rsidP="00630795">
            <w:pPr>
              <w:pStyle w:val="TAL"/>
              <w:rPr>
                <w:sz w:val="16"/>
              </w:rPr>
            </w:pPr>
            <w:r>
              <w:rPr>
                <w:sz w:val="16"/>
              </w:rPr>
              <w:t>revised</w:t>
            </w:r>
          </w:p>
        </w:tc>
      </w:tr>
      <w:tr w:rsidR="0068507F" w14:paraId="56224E79" w14:textId="77777777" w:rsidTr="00807266">
        <w:tc>
          <w:tcPr>
            <w:tcW w:w="1097" w:type="dxa"/>
          </w:tcPr>
          <w:p w14:paraId="44CAF559" w14:textId="77777777" w:rsidR="0068507F" w:rsidRPr="009B3D06" w:rsidRDefault="0068507F" w:rsidP="00630795">
            <w:pPr>
              <w:pStyle w:val="TAL"/>
              <w:rPr>
                <w:sz w:val="16"/>
              </w:rPr>
            </w:pPr>
            <w:r>
              <w:rPr>
                <w:sz w:val="16"/>
              </w:rPr>
              <w:t>R5-245898</w:t>
            </w:r>
          </w:p>
        </w:tc>
        <w:tc>
          <w:tcPr>
            <w:tcW w:w="2841" w:type="dxa"/>
          </w:tcPr>
          <w:p w14:paraId="393327CE" w14:textId="77777777" w:rsidR="0068507F" w:rsidRPr="009B3D06" w:rsidRDefault="0068507F" w:rsidP="00630795">
            <w:pPr>
              <w:pStyle w:val="TAL"/>
              <w:rPr>
                <w:sz w:val="16"/>
              </w:rPr>
            </w:pPr>
            <w:r>
              <w:rPr>
                <w:sz w:val="16"/>
              </w:rPr>
              <w:t>Introduction of new test case 7.7.7.1.1 CSI-RSRP Intra-frequency Measurement Accuracy</w:t>
            </w:r>
          </w:p>
        </w:tc>
        <w:tc>
          <w:tcPr>
            <w:tcW w:w="1577" w:type="dxa"/>
          </w:tcPr>
          <w:p w14:paraId="7A8AE6D2" w14:textId="77777777" w:rsidR="0068507F" w:rsidRPr="009B3D06" w:rsidRDefault="0068507F" w:rsidP="00630795">
            <w:pPr>
              <w:pStyle w:val="TAL"/>
              <w:rPr>
                <w:sz w:val="16"/>
              </w:rPr>
            </w:pPr>
            <w:r>
              <w:rPr>
                <w:sz w:val="16"/>
              </w:rPr>
              <w:t>Ericsson</w:t>
            </w:r>
          </w:p>
        </w:tc>
        <w:tc>
          <w:tcPr>
            <w:tcW w:w="859" w:type="dxa"/>
          </w:tcPr>
          <w:p w14:paraId="3DC5F017" w14:textId="77777777" w:rsidR="0068507F" w:rsidRPr="009B3D06" w:rsidRDefault="0068507F" w:rsidP="00630795">
            <w:pPr>
              <w:pStyle w:val="TAL"/>
              <w:rPr>
                <w:sz w:val="16"/>
              </w:rPr>
            </w:pPr>
            <w:r>
              <w:rPr>
                <w:sz w:val="16"/>
              </w:rPr>
              <w:t>38.533</w:t>
            </w:r>
          </w:p>
        </w:tc>
        <w:tc>
          <w:tcPr>
            <w:tcW w:w="709" w:type="dxa"/>
          </w:tcPr>
          <w:p w14:paraId="6D98681C" w14:textId="77777777" w:rsidR="0068507F" w:rsidRPr="009B3D06" w:rsidRDefault="0068507F" w:rsidP="00630795">
            <w:pPr>
              <w:pStyle w:val="TAL"/>
              <w:rPr>
                <w:sz w:val="16"/>
              </w:rPr>
            </w:pPr>
            <w:r>
              <w:rPr>
                <w:sz w:val="16"/>
              </w:rPr>
              <w:t>3349</w:t>
            </w:r>
          </w:p>
        </w:tc>
        <w:tc>
          <w:tcPr>
            <w:tcW w:w="283" w:type="dxa"/>
          </w:tcPr>
          <w:p w14:paraId="0ADEFE80" w14:textId="77777777" w:rsidR="0068507F" w:rsidRPr="009B3D06" w:rsidRDefault="0068507F" w:rsidP="00630795">
            <w:pPr>
              <w:pStyle w:val="TAR"/>
              <w:rPr>
                <w:sz w:val="16"/>
              </w:rPr>
            </w:pPr>
            <w:r>
              <w:rPr>
                <w:sz w:val="16"/>
              </w:rPr>
              <w:t>1</w:t>
            </w:r>
          </w:p>
        </w:tc>
        <w:tc>
          <w:tcPr>
            <w:tcW w:w="709" w:type="dxa"/>
          </w:tcPr>
          <w:p w14:paraId="27D61F96" w14:textId="77777777" w:rsidR="0068507F" w:rsidRPr="009B3D06" w:rsidRDefault="0068507F" w:rsidP="00630795">
            <w:pPr>
              <w:pStyle w:val="TAL"/>
              <w:rPr>
                <w:sz w:val="16"/>
              </w:rPr>
            </w:pPr>
            <w:r>
              <w:rPr>
                <w:sz w:val="16"/>
              </w:rPr>
              <w:t>Rel-18</w:t>
            </w:r>
          </w:p>
        </w:tc>
        <w:tc>
          <w:tcPr>
            <w:tcW w:w="335" w:type="dxa"/>
          </w:tcPr>
          <w:p w14:paraId="5C8681FA" w14:textId="77777777" w:rsidR="0068507F" w:rsidRPr="009B3D06" w:rsidRDefault="0068507F" w:rsidP="00630795">
            <w:pPr>
              <w:pStyle w:val="TAL"/>
              <w:rPr>
                <w:sz w:val="16"/>
              </w:rPr>
            </w:pPr>
            <w:r>
              <w:rPr>
                <w:sz w:val="16"/>
              </w:rPr>
              <w:t>F</w:t>
            </w:r>
          </w:p>
        </w:tc>
        <w:tc>
          <w:tcPr>
            <w:tcW w:w="3925" w:type="dxa"/>
          </w:tcPr>
          <w:p w14:paraId="2F352E6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6423CC6" w14:textId="77777777" w:rsidR="0068507F" w:rsidRPr="009B3D06" w:rsidRDefault="0068507F" w:rsidP="00630795">
            <w:pPr>
              <w:pStyle w:val="TAL"/>
              <w:rPr>
                <w:sz w:val="16"/>
              </w:rPr>
            </w:pPr>
            <w:r>
              <w:rPr>
                <w:sz w:val="16"/>
              </w:rPr>
              <w:t>agreed</w:t>
            </w:r>
          </w:p>
        </w:tc>
      </w:tr>
      <w:tr w:rsidR="0068507F" w14:paraId="54AABF88" w14:textId="77777777" w:rsidTr="00807266">
        <w:tc>
          <w:tcPr>
            <w:tcW w:w="1097" w:type="dxa"/>
          </w:tcPr>
          <w:p w14:paraId="7D2949ED" w14:textId="77777777" w:rsidR="0068507F" w:rsidRPr="009B3D06" w:rsidRDefault="0068507F" w:rsidP="00630795">
            <w:pPr>
              <w:pStyle w:val="TAL"/>
              <w:rPr>
                <w:sz w:val="16"/>
              </w:rPr>
            </w:pPr>
            <w:r>
              <w:rPr>
                <w:sz w:val="16"/>
              </w:rPr>
              <w:t>R5-244766</w:t>
            </w:r>
          </w:p>
        </w:tc>
        <w:tc>
          <w:tcPr>
            <w:tcW w:w="2841" w:type="dxa"/>
          </w:tcPr>
          <w:p w14:paraId="3405FE5D" w14:textId="77777777" w:rsidR="0068507F" w:rsidRPr="009B3D06" w:rsidRDefault="0068507F" w:rsidP="00630795">
            <w:pPr>
              <w:pStyle w:val="TAL"/>
              <w:rPr>
                <w:sz w:val="16"/>
              </w:rPr>
            </w:pPr>
            <w:r>
              <w:rPr>
                <w:sz w:val="16"/>
              </w:rPr>
              <w:t>Introduction of new test case 7.7.7.2.1 NR SA FR1-FR1 CSI-RSRP Measurement Accuracy</w:t>
            </w:r>
          </w:p>
        </w:tc>
        <w:tc>
          <w:tcPr>
            <w:tcW w:w="1577" w:type="dxa"/>
          </w:tcPr>
          <w:p w14:paraId="64FBF399" w14:textId="77777777" w:rsidR="0068507F" w:rsidRPr="009B3D06" w:rsidRDefault="0068507F" w:rsidP="00630795">
            <w:pPr>
              <w:pStyle w:val="TAL"/>
              <w:rPr>
                <w:sz w:val="16"/>
              </w:rPr>
            </w:pPr>
            <w:r>
              <w:rPr>
                <w:sz w:val="16"/>
              </w:rPr>
              <w:t>Ericsson</w:t>
            </w:r>
          </w:p>
        </w:tc>
        <w:tc>
          <w:tcPr>
            <w:tcW w:w="859" w:type="dxa"/>
          </w:tcPr>
          <w:p w14:paraId="30BD2F2A" w14:textId="77777777" w:rsidR="0068507F" w:rsidRPr="009B3D06" w:rsidRDefault="0068507F" w:rsidP="00630795">
            <w:pPr>
              <w:pStyle w:val="TAL"/>
              <w:rPr>
                <w:sz w:val="16"/>
              </w:rPr>
            </w:pPr>
            <w:r>
              <w:rPr>
                <w:sz w:val="16"/>
              </w:rPr>
              <w:t>38.533</w:t>
            </w:r>
          </w:p>
        </w:tc>
        <w:tc>
          <w:tcPr>
            <w:tcW w:w="709" w:type="dxa"/>
          </w:tcPr>
          <w:p w14:paraId="64C73E64" w14:textId="77777777" w:rsidR="0068507F" w:rsidRPr="009B3D06" w:rsidRDefault="0068507F" w:rsidP="00630795">
            <w:pPr>
              <w:pStyle w:val="TAL"/>
              <w:rPr>
                <w:sz w:val="16"/>
              </w:rPr>
            </w:pPr>
            <w:r>
              <w:rPr>
                <w:sz w:val="16"/>
              </w:rPr>
              <w:t>3350</w:t>
            </w:r>
          </w:p>
        </w:tc>
        <w:tc>
          <w:tcPr>
            <w:tcW w:w="283" w:type="dxa"/>
          </w:tcPr>
          <w:p w14:paraId="4AB15DE4" w14:textId="77777777" w:rsidR="0068507F" w:rsidRPr="009B3D06" w:rsidRDefault="0068507F" w:rsidP="00630795">
            <w:pPr>
              <w:pStyle w:val="TAR"/>
              <w:rPr>
                <w:sz w:val="16"/>
              </w:rPr>
            </w:pPr>
            <w:r>
              <w:rPr>
                <w:sz w:val="16"/>
              </w:rPr>
              <w:t>-</w:t>
            </w:r>
          </w:p>
        </w:tc>
        <w:tc>
          <w:tcPr>
            <w:tcW w:w="709" w:type="dxa"/>
          </w:tcPr>
          <w:p w14:paraId="116BCC52" w14:textId="77777777" w:rsidR="0068507F" w:rsidRPr="009B3D06" w:rsidRDefault="0068507F" w:rsidP="00630795">
            <w:pPr>
              <w:pStyle w:val="TAL"/>
              <w:rPr>
                <w:sz w:val="16"/>
              </w:rPr>
            </w:pPr>
            <w:r>
              <w:rPr>
                <w:sz w:val="16"/>
              </w:rPr>
              <w:t>Rel-18</w:t>
            </w:r>
          </w:p>
        </w:tc>
        <w:tc>
          <w:tcPr>
            <w:tcW w:w="335" w:type="dxa"/>
          </w:tcPr>
          <w:p w14:paraId="6F8A2D1E" w14:textId="77777777" w:rsidR="0068507F" w:rsidRPr="009B3D06" w:rsidRDefault="0068507F" w:rsidP="00630795">
            <w:pPr>
              <w:pStyle w:val="TAL"/>
              <w:rPr>
                <w:sz w:val="16"/>
              </w:rPr>
            </w:pPr>
            <w:r>
              <w:rPr>
                <w:sz w:val="16"/>
              </w:rPr>
              <w:t>F</w:t>
            </w:r>
          </w:p>
        </w:tc>
        <w:tc>
          <w:tcPr>
            <w:tcW w:w="3925" w:type="dxa"/>
          </w:tcPr>
          <w:p w14:paraId="22F1D51B"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289345E" w14:textId="77777777" w:rsidR="0068507F" w:rsidRPr="009B3D06" w:rsidRDefault="0068507F" w:rsidP="00630795">
            <w:pPr>
              <w:pStyle w:val="TAL"/>
              <w:rPr>
                <w:sz w:val="16"/>
              </w:rPr>
            </w:pPr>
            <w:r>
              <w:rPr>
                <w:sz w:val="16"/>
              </w:rPr>
              <w:t>revised</w:t>
            </w:r>
          </w:p>
        </w:tc>
      </w:tr>
      <w:tr w:rsidR="0068507F" w14:paraId="219F8D45" w14:textId="77777777" w:rsidTr="00807266">
        <w:tc>
          <w:tcPr>
            <w:tcW w:w="1097" w:type="dxa"/>
          </w:tcPr>
          <w:p w14:paraId="3582A5E4" w14:textId="77777777" w:rsidR="0068507F" w:rsidRPr="009B3D06" w:rsidRDefault="0068507F" w:rsidP="00630795">
            <w:pPr>
              <w:pStyle w:val="TAL"/>
              <w:rPr>
                <w:sz w:val="16"/>
              </w:rPr>
            </w:pPr>
            <w:r>
              <w:rPr>
                <w:sz w:val="16"/>
              </w:rPr>
              <w:t>R5-245899</w:t>
            </w:r>
          </w:p>
        </w:tc>
        <w:tc>
          <w:tcPr>
            <w:tcW w:w="2841" w:type="dxa"/>
          </w:tcPr>
          <w:p w14:paraId="7022DB5D" w14:textId="77777777" w:rsidR="0068507F" w:rsidRPr="009B3D06" w:rsidRDefault="0068507F" w:rsidP="00630795">
            <w:pPr>
              <w:pStyle w:val="TAL"/>
              <w:rPr>
                <w:sz w:val="16"/>
              </w:rPr>
            </w:pPr>
            <w:r>
              <w:rPr>
                <w:sz w:val="16"/>
              </w:rPr>
              <w:t>Introduction of new test case 7.7.7.2.1 NR SA FR1-FR1 CSI-RSRP Measurement Accuracy</w:t>
            </w:r>
          </w:p>
        </w:tc>
        <w:tc>
          <w:tcPr>
            <w:tcW w:w="1577" w:type="dxa"/>
          </w:tcPr>
          <w:p w14:paraId="04468031" w14:textId="77777777" w:rsidR="0068507F" w:rsidRPr="009B3D06" w:rsidRDefault="0068507F" w:rsidP="00630795">
            <w:pPr>
              <w:pStyle w:val="TAL"/>
              <w:rPr>
                <w:sz w:val="16"/>
              </w:rPr>
            </w:pPr>
            <w:r>
              <w:rPr>
                <w:sz w:val="16"/>
              </w:rPr>
              <w:t>Ericsson</w:t>
            </w:r>
          </w:p>
        </w:tc>
        <w:tc>
          <w:tcPr>
            <w:tcW w:w="859" w:type="dxa"/>
          </w:tcPr>
          <w:p w14:paraId="1FB07F97" w14:textId="77777777" w:rsidR="0068507F" w:rsidRPr="009B3D06" w:rsidRDefault="0068507F" w:rsidP="00630795">
            <w:pPr>
              <w:pStyle w:val="TAL"/>
              <w:rPr>
                <w:sz w:val="16"/>
              </w:rPr>
            </w:pPr>
            <w:r>
              <w:rPr>
                <w:sz w:val="16"/>
              </w:rPr>
              <w:t>38.533</w:t>
            </w:r>
          </w:p>
        </w:tc>
        <w:tc>
          <w:tcPr>
            <w:tcW w:w="709" w:type="dxa"/>
          </w:tcPr>
          <w:p w14:paraId="511B88A4" w14:textId="77777777" w:rsidR="0068507F" w:rsidRPr="009B3D06" w:rsidRDefault="0068507F" w:rsidP="00630795">
            <w:pPr>
              <w:pStyle w:val="TAL"/>
              <w:rPr>
                <w:sz w:val="16"/>
              </w:rPr>
            </w:pPr>
            <w:r>
              <w:rPr>
                <w:sz w:val="16"/>
              </w:rPr>
              <w:t>3350</w:t>
            </w:r>
          </w:p>
        </w:tc>
        <w:tc>
          <w:tcPr>
            <w:tcW w:w="283" w:type="dxa"/>
          </w:tcPr>
          <w:p w14:paraId="2855CBAE" w14:textId="77777777" w:rsidR="0068507F" w:rsidRPr="009B3D06" w:rsidRDefault="0068507F" w:rsidP="00630795">
            <w:pPr>
              <w:pStyle w:val="TAR"/>
              <w:rPr>
                <w:sz w:val="16"/>
              </w:rPr>
            </w:pPr>
            <w:r>
              <w:rPr>
                <w:sz w:val="16"/>
              </w:rPr>
              <w:t>1</w:t>
            </w:r>
          </w:p>
        </w:tc>
        <w:tc>
          <w:tcPr>
            <w:tcW w:w="709" w:type="dxa"/>
          </w:tcPr>
          <w:p w14:paraId="7E738C5A" w14:textId="77777777" w:rsidR="0068507F" w:rsidRPr="009B3D06" w:rsidRDefault="0068507F" w:rsidP="00630795">
            <w:pPr>
              <w:pStyle w:val="TAL"/>
              <w:rPr>
                <w:sz w:val="16"/>
              </w:rPr>
            </w:pPr>
            <w:r>
              <w:rPr>
                <w:sz w:val="16"/>
              </w:rPr>
              <w:t>Rel-18</w:t>
            </w:r>
          </w:p>
        </w:tc>
        <w:tc>
          <w:tcPr>
            <w:tcW w:w="335" w:type="dxa"/>
          </w:tcPr>
          <w:p w14:paraId="31DC571A" w14:textId="77777777" w:rsidR="0068507F" w:rsidRPr="009B3D06" w:rsidRDefault="0068507F" w:rsidP="00630795">
            <w:pPr>
              <w:pStyle w:val="TAL"/>
              <w:rPr>
                <w:sz w:val="16"/>
              </w:rPr>
            </w:pPr>
            <w:r>
              <w:rPr>
                <w:sz w:val="16"/>
              </w:rPr>
              <w:t>F</w:t>
            </w:r>
          </w:p>
        </w:tc>
        <w:tc>
          <w:tcPr>
            <w:tcW w:w="3925" w:type="dxa"/>
          </w:tcPr>
          <w:p w14:paraId="6D064467"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47B19F5" w14:textId="77777777" w:rsidR="0068507F" w:rsidRPr="009B3D06" w:rsidRDefault="0068507F" w:rsidP="00630795">
            <w:pPr>
              <w:pStyle w:val="TAL"/>
              <w:rPr>
                <w:sz w:val="16"/>
              </w:rPr>
            </w:pPr>
            <w:r>
              <w:rPr>
                <w:sz w:val="16"/>
              </w:rPr>
              <w:t>agreed</w:t>
            </w:r>
          </w:p>
        </w:tc>
      </w:tr>
      <w:tr w:rsidR="0068507F" w14:paraId="7B2B7CBD" w14:textId="77777777" w:rsidTr="00807266">
        <w:tc>
          <w:tcPr>
            <w:tcW w:w="1097" w:type="dxa"/>
          </w:tcPr>
          <w:p w14:paraId="00FB4B90" w14:textId="77777777" w:rsidR="0068507F" w:rsidRPr="009B3D06" w:rsidRDefault="0068507F" w:rsidP="00630795">
            <w:pPr>
              <w:pStyle w:val="TAL"/>
              <w:rPr>
                <w:sz w:val="16"/>
              </w:rPr>
            </w:pPr>
            <w:r>
              <w:rPr>
                <w:sz w:val="16"/>
              </w:rPr>
              <w:t>R5-244769</w:t>
            </w:r>
          </w:p>
        </w:tc>
        <w:tc>
          <w:tcPr>
            <w:tcW w:w="2841" w:type="dxa"/>
          </w:tcPr>
          <w:p w14:paraId="438E8F55" w14:textId="77777777" w:rsidR="0068507F" w:rsidRPr="009B3D06" w:rsidRDefault="0068507F" w:rsidP="00630795">
            <w:pPr>
              <w:pStyle w:val="TAL"/>
              <w:rPr>
                <w:sz w:val="16"/>
              </w:rPr>
            </w:pPr>
            <w:r>
              <w:rPr>
                <w:sz w:val="16"/>
              </w:rPr>
              <w:t>Correction of Interruptions at NR SRS Carrier Based Switching Test Case 4.5.2.8</w:t>
            </w:r>
          </w:p>
        </w:tc>
        <w:tc>
          <w:tcPr>
            <w:tcW w:w="1577" w:type="dxa"/>
          </w:tcPr>
          <w:p w14:paraId="4F1D7650" w14:textId="77777777" w:rsidR="0068507F" w:rsidRPr="009B3D06" w:rsidRDefault="0068507F" w:rsidP="00630795">
            <w:pPr>
              <w:pStyle w:val="TAL"/>
              <w:rPr>
                <w:sz w:val="16"/>
              </w:rPr>
            </w:pPr>
            <w:r>
              <w:rPr>
                <w:sz w:val="16"/>
              </w:rPr>
              <w:t>Ericsson</w:t>
            </w:r>
          </w:p>
        </w:tc>
        <w:tc>
          <w:tcPr>
            <w:tcW w:w="859" w:type="dxa"/>
          </w:tcPr>
          <w:p w14:paraId="3850B67A" w14:textId="77777777" w:rsidR="0068507F" w:rsidRPr="009B3D06" w:rsidRDefault="0068507F" w:rsidP="00630795">
            <w:pPr>
              <w:pStyle w:val="TAL"/>
              <w:rPr>
                <w:sz w:val="16"/>
              </w:rPr>
            </w:pPr>
            <w:r>
              <w:rPr>
                <w:sz w:val="16"/>
              </w:rPr>
              <w:t>38.533</w:t>
            </w:r>
          </w:p>
        </w:tc>
        <w:tc>
          <w:tcPr>
            <w:tcW w:w="709" w:type="dxa"/>
          </w:tcPr>
          <w:p w14:paraId="0B7530E1" w14:textId="77777777" w:rsidR="0068507F" w:rsidRPr="009B3D06" w:rsidRDefault="0068507F" w:rsidP="00630795">
            <w:pPr>
              <w:pStyle w:val="TAL"/>
              <w:rPr>
                <w:sz w:val="16"/>
              </w:rPr>
            </w:pPr>
            <w:r>
              <w:rPr>
                <w:sz w:val="16"/>
              </w:rPr>
              <w:t>3351</w:t>
            </w:r>
          </w:p>
        </w:tc>
        <w:tc>
          <w:tcPr>
            <w:tcW w:w="283" w:type="dxa"/>
          </w:tcPr>
          <w:p w14:paraId="29E0D0F3" w14:textId="77777777" w:rsidR="0068507F" w:rsidRPr="009B3D06" w:rsidRDefault="0068507F" w:rsidP="00630795">
            <w:pPr>
              <w:pStyle w:val="TAR"/>
              <w:rPr>
                <w:sz w:val="16"/>
              </w:rPr>
            </w:pPr>
            <w:r>
              <w:rPr>
                <w:sz w:val="16"/>
              </w:rPr>
              <w:t>-</w:t>
            </w:r>
          </w:p>
        </w:tc>
        <w:tc>
          <w:tcPr>
            <w:tcW w:w="709" w:type="dxa"/>
          </w:tcPr>
          <w:p w14:paraId="30BCD05F" w14:textId="77777777" w:rsidR="0068507F" w:rsidRPr="009B3D06" w:rsidRDefault="0068507F" w:rsidP="00630795">
            <w:pPr>
              <w:pStyle w:val="TAL"/>
              <w:rPr>
                <w:sz w:val="16"/>
              </w:rPr>
            </w:pPr>
            <w:r>
              <w:rPr>
                <w:sz w:val="16"/>
              </w:rPr>
              <w:t>Rel-18</w:t>
            </w:r>
          </w:p>
        </w:tc>
        <w:tc>
          <w:tcPr>
            <w:tcW w:w="335" w:type="dxa"/>
          </w:tcPr>
          <w:p w14:paraId="56929B09" w14:textId="77777777" w:rsidR="0068507F" w:rsidRPr="009B3D06" w:rsidRDefault="0068507F" w:rsidP="00630795">
            <w:pPr>
              <w:pStyle w:val="TAL"/>
              <w:rPr>
                <w:sz w:val="16"/>
              </w:rPr>
            </w:pPr>
            <w:r>
              <w:rPr>
                <w:sz w:val="16"/>
              </w:rPr>
              <w:t>F</w:t>
            </w:r>
          </w:p>
        </w:tc>
        <w:tc>
          <w:tcPr>
            <w:tcW w:w="3925" w:type="dxa"/>
          </w:tcPr>
          <w:p w14:paraId="51528FE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767260C" w14:textId="77777777" w:rsidR="0068507F" w:rsidRPr="009B3D06" w:rsidRDefault="0068507F" w:rsidP="00630795">
            <w:pPr>
              <w:pStyle w:val="TAL"/>
              <w:rPr>
                <w:sz w:val="16"/>
              </w:rPr>
            </w:pPr>
            <w:r>
              <w:rPr>
                <w:sz w:val="16"/>
              </w:rPr>
              <w:t>agreed</w:t>
            </w:r>
          </w:p>
        </w:tc>
      </w:tr>
      <w:tr w:rsidR="0068507F" w14:paraId="64001F1B" w14:textId="77777777" w:rsidTr="00807266">
        <w:tc>
          <w:tcPr>
            <w:tcW w:w="1097" w:type="dxa"/>
          </w:tcPr>
          <w:p w14:paraId="4E5D4B75" w14:textId="77777777" w:rsidR="0068507F" w:rsidRPr="009B3D06" w:rsidRDefault="0068507F" w:rsidP="00630795">
            <w:pPr>
              <w:pStyle w:val="TAL"/>
              <w:rPr>
                <w:sz w:val="16"/>
              </w:rPr>
            </w:pPr>
            <w:r>
              <w:rPr>
                <w:sz w:val="16"/>
              </w:rPr>
              <w:t>R5-244770</w:t>
            </w:r>
          </w:p>
        </w:tc>
        <w:tc>
          <w:tcPr>
            <w:tcW w:w="2841" w:type="dxa"/>
          </w:tcPr>
          <w:p w14:paraId="6C249773" w14:textId="77777777" w:rsidR="0068507F" w:rsidRPr="009B3D06" w:rsidRDefault="0068507F" w:rsidP="00630795">
            <w:pPr>
              <w:pStyle w:val="TAL"/>
              <w:rPr>
                <w:sz w:val="16"/>
              </w:rPr>
            </w:pPr>
            <w:r>
              <w:rPr>
                <w:sz w:val="16"/>
              </w:rPr>
              <w:t>Correction of Interruptions at E-UTRA SRS Carrier Based Switching Test Case 4.5.2.9</w:t>
            </w:r>
          </w:p>
        </w:tc>
        <w:tc>
          <w:tcPr>
            <w:tcW w:w="1577" w:type="dxa"/>
          </w:tcPr>
          <w:p w14:paraId="52D30FB6" w14:textId="77777777" w:rsidR="0068507F" w:rsidRPr="009B3D06" w:rsidRDefault="0068507F" w:rsidP="00630795">
            <w:pPr>
              <w:pStyle w:val="TAL"/>
              <w:rPr>
                <w:sz w:val="16"/>
              </w:rPr>
            </w:pPr>
            <w:r>
              <w:rPr>
                <w:sz w:val="16"/>
              </w:rPr>
              <w:t>Ericsson</w:t>
            </w:r>
          </w:p>
        </w:tc>
        <w:tc>
          <w:tcPr>
            <w:tcW w:w="859" w:type="dxa"/>
          </w:tcPr>
          <w:p w14:paraId="060E998E" w14:textId="77777777" w:rsidR="0068507F" w:rsidRPr="009B3D06" w:rsidRDefault="0068507F" w:rsidP="00630795">
            <w:pPr>
              <w:pStyle w:val="TAL"/>
              <w:rPr>
                <w:sz w:val="16"/>
              </w:rPr>
            </w:pPr>
            <w:r>
              <w:rPr>
                <w:sz w:val="16"/>
              </w:rPr>
              <w:t>38.533</w:t>
            </w:r>
          </w:p>
        </w:tc>
        <w:tc>
          <w:tcPr>
            <w:tcW w:w="709" w:type="dxa"/>
          </w:tcPr>
          <w:p w14:paraId="7925874B" w14:textId="77777777" w:rsidR="0068507F" w:rsidRPr="009B3D06" w:rsidRDefault="0068507F" w:rsidP="00630795">
            <w:pPr>
              <w:pStyle w:val="TAL"/>
              <w:rPr>
                <w:sz w:val="16"/>
              </w:rPr>
            </w:pPr>
            <w:r>
              <w:rPr>
                <w:sz w:val="16"/>
              </w:rPr>
              <w:t>3352</w:t>
            </w:r>
          </w:p>
        </w:tc>
        <w:tc>
          <w:tcPr>
            <w:tcW w:w="283" w:type="dxa"/>
          </w:tcPr>
          <w:p w14:paraId="2FC4369E" w14:textId="77777777" w:rsidR="0068507F" w:rsidRPr="009B3D06" w:rsidRDefault="0068507F" w:rsidP="00630795">
            <w:pPr>
              <w:pStyle w:val="TAR"/>
              <w:rPr>
                <w:sz w:val="16"/>
              </w:rPr>
            </w:pPr>
            <w:r>
              <w:rPr>
                <w:sz w:val="16"/>
              </w:rPr>
              <w:t>-</w:t>
            </w:r>
          </w:p>
        </w:tc>
        <w:tc>
          <w:tcPr>
            <w:tcW w:w="709" w:type="dxa"/>
          </w:tcPr>
          <w:p w14:paraId="1570144E" w14:textId="77777777" w:rsidR="0068507F" w:rsidRPr="009B3D06" w:rsidRDefault="0068507F" w:rsidP="00630795">
            <w:pPr>
              <w:pStyle w:val="TAL"/>
              <w:rPr>
                <w:sz w:val="16"/>
              </w:rPr>
            </w:pPr>
            <w:r>
              <w:rPr>
                <w:sz w:val="16"/>
              </w:rPr>
              <w:t>Rel-18</w:t>
            </w:r>
          </w:p>
        </w:tc>
        <w:tc>
          <w:tcPr>
            <w:tcW w:w="335" w:type="dxa"/>
          </w:tcPr>
          <w:p w14:paraId="07C7C410" w14:textId="77777777" w:rsidR="0068507F" w:rsidRPr="009B3D06" w:rsidRDefault="0068507F" w:rsidP="00630795">
            <w:pPr>
              <w:pStyle w:val="TAL"/>
              <w:rPr>
                <w:sz w:val="16"/>
              </w:rPr>
            </w:pPr>
            <w:r>
              <w:rPr>
                <w:sz w:val="16"/>
              </w:rPr>
              <w:t>F</w:t>
            </w:r>
          </w:p>
        </w:tc>
        <w:tc>
          <w:tcPr>
            <w:tcW w:w="3925" w:type="dxa"/>
          </w:tcPr>
          <w:p w14:paraId="15B9577B"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25DCFF8" w14:textId="77777777" w:rsidR="0068507F" w:rsidRPr="009B3D06" w:rsidRDefault="0068507F" w:rsidP="00630795">
            <w:pPr>
              <w:pStyle w:val="TAL"/>
              <w:rPr>
                <w:sz w:val="16"/>
              </w:rPr>
            </w:pPr>
            <w:r>
              <w:rPr>
                <w:sz w:val="16"/>
              </w:rPr>
              <w:t>agreed</w:t>
            </w:r>
          </w:p>
        </w:tc>
      </w:tr>
      <w:tr w:rsidR="0068507F" w14:paraId="27D33B7E" w14:textId="77777777" w:rsidTr="00807266">
        <w:tc>
          <w:tcPr>
            <w:tcW w:w="1097" w:type="dxa"/>
          </w:tcPr>
          <w:p w14:paraId="73B6299F" w14:textId="77777777" w:rsidR="0068507F" w:rsidRPr="009B3D06" w:rsidRDefault="0068507F" w:rsidP="00630795">
            <w:pPr>
              <w:pStyle w:val="TAL"/>
              <w:rPr>
                <w:sz w:val="16"/>
              </w:rPr>
            </w:pPr>
            <w:r>
              <w:rPr>
                <w:sz w:val="16"/>
              </w:rPr>
              <w:t>R5-244771</w:t>
            </w:r>
          </w:p>
        </w:tc>
        <w:tc>
          <w:tcPr>
            <w:tcW w:w="2841" w:type="dxa"/>
          </w:tcPr>
          <w:p w14:paraId="2E67AF4D" w14:textId="77777777" w:rsidR="0068507F" w:rsidRPr="009B3D06" w:rsidRDefault="0068507F" w:rsidP="00630795">
            <w:pPr>
              <w:pStyle w:val="TAL"/>
              <w:rPr>
                <w:sz w:val="16"/>
              </w:rPr>
            </w:pPr>
            <w:r>
              <w:rPr>
                <w:sz w:val="16"/>
              </w:rPr>
              <w:t>Correction of SA FR1 Interruptions at NR SRS Carrier Based Switching Test Case 6.5.2.2</w:t>
            </w:r>
          </w:p>
        </w:tc>
        <w:tc>
          <w:tcPr>
            <w:tcW w:w="1577" w:type="dxa"/>
          </w:tcPr>
          <w:p w14:paraId="5ABCDE3C" w14:textId="77777777" w:rsidR="0068507F" w:rsidRPr="009B3D06" w:rsidRDefault="0068507F" w:rsidP="00630795">
            <w:pPr>
              <w:pStyle w:val="TAL"/>
              <w:rPr>
                <w:sz w:val="16"/>
              </w:rPr>
            </w:pPr>
            <w:r>
              <w:rPr>
                <w:sz w:val="16"/>
              </w:rPr>
              <w:t>Ericsson</w:t>
            </w:r>
          </w:p>
        </w:tc>
        <w:tc>
          <w:tcPr>
            <w:tcW w:w="859" w:type="dxa"/>
          </w:tcPr>
          <w:p w14:paraId="1AA685A8" w14:textId="77777777" w:rsidR="0068507F" w:rsidRPr="009B3D06" w:rsidRDefault="0068507F" w:rsidP="00630795">
            <w:pPr>
              <w:pStyle w:val="TAL"/>
              <w:rPr>
                <w:sz w:val="16"/>
              </w:rPr>
            </w:pPr>
            <w:r>
              <w:rPr>
                <w:sz w:val="16"/>
              </w:rPr>
              <w:t>38.533</w:t>
            </w:r>
          </w:p>
        </w:tc>
        <w:tc>
          <w:tcPr>
            <w:tcW w:w="709" w:type="dxa"/>
          </w:tcPr>
          <w:p w14:paraId="01623A0E" w14:textId="77777777" w:rsidR="0068507F" w:rsidRPr="009B3D06" w:rsidRDefault="0068507F" w:rsidP="00630795">
            <w:pPr>
              <w:pStyle w:val="TAL"/>
              <w:rPr>
                <w:sz w:val="16"/>
              </w:rPr>
            </w:pPr>
            <w:r>
              <w:rPr>
                <w:sz w:val="16"/>
              </w:rPr>
              <w:t>3353</w:t>
            </w:r>
          </w:p>
        </w:tc>
        <w:tc>
          <w:tcPr>
            <w:tcW w:w="283" w:type="dxa"/>
          </w:tcPr>
          <w:p w14:paraId="3059CB28" w14:textId="77777777" w:rsidR="0068507F" w:rsidRPr="009B3D06" w:rsidRDefault="0068507F" w:rsidP="00630795">
            <w:pPr>
              <w:pStyle w:val="TAR"/>
              <w:rPr>
                <w:sz w:val="16"/>
              </w:rPr>
            </w:pPr>
            <w:r>
              <w:rPr>
                <w:sz w:val="16"/>
              </w:rPr>
              <w:t>-</w:t>
            </w:r>
          </w:p>
        </w:tc>
        <w:tc>
          <w:tcPr>
            <w:tcW w:w="709" w:type="dxa"/>
          </w:tcPr>
          <w:p w14:paraId="7FD38D7A" w14:textId="77777777" w:rsidR="0068507F" w:rsidRPr="009B3D06" w:rsidRDefault="0068507F" w:rsidP="00630795">
            <w:pPr>
              <w:pStyle w:val="TAL"/>
              <w:rPr>
                <w:sz w:val="16"/>
              </w:rPr>
            </w:pPr>
            <w:r>
              <w:rPr>
                <w:sz w:val="16"/>
              </w:rPr>
              <w:t>Rel-18</w:t>
            </w:r>
          </w:p>
        </w:tc>
        <w:tc>
          <w:tcPr>
            <w:tcW w:w="335" w:type="dxa"/>
          </w:tcPr>
          <w:p w14:paraId="71E785C1" w14:textId="77777777" w:rsidR="0068507F" w:rsidRPr="009B3D06" w:rsidRDefault="0068507F" w:rsidP="00630795">
            <w:pPr>
              <w:pStyle w:val="TAL"/>
              <w:rPr>
                <w:sz w:val="16"/>
              </w:rPr>
            </w:pPr>
            <w:r>
              <w:rPr>
                <w:sz w:val="16"/>
              </w:rPr>
              <w:t>F</w:t>
            </w:r>
          </w:p>
        </w:tc>
        <w:tc>
          <w:tcPr>
            <w:tcW w:w="3925" w:type="dxa"/>
          </w:tcPr>
          <w:p w14:paraId="5A032C1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46BEFBEB" w14:textId="77777777" w:rsidR="0068507F" w:rsidRPr="009B3D06" w:rsidRDefault="0068507F" w:rsidP="00630795">
            <w:pPr>
              <w:pStyle w:val="TAL"/>
              <w:rPr>
                <w:sz w:val="16"/>
              </w:rPr>
            </w:pPr>
            <w:r>
              <w:rPr>
                <w:sz w:val="16"/>
              </w:rPr>
              <w:t>agreed</w:t>
            </w:r>
          </w:p>
        </w:tc>
      </w:tr>
      <w:tr w:rsidR="0068507F" w14:paraId="3A82C5C4" w14:textId="77777777" w:rsidTr="00807266">
        <w:tc>
          <w:tcPr>
            <w:tcW w:w="1097" w:type="dxa"/>
          </w:tcPr>
          <w:p w14:paraId="6D9E116F" w14:textId="77777777" w:rsidR="0068507F" w:rsidRPr="009B3D06" w:rsidRDefault="0068507F" w:rsidP="00630795">
            <w:pPr>
              <w:pStyle w:val="TAL"/>
              <w:rPr>
                <w:sz w:val="16"/>
              </w:rPr>
            </w:pPr>
            <w:r>
              <w:rPr>
                <w:sz w:val="16"/>
              </w:rPr>
              <w:t>R5-244774</w:t>
            </w:r>
          </w:p>
        </w:tc>
        <w:tc>
          <w:tcPr>
            <w:tcW w:w="2841" w:type="dxa"/>
          </w:tcPr>
          <w:p w14:paraId="640FC629" w14:textId="77777777" w:rsidR="0068507F" w:rsidRPr="009B3D06" w:rsidRDefault="0068507F" w:rsidP="00630795">
            <w:pPr>
              <w:pStyle w:val="TAL"/>
              <w:rPr>
                <w:sz w:val="16"/>
              </w:rPr>
            </w:pPr>
            <w:r>
              <w:rPr>
                <w:sz w:val="16"/>
              </w:rPr>
              <w:t>Update of Rel-16 RRM test case EN-DC event triggered reporting test without gap under non-DRX</w:t>
            </w:r>
          </w:p>
        </w:tc>
        <w:tc>
          <w:tcPr>
            <w:tcW w:w="1577" w:type="dxa"/>
          </w:tcPr>
          <w:p w14:paraId="4C31F008" w14:textId="77777777" w:rsidR="0068507F" w:rsidRPr="009B3D06" w:rsidRDefault="0068507F" w:rsidP="00630795">
            <w:pPr>
              <w:pStyle w:val="TAL"/>
              <w:rPr>
                <w:sz w:val="16"/>
              </w:rPr>
            </w:pPr>
            <w:proofErr w:type="spellStart"/>
            <w:r>
              <w:rPr>
                <w:sz w:val="16"/>
              </w:rPr>
              <w:t>Sporton</w:t>
            </w:r>
            <w:proofErr w:type="spellEnd"/>
          </w:p>
        </w:tc>
        <w:tc>
          <w:tcPr>
            <w:tcW w:w="859" w:type="dxa"/>
          </w:tcPr>
          <w:p w14:paraId="32D23448" w14:textId="77777777" w:rsidR="0068507F" w:rsidRPr="009B3D06" w:rsidRDefault="0068507F" w:rsidP="00630795">
            <w:pPr>
              <w:pStyle w:val="TAL"/>
              <w:rPr>
                <w:sz w:val="16"/>
              </w:rPr>
            </w:pPr>
            <w:r>
              <w:rPr>
                <w:sz w:val="16"/>
              </w:rPr>
              <w:t>38.533</w:t>
            </w:r>
          </w:p>
        </w:tc>
        <w:tc>
          <w:tcPr>
            <w:tcW w:w="709" w:type="dxa"/>
          </w:tcPr>
          <w:p w14:paraId="452C6BAC" w14:textId="77777777" w:rsidR="0068507F" w:rsidRPr="009B3D06" w:rsidRDefault="0068507F" w:rsidP="00630795">
            <w:pPr>
              <w:pStyle w:val="TAL"/>
              <w:rPr>
                <w:sz w:val="16"/>
              </w:rPr>
            </w:pPr>
            <w:r>
              <w:rPr>
                <w:sz w:val="16"/>
              </w:rPr>
              <w:t>3354</w:t>
            </w:r>
          </w:p>
        </w:tc>
        <w:tc>
          <w:tcPr>
            <w:tcW w:w="283" w:type="dxa"/>
          </w:tcPr>
          <w:p w14:paraId="542B8431" w14:textId="77777777" w:rsidR="0068507F" w:rsidRPr="009B3D06" w:rsidRDefault="0068507F" w:rsidP="00630795">
            <w:pPr>
              <w:pStyle w:val="TAR"/>
              <w:rPr>
                <w:sz w:val="16"/>
              </w:rPr>
            </w:pPr>
            <w:r>
              <w:rPr>
                <w:sz w:val="16"/>
              </w:rPr>
              <w:t>-</w:t>
            </w:r>
          </w:p>
        </w:tc>
        <w:tc>
          <w:tcPr>
            <w:tcW w:w="709" w:type="dxa"/>
          </w:tcPr>
          <w:p w14:paraId="247B3C6C" w14:textId="77777777" w:rsidR="0068507F" w:rsidRPr="009B3D06" w:rsidRDefault="0068507F" w:rsidP="00630795">
            <w:pPr>
              <w:pStyle w:val="TAL"/>
              <w:rPr>
                <w:sz w:val="16"/>
              </w:rPr>
            </w:pPr>
            <w:r>
              <w:rPr>
                <w:sz w:val="16"/>
              </w:rPr>
              <w:t>Rel-18</w:t>
            </w:r>
          </w:p>
        </w:tc>
        <w:tc>
          <w:tcPr>
            <w:tcW w:w="335" w:type="dxa"/>
          </w:tcPr>
          <w:p w14:paraId="26C9AEF0" w14:textId="77777777" w:rsidR="0068507F" w:rsidRPr="009B3D06" w:rsidRDefault="0068507F" w:rsidP="00630795">
            <w:pPr>
              <w:pStyle w:val="TAL"/>
              <w:rPr>
                <w:sz w:val="16"/>
              </w:rPr>
            </w:pPr>
            <w:r>
              <w:rPr>
                <w:sz w:val="16"/>
              </w:rPr>
              <w:t>F</w:t>
            </w:r>
          </w:p>
        </w:tc>
        <w:tc>
          <w:tcPr>
            <w:tcW w:w="3925" w:type="dxa"/>
          </w:tcPr>
          <w:p w14:paraId="2248ED67"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2C85571" w14:textId="77777777" w:rsidR="0068507F" w:rsidRPr="009B3D06" w:rsidRDefault="0068507F" w:rsidP="00630795">
            <w:pPr>
              <w:pStyle w:val="TAL"/>
              <w:rPr>
                <w:sz w:val="16"/>
              </w:rPr>
            </w:pPr>
            <w:r>
              <w:rPr>
                <w:sz w:val="16"/>
              </w:rPr>
              <w:t>withdrawn</w:t>
            </w:r>
          </w:p>
        </w:tc>
      </w:tr>
      <w:tr w:rsidR="0068507F" w14:paraId="6A4C53C3" w14:textId="77777777" w:rsidTr="00807266">
        <w:tc>
          <w:tcPr>
            <w:tcW w:w="1097" w:type="dxa"/>
          </w:tcPr>
          <w:p w14:paraId="45E9B164" w14:textId="77777777" w:rsidR="0068507F" w:rsidRPr="009B3D06" w:rsidRDefault="0068507F" w:rsidP="00630795">
            <w:pPr>
              <w:pStyle w:val="TAL"/>
              <w:rPr>
                <w:sz w:val="16"/>
              </w:rPr>
            </w:pPr>
            <w:r>
              <w:rPr>
                <w:sz w:val="16"/>
              </w:rPr>
              <w:lastRenderedPageBreak/>
              <w:t>R5-244775</w:t>
            </w:r>
          </w:p>
        </w:tc>
        <w:tc>
          <w:tcPr>
            <w:tcW w:w="2841" w:type="dxa"/>
          </w:tcPr>
          <w:p w14:paraId="31472438" w14:textId="77777777" w:rsidR="0068507F" w:rsidRPr="009B3D06" w:rsidRDefault="0068507F" w:rsidP="00630795">
            <w:pPr>
              <w:pStyle w:val="TAL"/>
              <w:rPr>
                <w:sz w:val="16"/>
              </w:rPr>
            </w:pPr>
            <w:r>
              <w:rPr>
                <w:sz w:val="16"/>
              </w:rPr>
              <w:t>Addition of MU and test tolerance in Annex F for Rel-16 RRM EN-DC event triggered reporting test without gap under non-DRX</w:t>
            </w:r>
          </w:p>
        </w:tc>
        <w:tc>
          <w:tcPr>
            <w:tcW w:w="1577" w:type="dxa"/>
          </w:tcPr>
          <w:p w14:paraId="1145387C" w14:textId="77777777" w:rsidR="0068507F" w:rsidRPr="009B3D06" w:rsidRDefault="0068507F" w:rsidP="00630795">
            <w:pPr>
              <w:pStyle w:val="TAL"/>
              <w:rPr>
                <w:sz w:val="16"/>
              </w:rPr>
            </w:pPr>
            <w:proofErr w:type="spellStart"/>
            <w:r>
              <w:rPr>
                <w:sz w:val="16"/>
              </w:rPr>
              <w:t>Sporton</w:t>
            </w:r>
            <w:proofErr w:type="spellEnd"/>
          </w:p>
        </w:tc>
        <w:tc>
          <w:tcPr>
            <w:tcW w:w="859" w:type="dxa"/>
          </w:tcPr>
          <w:p w14:paraId="2794B31B" w14:textId="77777777" w:rsidR="0068507F" w:rsidRPr="009B3D06" w:rsidRDefault="0068507F" w:rsidP="00630795">
            <w:pPr>
              <w:pStyle w:val="TAL"/>
              <w:rPr>
                <w:sz w:val="16"/>
              </w:rPr>
            </w:pPr>
            <w:r>
              <w:rPr>
                <w:sz w:val="16"/>
              </w:rPr>
              <w:t>38.533</w:t>
            </w:r>
          </w:p>
        </w:tc>
        <w:tc>
          <w:tcPr>
            <w:tcW w:w="709" w:type="dxa"/>
          </w:tcPr>
          <w:p w14:paraId="0EA7E648" w14:textId="77777777" w:rsidR="0068507F" w:rsidRPr="009B3D06" w:rsidRDefault="0068507F" w:rsidP="00630795">
            <w:pPr>
              <w:pStyle w:val="TAL"/>
              <w:rPr>
                <w:sz w:val="16"/>
              </w:rPr>
            </w:pPr>
            <w:r>
              <w:rPr>
                <w:sz w:val="16"/>
              </w:rPr>
              <w:t>3355</w:t>
            </w:r>
          </w:p>
        </w:tc>
        <w:tc>
          <w:tcPr>
            <w:tcW w:w="283" w:type="dxa"/>
          </w:tcPr>
          <w:p w14:paraId="5A3A18F8" w14:textId="77777777" w:rsidR="0068507F" w:rsidRPr="009B3D06" w:rsidRDefault="0068507F" w:rsidP="00630795">
            <w:pPr>
              <w:pStyle w:val="TAR"/>
              <w:rPr>
                <w:sz w:val="16"/>
              </w:rPr>
            </w:pPr>
            <w:r>
              <w:rPr>
                <w:sz w:val="16"/>
              </w:rPr>
              <w:t>-</w:t>
            </w:r>
          </w:p>
        </w:tc>
        <w:tc>
          <w:tcPr>
            <w:tcW w:w="709" w:type="dxa"/>
          </w:tcPr>
          <w:p w14:paraId="01DCC082" w14:textId="77777777" w:rsidR="0068507F" w:rsidRPr="009B3D06" w:rsidRDefault="0068507F" w:rsidP="00630795">
            <w:pPr>
              <w:pStyle w:val="TAL"/>
              <w:rPr>
                <w:sz w:val="16"/>
              </w:rPr>
            </w:pPr>
            <w:r>
              <w:rPr>
                <w:sz w:val="16"/>
              </w:rPr>
              <w:t>Rel-18</w:t>
            </w:r>
          </w:p>
        </w:tc>
        <w:tc>
          <w:tcPr>
            <w:tcW w:w="335" w:type="dxa"/>
          </w:tcPr>
          <w:p w14:paraId="0CD1E99C" w14:textId="77777777" w:rsidR="0068507F" w:rsidRPr="009B3D06" w:rsidRDefault="0068507F" w:rsidP="00630795">
            <w:pPr>
              <w:pStyle w:val="TAL"/>
              <w:rPr>
                <w:sz w:val="16"/>
              </w:rPr>
            </w:pPr>
            <w:r>
              <w:rPr>
                <w:sz w:val="16"/>
              </w:rPr>
              <w:t>F</w:t>
            </w:r>
          </w:p>
        </w:tc>
        <w:tc>
          <w:tcPr>
            <w:tcW w:w="3925" w:type="dxa"/>
          </w:tcPr>
          <w:p w14:paraId="6BFBC9DB"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57BD2A2" w14:textId="77777777" w:rsidR="0068507F" w:rsidRPr="009B3D06" w:rsidRDefault="0068507F" w:rsidP="00630795">
            <w:pPr>
              <w:pStyle w:val="TAL"/>
              <w:rPr>
                <w:sz w:val="16"/>
              </w:rPr>
            </w:pPr>
            <w:r>
              <w:rPr>
                <w:sz w:val="16"/>
              </w:rPr>
              <w:t>withdrawn</w:t>
            </w:r>
          </w:p>
        </w:tc>
      </w:tr>
      <w:tr w:rsidR="0068507F" w14:paraId="7F023EF9" w14:textId="77777777" w:rsidTr="00807266">
        <w:tc>
          <w:tcPr>
            <w:tcW w:w="1097" w:type="dxa"/>
          </w:tcPr>
          <w:p w14:paraId="0D36418D" w14:textId="77777777" w:rsidR="0068507F" w:rsidRPr="009B3D06" w:rsidRDefault="0068507F" w:rsidP="00630795">
            <w:pPr>
              <w:pStyle w:val="TAL"/>
              <w:rPr>
                <w:sz w:val="16"/>
              </w:rPr>
            </w:pPr>
            <w:r>
              <w:rPr>
                <w:sz w:val="16"/>
              </w:rPr>
              <w:t>R5-244777</w:t>
            </w:r>
          </w:p>
        </w:tc>
        <w:tc>
          <w:tcPr>
            <w:tcW w:w="2841" w:type="dxa"/>
          </w:tcPr>
          <w:p w14:paraId="757D6C4D" w14:textId="77777777" w:rsidR="0068507F" w:rsidRPr="009B3D06" w:rsidRDefault="0068507F" w:rsidP="00630795">
            <w:pPr>
              <w:pStyle w:val="TAL"/>
              <w:rPr>
                <w:sz w:val="16"/>
              </w:rPr>
            </w:pPr>
            <w:r>
              <w:rPr>
                <w:sz w:val="16"/>
              </w:rPr>
              <w:t>Update of Rel-16 RRM test case EN-DC event triggered reporting test when DRX is used</w:t>
            </w:r>
          </w:p>
        </w:tc>
        <w:tc>
          <w:tcPr>
            <w:tcW w:w="1577" w:type="dxa"/>
          </w:tcPr>
          <w:p w14:paraId="67B0BB02" w14:textId="77777777" w:rsidR="0068507F" w:rsidRPr="009B3D06" w:rsidRDefault="0068507F" w:rsidP="00630795">
            <w:pPr>
              <w:pStyle w:val="TAL"/>
              <w:rPr>
                <w:sz w:val="16"/>
              </w:rPr>
            </w:pPr>
            <w:proofErr w:type="spellStart"/>
            <w:r>
              <w:rPr>
                <w:sz w:val="16"/>
              </w:rPr>
              <w:t>Sporton</w:t>
            </w:r>
            <w:proofErr w:type="spellEnd"/>
          </w:p>
        </w:tc>
        <w:tc>
          <w:tcPr>
            <w:tcW w:w="859" w:type="dxa"/>
          </w:tcPr>
          <w:p w14:paraId="02033171" w14:textId="77777777" w:rsidR="0068507F" w:rsidRPr="009B3D06" w:rsidRDefault="0068507F" w:rsidP="00630795">
            <w:pPr>
              <w:pStyle w:val="TAL"/>
              <w:rPr>
                <w:sz w:val="16"/>
              </w:rPr>
            </w:pPr>
            <w:r>
              <w:rPr>
                <w:sz w:val="16"/>
              </w:rPr>
              <w:t>38.533</w:t>
            </w:r>
          </w:p>
        </w:tc>
        <w:tc>
          <w:tcPr>
            <w:tcW w:w="709" w:type="dxa"/>
          </w:tcPr>
          <w:p w14:paraId="4F8C7D3D" w14:textId="77777777" w:rsidR="0068507F" w:rsidRPr="009B3D06" w:rsidRDefault="0068507F" w:rsidP="00630795">
            <w:pPr>
              <w:pStyle w:val="TAL"/>
              <w:rPr>
                <w:sz w:val="16"/>
              </w:rPr>
            </w:pPr>
            <w:r>
              <w:rPr>
                <w:sz w:val="16"/>
              </w:rPr>
              <w:t>3356</w:t>
            </w:r>
          </w:p>
        </w:tc>
        <w:tc>
          <w:tcPr>
            <w:tcW w:w="283" w:type="dxa"/>
          </w:tcPr>
          <w:p w14:paraId="5BAD680D" w14:textId="77777777" w:rsidR="0068507F" w:rsidRPr="009B3D06" w:rsidRDefault="0068507F" w:rsidP="00630795">
            <w:pPr>
              <w:pStyle w:val="TAR"/>
              <w:rPr>
                <w:sz w:val="16"/>
              </w:rPr>
            </w:pPr>
            <w:r>
              <w:rPr>
                <w:sz w:val="16"/>
              </w:rPr>
              <w:t>-</w:t>
            </w:r>
          </w:p>
        </w:tc>
        <w:tc>
          <w:tcPr>
            <w:tcW w:w="709" w:type="dxa"/>
          </w:tcPr>
          <w:p w14:paraId="267D91DE" w14:textId="77777777" w:rsidR="0068507F" w:rsidRPr="009B3D06" w:rsidRDefault="0068507F" w:rsidP="00630795">
            <w:pPr>
              <w:pStyle w:val="TAL"/>
              <w:rPr>
                <w:sz w:val="16"/>
              </w:rPr>
            </w:pPr>
            <w:r>
              <w:rPr>
                <w:sz w:val="16"/>
              </w:rPr>
              <w:t>Rel-18</w:t>
            </w:r>
          </w:p>
        </w:tc>
        <w:tc>
          <w:tcPr>
            <w:tcW w:w="335" w:type="dxa"/>
          </w:tcPr>
          <w:p w14:paraId="3A51AEA4" w14:textId="77777777" w:rsidR="0068507F" w:rsidRPr="009B3D06" w:rsidRDefault="0068507F" w:rsidP="00630795">
            <w:pPr>
              <w:pStyle w:val="TAL"/>
              <w:rPr>
                <w:sz w:val="16"/>
              </w:rPr>
            </w:pPr>
            <w:r>
              <w:rPr>
                <w:sz w:val="16"/>
              </w:rPr>
              <w:t>F</w:t>
            </w:r>
          </w:p>
        </w:tc>
        <w:tc>
          <w:tcPr>
            <w:tcW w:w="3925" w:type="dxa"/>
          </w:tcPr>
          <w:p w14:paraId="6AA59DDF"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EA65B1C" w14:textId="77777777" w:rsidR="0068507F" w:rsidRPr="009B3D06" w:rsidRDefault="0068507F" w:rsidP="00630795">
            <w:pPr>
              <w:pStyle w:val="TAL"/>
              <w:rPr>
                <w:sz w:val="16"/>
              </w:rPr>
            </w:pPr>
            <w:r>
              <w:rPr>
                <w:sz w:val="16"/>
              </w:rPr>
              <w:t>revised</w:t>
            </w:r>
          </w:p>
        </w:tc>
      </w:tr>
      <w:tr w:rsidR="0068507F" w14:paraId="40C421B6" w14:textId="77777777" w:rsidTr="00807266">
        <w:tc>
          <w:tcPr>
            <w:tcW w:w="1097" w:type="dxa"/>
          </w:tcPr>
          <w:p w14:paraId="1436D5C3" w14:textId="77777777" w:rsidR="0068507F" w:rsidRPr="009B3D06" w:rsidRDefault="0068507F" w:rsidP="00630795">
            <w:pPr>
              <w:pStyle w:val="TAL"/>
              <w:rPr>
                <w:sz w:val="16"/>
              </w:rPr>
            </w:pPr>
            <w:r>
              <w:rPr>
                <w:sz w:val="16"/>
              </w:rPr>
              <w:t>R5-245930</w:t>
            </w:r>
          </w:p>
        </w:tc>
        <w:tc>
          <w:tcPr>
            <w:tcW w:w="2841" w:type="dxa"/>
          </w:tcPr>
          <w:p w14:paraId="16B364B2" w14:textId="77777777" w:rsidR="0068507F" w:rsidRPr="009B3D06" w:rsidRDefault="0068507F" w:rsidP="00630795">
            <w:pPr>
              <w:pStyle w:val="TAL"/>
              <w:rPr>
                <w:sz w:val="16"/>
              </w:rPr>
            </w:pPr>
            <w:r>
              <w:rPr>
                <w:sz w:val="16"/>
              </w:rPr>
              <w:t>Update of Rel-16 RRM test case EN-DC event triggered reporting test when DRX is used</w:t>
            </w:r>
          </w:p>
        </w:tc>
        <w:tc>
          <w:tcPr>
            <w:tcW w:w="1577" w:type="dxa"/>
          </w:tcPr>
          <w:p w14:paraId="7B2AC5BF" w14:textId="77777777" w:rsidR="0068507F" w:rsidRPr="009B3D06" w:rsidRDefault="0068507F" w:rsidP="00630795">
            <w:pPr>
              <w:pStyle w:val="TAL"/>
              <w:rPr>
                <w:sz w:val="16"/>
              </w:rPr>
            </w:pPr>
            <w:proofErr w:type="spellStart"/>
            <w:r>
              <w:rPr>
                <w:sz w:val="16"/>
              </w:rPr>
              <w:t>Sporton</w:t>
            </w:r>
            <w:proofErr w:type="spellEnd"/>
          </w:p>
        </w:tc>
        <w:tc>
          <w:tcPr>
            <w:tcW w:w="859" w:type="dxa"/>
          </w:tcPr>
          <w:p w14:paraId="32F11C5C" w14:textId="77777777" w:rsidR="0068507F" w:rsidRPr="009B3D06" w:rsidRDefault="0068507F" w:rsidP="00630795">
            <w:pPr>
              <w:pStyle w:val="TAL"/>
              <w:rPr>
                <w:sz w:val="16"/>
              </w:rPr>
            </w:pPr>
            <w:r>
              <w:rPr>
                <w:sz w:val="16"/>
              </w:rPr>
              <w:t>38.533</w:t>
            </w:r>
          </w:p>
        </w:tc>
        <w:tc>
          <w:tcPr>
            <w:tcW w:w="709" w:type="dxa"/>
          </w:tcPr>
          <w:p w14:paraId="66D9C585" w14:textId="77777777" w:rsidR="0068507F" w:rsidRPr="009B3D06" w:rsidRDefault="0068507F" w:rsidP="00630795">
            <w:pPr>
              <w:pStyle w:val="TAL"/>
              <w:rPr>
                <w:sz w:val="16"/>
              </w:rPr>
            </w:pPr>
            <w:r>
              <w:rPr>
                <w:sz w:val="16"/>
              </w:rPr>
              <w:t>3356</w:t>
            </w:r>
          </w:p>
        </w:tc>
        <w:tc>
          <w:tcPr>
            <w:tcW w:w="283" w:type="dxa"/>
          </w:tcPr>
          <w:p w14:paraId="4B7B5FD3" w14:textId="77777777" w:rsidR="0068507F" w:rsidRPr="009B3D06" w:rsidRDefault="0068507F" w:rsidP="00630795">
            <w:pPr>
              <w:pStyle w:val="TAR"/>
              <w:rPr>
                <w:sz w:val="16"/>
              </w:rPr>
            </w:pPr>
            <w:r>
              <w:rPr>
                <w:sz w:val="16"/>
              </w:rPr>
              <w:t>1</w:t>
            </w:r>
          </w:p>
        </w:tc>
        <w:tc>
          <w:tcPr>
            <w:tcW w:w="709" w:type="dxa"/>
          </w:tcPr>
          <w:p w14:paraId="5717F9B1" w14:textId="77777777" w:rsidR="0068507F" w:rsidRPr="009B3D06" w:rsidRDefault="0068507F" w:rsidP="00630795">
            <w:pPr>
              <w:pStyle w:val="TAL"/>
              <w:rPr>
                <w:sz w:val="16"/>
              </w:rPr>
            </w:pPr>
            <w:r>
              <w:rPr>
                <w:sz w:val="16"/>
              </w:rPr>
              <w:t>Rel-18</w:t>
            </w:r>
          </w:p>
        </w:tc>
        <w:tc>
          <w:tcPr>
            <w:tcW w:w="335" w:type="dxa"/>
          </w:tcPr>
          <w:p w14:paraId="4DD2E58C" w14:textId="77777777" w:rsidR="0068507F" w:rsidRPr="009B3D06" w:rsidRDefault="0068507F" w:rsidP="00630795">
            <w:pPr>
              <w:pStyle w:val="TAL"/>
              <w:rPr>
                <w:sz w:val="16"/>
              </w:rPr>
            </w:pPr>
            <w:r>
              <w:rPr>
                <w:sz w:val="16"/>
              </w:rPr>
              <w:t>F</w:t>
            </w:r>
          </w:p>
        </w:tc>
        <w:tc>
          <w:tcPr>
            <w:tcW w:w="3925" w:type="dxa"/>
          </w:tcPr>
          <w:p w14:paraId="2EBD1B6E"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7D21032" w14:textId="77777777" w:rsidR="0068507F" w:rsidRPr="009B3D06" w:rsidRDefault="0068507F" w:rsidP="00630795">
            <w:pPr>
              <w:pStyle w:val="TAL"/>
              <w:rPr>
                <w:sz w:val="16"/>
              </w:rPr>
            </w:pPr>
            <w:r>
              <w:rPr>
                <w:sz w:val="16"/>
              </w:rPr>
              <w:t>agreed</w:t>
            </w:r>
          </w:p>
        </w:tc>
      </w:tr>
      <w:tr w:rsidR="0068507F" w14:paraId="664AEFEB" w14:textId="77777777" w:rsidTr="00807266">
        <w:tc>
          <w:tcPr>
            <w:tcW w:w="1097" w:type="dxa"/>
          </w:tcPr>
          <w:p w14:paraId="3F4E0AE6" w14:textId="77777777" w:rsidR="0068507F" w:rsidRPr="009B3D06" w:rsidRDefault="0068507F" w:rsidP="00630795">
            <w:pPr>
              <w:pStyle w:val="TAL"/>
              <w:rPr>
                <w:sz w:val="16"/>
              </w:rPr>
            </w:pPr>
            <w:r>
              <w:rPr>
                <w:sz w:val="16"/>
              </w:rPr>
              <w:t>R5-244778</w:t>
            </w:r>
          </w:p>
        </w:tc>
        <w:tc>
          <w:tcPr>
            <w:tcW w:w="2841" w:type="dxa"/>
          </w:tcPr>
          <w:p w14:paraId="3004F3D8" w14:textId="77777777" w:rsidR="0068507F" w:rsidRPr="009B3D06" w:rsidRDefault="0068507F" w:rsidP="00630795">
            <w:pPr>
              <w:pStyle w:val="TAL"/>
              <w:rPr>
                <w:sz w:val="16"/>
              </w:rPr>
            </w:pPr>
            <w:r>
              <w:rPr>
                <w:sz w:val="16"/>
              </w:rPr>
              <w:t>Addition of MU and test tolerance in Annex F for Rel-16 RRM EN-DC event triggered reporting test for NR FR2 cell when DRX is used</w:t>
            </w:r>
          </w:p>
        </w:tc>
        <w:tc>
          <w:tcPr>
            <w:tcW w:w="1577" w:type="dxa"/>
          </w:tcPr>
          <w:p w14:paraId="490B7A96" w14:textId="77777777" w:rsidR="0068507F" w:rsidRPr="009B3D06" w:rsidRDefault="0068507F" w:rsidP="00630795">
            <w:pPr>
              <w:pStyle w:val="TAL"/>
              <w:rPr>
                <w:sz w:val="16"/>
              </w:rPr>
            </w:pPr>
            <w:proofErr w:type="spellStart"/>
            <w:r>
              <w:rPr>
                <w:sz w:val="16"/>
              </w:rPr>
              <w:t>Sporton</w:t>
            </w:r>
            <w:proofErr w:type="spellEnd"/>
          </w:p>
        </w:tc>
        <w:tc>
          <w:tcPr>
            <w:tcW w:w="859" w:type="dxa"/>
          </w:tcPr>
          <w:p w14:paraId="586AB384" w14:textId="77777777" w:rsidR="0068507F" w:rsidRPr="009B3D06" w:rsidRDefault="0068507F" w:rsidP="00630795">
            <w:pPr>
              <w:pStyle w:val="TAL"/>
              <w:rPr>
                <w:sz w:val="16"/>
              </w:rPr>
            </w:pPr>
            <w:r>
              <w:rPr>
                <w:sz w:val="16"/>
              </w:rPr>
              <w:t>38.533</w:t>
            </w:r>
          </w:p>
        </w:tc>
        <w:tc>
          <w:tcPr>
            <w:tcW w:w="709" w:type="dxa"/>
          </w:tcPr>
          <w:p w14:paraId="1075C5CB" w14:textId="77777777" w:rsidR="0068507F" w:rsidRPr="009B3D06" w:rsidRDefault="0068507F" w:rsidP="00630795">
            <w:pPr>
              <w:pStyle w:val="TAL"/>
              <w:rPr>
                <w:sz w:val="16"/>
              </w:rPr>
            </w:pPr>
            <w:r>
              <w:rPr>
                <w:sz w:val="16"/>
              </w:rPr>
              <w:t>3357</w:t>
            </w:r>
          </w:p>
        </w:tc>
        <w:tc>
          <w:tcPr>
            <w:tcW w:w="283" w:type="dxa"/>
          </w:tcPr>
          <w:p w14:paraId="1131B35F" w14:textId="77777777" w:rsidR="0068507F" w:rsidRPr="009B3D06" w:rsidRDefault="0068507F" w:rsidP="00630795">
            <w:pPr>
              <w:pStyle w:val="TAR"/>
              <w:rPr>
                <w:sz w:val="16"/>
              </w:rPr>
            </w:pPr>
            <w:r>
              <w:rPr>
                <w:sz w:val="16"/>
              </w:rPr>
              <w:t>-</w:t>
            </w:r>
          </w:p>
        </w:tc>
        <w:tc>
          <w:tcPr>
            <w:tcW w:w="709" w:type="dxa"/>
          </w:tcPr>
          <w:p w14:paraId="3ABB06F3" w14:textId="77777777" w:rsidR="0068507F" w:rsidRPr="009B3D06" w:rsidRDefault="0068507F" w:rsidP="00630795">
            <w:pPr>
              <w:pStyle w:val="TAL"/>
              <w:rPr>
                <w:sz w:val="16"/>
              </w:rPr>
            </w:pPr>
            <w:r>
              <w:rPr>
                <w:sz w:val="16"/>
              </w:rPr>
              <w:t>Rel-18</w:t>
            </w:r>
          </w:p>
        </w:tc>
        <w:tc>
          <w:tcPr>
            <w:tcW w:w="335" w:type="dxa"/>
          </w:tcPr>
          <w:p w14:paraId="34065E09" w14:textId="77777777" w:rsidR="0068507F" w:rsidRPr="009B3D06" w:rsidRDefault="0068507F" w:rsidP="00630795">
            <w:pPr>
              <w:pStyle w:val="TAL"/>
              <w:rPr>
                <w:sz w:val="16"/>
              </w:rPr>
            </w:pPr>
            <w:r>
              <w:rPr>
                <w:sz w:val="16"/>
              </w:rPr>
              <w:t>F</w:t>
            </w:r>
          </w:p>
        </w:tc>
        <w:tc>
          <w:tcPr>
            <w:tcW w:w="3925" w:type="dxa"/>
          </w:tcPr>
          <w:p w14:paraId="73525D3A"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9CF71BB" w14:textId="77777777" w:rsidR="0068507F" w:rsidRPr="009B3D06" w:rsidRDefault="0068507F" w:rsidP="00630795">
            <w:pPr>
              <w:pStyle w:val="TAL"/>
              <w:rPr>
                <w:sz w:val="16"/>
              </w:rPr>
            </w:pPr>
            <w:r>
              <w:rPr>
                <w:sz w:val="16"/>
              </w:rPr>
              <w:t>agreed</w:t>
            </w:r>
          </w:p>
        </w:tc>
      </w:tr>
      <w:tr w:rsidR="0068507F" w14:paraId="6B1B354A" w14:textId="77777777" w:rsidTr="00807266">
        <w:tc>
          <w:tcPr>
            <w:tcW w:w="1097" w:type="dxa"/>
          </w:tcPr>
          <w:p w14:paraId="63E2F42B" w14:textId="77777777" w:rsidR="0068507F" w:rsidRPr="009B3D06" w:rsidRDefault="0068507F" w:rsidP="00630795">
            <w:pPr>
              <w:pStyle w:val="TAL"/>
              <w:rPr>
                <w:sz w:val="16"/>
              </w:rPr>
            </w:pPr>
            <w:r>
              <w:rPr>
                <w:sz w:val="16"/>
              </w:rPr>
              <w:t>R5-244780</w:t>
            </w:r>
          </w:p>
        </w:tc>
        <w:tc>
          <w:tcPr>
            <w:tcW w:w="2841" w:type="dxa"/>
          </w:tcPr>
          <w:p w14:paraId="14BE01BF" w14:textId="77777777" w:rsidR="0068507F" w:rsidRPr="009B3D06" w:rsidRDefault="0068507F" w:rsidP="00630795">
            <w:pPr>
              <w:pStyle w:val="TAL"/>
              <w:rPr>
                <w:sz w:val="16"/>
              </w:rPr>
            </w:pPr>
            <w:r>
              <w:rPr>
                <w:sz w:val="16"/>
              </w:rPr>
              <w:t>Update of Rel-16 RRM test case EN-DC intra-frequency case measurement accuracy with FR2 serving cell and FR2 target cell</w:t>
            </w:r>
          </w:p>
        </w:tc>
        <w:tc>
          <w:tcPr>
            <w:tcW w:w="1577" w:type="dxa"/>
          </w:tcPr>
          <w:p w14:paraId="5855B3FB" w14:textId="77777777" w:rsidR="0068507F" w:rsidRPr="009B3D06" w:rsidRDefault="0068507F" w:rsidP="00630795">
            <w:pPr>
              <w:pStyle w:val="TAL"/>
              <w:rPr>
                <w:sz w:val="16"/>
              </w:rPr>
            </w:pPr>
            <w:proofErr w:type="spellStart"/>
            <w:r>
              <w:rPr>
                <w:sz w:val="16"/>
              </w:rPr>
              <w:t>Sporton</w:t>
            </w:r>
            <w:proofErr w:type="spellEnd"/>
          </w:p>
        </w:tc>
        <w:tc>
          <w:tcPr>
            <w:tcW w:w="859" w:type="dxa"/>
          </w:tcPr>
          <w:p w14:paraId="6AE69BD7" w14:textId="77777777" w:rsidR="0068507F" w:rsidRPr="009B3D06" w:rsidRDefault="0068507F" w:rsidP="00630795">
            <w:pPr>
              <w:pStyle w:val="TAL"/>
              <w:rPr>
                <w:sz w:val="16"/>
              </w:rPr>
            </w:pPr>
            <w:r>
              <w:rPr>
                <w:sz w:val="16"/>
              </w:rPr>
              <w:t>38.533</w:t>
            </w:r>
          </w:p>
        </w:tc>
        <w:tc>
          <w:tcPr>
            <w:tcW w:w="709" w:type="dxa"/>
          </w:tcPr>
          <w:p w14:paraId="2BF58A62" w14:textId="77777777" w:rsidR="0068507F" w:rsidRPr="009B3D06" w:rsidRDefault="0068507F" w:rsidP="00630795">
            <w:pPr>
              <w:pStyle w:val="TAL"/>
              <w:rPr>
                <w:sz w:val="16"/>
              </w:rPr>
            </w:pPr>
            <w:r>
              <w:rPr>
                <w:sz w:val="16"/>
              </w:rPr>
              <w:t>3358</w:t>
            </w:r>
          </w:p>
        </w:tc>
        <w:tc>
          <w:tcPr>
            <w:tcW w:w="283" w:type="dxa"/>
          </w:tcPr>
          <w:p w14:paraId="05CA8E13" w14:textId="77777777" w:rsidR="0068507F" w:rsidRPr="009B3D06" w:rsidRDefault="0068507F" w:rsidP="00630795">
            <w:pPr>
              <w:pStyle w:val="TAR"/>
              <w:rPr>
                <w:sz w:val="16"/>
              </w:rPr>
            </w:pPr>
            <w:r>
              <w:rPr>
                <w:sz w:val="16"/>
              </w:rPr>
              <w:t>-</w:t>
            </w:r>
          </w:p>
        </w:tc>
        <w:tc>
          <w:tcPr>
            <w:tcW w:w="709" w:type="dxa"/>
          </w:tcPr>
          <w:p w14:paraId="46B9126B" w14:textId="77777777" w:rsidR="0068507F" w:rsidRPr="009B3D06" w:rsidRDefault="0068507F" w:rsidP="00630795">
            <w:pPr>
              <w:pStyle w:val="TAL"/>
              <w:rPr>
                <w:sz w:val="16"/>
              </w:rPr>
            </w:pPr>
            <w:r>
              <w:rPr>
                <w:sz w:val="16"/>
              </w:rPr>
              <w:t>Rel-18</w:t>
            </w:r>
          </w:p>
        </w:tc>
        <w:tc>
          <w:tcPr>
            <w:tcW w:w="335" w:type="dxa"/>
          </w:tcPr>
          <w:p w14:paraId="45047075" w14:textId="77777777" w:rsidR="0068507F" w:rsidRPr="009B3D06" w:rsidRDefault="0068507F" w:rsidP="00630795">
            <w:pPr>
              <w:pStyle w:val="TAL"/>
              <w:rPr>
                <w:sz w:val="16"/>
              </w:rPr>
            </w:pPr>
            <w:r>
              <w:rPr>
                <w:sz w:val="16"/>
              </w:rPr>
              <w:t>F</w:t>
            </w:r>
          </w:p>
        </w:tc>
        <w:tc>
          <w:tcPr>
            <w:tcW w:w="3925" w:type="dxa"/>
          </w:tcPr>
          <w:p w14:paraId="565B0D52"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E1AF44D" w14:textId="77777777" w:rsidR="0068507F" w:rsidRPr="009B3D06" w:rsidRDefault="0068507F" w:rsidP="00630795">
            <w:pPr>
              <w:pStyle w:val="TAL"/>
              <w:rPr>
                <w:sz w:val="16"/>
              </w:rPr>
            </w:pPr>
            <w:r>
              <w:rPr>
                <w:sz w:val="16"/>
              </w:rPr>
              <w:t>revised</w:t>
            </w:r>
          </w:p>
        </w:tc>
      </w:tr>
      <w:tr w:rsidR="0068507F" w14:paraId="2BFEDC60" w14:textId="77777777" w:rsidTr="00807266">
        <w:tc>
          <w:tcPr>
            <w:tcW w:w="1097" w:type="dxa"/>
          </w:tcPr>
          <w:p w14:paraId="0DD859E3" w14:textId="77777777" w:rsidR="0068507F" w:rsidRPr="009B3D06" w:rsidRDefault="0068507F" w:rsidP="00630795">
            <w:pPr>
              <w:pStyle w:val="TAL"/>
              <w:rPr>
                <w:sz w:val="16"/>
              </w:rPr>
            </w:pPr>
            <w:r>
              <w:rPr>
                <w:sz w:val="16"/>
              </w:rPr>
              <w:t>R5-245931</w:t>
            </w:r>
          </w:p>
        </w:tc>
        <w:tc>
          <w:tcPr>
            <w:tcW w:w="2841" w:type="dxa"/>
          </w:tcPr>
          <w:p w14:paraId="3FFD12A3" w14:textId="77777777" w:rsidR="0068507F" w:rsidRPr="009B3D06" w:rsidRDefault="0068507F" w:rsidP="00630795">
            <w:pPr>
              <w:pStyle w:val="TAL"/>
              <w:rPr>
                <w:sz w:val="16"/>
              </w:rPr>
            </w:pPr>
            <w:r>
              <w:rPr>
                <w:sz w:val="16"/>
              </w:rPr>
              <w:t>Update of Rel-16 RRM test case EN-DC intra-frequency case measurement accuracy with FR2 serving cell and FR2 target cell</w:t>
            </w:r>
          </w:p>
        </w:tc>
        <w:tc>
          <w:tcPr>
            <w:tcW w:w="1577" w:type="dxa"/>
          </w:tcPr>
          <w:p w14:paraId="6AC0C164" w14:textId="77777777" w:rsidR="0068507F" w:rsidRPr="009B3D06" w:rsidRDefault="0068507F" w:rsidP="00630795">
            <w:pPr>
              <w:pStyle w:val="TAL"/>
              <w:rPr>
                <w:sz w:val="16"/>
              </w:rPr>
            </w:pPr>
            <w:proofErr w:type="spellStart"/>
            <w:r>
              <w:rPr>
                <w:sz w:val="16"/>
              </w:rPr>
              <w:t>Sporton</w:t>
            </w:r>
            <w:proofErr w:type="spellEnd"/>
          </w:p>
        </w:tc>
        <w:tc>
          <w:tcPr>
            <w:tcW w:w="859" w:type="dxa"/>
          </w:tcPr>
          <w:p w14:paraId="7FC812C9" w14:textId="77777777" w:rsidR="0068507F" w:rsidRPr="009B3D06" w:rsidRDefault="0068507F" w:rsidP="00630795">
            <w:pPr>
              <w:pStyle w:val="TAL"/>
              <w:rPr>
                <w:sz w:val="16"/>
              </w:rPr>
            </w:pPr>
            <w:r>
              <w:rPr>
                <w:sz w:val="16"/>
              </w:rPr>
              <w:t>38.533</w:t>
            </w:r>
          </w:p>
        </w:tc>
        <w:tc>
          <w:tcPr>
            <w:tcW w:w="709" w:type="dxa"/>
          </w:tcPr>
          <w:p w14:paraId="398593B8" w14:textId="77777777" w:rsidR="0068507F" w:rsidRPr="009B3D06" w:rsidRDefault="0068507F" w:rsidP="00630795">
            <w:pPr>
              <w:pStyle w:val="TAL"/>
              <w:rPr>
                <w:sz w:val="16"/>
              </w:rPr>
            </w:pPr>
            <w:r>
              <w:rPr>
                <w:sz w:val="16"/>
              </w:rPr>
              <w:t>3358</w:t>
            </w:r>
          </w:p>
        </w:tc>
        <w:tc>
          <w:tcPr>
            <w:tcW w:w="283" w:type="dxa"/>
          </w:tcPr>
          <w:p w14:paraId="5480C67F" w14:textId="77777777" w:rsidR="0068507F" w:rsidRPr="009B3D06" w:rsidRDefault="0068507F" w:rsidP="00630795">
            <w:pPr>
              <w:pStyle w:val="TAR"/>
              <w:rPr>
                <w:sz w:val="16"/>
              </w:rPr>
            </w:pPr>
            <w:r>
              <w:rPr>
                <w:sz w:val="16"/>
              </w:rPr>
              <w:t>1</w:t>
            </w:r>
          </w:p>
        </w:tc>
        <w:tc>
          <w:tcPr>
            <w:tcW w:w="709" w:type="dxa"/>
          </w:tcPr>
          <w:p w14:paraId="6B4BC901" w14:textId="77777777" w:rsidR="0068507F" w:rsidRPr="009B3D06" w:rsidRDefault="0068507F" w:rsidP="00630795">
            <w:pPr>
              <w:pStyle w:val="TAL"/>
              <w:rPr>
                <w:sz w:val="16"/>
              </w:rPr>
            </w:pPr>
            <w:r>
              <w:rPr>
                <w:sz w:val="16"/>
              </w:rPr>
              <w:t>Rel-18</w:t>
            </w:r>
          </w:p>
        </w:tc>
        <w:tc>
          <w:tcPr>
            <w:tcW w:w="335" w:type="dxa"/>
          </w:tcPr>
          <w:p w14:paraId="556B2785" w14:textId="77777777" w:rsidR="0068507F" w:rsidRPr="009B3D06" w:rsidRDefault="0068507F" w:rsidP="00630795">
            <w:pPr>
              <w:pStyle w:val="TAL"/>
              <w:rPr>
                <w:sz w:val="16"/>
              </w:rPr>
            </w:pPr>
            <w:r>
              <w:rPr>
                <w:sz w:val="16"/>
              </w:rPr>
              <w:t>F</w:t>
            </w:r>
          </w:p>
        </w:tc>
        <w:tc>
          <w:tcPr>
            <w:tcW w:w="3925" w:type="dxa"/>
          </w:tcPr>
          <w:p w14:paraId="0AD7F26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97B5880" w14:textId="77777777" w:rsidR="0068507F" w:rsidRPr="009B3D06" w:rsidRDefault="0068507F" w:rsidP="00630795">
            <w:pPr>
              <w:pStyle w:val="TAL"/>
              <w:rPr>
                <w:sz w:val="16"/>
              </w:rPr>
            </w:pPr>
            <w:r>
              <w:rPr>
                <w:sz w:val="16"/>
              </w:rPr>
              <w:t>agreed</w:t>
            </w:r>
          </w:p>
        </w:tc>
      </w:tr>
      <w:tr w:rsidR="0068507F" w14:paraId="37C16983" w14:textId="77777777" w:rsidTr="00807266">
        <w:tc>
          <w:tcPr>
            <w:tcW w:w="1097" w:type="dxa"/>
          </w:tcPr>
          <w:p w14:paraId="6B59195A" w14:textId="77777777" w:rsidR="0068507F" w:rsidRPr="009B3D06" w:rsidRDefault="0068507F" w:rsidP="00630795">
            <w:pPr>
              <w:pStyle w:val="TAL"/>
              <w:rPr>
                <w:sz w:val="16"/>
              </w:rPr>
            </w:pPr>
            <w:r>
              <w:rPr>
                <w:sz w:val="16"/>
              </w:rPr>
              <w:t>R5-244781</w:t>
            </w:r>
          </w:p>
        </w:tc>
        <w:tc>
          <w:tcPr>
            <w:tcW w:w="2841" w:type="dxa"/>
          </w:tcPr>
          <w:p w14:paraId="542E80AA" w14:textId="77777777" w:rsidR="0068507F" w:rsidRPr="009B3D06" w:rsidRDefault="0068507F" w:rsidP="00630795">
            <w:pPr>
              <w:pStyle w:val="TAL"/>
              <w:rPr>
                <w:sz w:val="16"/>
              </w:rPr>
            </w:pPr>
            <w:r>
              <w:rPr>
                <w:sz w:val="16"/>
              </w:rPr>
              <w:t>Addition of MU and test tolerance in Annex F for Rel-16 RRM EN-DC intra-frequency case measurement accuracy with FR2 serving cell and FR2 target cell</w:t>
            </w:r>
          </w:p>
        </w:tc>
        <w:tc>
          <w:tcPr>
            <w:tcW w:w="1577" w:type="dxa"/>
          </w:tcPr>
          <w:p w14:paraId="170AD40D" w14:textId="77777777" w:rsidR="0068507F" w:rsidRPr="009B3D06" w:rsidRDefault="0068507F" w:rsidP="00630795">
            <w:pPr>
              <w:pStyle w:val="TAL"/>
              <w:rPr>
                <w:sz w:val="16"/>
              </w:rPr>
            </w:pPr>
            <w:proofErr w:type="spellStart"/>
            <w:r>
              <w:rPr>
                <w:sz w:val="16"/>
              </w:rPr>
              <w:t>Sporton</w:t>
            </w:r>
            <w:proofErr w:type="spellEnd"/>
          </w:p>
        </w:tc>
        <w:tc>
          <w:tcPr>
            <w:tcW w:w="859" w:type="dxa"/>
          </w:tcPr>
          <w:p w14:paraId="1575A57B" w14:textId="77777777" w:rsidR="0068507F" w:rsidRPr="009B3D06" w:rsidRDefault="0068507F" w:rsidP="00630795">
            <w:pPr>
              <w:pStyle w:val="TAL"/>
              <w:rPr>
                <w:sz w:val="16"/>
              </w:rPr>
            </w:pPr>
            <w:r>
              <w:rPr>
                <w:sz w:val="16"/>
              </w:rPr>
              <w:t>38.533</w:t>
            </w:r>
          </w:p>
        </w:tc>
        <w:tc>
          <w:tcPr>
            <w:tcW w:w="709" w:type="dxa"/>
          </w:tcPr>
          <w:p w14:paraId="5D5A2058" w14:textId="77777777" w:rsidR="0068507F" w:rsidRPr="009B3D06" w:rsidRDefault="0068507F" w:rsidP="00630795">
            <w:pPr>
              <w:pStyle w:val="TAL"/>
              <w:rPr>
                <w:sz w:val="16"/>
              </w:rPr>
            </w:pPr>
            <w:r>
              <w:rPr>
                <w:sz w:val="16"/>
              </w:rPr>
              <w:t>3359</w:t>
            </w:r>
          </w:p>
        </w:tc>
        <w:tc>
          <w:tcPr>
            <w:tcW w:w="283" w:type="dxa"/>
          </w:tcPr>
          <w:p w14:paraId="6597C6CE" w14:textId="77777777" w:rsidR="0068507F" w:rsidRPr="009B3D06" w:rsidRDefault="0068507F" w:rsidP="00630795">
            <w:pPr>
              <w:pStyle w:val="TAR"/>
              <w:rPr>
                <w:sz w:val="16"/>
              </w:rPr>
            </w:pPr>
            <w:r>
              <w:rPr>
                <w:sz w:val="16"/>
              </w:rPr>
              <w:t>-</w:t>
            </w:r>
          </w:p>
        </w:tc>
        <w:tc>
          <w:tcPr>
            <w:tcW w:w="709" w:type="dxa"/>
          </w:tcPr>
          <w:p w14:paraId="0AB2A9D3" w14:textId="77777777" w:rsidR="0068507F" w:rsidRPr="009B3D06" w:rsidRDefault="0068507F" w:rsidP="00630795">
            <w:pPr>
              <w:pStyle w:val="TAL"/>
              <w:rPr>
                <w:sz w:val="16"/>
              </w:rPr>
            </w:pPr>
            <w:r>
              <w:rPr>
                <w:sz w:val="16"/>
              </w:rPr>
              <w:t>Rel-18</w:t>
            </w:r>
          </w:p>
        </w:tc>
        <w:tc>
          <w:tcPr>
            <w:tcW w:w="335" w:type="dxa"/>
          </w:tcPr>
          <w:p w14:paraId="0329C718" w14:textId="77777777" w:rsidR="0068507F" w:rsidRPr="009B3D06" w:rsidRDefault="0068507F" w:rsidP="00630795">
            <w:pPr>
              <w:pStyle w:val="TAL"/>
              <w:rPr>
                <w:sz w:val="16"/>
              </w:rPr>
            </w:pPr>
            <w:r>
              <w:rPr>
                <w:sz w:val="16"/>
              </w:rPr>
              <w:t>F</w:t>
            </w:r>
          </w:p>
        </w:tc>
        <w:tc>
          <w:tcPr>
            <w:tcW w:w="3925" w:type="dxa"/>
          </w:tcPr>
          <w:p w14:paraId="74C7831C"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4FDCD80" w14:textId="77777777" w:rsidR="0068507F" w:rsidRPr="009B3D06" w:rsidRDefault="0068507F" w:rsidP="00630795">
            <w:pPr>
              <w:pStyle w:val="TAL"/>
              <w:rPr>
                <w:sz w:val="16"/>
              </w:rPr>
            </w:pPr>
            <w:r>
              <w:rPr>
                <w:sz w:val="16"/>
              </w:rPr>
              <w:t>agreed</w:t>
            </w:r>
          </w:p>
        </w:tc>
      </w:tr>
      <w:tr w:rsidR="0068507F" w14:paraId="188BCC96" w14:textId="77777777" w:rsidTr="00807266">
        <w:tc>
          <w:tcPr>
            <w:tcW w:w="1097" w:type="dxa"/>
          </w:tcPr>
          <w:p w14:paraId="11F9A168" w14:textId="77777777" w:rsidR="0068507F" w:rsidRPr="009B3D06" w:rsidRDefault="0068507F" w:rsidP="00630795">
            <w:pPr>
              <w:pStyle w:val="TAL"/>
              <w:rPr>
                <w:sz w:val="16"/>
              </w:rPr>
            </w:pPr>
            <w:r>
              <w:rPr>
                <w:sz w:val="16"/>
              </w:rPr>
              <w:t>R5-244783</w:t>
            </w:r>
          </w:p>
        </w:tc>
        <w:tc>
          <w:tcPr>
            <w:tcW w:w="2841" w:type="dxa"/>
          </w:tcPr>
          <w:p w14:paraId="30B1CBF4" w14:textId="77777777" w:rsidR="0068507F" w:rsidRPr="009B3D06" w:rsidRDefault="0068507F" w:rsidP="00630795">
            <w:pPr>
              <w:pStyle w:val="TAL"/>
              <w:rPr>
                <w:sz w:val="16"/>
              </w:rPr>
            </w:pPr>
            <w:r>
              <w:rPr>
                <w:sz w:val="16"/>
              </w:rPr>
              <w:t>Update of Rel-16 RRM test case EN-DC inter-frequency case measurement accuracy with FR2 serving cell and FR2 target cell</w:t>
            </w:r>
          </w:p>
        </w:tc>
        <w:tc>
          <w:tcPr>
            <w:tcW w:w="1577" w:type="dxa"/>
          </w:tcPr>
          <w:p w14:paraId="2FEA19D2" w14:textId="77777777" w:rsidR="0068507F" w:rsidRPr="009B3D06" w:rsidRDefault="0068507F" w:rsidP="00630795">
            <w:pPr>
              <w:pStyle w:val="TAL"/>
              <w:rPr>
                <w:sz w:val="16"/>
              </w:rPr>
            </w:pPr>
            <w:proofErr w:type="spellStart"/>
            <w:r>
              <w:rPr>
                <w:sz w:val="16"/>
              </w:rPr>
              <w:t>Sporton</w:t>
            </w:r>
            <w:proofErr w:type="spellEnd"/>
          </w:p>
        </w:tc>
        <w:tc>
          <w:tcPr>
            <w:tcW w:w="859" w:type="dxa"/>
          </w:tcPr>
          <w:p w14:paraId="42ED6062" w14:textId="77777777" w:rsidR="0068507F" w:rsidRPr="009B3D06" w:rsidRDefault="0068507F" w:rsidP="00630795">
            <w:pPr>
              <w:pStyle w:val="TAL"/>
              <w:rPr>
                <w:sz w:val="16"/>
              </w:rPr>
            </w:pPr>
            <w:r>
              <w:rPr>
                <w:sz w:val="16"/>
              </w:rPr>
              <w:t>38.533</w:t>
            </w:r>
          </w:p>
        </w:tc>
        <w:tc>
          <w:tcPr>
            <w:tcW w:w="709" w:type="dxa"/>
          </w:tcPr>
          <w:p w14:paraId="27977A4D" w14:textId="77777777" w:rsidR="0068507F" w:rsidRPr="009B3D06" w:rsidRDefault="0068507F" w:rsidP="00630795">
            <w:pPr>
              <w:pStyle w:val="TAL"/>
              <w:rPr>
                <w:sz w:val="16"/>
              </w:rPr>
            </w:pPr>
            <w:r>
              <w:rPr>
                <w:sz w:val="16"/>
              </w:rPr>
              <w:t>3360</w:t>
            </w:r>
          </w:p>
        </w:tc>
        <w:tc>
          <w:tcPr>
            <w:tcW w:w="283" w:type="dxa"/>
          </w:tcPr>
          <w:p w14:paraId="793BA89F" w14:textId="77777777" w:rsidR="0068507F" w:rsidRPr="009B3D06" w:rsidRDefault="0068507F" w:rsidP="00630795">
            <w:pPr>
              <w:pStyle w:val="TAR"/>
              <w:rPr>
                <w:sz w:val="16"/>
              </w:rPr>
            </w:pPr>
            <w:r>
              <w:rPr>
                <w:sz w:val="16"/>
              </w:rPr>
              <w:t>-</w:t>
            </w:r>
          </w:p>
        </w:tc>
        <w:tc>
          <w:tcPr>
            <w:tcW w:w="709" w:type="dxa"/>
          </w:tcPr>
          <w:p w14:paraId="00C0D500" w14:textId="77777777" w:rsidR="0068507F" w:rsidRPr="009B3D06" w:rsidRDefault="0068507F" w:rsidP="00630795">
            <w:pPr>
              <w:pStyle w:val="TAL"/>
              <w:rPr>
                <w:sz w:val="16"/>
              </w:rPr>
            </w:pPr>
            <w:r>
              <w:rPr>
                <w:sz w:val="16"/>
              </w:rPr>
              <w:t>Rel-18</w:t>
            </w:r>
          </w:p>
        </w:tc>
        <w:tc>
          <w:tcPr>
            <w:tcW w:w="335" w:type="dxa"/>
          </w:tcPr>
          <w:p w14:paraId="00B81095" w14:textId="77777777" w:rsidR="0068507F" w:rsidRPr="009B3D06" w:rsidRDefault="0068507F" w:rsidP="00630795">
            <w:pPr>
              <w:pStyle w:val="TAL"/>
              <w:rPr>
                <w:sz w:val="16"/>
              </w:rPr>
            </w:pPr>
            <w:r>
              <w:rPr>
                <w:sz w:val="16"/>
              </w:rPr>
              <w:t>F</w:t>
            </w:r>
          </w:p>
        </w:tc>
        <w:tc>
          <w:tcPr>
            <w:tcW w:w="3925" w:type="dxa"/>
          </w:tcPr>
          <w:p w14:paraId="3060E4B8"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0333BDA" w14:textId="77777777" w:rsidR="0068507F" w:rsidRPr="009B3D06" w:rsidRDefault="0068507F" w:rsidP="00630795">
            <w:pPr>
              <w:pStyle w:val="TAL"/>
              <w:rPr>
                <w:sz w:val="16"/>
              </w:rPr>
            </w:pPr>
            <w:r>
              <w:rPr>
                <w:sz w:val="16"/>
              </w:rPr>
              <w:t>revised</w:t>
            </w:r>
          </w:p>
        </w:tc>
      </w:tr>
      <w:tr w:rsidR="0068507F" w14:paraId="425808C0" w14:textId="77777777" w:rsidTr="00807266">
        <w:tc>
          <w:tcPr>
            <w:tcW w:w="1097" w:type="dxa"/>
          </w:tcPr>
          <w:p w14:paraId="46346308" w14:textId="77777777" w:rsidR="0068507F" w:rsidRPr="009B3D06" w:rsidRDefault="0068507F" w:rsidP="00630795">
            <w:pPr>
              <w:pStyle w:val="TAL"/>
              <w:rPr>
                <w:sz w:val="16"/>
              </w:rPr>
            </w:pPr>
            <w:r>
              <w:rPr>
                <w:sz w:val="16"/>
              </w:rPr>
              <w:t>R5-245932</w:t>
            </w:r>
          </w:p>
        </w:tc>
        <w:tc>
          <w:tcPr>
            <w:tcW w:w="2841" w:type="dxa"/>
          </w:tcPr>
          <w:p w14:paraId="62C80581" w14:textId="77777777" w:rsidR="0068507F" w:rsidRPr="009B3D06" w:rsidRDefault="0068507F" w:rsidP="00630795">
            <w:pPr>
              <w:pStyle w:val="TAL"/>
              <w:rPr>
                <w:sz w:val="16"/>
              </w:rPr>
            </w:pPr>
            <w:r>
              <w:rPr>
                <w:sz w:val="16"/>
              </w:rPr>
              <w:t>Update of Rel-16 RRM test case EN-DC inter-frequency case measurement accuracy with FR2 serving cell and FR2 target cell</w:t>
            </w:r>
          </w:p>
        </w:tc>
        <w:tc>
          <w:tcPr>
            <w:tcW w:w="1577" w:type="dxa"/>
          </w:tcPr>
          <w:p w14:paraId="2E88150F" w14:textId="77777777" w:rsidR="0068507F" w:rsidRPr="009B3D06" w:rsidRDefault="0068507F" w:rsidP="00630795">
            <w:pPr>
              <w:pStyle w:val="TAL"/>
              <w:rPr>
                <w:sz w:val="16"/>
              </w:rPr>
            </w:pPr>
            <w:proofErr w:type="spellStart"/>
            <w:r>
              <w:rPr>
                <w:sz w:val="16"/>
              </w:rPr>
              <w:t>Sporton</w:t>
            </w:r>
            <w:proofErr w:type="spellEnd"/>
          </w:p>
        </w:tc>
        <w:tc>
          <w:tcPr>
            <w:tcW w:w="859" w:type="dxa"/>
          </w:tcPr>
          <w:p w14:paraId="359CA935" w14:textId="77777777" w:rsidR="0068507F" w:rsidRPr="009B3D06" w:rsidRDefault="0068507F" w:rsidP="00630795">
            <w:pPr>
              <w:pStyle w:val="TAL"/>
              <w:rPr>
                <w:sz w:val="16"/>
              </w:rPr>
            </w:pPr>
            <w:r>
              <w:rPr>
                <w:sz w:val="16"/>
              </w:rPr>
              <w:t>38.533</w:t>
            </w:r>
          </w:p>
        </w:tc>
        <w:tc>
          <w:tcPr>
            <w:tcW w:w="709" w:type="dxa"/>
          </w:tcPr>
          <w:p w14:paraId="5614180A" w14:textId="77777777" w:rsidR="0068507F" w:rsidRPr="009B3D06" w:rsidRDefault="0068507F" w:rsidP="00630795">
            <w:pPr>
              <w:pStyle w:val="TAL"/>
              <w:rPr>
                <w:sz w:val="16"/>
              </w:rPr>
            </w:pPr>
            <w:r>
              <w:rPr>
                <w:sz w:val="16"/>
              </w:rPr>
              <w:t>3360</w:t>
            </w:r>
          </w:p>
        </w:tc>
        <w:tc>
          <w:tcPr>
            <w:tcW w:w="283" w:type="dxa"/>
          </w:tcPr>
          <w:p w14:paraId="5BEB23E7" w14:textId="77777777" w:rsidR="0068507F" w:rsidRPr="009B3D06" w:rsidRDefault="0068507F" w:rsidP="00630795">
            <w:pPr>
              <w:pStyle w:val="TAR"/>
              <w:rPr>
                <w:sz w:val="16"/>
              </w:rPr>
            </w:pPr>
            <w:r>
              <w:rPr>
                <w:sz w:val="16"/>
              </w:rPr>
              <w:t>1</w:t>
            </w:r>
          </w:p>
        </w:tc>
        <w:tc>
          <w:tcPr>
            <w:tcW w:w="709" w:type="dxa"/>
          </w:tcPr>
          <w:p w14:paraId="66CD40D0" w14:textId="77777777" w:rsidR="0068507F" w:rsidRPr="009B3D06" w:rsidRDefault="0068507F" w:rsidP="00630795">
            <w:pPr>
              <w:pStyle w:val="TAL"/>
              <w:rPr>
                <w:sz w:val="16"/>
              </w:rPr>
            </w:pPr>
            <w:r>
              <w:rPr>
                <w:sz w:val="16"/>
              </w:rPr>
              <w:t>Rel-18</w:t>
            </w:r>
          </w:p>
        </w:tc>
        <w:tc>
          <w:tcPr>
            <w:tcW w:w="335" w:type="dxa"/>
          </w:tcPr>
          <w:p w14:paraId="6B3C5AFB" w14:textId="77777777" w:rsidR="0068507F" w:rsidRPr="009B3D06" w:rsidRDefault="0068507F" w:rsidP="00630795">
            <w:pPr>
              <w:pStyle w:val="TAL"/>
              <w:rPr>
                <w:sz w:val="16"/>
              </w:rPr>
            </w:pPr>
            <w:r>
              <w:rPr>
                <w:sz w:val="16"/>
              </w:rPr>
              <w:t>F</w:t>
            </w:r>
          </w:p>
        </w:tc>
        <w:tc>
          <w:tcPr>
            <w:tcW w:w="3925" w:type="dxa"/>
          </w:tcPr>
          <w:p w14:paraId="057B2CD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1743667" w14:textId="77777777" w:rsidR="0068507F" w:rsidRPr="009B3D06" w:rsidRDefault="0068507F" w:rsidP="00630795">
            <w:pPr>
              <w:pStyle w:val="TAL"/>
              <w:rPr>
                <w:sz w:val="16"/>
              </w:rPr>
            </w:pPr>
            <w:r>
              <w:rPr>
                <w:sz w:val="16"/>
              </w:rPr>
              <w:t>agreed</w:t>
            </w:r>
          </w:p>
        </w:tc>
      </w:tr>
      <w:tr w:rsidR="0068507F" w14:paraId="251005B1" w14:textId="77777777" w:rsidTr="00807266">
        <w:tc>
          <w:tcPr>
            <w:tcW w:w="1097" w:type="dxa"/>
          </w:tcPr>
          <w:p w14:paraId="465486D7" w14:textId="77777777" w:rsidR="0068507F" w:rsidRPr="009B3D06" w:rsidRDefault="0068507F" w:rsidP="00630795">
            <w:pPr>
              <w:pStyle w:val="TAL"/>
              <w:rPr>
                <w:sz w:val="16"/>
              </w:rPr>
            </w:pPr>
            <w:r>
              <w:rPr>
                <w:sz w:val="16"/>
              </w:rPr>
              <w:t>R5-244784</w:t>
            </w:r>
          </w:p>
        </w:tc>
        <w:tc>
          <w:tcPr>
            <w:tcW w:w="2841" w:type="dxa"/>
          </w:tcPr>
          <w:p w14:paraId="33C5BED2" w14:textId="77777777" w:rsidR="0068507F" w:rsidRPr="009B3D06" w:rsidRDefault="0068507F" w:rsidP="00630795">
            <w:pPr>
              <w:pStyle w:val="TAL"/>
              <w:rPr>
                <w:sz w:val="16"/>
              </w:rPr>
            </w:pPr>
            <w:r>
              <w:rPr>
                <w:sz w:val="16"/>
              </w:rPr>
              <w:t>Addition of MU and test tolerance in Annex F for Rel-16 RRM EN-DC inter-frequency case measurement accuracy with FR2 serving cell and FR2 target cell</w:t>
            </w:r>
          </w:p>
        </w:tc>
        <w:tc>
          <w:tcPr>
            <w:tcW w:w="1577" w:type="dxa"/>
          </w:tcPr>
          <w:p w14:paraId="44365A87" w14:textId="77777777" w:rsidR="0068507F" w:rsidRPr="009B3D06" w:rsidRDefault="0068507F" w:rsidP="00630795">
            <w:pPr>
              <w:pStyle w:val="TAL"/>
              <w:rPr>
                <w:sz w:val="16"/>
              </w:rPr>
            </w:pPr>
            <w:proofErr w:type="spellStart"/>
            <w:r>
              <w:rPr>
                <w:sz w:val="16"/>
              </w:rPr>
              <w:t>Sporton</w:t>
            </w:r>
            <w:proofErr w:type="spellEnd"/>
          </w:p>
        </w:tc>
        <w:tc>
          <w:tcPr>
            <w:tcW w:w="859" w:type="dxa"/>
          </w:tcPr>
          <w:p w14:paraId="743BB785" w14:textId="77777777" w:rsidR="0068507F" w:rsidRPr="009B3D06" w:rsidRDefault="0068507F" w:rsidP="00630795">
            <w:pPr>
              <w:pStyle w:val="TAL"/>
              <w:rPr>
                <w:sz w:val="16"/>
              </w:rPr>
            </w:pPr>
            <w:r>
              <w:rPr>
                <w:sz w:val="16"/>
              </w:rPr>
              <w:t>38.533</w:t>
            </w:r>
          </w:p>
        </w:tc>
        <w:tc>
          <w:tcPr>
            <w:tcW w:w="709" w:type="dxa"/>
          </w:tcPr>
          <w:p w14:paraId="31FC5849" w14:textId="77777777" w:rsidR="0068507F" w:rsidRPr="009B3D06" w:rsidRDefault="0068507F" w:rsidP="00630795">
            <w:pPr>
              <w:pStyle w:val="TAL"/>
              <w:rPr>
                <w:sz w:val="16"/>
              </w:rPr>
            </w:pPr>
            <w:r>
              <w:rPr>
                <w:sz w:val="16"/>
              </w:rPr>
              <w:t>3361</w:t>
            </w:r>
          </w:p>
        </w:tc>
        <w:tc>
          <w:tcPr>
            <w:tcW w:w="283" w:type="dxa"/>
          </w:tcPr>
          <w:p w14:paraId="38D3C2CF" w14:textId="77777777" w:rsidR="0068507F" w:rsidRPr="009B3D06" w:rsidRDefault="0068507F" w:rsidP="00630795">
            <w:pPr>
              <w:pStyle w:val="TAR"/>
              <w:rPr>
                <w:sz w:val="16"/>
              </w:rPr>
            </w:pPr>
            <w:r>
              <w:rPr>
                <w:sz w:val="16"/>
              </w:rPr>
              <w:t>-</w:t>
            </w:r>
          </w:p>
        </w:tc>
        <w:tc>
          <w:tcPr>
            <w:tcW w:w="709" w:type="dxa"/>
          </w:tcPr>
          <w:p w14:paraId="2EE55452" w14:textId="77777777" w:rsidR="0068507F" w:rsidRPr="009B3D06" w:rsidRDefault="0068507F" w:rsidP="00630795">
            <w:pPr>
              <w:pStyle w:val="TAL"/>
              <w:rPr>
                <w:sz w:val="16"/>
              </w:rPr>
            </w:pPr>
            <w:r>
              <w:rPr>
                <w:sz w:val="16"/>
              </w:rPr>
              <w:t>Rel-18</w:t>
            </w:r>
          </w:p>
        </w:tc>
        <w:tc>
          <w:tcPr>
            <w:tcW w:w="335" w:type="dxa"/>
          </w:tcPr>
          <w:p w14:paraId="2EE08E74" w14:textId="77777777" w:rsidR="0068507F" w:rsidRPr="009B3D06" w:rsidRDefault="0068507F" w:rsidP="00630795">
            <w:pPr>
              <w:pStyle w:val="TAL"/>
              <w:rPr>
                <w:sz w:val="16"/>
              </w:rPr>
            </w:pPr>
            <w:r>
              <w:rPr>
                <w:sz w:val="16"/>
              </w:rPr>
              <w:t>F</w:t>
            </w:r>
          </w:p>
        </w:tc>
        <w:tc>
          <w:tcPr>
            <w:tcW w:w="3925" w:type="dxa"/>
          </w:tcPr>
          <w:p w14:paraId="77C5C89C"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9AE0C05" w14:textId="77777777" w:rsidR="0068507F" w:rsidRPr="009B3D06" w:rsidRDefault="0068507F" w:rsidP="00630795">
            <w:pPr>
              <w:pStyle w:val="TAL"/>
              <w:rPr>
                <w:sz w:val="16"/>
              </w:rPr>
            </w:pPr>
            <w:r>
              <w:rPr>
                <w:sz w:val="16"/>
              </w:rPr>
              <w:t>agreed</w:t>
            </w:r>
          </w:p>
        </w:tc>
      </w:tr>
      <w:tr w:rsidR="0068507F" w14:paraId="5CF4CC75" w14:textId="77777777" w:rsidTr="00807266">
        <w:tc>
          <w:tcPr>
            <w:tcW w:w="1097" w:type="dxa"/>
          </w:tcPr>
          <w:p w14:paraId="72B72419" w14:textId="77777777" w:rsidR="0068507F" w:rsidRPr="009B3D06" w:rsidRDefault="0068507F" w:rsidP="00630795">
            <w:pPr>
              <w:pStyle w:val="TAL"/>
              <w:rPr>
                <w:sz w:val="16"/>
              </w:rPr>
            </w:pPr>
            <w:r>
              <w:rPr>
                <w:sz w:val="16"/>
              </w:rPr>
              <w:t>R5-244810</w:t>
            </w:r>
          </w:p>
        </w:tc>
        <w:tc>
          <w:tcPr>
            <w:tcW w:w="2841" w:type="dxa"/>
          </w:tcPr>
          <w:p w14:paraId="76F0DA40" w14:textId="77777777" w:rsidR="0068507F" w:rsidRPr="009B3D06" w:rsidRDefault="0068507F" w:rsidP="00630795">
            <w:pPr>
              <w:pStyle w:val="TAL"/>
              <w:rPr>
                <w:sz w:val="16"/>
              </w:rPr>
            </w:pPr>
            <w:r>
              <w:rPr>
                <w:sz w:val="16"/>
              </w:rPr>
              <w:t>Update of FR2 Random Access test cases</w:t>
            </w:r>
          </w:p>
        </w:tc>
        <w:tc>
          <w:tcPr>
            <w:tcW w:w="1577" w:type="dxa"/>
          </w:tcPr>
          <w:p w14:paraId="10F1BD2B" w14:textId="77777777" w:rsidR="0068507F" w:rsidRPr="009B3D06" w:rsidRDefault="0068507F" w:rsidP="00630795">
            <w:pPr>
              <w:pStyle w:val="TAL"/>
              <w:rPr>
                <w:sz w:val="16"/>
              </w:rPr>
            </w:pPr>
            <w:r>
              <w:rPr>
                <w:sz w:val="16"/>
              </w:rPr>
              <w:t>Anritsu</w:t>
            </w:r>
          </w:p>
        </w:tc>
        <w:tc>
          <w:tcPr>
            <w:tcW w:w="859" w:type="dxa"/>
          </w:tcPr>
          <w:p w14:paraId="24F2CE19" w14:textId="77777777" w:rsidR="0068507F" w:rsidRPr="009B3D06" w:rsidRDefault="0068507F" w:rsidP="00630795">
            <w:pPr>
              <w:pStyle w:val="TAL"/>
              <w:rPr>
                <w:sz w:val="16"/>
              </w:rPr>
            </w:pPr>
            <w:r>
              <w:rPr>
                <w:sz w:val="16"/>
              </w:rPr>
              <w:t>38.533</w:t>
            </w:r>
          </w:p>
        </w:tc>
        <w:tc>
          <w:tcPr>
            <w:tcW w:w="709" w:type="dxa"/>
          </w:tcPr>
          <w:p w14:paraId="11D966C2" w14:textId="77777777" w:rsidR="0068507F" w:rsidRPr="009B3D06" w:rsidRDefault="0068507F" w:rsidP="00630795">
            <w:pPr>
              <w:pStyle w:val="TAL"/>
              <w:rPr>
                <w:sz w:val="16"/>
              </w:rPr>
            </w:pPr>
            <w:r>
              <w:rPr>
                <w:sz w:val="16"/>
              </w:rPr>
              <w:t>3362</w:t>
            </w:r>
          </w:p>
        </w:tc>
        <w:tc>
          <w:tcPr>
            <w:tcW w:w="283" w:type="dxa"/>
          </w:tcPr>
          <w:p w14:paraId="5C47D380" w14:textId="77777777" w:rsidR="0068507F" w:rsidRPr="009B3D06" w:rsidRDefault="0068507F" w:rsidP="00630795">
            <w:pPr>
              <w:pStyle w:val="TAR"/>
              <w:rPr>
                <w:sz w:val="16"/>
              </w:rPr>
            </w:pPr>
            <w:r>
              <w:rPr>
                <w:sz w:val="16"/>
              </w:rPr>
              <w:t>-</w:t>
            </w:r>
          </w:p>
        </w:tc>
        <w:tc>
          <w:tcPr>
            <w:tcW w:w="709" w:type="dxa"/>
          </w:tcPr>
          <w:p w14:paraId="4A89CA17" w14:textId="77777777" w:rsidR="0068507F" w:rsidRPr="009B3D06" w:rsidRDefault="0068507F" w:rsidP="00630795">
            <w:pPr>
              <w:pStyle w:val="TAL"/>
              <w:rPr>
                <w:sz w:val="16"/>
              </w:rPr>
            </w:pPr>
            <w:r>
              <w:rPr>
                <w:sz w:val="16"/>
              </w:rPr>
              <w:t>Rel-18</w:t>
            </w:r>
          </w:p>
        </w:tc>
        <w:tc>
          <w:tcPr>
            <w:tcW w:w="335" w:type="dxa"/>
          </w:tcPr>
          <w:p w14:paraId="231AA01C" w14:textId="77777777" w:rsidR="0068507F" w:rsidRPr="009B3D06" w:rsidRDefault="0068507F" w:rsidP="00630795">
            <w:pPr>
              <w:pStyle w:val="TAL"/>
              <w:rPr>
                <w:sz w:val="16"/>
              </w:rPr>
            </w:pPr>
            <w:r>
              <w:rPr>
                <w:sz w:val="16"/>
              </w:rPr>
              <w:t>F</w:t>
            </w:r>
          </w:p>
        </w:tc>
        <w:tc>
          <w:tcPr>
            <w:tcW w:w="3925" w:type="dxa"/>
          </w:tcPr>
          <w:p w14:paraId="4F7D1E26" w14:textId="77777777" w:rsidR="0068507F" w:rsidRPr="009B3D06" w:rsidRDefault="0068507F" w:rsidP="00630795">
            <w:pPr>
              <w:pStyle w:val="TAL"/>
              <w:rPr>
                <w:sz w:val="16"/>
              </w:rPr>
            </w:pPr>
            <w:r>
              <w:rPr>
                <w:sz w:val="16"/>
              </w:rPr>
              <w:t>TEI15_Test, 5GS_NR_LTE-UEConTest</w:t>
            </w:r>
          </w:p>
        </w:tc>
        <w:tc>
          <w:tcPr>
            <w:tcW w:w="967" w:type="dxa"/>
          </w:tcPr>
          <w:p w14:paraId="0DFA78B1" w14:textId="77777777" w:rsidR="0068507F" w:rsidRPr="009B3D06" w:rsidRDefault="0068507F" w:rsidP="00630795">
            <w:pPr>
              <w:pStyle w:val="TAL"/>
              <w:rPr>
                <w:sz w:val="16"/>
              </w:rPr>
            </w:pPr>
            <w:r>
              <w:rPr>
                <w:sz w:val="16"/>
              </w:rPr>
              <w:t>agreed</w:t>
            </w:r>
          </w:p>
        </w:tc>
      </w:tr>
      <w:tr w:rsidR="0068507F" w14:paraId="68E9D962" w14:textId="77777777" w:rsidTr="00807266">
        <w:tc>
          <w:tcPr>
            <w:tcW w:w="1097" w:type="dxa"/>
          </w:tcPr>
          <w:p w14:paraId="36547A26" w14:textId="77777777" w:rsidR="0068507F" w:rsidRPr="009B3D06" w:rsidRDefault="0068507F" w:rsidP="00630795">
            <w:pPr>
              <w:pStyle w:val="TAL"/>
              <w:rPr>
                <w:sz w:val="16"/>
              </w:rPr>
            </w:pPr>
            <w:r>
              <w:rPr>
                <w:sz w:val="16"/>
              </w:rPr>
              <w:t>R5-244831</w:t>
            </w:r>
          </w:p>
        </w:tc>
        <w:tc>
          <w:tcPr>
            <w:tcW w:w="2841" w:type="dxa"/>
          </w:tcPr>
          <w:p w14:paraId="61DECEE2" w14:textId="77777777" w:rsidR="0068507F" w:rsidRPr="009B3D06" w:rsidRDefault="0068507F" w:rsidP="00630795">
            <w:pPr>
              <w:pStyle w:val="TAL"/>
              <w:rPr>
                <w:sz w:val="16"/>
              </w:rPr>
            </w:pPr>
            <w:r>
              <w:rPr>
                <w:sz w:val="16"/>
              </w:rPr>
              <w:t>Correction to CellGroupConfig for Non-Contention Based Random Access</w:t>
            </w:r>
          </w:p>
        </w:tc>
        <w:tc>
          <w:tcPr>
            <w:tcW w:w="1577" w:type="dxa"/>
          </w:tcPr>
          <w:p w14:paraId="3BB38E17" w14:textId="77777777" w:rsidR="0068507F" w:rsidRPr="009B3D06" w:rsidRDefault="0068507F" w:rsidP="00630795">
            <w:pPr>
              <w:pStyle w:val="TAL"/>
              <w:rPr>
                <w:sz w:val="16"/>
              </w:rPr>
            </w:pPr>
            <w:r>
              <w:rPr>
                <w:sz w:val="16"/>
              </w:rPr>
              <w:t>Anritsu</w:t>
            </w:r>
          </w:p>
        </w:tc>
        <w:tc>
          <w:tcPr>
            <w:tcW w:w="859" w:type="dxa"/>
          </w:tcPr>
          <w:p w14:paraId="725EE7F6" w14:textId="77777777" w:rsidR="0068507F" w:rsidRPr="009B3D06" w:rsidRDefault="0068507F" w:rsidP="00630795">
            <w:pPr>
              <w:pStyle w:val="TAL"/>
              <w:rPr>
                <w:sz w:val="16"/>
              </w:rPr>
            </w:pPr>
            <w:r>
              <w:rPr>
                <w:sz w:val="16"/>
              </w:rPr>
              <w:t>38.533</w:t>
            </w:r>
          </w:p>
        </w:tc>
        <w:tc>
          <w:tcPr>
            <w:tcW w:w="709" w:type="dxa"/>
          </w:tcPr>
          <w:p w14:paraId="3DF5BFE1" w14:textId="77777777" w:rsidR="0068507F" w:rsidRPr="009B3D06" w:rsidRDefault="0068507F" w:rsidP="00630795">
            <w:pPr>
              <w:pStyle w:val="TAL"/>
              <w:rPr>
                <w:sz w:val="16"/>
              </w:rPr>
            </w:pPr>
            <w:r>
              <w:rPr>
                <w:sz w:val="16"/>
              </w:rPr>
              <w:t>3363</w:t>
            </w:r>
          </w:p>
        </w:tc>
        <w:tc>
          <w:tcPr>
            <w:tcW w:w="283" w:type="dxa"/>
          </w:tcPr>
          <w:p w14:paraId="17CEE9CA" w14:textId="77777777" w:rsidR="0068507F" w:rsidRPr="009B3D06" w:rsidRDefault="0068507F" w:rsidP="00630795">
            <w:pPr>
              <w:pStyle w:val="TAR"/>
              <w:rPr>
                <w:sz w:val="16"/>
              </w:rPr>
            </w:pPr>
            <w:r>
              <w:rPr>
                <w:sz w:val="16"/>
              </w:rPr>
              <w:t>-</w:t>
            </w:r>
          </w:p>
        </w:tc>
        <w:tc>
          <w:tcPr>
            <w:tcW w:w="709" w:type="dxa"/>
          </w:tcPr>
          <w:p w14:paraId="77EBB60F" w14:textId="77777777" w:rsidR="0068507F" w:rsidRPr="009B3D06" w:rsidRDefault="0068507F" w:rsidP="00630795">
            <w:pPr>
              <w:pStyle w:val="TAL"/>
              <w:rPr>
                <w:sz w:val="16"/>
              </w:rPr>
            </w:pPr>
            <w:r>
              <w:rPr>
                <w:sz w:val="16"/>
              </w:rPr>
              <w:t>Rel-18</w:t>
            </w:r>
          </w:p>
        </w:tc>
        <w:tc>
          <w:tcPr>
            <w:tcW w:w="335" w:type="dxa"/>
          </w:tcPr>
          <w:p w14:paraId="28B448D3" w14:textId="77777777" w:rsidR="0068507F" w:rsidRPr="009B3D06" w:rsidRDefault="0068507F" w:rsidP="00630795">
            <w:pPr>
              <w:pStyle w:val="TAL"/>
              <w:rPr>
                <w:sz w:val="16"/>
              </w:rPr>
            </w:pPr>
            <w:r>
              <w:rPr>
                <w:sz w:val="16"/>
              </w:rPr>
              <w:t>F</w:t>
            </w:r>
          </w:p>
        </w:tc>
        <w:tc>
          <w:tcPr>
            <w:tcW w:w="3925" w:type="dxa"/>
          </w:tcPr>
          <w:p w14:paraId="275A855F" w14:textId="77777777" w:rsidR="0068507F" w:rsidRPr="009B3D06" w:rsidRDefault="0068507F" w:rsidP="00630795">
            <w:pPr>
              <w:pStyle w:val="TAL"/>
              <w:rPr>
                <w:sz w:val="16"/>
              </w:rPr>
            </w:pPr>
            <w:r>
              <w:rPr>
                <w:sz w:val="16"/>
              </w:rPr>
              <w:t>TEI15_Test, 5GS_NR_LTE-UEConTest</w:t>
            </w:r>
          </w:p>
        </w:tc>
        <w:tc>
          <w:tcPr>
            <w:tcW w:w="967" w:type="dxa"/>
          </w:tcPr>
          <w:p w14:paraId="56BB4243" w14:textId="77777777" w:rsidR="0068507F" w:rsidRPr="009B3D06" w:rsidRDefault="0068507F" w:rsidP="00630795">
            <w:pPr>
              <w:pStyle w:val="TAL"/>
              <w:rPr>
                <w:sz w:val="16"/>
              </w:rPr>
            </w:pPr>
            <w:r>
              <w:rPr>
                <w:sz w:val="16"/>
              </w:rPr>
              <w:t>revised</w:t>
            </w:r>
          </w:p>
        </w:tc>
      </w:tr>
      <w:tr w:rsidR="0068507F" w14:paraId="62E6B87D" w14:textId="77777777" w:rsidTr="00807266">
        <w:tc>
          <w:tcPr>
            <w:tcW w:w="1097" w:type="dxa"/>
          </w:tcPr>
          <w:p w14:paraId="6E4564A8" w14:textId="77777777" w:rsidR="0068507F" w:rsidRPr="009B3D06" w:rsidRDefault="0068507F" w:rsidP="00630795">
            <w:pPr>
              <w:pStyle w:val="TAL"/>
              <w:rPr>
                <w:sz w:val="16"/>
              </w:rPr>
            </w:pPr>
            <w:r>
              <w:rPr>
                <w:sz w:val="16"/>
              </w:rPr>
              <w:t>R5-245995</w:t>
            </w:r>
          </w:p>
        </w:tc>
        <w:tc>
          <w:tcPr>
            <w:tcW w:w="2841" w:type="dxa"/>
          </w:tcPr>
          <w:p w14:paraId="77337BFC" w14:textId="77777777" w:rsidR="0068507F" w:rsidRPr="009B3D06" w:rsidRDefault="0068507F" w:rsidP="00630795">
            <w:pPr>
              <w:pStyle w:val="TAL"/>
              <w:rPr>
                <w:sz w:val="16"/>
              </w:rPr>
            </w:pPr>
            <w:r>
              <w:rPr>
                <w:sz w:val="16"/>
              </w:rPr>
              <w:t>Correction to CellGroupConfig for Non-Contention Based Random Access</w:t>
            </w:r>
          </w:p>
        </w:tc>
        <w:tc>
          <w:tcPr>
            <w:tcW w:w="1577" w:type="dxa"/>
          </w:tcPr>
          <w:p w14:paraId="0D28759A" w14:textId="77777777" w:rsidR="0068507F" w:rsidRPr="009B3D06" w:rsidRDefault="0068507F" w:rsidP="00630795">
            <w:pPr>
              <w:pStyle w:val="TAL"/>
              <w:rPr>
                <w:sz w:val="16"/>
              </w:rPr>
            </w:pPr>
            <w:r>
              <w:rPr>
                <w:sz w:val="16"/>
              </w:rPr>
              <w:t>Anritsu</w:t>
            </w:r>
          </w:p>
        </w:tc>
        <w:tc>
          <w:tcPr>
            <w:tcW w:w="859" w:type="dxa"/>
          </w:tcPr>
          <w:p w14:paraId="64343C95" w14:textId="77777777" w:rsidR="0068507F" w:rsidRPr="009B3D06" w:rsidRDefault="0068507F" w:rsidP="00630795">
            <w:pPr>
              <w:pStyle w:val="TAL"/>
              <w:rPr>
                <w:sz w:val="16"/>
              </w:rPr>
            </w:pPr>
            <w:r>
              <w:rPr>
                <w:sz w:val="16"/>
              </w:rPr>
              <w:t>38.533</w:t>
            </w:r>
          </w:p>
        </w:tc>
        <w:tc>
          <w:tcPr>
            <w:tcW w:w="709" w:type="dxa"/>
          </w:tcPr>
          <w:p w14:paraId="4304FD57" w14:textId="77777777" w:rsidR="0068507F" w:rsidRPr="009B3D06" w:rsidRDefault="0068507F" w:rsidP="00630795">
            <w:pPr>
              <w:pStyle w:val="TAL"/>
              <w:rPr>
                <w:sz w:val="16"/>
              </w:rPr>
            </w:pPr>
            <w:r>
              <w:rPr>
                <w:sz w:val="16"/>
              </w:rPr>
              <w:t>3363</w:t>
            </w:r>
          </w:p>
        </w:tc>
        <w:tc>
          <w:tcPr>
            <w:tcW w:w="283" w:type="dxa"/>
          </w:tcPr>
          <w:p w14:paraId="3177CAF2" w14:textId="77777777" w:rsidR="0068507F" w:rsidRPr="009B3D06" w:rsidRDefault="0068507F" w:rsidP="00630795">
            <w:pPr>
              <w:pStyle w:val="TAR"/>
              <w:rPr>
                <w:sz w:val="16"/>
              </w:rPr>
            </w:pPr>
            <w:r>
              <w:rPr>
                <w:sz w:val="16"/>
              </w:rPr>
              <w:t>1</w:t>
            </w:r>
          </w:p>
        </w:tc>
        <w:tc>
          <w:tcPr>
            <w:tcW w:w="709" w:type="dxa"/>
          </w:tcPr>
          <w:p w14:paraId="5BB185AC" w14:textId="77777777" w:rsidR="0068507F" w:rsidRPr="009B3D06" w:rsidRDefault="0068507F" w:rsidP="00630795">
            <w:pPr>
              <w:pStyle w:val="TAL"/>
              <w:rPr>
                <w:sz w:val="16"/>
              </w:rPr>
            </w:pPr>
            <w:r>
              <w:rPr>
                <w:sz w:val="16"/>
              </w:rPr>
              <w:t>Rel-18</w:t>
            </w:r>
          </w:p>
        </w:tc>
        <w:tc>
          <w:tcPr>
            <w:tcW w:w="335" w:type="dxa"/>
          </w:tcPr>
          <w:p w14:paraId="4461F692" w14:textId="77777777" w:rsidR="0068507F" w:rsidRPr="009B3D06" w:rsidRDefault="0068507F" w:rsidP="00630795">
            <w:pPr>
              <w:pStyle w:val="TAL"/>
              <w:rPr>
                <w:sz w:val="16"/>
              </w:rPr>
            </w:pPr>
            <w:r>
              <w:rPr>
                <w:sz w:val="16"/>
              </w:rPr>
              <w:t>F</w:t>
            </w:r>
          </w:p>
        </w:tc>
        <w:tc>
          <w:tcPr>
            <w:tcW w:w="3925" w:type="dxa"/>
          </w:tcPr>
          <w:p w14:paraId="7D3D05C5" w14:textId="77777777" w:rsidR="0068507F" w:rsidRPr="009B3D06" w:rsidRDefault="0068507F" w:rsidP="00630795">
            <w:pPr>
              <w:pStyle w:val="TAL"/>
              <w:rPr>
                <w:sz w:val="16"/>
              </w:rPr>
            </w:pPr>
            <w:r>
              <w:rPr>
                <w:sz w:val="16"/>
              </w:rPr>
              <w:t>TEI15_Test, 5GS_NR_LTE-UEConTest</w:t>
            </w:r>
          </w:p>
        </w:tc>
        <w:tc>
          <w:tcPr>
            <w:tcW w:w="967" w:type="dxa"/>
          </w:tcPr>
          <w:p w14:paraId="29134264" w14:textId="77777777" w:rsidR="0068507F" w:rsidRPr="009B3D06" w:rsidRDefault="0068507F" w:rsidP="00630795">
            <w:pPr>
              <w:pStyle w:val="TAL"/>
              <w:rPr>
                <w:sz w:val="16"/>
              </w:rPr>
            </w:pPr>
            <w:r>
              <w:rPr>
                <w:sz w:val="16"/>
              </w:rPr>
              <w:t>agreed</w:t>
            </w:r>
          </w:p>
        </w:tc>
      </w:tr>
      <w:tr w:rsidR="0068507F" w14:paraId="47C159F9" w14:textId="77777777" w:rsidTr="00807266">
        <w:tc>
          <w:tcPr>
            <w:tcW w:w="1097" w:type="dxa"/>
          </w:tcPr>
          <w:p w14:paraId="48407C29" w14:textId="77777777" w:rsidR="0068507F" w:rsidRPr="009B3D06" w:rsidRDefault="0068507F" w:rsidP="00630795">
            <w:pPr>
              <w:pStyle w:val="TAL"/>
              <w:rPr>
                <w:sz w:val="16"/>
              </w:rPr>
            </w:pPr>
            <w:r>
              <w:rPr>
                <w:sz w:val="16"/>
              </w:rPr>
              <w:t>R5-244832</w:t>
            </w:r>
          </w:p>
        </w:tc>
        <w:tc>
          <w:tcPr>
            <w:tcW w:w="2841" w:type="dxa"/>
          </w:tcPr>
          <w:p w14:paraId="6CE8082F" w14:textId="77777777" w:rsidR="0068507F" w:rsidRPr="009B3D06" w:rsidRDefault="0068507F" w:rsidP="00630795">
            <w:pPr>
              <w:pStyle w:val="TAL"/>
              <w:rPr>
                <w:sz w:val="16"/>
              </w:rPr>
            </w:pPr>
            <w:r>
              <w:rPr>
                <w:sz w:val="16"/>
              </w:rPr>
              <w:t>Correction to message exception in 16.5.3.1.1 and 16.5.3.2.1</w:t>
            </w:r>
          </w:p>
        </w:tc>
        <w:tc>
          <w:tcPr>
            <w:tcW w:w="1577" w:type="dxa"/>
          </w:tcPr>
          <w:p w14:paraId="1C8EE45E" w14:textId="77777777" w:rsidR="0068507F" w:rsidRPr="009B3D06" w:rsidRDefault="0068507F" w:rsidP="00630795">
            <w:pPr>
              <w:pStyle w:val="TAL"/>
              <w:rPr>
                <w:sz w:val="16"/>
              </w:rPr>
            </w:pPr>
            <w:r>
              <w:rPr>
                <w:sz w:val="16"/>
              </w:rPr>
              <w:t>Anritsu</w:t>
            </w:r>
          </w:p>
        </w:tc>
        <w:tc>
          <w:tcPr>
            <w:tcW w:w="859" w:type="dxa"/>
          </w:tcPr>
          <w:p w14:paraId="30DBB634" w14:textId="77777777" w:rsidR="0068507F" w:rsidRPr="009B3D06" w:rsidRDefault="0068507F" w:rsidP="00630795">
            <w:pPr>
              <w:pStyle w:val="TAL"/>
              <w:rPr>
                <w:sz w:val="16"/>
              </w:rPr>
            </w:pPr>
            <w:r>
              <w:rPr>
                <w:sz w:val="16"/>
              </w:rPr>
              <w:t>38.533</w:t>
            </w:r>
          </w:p>
        </w:tc>
        <w:tc>
          <w:tcPr>
            <w:tcW w:w="709" w:type="dxa"/>
          </w:tcPr>
          <w:p w14:paraId="77E9AA60" w14:textId="77777777" w:rsidR="0068507F" w:rsidRPr="009B3D06" w:rsidRDefault="0068507F" w:rsidP="00630795">
            <w:pPr>
              <w:pStyle w:val="TAL"/>
              <w:rPr>
                <w:sz w:val="16"/>
              </w:rPr>
            </w:pPr>
            <w:r>
              <w:rPr>
                <w:sz w:val="16"/>
              </w:rPr>
              <w:t>3364</w:t>
            </w:r>
          </w:p>
        </w:tc>
        <w:tc>
          <w:tcPr>
            <w:tcW w:w="283" w:type="dxa"/>
          </w:tcPr>
          <w:p w14:paraId="5A3A1BA3" w14:textId="77777777" w:rsidR="0068507F" w:rsidRPr="009B3D06" w:rsidRDefault="0068507F" w:rsidP="00630795">
            <w:pPr>
              <w:pStyle w:val="TAR"/>
              <w:rPr>
                <w:sz w:val="16"/>
              </w:rPr>
            </w:pPr>
            <w:r>
              <w:rPr>
                <w:sz w:val="16"/>
              </w:rPr>
              <w:t>-</w:t>
            </w:r>
          </w:p>
        </w:tc>
        <w:tc>
          <w:tcPr>
            <w:tcW w:w="709" w:type="dxa"/>
          </w:tcPr>
          <w:p w14:paraId="02431250" w14:textId="77777777" w:rsidR="0068507F" w:rsidRPr="009B3D06" w:rsidRDefault="0068507F" w:rsidP="00630795">
            <w:pPr>
              <w:pStyle w:val="TAL"/>
              <w:rPr>
                <w:sz w:val="16"/>
              </w:rPr>
            </w:pPr>
            <w:r>
              <w:rPr>
                <w:sz w:val="16"/>
              </w:rPr>
              <w:t>Rel-18</w:t>
            </w:r>
          </w:p>
        </w:tc>
        <w:tc>
          <w:tcPr>
            <w:tcW w:w="335" w:type="dxa"/>
          </w:tcPr>
          <w:p w14:paraId="62222F39" w14:textId="77777777" w:rsidR="0068507F" w:rsidRPr="009B3D06" w:rsidRDefault="0068507F" w:rsidP="00630795">
            <w:pPr>
              <w:pStyle w:val="TAL"/>
              <w:rPr>
                <w:sz w:val="16"/>
              </w:rPr>
            </w:pPr>
            <w:r>
              <w:rPr>
                <w:sz w:val="16"/>
              </w:rPr>
              <w:t>F</w:t>
            </w:r>
          </w:p>
        </w:tc>
        <w:tc>
          <w:tcPr>
            <w:tcW w:w="3925" w:type="dxa"/>
          </w:tcPr>
          <w:p w14:paraId="547A855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B5A06BC" w14:textId="77777777" w:rsidR="0068507F" w:rsidRPr="009B3D06" w:rsidRDefault="0068507F" w:rsidP="00630795">
            <w:pPr>
              <w:pStyle w:val="TAL"/>
              <w:rPr>
                <w:sz w:val="16"/>
              </w:rPr>
            </w:pPr>
            <w:r>
              <w:rPr>
                <w:sz w:val="16"/>
              </w:rPr>
              <w:t>agreed</w:t>
            </w:r>
          </w:p>
        </w:tc>
      </w:tr>
      <w:tr w:rsidR="0068507F" w14:paraId="507D1B8D" w14:textId="77777777" w:rsidTr="00807266">
        <w:tc>
          <w:tcPr>
            <w:tcW w:w="1097" w:type="dxa"/>
          </w:tcPr>
          <w:p w14:paraId="5FA59313" w14:textId="77777777" w:rsidR="0068507F" w:rsidRPr="009B3D06" w:rsidRDefault="0068507F" w:rsidP="00630795">
            <w:pPr>
              <w:pStyle w:val="TAL"/>
              <w:rPr>
                <w:sz w:val="16"/>
              </w:rPr>
            </w:pPr>
            <w:r>
              <w:rPr>
                <w:sz w:val="16"/>
              </w:rPr>
              <w:lastRenderedPageBreak/>
              <w:t>R5-244833</w:t>
            </w:r>
          </w:p>
        </w:tc>
        <w:tc>
          <w:tcPr>
            <w:tcW w:w="2841" w:type="dxa"/>
          </w:tcPr>
          <w:p w14:paraId="6E083623" w14:textId="77777777" w:rsidR="0068507F" w:rsidRPr="009B3D06" w:rsidRDefault="0068507F" w:rsidP="00630795">
            <w:pPr>
              <w:pStyle w:val="TAL"/>
              <w:rPr>
                <w:sz w:val="16"/>
              </w:rPr>
            </w:pPr>
            <w:r>
              <w:rPr>
                <w:sz w:val="16"/>
              </w:rPr>
              <w:t>Correction to antenna configuration in 16.6.2.9</w:t>
            </w:r>
          </w:p>
        </w:tc>
        <w:tc>
          <w:tcPr>
            <w:tcW w:w="1577" w:type="dxa"/>
          </w:tcPr>
          <w:p w14:paraId="4C11CEAE" w14:textId="77777777" w:rsidR="0068507F" w:rsidRPr="009B3D06" w:rsidRDefault="0068507F" w:rsidP="00630795">
            <w:pPr>
              <w:pStyle w:val="TAL"/>
              <w:rPr>
                <w:sz w:val="16"/>
              </w:rPr>
            </w:pPr>
            <w:r>
              <w:rPr>
                <w:sz w:val="16"/>
              </w:rPr>
              <w:t>Anritsu</w:t>
            </w:r>
          </w:p>
        </w:tc>
        <w:tc>
          <w:tcPr>
            <w:tcW w:w="859" w:type="dxa"/>
          </w:tcPr>
          <w:p w14:paraId="6232CDB0" w14:textId="77777777" w:rsidR="0068507F" w:rsidRPr="009B3D06" w:rsidRDefault="0068507F" w:rsidP="00630795">
            <w:pPr>
              <w:pStyle w:val="TAL"/>
              <w:rPr>
                <w:sz w:val="16"/>
              </w:rPr>
            </w:pPr>
            <w:r>
              <w:rPr>
                <w:sz w:val="16"/>
              </w:rPr>
              <w:t>38.533</w:t>
            </w:r>
          </w:p>
        </w:tc>
        <w:tc>
          <w:tcPr>
            <w:tcW w:w="709" w:type="dxa"/>
          </w:tcPr>
          <w:p w14:paraId="5209C908" w14:textId="77777777" w:rsidR="0068507F" w:rsidRPr="009B3D06" w:rsidRDefault="0068507F" w:rsidP="00630795">
            <w:pPr>
              <w:pStyle w:val="TAL"/>
              <w:rPr>
                <w:sz w:val="16"/>
              </w:rPr>
            </w:pPr>
            <w:r>
              <w:rPr>
                <w:sz w:val="16"/>
              </w:rPr>
              <w:t>3365</w:t>
            </w:r>
          </w:p>
        </w:tc>
        <w:tc>
          <w:tcPr>
            <w:tcW w:w="283" w:type="dxa"/>
          </w:tcPr>
          <w:p w14:paraId="5C72078E" w14:textId="77777777" w:rsidR="0068507F" w:rsidRPr="009B3D06" w:rsidRDefault="0068507F" w:rsidP="00630795">
            <w:pPr>
              <w:pStyle w:val="TAR"/>
              <w:rPr>
                <w:sz w:val="16"/>
              </w:rPr>
            </w:pPr>
            <w:r>
              <w:rPr>
                <w:sz w:val="16"/>
              </w:rPr>
              <w:t>-</w:t>
            </w:r>
          </w:p>
        </w:tc>
        <w:tc>
          <w:tcPr>
            <w:tcW w:w="709" w:type="dxa"/>
          </w:tcPr>
          <w:p w14:paraId="1D98AFA6" w14:textId="77777777" w:rsidR="0068507F" w:rsidRPr="009B3D06" w:rsidRDefault="0068507F" w:rsidP="00630795">
            <w:pPr>
              <w:pStyle w:val="TAL"/>
              <w:rPr>
                <w:sz w:val="16"/>
              </w:rPr>
            </w:pPr>
            <w:r>
              <w:rPr>
                <w:sz w:val="16"/>
              </w:rPr>
              <w:t>Rel-18</w:t>
            </w:r>
          </w:p>
        </w:tc>
        <w:tc>
          <w:tcPr>
            <w:tcW w:w="335" w:type="dxa"/>
          </w:tcPr>
          <w:p w14:paraId="05973DB6" w14:textId="77777777" w:rsidR="0068507F" w:rsidRPr="009B3D06" w:rsidRDefault="0068507F" w:rsidP="00630795">
            <w:pPr>
              <w:pStyle w:val="TAL"/>
              <w:rPr>
                <w:sz w:val="16"/>
              </w:rPr>
            </w:pPr>
            <w:r>
              <w:rPr>
                <w:sz w:val="16"/>
              </w:rPr>
              <w:t>F</w:t>
            </w:r>
          </w:p>
        </w:tc>
        <w:tc>
          <w:tcPr>
            <w:tcW w:w="3925" w:type="dxa"/>
          </w:tcPr>
          <w:p w14:paraId="162730C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8863A72" w14:textId="77777777" w:rsidR="0068507F" w:rsidRPr="009B3D06" w:rsidRDefault="0068507F" w:rsidP="00630795">
            <w:pPr>
              <w:pStyle w:val="TAL"/>
              <w:rPr>
                <w:sz w:val="16"/>
              </w:rPr>
            </w:pPr>
            <w:r>
              <w:rPr>
                <w:sz w:val="16"/>
              </w:rPr>
              <w:t>withdrawn</w:t>
            </w:r>
          </w:p>
        </w:tc>
      </w:tr>
      <w:tr w:rsidR="0068507F" w14:paraId="7FF2B51D" w14:textId="77777777" w:rsidTr="00807266">
        <w:tc>
          <w:tcPr>
            <w:tcW w:w="1097" w:type="dxa"/>
          </w:tcPr>
          <w:p w14:paraId="6A96DF0A" w14:textId="77777777" w:rsidR="0068507F" w:rsidRPr="009B3D06" w:rsidRDefault="0068507F" w:rsidP="00630795">
            <w:pPr>
              <w:pStyle w:val="TAL"/>
              <w:rPr>
                <w:sz w:val="16"/>
              </w:rPr>
            </w:pPr>
            <w:r>
              <w:rPr>
                <w:sz w:val="16"/>
              </w:rPr>
              <w:t>R5-244834</w:t>
            </w:r>
          </w:p>
        </w:tc>
        <w:tc>
          <w:tcPr>
            <w:tcW w:w="2841" w:type="dxa"/>
          </w:tcPr>
          <w:p w14:paraId="38F77546" w14:textId="77777777" w:rsidR="0068507F" w:rsidRPr="009B3D06" w:rsidRDefault="0068507F" w:rsidP="00630795">
            <w:pPr>
              <w:pStyle w:val="TAL"/>
              <w:rPr>
                <w:sz w:val="16"/>
              </w:rPr>
            </w:pPr>
            <w:r>
              <w:rPr>
                <w:sz w:val="16"/>
              </w:rPr>
              <w:t>Correction to title of 16.7.1.x</w:t>
            </w:r>
          </w:p>
        </w:tc>
        <w:tc>
          <w:tcPr>
            <w:tcW w:w="1577" w:type="dxa"/>
          </w:tcPr>
          <w:p w14:paraId="085AD4D3" w14:textId="77777777" w:rsidR="0068507F" w:rsidRPr="009B3D06" w:rsidRDefault="0068507F" w:rsidP="00630795">
            <w:pPr>
              <w:pStyle w:val="TAL"/>
              <w:rPr>
                <w:sz w:val="16"/>
              </w:rPr>
            </w:pPr>
            <w:r>
              <w:rPr>
                <w:sz w:val="16"/>
              </w:rPr>
              <w:t>Anritsu</w:t>
            </w:r>
          </w:p>
        </w:tc>
        <w:tc>
          <w:tcPr>
            <w:tcW w:w="859" w:type="dxa"/>
          </w:tcPr>
          <w:p w14:paraId="1FA366B1" w14:textId="77777777" w:rsidR="0068507F" w:rsidRPr="009B3D06" w:rsidRDefault="0068507F" w:rsidP="00630795">
            <w:pPr>
              <w:pStyle w:val="TAL"/>
              <w:rPr>
                <w:sz w:val="16"/>
              </w:rPr>
            </w:pPr>
            <w:r>
              <w:rPr>
                <w:sz w:val="16"/>
              </w:rPr>
              <w:t>38.533</w:t>
            </w:r>
          </w:p>
        </w:tc>
        <w:tc>
          <w:tcPr>
            <w:tcW w:w="709" w:type="dxa"/>
          </w:tcPr>
          <w:p w14:paraId="5AA74514" w14:textId="77777777" w:rsidR="0068507F" w:rsidRPr="009B3D06" w:rsidRDefault="0068507F" w:rsidP="00630795">
            <w:pPr>
              <w:pStyle w:val="TAL"/>
              <w:rPr>
                <w:sz w:val="16"/>
              </w:rPr>
            </w:pPr>
            <w:r>
              <w:rPr>
                <w:sz w:val="16"/>
              </w:rPr>
              <w:t>3366</w:t>
            </w:r>
          </w:p>
        </w:tc>
        <w:tc>
          <w:tcPr>
            <w:tcW w:w="283" w:type="dxa"/>
          </w:tcPr>
          <w:p w14:paraId="5E11F39E" w14:textId="77777777" w:rsidR="0068507F" w:rsidRPr="009B3D06" w:rsidRDefault="0068507F" w:rsidP="00630795">
            <w:pPr>
              <w:pStyle w:val="TAR"/>
              <w:rPr>
                <w:sz w:val="16"/>
              </w:rPr>
            </w:pPr>
            <w:r>
              <w:rPr>
                <w:sz w:val="16"/>
              </w:rPr>
              <w:t>-</w:t>
            </w:r>
          </w:p>
        </w:tc>
        <w:tc>
          <w:tcPr>
            <w:tcW w:w="709" w:type="dxa"/>
          </w:tcPr>
          <w:p w14:paraId="71BBEF0E" w14:textId="77777777" w:rsidR="0068507F" w:rsidRPr="009B3D06" w:rsidRDefault="0068507F" w:rsidP="00630795">
            <w:pPr>
              <w:pStyle w:val="TAL"/>
              <w:rPr>
                <w:sz w:val="16"/>
              </w:rPr>
            </w:pPr>
            <w:r>
              <w:rPr>
                <w:sz w:val="16"/>
              </w:rPr>
              <w:t>Rel-18</w:t>
            </w:r>
          </w:p>
        </w:tc>
        <w:tc>
          <w:tcPr>
            <w:tcW w:w="335" w:type="dxa"/>
          </w:tcPr>
          <w:p w14:paraId="51CED330" w14:textId="77777777" w:rsidR="0068507F" w:rsidRPr="009B3D06" w:rsidRDefault="0068507F" w:rsidP="00630795">
            <w:pPr>
              <w:pStyle w:val="TAL"/>
              <w:rPr>
                <w:sz w:val="16"/>
              </w:rPr>
            </w:pPr>
            <w:r>
              <w:rPr>
                <w:sz w:val="16"/>
              </w:rPr>
              <w:t>F</w:t>
            </w:r>
          </w:p>
        </w:tc>
        <w:tc>
          <w:tcPr>
            <w:tcW w:w="3925" w:type="dxa"/>
          </w:tcPr>
          <w:p w14:paraId="0688AFE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4D0239A" w14:textId="77777777" w:rsidR="0068507F" w:rsidRPr="009B3D06" w:rsidRDefault="0068507F" w:rsidP="00630795">
            <w:pPr>
              <w:pStyle w:val="TAL"/>
              <w:rPr>
                <w:sz w:val="16"/>
              </w:rPr>
            </w:pPr>
            <w:r>
              <w:rPr>
                <w:sz w:val="16"/>
              </w:rPr>
              <w:t>revised</w:t>
            </w:r>
          </w:p>
        </w:tc>
      </w:tr>
      <w:tr w:rsidR="0068507F" w14:paraId="0EFF7EB9" w14:textId="77777777" w:rsidTr="00807266">
        <w:tc>
          <w:tcPr>
            <w:tcW w:w="1097" w:type="dxa"/>
          </w:tcPr>
          <w:p w14:paraId="1D1B2880" w14:textId="77777777" w:rsidR="0068507F" w:rsidRPr="009B3D06" w:rsidRDefault="0068507F" w:rsidP="00630795">
            <w:pPr>
              <w:pStyle w:val="TAL"/>
              <w:rPr>
                <w:sz w:val="16"/>
              </w:rPr>
            </w:pPr>
            <w:r>
              <w:rPr>
                <w:sz w:val="16"/>
              </w:rPr>
              <w:t>R5-245908</w:t>
            </w:r>
          </w:p>
        </w:tc>
        <w:tc>
          <w:tcPr>
            <w:tcW w:w="2841" w:type="dxa"/>
          </w:tcPr>
          <w:p w14:paraId="35ED7FDB" w14:textId="77777777" w:rsidR="0068507F" w:rsidRPr="009B3D06" w:rsidRDefault="0068507F" w:rsidP="00630795">
            <w:pPr>
              <w:pStyle w:val="TAL"/>
              <w:rPr>
                <w:sz w:val="16"/>
              </w:rPr>
            </w:pPr>
            <w:r>
              <w:rPr>
                <w:sz w:val="16"/>
              </w:rPr>
              <w:t>Correction to title of 16.7.1.x</w:t>
            </w:r>
          </w:p>
        </w:tc>
        <w:tc>
          <w:tcPr>
            <w:tcW w:w="1577" w:type="dxa"/>
          </w:tcPr>
          <w:p w14:paraId="734EC7BA" w14:textId="77777777" w:rsidR="0068507F" w:rsidRPr="009B3D06" w:rsidRDefault="0068507F" w:rsidP="00630795">
            <w:pPr>
              <w:pStyle w:val="TAL"/>
              <w:rPr>
                <w:sz w:val="16"/>
              </w:rPr>
            </w:pPr>
            <w:r>
              <w:rPr>
                <w:sz w:val="16"/>
              </w:rPr>
              <w:t>Anritsu</w:t>
            </w:r>
          </w:p>
        </w:tc>
        <w:tc>
          <w:tcPr>
            <w:tcW w:w="859" w:type="dxa"/>
          </w:tcPr>
          <w:p w14:paraId="30511C3D" w14:textId="77777777" w:rsidR="0068507F" w:rsidRPr="009B3D06" w:rsidRDefault="0068507F" w:rsidP="00630795">
            <w:pPr>
              <w:pStyle w:val="TAL"/>
              <w:rPr>
                <w:sz w:val="16"/>
              </w:rPr>
            </w:pPr>
            <w:r>
              <w:rPr>
                <w:sz w:val="16"/>
              </w:rPr>
              <w:t>38.533</w:t>
            </w:r>
          </w:p>
        </w:tc>
        <w:tc>
          <w:tcPr>
            <w:tcW w:w="709" w:type="dxa"/>
          </w:tcPr>
          <w:p w14:paraId="32B518C4" w14:textId="77777777" w:rsidR="0068507F" w:rsidRPr="009B3D06" w:rsidRDefault="0068507F" w:rsidP="00630795">
            <w:pPr>
              <w:pStyle w:val="TAL"/>
              <w:rPr>
                <w:sz w:val="16"/>
              </w:rPr>
            </w:pPr>
            <w:r>
              <w:rPr>
                <w:sz w:val="16"/>
              </w:rPr>
              <w:t>3366</w:t>
            </w:r>
          </w:p>
        </w:tc>
        <w:tc>
          <w:tcPr>
            <w:tcW w:w="283" w:type="dxa"/>
          </w:tcPr>
          <w:p w14:paraId="6883F16A" w14:textId="77777777" w:rsidR="0068507F" w:rsidRPr="009B3D06" w:rsidRDefault="0068507F" w:rsidP="00630795">
            <w:pPr>
              <w:pStyle w:val="TAR"/>
              <w:rPr>
                <w:sz w:val="16"/>
              </w:rPr>
            </w:pPr>
            <w:r>
              <w:rPr>
                <w:sz w:val="16"/>
              </w:rPr>
              <w:t>1</w:t>
            </w:r>
          </w:p>
        </w:tc>
        <w:tc>
          <w:tcPr>
            <w:tcW w:w="709" w:type="dxa"/>
          </w:tcPr>
          <w:p w14:paraId="28D16406" w14:textId="77777777" w:rsidR="0068507F" w:rsidRPr="009B3D06" w:rsidRDefault="0068507F" w:rsidP="00630795">
            <w:pPr>
              <w:pStyle w:val="TAL"/>
              <w:rPr>
                <w:sz w:val="16"/>
              </w:rPr>
            </w:pPr>
            <w:r>
              <w:rPr>
                <w:sz w:val="16"/>
              </w:rPr>
              <w:t>Rel-18</w:t>
            </w:r>
          </w:p>
        </w:tc>
        <w:tc>
          <w:tcPr>
            <w:tcW w:w="335" w:type="dxa"/>
          </w:tcPr>
          <w:p w14:paraId="03F6FEF8" w14:textId="77777777" w:rsidR="0068507F" w:rsidRPr="009B3D06" w:rsidRDefault="0068507F" w:rsidP="00630795">
            <w:pPr>
              <w:pStyle w:val="TAL"/>
              <w:rPr>
                <w:sz w:val="16"/>
              </w:rPr>
            </w:pPr>
            <w:r>
              <w:rPr>
                <w:sz w:val="16"/>
              </w:rPr>
              <w:t>F</w:t>
            </w:r>
          </w:p>
        </w:tc>
        <w:tc>
          <w:tcPr>
            <w:tcW w:w="3925" w:type="dxa"/>
          </w:tcPr>
          <w:p w14:paraId="35A019D4"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A0BBA86" w14:textId="77777777" w:rsidR="0068507F" w:rsidRPr="009B3D06" w:rsidRDefault="0068507F" w:rsidP="00630795">
            <w:pPr>
              <w:pStyle w:val="TAL"/>
              <w:rPr>
                <w:sz w:val="16"/>
              </w:rPr>
            </w:pPr>
            <w:r>
              <w:rPr>
                <w:sz w:val="16"/>
              </w:rPr>
              <w:t>agreed</w:t>
            </w:r>
          </w:p>
        </w:tc>
      </w:tr>
      <w:tr w:rsidR="0068507F" w14:paraId="588DF5D9" w14:textId="77777777" w:rsidTr="00807266">
        <w:tc>
          <w:tcPr>
            <w:tcW w:w="1097" w:type="dxa"/>
          </w:tcPr>
          <w:p w14:paraId="7AAD4317" w14:textId="77777777" w:rsidR="0068507F" w:rsidRPr="009B3D06" w:rsidRDefault="0068507F" w:rsidP="00630795">
            <w:pPr>
              <w:pStyle w:val="TAL"/>
              <w:rPr>
                <w:sz w:val="16"/>
              </w:rPr>
            </w:pPr>
            <w:r>
              <w:rPr>
                <w:sz w:val="16"/>
              </w:rPr>
              <w:t>R5-244835</w:t>
            </w:r>
          </w:p>
        </w:tc>
        <w:tc>
          <w:tcPr>
            <w:tcW w:w="2841" w:type="dxa"/>
          </w:tcPr>
          <w:p w14:paraId="63F3B8EC" w14:textId="77777777" w:rsidR="0068507F" w:rsidRPr="009B3D06" w:rsidRDefault="0068507F" w:rsidP="00630795">
            <w:pPr>
              <w:pStyle w:val="TAL"/>
              <w:rPr>
                <w:sz w:val="16"/>
              </w:rPr>
            </w:pPr>
            <w:r>
              <w:rPr>
                <w:sz w:val="16"/>
              </w:rPr>
              <w:t>Addition of clarification notes in 16.7.2.1 and 16.7.2.2</w:t>
            </w:r>
          </w:p>
        </w:tc>
        <w:tc>
          <w:tcPr>
            <w:tcW w:w="1577" w:type="dxa"/>
          </w:tcPr>
          <w:p w14:paraId="180A2169" w14:textId="77777777" w:rsidR="0068507F" w:rsidRPr="009B3D06" w:rsidRDefault="0068507F" w:rsidP="00630795">
            <w:pPr>
              <w:pStyle w:val="TAL"/>
              <w:rPr>
                <w:sz w:val="16"/>
              </w:rPr>
            </w:pPr>
            <w:r>
              <w:rPr>
                <w:sz w:val="16"/>
              </w:rPr>
              <w:t>Anritsu</w:t>
            </w:r>
          </w:p>
        </w:tc>
        <w:tc>
          <w:tcPr>
            <w:tcW w:w="859" w:type="dxa"/>
          </w:tcPr>
          <w:p w14:paraId="57B06D4B" w14:textId="77777777" w:rsidR="0068507F" w:rsidRPr="009B3D06" w:rsidRDefault="0068507F" w:rsidP="00630795">
            <w:pPr>
              <w:pStyle w:val="TAL"/>
              <w:rPr>
                <w:sz w:val="16"/>
              </w:rPr>
            </w:pPr>
            <w:r>
              <w:rPr>
                <w:sz w:val="16"/>
              </w:rPr>
              <w:t>38.533</w:t>
            </w:r>
          </w:p>
        </w:tc>
        <w:tc>
          <w:tcPr>
            <w:tcW w:w="709" w:type="dxa"/>
          </w:tcPr>
          <w:p w14:paraId="265DC046" w14:textId="77777777" w:rsidR="0068507F" w:rsidRPr="009B3D06" w:rsidRDefault="0068507F" w:rsidP="00630795">
            <w:pPr>
              <w:pStyle w:val="TAL"/>
              <w:rPr>
                <w:sz w:val="16"/>
              </w:rPr>
            </w:pPr>
            <w:r>
              <w:rPr>
                <w:sz w:val="16"/>
              </w:rPr>
              <w:t>3367</w:t>
            </w:r>
          </w:p>
        </w:tc>
        <w:tc>
          <w:tcPr>
            <w:tcW w:w="283" w:type="dxa"/>
          </w:tcPr>
          <w:p w14:paraId="75A5F1BA" w14:textId="77777777" w:rsidR="0068507F" w:rsidRPr="009B3D06" w:rsidRDefault="0068507F" w:rsidP="00630795">
            <w:pPr>
              <w:pStyle w:val="TAR"/>
              <w:rPr>
                <w:sz w:val="16"/>
              </w:rPr>
            </w:pPr>
            <w:r>
              <w:rPr>
                <w:sz w:val="16"/>
              </w:rPr>
              <w:t>-</w:t>
            </w:r>
          </w:p>
        </w:tc>
        <w:tc>
          <w:tcPr>
            <w:tcW w:w="709" w:type="dxa"/>
          </w:tcPr>
          <w:p w14:paraId="7A376487" w14:textId="77777777" w:rsidR="0068507F" w:rsidRPr="009B3D06" w:rsidRDefault="0068507F" w:rsidP="00630795">
            <w:pPr>
              <w:pStyle w:val="TAL"/>
              <w:rPr>
                <w:sz w:val="16"/>
              </w:rPr>
            </w:pPr>
            <w:r>
              <w:rPr>
                <w:sz w:val="16"/>
              </w:rPr>
              <w:t>Rel-18</w:t>
            </w:r>
          </w:p>
        </w:tc>
        <w:tc>
          <w:tcPr>
            <w:tcW w:w="335" w:type="dxa"/>
          </w:tcPr>
          <w:p w14:paraId="3A1887E7" w14:textId="77777777" w:rsidR="0068507F" w:rsidRPr="009B3D06" w:rsidRDefault="0068507F" w:rsidP="00630795">
            <w:pPr>
              <w:pStyle w:val="TAL"/>
              <w:rPr>
                <w:sz w:val="16"/>
              </w:rPr>
            </w:pPr>
            <w:r>
              <w:rPr>
                <w:sz w:val="16"/>
              </w:rPr>
              <w:t>F</w:t>
            </w:r>
          </w:p>
        </w:tc>
        <w:tc>
          <w:tcPr>
            <w:tcW w:w="3925" w:type="dxa"/>
          </w:tcPr>
          <w:p w14:paraId="5A22824E"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8EDDEEC" w14:textId="77777777" w:rsidR="0068507F" w:rsidRPr="009B3D06" w:rsidRDefault="0068507F" w:rsidP="00630795">
            <w:pPr>
              <w:pStyle w:val="TAL"/>
              <w:rPr>
                <w:sz w:val="16"/>
              </w:rPr>
            </w:pPr>
            <w:r>
              <w:rPr>
                <w:sz w:val="16"/>
              </w:rPr>
              <w:t>agreed</w:t>
            </w:r>
          </w:p>
        </w:tc>
      </w:tr>
      <w:tr w:rsidR="0068507F" w14:paraId="4769D666" w14:textId="77777777" w:rsidTr="00807266">
        <w:tc>
          <w:tcPr>
            <w:tcW w:w="1097" w:type="dxa"/>
          </w:tcPr>
          <w:p w14:paraId="591D783F" w14:textId="77777777" w:rsidR="0068507F" w:rsidRPr="009B3D06" w:rsidRDefault="0068507F" w:rsidP="00630795">
            <w:pPr>
              <w:pStyle w:val="TAL"/>
              <w:rPr>
                <w:sz w:val="16"/>
              </w:rPr>
            </w:pPr>
            <w:r>
              <w:rPr>
                <w:sz w:val="16"/>
              </w:rPr>
              <w:t>R5-244836</w:t>
            </w:r>
          </w:p>
        </w:tc>
        <w:tc>
          <w:tcPr>
            <w:tcW w:w="2841" w:type="dxa"/>
          </w:tcPr>
          <w:p w14:paraId="5A9AF0BC" w14:textId="77777777" w:rsidR="0068507F" w:rsidRPr="009B3D06" w:rsidRDefault="0068507F" w:rsidP="00630795">
            <w:pPr>
              <w:pStyle w:val="TAL"/>
              <w:rPr>
                <w:sz w:val="16"/>
              </w:rPr>
            </w:pPr>
            <w:r>
              <w:rPr>
                <w:sz w:val="16"/>
              </w:rPr>
              <w:t>Correction to test requirement in 16.7.4.1.1</w:t>
            </w:r>
          </w:p>
        </w:tc>
        <w:tc>
          <w:tcPr>
            <w:tcW w:w="1577" w:type="dxa"/>
          </w:tcPr>
          <w:p w14:paraId="05125310" w14:textId="77777777" w:rsidR="0068507F" w:rsidRPr="009B3D06" w:rsidRDefault="0068507F" w:rsidP="00630795">
            <w:pPr>
              <w:pStyle w:val="TAL"/>
              <w:rPr>
                <w:sz w:val="16"/>
              </w:rPr>
            </w:pPr>
            <w:r>
              <w:rPr>
                <w:sz w:val="16"/>
              </w:rPr>
              <w:t>Anritsu</w:t>
            </w:r>
          </w:p>
        </w:tc>
        <w:tc>
          <w:tcPr>
            <w:tcW w:w="859" w:type="dxa"/>
          </w:tcPr>
          <w:p w14:paraId="2B093C78" w14:textId="77777777" w:rsidR="0068507F" w:rsidRPr="009B3D06" w:rsidRDefault="0068507F" w:rsidP="00630795">
            <w:pPr>
              <w:pStyle w:val="TAL"/>
              <w:rPr>
                <w:sz w:val="16"/>
              </w:rPr>
            </w:pPr>
            <w:r>
              <w:rPr>
                <w:sz w:val="16"/>
              </w:rPr>
              <w:t>38.533</w:t>
            </w:r>
          </w:p>
        </w:tc>
        <w:tc>
          <w:tcPr>
            <w:tcW w:w="709" w:type="dxa"/>
          </w:tcPr>
          <w:p w14:paraId="1C618F27" w14:textId="77777777" w:rsidR="0068507F" w:rsidRPr="009B3D06" w:rsidRDefault="0068507F" w:rsidP="00630795">
            <w:pPr>
              <w:pStyle w:val="TAL"/>
              <w:rPr>
                <w:sz w:val="16"/>
              </w:rPr>
            </w:pPr>
            <w:r>
              <w:rPr>
                <w:sz w:val="16"/>
              </w:rPr>
              <w:t>3368</w:t>
            </w:r>
          </w:p>
        </w:tc>
        <w:tc>
          <w:tcPr>
            <w:tcW w:w="283" w:type="dxa"/>
          </w:tcPr>
          <w:p w14:paraId="65BD908D" w14:textId="77777777" w:rsidR="0068507F" w:rsidRPr="009B3D06" w:rsidRDefault="0068507F" w:rsidP="00630795">
            <w:pPr>
              <w:pStyle w:val="TAR"/>
              <w:rPr>
                <w:sz w:val="16"/>
              </w:rPr>
            </w:pPr>
            <w:r>
              <w:rPr>
                <w:sz w:val="16"/>
              </w:rPr>
              <w:t>-</w:t>
            </w:r>
          </w:p>
        </w:tc>
        <w:tc>
          <w:tcPr>
            <w:tcW w:w="709" w:type="dxa"/>
          </w:tcPr>
          <w:p w14:paraId="345F52B5" w14:textId="77777777" w:rsidR="0068507F" w:rsidRPr="009B3D06" w:rsidRDefault="0068507F" w:rsidP="00630795">
            <w:pPr>
              <w:pStyle w:val="TAL"/>
              <w:rPr>
                <w:sz w:val="16"/>
              </w:rPr>
            </w:pPr>
            <w:r>
              <w:rPr>
                <w:sz w:val="16"/>
              </w:rPr>
              <w:t>Rel-18</w:t>
            </w:r>
          </w:p>
        </w:tc>
        <w:tc>
          <w:tcPr>
            <w:tcW w:w="335" w:type="dxa"/>
          </w:tcPr>
          <w:p w14:paraId="47F4A94B" w14:textId="77777777" w:rsidR="0068507F" w:rsidRPr="009B3D06" w:rsidRDefault="0068507F" w:rsidP="00630795">
            <w:pPr>
              <w:pStyle w:val="TAL"/>
              <w:rPr>
                <w:sz w:val="16"/>
              </w:rPr>
            </w:pPr>
            <w:r>
              <w:rPr>
                <w:sz w:val="16"/>
              </w:rPr>
              <w:t>F</w:t>
            </w:r>
          </w:p>
        </w:tc>
        <w:tc>
          <w:tcPr>
            <w:tcW w:w="3925" w:type="dxa"/>
          </w:tcPr>
          <w:p w14:paraId="100F7D4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D462798" w14:textId="77777777" w:rsidR="0068507F" w:rsidRPr="009B3D06" w:rsidRDefault="0068507F" w:rsidP="00630795">
            <w:pPr>
              <w:pStyle w:val="TAL"/>
              <w:rPr>
                <w:sz w:val="16"/>
              </w:rPr>
            </w:pPr>
            <w:r>
              <w:rPr>
                <w:sz w:val="16"/>
              </w:rPr>
              <w:t>agreed</w:t>
            </w:r>
          </w:p>
        </w:tc>
      </w:tr>
      <w:tr w:rsidR="0068507F" w14:paraId="0409746F" w14:textId="77777777" w:rsidTr="00807266">
        <w:tc>
          <w:tcPr>
            <w:tcW w:w="1097" w:type="dxa"/>
          </w:tcPr>
          <w:p w14:paraId="4252DB46" w14:textId="77777777" w:rsidR="0068507F" w:rsidRPr="009B3D06" w:rsidRDefault="0068507F" w:rsidP="00630795">
            <w:pPr>
              <w:pStyle w:val="TAL"/>
              <w:rPr>
                <w:sz w:val="16"/>
              </w:rPr>
            </w:pPr>
            <w:r>
              <w:rPr>
                <w:sz w:val="16"/>
              </w:rPr>
              <w:t>R5-244837</w:t>
            </w:r>
          </w:p>
        </w:tc>
        <w:tc>
          <w:tcPr>
            <w:tcW w:w="2841" w:type="dxa"/>
          </w:tcPr>
          <w:p w14:paraId="7FB2EC8F" w14:textId="77777777" w:rsidR="0068507F" w:rsidRPr="009B3D06" w:rsidRDefault="0068507F" w:rsidP="00630795">
            <w:pPr>
              <w:pStyle w:val="TAL"/>
              <w:rPr>
                <w:sz w:val="16"/>
              </w:rPr>
            </w:pPr>
            <w:r>
              <w:rPr>
                <w:sz w:val="16"/>
              </w:rPr>
              <w:t xml:space="preserve">Correction to test requirements in FR1 L1-RSRP absolute measurement for </w:t>
            </w:r>
            <w:proofErr w:type="spellStart"/>
            <w:r>
              <w:rPr>
                <w:sz w:val="16"/>
              </w:rPr>
              <w:t>RedCap</w:t>
            </w:r>
            <w:proofErr w:type="spellEnd"/>
          </w:p>
        </w:tc>
        <w:tc>
          <w:tcPr>
            <w:tcW w:w="1577" w:type="dxa"/>
          </w:tcPr>
          <w:p w14:paraId="0E2A2BE1" w14:textId="77777777" w:rsidR="0068507F" w:rsidRPr="009B3D06" w:rsidRDefault="0068507F" w:rsidP="00630795">
            <w:pPr>
              <w:pStyle w:val="TAL"/>
              <w:rPr>
                <w:sz w:val="16"/>
              </w:rPr>
            </w:pPr>
            <w:r>
              <w:rPr>
                <w:sz w:val="16"/>
              </w:rPr>
              <w:t>Anritsu</w:t>
            </w:r>
          </w:p>
        </w:tc>
        <w:tc>
          <w:tcPr>
            <w:tcW w:w="859" w:type="dxa"/>
          </w:tcPr>
          <w:p w14:paraId="02E20905" w14:textId="77777777" w:rsidR="0068507F" w:rsidRPr="009B3D06" w:rsidRDefault="0068507F" w:rsidP="00630795">
            <w:pPr>
              <w:pStyle w:val="TAL"/>
              <w:rPr>
                <w:sz w:val="16"/>
              </w:rPr>
            </w:pPr>
            <w:r>
              <w:rPr>
                <w:sz w:val="16"/>
              </w:rPr>
              <w:t>38.533</w:t>
            </w:r>
          </w:p>
        </w:tc>
        <w:tc>
          <w:tcPr>
            <w:tcW w:w="709" w:type="dxa"/>
          </w:tcPr>
          <w:p w14:paraId="3480B3B9" w14:textId="77777777" w:rsidR="0068507F" w:rsidRPr="009B3D06" w:rsidRDefault="0068507F" w:rsidP="00630795">
            <w:pPr>
              <w:pStyle w:val="TAL"/>
              <w:rPr>
                <w:sz w:val="16"/>
              </w:rPr>
            </w:pPr>
            <w:r>
              <w:rPr>
                <w:sz w:val="16"/>
              </w:rPr>
              <w:t>3369</w:t>
            </w:r>
          </w:p>
        </w:tc>
        <w:tc>
          <w:tcPr>
            <w:tcW w:w="283" w:type="dxa"/>
          </w:tcPr>
          <w:p w14:paraId="487B8ECF" w14:textId="77777777" w:rsidR="0068507F" w:rsidRPr="009B3D06" w:rsidRDefault="0068507F" w:rsidP="00630795">
            <w:pPr>
              <w:pStyle w:val="TAR"/>
              <w:rPr>
                <w:sz w:val="16"/>
              </w:rPr>
            </w:pPr>
            <w:r>
              <w:rPr>
                <w:sz w:val="16"/>
              </w:rPr>
              <w:t>-</w:t>
            </w:r>
          </w:p>
        </w:tc>
        <w:tc>
          <w:tcPr>
            <w:tcW w:w="709" w:type="dxa"/>
          </w:tcPr>
          <w:p w14:paraId="47227A6F" w14:textId="77777777" w:rsidR="0068507F" w:rsidRPr="009B3D06" w:rsidRDefault="0068507F" w:rsidP="00630795">
            <w:pPr>
              <w:pStyle w:val="TAL"/>
              <w:rPr>
                <w:sz w:val="16"/>
              </w:rPr>
            </w:pPr>
            <w:r>
              <w:rPr>
                <w:sz w:val="16"/>
              </w:rPr>
              <w:t>Rel-18</w:t>
            </w:r>
          </w:p>
        </w:tc>
        <w:tc>
          <w:tcPr>
            <w:tcW w:w="335" w:type="dxa"/>
          </w:tcPr>
          <w:p w14:paraId="10BFC8FF" w14:textId="77777777" w:rsidR="0068507F" w:rsidRPr="009B3D06" w:rsidRDefault="0068507F" w:rsidP="00630795">
            <w:pPr>
              <w:pStyle w:val="TAL"/>
              <w:rPr>
                <w:sz w:val="16"/>
              </w:rPr>
            </w:pPr>
            <w:r>
              <w:rPr>
                <w:sz w:val="16"/>
              </w:rPr>
              <w:t>F</w:t>
            </w:r>
          </w:p>
        </w:tc>
        <w:tc>
          <w:tcPr>
            <w:tcW w:w="3925" w:type="dxa"/>
          </w:tcPr>
          <w:p w14:paraId="288E9BDB"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1FDE366" w14:textId="77777777" w:rsidR="0068507F" w:rsidRPr="009B3D06" w:rsidRDefault="0068507F" w:rsidP="00630795">
            <w:pPr>
              <w:pStyle w:val="TAL"/>
              <w:rPr>
                <w:sz w:val="16"/>
              </w:rPr>
            </w:pPr>
            <w:r>
              <w:rPr>
                <w:sz w:val="16"/>
              </w:rPr>
              <w:t>revised</w:t>
            </w:r>
          </w:p>
        </w:tc>
      </w:tr>
      <w:tr w:rsidR="0068507F" w14:paraId="2D786BA7" w14:textId="77777777" w:rsidTr="00807266">
        <w:tc>
          <w:tcPr>
            <w:tcW w:w="1097" w:type="dxa"/>
          </w:tcPr>
          <w:p w14:paraId="79C47886" w14:textId="77777777" w:rsidR="0068507F" w:rsidRPr="009B3D06" w:rsidRDefault="0068507F" w:rsidP="00630795">
            <w:pPr>
              <w:pStyle w:val="TAL"/>
              <w:rPr>
                <w:sz w:val="16"/>
              </w:rPr>
            </w:pPr>
            <w:r>
              <w:rPr>
                <w:sz w:val="16"/>
              </w:rPr>
              <w:t>R5-245909</w:t>
            </w:r>
          </w:p>
        </w:tc>
        <w:tc>
          <w:tcPr>
            <w:tcW w:w="2841" w:type="dxa"/>
          </w:tcPr>
          <w:p w14:paraId="0150B857" w14:textId="77777777" w:rsidR="0068507F" w:rsidRPr="009B3D06" w:rsidRDefault="0068507F" w:rsidP="00630795">
            <w:pPr>
              <w:pStyle w:val="TAL"/>
              <w:rPr>
                <w:sz w:val="16"/>
              </w:rPr>
            </w:pPr>
            <w:r>
              <w:rPr>
                <w:sz w:val="16"/>
              </w:rPr>
              <w:t xml:space="preserve">Correction to test requirements in FR1 L1-RSRP absolute measurement for </w:t>
            </w:r>
            <w:proofErr w:type="spellStart"/>
            <w:r>
              <w:rPr>
                <w:sz w:val="16"/>
              </w:rPr>
              <w:t>RedCap</w:t>
            </w:r>
            <w:proofErr w:type="spellEnd"/>
          </w:p>
        </w:tc>
        <w:tc>
          <w:tcPr>
            <w:tcW w:w="1577" w:type="dxa"/>
          </w:tcPr>
          <w:p w14:paraId="10BC9C21" w14:textId="77777777" w:rsidR="0068507F" w:rsidRPr="009B3D06" w:rsidRDefault="0068507F" w:rsidP="00630795">
            <w:pPr>
              <w:pStyle w:val="TAL"/>
              <w:rPr>
                <w:sz w:val="16"/>
              </w:rPr>
            </w:pPr>
            <w:r>
              <w:rPr>
                <w:sz w:val="16"/>
              </w:rPr>
              <w:t>Anritsu</w:t>
            </w:r>
          </w:p>
        </w:tc>
        <w:tc>
          <w:tcPr>
            <w:tcW w:w="859" w:type="dxa"/>
          </w:tcPr>
          <w:p w14:paraId="2EBE4C26" w14:textId="77777777" w:rsidR="0068507F" w:rsidRPr="009B3D06" w:rsidRDefault="0068507F" w:rsidP="00630795">
            <w:pPr>
              <w:pStyle w:val="TAL"/>
              <w:rPr>
                <w:sz w:val="16"/>
              </w:rPr>
            </w:pPr>
            <w:r>
              <w:rPr>
                <w:sz w:val="16"/>
              </w:rPr>
              <w:t>38.533</w:t>
            </w:r>
          </w:p>
        </w:tc>
        <w:tc>
          <w:tcPr>
            <w:tcW w:w="709" w:type="dxa"/>
          </w:tcPr>
          <w:p w14:paraId="557C0896" w14:textId="77777777" w:rsidR="0068507F" w:rsidRPr="009B3D06" w:rsidRDefault="0068507F" w:rsidP="00630795">
            <w:pPr>
              <w:pStyle w:val="TAL"/>
              <w:rPr>
                <w:sz w:val="16"/>
              </w:rPr>
            </w:pPr>
            <w:r>
              <w:rPr>
                <w:sz w:val="16"/>
              </w:rPr>
              <w:t>3369</w:t>
            </w:r>
          </w:p>
        </w:tc>
        <w:tc>
          <w:tcPr>
            <w:tcW w:w="283" w:type="dxa"/>
          </w:tcPr>
          <w:p w14:paraId="12623C39" w14:textId="77777777" w:rsidR="0068507F" w:rsidRPr="009B3D06" w:rsidRDefault="0068507F" w:rsidP="00630795">
            <w:pPr>
              <w:pStyle w:val="TAR"/>
              <w:rPr>
                <w:sz w:val="16"/>
              </w:rPr>
            </w:pPr>
            <w:r>
              <w:rPr>
                <w:sz w:val="16"/>
              </w:rPr>
              <w:t>1</w:t>
            </w:r>
          </w:p>
        </w:tc>
        <w:tc>
          <w:tcPr>
            <w:tcW w:w="709" w:type="dxa"/>
          </w:tcPr>
          <w:p w14:paraId="5DAD0AB5" w14:textId="77777777" w:rsidR="0068507F" w:rsidRPr="009B3D06" w:rsidRDefault="0068507F" w:rsidP="00630795">
            <w:pPr>
              <w:pStyle w:val="TAL"/>
              <w:rPr>
                <w:sz w:val="16"/>
              </w:rPr>
            </w:pPr>
            <w:r>
              <w:rPr>
                <w:sz w:val="16"/>
              </w:rPr>
              <w:t>Rel-18</w:t>
            </w:r>
          </w:p>
        </w:tc>
        <w:tc>
          <w:tcPr>
            <w:tcW w:w="335" w:type="dxa"/>
          </w:tcPr>
          <w:p w14:paraId="52809DD7" w14:textId="77777777" w:rsidR="0068507F" w:rsidRPr="009B3D06" w:rsidRDefault="0068507F" w:rsidP="00630795">
            <w:pPr>
              <w:pStyle w:val="TAL"/>
              <w:rPr>
                <w:sz w:val="16"/>
              </w:rPr>
            </w:pPr>
            <w:r>
              <w:rPr>
                <w:sz w:val="16"/>
              </w:rPr>
              <w:t>F</w:t>
            </w:r>
          </w:p>
        </w:tc>
        <w:tc>
          <w:tcPr>
            <w:tcW w:w="3925" w:type="dxa"/>
          </w:tcPr>
          <w:p w14:paraId="2B34240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A5657F1" w14:textId="77777777" w:rsidR="0068507F" w:rsidRPr="009B3D06" w:rsidRDefault="0068507F" w:rsidP="00630795">
            <w:pPr>
              <w:pStyle w:val="TAL"/>
              <w:rPr>
                <w:sz w:val="16"/>
              </w:rPr>
            </w:pPr>
            <w:r>
              <w:rPr>
                <w:sz w:val="16"/>
              </w:rPr>
              <w:t>agreed</w:t>
            </w:r>
          </w:p>
        </w:tc>
      </w:tr>
      <w:tr w:rsidR="0068507F" w14:paraId="11B0AEC7" w14:textId="77777777" w:rsidTr="00807266">
        <w:tc>
          <w:tcPr>
            <w:tcW w:w="1097" w:type="dxa"/>
          </w:tcPr>
          <w:p w14:paraId="7FC6BADC" w14:textId="77777777" w:rsidR="0068507F" w:rsidRPr="009B3D06" w:rsidRDefault="0068507F" w:rsidP="00630795">
            <w:pPr>
              <w:pStyle w:val="TAL"/>
              <w:rPr>
                <w:sz w:val="16"/>
              </w:rPr>
            </w:pPr>
            <w:r>
              <w:rPr>
                <w:sz w:val="16"/>
              </w:rPr>
              <w:t>R5-244838</w:t>
            </w:r>
          </w:p>
        </w:tc>
        <w:tc>
          <w:tcPr>
            <w:tcW w:w="2841" w:type="dxa"/>
          </w:tcPr>
          <w:p w14:paraId="05FB77EC" w14:textId="77777777" w:rsidR="0068507F" w:rsidRPr="009B3D06" w:rsidRDefault="0068507F" w:rsidP="00630795">
            <w:pPr>
              <w:pStyle w:val="TAL"/>
              <w:rPr>
                <w:sz w:val="16"/>
              </w:rPr>
            </w:pPr>
            <w:r>
              <w:rPr>
                <w:sz w:val="16"/>
              </w:rPr>
              <w:t>Correction to test requirement in 16.3.1.1</w:t>
            </w:r>
          </w:p>
        </w:tc>
        <w:tc>
          <w:tcPr>
            <w:tcW w:w="1577" w:type="dxa"/>
          </w:tcPr>
          <w:p w14:paraId="1B343EBA" w14:textId="77777777" w:rsidR="0068507F" w:rsidRPr="009B3D06" w:rsidRDefault="0068507F" w:rsidP="00630795">
            <w:pPr>
              <w:pStyle w:val="TAL"/>
              <w:rPr>
                <w:sz w:val="16"/>
              </w:rPr>
            </w:pPr>
            <w:r>
              <w:rPr>
                <w:sz w:val="16"/>
              </w:rPr>
              <w:t>Anritsu</w:t>
            </w:r>
          </w:p>
        </w:tc>
        <w:tc>
          <w:tcPr>
            <w:tcW w:w="859" w:type="dxa"/>
          </w:tcPr>
          <w:p w14:paraId="3E571C91" w14:textId="77777777" w:rsidR="0068507F" w:rsidRPr="009B3D06" w:rsidRDefault="0068507F" w:rsidP="00630795">
            <w:pPr>
              <w:pStyle w:val="TAL"/>
              <w:rPr>
                <w:sz w:val="16"/>
              </w:rPr>
            </w:pPr>
            <w:r>
              <w:rPr>
                <w:sz w:val="16"/>
              </w:rPr>
              <w:t>38.533</w:t>
            </w:r>
          </w:p>
        </w:tc>
        <w:tc>
          <w:tcPr>
            <w:tcW w:w="709" w:type="dxa"/>
          </w:tcPr>
          <w:p w14:paraId="2EEFCCF4" w14:textId="77777777" w:rsidR="0068507F" w:rsidRPr="009B3D06" w:rsidRDefault="0068507F" w:rsidP="00630795">
            <w:pPr>
              <w:pStyle w:val="TAL"/>
              <w:rPr>
                <w:sz w:val="16"/>
              </w:rPr>
            </w:pPr>
            <w:r>
              <w:rPr>
                <w:sz w:val="16"/>
              </w:rPr>
              <w:t>3370</w:t>
            </w:r>
          </w:p>
        </w:tc>
        <w:tc>
          <w:tcPr>
            <w:tcW w:w="283" w:type="dxa"/>
          </w:tcPr>
          <w:p w14:paraId="40968428" w14:textId="77777777" w:rsidR="0068507F" w:rsidRPr="009B3D06" w:rsidRDefault="0068507F" w:rsidP="00630795">
            <w:pPr>
              <w:pStyle w:val="TAR"/>
              <w:rPr>
                <w:sz w:val="16"/>
              </w:rPr>
            </w:pPr>
            <w:r>
              <w:rPr>
                <w:sz w:val="16"/>
              </w:rPr>
              <w:t>-</w:t>
            </w:r>
          </w:p>
        </w:tc>
        <w:tc>
          <w:tcPr>
            <w:tcW w:w="709" w:type="dxa"/>
          </w:tcPr>
          <w:p w14:paraId="6958D25D" w14:textId="77777777" w:rsidR="0068507F" w:rsidRPr="009B3D06" w:rsidRDefault="0068507F" w:rsidP="00630795">
            <w:pPr>
              <w:pStyle w:val="TAL"/>
              <w:rPr>
                <w:sz w:val="16"/>
              </w:rPr>
            </w:pPr>
            <w:r>
              <w:rPr>
                <w:sz w:val="16"/>
              </w:rPr>
              <w:t>Rel-18</w:t>
            </w:r>
          </w:p>
        </w:tc>
        <w:tc>
          <w:tcPr>
            <w:tcW w:w="335" w:type="dxa"/>
          </w:tcPr>
          <w:p w14:paraId="0F8B1FD7" w14:textId="77777777" w:rsidR="0068507F" w:rsidRPr="009B3D06" w:rsidRDefault="0068507F" w:rsidP="00630795">
            <w:pPr>
              <w:pStyle w:val="TAL"/>
              <w:rPr>
                <w:sz w:val="16"/>
              </w:rPr>
            </w:pPr>
            <w:r>
              <w:rPr>
                <w:sz w:val="16"/>
              </w:rPr>
              <w:t>F</w:t>
            </w:r>
          </w:p>
        </w:tc>
        <w:tc>
          <w:tcPr>
            <w:tcW w:w="3925" w:type="dxa"/>
          </w:tcPr>
          <w:p w14:paraId="67513DB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2B981AE" w14:textId="77777777" w:rsidR="0068507F" w:rsidRPr="009B3D06" w:rsidRDefault="0068507F" w:rsidP="00630795">
            <w:pPr>
              <w:pStyle w:val="TAL"/>
              <w:rPr>
                <w:sz w:val="16"/>
              </w:rPr>
            </w:pPr>
            <w:r>
              <w:rPr>
                <w:sz w:val="16"/>
              </w:rPr>
              <w:t>revised</w:t>
            </w:r>
          </w:p>
        </w:tc>
      </w:tr>
      <w:tr w:rsidR="0068507F" w14:paraId="40658EBF" w14:textId="77777777" w:rsidTr="00807266">
        <w:tc>
          <w:tcPr>
            <w:tcW w:w="1097" w:type="dxa"/>
          </w:tcPr>
          <w:p w14:paraId="422DD578" w14:textId="77777777" w:rsidR="0068507F" w:rsidRPr="009B3D06" w:rsidRDefault="0068507F" w:rsidP="00630795">
            <w:pPr>
              <w:pStyle w:val="TAL"/>
              <w:rPr>
                <w:sz w:val="16"/>
              </w:rPr>
            </w:pPr>
            <w:r>
              <w:rPr>
                <w:sz w:val="16"/>
              </w:rPr>
              <w:t>R5-245910</w:t>
            </w:r>
          </w:p>
        </w:tc>
        <w:tc>
          <w:tcPr>
            <w:tcW w:w="2841" w:type="dxa"/>
          </w:tcPr>
          <w:p w14:paraId="736339E0" w14:textId="77777777" w:rsidR="0068507F" w:rsidRPr="009B3D06" w:rsidRDefault="0068507F" w:rsidP="00630795">
            <w:pPr>
              <w:pStyle w:val="TAL"/>
              <w:rPr>
                <w:sz w:val="16"/>
              </w:rPr>
            </w:pPr>
            <w:r>
              <w:rPr>
                <w:sz w:val="16"/>
              </w:rPr>
              <w:t>Correction to test requirement in 16.3.1.1</w:t>
            </w:r>
          </w:p>
        </w:tc>
        <w:tc>
          <w:tcPr>
            <w:tcW w:w="1577" w:type="dxa"/>
          </w:tcPr>
          <w:p w14:paraId="40B04C0C" w14:textId="77777777" w:rsidR="0068507F" w:rsidRPr="009B3D06" w:rsidRDefault="0068507F" w:rsidP="00630795">
            <w:pPr>
              <w:pStyle w:val="TAL"/>
              <w:rPr>
                <w:sz w:val="16"/>
              </w:rPr>
            </w:pPr>
            <w:r>
              <w:rPr>
                <w:sz w:val="16"/>
              </w:rPr>
              <w:t>Anritsu</w:t>
            </w:r>
          </w:p>
        </w:tc>
        <w:tc>
          <w:tcPr>
            <w:tcW w:w="859" w:type="dxa"/>
          </w:tcPr>
          <w:p w14:paraId="466243FF" w14:textId="77777777" w:rsidR="0068507F" w:rsidRPr="009B3D06" w:rsidRDefault="0068507F" w:rsidP="00630795">
            <w:pPr>
              <w:pStyle w:val="TAL"/>
              <w:rPr>
                <w:sz w:val="16"/>
              </w:rPr>
            </w:pPr>
            <w:r>
              <w:rPr>
                <w:sz w:val="16"/>
              </w:rPr>
              <w:t>38.533</w:t>
            </w:r>
          </w:p>
        </w:tc>
        <w:tc>
          <w:tcPr>
            <w:tcW w:w="709" w:type="dxa"/>
          </w:tcPr>
          <w:p w14:paraId="42D76D18" w14:textId="77777777" w:rsidR="0068507F" w:rsidRPr="009B3D06" w:rsidRDefault="0068507F" w:rsidP="00630795">
            <w:pPr>
              <w:pStyle w:val="TAL"/>
              <w:rPr>
                <w:sz w:val="16"/>
              </w:rPr>
            </w:pPr>
            <w:r>
              <w:rPr>
                <w:sz w:val="16"/>
              </w:rPr>
              <w:t>3370</w:t>
            </w:r>
          </w:p>
        </w:tc>
        <w:tc>
          <w:tcPr>
            <w:tcW w:w="283" w:type="dxa"/>
          </w:tcPr>
          <w:p w14:paraId="5D811B4B" w14:textId="77777777" w:rsidR="0068507F" w:rsidRPr="009B3D06" w:rsidRDefault="0068507F" w:rsidP="00630795">
            <w:pPr>
              <w:pStyle w:val="TAR"/>
              <w:rPr>
                <w:sz w:val="16"/>
              </w:rPr>
            </w:pPr>
            <w:r>
              <w:rPr>
                <w:sz w:val="16"/>
              </w:rPr>
              <w:t>1</w:t>
            </w:r>
          </w:p>
        </w:tc>
        <w:tc>
          <w:tcPr>
            <w:tcW w:w="709" w:type="dxa"/>
          </w:tcPr>
          <w:p w14:paraId="3D00E377" w14:textId="77777777" w:rsidR="0068507F" w:rsidRPr="009B3D06" w:rsidRDefault="0068507F" w:rsidP="00630795">
            <w:pPr>
              <w:pStyle w:val="TAL"/>
              <w:rPr>
                <w:sz w:val="16"/>
              </w:rPr>
            </w:pPr>
            <w:r>
              <w:rPr>
                <w:sz w:val="16"/>
              </w:rPr>
              <w:t>Rel-18</w:t>
            </w:r>
          </w:p>
        </w:tc>
        <w:tc>
          <w:tcPr>
            <w:tcW w:w="335" w:type="dxa"/>
          </w:tcPr>
          <w:p w14:paraId="66231030" w14:textId="77777777" w:rsidR="0068507F" w:rsidRPr="009B3D06" w:rsidRDefault="0068507F" w:rsidP="00630795">
            <w:pPr>
              <w:pStyle w:val="TAL"/>
              <w:rPr>
                <w:sz w:val="16"/>
              </w:rPr>
            </w:pPr>
            <w:r>
              <w:rPr>
                <w:sz w:val="16"/>
              </w:rPr>
              <w:t>F</w:t>
            </w:r>
          </w:p>
        </w:tc>
        <w:tc>
          <w:tcPr>
            <w:tcW w:w="3925" w:type="dxa"/>
          </w:tcPr>
          <w:p w14:paraId="6A30F7F9"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3A5F2EE" w14:textId="77777777" w:rsidR="0068507F" w:rsidRPr="009B3D06" w:rsidRDefault="0068507F" w:rsidP="00630795">
            <w:pPr>
              <w:pStyle w:val="TAL"/>
              <w:rPr>
                <w:sz w:val="16"/>
              </w:rPr>
            </w:pPr>
            <w:r>
              <w:rPr>
                <w:sz w:val="16"/>
              </w:rPr>
              <w:t>agreed</w:t>
            </w:r>
          </w:p>
        </w:tc>
      </w:tr>
      <w:tr w:rsidR="0068507F" w14:paraId="7DFD2497" w14:textId="77777777" w:rsidTr="00807266">
        <w:tc>
          <w:tcPr>
            <w:tcW w:w="1097" w:type="dxa"/>
          </w:tcPr>
          <w:p w14:paraId="1321F9A6" w14:textId="77777777" w:rsidR="0068507F" w:rsidRPr="009B3D06" w:rsidRDefault="0068507F" w:rsidP="00630795">
            <w:pPr>
              <w:pStyle w:val="TAL"/>
              <w:rPr>
                <w:sz w:val="16"/>
              </w:rPr>
            </w:pPr>
            <w:r>
              <w:rPr>
                <w:sz w:val="16"/>
              </w:rPr>
              <w:t>R5-244839</w:t>
            </w:r>
          </w:p>
        </w:tc>
        <w:tc>
          <w:tcPr>
            <w:tcW w:w="2841" w:type="dxa"/>
          </w:tcPr>
          <w:p w14:paraId="19731AFE" w14:textId="77777777" w:rsidR="0068507F" w:rsidRPr="009B3D06" w:rsidRDefault="0068507F" w:rsidP="00630795">
            <w:pPr>
              <w:pStyle w:val="TAL"/>
              <w:rPr>
                <w:sz w:val="16"/>
              </w:rPr>
            </w:pPr>
            <w:r>
              <w:rPr>
                <w:sz w:val="16"/>
              </w:rPr>
              <w:t>Correction to test parameters in 16.3.2.3.1</w:t>
            </w:r>
          </w:p>
        </w:tc>
        <w:tc>
          <w:tcPr>
            <w:tcW w:w="1577" w:type="dxa"/>
          </w:tcPr>
          <w:p w14:paraId="6FDF32E6" w14:textId="77777777" w:rsidR="0068507F" w:rsidRPr="009B3D06" w:rsidRDefault="0068507F" w:rsidP="00630795">
            <w:pPr>
              <w:pStyle w:val="TAL"/>
              <w:rPr>
                <w:sz w:val="16"/>
              </w:rPr>
            </w:pPr>
            <w:r>
              <w:rPr>
                <w:sz w:val="16"/>
              </w:rPr>
              <w:t>Anritsu</w:t>
            </w:r>
          </w:p>
        </w:tc>
        <w:tc>
          <w:tcPr>
            <w:tcW w:w="859" w:type="dxa"/>
          </w:tcPr>
          <w:p w14:paraId="60B09D56" w14:textId="77777777" w:rsidR="0068507F" w:rsidRPr="009B3D06" w:rsidRDefault="0068507F" w:rsidP="00630795">
            <w:pPr>
              <w:pStyle w:val="TAL"/>
              <w:rPr>
                <w:sz w:val="16"/>
              </w:rPr>
            </w:pPr>
            <w:r>
              <w:rPr>
                <w:sz w:val="16"/>
              </w:rPr>
              <w:t>38.533</w:t>
            </w:r>
          </w:p>
        </w:tc>
        <w:tc>
          <w:tcPr>
            <w:tcW w:w="709" w:type="dxa"/>
          </w:tcPr>
          <w:p w14:paraId="7290C8C7" w14:textId="77777777" w:rsidR="0068507F" w:rsidRPr="009B3D06" w:rsidRDefault="0068507F" w:rsidP="00630795">
            <w:pPr>
              <w:pStyle w:val="TAL"/>
              <w:rPr>
                <w:sz w:val="16"/>
              </w:rPr>
            </w:pPr>
            <w:r>
              <w:rPr>
                <w:sz w:val="16"/>
              </w:rPr>
              <w:t>3371</w:t>
            </w:r>
          </w:p>
        </w:tc>
        <w:tc>
          <w:tcPr>
            <w:tcW w:w="283" w:type="dxa"/>
          </w:tcPr>
          <w:p w14:paraId="377360A5" w14:textId="77777777" w:rsidR="0068507F" w:rsidRPr="009B3D06" w:rsidRDefault="0068507F" w:rsidP="00630795">
            <w:pPr>
              <w:pStyle w:val="TAR"/>
              <w:rPr>
                <w:sz w:val="16"/>
              </w:rPr>
            </w:pPr>
            <w:r>
              <w:rPr>
                <w:sz w:val="16"/>
              </w:rPr>
              <w:t>-</w:t>
            </w:r>
          </w:p>
        </w:tc>
        <w:tc>
          <w:tcPr>
            <w:tcW w:w="709" w:type="dxa"/>
          </w:tcPr>
          <w:p w14:paraId="604F7893" w14:textId="77777777" w:rsidR="0068507F" w:rsidRPr="009B3D06" w:rsidRDefault="0068507F" w:rsidP="00630795">
            <w:pPr>
              <w:pStyle w:val="TAL"/>
              <w:rPr>
                <w:sz w:val="16"/>
              </w:rPr>
            </w:pPr>
            <w:r>
              <w:rPr>
                <w:sz w:val="16"/>
              </w:rPr>
              <w:t>Rel-18</w:t>
            </w:r>
          </w:p>
        </w:tc>
        <w:tc>
          <w:tcPr>
            <w:tcW w:w="335" w:type="dxa"/>
          </w:tcPr>
          <w:p w14:paraId="63D1890D" w14:textId="77777777" w:rsidR="0068507F" w:rsidRPr="009B3D06" w:rsidRDefault="0068507F" w:rsidP="00630795">
            <w:pPr>
              <w:pStyle w:val="TAL"/>
              <w:rPr>
                <w:sz w:val="16"/>
              </w:rPr>
            </w:pPr>
            <w:r>
              <w:rPr>
                <w:sz w:val="16"/>
              </w:rPr>
              <w:t>F</w:t>
            </w:r>
          </w:p>
        </w:tc>
        <w:tc>
          <w:tcPr>
            <w:tcW w:w="3925" w:type="dxa"/>
          </w:tcPr>
          <w:p w14:paraId="788395E8"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B1ACB7B" w14:textId="77777777" w:rsidR="0068507F" w:rsidRPr="009B3D06" w:rsidRDefault="0068507F" w:rsidP="00630795">
            <w:pPr>
              <w:pStyle w:val="TAL"/>
              <w:rPr>
                <w:sz w:val="16"/>
              </w:rPr>
            </w:pPr>
            <w:r>
              <w:rPr>
                <w:sz w:val="16"/>
              </w:rPr>
              <w:t>revised</w:t>
            </w:r>
          </w:p>
        </w:tc>
      </w:tr>
      <w:tr w:rsidR="0068507F" w14:paraId="399B8A06" w14:textId="77777777" w:rsidTr="00807266">
        <w:tc>
          <w:tcPr>
            <w:tcW w:w="1097" w:type="dxa"/>
          </w:tcPr>
          <w:p w14:paraId="7371BF3F" w14:textId="77777777" w:rsidR="0068507F" w:rsidRPr="009B3D06" w:rsidRDefault="0068507F" w:rsidP="00630795">
            <w:pPr>
              <w:pStyle w:val="TAL"/>
              <w:rPr>
                <w:sz w:val="16"/>
              </w:rPr>
            </w:pPr>
            <w:r>
              <w:rPr>
                <w:sz w:val="16"/>
              </w:rPr>
              <w:t>R5-245911</w:t>
            </w:r>
          </w:p>
        </w:tc>
        <w:tc>
          <w:tcPr>
            <w:tcW w:w="2841" w:type="dxa"/>
          </w:tcPr>
          <w:p w14:paraId="6DC2C09B" w14:textId="77777777" w:rsidR="0068507F" w:rsidRPr="009B3D06" w:rsidRDefault="0068507F" w:rsidP="00630795">
            <w:pPr>
              <w:pStyle w:val="TAL"/>
              <w:rPr>
                <w:sz w:val="16"/>
              </w:rPr>
            </w:pPr>
            <w:r>
              <w:rPr>
                <w:sz w:val="16"/>
              </w:rPr>
              <w:t>Correction to test parameters in 16.3.2.3.1</w:t>
            </w:r>
          </w:p>
        </w:tc>
        <w:tc>
          <w:tcPr>
            <w:tcW w:w="1577" w:type="dxa"/>
          </w:tcPr>
          <w:p w14:paraId="6363E9BA" w14:textId="77777777" w:rsidR="0068507F" w:rsidRPr="009B3D06" w:rsidRDefault="0068507F" w:rsidP="00630795">
            <w:pPr>
              <w:pStyle w:val="TAL"/>
              <w:rPr>
                <w:sz w:val="16"/>
              </w:rPr>
            </w:pPr>
            <w:r>
              <w:rPr>
                <w:sz w:val="16"/>
              </w:rPr>
              <w:t>Anritsu</w:t>
            </w:r>
          </w:p>
        </w:tc>
        <w:tc>
          <w:tcPr>
            <w:tcW w:w="859" w:type="dxa"/>
          </w:tcPr>
          <w:p w14:paraId="0B0A624F" w14:textId="77777777" w:rsidR="0068507F" w:rsidRPr="009B3D06" w:rsidRDefault="0068507F" w:rsidP="00630795">
            <w:pPr>
              <w:pStyle w:val="TAL"/>
              <w:rPr>
                <w:sz w:val="16"/>
              </w:rPr>
            </w:pPr>
            <w:r>
              <w:rPr>
                <w:sz w:val="16"/>
              </w:rPr>
              <w:t>38.533</w:t>
            </w:r>
          </w:p>
        </w:tc>
        <w:tc>
          <w:tcPr>
            <w:tcW w:w="709" w:type="dxa"/>
          </w:tcPr>
          <w:p w14:paraId="286A2D18" w14:textId="77777777" w:rsidR="0068507F" w:rsidRPr="009B3D06" w:rsidRDefault="0068507F" w:rsidP="00630795">
            <w:pPr>
              <w:pStyle w:val="TAL"/>
              <w:rPr>
                <w:sz w:val="16"/>
              </w:rPr>
            </w:pPr>
            <w:r>
              <w:rPr>
                <w:sz w:val="16"/>
              </w:rPr>
              <w:t>3371</w:t>
            </w:r>
          </w:p>
        </w:tc>
        <w:tc>
          <w:tcPr>
            <w:tcW w:w="283" w:type="dxa"/>
          </w:tcPr>
          <w:p w14:paraId="0C50B4A2" w14:textId="77777777" w:rsidR="0068507F" w:rsidRPr="009B3D06" w:rsidRDefault="0068507F" w:rsidP="00630795">
            <w:pPr>
              <w:pStyle w:val="TAR"/>
              <w:rPr>
                <w:sz w:val="16"/>
              </w:rPr>
            </w:pPr>
            <w:r>
              <w:rPr>
                <w:sz w:val="16"/>
              </w:rPr>
              <w:t>1</w:t>
            </w:r>
          </w:p>
        </w:tc>
        <w:tc>
          <w:tcPr>
            <w:tcW w:w="709" w:type="dxa"/>
          </w:tcPr>
          <w:p w14:paraId="0F2E6633" w14:textId="77777777" w:rsidR="0068507F" w:rsidRPr="009B3D06" w:rsidRDefault="0068507F" w:rsidP="00630795">
            <w:pPr>
              <w:pStyle w:val="TAL"/>
              <w:rPr>
                <w:sz w:val="16"/>
              </w:rPr>
            </w:pPr>
            <w:r>
              <w:rPr>
                <w:sz w:val="16"/>
              </w:rPr>
              <w:t>Rel-18</w:t>
            </w:r>
          </w:p>
        </w:tc>
        <w:tc>
          <w:tcPr>
            <w:tcW w:w="335" w:type="dxa"/>
          </w:tcPr>
          <w:p w14:paraId="0213609D" w14:textId="77777777" w:rsidR="0068507F" w:rsidRPr="009B3D06" w:rsidRDefault="0068507F" w:rsidP="00630795">
            <w:pPr>
              <w:pStyle w:val="TAL"/>
              <w:rPr>
                <w:sz w:val="16"/>
              </w:rPr>
            </w:pPr>
            <w:r>
              <w:rPr>
                <w:sz w:val="16"/>
              </w:rPr>
              <w:t>F</w:t>
            </w:r>
          </w:p>
        </w:tc>
        <w:tc>
          <w:tcPr>
            <w:tcW w:w="3925" w:type="dxa"/>
          </w:tcPr>
          <w:p w14:paraId="3C6E0F59"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54F9888" w14:textId="77777777" w:rsidR="0068507F" w:rsidRPr="009B3D06" w:rsidRDefault="0068507F" w:rsidP="00630795">
            <w:pPr>
              <w:pStyle w:val="TAL"/>
              <w:rPr>
                <w:sz w:val="16"/>
              </w:rPr>
            </w:pPr>
            <w:r>
              <w:rPr>
                <w:sz w:val="16"/>
              </w:rPr>
              <w:t>agreed</w:t>
            </w:r>
          </w:p>
        </w:tc>
      </w:tr>
      <w:tr w:rsidR="0068507F" w14:paraId="1B1BEF10" w14:textId="77777777" w:rsidTr="00807266">
        <w:tc>
          <w:tcPr>
            <w:tcW w:w="1097" w:type="dxa"/>
          </w:tcPr>
          <w:p w14:paraId="1F0AE23F" w14:textId="77777777" w:rsidR="0068507F" w:rsidRPr="009B3D06" w:rsidRDefault="0068507F" w:rsidP="00630795">
            <w:pPr>
              <w:pStyle w:val="TAL"/>
              <w:rPr>
                <w:sz w:val="16"/>
              </w:rPr>
            </w:pPr>
            <w:r>
              <w:rPr>
                <w:sz w:val="16"/>
              </w:rPr>
              <w:t>R5-244840</w:t>
            </w:r>
          </w:p>
        </w:tc>
        <w:tc>
          <w:tcPr>
            <w:tcW w:w="2841" w:type="dxa"/>
          </w:tcPr>
          <w:p w14:paraId="7F964B19" w14:textId="77777777" w:rsidR="0068507F" w:rsidRPr="009B3D06" w:rsidRDefault="0068507F" w:rsidP="00630795">
            <w:pPr>
              <w:pStyle w:val="TAL"/>
              <w:rPr>
                <w:sz w:val="16"/>
              </w:rPr>
            </w:pPr>
            <w:proofErr w:type="spellStart"/>
            <w:r>
              <w:rPr>
                <w:sz w:val="16"/>
              </w:rPr>
              <w:t>Editorical</w:t>
            </w:r>
            <w:proofErr w:type="spellEnd"/>
            <w:r>
              <w:rPr>
                <w:sz w:val="16"/>
              </w:rPr>
              <w:t xml:space="preserve"> correction to 6.7.1.2.2</w:t>
            </w:r>
          </w:p>
        </w:tc>
        <w:tc>
          <w:tcPr>
            <w:tcW w:w="1577" w:type="dxa"/>
          </w:tcPr>
          <w:p w14:paraId="43CBF179" w14:textId="77777777" w:rsidR="0068507F" w:rsidRPr="009B3D06" w:rsidRDefault="0068507F" w:rsidP="00630795">
            <w:pPr>
              <w:pStyle w:val="TAL"/>
              <w:rPr>
                <w:sz w:val="16"/>
              </w:rPr>
            </w:pPr>
            <w:r>
              <w:rPr>
                <w:sz w:val="16"/>
              </w:rPr>
              <w:t>Anritsu</w:t>
            </w:r>
          </w:p>
        </w:tc>
        <w:tc>
          <w:tcPr>
            <w:tcW w:w="859" w:type="dxa"/>
          </w:tcPr>
          <w:p w14:paraId="01FB7E4F" w14:textId="77777777" w:rsidR="0068507F" w:rsidRPr="009B3D06" w:rsidRDefault="0068507F" w:rsidP="00630795">
            <w:pPr>
              <w:pStyle w:val="TAL"/>
              <w:rPr>
                <w:sz w:val="16"/>
              </w:rPr>
            </w:pPr>
            <w:r>
              <w:rPr>
                <w:sz w:val="16"/>
              </w:rPr>
              <w:t>38.533</w:t>
            </w:r>
          </w:p>
        </w:tc>
        <w:tc>
          <w:tcPr>
            <w:tcW w:w="709" w:type="dxa"/>
          </w:tcPr>
          <w:p w14:paraId="28295DE3" w14:textId="77777777" w:rsidR="0068507F" w:rsidRPr="009B3D06" w:rsidRDefault="0068507F" w:rsidP="00630795">
            <w:pPr>
              <w:pStyle w:val="TAL"/>
              <w:rPr>
                <w:sz w:val="16"/>
              </w:rPr>
            </w:pPr>
            <w:r>
              <w:rPr>
                <w:sz w:val="16"/>
              </w:rPr>
              <w:t>3372</w:t>
            </w:r>
          </w:p>
        </w:tc>
        <w:tc>
          <w:tcPr>
            <w:tcW w:w="283" w:type="dxa"/>
          </w:tcPr>
          <w:p w14:paraId="5603A85B" w14:textId="77777777" w:rsidR="0068507F" w:rsidRPr="009B3D06" w:rsidRDefault="0068507F" w:rsidP="00630795">
            <w:pPr>
              <w:pStyle w:val="TAR"/>
              <w:rPr>
                <w:sz w:val="16"/>
              </w:rPr>
            </w:pPr>
            <w:r>
              <w:rPr>
                <w:sz w:val="16"/>
              </w:rPr>
              <w:t>-</w:t>
            </w:r>
          </w:p>
        </w:tc>
        <w:tc>
          <w:tcPr>
            <w:tcW w:w="709" w:type="dxa"/>
          </w:tcPr>
          <w:p w14:paraId="655E8233" w14:textId="77777777" w:rsidR="0068507F" w:rsidRPr="009B3D06" w:rsidRDefault="0068507F" w:rsidP="00630795">
            <w:pPr>
              <w:pStyle w:val="TAL"/>
              <w:rPr>
                <w:sz w:val="16"/>
              </w:rPr>
            </w:pPr>
            <w:r>
              <w:rPr>
                <w:sz w:val="16"/>
              </w:rPr>
              <w:t>Rel-18</w:t>
            </w:r>
          </w:p>
        </w:tc>
        <w:tc>
          <w:tcPr>
            <w:tcW w:w="335" w:type="dxa"/>
          </w:tcPr>
          <w:p w14:paraId="75B5C1E1" w14:textId="77777777" w:rsidR="0068507F" w:rsidRPr="009B3D06" w:rsidRDefault="0068507F" w:rsidP="00630795">
            <w:pPr>
              <w:pStyle w:val="TAL"/>
              <w:rPr>
                <w:sz w:val="16"/>
              </w:rPr>
            </w:pPr>
            <w:r>
              <w:rPr>
                <w:sz w:val="16"/>
              </w:rPr>
              <w:t>F</w:t>
            </w:r>
          </w:p>
        </w:tc>
        <w:tc>
          <w:tcPr>
            <w:tcW w:w="3925" w:type="dxa"/>
          </w:tcPr>
          <w:p w14:paraId="58DBCF65" w14:textId="77777777" w:rsidR="0068507F" w:rsidRPr="009B3D06" w:rsidRDefault="0068507F" w:rsidP="00630795">
            <w:pPr>
              <w:pStyle w:val="TAL"/>
              <w:rPr>
                <w:sz w:val="16"/>
              </w:rPr>
            </w:pPr>
            <w:r>
              <w:rPr>
                <w:sz w:val="16"/>
              </w:rPr>
              <w:t>TEI15_Test, 5GS_NR_LTE-UEConTest</w:t>
            </w:r>
          </w:p>
        </w:tc>
        <w:tc>
          <w:tcPr>
            <w:tcW w:w="967" w:type="dxa"/>
          </w:tcPr>
          <w:p w14:paraId="03B03CDF" w14:textId="77777777" w:rsidR="0068507F" w:rsidRPr="009B3D06" w:rsidRDefault="0068507F" w:rsidP="00630795">
            <w:pPr>
              <w:pStyle w:val="TAL"/>
              <w:rPr>
                <w:sz w:val="16"/>
              </w:rPr>
            </w:pPr>
            <w:r>
              <w:rPr>
                <w:sz w:val="16"/>
              </w:rPr>
              <w:t>agreed</w:t>
            </w:r>
          </w:p>
        </w:tc>
      </w:tr>
      <w:tr w:rsidR="0068507F" w14:paraId="37FBAEA4" w14:textId="77777777" w:rsidTr="00807266">
        <w:tc>
          <w:tcPr>
            <w:tcW w:w="1097" w:type="dxa"/>
          </w:tcPr>
          <w:p w14:paraId="19AEE732" w14:textId="77777777" w:rsidR="0068507F" w:rsidRPr="009B3D06" w:rsidRDefault="0068507F" w:rsidP="00630795">
            <w:pPr>
              <w:pStyle w:val="TAL"/>
              <w:rPr>
                <w:sz w:val="16"/>
              </w:rPr>
            </w:pPr>
            <w:r>
              <w:rPr>
                <w:sz w:val="16"/>
              </w:rPr>
              <w:t>R5-245035</w:t>
            </w:r>
          </w:p>
        </w:tc>
        <w:tc>
          <w:tcPr>
            <w:tcW w:w="2841" w:type="dxa"/>
          </w:tcPr>
          <w:p w14:paraId="65E82D59" w14:textId="77777777" w:rsidR="0068507F" w:rsidRPr="009B3D06" w:rsidRDefault="0068507F" w:rsidP="00630795">
            <w:pPr>
              <w:pStyle w:val="TAL"/>
              <w:rPr>
                <w:sz w:val="16"/>
              </w:rPr>
            </w:pPr>
            <w:r>
              <w:rPr>
                <w:sz w:val="16"/>
              </w:rPr>
              <w:t xml:space="preserve">Addition of NR-U UE random access test with </w:t>
            </w:r>
            <w:proofErr w:type="spellStart"/>
            <w:r>
              <w:rPr>
                <w:sz w:val="16"/>
              </w:rPr>
              <w:t>PCell</w:t>
            </w:r>
            <w:proofErr w:type="spellEnd"/>
            <w:r>
              <w:rPr>
                <w:sz w:val="16"/>
              </w:rPr>
              <w:t xml:space="preserve"> under DL CCA</w:t>
            </w:r>
          </w:p>
        </w:tc>
        <w:tc>
          <w:tcPr>
            <w:tcW w:w="1577" w:type="dxa"/>
          </w:tcPr>
          <w:p w14:paraId="1720946A" w14:textId="77777777" w:rsidR="0068507F" w:rsidRPr="009B3D06" w:rsidRDefault="0068507F" w:rsidP="00630795">
            <w:pPr>
              <w:pStyle w:val="TAL"/>
              <w:rPr>
                <w:sz w:val="16"/>
              </w:rPr>
            </w:pPr>
            <w:r>
              <w:rPr>
                <w:sz w:val="16"/>
              </w:rPr>
              <w:t>Qualcomm Korea</w:t>
            </w:r>
          </w:p>
        </w:tc>
        <w:tc>
          <w:tcPr>
            <w:tcW w:w="859" w:type="dxa"/>
          </w:tcPr>
          <w:p w14:paraId="57EA5B42" w14:textId="77777777" w:rsidR="0068507F" w:rsidRPr="009B3D06" w:rsidRDefault="0068507F" w:rsidP="00630795">
            <w:pPr>
              <w:pStyle w:val="TAL"/>
              <w:rPr>
                <w:sz w:val="16"/>
              </w:rPr>
            </w:pPr>
            <w:r>
              <w:rPr>
                <w:sz w:val="16"/>
              </w:rPr>
              <w:t>38.533</w:t>
            </w:r>
          </w:p>
        </w:tc>
        <w:tc>
          <w:tcPr>
            <w:tcW w:w="709" w:type="dxa"/>
          </w:tcPr>
          <w:p w14:paraId="54BBC805" w14:textId="77777777" w:rsidR="0068507F" w:rsidRPr="009B3D06" w:rsidRDefault="0068507F" w:rsidP="00630795">
            <w:pPr>
              <w:pStyle w:val="TAL"/>
              <w:rPr>
                <w:sz w:val="16"/>
              </w:rPr>
            </w:pPr>
            <w:r>
              <w:rPr>
                <w:sz w:val="16"/>
              </w:rPr>
              <w:t>3373</w:t>
            </w:r>
          </w:p>
        </w:tc>
        <w:tc>
          <w:tcPr>
            <w:tcW w:w="283" w:type="dxa"/>
          </w:tcPr>
          <w:p w14:paraId="42F547E0" w14:textId="77777777" w:rsidR="0068507F" w:rsidRPr="009B3D06" w:rsidRDefault="0068507F" w:rsidP="00630795">
            <w:pPr>
              <w:pStyle w:val="TAR"/>
              <w:rPr>
                <w:sz w:val="16"/>
              </w:rPr>
            </w:pPr>
            <w:r>
              <w:rPr>
                <w:sz w:val="16"/>
              </w:rPr>
              <w:t>-</w:t>
            </w:r>
          </w:p>
        </w:tc>
        <w:tc>
          <w:tcPr>
            <w:tcW w:w="709" w:type="dxa"/>
          </w:tcPr>
          <w:p w14:paraId="56D330F8" w14:textId="77777777" w:rsidR="0068507F" w:rsidRPr="009B3D06" w:rsidRDefault="0068507F" w:rsidP="00630795">
            <w:pPr>
              <w:pStyle w:val="TAL"/>
              <w:rPr>
                <w:sz w:val="16"/>
              </w:rPr>
            </w:pPr>
            <w:r>
              <w:rPr>
                <w:sz w:val="16"/>
              </w:rPr>
              <w:t>Rel-18</w:t>
            </w:r>
          </w:p>
        </w:tc>
        <w:tc>
          <w:tcPr>
            <w:tcW w:w="335" w:type="dxa"/>
          </w:tcPr>
          <w:p w14:paraId="7F0A76B4" w14:textId="77777777" w:rsidR="0068507F" w:rsidRPr="009B3D06" w:rsidRDefault="0068507F" w:rsidP="00630795">
            <w:pPr>
              <w:pStyle w:val="TAL"/>
              <w:rPr>
                <w:sz w:val="16"/>
              </w:rPr>
            </w:pPr>
            <w:r>
              <w:rPr>
                <w:sz w:val="16"/>
              </w:rPr>
              <w:t>F</w:t>
            </w:r>
          </w:p>
        </w:tc>
        <w:tc>
          <w:tcPr>
            <w:tcW w:w="3925" w:type="dxa"/>
          </w:tcPr>
          <w:p w14:paraId="4F78C4B6"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71F548E" w14:textId="77777777" w:rsidR="0068507F" w:rsidRPr="009B3D06" w:rsidRDefault="0068507F" w:rsidP="00630795">
            <w:pPr>
              <w:pStyle w:val="TAL"/>
              <w:rPr>
                <w:sz w:val="16"/>
              </w:rPr>
            </w:pPr>
            <w:r>
              <w:rPr>
                <w:sz w:val="16"/>
              </w:rPr>
              <w:t>revised</w:t>
            </w:r>
          </w:p>
        </w:tc>
      </w:tr>
      <w:tr w:rsidR="0068507F" w14:paraId="1C08D522" w14:textId="77777777" w:rsidTr="00807266">
        <w:tc>
          <w:tcPr>
            <w:tcW w:w="1097" w:type="dxa"/>
          </w:tcPr>
          <w:p w14:paraId="4D67A85D" w14:textId="77777777" w:rsidR="0068507F" w:rsidRPr="009B3D06" w:rsidRDefault="0068507F" w:rsidP="00630795">
            <w:pPr>
              <w:pStyle w:val="TAL"/>
              <w:rPr>
                <w:sz w:val="16"/>
              </w:rPr>
            </w:pPr>
            <w:r>
              <w:rPr>
                <w:sz w:val="16"/>
              </w:rPr>
              <w:t>R5-245901</w:t>
            </w:r>
          </w:p>
        </w:tc>
        <w:tc>
          <w:tcPr>
            <w:tcW w:w="2841" w:type="dxa"/>
          </w:tcPr>
          <w:p w14:paraId="1CB2C903" w14:textId="77777777" w:rsidR="0068507F" w:rsidRPr="009B3D06" w:rsidRDefault="0068507F" w:rsidP="00630795">
            <w:pPr>
              <w:pStyle w:val="TAL"/>
              <w:rPr>
                <w:sz w:val="16"/>
              </w:rPr>
            </w:pPr>
            <w:r>
              <w:rPr>
                <w:sz w:val="16"/>
              </w:rPr>
              <w:t xml:space="preserve">Addition of NR-U UE random access test with </w:t>
            </w:r>
            <w:proofErr w:type="spellStart"/>
            <w:r>
              <w:rPr>
                <w:sz w:val="16"/>
              </w:rPr>
              <w:t>PCell</w:t>
            </w:r>
            <w:proofErr w:type="spellEnd"/>
            <w:r>
              <w:rPr>
                <w:sz w:val="16"/>
              </w:rPr>
              <w:t xml:space="preserve"> under DL CCA</w:t>
            </w:r>
          </w:p>
        </w:tc>
        <w:tc>
          <w:tcPr>
            <w:tcW w:w="1577" w:type="dxa"/>
          </w:tcPr>
          <w:p w14:paraId="11D627AC" w14:textId="77777777" w:rsidR="0068507F" w:rsidRPr="009B3D06" w:rsidRDefault="0068507F" w:rsidP="00630795">
            <w:pPr>
              <w:pStyle w:val="TAL"/>
              <w:rPr>
                <w:sz w:val="16"/>
              </w:rPr>
            </w:pPr>
            <w:r>
              <w:rPr>
                <w:sz w:val="16"/>
              </w:rPr>
              <w:t>Qualcomm Korea</w:t>
            </w:r>
          </w:p>
        </w:tc>
        <w:tc>
          <w:tcPr>
            <w:tcW w:w="859" w:type="dxa"/>
          </w:tcPr>
          <w:p w14:paraId="5FBCB212" w14:textId="77777777" w:rsidR="0068507F" w:rsidRPr="009B3D06" w:rsidRDefault="0068507F" w:rsidP="00630795">
            <w:pPr>
              <w:pStyle w:val="TAL"/>
              <w:rPr>
                <w:sz w:val="16"/>
              </w:rPr>
            </w:pPr>
            <w:r>
              <w:rPr>
                <w:sz w:val="16"/>
              </w:rPr>
              <w:t>38.533</w:t>
            </w:r>
          </w:p>
        </w:tc>
        <w:tc>
          <w:tcPr>
            <w:tcW w:w="709" w:type="dxa"/>
          </w:tcPr>
          <w:p w14:paraId="65084C68" w14:textId="77777777" w:rsidR="0068507F" w:rsidRPr="009B3D06" w:rsidRDefault="0068507F" w:rsidP="00630795">
            <w:pPr>
              <w:pStyle w:val="TAL"/>
              <w:rPr>
                <w:sz w:val="16"/>
              </w:rPr>
            </w:pPr>
            <w:r>
              <w:rPr>
                <w:sz w:val="16"/>
              </w:rPr>
              <w:t>3373</w:t>
            </w:r>
          </w:p>
        </w:tc>
        <w:tc>
          <w:tcPr>
            <w:tcW w:w="283" w:type="dxa"/>
          </w:tcPr>
          <w:p w14:paraId="0A6812E4" w14:textId="77777777" w:rsidR="0068507F" w:rsidRPr="009B3D06" w:rsidRDefault="0068507F" w:rsidP="00630795">
            <w:pPr>
              <w:pStyle w:val="TAR"/>
              <w:rPr>
                <w:sz w:val="16"/>
              </w:rPr>
            </w:pPr>
            <w:r>
              <w:rPr>
                <w:sz w:val="16"/>
              </w:rPr>
              <w:t>1</w:t>
            </w:r>
          </w:p>
        </w:tc>
        <w:tc>
          <w:tcPr>
            <w:tcW w:w="709" w:type="dxa"/>
          </w:tcPr>
          <w:p w14:paraId="55A977E3" w14:textId="77777777" w:rsidR="0068507F" w:rsidRPr="009B3D06" w:rsidRDefault="0068507F" w:rsidP="00630795">
            <w:pPr>
              <w:pStyle w:val="TAL"/>
              <w:rPr>
                <w:sz w:val="16"/>
              </w:rPr>
            </w:pPr>
            <w:r>
              <w:rPr>
                <w:sz w:val="16"/>
              </w:rPr>
              <w:t>Rel-18</w:t>
            </w:r>
          </w:p>
        </w:tc>
        <w:tc>
          <w:tcPr>
            <w:tcW w:w="335" w:type="dxa"/>
          </w:tcPr>
          <w:p w14:paraId="61692F1B" w14:textId="77777777" w:rsidR="0068507F" w:rsidRPr="009B3D06" w:rsidRDefault="0068507F" w:rsidP="00630795">
            <w:pPr>
              <w:pStyle w:val="TAL"/>
              <w:rPr>
                <w:sz w:val="16"/>
              </w:rPr>
            </w:pPr>
            <w:r>
              <w:rPr>
                <w:sz w:val="16"/>
              </w:rPr>
              <w:t>F</w:t>
            </w:r>
          </w:p>
        </w:tc>
        <w:tc>
          <w:tcPr>
            <w:tcW w:w="3925" w:type="dxa"/>
          </w:tcPr>
          <w:p w14:paraId="1B411160"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2A445F4D" w14:textId="77777777" w:rsidR="0068507F" w:rsidRPr="009B3D06" w:rsidRDefault="0068507F" w:rsidP="00630795">
            <w:pPr>
              <w:pStyle w:val="TAL"/>
              <w:rPr>
                <w:sz w:val="16"/>
              </w:rPr>
            </w:pPr>
            <w:r>
              <w:rPr>
                <w:sz w:val="16"/>
              </w:rPr>
              <w:t>agreed</w:t>
            </w:r>
          </w:p>
        </w:tc>
      </w:tr>
      <w:tr w:rsidR="0068507F" w14:paraId="561D1294" w14:textId="77777777" w:rsidTr="00807266">
        <w:tc>
          <w:tcPr>
            <w:tcW w:w="1097" w:type="dxa"/>
          </w:tcPr>
          <w:p w14:paraId="19E529C2" w14:textId="77777777" w:rsidR="0068507F" w:rsidRPr="009B3D06" w:rsidRDefault="0068507F" w:rsidP="00630795">
            <w:pPr>
              <w:pStyle w:val="TAL"/>
              <w:rPr>
                <w:sz w:val="16"/>
              </w:rPr>
            </w:pPr>
            <w:r>
              <w:rPr>
                <w:sz w:val="16"/>
              </w:rPr>
              <w:t>R5-245036</w:t>
            </w:r>
          </w:p>
        </w:tc>
        <w:tc>
          <w:tcPr>
            <w:tcW w:w="2841" w:type="dxa"/>
          </w:tcPr>
          <w:p w14:paraId="077FB7FE" w14:textId="77777777" w:rsidR="0068507F" w:rsidRPr="009B3D06" w:rsidRDefault="0068507F" w:rsidP="00630795">
            <w:pPr>
              <w:pStyle w:val="TAL"/>
              <w:rPr>
                <w:sz w:val="16"/>
              </w:rPr>
            </w:pPr>
            <w:r>
              <w:rPr>
                <w:sz w:val="16"/>
              </w:rPr>
              <w:t>Typo correction to A3 offset in TC 7.6.1.2</w:t>
            </w:r>
          </w:p>
        </w:tc>
        <w:tc>
          <w:tcPr>
            <w:tcW w:w="1577" w:type="dxa"/>
          </w:tcPr>
          <w:p w14:paraId="49C24DCF" w14:textId="77777777" w:rsidR="0068507F" w:rsidRPr="009B3D06" w:rsidRDefault="0068507F" w:rsidP="00630795">
            <w:pPr>
              <w:pStyle w:val="TAL"/>
              <w:rPr>
                <w:sz w:val="16"/>
              </w:rPr>
            </w:pPr>
            <w:r>
              <w:rPr>
                <w:sz w:val="16"/>
              </w:rPr>
              <w:t>Qualcomm Korea</w:t>
            </w:r>
          </w:p>
        </w:tc>
        <w:tc>
          <w:tcPr>
            <w:tcW w:w="859" w:type="dxa"/>
          </w:tcPr>
          <w:p w14:paraId="3E2FE36E" w14:textId="77777777" w:rsidR="0068507F" w:rsidRPr="009B3D06" w:rsidRDefault="0068507F" w:rsidP="00630795">
            <w:pPr>
              <w:pStyle w:val="TAL"/>
              <w:rPr>
                <w:sz w:val="16"/>
              </w:rPr>
            </w:pPr>
            <w:r>
              <w:rPr>
                <w:sz w:val="16"/>
              </w:rPr>
              <w:t>38.533</w:t>
            </w:r>
          </w:p>
        </w:tc>
        <w:tc>
          <w:tcPr>
            <w:tcW w:w="709" w:type="dxa"/>
          </w:tcPr>
          <w:p w14:paraId="4E34B5A6" w14:textId="77777777" w:rsidR="0068507F" w:rsidRPr="009B3D06" w:rsidRDefault="0068507F" w:rsidP="00630795">
            <w:pPr>
              <w:pStyle w:val="TAL"/>
              <w:rPr>
                <w:sz w:val="16"/>
              </w:rPr>
            </w:pPr>
            <w:r>
              <w:rPr>
                <w:sz w:val="16"/>
              </w:rPr>
              <w:t>3374</w:t>
            </w:r>
          </w:p>
        </w:tc>
        <w:tc>
          <w:tcPr>
            <w:tcW w:w="283" w:type="dxa"/>
          </w:tcPr>
          <w:p w14:paraId="57296E1B" w14:textId="77777777" w:rsidR="0068507F" w:rsidRPr="009B3D06" w:rsidRDefault="0068507F" w:rsidP="00630795">
            <w:pPr>
              <w:pStyle w:val="TAR"/>
              <w:rPr>
                <w:sz w:val="16"/>
              </w:rPr>
            </w:pPr>
            <w:r>
              <w:rPr>
                <w:sz w:val="16"/>
              </w:rPr>
              <w:t>-</w:t>
            </w:r>
          </w:p>
        </w:tc>
        <w:tc>
          <w:tcPr>
            <w:tcW w:w="709" w:type="dxa"/>
          </w:tcPr>
          <w:p w14:paraId="6B71E29D" w14:textId="77777777" w:rsidR="0068507F" w:rsidRPr="009B3D06" w:rsidRDefault="0068507F" w:rsidP="00630795">
            <w:pPr>
              <w:pStyle w:val="TAL"/>
              <w:rPr>
                <w:sz w:val="16"/>
              </w:rPr>
            </w:pPr>
            <w:r>
              <w:rPr>
                <w:sz w:val="16"/>
              </w:rPr>
              <w:t>Rel-18</w:t>
            </w:r>
          </w:p>
        </w:tc>
        <w:tc>
          <w:tcPr>
            <w:tcW w:w="335" w:type="dxa"/>
          </w:tcPr>
          <w:p w14:paraId="0B0F94F4" w14:textId="77777777" w:rsidR="0068507F" w:rsidRPr="009B3D06" w:rsidRDefault="0068507F" w:rsidP="00630795">
            <w:pPr>
              <w:pStyle w:val="TAL"/>
              <w:rPr>
                <w:sz w:val="16"/>
              </w:rPr>
            </w:pPr>
            <w:r>
              <w:rPr>
                <w:sz w:val="16"/>
              </w:rPr>
              <w:t>F</w:t>
            </w:r>
          </w:p>
        </w:tc>
        <w:tc>
          <w:tcPr>
            <w:tcW w:w="3925" w:type="dxa"/>
          </w:tcPr>
          <w:p w14:paraId="6FD2081D" w14:textId="77777777" w:rsidR="0068507F" w:rsidRPr="009B3D06" w:rsidRDefault="0068507F" w:rsidP="00630795">
            <w:pPr>
              <w:pStyle w:val="TAL"/>
              <w:rPr>
                <w:sz w:val="16"/>
              </w:rPr>
            </w:pPr>
            <w:r>
              <w:rPr>
                <w:sz w:val="16"/>
              </w:rPr>
              <w:t>TEI15_Test, 5GS_NR_LTE-UEConTest</w:t>
            </w:r>
          </w:p>
        </w:tc>
        <w:tc>
          <w:tcPr>
            <w:tcW w:w="967" w:type="dxa"/>
          </w:tcPr>
          <w:p w14:paraId="678E3891" w14:textId="77777777" w:rsidR="0068507F" w:rsidRPr="009B3D06" w:rsidRDefault="0068507F" w:rsidP="00630795">
            <w:pPr>
              <w:pStyle w:val="TAL"/>
              <w:rPr>
                <w:sz w:val="16"/>
              </w:rPr>
            </w:pPr>
            <w:r>
              <w:rPr>
                <w:sz w:val="16"/>
              </w:rPr>
              <w:t>agreed</w:t>
            </w:r>
          </w:p>
        </w:tc>
      </w:tr>
      <w:tr w:rsidR="0068507F" w14:paraId="2CAF716A" w14:textId="77777777" w:rsidTr="00807266">
        <w:tc>
          <w:tcPr>
            <w:tcW w:w="1097" w:type="dxa"/>
          </w:tcPr>
          <w:p w14:paraId="345E93EE" w14:textId="77777777" w:rsidR="0068507F" w:rsidRPr="009B3D06" w:rsidRDefault="0068507F" w:rsidP="00630795">
            <w:pPr>
              <w:pStyle w:val="TAL"/>
              <w:rPr>
                <w:sz w:val="16"/>
              </w:rPr>
            </w:pPr>
            <w:r>
              <w:rPr>
                <w:sz w:val="16"/>
              </w:rPr>
              <w:t>R5-245037</w:t>
            </w:r>
          </w:p>
        </w:tc>
        <w:tc>
          <w:tcPr>
            <w:tcW w:w="2841" w:type="dxa"/>
          </w:tcPr>
          <w:p w14:paraId="2B5DD4F9" w14:textId="77777777" w:rsidR="0068507F" w:rsidRPr="009B3D06" w:rsidRDefault="0068507F" w:rsidP="00630795">
            <w:pPr>
              <w:pStyle w:val="TAL"/>
              <w:rPr>
                <w:sz w:val="16"/>
              </w:rPr>
            </w:pPr>
            <w:r>
              <w:rPr>
                <w:sz w:val="16"/>
              </w:rPr>
              <w:t>Correction to Antenna config in TC 16.6.2.9</w:t>
            </w:r>
          </w:p>
        </w:tc>
        <w:tc>
          <w:tcPr>
            <w:tcW w:w="1577" w:type="dxa"/>
          </w:tcPr>
          <w:p w14:paraId="49C0212F" w14:textId="77777777" w:rsidR="0068507F" w:rsidRPr="009B3D06" w:rsidRDefault="0068507F" w:rsidP="00630795">
            <w:pPr>
              <w:pStyle w:val="TAL"/>
              <w:rPr>
                <w:sz w:val="16"/>
              </w:rPr>
            </w:pPr>
            <w:r>
              <w:rPr>
                <w:sz w:val="16"/>
              </w:rPr>
              <w:t>Qualcomm Korea</w:t>
            </w:r>
          </w:p>
        </w:tc>
        <w:tc>
          <w:tcPr>
            <w:tcW w:w="859" w:type="dxa"/>
          </w:tcPr>
          <w:p w14:paraId="6AC5E1E9" w14:textId="77777777" w:rsidR="0068507F" w:rsidRPr="009B3D06" w:rsidRDefault="0068507F" w:rsidP="00630795">
            <w:pPr>
              <w:pStyle w:val="TAL"/>
              <w:rPr>
                <w:sz w:val="16"/>
              </w:rPr>
            </w:pPr>
            <w:r>
              <w:rPr>
                <w:sz w:val="16"/>
              </w:rPr>
              <w:t>38.533</w:t>
            </w:r>
          </w:p>
        </w:tc>
        <w:tc>
          <w:tcPr>
            <w:tcW w:w="709" w:type="dxa"/>
          </w:tcPr>
          <w:p w14:paraId="44789FAE" w14:textId="77777777" w:rsidR="0068507F" w:rsidRPr="009B3D06" w:rsidRDefault="0068507F" w:rsidP="00630795">
            <w:pPr>
              <w:pStyle w:val="TAL"/>
              <w:rPr>
                <w:sz w:val="16"/>
              </w:rPr>
            </w:pPr>
            <w:r>
              <w:rPr>
                <w:sz w:val="16"/>
              </w:rPr>
              <w:t>3375</w:t>
            </w:r>
          </w:p>
        </w:tc>
        <w:tc>
          <w:tcPr>
            <w:tcW w:w="283" w:type="dxa"/>
          </w:tcPr>
          <w:p w14:paraId="6292AFC0" w14:textId="77777777" w:rsidR="0068507F" w:rsidRPr="009B3D06" w:rsidRDefault="0068507F" w:rsidP="00630795">
            <w:pPr>
              <w:pStyle w:val="TAR"/>
              <w:rPr>
                <w:sz w:val="16"/>
              </w:rPr>
            </w:pPr>
            <w:r>
              <w:rPr>
                <w:sz w:val="16"/>
              </w:rPr>
              <w:t>-</w:t>
            </w:r>
          </w:p>
        </w:tc>
        <w:tc>
          <w:tcPr>
            <w:tcW w:w="709" w:type="dxa"/>
          </w:tcPr>
          <w:p w14:paraId="306D34EA" w14:textId="77777777" w:rsidR="0068507F" w:rsidRPr="009B3D06" w:rsidRDefault="0068507F" w:rsidP="00630795">
            <w:pPr>
              <w:pStyle w:val="TAL"/>
              <w:rPr>
                <w:sz w:val="16"/>
              </w:rPr>
            </w:pPr>
            <w:r>
              <w:rPr>
                <w:sz w:val="16"/>
              </w:rPr>
              <w:t>Rel-18</w:t>
            </w:r>
          </w:p>
        </w:tc>
        <w:tc>
          <w:tcPr>
            <w:tcW w:w="335" w:type="dxa"/>
          </w:tcPr>
          <w:p w14:paraId="6893B884" w14:textId="77777777" w:rsidR="0068507F" w:rsidRPr="009B3D06" w:rsidRDefault="0068507F" w:rsidP="00630795">
            <w:pPr>
              <w:pStyle w:val="TAL"/>
              <w:rPr>
                <w:sz w:val="16"/>
              </w:rPr>
            </w:pPr>
            <w:r>
              <w:rPr>
                <w:sz w:val="16"/>
              </w:rPr>
              <w:t>F</w:t>
            </w:r>
          </w:p>
        </w:tc>
        <w:tc>
          <w:tcPr>
            <w:tcW w:w="3925" w:type="dxa"/>
          </w:tcPr>
          <w:p w14:paraId="061A930C"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487E6D6" w14:textId="77777777" w:rsidR="0068507F" w:rsidRPr="009B3D06" w:rsidRDefault="0068507F" w:rsidP="00630795">
            <w:pPr>
              <w:pStyle w:val="TAL"/>
              <w:rPr>
                <w:sz w:val="16"/>
              </w:rPr>
            </w:pPr>
            <w:r>
              <w:rPr>
                <w:sz w:val="16"/>
              </w:rPr>
              <w:t>revised</w:t>
            </w:r>
          </w:p>
        </w:tc>
      </w:tr>
      <w:tr w:rsidR="0068507F" w14:paraId="6087454E" w14:textId="77777777" w:rsidTr="00807266">
        <w:tc>
          <w:tcPr>
            <w:tcW w:w="1097" w:type="dxa"/>
          </w:tcPr>
          <w:p w14:paraId="619EC8E5" w14:textId="77777777" w:rsidR="0068507F" w:rsidRPr="009B3D06" w:rsidRDefault="0068507F" w:rsidP="00630795">
            <w:pPr>
              <w:pStyle w:val="TAL"/>
              <w:rPr>
                <w:sz w:val="16"/>
              </w:rPr>
            </w:pPr>
            <w:r>
              <w:rPr>
                <w:sz w:val="16"/>
              </w:rPr>
              <w:t>R5-246046</w:t>
            </w:r>
          </w:p>
        </w:tc>
        <w:tc>
          <w:tcPr>
            <w:tcW w:w="2841" w:type="dxa"/>
          </w:tcPr>
          <w:p w14:paraId="238DEDC8" w14:textId="77777777" w:rsidR="0068507F" w:rsidRPr="009B3D06" w:rsidRDefault="0068507F" w:rsidP="00630795">
            <w:pPr>
              <w:pStyle w:val="TAL"/>
              <w:rPr>
                <w:sz w:val="16"/>
              </w:rPr>
            </w:pPr>
            <w:r>
              <w:rPr>
                <w:sz w:val="16"/>
              </w:rPr>
              <w:t>Correction to Antenna config in TC 16.6.2.9</w:t>
            </w:r>
          </w:p>
        </w:tc>
        <w:tc>
          <w:tcPr>
            <w:tcW w:w="1577" w:type="dxa"/>
          </w:tcPr>
          <w:p w14:paraId="16E7DD69" w14:textId="77777777" w:rsidR="0068507F" w:rsidRPr="009B3D06" w:rsidRDefault="0068507F" w:rsidP="00630795">
            <w:pPr>
              <w:pStyle w:val="TAL"/>
              <w:rPr>
                <w:sz w:val="16"/>
              </w:rPr>
            </w:pPr>
            <w:r>
              <w:rPr>
                <w:sz w:val="16"/>
              </w:rPr>
              <w:t>Qualcomm Korea</w:t>
            </w:r>
          </w:p>
        </w:tc>
        <w:tc>
          <w:tcPr>
            <w:tcW w:w="859" w:type="dxa"/>
          </w:tcPr>
          <w:p w14:paraId="5825D11F" w14:textId="77777777" w:rsidR="0068507F" w:rsidRPr="009B3D06" w:rsidRDefault="0068507F" w:rsidP="00630795">
            <w:pPr>
              <w:pStyle w:val="TAL"/>
              <w:rPr>
                <w:sz w:val="16"/>
              </w:rPr>
            </w:pPr>
            <w:r>
              <w:rPr>
                <w:sz w:val="16"/>
              </w:rPr>
              <w:t>38.533</w:t>
            </w:r>
          </w:p>
        </w:tc>
        <w:tc>
          <w:tcPr>
            <w:tcW w:w="709" w:type="dxa"/>
          </w:tcPr>
          <w:p w14:paraId="3DD47325" w14:textId="77777777" w:rsidR="0068507F" w:rsidRPr="009B3D06" w:rsidRDefault="0068507F" w:rsidP="00630795">
            <w:pPr>
              <w:pStyle w:val="TAL"/>
              <w:rPr>
                <w:sz w:val="16"/>
              </w:rPr>
            </w:pPr>
            <w:r>
              <w:rPr>
                <w:sz w:val="16"/>
              </w:rPr>
              <w:t>3375</w:t>
            </w:r>
          </w:p>
        </w:tc>
        <w:tc>
          <w:tcPr>
            <w:tcW w:w="283" w:type="dxa"/>
          </w:tcPr>
          <w:p w14:paraId="1A5226F7" w14:textId="77777777" w:rsidR="0068507F" w:rsidRPr="009B3D06" w:rsidRDefault="0068507F" w:rsidP="00630795">
            <w:pPr>
              <w:pStyle w:val="TAR"/>
              <w:rPr>
                <w:sz w:val="16"/>
              </w:rPr>
            </w:pPr>
            <w:r>
              <w:rPr>
                <w:sz w:val="16"/>
              </w:rPr>
              <w:t>1</w:t>
            </w:r>
          </w:p>
        </w:tc>
        <w:tc>
          <w:tcPr>
            <w:tcW w:w="709" w:type="dxa"/>
          </w:tcPr>
          <w:p w14:paraId="5CAD8102" w14:textId="77777777" w:rsidR="0068507F" w:rsidRPr="009B3D06" w:rsidRDefault="0068507F" w:rsidP="00630795">
            <w:pPr>
              <w:pStyle w:val="TAL"/>
              <w:rPr>
                <w:sz w:val="16"/>
              </w:rPr>
            </w:pPr>
            <w:r>
              <w:rPr>
                <w:sz w:val="16"/>
              </w:rPr>
              <w:t>Rel-18</w:t>
            </w:r>
          </w:p>
        </w:tc>
        <w:tc>
          <w:tcPr>
            <w:tcW w:w="335" w:type="dxa"/>
          </w:tcPr>
          <w:p w14:paraId="073B1B2C" w14:textId="77777777" w:rsidR="0068507F" w:rsidRPr="009B3D06" w:rsidRDefault="0068507F" w:rsidP="00630795">
            <w:pPr>
              <w:pStyle w:val="TAL"/>
              <w:rPr>
                <w:sz w:val="16"/>
              </w:rPr>
            </w:pPr>
            <w:r>
              <w:rPr>
                <w:sz w:val="16"/>
              </w:rPr>
              <w:t>F</w:t>
            </w:r>
          </w:p>
        </w:tc>
        <w:tc>
          <w:tcPr>
            <w:tcW w:w="3925" w:type="dxa"/>
          </w:tcPr>
          <w:p w14:paraId="018E1A9D"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39FB248" w14:textId="77777777" w:rsidR="0068507F" w:rsidRPr="009B3D06" w:rsidRDefault="0068507F" w:rsidP="00630795">
            <w:pPr>
              <w:pStyle w:val="TAL"/>
              <w:rPr>
                <w:sz w:val="16"/>
              </w:rPr>
            </w:pPr>
            <w:r>
              <w:rPr>
                <w:sz w:val="16"/>
              </w:rPr>
              <w:t>agreed</w:t>
            </w:r>
          </w:p>
        </w:tc>
      </w:tr>
      <w:tr w:rsidR="0068507F" w14:paraId="7475E07F" w14:textId="77777777" w:rsidTr="00807266">
        <w:tc>
          <w:tcPr>
            <w:tcW w:w="1097" w:type="dxa"/>
          </w:tcPr>
          <w:p w14:paraId="407A9BC6" w14:textId="77777777" w:rsidR="0068507F" w:rsidRPr="009B3D06" w:rsidRDefault="0068507F" w:rsidP="00630795">
            <w:pPr>
              <w:pStyle w:val="TAL"/>
              <w:rPr>
                <w:sz w:val="16"/>
              </w:rPr>
            </w:pPr>
            <w:r>
              <w:rPr>
                <w:sz w:val="16"/>
              </w:rPr>
              <w:t>R5-245038</w:t>
            </w:r>
          </w:p>
        </w:tc>
        <w:tc>
          <w:tcPr>
            <w:tcW w:w="2841" w:type="dxa"/>
          </w:tcPr>
          <w:p w14:paraId="3AB6DDFC" w14:textId="77777777" w:rsidR="0068507F" w:rsidRPr="009B3D06" w:rsidRDefault="0068507F" w:rsidP="00630795">
            <w:pPr>
              <w:pStyle w:val="TAL"/>
              <w:rPr>
                <w:sz w:val="16"/>
              </w:rPr>
            </w:pPr>
            <w:r>
              <w:rPr>
                <w:sz w:val="16"/>
              </w:rPr>
              <w:t>Corrections to BFD-LR test cases 4.5.5.1,4.5.5.2,5.5.5.1,5.5.5.2,6.5.5.1 and 6.5.5.2</w:t>
            </w:r>
          </w:p>
        </w:tc>
        <w:tc>
          <w:tcPr>
            <w:tcW w:w="1577" w:type="dxa"/>
          </w:tcPr>
          <w:p w14:paraId="146EEB56" w14:textId="77777777" w:rsidR="0068507F" w:rsidRPr="009B3D06" w:rsidRDefault="0068507F" w:rsidP="00630795">
            <w:pPr>
              <w:pStyle w:val="TAL"/>
              <w:rPr>
                <w:sz w:val="16"/>
              </w:rPr>
            </w:pPr>
            <w:r>
              <w:rPr>
                <w:sz w:val="16"/>
              </w:rPr>
              <w:t>Qualcomm Korea</w:t>
            </w:r>
          </w:p>
        </w:tc>
        <w:tc>
          <w:tcPr>
            <w:tcW w:w="859" w:type="dxa"/>
          </w:tcPr>
          <w:p w14:paraId="7E46ED19" w14:textId="77777777" w:rsidR="0068507F" w:rsidRPr="009B3D06" w:rsidRDefault="0068507F" w:rsidP="00630795">
            <w:pPr>
              <w:pStyle w:val="TAL"/>
              <w:rPr>
                <w:sz w:val="16"/>
              </w:rPr>
            </w:pPr>
            <w:r>
              <w:rPr>
                <w:sz w:val="16"/>
              </w:rPr>
              <w:t>38.533</w:t>
            </w:r>
          </w:p>
        </w:tc>
        <w:tc>
          <w:tcPr>
            <w:tcW w:w="709" w:type="dxa"/>
          </w:tcPr>
          <w:p w14:paraId="0202D464" w14:textId="77777777" w:rsidR="0068507F" w:rsidRPr="009B3D06" w:rsidRDefault="0068507F" w:rsidP="00630795">
            <w:pPr>
              <w:pStyle w:val="TAL"/>
              <w:rPr>
                <w:sz w:val="16"/>
              </w:rPr>
            </w:pPr>
            <w:r>
              <w:rPr>
                <w:sz w:val="16"/>
              </w:rPr>
              <w:t>3376</w:t>
            </w:r>
          </w:p>
        </w:tc>
        <w:tc>
          <w:tcPr>
            <w:tcW w:w="283" w:type="dxa"/>
          </w:tcPr>
          <w:p w14:paraId="419AC0FE" w14:textId="77777777" w:rsidR="0068507F" w:rsidRPr="009B3D06" w:rsidRDefault="0068507F" w:rsidP="00630795">
            <w:pPr>
              <w:pStyle w:val="TAR"/>
              <w:rPr>
                <w:sz w:val="16"/>
              </w:rPr>
            </w:pPr>
            <w:r>
              <w:rPr>
                <w:sz w:val="16"/>
              </w:rPr>
              <w:t>-</w:t>
            </w:r>
          </w:p>
        </w:tc>
        <w:tc>
          <w:tcPr>
            <w:tcW w:w="709" w:type="dxa"/>
          </w:tcPr>
          <w:p w14:paraId="68EAA0BF" w14:textId="77777777" w:rsidR="0068507F" w:rsidRPr="009B3D06" w:rsidRDefault="0068507F" w:rsidP="00630795">
            <w:pPr>
              <w:pStyle w:val="TAL"/>
              <w:rPr>
                <w:sz w:val="16"/>
              </w:rPr>
            </w:pPr>
            <w:r>
              <w:rPr>
                <w:sz w:val="16"/>
              </w:rPr>
              <w:t>Rel-18</w:t>
            </w:r>
          </w:p>
        </w:tc>
        <w:tc>
          <w:tcPr>
            <w:tcW w:w="335" w:type="dxa"/>
          </w:tcPr>
          <w:p w14:paraId="0C25B361" w14:textId="77777777" w:rsidR="0068507F" w:rsidRPr="009B3D06" w:rsidRDefault="0068507F" w:rsidP="00630795">
            <w:pPr>
              <w:pStyle w:val="TAL"/>
              <w:rPr>
                <w:sz w:val="16"/>
              </w:rPr>
            </w:pPr>
            <w:r>
              <w:rPr>
                <w:sz w:val="16"/>
              </w:rPr>
              <w:t>F</w:t>
            </w:r>
          </w:p>
        </w:tc>
        <w:tc>
          <w:tcPr>
            <w:tcW w:w="3925" w:type="dxa"/>
          </w:tcPr>
          <w:p w14:paraId="1D5F4A9C" w14:textId="77777777" w:rsidR="0068507F" w:rsidRPr="009B3D06" w:rsidRDefault="0068507F" w:rsidP="00630795">
            <w:pPr>
              <w:pStyle w:val="TAL"/>
              <w:rPr>
                <w:sz w:val="16"/>
              </w:rPr>
            </w:pPr>
            <w:r>
              <w:rPr>
                <w:sz w:val="16"/>
              </w:rPr>
              <w:t>TEI15_Test, 5GS_NR_LTE-UEConTest</w:t>
            </w:r>
          </w:p>
        </w:tc>
        <w:tc>
          <w:tcPr>
            <w:tcW w:w="967" w:type="dxa"/>
          </w:tcPr>
          <w:p w14:paraId="6BBE0941" w14:textId="77777777" w:rsidR="0068507F" w:rsidRPr="009B3D06" w:rsidRDefault="0068507F" w:rsidP="00630795">
            <w:pPr>
              <w:pStyle w:val="TAL"/>
              <w:rPr>
                <w:sz w:val="16"/>
              </w:rPr>
            </w:pPr>
            <w:r>
              <w:rPr>
                <w:sz w:val="16"/>
              </w:rPr>
              <w:t>revised</w:t>
            </w:r>
          </w:p>
        </w:tc>
      </w:tr>
      <w:tr w:rsidR="0068507F" w14:paraId="13A198E3" w14:textId="77777777" w:rsidTr="00807266">
        <w:tc>
          <w:tcPr>
            <w:tcW w:w="1097" w:type="dxa"/>
          </w:tcPr>
          <w:p w14:paraId="693258E7" w14:textId="77777777" w:rsidR="0068507F" w:rsidRPr="009B3D06" w:rsidRDefault="0068507F" w:rsidP="00630795">
            <w:pPr>
              <w:pStyle w:val="TAL"/>
              <w:rPr>
                <w:sz w:val="16"/>
              </w:rPr>
            </w:pPr>
            <w:r>
              <w:rPr>
                <w:sz w:val="16"/>
              </w:rPr>
              <w:t>R5-246064</w:t>
            </w:r>
          </w:p>
        </w:tc>
        <w:tc>
          <w:tcPr>
            <w:tcW w:w="2841" w:type="dxa"/>
          </w:tcPr>
          <w:p w14:paraId="4B897DFE" w14:textId="77777777" w:rsidR="0068507F" w:rsidRPr="009B3D06" w:rsidRDefault="0068507F" w:rsidP="00630795">
            <w:pPr>
              <w:pStyle w:val="TAL"/>
              <w:rPr>
                <w:sz w:val="16"/>
              </w:rPr>
            </w:pPr>
            <w:r>
              <w:rPr>
                <w:sz w:val="16"/>
              </w:rPr>
              <w:t>Corrections to BFD-LR test cases 4.5.5.1,4.5.5.2,5.5.5.1,5.5.5.2,6.5.5.1 and 6.5.5.2</w:t>
            </w:r>
          </w:p>
        </w:tc>
        <w:tc>
          <w:tcPr>
            <w:tcW w:w="1577" w:type="dxa"/>
          </w:tcPr>
          <w:p w14:paraId="74B35E93" w14:textId="77777777" w:rsidR="0068507F" w:rsidRPr="009B3D06" w:rsidRDefault="0068507F" w:rsidP="00630795">
            <w:pPr>
              <w:pStyle w:val="TAL"/>
              <w:rPr>
                <w:sz w:val="16"/>
              </w:rPr>
            </w:pPr>
            <w:r>
              <w:rPr>
                <w:sz w:val="16"/>
              </w:rPr>
              <w:t>Qualcomm Korea</w:t>
            </w:r>
          </w:p>
        </w:tc>
        <w:tc>
          <w:tcPr>
            <w:tcW w:w="859" w:type="dxa"/>
          </w:tcPr>
          <w:p w14:paraId="20401D6C" w14:textId="77777777" w:rsidR="0068507F" w:rsidRPr="009B3D06" w:rsidRDefault="0068507F" w:rsidP="00630795">
            <w:pPr>
              <w:pStyle w:val="TAL"/>
              <w:rPr>
                <w:sz w:val="16"/>
              </w:rPr>
            </w:pPr>
            <w:r>
              <w:rPr>
                <w:sz w:val="16"/>
              </w:rPr>
              <w:t>38.533</w:t>
            </w:r>
          </w:p>
        </w:tc>
        <w:tc>
          <w:tcPr>
            <w:tcW w:w="709" w:type="dxa"/>
          </w:tcPr>
          <w:p w14:paraId="56B580FD" w14:textId="77777777" w:rsidR="0068507F" w:rsidRPr="009B3D06" w:rsidRDefault="0068507F" w:rsidP="00630795">
            <w:pPr>
              <w:pStyle w:val="TAL"/>
              <w:rPr>
                <w:sz w:val="16"/>
              </w:rPr>
            </w:pPr>
            <w:r>
              <w:rPr>
                <w:sz w:val="16"/>
              </w:rPr>
              <w:t>3376</w:t>
            </w:r>
          </w:p>
        </w:tc>
        <w:tc>
          <w:tcPr>
            <w:tcW w:w="283" w:type="dxa"/>
          </w:tcPr>
          <w:p w14:paraId="0C225210" w14:textId="77777777" w:rsidR="0068507F" w:rsidRPr="009B3D06" w:rsidRDefault="0068507F" w:rsidP="00630795">
            <w:pPr>
              <w:pStyle w:val="TAR"/>
              <w:rPr>
                <w:sz w:val="16"/>
              </w:rPr>
            </w:pPr>
            <w:r>
              <w:rPr>
                <w:sz w:val="16"/>
              </w:rPr>
              <w:t>1</w:t>
            </w:r>
          </w:p>
        </w:tc>
        <w:tc>
          <w:tcPr>
            <w:tcW w:w="709" w:type="dxa"/>
          </w:tcPr>
          <w:p w14:paraId="1BB2F5B9" w14:textId="77777777" w:rsidR="0068507F" w:rsidRPr="009B3D06" w:rsidRDefault="0068507F" w:rsidP="00630795">
            <w:pPr>
              <w:pStyle w:val="TAL"/>
              <w:rPr>
                <w:sz w:val="16"/>
              </w:rPr>
            </w:pPr>
            <w:r>
              <w:rPr>
                <w:sz w:val="16"/>
              </w:rPr>
              <w:t>Rel-18</w:t>
            </w:r>
          </w:p>
        </w:tc>
        <w:tc>
          <w:tcPr>
            <w:tcW w:w="335" w:type="dxa"/>
          </w:tcPr>
          <w:p w14:paraId="3B897FBE" w14:textId="77777777" w:rsidR="0068507F" w:rsidRPr="009B3D06" w:rsidRDefault="0068507F" w:rsidP="00630795">
            <w:pPr>
              <w:pStyle w:val="TAL"/>
              <w:rPr>
                <w:sz w:val="16"/>
              </w:rPr>
            </w:pPr>
            <w:r>
              <w:rPr>
                <w:sz w:val="16"/>
              </w:rPr>
              <w:t>F</w:t>
            </w:r>
          </w:p>
        </w:tc>
        <w:tc>
          <w:tcPr>
            <w:tcW w:w="3925" w:type="dxa"/>
          </w:tcPr>
          <w:p w14:paraId="24F66515" w14:textId="77777777" w:rsidR="0068507F" w:rsidRPr="009B3D06" w:rsidRDefault="0068507F" w:rsidP="00630795">
            <w:pPr>
              <w:pStyle w:val="TAL"/>
              <w:rPr>
                <w:sz w:val="16"/>
              </w:rPr>
            </w:pPr>
            <w:r>
              <w:rPr>
                <w:sz w:val="16"/>
              </w:rPr>
              <w:t>TEI15_Test, 5GS_NR_LTE-UEConTest</w:t>
            </w:r>
          </w:p>
        </w:tc>
        <w:tc>
          <w:tcPr>
            <w:tcW w:w="967" w:type="dxa"/>
          </w:tcPr>
          <w:p w14:paraId="1B908DEE" w14:textId="77777777" w:rsidR="0068507F" w:rsidRPr="009B3D06" w:rsidRDefault="0068507F" w:rsidP="00630795">
            <w:pPr>
              <w:pStyle w:val="TAL"/>
              <w:rPr>
                <w:sz w:val="16"/>
              </w:rPr>
            </w:pPr>
            <w:r>
              <w:rPr>
                <w:sz w:val="16"/>
              </w:rPr>
              <w:t>agreed</w:t>
            </w:r>
          </w:p>
        </w:tc>
      </w:tr>
      <w:tr w:rsidR="0068507F" w14:paraId="370FF672" w14:textId="77777777" w:rsidTr="00807266">
        <w:tc>
          <w:tcPr>
            <w:tcW w:w="1097" w:type="dxa"/>
          </w:tcPr>
          <w:p w14:paraId="3973037F" w14:textId="77777777" w:rsidR="0068507F" w:rsidRPr="009B3D06" w:rsidRDefault="0068507F" w:rsidP="00630795">
            <w:pPr>
              <w:pStyle w:val="TAL"/>
              <w:rPr>
                <w:sz w:val="16"/>
              </w:rPr>
            </w:pPr>
            <w:r>
              <w:rPr>
                <w:sz w:val="16"/>
              </w:rPr>
              <w:t>R5-245039</w:t>
            </w:r>
          </w:p>
        </w:tc>
        <w:tc>
          <w:tcPr>
            <w:tcW w:w="2841" w:type="dxa"/>
          </w:tcPr>
          <w:p w14:paraId="0C5A0079" w14:textId="77777777" w:rsidR="0068507F" w:rsidRPr="009B3D06" w:rsidRDefault="0068507F" w:rsidP="00630795">
            <w:pPr>
              <w:pStyle w:val="TAL"/>
              <w:rPr>
                <w:sz w:val="16"/>
              </w:rPr>
            </w:pPr>
            <w:r>
              <w:rPr>
                <w:sz w:val="16"/>
              </w:rPr>
              <w:t>Correction to cell2 SS-RSRP for test 1 in TC 16.7.3.1</w:t>
            </w:r>
          </w:p>
        </w:tc>
        <w:tc>
          <w:tcPr>
            <w:tcW w:w="1577" w:type="dxa"/>
          </w:tcPr>
          <w:p w14:paraId="73D0D38F" w14:textId="77777777" w:rsidR="0068507F" w:rsidRPr="009B3D06" w:rsidRDefault="0068507F" w:rsidP="00630795">
            <w:pPr>
              <w:pStyle w:val="TAL"/>
              <w:rPr>
                <w:sz w:val="16"/>
              </w:rPr>
            </w:pPr>
            <w:r>
              <w:rPr>
                <w:sz w:val="16"/>
              </w:rPr>
              <w:t>Qualcomm Korea</w:t>
            </w:r>
          </w:p>
        </w:tc>
        <w:tc>
          <w:tcPr>
            <w:tcW w:w="859" w:type="dxa"/>
          </w:tcPr>
          <w:p w14:paraId="2D50F83B" w14:textId="77777777" w:rsidR="0068507F" w:rsidRPr="009B3D06" w:rsidRDefault="0068507F" w:rsidP="00630795">
            <w:pPr>
              <w:pStyle w:val="TAL"/>
              <w:rPr>
                <w:sz w:val="16"/>
              </w:rPr>
            </w:pPr>
            <w:r>
              <w:rPr>
                <w:sz w:val="16"/>
              </w:rPr>
              <w:t>38.533</w:t>
            </w:r>
          </w:p>
        </w:tc>
        <w:tc>
          <w:tcPr>
            <w:tcW w:w="709" w:type="dxa"/>
          </w:tcPr>
          <w:p w14:paraId="164FBCD6" w14:textId="77777777" w:rsidR="0068507F" w:rsidRPr="009B3D06" w:rsidRDefault="0068507F" w:rsidP="00630795">
            <w:pPr>
              <w:pStyle w:val="TAL"/>
              <w:rPr>
                <w:sz w:val="16"/>
              </w:rPr>
            </w:pPr>
            <w:r>
              <w:rPr>
                <w:sz w:val="16"/>
              </w:rPr>
              <w:t>3377</w:t>
            </w:r>
          </w:p>
        </w:tc>
        <w:tc>
          <w:tcPr>
            <w:tcW w:w="283" w:type="dxa"/>
          </w:tcPr>
          <w:p w14:paraId="0C0C2993" w14:textId="77777777" w:rsidR="0068507F" w:rsidRPr="009B3D06" w:rsidRDefault="0068507F" w:rsidP="00630795">
            <w:pPr>
              <w:pStyle w:val="TAR"/>
              <w:rPr>
                <w:sz w:val="16"/>
              </w:rPr>
            </w:pPr>
            <w:r>
              <w:rPr>
                <w:sz w:val="16"/>
              </w:rPr>
              <w:t>-</w:t>
            </w:r>
          </w:p>
        </w:tc>
        <w:tc>
          <w:tcPr>
            <w:tcW w:w="709" w:type="dxa"/>
          </w:tcPr>
          <w:p w14:paraId="49A398FC" w14:textId="77777777" w:rsidR="0068507F" w:rsidRPr="009B3D06" w:rsidRDefault="0068507F" w:rsidP="00630795">
            <w:pPr>
              <w:pStyle w:val="TAL"/>
              <w:rPr>
                <w:sz w:val="16"/>
              </w:rPr>
            </w:pPr>
            <w:r>
              <w:rPr>
                <w:sz w:val="16"/>
              </w:rPr>
              <w:t>Rel-18</w:t>
            </w:r>
          </w:p>
        </w:tc>
        <w:tc>
          <w:tcPr>
            <w:tcW w:w="335" w:type="dxa"/>
          </w:tcPr>
          <w:p w14:paraId="2430D84F" w14:textId="77777777" w:rsidR="0068507F" w:rsidRPr="009B3D06" w:rsidRDefault="0068507F" w:rsidP="00630795">
            <w:pPr>
              <w:pStyle w:val="TAL"/>
              <w:rPr>
                <w:sz w:val="16"/>
              </w:rPr>
            </w:pPr>
            <w:r>
              <w:rPr>
                <w:sz w:val="16"/>
              </w:rPr>
              <w:t>F</w:t>
            </w:r>
          </w:p>
        </w:tc>
        <w:tc>
          <w:tcPr>
            <w:tcW w:w="3925" w:type="dxa"/>
          </w:tcPr>
          <w:p w14:paraId="00E72399"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E4D5057" w14:textId="77777777" w:rsidR="0068507F" w:rsidRPr="009B3D06" w:rsidRDefault="0068507F" w:rsidP="00630795">
            <w:pPr>
              <w:pStyle w:val="TAL"/>
              <w:rPr>
                <w:sz w:val="16"/>
              </w:rPr>
            </w:pPr>
            <w:r>
              <w:rPr>
                <w:sz w:val="16"/>
              </w:rPr>
              <w:t>revised</w:t>
            </w:r>
          </w:p>
        </w:tc>
      </w:tr>
      <w:tr w:rsidR="0068507F" w14:paraId="41FFB7FA" w14:textId="77777777" w:rsidTr="00807266">
        <w:tc>
          <w:tcPr>
            <w:tcW w:w="1097" w:type="dxa"/>
          </w:tcPr>
          <w:p w14:paraId="7A6E3460" w14:textId="77777777" w:rsidR="0068507F" w:rsidRPr="009B3D06" w:rsidRDefault="0068507F" w:rsidP="00630795">
            <w:pPr>
              <w:pStyle w:val="TAL"/>
              <w:rPr>
                <w:sz w:val="16"/>
              </w:rPr>
            </w:pPr>
            <w:r>
              <w:rPr>
                <w:sz w:val="16"/>
              </w:rPr>
              <w:t>R5-245961</w:t>
            </w:r>
          </w:p>
        </w:tc>
        <w:tc>
          <w:tcPr>
            <w:tcW w:w="2841" w:type="dxa"/>
          </w:tcPr>
          <w:p w14:paraId="70DC3338" w14:textId="77777777" w:rsidR="0068507F" w:rsidRPr="009B3D06" w:rsidRDefault="0068507F" w:rsidP="00630795">
            <w:pPr>
              <w:pStyle w:val="TAL"/>
              <w:rPr>
                <w:sz w:val="16"/>
              </w:rPr>
            </w:pPr>
            <w:r>
              <w:rPr>
                <w:sz w:val="16"/>
              </w:rPr>
              <w:t>Correction to cell2 SS-RSRP for test 1 in TC 16.7.3.1</w:t>
            </w:r>
          </w:p>
        </w:tc>
        <w:tc>
          <w:tcPr>
            <w:tcW w:w="1577" w:type="dxa"/>
          </w:tcPr>
          <w:p w14:paraId="4AA5DE5C" w14:textId="77777777" w:rsidR="0068507F" w:rsidRPr="009B3D06" w:rsidRDefault="0068507F" w:rsidP="00630795">
            <w:pPr>
              <w:pStyle w:val="TAL"/>
              <w:rPr>
                <w:sz w:val="16"/>
              </w:rPr>
            </w:pPr>
            <w:r>
              <w:rPr>
                <w:sz w:val="16"/>
              </w:rPr>
              <w:t>Qualcomm Korea</w:t>
            </w:r>
          </w:p>
        </w:tc>
        <w:tc>
          <w:tcPr>
            <w:tcW w:w="859" w:type="dxa"/>
          </w:tcPr>
          <w:p w14:paraId="5850425E" w14:textId="77777777" w:rsidR="0068507F" w:rsidRPr="009B3D06" w:rsidRDefault="0068507F" w:rsidP="00630795">
            <w:pPr>
              <w:pStyle w:val="TAL"/>
              <w:rPr>
                <w:sz w:val="16"/>
              </w:rPr>
            </w:pPr>
            <w:r>
              <w:rPr>
                <w:sz w:val="16"/>
              </w:rPr>
              <w:t>38.533</w:t>
            </w:r>
          </w:p>
        </w:tc>
        <w:tc>
          <w:tcPr>
            <w:tcW w:w="709" w:type="dxa"/>
          </w:tcPr>
          <w:p w14:paraId="1A0EECEA" w14:textId="77777777" w:rsidR="0068507F" w:rsidRPr="009B3D06" w:rsidRDefault="0068507F" w:rsidP="00630795">
            <w:pPr>
              <w:pStyle w:val="TAL"/>
              <w:rPr>
                <w:sz w:val="16"/>
              </w:rPr>
            </w:pPr>
            <w:r>
              <w:rPr>
                <w:sz w:val="16"/>
              </w:rPr>
              <w:t>3377</w:t>
            </w:r>
          </w:p>
        </w:tc>
        <w:tc>
          <w:tcPr>
            <w:tcW w:w="283" w:type="dxa"/>
          </w:tcPr>
          <w:p w14:paraId="49A37B8A" w14:textId="77777777" w:rsidR="0068507F" w:rsidRPr="009B3D06" w:rsidRDefault="0068507F" w:rsidP="00630795">
            <w:pPr>
              <w:pStyle w:val="TAR"/>
              <w:rPr>
                <w:sz w:val="16"/>
              </w:rPr>
            </w:pPr>
            <w:r>
              <w:rPr>
                <w:sz w:val="16"/>
              </w:rPr>
              <w:t>1</w:t>
            </w:r>
          </w:p>
        </w:tc>
        <w:tc>
          <w:tcPr>
            <w:tcW w:w="709" w:type="dxa"/>
          </w:tcPr>
          <w:p w14:paraId="1FC72F42" w14:textId="77777777" w:rsidR="0068507F" w:rsidRPr="009B3D06" w:rsidRDefault="0068507F" w:rsidP="00630795">
            <w:pPr>
              <w:pStyle w:val="TAL"/>
              <w:rPr>
                <w:sz w:val="16"/>
              </w:rPr>
            </w:pPr>
            <w:r>
              <w:rPr>
                <w:sz w:val="16"/>
              </w:rPr>
              <w:t>Rel-18</w:t>
            </w:r>
          </w:p>
        </w:tc>
        <w:tc>
          <w:tcPr>
            <w:tcW w:w="335" w:type="dxa"/>
          </w:tcPr>
          <w:p w14:paraId="376CAD73" w14:textId="77777777" w:rsidR="0068507F" w:rsidRPr="009B3D06" w:rsidRDefault="0068507F" w:rsidP="00630795">
            <w:pPr>
              <w:pStyle w:val="TAL"/>
              <w:rPr>
                <w:sz w:val="16"/>
              </w:rPr>
            </w:pPr>
            <w:r>
              <w:rPr>
                <w:sz w:val="16"/>
              </w:rPr>
              <w:t>F</w:t>
            </w:r>
          </w:p>
        </w:tc>
        <w:tc>
          <w:tcPr>
            <w:tcW w:w="3925" w:type="dxa"/>
          </w:tcPr>
          <w:p w14:paraId="5F46F0A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F8A9194" w14:textId="77777777" w:rsidR="0068507F" w:rsidRPr="009B3D06" w:rsidRDefault="0068507F" w:rsidP="00630795">
            <w:pPr>
              <w:pStyle w:val="TAL"/>
              <w:rPr>
                <w:sz w:val="16"/>
              </w:rPr>
            </w:pPr>
            <w:r>
              <w:rPr>
                <w:sz w:val="16"/>
              </w:rPr>
              <w:t>agreed</w:t>
            </w:r>
          </w:p>
        </w:tc>
      </w:tr>
      <w:tr w:rsidR="0068507F" w14:paraId="67F5D6B2" w14:textId="77777777" w:rsidTr="00807266">
        <w:tc>
          <w:tcPr>
            <w:tcW w:w="1097" w:type="dxa"/>
          </w:tcPr>
          <w:p w14:paraId="0A41CA2A" w14:textId="77777777" w:rsidR="0068507F" w:rsidRPr="009B3D06" w:rsidRDefault="0068507F" w:rsidP="00630795">
            <w:pPr>
              <w:pStyle w:val="TAL"/>
              <w:rPr>
                <w:sz w:val="16"/>
              </w:rPr>
            </w:pPr>
            <w:r>
              <w:rPr>
                <w:sz w:val="16"/>
              </w:rPr>
              <w:t>R5-245040</w:t>
            </w:r>
          </w:p>
        </w:tc>
        <w:tc>
          <w:tcPr>
            <w:tcW w:w="2841" w:type="dxa"/>
          </w:tcPr>
          <w:p w14:paraId="18F566A8" w14:textId="77777777" w:rsidR="0068507F" w:rsidRPr="009B3D06" w:rsidRDefault="0068507F" w:rsidP="00630795">
            <w:pPr>
              <w:pStyle w:val="TAL"/>
              <w:rPr>
                <w:sz w:val="16"/>
              </w:rPr>
            </w:pPr>
            <w:r>
              <w:rPr>
                <w:sz w:val="16"/>
              </w:rPr>
              <w:t xml:space="preserve">Corrections to </w:t>
            </w:r>
            <w:proofErr w:type="spellStart"/>
            <w:r>
              <w:rPr>
                <w:sz w:val="16"/>
              </w:rPr>
              <w:t>msg</w:t>
            </w:r>
            <w:proofErr w:type="spellEnd"/>
            <w:r>
              <w:rPr>
                <w:sz w:val="16"/>
              </w:rPr>
              <w:t xml:space="preserve"> content of BFD-LR test cases 4.5.5.1,4.5.5.2,5.5.5.1,5.5.5.2,6.5.5.1 and 6.5.5.2</w:t>
            </w:r>
          </w:p>
        </w:tc>
        <w:tc>
          <w:tcPr>
            <w:tcW w:w="1577" w:type="dxa"/>
          </w:tcPr>
          <w:p w14:paraId="196FF3C1" w14:textId="77777777" w:rsidR="0068507F" w:rsidRPr="009B3D06" w:rsidRDefault="0068507F" w:rsidP="00630795">
            <w:pPr>
              <w:pStyle w:val="TAL"/>
              <w:rPr>
                <w:sz w:val="16"/>
              </w:rPr>
            </w:pPr>
            <w:r>
              <w:rPr>
                <w:sz w:val="16"/>
              </w:rPr>
              <w:t>Qualcomm Korea</w:t>
            </w:r>
          </w:p>
        </w:tc>
        <w:tc>
          <w:tcPr>
            <w:tcW w:w="859" w:type="dxa"/>
          </w:tcPr>
          <w:p w14:paraId="76E6F9D8" w14:textId="77777777" w:rsidR="0068507F" w:rsidRPr="009B3D06" w:rsidRDefault="0068507F" w:rsidP="00630795">
            <w:pPr>
              <w:pStyle w:val="TAL"/>
              <w:rPr>
                <w:sz w:val="16"/>
              </w:rPr>
            </w:pPr>
            <w:r>
              <w:rPr>
                <w:sz w:val="16"/>
              </w:rPr>
              <w:t>38.533</w:t>
            </w:r>
          </w:p>
        </w:tc>
        <w:tc>
          <w:tcPr>
            <w:tcW w:w="709" w:type="dxa"/>
          </w:tcPr>
          <w:p w14:paraId="160BBF4B" w14:textId="77777777" w:rsidR="0068507F" w:rsidRPr="009B3D06" w:rsidRDefault="0068507F" w:rsidP="00630795">
            <w:pPr>
              <w:pStyle w:val="TAL"/>
              <w:rPr>
                <w:sz w:val="16"/>
              </w:rPr>
            </w:pPr>
            <w:r>
              <w:rPr>
                <w:sz w:val="16"/>
              </w:rPr>
              <w:t>3378</w:t>
            </w:r>
          </w:p>
        </w:tc>
        <w:tc>
          <w:tcPr>
            <w:tcW w:w="283" w:type="dxa"/>
          </w:tcPr>
          <w:p w14:paraId="5BB66268" w14:textId="77777777" w:rsidR="0068507F" w:rsidRPr="009B3D06" w:rsidRDefault="0068507F" w:rsidP="00630795">
            <w:pPr>
              <w:pStyle w:val="TAR"/>
              <w:rPr>
                <w:sz w:val="16"/>
              </w:rPr>
            </w:pPr>
            <w:r>
              <w:rPr>
                <w:sz w:val="16"/>
              </w:rPr>
              <w:t>-</w:t>
            </w:r>
          </w:p>
        </w:tc>
        <w:tc>
          <w:tcPr>
            <w:tcW w:w="709" w:type="dxa"/>
          </w:tcPr>
          <w:p w14:paraId="7EEA1887" w14:textId="77777777" w:rsidR="0068507F" w:rsidRPr="009B3D06" w:rsidRDefault="0068507F" w:rsidP="00630795">
            <w:pPr>
              <w:pStyle w:val="TAL"/>
              <w:rPr>
                <w:sz w:val="16"/>
              </w:rPr>
            </w:pPr>
            <w:r>
              <w:rPr>
                <w:sz w:val="16"/>
              </w:rPr>
              <w:t>Rel-18</w:t>
            </w:r>
          </w:p>
        </w:tc>
        <w:tc>
          <w:tcPr>
            <w:tcW w:w="335" w:type="dxa"/>
          </w:tcPr>
          <w:p w14:paraId="75BBF0B2" w14:textId="77777777" w:rsidR="0068507F" w:rsidRPr="009B3D06" w:rsidRDefault="0068507F" w:rsidP="00630795">
            <w:pPr>
              <w:pStyle w:val="TAL"/>
              <w:rPr>
                <w:sz w:val="16"/>
              </w:rPr>
            </w:pPr>
            <w:r>
              <w:rPr>
                <w:sz w:val="16"/>
              </w:rPr>
              <w:t>F</w:t>
            </w:r>
          </w:p>
        </w:tc>
        <w:tc>
          <w:tcPr>
            <w:tcW w:w="3925" w:type="dxa"/>
          </w:tcPr>
          <w:p w14:paraId="460DCE08" w14:textId="77777777" w:rsidR="0068507F" w:rsidRPr="009B3D06" w:rsidRDefault="0068507F" w:rsidP="00630795">
            <w:pPr>
              <w:pStyle w:val="TAL"/>
              <w:rPr>
                <w:sz w:val="16"/>
              </w:rPr>
            </w:pPr>
            <w:r>
              <w:rPr>
                <w:sz w:val="16"/>
              </w:rPr>
              <w:t>TEI15_Test, 5GS_NR_LTE-UEConTest</w:t>
            </w:r>
          </w:p>
        </w:tc>
        <w:tc>
          <w:tcPr>
            <w:tcW w:w="967" w:type="dxa"/>
          </w:tcPr>
          <w:p w14:paraId="1AA5DC01" w14:textId="77777777" w:rsidR="0068507F" w:rsidRPr="009B3D06" w:rsidRDefault="0068507F" w:rsidP="00630795">
            <w:pPr>
              <w:pStyle w:val="TAL"/>
              <w:rPr>
                <w:sz w:val="16"/>
              </w:rPr>
            </w:pPr>
            <w:r>
              <w:rPr>
                <w:sz w:val="16"/>
              </w:rPr>
              <w:t>agreed</w:t>
            </w:r>
          </w:p>
        </w:tc>
      </w:tr>
      <w:tr w:rsidR="0068507F" w14:paraId="3F8CA8D0" w14:textId="77777777" w:rsidTr="00807266">
        <w:tc>
          <w:tcPr>
            <w:tcW w:w="1097" w:type="dxa"/>
          </w:tcPr>
          <w:p w14:paraId="5D3A5DAD" w14:textId="77777777" w:rsidR="0068507F" w:rsidRPr="009B3D06" w:rsidRDefault="0068507F" w:rsidP="00630795">
            <w:pPr>
              <w:pStyle w:val="TAL"/>
              <w:rPr>
                <w:sz w:val="16"/>
              </w:rPr>
            </w:pPr>
            <w:r>
              <w:rPr>
                <w:sz w:val="16"/>
              </w:rPr>
              <w:t>R5-245041</w:t>
            </w:r>
          </w:p>
        </w:tc>
        <w:tc>
          <w:tcPr>
            <w:tcW w:w="2841" w:type="dxa"/>
          </w:tcPr>
          <w:p w14:paraId="2328AF15" w14:textId="77777777" w:rsidR="0068507F" w:rsidRPr="009B3D06" w:rsidRDefault="0068507F" w:rsidP="00630795">
            <w:pPr>
              <w:pStyle w:val="TAL"/>
              <w:rPr>
                <w:sz w:val="16"/>
              </w:rPr>
            </w:pPr>
            <w:r>
              <w:rPr>
                <w:sz w:val="16"/>
              </w:rPr>
              <w:t xml:space="preserve">Update to NR-U ENDC FR1 Channel occupancy measurement on </w:t>
            </w:r>
            <w:proofErr w:type="spellStart"/>
            <w:r>
              <w:rPr>
                <w:sz w:val="16"/>
              </w:rPr>
              <w:t>PSCell</w:t>
            </w:r>
            <w:proofErr w:type="spellEnd"/>
            <w:r>
              <w:rPr>
                <w:sz w:val="16"/>
              </w:rPr>
              <w:t xml:space="preserve"> under DL CCA including Test Tolerance</w:t>
            </w:r>
          </w:p>
        </w:tc>
        <w:tc>
          <w:tcPr>
            <w:tcW w:w="1577" w:type="dxa"/>
          </w:tcPr>
          <w:p w14:paraId="6AD18E6B" w14:textId="77777777" w:rsidR="0068507F" w:rsidRPr="009B3D06" w:rsidRDefault="0068507F" w:rsidP="00630795">
            <w:pPr>
              <w:pStyle w:val="TAL"/>
              <w:rPr>
                <w:sz w:val="16"/>
              </w:rPr>
            </w:pPr>
            <w:r>
              <w:rPr>
                <w:sz w:val="16"/>
              </w:rPr>
              <w:t>Qualcomm Korea</w:t>
            </w:r>
          </w:p>
        </w:tc>
        <w:tc>
          <w:tcPr>
            <w:tcW w:w="859" w:type="dxa"/>
          </w:tcPr>
          <w:p w14:paraId="04519E41" w14:textId="77777777" w:rsidR="0068507F" w:rsidRPr="009B3D06" w:rsidRDefault="0068507F" w:rsidP="00630795">
            <w:pPr>
              <w:pStyle w:val="TAL"/>
              <w:rPr>
                <w:sz w:val="16"/>
              </w:rPr>
            </w:pPr>
            <w:r>
              <w:rPr>
                <w:sz w:val="16"/>
              </w:rPr>
              <w:t>38.533</w:t>
            </w:r>
          </w:p>
        </w:tc>
        <w:tc>
          <w:tcPr>
            <w:tcW w:w="709" w:type="dxa"/>
          </w:tcPr>
          <w:p w14:paraId="4A30CEFF" w14:textId="77777777" w:rsidR="0068507F" w:rsidRPr="009B3D06" w:rsidRDefault="0068507F" w:rsidP="00630795">
            <w:pPr>
              <w:pStyle w:val="TAL"/>
              <w:rPr>
                <w:sz w:val="16"/>
              </w:rPr>
            </w:pPr>
            <w:r>
              <w:rPr>
                <w:sz w:val="16"/>
              </w:rPr>
              <w:t>3379</w:t>
            </w:r>
          </w:p>
        </w:tc>
        <w:tc>
          <w:tcPr>
            <w:tcW w:w="283" w:type="dxa"/>
          </w:tcPr>
          <w:p w14:paraId="4D81ECFE" w14:textId="77777777" w:rsidR="0068507F" w:rsidRPr="009B3D06" w:rsidRDefault="0068507F" w:rsidP="00630795">
            <w:pPr>
              <w:pStyle w:val="TAR"/>
              <w:rPr>
                <w:sz w:val="16"/>
              </w:rPr>
            </w:pPr>
            <w:r>
              <w:rPr>
                <w:sz w:val="16"/>
              </w:rPr>
              <w:t>-</w:t>
            </w:r>
          </w:p>
        </w:tc>
        <w:tc>
          <w:tcPr>
            <w:tcW w:w="709" w:type="dxa"/>
          </w:tcPr>
          <w:p w14:paraId="0C6DBCBF" w14:textId="77777777" w:rsidR="0068507F" w:rsidRPr="009B3D06" w:rsidRDefault="0068507F" w:rsidP="00630795">
            <w:pPr>
              <w:pStyle w:val="TAL"/>
              <w:rPr>
                <w:sz w:val="16"/>
              </w:rPr>
            </w:pPr>
            <w:r>
              <w:rPr>
                <w:sz w:val="16"/>
              </w:rPr>
              <w:t>Rel-18</w:t>
            </w:r>
          </w:p>
        </w:tc>
        <w:tc>
          <w:tcPr>
            <w:tcW w:w="335" w:type="dxa"/>
          </w:tcPr>
          <w:p w14:paraId="68EE9126" w14:textId="77777777" w:rsidR="0068507F" w:rsidRPr="009B3D06" w:rsidRDefault="0068507F" w:rsidP="00630795">
            <w:pPr>
              <w:pStyle w:val="TAL"/>
              <w:rPr>
                <w:sz w:val="16"/>
              </w:rPr>
            </w:pPr>
            <w:r>
              <w:rPr>
                <w:sz w:val="16"/>
              </w:rPr>
              <w:t>F</w:t>
            </w:r>
          </w:p>
        </w:tc>
        <w:tc>
          <w:tcPr>
            <w:tcW w:w="3925" w:type="dxa"/>
          </w:tcPr>
          <w:p w14:paraId="23434DA0"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805BF66" w14:textId="77777777" w:rsidR="0068507F" w:rsidRPr="009B3D06" w:rsidRDefault="0068507F" w:rsidP="00630795">
            <w:pPr>
              <w:pStyle w:val="TAL"/>
              <w:rPr>
                <w:sz w:val="16"/>
              </w:rPr>
            </w:pPr>
            <w:r>
              <w:rPr>
                <w:sz w:val="16"/>
              </w:rPr>
              <w:t>revised</w:t>
            </w:r>
          </w:p>
        </w:tc>
      </w:tr>
      <w:tr w:rsidR="0068507F" w14:paraId="31FD2273" w14:textId="77777777" w:rsidTr="00807266">
        <w:tc>
          <w:tcPr>
            <w:tcW w:w="1097" w:type="dxa"/>
          </w:tcPr>
          <w:p w14:paraId="1234F79A" w14:textId="77777777" w:rsidR="0068507F" w:rsidRPr="009B3D06" w:rsidRDefault="0068507F" w:rsidP="00630795">
            <w:pPr>
              <w:pStyle w:val="TAL"/>
              <w:rPr>
                <w:sz w:val="16"/>
              </w:rPr>
            </w:pPr>
            <w:r>
              <w:rPr>
                <w:sz w:val="16"/>
              </w:rPr>
              <w:lastRenderedPageBreak/>
              <w:t>R5-246020</w:t>
            </w:r>
          </w:p>
        </w:tc>
        <w:tc>
          <w:tcPr>
            <w:tcW w:w="2841" w:type="dxa"/>
          </w:tcPr>
          <w:p w14:paraId="150B7FBA" w14:textId="77777777" w:rsidR="0068507F" w:rsidRPr="009B3D06" w:rsidRDefault="0068507F" w:rsidP="00630795">
            <w:pPr>
              <w:pStyle w:val="TAL"/>
              <w:rPr>
                <w:sz w:val="16"/>
              </w:rPr>
            </w:pPr>
            <w:r>
              <w:rPr>
                <w:sz w:val="16"/>
              </w:rPr>
              <w:t xml:space="preserve">Update to NR-U ENDC FR1 Channel occupancy measurement on </w:t>
            </w:r>
            <w:proofErr w:type="spellStart"/>
            <w:r>
              <w:rPr>
                <w:sz w:val="16"/>
              </w:rPr>
              <w:t>PSCell</w:t>
            </w:r>
            <w:proofErr w:type="spellEnd"/>
            <w:r>
              <w:rPr>
                <w:sz w:val="16"/>
              </w:rPr>
              <w:t xml:space="preserve"> under DL CCA including Test Tolerance</w:t>
            </w:r>
          </w:p>
        </w:tc>
        <w:tc>
          <w:tcPr>
            <w:tcW w:w="1577" w:type="dxa"/>
          </w:tcPr>
          <w:p w14:paraId="752FBF8F" w14:textId="77777777" w:rsidR="0068507F" w:rsidRPr="009B3D06" w:rsidRDefault="0068507F" w:rsidP="00630795">
            <w:pPr>
              <w:pStyle w:val="TAL"/>
              <w:rPr>
                <w:sz w:val="16"/>
              </w:rPr>
            </w:pPr>
            <w:r>
              <w:rPr>
                <w:sz w:val="16"/>
              </w:rPr>
              <w:t>Qualcomm Korea</w:t>
            </w:r>
          </w:p>
        </w:tc>
        <w:tc>
          <w:tcPr>
            <w:tcW w:w="859" w:type="dxa"/>
          </w:tcPr>
          <w:p w14:paraId="43D4CB9B" w14:textId="77777777" w:rsidR="0068507F" w:rsidRPr="009B3D06" w:rsidRDefault="0068507F" w:rsidP="00630795">
            <w:pPr>
              <w:pStyle w:val="TAL"/>
              <w:rPr>
                <w:sz w:val="16"/>
              </w:rPr>
            </w:pPr>
            <w:r>
              <w:rPr>
                <w:sz w:val="16"/>
              </w:rPr>
              <w:t>38.533</w:t>
            </w:r>
          </w:p>
        </w:tc>
        <w:tc>
          <w:tcPr>
            <w:tcW w:w="709" w:type="dxa"/>
          </w:tcPr>
          <w:p w14:paraId="5593E07C" w14:textId="77777777" w:rsidR="0068507F" w:rsidRPr="009B3D06" w:rsidRDefault="0068507F" w:rsidP="00630795">
            <w:pPr>
              <w:pStyle w:val="TAL"/>
              <w:rPr>
                <w:sz w:val="16"/>
              </w:rPr>
            </w:pPr>
            <w:r>
              <w:rPr>
                <w:sz w:val="16"/>
              </w:rPr>
              <w:t>3379</w:t>
            </w:r>
          </w:p>
        </w:tc>
        <w:tc>
          <w:tcPr>
            <w:tcW w:w="283" w:type="dxa"/>
          </w:tcPr>
          <w:p w14:paraId="2517D375" w14:textId="77777777" w:rsidR="0068507F" w:rsidRPr="009B3D06" w:rsidRDefault="0068507F" w:rsidP="00630795">
            <w:pPr>
              <w:pStyle w:val="TAR"/>
              <w:rPr>
                <w:sz w:val="16"/>
              </w:rPr>
            </w:pPr>
            <w:r>
              <w:rPr>
                <w:sz w:val="16"/>
              </w:rPr>
              <w:t>1</w:t>
            </w:r>
          </w:p>
        </w:tc>
        <w:tc>
          <w:tcPr>
            <w:tcW w:w="709" w:type="dxa"/>
          </w:tcPr>
          <w:p w14:paraId="1E180440" w14:textId="77777777" w:rsidR="0068507F" w:rsidRPr="009B3D06" w:rsidRDefault="0068507F" w:rsidP="00630795">
            <w:pPr>
              <w:pStyle w:val="TAL"/>
              <w:rPr>
                <w:sz w:val="16"/>
              </w:rPr>
            </w:pPr>
            <w:r>
              <w:rPr>
                <w:sz w:val="16"/>
              </w:rPr>
              <w:t>Rel-18</w:t>
            </w:r>
          </w:p>
        </w:tc>
        <w:tc>
          <w:tcPr>
            <w:tcW w:w="335" w:type="dxa"/>
          </w:tcPr>
          <w:p w14:paraId="1A67CF70" w14:textId="77777777" w:rsidR="0068507F" w:rsidRPr="009B3D06" w:rsidRDefault="0068507F" w:rsidP="00630795">
            <w:pPr>
              <w:pStyle w:val="TAL"/>
              <w:rPr>
                <w:sz w:val="16"/>
              </w:rPr>
            </w:pPr>
            <w:r>
              <w:rPr>
                <w:sz w:val="16"/>
              </w:rPr>
              <w:t>F</w:t>
            </w:r>
          </w:p>
        </w:tc>
        <w:tc>
          <w:tcPr>
            <w:tcW w:w="3925" w:type="dxa"/>
          </w:tcPr>
          <w:p w14:paraId="1B8DBA68"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2734DC88" w14:textId="77777777" w:rsidR="0068507F" w:rsidRPr="009B3D06" w:rsidRDefault="0068507F" w:rsidP="00630795">
            <w:pPr>
              <w:pStyle w:val="TAL"/>
              <w:rPr>
                <w:sz w:val="16"/>
              </w:rPr>
            </w:pPr>
            <w:r>
              <w:rPr>
                <w:sz w:val="16"/>
              </w:rPr>
              <w:t>agreed</w:t>
            </w:r>
          </w:p>
        </w:tc>
      </w:tr>
      <w:tr w:rsidR="0068507F" w14:paraId="5CF0E826" w14:textId="77777777" w:rsidTr="00807266">
        <w:tc>
          <w:tcPr>
            <w:tcW w:w="1097" w:type="dxa"/>
          </w:tcPr>
          <w:p w14:paraId="571F75D6" w14:textId="77777777" w:rsidR="0068507F" w:rsidRPr="009B3D06" w:rsidRDefault="0068507F" w:rsidP="00630795">
            <w:pPr>
              <w:pStyle w:val="TAL"/>
              <w:rPr>
                <w:sz w:val="16"/>
              </w:rPr>
            </w:pPr>
            <w:r>
              <w:rPr>
                <w:sz w:val="16"/>
              </w:rPr>
              <w:t>R5-245042</w:t>
            </w:r>
          </w:p>
        </w:tc>
        <w:tc>
          <w:tcPr>
            <w:tcW w:w="2841" w:type="dxa"/>
          </w:tcPr>
          <w:p w14:paraId="6CF86755" w14:textId="77777777" w:rsidR="0068507F" w:rsidRPr="009B3D06" w:rsidRDefault="0068507F" w:rsidP="00630795">
            <w:pPr>
              <w:pStyle w:val="TAL"/>
              <w:rPr>
                <w:sz w:val="16"/>
              </w:rPr>
            </w:pPr>
            <w:r>
              <w:rPr>
                <w:sz w:val="16"/>
              </w:rPr>
              <w:t xml:space="preserve">Update to NR-U UE random access tests with </w:t>
            </w:r>
            <w:proofErr w:type="spellStart"/>
            <w:r>
              <w:rPr>
                <w:sz w:val="16"/>
              </w:rPr>
              <w:t>PSCell</w:t>
            </w:r>
            <w:proofErr w:type="spellEnd"/>
            <w:r>
              <w:rPr>
                <w:sz w:val="16"/>
              </w:rPr>
              <w:t xml:space="preserve"> under DL CCA including Test Tolerance</w:t>
            </w:r>
          </w:p>
        </w:tc>
        <w:tc>
          <w:tcPr>
            <w:tcW w:w="1577" w:type="dxa"/>
          </w:tcPr>
          <w:p w14:paraId="10A12ADB" w14:textId="77777777" w:rsidR="0068507F" w:rsidRPr="009B3D06" w:rsidRDefault="0068507F" w:rsidP="00630795">
            <w:pPr>
              <w:pStyle w:val="TAL"/>
              <w:rPr>
                <w:sz w:val="16"/>
              </w:rPr>
            </w:pPr>
            <w:r>
              <w:rPr>
                <w:sz w:val="16"/>
              </w:rPr>
              <w:t>Qualcomm Korea</w:t>
            </w:r>
          </w:p>
        </w:tc>
        <w:tc>
          <w:tcPr>
            <w:tcW w:w="859" w:type="dxa"/>
          </w:tcPr>
          <w:p w14:paraId="11F5DA85" w14:textId="77777777" w:rsidR="0068507F" w:rsidRPr="009B3D06" w:rsidRDefault="0068507F" w:rsidP="00630795">
            <w:pPr>
              <w:pStyle w:val="TAL"/>
              <w:rPr>
                <w:sz w:val="16"/>
              </w:rPr>
            </w:pPr>
            <w:r>
              <w:rPr>
                <w:sz w:val="16"/>
              </w:rPr>
              <w:t>38.533</w:t>
            </w:r>
          </w:p>
        </w:tc>
        <w:tc>
          <w:tcPr>
            <w:tcW w:w="709" w:type="dxa"/>
          </w:tcPr>
          <w:p w14:paraId="1FCCD452" w14:textId="77777777" w:rsidR="0068507F" w:rsidRPr="009B3D06" w:rsidRDefault="0068507F" w:rsidP="00630795">
            <w:pPr>
              <w:pStyle w:val="TAL"/>
              <w:rPr>
                <w:sz w:val="16"/>
              </w:rPr>
            </w:pPr>
            <w:r>
              <w:rPr>
                <w:sz w:val="16"/>
              </w:rPr>
              <w:t>3380</w:t>
            </w:r>
          </w:p>
        </w:tc>
        <w:tc>
          <w:tcPr>
            <w:tcW w:w="283" w:type="dxa"/>
          </w:tcPr>
          <w:p w14:paraId="0FFA0384" w14:textId="77777777" w:rsidR="0068507F" w:rsidRPr="009B3D06" w:rsidRDefault="0068507F" w:rsidP="00630795">
            <w:pPr>
              <w:pStyle w:val="TAR"/>
              <w:rPr>
                <w:sz w:val="16"/>
              </w:rPr>
            </w:pPr>
            <w:r>
              <w:rPr>
                <w:sz w:val="16"/>
              </w:rPr>
              <w:t>-</w:t>
            </w:r>
          </w:p>
        </w:tc>
        <w:tc>
          <w:tcPr>
            <w:tcW w:w="709" w:type="dxa"/>
          </w:tcPr>
          <w:p w14:paraId="05659B80" w14:textId="77777777" w:rsidR="0068507F" w:rsidRPr="009B3D06" w:rsidRDefault="0068507F" w:rsidP="00630795">
            <w:pPr>
              <w:pStyle w:val="TAL"/>
              <w:rPr>
                <w:sz w:val="16"/>
              </w:rPr>
            </w:pPr>
            <w:r>
              <w:rPr>
                <w:sz w:val="16"/>
              </w:rPr>
              <w:t>Rel-18</w:t>
            </w:r>
          </w:p>
        </w:tc>
        <w:tc>
          <w:tcPr>
            <w:tcW w:w="335" w:type="dxa"/>
          </w:tcPr>
          <w:p w14:paraId="260B27FC" w14:textId="77777777" w:rsidR="0068507F" w:rsidRPr="009B3D06" w:rsidRDefault="0068507F" w:rsidP="00630795">
            <w:pPr>
              <w:pStyle w:val="TAL"/>
              <w:rPr>
                <w:sz w:val="16"/>
              </w:rPr>
            </w:pPr>
            <w:r>
              <w:rPr>
                <w:sz w:val="16"/>
              </w:rPr>
              <w:t>F</w:t>
            </w:r>
          </w:p>
        </w:tc>
        <w:tc>
          <w:tcPr>
            <w:tcW w:w="3925" w:type="dxa"/>
          </w:tcPr>
          <w:p w14:paraId="1509C804"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334AF049" w14:textId="77777777" w:rsidR="0068507F" w:rsidRPr="009B3D06" w:rsidRDefault="0068507F" w:rsidP="00630795">
            <w:pPr>
              <w:pStyle w:val="TAL"/>
              <w:rPr>
                <w:sz w:val="16"/>
              </w:rPr>
            </w:pPr>
            <w:r>
              <w:rPr>
                <w:sz w:val="16"/>
              </w:rPr>
              <w:t>agreed</w:t>
            </w:r>
          </w:p>
        </w:tc>
      </w:tr>
      <w:tr w:rsidR="0068507F" w14:paraId="589CF2C3" w14:textId="77777777" w:rsidTr="00807266">
        <w:tc>
          <w:tcPr>
            <w:tcW w:w="1097" w:type="dxa"/>
          </w:tcPr>
          <w:p w14:paraId="2106EC86" w14:textId="77777777" w:rsidR="0068507F" w:rsidRPr="009B3D06" w:rsidRDefault="0068507F" w:rsidP="00630795">
            <w:pPr>
              <w:pStyle w:val="TAL"/>
              <w:rPr>
                <w:sz w:val="16"/>
              </w:rPr>
            </w:pPr>
            <w:r>
              <w:rPr>
                <w:sz w:val="16"/>
              </w:rPr>
              <w:t>R5-245043</w:t>
            </w:r>
          </w:p>
        </w:tc>
        <w:tc>
          <w:tcPr>
            <w:tcW w:w="2841" w:type="dxa"/>
          </w:tcPr>
          <w:p w14:paraId="21AC87AE" w14:textId="77777777" w:rsidR="0068507F" w:rsidRPr="009B3D06" w:rsidRDefault="0068507F" w:rsidP="00630795">
            <w:pPr>
              <w:pStyle w:val="TAL"/>
              <w:rPr>
                <w:sz w:val="16"/>
              </w:rPr>
            </w:pPr>
            <w:r>
              <w:rPr>
                <w:sz w:val="16"/>
              </w:rPr>
              <w:t xml:space="preserve">Update to NR-U ENDC FR1 RSSI measurement accuracy on </w:t>
            </w:r>
            <w:proofErr w:type="spellStart"/>
            <w:r>
              <w:rPr>
                <w:sz w:val="16"/>
              </w:rPr>
              <w:t>PSCell</w:t>
            </w:r>
            <w:proofErr w:type="spellEnd"/>
            <w:r>
              <w:rPr>
                <w:sz w:val="16"/>
              </w:rPr>
              <w:t xml:space="preserve"> under DL CCA including Test Tolerance</w:t>
            </w:r>
          </w:p>
        </w:tc>
        <w:tc>
          <w:tcPr>
            <w:tcW w:w="1577" w:type="dxa"/>
          </w:tcPr>
          <w:p w14:paraId="72DDDE1F" w14:textId="77777777" w:rsidR="0068507F" w:rsidRPr="009B3D06" w:rsidRDefault="0068507F" w:rsidP="00630795">
            <w:pPr>
              <w:pStyle w:val="TAL"/>
              <w:rPr>
                <w:sz w:val="16"/>
              </w:rPr>
            </w:pPr>
            <w:r>
              <w:rPr>
                <w:sz w:val="16"/>
              </w:rPr>
              <w:t>Qualcomm Korea</w:t>
            </w:r>
          </w:p>
        </w:tc>
        <w:tc>
          <w:tcPr>
            <w:tcW w:w="859" w:type="dxa"/>
          </w:tcPr>
          <w:p w14:paraId="449F4924" w14:textId="77777777" w:rsidR="0068507F" w:rsidRPr="009B3D06" w:rsidRDefault="0068507F" w:rsidP="00630795">
            <w:pPr>
              <w:pStyle w:val="TAL"/>
              <w:rPr>
                <w:sz w:val="16"/>
              </w:rPr>
            </w:pPr>
            <w:r>
              <w:rPr>
                <w:sz w:val="16"/>
              </w:rPr>
              <w:t>38.533</w:t>
            </w:r>
          </w:p>
        </w:tc>
        <w:tc>
          <w:tcPr>
            <w:tcW w:w="709" w:type="dxa"/>
          </w:tcPr>
          <w:p w14:paraId="2DC5C9EA" w14:textId="77777777" w:rsidR="0068507F" w:rsidRPr="009B3D06" w:rsidRDefault="0068507F" w:rsidP="00630795">
            <w:pPr>
              <w:pStyle w:val="TAL"/>
              <w:rPr>
                <w:sz w:val="16"/>
              </w:rPr>
            </w:pPr>
            <w:r>
              <w:rPr>
                <w:sz w:val="16"/>
              </w:rPr>
              <w:t>3381</w:t>
            </w:r>
          </w:p>
        </w:tc>
        <w:tc>
          <w:tcPr>
            <w:tcW w:w="283" w:type="dxa"/>
          </w:tcPr>
          <w:p w14:paraId="17DFD5B3" w14:textId="77777777" w:rsidR="0068507F" w:rsidRPr="009B3D06" w:rsidRDefault="0068507F" w:rsidP="00630795">
            <w:pPr>
              <w:pStyle w:val="TAR"/>
              <w:rPr>
                <w:sz w:val="16"/>
              </w:rPr>
            </w:pPr>
            <w:r>
              <w:rPr>
                <w:sz w:val="16"/>
              </w:rPr>
              <w:t>-</w:t>
            </w:r>
          </w:p>
        </w:tc>
        <w:tc>
          <w:tcPr>
            <w:tcW w:w="709" w:type="dxa"/>
          </w:tcPr>
          <w:p w14:paraId="0115F6A5" w14:textId="77777777" w:rsidR="0068507F" w:rsidRPr="009B3D06" w:rsidRDefault="0068507F" w:rsidP="00630795">
            <w:pPr>
              <w:pStyle w:val="TAL"/>
              <w:rPr>
                <w:sz w:val="16"/>
              </w:rPr>
            </w:pPr>
            <w:r>
              <w:rPr>
                <w:sz w:val="16"/>
              </w:rPr>
              <w:t>Rel-18</w:t>
            </w:r>
          </w:p>
        </w:tc>
        <w:tc>
          <w:tcPr>
            <w:tcW w:w="335" w:type="dxa"/>
          </w:tcPr>
          <w:p w14:paraId="42A3B769" w14:textId="77777777" w:rsidR="0068507F" w:rsidRPr="009B3D06" w:rsidRDefault="0068507F" w:rsidP="00630795">
            <w:pPr>
              <w:pStyle w:val="TAL"/>
              <w:rPr>
                <w:sz w:val="16"/>
              </w:rPr>
            </w:pPr>
            <w:r>
              <w:rPr>
                <w:sz w:val="16"/>
              </w:rPr>
              <w:t>F</w:t>
            </w:r>
          </w:p>
        </w:tc>
        <w:tc>
          <w:tcPr>
            <w:tcW w:w="3925" w:type="dxa"/>
          </w:tcPr>
          <w:p w14:paraId="1DC01C14"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E01DD8A" w14:textId="77777777" w:rsidR="0068507F" w:rsidRPr="009B3D06" w:rsidRDefault="0068507F" w:rsidP="00630795">
            <w:pPr>
              <w:pStyle w:val="TAL"/>
              <w:rPr>
                <w:sz w:val="16"/>
              </w:rPr>
            </w:pPr>
            <w:r>
              <w:rPr>
                <w:sz w:val="16"/>
              </w:rPr>
              <w:t>revised</w:t>
            </w:r>
          </w:p>
        </w:tc>
      </w:tr>
      <w:tr w:rsidR="0068507F" w14:paraId="1DB9552E" w14:textId="77777777" w:rsidTr="00807266">
        <w:tc>
          <w:tcPr>
            <w:tcW w:w="1097" w:type="dxa"/>
          </w:tcPr>
          <w:p w14:paraId="181A17F5" w14:textId="77777777" w:rsidR="0068507F" w:rsidRPr="009B3D06" w:rsidRDefault="0068507F" w:rsidP="00630795">
            <w:pPr>
              <w:pStyle w:val="TAL"/>
              <w:rPr>
                <w:sz w:val="16"/>
              </w:rPr>
            </w:pPr>
            <w:r>
              <w:rPr>
                <w:sz w:val="16"/>
              </w:rPr>
              <w:t>R5-246021</w:t>
            </w:r>
          </w:p>
        </w:tc>
        <w:tc>
          <w:tcPr>
            <w:tcW w:w="2841" w:type="dxa"/>
          </w:tcPr>
          <w:p w14:paraId="3C15C1CF" w14:textId="77777777" w:rsidR="0068507F" w:rsidRPr="009B3D06" w:rsidRDefault="0068507F" w:rsidP="00630795">
            <w:pPr>
              <w:pStyle w:val="TAL"/>
              <w:rPr>
                <w:sz w:val="16"/>
              </w:rPr>
            </w:pPr>
            <w:r>
              <w:rPr>
                <w:sz w:val="16"/>
              </w:rPr>
              <w:t xml:space="preserve">Update to NR-U ENDC FR1 RSSI measurement accuracy on </w:t>
            </w:r>
            <w:proofErr w:type="spellStart"/>
            <w:r>
              <w:rPr>
                <w:sz w:val="16"/>
              </w:rPr>
              <w:t>PSCell</w:t>
            </w:r>
            <w:proofErr w:type="spellEnd"/>
            <w:r>
              <w:rPr>
                <w:sz w:val="16"/>
              </w:rPr>
              <w:t xml:space="preserve"> under DL CCA including Test Tolerance</w:t>
            </w:r>
          </w:p>
        </w:tc>
        <w:tc>
          <w:tcPr>
            <w:tcW w:w="1577" w:type="dxa"/>
          </w:tcPr>
          <w:p w14:paraId="29B8F7B2" w14:textId="77777777" w:rsidR="0068507F" w:rsidRPr="009B3D06" w:rsidRDefault="0068507F" w:rsidP="00630795">
            <w:pPr>
              <w:pStyle w:val="TAL"/>
              <w:rPr>
                <w:sz w:val="16"/>
              </w:rPr>
            </w:pPr>
            <w:r>
              <w:rPr>
                <w:sz w:val="16"/>
              </w:rPr>
              <w:t>Qualcomm Korea</w:t>
            </w:r>
          </w:p>
        </w:tc>
        <w:tc>
          <w:tcPr>
            <w:tcW w:w="859" w:type="dxa"/>
          </w:tcPr>
          <w:p w14:paraId="380324CE" w14:textId="77777777" w:rsidR="0068507F" w:rsidRPr="009B3D06" w:rsidRDefault="0068507F" w:rsidP="00630795">
            <w:pPr>
              <w:pStyle w:val="TAL"/>
              <w:rPr>
                <w:sz w:val="16"/>
              </w:rPr>
            </w:pPr>
            <w:r>
              <w:rPr>
                <w:sz w:val="16"/>
              </w:rPr>
              <w:t>38.533</w:t>
            </w:r>
          </w:p>
        </w:tc>
        <w:tc>
          <w:tcPr>
            <w:tcW w:w="709" w:type="dxa"/>
          </w:tcPr>
          <w:p w14:paraId="6BA7D511" w14:textId="77777777" w:rsidR="0068507F" w:rsidRPr="009B3D06" w:rsidRDefault="0068507F" w:rsidP="00630795">
            <w:pPr>
              <w:pStyle w:val="TAL"/>
              <w:rPr>
                <w:sz w:val="16"/>
              </w:rPr>
            </w:pPr>
            <w:r>
              <w:rPr>
                <w:sz w:val="16"/>
              </w:rPr>
              <w:t>3381</w:t>
            </w:r>
          </w:p>
        </w:tc>
        <w:tc>
          <w:tcPr>
            <w:tcW w:w="283" w:type="dxa"/>
          </w:tcPr>
          <w:p w14:paraId="20A5CC0A" w14:textId="77777777" w:rsidR="0068507F" w:rsidRPr="009B3D06" w:rsidRDefault="0068507F" w:rsidP="00630795">
            <w:pPr>
              <w:pStyle w:val="TAR"/>
              <w:rPr>
                <w:sz w:val="16"/>
              </w:rPr>
            </w:pPr>
            <w:r>
              <w:rPr>
                <w:sz w:val="16"/>
              </w:rPr>
              <w:t>1</w:t>
            </w:r>
          </w:p>
        </w:tc>
        <w:tc>
          <w:tcPr>
            <w:tcW w:w="709" w:type="dxa"/>
          </w:tcPr>
          <w:p w14:paraId="13914D9D" w14:textId="77777777" w:rsidR="0068507F" w:rsidRPr="009B3D06" w:rsidRDefault="0068507F" w:rsidP="00630795">
            <w:pPr>
              <w:pStyle w:val="TAL"/>
              <w:rPr>
                <w:sz w:val="16"/>
              </w:rPr>
            </w:pPr>
            <w:r>
              <w:rPr>
                <w:sz w:val="16"/>
              </w:rPr>
              <w:t>Rel-18</w:t>
            </w:r>
          </w:p>
        </w:tc>
        <w:tc>
          <w:tcPr>
            <w:tcW w:w="335" w:type="dxa"/>
          </w:tcPr>
          <w:p w14:paraId="485B396E" w14:textId="77777777" w:rsidR="0068507F" w:rsidRPr="009B3D06" w:rsidRDefault="0068507F" w:rsidP="00630795">
            <w:pPr>
              <w:pStyle w:val="TAL"/>
              <w:rPr>
                <w:sz w:val="16"/>
              </w:rPr>
            </w:pPr>
            <w:r>
              <w:rPr>
                <w:sz w:val="16"/>
              </w:rPr>
              <w:t>F</w:t>
            </w:r>
          </w:p>
        </w:tc>
        <w:tc>
          <w:tcPr>
            <w:tcW w:w="3925" w:type="dxa"/>
          </w:tcPr>
          <w:p w14:paraId="6EB7100B"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7FEF6317" w14:textId="77777777" w:rsidR="0068507F" w:rsidRPr="009B3D06" w:rsidRDefault="0068507F" w:rsidP="00630795">
            <w:pPr>
              <w:pStyle w:val="TAL"/>
              <w:rPr>
                <w:sz w:val="16"/>
              </w:rPr>
            </w:pPr>
            <w:r>
              <w:rPr>
                <w:sz w:val="16"/>
              </w:rPr>
              <w:t>agreed</w:t>
            </w:r>
          </w:p>
        </w:tc>
      </w:tr>
      <w:tr w:rsidR="0068507F" w14:paraId="12A96BF3" w14:textId="77777777" w:rsidTr="00807266">
        <w:tc>
          <w:tcPr>
            <w:tcW w:w="1097" w:type="dxa"/>
          </w:tcPr>
          <w:p w14:paraId="6A0587DF" w14:textId="77777777" w:rsidR="0068507F" w:rsidRPr="009B3D06" w:rsidRDefault="0068507F" w:rsidP="00630795">
            <w:pPr>
              <w:pStyle w:val="TAL"/>
              <w:rPr>
                <w:sz w:val="16"/>
              </w:rPr>
            </w:pPr>
            <w:r>
              <w:rPr>
                <w:sz w:val="16"/>
              </w:rPr>
              <w:t>R5-245044</w:t>
            </w:r>
          </w:p>
        </w:tc>
        <w:tc>
          <w:tcPr>
            <w:tcW w:w="2841" w:type="dxa"/>
          </w:tcPr>
          <w:p w14:paraId="713A5EC2" w14:textId="77777777" w:rsidR="0068507F" w:rsidRPr="009B3D06" w:rsidRDefault="0068507F" w:rsidP="00630795">
            <w:pPr>
              <w:pStyle w:val="TAL"/>
              <w:rPr>
                <w:sz w:val="16"/>
              </w:rPr>
            </w:pPr>
            <w:r>
              <w:rPr>
                <w:sz w:val="16"/>
              </w:rPr>
              <w:t>Update to NR-U UE FR1 SA Intra-frequency measurement accuracy on SCC TC 11.6.1.2 including Test Tolerance</w:t>
            </w:r>
          </w:p>
        </w:tc>
        <w:tc>
          <w:tcPr>
            <w:tcW w:w="1577" w:type="dxa"/>
          </w:tcPr>
          <w:p w14:paraId="67523621" w14:textId="77777777" w:rsidR="0068507F" w:rsidRPr="009B3D06" w:rsidRDefault="0068507F" w:rsidP="00630795">
            <w:pPr>
              <w:pStyle w:val="TAL"/>
              <w:rPr>
                <w:sz w:val="16"/>
              </w:rPr>
            </w:pPr>
            <w:r>
              <w:rPr>
                <w:sz w:val="16"/>
              </w:rPr>
              <w:t>Qualcomm Korea</w:t>
            </w:r>
          </w:p>
        </w:tc>
        <w:tc>
          <w:tcPr>
            <w:tcW w:w="859" w:type="dxa"/>
          </w:tcPr>
          <w:p w14:paraId="57F3815B" w14:textId="77777777" w:rsidR="0068507F" w:rsidRPr="009B3D06" w:rsidRDefault="0068507F" w:rsidP="00630795">
            <w:pPr>
              <w:pStyle w:val="TAL"/>
              <w:rPr>
                <w:sz w:val="16"/>
              </w:rPr>
            </w:pPr>
            <w:r>
              <w:rPr>
                <w:sz w:val="16"/>
              </w:rPr>
              <w:t>38.533</w:t>
            </w:r>
          </w:p>
        </w:tc>
        <w:tc>
          <w:tcPr>
            <w:tcW w:w="709" w:type="dxa"/>
          </w:tcPr>
          <w:p w14:paraId="33B65315" w14:textId="77777777" w:rsidR="0068507F" w:rsidRPr="009B3D06" w:rsidRDefault="0068507F" w:rsidP="00630795">
            <w:pPr>
              <w:pStyle w:val="TAL"/>
              <w:rPr>
                <w:sz w:val="16"/>
              </w:rPr>
            </w:pPr>
            <w:r>
              <w:rPr>
                <w:sz w:val="16"/>
              </w:rPr>
              <w:t>3382</w:t>
            </w:r>
          </w:p>
        </w:tc>
        <w:tc>
          <w:tcPr>
            <w:tcW w:w="283" w:type="dxa"/>
          </w:tcPr>
          <w:p w14:paraId="749E09FE" w14:textId="77777777" w:rsidR="0068507F" w:rsidRPr="009B3D06" w:rsidRDefault="0068507F" w:rsidP="00630795">
            <w:pPr>
              <w:pStyle w:val="TAR"/>
              <w:rPr>
                <w:sz w:val="16"/>
              </w:rPr>
            </w:pPr>
            <w:r>
              <w:rPr>
                <w:sz w:val="16"/>
              </w:rPr>
              <w:t>-</w:t>
            </w:r>
          </w:p>
        </w:tc>
        <w:tc>
          <w:tcPr>
            <w:tcW w:w="709" w:type="dxa"/>
          </w:tcPr>
          <w:p w14:paraId="6DF24C68" w14:textId="77777777" w:rsidR="0068507F" w:rsidRPr="009B3D06" w:rsidRDefault="0068507F" w:rsidP="00630795">
            <w:pPr>
              <w:pStyle w:val="TAL"/>
              <w:rPr>
                <w:sz w:val="16"/>
              </w:rPr>
            </w:pPr>
            <w:r>
              <w:rPr>
                <w:sz w:val="16"/>
              </w:rPr>
              <w:t>Rel-18</w:t>
            </w:r>
          </w:p>
        </w:tc>
        <w:tc>
          <w:tcPr>
            <w:tcW w:w="335" w:type="dxa"/>
          </w:tcPr>
          <w:p w14:paraId="036A2ACB" w14:textId="77777777" w:rsidR="0068507F" w:rsidRPr="009B3D06" w:rsidRDefault="0068507F" w:rsidP="00630795">
            <w:pPr>
              <w:pStyle w:val="TAL"/>
              <w:rPr>
                <w:sz w:val="16"/>
              </w:rPr>
            </w:pPr>
            <w:r>
              <w:rPr>
                <w:sz w:val="16"/>
              </w:rPr>
              <w:t>F</w:t>
            </w:r>
          </w:p>
        </w:tc>
        <w:tc>
          <w:tcPr>
            <w:tcW w:w="3925" w:type="dxa"/>
          </w:tcPr>
          <w:p w14:paraId="1AF86EB6"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47BC021A" w14:textId="77777777" w:rsidR="0068507F" w:rsidRPr="009B3D06" w:rsidRDefault="0068507F" w:rsidP="00630795">
            <w:pPr>
              <w:pStyle w:val="TAL"/>
              <w:rPr>
                <w:sz w:val="16"/>
              </w:rPr>
            </w:pPr>
            <w:r>
              <w:rPr>
                <w:sz w:val="16"/>
              </w:rPr>
              <w:t>agreed</w:t>
            </w:r>
          </w:p>
        </w:tc>
      </w:tr>
      <w:tr w:rsidR="0068507F" w14:paraId="07182B6E" w14:textId="77777777" w:rsidTr="00807266">
        <w:tc>
          <w:tcPr>
            <w:tcW w:w="1097" w:type="dxa"/>
          </w:tcPr>
          <w:p w14:paraId="089F0E37" w14:textId="77777777" w:rsidR="0068507F" w:rsidRPr="009B3D06" w:rsidRDefault="0068507F" w:rsidP="00630795">
            <w:pPr>
              <w:pStyle w:val="TAL"/>
              <w:rPr>
                <w:sz w:val="16"/>
              </w:rPr>
            </w:pPr>
            <w:r>
              <w:rPr>
                <w:sz w:val="16"/>
              </w:rPr>
              <w:t>R5-245045</w:t>
            </w:r>
          </w:p>
        </w:tc>
        <w:tc>
          <w:tcPr>
            <w:tcW w:w="2841" w:type="dxa"/>
          </w:tcPr>
          <w:p w14:paraId="58F10BA7" w14:textId="77777777" w:rsidR="0068507F" w:rsidRPr="009B3D06" w:rsidRDefault="0068507F" w:rsidP="00630795">
            <w:pPr>
              <w:pStyle w:val="TAL"/>
              <w:rPr>
                <w:sz w:val="16"/>
              </w:rPr>
            </w:pPr>
            <w:r>
              <w:rPr>
                <w:sz w:val="16"/>
              </w:rPr>
              <w:t>Update to NR2L FR1 measurement accuracy TC 16.7.5.2</w:t>
            </w:r>
          </w:p>
        </w:tc>
        <w:tc>
          <w:tcPr>
            <w:tcW w:w="1577" w:type="dxa"/>
          </w:tcPr>
          <w:p w14:paraId="3258DDEF" w14:textId="77777777" w:rsidR="0068507F" w:rsidRPr="009B3D06" w:rsidRDefault="0068507F" w:rsidP="00630795">
            <w:pPr>
              <w:pStyle w:val="TAL"/>
              <w:rPr>
                <w:sz w:val="16"/>
              </w:rPr>
            </w:pPr>
            <w:r>
              <w:rPr>
                <w:sz w:val="16"/>
              </w:rPr>
              <w:t>Qualcomm Korea</w:t>
            </w:r>
          </w:p>
        </w:tc>
        <w:tc>
          <w:tcPr>
            <w:tcW w:w="859" w:type="dxa"/>
          </w:tcPr>
          <w:p w14:paraId="1646F29E" w14:textId="77777777" w:rsidR="0068507F" w:rsidRPr="009B3D06" w:rsidRDefault="0068507F" w:rsidP="00630795">
            <w:pPr>
              <w:pStyle w:val="TAL"/>
              <w:rPr>
                <w:sz w:val="16"/>
              </w:rPr>
            </w:pPr>
            <w:r>
              <w:rPr>
                <w:sz w:val="16"/>
              </w:rPr>
              <w:t>38.533</w:t>
            </w:r>
          </w:p>
        </w:tc>
        <w:tc>
          <w:tcPr>
            <w:tcW w:w="709" w:type="dxa"/>
          </w:tcPr>
          <w:p w14:paraId="3AD6543E" w14:textId="77777777" w:rsidR="0068507F" w:rsidRPr="009B3D06" w:rsidRDefault="0068507F" w:rsidP="00630795">
            <w:pPr>
              <w:pStyle w:val="TAL"/>
              <w:rPr>
                <w:sz w:val="16"/>
              </w:rPr>
            </w:pPr>
            <w:r>
              <w:rPr>
                <w:sz w:val="16"/>
              </w:rPr>
              <w:t>3383</w:t>
            </w:r>
          </w:p>
        </w:tc>
        <w:tc>
          <w:tcPr>
            <w:tcW w:w="283" w:type="dxa"/>
          </w:tcPr>
          <w:p w14:paraId="4B6A94E1" w14:textId="77777777" w:rsidR="0068507F" w:rsidRPr="009B3D06" w:rsidRDefault="0068507F" w:rsidP="00630795">
            <w:pPr>
              <w:pStyle w:val="TAR"/>
              <w:rPr>
                <w:sz w:val="16"/>
              </w:rPr>
            </w:pPr>
            <w:r>
              <w:rPr>
                <w:sz w:val="16"/>
              </w:rPr>
              <w:t>-</w:t>
            </w:r>
          </w:p>
        </w:tc>
        <w:tc>
          <w:tcPr>
            <w:tcW w:w="709" w:type="dxa"/>
          </w:tcPr>
          <w:p w14:paraId="52DE6B15" w14:textId="77777777" w:rsidR="0068507F" w:rsidRPr="009B3D06" w:rsidRDefault="0068507F" w:rsidP="00630795">
            <w:pPr>
              <w:pStyle w:val="TAL"/>
              <w:rPr>
                <w:sz w:val="16"/>
              </w:rPr>
            </w:pPr>
            <w:r>
              <w:rPr>
                <w:sz w:val="16"/>
              </w:rPr>
              <w:t>Rel-18</w:t>
            </w:r>
          </w:p>
        </w:tc>
        <w:tc>
          <w:tcPr>
            <w:tcW w:w="335" w:type="dxa"/>
          </w:tcPr>
          <w:p w14:paraId="39BEDB52" w14:textId="77777777" w:rsidR="0068507F" w:rsidRPr="009B3D06" w:rsidRDefault="0068507F" w:rsidP="00630795">
            <w:pPr>
              <w:pStyle w:val="TAL"/>
              <w:rPr>
                <w:sz w:val="16"/>
              </w:rPr>
            </w:pPr>
            <w:r>
              <w:rPr>
                <w:sz w:val="16"/>
              </w:rPr>
              <w:t>F</w:t>
            </w:r>
          </w:p>
        </w:tc>
        <w:tc>
          <w:tcPr>
            <w:tcW w:w="3925" w:type="dxa"/>
          </w:tcPr>
          <w:p w14:paraId="69F0B8B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2EA71AF" w14:textId="77777777" w:rsidR="0068507F" w:rsidRPr="009B3D06" w:rsidRDefault="0068507F" w:rsidP="00630795">
            <w:pPr>
              <w:pStyle w:val="TAL"/>
              <w:rPr>
                <w:sz w:val="16"/>
              </w:rPr>
            </w:pPr>
            <w:r>
              <w:rPr>
                <w:sz w:val="16"/>
              </w:rPr>
              <w:t>revised</w:t>
            </w:r>
          </w:p>
        </w:tc>
      </w:tr>
      <w:tr w:rsidR="0068507F" w14:paraId="6A938283" w14:textId="77777777" w:rsidTr="00807266">
        <w:tc>
          <w:tcPr>
            <w:tcW w:w="1097" w:type="dxa"/>
          </w:tcPr>
          <w:p w14:paraId="4546E12B" w14:textId="77777777" w:rsidR="0068507F" w:rsidRPr="009B3D06" w:rsidRDefault="0068507F" w:rsidP="00630795">
            <w:pPr>
              <w:pStyle w:val="TAL"/>
              <w:rPr>
                <w:sz w:val="16"/>
              </w:rPr>
            </w:pPr>
            <w:r>
              <w:rPr>
                <w:sz w:val="16"/>
              </w:rPr>
              <w:t>R5-245962</w:t>
            </w:r>
          </w:p>
        </w:tc>
        <w:tc>
          <w:tcPr>
            <w:tcW w:w="2841" w:type="dxa"/>
          </w:tcPr>
          <w:p w14:paraId="4B391007" w14:textId="77777777" w:rsidR="0068507F" w:rsidRPr="009B3D06" w:rsidRDefault="0068507F" w:rsidP="00630795">
            <w:pPr>
              <w:pStyle w:val="TAL"/>
              <w:rPr>
                <w:sz w:val="16"/>
              </w:rPr>
            </w:pPr>
            <w:r>
              <w:rPr>
                <w:sz w:val="16"/>
              </w:rPr>
              <w:t>Update to NR2L FR1 measurement accuracy TC 16.7.5.2</w:t>
            </w:r>
          </w:p>
        </w:tc>
        <w:tc>
          <w:tcPr>
            <w:tcW w:w="1577" w:type="dxa"/>
          </w:tcPr>
          <w:p w14:paraId="6728BB7A" w14:textId="77777777" w:rsidR="0068507F" w:rsidRPr="009B3D06" w:rsidRDefault="0068507F" w:rsidP="00630795">
            <w:pPr>
              <w:pStyle w:val="TAL"/>
              <w:rPr>
                <w:sz w:val="16"/>
              </w:rPr>
            </w:pPr>
            <w:r>
              <w:rPr>
                <w:sz w:val="16"/>
              </w:rPr>
              <w:t>Qualcomm Korea</w:t>
            </w:r>
          </w:p>
        </w:tc>
        <w:tc>
          <w:tcPr>
            <w:tcW w:w="859" w:type="dxa"/>
          </w:tcPr>
          <w:p w14:paraId="20AD167B" w14:textId="77777777" w:rsidR="0068507F" w:rsidRPr="009B3D06" w:rsidRDefault="0068507F" w:rsidP="00630795">
            <w:pPr>
              <w:pStyle w:val="TAL"/>
              <w:rPr>
                <w:sz w:val="16"/>
              </w:rPr>
            </w:pPr>
            <w:r>
              <w:rPr>
                <w:sz w:val="16"/>
              </w:rPr>
              <w:t>38.533</w:t>
            </w:r>
          </w:p>
        </w:tc>
        <w:tc>
          <w:tcPr>
            <w:tcW w:w="709" w:type="dxa"/>
          </w:tcPr>
          <w:p w14:paraId="2B443A63" w14:textId="77777777" w:rsidR="0068507F" w:rsidRPr="009B3D06" w:rsidRDefault="0068507F" w:rsidP="00630795">
            <w:pPr>
              <w:pStyle w:val="TAL"/>
              <w:rPr>
                <w:sz w:val="16"/>
              </w:rPr>
            </w:pPr>
            <w:r>
              <w:rPr>
                <w:sz w:val="16"/>
              </w:rPr>
              <w:t>3383</w:t>
            </w:r>
          </w:p>
        </w:tc>
        <w:tc>
          <w:tcPr>
            <w:tcW w:w="283" w:type="dxa"/>
          </w:tcPr>
          <w:p w14:paraId="7380A94D" w14:textId="77777777" w:rsidR="0068507F" w:rsidRPr="009B3D06" w:rsidRDefault="0068507F" w:rsidP="00630795">
            <w:pPr>
              <w:pStyle w:val="TAR"/>
              <w:rPr>
                <w:sz w:val="16"/>
              </w:rPr>
            </w:pPr>
            <w:r>
              <w:rPr>
                <w:sz w:val="16"/>
              </w:rPr>
              <w:t>1</w:t>
            </w:r>
          </w:p>
        </w:tc>
        <w:tc>
          <w:tcPr>
            <w:tcW w:w="709" w:type="dxa"/>
          </w:tcPr>
          <w:p w14:paraId="29EBD7CD" w14:textId="77777777" w:rsidR="0068507F" w:rsidRPr="009B3D06" w:rsidRDefault="0068507F" w:rsidP="00630795">
            <w:pPr>
              <w:pStyle w:val="TAL"/>
              <w:rPr>
                <w:sz w:val="16"/>
              </w:rPr>
            </w:pPr>
            <w:r>
              <w:rPr>
                <w:sz w:val="16"/>
              </w:rPr>
              <w:t>Rel-18</w:t>
            </w:r>
          </w:p>
        </w:tc>
        <w:tc>
          <w:tcPr>
            <w:tcW w:w="335" w:type="dxa"/>
          </w:tcPr>
          <w:p w14:paraId="57C28B71" w14:textId="77777777" w:rsidR="0068507F" w:rsidRPr="009B3D06" w:rsidRDefault="0068507F" w:rsidP="00630795">
            <w:pPr>
              <w:pStyle w:val="TAL"/>
              <w:rPr>
                <w:sz w:val="16"/>
              </w:rPr>
            </w:pPr>
            <w:r>
              <w:rPr>
                <w:sz w:val="16"/>
              </w:rPr>
              <w:t>F</w:t>
            </w:r>
          </w:p>
        </w:tc>
        <w:tc>
          <w:tcPr>
            <w:tcW w:w="3925" w:type="dxa"/>
          </w:tcPr>
          <w:p w14:paraId="5D6C6230"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1FFBA1C" w14:textId="77777777" w:rsidR="0068507F" w:rsidRPr="009B3D06" w:rsidRDefault="0068507F" w:rsidP="00630795">
            <w:pPr>
              <w:pStyle w:val="TAL"/>
              <w:rPr>
                <w:sz w:val="16"/>
              </w:rPr>
            </w:pPr>
            <w:r>
              <w:rPr>
                <w:sz w:val="16"/>
              </w:rPr>
              <w:t>agreed</w:t>
            </w:r>
          </w:p>
        </w:tc>
      </w:tr>
      <w:tr w:rsidR="0068507F" w14:paraId="101D5F80" w14:textId="77777777" w:rsidTr="00807266">
        <w:tc>
          <w:tcPr>
            <w:tcW w:w="1097" w:type="dxa"/>
          </w:tcPr>
          <w:p w14:paraId="3802BA3A" w14:textId="77777777" w:rsidR="0068507F" w:rsidRPr="009B3D06" w:rsidRDefault="0068507F" w:rsidP="00630795">
            <w:pPr>
              <w:pStyle w:val="TAL"/>
              <w:rPr>
                <w:sz w:val="16"/>
              </w:rPr>
            </w:pPr>
            <w:r>
              <w:rPr>
                <w:sz w:val="16"/>
              </w:rPr>
              <w:t>R5-245074</w:t>
            </w:r>
          </w:p>
        </w:tc>
        <w:tc>
          <w:tcPr>
            <w:tcW w:w="2841" w:type="dxa"/>
          </w:tcPr>
          <w:p w14:paraId="5BAF065B" w14:textId="77777777" w:rsidR="0068507F" w:rsidRPr="009B3D06" w:rsidRDefault="0068507F" w:rsidP="00630795">
            <w:pPr>
              <w:pStyle w:val="TAL"/>
              <w:rPr>
                <w:sz w:val="16"/>
              </w:rPr>
            </w:pPr>
            <w:r>
              <w:rPr>
                <w:sz w:val="16"/>
              </w:rPr>
              <w:t>Editorial correction of 3GPP style issue</w:t>
            </w:r>
          </w:p>
        </w:tc>
        <w:tc>
          <w:tcPr>
            <w:tcW w:w="1577" w:type="dxa"/>
          </w:tcPr>
          <w:p w14:paraId="6493AF3E" w14:textId="77777777" w:rsidR="0068507F" w:rsidRPr="009B3D06" w:rsidRDefault="0068507F" w:rsidP="00630795">
            <w:pPr>
              <w:pStyle w:val="TAL"/>
              <w:rPr>
                <w:sz w:val="16"/>
              </w:rPr>
            </w:pPr>
            <w:r>
              <w:rPr>
                <w:sz w:val="16"/>
              </w:rPr>
              <w:t>Bureau Veritas ADT</w:t>
            </w:r>
          </w:p>
        </w:tc>
        <w:tc>
          <w:tcPr>
            <w:tcW w:w="859" w:type="dxa"/>
          </w:tcPr>
          <w:p w14:paraId="10B6C3BB" w14:textId="77777777" w:rsidR="0068507F" w:rsidRPr="009B3D06" w:rsidRDefault="0068507F" w:rsidP="00630795">
            <w:pPr>
              <w:pStyle w:val="TAL"/>
              <w:rPr>
                <w:sz w:val="16"/>
              </w:rPr>
            </w:pPr>
            <w:r>
              <w:rPr>
                <w:sz w:val="16"/>
              </w:rPr>
              <w:t>38.533</w:t>
            </w:r>
          </w:p>
        </w:tc>
        <w:tc>
          <w:tcPr>
            <w:tcW w:w="709" w:type="dxa"/>
          </w:tcPr>
          <w:p w14:paraId="4E7F871E" w14:textId="77777777" w:rsidR="0068507F" w:rsidRPr="009B3D06" w:rsidRDefault="0068507F" w:rsidP="00630795">
            <w:pPr>
              <w:pStyle w:val="TAL"/>
              <w:rPr>
                <w:sz w:val="16"/>
              </w:rPr>
            </w:pPr>
            <w:r>
              <w:rPr>
                <w:sz w:val="16"/>
              </w:rPr>
              <w:t>3384</w:t>
            </w:r>
          </w:p>
        </w:tc>
        <w:tc>
          <w:tcPr>
            <w:tcW w:w="283" w:type="dxa"/>
          </w:tcPr>
          <w:p w14:paraId="0D6F6DDB" w14:textId="77777777" w:rsidR="0068507F" w:rsidRPr="009B3D06" w:rsidRDefault="0068507F" w:rsidP="00630795">
            <w:pPr>
              <w:pStyle w:val="TAR"/>
              <w:rPr>
                <w:sz w:val="16"/>
              </w:rPr>
            </w:pPr>
            <w:r>
              <w:rPr>
                <w:sz w:val="16"/>
              </w:rPr>
              <w:t>-</w:t>
            </w:r>
          </w:p>
        </w:tc>
        <w:tc>
          <w:tcPr>
            <w:tcW w:w="709" w:type="dxa"/>
          </w:tcPr>
          <w:p w14:paraId="06D629E0" w14:textId="77777777" w:rsidR="0068507F" w:rsidRPr="009B3D06" w:rsidRDefault="0068507F" w:rsidP="00630795">
            <w:pPr>
              <w:pStyle w:val="TAL"/>
              <w:rPr>
                <w:sz w:val="16"/>
              </w:rPr>
            </w:pPr>
            <w:r>
              <w:rPr>
                <w:sz w:val="16"/>
              </w:rPr>
              <w:t>Rel-18</w:t>
            </w:r>
          </w:p>
        </w:tc>
        <w:tc>
          <w:tcPr>
            <w:tcW w:w="335" w:type="dxa"/>
          </w:tcPr>
          <w:p w14:paraId="61113C82" w14:textId="77777777" w:rsidR="0068507F" w:rsidRPr="009B3D06" w:rsidRDefault="0068507F" w:rsidP="00630795">
            <w:pPr>
              <w:pStyle w:val="TAL"/>
              <w:rPr>
                <w:sz w:val="16"/>
              </w:rPr>
            </w:pPr>
            <w:r>
              <w:rPr>
                <w:sz w:val="16"/>
              </w:rPr>
              <w:t>F</w:t>
            </w:r>
          </w:p>
        </w:tc>
        <w:tc>
          <w:tcPr>
            <w:tcW w:w="3925" w:type="dxa"/>
          </w:tcPr>
          <w:p w14:paraId="6D4B21AA" w14:textId="77777777" w:rsidR="0068507F" w:rsidRPr="009B3D06" w:rsidRDefault="0068507F" w:rsidP="00630795">
            <w:pPr>
              <w:pStyle w:val="TAL"/>
              <w:rPr>
                <w:sz w:val="16"/>
              </w:rPr>
            </w:pPr>
            <w:r>
              <w:rPr>
                <w:sz w:val="16"/>
              </w:rPr>
              <w:t>TEI15_Test</w:t>
            </w:r>
          </w:p>
        </w:tc>
        <w:tc>
          <w:tcPr>
            <w:tcW w:w="967" w:type="dxa"/>
          </w:tcPr>
          <w:p w14:paraId="765759CF" w14:textId="77777777" w:rsidR="0068507F" w:rsidRPr="009B3D06" w:rsidRDefault="0068507F" w:rsidP="00630795">
            <w:pPr>
              <w:pStyle w:val="TAL"/>
              <w:rPr>
                <w:sz w:val="16"/>
              </w:rPr>
            </w:pPr>
            <w:r>
              <w:rPr>
                <w:sz w:val="16"/>
              </w:rPr>
              <w:t>agreed</w:t>
            </w:r>
          </w:p>
        </w:tc>
      </w:tr>
      <w:tr w:rsidR="0068507F" w14:paraId="6376EBB0" w14:textId="77777777" w:rsidTr="00807266">
        <w:tc>
          <w:tcPr>
            <w:tcW w:w="1097" w:type="dxa"/>
          </w:tcPr>
          <w:p w14:paraId="51E56A5F" w14:textId="77777777" w:rsidR="0068507F" w:rsidRPr="009B3D06" w:rsidRDefault="0068507F" w:rsidP="00630795">
            <w:pPr>
              <w:pStyle w:val="TAL"/>
              <w:rPr>
                <w:sz w:val="16"/>
              </w:rPr>
            </w:pPr>
            <w:r>
              <w:rPr>
                <w:sz w:val="16"/>
              </w:rPr>
              <w:t>R5-245075</w:t>
            </w:r>
          </w:p>
        </w:tc>
        <w:tc>
          <w:tcPr>
            <w:tcW w:w="2841" w:type="dxa"/>
          </w:tcPr>
          <w:p w14:paraId="692E932E" w14:textId="77777777" w:rsidR="0068507F" w:rsidRPr="009B3D06" w:rsidRDefault="0068507F" w:rsidP="00630795">
            <w:pPr>
              <w:pStyle w:val="TAL"/>
              <w:rPr>
                <w:sz w:val="16"/>
              </w:rPr>
            </w:pPr>
            <w:r>
              <w:rPr>
                <w:sz w:val="16"/>
              </w:rPr>
              <w:t>Update to test case titles to match work plan</w:t>
            </w:r>
          </w:p>
        </w:tc>
        <w:tc>
          <w:tcPr>
            <w:tcW w:w="1577" w:type="dxa"/>
          </w:tcPr>
          <w:p w14:paraId="3AD12F4B" w14:textId="77777777" w:rsidR="0068507F" w:rsidRPr="009B3D06" w:rsidRDefault="0068507F" w:rsidP="00630795">
            <w:pPr>
              <w:pStyle w:val="TAL"/>
              <w:rPr>
                <w:sz w:val="16"/>
              </w:rPr>
            </w:pPr>
            <w:r>
              <w:rPr>
                <w:sz w:val="16"/>
              </w:rPr>
              <w:t>Bureau Veritas ADT</w:t>
            </w:r>
          </w:p>
        </w:tc>
        <w:tc>
          <w:tcPr>
            <w:tcW w:w="859" w:type="dxa"/>
          </w:tcPr>
          <w:p w14:paraId="06101316" w14:textId="77777777" w:rsidR="0068507F" w:rsidRPr="009B3D06" w:rsidRDefault="0068507F" w:rsidP="00630795">
            <w:pPr>
              <w:pStyle w:val="TAL"/>
              <w:rPr>
                <w:sz w:val="16"/>
              </w:rPr>
            </w:pPr>
            <w:r>
              <w:rPr>
                <w:sz w:val="16"/>
              </w:rPr>
              <w:t>38.533</w:t>
            </w:r>
          </w:p>
        </w:tc>
        <w:tc>
          <w:tcPr>
            <w:tcW w:w="709" w:type="dxa"/>
          </w:tcPr>
          <w:p w14:paraId="31B8E75E" w14:textId="77777777" w:rsidR="0068507F" w:rsidRPr="009B3D06" w:rsidRDefault="0068507F" w:rsidP="00630795">
            <w:pPr>
              <w:pStyle w:val="TAL"/>
              <w:rPr>
                <w:sz w:val="16"/>
              </w:rPr>
            </w:pPr>
            <w:r>
              <w:rPr>
                <w:sz w:val="16"/>
              </w:rPr>
              <w:t>3385</w:t>
            </w:r>
          </w:p>
        </w:tc>
        <w:tc>
          <w:tcPr>
            <w:tcW w:w="283" w:type="dxa"/>
          </w:tcPr>
          <w:p w14:paraId="1D90D9B7" w14:textId="77777777" w:rsidR="0068507F" w:rsidRPr="009B3D06" w:rsidRDefault="0068507F" w:rsidP="00630795">
            <w:pPr>
              <w:pStyle w:val="TAR"/>
              <w:rPr>
                <w:sz w:val="16"/>
              </w:rPr>
            </w:pPr>
            <w:r>
              <w:rPr>
                <w:sz w:val="16"/>
              </w:rPr>
              <w:t>-</w:t>
            </w:r>
          </w:p>
        </w:tc>
        <w:tc>
          <w:tcPr>
            <w:tcW w:w="709" w:type="dxa"/>
          </w:tcPr>
          <w:p w14:paraId="58FD0FC8" w14:textId="77777777" w:rsidR="0068507F" w:rsidRPr="009B3D06" w:rsidRDefault="0068507F" w:rsidP="00630795">
            <w:pPr>
              <w:pStyle w:val="TAL"/>
              <w:rPr>
                <w:sz w:val="16"/>
              </w:rPr>
            </w:pPr>
            <w:r>
              <w:rPr>
                <w:sz w:val="16"/>
              </w:rPr>
              <w:t>Rel-18</w:t>
            </w:r>
          </w:p>
        </w:tc>
        <w:tc>
          <w:tcPr>
            <w:tcW w:w="335" w:type="dxa"/>
          </w:tcPr>
          <w:p w14:paraId="7F533E60" w14:textId="77777777" w:rsidR="0068507F" w:rsidRPr="009B3D06" w:rsidRDefault="0068507F" w:rsidP="00630795">
            <w:pPr>
              <w:pStyle w:val="TAL"/>
              <w:rPr>
                <w:sz w:val="16"/>
              </w:rPr>
            </w:pPr>
            <w:r>
              <w:rPr>
                <w:sz w:val="16"/>
              </w:rPr>
              <w:t>F</w:t>
            </w:r>
          </w:p>
        </w:tc>
        <w:tc>
          <w:tcPr>
            <w:tcW w:w="3925" w:type="dxa"/>
          </w:tcPr>
          <w:p w14:paraId="378CD718" w14:textId="77777777" w:rsidR="0068507F" w:rsidRPr="009B3D06" w:rsidRDefault="0068507F" w:rsidP="00630795">
            <w:pPr>
              <w:pStyle w:val="TAL"/>
              <w:rPr>
                <w:sz w:val="16"/>
              </w:rPr>
            </w:pPr>
            <w:r>
              <w:rPr>
                <w:sz w:val="16"/>
              </w:rPr>
              <w:t>TEI17_Test</w:t>
            </w:r>
          </w:p>
        </w:tc>
        <w:tc>
          <w:tcPr>
            <w:tcW w:w="967" w:type="dxa"/>
          </w:tcPr>
          <w:p w14:paraId="3124950D" w14:textId="77777777" w:rsidR="0068507F" w:rsidRPr="009B3D06" w:rsidRDefault="0068507F" w:rsidP="00630795">
            <w:pPr>
              <w:pStyle w:val="TAL"/>
              <w:rPr>
                <w:sz w:val="16"/>
              </w:rPr>
            </w:pPr>
            <w:r>
              <w:rPr>
                <w:sz w:val="16"/>
              </w:rPr>
              <w:t>revised</w:t>
            </w:r>
          </w:p>
        </w:tc>
      </w:tr>
      <w:tr w:rsidR="0068507F" w14:paraId="29FC6ED3" w14:textId="77777777" w:rsidTr="00807266">
        <w:tc>
          <w:tcPr>
            <w:tcW w:w="1097" w:type="dxa"/>
          </w:tcPr>
          <w:p w14:paraId="643CA237" w14:textId="77777777" w:rsidR="0068507F" w:rsidRPr="009B3D06" w:rsidRDefault="0068507F" w:rsidP="00630795">
            <w:pPr>
              <w:pStyle w:val="TAL"/>
              <w:rPr>
                <w:sz w:val="16"/>
              </w:rPr>
            </w:pPr>
            <w:r>
              <w:rPr>
                <w:sz w:val="16"/>
              </w:rPr>
              <w:t>R5-245912</w:t>
            </w:r>
          </w:p>
        </w:tc>
        <w:tc>
          <w:tcPr>
            <w:tcW w:w="2841" w:type="dxa"/>
          </w:tcPr>
          <w:p w14:paraId="05280BAC" w14:textId="77777777" w:rsidR="0068507F" w:rsidRPr="009B3D06" w:rsidRDefault="0068507F" w:rsidP="00630795">
            <w:pPr>
              <w:pStyle w:val="TAL"/>
              <w:rPr>
                <w:sz w:val="16"/>
              </w:rPr>
            </w:pPr>
            <w:r>
              <w:rPr>
                <w:sz w:val="16"/>
              </w:rPr>
              <w:t>Update to test case titles to match work plan</w:t>
            </w:r>
          </w:p>
        </w:tc>
        <w:tc>
          <w:tcPr>
            <w:tcW w:w="1577" w:type="dxa"/>
          </w:tcPr>
          <w:p w14:paraId="6C548A57" w14:textId="77777777" w:rsidR="0068507F" w:rsidRPr="009B3D06" w:rsidRDefault="0068507F" w:rsidP="00630795">
            <w:pPr>
              <w:pStyle w:val="TAL"/>
              <w:rPr>
                <w:sz w:val="16"/>
              </w:rPr>
            </w:pPr>
            <w:r>
              <w:rPr>
                <w:sz w:val="16"/>
              </w:rPr>
              <w:t>Bureau Veritas ADT</w:t>
            </w:r>
          </w:p>
        </w:tc>
        <w:tc>
          <w:tcPr>
            <w:tcW w:w="859" w:type="dxa"/>
          </w:tcPr>
          <w:p w14:paraId="024C290A" w14:textId="77777777" w:rsidR="0068507F" w:rsidRPr="009B3D06" w:rsidRDefault="0068507F" w:rsidP="00630795">
            <w:pPr>
              <w:pStyle w:val="TAL"/>
              <w:rPr>
                <w:sz w:val="16"/>
              </w:rPr>
            </w:pPr>
            <w:r>
              <w:rPr>
                <w:sz w:val="16"/>
              </w:rPr>
              <w:t>38.533</w:t>
            </w:r>
          </w:p>
        </w:tc>
        <w:tc>
          <w:tcPr>
            <w:tcW w:w="709" w:type="dxa"/>
          </w:tcPr>
          <w:p w14:paraId="3ECF1ACE" w14:textId="77777777" w:rsidR="0068507F" w:rsidRPr="009B3D06" w:rsidRDefault="0068507F" w:rsidP="00630795">
            <w:pPr>
              <w:pStyle w:val="TAL"/>
              <w:rPr>
                <w:sz w:val="16"/>
              </w:rPr>
            </w:pPr>
            <w:r>
              <w:rPr>
                <w:sz w:val="16"/>
              </w:rPr>
              <w:t>3385</w:t>
            </w:r>
          </w:p>
        </w:tc>
        <w:tc>
          <w:tcPr>
            <w:tcW w:w="283" w:type="dxa"/>
          </w:tcPr>
          <w:p w14:paraId="2A443731" w14:textId="77777777" w:rsidR="0068507F" w:rsidRPr="009B3D06" w:rsidRDefault="0068507F" w:rsidP="00630795">
            <w:pPr>
              <w:pStyle w:val="TAR"/>
              <w:rPr>
                <w:sz w:val="16"/>
              </w:rPr>
            </w:pPr>
            <w:r>
              <w:rPr>
                <w:sz w:val="16"/>
              </w:rPr>
              <w:t>1</w:t>
            </w:r>
          </w:p>
        </w:tc>
        <w:tc>
          <w:tcPr>
            <w:tcW w:w="709" w:type="dxa"/>
          </w:tcPr>
          <w:p w14:paraId="160621EE" w14:textId="77777777" w:rsidR="0068507F" w:rsidRPr="009B3D06" w:rsidRDefault="0068507F" w:rsidP="00630795">
            <w:pPr>
              <w:pStyle w:val="TAL"/>
              <w:rPr>
                <w:sz w:val="16"/>
              </w:rPr>
            </w:pPr>
            <w:r>
              <w:rPr>
                <w:sz w:val="16"/>
              </w:rPr>
              <w:t>Rel-18</w:t>
            </w:r>
          </w:p>
        </w:tc>
        <w:tc>
          <w:tcPr>
            <w:tcW w:w="335" w:type="dxa"/>
          </w:tcPr>
          <w:p w14:paraId="045053BF" w14:textId="77777777" w:rsidR="0068507F" w:rsidRPr="009B3D06" w:rsidRDefault="0068507F" w:rsidP="00630795">
            <w:pPr>
              <w:pStyle w:val="TAL"/>
              <w:rPr>
                <w:sz w:val="16"/>
              </w:rPr>
            </w:pPr>
            <w:r>
              <w:rPr>
                <w:sz w:val="16"/>
              </w:rPr>
              <w:t>F</w:t>
            </w:r>
          </w:p>
        </w:tc>
        <w:tc>
          <w:tcPr>
            <w:tcW w:w="3925" w:type="dxa"/>
          </w:tcPr>
          <w:p w14:paraId="18A98747" w14:textId="77777777" w:rsidR="0068507F" w:rsidRPr="009B3D06" w:rsidRDefault="0068507F" w:rsidP="00630795">
            <w:pPr>
              <w:pStyle w:val="TAL"/>
              <w:rPr>
                <w:sz w:val="16"/>
              </w:rPr>
            </w:pPr>
            <w:r>
              <w:rPr>
                <w:sz w:val="16"/>
              </w:rPr>
              <w:t>TEI17_Test</w:t>
            </w:r>
          </w:p>
        </w:tc>
        <w:tc>
          <w:tcPr>
            <w:tcW w:w="967" w:type="dxa"/>
          </w:tcPr>
          <w:p w14:paraId="3AB76DCF" w14:textId="77777777" w:rsidR="0068507F" w:rsidRPr="009B3D06" w:rsidRDefault="0068507F" w:rsidP="00630795">
            <w:pPr>
              <w:pStyle w:val="TAL"/>
              <w:rPr>
                <w:sz w:val="16"/>
              </w:rPr>
            </w:pPr>
            <w:r>
              <w:rPr>
                <w:sz w:val="16"/>
              </w:rPr>
              <w:t>agreed</w:t>
            </w:r>
          </w:p>
        </w:tc>
      </w:tr>
      <w:tr w:rsidR="0068507F" w14:paraId="2C8FFD11" w14:textId="77777777" w:rsidTr="00807266">
        <w:tc>
          <w:tcPr>
            <w:tcW w:w="1097" w:type="dxa"/>
          </w:tcPr>
          <w:p w14:paraId="54345936" w14:textId="77777777" w:rsidR="0068507F" w:rsidRPr="009B3D06" w:rsidRDefault="0068507F" w:rsidP="00630795">
            <w:pPr>
              <w:pStyle w:val="TAL"/>
              <w:rPr>
                <w:sz w:val="16"/>
              </w:rPr>
            </w:pPr>
            <w:r>
              <w:rPr>
                <w:sz w:val="16"/>
              </w:rPr>
              <w:t>R5-245123</w:t>
            </w:r>
          </w:p>
        </w:tc>
        <w:tc>
          <w:tcPr>
            <w:tcW w:w="2841" w:type="dxa"/>
          </w:tcPr>
          <w:p w14:paraId="774F4E2C" w14:textId="77777777" w:rsidR="0068507F" w:rsidRPr="009B3D06" w:rsidRDefault="0068507F" w:rsidP="00630795">
            <w:pPr>
              <w:pStyle w:val="TAL"/>
              <w:rPr>
                <w:sz w:val="16"/>
              </w:rPr>
            </w:pPr>
            <w:r>
              <w:rPr>
                <w:sz w:val="16"/>
              </w:rPr>
              <w:t>Addition of RRC message content for Further NR mobility enhancements</w:t>
            </w:r>
          </w:p>
        </w:tc>
        <w:tc>
          <w:tcPr>
            <w:tcW w:w="1577" w:type="dxa"/>
          </w:tcPr>
          <w:p w14:paraId="3876DADB" w14:textId="77777777" w:rsidR="0068507F" w:rsidRPr="009B3D06" w:rsidRDefault="0068507F" w:rsidP="00630795">
            <w:pPr>
              <w:pStyle w:val="TAL"/>
              <w:rPr>
                <w:sz w:val="16"/>
              </w:rPr>
            </w:pPr>
            <w:r>
              <w:rPr>
                <w:sz w:val="16"/>
              </w:rPr>
              <w:t>MediaTek Inc.</w:t>
            </w:r>
          </w:p>
        </w:tc>
        <w:tc>
          <w:tcPr>
            <w:tcW w:w="859" w:type="dxa"/>
          </w:tcPr>
          <w:p w14:paraId="42B6DA8D" w14:textId="77777777" w:rsidR="0068507F" w:rsidRPr="009B3D06" w:rsidRDefault="0068507F" w:rsidP="00630795">
            <w:pPr>
              <w:pStyle w:val="TAL"/>
              <w:rPr>
                <w:sz w:val="16"/>
              </w:rPr>
            </w:pPr>
            <w:r>
              <w:rPr>
                <w:sz w:val="16"/>
              </w:rPr>
              <w:t>38.533</w:t>
            </w:r>
          </w:p>
        </w:tc>
        <w:tc>
          <w:tcPr>
            <w:tcW w:w="709" w:type="dxa"/>
          </w:tcPr>
          <w:p w14:paraId="7BEB28A3" w14:textId="77777777" w:rsidR="0068507F" w:rsidRPr="009B3D06" w:rsidRDefault="0068507F" w:rsidP="00630795">
            <w:pPr>
              <w:pStyle w:val="TAL"/>
              <w:rPr>
                <w:sz w:val="16"/>
              </w:rPr>
            </w:pPr>
            <w:r>
              <w:rPr>
                <w:sz w:val="16"/>
              </w:rPr>
              <w:t>3386</w:t>
            </w:r>
          </w:p>
        </w:tc>
        <w:tc>
          <w:tcPr>
            <w:tcW w:w="283" w:type="dxa"/>
          </w:tcPr>
          <w:p w14:paraId="0782F81E" w14:textId="77777777" w:rsidR="0068507F" w:rsidRPr="009B3D06" w:rsidRDefault="0068507F" w:rsidP="00630795">
            <w:pPr>
              <w:pStyle w:val="TAR"/>
              <w:rPr>
                <w:sz w:val="16"/>
              </w:rPr>
            </w:pPr>
            <w:r>
              <w:rPr>
                <w:sz w:val="16"/>
              </w:rPr>
              <w:t>-</w:t>
            </w:r>
          </w:p>
        </w:tc>
        <w:tc>
          <w:tcPr>
            <w:tcW w:w="709" w:type="dxa"/>
          </w:tcPr>
          <w:p w14:paraId="467556F6" w14:textId="77777777" w:rsidR="0068507F" w:rsidRPr="009B3D06" w:rsidRDefault="0068507F" w:rsidP="00630795">
            <w:pPr>
              <w:pStyle w:val="TAL"/>
              <w:rPr>
                <w:sz w:val="16"/>
              </w:rPr>
            </w:pPr>
            <w:r>
              <w:rPr>
                <w:sz w:val="16"/>
              </w:rPr>
              <w:t>Rel-18</w:t>
            </w:r>
          </w:p>
        </w:tc>
        <w:tc>
          <w:tcPr>
            <w:tcW w:w="335" w:type="dxa"/>
          </w:tcPr>
          <w:p w14:paraId="1E9600D3" w14:textId="77777777" w:rsidR="0068507F" w:rsidRPr="009B3D06" w:rsidRDefault="0068507F" w:rsidP="00630795">
            <w:pPr>
              <w:pStyle w:val="TAL"/>
              <w:rPr>
                <w:sz w:val="16"/>
              </w:rPr>
            </w:pPr>
            <w:r>
              <w:rPr>
                <w:sz w:val="16"/>
              </w:rPr>
              <w:t>F</w:t>
            </w:r>
          </w:p>
        </w:tc>
        <w:tc>
          <w:tcPr>
            <w:tcW w:w="3925" w:type="dxa"/>
          </w:tcPr>
          <w:p w14:paraId="7BAA4FE0" w14:textId="77777777" w:rsidR="0068507F" w:rsidRPr="009B3D06" w:rsidRDefault="0068507F" w:rsidP="00630795">
            <w:pPr>
              <w:pStyle w:val="TAL"/>
              <w:rPr>
                <w:sz w:val="16"/>
              </w:rPr>
            </w:pPr>
            <w:r>
              <w:rPr>
                <w:sz w:val="16"/>
              </w:rPr>
              <w:t>NR_Mob_enh2-UEConTest</w:t>
            </w:r>
          </w:p>
        </w:tc>
        <w:tc>
          <w:tcPr>
            <w:tcW w:w="967" w:type="dxa"/>
          </w:tcPr>
          <w:p w14:paraId="4FC7518A" w14:textId="77777777" w:rsidR="0068507F" w:rsidRPr="009B3D06" w:rsidRDefault="0068507F" w:rsidP="00630795">
            <w:pPr>
              <w:pStyle w:val="TAL"/>
              <w:rPr>
                <w:sz w:val="16"/>
              </w:rPr>
            </w:pPr>
            <w:r>
              <w:rPr>
                <w:sz w:val="16"/>
              </w:rPr>
              <w:t>agreed</w:t>
            </w:r>
          </w:p>
        </w:tc>
      </w:tr>
      <w:tr w:rsidR="0068507F" w14:paraId="4709DE7F" w14:textId="77777777" w:rsidTr="00807266">
        <w:tc>
          <w:tcPr>
            <w:tcW w:w="1097" w:type="dxa"/>
          </w:tcPr>
          <w:p w14:paraId="2AEC382A" w14:textId="77777777" w:rsidR="0068507F" w:rsidRPr="009B3D06" w:rsidRDefault="0068507F" w:rsidP="00630795">
            <w:pPr>
              <w:pStyle w:val="TAL"/>
              <w:rPr>
                <w:sz w:val="16"/>
              </w:rPr>
            </w:pPr>
            <w:r>
              <w:rPr>
                <w:sz w:val="16"/>
              </w:rPr>
              <w:t>R5-245127</w:t>
            </w:r>
          </w:p>
        </w:tc>
        <w:tc>
          <w:tcPr>
            <w:tcW w:w="2841" w:type="dxa"/>
          </w:tcPr>
          <w:p w14:paraId="43336592" w14:textId="77777777" w:rsidR="0068507F" w:rsidRPr="009B3D06" w:rsidRDefault="0068507F" w:rsidP="00630795">
            <w:pPr>
              <w:pStyle w:val="TAL"/>
              <w:rPr>
                <w:sz w:val="16"/>
              </w:rPr>
            </w:pPr>
            <w:r>
              <w:rPr>
                <w:sz w:val="16"/>
              </w:rPr>
              <w:t>Completion of HST FR2 MAC-CE based active TCI state switch test case including TTs</w:t>
            </w:r>
          </w:p>
        </w:tc>
        <w:tc>
          <w:tcPr>
            <w:tcW w:w="1577" w:type="dxa"/>
          </w:tcPr>
          <w:p w14:paraId="25CC625D" w14:textId="77777777" w:rsidR="0068507F" w:rsidRPr="009B3D06" w:rsidRDefault="0068507F" w:rsidP="00630795">
            <w:pPr>
              <w:pStyle w:val="TAL"/>
              <w:rPr>
                <w:sz w:val="16"/>
              </w:rPr>
            </w:pPr>
            <w:r>
              <w:rPr>
                <w:sz w:val="16"/>
              </w:rPr>
              <w:t>Nokia</w:t>
            </w:r>
          </w:p>
        </w:tc>
        <w:tc>
          <w:tcPr>
            <w:tcW w:w="859" w:type="dxa"/>
          </w:tcPr>
          <w:p w14:paraId="2CE658D6" w14:textId="77777777" w:rsidR="0068507F" w:rsidRPr="009B3D06" w:rsidRDefault="0068507F" w:rsidP="00630795">
            <w:pPr>
              <w:pStyle w:val="TAL"/>
              <w:rPr>
                <w:sz w:val="16"/>
              </w:rPr>
            </w:pPr>
            <w:r>
              <w:rPr>
                <w:sz w:val="16"/>
              </w:rPr>
              <w:t>38.533</w:t>
            </w:r>
          </w:p>
        </w:tc>
        <w:tc>
          <w:tcPr>
            <w:tcW w:w="709" w:type="dxa"/>
          </w:tcPr>
          <w:p w14:paraId="1BEAD56C" w14:textId="77777777" w:rsidR="0068507F" w:rsidRPr="009B3D06" w:rsidRDefault="0068507F" w:rsidP="00630795">
            <w:pPr>
              <w:pStyle w:val="TAL"/>
              <w:rPr>
                <w:sz w:val="16"/>
              </w:rPr>
            </w:pPr>
            <w:r>
              <w:rPr>
                <w:sz w:val="16"/>
              </w:rPr>
              <w:t>3387</w:t>
            </w:r>
          </w:p>
        </w:tc>
        <w:tc>
          <w:tcPr>
            <w:tcW w:w="283" w:type="dxa"/>
          </w:tcPr>
          <w:p w14:paraId="1B0A553F" w14:textId="77777777" w:rsidR="0068507F" w:rsidRPr="009B3D06" w:rsidRDefault="0068507F" w:rsidP="00630795">
            <w:pPr>
              <w:pStyle w:val="TAR"/>
              <w:rPr>
                <w:sz w:val="16"/>
              </w:rPr>
            </w:pPr>
            <w:r>
              <w:rPr>
                <w:sz w:val="16"/>
              </w:rPr>
              <w:t>-</w:t>
            </w:r>
          </w:p>
        </w:tc>
        <w:tc>
          <w:tcPr>
            <w:tcW w:w="709" w:type="dxa"/>
          </w:tcPr>
          <w:p w14:paraId="76751086" w14:textId="77777777" w:rsidR="0068507F" w:rsidRPr="009B3D06" w:rsidRDefault="0068507F" w:rsidP="00630795">
            <w:pPr>
              <w:pStyle w:val="TAL"/>
              <w:rPr>
                <w:sz w:val="16"/>
              </w:rPr>
            </w:pPr>
            <w:r>
              <w:rPr>
                <w:sz w:val="16"/>
              </w:rPr>
              <w:t>Rel-18</w:t>
            </w:r>
          </w:p>
        </w:tc>
        <w:tc>
          <w:tcPr>
            <w:tcW w:w="335" w:type="dxa"/>
          </w:tcPr>
          <w:p w14:paraId="0407DF31" w14:textId="77777777" w:rsidR="0068507F" w:rsidRPr="009B3D06" w:rsidRDefault="0068507F" w:rsidP="00630795">
            <w:pPr>
              <w:pStyle w:val="TAL"/>
              <w:rPr>
                <w:sz w:val="16"/>
              </w:rPr>
            </w:pPr>
            <w:r>
              <w:rPr>
                <w:sz w:val="16"/>
              </w:rPr>
              <w:t>F</w:t>
            </w:r>
          </w:p>
        </w:tc>
        <w:tc>
          <w:tcPr>
            <w:tcW w:w="3925" w:type="dxa"/>
          </w:tcPr>
          <w:p w14:paraId="3D0A0DAD" w14:textId="77777777" w:rsidR="0068507F" w:rsidRPr="009B3D06" w:rsidRDefault="0068507F" w:rsidP="00630795">
            <w:pPr>
              <w:pStyle w:val="TAL"/>
              <w:rPr>
                <w:sz w:val="16"/>
              </w:rPr>
            </w:pPr>
            <w:r>
              <w:rPr>
                <w:sz w:val="16"/>
              </w:rPr>
              <w:t>NR_HST_FR2-UEConTest</w:t>
            </w:r>
          </w:p>
        </w:tc>
        <w:tc>
          <w:tcPr>
            <w:tcW w:w="967" w:type="dxa"/>
          </w:tcPr>
          <w:p w14:paraId="45BB8C80" w14:textId="77777777" w:rsidR="0068507F" w:rsidRPr="009B3D06" w:rsidRDefault="0068507F" w:rsidP="00630795">
            <w:pPr>
              <w:pStyle w:val="TAL"/>
              <w:rPr>
                <w:sz w:val="16"/>
              </w:rPr>
            </w:pPr>
            <w:r>
              <w:rPr>
                <w:sz w:val="16"/>
              </w:rPr>
              <w:t>withdrawn</w:t>
            </w:r>
          </w:p>
        </w:tc>
      </w:tr>
      <w:tr w:rsidR="0068507F" w14:paraId="72DADBF0" w14:textId="77777777" w:rsidTr="00807266">
        <w:tc>
          <w:tcPr>
            <w:tcW w:w="1097" w:type="dxa"/>
          </w:tcPr>
          <w:p w14:paraId="60A9795D" w14:textId="77777777" w:rsidR="0068507F" w:rsidRPr="009B3D06" w:rsidRDefault="0068507F" w:rsidP="00630795">
            <w:pPr>
              <w:pStyle w:val="TAL"/>
              <w:rPr>
                <w:sz w:val="16"/>
              </w:rPr>
            </w:pPr>
            <w:r>
              <w:rPr>
                <w:sz w:val="16"/>
              </w:rPr>
              <w:t>R5-245131</w:t>
            </w:r>
          </w:p>
        </w:tc>
        <w:tc>
          <w:tcPr>
            <w:tcW w:w="2841" w:type="dxa"/>
          </w:tcPr>
          <w:p w14:paraId="60A1CCB6" w14:textId="77777777" w:rsidR="0068507F" w:rsidRPr="009B3D06" w:rsidRDefault="0068507F" w:rsidP="00630795">
            <w:pPr>
              <w:pStyle w:val="TAL"/>
              <w:rPr>
                <w:sz w:val="16"/>
              </w:rPr>
            </w:pPr>
            <w:r>
              <w:rPr>
                <w:sz w:val="16"/>
              </w:rPr>
              <w:t>Correction for new reference SSB configuration</w:t>
            </w:r>
          </w:p>
        </w:tc>
        <w:tc>
          <w:tcPr>
            <w:tcW w:w="1577" w:type="dxa"/>
          </w:tcPr>
          <w:p w14:paraId="3A37397C" w14:textId="77777777" w:rsidR="0068507F" w:rsidRPr="009B3D06" w:rsidRDefault="0068507F" w:rsidP="00630795">
            <w:pPr>
              <w:pStyle w:val="TAL"/>
              <w:rPr>
                <w:sz w:val="16"/>
              </w:rPr>
            </w:pPr>
            <w:r>
              <w:rPr>
                <w:sz w:val="16"/>
              </w:rPr>
              <w:t>Samsung</w:t>
            </w:r>
          </w:p>
        </w:tc>
        <w:tc>
          <w:tcPr>
            <w:tcW w:w="859" w:type="dxa"/>
          </w:tcPr>
          <w:p w14:paraId="73A51BF1" w14:textId="77777777" w:rsidR="0068507F" w:rsidRPr="009B3D06" w:rsidRDefault="0068507F" w:rsidP="00630795">
            <w:pPr>
              <w:pStyle w:val="TAL"/>
              <w:rPr>
                <w:sz w:val="16"/>
              </w:rPr>
            </w:pPr>
            <w:r>
              <w:rPr>
                <w:sz w:val="16"/>
              </w:rPr>
              <w:t>38.533</w:t>
            </w:r>
          </w:p>
        </w:tc>
        <w:tc>
          <w:tcPr>
            <w:tcW w:w="709" w:type="dxa"/>
          </w:tcPr>
          <w:p w14:paraId="202DDAD9" w14:textId="77777777" w:rsidR="0068507F" w:rsidRPr="009B3D06" w:rsidRDefault="0068507F" w:rsidP="00630795">
            <w:pPr>
              <w:pStyle w:val="TAL"/>
              <w:rPr>
                <w:sz w:val="16"/>
              </w:rPr>
            </w:pPr>
            <w:r>
              <w:rPr>
                <w:sz w:val="16"/>
              </w:rPr>
              <w:t>3388</w:t>
            </w:r>
          </w:p>
        </w:tc>
        <w:tc>
          <w:tcPr>
            <w:tcW w:w="283" w:type="dxa"/>
          </w:tcPr>
          <w:p w14:paraId="1A3178B2" w14:textId="77777777" w:rsidR="0068507F" w:rsidRPr="009B3D06" w:rsidRDefault="0068507F" w:rsidP="00630795">
            <w:pPr>
              <w:pStyle w:val="TAR"/>
              <w:rPr>
                <w:sz w:val="16"/>
              </w:rPr>
            </w:pPr>
            <w:r>
              <w:rPr>
                <w:sz w:val="16"/>
              </w:rPr>
              <w:t>-</w:t>
            </w:r>
          </w:p>
        </w:tc>
        <w:tc>
          <w:tcPr>
            <w:tcW w:w="709" w:type="dxa"/>
          </w:tcPr>
          <w:p w14:paraId="76F0118A" w14:textId="77777777" w:rsidR="0068507F" w:rsidRPr="009B3D06" w:rsidRDefault="0068507F" w:rsidP="00630795">
            <w:pPr>
              <w:pStyle w:val="TAL"/>
              <w:rPr>
                <w:sz w:val="16"/>
              </w:rPr>
            </w:pPr>
            <w:r>
              <w:rPr>
                <w:sz w:val="16"/>
              </w:rPr>
              <w:t>Rel-18</w:t>
            </w:r>
          </w:p>
        </w:tc>
        <w:tc>
          <w:tcPr>
            <w:tcW w:w="335" w:type="dxa"/>
          </w:tcPr>
          <w:p w14:paraId="72DDC2E8" w14:textId="77777777" w:rsidR="0068507F" w:rsidRPr="009B3D06" w:rsidRDefault="0068507F" w:rsidP="00630795">
            <w:pPr>
              <w:pStyle w:val="TAL"/>
              <w:rPr>
                <w:sz w:val="16"/>
              </w:rPr>
            </w:pPr>
            <w:r>
              <w:rPr>
                <w:sz w:val="16"/>
              </w:rPr>
              <w:t>F</w:t>
            </w:r>
          </w:p>
        </w:tc>
        <w:tc>
          <w:tcPr>
            <w:tcW w:w="3925" w:type="dxa"/>
          </w:tcPr>
          <w:p w14:paraId="408B2E26" w14:textId="77777777" w:rsidR="0068507F" w:rsidRPr="009B3D06" w:rsidRDefault="0068507F" w:rsidP="00630795">
            <w:pPr>
              <w:pStyle w:val="TAL"/>
              <w:rPr>
                <w:sz w:val="16"/>
              </w:rPr>
            </w:pPr>
            <w:proofErr w:type="spellStart"/>
            <w:r>
              <w:rPr>
                <w:sz w:val="16"/>
              </w:rPr>
              <w:t>NR_feMIMO-UEConTest</w:t>
            </w:r>
            <w:proofErr w:type="spellEnd"/>
          </w:p>
        </w:tc>
        <w:tc>
          <w:tcPr>
            <w:tcW w:w="967" w:type="dxa"/>
          </w:tcPr>
          <w:p w14:paraId="367648FD" w14:textId="77777777" w:rsidR="0068507F" w:rsidRPr="009B3D06" w:rsidRDefault="0068507F" w:rsidP="00630795">
            <w:pPr>
              <w:pStyle w:val="TAL"/>
              <w:rPr>
                <w:sz w:val="16"/>
              </w:rPr>
            </w:pPr>
            <w:r>
              <w:rPr>
                <w:sz w:val="16"/>
              </w:rPr>
              <w:t>agreed</w:t>
            </w:r>
          </w:p>
        </w:tc>
      </w:tr>
      <w:tr w:rsidR="0068507F" w14:paraId="2E9F2CA2" w14:textId="77777777" w:rsidTr="00807266">
        <w:tc>
          <w:tcPr>
            <w:tcW w:w="1097" w:type="dxa"/>
          </w:tcPr>
          <w:p w14:paraId="513471B5" w14:textId="77777777" w:rsidR="0068507F" w:rsidRPr="009B3D06" w:rsidRDefault="0068507F" w:rsidP="00630795">
            <w:pPr>
              <w:pStyle w:val="TAL"/>
              <w:rPr>
                <w:sz w:val="16"/>
              </w:rPr>
            </w:pPr>
            <w:r>
              <w:rPr>
                <w:sz w:val="16"/>
              </w:rPr>
              <w:t>R5-245132</w:t>
            </w:r>
          </w:p>
        </w:tc>
        <w:tc>
          <w:tcPr>
            <w:tcW w:w="2841" w:type="dxa"/>
          </w:tcPr>
          <w:p w14:paraId="63FB1FC4" w14:textId="77777777" w:rsidR="0068507F" w:rsidRPr="009B3D06" w:rsidRDefault="0068507F" w:rsidP="00630795">
            <w:pPr>
              <w:pStyle w:val="TAL"/>
              <w:rPr>
                <w:sz w:val="16"/>
              </w:rPr>
            </w:pPr>
            <w:r>
              <w:rPr>
                <w:sz w:val="16"/>
              </w:rPr>
              <w:t xml:space="preserve">Correction of test configurations and test cases for </w:t>
            </w:r>
            <w:proofErr w:type="spellStart"/>
            <w:r>
              <w:rPr>
                <w:sz w:val="16"/>
              </w:rPr>
              <w:t>FeMIMO</w:t>
            </w:r>
            <w:proofErr w:type="spellEnd"/>
          </w:p>
        </w:tc>
        <w:tc>
          <w:tcPr>
            <w:tcW w:w="1577" w:type="dxa"/>
          </w:tcPr>
          <w:p w14:paraId="33FE9B70" w14:textId="77777777" w:rsidR="0068507F" w:rsidRPr="009B3D06" w:rsidRDefault="0068507F" w:rsidP="00630795">
            <w:pPr>
              <w:pStyle w:val="TAL"/>
              <w:rPr>
                <w:sz w:val="16"/>
              </w:rPr>
            </w:pPr>
            <w:r>
              <w:rPr>
                <w:sz w:val="16"/>
              </w:rPr>
              <w:t>Samsung</w:t>
            </w:r>
          </w:p>
        </w:tc>
        <w:tc>
          <w:tcPr>
            <w:tcW w:w="859" w:type="dxa"/>
          </w:tcPr>
          <w:p w14:paraId="499DED7B" w14:textId="77777777" w:rsidR="0068507F" w:rsidRPr="009B3D06" w:rsidRDefault="0068507F" w:rsidP="00630795">
            <w:pPr>
              <w:pStyle w:val="TAL"/>
              <w:rPr>
                <w:sz w:val="16"/>
              </w:rPr>
            </w:pPr>
            <w:r>
              <w:rPr>
                <w:sz w:val="16"/>
              </w:rPr>
              <w:t>38.533</w:t>
            </w:r>
          </w:p>
        </w:tc>
        <w:tc>
          <w:tcPr>
            <w:tcW w:w="709" w:type="dxa"/>
          </w:tcPr>
          <w:p w14:paraId="4AAC60B3" w14:textId="77777777" w:rsidR="0068507F" w:rsidRPr="009B3D06" w:rsidRDefault="0068507F" w:rsidP="00630795">
            <w:pPr>
              <w:pStyle w:val="TAL"/>
              <w:rPr>
                <w:sz w:val="16"/>
              </w:rPr>
            </w:pPr>
            <w:r>
              <w:rPr>
                <w:sz w:val="16"/>
              </w:rPr>
              <w:t>3389</w:t>
            </w:r>
          </w:p>
        </w:tc>
        <w:tc>
          <w:tcPr>
            <w:tcW w:w="283" w:type="dxa"/>
          </w:tcPr>
          <w:p w14:paraId="520684C6" w14:textId="77777777" w:rsidR="0068507F" w:rsidRPr="009B3D06" w:rsidRDefault="0068507F" w:rsidP="00630795">
            <w:pPr>
              <w:pStyle w:val="TAR"/>
              <w:rPr>
                <w:sz w:val="16"/>
              </w:rPr>
            </w:pPr>
            <w:r>
              <w:rPr>
                <w:sz w:val="16"/>
              </w:rPr>
              <w:t>-</w:t>
            </w:r>
          </w:p>
        </w:tc>
        <w:tc>
          <w:tcPr>
            <w:tcW w:w="709" w:type="dxa"/>
          </w:tcPr>
          <w:p w14:paraId="5F208049" w14:textId="77777777" w:rsidR="0068507F" w:rsidRPr="009B3D06" w:rsidRDefault="0068507F" w:rsidP="00630795">
            <w:pPr>
              <w:pStyle w:val="TAL"/>
              <w:rPr>
                <w:sz w:val="16"/>
              </w:rPr>
            </w:pPr>
            <w:r>
              <w:rPr>
                <w:sz w:val="16"/>
              </w:rPr>
              <w:t>Rel-18</w:t>
            </w:r>
          </w:p>
        </w:tc>
        <w:tc>
          <w:tcPr>
            <w:tcW w:w="335" w:type="dxa"/>
          </w:tcPr>
          <w:p w14:paraId="7CE660FC" w14:textId="77777777" w:rsidR="0068507F" w:rsidRPr="009B3D06" w:rsidRDefault="0068507F" w:rsidP="00630795">
            <w:pPr>
              <w:pStyle w:val="TAL"/>
              <w:rPr>
                <w:sz w:val="16"/>
              </w:rPr>
            </w:pPr>
            <w:r>
              <w:rPr>
                <w:sz w:val="16"/>
              </w:rPr>
              <w:t>F</w:t>
            </w:r>
          </w:p>
        </w:tc>
        <w:tc>
          <w:tcPr>
            <w:tcW w:w="3925" w:type="dxa"/>
          </w:tcPr>
          <w:p w14:paraId="2D23960A" w14:textId="77777777" w:rsidR="0068507F" w:rsidRPr="009B3D06" w:rsidRDefault="0068507F" w:rsidP="00630795">
            <w:pPr>
              <w:pStyle w:val="TAL"/>
              <w:rPr>
                <w:sz w:val="16"/>
              </w:rPr>
            </w:pPr>
            <w:proofErr w:type="spellStart"/>
            <w:r>
              <w:rPr>
                <w:sz w:val="16"/>
              </w:rPr>
              <w:t>NR_feMIMO-UEConTest</w:t>
            </w:r>
            <w:proofErr w:type="spellEnd"/>
          </w:p>
        </w:tc>
        <w:tc>
          <w:tcPr>
            <w:tcW w:w="967" w:type="dxa"/>
          </w:tcPr>
          <w:p w14:paraId="493FC617" w14:textId="77777777" w:rsidR="0068507F" w:rsidRPr="009B3D06" w:rsidRDefault="0068507F" w:rsidP="00630795">
            <w:pPr>
              <w:pStyle w:val="TAL"/>
              <w:rPr>
                <w:sz w:val="16"/>
              </w:rPr>
            </w:pPr>
            <w:r>
              <w:rPr>
                <w:sz w:val="16"/>
              </w:rPr>
              <w:t>agreed</w:t>
            </w:r>
          </w:p>
        </w:tc>
      </w:tr>
      <w:tr w:rsidR="0068507F" w14:paraId="1F58C114" w14:textId="77777777" w:rsidTr="00807266">
        <w:tc>
          <w:tcPr>
            <w:tcW w:w="1097" w:type="dxa"/>
          </w:tcPr>
          <w:p w14:paraId="2B80193F" w14:textId="77777777" w:rsidR="0068507F" w:rsidRPr="009B3D06" w:rsidRDefault="0068507F" w:rsidP="00630795">
            <w:pPr>
              <w:pStyle w:val="TAL"/>
              <w:rPr>
                <w:sz w:val="16"/>
              </w:rPr>
            </w:pPr>
            <w:r>
              <w:rPr>
                <w:sz w:val="16"/>
              </w:rPr>
              <w:t>R5-245133</w:t>
            </w:r>
          </w:p>
        </w:tc>
        <w:tc>
          <w:tcPr>
            <w:tcW w:w="2841" w:type="dxa"/>
          </w:tcPr>
          <w:p w14:paraId="6C5549EB" w14:textId="77777777" w:rsidR="0068507F" w:rsidRPr="009B3D06" w:rsidRDefault="0068507F" w:rsidP="00630795">
            <w:pPr>
              <w:pStyle w:val="TAL"/>
              <w:rPr>
                <w:sz w:val="16"/>
              </w:rPr>
            </w:pPr>
            <w:r>
              <w:rPr>
                <w:sz w:val="16"/>
              </w:rPr>
              <w:t xml:space="preserve">Correction to 6.6.4.6 NR SA FR1 Inter-cell SSB based L1-RSRP measurements on </w:t>
            </w:r>
            <w:proofErr w:type="spellStart"/>
            <w:r>
              <w:rPr>
                <w:sz w:val="16"/>
              </w:rPr>
              <w:t>PCell</w:t>
            </w:r>
            <w:proofErr w:type="spellEnd"/>
            <w:r>
              <w:rPr>
                <w:sz w:val="16"/>
              </w:rPr>
              <w:t xml:space="preserve"> in DRX</w:t>
            </w:r>
          </w:p>
        </w:tc>
        <w:tc>
          <w:tcPr>
            <w:tcW w:w="1577" w:type="dxa"/>
          </w:tcPr>
          <w:p w14:paraId="1F01B9E1" w14:textId="77777777" w:rsidR="0068507F" w:rsidRPr="009B3D06" w:rsidRDefault="0068507F" w:rsidP="00630795">
            <w:pPr>
              <w:pStyle w:val="TAL"/>
              <w:rPr>
                <w:sz w:val="16"/>
              </w:rPr>
            </w:pPr>
            <w:r>
              <w:rPr>
                <w:sz w:val="16"/>
              </w:rPr>
              <w:t>Samsung</w:t>
            </w:r>
          </w:p>
        </w:tc>
        <w:tc>
          <w:tcPr>
            <w:tcW w:w="859" w:type="dxa"/>
          </w:tcPr>
          <w:p w14:paraId="2044A9CF" w14:textId="77777777" w:rsidR="0068507F" w:rsidRPr="009B3D06" w:rsidRDefault="0068507F" w:rsidP="00630795">
            <w:pPr>
              <w:pStyle w:val="TAL"/>
              <w:rPr>
                <w:sz w:val="16"/>
              </w:rPr>
            </w:pPr>
            <w:r>
              <w:rPr>
                <w:sz w:val="16"/>
              </w:rPr>
              <w:t>38.533</w:t>
            </w:r>
          </w:p>
        </w:tc>
        <w:tc>
          <w:tcPr>
            <w:tcW w:w="709" w:type="dxa"/>
          </w:tcPr>
          <w:p w14:paraId="05331F1A" w14:textId="77777777" w:rsidR="0068507F" w:rsidRPr="009B3D06" w:rsidRDefault="0068507F" w:rsidP="00630795">
            <w:pPr>
              <w:pStyle w:val="TAL"/>
              <w:rPr>
                <w:sz w:val="16"/>
              </w:rPr>
            </w:pPr>
            <w:r>
              <w:rPr>
                <w:sz w:val="16"/>
              </w:rPr>
              <w:t>3390</w:t>
            </w:r>
          </w:p>
        </w:tc>
        <w:tc>
          <w:tcPr>
            <w:tcW w:w="283" w:type="dxa"/>
          </w:tcPr>
          <w:p w14:paraId="153CE511" w14:textId="77777777" w:rsidR="0068507F" w:rsidRPr="009B3D06" w:rsidRDefault="0068507F" w:rsidP="00630795">
            <w:pPr>
              <w:pStyle w:val="TAR"/>
              <w:rPr>
                <w:sz w:val="16"/>
              </w:rPr>
            </w:pPr>
            <w:r>
              <w:rPr>
                <w:sz w:val="16"/>
              </w:rPr>
              <w:t>-</w:t>
            </w:r>
          </w:p>
        </w:tc>
        <w:tc>
          <w:tcPr>
            <w:tcW w:w="709" w:type="dxa"/>
          </w:tcPr>
          <w:p w14:paraId="5C2C6EA1" w14:textId="77777777" w:rsidR="0068507F" w:rsidRPr="009B3D06" w:rsidRDefault="0068507F" w:rsidP="00630795">
            <w:pPr>
              <w:pStyle w:val="TAL"/>
              <w:rPr>
                <w:sz w:val="16"/>
              </w:rPr>
            </w:pPr>
            <w:r>
              <w:rPr>
                <w:sz w:val="16"/>
              </w:rPr>
              <w:t>Rel-18</w:t>
            </w:r>
          </w:p>
        </w:tc>
        <w:tc>
          <w:tcPr>
            <w:tcW w:w="335" w:type="dxa"/>
          </w:tcPr>
          <w:p w14:paraId="2F9CEBD5" w14:textId="77777777" w:rsidR="0068507F" w:rsidRPr="009B3D06" w:rsidRDefault="0068507F" w:rsidP="00630795">
            <w:pPr>
              <w:pStyle w:val="TAL"/>
              <w:rPr>
                <w:sz w:val="16"/>
              </w:rPr>
            </w:pPr>
            <w:r>
              <w:rPr>
                <w:sz w:val="16"/>
              </w:rPr>
              <w:t>F</w:t>
            </w:r>
          </w:p>
        </w:tc>
        <w:tc>
          <w:tcPr>
            <w:tcW w:w="3925" w:type="dxa"/>
          </w:tcPr>
          <w:p w14:paraId="32101FF3" w14:textId="77777777" w:rsidR="0068507F" w:rsidRPr="009B3D06" w:rsidRDefault="0068507F" w:rsidP="00630795">
            <w:pPr>
              <w:pStyle w:val="TAL"/>
              <w:rPr>
                <w:sz w:val="16"/>
              </w:rPr>
            </w:pPr>
            <w:proofErr w:type="spellStart"/>
            <w:r>
              <w:rPr>
                <w:sz w:val="16"/>
              </w:rPr>
              <w:t>NR_feMIMO-UEConTest</w:t>
            </w:r>
            <w:proofErr w:type="spellEnd"/>
          </w:p>
        </w:tc>
        <w:tc>
          <w:tcPr>
            <w:tcW w:w="967" w:type="dxa"/>
          </w:tcPr>
          <w:p w14:paraId="2FA67163" w14:textId="77777777" w:rsidR="0068507F" w:rsidRPr="009B3D06" w:rsidRDefault="0068507F" w:rsidP="00630795">
            <w:pPr>
              <w:pStyle w:val="TAL"/>
              <w:rPr>
                <w:sz w:val="16"/>
              </w:rPr>
            </w:pPr>
            <w:r>
              <w:rPr>
                <w:sz w:val="16"/>
              </w:rPr>
              <w:t>revised</w:t>
            </w:r>
          </w:p>
        </w:tc>
      </w:tr>
      <w:tr w:rsidR="0068507F" w14:paraId="1D62326A" w14:textId="77777777" w:rsidTr="00807266">
        <w:tc>
          <w:tcPr>
            <w:tcW w:w="1097" w:type="dxa"/>
          </w:tcPr>
          <w:p w14:paraId="2AF3D523" w14:textId="77777777" w:rsidR="0068507F" w:rsidRPr="009B3D06" w:rsidRDefault="0068507F" w:rsidP="00630795">
            <w:pPr>
              <w:pStyle w:val="TAL"/>
              <w:rPr>
                <w:sz w:val="16"/>
              </w:rPr>
            </w:pPr>
            <w:r>
              <w:rPr>
                <w:sz w:val="16"/>
              </w:rPr>
              <w:t>R5-246029</w:t>
            </w:r>
          </w:p>
        </w:tc>
        <w:tc>
          <w:tcPr>
            <w:tcW w:w="2841" w:type="dxa"/>
          </w:tcPr>
          <w:p w14:paraId="67447462" w14:textId="77777777" w:rsidR="0068507F" w:rsidRPr="009B3D06" w:rsidRDefault="0068507F" w:rsidP="00630795">
            <w:pPr>
              <w:pStyle w:val="TAL"/>
              <w:rPr>
                <w:sz w:val="16"/>
              </w:rPr>
            </w:pPr>
            <w:r>
              <w:rPr>
                <w:sz w:val="16"/>
              </w:rPr>
              <w:t xml:space="preserve">Correction to 6.6.4.6 NR SA FR1 Inter-cell SSB based L1-RSRP measurements on </w:t>
            </w:r>
            <w:proofErr w:type="spellStart"/>
            <w:r>
              <w:rPr>
                <w:sz w:val="16"/>
              </w:rPr>
              <w:t>PCell</w:t>
            </w:r>
            <w:proofErr w:type="spellEnd"/>
            <w:r>
              <w:rPr>
                <w:sz w:val="16"/>
              </w:rPr>
              <w:t xml:space="preserve"> in DRX</w:t>
            </w:r>
          </w:p>
        </w:tc>
        <w:tc>
          <w:tcPr>
            <w:tcW w:w="1577" w:type="dxa"/>
          </w:tcPr>
          <w:p w14:paraId="4831B72E" w14:textId="77777777" w:rsidR="0068507F" w:rsidRPr="009B3D06" w:rsidRDefault="0068507F" w:rsidP="00630795">
            <w:pPr>
              <w:pStyle w:val="TAL"/>
              <w:rPr>
                <w:sz w:val="16"/>
              </w:rPr>
            </w:pPr>
            <w:r>
              <w:rPr>
                <w:sz w:val="16"/>
              </w:rPr>
              <w:t>Samsung</w:t>
            </w:r>
          </w:p>
        </w:tc>
        <w:tc>
          <w:tcPr>
            <w:tcW w:w="859" w:type="dxa"/>
          </w:tcPr>
          <w:p w14:paraId="364D48E9" w14:textId="77777777" w:rsidR="0068507F" w:rsidRPr="009B3D06" w:rsidRDefault="0068507F" w:rsidP="00630795">
            <w:pPr>
              <w:pStyle w:val="TAL"/>
              <w:rPr>
                <w:sz w:val="16"/>
              </w:rPr>
            </w:pPr>
            <w:r>
              <w:rPr>
                <w:sz w:val="16"/>
              </w:rPr>
              <w:t>38.533</w:t>
            </w:r>
          </w:p>
        </w:tc>
        <w:tc>
          <w:tcPr>
            <w:tcW w:w="709" w:type="dxa"/>
          </w:tcPr>
          <w:p w14:paraId="4DF2ED62" w14:textId="77777777" w:rsidR="0068507F" w:rsidRPr="009B3D06" w:rsidRDefault="0068507F" w:rsidP="00630795">
            <w:pPr>
              <w:pStyle w:val="TAL"/>
              <w:rPr>
                <w:sz w:val="16"/>
              </w:rPr>
            </w:pPr>
            <w:r>
              <w:rPr>
                <w:sz w:val="16"/>
              </w:rPr>
              <w:t>3390</w:t>
            </w:r>
          </w:p>
        </w:tc>
        <w:tc>
          <w:tcPr>
            <w:tcW w:w="283" w:type="dxa"/>
          </w:tcPr>
          <w:p w14:paraId="7B89A12A" w14:textId="77777777" w:rsidR="0068507F" w:rsidRPr="009B3D06" w:rsidRDefault="0068507F" w:rsidP="00630795">
            <w:pPr>
              <w:pStyle w:val="TAR"/>
              <w:rPr>
                <w:sz w:val="16"/>
              </w:rPr>
            </w:pPr>
            <w:r>
              <w:rPr>
                <w:sz w:val="16"/>
              </w:rPr>
              <w:t>1</w:t>
            </w:r>
          </w:p>
        </w:tc>
        <w:tc>
          <w:tcPr>
            <w:tcW w:w="709" w:type="dxa"/>
          </w:tcPr>
          <w:p w14:paraId="69F8BCEB" w14:textId="77777777" w:rsidR="0068507F" w:rsidRPr="009B3D06" w:rsidRDefault="0068507F" w:rsidP="00630795">
            <w:pPr>
              <w:pStyle w:val="TAL"/>
              <w:rPr>
                <w:sz w:val="16"/>
              </w:rPr>
            </w:pPr>
            <w:r>
              <w:rPr>
                <w:sz w:val="16"/>
              </w:rPr>
              <w:t>Rel-18</w:t>
            </w:r>
          </w:p>
        </w:tc>
        <w:tc>
          <w:tcPr>
            <w:tcW w:w="335" w:type="dxa"/>
          </w:tcPr>
          <w:p w14:paraId="06747C89" w14:textId="77777777" w:rsidR="0068507F" w:rsidRPr="009B3D06" w:rsidRDefault="0068507F" w:rsidP="00630795">
            <w:pPr>
              <w:pStyle w:val="TAL"/>
              <w:rPr>
                <w:sz w:val="16"/>
              </w:rPr>
            </w:pPr>
            <w:r>
              <w:rPr>
                <w:sz w:val="16"/>
              </w:rPr>
              <w:t>F</w:t>
            </w:r>
          </w:p>
        </w:tc>
        <w:tc>
          <w:tcPr>
            <w:tcW w:w="3925" w:type="dxa"/>
          </w:tcPr>
          <w:p w14:paraId="3DDA3C3B" w14:textId="77777777" w:rsidR="0068507F" w:rsidRPr="009B3D06" w:rsidRDefault="0068507F" w:rsidP="00630795">
            <w:pPr>
              <w:pStyle w:val="TAL"/>
              <w:rPr>
                <w:sz w:val="16"/>
              </w:rPr>
            </w:pPr>
            <w:proofErr w:type="spellStart"/>
            <w:r>
              <w:rPr>
                <w:sz w:val="16"/>
              </w:rPr>
              <w:t>NR_feMIMO-UEConTest</w:t>
            </w:r>
            <w:proofErr w:type="spellEnd"/>
          </w:p>
        </w:tc>
        <w:tc>
          <w:tcPr>
            <w:tcW w:w="967" w:type="dxa"/>
          </w:tcPr>
          <w:p w14:paraId="78458091" w14:textId="77777777" w:rsidR="0068507F" w:rsidRPr="009B3D06" w:rsidRDefault="0068507F" w:rsidP="00630795">
            <w:pPr>
              <w:pStyle w:val="TAL"/>
              <w:rPr>
                <w:sz w:val="16"/>
              </w:rPr>
            </w:pPr>
            <w:r>
              <w:rPr>
                <w:sz w:val="16"/>
              </w:rPr>
              <w:t>agreed</w:t>
            </w:r>
          </w:p>
        </w:tc>
      </w:tr>
      <w:tr w:rsidR="0068507F" w14:paraId="5CF784F8" w14:textId="77777777" w:rsidTr="00807266">
        <w:tc>
          <w:tcPr>
            <w:tcW w:w="1097" w:type="dxa"/>
          </w:tcPr>
          <w:p w14:paraId="5B34CA2C" w14:textId="77777777" w:rsidR="0068507F" w:rsidRPr="009B3D06" w:rsidRDefault="0068507F" w:rsidP="00630795">
            <w:pPr>
              <w:pStyle w:val="TAL"/>
              <w:rPr>
                <w:sz w:val="16"/>
              </w:rPr>
            </w:pPr>
            <w:r>
              <w:rPr>
                <w:sz w:val="16"/>
              </w:rPr>
              <w:t>R5-245143</w:t>
            </w:r>
          </w:p>
        </w:tc>
        <w:tc>
          <w:tcPr>
            <w:tcW w:w="2841" w:type="dxa"/>
          </w:tcPr>
          <w:p w14:paraId="133CE6A2" w14:textId="77777777" w:rsidR="0068507F" w:rsidRPr="009B3D06" w:rsidRDefault="0068507F" w:rsidP="00630795">
            <w:pPr>
              <w:pStyle w:val="TAL"/>
              <w:rPr>
                <w:sz w:val="16"/>
              </w:rPr>
            </w:pPr>
            <w:r>
              <w:rPr>
                <w:sz w:val="16"/>
              </w:rPr>
              <w:t>Update the position of core requirements for test case 7.5.14</w:t>
            </w:r>
          </w:p>
        </w:tc>
        <w:tc>
          <w:tcPr>
            <w:tcW w:w="1577" w:type="dxa"/>
          </w:tcPr>
          <w:p w14:paraId="226896DE"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170771A" w14:textId="77777777" w:rsidR="0068507F" w:rsidRPr="009B3D06" w:rsidRDefault="0068507F" w:rsidP="00630795">
            <w:pPr>
              <w:pStyle w:val="TAL"/>
              <w:rPr>
                <w:sz w:val="16"/>
              </w:rPr>
            </w:pPr>
            <w:r>
              <w:rPr>
                <w:sz w:val="16"/>
              </w:rPr>
              <w:t>38.533</w:t>
            </w:r>
          </w:p>
        </w:tc>
        <w:tc>
          <w:tcPr>
            <w:tcW w:w="709" w:type="dxa"/>
          </w:tcPr>
          <w:p w14:paraId="7295D99D" w14:textId="77777777" w:rsidR="0068507F" w:rsidRPr="009B3D06" w:rsidRDefault="0068507F" w:rsidP="00630795">
            <w:pPr>
              <w:pStyle w:val="TAL"/>
              <w:rPr>
                <w:sz w:val="16"/>
              </w:rPr>
            </w:pPr>
            <w:r>
              <w:rPr>
                <w:sz w:val="16"/>
              </w:rPr>
              <w:t>3391</w:t>
            </w:r>
          </w:p>
        </w:tc>
        <w:tc>
          <w:tcPr>
            <w:tcW w:w="283" w:type="dxa"/>
          </w:tcPr>
          <w:p w14:paraId="79CA4C93" w14:textId="77777777" w:rsidR="0068507F" w:rsidRPr="009B3D06" w:rsidRDefault="0068507F" w:rsidP="00630795">
            <w:pPr>
              <w:pStyle w:val="TAR"/>
              <w:rPr>
                <w:sz w:val="16"/>
              </w:rPr>
            </w:pPr>
            <w:r>
              <w:rPr>
                <w:sz w:val="16"/>
              </w:rPr>
              <w:t>-</w:t>
            </w:r>
          </w:p>
        </w:tc>
        <w:tc>
          <w:tcPr>
            <w:tcW w:w="709" w:type="dxa"/>
          </w:tcPr>
          <w:p w14:paraId="60E89D02" w14:textId="77777777" w:rsidR="0068507F" w:rsidRPr="009B3D06" w:rsidRDefault="0068507F" w:rsidP="00630795">
            <w:pPr>
              <w:pStyle w:val="TAL"/>
              <w:rPr>
                <w:sz w:val="16"/>
              </w:rPr>
            </w:pPr>
            <w:r>
              <w:rPr>
                <w:sz w:val="16"/>
              </w:rPr>
              <w:t>Rel-18</w:t>
            </w:r>
          </w:p>
        </w:tc>
        <w:tc>
          <w:tcPr>
            <w:tcW w:w="335" w:type="dxa"/>
          </w:tcPr>
          <w:p w14:paraId="56DC4E6F" w14:textId="77777777" w:rsidR="0068507F" w:rsidRPr="009B3D06" w:rsidRDefault="0068507F" w:rsidP="00630795">
            <w:pPr>
              <w:pStyle w:val="TAL"/>
              <w:rPr>
                <w:sz w:val="16"/>
              </w:rPr>
            </w:pPr>
            <w:r>
              <w:rPr>
                <w:sz w:val="16"/>
              </w:rPr>
              <w:t>F</w:t>
            </w:r>
          </w:p>
        </w:tc>
        <w:tc>
          <w:tcPr>
            <w:tcW w:w="3925" w:type="dxa"/>
          </w:tcPr>
          <w:p w14:paraId="5CB9EA10" w14:textId="77777777" w:rsidR="0068507F" w:rsidRPr="009B3D06" w:rsidRDefault="0068507F" w:rsidP="00630795">
            <w:pPr>
              <w:pStyle w:val="TAL"/>
              <w:rPr>
                <w:sz w:val="16"/>
              </w:rPr>
            </w:pPr>
            <w:r>
              <w:rPr>
                <w:sz w:val="16"/>
              </w:rPr>
              <w:t>TEI17_Test, LTE_NR_DC_enh2-UEConTest</w:t>
            </w:r>
          </w:p>
        </w:tc>
        <w:tc>
          <w:tcPr>
            <w:tcW w:w="967" w:type="dxa"/>
          </w:tcPr>
          <w:p w14:paraId="63555DAC" w14:textId="77777777" w:rsidR="0068507F" w:rsidRPr="009B3D06" w:rsidRDefault="0068507F" w:rsidP="00630795">
            <w:pPr>
              <w:pStyle w:val="TAL"/>
              <w:rPr>
                <w:sz w:val="16"/>
              </w:rPr>
            </w:pPr>
            <w:r>
              <w:rPr>
                <w:sz w:val="16"/>
              </w:rPr>
              <w:t>revised</w:t>
            </w:r>
          </w:p>
        </w:tc>
      </w:tr>
      <w:tr w:rsidR="0068507F" w14:paraId="7E905B49" w14:textId="77777777" w:rsidTr="00807266">
        <w:tc>
          <w:tcPr>
            <w:tcW w:w="1097" w:type="dxa"/>
          </w:tcPr>
          <w:p w14:paraId="1EB5171B" w14:textId="77777777" w:rsidR="0068507F" w:rsidRPr="009B3D06" w:rsidRDefault="0068507F" w:rsidP="00630795">
            <w:pPr>
              <w:pStyle w:val="TAL"/>
              <w:rPr>
                <w:sz w:val="16"/>
              </w:rPr>
            </w:pPr>
            <w:r>
              <w:rPr>
                <w:sz w:val="16"/>
              </w:rPr>
              <w:t>R5-245955</w:t>
            </w:r>
          </w:p>
        </w:tc>
        <w:tc>
          <w:tcPr>
            <w:tcW w:w="2841" w:type="dxa"/>
          </w:tcPr>
          <w:p w14:paraId="244427B3" w14:textId="77777777" w:rsidR="0068507F" w:rsidRPr="009B3D06" w:rsidRDefault="0068507F" w:rsidP="00630795">
            <w:pPr>
              <w:pStyle w:val="TAL"/>
              <w:rPr>
                <w:sz w:val="16"/>
              </w:rPr>
            </w:pPr>
            <w:r>
              <w:rPr>
                <w:sz w:val="16"/>
              </w:rPr>
              <w:t>Update the position of core requirements for test case 7.5.14</w:t>
            </w:r>
          </w:p>
        </w:tc>
        <w:tc>
          <w:tcPr>
            <w:tcW w:w="1577" w:type="dxa"/>
          </w:tcPr>
          <w:p w14:paraId="65B3BD0A"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B681F9F" w14:textId="77777777" w:rsidR="0068507F" w:rsidRPr="009B3D06" w:rsidRDefault="0068507F" w:rsidP="00630795">
            <w:pPr>
              <w:pStyle w:val="TAL"/>
              <w:rPr>
                <w:sz w:val="16"/>
              </w:rPr>
            </w:pPr>
            <w:r>
              <w:rPr>
                <w:sz w:val="16"/>
              </w:rPr>
              <w:t>38.533</w:t>
            </w:r>
          </w:p>
        </w:tc>
        <w:tc>
          <w:tcPr>
            <w:tcW w:w="709" w:type="dxa"/>
          </w:tcPr>
          <w:p w14:paraId="2491DB53" w14:textId="77777777" w:rsidR="0068507F" w:rsidRPr="009B3D06" w:rsidRDefault="0068507F" w:rsidP="00630795">
            <w:pPr>
              <w:pStyle w:val="TAL"/>
              <w:rPr>
                <w:sz w:val="16"/>
              </w:rPr>
            </w:pPr>
            <w:r>
              <w:rPr>
                <w:sz w:val="16"/>
              </w:rPr>
              <w:t>3391</w:t>
            </w:r>
          </w:p>
        </w:tc>
        <w:tc>
          <w:tcPr>
            <w:tcW w:w="283" w:type="dxa"/>
          </w:tcPr>
          <w:p w14:paraId="0A97BA59" w14:textId="77777777" w:rsidR="0068507F" w:rsidRPr="009B3D06" w:rsidRDefault="0068507F" w:rsidP="00630795">
            <w:pPr>
              <w:pStyle w:val="TAR"/>
              <w:rPr>
                <w:sz w:val="16"/>
              </w:rPr>
            </w:pPr>
            <w:r>
              <w:rPr>
                <w:sz w:val="16"/>
              </w:rPr>
              <w:t>1</w:t>
            </w:r>
          </w:p>
        </w:tc>
        <w:tc>
          <w:tcPr>
            <w:tcW w:w="709" w:type="dxa"/>
          </w:tcPr>
          <w:p w14:paraId="79D4AED6" w14:textId="77777777" w:rsidR="0068507F" w:rsidRPr="009B3D06" w:rsidRDefault="0068507F" w:rsidP="00630795">
            <w:pPr>
              <w:pStyle w:val="TAL"/>
              <w:rPr>
                <w:sz w:val="16"/>
              </w:rPr>
            </w:pPr>
            <w:r>
              <w:rPr>
                <w:sz w:val="16"/>
              </w:rPr>
              <w:t>Rel-18</w:t>
            </w:r>
          </w:p>
        </w:tc>
        <w:tc>
          <w:tcPr>
            <w:tcW w:w="335" w:type="dxa"/>
          </w:tcPr>
          <w:p w14:paraId="6F444505" w14:textId="77777777" w:rsidR="0068507F" w:rsidRPr="009B3D06" w:rsidRDefault="0068507F" w:rsidP="00630795">
            <w:pPr>
              <w:pStyle w:val="TAL"/>
              <w:rPr>
                <w:sz w:val="16"/>
              </w:rPr>
            </w:pPr>
            <w:r>
              <w:rPr>
                <w:sz w:val="16"/>
              </w:rPr>
              <w:t>F</w:t>
            </w:r>
          </w:p>
        </w:tc>
        <w:tc>
          <w:tcPr>
            <w:tcW w:w="3925" w:type="dxa"/>
          </w:tcPr>
          <w:p w14:paraId="2918C5A2" w14:textId="77777777" w:rsidR="0068507F" w:rsidRPr="009B3D06" w:rsidRDefault="0068507F" w:rsidP="00630795">
            <w:pPr>
              <w:pStyle w:val="TAL"/>
              <w:rPr>
                <w:sz w:val="16"/>
              </w:rPr>
            </w:pPr>
            <w:r>
              <w:rPr>
                <w:sz w:val="16"/>
              </w:rPr>
              <w:t>TEI17_Test, LTE_NR_DC_enh2-UEConTest</w:t>
            </w:r>
          </w:p>
        </w:tc>
        <w:tc>
          <w:tcPr>
            <w:tcW w:w="967" w:type="dxa"/>
          </w:tcPr>
          <w:p w14:paraId="36629239" w14:textId="77777777" w:rsidR="0068507F" w:rsidRPr="009B3D06" w:rsidRDefault="0068507F" w:rsidP="00630795">
            <w:pPr>
              <w:pStyle w:val="TAL"/>
              <w:rPr>
                <w:sz w:val="16"/>
              </w:rPr>
            </w:pPr>
            <w:r>
              <w:rPr>
                <w:sz w:val="16"/>
              </w:rPr>
              <w:t>agreed</w:t>
            </w:r>
          </w:p>
        </w:tc>
      </w:tr>
      <w:tr w:rsidR="0068507F" w14:paraId="60D9F731" w14:textId="77777777" w:rsidTr="00807266">
        <w:tc>
          <w:tcPr>
            <w:tcW w:w="1097" w:type="dxa"/>
          </w:tcPr>
          <w:p w14:paraId="030B03C6" w14:textId="77777777" w:rsidR="0068507F" w:rsidRPr="009B3D06" w:rsidRDefault="0068507F" w:rsidP="00630795">
            <w:pPr>
              <w:pStyle w:val="TAL"/>
              <w:rPr>
                <w:sz w:val="16"/>
              </w:rPr>
            </w:pPr>
            <w:r>
              <w:rPr>
                <w:sz w:val="16"/>
              </w:rPr>
              <w:t>R5-245181</w:t>
            </w:r>
          </w:p>
        </w:tc>
        <w:tc>
          <w:tcPr>
            <w:tcW w:w="2841" w:type="dxa"/>
          </w:tcPr>
          <w:p w14:paraId="589C66F8" w14:textId="77777777" w:rsidR="0068507F" w:rsidRPr="009B3D06" w:rsidRDefault="0068507F" w:rsidP="00630795">
            <w:pPr>
              <w:pStyle w:val="TAL"/>
              <w:rPr>
                <w:sz w:val="16"/>
              </w:rPr>
            </w:pPr>
            <w:r>
              <w:rPr>
                <w:sz w:val="16"/>
              </w:rPr>
              <w:t>Addition of new test case 6.6.1.13 under Cell DTX</w:t>
            </w:r>
          </w:p>
        </w:tc>
        <w:tc>
          <w:tcPr>
            <w:tcW w:w="1577" w:type="dxa"/>
          </w:tcPr>
          <w:p w14:paraId="0327201A"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F072E0F" w14:textId="77777777" w:rsidR="0068507F" w:rsidRPr="009B3D06" w:rsidRDefault="0068507F" w:rsidP="00630795">
            <w:pPr>
              <w:pStyle w:val="TAL"/>
              <w:rPr>
                <w:sz w:val="16"/>
              </w:rPr>
            </w:pPr>
            <w:r>
              <w:rPr>
                <w:sz w:val="16"/>
              </w:rPr>
              <w:t>38.533</w:t>
            </w:r>
          </w:p>
        </w:tc>
        <w:tc>
          <w:tcPr>
            <w:tcW w:w="709" w:type="dxa"/>
          </w:tcPr>
          <w:p w14:paraId="217EBA2A" w14:textId="77777777" w:rsidR="0068507F" w:rsidRPr="009B3D06" w:rsidRDefault="0068507F" w:rsidP="00630795">
            <w:pPr>
              <w:pStyle w:val="TAL"/>
              <w:rPr>
                <w:sz w:val="16"/>
              </w:rPr>
            </w:pPr>
            <w:r>
              <w:rPr>
                <w:sz w:val="16"/>
              </w:rPr>
              <w:t>3392</w:t>
            </w:r>
          </w:p>
        </w:tc>
        <w:tc>
          <w:tcPr>
            <w:tcW w:w="283" w:type="dxa"/>
          </w:tcPr>
          <w:p w14:paraId="15B89708" w14:textId="77777777" w:rsidR="0068507F" w:rsidRPr="009B3D06" w:rsidRDefault="0068507F" w:rsidP="00630795">
            <w:pPr>
              <w:pStyle w:val="TAR"/>
              <w:rPr>
                <w:sz w:val="16"/>
              </w:rPr>
            </w:pPr>
            <w:r>
              <w:rPr>
                <w:sz w:val="16"/>
              </w:rPr>
              <w:t>-</w:t>
            </w:r>
          </w:p>
        </w:tc>
        <w:tc>
          <w:tcPr>
            <w:tcW w:w="709" w:type="dxa"/>
          </w:tcPr>
          <w:p w14:paraId="6586C31A" w14:textId="77777777" w:rsidR="0068507F" w:rsidRPr="009B3D06" w:rsidRDefault="0068507F" w:rsidP="00630795">
            <w:pPr>
              <w:pStyle w:val="TAL"/>
              <w:rPr>
                <w:sz w:val="16"/>
              </w:rPr>
            </w:pPr>
            <w:r>
              <w:rPr>
                <w:sz w:val="16"/>
              </w:rPr>
              <w:t>Rel-18</w:t>
            </w:r>
          </w:p>
        </w:tc>
        <w:tc>
          <w:tcPr>
            <w:tcW w:w="335" w:type="dxa"/>
          </w:tcPr>
          <w:p w14:paraId="7DF7BB4C" w14:textId="77777777" w:rsidR="0068507F" w:rsidRPr="009B3D06" w:rsidRDefault="0068507F" w:rsidP="00630795">
            <w:pPr>
              <w:pStyle w:val="TAL"/>
              <w:rPr>
                <w:sz w:val="16"/>
              </w:rPr>
            </w:pPr>
            <w:r>
              <w:rPr>
                <w:sz w:val="16"/>
              </w:rPr>
              <w:t>F</w:t>
            </w:r>
          </w:p>
        </w:tc>
        <w:tc>
          <w:tcPr>
            <w:tcW w:w="3925" w:type="dxa"/>
          </w:tcPr>
          <w:p w14:paraId="23D9404E" w14:textId="77777777" w:rsidR="0068507F" w:rsidRPr="009B3D06" w:rsidRDefault="0068507F" w:rsidP="00630795">
            <w:pPr>
              <w:pStyle w:val="TAL"/>
              <w:rPr>
                <w:sz w:val="16"/>
              </w:rPr>
            </w:pPr>
            <w:proofErr w:type="spellStart"/>
            <w:r>
              <w:rPr>
                <w:sz w:val="16"/>
              </w:rPr>
              <w:t>Netw_Energy_NR-UEConTest</w:t>
            </w:r>
            <w:proofErr w:type="spellEnd"/>
          </w:p>
        </w:tc>
        <w:tc>
          <w:tcPr>
            <w:tcW w:w="967" w:type="dxa"/>
          </w:tcPr>
          <w:p w14:paraId="6084C72D" w14:textId="77777777" w:rsidR="0068507F" w:rsidRPr="009B3D06" w:rsidRDefault="0068507F" w:rsidP="00630795">
            <w:pPr>
              <w:pStyle w:val="TAL"/>
              <w:rPr>
                <w:sz w:val="16"/>
              </w:rPr>
            </w:pPr>
            <w:r>
              <w:rPr>
                <w:sz w:val="16"/>
              </w:rPr>
              <w:t>withdrawn</w:t>
            </w:r>
          </w:p>
        </w:tc>
      </w:tr>
      <w:tr w:rsidR="0068507F" w14:paraId="7F18C8FF" w14:textId="77777777" w:rsidTr="00807266">
        <w:tc>
          <w:tcPr>
            <w:tcW w:w="1097" w:type="dxa"/>
          </w:tcPr>
          <w:p w14:paraId="24ECF795" w14:textId="77777777" w:rsidR="0068507F" w:rsidRPr="009B3D06" w:rsidRDefault="0068507F" w:rsidP="00630795">
            <w:pPr>
              <w:pStyle w:val="TAL"/>
              <w:rPr>
                <w:sz w:val="16"/>
              </w:rPr>
            </w:pPr>
            <w:r>
              <w:rPr>
                <w:sz w:val="16"/>
              </w:rPr>
              <w:lastRenderedPageBreak/>
              <w:t>R5-245182</w:t>
            </w:r>
          </w:p>
        </w:tc>
        <w:tc>
          <w:tcPr>
            <w:tcW w:w="2841" w:type="dxa"/>
          </w:tcPr>
          <w:p w14:paraId="31E2CE5F" w14:textId="77777777" w:rsidR="0068507F" w:rsidRPr="009B3D06" w:rsidRDefault="0068507F" w:rsidP="00630795">
            <w:pPr>
              <w:pStyle w:val="TAL"/>
              <w:rPr>
                <w:sz w:val="16"/>
              </w:rPr>
            </w:pPr>
            <w:r>
              <w:rPr>
                <w:sz w:val="16"/>
              </w:rPr>
              <w:t>Correction to test applicability for 6.6.1.2</w:t>
            </w:r>
          </w:p>
        </w:tc>
        <w:tc>
          <w:tcPr>
            <w:tcW w:w="1577" w:type="dxa"/>
          </w:tcPr>
          <w:p w14:paraId="6513D1AD"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45FB868" w14:textId="77777777" w:rsidR="0068507F" w:rsidRPr="009B3D06" w:rsidRDefault="0068507F" w:rsidP="00630795">
            <w:pPr>
              <w:pStyle w:val="TAL"/>
              <w:rPr>
                <w:sz w:val="16"/>
              </w:rPr>
            </w:pPr>
            <w:r>
              <w:rPr>
                <w:sz w:val="16"/>
              </w:rPr>
              <w:t>38.533</w:t>
            </w:r>
          </w:p>
        </w:tc>
        <w:tc>
          <w:tcPr>
            <w:tcW w:w="709" w:type="dxa"/>
          </w:tcPr>
          <w:p w14:paraId="27325077" w14:textId="77777777" w:rsidR="0068507F" w:rsidRPr="009B3D06" w:rsidRDefault="0068507F" w:rsidP="00630795">
            <w:pPr>
              <w:pStyle w:val="TAL"/>
              <w:rPr>
                <w:sz w:val="16"/>
              </w:rPr>
            </w:pPr>
            <w:r>
              <w:rPr>
                <w:sz w:val="16"/>
              </w:rPr>
              <w:t>3393</w:t>
            </w:r>
          </w:p>
        </w:tc>
        <w:tc>
          <w:tcPr>
            <w:tcW w:w="283" w:type="dxa"/>
          </w:tcPr>
          <w:p w14:paraId="5045A12C" w14:textId="77777777" w:rsidR="0068507F" w:rsidRPr="009B3D06" w:rsidRDefault="0068507F" w:rsidP="00630795">
            <w:pPr>
              <w:pStyle w:val="TAR"/>
              <w:rPr>
                <w:sz w:val="16"/>
              </w:rPr>
            </w:pPr>
            <w:r>
              <w:rPr>
                <w:sz w:val="16"/>
              </w:rPr>
              <w:t>-</w:t>
            </w:r>
          </w:p>
        </w:tc>
        <w:tc>
          <w:tcPr>
            <w:tcW w:w="709" w:type="dxa"/>
          </w:tcPr>
          <w:p w14:paraId="1A44FAD1" w14:textId="77777777" w:rsidR="0068507F" w:rsidRPr="009B3D06" w:rsidRDefault="0068507F" w:rsidP="00630795">
            <w:pPr>
              <w:pStyle w:val="TAL"/>
              <w:rPr>
                <w:sz w:val="16"/>
              </w:rPr>
            </w:pPr>
            <w:r>
              <w:rPr>
                <w:sz w:val="16"/>
              </w:rPr>
              <w:t>Rel-18</w:t>
            </w:r>
          </w:p>
        </w:tc>
        <w:tc>
          <w:tcPr>
            <w:tcW w:w="335" w:type="dxa"/>
          </w:tcPr>
          <w:p w14:paraId="6356D1A1" w14:textId="77777777" w:rsidR="0068507F" w:rsidRPr="009B3D06" w:rsidRDefault="0068507F" w:rsidP="00630795">
            <w:pPr>
              <w:pStyle w:val="TAL"/>
              <w:rPr>
                <w:sz w:val="16"/>
              </w:rPr>
            </w:pPr>
            <w:r>
              <w:rPr>
                <w:sz w:val="16"/>
              </w:rPr>
              <w:t>F</w:t>
            </w:r>
          </w:p>
        </w:tc>
        <w:tc>
          <w:tcPr>
            <w:tcW w:w="3925" w:type="dxa"/>
          </w:tcPr>
          <w:p w14:paraId="14B5060D" w14:textId="77777777" w:rsidR="0068507F" w:rsidRPr="009B3D06" w:rsidRDefault="0068507F" w:rsidP="00630795">
            <w:pPr>
              <w:pStyle w:val="TAL"/>
              <w:rPr>
                <w:sz w:val="16"/>
              </w:rPr>
            </w:pPr>
            <w:proofErr w:type="spellStart"/>
            <w:r>
              <w:rPr>
                <w:sz w:val="16"/>
              </w:rPr>
              <w:t>Netw_Energy_NR-UEConTest</w:t>
            </w:r>
            <w:proofErr w:type="spellEnd"/>
          </w:p>
        </w:tc>
        <w:tc>
          <w:tcPr>
            <w:tcW w:w="967" w:type="dxa"/>
          </w:tcPr>
          <w:p w14:paraId="7FB5DE29" w14:textId="77777777" w:rsidR="0068507F" w:rsidRPr="009B3D06" w:rsidRDefault="0068507F" w:rsidP="00630795">
            <w:pPr>
              <w:pStyle w:val="TAL"/>
              <w:rPr>
                <w:sz w:val="16"/>
              </w:rPr>
            </w:pPr>
            <w:r>
              <w:rPr>
                <w:sz w:val="16"/>
              </w:rPr>
              <w:t>withdrawn</w:t>
            </w:r>
          </w:p>
        </w:tc>
      </w:tr>
      <w:tr w:rsidR="0068507F" w14:paraId="11039F5D" w14:textId="77777777" w:rsidTr="00807266">
        <w:tc>
          <w:tcPr>
            <w:tcW w:w="1097" w:type="dxa"/>
          </w:tcPr>
          <w:p w14:paraId="74E3D372" w14:textId="77777777" w:rsidR="0068507F" w:rsidRPr="009B3D06" w:rsidRDefault="0068507F" w:rsidP="00630795">
            <w:pPr>
              <w:pStyle w:val="TAL"/>
              <w:rPr>
                <w:sz w:val="16"/>
              </w:rPr>
            </w:pPr>
            <w:r>
              <w:rPr>
                <w:sz w:val="16"/>
              </w:rPr>
              <w:t>R5-245195</w:t>
            </w:r>
          </w:p>
        </w:tc>
        <w:tc>
          <w:tcPr>
            <w:tcW w:w="2841" w:type="dxa"/>
          </w:tcPr>
          <w:p w14:paraId="6333C382" w14:textId="77777777" w:rsidR="0068507F" w:rsidRPr="009B3D06" w:rsidRDefault="0068507F" w:rsidP="00630795">
            <w:pPr>
              <w:pStyle w:val="TAL"/>
              <w:rPr>
                <w:sz w:val="16"/>
              </w:rPr>
            </w:pPr>
            <w:r>
              <w:rPr>
                <w:sz w:val="16"/>
              </w:rPr>
              <w:t>Completion of NR SA FR2 UE transmit timing accuracy test case for HST FR2 test case including TTs</w:t>
            </w:r>
          </w:p>
        </w:tc>
        <w:tc>
          <w:tcPr>
            <w:tcW w:w="1577" w:type="dxa"/>
          </w:tcPr>
          <w:p w14:paraId="53E03F3F" w14:textId="77777777" w:rsidR="0068507F" w:rsidRPr="009B3D06" w:rsidRDefault="0068507F" w:rsidP="00630795">
            <w:pPr>
              <w:pStyle w:val="TAL"/>
              <w:rPr>
                <w:sz w:val="16"/>
              </w:rPr>
            </w:pPr>
            <w:r>
              <w:rPr>
                <w:sz w:val="16"/>
              </w:rPr>
              <w:t>Samsung</w:t>
            </w:r>
          </w:p>
        </w:tc>
        <w:tc>
          <w:tcPr>
            <w:tcW w:w="859" w:type="dxa"/>
          </w:tcPr>
          <w:p w14:paraId="5CE738BD" w14:textId="77777777" w:rsidR="0068507F" w:rsidRPr="009B3D06" w:rsidRDefault="0068507F" w:rsidP="00630795">
            <w:pPr>
              <w:pStyle w:val="TAL"/>
              <w:rPr>
                <w:sz w:val="16"/>
              </w:rPr>
            </w:pPr>
            <w:r>
              <w:rPr>
                <w:sz w:val="16"/>
              </w:rPr>
              <w:t>38.533</w:t>
            </w:r>
          </w:p>
        </w:tc>
        <w:tc>
          <w:tcPr>
            <w:tcW w:w="709" w:type="dxa"/>
          </w:tcPr>
          <w:p w14:paraId="2D78973C" w14:textId="77777777" w:rsidR="0068507F" w:rsidRPr="009B3D06" w:rsidRDefault="0068507F" w:rsidP="00630795">
            <w:pPr>
              <w:pStyle w:val="TAL"/>
              <w:rPr>
                <w:sz w:val="16"/>
              </w:rPr>
            </w:pPr>
            <w:r>
              <w:rPr>
                <w:sz w:val="16"/>
              </w:rPr>
              <w:t>3394</w:t>
            </w:r>
          </w:p>
        </w:tc>
        <w:tc>
          <w:tcPr>
            <w:tcW w:w="283" w:type="dxa"/>
          </w:tcPr>
          <w:p w14:paraId="064E93D8" w14:textId="77777777" w:rsidR="0068507F" w:rsidRPr="009B3D06" w:rsidRDefault="0068507F" w:rsidP="00630795">
            <w:pPr>
              <w:pStyle w:val="TAR"/>
              <w:rPr>
                <w:sz w:val="16"/>
              </w:rPr>
            </w:pPr>
            <w:r>
              <w:rPr>
                <w:sz w:val="16"/>
              </w:rPr>
              <w:t>-</w:t>
            </w:r>
          </w:p>
        </w:tc>
        <w:tc>
          <w:tcPr>
            <w:tcW w:w="709" w:type="dxa"/>
          </w:tcPr>
          <w:p w14:paraId="0F8A7E0B" w14:textId="77777777" w:rsidR="0068507F" w:rsidRPr="009B3D06" w:rsidRDefault="0068507F" w:rsidP="00630795">
            <w:pPr>
              <w:pStyle w:val="TAL"/>
              <w:rPr>
                <w:sz w:val="16"/>
              </w:rPr>
            </w:pPr>
            <w:r>
              <w:rPr>
                <w:sz w:val="16"/>
              </w:rPr>
              <w:t>Rel-18</w:t>
            </w:r>
          </w:p>
        </w:tc>
        <w:tc>
          <w:tcPr>
            <w:tcW w:w="335" w:type="dxa"/>
          </w:tcPr>
          <w:p w14:paraId="4F1224CB" w14:textId="77777777" w:rsidR="0068507F" w:rsidRPr="009B3D06" w:rsidRDefault="0068507F" w:rsidP="00630795">
            <w:pPr>
              <w:pStyle w:val="TAL"/>
              <w:rPr>
                <w:sz w:val="16"/>
              </w:rPr>
            </w:pPr>
            <w:r>
              <w:rPr>
                <w:sz w:val="16"/>
              </w:rPr>
              <w:t>F</w:t>
            </w:r>
          </w:p>
        </w:tc>
        <w:tc>
          <w:tcPr>
            <w:tcW w:w="3925" w:type="dxa"/>
          </w:tcPr>
          <w:p w14:paraId="061A4D73" w14:textId="77777777" w:rsidR="0068507F" w:rsidRPr="009B3D06" w:rsidRDefault="0068507F" w:rsidP="00630795">
            <w:pPr>
              <w:pStyle w:val="TAL"/>
              <w:rPr>
                <w:sz w:val="16"/>
              </w:rPr>
            </w:pPr>
            <w:r>
              <w:rPr>
                <w:sz w:val="16"/>
              </w:rPr>
              <w:t>NR_HST_FR2-UEConTest</w:t>
            </w:r>
          </w:p>
        </w:tc>
        <w:tc>
          <w:tcPr>
            <w:tcW w:w="967" w:type="dxa"/>
          </w:tcPr>
          <w:p w14:paraId="3A19F61E" w14:textId="77777777" w:rsidR="0068507F" w:rsidRPr="009B3D06" w:rsidRDefault="0068507F" w:rsidP="00630795">
            <w:pPr>
              <w:pStyle w:val="TAL"/>
              <w:rPr>
                <w:sz w:val="16"/>
              </w:rPr>
            </w:pPr>
            <w:r>
              <w:rPr>
                <w:sz w:val="16"/>
              </w:rPr>
              <w:t>withdrawn</w:t>
            </w:r>
          </w:p>
        </w:tc>
      </w:tr>
      <w:tr w:rsidR="0068507F" w14:paraId="2F8F187F" w14:textId="77777777" w:rsidTr="00807266">
        <w:tc>
          <w:tcPr>
            <w:tcW w:w="1097" w:type="dxa"/>
          </w:tcPr>
          <w:p w14:paraId="53056AAE" w14:textId="77777777" w:rsidR="0068507F" w:rsidRPr="009B3D06" w:rsidRDefault="0068507F" w:rsidP="00630795">
            <w:pPr>
              <w:pStyle w:val="TAL"/>
              <w:rPr>
                <w:sz w:val="16"/>
              </w:rPr>
            </w:pPr>
            <w:r>
              <w:rPr>
                <w:sz w:val="16"/>
              </w:rPr>
              <w:t>R5-245242</w:t>
            </w:r>
          </w:p>
        </w:tc>
        <w:tc>
          <w:tcPr>
            <w:tcW w:w="2841" w:type="dxa"/>
          </w:tcPr>
          <w:p w14:paraId="11DA8262" w14:textId="77777777" w:rsidR="0068507F" w:rsidRPr="009B3D06" w:rsidRDefault="0068507F" w:rsidP="00630795">
            <w:pPr>
              <w:pStyle w:val="TAL"/>
              <w:rPr>
                <w:sz w:val="16"/>
              </w:rPr>
            </w:pPr>
            <w:r>
              <w:rPr>
                <w:sz w:val="16"/>
              </w:rPr>
              <w:t>Corrections to NRU measurement accuracy test cases</w:t>
            </w:r>
          </w:p>
        </w:tc>
        <w:tc>
          <w:tcPr>
            <w:tcW w:w="1577" w:type="dxa"/>
          </w:tcPr>
          <w:p w14:paraId="06C8B608" w14:textId="77777777" w:rsidR="0068507F" w:rsidRPr="009B3D06" w:rsidRDefault="0068507F" w:rsidP="00630795">
            <w:pPr>
              <w:pStyle w:val="TAL"/>
              <w:rPr>
                <w:sz w:val="16"/>
              </w:rPr>
            </w:pPr>
            <w:r>
              <w:rPr>
                <w:sz w:val="16"/>
              </w:rPr>
              <w:t>Rohde &amp; Schwarz</w:t>
            </w:r>
          </w:p>
        </w:tc>
        <w:tc>
          <w:tcPr>
            <w:tcW w:w="859" w:type="dxa"/>
          </w:tcPr>
          <w:p w14:paraId="5CFC0EDF" w14:textId="77777777" w:rsidR="0068507F" w:rsidRPr="009B3D06" w:rsidRDefault="0068507F" w:rsidP="00630795">
            <w:pPr>
              <w:pStyle w:val="TAL"/>
              <w:rPr>
                <w:sz w:val="16"/>
              </w:rPr>
            </w:pPr>
            <w:r>
              <w:rPr>
                <w:sz w:val="16"/>
              </w:rPr>
              <w:t>38.533</w:t>
            </w:r>
          </w:p>
        </w:tc>
        <w:tc>
          <w:tcPr>
            <w:tcW w:w="709" w:type="dxa"/>
          </w:tcPr>
          <w:p w14:paraId="4CD3632B" w14:textId="77777777" w:rsidR="0068507F" w:rsidRPr="009B3D06" w:rsidRDefault="0068507F" w:rsidP="00630795">
            <w:pPr>
              <w:pStyle w:val="TAL"/>
              <w:rPr>
                <w:sz w:val="16"/>
              </w:rPr>
            </w:pPr>
            <w:r>
              <w:rPr>
                <w:sz w:val="16"/>
              </w:rPr>
              <w:t>3395</w:t>
            </w:r>
          </w:p>
        </w:tc>
        <w:tc>
          <w:tcPr>
            <w:tcW w:w="283" w:type="dxa"/>
          </w:tcPr>
          <w:p w14:paraId="64904083" w14:textId="77777777" w:rsidR="0068507F" w:rsidRPr="009B3D06" w:rsidRDefault="0068507F" w:rsidP="00630795">
            <w:pPr>
              <w:pStyle w:val="TAR"/>
              <w:rPr>
                <w:sz w:val="16"/>
              </w:rPr>
            </w:pPr>
            <w:r>
              <w:rPr>
                <w:sz w:val="16"/>
              </w:rPr>
              <w:t>-</w:t>
            </w:r>
          </w:p>
        </w:tc>
        <w:tc>
          <w:tcPr>
            <w:tcW w:w="709" w:type="dxa"/>
          </w:tcPr>
          <w:p w14:paraId="0D07BDE8" w14:textId="77777777" w:rsidR="0068507F" w:rsidRPr="009B3D06" w:rsidRDefault="0068507F" w:rsidP="00630795">
            <w:pPr>
              <w:pStyle w:val="TAL"/>
              <w:rPr>
                <w:sz w:val="16"/>
              </w:rPr>
            </w:pPr>
            <w:r>
              <w:rPr>
                <w:sz w:val="16"/>
              </w:rPr>
              <w:t>Rel-18</w:t>
            </w:r>
          </w:p>
        </w:tc>
        <w:tc>
          <w:tcPr>
            <w:tcW w:w="335" w:type="dxa"/>
          </w:tcPr>
          <w:p w14:paraId="7D0D185D" w14:textId="77777777" w:rsidR="0068507F" w:rsidRPr="009B3D06" w:rsidRDefault="0068507F" w:rsidP="00630795">
            <w:pPr>
              <w:pStyle w:val="TAL"/>
              <w:rPr>
                <w:sz w:val="16"/>
              </w:rPr>
            </w:pPr>
            <w:r>
              <w:rPr>
                <w:sz w:val="16"/>
              </w:rPr>
              <w:t>F</w:t>
            </w:r>
          </w:p>
        </w:tc>
        <w:tc>
          <w:tcPr>
            <w:tcW w:w="3925" w:type="dxa"/>
          </w:tcPr>
          <w:p w14:paraId="7A6C92A1"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32422B97" w14:textId="77777777" w:rsidR="0068507F" w:rsidRPr="009B3D06" w:rsidRDefault="0068507F" w:rsidP="00630795">
            <w:pPr>
              <w:pStyle w:val="TAL"/>
              <w:rPr>
                <w:sz w:val="16"/>
              </w:rPr>
            </w:pPr>
            <w:r>
              <w:rPr>
                <w:sz w:val="16"/>
              </w:rPr>
              <w:t>agreed</w:t>
            </w:r>
          </w:p>
        </w:tc>
      </w:tr>
      <w:tr w:rsidR="0068507F" w14:paraId="08618B01" w14:textId="77777777" w:rsidTr="00807266">
        <w:tc>
          <w:tcPr>
            <w:tcW w:w="1097" w:type="dxa"/>
          </w:tcPr>
          <w:p w14:paraId="1FAB9568" w14:textId="77777777" w:rsidR="0068507F" w:rsidRPr="009B3D06" w:rsidRDefault="0068507F" w:rsidP="00630795">
            <w:pPr>
              <w:pStyle w:val="TAL"/>
              <w:rPr>
                <w:sz w:val="16"/>
              </w:rPr>
            </w:pPr>
            <w:r>
              <w:rPr>
                <w:sz w:val="16"/>
              </w:rPr>
              <w:t>R5-245243</w:t>
            </w:r>
          </w:p>
        </w:tc>
        <w:tc>
          <w:tcPr>
            <w:tcW w:w="2841" w:type="dxa"/>
          </w:tcPr>
          <w:p w14:paraId="148F8562" w14:textId="77777777" w:rsidR="0068507F" w:rsidRPr="009B3D06" w:rsidRDefault="0068507F" w:rsidP="00630795">
            <w:pPr>
              <w:pStyle w:val="TAL"/>
              <w:rPr>
                <w:sz w:val="16"/>
              </w:rPr>
            </w:pPr>
            <w:r>
              <w:rPr>
                <w:sz w:val="16"/>
              </w:rPr>
              <w:t>Addition of new test cases for SS-RSRP measurement accuracy for Satellite Access</w:t>
            </w:r>
          </w:p>
        </w:tc>
        <w:tc>
          <w:tcPr>
            <w:tcW w:w="1577" w:type="dxa"/>
          </w:tcPr>
          <w:p w14:paraId="60FCC8D5" w14:textId="77777777" w:rsidR="0068507F" w:rsidRPr="009B3D06" w:rsidRDefault="0068507F" w:rsidP="00630795">
            <w:pPr>
              <w:pStyle w:val="TAL"/>
              <w:rPr>
                <w:sz w:val="16"/>
              </w:rPr>
            </w:pPr>
            <w:r>
              <w:rPr>
                <w:sz w:val="16"/>
              </w:rPr>
              <w:t>Rohde &amp; Schwarz</w:t>
            </w:r>
          </w:p>
        </w:tc>
        <w:tc>
          <w:tcPr>
            <w:tcW w:w="859" w:type="dxa"/>
          </w:tcPr>
          <w:p w14:paraId="5CB1711D" w14:textId="77777777" w:rsidR="0068507F" w:rsidRPr="009B3D06" w:rsidRDefault="0068507F" w:rsidP="00630795">
            <w:pPr>
              <w:pStyle w:val="TAL"/>
              <w:rPr>
                <w:sz w:val="16"/>
              </w:rPr>
            </w:pPr>
            <w:r>
              <w:rPr>
                <w:sz w:val="16"/>
              </w:rPr>
              <w:t>38.533</w:t>
            </w:r>
          </w:p>
        </w:tc>
        <w:tc>
          <w:tcPr>
            <w:tcW w:w="709" w:type="dxa"/>
          </w:tcPr>
          <w:p w14:paraId="1E4D484B" w14:textId="77777777" w:rsidR="0068507F" w:rsidRPr="009B3D06" w:rsidRDefault="0068507F" w:rsidP="00630795">
            <w:pPr>
              <w:pStyle w:val="TAL"/>
              <w:rPr>
                <w:sz w:val="16"/>
              </w:rPr>
            </w:pPr>
            <w:r>
              <w:rPr>
                <w:sz w:val="16"/>
              </w:rPr>
              <w:t>3396</w:t>
            </w:r>
          </w:p>
        </w:tc>
        <w:tc>
          <w:tcPr>
            <w:tcW w:w="283" w:type="dxa"/>
          </w:tcPr>
          <w:p w14:paraId="15DB2829" w14:textId="77777777" w:rsidR="0068507F" w:rsidRPr="009B3D06" w:rsidRDefault="0068507F" w:rsidP="00630795">
            <w:pPr>
              <w:pStyle w:val="TAR"/>
              <w:rPr>
                <w:sz w:val="16"/>
              </w:rPr>
            </w:pPr>
            <w:r>
              <w:rPr>
                <w:sz w:val="16"/>
              </w:rPr>
              <w:t>-</w:t>
            </w:r>
          </w:p>
        </w:tc>
        <w:tc>
          <w:tcPr>
            <w:tcW w:w="709" w:type="dxa"/>
          </w:tcPr>
          <w:p w14:paraId="13A0683E" w14:textId="77777777" w:rsidR="0068507F" w:rsidRPr="009B3D06" w:rsidRDefault="0068507F" w:rsidP="00630795">
            <w:pPr>
              <w:pStyle w:val="TAL"/>
              <w:rPr>
                <w:sz w:val="16"/>
              </w:rPr>
            </w:pPr>
            <w:r>
              <w:rPr>
                <w:sz w:val="16"/>
              </w:rPr>
              <w:t>Rel-18</w:t>
            </w:r>
          </w:p>
        </w:tc>
        <w:tc>
          <w:tcPr>
            <w:tcW w:w="335" w:type="dxa"/>
          </w:tcPr>
          <w:p w14:paraId="0BCBC09C" w14:textId="77777777" w:rsidR="0068507F" w:rsidRPr="009B3D06" w:rsidRDefault="0068507F" w:rsidP="00630795">
            <w:pPr>
              <w:pStyle w:val="TAL"/>
              <w:rPr>
                <w:sz w:val="16"/>
              </w:rPr>
            </w:pPr>
            <w:r>
              <w:rPr>
                <w:sz w:val="16"/>
              </w:rPr>
              <w:t>F</w:t>
            </w:r>
          </w:p>
        </w:tc>
        <w:tc>
          <w:tcPr>
            <w:tcW w:w="3925" w:type="dxa"/>
          </w:tcPr>
          <w:p w14:paraId="22A8C8FC"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40333ABF" w14:textId="77777777" w:rsidR="0068507F" w:rsidRPr="009B3D06" w:rsidRDefault="0068507F" w:rsidP="00630795">
            <w:pPr>
              <w:pStyle w:val="TAL"/>
              <w:rPr>
                <w:sz w:val="16"/>
              </w:rPr>
            </w:pPr>
            <w:r>
              <w:rPr>
                <w:sz w:val="16"/>
              </w:rPr>
              <w:t>agreed</w:t>
            </w:r>
          </w:p>
        </w:tc>
      </w:tr>
      <w:tr w:rsidR="0068507F" w14:paraId="2DF0ECC8" w14:textId="77777777" w:rsidTr="00807266">
        <w:tc>
          <w:tcPr>
            <w:tcW w:w="1097" w:type="dxa"/>
          </w:tcPr>
          <w:p w14:paraId="211E6222" w14:textId="77777777" w:rsidR="0068507F" w:rsidRPr="009B3D06" w:rsidRDefault="0068507F" w:rsidP="00630795">
            <w:pPr>
              <w:pStyle w:val="TAL"/>
              <w:rPr>
                <w:sz w:val="16"/>
              </w:rPr>
            </w:pPr>
            <w:r>
              <w:rPr>
                <w:sz w:val="16"/>
              </w:rPr>
              <w:t>R5-245244</w:t>
            </w:r>
          </w:p>
        </w:tc>
        <w:tc>
          <w:tcPr>
            <w:tcW w:w="2841" w:type="dxa"/>
          </w:tcPr>
          <w:p w14:paraId="25A771BE" w14:textId="77777777" w:rsidR="0068507F" w:rsidRPr="009B3D06" w:rsidRDefault="0068507F" w:rsidP="00630795">
            <w:pPr>
              <w:pStyle w:val="TAL"/>
              <w:rPr>
                <w:sz w:val="16"/>
              </w:rPr>
            </w:pPr>
            <w:r>
              <w:rPr>
                <w:sz w:val="16"/>
              </w:rPr>
              <w:t>Addition of new test cases for SS-RSRQ measurement accuracy for Satellite Access</w:t>
            </w:r>
          </w:p>
        </w:tc>
        <w:tc>
          <w:tcPr>
            <w:tcW w:w="1577" w:type="dxa"/>
          </w:tcPr>
          <w:p w14:paraId="23C35320" w14:textId="77777777" w:rsidR="0068507F" w:rsidRPr="009B3D06" w:rsidRDefault="0068507F" w:rsidP="00630795">
            <w:pPr>
              <w:pStyle w:val="TAL"/>
              <w:rPr>
                <w:sz w:val="16"/>
              </w:rPr>
            </w:pPr>
            <w:r>
              <w:rPr>
                <w:sz w:val="16"/>
              </w:rPr>
              <w:t>Rohde &amp; Schwarz</w:t>
            </w:r>
          </w:p>
        </w:tc>
        <w:tc>
          <w:tcPr>
            <w:tcW w:w="859" w:type="dxa"/>
          </w:tcPr>
          <w:p w14:paraId="1758C8F2" w14:textId="77777777" w:rsidR="0068507F" w:rsidRPr="009B3D06" w:rsidRDefault="0068507F" w:rsidP="00630795">
            <w:pPr>
              <w:pStyle w:val="TAL"/>
              <w:rPr>
                <w:sz w:val="16"/>
              </w:rPr>
            </w:pPr>
            <w:r>
              <w:rPr>
                <w:sz w:val="16"/>
              </w:rPr>
              <w:t>38.533</w:t>
            </w:r>
          </w:p>
        </w:tc>
        <w:tc>
          <w:tcPr>
            <w:tcW w:w="709" w:type="dxa"/>
          </w:tcPr>
          <w:p w14:paraId="4421A8FB" w14:textId="77777777" w:rsidR="0068507F" w:rsidRPr="009B3D06" w:rsidRDefault="0068507F" w:rsidP="00630795">
            <w:pPr>
              <w:pStyle w:val="TAL"/>
              <w:rPr>
                <w:sz w:val="16"/>
              </w:rPr>
            </w:pPr>
            <w:r>
              <w:rPr>
                <w:sz w:val="16"/>
              </w:rPr>
              <w:t>3397</w:t>
            </w:r>
          </w:p>
        </w:tc>
        <w:tc>
          <w:tcPr>
            <w:tcW w:w="283" w:type="dxa"/>
          </w:tcPr>
          <w:p w14:paraId="5A5C8072" w14:textId="77777777" w:rsidR="0068507F" w:rsidRPr="009B3D06" w:rsidRDefault="0068507F" w:rsidP="00630795">
            <w:pPr>
              <w:pStyle w:val="TAR"/>
              <w:rPr>
                <w:sz w:val="16"/>
              </w:rPr>
            </w:pPr>
            <w:r>
              <w:rPr>
                <w:sz w:val="16"/>
              </w:rPr>
              <w:t>-</w:t>
            </w:r>
          </w:p>
        </w:tc>
        <w:tc>
          <w:tcPr>
            <w:tcW w:w="709" w:type="dxa"/>
          </w:tcPr>
          <w:p w14:paraId="29B87865" w14:textId="77777777" w:rsidR="0068507F" w:rsidRPr="009B3D06" w:rsidRDefault="0068507F" w:rsidP="00630795">
            <w:pPr>
              <w:pStyle w:val="TAL"/>
              <w:rPr>
                <w:sz w:val="16"/>
              </w:rPr>
            </w:pPr>
            <w:r>
              <w:rPr>
                <w:sz w:val="16"/>
              </w:rPr>
              <w:t>Rel-18</w:t>
            </w:r>
          </w:p>
        </w:tc>
        <w:tc>
          <w:tcPr>
            <w:tcW w:w="335" w:type="dxa"/>
          </w:tcPr>
          <w:p w14:paraId="24EF9282" w14:textId="77777777" w:rsidR="0068507F" w:rsidRPr="009B3D06" w:rsidRDefault="0068507F" w:rsidP="00630795">
            <w:pPr>
              <w:pStyle w:val="TAL"/>
              <w:rPr>
                <w:sz w:val="16"/>
              </w:rPr>
            </w:pPr>
            <w:r>
              <w:rPr>
                <w:sz w:val="16"/>
              </w:rPr>
              <w:t>F</w:t>
            </w:r>
          </w:p>
        </w:tc>
        <w:tc>
          <w:tcPr>
            <w:tcW w:w="3925" w:type="dxa"/>
          </w:tcPr>
          <w:p w14:paraId="15D45A93"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0EA3689C" w14:textId="77777777" w:rsidR="0068507F" w:rsidRPr="009B3D06" w:rsidRDefault="0068507F" w:rsidP="00630795">
            <w:pPr>
              <w:pStyle w:val="TAL"/>
              <w:rPr>
                <w:sz w:val="16"/>
              </w:rPr>
            </w:pPr>
            <w:r>
              <w:rPr>
                <w:sz w:val="16"/>
              </w:rPr>
              <w:t>agreed</w:t>
            </w:r>
          </w:p>
        </w:tc>
      </w:tr>
      <w:tr w:rsidR="0068507F" w14:paraId="77EA1E56" w14:textId="77777777" w:rsidTr="00807266">
        <w:tc>
          <w:tcPr>
            <w:tcW w:w="1097" w:type="dxa"/>
          </w:tcPr>
          <w:p w14:paraId="0EB892C5" w14:textId="77777777" w:rsidR="0068507F" w:rsidRPr="009B3D06" w:rsidRDefault="0068507F" w:rsidP="00630795">
            <w:pPr>
              <w:pStyle w:val="TAL"/>
              <w:rPr>
                <w:sz w:val="16"/>
              </w:rPr>
            </w:pPr>
            <w:r>
              <w:rPr>
                <w:sz w:val="16"/>
              </w:rPr>
              <w:t>R5-245245</w:t>
            </w:r>
          </w:p>
        </w:tc>
        <w:tc>
          <w:tcPr>
            <w:tcW w:w="2841" w:type="dxa"/>
          </w:tcPr>
          <w:p w14:paraId="59E34870" w14:textId="77777777" w:rsidR="0068507F" w:rsidRPr="009B3D06" w:rsidRDefault="0068507F" w:rsidP="00630795">
            <w:pPr>
              <w:pStyle w:val="TAL"/>
              <w:rPr>
                <w:sz w:val="16"/>
              </w:rPr>
            </w:pPr>
            <w:r>
              <w:rPr>
                <w:sz w:val="16"/>
              </w:rPr>
              <w:t>Editorial corrections to Table 14.0.2-1</w:t>
            </w:r>
          </w:p>
        </w:tc>
        <w:tc>
          <w:tcPr>
            <w:tcW w:w="1577" w:type="dxa"/>
          </w:tcPr>
          <w:p w14:paraId="7F5EC55A" w14:textId="77777777" w:rsidR="0068507F" w:rsidRPr="009B3D06" w:rsidRDefault="0068507F" w:rsidP="00630795">
            <w:pPr>
              <w:pStyle w:val="TAL"/>
              <w:rPr>
                <w:sz w:val="16"/>
              </w:rPr>
            </w:pPr>
            <w:r>
              <w:rPr>
                <w:sz w:val="16"/>
              </w:rPr>
              <w:t>Rohde &amp; Schwarz</w:t>
            </w:r>
          </w:p>
        </w:tc>
        <w:tc>
          <w:tcPr>
            <w:tcW w:w="859" w:type="dxa"/>
          </w:tcPr>
          <w:p w14:paraId="71C617A3" w14:textId="77777777" w:rsidR="0068507F" w:rsidRPr="009B3D06" w:rsidRDefault="0068507F" w:rsidP="00630795">
            <w:pPr>
              <w:pStyle w:val="TAL"/>
              <w:rPr>
                <w:sz w:val="16"/>
              </w:rPr>
            </w:pPr>
            <w:r>
              <w:rPr>
                <w:sz w:val="16"/>
              </w:rPr>
              <w:t>38.533</w:t>
            </w:r>
          </w:p>
        </w:tc>
        <w:tc>
          <w:tcPr>
            <w:tcW w:w="709" w:type="dxa"/>
          </w:tcPr>
          <w:p w14:paraId="5785B17D" w14:textId="77777777" w:rsidR="0068507F" w:rsidRPr="009B3D06" w:rsidRDefault="0068507F" w:rsidP="00630795">
            <w:pPr>
              <w:pStyle w:val="TAL"/>
              <w:rPr>
                <w:sz w:val="16"/>
              </w:rPr>
            </w:pPr>
            <w:r>
              <w:rPr>
                <w:sz w:val="16"/>
              </w:rPr>
              <w:t>3398</w:t>
            </w:r>
          </w:p>
        </w:tc>
        <w:tc>
          <w:tcPr>
            <w:tcW w:w="283" w:type="dxa"/>
          </w:tcPr>
          <w:p w14:paraId="3EF6EA31" w14:textId="77777777" w:rsidR="0068507F" w:rsidRPr="009B3D06" w:rsidRDefault="0068507F" w:rsidP="00630795">
            <w:pPr>
              <w:pStyle w:val="TAR"/>
              <w:rPr>
                <w:sz w:val="16"/>
              </w:rPr>
            </w:pPr>
            <w:r>
              <w:rPr>
                <w:sz w:val="16"/>
              </w:rPr>
              <w:t>-</w:t>
            </w:r>
          </w:p>
        </w:tc>
        <w:tc>
          <w:tcPr>
            <w:tcW w:w="709" w:type="dxa"/>
          </w:tcPr>
          <w:p w14:paraId="21833537" w14:textId="77777777" w:rsidR="0068507F" w:rsidRPr="009B3D06" w:rsidRDefault="0068507F" w:rsidP="00630795">
            <w:pPr>
              <w:pStyle w:val="TAL"/>
              <w:rPr>
                <w:sz w:val="16"/>
              </w:rPr>
            </w:pPr>
            <w:r>
              <w:rPr>
                <w:sz w:val="16"/>
              </w:rPr>
              <w:t>Rel-18</w:t>
            </w:r>
          </w:p>
        </w:tc>
        <w:tc>
          <w:tcPr>
            <w:tcW w:w="335" w:type="dxa"/>
          </w:tcPr>
          <w:p w14:paraId="419D4989" w14:textId="77777777" w:rsidR="0068507F" w:rsidRPr="009B3D06" w:rsidRDefault="0068507F" w:rsidP="00630795">
            <w:pPr>
              <w:pStyle w:val="TAL"/>
              <w:rPr>
                <w:sz w:val="16"/>
              </w:rPr>
            </w:pPr>
            <w:r>
              <w:rPr>
                <w:sz w:val="16"/>
              </w:rPr>
              <w:t>F</w:t>
            </w:r>
          </w:p>
        </w:tc>
        <w:tc>
          <w:tcPr>
            <w:tcW w:w="3925" w:type="dxa"/>
          </w:tcPr>
          <w:p w14:paraId="4A1ADC58"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0383F211" w14:textId="77777777" w:rsidR="0068507F" w:rsidRPr="009B3D06" w:rsidRDefault="0068507F" w:rsidP="00630795">
            <w:pPr>
              <w:pStyle w:val="TAL"/>
              <w:rPr>
                <w:sz w:val="16"/>
              </w:rPr>
            </w:pPr>
            <w:r>
              <w:rPr>
                <w:sz w:val="16"/>
              </w:rPr>
              <w:t>agreed</w:t>
            </w:r>
          </w:p>
        </w:tc>
      </w:tr>
      <w:tr w:rsidR="0068507F" w14:paraId="50E1CB80" w14:textId="77777777" w:rsidTr="00807266">
        <w:tc>
          <w:tcPr>
            <w:tcW w:w="1097" w:type="dxa"/>
          </w:tcPr>
          <w:p w14:paraId="6B9AB0DE" w14:textId="77777777" w:rsidR="0068507F" w:rsidRPr="009B3D06" w:rsidRDefault="0068507F" w:rsidP="00630795">
            <w:pPr>
              <w:pStyle w:val="TAL"/>
              <w:rPr>
                <w:sz w:val="16"/>
              </w:rPr>
            </w:pPr>
            <w:r>
              <w:rPr>
                <w:sz w:val="16"/>
              </w:rPr>
              <w:t>R5-245246</w:t>
            </w:r>
          </w:p>
        </w:tc>
        <w:tc>
          <w:tcPr>
            <w:tcW w:w="2841" w:type="dxa"/>
          </w:tcPr>
          <w:p w14:paraId="28801695" w14:textId="77777777" w:rsidR="0068507F" w:rsidRPr="009B3D06" w:rsidRDefault="0068507F" w:rsidP="00630795">
            <w:pPr>
              <w:pStyle w:val="TAL"/>
              <w:rPr>
                <w:sz w:val="16"/>
              </w:rPr>
            </w:pPr>
            <w:r>
              <w:rPr>
                <w:sz w:val="16"/>
              </w:rPr>
              <w:t xml:space="preserve">Editorial corrections for </w:t>
            </w:r>
            <w:proofErr w:type="spellStart"/>
            <w:r>
              <w:rPr>
                <w:sz w:val="16"/>
              </w:rPr>
              <w:t>RedCap</w:t>
            </w:r>
            <w:proofErr w:type="spellEnd"/>
            <w:r>
              <w:rPr>
                <w:sz w:val="16"/>
              </w:rPr>
              <w:t xml:space="preserve"> TC 16.5.2.3</w:t>
            </w:r>
          </w:p>
        </w:tc>
        <w:tc>
          <w:tcPr>
            <w:tcW w:w="1577" w:type="dxa"/>
          </w:tcPr>
          <w:p w14:paraId="54EF1530" w14:textId="77777777" w:rsidR="0068507F" w:rsidRPr="009B3D06" w:rsidRDefault="0068507F" w:rsidP="00630795">
            <w:pPr>
              <w:pStyle w:val="TAL"/>
              <w:rPr>
                <w:sz w:val="16"/>
              </w:rPr>
            </w:pPr>
            <w:r>
              <w:rPr>
                <w:sz w:val="16"/>
              </w:rPr>
              <w:t>Rohde &amp; Schwarz</w:t>
            </w:r>
          </w:p>
        </w:tc>
        <w:tc>
          <w:tcPr>
            <w:tcW w:w="859" w:type="dxa"/>
          </w:tcPr>
          <w:p w14:paraId="730CC214" w14:textId="77777777" w:rsidR="0068507F" w:rsidRPr="009B3D06" w:rsidRDefault="0068507F" w:rsidP="00630795">
            <w:pPr>
              <w:pStyle w:val="TAL"/>
              <w:rPr>
                <w:sz w:val="16"/>
              </w:rPr>
            </w:pPr>
            <w:r>
              <w:rPr>
                <w:sz w:val="16"/>
              </w:rPr>
              <w:t>38.533</w:t>
            </w:r>
          </w:p>
        </w:tc>
        <w:tc>
          <w:tcPr>
            <w:tcW w:w="709" w:type="dxa"/>
          </w:tcPr>
          <w:p w14:paraId="4B7E6BD5" w14:textId="77777777" w:rsidR="0068507F" w:rsidRPr="009B3D06" w:rsidRDefault="0068507F" w:rsidP="00630795">
            <w:pPr>
              <w:pStyle w:val="TAL"/>
              <w:rPr>
                <w:sz w:val="16"/>
              </w:rPr>
            </w:pPr>
            <w:r>
              <w:rPr>
                <w:sz w:val="16"/>
              </w:rPr>
              <w:t>3399</w:t>
            </w:r>
          </w:p>
        </w:tc>
        <w:tc>
          <w:tcPr>
            <w:tcW w:w="283" w:type="dxa"/>
          </w:tcPr>
          <w:p w14:paraId="4BFB99E1" w14:textId="77777777" w:rsidR="0068507F" w:rsidRPr="009B3D06" w:rsidRDefault="0068507F" w:rsidP="00630795">
            <w:pPr>
              <w:pStyle w:val="TAR"/>
              <w:rPr>
                <w:sz w:val="16"/>
              </w:rPr>
            </w:pPr>
            <w:r>
              <w:rPr>
                <w:sz w:val="16"/>
              </w:rPr>
              <w:t>-</w:t>
            </w:r>
          </w:p>
        </w:tc>
        <w:tc>
          <w:tcPr>
            <w:tcW w:w="709" w:type="dxa"/>
          </w:tcPr>
          <w:p w14:paraId="0E4B1BDE" w14:textId="77777777" w:rsidR="0068507F" w:rsidRPr="009B3D06" w:rsidRDefault="0068507F" w:rsidP="00630795">
            <w:pPr>
              <w:pStyle w:val="TAL"/>
              <w:rPr>
                <w:sz w:val="16"/>
              </w:rPr>
            </w:pPr>
            <w:r>
              <w:rPr>
                <w:sz w:val="16"/>
              </w:rPr>
              <w:t>Rel-18</w:t>
            </w:r>
          </w:p>
        </w:tc>
        <w:tc>
          <w:tcPr>
            <w:tcW w:w="335" w:type="dxa"/>
          </w:tcPr>
          <w:p w14:paraId="7278BFEE" w14:textId="77777777" w:rsidR="0068507F" w:rsidRPr="009B3D06" w:rsidRDefault="0068507F" w:rsidP="00630795">
            <w:pPr>
              <w:pStyle w:val="TAL"/>
              <w:rPr>
                <w:sz w:val="16"/>
              </w:rPr>
            </w:pPr>
            <w:r>
              <w:rPr>
                <w:sz w:val="16"/>
              </w:rPr>
              <w:t>F</w:t>
            </w:r>
          </w:p>
        </w:tc>
        <w:tc>
          <w:tcPr>
            <w:tcW w:w="3925" w:type="dxa"/>
          </w:tcPr>
          <w:p w14:paraId="1D67F4B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823CFA5" w14:textId="77777777" w:rsidR="0068507F" w:rsidRPr="009B3D06" w:rsidRDefault="0068507F" w:rsidP="00630795">
            <w:pPr>
              <w:pStyle w:val="TAL"/>
              <w:rPr>
                <w:sz w:val="16"/>
              </w:rPr>
            </w:pPr>
            <w:r>
              <w:rPr>
                <w:sz w:val="16"/>
              </w:rPr>
              <w:t>withdrawn</w:t>
            </w:r>
          </w:p>
        </w:tc>
      </w:tr>
      <w:tr w:rsidR="0068507F" w14:paraId="7366028D" w14:textId="77777777" w:rsidTr="00807266">
        <w:tc>
          <w:tcPr>
            <w:tcW w:w="1097" w:type="dxa"/>
          </w:tcPr>
          <w:p w14:paraId="0148D02F" w14:textId="77777777" w:rsidR="0068507F" w:rsidRPr="009B3D06" w:rsidRDefault="0068507F" w:rsidP="00630795">
            <w:pPr>
              <w:pStyle w:val="TAL"/>
              <w:rPr>
                <w:sz w:val="16"/>
              </w:rPr>
            </w:pPr>
            <w:r>
              <w:rPr>
                <w:sz w:val="16"/>
              </w:rPr>
              <w:t>R5-245247</w:t>
            </w:r>
          </w:p>
        </w:tc>
        <w:tc>
          <w:tcPr>
            <w:tcW w:w="2841" w:type="dxa"/>
          </w:tcPr>
          <w:p w14:paraId="61675704" w14:textId="77777777" w:rsidR="0068507F" w:rsidRPr="009B3D06" w:rsidRDefault="0068507F" w:rsidP="00630795">
            <w:pPr>
              <w:pStyle w:val="TAL"/>
              <w:rPr>
                <w:sz w:val="16"/>
              </w:rPr>
            </w:pPr>
            <w:proofErr w:type="spellStart"/>
            <w:r>
              <w:rPr>
                <w:sz w:val="16"/>
              </w:rPr>
              <w:t>Editors</w:t>
            </w:r>
            <w:proofErr w:type="spellEnd"/>
            <w:r>
              <w:rPr>
                <w:sz w:val="16"/>
              </w:rPr>
              <w:t xml:space="preserve"> note removal for </w:t>
            </w:r>
            <w:proofErr w:type="spellStart"/>
            <w:r>
              <w:rPr>
                <w:sz w:val="16"/>
              </w:rPr>
              <w:t>RedCap</w:t>
            </w:r>
            <w:proofErr w:type="spellEnd"/>
            <w:r>
              <w:rPr>
                <w:sz w:val="16"/>
              </w:rPr>
              <w:t xml:space="preserve"> TC 16.7.5.2</w:t>
            </w:r>
          </w:p>
        </w:tc>
        <w:tc>
          <w:tcPr>
            <w:tcW w:w="1577" w:type="dxa"/>
          </w:tcPr>
          <w:p w14:paraId="54821A48" w14:textId="77777777" w:rsidR="0068507F" w:rsidRPr="009B3D06" w:rsidRDefault="0068507F" w:rsidP="00630795">
            <w:pPr>
              <w:pStyle w:val="TAL"/>
              <w:rPr>
                <w:sz w:val="16"/>
              </w:rPr>
            </w:pPr>
            <w:r>
              <w:rPr>
                <w:sz w:val="16"/>
              </w:rPr>
              <w:t>Rohde &amp; Schwarz</w:t>
            </w:r>
          </w:p>
        </w:tc>
        <w:tc>
          <w:tcPr>
            <w:tcW w:w="859" w:type="dxa"/>
          </w:tcPr>
          <w:p w14:paraId="1E371BB1" w14:textId="77777777" w:rsidR="0068507F" w:rsidRPr="009B3D06" w:rsidRDefault="0068507F" w:rsidP="00630795">
            <w:pPr>
              <w:pStyle w:val="TAL"/>
              <w:rPr>
                <w:sz w:val="16"/>
              </w:rPr>
            </w:pPr>
            <w:r>
              <w:rPr>
                <w:sz w:val="16"/>
              </w:rPr>
              <w:t>38.533</w:t>
            </w:r>
          </w:p>
        </w:tc>
        <w:tc>
          <w:tcPr>
            <w:tcW w:w="709" w:type="dxa"/>
          </w:tcPr>
          <w:p w14:paraId="432E1F7B" w14:textId="77777777" w:rsidR="0068507F" w:rsidRPr="009B3D06" w:rsidRDefault="0068507F" w:rsidP="00630795">
            <w:pPr>
              <w:pStyle w:val="TAL"/>
              <w:rPr>
                <w:sz w:val="16"/>
              </w:rPr>
            </w:pPr>
            <w:r>
              <w:rPr>
                <w:sz w:val="16"/>
              </w:rPr>
              <w:t>3400</w:t>
            </w:r>
          </w:p>
        </w:tc>
        <w:tc>
          <w:tcPr>
            <w:tcW w:w="283" w:type="dxa"/>
          </w:tcPr>
          <w:p w14:paraId="5B7A84C7" w14:textId="77777777" w:rsidR="0068507F" w:rsidRPr="009B3D06" w:rsidRDefault="0068507F" w:rsidP="00630795">
            <w:pPr>
              <w:pStyle w:val="TAR"/>
              <w:rPr>
                <w:sz w:val="16"/>
              </w:rPr>
            </w:pPr>
            <w:r>
              <w:rPr>
                <w:sz w:val="16"/>
              </w:rPr>
              <w:t>-</w:t>
            </w:r>
          </w:p>
        </w:tc>
        <w:tc>
          <w:tcPr>
            <w:tcW w:w="709" w:type="dxa"/>
          </w:tcPr>
          <w:p w14:paraId="0644B0FF" w14:textId="77777777" w:rsidR="0068507F" w:rsidRPr="009B3D06" w:rsidRDefault="0068507F" w:rsidP="00630795">
            <w:pPr>
              <w:pStyle w:val="TAL"/>
              <w:rPr>
                <w:sz w:val="16"/>
              </w:rPr>
            </w:pPr>
            <w:r>
              <w:rPr>
                <w:sz w:val="16"/>
              </w:rPr>
              <w:t>Rel-18</w:t>
            </w:r>
          </w:p>
        </w:tc>
        <w:tc>
          <w:tcPr>
            <w:tcW w:w="335" w:type="dxa"/>
          </w:tcPr>
          <w:p w14:paraId="1446CCEE" w14:textId="77777777" w:rsidR="0068507F" w:rsidRPr="009B3D06" w:rsidRDefault="0068507F" w:rsidP="00630795">
            <w:pPr>
              <w:pStyle w:val="TAL"/>
              <w:rPr>
                <w:sz w:val="16"/>
              </w:rPr>
            </w:pPr>
            <w:r>
              <w:rPr>
                <w:sz w:val="16"/>
              </w:rPr>
              <w:t>F</w:t>
            </w:r>
          </w:p>
        </w:tc>
        <w:tc>
          <w:tcPr>
            <w:tcW w:w="3925" w:type="dxa"/>
          </w:tcPr>
          <w:p w14:paraId="7B3072F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CB769E4" w14:textId="77777777" w:rsidR="0068507F" w:rsidRPr="009B3D06" w:rsidRDefault="0068507F" w:rsidP="00630795">
            <w:pPr>
              <w:pStyle w:val="TAL"/>
              <w:rPr>
                <w:sz w:val="16"/>
              </w:rPr>
            </w:pPr>
            <w:r>
              <w:rPr>
                <w:sz w:val="16"/>
              </w:rPr>
              <w:t>withdrawn</w:t>
            </w:r>
          </w:p>
        </w:tc>
      </w:tr>
      <w:tr w:rsidR="0068507F" w14:paraId="2D986B39" w14:textId="77777777" w:rsidTr="00807266">
        <w:tc>
          <w:tcPr>
            <w:tcW w:w="1097" w:type="dxa"/>
          </w:tcPr>
          <w:p w14:paraId="2B7CDA4D" w14:textId="77777777" w:rsidR="0068507F" w:rsidRPr="009B3D06" w:rsidRDefault="0068507F" w:rsidP="00630795">
            <w:pPr>
              <w:pStyle w:val="TAL"/>
              <w:rPr>
                <w:sz w:val="16"/>
              </w:rPr>
            </w:pPr>
            <w:r>
              <w:rPr>
                <w:sz w:val="16"/>
              </w:rPr>
              <w:t>R5-245248</w:t>
            </w:r>
          </w:p>
        </w:tc>
        <w:tc>
          <w:tcPr>
            <w:tcW w:w="2841" w:type="dxa"/>
          </w:tcPr>
          <w:p w14:paraId="6FCF9835" w14:textId="77777777" w:rsidR="0068507F" w:rsidRPr="009B3D06" w:rsidRDefault="0068507F" w:rsidP="00630795">
            <w:pPr>
              <w:pStyle w:val="TAL"/>
              <w:rPr>
                <w:sz w:val="16"/>
              </w:rPr>
            </w:pPr>
            <w:r>
              <w:rPr>
                <w:sz w:val="16"/>
              </w:rPr>
              <w:t>Editorial corrections to Initial Conditions for RRM FR2 SA test cases</w:t>
            </w:r>
          </w:p>
        </w:tc>
        <w:tc>
          <w:tcPr>
            <w:tcW w:w="1577" w:type="dxa"/>
          </w:tcPr>
          <w:p w14:paraId="0A0F1A19" w14:textId="77777777" w:rsidR="0068507F" w:rsidRPr="009B3D06" w:rsidRDefault="0068507F" w:rsidP="00630795">
            <w:pPr>
              <w:pStyle w:val="TAL"/>
              <w:rPr>
                <w:sz w:val="16"/>
              </w:rPr>
            </w:pPr>
            <w:r>
              <w:rPr>
                <w:sz w:val="16"/>
              </w:rPr>
              <w:t>Rohde &amp; Schwarz</w:t>
            </w:r>
          </w:p>
        </w:tc>
        <w:tc>
          <w:tcPr>
            <w:tcW w:w="859" w:type="dxa"/>
          </w:tcPr>
          <w:p w14:paraId="0068F9D7" w14:textId="77777777" w:rsidR="0068507F" w:rsidRPr="009B3D06" w:rsidRDefault="0068507F" w:rsidP="00630795">
            <w:pPr>
              <w:pStyle w:val="TAL"/>
              <w:rPr>
                <w:sz w:val="16"/>
              </w:rPr>
            </w:pPr>
            <w:r>
              <w:rPr>
                <w:sz w:val="16"/>
              </w:rPr>
              <w:t>38.533</w:t>
            </w:r>
          </w:p>
        </w:tc>
        <w:tc>
          <w:tcPr>
            <w:tcW w:w="709" w:type="dxa"/>
          </w:tcPr>
          <w:p w14:paraId="56456EE4" w14:textId="77777777" w:rsidR="0068507F" w:rsidRPr="009B3D06" w:rsidRDefault="0068507F" w:rsidP="00630795">
            <w:pPr>
              <w:pStyle w:val="TAL"/>
              <w:rPr>
                <w:sz w:val="16"/>
              </w:rPr>
            </w:pPr>
            <w:r>
              <w:rPr>
                <w:sz w:val="16"/>
              </w:rPr>
              <w:t>3401</w:t>
            </w:r>
          </w:p>
        </w:tc>
        <w:tc>
          <w:tcPr>
            <w:tcW w:w="283" w:type="dxa"/>
          </w:tcPr>
          <w:p w14:paraId="40BC0D1A" w14:textId="77777777" w:rsidR="0068507F" w:rsidRPr="009B3D06" w:rsidRDefault="0068507F" w:rsidP="00630795">
            <w:pPr>
              <w:pStyle w:val="TAR"/>
              <w:rPr>
                <w:sz w:val="16"/>
              </w:rPr>
            </w:pPr>
            <w:r>
              <w:rPr>
                <w:sz w:val="16"/>
              </w:rPr>
              <w:t>-</w:t>
            </w:r>
          </w:p>
        </w:tc>
        <w:tc>
          <w:tcPr>
            <w:tcW w:w="709" w:type="dxa"/>
          </w:tcPr>
          <w:p w14:paraId="094F725E" w14:textId="77777777" w:rsidR="0068507F" w:rsidRPr="009B3D06" w:rsidRDefault="0068507F" w:rsidP="00630795">
            <w:pPr>
              <w:pStyle w:val="TAL"/>
              <w:rPr>
                <w:sz w:val="16"/>
              </w:rPr>
            </w:pPr>
            <w:r>
              <w:rPr>
                <w:sz w:val="16"/>
              </w:rPr>
              <w:t>Rel-18</w:t>
            </w:r>
          </w:p>
        </w:tc>
        <w:tc>
          <w:tcPr>
            <w:tcW w:w="335" w:type="dxa"/>
          </w:tcPr>
          <w:p w14:paraId="47E34468" w14:textId="77777777" w:rsidR="0068507F" w:rsidRPr="009B3D06" w:rsidRDefault="0068507F" w:rsidP="00630795">
            <w:pPr>
              <w:pStyle w:val="TAL"/>
              <w:rPr>
                <w:sz w:val="16"/>
              </w:rPr>
            </w:pPr>
            <w:r>
              <w:rPr>
                <w:sz w:val="16"/>
              </w:rPr>
              <w:t>F</w:t>
            </w:r>
          </w:p>
        </w:tc>
        <w:tc>
          <w:tcPr>
            <w:tcW w:w="3925" w:type="dxa"/>
          </w:tcPr>
          <w:p w14:paraId="74C435D3" w14:textId="77777777" w:rsidR="0068507F" w:rsidRPr="009B3D06" w:rsidRDefault="0068507F" w:rsidP="00630795">
            <w:pPr>
              <w:pStyle w:val="TAL"/>
              <w:rPr>
                <w:sz w:val="16"/>
              </w:rPr>
            </w:pPr>
            <w:r>
              <w:rPr>
                <w:sz w:val="16"/>
              </w:rPr>
              <w:t>TEI15_Test, 5GS_NR_LTE-UEConTest</w:t>
            </w:r>
          </w:p>
        </w:tc>
        <w:tc>
          <w:tcPr>
            <w:tcW w:w="967" w:type="dxa"/>
          </w:tcPr>
          <w:p w14:paraId="2651DD02" w14:textId="77777777" w:rsidR="0068507F" w:rsidRPr="009B3D06" w:rsidRDefault="0068507F" w:rsidP="00630795">
            <w:pPr>
              <w:pStyle w:val="TAL"/>
              <w:rPr>
                <w:sz w:val="16"/>
              </w:rPr>
            </w:pPr>
            <w:r>
              <w:rPr>
                <w:sz w:val="16"/>
              </w:rPr>
              <w:t>agreed</w:t>
            </w:r>
          </w:p>
        </w:tc>
      </w:tr>
      <w:tr w:rsidR="0068507F" w14:paraId="2491715D" w14:textId="77777777" w:rsidTr="00807266">
        <w:tc>
          <w:tcPr>
            <w:tcW w:w="1097" w:type="dxa"/>
          </w:tcPr>
          <w:p w14:paraId="4B5626D9" w14:textId="77777777" w:rsidR="0068507F" w:rsidRPr="009B3D06" w:rsidRDefault="0068507F" w:rsidP="00630795">
            <w:pPr>
              <w:pStyle w:val="TAL"/>
              <w:rPr>
                <w:sz w:val="16"/>
              </w:rPr>
            </w:pPr>
            <w:r>
              <w:rPr>
                <w:sz w:val="16"/>
              </w:rPr>
              <w:t>R5-245249</w:t>
            </w:r>
          </w:p>
        </w:tc>
        <w:tc>
          <w:tcPr>
            <w:tcW w:w="2841" w:type="dxa"/>
          </w:tcPr>
          <w:p w14:paraId="431D3510" w14:textId="77777777" w:rsidR="0068507F" w:rsidRPr="009B3D06" w:rsidRDefault="0068507F" w:rsidP="00630795">
            <w:pPr>
              <w:pStyle w:val="TAL"/>
              <w:rPr>
                <w:sz w:val="16"/>
              </w:rPr>
            </w:pPr>
            <w:r>
              <w:rPr>
                <w:sz w:val="16"/>
              </w:rPr>
              <w:t>Test parameters alignment FR2 Event-Triggered SA 7.6.1.1 to NSA 5.6.1.1</w:t>
            </w:r>
          </w:p>
        </w:tc>
        <w:tc>
          <w:tcPr>
            <w:tcW w:w="1577" w:type="dxa"/>
          </w:tcPr>
          <w:p w14:paraId="528985AC" w14:textId="77777777" w:rsidR="0068507F" w:rsidRPr="009B3D06" w:rsidRDefault="0068507F" w:rsidP="00630795">
            <w:pPr>
              <w:pStyle w:val="TAL"/>
              <w:rPr>
                <w:sz w:val="16"/>
              </w:rPr>
            </w:pPr>
            <w:r>
              <w:rPr>
                <w:sz w:val="16"/>
              </w:rPr>
              <w:t>Rohde &amp; Schwarz</w:t>
            </w:r>
          </w:p>
        </w:tc>
        <w:tc>
          <w:tcPr>
            <w:tcW w:w="859" w:type="dxa"/>
          </w:tcPr>
          <w:p w14:paraId="00D9EFAE" w14:textId="77777777" w:rsidR="0068507F" w:rsidRPr="009B3D06" w:rsidRDefault="0068507F" w:rsidP="00630795">
            <w:pPr>
              <w:pStyle w:val="TAL"/>
              <w:rPr>
                <w:sz w:val="16"/>
              </w:rPr>
            </w:pPr>
            <w:r>
              <w:rPr>
                <w:sz w:val="16"/>
              </w:rPr>
              <w:t>38.533</w:t>
            </w:r>
          </w:p>
        </w:tc>
        <w:tc>
          <w:tcPr>
            <w:tcW w:w="709" w:type="dxa"/>
          </w:tcPr>
          <w:p w14:paraId="43CC91AB" w14:textId="77777777" w:rsidR="0068507F" w:rsidRPr="009B3D06" w:rsidRDefault="0068507F" w:rsidP="00630795">
            <w:pPr>
              <w:pStyle w:val="TAL"/>
              <w:rPr>
                <w:sz w:val="16"/>
              </w:rPr>
            </w:pPr>
            <w:r>
              <w:rPr>
                <w:sz w:val="16"/>
              </w:rPr>
              <w:t>3402</w:t>
            </w:r>
          </w:p>
        </w:tc>
        <w:tc>
          <w:tcPr>
            <w:tcW w:w="283" w:type="dxa"/>
          </w:tcPr>
          <w:p w14:paraId="19FD3473" w14:textId="77777777" w:rsidR="0068507F" w:rsidRPr="009B3D06" w:rsidRDefault="0068507F" w:rsidP="00630795">
            <w:pPr>
              <w:pStyle w:val="TAR"/>
              <w:rPr>
                <w:sz w:val="16"/>
              </w:rPr>
            </w:pPr>
            <w:r>
              <w:rPr>
                <w:sz w:val="16"/>
              </w:rPr>
              <w:t>-</w:t>
            </w:r>
          </w:p>
        </w:tc>
        <w:tc>
          <w:tcPr>
            <w:tcW w:w="709" w:type="dxa"/>
          </w:tcPr>
          <w:p w14:paraId="21D1F13A" w14:textId="77777777" w:rsidR="0068507F" w:rsidRPr="009B3D06" w:rsidRDefault="0068507F" w:rsidP="00630795">
            <w:pPr>
              <w:pStyle w:val="TAL"/>
              <w:rPr>
                <w:sz w:val="16"/>
              </w:rPr>
            </w:pPr>
            <w:r>
              <w:rPr>
                <w:sz w:val="16"/>
              </w:rPr>
              <w:t>Rel-18</w:t>
            </w:r>
          </w:p>
        </w:tc>
        <w:tc>
          <w:tcPr>
            <w:tcW w:w="335" w:type="dxa"/>
          </w:tcPr>
          <w:p w14:paraId="0E20028F" w14:textId="77777777" w:rsidR="0068507F" w:rsidRPr="009B3D06" w:rsidRDefault="0068507F" w:rsidP="00630795">
            <w:pPr>
              <w:pStyle w:val="TAL"/>
              <w:rPr>
                <w:sz w:val="16"/>
              </w:rPr>
            </w:pPr>
            <w:r>
              <w:rPr>
                <w:sz w:val="16"/>
              </w:rPr>
              <w:t>F</w:t>
            </w:r>
          </w:p>
        </w:tc>
        <w:tc>
          <w:tcPr>
            <w:tcW w:w="3925" w:type="dxa"/>
          </w:tcPr>
          <w:p w14:paraId="7D0EDC2C" w14:textId="77777777" w:rsidR="0068507F" w:rsidRPr="009B3D06" w:rsidRDefault="0068507F" w:rsidP="00630795">
            <w:pPr>
              <w:pStyle w:val="TAL"/>
              <w:rPr>
                <w:sz w:val="16"/>
              </w:rPr>
            </w:pPr>
            <w:r>
              <w:rPr>
                <w:sz w:val="16"/>
              </w:rPr>
              <w:t>TEI15_Test, 5GS_NR_LTE-UEConTest</w:t>
            </w:r>
          </w:p>
        </w:tc>
        <w:tc>
          <w:tcPr>
            <w:tcW w:w="967" w:type="dxa"/>
          </w:tcPr>
          <w:p w14:paraId="3E2174FA" w14:textId="77777777" w:rsidR="0068507F" w:rsidRPr="009B3D06" w:rsidRDefault="0068507F" w:rsidP="00630795">
            <w:pPr>
              <w:pStyle w:val="TAL"/>
              <w:rPr>
                <w:sz w:val="16"/>
              </w:rPr>
            </w:pPr>
            <w:r>
              <w:rPr>
                <w:sz w:val="16"/>
              </w:rPr>
              <w:t>revised</w:t>
            </w:r>
          </w:p>
        </w:tc>
      </w:tr>
      <w:tr w:rsidR="0068507F" w14:paraId="12A8969E" w14:textId="77777777" w:rsidTr="00807266">
        <w:tc>
          <w:tcPr>
            <w:tcW w:w="1097" w:type="dxa"/>
          </w:tcPr>
          <w:p w14:paraId="7AB6CEC1" w14:textId="77777777" w:rsidR="0068507F" w:rsidRPr="009B3D06" w:rsidRDefault="0068507F" w:rsidP="00630795">
            <w:pPr>
              <w:pStyle w:val="TAL"/>
              <w:rPr>
                <w:sz w:val="16"/>
              </w:rPr>
            </w:pPr>
            <w:r>
              <w:rPr>
                <w:sz w:val="16"/>
              </w:rPr>
              <w:t>R5-245906</w:t>
            </w:r>
          </w:p>
        </w:tc>
        <w:tc>
          <w:tcPr>
            <w:tcW w:w="2841" w:type="dxa"/>
          </w:tcPr>
          <w:p w14:paraId="5226B760" w14:textId="77777777" w:rsidR="0068507F" w:rsidRPr="009B3D06" w:rsidRDefault="0068507F" w:rsidP="00630795">
            <w:pPr>
              <w:pStyle w:val="TAL"/>
              <w:rPr>
                <w:sz w:val="16"/>
              </w:rPr>
            </w:pPr>
            <w:r>
              <w:rPr>
                <w:sz w:val="16"/>
              </w:rPr>
              <w:t>Test parameters alignment FR2 Event-Triggered SA 7.6.1.1 to NSA 5.6.1.1</w:t>
            </w:r>
          </w:p>
        </w:tc>
        <w:tc>
          <w:tcPr>
            <w:tcW w:w="1577" w:type="dxa"/>
          </w:tcPr>
          <w:p w14:paraId="3255C20E" w14:textId="77777777" w:rsidR="0068507F" w:rsidRPr="009B3D06" w:rsidRDefault="0068507F" w:rsidP="00630795">
            <w:pPr>
              <w:pStyle w:val="TAL"/>
              <w:rPr>
                <w:sz w:val="16"/>
              </w:rPr>
            </w:pPr>
            <w:r>
              <w:rPr>
                <w:sz w:val="16"/>
              </w:rPr>
              <w:t>Rohde &amp; Schwarz</w:t>
            </w:r>
          </w:p>
        </w:tc>
        <w:tc>
          <w:tcPr>
            <w:tcW w:w="859" w:type="dxa"/>
          </w:tcPr>
          <w:p w14:paraId="1F02674F" w14:textId="77777777" w:rsidR="0068507F" w:rsidRPr="009B3D06" w:rsidRDefault="0068507F" w:rsidP="00630795">
            <w:pPr>
              <w:pStyle w:val="TAL"/>
              <w:rPr>
                <w:sz w:val="16"/>
              </w:rPr>
            </w:pPr>
            <w:r>
              <w:rPr>
                <w:sz w:val="16"/>
              </w:rPr>
              <w:t>38.533</w:t>
            </w:r>
          </w:p>
        </w:tc>
        <w:tc>
          <w:tcPr>
            <w:tcW w:w="709" w:type="dxa"/>
          </w:tcPr>
          <w:p w14:paraId="3A41FB78" w14:textId="77777777" w:rsidR="0068507F" w:rsidRPr="009B3D06" w:rsidRDefault="0068507F" w:rsidP="00630795">
            <w:pPr>
              <w:pStyle w:val="TAL"/>
              <w:rPr>
                <w:sz w:val="16"/>
              </w:rPr>
            </w:pPr>
            <w:r>
              <w:rPr>
                <w:sz w:val="16"/>
              </w:rPr>
              <w:t>3402</w:t>
            </w:r>
          </w:p>
        </w:tc>
        <w:tc>
          <w:tcPr>
            <w:tcW w:w="283" w:type="dxa"/>
          </w:tcPr>
          <w:p w14:paraId="10590629" w14:textId="77777777" w:rsidR="0068507F" w:rsidRPr="009B3D06" w:rsidRDefault="0068507F" w:rsidP="00630795">
            <w:pPr>
              <w:pStyle w:val="TAR"/>
              <w:rPr>
                <w:sz w:val="16"/>
              </w:rPr>
            </w:pPr>
            <w:r>
              <w:rPr>
                <w:sz w:val="16"/>
              </w:rPr>
              <w:t>1</w:t>
            </w:r>
          </w:p>
        </w:tc>
        <w:tc>
          <w:tcPr>
            <w:tcW w:w="709" w:type="dxa"/>
          </w:tcPr>
          <w:p w14:paraId="424E0506" w14:textId="77777777" w:rsidR="0068507F" w:rsidRPr="009B3D06" w:rsidRDefault="0068507F" w:rsidP="00630795">
            <w:pPr>
              <w:pStyle w:val="TAL"/>
              <w:rPr>
                <w:sz w:val="16"/>
              </w:rPr>
            </w:pPr>
            <w:r>
              <w:rPr>
                <w:sz w:val="16"/>
              </w:rPr>
              <w:t>Rel-18</w:t>
            </w:r>
          </w:p>
        </w:tc>
        <w:tc>
          <w:tcPr>
            <w:tcW w:w="335" w:type="dxa"/>
          </w:tcPr>
          <w:p w14:paraId="46237E83" w14:textId="77777777" w:rsidR="0068507F" w:rsidRPr="009B3D06" w:rsidRDefault="0068507F" w:rsidP="00630795">
            <w:pPr>
              <w:pStyle w:val="TAL"/>
              <w:rPr>
                <w:sz w:val="16"/>
              </w:rPr>
            </w:pPr>
            <w:r>
              <w:rPr>
                <w:sz w:val="16"/>
              </w:rPr>
              <w:t>F</w:t>
            </w:r>
          </w:p>
        </w:tc>
        <w:tc>
          <w:tcPr>
            <w:tcW w:w="3925" w:type="dxa"/>
          </w:tcPr>
          <w:p w14:paraId="5AB93E6E" w14:textId="77777777" w:rsidR="0068507F" w:rsidRPr="009B3D06" w:rsidRDefault="0068507F" w:rsidP="00630795">
            <w:pPr>
              <w:pStyle w:val="TAL"/>
              <w:rPr>
                <w:sz w:val="16"/>
              </w:rPr>
            </w:pPr>
            <w:r>
              <w:rPr>
                <w:sz w:val="16"/>
              </w:rPr>
              <w:t>TEI15_Test, 5GS_NR_LTE-UEConTest</w:t>
            </w:r>
          </w:p>
        </w:tc>
        <w:tc>
          <w:tcPr>
            <w:tcW w:w="967" w:type="dxa"/>
          </w:tcPr>
          <w:p w14:paraId="0F9CEFCF" w14:textId="77777777" w:rsidR="0068507F" w:rsidRPr="009B3D06" w:rsidRDefault="0068507F" w:rsidP="00630795">
            <w:pPr>
              <w:pStyle w:val="TAL"/>
              <w:rPr>
                <w:sz w:val="16"/>
              </w:rPr>
            </w:pPr>
            <w:r>
              <w:rPr>
                <w:sz w:val="16"/>
              </w:rPr>
              <w:t>agreed</w:t>
            </w:r>
          </w:p>
        </w:tc>
      </w:tr>
      <w:tr w:rsidR="0068507F" w14:paraId="719BEDBC" w14:textId="77777777" w:rsidTr="00807266">
        <w:tc>
          <w:tcPr>
            <w:tcW w:w="1097" w:type="dxa"/>
          </w:tcPr>
          <w:p w14:paraId="68A6EAA3" w14:textId="77777777" w:rsidR="0068507F" w:rsidRPr="009B3D06" w:rsidRDefault="0068507F" w:rsidP="00630795">
            <w:pPr>
              <w:pStyle w:val="TAL"/>
              <w:rPr>
                <w:sz w:val="16"/>
              </w:rPr>
            </w:pPr>
            <w:r>
              <w:rPr>
                <w:sz w:val="16"/>
              </w:rPr>
              <w:t>R5-245250</w:t>
            </w:r>
          </w:p>
        </w:tc>
        <w:tc>
          <w:tcPr>
            <w:tcW w:w="2841" w:type="dxa"/>
          </w:tcPr>
          <w:p w14:paraId="668454BE" w14:textId="77777777" w:rsidR="0068507F" w:rsidRPr="009B3D06" w:rsidRDefault="0068507F" w:rsidP="00630795">
            <w:pPr>
              <w:pStyle w:val="TAL"/>
              <w:rPr>
                <w:sz w:val="16"/>
              </w:rPr>
            </w:pPr>
            <w:r>
              <w:rPr>
                <w:sz w:val="16"/>
              </w:rPr>
              <w:t>Clarifications for RRM FR2 test cases with fading</w:t>
            </w:r>
          </w:p>
        </w:tc>
        <w:tc>
          <w:tcPr>
            <w:tcW w:w="1577" w:type="dxa"/>
          </w:tcPr>
          <w:p w14:paraId="7DB3DB94" w14:textId="77777777" w:rsidR="0068507F" w:rsidRPr="009B3D06" w:rsidRDefault="0068507F" w:rsidP="00630795">
            <w:pPr>
              <w:pStyle w:val="TAL"/>
              <w:rPr>
                <w:sz w:val="16"/>
              </w:rPr>
            </w:pPr>
            <w:r>
              <w:rPr>
                <w:sz w:val="16"/>
              </w:rPr>
              <w:t>Rohde &amp; Schwarz</w:t>
            </w:r>
          </w:p>
        </w:tc>
        <w:tc>
          <w:tcPr>
            <w:tcW w:w="859" w:type="dxa"/>
          </w:tcPr>
          <w:p w14:paraId="77FBC5CE" w14:textId="77777777" w:rsidR="0068507F" w:rsidRPr="009B3D06" w:rsidRDefault="0068507F" w:rsidP="00630795">
            <w:pPr>
              <w:pStyle w:val="TAL"/>
              <w:rPr>
                <w:sz w:val="16"/>
              </w:rPr>
            </w:pPr>
            <w:r>
              <w:rPr>
                <w:sz w:val="16"/>
              </w:rPr>
              <w:t>38.533</w:t>
            </w:r>
          </w:p>
        </w:tc>
        <w:tc>
          <w:tcPr>
            <w:tcW w:w="709" w:type="dxa"/>
          </w:tcPr>
          <w:p w14:paraId="10E07895" w14:textId="77777777" w:rsidR="0068507F" w:rsidRPr="009B3D06" w:rsidRDefault="0068507F" w:rsidP="00630795">
            <w:pPr>
              <w:pStyle w:val="TAL"/>
              <w:rPr>
                <w:sz w:val="16"/>
              </w:rPr>
            </w:pPr>
            <w:r>
              <w:rPr>
                <w:sz w:val="16"/>
              </w:rPr>
              <w:t>3403</w:t>
            </w:r>
          </w:p>
        </w:tc>
        <w:tc>
          <w:tcPr>
            <w:tcW w:w="283" w:type="dxa"/>
          </w:tcPr>
          <w:p w14:paraId="0E7EB2A4" w14:textId="77777777" w:rsidR="0068507F" w:rsidRPr="009B3D06" w:rsidRDefault="0068507F" w:rsidP="00630795">
            <w:pPr>
              <w:pStyle w:val="TAR"/>
              <w:rPr>
                <w:sz w:val="16"/>
              </w:rPr>
            </w:pPr>
            <w:r>
              <w:rPr>
                <w:sz w:val="16"/>
              </w:rPr>
              <w:t>-</w:t>
            </w:r>
          </w:p>
        </w:tc>
        <w:tc>
          <w:tcPr>
            <w:tcW w:w="709" w:type="dxa"/>
          </w:tcPr>
          <w:p w14:paraId="2D97EE22" w14:textId="77777777" w:rsidR="0068507F" w:rsidRPr="009B3D06" w:rsidRDefault="0068507F" w:rsidP="00630795">
            <w:pPr>
              <w:pStyle w:val="TAL"/>
              <w:rPr>
                <w:sz w:val="16"/>
              </w:rPr>
            </w:pPr>
            <w:r>
              <w:rPr>
                <w:sz w:val="16"/>
              </w:rPr>
              <w:t>Rel-18</w:t>
            </w:r>
          </w:p>
        </w:tc>
        <w:tc>
          <w:tcPr>
            <w:tcW w:w="335" w:type="dxa"/>
          </w:tcPr>
          <w:p w14:paraId="38975CCD" w14:textId="77777777" w:rsidR="0068507F" w:rsidRPr="009B3D06" w:rsidRDefault="0068507F" w:rsidP="00630795">
            <w:pPr>
              <w:pStyle w:val="TAL"/>
              <w:rPr>
                <w:sz w:val="16"/>
              </w:rPr>
            </w:pPr>
            <w:r>
              <w:rPr>
                <w:sz w:val="16"/>
              </w:rPr>
              <w:t>F</w:t>
            </w:r>
          </w:p>
        </w:tc>
        <w:tc>
          <w:tcPr>
            <w:tcW w:w="3925" w:type="dxa"/>
          </w:tcPr>
          <w:p w14:paraId="21D00522" w14:textId="77777777" w:rsidR="0068507F" w:rsidRPr="009B3D06" w:rsidRDefault="0068507F" w:rsidP="00630795">
            <w:pPr>
              <w:pStyle w:val="TAL"/>
              <w:rPr>
                <w:sz w:val="16"/>
              </w:rPr>
            </w:pPr>
            <w:r>
              <w:rPr>
                <w:sz w:val="16"/>
              </w:rPr>
              <w:t>TEI15_Test, 5GS_NR_LTE-UEConTest</w:t>
            </w:r>
          </w:p>
        </w:tc>
        <w:tc>
          <w:tcPr>
            <w:tcW w:w="967" w:type="dxa"/>
          </w:tcPr>
          <w:p w14:paraId="4461A8F7" w14:textId="77777777" w:rsidR="0068507F" w:rsidRPr="009B3D06" w:rsidRDefault="0068507F" w:rsidP="00630795">
            <w:pPr>
              <w:pStyle w:val="TAL"/>
              <w:rPr>
                <w:sz w:val="16"/>
              </w:rPr>
            </w:pPr>
            <w:r>
              <w:rPr>
                <w:sz w:val="16"/>
              </w:rPr>
              <w:t>revised</w:t>
            </w:r>
          </w:p>
        </w:tc>
      </w:tr>
      <w:tr w:rsidR="0068507F" w14:paraId="42578B15" w14:textId="77777777" w:rsidTr="00807266">
        <w:tc>
          <w:tcPr>
            <w:tcW w:w="1097" w:type="dxa"/>
          </w:tcPr>
          <w:p w14:paraId="05FC359E" w14:textId="77777777" w:rsidR="0068507F" w:rsidRPr="009B3D06" w:rsidRDefault="0068507F" w:rsidP="00630795">
            <w:pPr>
              <w:pStyle w:val="TAL"/>
              <w:rPr>
                <w:sz w:val="16"/>
              </w:rPr>
            </w:pPr>
            <w:r>
              <w:rPr>
                <w:sz w:val="16"/>
              </w:rPr>
              <w:t>R5-245907</w:t>
            </w:r>
          </w:p>
        </w:tc>
        <w:tc>
          <w:tcPr>
            <w:tcW w:w="2841" w:type="dxa"/>
          </w:tcPr>
          <w:p w14:paraId="37A1ACAA" w14:textId="77777777" w:rsidR="0068507F" w:rsidRPr="009B3D06" w:rsidRDefault="0068507F" w:rsidP="00630795">
            <w:pPr>
              <w:pStyle w:val="TAL"/>
              <w:rPr>
                <w:sz w:val="16"/>
              </w:rPr>
            </w:pPr>
            <w:r>
              <w:rPr>
                <w:sz w:val="16"/>
              </w:rPr>
              <w:t>Clarifications for RRM FR2 test cases with fading</w:t>
            </w:r>
          </w:p>
        </w:tc>
        <w:tc>
          <w:tcPr>
            <w:tcW w:w="1577" w:type="dxa"/>
          </w:tcPr>
          <w:p w14:paraId="5069CD6C" w14:textId="77777777" w:rsidR="0068507F" w:rsidRPr="009B3D06" w:rsidRDefault="0068507F" w:rsidP="00630795">
            <w:pPr>
              <w:pStyle w:val="TAL"/>
              <w:rPr>
                <w:sz w:val="16"/>
              </w:rPr>
            </w:pPr>
            <w:r>
              <w:rPr>
                <w:sz w:val="16"/>
              </w:rPr>
              <w:t>Rohde &amp; Schwarz</w:t>
            </w:r>
          </w:p>
        </w:tc>
        <w:tc>
          <w:tcPr>
            <w:tcW w:w="859" w:type="dxa"/>
          </w:tcPr>
          <w:p w14:paraId="05FA9602" w14:textId="77777777" w:rsidR="0068507F" w:rsidRPr="009B3D06" w:rsidRDefault="0068507F" w:rsidP="00630795">
            <w:pPr>
              <w:pStyle w:val="TAL"/>
              <w:rPr>
                <w:sz w:val="16"/>
              </w:rPr>
            </w:pPr>
            <w:r>
              <w:rPr>
                <w:sz w:val="16"/>
              </w:rPr>
              <w:t>38.533</w:t>
            </w:r>
          </w:p>
        </w:tc>
        <w:tc>
          <w:tcPr>
            <w:tcW w:w="709" w:type="dxa"/>
          </w:tcPr>
          <w:p w14:paraId="7959822C" w14:textId="77777777" w:rsidR="0068507F" w:rsidRPr="009B3D06" w:rsidRDefault="0068507F" w:rsidP="00630795">
            <w:pPr>
              <w:pStyle w:val="TAL"/>
              <w:rPr>
                <w:sz w:val="16"/>
              </w:rPr>
            </w:pPr>
            <w:r>
              <w:rPr>
                <w:sz w:val="16"/>
              </w:rPr>
              <w:t>3403</w:t>
            </w:r>
          </w:p>
        </w:tc>
        <w:tc>
          <w:tcPr>
            <w:tcW w:w="283" w:type="dxa"/>
          </w:tcPr>
          <w:p w14:paraId="79E3BBB4" w14:textId="77777777" w:rsidR="0068507F" w:rsidRPr="009B3D06" w:rsidRDefault="0068507F" w:rsidP="00630795">
            <w:pPr>
              <w:pStyle w:val="TAR"/>
              <w:rPr>
                <w:sz w:val="16"/>
              </w:rPr>
            </w:pPr>
            <w:r>
              <w:rPr>
                <w:sz w:val="16"/>
              </w:rPr>
              <w:t>1</w:t>
            </w:r>
          </w:p>
        </w:tc>
        <w:tc>
          <w:tcPr>
            <w:tcW w:w="709" w:type="dxa"/>
          </w:tcPr>
          <w:p w14:paraId="30A4F3FC" w14:textId="77777777" w:rsidR="0068507F" w:rsidRPr="009B3D06" w:rsidRDefault="0068507F" w:rsidP="00630795">
            <w:pPr>
              <w:pStyle w:val="TAL"/>
              <w:rPr>
                <w:sz w:val="16"/>
              </w:rPr>
            </w:pPr>
            <w:r>
              <w:rPr>
                <w:sz w:val="16"/>
              </w:rPr>
              <w:t>Rel-18</w:t>
            </w:r>
          </w:p>
        </w:tc>
        <w:tc>
          <w:tcPr>
            <w:tcW w:w="335" w:type="dxa"/>
          </w:tcPr>
          <w:p w14:paraId="4330CD4F" w14:textId="77777777" w:rsidR="0068507F" w:rsidRPr="009B3D06" w:rsidRDefault="0068507F" w:rsidP="00630795">
            <w:pPr>
              <w:pStyle w:val="TAL"/>
              <w:rPr>
                <w:sz w:val="16"/>
              </w:rPr>
            </w:pPr>
            <w:r>
              <w:rPr>
                <w:sz w:val="16"/>
              </w:rPr>
              <w:t>F</w:t>
            </w:r>
          </w:p>
        </w:tc>
        <w:tc>
          <w:tcPr>
            <w:tcW w:w="3925" w:type="dxa"/>
          </w:tcPr>
          <w:p w14:paraId="42412378" w14:textId="77777777" w:rsidR="0068507F" w:rsidRPr="009B3D06" w:rsidRDefault="0068507F" w:rsidP="00630795">
            <w:pPr>
              <w:pStyle w:val="TAL"/>
              <w:rPr>
                <w:sz w:val="16"/>
              </w:rPr>
            </w:pPr>
            <w:r>
              <w:rPr>
                <w:sz w:val="16"/>
              </w:rPr>
              <w:t>TEI15_Test, 5GS_NR_LTE-UEConTest</w:t>
            </w:r>
          </w:p>
        </w:tc>
        <w:tc>
          <w:tcPr>
            <w:tcW w:w="967" w:type="dxa"/>
          </w:tcPr>
          <w:p w14:paraId="57FA8F47" w14:textId="77777777" w:rsidR="0068507F" w:rsidRPr="009B3D06" w:rsidRDefault="0068507F" w:rsidP="00630795">
            <w:pPr>
              <w:pStyle w:val="TAL"/>
              <w:rPr>
                <w:sz w:val="16"/>
              </w:rPr>
            </w:pPr>
            <w:r>
              <w:rPr>
                <w:sz w:val="16"/>
              </w:rPr>
              <w:t>withdrawn</w:t>
            </w:r>
          </w:p>
        </w:tc>
      </w:tr>
      <w:tr w:rsidR="0068507F" w14:paraId="069961C4" w14:textId="77777777" w:rsidTr="00807266">
        <w:tc>
          <w:tcPr>
            <w:tcW w:w="1097" w:type="dxa"/>
          </w:tcPr>
          <w:p w14:paraId="337F7ADF" w14:textId="77777777" w:rsidR="0068507F" w:rsidRPr="009B3D06" w:rsidRDefault="0068507F" w:rsidP="00630795">
            <w:pPr>
              <w:pStyle w:val="TAL"/>
              <w:rPr>
                <w:sz w:val="16"/>
              </w:rPr>
            </w:pPr>
            <w:r>
              <w:rPr>
                <w:sz w:val="16"/>
              </w:rPr>
              <w:t>R5-245252</w:t>
            </w:r>
          </w:p>
        </w:tc>
        <w:tc>
          <w:tcPr>
            <w:tcW w:w="2841" w:type="dxa"/>
          </w:tcPr>
          <w:p w14:paraId="3C999979" w14:textId="77777777" w:rsidR="0068507F" w:rsidRPr="009B3D06" w:rsidRDefault="0068507F" w:rsidP="00630795">
            <w:pPr>
              <w:pStyle w:val="TAL"/>
              <w:rPr>
                <w:sz w:val="16"/>
              </w:rPr>
            </w:pPr>
            <w:r>
              <w:rPr>
                <w:sz w:val="16"/>
              </w:rPr>
              <w:t>Correction of MU values for RRM FR2 PC1</w:t>
            </w:r>
          </w:p>
        </w:tc>
        <w:tc>
          <w:tcPr>
            <w:tcW w:w="1577" w:type="dxa"/>
          </w:tcPr>
          <w:p w14:paraId="6BA19657" w14:textId="77777777" w:rsidR="0068507F" w:rsidRPr="009B3D06" w:rsidRDefault="0068507F" w:rsidP="00630795">
            <w:pPr>
              <w:pStyle w:val="TAL"/>
              <w:rPr>
                <w:sz w:val="16"/>
              </w:rPr>
            </w:pPr>
            <w:r>
              <w:rPr>
                <w:sz w:val="16"/>
              </w:rPr>
              <w:t>Rohde &amp; Schwarz</w:t>
            </w:r>
          </w:p>
        </w:tc>
        <w:tc>
          <w:tcPr>
            <w:tcW w:w="859" w:type="dxa"/>
          </w:tcPr>
          <w:p w14:paraId="31116A36" w14:textId="77777777" w:rsidR="0068507F" w:rsidRPr="009B3D06" w:rsidRDefault="0068507F" w:rsidP="00630795">
            <w:pPr>
              <w:pStyle w:val="TAL"/>
              <w:rPr>
                <w:sz w:val="16"/>
              </w:rPr>
            </w:pPr>
            <w:r>
              <w:rPr>
                <w:sz w:val="16"/>
              </w:rPr>
              <w:t>38.533</w:t>
            </w:r>
          </w:p>
        </w:tc>
        <w:tc>
          <w:tcPr>
            <w:tcW w:w="709" w:type="dxa"/>
          </w:tcPr>
          <w:p w14:paraId="042474F5" w14:textId="77777777" w:rsidR="0068507F" w:rsidRPr="009B3D06" w:rsidRDefault="0068507F" w:rsidP="00630795">
            <w:pPr>
              <w:pStyle w:val="TAL"/>
              <w:rPr>
                <w:sz w:val="16"/>
              </w:rPr>
            </w:pPr>
            <w:r>
              <w:rPr>
                <w:sz w:val="16"/>
              </w:rPr>
              <w:t>3404</w:t>
            </w:r>
          </w:p>
        </w:tc>
        <w:tc>
          <w:tcPr>
            <w:tcW w:w="283" w:type="dxa"/>
          </w:tcPr>
          <w:p w14:paraId="05A79E98" w14:textId="77777777" w:rsidR="0068507F" w:rsidRPr="009B3D06" w:rsidRDefault="0068507F" w:rsidP="00630795">
            <w:pPr>
              <w:pStyle w:val="TAR"/>
              <w:rPr>
                <w:sz w:val="16"/>
              </w:rPr>
            </w:pPr>
            <w:r>
              <w:rPr>
                <w:sz w:val="16"/>
              </w:rPr>
              <w:t>-</w:t>
            </w:r>
          </w:p>
        </w:tc>
        <w:tc>
          <w:tcPr>
            <w:tcW w:w="709" w:type="dxa"/>
          </w:tcPr>
          <w:p w14:paraId="0A7BDA8E" w14:textId="77777777" w:rsidR="0068507F" w:rsidRPr="009B3D06" w:rsidRDefault="0068507F" w:rsidP="00630795">
            <w:pPr>
              <w:pStyle w:val="TAL"/>
              <w:rPr>
                <w:sz w:val="16"/>
              </w:rPr>
            </w:pPr>
            <w:r>
              <w:rPr>
                <w:sz w:val="16"/>
              </w:rPr>
              <w:t>Rel-18</w:t>
            </w:r>
          </w:p>
        </w:tc>
        <w:tc>
          <w:tcPr>
            <w:tcW w:w="335" w:type="dxa"/>
          </w:tcPr>
          <w:p w14:paraId="4C7C28F1" w14:textId="77777777" w:rsidR="0068507F" w:rsidRPr="009B3D06" w:rsidRDefault="0068507F" w:rsidP="00630795">
            <w:pPr>
              <w:pStyle w:val="TAL"/>
              <w:rPr>
                <w:sz w:val="16"/>
              </w:rPr>
            </w:pPr>
            <w:r>
              <w:rPr>
                <w:sz w:val="16"/>
              </w:rPr>
              <w:t>F</w:t>
            </w:r>
          </w:p>
        </w:tc>
        <w:tc>
          <w:tcPr>
            <w:tcW w:w="3925" w:type="dxa"/>
          </w:tcPr>
          <w:p w14:paraId="523B7799" w14:textId="77777777" w:rsidR="0068507F" w:rsidRPr="009B3D06" w:rsidRDefault="0068507F" w:rsidP="00630795">
            <w:pPr>
              <w:pStyle w:val="TAL"/>
              <w:rPr>
                <w:sz w:val="16"/>
              </w:rPr>
            </w:pPr>
            <w:r>
              <w:rPr>
                <w:sz w:val="16"/>
              </w:rPr>
              <w:t>TEI15_Test, 5GS_NR_LTE-UEConTest</w:t>
            </w:r>
          </w:p>
        </w:tc>
        <w:tc>
          <w:tcPr>
            <w:tcW w:w="967" w:type="dxa"/>
          </w:tcPr>
          <w:p w14:paraId="4E67FE73" w14:textId="77777777" w:rsidR="0068507F" w:rsidRPr="009B3D06" w:rsidRDefault="0068507F" w:rsidP="00630795">
            <w:pPr>
              <w:pStyle w:val="TAL"/>
              <w:rPr>
                <w:sz w:val="16"/>
              </w:rPr>
            </w:pPr>
            <w:r>
              <w:rPr>
                <w:sz w:val="16"/>
              </w:rPr>
              <w:t>agreed</w:t>
            </w:r>
          </w:p>
        </w:tc>
      </w:tr>
      <w:tr w:rsidR="0068507F" w14:paraId="761C94DB" w14:textId="77777777" w:rsidTr="00807266">
        <w:tc>
          <w:tcPr>
            <w:tcW w:w="1097" w:type="dxa"/>
          </w:tcPr>
          <w:p w14:paraId="45484377" w14:textId="77777777" w:rsidR="0068507F" w:rsidRPr="009B3D06" w:rsidRDefault="0068507F" w:rsidP="00630795">
            <w:pPr>
              <w:pStyle w:val="TAL"/>
              <w:rPr>
                <w:sz w:val="16"/>
              </w:rPr>
            </w:pPr>
            <w:r>
              <w:rPr>
                <w:sz w:val="16"/>
              </w:rPr>
              <w:t>R5-245267</w:t>
            </w:r>
          </w:p>
        </w:tc>
        <w:tc>
          <w:tcPr>
            <w:tcW w:w="2841" w:type="dxa"/>
          </w:tcPr>
          <w:p w14:paraId="00510CF8" w14:textId="77777777" w:rsidR="0068507F" w:rsidRPr="009B3D06"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16.7.1.4.2 including Test Tolerance</w:t>
            </w:r>
          </w:p>
        </w:tc>
        <w:tc>
          <w:tcPr>
            <w:tcW w:w="1577" w:type="dxa"/>
          </w:tcPr>
          <w:p w14:paraId="406B2650" w14:textId="77777777" w:rsidR="0068507F" w:rsidRPr="009B3D06" w:rsidRDefault="0068507F" w:rsidP="00630795">
            <w:pPr>
              <w:pStyle w:val="TAL"/>
              <w:rPr>
                <w:sz w:val="16"/>
              </w:rPr>
            </w:pPr>
            <w:r>
              <w:rPr>
                <w:sz w:val="16"/>
              </w:rPr>
              <w:t>Rohde &amp; Schwarz</w:t>
            </w:r>
          </w:p>
        </w:tc>
        <w:tc>
          <w:tcPr>
            <w:tcW w:w="859" w:type="dxa"/>
          </w:tcPr>
          <w:p w14:paraId="69A9A8F2" w14:textId="77777777" w:rsidR="0068507F" w:rsidRPr="009B3D06" w:rsidRDefault="0068507F" w:rsidP="00630795">
            <w:pPr>
              <w:pStyle w:val="TAL"/>
              <w:rPr>
                <w:sz w:val="16"/>
              </w:rPr>
            </w:pPr>
            <w:r>
              <w:rPr>
                <w:sz w:val="16"/>
              </w:rPr>
              <w:t>38.533</w:t>
            </w:r>
          </w:p>
        </w:tc>
        <w:tc>
          <w:tcPr>
            <w:tcW w:w="709" w:type="dxa"/>
          </w:tcPr>
          <w:p w14:paraId="2CC34AFE" w14:textId="77777777" w:rsidR="0068507F" w:rsidRPr="009B3D06" w:rsidRDefault="0068507F" w:rsidP="00630795">
            <w:pPr>
              <w:pStyle w:val="TAL"/>
              <w:rPr>
                <w:sz w:val="16"/>
              </w:rPr>
            </w:pPr>
            <w:r>
              <w:rPr>
                <w:sz w:val="16"/>
              </w:rPr>
              <w:t>3405</w:t>
            </w:r>
          </w:p>
        </w:tc>
        <w:tc>
          <w:tcPr>
            <w:tcW w:w="283" w:type="dxa"/>
          </w:tcPr>
          <w:p w14:paraId="5B20CE82" w14:textId="77777777" w:rsidR="0068507F" w:rsidRPr="009B3D06" w:rsidRDefault="0068507F" w:rsidP="00630795">
            <w:pPr>
              <w:pStyle w:val="TAR"/>
              <w:rPr>
                <w:sz w:val="16"/>
              </w:rPr>
            </w:pPr>
            <w:r>
              <w:rPr>
                <w:sz w:val="16"/>
              </w:rPr>
              <w:t>-</w:t>
            </w:r>
          </w:p>
        </w:tc>
        <w:tc>
          <w:tcPr>
            <w:tcW w:w="709" w:type="dxa"/>
          </w:tcPr>
          <w:p w14:paraId="149F4212" w14:textId="77777777" w:rsidR="0068507F" w:rsidRPr="009B3D06" w:rsidRDefault="0068507F" w:rsidP="00630795">
            <w:pPr>
              <w:pStyle w:val="TAL"/>
              <w:rPr>
                <w:sz w:val="16"/>
              </w:rPr>
            </w:pPr>
            <w:r>
              <w:rPr>
                <w:sz w:val="16"/>
              </w:rPr>
              <w:t>Rel-18</w:t>
            </w:r>
          </w:p>
        </w:tc>
        <w:tc>
          <w:tcPr>
            <w:tcW w:w="335" w:type="dxa"/>
          </w:tcPr>
          <w:p w14:paraId="3CB67525" w14:textId="77777777" w:rsidR="0068507F" w:rsidRPr="009B3D06" w:rsidRDefault="0068507F" w:rsidP="00630795">
            <w:pPr>
              <w:pStyle w:val="TAL"/>
              <w:rPr>
                <w:sz w:val="16"/>
              </w:rPr>
            </w:pPr>
            <w:r>
              <w:rPr>
                <w:sz w:val="16"/>
              </w:rPr>
              <w:t>F</w:t>
            </w:r>
          </w:p>
        </w:tc>
        <w:tc>
          <w:tcPr>
            <w:tcW w:w="3925" w:type="dxa"/>
          </w:tcPr>
          <w:p w14:paraId="3EB8E6A8"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675892E" w14:textId="77777777" w:rsidR="0068507F" w:rsidRPr="009B3D06" w:rsidRDefault="0068507F" w:rsidP="00630795">
            <w:pPr>
              <w:pStyle w:val="TAL"/>
              <w:rPr>
                <w:sz w:val="16"/>
              </w:rPr>
            </w:pPr>
            <w:r>
              <w:rPr>
                <w:sz w:val="16"/>
              </w:rPr>
              <w:t>agreed</w:t>
            </w:r>
          </w:p>
        </w:tc>
      </w:tr>
      <w:tr w:rsidR="0068507F" w14:paraId="780D2AA5" w14:textId="77777777" w:rsidTr="00807266">
        <w:tc>
          <w:tcPr>
            <w:tcW w:w="1097" w:type="dxa"/>
          </w:tcPr>
          <w:p w14:paraId="41878C05" w14:textId="77777777" w:rsidR="0068507F" w:rsidRPr="009B3D06" w:rsidRDefault="0068507F" w:rsidP="00630795">
            <w:pPr>
              <w:pStyle w:val="TAL"/>
              <w:rPr>
                <w:sz w:val="16"/>
              </w:rPr>
            </w:pPr>
            <w:r>
              <w:rPr>
                <w:sz w:val="16"/>
              </w:rPr>
              <w:t>R5-245268</w:t>
            </w:r>
          </w:p>
        </w:tc>
        <w:tc>
          <w:tcPr>
            <w:tcW w:w="2841" w:type="dxa"/>
          </w:tcPr>
          <w:p w14:paraId="08137C67" w14:textId="77777777" w:rsidR="0068507F" w:rsidRPr="009B3D06"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16.7.1.4.1 including Test Tolerance</w:t>
            </w:r>
          </w:p>
        </w:tc>
        <w:tc>
          <w:tcPr>
            <w:tcW w:w="1577" w:type="dxa"/>
          </w:tcPr>
          <w:p w14:paraId="6E983410" w14:textId="77777777" w:rsidR="0068507F" w:rsidRPr="009B3D06" w:rsidRDefault="0068507F" w:rsidP="00630795">
            <w:pPr>
              <w:pStyle w:val="TAL"/>
              <w:rPr>
                <w:sz w:val="16"/>
              </w:rPr>
            </w:pPr>
            <w:r>
              <w:rPr>
                <w:sz w:val="16"/>
              </w:rPr>
              <w:t>Rohde &amp; Schwarz</w:t>
            </w:r>
          </w:p>
        </w:tc>
        <w:tc>
          <w:tcPr>
            <w:tcW w:w="859" w:type="dxa"/>
          </w:tcPr>
          <w:p w14:paraId="60122FF0" w14:textId="77777777" w:rsidR="0068507F" w:rsidRPr="009B3D06" w:rsidRDefault="0068507F" w:rsidP="00630795">
            <w:pPr>
              <w:pStyle w:val="TAL"/>
              <w:rPr>
                <w:sz w:val="16"/>
              </w:rPr>
            </w:pPr>
            <w:r>
              <w:rPr>
                <w:sz w:val="16"/>
              </w:rPr>
              <w:t>38.533</w:t>
            </w:r>
          </w:p>
        </w:tc>
        <w:tc>
          <w:tcPr>
            <w:tcW w:w="709" w:type="dxa"/>
          </w:tcPr>
          <w:p w14:paraId="34C5FA35" w14:textId="77777777" w:rsidR="0068507F" w:rsidRPr="009B3D06" w:rsidRDefault="0068507F" w:rsidP="00630795">
            <w:pPr>
              <w:pStyle w:val="TAL"/>
              <w:rPr>
                <w:sz w:val="16"/>
              </w:rPr>
            </w:pPr>
            <w:r>
              <w:rPr>
                <w:sz w:val="16"/>
              </w:rPr>
              <w:t>3406</w:t>
            </w:r>
          </w:p>
        </w:tc>
        <w:tc>
          <w:tcPr>
            <w:tcW w:w="283" w:type="dxa"/>
          </w:tcPr>
          <w:p w14:paraId="2A1C8BF0" w14:textId="77777777" w:rsidR="0068507F" w:rsidRPr="009B3D06" w:rsidRDefault="0068507F" w:rsidP="00630795">
            <w:pPr>
              <w:pStyle w:val="TAR"/>
              <w:rPr>
                <w:sz w:val="16"/>
              </w:rPr>
            </w:pPr>
            <w:r>
              <w:rPr>
                <w:sz w:val="16"/>
              </w:rPr>
              <w:t>-</w:t>
            </w:r>
          </w:p>
        </w:tc>
        <w:tc>
          <w:tcPr>
            <w:tcW w:w="709" w:type="dxa"/>
          </w:tcPr>
          <w:p w14:paraId="24313102" w14:textId="77777777" w:rsidR="0068507F" w:rsidRPr="009B3D06" w:rsidRDefault="0068507F" w:rsidP="00630795">
            <w:pPr>
              <w:pStyle w:val="TAL"/>
              <w:rPr>
                <w:sz w:val="16"/>
              </w:rPr>
            </w:pPr>
            <w:r>
              <w:rPr>
                <w:sz w:val="16"/>
              </w:rPr>
              <w:t>Rel-18</w:t>
            </w:r>
          </w:p>
        </w:tc>
        <w:tc>
          <w:tcPr>
            <w:tcW w:w="335" w:type="dxa"/>
          </w:tcPr>
          <w:p w14:paraId="0E31E3C2" w14:textId="77777777" w:rsidR="0068507F" w:rsidRPr="009B3D06" w:rsidRDefault="0068507F" w:rsidP="00630795">
            <w:pPr>
              <w:pStyle w:val="TAL"/>
              <w:rPr>
                <w:sz w:val="16"/>
              </w:rPr>
            </w:pPr>
            <w:r>
              <w:rPr>
                <w:sz w:val="16"/>
              </w:rPr>
              <w:t>F</w:t>
            </w:r>
          </w:p>
        </w:tc>
        <w:tc>
          <w:tcPr>
            <w:tcW w:w="3925" w:type="dxa"/>
          </w:tcPr>
          <w:p w14:paraId="2AFB4EA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6048FCC" w14:textId="77777777" w:rsidR="0068507F" w:rsidRPr="009B3D06" w:rsidRDefault="0068507F" w:rsidP="00630795">
            <w:pPr>
              <w:pStyle w:val="TAL"/>
              <w:rPr>
                <w:sz w:val="16"/>
              </w:rPr>
            </w:pPr>
            <w:r>
              <w:rPr>
                <w:sz w:val="16"/>
              </w:rPr>
              <w:t>agreed</w:t>
            </w:r>
          </w:p>
        </w:tc>
      </w:tr>
      <w:tr w:rsidR="0068507F" w14:paraId="245E2E05" w14:textId="77777777" w:rsidTr="00807266">
        <w:tc>
          <w:tcPr>
            <w:tcW w:w="1097" w:type="dxa"/>
          </w:tcPr>
          <w:p w14:paraId="2C29FC38" w14:textId="77777777" w:rsidR="0068507F" w:rsidRPr="009B3D06" w:rsidRDefault="0068507F" w:rsidP="00630795">
            <w:pPr>
              <w:pStyle w:val="TAL"/>
              <w:rPr>
                <w:sz w:val="16"/>
              </w:rPr>
            </w:pPr>
            <w:r>
              <w:rPr>
                <w:sz w:val="16"/>
              </w:rPr>
              <w:t>R5-245269</w:t>
            </w:r>
          </w:p>
        </w:tc>
        <w:tc>
          <w:tcPr>
            <w:tcW w:w="2841" w:type="dxa"/>
          </w:tcPr>
          <w:p w14:paraId="61BDC8FB" w14:textId="77777777" w:rsidR="0068507F" w:rsidRPr="009B3D06"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16.7.1.3.2 including Test Tolerance</w:t>
            </w:r>
          </w:p>
        </w:tc>
        <w:tc>
          <w:tcPr>
            <w:tcW w:w="1577" w:type="dxa"/>
          </w:tcPr>
          <w:p w14:paraId="48D440D1" w14:textId="77777777" w:rsidR="0068507F" w:rsidRPr="009B3D06" w:rsidRDefault="0068507F" w:rsidP="00630795">
            <w:pPr>
              <w:pStyle w:val="TAL"/>
              <w:rPr>
                <w:sz w:val="16"/>
              </w:rPr>
            </w:pPr>
            <w:r>
              <w:rPr>
                <w:sz w:val="16"/>
              </w:rPr>
              <w:t>Rohde &amp; Schwarz</w:t>
            </w:r>
          </w:p>
        </w:tc>
        <w:tc>
          <w:tcPr>
            <w:tcW w:w="859" w:type="dxa"/>
          </w:tcPr>
          <w:p w14:paraId="11C76087" w14:textId="77777777" w:rsidR="0068507F" w:rsidRPr="009B3D06" w:rsidRDefault="0068507F" w:rsidP="00630795">
            <w:pPr>
              <w:pStyle w:val="TAL"/>
              <w:rPr>
                <w:sz w:val="16"/>
              </w:rPr>
            </w:pPr>
            <w:r>
              <w:rPr>
                <w:sz w:val="16"/>
              </w:rPr>
              <w:t>38.533</w:t>
            </w:r>
          </w:p>
        </w:tc>
        <w:tc>
          <w:tcPr>
            <w:tcW w:w="709" w:type="dxa"/>
          </w:tcPr>
          <w:p w14:paraId="28CEE347" w14:textId="77777777" w:rsidR="0068507F" w:rsidRPr="009B3D06" w:rsidRDefault="0068507F" w:rsidP="00630795">
            <w:pPr>
              <w:pStyle w:val="TAL"/>
              <w:rPr>
                <w:sz w:val="16"/>
              </w:rPr>
            </w:pPr>
            <w:r>
              <w:rPr>
                <w:sz w:val="16"/>
              </w:rPr>
              <w:t>3407</w:t>
            </w:r>
          </w:p>
        </w:tc>
        <w:tc>
          <w:tcPr>
            <w:tcW w:w="283" w:type="dxa"/>
          </w:tcPr>
          <w:p w14:paraId="23F1D22B" w14:textId="77777777" w:rsidR="0068507F" w:rsidRPr="009B3D06" w:rsidRDefault="0068507F" w:rsidP="00630795">
            <w:pPr>
              <w:pStyle w:val="TAR"/>
              <w:rPr>
                <w:sz w:val="16"/>
              </w:rPr>
            </w:pPr>
            <w:r>
              <w:rPr>
                <w:sz w:val="16"/>
              </w:rPr>
              <w:t>-</w:t>
            </w:r>
          </w:p>
        </w:tc>
        <w:tc>
          <w:tcPr>
            <w:tcW w:w="709" w:type="dxa"/>
          </w:tcPr>
          <w:p w14:paraId="0F187804" w14:textId="77777777" w:rsidR="0068507F" w:rsidRPr="009B3D06" w:rsidRDefault="0068507F" w:rsidP="00630795">
            <w:pPr>
              <w:pStyle w:val="TAL"/>
              <w:rPr>
                <w:sz w:val="16"/>
              </w:rPr>
            </w:pPr>
            <w:r>
              <w:rPr>
                <w:sz w:val="16"/>
              </w:rPr>
              <w:t>Rel-18</w:t>
            </w:r>
          </w:p>
        </w:tc>
        <w:tc>
          <w:tcPr>
            <w:tcW w:w="335" w:type="dxa"/>
          </w:tcPr>
          <w:p w14:paraId="38C0F45D" w14:textId="77777777" w:rsidR="0068507F" w:rsidRPr="009B3D06" w:rsidRDefault="0068507F" w:rsidP="00630795">
            <w:pPr>
              <w:pStyle w:val="TAL"/>
              <w:rPr>
                <w:sz w:val="16"/>
              </w:rPr>
            </w:pPr>
            <w:r>
              <w:rPr>
                <w:sz w:val="16"/>
              </w:rPr>
              <w:t>F</w:t>
            </w:r>
          </w:p>
        </w:tc>
        <w:tc>
          <w:tcPr>
            <w:tcW w:w="3925" w:type="dxa"/>
          </w:tcPr>
          <w:p w14:paraId="5D6B757D"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E873737" w14:textId="77777777" w:rsidR="0068507F" w:rsidRPr="009B3D06" w:rsidRDefault="0068507F" w:rsidP="00630795">
            <w:pPr>
              <w:pStyle w:val="TAL"/>
              <w:rPr>
                <w:sz w:val="16"/>
              </w:rPr>
            </w:pPr>
            <w:r>
              <w:rPr>
                <w:sz w:val="16"/>
              </w:rPr>
              <w:t>agreed</w:t>
            </w:r>
          </w:p>
        </w:tc>
      </w:tr>
      <w:tr w:rsidR="0068507F" w14:paraId="2725709F" w14:textId="77777777" w:rsidTr="00807266">
        <w:tc>
          <w:tcPr>
            <w:tcW w:w="1097" w:type="dxa"/>
          </w:tcPr>
          <w:p w14:paraId="4C18452A" w14:textId="77777777" w:rsidR="0068507F" w:rsidRPr="009B3D06" w:rsidRDefault="0068507F" w:rsidP="00630795">
            <w:pPr>
              <w:pStyle w:val="TAL"/>
              <w:rPr>
                <w:sz w:val="16"/>
              </w:rPr>
            </w:pPr>
            <w:r>
              <w:rPr>
                <w:sz w:val="16"/>
              </w:rPr>
              <w:t>R5-245270</w:t>
            </w:r>
          </w:p>
        </w:tc>
        <w:tc>
          <w:tcPr>
            <w:tcW w:w="2841" w:type="dxa"/>
          </w:tcPr>
          <w:p w14:paraId="5A2243CF" w14:textId="77777777" w:rsidR="0068507F" w:rsidRPr="009B3D06"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16.7.1.3.1 including Test Tolerance</w:t>
            </w:r>
          </w:p>
        </w:tc>
        <w:tc>
          <w:tcPr>
            <w:tcW w:w="1577" w:type="dxa"/>
          </w:tcPr>
          <w:p w14:paraId="6F903716" w14:textId="77777777" w:rsidR="0068507F" w:rsidRPr="009B3D06" w:rsidRDefault="0068507F" w:rsidP="00630795">
            <w:pPr>
              <w:pStyle w:val="TAL"/>
              <w:rPr>
                <w:sz w:val="16"/>
              </w:rPr>
            </w:pPr>
            <w:r>
              <w:rPr>
                <w:sz w:val="16"/>
              </w:rPr>
              <w:t>Rohde &amp; Schwarz</w:t>
            </w:r>
          </w:p>
        </w:tc>
        <w:tc>
          <w:tcPr>
            <w:tcW w:w="859" w:type="dxa"/>
          </w:tcPr>
          <w:p w14:paraId="0A9E2D7F" w14:textId="77777777" w:rsidR="0068507F" w:rsidRPr="009B3D06" w:rsidRDefault="0068507F" w:rsidP="00630795">
            <w:pPr>
              <w:pStyle w:val="TAL"/>
              <w:rPr>
                <w:sz w:val="16"/>
              </w:rPr>
            </w:pPr>
            <w:r>
              <w:rPr>
                <w:sz w:val="16"/>
              </w:rPr>
              <w:t>38.533</w:t>
            </w:r>
          </w:p>
        </w:tc>
        <w:tc>
          <w:tcPr>
            <w:tcW w:w="709" w:type="dxa"/>
          </w:tcPr>
          <w:p w14:paraId="71442731" w14:textId="77777777" w:rsidR="0068507F" w:rsidRPr="009B3D06" w:rsidRDefault="0068507F" w:rsidP="00630795">
            <w:pPr>
              <w:pStyle w:val="TAL"/>
              <w:rPr>
                <w:sz w:val="16"/>
              </w:rPr>
            </w:pPr>
            <w:r>
              <w:rPr>
                <w:sz w:val="16"/>
              </w:rPr>
              <w:t>3408</w:t>
            </w:r>
          </w:p>
        </w:tc>
        <w:tc>
          <w:tcPr>
            <w:tcW w:w="283" w:type="dxa"/>
          </w:tcPr>
          <w:p w14:paraId="5EA07CA2" w14:textId="77777777" w:rsidR="0068507F" w:rsidRPr="009B3D06" w:rsidRDefault="0068507F" w:rsidP="00630795">
            <w:pPr>
              <w:pStyle w:val="TAR"/>
              <w:rPr>
                <w:sz w:val="16"/>
              </w:rPr>
            </w:pPr>
            <w:r>
              <w:rPr>
                <w:sz w:val="16"/>
              </w:rPr>
              <w:t>-</w:t>
            </w:r>
          </w:p>
        </w:tc>
        <w:tc>
          <w:tcPr>
            <w:tcW w:w="709" w:type="dxa"/>
          </w:tcPr>
          <w:p w14:paraId="4DDA3A2D" w14:textId="77777777" w:rsidR="0068507F" w:rsidRPr="009B3D06" w:rsidRDefault="0068507F" w:rsidP="00630795">
            <w:pPr>
              <w:pStyle w:val="TAL"/>
              <w:rPr>
                <w:sz w:val="16"/>
              </w:rPr>
            </w:pPr>
            <w:r>
              <w:rPr>
                <w:sz w:val="16"/>
              </w:rPr>
              <w:t>Rel-18</w:t>
            </w:r>
          </w:p>
        </w:tc>
        <w:tc>
          <w:tcPr>
            <w:tcW w:w="335" w:type="dxa"/>
          </w:tcPr>
          <w:p w14:paraId="47F6BCB2" w14:textId="77777777" w:rsidR="0068507F" w:rsidRPr="009B3D06" w:rsidRDefault="0068507F" w:rsidP="00630795">
            <w:pPr>
              <w:pStyle w:val="TAL"/>
              <w:rPr>
                <w:sz w:val="16"/>
              </w:rPr>
            </w:pPr>
            <w:r>
              <w:rPr>
                <w:sz w:val="16"/>
              </w:rPr>
              <w:t>F</w:t>
            </w:r>
          </w:p>
        </w:tc>
        <w:tc>
          <w:tcPr>
            <w:tcW w:w="3925" w:type="dxa"/>
          </w:tcPr>
          <w:p w14:paraId="5FB1C52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1E5C78E" w14:textId="77777777" w:rsidR="0068507F" w:rsidRPr="009B3D06" w:rsidRDefault="0068507F" w:rsidP="00630795">
            <w:pPr>
              <w:pStyle w:val="TAL"/>
              <w:rPr>
                <w:sz w:val="16"/>
              </w:rPr>
            </w:pPr>
            <w:r>
              <w:rPr>
                <w:sz w:val="16"/>
              </w:rPr>
              <w:t>revised</w:t>
            </w:r>
          </w:p>
        </w:tc>
      </w:tr>
      <w:tr w:rsidR="0068507F" w14:paraId="3A6A8FDF" w14:textId="77777777" w:rsidTr="00807266">
        <w:tc>
          <w:tcPr>
            <w:tcW w:w="1097" w:type="dxa"/>
          </w:tcPr>
          <w:p w14:paraId="625E5C07" w14:textId="77777777" w:rsidR="0068507F" w:rsidRPr="009B3D06" w:rsidRDefault="0068507F" w:rsidP="00630795">
            <w:pPr>
              <w:pStyle w:val="TAL"/>
              <w:rPr>
                <w:sz w:val="16"/>
              </w:rPr>
            </w:pPr>
            <w:r>
              <w:rPr>
                <w:sz w:val="16"/>
              </w:rPr>
              <w:t>R5-245963</w:t>
            </w:r>
          </w:p>
        </w:tc>
        <w:tc>
          <w:tcPr>
            <w:tcW w:w="2841" w:type="dxa"/>
          </w:tcPr>
          <w:p w14:paraId="58FD5155" w14:textId="77777777" w:rsidR="0068507F" w:rsidRPr="009B3D06" w:rsidRDefault="0068507F" w:rsidP="00630795">
            <w:pPr>
              <w:pStyle w:val="TAL"/>
              <w:rPr>
                <w:sz w:val="16"/>
              </w:rPr>
            </w:pPr>
            <w:r>
              <w:rPr>
                <w:sz w:val="16"/>
              </w:rPr>
              <w:t xml:space="preserve">Correction of SS-RSRP </w:t>
            </w:r>
            <w:proofErr w:type="spellStart"/>
            <w:r>
              <w:rPr>
                <w:sz w:val="16"/>
              </w:rPr>
              <w:t>RedCap</w:t>
            </w:r>
            <w:proofErr w:type="spellEnd"/>
            <w:r>
              <w:rPr>
                <w:sz w:val="16"/>
              </w:rPr>
              <w:t xml:space="preserve"> test case 16.7.1.3.1 including Test Tolerance</w:t>
            </w:r>
          </w:p>
        </w:tc>
        <w:tc>
          <w:tcPr>
            <w:tcW w:w="1577" w:type="dxa"/>
          </w:tcPr>
          <w:p w14:paraId="09260D16" w14:textId="77777777" w:rsidR="0068507F" w:rsidRPr="009B3D06" w:rsidRDefault="0068507F" w:rsidP="00630795">
            <w:pPr>
              <w:pStyle w:val="TAL"/>
              <w:rPr>
                <w:sz w:val="16"/>
              </w:rPr>
            </w:pPr>
            <w:r>
              <w:rPr>
                <w:sz w:val="16"/>
              </w:rPr>
              <w:t>Rohde &amp; Schwarz</w:t>
            </w:r>
          </w:p>
        </w:tc>
        <w:tc>
          <w:tcPr>
            <w:tcW w:w="859" w:type="dxa"/>
          </w:tcPr>
          <w:p w14:paraId="13D0CB5A" w14:textId="77777777" w:rsidR="0068507F" w:rsidRPr="009B3D06" w:rsidRDefault="0068507F" w:rsidP="00630795">
            <w:pPr>
              <w:pStyle w:val="TAL"/>
              <w:rPr>
                <w:sz w:val="16"/>
              </w:rPr>
            </w:pPr>
            <w:r>
              <w:rPr>
                <w:sz w:val="16"/>
              </w:rPr>
              <w:t>38.533</w:t>
            </w:r>
          </w:p>
        </w:tc>
        <w:tc>
          <w:tcPr>
            <w:tcW w:w="709" w:type="dxa"/>
          </w:tcPr>
          <w:p w14:paraId="4C1604AD" w14:textId="77777777" w:rsidR="0068507F" w:rsidRPr="009B3D06" w:rsidRDefault="0068507F" w:rsidP="00630795">
            <w:pPr>
              <w:pStyle w:val="TAL"/>
              <w:rPr>
                <w:sz w:val="16"/>
              </w:rPr>
            </w:pPr>
            <w:r>
              <w:rPr>
                <w:sz w:val="16"/>
              </w:rPr>
              <w:t>3408</w:t>
            </w:r>
          </w:p>
        </w:tc>
        <w:tc>
          <w:tcPr>
            <w:tcW w:w="283" w:type="dxa"/>
          </w:tcPr>
          <w:p w14:paraId="03BE378B" w14:textId="77777777" w:rsidR="0068507F" w:rsidRPr="009B3D06" w:rsidRDefault="0068507F" w:rsidP="00630795">
            <w:pPr>
              <w:pStyle w:val="TAR"/>
              <w:rPr>
                <w:sz w:val="16"/>
              </w:rPr>
            </w:pPr>
            <w:r>
              <w:rPr>
                <w:sz w:val="16"/>
              </w:rPr>
              <w:t>1</w:t>
            </w:r>
          </w:p>
        </w:tc>
        <w:tc>
          <w:tcPr>
            <w:tcW w:w="709" w:type="dxa"/>
          </w:tcPr>
          <w:p w14:paraId="3365890B" w14:textId="77777777" w:rsidR="0068507F" w:rsidRPr="009B3D06" w:rsidRDefault="0068507F" w:rsidP="00630795">
            <w:pPr>
              <w:pStyle w:val="TAL"/>
              <w:rPr>
                <w:sz w:val="16"/>
              </w:rPr>
            </w:pPr>
            <w:r>
              <w:rPr>
                <w:sz w:val="16"/>
              </w:rPr>
              <w:t>Rel-18</w:t>
            </w:r>
          </w:p>
        </w:tc>
        <w:tc>
          <w:tcPr>
            <w:tcW w:w="335" w:type="dxa"/>
          </w:tcPr>
          <w:p w14:paraId="594731A7" w14:textId="77777777" w:rsidR="0068507F" w:rsidRPr="009B3D06" w:rsidRDefault="0068507F" w:rsidP="00630795">
            <w:pPr>
              <w:pStyle w:val="TAL"/>
              <w:rPr>
                <w:sz w:val="16"/>
              </w:rPr>
            </w:pPr>
            <w:r>
              <w:rPr>
                <w:sz w:val="16"/>
              </w:rPr>
              <w:t>F</w:t>
            </w:r>
          </w:p>
        </w:tc>
        <w:tc>
          <w:tcPr>
            <w:tcW w:w="3925" w:type="dxa"/>
          </w:tcPr>
          <w:p w14:paraId="1B48B88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FDBB2E3" w14:textId="77777777" w:rsidR="0068507F" w:rsidRPr="009B3D06" w:rsidRDefault="0068507F" w:rsidP="00630795">
            <w:pPr>
              <w:pStyle w:val="TAL"/>
              <w:rPr>
                <w:sz w:val="16"/>
              </w:rPr>
            </w:pPr>
            <w:r>
              <w:rPr>
                <w:sz w:val="16"/>
              </w:rPr>
              <w:t>agreed</w:t>
            </w:r>
          </w:p>
        </w:tc>
      </w:tr>
      <w:tr w:rsidR="0068507F" w14:paraId="00C201F4" w14:textId="77777777" w:rsidTr="00807266">
        <w:tc>
          <w:tcPr>
            <w:tcW w:w="1097" w:type="dxa"/>
          </w:tcPr>
          <w:p w14:paraId="251E3CF3" w14:textId="77777777" w:rsidR="0068507F" w:rsidRPr="009B3D06" w:rsidRDefault="0068507F" w:rsidP="00630795">
            <w:pPr>
              <w:pStyle w:val="TAL"/>
              <w:rPr>
                <w:sz w:val="16"/>
              </w:rPr>
            </w:pPr>
            <w:r>
              <w:rPr>
                <w:sz w:val="16"/>
              </w:rPr>
              <w:lastRenderedPageBreak/>
              <w:t>R5-245271</w:t>
            </w:r>
          </w:p>
        </w:tc>
        <w:tc>
          <w:tcPr>
            <w:tcW w:w="2841" w:type="dxa"/>
          </w:tcPr>
          <w:p w14:paraId="1414EF13" w14:textId="77777777" w:rsidR="0068507F" w:rsidRPr="009B3D06" w:rsidRDefault="0068507F" w:rsidP="00630795">
            <w:pPr>
              <w:pStyle w:val="TAL"/>
              <w:rPr>
                <w:sz w:val="16"/>
              </w:rPr>
            </w:pPr>
            <w:r>
              <w:rPr>
                <w:sz w:val="16"/>
              </w:rPr>
              <w:t>Correction of FR2 Intra-frequency measurement accuracy test cases including TT for PC1</w:t>
            </w:r>
          </w:p>
        </w:tc>
        <w:tc>
          <w:tcPr>
            <w:tcW w:w="1577" w:type="dxa"/>
          </w:tcPr>
          <w:p w14:paraId="0224799B" w14:textId="77777777" w:rsidR="0068507F" w:rsidRPr="009B3D06" w:rsidRDefault="0068507F" w:rsidP="00630795">
            <w:pPr>
              <w:pStyle w:val="TAL"/>
              <w:rPr>
                <w:sz w:val="16"/>
              </w:rPr>
            </w:pPr>
            <w:r>
              <w:rPr>
                <w:sz w:val="16"/>
              </w:rPr>
              <w:t>Rohde &amp; Schwarz</w:t>
            </w:r>
          </w:p>
        </w:tc>
        <w:tc>
          <w:tcPr>
            <w:tcW w:w="859" w:type="dxa"/>
          </w:tcPr>
          <w:p w14:paraId="4C59F0A5" w14:textId="77777777" w:rsidR="0068507F" w:rsidRPr="009B3D06" w:rsidRDefault="0068507F" w:rsidP="00630795">
            <w:pPr>
              <w:pStyle w:val="TAL"/>
              <w:rPr>
                <w:sz w:val="16"/>
              </w:rPr>
            </w:pPr>
            <w:r>
              <w:rPr>
                <w:sz w:val="16"/>
              </w:rPr>
              <w:t>38.533</w:t>
            </w:r>
          </w:p>
        </w:tc>
        <w:tc>
          <w:tcPr>
            <w:tcW w:w="709" w:type="dxa"/>
          </w:tcPr>
          <w:p w14:paraId="3171D2C5" w14:textId="77777777" w:rsidR="0068507F" w:rsidRPr="009B3D06" w:rsidRDefault="0068507F" w:rsidP="00630795">
            <w:pPr>
              <w:pStyle w:val="TAL"/>
              <w:rPr>
                <w:sz w:val="16"/>
              </w:rPr>
            </w:pPr>
            <w:r>
              <w:rPr>
                <w:sz w:val="16"/>
              </w:rPr>
              <w:t>3409</w:t>
            </w:r>
          </w:p>
        </w:tc>
        <w:tc>
          <w:tcPr>
            <w:tcW w:w="283" w:type="dxa"/>
          </w:tcPr>
          <w:p w14:paraId="76AF9E76" w14:textId="77777777" w:rsidR="0068507F" w:rsidRPr="009B3D06" w:rsidRDefault="0068507F" w:rsidP="00630795">
            <w:pPr>
              <w:pStyle w:val="TAR"/>
              <w:rPr>
                <w:sz w:val="16"/>
              </w:rPr>
            </w:pPr>
            <w:r>
              <w:rPr>
                <w:sz w:val="16"/>
              </w:rPr>
              <w:t>-</w:t>
            </w:r>
          </w:p>
        </w:tc>
        <w:tc>
          <w:tcPr>
            <w:tcW w:w="709" w:type="dxa"/>
          </w:tcPr>
          <w:p w14:paraId="4A5F1F56" w14:textId="77777777" w:rsidR="0068507F" w:rsidRPr="009B3D06" w:rsidRDefault="0068507F" w:rsidP="00630795">
            <w:pPr>
              <w:pStyle w:val="TAL"/>
              <w:rPr>
                <w:sz w:val="16"/>
              </w:rPr>
            </w:pPr>
            <w:r>
              <w:rPr>
                <w:sz w:val="16"/>
              </w:rPr>
              <w:t>Rel-18</w:t>
            </w:r>
          </w:p>
        </w:tc>
        <w:tc>
          <w:tcPr>
            <w:tcW w:w="335" w:type="dxa"/>
          </w:tcPr>
          <w:p w14:paraId="3E41F37E" w14:textId="77777777" w:rsidR="0068507F" w:rsidRPr="009B3D06" w:rsidRDefault="0068507F" w:rsidP="00630795">
            <w:pPr>
              <w:pStyle w:val="TAL"/>
              <w:rPr>
                <w:sz w:val="16"/>
              </w:rPr>
            </w:pPr>
            <w:r>
              <w:rPr>
                <w:sz w:val="16"/>
              </w:rPr>
              <w:t>F</w:t>
            </w:r>
          </w:p>
        </w:tc>
        <w:tc>
          <w:tcPr>
            <w:tcW w:w="3925" w:type="dxa"/>
          </w:tcPr>
          <w:p w14:paraId="03270D08" w14:textId="77777777" w:rsidR="0068507F" w:rsidRPr="009B3D06" w:rsidRDefault="0068507F" w:rsidP="00630795">
            <w:pPr>
              <w:pStyle w:val="TAL"/>
              <w:rPr>
                <w:sz w:val="16"/>
              </w:rPr>
            </w:pPr>
            <w:r>
              <w:rPr>
                <w:sz w:val="16"/>
              </w:rPr>
              <w:t>TEI15_Test, 5GS_NR_LTE-UEConTest</w:t>
            </w:r>
          </w:p>
        </w:tc>
        <w:tc>
          <w:tcPr>
            <w:tcW w:w="967" w:type="dxa"/>
          </w:tcPr>
          <w:p w14:paraId="0C2BA0BC" w14:textId="77777777" w:rsidR="0068507F" w:rsidRPr="009B3D06" w:rsidRDefault="0068507F" w:rsidP="00630795">
            <w:pPr>
              <w:pStyle w:val="TAL"/>
              <w:rPr>
                <w:sz w:val="16"/>
              </w:rPr>
            </w:pPr>
            <w:r>
              <w:rPr>
                <w:sz w:val="16"/>
              </w:rPr>
              <w:t>revised</w:t>
            </w:r>
          </w:p>
        </w:tc>
      </w:tr>
      <w:tr w:rsidR="0068507F" w14:paraId="243E2215" w14:textId="77777777" w:rsidTr="00807266">
        <w:tc>
          <w:tcPr>
            <w:tcW w:w="1097" w:type="dxa"/>
          </w:tcPr>
          <w:p w14:paraId="2DD193D9" w14:textId="77777777" w:rsidR="0068507F" w:rsidRPr="009B3D06" w:rsidRDefault="0068507F" w:rsidP="00630795">
            <w:pPr>
              <w:pStyle w:val="TAL"/>
              <w:rPr>
                <w:sz w:val="16"/>
              </w:rPr>
            </w:pPr>
            <w:r>
              <w:rPr>
                <w:sz w:val="16"/>
              </w:rPr>
              <w:t>R5-245954</w:t>
            </w:r>
          </w:p>
        </w:tc>
        <w:tc>
          <w:tcPr>
            <w:tcW w:w="2841" w:type="dxa"/>
          </w:tcPr>
          <w:p w14:paraId="5C21A87A" w14:textId="77777777" w:rsidR="0068507F" w:rsidRPr="009B3D06" w:rsidRDefault="0068507F" w:rsidP="00630795">
            <w:pPr>
              <w:pStyle w:val="TAL"/>
              <w:rPr>
                <w:sz w:val="16"/>
              </w:rPr>
            </w:pPr>
            <w:r>
              <w:rPr>
                <w:sz w:val="16"/>
              </w:rPr>
              <w:t>Correction of FR2 Intra-frequency measurement accuracy test cases including TT for PC1</w:t>
            </w:r>
          </w:p>
        </w:tc>
        <w:tc>
          <w:tcPr>
            <w:tcW w:w="1577" w:type="dxa"/>
          </w:tcPr>
          <w:p w14:paraId="12493B0F" w14:textId="77777777" w:rsidR="0068507F" w:rsidRPr="009B3D06" w:rsidRDefault="0068507F" w:rsidP="00630795">
            <w:pPr>
              <w:pStyle w:val="TAL"/>
              <w:rPr>
                <w:sz w:val="16"/>
              </w:rPr>
            </w:pPr>
            <w:r>
              <w:rPr>
                <w:sz w:val="16"/>
              </w:rPr>
              <w:t>Rohde &amp; Schwarz</w:t>
            </w:r>
          </w:p>
        </w:tc>
        <w:tc>
          <w:tcPr>
            <w:tcW w:w="859" w:type="dxa"/>
          </w:tcPr>
          <w:p w14:paraId="1E6B6B71" w14:textId="77777777" w:rsidR="0068507F" w:rsidRPr="009B3D06" w:rsidRDefault="0068507F" w:rsidP="00630795">
            <w:pPr>
              <w:pStyle w:val="TAL"/>
              <w:rPr>
                <w:sz w:val="16"/>
              </w:rPr>
            </w:pPr>
            <w:r>
              <w:rPr>
                <w:sz w:val="16"/>
              </w:rPr>
              <w:t>38.533</w:t>
            </w:r>
          </w:p>
        </w:tc>
        <w:tc>
          <w:tcPr>
            <w:tcW w:w="709" w:type="dxa"/>
          </w:tcPr>
          <w:p w14:paraId="1A05A259" w14:textId="77777777" w:rsidR="0068507F" w:rsidRPr="009B3D06" w:rsidRDefault="0068507F" w:rsidP="00630795">
            <w:pPr>
              <w:pStyle w:val="TAL"/>
              <w:rPr>
                <w:sz w:val="16"/>
              </w:rPr>
            </w:pPr>
            <w:r>
              <w:rPr>
                <w:sz w:val="16"/>
              </w:rPr>
              <w:t>3409</w:t>
            </w:r>
          </w:p>
        </w:tc>
        <w:tc>
          <w:tcPr>
            <w:tcW w:w="283" w:type="dxa"/>
          </w:tcPr>
          <w:p w14:paraId="6531F111" w14:textId="77777777" w:rsidR="0068507F" w:rsidRPr="009B3D06" w:rsidRDefault="0068507F" w:rsidP="00630795">
            <w:pPr>
              <w:pStyle w:val="TAR"/>
              <w:rPr>
                <w:sz w:val="16"/>
              </w:rPr>
            </w:pPr>
            <w:r>
              <w:rPr>
                <w:sz w:val="16"/>
              </w:rPr>
              <w:t>1</w:t>
            </w:r>
          </w:p>
        </w:tc>
        <w:tc>
          <w:tcPr>
            <w:tcW w:w="709" w:type="dxa"/>
          </w:tcPr>
          <w:p w14:paraId="47FA16FB" w14:textId="77777777" w:rsidR="0068507F" w:rsidRPr="009B3D06" w:rsidRDefault="0068507F" w:rsidP="00630795">
            <w:pPr>
              <w:pStyle w:val="TAL"/>
              <w:rPr>
                <w:sz w:val="16"/>
              </w:rPr>
            </w:pPr>
            <w:r>
              <w:rPr>
                <w:sz w:val="16"/>
              </w:rPr>
              <w:t>Rel-18</w:t>
            </w:r>
          </w:p>
        </w:tc>
        <w:tc>
          <w:tcPr>
            <w:tcW w:w="335" w:type="dxa"/>
          </w:tcPr>
          <w:p w14:paraId="6050740C" w14:textId="77777777" w:rsidR="0068507F" w:rsidRPr="009B3D06" w:rsidRDefault="0068507F" w:rsidP="00630795">
            <w:pPr>
              <w:pStyle w:val="TAL"/>
              <w:rPr>
                <w:sz w:val="16"/>
              </w:rPr>
            </w:pPr>
            <w:r>
              <w:rPr>
                <w:sz w:val="16"/>
              </w:rPr>
              <w:t>F</w:t>
            </w:r>
          </w:p>
        </w:tc>
        <w:tc>
          <w:tcPr>
            <w:tcW w:w="3925" w:type="dxa"/>
          </w:tcPr>
          <w:p w14:paraId="0980DA89" w14:textId="77777777" w:rsidR="0068507F" w:rsidRPr="009B3D06" w:rsidRDefault="0068507F" w:rsidP="00630795">
            <w:pPr>
              <w:pStyle w:val="TAL"/>
              <w:rPr>
                <w:sz w:val="16"/>
              </w:rPr>
            </w:pPr>
            <w:r>
              <w:rPr>
                <w:sz w:val="16"/>
              </w:rPr>
              <w:t>TEI15_Test, 5GS_NR_LTE-UEConTest</w:t>
            </w:r>
          </w:p>
        </w:tc>
        <w:tc>
          <w:tcPr>
            <w:tcW w:w="967" w:type="dxa"/>
          </w:tcPr>
          <w:p w14:paraId="2F4C7C02" w14:textId="77777777" w:rsidR="0068507F" w:rsidRPr="009B3D06" w:rsidRDefault="0068507F" w:rsidP="00630795">
            <w:pPr>
              <w:pStyle w:val="TAL"/>
              <w:rPr>
                <w:sz w:val="16"/>
              </w:rPr>
            </w:pPr>
            <w:r>
              <w:rPr>
                <w:sz w:val="16"/>
              </w:rPr>
              <w:t>agreed</w:t>
            </w:r>
          </w:p>
        </w:tc>
      </w:tr>
      <w:tr w:rsidR="0068507F" w14:paraId="226A5C17" w14:textId="77777777" w:rsidTr="00807266">
        <w:tc>
          <w:tcPr>
            <w:tcW w:w="1097" w:type="dxa"/>
          </w:tcPr>
          <w:p w14:paraId="7EAE52CC" w14:textId="77777777" w:rsidR="0068507F" w:rsidRPr="009B3D06" w:rsidRDefault="0068507F" w:rsidP="00630795">
            <w:pPr>
              <w:pStyle w:val="TAL"/>
              <w:rPr>
                <w:sz w:val="16"/>
              </w:rPr>
            </w:pPr>
            <w:r>
              <w:rPr>
                <w:sz w:val="16"/>
              </w:rPr>
              <w:t>R5-245272</w:t>
            </w:r>
          </w:p>
        </w:tc>
        <w:tc>
          <w:tcPr>
            <w:tcW w:w="2841" w:type="dxa"/>
          </w:tcPr>
          <w:p w14:paraId="00AB4DC8" w14:textId="77777777" w:rsidR="0068507F" w:rsidRPr="009B3D06" w:rsidRDefault="0068507F" w:rsidP="00630795">
            <w:pPr>
              <w:pStyle w:val="TAL"/>
              <w:rPr>
                <w:sz w:val="16"/>
              </w:rPr>
            </w:pPr>
            <w:r>
              <w:rPr>
                <w:sz w:val="16"/>
              </w:rPr>
              <w:t>Correction of FR2 Event Triggered test cases including TT for PC1</w:t>
            </w:r>
          </w:p>
        </w:tc>
        <w:tc>
          <w:tcPr>
            <w:tcW w:w="1577" w:type="dxa"/>
          </w:tcPr>
          <w:p w14:paraId="46D393E6" w14:textId="77777777" w:rsidR="0068507F" w:rsidRPr="009B3D06" w:rsidRDefault="0068507F" w:rsidP="00630795">
            <w:pPr>
              <w:pStyle w:val="TAL"/>
              <w:rPr>
                <w:sz w:val="16"/>
              </w:rPr>
            </w:pPr>
            <w:r>
              <w:rPr>
                <w:sz w:val="16"/>
              </w:rPr>
              <w:t>Rohde &amp; Schwarz</w:t>
            </w:r>
          </w:p>
        </w:tc>
        <w:tc>
          <w:tcPr>
            <w:tcW w:w="859" w:type="dxa"/>
          </w:tcPr>
          <w:p w14:paraId="3DDDB8C5" w14:textId="77777777" w:rsidR="0068507F" w:rsidRPr="009B3D06" w:rsidRDefault="0068507F" w:rsidP="00630795">
            <w:pPr>
              <w:pStyle w:val="TAL"/>
              <w:rPr>
                <w:sz w:val="16"/>
              </w:rPr>
            </w:pPr>
            <w:r>
              <w:rPr>
                <w:sz w:val="16"/>
              </w:rPr>
              <w:t>38.533</w:t>
            </w:r>
          </w:p>
        </w:tc>
        <w:tc>
          <w:tcPr>
            <w:tcW w:w="709" w:type="dxa"/>
          </w:tcPr>
          <w:p w14:paraId="7E06372D" w14:textId="77777777" w:rsidR="0068507F" w:rsidRPr="009B3D06" w:rsidRDefault="0068507F" w:rsidP="00630795">
            <w:pPr>
              <w:pStyle w:val="TAL"/>
              <w:rPr>
                <w:sz w:val="16"/>
              </w:rPr>
            </w:pPr>
            <w:r>
              <w:rPr>
                <w:sz w:val="16"/>
              </w:rPr>
              <w:t>3410</w:t>
            </w:r>
          </w:p>
        </w:tc>
        <w:tc>
          <w:tcPr>
            <w:tcW w:w="283" w:type="dxa"/>
          </w:tcPr>
          <w:p w14:paraId="4F7FC2D7" w14:textId="77777777" w:rsidR="0068507F" w:rsidRPr="009B3D06" w:rsidRDefault="0068507F" w:rsidP="00630795">
            <w:pPr>
              <w:pStyle w:val="TAR"/>
              <w:rPr>
                <w:sz w:val="16"/>
              </w:rPr>
            </w:pPr>
            <w:r>
              <w:rPr>
                <w:sz w:val="16"/>
              </w:rPr>
              <w:t>-</w:t>
            </w:r>
          </w:p>
        </w:tc>
        <w:tc>
          <w:tcPr>
            <w:tcW w:w="709" w:type="dxa"/>
          </w:tcPr>
          <w:p w14:paraId="736297EE" w14:textId="77777777" w:rsidR="0068507F" w:rsidRPr="009B3D06" w:rsidRDefault="0068507F" w:rsidP="00630795">
            <w:pPr>
              <w:pStyle w:val="TAL"/>
              <w:rPr>
                <w:sz w:val="16"/>
              </w:rPr>
            </w:pPr>
            <w:r>
              <w:rPr>
                <w:sz w:val="16"/>
              </w:rPr>
              <w:t>Rel-18</w:t>
            </w:r>
          </w:p>
        </w:tc>
        <w:tc>
          <w:tcPr>
            <w:tcW w:w="335" w:type="dxa"/>
          </w:tcPr>
          <w:p w14:paraId="286B7FE5" w14:textId="77777777" w:rsidR="0068507F" w:rsidRPr="009B3D06" w:rsidRDefault="0068507F" w:rsidP="00630795">
            <w:pPr>
              <w:pStyle w:val="TAL"/>
              <w:rPr>
                <w:sz w:val="16"/>
              </w:rPr>
            </w:pPr>
            <w:r>
              <w:rPr>
                <w:sz w:val="16"/>
              </w:rPr>
              <w:t>F</w:t>
            </w:r>
          </w:p>
        </w:tc>
        <w:tc>
          <w:tcPr>
            <w:tcW w:w="3925" w:type="dxa"/>
          </w:tcPr>
          <w:p w14:paraId="3F16468A" w14:textId="77777777" w:rsidR="0068507F" w:rsidRPr="009B3D06" w:rsidRDefault="0068507F" w:rsidP="00630795">
            <w:pPr>
              <w:pStyle w:val="TAL"/>
              <w:rPr>
                <w:sz w:val="16"/>
              </w:rPr>
            </w:pPr>
            <w:r>
              <w:rPr>
                <w:sz w:val="16"/>
              </w:rPr>
              <w:t>TEI15_Test, 5GS_NR_LTE-UEConTest</w:t>
            </w:r>
          </w:p>
        </w:tc>
        <w:tc>
          <w:tcPr>
            <w:tcW w:w="967" w:type="dxa"/>
          </w:tcPr>
          <w:p w14:paraId="549CE782" w14:textId="77777777" w:rsidR="0068507F" w:rsidRPr="009B3D06" w:rsidRDefault="0068507F" w:rsidP="00630795">
            <w:pPr>
              <w:pStyle w:val="TAL"/>
              <w:rPr>
                <w:sz w:val="16"/>
              </w:rPr>
            </w:pPr>
            <w:r>
              <w:rPr>
                <w:sz w:val="16"/>
              </w:rPr>
              <w:t>agreed</w:t>
            </w:r>
          </w:p>
        </w:tc>
      </w:tr>
      <w:tr w:rsidR="0068507F" w14:paraId="18449EE5" w14:textId="77777777" w:rsidTr="00807266">
        <w:tc>
          <w:tcPr>
            <w:tcW w:w="1097" w:type="dxa"/>
          </w:tcPr>
          <w:p w14:paraId="655BAD7A" w14:textId="77777777" w:rsidR="0068507F" w:rsidRPr="009B3D06" w:rsidRDefault="0068507F" w:rsidP="00630795">
            <w:pPr>
              <w:pStyle w:val="TAL"/>
              <w:rPr>
                <w:sz w:val="16"/>
              </w:rPr>
            </w:pPr>
            <w:r>
              <w:rPr>
                <w:sz w:val="16"/>
              </w:rPr>
              <w:t>R5-245273</w:t>
            </w:r>
          </w:p>
        </w:tc>
        <w:tc>
          <w:tcPr>
            <w:tcW w:w="2841" w:type="dxa"/>
          </w:tcPr>
          <w:p w14:paraId="091B1A55" w14:textId="77777777" w:rsidR="0068507F" w:rsidRPr="009B3D06" w:rsidRDefault="0068507F" w:rsidP="00630795">
            <w:pPr>
              <w:pStyle w:val="TAL"/>
              <w:rPr>
                <w:sz w:val="16"/>
              </w:rPr>
            </w:pPr>
            <w:r>
              <w:rPr>
                <w:sz w:val="16"/>
              </w:rPr>
              <w:t>Correction of FR2 Timing Advance test cases including TT for PC1</w:t>
            </w:r>
          </w:p>
        </w:tc>
        <w:tc>
          <w:tcPr>
            <w:tcW w:w="1577" w:type="dxa"/>
          </w:tcPr>
          <w:p w14:paraId="6FCDEFC4" w14:textId="77777777" w:rsidR="0068507F" w:rsidRPr="009B3D06" w:rsidRDefault="0068507F" w:rsidP="00630795">
            <w:pPr>
              <w:pStyle w:val="TAL"/>
              <w:rPr>
                <w:sz w:val="16"/>
              </w:rPr>
            </w:pPr>
            <w:r>
              <w:rPr>
                <w:sz w:val="16"/>
              </w:rPr>
              <w:t>Rohde &amp; Schwarz</w:t>
            </w:r>
          </w:p>
        </w:tc>
        <w:tc>
          <w:tcPr>
            <w:tcW w:w="859" w:type="dxa"/>
          </w:tcPr>
          <w:p w14:paraId="4A741795" w14:textId="77777777" w:rsidR="0068507F" w:rsidRPr="009B3D06" w:rsidRDefault="0068507F" w:rsidP="00630795">
            <w:pPr>
              <w:pStyle w:val="TAL"/>
              <w:rPr>
                <w:sz w:val="16"/>
              </w:rPr>
            </w:pPr>
            <w:r>
              <w:rPr>
                <w:sz w:val="16"/>
              </w:rPr>
              <w:t>38.533</w:t>
            </w:r>
          </w:p>
        </w:tc>
        <w:tc>
          <w:tcPr>
            <w:tcW w:w="709" w:type="dxa"/>
          </w:tcPr>
          <w:p w14:paraId="62B97FD3" w14:textId="77777777" w:rsidR="0068507F" w:rsidRPr="009B3D06" w:rsidRDefault="0068507F" w:rsidP="00630795">
            <w:pPr>
              <w:pStyle w:val="TAL"/>
              <w:rPr>
                <w:sz w:val="16"/>
              </w:rPr>
            </w:pPr>
            <w:r>
              <w:rPr>
                <w:sz w:val="16"/>
              </w:rPr>
              <w:t>3411</w:t>
            </w:r>
          </w:p>
        </w:tc>
        <w:tc>
          <w:tcPr>
            <w:tcW w:w="283" w:type="dxa"/>
          </w:tcPr>
          <w:p w14:paraId="0169B38C" w14:textId="77777777" w:rsidR="0068507F" w:rsidRPr="009B3D06" w:rsidRDefault="0068507F" w:rsidP="00630795">
            <w:pPr>
              <w:pStyle w:val="TAR"/>
              <w:rPr>
                <w:sz w:val="16"/>
              </w:rPr>
            </w:pPr>
            <w:r>
              <w:rPr>
                <w:sz w:val="16"/>
              </w:rPr>
              <w:t>-</w:t>
            </w:r>
          </w:p>
        </w:tc>
        <w:tc>
          <w:tcPr>
            <w:tcW w:w="709" w:type="dxa"/>
          </w:tcPr>
          <w:p w14:paraId="4F19B8EE" w14:textId="77777777" w:rsidR="0068507F" w:rsidRPr="009B3D06" w:rsidRDefault="0068507F" w:rsidP="00630795">
            <w:pPr>
              <w:pStyle w:val="TAL"/>
              <w:rPr>
                <w:sz w:val="16"/>
              </w:rPr>
            </w:pPr>
            <w:r>
              <w:rPr>
                <w:sz w:val="16"/>
              </w:rPr>
              <w:t>Rel-18</w:t>
            </w:r>
          </w:p>
        </w:tc>
        <w:tc>
          <w:tcPr>
            <w:tcW w:w="335" w:type="dxa"/>
          </w:tcPr>
          <w:p w14:paraId="28D86FB6" w14:textId="77777777" w:rsidR="0068507F" w:rsidRPr="009B3D06" w:rsidRDefault="0068507F" w:rsidP="00630795">
            <w:pPr>
              <w:pStyle w:val="TAL"/>
              <w:rPr>
                <w:sz w:val="16"/>
              </w:rPr>
            </w:pPr>
            <w:r>
              <w:rPr>
                <w:sz w:val="16"/>
              </w:rPr>
              <w:t>F</w:t>
            </w:r>
          </w:p>
        </w:tc>
        <w:tc>
          <w:tcPr>
            <w:tcW w:w="3925" w:type="dxa"/>
          </w:tcPr>
          <w:p w14:paraId="1242519E" w14:textId="77777777" w:rsidR="0068507F" w:rsidRPr="009B3D06" w:rsidRDefault="0068507F" w:rsidP="00630795">
            <w:pPr>
              <w:pStyle w:val="TAL"/>
              <w:rPr>
                <w:sz w:val="16"/>
              </w:rPr>
            </w:pPr>
            <w:r>
              <w:rPr>
                <w:sz w:val="16"/>
              </w:rPr>
              <w:t>TEI15_Test, 5GS_NR_LTE-UEConTest</w:t>
            </w:r>
          </w:p>
        </w:tc>
        <w:tc>
          <w:tcPr>
            <w:tcW w:w="967" w:type="dxa"/>
          </w:tcPr>
          <w:p w14:paraId="1541CC3B" w14:textId="77777777" w:rsidR="0068507F" w:rsidRPr="009B3D06" w:rsidRDefault="0068507F" w:rsidP="00630795">
            <w:pPr>
              <w:pStyle w:val="TAL"/>
              <w:rPr>
                <w:sz w:val="16"/>
              </w:rPr>
            </w:pPr>
            <w:r>
              <w:rPr>
                <w:sz w:val="16"/>
              </w:rPr>
              <w:t>agreed</w:t>
            </w:r>
          </w:p>
        </w:tc>
      </w:tr>
      <w:tr w:rsidR="0068507F" w14:paraId="196E9DE1" w14:textId="77777777" w:rsidTr="00807266">
        <w:tc>
          <w:tcPr>
            <w:tcW w:w="1097" w:type="dxa"/>
          </w:tcPr>
          <w:p w14:paraId="1B907828" w14:textId="77777777" w:rsidR="0068507F" w:rsidRPr="009B3D06" w:rsidRDefault="0068507F" w:rsidP="00630795">
            <w:pPr>
              <w:pStyle w:val="TAL"/>
              <w:rPr>
                <w:sz w:val="16"/>
              </w:rPr>
            </w:pPr>
            <w:r>
              <w:rPr>
                <w:sz w:val="16"/>
              </w:rPr>
              <w:t>R5-245274</w:t>
            </w:r>
          </w:p>
        </w:tc>
        <w:tc>
          <w:tcPr>
            <w:tcW w:w="2841" w:type="dxa"/>
          </w:tcPr>
          <w:p w14:paraId="105E5C84" w14:textId="77777777" w:rsidR="0068507F" w:rsidRPr="009B3D06" w:rsidRDefault="0068507F" w:rsidP="00630795">
            <w:pPr>
              <w:pStyle w:val="TAL"/>
              <w:rPr>
                <w:sz w:val="16"/>
              </w:rPr>
            </w:pPr>
            <w:r>
              <w:rPr>
                <w:sz w:val="16"/>
              </w:rPr>
              <w:t>Correction of FR2 Uplink Timing test cases including TT for PC1</w:t>
            </w:r>
          </w:p>
        </w:tc>
        <w:tc>
          <w:tcPr>
            <w:tcW w:w="1577" w:type="dxa"/>
          </w:tcPr>
          <w:p w14:paraId="0F100075" w14:textId="77777777" w:rsidR="0068507F" w:rsidRPr="009B3D06" w:rsidRDefault="0068507F" w:rsidP="00630795">
            <w:pPr>
              <w:pStyle w:val="TAL"/>
              <w:rPr>
                <w:sz w:val="16"/>
              </w:rPr>
            </w:pPr>
            <w:r>
              <w:rPr>
                <w:sz w:val="16"/>
              </w:rPr>
              <w:t>Rohde &amp; Schwarz</w:t>
            </w:r>
          </w:p>
        </w:tc>
        <w:tc>
          <w:tcPr>
            <w:tcW w:w="859" w:type="dxa"/>
          </w:tcPr>
          <w:p w14:paraId="73EE4D6F" w14:textId="77777777" w:rsidR="0068507F" w:rsidRPr="009B3D06" w:rsidRDefault="0068507F" w:rsidP="00630795">
            <w:pPr>
              <w:pStyle w:val="TAL"/>
              <w:rPr>
                <w:sz w:val="16"/>
              </w:rPr>
            </w:pPr>
            <w:r>
              <w:rPr>
                <w:sz w:val="16"/>
              </w:rPr>
              <w:t>38.533</w:t>
            </w:r>
          </w:p>
        </w:tc>
        <w:tc>
          <w:tcPr>
            <w:tcW w:w="709" w:type="dxa"/>
          </w:tcPr>
          <w:p w14:paraId="181D9FBA" w14:textId="77777777" w:rsidR="0068507F" w:rsidRPr="009B3D06" w:rsidRDefault="0068507F" w:rsidP="00630795">
            <w:pPr>
              <w:pStyle w:val="TAL"/>
              <w:rPr>
                <w:sz w:val="16"/>
              </w:rPr>
            </w:pPr>
            <w:r>
              <w:rPr>
                <w:sz w:val="16"/>
              </w:rPr>
              <w:t>3412</w:t>
            </w:r>
          </w:p>
        </w:tc>
        <w:tc>
          <w:tcPr>
            <w:tcW w:w="283" w:type="dxa"/>
          </w:tcPr>
          <w:p w14:paraId="4385548C" w14:textId="77777777" w:rsidR="0068507F" w:rsidRPr="009B3D06" w:rsidRDefault="0068507F" w:rsidP="00630795">
            <w:pPr>
              <w:pStyle w:val="TAR"/>
              <w:rPr>
                <w:sz w:val="16"/>
              </w:rPr>
            </w:pPr>
            <w:r>
              <w:rPr>
                <w:sz w:val="16"/>
              </w:rPr>
              <w:t>-</w:t>
            </w:r>
          </w:p>
        </w:tc>
        <w:tc>
          <w:tcPr>
            <w:tcW w:w="709" w:type="dxa"/>
          </w:tcPr>
          <w:p w14:paraId="6D095E9E" w14:textId="77777777" w:rsidR="0068507F" w:rsidRPr="009B3D06" w:rsidRDefault="0068507F" w:rsidP="00630795">
            <w:pPr>
              <w:pStyle w:val="TAL"/>
              <w:rPr>
                <w:sz w:val="16"/>
              </w:rPr>
            </w:pPr>
            <w:r>
              <w:rPr>
                <w:sz w:val="16"/>
              </w:rPr>
              <w:t>Rel-18</w:t>
            </w:r>
          </w:p>
        </w:tc>
        <w:tc>
          <w:tcPr>
            <w:tcW w:w="335" w:type="dxa"/>
          </w:tcPr>
          <w:p w14:paraId="1B7FB27C" w14:textId="77777777" w:rsidR="0068507F" w:rsidRPr="009B3D06" w:rsidRDefault="0068507F" w:rsidP="00630795">
            <w:pPr>
              <w:pStyle w:val="TAL"/>
              <w:rPr>
                <w:sz w:val="16"/>
              </w:rPr>
            </w:pPr>
            <w:r>
              <w:rPr>
                <w:sz w:val="16"/>
              </w:rPr>
              <w:t>F</w:t>
            </w:r>
          </w:p>
        </w:tc>
        <w:tc>
          <w:tcPr>
            <w:tcW w:w="3925" w:type="dxa"/>
          </w:tcPr>
          <w:p w14:paraId="0CEF05DC" w14:textId="77777777" w:rsidR="0068507F" w:rsidRPr="009B3D06" w:rsidRDefault="0068507F" w:rsidP="00630795">
            <w:pPr>
              <w:pStyle w:val="TAL"/>
              <w:rPr>
                <w:sz w:val="16"/>
              </w:rPr>
            </w:pPr>
            <w:r>
              <w:rPr>
                <w:sz w:val="16"/>
              </w:rPr>
              <w:t>TEI15_Test, 5GS_NR_LTE-UEConTest</w:t>
            </w:r>
          </w:p>
        </w:tc>
        <w:tc>
          <w:tcPr>
            <w:tcW w:w="967" w:type="dxa"/>
          </w:tcPr>
          <w:p w14:paraId="48C06EFC" w14:textId="77777777" w:rsidR="0068507F" w:rsidRPr="009B3D06" w:rsidRDefault="0068507F" w:rsidP="00630795">
            <w:pPr>
              <w:pStyle w:val="TAL"/>
              <w:rPr>
                <w:sz w:val="16"/>
              </w:rPr>
            </w:pPr>
            <w:r>
              <w:rPr>
                <w:sz w:val="16"/>
              </w:rPr>
              <w:t>agreed</w:t>
            </w:r>
          </w:p>
        </w:tc>
      </w:tr>
      <w:tr w:rsidR="0068507F" w14:paraId="2E31C214" w14:textId="77777777" w:rsidTr="00807266">
        <w:tc>
          <w:tcPr>
            <w:tcW w:w="1097" w:type="dxa"/>
          </w:tcPr>
          <w:p w14:paraId="43AB7C88" w14:textId="77777777" w:rsidR="0068507F" w:rsidRPr="009B3D06" w:rsidRDefault="0068507F" w:rsidP="00630795">
            <w:pPr>
              <w:pStyle w:val="TAL"/>
              <w:rPr>
                <w:sz w:val="16"/>
              </w:rPr>
            </w:pPr>
            <w:r>
              <w:rPr>
                <w:sz w:val="16"/>
              </w:rPr>
              <w:t>R5-245275</w:t>
            </w:r>
          </w:p>
        </w:tc>
        <w:tc>
          <w:tcPr>
            <w:tcW w:w="2841" w:type="dxa"/>
          </w:tcPr>
          <w:p w14:paraId="24D5454D" w14:textId="77777777" w:rsidR="0068507F" w:rsidRPr="009B3D06" w:rsidRDefault="0068507F" w:rsidP="00630795">
            <w:pPr>
              <w:pStyle w:val="TAL"/>
              <w:rPr>
                <w:sz w:val="16"/>
              </w:rPr>
            </w:pPr>
            <w:r>
              <w:rPr>
                <w:sz w:val="16"/>
              </w:rPr>
              <w:t>Correction of Relative Measurement Accuracy test cases including TT</w:t>
            </w:r>
          </w:p>
        </w:tc>
        <w:tc>
          <w:tcPr>
            <w:tcW w:w="1577" w:type="dxa"/>
          </w:tcPr>
          <w:p w14:paraId="24D050EC" w14:textId="77777777" w:rsidR="0068507F" w:rsidRPr="009B3D06" w:rsidRDefault="0068507F" w:rsidP="00630795">
            <w:pPr>
              <w:pStyle w:val="TAL"/>
              <w:rPr>
                <w:sz w:val="16"/>
              </w:rPr>
            </w:pPr>
            <w:r>
              <w:rPr>
                <w:sz w:val="16"/>
              </w:rPr>
              <w:t>Rohde &amp; Schwarz</w:t>
            </w:r>
          </w:p>
        </w:tc>
        <w:tc>
          <w:tcPr>
            <w:tcW w:w="859" w:type="dxa"/>
          </w:tcPr>
          <w:p w14:paraId="66BD3F2E" w14:textId="77777777" w:rsidR="0068507F" w:rsidRPr="009B3D06" w:rsidRDefault="0068507F" w:rsidP="00630795">
            <w:pPr>
              <w:pStyle w:val="TAL"/>
              <w:rPr>
                <w:sz w:val="16"/>
              </w:rPr>
            </w:pPr>
            <w:r>
              <w:rPr>
                <w:sz w:val="16"/>
              </w:rPr>
              <w:t>38.533</w:t>
            </w:r>
          </w:p>
        </w:tc>
        <w:tc>
          <w:tcPr>
            <w:tcW w:w="709" w:type="dxa"/>
          </w:tcPr>
          <w:p w14:paraId="052DB290" w14:textId="77777777" w:rsidR="0068507F" w:rsidRPr="009B3D06" w:rsidRDefault="0068507F" w:rsidP="00630795">
            <w:pPr>
              <w:pStyle w:val="TAL"/>
              <w:rPr>
                <w:sz w:val="16"/>
              </w:rPr>
            </w:pPr>
            <w:r>
              <w:rPr>
                <w:sz w:val="16"/>
              </w:rPr>
              <w:t>3413</w:t>
            </w:r>
          </w:p>
        </w:tc>
        <w:tc>
          <w:tcPr>
            <w:tcW w:w="283" w:type="dxa"/>
          </w:tcPr>
          <w:p w14:paraId="4527F28A" w14:textId="77777777" w:rsidR="0068507F" w:rsidRPr="009B3D06" w:rsidRDefault="0068507F" w:rsidP="00630795">
            <w:pPr>
              <w:pStyle w:val="TAR"/>
              <w:rPr>
                <w:sz w:val="16"/>
              </w:rPr>
            </w:pPr>
            <w:r>
              <w:rPr>
                <w:sz w:val="16"/>
              </w:rPr>
              <w:t>-</w:t>
            </w:r>
          </w:p>
        </w:tc>
        <w:tc>
          <w:tcPr>
            <w:tcW w:w="709" w:type="dxa"/>
          </w:tcPr>
          <w:p w14:paraId="289062C3" w14:textId="77777777" w:rsidR="0068507F" w:rsidRPr="009B3D06" w:rsidRDefault="0068507F" w:rsidP="00630795">
            <w:pPr>
              <w:pStyle w:val="TAL"/>
              <w:rPr>
                <w:sz w:val="16"/>
              </w:rPr>
            </w:pPr>
            <w:r>
              <w:rPr>
                <w:sz w:val="16"/>
              </w:rPr>
              <w:t>Rel-18</w:t>
            </w:r>
          </w:p>
        </w:tc>
        <w:tc>
          <w:tcPr>
            <w:tcW w:w="335" w:type="dxa"/>
          </w:tcPr>
          <w:p w14:paraId="4629A962" w14:textId="77777777" w:rsidR="0068507F" w:rsidRPr="009B3D06" w:rsidRDefault="0068507F" w:rsidP="00630795">
            <w:pPr>
              <w:pStyle w:val="TAL"/>
              <w:rPr>
                <w:sz w:val="16"/>
              </w:rPr>
            </w:pPr>
            <w:r>
              <w:rPr>
                <w:sz w:val="16"/>
              </w:rPr>
              <w:t>F</w:t>
            </w:r>
          </w:p>
        </w:tc>
        <w:tc>
          <w:tcPr>
            <w:tcW w:w="3925" w:type="dxa"/>
          </w:tcPr>
          <w:p w14:paraId="4753E693" w14:textId="77777777" w:rsidR="0068507F" w:rsidRPr="009B3D06" w:rsidRDefault="0068507F" w:rsidP="00630795">
            <w:pPr>
              <w:pStyle w:val="TAL"/>
              <w:rPr>
                <w:sz w:val="16"/>
              </w:rPr>
            </w:pPr>
            <w:r>
              <w:rPr>
                <w:sz w:val="16"/>
              </w:rPr>
              <w:t>TEI15_Test, 5GS_NR_LTE-UEConTest</w:t>
            </w:r>
          </w:p>
        </w:tc>
        <w:tc>
          <w:tcPr>
            <w:tcW w:w="967" w:type="dxa"/>
          </w:tcPr>
          <w:p w14:paraId="78C1644C" w14:textId="77777777" w:rsidR="0068507F" w:rsidRPr="009B3D06" w:rsidRDefault="0068507F" w:rsidP="00630795">
            <w:pPr>
              <w:pStyle w:val="TAL"/>
              <w:rPr>
                <w:sz w:val="16"/>
              </w:rPr>
            </w:pPr>
            <w:r>
              <w:rPr>
                <w:sz w:val="16"/>
              </w:rPr>
              <w:t>revised</w:t>
            </w:r>
          </w:p>
        </w:tc>
      </w:tr>
      <w:tr w:rsidR="0068507F" w14:paraId="230498E2" w14:textId="77777777" w:rsidTr="00807266">
        <w:tc>
          <w:tcPr>
            <w:tcW w:w="1097" w:type="dxa"/>
          </w:tcPr>
          <w:p w14:paraId="45EF4684" w14:textId="77777777" w:rsidR="0068507F" w:rsidRPr="009B3D06" w:rsidRDefault="0068507F" w:rsidP="00630795">
            <w:pPr>
              <w:pStyle w:val="TAL"/>
              <w:rPr>
                <w:sz w:val="16"/>
              </w:rPr>
            </w:pPr>
            <w:r>
              <w:rPr>
                <w:sz w:val="16"/>
              </w:rPr>
              <w:t>R5-245952</w:t>
            </w:r>
          </w:p>
        </w:tc>
        <w:tc>
          <w:tcPr>
            <w:tcW w:w="2841" w:type="dxa"/>
          </w:tcPr>
          <w:p w14:paraId="07711A36" w14:textId="77777777" w:rsidR="0068507F" w:rsidRPr="009B3D06" w:rsidRDefault="0068507F" w:rsidP="00630795">
            <w:pPr>
              <w:pStyle w:val="TAL"/>
              <w:rPr>
                <w:sz w:val="16"/>
              </w:rPr>
            </w:pPr>
            <w:r>
              <w:rPr>
                <w:sz w:val="16"/>
              </w:rPr>
              <w:t>Correction of Relative Measurement Accuracy test cases including TT</w:t>
            </w:r>
          </w:p>
        </w:tc>
        <w:tc>
          <w:tcPr>
            <w:tcW w:w="1577" w:type="dxa"/>
          </w:tcPr>
          <w:p w14:paraId="19073E72" w14:textId="77777777" w:rsidR="0068507F" w:rsidRPr="009B3D06" w:rsidRDefault="0068507F" w:rsidP="00630795">
            <w:pPr>
              <w:pStyle w:val="TAL"/>
              <w:rPr>
                <w:sz w:val="16"/>
              </w:rPr>
            </w:pPr>
            <w:r>
              <w:rPr>
                <w:sz w:val="16"/>
              </w:rPr>
              <w:t>Rohde &amp; Schwarz</w:t>
            </w:r>
          </w:p>
        </w:tc>
        <w:tc>
          <w:tcPr>
            <w:tcW w:w="859" w:type="dxa"/>
          </w:tcPr>
          <w:p w14:paraId="45F35110" w14:textId="77777777" w:rsidR="0068507F" w:rsidRPr="009B3D06" w:rsidRDefault="0068507F" w:rsidP="00630795">
            <w:pPr>
              <w:pStyle w:val="TAL"/>
              <w:rPr>
                <w:sz w:val="16"/>
              </w:rPr>
            </w:pPr>
            <w:r>
              <w:rPr>
                <w:sz w:val="16"/>
              </w:rPr>
              <w:t>38.533</w:t>
            </w:r>
          </w:p>
        </w:tc>
        <w:tc>
          <w:tcPr>
            <w:tcW w:w="709" w:type="dxa"/>
          </w:tcPr>
          <w:p w14:paraId="2279AEC0" w14:textId="77777777" w:rsidR="0068507F" w:rsidRPr="009B3D06" w:rsidRDefault="0068507F" w:rsidP="00630795">
            <w:pPr>
              <w:pStyle w:val="TAL"/>
              <w:rPr>
                <w:sz w:val="16"/>
              </w:rPr>
            </w:pPr>
            <w:r>
              <w:rPr>
                <w:sz w:val="16"/>
              </w:rPr>
              <w:t>3413</w:t>
            </w:r>
          </w:p>
        </w:tc>
        <w:tc>
          <w:tcPr>
            <w:tcW w:w="283" w:type="dxa"/>
          </w:tcPr>
          <w:p w14:paraId="3131D0B8" w14:textId="77777777" w:rsidR="0068507F" w:rsidRPr="009B3D06" w:rsidRDefault="0068507F" w:rsidP="00630795">
            <w:pPr>
              <w:pStyle w:val="TAR"/>
              <w:rPr>
                <w:sz w:val="16"/>
              </w:rPr>
            </w:pPr>
            <w:r>
              <w:rPr>
                <w:sz w:val="16"/>
              </w:rPr>
              <w:t>1</w:t>
            </w:r>
          </w:p>
        </w:tc>
        <w:tc>
          <w:tcPr>
            <w:tcW w:w="709" w:type="dxa"/>
          </w:tcPr>
          <w:p w14:paraId="5F20FBEF" w14:textId="77777777" w:rsidR="0068507F" w:rsidRPr="009B3D06" w:rsidRDefault="0068507F" w:rsidP="00630795">
            <w:pPr>
              <w:pStyle w:val="TAL"/>
              <w:rPr>
                <w:sz w:val="16"/>
              </w:rPr>
            </w:pPr>
            <w:r>
              <w:rPr>
                <w:sz w:val="16"/>
              </w:rPr>
              <w:t>Rel-18</w:t>
            </w:r>
          </w:p>
        </w:tc>
        <w:tc>
          <w:tcPr>
            <w:tcW w:w="335" w:type="dxa"/>
          </w:tcPr>
          <w:p w14:paraId="0F6DD88B" w14:textId="77777777" w:rsidR="0068507F" w:rsidRPr="009B3D06" w:rsidRDefault="0068507F" w:rsidP="00630795">
            <w:pPr>
              <w:pStyle w:val="TAL"/>
              <w:rPr>
                <w:sz w:val="16"/>
              </w:rPr>
            </w:pPr>
            <w:r>
              <w:rPr>
                <w:sz w:val="16"/>
              </w:rPr>
              <w:t>F</w:t>
            </w:r>
          </w:p>
        </w:tc>
        <w:tc>
          <w:tcPr>
            <w:tcW w:w="3925" w:type="dxa"/>
          </w:tcPr>
          <w:p w14:paraId="04190260" w14:textId="77777777" w:rsidR="0068507F" w:rsidRPr="009B3D06" w:rsidRDefault="0068507F" w:rsidP="00630795">
            <w:pPr>
              <w:pStyle w:val="TAL"/>
              <w:rPr>
                <w:sz w:val="16"/>
              </w:rPr>
            </w:pPr>
            <w:r>
              <w:rPr>
                <w:sz w:val="16"/>
              </w:rPr>
              <w:t>TEI15_Test, 5GS_NR_LTE-UEConTest</w:t>
            </w:r>
          </w:p>
        </w:tc>
        <w:tc>
          <w:tcPr>
            <w:tcW w:w="967" w:type="dxa"/>
          </w:tcPr>
          <w:p w14:paraId="4E7CC0FD" w14:textId="77777777" w:rsidR="0068507F" w:rsidRPr="009B3D06" w:rsidRDefault="0068507F" w:rsidP="00630795">
            <w:pPr>
              <w:pStyle w:val="TAL"/>
              <w:rPr>
                <w:sz w:val="16"/>
              </w:rPr>
            </w:pPr>
            <w:r>
              <w:rPr>
                <w:sz w:val="16"/>
              </w:rPr>
              <w:t>agreed</w:t>
            </w:r>
          </w:p>
        </w:tc>
      </w:tr>
      <w:tr w:rsidR="0068507F" w14:paraId="080B90F8" w14:textId="77777777" w:rsidTr="00807266">
        <w:tc>
          <w:tcPr>
            <w:tcW w:w="1097" w:type="dxa"/>
          </w:tcPr>
          <w:p w14:paraId="0269C9F5" w14:textId="77777777" w:rsidR="0068507F" w:rsidRPr="009B3D06" w:rsidRDefault="0068507F" w:rsidP="00630795">
            <w:pPr>
              <w:pStyle w:val="TAL"/>
              <w:rPr>
                <w:sz w:val="16"/>
              </w:rPr>
            </w:pPr>
            <w:r>
              <w:rPr>
                <w:sz w:val="16"/>
              </w:rPr>
              <w:t>R5-245276</w:t>
            </w:r>
          </w:p>
        </w:tc>
        <w:tc>
          <w:tcPr>
            <w:tcW w:w="2841" w:type="dxa"/>
          </w:tcPr>
          <w:p w14:paraId="2F7563CB" w14:textId="77777777" w:rsidR="0068507F" w:rsidRPr="009B3D06" w:rsidRDefault="0068507F" w:rsidP="00630795">
            <w:pPr>
              <w:pStyle w:val="TAL"/>
              <w:rPr>
                <w:sz w:val="16"/>
              </w:rPr>
            </w:pPr>
            <w:r>
              <w:rPr>
                <w:sz w:val="16"/>
              </w:rPr>
              <w:t>Correction of Absolute Measurement Accuracy test cases including TT</w:t>
            </w:r>
          </w:p>
        </w:tc>
        <w:tc>
          <w:tcPr>
            <w:tcW w:w="1577" w:type="dxa"/>
          </w:tcPr>
          <w:p w14:paraId="45822788" w14:textId="77777777" w:rsidR="0068507F" w:rsidRPr="009B3D06" w:rsidRDefault="0068507F" w:rsidP="00630795">
            <w:pPr>
              <w:pStyle w:val="TAL"/>
              <w:rPr>
                <w:sz w:val="16"/>
              </w:rPr>
            </w:pPr>
            <w:r>
              <w:rPr>
                <w:sz w:val="16"/>
              </w:rPr>
              <w:t>Rohde &amp; Schwarz</w:t>
            </w:r>
          </w:p>
        </w:tc>
        <w:tc>
          <w:tcPr>
            <w:tcW w:w="859" w:type="dxa"/>
          </w:tcPr>
          <w:p w14:paraId="2D337382" w14:textId="77777777" w:rsidR="0068507F" w:rsidRPr="009B3D06" w:rsidRDefault="0068507F" w:rsidP="00630795">
            <w:pPr>
              <w:pStyle w:val="TAL"/>
              <w:rPr>
                <w:sz w:val="16"/>
              </w:rPr>
            </w:pPr>
            <w:r>
              <w:rPr>
                <w:sz w:val="16"/>
              </w:rPr>
              <w:t>38.533</w:t>
            </w:r>
          </w:p>
        </w:tc>
        <w:tc>
          <w:tcPr>
            <w:tcW w:w="709" w:type="dxa"/>
          </w:tcPr>
          <w:p w14:paraId="29E319AB" w14:textId="77777777" w:rsidR="0068507F" w:rsidRPr="009B3D06" w:rsidRDefault="0068507F" w:rsidP="00630795">
            <w:pPr>
              <w:pStyle w:val="TAL"/>
              <w:rPr>
                <w:sz w:val="16"/>
              </w:rPr>
            </w:pPr>
            <w:r>
              <w:rPr>
                <w:sz w:val="16"/>
              </w:rPr>
              <w:t>3414</w:t>
            </w:r>
          </w:p>
        </w:tc>
        <w:tc>
          <w:tcPr>
            <w:tcW w:w="283" w:type="dxa"/>
          </w:tcPr>
          <w:p w14:paraId="085C8DFD" w14:textId="77777777" w:rsidR="0068507F" w:rsidRPr="009B3D06" w:rsidRDefault="0068507F" w:rsidP="00630795">
            <w:pPr>
              <w:pStyle w:val="TAR"/>
              <w:rPr>
                <w:sz w:val="16"/>
              </w:rPr>
            </w:pPr>
            <w:r>
              <w:rPr>
                <w:sz w:val="16"/>
              </w:rPr>
              <w:t>-</w:t>
            </w:r>
          </w:p>
        </w:tc>
        <w:tc>
          <w:tcPr>
            <w:tcW w:w="709" w:type="dxa"/>
          </w:tcPr>
          <w:p w14:paraId="61BFE6B8" w14:textId="77777777" w:rsidR="0068507F" w:rsidRPr="009B3D06" w:rsidRDefault="0068507F" w:rsidP="00630795">
            <w:pPr>
              <w:pStyle w:val="TAL"/>
              <w:rPr>
                <w:sz w:val="16"/>
              </w:rPr>
            </w:pPr>
            <w:r>
              <w:rPr>
                <w:sz w:val="16"/>
              </w:rPr>
              <w:t>Rel-18</w:t>
            </w:r>
          </w:p>
        </w:tc>
        <w:tc>
          <w:tcPr>
            <w:tcW w:w="335" w:type="dxa"/>
          </w:tcPr>
          <w:p w14:paraId="1A030972" w14:textId="77777777" w:rsidR="0068507F" w:rsidRPr="009B3D06" w:rsidRDefault="0068507F" w:rsidP="00630795">
            <w:pPr>
              <w:pStyle w:val="TAL"/>
              <w:rPr>
                <w:sz w:val="16"/>
              </w:rPr>
            </w:pPr>
            <w:r>
              <w:rPr>
                <w:sz w:val="16"/>
              </w:rPr>
              <w:t>F</w:t>
            </w:r>
          </w:p>
        </w:tc>
        <w:tc>
          <w:tcPr>
            <w:tcW w:w="3925" w:type="dxa"/>
          </w:tcPr>
          <w:p w14:paraId="018E23C6" w14:textId="77777777" w:rsidR="0068507F" w:rsidRPr="009B3D06" w:rsidRDefault="0068507F" w:rsidP="00630795">
            <w:pPr>
              <w:pStyle w:val="TAL"/>
              <w:rPr>
                <w:sz w:val="16"/>
              </w:rPr>
            </w:pPr>
            <w:r>
              <w:rPr>
                <w:sz w:val="16"/>
              </w:rPr>
              <w:t>TEI15_Test, 5GS_NR_LTE-UEConTest</w:t>
            </w:r>
          </w:p>
        </w:tc>
        <w:tc>
          <w:tcPr>
            <w:tcW w:w="967" w:type="dxa"/>
          </w:tcPr>
          <w:p w14:paraId="44FF0FBD" w14:textId="77777777" w:rsidR="0068507F" w:rsidRPr="009B3D06" w:rsidRDefault="0068507F" w:rsidP="00630795">
            <w:pPr>
              <w:pStyle w:val="TAL"/>
              <w:rPr>
                <w:sz w:val="16"/>
              </w:rPr>
            </w:pPr>
            <w:r>
              <w:rPr>
                <w:sz w:val="16"/>
              </w:rPr>
              <w:t>revised</w:t>
            </w:r>
          </w:p>
        </w:tc>
      </w:tr>
      <w:tr w:rsidR="0068507F" w14:paraId="29DB39D5" w14:textId="77777777" w:rsidTr="00807266">
        <w:tc>
          <w:tcPr>
            <w:tcW w:w="1097" w:type="dxa"/>
          </w:tcPr>
          <w:p w14:paraId="3EC527BA" w14:textId="77777777" w:rsidR="0068507F" w:rsidRPr="009B3D06" w:rsidRDefault="0068507F" w:rsidP="00630795">
            <w:pPr>
              <w:pStyle w:val="TAL"/>
              <w:rPr>
                <w:sz w:val="16"/>
              </w:rPr>
            </w:pPr>
            <w:r>
              <w:rPr>
                <w:sz w:val="16"/>
              </w:rPr>
              <w:t>R5-245953</w:t>
            </w:r>
          </w:p>
        </w:tc>
        <w:tc>
          <w:tcPr>
            <w:tcW w:w="2841" w:type="dxa"/>
          </w:tcPr>
          <w:p w14:paraId="2C91D5CD" w14:textId="77777777" w:rsidR="0068507F" w:rsidRPr="009B3D06" w:rsidRDefault="0068507F" w:rsidP="00630795">
            <w:pPr>
              <w:pStyle w:val="TAL"/>
              <w:rPr>
                <w:sz w:val="16"/>
              </w:rPr>
            </w:pPr>
            <w:r>
              <w:rPr>
                <w:sz w:val="16"/>
              </w:rPr>
              <w:t>Correction of Absolute Measurement Accuracy test cases including TT</w:t>
            </w:r>
          </w:p>
        </w:tc>
        <w:tc>
          <w:tcPr>
            <w:tcW w:w="1577" w:type="dxa"/>
          </w:tcPr>
          <w:p w14:paraId="71C3DB08" w14:textId="77777777" w:rsidR="0068507F" w:rsidRPr="009B3D06" w:rsidRDefault="0068507F" w:rsidP="00630795">
            <w:pPr>
              <w:pStyle w:val="TAL"/>
              <w:rPr>
                <w:sz w:val="16"/>
              </w:rPr>
            </w:pPr>
            <w:r>
              <w:rPr>
                <w:sz w:val="16"/>
              </w:rPr>
              <w:t>Rohde &amp; Schwarz</w:t>
            </w:r>
          </w:p>
        </w:tc>
        <w:tc>
          <w:tcPr>
            <w:tcW w:w="859" w:type="dxa"/>
          </w:tcPr>
          <w:p w14:paraId="01B6BFA4" w14:textId="77777777" w:rsidR="0068507F" w:rsidRPr="009B3D06" w:rsidRDefault="0068507F" w:rsidP="00630795">
            <w:pPr>
              <w:pStyle w:val="TAL"/>
              <w:rPr>
                <w:sz w:val="16"/>
              </w:rPr>
            </w:pPr>
            <w:r>
              <w:rPr>
                <w:sz w:val="16"/>
              </w:rPr>
              <w:t>38.533</w:t>
            </w:r>
          </w:p>
        </w:tc>
        <w:tc>
          <w:tcPr>
            <w:tcW w:w="709" w:type="dxa"/>
          </w:tcPr>
          <w:p w14:paraId="5AE2A243" w14:textId="77777777" w:rsidR="0068507F" w:rsidRPr="009B3D06" w:rsidRDefault="0068507F" w:rsidP="00630795">
            <w:pPr>
              <w:pStyle w:val="TAL"/>
              <w:rPr>
                <w:sz w:val="16"/>
              </w:rPr>
            </w:pPr>
            <w:r>
              <w:rPr>
                <w:sz w:val="16"/>
              </w:rPr>
              <w:t>3414</w:t>
            </w:r>
          </w:p>
        </w:tc>
        <w:tc>
          <w:tcPr>
            <w:tcW w:w="283" w:type="dxa"/>
          </w:tcPr>
          <w:p w14:paraId="4377BA36" w14:textId="77777777" w:rsidR="0068507F" w:rsidRPr="009B3D06" w:rsidRDefault="0068507F" w:rsidP="00630795">
            <w:pPr>
              <w:pStyle w:val="TAR"/>
              <w:rPr>
                <w:sz w:val="16"/>
              </w:rPr>
            </w:pPr>
            <w:r>
              <w:rPr>
                <w:sz w:val="16"/>
              </w:rPr>
              <w:t>1</w:t>
            </w:r>
          </w:p>
        </w:tc>
        <w:tc>
          <w:tcPr>
            <w:tcW w:w="709" w:type="dxa"/>
          </w:tcPr>
          <w:p w14:paraId="632F7A3D" w14:textId="77777777" w:rsidR="0068507F" w:rsidRPr="009B3D06" w:rsidRDefault="0068507F" w:rsidP="00630795">
            <w:pPr>
              <w:pStyle w:val="TAL"/>
              <w:rPr>
                <w:sz w:val="16"/>
              </w:rPr>
            </w:pPr>
            <w:r>
              <w:rPr>
                <w:sz w:val="16"/>
              </w:rPr>
              <w:t>Rel-18</w:t>
            </w:r>
          </w:p>
        </w:tc>
        <w:tc>
          <w:tcPr>
            <w:tcW w:w="335" w:type="dxa"/>
          </w:tcPr>
          <w:p w14:paraId="2F716116" w14:textId="77777777" w:rsidR="0068507F" w:rsidRPr="009B3D06" w:rsidRDefault="0068507F" w:rsidP="00630795">
            <w:pPr>
              <w:pStyle w:val="TAL"/>
              <w:rPr>
                <w:sz w:val="16"/>
              </w:rPr>
            </w:pPr>
            <w:r>
              <w:rPr>
                <w:sz w:val="16"/>
              </w:rPr>
              <w:t>F</w:t>
            </w:r>
          </w:p>
        </w:tc>
        <w:tc>
          <w:tcPr>
            <w:tcW w:w="3925" w:type="dxa"/>
          </w:tcPr>
          <w:p w14:paraId="2BA64430" w14:textId="77777777" w:rsidR="0068507F" w:rsidRPr="009B3D06" w:rsidRDefault="0068507F" w:rsidP="00630795">
            <w:pPr>
              <w:pStyle w:val="TAL"/>
              <w:rPr>
                <w:sz w:val="16"/>
              </w:rPr>
            </w:pPr>
            <w:r>
              <w:rPr>
                <w:sz w:val="16"/>
              </w:rPr>
              <w:t>TEI15_Test, 5GS_NR_LTE-UEConTest</w:t>
            </w:r>
          </w:p>
        </w:tc>
        <w:tc>
          <w:tcPr>
            <w:tcW w:w="967" w:type="dxa"/>
          </w:tcPr>
          <w:p w14:paraId="2492ABF2" w14:textId="77777777" w:rsidR="0068507F" w:rsidRPr="009B3D06" w:rsidRDefault="0068507F" w:rsidP="00630795">
            <w:pPr>
              <w:pStyle w:val="TAL"/>
              <w:rPr>
                <w:sz w:val="16"/>
              </w:rPr>
            </w:pPr>
            <w:r>
              <w:rPr>
                <w:sz w:val="16"/>
              </w:rPr>
              <w:t>agreed</w:t>
            </w:r>
          </w:p>
        </w:tc>
      </w:tr>
      <w:tr w:rsidR="0068507F" w14:paraId="1F9E0B27" w14:textId="77777777" w:rsidTr="00807266">
        <w:tc>
          <w:tcPr>
            <w:tcW w:w="1097" w:type="dxa"/>
          </w:tcPr>
          <w:p w14:paraId="5A466ED4" w14:textId="77777777" w:rsidR="0068507F" w:rsidRPr="009B3D06" w:rsidRDefault="0068507F" w:rsidP="00630795">
            <w:pPr>
              <w:pStyle w:val="TAL"/>
              <w:rPr>
                <w:sz w:val="16"/>
              </w:rPr>
            </w:pPr>
            <w:r>
              <w:rPr>
                <w:sz w:val="16"/>
              </w:rPr>
              <w:t>R5-245277</w:t>
            </w:r>
          </w:p>
        </w:tc>
        <w:tc>
          <w:tcPr>
            <w:tcW w:w="2841" w:type="dxa"/>
          </w:tcPr>
          <w:p w14:paraId="5B169BAC" w14:textId="77777777" w:rsidR="0068507F" w:rsidRPr="009B3D06" w:rsidRDefault="0068507F" w:rsidP="00630795">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1577" w:type="dxa"/>
          </w:tcPr>
          <w:p w14:paraId="0D5EFB77" w14:textId="77777777" w:rsidR="0068507F" w:rsidRPr="009B3D06" w:rsidRDefault="0068507F" w:rsidP="00630795">
            <w:pPr>
              <w:pStyle w:val="TAL"/>
              <w:rPr>
                <w:sz w:val="16"/>
              </w:rPr>
            </w:pPr>
            <w:r>
              <w:rPr>
                <w:sz w:val="16"/>
              </w:rPr>
              <w:t>ROHDE &amp; SCHWARZ</w:t>
            </w:r>
          </w:p>
        </w:tc>
        <w:tc>
          <w:tcPr>
            <w:tcW w:w="859" w:type="dxa"/>
          </w:tcPr>
          <w:p w14:paraId="0FE1BFE0" w14:textId="77777777" w:rsidR="0068507F" w:rsidRPr="009B3D06" w:rsidRDefault="0068507F" w:rsidP="00630795">
            <w:pPr>
              <w:pStyle w:val="TAL"/>
              <w:rPr>
                <w:sz w:val="16"/>
              </w:rPr>
            </w:pPr>
            <w:r>
              <w:rPr>
                <w:sz w:val="16"/>
              </w:rPr>
              <w:t>38.533</w:t>
            </w:r>
          </w:p>
        </w:tc>
        <w:tc>
          <w:tcPr>
            <w:tcW w:w="709" w:type="dxa"/>
          </w:tcPr>
          <w:p w14:paraId="628ABE54" w14:textId="77777777" w:rsidR="0068507F" w:rsidRPr="009B3D06" w:rsidRDefault="0068507F" w:rsidP="00630795">
            <w:pPr>
              <w:pStyle w:val="TAL"/>
              <w:rPr>
                <w:sz w:val="16"/>
              </w:rPr>
            </w:pPr>
            <w:r>
              <w:rPr>
                <w:sz w:val="16"/>
              </w:rPr>
              <w:t>3415</w:t>
            </w:r>
          </w:p>
        </w:tc>
        <w:tc>
          <w:tcPr>
            <w:tcW w:w="283" w:type="dxa"/>
          </w:tcPr>
          <w:p w14:paraId="7FB48111" w14:textId="77777777" w:rsidR="0068507F" w:rsidRPr="009B3D06" w:rsidRDefault="0068507F" w:rsidP="00630795">
            <w:pPr>
              <w:pStyle w:val="TAR"/>
              <w:rPr>
                <w:sz w:val="16"/>
              </w:rPr>
            </w:pPr>
            <w:r>
              <w:rPr>
                <w:sz w:val="16"/>
              </w:rPr>
              <w:t>-</w:t>
            </w:r>
          </w:p>
        </w:tc>
        <w:tc>
          <w:tcPr>
            <w:tcW w:w="709" w:type="dxa"/>
          </w:tcPr>
          <w:p w14:paraId="4AC8603D" w14:textId="77777777" w:rsidR="0068507F" w:rsidRPr="009B3D06" w:rsidRDefault="0068507F" w:rsidP="00630795">
            <w:pPr>
              <w:pStyle w:val="TAL"/>
              <w:rPr>
                <w:sz w:val="16"/>
              </w:rPr>
            </w:pPr>
            <w:r>
              <w:rPr>
                <w:sz w:val="16"/>
              </w:rPr>
              <w:t>Rel-18</w:t>
            </w:r>
          </w:p>
        </w:tc>
        <w:tc>
          <w:tcPr>
            <w:tcW w:w="335" w:type="dxa"/>
          </w:tcPr>
          <w:p w14:paraId="0420CFC4" w14:textId="77777777" w:rsidR="0068507F" w:rsidRPr="009B3D06" w:rsidRDefault="0068507F" w:rsidP="00630795">
            <w:pPr>
              <w:pStyle w:val="TAL"/>
              <w:rPr>
                <w:sz w:val="16"/>
              </w:rPr>
            </w:pPr>
            <w:r>
              <w:rPr>
                <w:sz w:val="16"/>
              </w:rPr>
              <w:t>F</w:t>
            </w:r>
          </w:p>
        </w:tc>
        <w:tc>
          <w:tcPr>
            <w:tcW w:w="3925" w:type="dxa"/>
          </w:tcPr>
          <w:p w14:paraId="79CF503E"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14643A6" w14:textId="77777777" w:rsidR="0068507F" w:rsidRPr="009B3D06" w:rsidRDefault="0068507F" w:rsidP="00630795">
            <w:pPr>
              <w:pStyle w:val="TAL"/>
              <w:rPr>
                <w:sz w:val="16"/>
              </w:rPr>
            </w:pPr>
            <w:r>
              <w:rPr>
                <w:sz w:val="16"/>
              </w:rPr>
              <w:t>withdrawn</w:t>
            </w:r>
          </w:p>
        </w:tc>
      </w:tr>
      <w:tr w:rsidR="0068507F" w14:paraId="10036A53" w14:textId="77777777" w:rsidTr="00807266">
        <w:tc>
          <w:tcPr>
            <w:tcW w:w="1097" w:type="dxa"/>
          </w:tcPr>
          <w:p w14:paraId="0D1E9476" w14:textId="77777777" w:rsidR="0068507F" w:rsidRPr="009B3D06" w:rsidRDefault="0068507F" w:rsidP="00630795">
            <w:pPr>
              <w:pStyle w:val="TAL"/>
              <w:rPr>
                <w:sz w:val="16"/>
              </w:rPr>
            </w:pPr>
            <w:r>
              <w:rPr>
                <w:sz w:val="16"/>
              </w:rPr>
              <w:t>R5-245278</w:t>
            </w:r>
          </w:p>
        </w:tc>
        <w:tc>
          <w:tcPr>
            <w:tcW w:w="2841" w:type="dxa"/>
          </w:tcPr>
          <w:p w14:paraId="69323CAB" w14:textId="77777777" w:rsidR="0068507F" w:rsidRPr="009B3D06" w:rsidRDefault="0068507F" w:rsidP="00630795">
            <w:pPr>
              <w:pStyle w:val="TAL"/>
              <w:rPr>
                <w:sz w:val="16"/>
              </w:rPr>
            </w:pPr>
            <w:r>
              <w:rPr>
                <w:sz w:val="16"/>
              </w:rPr>
              <w:t xml:space="preserve">Annex E.14 correction for new </w:t>
            </w:r>
            <w:proofErr w:type="spellStart"/>
            <w:r>
              <w:rPr>
                <w:sz w:val="16"/>
              </w:rPr>
              <w:t>RedCap</w:t>
            </w:r>
            <w:proofErr w:type="spellEnd"/>
            <w:r>
              <w:rPr>
                <w:sz w:val="16"/>
              </w:rPr>
              <w:t xml:space="preserve"> test cases</w:t>
            </w:r>
          </w:p>
        </w:tc>
        <w:tc>
          <w:tcPr>
            <w:tcW w:w="1577" w:type="dxa"/>
          </w:tcPr>
          <w:p w14:paraId="474E691A" w14:textId="77777777" w:rsidR="0068507F" w:rsidRPr="009B3D06" w:rsidRDefault="0068507F" w:rsidP="00630795">
            <w:pPr>
              <w:pStyle w:val="TAL"/>
              <w:rPr>
                <w:sz w:val="16"/>
              </w:rPr>
            </w:pPr>
            <w:r>
              <w:rPr>
                <w:sz w:val="16"/>
              </w:rPr>
              <w:t>Rohde &amp; Schwarz</w:t>
            </w:r>
          </w:p>
        </w:tc>
        <w:tc>
          <w:tcPr>
            <w:tcW w:w="859" w:type="dxa"/>
          </w:tcPr>
          <w:p w14:paraId="2622E363" w14:textId="77777777" w:rsidR="0068507F" w:rsidRPr="009B3D06" w:rsidRDefault="0068507F" w:rsidP="00630795">
            <w:pPr>
              <w:pStyle w:val="TAL"/>
              <w:rPr>
                <w:sz w:val="16"/>
              </w:rPr>
            </w:pPr>
            <w:r>
              <w:rPr>
                <w:sz w:val="16"/>
              </w:rPr>
              <w:t>38.533</w:t>
            </w:r>
          </w:p>
        </w:tc>
        <w:tc>
          <w:tcPr>
            <w:tcW w:w="709" w:type="dxa"/>
          </w:tcPr>
          <w:p w14:paraId="237A17BF" w14:textId="77777777" w:rsidR="0068507F" w:rsidRPr="009B3D06" w:rsidRDefault="0068507F" w:rsidP="00630795">
            <w:pPr>
              <w:pStyle w:val="TAL"/>
              <w:rPr>
                <w:sz w:val="16"/>
              </w:rPr>
            </w:pPr>
            <w:r>
              <w:rPr>
                <w:sz w:val="16"/>
              </w:rPr>
              <w:t>3416</w:t>
            </w:r>
          </w:p>
        </w:tc>
        <w:tc>
          <w:tcPr>
            <w:tcW w:w="283" w:type="dxa"/>
          </w:tcPr>
          <w:p w14:paraId="1DEDB881" w14:textId="77777777" w:rsidR="0068507F" w:rsidRPr="009B3D06" w:rsidRDefault="0068507F" w:rsidP="00630795">
            <w:pPr>
              <w:pStyle w:val="TAR"/>
              <w:rPr>
                <w:sz w:val="16"/>
              </w:rPr>
            </w:pPr>
            <w:r>
              <w:rPr>
                <w:sz w:val="16"/>
              </w:rPr>
              <w:t>-</w:t>
            </w:r>
          </w:p>
        </w:tc>
        <w:tc>
          <w:tcPr>
            <w:tcW w:w="709" w:type="dxa"/>
          </w:tcPr>
          <w:p w14:paraId="43CBF698" w14:textId="77777777" w:rsidR="0068507F" w:rsidRPr="009B3D06" w:rsidRDefault="0068507F" w:rsidP="00630795">
            <w:pPr>
              <w:pStyle w:val="TAL"/>
              <w:rPr>
                <w:sz w:val="16"/>
              </w:rPr>
            </w:pPr>
            <w:r>
              <w:rPr>
                <w:sz w:val="16"/>
              </w:rPr>
              <w:t>Rel-18</w:t>
            </w:r>
          </w:p>
        </w:tc>
        <w:tc>
          <w:tcPr>
            <w:tcW w:w="335" w:type="dxa"/>
          </w:tcPr>
          <w:p w14:paraId="02BFF4DF" w14:textId="77777777" w:rsidR="0068507F" w:rsidRPr="009B3D06" w:rsidRDefault="0068507F" w:rsidP="00630795">
            <w:pPr>
              <w:pStyle w:val="TAL"/>
              <w:rPr>
                <w:sz w:val="16"/>
              </w:rPr>
            </w:pPr>
            <w:r>
              <w:rPr>
                <w:sz w:val="16"/>
              </w:rPr>
              <w:t>F</w:t>
            </w:r>
          </w:p>
        </w:tc>
        <w:tc>
          <w:tcPr>
            <w:tcW w:w="3925" w:type="dxa"/>
          </w:tcPr>
          <w:p w14:paraId="1921C5B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FAAA186" w14:textId="77777777" w:rsidR="0068507F" w:rsidRPr="009B3D06" w:rsidRDefault="0068507F" w:rsidP="00630795">
            <w:pPr>
              <w:pStyle w:val="TAL"/>
              <w:rPr>
                <w:sz w:val="16"/>
              </w:rPr>
            </w:pPr>
            <w:r>
              <w:rPr>
                <w:sz w:val="16"/>
              </w:rPr>
              <w:t>agreed</w:t>
            </w:r>
          </w:p>
        </w:tc>
      </w:tr>
      <w:tr w:rsidR="0068507F" w14:paraId="727B6C08" w14:textId="77777777" w:rsidTr="00807266">
        <w:tc>
          <w:tcPr>
            <w:tcW w:w="1097" w:type="dxa"/>
          </w:tcPr>
          <w:p w14:paraId="6E12A10E" w14:textId="77777777" w:rsidR="0068507F" w:rsidRPr="009B3D06" w:rsidRDefault="0068507F" w:rsidP="00630795">
            <w:pPr>
              <w:pStyle w:val="TAL"/>
              <w:rPr>
                <w:sz w:val="16"/>
              </w:rPr>
            </w:pPr>
            <w:r>
              <w:rPr>
                <w:sz w:val="16"/>
              </w:rPr>
              <w:t>R5-245279</w:t>
            </w:r>
          </w:p>
        </w:tc>
        <w:tc>
          <w:tcPr>
            <w:tcW w:w="2841" w:type="dxa"/>
          </w:tcPr>
          <w:p w14:paraId="5BB98B0C" w14:textId="77777777" w:rsidR="0068507F" w:rsidRPr="009B3D06" w:rsidRDefault="0068507F" w:rsidP="00630795">
            <w:pPr>
              <w:pStyle w:val="TAL"/>
              <w:rPr>
                <w:sz w:val="16"/>
              </w:rPr>
            </w:pPr>
            <w:r>
              <w:rPr>
                <w:sz w:val="16"/>
              </w:rPr>
              <w:t>Annex F correction for RRM FR2 PC1 test cases including Test Tolerance</w:t>
            </w:r>
          </w:p>
        </w:tc>
        <w:tc>
          <w:tcPr>
            <w:tcW w:w="1577" w:type="dxa"/>
          </w:tcPr>
          <w:p w14:paraId="78183A06" w14:textId="77777777" w:rsidR="0068507F" w:rsidRPr="009B3D06" w:rsidRDefault="0068507F" w:rsidP="00630795">
            <w:pPr>
              <w:pStyle w:val="TAL"/>
              <w:rPr>
                <w:sz w:val="16"/>
              </w:rPr>
            </w:pPr>
            <w:r>
              <w:rPr>
                <w:sz w:val="16"/>
              </w:rPr>
              <w:t>Rohde &amp; Schwarz</w:t>
            </w:r>
          </w:p>
        </w:tc>
        <w:tc>
          <w:tcPr>
            <w:tcW w:w="859" w:type="dxa"/>
          </w:tcPr>
          <w:p w14:paraId="5477033F" w14:textId="77777777" w:rsidR="0068507F" w:rsidRPr="009B3D06" w:rsidRDefault="0068507F" w:rsidP="00630795">
            <w:pPr>
              <w:pStyle w:val="TAL"/>
              <w:rPr>
                <w:sz w:val="16"/>
              </w:rPr>
            </w:pPr>
            <w:r>
              <w:rPr>
                <w:sz w:val="16"/>
              </w:rPr>
              <w:t>38.533</w:t>
            </w:r>
          </w:p>
        </w:tc>
        <w:tc>
          <w:tcPr>
            <w:tcW w:w="709" w:type="dxa"/>
          </w:tcPr>
          <w:p w14:paraId="74C46685" w14:textId="77777777" w:rsidR="0068507F" w:rsidRPr="009B3D06" w:rsidRDefault="0068507F" w:rsidP="00630795">
            <w:pPr>
              <w:pStyle w:val="TAL"/>
              <w:rPr>
                <w:sz w:val="16"/>
              </w:rPr>
            </w:pPr>
            <w:r>
              <w:rPr>
                <w:sz w:val="16"/>
              </w:rPr>
              <w:t>3417</w:t>
            </w:r>
          </w:p>
        </w:tc>
        <w:tc>
          <w:tcPr>
            <w:tcW w:w="283" w:type="dxa"/>
          </w:tcPr>
          <w:p w14:paraId="2D9DE5F7" w14:textId="77777777" w:rsidR="0068507F" w:rsidRPr="009B3D06" w:rsidRDefault="0068507F" w:rsidP="00630795">
            <w:pPr>
              <w:pStyle w:val="TAR"/>
              <w:rPr>
                <w:sz w:val="16"/>
              </w:rPr>
            </w:pPr>
            <w:r>
              <w:rPr>
                <w:sz w:val="16"/>
              </w:rPr>
              <w:t>-</w:t>
            </w:r>
          </w:p>
        </w:tc>
        <w:tc>
          <w:tcPr>
            <w:tcW w:w="709" w:type="dxa"/>
          </w:tcPr>
          <w:p w14:paraId="1D8C1311" w14:textId="77777777" w:rsidR="0068507F" w:rsidRPr="009B3D06" w:rsidRDefault="0068507F" w:rsidP="00630795">
            <w:pPr>
              <w:pStyle w:val="TAL"/>
              <w:rPr>
                <w:sz w:val="16"/>
              </w:rPr>
            </w:pPr>
            <w:r>
              <w:rPr>
                <w:sz w:val="16"/>
              </w:rPr>
              <w:t>Rel-18</w:t>
            </w:r>
          </w:p>
        </w:tc>
        <w:tc>
          <w:tcPr>
            <w:tcW w:w="335" w:type="dxa"/>
          </w:tcPr>
          <w:p w14:paraId="21C440F4" w14:textId="77777777" w:rsidR="0068507F" w:rsidRPr="009B3D06" w:rsidRDefault="0068507F" w:rsidP="00630795">
            <w:pPr>
              <w:pStyle w:val="TAL"/>
              <w:rPr>
                <w:sz w:val="16"/>
              </w:rPr>
            </w:pPr>
            <w:r>
              <w:rPr>
                <w:sz w:val="16"/>
              </w:rPr>
              <w:t>F</w:t>
            </w:r>
          </w:p>
        </w:tc>
        <w:tc>
          <w:tcPr>
            <w:tcW w:w="3925" w:type="dxa"/>
          </w:tcPr>
          <w:p w14:paraId="00FC98F3" w14:textId="77777777" w:rsidR="0068507F" w:rsidRPr="009B3D06" w:rsidRDefault="0068507F" w:rsidP="00630795">
            <w:pPr>
              <w:pStyle w:val="TAL"/>
              <w:rPr>
                <w:sz w:val="16"/>
              </w:rPr>
            </w:pPr>
            <w:r>
              <w:rPr>
                <w:sz w:val="16"/>
              </w:rPr>
              <w:t>TEI15_Test, 5GS_NR_LTE-UEConTest</w:t>
            </w:r>
          </w:p>
        </w:tc>
        <w:tc>
          <w:tcPr>
            <w:tcW w:w="967" w:type="dxa"/>
          </w:tcPr>
          <w:p w14:paraId="7584609D" w14:textId="77777777" w:rsidR="0068507F" w:rsidRPr="009B3D06" w:rsidRDefault="0068507F" w:rsidP="00630795">
            <w:pPr>
              <w:pStyle w:val="TAL"/>
              <w:rPr>
                <w:sz w:val="16"/>
              </w:rPr>
            </w:pPr>
            <w:r>
              <w:rPr>
                <w:sz w:val="16"/>
              </w:rPr>
              <w:t>agreed</w:t>
            </w:r>
          </w:p>
        </w:tc>
      </w:tr>
      <w:tr w:rsidR="0068507F" w14:paraId="2B477AE7" w14:textId="77777777" w:rsidTr="00807266">
        <w:tc>
          <w:tcPr>
            <w:tcW w:w="1097" w:type="dxa"/>
          </w:tcPr>
          <w:p w14:paraId="03EC642C" w14:textId="77777777" w:rsidR="0068507F" w:rsidRPr="009B3D06" w:rsidRDefault="0068507F" w:rsidP="00630795">
            <w:pPr>
              <w:pStyle w:val="TAL"/>
              <w:rPr>
                <w:sz w:val="16"/>
              </w:rPr>
            </w:pPr>
            <w:r>
              <w:rPr>
                <w:sz w:val="16"/>
              </w:rPr>
              <w:t>R5-245281</w:t>
            </w:r>
          </w:p>
        </w:tc>
        <w:tc>
          <w:tcPr>
            <w:tcW w:w="2841" w:type="dxa"/>
          </w:tcPr>
          <w:p w14:paraId="1ECBA9CD" w14:textId="77777777" w:rsidR="0068507F" w:rsidRPr="009B3D06" w:rsidRDefault="0068507F" w:rsidP="00630795">
            <w:pPr>
              <w:pStyle w:val="TAL"/>
              <w:rPr>
                <w:sz w:val="16"/>
              </w:rPr>
            </w:pPr>
            <w:r>
              <w:rPr>
                <w:sz w:val="16"/>
              </w:rPr>
              <w:t>Correction to Editors Notes in Annex B</w:t>
            </w:r>
          </w:p>
        </w:tc>
        <w:tc>
          <w:tcPr>
            <w:tcW w:w="1577" w:type="dxa"/>
          </w:tcPr>
          <w:p w14:paraId="063DF1B2" w14:textId="77777777" w:rsidR="0068507F" w:rsidRPr="009B3D06" w:rsidRDefault="0068507F" w:rsidP="00630795">
            <w:pPr>
              <w:pStyle w:val="TAL"/>
              <w:rPr>
                <w:sz w:val="16"/>
              </w:rPr>
            </w:pPr>
            <w:r>
              <w:rPr>
                <w:sz w:val="16"/>
              </w:rPr>
              <w:t>Rohde &amp; Schwarz</w:t>
            </w:r>
          </w:p>
        </w:tc>
        <w:tc>
          <w:tcPr>
            <w:tcW w:w="859" w:type="dxa"/>
          </w:tcPr>
          <w:p w14:paraId="116DF370" w14:textId="77777777" w:rsidR="0068507F" w:rsidRPr="009B3D06" w:rsidRDefault="0068507F" w:rsidP="00630795">
            <w:pPr>
              <w:pStyle w:val="TAL"/>
              <w:rPr>
                <w:sz w:val="16"/>
              </w:rPr>
            </w:pPr>
            <w:r>
              <w:rPr>
                <w:sz w:val="16"/>
              </w:rPr>
              <w:t>38.533</w:t>
            </w:r>
          </w:p>
        </w:tc>
        <w:tc>
          <w:tcPr>
            <w:tcW w:w="709" w:type="dxa"/>
          </w:tcPr>
          <w:p w14:paraId="4220C4E3" w14:textId="77777777" w:rsidR="0068507F" w:rsidRPr="009B3D06" w:rsidRDefault="0068507F" w:rsidP="00630795">
            <w:pPr>
              <w:pStyle w:val="TAL"/>
              <w:rPr>
                <w:sz w:val="16"/>
              </w:rPr>
            </w:pPr>
            <w:r>
              <w:rPr>
                <w:sz w:val="16"/>
              </w:rPr>
              <w:t>3418</w:t>
            </w:r>
          </w:p>
        </w:tc>
        <w:tc>
          <w:tcPr>
            <w:tcW w:w="283" w:type="dxa"/>
          </w:tcPr>
          <w:p w14:paraId="7E2E10F4" w14:textId="77777777" w:rsidR="0068507F" w:rsidRPr="009B3D06" w:rsidRDefault="0068507F" w:rsidP="00630795">
            <w:pPr>
              <w:pStyle w:val="TAR"/>
              <w:rPr>
                <w:sz w:val="16"/>
              </w:rPr>
            </w:pPr>
            <w:r>
              <w:rPr>
                <w:sz w:val="16"/>
              </w:rPr>
              <w:t>-</w:t>
            </w:r>
          </w:p>
        </w:tc>
        <w:tc>
          <w:tcPr>
            <w:tcW w:w="709" w:type="dxa"/>
          </w:tcPr>
          <w:p w14:paraId="484D4E56" w14:textId="77777777" w:rsidR="0068507F" w:rsidRPr="009B3D06" w:rsidRDefault="0068507F" w:rsidP="00630795">
            <w:pPr>
              <w:pStyle w:val="TAL"/>
              <w:rPr>
                <w:sz w:val="16"/>
              </w:rPr>
            </w:pPr>
            <w:r>
              <w:rPr>
                <w:sz w:val="16"/>
              </w:rPr>
              <w:t>Rel-18</w:t>
            </w:r>
          </w:p>
        </w:tc>
        <w:tc>
          <w:tcPr>
            <w:tcW w:w="335" w:type="dxa"/>
          </w:tcPr>
          <w:p w14:paraId="58C31015" w14:textId="77777777" w:rsidR="0068507F" w:rsidRPr="009B3D06" w:rsidRDefault="0068507F" w:rsidP="00630795">
            <w:pPr>
              <w:pStyle w:val="TAL"/>
              <w:rPr>
                <w:sz w:val="16"/>
              </w:rPr>
            </w:pPr>
            <w:r>
              <w:rPr>
                <w:sz w:val="16"/>
              </w:rPr>
              <w:t>F</w:t>
            </w:r>
          </w:p>
        </w:tc>
        <w:tc>
          <w:tcPr>
            <w:tcW w:w="3925" w:type="dxa"/>
          </w:tcPr>
          <w:p w14:paraId="4E4CE379" w14:textId="77777777" w:rsidR="0068507F" w:rsidRPr="009B3D06" w:rsidRDefault="0068507F" w:rsidP="00630795">
            <w:pPr>
              <w:pStyle w:val="TAL"/>
              <w:rPr>
                <w:sz w:val="16"/>
              </w:rPr>
            </w:pPr>
            <w:r>
              <w:rPr>
                <w:sz w:val="16"/>
              </w:rPr>
              <w:t>TEI15_Test, 5GS_NR_LTE-UEConTest</w:t>
            </w:r>
          </w:p>
        </w:tc>
        <w:tc>
          <w:tcPr>
            <w:tcW w:w="967" w:type="dxa"/>
          </w:tcPr>
          <w:p w14:paraId="76BF7DBC" w14:textId="77777777" w:rsidR="0068507F" w:rsidRPr="009B3D06" w:rsidRDefault="0068507F" w:rsidP="00630795">
            <w:pPr>
              <w:pStyle w:val="TAL"/>
              <w:rPr>
                <w:sz w:val="16"/>
              </w:rPr>
            </w:pPr>
            <w:r>
              <w:rPr>
                <w:sz w:val="16"/>
              </w:rPr>
              <w:t>agreed</w:t>
            </w:r>
          </w:p>
        </w:tc>
      </w:tr>
      <w:tr w:rsidR="0068507F" w14:paraId="66EF7D18" w14:textId="77777777" w:rsidTr="00807266">
        <w:tc>
          <w:tcPr>
            <w:tcW w:w="1097" w:type="dxa"/>
          </w:tcPr>
          <w:p w14:paraId="7042AF14" w14:textId="77777777" w:rsidR="0068507F" w:rsidRPr="009B3D06" w:rsidRDefault="0068507F" w:rsidP="00630795">
            <w:pPr>
              <w:pStyle w:val="TAL"/>
              <w:rPr>
                <w:sz w:val="16"/>
              </w:rPr>
            </w:pPr>
            <w:r>
              <w:rPr>
                <w:sz w:val="16"/>
              </w:rPr>
              <w:t>R5-245316</w:t>
            </w:r>
          </w:p>
        </w:tc>
        <w:tc>
          <w:tcPr>
            <w:tcW w:w="2841" w:type="dxa"/>
          </w:tcPr>
          <w:p w14:paraId="49439730" w14:textId="77777777" w:rsidR="0068507F" w:rsidRPr="009B3D06" w:rsidRDefault="0068507F" w:rsidP="00630795">
            <w:pPr>
              <w:pStyle w:val="TAL"/>
              <w:rPr>
                <w:sz w:val="16"/>
              </w:rPr>
            </w:pPr>
            <w:r>
              <w:rPr>
                <w:sz w:val="16"/>
              </w:rPr>
              <w:t>Update in 16.7.1.1.1 to align Noc level to TT analysis</w:t>
            </w:r>
          </w:p>
        </w:tc>
        <w:tc>
          <w:tcPr>
            <w:tcW w:w="1577" w:type="dxa"/>
          </w:tcPr>
          <w:p w14:paraId="410BEF45" w14:textId="77777777" w:rsidR="0068507F" w:rsidRPr="009B3D06" w:rsidRDefault="0068507F" w:rsidP="00630795">
            <w:pPr>
              <w:pStyle w:val="TAL"/>
              <w:rPr>
                <w:sz w:val="16"/>
              </w:rPr>
            </w:pPr>
            <w:r>
              <w:rPr>
                <w:sz w:val="16"/>
              </w:rPr>
              <w:t>Keysight Technologies</w:t>
            </w:r>
          </w:p>
        </w:tc>
        <w:tc>
          <w:tcPr>
            <w:tcW w:w="859" w:type="dxa"/>
          </w:tcPr>
          <w:p w14:paraId="01E6F3F3" w14:textId="77777777" w:rsidR="0068507F" w:rsidRPr="009B3D06" w:rsidRDefault="0068507F" w:rsidP="00630795">
            <w:pPr>
              <w:pStyle w:val="TAL"/>
              <w:rPr>
                <w:sz w:val="16"/>
              </w:rPr>
            </w:pPr>
            <w:r>
              <w:rPr>
                <w:sz w:val="16"/>
              </w:rPr>
              <w:t>38.533</w:t>
            </w:r>
          </w:p>
        </w:tc>
        <w:tc>
          <w:tcPr>
            <w:tcW w:w="709" w:type="dxa"/>
          </w:tcPr>
          <w:p w14:paraId="14296881" w14:textId="77777777" w:rsidR="0068507F" w:rsidRPr="009B3D06" w:rsidRDefault="0068507F" w:rsidP="00630795">
            <w:pPr>
              <w:pStyle w:val="TAL"/>
              <w:rPr>
                <w:sz w:val="16"/>
              </w:rPr>
            </w:pPr>
            <w:r>
              <w:rPr>
                <w:sz w:val="16"/>
              </w:rPr>
              <w:t>3419</w:t>
            </w:r>
          </w:p>
        </w:tc>
        <w:tc>
          <w:tcPr>
            <w:tcW w:w="283" w:type="dxa"/>
          </w:tcPr>
          <w:p w14:paraId="139ACB53" w14:textId="77777777" w:rsidR="0068507F" w:rsidRPr="009B3D06" w:rsidRDefault="0068507F" w:rsidP="00630795">
            <w:pPr>
              <w:pStyle w:val="TAR"/>
              <w:rPr>
                <w:sz w:val="16"/>
              </w:rPr>
            </w:pPr>
            <w:r>
              <w:rPr>
                <w:sz w:val="16"/>
              </w:rPr>
              <w:t>-</w:t>
            </w:r>
          </w:p>
        </w:tc>
        <w:tc>
          <w:tcPr>
            <w:tcW w:w="709" w:type="dxa"/>
          </w:tcPr>
          <w:p w14:paraId="3476EAF2" w14:textId="77777777" w:rsidR="0068507F" w:rsidRPr="009B3D06" w:rsidRDefault="0068507F" w:rsidP="00630795">
            <w:pPr>
              <w:pStyle w:val="TAL"/>
              <w:rPr>
                <w:sz w:val="16"/>
              </w:rPr>
            </w:pPr>
            <w:r>
              <w:rPr>
                <w:sz w:val="16"/>
              </w:rPr>
              <w:t>Rel-18</w:t>
            </w:r>
          </w:p>
        </w:tc>
        <w:tc>
          <w:tcPr>
            <w:tcW w:w="335" w:type="dxa"/>
          </w:tcPr>
          <w:p w14:paraId="51201DCE" w14:textId="77777777" w:rsidR="0068507F" w:rsidRPr="009B3D06" w:rsidRDefault="0068507F" w:rsidP="00630795">
            <w:pPr>
              <w:pStyle w:val="TAL"/>
              <w:rPr>
                <w:sz w:val="16"/>
              </w:rPr>
            </w:pPr>
            <w:r>
              <w:rPr>
                <w:sz w:val="16"/>
              </w:rPr>
              <w:t>F</w:t>
            </w:r>
          </w:p>
        </w:tc>
        <w:tc>
          <w:tcPr>
            <w:tcW w:w="3925" w:type="dxa"/>
          </w:tcPr>
          <w:p w14:paraId="58244425"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2573741" w14:textId="77777777" w:rsidR="0068507F" w:rsidRPr="009B3D06" w:rsidRDefault="0068507F" w:rsidP="00630795">
            <w:pPr>
              <w:pStyle w:val="TAL"/>
              <w:rPr>
                <w:sz w:val="16"/>
              </w:rPr>
            </w:pPr>
            <w:r>
              <w:rPr>
                <w:sz w:val="16"/>
              </w:rPr>
              <w:t>agreed</w:t>
            </w:r>
          </w:p>
        </w:tc>
      </w:tr>
      <w:tr w:rsidR="0068507F" w14:paraId="2CBBADEC" w14:textId="77777777" w:rsidTr="00807266">
        <w:tc>
          <w:tcPr>
            <w:tcW w:w="1097" w:type="dxa"/>
          </w:tcPr>
          <w:p w14:paraId="0C9F02AD" w14:textId="77777777" w:rsidR="0068507F" w:rsidRPr="009B3D06" w:rsidRDefault="0068507F" w:rsidP="00630795">
            <w:pPr>
              <w:pStyle w:val="TAL"/>
              <w:rPr>
                <w:sz w:val="16"/>
              </w:rPr>
            </w:pPr>
            <w:r>
              <w:rPr>
                <w:sz w:val="16"/>
              </w:rPr>
              <w:t>R5-245318</w:t>
            </w:r>
          </w:p>
        </w:tc>
        <w:tc>
          <w:tcPr>
            <w:tcW w:w="2841" w:type="dxa"/>
          </w:tcPr>
          <w:p w14:paraId="4B36621E" w14:textId="77777777" w:rsidR="0068507F" w:rsidRPr="009B3D06" w:rsidRDefault="0068507F" w:rsidP="00630795">
            <w:pPr>
              <w:pStyle w:val="TAL"/>
              <w:rPr>
                <w:sz w:val="16"/>
              </w:rPr>
            </w:pPr>
            <w:r>
              <w:rPr>
                <w:sz w:val="16"/>
              </w:rPr>
              <w:t>Update in 16.7.2.2 to align Noc level</w:t>
            </w:r>
          </w:p>
        </w:tc>
        <w:tc>
          <w:tcPr>
            <w:tcW w:w="1577" w:type="dxa"/>
          </w:tcPr>
          <w:p w14:paraId="005EE661" w14:textId="77777777" w:rsidR="0068507F" w:rsidRPr="009B3D06" w:rsidRDefault="0068507F" w:rsidP="00630795">
            <w:pPr>
              <w:pStyle w:val="TAL"/>
              <w:rPr>
                <w:sz w:val="16"/>
              </w:rPr>
            </w:pPr>
            <w:r>
              <w:rPr>
                <w:sz w:val="16"/>
              </w:rPr>
              <w:t>Keysight Technologies</w:t>
            </w:r>
          </w:p>
        </w:tc>
        <w:tc>
          <w:tcPr>
            <w:tcW w:w="859" w:type="dxa"/>
          </w:tcPr>
          <w:p w14:paraId="53B8C3AB" w14:textId="77777777" w:rsidR="0068507F" w:rsidRPr="009B3D06" w:rsidRDefault="0068507F" w:rsidP="00630795">
            <w:pPr>
              <w:pStyle w:val="TAL"/>
              <w:rPr>
                <w:sz w:val="16"/>
              </w:rPr>
            </w:pPr>
            <w:r>
              <w:rPr>
                <w:sz w:val="16"/>
              </w:rPr>
              <w:t>38.533</w:t>
            </w:r>
          </w:p>
        </w:tc>
        <w:tc>
          <w:tcPr>
            <w:tcW w:w="709" w:type="dxa"/>
          </w:tcPr>
          <w:p w14:paraId="72376C4F" w14:textId="77777777" w:rsidR="0068507F" w:rsidRPr="009B3D06" w:rsidRDefault="0068507F" w:rsidP="00630795">
            <w:pPr>
              <w:pStyle w:val="TAL"/>
              <w:rPr>
                <w:sz w:val="16"/>
              </w:rPr>
            </w:pPr>
            <w:r>
              <w:rPr>
                <w:sz w:val="16"/>
              </w:rPr>
              <w:t>3420</w:t>
            </w:r>
          </w:p>
        </w:tc>
        <w:tc>
          <w:tcPr>
            <w:tcW w:w="283" w:type="dxa"/>
          </w:tcPr>
          <w:p w14:paraId="5342FE38" w14:textId="77777777" w:rsidR="0068507F" w:rsidRPr="009B3D06" w:rsidRDefault="0068507F" w:rsidP="00630795">
            <w:pPr>
              <w:pStyle w:val="TAR"/>
              <w:rPr>
                <w:sz w:val="16"/>
              </w:rPr>
            </w:pPr>
            <w:r>
              <w:rPr>
                <w:sz w:val="16"/>
              </w:rPr>
              <w:t>-</w:t>
            </w:r>
          </w:p>
        </w:tc>
        <w:tc>
          <w:tcPr>
            <w:tcW w:w="709" w:type="dxa"/>
          </w:tcPr>
          <w:p w14:paraId="4C1F9D5C" w14:textId="77777777" w:rsidR="0068507F" w:rsidRPr="009B3D06" w:rsidRDefault="0068507F" w:rsidP="00630795">
            <w:pPr>
              <w:pStyle w:val="TAL"/>
              <w:rPr>
                <w:sz w:val="16"/>
              </w:rPr>
            </w:pPr>
            <w:r>
              <w:rPr>
                <w:sz w:val="16"/>
              </w:rPr>
              <w:t>Rel-18</w:t>
            </w:r>
          </w:p>
        </w:tc>
        <w:tc>
          <w:tcPr>
            <w:tcW w:w="335" w:type="dxa"/>
          </w:tcPr>
          <w:p w14:paraId="73E4A54A" w14:textId="77777777" w:rsidR="0068507F" w:rsidRPr="009B3D06" w:rsidRDefault="0068507F" w:rsidP="00630795">
            <w:pPr>
              <w:pStyle w:val="TAL"/>
              <w:rPr>
                <w:sz w:val="16"/>
              </w:rPr>
            </w:pPr>
            <w:r>
              <w:rPr>
                <w:sz w:val="16"/>
              </w:rPr>
              <w:t>F</w:t>
            </w:r>
          </w:p>
        </w:tc>
        <w:tc>
          <w:tcPr>
            <w:tcW w:w="3925" w:type="dxa"/>
          </w:tcPr>
          <w:p w14:paraId="25A6040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CF5CCB8" w14:textId="77777777" w:rsidR="0068507F" w:rsidRPr="009B3D06" w:rsidRDefault="0068507F" w:rsidP="00630795">
            <w:pPr>
              <w:pStyle w:val="TAL"/>
              <w:rPr>
                <w:sz w:val="16"/>
              </w:rPr>
            </w:pPr>
            <w:r>
              <w:rPr>
                <w:sz w:val="16"/>
              </w:rPr>
              <w:t>agreed</w:t>
            </w:r>
          </w:p>
        </w:tc>
      </w:tr>
      <w:tr w:rsidR="0068507F" w14:paraId="3704C054" w14:textId="77777777" w:rsidTr="00807266">
        <w:tc>
          <w:tcPr>
            <w:tcW w:w="1097" w:type="dxa"/>
          </w:tcPr>
          <w:p w14:paraId="370C12F9" w14:textId="77777777" w:rsidR="0068507F" w:rsidRPr="009B3D06" w:rsidRDefault="0068507F" w:rsidP="00630795">
            <w:pPr>
              <w:pStyle w:val="TAL"/>
              <w:rPr>
                <w:sz w:val="16"/>
              </w:rPr>
            </w:pPr>
            <w:r>
              <w:rPr>
                <w:sz w:val="16"/>
              </w:rPr>
              <w:t>R5-245319</w:t>
            </w:r>
          </w:p>
        </w:tc>
        <w:tc>
          <w:tcPr>
            <w:tcW w:w="2841" w:type="dxa"/>
          </w:tcPr>
          <w:p w14:paraId="6540A4EF" w14:textId="77777777" w:rsidR="0068507F" w:rsidRPr="009B3D06" w:rsidRDefault="0068507F" w:rsidP="00630795">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1577" w:type="dxa"/>
          </w:tcPr>
          <w:p w14:paraId="7C0453CA" w14:textId="77777777" w:rsidR="0068507F" w:rsidRPr="009B3D06" w:rsidRDefault="0068507F" w:rsidP="00630795">
            <w:pPr>
              <w:pStyle w:val="TAL"/>
              <w:rPr>
                <w:sz w:val="16"/>
              </w:rPr>
            </w:pPr>
            <w:r>
              <w:rPr>
                <w:sz w:val="16"/>
              </w:rPr>
              <w:t>Rohde &amp; Schwarz</w:t>
            </w:r>
          </w:p>
        </w:tc>
        <w:tc>
          <w:tcPr>
            <w:tcW w:w="859" w:type="dxa"/>
          </w:tcPr>
          <w:p w14:paraId="4D0F6CF6" w14:textId="77777777" w:rsidR="0068507F" w:rsidRPr="009B3D06" w:rsidRDefault="0068507F" w:rsidP="00630795">
            <w:pPr>
              <w:pStyle w:val="TAL"/>
              <w:rPr>
                <w:sz w:val="16"/>
              </w:rPr>
            </w:pPr>
            <w:r>
              <w:rPr>
                <w:sz w:val="16"/>
              </w:rPr>
              <w:t>38.533</w:t>
            </w:r>
          </w:p>
        </w:tc>
        <w:tc>
          <w:tcPr>
            <w:tcW w:w="709" w:type="dxa"/>
          </w:tcPr>
          <w:p w14:paraId="63D3E784" w14:textId="77777777" w:rsidR="0068507F" w:rsidRPr="009B3D06" w:rsidRDefault="0068507F" w:rsidP="00630795">
            <w:pPr>
              <w:pStyle w:val="TAL"/>
              <w:rPr>
                <w:sz w:val="16"/>
              </w:rPr>
            </w:pPr>
            <w:r>
              <w:rPr>
                <w:sz w:val="16"/>
              </w:rPr>
              <w:t>3421</w:t>
            </w:r>
          </w:p>
        </w:tc>
        <w:tc>
          <w:tcPr>
            <w:tcW w:w="283" w:type="dxa"/>
          </w:tcPr>
          <w:p w14:paraId="53659E1A" w14:textId="77777777" w:rsidR="0068507F" w:rsidRPr="009B3D06" w:rsidRDefault="0068507F" w:rsidP="00630795">
            <w:pPr>
              <w:pStyle w:val="TAR"/>
              <w:rPr>
                <w:sz w:val="16"/>
              </w:rPr>
            </w:pPr>
            <w:r>
              <w:rPr>
                <w:sz w:val="16"/>
              </w:rPr>
              <w:t>-</w:t>
            </w:r>
          </w:p>
        </w:tc>
        <w:tc>
          <w:tcPr>
            <w:tcW w:w="709" w:type="dxa"/>
          </w:tcPr>
          <w:p w14:paraId="7C6F1B8A" w14:textId="77777777" w:rsidR="0068507F" w:rsidRPr="009B3D06" w:rsidRDefault="0068507F" w:rsidP="00630795">
            <w:pPr>
              <w:pStyle w:val="TAL"/>
              <w:rPr>
                <w:sz w:val="16"/>
              </w:rPr>
            </w:pPr>
            <w:r>
              <w:rPr>
                <w:sz w:val="16"/>
              </w:rPr>
              <w:t>Rel-18</w:t>
            </w:r>
          </w:p>
        </w:tc>
        <w:tc>
          <w:tcPr>
            <w:tcW w:w="335" w:type="dxa"/>
          </w:tcPr>
          <w:p w14:paraId="4D808401" w14:textId="77777777" w:rsidR="0068507F" w:rsidRPr="009B3D06" w:rsidRDefault="0068507F" w:rsidP="00630795">
            <w:pPr>
              <w:pStyle w:val="TAL"/>
              <w:rPr>
                <w:sz w:val="16"/>
              </w:rPr>
            </w:pPr>
            <w:r>
              <w:rPr>
                <w:sz w:val="16"/>
              </w:rPr>
              <w:t>F</w:t>
            </w:r>
          </w:p>
        </w:tc>
        <w:tc>
          <w:tcPr>
            <w:tcW w:w="3925" w:type="dxa"/>
          </w:tcPr>
          <w:p w14:paraId="5654F26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3E443AB" w14:textId="77777777" w:rsidR="0068507F" w:rsidRPr="009B3D06" w:rsidRDefault="0068507F" w:rsidP="00630795">
            <w:pPr>
              <w:pStyle w:val="TAL"/>
              <w:rPr>
                <w:sz w:val="16"/>
              </w:rPr>
            </w:pPr>
            <w:r>
              <w:rPr>
                <w:sz w:val="16"/>
              </w:rPr>
              <w:t>agreed</w:t>
            </w:r>
          </w:p>
        </w:tc>
      </w:tr>
      <w:tr w:rsidR="0068507F" w14:paraId="4887E479" w14:textId="77777777" w:rsidTr="00807266">
        <w:tc>
          <w:tcPr>
            <w:tcW w:w="1097" w:type="dxa"/>
          </w:tcPr>
          <w:p w14:paraId="4C531BC0" w14:textId="77777777" w:rsidR="0068507F" w:rsidRPr="009B3D06" w:rsidRDefault="0068507F" w:rsidP="00630795">
            <w:pPr>
              <w:pStyle w:val="TAL"/>
              <w:rPr>
                <w:sz w:val="16"/>
              </w:rPr>
            </w:pPr>
            <w:r>
              <w:rPr>
                <w:sz w:val="16"/>
              </w:rPr>
              <w:t>R5-245333</w:t>
            </w:r>
          </w:p>
        </w:tc>
        <w:tc>
          <w:tcPr>
            <w:tcW w:w="2841" w:type="dxa"/>
          </w:tcPr>
          <w:p w14:paraId="2B5C684C" w14:textId="77777777" w:rsidR="0068507F" w:rsidRPr="009B3D06" w:rsidRDefault="0068507F" w:rsidP="00630795">
            <w:pPr>
              <w:pStyle w:val="TAL"/>
              <w:rPr>
                <w:sz w:val="16"/>
              </w:rPr>
            </w:pPr>
            <w:r>
              <w:rPr>
                <w:sz w:val="16"/>
              </w:rPr>
              <w:t>Update on 4.6.2.9 DRX configuration</w:t>
            </w:r>
          </w:p>
        </w:tc>
        <w:tc>
          <w:tcPr>
            <w:tcW w:w="1577" w:type="dxa"/>
          </w:tcPr>
          <w:p w14:paraId="1319F365" w14:textId="77777777" w:rsidR="0068507F" w:rsidRPr="009B3D06" w:rsidRDefault="0068507F" w:rsidP="00630795">
            <w:pPr>
              <w:pStyle w:val="TAL"/>
              <w:rPr>
                <w:sz w:val="16"/>
              </w:rPr>
            </w:pPr>
            <w:r>
              <w:rPr>
                <w:sz w:val="16"/>
              </w:rPr>
              <w:t>Keysight Technologies</w:t>
            </w:r>
          </w:p>
        </w:tc>
        <w:tc>
          <w:tcPr>
            <w:tcW w:w="859" w:type="dxa"/>
          </w:tcPr>
          <w:p w14:paraId="659B1D9D" w14:textId="77777777" w:rsidR="0068507F" w:rsidRPr="009B3D06" w:rsidRDefault="0068507F" w:rsidP="00630795">
            <w:pPr>
              <w:pStyle w:val="TAL"/>
              <w:rPr>
                <w:sz w:val="16"/>
              </w:rPr>
            </w:pPr>
            <w:r>
              <w:rPr>
                <w:sz w:val="16"/>
              </w:rPr>
              <w:t>38.533</w:t>
            </w:r>
          </w:p>
        </w:tc>
        <w:tc>
          <w:tcPr>
            <w:tcW w:w="709" w:type="dxa"/>
          </w:tcPr>
          <w:p w14:paraId="0ACC0B85" w14:textId="77777777" w:rsidR="0068507F" w:rsidRPr="009B3D06" w:rsidRDefault="0068507F" w:rsidP="00630795">
            <w:pPr>
              <w:pStyle w:val="TAL"/>
              <w:rPr>
                <w:sz w:val="16"/>
              </w:rPr>
            </w:pPr>
            <w:r>
              <w:rPr>
                <w:sz w:val="16"/>
              </w:rPr>
              <w:t>3422</w:t>
            </w:r>
          </w:p>
        </w:tc>
        <w:tc>
          <w:tcPr>
            <w:tcW w:w="283" w:type="dxa"/>
          </w:tcPr>
          <w:p w14:paraId="50E2ADFB" w14:textId="77777777" w:rsidR="0068507F" w:rsidRPr="009B3D06" w:rsidRDefault="0068507F" w:rsidP="00630795">
            <w:pPr>
              <w:pStyle w:val="TAR"/>
              <w:rPr>
                <w:sz w:val="16"/>
              </w:rPr>
            </w:pPr>
            <w:r>
              <w:rPr>
                <w:sz w:val="16"/>
              </w:rPr>
              <w:t>-</w:t>
            </w:r>
          </w:p>
        </w:tc>
        <w:tc>
          <w:tcPr>
            <w:tcW w:w="709" w:type="dxa"/>
          </w:tcPr>
          <w:p w14:paraId="233946A9" w14:textId="77777777" w:rsidR="0068507F" w:rsidRPr="009B3D06" w:rsidRDefault="0068507F" w:rsidP="00630795">
            <w:pPr>
              <w:pStyle w:val="TAL"/>
              <w:rPr>
                <w:sz w:val="16"/>
              </w:rPr>
            </w:pPr>
            <w:r>
              <w:rPr>
                <w:sz w:val="16"/>
              </w:rPr>
              <w:t>Rel-18</w:t>
            </w:r>
          </w:p>
        </w:tc>
        <w:tc>
          <w:tcPr>
            <w:tcW w:w="335" w:type="dxa"/>
          </w:tcPr>
          <w:p w14:paraId="67587804" w14:textId="77777777" w:rsidR="0068507F" w:rsidRPr="009B3D06" w:rsidRDefault="0068507F" w:rsidP="00630795">
            <w:pPr>
              <w:pStyle w:val="TAL"/>
              <w:rPr>
                <w:sz w:val="16"/>
              </w:rPr>
            </w:pPr>
            <w:r>
              <w:rPr>
                <w:sz w:val="16"/>
              </w:rPr>
              <w:t>F</w:t>
            </w:r>
          </w:p>
        </w:tc>
        <w:tc>
          <w:tcPr>
            <w:tcW w:w="3925" w:type="dxa"/>
          </w:tcPr>
          <w:p w14:paraId="48011B40" w14:textId="77777777" w:rsidR="0068507F" w:rsidRPr="009B3D06" w:rsidRDefault="0068507F" w:rsidP="00630795">
            <w:pPr>
              <w:pStyle w:val="TAL"/>
              <w:rPr>
                <w:sz w:val="16"/>
              </w:rPr>
            </w:pPr>
            <w:r>
              <w:rPr>
                <w:sz w:val="16"/>
              </w:rPr>
              <w:t>TEI17_Test, NR_HST_FR1_enh-UEConTest</w:t>
            </w:r>
          </w:p>
        </w:tc>
        <w:tc>
          <w:tcPr>
            <w:tcW w:w="967" w:type="dxa"/>
          </w:tcPr>
          <w:p w14:paraId="6D7F525E" w14:textId="77777777" w:rsidR="0068507F" w:rsidRPr="009B3D06" w:rsidRDefault="0068507F" w:rsidP="00630795">
            <w:pPr>
              <w:pStyle w:val="TAL"/>
              <w:rPr>
                <w:sz w:val="16"/>
              </w:rPr>
            </w:pPr>
            <w:r>
              <w:rPr>
                <w:sz w:val="16"/>
              </w:rPr>
              <w:t>agreed</w:t>
            </w:r>
          </w:p>
        </w:tc>
      </w:tr>
      <w:tr w:rsidR="0068507F" w14:paraId="68AD2F81" w14:textId="77777777" w:rsidTr="00807266">
        <w:tc>
          <w:tcPr>
            <w:tcW w:w="1097" w:type="dxa"/>
          </w:tcPr>
          <w:p w14:paraId="2054C768" w14:textId="77777777" w:rsidR="0068507F" w:rsidRPr="009B3D06" w:rsidRDefault="0068507F" w:rsidP="00630795">
            <w:pPr>
              <w:pStyle w:val="TAL"/>
              <w:rPr>
                <w:sz w:val="16"/>
              </w:rPr>
            </w:pPr>
            <w:r>
              <w:rPr>
                <w:sz w:val="16"/>
              </w:rPr>
              <w:t>R5-245337</w:t>
            </w:r>
          </w:p>
        </w:tc>
        <w:tc>
          <w:tcPr>
            <w:tcW w:w="2841" w:type="dxa"/>
          </w:tcPr>
          <w:p w14:paraId="6F72A543" w14:textId="77777777" w:rsidR="0068507F" w:rsidRPr="009B3D06" w:rsidRDefault="0068507F" w:rsidP="00630795">
            <w:pPr>
              <w:pStyle w:val="TAL"/>
              <w:rPr>
                <w:sz w:val="16"/>
              </w:rPr>
            </w:pPr>
            <w:r>
              <w:rPr>
                <w:sz w:val="16"/>
              </w:rPr>
              <w:t xml:space="preserve">Update on </w:t>
            </w:r>
            <w:proofErr w:type="spellStart"/>
            <w:r>
              <w:rPr>
                <w:sz w:val="16"/>
              </w:rPr>
              <w:t>pdcch</w:t>
            </w:r>
            <w:proofErr w:type="spellEnd"/>
            <w:r>
              <w:rPr>
                <w:sz w:val="16"/>
              </w:rPr>
              <w:t>-DMRS-SCID for NSA FR1 BFR test cases</w:t>
            </w:r>
          </w:p>
        </w:tc>
        <w:tc>
          <w:tcPr>
            <w:tcW w:w="1577" w:type="dxa"/>
          </w:tcPr>
          <w:p w14:paraId="1C3AFC4B" w14:textId="77777777" w:rsidR="0068507F" w:rsidRPr="009B3D06" w:rsidRDefault="0068507F" w:rsidP="00630795">
            <w:pPr>
              <w:pStyle w:val="TAL"/>
              <w:rPr>
                <w:sz w:val="16"/>
              </w:rPr>
            </w:pPr>
            <w:r>
              <w:rPr>
                <w:sz w:val="16"/>
              </w:rPr>
              <w:t>Keysight Technologies</w:t>
            </w:r>
          </w:p>
        </w:tc>
        <w:tc>
          <w:tcPr>
            <w:tcW w:w="859" w:type="dxa"/>
          </w:tcPr>
          <w:p w14:paraId="1DED93F4" w14:textId="77777777" w:rsidR="0068507F" w:rsidRPr="009B3D06" w:rsidRDefault="0068507F" w:rsidP="00630795">
            <w:pPr>
              <w:pStyle w:val="TAL"/>
              <w:rPr>
                <w:sz w:val="16"/>
              </w:rPr>
            </w:pPr>
            <w:r>
              <w:rPr>
                <w:sz w:val="16"/>
              </w:rPr>
              <w:t>38.533</w:t>
            </w:r>
          </w:p>
        </w:tc>
        <w:tc>
          <w:tcPr>
            <w:tcW w:w="709" w:type="dxa"/>
          </w:tcPr>
          <w:p w14:paraId="3E51AECA" w14:textId="77777777" w:rsidR="0068507F" w:rsidRPr="009B3D06" w:rsidRDefault="0068507F" w:rsidP="00630795">
            <w:pPr>
              <w:pStyle w:val="TAL"/>
              <w:rPr>
                <w:sz w:val="16"/>
              </w:rPr>
            </w:pPr>
            <w:r>
              <w:rPr>
                <w:sz w:val="16"/>
              </w:rPr>
              <w:t>3423</w:t>
            </w:r>
          </w:p>
        </w:tc>
        <w:tc>
          <w:tcPr>
            <w:tcW w:w="283" w:type="dxa"/>
          </w:tcPr>
          <w:p w14:paraId="5EAB493B" w14:textId="77777777" w:rsidR="0068507F" w:rsidRPr="009B3D06" w:rsidRDefault="0068507F" w:rsidP="00630795">
            <w:pPr>
              <w:pStyle w:val="TAR"/>
              <w:rPr>
                <w:sz w:val="16"/>
              </w:rPr>
            </w:pPr>
            <w:r>
              <w:rPr>
                <w:sz w:val="16"/>
              </w:rPr>
              <w:t>-</w:t>
            </w:r>
          </w:p>
        </w:tc>
        <w:tc>
          <w:tcPr>
            <w:tcW w:w="709" w:type="dxa"/>
          </w:tcPr>
          <w:p w14:paraId="6C255212" w14:textId="77777777" w:rsidR="0068507F" w:rsidRPr="009B3D06" w:rsidRDefault="0068507F" w:rsidP="00630795">
            <w:pPr>
              <w:pStyle w:val="TAL"/>
              <w:rPr>
                <w:sz w:val="16"/>
              </w:rPr>
            </w:pPr>
            <w:r>
              <w:rPr>
                <w:sz w:val="16"/>
              </w:rPr>
              <w:t>Rel-18</w:t>
            </w:r>
          </w:p>
        </w:tc>
        <w:tc>
          <w:tcPr>
            <w:tcW w:w="335" w:type="dxa"/>
          </w:tcPr>
          <w:p w14:paraId="6ECA5D1E" w14:textId="77777777" w:rsidR="0068507F" w:rsidRPr="009B3D06" w:rsidRDefault="0068507F" w:rsidP="00630795">
            <w:pPr>
              <w:pStyle w:val="TAL"/>
              <w:rPr>
                <w:sz w:val="16"/>
              </w:rPr>
            </w:pPr>
            <w:r>
              <w:rPr>
                <w:sz w:val="16"/>
              </w:rPr>
              <w:t>F</w:t>
            </w:r>
          </w:p>
        </w:tc>
        <w:tc>
          <w:tcPr>
            <w:tcW w:w="3925" w:type="dxa"/>
          </w:tcPr>
          <w:p w14:paraId="64634D58" w14:textId="77777777" w:rsidR="0068507F" w:rsidRPr="009B3D06" w:rsidRDefault="0068507F" w:rsidP="00630795">
            <w:pPr>
              <w:pStyle w:val="TAL"/>
              <w:rPr>
                <w:sz w:val="16"/>
              </w:rPr>
            </w:pPr>
            <w:r>
              <w:rPr>
                <w:sz w:val="16"/>
              </w:rPr>
              <w:t>TEI15_Test, 5GS_NR_LTE-UEConTest</w:t>
            </w:r>
          </w:p>
        </w:tc>
        <w:tc>
          <w:tcPr>
            <w:tcW w:w="967" w:type="dxa"/>
          </w:tcPr>
          <w:p w14:paraId="509B1623" w14:textId="77777777" w:rsidR="0068507F" w:rsidRPr="009B3D06" w:rsidRDefault="0068507F" w:rsidP="00630795">
            <w:pPr>
              <w:pStyle w:val="TAL"/>
              <w:rPr>
                <w:sz w:val="16"/>
              </w:rPr>
            </w:pPr>
            <w:r>
              <w:rPr>
                <w:sz w:val="16"/>
              </w:rPr>
              <w:t>agreed</w:t>
            </w:r>
          </w:p>
        </w:tc>
      </w:tr>
      <w:tr w:rsidR="0068507F" w14:paraId="5FBCD728" w14:textId="77777777" w:rsidTr="00807266">
        <w:tc>
          <w:tcPr>
            <w:tcW w:w="1097" w:type="dxa"/>
          </w:tcPr>
          <w:p w14:paraId="57044C31" w14:textId="77777777" w:rsidR="0068507F" w:rsidRPr="009B3D06" w:rsidRDefault="0068507F" w:rsidP="00630795">
            <w:pPr>
              <w:pStyle w:val="TAL"/>
              <w:rPr>
                <w:sz w:val="16"/>
              </w:rPr>
            </w:pPr>
            <w:r>
              <w:rPr>
                <w:sz w:val="16"/>
              </w:rPr>
              <w:t>R5-245338</w:t>
            </w:r>
          </w:p>
        </w:tc>
        <w:tc>
          <w:tcPr>
            <w:tcW w:w="2841" w:type="dxa"/>
          </w:tcPr>
          <w:p w14:paraId="5AEBD5F5" w14:textId="77777777" w:rsidR="0068507F" w:rsidRPr="009B3D06" w:rsidRDefault="0068507F" w:rsidP="00630795">
            <w:pPr>
              <w:pStyle w:val="TAL"/>
              <w:rPr>
                <w:sz w:val="16"/>
              </w:rPr>
            </w:pPr>
            <w:r>
              <w:rPr>
                <w:sz w:val="16"/>
              </w:rPr>
              <w:t xml:space="preserve">Update on </w:t>
            </w:r>
            <w:proofErr w:type="spellStart"/>
            <w:r>
              <w:rPr>
                <w:sz w:val="16"/>
              </w:rPr>
              <w:t>pdcch</w:t>
            </w:r>
            <w:proofErr w:type="spellEnd"/>
            <w:r>
              <w:rPr>
                <w:sz w:val="16"/>
              </w:rPr>
              <w:t>-DMRS-SCID for NSA FR2 BFR test cases</w:t>
            </w:r>
          </w:p>
        </w:tc>
        <w:tc>
          <w:tcPr>
            <w:tcW w:w="1577" w:type="dxa"/>
          </w:tcPr>
          <w:p w14:paraId="247BEFE6" w14:textId="77777777" w:rsidR="0068507F" w:rsidRPr="009B3D06" w:rsidRDefault="0068507F" w:rsidP="00630795">
            <w:pPr>
              <w:pStyle w:val="TAL"/>
              <w:rPr>
                <w:sz w:val="16"/>
              </w:rPr>
            </w:pPr>
            <w:r>
              <w:rPr>
                <w:sz w:val="16"/>
              </w:rPr>
              <w:t>Keysight Technologies</w:t>
            </w:r>
          </w:p>
        </w:tc>
        <w:tc>
          <w:tcPr>
            <w:tcW w:w="859" w:type="dxa"/>
          </w:tcPr>
          <w:p w14:paraId="41AF0081" w14:textId="77777777" w:rsidR="0068507F" w:rsidRPr="009B3D06" w:rsidRDefault="0068507F" w:rsidP="00630795">
            <w:pPr>
              <w:pStyle w:val="TAL"/>
              <w:rPr>
                <w:sz w:val="16"/>
              </w:rPr>
            </w:pPr>
            <w:r>
              <w:rPr>
                <w:sz w:val="16"/>
              </w:rPr>
              <w:t>38.533</w:t>
            </w:r>
          </w:p>
        </w:tc>
        <w:tc>
          <w:tcPr>
            <w:tcW w:w="709" w:type="dxa"/>
          </w:tcPr>
          <w:p w14:paraId="71B3264F" w14:textId="77777777" w:rsidR="0068507F" w:rsidRPr="009B3D06" w:rsidRDefault="0068507F" w:rsidP="00630795">
            <w:pPr>
              <w:pStyle w:val="TAL"/>
              <w:rPr>
                <w:sz w:val="16"/>
              </w:rPr>
            </w:pPr>
            <w:r>
              <w:rPr>
                <w:sz w:val="16"/>
              </w:rPr>
              <w:t>3424</w:t>
            </w:r>
          </w:p>
        </w:tc>
        <w:tc>
          <w:tcPr>
            <w:tcW w:w="283" w:type="dxa"/>
          </w:tcPr>
          <w:p w14:paraId="00D18F8D" w14:textId="77777777" w:rsidR="0068507F" w:rsidRPr="009B3D06" w:rsidRDefault="0068507F" w:rsidP="00630795">
            <w:pPr>
              <w:pStyle w:val="TAR"/>
              <w:rPr>
                <w:sz w:val="16"/>
              </w:rPr>
            </w:pPr>
            <w:r>
              <w:rPr>
                <w:sz w:val="16"/>
              </w:rPr>
              <w:t>-</w:t>
            </w:r>
          </w:p>
        </w:tc>
        <w:tc>
          <w:tcPr>
            <w:tcW w:w="709" w:type="dxa"/>
          </w:tcPr>
          <w:p w14:paraId="027CC89A" w14:textId="77777777" w:rsidR="0068507F" w:rsidRPr="009B3D06" w:rsidRDefault="0068507F" w:rsidP="00630795">
            <w:pPr>
              <w:pStyle w:val="TAL"/>
              <w:rPr>
                <w:sz w:val="16"/>
              </w:rPr>
            </w:pPr>
            <w:r>
              <w:rPr>
                <w:sz w:val="16"/>
              </w:rPr>
              <w:t>Rel-18</w:t>
            </w:r>
          </w:p>
        </w:tc>
        <w:tc>
          <w:tcPr>
            <w:tcW w:w="335" w:type="dxa"/>
          </w:tcPr>
          <w:p w14:paraId="08286E27" w14:textId="77777777" w:rsidR="0068507F" w:rsidRPr="009B3D06" w:rsidRDefault="0068507F" w:rsidP="00630795">
            <w:pPr>
              <w:pStyle w:val="TAL"/>
              <w:rPr>
                <w:sz w:val="16"/>
              </w:rPr>
            </w:pPr>
            <w:r>
              <w:rPr>
                <w:sz w:val="16"/>
              </w:rPr>
              <w:t>F</w:t>
            </w:r>
          </w:p>
        </w:tc>
        <w:tc>
          <w:tcPr>
            <w:tcW w:w="3925" w:type="dxa"/>
          </w:tcPr>
          <w:p w14:paraId="1216819B" w14:textId="77777777" w:rsidR="0068507F" w:rsidRPr="009B3D06" w:rsidRDefault="0068507F" w:rsidP="00630795">
            <w:pPr>
              <w:pStyle w:val="TAL"/>
              <w:rPr>
                <w:sz w:val="16"/>
              </w:rPr>
            </w:pPr>
            <w:r>
              <w:rPr>
                <w:sz w:val="16"/>
              </w:rPr>
              <w:t>TEI15_Test, 5GS_NR_LTE-UEConTest</w:t>
            </w:r>
          </w:p>
        </w:tc>
        <w:tc>
          <w:tcPr>
            <w:tcW w:w="967" w:type="dxa"/>
          </w:tcPr>
          <w:p w14:paraId="0476E1B0" w14:textId="77777777" w:rsidR="0068507F" w:rsidRPr="009B3D06" w:rsidRDefault="0068507F" w:rsidP="00630795">
            <w:pPr>
              <w:pStyle w:val="TAL"/>
              <w:rPr>
                <w:sz w:val="16"/>
              </w:rPr>
            </w:pPr>
            <w:r>
              <w:rPr>
                <w:sz w:val="16"/>
              </w:rPr>
              <w:t>agreed</w:t>
            </w:r>
          </w:p>
        </w:tc>
      </w:tr>
      <w:tr w:rsidR="0068507F" w14:paraId="5E67E7A2" w14:textId="77777777" w:rsidTr="00807266">
        <w:tc>
          <w:tcPr>
            <w:tcW w:w="1097" w:type="dxa"/>
          </w:tcPr>
          <w:p w14:paraId="6A96F88A" w14:textId="77777777" w:rsidR="0068507F" w:rsidRPr="009B3D06" w:rsidRDefault="0068507F" w:rsidP="00630795">
            <w:pPr>
              <w:pStyle w:val="TAL"/>
              <w:rPr>
                <w:sz w:val="16"/>
              </w:rPr>
            </w:pPr>
            <w:r>
              <w:rPr>
                <w:sz w:val="16"/>
              </w:rPr>
              <w:t>R5-245344</w:t>
            </w:r>
          </w:p>
        </w:tc>
        <w:tc>
          <w:tcPr>
            <w:tcW w:w="2841" w:type="dxa"/>
          </w:tcPr>
          <w:p w14:paraId="3CC9AC43" w14:textId="77777777" w:rsidR="0068507F" w:rsidRPr="009B3D06" w:rsidRDefault="0068507F" w:rsidP="00630795">
            <w:pPr>
              <w:pStyle w:val="TAL"/>
              <w:rPr>
                <w:sz w:val="16"/>
              </w:rPr>
            </w:pPr>
            <w:r>
              <w:rPr>
                <w:sz w:val="16"/>
              </w:rPr>
              <w:t>Addition of NR-NTN RLM test cases 14.4.1.x</w:t>
            </w:r>
          </w:p>
        </w:tc>
        <w:tc>
          <w:tcPr>
            <w:tcW w:w="1577" w:type="dxa"/>
          </w:tcPr>
          <w:p w14:paraId="1FE24FEC" w14:textId="77777777" w:rsidR="0068507F" w:rsidRPr="009B3D06" w:rsidRDefault="0068507F" w:rsidP="00630795">
            <w:pPr>
              <w:pStyle w:val="TAL"/>
              <w:rPr>
                <w:sz w:val="16"/>
              </w:rPr>
            </w:pPr>
            <w:r>
              <w:rPr>
                <w:sz w:val="16"/>
              </w:rPr>
              <w:t>QUALCOMM Europe Inc. - Spain</w:t>
            </w:r>
          </w:p>
        </w:tc>
        <w:tc>
          <w:tcPr>
            <w:tcW w:w="859" w:type="dxa"/>
          </w:tcPr>
          <w:p w14:paraId="4820D272" w14:textId="77777777" w:rsidR="0068507F" w:rsidRPr="009B3D06" w:rsidRDefault="0068507F" w:rsidP="00630795">
            <w:pPr>
              <w:pStyle w:val="TAL"/>
              <w:rPr>
                <w:sz w:val="16"/>
              </w:rPr>
            </w:pPr>
            <w:r>
              <w:rPr>
                <w:sz w:val="16"/>
              </w:rPr>
              <w:t>38.533</w:t>
            </w:r>
          </w:p>
        </w:tc>
        <w:tc>
          <w:tcPr>
            <w:tcW w:w="709" w:type="dxa"/>
          </w:tcPr>
          <w:p w14:paraId="2E3644B8" w14:textId="77777777" w:rsidR="0068507F" w:rsidRPr="009B3D06" w:rsidRDefault="0068507F" w:rsidP="00630795">
            <w:pPr>
              <w:pStyle w:val="TAL"/>
              <w:rPr>
                <w:sz w:val="16"/>
              </w:rPr>
            </w:pPr>
            <w:r>
              <w:rPr>
                <w:sz w:val="16"/>
              </w:rPr>
              <w:t>3425</w:t>
            </w:r>
          </w:p>
        </w:tc>
        <w:tc>
          <w:tcPr>
            <w:tcW w:w="283" w:type="dxa"/>
          </w:tcPr>
          <w:p w14:paraId="72F7107F" w14:textId="77777777" w:rsidR="0068507F" w:rsidRPr="009B3D06" w:rsidRDefault="0068507F" w:rsidP="00630795">
            <w:pPr>
              <w:pStyle w:val="TAR"/>
              <w:rPr>
                <w:sz w:val="16"/>
              </w:rPr>
            </w:pPr>
            <w:r>
              <w:rPr>
                <w:sz w:val="16"/>
              </w:rPr>
              <w:t>-</w:t>
            </w:r>
          </w:p>
        </w:tc>
        <w:tc>
          <w:tcPr>
            <w:tcW w:w="709" w:type="dxa"/>
          </w:tcPr>
          <w:p w14:paraId="0B40C72F" w14:textId="77777777" w:rsidR="0068507F" w:rsidRPr="009B3D06" w:rsidRDefault="0068507F" w:rsidP="00630795">
            <w:pPr>
              <w:pStyle w:val="TAL"/>
              <w:rPr>
                <w:sz w:val="16"/>
              </w:rPr>
            </w:pPr>
            <w:r>
              <w:rPr>
                <w:sz w:val="16"/>
              </w:rPr>
              <w:t>Rel-18</w:t>
            </w:r>
          </w:p>
        </w:tc>
        <w:tc>
          <w:tcPr>
            <w:tcW w:w="335" w:type="dxa"/>
          </w:tcPr>
          <w:p w14:paraId="4F26110B" w14:textId="77777777" w:rsidR="0068507F" w:rsidRPr="009B3D06" w:rsidRDefault="0068507F" w:rsidP="00630795">
            <w:pPr>
              <w:pStyle w:val="TAL"/>
              <w:rPr>
                <w:sz w:val="16"/>
              </w:rPr>
            </w:pPr>
            <w:r>
              <w:rPr>
                <w:sz w:val="16"/>
              </w:rPr>
              <w:t>F</w:t>
            </w:r>
          </w:p>
        </w:tc>
        <w:tc>
          <w:tcPr>
            <w:tcW w:w="3925" w:type="dxa"/>
          </w:tcPr>
          <w:p w14:paraId="0268AAF7"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047382A7" w14:textId="77777777" w:rsidR="0068507F" w:rsidRPr="009B3D06" w:rsidRDefault="0068507F" w:rsidP="00630795">
            <w:pPr>
              <w:pStyle w:val="TAL"/>
              <w:rPr>
                <w:sz w:val="16"/>
              </w:rPr>
            </w:pPr>
            <w:r>
              <w:rPr>
                <w:sz w:val="16"/>
              </w:rPr>
              <w:t>revised</w:t>
            </w:r>
          </w:p>
        </w:tc>
      </w:tr>
      <w:tr w:rsidR="0068507F" w14:paraId="47C8A4CC" w14:textId="77777777" w:rsidTr="00807266">
        <w:tc>
          <w:tcPr>
            <w:tcW w:w="1097" w:type="dxa"/>
          </w:tcPr>
          <w:p w14:paraId="532E0DB4" w14:textId="77777777" w:rsidR="0068507F" w:rsidRPr="009B3D06" w:rsidRDefault="0068507F" w:rsidP="00630795">
            <w:pPr>
              <w:pStyle w:val="TAL"/>
              <w:rPr>
                <w:sz w:val="16"/>
              </w:rPr>
            </w:pPr>
            <w:r>
              <w:rPr>
                <w:sz w:val="16"/>
              </w:rPr>
              <w:t>R5-245859</w:t>
            </w:r>
          </w:p>
        </w:tc>
        <w:tc>
          <w:tcPr>
            <w:tcW w:w="2841" w:type="dxa"/>
          </w:tcPr>
          <w:p w14:paraId="28D09778" w14:textId="77777777" w:rsidR="0068507F" w:rsidRPr="009B3D06" w:rsidRDefault="0068507F" w:rsidP="00630795">
            <w:pPr>
              <w:pStyle w:val="TAL"/>
              <w:rPr>
                <w:sz w:val="16"/>
              </w:rPr>
            </w:pPr>
            <w:r>
              <w:rPr>
                <w:sz w:val="16"/>
              </w:rPr>
              <w:t>Addition of NR-NTN RLM test cases 14.4.1.x</w:t>
            </w:r>
          </w:p>
        </w:tc>
        <w:tc>
          <w:tcPr>
            <w:tcW w:w="1577" w:type="dxa"/>
          </w:tcPr>
          <w:p w14:paraId="654FB1B4" w14:textId="77777777" w:rsidR="0068507F" w:rsidRPr="009B3D06" w:rsidRDefault="0068507F" w:rsidP="00630795">
            <w:pPr>
              <w:pStyle w:val="TAL"/>
              <w:rPr>
                <w:sz w:val="16"/>
              </w:rPr>
            </w:pPr>
            <w:r>
              <w:rPr>
                <w:sz w:val="16"/>
              </w:rPr>
              <w:t>QUALCOMM Europe Inc. - Spain</w:t>
            </w:r>
          </w:p>
        </w:tc>
        <w:tc>
          <w:tcPr>
            <w:tcW w:w="859" w:type="dxa"/>
          </w:tcPr>
          <w:p w14:paraId="3D6141CC" w14:textId="77777777" w:rsidR="0068507F" w:rsidRPr="009B3D06" w:rsidRDefault="0068507F" w:rsidP="00630795">
            <w:pPr>
              <w:pStyle w:val="TAL"/>
              <w:rPr>
                <w:sz w:val="16"/>
              </w:rPr>
            </w:pPr>
            <w:r>
              <w:rPr>
                <w:sz w:val="16"/>
              </w:rPr>
              <w:t>38.533</w:t>
            </w:r>
          </w:p>
        </w:tc>
        <w:tc>
          <w:tcPr>
            <w:tcW w:w="709" w:type="dxa"/>
          </w:tcPr>
          <w:p w14:paraId="57260F2B" w14:textId="77777777" w:rsidR="0068507F" w:rsidRPr="009B3D06" w:rsidRDefault="0068507F" w:rsidP="00630795">
            <w:pPr>
              <w:pStyle w:val="TAL"/>
              <w:rPr>
                <w:sz w:val="16"/>
              </w:rPr>
            </w:pPr>
            <w:r>
              <w:rPr>
                <w:sz w:val="16"/>
              </w:rPr>
              <w:t>3425</w:t>
            </w:r>
          </w:p>
        </w:tc>
        <w:tc>
          <w:tcPr>
            <w:tcW w:w="283" w:type="dxa"/>
          </w:tcPr>
          <w:p w14:paraId="6A20B936" w14:textId="77777777" w:rsidR="0068507F" w:rsidRPr="009B3D06" w:rsidRDefault="0068507F" w:rsidP="00630795">
            <w:pPr>
              <w:pStyle w:val="TAR"/>
              <w:rPr>
                <w:sz w:val="16"/>
              </w:rPr>
            </w:pPr>
            <w:r>
              <w:rPr>
                <w:sz w:val="16"/>
              </w:rPr>
              <w:t>1</w:t>
            </w:r>
          </w:p>
        </w:tc>
        <w:tc>
          <w:tcPr>
            <w:tcW w:w="709" w:type="dxa"/>
          </w:tcPr>
          <w:p w14:paraId="046E4F99" w14:textId="77777777" w:rsidR="0068507F" w:rsidRPr="009B3D06" w:rsidRDefault="0068507F" w:rsidP="00630795">
            <w:pPr>
              <w:pStyle w:val="TAL"/>
              <w:rPr>
                <w:sz w:val="16"/>
              </w:rPr>
            </w:pPr>
            <w:r>
              <w:rPr>
                <w:sz w:val="16"/>
              </w:rPr>
              <w:t>Rel-18</w:t>
            </w:r>
          </w:p>
        </w:tc>
        <w:tc>
          <w:tcPr>
            <w:tcW w:w="335" w:type="dxa"/>
          </w:tcPr>
          <w:p w14:paraId="16F0412E" w14:textId="77777777" w:rsidR="0068507F" w:rsidRPr="009B3D06" w:rsidRDefault="0068507F" w:rsidP="00630795">
            <w:pPr>
              <w:pStyle w:val="TAL"/>
              <w:rPr>
                <w:sz w:val="16"/>
              </w:rPr>
            </w:pPr>
            <w:r>
              <w:rPr>
                <w:sz w:val="16"/>
              </w:rPr>
              <w:t>F</w:t>
            </w:r>
          </w:p>
        </w:tc>
        <w:tc>
          <w:tcPr>
            <w:tcW w:w="3925" w:type="dxa"/>
          </w:tcPr>
          <w:p w14:paraId="1A0135B7"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3B766334" w14:textId="77777777" w:rsidR="0068507F" w:rsidRPr="009B3D06" w:rsidRDefault="0068507F" w:rsidP="00630795">
            <w:pPr>
              <w:pStyle w:val="TAL"/>
              <w:rPr>
                <w:sz w:val="16"/>
              </w:rPr>
            </w:pPr>
            <w:r>
              <w:rPr>
                <w:sz w:val="16"/>
              </w:rPr>
              <w:t>agreed</w:t>
            </w:r>
          </w:p>
        </w:tc>
      </w:tr>
      <w:tr w:rsidR="0068507F" w14:paraId="4F72AE29" w14:textId="77777777" w:rsidTr="00807266">
        <w:tc>
          <w:tcPr>
            <w:tcW w:w="1097" w:type="dxa"/>
          </w:tcPr>
          <w:p w14:paraId="7766F6F4" w14:textId="77777777" w:rsidR="0068507F" w:rsidRPr="009B3D06" w:rsidRDefault="0068507F" w:rsidP="00630795">
            <w:pPr>
              <w:pStyle w:val="TAL"/>
              <w:rPr>
                <w:sz w:val="16"/>
              </w:rPr>
            </w:pPr>
            <w:r>
              <w:rPr>
                <w:sz w:val="16"/>
              </w:rPr>
              <w:t>R5-245345</w:t>
            </w:r>
          </w:p>
        </w:tc>
        <w:tc>
          <w:tcPr>
            <w:tcW w:w="2841" w:type="dxa"/>
          </w:tcPr>
          <w:p w14:paraId="441CEE78" w14:textId="77777777" w:rsidR="0068507F" w:rsidRPr="009B3D06" w:rsidRDefault="0068507F" w:rsidP="00630795">
            <w:pPr>
              <w:pStyle w:val="TAL"/>
              <w:rPr>
                <w:sz w:val="16"/>
              </w:rPr>
            </w:pPr>
            <w:r>
              <w:rPr>
                <w:sz w:val="16"/>
              </w:rPr>
              <w:t>Addition of NR-NTN Re-establishment test cases 14.2.2.1.x</w:t>
            </w:r>
          </w:p>
        </w:tc>
        <w:tc>
          <w:tcPr>
            <w:tcW w:w="1577" w:type="dxa"/>
          </w:tcPr>
          <w:p w14:paraId="24F546F0" w14:textId="77777777" w:rsidR="0068507F" w:rsidRPr="009B3D06" w:rsidRDefault="0068507F" w:rsidP="00630795">
            <w:pPr>
              <w:pStyle w:val="TAL"/>
              <w:rPr>
                <w:sz w:val="16"/>
              </w:rPr>
            </w:pPr>
            <w:r>
              <w:rPr>
                <w:sz w:val="16"/>
              </w:rPr>
              <w:t>QUALCOMM Europe Inc. - Spain</w:t>
            </w:r>
          </w:p>
        </w:tc>
        <w:tc>
          <w:tcPr>
            <w:tcW w:w="859" w:type="dxa"/>
          </w:tcPr>
          <w:p w14:paraId="70AF3AC1" w14:textId="77777777" w:rsidR="0068507F" w:rsidRPr="009B3D06" w:rsidRDefault="0068507F" w:rsidP="00630795">
            <w:pPr>
              <w:pStyle w:val="TAL"/>
              <w:rPr>
                <w:sz w:val="16"/>
              </w:rPr>
            </w:pPr>
            <w:r>
              <w:rPr>
                <w:sz w:val="16"/>
              </w:rPr>
              <w:t>38.533</w:t>
            </w:r>
          </w:p>
        </w:tc>
        <w:tc>
          <w:tcPr>
            <w:tcW w:w="709" w:type="dxa"/>
          </w:tcPr>
          <w:p w14:paraId="0D6DE897" w14:textId="77777777" w:rsidR="0068507F" w:rsidRPr="009B3D06" w:rsidRDefault="0068507F" w:rsidP="00630795">
            <w:pPr>
              <w:pStyle w:val="TAL"/>
              <w:rPr>
                <w:sz w:val="16"/>
              </w:rPr>
            </w:pPr>
            <w:r>
              <w:rPr>
                <w:sz w:val="16"/>
              </w:rPr>
              <w:t>3426</w:t>
            </w:r>
          </w:p>
        </w:tc>
        <w:tc>
          <w:tcPr>
            <w:tcW w:w="283" w:type="dxa"/>
          </w:tcPr>
          <w:p w14:paraId="4C80A0AD" w14:textId="77777777" w:rsidR="0068507F" w:rsidRPr="009B3D06" w:rsidRDefault="0068507F" w:rsidP="00630795">
            <w:pPr>
              <w:pStyle w:val="TAR"/>
              <w:rPr>
                <w:sz w:val="16"/>
              </w:rPr>
            </w:pPr>
            <w:r>
              <w:rPr>
                <w:sz w:val="16"/>
              </w:rPr>
              <w:t>-</w:t>
            </w:r>
          </w:p>
        </w:tc>
        <w:tc>
          <w:tcPr>
            <w:tcW w:w="709" w:type="dxa"/>
          </w:tcPr>
          <w:p w14:paraId="7DA0F30C" w14:textId="77777777" w:rsidR="0068507F" w:rsidRPr="009B3D06" w:rsidRDefault="0068507F" w:rsidP="00630795">
            <w:pPr>
              <w:pStyle w:val="TAL"/>
              <w:rPr>
                <w:sz w:val="16"/>
              </w:rPr>
            </w:pPr>
            <w:r>
              <w:rPr>
                <w:sz w:val="16"/>
              </w:rPr>
              <w:t>Rel-18</w:t>
            </w:r>
          </w:p>
        </w:tc>
        <w:tc>
          <w:tcPr>
            <w:tcW w:w="335" w:type="dxa"/>
          </w:tcPr>
          <w:p w14:paraId="22990A46" w14:textId="77777777" w:rsidR="0068507F" w:rsidRPr="009B3D06" w:rsidRDefault="0068507F" w:rsidP="00630795">
            <w:pPr>
              <w:pStyle w:val="TAL"/>
              <w:rPr>
                <w:sz w:val="16"/>
              </w:rPr>
            </w:pPr>
            <w:r>
              <w:rPr>
                <w:sz w:val="16"/>
              </w:rPr>
              <w:t>F</w:t>
            </w:r>
          </w:p>
        </w:tc>
        <w:tc>
          <w:tcPr>
            <w:tcW w:w="3925" w:type="dxa"/>
          </w:tcPr>
          <w:p w14:paraId="642BDD18"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01CDCE5E" w14:textId="77777777" w:rsidR="0068507F" w:rsidRPr="009B3D06" w:rsidRDefault="0068507F" w:rsidP="00630795">
            <w:pPr>
              <w:pStyle w:val="TAL"/>
              <w:rPr>
                <w:sz w:val="16"/>
              </w:rPr>
            </w:pPr>
            <w:r>
              <w:rPr>
                <w:sz w:val="16"/>
              </w:rPr>
              <w:t>revised</w:t>
            </w:r>
          </w:p>
        </w:tc>
      </w:tr>
      <w:tr w:rsidR="0068507F" w14:paraId="7DEFBA5A" w14:textId="77777777" w:rsidTr="00807266">
        <w:tc>
          <w:tcPr>
            <w:tcW w:w="1097" w:type="dxa"/>
          </w:tcPr>
          <w:p w14:paraId="7D9035B5" w14:textId="77777777" w:rsidR="0068507F" w:rsidRPr="009B3D06" w:rsidRDefault="0068507F" w:rsidP="00630795">
            <w:pPr>
              <w:pStyle w:val="TAL"/>
              <w:rPr>
                <w:sz w:val="16"/>
              </w:rPr>
            </w:pPr>
            <w:r>
              <w:rPr>
                <w:sz w:val="16"/>
              </w:rPr>
              <w:lastRenderedPageBreak/>
              <w:t>R5-245860</w:t>
            </w:r>
          </w:p>
        </w:tc>
        <w:tc>
          <w:tcPr>
            <w:tcW w:w="2841" w:type="dxa"/>
          </w:tcPr>
          <w:p w14:paraId="2069574B" w14:textId="77777777" w:rsidR="0068507F" w:rsidRPr="009B3D06" w:rsidRDefault="0068507F" w:rsidP="00630795">
            <w:pPr>
              <w:pStyle w:val="TAL"/>
              <w:rPr>
                <w:sz w:val="16"/>
              </w:rPr>
            </w:pPr>
            <w:r>
              <w:rPr>
                <w:sz w:val="16"/>
              </w:rPr>
              <w:t>Addition of NR-NTN Re-establishment test cases 14.2.2.1.x</w:t>
            </w:r>
          </w:p>
        </w:tc>
        <w:tc>
          <w:tcPr>
            <w:tcW w:w="1577" w:type="dxa"/>
          </w:tcPr>
          <w:p w14:paraId="04469983" w14:textId="77777777" w:rsidR="0068507F" w:rsidRPr="009B3D06" w:rsidRDefault="0068507F" w:rsidP="00630795">
            <w:pPr>
              <w:pStyle w:val="TAL"/>
              <w:rPr>
                <w:sz w:val="16"/>
              </w:rPr>
            </w:pPr>
            <w:r>
              <w:rPr>
                <w:sz w:val="16"/>
              </w:rPr>
              <w:t>QUALCOMM Europe Inc. - Spain</w:t>
            </w:r>
          </w:p>
        </w:tc>
        <w:tc>
          <w:tcPr>
            <w:tcW w:w="859" w:type="dxa"/>
          </w:tcPr>
          <w:p w14:paraId="237BF216" w14:textId="77777777" w:rsidR="0068507F" w:rsidRPr="009B3D06" w:rsidRDefault="0068507F" w:rsidP="00630795">
            <w:pPr>
              <w:pStyle w:val="TAL"/>
              <w:rPr>
                <w:sz w:val="16"/>
              </w:rPr>
            </w:pPr>
            <w:r>
              <w:rPr>
                <w:sz w:val="16"/>
              </w:rPr>
              <w:t>38.533</w:t>
            </w:r>
          </w:p>
        </w:tc>
        <w:tc>
          <w:tcPr>
            <w:tcW w:w="709" w:type="dxa"/>
          </w:tcPr>
          <w:p w14:paraId="6502F202" w14:textId="77777777" w:rsidR="0068507F" w:rsidRPr="009B3D06" w:rsidRDefault="0068507F" w:rsidP="00630795">
            <w:pPr>
              <w:pStyle w:val="TAL"/>
              <w:rPr>
                <w:sz w:val="16"/>
              </w:rPr>
            </w:pPr>
            <w:r>
              <w:rPr>
                <w:sz w:val="16"/>
              </w:rPr>
              <w:t>3426</w:t>
            </w:r>
          </w:p>
        </w:tc>
        <w:tc>
          <w:tcPr>
            <w:tcW w:w="283" w:type="dxa"/>
          </w:tcPr>
          <w:p w14:paraId="3D0B2386" w14:textId="77777777" w:rsidR="0068507F" w:rsidRPr="009B3D06" w:rsidRDefault="0068507F" w:rsidP="00630795">
            <w:pPr>
              <w:pStyle w:val="TAR"/>
              <w:rPr>
                <w:sz w:val="16"/>
              </w:rPr>
            </w:pPr>
            <w:r>
              <w:rPr>
                <w:sz w:val="16"/>
              </w:rPr>
              <w:t>1</w:t>
            </w:r>
          </w:p>
        </w:tc>
        <w:tc>
          <w:tcPr>
            <w:tcW w:w="709" w:type="dxa"/>
          </w:tcPr>
          <w:p w14:paraId="6F5E9BA0" w14:textId="77777777" w:rsidR="0068507F" w:rsidRPr="009B3D06" w:rsidRDefault="0068507F" w:rsidP="00630795">
            <w:pPr>
              <w:pStyle w:val="TAL"/>
              <w:rPr>
                <w:sz w:val="16"/>
              </w:rPr>
            </w:pPr>
            <w:r>
              <w:rPr>
                <w:sz w:val="16"/>
              </w:rPr>
              <w:t>Rel-18</w:t>
            </w:r>
          </w:p>
        </w:tc>
        <w:tc>
          <w:tcPr>
            <w:tcW w:w="335" w:type="dxa"/>
          </w:tcPr>
          <w:p w14:paraId="1B854210" w14:textId="77777777" w:rsidR="0068507F" w:rsidRPr="009B3D06" w:rsidRDefault="0068507F" w:rsidP="00630795">
            <w:pPr>
              <w:pStyle w:val="TAL"/>
              <w:rPr>
                <w:sz w:val="16"/>
              </w:rPr>
            </w:pPr>
            <w:r>
              <w:rPr>
                <w:sz w:val="16"/>
              </w:rPr>
              <w:t>F</w:t>
            </w:r>
          </w:p>
        </w:tc>
        <w:tc>
          <w:tcPr>
            <w:tcW w:w="3925" w:type="dxa"/>
          </w:tcPr>
          <w:p w14:paraId="624419E1"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69A1C42C" w14:textId="77777777" w:rsidR="0068507F" w:rsidRPr="009B3D06" w:rsidRDefault="0068507F" w:rsidP="00630795">
            <w:pPr>
              <w:pStyle w:val="TAL"/>
              <w:rPr>
                <w:sz w:val="16"/>
              </w:rPr>
            </w:pPr>
            <w:r>
              <w:rPr>
                <w:sz w:val="16"/>
              </w:rPr>
              <w:t>agreed</w:t>
            </w:r>
          </w:p>
        </w:tc>
      </w:tr>
      <w:tr w:rsidR="0068507F" w14:paraId="66708BE2" w14:textId="77777777" w:rsidTr="00807266">
        <w:tc>
          <w:tcPr>
            <w:tcW w:w="1097" w:type="dxa"/>
          </w:tcPr>
          <w:p w14:paraId="70CCFDE3" w14:textId="77777777" w:rsidR="0068507F" w:rsidRPr="009B3D06" w:rsidRDefault="0068507F" w:rsidP="00630795">
            <w:pPr>
              <w:pStyle w:val="TAL"/>
              <w:rPr>
                <w:sz w:val="16"/>
              </w:rPr>
            </w:pPr>
            <w:r>
              <w:rPr>
                <w:sz w:val="16"/>
              </w:rPr>
              <w:t>R5-245346</w:t>
            </w:r>
          </w:p>
        </w:tc>
        <w:tc>
          <w:tcPr>
            <w:tcW w:w="2841" w:type="dxa"/>
          </w:tcPr>
          <w:p w14:paraId="0334DC96" w14:textId="77777777" w:rsidR="0068507F" w:rsidRPr="009B3D06" w:rsidRDefault="0068507F" w:rsidP="00630795">
            <w:pPr>
              <w:pStyle w:val="TAL"/>
              <w:rPr>
                <w:sz w:val="16"/>
              </w:rPr>
            </w:pPr>
            <w:r>
              <w:rPr>
                <w:sz w:val="16"/>
              </w:rPr>
              <w:t>Addition of Annex E for NR-NTN test cases</w:t>
            </w:r>
          </w:p>
        </w:tc>
        <w:tc>
          <w:tcPr>
            <w:tcW w:w="1577" w:type="dxa"/>
          </w:tcPr>
          <w:p w14:paraId="1DFF285B" w14:textId="77777777" w:rsidR="0068507F" w:rsidRPr="009B3D06" w:rsidRDefault="0068507F" w:rsidP="00630795">
            <w:pPr>
              <w:pStyle w:val="TAL"/>
              <w:rPr>
                <w:sz w:val="16"/>
              </w:rPr>
            </w:pPr>
            <w:r>
              <w:rPr>
                <w:sz w:val="16"/>
              </w:rPr>
              <w:t>QUALCOMM Europe Inc. - Spain</w:t>
            </w:r>
          </w:p>
        </w:tc>
        <w:tc>
          <w:tcPr>
            <w:tcW w:w="859" w:type="dxa"/>
          </w:tcPr>
          <w:p w14:paraId="60BBF7F0" w14:textId="77777777" w:rsidR="0068507F" w:rsidRPr="009B3D06" w:rsidRDefault="0068507F" w:rsidP="00630795">
            <w:pPr>
              <w:pStyle w:val="TAL"/>
              <w:rPr>
                <w:sz w:val="16"/>
              </w:rPr>
            </w:pPr>
            <w:r>
              <w:rPr>
                <w:sz w:val="16"/>
              </w:rPr>
              <w:t>38.533</w:t>
            </w:r>
          </w:p>
        </w:tc>
        <w:tc>
          <w:tcPr>
            <w:tcW w:w="709" w:type="dxa"/>
          </w:tcPr>
          <w:p w14:paraId="26238A9B" w14:textId="77777777" w:rsidR="0068507F" w:rsidRPr="009B3D06" w:rsidRDefault="0068507F" w:rsidP="00630795">
            <w:pPr>
              <w:pStyle w:val="TAL"/>
              <w:rPr>
                <w:sz w:val="16"/>
              </w:rPr>
            </w:pPr>
            <w:r>
              <w:rPr>
                <w:sz w:val="16"/>
              </w:rPr>
              <w:t>3427</w:t>
            </w:r>
          </w:p>
        </w:tc>
        <w:tc>
          <w:tcPr>
            <w:tcW w:w="283" w:type="dxa"/>
          </w:tcPr>
          <w:p w14:paraId="3C891CAC" w14:textId="77777777" w:rsidR="0068507F" w:rsidRPr="009B3D06" w:rsidRDefault="0068507F" w:rsidP="00630795">
            <w:pPr>
              <w:pStyle w:val="TAR"/>
              <w:rPr>
                <w:sz w:val="16"/>
              </w:rPr>
            </w:pPr>
            <w:r>
              <w:rPr>
                <w:sz w:val="16"/>
              </w:rPr>
              <w:t>-</w:t>
            </w:r>
          </w:p>
        </w:tc>
        <w:tc>
          <w:tcPr>
            <w:tcW w:w="709" w:type="dxa"/>
          </w:tcPr>
          <w:p w14:paraId="731DCD72" w14:textId="77777777" w:rsidR="0068507F" w:rsidRPr="009B3D06" w:rsidRDefault="0068507F" w:rsidP="00630795">
            <w:pPr>
              <w:pStyle w:val="TAL"/>
              <w:rPr>
                <w:sz w:val="16"/>
              </w:rPr>
            </w:pPr>
            <w:r>
              <w:rPr>
                <w:sz w:val="16"/>
              </w:rPr>
              <w:t>Rel-18</w:t>
            </w:r>
          </w:p>
        </w:tc>
        <w:tc>
          <w:tcPr>
            <w:tcW w:w="335" w:type="dxa"/>
          </w:tcPr>
          <w:p w14:paraId="595F7BE2" w14:textId="77777777" w:rsidR="0068507F" w:rsidRPr="009B3D06" w:rsidRDefault="0068507F" w:rsidP="00630795">
            <w:pPr>
              <w:pStyle w:val="TAL"/>
              <w:rPr>
                <w:sz w:val="16"/>
              </w:rPr>
            </w:pPr>
            <w:r>
              <w:rPr>
                <w:sz w:val="16"/>
              </w:rPr>
              <w:t>F</w:t>
            </w:r>
          </w:p>
        </w:tc>
        <w:tc>
          <w:tcPr>
            <w:tcW w:w="3925" w:type="dxa"/>
          </w:tcPr>
          <w:p w14:paraId="3F20757A" w14:textId="77777777" w:rsidR="0068507F" w:rsidRPr="009B3D06" w:rsidRDefault="0068507F" w:rsidP="00630795">
            <w:pPr>
              <w:pStyle w:val="TAL"/>
              <w:rPr>
                <w:sz w:val="16"/>
              </w:rPr>
            </w:pPr>
            <w:proofErr w:type="spellStart"/>
            <w:r>
              <w:rPr>
                <w:sz w:val="16"/>
              </w:rPr>
              <w:t>NR_NTN_solutions_plus_CT-UEConTest</w:t>
            </w:r>
            <w:proofErr w:type="spellEnd"/>
          </w:p>
        </w:tc>
        <w:tc>
          <w:tcPr>
            <w:tcW w:w="967" w:type="dxa"/>
          </w:tcPr>
          <w:p w14:paraId="5B47A422" w14:textId="77777777" w:rsidR="0068507F" w:rsidRPr="009B3D06" w:rsidRDefault="0068507F" w:rsidP="00630795">
            <w:pPr>
              <w:pStyle w:val="TAL"/>
              <w:rPr>
                <w:sz w:val="16"/>
              </w:rPr>
            </w:pPr>
            <w:r>
              <w:rPr>
                <w:sz w:val="16"/>
              </w:rPr>
              <w:t>agreed</w:t>
            </w:r>
          </w:p>
        </w:tc>
      </w:tr>
      <w:tr w:rsidR="0068507F" w14:paraId="1C9A2CAD" w14:textId="77777777" w:rsidTr="00807266">
        <w:tc>
          <w:tcPr>
            <w:tcW w:w="1097" w:type="dxa"/>
          </w:tcPr>
          <w:p w14:paraId="06B34DA6" w14:textId="77777777" w:rsidR="0068507F" w:rsidRPr="009B3D06" w:rsidRDefault="0068507F" w:rsidP="00630795">
            <w:pPr>
              <w:pStyle w:val="TAL"/>
              <w:rPr>
                <w:sz w:val="16"/>
              </w:rPr>
            </w:pPr>
            <w:r>
              <w:rPr>
                <w:sz w:val="16"/>
              </w:rPr>
              <w:t>R5-245347</w:t>
            </w:r>
          </w:p>
        </w:tc>
        <w:tc>
          <w:tcPr>
            <w:tcW w:w="2841" w:type="dxa"/>
          </w:tcPr>
          <w:p w14:paraId="27B6860A" w14:textId="77777777" w:rsidR="0068507F" w:rsidRPr="009B3D06" w:rsidRDefault="0068507F" w:rsidP="00630795">
            <w:pPr>
              <w:pStyle w:val="TAL"/>
              <w:rPr>
                <w:sz w:val="16"/>
              </w:rPr>
            </w:pPr>
            <w:r>
              <w:rPr>
                <w:sz w:val="16"/>
              </w:rPr>
              <w:t>Correction to RRM test 6.6.2.9</w:t>
            </w:r>
          </w:p>
        </w:tc>
        <w:tc>
          <w:tcPr>
            <w:tcW w:w="1577" w:type="dxa"/>
          </w:tcPr>
          <w:p w14:paraId="2040F1F8" w14:textId="77777777" w:rsidR="0068507F" w:rsidRPr="009B3D06" w:rsidRDefault="0068507F" w:rsidP="00630795">
            <w:pPr>
              <w:pStyle w:val="TAL"/>
              <w:rPr>
                <w:sz w:val="16"/>
              </w:rPr>
            </w:pPr>
            <w:r>
              <w:rPr>
                <w:sz w:val="16"/>
              </w:rPr>
              <w:t>QUALCOMM Europe Inc. - Spain</w:t>
            </w:r>
          </w:p>
        </w:tc>
        <w:tc>
          <w:tcPr>
            <w:tcW w:w="859" w:type="dxa"/>
          </w:tcPr>
          <w:p w14:paraId="768F83BE" w14:textId="77777777" w:rsidR="0068507F" w:rsidRPr="009B3D06" w:rsidRDefault="0068507F" w:rsidP="00630795">
            <w:pPr>
              <w:pStyle w:val="TAL"/>
              <w:rPr>
                <w:sz w:val="16"/>
              </w:rPr>
            </w:pPr>
            <w:r>
              <w:rPr>
                <w:sz w:val="16"/>
              </w:rPr>
              <w:t>38.533</w:t>
            </w:r>
          </w:p>
        </w:tc>
        <w:tc>
          <w:tcPr>
            <w:tcW w:w="709" w:type="dxa"/>
          </w:tcPr>
          <w:p w14:paraId="7ABE0941" w14:textId="77777777" w:rsidR="0068507F" w:rsidRPr="009B3D06" w:rsidRDefault="0068507F" w:rsidP="00630795">
            <w:pPr>
              <w:pStyle w:val="TAL"/>
              <w:rPr>
                <w:sz w:val="16"/>
              </w:rPr>
            </w:pPr>
            <w:r>
              <w:rPr>
                <w:sz w:val="16"/>
              </w:rPr>
              <w:t>3428</w:t>
            </w:r>
          </w:p>
        </w:tc>
        <w:tc>
          <w:tcPr>
            <w:tcW w:w="283" w:type="dxa"/>
          </w:tcPr>
          <w:p w14:paraId="6775FEEB" w14:textId="77777777" w:rsidR="0068507F" w:rsidRPr="009B3D06" w:rsidRDefault="0068507F" w:rsidP="00630795">
            <w:pPr>
              <w:pStyle w:val="TAR"/>
              <w:rPr>
                <w:sz w:val="16"/>
              </w:rPr>
            </w:pPr>
            <w:r>
              <w:rPr>
                <w:sz w:val="16"/>
              </w:rPr>
              <w:t>-</w:t>
            </w:r>
          </w:p>
        </w:tc>
        <w:tc>
          <w:tcPr>
            <w:tcW w:w="709" w:type="dxa"/>
          </w:tcPr>
          <w:p w14:paraId="34C16466" w14:textId="77777777" w:rsidR="0068507F" w:rsidRPr="009B3D06" w:rsidRDefault="0068507F" w:rsidP="00630795">
            <w:pPr>
              <w:pStyle w:val="TAL"/>
              <w:rPr>
                <w:sz w:val="16"/>
              </w:rPr>
            </w:pPr>
            <w:r>
              <w:rPr>
                <w:sz w:val="16"/>
              </w:rPr>
              <w:t>Rel-18</w:t>
            </w:r>
          </w:p>
        </w:tc>
        <w:tc>
          <w:tcPr>
            <w:tcW w:w="335" w:type="dxa"/>
          </w:tcPr>
          <w:p w14:paraId="7A356D86" w14:textId="77777777" w:rsidR="0068507F" w:rsidRPr="009B3D06" w:rsidRDefault="0068507F" w:rsidP="00630795">
            <w:pPr>
              <w:pStyle w:val="TAL"/>
              <w:rPr>
                <w:sz w:val="16"/>
              </w:rPr>
            </w:pPr>
            <w:r>
              <w:rPr>
                <w:sz w:val="16"/>
              </w:rPr>
              <w:t>F</w:t>
            </w:r>
          </w:p>
        </w:tc>
        <w:tc>
          <w:tcPr>
            <w:tcW w:w="3925" w:type="dxa"/>
          </w:tcPr>
          <w:p w14:paraId="6EB7B107"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80F436B" w14:textId="77777777" w:rsidR="0068507F" w:rsidRPr="009B3D06" w:rsidRDefault="0068507F" w:rsidP="00630795">
            <w:pPr>
              <w:pStyle w:val="TAL"/>
              <w:rPr>
                <w:sz w:val="16"/>
              </w:rPr>
            </w:pPr>
            <w:r>
              <w:rPr>
                <w:sz w:val="16"/>
              </w:rPr>
              <w:t>agreed</w:t>
            </w:r>
          </w:p>
        </w:tc>
      </w:tr>
      <w:tr w:rsidR="0068507F" w14:paraId="76658773" w14:textId="77777777" w:rsidTr="00807266">
        <w:tc>
          <w:tcPr>
            <w:tcW w:w="1097" w:type="dxa"/>
          </w:tcPr>
          <w:p w14:paraId="61B0A34A" w14:textId="77777777" w:rsidR="0068507F" w:rsidRPr="009B3D06" w:rsidRDefault="0068507F" w:rsidP="00630795">
            <w:pPr>
              <w:pStyle w:val="TAL"/>
              <w:rPr>
                <w:sz w:val="16"/>
              </w:rPr>
            </w:pPr>
            <w:r>
              <w:rPr>
                <w:sz w:val="16"/>
              </w:rPr>
              <w:t>R5-245348</w:t>
            </w:r>
          </w:p>
        </w:tc>
        <w:tc>
          <w:tcPr>
            <w:tcW w:w="2841" w:type="dxa"/>
          </w:tcPr>
          <w:p w14:paraId="507541CC" w14:textId="77777777" w:rsidR="0068507F" w:rsidRPr="009B3D06" w:rsidRDefault="0068507F" w:rsidP="00630795">
            <w:pPr>
              <w:pStyle w:val="TAL"/>
              <w:rPr>
                <w:sz w:val="16"/>
              </w:rPr>
            </w:pPr>
            <w:r>
              <w:rPr>
                <w:sz w:val="16"/>
              </w:rPr>
              <w:t>Update to SDT test 7.2.1.1 including TT</w:t>
            </w:r>
          </w:p>
        </w:tc>
        <w:tc>
          <w:tcPr>
            <w:tcW w:w="1577" w:type="dxa"/>
          </w:tcPr>
          <w:p w14:paraId="3D6A08E0" w14:textId="77777777" w:rsidR="0068507F" w:rsidRPr="009B3D06" w:rsidRDefault="0068507F" w:rsidP="00630795">
            <w:pPr>
              <w:pStyle w:val="TAL"/>
              <w:rPr>
                <w:sz w:val="16"/>
              </w:rPr>
            </w:pPr>
            <w:r>
              <w:rPr>
                <w:sz w:val="16"/>
              </w:rPr>
              <w:t>QUALCOMM Europe Inc. - Spain</w:t>
            </w:r>
          </w:p>
        </w:tc>
        <w:tc>
          <w:tcPr>
            <w:tcW w:w="859" w:type="dxa"/>
          </w:tcPr>
          <w:p w14:paraId="27E34415" w14:textId="77777777" w:rsidR="0068507F" w:rsidRPr="009B3D06" w:rsidRDefault="0068507F" w:rsidP="00630795">
            <w:pPr>
              <w:pStyle w:val="TAL"/>
              <w:rPr>
                <w:sz w:val="16"/>
              </w:rPr>
            </w:pPr>
            <w:r>
              <w:rPr>
                <w:sz w:val="16"/>
              </w:rPr>
              <w:t>38.533</w:t>
            </w:r>
          </w:p>
        </w:tc>
        <w:tc>
          <w:tcPr>
            <w:tcW w:w="709" w:type="dxa"/>
          </w:tcPr>
          <w:p w14:paraId="54B790C6" w14:textId="77777777" w:rsidR="0068507F" w:rsidRPr="009B3D06" w:rsidRDefault="0068507F" w:rsidP="00630795">
            <w:pPr>
              <w:pStyle w:val="TAL"/>
              <w:rPr>
                <w:sz w:val="16"/>
              </w:rPr>
            </w:pPr>
            <w:r>
              <w:rPr>
                <w:sz w:val="16"/>
              </w:rPr>
              <w:t>3429</w:t>
            </w:r>
          </w:p>
        </w:tc>
        <w:tc>
          <w:tcPr>
            <w:tcW w:w="283" w:type="dxa"/>
          </w:tcPr>
          <w:p w14:paraId="2139F025" w14:textId="77777777" w:rsidR="0068507F" w:rsidRPr="009B3D06" w:rsidRDefault="0068507F" w:rsidP="00630795">
            <w:pPr>
              <w:pStyle w:val="TAR"/>
              <w:rPr>
                <w:sz w:val="16"/>
              </w:rPr>
            </w:pPr>
            <w:r>
              <w:rPr>
                <w:sz w:val="16"/>
              </w:rPr>
              <w:t>-</w:t>
            </w:r>
          </w:p>
        </w:tc>
        <w:tc>
          <w:tcPr>
            <w:tcW w:w="709" w:type="dxa"/>
          </w:tcPr>
          <w:p w14:paraId="46BE8AB7" w14:textId="77777777" w:rsidR="0068507F" w:rsidRPr="009B3D06" w:rsidRDefault="0068507F" w:rsidP="00630795">
            <w:pPr>
              <w:pStyle w:val="TAL"/>
              <w:rPr>
                <w:sz w:val="16"/>
              </w:rPr>
            </w:pPr>
            <w:r>
              <w:rPr>
                <w:sz w:val="16"/>
              </w:rPr>
              <w:t>Rel-18</w:t>
            </w:r>
          </w:p>
        </w:tc>
        <w:tc>
          <w:tcPr>
            <w:tcW w:w="335" w:type="dxa"/>
          </w:tcPr>
          <w:p w14:paraId="16DC6F11" w14:textId="77777777" w:rsidR="0068507F" w:rsidRPr="009B3D06" w:rsidRDefault="0068507F" w:rsidP="00630795">
            <w:pPr>
              <w:pStyle w:val="TAL"/>
              <w:rPr>
                <w:sz w:val="16"/>
              </w:rPr>
            </w:pPr>
            <w:r>
              <w:rPr>
                <w:sz w:val="16"/>
              </w:rPr>
              <w:t>F</w:t>
            </w:r>
          </w:p>
        </w:tc>
        <w:tc>
          <w:tcPr>
            <w:tcW w:w="3925" w:type="dxa"/>
          </w:tcPr>
          <w:p w14:paraId="219D97D3" w14:textId="77777777" w:rsidR="0068507F" w:rsidRPr="009B3D06" w:rsidRDefault="0068507F" w:rsidP="00630795">
            <w:pPr>
              <w:pStyle w:val="TAL"/>
              <w:rPr>
                <w:sz w:val="16"/>
              </w:rPr>
            </w:pPr>
            <w:proofErr w:type="spellStart"/>
            <w:r>
              <w:rPr>
                <w:sz w:val="16"/>
              </w:rPr>
              <w:t>NR_SmallData_INACTIVE-UEConTest</w:t>
            </w:r>
            <w:proofErr w:type="spellEnd"/>
          </w:p>
        </w:tc>
        <w:tc>
          <w:tcPr>
            <w:tcW w:w="967" w:type="dxa"/>
          </w:tcPr>
          <w:p w14:paraId="35D6396B" w14:textId="77777777" w:rsidR="0068507F" w:rsidRPr="009B3D06" w:rsidRDefault="0068507F" w:rsidP="00630795">
            <w:pPr>
              <w:pStyle w:val="TAL"/>
              <w:rPr>
                <w:sz w:val="16"/>
              </w:rPr>
            </w:pPr>
            <w:r>
              <w:rPr>
                <w:sz w:val="16"/>
              </w:rPr>
              <w:t>withdrawn</w:t>
            </w:r>
          </w:p>
        </w:tc>
      </w:tr>
      <w:tr w:rsidR="0068507F" w14:paraId="39888149" w14:textId="77777777" w:rsidTr="00807266">
        <w:tc>
          <w:tcPr>
            <w:tcW w:w="1097" w:type="dxa"/>
          </w:tcPr>
          <w:p w14:paraId="300A2EDB" w14:textId="77777777" w:rsidR="0068507F" w:rsidRPr="009B3D06" w:rsidRDefault="0068507F" w:rsidP="00630795">
            <w:pPr>
              <w:pStyle w:val="TAL"/>
              <w:rPr>
                <w:sz w:val="16"/>
              </w:rPr>
            </w:pPr>
            <w:r>
              <w:rPr>
                <w:sz w:val="16"/>
              </w:rPr>
              <w:t>R5-245349</w:t>
            </w:r>
          </w:p>
        </w:tc>
        <w:tc>
          <w:tcPr>
            <w:tcW w:w="2841" w:type="dxa"/>
          </w:tcPr>
          <w:p w14:paraId="11B44694" w14:textId="77777777" w:rsidR="0068507F" w:rsidRPr="009B3D06" w:rsidRDefault="0068507F" w:rsidP="00630795">
            <w:pPr>
              <w:pStyle w:val="TAL"/>
              <w:rPr>
                <w:sz w:val="16"/>
              </w:rPr>
            </w:pPr>
            <w:r>
              <w:rPr>
                <w:sz w:val="16"/>
              </w:rPr>
              <w:t>Update to SDT test 6.2.1</w:t>
            </w:r>
          </w:p>
        </w:tc>
        <w:tc>
          <w:tcPr>
            <w:tcW w:w="1577" w:type="dxa"/>
          </w:tcPr>
          <w:p w14:paraId="4C044606" w14:textId="77777777" w:rsidR="0068507F" w:rsidRPr="009B3D06" w:rsidRDefault="0068507F" w:rsidP="00630795">
            <w:pPr>
              <w:pStyle w:val="TAL"/>
              <w:rPr>
                <w:sz w:val="16"/>
              </w:rPr>
            </w:pPr>
            <w:r>
              <w:rPr>
                <w:sz w:val="16"/>
              </w:rPr>
              <w:t>QUALCOMM Europe Inc. - Spain</w:t>
            </w:r>
          </w:p>
        </w:tc>
        <w:tc>
          <w:tcPr>
            <w:tcW w:w="859" w:type="dxa"/>
          </w:tcPr>
          <w:p w14:paraId="5AFF3F1A" w14:textId="77777777" w:rsidR="0068507F" w:rsidRPr="009B3D06" w:rsidRDefault="0068507F" w:rsidP="00630795">
            <w:pPr>
              <w:pStyle w:val="TAL"/>
              <w:rPr>
                <w:sz w:val="16"/>
              </w:rPr>
            </w:pPr>
            <w:r>
              <w:rPr>
                <w:sz w:val="16"/>
              </w:rPr>
              <w:t>38.533</w:t>
            </w:r>
          </w:p>
        </w:tc>
        <w:tc>
          <w:tcPr>
            <w:tcW w:w="709" w:type="dxa"/>
          </w:tcPr>
          <w:p w14:paraId="0D24AA01" w14:textId="77777777" w:rsidR="0068507F" w:rsidRPr="009B3D06" w:rsidRDefault="0068507F" w:rsidP="00630795">
            <w:pPr>
              <w:pStyle w:val="TAL"/>
              <w:rPr>
                <w:sz w:val="16"/>
              </w:rPr>
            </w:pPr>
            <w:r>
              <w:rPr>
                <w:sz w:val="16"/>
              </w:rPr>
              <w:t>3430</w:t>
            </w:r>
          </w:p>
        </w:tc>
        <w:tc>
          <w:tcPr>
            <w:tcW w:w="283" w:type="dxa"/>
          </w:tcPr>
          <w:p w14:paraId="529AAEDF" w14:textId="77777777" w:rsidR="0068507F" w:rsidRPr="009B3D06" w:rsidRDefault="0068507F" w:rsidP="00630795">
            <w:pPr>
              <w:pStyle w:val="TAR"/>
              <w:rPr>
                <w:sz w:val="16"/>
              </w:rPr>
            </w:pPr>
            <w:r>
              <w:rPr>
                <w:sz w:val="16"/>
              </w:rPr>
              <w:t>-</w:t>
            </w:r>
          </w:p>
        </w:tc>
        <w:tc>
          <w:tcPr>
            <w:tcW w:w="709" w:type="dxa"/>
          </w:tcPr>
          <w:p w14:paraId="133377EE" w14:textId="77777777" w:rsidR="0068507F" w:rsidRPr="009B3D06" w:rsidRDefault="0068507F" w:rsidP="00630795">
            <w:pPr>
              <w:pStyle w:val="TAL"/>
              <w:rPr>
                <w:sz w:val="16"/>
              </w:rPr>
            </w:pPr>
            <w:r>
              <w:rPr>
                <w:sz w:val="16"/>
              </w:rPr>
              <w:t>Rel-18</w:t>
            </w:r>
          </w:p>
        </w:tc>
        <w:tc>
          <w:tcPr>
            <w:tcW w:w="335" w:type="dxa"/>
          </w:tcPr>
          <w:p w14:paraId="388CB3E9" w14:textId="77777777" w:rsidR="0068507F" w:rsidRPr="009B3D06" w:rsidRDefault="0068507F" w:rsidP="00630795">
            <w:pPr>
              <w:pStyle w:val="TAL"/>
              <w:rPr>
                <w:sz w:val="16"/>
              </w:rPr>
            </w:pPr>
            <w:r>
              <w:rPr>
                <w:sz w:val="16"/>
              </w:rPr>
              <w:t>F</w:t>
            </w:r>
          </w:p>
        </w:tc>
        <w:tc>
          <w:tcPr>
            <w:tcW w:w="3925" w:type="dxa"/>
          </w:tcPr>
          <w:p w14:paraId="08DED24E" w14:textId="77777777" w:rsidR="0068507F" w:rsidRPr="009B3D06" w:rsidRDefault="0068507F" w:rsidP="00630795">
            <w:pPr>
              <w:pStyle w:val="TAL"/>
              <w:rPr>
                <w:sz w:val="16"/>
              </w:rPr>
            </w:pPr>
            <w:proofErr w:type="spellStart"/>
            <w:r>
              <w:rPr>
                <w:sz w:val="16"/>
              </w:rPr>
              <w:t>NR_SmallData_INACTIVE-UEConTest</w:t>
            </w:r>
            <w:proofErr w:type="spellEnd"/>
          </w:p>
        </w:tc>
        <w:tc>
          <w:tcPr>
            <w:tcW w:w="967" w:type="dxa"/>
          </w:tcPr>
          <w:p w14:paraId="6736B9F3" w14:textId="77777777" w:rsidR="0068507F" w:rsidRPr="009B3D06" w:rsidRDefault="0068507F" w:rsidP="00630795">
            <w:pPr>
              <w:pStyle w:val="TAL"/>
              <w:rPr>
                <w:sz w:val="16"/>
              </w:rPr>
            </w:pPr>
            <w:r>
              <w:rPr>
                <w:sz w:val="16"/>
              </w:rPr>
              <w:t>agreed</w:t>
            </w:r>
          </w:p>
        </w:tc>
      </w:tr>
      <w:tr w:rsidR="0068507F" w14:paraId="22450691" w14:textId="77777777" w:rsidTr="00807266">
        <w:tc>
          <w:tcPr>
            <w:tcW w:w="1097" w:type="dxa"/>
          </w:tcPr>
          <w:p w14:paraId="44D49779" w14:textId="77777777" w:rsidR="0068507F" w:rsidRPr="009B3D06" w:rsidRDefault="0068507F" w:rsidP="00630795">
            <w:pPr>
              <w:pStyle w:val="TAL"/>
              <w:rPr>
                <w:sz w:val="16"/>
              </w:rPr>
            </w:pPr>
            <w:r>
              <w:rPr>
                <w:sz w:val="16"/>
              </w:rPr>
              <w:t>R5-245350</w:t>
            </w:r>
          </w:p>
        </w:tc>
        <w:tc>
          <w:tcPr>
            <w:tcW w:w="2841" w:type="dxa"/>
          </w:tcPr>
          <w:p w14:paraId="2AC3E183" w14:textId="77777777" w:rsidR="0068507F" w:rsidRPr="009B3D06" w:rsidRDefault="0068507F" w:rsidP="00630795">
            <w:pPr>
              <w:pStyle w:val="TAL"/>
              <w:rPr>
                <w:sz w:val="16"/>
              </w:rPr>
            </w:pPr>
            <w:r>
              <w:rPr>
                <w:sz w:val="16"/>
              </w:rPr>
              <w:t>Core alignment for section 10 tests</w:t>
            </w:r>
          </w:p>
        </w:tc>
        <w:tc>
          <w:tcPr>
            <w:tcW w:w="1577" w:type="dxa"/>
          </w:tcPr>
          <w:p w14:paraId="37AF2F4A" w14:textId="77777777" w:rsidR="0068507F" w:rsidRPr="009B3D06" w:rsidRDefault="0068507F" w:rsidP="00630795">
            <w:pPr>
              <w:pStyle w:val="TAL"/>
              <w:rPr>
                <w:sz w:val="16"/>
              </w:rPr>
            </w:pPr>
            <w:r>
              <w:rPr>
                <w:sz w:val="16"/>
              </w:rPr>
              <w:t>QUALCOMM Europe Inc. - Spain</w:t>
            </w:r>
          </w:p>
        </w:tc>
        <w:tc>
          <w:tcPr>
            <w:tcW w:w="859" w:type="dxa"/>
          </w:tcPr>
          <w:p w14:paraId="56B5F569" w14:textId="77777777" w:rsidR="0068507F" w:rsidRPr="009B3D06" w:rsidRDefault="0068507F" w:rsidP="00630795">
            <w:pPr>
              <w:pStyle w:val="TAL"/>
              <w:rPr>
                <w:sz w:val="16"/>
              </w:rPr>
            </w:pPr>
            <w:r>
              <w:rPr>
                <w:sz w:val="16"/>
              </w:rPr>
              <w:t>38.533</w:t>
            </w:r>
          </w:p>
        </w:tc>
        <w:tc>
          <w:tcPr>
            <w:tcW w:w="709" w:type="dxa"/>
          </w:tcPr>
          <w:p w14:paraId="1D949A95" w14:textId="77777777" w:rsidR="0068507F" w:rsidRPr="009B3D06" w:rsidRDefault="0068507F" w:rsidP="00630795">
            <w:pPr>
              <w:pStyle w:val="TAL"/>
              <w:rPr>
                <w:sz w:val="16"/>
              </w:rPr>
            </w:pPr>
            <w:r>
              <w:rPr>
                <w:sz w:val="16"/>
              </w:rPr>
              <w:t>3431</w:t>
            </w:r>
          </w:p>
        </w:tc>
        <w:tc>
          <w:tcPr>
            <w:tcW w:w="283" w:type="dxa"/>
          </w:tcPr>
          <w:p w14:paraId="68FB0D02" w14:textId="77777777" w:rsidR="0068507F" w:rsidRPr="009B3D06" w:rsidRDefault="0068507F" w:rsidP="00630795">
            <w:pPr>
              <w:pStyle w:val="TAR"/>
              <w:rPr>
                <w:sz w:val="16"/>
              </w:rPr>
            </w:pPr>
            <w:r>
              <w:rPr>
                <w:sz w:val="16"/>
              </w:rPr>
              <w:t>-</w:t>
            </w:r>
          </w:p>
        </w:tc>
        <w:tc>
          <w:tcPr>
            <w:tcW w:w="709" w:type="dxa"/>
          </w:tcPr>
          <w:p w14:paraId="022EFF7D" w14:textId="77777777" w:rsidR="0068507F" w:rsidRPr="009B3D06" w:rsidRDefault="0068507F" w:rsidP="00630795">
            <w:pPr>
              <w:pStyle w:val="TAL"/>
              <w:rPr>
                <w:sz w:val="16"/>
              </w:rPr>
            </w:pPr>
            <w:r>
              <w:rPr>
                <w:sz w:val="16"/>
              </w:rPr>
              <w:t>Rel-18</w:t>
            </w:r>
          </w:p>
        </w:tc>
        <w:tc>
          <w:tcPr>
            <w:tcW w:w="335" w:type="dxa"/>
          </w:tcPr>
          <w:p w14:paraId="600C1841" w14:textId="77777777" w:rsidR="0068507F" w:rsidRPr="009B3D06" w:rsidRDefault="0068507F" w:rsidP="00630795">
            <w:pPr>
              <w:pStyle w:val="TAL"/>
              <w:rPr>
                <w:sz w:val="16"/>
              </w:rPr>
            </w:pPr>
            <w:r>
              <w:rPr>
                <w:sz w:val="16"/>
              </w:rPr>
              <w:t>F</w:t>
            </w:r>
          </w:p>
        </w:tc>
        <w:tc>
          <w:tcPr>
            <w:tcW w:w="3925" w:type="dxa"/>
          </w:tcPr>
          <w:p w14:paraId="4B0B5825"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0D416ED1" w14:textId="77777777" w:rsidR="0068507F" w:rsidRPr="009B3D06" w:rsidRDefault="0068507F" w:rsidP="00630795">
            <w:pPr>
              <w:pStyle w:val="TAL"/>
              <w:rPr>
                <w:sz w:val="16"/>
              </w:rPr>
            </w:pPr>
            <w:r>
              <w:rPr>
                <w:sz w:val="16"/>
              </w:rPr>
              <w:t>revised</w:t>
            </w:r>
          </w:p>
        </w:tc>
      </w:tr>
      <w:tr w:rsidR="0068507F" w14:paraId="72089F6E" w14:textId="77777777" w:rsidTr="00807266">
        <w:tc>
          <w:tcPr>
            <w:tcW w:w="1097" w:type="dxa"/>
          </w:tcPr>
          <w:p w14:paraId="4D19BCD2" w14:textId="77777777" w:rsidR="0068507F" w:rsidRPr="009B3D06" w:rsidRDefault="0068507F" w:rsidP="00630795">
            <w:pPr>
              <w:pStyle w:val="TAL"/>
              <w:rPr>
                <w:sz w:val="16"/>
              </w:rPr>
            </w:pPr>
            <w:r>
              <w:rPr>
                <w:sz w:val="16"/>
              </w:rPr>
              <w:t>R5-246022</w:t>
            </w:r>
          </w:p>
        </w:tc>
        <w:tc>
          <w:tcPr>
            <w:tcW w:w="2841" w:type="dxa"/>
          </w:tcPr>
          <w:p w14:paraId="6F6D9D73" w14:textId="77777777" w:rsidR="0068507F" w:rsidRPr="009B3D06" w:rsidRDefault="0068507F" w:rsidP="00630795">
            <w:pPr>
              <w:pStyle w:val="TAL"/>
              <w:rPr>
                <w:sz w:val="16"/>
              </w:rPr>
            </w:pPr>
            <w:r>
              <w:rPr>
                <w:sz w:val="16"/>
              </w:rPr>
              <w:t>Core alignment for section 10 tests</w:t>
            </w:r>
          </w:p>
        </w:tc>
        <w:tc>
          <w:tcPr>
            <w:tcW w:w="1577" w:type="dxa"/>
          </w:tcPr>
          <w:p w14:paraId="5B3E4AD3" w14:textId="77777777" w:rsidR="0068507F" w:rsidRPr="009B3D06" w:rsidRDefault="0068507F" w:rsidP="00630795">
            <w:pPr>
              <w:pStyle w:val="TAL"/>
              <w:rPr>
                <w:sz w:val="16"/>
              </w:rPr>
            </w:pPr>
            <w:r>
              <w:rPr>
                <w:sz w:val="16"/>
              </w:rPr>
              <w:t>QUALCOMM Europe Inc. - Spain</w:t>
            </w:r>
          </w:p>
        </w:tc>
        <w:tc>
          <w:tcPr>
            <w:tcW w:w="859" w:type="dxa"/>
          </w:tcPr>
          <w:p w14:paraId="7FC958D7" w14:textId="77777777" w:rsidR="0068507F" w:rsidRPr="009B3D06" w:rsidRDefault="0068507F" w:rsidP="00630795">
            <w:pPr>
              <w:pStyle w:val="TAL"/>
              <w:rPr>
                <w:sz w:val="16"/>
              </w:rPr>
            </w:pPr>
            <w:r>
              <w:rPr>
                <w:sz w:val="16"/>
              </w:rPr>
              <w:t>38.533</w:t>
            </w:r>
          </w:p>
        </w:tc>
        <w:tc>
          <w:tcPr>
            <w:tcW w:w="709" w:type="dxa"/>
          </w:tcPr>
          <w:p w14:paraId="6A62284A" w14:textId="77777777" w:rsidR="0068507F" w:rsidRPr="009B3D06" w:rsidRDefault="0068507F" w:rsidP="00630795">
            <w:pPr>
              <w:pStyle w:val="TAL"/>
              <w:rPr>
                <w:sz w:val="16"/>
              </w:rPr>
            </w:pPr>
            <w:r>
              <w:rPr>
                <w:sz w:val="16"/>
              </w:rPr>
              <w:t>3431</w:t>
            </w:r>
          </w:p>
        </w:tc>
        <w:tc>
          <w:tcPr>
            <w:tcW w:w="283" w:type="dxa"/>
          </w:tcPr>
          <w:p w14:paraId="52B08635" w14:textId="77777777" w:rsidR="0068507F" w:rsidRPr="009B3D06" w:rsidRDefault="0068507F" w:rsidP="00630795">
            <w:pPr>
              <w:pStyle w:val="TAR"/>
              <w:rPr>
                <w:sz w:val="16"/>
              </w:rPr>
            </w:pPr>
            <w:r>
              <w:rPr>
                <w:sz w:val="16"/>
              </w:rPr>
              <w:t>1</w:t>
            </w:r>
          </w:p>
        </w:tc>
        <w:tc>
          <w:tcPr>
            <w:tcW w:w="709" w:type="dxa"/>
          </w:tcPr>
          <w:p w14:paraId="59198B99" w14:textId="77777777" w:rsidR="0068507F" w:rsidRPr="009B3D06" w:rsidRDefault="0068507F" w:rsidP="00630795">
            <w:pPr>
              <w:pStyle w:val="TAL"/>
              <w:rPr>
                <w:sz w:val="16"/>
              </w:rPr>
            </w:pPr>
            <w:r>
              <w:rPr>
                <w:sz w:val="16"/>
              </w:rPr>
              <w:t>Rel-18</w:t>
            </w:r>
          </w:p>
        </w:tc>
        <w:tc>
          <w:tcPr>
            <w:tcW w:w="335" w:type="dxa"/>
          </w:tcPr>
          <w:p w14:paraId="440D5F72" w14:textId="77777777" w:rsidR="0068507F" w:rsidRPr="009B3D06" w:rsidRDefault="0068507F" w:rsidP="00630795">
            <w:pPr>
              <w:pStyle w:val="TAL"/>
              <w:rPr>
                <w:sz w:val="16"/>
              </w:rPr>
            </w:pPr>
            <w:r>
              <w:rPr>
                <w:sz w:val="16"/>
              </w:rPr>
              <w:t>F</w:t>
            </w:r>
          </w:p>
        </w:tc>
        <w:tc>
          <w:tcPr>
            <w:tcW w:w="3925" w:type="dxa"/>
          </w:tcPr>
          <w:p w14:paraId="501383B6"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17B0BB28" w14:textId="77777777" w:rsidR="0068507F" w:rsidRPr="009B3D06" w:rsidRDefault="0068507F" w:rsidP="00630795">
            <w:pPr>
              <w:pStyle w:val="TAL"/>
              <w:rPr>
                <w:sz w:val="16"/>
              </w:rPr>
            </w:pPr>
            <w:r>
              <w:rPr>
                <w:sz w:val="16"/>
              </w:rPr>
              <w:t>agreed</w:t>
            </w:r>
          </w:p>
        </w:tc>
      </w:tr>
      <w:tr w:rsidR="0068507F" w14:paraId="59AFFF87" w14:textId="77777777" w:rsidTr="00807266">
        <w:tc>
          <w:tcPr>
            <w:tcW w:w="1097" w:type="dxa"/>
          </w:tcPr>
          <w:p w14:paraId="4FD93E1D" w14:textId="77777777" w:rsidR="0068507F" w:rsidRPr="009B3D06" w:rsidRDefault="0068507F" w:rsidP="00630795">
            <w:pPr>
              <w:pStyle w:val="TAL"/>
              <w:rPr>
                <w:sz w:val="16"/>
              </w:rPr>
            </w:pPr>
            <w:r>
              <w:rPr>
                <w:sz w:val="16"/>
              </w:rPr>
              <w:t>R5-245351</w:t>
            </w:r>
          </w:p>
        </w:tc>
        <w:tc>
          <w:tcPr>
            <w:tcW w:w="2841" w:type="dxa"/>
          </w:tcPr>
          <w:p w14:paraId="5C30C1D0" w14:textId="77777777" w:rsidR="0068507F" w:rsidRPr="009B3D06" w:rsidRDefault="0068507F" w:rsidP="00630795">
            <w:pPr>
              <w:pStyle w:val="TAL"/>
              <w:rPr>
                <w:sz w:val="16"/>
              </w:rPr>
            </w:pPr>
            <w:r>
              <w:rPr>
                <w:sz w:val="16"/>
              </w:rPr>
              <w:t>Core alignment for section 11 tests</w:t>
            </w:r>
          </w:p>
        </w:tc>
        <w:tc>
          <w:tcPr>
            <w:tcW w:w="1577" w:type="dxa"/>
          </w:tcPr>
          <w:p w14:paraId="55883C40" w14:textId="77777777" w:rsidR="0068507F" w:rsidRPr="009B3D06" w:rsidRDefault="0068507F" w:rsidP="00630795">
            <w:pPr>
              <w:pStyle w:val="TAL"/>
              <w:rPr>
                <w:sz w:val="16"/>
              </w:rPr>
            </w:pPr>
            <w:r>
              <w:rPr>
                <w:sz w:val="16"/>
              </w:rPr>
              <w:t>QUALCOMM Europe Inc. - Spain</w:t>
            </w:r>
          </w:p>
        </w:tc>
        <w:tc>
          <w:tcPr>
            <w:tcW w:w="859" w:type="dxa"/>
          </w:tcPr>
          <w:p w14:paraId="667C4E78" w14:textId="77777777" w:rsidR="0068507F" w:rsidRPr="009B3D06" w:rsidRDefault="0068507F" w:rsidP="00630795">
            <w:pPr>
              <w:pStyle w:val="TAL"/>
              <w:rPr>
                <w:sz w:val="16"/>
              </w:rPr>
            </w:pPr>
            <w:r>
              <w:rPr>
                <w:sz w:val="16"/>
              </w:rPr>
              <w:t>38.533</w:t>
            </w:r>
          </w:p>
        </w:tc>
        <w:tc>
          <w:tcPr>
            <w:tcW w:w="709" w:type="dxa"/>
          </w:tcPr>
          <w:p w14:paraId="49DB4F06" w14:textId="77777777" w:rsidR="0068507F" w:rsidRPr="009B3D06" w:rsidRDefault="0068507F" w:rsidP="00630795">
            <w:pPr>
              <w:pStyle w:val="TAL"/>
              <w:rPr>
                <w:sz w:val="16"/>
              </w:rPr>
            </w:pPr>
            <w:r>
              <w:rPr>
                <w:sz w:val="16"/>
              </w:rPr>
              <w:t>3432</w:t>
            </w:r>
          </w:p>
        </w:tc>
        <w:tc>
          <w:tcPr>
            <w:tcW w:w="283" w:type="dxa"/>
          </w:tcPr>
          <w:p w14:paraId="7D737590" w14:textId="77777777" w:rsidR="0068507F" w:rsidRPr="009B3D06" w:rsidRDefault="0068507F" w:rsidP="00630795">
            <w:pPr>
              <w:pStyle w:val="TAR"/>
              <w:rPr>
                <w:sz w:val="16"/>
              </w:rPr>
            </w:pPr>
            <w:r>
              <w:rPr>
                <w:sz w:val="16"/>
              </w:rPr>
              <w:t>-</w:t>
            </w:r>
          </w:p>
        </w:tc>
        <w:tc>
          <w:tcPr>
            <w:tcW w:w="709" w:type="dxa"/>
          </w:tcPr>
          <w:p w14:paraId="51721417" w14:textId="77777777" w:rsidR="0068507F" w:rsidRPr="009B3D06" w:rsidRDefault="0068507F" w:rsidP="00630795">
            <w:pPr>
              <w:pStyle w:val="TAL"/>
              <w:rPr>
                <w:sz w:val="16"/>
              </w:rPr>
            </w:pPr>
            <w:r>
              <w:rPr>
                <w:sz w:val="16"/>
              </w:rPr>
              <w:t>Rel-18</w:t>
            </w:r>
          </w:p>
        </w:tc>
        <w:tc>
          <w:tcPr>
            <w:tcW w:w="335" w:type="dxa"/>
          </w:tcPr>
          <w:p w14:paraId="20799D16" w14:textId="77777777" w:rsidR="0068507F" w:rsidRPr="009B3D06" w:rsidRDefault="0068507F" w:rsidP="00630795">
            <w:pPr>
              <w:pStyle w:val="TAL"/>
              <w:rPr>
                <w:sz w:val="16"/>
              </w:rPr>
            </w:pPr>
            <w:r>
              <w:rPr>
                <w:sz w:val="16"/>
              </w:rPr>
              <w:t>F</w:t>
            </w:r>
          </w:p>
        </w:tc>
        <w:tc>
          <w:tcPr>
            <w:tcW w:w="3925" w:type="dxa"/>
          </w:tcPr>
          <w:p w14:paraId="748C0997"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3B58D354" w14:textId="77777777" w:rsidR="0068507F" w:rsidRPr="009B3D06" w:rsidRDefault="0068507F" w:rsidP="00630795">
            <w:pPr>
              <w:pStyle w:val="TAL"/>
              <w:rPr>
                <w:sz w:val="16"/>
              </w:rPr>
            </w:pPr>
            <w:r>
              <w:rPr>
                <w:sz w:val="16"/>
              </w:rPr>
              <w:t>agreed</w:t>
            </w:r>
          </w:p>
        </w:tc>
      </w:tr>
      <w:tr w:rsidR="0068507F" w14:paraId="405F1B75" w14:textId="77777777" w:rsidTr="00807266">
        <w:tc>
          <w:tcPr>
            <w:tcW w:w="1097" w:type="dxa"/>
          </w:tcPr>
          <w:p w14:paraId="4FEAB8DB" w14:textId="77777777" w:rsidR="0068507F" w:rsidRPr="009B3D06" w:rsidRDefault="0068507F" w:rsidP="00630795">
            <w:pPr>
              <w:pStyle w:val="TAL"/>
              <w:rPr>
                <w:sz w:val="16"/>
              </w:rPr>
            </w:pPr>
            <w:r>
              <w:rPr>
                <w:sz w:val="16"/>
              </w:rPr>
              <w:t>R5-245352</w:t>
            </w:r>
          </w:p>
        </w:tc>
        <w:tc>
          <w:tcPr>
            <w:tcW w:w="2841" w:type="dxa"/>
          </w:tcPr>
          <w:p w14:paraId="7AC28917" w14:textId="77777777" w:rsidR="0068507F" w:rsidRPr="009B3D06" w:rsidRDefault="0068507F" w:rsidP="00630795">
            <w:pPr>
              <w:pStyle w:val="TAL"/>
              <w:rPr>
                <w:sz w:val="16"/>
              </w:rPr>
            </w:pPr>
            <w:r>
              <w:rPr>
                <w:sz w:val="16"/>
              </w:rPr>
              <w:t>Addition of chapter 13 tests on a secondary carrier with CCA</w:t>
            </w:r>
          </w:p>
        </w:tc>
        <w:tc>
          <w:tcPr>
            <w:tcW w:w="1577" w:type="dxa"/>
          </w:tcPr>
          <w:p w14:paraId="141227E7" w14:textId="77777777" w:rsidR="0068507F" w:rsidRPr="009B3D06" w:rsidRDefault="0068507F" w:rsidP="00630795">
            <w:pPr>
              <w:pStyle w:val="TAL"/>
              <w:rPr>
                <w:sz w:val="16"/>
              </w:rPr>
            </w:pPr>
            <w:r>
              <w:rPr>
                <w:sz w:val="16"/>
              </w:rPr>
              <w:t>QUALCOMM Europe Inc. - Spain</w:t>
            </w:r>
          </w:p>
        </w:tc>
        <w:tc>
          <w:tcPr>
            <w:tcW w:w="859" w:type="dxa"/>
          </w:tcPr>
          <w:p w14:paraId="179175CE" w14:textId="77777777" w:rsidR="0068507F" w:rsidRPr="009B3D06" w:rsidRDefault="0068507F" w:rsidP="00630795">
            <w:pPr>
              <w:pStyle w:val="TAL"/>
              <w:rPr>
                <w:sz w:val="16"/>
              </w:rPr>
            </w:pPr>
            <w:r>
              <w:rPr>
                <w:sz w:val="16"/>
              </w:rPr>
              <w:t>38.533</w:t>
            </w:r>
          </w:p>
        </w:tc>
        <w:tc>
          <w:tcPr>
            <w:tcW w:w="709" w:type="dxa"/>
          </w:tcPr>
          <w:p w14:paraId="42610BBE" w14:textId="77777777" w:rsidR="0068507F" w:rsidRPr="009B3D06" w:rsidRDefault="0068507F" w:rsidP="00630795">
            <w:pPr>
              <w:pStyle w:val="TAL"/>
              <w:rPr>
                <w:sz w:val="16"/>
              </w:rPr>
            </w:pPr>
            <w:r>
              <w:rPr>
                <w:sz w:val="16"/>
              </w:rPr>
              <w:t>3433</w:t>
            </w:r>
          </w:p>
        </w:tc>
        <w:tc>
          <w:tcPr>
            <w:tcW w:w="283" w:type="dxa"/>
          </w:tcPr>
          <w:p w14:paraId="200C62CC" w14:textId="77777777" w:rsidR="0068507F" w:rsidRPr="009B3D06" w:rsidRDefault="0068507F" w:rsidP="00630795">
            <w:pPr>
              <w:pStyle w:val="TAR"/>
              <w:rPr>
                <w:sz w:val="16"/>
              </w:rPr>
            </w:pPr>
            <w:r>
              <w:rPr>
                <w:sz w:val="16"/>
              </w:rPr>
              <w:t>-</w:t>
            </w:r>
          </w:p>
        </w:tc>
        <w:tc>
          <w:tcPr>
            <w:tcW w:w="709" w:type="dxa"/>
          </w:tcPr>
          <w:p w14:paraId="1636FFBB" w14:textId="77777777" w:rsidR="0068507F" w:rsidRPr="009B3D06" w:rsidRDefault="0068507F" w:rsidP="00630795">
            <w:pPr>
              <w:pStyle w:val="TAL"/>
              <w:rPr>
                <w:sz w:val="16"/>
              </w:rPr>
            </w:pPr>
            <w:r>
              <w:rPr>
                <w:sz w:val="16"/>
              </w:rPr>
              <w:t>Rel-18</w:t>
            </w:r>
          </w:p>
        </w:tc>
        <w:tc>
          <w:tcPr>
            <w:tcW w:w="335" w:type="dxa"/>
          </w:tcPr>
          <w:p w14:paraId="56FD77AF" w14:textId="77777777" w:rsidR="0068507F" w:rsidRPr="009B3D06" w:rsidRDefault="0068507F" w:rsidP="00630795">
            <w:pPr>
              <w:pStyle w:val="TAL"/>
              <w:rPr>
                <w:sz w:val="16"/>
              </w:rPr>
            </w:pPr>
            <w:r>
              <w:rPr>
                <w:sz w:val="16"/>
              </w:rPr>
              <w:t>F</w:t>
            </w:r>
          </w:p>
        </w:tc>
        <w:tc>
          <w:tcPr>
            <w:tcW w:w="3925" w:type="dxa"/>
          </w:tcPr>
          <w:p w14:paraId="54E54ABE"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7B713083" w14:textId="77777777" w:rsidR="0068507F" w:rsidRPr="009B3D06" w:rsidRDefault="0068507F" w:rsidP="00630795">
            <w:pPr>
              <w:pStyle w:val="TAL"/>
              <w:rPr>
                <w:sz w:val="16"/>
              </w:rPr>
            </w:pPr>
            <w:r>
              <w:rPr>
                <w:sz w:val="16"/>
              </w:rPr>
              <w:t>agreed</w:t>
            </w:r>
          </w:p>
        </w:tc>
      </w:tr>
      <w:tr w:rsidR="0068507F" w14:paraId="3FA0439A" w14:textId="77777777" w:rsidTr="00807266">
        <w:tc>
          <w:tcPr>
            <w:tcW w:w="1097" w:type="dxa"/>
          </w:tcPr>
          <w:p w14:paraId="1BAD39BD" w14:textId="77777777" w:rsidR="0068507F" w:rsidRPr="009B3D06" w:rsidRDefault="0068507F" w:rsidP="00630795">
            <w:pPr>
              <w:pStyle w:val="TAL"/>
              <w:rPr>
                <w:sz w:val="16"/>
              </w:rPr>
            </w:pPr>
            <w:r>
              <w:rPr>
                <w:sz w:val="16"/>
              </w:rPr>
              <w:t>R5-245353</w:t>
            </w:r>
          </w:p>
        </w:tc>
        <w:tc>
          <w:tcPr>
            <w:tcW w:w="2841" w:type="dxa"/>
          </w:tcPr>
          <w:p w14:paraId="5F8CC028" w14:textId="77777777" w:rsidR="0068507F" w:rsidRPr="009B3D06" w:rsidRDefault="0068507F" w:rsidP="00630795">
            <w:pPr>
              <w:pStyle w:val="TAL"/>
              <w:rPr>
                <w:sz w:val="16"/>
              </w:rPr>
            </w:pPr>
            <w:r>
              <w:rPr>
                <w:sz w:val="16"/>
              </w:rPr>
              <w:t>Update to Annex E and F for NR-U tests</w:t>
            </w:r>
          </w:p>
        </w:tc>
        <w:tc>
          <w:tcPr>
            <w:tcW w:w="1577" w:type="dxa"/>
          </w:tcPr>
          <w:p w14:paraId="35B496B9" w14:textId="77777777" w:rsidR="0068507F" w:rsidRPr="009B3D06" w:rsidRDefault="0068507F" w:rsidP="00630795">
            <w:pPr>
              <w:pStyle w:val="TAL"/>
              <w:rPr>
                <w:sz w:val="16"/>
              </w:rPr>
            </w:pPr>
            <w:r>
              <w:rPr>
                <w:sz w:val="16"/>
              </w:rPr>
              <w:t>QUALCOMM Europe Inc. - Spain</w:t>
            </w:r>
          </w:p>
        </w:tc>
        <w:tc>
          <w:tcPr>
            <w:tcW w:w="859" w:type="dxa"/>
          </w:tcPr>
          <w:p w14:paraId="6C070907" w14:textId="77777777" w:rsidR="0068507F" w:rsidRPr="009B3D06" w:rsidRDefault="0068507F" w:rsidP="00630795">
            <w:pPr>
              <w:pStyle w:val="TAL"/>
              <w:rPr>
                <w:sz w:val="16"/>
              </w:rPr>
            </w:pPr>
            <w:r>
              <w:rPr>
                <w:sz w:val="16"/>
              </w:rPr>
              <w:t>38.533</w:t>
            </w:r>
          </w:p>
        </w:tc>
        <w:tc>
          <w:tcPr>
            <w:tcW w:w="709" w:type="dxa"/>
          </w:tcPr>
          <w:p w14:paraId="64F238DE" w14:textId="77777777" w:rsidR="0068507F" w:rsidRPr="009B3D06" w:rsidRDefault="0068507F" w:rsidP="00630795">
            <w:pPr>
              <w:pStyle w:val="TAL"/>
              <w:rPr>
                <w:sz w:val="16"/>
              </w:rPr>
            </w:pPr>
            <w:r>
              <w:rPr>
                <w:sz w:val="16"/>
              </w:rPr>
              <w:t>3434</w:t>
            </w:r>
          </w:p>
        </w:tc>
        <w:tc>
          <w:tcPr>
            <w:tcW w:w="283" w:type="dxa"/>
          </w:tcPr>
          <w:p w14:paraId="3B7C8912" w14:textId="77777777" w:rsidR="0068507F" w:rsidRPr="009B3D06" w:rsidRDefault="0068507F" w:rsidP="00630795">
            <w:pPr>
              <w:pStyle w:val="TAR"/>
              <w:rPr>
                <w:sz w:val="16"/>
              </w:rPr>
            </w:pPr>
            <w:r>
              <w:rPr>
                <w:sz w:val="16"/>
              </w:rPr>
              <w:t>-</w:t>
            </w:r>
          </w:p>
        </w:tc>
        <w:tc>
          <w:tcPr>
            <w:tcW w:w="709" w:type="dxa"/>
          </w:tcPr>
          <w:p w14:paraId="33A34B03" w14:textId="77777777" w:rsidR="0068507F" w:rsidRPr="009B3D06" w:rsidRDefault="0068507F" w:rsidP="00630795">
            <w:pPr>
              <w:pStyle w:val="TAL"/>
              <w:rPr>
                <w:sz w:val="16"/>
              </w:rPr>
            </w:pPr>
            <w:r>
              <w:rPr>
                <w:sz w:val="16"/>
              </w:rPr>
              <w:t>Rel-18</w:t>
            </w:r>
          </w:p>
        </w:tc>
        <w:tc>
          <w:tcPr>
            <w:tcW w:w="335" w:type="dxa"/>
          </w:tcPr>
          <w:p w14:paraId="1A8172E8" w14:textId="77777777" w:rsidR="0068507F" w:rsidRPr="009B3D06" w:rsidRDefault="0068507F" w:rsidP="00630795">
            <w:pPr>
              <w:pStyle w:val="TAL"/>
              <w:rPr>
                <w:sz w:val="16"/>
              </w:rPr>
            </w:pPr>
            <w:r>
              <w:rPr>
                <w:sz w:val="16"/>
              </w:rPr>
              <w:t>F</w:t>
            </w:r>
          </w:p>
        </w:tc>
        <w:tc>
          <w:tcPr>
            <w:tcW w:w="3925" w:type="dxa"/>
          </w:tcPr>
          <w:p w14:paraId="7321E653"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768DF942" w14:textId="77777777" w:rsidR="0068507F" w:rsidRPr="009B3D06" w:rsidRDefault="0068507F" w:rsidP="00630795">
            <w:pPr>
              <w:pStyle w:val="TAL"/>
              <w:rPr>
                <w:sz w:val="16"/>
              </w:rPr>
            </w:pPr>
            <w:r>
              <w:rPr>
                <w:sz w:val="16"/>
              </w:rPr>
              <w:t>agreed</w:t>
            </w:r>
          </w:p>
        </w:tc>
      </w:tr>
      <w:tr w:rsidR="0068507F" w14:paraId="32E1C05A" w14:textId="77777777" w:rsidTr="00807266">
        <w:tc>
          <w:tcPr>
            <w:tcW w:w="1097" w:type="dxa"/>
          </w:tcPr>
          <w:p w14:paraId="024E30B5" w14:textId="77777777" w:rsidR="0068507F" w:rsidRPr="009B3D06" w:rsidRDefault="0068507F" w:rsidP="00630795">
            <w:pPr>
              <w:pStyle w:val="TAL"/>
              <w:rPr>
                <w:sz w:val="16"/>
              </w:rPr>
            </w:pPr>
            <w:r>
              <w:rPr>
                <w:sz w:val="16"/>
              </w:rPr>
              <w:t>R5-245354</w:t>
            </w:r>
          </w:p>
        </w:tc>
        <w:tc>
          <w:tcPr>
            <w:tcW w:w="2841" w:type="dxa"/>
          </w:tcPr>
          <w:p w14:paraId="0CAF475B" w14:textId="77777777" w:rsidR="0068507F" w:rsidRPr="009B3D06" w:rsidRDefault="0068507F" w:rsidP="00630795">
            <w:pPr>
              <w:pStyle w:val="TAL"/>
              <w:rPr>
                <w:sz w:val="16"/>
              </w:rPr>
            </w:pPr>
            <w:r>
              <w:rPr>
                <w:sz w:val="16"/>
              </w:rPr>
              <w:t>Addition of NR-U SA FR1 cell reselection test cases</w:t>
            </w:r>
          </w:p>
        </w:tc>
        <w:tc>
          <w:tcPr>
            <w:tcW w:w="1577" w:type="dxa"/>
          </w:tcPr>
          <w:p w14:paraId="3B5118FF" w14:textId="77777777" w:rsidR="0068507F" w:rsidRPr="009B3D06" w:rsidRDefault="0068507F" w:rsidP="00630795">
            <w:pPr>
              <w:pStyle w:val="TAL"/>
              <w:rPr>
                <w:sz w:val="16"/>
              </w:rPr>
            </w:pPr>
            <w:r>
              <w:rPr>
                <w:sz w:val="16"/>
              </w:rPr>
              <w:t>QUALCOMM Europe Inc. - Spain</w:t>
            </w:r>
          </w:p>
        </w:tc>
        <w:tc>
          <w:tcPr>
            <w:tcW w:w="859" w:type="dxa"/>
          </w:tcPr>
          <w:p w14:paraId="3138BC2E" w14:textId="77777777" w:rsidR="0068507F" w:rsidRPr="009B3D06" w:rsidRDefault="0068507F" w:rsidP="00630795">
            <w:pPr>
              <w:pStyle w:val="TAL"/>
              <w:rPr>
                <w:sz w:val="16"/>
              </w:rPr>
            </w:pPr>
            <w:r>
              <w:rPr>
                <w:sz w:val="16"/>
              </w:rPr>
              <w:t>38.533</w:t>
            </w:r>
          </w:p>
        </w:tc>
        <w:tc>
          <w:tcPr>
            <w:tcW w:w="709" w:type="dxa"/>
          </w:tcPr>
          <w:p w14:paraId="6897FB30" w14:textId="77777777" w:rsidR="0068507F" w:rsidRPr="009B3D06" w:rsidRDefault="0068507F" w:rsidP="00630795">
            <w:pPr>
              <w:pStyle w:val="TAL"/>
              <w:rPr>
                <w:sz w:val="16"/>
              </w:rPr>
            </w:pPr>
            <w:r>
              <w:rPr>
                <w:sz w:val="16"/>
              </w:rPr>
              <w:t>3435</w:t>
            </w:r>
          </w:p>
        </w:tc>
        <w:tc>
          <w:tcPr>
            <w:tcW w:w="283" w:type="dxa"/>
          </w:tcPr>
          <w:p w14:paraId="298C4F68" w14:textId="77777777" w:rsidR="0068507F" w:rsidRPr="009B3D06" w:rsidRDefault="0068507F" w:rsidP="00630795">
            <w:pPr>
              <w:pStyle w:val="TAR"/>
              <w:rPr>
                <w:sz w:val="16"/>
              </w:rPr>
            </w:pPr>
            <w:r>
              <w:rPr>
                <w:sz w:val="16"/>
              </w:rPr>
              <w:t>-</w:t>
            </w:r>
          </w:p>
        </w:tc>
        <w:tc>
          <w:tcPr>
            <w:tcW w:w="709" w:type="dxa"/>
          </w:tcPr>
          <w:p w14:paraId="06CF2300" w14:textId="77777777" w:rsidR="0068507F" w:rsidRPr="009B3D06" w:rsidRDefault="0068507F" w:rsidP="00630795">
            <w:pPr>
              <w:pStyle w:val="TAL"/>
              <w:rPr>
                <w:sz w:val="16"/>
              </w:rPr>
            </w:pPr>
            <w:r>
              <w:rPr>
                <w:sz w:val="16"/>
              </w:rPr>
              <w:t>Rel-18</w:t>
            </w:r>
          </w:p>
        </w:tc>
        <w:tc>
          <w:tcPr>
            <w:tcW w:w="335" w:type="dxa"/>
          </w:tcPr>
          <w:p w14:paraId="537E5EC9" w14:textId="77777777" w:rsidR="0068507F" w:rsidRPr="009B3D06" w:rsidRDefault="0068507F" w:rsidP="00630795">
            <w:pPr>
              <w:pStyle w:val="TAL"/>
              <w:rPr>
                <w:sz w:val="16"/>
              </w:rPr>
            </w:pPr>
            <w:r>
              <w:rPr>
                <w:sz w:val="16"/>
              </w:rPr>
              <w:t>F</w:t>
            </w:r>
          </w:p>
        </w:tc>
        <w:tc>
          <w:tcPr>
            <w:tcW w:w="3925" w:type="dxa"/>
          </w:tcPr>
          <w:p w14:paraId="3207302B"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58CFB1B8" w14:textId="77777777" w:rsidR="0068507F" w:rsidRPr="009B3D06" w:rsidRDefault="0068507F" w:rsidP="00630795">
            <w:pPr>
              <w:pStyle w:val="TAL"/>
              <w:rPr>
                <w:sz w:val="16"/>
              </w:rPr>
            </w:pPr>
            <w:r>
              <w:rPr>
                <w:sz w:val="16"/>
              </w:rPr>
              <w:t>agreed</w:t>
            </w:r>
          </w:p>
        </w:tc>
      </w:tr>
      <w:tr w:rsidR="0068507F" w14:paraId="1DFD3BE2" w14:textId="77777777" w:rsidTr="00807266">
        <w:tc>
          <w:tcPr>
            <w:tcW w:w="1097" w:type="dxa"/>
          </w:tcPr>
          <w:p w14:paraId="199D14BD" w14:textId="77777777" w:rsidR="0068507F" w:rsidRPr="009B3D06" w:rsidRDefault="0068507F" w:rsidP="00630795">
            <w:pPr>
              <w:pStyle w:val="TAL"/>
              <w:rPr>
                <w:sz w:val="16"/>
              </w:rPr>
            </w:pPr>
            <w:r>
              <w:rPr>
                <w:sz w:val="16"/>
              </w:rPr>
              <w:t>R5-245355</w:t>
            </w:r>
          </w:p>
        </w:tc>
        <w:tc>
          <w:tcPr>
            <w:tcW w:w="2841" w:type="dxa"/>
          </w:tcPr>
          <w:p w14:paraId="3A315A8C" w14:textId="77777777" w:rsidR="0068507F" w:rsidRPr="009B3D06" w:rsidRDefault="0068507F" w:rsidP="00630795">
            <w:pPr>
              <w:pStyle w:val="TAL"/>
              <w:rPr>
                <w:sz w:val="16"/>
              </w:rPr>
            </w:pPr>
            <w:r>
              <w:rPr>
                <w:sz w:val="16"/>
              </w:rPr>
              <w:t>Addition of NR-U SA FR1 Handover test cases</w:t>
            </w:r>
          </w:p>
        </w:tc>
        <w:tc>
          <w:tcPr>
            <w:tcW w:w="1577" w:type="dxa"/>
          </w:tcPr>
          <w:p w14:paraId="126B7611" w14:textId="77777777" w:rsidR="0068507F" w:rsidRPr="009B3D06" w:rsidRDefault="0068507F" w:rsidP="00630795">
            <w:pPr>
              <w:pStyle w:val="TAL"/>
              <w:rPr>
                <w:sz w:val="16"/>
              </w:rPr>
            </w:pPr>
            <w:r>
              <w:rPr>
                <w:sz w:val="16"/>
              </w:rPr>
              <w:t>QUALCOMM Europe Inc. - Spain</w:t>
            </w:r>
          </w:p>
        </w:tc>
        <w:tc>
          <w:tcPr>
            <w:tcW w:w="859" w:type="dxa"/>
          </w:tcPr>
          <w:p w14:paraId="3F9D2F69" w14:textId="77777777" w:rsidR="0068507F" w:rsidRPr="009B3D06" w:rsidRDefault="0068507F" w:rsidP="00630795">
            <w:pPr>
              <w:pStyle w:val="TAL"/>
              <w:rPr>
                <w:sz w:val="16"/>
              </w:rPr>
            </w:pPr>
            <w:r>
              <w:rPr>
                <w:sz w:val="16"/>
              </w:rPr>
              <w:t>38.533</w:t>
            </w:r>
          </w:p>
        </w:tc>
        <w:tc>
          <w:tcPr>
            <w:tcW w:w="709" w:type="dxa"/>
          </w:tcPr>
          <w:p w14:paraId="0C30A2B1" w14:textId="77777777" w:rsidR="0068507F" w:rsidRPr="009B3D06" w:rsidRDefault="0068507F" w:rsidP="00630795">
            <w:pPr>
              <w:pStyle w:val="TAL"/>
              <w:rPr>
                <w:sz w:val="16"/>
              </w:rPr>
            </w:pPr>
            <w:r>
              <w:rPr>
                <w:sz w:val="16"/>
              </w:rPr>
              <w:t>3436</w:t>
            </w:r>
          </w:p>
        </w:tc>
        <w:tc>
          <w:tcPr>
            <w:tcW w:w="283" w:type="dxa"/>
          </w:tcPr>
          <w:p w14:paraId="40DE2815" w14:textId="77777777" w:rsidR="0068507F" w:rsidRPr="009B3D06" w:rsidRDefault="0068507F" w:rsidP="00630795">
            <w:pPr>
              <w:pStyle w:val="TAR"/>
              <w:rPr>
                <w:sz w:val="16"/>
              </w:rPr>
            </w:pPr>
            <w:r>
              <w:rPr>
                <w:sz w:val="16"/>
              </w:rPr>
              <w:t>-</w:t>
            </w:r>
          </w:p>
        </w:tc>
        <w:tc>
          <w:tcPr>
            <w:tcW w:w="709" w:type="dxa"/>
          </w:tcPr>
          <w:p w14:paraId="25B487EB" w14:textId="77777777" w:rsidR="0068507F" w:rsidRPr="009B3D06" w:rsidRDefault="0068507F" w:rsidP="00630795">
            <w:pPr>
              <w:pStyle w:val="TAL"/>
              <w:rPr>
                <w:sz w:val="16"/>
              </w:rPr>
            </w:pPr>
            <w:r>
              <w:rPr>
                <w:sz w:val="16"/>
              </w:rPr>
              <w:t>Rel-18</w:t>
            </w:r>
          </w:p>
        </w:tc>
        <w:tc>
          <w:tcPr>
            <w:tcW w:w="335" w:type="dxa"/>
          </w:tcPr>
          <w:p w14:paraId="19CF177E" w14:textId="77777777" w:rsidR="0068507F" w:rsidRPr="009B3D06" w:rsidRDefault="0068507F" w:rsidP="00630795">
            <w:pPr>
              <w:pStyle w:val="TAL"/>
              <w:rPr>
                <w:sz w:val="16"/>
              </w:rPr>
            </w:pPr>
            <w:r>
              <w:rPr>
                <w:sz w:val="16"/>
              </w:rPr>
              <w:t>F</w:t>
            </w:r>
          </w:p>
        </w:tc>
        <w:tc>
          <w:tcPr>
            <w:tcW w:w="3925" w:type="dxa"/>
          </w:tcPr>
          <w:p w14:paraId="38C4FD70"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783B8228" w14:textId="77777777" w:rsidR="0068507F" w:rsidRPr="009B3D06" w:rsidRDefault="0068507F" w:rsidP="00630795">
            <w:pPr>
              <w:pStyle w:val="TAL"/>
              <w:rPr>
                <w:sz w:val="16"/>
              </w:rPr>
            </w:pPr>
            <w:r>
              <w:rPr>
                <w:sz w:val="16"/>
              </w:rPr>
              <w:t>agreed</w:t>
            </w:r>
          </w:p>
        </w:tc>
      </w:tr>
      <w:tr w:rsidR="0068507F" w14:paraId="561317C7" w14:textId="77777777" w:rsidTr="00807266">
        <w:tc>
          <w:tcPr>
            <w:tcW w:w="1097" w:type="dxa"/>
          </w:tcPr>
          <w:p w14:paraId="16EF109D" w14:textId="77777777" w:rsidR="0068507F" w:rsidRPr="009B3D06" w:rsidRDefault="0068507F" w:rsidP="00630795">
            <w:pPr>
              <w:pStyle w:val="TAL"/>
              <w:rPr>
                <w:sz w:val="16"/>
              </w:rPr>
            </w:pPr>
            <w:r>
              <w:rPr>
                <w:sz w:val="16"/>
              </w:rPr>
              <w:t>R5-245356</w:t>
            </w:r>
          </w:p>
        </w:tc>
        <w:tc>
          <w:tcPr>
            <w:tcW w:w="2841" w:type="dxa"/>
          </w:tcPr>
          <w:p w14:paraId="6C5D23C2" w14:textId="77777777" w:rsidR="0068507F" w:rsidRPr="009B3D06" w:rsidRDefault="0068507F" w:rsidP="00630795">
            <w:pPr>
              <w:pStyle w:val="TAL"/>
              <w:rPr>
                <w:sz w:val="16"/>
              </w:rPr>
            </w:pPr>
            <w:r>
              <w:rPr>
                <w:sz w:val="16"/>
              </w:rPr>
              <w:t>Addition of NR-U SA FR1 RRC re-establishment test cases</w:t>
            </w:r>
          </w:p>
        </w:tc>
        <w:tc>
          <w:tcPr>
            <w:tcW w:w="1577" w:type="dxa"/>
          </w:tcPr>
          <w:p w14:paraId="4C31C9AE" w14:textId="77777777" w:rsidR="0068507F" w:rsidRPr="009B3D06" w:rsidRDefault="0068507F" w:rsidP="00630795">
            <w:pPr>
              <w:pStyle w:val="TAL"/>
              <w:rPr>
                <w:sz w:val="16"/>
              </w:rPr>
            </w:pPr>
            <w:r>
              <w:rPr>
                <w:sz w:val="16"/>
              </w:rPr>
              <w:t>QUALCOMM Europe Inc. - Spain</w:t>
            </w:r>
          </w:p>
        </w:tc>
        <w:tc>
          <w:tcPr>
            <w:tcW w:w="859" w:type="dxa"/>
          </w:tcPr>
          <w:p w14:paraId="2D12E9F6" w14:textId="77777777" w:rsidR="0068507F" w:rsidRPr="009B3D06" w:rsidRDefault="0068507F" w:rsidP="00630795">
            <w:pPr>
              <w:pStyle w:val="TAL"/>
              <w:rPr>
                <w:sz w:val="16"/>
              </w:rPr>
            </w:pPr>
            <w:r>
              <w:rPr>
                <w:sz w:val="16"/>
              </w:rPr>
              <w:t>38.533</w:t>
            </w:r>
          </w:p>
        </w:tc>
        <w:tc>
          <w:tcPr>
            <w:tcW w:w="709" w:type="dxa"/>
          </w:tcPr>
          <w:p w14:paraId="49A63C5D" w14:textId="77777777" w:rsidR="0068507F" w:rsidRPr="009B3D06" w:rsidRDefault="0068507F" w:rsidP="00630795">
            <w:pPr>
              <w:pStyle w:val="TAL"/>
              <w:rPr>
                <w:sz w:val="16"/>
              </w:rPr>
            </w:pPr>
            <w:r>
              <w:rPr>
                <w:sz w:val="16"/>
              </w:rPr>
              <w:t>3437</w:t>
            </w:r>
          </w:p>
        </w:tc>
        <w:tc>
          <w:tcPr>
            <w:tcW w:w="283" w:type="dxa"/>
          </w:tcPr>
          <w:p w14:paraId="096685E5" w14:textId="77777777" w:rsidR="0068507F" w:rsidRPr="009B3D06" w:rsidRDefault="0068507F" w:rsidP="00630795">
            <w:pPr>
              <w:pStyle w:val="TAR"/>
              <w:rPr>
                <w:sz w:val="16"/>
              </w:rPr>
            </w:pPr>
            <w:r>
              <w:rPr>
                <w:sz w:val="16"/>
              </w:rPr>
              <w:t>-</w:t>
            </w:r>
          </w:p>
        </w:tc>
        <w:tc>
          <w:tcPr>
            <w:tcW w:w="709" w:type="dxa"/>
          </w:tcPr>
          <w:p w14:paraId="3D2B47F5" w14:textId="77777777" w:rsidR="0068507F" w:rsidRPr="009B3D06" w:rsidRDefault="0068507F" w:rsidP="00630795">
            <w:pPr>
              <w:pStyle w:val="TAL"/>
              <w:rPr>
                <w:sz w:val="16"/>
              </w:rPr>
            </w:pPr>
            <w:r>
              <w:rPr>
                <w:sz w:val="16"/>
              </w:rPr>
              <w:t>Rel-18</w:t>
            </w:r>
          </w:p>
        </w:tc>
        <w:tc>
          <w:tcPr>
            <w:tcW w:w="335" w:type="dxa"/>
          </w:tcPr>
          <w:p w14:paraId="40744A76" w14:textId="77777777" w:rsidR="0068507F" w:rsidRPr="009B3D06" w:rsidRDefault="0068507F" w:rsidP="00630795">
            <w:pPr>
              <w:pStyle w:val="TAL"/>
              <w:rPr>
                <w:sz w:val="16"/>
              </w:rPr>
            </w:pPr>
            <w:r>
              <w:rPr>
                <w:sz w:val="16"/>
              </w:rPr>
              <w:t>F</w:t>
            </w:r>
          </w:p>
        </w:tc>
        <w:tc>
          <w:tcPr>
            <w:tcW w:w="3925" w:type="dxa"/>
          </w:tcPr>
          <w:p w14:paraId="48595D25"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27572AD6" w14:textId="77777777" w:rsidR="0068507F" w:rsidRPr="009B3D06" w:rsidRDefault="0068507F" w:rsidP="00630795">
            <w:pPr>
              <w:pStyle w:val="TAL"/>
              <w:rPr>
                <w:sz w:val="16"/>
              </w:rPr>
            </w:pPr>
            <w:r>
              <w:rPr>
                <w:sz w:val="16"/>
              </w:rPr>
              <w:t>agreed</w:t>
            </w:r>
          </w:p>
        </w:tc>
      </w:tr>
      <w:tr w:rsidR="0068507F" w14:paraId="2989D96F" w14:textId="77777777" w:rsidTr="00807266">
        <w:tc>
          <w:tcPr>
            <w:tcW w:w="1097" w:type="dxa"/>
          </w:tcPr>
          <w:p w14:paraId="3584046F" w14:textId="77777777" w:rsidR="0068507F" w:rsidRPr="009B3D06" w:rsidRDefault="0068507F" w:rsidP="00630795">
            <w:pPr>
              <w:pStyle w:val="TAL"/>
              <w:rPr>
                <w:sz w:val="16"/>
              </w:rPr>
            </w:pPr>
            <w:r>
              <w:rPr>
                <w:sz w:val="16"/>
              </w:rPr>
              <w:t>R5-245357</w:t>
            </w:r>
          </w:p>
        </w:tc>
        <w:tc>
          <w:tcPr>
            <w:tcW w:w="2841" w:type="dxa"/>
          </w:tcPr>
          <w:p w14:paraId="24AAF9AE" w14:textId="77777777" w:rsidR="0068507F" w:rsidRPr="009B3D06" w:rsidRDefault="0068507F" w:rsidP="00630795">
            <w:pPr>
              <w:pStyle w:val="TAL"/>
              <w:rPr>
                <w:sz w:val="16"/>
              </w:rPr>
            </w:pPr>
            <w:r>
              <w:rPr>
                <w:sz w:val="16"/>
              </w:rPr>
              <w:t>Addition of chapter 12 inter-RAT tests on target carrier with CCA</w:t>
            </w:r>
          </w:p>
        </w:tc>
        <w:tc>
          <w:tcPr>
            <w:tcW w:w="1577" w:type="dxa"/>
          </w:tcPr>
          <w:p w14:paraId="4E395C81" w14:textId="77777777" w:rsidR="0068507F" w:rsidRPr="009B3D06" w:rsidRDefault="0068507F" w:rsidP="00630795">
            <w:pPr>
              <w:pStyle w:val="TAL"/>
              <w:rPr>
                <w:sz w:val="16"/>
              </w:rPr>
            </w:pPr>
            <w:r>
              <w:rPr>
                <w:sz w:val="16"/>
              </w:rPr>
              <w:t>QUALCOMM Europe Inc. - Spain</w:t>
            </w:r>
          </w:p>
        </w:tc>
        <w:tc>
          <w:tcPr>
            <w:tcW w:w="859" w:type="dxa"/>
          </w:tcPr>
          <w:p w14:paraId="099EA7F8" w14:textId="77777777" w:rsidR="0068507F" w:rsidRPr="009B3D06" w:rsidRDefault="0068507F" w:rsidP="00630795">
            <w:pPr>
              <w:pStyle w:val="TAL"/>
              <w:rPr>
                <w:sz w:val="16"/>
              </w:rPr>
            </w:pPr>
            <w:r>
              <w:rPr>
                <w:sz w:val="16"/>
              </w:rPr>
              <w:t>38.533</w:t>
            </w:r>
          </w:p>
        </w:tc>
        <w:tc>
          <w:tcPr>
            <w:tcW w:w="709" w:type="dxa"/>
          </w:tcPr>
          <w:p w14:paraId="269E862C" w14:textId="77777777" w:rsidR="0068507F" w:rsidRPr="009B3D06" w:rsidRDefault="0068507F" w:rsidP="00630795">
            <w:pPr>
              <w:pStyle w:val="TAL"/>
              <w:rPr>
                <w:sz w:val="16"/>
              </w:rPr>
            </w:pPr>
            <w:r>
              <w:rPr>
                <w:sz w:val="16"/>
              </w:rPr>
              <w:t>3438</w:t>
            </w:r>
          </w:p>
        </w:tc>
        <w:tc>
          <w:tcPr>
            <w:tcW w:w="283" w:type="dxa"/>
          </w:tcPr>
          <w:p w14:paraId="2A8E1EDA" w14:textId="77777777" w:rsidR="0068507F" w:rsidRPr="009B3D06" w:rsidRDefault="0068507F" w:rsidP="00630795">
            <w:pPr>
              <w:pStyle w:val="TAR"/>
              <w:rPr>
                <w:sz w:val="16"/>
              </w:rPr>
            </w:pPr>
            <w:r>
              <w:rPr>
                <w:sz w:val="16"/>
              </w:rPr>
              <w:t>-</w:t>
            </w:r>
          </w:p>
        </w:tc>
        <w:tc>
          <w:tcPr>
            <w:tcW w:w="709" w:type="dxa"/>
          </w:tcPr>
          <w:p w14:paraId="29425502" w14:textId="77777777" w:rsidR="0068507F" w:rsidRPr="009B3D06" w:rsidRDefault="0068507F" w:rsidP="00630795">
            <w:pPr>
              <w:pStyle w:val="TAL"/>
              <w:rPr>
                <w:sz w:val="16"/>
              </w:rPr>
            </w:pPr>
            <w:r>
              <w:rPr>
                <w:sz w:val="16"/>
              </w:rPr>
              <w:t>Rel-18</w:t>
            </w:r>
          </w:p>
        </w:tc>
        <w:tc>
          <w:tcPr>
            <w:tcW w:w="335" w:type="dxa"/>
          </w:tcPr>
          <w:p w14:paraId="70C3EFF6" w14:textId="77777777" w:rsidR="0068507F" w:rsidRPr="009B3D06" w:rsidRDefault="0068507F" w:rsidP="00630795">
            <w:pPr>
              <w:pStyle w:val="TAL"/>
              <w:rPr>
                <w:sz w:val="16"/>
              </w:rPr>
            </w:pPr>
            <w:r>
              <w:rPr>
                <w:sz w:val="16"/>
              </w:rPr>
              <w:t>F</w:t>
            </w:r>
          </w:p>
        </w:tc>
        <w:tc>
          <w:tcPr>
            <w:tcW w:w="3925" w:type="dxa"/>
          </w:tcPr>
          <w:p w14:paraId="27D9A016"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2DF3F3C" w14:textId="77777777" w:rsidR="0068507F" w:rsidRPr="009B3D06" w:rsidRDefault="0068507F" w:rsidP="00630795">
            <w:pPr>
              <w:pStyle w:val="TAL"/>
              <w:rPr>
                <w:sz w:val="16"/>
              </w:rPr>
            </w:pPr>
            <w:r>
              <w:rPr>
                <w:sz w:val="16"/>
              </w:rPr>
              <w:t>agreed</w:t>
            </w:r>
          </w:p>
        </w:tc>
      </w:tr>
      <w:tr w:rsidR="0068507F" w14:paraId="6CA3E32D" w14:textId="77777777" w:rsidTr="00807266">
        <w:tc>
          <w:tcPr>
            <w:tcW w:w="1097" w:type="dxa"/>
          </w:tcPr>
          <w:p w14:paraId="28673BBC" w14:textId="77777777" w:rsidR="0068507F" w:rsidRPr="009B3D06" w:rsidRDefault="0068507F" w:rsidP="00630795">
            <w:pPr>
              <w:pStyle w:val="TAL"/>
              <w:rPr>
                <w:sz w:val="16"/>
              </w:rPr>
            </w:pPr>
            <w:r>
              <w:rPr>
                <w:sz w:val="16"/>
              </w:rPr>
              <w:t>R5-245358</w:t>
            </w:r>
          </w:p>
        </w:tc>
        <w:tc>
          <w:tcPr>
            <w:tcW w:w="2841" w:type="dxa"/>
          </w:tcPr>
          <w:p w14:paraId="1B6B6EEB" w14:textId="77777777" w:rsidR="0068507F" w:rsidRPr="009B3D06" w:rsidRDefault="0068507F" w:rsidP="00630795">
            <w:pPr>
              <w:pStyle w:val="TAL"/>
              <w:rPr>
                <w:sz w:val="16"/>
              </w:rPr>
            </w:pPr>
            <w:r>
              <w:rPr>
                <w:sz w:val="16"/>
              </w:rPr>
              <w:t xml:space="preserve">Update to </w:t>
            </w:r>
            <w:proofErr w:type="spellStart"/>
            <w:r>
              <w:rPr>
                <w:sz w:val="16"/>
              </w:rPr>
              <w:t>PSCell</w:t>
            </w:r>
            <w:proofErr w:type="spellEnd"/>
            <w:r>
              <w:rPr>
                <w:sz w:val="16"/>
              </w:rPr>
              <w:t xml:space="preserve"> HO test 10.1.2 including TT</w:t>
            </w:r>
          </w:p>
        </w:tc>
        <w:tc>
          <w:tcPr>
            <w:tcW w:w="1577" w:type="dxa"/>
          </w:tcPr>
          <w:p w14:paraId="038AFC20" w14:textId="77777777" w:rsidR="0068507F" w:rsidRPr="009B3D06" w:rsidRDefault="0068507F" w:rsidP="00630795">
            <w:pPr>
              <w:pStyle w:val="TAL"/>
              <w:rPr>
                <w:sz w:val="16"/>
              </w:rPr>
            </w:pPr>
            <w:r>
              <w:rPr>
                <w:sz w:val="16"/>
              </w:rPr>
              <w:t>QUALCOMM Europe Inc. - Spain</w:t>
            </w:r>
          </w:p>
        </w:tc>
        <w:tc>
          <w:tcPr>
            <w:tcW w:w="859" w:type="dxa"/>
          </w:tcPr>
          <w:p w14:paraId="05F7076F" w14:textId="77777777" w:rsidR="0068507F" w:rsidRPr="009B3D06" w:rsidRDefault="0068507F" w:rsidP="00630795">
            <w:pPr>
              <w:pStyle w:val="TAL"/>
              <w:rPr>
                <w:sz w:val="16"/>
              </w:rPr>
            </w:pPr>
            <w:r>
              <w:rPr>
                <w:sz w:val="16"/>
              </w:rPr>
              <w:t>38.533</w:t>
            </w:r>
          </w:p>
        </w:tc>
        <w:tc>
          <w:tcPr>
            <w:tcW w:w="709" w:type="dxa"/>
          </w:tcPr>
          <w:p w14:paraId="70E4DC74" w14:textId="77777777" w:rsidR="0068507F" w:rsidRPr="009B3D06" w:rsidRDefault="0068507F" w:rsidP="00630795">
            <w:pPr>
              <w:pStyle w:val="TAL"/>
              <w:rPr>
                <w:sz w:val="16"/>
              </w:rPr>
            </w:pPr>
            <w:r>
              <w:rPr>
                <w:sz w:val="16"/>
              </w:rPr>
              <w:t>3439</w:t>
            </w:r>
          </w:p>
        </w:tc>
        <w:tc>
          <w:tcPr>
            <w:tcW w:w="283" w:type="dxa"/>
          </w:tcPr>
          <w:p w14:paraId="16EA31A6" w14:textId="77777777" w:rsidR="0068507F" w:rsidRPr="009B3D06" w:rsidRDefault="0068507F" w:rsidP="00630795">
            <w:pPr>
              <w:pStyle w:val="TAR"/>
              <w:rPr>
                <w:sz w:val="16"/>
              </w:rPr>
            </w:pPr>
            <w:r>
              <w:rPr>
                <w:sz w:val="16"/>
              </w:rPr>
              <w:t>-</w:t>
            </w:r>
          </w:p>
        </w:tc>
        <w:tc>
          <w:tcPr>
            <w:tcW w:w="709" w:type="dxa"/>
          </w:tcPr>
          <w:p w14:paraId="317F692C" w14:textId="77777777" w:rsidR="0068507F" w:rsidRPr="009B3D06" w:rsidRDefault="0068507F" w:rsidP="00630795">
            <w:pPr>
              <w:pStyle w:val="TAL"/>
              <w:rPr>
                <w:sz w:val="16"/>
              </w:rPr>
            </w:pPr>
            <w:r>
              <w:rPr>
                <w:sz w:val="16"/>
              </w:rPr>
              <w:t>Rel-18</w:t>
            </w:r>
          </w:p>
        </w:tc>
        <w:tc>
          <w:tcPr>
            <w:tcW w:w="335" w:type="dxa"/>
          </w:tcPr>
          <w:p w14:paraId="7FF29BD7" w14:textId="77777777" w:rsidR="0068507F" w:rsidRPr="009B3D06" w:rsidRDefault="0068507F" w:rsidP="00630795">
            <w:pPr>
              <w:pStyle w:val="TAL"/>
              <w:rPr>
                <w:sz w:val="16"/>
              </w:rPr>
            </w:pPr>
            <w:r>
              <w:rPr>
                <w:sz w:val="16"/>
              </w:rPr>
              <w:t>F</w:t>
            </w:r>
          </w:p>
        </w:tc>
        <w:tc>
          <w:tcPr>
            <w:tcW w:w="3925" w:type="dxa"/>
          </w:tcPr>
          <w:p w14:paraId="195185A9"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781764A" w14:textId="77777777" w:rsidR="0068507F" w:rsidRPr="009B3D06" w:rsidRDefault="0068507F" w:rsidP="00630795">
            <w:pPr>
              <w:pStyle w:val="TAL"/>
              <w:rPr>
                <w:sz w:val="16"/>
              </w:rPr>
            </w:pPr>
            <w:r>
              <w:rPr>
                <w:sz w:val="16"/>
              </w:rPr>
              <w:t>agreed</w:t>
            </w:r>
          </w:p>
        </w:tc>
      </w:tr>
      <w:tr w:rsidR="0068507F" w14:paraId="208F9E37" w14:textId="77777777" w:rsidTr="00807266">
        <w:tc>
          <w:tcPr>
            <w:tcW w:w="1097" w:type="dxa"/>
          </w:tcPr>
          <w:p w14:paraId="664F1D92" w14:textId="77777777" w:rsidR="0068507F" w:rsidRPr="009B3D06" w:rsidRDefault="0068507F" w:rsidP="00630795">
            <w:pPr>
              <w:pStyle w:val="TAL"/>
              <w:rPr>
                <w:sz w:val="16"/>
              </w:rPr>
            </w:pPr>
            <w:r>
              <w:rPr>
                <w:sz w:val="16"/>
              </w:rPr>
              <w:t>R5-245359</w:t>
            </w:r>
          </w:p>
        </w:tc>
        <w:tc>
          <w:tcPr>
            <w:tcW w:w="2841" w:type="dxa"/>
          </w:tcPr>
          <w:p w14:paraId="042E5D5C" w14:textId="77777777" w:rsidR="0068507F" w:rsidRPr="009B3D06" w:rsidRDefault="0068507F" w:rsidP="00630795">
            <w:pPr>
              <w:pStyle w:val="TAL"/>
              <w:rPr>
                <w:sz w:val="16"/>
              </w:rPr>
            </w:pPr>
            <w:r>
              <w:rPr>
                <w:sz w:val="16"/>
              </w:rPr>
              <w:t>Addition of NR-U SA FR1 Inter-RAT cell reselection test cases</w:t>
            </w:r>
          </w:p>
        </w:tc>
        <w:tc>
          <w:tcPr>
            <w:tcW w:w="1577" w:type="dxa"/>
          </w:tcPr>
          <w:p w14:paraId="01C03472" w14:textId="77777777" w:rsidR="0068507F" w:rsidRPr="009B3D06" w:rsidRDefault="0068507F" w:rsidP="00630795">
            <w:pPr>
              <w:pStyle w:val="TAL"/>
              <w:rPr>
                <w:sz w:val="16"/>
              </w:rPr>
            </w:pPr>
            <w:r>
              <w:rPr>
                <w:sz w:val="16"/>
              </w:rPr>
              <w:t>QUALCOMM Europe Inc. - Spain</w:t>
            </w:r>
          </w:p>
        </w:tc>
        <w:tc>
          <w:tcPr>
            <w:tcW w:w="859" w:type="dxa"/>
          </w:tcPr>
          <w:p w14:paraId="45A8985C" w14:textId="77777777" w:rsidR="0068507F" w:rsidRPr="009B3D06" w:rsidRDefault="0068507F" w:rsidP="00630795">
            <w:pPr>
              <w:pStyle w:val="TAL"/>
              <w:rPr>
                <w:sz w:val="16"/>
              </w:rPr>
            </w:pPr>
            <w:r>
              <w:rPr>
                <w:sz w:val="16"/>
              </w:rPr>
              <w:t>38.533</w:t>
            </w:r>
          </w:p>
        </w:tc>
        <w:tc>
          <w:tcPr>
            <w:tcW w:w="709" w:type="dxa"/>
          </w:tcPr>
          <w:p w14:paraId="6FE9DBEF" w14:textId="77777777" w:rsidR="0068507F" w:rsidRPr="009B3D06" w:rsidRDefault="0068507F" w:rsidP="00630795">
            <w:pPr>
              <w:pStyle w:val="TAL"/>
              <w:rPr>
                <w:sz w:val="16"/>
              </w:rPr>
            </w:pPr>
            <w:r>
              <w:rPr>
                <w:sz w:val="16"/>
              </w:rPr>
              <w:t>3440</w:t>
            </w:r>
          </w:p>
        </w:tc>
        <w:tc>
          <w:tcPr>
            <w:tcW w:w="283" w:type="dxa"/>
          </w:tcPr>
          <w:p w14:paraId="79A760D9" w14:textId="77777777" w:rsidR="0068507F" w:rsidRPr="009B3D06" w:rsidRDefault="0068507F" w:rsidP="00630795">
            <w:pPr>
              <w:pStyle w:val="TAR"/>
              <w:rPr>
                <w:sz w:val="16"/>
              </w:rPr>
            </w:pPr>
            <w:r>
              <w:rPr>
                <w:sz w:val="16"/>
              </w:rPr>
              <w:t>-</w:t>
            </w:r>
          </w:p>
        </w:tc>
        <w:tc>
          <w:tcPr>
            <w:tcW w:w="709" w:type="dxa"/>
          </w:tcPr>
          <w:p w14:paraId="253B5CF2" w14:textId="77777777" w:rsidR="0068507F" w:rsidRPr="009B3D06" w:rsidRDefault="0068507F" w:rsidP="00630795">
            <w:pPr>
              <w:pStyle w:val="TAL"/>
              <w:rPr>
                <w:sz w:val="16"/>
              </w:rPr>
            </w:pPr>
            <w:r>
              <w:rPr>
                <w:sz w:val="16"/>
              </w:rPr>
              <w:t>Rel-18</w:t>
            </w:r>
          </w:p>
        </w:tc>
        <w:tc>
          <w:tcPr>
            <w:tcW w:w="335" w:type="dxa"/>
          </w:tcPr>
          <w:p w14:paraId="716969FB" w14:textId="77777777" w:rsidR="0068507F" w:rsidRPr="009B3D06" w:rsidRDefault="0068507F" w:rsidP="00630795">
            <w:pPr>
              <w:pStyle w:val="TAL"/>
              <w:rPr>
                <w:sz w:val="16"/>
              </w:rPr>
            </w:pPr>
            <w:r>
              <w:rPr>
                <w:sz w:val="16"/>
              </w:rPr>
              <w:t>F</w:t>
            </w:r>
          </w:p>
        </w:tc>
        <w:tc>
          <w:tcPr>
            <w:tcW w:w="3925" w:type="dxa"/>
          </w:tcPr>
          <w:p w14:paraId="7413B99E"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33C4D0EB" w14:textId="77777777" w:rsidR="0068507F" w:rsidRPr="009B3D06" w:rsidRDefault="0068507F" w:rsidP="00630795">
            <w:pPr>
              <w:pStyle w:val="TAL"/>
              <w:rPr>
                <w:sz w:val="16"/>
              </w:rPr>
            </w:pPr>
            <w:r>
              <w:rPr>
                <w:sz w:val="16"/>
              </w:rPr>
              <w:t>agreed</w:t>
            </w:r>
          </w:p>
        </w:tc>
      </w:tr>
      <w:tr w:rsidR="0068507F" w14:paraId="02AEE4D6" w14:textId="77777777" w:rsidTr="00807266">
        <w:tc>
          <w:tcPr>
            <w:tcW w:w="1097" w:type="dxa"/>
          </w:tcPr>
          <w:p w14:paraId="40B56B76" w14:textId="77777777" w:rsidR="0068507F" w:rsidRPr="009B3D06" w:rsidRDefault="0068507F" w:rsidP="00630795">
            <w:pPr>
              <w:pStyle w:val="TAL"/>
              <w:rPr>
                <w:sz w:val="16"/>
              </w:rPr>
            </w:pPr>
            <w:r>
              <w:rPr>
                <w:sz w:val="16"/>
              </w:rPr>
              <w:t>R5-245360</w:t>
            </w:r>
          </w:p>
        </w:tc>
        <w:tc>
          <w:tcPr>
            <w:tcW w:w="2841" w:type="dxa"/>
          </w:tcPr>
          <w:p w14:paraId="0AE872A6" w14:textId="77777777" w:rsidR="0068507F" w:rsidRPr="009B3D06" w:rsidRDefault="0068507F" w:rsidP="00630795">
            <w:pPr>
              <w:pStyle w:val="TAL"/>
              <w:rPr>
                <w:sz w:val="16"/>
              </w:rPr>
            </w:pPr>
            <w:r>
              <w:rPr>
                <w:sz w:val="16"/>
              </w:rPr>
              <w:t>Editorial corrections to Annex D.7</w:t>
            </w:r>
          </w:p>
        </w:tc>
        <w:tc>
          <w:tcPr>
            <w:tcW w:w="1577" w:type="dxa"/>
          </w:tcPr>
          <w:p w14:paraId="1283098C" w14:textId="77777777" w:rsidR="0068507F" w:rsidRPr="009B3D06" w:rsidRDefault="0068507F" w:rsidP="00630795">
            <w:pPr>
              <w:pStyle w:val="TAL"/>
              <w:rPr>
                <w:sz w:val="16"/>
              </w:rPr>
            </w:pPr>
            <w:r>
              <w:rPr>
                <w:sz w:val="16"/>
              </w:rPr>
              <w:t>QUALCOMM Europe Inc. - Spain</w:t>
            </w:r>
          </w:p>
        </w:tc>
        <w:tc>
          <w:tcPr>
            <w:tcW w:w="859" w:type="dxa"/>
          </w:tcPr>
          <w:p w14:paraId="4811FF06" w14:textId="77777777" w:rsidR="0068507F" w:rsidRPr="009B3D06" w:rsidRDefault="0068507F" w:rsidP="00630795">
            <w:pPr>
              <w:pStyle w:val="TAL"/>
              <w:rPr>
                <w:sz w:val="16"/>
              </w:rPr>
            </w:pPr>
            <w:r>
              <w:rPr>
                <w:sz w:val="16"/>
              </w:rPr>
              <w:t>38.533</w:t>
            </w:r>
          </w:p>
        </w:tc>
        <w:tc>
          <w:tcPr>
            <w:tcW w:w="709" w:type="dxa"/>
          </w:tcPr>
          <w:p w14:paraId="757167BC" w14:textId="77777777" w:rsidR="0068507F" w:rsidRPr="009B3D06" w:rsidRDefault="0068507F" w:rsidP="00630795">
            <w:pPr>
              <w:pStyle w:val="TAL"/>
              <w:rPr>
                <w:sz w:val="16"/>
              </w:rPr>
            </w:pPr>
            <w:r>
              <w:rPr>
                <w:sz w:val="16"/>
              </w:rPr>
              <w:t>3441</w:t>
            </w:r>
          </w:p>
        </w:tc>
        <w:tc>
          <w:tcPr>
            <w:tcW w:w="283" w:type="dxa"/>
          </w:tcPr>
          <w:p w14:paraId="1AA5A058" w14:textId="77777777" w:rsidR="0068507F" w:rsidRPr="009B3D06" w:rsidRDefault="0068507F" w:rsidP="00630795">
            <w:pPr>
              <w:pStyle w:val="TAR"/>
              <w:rPr>
                <w:sz w:val="16"/>
              </w:rPr>
            </w:pPr>
            <w:r>
              <w:rPr>
                <w:sz w:val="16"/>
              </w:rPr>
              <w:t>-</w:t>
            </w:r>
          </w:p>
        </w:tc>
        <w:tc>
          <w:tcPr>
            <w:tcW w:w="709" w:type="dxa"/>
          </w:tcPr>
          <w:p w14:paraId="5F050BFC" w14:textId="77777777" w:rsidR="0068507F" w:rsidRPr="009B3D06" w:rsidRDefault="0068507F" w:rsidP="00630795">
            <w:pPr>
              <w:pStyle w:val="TAL"/>
              <w:rPr>
                <w:sz w:val="16"/>
              </w:rPr>
            </w:pPr>
            <w:r>
              <w:rPr>
                <w:sz w:val="16"/>
              </w:rPr>
              <w:t>Rel-18</w:t>
            </w:r>
          </w:p>
        </w:tc>
        <w:tc>
          <w:tcPr>
            <w:tcW w:w="335" w:type="dxa"/>
          </w:tcPr>
          <w:p w14:paraId="5FA9AF57" w14:textId="77777777" w:rsidR="0068507F" w:rsidRPr="009B3D06" w:rsidRDefault="0068507F" w:rsidP="00630795">
            <w:pPr>
              <w:pStyle w:val="TAL"/>
              <w:rPr>
                <w:sz w:val="16"/>
              </w:rPr>
            </w:pPr>
            <w:r>
              <w:rPr>
                <w:sz w:val="16"/>
              </w:rPr>
              <w:t>F</w:t>
            </w:r>
          </w:p>
        </w:tc>
        <w:tc>
          <w:tcPr>
            <w:tcW w:w="3925" w:type="dxa"/>
          </w:tcPr>
          <w:p w14:paraId="0BB892EC"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42E913F1" w14:textId="77777777" w:rsidR="0068507F" w:rsidRPr="009B3D06" w:rsidRDefault="0068507F" w:rsidP="00630795">
            <w:pPr>
              <w:pStyle w:val="TAL"/>
              <w:rPr>
                <w:sz w:val="16"/>
              </w:rPr>
            </w:pPr>
            <w:r>
              <w:rPr>
                <w:sz w:val="16"/>
              </w:rPr>
              <w:t>agreed</w:t>
            </w:r>
          </w:p>
        </w:tc>
      </w:tr>
      <w:tr w:rsidR="0068507F" w14:paraId="153158C8" w14:textId="77777777" w:rsidTr="00807266">
        <w:tc>
          <w:tcPr>
            <w:tcW w:w="1097" w:type="dxa"/>
          </w:tcPr>
          <w:p w14:paraId="0A8DA8E2" w14:textId="77777777" w:rsidR="0068507F" w:rsidRPr="009B3D06" w:rsidRDefault="0068507F" w:rsidP="00630795">
            <w:pPr>
              <w:pStyle w:val="TAL"/>
              <w:rPr>
                <w:sz w:val="16"/>
              </w:rPr>
            </w:pPr>
            <w:r>
              <w:rPr>
                <w:sz w:val="16"/>
              </w:rPr>
              <w:lastRenderedPageBreak/>
              <w:t>R5-245361</w:t>
            </w:r>
          </w:p>
        </w:tc>
        <w:tc>
          <w:tcPr>
            <w:tcW w:w="2841" w:type="dxa"/>
          </w:tcPr>
          <w:p w14:paraId="77948FFC" w14:textId="77777777" w:rsidR="0068507F" w:rsidRPr="009B3D06" w:rsidRDefault="0068507F" w:rsidP="00630795">
            <w:pPr>
              <w:pStyle w:val="TAL"/>
              <w:rPr>
                <w:sz w:val="16"/>
              </w:rPr>
            </w:pPr>
            <w:r>
              <w:rPr>
                <w:sz w:val="16"/>
              </w:rPr>
              <w:t>Core alignment for gap-based FR2 inter-RAT measurement tests</w:t>
            </w:r>
          </w:p>
        </w:tc>
        <w:tc>
          <w:tcPr>
            <w:tcW w:w="1577" w:type="dxa"/>
          </w:tcPr>
          <w:p w14:paraId="1964BBFD" w14:textId="77777777" w:rsidR="0068507F" w:rsidRPr="009B3D06" w:rsidRDefault="0068507F" w:rsidP="00630795">
            <w:pPr>
              <w:pStyle w:val="TAL"/>
              <w:rPr>
                <w:sz w:val="16"/>
              </w:rPr>
            </w:pPr>
            <w:r>
              <w:rPr>
                <w:sz w:val="16"/>
              </w:rPr>
              <w:t>QUALCOMM Europe Inc. - Spain</w:t>
            </w:r>
          </w:p>
        </w:tc>
        <w:tc>
          <w:tcPr>
            <w:tcW w:w="859" w:type="dxa"/>
          </w:tcPr>
          <w:p w14:paraId="488C906F" w14:textId="77777777" w:rsidR="0068507F" w:rsidRPr="009B3D06" w:rsidRDefault="0068507F" w:rsidP="00630795">
            <w:pPr>
              <w:pStyle w:val="TAL"/>
              <w:rPr>
                <w:sz w:val="16"/>
              </w:rPr>
            </w:pPr>
            <w:r>
              <w:rPr>
                <w:sz w:val="16"/>
              </w:rPr>
              <w:t>38.533</w:t>
            </w:r>
          </w:p>
        </w:tc>
        <w:tc>
          <w:tcPr>
            <w:tcW w:w="709" w:type="dxa"/>
          </w:tcPr>
          <w:p w14:paraId="538DBCA7" w14:textId="77777777" w:rsidR="0068507F" w:rsidRPr="009B3D06" w:rsidRDefault="0068507F" w:rsidP="00630795">
            <w:pPr>
              <w:pStyle w:val="TAL"/>
              <w:rPr>
                <w:sz w:val="16"/>
              </w:rPr>
            </w:pPr>
            <w:r>
              <w:rPr>
                <w:sz w:val="16"/>
              </w:rPr>
              <w:t>3442</w:t>
            </w:r>
          </w:p>
        </w:tc>
        <w:tc>
          <w:tcPr>
            <w:tcW w:w="283" w:type="dxa"/>
          </w:tcPr>
          <w:p w14:paraId="7F8B33B2" w14:textId="77777777" w:rsidR="0068507F" w:rsidRPr="009B3D06" w:rsidRDefault="0068507F" w:rsidP="00630795">
            <w:pPr>
              <w:pStyle w:val="TAR"/>
              <w:rPr>
                <w:sz w:val="16"/>
              </w:rPr>
            </w:pPr>
            <w:r>
              <w:rPr>
                <w:sz w:val="16"/>
              </w:rPr>
              <w:t>-</w:t>
            </w:r>
          </w:p>
        </w:tc>
        <w:tc>
          <w:tcPr>
            <w:tcW w:w="709" w:type="dxa"/>
          </w:tcPr>
          <w:p w14:paraId="1A4B3C7C" w14:textId="77777777" w:rsidR="0068507F" w:rsidRPr="009B3D06" w:rsidRDefault="0068507F" w:rsidP="00630795">
            <w:pPr>
              <w:pStyle w:val="TAL"/>
              <w:rPr>
                <w:sz w:val="16"/>
              </w:rPr>
            </w:pPr>
            <w:r>
              <w:rPr>
                <w:sz w:val="16"/>
              </w:rPr>
              <w:t>Rel-18</w:t>
            </w:r>
          </w:p>
        </w:tc>
        <w:tc>
          <w:tcPr>
            <w:tcW w:w="335" w:type="dxa"/>
          </w:tcPr>
          <w:p w14:paraId="535C2E99" w14:textId="77777777" w:rsidR="0068507F" w:rsidRPr="009B3D06" w:rsidRDefault="0068507F" w:rsidP="00630795">
            <w:pPr>
              <w:pStyle w:val="TAL"/>
              <w:rPr>
                <w:sz w:val="16"/>
              </w:rPr>
            </w:pPr>
            <w:r>
              <w:rPr>
                <w:sz w:val="16"/>
              </w:rPr>
              <w:t>F</w:t>
            </w:r>
          </w:p>
        </w:tc>
        <w:tc>
          <w:tcPr>
            <w:tcW w:w="3925" w:type="dxa"/>
          </w:tcPr>
          <w:p w14:paraId="12747D59" w14:textId="77777777" w:rsidR="0068507F" w:rsidRPr="009B3D06" w:rsidRDefault="0068507F" w:rsidP="00630795">
            <w:pPr>
              <w:pStyle w:val="TAL"/>
              <w:rPr>
                <w:sz w:val="16"/>
              </w:rPr>
            </w:pPr>
            <w:r>
              <w:rPr>
                <w:sz w:val="16"/>
              </w:rPr>
              <w:t>TEI15_Test, 5GS_NR_LTE-UEConTest</w:t>
            </w:r>
          </w:p>
        </w:tc>
        <w:tc>
          <w:tcPr>
            <w:tcW w:w="967" w:type="dxa"/>
          </w:tcPr>
          <w:p w14:paraId="19F98A0A" w14:textId="77777777" w:rsidR="0068507F" w:rsidRPr="009B3D06" w:rsidRDefault="0068507F" w:rsidP="00630795">
            <w:pPr>
              <w:pStyle w:val="TAL"/>
              <w:rPr>
                <w:sz w:val="16"/>
              </w:rPr>
            </w:pPr>
            <w:r>
              <w:rPr>
                <w:sz w:val="16"/>
              </w:rPr>
              <w:t>agreed</w:t>
            </w:r>
          </w:p>
        </w:tc>
      </w:tr>
      <w:tr w:rsidR="0068507F" w14:paraId="3F7C44F2" w14:textId="77777777" w:rsidTr="00807266">
        <w:tc>
          <w:tcPr>
            <w:tcW w:w="1097" w:type="dxa"/>
          </w:tcPr>
          <w:p w14:paraId="2127BE82" w14:textId="77777777" w:rsidR="0068507F" w:rsidRPr="009B3D06" w:rsidRDefault="0068507F" w:rsidP="00630795">
            <w:pPr>
              <w:pStyle w:val="TAL"/>
              <w:rPr>
                <w:sz w:val="16"/>
              </w:rPr>
            </w:pPr>
            <w:r>
              <w:rPr>
                <w:sz w:val="16"/>
              </w:rPr>
              <w:t>R5-245362</w:t>
            </w:r>
          </w:p>
        </w:tc>
        <w:tc>
          <w:tcPr>
            <w:tcW w:w="2841" w:type="dxa"/>
          </w:tcPr>
          <w:p w14:paraId="0CC45081" w14:textId="77777777" w:rsidR="0068507F" w:rsidRPr="009B3D06" w:rsidRDefault="0068507F" w:rsidP="00630795">
            <w:pPr>
              <w:pStyle w:val="TAL"/>
              <w:rPr>
                <w:sz w:val="16"/>
              </w:rPr>
            </w:pPr>
            <w:r>
              <w:rPr>
                <w:sz w:val="16"/>
              </w:rPr>
              <w:t>Update to SUL tests including TT</w:t>
            </w:r>
          </w:p>
        </w:tc>
        <w:tc>
          <w:tcPr>
            <w:tcW w:w="1577" w:type="dxa"/>
          </w:tcPr>
          <w:p w14:paraId="62511F15" w14:textId="77777777" w:rsidR="0068507F" w:rsidRPr="009B3D06" w:rsidRDefault="0068507F" w:rsidP="00630795">
            <w:pPr>
              <w:pStyle w:val="TAL"/>
              <w:rPr>
                <w:sz w:val="16"/>
              </w:rPr>
            </w:pPr>
            <w:r>
              <w:rPr>
                <w:sz w:val="16"/>
              </w:rPr>
              <w:t>QUALCOMM Europe Inc. - Spain</w:t>
            </w:r>
          </w:p>
        </w:tc>
        <w:tc>
          <w:tcPr>
            <w:tcW w:w="859" w:type="dxa"/>
          </w:tcPr>
          <w:p w14:paraId="5D2247A3" w14:textId="77777777" w:rsidR="0068507F" w:rsidRPr="009B3D06" w:rsidRDefault="0068507F" w:rsidP="00630795">
            <w:pPr>
              <w:pStyle w:val="TAL"/>
              <w:rPr>
                <w:sz w:val="16"/>
              </w:rPr>
            </w:pPr>
            <w:r>
              <w:rPr>
                <w:sz w:val="16"/>
              </w:rPr>
              <w:t>38.533</w:t>
            </w:r>
          </w:p>
        </w:tc>
        <w:tc>
          <w:tcPr>
            <w:tcW w:w="709" w:type="dxa"/>
          </w:tcPr>
          <w:p w14:paraId="07231E59" w14:textId="77777777" w:rsidR="0068507F" w:rsidRPr="009B3D06" w:rsidRDefault="0068507F" w:rsidP="00630795">
            <w:pPr>
              <w:pStyle w:val="TAL"/>
              <w:rPr>
                <w:sz w:val="16"/>
              </w:rPr>
            </w:pPr>
            <w:r>
              <w:rPr>
                <w:sz w:val="16"/>
              </w:rPr>
              <w:t>3443</w:t>
            </w:r>
          </w:p>
        </w:tc>
        <w:tc>
          <w:tcPr>
            <w:tcW w:w="283" w:type="dxa"/>
          </w:tcPr>
          <w:p w14:paraId="694FDF8C" w14:textId="77777777" w:rsidR="0068507F" w:rsidRPr="009B3D06" w:rsidRDefault="0068507F" w:rsidP="00630795">
            <w:pPr>
              <w:pStyle w:val="TAR"/>
              <w:rPr>
                <w:sz w:val="16"/>
              </w:rPr>
            </w:pPr>
            <w:r>
              <w:rPr>
                <w:sz w:val="16"/>
              </w:rPr>
              <w:t>-</w:t>
            </w:r>
          </w:p>
        </w:tc>
        <w:tc>
          <w:tcPr>
            <w:tcW w:w="709" w:type="dxa"/>
          </w:tcPr>
          <w:p w14:paraId="383FE5F0" w14:textId="77777777" w:rsidR="0068507F" w:rsidRPr="009B3D06" w:rsidRDefault="0068507F" w:rsidP="00630795">
            <w:pPr>
              <w:pStyle w:val="TAL"/>
              <w:rPr>
                <w:sz w:val="16"/>
              </w:rPr>
            </w:pPr>
            <w:r>
              <w:rPr>
                <w:sz w:val="16"/>
              </w:rPr>
              <w:t>Rel-18</w:t>
            </w:r>
          </w:p>
        </w:tc>
        <w:tc>
          <w:tcPr>
            <w:tcW w:w="335" w:type="dxa"/>
          </w:tcPr>
          <w:p w14:paraId="0664E722" w14:textId="77777777" w:rsidR="0068507F" w:rsidRPr="009B3D06" w:rsidRDefault="0068507F" w:rsidP="00630795">
            <w:pPr>
              <w:pStyle w:val="TAL"/>
              <w:rPr>
                <w:sz w:val="16"/>
              </w:rPr>
            </w:pPr>
            <w:r>
              <w:rPr>
                <w:sz w:val="16"/>
              </w:rPr>
              <w:t>F</w:t>
            </w:r>
          </w:p>
        </w:tc>
        <w:tc>
          <w:tcPr>
            <w:tcW w:w="3925" w:type="dxa"/>
          </w:tcPr>
          <w:p w14:paraId="6803A6A4" w14:textId="77777777" w:rsidR="0068507F" w:rsidRPr="009B3D06" w:rsidRDefault="0068507F" w:rsidP="00630795">
            <w:pPr>
              <w:pStyle w:val="TAL"/>
              <w:rPr>
                <w:sz w:val="16"/>
              </w:rPr>
            </w:pPr>
            <w:r>
              <w:rPr>
                <w:sz w:val="16"/>
              </w:rPr>
              <w:t>TEI15_Test, 5GS_NR_LTE-UEConTest</w:t>
            </w:r>
          </w:p>
        </w:tc>
        <w:tc>
          <w:tcPr>
            <w:tcW w:w="967" w:type="dxa"/>
          </w:tcPr>
          <w:p w14:paraId="6F1CD09F" w14:textId="77777777" w:rsidR="0068507F" w:rsidRPr="009B3D06" w:rsidRDefault="0068507F" w:rsidP="00630795">
            <w:pPr>
              <w:pStyle w:val="TAL"/>
              <w:rPr>
                <w:sz w:val="16"/>
              </w:rPr>
            </w:pPr>
            <w:r>
              <w:rPr>
                <w:sz w:val="16"/>
              </w:rPr>
              <w:t>agreed</w:t>
            </w:r>
          </w:p>
        </w:tc>
      </w:tr>
      <w:tr w:rsidR="0068507F" w14:paraId="4EA7C5B0" w14:textId="77777777" w:rsidTr="00807266">
        <w:tc>
          <w:tcPr>
            <w:tcW w:w="1097" w:type="dxa"/>
          </w:tcPr>
          <w:p w14:paraId="1D6DC205" w14:textId="77777777" w:rsidR="0068507F" w:rsidRPr="009B3D06" w:rsidRDefault="0068507F" w:rsidP="00630795">
            <w:pPr>
              <w:pStyle w:val="TAL"/>
              <w:rPr>
                <w:sz w:val="16"/>
              </w:rPr>
            </w:pPr>
            <w:r>
              <w:rPr>
                <w:sz w:val="16"/>
              </w:rPr>
              <w:t>R5-245363</w:t>
            </w:r>
          </w:p>
        </w:tc>
        <w:tc>
          <w:tcPr>
            <w:tcW w:w="2841" w:type="dxa"/>
          </w:tcPr>
          <w:p w14:paraId="16B905F2" w14:textId="77777777" w:rsidR="0068507F" w:rsidRPr="009B3D06" w:rsidRDefault="0068507F" w:rsidP="00630795">
            <w:pPr>
              <w:pStyle w:val="TAL"/>
              <w:rPr>
                <w:sz w:val="16"/>
              </w:rPr>
            </w:pPr>
            <w:r>
              <w:rPr>
                <w:sz w:val="16"/>
              </w:rPr>
              <w:t>Core alignment for r17 HST tests with DRX</w:t>
            </w:r>
          </w:p>
        </w:tc>
        <w:tc>
          <w:tcPr>
            <w:tcW w:w="1577" w:type="dxa"/>
          </w:tcPr>
          <w:p w14:paraId="5325DD5E" w14:textId="77777777" w:rsidR="0068507F" w:rsidRPr="009B3D06" w:rsidRDefault="0068507F" w:rsidP="00630795">
            <w:pPr>
              <w:pStyle w:val="TAL"/>
              <w:rPr>
                <w:sz w:val="16"/>
              </w:rPr>
            </w:pPr>
            <w:r>
              <w:rPr>
                <w:sz w:val="16"/>
              </w:rPr>
              <w:t>QUALCOMM Europe Inc. - Spain</w:t>
            </w:r>
          </w:p>
        </w:tc>
        <w:tc>
          <w:tcPr>
            <w:tcW w:w="859" w:type="dxa"/>
          </w:tcPr>
          <w:p w14:paraId="6EAA51C9" w14:textId="77777777" w:rsidR="0068507F" w:rsidRPr="009B3D06" w:rsidRDefault="0068507F" w:rsidP="00630795">
            <w:pPr>
              <w:pStyle w:val="TAL"/>
              <w:rPr>
                <w:sz w:val="16"/>
              </w:rPr>
            </w:pPr>
            <w:r>
              <w:rPr>
                <w:sz w:val="16"/>
              </w:rPr>
              <w:t>38.533</w:t>
            </w:r>
          </w:p>
        </w:tc>
        <w:tc>
          <w:tcPr>
            <w:tcW w:w="709" w:type="dxa"/>
          </w:tcPr>
          <w:p w14:paraId="171088C7" w14:textId="77777777" w:rsidR="0068507F" w:rsidRPr="009B3D06" w:rsidRDefault="0068507F" w:rsidP="00630795">
            <w:pPr>
              <w:pStyle w:val="TAL"/>
              <w:rPr>
                <w:sz w:val="16"/>
              </w:rPr>
            </w:pPr>
            <w:r>
              <w:rPr>
                <w:sz w:val="16"/>
              </w:rPr>
              <w:t>3444</w:t>
            </w:r>
          </w:p>
        </w:tc>
        <w:tc>
          <w:tcPr>
            <w:tcW w:w="283" w:type="dxa"/>
          </w:tcPr>
          <w:p w14:paraId="705BFE66" w14:textId="77777777" w:rsidR="0068507F" w:rsidRPr="009B3D06" w:rsidRDefault="0068507F" w:rsidP="00630795">
            <w:pPr>
              <w:pStyle w:val="TAR"/>
              <w:rPr>
                <w:sz w:val="16"/>
              </w:rPr>
            </w:pPr>
            <w:r>
              <w:rPr>
                <w:sz w:val="16"/>
              </w:rPr>
              <w:t>-</w:t>
            </w:r>
          </w:p>
        </w:tc>
        <w:tc>
          <w:tcPr>
            <w:tcW w:w="709" w:type="dxa"/>
          </w:tcPr>
          <w:p w14:paraId="143B9388" w14:textId="77777777" w:rsidR="0068507F" w:rsidRPr="009B3D06" w:rsidRDefault="0068507F" w:rsidP="00630795">
            <w:pPr>
              <w:pStyle w:val="TAL"/>
              <w:rPr>
                <w:sz w:val="16"/>
              </w:rPr>
            </w:pPr>
            <w:r>
              <w:rPr>
                <w:sz w:val="16"/>
              </w:rPr>
              <w:t>Rel-18</w:t>
            </w:r>
          </w:p>
        </w:tc>
        <w:tc>
          <w:tcPr>
            <w:tcW w:w="335" w:type="dxa"/>
          </w:tcPr>
          <w:p w14:paraId="4C978147" w14:textId="77777777" w:rsidR="0068507F" w:rsidRPr="009B3D06" w:rsidRDefault="0068507F" w:rsidP="00630795">
            <w:pPr>
              <w:pStyle w:val="TAL"/>
              <w:rPr>
                <w:sz w:val="16"/>
              </w:rPr>
            </w:pPr>
            <w:r>
              <w:rPr>
                <w:sz w:val="16"/>
              </w:rPr>
              <w:t>F</w:t>
            </w:r>
          </w:p>
        </w:tc>
        <w:tc>
          <w:tcPr>
            <w:tcW w:w="3925" w:type="dxa"/>
          </w:tcPr>
          <w:p w14:paraId="6B475576" w14:textId="77777777" w:rsidR="0068507F" w:rsidRPr="009B3D06" w:rsidRDefault="0068507F" w:rsidP="00630795">
            <w:pPr>
              <w:pStyle w:val="TAL"/>
              <w:rPr>
                <w:sz w:val="16"/>
              </w:rPr>
            </w:pPr>
            <w:r>
              <w:rPr>
                <w:sz w:val="16"/>
              </w:rPr>
              <w:t>TEI17_Test, NR_HST_FR1_enh-UEConTest</w:t>
            </w:r>
          </w:p>
        </w:tc>
        <w:tc>
          <w:tcPr>
            <w:tcW w:w="967" w:type="dxa"/>
          </w:tcPr>
          <w:p w14:paraId="2AA67373" w14:textId="77777777" w:rsidR="0068507F" w:rsidRPr="009B3D06" w:rsidRDefault="0068507F" w:rsidP="00630795">
            <w:pPr>
              <w:pStyle w:val="TAL"/>
              <w:rPr>
                <w:sz w:val="16"/>
              </w:rPr>
            </w:pPr>
            <w:r>
              <w:rPr>
                <w:sz w:val="16"/>
              </w:rPr>
              <w:t>revised</w:t>
            </w:r>
          </w:p>
        </w:tc>
      </w:tr>
      <w:tr w:rsidR="0068507F" w14:paraId="11858868" w14:textId="77777777" w:rsidTr="00807266">
        <w:tc>
          <w:tcPr>
            <w:tcW w:w="1097" w:type="dxa"/>
          </w:tcPr>
          <w:p w14:paraId="1557D2A6" w14:textId="77777777" w:rsidR="0068507F" w:rsidRPr="009B3D06" w:rsidRDefault="0068507F" w:rsidP="00630795">
            <w:pPr>
              <w:pStyle w:val="TAL"/>
              <w:rPr>
                <w:sz w:val="16"/>
              </w:rPr>
            </w:pPr>
            <w:r>
              <w:rPr>
                <w:sz w:val="16"/>
              </w:rPr>
              <w:t>R5-245903</w:t>
            </w:r>
          </w:p>
        </w:tc>
        <w:tc>
          <w:tcPr>
            <w:tcW w:w="2841" w:type="dxa"/>
          </w:tcPr>
          <w:p w14:paraId="6538D862" w14:textId="77777777" w:rsidR="0068507F" w:rsidRPr="009B3D06" w:rsidRDefault="0068507F" w:rsidP="00630795">
            <w:pPr>
              <w:pStyle w:val="TAL"/>
              <w:rPr>
                <w:sz w:val="16"/>
              </w:rPr>
            </w:pPr>
            <w:r>
              <w:rPr>
                <w:sz w:val="16"/>
              </w:rPr>
              <w:t>Core alignment for r17 HST tests with DRX</w:t>
            </w:r>
          </w:p>
        </w:tc>
        <w:tc>
          <w:tcPr>
            <w:tcW w:w="1577" w:type="dxa"/>
          </w:tcPr>
          <w:p w14:paraId="50D21CA4" w14:textId="77777777" w:rsidR="0068507F" w:rsidRPr="009B3D06" w:rsidRDefault="0068507F" w:rsidP="00630795">
            <w:pPr>
              <w:pStyle w:val="TAL"/>
              <w:rPr>
                <w:sz w:val="16"/>
              </w:rPr>
            </w:pPr>
            <w:r>
              <w:rPr>
                <w:sz w:val="16"/>
              </w:rPr>
              <w:t>QUALCOMM Europe Inc. - Spain</w:t>
            </w:r>
          </w:p>
        </w:tc>
        <w:tc>
          <w:tcPr>
            <w:tcW w:w="859" w:type="dxa"/>
          </w:tcPr>
          <w:p w14:paraId="27A18EC7" w14:textId="77777777" w:rsidR="0068507F" w:rsidRPr="009B3D06" w:rsidRDefault="0068507F" w:rsidP="00630795">
            <w:pPr>
              <w:pStyle w:val="TAL"/>
              <w:rPr>
                <w:sz w:val="16"/>
              </w:rPr>
            </w:pPr>
            <w:r>
              <w:rPr>
                <w:sz w:val="16"/>
              </w:rPr>
              <w:t>38.533</w:t>
            </w:r>
          </w:p>
        </w:tc>
        <w:tc>
          <w:tcPr>
            <w:tcW w:w="709" w:type="dxa"/>
          </w:tcPr>
          <w:p w14:paraId="7BEF41E7" w14:textId="77777777" w:rsidR="0068507F" w:rsidRPr="009B3D06" w:rsidRDefault="0068507F" w:rsidP="00630795">
            <w:pPr>
              <w:pStyle w:val="TAL"/>
              <w:rPr>
                <w:sz w:val="16"/>
              </w:rPr>
            </w:pPr>
            <w:r>
              <w:rPr>
                <w:sz w:val="16"/>
              </w:rPr>
              <w:t>3444</w:t>
            </w:r>
          </w:p>
        </w:tc>
        <w:tc>
          <w:tcPr>
            <w:tcW w:w="283" w:type="dxa"/>
          </w:tcPr>
          <w:p w14:paraId="24C0446A" w14:textId="77777777" w:rsidR="0068507F" w:rsidRPr="009B3D06" w:rsidRDefault="0068507F" w:rsidP="00630795">
            <w:pPr>
              <w:pStyle w:val="TAR"/>
              <w:rPr>
                <w:sz w:val="16"/>
              </w:rPr>
            </w:pPr>
            <w:r>
              <w:rPr>
                <w:sz w:val="16"/>
              </w:rPr>
              <w:t>1</w:t>
            </w:r>
          </w:p>
        </w:tc>
        <w:tc>
          <w:tcPr>
            <w:tcW w:w="709" w:type="dxa"/>
          </w:tcPr>
          <w:p w14:paraId="7F0D55F8" w14:textId="77777777" w:rsidR="0068507F" w:rsidRPr="009B3D06" w:rsidRDefault="0068507F" w:rsidP="00630795">
            <w:pPr>
              <w:pStyle w:val="TAL"/>
              <w:rPr>
                <w:sz w:val="16"/>
              </w:rPr>
            </w:pPr>
            <w:r>
              <w:rPr>
                <w:sz w:val="16"/>
              </w:rPr>
              <w:t>Rel-18</w:t>
            </w:r>
          </w:p>
        </w:tc>
        <w:tc>
          <w:tcPr>
            <w:tcW w:w="335" w:type="dxa"/>
          </w:tcPr>
          <w:p w14:paraId="3DA80587" w14:textId="77777777" w:rsidR="0068507F" w:rsidRPr="009B3D06" w:rsidRDefault="0068507F" w:rsidP="00630795">
            <w:pPr>
              <w:pStyle w:val="TAL"/>
              <w:rPr>
                <w:sz w:val="16"/>
              </w:rPr>
            </w:pPr>
            <w:r>
              <w:rPr>
                <w:sz w:val="16"/>
              </w:rPr>
              <w:t>F</w:t>
            </w:r>
          </w:p>
        </w:tc>
        <w:tc>
          <w:tcPr>
            <w:tcW w:w="3925" w:type="dxa"/>
          </w:tcPr>
          <w:p w14:paraId="71E8DE63" w14:textId="77777777" w:rsidR="0068507F" w:rsidRPr="009B3D06" w:rsidRDefault="0068507F" w:rsidP="00630795">
            <w:pPr>
              <w:pStyle w:val="TAL"/>
              <w:rPr>
                <w:sz w:val="16"/>
              </w:rPr>
            </w:pPr>
            <w:r>
              <w:rPr>
                <w:sz w:val="16"/>
              </w:rPr>
              <w:t>TEI17_Test, NR_HST_FR1_enh-UEConTest</w:t>
            </w:r>
          </w:p>
        </w:tc>
        <w:tc>
          <w:tcPr>
            <w:tcW w:w="967" w:type="dxa"/>
          </w:tcPr>
          <w:p w14:paraId="0DA86DB6" w14:textId="77777777" w:rsidR="0068507F" w:rsidRPr="009B3D06" w:rsidRDefault="0068507F" w:rsidP="00630795">
            <w:pPr>
              <w:pStyle w:val="TAL"/>
              <w:rPr>
                <w:sz w:val="16"/>
              </w:rPr>
            </w:pPr>
            <w:r>
              <w:rPr>
                <w:sz w:val="16"/>
              </w:rPr>
              <w:t>agreed</w:t>
            </w:r>
          </w:p>
        </w:tc>
      </w:tr>
      <w:tr w:rsidR="0068507F" w14:paraId="471C6F8A" w14:textId="77777777" w:rsidTr="00807266">
        <w:tc>
          <w:tcPr>
            <w:tcW w:w="1097" w:type="dxa"/>
          </w:tcPr>
          <w:p w14:paraId="4ACEB47B" w14:textId="77777777" w:rsidR="0068507F" w:rsidRPr="009B3D06" w:rsidRDefault="0068507F" w:rsidP="00630795">
            <w:pPr>
              <w:pStyle w:val="TAL"/>
              <w:rPr>
                <w:sz w:val="16"/>
              </w:rPr>
            </w:pPr>
            <w:r>
              <w:rPr>
                <w:sz w:val="16"/>
              </w:rPr>
              <w:t>R5-245364</w:t>
            </w:r>
          </w:p>
        </w:tc>
        <w:tc>
          <w:tcPr>
            <w:tcW w:w="2841" w:type="dxa"/>
          </w:tcPr>
          <w:p w14:paraId="76EE9D16" w14:textId="77777777" w:rsidR="0068507F" w:rsidRPr="009B3D06" w:rsidRDefault="0068507F" w:rsidP="00630795">
            <w:pPr>
              <w:pStyle w:val="TAL"/>
              <w:rPr>
                <w:sz w:val="16"/>
              </w:rPr>
            </w:pPr>
            <w:r>
              <w:rPr>
                <w:sz w:val="16"/>
              </w:rPr>
              <w:t>Update to r17 HST reselection test 6.1.1.8</w:t>
            </w:r>
          </w:p>
        </w:tc>
        <w:tc>
          <w:tcPr>
            <w:tcW w:w="1577" w:type="dxa"/>
          </w:tcPr>
          <w:p w14:paraId="3B0D3CFE" w14:textId="77777777" w:rsidR="0068507F" w:rsidRPr="009B3D06" w:rsidRDefault="0068507F" w:rsidP="00630795">
            <w:pPr>
              <w:pStyle w:val="TAL"/>
              <w:rPr>
                <w:sz w:val="16"/>
              </w:rPr>
            </w:pPr>
            <w:r>
              <w:rPr>
                <w:sz w:val="16"/>
              </w:rPr>
              <w:t>QUALCOMM Europe Inc. - Spain</w:t>
            </w:r>
          </w:p>
        </w:tc>
        <w:tc>
          <w:tcPr>
            <w:tcW w:w="859" w:type="dxa"/>
          </w:tcPr>
          <w:p w14:paraId="05E9BA9D" w14:textId="77777777" w:rsidR="0068507F" w:rsidRPr="009B3D06" w:rsidRDefault="0068507F" w:rsidP="00630795">
            <w:pPr>
              <w:pStyle w:val="TAL"/>
              <w:rPr>
                <w:sz w:val="16"/>
              </w:rPr>
            </w:pPr>
            <w:r>
              <w:rPr>
                <w:sz w:val="16"/>
              </w:rPr>
              <w:t>38.533</w:t>
            </w:r>
          </w:p>
        </w:tc>
        <w:tc>
          <w:tcPr>
            <w:tcW w:w="709" w:type="dxa"/>
          </w:tcPr>
          <w:p w14:paraId="72A8C072" w14:textId="77777777" w:rsidR="0068507F" w:rsidRPr="009B3D06" w:rsidRDefault="0068507F" w:rsidP="00630795">
            <w:pPr>
              <w:pStyle w:val="TAL"/>
              <w:rPr>
                <w:sz w:val="16"/>
              </w:rPr>
            </w:pPr>
            <w:r>
              <w:rPr>
                <w:sz w:val="16"/>
              </w:rPr>
              <w:t>3445</w:t>
            </w:r>
          </w:p>
        </w:tc>
        <w:tc>
          <w:tcPr>
            <w:tcW w:w="283" w:type="dxa"/>
          </w:tcPr>
          <w:p w14:paraId="4EEBC415" w14:textId="77777777" w:rsidR="0068507F" w:rsidRPr="009B3D06" w:rsidRDefault="0068507F" w:rsidP="00630795">
            <w:pPr>
              <w:pStyle w:val="TAR"/>
              <w:rPr>
                <w:sz w:val="16"/>
              </w:rPr>
            </w:pPr>
            <w:r>
              <w:rPr>
                <w:sz w:val="16"/>
              </w:rPr>
              <w:t>-</w:t>
            </w:r>
          </w:p>
        </w:tc>
        <w:tc>
          <w:tcPr>
            <w:tcW w:w="709" w:type="dxa"/>
          </w:tcPr>
          <w:p w14:paraId="45CE3E68" w14:textId="77777777" w:rsidR="0068507F" w:rsidRPr="009B3D06" w:rsidRDefault="0068507F" w:rsidP="00630795">
            <w:pPr>
              <w:pStyle w:val="TAL"/>
              <w:rPr>
                <w:sz w:val="16"/>
              </w:rPr>
            </w:pPr>
            <w:r>
              <w:rPr>
                <w:sz w:val="16"/>
              </w:rPr>
              <w:t>Rel-18</w:t>
            </w:r>
          </w:p>
        </w:tc>
        <w:tc>
          <w:tcPr>
            <w:tcW w:w="335" w:type="dxa"/>
          </w:tcPr>
          <w:p w14:paraId="143D0163" w14:textId="77777777" w:rsidR="0068507F" w:rsidRPr="009B3D06" w:rsidRDefault="0068507F" w:rsidP="00630795">
            <w:pPr>
              <w:pStyle w:val="TAL"/>
              <w:rPr>
                <w:sz w:val="16"/>
              </w:rPr>
            </w:pPr>
            <w:r>
              <w:rPr>
                <w:sz w:val="16"/>
              </w:rPr>
              <w:t>F</w:t>
            </w:r>
          </w:p>
        </w:tc>
        <w:tc>
          <w:tcPr>
            <w:tcW w:w="3925" w:type="dxa"/>
          </w:tcPr>
          <w:p w14:paraId="036AF222" w14:textId="77777777" w:rsidR="0068507F" w:rsidRPr="009B3D06" w:rsidRDefault="0068507F" w:rsidP="00630795">
            <w:pPr>
              <w:pStyle w:val="TAL"/>
              <w:rPr>
                <w:sz w:val="16"/>
              </w:rPr>
            </w:pPr>
            <w:r>
              <w:rPr>
                <w:sz w:val="16"/>
              </w:rPr>
              <w:t>TEI17_Test, NR_HST_FR1_enh-UEConTest</w:t>
            </w:r>
          </w:p>
        </w:tc>
        <w:tc>
          <w:tcPr>
            <w:tcW w:w="967" w:type="dxa"/>
          </w:tcPr>
          <w:p w14:paraId="38D7BA8C" w14:textId="77777777" w:rsidR="0068507F" w:rsidRPr="009B3D06" w:rsidRDefault="0068507F" w:rsidP="00630795">
            <w:pPr>
              <w:pStyle w:val="TAL"/>
              <w:rPr>
                <w:sz w:val="16"/>
              </w:rPr>
            </w:pPr>
            <w:r>
              <w:rPr>
                <w:sz w:val="16"/>
              </w:rPr>
              <w:t>revised</w:t>
            </w:r>
          </w:p>
        </w:tc>
      </w:tr>
      <w:tr w:rsidR="0068507F" w14:paraId="110839E9" w14:textId="77777777" w:rsidTr="00807266">
        <w:tc>
          <w:tcPr>
            <w:tcW w:w="1097" w:type="dxa"/>
          </w:tcPr>
          <w:p w14:paraId="28EFE371" w14:textId="77777777" w:rsidR="0068507F" w:rsidRPr="009B3D06" w:rsidRDefault="0068507F" w:rsidP="00630795">
            <w:pPr>
              <w:pStyle w:val="TAL"/>
              <w:rPr>
                <w:sz w:val="16"/>
              </w:rPr>
            </w:pPr>
            <w:r>
              <w:rPr>
                <w:sz w:val="16"/>
              </w:rPr>
              <w:t>R5-246045</w:t>
            </w:r>
          </w:p>
        </w:tc>
        <w:tc>
          <w:tcPr>
            <w:tcW w:w="2841" w:type="dxa"/>
          </w:tcPr>
          <w:p w14:paraId="15F52585" w14:textId="77777777" w:rsidR="0068507F" w:rsidRPr="009B3D06" w:rsidRDefault="0068507F" w:rsidP="00630795">
            <w:pPr>
              <w:pStyle w:val="TAL"/>
              <w:rPr>
                <w:sz w:val="16"/>
              </w:rPr>
            </w:pPr>
            <w:r>
              <w:rPr>
                <w:sz w:val="16"/>
              </w:rPr>
              <w:t>Update to r17 HST reselection test 6.1.1.8</w:t>
            </w:r>
          </w:p>
        </w:tc>
        <w:tc>
          <w:tcPr>
            <w:tcW w:w="1577" w:type="dxa"/>
          </w:tcPr>
          <w:p w14:paraId="78AD0D05" w14:textId="77777777" w:rsidR="0068507F" w:rsidRPr="009B3D06" w:rsidRDefault="0068507F" w:rsidP="00630795">
            <w:pPr>
              <w:pStyle w:val="TAL"/>
              <w:rPr>
                <w:sz w:val="16"/>
              </w:rPr>
            </w:pPr>
            <w:r>
              <w:rPr>
                <w:sz w:val="16"/>
              </w:rPr>
              <w:t>QUALCOMM Europe Inc. - Spain</w:t>
            </w:r>
          </w:p>
        </w:tc>
        <w:tc>
          <w:tcPr>
            <w:tcW w:w="859" w:type="dxa"/>
          </w:tcPr>
          <w:p w14:paraId="21D97161" w14:textId="77777777" w:rsidR="0068507F" w:rsidRPr="009B3D06" w:rsidRDefault="0068507F" w:rsidP="00630795">
            <w:pPr>
              <w:pStyle w:val="TAL"/>
              <w:rPr>
                <w:sz w:val="16"/>
              </w:rPr>
            </w:pPr>
            <w:r>
              <w:rPr>
                <w:sz w:val="16"/>
              </w:rPr>
              <w:t>38.533</w:t>
            </w:r>
          </w:p>
        </w:tc>
        <w:tc>
          <w:tcPr>
            <w:tcW w:w="709" w:type="dxa"/>
          </w:tcPr>
          <w:p w14:paraId="2DDF53C1" w14:textId="77777777" w:rsidR="0068507F" w:rsidRPr="009B3D06" w:rsidRDefault="0068507F" w:rsidP="00630795">
            <w:pPr>
              <w:pStyle w:val="TAL"/>
              <w:rPr>
                <w:sz w:val="16"/>
              </w:rPr>
            </w:pPr>
            <w:r>
              <w:rPr>
                <w:sz w:val="16"/>
              </w:rPr>
              <w:t>3445</w:t>
            </w:r>
          </w:p>
        </w:tc>
        <w:tc>
          <w:tcPr>
            <w:tcW w:w="283" w:type="dxa"/>
          </w:tcPr>
          <w:p w14:paraId="6B9CF1D2" w14:textId="77777777" w:rsidR="0068507F" w:rsidRPr="009B3D06" w:rsidRDefault="0068507F" w:rsidP="00630795">
            <w:pPr>
              <w:pStyle w:val="TAR"/>
              <w:rPr>
                <w:sz w:val="16"/>
              </w:rPr>
            </w:pPr>
            <w:r>
              <w:rPr>
                <w:sz w:val="16"/>
              </w:rPr>
              <w:t>1</w:t>
            </w:r>
          </w:p>
        </w:tc>
        <w:tc>
          <w:tcPr>
            <w:tcW w:w="709" w:type="dxa"/>
          </w:tcPr>
          <w:p w14:paraId="7EF5F5E7" w14:textId="77777777" w:rsidR="0068507F" w:rsidRPr="009B3D06" w:rsidRDefault="0068507F" w:rsidP="00630795">
            <w:pPr>
              <w:pStyle w:val="TAL"/>
              <w:rPr>
                <w:sz w:val="16"/>
              </w:rPr>
            </w:pPr>
            <w:r>
              <w:rPr>
                <w:sz w:val="16"/>
              </w:rPr>
              <w:t>Rel-18</w:t>
            </w:r>
          </w:p>
        </w:tc>
        <w:tc>
          <w:tcPr>
            <w:tcW w:w="335" w:type="dxa"/>
          </w:tcPr>
          <w:p w14:paraId="3CE79F6C" w14:textId="77777777" w:rsidR="0068507F" w:rsidRPr="009B3D06" w:rsidRDefault="0068507F" w:rsidP="00630795">
            <w:pPr>
              <w:pStyle w:val="TAL"/>
              <w:rPr>
                <w:sz w:val="16"/>
              </w:rPr>
            </w:pPr>
            <w:r>
              <w:rPr>
                <w:sz w:val="16"/>
              </w:rPr>
              <w:t>F</w:t>
            </w:r>
          </w:p>
        </w:tc>
        <w:tc>
          <w:tcPr>
            <w:tcW w:w="3925" w:type="dxa"/>
          </w:tcPr>
          <w:p w14:paraId="1CDBB97E" w14:textId="77777777" w:rsidR="0068507F" w:rsidRPr="009B3D06" w:rsidRDefault="0068507F" w:rsidP="00630795">
            <w:pPr>
              <w:pStyle w:val="TAL"/>
              <w:rPr>
                <w:sz w:val="16"/>
              </w:rPr>
            </w:pPr>
            <w:r>
              <w:rPr>
                <w:sz w:val="16"/>
              </w:rPr>
              <w:t>TEI17_Test, NR_HST_FR1_enh-UEConTest</w:t>
            </w:r>
          </w:p>
        </w:tc>
        <w:tc>
          <w:tcPr>
            <w:tcW w:w="967" w:type="dxa"/>
          </w:tcPr>
          <w:p w14:paraId="3467E6A6" w14:textId="77777777" w:rsidR="0068507F" w:rsidRPr="009B3D06" w:rsidRDefault="0068507F" w:rsidP="00630795">
            <w:pPr>
              <w:pStyle w:val="TAL"/>
              <w:rPr>
                <w:sz w:val="16"/>
              </w:rPr>
            </w:pPr>
            <w:r>
              <w:rPr>
                <w:sz w:val="16"/>
              </w:rPr>
              <w:t>agreed</w:t>
            </w:r>
          </w:p>
        </w:tc>
      </w:tr>
      <w:tr w:rsidR="0068507F" w14:paraId="7FEE8CDF" w14:textId="77777777" w:rsidTr="00807266">
        <w:tc>
          <w:tcPr>
            <w:tcW w:w="1097" w:type="dxa"/>
          </w:tcPr>
          <w:p w14:paraId="03A25DB0" w14:textId="77777777" w:rsidR="0068507F" w:rsidRPr="009B3D06" w:rsidRDefault="0068507F" w:rsidP="00630795">
            <w:pPr>
              <w:pStyle w:val="TAL"/>
              <w:rPr>
                <w:sz w:val="16"/>
              </w:rPr>
            </w:pPr>
            <w:r>
              <w:rPr>
                <w:sz w:val="16"/>
              </w:rPr>
              <w:t>R5-245365</w:t>
            </w:r>
          </w:p>
        </w:tc>
        <w:tc>
          <w:tcPr>
            <w:tcW w:w="2841" w:type="dxa"/>
          </w:tcPr>
          <w:p w14:paraId="06F0EBB4" w14:textId="77777777" w:rsidR="0068507F" w:rsidRPr="009B3D06" w:rsidRDefault="0068507F" w:rsidP="00630795">
            <w:pPr>
              <w:pStyle w:val="TAL"/>
              <w:rPr>
                <w:sz w:val="16"/>
              </w:rPr>
            </w:pPr>
            <w:r>
              <w:rPr>
                <w:sz w:val="16"/>
              </w:rPr>
              <w:t xml:space="preserve">Update to </w:t>
            </w:r>
            <w:proofErr w:type="spellStart"/>
            <w:r>
              <w:rPr>
                <w:sz w:val="16"/>
              </w:rPr>
              <w:t>RedCap</w:t>
            </w:r>
            <w:proofErr w:type="spellEnd"/>
            <w:r>
              <w:rPr>
                <w:sz w:val="16"/>
              </w:rPr>
              <w:t xml:space="preserve"> SA FR2 SSB BFR test cases 17.5.2.1 and 17.5.2.2 including TT</w:t>
            </w:r>
          </w:p>
        </w:tc>
        <w:tc>
          <w:tcPr>
            <w:tcW w:w="1577" w:type="dxa"/>
          </w:tcPr>
          <w:p w14:paraId="638F05CC" w14:textId="77777777" w:rsidR="0068507F" w:rsidRPr="009B3D06" w:rsidRDefault="0068507F" w:rsidP="00630795">
            <w:pPr>
              <w:pStyle w:val="TAL"/>
              <w:rPr>
                <w:sz w:val="16"/>
              </w:rPr>
            </w:pPr>
            <w:r>
              <w:rPr>
                <w:sz w:val="16"/>
              </w:rPr>
              <w:t>QUALCOMM Europe Inc. - Spain</w:t>
            </w:r>
          </w:p>
        </w:tc>
        <w:tc>
          <w:tcPr>
            <w:tcW w:w="859" w:type="dxa"/>
          </w:tcPr>
          <w:p w14:paraId="00DE3FCD" w14:textId="77777777" w:rsidR="0068507F" w:rsidRPr="009B3D06" w:rsidRDefault="0068507F" w:rsidP="00630795">
            <w:pPr>
              <w:pStyle w:val="TAL"/>
              <w:rPr>
                <w:sz w:val="16"/>
              </w:rPr>
            </w:pPr>
            <w:r>
              <w:rPr>
                <w:sz w:val="16"/>
              </w:rPr>
              <w:t>38.533</w:t>
            </w:r>
          </w:p>
        </w:tc>
        <w:tc>
          <w:tcPr>
            <w:tcW w:w="709" w:type="dxa"/>
          </w:tcPr>
          <w:p w14:paraId="69424308" w14:textId="77777777" w:rsidR="0068507F" w:rsidRPr="009B3D06" w:rsidRDefault="0068507F" w:rsidP="00630795">
            <w:pPr>
              <w:pStyle w:val="TAL"/>
              <w:rPr>
                <w:sz w:val="16"/>
              </w:rPr>
            </w:pPr>
            <w:r>
              <w:rPr>
                <w:sz w:val="16"/>
              </w:rPr>
              <w:t>3446</w:t>
            </w:r>
          </w:p>
        </w:tc>
        <w:tc>
          <w:tcPr>
            <w:tcW w:w="283" w:type="dxa"/>
          </w:tcPr>
          <w:p w14:paraId="2E128684" w14:textId="77777777" w:rsidR="0068507F" w:rsidRPr="009B3D06" w:rsidRDefault="0068507F" w:rsidP="00630795">
            <w:pPr>
              <w:pStyle w:val="TAR"/>
              <w:rPr>
                <w:sz w:val="16"/>
              </w:rPr>
            </w:pPr>
            <w:r>
              <w:rPr>
                <w:sz w:val="16"/>
              </w:rPr>
              <w:t>-</w:t>
            </w:r>
          </w:p>
        </w:tc>
        <w:tc>
          <w:tcPr>
            <w:tcW w:w="709" w:type="dxa"/>
          </w:tcPr>
          <w:p w14:paraId="17BF3785" w14:textId="77777777" w:rsidR="0068507F" w:rsidRPr="009B3D06" w:rsidRDefault="0068507F" w:rsidP="00630795">
            <w:pPr>
              <w:pStyle w:val="TAL"/>
              <w:rPr>
                <w:sz w:val="16"/>
              </w:rPr>
            </w:pPr>
            <w:r>
              <w:rPr>
                <w:sz w:val="16"/>
              </w:rPr>
              <w:t>Rel-18</w:t>
            </w:r>
          </w:p>
        </w:tc>
        <w:tc>
          <w:tcPr>
            <w:tcW w:w="335" w:type="dxa"/>
          </w:tcPr>
          <w:p w14:paraId="1DC19A52" w14:textId="77777777" w:rsidR="0068507F" w:rsidRPr="009B3D06" w:rsidRDefault="0068507F" w:rsidP="00630795">
            <w:pPr>
              <w:pStyle w:val="TAL"/>
              <w:rPr>
                <w:sz w:val="16"/>
              </w:rPr>
            </w:pPr>
            <w:r>
              <w:rPr>
                <w:sz w:val="16"/>
              </w:rPr>
              <w:t>F</w:t>
            </w:r>
          </w:p>
        </w:tc>
        <w:tc>
          <w:tcPr>
            <w:tcW w:w="3925" w:type="dxa"/>
          </w:tcPr>
          <w:p w14:paraId="274A0DB0"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EFBE0DE" w14:textId="77777777" w:rsidR="0068507F" w:rsidRPr="009B3D06" w:rsidRDefault="0068507F" w:rsidP="00630795">
            <w:pPr>
              <w:pStyle w:val="TAL"/>
              <w:rPr>
                <w:sz w:val="16"/>
              </w:rPr>
            </w:pPr>
            <w:r>
              <w:rPr>
                <w:sz w:val="16"/>
              </w:rPr>
              <w:t>agreed</w:t>
            </w:r>
          </w:p>
        </w:tc>
      </w:tr>
      <w:tr w:rsidR="0068507F" w14:paraId="0F9A0E16" w14:textId="77777777" w:rsidTr="00807266">
        <w:tc>
          <w:tcPr>
            <w:tcW w:w="1097" w:type="dxa"/>
          </w:tcPr>
          <w:p w14:paraId="7D9F3A3F" w14:textId="77777777" w:rsidR="0068507F" w:rsidRPr="009B3D06" w:rsidRDefault="0068507F" w:rsidP="00630795">
            <w:pPr>
              <w:pStyle w:val="TAL"/>
              <w:rPr>
                <w:sz w:val="16"/>
              </w:rPr>
            </w:pPr>
            <w:r>
              <w:rPr>
                <w:sz w:val="16"/>
              </w:rPr>
              <w:t>R5-245366</w:t>
            </w:r>
          </w:p>
        </w:tc>
        <w:tc>
          <w:tcPr>
            <w:tcW w:w="2841" w:type="dxa"/>
          </w:tcPr>
          <w:p w14:paraId="608A912D" w14:textId="77777777" w:rsidR="0068507F" w:rsidRPr="009B3D06" w:rsidRDefault="0068507F" w:rsidP="00630795">
            <w:pPr>
              <w:pStyle w:val="TAL"/>
              <w:rPr>
                <w:sz w:val="16"/>
              </w:rPr>
            </w:pPr>
            <w:r>
              <w:rPr>
                <w:sz w:val="16"/>
              </w:rPr>
              <w:t>Update to SDT test 17.2.1.1 including TT</w:t>
            </w:r>
          </w:p>
        </w:tc>
        <w:tc>
          <w:tcPr>
            <w:tcW w:w="1577" w:type="dxa"/>
          </w:tcPr>
          <w:p w14:paraId="3EF042CA" w14:textId="77777777" w:rsidR="0068507F" w:rsidRPr="009B3D06" w:rsidRDefault="0068507F" w:rsidP="00630795">
            <w:pPr>
              <w:pStyle w:val="TAL"/>
              <w:rPr>
                <w:sz w:val="16"/>
              </w:rPr>
            </w:pPr>
            <w:r>
              <w:rPr>
                <w:sz w:val="16"/>
              </w:rPr>
              <w:t>QUALCOMM Europe Inc. - Spain</w:t>
            </w:r>
          </w:p>
        </w:tc>
        <w:tc>
          <w:tcPr>
            <w:tcW w:w="859" w:type="dxa"/>
          </w:tcPr>
          <w:p w14:paraId="223F1840" w14:textId="77777777" w:rsidR="0068507F" w:rsidRPr="009B3D06" w:rsidRDefault="0068507F" w:rsidP="00630795">
            <w:pPr>
              <w:pStyle w:val="TAL"/>
              <w:rPr>
                <w:sz w:val="16"/>
              </w:rPr>
            </w:pPr>
            <w:r>
              <w:rPr>
                <w:sz w:val="16"/>
              </w:rPr>
              <w:t>38.533</w:t>
            </w:r>
          </w:p>
        </w:tc>
        <w:tc>
          <w:tcPr>
            <w:tcW w:w="709" w:type="dxa"/>
          </w:tcPr>
          <w:p w14:paraId="6992130F" w14:textId="77777777" w:rsidR="0068507F" w:rsidRPr="009B3D06" w:rsidRDefault="0068507F" w:rsidP="00630795">
            <w:pPr>
              <w:pStyle w:val="TAL"/>
              <w:rPr>
                <w:sz w:val="16"/>
              </w:rPr>
            </w:pPr>
            <w:r>
              <w:rPr>
                <w:sz w:val="16"/>
              </w:rPr>
              <w:t>3447</w:t>
            </w:r>
          </w:p>
        </w:tc>
        <w:tc>
          <w:tcPr>
            <w:tcW w:w="283" w:type="dxa"/>
          </w:tcPr>
          <w:p w14:paraId="23F20F0D" w14:textId="77777777" w:rsidR="0068507F" w:rsidRPr="009B3D06" w:rsidRDefault="0068507F" w:rsidP="00630795">
            <w:pPr>
              <w:pStyle w:val="TAR"/>
              <w:rPr>
                <w:sz w:val="16"/>
              </w:rPr>
            </w:pPr>
            <w:r>
              <w:rPr>
                <w:sz w:val="16"/>
              </w:rPr>
              <w:t>-</w:t>
            </w:r>
          </w:p>
        </w:tc>
        <w:tc>
          <w:tcPr>
            <w:tcW w:w="709" w:type="dxa"/>
          </w:tcPr>
          <w:p w14:paraId="18382F15" w14:textId="77777777" w:rsidR="0068507F" w:rsidRPr="009B3D06" w:rsidRDefault="0068507F" w:rsidP="00630795">
            <w:pPr>
              <w:pStyle w:val="TAL"/>
              <w:rPr>
                <w:sz w:val="16"/>
              </w:rPr>
            </w:pPr>
            <w:r>
              <w:rPr>
                <w:sz w:val="16"/>
              </w:rPr>
              <w:t>Rel-18</w:t>
            </w:r>
          </w:p>
        </w:tc>
        <w:tc>
          <w:tcPr>
            <w:tcW w:w="335" w:type="dxa"/>
          </w:tcPr>
          <w:p w14:paraId="3E72E570" w14:textId="77777777" w:rsidR="0068507F" w:rsidRPr="009B3D06" w:rsidRDefault="0068507F" w:rsidP="00630795">
            <w:pPr>
              <w:pStyle w:val="TAL"/>
              <w:rPr>
                <w:sz w:val="16"/>
              </w:rPr>
            </w:pPr>
            <w:r>
              <w:rPr>
                <w:sz w:val="16"/>
              </w:rPr>
              <w:t>F</w:t>
            </w:r>
          </w:p>
        </w:tc>
        <w:tc>
          <w:tcPr>
            <w:tcW w:w="3925" w:type="dxa"/>
          </w:tcPr>
          <w:p w14:paraId="58D8C4FD"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0F0A0CCF" w14:textId="77777777" w:rsidR="0068507F" w:rsidRPr="009B3D06" w:rsidRDefault="0068507F" w:rsidP="00630795">
            <w:pPr>
              <w:pStyle w:val="TAL"/>
              <w:rPr>
                <w:sz w:val="16"/>
              </w:rPr>
            </w:pPr>
            <w:r>
              <w:rPr>
                <w:sz w:val="16"/>
              </w:rPr>
              <w:t>withdrawn</w:t>
            </w:r>
          </w:p>
        </w:tc>
      </w:tr>
      <w:tr w:rsidR="0068507F" w14:paraId="5F646454" w14:textId="77777777" w:rsidTr="00807266">
        <w:tc>
          <w:tcPr>
            <w:tcW w:w="1097" w:type="dxa"/>
          </w:tcPr>
          <w:p w14:paraId="241B0DE7" w14:textId="77777777" w:rsidR="0068507F" w:rsidRPr="009B3D06" w:rsidRDefault="0068507F" w:rsidP="00630795">
            <w:pPr>
              <w:pStyle w:val="TAL"/>
              <w:rPr>
                <w:sz w:val="16"/>
              </w:rPr>
            </w:pPr>
            <w:r>
              <w:rPr>
                <w:sz w:val="16"/>
              </w:rPr>
              <w:t>R5-245367</w:t>
            </w:r>
          </w:p>
        </w:tc>
        <w:tc>
          <w:tcPr>
            <w:tcW w:w="2841" w:type="dxa"/>
          </w:tcPr>
          <w:p w14:paraId="3CF11B54" w14:textId="77777777" w:rsidR="0068507F" w:rsidRPr="009B3D06" w:rsidRDefault="0068507F" w:rsidP="00630795">
            <w:pPr>
              <w:pStyle w:val="TAL"/>
              <w:rPr>
                <w:sz w:val="16"/>
              </w:rPr>
            </w:pPr>
            <w:r>
              <w:rPr>
                <w:sz w:val="16"/>
              </w:rPr>
              <w:t xml:space="preserve">Update to </w:t>
            </w:r>
            <w:proofErr w:type="spellStart"/>
            <w:r>
              <w:rPr>
                <w:sz w:val="16"/>
              </w:rPr>
              <w:t>RedCap</w:t>
            </w:r>
            <w:proofErr w:type="spellEnd"/>
            <w:r>
              <w:rPr>
                <w:sz w:val="16"/>
              </w:rPr>
              <w:t xml:space="preserve"> 1Rx event-triggered test cases 16.6.3.1 and 16.6.3.3 including TT</w:t>
            </w:r>
          </w:p>
        </w:tc>
        <w:tc>
          <w:tcPr>
            <w:tcW w:w="1577" w:type="dxa"/>
          </w:tcPr>
          <w:p w14:paraId="08B23924" w14:textId="77777777" w:rsidR="0068507F" w:rsidRPr="009B3D06" w:rsidRDefault="0068507F" w:rsidP="00630795">
            <w:pPr>
              <w:pStyle w:val="TAL"/>
              <w:rPr>
                <w:sz w:val="16"/>
              </w:rPr>
            </w:pPr>
            <w:r>
              <w:rPr>
                <w:sz w:val="16"/>
              </w:rPr>
              <w:t>QUALCOMM Europe Inc. - Spain</w:t>
            </w:r>
          </w:p>
        </w:tc>
        <w:tc>
          <w:tcPr>
            <w:tcW w:w="859" w:type="dxa"/>
          </w:tcPr>
          <w:p w14:paraId="3846C277" w14:textId="77777777" w:rsidR="0068507F" w:rsidRPr="009B3D06" w:rsidRDefault="0068507F" w:rsidP="00630795">
            <w:pPr>
              <w:pStyle w:val="TAL"/>
              <w:rPr>
                <w:sz w:val="16"/>
              </w:rPr>
            </w:pPr>
            <w:r>
              <w:rPr>
                <w:sz w:val="16"/>
              </w:rPr>
              <w:t>38.533</w:t>
            </w:r>
          </w:p>
        </w:tc>
        <w:tc>
          <w:tcPr>
            <w:tcW w:w="709" w:type="dxa"/>
          </w:tcPr>
          <w:p w14:paraId="0D9F2567" w14:textId="77777777" w:rsidR="0068507F" w:rsidRPr="009B3D06" w:rsidRDefault="0068507F" w:rsidP="00630795">
            <w:pPr>
              <w:pStyle w:val="TAL"/>
              <w:rPr>
                <w:sz w:val="16"/>
              </w:rPr>
            </w:pPr>
            <w:r>
              <w:rPr>
                <w:sz w:val="16"/>
              </w:rPr>
              <w:t>3448</w:t>
            </w:r>
          </w:p>
        </w:tc>
        <w:tc>
          <w:tcPr>
            <w:tcW w:w="283" w:type="dxa"/>
          </w:tcPr>
          <w:p w14:paraId="2D6A8F8D" w14:textId="77777777" w:rsidR="0068507F" w:rsidRPr="009B3D06" w:rsidRDefault="0068507F" w:rsidP="00630795">
            <w:pPr>
              <w:pStyle w:val="TAR"/>
              <w:rPr>
                <w:sz w:val="16"/>
              </w:rPr>
            </w:pPr>
            <w:r>
              <w:rPr>
                <w:sz w:val="16"/>
              </w:rPr>
              <w:t>-</w:t>
            </w:r>
          </w:p>
        </w:tc>
        <w:tc>
          <w:tcPr>
            <w:tcW w:w="709" w:type="dxa"/>
          </w:tcPr>
          <w:p w14:paraId="6C11D15D" w14:textId="77777777" w:rsidR="0068507F" w:rsidRPr="009B3D06" w:rsidRDefault="0068507F" w:rsidP="00630795">
            <w:pPr>
              <w:pStyle w:val="TAL"/>
              <w:rPr>
                <w:sz w:val="16"/>
              </w:rPr>
            </w:pPr>
            <w:r>
              <w:rPr>
                <w:sz w:val="16"/>
              </w:rPr>
              <w:t>Rel-18</w:t>
            </w:r>
          </w:p>
        </w:tc>
        <w:tc>
          <w:tcPr>
            <w:tcW w:w="335" w:type="dxa"/>
          </w:tcPr>
          <w:p w14:paraId="0299BF05" w14:textId="77777777" w:rsidR="0068507F" w:rsidRPr="009B3D06" w:rsidRDefault="0068507F" w:rsidP="00630795">
            <w:pPr>
              <w:pStyle w:val="TAL"/>
              <w:rPr>
                <w:sz w:val="16"/>
              </w:rPr>
            </w:pPr>
            <w:r>
              <w:rPr>
                <w:sz w:val="16"/>
              </w:rPr>
              <w:t>F</w:t>
            </w:r>
          </w:p>
        </w:tc>
        <w:tc>
          <w:tcPr>
            <w:tcW w:w="3925" w:type="dxa"/>
          </w:tcPr>
          <w:p w14:paraId="5F41DB6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C8A441F" w14:textId="77777777" w:rsidR="0068507F" w:rsidRPr="009B3D06" w:rsidRDefault="0068507F" w:rsidP="00630795">
            <w:pPr>
              <w:pStyle w:val="TAL"/>
              <w:rPr>
                <w:sz w:val="16"/>
              </w:rPr>
            </w:pPr>
            <w:r>
              <w:rPr>
                <w:sz w:val="16"/>
              </w:rPr>
              <w:t>revised</w:t>
            </w:r>
          </w:p>
        </w:tc>
      </w:tr>
      <w:tr w:rsidR="0068507F" w14:paraId="2E45758E" w14:textId="77777777" w:rsidTr="00807266">
        <w:tc>
          <w:tcPr>
            <w:tcW w:w="1097" w:type="dxa"/>
          </w:tcPr>
          <w:p w14:paraId="2969C927" w14:textId="77777777" w:rsidR="0068507F" w:rsidRPr="009B3D06" w:rsidRDefault="0068507F" w:rsidP="00630795">
            <w:pPr>
              <w:pStyle w:val="TAL"/>
              <w:rPr>
                <w:sz w:val="16"/>
              </w:rPr>
            </w:pPr>
            <w:r>
              <w:rPr>
                <w:sz w:val="16"/>
              </w:rPr>
              <w:t>R5-246053</w:t>
            </w:r>
          </w:p>
        </w:tc>
        <w:tc>
          <w:tcPr>
            <w:tcW w:w="2841" w:type="dxa"/>
          </w:tcPr>
          <w:p w14:paraId="5A56A074" w14:textId="77777777" w:rsidR="0068507F" w:rsidRPr="009B3D06" w:rsidRDefault="0068507F" w:rsidP="00630795">
            <w:pPr>
              <w:pStyle w:val="TAL"/>
              <w:rPr>
                <w:sz w:val="16"/>
              </w:rPr>
            </w:pPr>
            <w:r>
              <w:rPr>
                <w:sz w:val="16"/>
              </w:rPr>
              <w:t xml:space="preserve">Update to </w:t>
            </w:r>
            <w:proofErr w:type="spellStart"/>
            <w:r>
              <w:rPr>
                <w:sz w:val="16"/>
              </w:rPr>
              <w:t>RedCap</w:t>
            </w:r>
            <w:proofErr w:type="spellEnd"/>
            <w:r>
              <w:rPr>
                <w:sz w:val="16"/>
              </w:rPr>
              <w:t xml:space="preserve"> 1Rx event-triggered test cases 16.6.3.1 and 16.6.3.3 including TT</w:t>
            </w:r>
          </w:p>
        </w:tc>
        <w:tc>
          <w:tcPr>
            <w:tcW w:w="1577" w:type="dxa"/>
          </w:tcPr>
          <w:p w14:paraId="48566053" w14:textId="77777777" w:rsidR="0068507F" w:rsidRPr="009B3D06" w:rsidRDefault="0068507F" w:rsidP="00630795">
            <w:pPr>
              <w:pStyle w:val="TAL"/>
              <w:rPr>
                <w:sz w:val="16"/>
              </w:rPr>
            </w:pPr>
            <w:r>
              <w:rPr>
                <w:sz w:val="16"/>
              </w:rPr>
              <w:t>QUALCOMM Europe Inc. - Spain</w:t>
            </w:r>
          </w:p>
        </w:tc>
        <w:tc>
          <w:tcPr>
            <w:tcW w:w="859" w:type="dxa"/>
          </w:tcPr>
          <w:p w14:paraId="34BA365B" w14:textId="77777777" w:rsidR="0068507F" w:rsidRPr="009B3D06" w:rsidRDefault="0068507F" w:rsidP="00630795">
            <w:pPr>
              <w:pStyle w:val="TAL"/>
              <w:rPr>
                <w:sz w:val="16"/>
              </w:rPr>
            </w:pPr>
            <w:r>
              <w:rPr>
                <w:sz w:val="16"/>
              </w:rPr>
              <w:t>38.533</w:t>
            </w:r>
          </w:p>
        </w:tc>
        <w:tc>
          <w:tcPr>
            <w:tcW w:w="709" w:type="dxa"/>
          </w:tcPr>
          <w:p w14:paraId="66C4119B" w14:textId="77777777" w:rsidR="0068507F" w:rsidRPr="009B3D06" w:rsidRDefault="0068507F" w:rsidP="00630795">
            <w:pPr>
              <w:pStyle w:val="TAL"/>
              <w:rPr>
                <w:sz w:val="16"/>
              </w:rPr>
            </w:pPr>
            <w:r>
              <w:rPr>
                <w:sz w:val="16"/>
              </w:rPr>
              <w:t>3448</w:t>
            </w:r>
          </w:p>
        </w:tc>
        <w:tc>
          <w:tcPr>
            <w:tcW w:w="283" w:type="dxa"/>
          </w:tcPr>
          <w:p w14:paraId="0AE44B44" w14:textId="77777777" w:rsidR="0068507F" w:rsidRPr="009B3D06" w:rsidRDefault="0068507F" w:rsidP="00630795">
            <w:pPr>
              <w:pStyle w:val="TAR"/>
              <w:rPr>
                <w:sz w:val="16"/>
              </w:rPr>
            </w:pPr>
            <w:r>
              <w:rPr>
                <w:sz w:val="16"/>
              </w:rPr>
              <w:t>1</w:t>
            </w:r>
          </w:p>
        </w:tc>
        <w:tc>
          <w:tcPr>
            <w:tcW w:w="709" w:type="dxa"/>
          </w:tcPr>
          <w:p w14:paraId="73282F04" w14:textId="77777777" w:rsidR="0068507F" w:rsidRPr="009B3D06" w:rsidRDefault="0068507F" w:rsidP="00630795">
            <w:pPr>
              <w:pStyle w:val="TAL"/>
              <w:rPr>
                <w:sz w:val="16"/>
              </w:rPr>
            </w:pPr>
            <w:r>
              <w:rPr>
                <w:sz w:val="16"/>
              </w:rPr>
              <w:t>Rel-18</w:t>
            </w:r>
          </w:p>
        </w:tc>
        <w:tc>
          <w:tcPr>
            <w:tcW w:w="335" w:type="dxa"/>
          </w:tcPr>
          <w:p w14:paraId="67A098F2" w14:textId="77777777" w:rsidR="0068507F" w:rsidRPr="009B3D06" w:rsidRDefault="0068507F" w:rsidP="00630795">
            <w:pPr>
              <w:pStyle w:val="TAL"/>
              <w:rPr>
                <w:sz w:val="16"/>
              </w:rPr>
            </w:pPr>
            <w:r>
              <w:rPr>
                <w:sz w:val="16"/>
              </w:rPr>
              <w:t>F</w:t>
            </w:r>
          </w:p>
        </w:tc>
        <w:tc>
          <w:tcPr>
            <w:tcW w:w="3925" w:type="dxa"/>
          </w:tcPr>
          <w:p w14:paraId="17187CB8"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1755B8A" w14:textId="77777777" w:rsidR="0068507F" w:rsidRPr="009B3D06" w:rsidRDefault="0068507F" w:rsidP="00630795">
            <w:pPr>
              <w:pStyle w:val="TAL"/>
              <w:rPr>
                <w:sz w:val="16"/>
              </w:rPr>
            </w:pPr>
            <w:r>
              <w:rPr>
                <w:sz w:val="16"/>
              </w:rPr>
              <w:t>agreed</w:t>
            </w:r>
          </w:p>
        </w:tc>
      </w:tr>
      <w:tr w:rsidR="0068507F" w14:paraId="2884FBCD" w14:textId="77777777" w:rsidTr="00807266">
        <w:tc>
          <w:tcPr>
            <w:tcW w:w="1097" w:type="dxa"/>
          </w:tcPr>
          <w:p w14:paraId="39BB99CF" w14:textId="77777777" w:rsidR="0068507F" w:rsidRPr="009B3D06" w:rsidRDefault="0068507F" w:rsidP="00630795">
            <w:pPr>
              <w:pStyle w:val="TAL"/>
              <w:rPr>
                <w:sz w:val="16"/>
              </w:rPr>
            </w:pPr>
            <w:r>
              <w:rPr>
                <w:sz w:val="16"/>
              </w:rPr>
              <w:t>R5-245368</w:t>
            </w:r>
          </w:p>
        </w:tc>
        <w:tc>
          <w:tcPr>
            <w:tcW w:w="2841" w:type="dxa"/>
          </w:tcPr>
          <w:p w14:paraId="6D087024" w14:textId="77777777" w:rsidR="0068507F" w:rsidRPr="009B3D06" w:rsidRDefault="0068507F" w:rsidP="00630795">
            <w:pPr>
              <w:pStyle w:val="TAL"/>
              <w:rPr>
                <w:sz w:val="16"/>
              </w:rPr>
            </w:pPr>
            <w:r>
              <w:rPr>
                <w:sz w:val="16"/>
              </w:rPr>
              <w:t xml:space="preserve">Update to </w:t>
            </w:r>
            <w:proofErr w:type="spellStart"/>
            <w:r>
              <w:rPr>
                <w:sz w:val="16"/>
              </w:rPr>
              <w:t>RedCap</w:t>
            </w:r>
            <w:proofErr w:type="spellEnd"/>
            <w:r>
              <w:rPr>
                <w:sz w:val="16"/>
              </w:rPr>
              <w:t xml:space="preserve"> 2Rx event-triggered test cases 16.6.3.2 and 16.6.3.4 including TT</w:t>
            </w:r>
          </w:p>
        </w:tc>
        <w:tc>
          <w:tcPr>
            <w:tcW w:w="1577" w:type="dxa"/>
          </w:tcPr>
          <w:p w14:paraId="77C2FC07" w14:textId="77777777" w:rsidR="0068507F" w:rsidRPr="009B3D06" w:rsidRDefault="0068507F" w:rsidP="00630795">
            <w:pPr>
              <w:pStyle w:val="TAL"/>
              <w:rPr>
                <w:sz w:val="16"/>
              </w:rPr>
            </w:pPr>
            <w:r>
              <w:rPr>
                <w:sz w:val="16"/>
              </w:rPr>
              <w:t>QUALCOMM Europe Inc. - Spain</w:t>
            </w:r>
          </w:p>
        </w:tc>
        <w:tc>
          <w:tcPr>
            <w:tcW w:w="859" w:type="dxa"/>
          </w:tcPr>
          <w:p w14:paraId="0E4B8890" w14:textId="77777777" w:rsidR="0068507F" w:rsidRPr="009B3D06" w:rsidRDefault="0068507F" w:rsidP="00630795">
            <w:pPr>
              <w:pStyle w:val="TAL"/>
              <w:rPr>
                <w:sz w:val="16"/>
              </w:rPr>
            </w:pPr>
            <w:r>
              <w:rPr>
                <w:sz w:val="16"/>
              </w:rPr>
              <w:t>38.533</w:t>
            </w:r>
          </w:p>
        </w:tc>
        <w:tc>
          <w:tcPr>
            <w:tcW w:w="709" w:type="dxa"/>
          </w:tcPr>
          <w:p w14:paraId="02C2C512" w14:textId="77777777" w:rsidR="0068507F" w:rsidRPr="009B3D06" w:rsidRDefault="0068507F" w:rsidP="00630795">
            <w:pPr>
              <w:pStyle w:val="TAL"/>
              <w:rPr>
                <w:sz w:val="16"/>
              </w:rPr>
            </w:pPr>
            <w:r>
              <w:rPr>
                <w:sz w:val="16"/>
              </w:rPr>
              <w:t>3449</w:t>
            </w:r>
          </w:p>
        </w:tc>
        <w:tc>
          <w:tcPr>
            <w:tcW w:w="283" w:type="dxa"/>
          </w:tcPr>
          <w:p w14:paraId="050F0554" w14:textId="77777777" w:rsidR="0068507F" w:rsidRPr="009B3D06" w:rsidRDefault="0068507F" w:rsidP="00630795">
            <w:pPr>
              <w:pStyle w:val="TAR"/>
              <w:rPr>
                <w:sz w:val="16"/>
              </w:rPr>
            </w:pPr>
            <w:r>
              <w:rPr>
                <w:sz w:val="16"/>
              </w:rPr>
              <w:t>-</w:t>
            </w:r>
          </w:p>
        </w:tc>
        <w:tc>
          <w:tcPr>
            <w:tcW w:w="709" w:type="dxa"/>
          </w:tcPr>
          <w:p w14:paraId="2C4C2D6D" w14:textId="77777777" w:rsidR="0068507F" w:rsidRPr="009B3D06" w:rsidRDefault="0068507F" w:rsidP="00630795">
            <w:pPr>
              <w:pStyle w:val="TAL"/>
              <w:rPr>
                <w:sz w:val="16"/>
              </w:rPr>
            </w:pPr>
            <w:r>
              <w:rPr>
                <w:sz w:val="16"/>
              </w:rPr>
              <w:t>Rel-18</w:t>
            </w:r>
          </w:p>
        </w:tc>
        <w:tc>
          <w:tcPr>
            <w:tcW w:w="335" w:type="dxa"/>
          </w:tcPr>
          <w:p w14:paraId="01778B21" w14:textId="77777777" w:rsidR="0068507F" w:rsidRPr="009B3D06" w:rsidRDefault="0068507F" w:rsidP="00630795">
            <w:pPr>
              <w:pStyle w:val="TAL"/>
              <w:rPr>
                <w:sz w:val="16"/>
              </w:rPr>
            </w:pPr>
            <w:r>
              <w:rPr>
                <w:sz w:val="16"/>
              </w:rPr>
              <w:t>F</w:t>
            </w:r>
          </w:p>
        </w:tc>
        <w:tc>
          <w:tcPr>
            <w:tcW w:w="3925" w:type="dxa"/>
          </w:tcPr>
          <w:p w14:paraId="622121BA"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2C17CFA0" w14:textId="77777777" w:rsidR="0068507F" w:rsidRPr="009B3D06" w:rsidRDefault="0068507F" w:rsidP="00630795">
            <w:pPr>
              <w:pStyle w:val="TAL"/>
              <w:rPr>
                <w:sz w:val="16"/>
              </w:rPr>
            </w:pPr>
            <w:r>
              <w:rPr>
                <w:sz w:val="16"/>
              </w:rPr>
              <w:t>agreed</w:t>
            </w:r>
          </w:p>
        </w:tc>
      </w:tr>
      <w:tr w:rsidR="0068507F" w14:paraId="14BBA617" w14:textId="77777777" w:rsidTr="00807266">
        <w:tc>
          <w:tcPr>
            <w:tcW w:w="1097" w:type="dxa"/>
          </w:tcPr>
          <w:p w14:paraId="10BCB6AD" w14:textId="77777777" w:rsidR="0068507F" w:rsidRPr="009B3D06" w:rsidRDefault="0068507F" w:rsidP="00630795">
            <w:pPr>
              <w:pStyle w:val="TAL"/>
              <w:rPr>
                <w:sz w:val="16"/>
              </w:rPr>
            </w:pPr>
            <w:r>
              <w:rPr>
                <w:sz w:val="16"/>
              </w:rPr>
              <w:t>R5-245369</w:t>
            </w:r>
          </w:p>
        </w:tc>
        <w:tc>
          <w:tcPr>
            <w:tcW w:w="2841" w:type="dxa"/>
          </w:tcPr>
          <w:p w14:paraId="32B8BE1A" w14:textId="77777777" w:rsidR="0068507F" w:rsidRPr="009B3D06" w:rsidRDefault="0068507F" w:rsidP="00630795">
            <w:pPr>
              <w:pStyle w:val="TAL"/>
              <w:rPr>
                <w:sz w:val="16"/>
              </w:rPr>
            </w:pPr>
            <w:r>
              <w:rPr>
                <w:sz w:val="16"/>
              </w:rPr>
              <w:t xml:space="preserve">Update to Annex F for </w:t>
            </w:r>
            <w:proofErr w:type="spellStart"/>
            <w:r>
              <w:rPr>
                <w:sz w:val="16"/>
              </w:rPr>
              <w:t>RedCap</w:t>
            </w:r>
            <w:proofErr w:type="spellEnd"/>
            <w:r>
              <w:rPr>
                <w:sz w:val="16"/>
              </w:rPr>
              <w:t xml:space="preserve"> event-triggered test cases 16.6.3.x</w:t>
            </w:r>
          </w:p>
        </w:tc>
        <w:tc>
          <w:tcPr>
            <w:tcW w:w="1577" w:type="dxa"/>
          </w:tcPr>
          <w:p w14:paraId="7461A836" w14:textId="77777777" w:rsidR="0068507F" w:rsidRPr="009B3D06" w:rsidRDefault="0068507F" w:rsidP="00630795">
            <w:pPr>
              <w:pStyle w:val="TAL"/>
              <w:rPr>
                <w:sz w:val="16"/>
              </w:rPr>
            </w:pPr>
            <w:r>
              <w:rPr>
                <w:sz w:val="16"/>
              </w:rPr>
              <w:t>QUALCOMM Europe Inc. - Spain</w:t>
            </w:r>
          </w:p>
        </w:tc>
        <w:tc>
          <w:tcPr>
            <w:tcW w:w="859" w:type="dxa"/>
          </w:tcPr>
          <w:p w14:paraId="617F055E" w14:textId="77777777" w:rsidR="0068507F" w:rsidRPr="009B3D06" w:rsidRDefault="0068507F" w:rsidP="00630795">
            <w:pPr>
              <w:pStyle w:val="TAL"/>
              <w:rPr>
                <w:sz w:val="16"/>
              </w:rPr>
            </w:pPr>
            <w:r>
              <w:rPr>
                <w:sz w:val="16"/>
              </w:rPr>
              <w:t>38.533</w:t>
            </w:r>
          </w:p>
        </w:tc>
        <w:tc>
          <w:tcPr>
            <w:tcW w:w="709" w:type="dxa"/>
          </w:tcPr>
          <w:p w14:paraId="60FDDAC3" w14:textId="77777777" w:rsidR="0068507F" w:rsidRPr="009B3D06" w:rsidRDefault="0068507F" w:rsidP="00630795">
            <w:pPr>
              <w:pStyle w:val="TAL"/>
              <w:rPr>
                <w:sz w:val="16"/>
              </w:rPr>
            </w:pPr>
            <w:r>
              <w:rPr>
                <w:sz w:val="16"/>
              </w:rPr>
              <w:t>3450</w:t>
            </w:r>
          </w:p>
        </w:tc>
        <w:tc>
          <w:tcPr>
            <w:tcW w:w="283" w:type="dxa"/>
          </w:tcPr>
          <w:p w14:paraId="05BE4F19" w14:textId="77777777" w:rsidR="0068507F" w:rsidRPr="009B3D06" w:rsidRDefault="0068507F" w:rsidP="00630795">
            <w:pPr>
              <w:pStyle w:val="TAR"/>
              <w:rPr>
                <w:sz w:val="16"/>
              </w:rPr>
            </w:pPr>
            <w:r>
              <w:rPr>
                <w:sz w:val="16"/>
              </w:rPr>
              <w:t>-</w:t>
            </w:r>
          </w:p>
        </w:tc>
        <w:tc>
          <w:tcPr>
            <w:tcW w:w="709" w:type="dxa"/>
          </w:tcPr>
          <w:p w14:paraId="70ED26E7" w14:textId="77777777" w:rsidR="0068507F" w:rsidRPr="009B3D06" w:rsidRDefault="0068507F" w:rsidP="00630795">
            <w:pPr>
              <w:pStyle w:val="TAL"/>
              <w:rPr>
                <w:sz w:val="16"/>
              </w:rPr>
            </w:pPr>
            <w:r>
              <w:rPr>
                <w:sz w:val="16"/>
              </w:rPr>
              <w:t>Rel-18</w:t>
            </w:r>
          </w:p>
        </w:tc>
        <w:tc>
          <w:tcPr>
            <w:tcW w:w="335" w:type="dxa"/>
          </w:tcPr>
          <w:p w14:paraId="54FA6E4B" w14:textId="77777777" w:rsidR="0068507F" w:rsidRPr="009B3D06" w:rsidRDefault="0068507F" w:rsidP="00630795">
            <w:pPr>
              <w:pStyle w:val="TAL"/>
              <w:rPr>
                <w:sz w:val="16"/>
              </w:rPr>
            </w:pPr>
            <w:r>
              <w:rPr>
                <w:sz w:val="16"/>
              </w:rPr>
              <w:t>F</w:t>
            </w:r>
          </w:p>
        </w:tc>
        <w:tc>
          <w:tcPr>
            <w:tcW w:w="3925" w:type="dxa"/>
          </w:tcPr>
          <w:p w14:paraId="26660F2F"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461530B" w14:textId="77777777" w:rsidR="0068507F" w:rsidRPr="009B3D06" w:rsidRDefault="0068507F" w:rsidP="00630795">
            <w:pPr>
              <w:pStyle w:val="TAL"/>
              <w:rPr>
                <w:sz w:val="16"/>
              </w:rPr>
            </w:pPr>
            <w:r>
              <w:rPr>
                <w:sz w:val="16"/>
              </w:rPr>
              <w:t>agreed</w:t>
            </w:r>
          </w:p>
        </w:tc>
      </w:tr>
      <w:tr w:rsidR="0068507F" w14:paraId="1A2C9C58" w14:textId="77777777" w:rsidTr="00807266">
        <w:tc>
          <w:tcPr>
            <w:tcW w:w="1097" w:type="dxa"/>
          </w:tcPr>
          <w:p w14:paraId="7DDF72B4" w14:textId="77777777" w:rsidR="0068507F" w:rsidRPr="009B3D06" w:rsidRDefault="0068507F" w:rsidP="00630795">
            <w:pPr>
              <w:pStyle w:val="TAL"/>
              <w:rPr>
                <w:sz w:val="16"/>
              </w:rPr>
            </w:pPr>
            <w:r>
              <w:rPr>
                <w:sz w:val="16"/>
              </w:rPr>
              <w:t>R5-245370</w:t>
            </w:r>
          </w:p>
        </w:tc>
        <w:tc>
          <w:tcPr>
            <w:tcW w:w="2841" w:type="dxa"/>
          </w:tcPr>
          <w:p w14:paraId="004065FF" w14:textId="77777777" w:rsidR="0068507F" w:rsidRPr="009B3D06" w:rsidRDefault="0068507F" w:rsidP="00630795">
            <w:pPr>
              <w:pStyle w:val="TAL"/>
              <w:rPr>
                <w:sz w:val="16"/>
              </w:rPr>
            </w:pPr>
            <w:r>
              <w:rPr>
                <w:sz w:val="16"/>
              </w:rPr>
              <w:t xml:space="preserve">Correction to </w:t>
            </w:r>
            <w:proofErr w:type="spellStart"/>
            <w:r>
              <w:rPr>
                <w:sz w:val="16"/>
              </w:rPr>
              <w:t>RedCap</w:t>
            </w:r>
            <w:proofErr w:type="spellEnd"/>
            <w:r>
              <w:rPr>
                <w:sz w:val="16"/>
              </w:rPr>
              <w:t xml:space="preserve"> BFR 1Rx test cases 16.5.2.1 and 16.5.2.3</w:t>
            </w:r>
          </w:p>
        </w:tc>
        <w:tc>
          <w:tcPr>
            <w:tcW w:w="1577" w:type="dxa"/>
          </w:tcPr>
          <w:p w14:paraId="41958BD4" w14:textId="77777777" w:rsidR="0068507F" w:rsidRPr="009B3D06" w:rsidRDefault="0068507F" w:rsidP="00630795">
            <w:pPr>
              <w:pStyle w:val="TAL"/>
              <w:rPr>
                <w:sz w:val="16"/>
              </w:rPr>
            </w:pPr>
            <w:r>
              <w:rPr>
                <w:sz w:val="16"/>
              </w:rPr>
              <w:t xml:space="preserve">QUALCOMM Europe Inc. - Spain, </w:t>
            </w:r>
            <w:proofErr w:type="spellStart"/>
            <w:r>
              <w:rPr>
                <w:sz w:val="16"/>
              </w:rPr>
              <w:t>Rohde&amp;Schwarz</w:t>
            </w:r>
            <w:proofErr w:type="spellEnd"/>
            <w:r>
              <w:rPr>
                <w:sz w:val="16"/>
              </w:rPr>
              <w:t>, MediaTek</w:t>
            </w:r>
          </w:p>
        </w:tc>
        <w:tc>
          <w:tcPr>
            <w:tcW w:w="859" w:type="dxa"/>
          </w:tcPr>
          <w:p w14:paraId="21221398" w14:textId="77777777" w:rsidR="0068507F" w:rsidRPr="009B3D06" w:rsidRDefault="0068507F" w:rsidP="00630795">
            <w:pPr>
              <w:pStyle w:val="TAL"/>
              <w:rPr>
                <w:sz w:val="16"/>
              </w:rPr>
            </w:pPr>
            <w:r>
              <w:rPr>
                <w:sz w:val="16"/>
              </w:rPr>
              <w:t>38.533</w:t>
            </w:r>
          </w:p>
        </w:tc>
        <w:tc>
          <w:tcPr>
            <w:tcW w:w="709" w:type="dxa"/>
          </w:tcPr>
          <w:p w14:paraId="33566C56" w14:textId="77777777" w:rsidR="0068507F" w:rsidRPr="009B3D06" w:rsidRDefault="0068507F" w:rsidP="00630795">
            <w:pPr>
              <w:pStyle w:val="TAL"/>
              <w:rPr>
                <w:sz w:val="16"/>
              </w:rPr>
            </w:pPr>
            <w:r>
              <w:rPr>
                <w:sz w:val="16"/>
              </w:rPr>
              <w:t>3451</w:t>
            </w:r>
          </w:p>
        </w:tc>
        <w:tc>
          <w:tcPr>
            <w:tcW w:w="283" w:type="dxa"/>
          </w:tcPr>
          <w:p w14:paraId="1586E8F9" w14:textId="77777777" w:rsidR="0068507F" w:rsidRPr="009B3D06" w:rsidRDefault="0068507F" w:rsidP="00630795">
            <w:pPr>
              <w:pStyle w:val="TAR"/>
              <w:rPr>
                <w:sz w:val="16"/>
              </w:rPr>
            </w:pPr>
            <w:r>
              <w:rPr>
                <w:sz w:val="16"/>
              </w:rPr>
              <w:t>-</w:t>
            </w:r>
          </w:p>
        </w:tc>
        <w:tc>
          <w:tcPr>
            <w:tcW w:w="709" w:type="dxa"/>
          </w:tcPr>
          <w:p w14:paraId="73A4681A" w14:textId="77777777" w:rsidR="0068507F" w:rsidRPr="009B3D06" w:rsidRDefault="0068507F" w:rsidP="00630795">
            <w:pPr>
              <w:pStyle w:val="TAL"/>
              <w:rPr>
                <w:sz w:val="16"/>
              </w:rPr>
            </w:pPr>
            <w:r>
              <w:rPr>
                <w:sz w:val="16"/>
              </w:rPr>
              <w:t>Rel-18</w:t>
            </w:r>
          </w:p>
        </w:tc>
        <w:tc>
          <w:tcPr>
            <w:tcW w:w="335" w:type="dxa"/>
          </w:tcPr>
          <w:p w14:paraId="053AB0E0" w14:textId="77777777" w:rsidR="0068507F" w:rsidRPr="009B3D06" w:rsidRDefault="0068507F" w:rsidP="00630795">
            <w:pPr>
              <w:pStyle w:val="TAL"/>
              <w:rPr>
                <w:sz w:val="16"/>
              </w:rPr>
            </w:pPr>
            <w:r>
              <w:rPr>
                <w:sz w:val="16"/>
              </w:rPr>
              <w:t>F</w:t>
            </w:r>
          </w:p>
        </w:tc>
        <w:tc>
          <w:tcPr>
            <w:tcW w:w="3925" w:type="dxa"/>
          </w:tcPr>
          <w:p w14:paraId="37A02591"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5CDFB41" w14:textId="77777777" w:rsidR="0068507F" w:rsidRPr="009B3D06" w:rsidRDefault="0068507F" w:rsidP="00630795">
            <w:pPr>
              <w:pStyle w:val="TAL"/>
              <w:rPr>
                <w:sz w:val="16"/>
              </w:rPr>
            </w:pPr>
            <w:r>
              <w:rPr>
                <w:sz w:val="16"/>
              </w:rPr>
              <w:t>agreed</w:t>
            </w:r>
          </w:p>
        </w:tc>
      </w:tr>
      <w:tr w:rsidR="0068507F" w14:paraId="2B1E7A38" w14:textId="77777777" w:rsidTr="00807266">
        <w:tc>
          <w:tcPr>
            <w:tcW w:w="1097" w:type="dxa"/>
          </w:tcPr>
          <w:p w14:paraId="3C76AA7F" w14:textId="77777777" w:rsidR="0068507F" w:rsidRPr="009B3D06" w:rsidRDefault="0068507F" w:rsidP="00630795">
            <w:pPr>
              <w:pStyle w:val="TAL"/>
              <w:rPr>
                <w:sz w:val="16"/>
              </w:rPr>
            </w:pPr>
            <w:r>
              <w:rPr>
                <w:sz w:val="16"/>
              </w:rPr>
              <w:t>R5-245394</w:t>
            </w:r>
          </w:p>
        </w:tc>
        <w:tc>
          <w:tcPr>
            <w:tcW w:w="2841" w:type="dxa"/>
          </w:tcPr>
          <w:p w14:paraId="2F778B67" w14:textId="77777777" w:rsidR="0068507F" w:rsidRPr="009B3D06" w:rsidRDefault="0068507F" w:rsidP="00630795">
            <w:pPr>
              <w:pStyle w:val="TAL"/>
              <w:rPr>
                <w:sz w:val="16"/>
              </w:rPr>
            </w:pPr>
            <w:r>
              <w:rPr>
                <w:sz w:val="16"/>
              </w:rPr>
              <w:t>Add CSI-RS.RRM profiles to 38.533</w:t>
            </w:r>
          </w:p>
        </w:tc>
        <w:tc>
          <w:tcPr>
            <w:tcW w:w="1577" w:type="dxa"/>
          </w:tcPr>
          <w:p w14:paraId="182BA9EA" w14:textId="77777777" w:rsidR="0068507F" w:rsidRPr="009B3D06" w:rsidRDefault="0068507F" w:rsidP="00630795">
            <w:pPr>
              <w:pStyle w:val="TAL"/>
              <w:rPr>
                <w:sz w:val="16"/>
              </w:rPr>
            </w:pPr>
            <w:r>
              <w:rPr>
                <w:sz w:val="16"/>
              </w:rPr>
              <w:t>Apple</w:t>
            </w:r>
          </w:p>
        </w:tc>
        <w:tc>
          <w:tcPr>
            <w:tcW w:w="859" w:type="dxa"/>
          </w:tcPr>
          <w:p w14:paraId="5E223206" w14:textId="77777777" w:rsidR="0068507F" w:rsidRPr="009B3D06" w:rsidRDefault="0068507F" w:rsidP="00630795">
            <w:pPr>
              <w:pStyle w:val="TAL"/>
              <w:rPr>
                <w:sz w:val="16"/>
              </w:rPr>
            </w:pPr>
            <w:r>
              <w:rPr>
                <w:sz w:val="16"/>
              </w:rPr>
              <w:t>38.533</w:t>
            </w:r>
          </w:p>
        </w:tc>
        <w:tc>
          <w:tcPr>
            <w:tcW w:w="709" w:type="dxa"/>
          </w:tcPr>
          <w:p w14:paraId="60E5FCF9" w14:textId="77777777" w:rsidR="0068507F" w:rsidRPr="009B3D06" w:rsidRDefault="0068507F" w:rsidP="00630795">
            <w:pPr>
              <w:pStyle w:val="TAL"/>
              <w:rPr>
                <w:sz w:val="16"/>
              </w:rPr>
            </w:pPr>
            <w:r>
              <w:rPr>
                <w:sz w:val="16"/>
              </w:rPr>
              <w:t>3452</w:t>
            </w:r>
          </w:p>
        </w:tc>
        <w:tc>
          <w:tcPr>
            <w:tcW w:w="283" w:type="dxa"/>
          </w:tcPr>
          <w:p w14:paraId="7226D2C4" w14:textId="77777777" w:rsidR="0068507F" w:rsidRPr="009B3D06" w:rsidRDefault="0068507F" w:rsidP="00630795">
            <w:pPr>
              <w:pStyle w:val="TAR"/>
              <w:rPr>
                <w:sz w:val="16"/>
              </w:rPr>
            </w:pPr>
            <w:r>
              <w:rPr>
                <w:sz w:val="16"/>
              </w:rPr>
              <w:t>-</w:t>
            </w:r>
          </w:p>
        </w:tc>
        <w:tc>
          <w:tcPr>
            <w:tcW w:w="709" w:type="dxa"/>
          </w:tcPr>
          <w:p w14:paraId="5670A223" w14:textId="77777777" w:rsidR="0068507F" w:rsidRPr="009B3D06" w:rsidRDefault="0068507F" w:rsidP="00630795">
            <w:pPr>
              <w:pStyle w:val="TAL"/>
              <w:rPr>
                <w:sz w:val="16"/>
              </w:rPr>
            </w:pPr>
            <w:r>
              <w:rPr>
                <w:sz w:val="16"/>
              </w:rPr>
              <w:t>Rel-18</w:t>
            </w:r>
          </w:p>
        </w:tc>
        <w:tc>
          <w:tcPr>
            <w:tcW w:w="335" w:type="dxa"/>
          </w:tcPr>
          <w:p w14:paraId="3A08F926" w14:textId="77777777" w:rsidR="0068507F" w:rsidRPr="009B3D06" w:rsidRDefault="0068507F" w:rsidP="00630795">
            <w:pPr>
              <w:pStyle w:val="TAL"/>
              <w:rPr>
                <w:sz w:val="16"/>
              </w:rPr>
            </w:pPr>
            <w:r>
              <w:rPr>
                <w:sz w:val="16"/>
              </w:rPr>
              <w:t>F</w:t>
            </w:r>
          </w:p>
        </w:tc>
        <w:tc>
          <w:tcPr>
            <w:tcW w:w="3925" w:type="dxa"/>
          </w:tcPr>
          <w:p w14:paraId="054AF7E2"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8143ABF" w14:textId="77777777" w:rsidR="0068507F" w:rsidRPr="009B3D06" w:rsidRDefault="0068507F" w:rsidP="00630795">
            <w:pPr>
              <w:pStyle w:val="TAL"/>
              <w:rPr>
                <w:sz w:val="16"/>
              </w:rPr>
            </w:pPr>
            <w:r>
              <w:rPr>
                <w:sz w:val="16"/>
              </w:rPr>
              <w:t>revised</w:t>
            </w:r>
          </w:p>
        </w:tc>
      </w:tr>
      <w:tr w:rsidR="0068507F" w14:paraId="737272A2" w14:textId="77777777" w:rsidTr="00807266">
        <w:tc>
          <w:tcPr>
            <w:tcW w:w="1097" w:type="dxa"/>
          </w:tcPr>
          <w:p w14:paraId="4B437F19" w14:textId="77777777" w:rsidR="0068507F" w:rsidRPr="009B3D06" w:rsidRDefault="0068507F" w:rsidP="00630795">
            <w:pPr>
              <w:pStyle w:val="TAL"/>
              <w:rPr>
                <w:sz w:val="16"/>
              </w:rPr>
            </w:pPr>
            <w:r>
              <w:rPr>
                <w:sz w:val="16"/>
              </w:rPr>
              <w:t>R5-245893</w:t>
            </w:r>
          </w:p>
        </w:tc>
        <w:tc>
          <w:tcPr>
            <w:tcW w:w="2841" w:type="dxa"/>
          </w:tcPr>
          <w:p w14:paraId="776FCA3B" w14:textId="77777777" w:rsidR="0068507F" w:rsidRPr="009B3D06" w:rsidRDefault="0068507F" w:rsidP="00630795">
            <w:pPr>
              <w:pStyle w:val="TAL"/>
              <w:rPr>
                <w:sz w:val="16"/>
              </w:rPr>
            </w:pPr>
            <w:r>
              <w:rPr>
                <w:sz w:val="16"/>
              </w:rPr>
              <w:t>Add CSI-RS.RRM profiles to 38.533</w:t>
            </w:r>
          </w:p>
        </w:tc>
        <w:tc>
          <w:tcPr>
            <w:tcW w:w="1577" w:type="dxa"/>
          </w:tcPr>
          <w:p w14:paraId="16AE25B5" w14:textId="77777777" w:rsidR="0068507F" w:rsidRPr="009B3D06" w:rsidRDefault="0068507F" w:rsidP="00630795">
            <w:pPr>
              <w:pStyle w:val="TAL"/>
              <w:rPr>
                <w:sz w:val="16"/>
              </w:rPr>
            </w:pPr>
            <w:r>
              <w:rPr>
                <w:sz w:val="16"/>
              </w:rPr>
              <w:t>Apple</w:t>
            </w:r>
          </w:p>
        </w:tc>
        <w:tc>
          <w:tcPr>
            <w:tcW w:w="859" w:type="dxa"/>
          </w:tcPr>
          <w:p w14:paraId="31E9565D" w14:textId="77777777" w:rsidR="0068507F" w:rsidRPr="009B3D06" w:rsidRDefault="0068507F" w:rsidP="00630795">
            <w:pPr>
              <w:pStyle w:val="TAL"/>
              <w:rPr>
                <w:sz w:val="16"/>
              </w:rPr>
            </w:pPr>
            <w:r>
              <w:rPr>
                <w:sz w:val="16"/>
              </w:rPr>
              <w:t>38.533</w:t>
            </w:r>
          </w:p>
        </w:tc>
        <w:tc>
          <w:tcPr>
            <w:tcW w:w="709" w:type="dxa"/>
          </w:tcPr>
          <w:p w14:paraId="5FA2FDCF" w14:textId="77777777" w:rsidR="0068507F" w:rsidRPr="009B3D06" w:rsidRDefault="0068507F" w:rsidP="00630795">
            <w:pPr>
              <w:pStyle w:val="TAL"/>
              <w:rPr>
                <w:sz w:val="16"/>
              </w:rPr>
            </w:pPr>
            <w:r>
              <w:rPr>
                <w:sz w:val="16"/>
              </w:rPr>
              <w:t>3452</w:t>
            </w:r>
          </w:p>
        </w:tc>
        <w:tc>
          <w:tcPr>
            <w:tcW w:w="283" w:type="dxa"/>
          </w:tcPr>
          <w:p w14:paraId="0AEFC7BE" w14:textId="77777777" w:rsidR="0068507F" w:rsidRPr="009B3D06" w:rsidRDefault="0068507F" w:rsidP="00630795">
            <w:pPr>
              <w:pStyle w:val="TAR"/>
              <w:rPr>
                <w:sz w:val="16"/>
              </w:rPr>
            </w:pPr>
            <w:r>
              <w:rPr>
                <w:sz w:val="16"/>
              </w:rPr>
              <w:t>1</w:t>
            </w:r>
          </w:p>
        </w:tc>
        <w:tc>
          <w:tcPr>
            <w:tcW w:w="709" w:type="dxa"/>
          </w:tcPr>
          <w:p w14:paraId="2BCE79D3" w14:textId="77777777" w:rsidR="0068507F" w:rsidRPr="009B3D06" w:rsidRDefault="0068507F" w:rsidP="00630795">
            <w:pPr>
              <w:pStyle w:val="TAL"/>
              <w:rPr>
                <w:sz w:val="16"/>
              </w:rPr>
            </w:pPr>
            <w:r>
              <w:rPr>
                <w:sz w:val="16"/>
              </w:rPr>
              <w:t>Rel-18</w:t>
            </w:r>
          </w:p>
        </w:tc>
        <w:tc>
          <w:tcPr>
            <w:tcW w:w="335" w:type="dxa"/>
          </w:tcPr>
          <w:p w14:paraId="2B24572A" w14:textId="77777777" w:rsidR="0068507F" w:rsidRPr="009B3D06" w:rsidRDefault="0068507F" w:rsidP="00630795">
            <w:pPr>
              <w:pStyle w:val="TAL"/>
              <w:rPr>
                <w:sz w:val="16"/>
              </w:rPr>
            </w:pPr>
            <w:r>
              <w:rPr>
                <w:sz w:val="16"/>
              </w:rPr>
              <w:t>F</w:t>
            </w:r>
          </w:p>
        </w:tc>
        <w:tc>
          <w:tcPr>
            <w:tcW w:w="3925" w:type="dxa"/>
          </w:tcPr>
          <w:p w14:paraId="2C30B2FC"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34F4762" w14:textId="77777777" w:rsidR="0068507F" w:rsidRPr="009B3D06" w:rsidRDefault="0068507F" w:rsidP="00630795">
            <w:pPr>
              <w:pStyle w:val="TAL"/>
              <w:rPr>
                <w:sz w:val="16"/>
              </w:rPr>
            </w:pPr>
            <w:r>
              <w:rPr>
                <w:sz w:val="16"/>
              </w:rPr>
              <w:t>agreed</w:t>
            </w:r>
          </w:p>
        </w:tc>
      </w:tr>
      <w:tr w:rsidR="0068507F" w14:paraId="124CAA2D" w14:textId="77777777" w:rsidTr="00807266">
        <w:tc>
          <w:tcPr>
            <w:tcW w:w="1097" w:type="dxa"/>
          </w:tcPr>
          <w:p w14:paraId="08A4B09C" w14:textId="77777777" w:rsidR="0068507F" w:rsidRPr="009B3D06" w:rsidRDefault="0068507F" w:rsidP="00630795">
            <w:pPr>
              <w:pStyle w:val="TAL"/>
              <w:rPr>
                <w:sz w:val="16"/>
              </w:rPr>
            </w:pPr>
            <w:r>
              <w:rPr>
                <w:sz w:val="16"/>
              </w:rPr>
              <w:t>R5-245399</w:t>
            </w:r>
          </w:p>
        </w:tc>
        <w:tc>
          <w:tcPr>
            <w:tcW w:w="2841" w:type="dxa"/>
          </w:tcPr>
          <w:p w14:paraId="3117F89C" w14:textId="77777777" w:rsidR="0068507F" w:rsidRPr="009B3D06" w:rsidRDefault="0068507F" w:rsidP="00630795">
            <w:pPr>
              <w:pStyle w:val="TAL"/>
              <w:rPr>
                <w:sz w:val="16"/>
              </w:rPr>
            </w:pPr>
            <w:r>
              <w:rPr>
                <w:sz w:val="16"/>
              </w:rPr>
              <w:t>Update to Clause 4.7.9.1 ENDC and Clause 6.7.11.1 SA intra-frequency CSI-RSRQ measurement accuracy</w:t>
            </w:r>
          </w:p>
        </w:tc>
        <w:tc>
          <w:tcPr>
            <w:tcW w:w="1577" w:type="dxa"/>
          </w:tcPr>
          <w:p w14:paraId="7FA94B64" w14:textId="77777777" w:rsidR="0068507F" w:rsidRPr="009B3D06" w:rsidRDefault="0068507F" w:rsidP="00630795">
            <w:pPr>
              <w:pStyle w:val="TAL"/>
              <w:rPr>
                <w:sz w:val="16"/>
              </w:rPr>
            </w:pPr>
            <w:r>
              <w:rPr>
                <w:sz w:val="16"/>
              </w:rPr>
              <w:t>Apple</w:t>
            </w:r>
          </w:p>
        </w:tc>
        <w:tc>
          <w:tcPr>
            <w:tcW w:w="859" w:type="dxa"/>
          </w:tcPr>
          <w:p w14:paraId="1CBE298D" w14:textId="77777777" w:rsidR="0068507F" w:rsidRPr="009B3D06" w:rsidRDefault="0068507F" w:rsidP="00630795">
            <w:pPr>
              <w:pStyle w:val="TAL"/>
              <w:rPr>
                <w:sz w:val="16"/>
              </w:rPr>
            </w:pPr>
            <w:r>
              <w:rPr>
                <w:sz w:val="16"/>
              </w:rPr>
              <w:t>38.533</w:t>
            </w:r>
          </w:p>
        </w:tc>
        <w:tc>
          <w:tcPr>
            <w:tcW w:w="709" w:type="dxa"/>
          </w:tcPr>
          <w:p w14:paraId="464CC131" w14:textId="77777777" w:rsidR="0068507F" w:rsidRPr="009B3D06" w:rsidRDefault="0068507F" w:rsidP="00630795">
            <w:pPr>
              <w:pStyle w:val="TAL"/>
              <w:rPr>
                <w:sz w:val="16"/>
              </w:rPr>
            </w:pPr>
            <w:r>
              <w:rPr>
                <w:sz w:val="16"/>
              </w:rPr>
              <w:t>3453</w:t>
            </w:r>
          </w:p>
        </w:tc>
        <w:tc>
          <w:tcPr>
            <w:tcW w:w="283" w:type="dxa"/>
          </w:tcPr>
          <w:p w14:paraId="099C4CC5" w14:textId="77777777" w:rsidR="0068507F" w:rsidRPr="009B3D06" w:rsidRDefault="0068507F" w:rsidP="00630795">
            <w:pPr>
              <w:pStyle w:val="TAR"/>
              <w:rPr>
                <w:sz w:val="16"/>
              </w:rPr>
            </w:pPr>
            <w:r>
              <w:rPr>
                <w:sz w:val="16"/>
              </w:rPr>
              <w:t>-</w:t>
            </w:r>
          </w:p>
        </w:tc>
        <w:tc>
          <w:tcPr>
            <w:tcW w:w="709" w:type="dxa"/>
          </w:tcPr>
          <w:p w14:paraId="4C39DE7C" w14:textId="77777777" w:rsidR="0068507F" w:rsidRPr="009B3D06" w:rsidRDefault="0068507F" w:rsidP="00630795">
            <w:pPr>
              <w:pStyle w:val="TAL"/>
              <w:rPr>
                <w:sz w:val="16"/>
              </w:rPr>
            </w:pPr>
            <w:r>
              <w:rPr>
                <w:sz w:val="16"/>
              </w:rPr>
              <w:t>Rel-18</w:t>
            </w:r>
          </w:p>
        </w:tc>
        <w:tc>
          <w:tcPr>
            <w:tcW w:w="335" w:type="dxa"/>
          </w:tcPr>
          <w:p w14:paraId="6319085F" w14:textId="77777777" w:rsidR="0068507F" w:rsidRPr="009B3D06" w:rsidRDefault="0068507F" w:rsidP="00630795">
            <w:pPr>
              <w:pStyle w:val="TAL"/>
              <w:rPr>
                <w:sz w:val="16"/>
              </w:rPr>
            </w:pPr>
            <w:r>
              <w:rPr>
                <w:sz w:val="16"/>
              </w:rPr>
              <w:t>F</w:t>
            </w:r>
          </w:p>
        </w:tc>
        <w:tc>
          <w:tcPr>
            <w:tcW w:w="3925" w:type="dxa"/>
          </w:tcPr>
          <w:p w14:paraId="52630FBC"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D5F765D" w14:textId="77777777" w:rsidR="0068507F" w:rsidRPr="009B3D06" w:rsidRDefault="0068507F" w:rsidP="00630795">
            <w:pPr>
              <w:pStyle w:val="TAL"/>
              <w:rPr>
                <w:sz w:val="16"/>
              </w:rPr>
            </w:pPr>
            <w:r>
              <w:rPr>
                <w:sz w:val="16"/>
              </w:rPr>
              <w:t>withdrawn</w:t>
            </w:r>
          </w:p>
        </w:tc>
      </w:tr>
      <w:tr w:rsidR="0068507F" w14:paraId="2D3345E1" w14:textId="77777777" w:rsidTr="00807266">
        <w:tc>
          <w:tcPr>
            <w:tcW w:w="1097" w:type="dxa"/>
          </w:tcPr>
          <w:p w14:paraId="22293267" w14:textId="77777777" w:rsidR="0068507F" w:rsidRPr="009B3D06" w:rsidRDefault="0068507F" w:rsidP="00630795">
            <w:pPr>
              <w:pStyle w:val="TAL"/>
              <w:rPr>
                <w:sz w:val="16"/>
              </w:rPr>
            </w:pPr>
            <w:r>
              <w:rPr>
                <w:sz w:val="16"/>
              </w:rPr>
              <w:t>R5-245400</w:t>
            </w:r>
          </w:p>
        </w:tc>
        <w:tc>
          <w:tcPr>
            <w:tcW w:w="2841" w:type="dxa"/>
          </w:tcPr>
          <w:p w14:paraId="217F59C9" w14:textId="77777777" w:rsidR="0068507F" w:rsidRPr="009B3D06" w:rsidRDefault="0068507F" w:rsidP="00630795">
            <w:pPr>
              <w:pStyle w:val="TAL"/>
              <w:rPr>
                <w:sz w:val="16"/>
              </w:rPr>
            </w:pPr>
            <w:r>
              <w:rPr>
                <w:sz w:val="16"/>
              </w:rPr>
              <w:t>Update to Clause 4.7.9.2 ENDC and Clause 6.7.11.2 SA inter frequency CSI-RSRQ measurement accuracy</w:t>
            </w:r>
          </w:p>
        </w:tc>
        <w:tc>
          <w:tcPr>
            <w:tcW w:w="1577" w:type="dxa"/>
          </w:tcPr>
          <w:p w14:paraId="2DA4289F" w14:textId="77777777" w:rsidR="0068507F" w:rsidRPr="009B3D06" w:rsidRDefault="0068507F" w:rsidP="00630795">
            <w:pPr>
              <w:pStyle w:val="TAL"/>
              <w:rPr>
                <w:sz w:val="16"/>
              </w:rPr>
            </w:pPr>
            <w:r>
              <w:rPr>
                <w:sz w:val="16"/>
              </w:rPr>
              <w:t>Apple</w:t>
            </w:r>
          </w:p>
        </w:tc>
        <w:tc>
          <w:tcPr>
            <w:tcW w:w="859" w:type="dxa"/>
          </w:tcPr>
          <w:p w14:paraId="0DB722DF" w14:textId="77777777" w:rsidR="0068507F" w:rsidRPr="009B3D06" w:rsidRDefault="0068507F" w:rsidP="00630795">
            <w:pPr>
              <w:pStyle w:val="TAL"/>
              <w:rPr>
                <w:sz w:val="16"/>
              </w:rPr>
            </w:pPr>
            <w:r>
              <w:rPr>
                <w:sz w:val="16"/>
              </w:rPr>
              <w:t>38.533</w:t>
            </w:r>
          </w:p>
        </w:tc>
        <w:tc>
          <w:tcPr>
            <w:tcW w:w="709" w:type="dxa"/>
          </w:tcPr>
          <w:p w14:paraId="45C186F3" w14:textId="77777777" w:rsidR="0068507F" w:rsidRPr="009B3D06" w:rsidRDefault="0068507F" w:rsidP="00630795">
            <w:pPr>
              <w:pStyle w:val="TAL"/>
              <w:rPr>
                <w:sz w:val="16"/>
              </w:rPr>
            </w:pPr>
            <w:r>
              <w:rPr>
                <w:sz w:val="16"/>
              </w:rPr>
              <w:t>3454</w:t>
            </w:r>
          </w:p>
        </w:tc>
        <w:tc>
          <w:tcPr>
            <w:tcW w:w="283" w:type="dxa"/>
          </w:tcPr>
          <w:p w14:paraId="2C62EC20" w14:textId="77777777" w:rsidR="0068507F" w:rsidRPr="009B3D06" w:rsidRDefault="0068507F" w:rsidP="00630795">
            <w:pPr>
              <w:pStyle w:val="TAR"/>
              <w:rPr>
                <w:sz w:val="16"/>
              </w:rPr>
            </w:pPr>
            <w:r>
              <w:rPr>
                <w:sz w:val="16"/>
              </w:rPr>
              <w:t>-</w:t>
            </w:r>
          </w:p>
        </w:tc>
        <w:tc>
          <w:tcPr>
            <w:tcW w:w="709" w:type="dxa"/>
          </w:tcPr>
          <w:p w14:paraId="6A0944EA" w14:textId="77777777" w:rsidR="0068507F" w:rsidRPr="009B3D06" w:rsidRDefault="0068507F" w:rsidP="00630795">
            <w:pPr>
              <w:pStyle w:val="TAL"/>
              <w:rPr>
                <w:sz w:val="16"/>
              </w:rPr>
            </w:pPr>
            <w:r>
              <w:rPr>
                <w:sz w:val="16"/>
              </w:rPr>
              <w:t>Rel-18</w:t>
            </w:r>
          </w:p>
        </w:tc>
        <w:tc>
          <w:tcPr>
            <w:tcW w:w="335" w:type="dxa"/>
          </w:tcPr>
          <w:p w14:paraId="00A5B52E" w14:textId="77777777" w:rsidR="0068507F" w:rsidRPr="009B3D06" w:rsidRDefault="0068507F" w:rsidP="00630795">
            <w:pPr>
              <w:pStyle w:val="TAL"/>
              <w:rPr>
                <w:sz w:val="16"/>
              </w:rPr>
            </w:pPr>
            <w:r>
              <w:rPr>
                <w:sz w:val="16"/>
              </w:rPr>
              <w:t>F</w:t>
            </w:r>
          </w:p>
        </w:tc>
        <w:tc>
          <w:tcPr>
            <w:tcW w:w="3925" w:type="dxa"/>
          </w:tcPr>
          <w:p w14:paraId="702455F6"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D02BDAC" w14:textId="77777777" w:rsidR="0068507F" w:rsidRPr="009B3D06" w:rsidRDefault="0068507F" w:rsidP="00630795">
            <w:pPr>
              <w:pStyle w:val="TAL"/>
              <w:rPr>
                <w:sz w:val="16"/>
              </w:rPr>
            </w:pPr>
            <w:r>
              <w:rPr>
                <w:sz w:val="16"/>
              </w:rPr>
              <w:t>withdrawn</w:t>
            </w:r>
          </w:p>
        </w:tc>
      </w:tr>
      <w:tr w:rsidR="0068507F" w14:paraId="7FA648C0" w14:textId="77777777" w:rsidTr="00807266">
        <w:tc>
          <w:tcPr>
            <w:tcW w:w="1097" w:type="dxa"/>
          </w:tcPr>
          <w:p w14:paraId="230C8CC6" w14:textId="77777777" w:rsidR="0068507F" w:rsidRPr="009B3D06" w:rsidRDefault="0068507F" w:rsidP="00630795">
            <w:pPr>
              <w:pStyle w:val="TAL"/>
              <w:rPr>
                <w:sz w:val="16"/>
              </w:rPr>
            </w:pPr>
            <w:r>
              <w:rPr>
                <w:sz w:val="16"/>
              </w:rPr>
              <w:lastRenderedPageBreak/>
              <w:t>R5-245401</w:t>
            </w:r>
          </w:p>
        </w:tc>
        <w:tc>
          <w:tcPr>
            <w:tcW w:w="2841" w:type="dxa"/>
          </w:tcPr>
          <w:p w14:paraId="33815F13" w14:textId="77777777" w:rsidR="0068507F" w:rsidRPr="009B3D06" w:rsidRDefault="0068507F" w:rsidP="00630795">
            <w:pPr>
              <w:pStyle w:val="TAL"/>
              <w:rPr>
                <w:sz w:val="16"/>
              </w:rPr>
            </w:pPr>
            <w:r>
              <w:rPr>
                <w:sz w:val="16"/>
              </w:rPr>
              <w:t>Update to Clause 4.7.10.1 ENDC and Clause 6.7.12.1 SA intra-frequency CSI-SINR measurement accuracy</w:t>
            </w:r>
          </w:p>
        </w:tc>
        <w:tc>
          <w:tcPr>
            <w:tcW w:w="1577" w:type="dxa"/>
          </w:tcPr>
          <w:p w14:paraId="052918E6" w14:textId="77777777" w:rsidR="0068507F" w:rsidRPr="009B3D06" w:rsidRDefault="0068507F" w:rsidP="00630795">
            <w:pPr>
              <w:pStyle w:val="TAL"/>
              <w:rPr>
                <w:sz w:val="16"/>
              </w:rPr>
            </w:pPr>
            <w:r>
              <w:rPr>
                <w:sz w:val="16"/>
              </w:rPr>
              <w:t>Apple</w:t>
            </w:r>
          </w:p>
        </w:tc>
        <w:tc>
          <w:tcPr>
            <w:tcW w:w="859" w:type="dxa"/>
          </w:tcPr>
          <w:p w14:paraId="14ACDD7D" w14:textId="77777777" w:rsidR="0068507F" w:rsidRPr="009B3D06" w:rsidRDefault="0068507F" w:rsidP="00630795">
            <w:pPr>
              <w:pStyle w:val="TAL"/>
              <w:rPr>
                <w:sz w:val="16"/>
              </w:rPr>
            </w:pPr>
            <w:r>
              <w:rPr>
                <w:sz w:val="16"/>
              </w:rPr>
              <w:t>38.533</w:t>
            </w:r>
          </w:p>
        </w:tc>
        <w:tc>
          <w:tcPr>
            <w:tcW w:w="709" w:type="dxa"/>
          </w:tcPr>
          <w:p w14:paraId="46B9C526" w14:textId="77777777" w:rsidR="0068507F" w:rsidRPr="009B3D06" w:rsidRDefault="0068507F" w:rsidP="00630795">
            <w:pPr>
              <w:pStyle w:val="TAL"/>
              <w:rPr>
                <w:sz w:val="16"/>
              </w:rPr>
            </w:pPr>
            <w:r>
              <w:rPr>
                <w:sz w:val="16"/>
              </w:rPr>
              <w:t>3455</w:t>
            </w:r>
          </w:p>
        </w:tc>
        <w:tc>
          <w:tcPr>
            <w:tcW w:w="283" w:type="dxa"/>
          </w:tcPr>
          <w:p w14:paraId="5FCD1A3F" w14:textId="77777777" w:rsidR="0068507F" w:rsidRPr="009B3D06" w:rsidRDefault="0068507F" w:rsidP="00630795">
            <w:pPr>
              <w:pStyle w:val="TAR"/>
              <w:rPr>
                <w:sz w:val="16"/>
              </w:rPr>
            </w:pPr>
            <w:r>
              <w:rPr>
                <w:sz w:val="16"/>
              </w:rPr>
              <w:t>-</w:t>
            </w:r>
          </w:p>
        </w:tc>
        <w:tc>
          <w:tcPr>
            <w:tcW w:w="709" w:type="dxa"/>
          </w:tcPr>
          <w:p w14:paraId="5A74BBC0" w14:textId="77777777" w:rsidR="0068507F" w:rsidRPr="009B3D06" w:rsidRDefault="0068507F" w:rsidP="00630795">
            <w:pPr>
              <w:pStyle w:val="TAL"/>
              <w:rPr>
                <w:sz w:val="16"/>
              </w:rPr>
            </w:pPr>
            <w:r>
              <w:rPr>
                <w:sz w:val="16"/>
              </w:rPr>
              <w:t>Rel-18</w:t>
            </w:r>
          </w:p>
        </w:tc>
        <w:tc>
          <w:tcPr>
            <w:tcW w:w="335" w:type="dxa"/>
          </w:tcPr>
          <w:p w14:paraId="4B539EEC" w14:textId="77777777" w:rsidR="0068507F" w:rsidRPr="009B3D06" w:rsidRDefault="0068507F" w:rsidP="00630795">
            <w:pPr>
              <w:pStyle w:val="TAL"/>
              <w:rPr>
                <w:sz w:val="16"/>
              </w:rPr>
            </w:pPr>
            <w:r>
              <w:rPr>
                <w:sz w:val="16"/>
              </w:rPr>
              <w:t>F</w:t>
            </w:r>
          </w:p>
        </w:tc>
        <w:tc>
          <w:tcPr>
            <w:tcW w:w="3925" w:type="dxa"/>
          </w:tcPr>
          <w:p w14:paraId="6204AC5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8542898" w14:textId="77777777" w:rsidR="0068507F" w:rsidRPr="009B3D06" w:rsidRDefault="0068507F" w:rsidP="00630795">
            <w:pPr>
              <w:pStyle w:val="TAL"/>
              <w:rPr>
                <w:sz w:val="16"/>
              </w:rPr>
            </w:pPr>
            <w:r>
              <w:rPr>
                <w:sz w:val="16"/>
              </w:rPr>
              <w:t>withdrawn</w:t>
            </w:r>
          </w:p>
        </w:tc>
      </w:tr>
      <w:tr w:rsidR="0068507F" w14:paraId="07FFB092" w14:textId="77777777" w:rsidTr="00807266">
        <w:tc>
          <w:tcPr>
            <w:tcW w:w="1097" w:type="dxa"/>
          </w:tcPr>
          <w:p w14:paraId="2941DF6B" w14:textId="77777777" w:rsidR="0068507F" w:rsidRPr="009B3D06" w:rsidRDefault="0068507F" w:rsidP="00630795">
            <w:pPr>
              <w:pStyle w:val="TAL"/>
              <w:rPr>
                <w:sz w:val="16"/>
              </w:rPr>
            </w:pPr>
            <w:r>
              <w:rPr>
                <w:sz w:val="16"/>
              </w:rPr>
              <w:t>R5-245402</w:t>
            </w:r>
          </w:p>
        </w:tc>
        <w:tc>
          <w:tcPr>
            <w:tcW w:w="2841" w:type="dxa"/>
          </w:tcPr>
          <w:p w14:paraId="5F24D47A" w14:textId="77777777" w:rsidR="0068507F" w:rsidRPr="009B3D06" w:rsidRDefault="0068507F" w:rsidP="00630795">
            <w:pPr>
              <w:pStyle w:val="TAL"/>
              <w:rPr>
                <w:sz w:val="16"/>
              </w:rPr>
            </w:pPr>
            <w:r>
              <w:rPr>
                <w:sz w:val="16"/>
              </w:rPr>
              <w:t>Update to Clause 4.7.10.2 ENDC and Clause 6.7.12.2 SA inter frequency CSI-SINR measurement accuracy</w:t>
            </w:r>
          </w:p>
        </w:tc>
        <w:tc>
          <w:tcPr>
            <w:tcW w:w="1577" w:type="dxa"/>
          </w:tcPr>
          <w:p w14:paraId="22F82689" w14:textId="77777777" w:rsidR="0068507F" w:rsidRPr="009B3D06" w:rsidRDefault="0068507F" w:rsidP="00630795">
            <w:pPr>
              <w:pStyle w:val="TAL"/>
              <w:rPr>
                <w:sz w:val="16"/>
              </w:rPr>
            </w:pPr>
            <w:r>
              <w:rPr>
                <w:sz w:val="16"/>
              </w:rPr>
              <w:t>Apple</w:t>
            </w:r>
          </w:p>
        </w:tc>
        <w:tc>
          <w:tcPr>
            <w:tcW w:w="859" w:type="dxa"/>
          </w:tcPr>
          <w:p w14:paraId="24EB23EC" w14:textId="77777777" w:rsidR="0068507F" w:rsidRPr="009B3D06" w:rsidRDefault="0068507F" w:rsidP="00630795">
            <w:pPr>
              <w:pStyle w:val="TAL"/>
              <w:rPr>
                <w:sz w:val="16"/>
              </w:rPr>
            </w:pPr>
            <w:r>
              <w:rPr>
                <w:sz w:val="16"/>
              </w:rPr>
              <w:t>38.533</w:t>
            </w:r>
          </w:p>
        </w:tc>
        <w:tc>
          <w:tcPr>
            <w:tcW w:w="709" w:type="dxa"/>
          </w:tcPr>
          <w:p w14:paraId="6BCDD984" w14:textId="77777777" w:rsidR="0068507F" w:rsidRPr="009B3D06" w:rsidRDefault="0068507F" w:rsidP="00630795">
            <w:pPr>
              <w:pStyle w:val="TAL"/>
              <w:rPr>
                <w:sz w:val="16"/>
              </w:rPr>
            </w:pPr>
            <w:r>
              <w:rPr>
                <w:sz w:val="16"/>
              </w:rPr>
              <w:t>3456</w:t>
            </w:r>
          </w:p>
        </w:tc>
        <w:tc>
          <w:tcPr>
            <w:tcW w:w="283" w:type="dxa"/>
          </w:tcPr>
          <w:p w14:paraId="531E936A" w14:textId="77777777" w:rsidR="0068507F" w:rsidRPr="009B3D06" w:rsidRDefault="0068507F" w:rsidP="00630795">
            <w:pPr>
              <w:pStyle w:val="TAR"/>
              <w:rPr>
                <w:sz w:val="16"/>
              </w:rPr>
            </w:pPr>
            <w:r>
              <w:rPr>
                <w:sz w:val="16"/>
              </w:rPr>
              <w:t>-</w:t>
            </w:r>
          </w:p>
        </w:tc>
        <w:tc>
          <w:tcPr>
            <w:tcW w:w="709" w:type="dxa"/>
          </w:tcPr>
          <w:p w14:paraId="570A2A17" w14:textId="77777777" w:rsidR="0068507F" w:rsidRPr="009B3D06" w:rsidRDefault="0068507F" w:rsidP="00630795">
            <w:pPr>
              <w:pStyle w:val="TAL"/>
              <w:rPr>
                <w:sz w:val="16"/>
              </w:rPr>
            </w:pPr>
            <w:r>
              <w:rPr>
                <w:sz w:val="16"/>
              </w:rPr>
              <w:t>Rel-18</w:t>
            </w:r>
          </w:p>
        </w:tc>
        <w:tc>
          <w:tcPr>
            <w:tcW w:w="335" w:type="dxa"/>
          </w:tcPr>
          <w:p w14:paraId="3BFD935D" w14:textId="77777777" w:rsidR="0068507F" w:rsidRPr="009B3D06" w:rsidRDefault="0068507F" w:rsidP="00630795">
            <w:pPr>
              <w:pStyle w:val="TAL"/>
              <w:rPr>
                <w:sz w:val="16"/>
              </w:rPr>
            </w:pPr>
            <w:r>
              <w:rPr>
                <w:sz w:val="16"/>
              </w:rPr>
              <w:t>F</w:t>
            </w:r>
          </w:p>
        </w:tc>
        <w:tc>
          <w:tcPr>
            <w:tcW w:w="3925" w:type="dxa"/>
          </w:tcPr>
          <w:p w14:paraId="0A0B3CEB"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C2CA696" w14:textId="77777777" w:rsidR="0068507F" w:rsidRPr="009B3D06" w:rsidRDefault="0068507F" w:rsidP="00630795">
            <w:pPr>
              <w:pStyle w:val="TAL"/>
              <w:rPr>
                <w:sz w:val="16"/>
              </w:rPr>
            </w:pPr>
            <w:r>
              <w:rPr>
                <w:sz w:val="16"/>
              </w:rPr>
              <w:t>withdrawn</w:t>
            </w:r>
          </w:p>
        </w:tc>
      </w:tr>
      <w:tr w:rsidR="0068507F" w14:paraId="422328D9" w14:textId="77777777" w:rsidTr="00807266">
        <w:tc>
          <w:tcPr>
            <w:tcW w:w="1097" w:type="dxa"/>
          </w:tcPr>
          <w:p w14:paraId="7725900D" w14:textId="77777777" w:rsidR="0068507F" w:rsidRPr="009B3D06" w:rsidRDefault="0068507F" w:rsidP="00630795">
            <w:pPr>
              <w:pStyle w:val="TAL"/>
              <w:rPr>
                <w:sz w:val="16"/>
              </w:rPr>
            </w:pPr>
            <w:r>
              <w:rPr>
                <w:sz w:val="16"/>
              </w:rPr>
              <w:t>R5-245403</w:t>
            </w:r>
          </w:p>
        </w:tc>
        <w:tc>
          <w:tcPr>
            <w:tcW w:w="2841" w:type="dxa"/>
          </w:tcPr>
          <w:p w14:paraId="771439B5" w14:textId="77777777" w:rsidR="0068507F" w:rsidRPr="009B3D06" w:rsidRDefault="0068507F" w:rsidP="00630795">
            <w:pPr>
              <w:pStyle w:val="TAL"/>
              <w:rPr>
                <w:sz w:val="16"/>
              </w:rPr>
            </w:pPr>
            <w:r>
              <w:rPr>
                <w:sz w:val="16"/>
              </w:rPr>
              <w:t>Update to Clause 5.7.8.1 ENDC and Clause 7.7.8.1 SA intra-frequency CSI-RSRQ measurement accuracy</w:t>
            </w:r>
          </w:p>
        </w:tc>
        <w:tc>
          <w:tcPr>
            <w:tcW w:w="1577" w:type="dxa"/>
          </w:tcPr>
          <w:p w14:paraId="5DF6BFAD" w14:textId="77777777" w:rsidR="0068507F" w:rsidRPr="009B3D06" w:rsidRDefault="0068507F" w:rsidP="00630795">
            <w:pPr>
              <w:pStyle w:val="TAL"/>
              <w:rPr>
                <w:sz w:val="16"/>
              </w:rPr>
            </w:pPr>
            <w:r>
              <w:rPr>
                <w:sz w:val="16"/>
              </w:rPr>
              <w:t>Apple</w:t>
            </w:r>
          </w:p>
        </w:tc>
        <w:tc>
          <w:tcPr>
            <w:tcW w:w="859" w:type="dxa"/>
          </w:tcPr>
          <w:p w14:paraId="5E24317A" w14:textId="77777777" w:rsidR="0068507F" w:rsidRPr="009B3D06" w:rsidRDefault="0068507F" w:rsidP="00630795">
            <w:pPr>
              <w:pStyle w:val="TAL"/>
              <w:rPr>
                <w:sz w:val="16"/>
              </w:rPr>
            </w:pPr>
            <w:r>
              <w:rPr>
                <w:sz w:val="16"/>
              </w:rPr>
              <w:t>38.533</w:t>
            </w:r>
          </w:p>
        </w:tc>
        <w:tc>
          <w:tcPr>
            <w:tcW w:w="709" w:type="dxa"/>
          </w:tcPr>
          <w:p w14:paraId="2D8B0929" w14:textId="77777777" w:rsidR="0068507F" w:rsidRPr="009B3D06" w:rsidRDefault="0068507F" w:rsidP="00630795">
            <w:pPr>
              <w:pStyle w:val="TAL"/>
              <w:rPr>
                <w:sz w:val="16"/>
              </w:rPr>
            </w:pPr>
            <w:r>
              <w:rPr>
                <w:sz w:val="16"/>
              </w:rPr>
              <w:t>3457</w:t>
            </w:r>
          </w:p>
        </w:tc>
        <w:tc>
          <w:tcPr>
            <w:tcW w:w="283" w:type="dxa"/>
          </w:tcPr>
          <w:p w14:paraId="49EB3CB1" w14:textId="77777777" w:rsidR="0068507F" w:rsidRPr="009B3D06" w:rsidRDefault="0068507F" w:rsidP="00630795">
            <w:pPr>
              <w:pStyle w:val="TAR"/>
              <w:rPr>
                <w:sz w:val="16"/>
              </w:rPr>
            </w:pPr>
            <w:r>
              <w:rPr>
                <w:sz w:val="16"/>
              </w:rPr>
              <w:t>-</w:t>
            </w:r>
          </w:p>
        </w:tc>
        <w:tc>
          <w:tcPr>
            <w:tcW w:w="709" w:type="dxa"/>
          </w:tcPr>
          <w:p w14:paraId="60842120" w14:textId="77777777" w:rsidR="0068507F" w:rsidRPr="009B3D06" w:rsidRDefault="0068507F" w:rsidP="00630795">
            <w:pPr>
              <w:pStyle w:val="TAL"/>
              <w:rPr>
                <w:sz w:val="16"/>
              </w:rPr>
            </w:pPr>
            <w:r>
              <w:rPr>
                <w:sz w:val="16"/>
              </w:rPr>
              <w:t>Rel-18</w:t>
            </w:r>
          </w:p>
        </w:tc>
        <w:tc>
          <w:tcPr>
            <w:tcW w:w="335" w:type="dxa"/>
          </w:tcPr>
          <w:p w14:paraId="47F7A5C3" w14:textId="77777777" w:rsidR="0068507F" w:rsidRPr="009B3D06" w:rsidRDefault="0068507F" w:rsidP="00630795">
            <w:pPr>
              <w:pStyle w:val="TAL"/>
              <w:rPr>
                <w:sz w:val="16"/>
              </w:rPr>
            </w:pPr>
            <w:r>
              <w:rPr>
                <w:sz w:val="16"/>
              </w:rPr>
              <w:t>F</w:t>
            </w:r>
          </w:p>
        </w:tc>
        <w:tc>
          <w:tcPr>
            <w:tcW w:w="3925" w:type="dxa"/>
          </w:tcPr>
          <w:p w14:paraId="029EFB37"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8182A80" w14:textId="77777777" w:rsidR="0068507F" w:rsidRPr="009B3D06" w:rsidRDefault="0068507F" w:rsidP="00630795">
            <w:pPr>
              <w:pStyle w:val="TAL"/>
              <w:rPr>
                <w:sz w:val="16"/>
              </w:rPr>
            </w:pPr>
            <w:r>
              <w:rPr>
                <w:sz w:val="16"/>
              </w:rPr>
              <w:t>revised</w:t>
            </w:r>
          </w:p>
        </w:tc>
      </w:tr>
      <w:tr w:rsidR="0068507F" w14:paraId="2EA496FE" w14:textId="77777777" w:rsidTr="00807266">
        <w:tc>
          <w:tcPr>
            <w:tcW w:w="1097" w:type="dxa"/>
          </w:tcPr>
          <w:p w14:paraId="59E2EE16" w14:textId="77777777" w:rsidR="0068507F" w:rsidRPr="009B3D06" w:rsidRDefault="0068507F" w:rsidP="00630795">
            <w:pPr>
              <w:pStyle w:val="TAL"/>
              <w:rPr>
                <w:sz w:val="16"/>
              </w:rPr>
            </w:pPr>
            <w:r>
              <w:rPr>
                <w:sz w:val="16"/>
              </w:rPr>
              <w:t>R5-246047</w:t>
            </w:r>
          </w:p>
        </w:tc>
        <w:tc>
          <w:tcPr>
            <w:tcW w:w="2841" w:type="dxa"/>
          </w:tcPr>
          <w:p w14:paraId="71D4B95A" w14:textId="77777777" w:rsidR="0068507F" w:rsidRPr="009B3D06" w:rsidRDefault="0068507F" w:rsidP="00630795">
            <w:pPr>
              <w:pStyle w:val="TAL"/>
              <w:rPr>
                <w:sz w:val="16"/>
              </w:rPr>
            </w:pPr>
            <w:r>
              <w:rPr>
                <w:sz w:val="16"/>
              </w:rPr>
              <w:t>Update to Clause 5.7.8.1 ENDC and Clause 7.7.8.1 SA intra-frequency CSI-RSRQ measurement accuracy</w:t>
            </w:r>
          </w:p>
        </w:tc>
        <w:tc>
          <w:tcPr>
            <w:tcW w:w="1577" w:type="dxa"/>
          </w:tcPr>
          <w:p w14:paraId="08D7991A" w14:textId="77777777" w:rsidR="0068507F" w:rsidRPr="009B3D06" w:rsidRDefault="0068507F" w:rsidP="00630795">
            <w:pPr>
              <w:pStyle w:val="TAL"/>
              <w:rPr>
                <w:sz w:val="16"/>
              </w:rPr>
            </w:pPr>
            <w:r>
              <w:rPr>
                <w:sz w:val="16"/>
              </w:rPr>
              <w:t>Apple</w:t>
            </w:r>
          </w:p>
        </w:tc>
        <w:tc>
          <w:tcPr>
            <w:tcW w:w="859" w:type="dxa"/>
          </w:tcPr>
          <w:p w14:paraId="52192108" w14:textId="77777777" w:rsidR="0068507F" w:rsidRPr="009B3D06" w:rsidRDefault="0068507F" w:rsidP="00630795">
            <w:pPr>
              <w:pStyle w:val="TAL"/>
              <w:rPr>
                <w:sz w:val="16"/>
              </w:rPr>
            </w:pPr>
            <w:r>
              <w:rPr>
                <w:sz w:val="16"/>
              </w:rPr>
              <w:t>38.533</w:t>
            </w:r>
          </w:p>
        </w:tc>
        <w:tc>
          <w:tcPr>
            <w:tcW w:w="709" w:type="dxa"/>
          </w:tcPr>
          <w:p w14:paraId="29151EA7" w14:textId="77777777" w:rsidR="0068507F" w:rsidRPr="009B3D06" w:rsidRDefault="0068507F" w:rsidP="00630795">
            <w:pPr>
              <w:pStyle w:val="TAL"/>
              <w:rPr>
                <w:sz w:val="16"/>
              </w:rPr>
            </w:pPr>
            <w:r>
              <w:rPr>
                <w:sz w:val="16"/>
              </w:rPr>
              <w:t>3457</w:t>
            </w:r>
          </w:p>
        </w:tc>
        <w:tc>
          <w:tcPr>
            <w:tcW w:w="283" w:type="dxa"/>
          </w:tcPr>
          <w:p w14:paraId="2A45B1FA" w14:textId="77777777" w:rsidR="0068507F" w:rsidRPr="009B3D06" w:rsidRDefault="0068507F" w:rsidP="00630795">
            <w:pPr>
              <w:pStyle w:val="TAR"/>
              <w:rPr>
                <w:sz w:val="16"/>
              </w:rPr>
            </w:pPr>
            <w:r>
              <w:rPr>
                <w:sz w:val="16"/>
              </w:rPr>
              <w:t>1</w:t>
            </w:r>
          </w:p>
        </w:tc>
        <w:tc>
          <w:tcPr>
            <w:tcW w:w="709" w:type="dxa"/>
          </w:tcPr>
          <w:p w14:paraId="4EC99E55" w14:textId="77777777" w:rsidR="0068507F" w:rsidRPr="009B3D06" w:rsidRDefault="0068507F" w:rsidP="00630795">
            <w:pPr>
              <w:pStyle w:val="TAL"/>
              <w:rPr>
                <w:sz w:val="16"/>
              </w:rPr>
            </w:pPr>
            <w:r>
              <w:rPr>
                <w:sz w:val="16"/>
              </w:rPr>
              <w:t>Rel-18</w:t>
            </w:r>
          </w:p>
        </w:tc>
        <w:tc>
          <w:tcPr>
            <w:tcW w:w="335" w:type="dxa"/>
          </w:tcPr>
          <w:p w14:paraId="27CC0CE7" w14:textId="77777777" w:rsidR="0068507F" w:rsidRPr="009B3D06" w:rsidRDefault="0068507F" w:rsidP="00630795">
            <w:pPr>
              <w:pStyle w:val="TAL"/>
              <w:rPr>
                <w:sz w:val="16"/>
              </w:rPr>
            </w:pPr>
            <w:r>
              <w:rPr>
                <w:sz w:val="16"/>
              </w:rPr>
              <w:t>F</w:t>
            </w:r>
          </w:p>
        </w:tc>
        <w:tc>
          <w:tcPr>
            <w:tcW w:w="3925" w:type="dxa"/>
          </w:tcPr>
          <w:p w14:paraId="5A17D494"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F4329B9" w14:textId="77777777" w:rsidR="0068507F" w:rsidRPr="009B3D06" w:rsidRDefault="0068507F" w:rsidP="00630795">
            <w:pPr>
              <w:pStyle w:val="TAL"/>
              <w:rPr>
                <w:sz w:val="16"/>
              </w:rPr>
            </w:pPr>
            <w:r>
              <w:rPr>
                <w:sz w:val="16"/>
              </w:rPr>
              <w:t>revised</w:t>
            </w:r>
          </w:p>
        </w:tc>
      </w:tr>
      <w:tr w:rsidR="0068507F" w14:paraId="6D2D8CB6" w14:textId="77777777" w:rsidTr="00807266">
        <w:tc>
          <w:tcPr>
            <w:tcW w:w="1097" w:type="dxa"/>
          </w:tcPr>
          <w:p w14:paraId="7B41609E" w14:textId="77777777" w:rsidR="0068507F" w:rsidRPr="009B3D06" w:rsidRDefault="0068507F" w:rsidP="00630795">
            <w:pPr>
              <w:pStyle w:val="TAL"/>
              <w:rPr>
                <w:sz w:val="16"/>
              </w:rPr>
            </w:pPr>
            <w:r>
              <w:rPr>
                <w:sz w:val="16"/>
              </w:rPr>
              <w:t>R5-245732</w:t>
            </w:r>
          </w:p>
        </w:tc>
        <w:tc>
          <w:tcPr>
            <w:tcW w:w="2841" w:type="dxa"/>
          </w:tcPr>
          <w:p w14:paraId="16247F24" w14:textId="77777777" w:rsidR="0068507F" w:rsidRPr="009B3D06" w:rsidRDefault="0068507F" w:rsidP="00630795">
            <w:pPr>
              <w:pStyle w:val="TAL"/>
              <w:rPr>
                <w:sz w:val="16"/>
              </w:rPr>
            </w:pPr>
            <w:r>
              <w:rPr>
                <w:sz w:val="16"/>
              </w:rPr>
              <w:t>Update to Clause 5.7.8.1 ENDC and Clause 7.7.8.1 SA intra-frequency CSI-RSRQ measurement accuracy</w:t>
            </w:r>
          </w:p>
        </w:tc>
        <w:tc>
          <w:tcPr>
            <w:tcW w:w="1577" w:type="dxa"/>
          </w:tcPr>
          <w:p w14:paraId="112E57BB" w14:textId="77777777" w:rsidR="0068507F" w:rsidRPr="009B3D06" w:rsidRDefault="0068507F" w:rsidP="00630795">
            <w:pPr>
              <w:pStyle w:val="TAL"/>
              <w:rPr>
                <w:sz w:val="16"/>
              </w:rPr>
            </w:pPr>
            <w:r>
              <w:rPr>
                <w:sz w:val="16"/>
              </w:rPr>
              <w:t>Apple</w:t>
            </w:r>
          </w:p>
        </w:tc>
        <w:tc>
          <w:tcPr>
            <w:tcW w:w="859" w:type="dxa"/>
          </w:tcPr>
          <w:p w14:paraId="39E857A2" w14:textId="77777777" w:rsidR="0068507F" w:rsidRPr="009B3D06" w:rsidRDefault="0068507F" w:rsidP="00630795">
            <w:pPr>
              <w:pStyle w:val="TAL"/>
              <w:rPr>
                <w:sz w:val="16"/>
              </w:rPr>
            </w:pPr>
            <w:r>
              <w:rPr>
                <w:sz w:val="16"/>
              </w:rPr>
              <w:t>38.533</w:t>
            </w:r>
          </w:p>
        </w:tc>
        <w:tc>
          <w:tcPr>
            <w:tcW w:w="709" w:type="dxa"/>
          </w:tcPr>
          <w:p w14:paraId="2176AC42" w14:textId="77777777" w:rsidR="0068507F" w:rsidRPr="009B3D06" w:rsidRDefault="0068507F" w:rsidP="00630795">
            <w:pPr>
              <w:pStyle w:val="TAL"/>
              <w:rPr>
                <w:sz w:val="16"/>
              </w:rPr>
            </w:pPr>
            <w:r>
              <w:rPr>
                <w:sz w:val="16"/>
              </w:rPr>
              <w:t>3457</w:t>
            </w:r>
          </w:p>
        </w:tc>
        <w:tc>
          <w:tcPr>
            <w:tcW w:w="283" w:type="dxa"/>
          </w:tcPr>
          <w:p w14:paraId="60BB219D" w14:textId="77777777" w:rsidR="0068507F" w:rsidRPr="009B3D06" w:rsidRDefault="0068507F" w:rsidP="00630795">
            <w:pPr>
              <w:pStyle w:val="TAR"/>
              <w:rPr>
                <w:sz w:val="16"/>
              </w:rPr>
            </w:pPr>
            <w:r>
              <w:rPr>
                <w:sz w:val="16"/>
              </w:rPr>
              <w:t>2</w:t>
            </w:r>
          </w:p>
        </w:tc>
        <w:tc>
          <w:tcPr>
            <w:tcW w:w="709" w:type="dxa"/>
          </w:tcPr>
          <w:p w14:paraId="06056260" w14:textId="77777777" w:rsidR="0068507F" w:rsidRPr="009B3D06" w:rsidRDefault="0068507F" w:rsidP="00630795">
            <w:pPr>
              <w:pStyle w:val="TAL"/>
              <w:rPr>
                <w:sz w:val="16"/>
              </w:rPr>
            </w:pPr>
            <w:r>
              <w:rPr>
                <w:sz w:val="16"/>
              </w:rPr>
              <w:t>Rel-18</w:t>
            </w:r>
          </w:p>
        </w:tc>
        <w:tc>
          <w:tcPr>
            <w:tcW w:w="335" w:type="dxa"/>
          </w:tcPr>
          <w:p w14:paraId="179BA44A" w14:textId="77777777" w:rsidR="0068507F" w:rsidRPr="009B3D06" w:rsidRDefault="0068507F" w:rsidP="00630795">
            <w:pPr>
              <w:pStyle w:val="TAL"/>
              <w:rPr>
                <w:sz w:val="16"/>
              </w:rPr>
            </w:pPr>
            <w:r>
              <w:rPr>
                <w:sz w:val="16"/>
              </w:rPr>
              <w:t>F</w:t>
            </w:r>
          </w:p>
        </w:tc>
        <w:tc>
          <w:tcPr>
            <w:tcW w:w="3925" w:type="dxa"/>
          </w:tcPr>
          <w:p w14:paraId="48FA7330"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4B21DD24" w14:textId="77777777" w:rsidR="0068507F" w:rsidRPr="009B3D06" w:rsidRDefault="0068507F" w:rsidP="00630795">
            <w:pPr>
              <w:pStyle w:val="TAL"/>
              <w:rPr>
                <w:sz w:val="16"/>
              </w:rPr>
            </w:pPr>
            <w:r>
              <w:rPr>
                <w:sz w:val="16"/>
              </w:rPr>
              <w:t>agreed</w:t>
            </w:r>
          </w:p>
        </w:tc>
      </w:tr>
      <w:tr w:rsidR="0068507F" w14:paraId="72292692" w14:textId="77777777" w:rsidTr="00807266">
        <w:tc>
          <w:tcPr>
            <w:tcW w:w="1097" w:type="dxa"/>
          </w:tcPr>
          <w:p w14:paraId="077C0BC5" w14:textId="77777777" w:rsidR="0068507F" w:rsidRPr="009B3D06" w:rsidRDefault="0068507F" w:rsidP="00630795">
            <w:pPr>
              <w:pStyle w:val="TAL"/>
              <w:rPr>
                <w:sz w:val="16"/>
              </w:rPr>
            </w:pPr>
            <w:r>
              <w:rPr>
                <w:sz w:val="16"/>
              </w:rPr>
              <w:t>R5-245404</w:t>
            </w:r>
          </w:p>
        </w:tc>
        <w:tc>
          <w:tcPr>
            <w:tcW w:w="2841" w:type="dxa"/>
          </w:tcPr>
          <w:p w14:paraId="3CDC3C8A" w14:textId="77777777" w:rsidR="0068507F" w:rsidRPr="009B3D06" w:rsidRDefault="0068507F" w:rsidP="00630795">
            <w:pPr>
              <w:pStyle w:val="TAL"/>
              <w:rPr>
                <w:sz w:val="16"/>
              </w:rPr>
            </w:pPr>
            <w:r>
              <w:rPr>
                <w:sz w:val="16"/>
              </w:rPr>
              <w:t>Update to Clause 5.7.8.2 ENDC and Clause 7.7.8.2 SA inter frequency CSI-RSRQ measurement accuracy</w:t>
            </w:r>
          </w:p>
        </w:tc>
        <w:tc>
          <w:tcPr>
            <w:tcW w:w="1577" w:type="dxa"/>
          </w:tcPr>
          <w:p w14:paraId="680B47E8" w14:textId="77777777" w:rsidR="0068507F" w:rsidRPr="009B3D06" w:rsidRDefault="0068507F" w:rsidP="00630795">
            <w:pPr>
              <w:pStyle w:val="TAL"/>
              <w:rPr>
                <w:sz w:val="16"/>
              </w:rPr>
            </w:pPr>
            <w:r>
              <w:rPr>
                <w:sz w:val="16"/>
              </w:rPr>
              <w:t>Apple</w:t>
            </w:r>
          </w:p>
        </w:tc>
        <w:tc>
          <w:tcPr>
            <w:tcW w:w="859" w:type="dxa"/>
          </w:tcPr>
          <w:p w14:paraId="13D27DF4" w14:textId="77777777" w:rsidR="0068507F" w:rsidRPr="009B3D06" w:rsidRDefault="0068507F" w:rsidP="00630795">
            <w:pPr>
              <w:pStyle w:val="TAL"/>
              <w:rPr>
                <w:sz w:val="16"/>
              </w:rPr>
            </w:pPr>
            <w:r>
              <w:rPr>
                <w:sz w:val="16"/>
              </w:rPr>
              <w:t>38.533</w:t>
            </w:r>
          </w:p>
        </w:tc>
        <w:tc>
          <w:tcPr>
            <w:tcW w:w="709" w:type="dxa"/>
          </w:tcPr>
          <w:p w14:paraId="0D36B7FC" w14:textId="77777777" w:rsidR="0068507F" w:rsidRPr="009B3D06" w:rsidRDefault="0068507F" w:rsidP="00630795">
            <w:pPr>
              <w:pStyle w:val="TAL"/>
              <w:rPr>
                <w:sz w:val="16"/>
              </w:rPr>
            </w:pPr>
            <w:r>
              <w:rPr>
                <w:sz w:val="16"/>
              </w:rPr>
              <w:t>3458</w:t>
            </w:r>
          </w:p>
        </w:tc>
        <w:tc>
          <w:tcPr>
            <w:tcW w:w="283" w:type="dxa"/>
          </w:tcPr>
          <w:p w14:paraId="073CF6D2" w14:textId="77777777" w:rsidR="0068507F" w:rsidRPr="009B3D06" w:rsidRDefault="0068507F" w:rsidP="00630795">
            <w:pPr>
              <w:pStyle w:val="TAR"/>
              <w:rPr>
                <w:sz w:val="16"/>
              </w:rPr>
            </w:pPr>
            <w:r>
              <w:rPr>
                <w:sz w:val="16"/>
              </w:rPr>
              <w:t>-</w:t>
            </w:r>
          </w:p>
        </w:tc>
        <w:tc>
          <w:tcPr>
            <w:tcW w:w="709" w:type="dxa"/>
          </w:tcPr>
          <w:p w14:paraId="48D59993" w14:textId="77777777" w:rsidR="0068507F" w:rsidRPr="009B3D06" w:rsidRDefault="0068507F" w:rsidP="00630795">
            <w:pPr>
              <w:pStyle w:val="TAL"/>
              <w:rPr>
                <w:sz w:val="16"/>
              </w:rPr>
            </w:pPr>
            <w:r>
              <w:rPr>
                <w:sz w:val="16"/>
              </w:rPr>
              <w:t>Rel-18</w:t>
            </w:r>
          </w:p>
        </w:tc>
        <w:tc>
          <w:tcPr>
            <w:tcW w:w="335" w:type="dxa"/>
          </w:tcPr>
          <w:p w14:paraId="45717A96" w14:textId="77777777" w:rsidR="0068507F" w:rsidRPr="009B3D06" w:rsidRDefault="0068507F" w:rsidP="00630795">
            <w:pPr>
              <w:pStyle w:val="TAL"/>
              <w:rPr>
                <w:sz w:val="16"/>
              </w:rPr>
            </w:pPr>
            <w:r>
              <w:rPr>
                <w:sz w:val="16"/>
              </w:rPr>
              <w:t>F</w:t>
            </w:r>
          </w:p>
        </w:tc>
        <w:tc>
          <w:tcPr>
            <w:tcW w:w="3925" w:type="dxa"/>
          </w:tcPr>
          <w:p w14:paraId="2D78B2B2"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A6C2737" w14:textId="77777777" w:rsidR="0068507F" w:rsidRPr="009B3D06" w:rsidRDefault="0068507F" w:rsidP="00630795">
            <w:pPr>
              <w:pStyle w:val="TAL"/>
              <w:rPr>
                <w:sz w:val="16"/>
              </w:rPr>
            </w:pPr>
            <w:r>
              <w:rPr>
                <w:sz w:val="16"/>
              </w:rPr>
              <w:t>revised</w:t>
            </w:r>
          </w:p>
        </w:tc>
      </w:tr>
      <w:tr w:rsidR="0068507F" w14:paraId="056F94F1" w14:textId="77777777" w:rsidTr="00807266">
        <w:tc>
          <w:tcPr>
            <w:tcW w:w="1097" w:type="dxa"/>
          </w:tcPr>
          <w:p w14:paraId="2FB994B8" w14:textId="77777777" w:rsidR="0068507F" w:rsidRPr="009B3D06" w:rsidRDefault="0068507F" w:rsidP="00630795">
            <w:pPr>
              <w:pStyle w:val="TAL"/>
              <w:rPr>
                <w:sz w:val="16"/>
              </w:rPr>
            </w:pPr>
            <w:r>
              <w:rPr>
                <w:sz w:val="16"/>
              </w:rPr>
              <w:t>R5-246048</w:t>
            </w:r>
          </w:p>
        </w:tc>
        <w:tc>
          <w:tcPr>
            <w:tcW w:w="2841" w:type="dxa"/>
          </w:tcPr>
          <w:p w14:paraId="7D8B1D0C" w14:textId="77777777" w:rsidR="0068507F" w:rsidRPr="009B3D06" w:rsidRDefault="0068507F" w:rsidP="00630795">
            <w:pPr>
              <w:pStyle w:val="TAL"/>
              <w:rPr>
                <w:sz w:val="16"/>
              </w:rPr>
            </w:pPr>
            <w:r>
              <w:rPr>
                <w:sz w:val="16"/>
              </w:rPr>
              <w:t>Update to Clause 5.7.8.2 ENDC and Clause 7.7.8.2 SA inter frequency CSI-RSRQ measurement accuracy</w:t>
            </w:r>
          </w:p>
        </w:tc>
        <w:tc>
          <w:tcPr>
            <w:tcW w:w="1577" w:type="dxa"/>
          </w:tcPr>
          <w:p w14:paraId="5CE65D21" w14:textId="77777777" w:rsidR="0068507F" w:rsidRPr="009B3D06" w:rsidRDefault="0068507F" w:rsidP="00630795">
            <w:pPr>
              <w:pStyle w:val="TAL"/>
              <w:rPr>
                <w:sz w:val="16"/>
              </w:rPr>
            </w:pPr>
            <w:r>
              <w:rPr>
                <w:sz w:val="16"/>
              </w:rPr>
              <w:t>Apple</w:t>
            </w:r>
          </w:p>
        </w:tc>
        <w:tc>
          <w:tcPr>
            <w:tcW w:w="859" w:type="dxa"/>
          </w:tcPr>
          <w:p w14:paraId="0C8F99ED" w14:textId="77777777" w:rsidR="0068507F" w:rsidRPr="009B3D06" w:rsidRDefault="0068507F" w:rsidP="00630795">
            <w:pPr>
              <w:pStyle w:val="TAL"/>
              <w:rPr>
                <w:sz w:val="16"/>
              </w:rPr>
            </w:pPr>
            <w:r>
              <w:rPr>
                <w:sz w:val="16"/>
              </w:rPr>
              <w:t>38.533</w:t>
            </w:r>
          </w:p>
        </w:tc>
        <w:tc>
          <w:tcPr>
            <w:tcW w:w="709" w:type="dxa"/>
          </w:tcPr>
          <w:p w14:paraId="7C10D1E4" w14:textId="77777777" w:rsidR="0068507F" w:rsidRPr="009B3D06" w:rsidRDefault="0068507F" w:rsidP="00630795">
            <w:pPr>
              <w:pStyle w:val="TAL"/>
              <w:rPr>
                <w:sz w:val="16"/>
              </w:rPr>
            </w:pPr>
            <w:r>
              <w:rPr>
                <w:sz w:val="16"/>
              </w:rPr>
              <w:t>3458</w:t>
            </w:r>
          </w:p>
        </w:tc>
        <w:tc>
          <w:tcPr>
            <w:tcW w:w="283" w:type="dxa"/>
          </w:tcPr>
          <w:p w14:paraId="2C510BE5" w14:textId="77777777" w:rsidR="0068507F" w:rsidRPr="009B3D06" w:rsidRDefault="0068507F" w:rsidP="00630795">
            <w:pPr>
              <w:pStyle w:val="TAR"/>
              <w:rPr>
                <w:sz w:val="16"/>
              </w:rPr>
            </w:pPr>
            <w:r>
              <w:rPr>
                <w:sz w:val="16"/>
              </w:rPr>
              <w:t>1</w:t>
            </w:r>
          </w:p>
        </w:tc>
        <w:tc>
          <w:tcPr>
            <w:tcW w:w="709" w:type="dxa"/>
          </w:tcPr>
          <w:p w14:paraId="3C42119B" w14:textId="77777777" w:rsidR="0068507F" w:rsidRPr="009B3D06" w:rsidRDefault="0068507F" w:rsidP="00630795">
            <w:pPr>
              <w:pStyle w:val="TAL"/>
              <w:rPr>
                <w:sz w:val="16"/>
              </w:rPr>
            </w:pPr>
            <w:r>
              <w:rPr>
                <w:sz w:val="16"/>
              </w:rPr>
              <w:t>Rel-18</w:t>
            </w:r>
          </w:p>
        </w:tc>
        <w:tc>
          <w:tcPr>
            <w:tcW w:w="335" w:type="dxa"/>
          </w:tcPr>
          <w:p w14:paraId="4DAA30BD" w14:textId="77777777" w:rsidR="0068507F" w:rsidRPr="009B3D06" w:rsidRDefault="0068507F" w:rsidP="00630795">
            <w:pPr>
              <w:pStyle w:val="TAL"/>
              <w:rPr>
                <w:sz w:val="16"/>
              </w:rPr>
            </w:pPr>
            <w:r>
              <w:rPr>
                <w:sz w:val="16"/>
              </w:rPr>
              <w:t>F</w:t>
            </w:r>
          </w:p>
        </w:tc>
        <w:tc>
          <w:tcPr>
            <w:tcW w:w="3925" w:type="dxa"/>
          </w:tcPr>
          <w:p w14:paraId="151C9CCD"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5B82BA9" w14:textId="77777777" w:rsidR="0068507F" w:rsidRPr="009B3D06" w:rsidRDefault="0068507F" w:rsidP="00630795">
            <w:pPr>
              <w:pStyle w:val="TAL"/>
              <w:rPr>
                <w:sz w:val="16"/>
              </w:rPr>
            </w:pPr>
            <w:r>
              <w:rPr>
                <w:sz w:val="16"/>
              </w:rPr>
              <w:t>revised</w:t>
            </w:r>
          </w:p>
        </w:tc>
      </w:tr>
      <w:tr w:rsidR="0068507F" w14:paraId="4617E008" w14:textId="77777777" w:rsidTr="00807266">
        <w:tc>
          <w:tcPr>
            <w:tcW w:w="1097" w:type="dxa"/>
          </w:tcPr>
          <w:p w14:paraId="24B18AEA" w14:textId="77777777" w:rsidR="0068507F" w:rsidRPr="009B3D06" w:rsidRDefault="0068507F" w:rsidP="00630795">
            <w:pPr>
              <w:pStyle w:val="TAL"/>
              <w:rPr>
                <w:sz w:val="16"/>
              </w:rPr>
            </w:pPr>
            <w:r>
              <w:rPr>
                <w:sz w:val="16"/>
              </w:rPr>
              <w:t>R5-245733</w:t>
            </w:r>
          </w:p>
        </w:tc>
        <w:tc>
          <w:tcPr>
            <w:tcW w:w="2841" w:type="dxa"/>
          </w:tcPr>
          <w:p w14:paraId="4A2AF0AC" w14:textId="77777777" w:rsidR="0068507F" w:rsidRPr="009B3D06" w:rsidRDefault="0068507F" w:rsidP="00630795">
            <w:pPr>
              <w:pStyle w:val="TAL"/>
              <w:rPr>
                <w:sz w:val="16"/>
              </w:rPr>
            </w:pPr>
            <w:r>
              <w:rPr>
                <w:sz w:val="16"/>
              </w:rPr>
              <w:t>Update to Clause 5.7.8.2 ENDC and Clause 7.7.8.2 SA inter frequency CSI-RSRQ measurement accuracy</w:t>
            </w:r>
          </w:p>
        </w:tc>
        <w:tc>
          <w:tcPr>
            <w:tcW w:w="1577" w:type="dxa"/>
          </w:tcPr>
          <w:p w14:paraId="6C5FE321" w14:textId="77777777" w:rsidR="0068507F" w:rsidRPr="009B3D06" w:rsidRDefault="0068507F" w:rsidP="00630795">
            <w:pPr>
              <w:pStyle w:val="TAL"/>
              <w:rPr>
                <w:sz w:val="16"/>
              </w:rPr>
            </w:pPr>
            <w:r>
              <w:rPr>
                <w:sz w:val="16"/>
              </w:rPr>
              <w:t>Apple</w:t>
            </w:r>
          </w:p>
        </w:tc>
        <w:tc>
          <w:tcPr>
            <w:tcW w:w="859" w:type="dxa"/>
          </w:tcPr>
          <w:p w14:paraId="3599515D" w14:textId="77777777" w:rsidR="0068507F" w:rsidRPr="009B3D06" w:rsidRDefault="0068507F" w:rsidP="00630795">
            <w:pPr>
              <w:pStyle w:val="TAL"/>
              <w:rPr>
                <w:sz w:val="16"/>
              </w:rPr>
            </w:pPr>
            <w:r>
              <w:rPr>
                <w:sz w:val="16"/>
              </w:rPr>
              <w:t>38.533</w:t>
            </w:r>
          </w:p>
        </w:tc>
        <w:tc>
          <w:tcPr>
            <w:tcW w:w="709" w:type="dxa"/>
          </w:tcPr>
          <w:p w14:paraId="55D337AC" w14:textId="77777777" w:rsidR="0068507F" w:rsidRPr="009B3D06" w:rsidRDefault="0068507F" w:rsidP="00630795">
            <w:pPr>
              <w:pStyle w:val="TAL"/>
              <w:rPr>
                <w:sz w:val="16"/>
              </w:rPr>
            </w:pPr>
            <w:r>
              <w:rPr>
                <w:sz w:val="16"/>
              </w:rPr>
              <w:t>3458</w:t>
            </w:r>
          </w:p>
        </w:tc>
        <w:tc>
          <w:tcPr>
            <w:tcW w:w="283" w:type="dxa"/>
          </w:tcPr>
          <w:p w14:paraId="230BA7FD" w14:textId="77777777" w:rsidR="0068507F" w:rsidRPr="009B3D06" w:rsidRDefault="0068507F" w:rsidP="00630795">
            <w:pPr>
              <w:pStyle w:val="TAR"/>
              <w:rPr>
                <w:sz w:val="16"/>
              </w:rPr>
            </w:pPr>
            <w:r>
              <w:rPr>
                <w:sz w:val="16"/>
              </w:rPr>
              <w:t>2</w:t>
            </w:r>
          </w:p>
        </w:tc>
        <w:tc>
          <w:tcPr>
            <w:tcW w:w="709" w:type="dxa"/>
          </w:tcPr>
          <w:p w14:paraId="11385AF9" w14:textId="77777777" w:rsidR="0068507F" w:rsidRPr="009B3D06" w:rsidRDefault="0068507F" w:rsidP="00630795">
            <w:pPr>
              <w:pStyle w:val="TAL"/>
              <w:rPr>
                <w:sz w:val="16"/>
              </w:rPr>
            </w:pPr>
            <w:r>
              <w:rPr>
                <w:sz w:val="16"/>
              </w:rPr>
              <w:t>Rel-18</w:t>
            </w:r>
          </w:p>
        </w:tc>
        <w:tc>
          <w:tcPr>
            <w:tcW w:w="335" w:type="dxa"/>
          </w:tcPr>
          <w:p w14:paraId="3A06AF91" w14:textId="77777777" w:rsidR="0068507F" w:rsidRPr="009B3D06" w:rsidRDefault="0068507F" w:rsidP="00630795">
            <w:pPr>
              <w:pStyle w:val="TAL"/>
              <w:rPr>
                <w:sz w:val="16"/>
              </w:rPr>
            </w:pPr>
            <w:r>
              <w:rPr>
                <w:sz w:val="16"/>
              </w:rPr>
              <w:t>F</w:t>
            </w:r>
          </w:p>
        </w:tc>
        <w:tc>
          <w:tcPr>
            <w:tcW w:w="3925" w:type="dxa"/>
          </w:tcPr>
          <w:p w14:paraId="2D8A0E7D"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45AAFD2" w14:textId="77777777" w:rsidR="0068507F" w:rsidRPr="009B3D06" w:rsidRDefault="0068507F" w:rsidP="00630795">
            <w:pPr>
              <w:pStyle w:val="TAL"/>
              <w:rPr>
                <w:sz w:val="16"/>
              </w:rPr>
            </w:pPr>
            <w:r>
              <w:rPr>
                <w:sz w:val="16"/>
              </w:rPr>
              <w:t>agreed</w:t>
            </w:r>
          </w:p>
        </w:tc>
      </w:tr>
      <w:tr w:rsidR="0068507F" w14:paraId="654A12A1" w14:textId="77777777" w:rsidTr="00807266">
        <w:tc>
          <w:tcPr>
            <w:tcW w:w="1097" w:type="dxa"/>
          </w:tcPr>
          <w:p w14:paraId="1CFA7D75" w14:textId="77777777" w:rsidR="0068507F" w:rsidRPr="009B3D06" w:rsidRDefault="0068507F" w:rsidP="00630795">
            <w:pPr>
              <w:pStyle w:val="TAL"/>
              <w:rPr>
                <w:sz w:val="16"/>
              </w:rPr>
            </w:pPr>
            <w:r>
              <w:rPr>
                <w:sz w:val="16"/>
              </w:rPr>
              <w:t>R5-245405</w:t>
            </w:r>
          </w:p>
        </w:tc>
        <w:tc>
          <w:tcPr>
            <w:tcW w:w="2841" w:type="dxa"/>
          </w:tcPr>
          <w:p w14:paraId="50ABB038" w14:textId="77777777" w:rsidR="0068507F" w:rsidRPr="009B3D06" w:rsidRDefault="0068507F" w:rsidP="00630795">
            <w:pPr>
              <w:pStyle w:val="TAL"/>
              <w:rPr>
                <w:sz w:val="16"/>
              </w:rPr>
            </w:pPr>
            <w:r>
              <w:rPr>
                <w:sz w:val="16"/>
              </w:rPr>
              <w:t>Update to Clause 5.7.9.1 ENDC and Clause 7.7.9.1 SA intra-frequency CSI-SINR measurement accuracy</w:t>
            </w:r>
          </w:p>
        </w:tc>
        <w:tc>
          <w:tcPr>
            <w:tcW w:w="1577" w:type="dxa"/>
          </w:tcPr>
          <w:p w14:paraId="65942F74" w14:textId="77777777" w:rsidR="0068507F" w:rsidRPr="009B3D06" w:rsidRDefault="0068507F" w:rsidP="00630795">
            <w:pPr>
              <w:pStyle w:val="TAL"/>
              <w:rPr>
                <w:sz w:val="16"/>
              </w:rPr>
            </w:pPr>
            <w:r>
              <w:rPr>
                <w:sz w:val="16"/>
              </w:rPr>
              <w:t>Apple</w:t>
            </w:r>
          </w:p>
        </w:tc>
        <w:tc>
          <w:tcPr>
            <w:tcW w:w="859" w:type="dxa"/>
          </w:tcPr>
          <w:p w14:paraId="00ED708D" w14:textId="77777777" w:rsidR="0068507F" w:rsidRPr="009B3D06" w:rsidRDefault="0068507F" w:rsidP="00630795">
            <w:pPr>
              <w:pStyle w:val="TAL"/>
              <w:rPr>
                <w:sz w:val="16"/>
              </w:rPr>
            </w:pPr>
            <w:r>
              <w:rPr>
                <w:sz w:val="16"/>
              </w:rPr>
              <w:t>38.533</w:t>
            </w:r>
          </w:p>
        </w:tc>
        <w:tc>
          <w:tcPr>
            <w:tcW w:w="709" w:type="dxa"/>
          </w:tcPr>
          <w:p w14:paraId="30038AEB" w14:textId="77777777" w:rsidR="0068507F" w:rsidRPr="009B3D06" w:rsidRDefault="0068507F" w:rsidP="00630795">
            <w:pPr>
              <w:pStyle w:val="TAL"/>
              <w:rPr>
                <w:sz w:val="16"/>
              </w:rPr>
            </w:pPr>
            <w:r>
              <w:rPr>
                <w:sz w:val="16"/>
              </w:rPr>
              <w:t>3459</w:t>
            </w:r>
          </w:p>
        </w:tc>
        <w:tc>
          <w:tcPr>
            <w:tcW w:w="283" w:type="dxa"/>
          </w:tcPr>
          <w:p w14:paraId="12F52DF8" w14:textId="77777777" w:rsidR="0068507F" w:rsidRPr="009B3D06" w:rsidRDefault="0068507F" w:rsidP="00630795">
            <w:pPr>
              <w:pStyle w:val="TAR"/>
              <w:rPr>
                <w:sz w:val="16"/>
              </w:rPr>
            </w:pPr>
            <w:r>
              <w:rPr>
                <w:sz w:val="16"/>
              </w:rPr>
              <w:t>-</w:t>
            </w:r>
          </w:p>
        </w:tc>
        <w:tc>
          <w:tcPr>
            <w:tcW w:w="709" w:type="dxa"/>
          </w:tcPr>
          <w:p w14:paraId="62F144D7" w14:textId="77777777" w:rsidR="0068507F" w:rsidRPr="009B3D06" w:rsidRDefault="0068507F" w:rsidP="00630795">
            <w:pPr>
              <w:pStyle w:val="TAL"/>
              <w:rPr>
                <w:sz w:val="16"/>
              </w:rPr>
            </w:pPr>
            <w:r>
              <w:rPr>
                <w:sz w:val="16"/>
              </w:rPr>
              <w:t>Rel-18</w:t>
            </w:r>
          </w:p>
        </w:tc>
        <w:tc>
          <w:tcPr>
            <w:tcW w:w="335" w:type="dxa"/>
          </w:tcPr>
          <w:p w14:paraId="5CEAE813" w14:textId="77777777" w:rsidR="0068507F" w:rsidRPr="009B3D06" w:rsidRDefault="0068507F" w:rsidP="00630795">
            <w:pPr>
              <w:pStyle w:val="TAL"/>
              <w:rPr>
                <w:sz w:val="16"/>
              </w:rPr>
            </w:pPr>
            <w:r>
              <w:rPr>
                <w:sz w:val="16"/>
              </w:rPr>
              <w:t>F</w:t>
            </w:r>
          </w:p>
        </w:tc>
        <w:tc>
          <w:tcPr>
            <w:tcW w:w="3925" w:type="dxa"/>
          </w:tcPr>
          <w:p w14:paraId="3AD5FBB7"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E267B04" w14:textId="77777777" w:rsidR="0068507F" w:rsidRPr="009B3D06" w:rsidRDefault="0068507F" w:rsidP="00630795">
            <w:pPr>
              <w:pStyle w:val="TAL"/>
              <w:rPr>
                <w:sz w:val="16"/>
              </w:rPr>
            </w:pPr>
            <w:r>
              <w:rPr>
                <w:sz w:val="16"/>
              </w:rPr>
              <w:t>revised</w:t>
            </w:r>
          </w:p>
        </w:tc>
      </w:tr>
      <w:tr w:rsidR="0068507F" w14:paraId="6ADB05E1" w14:textId="77777777" w:rsidTr="00807266">
        <w:tc>
          <w:tcPr>
            <w:tcW w:w="1097" w:type="dxa"/>
          </w:tcPr>
          <w:p w14:paraId="65B9A3F2" w14:textId="77777777" w:rsidR="0068507F" w:rsidRPr="009B3D06" w:rsidRDefault="0068507F" w:rsidP="00630795">
            <w:pPr>
              <w:pStyle w:val="TAL"/>
              <w:rPr>
                <w:sz w:val="16"/>
              </w:rPr>
            </w:pPr>
            <w:r>
              <w:rPr>
                <w:sz w:val="16"/>
              </w:rPr>
              <w:t>R5-246049</w:t>
            </w:r>
          </w:p>
        </w:tc>
        <w:tc>
          <w:tcPr>
            <w:tcW w:w="2841" w:type="dxa"/>
          </w:tcPr>
          <w:p w14:paraId="1DD3659D" w14:textId="77777777" w:rsidR="0068507F" w:rsidRPr="009B3D06" w:rsidRDefault="0068507F" w:rsidP="00630795">
            <w:pPr>
              <w:pStyle w:val="TAL"/>
              <w:rPr>
                <w:sz w:val="16"/>
              </w:rPr>
            </w:pPr>
            <w:r>
              <w:rPr>
                <w:sz w:val="16"/>
              </w:rPr>
              <w:t>Update to Clause 5.7.9.1 ENDC and Clause 7.7.9.1 SA intra-frequency CSI-SINR measurement accuracy</w:t>
            </w:r>
          </w:p>
        </w:tc>
        <w:tc>
          <w:tcPr>
            <w:tcW w:w="1577" w:type="dxa"/>
          </w:tcPr>
          <w:p w14:paraId="51EE04B0" w14:textId="77777777" w:rsidR="0068507F" w:rsidRPr="009B3D06" w:rsidRDefault="0068507F" w:rsidP="00630795">
            <w:pPr>
              <w:pStyle w:val="TAL"/>
              <w:rPr>
                <w:sz w:val="16"/>
              </w:rPr>
            </w:pPr>
            <w:r>
              <w:rPr>
                <w:sz w:val="16"/>
              </w:rPr>
              <w:t>Apple</w:t>
            </w:r>
          </w:p>
        </w:tc>
        <w:tc>
          <w:tcPr>
            <w:tcW w:w="859" w:type="dxa"/>
          </w:tcPr>
          <w:p w14:paraId="3336A6CF" w14:textId="77777777" w:rsidR="0068507F" w:rsidRPr="009B3D06" w:rsidRDefault="0068507F" w:rsidP="00630795">
            <w:pPr>
              <w:pStyle w:val="TAL"/>
              <w:rPr>
                <w:sz w:val="16"/>
              </w:rPr>
            </w:pPr>
            <w:r>
              <w:rPr>
                <w:sz w:val="16"/>
              </w:rPr>
              <w:t>38.533</w:t>
            </w:r>
          </w:p>
        </w:tc>
        <w:tc>
          <w:tcPr>
            <w:tcW w:w="709" w:type="dxa"/>
          </w:tcPr>
          <w:p w14:paraId="52AA28FE" w14:textId="77777777" w:rsidR="0068507F" w:rsidRPr="009B3D06" w:rsidRDefault="0068507F" w:rsidP="00630795">
            <w:pPr>
              <w:pStyle w:val="TAL"/>
              <w:rPr>
                <w:sz w:val="16"/>
              </w:rPr>
            </w:pPr>
            <w:r>
              <w:rPr>
                <w:sz w:val="16"/>
              </w:rPr>
              <w:t>3459</w:t>
            </w:r>
          </w:p>
        </w:tc>
        <w:tc>
          <w:tcPr>
            <w:tcW w:w="283" w:type="dxa"/>
          </w:tcPr>
          <w:p w14:paraId="64F37149" w14:textId="77777777" w:rsidR="0068507F" w:rsidRPr="009B3D06" w:rsidRDefault="0068507F" w:rsidP="00630795">
            <w:pPr>
              <w:pStyle w:val="TAR"/>
              <w:rPr>
                <w:sz w:val="16"/>
              </w:rPr>
            </w:pPr>
            <w:r>
              <w:rPr>
                <w:sz w:val="16"/>
              </w:rPr>
              <w:t>1</w:t>
            </w:r>
          </w:p>
        </w:tc>
        <w:tc>
          <w:tcPr>
            <w:tcW w:w="709" w:type="dxa"/>
          </w:tcPr>
          <w:p w14:paraId="6A4DF5A1" w14:textId="77777777" w:rsidR="0068507F" w:rsidRPr="009B3D06" w:rsidRDefault="0068507F" w:rsidP="00630795">
            <w:pPr>
              <w:pStyle w:val="TAL"/>
              <w:rPr>
                <w:sz w:val="16"/>
              </w:rPr>
            </w:pPr>
            <w:r>
              <w:rPr>
                <w:sz w:val="16"/>
              </w:rPr>
              <w:t>Rel-18</w:t>
            </w:r>
          </w:p>
        </w:tc>
        <w:tc>
          <w:tcPr>
            <w:tcW w:w="335" w:type="dxa"/>
          </w:tcPr>
          <w:p w14:paraId="4BD501D8" w14:textId="77777777" w:rsidR="0068507F" w:rsidRPr="009B3D06" w:rsidRDefault="0068507F" w:rsidP="00630795">
            <w:pPr>
              <w:pStyle w:val="TAL"/>
              <w:rPr>
                <w:sz w:val="16"/>
              </w:rPr>
            </w:pPr>
            <w:r>
              <w:rPr>
                <w:sz w:val="16"/>
              </w:rPr>
              <w:t>F</w:t>
            </w:r>
          </w:p>
        </w:tc>
        <w:tc>
          <w:tcPr>
            <w:tcW w:w="3925" w:type="dxa"/>
          </w:tcPr>
          <w:p w14:paraId="45B4ABF0"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F34E251" w14:textId="77777777" w:rsidR="0068507F" w:rsidRPr="009B3D06" w:rsidRDefault="0068507F" w:rsidP="00630795">
            <w:pPr>
              <w:pStyle w:val="TAL"/>
              <w:rPr>
                <w:sz w:val="16"/>
              </w:rPr>
            </w:pPr>
            <w:r>
              <w:rPr>
                <w:sz w:val="16"/>
              </w:rPr>
              <w:t>revised</w:t>
            </w:r>
          </w:p>
        </w:tc>
      </w:tr>
      <w:tr w:rsidR="0068507F" w14:paraId="75255521" w14:textId="77777777" w:rsidTr="00807266">
        <w:tc>
          <w:tcPr>
            <w:tcW w:w="1097" w:type="dxa"/>
          </w:tcPr>
          <w:p w14:paraId="6F7D7B60" w14:textId="77777777" w:rsidR="0068507F" w:rsidRPr="009B3D06" w:rsidRDefault="0068507F" w:rsidP="00630795">
            <w:pPr>
              <w:pStyle w:val="TAL"/>
              <w:rPr>
                <w:sz w:val="16"/>
              </w:rPr>
            </w:pPr>
            <w:r>
              <w:rPr>
                <w:sz w:val="16"/>
              </w:rPr>
              <w:t>R5-245734</w:t>
            </w:r>
          </w:p>
        </w:tc>
        <w:tc>
          <w:tcPr>
            <w:tcW w:w="2841" w:type="dxa"/>
          </w:tcPr>
          <w:p w14:paraId="3BF30EC8" w14:textId="77777777" w:rsidR="0068507F" w:rsidRPr="009B3D06" w:rsidRDefault="0068507F" w:rsidP="00630795">
            <w:pPr>
              <w:pStyle w:val="TAL"/>
              <w:rPr>
                <w:sz w:val="16"/>
              </w:rPr>
            </w:pPr>
            <w:r>
              <w:rPr>
                <w:sz w:val="16"/>
              </w:rPr>
              <w:t>Update to Clause 5.7.9.1 ENDC and Clause 7.7.9.1 SA intra-frequency CSI-SINR measurement accuracy</w:t>
            </w:r>
          </w:p>
        </w:tc>
        <w:tc>
          <w:tcPr>
            <w:tcW w:w="1577" w:type="dxa"/>
          </w:tcPr>
          <w:p w14:paraId="768AE0B3" w14:textId="77777777" w:rsidR="0068507F" w:rsidRPr="009B3D06" w:rsidRDefault="0068507F" w:rsidP="00630795">
            <w:pPr>
              <w:pStyle w:val="TAL"/>
              <w:rPr>
                <w:sz w:val="16"/>
              </w:rPr>
            </w:pPr>
            <w:r>
              <w:rPr>
                <w:sz w:val="16"/>
              </w:rPr>
              <w:t>Apple</w:t>
            </w:r>
          </w:p>
        </w:tc>
        <w:tc>
          <w:tcPr>
            <w:tcW w:w="859" w:type="dxa"/>
          </w:tcPr>
          <w:p w14:paraId="48DB2F42" w14:textId="77777777" w:rsidR="0068507F" w:rsidRPr="009B3D06" w:rsidRDefault="0068507F" w:rsidP="00630795">
            <w:pPr>
              <w:pStyle w:val="TAL"/>
              <w:rPr>
                <w:sz w:val="16"/>
              </w:rPr>
            </w:pPr>
            <w:r>
              <w:rPr>
                <w:sz w:val="16"/>
              </w:rPr>
              <w:t>38.533</w:t>
            </w:r>
          </w:p>
        </w:tc>
        <w:tc>
          <w:tcPr>
            <w:tcW w:w="709" w:type="dxa"/>
          </w:tcPr>
          <w:p w14:paraId="1BB0D71D" w14:textId="77777777" w:rsidR="0068507F" w:rsidRPr="009B3D06" w:rsidRDefault="0068507F" w:rsidP="00630795">
            <w:pPr>
              <w:pStyle w:val="TAL"/>
              <w:rPr>
                <w:sz w:val="16"/>
              </w:rPr>
            </w:pPr>
            <w:r>
              <w:rPr>
                <w:sz w:val="16"/>
              </w:rPr>
              <w:t>3459</w:t>
            </w:r>
          </w:p>
        </w:tc>
        <w:tc>
          <w:tcPr>
            <w:tcW w:w="283" w:type="dxa"/>
          </w:tcPr>
          <w:p w14:paraId="6A3928BB" w14:textId="77777777" w:rsidR="0068507F" w:rsidRPr="009B3D06" w:rsidRDefault="0068507F" w:rsidP="00630795">
            <w:pPr>
              <w:pStyle w:val="TAR"/>
              <w:rPr>
                <w:sz w:val="16"/>
              </w:rPr>
            </w:pPr>
            <w:r>
              <w:rPr>
                <w:sz w:val="16"/>
              </w:rPr>
              <w:t>2</w:t>
            </w:r>
          </w:p>
        </w:tc>
        <w:tc>
          <w:tcPr>
            <w:tcW w:w="709" w:type="dxa"/>
          </w:tcPr>
          <w:p w14:paraId="2DDC8CCA" w14:textId="77777777" w:rsidR="0068507F" w:rsidRPr="009B3D06" w:rsidRDefault="0068507F" w:rsidP="00630795">
            <w:pPr>
              <w:pStyle w:val="TAL"/>
              <w:rPr>
                <w:sz w:val="16"/>
              </w:rPr>
            </w:pPr>
            <w:r>
              <w:rPr>
                <w:sz w:val="16"/>
              </w:rPr>
              <w:t>Rel-18</w:t>
            </w:r>
          </w:p>
        </w:tc>
        <w:tc>
          <w:tcPr>
            <w:tcW w:w="335" w:type="dxa"/>
          </w:tcPr>
          <w:p w14:paraId="0111E8B8" w14:textId="77777777" w:rsidR="0068507F" w:rsidRPr="009B3D06" w:rsidRDefault="0068507F" w:rsidP="00630795">
            <w:pPr>
              <w:pStyle w:val="TAL"/>
              <w:rPr>
                <w:sz w:val="16"/>
              </w:rPr>
            </w:pPr>
            <w:r>
              <w:rPr>
                <w:sz w:val="16"/>
              </w:rPr>
              <w:t>F</w:t>
            </w:r>
          </w:p>
        </w:tc>
        <w:tc>
          <w:tcPr>
            <w:tcW w:w="3925" w:type="dxa"/>
          </w:tcPr>
          <w:p w14:paraId="27198B53"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A02B6A3" w14:textId="77777777" w:rsidR="0068507F" w:rsidRPr="009B3D06" w:rsidRDefault="0068507F" w:rsidP="00630795">
            <w:pPr>
              <w:pStyle w:val="TAL"/>
              <w:rPr>
                <w:sz w:val="16"/>
              </w:rPr>
            </w:pPr>
            <w:r>
              <w:rPr>
                <w:sz w:val="16"/>
              </w:rPr>
              <w:t>agreed</w:t>
            </w:r>
          </w:p>
        </w:tc>
      </w:tr>
      <w:tr w:rsidR="0068507F" w14:paraId="493584E9" w14:textId="77777777" w:rsidTr="00807266">
        <w:tc>
          <w:tcPr>
            <w:tcW w:w="1097" w:type="dxa"/>
          </w:tcPr>
          <w:p w14:paraId="343FC73E" w14:textId="77777777" w:rsidR="0068507F" w:rsidRPr="009B3D06" w:rsidRDefault="0068507F" w:rsidP="00630795">
            <w:pPr>
              <w:pStyle w:val="TAL"/>
              <w:rPr>
                <w:sz w:val="16"/>
              </w:rPr>
            </w:pPr>
            <w:r>
              <w:rPr>
                <w:sz w:val="16"/>
              </w:rPr>
              <w:t>R5-245406</w:t>
            </w:r>
          </w:p>
        </w:tc>
        <w:tc>
          <w:tcPr>
            <w:tcW w:w="2841" w:type="dxa"/>
          </w:tcPr>
          <w:p w14:paraId="0DCB5524" w14:textId="77777777" w:rsidR="0068507F" w:rsidRPr="009B3D06" w:rsidRDefault="0068507F" w:rsidP="00630795">
            <w:pPr>
              <w:pStyle w:val="TAL"/>
              <w:rPr>
                <w:sz w:val="16"/>
              </w:rPr>
            </w:pPr>
            <w:r>
              <w:rPr>
                <w:sz w:val="16"/>
              </w:rPr>
              <w:t>Update to Clause 5.7.9.2 ENDC and Clause 7.7.9.2 SA inter frequency CSI-SINR measurement accuracy</w:t>
            </w:r>
          </w:p>
        </w:tc>
        <w:tc>
          <w:tcPr>
            <w:tcW w:w="1577" w:type="dxa"/>
          </w:tcPr>
          <w:p w14:paraId="4C8E01B8" w14:textId="77777777" w:rsidR="0068507F" w:rsidRPr="009B3D06" w:rsidRDefault="0068507F" w:rsidP="00630795">
            <w:pPr>
              <w:pStyle w:val="TAL"/>
              <w:rPr>
                <w:sz w:val="16"/>
              </w:rPr>
            </w:pPr>
            <w:r>
              <w:rPr>
                <w:sz w:val="16"/>
              </w:rPr>
              <w:t>Apple</w:t>
            </w:r>
          </w:p>
        </w:tc>
        <w:tc>
          <w:tcPr>
            <w:tcW w:w="859" w:type="dxa"/>
          </w:tcPr>
          <w:p w14:paraId="7EE4E028" w14:textId="77777777" w:rsidR="0068507F" w:rsidRPr="009B3D06" w:rsidRDefault="0068507F" w:rsidP="00630795">
            <w:pPr>
              <w:pStyle w:val="TAL"/>
              <w:rPr>
                <w:sz w:val="16"/>
              </w:rPr>
            </w:pPr>
            <w:r>
              <w:rPr>
                <w:sz w:val="16"/>
              </w:rPr>
              <w:t>38.533</w:t>
            </w:r>
          </w:p>
        </w:tc>
        <w:tc>
          <w:tcPr>
            <w:tcW w:w="709" w:type="dxa"/>
          </w:tcPr>
          <w:p w14:paraId="2D786973" w14:textId="77777777" w:rsidR="0068507F" w:rsidRPr="009B3D06" w:rsidRDefault="0068507F" w:rsidP="00630795">
            <w:pPr>
              <w:pStyle w:val="TAL"/>
              <w:rPr>
                <w:sz w:val="16"/>
              </w:rPr>
            </w:pPr>
            <w:r>
              <w:rPr>
                <w:sz w:val="16"/>
              </w:rPr>
              <w:t>3460</w:t>
            </w:r>
          </w:p>
        </w:tc>
        <w:tc>
          <w:tcPr>
            <w:tcW w:w="283" w:type="dxa"/>
          </w:tcPr>
          <w:p w14:paraId="7F72319F" w14:textId="77777777" w:rsidR="0068507F" w:rsidRPr="009B3D06" w:rsidRDefault="0068507F" w:rsidP="00630795">
            <w:pPr>
              <w:pStyle w:val="TAR"/>
              <w:rPr>
                <w:sz w:val="16"/>
              </w:rPr>
            </w:pPr>
            <w:r>
              <w:rPr>
                <w:sz w:val="16"/>
              </w:rPr>
              <w:t>-</w:t>
            </w:r>
          </w:p>
        </w:tc>
        <w:tc>
          <w:tcPr>
            <w:tcW w:w="709" w:type="dxa"/>
          </w:tcPr>
          <w:p w14:paraId="5AE6A097" w14:textId="77777777" w:rsidR="0068507F" w:rsidRPr="009B3D06" w:rsidRDefault="0068507F" w:rsidP="00630795">
            <w:pPr>
              <w:pStyle w:val="TAL"/>
              <w:rPr>
                <w:sz w:val="16"/>
              </w:rPr>
            </w:pPr>
            <w:r>
              <w:rPr>
                <w:sz w:val="16"/>
              </w:rPr>
              <w:t>Rel-18</w:t>
            </w:r>
          </w:p>
        </w:tc>
        <w:tc>
          <w:tcPr>
            <w:tcW w:w="335" w:type="dxa"/>
          </w:tcPr>
          <w:p w14:paraId="5CAB9633" w14:textId="77777777" w:rsidR="0068507F" w:rsidRPr="009B3D06" w:rsidRDefault="0068507F" w:rsidP="00630795">
            <w:pPr>
              <w:pStyle w:val="TAL"/>
              <w:rPr>
                <w:sz w:val="16"/>
              </w:rPr>
            </w:pPr>
            <w:r>
              <w:rPr>
                <w:sz w:val="16"/>
              </w:rPr>
              <w:t>F</w:t>
            </w:r>
          </w:p>
        </w:tc>
        <w:tc>
          <w:tcPr>
            <w:tcW w:w="3925" w:type="dxa"/>
          </w:tcPr>
          <w:p w14:paraId="3DADF81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6139B31" w14:textId="77777777" w:rsidR="0068507F" w:rsidRPr="009B3D06" w:rsidRDefault="0068507F" w:rsidP="00630795">
            <w:pPr>
              <w:pStyle w:val="TAL"/>
              <w:rPr>
                <w:sz w:val="16"/>
              </w:rPr>
            </w:pPr>
            <w:r>
              <w:rPr>
                <w:sz w:val="16"/>
              </w:rPr>
              <w:t>revised</w:t>
            </w:r>
          </w:p>
        </w:tc>
      </w:tr>
      <w:tr w:rsidR="0068507F" w14:paraId="2C15B224" w14:textId="77777777" w:rsidTr="00807266">
        <w:tc>
          <w:tcPr>
            <w:tcW w:w="1097" w:type="dxa"/>
          </w:tcPr>
          <w:p w14:paraId="2538BDE1" w14:textId="77777777" w:rsidR="0068507F" w:rsidRPr="009B3D06" w:rsidRDefault="0068507F" w:rsidP="00630795">
            <w:pPr>
              <w:pStyle w:val="TAL"/>
              <w:rPr>
                <w:sz w:val="16"/>
              </w:rPr>
            </w:pPr>
            <w:r>
              <w:rPr>
                <w:sz w:val="16"/>
              </w:rPr>
              <w:t>R5-246050</w:t>
            </w:r>
          </w:p>
        </w:tc>
        <w:tc>
          <w:tcPr>
            <w:tcW w:w="2841" w:type="dxa"/>
          </w:tcPr>
          <w:p w14:paraId="0CD93569" w14:textId="77777777" w:rsidR="0068507F" w:rsidRPr="009B3D06" w:rsidRDefault="0068507F" w:rsidP="00630795">
            <w:pPr>
              <w:pStyle w:val="TAL"/>
              <w:rPr>
                <w:sz w:val="16"/>
              </w:rPr>
            </w:pPr>
            <w:r>
              <w:rPr>
                <w:sz w:val="16"/>
              </w:rPr>
              <w:t>Update to Clause 5.7.9.2 ENDC and Clause 7.7.9.2 SA inter frequency CSI-SINR measurement accuracy</w:t>
            </w:r>
          </w:p>
        </w:tc>
        <w:tc>
          <w:tcPr>
            <w:tcW w:w="1577" w:type="dxa"/>
          </w:tcPr>
          <w:p w14:paraId="03E2BA5D" w14:textId="77777777" w:rsidR="0068507F" w:rsidRPr="009B3D06" w:rsidRDefault="0068507F" w:rsidP="00630795">
            <w:pPr>
              <w:pStyle w:val="TAL"/>
              <w:rPr>
                <w:sz w:val="16"/>
              </w:rPr>
            </w:pPr>
            <w:r>
              <w:rPr>
                <w:sz w:val="16"/>
              </w:rPr>
              <w:t>Apple</w:t>
            </w:r>
          </w:p>
        </w:tc>
        <w:tc>
          <w:tcPr>
            <w:tcW w:w="859" w:type="dxa"/>
          </w:tcPr>
          <w:p w14:paraId="2C14449F" w14:textId="77777777" w:rsidR="0068507F" w:rsidRPr="009B3D06" w:rsidRDefault="0068507F" w:rsidP="00630795">
            <w:pPr>
              <w:pStyle w:val="TAL"/>
              <w:rPr>
                <w:sz w:val="16"/>
              </w:rPr>
            </w:pPr>
            <w:r>
              <w:rPr>
                <w:sz w:val="16"/>
              </w:rPr>
              <w:t>38.533</w:t>
            </w:r>
          </w:p>
        </w:tc>
        <w:tc>
          <w:tcPr>
            <w:tcW w:w="709" w:type="dxa"/>
          </w:tcPr>
          <w:p w14:paraId="20996281" w14:textId="77777777" w:rsidR="0068507F" w:rsidRPr="009B3D06" w:rsidRDefault="0068507F" w:rsidP="00630795">
            <w:pPr>
              <w:pStyle w:val="TAL"/>
              <w:rPr>
                <w:sz w:val="16"/>
              </w:rPr>
            </w:pPr>
            <w:r>
              <w:rPr>
                <w:sz w:val="16"/>
              </w:rPr>
              <w:t>3460</w:t>
            </w:r>
          </w:p>
        </w:tc>
        <w:tc>
          <w:tcPr>
            <w:tcW w:w="283" w:type="dxa"/>
          </w:tcPr>
          <w:p w14:paraId="3764A111" w14:textId="77777777" w:rsidR="0068507F" w:rsidRPr="009B3D06" w:rsidRDefault="0068507F" w:rsidP="00630795">
            <w:pPr>
              <w:pStyle w:val="TAR"/>
              <w:rPr>
                <w:sz w:val="16"/>
              </w:rPr>
            </w:pPr>
            <w:r>
              <w:rPr>
                <w:sz w:val="16"/>
              </w:rPr>
              <w:t>1</w:t>
            </w:r>
          </w:p>
        </w:tc>
        <w:tc>
          <w:tcPr>
            <w:tcW w:w="709" w:type="dxa"/>
          </w:tcPr>
          <w:p w14:paraId="2A83D77A" w14:textId="77777777" w:rsidR="0068507F" w:rsidRPr="009B3D06" w:rsidRDefault="0068507F" w:rsidP="00630795">
            <w:pPr>
              <w:pStyle w:val="TAL"/>
              <w:rPr>
                <w:sz w:val="16"/>
              </w:rPr>
            </w:pPr>
            <w:r>
              <w:rPr>
                <w:sz w:val="16"/>
              </w:rPr>
              <w:t>Rel-18</w:t>
            </w:r>
          </w:p>
        </w:tc>
        <w:tc>
          <w:tcPr>
            <w:tcW w:w="335" w:type="dxa"/>
          </w:tcPr>
          <w:p w14:paraId="1EEE360B" w14:textId="77777777" w:rsidR="0068507F" w:rsidRPr="009B3D06" w:rsidRDefault="0068507F" w:rsidP="00630795">
            <w:pPr>
              <w:pStyle w:val="TAL"/>
              <w:rPr>
                <w:sz w:val="16"/>
              </w:rPr>
            </w:pPr>
            <w:r>
              <w:rPr>
                <w:sz w:val="16"/>
              </w:rPr>
              <w:t>F</w:t>
            </w:r>
          </w:p>
        </w:tc>
        <w:tc>
          <w:tcPr>
            <w:tcW w:w="3925" w:type="dxa"/>
          </w:tcPr>
          <w:p w14:paraId="339C0BDA"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47F8B75" w14:textId="77777777" w:rsidR="0068507F" w:rsidRPr="009B3D06" w:rsidRDefault="0068507F" w:rsidP="00630795">
            <w:pPr>
              <w:pStyle w:val="TAL"/>
              <w:rPr>
                <w:sz w:val="16"/>
              </w:rPr>
            </w:pPr>
            <w:r>
              <w:rPr>
                <w:sz w:val="16"/>
              </w:rPr>
              <w:t>revised</w:t>
            </w:r>
          </w:p>
        </w:tc>
      </w:tr>
      <w:tr w:rsidR="0068507F" w14:paraId="5634CF30" w14:textId="77777777" w:rsidTr="00807266">
        <w:tc>
          <w:tcPr>
            <w:tcW w:w="1097" w:type="dxa"/>
          </w:tcPr>
          <w:p w14:paraId="575FD01D" w14:textId="77777777" w:rsidR="0068507F" w:rsidRPr="009B3D06" w:rsidRDefault="0068507F" w:rsidP="00630795">
            <w:pPr>
              <w:pStyle w:val="TAL"/>
              <w:rPr>
                <w:sz w:val="16"/>
              </w:rPr>
            </w:pPr>
            <w:r>
              <w:rPr>
                <w:sz w:val="16"/>
              </w:rPr>
              <w:t>R5-245735</w:t>
            </w:r>
          </w:p>
        </w:tc>
        <w:tc>
          <w:tcPr>
            <w:tcW w:w="2841" w:type="dxa"/>
          </w:tcPr>
          <w:p w14:paraId="11BFDBDA" w14:textId="77777777" w:rsidR="0068507F" w:rsidRPr="009B3D06" w:rsidRDefault="0068507F" w:rsidP="00630795">
            <w:pPr>
              <w:pStyle w:val="TAL"/>
              <w:rPr>
                <w:sz w:val="16"/>
              </w:rPr>
            </w:pPr>
            <w:r>
              <w:rPr>
                <w:sz w:val="16"/>
              </w:rPr>
              <w:t>Update to Clause 5.7.9.2 ENDC and Clause 7.7.9.2 SA inter frequency CSI-SINR measurement accuracy</w:t>
            </w:r>
          </w:p>
        </w:tc>
        <w:tc>
          <w:tcPr>
            <w:tcW w:w="1577" w:type="dxa"/>
          </w:tcPr>
          <w:p w14:paraId="08620294" w14:textId="77777777" w:rsidR="0068507F" w:rsidRPr="009B3D06" w:rsidRDefault="0068507F" w:rsidP="00630795">
            <w:pPr>
              <w:pStyle w:val="TAL"/>
              <w:rPr>
                <w:sz w:val="16"/>
              </w:rPr>
            </w:pPr>
            <w:r>
              <w:rPr>
                <w:sz w:val="16"/>
              </w:rPr>
              <w:t>Apple</w:t>
            </w:r>
          </w:p>
        </w:tc>
        <w:tc>
          <w:tcPr>
            <w:tcW w:w="859" w:type="dxa"/>
          </w:tcPr>
          <w:p w14:paraId="3309AD13" w14:textId="77777777" w:rsidR="0068507F" w:rsidRPr="009B3D06" w:rsidRDefault="0068507F" w:rsidP="00630795">
            <w:pPr>
              <w:pStyle w:val="TAL"/>
              <w:rPr>
                <w:sz w:val="16"/>
              </w:rPr>
            </w:pPr>
            <w:r>
              <w:rPr>
                <w:sz w:val="16"/>
              </w:rPr>
              <w:t>38.533</w:t>
            </w:r>
          </w:p>
        </w:tc>
        <w:tc>
          <w:tcPr>
            <w:tcW w:w="709" w:type="dxa"/>
          </w:tcPr>
          <w:p w14:paraId="15418C6B" w14:textId="77777777" w:rsidR="0068507F" w:rsidRPr="009B3D06" w:rsidRDefault="0068507F" w:rsidP="00630795">
            <w:pPr>
              <w:pStyle w:val="TAL"/>
              <w:rPr>
                <w:sz w:val="16"/>
              </w:rPr>
            </w:pPr>
            <w:r>
              <w:rPr>
                <w:sz w:val="16"/>
              </w:rPr>
              <w:t>3460</w:t>
            </w:r>
          </w:p>
        </w:tc>
        <w:tc>
          <w:tcPr>
            <w:tcW w:w="283" w:type="dxa"/>
          </w:tcPr>
          <w:p w14:paraId="0EB4A889" w14:textId="77777777" w:rsidR="0068507F" w:rsidRPr="009B3D06" w:rsidRDefault="0068507F" w:rsidP="00630795">
            <w:pPr>
              <w:pStyle w:val="TAR"/>
              <w:rPr>
                <w:sz w:val="16"/>
              </w:rPr>
            </w:pPr>
            <w:r>
              <w:rPr>
                <w:sz w:val="16"/>
              </w:rPr>
              <w:t>2</w:t>
            </w:r>
          </w:p>
        </w:tc>
        <w:tc>
          <w:tcPr>
            <w:tcW w:w="709" w:type="dxa"/>
          </w:tcPr>
          <w:p w14:paraId="43B24412" w14:textId="77777777" w:rsidR="0068507F" w:rsidRPr="009B3D06" w:rsidRDefault="0068507F" w:rsidP="00630795">
            <w:pPr>
              <w:pStyle w:val="TAL"/>
              <w:rPr>
                <w:sz w:val="16"/>
              </w:rPr>
            </w:pPr>
            <w:r>
              <w:rPr>
                <w:sz w:val="16"/>
              </w:rPr>
              <w:t>Rel-18</w:t>
            </w:r>
          </w:p>
        </w:tc>
        <w:tc>
          <w:tcPr>
            <w:tcW w:w="335" w:type="dxa"/>
          </w:tcPr>
          <w:p w14:paraId="28EA3823" w14:textId="77777777" w:rsidR="0068507F" w:rsidRPr="009B3D06" w:rsidRDefault="0068507F" w:rsidP="00630795">
            <w:pPr>
              <w:pStyle w:val="TAL"/>
              <w:rPr>
                <w:sz w:val="16"/>
              </w:rPr>
            </w:pPr>
            <w:r>
              <w:rPr>
                <w:sz w:val="16"/>
              </w:rPr>
              <w:t>F</w:t>
            </w:r>
          </w:p>
        </w:tc>
        <w:tc>
          <w:tcPr>
            <w:tcW w:w="3925" w:type="dxa"/>
          </w:tcPr>
          <w:p w14:paraId="3C786923"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266360F" w14:textId="77777777" w:rsidR="0068507F" w:rsidRPr="009B3D06" w:rsidRDefault="0068507F" w:rsidP="00630795">
            <w:pPr>
              <w:pStyle w:val="TAL"/>
              <w:rPr>
                <w:sz w:val="16"/>
              </w:rPr>
            </w:pPr>
            <w:r>
              <w:rPr>
                <w:sz w:val="16"/>
              </w:rPr>
              <w:t>agreed</w:t>
            </w:r>
          </w:p>
        </w:tc>
      </w:tr>
      <w:tr w:rsidR="0068507F" w14:paraId="4F98382C" w14:textId="77777777" w:rsidTr="00807266">
        <w:tc>
          <w:tcPr>
            <w:tcW w:w="1097" w:type="dxa"/>
          </w:tcPr>
          <w:p w14:paraId="42FD5A73" w14:textId="77777777" w:rsidR="0068507F" w:rsidRPr="009B3D06" w:rsidRDefault="0068507F" w:rsidP="00630795">
            <w:pPr>
              <w:pStyle w:val="TAL"/>
              <w:rPr>
                <w:sz w:val="16"/>
              </w:rPr>
            </w:pPr>
            <w:r>
              <w:rPr>
                <w:sz w:val="16"/>
              </w:rPr>
              <w:t>R5-245415</w:t>
            </w:r>
          </w:p>
        </w:tc>
        <w:tc>
          <w:tcPr>
            <w:tcW w:w="2841" w:type="dxa"/>
          </w:tcPr>
          <w:p w14:paraId="0C83CAD7" w14:textId="77777777" w:rsidR="0068507F" w:rsidRPr="009B3D06" w:rsidRDefault="0068507F" w:rsidP="00630795">
            <w:pPr>
              <w:pStyle w:val="TAL"/>
              <w:rPr>
                <w:sz w:val="16"/>
              </w:rPr>
            </w:pPr>
            <w:r>
              <w:rPr>
                <w:sz w:val="16"/>
              </w:rPr>
              <w:t>Addition to Annex F for RRM test cases 4.7.9.1 and 6.7.11.1</w:t>
            </w:r>
          </w:p>
        </w:tc>
        <w:tc>
          <w:tcPr>
            <w:tcW w:w="1577" w:type="dxa"/>
          </w:tcPr>
          <w:p w14:paraId="37096483" w14:textId="77777777" w:rsidR="0068507F" w:rsidRPr="009B3D06" w:rsidRDefault="0068507F" w:rsidP="00630795">
            <w:pPr>
              <w:pStyle w:val="TAL"/>
              <w:rPr>
                <w:sz w:val="16"/>
              </w:rPr>
            </w:pPr>
            <w:r>
              <w:rPr>
                <w:sz w:val="16"/>
              </w:rPr>
              <w:t>Apple</w:t>
            </w:r>
          </w:p>
        </w:tc>
        <w:tc>
          <w:tcPr>
            <w:tcW w:w="859" w:type="dxa"/>
          </w:tcPr>
          <w:p w14:paraId="7E61B739" w14:textId="77777777" w:rsidR="0068507F" w:rsidRPr="009B3D06" w:rsidRDefault="0068507F" w:rsidP="00630795">
            <w:pPr>
              <w:pStyle w:val="TAL"/>
              <w:rPr>
                <w:sz w:val="16"/>
              </w:rPr>
            </w:pPr>
            <w:r>
              <w:rPr>
                <w:sz w:val="16"/>
              </w:rPr>
              <w:t>38.533</w:t>
            </w:r>
          </w:p>
        </w:tc>
        <w:tc>
          <w:tcPr>
            <w:tcW w:w="709" w:type="dxa"/>
          </w:tcPr>
          <w:p w14:paraId="05BF0A69" w14:textId="77777777" w:rsidR="0068507F" w:rsidRPr="009B3D06" w:rsidRDefault="0068507F" w:rsidP="00630795">
            <w:pPr>
              <w:pStyle w:val="TAL"/>
              <w:rPr>
                <w:sz w:val="16"/>
              </w:rPr>
            </w:pPr>
            <w:r>
              <w:rPr>
                <w:sz w:val="16"/>
              </w:rPr>
              <w:t>3461</w:t>
            </w:r>
          </w:p>
        </w:tc>
        <w:tc>
          <w:tcPr>
            <w:tcW w:w="283" w:type="dxa"/>
          </w:tcPr>
          <w:p w14:paraId="0CFF05A3" w14:textId="77777777" w:rsidR="0068507F" w:rsidRPr="009B3D06" w:rsidRDefault="0068507F" w:rsidP="00630795">
            <w:pPr>
              <w:pStyle w:val="TAR"/>
              <w:rPr>
                <w:sz w:val="16"/>
              </w:rPr>
            </w:pPr>
            <w:r>
              <w:rPr>
                <w:sz w:val="16"/>
              </w:rPr>
              <w:t>-</w:t>
            </w:r>
          </w:p>
        </w:tc>
        <w:tc>
          <w:tcPr>
            <w:tcW w:w="709" w:type="dxa"/>
          </w:tcPr>
          <w:p w14:paraId="2E87E721" w14:textId="77777777" w:rsidR="0068507F" w:rsidRPr="009B3D06" w:rsidRDefault="0068507F" w:rsidP="00630795">
            <w:pPr>
              <w:pStyle w:val="TAL"/>
              <w:rPr>
                <w:sz w:val="16"/>
              </w:rPr>
            </w:pPr>
            <w:r>
              <w:rPr>
                <w:sz w:val="16"/>
              </w:rPr>
              <w:t>Rel-18</w:t>
            </w:r>
          </w:p>
        </w:tc>
        <w:tc>
          <w:tcPr>
            <w:tcW w:w="335" w:type="dxa"/>
          </w:tcPr>
          <w:p w14:paraId="2EBA9735" w14:textId="77777777" w:rsidR="0068507F" w:rsidRPr="009B3D06" w:rsidRDefault="0068507F" w:rsidP="00630795">
            <w:pPr>
              <w:pStyle w:val="TAL"/>
              <w:rPr>
                <w:sz w:val="16"/>
              </w:rPr>
            </w:pPr>
            <w:r>
              <w:rPr>
                <w:sz w:val="16"/>
              </w:rPr>
              <w:t>F</w:t>
            </w:r>
          </w:p>
        </w:tc>
        <w:tc>
          <w:tcPr>
            <w:tcW w:w="3925" w:type="dxa"/>
          </w:tcPr>
          <w:p w14:paraId="4747AB43"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3820F78" w14:textId="77777777" w:rsidR="0068507F" w:rsidRPr="009B3D06" w:rsidRDefault="0068507F" w:rsidP="00630795">
            <w:pPr>
              <w:pStyle w:val="TAL"/>
              <w:rPr>
                <w:sz w:val="16"/>
              </w:rPr>
            </w:pPr>
            <w:r>
              <w:rPr>
                <w:sz w:val="16"/>
              </w:rPr>
              <w:t>withdrawn</w:t>
            </w:r>
          </w:p>
        </w:tc>
      </w:tr>
      <w:tr w:rsidR="0068507F" w14:paraId="3DE2D1D8" w14:textId="77777777" w:rsidTr="00807266">
        <w:tc>
          <w:tcPr>
            <w:tcW w:w="1097" w:type="dxa"/>
          </w:tcPr>
          <w:p w14:paraId="1DAFD810" w14:textId="77777777" w:rsidR="0068507F" w:rsidRPr="009B3D06" w:rsidRDefault="0068507F" w:rsidP="00630795">
            <w:pPr>
              <w:pStyle w:val="TAL"/>
              <w:rPr>
                <w:sz w:val="16"/>
              </w:rPr>
            </w:pPr>
            <w:r>
              <w:rPr>
                <w:sz w:val="16"/>
              </w:rPr>
              <w:t>R5-245416</w:t>
            </w:r>
          </w:p>
        </w:tc>
        <w:tc>
          <w:tcPr>
            <w:tcW w:w="2841" w:type="dxa"/>
          </w:tcPr>
          <w:p w14:paraId="7E009CC0" w14:textId="77777777" w:rsidR="0068507F" w:rsidRPr="009B3D06" w:rsidRDefault="0068507F" w:rsidP="00630795">
            <w:pPr>
              <w:pStyle w:val="TAL"/>
              <w:rPr>
                <w:sz w:val="16"/>
              </w:rPr>
            </w:pPr>
            <w:r>
              <w:rPr>
                <w:sz w:val="16"/>
              </w:rPr>
              <w:t>Addition to Annex F for RRM test cases 4.7.9.2 and 6.7.11.2</w:t>
            </w:r>
          </w:p>
        </w:tc>
        <w:tc>
          <w:tcPr>
            <w:tcW w:w="1577" w:type="dxa"/>
          </w:tcPr>
          <w:p w14:paraId="788A61C4" w14:textId="77777777" w:rsidR="0068507F" w:rsidRPr="009B3D06" w:rsidRDefault="0068507F" w:rsidP="00630795">
            <w:pPr>
              <w:pStyle w:val="TAL"/>
              <w:rPr>
                <w:sz w:val="16"/>
              </w:rPr>
            </w:pPr>
            <w:r>
              <w:rPr>
                <w:sz w:val="16"/>
              </w:rPr>
              <w:t>Apple</w:t>
            </w:r>
          </w:p>
        </w:tc>
        <w:tc>
          <w:tcPr>
            <w:tcW w:w="859" w:type="dxa"/>
          </w:tcPr>
          <w:p w14:paraId="6FD58B52" w14:textId="77777777" w:rsidR="0068507F" w:rsidRPr="009B3D06" w:rsidRDefault="0068507F" w:rsidP="00630795">
            <w:pPr>
              <w:pStyle w:val="TAL"/>
              <w:rPr>
                <w:sz w:val="16"/>
              </w:rPr>
            </w:pPr>
            <w:r>
              <w:rPr>
                <w:sz w:val="16"/>
              </w:rPr>
              <w:t>38.533</w:t>
            </w:r>
          </w:p>
        </w:tc>
        <w:tc>
          <w:tcPr>
            <w:tcW w:w="709" w:type="dxa"/>
          </w:tcPr>
          <w:p w14:paraId="6E4EB103" w14:textId="77777777" w:rsidR="0068507F" w:rsidRPr="009B3D06" w:rsidRDefault="0068507F" w:rsidP="00630795">
            <w:pPr>
              <w:pStyle w:val="TAL"/>
              <w:rPr>
                <w:sz w:val="16"/>
              </w:rPr>
            </w:pPr>
            <w:r>
              <w:rPr>
                <w:sz w:val="16"/>
              </w:rPr>
              <w:t>3462</w:t>
            </w:r>
          </w:p>
        </w:tc>
        <w:tc>
          <w:tcPr>
            <w:tcW w:w="283" w:type="dxa"/>
          </w:tcPr>
          <w:p w14:paraId="5BE9B367" w14:textId="77777777" w:rsidR="0068507F" w:rsidRPr="009B3D06" w:rsidRDefault="0068507F" w:rsidP="00630795">
            <w:pPr>
              <w:pStyle w:val="TAR"/>
              <w:rPr>
                <w:sz w:val="16"/>
              </w:rPr>
            </w:pPr>
            <w:r>
              <w:rPr>
                <w:sz w:val="16"/>
              </w:rPr>
              <w:t>-</w:t>
            </w:r>
          </w:p>
        </w:tc>
        <w:tc>
          <w:tcPr>
            <w:tcW w:w="709" w:type="dxa"/>
          </w:tcPr>
          <w:p w14:paraId="2F94653D" w14:textId="77777777" w:rsidR="0068507F" w:rsidRPr="009B3D06" w:rsidRDefault="0068507F" w:rsidP="00630795">
            <w:pPr>
              <w:pStyle w:val="TAL"/>
              <w:rPr>
                <w:sz w:val="16"/>
              </w:rPr>
            </w:pPr>
            <w:r>
              <w:rPr>
                <w:sz w:val="16"/>
              </w:rPr>
              <w:t>Rel-18</w:t>
            </w:r>
          </w:p>
        </w:tc>
        <w:tc>
          <w:tcPr>
            <w:tcW w:w="335" w:type="dxa"/>
          </w:tcPr>
          <w:p w14:paraId="6AFCA16F" w14:textId="77777777" w:rsidR="0068507F" w:rsidRPr="009B3D06" w:rsidRDefault="0068507F" w:rsidP="00630795">
            <w:pPr>
              <w:pStyle w:val="TAL"/>
              <w:rPr>
                <w:sz w:val="16"/>
              </w:rPr>
            </w:pPr>
            <w:r>
              <w:rPr>
                <w:sz w:val="16"/>
              </w:rPr>
              <w:t>F</w:t>
            </w:r>
          </w:p>
        </w:tc>
        <w:tc>
          <w:tcPr>
            <w:tcW w:w="3925" w:type="dxa"/>
          </w:tcPr>
          <w:p w14:paraId="78CA1C14"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CA415BC" w14:textId="77777777" w:rsidR="0068507F" w:rsidRPr="009B3D06" w:rsidRDefault="0068507F" w:rsidP="00630795">
            <w:pPr>
              <w:pStyle w:val="TAL"/>
              <w:rPr>
                <w:sz w:val="16"/>
              </w:rPr>
            </w:pPr>
            <w:r>
              <w:rPr>
                <w:sz w:val="16"/>
              </w:rPr>
              <w:t>withdrawn</w:t>
            </w:r>
          </w:p>
        </w:tc>
      </w:tr>
      <w:tr w:rsidR="0068507F" w14:paraId="31635C34" w14:textId="77777777" w:rsidTr="00807266">
        <w:tc>
          <w:tcPr>
            <w:tcW w:w="1097" w:type="dxa"/>
          </w:tcPr>
          <w:p w14:paraId="419931BF" w14:textId="77777777" w:rsidR="0068507F" w:rsidRPr="009B3D06" w:rsidRDefault="0068507F" w:rsidP="00630795">
            <w:pPr>
              <w:pStyle w:val="TAL"/>
              <w:rPr>
                <w:sz w:val="16"/>
              </w:rPr>
            </w:pPr>
            <w:r>
              <w:rPr>
                <w:sz w:val="16"/>
              </w:rPr>
              <w:t>R5-245417</w:t>
            </w:r>
          </w:p>
        </w:tc>
        <w:tc>
          <w:tcPr>
            <w:tcW w:w="2841" w:type="dxa"/>
          </w:tcPr>
          <w:p w14:paraId="2D1643E8" w14:textId="77777777" w:rsidR="0068507F" w:rsidRPr="009B3D06" w:rsidRDefault="0068507F" w:rsidP="00630795">
            <w:pPr>
              <w:pStyle w:val="TAL"/>
              <w:rPr>
                <w:sz w:val="16"/>
              </w:rPr>
            </w:pPr>
            <w:r>
              <w:rPr>
                <w:sz w:val="16"/>
              </w:rPr>
              <w:t>Addition to Annex F for RRM test cases 4.7.10.1 and 6.7.12.1</w:t>
            </w:r>
          </w:p>
        </w:tc>
        <w:tc>
          <w:tcPr>
            <w:tcW w:w="1577" w:type="dxa"/>
          </w:tcPr>
          <w:p w14:paraId="4A37D4C0" w14:textId="77777777" w:rsidR="0068507F" w:rsidRPr="009B3D06" w:rsidRDefault="0068507F" w:rsidP="00630795">
            <w:pPr>
              <w:pStyle w:val="TAL"/>
              <w:rPr>
                <w:sz w:val="16"/>
              </w:rPr>
            </w:pPr>
            <w:r>
              <w:rPr>
                <w:sz w:val="16"/>
              </w:rPr>
              <w:t>Apple</w:t>
            </w:r>
          </w:p>
        </w:tc>
        <w:tc>
          <w:tcPr>
            <w:tcW w:w="859" w:type="dxa"/>
          </w:tcPr>
          <w:p w14:paraId="5AE9AFCD" w14:textId="77777777" w:rsidR="0068507F" w:rsidRPr="009B3D06" w:rsidRDefault="0068507F" w:rsidP="00630795">
            <w:pPr>
              <w:pStyle w:val="TAL"/>
              <w:rPr>
                <w:sz w:val="16"/>
              </w:rPr>
            </w:pPr>
            <w:r>
              <w:rPr>
                <w:sz w:val="16"/>
              </w:rPr>
              <w:t>38.533</w:t>
            </w:r>
          </w:p>
        </w:tc>
        <w:tc>
          <w:tcPr>
            <w:tcW w:w="709" w:type="dxa"/>
          </w:tcPr>
          <w:p w14:paraId="520A3472" w14:textId="77777777" w:rsidR="0068507F" w:rsidRPr="009B3D06" w:rsidRDefault="0068507F" w:rsidP="00630795">
            <w:pPr>
              <w:pStyle w:val="TAL"/>
              <w:rPr>
                <w:sz w:val="16"/>
              </w:rPr>
            </w:pPr>
            <w:r>
              <w:rPr>
                <w:sz w:val="16"/>
              </w:rPr>
              <w:t>3463</w:t>
            </w:r>
          </w:p>
        </w:tc>
        <w:tc>
          <w:tcPr>
            <w:tcW w:w="283" w:type="dxa"/>
          </w:tcPr>
          <w:p w14:paraId="6C8AE59C" w14:textId="77777777" w:rsidR="0068507F" w:rsidRPr="009B3D06" w:rsidRDefault="0068507F" w:rsidP="00630795">
            <w:pPr>
              <w:pStyle w:val="TAR"/>
              <w:rPr>
                <w:sz w:val="16"/>
              </w:rPr>
            </w:pPr>
            <w:r>
              <w:rPr>
                <w:sz w:val="16"/>
              </w:rPr>
              <w:t>-</w:t>
            </w:r>
          </w:p>
        </w:tc>
        <w:tc>
          <w:tcPr>
            <w:tcW w:w="709" w:type="dxa"/>
          </w:tcPr>
          <w:p w14:paraId="2797769A" w14:textId="77777777" w:rsidR="0068507F" w:rsidRPr="009B3D06" w:rsidRDefault="0068507F" w:rsidP="00630795">
            <w:pPr>
              <w:pStyle w:val="TAL"/>
              <w:rPr>
                <w:sz w:val="16"/>
              </w:rPr>
            </w:pPr>
            <w:r>
              <w:rPr>
                <w:sz w:val="16"/>
              </w:rPr>
              <w:t>Rel-18</w:t>
            </w:r>
          </w:p>
        </w:tc>
        <w:tc>
          <w:tcPr>
            <w:tcW w:w="335" w:type="dxa"/>
          </w:tcPr>
          <w:p w14:paraId="78ADBF31" w14:textId="77777777" w:rsidR="0068507F" w:rsidRPr="009B3D06" w:rsidRDefault="0068507F" w:rsidP="00630795">
            <w:pPr>
              <w:pStyle w:val="TAL"/>
              <w:rPr>
                <w:sz w:val="16"/>
              </w:rPr>
            </w:pPr>
            <w:r>
              <w:rPr>
                <w:sz w:val="16"/>
              </w:rPr>
              <w:t>F</w:t>
            </w:r>
          </w:p>
        </w:tc>
        <w:tc>
          <w:tcPr>
            <w:tcW w:w="3925" w:type="dxa"/>
          </w:tcPr>
          <w:p w14:paraId="3C8CC56B"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F7E7535" w14:textId="77777777" w:rsidR="0068507F" w:rsidRPr="009B3D06" w:rsidRDefault="0068507F" w:rsidP="00630795">
            <w:pPr>
              <w:pStyle w:val="TAL"/>
              <w:rPr>
                <w:sz w:val="16"/>
              </w:rPr>
            </w:pPr>
            <w:r>
              <w:rPr>
                <w:sz w:val="16"/>
              </w:rPr>
              <w:t>withdrawn</w:t>
            </w:r>
          </w:p>
        </w:tc>
      </w:tr>
      <w:tr w:rsidR="0068507F" w14:paraId="11E4D80C" w14:textId="77777777" w:rsidTr="00807266">
        <w:tc>
          <w:tcPr>
            <w:tcW w:w="1097" w:type="dxa"/>
          </w:tcPr>
          <w:p w14:paraId="4BD50ABC" w14:textId="77777777" w:rsidR="0068507F" w:rsidRPr="009B3D06" w:rsidRDefault="0068507F" w:rsidP="00630795">
            <w:pPr>
              <w:pStyle w:val="TAL"/>
              <w:rPr>
                <w:sz w:val="16"/>
              </w:rPr>
            </w:pPr>
            <w:r>
              <w:rPr>
                <w:sz w:val="16"/>
              </w:rPr>
              <w:lastRenderedPageBreak/>
              <w:t>R5-245418</w:t>
            </w:r>
          </w:p>
        </w:tc>
        <w:tc>
          <w:tcPr>
            <w:tcW w:w="2841" w:type="dxa"/>
          </w:tcPr>
          <w:p w14:paraId="4709B1F4" w14:textId="77777777" w:rsidR="0068507F" w:rsidRPr="009B3D06" w:rsidRDefault="0068507F" w:rsidP="00630795">
            <w:pPr>
              <w:pStyle w:val="TAL"/>
              <w:rPr>
                <w:sz w:val="16"/>
              </w:rPr>
            </w:pPr>
            <w:r>
              <w:rPr>
                <w:sz w:val="16"/>
              </w:rPr>
              <w:t>Addition to Annex F for RRM test cases 4.7.10.2 and 6.7.12.2</w:t>
            </w:r>
          </w:p>
        </w:tc>
        <w:tc>
          <w:tcPr>
            <w:tcW w:w="1577" w:type="dxa"/>
          </w:tcPr>
          <w:p w14:paraId="59FCA772" w14:textId="77777777" w:rsidR="0068507F" w:rsidRPr="009B3D06" w:rsidRDefault="0068507F" w:rsidP="00630795">
            <w:pPr>
              <w:pStyle w:val="TAL"/>
              <w:rPr>
                <w:sz w:val="16"/>
              </w:rPr>
            </w:pPr>
            <w:r>
              <w:rPr>
                <w:sz w:val="16"/>
              </w:rPr>
              <w:t>Apple</w:t>
            </w:r>
          </w:p>
        </w:tc>
        <w:tc>
          <w:tcPr>
            <w:tcW w:w="859" w:type="dxa"/>
          </w:tcPr>
          <w:p w14:paraId="4CB09708" w14:textId="77777777" w:rsidR="0068507F" w:rsidRPr="009B3D06" w:rsidRDefault="0068507F" w:rsidP="00630795">
            <w:pPr>
              <w:pStyle w:val="TAL"/>
              <w:rPr>
                <w:sz w:val="16"/>
              </w:rPr>
            </w:pPr>
            <w:r>
              <w:rPr>
                <w:sz w:val="16"/>
              </w:rPr>
              <w:t>38.533</w:t>
            </w:r>
          </w:p>
        </w:tc>
        <w:tc>
          <w:tcPr>
            <w:tcW w:w="709" w:type="dxa"/>
          </w:tcPr>
          <w:p w14:paraId="2D9EE6D9" w14:textId="77777777" w:rsidR="0068507F" w:rsidRPr="009B3D06" w:rsidRDefault="0068507F" w:rsidP="00630795">
            <w:pPr>
              <w:pStyle w:val="TAL"/>
              <w:rPr>
                <w:sz w:val="16"/>
              </w:rPr>
            </w:pPr>
            <w:r>
              <w:rPr>
                <w:sz w:val="16"/>
              </w:rPr>
              <w:t>3464</w:t>
            </w:r>
          </w:p>
        </w:tc>
        <w:tc>
          <w:tcPr>
            <w:tcW w:w="283" w:type="dxa"/>
          </w:tcPr>
          <w:p w14:paraId="440ADD9C" w14:textId="77777777" w:rsidR="0068507F" w:rsidRPr="009B3D06" w:rsidRDefault="0068507F" w:rsidP="00630795">
            <w:pPr>
              <w:pStyle w:val="TAR"/>
              <w:rPr>
                <w:sz w:val="16"/>
              </w:rPr>
            </w:pPr>
            <w:r>
              <w:rPr>
                <w:sz w:val="16"/>
              </w:rPr>
              <w:t>-</w:t>
            </w:r>
          </w:p>
        </w:tc>
        <w:tc>
          <w:tcPr>
            <w:tcW w:w="709" w:type="dxa"/>
          </w:tcPr>
          <w:p w14:paraId="6FE48E26" w14:textId="77777777" w:rsidR="0068507F" w:rsidRPr="009B3D06" w:rsidRDefault="0068507F" w:rsidP="00630795">
            <w:pPr>
              <w:pStyle w:val="TAL"/>
              <w:rPr>
                <w:sz w:val="16"/>
              </w:rPr>
            </w:pPr>
            <w:r>
              <w:rPr>
                <w:sz w:val="16"/>
              </w:rPr>
              <w:t>Rel-18</w:t>
            </w:r>
          </w:p>
        </w:tc>
        <w:tc>
          <w:tcPr>
            <w:tcW w:w="335" w:type="dxa"/>
          </w:tcPr>
          <w:p w14:paraId="2E2E37E6" w14:textId="77777777" w:rsidR="0068507F" w:rsidRPr="009B3D06" w:rsidRDefault="0068507F" w:rsidP="00630795">
            <w:pPr>
              <w:pStyle w:val="TAL"/>
              <w:rPr>
                <w:sz w:val="16"/>
              </w:rPr>
            </w:pPr>
            <w:r>
              <w:rPr>
                <w:sz w:val="16"/>
              </w:rPr>
              <w:t>F</w:t>
            </w:r>
          </w:p>
        </w:tc>
        <w:tc>
          <w:tcPr>
            <w:tcW w:w="3925" w:type="dxa"/>
          </w:tcPr>
          <w:p w14:paraId="3E234234"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9AFA1F3" w14:textId="77777777" w:rsidR="0068507F" w:rsidRPr="009B3D06" w:rsidRDefault="0068507F" w:rsidP="00630795">
            <w:pPr>
              <w:pStyle w:val="TAL"/>
              <w:rPr>
                <w:sz w:val="16"/>
              </w:rPr>
            </w:pPr>
            <w:r>
              <w:rPr>
                <w:sz w:val="16"/>
              </w:rPr>
              <w:t>withdrawn</w:t>
            </w:r>
          </w:p>
        </w:tc>
      </w:tr>
      <w:tr w:rsidR="0068507F" w14:paraId="57235DDB" w14:textId="77777777" w:rsidTr="00807266">
        <w:tc>
          <w:tcPr>
            <w:tcW w:w="1097" w:type="dxa"/>
          </w:tcPr>
          <w:p w14:paraId="13410600" w14:textId="77777777" w:rsidR="0068507F" w:rsidRPr="009B3D06" w:rsidRDefault="0068507F" w:rsidP="00630795">
            <w:pPr>
              <w:pStyle w:val="TAL"/>
              <w:rPr>
                <w:sz w:val="16"/>
              </w:rPr>
            </w:pPr>
            <w:r>
              <w:rPr>
                <w:sz w:val="16"/>
              </w:rPr>
              <w:t>R5-245419</w:t>
            </w:r>
          </w:p>
        </w:tc>
        <w:tc>
          <w:tcPr>
            <w:tcW w:w="2841" w:type="dxa"/>
          </w:tcPr>
          <w:p w14:paraId="408FE5F9" w14:textId="77777777" w:rsidR="0068507F" w:rsidRPr="009B3D06" w:rsidRDefault="0068507F" w:rsidP="00630795">
            <w:pPr>
              <w:pStyle w:val="TAL"/>
              <w:rPr>
                <w:sz w:val="16"/>
              </w:rPr>
            </w:pPr>
            <w:r>
              <w:rPr>
                <w:sz w:val="16"/>
              </w:rPr>
              <w:t>Addition to Annex F for RRM test cases 5.7.8.1 and 7.7.8.1</w:t>
            </w:r>
          </w:p>
        </w:tc>
        <w:tc>
          <w:tcPr>
            <w:tcW w:w="1577" w:type="dxa"/>
          </w:tcPr>
          <w:p w14:paraId="6B764F3B" w14:textId="77777777" w:rsidR="0068507F" w:rsidRPr="009B3D06" w:rsidRDefault="0068507F" w:rsidP="00630795">
            <w:pPr>
              <w:pStyle w:val="TAL"/>
              <w:rPr>
                <w:sz w:val="16"/>
              </w:rPr>
            </w:pPr>
            <w:r>
              <w:rPr>
                <w:sz w:val="16"/>
              </w:rPr>
              <w:t>Apple</w:t>
            </w:r>
          </w:p>
        </w:tc>
        <w:tc>
          <w:tcPr>
            <w:tcW w:w="859" w:type="dxa"/>
          </w:tcPr>
          <w:p w14:paraId="34CA791B" w14:textId="77777777" w:rsidR="0068507F" w:rsidRPr="009B3D06" w:rsidRDefault="0068507F" w:rsidP="00630795">
            <w:pPr>
              <w:pStyle w:val="TAL"/>
              <w:rPr>
                <w:sz w:val="16"/>
              </w:rPr>
            </w:pPr>
            <w:r>
              <w:rPr>
                <w:sz w:val="16"/>
              </w:rPr>
              <w:t>38.533</w:t>
            </w:r>
          </w:p>
        </w:tc>
        <w:tc>
          <w:tcPr>
            <w:tcW w:w="709" w:type="dxa"/>
          </w:tcPr>
          <w:p w14:paraId="5694BF39" w14:textId="77777777" w:rsidR="0068507F" w:rsidRPr="009B3D06" w:rsidRDefault="0068507F" w:rsidP="00630795">
            <w:pPr>
              <w:pStyle w:val="TAL"/>
              <w:rPr>
                <w:sz w:val="16"/>
              </w:rPr>
            </w:pPr>
            <w:r>
              <w:rPr>
                <w:sz w:val="16"/>
              </w:rPr>
              <w:t>3465</w:t>
            </w:r>
          </w:p>
        </w:tc>
        <w:tc>
          <w:tcPr>
            <w:tcW w:w="283" w:type="dxa"/>
          </w:tcPr>
          <w:p w14:paraId="2378D350" w14:textId="77777777" w:rsidR="0068507F" w:rsidRPr="009B3D06" w:rsidRDefault="0068507F" w:rsidP="00630795">
            <w:pPr>
              <w:pStyle w:val="TAR"/>
              <w:rPr>
                <w:sz w:val="16"/>
              </w:rPr>
            </w:pPr>
            <w:r>
              <w:rPr>
                <w:sz w:val="16"/>
              </w:rPr>
              <w:t>-</w:t>
            </w:r>
          </w:p>
        </w:tc>
        <w:tc>
          <w:tcPr>
            <w:tcW w:w="709" w:type="dxa"/>
          </w:tcPr>
          <w:p w14:paraId="6D4F633A" w14:textId="77777777" w:rsidR="0068507F" w:rsidRPr="009B3D06" w:rsidRDefault="0068507F" w:rsidP="00630795">
            <w:pPr>
              <w:pStyle w:val="TAL"/>
              <w:rPr>
                <w:sz w:val="16"/>
              </w:rPr>
            </w:pPr>
            <w:r>
              <w:rPr>
                <w:sz w:val="16"/>
              </w:rPr>
              <w:t>Rel-18</w:t>
            </w:r>
          </w:p>
        </w:tc>
        <w:tc>
          <w:tcPr>
            <w:tcW w:w="335" w:type="dxa"/>
          </w:tcPr>
          <w:p w14:paraId="199E86A2" w14:textId="77777777" w:rsidR="0068507F" w:rsidRPr="009B3D06" w:rsidRDefault="0068507F" w:rsidP="00630795">
            <w:pPr>
              <w:pStyle w:val="TAL"/>
              <w:rPr>
                <w:sz w:val="16"/>
              </w:rPr>
            </w:pPr>
            <w:r>
              <w:rPr>
                <w:sz w:val="16"/>
              </w:rPr>
              <w:t>F</w:t>
            </w:r>
          </w:p>
        </w:tc>
        <w:tc>
          <w:tcPr>
            <w:tcW w:w="3925" w:type="dxa"/>
          </w:tcPr>
          <w:p w14:paraId="719FB151"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66260AC" w14:textId="77777777" w:rsidR="0068507F" w:rsidRPr="009B3D06" w:rsidRDefault="0068507F" w:rsidP="00630795">
            <w:pPr>
              <w:pStyle w:val="TAL"/>
              <w:rPr>
                <w:sz w:val="16"/>
              </w:rPr>
            </w:pPr>
            <w:r>
              <w:rPr>
                <w:sz w:val="16"/>
              </w:rPr>
              <w:t>withdrawn</w:t>
            </w:r>
          </w:p>
        </w:tc>
      </w:tr>
      <w:tr w:rsidR="0068507F" w14:paraId="4E5E56B2" w14:textId="77777777" w:rsidTr="00807266">
        <w:tc>
          <w:tcPr>
            <w:tcW w:w="1097" w:type="dxa"/>
          </w:tcPr>
          <w:p w14:paraId="02D47D51" w14:textId="77777777" w:rsidR="0068507F" w:rsidRPr="009B3D06" w:rsidRDefault="0068507F" w:rsidP="00630795">
            <w:pPr>
              <w:pStyle w:val="TAL"/>
              <w:rPr>
                <w:sz w:val="16"/>
              </w:rPr>
            </w:pPr>
            <w:r>
              <w:rPr>
                <w:sz w:val="16"/>
              </w:rPr>
              <w:t>R5-245420</w:t>
            </w:r>
          </w:p>
        </w:tc>
        <w:tc>
          <w:tcPr>
            <w:tcW w:w="2841" w:type="dxa"/>
          </w:tcPr>
          <w:p w14:paraId="2CD84F57" w14:textId="77777777" w:rsidR="0068507F" w:rsidRPr="009B3D06" w:rsidRDefault="0068507F" w:rsidP="00630795">
            <w:pPr>
              <w:pStyle w:val="TAL"/>
              <w:rPr>
                <w:sz w:val="16"/>
              </w:rPr>
            </w:pPr>
            <w:r>
              <w:rPr>
                <w:sz w:val="16"/>
              </w:rPr>
              <w:t>Addition to Annex F for RRM test cases 5.7.8.2 and 7.7.8.2</w:t>
            </w:r>
          </w:p>
        </w:tc>
        <w:tc>
          <w:tcPr>
            <w:tcW w:w="1577" w:type="dxa"/>
          </w:tcPr>
          <w:p w14:paraId="016877F5" w14:textId="77777777" w:rsidR="0068507F" w:rsidRPr="009B3D06" w:rsidRDefault="0068507F" w:rsidP="00630795">
            <w:pPr>
              <w:pStyle w:val="TAL"/>
              <w:rPr>
                <w:sz w:val="16"/>
              </w:rPr>
            </w:pPr>
            <w:r>
              <w:rPr>
                <w:sz w:val="16"/>
              </w:rPr>
              <w:t>Apple</w:t>
            </w:r>
          </w:p>
        </w:tc>
        <w:tc>
          <w:tcPr>
            <w:tcW w:w="859" w:type="dxa"/>
          </w:tcPr>
          <w:p w14:paraId="1FCE90BA" w14:textId="77777777" w:rsidR="0068507F" w:rsidRPr="009B3D06" w:rsidRDefault="0068507F" w:rsidP="00630795">
            <w:pPr>
              <w:pStyle w:val="TAL"/>
              <w:rPr>
                <w:sz w:val="16"/>
              </w:rPr>
            </w:pPr>
            <w:r>
              <w:rPr>
                <w:sz w:val="16"/>
              </w:rPr>
              <w:t>38.533</w:t>
            </w:r>
          </w:p>
        </w:tc>
        <w:tc>
          <w:tcPr>
            <w:tcW w:w="709" w:type="dxa"/>
          </w:tcPr>
          <w:p w14:paraId="5292F52E" w14:textId="77777777" w:rsidR="0068507F" w:rsidRPr="009B3D06" w:rsidRDefault="0068507F" w:rsidP="00630795">
            <w:pPr>
              <w:pStyle w:val="TAL"/>
              <w:rPr>
                <w:sz w:val="16"/>
              </w:rPr>
            </w:pPr>
            <w:r>
              <w:rPr>
                <w:sz w:val="16"/>
              </w:rPr>
              <w:t>3466</w:t>
            </w:r>
          </w:p>
        </w:tc>
        <w:tc>
          <w:tcPr>
            <w:tcW w:w="283" w:type="dxa"/>
          </w:tcPr>
          <w:p w14:paraId="6AD4C13C" w14:textId="77777777" w:rsidR="0068507F" w:rsidRPr="009B3D06" w:rsidRDefault="0068507F" w:rsidP="00630795">
            <w:pPr>
              <w:pStyle w:val="TAR"/>
              <w:rPr>
                <w:sz w:val="16"/>
              </w:rPr>
            </w:pPr>
            <w:r>
              <w:rPr>
                <w:sz w:val="16"/>
              </w:rPr>
              <w:t>-</w:t>
            </w:r>
          </w:p>
        </w:tc>
        <w:tc>
          <w:tcPr>
            <w:tcW w:w="709" w:type="dxa"/>
          </w:tcPr>
          <w:p w14:paraId="7F0602F2" w14:textId="77777777" w:rsidR="0068507F" w:rsidRPr="009B3D06" w:rsidRDefault="0068507F" w:rsidP="00630795">
            <w:pPr>
              <w:pStyle w:val="TAL"/>
              <w:rPr>
                <w:sz w:val="16"/>
              </w:rPr>
            </w:pPr>
            <w:r>
              <w:rPr>
                <w:sz w:val="16"/>
              </w:rPr>
              <w:t>Rel-18</w:t>
            </w:r>
          </w:p>
        </w:tc>
        <w:tc>
          <w:tcPr>
            <w:tcW w:w="335" w:type="dxa"/>
          </w:tcPr>
          <w:p w14:paraId="24ABEA56" w14:textId="77777777" w:rsidR="0068507F" w:rsidRPr="009B3D06" w:rsidRDefault="0068507F" w:rsidP="00630795">
            <w:pPr>
              <w:pStyle w:val="TAL"/>
              <w:rPr>
                <w:sz w:val="16"/>
              </w:rPr>
            </w:pPr>
            <w:r>
              <w:rPr>
                <w:sz w:val="16"/>
              </w:rPr>
              <w:t>F</w:t>
            </w:r>
          </w:p>
        </w:tc>
        <w:tc>
          <w:tcPr>
            <w:tcW w:w="3925" w:type="dxa"/>
          </w:tcPr>
          <w:p w14:paraId="7249B8C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142E52B" w14:textId="77777777" w:rsidR="0068507F" w:rsidRPr="009B3D06" w:rsidRDefault="0068507F" w:rsidP="00630795">
            <w:pPr>
              <w:pStyle w:val="TAL"/>
              <w:rPr>
                <w:sz w:val="16"/>
              </w:rPr>
            </w:pPr>
            <w:r>
              <w:rPr>
                <w:sz w:val="16"/>
              </w:rPr>
              <w:t>withdrawn</w:t>
            </w:r>
          </w:p>
        </w:tc>
      </w:tr>
      <w:tr w:rsidR="0068507F" w14:paraId="3FD340CC" w14:textId="77777777" w:rsidTr="00807266">
        <w:tc>
          <w:tcPr>
            <w:tcW w:w="1097" w:type="dxa"/>
          </w:tcPr>
          <w:p w14:paraId="1430CDB9" w14:textId="77777777" w:rsidR="0068507F" w:rsidRPr="009B3D06" w:rsidRDefault="0068507F" w:rsidP="00630795">
            <w:pPr>
              <w:pStyle w:val="TAL"/>
              <w:rPr>
                <w:sz w:val="16"/>
              </w:rPr>
            </w:pPr>
            <w:r>
              <w:rPr>
                <w:sz w:val="16"/>
              </w:rPr>
              <w:t>R5-245421</w:t>
            </w:r>
          </w:p>
        </w:tc>
        <w:tc>
          <w:tcPr>
            <w:tcW w:w="2841" w:type="dxa"/>
          </w:tcPr>
          <w:p w14:paraId="2F50EAA1" w14:textId="77777777" w:rsidR="0068507F" w:rsidRPr="009B3D06" w:rsidRDefault="0068507F" w:rsidP="00630795">
            <w:pPr>
              <w:pStyle w:val="TAL"/>
              <w:rPr>
                <w:sz w:val="16"/>
              </w:rPr>
            </w:pPr>
            <w:r>
              <w:rPr>
                <w:sz w:val="16"/>
              </w:rPr>
              <w:t>Addition to Annex F for RRM test cases 5.7.9.1 and 7.7.9.1</w:t>
            </w:r>
          </w:p>
        </w:tc>
        <w:tc>
          <w:tcPr>
            <w:tcW w:w="1577" w:type="dxa"/>
          </w:tcPr>
          <w:p w14:paraId="4E45F3B6" w14:textId="77777777" w:rsidR="0068507F" w:rsidRPr="009B3D06" w:rsidRDefault="0068507F" w:rsidP="00630795">
            <w:pPr>
              <w:pStyle w:val="TAL"/>
              <w:rPr>
                <w:sz w:val="16"/>
              </w:rPr>
            </w:pPr>
            <w:r>
              <w:rPr>
                <w:sz w:val="16"/>
              </w:rPr>
              <w:t>Apple</w:t>
            </w:r>
          </w:p>
        </w:tc>
        <w:tc>
          <w:tcPr>
            <w:tcW w:w="859" w:type="dxa"/>
          </w:tcPr>
          <w:p w14:paraId="6CA3630F" w14:textId="77777777" w:rsidR="0068507F" w:rsidRPr="009B3D06" w:rsidRDefault="0068507F" w:rsidP="00630795">
            <w:pPr>
              <w:pStyle w:val="TAL"/>
              <w:rPr>
                <w:sz w:val="16"/>
              </w:rPr>
            </w:pPr>
            <w:r>
              <w:rPr>
                <w:sz w:val="16"/>
              </w:rPr>
              <w:t>38.533</w:t>
            </w:r>
          </w:p>
        </w:tc>
        <w:tc>
          <w:tcPr>
            <w:tcW w:w="709" w:type="dxa"/>
          </w:tcPr>
          <w:p w14:paraId="531C1D66" w14:textId="77777777" w:rsidR="0068507F" w:rsidRPr="009B3D06" w:rsidRDefault="0068507F" w:rsidP="00630795">
            <w:pPr>
              <w:pStyle w:val="TAL"/>
              <w:rPr>
                <w:sz w:val="16"/>
              </w:rPr>
            </w:pPr>
            <w:r>
              <w:rPr>
                <w:sz w:val="16"/>
              </w:rPr>
              <w:t>3467</w:t>
            </w:r>
          </w:p>
        </w:tc>
        <w:tc>
          <w:tcPr>
            <w:tcW w:w="283" w:type="dxa"/>
          </w:tcPr>
          <w:p w14:paraId="78A0C212" w14:textId="77777777" w:rsidR="0068507F" w:rsidRPr="009B3D06" w:rsidRDefault="0068507F" w:rsidP="00630795">
            <w:pPr>
              <w:pStyle w:val="TAR"/>
              <w:rPr>
                <w:sz w:val="16"/>
              </w:rPr>
            </w:pPr>
            <w:r>
              <w:rPr>
                <w:sz w:val="16"/>
              </w:rPr>
              <w:t>-</w:t>
            </w:r>
          </w:p>
        </w:tc>
        <w:tc>
          <w:tcPr>
            <w:tcW w:w="709" w:type="dxa"/>
          </w:tcPr>
          <w:p w14:paraId="4A421B95" w14:textId="77777777" w:rsidR="0068507F" w:rsidRPr="009B3D06" w:rsidRDefault="0068507F" w:rsidP="00630795">
            <w:pPr>
              <w:pStyle w:val="TAL"/>
              <w:rPr>
                <w:sz w:val="16"/>
              </w:rPr>
            </w:pPr>
            <w:r>
              <w:rPr>
                <w:sz w:val="16"/>
              </w:rPr>
              <w:t>Rel-18</w:t>
            </w:r>
          </w:p>
        </w:tc>
        <w:tc>
          <w:tcPr>
            <w:tcW w:w="335" w:type="dxa"/>
          </w:tcPr>
          <w:p w14:paraId="65290475" w14:textId="77777777" w:rsidR="0068507F" w:rsidRPr="009B3D06" w:rsidRDefault="0068507F" w:rsidP="00630795">
            <w:pPr>
              <w:pStyle w:val="TAL"/>
              <w:rPr>
                <w:sz w:val="16"/>
              </w:rPr>
            </w:pPr>
            <w:r>
              <w:rPr>
                <w:sz w:val="16"/>
              </w:rPr>
              <w:t>F</w:t>
            </w:r>
          </w:p>
        </w:tc>
        <w:tc>
          <w:tcPr>
            <w:tcW w:w="3925" w:type="dxa"/>
          </w:tcPr>
          <w:p w14:paraId="719CFAD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E4FA0A9" w14:textId="77777777" w:rsidR="0068507F" w:rsidRPr="009B3D06" w:rsidRDefault="0068507F" w:rsidP="00630795">
            <w:pPr>
              <w:pStyle w:val="TAL"/>
              <w:rPr>
                <w:sz w:val="16"/>
              </w:rPr>
            </w:pPr>
            <w:r>
              <w:rPr>
                <w:sz w:val="16"/>
              </w:rPr>
              <w:t>withdrawn</w:t>
            </w:r>
          </w:p>
        </w:tc>
      </w:tr>
      <w:tr w:rsidR="0068507F" w14:paraId="120D3683" w14:textId="77777777" w:rsidTr="00807266">
        <w:tc>
          <w:tcPr>
            <w:tcW w:w="1097" w:type="dxa"/>
          </w:tcPr>
          <w:p w14:paraId="26699DF0" w14:textId="77777777" w:rsidR="0068507F" w:rsidRPr="009B3D06" w:rsidRDefault="0068507F" w:rsidP="00630795">
            <w:pPr>
              <w:pStyle w:val="TAL"/>
              <w:rPr>
                <w:sz w:val="16"/>
              </w:rPr>
            </w:pPr>
            <w:r>
              <w:rPr>
                <w:sz w:val="16"/>
              </w:rPr>
              <w:t>R5-245422</w:t>
            </w:r>
          </w:p>
        </w:tc>
        <w:tc>
          <w:tcPr>
            <w:tcW w:w="2841" w:type="dxa"/>
          </w:tcPr>
          <w:p w14:paraId="3CDCD322" w14:textId="77777777" w:rsidR="0068507F" w:rsidRPr="009B3D06" w:rsidRDefault="0068507F" w:rsidP="00630795">
            <w:pPr>
              <w:pStyle w:val="TAL"/>
              <w:rPr>
                <w:sz w:val="16"/>
              </w:rPr>
            </w:pPr>
            <w:r>
              <w:rPr>
                <w:sz w:val="16"/>
              </w:rPr>
              <w:t>Addition to Annex F for RRM test cases 5.7.9.2 and 7.7.9.2</w:t>
            </w:r>
          </w:p>
        </w:tc>
        <w:tc>
          <w:tcPr>
            <w:tcW w:w="1577" w:type="dxa"/>
          </w:tcPr>
          <w:p w14:paraId="7E9C9C1C" w14:textId="77777777" w:rsidR="0068507F" w:rsidRPr="009B3D06" w:rsidRDefault="0068507F" w:rsidP="00630795">
            <w:pPr>
              <w:pStyle w:val="TAL"/>
              <w:rPr>
                <w:sz w:val="16"/>
              </w:rPr>
            </w:pPr>
            <w:r>
              <w:rPr>
                <w:sz w:val="16"/>
              </w:rPr>
              <w:t>Apple</w:t>
            </w:r>
          </w:p>
        </w:tc>
        <w:tc>
          <w:tcPr>
            <w:tcW w:w="859" w:type="dxa"/>
          </w:tcPr>
          <w:p w14:paraId="591DD96D" w14:textId="77777777" w:rsidR="0068507F" w:rsidRPr="009B3D06" w:rsidRDefault="0068507F" w:rsidP="00630795">
            <w:pPr>
              <w:pStyle w:val="TAL"/>
              <w:rPr>
                <w:sz w:val="16"/>
              </w:rPr>
            </w:pPr>
            <w:r>
              <w:rPr>
                <w:sz w:val="16"/>
              </w:rPr>
              <w:t>38.533</w:t>
            </w:r>
          </w:p>
        </w:tc>
        <w:tc>
          <w:tcPr>
            <w:tcW w:w="709" w:type="dxa"/>
          </w:tcPr>
          <w:p w14:paraId="692B2328" w14:textId="77777777" w:rsidR="0068507F" w:rsidRPr="009B3D06" w:rsidRDefault="0068507F" w:rsidP="00630795">
            <w:pPr>
              <w:pStyle w:val="TAL"/>
              <w:rPr>
                <w:sz w:val="16"/>
              </w:rPr>
            </w:pPr>
            <w:r>
              <w:rPr>
                <w:sz w:val="16"/>
              </w:rPr>
              <w:t>3468</w:t>
            </w:r>
          </w:p>
        </w:tc>
        <w:tc>
          <w:tcPr>
            <w:tcW w:w="283" w:type="dxa"/>
          </w:tcPr>
          <w:p w14:paraId="36F09956" w14:textId="77777777" w:rsidR="0068507F" w:rsidRPr="009B3D06" w:rsidRDefault="0068507F" w:rsidP="00630795">
            <w:pPr>
              <w:pStyle w:val="TAR"/>
              <w:rPr>
                <w:sz w:val="16"/>
              </w:rPr>
            </w:pPr>
            <w:r>
              <w:rPr>
                <w:sz w:val="16"/>
              </w:rPr>
              <w:t>-</w:t>
            </w:r>
          </w:p>
        </w:tc>
        <w:tc>
          <w:tcPr>
            <w:tcW w:w="709" w:type="dxa"/>
          </w:tcPr>
          <w:p w14:paraId="47374FFC" w14:textId="77777777" w:rsidR="0068507F" w:rsidRPr="009B3D06" w:rsidRDefault="0068507F" w:rsidP="00630795">
            <w:pPr>
              <w:pStyle w:val="TAL"/>
              <w:rPr>
                <w:sz w:val="16"/>
              </w:rPr>
            </w:pPr>
            <w:r>
              <w:rPr>
                <w:sz w:val="16"/>
              </w:rPr>
              <w:t>Rel-18</w:t>
            </w:r>
          </w:p>
        </w:tc>
        <w:tc>
          <w:tcPr>
            <w:tcW w:w="335" w:type="dxa"/>
          </w:tcPr>
          <w:p w14:paraId="300444EC" w14:textId="77777777" w:rsidR="0068507F" w:rsidRPr="009B3D06" w:rsidRDefault="0068507F" w:rsidP="00630795">
            <w:pPr>
              <w:pStyle w:val="TAL"/>
              <w:rPr>
                <w:sz w:val="16"/>
              </w:rPr>
            </w:pPr>
            <w:r>
              <w:rPr>
                <w:sz w:val="16"/>
              </w:rPr>
              <w:t>F</w:t>
            </w:r>
          </w:p>
        </w:tc>
        <w:tc>
          <w:tcPr>
            <w:tcW w:w="3925" w:type="dxa"/>
          </w:tcPr>
          <w:p w14:paraId="2ED4EB6D"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9587855" w14:textId="77777777" w:rsidR="0068507F" w:rsidRPr="009B3D06" w:rsidRDefault="0068507F" w:rsidP="00630795">
            <w:pPr>
              <w:pStyle w:val="TAL"/>
              <w:rPr>
                <w:sz w:val="16"/>
              </w:rPr>
            </w:pPr>
            <w:r>
              <w:rPr>
                <w:sz w:val="16"/>
              </w:rPr>
              <w:t>withdrawn</w:t>
            </w:r>
          </w:p>
        </w:tc>
      </w:tr>
      <w:tr w:rsidR="0068507F" w14:paraId="43F6853F" w14:textId="77777777" w:rsidTr="00807266">
        <w:tc>
          <w:tcPr>
            <w:tcW w:w="1097" w:type="dxa"/>
          </w:tcPr>
          <w:p w14:paraId="1FF10D11" w14:textId="77777777" w:rsidR="0068507F" w:rsidRPr="009B3D06" w:rsidRDefault="0068507F" w:rsidP="00630795">
            <w:pPr>
              <w:pStyle w:val="TAL"/>
              <w:rPr>
                <w:sz w:val="16"/>
              </w:rPr>
            </w:pPr>
            <w:r>
              <w:rPr>
                <w:sz w:val="16"/>
              </w:rPr>
              <w:t>R5-245812</w:t>
            </w:r>
          </w:p>
        </w:tc>
        <w:tc>
          <w:tcPr>
            <w:tcW w:w="2841" w:type="dxa"/>
          </w:tcPr>
          <w:p w14:paraId="7D8F17F8" w14:textId="77777777" w:rsidR="0068507F" w:rsidRPr="009B3D06"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1577" w:type="dxa"/>
          </w:tcPr>
          <w:p w14:paraId="75977A47" w14:textId="77777777" w:rsidR="0068507F" w:rsidRPr="009B3D06" w:rsidRDefault="0068507F" w:rsidP="00630795">
            <w:pPr>
              <w:pStyle w:val="TAL"/>
              <w:rPr>
                <w:sz w:val="16"/>
              </w:rPr>
            </w:pPr>
            <w:r>
              <w:rPr>
                <w:sz w:val="16"/>
              </w:rPr>
              <w:t xml:space="preserve">China Unicom, Ericsson, Huawei, </w:t>
            </w:r>
            <w:proofErr w:type="spellStart"/>
            <w:r>
              <w:rPr>
                <w:sz w:val="16"/>
              </w:rPr>
              <w:t>HiSilicon</w:t>
            </w:r>
            <w:proofErr w:type="spellEnd"/>
          </w:p>
        </w:tc>
        <w:tc>
          <w:tcPr>
            <w:tcW w:w="859" w:type="dxa"/>
          </w:tcPr>
          <w:p w14:paraId="4F3AF94B" w14:textId="77777777" w:rsidR="0068507F" w:rsidRPr="009B3D06" w:rsidRDefault="0068507F" w:rsidP="00630795">
            <w:pPr>
              <w:pStyle w:val="TAL"/>
              <w:rPr>
                <w:sz w:val="16"/>
              </w:rPr>
            </w:pPr>
            <w:r>
              <w:rPr>
                <w:sz w:val="16"/>
              </w:rPr>
              <w:t>38.533</w:t>
            </w:r>
          </w:p>
        </w:tc>
        <w:tc>
          <w:tcPr>
            <w:tcW w:w="709" w:type="dxa"/>
          </w:tcPr>
          <w:p w14:paraId="247A83B2" w14:textId="77777777" w:rsidR="0068507F" w:rsidRPr="009B3D06" w:rsidRDefault="0068507F" w:rsidP="00630795">
            <w:pPr>
              <w:pStyle w:val="TAL"/>
              <w:rPr>
                <w:sz w:val="16"/>
              </w:rPr>
            </w:pPr>
            <w:r>
              <w:rPr>
                <w:sz w:val="16"/>
              </w:rPr>
              <w:t>3469</w:t>
            </w:r>
          </w:p>
        </w:tc>
        <w:tc>
          <w:tcPr>
            <w:tcW w:w="283" w:type="dxa"/>
          </w:tcPr>
          <w:p w14:paraId="0B1B0827" w14:textId="77777777" w:rsidR="0068507F" w:rsidRPr="009B3D06" w:rsidRDefault="0068507F" w:rsidP="00630795">
            <w:pPr>
              <w:pStyle w:val="TAR"/>
              <w:rPr>
                <w:sz w:val="16"/>
              </w:rPr>
            </w:pPr>
            <w:r>
              <w:rPr>
                <w:sz w:val="16"/>
              </w:rPr>
              <w:t>-</w:t>
            </w:r>
          </w:p>
        </w:tc>
        <w:tc>
          <w:tcPr>
            <w:tcW w:w="709" w:type="dxa"/>
          </w:tcPr>
          <w:p w14:paraId="27147465" w14:textId="77777777" w:rsidR="0068507F" w:rsidRPr="009B3D06" w:rsidRDefault="0068507F" w:rsidP="00630795">
            <w:pPr>
              <w:pStyle w:val="TAL"/>
              <w:rPr>
                <w:sz w:val="16"/>
              </w:rPr>
            </w:pPr>
            <w:r>
              <w:rPr>
                <w:sz w:val="16"/>
              </w:rPr>
              <w:t>Rel-18</w:t>
            </w:r>
          </w:p>
        </w:tc>
        <w:tc>
          <w:tcPr>
            <w:tcW w:w="335" w:type="dxa"/>
          </w:tcPr>
          <w:p w14:paraId="56C21152" w14:textId="77777777" w:rsidR="0068507F" w:rsidRPr="009B3D06" w:rsidRDefault="0068507F" w:rsidP="00630795">
            <w:pPr>
              <w:pStyle w:val="TAL"/>
              <w:rPr>
                <w:sz w:val="16"/>
              </w:rPr>
            </w:pPr>
            <w:r>
              <w:rPr>
                <w:sz w:val="16"/>
              </w:rPr>
              <w:t>F</w:t>
            </w:r>
          </w:p>
        </w:tc>
        <w:tc>
          <w:tcPr>
            <w:tcW w:w="3925" w:type="dxa"/>
          </w:tcPr>
          <w:p w14:paraId="6E1F4D54"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1E687DA" w14:textId="77777777" w:rsidR="0068507F" w:rsidRPr="009B3D06" w:rsidRDefault="0068507F" w:rsidP="00630795">
            <w:pPr>
              <w:pStyle w:val="TAL"/>
              <w:rPr>
                <w:sz w:val="16"/>
              </w:rPr>
            </w:pPr>
            <w:r>
              <w:rPr>
                <w:sz w:val="16"/>
              </w:rPr>
              <w:t>revised</w:t>
            </w:r>
          </w:p>
        </w:tc>
      </w:tr>
      <w:tr w:rsidR="0068507F" w14:paraId="463A87C7" w14:textId="77777777" w:rsidTr="00807266">
        <w:tc>
          <w:tcPr>
            <w:tcW w:w="1097" w:type="dxa"/>
          </w:tcPr>
          <w:p w14:paraId="63628D90" w14:textId="77777777" w:rsidR="0068507F" w:rsidRPr="009B3D06" w:rsidRDefault="0068507F" w:rsidP="00630795">
            <w:pPr>
              <w:pStyle w:val="TAL"/>
              <w:rPr>
                <w:sz w:val="16"/>
              </w:rPr>
            </w:pPr>
            <w:r>
              <w:rPr>
                <w:sz w:val="16"/>
              </w:rPr>
              <w:t>R5-245904</w:t>
            </w:r>
          </w:p>
        </w:tc>
        <w:tc>
          <w:tcPr>
            <w:tcW w:w="2841" w:type="dxa"/>
          </w:tcPr>
          <w:p w14:paraId="56DDB8AF" w14:textId="77777777" w:rsidR="0068507F" w:rsidRPr="009B3D06"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1577" w:type="dxa"/>
          </w:tcPr>
          <w:p w14:paraId="1302F695" w14:textId="77777777" w:rsidR="0068507F" w:rsidRPr="009B3D06" w:rsidRDefault="0068507F" w:rsidP="00630795">
            <w:pPr>
              <w:pStyle w:val="TAL"/>
              <w:rPr>
                <w:sz w:val="16"/>
              </w:rPr>
            </w:pPr>
            <w:r>
              <w:rPr>
                <w:sz w:val="16"/>
              </w:rPr>
              <w:t xml:space="preserve">China Unicom, Ericsson, Huawei, </w:t>
            </w:r>
            <w:proofErr w:type="spellStart"/>
            <w:r>
              <w:rPr>
                <w:sz w:val="16"/>
              </w:rPr>
              <w:t>HiSilicon</w:t>
            </w:r>
            <w:proofErr w:type="spellEnd"/>
          </w:p>
        </w:tc>
        <w:tc>
          <w:tcPr>
            <w:tcW w:w="859" w:type="dxa"/>
          </w:tcPr>
          <w:p w14:paraId="73BA5FE8" w14:textId="77777777" w:rsidR="0068507F" w:rsidRPr="009B3D06" w:rsidRDefault="0068507F" w:rsidP="00630795">
            <w:pPr>
              <w:pStyle w:val="TAL"/>
              <w:rPr>
                <w:sz w:val="16"/>
              </w:rPr>
            </w:pPr>
            <w:r>
              <w:rPr>
                <w:sz w:val="16"/>
              </w:rPr>
              <w:t>38.533</w:t>
            </w:r>
          </w:p>
        </w:tc>
        <w:tc>
          <w:tcPr>
            <w:tcW w:w="709" w:type="dxa"/>
          </w:tcPr>
          <w:p w14:paraId="4FFE46CF" w14:textId="77777777" w:rsidR="0068507F" w:rsidRPr="009B3D06" w:rsidRDefault="0068507F" w:rsidP="00630795">
            <w:pPr>
              <w:pStyle w:val="TAL"/>
              <w:rPr>
                <w:sz w:val="16"/>
              </w:rPr>
            </w:pPr>
            <w:r>
              <w:rPr>
                <w:sz w:val="16"/>
              </w:rPr>
              <w:t>3469</w:t>
            </w:r>
          </w:p>
        </w:tc>
        <w:tc>
          <w:tcPr>
            <w:tcW w:w="283" w:type="dxa"/>
          </w:tcPr>
          <w:p w14:paraId="68EF5308" w14:textId="77777777" w:rsidR="0068507F" w:rsidRPr="009B3D06" w:rsidRDefault="0068507F" w:rsidP="00630795">
            <w:pPr>
              <w:pStyle w:val="TAR"/>
              <w:rPr>
                <w:sz w:val="16"/>
              </w:rPr>
            </w:pPr>
            <w:r>
              <w:rPr>
                <w:sz w:val="16"/>
              </w:rPr>
              <w:t>1</w:t>
            </w:r>
          </w:p>
        </w:tc>
        <w:tc>
          <w:tcPr>
            <w:tcW w:w="709" w:type="dxa"/>
          </w:tcPr>
          <w:p w14:paraId="40513FF5" w14:textId="77777777" w:rsidR="0068507F" w:rsidRPr="009B3D06" w:rsidRDefault="0068507F" w:rsidP="00630795">
            <w:pPr>
              <w:pStyle w:val="TAL"/>
              <w:rPr>
                <w:sz w:val="16"/>
              </w:rPr>
            </w:pPr>
            <w:r>
              <w:rPr>
                <w:sz w:val="16"/>
              </w:rPr>
              <w:t>Rel-18</w:t>
            </w:r>
          </w:p>
        </w:tc>
        <w:tc>
          <w:tcPr>
            <w:tcW w:w="335" w:type="dxa"/>
          </w:tcPr>
          <w:p w14:paraId="080F82FB" w14:textId="77777777" w:rsidR="0068507F" w:rsidRPr="009B3D06" w:rsidRDefault="0068507F" w:rsidP="00630795">
            <w:pPr>
              <w:pStyle w:val="TAL"/>
              <w:rPr>
                <w:sz w:val="16"/>
              </w:rPr>
            </w:pPr>
            <w:r>
              <w:rPr>
                <w:sz w:val="16"/>
              </w:rPr>
              <w:t>F</w:t>
            </w:r>
          </w:p>
        </w:tc>
        <w:tc>
          <w:tcPr>
            <w:tcW w:w="3925" w:type="dxa"/>
          </w:tcPr>
          <w:p w14:paraId="56209D04"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C348762" w14:textId="77777777" w:rsidR="0068507F" w:rsidRPr="009B3D06" w:rsidRDefault="0068507F" w:rsidP="00630795">
            <w:pPr>
              <w:pStyle w:val="TAL"/>
              <w:rPr>
                <w:sz w:val="16"/>
              </w:rPr>
            </w:pPr>
            <w:r>
              <w:rPr>
                <w:sz w:val="16"/>
              </w:rPr>
              <w:t>withdrawn</w:t>
            </w:r>
          </w:p>
        </w:tc>
      </w:tr>
      <w:tr w:rsidR="0068507F" w14:paraId="3A262C60" w14:textId="77777777" w:rsidTr="00807266">
        <w:tc>
          <w:tcPr>
            <w:tcW w:w="1097" w:type="dxa"/>
          </w:tcPr>
          <w:p w14:paraId="4E77BA94" w14:textId="77777777" w:rsidR="0068507F" w:rsidRPr="009B3D06" w:rsidRDefault="0068507F" w:rsidP="00630795">
            <w:pPr>
              <w:pStyle w:val="TAL"/>
              <w:rPr>
                <w:sz w:val="16"/>
              </w:rPr>
            </w:pPr>
            <w:r>
              <w:rPr>
                <w:sz w:val="16"/>
              </w:rPr>
              <w:t>R5-245905</w:t>
            </w:r>
          </w:p>
        </w:tc>
        <w:tc>
          <w:tcPr>
            <w:tcW w:w="2841" w:type="dxa"/>
          </w:tcPr>
          <w:p w14:paraId="623D9F13" w14:textId="77777777" w:rsidR="0068507F" w:rsidRPr="009B3D06"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1577" w:type="dxa"/>
          </w:tcPr>
          <w:p w14:paraId="710C7789" w14:textId="77777777" w:rsidR="0068507F" w:rsidRPr="009B3D06" w:rsidRDefault="0068507F" w:rsidP="00630795">
            <w:pPr>
              <w:pStyle w:val="TAL"/>
              <w:rPr>
                <w:sz w:val="16"/>
              </w:rPr>
            </w:pPr>
            <w:r>
              <w:rPr>
                <w:sz w:val="16"/>
              </w:rPr>
              <w:t xml:space="preserve">China Unicom, Ericsson, Huawei, </w:t>
            </w:r>
            <w:proofErr w:type="spellStart"/>
            <w:r>
              <w:rPr>
                <w:sz w:val="16"/>
              </w:rPr>
              <w:t>HiSilicon</w:t>
            </w:r>
            <w:proofErr w:type="spellEnd"/>
          </w:p>
        </w:tc>
        <w:tc>
          <w:tcPr>
            <w:tcW w:w="859" w:type="dxa"/>
          </w:tcPr>
          <w:p w14:paraId="0652C898" w14:textId="77777777" w:rsidR="0068507F" w:rsidRPr="009B3D06" w:rsidRDefault="0068507F" w:rsidP="00630795">
            <w:pPr>
              <w:pStyle w:val="TAL"/>
              <w:rPr>
                <w:sz w:val="16"/>
              </w:rPr>
            </w:pPr>
            <w:r>
              <w:rPr>
                <w:sz w:val="16"/>
              </w:rPr>
              <w:t>38.533</w:t>
            </w:r>
          </w:p>
        </w:tc>
        <w:tc>
          <w:tcPr>
            <w:tcW w:w="709" w:type="dxa"/>
          </w:tcPr>
          <w:p w14:paraId="30E63295" w14:textId="77777777" w:rsidR="0068507F" w:rsidRPr="009B3D06" w:rsidRDefault="0068507F" w:rsidP="00630795">
            <w:pPr>
              <w:pStyle w:val="TAL"/>
              <w:rPr>
                <w:sz w:val="16"/>
              </w:rPr>
            </w:pPr>
            <w:r>
              <w:rPr>
                <w:sz w:val="16"/>
              </w:rPr>
              <w:t>3470</w:t>
            </w:r>
          </w:p>
        </w:tc>
        <w:tc>
          <w:tcPr>
            <w:tcW w:w="283" w:type="dxa"/>
          </w:tcPr>
          <w:p w14:paraId="0A2F3CEC" w14:textId="77777777" w:rsidR="0068507F" w:rsidRPr="009B3D06" w:rsidRDefault="0068507F" w:rsidP="00630795">
            <w:pPr>
              <w:pStyle w:val="TAR"/>
              <w:rPr>
                <w:sz w:val="16"/>
              </w:rPr>
            </w:pPr>
            <w:r>
              <w:rPr>
                <w:sz w:val="16"/>
              </w:rPr>
              <w:t>-</w:t>
            </w:r>
          </w:p>
        </w:tc>
        <w:tc>
          <w:tcPr>
            <w:tcW w:w="709" w:type="dxa"/>
          </w:tcPr>
          <w:p w14:paraId="5140E574" w14:textId="77777777" w:rsidR="0068507F" w:rsidRPr="009B3D06" w:rsidRDefault="0068507F" w:rsidP="00630795">
            <w:pPr>
              <w:pStyle w:val="TAL"/>
              <w:rPr>
                <w:sz w:val="16"/>
              </w:rPr>
            </w:pPr>
            <w:r>
              <w:rPr>
                <w:sz w:val="16"/>
              </w:rPr>
              <w:t>Rel-18</w:t>
            </w:r>
          </w:p>
        </w:tc>
        <w:tc>
          <w:tcPr>
            <w:tcW w:w="335" w:type="dxa"/>
          </w:tcPr>
          <w:p w14:paraId="41AF6410" w14:textId="77777777" w:rsidR="0068507F" w:rsidRPr="009B3D06" w:rsidRDefault="0068507F" w:rsidP="00630795">
            <w:pPr>
              <w:pStyle w:val="TAL"/>
              <w:rPr>
                <w:sz w:val="16"/>
              </w:rPr>
            </w:pPr>
            <w:r>
              <w:rPr>
                <w:sz w:val="16"/>
              </w:rPr>
              <w:t>F</w:t>
            </w:r>
          </w:p>
        </w:tc>
        <w:tc>
          <w:tcPr>
            <w:tcW w:w="3925" w:type="dxa"/>
          </w:tcPr>
          <w:p w14:paraId="009E9A40" w14:textId="77777777" w:rsidR="0068507F" w:rsidRPr="009B3D06" w:rsidRDefault="0068507F" w:rsidP="00630795">
            <w:pPr>
              <w:pStyle w:val="TAL"/>
              <w:rPr>
                <w:sz w:val="16"/>
              </w:rPr>
            </w:pPr>
            <w:r>
              <w:rPr>
                <w:sz w:val="16"/>
              </w:rPr>
              <w:t xml:space="preserve">TEI7_Test, </w:t>
            </w:r>
            <w:proofErr w:type="spellStart"/>
            <w:r>
              <w:rPr>
                <w:sz w:val="16"/>
              </w:rPr>
              <w:t>NR_redcap_plus_ARCH-UEConTest</w:t>
            </w:r>
            <w:proofErr w:type="spellEnd"/>
          </w:p>
        </w:tc>
        <w:tc>
          <w:tcPr>
            <w:tcW w:w="967" w:type="dxa"/>
          </w:tcPr>
          <w:p w14:paraId="5F9033F5" w14:textId="77777777" w:rsidR="0068507F" w:rsidRPr="009B3D06" w:rsidRDefault="0068507F" w:rsidP="00630795">
            <w:pPr>
              <w:pStyle w:val="TAL"/>
              <w:rPr>
                <w:sz w:val="16"/>
              </w:rPr>
            </w:pPr>
            <w:r>
              <w:rPr>
                <w:sz w:val="16"/>
              </w:rPr>
              <w:t>revised</w:t>
            </w:r>
          </w:p>
        </w:tc>
      </w:tr>
      <w:tr w:rsidR="0068507F" w14:paraId="467308C0" w14:textId="77777777" w:rsidTr="00807266">
        <w:tc>
          <w:tcPr>
            <w:tcW w:w="1097" w:type="dxa"/>
          </w:tcPr>
          <w:p w14:paraId="6581332B" w14:textId="77777777" w:rsidR="0068507F" w:rsidRPr="009B3D06" w:rsidRDefault="0068507F" w:rsidP="00630795">
            <w:pPr>
              <w:pStyle w:val="TAL"/>
              <w:rPr>
                <w:sz w:val="16"/>
              </w:rPr>
            </w:pPr>
            <w:r>
              <w:rPr>
                <w:sz w:val="16"/>
              </w:rPr>
              <w:t>R5-245727</w:t>
            </w:r>
          </w:p>
        </w:tc>
        <w:tc>
          <w:tcPr>
            <w:tcW w:w="2841" w:type="dxa"/>
          </w:tcPr>
          <w:p w14:paraId="2894DFB9" w14:textId="77777777" w:rsidR="0068507F" w:rsidRPr="009B3D06" w:rsidRDefault="0068507F" w:rsidP="00630795">
            <w:pPr>
              <w:pStyle w:val="TAL"/>
              <w:rPr>
                <w:sz w:val="16"/>
              </w:rPr>
            </w:pPr>
            <w:r>
              <w:rPr>
                <w:sz w:val="16"/>
              </w:rPr>
              <w:t xml:space="preserve">Update of test titles for </w:t>
            </w:r>
            <w:proofErr w:type="spellStart"/>
            <w:r>
              <w:rPr>
                <w:sz w:val="16"/>
              </w:rPr>
              <w:t>RedCap</w:t>
            </w:r>
            <w:proofErr w:type="spellEnd"/>
            <w:r>
              <w:rPr>
                <w:sz w:val="16"/>
              </w:rPr>
              <w:t xml:space="preserve"> UE</w:t>
            </w:r>
          </w:p>
        </w:tc>
        <w:tc>
          <w:tcPr>
            <w:tcW w:w="1577" w:type="dxa"/>
          </w:tcPr>
          <w:p w14:paraId="725793A5" w14:textId="77777777" w:rsidR="0068507F" w:rsidRPr="009B3D06" w:rsidRDefault="0068507F" w:rsidP="00630795">
            <w:pPr>
              <w:pStyle w:val="TAL"/>
              <w:rPr>
                <w:sz w:val="16"/>
              </w:rPr>
            </w:pPr>
            <w:r>
              <w:rPr>
                <w:sz w:val="16"/>
              </w:rPr>
              <w:t xml:space="preserve">China Unicom, Ericsson, Huawei, </w:t>
            </w:r>
            <w:proofErr w:type="spellStart"/>
            <w:r>
              <w:rPr>
                <w:sz w:val="16"/>
              </w:rPr>
              <w:t>HiSilicon</w:t>
            </w:r>
            <w:proofErr w:type="spellEnd"/>
          </w:p>
        </w:tc>
        <w:tc>
          <w:tcPr>
            <w:tcW w:w="859" w:type="dxa"/>
          </w:tcPr>
          <w:p w14:paraId="24C8202C" w14:textId="77777777" w:rsidR="0068507F" w:rsidRPr="009B3D06" w:rsidRDefault="0068507F" w:rsidP="00630795">
            <w:pPr>
              <w:pStyle w:val="TAL"/>
              <w:rPr>
                <w:sz w:val="16"/>
              </w:rPr>
            </w:pPr>
            <w:r>
              <w:rPr>
                <w:sz w:val="16"/>
              </w:rPr>
              <w:t>38.533</w:t>
            </w:r>
          </w:p>
        </w:tc>
        <w:tc>
          <w:tcPr>
            <w:tcW w:w="709" w:type="dxa"/>
          </w:tcPr>
          <w:p w14:paraId="2C86FBF2" w14:textId="77777777" w:rsidR="0068507F" w:rsidRPr="009B3D06" w:rsidRDefault="0068507F" w:rsidP="00630795">
            <w:pPr>
              <w:pStyle w:val="TAL"/>
              <w:rPr>
                <w:sz w:val="16"/>
              </w:rPr>
            </w:pPr>
            <w:r>
              <w:rPr>
                <w:sz w:val="16"/>
              </w:rPr>
              <w:t>3470</w:t>
            </w:r>
          </w:p>
        </w:tc>
        <w:tc>
          <w:tcPr>
            <w:tcW w:w="283" w:type="dxa"/>
          </w:tcPr>
          <w:p w14:paraId="517C4316" w14:textId="77777777" w:rsidR="0068507F" w:rsidRPr="009B3D06" w:rsidRDefault="0068507F" w:rsidP="00630795">
            <w:pPr>
              <w:pStyle w:val="TAR"/>
              <w:rPr>
                <w:sz w:val="16"/>
              </w:rPr>
            </w:pPr>
            <w:r>
              <w:rPr>
                <w:sz w:val="16"/>
              </w:rPr>
              <w:t>1</w:t>
            </w:r>
          </w:p>
        </w:tc>
        <w:tc>
          <w:tcPr>
            <w:tcW w:w="709" w:type="dxa"/>
          </w:tcPr>
          <w:p w14:paraId="27268A78" w14:textId="77777777" w:rsidR="0068507F" w:rsidRPr="009B3D06" w:rsidRDefault="0068507F" w:rsidP="00630795">
            <w:pPr>
              <w:pStyle w:val="TAL"/>
              <w:rPr>
                <w:sz w:val="16"/>
              </w:rPr>
            </w:pPr>
            <w:r>
              <w:rPr>
                <w:sz w:val="16"/>
              </w:rPr>
              <w:t>Rel-18</w:t>
            </w:r>
          </w:p>
        </w:tc>
        <w:tc>
          <w:tcPr>
            <w:tcW w:w="335" w:type="dxa"/>
          </w:tcPr>
          <w:p w14:paraId="0C9AF184" w14:textId="77777777" w:rsidR="0068507F" w:rsidRPr="009B3D06" w:rsidRDefault="0068507F" w:rsidP="00630795">
            <w:pPr>
              <w:pStyle w:val="TAL"/>
              <w:rPr>
                <w:sz w:val="16"/>
              </w:rPr>
            </w:pPr>
            <w:r>
              <w:rPr>
                <w:sz w:val="16"/>
              </w:rPr>
              <w:t>F</w:t>
            </w:r>
          </w:p>
        </w:tc>
        <w:tc>
          <w:tcPr>
            <w:tcW w:w="3925" w:type="dxa"/>
          </w:tcPr>
          <w:p w14:paraId="2F30193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34418A9" w14:textId="77777777" w:rsidR="0068507F" w:rsidRPr="009B3D06" w:rsidRDefault="0068507F" w:rsidP="00630795">
            <w:pPr>
              <w:pStyle w:val="TAL"/>
              <w:rPr>
                <w:sz w:val="16"/>
              </w:rPr>
            </w:pPr>
            <w:r>
              <w:rPr>
                <w:sz w:val="16"/>
              </w:rPr>
              <w:t>agreed</w:t>
            </w:r>
          </w:p>
        </w:tc>
      </w:tr>
      <w:tr w:rsidR="0068507F" w14:paraId="44BCB968" w14:textId="77777777" w:rsidTr="00807266">
        <w:tc>
          <w:tcPr>
            <w:tcW w:w="1097" w:type="dxa"/>
          </w:tcPr>
          <w:p w14:paraId="4623832B" w14:textId="77777777" w:rsidR="0068507F" w:rsidRPr="009B3D06" w:rsidRDefault="0068507F" w:rsidP="00630795">
            <w:pPr>
              <w:pStyle w:val="TAL"/>
              <w:rPr>
                <w:sz w:val="16"/>
              </w:rPr>
            </w:pPr>
            <w:r>
              <w:rPr>
                <w:sz w:val="16"/>
              </w:rPr>
              <w:t>R5-244445</w:t>
            </w:r>
          </w:p>
        </w:tc>
        <w:tc>
          <w:tcPr>
            <w:tcW w:w="2841" w:type="dxa"/>
          </w:tcPr>
          <w:p w14:paraId="5B6BE528" w14:textId="77777777" w:rsidR="0068507F" w:rsidRPr="009B3D06" w:rsidRDefault="0068507F" w:rsidP="00630795">
            <w:pPr>
              <w:pStyle w:val="TAL"/>
              <w:rPr>
                <w:sz w:val="16"/>
              </w:rPr>
            </w:pPr>
            <w:r>
              <w:rPr>
                <w:sz w:val="16"/>
              </w:rPr>
              <w:t>Clarification of voltage environmental requirement</w:t>
            </w:r>
          </w:p>
        </w:tc>
        <w:tc>
          <w:tcPr>
            <w:tcW w:w="1577" w:type="dxa"/>
          </w:tcPr>
          <w:p w14:paraId="554315E2" w14:textId="77777777" w:rsidR="0068507F" w:rsidRPr="009B3D06" w:rsidRDefault="0068507F" w:rsidP="00630795">
            <w:pPr>
              <w:pStyle w:val="TAL"/>
              <w:rPr>
                <w:sz w:val="16"/>
              </w:rPr>
            </w:pPr>
            <w:r>
              <w:rPr>
                <w:sz w:val="16"/>
              </w:rPr>
              <w:t>Keysight Technologies UK Ltd, MVG, Rohde &amp; Schwarz, ETS-Lindgren</w:t>
            </w:r>
          </w:p>
        </w:tc>
        <w:tc>
          <w:tcPr>
            <w:tcW w:w="859" w:type="dxa"/>
          </w:tcPr>
          <w:p w14:paraId="09AB5D97" w14:textId="77777777" w:rsidR="0068507F" w:rsidRPr="009B3D06" w:rsidRDefault="0068507F" w:rsidP="00630795">
            <w:pPr>
              <w:pStyle w:val="TAL"/>
              <w:rPr>
                <w:sz w:val="16"/>
              </w:rPr>
            </w:pPr>
            <w:r>
              <w:rPr>
                <w:sz w:val="16"/>
              </w:rPr>
              <w:t>38.551</w:t>
            </w:r>
          </w:p>
        </w:tc>
        <w:tc>
          <w:tcPr>
            <w:tcW w:w="709" w:type="dxa"/>
          </w:tcPr>
          <w:p w14:paraId="0E321F35" w14:textId="77777777" w:rsidR="0068507F" w:rsidRPr="009B3D06" w:rsidRDefault="0068507F" w:rsidP="00630795">
            <w:pPr>
              <w:pStyle w:val="TAL"/>
              <w:rPr>
                <w:sz w:val="16"/>
              </w:rPr>
            </w:pPr>
            <w:r>
              <w:rPr>
                <w:sz w:val="16"/>
              </w:rPr>
              <w:t>0018</w:t>
            </w:r>
          </w:p>
        </w:tc>
        <w:tc>
          <w:tcPr>
            <w:tcW w:w="283" w:type="dxa"/>
          </w:tcPr>
          <w:p w14:paraId="33E3F452" w14:textId="77777777" w:rsidR="0068507F" w:rsidRPr="009B3D06" w:rsidRDefault="0068507F" w:rsidP="00630795">
            <w:pPr>
              <w:pStyle w:val="TAR"/>
              <w:rPr>
                <w:sz w:val="16"/>
              </w:rPr>
            </w:pPr>
            <w:r>
              <w:rPr>
                <w:sz w:val="16"/>
              </w:rPr>
              <w:t>-</w:t>
            </w:r>
          </w:p>
        </w:tc>
        <w:tc>
          <w:tcPr>
            <w:tcW w:w="709" w:type="dxa"/>
          </w:tcPr>
          <w:p w14:paraId="4B20ACE1" w14:textId="77777777" w:rsidR="0068507F" w:rsidRPr="009B3D06" w:rsidRDefault="0068507F" w:rsidP="00630795">
            <w:pPr>
              <w:pStyle w:val="TAL"/>
              <w:rPr>
                <w:sz w:val="16"/>
              </w:rPr>
            </w:pPr>
            <w:r>
              <w:rPr>
                <w:sz w:val="16"/>
              </w:rPr>
              <w:t>Rel-17</w:t>
            </w:r>
          </w:p>
        </w:tc>
        <w:tc>
          <w:tcPr>
            <w:tcW w:w="335" w:type="dxa"/>
          </w:tcPr>
          <w:p w14:paraId="3F950B54" w14:textId="77777777" w:rsidR="0068507F" w:rsidRPr="009B3D06" w:rsidRDefault="0068507F" w:rsidP="00630795">
            <w:pPr>
              <w:pStyle w:val="TAL"/>
              <w:rPr>
                <w:sz w:val="16"/>
              </w:rPr>
            </w:pPr>
            <w:r>
              <w:rPr>
                <w:sz w:val="16"/>
              </w:rPr>
              <w:t>F</w:t>
            </w:r>
          </w:p>
        </w:tc>
        <w:tc>
          <w:tcPr>
            <w:tcW w:w="3925" w:type="dxa"/>
          </w:tcPr>
          <w:p w14:paraId="53E07C51" w14:textId="77777777" w:rsidR="0068507F" w:rsidRPr="009B3D06" w:rsidRDefault="0068507F" w:rsidP="00630795">
            <w:pPr>
              <w:pStyle w:val="TAL"/>
              <w:rPr>
                <w:sz w:val="16"/>
              </w:rPr>
            </w:pPr>
            <w:r>
              <w:rPr>
                <w:sz w:val="16"/>
              </w:rPr>
              <w:t>TEI17_Test, NR_MIMO_OTA-</w:t>
            </w:r>
            <w:proofErr w:type="spellStart"/>
            <w:r>
              <w:rPr>
                <w:sz w:val="16"/>
              </w:rPr>
              <w:t>UEConTest</w:t>
            </w:r>
            <w:proofErr w:type="spellEnd"/>
          </w:p>
        </w:tc>
        <w:tc>
          <w:tcPr>
            <w:tcW w:w="967" w:type="dxa"/>
          </w:tcPr>
          <w:p w14:paraId="660E115B" w14:textId="77777777" w:rsidR="0068507F" w:rsidRPr="009B3D06" w:rsidRDefault="0068507F" w:rsidP="00630795">
            <w:pPr>
              <w:pStyle w:val="TAL"/>
              <w:rPr>
                <w:sz w:val="16"/>
              </w:rPr>
            </w:pPr>
            <w:r>
              <w:rPr>
                <w:sz w:val="16"/>
              </w:rPr>
              <w:t>agreed</w:t>
            </w:r>
          </w:p>
        </w:tc>
      </w:tr>
      <w:tr w:rsidR="0068507F" w14:paraId="7EE1AED5" w14:textId="77777777" w:rsidTr="00807266">
        <w:tc>
          <w:tcPr>
            <w:tcW w:w="1097" w:type="dxa"/>
          </w:tcPr>
          <w:p w14:paraId="1721B375" w14:textId="77777777" w:rsidR="0068507F" w:rsidRPr="009B3D06" w:rsidRDefault="0068507F" w:rsidP="00630795">
            <w:pPr>
              <w:pStyle w:val="TAL"/>
              <w:rPr>
                <w:sz w:val="16"/>
              </w:rPr>
            </w:pPr>
            <w:r>
              <w:rPr>
                <w:sz w:val="16"/>
              </w:rPr>
              <w:t>R5-245426</w:t>
            </w:r>
          </w:p>
        </w:tc>
        <w:tc>
          <w:tcPr>
            <w:tcW w:w="2841" w:type="dxa"/>
          </w:tcPr>
          <w:p w14:paraId="02EE5FD5" w14:textId="77777777" w:rsidR="0068507F" w:rsidRPr="009B3D06" w:rsidRDefault="0068507F" w:rsidP="00630795">
            <w:pPr>
              <w:pStyle w:val="TAL"/>
              <w:rPr>
                <w:sz w:val="16"/>
              </w:rPr>
            </w:pPr>
            <w:r>
              <w:rPr>
                <w:sz w:val="16"/>
              </w:rPr>
              <w:t>On FR2 Channel models</w:t>
            </w:r>
          </w:p>
        </w:tc>
        <w:tc>
          <w:tcPr>
            <w:tcW w:w="1577" w:type="dxa"/>
          </w:tcPr>
          <w:p w14:paraId="0DDF1712" w14:textId="77777777" w:rsidR="0068507F" w:rsidRPr="009B3D06" w:rsidRDefault="0068507F" w:rsidP="00630795">
            <w:pPr>
              <w:pStyle w:val="TAL"/>
              <w:rPr>
                <w:sz w:val="16"/>
              </w:rPr>
            </w:pPr>
            <w:r>
              <w:rPr>
                <w:sz w:val="16"/>
              </w:rPr>
              <w:t>Apple (UK) Limited</w:t>
            </w:r>
          </w:p>
        </w:tc>
        <w:tc>
          <w:tcPr>
            <w:tcW w:w="859" w:type="dxa"/>
          </w:tcPr>
          <w:p w14:paraId="4284B2DB" w14:textId="77777777" w:rsidR="0068507F" w:rsidRPr="009B3D06" w:rsidRDefault="0068507F" w:rsidP="00630795">
            <w:pPr>
              <w:pStyle w:val="TAL"/>
              <w:rPr>
                <w:sz w:val="16"/>
              </w:rPr>
            </w:pPr>
            <w:r>
              <w:rPr>
                <w:sz w:val="16"/>
              </w:rPr>
              <w:t>38.551</w:t>
            </w:r>
          </w:p>
        </w:tc>
        <w:tc>
          <w:tcPr>
            <w:tcW w:w="709" w:type="dxa"/>
          </w:tcPr>
          <w:p w14:paraId="77CE5791" w14:textId="77777777" w:rsidR="0068507F" w:rsidRPr="009B3D06" w:rsidRDefault="0068507F" w:rsidP="00630795">
            <w:pPr>
              <w:pStyle w:val="TAL"/>
              <w:rPr>
                <w:sz w:val="16"/>
              </w:rPr>
            </w:pPr>
            <w:r>
              <w:rPr>
                <w:sz w:val="16"/>
              </w:rPr>
              <w:t>0019</w:t>
            </w:r>
          </w:p>
        </w:tc>
        <w:tc>
          <w:tcPr>
            <w:tcW w:w="283" w:type="dxa"/>
          </w:tcPr>
          <w:p w14:paraId="420257FA" w14:textId="77777777" w:rsidR="0068507F" w:rsidRPr="009B3D06" w:rsidRDefault="0068507F" w:rsidP="00630795">
            <w:pPr>
              <w:pStyle w:val="TAR"/>
              <w:rPr>
                <w:sz w:val="16"/>
              </w:rPr>
            </w:pPr>
            <w:r>
              <w:rPr>
                <w:sz w:val="16"/>
              </w:rPr>
              <w:t>-</w:t>
            </w:r>
          </w:p>
        </w:tc>
        <w:tc>
          <w:tcPr>
            <w:tcW w:w="709" w:type="dxa"/>
          </w:tcPr>
          <w:p w14:paraId="6EF5E6DD" w14:textId="77777777" w:rsidR="0068507F" w:rsidRPr="009B3D06" w:rsidRDefault="0068507F" w:rsidP="00630795">
            <w:pPr>
              <w:pStyle w:val="TAL"/>
              <w:rPr>
                <w:sz w:val="16"/>
              </w:rPr>
            </w:pPr>
            <w:r>
              <w:rPr>
                <w:sz w:val="16"/>
              </w:rPr>
              <w:t>Rel-18</w:t>
            </w:r>
          </w:p>
        </w:tc>
        <w:tc>
          <w:tcPr>
            <w:tcW w:w="335" w:type="dxa"/>
          </w:tcPr>
          <w:p w14:paraId="6AA68C57" w14:textId="77777777" w:rsidR="0068507F" w:rsidRPr="009B3D06" w:rsidRDefault="0068507F" w:rsidP="00630795">
            <w:pPr>
              <w:pStyle w:val="TAL"/>
              <w:rPr>
                <w:sz w:val="16"/>
              </w:rPr>
            </w:pPr>
            <w:r>
              <w:rPr>
                <w:sz w:val="16"/>
              </w:rPr>
              <w:t>F</w:t>
            </w:r>
          </w:p>
        </w:tc>
        <w:tc>
          <w:tcPr>
            <w:tcW w:w="3925" w:type="dxa"/>
          </w:tcPr>
          <w:p w14:paraId="1262E0B7"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765390AA" w14:textId="77777777" w:rsidR="0068507F" w:rsidRPr="009B3D06" w:rsidRDefault="0068507F" w:rsidP="00630795">
            <w:pPr>
              <w:pStyle w:val="TAL"/>
              <w:rPr>
                <w:sz w:val="16"/>
              </w:rPr>
            </w:pPr>
            <w:r>
              <w:rPr>
                <w:sz w:val="16"/>
              </w:rPr>
              <w:t>withdrawn</w:t>
            </w:r>
          </w:p>
        </w:tc>
      </w:tr>
      <w:tr w:rsidR="0068507F" w14:paraId="29C19D10" w14:textId="77777777" w:rsidTr="00807266">
        <w:tc>
          <w:tcPr>
            <w:tcW w:w="1097" w:type="dxa"/>
          </w:tcPr>
          <w:p w14:paraId="32FD22EE" w14:textId="77777777" w:rsidR="0068507F" w:rsidRPr="009B3D06" w:rsidRDefault="0068507F" w:rsidP="00630795">
            <w:pPr>
              <w:pStyle w:val="TAL"/>
              <w:rPr>
                <w:sz w:val="16"/>
              </w:rPr>
            </w:pPr>
            <w:r>
              <w:rPr>
                <w:sz w:val="16"/>
              </w:rPr>
              <w:t>R5-245427</w:t>
            </w:r>
          </w:p>
        </w:tc>
        <w:tc>
          <w:tcPr>
            <w:tcW w:w="2841" w:type="dxa"/>
          </w:tcPr>
          <w:p w14:paraId="3431E08D" w14:textId="77777777" w:rsidR="0068507F" w:rsidRPr="009B3D06" w:rsidRDefault="0068507F" w:rsidP="00630795">
            <w:pPr>
              <w:pStyle w:val="TAL"/>
              <w:rPr>
                <w:sz w:val="16"/>
              </w:rPr>
            </w:pPr>
            <w:r>
              <w:rPr>
                <w:sz w:val="16"/>
              </w:rPr>
              <w:t>On scope, references, terms and abbreviations update</w:t>
            </w:r>
          </w:p>
        </w:tc>
        <w:tc>
          <w:tcPr>
            <w:tcW w:w="1577" w:type="dxa"/>
          </w:tcPr>
          <w:p w14:paraId="78803DC3" w14:textId="77777777" w:rsidR="0068507F" w:rsidRPr="009B3D06" w:rsidRDefault="0068507F" w:rsidP="00630795">
            <w:pPr>
              <w:pStyle w:val="TAL"/>
              <w:rPr>
                <w:sz w:val="16"/>
              </w:rPr>
            </w:pPr>
            <w:r>
              <w:rPr>
                <w:sz w:val="16"/>
              </w:rPr>
              <w:t>Apple</w:t>
            </w:r>
          </w:p>
        </w:tc>
        <w:tc>
          <w:tcPr>
            <w:tcW w:w="859" w:type="dxa"/>
          </w:tcPr>
          <w:p w14:paraId="6ACE590C" w14:textId="77777777" w:rsidR="0068507F" w:rsidRPr="009B3D06" w:rsidRDefault="0068507F" w:rsidP="00630795">
            <w:pPr>
              <w:pStyle w:val="TAL"/>
              <w:rPr>
                <w:sz w:val="16"/>
              </w:rPr>
            </w:pPr>
            <w:r>
              <w:rPr>
                <w:sz w:val="16"/>
              </w:rPr>
              <w:t>38.551</w:t>
            </w:r>
          </w:p>
        </w:tc>
        <w:tc>
          <w:tcPr>
            <w:tcW w:w="709" w:type="dxa"/>
          </w:tcPr>
          <w:p w14:paraId="093B2144" w14:textId="77777777" w:rsidR="0068507F" w:rsidRPr="009B3D06" w:rsidRDefault="0068507F" w:rsidP="00630795">
            <w:pPr>
              <w:pStyle w:val="TAL"/>
              <w:rPr>
                <w:sz w:val="16"/>
              </w:rPr>
            </w:pPr>
            <w:r>
              <w:rPr>
                <w:sz w:val="16"/>
              </w:rPr>
              <w:t>0020</w:t>
            </w:r>
          </w:p>
        </w:tc>
        <w:tc>
          <w:tcPr>
            <w:tcW w:w="283" w:type="dxa"/>
          </w:tcPr>
          <w:p w14:paraId="3C77E394" w14:textId="77777777" w:rsidR="0068507F" w:rsidRPr="009B3D06" w:rsidRDefault="0068507F" w:rsidP="00630795">
            <w:pPr>
              <w:pStyle w:val="TAR"/>
              <w:rPr>
                <w:sz w:val="16"/>
              </w:rPr>
            </w:pPr>
            <w:r>
              <w:rPr>
                <w:sz w:val="16"/>
              </w:rPr>
              <w:t>-</w:t>
            </w:r>
          </w:p>
        </w:tc>
        <w:tc>
          <w:tcPr>
            <w:tcW w:w="709" w:type="dxa"/>
          </w:tcPr>
          <w:p w14:paraId="5E626F3E" w14:textId="77777777" w:rsidR="0068507F" w:rsidRPr="009B3D06" w:rsidRDefault="0068507F" w:rsidP="00630795">
            <w:pPr>
              <w:pStyle w:val="TAL"/>
              <w:rPr>
                <w:sz w:val="16"/>
              </w:rPr>
            </w:pPr>
            <w:r>
              <w:rPr>
                <w:sz w:val="16"/>
              </w:rPr>
              <w:t>Rel-18</w:t>
            </w:r>
          </w:p>
        </w:tc>
        <w:tc>
          <w:tcPr>
            <w:tcW w:w="335" w:type="dxa"/>
          </w:tcPr>
          <w:p w14:paraId="01528C7F" w14:textId="77777777" w:rsidR="0068507F" w:rsidRPr="009B3D06" w:rsidRDefault="0068507F" w:rsidP="00630795">
            <w:pPr>
              <w:pStyle w:val="TAL"/>
              <w:rPr>
                <w:sz w:val="16"/>
              </w:rPr>
            </w:pPr>
            <w:r>
              <w:rPr>
                <w:sz w:val="16"/>
              </w:rPr>
              <w:t>F</w:t>
            </w:r>
          </w:p>
        </w:tc>
        <w:tc>
          <w:tcPr>
            <w:tcW w:w="3925" w:type="dxa"/>
          </w:tcPr>
          <w:p w14:paraId="56E497FC"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1AA79310" w14:textId="77777777" w:rsidR="0068507F" w:rsidRPr="009B3D06" w:rsidRDefault="0068507F" w:rsidP="00630795">
            <w:pPr>
              <w:pStyle w:val="TAL"/>
              <w:rPr>
                <w:sz w:val="16"/>
              </w:rPr>
            </w:pPr>
            <w:r>
              <w:rPr>
                <w:sz w:val="16"/>
              </w:rPr>
              <w:t>revised</w:t>
            </w:r>
          </w:p>
        </w:tc>
      </w:tr>
      <w:tr w:rsidR="0068507F" w14:paraId="47486E67" w14:textId="77777777" w:rsidTr="00807266">
        <w:tc>
          <w:tcPr>
            <w:tcW w:w="1097" w:type="dxa"/>
          </w:tcPr>
          <w:p w14:paraId="03B336E6" w14:textId="77777777" w:rsidR="0068507F" w:rsidRPr="009B3D06" w:rsidRDefault="0068507F" w:rsidP="00630795">
            <w:pPr>
              <w:pStyle w:val="TAL"/>
              <w:rPr>
                <w:sz w:val="16"/>
              </w:rPr>
            </w:pPr>
            <w:r>
              <w:rPr>
                <w:sz w:val="16"/>
              </w:rPr>
              <w:t>R5-245999</w:t>
            </w:r>
          </w:p>
        </w:tc>
        <w:tc>
          <w:tcPr>
            <w:tcW w:w="2841" w:type="dxa"/>
          </w:tcPr>
          <w:p w14:paraId="0D4DBEFE" w14:textId="77777777" w:rsidR="0068507F" w:rsidRPr="009B3D06" w:rsidRDefault="0068507F" w:rsidP="00630795">
            <w:pPr>
              <w:pStyle w:val="TAL"/>
              <w:rPr>
                <w:sz w:val="16"/>
              </w:rPr>
            </w:pPr>
            <w:r>
              <w:rPr>
                <w:sz w:val="16"/>
              </w:rPr>
              <w:t>On scope, references, terms and abbreviations update</w:t>
            </w:r>
          </w:p>
        </w:tc>
        <w:tc>
          <w:tcPr>
            <w:tcW w:w="1577" w:type="dxa"/>
          </w:tcPr>
          <w:p w14:paraId="7AA4DAE8" w14:textId="77777777" w:rsidR="0068507F" w:rsidRPr="009B3D06" w:rsidRDefault="0068507F" w:rsidP="00630795">
            <w:pPr>
              <w:pStyle w:val="TAL"/>
              <w:rPr>
                <w:sz w:val="16"/>
              </w:rPr>
            </w:pPr>
            <w:r>
              <w:rPr>
                <w:sz w:val="16"/>
              </w:rPr>
              <w:t>Apple</w:t>
            </w:r>
          </w:p>
        </w:tc>
        <w:tc>
          <w:tcPr>
            <w:tcW w:w="859" w:type="dxa"/>
          </w:tcPr>
          <w:p w14:paraId="216EDECF" w14:textId="77777777" w:rsidR="0068507F" w:rsidRPr="009B3D06" w:rsidRDefault="0068507F" w:rsidP="00630795">
            <w:pPr>
              <w:pStyle w:val="TAL"/>
              <w:rPr>
                <w:sz w:val="16"/>
              </w:rPr>
            </w:pPr>
            <w:r>
              <w:rPr>
                <w:sz w:val="16"/>
              </w:rPr>
              <w:t>38.551</w:t>
            </w:r>
          </w:p>
        </w:tc>
        <w:tc>
          <w:tcPr>
            <w:tcW w:w="709" w:type="dxa"/>
          </w:tcPr>
          <w:p w14:paraId="35666DA9" w14:textId="77777777" w:rsidR="0068507F" w:rsidRPr="009B3D06" w:rsidRDefault="0068507F" w:rsidP="00630795">
            <w:pPr>
              <w:pStyle w:val="TAL"/>
              <w:rPr>
                <w:sz w:val="16"/>
              </w:rPr>
            </w:pPr>
            <w:r>
              <w:rPr>
                <w:sz w:val="16"/>
              </w:rPr>
              <w:t>0020</w:t>
            </w:r>
          </w:p>
        </w:tc>
        <w:tc>
          <w:tcPr>
            <w:tcW w:w="283" w:type="dxa"/>
          </w:tcPr>
          <w:p w14:paraId="3589CAA8" w14:textId="77777777" w:rsidR="0068507F" w:rsidRPr="009B3D06" w:rsidRDefault="0068507F" w:rsidP="00630795">
            <w:pPr>
              <w:pStyle w:val="TAR"/>
              <w:rPr>
                <w:sz w:val="16"/>
              </w:rPr>
            </w:pPr>
            <w:r>
              <w:rPr>
                <w:sz w:val="16"/>
              </w:rPr>
              <w:t>1</w:t>
            </w:r>
          </w:p>
        </w:tc>
        <w:tc>
          <w:tcPr>
            <w:tcW w:w="709" w:type="dxa"/>
          </w:tcPr>
          <w:p w14:paraId="023055D8" w14:textId="77777777" w:rsidR="0068507F" w:rsidRPr="009B3D06" w:rsidRDefault="0068507F" w:rsidP="00630795">
            <w:pPr>
              <w:pStyle w:val="TAL"/>
              <w:rPr>
                <w:sz w:val="16"/>
              </w:rPr>
            </w:pPr>
            <w:r>
              <w:rPr>
                <w:sz w:val="16"/>
              </w:rPr>
              <w:t>Rel-18</w:t>
            </w:r>
          </w:p>
        </w:tc>
        <w:tc>
          <w:tcPr>
            <w:tcW w:w="335" w:type="dxa"/>
          </w:tcPr>
          <w:p w14:paraId="1359E589" w14:textId="77777777" w:rsidR="0068507F" w:rsidRPr="009B3D06" w:rsidRDefault="0068507F" w:rsidP="00630795">
            <w:pPr>
              <w:pStyle w:val="TAL"/>
              <w:rPr>
                <w:sz w:val="16"/>
              </w:rPr>
            </w:pPr>
            <w:r>
              <w:rPr>
                <w:sz w:val="16"/>
              </w:rPr>
              <w:t>F</w:t>
            </w:r>
          </w:p>
        </w:tc>
        <w:tc>
          <w:tcPr>
            <w:tcW w:w="3925" w:type="dxa"/>
          </w:tcPr>
          <w:p w14:paraId="7AC776BC"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51230375" w14:textId="77777777" w:rsidR="0068507F" w:rsidRPr="009B3D06" w:rsidRDefault="0068507F" w:rsidP="00630795">
            <w:pPr>
              <w:pStyle w:val="TAL"/>
              <w:rPr>
                <w:sz w:val="16"/>
              </w:rPr>
            </w:pPr>
            <w:r>
              <w:rPr>
                <w:sz w:val="16"/>
              </w:rPr>
              <w:t>agreed</w:t>
            </w:r>
          </w:p>
        </w:tc>
      </w:tr>
      <w:tr w:rsidR="0068507F" w14:paraId="25CC2528" w14:textId="77777777" w:rsidTr="00807266">
        <w:tc>
          <w:tcPr>
            <w:tcW w:w="1097" w:type="dxa"/>
          </w:tcPr>
          <w:p w14:paraId="40C04986" w14:textId="77777777" w:rsidR="0068507F" w:rsidRPr="009B3D06" w:rsidRDefault="0068507F" w:rsidP="00630795">
            <w:pPr>
              <w:pStyle w:val="TAL"/>
              <w:rPr>
                <w:sz w:val="16"/>
              </w:rPr>
            </w:pPr>
            <w:r>
              <w:rPr>
                <w:sz w:val="16"/>
              </w:rPr>
              <w:t>R5-245428</w:t>
            </w:r>
          </w:p>
        </w:tc>
        <w:tc>
          <w:tcPr>
            <w:tcW w:w="2841" w:type="dxa"/>
          </w:tcPr>
          <w:p w14:paraId="2BD166EF" w14:textId="77777777" w:rsidR="0068507F" w:rsidRPr="009B3D06" w:rsidRDefault="0068507F" w:rsidP="00630795">
            <w:pPr>
              <w:pStyle w:val="TAL"/>
              <w:rPr>
                <w:sz w:val="16"/>
              </w:rPr>
            </w:pPr>
            <w:r>
              <w:rPr>
                <w:sz w:val="16"/>
              </w:rPr>
              <w:t>On General and frequency Bands update</w:t>
            </w:r>
          </w:p>
        </w:tc>
        <w:tc>
          <w:tcPr>
            <w:tcW w:w="1577" w:type="dxa"/>
          </w:tcPr>
          <w:p w14:paraId="1B669CB8" w14:textId="77777777" w:rsidR="0068507F" w:rsidRPr="009B3D06" w:rsidRDefault="0068507F" w:rsidP="00630795">
            <w:pPr>
              <w:pStyle w:val="TAL"/>
              <w:rPr>
                <w:sz w:val="16"/>
              </w:rPr>
            </w:pPr>
            <w:r>
              <w:rPr>
                <w:sz w:val="16"/>
              </w:rPr>
              <w:t>Apple</w:t>
            </w:r>
          </w:p>
        </w:tc>
        <w:tc>
          <w:tcPr>
            <w:tcW w:w="859" w:type="dxa"/>
          </w:tcPr>
          <w:p w14:paraId="4A96F3AB" w14:textId="77777777" w:rsidR="0068507F" w:rsidRPr="009B3D06" w:rsidRDefault="0068507F" w:rsidP="00630795">
            <w:pPr>
              <w:pStyle w:val="TAL"/>
              <w:rPr>
                <w:sz w:val="16"/>
              </w:rPr>
            </w:pPr>
            <w:r>
              <w:rPr>
                <w:sz w:val="16"/>
              </w:rPr>
              <w:t>38.551</w:t>
            </w:r>
          </w:p>
        </w:tc>
        <w:tc>
          <w:tcPr>
            <w:tcW w:w="709" w:type="dxa"/>
          </w:tcPr>
          <w:p w14:paraId="1C0EC323" w14:textId="77777777" w:rsidR="0068507F" w:rsidRPr="009B3D06" w:rsidRDefault="0068507F" w:rsidP="00630795">
            <w:pPr>
              <w:pStyle w:val="TAL"/>
              <w:rPr>
                <w:sz w:val="16"/>
              </w:rPr>
            </w:pPr>
            <w:r>
              <w:rPr>
                <w:sz w:val="16"/>
              </w:rPr>
              <w:t>0021</w:t>
            </w:r>
          </w:p>
        </w:tc>
        <w:tc>
          <w:tcPr>
            <w:tcW w:w="283" w:type="dxa"/>
          </w:tcPr>
          <w:p w14:paraId="7D60CB49" w14:textId="77777777" w:rsidR="0068507F" w:rsidRPr="009B3D06" w:rsidRDefault="0068507F" w:rsidP="00630795">
            <w:pPr>
              <w:pStyle w:val="TAR"/>
              <w:rPr>
                <w:sz w:val="16"/>
              </w:rPr>
            </w:pPr>
            <w:r>
              <w:rPr>
                <w:sz w:val="16"/>
              </w:rPr>
              <w:t>-</w:t>
            </w:r>
          </w:p>
        </w:tc>
        <w:tc>
          <w:tcPr>
            <w:tcW w:w="709" w:type="dxa"/>
          </w:tcPr>
          <w:p w14:paraId="0563AADB" w14:textId="77777777" w:rsidR="0068507F" w:rsidRPr="009B3D06" w:rsidRDefault="0068507F" w:rsidP="00630795">
            <w:pPr>
              <w:pStyle w:val="TAL"/>
              <w:rPr>
                <w:sz w:val="16"/>
              </w:rPr>
            </w:pPr>
            <w:r>
              <w:rPr>
                <w:sz w:val="16"/>
              </w:rPr>
              <w:t>Rel-18</w:t>
            </w:r>
          </w:p>
        </w:tc>
        <w:tc>
          <w:tcPr>
            <w:tcW w:w="335" w:type="dxa"/>
          </w:tcPr>
          <w:p w14:paraId="5B9E466F" w14:textId="77777777" w:rsidR="0068507F" w:rsidRPr="009B3D06" w:rsidRDefault="0068507F" w:rsidP="00630795">
            <w:pPr>
              <w:pStyle w:val="TAL"/>
              <w:rPr>
                <w:sz w:val="16"/>
              </w:rPr>
            </w:pPr>
            <w:r>
              <w:rPr>
                <w:sz w:val="16"/>
              </w:rPr>
              <w:t>F</w:t>
            </w:r>
          </w:p>
        </w:tc>
        <w:tc>
          <w:tcPr>
            <w:tcW w:w="3925" w:type="dxa"/>
          </w:tcPr>
          <w:p w14:paraId="6200F6F9"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5A0FA8D0" w14:textId="77777777" w:rsidR="0068507F" w:rsidRPr="009B3D06" w:rsidRDefault="0068507F" w:rsidP="00630795">
            <w:pPr>
              <w:pStyle w:val="TAL"/>
              <w:rPr>
                <w:sz w:val="16"/>
              </w:rPr>
            </w:pPr>
            <w:r>
              <w:rPr>
                <w:sz w:val="16"/>
              </w:rPr>
              <w:t>agreed</w:t>
            </w:r>
          </w:p>
        </w:tc>
      </w:tr>
      <w:tr w:rsidR="0068507F" w14:paraId="341BE9D0" w14:textId="77777777" w:rsidTr="00807266">
        <w:tc>
          <w:tcPr>
            <w:tcW w:w="1097" w:type="dxa"/>
          </w:tcPr>
          <w:p w14:paraId="23BA3118" w14:textId="77777777" w:rsidR="0068507F" w:rsidRPr="009B3D06" w:rsidRDefault="0068507F" w:rsidP="00630795">
            <w:pPr>
              <w:pStyle w:val="TAL"/>
              <w:rPr>
                <w:sz w:val="16"/>
              </w:rPr>
            </w:pPr>
            <w:r>
              <w:rPr>
                <w:sz w:val="16"/>
              </w:rPr>
              <w:t>R5-245429</w:t>
            </w:r>
          </w:p>
        </w:tc>
        <w:tc>
          <w:tcPr>
            <w:tcW w:w="2841" w:type="dxa"/>
          </w:tcPr>
          <w:p w14:paraId="38FA3D16" w14:textId="77777777" w:rsidR="0068507F" w:rsidRPr="009B3D06" w:rsidRDefault="0068507F" w:rsidP="00630795">
            <w:pPr>
              <w:pStyle w:val="TAL"/>
              <w:rPr>
                <w:sz w:val="16"/>
              </w:rPr>
            </w:pPr>
            <w:r>
              <w:rPr>
                <w:sz w:val="16"/>
              </w:rPr>
              <w:t xml:space="preserve">On FR2 </w:t>
            </w:r>
            <w:proofErr w:type="spellStart"/>
            <w:r>
              <w:rPr>
                <w:sz w:val="16"/>
              </w:rPr>
              <w:t>gNB</w:t>
            </w:r>
            <w:proofErr w:type="spellEnd"/>
            <w:r>
              <w:rPr>
                <w:sz w:val="16"/>
              </w:rPr>
              <w:t xml:space="preserve"> configurations update</w:t>
            </w:r>
          </w:p>
        </w:tc>
        <w:tc>
          <w:tcPr>
            <w:tcW w:w="1577" w:type="dxa"/>
          </w:tcPr>
          <w:p w14:paraId="730646E3" w14:textId="77777777" w:rsidR="0068507F" w:rsidRPr="009B3D06" w:rsidRDefault="0068507F" w:rsidP="00630795">
            <w:pPr>
              <w:pStyle w:val="TAL"/>
              <w:rPr>
                <w:sz w:val="16"/>
              </w:rPr>
            </w:pPr>
            <w:r>
              <w:rPr>
                <w:sz w:val="16"/>
              </w:rPr>
              <w:t>Apple</w:t>
            </w:r>
          </w:p>
        </w:tc>
        <w:tc>
          <w:tcPr>
            <w:tcW w:w="859" w:type="dxa"/>
          </w:tcPr>
          <w:p w14:paraId="52DA60C2" w14:textId="77777777" w:rsidR="0068507F" w:rsidRPr="009B3D06" w:rsidRDefault="0068507F" w:rsidP="00630795">
            <w:pPr>
              <w:pStyle w:val="TAL"/>
              <w:rPr>
                <w:sz w:val="16"/>
              </w:rPr>
            </w:pPr>
            <w:r>
              <w:rPr>
                <w:sz w:val="16"/>
              </w:rPr>
              <w:t>38.551</w:t>
            </w:r>
          </w:p>
        </w:tc>
        <w:tc>
          <w:tcPr>
            <w:tcW w:w="709" w:type="dxa"/>
          </w:tcPr>
          <w:p w14:paraId="1EBEDAB4" w14:textId="77777777" w:rsidR="0068507F" w:rsidRPr="009B3D06" w:rsidRDefault="0068507F" w:rsidP="00630795">
            <w:pPr>
              <w:pStyle w:val="TAL"/>
              <w:rPr>
                <w:sz w:val="16"/>
              </w:rPr>
            </w:pPr>
            <w:r>
              <w:rPr>
                <w:sz w:val="16"/>
              </w:rPr>
              <w:t>0022</w:t>
            </w:r>
          </w:p>
        </w:tc>
        <w:tc>
          <w:tcPr>
            <w:tcW w:w="283" w:type="dxa"/>
          </w:tcPr>
          <w:p w14:paraId="1AD8F845" w14:textId="77777777" w:rsidR="0068507F" w:rsidRPr="009B3D06" w:rsidRDefault="0068507F" w:rsidP="00630795">
            <w:pPr>
              <w:pStyle w:val="TAR"/>
              <w:rPr>
                <w:sz w:val="16"/>
              </w:rPr>
            </w:pPr>
            <w:r>
              <w:rPr>
                <w:sz w:val="16"/>
              </w:rPr>
              <w:t>-</w:t>
            </w:r>
          </w:p>
        </w:tc>
        <w:tc>
          <w:tcPr>
            <w:tcW w:w="709" w:type="dxa"/>
          </w:tcPr>
          <w:p w14:paraId="10B9307B" w14:textId="77777777" w:rsidR="0068507F" w:rsidRPr="009B3D06" w:rsidRDefault="0068507F" w:rsidP="00630795">
            <w:pPr>
              <w:pStyle w:val="TAL"/>
              <w:rPr>
                <w:sz w:val="16"/>
              </w:rPr>
            </w:pPr>
            <w:r>
              <w:rPr>
                <w:sz w:val="16"/>
              </w:rPr>
              <w:t>Rel-18</w:t>
            </w:r>
          </w:p>
        </w:tc>
        <w:tc>
          <w:tcPr>
            <w:tcW w:w="335" w:type="dxa"/>
          </w:tcPr>
          <w:p w14:paraId="2B85A81D" w14:textId="77777777" w:rsidR="0068507F" w:rsidRPr="009B3D06" w:rsidRDefault="0068507F" w:rsidP="00630795">
            <w:pPr>
              <w:pStyle w:val="TAL"/>
              <w:rPr>
                <w:sz w:val="16"/>
              </w:rPr>
            </w:pPr>
            <w:r>
              <w:rPr>
                <w:sz w:val="16"/>
              </w:rPr>
              <w:t>F</w:t>
            </w:r>
          </w:p>
        </w:tc>
        <w:tc>
          <w:tcPr>
            <w:tcW w:w="3925" w:type="dxa"/>
          </w:tcPr>
          <w:p w14:paraId="418F3AAD"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2ECAC608" w14:textId="77777777" w:rsidR="0068507F" w:rsidRPr="009B3D06" w:rsidRDefault="0068507F" w:rsidP="00630795">
            <w:pPr>
              <w:pStyle w:val="TAL"/>
              <w:rPr>
                <w:sz w:val="16"/>
              </w:rPr>
            </w:pPr>
            <w:r>
              <w:rPr>
                <w:sz w:val="16"/>
              </w:rPr>
              <w:t>agreed</w:t>
            </w:r>
          </w:p>
        </w:tc>
      </w:tr>
      <w:tr w:rsidR="0068507F" w14:paraId="4DBEC468" w14:textId="77777777" w:rsidTr="00807266">
        <w:tc>
          <w:tcPr>
            <w:tcW w:w="1097" w:type="dxa"/>
          </w:tcPr>
          <w:p w14:paraId="2DE5A04A" w14:textId="77777777" w:rsidR="0068507F" w:rsidRPr="009B3D06" w:rsidRDefault="0068507F" w:rsidP="00630795">
            <w:pPr>
              <w:pStyle w:val="TAL"/>
              <w:rPr>
                <w:sz w:val="16"/>
              </w:rPr>
            </w:pPr>
            <w:r>
              <w:rPr>
                <w:sz w:val="16"/>
              </w:rPr>
              <w:t>R5-245430</w:t>
            </w:r>
          </w:p>
        </w:tc>
        <w:tc>
          <w:tcPr>
            <w:tcW w:w="2841" w:type="dxa"/>
          </w:tcPr>
          <w:p w14:paraId="5D42F48C" w14:textId="77777777" w:rsidR="0068507F" w:rsidRPr="009B3D06" w:rsidRDefault="0068507F" w:rsidP="00630795">
            <w:pPr>
              <w:pStyle w:val="TAL"/>
              <w:rPr>
                <w:sz w:val="16"/>
              </w:rPr>
            </w:pPr>
            <w:r>
              <w:rPr>
                <w:sz w:val="16"/>
              </w:rPr>
              <w:t>On FR1 estimation of MU update</w:t>
            </w:r>
          </w:p>
        </w:tc>
        <w:tc>
          <w:tcPr>
            <w:tcW w:w="1577" w:type="dxa"/>
          </w:tcPr>
          <w:p w14:paraId="6CAC8B81" w14:textId="77777777" w:rsidR="0068507F" w:rsidRPr="009B3D06" w:rsidRDefault="0068507F" w:rsidP="00630795">
            <w:pPr>
              <w:pStyle w:val="TAL"/>
              <w:rPr>
                <w:sz w:val="16"/>
              </w:rPr>
            </w:pPr>
            <w:r>
              <w:rPr>
                <w:sz w:val="16"/>
              </w:rPr>
              <w:t>Apple</w:t>
            </w:r>
          </w:p>
        </w:tc>
        <w:tc>
          <w:tcPr>
            <w:tcW w:w="859" w:type="dxa"/>
          </w:tcPr>
          <w:p w14:paraId="3270BC3D" w14:textId="77777777" w:rsidR="0068507F" w:rsidRPr="009B3D06" w:rsidRDefault="0068507F" w:rsidP="00630795">
            <w:pPr>
              <w:pStyle w:val="TAL"/>
              <w:rPr>
                <w:sz w:val="16"/>
              </w:rPr>
            </w:pPr>
            <w:r>
              <w:rPr>
                <w:sz w:val="16"/>
              </w:rPr>
              <w:t>38.551</w:t>
            </w:r>
          </w:p>
        </w:tc>
        <w:tc>
          <w:tcPr>
            <w:tcW w:w="709" w:type="dxa"/>
          </w:tcPr>
          <w:p w14:paraId="29F24B0D" w14:textId="77777777" w:rsidR="0068507F" w:rsidRPr="009B3D06" w:rsidRDefault="0068507F" w:rsidP="00630795">
            <w:pPr>
              <w:pStyle w:val="TAL"/>
              <w:rPr>
                <w:sz w:val="16"/>
              </w:rPr>
            </w:pPr>
            <w:r>
              <w:rPr>
                <w:sz w:val="16"/>
              </w:rPr>
              <w:t>0023</w:t>
            </w:r>
          </w:p>
        </w:tc>
        <w:tc>
          <w:tcPr>
            <w:tcW w:w="283" w:type="dxa"/>
          </w:tcPr>
          <w:p w14:paraId="4F35F1DC" w14:textId="77777777" w:rsidR="0068507F" w:rsidRPr="009B3D06" w:rsidRDefault="0068507F" w:rsidP="00630795">
            <w:pPr>
              <w:pStyle w:val="TAR"/>
              <w:rPr>
                <w:sz w:val="16"/>
              </w:rPr>
            </w:pPr>
            <w:r>
              <w:rPr>
                <w:sz w:val="16"/>
              </w:rPr>
              <w:t>-</w:t>
            </w:r>
          </w:p>
        </w:tc>
        <w:tc>
          <w:tcPr>
            <w:tcW w:w="709" w:type="dxa"/>
          </w:tcPr>
          <w:p w14:paraId="638C7157" w14:textId="77777777" w:rsidR="0068507F" w:rsidRPr="009B3D06" w:rsidRDefault="0068507F" w:rsidP="00630795">
            <w:pPr>
              <w:pStyle w:val="TAL"/>
              <w:rPr>
                <w:sz w:val="16"/>
              </w:rPr>
            </w:pPr>
            <w:r>
              <w:rPr>
                <w:sz w:val="16"/>
              </w:rPr>
              <w:t>Rel-18</w:t>
            </w:r>
          </w:p>
        </w:tc>
        <w:tc>
          <w:tcPr>
            <w:tcW w:w="335" w:type="dxa"/>
          </w:tcPr>
          <w:p w14:paraId="1DE51071" w14:textId="77777777" w:rsidR="0068507F" w:rsidRPr="009B3D06" w:rsidRDefault="0068507F" w:rsidP="00630795">
            <w:pPr>
              <w:pStyle w:val="TAL"/>
              <w:rPr>
                <w:sz w:val="16"/>
              </w:rPr>
            </w:pPr>
            <w:r>
              <w:rPr>
                <w:sz w:val="16"/>
              </w:rPr>
              <w:t>F</w:t>
            </w:r>
          </w:p>
        </w:tc>
        <w:tc>
          <w:tcPr>
            <w:tcW w:w="3925" w:type="dxa"/>
          </w:tcPr>
          <w:p w14:paraId="77B47FDC"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629A1FB1" w14:textId="77777777" w:rsidR="0068507F" w:rsidRPr="009B3D06" w:rsidRDefault="0068507F" w:rsidP="00630795">
            <w:pPr>
              <w:pStyle w:val="TAL"/>
              <w:rPr>
                <w:sz w:val="16"/>
              </w:rPr>
            </w:pPr>
            <w:r>
              <w:rPr>
                <w:sz w:val="16"/>
              </w:rPr>
              <w:t>agreed</w:t>
            </w:r>
          </w:p>
        </w:tc>
      </w:tr>
      <w:tr w:rsidR="0068507F" w14:paraId="55E2BF41" w14:textId="77777777" w:rsidTr="00807266">
        <w:tc>
          <w:tcPr>
            <w:tcW w:w="1097" w:type="dxa"/>
          </w:tcPr>
          <w:p w14:paraId="2A81B455" w14:textId="77777777" w:rsidR="0068507F" w:rsidRPr="009B3D06" w:rsidRDefault="0068507F" w:rsidP="00630795">
            <w:pPr>
              <w:pStyle w:val="TAL"/>
              <w:rPr>
                <w:sz w:val="16"/>
              </w:rPr>
            </w:pPr>
            <w:r>
              <w:rPr>
                <w:sz w:val="16"/>
              </w:rPr>
              <w:t>R5-245431</w:t>
            </w:r>
          </w:p>
        </w:tc>
        <w:tc>
          <w:tcPr>
            <w:tcW w:w="2841" w:type="dxa"/>
          </w:tcPr>
          <w:p w14:paraId="4CEFDF98" w14:textId="77777777" w:rsidR="0068507F" w:rsidRPr="009B3D06" w:rsidRDefault="0068507F" w:rsidP="00630795">
            <w:pPr>
              <w:pStyle w:val="TAL"/>
              <w:rPr>
                <w:sz w:val="16"/>
              </w:rPr>
            </w:pPr>
            <w:r>
              <w:rPr>
                <w:sz w:val="16"/>
              </w:rPr>
              <w:t>On FR2 MIMO OTA requirements</w:t>
            </w:r>
          </w:p>
        </w:tc>
        <w:tc>
          <w:tcPr>
            <w:tcW w:w="1577" w:type="dxa"/>
          </w:tcPr>
          <w:p w14:paraId="2961A555" w14:textId="77777777" w:rsidR="0068507F" w:rsidRPr="009B3D06" w:rsidRDefault="0068507F" w:rsidP="00630795">
            <w:pPr>
              <w:pStyle w:val="TAL"/>
              <w:rPr>
                <w:sz w:val="16"/>
              </w:rPr>
            </w:pPr>
            <w:r>
              <w:rPr>
                <w:sz w:val="16"/>
              </w:rPr>
              <w:t>Apple</w:t>
            </w:r>
          </w:p>
        </w:tc>
        <w:tc>
          <w:tcPr>
            <w:tcW w:w="859" w:type="dxa"/>
          </w:tcPr>
          <w:p w14:paraId="221082ED" w14:textId="77777777" w:rsidR="0068507F" w:rsidRPr="009B3D06" w:rsidRDefault="0068507F" w:rsidP="00630795">
            <w:pPr>
              <w:pStyle w:val="TAL"/>
              <w:rPr>
                <w:sz w:val="16"/>
              </w:rPr>
            </w:pPr>
            <w:r>
              <w:rPr>
                <w:sz w:val="16"/>
              </w:rPr>
              <w:t>38.551</w:t>
            </w:r>
          </w:p>
        </w:tc>
        <w:tc>
          <w:tcPr>
            <w:tcW w:w="709" w:type="dxa"/>
          </w:tcPr>
          <w:p w14:paraId="6E7B77CA" w14:textId="77777777" w:rsidR="0068507F" w:rsidRPr="009B3D06" w:rsidRDefault="0068507F" w:rsidP="00630795">
            <w:pPr>
              <w:pStyle w:val="TAL"/>
              <w:rPr>
                <w:sz w:val="16"/>
              </w:rPr>
            </w:pPr>
            <w:r>
              <w:rPr>
                <w:sz w:val="16"/>
              </w:rPr>
              <w:t>0024</w:t>
            </w:r>
          </w:p>
        </w:tc>
        <w:tc>
          <w:tcPr>
            <w:tcW w:w="283" w:type="dxa"/>
          </w:tcPr>
          <w:p w14:paraId="11AF7B58" w14:textId="77777777" w:rsidR="0068507F" w:rsidRPr="009B3D06" w:rsidRDefault="0068507F" w:rsidP="00630795">
            <w:pPr>
              <w:pStyle w:val="TAR"/>
              <w:rPr>
                <w:sz w:val="16"/>
              </w:rPr>
            </w:pPr>
            <w:r>
              <w:rPr>
                <w:sz w:val="16"/>
              </w:rPr>
              <w:t>-</w:t>
            </w:r>
          </w:p>
        </w:tc>
        <w:tc>
          <w:tcPr>
            <w:tcW w:w="709" w:type="dxa"/>
          </w:tcPr>
          <w:p w14:paraId="141B954B" w14:textId="77777777" w:rsidR="0068507F" w:rsidRPr="009B3D06" w:rsidRDefault="0068507F" w:rsidP="00630795">
            <w:pPr>
              <w:pStyle w:val="TAL"/>
              <w:rPr>
                <w:sz w:val="16"/>
              </w:rPr>
            </w:pPr>
            <w:r>
              <w:rPr>
                <w:sz w:val="16"/>
              </w:rPr>
              <w:t>Rel-18</w:t>
            </w:r>
          </w:p>
        </w:tc>
        <w:tc>
          <w:tcPr>
            <w:tcW w:w="335" w:type="dxa"/>
          </w:tcPr>
          <w:p w14:paraId="013B2C2D" w14:textId="77777777" w:rsidR="0068507F" w:rsidRPr="009B3D06" w:rsidRDefault="0068507F" w:rsidP="00630795">
            <w:pPr>
              <w:pStyle w:val="TAL"/>
              <w:rPr>
                <w:sz w:val="16"/>
              </w:rPr>
            </w:pPr>
            <w:r>
              <w:rPr>
                <w:sz w:val="16"/>
              </w:rPr>
              <w:t>F</w:t>
            </w:r>
          </w:p>
        </w:tc>
        <w:tc>
          <w:tcPr>
            <w:tcW w:w="3925" w:type="dxa"/>
          </w:tcPr>
          <w:p w14:paraId="561A6A3A"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4E6A0F88" w14:textId="77777777" w:rsidR="0068507F" w:rsidRPr="009B3D06" w:rsidRDefault="0068507F" w:rsidP="00630795">
            <w:pPr>
              <w:pStyle w:val="TAL"/>
              <w:rPr>
                <w:sz w:val="16"/>
              </w:rPr>
            </w:pPr>
            <w:r>
              <w:rPr>
                <w:sz w:val="16"/>
              </w:rPr>
              <w:t>revised</w:t>
            </w:r>
          </w:p>
        </w:tc>
      </w:tr>
      <w:tr w:rsidR="0068507F" w14:paraId="2B8E9A7A" w14:textId="77777777" w:rsidTr="00807266">
        <w:tc>
          <w:tcPr>
            <w:tcW w:w="1097" w:type="dxa"/>
          </w:tcPr>
          <w:p w14:paraId="76CFFB33" w14:textId="77777777" w:rsidR="0068507F" w:rsidRPr="009B3D06" w:rsidRDefault="0068507F" w:rsidP="00630795">
            <w:pPr>
              <w:pStyle w:val="TAL"/>
              <w:rPr>
                <w:sz w:val="16"/>
              </w:rPr>
            </w:pPr>
            <w:r>
              <w:rPr>
                <w:sz w:val="16"/>
              </w:rPr>
              <w:t>R5-246001</w:t>
            </w:r>
          </w:p>
        </w:tc>
        <w:tc>
          <w:tcPr>
            <w:tcW w:w="2841" w:type="dxa"/>
          </w:tcPr>
          <w:p w14:paraId="23E4C485" w14:textId="77777777" w:rsidR="0068507F" w:rsidRPr="009B3D06" w:rsidRDefault="0068507F" w:rsidP="00630795">
            <w:pPr>
              <w:pStyle w:val="TAL"/>
              <w:rPr>
                <w:sz w:val="16"/>
              </w:rPr>
            </w:pPr>
            <w:r>
              <w:rPr>
                <w:sz w:val="16"/>
              </w:rPr>
              <w:t>On FR2 MIMO OTA requirements</w:t>
            </w:r>
          </w:p>
        </w:tc>
        <w:tc>
          <w:tcPr>
            <w:tcW w:w="1577" w:type="dxa"/>
          </w:tcPr>
          <w:p w14:paraId="1A53F8DC" w14:textId="77777777" w:rsidR="0068507F" w:rsidRPr="009B3D06" w:rsidRDefault="0068507F" w:rsidP="00630795">
            <w:pPr>
              <w:pStyle w:val="TAL"/>
              <w:rPr>
                <w:sz w:val="16"/>
              </w:rPr>
            </w:pPr>
            <w:r>
              <w:rPr>
                <w:sz w:val="16"/>
              </w:rPr>
              <w:t>Apple</w:t>
            </w:r>
          </w:p>
        </w:tc>
        <w:tc>
          <w:tcPr>
            <w:tcW w:w="859" w:type="dxa"/>
          </w:tcPr>
          <w:p w14:paraId="227EE1E5" w14:textId="77777777" w:rsidR="0068507F" w:rsidRPr="009B3D06" w:rsidRDefault="0068507F" w:rsidP="00630795">
            <w:pPr>
              <w:pStyle w:val="TAL"/>
              <w:rPr>
                <w:sz w:val="16"/>
              </w:rPr>
            </w:pPr>
            <w:r>
              <w:rPr>
                <w:sz w:val="16"/>
              </w:rPr>
              <w:t>38.551</w:t>
            </w:r>
          </w:p>
        </w:tc>
        <w:tc>
          <w:tcPr>
            <w:tcW w:w="709" w:type="dxa"/>
          </w:tcPr>
          <w:p w14:paraId="78ACDD16" w14:textId="77777777" w:rsidR="0068507F" w:rsidRPr="009B3D06" w:rsidRDefault="0068507F" w:rsidP="00630795">
            <w:pPr>
              <w:pStyle w:val="TAL"/>
              <w:rPr>
                <w:sz w:val="16"/>
              </w:rPr>
            </w:pPr>
            <w:r>
              <w:rPr>
                <w:sz w:val="16"/>
              </w:rPr>
              <w:t>0024</w:t>
            </w:r>
          </w:p>
        </w:tc>
        <w:tc>
          <w:tcPr>
            <w:tcW w:w="283" w:type="dxa"/>
          </w:tcPr>
          <w:p w14:paraId="1AAA9F76" w14:textId="77777777" w:rsidR="0068507F" w:rsidRPr="009B3D06" w:rsidRDefault="0068507F" w:rsidP="00630795">
            <w:pPr>
              <w:pStyle w:val="TAR"/>
              <w:rPr>
                <w:sz w:val="16"/>
              </w:rPr>
            </w:pPr>
            <w:r>
              <w:rPr>
                <w:sz w:val="16"/>
              </w:rPr>
              <w:t>1</w:t>
            </w:r>
          </w:p>
        </w:tc>
        <w:tc>
          <w:tcPr>
            <w:tcW w:w="709" w:type="dxa"/>
          </w:tcPr>
          <w:p w14:paraId="1EB43F1F" w14:textId="77777777" w:rsidR="0068507F" w:rsidRPr="009B3D06" w:rsidRDefault="0068507F" w:rsidP="00630795">
            <w:pPr>
              <w:pStyle w:val="TAL"/>
              <w:rPr>
                <w:sz w:val="16"/>
              </w:rPr>
            </w:pPr>
            <w:r>
              <w:rPr>
                <w:sz w:val="16"/>
              </w:rPr>
              <w:t>Rel-18</w:t>
            </w:r>
          </w:p>
        </w:tc>
        <w:tc>
          <w:tcPr>
            <w:tcW w:w="335" w:type="dxa"/>
          </w:tcPr>
          <w:p w14:paraId="03E64628" w14:textId="77777777" w:rsidR="0068507F" w:rsidRPr="009B3D06" w:rsidRDefault="0068507F" w:rsidP="00630795">
            <w:pPr>
              <w:pStyle w:val="TAL"/>
              <w:rPr>
                <w:sz w:val="16"/>
              </w:rPr>
            </w:pPr>
            <w:r>
              <w:rPr>
                <w:sz w:val="16"/>
              </w:rPr>
              <w:t>F</w:t>
            </w:r>
          </w:p>
        </w:tc>
        <w:tc>
          <w:tcPr>
            <w:tcW w:w="3925" w:type="dxa"/>
          </w:tcPr>
          <w:p w14:paraId="341E215B"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02F27C13" w14:textId="77777777" w:rsidR="0068507F" w:rsidRPr="009B3D06" w:rsidRDefault="0068507F" w:rsidP="00630795">
            <w:pPr>
              <w:pStyle w:val="TAL"/>
              <w:rPr>
                <w:sz w:val="16"/>
              </w:rPr>
            </w:pPr>
            <w:r>
              <w:rPr>
                <w:sz w:val="16"/>
              </w:rPr>
              <w:t>agreed</w:t>
            </w:r>
          </w:p>
        </w:tc>
      </w:tr>
      <w:tr w:rsidR="0068507F" w14:paraId="0AD49B80" w14:textId="77777777" w:rsidTr="00807266">
        <w:tc>
          <w:tcPr>
            <w:tcW w:w="1097" w:type="dxa"/>
          </w:tcPr>
          <w:p w14:paraId="18C90F4B" w14:textId="77777777" w:rsidR="0068507F" w:rsidRPr="009B3D06" w:rsidRDefault="0068507F" w:rsidP="00630795">
            <w:pPr>
              <w:pStyle w:val="TAL"/>
              <w:rPr>
                <w:sz w:val="16"/>
              </w:rPr>
            </w:pPr>
            <w:r>
              <w:rPr>
                <w:sz w:val="16"/>
              </w:rPr>
              <w:t>R5-245432</w:t>
            </w:r>
          </w:p>
        </w:tc>
        <w:tc>
          <w:tcPr>
            <w:tcW w:w="2841" w:type="dxa"/>
          </w:tcPr>
          <w:p w14:paraId="745C79F9" w14:textId="77777777" w:rsidR="0068507F" w:rsidRPr="009B3D06" w:rsidRDefault="0068507F" w:rsidP="00630795">
            <w:pPr>
              <w:pStyle w:val="TAL"/>
              <w:rPr>
                <w:sz w:val="16"/>
              </w:rPr>
            </w:pPr>
            <w:r>
              <w:rPr>
                <w:sz w:val="16"/>
              </w:rPr>
              <w:t>On FR2 Test methodology</w:t>
            </w:r>
          </w:p>
        </w:tc>
        <w:tc>
          <w:tcPr>
            <w:tcW w:w="1577" w:type="dxa"/>
          </w:tcPr>
          <w:p w14:paraId="1AC03B79" w14:textId="77777777" w:rsidR="0068507F" w:rsidRPr="009B3D06" w:rsidRDefault="0068507F" w:rsidP="00630795">
            <w:pPr>
              <w:pStyle w:val="TAL"/>
              <w:rPr>
                <w:sz w:val="16"/>
              </w:rPr>
            </w:pPr>
            <w:r>
              <w:rPr>
                <w:sz w:val="16"/>
              </w:rPr>
              <w:t>Apple</w:t>
            </w:r>
          </w:p>
        </w:tc>
        <w:tc>
          <w:tcPr>
            <w:tcW w:w="859" w:type="dxa"/>
          </w:tcPr>
          <w:p w14:paraId="5BB647BA" w14:textId="77777777" w:rsidR="0068507F" w:rsidRPr="009B3D06" w:rsidRDefault="0068507F" w:rsidP="00630795">
            <w:pPr>
              <w:pStyle w:val="TAL"/>
              <w:rPr>
                <w:sz w:val="16"/>
              </w:rPr>
            </w:pPr>
            <w:r>
              <w:rPr>
                <w:sz w:val="16"/>
              </w:rPr>
              <w:t>38.551</w:t>
            </w:r>
          </w:p>
        </w:tc>
        <w:tc>
          <w:tcPr>
            <w:tcW w:w="709" w:type="dxa"/>
          </w:tcPr>
          <w:p w14:paraId="7AEAA24D" w14:textId="77777777" w:rsidR="0068507F" w:rsidRPr="009B3D06" w:rsidRDefault="0068507F" w:rsidP="00630795">
            <w:pPr>
              <w:pStyle w:val="TAL"/>
              <w:rPr>
                <w:sz w:val="16"/>
              </w:rPr>
            </w:pPr>
            <w:r>
              <w:rPr>
                <w:sz w:val="16"/>
              </w:rPr>
              <w:t>0025</w:t>
            </w:r>
          </w:p>
        </w:tc>
        <w:tc>
          <w:tcPr>
            <w:tcW w:w="283" w:type="dxa"/>
          </w:tcPr>
          <w:p w14:paraId="16616E38" w14:textId="77777777" w:rsidR="0068507F" w:rsidRPr="009B3D06" w:rsidRDefault="0068507F" w:rsidP="00630795">
            <w:pPr>
              <w:pStyle w:val="TAR"/>
              <w:rPr>
                <w:sz w:val="16"/>
              </w:rPr>
            </w:pPr>
            <w:r>
              <w:rPr>
                <w:sz w:val="16"/>
              </w:rPr>
              <w:t>-</w:t>
            </w:r>
          </w:p>
        </w:tc>
        <w:tc>
          <w:tcPr>
            <w:tcW w:w="709" w:type="dxa"/>
          </w:tcPr>
          <w:p w14:paraId="32CE12C4" w14:textId="77777777" w:rsidR="0068507F" w:rsidRPr="009B3D06" w:rsidRDefault="0068507F" w:rsidP="00630795">
            <w:pPr>
              <w:pStyle w:val="TAL"/>
              <w:rPr>
                <w:sz w:val="16"/>
              </w:rPr>
            </w:pPr>
            <w:r>
              <w:rPr>
                <w:sz w:val="16"/>
              </w:rPr>
              <w:t>Rel-18</w:t>
            </w:r>
          </w:p>
        </w:tc>
        <w:tc>
          <w:tcPr>
            <w:tcW w:w="335" w:type="dxa"/>
          </w:tcPr>
          <w:p w14:paraId="26B2BA6D" w14:textId="77777777" w:rsidR="0068507F" w:rsidRPr="009B3D06" w:rsidRDefault="0068507F" w:rsidP="00630795">
            <w:pPr>
              <w:pStyle w:val="TAL"/>
              <w:rPr>
                <w:sz w:val="16"/>
              </w:rPr>
            </w:pPr>
            <w:r>
              <w:rPr>
                <w:sz w:val="16"/>
              </w:rPr>
              <w:t>F</w:t>
            </w:r>
          </w:p>
        </w:tc>
        <w:tc>
          <w:tcPr>
            <w:tcW w:w="3925" w:type="dxa"/>
          </w:tcPr>
          <w:p w14:paraId="31A6BD8B"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64C23E15" w14:textId="77777777" w:rsidR="0068507F" w:rsidRPr="009B3D06" w:rsidRDefault="0068507F" w:rsidP="00630795">
            <w:pPr>
              <w:pStyle w:val="TAL"/>
              <w:rPr>
                <w:sz w:val="16"/>
              </w:rPr>
            </w:pPr>
            <w:r>
              <w:rPr>
                <w:sz w:val="16"/>
              </w:rPr>
              <w:t>agreed</w:t>
            </w:r>
          </w:p>
        </w:tc>
      </w:tr>
      <w:tr w:rsidR="0068507F" w14:paraId="0CA000E7" w14:textId="77777777" w:rsidTr="00807266">
        <w:tc>
          <w:tcPr>
            <w:tcW w:w="1097" w:type="dxa"/>
          </w:tcPr>
          <w:p w14:paraId="195E383F" w14:textId="77777777" w:rsidR="0068507F" w:rsidRPr="009B3D06" w:rsidRDefault="0068507F" w:rsidP="00630795">
            <w:pPr>
              <w:pStyle w:val="TAL"/>
              <w:rPr>
                <w:sz w:val="16"/>
              </w:rPr>
            </w:pPr>
            <w:r>
              <w:rPr>
                <w:sz w:val="16"/>
              </w:rPr>
              <w:t>R5-245433</w:t>
            </w:r>
          </w:p>
        </w:tc>
        <w:tc>
          <w:tcPr>
            <w:tcW w:w="2841" w:type="dxa"/>
          </w:tcPr>
          <w:p w14:paraId="4EA08BF2" w14:textId="77777777" w:rsidR="0068507F" w:rsidRPr="009B3D06" w:rsidRDefault="0068507F" w:rsidP="00630795">
            <w:pPr>
              <w:pStyle w:val="TAL"/>
              <w:rPr>
                <w:sz w:val="16"/>
              </w:rPr>
            </w:pPr>
            <w:r>
              <w:rPr>
                <w:sz w:val="16"/>
              </w:rPr>
              <w:t>On MU of FR2 3D-MPAC system</w:t>
            </w:r>
          </w:p>
        </w:tc>
        <w:tc>
          <w:tcPr>
            <w:tcW w:w="1577" w:type="dxa"/>
          </w:tcPr>
          <w:p w14:paraId="0025B290" w14:textId="77777777" w:rsidR="0068507F" w:rsidRPr="009B3D06" w:rsidRDefault="0068507F" w:rsidP="00630795">
            <w:pPr>
              <w:pStyle w:val="TAL"/>
              <w:rPr>
                <w:sz w:val="16"/>
              </w:rPr>
            </w:pPr>
            <w:r>
              <w:rPr>
                <w:sz w:val="16"/>
              </w:rPr>
              <w:t>Apple</w:t>
            </w:r>
          </w:p>
        </w:tc>
        <w:tc>
          <w:tcPr>
            <w:tcW w:w="859" w:type="dxa"/>
          </w:tcPr>
          <w:p w14:paraId="413FE427" w14:textId="77777777" w:rsidR="0068507F" w:rsidRPr="009B3D06" w:rsidRDefault="0068507F" w:rsidP="00630795">
            <w:pPr>
              <w:pStyle w:val="TAL"/>
              <w:rPr>
                <w:sz w:val="16"/>
              </w:rPr>
            </w:pPr>
            <w:r>
              <w:rPr>
                <w:sz w:val="16"/>
              </w:rPr>
              <w:t>38.551</w:t>
            </w:r>
          </w:p>
        </w:tc>
        <w:tc>
          <w:tcPr>
            <w:tcW w:w="709" w:type="dxa"/>
          </w:tcPr>
          <w:p w14:paraId="4B207B98" w14:textId="77777777" w:rsidR="0068507F" w:rsidRPr="009B3D06" w:rsidRDefault="0068507F" w:rsidP="00630795">
            <w:pPr>
              <w:pStyle w:val="TAL"/>
              <w:rPr>
                <w:sz w:val="16"/>
              </w:rPr>
            </w:pPr>
            <w:r>
              <w:rPr>
                <w:sz w:val="16"/>
              </w:rPr>
              <w:t>0026</w:t>
            </w:r>
          </w:p>
        </w:tc>
        <w:tc>
          <w:tcPr>
            <w:tcW w:w="283" w:type="dxa"/>
          </w:tcPr>
          <w:p w14:paraId="38324CC3" w14:textId="77777777" w:rsidR="0068507F" w:rsidRPr="009B3D06" w:rsidRDefault="0068507F" w:rsidP="00630795">
            <w:pPr>
              <w:pStyle w:val="TAR"/>
              <w:rPr>
                <w:sz w:val="16"/>
              </w:rPr>
            </w:pPr>
            <w:r>
              <w:rPr>
                <w:sz w:val="16"/>
              </w:rPr>
              <w:t>-</w:t>
            </w:r>
          </w:p>
        </w:tc>
        <w:tc>
          <w:tcPr>
            <w:tcW w:w="709" w:type="dxa"/>
          </w:tcPr>
          <w:p w14:paraId="7CB7A6CF" w14:textId="77777777" w:rsidR="0068507F" w:rsidRPr="009B3D06" w:rsidRDefault="0068507F" w:rsidP="00630795">
            <w:pPr>
              <w:pStyle w:val="TAL"/>
              <w:rPr>
                <w:sz w:val="16"/>
              </w:rPr>
            </w:pPr>
            <w:r>
              <w:rPr>
                <w:sz w:val="16"/>
              </w:rPr>
              <w:t>Rel-18</w:t>
            </w:r>
          </w:p>
        </w:tc>
        <w:tc>
          <w:tcPr>
            <w:tcW w:w="335" w:type="dxa"/>
          </w:tcPr>
          <w:p w14:paraId="2C874877" w14:textId="77777777" w:rsidR="0068507F" w:rsidRPr="009B3D06" w:rsidRDefault="0068507F" w:rsidP="00630795">
            <w:pPr>
              <w:pStyle w:val="TAL"/>
              <w:rPr>
                <w:sz w:val="16"/>
              </w:rPr>
            </w:pPr>
            <w:r>
              <w:rPr>
                <w:sz w:val="16"/>
              </w:rPr>
              <w:t>F</w:t>
            </w:r>
          </w:p>
        </w:tc>
        <w:tc>
          <w:tcPr>
            <w:tcW w:w="3925" w:type="dxa"/>
          </w:tcPr>
          <w:p w14:paraId="5CF3BB0B"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0D5B8F95" w14:textId="77777777" w:rsidR="0068507F" w:rsidRPr="009B3D06" w:rsidRDefault="0068507F" w:rsidP="00630795">
            <w:pPr>
              <w:pStyle w:val="TAL"/>
              <w:rPr>
                <w:sz w:val="16"/>
              </w:rPr>
            </w:pPr>
            <w:r>
              <w:rPr>
                <w:sz w:val="16"/>
              </w:rPr>
              <w:t>agreed</w:t>
            </w:r>
          </w:p>
        </w:tc>
      </w:tr>
      <w:tr w:rsidR="0068507F" w14:paraId="48ACC167" w14:textId="77777777" w:rsidTr="00807266">
        <w:tc>
          <w:tcPr>
            <w:tcW w:w="1097" w:type="dxa"/>
          </w:tcPr>
          <w:p w14:paraId="714F531D" w14:textId="77777777" w:rsidR="0068507F" w:rsidRPr="009B3D06" w:rsidRDefault="0068507F" w:rsidP="00630795">
            <w:pPr>
              <w:pStyle w:val="TAL"/>
              <w:rPr>
                <w:sz w:val="16"/>
              </w:rPr>
            </w:pPr>
            <w:r>
              <w:rPr>
                <w:sz w:val="16"/>
              </w:rPr>
              <w:t>R5-245434</w:t>
            </w:r>
          </w:p>
        </w:tc>
        <w:tc>
          <w:tcPr>
            <w:tcW w:w="2841" w:type="dxa"/>
          </w:tcPr>
          <w:p w14:paraId="0B347E64" w14:textId="77777777" w:rsidR="0068507F" w:rsidRPr="009B3D06" w:rsidRDefault="0068507F" w:rsidP="00630795">
            <w:pPr>
              <w:pStyle w:val="TAL"/>
              <w:rPr>
                <w:sz w:val="16"/>
              </w:rPr>
            </w:pPr>
            <w:r>
              <w:rPr>
                <w:sz w:val="16"/>
              </w:rPr>
              <w:t>On environmental requirements update</w:t>
            </w:r>
          </w:p>
        </w:tc>
        <w:tc>
          <w:tcPr>
            <w:tcW w:w="1577" w:type="dxa"/>
          </w:tcPr>
          <w:p w14:paraId="77E189BB" w14:textId="77777777" w:rsidR="0068507F" w:rsidRPr="009B3D06" w:rsidRDefault="0068507F" w:rsidP="00630795">
            <w:pPr>
              <w:pStyle w:val="TAL"/>
              <w:rPr>
                <w:sz w:val="16"/>
              </w:rPr>
            </w:pPr>
            <w:r>
              <w:rPr>
                <w:sz w:val="16"/>
              </w:rPr>
              <w:t>Apple</w:t>
            </w:r>
          </w:p>
        </w:tc>
        <w:tc>
          <w:tcPr>
            <w:tcW w:w="859" w:type="dxa"/>
          </w:tcPr>
          <w:p w14:paraId="226DCF1C" w14:textId="77777777" w:rsidR="0068507F" w:rsidRPr="009B3D06" w:rsidRDefault="0068507F" w:rsidP="00630795">
            <w:pPr>
              <w:pStyle w:val="TAL"/>
              <w:rPr>
                <w:sz w:val="16"/>
              </w:rPr>
            </w:pPr>
            <w:r>
              <w:rPr>
                <w:sz w:val="16"/>
              </w:rPr>
              <w:t>38.551</w:t>
            </w:r>
          </w:p>
        </w:tc>
        <w:tc>
          <w:tcPr>
            <w:tcW w:w="709" w:type="dxa"/>
          </w:tcPr>
          <w:p w14:paraId="69AF2888" w14:textId="77777777" w:rsidR="0068507F" w:rsidRPr="009B3D06" w:rsidRDefault="0068507F" w:rsidP="00630795">
            <w:pPr>
              <w:pStyle w:val="TAL"/>
              <w:rPr>
                <w:sz w:val="16"/>
              </w:rPr>
            </w:pPr>
            <w:r>
              <w:rPr>
                <w:sz w:val="16"/>
              </w:rPr>
              <w:t>0027</w:t>
            </w:r>
          </w:p>
        </w:tc>
        <w:tc>
          <w:tcPr>
            <w:tcW w:w="283" w:type="dxa"/>
          </w:tcPr>
          <w:p w14:paraId="7FB2CE8E" w14:textId="77777777" w:rsidR="0068507F" w:rsidRPr="009B3D06" w:rsidRDefault="0068507F" w:rsidP="00630795">
            <w:pPr>
              <w:pStyle w:val="TAR"/>
              <w:rPr>
                <w:sz w:val="16"/>
              </w:rPr>
            </w:pPr>
            <w:r>
              <w:rPr>
                <w:sz w:val="16"/>
              </w:rPr>
              <w:t>-</w:t>
            </w:r>
          </w:p>
        </w:tc>
        <w:tc>
          <w:tcPr>
            <w:tcW w:w="709" w:type="dxa"/>
          </w:tcPr>
          <w:p w14:paraId="09AB2609" w14:textId="77777777" w:rsidR="0068507F" w:rsidRPr="009B3D06" w:rsidRDefault="0068507F" w:rsidP="00630795">
            <w:pPr>
              <w:pStyle w:val="TAL"/>
              <w:rPr>
                <w:sz w:val="16"/>
              </w:rPr>
            </w:pPr>
            <w:r>
              <w:rPr>
                <w:sz w:val="16"/>
              </w:rPr>
              <w:t>Rel-18</w:t>
            </w:r>
          </w:p>
        </w:tc>
        <w:tc>
          <w:tcPr>
            <w:tcW w:w="335" w:type="dxa"/>
          </w:tcPr>
          <w:p w14:paraId="05DED1E8" w14:textId="77777777" w:rsidR="0068507F" w:rsidRPr="009B3D06" w:rsidRDefault="0068507F" w:rsidP="00630795">
            <w:pPr>
              <w:pStyle w:val="TAL"/>
              <w:rPr>
                <w:sz w:val="16"/>
              </w:rPr>
            </w:pPr>
            <w:r>
              <w:rPr>
                <w:sz w:val="16"/>
              </w:rPr>
              <w:t>F</w:t>
            </w:r>
          </w:p>
        </w:tc>
        <w:tc>
          <w:tcPr>
            <w:tcW w:w="3925" w:type="dxa"/>
          </w:tcPr>
          <w:p w14:paraId="50277251"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145980BE" w14:textId="77777777" w:rsidR="0068507F" w:rsidRPr="009B3D06" w:rsidRDefault="0068507F" w:rsidP="00630795">
            <w:pPr>
              <w:pStyle w:val="TAL"/>
              <w:rPr>
                <w:sz w:val="16"/>
              </w:rPr>
            </w:pPr>
            <w:r>
              <w:rPr>
                <w:sz w:val="16"/>
              </w:rPr>
              <w:t>revised</w:t>
            </w:r>
          </w:p>
        </w:tc>
      </w:tr>
      <w:tr w:rsidR="0068507F" w14:paraId="6B7E6495" w14:textId="77777777" w:rsidTr="00807266">
        <w:tc>
          <w:tcPr>
            <w:tcW w:w="1097" w:type="dxa"/>
          </w:tcPr>
          <w:p w14:paraId="26847818" w14:textId="77777777" w:rsidR="0068507F" w:rsidRPr="009B3D06" w:rsidRDefault="0068507F" w:rsidP="00630795">
            <w:pPr>
              <w:pStyle w:val="TAL"/>
              <w:rPr>
                <w:sz w:val="16"/>
              </w:rPr>
            </w:pPr>
            <w:r>
              <w:rPr>
                <w:sz w:val="16"/>
              </w:rPr>
              <w:t>R5-246002</w:t>
            </w:r>
          </w:p>
        </w:tc>
        <w:tc>
          <w:tcPr>
            <w:tcW w:w="2841" w:type="dxa"/>
          </w:tcPr>
          <w:p w14:paraId="42FFE4DE" w14:textId="77777777" w:rsidR="0068507F" w:rsidRPr="009B3D06" w:rsidRDefault="0068507F" w:rsidP="00630795">
            <w:pPr>
              <w:pStyle w:val="TAL"/>
              <w:rPr>
                <w:sz w:val="16"/>
              </w:rPr>
            </w:pPr>
            <w:r>
              <w:rPr>
                <w:sz w:val="16"/>
              </w:rPr>
              <w:t>On environmental requirements update</w:t>
            </w:r>
          </w:p>
        </w:tc>
        <w:tc>
          <w:tcPr>
            <w:tcW w:w="1577" w:type="dxa"/>
          </w:tcPr>
          <w:p w14:paraId="6DFC02AB" w14:textId="77777777" w:rsidR="0068507F" w:rsidRPr="009B3D06" w:rsidRDefault="0068507F" w:rsidP="00630795">
            <w:pPr>
              <w:pStyle w:val="TAL"/>
              <w:rPr>
                <w:sz w:val="16"/>
              </w:rPr>
            </w:pPr>
            <w:r>
              <w:rPr>
                <w:sz w:val="16"/>
              </w:rPr>
              <w:t>Apple</w:t>
            </w:r>
          </w:p>
        </w:tc>
        <w:tc>
          <w:tcPr>
            <w:tcW w:w="859" w:type="dxa"/>
          </w:tcPr>
          <w:p w14:paraId="77FF5B25" w14:textId="77777777" w:rsidR="0068507F" w:rsidRPr="009B3D06" w:rsidRDefault="0068507F" w:rsidP="00630795">
            <w:pPr>
              <w:pStyle w:val="TAL"/>
              <w:rPr>
                <w:sz w:val="16"/>
              </w:rPr>
            </w:pPr>
            <w:r>
              <w:rPr>
                <w:sz w:val="16"/>
              </w:rPr>
              <w:t>38.551</w:t>
            </w:r>
          </w:p>
        </w:tc>
        <w:tc>
          <w:tcPr>
            <w:tcW w:w="709" w:type="dxa"/>
          </w:tcPr>
          <w:p w14:paraId="1A58928E" w14:textId="77777777" w:rsidR="0068507F" w:rsidRPr="009B3D06" w:rsidRDefault="0068507F" w:rsidP="00630795">
            <w:pPr>
              <w:pStyle w:val="TAL"/>
              <w:rPr>
                <w:sz w:val="16"/>
              </w:rPr>
            </w:pPr>
            <w:r>
              <w:rPr>
                <w:sz w:val="16"/>
              </w:rPr>
              <w:t>0027</w:t>
            </w:r>
          </w:p>
        </w:tc>
        <w:tc>
          <w:tcPr>
            <w:tcW w:w="283" w:type="dxa"/>
          </w:tcPr>
          <w:p w14:paraId="52FB0BA8" w14:textId="77777777" w:rsidR="0068507F" w:rsidRPr="009B3D06" w:rsidRDefault="0068507F" w:rsidP="00630795">
            <w:pPr>
              <w:pStyle w:val="TAR"/>
              <w:rPr>
                <w:sz w:val="16"/>
              </w:rPr>
            </w:pPr>
            <w:r>
              <w:rPr>
                <w:sz w:val="16"/>
              </w:rPr>
              <w:t>1</w:t>
            </w:r>
          </w:p>
        </w:tc>
        <w:tc>
          <w:tcPr>
            <w:tcW w:w="709" w:type="dxa"/>
          </w:tcPr>
          <w:p w14:paraId="03FAFD1C" w14:textId="77777777" w:rsidR="0068507F" w:rsidRPr="009B3D06" w:rsidRDefault="0068507F" w:rsidP="00630795">
            <w:pPr>
              <w:pStyle w:val="TAL"/>
              <w:rPr>
                <w:sz w:val="16"/>
              </w:rPr>
            </w:pPr>
            <w:r>
              <w:rPr>
                <w:sz w:val="16"/>
              </w:rPr>
              <w:t>Rel-18</w:t>
            </w:r>
          </w:p>
        </w:tc>
        <w:tc>
          <w:tcPr>
            <w:tcW w:w="335" w:type="dxa"/>
          </w:tcPr>
          <w:p w14:paraId="4ECCBCD0" w14:textId="77777777" w:rsidR="0068507F" w:rsidRPr="009B3D06" w:rsidRDefault="0068507F" w:rsidP="00630795">
            <w:pPr>
              <w:pStyle w:val="TAL"/>
              <w:rPr>
                <w:sz w:val="16"/>
              </w:rPr>
            </w:pPr>
            <w:r>
              <w:rPr>
                <w:sz w:val="16"/>
              </w:rPr>
              <w:t>F</w:t>
            </w:r>
          </w:p>
        </w:tc>
        <w:tc>
          <w:tcPr>
            <w:tcW w:w="3925" w:type="dxa"/>
          </w:tcPr>
          <w:p w14:paraId="1F7466C2"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4F96E93B" w14:textId="77777777" w:rsidR="0068507F" w:rsidRPr="009B3D06" w:rsidRDefault="0068507F" w:rsidP="00630795">
            <w:pPr>
              <w:pStyle w:val="TAL"/>
              <w:rPr>
                <w:sz w:val="16"/>
              </w:rPr>
            </w:pPr>
            <w:r>
              <w:rPr>
                <w:sz w:val="16"/>
              </w:rPr>
              <w:t>agreed</w:t>
            </w:r>
          </w:p>
        </w:tc>
      </w:tr>
      <w:tr w:rsidR="0068507F" w14:paraId="69F43B56" w14:textId="77777777" w:rsidTr="00807266">
        <w:tc>
          <w:tcPr>
            <w:tcW w:w="1097" w:type="dxa"/>
          </w:tcPr>
          <w:p w14:paraId="6AE59466" w14:textId="77777777" w:rsidR="0068507F" w:rsidRPr="009B3D06" w:rsidRDefault="0068507F" w:rsidP="00630795">
            <w:pPr>
              <w:pStyle w:val="TAL"/>
              <w:rPr>
                <w:sz w:val="16"/>
              </w:rPr>
            </w:pPr>
            <w:r>
              <w:rPr>
                <w:sz w:val="16"/>
              </w:rPr>
              <w:t>R5-245437</w:t>
            </w:r>
          </w:p>
        </w:tc>
        <w:tc>
          <w:tcPr>
            <w:tcW w:w="2841" w:type="dxa"/>
          </w:tcPr>
          <w:p w14:paraId="047AF908" w14:textId="77777777" w:rsidR="0068507F" w:rsidRPr="009B3D06" w:rsidRDefault="0068507F" w:rsidP="00630795">
            <w:pPr>
              <w:pStyle w:val="TAL"/>
              <w:rPr>
                <w:sz w:val="16"/>
              </w:rPr>
            </w:pPr>
            <w:r>
              <w:rPr>
                <w:sz w:val="16"/>
              </w:rPr>
              <w:t>On FR2 Channel models</w:t>
            </w:r>
          </w:p>
        </w:tc>
        <w:tc>
          <w:tcPr>
            <w:tcW w:w="1577" w:type="dxa"/>
          </w:tcPr>
          <w:p w14:paraId="7CB051A3" w14:textId="77777777" w:rsidR="0068507F" w:rsidRPr="009B3D06" w:rsidRDefault="0068507F" w:rsidP="00630795">
            <w:pPr>
              <w:pStyle w:val="TAL"/>
              <w:rPr>
                <w:sz w:val="16"/>
              </w:rPr>
            </w:pPr>
            <w:r>
              <w:rPr>
                <w:sz w:val="16"/>
              </w:rPr>
              <w:t>Apple</w:t>
            </w:r>
          </w:p>
        </w:tc>
        <w:tc>
          <w:tcPr>
            <w:tcW w:w="859" w:type="dxa"/>
          </w:tcPr>
          <w:p w14:paraId="1338E117" w14:textId="77777777" w:rsidR="0068507F" w:rsidRPr="009B3D06" w:rsidRDefault="0068507F" w:rsidP="00630795">
            <w:pPr>
              <w:pStyle w:val="TAL"/>
              <w:rPr>
                <w:sz w:val="16"/>
              </w:rPr>
            </w:pPr>
            <w:r>
              <w:rPr>
                <w:sz w:val="16"/>
              </w:rPr>
              <w:t>38.551</w:t>
            </w:r>
          </w:p>
        </w:tc>
        <w:tc>
          <w:tcPr>
            <w:tcW w:w="709" w:type="dxa"/>
          </w:tcPr>
          <w:p w14:paraId="081FE109" w14:textId="77777777" w:rsidR="0068507F" w:rsidRPr="009B3D06" w:rsidRDefault="0068507F" w:rsidP="00630795">
            <w:pPr>
              <w:pStyle w:val="TAL"/>
              <w:rPr>
                <w:sz w:val="16"/>
              </w:rPr>
            </w:pPr>
            <w:r>
              <w:rPr>
                <w:sz w:val="16"/>
              </w:rPr>
              <w:t>0028</w:t>
            </w:r>
          </w:p>
        </w:tc>
        <w:tc>
          <w:tcPr>
            <w:tcW w:w="283" w:type="dxa"/>
          </w:tcPr>
          <w:p w14:paraId="4A08DA27" w14:textId="77777777" w:rsidR="0068507F" w:rsidRPr="009B3D06" w:rsidRDefault="0068507F" w:rsidP="00630795">
            <w:pPr>
              <w:pStyle w:val="TAR"/>
              <w:rPr>
                <w:sz w:val="16"/>
              </w:rPr>
            </w:pPr>
            <w:r>
              <w:rPr>
                <w:sz w:val="16"/>
              </w:rPr>
              <w:t>-</w:t>
            </w:r>
          </w:p>
        </w:tc>
        <w:tc>
          <w:tcPr>
            <w:tcW w:w="709" w:type="dxa"/>
          </w:tcPr>
          <w:p w14:paraId="50A5F9BC" w14:textId="77777777" w:rsidR="0068507F" w:rsidRPr="009B3D06" w:rsidRDefault="0068507F" w:rsidP="00630795">
            <w:pPr>
              <w:pStyle w:val="TAL"/>
              <w:rPr>
                <w:sz w:val="16"/>
              </w:rPr>
            </w:pPr>
            <w:r>
              <w:rPr>
                <w:sz w:val="16"/>
              </w:rPr>
              <w:t>Rel-18</w:t>
            </w:r>
          </w:p>
        </w:tc>
        <w:tc>
          <w:tcPr>
            <w:tcW w:w="335" w:type="dxa"/>
          </w:tcPr>
          <w:p w14:paraId="0A6A8CE6" w14:textId="77777777" w:rsidR="0068507F" w:rsidRPr="009B3D06" w:rsidRDefault="0068507F" w:rsidP="00630795">
            <w:pPr>
              <w:pStyle w:val="TAL"/>
              <w:rPr>
                <w:sz w:val="16"/>
              </w:rPr>
            </w:pPr>
            <w:r>
              <w:rPr>
                <w:sz w:val="16"/>
              </w:rPr>
              <w:t>F</w:t>
            </w:r>
          </w:p>
        </w:tc>
        <w:tc>
          <w:tcPr>
            <w:tcW w:w="3925" w:type="dxa"/>
          </w:tcPr>
          <w:p w14:paraId="34AC00BD" w14:textId="77777777" w:rsidR="0068507F" w:rsidRPr="009B3D06" w:rsidRDefault="0068507F" w:rsidP="00630795">
            <w:pPr>
              <w:pStyle w:val="TAL"/>
              <w:rPr>
                <w:sz w:val="16"/>
              </w:rPr>
            </w:pPr>
            <w:proofErr w:type="spellStart"/>
            <w:r>
              <w:rPr>
                <w:sz w:val="16"/>
              </w:rPr>
              <w:t>NR_MIMO_OTA_enh-UEConTest</w:t>
            </w:r>
            <w:proofErr w:type="spellEnd"/>
          </w:p>
        </w:tc>
        <w:tc>
          <w:tcPr>
            <w:tcW w:w="967" w:type="dxa"/>
          </w:tcPr>
          <w:p w14:paraId="45A51A71" w14:textId="77777777" w:rsidR="0068507F" w:rsidRPr="009B3D06" w:rsidRDefault="0068507F" w:rsidP="00630795">
            <w:pPr>
              <w:pStyle w:val="TAL"/>
              <w:rPr>
                <w:sz w:val="16"/>
              </w:rPr>
            </w:pPr>
            <w:r>
              <w:rPr>
                <w:sz w:val="16"/>
              </w:rPr>
              <w:t>agreed</w:t>
            </w:r>
          </w:p>
        </w:tc>
      </w:tr>
      <w:tr w:rsidR="0068507F" w14:paraId="2AD24194" w14:textId="77777777" w:rsidTr="00807266">
        <w:tc>
          <w:tcPr>
            <w:tcW w:w="1097" w:type="dxa"/>
          </w:tcPr>
          <w:p w14:paraId="59954DB9" w14:textId="77777777" w:rsidR="0068507F" w:rsidRPr="009B3D06" w:rsidRDefault="0068507F" w:rsidP="00630795">
            <w:pPr>
              <w:pStyle w:val="TAL"/>
              <w:rPr>
                <w:sz w:val="16"/>
              </w:rPr>
            </w:pPr>
            <w:r>
              <w:rPr>
                <w:sz w:val="16"/>
              </w:rPr>
              <w:t>R5-244444</w:t>
            </w:r>
          </w:p>
        </w:tc>
        <w:tc>
          <w:tcPr>
            <w:tcW w:w="2841" w:type="dxa"/>
          </w:tcPr>
          <w:p w14:paraId="4FD3993C" w14:textId="77777777" w:rsidR="0068507F" w:rsidRPr="009B3D06" w:rsidRDefault="0068507F" w:rsidP="00630795">
            <w:pPr>
              <w:pStyle w:val="TAL"/>
              <w:rPr>
                <w:sz w:val="16"/>
              </w:rPr>
            </w:pPr>
            <w:r>
              <w:rPr>
                <w:sz w:val="16"/>
              </w:rPr>
              <w:t>Clarification of voltage environmental requirement</w:t>
            </w:r>
          </w:p>
        </w:tc>
        <w:tc>
          <w:tcPr>
            <w:tcW w:w="1577" w:type="dxa"/>
          </w:tcPr>
          <w:p w14:paraId="03AA6346" w14:textId="77777777" w:rsidR="0068507F" w:rsidRPr="009B3D06" w:rsidRDefault="0068507F" w:rsidP="00630795">
            <w:pPr>
              <w:pStyle w:val="TAL"/>
              <w:rPr>
                <w:sz w:val="16"/>
              </w:rPr>
            </w:pPr>
            <w:r>
              <w:rPr>
                <w:sz w:val="16"/>
              </w:rPr>
              <w:t>Keysight Technologies UK Ltd, MVG, Rohde &amp; Schwarz, ETS-Lindgren</w:t>
            </w:r>
          </w:p>
        </w:tc>
        <w:tc>
          <w:tcPr>
            <w:tcW w:w="859" w:type="dxa"/>
          </w:tcPr>
          <w:p w14:paraId="3AAF2B0E" w14:textId="77777777" w:rsidR="0068507F" w:rsidRPr="009B3D06" w:rsidRDefault="0068507F" w:rsidP="00630795">
            <w:pPr>
              <w:pStyle w:val="TAL"/>
              <w:rPr>
                <w:sz w:val="16"/>
              </w:rPr>
            </w:pPr>
            <w:r>
              <w:rPr>
                <w:sz w:val="16"/>
              </w:rPr>
              <w:t>38.561</w:t>
            </w:r>
          </w:p>
        </w:tc>
        <w:tc>
          <w:tcPr>
            <w:tcW w:w="709" w:type="dxa"/>
          </w:tcPr>
          <w:p w14:paraId="6D137B85" w14:textId="77777777" w:rsidR="0068507F" w:rsidRPr="009B3D06" w:rsidRDefault="0068507F" w:rsidP="00630795">
            <w:pPr>
              <w:pStyle w:val="TAL"/>
              <w:rPr>
                <w:sz w:val="16"/>
              </w:rPr>
            </w:pPr>
            <w:r>
              <w:rPr>
                <w:sz w:val="16"/>
              </w:rPr>
              <w:t>0012</w:t>
            </w:r>
          </w:p>
        </w:tc>
        <w:tc>
          <w:tcPr>
            <w:tcW w:w="283" w:type="dxa"/>
          </w:tcPr>
          <w:p w14:paraId="1F768971" w14:textId="77777777" w:rsidR="0068507F" w:rsidRPr="009B3D06" w:rsidRDefault="0068507F" w:rsidP="00630795">
            <w:pPr>
              <w:pStyle w:val="TAR"/>
              <w:rPr>
                <w:sz w:val="16"/>
              </w:rPr>
            </w:pPr>
            <w:r>
              <w:rPr>
                <w:sz w:val="16"/>
              </w:rPr>
              <w:t>-</w:t>
            </w:r>
          </w:p>
        </w:tc>
        <w:tc>
          <w:tcPr>
            <w:tcW w:w="709" w:type="dxa"/>
          </w:tcPr>
          <w:p w14:paraId="21836BBA" w14:textId="77777777" w:rsidR="0068507F" w:rsidRPr="009B3D06" w:rsidRDefault="0068507F" w:rsidP="00630795">
            <w:pPr>
              <w:pStyle w:val="TAL"/>
              <w:rPr>
                <w:sz w:val="16"/>
              </w:rPr>
            </w:pPr>
            <w:r>
              <w:rPr>
                <w:sz w:val="16"/>
              </w:rPr>
              <w:t>Rel-17</w:t>
            </w:r>
          </w:p>
        </w:tc>
        <w:tc>
          <w:tcPr>
            <w:tcW w:w="335" w:type="dxa"/>
          </w:tcPr>
          <w:p w14:paraId="49C87079" w14:textId="77777777" w:rsidR="0068507F" w:rsidRPr="009B3D06" w:rsidRDefault="0068507F" w:rsidP="00630795">
            <w:pPr>
              <w:pStyle w:val="TAL"/>
              <w:rPr>
                <w:sz w:val="16"/>
              </w:rPr>
            </w:pPr>
            <w:r>
              <w:rPr>
                <w:sz w:val="16"/>
              </w:rPr>
              <w:t>F</w:t>
            </w:r>
          </w:p>
        </w:tc>
        <w:tc>
          <w:tcPr>
            <w:tcW w:w="3925" w:type="dxa"/>
          </w:tcPr>
          <w:p w14:paraId="298FAAC0" w14:textId="77777777" w:rsidR="0068507F" w:rsidRPr="009B3D06" w:rsidRDefault="0068507F" w:rsidP="00630795">
            <w:pPr>
              <w:pStyle w:val="TAL"/>
              <w:rPr>
                <w:sz w:val="16"/>
              </w:rPr>
            </w:pPr>
            <w:r>
              <w:rPr>
                <w:sz w:val="16"/>
              </w:rPr>
              <w:t>TEI17_Test, NR_FR1_TRP_TRS-UEConTest</w:t>
            </w:r>
          </w:p>
        </w:tc>
        <w:tc>
          <w:tcPr>
            <w:tcW w:w="967" w:type="dxa"/>
          </w:tcPr>
          <w:p w14:paraId="07964498" w14:textId="77777777" w:rsidR="0068507F" w:rsidRPr="009B3D06" w:rsidRDefault="0068507F" w:rsidP="00630795">
            <w:pPr>
              <w:pStyle w:val="TAL"/>
              <w:rPr>
                <w:sz w:val="16"/>
              </w:rPr>
            </w:pPr>
            <w:r>
              <w:rPr>
                <w:sz w:val="16"/>
              </w:rPr>
              <w:t>revised</w:t>
            </w:r>
          </w:p>
        </w:tc>
      </w:tr>
      <w:tr w:rsidR="0068507F" w14:paraId="6F5E550D" w14:textId="77777777" w:rsidTr="00807266">
        <w:tc>
          <w:tcPr>
            <w:tcW w:w="1097" w:type="dxa"/>
          </w:tcPr>
          <w:p w14:paraId="5F2A93BF" w14:textId="77777777" w:rsidR="0068507F" w:rsidRPr="009B3D06" w:rsidRDefault="0068507F" w:rsidP="00630795">
            <w:pPr>
              <w:pStyle w:val="TAL"/>
              <w:rPr>
                <w:sz w:val="16"/>
              </w:rPr>
            </w:pPr>
            <w:r>
              <w:rPr>
                <w:sz w:val="16"/>
              </w:rPr>
              <w:lastRenderedPageBreak/>
              <w:t>R5-245744</w:t>
            </w:r>
          </w:p>
        </w:tc>
        <w:tc>
          <w:tcPr>
            <w:tcW w:w="2841" w:type="dxa"/>
          </w:tcPr>
          <w:p w14:paraId="7F72DD13" w14:textId="77777777" w:rsidR="0068507F" w:rsidRPr="009B3D06" w:rsidRDefault="0068507F" w:rsidP="00630795">
            <w:pPr>
              <w:pStyle w:val="TAL"/>
              <w:rPr>
                <w:sz w:val="16"/>
              </w:rPr>
            </w:pPr>
            <w:r>
              <w:rPr>
                <w:sz w:val="16"/>
              </w:rPr>
              <w:t>Clarification of voltage environmental requirement</w:t>
            </w:r>
          </w:p>
        </w:tc>
        <w:tc>
          <w:tcPr>
            <w:tcW w:w="1577" w:type="dxa"/>
          </w:tcPr>
          <w:p w14:paraId="7498282C" w14:textId="77777777" w:rsidR="0068507F" w:rsidRPr="009B3D06" w:rsidRDefault="0068507F" w:rsidP="00630795">
            <w:pPr>
              <w:pStyle w:val="TAL"/>
              <w:rPr>
                <w:sz w:val="16"/>
              </w:rPr>
            </w:pPr>
            <w:r>
              <w:rPr>
                <w:sz w:val="16"/>
              </w:rPr>
              <w:t>Keysight Technologies UK Ltd, MVG, Rohde &amp; Schwarz, ETS-Lindgren</w:t>
            </w:r>
          </w:p>
        </w:tc>
        <w:tc>
          <w:tcPr>
            <w:tcW w:w="859" w:type="dxa"/>
          </w:tcPr>
          <w:p w14:paraId="0C4A0D02" w14:textId="77777777" w:rsidR="0068507F" w:rsidRPr="009B3D06" w:rsidRDefault="0068507F" w:rsidP="00630795">
            <w:pPr>
              <w:pStyle w:val="TAL"/>
              <w:rPr>
                <w:sz w:val="16"/>
              </w:rPr>
            </w:pPr>
            <w:r>
              <w:rPr>
                <w:sz w:val="16"/>
              </w:rPr>
              <w:t>38.561</w:t>
            </w:r>
          </w:p>
        </w:tc>
        <w:tc>
          <w:tcPr>
            <w:tcW w:w="709" w:type="dxa"/>
          </w:tcPr>
          <w:p w14:paraId="0FE1C44C" w14:textId="77777777" w:rsidR="0068507F" w:rsidRPr="009B3D06" w:rsidRDefault="0068507F" w:rsidP="00630795">
            <w:pPr>
              <w:pStyle w:val="TAL"/>
              <w:rPr>
                <w:sz w:val="16"/>
              </w:rPr>
            </w:pPr>
            <w:r>
              <w:rPr>
                <w:sz w:val="16"/>
              </w:rPr>
              <w:t>0012</w:t>
            </w:r>
          </w:p>
        </w:tc>
        <w:tc>
          <w:tcPr>
            <w:tcW w:w="283" w:type="dxa"/>
          </w:tcPr>
          <w:p w14:paraId="63343E6C" w14:textId="77777777" w:rsidR="0068507F" w:rsidRPr="009B3D06" w:rsidRDefault="0068507F" w:rsidP="00630795">
            <w:pPr>
              <w:pStyle w:val="TAR"/>
              <w:rPr>
                <w:sz w:val="16"/>
              </w:rPr>
            </w:pPr>
            <w:r>
              <w:rPr>
                <w:sz w:val="16"/>
              </w:rPr>
              <w:t>1</w:t>
            </w:r>
          </w:p>
        </w:tc>
        <w:tc>
          <w:tcPr>
            <w:tcW w:w="709" w:type="dxa"/>
          </w:tcPr>
          <w:p w14:paraId="664B9285" w14:textId="77777777" w:rsidR="0068507F" w:rsidRPr="009B3D06" w:rsidRDefault="0068507F" w:rsidP="00630795">
            <w:pPr>
              <w:pStyle w:val="TAL"/>
              <w:rPr>
                <w:sz w:val="16"/>
              </w:rPr>
            </w:pPr>
            <w:r>
              <w:rPr>
                <w:sz w:val="16"/>
              </w:rPr>
              <w:t>Rel-17</w:t>
            </w:r>
          </w:p>
        </w:tc>
        <w:tc>
          <w:tcPr>
            <w:tcW w:w="335" w:type="dxa"/>
          </w:tcPr>
          <w:p w14:paraId="7C40D79F" w14:textId="77777777" w:rsidR="0068507F" w:rsidRPr="009B3D06" w:rsidRDefault="0068507F" w:rsidP="00630795">
            <w:pPr>
              <w:pStyle w:val="TAL"/>
              <w:rPr>
                <w:sz w:val="16"/>
              </w:rPr>
            </w:pPr>
            <w:r>
              <w:rPr>
                <w:sz w:val="16"/>
              </w:rPr>
              <w:t>F</w:t>
            </w:r>
          </w:p>
        </w:tc>
        <w:tc>
          <w:tcPr>
            <w:tcW w:w="3925" w:type="dxa"/>
          </w:tcPr>
          <w:p w14:paraId="5E9CF0C3" w14:textId="77777777" w:rsidR="0068507F" w:rsidRPr="009B3D06" w:rsidRDefault="0068507F" w:rsidP="00630795">
            <w:pPr>
              <w:pStyle w:val="TAL"/>
              <w:rPr>
                <w:sz w:val="16"/>
              </w:rPr>
            </w:pPr>
            <w:r>
              <w:rPr>
                <w:sz w:val="16"/>
              </w:rPr>
              <w:t>TEI17_Test, NR_FR1_TRP_TRS-UEConTest</w:t>
            </w:r>
          </w:p>
        </w:tc>
        <w:tc>
          <w:tcPr>
            <w:tcW w:w="967" w:type="dxa"/>
          </w:tcPr>
          <w:p w14:paraId="45CD4860" w14:textId="77777777" w:rsidR="0068507F" w:rsidRPr="009B3D06" w:rsidRDefault="0068507F" w:rsidP="00630795">
            <w:pPr>
              <w:pStyle w:val="TAL"/>
              <w:rPr>
                <w:sz w:val="16"/>
              </w:rPr>
            </w:pPr>
            <w:r>
              <w:rPr>
                <w:sz w:val="16"/>
              </w:rPr>
              <w:t>agreed</w:t>
            </w:r>
          </w:p>
        </w:tc>
      </w:tr>
      <w:tr w:rsidR="0068507F" w14:paraId="7783AFF7" w14:textId="77777777" w:rsidTr="00807266">
        <w:tc>
          <w:tcPr>
            <w:tcW w:w="1097" w:type="dxa"/>
          </w:tcPr>
          <w:p w14:paraId="10F1CD2F" w14:textId="77777777" w:rsidR="0068507F" w:rsidRPr="009B3D06" w:rsidRDefault="0068507F" w:rsidP="00630795">
            <w:pPr>
              <w:pStyle w:val="TAL"/>
              <w:rPr>
                <w:sz w:val="16"/>
              </w:rPr>
            </w:pPr>
            <w:r>
              <w:rPr>
                <w:sz w:val="16"/>
              </w:rPr>
              <w:t>R5-245447</w:t>
            </w:r>
          </w:p>
        </w:tc>
        <w:tc>
          <w:tcPr>
            <w:tcW w:w="2841" w:type="dxa"/>
          </w:tcPr>
          <w:p w14:paraId="2759487C" w14:textId="77777777" w:rsidR="0068507F" w:rsidRPr="009B3D06" w:rsidRDefault="0068507F" w:rsidP="00630795">
            <w:pPr>
              <w:pStyle w:val="TAL"/>
              <w:rPr>
                <w:sz w:val="16"/>
              </w:rPr>
            </w:pPr>
            <w:r>
              <w:rPr>
                <w:sz w:val="16"/>
              </w:rPr>
              <w:t>Updates to Annex D for MU and TT</w:t>
            </w:r>
          </w:p>
        </w:tc>
        <w:tc>
          <w:tcPr>
            <w:tcW w:w="1577" w:type="dxa"/>
          </w:tcPr>
          <w:p w14:paraId="273E90AB" w14:textId="77777777" w:rsidR="0068507F" w:rsidRPr="009B3D06" w:rsidRDefault="0068507F" w:rsidP="00630795">
            <w:pPr>
              <w:pStyle w:val="TAL"/>
              <w:rPr>
                <w:sz w:val="16"/>
              </w:rPr>
            </w:pPr>
            <w:r>
              <w:rPr>
                <w:sz w:val="16"/>
              </w:rPr>
              <w:t>Apple Benelux B.V. - Belgium</w:t>
            </w:r>
          </w:p>
        </w:tc>
        <w:tc>
          <w:tcPr>
            <w:tcW w:w="859" w:type="dxa"/>
          </w:tcPr>
          <w:p w14:paraId="2640BEDF" w14:textId="77777777" w:rsidR="0068507F" w:rsidRPr="009B3D06" w:rsidRDefault="0068507F" w:rsidP="00630795">
            <w:pPr>
              <w:pStyle w:val="TAL"/>
              <w:rPr>
                <w:sz w:val="16"/>
              </w:rPr>
            </w:pPr>
            <w:r>
              <w:rPr>
                <w:sz w:val="16"/>
              </w:rPr>
              <w:t>38.561</w:t>
            </w:r>
          </w:p>
        </w:tc>
        <w:tc>
          <w:tcPr>
            <w:tcW w:w="709" w:type="dxa"/>
          </w:tcPr>
          <w:p w14:paraId="1CE7472F" w14:textId="77777777" w:rsidR="0068507F" w:rsidRPr="009B3D06" w:rsidRDefault="0068507F" w:rsidP="00630795">
            <w:pPr>
              <w:pStyle w:val="TAL"/>
              <w:rPr>
                <w:sz w:val="16"/>
              </w:rPr>
            </w:pPr>
            <w:r>
              <w:rPr>
                <w:sz w:val="16"/>
              </w:rPr>
              <w:t>0013</w:t>
            </w:r>
          </w:p>
        </w:tc>
        <w:tc>
          <w:tcPr>
            <w:tcW w:w="283" w:type="dxa"/>
          </w:tcPr>
          <w:p w14:paraId="6FA28534" w14:textId="77777777" w:rsidR="0068507F" w:rsidRPr="009B3D06" w:rsidRDefault="0068507F" w:rsidP="00630795">
            <w:pPr>
              <w:pStyle w:val="TAR"/>
              <w:rPr>
                <w:sz w:val="16"/>
              </w:rPr>
            </w:pPr>
            <w:r>
              <w:rPr>
                <w:sz w:val="16"/>
              </w:rPr>
              <w:t>-</w:t>
            </w:r>
          </w:p>
        </w:tc>
        <w:tc>
          <w:tcPr>
            <w:tcW w:w="709" w:type="dxa"/>
          </w:tcPr>
          <w:p w14:paraId="48DCFF65" w14:textId="77777777" w:rsidR="0068507F" w:rsidRPr="009B3D06" w:rsidRDefault="0068507F" w:rsidP="00630795">
            <w:pPr>
              <w:pStyle w:val="TAL"/>
              <w:rPr>
                <w:sz w:val="16"/>
              </w:rPr>
            </w:pPr>
            <w:r>
              <w:rPr>
                <w:sz w:val="16"/>
              </w:rPr>
              <w:t>Rel-17</w:t>
            </w:r>
          </w:p>
        </w:tc>
        <w:tc>
          <w:tcPr>
            <w:tcW w:w="335" w:type="dxa"/>
          </w:tcPr>
          <w:p w14:paraId="613EA7EC" w14:textId="77777777" w:rsidR="0068507F" w:rsidRPr="009B3D06" w:rsidRDefault="0068507F" w:rsidP="00630795">
            <w:pPr>
              <w:pStyle w:val="TAL"/>
              <w:rPr>
                <w:sz w:val="16"/>
              </w:rPr>
            </w:pPr>
            <w:r>
              <w:rPr>
                <w:sz w:val="16"/>
              </w:rPr>
              <w:t>F</w:t>
            </w:r>
          </w:p>
        </w:tc>
        <w:tc>
          <w:tcPr>
            <w:tcW w:w="3925" w:type="dxa"/>
          </w:tcPr>
          <w:p w14:paraId="3BBCE798" w14:textId="77777777" w:rsidR="0068507F" w:rsidRPr="009B3D06" w:rsidRDefault="0068507F" w:rsidP="00630795">
            <w:pPr>
              <w:pStyle w:val="TAL"/>
              <w:rPr>
                <w:sz w:val="16"/>
              </w:rPr>
            </w:pPr>
            <w:r>
              <w:rPr>
                <w:sz w:val="16"/>
              </w:rPr>
              <w:t>TEI17_Test, NR_FR1_TRP_TRS-UEConTest</w:t>
            </w:r>
          </w:p>
        </w:tc>
        <w:tc>
          <w:tcPr>
            <w:tcW w:w="967" w:type="dxa"/>
          </w:tcPr>
          <w:p w14:paraId="590D8A68" w14:textId="77777777" w:rsidR="0068507F" w:rsidRPr="009B3D06" w:rsidRDefault="0068507F" w:rsidP="00630795">
            <w:pPr>
              <w:pStyle w:val="TAL"/>
              <w:rPr>
                <w:sz w:val="16"/>
              </w:rPr>
            </w:pPr>
            <w:r>
              <w:rPr>
                <w:sz w:val="16"/>
              </w:rPr>
              <w:t>revised</w:t>
            </w:r>
          </w:p>
        </w:tc>
      </w:tr>
      <w:tr w:rsidR="0068507F" w14:paraId="7924854D" w14:textId="77777777" w:rsidTr="00807266">
        <w:tc>
          <w:tcPr>
            <w:tcW w:w="1097" w:type="dxa"/>
          </w:tcPr>
          <w:p w14:paraId="12027E0F" w14:textId="77777777" w:rsidR="0068507F" w:rsidRPr="009B3D06" w:rsidRDefault="0068507F" w:rsidP="00630795">
            <w:pPr>
              <w:pStyle w:val="TAL"/>
              <w:rPr>
                <w:sz w:val="16"/>
              </w:rPr>
            </w:pPr>
            <w:r>
              <w:rPr>
                <w:sz w:val="16"/>
              </w:rPr>
              <w:t>R5-246004</w:t>
            </w:r>
          </w:p>
        </w:tc>
        <w:tc>
          <w:tcPr>
            <w:tcW w:w="2841" w:type="dxa"/>
          </w:tcPr>
          <w:p w14:paraId="04AACB83" w14:textId="77777777" w:rsidR="0068507F" w:rsidRPr="009B3D06" w:rsidRDefault="0068507F" w:rsidP="00630795">
            <w:pPr>
              <w:pStyle w:val="TAL"/>
              <w:rPr>
                <w:sz w:val="16"/>
              </w:rPr>
            </w:pPr>
            <w:r>
              <w:rPr>
                <w:sz w:val="16"/>
              </w:rPr>
              <w:t>Updates to Annex D for MU and TT</w:t>
            </w:r>
          </w:p>
        </w:tc>
        <w:tc>
          <w:tcPr>
            <w:tcW w:w="1577" w:type="dxa"/>
          </w:tcPr>
          <w:p w14:paraId="274E0DB3" w14:textId="77777777" w:rsidR="0068507F" w:rsidRPr="009B3D06" w:rsidRDefault="0068507F" w:rsidP="00630795">
            <w:pPr>
              <w:pStyle w:val="TAL"/>
              <w:rPr>
                <w:sz w:val="16"/>
              </w:rPr>
            </w:pPr>
            <w:r>
              <w:rPr>
                <w:sz w:val="16"/>
              </w:rPr>
              <w:t>Apple Benelux B.V. - Belgium, Telecom Italia</w:t>
            </w:r>
          </w:p>
        </w:tc>
        <w:tc>
          <w:tcPr>
            <w:tcW w:w="859" w:type="dxa"/>
          </w:tcPr>
          <w:p w14:paraId="78704CD6" w14:textId="77777777" w:rsidR="0068507F" w:rsidRPr="009B3D06" w:rsidRDefault="0068507F" w:rsidP="00630795">
            <w:pPr>
              <w:pStyle w:val="TAL"/>
              <w:rPr>
                <w:sz w:val="16"/>
              </w:rPr>
            </w:pPr>
            <w:r>
              <w:rPr>
                <w:sz w:val="16"/>
              </w:rPr>
              <w:t>38.561</w:t>
            </w:r>
          </w:p>
        </w:tc>
        <w:tc>
          <w:tcPr>
            <w:tcW w:w="709" w:type="dxa"/>
          </w:tcPr>
          <w:p w14:paraId="0740B285" w14:textId="77777777" w:rsidR="0068507F" w:rsidRPr="009B3D06" w:rsidRDefault="0068507F" w:rsidP="00630795">
            <w:pPr>
              <w:pStyle w:val="TAL"/>
              <w:rPr>
                <w:sz w:val="16"/>
              </w:rPr>
            </w:pPr>
            <w:r>
              <w:rPr>
                <w:sz w:val="16"/>
              </w:rPr>
              <w:t>0013</w:t>
            </w:r>
          </w:p>
        </w:tc>
        <w:tc>
          <w:tcPr>
            <w:tcW w:w="283" w:type="dxa"/>
          </w:tcPr>
          <w:p w14:paraId="580D46B2" w14:textId="77777777" w:rsidR="0068507F" w:rsidRPr="009B3D06" w:rsidRDefault="0068507F" w:rsidP="00630795">
            <w:pPr>
              <w:pStyle w:val="TAR"/>
              <w:rPr>
                <w:sz w:val="16"/>
              </w:rPr>
            </w:pPr>
            <w:r>
              <w:rPr>
                <w:sz w:val="16"/>
              </w:rPr>
              <w:t>1</w:t>
            </w:r>
          </w:p>
        </w:tc>
        <w:tc>
          <w:tcPr>
            <w:tcW w:w="709" w:type="dxa"/>
          </w:tcPr>
          <w:p w14:paraId="105E0537" w14:textId="77777777" w:rsidR="0068507F" w:rsidRPr="009B3D06" w:rsidRDefault="0068507F" w:rsidP="00630795">
            <w:pPr>
              <w:pStyle w:val="TAL"/>
              <w:rPr>
                <w:sz w:val="16"/>
              </w:rPr>
            </w:pPr>
            <w:r>
              <w:rPr>
                <w:sz w:val="16"/>
              </w:rPr>
              <w:t>Rel-17</w:t>
            </w:r>
          </w:p>
        </w:tc>
        <w:tc>
          <w:tcPr>
            <w:tcW w:w="335" w:type="dxa"/>
          </w:tcPr>
          <w:p w14:paraId="01FACDB3" w14:textId="77777777" w:rsidR="0068507F" w:rsidRPr="009B3D06" w:rsidRDefault="0068507F" w:rsidP="00630795">
            <w:pPr>
              <w:pStyle w:val="TAL"/>
              <w:rPr>
                <w:sz w:val="16"/>
              </w:rPr>
            </w:pPr>
            <w:r>
              <w:rPr>
                <w:sz w:val="16"/>
              </w:rPr>
              <w:t>F</w:t>
            </w:r>
          </w:p>
        </w:tc>
        <w:tc>
          <w:tcPr>
            <w:tcW w:w="3925" w:type="dxa"/>
          </w:tcPr>
          <w:p w14:paraId="0DB200C8" w14:textId="77777777" w:rsidR="0068507F" w:rsidRPr="009B3D06" w:rsidRDefault="0068507F" w:rsidP="00630795">
            <w:pPr>
              <w:pStyle w:val="TAL"/>
              <w:rPr>
                <w:sz w:val="16"/>
              </w:rPr>
            </w:pPr>
            <w:r>
              <w:rPr>
                <w:sz w:val="16"/>
              </w:rPr>
              <w:t>TEI17_Test, NR_FR1_TRP_TRS-UEConTest</w:t>
            </w:r>
          </w:p>
        </w:tc>
        <w:tc>
          <w:tcPr>
            <w:tcW w:w="967" w:type="dxa"/>
          </w:tcPr>
          <w:p w14:paraId="00D4A758" w14:textId="77777777" w:rsidR="0068507F" w:rsidRPr="009B3D06" w:rsidRDefault="0068507F" w:rsidP="00630795">
            <w:pPr>
              <w:pStyle w:val="TAL"/>
              <w:rPr>
                <w:sz w:val="16"/>
              </w:rPr>
            </w:pPr>
            <w:r>
              <w:rPr>
                <w:sz w:val="16"/>
              </w:rPr>
              <w:t>agreed</w:t>
            </w:r>
          </w:p>
        </w:tc>
      </w:tr>
      <w:tr w:rsidR="0068507F" w14:paraId="326940A4" w14:textId="77777777" w:rsidTr="00807266">
        <w:tc>
          <w:tcPr>
            <w:tcW w:w="1097" w:type="dxa"/>
          </w:tcPr>
          <w:p w14:paraId="091ACCDE" w14:textId="77777777" w:rsidR="0068507F" w:rsidRPr="009B3D06" w:rsidRDefault="0068507F" w:rsidP="00630795">
            <w:pPr>
              <w:pStyle w:val="TAL"/>
              <w:rPr>
                <w:sz w:val="16"/>
              </w:rPr>
            </w:pPr>
            <w:r>
              <w:rPr>
                <w:sz w:val="16"/>
              </w:rPr>
              <w:t>R5-245448</w:t>
            </w:r>
          </w:p>
        </w:tc>
        <w:tc>
          <w:tcPr>
            <w:tcW w:w="2841" w:type="dxa"/>
          </w:tcPr>
          <w:p w14:paraId="64322342" w14:textId="77777777" w:rsidR="0068507F" w:rsidRPr="009B3D06" w:rsidRDefault="0068507F" w:rsidP="00630795">
            <w:pPr>
              <w:pStyle w:val="TAL"/>
              <w:rPr>
                <w:sz w:val="16"/>
              </w:rPr>
            </w:pPr>
            <w:r>
              <w:rPr>
                <w:sz w:val="16"/>
              </w:rPr>
              <w:t>Updates to Annex A related to test system methods</w:t>
            </w:r>
          </w:p>
        </w:tc>
        <w:tc>
          <w:tcPr>
            <w:tcW w:w="1577" w:type="dxa"/>
          </w:tcPr>
          <w:p w14:paraId="727F872C" w14:textId="77777777" w:rsidR="0068507F" w:rsidRPr="009B3D06" w:rsidRDefault="0068507F" w:rsidP="00630795">
            <w:pPr>
              <w:pStyle w:val="TAL"/>
              <w:rPr>
                <w:sz w:val="16"/>
              </w:rPr>
            </w:pPr>
            <w:r>
              <w:rPr>
                <w:sz w:val="16"/>
              </w:rPr>
              <w:t>Apple Benelux B.V. - Belgium</w:t>
            </w:r>
          </w:p>
        </w:tc>
        <w:tc>
          <w:tcPr>
            <w:tcW w:w="859" w:type="dxa"/>
          </w:tcPr>
          <w:p w14:paraId="217187EA" w14:textId="77777777" w:rsidR="0068507F" w:rsidRPr="009B3D06" w:rsidRDefault="0068507F" w:rsidP="00630795">
            <w:pPr>
              <w:pStyle w:val="TAL"/>
              <w:rPr>
                <w:sz w:val="16"/>
              </w:rPr>
            </w:pPr>
            <w:r>
              <w:rPr>
                <w:sz w:val="16"/>
              </w:rPr>
              <w:t>38.561</w:t>
            </w:r>
          </w:p>
        </w:tc>
        <w:tc>
          <w:tcPr>
            <w:tcW w:w="709" w:type="dxa"/>
          </w:tcPr>
          <w:p w14:paraId="1B77E943" w14:textId="77777777" w:rsidR="0068507F" w:rsidRPr="009B3D06" w:rsidRDefault="0068507F" w:rsidP="00630795">
            <w:pPr>
              <w:pStyle w:val="TAL"/>
              <w:rPr>
                <w:sz w:val="16"/>
              </w:rPr>
            </w:pPr>
            <w:r>
              <w:rPr>
                <w:sz w:val="16"/>
              </w:rPr>
              <w:t>0014</w:t>
            </w:r>
          </w:p>
        </w:tc>
        <w:tc>
          <w:tcPr>
            <w:tcW w:w="283" w:type="dxa"/>
          </w:tcPr>
          <w:p w14:paraId="623C6D3B" w14:textId="77777777" w:rsidR="0068507F" w:rsidRPr="009B3D06" w:rsidRDefault="0068507F" w:rsidP="00630795">
            <w:pPr>
              <w:pStyle w:val="TAR"/>
              <w:rPr>
                <w:sz w:val="16"/>
              </w:rPr>
            </w:pPr>
            <w:r>
              <w:rPr>
                <w:sz w:val="16"/>
              </w:rPr>
              <w:t>-</w:t>
            </w:r>
          </w:p>
        </w:tc>
        <w:tc>
          <w:tcPr>
            <w:tcW w:w="709" w:type="dxa"/>
          </w:tcPr>
          <w:p w14:paraId="43374B9F" w14:textId="77777777" w:rsidR="0068507F" w:rsidRPr="009B3D06" w:rsidRDefault="0068507F" w:rsidP="00630795">
            <w:pPr>
              <w:pStyle w:val="TAL"/>
              <w:rPr>
                <w:sz w:val="16"/>
              </w:rPr>
            </w:pPr>
            <w:r>
              <w:rPr>
                <w:sz w:val="16"/>
              </w:rPr>
              <w:t>Rel-18</w:t>
            </w:r>
          </w:p>
        </w:tc>
        <w:tc>
          <w:tcPr>
            <w:tcW w:w="335" w:type="dxa"/>
          </w:tcPr>
          <w:p w14:paraId="3B5CEEC6" w14:textId="77777777" w:rsidR="0068507F" w:rsidRPr="009B3D06" w:rsidRDefault="0068507F" w:rsidP="00630795">
            <w:pPr>
              <w:pStyle w:val="TAL"/>
              <w:rPr>
                <w:sz w:val="16"/>
              </w:rPr>
            </w:pPr>
            <w:r>
              <w:rPr>
                <w:sz w:val="16"/>
              </w:rPr>
              <w:t>F</w:t>
            </w:r>
          </w:p>
        </w:tc>
        <w:tc>
          <w:tcPr>
            <w:tcW w:w="3925" w:type="dxa"/>
          </w:tcPr>
          <w:p w14:paraId="7740FDDD" w14:textId="77777777" w:rsidR="0068507F" w:rsidRPr="009B3D06" w:rsidRDefault="0068507F" w:rsidP="00630795">
            <w:pPr>
              <w:pStyle w:val="TAL"/>
              <w:rPr>
                <w:sz w:val="16"/>
              </w:rPr>
            </w:pPr>
            <w:r>
              <w:rPr>
                <w:sz w:val="16"/>
              </w:rPr>
              <w:t>NR_FR1_TRP_TRS_enh-UEConTest</w:t>
            </w:r>
          </w:p>
        </w:tc>
        <w:tc>
          <w:tcPr>
            <w:tcW w:w="967" w:type="dxa"/>
          </w:tcPr>
          <w:p w14:paraId="1358029F" w14:textId="77777777" w:rsidR="0068507F" w:rsidRPr="009B3D06" w:rsidRDefault="0068507F" w:rsidP="00630795">
            <w:pPr>
              <w:pStyle w:val="TAL"/>
              <w:rPr>
                <w:sz w:val="16"/>
              </w:rPr>
            </w:pPr>
            <w:r>
              <w:rPr>
                <w:sz w:val="16"/>
              </w:rPr>
              <w:t>agreed</w:t>
            </w:r>
          </w:p>
        </w:tc>
      </w:tr>
      <w:tr w:rsidR="0068507F" w14:paraId="4B64E5ED" w14:textId="77777777" w:rsidTr="00807266">
        <w:tc>
          <w:tcPr>
            <w:tcW w:w="1097" w:type="dxa"/>
          </w:tcPr>
          <w:p w14:paraId="0AE193DF" w14:textId="77777777" w:rsidR="0068507F" w:rsidRPr="009B3D06" w:rsidRDefault="0068507F" w:rsidP="00630795">
            <w:pPr>
              <w:pStyle w:val="TAL"/>
              <w:rPr>
                <w:sz w:val="16"/>
              </w:rPr>
            </w:pPr>
            <w:r>
              <w:rPr>
                <w:sz w:val="16"/>
              </w:rPr>
              <w:t>R5-245449</w:t>
            </w:r>
          </w:p>
        </w:tc>
        <w:tc>
          <w:tcPr>
            <w:tcW w:w="2841" w:type="dxa"/>
          </w:tcPr>
          <w:p w14:paraId="0AF27FA6" w14:textId="77777777" w:rsidR="0068507F" w:rsidRPr="009B3D06" w:rsidRDefault="0068507F" w:rsidP="00630795">
            <w:pPr>
              <w:pStyle w:val="TAL"/>
              <w:rPr>
                <w:sz w:val="16"/>
              </w:rPr>
            </w:pPr>
            <w:r>
              <w:rPr>
                <w:sz w:val="16"/>
              </w:rPr>
              <w:t>Updates to Annex B related to phantom definitions</w:t>
            </w:r>
          </w:p>
        </w:tc>
        <w:tc>
          <w:tcPr>
            <w:tcW w:w="1577" w:type="dxa"/>
          </w:tcPr>
          <w:p w14:paraId="1417A82C" w14:textId="77777777" w:rsidR="0068507F" w:rsidRPr="009B3D06" w:rsidRDefault="0068507F" w:rsidP="00630795">
            <w:pPr>
              <w:pStyle w:val="TAL"/>
              <w:rPr>
                <w:sz w:val="16"/>
              </w:rPr>
            </w:pPr>
            <w:r>
              <w:rPr>
                <w:sz w:val="16"/>
              </w:rPr>
              <w:t>Apple Benelux B.V. - Belgium</w:t>
            </w:r>
          </w:p>
        </w:tc>
        <w:tc>
          <w:tcPr>
            <w:tcW w:w="859" w:type="dxa"/>
          </w:tcPr>
          <w:p w14:paraId="6A9B618B" w14:textId="77777777" w:rsidR="0068507F" w:rsidRPr="009B3D06" w:rsidRDefault="0068507F" w:rsidP="00630795">
            <w:pPr>
              <w:pStyle w:val="TAL"/>
              <w:rPr>
                <w:sz w:val="16"/>
              </w:rPr>
            </w:pPr>
            <w:r>
              <w:rPr>
                <w:sz w:val="16"/>
              </w:rPr>
              <w:t>38.561</w:t>
            </w:r>
          </w:p>
        </w:tc>
        <w:tc>
          <w:tcPr>
            <w:tcW w:w="709" w:type="dxa"/>
          </w:tcPr>
          <w:p w14:paraId="65FA0F39" w14:textId="77777777" w:rsidR="0068507F" w:rsidRPr="009B3D06" w:rsidRDefault="0068507F" w:rsidP="00630795">
            <w:pPr>
              <w:pStyle w:val="TAL"/>
              <w:rPr>
                <w:sz w:val="16"/>
              </w:rPr>
            </w:pPr>
            <w:r>
              <w:rPr>
                <w:sz w:val="16"/>
              </w:rPr>
              <w:t>0015</w:t>
            </w:r>
          </w:p>
        </w:tc>
        <w:tc>
          <w:tcPr>
            <w:tcW w:w="283" w:type="dxa"/>
          </w:tcPr>
          <w:p w14:paraId="4526F5F8" w14:textId="77777777" w:rsidR="0068507F" w:rsidRPr="009B3D06" w:rsidRDefault="0068507F" w:rsidP="00630795">
            <w:pPr>
              <w:pStyle w:val="TAR"/>
              <w:rPr>
                <w:sz w:val="16"/>
              </w:rPr>
            </w:pPr>
            <w:r>
              <w:rPr>
                <w:sz w:val="16"/>
              </w:rPr>
              <w:t>-</w:t>
            </w:r>
          </w:p>
        </w:tc>
        <w:tc>
          <w:tcPr>
            <w:tcW w:w="709" w:type="dxa"/>
          </w:tcPr>
          <w:p w14:paraId="02B6F307" w14:textId="77777777" w:rsidR="0068507F" w:rsidRPr="009B3D06" w:rsidRDefault="0068507F" w:rsidP="00630795">
            <w:pPr>
              <w:pStyle w:val="TAL"/>
              <w:rPr>
                <w:sz w:val="16"/>
              </w:rPr>
            </w:pPr>
            <w:r>
              <w:rPr>
                <w:sz w:val="16"/>
              </w:rPr>
              <w:t>Rel-18</w:t>
            </w:r>
          </w:p>
        </w:tc>
        <w:tc>
          <w:tcPr>
            <w:tcW w:w="335" w:type="dxa"/>
          </w:tcPr>
          <w:p w14:paraId="3F961568" w14:textId="77777777" w:rsidR="0068507F" w:rsidRPr="009B3D06" w:rsidRDefault="0068507F" w:rsidP="00630795">
            <w:pPr>
              <w:pStyle w:val="TAL"/>
              <w:rPr>
                <w:sz w:val="16"/>
              </w:rPr>
            </w:pPr>
            <w:r>
              <w:rPr>
                <w:sz w:val="16"/>
              </w:rPr>
              <w:t>F</w:t>
            </w:r>
          </w:p>
        </w:tc>
        <w:tc>
          <w:tcPr>
            <w:tcW w:w="3925" w:type="dxa"/>
          </w:tcPr>
          <w:p w14:paraId="7BC003A8" w14:textId="77777777" w:rsidR="0068507F" w:rsidRPr="009B3D06" w:rsidRDefault="0068507F" w:rsidP="00630795">
            <w:pPr>
              <w:pStyle w:val="TAL"/>
              <w:rPr>
                <w:sz w:val="16"/>
              </w:rPr>
            </w:pPr>
            <w:r>
              <w:rPr>
                <w:sz w:val="16"/>
              </w:rPr>
              <w:t>NR_FR1_TRP_TRS_enh-UEConTest</w:t>
            </w:r>
          </w:p>
        </w:tc>
        <w:tc>
          <w:tcPr>
            <w:tcW w:w="967" w:type="dxa"/>
          </w:tcPr>
          <w:p w14:paraId="105942D0" w14:textId="77777777" w:rsidR="0068507F" w:rsidRPr="009B3D06" w:rsidRDefault="0068507F" w:rsidP="00630795">
            <w:pPr>
              <w:pStyle w:val="TAL"/>
              <w:rPr>
                <w:sz w:val="16"/>
              </w:rPr>
            </w:pPr>
            <w:r>
              <w:rPr>
                <w:sz w:val="16"/>
              </w:rPr>
              <w:t>revised</w:t>
            </w:r>
          </w:p>
        </w:tc>
      </w:tr>
      <w:tr w:rsidR="0068507F" w14:paraId="75C7D829" w14:textId="77777777" w:rsidTr="00807266">
        <w:tc>
          <w:tcPr>
            <w:tcW w:w="1097" w:type="dxa"/>
          </w:tcPr>
          <w:p w14:paraId="78D5900F" w14:textId="77777777" w:rsidR="0068507F" w:rsidRPr="009B3D06" w:rsidRDefault="0068507F" w:rsidP="00630795">
            <w:pPr>
              <w:pStyle w:val="TAL"/>
              <w:rPr>
                <w:sz w:val="16"/>
              </w:rPr>
            </w:pPr>
            <w:r>
              <w:rPr>
                <w:sz w:val="16"/>
              </w:rPr>
              <w:t>R5-246003</w:t>
            </w:r>
          </w:p>
        </w:tc>
        <w:tc>
          <w:tcPr>
            <w:tcW w:w="2841" w:type="dxa"/>
          </w:tcPr>
          <w:p w14:paraId="34047CEC" w14:textId="77777777" w:rsidR="0068507F" w:rsidRPr="009B3D06" w:rsidRDefault="0068507F" w:rsidP="00630795">
            <w:pPr>
              <w:pStyle w:val="TAL"/>
              <w:rPr>
                <w:sz w:val="16"/>
              </w:rPr>
            </w:pPr>
            <w:r>
              <w:rPr>
                <w:sz w:val="16"/>
              </w:rPr>
              <w:t>Updates to Annex B related to phantom definitions</w:t>
            </w:r>
          </w:p>
        </w:tc>
        <w:tc>
          <w:tcPr>
            <w:tcW w:w="1577" w:type="dxa"/>
          </w:tcPr>
          <w:p w14:paraId="2B392BBF" w14:textId="77777777" w:rsidR="0068507F" w:rsidRPr="009B3D06" w:rsidRDefault="0068507F" w:rsidP="00630795">
            <w:pPr>
              <w:pStyle w:val="TAL"/>
              <w:rPr>
                <w:sz w:val="16"/>
              </w:rPr>
            </w:pPr>
            <w:r>
              <w:rPr>
                <w:sz w:val="16"/>
              </w:rPr>
              <w:t>Apple Benelux B.V. - Belgium</w:t>
            </w:r>
          </w:p>
        </w:tc>
        <w:tc>
          <w:tcPr>
            <w:tcW w:w="859" w:type="dxa"/>
          </w:tcPr>
          <w:p w14:paraId="4B501933" w14:textId="77777777" w:rsidR="0068507F" w:rsidRPr="009B3D06" w:rsidRDefault="0068507F" w:rsidP="00630795">
            <w:pPr>
              <w:pStyle w:val="TAL"/>
              <w:rPr>
                <w:sz w:val="16"/>
              </w:rPr>
            </w:pPr>
            <w:r>
              <w:rPr>
                <w:sz w:val="16"/>
              </w:rPr>
              <w:t>38.561</w:t>
            </w:r>
          </w:p>
        </w:tc>
        <w:tc>
          <w:tcPr>
            <w:tcW w:w="709" w:type="dxa"/>
          </w:tcPr>
          <w:p w14:paraId="5AE3990F" w14:textId="77777777" w:rsidR="0068507F" w:rsidRPr="009B3D06" w:rsidRDefault="0068507F" w:rsidP="00630795">
            <w:pPr>
              <w:pStyle w:val="TAL"/>
              <w:rPr>
                <w:sz w:val="16"/>
              </w:rPr>
            </w:pPr>
            <w:r>
              <w:rPr>
                <w:sz w:val="16"/>
              </w:rPr>
              <w:t>0015</w:t>
            </w:r>
          </w:p>
        </w:tc>
        <w:tc>
          <w:tcPr>
            <w:tcW w:w="283" w:type="dxa"/>
          </w:tcPr>
          <w:p w14:paraId="6873C4FD" w14:textId="77777777" w:rsidR="0068507F" w:rsidRPr="009B3D06" w:rsidRDefault="0068507F" w:rsidP="00630795">
            <w:pPr>
              <w:pStyle w:val="TAR"/>
              <w:rPr>
                <w:sz w:val="16"/>
              </w:rPr>
            </w:pPr>
            <w:r>
              <w:rPr>
                <w:sz w:val="16"/>
              </w:rPr>
              <w:t>1</w:t>
            </w:r>
          </w:p>
        </w:tc>
        <w:tc>
          <w:tcPr>
            <w:tcW w:w="709" w:type="dxa"/>
          </w:tcPr>
          <w:p w14:paraId="3C59175F" w14:textId="77777777" w:rsidR="0068507F" w:rsidRPr="009B3D06" w:rsidRDefault="0068507F" w:rsidP="00630795">
            <w:pPr>
              <w:pStyle w:val="TAL"/>
              <w:rPr>
                <w:sz w:val="16"/>
              </w:rPr>
            </w:pPr>
            <w:r>
              <w:rPr>
                <w:sz w:val="16"/>
              </w:rPr>
              <w:t>Rel-18</w:t>
            </w:r>
          </w:p>
        </w:tc>
        <w:tc>
          <w:tcPr>
            <w:tcW w:w="335" w:type="dxa"/>
          </w:tcPr>
          <w:p w14:paraId="40E25BD9" w14:textId="77777777" w:rsidR="0068507F" w:rsidRPr="009B3D06" w:rsidRDefault="0068507F" w:rsidP="00630795">
            <w:pPr>
              <w:pStyle w:val="TAL"/>
              <w:rPr>
                <w:sz w:val="16"/>
              </w:rPr>
            </w:pPr>
            <w:r>
              <w:rPr>
                <w:sz w:val="16"/>
              </w:rPr>
              <w:t>F</w:t>
            </w:r>
          </w:p>
        </w:tc>
        <w:tc>
          <w:tcPr>
            <w:tcW w:w="3925" w:type="dxa"/>
          </w:tcPr>
          <w:p w14:paraId="46EA607C" w14:textId="77777777" w:rsidR="0068507F" w:rsidRPr="009B3D06" w:rsidRDefault="0068507F" w:rsidP="00630795">
            <w:pPr>
              <w:pStyle w:val="TAL"/>
              <w:rPr>
                <w:sz w:val="16"/>
              </w:rPr>
            </w:pPr>
            <w:r>
              <w:rPr>
                <w:sz w:val="16"/>
              </w:rPr>
              <w:t>NR_FR1_TRP_TRS_enh-UEConTest</w:t>
            </w:r>
          </w:p>
        </w:tc>
        <w:tc>
          <w:tcPr>
            <w:tcW w:w="967" w:type="dxa"/>
          </w:tcPr>
          <w:p w14:paraId="288447EB" w14:textId="77777777" w:rsidR="0068507F" w:rsidRPr="009B3D06" w:rsidRDefault="0068507F" w:rsidP="00630795">
            <w:pPr>
              <w:pStyle w:val="TAL"/>
              <w:rPr>
                <w:sz w:val="16"/>
              </w:rPr>
            </w:pPr>
            <w:r>
              <w:rPr>
                <w:sz w:val="16"/>
              </w:rPr>
              <w:t>agreed</w:t>
            </w:r>
          </w:p>
        </w:tc>
      </w:tr>
      <w:tr w:rsidR="0068507F" w14:paraId="0EAD8D30" w14:textId="77777777" w:rsidTr="00807266">
        <w:tc>
          <w:tcPr>
            <w:tcW w:w="1097" w:type="dxa"/>
          </w:tcPr>
          <w:p w14:paraId="0EBC9C47" w14:textId="77777777" w:rsidR="0068507F" w:rsidRPr="009B3D06" w:rsidRDefault="0068507F" w:rsidP="00630795">
            <w:pPr>
              <w:pStyle w:val="TAL"/>
              <w:rPr>
                <w:sz w:val="16"/>
              </w:rPr>
            </w:pPr>
            <w:r>
              <w:rPr>
                <w:sz w:val="16"/>
              </w:rPr>
              <w:t>R5-244079</w:t>
            </w:r>
          </w:p>
        </w:tc>
        <w:tc>
          <w:tcPr>
            <w:tcW w:w="2841" w:type="dxa"/>
          </w:tcPr>
          <w:p w14:paraId="74C3FB2C" w14:textId="77777777" w:rsidR="0068507F" w:rsidRPr="009B3D06" w:rsidRDefault="0068507F" w:rsidP="00630795">
            <w:pPr>
              <w:pStyle w:val="TAL"/>
              <w:rPr>
                <w:sz w:val="16"/>
              </w:rPr>
            </w:pPr>
            <w:r>
              <w:rPr>
                <w:sz w:val="16"/>
              </w:rPr>
              <w:t>Addition of TT analysis for positioning test case 14.4.3</w:t>
            </w:r>
          </w:p>
        </w:tc>
        <w:tc>
          <w:tcPr>
            <w:tcW w:w="1577" w:type="dxa"/>
          </w:tcPr>
          <w:p w14:paraId="1D87CDB5" w14:textId="77777777" w:rsidR="0068507F" w:rsidRPr="009B3D06" w:rsidRDefault="0068507F" w:rsidP="00630795">
            <w:pPr>
              <w:pStyle w:val="TAL"/>
              <w:rPr>
                <w:sz w:val="16"/>
              </w:rPr>
            </w:pPr>
            <w:r>
              <w:rPr>
                <w:sz w:val="16"/>
              </w:rPr>
              <w:t>CATT</w:t>
            </w:r>
          </w:p>
        </w:tc>
        <w:tc>
          <w:tcPr>
            <w:tcW w:w="859" w:type="dxa"/>
          </w:tcPr>
          <w:p w14:paraId="7DEB6301" w14:textId="77777777" w:rsidR="0068507F" w:rsidRPr="009B3D06" w:rsidRDefault="0068507F" w:rsidP="00630795">
            <w:pPr>
              <w:pStyle w:val="TAL"/>
              <w:rPr>
                <w:sz w:val="16"/>
              </w:rPr>
            </w:pPr>
            <w:r>
              <w:rPr>
                <w:sz w:val="16"/>
              </w:rPr>
              <w:t>38.903</w:t>
            </w:r>
          </w:p>
        </w:tc>
        <w:tc>
          <w:tcPr>
            <w:tcW w:w="709" w:type="dxa"/>
          </w:tcPr>
          <w:p w14:paraId="4A421DCA" w14:textId="77777777" w:rsidR="0068507F" w:rsidRPr="009B3D06" w:rsidRDefault="0068507F" w:rsidP="00630795">
            <w:pPr>
              <w:pStyle w:val="TAL"/>
              <w:rPr>
                <w:sz w:val="16"/>
              </w:rPr>
            </w:pPr>
            <w:r>
              <w:rPr>
                <w:sz w:val="16"/>
              </w:rPr>
              <w:t>0763</w:t>
            </w:r>
          </w:p>
        </w:tc>
        <w:tc>
          <w:tcPr>
            <w:tcW w:w="283" w:type="dxa"/>
          </w:tcPr>
          <w:p w14:paraId="657DB51C" w14:textId="77777777" w:rsidR="0068507F" w:rsidRPr="009B3D06" w:rsidRDefault="0068507F" w:rsidP="00630795">
            <w:pPr>
              <w:pStyle w:val="TAR"/>
              <w:rPr>
                <w:sz w:val="16"/>
              </w:rPr>
            </w:pPr>
            <w:r>
              <w:rPr>
                <w:sz w:val="16"/>
              </w:rPr>
              <w:t>-</w:t>
            </w:r>
          </w:p>
        </w:tc>
        <w:tc>
          <w:tcPr>
            <w:tcW w:w="709" w:type="dxa"/>
          </w:tcPr>
          <w:p w14:paraId="2299CE23" w14:textId="77777777" w:rsidR="0068507F" w:rsidRPr="009B3D06" w:rsidRDefault="0068507F" w:rsidP="00630795">
            <w:pPr>
              <w:pStyle w:val="TAL"/>
              <w:rPr>
                <w:sz w:val="16"/>
              </w:rPr>
            </w:pPr>
            <w:r>
              <w:rPr>
                <w:sz w:val="16"/>
              </w:rPr>
              <w:t>Rel-18</w:t>
            </w:r>
          </w:p>
        </w:tc>
        <w:tc>
          <w:tcPr>
            <w:tcW w:w="335" w:type="dxa"/>
          </w:tcPr>
          <w:p w14:paraId="0185DBD3" w14:textId="77777777" w:rsidR="0068507F" w:rsidRPr="009B3D06" w:rsidRDefault="0068507F" w:rsidP="00630795">
            <w:pPr>
              <w:pStyle w:val="TAL"/>
              <w:rPr>
                <w:sz w:val="16"/>
              </w:rPr>
            </w:pPr>
            <w:r>
              <w:rPr>
                <w:sz w:val="16"/>
              </w:rPr>
              <w:t>F</w:t>
            </w:r>
          </w:p>
        </w:tc>
        <w:tc>
          <w:tcPr>
            <w:tcW w:w="3925" w:type="dxa"/>
          </w:tcPr>
          <w:p w14:paraId="074EEF98"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7A4A47B3" w14:textId="77777777" w:rsidR="0068507F" w:rsidRPr="009B3D06" w:rsidRDefault="0068507F" w:rsidP="00630795">
            <w:pPr>
              <w:pStyle w:val="TAL"/>
              <w:rPr>
                <w:sz w:val="16"/>
              </w:rPr>
            </w:pPr>
            <w:r>
              <w:rPr>
                <w:sz w:val="16"/>
              </w:rPr>
              <w:t>agreed</w:t>
            </w:r>
          </w:p>
        </w:tc>
      </w:tr>
      <w:tr w:rsidR="0068507F" w14:paraId="714FEC02" w14:textId="77777777" w:rsidTr="00807266">
        <w:tc>
          <w:tcPr>
            <w:tcW w:w="1097" w:type="dxa"/>
          </w:tcPr>
          <w:p w14:paraId="330E1C91" w14:textId="77777777" w:rsidR="0068507F" w:rsidRPr="009B3D06" w:rsidRDefault="0068507F" w:rsidP="00630795">
            <w:pPr>
              <w:pStyle w:val="TAL"/>
              <w:rPr>
                <w:sz w:val="16"/>
              </w:rPr>
            </w:pPr>
            <w:r>
              <w:rPr>
                <w:sz w:val="16"/>
              </w:rPr>
              <w:t>R5-244080</w:t>
            </w:r>
          </w:p>
        </w:tc>
        <w:tc>
          <w:tcPr>
            <w:tcW w:w="2841" w:type="dxa"/>
          </w:tcPr>
          <w:p w14:paraId="3F6AAE02" w14:textId="77777777" w:rsidR="0068507F" w:rsidRPr="009B3D06" w:rsidRDefault="0068507F" w:rsidP="00630795">
            <w:pPr>
              <w:pStyle w:val="TAL"/>
              <w:rPr>
                <w:sz w:val="16"/>
              </w:rPr>
            </w:pPr>
            <w:r>
              <w:rPr>
                <w:sz w:val="16"/>
              </w:rPr>
              <w:t>Addition of TT analysis for positioning test case 14.4.4</w:t>
            </w:r>
          </w:p>
        </w:tc>
        <w:tc>
          <w:tcPr>
            <w:tcW w:w="1577" w:type="dxa"/>
          </w:tcPr>
          <w:p w14:paraId="7AA25991" w14:textId="77777777" w:rsidR="0068507F" w:rsidRPr="009B3D06" w:rsidRDefault="0068507F" w:rsidP="00630795">
            <w:pPr>
              <w:pStyle w:val="TAL"/>
              <w:rPr>
                <w:sz w:val="16"/>
              </w:rPr>
            </w:pPr>
            <w:r>
              <w:rPr>
                <w:sz w:val="16"/>
              </w:rPr>
              <w:t>CATT</w:t>
            </w:r>
          </w:p>
        </w:tc>
        <w:tc>
          <w:tcPr>
            <w:tcW w:w="859" w:type="dxa"/>
          </w:tcPr>
          <w:p w14:paraId="4152FD85" w14:textId="77777777" w:rsidR="0068507F" w:rsidRPr="009B3D06" w:rsidRDefault="0068507F" w:rsidP="00630795">
            <w:pPr>
              <w:pStyle w:val="TAL"/>
              <w:rPr>
                <w:sz w:val="16"/>
              </w:rPr>
            </w:pPr>
            <w:r>
              <w:rPr>
                <w:sz w:val="16"/>
              </w:rPr>
              <w:t>38.903</w:t>
            </w:r>
          </w:p>
        </w:tc>
        <w:tc>
          <w:tcPr>
            <w:tcW w:w="709" w:type="dxa"/>
          </w:tcPr>
          <w:p w14:paraId="27D4BC3F" w14:textId="77777777" w:rsidR="0068507F" w:rsidRPr="009B3D06" w:rsidRDefault="0068507F" w:rsidP="00630795">
            <w:pPr>
              <w:pStyle w:val="TAL"/>
              <w:rPr>
                <w:sz w:val="16"/>
              </w:rPr>
            </w:pPr>
            <w:r>
              <w:rPr>
                <w:sz w:val="16"/>
              </w:rPr>
              <w:t>0764</w:t>
            </w:r>
          </w:p>
        </w:tc>
        <w:tc>
          <w:tcPr>
            <w:tcW w:w="283" w:type="dxa"/>
          </w:tcPr>
          <w:p w14:paraId="27468A11" w14:textId="77777777" w:rsidR="0068507F" w:rsidRPr="009B3D06" w:rsidRDefault="0068507F" w:rsidP="00630795">
            <w:pPr>
              <w:pStyle w:val="TAR"/>
              <w:rPr>
                <w:sz w:val="16"/>
              </w:rPr>
            </w:pPr>
            <w:r>
              <w:rPr>
                <w:sz w:val="16"/>
              </w:rPr>
              <w:t>-</w:t>
            </w:r>
          </w:p>
        </w:tc>
        <w:tc>
          <w:tcPr>
            <w:tcW w:w="709" w:type="dxa"/>
          </w:tcPr>
          <w:p w14:paraId="582B6519" w14:textId="77777777" w:rsidR="0068507F" w:rsidRPr="009B3D06" w:rsidRDefault="0068507F" w:rsidP="00630795">
            <w:pPr>
              <w:pStyle w:val="TAL"/>
              <w:rPr>
                <w:sz w:val="16"/>
              </w:rPr>
            </w:pPr>
            <w:r>
              <w:rPr>
                <w:sz w:val="16"/>
              </w:rPr>
              <w:t>Rel-18</w:t>
            </w:r>
          </w:p>
        </w:tc>
        <w:tc>
          <w:tcPr>
            <w:tcW w:w="335" w:type="dxa"/>
          </w:tcPr>
          <w:p w14:paraId="13D24F65" w14:textId="77777777" w:rsidR="0068507F" w:rsidRPr="009B3D06" w:rsidRDefault="0068507F" w:rsidP="00630795">
            <w:pPr>
              <w:pStyle w:val="TAL"/>
              <w:rPr>
                <w:sz w:val="16"/>
              </w:rPr>
            </w:pPr>
            <w:r>
              <w:rPr>
                <w:sz w:val="16"/>
              </w:rPr>
              <w:t>F</w:t>
            </w:r>
          </w:p>
        </w:tc>
        <w:tc>
          <w:tcPr>
            <w:tcW w:w="3925" w:type="dxa"/>
          </w:tcPr>
          <w:p w14:paraId="063C8AF8"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5BAC0530" w14:textId="77777777" w:rsidR="0068507F" w:rsidRPr="009B3D06" w:rsidRDefault="0068507F" w:rsidP="00630795">
            <w:pPr>
              <w:pStyle w:val="TAL"/>
              <w:rPr>
                <w:sz w:val="16"/>
              </w:rPr>
            </w:pPr>
            <w:r>
              <w:rPr>
                <w:sz w:val="16"/>
              </w:rPr>
              <w:t>agreed</w:t>
            </w:r>
          </w:p>
        </w:tc>
      </w:tr>
      <w:tr w:rsidR="0068507F" w14:paraId="06D90D17" w14:textId="77777777" w:rsidTr="00807266">
        <w:tc>
          <w:tcPr>
            <w:tcW w:w="1097" w:type="dxa"/>
          </w:tcPr>
          <w:p w14:paraId="221E064F" w14:textId="77777777" w:rsidR="0068507F" w:rsidRPr="009B3D06" w:rsidRDefault="0068507F" w:rsidP="00630795">
            <w:pPr>
              <w:pStyle w:val="TAL"/>
              <w:rPr>
                <w:sz w:val="16"/>
              </w:rPr>
            </w:pPr>
            <w:r>
              <w:rPr>
                <w:sz w:val="16"/>
              </w:rPr>
              <w:t>R5-244081</w:t>
            </w:r>
          </w:p>
        </w:tc>
        <w:tc>
          <w:tcPr>
            <w:tcW w:w="2841" w:type="dxa"/>
          </w:tcPr>
          <w:p w14:paraId="74E4C8A8" w14:textId="77777777" w:rsidR="0068507F" w:rsidRPr="009B3D06" w:rsidRDefault="0068507F" w:rsidP="00630795">
            <w:pPr>
              <w:pStyle w:val="TAL"/>
              <w:rPr>
                <w:sz w:val="16"/>
              </w:rPr>
            </w:pPr>
            <w:r>
              <w:rPr>
                <w:sz w:val="16"/>
              </w:rPr>
              <w:t>Addition of TT analysis for positioning test case 14.5.3</w:t>
            </w:r>
          </w:p>
        </w:tc>
        <w:tc>
          <w:tcPr>
            <w:tcW w:w="1577" w:type="dxa"/>
          </w:tcPr>
          <w:p w14:paraId="07F2CB92" w14:textId="77777777" w:rsidR="0068507F" w:rsidRPr="009B3D06" w:rsidRDefault="0068507F" w:rsidP="00630795">
            <w:pPr>
              <w:pStyle w:val="TAL"/>
              <w:rPr>
                <w:sz w:val="16"/>
              </w:rPr>
            </w:pPr>
            <w:r>
              <w:rPr>
                <w:sz w:val="16"/>
              </w:rPr>
              <w:t>CATT</w:t>
            </w:r>
          </w:p>
        </w:tc>
        <w:tc>
          <w:tcPr>
            <w:tcW w:w="859" w:type="dxa"/>
          </w:tcPr>
          <w:p w14:paraId="0878614E" w14:textId="77777777" w:rsidR="0068507F" w:rsidRPr="009B3D06" w:rsidRDefault="0068507F" w:rsidP="00630795">
            <w:pPr>
              <w:pStyle w:val="TAL"/>
              <w:rPr>
                <w:sz w:val="16"/>
              </w:rPr>
            </w:pPr>
            <w:r>
              <w:rPr>
                <w:sz w:val="16"/>
              </w:rPr>
              <w:t>38.903</w:t>
            </w:r>
          </w:p>
        </w:tc>
        <w:tc>
          <w:tcPr>
            <w:tcW w:w="709" w:type="dxa"/>
          </w:tcPr>
          <w:p w14:paraId="0D39A8D5" w14:textId="77777777" w:rsidR="0068507F" w:rsidRPr="009B3D06" w:rsidRDefault="0068507F" w:rsidP="00630795">
            <w:pPr>
              <w:pStyle w:val="TAL"/>
              <w:rPr>
                <w:sz w:val="16"/>
              </w:rPr>
            </w:pPr>
            <w:r>
              <w:rPr>
                <w:sz w:val="16"/>
              </w:rPr>
              <w:t>0765</w:t>
            </w:r>
          </w:p>
        </w:tc>
        <w:tc>
          <w:tcPr>
            <w:tcW w:w="283" w:type="dxa"/>
          </w:tcPr>
          <w:p w14:paraId="780EAF65" w14:textId="77777777" w:rsidR="0068507F" w:rsidRPr="009B3D06" w:rsidRDefault="0068507F" w:rsidP="00630795">
            <w:pPr>
              <w:pStyle w:val="TAR"/>
              <w:rPr>
                <w:sz w:val="16"/>
              </w:rPr>
            </w:pPr>
            <w:r>
              <w:rPr>
                <w:sz w:val="16"/>
              </w:rPr>
              <w:t>-</w:t>
            </w:r>
          </w:p>
        </w:tc>
        <w:tc>
          <w:tcPr>
            <w:tcW w:w="709" w:type="dxa"/>
          </w:tcPr>
          <w:p w14:paraId="666BA27C" w14:textId="77777777" w:rsidR="0068507F" w:rsidRPr="009B3D06" w:rsidRDefault="0068507F" w:rsidP="00630795">
            <w:pPr>
              <w:pStyle w:val="TAL"/>
              <w:rPr>
                <w:sz w:val="16"/>
              </w:rPr>
            </w:pPr>
            <w:r>
              <w:rPr>
                <w:sz w:val="16"/>
              </w:rPr>
              <w:t>Rel-18</w:t>
            </w:r>
          </w:p>
        </w:tc>
        <w:tc>
          <w:tcPr>
            <w:tcW w:w="335" w:type="dxa"/>
          </w:tcPr>
          <w:p w14:paraId="4A45655C" w14:textId="77777777" w:rsidR="0068507F" w:rsidRPr="009B3D06" w:rsidRDefault="0068507F" w:rsidP="00630795">
            <w:pPr>
              <w:pStyle w:val="TAL"/>
              <w:rPr>
                <w:sz w:val="16"/>
              </w:rPr>
            </w:pPr>
            <w:r>
              <w:rPr>
                <w:sz w:val="16"/>
              </w:rPr>
              <w:t>F</w:t>
            </w:r>
          </w:p>
        </w:tc>
        <w:tc>
          <w:tcPr>
            <w:tcW w:w="3925" w:type="dxa"/>
          </w:tcPr>
          <w:p w14:paraId="634E4CFE"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4DEC8C8E" w14:textId="77777777" w:rsidR="0068507F" w:rsidRPr="009B3D06" w:rsidRDefault="0068507F" w:rsidP="00630795">
            <w:pPr>
              <w:pStyle w:val="TAL"/>
              <w:rPr>
                <w:sz w:val="16"/>
              </w:rPr>
            </w:pPr>
            <w:r>
              <w:rPr>
                <w:sz w:val="16"/>
              </w:rPr>
              <w:t>agreed</w:t>
            </w:r>
          </w:p>
        </w:tc>
      </w:tr>
      <w:tr w:rsidR="0068507F" w14:paraId="7C7D5E69" w14:textId="77777777" w:rsidTr="00807266">
        <w:tc>
          <w:tcPr>
            <w:tcW w:w="1097" w:type="dxa"/>
          </w:tcPr>
          <w:p w14:paraId="4FD7D53D" w14:textId="77777777" w:rsidR="0068507F" w:rsidRPr="009B3D06" w:rsidRDefault="0068507F" w:rsidP="00630795">
            <w:pPr>
              <w:pStyle w:val="TAL"/>
              <w:rPr>
                <w:sz w:val="16"/>
              </w:rPr>
            </w:pPr>
            <w:r>
              <w:rPr>
                <w:sz w:val="16"/>
              </w:rPr>
              <w:t>R5-244082</w:t>
            </w:r>
          </w:p>
        </w:tc>
        <w:tc>
          <w:tcPr>
            <w:tcW w:w="2841" w:type="dxa"/>
          </w:tcPr>
          <w:p w14:paraId="261C739B" w14:textId="77777777" w:rsidR="0068507F" w:rsidRPr="009B3D06" w:rsidRDefault="0068507F" w:rsidP="00630795">
            <w:pPr>
              <w:pStyle w:val="TAL"/>
              <w:rPr>
                <w:sz w:val="16"/>
              </w:rPr>
            </w:pPr>
            <w:r>
              <w:rPr>
                <w:sz w:val="16"/>
              </w:rPr>
              <w:t>Addition of TT analysis for positioning test case 14.5.4</w:t>
            </w:r>
          </w:p>
        </w:tc>
        <w:tc>
          <w:tcPr>
            <w:tcW w:w="1577" w:type="dxa"/>
          </w:tcPr>
          <w:p w14:paraId="2C8BD11C" w14:textId="77777777" w:rsidR="0068507F" w:rsidRPr="009B3D06" w:rsidRDefault="0068507F" w:rsidP="00630795">
            <w:pPr>
              <w:pStyle w:val="TAL"/>
              <w:rPr>
                <w:sz w:val="16"/>
              </w:rPr>
            </w:pPr>
            <w:r>
              <w:rPr>
                <w:sz w:val="16"/>
              </w:rPr>
              <w:t>CATT</w:t>
            </w:r>
          </w:p>
        </w:tc>
        <w:tc>
          <w:tcPr>
            <w:tcW w:w="859" w:type="dxa"/>
          </w:tcPr>
          <w:p w14:paraId="0AE1E3CF" w14:textId="77777777" w:rsidR="0068507F" w:rsidRPr="009B3D06" w:rsidRDefault="0068507F" w:rsidP="00630795">
            <w:pPr>
              <w:pStyle w:val="TAL"/>
              <w:rPr>
                <w:sz w:val="16"/>
              </w:rPr>
            </w:pPr>
            <w:r>
              <w:rPr>
                <w:sz w:val="16"/>
              </w:rPr>
              <w:t>38.903</w:t>
            </w:r>
          </w:p>
        </w:tc>
        <w:tc>
          <w:tcPr>
            <w:tcW w:w="709" w:type="dxa"/>
          </w:tcPr>
          <w:p w14:paraId="16ED3E5D" w14:textId="77777777" w:rsidR="0068507F" w:rsidRPr="009B3D06" w:rsidRDefault="0068507F" w:rsidP="00630795">
            <w:pPr>
              <w:pStyle w:val="TAL"/>
              <w:rPr>
                <w:sz w:val="16"/>
              </w:rPr>
            </w:pPr>
            <w:r>
              <w:rPr>
                <w:sz w:val="16"/>
              </w:rPr>
              <w:t>0766</w:t>
            </w:r>
          </w:p>
        </w:tc>
        <w:tc>
          <w:tcPr>
            <w:tcW w:w="283" w:type="dxa"/>
          </w:tcPr>
          <w:p w14:paraId="267E382C" w14:textId="77777777" w:rsidR="0068507F" w:rsidRPr="009B3D06" w:rsidRDefault="0068507F" w:rsidP="00630795">
            <w:pPr>
              <w:pStyle w:val="TAR"/>
              <w:rPr>
                <w:sz w:val="16"/>
              </w:rPr>
            </w:pPr>
            <w:r>
              <w:rPr>
                <w:sz w:val="16"/>
              </w:rPr>
              <w:t>-</w:t>
            </w:r>
          </w:p>
        </w:tc>
        <w:tc>
          <w:tcPr>
            <w:tcW w:w="709" w:type="dxa"/>
          </w:tcPr>
          <w:p w14:paraId="533DC746" w14:textId="77777777" w:rsidR="0068507F" w:rsidRPr="009B3D06" w:rsidRDefault="0068507F" w:rsidP="00630795">
            <w:pPr>
              <w:pStyle w:val="TAL"/>
              <w:rPr>
                <w:sz w:val="16"/>
              </w:rPr>
            </w:pPr>
            <w:r>
              <w:rPr>
                <w:sz w:val="16"/>
              </w:rPr>
              <w:t>Rel-18</w:t>
            </w:r>
          </w:p>
        </w:tc>
        <w:tc>
          <w:tcPr>
            <w:tcW w:w="335" w:type="dxa"/>
          </w:tcPr>
          <w:p w14:paraId="0412B9BA" w14:textId="77777777" w:rsidR="0068507F" w:rsidRPr="009B3D06" w:rsidRDefault="0068507F" w:rsidP="00630795">
            <w:pPr>
              <w:pStyle w:val="TAL"/>
              <w:rPr>
                <w:sz w:val="16"/>
              </w:rPr>
            </w:pPr>
            <w:r>
              <w:rPr>
                <w:sz w:val="16"/>
              </w:rPr>
              <w:t>F</w:t>
            </w:r>
          </w:p>
        </w:tc>
        <w:tc>
          <w:tcPr>
            <w:tcW w:w="3925" w:type="dxa"/>
          </w:tcPr>
          <w:p w14:paraId="5D6BBA42"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08D55DD5" w14:textId="77777777" w:rsidR="0068507F" w:rsidRPr="009B3D06" w:rsidRDefault="0068507F" w:rsidP="00630795">
            <w:pPr>
              <w:pStyle w:val="TAL"/>
              <w:rPr>
                <w:sz w:val="16"/>
              </w:rPr>
            </w:pPr>
            <w:r>
              <w:rPr>
                <w:sz w:val="16"/>
              </w:rPr>
              <w:t>withdrawn</w:t>
            </w:r>
          </w:p>
        </w:tc>
      </w:tr>
      <w:tr w:rsidR="0068507F" w14:paraId="47942714" w14:textId="77777777" w:rsidTr="00807266">
        <w:tc>
          <w:tcPr>
            <w:tcW w:w="1097" w:type="dxa"/>
          </w:tcPr>
          <w:p w14:paraId="709BDE86" w14:textId="77777777" w:rsidR="0068507F" w:rsidRPr="009B3D06" w:rsidRDefault="0068507F" w:rsidP="00630795">
            <w:pPr>
              <w:pStyle w:val="TAL"/>
              <w:rPr>
                <w:sz w:val="16"/>
              </w:rPr>
            </w:pPr>
            <w:r>
              <w:rPr>
                <w:sz w:val="16"/>
              </w:rPr>
              <w:t>R5-244083</w:t>
            </w:r>
          </w:p>
        </w:tc>
        <w:tc>
          <w:tcPr>
            <w:tcW w:w="2841" w:type="dxa"/>
          </w:tcPr>
          <w:p w14:paraId="26B4A89A" w14:textId="77777777" w:rsidR="0068507F" w:rsidRPr="009B3D06" w:rsidRDefault="0068507F" w:rsidP="00630795">
            <w:pPr>
              <w:pStyle w:val="TAL"/>
              <w:rPr>
                <w:sz w:val="16"/>
              </w:rPr>
            </w:pPr>
            <w:r>
              <w:rPr>
                <w:sz w:val="16"/>
              </w:rPr>
              <w:t>Addition of TT analysis for positioning test case 15.4.3</w:t>
            </w:r>
          </w:p>
        </w:tc>
        <w:tc>
          <w:tcPr>
            <w:tcW w:w="1577" w:type="dxa"/>
          </w:tcPr>
          <w:p w14:paraId="7BB4E167" w14:textId="77777777" w:rsidR="0068507F" w:rsidRPr="009B3D06" w:rsidRDefault="0068507F" w:rsidP="00630795">
            <w:pPr>
              <w:pStyle w:val="TAL"/>
              <w:rPr>
                <w:sz w:val="16"/>
              </w:rPr>
            </w:pPr>
            <w:r>
              <w:rPr>
                <w:sz w:val="16"/>
              </w:rPr>
              <w:t>CATT</w:t>
            </w:r>
          </w:p>
        </w:tc>
        <w:tc>
          <w:tcPr>
            <w:tcW w:w="859" w:type="dxa"/>
          </w:tcPr>
          <w:p w14:paraId="653814DE" w14:textId="77777777" w:rsidR="0068507F" w:rsidRPr="009B3D06" w:rsidRDefault="0068507F" w:rsidP="00630795">
            <w:pPr>
              <w:pStyle w:val="TAL"/>
              <w:rPr>
                <w:sz w:val="16"/>
              </w:rPr>
            </w:pPr>
            <w:r>
              <w:rPr>
                <w:sz w:val="16"/>
              </w:rPr>
              <w:t>38.903</w:t>
            </w:r>
          </w:p>
        </w:tc>
        <w:tc>
          <w:tcPr>
            <w:tcW w:w="709" w:type="dxa"/>
          </w:tcPr>
          <w:p w14:paraId="33856A95" w14:textId="77777777" w:rsidR="0068507F" w:rsidRPr="009B3D06" w:rsidRDefault="0068507F" w:rsidP="00630795">
            <w:pPr>
              <w:pStyle w:val="TAL"/>
              <w:rPr>
                <w:sz w:val="16"/>
              </w:rPr>
            </w:pPr>
            <w:r>
              <w:rPr>
                <w:sz w:val="16"/>
              </w:rPr>
              <w:t>0767</w:t>
            </w:r>
          </w:p>
        </w:tc>
        <w:tc>
          <w:tcPr>
            <w:tcW w:w="283" w:type="dxa"/>
          </w:tcPr>
          <w:p w14:paraId="2056991E" w14:textId="77777777" w:rsidR="0068507F" w:rsidRPr="009B3D06" w:rsidRDefault="0068507F" w:rsidP="00630795">
            <w:pPr>
              <w:pStyle w:val="TAR"/>
              <w:rPr>
                <w:sz w:val="16"/>
              </w:rPr>
            </w:pPr>
            <w:r>
              <w:rPr>
                <w:sz w:val="16"/>
              </w:rPr>
              <w:t>-</w:t>
            </w:r>
          </w:p>
        </w:tc>
        <w:tc>
          <w:tcPr>
            <w:tcW w:w="709" w:type="dxa"/>
          </w:tcPr>
          <w:p w14:paraId="353CD636" w14:textId="77777777" w:rsidR="0068507F" w:rsidRPr="009B3D06" w:rsidRDefault="0068507F" w:rsidP="00630795">
            <w:pPr>
              <w:pStyle w:val="TAL"/>
              <w:rPr>
                <w:sz w:val="16"/>
              </w:rPr>
            </w:pPr>
            <w:r>
              <w:rPr>
                <w:sz w:val="16"/>
              </w:rPr>
              <w:t>Rel-18</w:t>
            </w:r>
          </w:p>
        </w:tc>
        <w:tc>
          <w:tcPr>
            <w:tcW w:w="335" w:type="dxa"/>
          </w:tcPr>
          <w:p w14:paraId="79F2A5F0" w14:textId="77777777" w:rsidR="0068507F" w:rsidRPr="009B3D06" w:rsidRDefault="0068507F" w:rsidP="00630795">
            <w:pPr>
              <w:pStyle w:val="TAL"/>
              <w:rPr>
                <w:sz w:val="16"/>
              </w:rPr>
            </w:pPr>
            <w:r>
              <w:rPr>
                <w:sz w:val="16"/>
              </w:rPr>
              <w:t>F</w:t>
            </w:r>
          </w:p>
        </w:tc>
        <w:tc>
          <w:tcPr>
            <w:tcW w:w="3925" w:type="dxa"/>
          </w:tcPr>
          <w:p w14:paraId="6CD4DD99"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3D4628B3" w14:textId="77777777" w:rsidR="0068507F" w:rsidRPr="009B3D06" w:rsidRDefault="0068507F" w:rsidP="00630795">
            <w:pPr>
              <w:pStyle w:val="TAL"/>
              <w:rPr>
                <w:sz w:val="16"/>
              </w:rPr>
            </w:pPr>
            <w:r>
              <w:rPr>
                <w:sz w:val="16"/>
              </w:rPr>
              <w:t>agreed</w:t>
            </w:r>
          </w:p>
        </w:tc>
      </w:tr>
      <w:tr w:rsidR="0068507F" w14:paraId="79E708F2" w14:textId="77777777" w:rsidTr="00807266">
        <w:tc>
          <w:tcPr>
            <w:tcW w:w="1097" w:type="dxa"/>
          </w:tcPr>
          <w:p w14:paraId="19AC121E" w14:textId="77777777" w:rsidR="0068507F" w:rsidRPr="009B3D06" w:rsidRDefault="0068507F" w:rsidP="00630795">
            <w:pPr>
              <w:pStyle w:val="TAL"/>
              <w:rPr>
                <w:sz w:val="16"/>
              </w:rPr>
            </w:pPr>
            <w:r>
              <w:rPr>
                <w:sz w:val="16"/>
              </w:rPr>
              <w:t>R5-244084</w:t>
            </w:r>
          </w:p>
        </w:tc>
        <w:tc>
          <w:tcPr>
            <w:tcW w:w="2841" w:type="dxa"/>
          </w:tcPr>
          <w:p w14:paraId="793FD94B" w14:textId="77777777" w:rsidR="0068507F" w:rsidRPr="009B3D06" w:rsidRDefault="0068507F" w:rsidP="00630795">
            <w:pPr>
              <w:pStyle w:val="TAL"/>
              <w:rPr>
                <w:sz w:val="16"/>
              </w:rPr>
            </w:pPr>
            <w:r>
              <w:rPr>
                <w:sz w:val="16"/>
              </w:rPr>
              <w:t>Addition of TT analysis for positioning test case 15.4.4</w:t>
            </w:r>
          </w:p>
        </w:tc>
        <w:tc>
          <w:tcPr>
            <w:tcW w:w="1577" w:type="dxa"/>
          </w:tcPr>
          <w:p w14:paraId="21800EA1" w14:textId="77777777" w:rsidR="0068507F" w:rsidRPr="009B3D06" w:rsidRDefault="0068507F" w:rsidP="00630795">
            <w:pPr>
              <w:pStyle w:val="TAL"/>
              <w:rPr>
                <w:sz w:val="16"/>
              </w:rPr>
            </w:pPr>
            <w:r>
              <w:rPr>
                <w:sz w:val="16"/>
              </w:rPr>
              <w:t>CATT</w:t>
            </w:r>
          </w:p>
        </w:tc>
        <w:tc>
          <w:tcPr>
            <w:tcW w:w="859" w:type="dxa"/>
          </w:tcPr>
          <w:p w14:paraId="48BDFE0B" w14:textId="77777777" w:rsidR="0068507F" w:rsidRPr="009B3D06" w:rsidRDefault="0068507F" w:rsidP="00630795">
            <w:pPr>
              <w:pStyle w:val="TAL"/>
              <w:rPr>
                <w:sz w:val="16"/>
              </w:rPr>
            </w:pPr>
            <w:r>
              <w:rPr>
                <w:sz w:val="16"/>
              </w:rPr>
              <w:t>38.903</w:t>
            </w:r>
          </w:p>
        </w:tc>
        <w:tc>
          <w:tcPr>
            <w:tcW w:w="709" w:type="dxa"/>
          </w:tcPr>
          <w:p w14:paraId="3BC7D7BE" w14:textId="77777777" w:rsidR="0068507F" w:rsidRPr="009B3D06" w:rsidRDefault="0068507F" w:rsidP="00630795">
            <w:pPr>
              <w:pStyle w:val="TAL"/>
              <w:rPr>
                <w:sz w:val="16"/>
              </w:rPr>
            </w:pPr>
            <w:r>
              <w:rPr>
                <w:sz w:val="16"/>
              </w:rPr>
              <w:t>0768</w:t>
            </w:r>
          </w:p>
        </w:tc>
        <w:tc>
          <w:tcPr>
            <w:tcW w:w="283" w:type="dxa"/>
          </w:tcPr>
          <w:p w14:paraId="7CAC7580" w14:textId="77777777" w:rsidR="0068507F" w:rsidRPr="009B3D06" w:rsidRDefault="0068507F" w:rsidP="00630795">
            <w:pPr>
              <w:pStyle w:val="TAR"/>
              <w:rPr>
                <w:sz w:val="16"/>
              </w:rPr>
            </w:pPr>
            <w:r>
              <w:rPr>
                <w:sz w:val="16"/>
              </w:rPr>
              <w:t>-</w:t>
            </w:r>
          </w:p>
        </w:tc>
        <w:tc>
          <w:tcPr>
            <w:tcW w:w="709" w:type="dxa"/>
          </w:tcPr>
          <w:p w14:paraId="7F24BBC3" w14:textId="77777777" w:rsidR="0068507F" w:rsidRPr="009B3D06" w:rsidRDefault="0068507F" w:rsidP="00630795">
            <w:pPr>
              <w:pStyle w:val="TAL"/>
              <w:rPr>
                <w:sz w:val="16"/>
              </w:rPr>
            </w:pPr>
            <w:r>
              <w:rPr>
                <w:sz w:val="16"/>
              </w:rPr>
              <w:t>Rel-18</w:t>
            </w:r>
          </w:p>
        </w:tc>
        <w:tc>
          <w:tcPr>
            <w:tcW w:w="335" w:type="dxa"/>
          </w:tcPr>
          <w:p w14:paraId="3F44293E" w14:textId="77777777" w:rsidR="0068507F" w:rsidRPr="009B3D06" w:rsidRDefault="0068507F" w:rsidP="00630795">
            <w:pPr>
              <w:pStyle w:val="TAL"/>
              <w:rPr>
                <w:sz w:val="16"/>
              </w:rPr>
            </w:pPr>
            <w:r>
              <w:rPr>
                <w:sz w:val="16"/>
              </w:rPr>
              <w:t>F</w:t>
            </w:r>
          </w:p>
        </w:tc>
        <w:tc>
          <w:tcPr>
            <w:tcW w:w="3925" w:type="dxa"/>
          </w:tcPr>
          <w:p w14:paraId="34EEFDAD"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4F869AA2" w14:textId="77777777" w:rsidR="0068507F" w:rsidRPr="009B3D06" w:rsidRDefault="0068507F" w:rsidP="00630795">
            <w:pPr>
              <w:pStyle w:val="TAL"/>
              <w:rPr>
                <w:sz w:val="16"/>
              </w:rPr>
            </w:pPr>
            <w:r>
              <w:rPr>
                <w:sz w:val="16"/>
              </w:rPr>
              <w:t>agreed</w:t>
            </w:r>
          </w:p>
        </w:tc>
      </w:tr>
      <w:tr w:rsidR="0068507F" w14:paraId="2FA6CEC4" w14:textId="77777777" w:rsidTr="00807266">
        <w:tc>
          <w:tcPr>
            <w:tcW w:w="1097" w:type="dxa"/>
          </w:tcPr>
          <w:p w14:paraId="2F4F32C9" w14:textId="77777777" w:rsidR="0068507F" w:rsidRPr="009B3D06" w:rsidRDefault="0068507F" w:rsidP="00630795">
            <w:pPr>
              <w:pStyle w:val="TAL"/>
              <w:rPr>
                <w:sz w:val="16"/>
              </w:rPr>
            </w:pPr>
            <w:r>
              <w:rPr>
                <w:sz w:val="16"/>
              </w:rPr>
              <w:t>R5-244085</w:t>
            </w:r>
          </w:p>
        </w:tc>
        <w:tc>
          <w:tcPr>
            <w:tcW w:w="2841" w:type="dxa"/>
          </w:tcPr>
          <w:p w14:paraId="0C5C2110" w14:textId="77777777" w:rsidR="0068507F" w:rsidRPr="009B3D06" w:rsidRDefault="0068507F" w:rsidP="00630795">
            <w:pPr>
              <w:pStyle w:val="TAL"/>
              <w:rPr>
                <w:sz w:val="16"/>
              </w:rPr>
            </w:pPr>
            <w:r>
              <w:rPr>
                <w:sz w:val="16"/>
              </w:rPr>
              <w:t>Addition of TT analysis for positioning test cases 16.4.3 and 16.4.4</w:t>
            </w:r>
          </w:p>
        </w:tc>
        <w:tc>
          <w:tcPr>
            <w:tcW w:w="1577" w:type="dxa"/>
          </w:tcPr>
          <w:p w14:paraId="456D26B3" w14:textId="77777777" w:rsidR="0068507F" w:rsidRPr="009B3D06" w:rsidRDefault="0068507F" w:rsidP="00630795">
            <w:pPr>
              <w:pStyle w:val="TAL"/>
              <w:rPr>
                <w:sz w:val="16"/>
              </w:rPr>
            </w:pPr>
            <w:r>
              <w:rPr>
                <w:sz w:val="16"/>
              </w:rPr>
              <w:t>CATT</w:t>
            </w:r>
          </w:p>
        </w:tc>
        <w:tc>
          <w:tcPr>
            <w:tcW w:w="859" w:type="dxa"/>
          </w:tcPr>
          <w:p w14:paraId="07726A3C" w14:textId="77777777" w:rsidR="0068507F" w:rsidRPr="009B3D06" w:rsidRDefault="0068507F" w:rsidP="00630795">
            <w:pPr>
              <w:pStyle w:val="TAL"/>
              <w:rPr>
                <w:sz w:val="16"/>
              </w:rPr>
            </w:pPr>
            <w:r>
              <w:rPr>
                <w:sz w:val="16"/>
              </w:rPr>
              <w:t>38.903</w:t>
            </w:r>
          </w:p>
        </w:tc>
        <w:tc>
          <w:tcPr>
            <w:tcW w:w="709" w:type="dxa"/>
          </w:tcPr>
          <w:p w14:paraId="4B624508" w14:textId="77777777" w:rsidR="0068507F" w:rsidRPr="009B3D06" w:rsidRDefault="0068507F" w:rsidP="00630795">
            <w:pPr>
              <w:pStyle w:val="TAL"/>
              <w:rPr>
                <w:sz w:val="16"/>
              </w:rPr>
            </w:pPr>
            <w:r>
              <w:rPr>
                <w:sz w:val="16"/>
              </w:rPr>
              <w:t>0769</w:t>
            </w:r>
          </w:p>
        </w:tc>
        <w:tc>
          <w:tcPr>
            <w:tcW w:w="283" w:type="dxa"/>
          </w:tcPr>
          <w:p w14:paraId="13FF1774" w14:textId="77777777" w:rsidR="0068507F" w:rsidRPr="009B3D06" w:rsidRDefault="0068507F" w:rsidP="00630795">
            <w:pPr>
              <w:pStyle w:val="TAR"/>
              <w:rPr>
                <w:sz w:val="16"/>
              </w:rPr>
            </w:pPr>
            <w:r>
              <w:rPr>
                <w:sz w:val="16"/>
              </w:rPr>
              <w:t>-</w:t>
            </w:r>
          </w:p>
        </w:tc>
        <w:tc>
          <w:tcPr>
            <w:tcW w:w="709" w:type="dxa"/>
          </w:tcPr>
          <w:p w14:paraId="3C3384EC" w14:textId="77777777" w:rsidR="0068507F" w:rsidRPr="009B3D06" w:rsidRDefault="0068507F" w:rsidP="00630795">
            <w:pPr>
              <w:pStyle w:val="TAL"/>
              <w:rPr>
                <w:sz w:val="16"/>
              </w:rPr>
            </w:pPr>
            <w:r>
              <w:rPr>
                <w:sz w:val="16"/>
              </w:rPr>
              <w:t>Rel-18</w:t>
            </w:r>
          </w:p>
        </w:tc>
        <w:tc>
          <w:tcPr>
            <w:tcW w:w="335" w:type="dxa"/>
          </w:tcPr>
          <w:p w14:paraId="1F7F2C06" w14:textId="77777777" w:rsidR="0068507F" w:rsidRPr="009B3D06" w:rsidRDefault="0068507F" w:rsidP="00630795">
            <w:pPr>
              <w:pStyle w:val="TAL"/>
              <w:rPr>
                <w:sz w:val="16"/>
              </w:rPr>
            </w:pPr>
            <w:r>
              <w:rPr>
                <w:sz w:val="16"/>
              </w:rPr>
              <w:t>F</w:t>
            </w:r>
          </w:p>
        </w:tc>
        <w:tc>
          <w:tcPr>
            <w:tcW w:w="3925" w:type="dxa"/>
          </w:tcPr>
          <w:p w14:paraId="6CC8B74C"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6B2CC5A2" w14:textId="77777777" w:rsidR="0068507F" w:rsidRPr="009B3D06" w:rsidRDefault="0068507F" w:rsidP="00630795">
            <w:pPr>
              <w:pStyle w:val="TAL"/>
              <w:rPr>
                <w:sz w:val="16"/>
              </w:rPr>
            </w:pPr>
            <w:r>
              <w:rPr>
                <w:sz w:val="16"/>
              </w:rPr>
              <w:t>agreed</w:t>
            </w:r>
          </w:p>
        </w:tc>
      </w:tr>
      <w:tr w:rsidR="0068507F" w14:paraId="1BCCDA0A" w14:textId="77777777" w:rsidTr="00807266">
        <w:tc>
          <w:tcPr>
            <w:tcW w:w="1097" w:type="dxa"/>
          </w:tcPr>
          <w:p w14:paraId="2D56F2DF" w14:textId="77777777" w:rsidR="0068507F" w:rsidRPr="009B3D06" w:rsidRDefault="0068507F" w:rsidP="00630795">
            <w:pPr>
              <w:pStyle w:val="TAL"/>
              <w:rPr>
                <w:sz w:val="16"/>
              </w:rPr>
            </w:pPr>
            <w:r>
              <w:rPr>
                <w:sz w:val="16"/>
              </w:rPr>
              <w:t>R5-244086</w:t>
            </w:r>
          </w:p>
        </w:tc>
        <w:tc>
          <w:tcPr>
            <w:tcW w:w="2841" w:type="dxa"/>
          </w:tcPr>
          <w:p w14:paraId="7BB01B4B" w14:textId="77777777" w:rsidR="0068507F" w:rsidRPr="009B3D06" w:rsidRDefault="0068507F" w:rsidP="00630795">
            <w:pPr>
              <w:pStyle w:val="TAL"/>
              <w:rPr>
                <w:sz w:val="16"/>
              </w:rPr>
            </w:pPr>
            <w:r>
              <w:rPr>
                <w:sz w:val="16"/>
              </w:rPr>
              <w:t>Addition of TT analysis for positioning test case 16.5.3</w:t>
            </w:r>
          </w:p>
        </w:tc>
        <w:tc>
          <w:tcPr>
            <w:tcW w:w="1577" w:type="dxa"/>
          </w:tcPr>
          <w:p w14:paraId="2E13F49F" w14:textId="77777777" w:rsidR="0068507F" w:rsidRPr="009B3D06" w:rsidRDefault="0068507F" w:rsidP="00630795">
            <w:pPr>
              <w:pStyle w:val="TAL"/>
              <w:rPr>
                <w:sz w:val="16"/>
              </w:rPr>
            </w:pPr>
            <w:r>
              <w:rPr>
                <w:sz w:val="16"/>
              </w:rPr>
              <w:t>CATT</w:t>
            </w:r>
          </w:p>
        </w:tc>
        <w:tc>
          <w:tcPr>
            <w:tcW w:w="859" w:type="dxa"/>
          </w:tcPr>
          <w:p w14:paraId="4E9C52A6" w14:textId="77777777" w:rsidR="0068507F" w:rsidRPr="009B3D06" w:rsidRDefault="0068507F" w:rsidP="00630795">
            <w:pPr>
              <w:pStyle w:val="TAL"/>
              <w:rPr>
                <w:sz w:val="16"/>
              </w:rPr>
            </w:pPr>
            <w:r>
              <w:rPr>
                <w:sz w:val="16"/>
              </w:rPr>
              <w:t>38.903</w:t>
            </w:r>
          </w:p>
        </w:tc>
        <w:tc>
          <w:tcPr>
            <w:tcW w:w="709" w:type="dxa"/>
          </w:tcPr>
          <w:p w14:paraId="5E1B90CE" w14:textId="77777777" w:rsidR="0068507F" w:rsidRPr="009B3D06" w:rsidRDefault="0068507F" w:rsidP="00630795">
            <w:pPr>
              <w:pStyle w:val="TAL"/>
              <w:rPr>
                <w:sz w:val="16"/>
              </w:rPr>
            </w:pPr>
            <w:r>
              <w:rPr>
                <w:sz w:val="16"/>
              </w:rPr>
              <w:t>0770</w:t>
            </w:r>
          </w:p>
        </w:tc>
        <w:tc>
          <w:tcPr>
            <w:tcW w:w="283" w:type="dxa"/>
          </w:tcPr>
          <w:p w14:paraId="628F1B41" w14:textId="77777777" w:rsidR="0068507F" w:rsidRPr="009B3D06" w:rsidRDefault="0068507F" w:rsidP="00630795">
            <w:pPr>
              <w:pStyle w:val="TAR"/>
              <w:rPr>
                <w:sz w:val="16"/>
              </w:rPr>
            </w:pPr>
            <w:r>
              <w:rPr>
                <w:sz w:val="16"/>
              </w:rPr>
              <w:t>-</w:t>
            </w:r>
          </w:p>
        </w:tc>
        <w:tc>
          <w:tcPr>
            <w:tcW w:w="709" w:type="dxa"/>
          </w:tcPr>
          <w:p w14:paraId="27158673" w14:textId="77777777" w:rsidR="0068507F" w:rsidRPr="009B3D06" w:rsidRDefault="0068507F" w:rsidP="00630795">
            <w:pPr>
              <w:pStyle w:val="TAL"/>
              <w:rPr>
                <w:sz w:val="16"/>
              </w:rPr>
            </w:pPr>
            <w:r>
              <w:rPr>
                <w:sz w:val="16"/>
              </w:rPr>
              <w:t>Rel-18</w:t>
            </w:r>
          </w:p>
        </w:tc>
        <w:tc>
          <w:tcPr>
            <w:tcW w:w="335" w:type="dxa"/>
          </w:tcPr>
          <w:p w14:paraId="7FD3AA96" w14:textId="77777777" w:rsidR="0068507F" w:rsidRPr="009B3D06" w:rsidRDefault="0068507F" w:rsidP="00630795">
            <w:pPr>
              <w:pStyle w:val="TAL"/>
              <w:rPr>
                <w:sz w:val="16"/>
              </w:rPr>
            </w:pPr>
            <w:r>
              <w:rPr>
                <w:sz w:val="16"/>
              </w:rPr>
              <w:t>F</w:t>
            </w:r>
          </w:p>
        </w:tc>
        <w:tc>
          <w:tcPr>
            <w:tcW w:w="3925" w:type="dxa"/>
          </w:tcPr>
          <w:p w14:paraId="76444143"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3388A273" w14:textId="77777777" w:rsidR="0068507F" w:rsidRPr="009B3D06" w:rsidRDefault="0068507F" w:rsidP="00630795">
            <w:pPr>
              <w:pStyle w:val="TAL"/>
              <w:rPr>
                <w:sz w:val="16"/>
              </w:rPr>
            </w:pPr>
            <w:r>
              <w:rPr>
                <w:sz w:val="16"/>
              </w:rPr>
              <w:t>agreed</w:t>
            </w:r>
          </w:p>
        </w:tc>
      </w:tr>
      <w:tr w:rsidR="0068507F" w14:paraId="0180D3D1" w14:textId="77777777" w:rsidTr="00807266">
        <w:tc>
          <w:tcPr>
            <w:tcW w:w="1097" w:type="dxa"/>
          </w:tcPr>
          <w:p w14:paraId="1CD57752" w14:textId="77777777" w:rsidR="0068507F" w:rsidRPr="009B3D06" w:rsidRDefault="0068507F" w:rsidP="00630795">
            <w:pPr>
              <w:pStyle w:val="TAL"/>
              <w:rPr>
                <w:sz w:val="16"/>
              </w:rPr>
            </w:pPr>
            <w:r>
              <w:rPr>
                <w:sz w:val="16"/>
              </w:rPr>
              <w:t>R5-244087</w:t>
            </w:r>
          </w:p>
        </w:tc>
        <w:tc>
          <w:tcPr>
            <w:tcW w:w="2841" w:type="dxa"/>
          </w:tcPr>
          <w:p w14:paraId="444F356B" w14:textId="77777777" w:rsidR="0068507F" w:rsidRPr="009B3D06" w:rsidRDefault="0068507F" w:rsidP="00630795">
            <w:pPr>
              <w:pStyle w:val="TAL"/>
              <w:rPr>
                <w:sz w:val="16"/>
              </w:rPr>
            </w:pPr>
            <w:r>
              <w:rPr>
                <w:sz w:val="16"/>
              </w:rPr>
              <w:t>Addition of TT analysis for positioning test case 16.5.4</w:t>
            </w:r>
          </w:p>
        </w:tc>
        <w:tc>
          <w:tcPr>
            <w:tcW w:w="1577" w:type="dxa"/>
          </w:tcPr>
          <w:p w14:paraId="2DC11F4A" w14:textId="77777777" w:rsidR="0068507F" w:rsidRPr="009B3D06" w:rsidRDefault="0068507F" w:rsidP="00630795">
            <w:pPr>
              <w:pStyle w:val="TAL"/>
              <w:rPr>
                <w:sz w:val="16"/>
              </w:rPr>
            </w:pPr>
            <w:r>
              <w:rPr>
                <w:sz w:val="16"/>
              </w:rPr>
              <w:t>CATT</w:t>
            </w:r>
          </w:p>
        </w:tc>
        <w:tc>
          <w:tcPr>
            <w:tcW w:w="859" w:type="dxa"/>
          </w:tcPr>
          <w:p w14:paraId="64DA366B" w14:textId="77777777" w:rsidR="0068507F" w:rsidRPr="009B3D06" w:rsidRDefault="0068507F" w:rsidP="00630795">
            <w:pPr>
              <w:pStyle w:val="TAL"/>
              <w:rPr>
                <w:sz w:val="16"/>
              </w:rPr>
            </w:pPr>
            <w:r>
              <w:rPr>
                <w:sz w:val="16"/>
              </w:rPr>
              <w:t>38.903</w:t>
            </w:r>
          </w:p>
        </w:tc>
        <w:tc>
          <w:tcPr>
            <w:tcW w:w="709" w:type="dxa"/>
          </w:tcPr>
          <w:p w14:paraId="22668D3A" w14:textId="77777777" w:rsidR="0068507F" w:rsidRPr="009B3D06" w:rsidRDefault="0068507F" w:rsidP="00630795">
            <w:pPr>
              <w:pStyle w:val="TAL"/>
              <w:rPr>
                <w:sz w:val="16"/>
              </w:rPr>
            </w:pPr>
            <w:r>
              <w:rPr>
                <w:sz w:val="16"/>
              </w:rPr>
              <w:t>0771</w:t>
            </w:r>
          </w:p>
        </w:tc>
        <w:tc>
          <w:tcPr>
            <w:tcW w:w="283" w:type="dxa"/>
          </w:tcPr>
          <w:p w14:paraId="5344A231" w14:textId="77777777" w:rsidR="0068507F" w:rsidRPr="009B3D06" w:rsidRDefault="0068507F" w:rsidP="00630795">
            <w:pPr>
              <w:pStyle w:val="TAR"/>
              <w:rPr>
                <w:sz w:val="16"/>
              </w:rPr>
            </w:pPr>
            <w:r>
              <w:rPr>
                <w:sz w:val="16"/>
              </w:rPr>
              <w:t>-</w:t>
            </w:r>
          </w:p>
        </w:tc>
        <w:tc>
          <w:tcPr>
            <w:tcW w:w="709" w:type="dxa"/>
          </w:tcPr>
          <w:p w14:paraId="0B0F0D84" w14:textId="77777777" w:rsidR="0068507F" w:rsidRPr="009B3D06" w:rsidRDefault="0068507F" w:rsidP="00630795">
            <w:pPr>
              <w:pStyle w:val="TAL"/>
              <w:rPr>
                <w:sz w:val="16"/>
              </w:rPr>
            </w:pPr>
            <w:r>
              <w:rPr>
                <w:sz w:val="16"/>
              </w:rPr>
              <w:t>Rel-18</w:t>
            </w:r>
          </w:p>
        </w:tc>
        <w:tc>
          <w:tcPr>
            <w:tcW w:w="335" w:type="dxa"/>
          </w:tcPr>
          <w:p w14:paraId="5B864104" w14:textId="77777777" w:rsidR="0068507F" w:rsidRPr="009B3D06" w:rsidRDefault="0068507F" w:rsidP="00630795">
            <w:pPr>
              <w:pStyle w:val="TAL"/>
              <w:rPr>
                <w:sz w:val="16"/>
              </w:rPr>
            </w:pPr>
            <w:r>
              <w:rPr>
                <w:sz w:val="16"/>
              </w:rPr>
              <w:t>F</w:t>
            </w:r>
          </w:p>
        </w:tc>
        <w:tc>
          <w:tcPr>
            <w:tcW w:w="3925" w:type="dxa"/>
          </w:tcPr>
          <w:p w14:paraId="48791BE8"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69306ADF" w14:textId="77777777" w:rsidR="0068507F" w:rsidRPr="009B3D06" w:rsidRDefault="0068507F" w:rsidP="00630795">
            <w:pPr>
              <w:pStyle w:val="TAL"/>
              <w:rPr>
                <w:sz w:val="16"/>
              </w:rPr>
            </w:pPr>
            <w:r>
              <w:rPr>
                <w:sz w:val="16"/>
              </w:rPr>
              <w:t>agreed</w:t>
            </w:r>
          </w:p>
        </w:tc>
      </w:tr>
      <w:tr w:rsidR="0068507F" w14:paraId="2A40A9D1" w14:textId="77777777" w:rsidTr="00807266">
        <w:tc>
          <w:tcPr>
            <w:tcW w:w="1097" w:type="dxa"/>
          </w:tcPr>
          <w:p w14:paraId="464AB47E" w14:textId="77777777" w:rsidR="0068507F" w:rsidRPr="009B3D06" w:rsidRDefault="0068507F" w:rsidP="00630795">
            <w:pPr>
              <w:pStyle w:val="TAL"/>
              <w:rPr>
                <w:sz w:val="16"/>
              </w:rPr>
            </w:pPr>
            <w:r>
              <w:rPr>
                <w:sz w:val="16"/>
              </w:rPr>
              <w:t>R5-244088</w:t>
            </w:r>
          </w:p>
        </w:tc>
        <w:tc>
          <w:tcPr>
            <w:tcW w:w="2841" w:type="dxa"/>
          </w:tcPr>
          <w:p w14:paraId="3AFB2F20" w14:textId="77777777" w:rsidR="0068507F" w:rsidRPr="009B3D06" w:rsidRDefault="0068507F" w:rsidP="00630795">
            <w:pPr>
              <w:pStyle w:val="TAL"/>
              <w:rPr>
                <w:sz w:val="16"/>
              </w:rPr>
            </w:pPr>
            <w:r>
              <w:rPr>
                <w:sz w:val="16"/>
              </w:rPr>
              <w:t>Addition of TT analysis for positioning test cases 17.2.1, 17.2.2 and 17.2.3</w:t>
            </w:r>
          </w:p>
        </w:tc>
        <w:tc>
          <w:tcPr>
            <w:tcW w:w="1577" w:type="dxa"/>
          </w:tcPr>
          <w:p w14:paraId="514BAC66" w14:textId="77777777" w:rsidR="0068507F" w:rsidRPr="009B3D06" w:rsidRDefault="0068507F" w:rsidP="00630795">
            <w:pPr>
              <w:pStyle w:val="TAL"/>
              <w:rPr>
                <w:sz w:val="16"/>
              </w:rPr>
            </w:pPr>
            <w:r>
              <w:rPr>
                <w:sz w:val="16"/>
              </w:rPr>
              <w:t>CATT</w:t>
            </w:r>
          </w:p>
        </w:tc>
        <w:tc>
          <w:tcPr>
            <w:tcW w:w="859" w:type="dxa"/>
          </w:tcPr>
          <w:p w14:paraId="5F21B3B9" w14:textId="77777777" w:rsidR="0068507F" w:rsidRPr="009B3D06" w:rsidRDefault="0068507F" w:rsidP="00630795">
            <w:pPr>
              <w:pStyle w:val="TAL"/>
              <w:rPr>
                <w:sz w:val="16"/>
              </w:rPr>
            </w:pPr>
            <w:r>
              <w:rPr>
                <w:sz w:val="16"/>
              </w:rPr>
              <w:t>38.903</w:t>
            </w:r>
          </w:p>
        </w:tc>
        <w:tc>
          <w:tcPr>
            <w:tcW w:w="709" w:type="dxa"/>
          </w:tcPr>
          <w:p w14:paraId="2AF8A4EA" w14:textId="77777777" w:rsidR="0068507F" w:rsidRPr="009B3D06" w:rsidRDefault="0068507F" w:rsidP="00630795">
            <w:pPr>
              <w:pStyle w:val="TAL"/>
              <w:rPr>
                <w:sz w:val="16"/>
              </w:rPr>
            </w:pPr>
            <w:r>
              <w:rPr>
                <w:sz w:val="16"/>
              </w:rPr>
              <w:t>0772</w:t>
            </w:r>
          </w:p>
        </w:tc>
        <w:tc>
          <w:tcPr>
            <w:tcW w:w="283" w:type="dxa"/>
          </w:tcPr>
          <w:p w14:paraId="1FDB5D48" w14:textId="77777777" w:rsidR="0068507F" w:rsidRPr="009B3D06" w:rsidRDefault="0068507F" w:rsidP="00630795">
            <w:pPr>
              <w:pStyle w:val="TAR"/>
              <w:rPr>
                <w:sz w:val="16"/>
              </w:rPr>
            </w:pPr>
            <w:r>
              <w:rPr>
                <w:sz w:val="16"/>
              </w:rPr>
              <w:t>-</w:t>
            </w:r>
          </w:p>
        </w:tc>
        <w:tc>
          <w:tcPr>
            <w:tcW w:w="709" w:type="dxa"/>
          </w:tcPr>
          <w:p w14:paraId="3D965671" w14:textId="77777777" w:rsidR="0068507F" w:rsidRPr="009B3D06" w:rsidRDefault="0068507F" w:rsidP="00630795">
            <w:pPr>
              <w:pStyle w:val="TAL"/>
              <w:rPr>
                <w:sz w:val="16"/>
              </w:rPr>
            </w:pPr>
            <w:r>
              <w:rPr>
                <w:sz w:val="16"/>
              </w:rPr>
              <w:t>Rel-18</w:t>
            </w:r>
          </w:p>
        </w:tc>
        <w:tc>
          <w:tcPr>
            <w:tcW w:w="335" w:type="dxa"/>
          </w:tcPr>
          <w:p w14:paraId="4B7F0B3C" w14:textId="77777777" w:rsidR="0068507F" w:rsidRPr="009B3D06" w:rsidRDefault="0068507F" w:rsidP="00630795">
            <w:pPr>
              <w:pStyle w:val="TAL"/>
              <w:rPr>
                <w:sz w:val="16"/>
              </w:rPr>
            </w:pPr>
            <w:r>
              <w:rPr>
                <w:sz w:val="16"/>
              </w:rPr>
              <w:t>F</w:t>
            </w:r>
          </w:p>
        </w:tc>
        <w:tc>
          <w:tcPr>
            <w:tcW w:w="3925" w:type="dxa"/>
          </w:tcPr>
          <w:p w14:paraId="63DEE2FF"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78B7478B" w14:textId="77777777" w:rsidR="0068507F" w:rsidRPr="009B3D06" w:rsidRDefault="0068507F" w:rsidP="00630795">
            <w:pPr>
              <w:pStyle w:val="TAL"/>
              <w:rPr>
                <w:sz w:val="16"/>
              </w:rPr>
            </w:pPr>
            <w:r>
              <w:rPr>
                <w:sz w:val="16"/>
              </w:rPr>
              <w:t>revised</w:t>
            </w:r>
          </w:p>
        </w:tc>
      </w:tr>
      <w:tr w:rsidR="0068507F" w14:paraId="00655512" w14:textId="77777777" w:rsidTr="00807266">
        <w:tc>
          <w:tcPr>
            <w:tcW w:w="1097" w:type="dxa"/>
          </w:tcPr>
          <w:p w14:paraId="0DBF7665" w14:textId="77777777" w:rsidR="0068507F" w:rsidRPr="009B3D06" w:rsidRDefault="0068507F" w:rsidP="00630795">
            <w:pPr>
              <w:pStyle w:val="TAL"/>
              <w:rPr>
                <w:sz w:val="16"/>
              </w:rPr>
            </w:pPr>
            <w:r>
              <w:rPr>
                <w:sz w:val="16"/>
              </w:rPr>
              <w:t>R5-245943</w:t>
            </w:r>
          </w:p>
        </w:tc>
        <w:tc>
          <w:tcPr>
            <w:tcW w:w="2841" w:type="dxa"/>
          </w:tcPr>
          <w:p w14:paraId="052DAE67" w14:textId="77777777" w:rsidR="0068507F" w:rsidRPr="009B3D06" w:rsidRDefault="0068507F" w:rsidP="00630795">
            <w:pPr>
              <w:pStyle w:val="TAL"/>
              <w:rPr>
                <w:sz w:val="16"/>
              </w:rPr>
            </w:pPr>
            <w:r>
              <w:rPr>
                <w:sz w:val="16"/>
              </w:rPr>
              <w:t>Addition of TT analysis for positioning test cases 17.2.1, 17.2.2 and 17.2.3</w:t>
            </w:r>
          </w:p>
        </w:tc>
        <w:tc>
          <w:tcPr>
            <w:tcW w:w="1577" w:type="dxa"/>
          </w:tcPr>
          <w:p w14:paraId="44885140" w14:textId="77777777" w:rsidR="0068507F" w:rsidRPr="009B3D06" w:rsidRDefault="0068507F" w:rsidP="00630795">
            <w:pPr>
              <w:pStyle w:val="TAL"/>
              <w:rPr>
                <w:sz w:val="16"/>
              </w:rPr>
            </w:pPr>
            <w:r>
              <w:rPr>
                <w:sz w:val="16"/>
              </w:rPr>
              <w:t>CATT</w:t>
            </w:r>
          </w:p>
        </w:tc>
        <w:tc>
          <w:tcPr>
            <w:tcW w:w="859" w:type="dxa"/>
          </w:tcPr>
          <w:p w14:paraId="3CA1E80E" w14:textId="77777777" w:rsidR="0068507F" w:rsidRPr="009B3D06" w:rsidRDefault="0068507F" w:rsidP="00630795">
            <w:pPr>
              <w:pStyle w:val="TAL"/>
              <w:rPr>
                <w:sz w:val="16"/>
              </w:rPr>
            </w:pPr>
            <w:r>
              <w:rPr>
                <w:sz w:val="16"/>
              </w:rPr>
              <w:t>38.903</w:t>
            </w:r>
          </w:p>
        </w:tc>
        <w:tc>
          <w:tcPr>
            <w:tcW w:w="709" w:type="dxa"/>
          </w:tcPr>
          <w:p w14:paraId="2A5038D4" w14:textId="77777777" w:rsidR="0068507F" w:rsidRPr="009B3D06" w:rsidRDefault="0068507F" w:rsidP="00630795">
            <w:pPr>
              <w:pStyle w:val="TAL"/>
              <w:rPr>
                <w:sz w:val="16"/>
              </w:rPr>
            </w:pPr>
            <w:r>
              <w:rPr>
                <w:sz w:val="16"/>
              </w:rPr>
              <w:t>0772</w:t>
            </w:r>
          </w:p>
        </w:tc>
        <w:tc>
          <w:tcPr>
            <w:tcW w:w="283" w:type="dxa"/>
          </w:tcPr>
          <w:p w14:paraId="62A0EB64" w14:textId="77777777" w:rsidR="0068507F" w:rsidRPr="009B3D06" w:rsidRDefault="0068507F" w:rsidP="00630795">
            <w:pPr>
              <w:pStyle w:val="TAR"/>
              <w:rPr>
                <w:sz w:val="16"/>
              </w:rPr>
            </w:pPr>
            <w:r>
              <w:rPr>
                <w:sz w:val="16"/>
              </w:rPr>
              <w:t>1</w:t>
            </w:r>
          </w:p>
        </w:tc>
        <w:tc>
          <w:tcPr>
            <w:tcW w:w="709" w:type="dxa"/>
          </w:tcPr>
          <w:p w14:paraId="52733504" w14:textId="77777777" w:rsidR="0068507F" w:rsidRPr="009B3D06" w:rsidRDefault="0068507F" w:rsidP="00630795">
            <w:pPr>
              <w:pStyle w:val="TAL"/>
              <w:rPr>
                <w:sz w:val="16"/>
              </w:rPr>
            </w:pPr>
            <w:r>
              <w:rPr>
                <w:sz w:val="16"/>
              </w:rPr>
              <w:t>Rel-18</w:t>
            </w:r>
          </w:p>
        </w:tc>
        <w:tc>
          <w:tcPr>
            <w:tcW w:w="335" w:type="dxa"/>
          </w:tcPr>
          <w:p w14:paraId="28C5C48E" w14:textId="77777777" w:rsidR="0068507F" w:rsidRPr="009B3D06" w:rsidRDefault="0068507F" w:rsidP="00630795">
            <w:pPr>
              <w:pStyle w:val="TAL"/>
              <w:rPr>
                <w:sz w:val="16"/>
              </w:rPr>
            </w:pPr>
            <w:r>
              <w:rPr>
                <w:sz w:val="16"/>
              </w:rPr>
              <w:t>F</w:t>
            </w:r>
          </w:p>
        </w:tc>
        <w:tc>
          <w:tcPr>
            <w:tcW w:w="3925" w:type="dxa"/>
          </w:tcPr>
          <w:p w14:paraId="461236DB"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43CF3D09" w14:textId="77777777" w:rsidR="0068507F" w:rsidRPr="009B3D06" w:rsidRDefault="0068507F" w:rsidP="00630795">
            <w:pPr>
              <w:pStyle w:val="TAL"/>
              <w:rPr>
                <w:sz w:val="16"/>
              </w:rPr>
            </w:pPr>
            <w:r>
              <w:rPr>
                <w:sz w:val="16"/>
              </w:rPr>
              <w:t>agreed</w:t>
            </w:r>
          </w:p>
        </w:tc>
      </w:tr>
      <w:tr w:rsidR="0068507F" w14:paraId="19D3DF55" w14:textId="77777777" w:rsidTr="00807266">
        <w:tc>
          <w:tcPr>
            <w:tcW w:w="1097" w:type="dxa"/>
          </w:tcPr>
          <w:p w14:paraId="4A7D3C00" w14:textId="77777777" w:rsidR="0068507F" w:rsidRPr="009B3D06" w:rsidRDefault="0068507F" w:rsidP="00630795">
            <w:pPr>
              <w:pStyle w:val="TAL"/>
              <w:rPr>
                <w:sz w:val="16"/>
              </w:rPr>
            </w:pPr>
            <w:r>
              <w:rPr>
                <w:sz w:val="16"/>
              </w:rPr>
              <w:t>R5-244089</w:t>
            </w:r>
          </w:p>
        </w:tc>
        <w:tc>
          <w:tcPr>
            <w:tcW w:w="2841" w:type="dxa"/>
          </w:tcPr>
          <w:p w14:paraId="4173A923" w14:textId="77777777" w:rsidR="0068507F" w:rsidRPr="009B3D06" w:rsidRDefault="0068507F" w:rsidP="00630795">
            <w:pPr>
              <w:pStyle w:val="TAL"/>
              <w:rPr>
                <w:sz w:val="16"/>
              </w:rPr>
            </w:pPr>
            <w:r>
              <w:rPr>
                <w:sz w:val="16"/>
              </w:rPr>
              <w:t>Addition of TT analysis for positioning test cases 17.2.4, 17.2.5 and 17.2.6</w:t>
            </w:r>
          </w:p>
        </w:tc>
        <w:tc>
          <w:tcPr>
            <w:tcW w:w="1577" w:type="dxa"/>
          </w:tcPr>
          <w:p w14:paraId="0D2C837A" w14:textId="77777777" w:rsidR="0068507F" w:rsidRPr="009B3D06" w:rsidRDefault="0068507F" w:rsidP="00630795">
            <w:pPr>
              <w:pStyle w:val="TAL"/>
              <w:rPr>
                <w:sz w:val="16"/>
              </w:rPr>
            </w:pPr>
            <w:r>
              <w:rPr>
                <w:sz w:val="16"/>
              </w:rPr>
              <w:t>CATT</w:t>
            </w:r>
          </w:p>
        </w:tc>
        <w:tc>
          <w:tcPr>
            <w:tcW w:w="859" w:type="dxa"/>
          </w:tcPr>
          <w:p w14:paraId="7FBC980A" w14:textId="77777777" w:rsidR="0068507F" w:rsidRPr="009B3D06" w:rsidRDefault="0068507F" w:rsidP="00630795">
            <w:pPr>
              <w:pStyle w:val="TAL"/>
              <w:rPr>
                <w:sz w:val="16"/>
              </w:rPr>
            </w:pPr>
            <w:r>
              <w:rPr>
                <w:sz w:val="16"/>
              </w:rPr>
              <w:t>38.903</w:t>
            </w:r>
          </w:p>
        </w:tc>
        <w:tc>
          <w:tcPr>
            <w:tcW w:w="709" w:type="dxa"/>
          </w:tcPr>
          <w:p w14:paraId="0121A4BC" w14:textId="77777777" w:rsidR="0068507F" w:rsidRPr="009B3D06" w:rsidRDefault="0068507F" w:rsidP="00630795">
            <w:pPr>
              <w:pStyle w:val="TAL"/>
              <w:rPr>
                <w:sz w:val="16"/>
              </w:rPr>
            </w:pPr>
            <w:r>
              <w:rPr>
                <w:sz w:val="16"/>
              </w:rPr>
              <w:t>0773</w:t>
            </w:r>
          </w:p>
        </w:tc>
        <w:tc>
          <w:tcPr>
            <w:tcW w:w="283" w:type="dxa"/>
          </w:tcPr>
          <w:p w14:paraId="02B95F65" w14:textId="77777777" w:rsidR="0068507F" w:rsidRPr="009B3D06" w:rsidRDefault="0068507F" w:rsidP="00630795">
            <w:pPr>
              <w:pStyle w:val="TAR"/>
              <w:rPr>
                <w:sz w:val="16"/>
              </w:rPr>
            </w:pPr>
            <w:r>
              <w:rPr>
                <w:sz w:val="16"/>
              </w:rPr>
              <w:t>-</w:t>
            </w:r>
          </w:p>
        </w:tc>
        <w:tc>
          <w:tcPr>
            <w:tcW w:w="709" w:type="dxa"/>
          </w:tcPr>
          <w:p w14:paraId="1C8D67C8" w14:textId="77777777" w:rsidR="0068507F" w:rsidRPr="009B3D06" w:rsidRDefault="0068507F" w:rsidP="00630795">
            <w:pPr>
              <w:pStyle w:val="TAL"/>
              <w:rPr>
                <w:sz w:val="16"/>
              </w:rPr>
            </w:pPr>
            <w:r>
              <w:rPr>
                <w:sz w:val="16"/>
              </w:rPr>
              <w:t>Rel-18</w:t>
            </w:r>
          </w:p>
        </w:tc>
        <w:tc>
          <w:tcPr>
            <w:tcW w:w="335" w:type="dxa"/>
          </w:tcPr>
          <w:p w14:paraId="77D32A92" w14:textId="77777777" w:rsidR="0068507F" w:rsidRPr="009B3D06" w:rsidRDefault="0068507F" w:rsidP="00630795">
            <w:pPr>
              <w:pStyle w:val="TAL"/>
              <w:rPr>
                <w:sz w:val="16"/>
              </w:rPr>
            </w:pPr>
            <w:r>
              <w:rPr>
                <w:sz w:val="16"/>
              </w:rPr>
              <w:t>F</w:t>
            </w:r>
          </w:p>
        </w:tc>
        <w:tc>
          <w:tcPr>
            <w:tcW w:w="3925" w:type="dxa"/>
          </w:tcPr>
          <w:p w14:paraId="7B151C75"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73F1AF02" w14:textId="77777777" w:rsidR="0068507F" w:rsidRPr="009B3D06" w:rsidRDefault="0068507F" w:rsidP="00630795">
            <w:pPr>
              <w:pStyle w:val="TAL"/>
              <w:rPr>
                <w:sz w:val="16"/>
              </w:rPr>
            </w:pPr>
            <w:r>
              <w:rPr>
                <w:sz w:val="16"/>
              </w:rPr>
              <w:t>revised</w:t>
            </w:r>
          </w:p>
        </w:tc>
      </w:tr>
      <w:tr w:rsidR="0068507F" w14:paraId="25601520" w14:textId="77777777" w:rsidTr="00807266">
        <w:tc>
          <w:tcPr>
            <w:tcW w:w="1097" w:type="dxa"/>
          </w:tcPr>
          <w:p w14:paraId="702B803D" w14:textId="77777777" w:rsidR="0068507F" w:rsidRPr="009B3D06" w:rsidRDefault="0068507F" w:rsidP="00630795">
            <w:pPr>
              <w:pStyle w:val="TAL"/>
              <w:rPr>
                <w:sz w:val="16"/>
              </w:rPr>
            </w:pPr>
            <w:r>
              <w:rPr>
                <w:sz w:val="16"/>
              </w:rPr>
              <w:t>R5-245944</w:t>
            </w:r>
          </w:p>
        </w:tc>
        <w:tc>
          <w:tcPr>
            <w:tcW w:w="2841" w:type="dxa"/>
          </w:tcPr>
          <w:p w14:paraId="4FE3A57C" w14:textId="77777777" w:rsidR="0068507F" w:rsidRPr="009B3D06" w:rsidRDefault="0068507F" w:rsidP="00630795">
            <w:pPr>
              <w:pStyle w:val="TAL"/>
              <w:rPr>
                <w:sz w:val="16"/>
              </w:rPr>
            </w:pPr>
            <w:r>
              <w:rPr>
                <w:sz w:val="16"/>
              </w:rPr>
              <w:t>Addition of TT analysis for positioning test cases 17.2.4, 17.2.5 and 17.2.6</w:t>
            </w:r>
          </w:p>
        </w:tc>
        <w:tc>
          <w:tcPr>
            <w:tcW w:w="1577" w:type="dxa"/>
          </w:tcPr>
          <w:p w14:paraId="6B5073AA" w14:textId="77777777" w:rsidR="0068507F" w:rsidRPr="009B3D06" w:rsidRDefault="0068507F" w:rsidP="00630795">
            <w:pPr>
              <w:pStyle w:val="TAL"/>
              <w:rPr>
                <w:sz w:val="16"/>
              </w:rPr>
            </w:pPr>
            <w:r>
              <w:rPr>
                <w:sz w:val="16"/>
              </w:rPr>
              <w:t>CATT</w:t>
            </w:r>
          </w:p>
        </w:tc>
        <w:tc>
          <w:tcPr>
            <w:tcW w:w="859" w:type="dxa"/>
          </w:tcPr>
          <w:p w14:paraId="08723700" w14:textId="77777777" w:rsidR="0068507F" w:rsidRPr="009B3D06" w:rsidRDefault="0068507F" w:rsidP="00630795">
            <w:pPr>
              <w:pStyle w:val="TAL"/>
              <w:rPr>
                <w:sz w:val="16"/>
              </w:rPr>
            </w:pPr>
            <w:r>
              <w:rPr>
                <w:sz w:val="16"/>
              </w:rPr>
              <w:t>38.903</w:t>
            </w:r>
          </w:p>
        </w:tc>
        <w:tc>
          <w:tcPr>
            <w:tcW w:w="709" w:type="dxa"/>
          </w:tcPr>
          <w:p w14:paraId="20B4A064" w14:textId="77777777" w:rsidR="0068507F" w:rsidRPr="009B3D06" w:rsidRDefault="0068507F" w:rsidP="00630795">
            <w:pPr>
              <w:pStyle w:val="TAL"/>
              <w:rPr>
                <w:sz w:val="16"/>
              </w:rPr>
            </w:pPr>
            <w:r>
              <w:rPr>
                <w:sz w:val="16"/>
              </w:rPr>
              <w:t>0773</w:t>
            </w:r>
          </w:p>
        </w:tc>
        <w:tc>
          <w:tcPr>
            <w:tcW w:w="283" w:type="dxa"/>
          </w:tcPr>
          <w:p w14:paraId="4C79E84E" w14:textId="77777777" w:rsidR="0068507F" w:rsidRPr="009B3D06" w:rsidRDefault="0068507F" w:rsidP="00630795">
            <w:pPr>
              <w:pStyle w:val="TAR"/>
              <w:rPr>
                <w:sz w:val="16"/>
              </w:rPr>
            </w:pPr>
            <w:r>
              <w:rPr>
                <w:sz w:val="16"/>
              </w:rPr>
              <w:t>1</w:t>
            </w:r>
          </w:p>
        </w:tc>
        <w:tc>
          <w:tcPr>
            <w:tcW w:w="709" w:type="dxa"/>
          </w:tcPr>
          <w:p w14:paraId="7BD1D937" w14:textId="77777777" w:rsidR="0068507F" w:rsidRPr="009B3D06" w:rsidRDefault="0068507F" w:rsidP="00630795">
            <w:pPr>
              <w:pStyle w:val="TAL"/>
              <w:rPr>
                <w:sz w:val="16"/>
              </w:rPr>
            </w:pPr>
            <w:r>
              <w:rPr>
                <w:sz w:val="16"/>
              </w:rPr>
              <w:t>Rel-18</w:t>
            </w:r>
          </w:p>
        </w:tc>
        <w:tc>
          <w:tcPr>
            <w:tcW w:w="335" w:type="dxa"/>
          </w:tcPr>
          <w:p w14:paraId="3C870DDD" w14:textId="77777777" w:rsidR="0068507F" w:rsidRPr="009B3D06" w:rsidRDefault="0068507F" w:rsidP="00630795">
            <w:pPr>
              <w:pStyle w:val="TAL"/>
              <w:rPr>
                <w:sz w:val="16"/>
              </w:rPr>
            </w:pPr>
            <w:r>
              <w:rPr>
                <w:sz w:val="16"/>
              </w:rPr>
              <w:t>F</w:t>
            </w:r>
          </w:p>
        </w:tc>
        <w:tc>
          <w:tcPr>
            <w:tcW w:w="3925" w:type="dxa"/>
          </w:tcPr>
          <w:p w14:paraId="242BACEE"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3A95F18A" w14:textId="77777777" w:rsidR="0068507F" w:rsidRPr="009B3D06" w:rsidRDefault="0068507F" w:rsidP="00630795">
            <w:pPr>
              <w:pStyle w:val="TAL"/>
              <w:rPr>
                <w:sz w:val="16"/>
              </w:rPr>
            </w:pPr>
            <w:r>
              <w:rPr>
                <w:sz w:val="16"/>
              </w:rPr>
              <w:t>agreed</w:t>
            </w:r>
          </w:p>
        </w:tc>
      </w:tr>
      <w:tr w:rsidR="0068507F" w14:paraId="47278099" w14:textId="77777777" w:rsidTr="00807266">
        <w:tc>
          <w:tcPr>
            <w:tcW w:w="1097" w:type="dxa"/>
          </w:tcPr>
          <w:p w14:paraId="721725DE" w14:textId="77777777" w:rsidR="0068507F" w:rsidRPr="009B3D06" w:rsidRDefault="0068507F" w:rsidP="00630795">
            <w:pPr>
              <w:pStyle w:val="TAL"/>
              <w:rPr>
                <w:sz w:val="16"/>
              </w:rPr>
            </w:pPr>
            <w:r>
              <w:rPr>
                <w:sz w:val="16"/>
              </w:rPr>
              <w:t>R5-244163</w:t>
            </w:r>
          </w:p>
        </w:tc>
        <w:tc>
          <w:tcPr>
            <w:tcW w:w="2841" w:type="dxa"/>
          </w:tcPr>
          <w:p w14:paraId="7D14AD28" w14:textId="77777777" w:rsidR="0068507F" w:rsidRPr="009B3D06" w:rsidRDefault="0068507F" w:rsidP="00630795">
            <w:pPr>
              <w:pStyle w:val="TAL"/>
              <w:rPr>
                <w:sz w:val="16"/>
              </w:rPr>
            </w:pPr>
            <w:r>
              <w:rPr>
                <w:sz w:val="16"/>
              </w:rPr>
              <w:t>PC5 FR2 MU definition in 38.903</w:t>
            </w:r>
          </w:p>
        </w:tc>
        <w:tc>
          <w:tcPr>
            <w:tcW w:w="1577" w:type="dxa"/>
          </w:tcPr>
          <w:p w14:paraId="1D43CCF2" w14:textId="77777777" w:rsidR="0068507F" w:rsidRPr="009B3D06" w:rsidRDefault="0068507F" w:rsidP="00630795">
            <w:pPr>
              <w:pStyle w:val="TAL"/>
              <w:rPr>
                <w:sz w:val="16"/>
              </w:rPr>
            </w:pPr>
            <w:r>
              <w:rPr>
                <w:sz w:val="16"/>
              </w:rPr>
              <w:t>Keysight Technologies, Anritsu</w:t>
            </w:r>
          </w:p>
        </w:tc>
        <w:tc>
          <w:tcPr>
            <w:tcW w:w="859" w:type="dxa"/>
          </w:tcPr>
          <w:p w14:paraId="4D1A2BAB" w14:textId="77777777" w:rsidR="0068507F" w:rsidRPr="009B3D06" w:rsidRDefault="0068507F" w:rsidP="00630795">
            <w:pPr>
              <w:pStyle w:val="TAL"/>
              <w:rPr>
                <w:sz w:val="16"/>
              </w:rPr>
            </w:pPr>
            <w:r>
              <w:rPr>
                <w:sz w:val="16"/>
              </w:rPr>
              <w:t>38.903</w:t>
            </w:r>
          </w:p>
        </w:tc>
        <w:tc>
          <w:tcPr>
            <w:tcW w:w="709" w:type="dxa"/>
          </w:tcPr>
          <w:p w14:paraId="000A0B1A" w14:textId="77777777" w:rsidR="0068507F" w:rsidRPr="009B3D06" w:rsidRDefault="0068507F" w:rsidP="00630795">
            <w:pPr>
              <w:pStyle w:val="TAL"/>
              <w:rPr>
                <w:sz w:val="16"/>
              </w:rPr>
            </w:pPr>
            <w:r>
              <w:rPr>
                <w:sz w:val="16"/>
              </w:rPr>
              <w:t>0774</w:t>
            </w:r>
          </w:p>
        </w:tc>
        <w:tc>
          <w:tcPr>
            <w:tcW w:w="283" w:type="dxa"/>
          </w:tcPr>
          <w:p w14:paraId="1C589EF8" w14:textId="77777777" w:rsidR="0068507F" w:rsidRPr="009B3D06" w:rsidRDefault="0068507F" w:rsidP="00630795">
            <w:pPr>
              <w:pStyle w:val="TAR"/>
              <w:rPr>
                <w:sz w:val="16"/>
              </w:rPr>
            </w:pPr>
            <w:r>
              <w:rPr>
                <w:sz w:val="16"/>
              </w:rPr>
              <w:t>-</w:t>
            </w:r>
          </w:p>
        </w:tc>
        <w:tc>
          <w:tcPr>
            <w:tcW w:w="709" w:type="dxa"/>
          </w:tcPr>
          <w:p w14:paraId="0ED73E41" w14:textId="77777777" w:rsidR="0068507F" w:rsidRPr="009B3D06" w:rsidRDefault="0068507F" w:rsidP="00630795">
            <w:pPr>
              <w:pStyle w:val="TAL"/>
              <w:rPr>
                <w:sz w:val="16"/>
              </w:rPr>
            </w:pPr>
            <w:r>
              <w:rPr>
                <w:sz w:val="16"/>
              </w:rPr>
              <w:t>Rel-18</w:t>
            </w:r>
          </w:p>
        </w:tc>
        <w:tc>
          <w:tcPr>
            <w:tcW w:w="335" w:type="dxa"/>
          </w:tcPr>
          <w:p w14:paraId="727C0087" w14:textId="77777777" w:rsidR="0068507F" w:rsidRPr="009B3D06" w:rsidRDefault="0068507F" w:rsidP="00630795">
            <w:pPr>
              <w:pStyle w:val="TAL"/>
              <w:rPr>
                <w:sz w:val="16"/>
              </w:rPr>
            </w:pPr>
            <w:r>
              <w:rPr>
                <w:sz w:val="16"/>
              </w:rPr>
              <w:t>F</w:t>
            </w:r>
          </w:p>
        </w:tc>
        <w:tc>
          <w:tcPr>
            <w:tcW w:w="3925" w:type="dxa"/>
          </w:tcPr>
          <w:p w14:paraId="1A2D2EBC" w14:textId="77777777" w:rsidR="0068507F" w:rsidRPr="009B3D06" w:rsidRDefault="0068507F" w:rsidP="00630795">
            <w:pPr>
              <w:pStyle w:val="TAL"/>
              <w:rPr>
                <w:sz w:val="16"/>
              </w:rPr>
            </w:pPr>
            <w:r>
              <w:rPr>
                <w:sz w:val="16"/>
              </w:rPr>
              <w:t>NR_FR2_FWA_Bn257_Bn258-UEConTest</w:t>
            </w:r>
          </w:p>
        </w:tc>
        <w:tc>
          <w:tcPr>
            <w:tcW w:w="967" w:type="dxa"/>
          </w:tcPr>
          <w:p w14:paraId="5266A728" w14:textId="77777777" w:rsidR="0068507F" w:rsidRPr="009B3D06" w:rsidRDefault="0068507F" w:rsidP="00630795">
            <w:pPr>
              <w:pStyle w:val="TAL"/>
              <w:rPr>
                <w:sz w:val="16"/>
              </w:rPr>
            </w:pPr>
            <w:r>
              <w:rPr>
                <w:sz w:val="16"/>
              </w:rPr>
              <w:t>revised</w:t>
            </w:r>
          </w:p>
        </w:tc>
      </w:tr>
      <w:tr w:rsidR="0068507F" w14:paraId="614FC01F" w14:textId="77777777" w:rsidTr="00807266">
        <w:tc>
          <w:tcPr>
            <w:tcW w:w="1097" w:type="dxa"/>
          </w:tcPr>
          <w:p w14:paraId="517D49F8" w14:textId="77777777" w:rsidR="0068507F" w:rsidRPr="009B3D06" w:rsidRDefault="0068507F" w:rsidP="00630795">
            <w:pPr>
              <w:pStyle w:val="TAL"/>
              <w:rPr>
                <w:sz w:val="16"/>
              </w:rPr>
            </w:pPr>
            <w:r>
              <w:rPr>
                <w:sz w:val="16"/>
              </w:rPr>
              <w:lastRenderedPageBreak/>
              <w:t>R5-245928</w:t>
            </w:r>
          </w:p>
        </w:tc>
        <w:tc>
          <w:tcPr>
            <w:tcW w:w="2841" w:type="dxa"/>
          </w:tcPr>
          <w:p w14:paraId="4E8B8782" w14:textId="77777777" w:rsidR="0068507F" w:rsidRPr="009B3D06" w:rsidRDefault="0068507F" w:rsidP="00630795">
            <w:pPr>
              <w:pStyle w:val="TAL"/>
              <w:rPr>
                <w:sz w:val="16"/>
              </w:rPr>
            </w:pPr>
            <w:r>
              <w:rPr>
                <w:sz w:val="16"/>
              </w:rPr>
              <w:t>PC5 FR2 MU definition in 38.903</w:t>
            </w:r>
          </w:p>
        </w:tc>
        <w:tc>
          <w:tcPr>
            <w:tcW w:w="1577" w:type="dxa"/>
          </w:tcPr>
          <w:p w14:paraId="59DA6CF4" w14:textId="77777777" w:rsidR="0068507F" w:rsidRPr="009B3D06" w:rsidRDefault="0068507F" w:rsidP="00630795">
            <w:pPr>
              <w:pStyle w:val="TAL"/>
              <w:rPr>
                <w:sz w:val="16"/>
              </w:rPr>
            </w:pPr>
            <w:r>
              <w:rPr>
                <w:sz w:val="16"/>
              </w:rPr>
              <w:t>Keysight Technologies, Anritsu</w:t>
            </w:r>
          </w:p>
        </w:tc>
        <w:tc>
          <w:tcPr>
            <w:tcW w:w="859" w:type="dxa"/>
          </w:tcPr>
          <w:p w14:paraId="2B92A79B" w14:textId="77777777" w:rsidR="0068507F" w:rsidRPr="009B3D06" w:rsidRDefault="0068507F" w:rsidP="00630795">
            <w:pPr>
              <w:pStyle w:val="TAL"/>
              <w:rPr>
                <w:sz w:val="16"/>
              </w:rPr>
            </w:pPr>
            <w:r>
              <w:rPr>
                <w:sz w:val="16"/>
              </w:rPr>
              <w:t>38.903</w:t>
            </w:r>
          </w:p>
        </w:tc>
        <w:tc>
          <w:tcPr>
            <w:tcW w:w="709" w:type="dxa"/>
          </w:tcPr>
          <w:p w14:paraId="3434AC6B" w14:textId="77777777" w:rsidR="0068507F" w:rsidRPr="009B3D06" w:rsidRDefault="0068507F" w:rsidP="00630795">
            <w:pPr>
              <w:pStyle w:val="TAL"/>
              <w:rPr>
                <w:sz w:val="16"/>
              </w:rPr>
            </w:pPr>
            <w:r>
              <w:rPr>
                <w:sz w:val="16"/>
              </w:rPr>
              <w:t>0774</w:t>
            </w:r>
          </w:p>
        </w:tc>
        <w:tc>
          <w:tcPr>
            <w:tcW w:w="283" w:type="dxa"/>
          </w:tcPr>
          <w:p w14:paraId="63C746CE" w14:textId="77777777" w:rsidR="0068507F" w:rsidRPr="009B3D06" w:rsidRDefault="0068507F" w:rsidP="00630795">
            <w:pPr>
              <w:pStyle w:val="TAR"/>
              <w:rPr>
                <w:sz w:val="16"/>
              </w:rPr>
            </w:pPr>
            <w:r>
              <w:rPr>
                <w:sz w:val="16"/>
              </w:rPr>
              <w:t>1</w:t>
            </w:r>
          </w:p>
        </w:tc>
        <w:tc>
          <w:tcPr>
            <w:tcW w:w="709" w:type="dxa"/>
          </w:tcPr>
          <w:p w14:paraId="6EF4470B" w14:textId="77777777" w:rsidR="0068507F" w:rsidRPr="009B3D06" w:rsidRDefault="0068507F" w:rsidP="00630795">
            <w:pPr>
              <w:pStyle w:val="TAL"/>
              <w:rPr>
                <w:sz w:val="16"/>
              </w:rPr>
            </w:pPr>
            <w:r>
              <w:rPr>
                <w:sz w:val="16"/>
              </w:rPr>
              <w:t>Rel-18</w:t>
            </w:r>
          </w:p>
        </w:tc>
        <w:tc>
          <w:tcPr>
            <w:tcW w:w="335" w:type="dxa"/>
          </w:tcPr>
          <w:p w14:paraId="2C5654A7" w14:textId="77777777" w:rsidR="0068507F" w:rsidRPr="009B3D06" w:rsidRDefault="0068507F" w:rsidP="00630795">
            <w:pPr>
              <w:pStyle w:val="TAL"/>
              <w:rPr>
                <w:sz w:val="16"/>
              </w:rPr>
            </w:pPr>
            <w:r>
              <w:rPr>
                <w:sz w:val="16"/>
              </w:rPr>
              <w:t>F</w:t>
            </w:r>
          </w:p>
        </w:tc>
        <w:tc>
          <w:tcPr>
            <w:tcW w:w="3925" w:type="dxa"/>
          </w:tcPr>
          <w:p w14:paraId="06FA54A0" w14:textId="77777777" w:rsidR="0068507F" w:rsidRPr="009B3D06" w:rsidRDefault="0068507F" w:rsidP="00630795">
            <w:pPr>
              <w:pStyle w:val="TAL"/>
              <w:rPr>
                <w:sz w:val="16"/>
              </w:rPr>
            </w:pPr>
            <w:r>
              <w:rPr>
                <w:sz w:val="16"/>
              </w:rPr>
              <w:t>NR_FR2_FWA_Bn257_Bn258-UEConTest</w:t>
            </w:r>
          </w:p>
        </w:tc>
        <w:tc>
          <w:tcPr>
            <w:tcW w:w="967" w:type="dxa"/>
          </w:tcPr>
          <w:p w14:paraId="4C8D3C51" w14:textId="77777777" w:rsidR="0068507F" w:rsidRPr="009B3D06" w:rsidRDefault="0068507F" w:rsidP="00630795">
            <w:pPr>
              <w:pStyle w:val="TAL"/>
              <w:rPr>
                <w:sz w:val="16"/>
              </w:rPr>
            </w:pPr>
            <w:r>
              <w:rPr>
                <w:sz w:val="16"/>
              </w:rPr>
              <w:t>agreed</w:t>
            </w:r>
          </w:p>
        </w:tc>
      </w:tr>
      <w:tr w:rsidR="0068507F" w14:paraId="470F7579" w14:textId="77777777" w:rsidTr="00807266">
        <w:tc>
          <w:tcPr>
            <w:tcW w:w="1097" w:type="dxa"/>
          </w:tcPr>
          <w:p w14:paraId="4B8A5727" w14:textId="77777777" w:rsidR="0068507F" w:rsidRPr="009B3D06" w:rsidRDefault="0068507F" w:rsidP="00630795">
            <w:pPr>
              <w:pStyle w:val="TAL"/>
              <w:rPr>
                <w:sz w:val="16"/>
              </w:rPr>
            </w:pPr>
            <w:r>
              <w:rPr>
                <w:sz w:val="16"/>
              </w:rPr>
              <w:t>R5-244168</w:t>
            </w:r>
          </w:p>
        </w:tc>
        <w:tc>
          <w:tcPr>
            <w:tcW w:w="2841" w:type="dxa"/>
          </w:tcPr>
          <w:p w14:paraId="153E509B" w14:textId="77777777" w:rsidR="0068507F" w:rsidRPr="009B3D06" w:rsidRDefault="0068507F" w:rsidP="00630795">
            <w:pPr>
              <w:pStyle w:val="TAL"/>
              <w:rPr>
                <w:sz w:val="16"/>
              </w:rPr>
            </w:pPr>
            <w:r>
              <w:rPr>
                <w:sz w:val="16"/>
              </w:rPr>
              <w:t>FR2c MU - MOP-TRP update in 38.903</w:t>
            </w:r>
          </w:p>
        </w:tc>
        <w:tc>
          <w:tcPr>
            <w:tcW w:w="1577" w:type="dxa"/>
          </w:tcPr>
          <w:p w14:paraId="12A71132" w14:textId="77777777" w:rsidR="0068507F" w:rsidRPr="009B3D06" w:rsidRDefault="0068507F" w:rsidP="00630795">
            <w:pPr>
              <w:pStyle w:val="TAL"/>
              <w:rPr>
                <w:sz w:val="16"/>
              </w:rPr>
            </w:pPr>
            <w:r>
              <w:rPr>
                <w:sz w:val="16"/>
              </w:rPr>
              <w:t>Keysight Technologies</w:t>
            </w:r>
          </w:p>
        </w:tc>
        <w:tc>
          <w:tcPr>
            <w:tcW w:w="859" w:type="dxa"/>
          </w:tcPr>
          <w:p w14:paraId="2E4B5833" w14:textId="77777777" w:rsidR="0068507F" w:rsidRPr="009B3D06" w:rsidRDefault="0068507F" w:rsidP="00630795">
            <w:pPr>
              <w:pStyle w:val="TAL"/>
              <w:rPr>
                <w:sz w:val="16"/>
              </w:rPr>
            </w:pPr>
            <w:r>
              <w:rPr>
                <w:sz w:val="16"/>
              </w:rPr>
              <w:t>38.903</w:t>
            </w:r>
          </w:p>
        </w:tc>
        <w:tc>
          <w:tcPr>
            <w:tcW w:w="709" w:type="dxa"/>
          </w:tcPr>
          <w:p w14:paraId="1B835660" w14:textId="77777777" w:rsidR="0068507F" w:rsidRPr="009B3D06" w:rsidRDefault="0068507F" w:rsidP="00630795">
            <w:pPr>
              <w:pStyle w:val="TAL"/>
              <w:rPr>
                <w:sz w:val="16"/>
              </w:rPr>
            </w:pPr>
            <w:r>
              <w:rPr>
                <w:sz w:val="16"/>
              </w:rPr>
              <w:t>0775</w:t>
            </w:r>
          </w:p>
        </w:tc>
        <w:tc>
          <w:tcPr>
            <w:tcW w:w="283" w:type="dxa"/>
          </w:tcPr>
          <w:p w14:paraId="18955D0C" w14:textId="77777777" w:rsidR="0068507F" w:rsidRPr="009B3D06" w:rsidRDefault="0068507F" w:rsidP="00630795">
            <w:pPr>
              <w:pStyle w:val="TAR"/>
              <w:rPr>
                <w:sz w:val="16"/>
              </w:rPr>
            </w:pPr>
            <w:r>
              <w:rPr>
                <w:sz w:val="16"/>
              </w:rPr>
              <w:t>-</w:t>
            </w:r>
          </w:p>
        </w:tc>
        <w:tc>
          <w:tcPr>
            <w:tcW w:w="709" w:type="dxa"/>
          </w:tcPr>
          <w:p w14:paraId="351F435E" w14:textId="77777777" w:rsidR="0068507F" w:rsidRPr="009B3D06" w:rsidRDefault="0068507F" w:rsidP="00630795">
            <w:pPr>
              <w:pStyle w:val="TAL"/>
              <w:rPr>
                <w:sz w:val="16"/>
              </w:rPr>
            </w:pPr>
            <w:r>
              <w:rPr>
                <w:sz w:val="16"/>
              </w:rPr>
              <w:t>Rel-18</w:t>
            </w:r>
          </w:p>
        </w:tc>
        <w:tc>
          <w:tcPr>
            <w:tcW w:w="335" w:type="dxa"/>
          </w:tcPr>
          <w:p w14:paraId="0B6834DC" w14:textId="77777777" w:rsidR="0068507F" w:rsidRPr="009B3D06" w:rsidRDefault="0068507F" w:rsidP="00630795">
            <w:pPr>
              <w:pStyle w:val="TAL"/>
              <w:rPr>
                <w:sz w:val="16"/>
              </w:rPr>
            </w:pPr>
            <w:r>
              <w:rPr>
                <w:sz w:val="16"/>
              </w:rPr>
              <w:t>F</w:t>
            </w:r>
          </w:p>
        </w:tc>
        <w:tc>
          <w:tcPr>
            <w:tcW w:w="3925" w:type="dxa"/>
          </w:tcPr>
          <w:p w14:paraId="37C088E1" w14:textId="77777777" w:rsidR="0068507F" w:rsidRPr="009B3D06" w:rsidRDefault="0068507F" w:rsidP="00630795">
            <w:pPr>
              <w:pStyle w:val="TAL"/>
              <w:rPr>
                <w:sz w:val="16"/>
              </w:rPr>
            </w:pPr>
            <w:r>
              <w:rPr>
                <w:sz w:val="16"/>
              </w:rPr>
              <w:t>TEI15_Test, 5GS_NR_LTE-UEConTest</w:t>
            </w:r>
          </w:p>
        </w:tc>
        <w:tc>
          <w:tcPr>
            <w:tcW w:w="967" w:type="dxa"/>
          </w:tcPr>
          <w:p w14:paraId="704FF8FA" w14:textId="77777777" w:rsidR="0068507F" w:rsidRPr="009B3D06" w:rsidRDefault="0068507F" w:rsidP="00630795">
            <w:pPr>
              <w:pStyle w:val="TAL"/>
              <w:rPr>
                <w:sz w:val="16"/>
              </w:rPr>
            </w:pPr>
            <w:r>
              <w:rPr>
                <w:sz w:val="16"/>
              </w:rPr>
              <w:t>agreed</w:t>
            </w:r>
          </w:p>
        </w:tc>
      </w:tr>
      <w:tr w:rsidR="0068507F" w14:paraId="642466A7" w14:textId="77777777" w:rsidTr="00807266">
        <w:tc>
          <w:tcPr>
            <w:tcW w:w="1097" w:type="dxa"/>
          </w:tcPr>
          <w:p w14:paraId="371A771A" w14:textId="77777777" w:rsidR="0068507F" w:rsidRPr="009B3D06" w:rsidRDefault="0068507F" w:rsidP="00630795">
            <w:pPr>
              <w:pStyle w:val="TAL"/>
              <w:rPr>
                <w:sz w:val="16"/>
              </w:rPr>
            </w:pPr>
            <w:r>
              <w:rPr>
                <w:sz w:val="16"/>
              </w:rPr>
              <w:t>R5-244170</w:t>
            </w:r>
          </w:p>
        </w:tc>
        <w:tc>
          <w:tcPr>
            <w:tcW w:w="2841" w:type="dxa"/>
          </w:tcPr>
          <w:p w14:paraId="0D57F99D" w14:textId="77777777" w:rsidR="0068507F" w:rsidRPr="009B3D06" w:rsidRDefault="0068507F" w:rsidP="00630795">
            <w:pPr>
              <w:pStyle w:val="TAL"/>
              <w:rPr>
                <w:sz w:val="16"/>
              </w:rPr>
            </w:pPr>
            <w:r>
              <w:rPr>
                <w:sz w:val="16"/>
              </w:rPr>
              <w:t>FR2 MU - Tx OFF power update for in 38.903</w:t>
            </w:r>
          </w:p>
        </w:tc>
        <w:tc>
          <w:tcPr>
            <w:tcW w:w="1577" w:type="dxa"/>
          </w:tcPr>
          <w:p w14:paraId="030FB55C" w14:textId="77777777" w:rsidR="0068507F" w:rsidRPr="009B3D06" w:rsidRDefault="0068507F" w:rsidP="00630795">
            <w:pPr>
              <w:pStyle w:val="TAL"/>
              <w:rPr>
                <w:sz w:val="16"/>
              </w:rPr>
            </w:pPr>
            <w:r>
              <w:rPr>
                <w:sz w:val="16"/>
              </w:rPr>
              <w:t>Keysight Technologies, Anritsu</w:t>
            </w:r>
          </w:p>
        </w:tc>
        <w:tc>
          <w:tcPr>
            <w:tcW w:w="859" w:type="dxa"/>
          </w:tcPr>
          <w:p w14:paraId="0CAD3C2D" w14:textId="77777777" w:rsidR="0068507F" w:rsidRPr="009B3D06" w:rsidRDefault="0068507F" w:rsidP="00630795">
            <w:pPr>
              <w:pStyle w:val="TAL"/>
              <w:rPr>
                <w:sz w:val="16"/>
              </w:rPr>
            </w:pPr>
            <w:r>
              <w:rPr>
                <w:sz w:val="16"/>
              </w:rPr>
              <w:t>38.903</w:t>
            </w:r>
          </w:p>
        </w:tc>
        <w:tc>
          <w:tcPr>
            <w:tcW w:w="709" w:type="dxa"/>
          </w:tcPr>
          <w:p w14:paraId="6CEA5533" w14:textId="77777777" w:rsidR="0068507F" w:rsidRPr="009B3D06" w:rsidRDefault="0068507F" w:rsidP="00630795">
            <w:pPr>
              <w:pStyle w:val="TAL"/>
              <w:rPr>
                <w:sz w:val="16"/>
              </w:rPr>
            </w:pPr>
            <w:r>
              <w:rPr>
                <w:sz w:val="16"/>
              </w:rPr>
              <w:t>0776</w:t>
            </w:r>
          </w:p>
        </w:tc>
        <w:tc>
          <w:tcPr>
            <w:tcW w:w="283" w:type="dxa"/>
          </w:tcPr>
          <w:p w14:paraId="74D387F7" w14:textId="77777777" w:rsidR="0068507F" w:rsidRPr="009B3D06" w:rsidRDefault="0068507F" w:rsidP="00630795">
            <w:pPr>
              <w:pStyle w:val="TAR"/>
              <w:rPr>
                <w:sz w:val="16"/>
              </w:rPr>
            </w:pPr>
            <w:r>
              <w:rPr>
                <w:sz w:val="16"/>
              </w:rPr>
              <w:t>-</w:t>
            </w:r>
          </w:p>
        </w:tc>
        <w:tc>
          <w:tcPr>
            <w:tcW w:w="709" w:type="dxa"/>
          </w:tcPr>
          <w:p w14:paraId="721408C9" w14:textId="77777777" w:rsidR="0068507F" w:rsidRPr="009B3D06" w:rsidRDefault="0068507F" w:rsidP="00630795">
            <w:pPr>
              <w:pStyle w:val="TAL"/>
              <w:rPr>
                <w:sz w:val="16"/>
              </w:rPr>
            </w:pPr>
            <w:r>
              <w:rPr>
                <w:sz w:val="16"/>
              </w:rPr>
              <w:t>Rel-18</w:t>
            </w:r>
          </w:p>
        </w:tc>
        <w:tc>
          <w:tcPr>
            <w:tcW w:w="335" w:type="dxa"/>
          </w:tcPr>
          <w:p w14:paraId="05A2032E" w14:textId="77777777" w:rsidR="0068507F" w:rsidRPr="009B3D06" w:rsidRDefault="0068507F" w:rsidP="00630795">
            <w:pPr>
              <w:pStyle w:val="TAL"/>
              <w:rPr>
                <w:sz w:val="16"/>
              </w:rPr>
            </w:pPr>
            <w:r>
              <w:rPr>
                <w:sz w:val="16"/>
              </w:rPr>
              <w:t>F</w:t>
            </w:r>
          </w:p>
        </w:tc>
        <w:tc>
          <w:tcPr>
            <w:tcW w:w="3925" w:type="dxa"/>
          </w:tcPr>
          <w:p w14:paraId="3360AE70" w14:textId="77777777" w:rsidR="0068507F" w:rsidRPr="009B3D06" w:rsidRDefault="0068507F" w:rsidP="00630795">
            <w:pPr>
              <w:pStyle w:val="TAL"/>
              <w:rPr>
                <w:sz w:val="16"/>
              </w:rPr>
            </w:pPr>
            <w:r>
              <w:rPr>
                <w:sz w:val="16"/>
              </w:rPr>
              <w:t>TEI15_Test, 5GS_NR_LTE-UEConTest</w:t>
            </w:r>
          </w:p>
        </w:tc>
        <w:tc>
          <w:tcPr>
            <w:tcW w:w="967" w:type="dxa"/>
          </w:tcPr>
          <w:p w14:paraId="1F10D768" w14:textId="77777777" w:rsidR="0068507F" w:rsidRPr="009B3D06" w:rsidRDefault="0068507F" w:rsidP="00630795">
            <w:pPr>
              <w:pStyle w:val="TAL"/>
              <w:rPr>
                <w:sz w:val="16"/>
              </w:rPr>
            </w:pPr>
            <w:r>
              <w:rPr>
                <w:sz w:val="16"/>
              </w:rPr>
              <w:t>agreed</w:t>
            </w:r>
          </w:p>
        </w:tc>
      </w:tr>
      <w:tr w:rsidR="0068507F" w14:paraId="0380580D" w14:textId="77777777" w:rsidTr="00807266">
        <w:tc>
          <w:tcPr>
            <w:tcW w:w="1097" w:type="dxa"/>
          </w:tcPr>
          <w:p w14:paraId="63830582" w14:textId="77777777" w:rsidR="0068507F" w:rsidRPr="009B3D06" w:rsidRDefault="0068507F" w:rsidP="00630795">
            <w:pPr>
              <w:pStyle w:val="TAL"/>
              <w:rPr>
                <w:sz w:val="16"/>
              </w:rPr>
            </w:pPr>
            <w:r>
              <w:rPr>
                <w:sz w:val="16"/>
              </w:rPr>
              <w:t>R5-244173</w:t>
            </w:r>
          </w:p>
        </w:tc>
        <w:tc>
          <w:tcPr>
            <w:tcW w:w="2841" w:type="dxa"/>
          </w:tcPr>
          <w:p w14:paraId="34773B32" w14:textId="77777777" w:rsidR="0068507F" w:rsidRPr="009B3D06" w:rsidRDefault="0068507F" w:rsidP="00630795">
            <w:pPr>
              <w:pStyle w:val="TAL"/>
              <w:rPr>
                <w:sz w:val="16"/>
              </w:rPr>
            </w:pPr>
            <w:r>
              <w:rPr>
                <w:sz w:val="16"/>
              </w:rPr>
              <w:t>PC6 FR2 MU definition in 38.903</w:t>
            </w:r>
          </w:p>
        </w:tc>
        <w:tc>
          <w:tcPr>
            <w:tcW w:w="1577" w:type="dxa"/>
          </w:tcPr>
          <w:p w14:paraId="5D26C760" w14:textId="77777777" w:rsidR="0068507F" w:rsidRPr="009B3D06" w:rsidRDefault="0068507F" w:rsidP="00630795">
            <w:pPr>
              <w:pStyle w:val="TAL"/>
              <w:rPr>
                <w:sz w:val="16"/>
              </w:rPr>
            </w:pPr>
            <w:r>
              <w:rPr>
                <w:sz w:val="16"/>
              </w:rPr>
              <w:t>Keysight Technologies</w:t>
            </w:r>
          </w:p>
        </w:tc>
        <w:tc>
          <w:tcPr>
            <w:tcW w:w="859" w:type="dxa"/>
          </w:tcPr>
          <w:p w14:paraId="33BBA264" w14:textId="77777777" w:rsidR="0068507F" w:rsidRPr="009B3D06" w:rsidRDefault="0068507F" w:rsidP="00630795">
            <w:pPr>
              <w:pStyle w:val="TAL"/>
              <w:rPr>
                <w:sz w:val="16"/>
              </w:rPr>
            </w:pPr>
            <w:r>
              <w:rPr>
                <w:sz w:val="16"/>
              </w:rPr>
              <w:t>38.903</w:t>
            </w:r>
          </w:p>
        </w:tc>
        <w:tc>
          <w:tcPr>
            <w:tcW w:w="709" w:type="dxa"/>
          </w:tcPr>
          <w:p w14:paraId="40519B1D" w14:textId="77777777" w:rsidR="0068507F" w:rsidRPr="009B3D06" w:rsidRDefault="0068507F" w:rsidP="00630795">
            <w:pPr>
              <w:pStyle w:val="TAL"/>
              <w:rPr>
                <w:sz w:val="16"/>
              </w:rPr>
            </w:pPr>
            <w:r>
              <w:rPr>
                <w:sz w:val="16"/>
              </w:rPr>
              <w:t>0777</w:t>
            </w:r>
          </w:p>
        </w:tc>
        <w:tc>
          <w:tcPr>
            <w:tcW w:w="283" w:type="dxa"/>
          </w:tcPr>
          <w:p w14:paraId="15B877A3" w14:textId="77777777" w:rsidR="0068507F" w:rsidRPr="009B3D06" w:rsidRDefault="0068507F" w:rsidP="00630795">
            <w:pPr>
              <w:pStyle w:val="TAR"/>
              <w:rPr>
                <w:sz w:val="16"/>
              </w:rPr>
            </w:pPr>
            <w:r>
              <w:rPr>
                <w:sz w:val="16"/>
              </w:rPr>
              <w:t>-</w:t>
            </w:r>
          </w:p>
        </w:tc>
        <w:tc>
          <w:tcPr>
            <w:tcW w:w="709" w:type="dxa"/>
          </w:tcPr>
          <w:p w14:paraId="60D2625C" w14:textId="77777777" w:rsidR="0068507F" w:rsidRPr="009B3D06" w:rsidRDefault="0068507F" w:rsidP="00630795">
            <w:pPr>
              <w:pStyle w:val="TAL"/>
              <w:rPr>
                <w:sz w:val="16"/>
              </w:rPr>
            </w:pPr>
            <w:r>
              <w:rPr>
                <w:sz w:val="16"/>
              </w:rPr>
              <w:t>Rel-18</w:t>
            </w:r>
          </w:p>
        </w:tc>
        <w:tc>
          <w:tcPr>
            <w:tcW w:w="335" w:type="dxa"/>
          </w:tcPr>
          <w:p w14:paraId="02143B77" w14:textId="77777777" w:rsidR="0068507F" w:rsidRPr="009B3D06" w:rsidRDefault="0068507F" w:rsidP="00630795">
            <w:pPr>
              <w:pStyle w:val="TAL"/>
              <w:rPr>
                <w:sz w:val="16"/>
              </w:rPr>
            </w:pPr>
            <w:r>
              <w:rPr>
                <w:sz w:val="16"/>
              </w:rPr>
              <w:t>F</w:t>
            </w:r>
          </w:p>
        </w:tc>
        <w:tc>
          <w:tcPr>
            <w:tcW w:w="3925" w:type="dxa"/>
          </w:tcPr>
          <w:p w14:paraId="5D3A081D" w14:textId="77777777" w:rsidR="0068507F" w:rsidRPr="009B3D06" w:rsidRDefault="0068507F" w:rsidP="00630795">
            <w:pPr>
              <w:pStyle w:val="TAL"/>
              <w:rPr>
                <w:sz w:val="16"/>
              </w:rPr>
            </w:pPr>
            <w:r>
              <w:rPr>
                <w:sz w:val="16"/>
              </w:rPr>
              <w:t>NR_HST_FR2-UEConTest</w:t>
            </w:r>
          </w:p>
        </w:tc>
        <w:tc>
          <w:tcPr>
            <w:tcW w:w="967" w:type="dxa"/>
          </w:tcPr>
          <w:p w14:paraId="1656301C" w14:textId="77777777" w:rsidR="0068507F" w:rsidRPr="009B3D06" w:rsidRDefault="0068507F" w:rsidP="00630795">
            <w:pPr>
              <w:pStyle w:val="TAL"/>
              <w:rPr>
                <w:sz w:val="16"/>
              </w:rPr>
            </w:pPr>
            <w:r>
              <w:rPr>
                <w:sz w:val="16"/>
              </w:rPr>
              <w:t>agreed</w:t>
            </w:r>
          </w:p>
        </w:tc>
      </w:tr>
      <w:tr w:rsidR="0068507F" w14:paraId="6ACF8692" w14:textId="77777777" w:rsidTr="00807266">
        <w:tc>
          <w:tcPr>
            <w:tcW w:w="1097" w:type="dxa"/>
          </w:tcPr>
          <w:p w14:paraId="6DBE8ED6" w14:textId="77777777" w:rsidR="0068507F" w:rsidRPr="009B3D06" w:rsidRDefault="0068507F" w:rsidP="00630795">
            <w:pPr>
              <w:pStyle w:val="TAL"/>
              <w:rPr>
                <w:sz w:val="16"/>
              </w:rPr>
            </w:pPr>
            <w:r>
              <w:rPr>
                <w:sz w:val="16"/>
              </w:rPr>
              <w:t>R5-244296</w:t>
            </w:r>
          </w:p>
        </w:tc>
        <w:tc>
          <w:tcPr>
            <w:tcW w:w="2841" w:type="dxa"/>
          </w:tcPr>
          <w:p w14:paraId="427A96B6" w14:textId="77777777" w:rsidR="0068507F" w:rsidRPr="009B3D06" w:rsidRDefault="0068507F" w:rsidP="00630795">
            <w:pPr>
              <w:pStyle w:val="TAL"/>
              <w:rPr>
                <w:sz w:val="16"/>
              </w:rPr>
            </w:pPr>
            <w:r>
              <w:rPr>
                <w:sz w:val="16"/>
              </w:rPr>
              <w:t xml:space="preserve">Update of TT analysis for </w:t>
            </w:r>
            <w:proofErr w:type="spellStart"/>
            <w:r>
              <w:rPr>
                <w:sz w:val="16"/>
              </w:rPr>
              <w:t>RedCap</w:t>
            </w:r>
            <w:proofErr w:type="spellEnd"/>
            <w:r>
              <w:rPr>
                <w:sz w:val="16"/>
              </w:rPr>
              <w:t xml:space="preserve"> RRM TC 16.6.4.5 and 16.6.4.7</w:t>
            </w:r>
          </w:p>
        </w:tc>
        <w:tc>
          <w:tcPr>
            <w:tcW w:w="1577" w:type="dxa"/>
          </w:tcPr>
          <w:p w14:paraId="73F49E67" w14:textId="77777777" w:rsidR="0068507F" w:rsidRPr="009B3D06" w:rsidRDefault="0068507F" w:rsidP="00630795">
            <w:pPr>
              <w:pStyle w:val="TAL"/>
              <w:rPr>
                <w:sz w:val="16"/>
              </w:rPr>
            </w:pPr>
            <w:r>
              <w:rPr>
                <w:sz w:val="16"/>
              </w:rPr>
              <w:t>MediaTek Inc.</w:t>
            </w:r>
          </w:p>
        </w:tc>
        <w:tc>
          <w:tcPr>
            <w:tcW w:w="859" w:type="dxa"/>
          </w:tcPr>
          <w:p w14:paraId="0A6DD0E7" w14:textId="77777777" w:rsidR="0068507F" w:rsidRPr="009B3D06" w:rsidRDefault="0068507F" w:rsidP="00630795">
            <w:pPr>
              <w:pStyle w:val="TAL"/>
              <w:rPr>
                <w:sz w:val="16"/>
              </w:rPr>
            </w:pPr>
            <w:r>
              <w:rPr>
                <w:sz w:val="16"/>
              </w:rPr>
              <w:t>38.903</w:t>
            </w:r>
          </w:p>
        </w:tc>
        <w:tc>
          <w:tcPr>
            <w:tcW w:w="709" w:type="dxa"/>
          </w:tcPr>
          <w:p w14:paraId="31F3EE95" w14:textId="77777777" w:rsidR="0068507F" w:rsidRPr="009B3D06" w:rsidRDefault="0068507F" w:rsidP="00630795">
            <w:pPr>
              <w:pStyle w:val="TAL"/>
              <w:rPr>
                <w:sz w:val="16"/>
              </w:rPr>
            </w:pPr>
            <w:r>
              <w:rPr>
                <w:sz w:val="16"/>
              </w:rPr>
              <w:t>0778</w:t>
            </w:r>
          </w:p>
        </w:tc>
        <w:tc>
          <w:tcPr>
            <w:tcW w:w="283" w:type="dxa"/>
          </w:tcPr>
          <w:p w14:paraId="76149A99" w14:textId="77777777" w:rsidR="0068507F" w:rsidRPr="009B3D06" w:rsidRDefault="0068507F" w:rsidP="00630795">
            <w:pPr>
              <w:pStyle w:val="TAR"/>
              <w:rPr>
                <w:sz w:val="16"/>
              </w:rPr>
            </w:pPr>
            <w:r>
              <w:rPr>
                <w:sz w:val="16"/>
              </w:rPr>
              <w:t>-</w:t>
            </w:r>
          </w:p>
        </w:tc>
        <w:tc>
          <w:tcPr>
            <w:tcW w:w="709" w:type="dxa"/>
          </w:tcPr>
          <w:p w14:paraId="0F7BE2EF" w14:textId="77777777" w:rsidR="0068507F" w:rsidRPr="009B3D06" w:rsidRDefault="0068507F" w:rsidP="00630795">
            <w:pPr>
              <w:pStyle w:val="TAL"/>
              <w:rPr>
                <w:sz w:val="16"/>
              </w:rPr>
            </w:pPr>
            <w:r>
              <w:rPr>
                <w:sz w:val="16"/>
              </w:rPr>
              <w:t>Rel-18</w:t>
            </w:r>
          </w:p>
        </w:tc>
        <w:tc>
          <w:tcPr>
            <w:tcW w:w="335" w:type="dxa"/>
          </w:tcPr>
          <w:p w14:paraId="1EBDAE56" w14:textId="77777777" w:rsidR="0068507F" w:rsidRPr="009B3D06" w:rsidRDefault="0068507F" w:rsidP="00630795">
            <w:pPr>
              <w:pStyle w:val="TAL"/>
              <w:rPr>
                <w:sz w:val="16"/>
              </w:rPr>
            </w:pPr>
            <w:r>
              <w:rPr>
                <w:sz w:val="16"/>
              </w:rPr>
              <w:t>F</w:t>
            </w:r>
          </w:p>
        </w:tc>
        <w:tc>
          <w:tcPr>
            <w:tcW w:w="3925" w:type="dxa"/>
          </w:tcPr>
          <w:p w14:paraId="6DD5E5F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1E434EF" w14:textId="77777777" w:rsidR="0068507F" w:rsidRPr="009B3D06" w:rsidRDefault="0068507F" w:rsidP="00630795">
            <w:pPr>
              <w:pStyle w:val="TAL"/>
              <w:rPr>
                <w:sz w:val="16"/>
              </w:rPr>
            </w:pPr>
            <w:r>
              <w:rPr>
                <w:sz w:val="16"/>
              </w:rPr>
              <w:t>revised</w:t>
            </w:r>
          </w:p>
        </w:tc>
      </w:tr>
      <w:tr w:rsidR="0068507F" w14:paraId="6005C244" w14:textId="77777777" w:rsidTr="00807266">
        <w:tc>
          <w:tcPr>
            <w:tcW w:w="1097" w:type="dxa"/>
          </w:tcPr>
          <w:p w14:paraId="366A6F66" w14:textId="77777777" w:rsidR="0068507F" w:rsidRPr="009B3D06" w:rsidRDefault="0068507F" w:rsidP="00630795">
            <w:pPr>
              <w:pStyle w:val="TAL"/>
              <w:rPr>
                <w:sz w:val="16"/>
              </w:rPr>
            </w:pPr>
            <w:r>
              <w:rPr>
                <w:sz w:val="16"/>
              </w:rPr>
              <w:t>R5-245964</w:t>
            </w:r>
          </w:p>
        </w:tc>
        <w:tc>
          <w:tcPr>
            <w:tcW w:w="2841" w:type="dxa"/>
          </w:tcPr>
          <w:p w14:paraId="2C40664F" w14:textId="77777777" w:rsidR="0068507F" w:rsidRPr="009B3D06" w:rsidRDefault="0068507F" w:rsidP="00630795">
            <w:pPr>
              <w:pStyle w:val="TAL"/>
              <w:rPr>
                <w:sz w:val="16"/>
              </w:rPr>
            </w:pPr>
            <w:r>
              <w:rPr>
                <w:sz w:val="16"/>
              </w:rPr>
              <w:t xml:space="preserve">Update of TT analysis for </w:t>
            </w:r>
            <w:proofErr w:type="spellStart"/>
            <w:r>
              <w:rPr>
                <w:sz w:val="16"/>
              </w:rPr>
              <w:t>RedCap</w:t>
            </w:r>
            <w:proofErr w:type="spellEnd"/>
            <w:r>
              <w:rPr>
                <w:sz w:val="16"/>
              </w:rPr>
              <w:t xml:space="preserve"> RRM TC 16.6.4.5 and 16.6.4.7</w:t>
            </w:r>
          </w:p>
        </w:tc>
        <w:tc>
          <w:tcPr>
            <w:tcW w:w="1577" w:type="dxa"/>
          </w:tcPr>
          <w:p w14:paraId="3DA1BEC3" w14:textId="77777777" w:rsidR="0068507F" w:rsidRPr="009B3D06" w:rsidRDefault="0068507F" w:rsidP="00630795">
            <w:pPr>
              <w:pStyle w:val="TAL"/>
              <w:rPr>
                <w:sz w:val="16"/>
              </w:rPr>
            </w:pPr>
            <w:r>
              <w:rPr>
                <w:sz w:val="16"/>
              </w:rPr>
              <w:t>MediaTek Inc.</w:t>
            </w:r>
          </w:p>
        </w:tc>
        <w:tc>
          <w:tcPr>
            <w:tcW w:w="859" w:type="dxa"/>
          </w:tcPr>
          <w:p w14:paraId="0120256C" w14:textId="77777777" w:rsidR="0068507F" w:rsidRPr="009B3D06" w:rsidRDefault="0068507F" w:rsidP="00630795">
            <w:pPr>
              <w:pStyle w:val="TAL"/>
              <w:rPr>
                <w:sz w:val="16"/>
              </w:rPr>
            </w:pPr>
            <w:r>
              <w:rPr>
                <w:sz w:val="16"/>
              </w:rPr>
              <w:t>38.903</w:t>
            </w:r>
          </w:p>
        </w:tc>
        <w:tc>
          <w:tcPr>
            <w:tcW w:w="709" w:type="dxa"/>
          </w:tcPr>
          <w:p w14:paraId="494846E6" w14:textId="77777777" w:rsidR="0068507F" w:rsidRPr="009B3D06" w:rsidRDefault="0068507F" w:rsidP="00630795">
            <w:pPr>
              <w:pStyle w:val="TAL"/>
              <w:rPr>
                <w:sz w:val="16"/>
              </w:rPr>
            </w:pPr>
            <w:r>
              <w:rPr>
                <w:sz w:val="16"/>
              </w:rPr>
              <w:t>0778</w:t>
            </w:r>
          </w:p>
        </w:tc>
        <w:tc>
          <w:tcPr>
            <w:tcW w:w="283" w:type="dxa"/>
          </w:tcPr>
          <w:p w14:paraId="74D4B4E7" w14:textId="77777777" w:rsidR="0068507F" w:rsidRPr="009B3D06" w:rsidRDefault="0068507F" w:rsidP="00630795">
            <w:pPr>
              <w:pStyle w:val="TAR"/>
              <w:rPr>
                <w:sz w:val="16"/>
              </w:rPr>
            </w:pPr>
            <w:r>
              <w:rPr>
                <w:sz w:val="16"/>
              </w:rPr>
              <w:t>1</w:t>
            </w:r>
          </w:p>
        </w:tc>
        <w:tc>
          <w:tcPr>
            <w:tcW w:w="709" w:type="dxa"/>
          </w:tcPr>
          <w:p w14:paraId="1F2CF4EF" w14:textId="77777777" w:rsidR="0068507F" w:rsidRPr="009B3D06" w:rsidRDefault="0068507F" w:rsidP="00630795">
            <w:pPr>
              <w:pStyle w:val="TAL"/>
              <w:rPr>
                <w:sz w:val="16"/>
              </w:rPr>
            </w:pPr>
            <w:r>
              <w:rPr>
                <w:sz w:val="16"/>
              </w:rPr>
              <w:t>Rel-18</w:t>
            </w:r>
          </w:p>
        </w:tc>
        <w:tc>
          <w:tcPr>
            <w:tcW w:w="335" w:type="dxa"/>
          </w:tcPr>
          <w:p w14:paraId="1ABD47C6" w14:textId="77777777" w:rsidR="0068507F" w:rsidRPr="009B3D06" w:rsidRDefault="0068507F" w:rsidP="00630795">
            <w:pPr>
              <w:pStyle w:val="TAL"/>
              <w:rPr>
                <w:sz w:val="16"/>
              </w:rPr>
            </w:pPr>
            <w:r>
              <w:rPr>
                <w:sz w:val="16"/>
              </w:rPr>
              <w:t>F</w:t>
            </w:r>
          </w:p>
        </w:tc>
        <w:tc>
          <w:tcPr>
            <w:tcW w:w="3925" w:type="dxa"/>
          </w:tcPr>
          <w:p w14:paraId="6A772D53"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912C468" w14:textId="77777777" w:rsidR="0068507F" w:rsidRPr="009B3D06" w:rsidRDefault="0068507F" w:rsidP="00630795">
            <w:pPr>
              <w:pStyle w:val="TAL"/>
              <w:rPr>
                <w:sz w:val="16"/>
              </w:rPr>
            </w:pPr>
            <w:r>
              <w:rPr>
                <w:sz w:val="16"/>
              </w:rPr>
              <w:t>agreed</w:t>
            </w:r>
          </w:p>
        </w:tc>
      </w:tr>
      <w:tr w:rsidR="0068507F" w14:paraId="710DD14B" w14:textId="77777777" w:rsidTr="00807266">
        <w:tc>
          <w:tcPr>
            <w:tcW w:w="1097" w:type="dxa"/>
          </w:tcPr>
          <w:p w14:paraId="57FA878A" w14:textId="77777777" w:rsidR="0068507F" w:rsidRPr="009B3D06" w:rsidRDefault="0068507F" w:rsidP="00630795">
            <w:pPr>
              <w:pStyle w:val="TAL"/>
              <w:rPr>
                <w:sz w:val="16"/>
              </w:rPr>
            </w:pPr>
            <w:r>
              <w:rPr>
                <w:sz w:val="16"/>
              </w:rPr>
              <w:t>R5-244305</w:t>
            </w:r>
          </w:p>
        </w:tc>
        <w:tc>
          <w:tcPr>
            <w:tcW w:w="2841" w:type="dxa"/>
          </w:tcPr>
          <w:p w14:paraId="412E94FF" w14:textId="77777777" w:rsidR="0068507F" w:rsidRPr="009B3D06"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16.5.2.5 and 16.5.2.7</w:t>
            </w:r>
          </w:p>
        </w:tc>
        <w:tc>
          <w:tcPr>
            <w:tcW w:w="1577" w:type="dxa"/>
          </w:tcPr>
          <w:p w14:paraId="3316C8A3" w14:textId="77777777" w:rsidR="0068507F" w:rsidRPr="009B3D06" w:rsidRDefault="0068507F" w:rsidP="00630795">
            <w:pPr>
              <w:pStyle w:val="TAL"/>
              <w:rPr>
                <w:sz w:val="16"/>
              </w:rPr>
            </w:pPr>
            <w:r>
              <w:rPr>
                <w:sz w:val="16"/>
              </w:rPr>
              <w:t>MediaTek Inc.</w:t>
            </w:r>
          </w:p>
        </w:tc>
        <w:tc>
          <w:tcPr>
            <w:tcW w:w="859" w:type="dxa"/>
          </w:tcPr>
          <w:p w14:paraId="0C1BF26E" w14:textId="77777777" w:rsidR="0068507F" w:rsidRPr="009B3D06" w:rsidRDefault="0068507F" w:rsidP="00630795">
            <w:pPr>
              <w:pStyle w:val="TAL"/>
              <w:rPr>
                <w:sz w:val="16"/>
              </w:rPr>
            </w:pPr>
            <w:r>
              <w:rPr>
                <w:sz w:val="16"/>
              </w:rPr>
              <w:t>38.903</w:t>
            </w:r>
          </w:p>
        </w:tc>
        <w:tc>
          <w:tcPr>
            <w:tcW w:w="709" w:type="dxa"/>
          </w:tcPr>
          <w:p w14:paraId="273017F1" w14:textId="77777777" w:rsidR="0068507F" w:rsidRPr="009B3D06" w:rsidRDefault="0068507F" w:rsidP="00630795">
            <w:pPr>
              <w:pStyle w:val="TAL"/>
              <w:rPr>
                <w:sz w:val="16"/>
              </w:rPr>
            </w:pPr>
            <w:r>
              <w:rPr>
                <w:sz w:val="16"/>
              </w:rPr>
              <w:t>0779</w:t>
            </w:r>
          </w:p>
        </w:tc>
        <w:tc>
          <w:tcPr>
            <w:tcW w:w="283" w:type="dxa"/>
          </w:tcPr>
          <w:p w14:paraId="7B1331F1" w14:textId="77777777" w:rsidR="0068507F" w:rsidRPr="009B3D06" w:rsidRDefault="0068507F" w:rsidP="00630795">
            <w:pPr>
              <w:pStyle w:val="TAR"/>
              <w:rPr>
                <w:sz w:val="16"/>
              </w:rPr>
            </w:pPr>
            <w:r>
              <w:rPr>
                <w:sz w:val="16"/>
              </w:rPr>
              <w:t>-</w:t>
            </w:r>
          </w:p>
        </w:tc>
        <w:tc>
          <w:tcPr>
            <w:tcW w:w="709" w:type="dxa"/>
          </w:tcPr>
          <w:p w14:paraId="2A6FF000" w14:textId="77777777" w:rsidR="0068507F" w:rsidRPr="009B3D06" w:rsidRDefault="0068507F" w:rsidP="00630795">
            <w:pPr>
              <w:pStyle w:val="TAL"/>
              <w:rPr>
                <w:sz w:val="16"/>
              </w:rPr>
            </w:pPr>
            <w:r>
              <w:rPr>
                <w:sz w:val="16"/>
              </w:rPr>
              <w:t>Rel-18</w:t>
            </w:r>
          </w:p>
        </w:tc>
        <w:tc>
          <w:tcPr>
            <w:tcW w:w="335" w:type="dxa"/>
          </w:tcPr>
          <w:p w14:paraId="2356F6CF" w14:textId="77777777" w:rsidR="0068507F" w:rsidRPr="009B3D06" w:rsidRDefault="0068507F" w:rsidP="00630795">
            <w:pPr>
              <w:pStyle w:val="TAL"/>
              <w:rPr>
                <w:sz w:val="16"/>
              </w:rPr>
            </w:pPr>
            <w:r>
              <w:rPr>
                <w:sz w:val="16"/>
              </w:rPr>
              <w:t>F</w:t>
            </w:r>
          </w:p>
        </w:tc>
        <w:tc>
          <w:tcPr>
            <w:tcW w:w="3925" w:type="dxa"/>
          </w:tcPr>
          <w:p w14:paraId="5A472FA0"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7FAF173" w14:textId="77777777" w:rsidR="0068507F" w:rsidRPr="009B3D06" w:rsidRDefault="0068507F" w:rsidP="00630795">
            <w:pPr>
              <w:pStyle w:val="TAL"/>
              <w:rPr>
                <w:sz w:val="16"/>
              </w:rPr>
            </w:pPr>
            <w:r>
              <w:rPr>
                <w:sz w:val="16"/>
              </w:rPr>
              <w:t>revised</w:t>
            </w:r>
          </w:p>
        </w:tc>
      </w:tr>
      <w:tr w:rsidR="0068507F" w14:paraId="243DE83C" w14:textId="77777777" w:rsidTr="00807266">
        <w:tc>
          <w:tcPr>
            <w:tcW w:w="1097" w:type="dxa"/>
          </w:tcPr>
          <w:p w14:paraId="3A2328A7" w14:textId="77777777" w:rsidR="0068507F" w:rsidRPr="009B3D06" w:rsidRDefault="0068507F" w:rsidP="00630795">
            <w:pPr>
              <w:pStyle w:val="TAL"/>
              <w:rPr>
                <w:sz w:val="16"/>
              </w:rPr>
            </w:pPr>
            <w:r>
              <w:rPr>
                <w:sz w:val="16"/>
              </w:rPr>
              <w:t>R5-245965</w:t>
            </w:r>
          </w:p>
        </w:tc>
        <w:tc>
          <w:tcPr>
            <w:tcW w:w="2841" w:type="dxa"/>
          </w:tcPr>
          <w:p w14:paraId="71DB52A0" w14:textId="77777777" w:rsidR="0068507F" w:rsidRPr="009B3D06"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16.5.2.5 and 16.5.2.7</w:t>
            </w:r>
          </w:p>
        </w:tc>
        <w:tc>
          <w:tcPr>
            <w:tcW w:w="1577" w:type="dxa"/>
          </w:tcPr>
          <w:p w14:paraId="05FDBAAA" w14:textId="77777777" w:rsidR="0068507F" w:rsidRPr="009B3D06" w:rsidRDefault="0068507F" w:rsidP="00630795">
            <w:pPr>
              <w:pStyle w:val="TAL"/>
              <w:rPr>
                <w:sz w:val="16"/>
              </w:rPr>
            </w:pPr>
            <w:r>
              <w:rPr>
                <w:sz w:val="16"/>
              </w:rPr>
              <w:t>MediaTek Inc.</w:t>
            </w:r>
          </w:p>
        </w:tc>
        <w:tc>
          <w:tcPr>
            <w:tcW w:w="859" w:type="dxa"/>
          </w:tcPr>
          <w:p w14:paraId="71EECD05" w14:textId="77777777" w:rsidR="0068507F" w:rsidRPr="009B3D06" w:rsidRDefault="0068507F" w:rsidP="00630795">
            <w:pPr>
              <w:pStyle w:val="TAL"/>
              <w:rPr>
                <w:sz w:val="16"/>
              </w:rPr>
            </w:pPr>
            <w:r>
              <w:rPr>
                <w:sz w:val="16"/>
              </w:rPr>
              <w:t>38.903</w:t>
            </w:r>
          </w:p>
        </w:tc>
        <w:tc>
          <w:tcPr>
            <w:tcW w:w="709" w:type="dxa"/>
          </w:tcPr>
          <w:p w14:paraId="713C1AAC" w14:textId="77777777" w:rsidR="0068507F" w:rsidRPr="009B3D06" w:rsidRDefault="0068507F" w:rsidP="00630795">
            <w:pPr>
              <w:pStyle w:val="TAL"/>
              <w:rPr>
                <w:sz w:val="16"/>
              </w:rPr>
            </w:pPr>
            <w:r>
              <w:rPr>
                <w:sz w:val="16"/>
              </w:rPr>
              <w:t>0779</w:t>
            </w:r>
          </w:p>
        </w:tc>
        <w:tc>
          <w:tcPr>
            <w:tcW w:w="283" w:type="dxa"/>
          </w:tcPr>
          <w:p w14:paraId="29D81B04" w14:textId="77777777" w:rsidR="0068507F" w:rsidRPr="009B3D06" w:rsidRDefault="0068507F" w:rsidP="00630795">
            <w:pPr>
              <w:pStyle w:val="TAR"/>
              <w:rPr>
                <w:sz w:val="16"/>
              </w:rPr>
            </w:pPr>
            <w:r>
              <w:rPr>
                <w:sz w:val="16"/>
              </w:rPr>
              <w:t>1</w:t>
            </w:r>
          </w:p>
        </w:tc>
        <w:tc>
          <w:tcPr>
            <w:tcW w:w="709" w:type="dxa"/>
          </w:tcPr>
          <w:p w14:paraId="62913CE5" w14:textId="77777777" w:rsidR="0068507F" w:rsidRPr="009B3D06" w:rsidRDefault="0068507F" w:rsidP="00630795">
            <w:pPr>
              <w:pStyle w:val="TAL"/>
              <w:rPr>
                <w:sz w:val="16"/>
              </w:rPr>
            </w:pPr>
            <w:r>
              <w:rPr>
                <w:sz w:val="16"/>
              </w:rPr>
              <w:t>Rel-18</w:t>
            </w:r>
          </w:p>
        </w:tc>
        <w:tc>
          <w:tcPr>
            <w:tcW w:w="335" w:type="dxa"/>
          </w:tcPr>
          <w:p w14:paraId="78DA123A" w14:textId="77777777" w:rsidR="0068507F" w:rsidRPr="009B3D06" w:rsidRDefault="0068507F" w:rsidP="00630795">
            <w:pPr>
              <w:pStyle w:val="TAL"/>
              <w:rPr>
                <w:sz w:val="16"/>
              </w:rPr>
            </w:pPr>
            <w:r>
              <w:rPr>
                <w:sz w:val="16"/>
              </w:rPr>
              <w:t>F</w:t>
            </w:r>
          </w:p>
        </w:tc>
        <w:tc>
          <w:tcPr>
            <w:tcW w:w="3925" w:type="dxa"/>
          </w:tcPr>
          <w:p w14:paraId="60FA30A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928908A" w14:textId="77777777" w:rsidR="0068507F" w:rsidRPr="009B3D06" w:rsidRDefault="0068507F" w:rsidP="00630795">
            <w:pPr>
              <w:pStyle w:val="TAL"/>
              <w:rPr>
                <w:sz w:val="16"/>
              </w:rPr>
            </w:pPr>
            <w:r>
              <w:rPr>
                <w:sz w:val="16"/>
              </w:rPr>
              <w:t>agreed</w:t>
            </w:r>
          </w:p>
        </w:tc>
      </w:tr>
      <w:tr w:rsidR="0068507F" w14:paraId="78F505BE" w14:textId="77777777" w:rsidTr="00807266">
        <w:tc>
          <w:tcPr>
            <w:tcW w:w="1097" w:type="dxa"/>
          </w:tcPr>
          <w:p w14:paraId="76030110" w14:textId="77777777" w:rsidR="0068507F" w:rsidRPr="009B3D06" w:rsidRDefault="0068507F" w:rsidP="00630795">
            <w:pPr>
              <w:pStyle w:val="TAL"/>
              <w:rPr>
                <w:sz w:val="16"/>
              </w:rPr>
            </w:pPr>
            <w:r>
              <w:rPr>
                <w:sz w:val="16"/>
              </w:rPr>
              <w:t>R5-244307</w:t>
            </w:r>
          </w:p>
        </w:tc>
        <w:tc>
          <w:tcPr>
            <w:tcW w:w="2841" w:type="dxa"/>
          </w:tcPr>
          <w:p w14:paraId="6C4CB6A6" w14:textId="77777777" w:rsidR="0068507F" w:rsidRPr="009B3D06"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16.7.4.3.1</w:t>
            </w:r>
          </w:p>
        </w:tc>
        <w:tc>
          <w:tcPr>
            <w:tcW w:w="1577" w:type="dxa"/>
          </w:tcPr>
          <w:p w14:paraId="5607F79D" w14:textId="77777777" w:rsidR="0068507F" w:rsidRPr="009B3D06" w:rsidRDefault="0068507F" w:rsidP="00630795">
            <w:pPr>
              <w:pStyle w:val="TAL"/>
              <w:rPr>
                <w:sz w:val="16"/>
              </w:rPr>
            </w:pPr>
            <w:r>
              <w:rPr>
                <w:sz w:val="16"/>
              </w:rPr>
              <w:t>MediaTek Inc.</w:t>
            </w:r>
          </w:p>
        </w:tc>
        <w:tc>
          <w:tcPr>
            <w:tcW w:w="859" w:type="dxa"/>
          </w:tcPr>
          <w:p w14:paraId="0AB31EE0" w14:textId="77777777" w:rsidR="0068507F" w:rsidRPr="009B3D06" w:rsidRDefault="0068507F" w:rsidP="00630795">
            <w:pPr>
              <w:pStyle w:val="TAL"/>
              <w:rPr>
                <w:sz w:val="16"/>
              </w:rPr>
            </w:pPr>
            <w:r>
              <w:rPr>
                <w:sz w:val="16"/>
              </w:rPr>
              <w:t>38.903</w:t>
            </w:r>
          </w:p>
        </w:tc>
        <w:tc>
          <w:tcPr>
            <w:tcW w:w="709" w:type="dxa"/>
          </w:tcPr>
          <w:p w14:paraId="14B42CE0" w14:textId="77777777" w:rsidR="0068507F" w:rsidRPr="009B3D06" w:rsidRDefault="0068507F" w:rsidP="00630795">
            <w:pPr>
              <w:pStyle w:val="TAL"/>
              <w:rPr>
                <w:sz w:val="16"/>
              </w:rPr>
            </w:pPr>
            <w:r>
              <w:rPr>
                <w:sz w:val="16"/>
              </w:rPr>
              <w:t>0780</w:t>
            </w:r>
          </w:p>
        </w:tc>
        <w:tc>
          <w:tcPr>
            <w:tcW w:w="283" w:type="dxa"/>
          </w:tcPr>
          <w:p w14:paraId="5F2A5B60" w14:textId="77777777" w:rsidR="0068507F" w:rsidRPr="009B3D06" w:rsidRDefault="0068507F" w:rsidP="00630795">
            <w:pPr>
              <w:pStyle w:val="TAR"/>
              <w:rPr>
                <w:sz w:val="16"/>
              </w:rPr>
            </w:pPr>
            <w:r>
              <w:rPr>
                <w:sz w:val="16"/>
              </w:rPr>
              <w:t>-</w:t>
            </w:r>
          </w:p>
        </w:tc>
        <w:tc>
          <w:tcPr>
            <w:tcW w:w="709" w:type="dxa"/>
          </w:tcPr>
          <w:p w14:paraId="77004F15" w14:textId="77777777" w:rsidR="0068507F" w:rsidRPr="009B3D06" w:rsidRDefault="0068507F" w:rsidP="00630795">
            <w:pPr>
              <w:pStyle w:val="TAL"/>
              <w:rPr>
                <w:sz w:val="16"/>
              </w:rPr>
            </w:pPr>
            <w:r>
              <w:rPr>
                <w:sz w:val="16"/>
              </w:rPr>
              <w:t>Rel-18</w:t>
            </w:r>
          </w:p>
        </w:tc>
        <w:tc>
          <w:tcPr>
            <w:tcW w:w="335" w:type="dxa"/>
          </w:tcPr>
          <w:p w14:paraId="61E6D755" w14:textId="77777777" w:rsidR="0068507F" w:rsidRPr="009B3D06" w:rsidRDefault="0068507F" w:rsidP="00630795">
            <w:pPr>
              <w:pStyle w:val="TAL"/>
              <w:rPr>
                <w:sz w:val="16"/>
              </w:rPr>
            </w:pPr>
            <w:r>
              <w:rPr>
                <w:sz w:val="16"/>
              </w:rPr>
              <w:t>F</w:t>
            </w:r>
          </w:p>
        </w:tc>
        <w:tc>
          <w:tcPr>
            <w:tcW w:w="3925" w:type="dxa"/>
          </w:tcPr>
          <w:p w14:paraId="6FDFB7B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497A72B" w14:textId="77777777" w:rsidR="0068507F" w:rsidRPr="009B3D06" w:rsidRDefault="0068507F" w:rsidP="00630795">
            <w:pPr>
              <w:pStyle w:val="TAL"/>
              <w:rPr>
                <w:sz w:val="16"/>
              </w:rPr>
            </w:pPr>
            <w:r>
              <w:rPr>
                <w:sz w:val="16"/>
              </w:rPr>
              <w:t>revised</w:t>
            </w:r>
          </w:p>
        </w:tc>
      </w:tr>
      <w:tr w:rsidR="0068507F" w14:paraId="2319FC9D" w14:textId="77777777" w:rsidTr="00807266">
        <w:tc>
          <w:tcPr>
            <w:tcW w:w="1097" w:type="dxa"/>
          </w:tcPr>
          <w:p w14:paraId="6AEA443B" w14:textId="77777777" w:rsidR="0068507F" w:rsidRPr="009B3D06" w:rsidRDefault="0068507F" w:rsidP="00630795">
            <w:pPr>
              <w:pStyle w:val="TAL"/>
              <w:rPr>
                <w:sz w:val="16"/>
              </w:rPr>
            </w:pPr>
            <w:r>
              <w:rPr>
                <w:sz w:val="16"/>
              </w:rPr>
              <w:t>R5-245966</w:t>
            </w:r>
          </w:p>
        </w:tc>
        <w:tc>
          <w:tcPr>
            <w:tcW w:w="2841" w:type="dxa"/>
          </w:tcPr>
          <w:p w14:paraId="38486F2A" w14:textId="77777777" w:rsidR="0068507F" w:rsidRPr="009B3D06"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16.7.4.3.1</w:t>
            </w:r>
          </w:p>
        </w:tc>
        <w:tc>
          <w:tcPr>
            <w:tcW w:w="1577" w:type="dxa"/>
          </w:tcPr>
          <w:p w14:paraId="4DDD6F1B" w14:textId="77777777" w:rsidR="0068507F" w:rsidRPr="009B3D06" w:rsidRDefault="0068507F" w:rsidP="00630795">
            <w:pPr>
              <w:pStyle w:val="TAL"/>
              <w:rPr>
                <w:sz w:val="16"/>
              </w:rPr>
            </w:pPr>
            <w:r>
              <w:rPr>
                <w:sz w:val="16"/>
              </w:rPr>
              <w:t>MediaTek Inc.</w:t>
            </w:r>
          </w:p>
        </w:tc>
        <w:tc>
          <w:tcPr>
            <w:tcW w:w="859" w:type="dxa"/>
          </w:tcPr>
          <w:p w14:paraId="42FC3846" w14:textId="77777777" w:rsidR="0068507F" w:rsidRPr="009B3D06" w:rsidRDefault="0068507F" w:rsidP="00630795">
            <w:pPr>
              <w:pStyle w:val="TAL"/>
              <w:rPr>
                <w:sz w:val="16"/>
              </w:rPr>
            </w:pPr>
            <w:r>
              <w:rPr>
                <w:sz w:val="16"/>
              </w:rPr>
              <w:t>38.903</w:t>
            </w:r>
          </w:p>
        </w:tc>
        <w:tc>
          <w:tcPr>
            <w:tcW w:w="709" w:type="dxa"/>
          </w:tcPr>
          <w:p w14:paraId="6107AA9F" w14:textId="77777777" w:rsidR="0068507F" w:rsidRPr="009B3D06" w:rsidRDefault="0068507F" w:rsidP="00630795">
            <w:pPr>
              <w:pStyle w:val="TAL"/>
              <w:rPr>
                <w:sz w:val="16"/>
              </w:rPr>
            </w:pPr>
            <w:r>
              <w:rPr>
                <w:sz w:val="16"/>
              </w:rPr>
              <w:t>0780</w:t>
            </w:r>
          </w:p>
        </w:tc>
        <w:tc>
          <w:tcPr>
            <w:tcW w:w="283" w:type="dxa"/>
          </w:tcPr>
          <w:p w14:paraId="7E2983C1" w14:textId="77777777" w:rsidR="0068507F" w:rsidRPr="009B3D06" w:rsidRDefault="0068507F" w:rsidP="00630795">
            <w:pPr>
              <w:pStyle w:val="TAR"/>
              <w:rPr>
                <w:sz w:val="16"/>
              </w:rPr>
            </w:pPr>
            <w:r>
              <w:rPr>
                <w:sz w:val="16"/>
              </w:rPr>
              <w:t>1</w:t>
            </w:r>
          </w:p>
        </w:tc>
        <w:tc>
          <w:tcPr>
            <w:tcW w:w="709" w:type="dxa"/>
          </w:tcPr>
          <w:p w14:paraId="19B075D5" w14:textId="77777777" w:rsidR="0068507F" w:rsidRPr="009B3D06" w:rsidRDefault="0068507F" w:rsidP="00630795">
            <w:pPr>
              <w:pStyle w:val="TAL"/>
              <w:rPr>
                <w:sz w:val="16"/>
              </w:rPr>
            </w:pPr>
            <w:r>
              <w:rPr>
                <w:sz w:val="16"/>
              </w:rPr>
              <w:t>Rel-18</w:t>
            </w:r>
          </w:p>
        </w:tc>
        <w:tc>
          <w:tcPr>
            <w:tcW w:w="335" w:type="dxa"/>
          </w:tcPr>
          <w:p w14:paraId="21A52374" w14:textId="77777777" w:rsidR="0068507F" w:rsidRPr="009B3D06" w:rsidRDefault="0068507F" w:rsidP="00630795">
            <w:pPr>
              <w:pStyle w:val="TAL"/>
              <w:rPr>
                <w:sz w:val="16"/>
              </w:rPr>
            </w:pPr>
            <w:r>
              <w:rPr>
                <w:sz w:val="16"/>
              </w:rPr>
              <w:t>F</w:t>
            </w:r>
          </w:p>
        </w:tc>
        <w:tc>
          <w:tcPr>
            <w:tcW w:w="3925" w:type="dxa"/>
          </w:tcPr>
          <w:p w14:paraId="574DE006"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1981993" w14:textId="77777777" w:rsidR="0068507F" w:rsidRPr="009B3D06" w:rsidRDefault="0068507F" w:rsidP="00630795">
            <w:pPr>
              <w:pStyle w:val="TAL"/>
              <w:rPr>
                <w:sz w:val="16"/>
              </w:rPr>
            </w:pPr>
            <w:r>
              <w:rPr>
                <w:sz w:val="16"/>
              </w:rPr>
              <w:t>agreed</w:t>
            </w:r>
          </w:p>
        </w:tc>
      </w:tr>
      <w:tr w:rsidR="0068507F" w14:paraId="20CB6448" w14:textId="77777777" w:rsidTr="00807266">
        <w:tc>
          <w:tcPr>
            <w:tcW w:w="1097" w:type="dxa"/>
          </w:tcPr>
          <w:p w14:paraId="36FCCF34" w14:textId="77777777" w:rsidR="0068507F" w:rsidRPr="009B3D06" w:rsidRDefault="0068507F" w:rsidP="00630795">
            <w:pPr>
              <w:pStyle w:val="TAL"/>
              <w:rPr>
                <w:sz w:val="16"/>
              </w:rPr>
            </w:pPr>
            <w:r>
              <w:rPr>
                <w:sz w:val="16"/>
              </w:rPr>
              <w:t>R5-244309</w:t>
            </w:r>
          </w:p>
        </w:tc>
        <w:tc>
          <w:tcPr>
            <w:tcW w:w="2841" w:type="dxa"/>
          </w:tcPr>
          <w:p w14:paraId="1BA5D243" w14:textId="77777777" w:rsidR="0068507F" w:rsidRPr="009B3D06"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16.7.4.3.2</w:t>
            </w:r>
          </w:p>
        </w:tc>
        <w:tc>
          <w:tcPr>
            <w:tcW w:w="1577" w:type="dxa"/>
          </w:tcPr>
          <w:p w14:paraId="43801C0C" w14:textId="77777777" w:rsidR="0068507F" w:rsidRPr="009B3D06" w:rsidRDefault="0068507F" w:rsidP="00630795">
            <w:pPr>
              <w:pStyle w:val="TAL"/>
              <w:rPr>
                <w:sz w:val="16"/>
              </w:rPr>
            </w:pPr>
            <w:r>
              <w:rPr>
                <w:sz w:val="16"/>
              </w:rPr>
              <w:t>MediaTek Inc.</w:t>
            </w:r>
          </w:p>
        </w:tc>
        <w:tc>
          <w:tcPr>
            <w:tcW w:w="859" w:type="dxa"/>
          </w:tcPr>
          <w:p w14:paraId="24C0CBAE" w14:textId="77777777" w:rsidR="0068507F" w:rsidRPr="009B3D06" w:rsidRDefault="0068507F" w:rsidP="00630795">
            <w:pPr>
              <w:pStyle w:val="TAL"/>
              <w:rPr>
                <w:sz w:val="16"/>
              </w:rPr>
            </w:pPr>
            <w:r>
              <w:rPr>
                <w:sz w:val="16"/>
              </w:rPr>
              <w:t>38.903</w:t>
            </w:r>
          </w:p>
        </w:tc>
        <w:tc>
          <w:tcPr>
            <w:tcW w:w="709" w:type="dxa"/>
          </w:tcPr>
          <w:p w14:paraId="1352AB74" w14:textId="77777777" w:rsidR="0068507F" w:rsidRPr="009B3D06" w:rsidRDefault="0068507F" w:rsidP="00630795">
            <w:pPr>
              <w:pStyle w:val="TAL"/>
              <w:rPr>
                <w:sz w:val="16"/>
              </w:rPr>
            </w:pPr>
            <w:r>
              <w:rPr>
                <w:sz w:val="16"/>
              </w:rPr>
              <w:t>0781</w:t>
            </w:r>
          </w:p>
        </w:tc>
        <w:tc>
          <w:tcPr>
            <w:tcW w:w="283" w:type="dxa"/>
          </w:tcPr>
          <w:p w14:paraId="6588416D" w14:textId="77777777" w:rsidR="0068507F" w:rsidRPr="009B3D06" w:rsidRDefault="0068507F" w:rsidP="00630795">
            <w:pPr>
              <w:pStyle w:val="TAR"/>
              <w:rPr>
                <w:sz w:val="16"/>
              </w:rPr>
            </w:pPr>
            <w:r>
              <w:rPr>
                <w:sz w:val="16"/>
              </w:rPr>
              <w:t>-</w:t>
            </w:r>
          </w:p>
        </w:tc>
        <w:tc>
          <w:tcPr>
            <w:tcW w:w="709" w:type="dxa"/>
          </w:tcPr>
          <w:p w14:paraId="3742ECF5" w14:textId="77777777" w:rsidR="0068507F" w:rsidRPr="009B3D06" w:rsidRDefault="0068507F" w:rsidP="00630795">
            <w:pPr>
              <w:pStyle w:val="TAL"/>
              <w:rPr>
                <w:sz w:val="16"/>
              </w:rPr>
            </w:pPr>
            <w:r>
              <w:rPr>
                <w:sz w:val="16"/>
              </w:rPr>
              <w:t>Rel-18</w:t>
            </w:r>
          </w:p>
        </w:tc>
        <w:tc>
          <w:tcPr>
            <w:tcW w:w="335" w:type="dxa"/>
          </w:tcPr>
          <w:p w14:paraId="1D893E3C" w14:textId="77777777" w:rsidR="0068507F" w:rsidRPr="009B3D06" w:rsidRDefault="0068507F" w:rsidP="00630795">
            <w:pPr>
              <w:pStyle w:val="TAL"/>
              <w:rPr>
                <w:sz w:val="16"/>
              </w:rPr>
            </w:pPr>
            <w:r>
              <w:rPr>
                <w:sz w:val="16"/>
              </w:rPr>
              <w:t>F</w:t>
            </w:r>
          </w:p>
        </w:tc>
        <w:tc>
          <w:tcPr>
            <w:tcW w:w="3925" w:type="dxa"/>
          </w:tcPr>
          <w:p w14:paraId="3525455C"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1E2B1C9" w14:textId="77777777" w:rsidR="0068507F" w:rsidRPr="009B3D06" w:rsidRDefault="0068507F" w:rsidP="00630795">
            <w:pPr>
              <w:pStyle w:val="TAL"/>
              <w:rPr>
                <w:sz w:val="16"/>
              </w:rPr>
            </w:pPr>
            <w:r>
              <w:rPr>
                <w:sz w:val="16"/>
              </w:rPr>
              <w:t>revised</w:t>
            </w:r>
          </w:p>
        </w:tc>
      </w:tr>
      <w:tr w:rsidR="0068507F" w14:paraId="125FEC98" w14:textId="77777777" w:rsidTr="00807266">
        <w:tc>
          <w:tcPr>
            <w:tcW w:w="1097" w:type="dxa"/>
          </w:tcPr>
          <w:p w14:paraId="35D2E62A" w14:textId="77777777" w:rsidR="0068507F" w:rsidRPr="009B3D06" w:rsidRDefault="0068507F" w:rsidP="00630795">
            <w:pPr>
              <w:pStyle w:val="TAL"/>
              <w:rPr>
                <w:sz w:val="16"/>
              </w:rPr>
            </w:pPr>
            <w:r>
              <w:rPr>
                <w:sz w:val="16"/>
              </w:rPr>
              <w:t>R5-245967</w:t>
            </w:r>
          </w:p>
        </w:tc>
        <w:tc>
          <w:tcPr>
            <w:tcW w:w="2841" w:type="dxa"/>
          </w:tcPr>
          <w:p w14:paraId="76D4A216" w14:textId="77777777" w:rsidR="0068507F" w:rsidRPr="009B3D06" w:rsidRDefault="0068507F" w:rsidP="00630795">
            <w:pPr>
              <w:pStyle w:val="TAL"/>
              <w:rPr>
                <w:sz w:val="16"/>
              </w:rPr>
            </w:pPr>
            <w:r>
              <w:rPr>
                <w:sz w:val="16"/>
              </w:rPr>
              <w:t xml:space="preserve">Update of Test Tolerance analyses for </w:t>
            </w:r>
            <w:proofErr w:type="spellStart"/>
            <w:r>
              <w:rPr>
                <w:sz w:val="16"/>
              </w:rPr>
              <w:t>RedCap</w:t>
            </w:r>
            <w:proofErr w:type="spellEnd"/>
            <w:r>
              <w:rPr>
                <w:sz w:val="16"/>
              </w:rPr>
              <w:t xml:space="preserve"> RRM test cases 16.7.4.3.2</w:t>
            </w:r>
          </w:p>
        </w:tc>
        <w:tc>
          <w:tcPr>
            <w:tcW w:w="1577" w:type="dxa"/>
          </w:tcPr>
          <w:p w14:paraId="565B151C" w14:textId="77777777" w:rsidR="0068507F" w:rsidRPr="009B3D06" w:rsidRDefault="0068507F" w:rsidP="00630795">
            <w:pPr>
              <w:pStyle w:val="TAL"/>
              <w:rPr>
                <w:sz w:val="16"/>
              </w:rPr>
            </w:pPr>
            <w:r>
              <w:rPr>
                <w:sz w:val="16"/>
              </w:rPr>
              <w:t>MediaTek Inc.</w:t>
            </w:r>
          </w:p>
        </w:tc>
        <w:tc>
          <w:tcPr>
            <w:tcW w:w="859" w:type="dxa"/>
          </w:tcPr>
          <w:p w14:paraId="7F45BB65" w14:textId="77777777" w:rsidR="0068507F" w:rsidRPr="009B3D06" w:rsidRDefault="0068507F" w:rsidP="00630795">
            <w:pPr>
              <w:pStyle w:val="TAL"/>
              <w:rPr>
                <w:sz w:val="16"/>
              </w:rPr>
            </w:pPr>
            <w:r>
              <w:rPr>
                <w:sz w:val="16"/>
              </w:rPr>
              <w:t>38.903</w:t>
            </w:r>
          </w:p>
        </w:tc>
        <w:tc>
          <w:tcPr>
            <w:tcW w:w="709" w:type="dxa"/>
          </w:tcPr>
          <w:p w14:paraId="313304EF" w14:textId="77777777" w:rsidR="0068507F" w:rsidRPr="009B3D06" w:rsidRDefault="0068507F" w:rsidP="00630795">
            <w:pPr>
              <w:pStyle w:val="TAL"/>
              <w:rPr>
                <w:sz w:val="16"/>
              </w:rPr>
            </w:pPr>
            <w:r>
              <w:rPr>
                <w:sz w:val="16"/>
              </w:rPr>
              <w:t>0781</w:t>
            </w:r>
          </w:p>
        </w:tc>
        <w:tc>
          <w:tcPr>
            <w:tcW w:w="283" w:type="dxa"/>
          </w:tcPr>
          <w:p w14:paraId="0D510664" w14:textId="77777777" w:rsidR="0068507F" w:rsidRPr="009B3D06" w:rsidRDefault="0068507F" w:rsidP="00630795">
            <w:pPr>
              <w:pStyle w:val="TAR"/>
              <w:rPr>
                <w:sz w:val="16"/>
              </w:rPr>
            </w:pPr>
            <w:r>
              <w:rPr>
                <w:sz w:val="16"/>
              </w:rPr>
              <w:t>1</w:t>
            </w:r>
          </w:p>
        </w:tc>
        <w:tc>
          <w:tcPr>
            <w:tcW w:w="709" w:type="dxa"/>
          </w:tcPr>
          <w:p w14:paraId="786EDB54" w14:textId="77777777" w:rsidR="0068507F" w:rsidRPr="009B3D06" w:rsidRDefault="0068507F" w:rsidP="00630795">
            <w:pPr>
              <w:pStyle w:val="TAL"/>
              <w:rPr>
                <w:sz w:val="16"/>
              </w:rPr>
            </w:pPr>
            <w:r>
              <w:rPr>
                <w:sz w:val="16"/>
              </w:rPr>
              <w:t>Rel-18</w:t>
            </w:r>
          </w:p>
        </w:tc>
        <w:tc>
          <w:tcPr>
            <w:tcW w:w="335" w:type="dxa"/>
          </w:tcPr>
          <w:p w14:paraId="4FE11DC6" w14:textId="77777777" w:rsidR="0068507F" w:rsidRPr="009B3D06" w:rsidRDefault="0068507F" w:rsidP="00630795">
            <w:pPr>
              <w:pStyle w:val="TAL"/>
              <w:rPr>
                <w:sz w:val="16"/>
              </w:rPr>
            </w:pPr>
            <w:r>
              <w:rPr>
                <w:sz w:val="16"/>
              </w:rPr>
              <w:t>F</w:t>
            </w:r>
          </w:p>
        </w:tc>
        <w:tc>
          <w:tcPr>
            <w:tcW w:w="3925" w:type="dxa"/>
          </w:tcPr>
          <w:p w14:paraId="0A40234D"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599709CD" w14:textId="77777777" w:rsidR="0068507F" w:rsidRPr="009B3D06" w:rsidRDefault="0068507F" w:rsidP="00630795">
            <w:pPr>
              <w:pStyle w:val="TAL"/>
              <w:rPr>
                <w:sz w:val="16"/>
              </w:rPr>
            </w:pPr>
            <w:r>
              <w:rPr>
                <w:sz w:val="16"/>
              </w:rPr>
              <w:t>agreed</w:t>
            </w:r>
          </w:p>
        </w:tc>
      </w:tr>
      <w:tr w:rsidR="0068507F" w14:paraId="60A9285F" w14:textId="77777777" w:rsidTr="00807266">
        <w:tc>
          <w:tcPr>
            <w:tcW w:w="1097" w:type="dxa"/>
          </w:tcPr>
          <w:p w14:paraId="05044502" w14:textId="77777777" w:rsidR="0068507F" w:rsidRPr="009B3D06" w:rsidRDefault="0068507F" w:rsidP="00630795">
            <w:pPr>
              <w:pStyle w:val="TAL"/>
              <w:rPr>
                <w:sz w:val="16"/>
              </w:rPr>
            </w:pPr>
            <w:r>
              <w:rPr>
                <w:sz w:val="16"/>
              </w:rPr>
              <w:t>R5-244310</w:t>
            </w:r>
          </w:p>
        </w:tc>
        <w:tc>
          <w:tcPr>
            <w:tcW w:w="2841" w:type="dxa"/>
          </w:tcPr>
          <w:p w14:paraId="0FD823A3" w14:textId="77777777" w:rsidR="0068507F" w:rsidRPr="009B3D06" w:rsidRDefault="0068507F" w:rsidP="00630795">
            <w:pPr>
              <w:pStyle w:val="TAL"/>
              <w:rPr>
                <w:sz w:val="16"/>
              </w:rPr>
            </w:pPr>
            <w:r>
              <w:rPr>
                <w:sz w:val="16"/>
              </w:rPr>
              <w:t xml:space="preserve">TT analysis correction for </w:t>
            </w:r>
            <w:proofErr w:type="spellStart"/>
            <w:r>
              <w:rPr>
                <w:sz w:val="16"/>
              </w:rPr>
              <w:t>RedCap</w:t>
            </w:r>
            <w:proofErr w:type="spellEnd"/>
            <w:r>
              <w:rPr>
                <w:sz w:val="16"/>
              </w:rPr>
              <w:t xml:space="preserve"> test cases 16.7.3.1</w:t>
            </w:r>
          </w:p>
        </w:tc>
        <w:tc>
          <w:tcPr>
            <w:tcW w:w="1577" w:type="dxa"/>
          </w:tcPr>
          <w:p w14:paraId="71DBE9BF" w14:textId="77777777" w:rsidR="0068507F" w:rsidRPr="009B3D06" w:rsidRDefault="0068507F" w:rsidP="00630795">
            <w:pPr>
              <w:pStyle w:val="TAL"/>
              <w:rPr>
                <w:sz w:val="16"/>
              </w:rPr>
            </w:pPr>
            <w:r>
              <w:rPr>
                <w:sz w:val="16"/>
              </w:rPr>
              <w:t>MediaTek Inc.</w:t>
            </w:r>
          </w:p>
        </w:tc>
        <w:tc>
          <w:tcPr>
            <w:tcW w:w="859" w:type="dxa"/>
          </w:tcPr>
          <w:p w14:paraId="1CA333CF" w14:textId="77777777" w:rsidR="0068507F" w:rsidRPr="009B3D06" w:rsidRDefault="0068507F" w:rsidP="00630795">
            <w:pPr>
              <w:pStyle w:val="TAL"/>
              <w:rPr>
                <w:sz w:val="16"/>
              </w:rPr>
            </w:pPr>
            <w:r>
              <w:rPr>
                <w:sz w:val="16"/>
              </w:rPr>
              <w:t>38.903</w:t>
            </w:r>
          </w:p>
        </w:tc>
        <w:tc>
          <w:tcPr>
            <w:tcW w:w="709" w:type="dxa"/>
          </w:tcPr>
          <w:p w14:paraId="3C074392" w14:textId="77777777" w:rsidR="0068507F" w:rsidRPr="009B3D06" w:rsidRDefault="0068507F" w:rsidP="00630795">
            <w:pPr>
              <w:pStyle w:val="TAL"/>
              <w:rPr>
                <w:sz w:val="16"/>
              </w:rPr>
            </w:pPr>
            <w:r>
              <w:rPr>
                <w:sz w:val="16"/>
              </w:rPr>
              <w:t>0782</w:t>
            </w:r>
          </w:p>
        </w:tc>
        <w:tc>
          <w:tcPr>
            <w:tcW w:w="283" w:type="dxa"/>
          </w:tcPr>
          <w:p w14:paraId="7DB81ACB" w14:textId="77777777" w:rsidR="0068507F" w:rsidRPr="009B3D06" w:rsidRDefault="0068507F" w:rsidP="00630795">
            <w:pPr>
              <w:pStyle w:val="TAR"/>
              <w:rPr>
                <w:sz w:val="16"/>
              </w:rPr>
            </w:pPr>
            <w:r>
              <w:rPr>
                <w:sz w:val="16"/>
              </w:rPr>
              <w:t>-</w:t>
            </w:r>
          </w:p>
        </w:tc>
        <w:tc>
          <w:tcPr>
            <w:tcW w:w="709" w:type="dxa"/>
          </w:tcPr>
          <w:p w14:paraId="1AE8C706" w14:textId="77777777" w:rsidR="0068507F" w:rsidRPr="009B3D06" w:rsidRDefault="0068507F" w:rsidP="00630795">
            <w:pPr>
              <w:pStyle w:val="TAL"/>
              <w:rPr>
                <w:sz w:val="16"/>
              </w:rPr>
            </w:pPr>
            <w:r>
              <w:rPr>
                <w:sz w:val="16"/>
              </w:rPr>
              <w:t>Rel-18</w:t>
            </w:r>
          </w:p>
        </w:tc>
        <w:tc>
          <w:tcPr>
            <w:tcW w:w="335" w:type="dxa"/>
          </w:tcPr>
          <w:p w14:paraId="6F27EC98" w14:textId="77777777" w:rsidR="0068507F" w:rsidRPr="009B3D06" w:rsidRDefault="0068507F" w:rsidP="00630795">
            <w:pPr>
              <w:pStyle w:val="TAL"/>
              <w:rPr>
                <w:sz w:val="16"/>
              </w:rPr>
            </w:pPr>
            <w:r>
              <w:rPr>
                <w:sz w:val="16"/>
              </w:rPr>
              <w:t>F</w:t>
            </w:r>
          </w:p>
        </w:tc>
        <w:tc>
          <w:tcPr>
            <w:tcW w:w="3925" w:type="dxa"/>
          </w:tcPr>
          <w:p w14:paraId="69AC84FE"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A76F531" w14:textId="77777777" w:rsidR="0068507F" w:rsidRPr="009B3D06" w:rsidRDefault="0068507F" w:rsidP="00630795">
            <w:pPr>
              <w:pStyle w:val="TAL"/>
              <w:rPr>
                <w:sz w:val="16"/>
              </w:rPr>
            </w:pPr>
            <w:r>
              <w:rPr>
                <w:sz w:val="16"/>
              </w:rPr>
              <w:t>withdrawn</w:t>
            </w:r>
          </w:p>
        </w:tc>
      </w:tr>
      <w:tr w:rsidR="0068507F" w14:paraId="4EFC4C96" w14:textId="77777777" w:rsidTr="00807266">
        <w:tc>
          <w:tcPr>
            <w:tcW w:w="1097" w:type="dxa"/>
          </w:tcPr>
          <w:p w14:paraId="547EC0F7" w14:textId="77777777" w:rsidR="0068507F" w:rsidRPr="009B3D06" w:rsidRDefault="0068507F" w:rsidP="00630795">
            <w:pPr>
              <w:pStyle w:val="TAL"/>
              <w:rPr>
                <w:sz w:val="16"/>
              </w:rPr>
            </w:pPr>
            <w:r>
              <w:rPr>
                <w:sz w:val="16"/>
              </w:rPr>
              <w:t>R5-244443</w:t>
            </w:r>
          </w:p>
        </w:tc>
        <w:tc>
          <w:tcPr>
            <w:tcW w:w="2841" w:type="dxa"/>
          </w:tcPr>
          <w:p w14:paraId="1DBDB89F" w14:textId="77777777" w:rsidR="0068507F" w:rsidRPr="009B3D06" w:rsidRDefault="0068507F" w:rsidP="00630795">
            <w:pPr>
              <w:pStyle w:val="TAL"/>
              <w:rPr>
                <w:sz w:val="16"/>
              </w:rPr>
            </w:pPr>
            <w:r>
              <w:rPr>
                <w:sz w:val="16"/>
              </w:rPr>
              <w:t xml:space="preserve">Definition of 40cm SE </w:t>
            </w:r>
            <w:proofErr w:type="spellStart"/>
            <w:r>
              <w:rPr>
                <w:sz w:val="16"/>
              </w:rPr>
              <w:t>QoQZ</w:t>
            </w:r>
            <w:proofErr w:type="spellEnd"/>
            <w:r>
              <w:rPr>
                <w:sz w:val="16"/>
              </w:rPr>
              <w:t xml:space="preserve"> MU</w:t>
            </w:r>
          </w:p>
        </w:tc>
        <w:tc>
          <w:tcPr>
            <w:tcW w:w="1577" w:type="dxa"/>
          </w:tcPr>
          <w:p w14:paraId="12606D07" w14:textId="77777777" w:rsidR="0068507F" w:rsidRPr="009B3D06" w:rsidRDefault="0068507F" w:rsidP="00630795">
            <w:pPr>
              <w:pStyle w:val="TAL"/>
              <w:rPr>
                <w:sz w:val="16"/>
              </w:rPr>
            </w:pPr>
            <w:r>
              <w:rPr>
                <w:sz w:val="16"/>
              </w:rPr>
              <w:t>Keysight Technologies UK Ltd</w:t>
            </w:r>
          </w:p>
        </w:tc>
        <w:tc>
          <w:tcPr>
            <w:tcW w:w="859" w:type="dxa"/>
          </w:tcPr>
          <w:p w14:paraId="1843610A" w14:textId="77777777" w:rsidR="0068507F" w:rsidRPr="009B3D06" w:rsidRDefault="0068507F" w:rsidP="00630795">
            <w:pPr>
              <w:pStyle w:val="TAL"/>
              <w:rPr>
                <w:sz w:val="16"/>
              </w:rPr>
            </w:pPr>
            <w:r>
              <w:rPr>
                <w:sz w:val="16"/>
              </w:rPr>
              <w:t>38.903</w:t>
            </w:r>
          </w:p>
        </w:tc>
        <w:tc>
          <w:tcPr>
            <w:tcW w:w="709" w:type="dxa"/>
          </w:tcPr>
          <w:p w14:paraId="6BEE78A6" w14:textId="77777777" w:rsidR="0068507F" w:rsidRPr="009B3D06" w:rsidRDefault="0068507F" w:rsidP="00630795">
            <w:pPr>
              <w:pStyle w:val="TAL"/>
              <w:rPr>
                <w:sz w:val="16"/>
              </w:rPr>
            </w:pPr>
            <w:r>
              <w:rPr>
                <w:sz w:val="16"/>
              </w:rPr>
              <w:t>0783</w:t>
            </w:r>
          </w:p>
        </w:tc>
        <w:tc>
          <w:tcPr>
            <w:tcW w:w="283" w:type="dxa"/>
          </w:tcPr>
          <w:p w14:paraId="3697651A" w14:textId="77777777" w:rsidR="0068507F" w:rsidRPr="009B3D06" w:rsidRDefault="0068507F" w:rsidP="00630795">
            <w:pPr>
              <w:pStyle w:val="TAR"/>
              <w:rPr>
                <w:sz w:val="16"/>
              </w:rPr>
            </w:pPr>
            <w:r>
              <w:rPr>
                <w:sz w:val="16"/>
              </w:rPr>
              <w:t>-</w:t>
            </w:r>
          </w:p>
        </w:tc>
        <w:tc>
          <w:tcPr>
            <w:tcW w:w="709" w:type="dxa"/>
          </w:tcPr>
          <w:p w14:paraId="690E6664" w14:textId="77777777" w:rsidR="0068507F" w:rsidRPr="009B3D06" w:rsidRDefault="0068507F" w:rsidP="00630795">
            <w:pPr>
              <w:pStyle w:val="TAL"/>
              <w:rPr>
                <w:sz w:val="16"/>
              </w:rPr>
            </w:pPr>
            <w:r>
              <w:rPr>
                <w:sz w:val="16"/>
              </w:rPr>
              <w:t>Rel-18</w:t>
            </w:r>
          </w:p>
        </w:tc>
        <w:tc>
          <w:tcPr>
            <w:tcW w:w="335" w:type="dxa"/>
          </w:tcPr>
          <w:p w14:paraId="687B0343" w14:textId="77777777" w:rsidR="0068507F" w:rsidRPr="009B3D06" w:rsidRDefault="0068507F" w:rsidP="00630795">
            <w:pPr>
              <w:pStyle w:val="TAL"/>
              <w:rPr>
                <w:sz w:val="16"/>
              </w:rPr>
            </w:pPr>
            <w:r>
              <w:rPr>
                <w:sz w:val="16"/>
              </w:rPr>
              <w:t>F</w:t>
            </w:r>
          </w:p>
        </w:tc>
        <w:tc>
          <w:tcPr>
            <w:tcW w:w="3925" w:type="dxa"/>
          </w:tcPr>
          <w:p w14:paraId="5239019F" w14:textId="77777777" w:rsidR="0068507F" w:rsidRPr="009B3D06" w:rsidRDefault="0068507F" w:rsidP="00630795">
            <w:pPr>
              <w:pStyle w:val="TAL"/>
              <w:rPr>
                <w:sz w:val="16"/>
              </w:rPr>
            </w:pPr>
            <w:r>
              <w:rPr>
                <w:sz w:val="16"/>
              </w:rPr>
              <w:t>TEI15_Test, 5GS_NR_LTE-UEConTest</w:t>
            </w:r>
          </w:p>
        </w:tc>
        <w:tc>
          <w:tcPr>
            <w:tcW w:w="967" w:type="dxa"/>
          </w:tcPr>
          <w:p w14:paraId="70001A42" w14:textId="77777777" w:rsidR="0068507F" w:rsidRPr="009B3D06" w:rsidRDefault="0068507F" w:rsidP="00630795">
            <w:pPr>
              <w:pStyle w:val="TAL"/>
              <w:rPr>
                <w:sz w:val="16"/>
              </w:rPr>
            </w:pPr>
            <w:r>
              <w:rPr>
                <w:sz w:val="16"/>
              </w:rPr>
              <w:t>revised</w:t>
            </w:r>
          </w:p>
        </w:tc>
      </w:tr>
      <w:tr w:rsidR="0068507F" w14:paraId="4A3EC8AD" w14:textId="77777777" w:rsidTr="00807266">
        <w:tc>
          <w:tcPr>
            <w:tcW w:w="1097" w:type="dxa"/>
          </w:tcPr>
          <w:p w14:paraId="40130503" w14:textId="77777777" w:rsidR="0068507F" w:rsidRPr="009B3D06" w:rsidRDefault="0068507F" w:rsidP="00630795">
            <w:pPr>
              <w:pStyle w:val="TAL"/>
              <w:rPr>
                <w:sz w:val="16"/>
              </w:rPr>
            </w:pPr>
            <w:r>
              <w:rPr>
                <w:sz w:val="16"/>
              </w:rPr>
              <w:t>R5-245968</w:t>
            </w:r>
          </w:p>
        </w:tc>
        <w:tc>
          <w:tcPr>
            <w:tcW w:w="2841" w:type="dxa"/>
          </w:tcPr>
          <w:p w14:paraId="34B41ADC" w14:textId="77777777" w:rsidR="0068507F" w:rsidRPr="009B3D06" w:rsidRDefault="0068507F" w:rsidP="00630795">
            <w:pPr>
              <w:pStyle w:val="TAL"/>
              <w:rPr>
                <w:sz w:val="16"/>
              </w:rPr>
            </w:pPr>
            <w:r>
              <w:rPr>
                <w:sz w:val="16"/>
              </w:rPr>
              <w:t xml:space="preserve">Definition of 40cm SE </w:t>
            </w:r>
            <w:proofErr w:type="spellStart"/>
            <w:r>
              <w:rPr>
                <w:sz w:val="16"/>
              </w:rPr>
              <w:t>QoQZ</w:t>
            </w:r>
            <w:proofErr w:type="spellEnd"/>
            <w:r>
              <w:rPr>
                <w:sz w:val="16"/>
              </w:rPr>
              <w:t xml:space="preserve"> MU</w:t>
            </w:r>
          </w:p>
        </w:tc>
        <w:tc>
          <w:tcPr>
            <w:tcW w:w="1577" w:type="dxa"/>
          </w:tcPr>
          <w:p w14:paraId="7C772A6F" w14:textId="77777777" w:rsidR="0068507F" w:rsidRPr="009B3D06" w:rsidRDefault="0068507F" w:rsidP="00630795">
            <w:pPr>
              <w:pStyle w:val="TAL"/>
              <w:rPr>
                <w:sz w:val="16"/>
              </w:rPr>
            </w:pPr>
            <w:r>
              <w:rPr>
                <w:sz w:val="16"/>
              </w:rPr>
              <w:t>Keysight Technologies UK Ltd</w:t>
            </w:r>
          </w:p>
        </w:tc>
        <w:tc>
          <w:tcPr>
            <w:tcW w:w="859" w:type="dxa"/>
          </w:tcPr>
          <w:p w14:paraId="02A3CD3A" w14:textId="77777777" w:rsidR="0068507F" w:rsidRPr="009B3D06" w:rsidRDefault="0068507F" w:rsidP="00630795">
            <w:pPr>
              <w:pStyle w:val="TAL"/>
              <w:rPr>
                <w:sz w:val="16"/>
              </w:rPr>
            </w:pPr>
            <w:r>
              <w:rPr>
                <w:sz w:val="16"/>
              </w:rPr>
              <w:t>38.903</w:t>
            </w:r>
          </w:p>
        </w:tc>
        <w:tc>
          <w:tcPr>
            <w:tcW w:w="709" w:type="dxa"/>
          </w:tcPr>
          <w:p w14:paraId="6104E8EF" w14:textId="77777777" w:rsidR="0068507F" w:rsidRPr="009B3D06" w:rsidRDefault="0068507F" w:rsidP="00630795">
            <w:pPr>
              <w:pStyle w:val="TAL"/>
              <w:rPr>
                <w:sz w:val="16"/>
              </w:rPr>
            </w:pPr>
            <w:r>
              <w:rPr>
                <w:sz w:val="16"/>
              </w:rPr>
              <w:t>0783</w:t>
            </w:r>
          </w:p>
        </w:tc>
        <w:tc>
          <w:tcPr>
            <w:tcW w:w="283" w:type="dxa"/>
          </w:tcPr>
          <w:p w14:paraId="146901E1" w14:textId="77777777" w:rsidR="0068507F" w:rsidRPr="009B3D06" w:rsidRDefault="0068507F" w:rsidP="00630795">
            <w:pPr>
              <w:pStyle w:val="TAR"/>
              <w:rPr>
                <w:sz w:val="16"/>
              </w:rPr>
            </w:pPr>
            <w:r>
              <w:rPr>
                <w:sz w:val="16"/>
              </w:rPr>
              <w:t>1</w:t>
            </w:r>
          </w:p>
        </w:tc>
        <w:tc>
          <w:tcPr>
            <w:tcW w:w="709" w:type="dxa"/>
          </w:tcPr>
          <w:p w14:paraId="1B79D22F" w14:textId="77777777" w:rsidR="0068507F" w:rsidRPr="009B3D06" w:rsidRDefault="0068507F" w:rsidP="00630795">
            <w:pPr>
              <w:pStyle w:val="TAL"/>
              <w:rPr>
                <w:sz w:val="16"/>
              </w:rPr>
            </w:pPr>
            <w:r>
              <w:rPr>
                <w:sz w:val="16"/>
              </w:rPr>
              <w:t>Rel-18</w:t>
            </w:r>
          </w:p>
        </w:tc>
        <w:tc>
          <w:tcPr>
            <w:tcW w:w="335" w:type="dxa"/>
          </w:tcPr>
          <w:p w14:paraId="2B810674" w14:textId="77777777" w:rsidR="0068507F" w:rsidRPr="009B3D06" w:rsidRDefault="0068507F" w:rsidP="00630795">
            <w:pPr>
              <w:pStyle w:val="TAL"/>
              <w:rPr>
                <w:sz w:val="16"/>
              </w:rPr>
            </w:pPr>
            <w:r>
              <w:rPr>
                <w:sz w:val="16"/>
              </w:rPr>
              <w:t>F</w:t>
            </w:r>
          </w:p>
        </w:tc>
        <w:tc>
          <w:tcPr>
            <w:tcW w:w="3925" w:type="dxa"/>
          </w:tcPr>
          <w:p w14:paraId="0FE15E85" w14:textId="77777777" w:rsidR="0068507F" w:rsidRPr="009B3D06" w:rsidRDefault="0068507F" w:rsidP="00630795">
            <w:pPr>
              <w:pStyle w:val="TAL"/>
              <w:rPr>
                <w:sz w:val="16"/>
              </w:rPr>
            </w:pPr>
            <w:r>
              <w:rPr>
                <w:sz w:val="16"/>
              </w:rPr>
              <w:t>TEI15_Test, 5GS_NR_LTE-UEConTest</w:t>
            </w:r>
          </w:p>
        </w:tc>
        <w:tc>
          <w:tcPr>
            <w:tcW w:w="967" w:type="dxa"/>
          </w:tcPr>
          <w:p w14:paraId="53F3C7A4" w14:textId="77777777" w:rsidR="0068507F" w:rsidRPr="009B3D06" w:rsidRDefault="0068507F" w:rsidP="00630795">
            <w:pPr>
              <w:pStyle w:val="TAL"/>
              <w:rPr>
                <w:sz w:val="16"/>
              </w:rPr>
            </w:pPr>
            <w:r>
              <w:rPr>
                <w:sz w:val="16"/>
              </w:rPr>
              <w:t>agreed</w:t>
            </w:r>
          </w:p>
        </w:tc>
      </w:tr>
      <w:tr w:rsidR="0068507F" w14:paraId="0AEAE9AB" w14:textId="77777777" w:rsidTr="00807266">
        <w:tc>
          <w:tcPr>
            <w:tcW w:w="1097" w:type="dxa"/>
          </w:tcPr>
          <w:p w14:paraId="65A5767A" w14:textId="77777777" w:rsidR="0068507F" w:rsidRPr="009B3D06" w:rsidRDefault="0068507F" w:rsidP="00630795">
            <w:pPr>
              <w:pStyle w:val="TAL"/>
              <w:rPr>
                <w:sz w:val="16"/>
              </w:rPr>
            </w:pPr>
            <w:r>
              <w:rPr>
                <w:sz w:val="16"/>
              </w:rPr>
              <w:t>R5-244548</w:t>
            </w:r>
          </w:p>
        </w:tc>
        <w:tc>
          <w:tcPr>
            <w:tcW w:w="2841" w:type="dxa"/>
          </w:tcPr>
          <w:p w14:paraId="17BF1A2A" w14:textId="77777777" w:rsidR="0068507F" w:rsidRPr="009B3D06" w:rsidRDefault="0068507F" w:rsidP="00630795">
            <w:pPr>
              <w:pStyle w:val="TAL"/>
              <w:rPr>
                <w:sz w:val="16"/>
              </w:rPr>
            </w:pPr>
            <w:r>
              <w:rPr>
                <w:sz w:val="16"/>
              </w:rPr>
              <w:t>Addition of Test Tolerances analysis for RRC_INACTIVE positioning test cases</w:t>
            </w:r>
          </w:p>
        </w:tc>
        <w:tc>
          <w:tcPr>
            <w:tcW w:w="1577" w:type="dxa"/>
          </w:tcPr>
          <w:p w14:paraId="195B69B1" w14:textId="77777777" w:rsidR="0068507F" w:rsidRPr="009B3D06" w:rsidRDefault="0068507F" w:rsidP="00630795">
            <w:pPr>
              <w:pStyle w:val="TAL"/>
              <w:rPr>
                <w:sz w:val="16"/>
              </w:rPr>
            </w:pPr>
            <w:r>
              <w:rPr>
                <w:sz w:val="16"/>
              </w:rPr>
              <w:t>Nokia</w:t>
            </w:r>
          </w:p>
        </w:tc>
        <w:tc>
          <w:tcPr>
            <w:tcW w:w="859" w:type="dxa"/>
          </w:tcPr>
          <w:p w14:paraId="62F27A20" w14:textId="77777777" w:rsidR="0068507F" w:rsidRPr="009B3D06" w:rsidRDefault="0068507F" w:rsidP="00630795">
            <w:pPr>
              <w:pStyle w:val="TAL"/>
              <w:rPr>
                <w:sz w:val="16"/>
              </w:rPr>
            </w:pPr>
            <w:r>
              <w:rPr>
                <w:sz w:val="16"/>
              </w:rPr>
              <w:t>38.903</w:t>
            </w:r>
          </w:p>
        </w:tc>
        <w:tc>
          <w:tcPr>
            <w:tcW w:w="709" w:type="dxa"/>
          </w:tcPr>
          <w:p w14:paraId="0B43FAC4" w14:textId="77777777" w:rsidR="0068507F" w:rsidRPr="009B3D06" w:rsidRDefault="0068507F" w:rsidP="00630795">
            <w:pPr>
              <w:pStyle w:val="TAL"/>
              <w:rPr>
                <w:sz w:val="16"/>
              </w:rPr>
            </w:pPr>
            <w:r>
              <w:rPr>
                <w:sz w:val="16"/>
              </w:rPr>
              <w:t>0784</w:t>
            </w:r>
          </w:p>
        </w:tc>
        <w:tc>
          <w:tcPr>
            <w:tcW w:w="283" w:type="dxa"/>
          </w:tcPr>
          <w:p w14:paraId="49F7DC36" w14:textId="77777777" w:rsidR="0068507F" w:rsidRPr="009B3D06" w:rsidRDefault="0068507F" w:rsidP="00630795">
            <w:pPr>
              <w:pStyle w:val="TAR"/>
              <w:rPr>
                <w:sz w:val="16"/>
              </w:rPr>
            </w:pPr>
            <w:r>
              <w:rPr>
                <w:sz w:val="16"/>
              </w:rPr>
              <w:t>-</w:t>
            </w:r>
          </w:p>
        </w:tc>
        <w:tc>
          <w:tcPr>
            <w:tcW w:w="709" w:type="dxa"/>
          </w:tcPr>
          <w:p w14:paraId="44C7E77F" w14:textId="77777777" w:rsidR="0068507F" w:rsidRPr="009B3D06" w:rsidRDefault="0068507F" w:rsidP="00630795">
            <w:pPr>
              <w:pStyle w:val="TAL"/>
              <w:rPr>
                <w:sz w:val="16"/>
              </w:rPr>
            </w:pPr>
            <w:r>
              <w:rPr>
                <w:sz w:val="16"/>
              </w:rPr>
              <w:t>Rel-18</w:t>
            </w:r>
          </w:p>
        </w:tc>
        <w:tc>
          <w:tcPr>
            <w:tcW w:w="335" w:type="dxa"/>
          </w:tcPr>
          <w:p w14:paraId="4408D1D9" w14:textId="77777777" w:rsidR="0068507F" w:rsidRPr="009B3D06" w:rsidRDefault="0068507F" w:rsidP="00630795">
            <w:pPr>
              <w:pStyle w:val="TAL"/>
              <w:rPr>
                <w:sz w:val="16"/>
              </w:rPr>
            </w:pPr>
            <w:r>
              <w:rPr>
                <w:sz w:val="16"/>
              </w:rPr>
              <w:t>F</w:t>
            </w:r>
          </w:p>
        </w:tc>
        <w:tc>
          <w:tcPr>
            <w:tcW w:w="3925" w:type="dxa"/>
          </w:tcPr>
          <w:p w14:paraId="21673C17" w14:textId="77777777" w:rsidR="0068507F" w:rsidRPr="009B3D06" w:rsidRDefault="0068507F" w:rsidP="00630795">
            <w:pPr>
              <w:pStyle w:val="TAL"/>
              <w:rPr>
                <w:sz w:val="16"/>
              </w:rPr>
            </w:pPr>
            <w:proofErr w:type="spellStart"/>
            <w:r>
              <w:rPr>
                <w:sz w:val="16"/>
              </w:rPr>
              <w:t>NR_pos_enh-UEConTest</w:t>
            </w:r>
            <w:proofErr w:type="spellEnd"/>
          </w:p>
        </w:tc>
        <w:tc>
          <w:tcPr>
            <w:tcW w:w="967" w:type="dxa"/>
          </w:tcPr>
          <w:p w14:paraId="1078F20F" w14:textId="77777777" w:rsidR="0068507F" w:rsidRPr="009B3D06" w:rsidRDefault="0068507F" w:rsidP="00630795">
            <w:pPr>
              <w:pStyle w:val="TAL"/>
              <w:rPr>
                <w:sz w:val="16"/>
              </w:rPr>
            </w:pPr>
            <w:r>
              <w:rPr>
                <w:sz w:val="16"/>
              </w:rPr>
              <w:t>agreed</w:t>
            </w:r>
          </w:p>
        </w:tc>
      </w:tr>
      <w:tr w:rsidR="0068507F" w14:paraId="68743B49" w14:textId="77777777" w:rsidTr="00807266">
        <w:tc>
          <w:tcPr>
            <w:tcW w:w="1097" w:type="dxa"/>
          </w:tcPr>
          <w:p w14:paraId="7112EBC8" w14:textId="77777777" w:rsidR="0068507F" w:rsidRPr="009B3D06" w:rsidRDefault="0068507F" w:rsidP="00630795">
            <w:pPr>
              <w:pStyle w:val="TAL"/>
              <w:rPr>
                <w:sz w:val="16"/>
              </w:rPr>
            </w:pPr>
            <w:r>
              <w:rPr>
                <w:sz w:val="16"/>
              </w:rPr>
              <w:t>R5-244611</w:t>
            </w:r>
          </w:p>
        </w:tc>
        <w:tc>
          <w:tcPr>
            <w:tcW w:w="2841" w:type="dxa"/>
          </w:tcPr>
          <w:p w14:paraId="7DEC4D5D" w14:textId="77777777" w:rsidR="0068507F" w:rsidRPr="009B3D06" w:rsidRDefault="0068507F" w:rsidP="00630795">
            <w:pPr>
              <w:pStyle w:val="TAL"/>
              <w:rPr>
                <w:sz w:val="16"/>
              </w:rPr>
            </w:pPr>
            <w:r>
              <w:rPr>
                <w:sz w:val="16"/>
              </w:rPr>
              <w:t>TT analysis for MCE RRM test cases</w:t>
            </w:r>
          </w:p>
        </w:tc>
        <w:tc>
          <w:tcPr>
            <w:tcW w:w="1577" w:type="dxa"/>
          </w:tcPr>
          <w:p w14:paraId="6D60F6C6"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BE7EBDD" w14:textId="77777777" w:rsidR="0068507F" w:rsidRPr="009B3D06" w:rsidRDefault="0068507F" w:rsidP="00630795">
            <w:pPr>
              <w:pStyle w:val="TAL"/>
              <w:rPr>
                <w:sz w:val="16"/>
              </w:rPr>
            </w:pPr>
            <w:r>
              <w:rPr>
                <w:sz w:val="16"/>
              </w:rPr>
              <w:t>38.903</w:t>
            </w:r>
          </w:p>
        </w:tc>
        <w:tc>
          <w:tcPr>
            <w:tcW w:w="709" w:type="dxa"/>
          </w:tcPr>
          <w:p w14:paraId="4B504058" w14:textId="77777777" w:rsidR="0068507F" w:rsidRPr="009B3D06" w:rsidRDefault="0068507F" w:rsidP="00630795">
            <w:pPr>
              <w:pStyle w:val="TAL"/>
              <w:rPr>
                <w:sz w:val="16"/>
              </w:rPr>
            </w:pPr>
            <w:r>
              <w:rPr>
                <w:sz w:val="16"/>
              </w:rPr>
              <w:t>0785</w:t>
            </w:r>
          </w:p>
        </w:tc>
        <w:tc>
          <w:tcPr>
            <w:tcW w:w="283" w:type="dxa"/>
          </w:tcPr>
          <w:p w14:paraId="60C15F9C" w14:textId="77777777" w:rsidR="0068507F" w:rsidRPr="009B3D06" w:rsidRDefault="0068507F" w:rsidP="00630795">
            <w:pPr>
              <w:pStyle w:val="TAR"/>
              <w:rPr>
                <w:sz w:val="16"/>
              </w:rPr>
            </w:pPr>
            <w:r>
              <w:rPr>
                <w:sz w:val="16"/>
              </w:rPr>
              <w:t>-</w:t>
            </w:r>
          </w:p>
        </w:tc>
        <w:tc>
          <w:tcPr>
            <w:tcW w:w="709" w:type="dxa"/>
          </w:tcPr>
          <w:p w14:paraId="757DD63C" w14:textId="77777777" w:rsidR="0068507F" w:rsidRPr="009B3D06" w:rsidRDefault="0068507F" w:rsidP="00630795">
            <w:pPr>
              <w:pStyle w:val="TAL"/>
              <w:rPr>
                <w:sz w:val="16"/>
              </w:rPr>
            </w:pPr>
            <w:r>
              <w:rPr>
                <w:sz w:val="16"/>
              </w:rPr>
              <w:t>Rel-18</w:t>
            </w:r>
          </w:p>
        </w:tc>
        <w:tc>
          <w:tcPr>
            <w:tcW w:w="335" w:type="dxa"/>
          </w:tcPr>
          <w:p w14:paraId="7790B195" w14:textId="77777777" w:rsidR="0068507F" w:rsidRPr="009B3D06" w:rsidRDefault="0068507F" w:rsidP="00630795">
            <w:pPr>
              <w:pStyle w:val="TAL"/>
              <w:rPr>
                <w:sz w:val="16"/>
              </w:rPr>
            </w:pPr>
            <w:r>
              <w:rPr>
                <w:sz w:val="16"/>
              </w:rPr>
              <w:t>F</w:t>
            </w:r>
          </w:p>
        </w:tc>
        <w:tc>
          <w:tcPr>
            <w:tcW w:w="3925" w:type="dxa"/>
          </w:tcPr>
          <w:p w14:paraId="04F98FA7"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7508AA25" w14:textId="77777777" w:rsidR="0068507F" w:rsidRPr="009B3D06" w:rsidRDefault="0068507F" w:rsidP="00630795">
            <w:pPr>
              <w:pStyle w:val="TAL"/>
              <w:rPr>
                <w:sz w:val="16"/>
              </w:rPr>
            </w:pPr>
            <w:r>
              <w:rPr>
                <w:sz w:val="16"/>
              </w:rPr>
              <w:t>revised</w:t>
            </w:r>
          </w:p>
        </w:tc>
      </w:tr>
      <w:tr w:rsidR="0068507F" w14:paraId="2193EAC2" w14:textId="77777777" w:rsidTr="00807266">
        <w:tc>
          <w:tcPr>
            <w:tcW w:w="1097" w:type="dxa"/>
          </w:tcPr>
          <w:p w14:paraId="4E134473" w14:textId="77777777" w:rsidR="0068507F" w:rsidRPr="009B3D06" w:rsidRDefault="0068507F" w:rsidP="00630795">
            <w:pPr>
              <w:pStyle w:val="TAL"/>
              <w:rPr>
                <w:sz w:val="16"/>
              </w:rPr>
            </w:pPr>
            <w:r>
              <w:rPr>
                <w:sz w:val="16"/>
              </w:rPr>
              <w:t>R5-246014</w:t>
            </w:r>
          </w:p>
        </w:tc>
        <w:tc>
          <w:tcPr>
            <w:tcW w:w="2841" w:type="dxa"/>
          </w:tcPr>
          <w:p w14:paraId="5435BCF4" w14:textId="77777777" w:rsidR="0068507F" w:rsidRPr="009B3D06" w:rsidRDefault="0068507F" w:rsidP="00630795">
            <w:pPr>
              <w:pStyle w:val="TAL"/>
              <w:rPr>
                <w:sz w:val="16"/>
              </w:rPr>
            </w:pPr>
            <w:r>
              <w:rPr>
                <w:sz w:val="16"/>
              </w:rPr>
              <w:t>TT analysis for MCE RRM test cases</w:t>
            </w:r>
          </w:p>
        </w:tc>
        <w:tc>
          <w:tcPr>
            <w:tcW w:w="1577" w:type="dxa"/>
          </w:tcPr>
          <w:p w14:paraId="2C9EB9EE"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04F9868" w14:textId="77777777" w:rsidR="0068507F" w:rsidRPr="009B3D06" w:rsidRDefault="0068507F" w:rsidP="00630795">
            <w:pPr>
              <w:pStyle w:val="TAL"/>
              <w:rPr>
                <w:sz w:val="16"/>
              </w:rPr>
            </w:pPr>
            <w:r>
              <w:rPr>
                <w:sz w:val="16"/>
              </w:rPr>
              <w:t>38.903</w:t>
            </w:r>
          </w:p>
        </w:tc>
        <w:tc>
          <w:tcPr>
            <w:tcW w:w="709" w:type="dxa"/>
          </w:tcPr>
          <w:p w14:paraId="6896A96B" w14:textId="77777777" w:rsidR="0068507F" w:rsidRPr="009B3D06" w:rsidRDefault="0068507F" w:rsidP="00630795">
            <w:pPr>
              <w:pStyle w:val="TAL"/>
              <w:rPr>
                <w:sz w:val="16"/>
              </w:rPr>
            </w:pPr>
            <w:r>
              <w:rPr>
                <w:sz w:val="16"/>
              </w:rPr>
              <w:t>0785</w:t>
            </w:r>
          </w:p>
        </w:tc>
        <w:tc>
          <w:tcPr>
            <w:tcW w:w="283" w:type="dxa"/>
          </w:tcPr>
          <w:p w14:paraId="76EE4D54" w14:textId="77777777" w:rsidR="0068507F" w:rsidRPr="009B3D06" w:rsidRDefault="0068507F" w:rsidP="00630795">
            <w:pPr>
              <w:pStyle w:val="TAR"/>
              <w:rPr>
                <w:sz w:val="16"/>
              </w:rPr>
            </w:pPr>
            <w:r>
              <w:rPr>
                <w:sz w:val="16"/>
              </w:rPr>
              <w:t>1</w:t>
            </w:r>
          </w:p>
        </w:tc>
        <w:tc>
          <w:tcPr>
            <w:tcW w:w="709" w:type="dxa"/>
          </w:tcPr>
          <w:p w14:paraId="2F197917" w14:textId="77777777" w:rsidR="0068507F" w:rsidRPr="009B3D06" w:rsidRDefault="0068507F" w:rsidP="00630795">
            <w:pPr>
              <w:pStyle w:val="TAL"/>
              <w:rPr>
                <w:sz w:val="16"/>
              </w:rPr>
            </w:pPr>
            <w:r>
              <w:rPr>
                <w:sz w:val="16"/>
              </w:rPr>
              <w:t>Rel-18</w:t>
            </w:r>
          </w:p>
        </w:tc>
        <w:tc>
          <w:tcPr>
            <w:tcW w:w="335" w:type="dxa"/>
          </w:tcPr>
          <w:p w14:paraId="7F473EA5" w14:textId="77777777" w:rsidR="0068507F" w:rsidRPr="009B3D06" w:rsidRDefault="0068507F" w:rsidP="00630795">
            <w:pPr>
              <w:pStyle w:val="TAL"/>
              <w:rPr>
                <w:sz w:val="16"/>
              </w:rPr>
            </w:pPr>
            <w:r>
              <w:rPr>
                <w:sz w:val="16"/>
              </w:rPr>
              <w:t>F</w:t>
            </w:r>
          </w:p>
        </w:tc>
        <w:tc>
          <w:tcPr>
            <w:tcW w:w="3925" w:type="dxa"/>
          </w:tcPr>
          <w:p w14:paraId="6B3B313B"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58DC96D9" w14:textId="77777777" w:rsidR="0068507F" w:rsidRPr="009B3D06" w:rsidRDefault="0068507F" w:rsidP="00630795">
            <w:pPr>
              <w:pStyle w:val="TAL"/>
              <w:rPr>
                <w:sz w:val="16"/>
              </w:rPr>
            </w:pPr>
            <w:r>
              <w:rPr>
                <w:sz w:val="16"/>
              </w:rPr>
              <w:t>agreed</w:t>
            </w:r>
          </w:p>
        </w:tc>
      </w:tr>
      <w:tr w:rsidR="0068507F" w14:paraId="508AF9AC" w14:textId="77777777" w:rsidTr="00807266">
        <w:tc>
          <w:tcPr>
            <w:tcW w:w="1097" w:type="dxa"/>
          </w:tcPr>
          <w:p w14:paraId="42A1EBD8" w14:textId="77777777" w:rsidR="0068507F" w:rsidRPr="009B3D06" w:rsidRDefault="0068507F" w:rsidP="00630795">
            <w:pPr>
              <w:pStyle w:val="TAL"/>
              <w:rPr>
                <w:sz w:val="16"/>
              </w:rPr>
            </w:pPr>
            <w:r>
              <w:rPr>
                <w:sz w:val="16"/>
              </w:rPr>
              <w:t>R5-244641</w:t>
            </w:r>
          </w:p>
        </w:tc>
        <w:tc>
          <w:tcPr>
            <w:tcW w:w="2841" w:type="dxa"/>
          </w:tcPr>
          <w:p w14:paraId="58E18F5D" w14:textId="77777777" w:rsidR="0068507F" w:rsidRPr="009B3D06" w:rsidRDefault="0068507F" w:rsidP="00630795">
            <w:pPr>
              <w:pStyle w:val="TAL"/>
              <w:rPr>
                <w:sz w:val="16"/>
              </w:rPr>
            </w:pPr>
            <w:r>
              <w:rPr>
                <w:sz w:val="16"/>
              </w:rPr>
              <w:t xml:space="preserve">TT analysis for </w:t>
            </w:r>
            <w:proofErr w:type="spellStart"/>
            <w:r>
              <w:rPr>
                <w:sz w:val="16"/>
              </w:rPr>
              <w:t>RedCap</w:t>
            </w:r>
            <w:proofErr w:type="spellEnd"/>
            <w:r>
              <w:rPr>
                <w:sz w:val="16"/>
              </w:rPr>
              <w:t xml:space="preserve"> RLM test cases</w:t>
            </w:r>
          </w:p>
        </w:tc>
        <w:tc>
          <w:tcPr>
            <w:tcW w:w="1577" w:type="dxa"/>
          </w:tcPr>
          <w:p w14:paraId="6045D114"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172D47D" w14:textId="77777777" w:rsidR="0068507F" w:rsidRPr="009B3D06" w:rsidRDefault="0068507F" w:rsidP="00630795">
            <w:pPr>
              <w:pStyle w:val="TAL"/>
              <w:rPr>
                <w:sz w:val="16"/>
              </w:rPr>
            </w:pPr>
            <w:r>
              <w:rPr>
                <w:sz w:val="16"/>
              </w:rPr>
              <w:t>38.903</w:t>
            </w:r>
          </w:p>
        </w:tc>
        <w:tc>
          <w:tcPr>
            <w:tcW w:w="709" w:type="dxa"/>
          </w:tcPr>
          <w:p w14:paraId="5D4EB2A6" w14:textId="77777777" w:rsidR="0068507F" w:rsidRPr="009B3D06" w:rsidRDefault="0068507F" w:rsidP="00630795">
            <w:pPr>
              <w:pStyle w:val="TAL"/>
              <w:rPr>
                <w:sz w:val="16"/>
              </w:rPr>
            </w:pPr>
            <w:r>
              <w:rPr>
                <w:sz w:val="16"/>
              </w:rPr>
              <w:t>0786</w:t>
            </w:r>
          </w:p>
        </w:tc>
        <w:tc>
          <w:tcPr>
            <w:tcW w:w="283" w:type="dxa"/>
          </w:tcPr>
          <w:p w14:paraId="2F28723B" w14:textId="77777777" w:rsidR="0068507F" w:rsidRPr="009B3D06" w:rsidRDefault="0068507F" w:rsidP="00630795">
            <w:pPr>
              <w:pStyle w:val="TAR"/>
              <w:rPr>
                <w:sz w:val="16"/>
              </w:rPr>
            </w:pPr>
            <w:r>
              <w:rPr>
                <w:sz w:val="16"/>
              </w:rPr>
              <w:t>-</w:t>
            </w:r>
          </w:p>
        </w:tc>
        <w:tc>
          <w:tcPr>
            <w:tcW w:w="709" w:type="dxa"/>
          </w:tcPr>
          <w:p w14:paraId="3DB318CD" w14:textId="77777777" w:rsidR="0068507F" w:rsidRPr="009B3D06" w:rsidRDefault="0068507F" w:rsidP="00630795">
            <w:pPr>
              <w:pStyle w:val="TAL"/>
              <w:rPr>
                <w:sz w:val="16"/>
              </w:rPr>
            </w:pPr>
            <w:r>
              <w:rPr>
                <w:sz w:val="16"/>
              </w:rPr>
              <w:t>Rel-18</w:t>
            </w:r>
          </w:p>
        </w:tc>
        <w:tc>
          <w:tcPr>
            <w:tcW w:w="335" w:type="dxa"/>
          </w:tcPr>
          <w:p w14:paraId="1ACB425F" w14:textId="77777777" w:rsidR="0068507F" w:rsidRPr="009B3D06" w:rsidRDefault="0068507F" w:rsidP="00630795">
            <w:pPr>
              <w:pStyle w:val="TAL"/>
              <w:rPr>
                <w:sz w:val="16"/>
              </w:rPr>
            </w:pPr>
            <w:r>
              <w:rPr>
                <w:sz w:val="16"/>
              </w:rPr>
              <w:t>F</w:t>
            </w:r>
          </w:p>
        </w:tc>
        <w:tc>
          <w:tcPr>
            <w:tcW w:w="3925" w:type="dxa"/>
          </w:tcPr>
          <w:p w14:paraId="02BDFE7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4DD71D47" w14:textId="77777777" w:rsidR="0068507F" w:rsidRPr="009B3D06" w:rsidRDefault="0068507F" w:rsidP="00630795">
            <w:pPr>
              <w:pStyle w:val="TAL"/>
              <w:rPr>
                <w:sz w:val="16"/>
              </w:rPr>
            </w:pPr>
            <w:r>
              <w:rPr>
                <w:sz w:val="16"/>
              </w:rPr>
              <w:t>agreed</w:t>
            </w:r>
          </w:p>
        </w:tc>
      </w:tr>
      <w:tr w:rsidR="0068507F" w14:paraId="46801D90" w14:textId="77777777" w:rsidTr="00807266">
        <w:tc>
          <w:tcPr>
            <w:tcW w:w="1097" w:type="dxa"/>
          </w:tcPr>
          <w:p w14:paraId="7E9913E5" w14:textId="77777777" w:rsidR="0068507F" w:rsidRPr="009B3D06" w:rsidRDefault="0068507F" w:rsidP="00630795">
            <w:pPr>
              <w:pStyle w:val="TAL"/>
              <w:rPr>
                <w:sz w:val="16"/>
              </w:rPr>
            </w:pPr>
            <w:r>
              <w:rPr>
                <w:sz w:val="16"/>
              </w:rPr>
              <w:t>R5-244642</w:t>
            </w:r>
          </w:p>
        </w:tc>
        <w:tc>
          <w:tcPr>
            <w:tcW w:w="2841" w:type="dxa"/>
          </w:tcPr>
          <w:p w14:paraId="519D4548" w14:textId="77777777" w:rsidR="0068507F" w:rsidRPr="009B3D06" w:rsidRDefault="0068507F" w:rsidP="00630795">
            <w:pPr>
              <w:pStyle w:val="TAL"/>
              <w:rPr>
                <w:sz w:val="16"/>
              </w:rPr>
            </w:pPr>
            <w:r>
              <w:rPr>
                <w:sz w:val="16"/>
              </w:rPr>
              <w:t xml:space="preserve">TT analysis for </w:t>
            </w:r>
            <w:proofErr w:type="spellStart"/>
            <w:r>
              <w:rPr>
                <w:sz w:val="16"/>
              </w:rPr>
              <w:t>RedCap</w:t>
            </w:r>
            <w:proofErr w:type="spellEnd"/>
            <w:r>
              <w:rPr>
                <w:sz w:val="16"/>
              </w:rPr>
              <w:t xml:space="preserve"> BWP switching test cases</w:t>
            </w:r>
          </w:p>
        </w:tc>
        <w:tc>
          <w:tcPr>
            <w:tcW w:w="1577" w:type="dxa"/>
          </w:tcPr>
          <w:p w14:paraId="1977B632"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20956A3E" w14:textId="77777777" w:rsidR="0068507F" w:rsidRPr="009B3D06" w:rsidRDefault="0068507F" w:rsidP="00630795">
            <w:pPr>
              <w:pStyle w:val="TAL"/>
              <w:rPr>
                <w:sz w:val="16"/>
              </w:rPr>
            </w:pPr>
            <w:r>
              <w:rPr>
                <w:sz w:val="16"/>
              </w:rPr>
              <w:t>38.903</w:t>
            </w:r>
          </w:p>
        </w:tc>
        <w:tc>
          <w:tcPr>
            <w:tcW w:w="709" w:type="dxa"/>
          </w:tcPr>
          <w:p w14:paraId="1F198A57" w14:textId="77777777" w:rsidR="0068507F" w:rsidRPr="009B3D06" w:rsidRDefault="0068507F" w:rsidP="00630795">
            <w:pPr>
              <w:pStyle w:val="TAL"/>
              <w:rPr>
                <w:sz w:val="16"/>
              </w:rPr>
            </w:pPr>
            <w:r>
              <w:rPr>
                <w:sz w:val="16"/>
              </w:rPr>
              <w:t>0787</w:t>
            </w:r>
          </w:p>
        </w:tc>
        <w:tc>
          <w:tcPr>
            <w:tcW w:w="283" w:type="dxa"/>
          </w:tcPr>
          <w:p w14:paraId="31DCFFD3" w14:textId="77777777" w:rsidR="0068507F" w:rsidRPr="009B3D06" w:rsidRDefault="0068507F" w:rsidP="00630795">
            <w:pPr>
              <w:pStyle w:val="TAR"/>
              <w:rPr>
                <w:sz w:val="16"/>
              </w:rPr>
            </w:pPr>
            <w:r>
              <w:rPr>
                <w:sz w:val="16"/>
              </w:rPr>
              <w:t>-</w:t>
            </w:r>
          </w:p>
        </w:tc>
        <w:tc>
          <w:tcPr>
            <w:tcW w:w="709" w:type="dxa"/>
          </w:tcPr>
          <w:p w14:paraId="064F21CA" w14:textId="77777777" w:rsidR="0068507F" w:rsidRPr="009B3D06" w:rsidRDefault="0068507F" w:rsidP="00630795">
            <w:pPr>
              <w:pStyle w:val="TAL"/>
              <w:rPr>
                <w:sz w:val="16"/>
              </w:rPr>
            </w:pPr>
            <w:r>
              <w:rPr>
                <w:sz w:val="16"/>
              </w:rPr>
              <w:t>Rel-18</w:t>
            </w:r>
          </w:p>
        </w:tc>
        <w:tc>
          <w:tcPr>
            <w:tcW w:w="335" w:type="dxa"/>
          </w:tcPr>
          <w:p w14:paraId="24CFF795" w14:textId="77777777" w:rsidR="0068507F" w:rsidRPr="009B3D06" w:rsidRDefault="0068507F" w:rsidP="00630795">
            <w:pPr>
              <w:pStyle w:val="TAL"/>
              <w:rPr>
                <w:sz w:val="16"/>
              </w:rPr>
            </w:pPr>
            <w:r>
              <w:rPr>
                <w:sz w:val="16"/>
              </w:rPr>
              <w:t>F</w:t>
            </w:r>
          </w:p>
        </w:tc>
        <w:tc>
          <w:tcPr>
            <w:tcW w:w="3925" w:type="dxa"/>
          </w:tcPr>
          <w:p w14:paraId="5959E79E"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9178617" w14:textId="77777777" w:rsidR="0068507F" w:rsidRPr="009B3D06" w:rsidRDefault="0068507F" w:rsidP="00630795">
            <w:pPr>
              <w:pStyle w:val="TAL"/>
              <w:rPr>
                <w:sz w:val="16"/>
              </w:rPr>
            </w:pPr>
            <w:r>
              <w:rPr>
                <w:sz w:val="16"/>
              </w:rPr>
              <w:t>agreed</w:t>
            </w:r>
          </w:p>
        </w:tc>
      </w:tr>
      <w:tr w:rsidR="0068507F" w14:paraId="5BFD0624" w14:textId="77777777" w:rsidTr="00807266">
        <w:tc>
          <w:tcPr>
            <w:tcW w:w="1097" w:type="dxa"/>
          </w:tcPr>
          <w:p w14:paraId="3BFAE4CB" w14:textId="77777777" w:rsidR="0068507F" w:rsidRPr="009B3D06" w:rsidRDefault="0068507F" w:rsidP="00630795">
            <w:pPr>
              <w:pStyle w:val="TAL"/>
              <w:rPr>
                <w:sz w:val="16"/>
              </w:rPr>
            </w:pPr>
            <w:r>
              <w:rPr>
                <w:sz w:val="16"/>
              </w:rPr>
              <w:lastRenderedPageBreak/>
              <w:t>R5-244776</w:t>
            </w:r>
          </w:p>
        </w:tc>
        <w:tc>
          <w:tcPr>
            <w:tcW w:w="2841" w:type="dxa"/>
          </w:tcPr>
          <w:p w14:paraId="23282487" w14:textId="77777777" w:rsidR="0068507F" w:rsidRPr="009B3D06" w:rsidRDefault="0068507F" w:rsidP="00630795">
            <w:pPr>
              <w:pStyle w:val="TAL"/>
              <w:rPr>
                <w:sz w:val="16"/>
              </w:rPr>
            </w:pPr>
            <w:r>
              <w:rPr>
                <w:sz w:val="16"/>
              </w:rPr>
              <w:t>Addition of test tolerance analysis for Rel-16 RRM EN-DC event triggered reporting test without gap under non-DRX</w:t>
            </w:r>
          </w:p>
        </w:tc>
        <w:tc>
          <w:tcPr>
            <w:tcW w:w="1577" w:type="dxa"/>
          </w:tcPr>
          <w:p w14:paraId="560E0E48" w14:textId="77777777" w:rsidR="0068507F" w:rsidRPr="009B3D06" w:rsidRDefault="0068507F" w:rsidP="00630795">
            <w:pPr>
              <w:pStyle w:val="TAL"/>
              <w:rPr>
                <w:sz w:val="16"/>
              </w:rPr>
            </w:pPr>
            <w:proofErr w:type="spellStart"/>
            <w:r>
              <w:rPr>
                <w:sz w:val="16"/>
              </w:rPr>
              <w:t>Sporton</w:t>
            </w:r>
            <w:proofErr w:type="spellEnd"/>
          </w:p>
        </w:tc>
        <w:tc>
          <w:tcPr>
            <w:tcW w:w="859" w:type="dxa"/>
          </w:tcPr>
          <w:p w14:paraId="7446C5AE" w14:textId="77777777" w:rsidR="0068507F" w:rsidRPr="009B3D06" w:rsidRDefault="0068507F" w:rsidP="00630795">
            <w:pPr>
              <w:pStyle w:val="TAL"/>
              <w:rPr>
                <w:sz w:val="16"/>
              </w:rPr>
            </w:pPr>
            <w:r>
              <w:rPr>
                <w:sz w:val="16"/>
              </w:rPr>
              <w:t>38.903</w:t>
            </w:r>
          </w:p>
        </w:tc>
        <w:tc>
          <w:tcPr>
            <w:tcW w:w="709" w:type="dxa"/>
          </w:tcPr>
          <w:p w14:paraId="5A1AA922" w14:textId="77777777" w:rsidR="0068507F" w:rsidRPr="009B3D06" w:rsidRDefault="0068507F" w:rsidP="00630795">
            <w:pPr>
              <w:pStyle w:val="TAL"/>
              <w:rPr>
                <w:sz w:val="16"/>
              </w:rPr>
            </w:pPr>
            <w:r>
              <w:rPr>
                <w:sz w:val="16"/>
              </w:rPr>
              <w:t>0788</w:t>
            </w:r>
          </w:p>
        </w:tc>
        <w:tc>
          <w:tcPr>
            <w:tcW w:w="283" w:type="dxa"/>
          </w:tcPr>
          <w:p w14:paraId="4BD7602E" w14:textId="77777777" w:rsidR="0068507F" w:rsidRPr="009B3D06" w:rsidRDefault="0068507F" w:rsidP="00630795">
            <w:pPr>
              <w:pStyle w:val="TAR"/>
              <w:rPr>
                <w:sz w:val="16"/>
              </w:rPr>
            </w:pPr>
            <w:r>
              <w:rPr>
                <w:sz w:val="16"/>
              </w:rPr>
              <w:t>-</w:t>
            </w:r>
          </w:p>
        </w:tc>
        <w:tc>
          <w:tcPr>
            <w:tcW w:w="709" w:type="dxa"/>
          </w:tcPr>
          <w:p w14:paraId="2091B4F5" w14:textId="77777777" w:rsidR="0068507F" w:rsidRPr="009B3D06" w:rsidRDefault="0068507F" w:rsidP="00630795">
            <w:pPr>
              <w:pStyle w:val="TAL"/>
              <w:rPr>
                <w:sz w:val="16"/>
              </w:rPr>
            </w:pPr>
            <w:r>
              <w:rPr>
                <w:sz w:val="16"/>
              </w:rPr>
              <w:t>Rel-18</w:t>
            </w:r>
          </w:p>
        </w:tc>
        <w:tc>
          <w:tcPr>
            <w:tcW w:w="335" w:type="dxa"/>
          </w:tcPr>
          <w:p w14:paraId="10D7D23B" w14:textId="77777777" w:rsidR="0068507F" w:rsidRPr="009B3D06" w:rsidRDefault="0068507F" w:rsidP="00630795">
            <w:pPr>
              <w:pStyle w:val="TAL"/>
              <w:rPr>
                <w:sz w:val="16"/>
              </w:rPr>
            </w:pPr>
            <w:r>
              <w:rPr>
                <w:sz w:val="16"/>
              </w:rPr>
              <w:t>F</w:t>
            </w:r>
          </w:p>
        </w:tc>
        <w:tc>
          <w:tcPr>
            <w:tcW w:w="3925" w:type="dxa"/>
          </w:tcPr>
          <w:p w14:paraId="42A8CFE4"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13C28FB" w14:textId="77777777" w:rsidR="0068507F" w:rsidRPr="009B3D06" w:rsidRDefault="0068507F" w:rsidP="00630795">
            <w:pPr>
              <w:pStyle w:val="TAL"/>
              <w:rPr>
                <w:sz w:val="16"/>
              </w:rPr>
            </w:pPr>
            <w:r>
              <w:rPr>
                <w:sz w:val="16"/>
              </w:rPr>
              <w:t>withdrawn</w:t>
            </w:r>
          </w:p>
        </w:tc>
      </w:tr>
      <w:tr w:rsidR="0068507F" w14:paraId="2CFD7193" w14:textId="77777777" w:rsidTr="00807266">
        <w:tc>
          <w:tcPr>
            <w:tcW w:w="1097" w:type="dxa"/>
          </w:tcPr>
          <w:p w14:paraId="14E16E92" w14:textId="77777777" w:rsidR="0068507F" w:rsidRPr="009B3D06" w:rsidRDefault="0068507F" w:rsidP="00630795">
            <w:pPr>
              <w:pStyle w:val="TAL"/>
              <w:rPr>
                <w:sz w:val="16"/>
              </w:rPr>
            </w:pPr>
            <w:r>
              <w:rPr>
                <w:sz w:val="16"/>
              </w:rPr>
              <w:t>R5-244779</w:t>
            </w:r>
          </w:p>
        </w:tc>
        <w:tc>
          <w:tcPr>
            <w:tcW w:w="2841" w:type="dxa"/>
          </w:tcPr>
          <w:p w14:paraId="275B8233" w14:textId="77777777" w:rsidR="0068507F" w:rsidRPr="009B3D06" w:rsidRDefault="0068507F" w:rsidP="00630795">
            <w:pPr>
              <w:pStyle w:val="TAL"/>
              <w:rPr>
                <w:sz w:val="16"/>
              </w:rPr>
            </w:pPr>
            <w:r>
              <w:rPr>
                <w:sz w:val="16"/>
              </w:rPr>
              <w:t>Addition of test tolerance analysis for Rel-16 RRM EN-DC event triggered reporting tests for NR FR2 cell when DRX is used</w:t>
            </w:r>
          </w:p>
        </w:tc>
        <w:tc>
          <w:tcPr>
            <w:tcW w:w="1577" w:type="dxa"/>
          </w:tcPr>
          <w:p w14:paraId="7C9EA9FA" w14:textId="77777777" w:rsidR="0068507F" w:rsidRPr="009B3D06" w:rsidRDefault="0068507F" w:rsidP="00630795">
            <w:pPr>
              <w:pStyle w:val="TAL"/>
              <w:rPr>
                <w:sz w:val="16"/>
              </w:rPr>
            </w:pPr>
            <w:proofErr w:type="spellStart"/>
            <w:r>
              <w:rPr>
                <w:sz w:val="16"/>
              </w:rPr>
              <w:t>Sporton</w:t>
            </w:r>
            <w:proofErr w:type="spellEnd"/>
          </w:p>
        </w:tc>
        <w:tc>
          <w:tcPr>
            <w:tcW w:w="859" w:type="dxa"/>
          </w:tcPr>
          <w:p w14:paraId="6DEBD8A6" w14:textId="77777777" w:rsidR="0068507F" w:rsidRPr="009B3D06" w:rsidRDefault="0068507F" w:rsidP="00630795">
            <w:pPr>
              <w:pStyle w:val="TAL"/>
              <w:rPr>
                <w:sz w:val="16"/>
              </w:rPr>
            </w:pPr>
            <w:r>
              <w:rPr>
                <w:sz w:val="16"/>
              </w:rPr>
              <w:t>38.903</w:t>
            </w:r>
          </w:p>
        </w:tc>
        <w:tc>
          <w:tcPr>
            <w:tcW w:w="709" w:type="dxa"/>
          </w:tcPr>
          <w:p w14:paraId="0BE349D3" w14:textId="77777777" w:rsidR="0068507F" w:rsidRPr="009B3D06" w:rsidRDefault="0068507F" w:rsidP="00630795">
            <w:pPr>
              <w:pStyle w:val="TAL"/>
              <w:rPr>
                <w:sz w:val="16"/>
              </w:rPr>
            </w:pPr>
            <w:r>
              <w:rPr>
                <w:sz w:val="16"/>
              </w:rPr>
              <w:t>0789</w:t>
            </w:r>
          </w:p>
        </w:tc>
        <w:tc>
          <w:tcPr>
            <w:tcW w:w="283" w:type="dxa"/>
          </w:tcPr>
          <w:p w14:paraId="2993DE53" w14:textId="77777777" w:rsidR="0068507F" w:rsidRPr="009B3D06" w:rsidRDefault="0068507F" w:rsidP="00630795">
            <w:pPr>
              <w:pStyle w:val="TAR"/>
              <w:rPr>
                <w:sz w:val="16"/>
              </w:rPr>
            </w:pPr>
            <w:r>
              <w:rPr>
                <w:sz w:val="16"/>
              </w:rPr>
              <w:t>-</w:t>
            </w:r>
          </w:p>
        </w:tc>
        <w:tc>
          <w:tcPr>
            <w:tcW w:w="709" w:type="dxa"/>
          </w:tcPr>
          <w:p w14:paraId="28C4D23F" w14:textId="77777777" w:rsidR="0068507F" w:rsidRPr="009B3D06" w:rsidRDefault="0068507F" w:rsidP="00630795">
            <w:pPr>
              <w:pStyle w:val="TAL"/>
              <w:rPr>
                <w:sz w:val="16"/>
              </w:rPr>
            </w:pPr>
            <w:r>
              <w:rPr>
                <w:sz w:val="16"/>
              </w:rPr>
              <w:t>Rel-18</w:t>
            </w:r>
          </w:p>
        </w:tc>
        <w:tc>
          <w:tcPr>
            <w:tcW w:w="335" w:type="dxa"/>
          </w:tcPr>
          <w:p w14:paraId="21C2884A" w14:textId="77777777" w:rsidR="0068507F" w:rsidRPr="009B3D06" w:rsidRDefault="0068507F" w:rsidP="00630795">
            <w:pPr>
              <w:pStyle w:val="TAL"/>
              <w:rPr>
                <w:sz w:val="16"/>
              </w:rPr>
            </w:pPr>
            <w:r>
              <w:rPr>
                <w:sz w:val="16"/>
              </w:rPr>
              <w:t>F</w:t>
            </w:r>
          </w:p>
        </w:tc>
        <w:tc>
          <w:tcPr>
            <w:tcW w:w="3925" w:type="dxa"/>
          </w:tcPr>
          <w:p w14:paraId="3EF34AB6"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685FB11" w14:textId="77777777" w:rsidR="0068507F" w:rsidRPr="009B3D06" w:rsidRDefault="0068507F" w:rsidP="00630795">
            <w:pPr>
              <w:pStyle w:val="TAL"/>
              <w:rPr>
                <w:sz w:val="16"/>
              </w:rPr>
            </w:pPr>
            <w:r>
              <w:rPr>
                <w:sz w:val="16"/>
              </w:rPr>
              <w:t>revised</w:t>
            </w:r>
          </w:p>
        </w:tc>
      </w:tr>
      <w:tr w:rsidR="0068507F" w14:paraId="1849C9BC" w14:textId="77777777" w:rsidTr="00807266">
        <w:tc>
          <w:tcPr>
            <w:tcW w:w="1097" w:type="dxa"/>
          </w:tcPr>
          <w:p w14:paraId="11FAE94D" w14:textId="77777777" w:rsidR="0068507F" w:rsidRPr="009B3D06" w:rsidRDefault="0068507F" w:rsidP="00630795">
            <w:pPr>
              <w:pStyle w:val="TAL"/>
              <w:rPr>
                <w:sz w:val="16"/>
              </w:rPr>
            </w:pPr>
            <w:r>
              <w:rPr>
                <w:sz w:val="16"/>
              </w:rPr>
              <w:t>R5-245933</w:t>
            </w:r>
          </w:p>
        </w:tc>
        <w:tc>
          <w:tcPr>
            <w:tcW w:w="2841" w:type="dxa"/>
          </w:tcPr>
          <w:p w14:paraId="61D4DABB" w14:textId="77777777" w:rsidR="0068507F" w:rsidRPr="009B3D06" w:rsidRDefault="0068507F" w:rsidP="00630795">
            <w:pPr>
              <w:pStyle w:val="TAL"/>
              <w:rPr>
                <w:sz w:val="16"/>
              </w:rPr>
            </w:pPr>
            <w:r>
              <w:rPr>
                <w:sz w:val="16"/>
              </w:rPr>
              <w:t>Addition of test tolerance analysis for Rel-16 RRM EN-DC event triggered reporting tests for NR FR2 cell when DRX is used</w:t>
            </w:r>
          </w:p>
        </w:tc>
        <w:tc>
          <w:tcPr>
            <w:tcW w:w="1577" w:type="dxa"/>
          </w:tcPr>
          <w:p w14:paraId="3DD814C5" w14:textId="77777777" w:rsidR="0068507F" w:rsidRPr="009B3D06" w:rsidRDefault="0068507F" w:rsidP="00630795">
            <w:pPr>
              <w:pStyle w:val="TAL"/>
              <w:rPr>
                <w:sz w:val="16"/>
              </w:rPr>
            </w:pPr>
            <w:proofErr w:type="spellStart"/>
            <w:r>
              <w:rPr>
                <w:sz w:val="16"/>
              </w:rPr>
              <w:t>Sporton</w:t>
            </w:r>
            <w:proofErr w:type="spellEnd"/>
          </w:p>
        </w:tc>
        <w:tc>
          <w:tcPr>
            <w:tcW w:w="859" w:type="dxa"/>
          </w:tcPr>
          <w:p w14:paraId="25A1A56E" w14:textId="77777777" w:rsidR="0068507F" w:rsidRPr="009B3D06" w:rsidRDefault="0068507F" w:rsidP="00630795">
            <w:pPr>
              <w:pStyle w:val="TAL"/>
              <w:rPr>
                <w:sz w:val="16"/>
              </w:rPr>
            </w:pPr>
            <w:r>
              <w:rPr>
                <w:sz w:val="16"/>
              </w:rPr>
              <w:t>38.903</w:t>
            </w:r>
          </w:p>
        </w:tc>
        <w:tc>
          <w:tcPr>
            <w:tcW w:w="709" w:type="dxa"/>
          </w:tcPr>
          <w:p w14:paraId="45543AF6" w14:textId="77777777" w:rsidR="0068507F" w:rsidRPr="009B3D06" w:rsidRDefault="0068507F" w:rsidP="00630795">
            <w:pPr>
              <w:pStyle w:val="TAL"/>
              <w:rPr>
                <w:sz w:val="16"/>
              </w:rPr>
            </w:pPr>
            <w:r>
              <w:rPr>
                <w:sz w:val="16"/>
              </w:rPr>
              <w:t>0789</w:t>
            </w:r>
          </w:p>
        </w:tc>
        <w:tc>
          <w:tcPr>
            <w:tcW w:w="283" w:type="dxa"/>
          </w:tcPr>
          <w:p w14:paraId="4B66CC94" w14:textId="77777777" w:rsidR="0068507F" w:rsidRPr="009B3D06" w:rsidRDefault="0068507F" w:rsidP="00630795">
            <w:pPr>
              <w:pStyle w:val="TAR"/>
              <w:rPr>
                <w:sz w:val="16"/>
              </w:rPr>
            </w:pPr>
            <w:r>
              <w:rPr>
                <w:sz w:val="16"/>
              </w:rPr>
              <w:t>1</w:t>
            </w:r>
          </w:p>
        </w:tc>
        <w:tc>
          <w:tcPr>
            <w:tcW w:w="709" w:type="dxa"/>
          </w:tcPr>
          <w:p w14:paraId="41C3221B" w14:textId="77777777" w:rsidR="0068507F" w:rsidRPr="009B3D06" w:rsidRDefault="0068507F" w:rsidP="00630795">
            <w:pPr>
              <w:pStyle w:val="TAL"/>
              <w:rPr>
                <w:sz w:val="16"/>
              </w:rPr>
            </w:pPr>
            <w:r>
              <w:rPr>
                <w:sz w:val="16"/>
              </w:rPr>
              <w:t>Rel-18</w:t>
            </w:r>
          </w:p>
        </w:tc>
        <w:tc>
          <w:tcPr>
            <w:tcW w:w="335" w:type="dxa"/>
          </w:tcPr>
          <w:p w14:paraId="76004590" w14:textId="77777777" w:rsidR="0068507F" w:rsidRPr="009B3D06" w:rsidRDefault="0068507F" w:rsidP="00630795">
            <w:pPr>
              <w:pStyle w:val="TAL"/>
              <w:rPr>
                <w:sz w:val="16"/>
              </w:rPr>
            </w:pPr>
            <w:r>
              <w:rPr>
                <w:sz w:val="16"/>
              </w:rPr>
              <w:t>F</w:t>
            </w:r>
          </w:p>
        </w:tc>
        <w:tc>
          <w:tcPr>
            <w:tcW w:w="3925" w:type="dxa"/>
          </w:tcPr>
          <w:p w14:paraId="0379AAC4"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6D98C1A5" w14:textId="77777777" w:rsidR="0068507F" w:rsidRPr="009B3D06" w:rsidRDefault="0068507F" w:rsidP="00630795">
            <w:pPr>
              <w:pStyle w:val="TAL"/>
              <w:rPr>
                <w:sz w:val="16"/>
              </w:rPr>
            </w:pPr>
            <w:r>
              <w:rPr>
                <w:sz w:val="16"/>
              </w:rPr>
              <w:t>agreed</w:t>
            </w:r>
          </w:p>
        </w:tc>
      </w:tr>
      <w:tr w:rsidR="0068507F" w14:paraId="0EE001D1" w14:textId="77777777" w:rsidTr="00807266">
        <w:tc>
          <w:tcPr>
            <w:tcW w:w="1097" w:type="dxa"/>
          </w:tcPr>
          <w:p w14:paraId="61CCEF43" w14:textId="77777777" w:rsidR="0068507F" w:rsidRPr="009B3D06" w:rsidRDefault="0068507F" w:rsidP="00630795">
            <w:pPr>
              <w:pStyle w:val="TAL"/>
              <w:rPr>
                <w:sz w:val="16"/>
              </w:rPr>
            </w:pPr>
            <w:r>
              <w:rPr>
                <w:sz w:val="16"/>
              </w:rPr>
              <w:t>R5-244782</w:t>
            </w:r>
          </w:p>
        </w:tc>
        <w:tc>
          <w:tcPr>
            <w:tcW w:w="2841" w:type="dxa"/>
          </w:tcPr>
          <w:p w14:paraId="0E03BF80" w14:textId="77777777" w:rsidR="0068507F" w:rsidRPr="009B3D06" w:rsidRDefault="0068507F" w:rsidP="00630795">
            <w:pPr>
              <w:pStyle w:val="TAL"/>
              <w:rPr>
                <w:sz w:val="16"/>
              </w:rPr>
            </w:pPr>
            <w:r>
              <w:rPr>
                <w:sz w:val="16"/>
              </w:rPr>
              <w:t>Addition of test tolerance analysis for Rel-16 RRM EN-DC intra-frequency case measurement accuracy with FR2 serving cell and FR2 target cell</w:t>
            </w:r>
          </w:p>
        </w:tc>
        <w:tc>
          <w:tcPr>
            <w:tcW w:w="1577" w:type="dxa"/>
          </w:tcPr>
          <w:p w14:paraId="40D64307" w14:textId="77777777" w:rsidR="0068507F" w:rsidRPr="009B3D06" w:rsidRDefault="0068507F" w:rsidP="00630795">
            <w:pPr>
              <w:pStyle w:val="TAL"/>
              <w:rPr>
                <w:sz w:val="16"/>
              </w:rPr>
            </w:pPr>
            <w:proofErr w:type="spellStart"/>
            <w:r>
              <w:rPr>
                <w:sz w:val="16"/>
              </w:rPr>
              <w:t>Sporton</w:t>
            </w:r>
            <w:proofErr w:type="spellEnd"/>
          </w:p>
        </w:tc>
        <w:tc>
          <w:tcPr>
            <w:tcW w:w="859" w:type="dxa"/>
          </w:tcPr>
          <w:p w14:paraId="76D63FDA" w14:textId="77777777" w:rsidR="0068507F" w:rsidRPr="009B3D06" w:rsidRDefault="0068507F" w:rsidP="00630795">
            <w:pPr>
              <w:pStyle w:val="TAL"/>
              <w:rPr>
                <w:sz w:val="16"/>
              </w:rPr>
            </w:pPr>
            <w:r>
              <w:rPr>
                <w:sz w:val="16"/>
              </w:rPr>
              <w:t>38.903</w:t>
            </w:r>
          </w:p>
        </w:tc>
        <w:tc>
          <w:tcPr>
            <w:tcW w:w="709" w:type="dxa"/>
          </w:tcPr>
          <w:p w14:paraId="145C8602" w14:textId="77777777" w:rsidR="0068507F" w:rsidRPr="009B3D06" w:rsidRDefault="0068507F" w:rsidP="00630795">
            <w:pPr>
              <w:pStyle w:val="TAL"/>
              <w:rPr>
                <w:sz w:val="16"/>
              </w:rPr>
            </w:pPr>
            <w:r>
              <w:rPr>
                <w:sz w:val="16"/>
              </w:rPr>
              <w:t>0790</w:t>
            </w:r>
          </w:p>
        </w:tc>
        <w:tc>
          <w:tcPr>
            <w:tcW w:w="283" w:type="dxa"/>
          </w:tcPr>
          <w:p w14:paraId="3C8DBF49" w14:textId="77777777" w:rsidR="0068507F" w:rsidRPr="009B3D06" w:rsidRDefault="0068507F" w:rsidP="00630795">
            <w:pPr>
              <w:pStyle w:val="TAR"/>
              <w:rPr>
                <w:sz w:val="16"/>
              </w:rPr>
            </w:pPr>
            <w:r>
              <w:rPr>
                <w:sz w:val="16"/>
              </w:rPr>
              <w:t>-</w:t>
            </w:r>
          </w:p>
        </w:tc>
        <w:tc>
          <w:tcPr>
            <w:tcW w:w="709" w:type="dxa"/>
          </w:tcPr>
          <w:p w14:paraId="24F03514" w14:textId="77777777" w:rsidR="0068507F" w:rsidRPr="009B3D06" w:rsidRDefault="0068507F" w:rsidP="00630795">
            <w:pPr>
              <w:pStyle w:val="TAL"/>
              <w:rPr>
                <w:sz w:val="16"/>
              </w:rPr>
            </w:pPr>
            <w:r>
              <w:rPr>
                <w:sz w:val="16"/>
              </w:rPr>
              <w:t>Rel-18</w:t>
            </w:r>
          </w:p>
        </w:tc>
        <w:tc>
          <w:tcPr>
            <w:tcW w:w="335" w:type="dxa"/>
          </w:tcPr>
          <w:p w14:paraId="2E3106C6" w14:textId="77777777" w:rsidR="0068507F" w:rsidRPr="009B3D06" w:rsidRDefault="0068507F" w:rsidP="00630795">
            <w:pPr>
              <w:pStyle w:val="TAL"/>
              <w:rPr>
                <w:sz w:val="16"/>
              </w:rPr>
            </w:pPr>
            <w:r>
              <w:rPr>
                <w:sz w:val="16"/>
              </w:rPr>
              <w:t>F</w:t>
            </w:r>
          </w:p>
        </w:tc>
        <w:tc>
          <w:tcPr>
            <w:tcW w:w="3925" w:type="dxa"/>
          </w:tcPr>
          <w:p w14:paraId="29DDB0D9"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8D64348" w14:textId="77777777" w:rsidR="0068507F" w:rsidRPr="009B3D06" w:rsidRDefault="0068507F" w:rsidP="00630795">
            <w:pPr>
              <w:pStyle w:val="TAL"/>
              <w:rPr>
                <w:sz w:val="16"/>
              </w:rPr>
            </w:pPr>
            <w:r>
              <w:rPr>
                <w:sz w:val="16"/>
              </w:rPr>
              <w:t>revised</w:t>
            </w:r>
          </w:p>
        </w:tc>
      </w:tr>
      <w:tr w:rsidR="0068507F" w14:paraId="6B280F5A" w14:textId="77777777" w:rsidTr="00807266">
        <w:tc>
          <w:tcPr>
            <w:tcW w:w="1097" w:type="dxa"/>
          </w:tcPr>
          <w:p w14:paraId="42B26E8A" w14:textId="77777777" w:rsidR="0068507F" w:rsidRPr="009B3D06" w:rsidRDefault="0068507F" w:rsidP="00630795">
            <w:pPr>
              <w:pStyle w:val="TAL"/>
              <w:rPr>
                <w:sz w:val="16"/>
              </w:rPr>
            </w:pPr>
            <w:r>
              <w:rPr>
                <w:sz w:val="16"/>
              </w:rPr>
              <w:t>R5-245934</w:t>
            </w:r>
          </w:p>
        </w:tc>
        <w:tc>
          <w:tcPr>
            <w:tcW w:w="2841" w:type="dxa"/>
          </w:tcPr>
          <w:p w14:paraId="52478623" w14:textId="77777777" w:rsidR="0068507F" w:rsidRPr="009B3D06" w:rsidRDefault="0068507F" w:rsidP="00630795">
            <w:pPr>
              <w:pStyle w:val="TAL"/>
              <w:rPr>
                <w:sz w:val="16"/>
              </w:rPr>
            </w:pPr>
            <w:r>
              <w:rPr>
                <w:sz w:val="16"/>
              </w:rPr>
              <w:t>Addition of test tolerance analysis for Rel-16 RRM EN-DC intra-frequency case measurement accuracy with FR2 serving cell and FR2 target cell</w:t>
            </w:r>
          </w:p>
        </w:tc>
        <w:tc>
          <w:tcPr>
            <w:tcW w:w="1577" w:type="dxa"/>
          </w:tcPr>
          <w:p w14:paraId="1CF1DD09" w14:textId="77777777" w:rsidR="0068507F" w:rsidRPr="009B3D06" w:rsidRDefault="0068507F" w:rsidP="00630795">
            <w:pPr>
              <w:pStyle w:val="TAL"/>
              <w:rPr>
                <w:sz w:val="16"/>
              </w:rPr>
            </w:pPr>
            <w:proofErr w:type="spellStart"/>
            <w:r>
              <w:rPr>
                <w:sz w:val="16"/>
              </w:rPr>
              <w:t>Sporton</w:t>
            </w:r>
            <w:proofErr w:type="spellEnd"/>
          </w:p>
        </w:tc>
        <w:tc>
          <w:tcPr>
            <w:tcW w:w="859" w:type="dxa"/>
          </w:tcPr>
          <w:p w14:paraId="05B96077" w14:textId="77777777" w:rsidR="0068507F" w:rsidRPr="009B3D06" w:rsidRDefault="0068507F" w:rsidP="00630795">
            <w:pPr>
              <w:pStyle w:val="TAL"/>
              <w:rPr>
                <w:sz w:val="16"/>
              </w:rPr>
            </w:pPr>
            <w:r>
              <w:rPr>
                <w:sz w:val="16"/>
              </w:rPr>
              <w:t>38.903</w:t>
            </w:r>
          </w:p>
        </w:tc>
        <w:tc>
          <w:tcPr>
            <w:tcW w:w="709" w:type="dxa"/>
          </w:tcPr>
          <w:p w14:paraId="33B65F91" w14:textId="77777777" w:rsidR="0068507F" w:rsidRPr="009B3D06" w:rsidRDefault="0068507F" w:rsidP="00630795">
            <w:pPr>
              <w:pStyle w:val="TAL"/>
              <w:rPr>
                <w:sz w:val="16"/>
              </w:rPr>
            </w:pPr>
            <w:r>
              <w:rPr>
                <w:sz w:val="16"/>
              </w:rPr>
              <w:t>0790</w:t>
            </w:r>
          </w:p>
        </w:tc>
        <w:tc>
          <w:tcPr>
            <w:tcW w:w="283" w:type="dxa"/>
          </w:tcPr>
          <w:p w14:paraId="767D0933" w14:textId="77777777" w:rsidR="0068507F" w:rsidRPr="009B3D06" w:rsidRDefault="0068507F" w:rsidP="00630795">
            <w:pPr>
              <w:pStyle w:val="TAR"/>
              <w:rPr>
                <w:sz w:val="16"/>
              </w:rPr>
            </w:pPr>
            <w:r>
              <w:rPr>
                <w:sz w:val="16"/>
              </w:rPr>
              <w:t>1</w:t>
            </w:r>
          </w:p>
        </w:tc>
        <w:tc>
          <w:tcPr>
            <w:tcW w:w="709" w:type="dxa"/>
          </w:tcPr>
          <w:p w14:paraId="35D6ED54" w14:textId="77777777" w:rsidR="0068507F" w:rsidRPr="009B3D06" w:rsidRDefault="0068507F" w:rsidP="00630795">
            <w:pPr>
              <w:pStyle w:val="TAL"/>
              <w:rPr>
                <w:sz w:val="16"/>
              </w:rPr>
            </w:pPr>
            <w:r>
              <w:rPr>
                <w:sz w:val="16"/>
              </w:rPr>
              <w:t>Rel-18</w:t>
            </w:r>
          </w:p>
        </w:tc>
        <w:tc>
          <w:tcPr>
            <w:tcW w:w="335" w:type="dxa"/>
          </w:tcPr>
          <w:p w14:paraId="115B767A" w14:textId="77777777" w:rsidR="0068507F" w:rsidRPr="009B3D06" w:rsidRDefault="0068507F" w:rsidP="00630795">
            <w:pPr>
              <w:pStyle w:val="TAL"/>
              <w:rPr>
                <w:sz w:val="16"/>
              </w:rPr>
            </w:pPr>
            <w:r>
              <w:rPr>
                <w:sz w:val="16"/>
              </w:rPr>
              <w:t>F</w:t>
            </w:r>
          </w:p>
        </w:tc>
        <w:tc>
          <w:tcPr>
            <w:tcW w:w="3925" w:type="dxa"/>
          </w:tcPr>
          <w:p w14:paraId="7CDCDA51"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FB057E0" w14:textId="77777777" w:rsidR="0068507F" w:rsidRPr="009B3D06" w:rsidRDefault="0068507F" w:rsidP="00630795">
            <w:pPr>
              <w:pStyle w:val="TAL"/>
              <w:rPr>
                <w:sz w:val="16"/>
              </w:rPr>
            </w:pPr>
            <w:r>
              <w:rPr>
                <w:sz w:val="16"/>
              </w:rPr>
              <w:t>agreed</w:t>
            </w:r>
          </w:p>
        </w:tc>
      </w:tr>
      <w:tr w:rsidR="0068507F" w14:paraId="00B2051E" w14:textId="77777777" w:rsidTr="00807266">
        <w:tc>
          <w:tcPr>
            <w:tcW w:w="1097" w:type="dxa"/>
          </w:tcPr>
          <w:p w14:paraId="7AE1EDDF" w14:textId="77777777" w:rsidR="0068507F" w:rsidRPr="009B3D06" w:rsidRDefault="0068507F" w:rsidP="00630795">
            <w:pPr>
              <w:pStyle w:val="TAL"/>
              <w:rPr>
                <w:sz w:val="16"/>
              </w:rPr>
            </w:pPr>
            <w:r>
              <w:rPr>
                <w:sz w:val="16"/>
              </w:rPr>
              <w:t>R5-244785</w:t>
            </w:r>
          </w:p>
        </w:tc>
        <w:tc>
          <w:tcPr>
            <w:tcW w:w="2841" w:type="dxa"/>
          </w:tcPr>
          <w:p w14:paraId="486F7FB8" w14:textId="77777777" w:rsidR="0068507F" w:rsidRPr="009B3D06" w:rsidRDefault="0068507F" w:rsidP="00630795">
            <w:pPr>
              <w:pStyle w:val="TAL"/>
              <w:rPr>
                <w:sz w:val="16"/>
              </w:rPr>
            </w:pPr>
            <w:r>
              <w:rPr>
                <w:sz w:val="16"/>
              </w:rPr>
              <w:t>Addition of test tolerance analysis for Rel-16 RRM EN-DC inter-frequency case measurement accuracy with FR2 serving cell and FR2 target cell</w:t>
            </w:r>
          </w:p>
        </w:tc>
        <w:tc>
          <w:tcPr>
            <w:tcW w:w="1577" w:type="dxa"/>
          </w:tcPr>
          <w:p w14:paraId="78838B7C" w14:textId="77777777" w:rsidR="0068507F" w:rsidRPr="009B3D06" w:rsidRDefault="0068507F" w:rsidP="00630795">
            <w:pPr>
              <w:pStyle w:val="TAL"/>
              <w:rPr>
                <w:sz w:val="16"/>
              </w:rPr>
            </w:pPr>
            <w:proofErr w:type="spellStart"/>
            <w:r>
              <w:rPr>
                <w:sz w:val="16"/>
              </w:rPr>
              <w:t>Sporton</w:t>
            </w:r>
            <w:proofErr w:type="spellEnd"/>
          </w:p>
        </w:tc>
        <w:tc>
          <w:tcPr>
            <w:tcW w:w="859" w:type="dxa"/>
          </w:tcPr>
          <w:p w14:paraId="698B057C" w14:textId="77777777" w:rsidR="0068507F" w:rsidRPr="009B3D06" w:rsidRDefault="0068507F" w:rsidP="00630795">
            <w:pPr>
              <w:pStyle w:val="TAL"/>
              <w:rPr>
                <w:sz w:val="16"/>
              </w:rPr>
            </w:pPr>
            <w:r>
              <w:rPr>
                <w:sz w:val="16"/>
              </w:rPr>
              <w:t>38.903</w:t>
            </w:r>
          </w:p>
        </w:tc>
        <w:tc>
          <w:tcPr>
            <w:tcW w:w="709" w:type="dxa"/>
          </w:tcPr>
          <w:p w14:paraId="155E668D" w14:textId="77777777" w:rsidR="0068507F" w:rsidRPr="009B3D06" w:rsidRDefault="0068507F" w:rsidP="00630795">
            <w:pPr>
              <w:pStyle w:val="TAL"/>
              <w:rPr>
                <w:sz w:val="16"/>
              </w:rPr>
            </w:pPr>
            <w:r>
              <w:rPr>
                <w:sz w:val="16"/>
              </w:rPr>
              <w:t>0791</w:t>
            </w:r>
          </w:p>
        </w:tc>
        <w:tc>
          <w:tcPr>
            <w:tcW w:w="283" w:type="dxa"/>
          </w:tcPr>
          <w:p w14:paraId="6190F667" w14:textId="77777777" w:rsidR="0068507F" w:rsidRPr="009B3D06" w:rsidRDefault="0068507F" w:rsidP="00630795">
            <w:pPr>
              <w:pStyle w:val="TAR"/>
              <w:rPr>
                <w:sz w:val="16"/>
              </w:rPr>
            </w:pPr>
            <w:r>
              <w:rPr>
                <w:sz w:val="16"/>
              </w:rPr>
              <w:t>-</w:t>
            </w:r>
          </w:p>
        </w:tc>
        <w:tc>
          <w:tcPr>
            <w:tcW w:w="709" w:type="dxa"/>
          </w:tcPr>
          <w:p w14:paraId="1149BCB1" w14:textId="77777777" w:rsidR="0068507F" w:rsidRPr="009B3D06" w:rsidRDefault="0068507F" w:rsidP="00630795">
            <w:pPr>
              <w:pStyle w:val="TAL"/>
              <w:rPr>
                <w:sz w:val="16"/>
              </w:rPr>
            </w:pPr>
            <w:r>
              <w:rPr>
                <w:sz w:val="16"/>
              </w:rPr>
              <w:t>Rel-18</w:t>
            </w:r>
          </w:p>
        </w:tc>
        <w:tc>
          <w:tcPr>
            <w:tcW w:w="335" w:type="dxa"/>
          </w:tcPr>
          <w:p w14:paraId="54D87BA9" w14:textId="77777777" w:rsidR="0068507F" w:rsidRPr="009B3D06" w:rsidRDefault="0068507F" w:rsidP="00630795">
            <w:pPr>
              <w:pStyle w:val="TAL"/>
              <w:rPr>
                <w:sz w:val="16"/>
              </w:rPr>
            </w:pPr>
            <w:r>
              <w:rPr>
                <w:sz w:val="16"/>
              </w:rPr>
              <w:t>F</w:t>
            </w:r>
          </w:p>
        </w:tc>
        <w:tc>
          <w:tcPr>
            <w:tcW w:w="3925" w:type="dxa"/>
          </w:tcPr>
          <w:p w14:paraId="100CE66D"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9F0A9E1" w14:textId="77777777" w:rsidR="0068507F" w:rsidRPr="009B3D06" w:rsidRDefault="0068507F" w:rsidP="00630795">
            <w:pPr>
              <w:pStyle w:val="TAL"/>
              <w:rPr>
                <w:sz w:val="16"/>
              </w:rPr>
            </w:pPr>
            <w:r>
              <w:rPr>
                <w:sz w:val="16"/>
              </w:rPr>
              <w:t>revised</w:t>
            </w:r>
          </w:p>
        </w:tc>
      </w:tr>
      <w:tr w:rsidR="0068507F" w14:paraId="096CA95D" w14:textId="77777777" w:rsidTr="00807266">
        <w:tc>
          <w:tcPr>
            <w:tcW w:w="1097" w:type="dxa"/>
          </w:tcPr>
          <w:p w14:paraId="487B0459" w14:textId="77777777" w:rsidR="0068507F" w:rsidRPr="009B3D06" w:rsidRDefault="0068507F" w:rsidP="00630795">
            <w:pPr>
              <w:pStyle w:val="TAL"/>
              <w:rPr>
                <w:sz w:val="16"/>
              </w:rPr>
            </w:pPr>
            <w:r>
              <w:rPr>
                <w:sz w:val="16"/>
              </w:rPr>
              <w:t>R5-245935</w:t>
            </w:r>
          </w:p>
        </w:tc>
        <w:tc>
          <w:tcPr>
            <w:tcW w:w="2841" w:type="dxa"/>
          </w:tcPr>
          <w:p w14:paraId="3262A9DE" w14:textId="77777777" w:rsidR="0068507F" w:rsidRPr="009B3D06" w:rsidRDefault="0068507F" w:rsidP="00630795">
            <w:pPr>
              <w:pStyle w:val="TAL"/>
              <w:rPr>
                <w:sz w:val="16"/>
              </w:rPr>
            </w:pPr>
            <w:r>
              <w:rPr>
                <w:sz w:val="16"/>
              </w:rPr>
              <w:t>Addition of test tolerance analysis for Rel-16 RRM EN-DC inter-frequency case measurement accuracy with FR2 serving cell and FR2 target cell</w:t>
            </w:r>
          </w:p>
        </w:tc>
        <w:tc>
          <w:tcPr>
            <w:tcW w:w="1577" w:type="dxa"/>
          </w:tcPr>
          <w:p w14:paraId="0E1B7F4B" w14:textId="77777777" w:rsidR="0068507F" w:rsidRPr="009B3D06" w:rsidRDefault="0068507F" w:rsidP="00630795">
            <w:pPr>
              <w:pStyle w:val="TAL"/>
              <w:rPr>
                <w:sz w:val="16"/>
              </w:rPr>
            </w:pPr>
            <w:proofErr w:type="spellStart"/>
            <w:r>
              <w:rPr>
                <w:sz w:val="16"/>
              </w:rPr>
              <w:t>Sporton</w:t>
            </w:r>
            <w:proofErr w:type="spellEnd"/>
          </w:p>
        </w:tc>
        <w:tc>
          <w:tcPr>
            <w:tcW w:w="859" w:type="dxa"/>
          </w:tcPr>
          <w:p w14:paraId="4FEF2B53" w14:textId="77777777" w:rsidR="0068507F" w:rsidRPr="009B3D06" w:rsidRDefault="0068507F" w:rsidP="00630795">
            <w:pPr>
              <w:pStyle w:val="TAL"/>
              <w:rPr>
                <w:sz w:val="16"/>
              </w:rPr>
            </w:pPr>
            <w:r>
              <w:rPr>
                <w:sz w:val="16"/>
              </w:rPr>
              <w:t>38.903</w:t>
            </w:r>
          </w:p>
        </w:tc>
        <w:tc>
          <w:tcPr>
            <w:tcW w:w="709" w:type="dxa"/>
          </w:tcPr>
          <w:p w14:paraId="255DE925" w14:textId="77777777" w:rsidR="0068507F" w:rsidRPr="009B3D06" w:rsidRDefault="0068507F" w:rsidP="00630795">
            <w:pPr>
              <w:pStyle w:val="TAL"/>
              <w:rPr>
                <w:sz w:val="16"/>
              </w:rPr>
            </w:pPr>
            <w:r>
              <w:rPr>
                <w:sz w:val="16"/>
              </w:rPr>
              <w:t>0791</w:t>
            </w:r>
          </w:p>
        </w:tc>
        <w:tc>
          <w:tcPr>
            <w:tcW w:w="283" w:type="dxa"/>
          </w:tcPr>
          <w:p w14:paraId="1EC5E9B0" w14:textId="77777777" w:rsidR="0068507F" w:rsidRPr="009B3D06" w:rsidRDefault="0068507F" w:rsidP="00630795">
            <w:pPr>
              <w:pStyle w:val="TAR"/>
              <w:rPr>
                <w:sz w:val="16"/>
              </w:rPr>
            </w:pPr>
            <w:r>
              <w:rPr>
                <w:sz w:val="16"/>
              </w:rPr>
              <w:t>1</w:t>
            </w:r>
          </w:p>
        </w:tc>
        <w:tc>
          <w:tcPr>
            <w:tcW w:w="709" w:type="dxa"/>
          </w:tcPr>
          <w:p w14:paraId="29A2D616" w14:textId="77777777" w:rsidR="0068507F" w:rsidRPr="009B3D06" w:rsidRDefault="0068507F" w:rsidP="00630795">
            <w:pPr>
              <w:pStyle w:val="TAL"/>
              <w:rPr>
                <w:sz w:val="16"/>
              </w:rPr>
            </w:pPr>
            <w:r>
              <w:rPr>
                <w:sz w:val="16"/>
              </w:rPr>
              <w:t>Rel-18</w:t>
            </w:r>
          </w:p>
        </w:tc>
        <w:tc>
          <w:tcPr>
            <w:tcW w:w="335" w:type="dxa"/>
          </w:tcPr>
          <w:p w14:paraId="66FBD8F7" w14:textId="77777777" w:rsidR="0068507F" w:rsidRPr="009B3D06" w:rsidRDefault="0068507F" w:rsidP="00630795">
            <w:pPr>
              <w:pStyle w:val="TAL"/>
              <w:rPr>
                <w:sz w:val="16"/>
              </w:rPr>
            </w:pPr>
            <w:r>
              <w:rPr>
                <w:sz w:val="16"/>
              </w:rPr>
              <w:t>F</w:t>
            </w:r>
          </w:p>
        </w:tc>
        <w:tc>
          <w:tcPr>
            <w:tcW w:w="3925" w:type="dxa"/>
          </w:tcPr>
          <w:p w14:paraId="66BF66CD"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7D7B5F7" w14:textId="77777777" w:rsidR="0068507F" w:rsidRPr="009B3D06" w:rsidRDefault="0068507F" w:rsidP="00630795">
            <w:pPr>
              <w:pStyle w:val="TAL"/>
              <w:rPr>
                <w:sz w:val="16"/>
              </w:rPr>
            </w:pPr>
            <w:r>
              <w:rPr>
                <w:sz w:val="16"/>
              </w:rPr>
              <w:t>agreed</w:t>
            </w:r>
          </w:p>
        </w:tc>
      </w:tr>
      <w:tr w:rsidR="0068507F" w14:paraId="52D00982" w14:textId="77777777" w:rsidTr="00807266">
        <w:tc>
          <w:tcPr>
            <w:tcW w:w="1097" w:type="dxa"/>
          </w:tcPr>
          <w:p w14:paraId="28AA0617" w14:textId="77777777" w:rsidR="0068507F" w:rsidRPr="009B3D06" w:rsidRDefault="0068507F" w:rsidP="00630795">
            <w:pPr>
              <w:pStyle w:val="TAL"/>
              <w:rPr>
                <w:sz w:val="16"/>
              </w:rPr>
            </w:pPr>
            <w:r>
              <w:rPr>
                <w:sz w:val="16"/>
              </w:rPr>
              <w:t>R5-244801</w:t>
            </w:r>
          </w:p>
        </w:tc>
        <w:tc>
          <w:tcPr>
            <w:tcW w:w="2841" w:type="dxa"/>
          </w:tcPr>
          <w:p w14:paraId="1DB867C4" w14:textId="77777777" w:rsidR="0068507F" w:rsidRPr="009B3D06" w:rsidRDefault="0068507F" w:rsidP="00630795">
            <w:pPr>
              <w:pStyle w:val="TAL"/>
              <w:rPr>
                <w:sz w:val="16"/>
              </w:rPr>
            </w:pPr>
            <w:r>
              <w:rPr>
                <w:sz w:val="16"/>
              </w:rPr>
              <w:t>Update of FR2c MU</w:t>
            </w:r>
          </w:p>
        </w:tc>
        <w:tc>
          <w:tcPr>
            <w:tcW w:w="1577" w:type="dxa"/>
          </w:tcPr>
          <w:p w14:paraId="467181A6" w14:textId="77777777" w:rsidR="0068507F" w:rsidRPr="009B3D06" w:rsidRDefault="0068507F" w:rsidP="00630795">
            <w:pPr>
              <w:pStyle w:val="TAL"/>
              <w:rPr>
                <w:sz w:val="16"/>
              </w:rPr>
            </w:pPr>
            <w:r>
              <w:rPr>
                <w:sz w:val="16"/>
              </w:rPr>
              <w:t>Anritsu</w:t>
            </w:r>
          </w:p>
        </w:tc>
        <w:tc>
          <w:tcPr>
            <w:tcW w:w="859" w:type="dxa"/>
          </w:tcPr>
          <w:p w14:paraId="0B87A708" w14:textId="77777777" w:rsidR="0068507F" w:rsidRPr="009B3D06" w:rsidRDefault="0068507F" w:rsidP="00630795">
            <w:pPr>
              <w:pStyle w:val="TAL"/>
              <w:rPr>
                <w:sz w:val="16"/>
              </w:rPr>
            </w:pPr>
            <w:r>
              <w:rPr>
                <w:sz w:val="16"/>
              </w:rPr>
              <w:t>38.903</w:t>
            </w:r>
          </w:p>
        </w:tc>
        <w:tc>
          <w:tcPr>
            <w:tcW w:w="709" w:type="dxa"/>
          </w:tcPr>
          <w:p w14:paraId="6E1F9CB2" w14:textId="77777777" w:rsidR="0068507F" w:rsidRPr="009B3D06" w:rsidRDefault="0068507F" w:rsidP="00630795">
            <w:pPr>
              <w:pStyle w:val="TAL"/>
              <w:rPr>
                <w:sz w:val="16"/>
              </w:rPr>
            </w:pPr>
            <w:r>
              <w:rPr>
                <w:sz w:val="16"/>
              </w:rPr>
              <w:t>0792</w:t>
            </w:r>
          </w:p>
        </w:tc>
        <w:tc>
          <w:tcPr>
            <w:tcW w:w="283" w:type="dxa"/>
          </w:tcPr>
          <w:p w14:paraId="4DCB3ABF" w14:textId="77777777" w:rsidR="0068507F" w:rsidRPr="009B3D06" w:rsidRDefault="0068507F" w:rsidP="00630795">
            <w:pPr>
              <w:pStyle w:val="TAR"/>
              <w:rPr>
                <w:sz w:val="16"/>
              </w:rPr>
            </w:pPr>
            <w:r>
              <w:rPr>
                <w:sz w:val="16"/>
              </w:rPr>
              <w:t>-</w:t>
            </w:r>
          </w:p>
        </w:tc>
        <w:tc>
          <w:tcPr>
            <w:tcW w:w="709" w:type="dxa"/>
          </w:tcPr>
          <w:p w14:paraId="08998263" w14:textId="77777777" w:rsidR="0068507F" w:rsidRPr="009B3D06" w:rsidRDefault="0068507F" w:rsidP="00630795">
            <w:pPr>
              <w:pStyle w:val="TAL"/>
              <w:rPr>
                <w:sz w:val="16"/>
              </w:rPr>
            </w:pPr>
            <w:r>
              <w:rPr>
                <w:sz w:val="16"/>
              </w:rPr>
              <w:t>Rel-18</w:t>
            </w:r>
          </w:p>
        </w:tc>
        <w:tc>
          <w:tcPr>
            <w:tcW w:w="335" w:type="dxa"/>
          </w:tcPr>
          <w:p w14:paraId="042BD102" w14:textId="77777777" w:rsidR="0068507F" w:rsidRPr="009B3D06" w:rsidRDefault="0068507F" w:rsidP="00630795">
            <w:pPr>
              <w:pStyle w:val="TAL"/>
              <w:rPr>
                <w:sz w:val="16"/>
              </w:rPr>
            </w:pPr>
            <w:r>
              <w:rPr>
                <w:sz w:val="16"/>
              </w:rPr>
              <w:t>F</w:t>
            </w:r>
          </w:p>
        </w:tc>
        <w:tc>
          <w:tcPr>
            <w:tcW w:w="3925" w:type="dxa"/>
          </w:tcPr>
          <w:p w14:paraId="1FFDE051" w14:textId="77777777" w:rsidR="0068507F" w:rsidRPr="009B3D06" w:rsidRDefault="0068507F" w:rsidP="00630795">
            <w:pPr>
              <w:pStyle w:val="TAL"/>
              <w:rPr>
                <w:sz w:val="16"/>
              </w:rPr>
            </w:pPr>
            <w:r>
              <w:rPr>
                <w:sz w:val="16"/>
              </w:rPr>
              <w:t>TEI16_Test, NR_bands_BW_R16-UEConTest</w:t>
            </w:r>
          </w:p>
        </w:tc>
        <w:tc>
          <w:tcPr>
            <w:tcW w:w="967" w:type="dxa"/>
          </w:tcPr>
          <w:p w14:paraId="69934BCE" w14:textId="77777777" w:rsidR="0068507F" w:rsidRPr="009B3D06" w:rsidRDefault="0068507F" w:rsidP="00630795">
            <w:pPr>
              <w:pStyle w:val="TAL"/>
              <w:rPr>
                <w:sz w:val="16"/>
              </w:rPr>
            </w:pPr>
            <w:r>
              <w:rPr>
                <w:sz w:val="16"/>
              </w:rPr>
              <w:t>revised</w:t>
            </w:r>
          </w:p>
        </w:tc>
      </w:tr>
      <w:tr w:rsidR="0068507F" w14:paraId="61B7BFDD" w14:textId="77777777" w:rsidTr="00807266">
        <w:tc>
          <w:tcPr>
            <w:tcW w:w="1097" w:type="dxa"/>
          </w:tcPr>
          <w:p w14:paraId="12099ABE" w14:textId="77777777" w:rsidR="0068507F" w:rsidRPr="009B3D06" w:rsidRDefault="0068507F" w:rsidP="00630795">
            <w:pPr>
              <w:pStyle w:val="TAL"/>
              <w:rPr>
                <w:sz w:val="16"/>
              </w:rPr>
            </w:pPr>
            <w:r>
              <w:rPr>
                <w:sz w:val="16"/>
              </w:rPr>
              <w:t>R5-245969</w:t>
            </w:r>
          </w:p>
        </w:tc>
        <w:tc>
          <w:tcPr>
            <w:tcW w:w="2841" w:type="dxa"/>
          </w:tcPr>
          <w:p w14:paraId="15822EB0" w14:textId="77777777" w:rsidR="0068507F" w:rsidRPr="009B3D06" w:rsidRDefault="0068507F" w:rsidP="00630795">
            <w:pPr>
              <w:pStyle w:val="TAL"/>
              <w:rPr>
                <w:sz w:val="16"/>
              </w:rPr>
            </w:pPr>
            <w:r>
              <w:rPr>
                <w:sz w:val="16"/>
              </w:rPr>
              <w:t>Update of FR2c MU</w:t>
            </w:r>
          </w:p>
        </w:tc>
        <w:tc>
          <w:tcPr>
            <w:tcW w:w="1577" w:type="dxa"/>
          </w:tcPr>
          <w:p w14:paraId="3E45CA3D" w14:textId="77777777" w:rsidR="0068507F" w:rsidRPr="009B3D06" w:rsidRDefault="0068507F" w:rsidP="00630795">
            <w:pPr>
              <w:pStyle w:val="TAL"/>
              <w:rPr>
                <w:sz w:val="16"/>
              </w:rPr>
            </w:pPr>
            <w:r>
              <w:rPr>
                <w:sz w:val="16"/>
              </w:rPr>
              <w:t>Anritsu</w:t>
            </w:r>
          </w:p>
        </w:tc>
        <w:tc>
          <w:tcPr>
            <w:tcW w:w="859" w:type="dxa"/>
          </w:tcPr>
          <w:p w14:paraId="166C57C3" w14:textId="77777777" w:rsidR="0068507F" w:rsidRPr="009B3D06" w:rsidRDefault="0068507F" w:rsidP="00630795">
            <w:pPr>
              <w:pStyle w:val="TAL"/>
              <w:rPr>
                <w:sz w:val="16"/>
              </w:rPr>
            </w:pPr>
            <w:r>
              <w:rPr>
                <w:sz w:val="16"/>
              </w:rPr>
              <w:t>38.903</w:t>
            </w:r>
          </w:p>
        </w:tc>
        <w:tc>
          <w:tcPr>
            <w:tcW w:w="709" w:type="dxa"/>
          </w:tcPr>
          <w:p w14:paraId="556F7FE6" w14:textId="77777777" w:rsidR="0068507F" w:rsidRPr="009B3D06" w:rsidRDefault="0068507F" w:rsidP="00630795">
            <w:pPr>
              <w:pStyle w:val="TAL"/>
              <w:rPr>
                <w:sz w:val="16"/>
              </w:rPr>
            </w:pPr>
            <w:r>
              <w:rPr>
                <w:sz w:val="16"/>
              </w:rPr>
              <w:t>0792</w:t>
            </w:r>
          </w:p>
        </w:tc>
        <w:tc>
          <w:tcPr>
            <w:tcW w:w="283" w:type="dxa"/>
          </w:tcPr>
          <w:p w14:paraId="318A6CE7" w14:textId="77777777" w:rsidR="0068507F" w:rsidRPr="009B3D06" w:rsidRDefault="0068507F" w:rsidP="00630795">
            <w:pPr>
              <w:pStyle w:val="TAR"/>
              <w:rPr>
                <w:sz w:val="16"/>
              </w:rPr>
            </w:pPr>
            <w:r>
              <w:rPr>
                <w:sz w:val="16"/>
              </w:rPr>
              <w:t>1</w:t>
            </w:r>
          </w:p>
        </w:tc>
        <w:tc>
          <w:tcPr>
            <w:tcW w:w="709" w:type="dxa"/>
          </w:tcPr>
          <w:p w14:paraId="2680A54C" w14:textId="77777777" w:rsidR="0068507F" w:rsidRPr="009B3D06" w:rsidRDefault="0068507F" w:rsidP="00630795">
            <w:pPr>
              <w:pStyle w:val="TAL"/>
              <w:rPr>
                <w:sz w:val="16"/>
              </w:rPr>
            </w:pPr>
            <w:r>
              <w:rPr>
                <w:sz w:val="16"/>
              </w:rPr>
              <w:t>Rel-18</w:t>
            </w:r>
          </w:p>
        </w:tc>
        <w:tc>
          <w:tcPr>
            <w:tcW w:w="335" w:type="dxa"/>
          </w:tcPr>
          <w:p w14:paraId="3052241C" w14:textId="77777777" w:rsidR="0068507F" w:rsidRPr="009B3D06" w:rsidRDefault="0068507F" w:rsidP="00630795">
            <w:pPr>
              <w:pStyle w:val="TAL"/>
              <w:rPr>
                <w:sz w:val="16"/>
              </w:rPr>
            </w:pPr>
            <w:r>
              <w:rPr>
                <w:sz w:val="16"/>
              </w:rPr>
              <w:t>F</w:t>
            </w:r>
          </w:p>
        </w:tc>
        <w:tc>
          <w:tcPr>
            <w:tcW w:w="3925" w:type="dxa"/>
          </w:tcPr>
          <w:p w14:paraId="5A40154B" w14:textId="77777777" w:rsidR="0068507F" w:rsidRPr="009B3D06" w:rsidRDefault="0068507F" w:rsidP="00630795">
            <w:pPr>
              <w:pStyle w:val="TAL"/>
              <w:rPr>
                <w:sz w:val="16"/>
              </w:rPr>
            </w:pPr>
            <w:r>
              <w:rPr>
                <w:sz w:val="16"/>
              </w:rPr>
              <w:t>TEI16_Test, NR_bands_BW_R16-UEConTest</w:t>
            </w:r>
          </w:p>
        </w:tc>
        <w:tc>
          <w:tcPr>
            <w:tcW w:w="967" w:type="dxa"/>
          </w:tcPr>
          <w:p w14:paraId="677DD741" w14:textId="77777777" w:rsidR="0068507F" w:rsidRPr="009B3D06" w:rsidRDefault="0068507F" w:rsidP="00630795">
            <w:pPr>
              <w:pStyle w:val="TAL"/>
              <w:rPr>
                <w:sz w:val="16"/>
              </w:rPr>
            </w:pPr>
            <w:r>
              <w:rPr>
                <w:sz w:val="16"/>
              </w:rPr>
              <w:t>agreed</w:t>
            </w:r>
          </w:p>
        </w:tc>
      </w:tr>
      <w:tr w:rsidR="0068507F" w14:paraId="01B3A160" w14:textId="77777777" w:rsidTr="00807266">
        <w:tc>
          <w:tcPr>
            <w:tcW w:w="1097" w:type="dxa"/>
          </w:tcPr>
          <w:p w14:paraId="614866A9" w14:textId="77777777" w:rsidR="0068507F" w:rsidRPr="009B3D06" w:rsidRDefault="0068507F" w:rsidP="00630795">
            <w:pPr>
              <w:pStyle w:val="TAL"/>
              <w:rPr>
                <w:sz w:val="16"/>
              </w:rPr>
            </w:pPr>
            <w:r>
              <w:rPr>
                <w:sz w:val="16"/>
              </w:rPr>
              <w:t>R5-244805</w:t>
            </w:r>
          </w:p>
        </w:tc>
        <w:tc>
          <w:tcPr>
            <w:tcW w:w="2841" w:type="dxa"/>
          </w:tcPr>
          <w:p w14:paraId="31975862" w14:textId="77777777" w:rsidR="0068507F" w:rsidRPr="009B3D06" w:rsidRDefault="0068507F" w:rsidP="00630795">
            <w:pPr>
              <w:pStyle w:val="TAL"/>
              <w:rPr>
                <w:sz w:val="16"/>
              </w:rPr>
            </w:pPr>
            <w:r>
              <w:rPr>
                <w:sz w:val="16"/>
              </w:rPr>
              <w:t>Update of MU elements for FR2d</w:t>
            </w:r>
          </w:p>
        </w:tc>
        <w:tc>
          <w:tcPr>
            <w:tcW w:w="1577" w:type="dxa"/>
          </w:tcPr>
          <w:p w14:paraId="16266C2A" w14:textId="77777777" w:rsidR="0068507F" w:rsidRPr="009B3D06" w:rsidRDefault="0068507F" w:rsidP="00630795">
            <w:pPr>
              <w:pStyle w:val="TAL"/>
              <w:rPr>
                <w:sz w:val="16"/>
              </w:rPr>
            </w:pPr>
            <w:r>
              <w:rPr>
                <w:sz w:val="16"/>
              </w:rPr>
              <w:t>Anritsu</w:t>
            </w:r>
          </w:p>
        </w:tc>
        <w:tc>
          <w:tcPr>
            <w:tcW w:w="859" w:type="dxa"/>
          </w:tcPr>
          <w:p w14:paraId="5B104273" w14:textId="77777777" w:rsidR="0068507F" w:rsidRPr="009B3D06" w:rsidRDefault="0068507F" w:rsidP="00630795">
            <w:pPr>
              <w:pStyle w:val="TAL"/>
              <w:rPr>
                <w:sz w:val="16"/>
              </w:rPr>
            </w:pPr>
            <w:r>
              <w:rPr>
                <w:sz w:val="16"/>
              </w:rPr>
              <w:t>38.903</w:t>
            </w:r>
          </w:p>
        </w:tc>
        <w:tc>
          <w:tcPr>
            <w:tcW w:w="709" w:type="dxa"/>
          </w:tcPr>
          <w:p w14:paraId="19D222A7" w14:textId="77777777" w:rsidR="0068507F" w:rsidRPr="009B3D06" w:rsidRDefault="0068507F" w:rsidP="00630795">
            <w:pPr>
              <w:pStyle w:val="TAL"/>
              <w:rPr>
                <w:sz w:val="16"/>
              </w:rPr>
            </w:pPr>
            <w:r>
              <w:rPr>
                <w:sz w:val="16"/>
              </w:rPr>
              <w:t>0793</w:t>
            </w:r>
          </w:p>
        </w:tc>
        <w:tc>
          <w:tcPr>
            <w:tcW w:w="283" w:type="dxa"/>
          </w:tcPr>
          <w:p w14:paraId="2D881139" w14:textId="77777777" w:rsidR="0068507F" w:rsidRPr="009B3D06" w:rsidRDefault="0068507F" w:rsidP="00630795">
            <w:pPr>
              <w:pStyle w:val="TAR"/>
              <w:rPr>
                <w:sz w:val="16"/>
              </w:rPr>
            </w:pPr>
            <w:r>
              <w:rPr>
                <w:sz w:val="16"/>
              </w:rPr>
              <w:t>-</w:t>
            </w:r>
          </w:p>
        </w:tc>
        <w:tc>
          <w:tcPr>
            <w:tcW w:w="709" w:type="dxa"/>
          </w:tcPr>
          <w:p w14:paraId="58098628" w14:textId="77777777" w:rsidR="0068507F" w:rsidRPr="009B3D06" w:rsidRDefault="0068507F" w:rsidP="00630795">
            <w:pPr>
              <w:pStyle w:val="TAL"/>
              <w:rPr>
                <w:sz w:val="16"/>
              </w:rPr>
            </w:pPr>
            <w:r>
              <w:rPr>
                <w:sz w:val="16"/>
              </w:rPr>
              <w:t>Rel-18</w:t>
            </w:r>
          </w:p>
        </w:tc>
        <w:tc>
          <w:tcPr>
            <w:tcW w:w="335" w:type="dxa"/>
          </w:tcPr>
          <w:p w14:paraId="006C8D31" w14:textId="77777777" w:rsidR="0068507F" w:rsidRPr="009B3D06" w:rsidRDefault="0068507F" w:rsidP="00630795">
            <w:pPr>
              <w:pStyle w:val="TAL"/>
              <w:rPr>
                <w:sz w:val="16"/>
              </w:rPr>
            </w:pPr>
            <w:r>
              <w:rPr>
                <w:sz w:val="16"/>
              </w:rPr>
              <w:t>F</w:t>
            </w:r>
          </w:p>
        </w:tc>
        <w:tc>
          <w:tcPr>
            <w:tcW w:w="3925" w:type="dxa"/>
          </w:tcPr>
          <w:p w14:paraId="5F71506A" w14:textId="77777777" w:rsidR="0068507F" w:rsidRPr="009B3D06" w:rsidRDefault="0068507F" w:rsidP="00630795">
            <w:pPr>
              <w:pStyle w:val="TAL"/>
              <w:rPr>
                <w:sz w:val="16"/>
              </w:rPr>
            </w:pPr>
            <w:r>
              <w:rPr>
                <w:sz w:val="16"/>
              </w:rPr>
              <w:t>TEI17_Test, NR_lic_bands_BW_R17-UEConTest</w:t>
            </w:r>
          </w:p>
        </w:tc>
        <w:tc>
          <w:tcPr>
            <w:tcW w:w="967" w:type="dxa"/>
          </w:tcPr>
          <w:p w14:paraId="1926D485" w14:textId="77777777" w:rsidR="0068507F" w:rsidRPr="009B3D06" w:rsidRDefault="0068507F" w:rsidP="00630795">
            <w:pPr>
              <w:pStyle w:val="TAL"/>
              <w:rPr>
                <w:sz w:val="16"/>
              </w:rPr>
            </w:pPr>
            <w:r>
              <w:rPr>
                <w:sz w:val="16"/>
              </w:rPr>
              <w:t>withdrawn</w:t>
            </w:r>
          </w:p>
        </w:tc>
      </w:tr>
      <w:tr w:rsidR="0068507F" w14:paraId="51F3309C" w14:textId="77777777" w:rsidTr="00807266">
        <w:tc>
          <w:tcPr>
            <w:tcW w:w="1097" w:type="dxa"/>
          </w:tcPr>
          <w:p w14:paraId="6342960C" w14:textId="77777777" w:rsidR="0068507F" w:rsidRPr="009B3D06" w:rsidRDefault="0068507F" w:rsidP="00630795">
            <w:pPr>
              <w:pStyle w:val="TAL"/>
              <w:rPr>
                <w:sz w:val="16"/>
              </w:rPr>
            </w:pPr>
            <w:r>
              <w:rPr>
                <w:sz w:val="16"/>
              </w:rPr>
              <w:t>R5-244808</w:t>
            </w:r>
          </w:p>
        </w:tc>
        <w:tc>
          <w:tcPr>
            <w:tcW w:w="2841" w:type="dxa"/>
          </w:tcPr>
          <w:p w14:paraId="0C8330B8" w14:textId="77777777" w:rsidR="0068507F" w:rsidRPr="009B3D06" w:rsidRDefault="0068507F" w:rsidP="00630795">
            <w:pPr>
              <w:pStyle w:val="TAL"/>
              <w:rPr>
                <w:sz w:val="16"/>
              </w:rPr>
            </w:pPr>
            <w:r>
              <w:rPr>
                <w:sz w:val="16"/>
              </w:rPr>
              <w:t xml:space="preserve">Update of </w:t>
            </w:r>
            <w:proofErr w:type="spellStart"/>
            <w:r>
              <w:rPr>
                <w:sz w:val="16"/>
              </w:rPr>
              <w:t>QoQZ</w:t>
            </w:r>
            <w:proofErr w:type="spellEnd"/>
            <w:r>
              <w:rPr>
                <w:sz w:val="16"/>
              </w:rPr>
              <w:t xml:space="preserve"> for Spurious with QZ size 40 cm</w:t>
            </w:r>
          </w:p>
        </w:tc>
        <w:tc>
          <w:tcPr>
            <w:tcW w:w="1577" w:type="dxa"/>
          </w:tcPr>
          <w:p w14:paraId="1FF0AB9B" w14:textId="77777777" w:rsidR="0068507F" w:rsidRPr="009B3D06" w:rsidRDefault="0068507F" w:rsidP="00630795">
            <w:pPr>
              <w:pStyle w:val="TAL"/>
              <w:rPr>
                <w:sz w:val="16"/>
              </w:rPr>
            </w:pPr>
            <w:r>
              <w:rPr>
                <w:sz w:val="16"/>
              </w:rPr>
              <w:t>Anritsu</w:t>
            </w:r>
          </w:p>
        </w:tc>
        <w:tc>
          <w:tcPr>
            <w:tcW w:w="859" w:type="dxa"/>
          </w:tcPr>
          <w:p w14:paraId="6EF42BF4" w14:textId="77777777" w:rsidR="0068507F" w:rsidRPr="009B3D06" w:rsidRDefault="0068507F" w:rsidP="00630795">
            <w:pPr>
              <w:pStyle w:val="TAL"/>
              <w:rPr>
                <w:sz w:val="16"/>
              </w:rPr>
            </w:pPr>
            <w:r>
              <w:rPr>
                <w:sz w:val="16"/>
              </w:rPr>
              <w:t>38.903</w:t>
            </w:r>
          </w:p>
        </w:tc>
        <w:tc>
          <w:tcPr>
            <w:tcW w:w="709" w:type="dxa"/>
          </w:tcPr>
          <w:p w14:paraId="284716E5" w14:textId="77777777" w:rsidR="0068507F" w:rsidRPr="009B3D06" w:rsidRDefault="0068507F" w:rsidP="00630795">
            <w:pPr>
              <w:pStyle w:val="TAL"/>
              <w:rPr>
                <w:sz w:val="16"/>
              </w:rPr>
            </w:pPr>
            <w:r>
              <w:rPr>
                <w:sz w:val="16"/>
              </w:rPr>
              <w:t>0794</w:t>
            </w:r>
          </w:p>
        </w:tc>
        <w:tc>
          <w:tcPr>
            <w:tcW w:w="283" w:type="dxa"/>
          </w:tcPr>
          <w:p w14:paraId="4A460E5B" w14:textId="77777777" w:rsidR="0068507F" w:rsidRPr="009B3D06" w:rsidRDefault="0068507F" w:rsidP="00630795">
            <w:pPr>
              <w:pStyle w:val="TAR"/>
              <w:rPr>
                <w:sz w:val="16"/>
              </w:rPr>
            </w:pPr>
            <w:r>
              <w:rPr>
                <w:sz w:val="16"/>
              </w:rPr>
              <w:t>-</w:t>
            </w:r>
          </w:p>
        </w:tc>
        <w:tc>
          <w:tcPr>
            <w:tcW w:w="709" w:type="dxa"/>
          </w:tcPr>
          <w:p w14:paraId="7CA1979D" w14:textId="77777777" w:rsidR="0068507F" w:rsidRPr="009B3D06" w:rsidRDefault="0068507F" w:rsidP="00630795">
            <w:pPr>
              <w:pStyle w:val="TAL"/>
              <w:rPr>
                <w:sz w:val="16"/>
              </w:rPr>
            </w:pPr>
            <w:r>
              <w:rPr>
                <w:sz w:val="16"/>
              </w:rPr>
              <w:t>Rel-18</w:t>
            </w:r>
          </w:p>
        </w:tc>
        <w:tc>
          <w:tcPr>
            <w:tcW w:w="335" w:type="dxa"/>
          </w:tcPr>
          <w:p w14:paraId="5E426B14" w14:textId="77777777" w:rsidR="0068507F" w:rsidRPr="009B3D06" w:rsidRDefault="0068507F" w:rsidP="00630795">
            <w:pPr>
              <w:pStyle w:val="TAL"/>
              <w:rPr>
                <w:sz w:val="16"/>
              </w:rPr>
            </w:pPr>
            <w:r>
              <w:rPr>
                <w:sz w:val="16"/>
              </w:rPr>
              <w:t>F</w:t>
            </w:r>
          </w:p>
        </w:tc>
        <w:tc>
          <w:tcPr>
            <w:tcW w:w="3925" w:type="dxa"/>
          </w:tcPr>
          <w:p w14:paraId="3512C0A6" w14:textId="77777777" w:rsidR="0068507F" w:rsidRPr="009B3D06" w:rsidRDefault="0068507F" w:rsidP="00630795">
            <w:pPr>
              <w:pStyle w:val="TAL"/>
              <w:rPr>
                <w:sz w:val="16"/>
              </w:rPr>
            </w:pPr>
            <w:r>
              <w:rPr>
                <w:sz w:val="16"/>
              </w:rPr>
              <w:t>TEI15_Test, 5GS_NR_LTE-UEConTest</w:t>
            </w:r>
          </w:p>
        </w:tc>
        <w:tc>
          <w:tcPr>
            <w:tcW w:w="967" w:type="dxa"/>
          </w:tcPr>
          <w:p w14:paraId="2B7566BD" w14:textId="77777777" w:rsidR="0068507F" w:rsidRPr="009B3D06" w:rsidRDefault="0068507F" w:rsidP="00630795">
            <w:pPr>
              <w:pStyle w:val="TAL"/>
              <w:rPr>
                <w:sz w:val="16"/>
              </w:rPr>
            </w:pPr>
            <w:r>
              <w:rPr>
                <w:sz w:val="16"/>
              </w:rPr>
              <w:t>withdrawn</w:t>
            </w:r>
          </w:p>
        </w:tc>
      </w:tr>
      <w:tr w:rsidR="0068507F" w14:paraId="146FBFEC" w14:textId="77777777" w:rsidTr="00807266">
        <w:tc>
          <w:tcPr>
            <w:tcW w:w="1097" w:type="dxa"/>
          </w:tcPr>
          <w:p w14:paraId="799CA33D" w14:textId="77777777" w:rsidR="0068507F" w:rsidRPr="009B3D06" w:rsidRDefault="0068507F" w:rsidP="00630795">
            <w:pPr>
              <w:pStyle w:val="TAL"/>
              <w:rPr>
                <w:sz w:val="16"/>
              </w:rPr>
            </w:pPr>
            <w:r>
              <w:rPr>
                <w:sz w:val="16"/>
              </w:rPr>
              <w:t>R5-244894</w:t>
            </w:r>
          </w:p>
        </w:tc>
        <w:tc>
          <w:tcPr>
            <w:tcW w:w="2841" w:type="dxa"/>
          </w:tcPr>
          <w:p w14:paraId="092F61CF" w14:textId="77777777" w:rsidR="0068507F" w:rsidRPr="009B3D06" w:rsidRDefault="0068507F" w:rsidP="00630795">
            <w:pPr>
              <w:pStyle w:val="TAL"/>
              <w:rPr>
                <w:sz w:val="16"/>
              </w:rPr>
            </w:pPr>
            <w:r>
              <w:rPr>
                <w:sz w:val="16"/>
              </w:rPr>
              <w:t>Documentation of MU for n259</w:t>
            </w:r>
          </w:p>
        </w:tc>
        <w:tc>
          <w:tcPr>
            <w:tcW w:w="1577" w:type="dxa"/>
          </w:tcPr>
          <w:p w14:paraId="79C80568" w14:textId="77777777" w:rsidR="0068507F" w:rsidRPr="009B3D06" w:rsidRDefault="0068507F" w:rsidP="00630795">
            <w:pPr>
              <w:pStyle w:val="TAL"/>
              <w:rPr>
                <w:sz w:val="16"/>
              </w:rPr>
            </w:pPr>
            <w:r>
              <w:rPr>
                <w:sz w:val="16"/>
              </w:rPr>
              <w:t>ROHDE &amp; SCHWARZ, Anritsu</w:t>
            </w:r>
          </w:p>
        </w:tc>
        <w:tc>
          <w:tcPr>
            <w:tcW w:w="859" w:type="dxa"/>
          </w:tcPr>
          <w:p w14:paraId="0984645D" w14:textId="77777777" w:rsidR="0068507F" w:rsidRPr="009B3D06" w:rsidRDefault="0068507F" w:rsidP="00630795">
            <w:pPr>
              <w:pStyle w:val="TAL"/>
              <w:rPr>
                <w:sz w:val="16"/>
              </w:rPr>
            </w:pPr>
            <w:r>
              <w:rPr>
                <w:sz w:val="16"/>
              </w:rPr>
              <w:t>38.903</w:t>
            </w:r>
          </w:p>
        </w:tc>
        <w:tc>
          <w:tcPr>
            <w:tcW w:w="709" w:type="dxa"/>
          </w:tcPr>
          <w:p w14:paraId="370B07BF" w14:textId="77777777" w:rsidR="0068507F" w:rsidRPr="009B3D06" w:rsidRDefault="0068507F" w:rsidP="00630795">
            <w:pPr>
              <w:pStyle w:val="TAL"/>
              <w:rPr>
                <w:sz w:val="16"/>
              </w:rPr>
            </w:pPr>
            <w:r>
              <w:rPr>
                <w:sz w:val="16"/>
              </w:rPr>
              <w:t>0795</w:t>
            </w:r>
          </w:p>
        </w:tc>
        <w:tc>
          <w:tcPr>
            <w:tcW w:w="283" w:type="dxa"/>
          </w:tcPr>
          <w:p w14:paraId="3D34FA8F" w14:textId="77777777" w:rsidR="0068507F" w:rsidRPr="009B3D06" w:rsidRDefault="0068507F" w:rsidP="00630795">
            <w:pPr>
              <w:pStyle w:val="TAR"/>
              <w:rPr>
                <w:sz w:val="16"/>
              </w:rPr>
            </w:pPr>
            <w:r>
              <w:rPr>
                <w:sz w:val="16"/>
              </w:rPr>
              <w:t>-</w:t>
            </w:r>
          </w:p>
        </w:tc>
        <w:tc>
          <w:tcPr>
            <w:tcW w:w="709" w:type="dxa"/>
          </w:tcPr>
          <w:p w14:paraId="347D276D" w14:textId="77777777" w:rsidR="0068507F" w:rsidRPr="009B3D06" w:rsidRDefault="0068507F" w:rsidP="00630795">
            <w:pPr>
              <w:pStyle w:val="TAL"/>
              <w:rPr>
                <w:sz w:val="16"/>
              </w:rPr>
            </w:pPr>
            <w:r>
              <w:rPr>
                <w:sz w:val="16"/>
              </w:rPr>
              <w:t>Rel-18</w:t>
            </w:r>
          </w:p>
        </w:tc>
        <w:tc>
          <w:tcPr>
            <w:tcW w:w="335" w:type="dxa"/>
          </w:tcPr>
          <w:p w14:paraId="405E5485" w14:textId="77777777" w:rsidR="0068507F" w:rsidRPr="009B3D06" w:rsidRDefault="0068507F" w:rsidP="00630795">
            <w:pPr>
              <w:pStyle w:val="TAL"/>
              <w:rPr>
                <w:sz w:val="16"/>
              </w:rPr>
            </w:pPr>
            <w:r>
              <w:rPr>
                <w:sz w:val="16"/>
              </w:rPr>
              <w:t>F</w:t>
            </w:r>
          </w:p>
        </w:tc>
        <w:tc>
          <w:tcPr>
            <w:tcW w:w="3925" w:type="dxa"/>
          </w:tcPr>
          <w:p w14:paraId="7DDD3693" w14:textId="77777777" w:rsidR="0068507F" w:rsidRPr="009B3D06" w:rsidRDefault="0068507F" w:rsidP="00630795">
            <w:pPr>
              <w:pStyle w:val="TAL"/>
              <w:rPr>
                <w:sz w:val="16"/>
              </w:rPr>
            </w:pPr>
            <w:r>
              <w:rPr>
                <w:sz w:val="16"/>
              </w:rPr>
              <w:t>TEI15_Test, 5GS_NR_LTE-UEConTest</w:t>
            </w:r>
          </w:p>
        </w:tc>
        <w:tc>
          <w:tcPr>
            <w:tcW w:w="967" w:type="dxa"/>
          </w:tcPr>
          <w:p w14:paraId="2A839173" w14:textId="77777777" w:rsidR="0068507F" w:rsidRPr="009B3D06" w:rsidRDefault="0068507F" w:rsidP="00630795">
            <w:pPr>
              <w:pStyle w:val="TAL"/>
              <w:rPr>
                <w:sz w:val="16"/>
              </w:rPr>
            </w:pPr>
            <w:r>
              <w:rPr>
                <w:sz w:val="16"/>
              </w:rPr>
              <w:t>revised</w:t>
            </w:r>
          </w:p>
        </w:tc>
      </w:tr>
      <w:tr w:rsidR="0068507F" w14:paraId="79A31E94" w14:textId="77777777" w:rsidTr="00807266">
        <w:tc>
          <w:tcPr>
            <w:tcW w:w="1097" w:type="dxa"/>
          </w:tcPr>
          <w:p w14:paraId="1E227DBA" w14:textId="77777777" w:rsidR="0068507F" w:rsidRPr="009B3D06" w:rsidRDefault="0068507F" w:rsidP="00630795">
            <w:pPr>
              <w:pStyle w:val="TAL"/>
              <w:rPr>
                <w:sz w:val="16"/>
              </w:rPr>
            </w:pPr>
            <w:r>
              <w:rPr>
                <w:sz w:val="16"/>
              </w:rPr>
              <w:t>R5-245970</w:t>
            </w:r>
          </w:p>
        </w:tc>
        <w:tc>
          <w:tcPr>
            <w:tcW w:w="2841" w:type="dxa"/>
          </w:tcPr>
          <w:p w14:paraId="2C3E1CDE" w14:textId="77777777" w:rsidR="0068507F" w:rsidRPr="009B3D06" w:rsidRDefault="0068507F" w:rsidP="00630795">
            <w:pPr>
              <w:pStyle w:val="TAL"/>
              <w:rPr>
                <w:sz w:val="16"/>
              </w:rPr>
            </w:pPr>
            <w:r>
              <w:rPr>
                <w:sz w:val="16"/>
              </w:rPr>
              <w:t>Documentation of MU for n259</w:t>
            </w:r>
          </w:p>
        </w:tc>
        <w:tc>
          <w:tcPr>
            <w:tcW w:w="1577" w:type="dxa"/>
          </w:tcPr>
          <w:p w14:paraId="65E63162" w14:textId="77777777" w:rsidR="0068507F" w:rsidRPr="009B3D06" w:rsidRDefault="0068507F" w:rsidP="00630795">
            <w:pPr>
              <w:pStyle w:val="TAL"/>
              <w:rPr>
                <w:sz w:val="16"/>
              </w:rPr>
            </w:pPr>
            <w:r>
              <w:rPr>
                <w:sz w:val="16"/>
              </w:rPr>
              <w:t>ROHDE &amp; SCHWARZ, Anritsu</w:t>
            </w:r>
          </w:p>
        </w:tc>
        <w:tc>
          <w:tcPr>
            <w:tcW w:w="859" w:type="dxa"/>
          </w:tcPr>
          <w:p w14:paraId="4B017A68" w14:textId="77777777" w:rsidR="0068507F" w:rsidRPr="009B3D06" w:rsidRDefault="0068507F" w:rsidP="00630795">
            <w:pPr>
              <w:pStyle w:val="TAL"/>
              <w:rPr>
                <w:sz w:val="16"/>
              </w:rPr>
            </w:pPr>
            <w:r>
              <w:rPr>
                <w:sz w:val="16"/>
              </w:rPr>
              <w:t>38.903</w:t>
            </w:r>
          </w:p>
        </w:tc>
        <w:tc>
          <w:tcPr>
            <w:tcW w:w="709" w:type="dxa"/>
          </w:tcPr>
          <w:p w14:paraId="12C1C0A6" w14:textId="77777777" w:rsidR="0068507F" w:rsidRPr="009B3D06" w:rsidRDefault="0068507F" w:rsidP="00630795">
            <w:pPr>
              <w:pStyle w:val="TAL"/>
              <w:rPr>
                <w:sz w:val="16"/>
              </w:rPr>
            </w:pPr>
            <w:r>
              <w:rPr>
                <w:sz w:val="16"/>
              </w:rPr>
              <w:t>0795</w:t>
            </w:r>
          </w:p>
        </w:tc>
        <w:tc>
          <w:tcPr>
            <w:tcW w:w="283" w:type="dxa"/>
          </w:tcPr>
          <w:p w14:paraId="2E08641E" w14:textId="77777777" w:rsidR="0068507F" w:rsidRPr="009B3D06" w:rsidRDefault="0068507F" w:rsidP="00630795">
            <w:pPr>
              <w:pStyle w:val="TAR"/>
              <w:rPr>
                <w:sz w:val="16"/>
              </w:rPr>
            </w:pPr>
            <w:r>
              <w:rPr>
                <w:sz w:val="16"/>
              </w:rPr>
              <w:t>1</w:t>
            </w:r>
          </w:p>
        </w:tc>
        <w:tc>
          <w:tcPr>
            <w:tcW w:w="709" w:type="dxa"/>
          </w:tcPr>
          <w:p w14:paraId="12F59523" w14:textId="77777777" w:rsidR="0068507F" w:rsidRPr="009B3D06" w:rsidRDefault="0068507F" w:rsidP="00630795">
            <w:pPr>
              <w:pStyle w:val="TAL"/>
              <w:rPr>
                <w:sz w:val="16"/>
              </w:rPr>
            </w:pPr>
            <w:r>
              <w:rPr>
                <w:sz w:val="16"/>
              </w:rPr>
              <w:t>Rel-18</w:t>
            </w:r>
          </w:p>
        </w:tc>
        <w:tc>
          <w:tcPr>
            <w:tcW w:w="335" w:type="dxa"/>
          </w:tcPr>
          <w:p w14:paraId="72672911" w14:textId="77777777" w:rsidR="0068507F" w:rsidRPr="009B3D06" w:rsidRDefault="0068507F" w:rsidP="00630795">
            <w:pPr>
              <w:pStyle w:val="TAL"/>
              <w:rPr>
                <w:sz w:val="16"/>
              </w:rPr>
            </w:pPr>
            <w:r>
              <w:rPr>
                <w:sz w:val="16"/>
              </w:rPr>
              <w:t>F</w:t>
            </w:r>
          </w:p>
        </w:tc>
        <w:tc>
          <w:tcPr>
            <w:tcW w:w="3925" w:type="dxa"/>
          </w:tcPr>
          <w:p w14:paraId="7A9F6AB5" w14:textId="77777777" w:rsidR="0068507F" w:rsidRPr="009B3D06" w:rsidRDefault="0068507F" w:rsidP="00630795">
            <w:pPr>
              <w:pStyle w:val="TAL"/>
              <w:rPr>
                <w:sz w:val="16"/>
              </w:rPr>
            </w:pPr>
            <w:r>
              <w:rPr>
                <w:sz w:val="16"/>
              </w:rPr>
              <w:t>TEI15_Test, 5GS_NR_LTE-UEConTest</w:t>
            </w:r>
          </w:p>
        </w:tc>
        <w:tc>
          <w:tcPr>
            <w:tcW w:w="967" w:type="dxa"/>
          </w:tcPr>
          <w:p w14:paraId="50CD9392" w14:textId="77777777" w:rsidR="0068507F" w:rsidRPr="009B3D06" w:rsidRDefault="0068507F" w:rsidP="00630795">
            <w:pPr>
              <w:pStyle w:val="TAL"/>
              <w:rPr>
                <w:sz w:val="16"/>
              </w:rPr>
            </w:pPr>
            <w:r>
              <w:rPr>
                <w:sz w:val="16"/>
              </w:rPr>
              <w:t>agreed</w:t>
            </w:r>
          </w:p>
        </w:tc>
      </w:tr>
      <w:tr w:rsidR="0068507F" w14:paraId="52650740" w14:textId="77777777" w:rsidTr="00807266">
        <w:tc>
          <w:tcPr>
            <w:tcW w:w="1097" w:type="dxa"/>
          </w:tcPr>
          <w:p w14:paraId="01D90C1B" w14:textId="77777777" w:rsidR="0068507F" w:rsidRPr="009B3D06" w:rsidRDefault="0068507F" w:rsidP="00630795">
            <w:pPr>
              <w:pStyle w:val="TAL"/>
              <w:rPr>
                <w:sz w:val="16"/>
              </w:rPr>
            </w:pPr>
            <w:r>
              <w:rPr>
                <w:sz w:val="16"/>
              </w:rPr>
              <w:t>R5-244896</w:t>
            </w:r>
          </w:p>
        </w:tc>
        <w:tc>
          <w:tcPr>
            <w:tcW w:w="2841" w:type="dxa"/>
          </w:tcPr>
          <w:p w14:paraId="7EB2107E" w14:textId="77777777" w:rsidR="0068507F" w:rsidRPr="009B3D06" w:rsidRDefault="0068507F" w:rsidP="00630795">
            <w:pPr>
              <w:pStyle w:val="TAL"/>
              <w:rPr>
                <w:sz w:val="16"/>
              </w:rPr>
            </w:pPr>
            <w:r>
              <w:rPr>
                <w:sz w:val="16"/>
              </w:rPr>
              <w:t>Documentation of MU for UL MIMO</w:t>
            </w:r>
          </w:p>
        </w:tc>
        <w:tc>
          <w:tcPr>
            <w:tcW w:w="1577" w:type="dxa"/>
          </w:tcPr>
          <w:p w14:paraId="102FA3D2" w14:textId="77777777" w:rsidR="0068507F" w:rsidRPr="009B3D06" w:rsidRDefault="0068507F" w:rsidP="00630795">
            <w:pPr>
              <w:pStyle w:val="TAL"/>
              <w:rPr>
                <w:sz w:val="16"/>
              </w:rPr>
            </w:pPr>
            <w:r>
              <w:rPr>
                <w:sz w:val="16"/>
              </w:rPr>
              <w:t>ROHDE &amp; SCHWARZ</w:t>
            </w:r>
          </w:p>
        </w:tc>
        <w:tc>
          <w:tcPr>
            <w:tcW w:w="859" w:type="dxa"/>
          </w:tcPr>
          <w:p w14:paraId="0EAC6504" w14:textId="77777777" w:rsidR="0068507F" w:rsidRPr="009B3D06" w:rsidRDefault="0068507F" w:rsidP="00630795">
            <w:pPr>
              <w:pStyle w:val="TAL"/>
              <w:rPr>
                <w:sz w:val="16"/>
              </w:rPr>
            </w:pPr>
            <w:r>
              <w:rPr>
                <w:sz w:val="16"/>
              </w:rPr>
              <w:t>38.903</w:t>
            </w:r>
          </w:p>
        </w:tc>
        <w:tc>
          <w:tcPr>
            <w:tcW w:w="709" w:type="dxa"/>
          </w:tcPr>
          <w:p w14:paraId="06AC0700" w14:textId="77777777" w:rsidR="0068507F" w:rsidRPr="009B3D06" w:rsidRDefault="0068507F" w:rsidP="00630795">
            <w:pPr>
              <w:pStyle w:val="TAL"/>
              <w:rPr>
                <w:sz w:val="16"/>
              </w:rPr>
            </w:pPr>
            <w:r>
              <w:rPr>
                <w:sz w:val="16"/>
              </w:rPr>
              <w:t>0796</w:t>
            </w:r>
          </w:p>
        </w:tc>
        <w:tc>
          <w:tcPr>
            <w:tcW w:w="283" w:type="dxa"/>
          </w:tcPr>
          <w:p w14:paraId="1095357D" w14:textId="77777777" w:rsidR="0068507F" w:rsidRPr="009B3D06" w:rsidRDefault="0068507F" w:rsidP="00630795">
            <w:pPr>
              <w:pStyle w:val="TAR"/>
              <w:rPr>
                <w:sz w:val="16"/>
              </w:rPr>
            </w:pPr>
            <w:r>
              <w:rPr>
                <w:sz w:val="16"/>
              </w:rPr>
              <w:t>-</w:t>
            </w:r>
          </w:p>
        </w:tc>
        <w:tc>
          <w:tcPr>
            <w:tcW w:w="709" w:type="dxa"/>
          </w:tcPr>
          <w:p w14:paraId="4731AF83" w14:textId="77777777" w:rsidR="0068507F" w:rsidRPr="009B3D06" w:rsidRDefault="0068507F" w:rsidP="00630795">
            <w:pPr>
              <w:pStyle w:val="TAL"/>
              <w:rPr>
                <w:sz w:val="16"/>
              </w:rPr>
            </w:pPr>
            <w:r>
              <w:rPr>
                <w:sz w:val="16"/>
              </w:rPr>
              <w:t>Rel-18</w:t>
            </w:r>
          </w:p>
        </w:tc>
        <w:tc>
          <w:tcPr>
            <w:tcW w:w="335" w:type="dxa"/>
          </w:tcPr>
          <w:p w14:paraId="582709C8" w14:textId="77777777" w:rsidR="0068507F" w:rsidRPr="009B3D06" w:rsidRDefault="0068507F" w:rsidP="00630795">
            <w:pPr>
              <w:pStyle w:val="TAL"/>
              <w:rPr>
                <w:sz w:val="16"/>
              </w:rPr>
            </w:pPr>
            <w:r>
              <w:rPr>
                <w:sz w:val="16"/>
              </w:rPr>
              <w:t>F</w:t>
            </w:r>
          </w:p>
        </w:tc>
        <w:tc>
          <w:tcPr>
            <w:tcW w:w="3925" w:type="dxa"/>
          </w:tcPr>
          <w:p w14:paraId="6CAF2BA6" w14:textId="77777777" w:rsidR="0068507F" w:rsidRPr="009B3D06" w:rsidRDefault="0068507F" w:rsidP="00630795">
            <w:pPr>
              <w:pStyle w:val="TAL"/>
              <w:rPr>
                <w:sz w:val="16"/>
              </w:rPr>
            </w:pPr>
            <w:r>
              <w:rPr>
                <w:sz w:val="16"/>
              </w:rPr>
              <w:t>TEI15_Test, 5GS_NR_LTE-UEConTest</w:t>
            </w:r>
          </w:p>
        </w:tc>
        <w:tc>
          <w:tcPr>
            <w:tcW w:w="967" w:type="dxa"/>
          </w:tcPr>
          <w:p w14:paraId="172A7206" w14:textId="77777777" w:rsidR="0068507F" w:rsidRPr="009B3D06" w:rsidRDefault="0068507F" w:rsidP="00630795">
            <w:pPr>
              <w:pStyle w:val="TAL"/>
              <w:rPr>
                <w:sz w:val="16"/>
              </w:rPr>
            </w:pPr>
            <w:r>
              <w:rPr>
                <w:sz w:val="16"/>
              </w:rPr>
              <w:t>revised</w:t>
            </w:r>
          </w:p>
        </w:tc>
      </w:tr>
      <w:tr w:rsidR="0068507F" w14:paraId="7B7A91EF" w14:textId="77777777" w:rsidTr="00807266">
        <w:tc>
          <w:tcPr>
            <w:tcW w:w="1097" w:type="dxa"/>
          </w:tcPr>
          <w:p w14:paraId="08D40F80" w14:textId="77777777" w:rsidR="0068507F" w:rsidRPr="009B3D06" w:rsidRDefault="0068507F" w:rsidP="00630795">
            <w:pPr>
              <w:pStyle w:val="TAL"/>
              <w:rPr>
                <w:sz w:val="16"/>
              </w:rPr>
            </w:pPr>
            <w:r>
              <w:rPr>
                <w:sz w:val="16"/>
              </w:rPr>
              <w:t>R5-245971</w:t>
            </w:r>
          </w:p>
        </w:tc>
        <w:tc>
          <w:tcPr>
            <w:tcW w:w="2841" w:type="dxa"/>
          </w:tcPr>
          <w:p w14:paraId="4A634E88" w14:textId="77777777" w:rsidR="0068507F" w:rsidRPr="009B3D06" w:rsidRDefault="0068507F" w:rsidP="00630795">
            <w:pPr>
              <w:pStyle w:val="TAL"/>
              <w:rPr>
                <w:sz w:val="16"/>
              </w:rPr>
            </w:pPr>
            <w:r>
              <w:rPr>
                <w:sz w:val="16"/>
              </w:rPr>
              <w:t>Documentation of MU for UL MIMO</w:t>
            </w:r>
          </w:p>
        </w:tc>
        <w:tc>
          <w:tcPr>
            <w:tcW w:w="1577" w:type="dxa"/>
          </w:tcPr>
          <w:p w14:paraId="5EC8979D" w14:textId="77777777" w:rsidR="0068507F" w:rsidRPr="009B3D06" w:rsidRDefault="0068507F" w:rsidP="00630795">
            <w:pPr>
              <w:pStyle w:val="TAL"/>
              <w:rPr>
                <w:sz w:val="16"/>
              </w:rPr>
            </w:pPr>
            <w:r>
              <w:rPr>
                <w:sz w:val="16"/>
              </w:rPr>
              <w:t>ROHDE &amp; SCHWARZ</w:t>
            </w:r>
          </w:p>
        </w:tc>
        <w:tc>
          <w:tcPr>
            <w:tcW w:w="859" w:type="dxa"/>
          </w:tcPr>
          <w:p w14:paraId="506D4491" w14:textId="77777777" w:rsidR="0068507F" w:rsidRPr="009B3D06" w:rsidRDefault="0068507F" w:rsidP="00630795">
            <w:pPr>
              <w:pStyle w:val="TAL"/>
              <w:rPr>
                <w:sz w:val="16"/>
              </w:rPr>
            </w:pPr>
            <w:r>
              <w:rPr>
                <w:sz w:val="16"/>
              </w:rPr>
              <w:t>38.903</w:t>
            </w:r>
          </w:p>
        </w:tc>
        <w:tc>
          <w:tcPr>
            <w:tcW w:w="709" w:type="dxa"/>
          </w:tcPr>
          <w:p w14:paraId="0AEC430C" w14:textId="77777777" w:rsidR="0068507F" w:rsidRPr="009B3D06" w:rsidRDefault="0068507F" w:rsidP="00630795">
            <w:pPr>
              <w:pStyle w:val="TAL"/>
              <w:rPr>
                <w:sz w:val="16"/>
              </w:rPr>
            </w:pPr>
            <w:r>
              <w:rPr>
                <w:sz w:val="16"/>
              </w:rPr>
              <w:t>0796</w:t>
            </w:r>
          </w:p>
        </w:tc>
        <w:tc>
          <w:tcPr>
            <w:tcW w:w="283" w:type="dxa"/>
          </w:tcPr>
          <w:p w14:paraId="24D4EB11" w14:textId="77777777" w:rsidR="0068507F" w:rsidRPr="009B3D06" w:rsidRDefault="0068507F" w:rsidP="00630795">
            <w:pPr>
              <w:pStyle w:val="TAR"/>
              <w:rPr>
                <w:sz w:val="16"/>
              </w:rPr>
            </w:pPr>
            <w:r>
              <w:rPr>
                <w:sz w:val="16"/>
              </w:rPr>
              <w:t>1</w:t>
            </w:r>
          </w:p>
        </w:tc>
        <w:tc>
          <w:tcPr>
            <w:tcW w:w="709" w:type="dxa"/>
          </w:tcPr>
          <w:p w14:paraId="174ABE80" w14:textId="77777777" w:rsidR="0068507F" w:rsidRPr="009B3D06" w:rsidRDefault="0068507F" w:rsidP="00630795">
            <w:pPr>
              <w:pStyle w:val="TAL"/>
              <w:rPr>
                <w:sz w:val="16"/>
              </w:rPr>
            </w:pPr>
            <w:r>
              <w:rPr>
                <w:sz w:val="16"/>
              </w:rPr>
              <w:t>Rel-18</w:t>
            </w:r>
          </w:p>
        </w:tc>
        <w:tc>
          <w:tcPr>
            <w:tcW w:w="335" w:type="dxa"/>
          </w:tcPr>
          <w:p w14:paraId="297AE761" w14:textId="77777777" w:rsidR="0068507F" w:rsidRPr="009B3D06" w:rsidRDefault="0068507F" w:rsidP="00630795">
            <w:pPr>
              <w:pStyle w:val="TAL"/>
              <w:rPr>
                <w:sz w:val="16"/>
              </w:rPr>
            </w:pPr>
            <w:r>
              <w:rPr>
                <w:sz w:val="16"/>
              </w:rPr>
              <w:t>F</w:t>
            </w:r>
          </w:p>
        </w:tc>
        <w:tc>
          <w:tcPr>
            <w:tcW w:w="3925" w:type="dxa"/>
          </w:tcPr>
          <w:p w14:paraId="6B0B3486" w14:textId="77777777" w:rsidR="0068507F" w:rsidRPr="009B3D06" w:rsidRDefault="0068507F" w:rsidP="00630795">
            <w:pPr>
              <w:pStyle w:val="TAL"/>
              <w:rPr>
                <w:sz w:val="16"/>
              </w:rPr>
            </w:pPr>
            <w:r>
              <w:rPr>
                <w:sz w:val="16"/>
              </w:rPr>
              <w:t>TEI15_Test, 5GS_NR_LTE-UEConTest</w:t>
            </w:r>
          </w:p>
        </w:tc>
        <w:tc>
          <w:tcPr>
            <w:tcW w:w="967" w:type="dxa"/>
          </w:tcPr>
          <w:p w14:paraId="27EAF30A" w14:textId="77777777" w:rsidR="0068507F" w:rsidRPr="009B3D06" w:rsidRDefault="0068507F" w:rsidP="00630795">
            <w:pPr>
              <w:pStyle w:val="TAL"/>
              <w:rPr>
                <w:sz w:val="16"/>
              </w:rPr>
            </w:pPr>
            <w:r>
              <w:rPr>
                <w:sz w:val="16"/>
              </w:rPr>
              <w:t>agreed</w:t>
            </w:r>
          </w:p>
        </w:tc>
      </w:tr>
      <w:tr w:rsidR="0068507F" w14:paraId="09F0E43A" w14:textId="77777777" w:rsidTr="00807266">
        <w:tc>
          <w:tcPr>
            <w:tcW w:w="1097" w:type="dxa"/>
          </w:tcPr>
          <w:p w14:paraId="283D6CB8" w14:textId="77777777" w:rsidR="0068507F" w:rsidRPr="009B3D06" w:rsidRDefault="0068507F" w:rsidP="00630795">
            <w:pPr>
              <w:pStyle w:val="TAL"/>
              <w:rPr>
                <w:sz w:val="16"/>
              </w:rPr>
            </w:pPr>
            <w:r>
              <w:rPr>
                <w:sz w:val="16"/>
              </w:rPr>
              <w:t>R5-245025</w:t>
            </w:r>
          </w:p>
        </w:tc>
        <w:tc>
          <w:tcPr>
            <w:tcW w:w="2841" w:type="dxa"/>
          </w:tcPr>
          <w:p w14:paraId="5780A217" w14:textId="77777777" w:rsidR="0068507F" w:rsidRPr="009B3D06" w:rsidRDefault="0068507F" w:rsidP="00630795">
            <w:pPr>
              <w:pStyle w:val="TAL"/>
              <w:rPr>
                <w:sz w:val="16"/>
              </w:rPr>
            </w:pPr>
            <w:r>
              <w:rPr>
                <w:sz w:val="16"/>
              </w:rPr>
              <w:t>Test Tolerance analysis for FR1 NR-U RSSI measurement accuracy tests 10.5.5.1,10.5.5.2,11.6.5.1 and 11.6.5.2</w:t>
            </w:r>
          </w:p>
        </w:tc>
        <w:tc>
          <w:tcPr>
            <w:tcW w:w="1577" w:type="dxa"/>
          </w:tcPr>
          <w:p w14:paraId="7CD71EA0" w14:textId="77777777" w:rsidR="0068507F" w:rsidRPr="009B3D06" w:rsidRDefault="0068507F" w:rsidP="00630795">
            <w:pPr>
              <w:pStyle w:val="TAL"/>
              <w:rPr>
                <w:sz w:val="16"/>
              </w:rPr>
            </w:pPr>
            <w:r>
              <w:rPr>
                <w:sz w:val="16"/>
              </w:rPr>
              <w:t>Qualcomm France</w:t>
            </w:r>
          </w:p>
        </w:tc>
        <w:tc>
          <w:tcPr>
            <w:tcW w:w="859" w:type="dxa"/>
          </w:tcPr>
          <w:p w14:paraId="63BECAE5" w14:textId="77777777" w:rsidR="0068507F" w:rsidRPr="009B3D06" w:rsidRDefault="0068507F" w:rsidP="00630795">
            <w:pPr>
              <w:pStyle w:val="TAL"/>
              <w:rPr>
                <w:sz w:val="16"/>
              </w:rPr>
            </w:pPr>
            <w:r>
              <w:rPr>
                <w:sz w:val="16"/>
              </w:rPr>
              <w:t>38.903</w:t>
            </w:r>
          </w:p>
        </w:tc>
        <w:tc>
          <w:tcPr>
            <w:tcW w:w="709" w:type="dxa"/>
          </w:tcPr>
          <w:p w14:paraId="297AAD40" w14:textId="77777777" w:rsidR="0068507F" w:rsidRPr="009B3D06" w:rsidRDefault="0068507F" w:rsidP="00630795">
            <w:pPr>
              <w:pStyle w:val="TAL"/>
              <w:rPr>
                <w:sz w:val="16"/>
              </w:rPr>
            </w:pPr>
            <w:r>
              <w:rPr>
                <w:sz w:val="16"/>
              </w:rPr>
              <w:t>0797</w:t>
            </w:r>
          </w:p>
        </w:tc>
        <w:tc>
          <w:tcPr>
            <w:tcW w:w="283" w:type="dxa"/>
          </w:tcPr>
          <w:p w14:paraId="625545F7" w14:textId="77777777" w:rsidR="0068507F" w:rsidRPr="009B3D06" w:rsidRDefault="0068507F" w:rsidP="00630795">
            <w:pPr>
              <w:pStyle w:val="TAR"/>
              <w:rPr>
                <w:sz w:val="16"/>
              </w:rPr>
            </w:pPr>
            <w:r>
              <w:rPr>
                <w:sz w:val="16"/>
              </w:rPr>
              <w:t>-</w:t>
            </w:r>
          </w:p>
        </w:tc>
        <w:tc>
          <w:tcPr>
            <w:tcW w:w="709" w:type="dxa"/>
          </w:tcPr>
          <w:p w14:paraId="7C6A0D23" w14:textId="77777777" w:rsidR="0068507F" w:rsidRPr="009B3D06" w:rsidRDefault="0068507F" w:rsidP="00630795">
            <w:pPr>
              <w:pStyle w:val="TAL"/>
              <w:rPr>
                <w:sz w:val="16"/>
              </w:rPr>
            </w:pPr>
            <w:r>
              <w:rPr>
                <w:sz w:val="16"/>
              </w:rPr>
              <w:t>Rel-18</w:t>
            </w:r>
          </w:p>
        </w:tc>
        <w:tc>
          <w:tcPr>
            <w:tcW w:w="335" w:type="dxa"/>
          </w:tcPr>
          <w:p w14:paraId="0B86F3F3" w14:textId="77777777" w:rsidR="0068507F" w:rsidRPr="009B3D06" w:rsidRDefault="0068507F" w:rsidP="00630795">
            <w:pPr>
              <w:pStyle w:val="TAL"/>
              <w:rPr>
                <w:sz w:val="16"/>
              </w:rPr>
            </w:pPr>
            <w:r>
              <w:rPr>
                <w:sz w:val="16"/>
              </w:rPr>
              <w:t>F</w:t>
            </w:r>
          </w:p>
        </w:tc>
        <w:tc>
          <w:tcPr>
            <w:tcW w:w="3925" w:type="dxa"/>
          </w:tcPr>
          <w:p w14:paraId="53496B0C"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429C86EC" w14:textId="77777777" w:rsidR="0068507F" w:rsidRPr="009B3D06" w:rsidRDefault="0068507F" w:rsidP="00630795">
            <w:pPr>
              <w:pStyle w:val="TAL"/>
              <w:rPr>
                <w:sz w:val="16"/>
              </w:rPr>
            </w:pPr>
            <w:r>
              <w:rPr>
                <w:sz w:val="16"/>
              </w:rPr>
              <w:t>revised</w:t>
            </w:r>
          </w:p>
        </w:tc>
      </w:tr>
      <w:tr w:rsidR="0068507F" w14:paraId="4D61AB97" w14:textId="77777777" w:rsidTr="00807266">
        <w:tc>
          <w:tcPr>
            <w:tcW w:w="1097" w:type="dxa"/>
          </w:tcPr>
          <w:p w14:paraId="79704C66" w14:textId="77777777" w:rsidR="0068507F" w:rsidRPr="009B3D06" w:rsidRDefault="0068507F" w:rsidP="00630795">
            <w:pPr>
              <w:pStyle w:val="TAL"/>
              <w:rPr>
                <w:sz w:val="16"/>
              </w:rPr>
            </w:pPr>
            <w:r>
              <w:rPr>
                <w:sz w:val="16"/>
              </w:rPr>
              <w:t>R5-245923</w:t>
            </w:r>
          </w:p>
        </w:tc>
        <w:tc>
          <w:tcPr>
            <w:tcW w:w="2841" w:type="dxa"/>
          </w:tcPr>
          <w:p w14:paraId="642FE242" w14:textId="77777777" w:rsidR="0068507F" w:rsidRPr="009B3D06" w:rsidRDefault="0068507F" w:rsidP="00630795">
            <w:pPr>
              <w:pStyle w:val="TAL"/>
              <w:rPr>
                <w:sz w:val="16"/>
              </w:rPr>
            </w:pPr>
            <w:r>
              <w:rPr>
                <w:sz w:val="16"/>
              </w:rPr>
              <w:t>Test Tolerance analysis for FR1 NR-U RSSI measurement accuracy tests 10.5.5.1,10.5.5.2,11.6.5.1 and 11.6.5.2</w:t>
            </w:r>
          </w:p>
        </w:tc>
        <w:tc>
          <w:tcPr>
            <w:tcW w:w="1577" w:type="dxa"/>
          </w:tcPr>
          <w:p w14:paraId="1C07EBE6" w14:textId="77777777" w:rsidR="0068507F" w:rsidRPr="009B3D06" w:rsidRDefault="0068507F" w:rsidP="00630795">
            <w:pPr>
              <w:pStyle w:val="TAL"/>
              <w:rPr>
                <w:sz w:val="16"/>
              </w:rPr>
            </w:pPr>
            <w:r>
              <w:rPr>
                <w:sz w:val="16"/>
              </w:rPr>
              <w:t>Qualcomm France</w:t>
            </w:r>
          </w:p>
        </w:tc>
        <w:tc>
          <w:tcPr>
            <w:tcW w:w="859" w:type="dxa"/>
          </w:tcPr>
          <w:p w14:paraId="76F19BEF" w14:textId="77777777" w:rsidR="0068507F" w:rsidRPr="009B3D06" w:rsidRDefault="0068507F" w:rsidP="00630795">
            <w:pPr>
              <w:pStyle w:val="TAL"/>
              <w:rPr>
                <w:sz w:val="16"/>
              </w:rPr>
            </w:pPr>
            <w:r>
              <w:rPr>
                <w:sz w:val="16"/>
              </w:rPr>
              <w:t>38.903</w:t>
            </w:r>
          </w:p>
        </w:tc>
        <w:tc>
          <w:tcPr>
            <w:tcW w:w="709" w:type="dxa"/>
          </w:tcPr>
          <w:p w14:paraId="2DF827AC" w14:textId="77777777" w:rsidR="0068507F" w:rsidRPr="009B3D06" w:rsidRDefault="0068507F" w:rsidP="00630795">
            <w:pPr>
              <w:pStyle w:val="TAL"/>
              <w:rPr>
                <w:sz w:val="16"/>
              </w:rPr>
            </w:pPr>
            <w:r>
              <w:rPr>
                <w:sz w:val="16"/>
              </w:rPr>
              <w:t>0797</w:t>
            </w:r>
          </w:p>
        </w:tc>
        <w:tc>
          <w:tcPr>
            <w:tcW w:w="283" w:type="dxa"/>
          </w:tcPr>
          <w:p w14:paraId="2416B11A" w14:textId="77777777" w:rsidR="0068507F" w:rsidRPr="009B3D06" w:rsidRDefault="0068507F" w:rsidP="00630795">
            <w:pPr>
              <w:pStyle w:val="TAR"/>
              <w:rPr>
                <w:sz w:val="16"/>
              </w:rPr>
            </w:pPr>
            <w:r>
              <w:rPr>
                <w:sz w:val="16"/>
              </w:rPr>
              <w:t>1</w:t>
            </w:r>
          </w:p>
        </w:tc>
        <w:tc>
          <w:tcPr>
            <w:tcW w:w="709" w:type="dxa"/>
          </w:tcPr>
          <w:p w14:paraId="1594EE17" w14:textId="77777777" w:rsidR="0068507F" w:rsidRPr="009B3D06" w:rsidRDefault="0068507F" w:rsidP="00630795">
            <w:pPr>
              <w:pStyle w:val="TAL"/>
              <w:rPr>
                <w:sz w:val="16"/>
              </w:rPr>
            </w:pPr>
            <w:r>
              <w:rPr>
                <w:sz w:val="16"/>
              </w:rPr>
              <w:t>Rel-18</w:t>
            </w:r>
          </w:p>
        </w:tc>
        <w:tc>
          <w:tcPr>
            <w:tcW w:w="335" w:type="dxa"/>
          </w:tcPr>
          <w:p w14:paraId="0D7EB250" w14:textId="77777777" w:rsidR="0068507F" w:rsidRPr="009B3D06" w:rsidRDefault="0068507F" w:rsidP="00630795">
            <w:pPr>
              <w:pStyle w:val="TAL"/>
              <w:rPr>
                <w:sz w:val="16"/>
              </w:rPr>
            </w:pPr>
            <w:r>
              <w:rPr>
                <w:sz w:val="16"/>
              </w:rPr>
              <w:t>F</w:t>
            </w:r>
          </w:p>
        </w:tc>
        <w:tc>
          <w:tcPr>
            <w:tcW w:w="3925" w:type="dxa"/>
          </w:tcPr>
          <w:p w14:paraId="508B6541"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0EB83F50" w14:textId="77777777" w:rsidR="0068507F" w:rsidRPr="009B3D06" w:rsidRDefault="0068507F" w:rsidP="00630795">
            <w:pPr>
              <w:pStyle w:val="TAL"/>
              <w:rPr>
                <w:sz w:val="16"/>
              </w:rPr>
            </w:pPr>
            <w:r>
              <w:rPr>
                <w:sz w:val="16"/>
              </w:rPr>
              <w:t>agreed</w:t>
            </w:r>
          </w:p>
        </w:tc>
      </w:tr>
      <w:tr w:rsidR="0068507F" w14:paraId="5A634B57" w14:textId="77777777" w:rsidTr="00807266">
        <w:tc>
          <w:tcPr>
            <w:tcW w:w="1097" w:type="dxa"/>
          </w:tcPr>
          <w:p w14:paraId="37009D4B" w14:textId="77777777" w:rsidR="0068507F" w:rsidRPr="009B3D06" w:rsidRDefault="0068507F" w:rsidP="00630795">
            <w:pPr>
              <w:pStyle w:val="TAL"/>
              <w:rPr>
                <w:sz w:val="16"/>
              </w:rPr>
            </w:pPr>
            <w:r>
              <w:rPr>
                <w:sz w:val="16"/>
              </w:rPr>
              <w:lastRenderedPageBreak/>
              <w:t>R5-245026</w:t>
            </w:r>
          </w:p>
        </w:tc>
        <w:tc>
          <w:tcPr>
            <w:tcW w:w="2841" w:type="dxa"/>
          </w:tcPr>
          <w:p w14:paraId="2D9F0D21" w14:textId="77777777" w:rsidR="0068507F" w:rsidRPr="009B3D06" w:rsidRDefault="0068507F" w:rsidP="00630795">
            <w:pPr>
              <w:pStyle w:val="TAL"/>
              <w:rPr>
                <w:sz w:val="16"/>
              </w:rPr>
            </w:pPr>
            <w:r>
              <w:rPr>
                <w:sz w:val="16"/>
              </w:rPr>
              <w:t>Test Tolerance analysis for FR1 NR-U Inter-frequency RSSI measurement accuracy tests 10.5.5.3 and 11.6.5.3</w:t>
            </w:r>
          </w:p>
        </w:tc>
        <w:tc>
          <w:tcPr>
            <w:tcW w:w="1577" w:type="dxa"/>
          </w:tcPr>
          <w:p w14:paraId="49C77E62" w14:textId="77777777" w:rsidR="0068507F" w:rsidRPr="009B3D06" w:rsidRDefault="0068507F" w:rsidP="00630795">
            <w:pPr>
              <w:pStyle w:val="TAL"/>
              <w:rPr>
                <w:sz w:val="16"/>
              </w:rPr>
            </w:pPr>
            <w:r>
              <w:rPr>
                <w:sz w:val="16"/>
              </w:rPr>
              <w:t>Qualcomm France</w:t>
            </w:r>
          </w:p>
        </w:tc>
        <w:tc>
          <w:tcPr>
            <w:tcW w:w="859" w:type="dxa"/>
          </w:tcPr>
          <w:p w14:paraId="054855D0" w14:textId="77777777" w:rsidR="0068507F" w:rsidRPr="009B3D06" w:rsidRDefault="0068507F" w:rsidP="00630795">
            <w:pPr>
              <w:pStyle w:val="TAL"/>
              <w:rPr>
                <w:sz w:val="16"/>
              </w:rPr>
            </w:pPr>
            <w:r>
              <w:rPr>
                <w:sz w:val="16"/>
              </w:rPr>
              <w:t>38.903</w:t>
            </w:r>
          </w:p>
        </w:tc>
        <w:tc>
          <w:tcPr>
            <w:tcW w:w="709" w:type="dxa"/>
          </w:tcPr>
          <w:p w14:paraId="4310C8BB" w14:textId="77777777" w:rsidR="0068507F" w:rsidRPr="009B3D06" w:rsidRDefault="0068507F" w:rsidP="00630795">
            <w:pPr>
              <w:pStyle w:val="TAL"/>
              <w:rPr>
                <w:sz w:val="16"/>
              </w:rPr>
            </w:pPr>
            <w:r>
              <w:rPr>
                <w:sz w:val="16"/>
              </w:rPr>
              <w:t>0798</w:t>
            </w:r>
          </w:p>
        </w:tc>
        <w:tc>
          <w:tcPr>
            <w:tcW w:w="283" w:type="dxa"/>
          </w:tcPr>
          <w:p w14:paraId="75F1824D" w14:textId="77777777" w:rsidR="0068507F" w:rsidRPr="009B3D06" w:rsidRDefault="0068507F" w:rsidP="00630795">
            <w:pPr>
              <w:pStyle w:val="TAR"/>
              <w:rPr>
                <w:sz w:val="16"/>
              </w:rPr>
            </w:pPr>
            <w:r>
              <w:rPr>
                <w:sz w:val="16"/>
              </w:rPr>
              <w:t>-</w:t>
            </w:r>
          </w:p>
        </w:tc>
        <w:tc>
          <w:tcPr>
            <w:tcW w:w="709" w:type="dxa"/>
          </w:tcPr>
          <w:p w14:paraId="4D20B20B" w14:textId="77777777" w:rsidR="0068507F" w:rsidRPr="009B3D06" w:rsidRDefault="0068507F" w:rsidP="00630795">
            <w:pPr>
              <w:pStyle w:val="TAL"/>
              <w:rPr>
                <w:sz w:val="16"/>
              </w:rPr>
            </w:pPr>
            <w:r>
              <w:rPr>
                <w:sz w:val="16"/>
              </w:rPr>
              <w:t>Rel-18</w:t>
            </w:r>
          </w:p>
        </w:tc>
        <w:tc>
          <w:tcPr>
            <w:tcW w:w="335" w:type="dxa"/>
          </w:tcPr>
          <w:p w14:paraId="7A5B2363" w14:textId="77777777" w:rsidR="0068507F" w:rsidRPr="009B3D06" w:rsidRDefault="0068507F" w:rsidP="00630795">
            <w:pPr>
              <w:pStyle w:val="TAL"/>
              <w:rPr>
                <w:sz w:val="16"/>
              </w:rPr>
            </w:pPr>
            <w:r>
              <w:rPr>
                <w:sz w:val="16"/>
              </w:rPr>
              <w:t>F</w:t>
            </w:r>
          </w:p>
        </w:tc>
        <w:tc>
          <w:tcPr>
            <w:tcW w:w="3925" w:type="dxa"/>
          </w:tcPr>
          <w:p w14:paraId="1569938A"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0E4DD14E" w14:textId="77777777" w:rsidR="0068507F" w:rsidRPr="009B3D06" w:rsidRDefault="0068507F" w:rsidP="00630795">
            <w:pPr>
              <w:pStyle w:val="TAL"/>
              <w:rPr>
                <w:sz w:val="16"/>
              </w:rPr>
            </w:pPr>
            <w:r>
              <w:rPr>
                <w:sz w:val="16"/>
              </w:rPr>
              <w:t>revised</w:t>
            </w:r>
          </w:p>
        </w:tc>
      </w:tr>
      <w:tr w:rsidR="0068507F" w14:paraId="179FC43D" w14:textId="77777777" w:rsidTr="00807266">
        <w:tc>
          <w:tcPr>
            <w:tcW w:w="1097" w:type="dxa"/>
          </w:tcPr>
          <w:p w14:paraId="2E4E36AD" w14:textId="77777777" w:rsidR="0068507F" w:rsidRPr="009B3D06" w:rsidRDefault="0068507F" w:rsidP="00630795">
            <w:pPr>
              <w:pStyle w:val="TAL"/>
              <w:rPr>
                <w:sz w:val="16"/>
              </w:rPr>
            </w:pPr>
            <w:r>
              <w:rPr>
                <w:sz w:val="16"/>
              </w:rPr>
              <w:t>R5-245924</w:t>
            </w:r>
          </w:p>
        </w:tc>
        <w:tc>
          <w:tcPr>
            <w:tcW w:w="2841" w:type="dxa"/>
          </w:tcPr>
          <w:p w14:paraId="09945E2C" w14:textId="77777777" w:rsidR="0068507F" w:rsidRPr="009B3D06" w:rsidRDefault="0068507F" w:rsidP="00630795">
            <w:pPr>
              <w:pStyle w:val="TAL"/>
              <w:rPr>
                <w:sz w:val="16"/>
              </w:rPr>
            </w:pPr>
            <w:r>
              <w:rPr>
                <w:sz w:val="16"/>
              </w:rPr>
              <w:t>Test Tolerance analysis for FR1 NR-U Inter-frequency RSSI measurement accuracy tests 10.5.5.3 and 11.6.5.3</w:t>
            </w:r>
          </w:p>
        </w:tc>
        <w:tc>
          <w:tcPr>
            <w:tcW w:w="1577" w:type="dxa"/>
          </w:tcPr>
          <w:p w14:paraId="1BED70DD" w14:textId="77777777" w:rsidR="0068507F" w:rsidRPr="009B3D06" w:rsidRDefault="0068507F" w:rsidP="00630795">
            <w:pPr>
              <w:pStyle w:val="TAL"/>
              <w:rPr>
                <w:sz w:val="16"/>
              </w:rPr>
            </w:pPr>
            <w:r>
              <w:rPr>
                <w:sz w:val="16"/>
              </w:rPr>
              <w:t>Qualcomm France</w:t>
            </w:r>
          </w:p>
        </w:tc>
        <w:tc>
          <w:tcPr>
            <w:tcW w:w="859" w:type="dxa"/>
          </w:tcPr>
          <w:p w14:paraId="7F0F8E92" w14:textId="77777777" w:rsidR="0068507F" w:rsidRPr="009B3D06" w:rsidRDefault="0068507F" w:rsidP="00630795">
            <w:pPr>
              <w:pStyle w:val="TAL"/>
              <w:rPr>
                <w:sz w:val="16"/>
              </w:rPr>
            </w:pPr>
            <w:r>
              <w:rPr>
                <w:sz w:val="16"/>
              </w:rPr>
              <w:t>38.903</w:t>
            </w:r>
          </w:p>
        </w:tc>
        <w:tc>
          <w:tcPr>
            <w:tcW w:w="709" w:type="dxa"/>
          </w:tcPr>
          <w:p w14:paraId="12DD7166" w14:textId="77777777" w:rsidR="0068507F" w:rsidRPr="009B3D06" w:rsidRDefault="0068507F" w:rsidP="00630795">
            <w:pPr>
              <w:pStyle w:val="TAL"/>
              <w:rPr>
                <w:sz w:val="16"/>
              </w:rPr>
            </w:pPr>
            <w:r>
              <w:rPr>
                <w:sz w:val="16"/>
              </w:rPr>
              <w:t>0798</w:t>
            </w:r>
          </w:p>
        </w:tc>
        <w:tc>
          <w:tcPr>
            <w:tcW w:w="283" w:type="dxa"/>
          </w:tcPr>
          <w:p w14:paraId="5454215B" w14:textId="77777777" w:rsidR="0068507F" w:rsidRPr="009B3D06" w:rsidRDefault="0068507F" w:rsidP="00630795">
            <w:pPr>
              <w:pStyle w:val="TAR"/>
              <w:rPr>
                <w:sz w:val="16"/>
              </w:rPr>
            </w:pPr>
            <w:r>
              <w:rPr>
                <w:sz w:val="16"/>
              </w:rPr>
              <w:t>1</w:t>
            </w:r>
          </w:p>
        </w:tc>
        <w:tc>
          <w:tcPr>
            <w:tcW w:w="709" w:type="dxa"/>
          </w:tcPr>
          <w:p w14:paraId="3A908EF4" w14:textId="77777777" w:rsidR="0068507F" w:rsidRPr="009B3D06" w:rsidRDefault="0068507F" w:rsidP="00630795">
            <w:pPr>
              <w:pStyle w:val="TAL"/>
              <w:rPr>
                <w:sz w:val="16"/>
              </w:rPr>
            </w:pPr>
            <w:r>
              <w:rPr>
                <w:sz w:val="16"/>
              </w:rPr>
              <w:t>Rel-18</w:t>
            </w:r>
          </w:p>
        </w:tc>
        <w:tc>
          <w:tcPr>
            <w:tcW w:w="335" w:type="dxa"/>
          </w:tcPr>
          <w:p w14:paraId="56C8F9E3" w14:textId="77777777" w:rsidR="0068507F" w:rsidRPr="009B3D06" w:rsidRDefault="0068507F" w:rsidP="00630795">
            <w:pPr>
              <w:pStyle w:val="TAL"/>
              <w:rPr>
                <w:sz w:val="16"/>
              </w:rPr>
            </w:pPr>
            <w:r>
              <w:rPr>
                <w:sz w:val="16"/>
              </w:rPr>
              <w:t>F</w:t>
            </w:r>
          </w:p>
        </w:tc>
        <w:tc>
          <w:tcPr>
            <w:tcW w:w="3925" w:type="dxa"/>
          </w:tcPr>
          <w:p w14:paraId="77274BBC"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39915612" w14:textId="77777777" w:rsidR="0068507F" w:rsidRPr="009B3D06" w:rsidRDefault="0068507F" w:rsidP="00630795">
            <w:pPr>
              <w:pStyle w:val="TAL"/>
              <w:rPr>
                <w:sz w:val="16"/>
              </w:rPr>
            </w:pPr>
            <w:r>
              <w:rPr>
                <w:sz w:val="16"/>
              </w:rPr>
              <w:t>agreed</w:t>
            </w:r>
          </w:p>
        </w:tc>
      </w:tr>
      <w:tr w:rsidR="0068507F" w14:paraId="78A2A439" w14:textId="77777777" w:rsidTr="00807266">
        <w:tc>
          <w:tcPr>
            <w:tcW w:w="1097" w:type="dxa"/>
          </w:tcPr>
          <w:p w14:paraId="67380783" w14:textId="77777777" w:rsidR="0068507F" w:rsidRPr="009B3D06" w:rsidRDefault="0068507F" w:rsidP="00630795">
            <w:pPr>
              <w:pStyle w:val="TAL"/>
              <w:rPr>
                <w:sz w:val="16"/>
              </w:rPr>
            </w:pPr>
            <w:r>
              <w:rPr>
                <w:sz w:val="16"/>
              </w:rPr>
              <w:t>R5-245027</w:t>
            </w:r>
          </w:p>
        </w:tc>
        <w:tc>
          <w:tcPr>
            <w:tcW w:w="2841" w:type="dxa"/>
          </w:tcPr>
          <w:p w14:paraId="6B8524FF" w14:textId="77777777" w:rsidR="0068507F" w:rsidRPr="009B3D06" w:rsidRDefault="0068507F" w:rsidP="00630795">
            <w:pPr>
              <w:pStyle w:val="TAL"/>
              <w:rPr>
                <w:sz w:val="16"/>
              </w:rPr>
            </w:pPr>
            <w:r>
              <w:rPr>
                <w:sz w:val="16"/>
              </w:rPr>
              <w:t>Test Tolerance analysis for 4-step FR1 NR-U Random access tests 10.1.1.1.1 and 10.1.1.1.2</w:t>
            </w:r>
          </w:p>
        </w:tc>
        <w:tc>
          <w:tcPr>
            <w:tcW w:w="1577" w:type="dxa"/>
          </w:tcPr>
          <w:p w14:paraId="6DE946DE" w14:textId="77777777" w:rsidR="0068507F" w:rsidRPr="009B3D06" w:rsidRDefault="0068507F" w:rsidP="00630795">
            <w:pPr>
              <w:pStyle w:val="TAL"/>
              <w:rPr>
                <w:sz w:val="16"/>
              </w:rPr>
            </w:pPr>
            <w:r>
              <w:rPr>
                <w:sz w:val="16"/>
              </w:rPr>
              <w:t>Qualcomm France</w:t>
            </w:r>
          </w:p>
        </w:tc>
        <w:tc>
          <w:tcPr>
            <w:tcW w:w="859" w:type="dxa"/>
          </w:tcPr>
          <w:p w14:paraId="295092C8" w14:textId="77777777" w:rsidR="0068507F" w:rsidRPr="009B3D06" w:rsidRDefault="0068507F" w:rsidP="00630795">
            <w:pPr>
              <w:pStyle w:val="TAL"/>
              <w:rPr>
                <w:sz w:val="16"/>
              </w:rPr>
            </w:pPr>
            <w:r>
              <w:rPr>
                <w:sz w:val="16"/>
              </w:rPr>
              <w:t>38.903</w:t>
            </w:r>
          </w:p>
        </w:tc>
        <w:tc>
          <w:tcPr>
            <w:tcW w:w="709" w:type="dxa"/>
          </w:tcPr>
          <w:p w14:paraId="131BDE4C" w14:textId="77777777" w:rsidR="0068507F" w:rsidRPr="009B3D06" w:rsidRDefault="0068507F" w:rsidP="00630795">
            <w:pPr>
              <w:pStyle w:val="TAL"/>
              <w:rPr>
                <w:sz w:val="16"/>
              </w:rPr>
            </w:pPr>
            <w:r>
              <w:rPr>
                <w:sz w:val="16"/>
              </w:rPr>
              <w:t>0799</w:t>
            </w:r>
          </w:p>
        </w:tc>
        <w:tc>
          <w:tcPr>
            <w:tcW w:w="283" w:type="dxa"/>
          </w:tcPr>
          <w:p w14:paraId="2F2BC2B5" w14:textId="77777777" w:rsidR="0068507F" w:rsidRPr="009B3D06" w:rsidRDefault="0068507F" w:rsidP="00630795">
            <w:pPr>
              <w:pStyle w:val="TAR"/>
              <w:rPr>
                <w:sz w:val="16"/>
              </w:rPr>
            </w:pPr>
            <w:r>
              <w:rPr>
                <w:sz w:val="16"/>
              </w:rPr>
              <w:t>-</w:t>
            </w:r>
          </w:p>
        </w:tc>
        <w:tc>
          <w:tcPr>
            <w:tcW w:w="709" w:type="dxa"/>
          </w:tcPr>
          <w:p w14:paraId="3CD95CF7" w14:textId="77777777" w:rsidR="0068507F" w:rsidRPr="009B3D06" w:rsidRDefault="0068507F" w:rsidP="00630795">
            <w:pPr>
              <w:pStyle w:val="TAL"/>
              <w:rPr>
                <w:sz w:val="16"/>
              </w:rPr>
            </w:pPr>
            <w:r>
              <w:rPr>
                <w:sz w:val="16"/>
              </w:rPr>
              <w:t>Rel-18</w:t>
            </w:r>
          </w:p>
        </w:tc>
        <w:tc>
          <w:tcPr>
            <w:tcW w:w="335" w:type="dxa"/>
          </w:tcPr>
          <w:p w14:paraId="79D046F2" w14:textId="77777777" w:rsidR="0068507F" w:rsidRPr="009B3D06" w:rsidRDefault="0068507F" w:rsidP="00630795">
            <w:pPr>
              <w:pStyle w:val="TAL"/>
              <w:rPr>
                <w:sz w:val="16"/>
              </w:rPr>
            </w:pPr>
            <w:r>
              <w:rPr>
                <w:sz w:val="16"/>
              </w:rPr>
              <w:t>F</w:t>
            </w:r>
          </w:p>
        </w:tc>
        <w:tc>
          <w:tcPr>
            <w:tcW w:w="3925" w:type="dxa"/>
          </w:tcPr>
          <w:p w14:paraId="463E9C3D"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AFCA068" w14:textId="77777777" w:rsidR="0068507F" w:rsidRPr="009B3D06" w:rsidRDefault="0068507F" w:rsidP="00630795">
            <w:pPr>
              <w:pStyle w:val="TAL"/>
              <w:rPr>
                <w:sz w:val="16"/>
              </w:rPr>
            </w:pPr>
            <w:r>
              <w:rPr>
                <w:sz w:val="16"/>
              </w:rPr>
              <w:t>agreed</w:t>
            </w:r>
          </w:p>
        </w:tc>
      </w:tr>
      <w:tr w:rsidR="0068507F" w14:paraId="191D9F28" w14:textId="77777777" w:rsidTr="00807266">
        <w:tc>
          <w:tcPr>
            <w:tcW w:w="1097" w:type="dxa"/>
          </w:tcPr>
          <w:p w14:paraId="12831506" w14:textId="77777777" w:rsidR="0068507F" w:rsidRPr="009B3D06" w:rsidRDefault="0068507F" w:rsidP="00630795">
            <w:pPr>
              <w:pStyle w:val="TAL"/>
              <w:rPr>
                <w:sz w:val="16"/>
              </w:rPr>
            </w:pPr>
            <w:r>
              <w:rPr>
                <w:sz w:val="16"/>
              </w:rPr>
              <w:t>R5-245028</w:t>
            </w:r>
          </w:p>
        </w:tc>
        <w:tc>
          <w:tcPr>
            <w:tcW w:w="2841" w:type="dxa"/>
          </w:tcPr>
          <w:p w14:paraId="49CA3376" w14:textId="77777777" w:rsidR="0068507F" w:rsidRPr="009B3D06" w:rsidRDefault="0068507F" w:rsidP="00630795">
            <w:pPr>
              <w:pStyle w:val="TAL"/>
              <w:rPr>
                <w:sz w:val="16"/>
              </w:rPr>
            </w:pPr>
            <w:r>
              <w:rPr>
                <w:sz w:val="16"/>
              </w:rPr>
              <w:t>Test Tolerance analysis for 2-step FR1 NR-U Random access tests 10.1.1.1.3 and 10.1.1.1.4</w:t>
            </w:r>
          </w:p>
        </w:tc>
        <w:tc>
          <w:tcPr>
            <w:tcW w:w="1577" w:type="dxa"/>
          </w:tcPr>
          <w:p w14:paraId="6D251D1E" w14:textId="77777777" w:rsidR="0068507F" w:rsidRPr="009B3D06" w:rsidRDefault="0068507F" w:rsidP="00630795">
            <w:pPr>
              <w:pStyle w:val="TAL"/>
              <w:rPr>
                <w:sz w:val="16"/>
              </w:rPr>
            </w:pPr>
            <w:r>
              <w:rPr>
                <w:sz w:val="16"/>
              </w:rPr>
              <w:t>Qualcomm France</w:t>
            </w:r>
          </w:p>
        </w:tc>
        <w:tc>
          <w:tcPr>
            <w:tcW w:w="859" w:type="dxa"/>
          </w:tcPr>
          <w:p w14:paraId="43DAED47" w14:textId="77777777" w:rsidR="0068507F" w:rsidRPr="009B3D06" w:rsidRDefault="0068507F" w:rsidP="00630795">
            <w:pPr>
              <w:pStyle w:val="TAL"/>
              <w:rPr>
                <w:sz w:val="16"/>
              </w:rPr>
            </w:pPr>
            <w:r>
              <w:rPr>
                <w:sz w:val="16"/>
              </w:rPr>
              <w:t>38.903</w:t>
            </w:r>
          </w:p>
        </w:tc>
        <w:tc>
          <w:tcPr>
            <w:tcW w:w="709" w:type="dxa"/>
          </w:tcPr>
          <w:p w14:paraId="40CD8D7E" w14:textId="77777777" w:rsidR="0068507F" w:rsidRPr="009B3D06" w:rsidRDefault="0068507F" w:rsidP="00630795">
            <w:pPr>
              <w:pStyle w:val="TAL"/>
              <w:rPr>
                <w:sz w:val="16"/>
              </w:rPr>
            </w:pPr>
            <w:r>
              <w:rPr>
                <w:sz w:val="16"/>
              </w:rPr>
              <w:t>0800</w:t>
            </w:r>
          </w:p>
        </w:tc>
        <w:tc>
          <w:tcPr>
            <w:tcW w:w="283" w:type="dxa"/>
          </w:tcPr>
          <w:p w14:paraId="28B9E64E" w14:textId="77777777" w:rsidR="0068507F" w:rsidRPr="009B3D06" w:rsidRDefault="0068507F" w:rsidP="00630795">
            <w:pPr>
              <w:pStyle w:val="TAR"/>
              <w:rPr>
                <w:sz w:val="16"/>
              </w:rPr>
            </w:pPr>
            <w:r>
              <w:rPr>
                <w:sz w:val="16"/>
              </w:rPr>
              <w:t>-</w:t>
            </w:r>
          </w:p>
        </w:tc>
        <w:tc>
          <w:tcPr>
            <w:tcW w:w="709" w:type="dxa"/>
          </w:tcPr>
          <w:p w14:paraId="7EC4F568" w14:textId="77777777" w:rsidR="0068507F" w:rsidRPr="009B3D06" w:rsidRDefault="0068507F" w:rsidP="00630795">
            <w:pPr>
              <w:pStyle w:val="TAL"/>
              <w:rPr>
                <w:sz w:val="16"/>
              </w:rPr>
            </w:pPr>
            <w:r>
              <w:rPr>
                <w:sz w:val="16"/>
              </w:rPr>
              <w:t>Rel-18</w:t>
            </w:r>
          </w:p>
        </w:tc>
        <w:tc>
          <w:tcPr>
            <w:tcW w:w="335" w:type="dxa"/>
          </w:tcPr>
          <w:p w14:paraId="65078406" w14:textId="77777777" w:rsidR="0068507F" w:rsidRPr="009B3D06" w:rsidRDefault="0068507F" w:rsidP="00630795">
            <w:pPr>
              <w:pStyle w:val="TAL"/>
              <w:rPr>
                <w:sz w:val="16"/>
              </w:rPr>
            </w:pPr>
            <w:r>
              <w:rPr>
                <w:sz w:val="16"/>
              </w:rPr>
              <w:t>F</w:t>
            </w:r>
          </w:p>
        </w:tc>
        <w:tc>
          <w:tcPr>
            <w:tcW w:w="3925" w:type="dxa"/>
          </w:tcPr>
          <w:p w14:paraId="6C60D416"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59B53E23" w14:textId="77777777" w:rsidR="0068507F" w:rsidRPr="009B3D06" w:rsidRDefault="0068507F" w:rsidP="00630795">
            <w:pPr>
              <w:pStyle w:val="TAL"/>
              <w:rPr>
                <w:sz w:val="16"/>
              </w:rPr>
            </w:pPr>
            <w:r>
              <w:rPr>
                <w:sz w:val="16"/>
              </w:rPr>
              <w:t>agreed</w:t>
            </w:r>
          </w:p>
        </w:tc>
      </w:tr>
      <w:tr w:rsidR="0068507F" w14:paraId="39E7C9EF" w14:textId="77777777" w:rsidTr="00807266">
        <w:tc>
          <w:tcPr>
            <w:tcW w:w="1097" w:type="dxa"/>
          </w:tcPr>
          <w:p w14:paraId="206F7E3A" w14:textId="77777777" w:rsidR="0068507F" w:rsidRPr="009B3D06" w:rsidRDefault="0068507F" w:rsidP="00630795">
            <w:pPr>
              <w:pStyle w:val="TAL"/>
              <w:rPr>
                <w:sz w:val="16"/>
              </w:rPr>
            </w:pPr>
            <w:r>
              <w:rPr>
                <w:sz w:val="16"/>
              </w:rPr>
              <w:t>R5-245029</w:t>
            </w:r>
          </w:p>
        </w:tc>
        <w:tc>
          <w:tcPr>
            <w:tcW w:w="2841" w:type="dxa"/>
          </w:tcPr>
          <w:p w14:paraId="704A2F7D" w14:textId="77777777" w:rsidR="0068507F" w:rsidRPr="009B3D06" w:rsidRDefault="0068507F" w:rsidP="00630795">
            <w:pPr>
              <w:pStyle w:val="TAL"/>
              <w:rPr>
                <w:sz w:val="16"/>
              </w:rPr>
            </w:pPr>
            <w:r>
              <w:rPr>
                <w:sz w:val="16"/>
              </w:rPr>
              <w:t>Test Tolerance analysis for FR1 NR-U RSSI measurement accuracy tests 10.5.6.1,10.5.6.2,11.6.6.1 and 11.6.6.2</w:t>
            </w:r>
          </w:p>
        </w:tc>
        <w:tc>
          <w:tcPr>
            <w:tcW w:w="1577" w:type="dxa"/>
          </w:tcPr>
          <w:p w14:paraId="690CC5FE" w14:textId="77777777" w:rsidR="0068507F" w:rsidRPr="009B3D06" w:rsidRDefault="0068507F" w:rsidP="00630795">
            <w:pPr>
              <w:pStyle w:val="TAL"/>
              <w:rPr>
                <w:sz w:val="16"/>
              </w:rPr>
            </w:pPr>
            <w:r>
              <w:rPr>
                <w:sz w:val="16"/>
              </w:rPr>
              <w:t>Qualcomm France</w:t>
            </w:r>
          </w:p>
        </w:tc>
        <w:tc>
          <w:tcPr>
            <w:tcW w:w="859" w:type="dxa"/>
          </w:tcPr>
          <w:p w14:paraId="2A149D95" w14:textId="77777777" w:rsidR="0068507F" w:rsidRPr="009B3D06" w:rsidRDefault="0068507F" w:rsidP="00630795">
            <w:pPr>
              <w:pStyle w:val="TAL"/>
              <w:rPr>
                <w:sz w:val="16"/>
              </w:rPr>
            </w:pPr>
            <w:r>
              <w:rPr>
                <w:sz w:val="16"/>
              </w:rPr>
              <w:t>38.903</w:t>
            </w:r>
          </w:p>
        </w:tc>
        <w:tc>
          <w:tcPr>
            <w:tcW w:w="709" w:type="dxa"/>
          </w:tcPr>
          <w:p w14:paraId="73EE1DB7" w14:textId="77777777" w:rsidR="0068507F" w:rsidRPr="009B3D06" w:rsidRDefault="0068507F" w:rsidP="00630795">
            <w:pPr>
              <w:pStyle w:val="TAL"/>
              <w:rPr>
                <w:sz w:val="16"/>
              </w:rPr>
            </w:pPr>
            <w:r>
              <w:rPr>
                <w:sz w:val="16"/>
              </w:rPr>
              <w:t>0801</w:t>
            </w:r>
          </w:p>
        </w:tc>
        <w:tc>
          <w:tcPr>
            <w:tcW w:w="283" w:type="dxa"/>
          </w:tcPr>
          <w:p w14:paraId="10F6E55A" w14:textId="77777777" w:rsidR="0068507F" w:rsidRPr="009B3D06" w:rsidRDefault="0068507F" w:rsidP="00630795">
            <w:pPr>
              <w:pStyle w:val="TAR"/>
              <w:rPr>
                <w:sz w:val="16"/>
              </w:rPr>
            </w:pPr>
            <w:r>
              <w:rPr>
                <w:sz w:val="16"/>
              </w:rPr>
              <w:t>-</w:t>
            </w:r>
          </w:p>
        </w:tc>
        <w:tc>
          <w:tcPr>
            <w:tcW w:w="709" w:type="dxa"/>
          </w:tcPr>
          <w:p w14:paraId="6AC96883" w14:textId="77777777" w:rsidR="0068507F" w:rsidRPr="009B3D06" w:rsidRDefault="0068507F" w:rsidP="00630795">
            <w:pPr>
              <w:pStyle w:val="TAL"/>
              <w:rPr>
                <w:sz w:val="16"/>
              </w:rPr>
            </w:pPr>
            <w:r>
              <w:rPr>
                <w:sz w:val="16"/>
              </w:rPr>
              <w:t>Rel-18</w:t>
            </w:r>
          </w:p>
        </w:tc>
        <w:tc>
          <w:tcPr>
            <w:tcW w:w="335" w:type="dxa"/>
          </w:tcPr>
          <w:p w14:paraId="4BBB59FB" w14:textId="77777777" w:rsidR="0068507F" w:rsidRPr="009B3D06" w:rsidRDefault="0068507F" w:rsidP="00630795">
            <w:pPr>
              <w:pStyle w:val="TAL"/>
              <w:rPr>
                <w:sz w:val="16"/>
              </w:rPr>
            </w:pPr>
            <w:r>
              <w:rPr>
                <w:sz w:val="16"/>
              </w:rPr>
              <w:t>F</w:t>
            </w:r>
          </w:p>
        </w:tc>
        <w:tc>
          <w:tcPr>
            <w:tcW w:w="3925" w:type="dxa"/>
          </w:tcPr>
          <w:p w14:paraId="6D77DDB4"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2A813555" w14:textId="77777777" w:rsidR="0068507F" w:rsidRPr="009B3D06" w:rsidRDefault="0068507F" w:rsidP="00630795">
            <w:pPr>
              <w:pStyle w:val="TAL"/>
              <w:rPr>
                <w:sz w:val="16"/>
              </w:rPr>
            </w:pPr>
            <w:r>
              <w:rPr>
                <w:sz w:val="16"/>
              </w:rPr>
              <w:t>revised</w:t>
            </w:r>
          </w:p>
        </w:tc>
      </w:tr>
      <w:tr w:rsidR="0068507F" w14:paraId="3B98DCC9" w14:textId="77777777" w:rsidTr="00807266">
        <w:tc>
          <w:tcPr>
            <w:tcW w:w="1097" w:type="dxa"/>
          </w:tcPr>
          <w:p w14:paraId="0C3A9751" w14:textId="77777777" w:rsidR="0068507F" w:rsidRPr="009B3D06" w:rsidRDefault="0068507F" w:rsidP="00630795">
            <w:pPr>
              <w:pStyle w:val="TAL"/>
              <w:rPr>
                <w:sz w:val="16"/>
              </w:rPr>
            </w:pPr>
            <w:r>
              <w:rPr>
                <w:sz w:val="16"/>
              </w:rPr>
              <w:t>R5-246023</w:t>
            </w:r>
          </w:p>
        </w:tc>
        <w:tc>
          <w:tcPr>
            <w:tcW w:w="2841" w:type="dxa"/>
          </w:tcPr>
          <w:p w14:paraId="3ECBA876" w14:textId="77777777" w:rsidR="0068507F" w:rsidRPr="009B3D06" w:rsidRDefault="0068507F" w:rsidP="00630795">
            <w:pPr>
              <w:pStyle w:val="TAL"/>
              <w:rPr>
                <w:sz w:val="16"/>
              </w:rPr>
            </w:pPr>
            <w:r>
              <w:rPr>
                <w:sz w:val="16"/>
              </w:rPr>
              <w:t>Test Tolerance analysis for FR1 NR-U RSSI measurement accuracy tests 10.5.6.1,10.5.6.2,11.6.6.1 and 11.6.6.2</w:t>
            </w:r>
          </w:p>
        </w:tc>
        <w:tc>
          <w:tcPr>
            <w:tcW w:w="1577" w:type="dxa"/>
          </w:tcPr>
          <w:p w14:paraId="260A8CE3" w14:textId="77777777" w:rsidR="0068507F" w:rsidRPr="009B3D06" w:rsidRDefault="0068507F" w:rsidP="00630795">
            <w:pPr>
              <w:pStyle w:val="TAL"/>
              <w:rPr>
                <w:sz w:val="16"/>
              </w:rPr>
            </w:pPr>
            <w:r>
              <w:rPr>
                <w:sz w:val="16"/>
              </w:rPr>
              <w:t>Qualcomm France</w:t>
            </w:r>
          </w:p>
        </w:tc>
        <w:tc>
          <w:tcPr>
            <w:tcW w:w="859" w:type="dxa"/>
          </w:tcPr>
          <w:p w14:paraId="7DCBA805" w14:textId="77777777" w:rsidR="0068507F" w:rsidRPr="009B3D06" w:rsidRDefault="0068507F" w:rsidP="00630795">
            <w:pPr>
              <w:pStyle w:val="TAL"/>
              <w:rPr>
                <w:sz w:val="16"/>
              </w:rPr>
            </w:pPr>
            <w:r>
              <w:rPr>
                <w:sz w:val="16"/>
              </w:rPr>
              <w:t>38.903</w:t>
            </w:r>
          </w:p>
        </w:tc>
        <w:tc>
          <w:tcPr>
            <w:tcW w:w="709" w:type="dxa"/>
          </w:tcPr>
          <w:p w14:paraId="08F9B391" w14:textId="77777777" w:rsidR="0068507F" w:rsidRPr="009B3D06" w:rsidRDefault="0068507F" w:rsidP="00630795">
            <w:pPr>
              <w:pStyle w:val="TAL"/>
              <w:rPr>
                <w:sz w:val="16"/>
              </w:rPr>
            </w:pPr>
            <w:r>
              <w:rPr>
                <w:sz w:val="16"/>
              </w:rPr>
              <w:t>0801</w:t>
            </w:r>
          </w:p>
        </w:tc>
        <w:tc>
          <w:tcPr>
            <w:tcW w:w="283" w:type="dxa"/>
          </w:tcPr>
          <w:p w14:paraId="6E6A7CF1" w14:textId="77777777" w:rsidR="0068507F" w:rsidRPr="009B3D06" w:rsidRDefault="0068507F" w:rsidP="00630795">
            <w:pPr>
              <w:pStyle w:val="TAR"/>
              <w:rPr>
                <w:sz w:val="16"/>
              </w:rPr>
            </w:pPr>
            <w:r>
              <w:rPr>
                <w:sz w:val="16"/>
              </w:rPr>
              <w:t>1</w:t>
            </w:r>
          </w:p>
        </w:tc>
        <w:tc>
          <w:tcPr>
            <w:tcW w:w="709" w:type="dxa"/>
          </w:tcPr>
          <w:p w14:paraId="06481D65" w14:textId="77777777" w:rsidR="0068507F" w:rsidRPr="009B3D06" w:rsidRDefault="0068507F" w:rsidP="00630795">
            <w:pPr>
              <w:pStyle w:val="TAL"/>
              <w:rPr>
                <w:sz w:val="16"/>
              </w:rPr>
            </w:pPr>
            <w:r>
              <w:rPr>
                <w:sz w:val="16"/>
              </w:rPr>
              <w:t>Rel-18</w:t>
            </w:r>
          </w:p>
        </w:tc>
        <w:tc>
          <w:tcPr>
            <w:tcW w:w="335" w:type="dxa"/>
          </w:tcPr>
          <w:p w14:paraId="179C5847" w14:textId="77777777" w:rsidR="0068507F" w:rsidRPr="009B3D06" w:rsidRDefault="0068507F" w:rsidP="00630795">
            <w:pPr>
              <w:pStyle w:val="TAL"/>
              <w:rPr>
                <w:sz w:val="16"/>
              </w:rPr>
            </w:pPr>
            <w:r>
              <w:rPr>
                <w:sz w:val="16"/>
              </w:rPr>
              <w:t>F</w:t>
            </w:r>
          </w:p>
        </w:tc>
        <w:tc>
          <w:tcPr>
            <w:tcW w:w="3925" w:type="dxa"/>
          </w:tcPr>
          <w:p w14:paraId="63F35230"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08A4F6B3" w14:textId="77777777" w:rsidR="0068507F" w:rsidRPr="009B3D06" w:rsidRDefault="0068507F" w:rsidP="00630795">
            <w:pPr>
              <w:pStyle w:val="TAL"/>
              <w:rPr>
                <w:sz w:val="16"/>
              </w:rPr>
            </w:pPr>
            <w:r>
              <w:rPr>
                <w:sz w:val="16"/>
              </w:rPr>
              <w:t>agreed</w:t>
            </w:r>
          </w:p>
        </w:tc>
      </w:tr>
      <w:tr w:rsidR="0068507F" w14:paraId="2D7EF727" w14:textId="77777777" w:rsidTr="00807266">
        <w:tc>
          <w:tcPr>
            <w:tcW w:w="1097" w:type="dxa"/>
          </w:tcPr>
          <w:p w14:paraId="725AE7DA" w14:textId="77777777" w:rsidR="0068507F" w:rsidRPr="009B3D06" w:rsidRDefault="0068507F" w:rsidP="00630795">
            <w:pPr>
              <w:pStyle w:val="TAL"/>
              <w:rPr>
                <w:sz w:val="16"/>
              </w:rPr>
            </w:pPr>
            <w:r>
              <w:rPr>
                <w:sz w:val="16"/>
              </w:rPr>
              <w:t>R5-245030</w:t>
            </w:r>
          </w:p>
        </w:tc>
        <w:tc>
          <w:tcPr>
            <w:tcW w:w="2841" w:type="dxa"/>
          </w:tcPr>
          <w:p w14:paraId="247D986C" w14:textId="77777777" w:rsidR="0068507F" w:rsidRPr="009B3D06" w:rsidRDefault="0068507F" w:rsidP="00630795">
            <w:pPr>
              <w:pStyle w:val="TAL"/>
              <w:rPr>
                <w:sz w:val="16"/>
              </w:rPr>
            </w:pPr>
            <w:r>
              <w:rPr>
                <w:sz w:val="16"/>
              </w:rPr>
              <w:t>Test Tolerance analysis for FR1 NR-U RSSI measurement accuracy tests 10.5.6.3 and 11.6.6.3</w:t>
            </w:r>
          </w:p>
        </w:tc>
        <w:tc>
          <w:tcPr>
            <w:tcW w:w="1577" w:type="dxa"/>
          </w:tcPr>
          <w:p w14:paraId="014D3564" w14:textId="77777777" w:rsidR="0068507F" w:rsidRPr="009B3D06" w:rsidRDefault="0068507F" w:rsidP="00630795">
            <w:pPr>
              <w:pStyle w:val="TAL"/>
              <w:rPr>
                <w:sz w:val="16"/>
              </w:rPr>
            </w:pPr>
            <w:r>
              <w:rPr>
                <w:sz w:val="16"/>
              </w:rPr>
              <w:t>Qualcomm France</w:t>
            </w:r>
          </w:p>
        </w:tc>
        <w:tc>
          <w:tcPr>
            <w:tcW w:w="859" w:type="dxa"/>
          </w:tcPr>
          <w:p w14:paraId="0A05DBC1" w14:textId="77777777" w:rsidR="0068507F" w:rsidRPr="009B3D06" w:rsidRDefault="0068507F" w:rsidP="00630795">
            <w:pPr>
              <w:pStyle w:val="TAL"/>
              <w:rPr>
                <w:sz w:val="16"/>
              </w:rPr>
            </w:pPr>
            <w:r>
              <w:rPr>
                <w:sz w:val="16"/>
              </w:rPr>
              <w:t>38.903</w:t>
            </w:r>
          </w:p>
        </w:tc>
        <w:tc>
          <w:tcPr>
            <w:tcW w:w="709" w:type="dxa"/>
          </w:tcPr>
          <w:p w14:paraId="1DCC24DA" w14:textId="77777777" w:rsidR="0068507F" w:rsidRPr="009B3D06" w:rsidRDefault="0068507F" w:rsidP="00630795">
            <w:pPr>
              <w:pStyle w:val="TAL"/>
              <w:rPr>
                <w:sz w:val="16"/>
              </w:rPr>
            </w:pPr>
            <w:r>
              <w:rPr>
                <w:sz w:val="16"/>
              </w:rPr>
              <w:t>0802</w:t>
            </w:r>
          </w:p>
        </w:tc>
        <w:tc>
          <w:tcPr>
            <w:tcW w:w="283" w:type="dxa"/>
          </w:tcPr>
          <w:p w14:paraId="3BAE84D7" w14:textId="77777777" w:rsidR="0068507F" w:rsidRPr="009B3D06" w:rsidRDefault="0068507F" w:rsidP="00630795">
            <w:pPr>
              <w:pStyle w:val="TAR"/>
              <w:rPr>
                <w:sz w:val="16"/>
              </w:rPr>
            </w:pPr>
            <w:r>
              <w:rPr>
                <w:sz w:val="16"/>
              </w:rPr>
              <w:t>-</w:t>
            </w:r>
          </w:p>
        </w:tc>
        <w:tc>
          <w:tcPr>
            <w:tcW w:w="709" w:type="dxa"/>
          </w:tcPr>
          <w:p w14:paraId="312B12CC" w14:textId="77777777" w:rsidR="0068507F" w:rsidRPr="009B3D06" w:rsidRDefault="0068507F" w:rsidP="00630795">
            <w:pPr>
              <w:pStyle w:val="TAL"/>
              <w:rPr>
                <w:sz w:val="16"/>
              </w:rPr>
            </w:pPr>
            <w:r>
              <w:rPr>
                <w:sz w:val="16"/>
              </w:rPr>
              <w:t>Rel-18</w:t>
            </w:r>
          </w:p>
        </w:tc>
        <w:tc>
          <w:tcPr>
            <w:tcW w:w="335" w:type="dxa"/>
          </w:tcPr>
          <w:p w14:paraId="5C7CE071" w14:textId="77777777" w:rsidR="0068507F" w:rsidRPr="009B3D06" w:rsidRDefault="0068507F" w:rsidP="00630795">
            <w:pPr>
              <w:pStyle w:val="TAL"/>
              <w:rPr>
                <w:sz w:val="16"/>
              </w:rPr>
            </w:pPr>
            <w:r>
              <w:rPr>
                <w:sz w:val="16"/>
              </w:rPr>
              <w:t>F</w:t>
            </w:r>
          </w:p>
        </w:tc>
        <w:tc>
          <w:tcPr>
            <w:tcW w:w="3925" w:type="dxa"/>
          </w:tcPr>
          <w:p w14:paraId="3DBB4211"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53E2590C" w14:textId="77777777" w:rsidR="0068507F" w:rsidRPr="009B3D06" w:rsidRDefault="0068507F" w:rsidP="00630795">
            <w:pPr>
              <w:pStyle w:val="TAL"/>
              <w:rPr>
                <w:sz w:val="16"/>
              </w:rPr>
            </w:pPr>
            <w:r>
              <w:rPr>
                <w:sz w:val="16"/>
              </w:rPr>
              <w:t>revised</w:t>
            </w:r>
          </w:p>
        </w:tc>
      </w:tr>
      <w:tr w:rsidR="0068507F" w14:paraId="57ECA64F" w14:textId="77777777" w:rsidTr="00807266">
        <w:tc>
          <w:tcPr>
            <w:tcW w:w="1097" w:type="dxa"/>
          </w:tcPr>
          <w:p w14:paraId="7ADC6C2E" w14:textId="77777777" w:rsidR="0068507F" w:rsidRPr="009B3D06" w:rsidRDefault="0068507F" w:rsidP="00630795">
            <w:pPr>
              <w:pStyle w:val="TAL"/>
              <w:rPr>
                <w:sz w:val="16"/>
              </w:rPr>
            </w:pPr>
            <w:r>
              <w:rPr>
                <w:sz w:val="16"/>
              </w:rPr>
              <w:t>R5-246024</w:t>
            </w:r>
          </w:p>
        </w:tc>
        <w:tc>
          <w:tcPr>
            <w:tcW w:w="2841" w:type="dxa"/>
          </w:tcPr>
          <w:p w14:paraId="752F18D1" w14:textId="77777777" w:rsidR="0068507F" w:rsidRPr="009B3D06" w:rsidRDefault="0068507F" w:rsidP="00630795">
            <w:pPr>
              <w:pStyle w:val="TAL"/>
              <w:rPr>
                <w:sz w:val="16"/>
              </w:rPr>
            </w:pPr>
            <w:r>
              <w:rPr>
                <w:sz w:val="16"/>
              </w:rPr>
              <w:t>Test Tolerance analysis for FR1 NR-U RSSI measurement accuracy tests 10.5.6.3 and 11.6.6.3</w:t>
            </w:r>
          </w:p>
        </w:tc>
        <w:tc>
          <w:tcPr>
            <w:tcW w:w="1577" w:type="dxa"/>
          </w:tcPr>
          <w:p w14:paraId="2AD810B9" w14:textId="77777777" w:rsidR="0068507F" w:rsidRPr="009B3D06" w:rsidRDefault="0068507F" w:rsidP="00630795">
            <w:pPr>
              <w:pStyle w:val="TAL"/>
              <w:rPr>
                <w:sz w:val="16"/>
              </w:rPr>
            </w:pPr>
            <w:r>
              <w:rPr>
                <w:sz w:val="16"/>
              </w:rPr>
              <w:t>Qualcomm France</w:t>
            </w:r>
          </w:p>
        </w:tc>
        <w:tc>
          <w:tcPr>
            <w:tcW w:w="859" w:type="dxa"/>
          </w:tcPr>
          <w:p w14:paraId="3E065A5B" w14:textId="77777777" w:rsidR="0068507F" w:rsidRPr="009B3D06" w:rsidRDefault="0068507F" w:rsidP="00630795">
            <w:pPr>
              <w:pStyle w:val="TAL"/>
              <w:rPr>
                <w:sz w:val="16"/>
              </w:rPr>
            </w:pPr>
            <w:r>
              <w:rPr>
                <w:sz w:val="16"/>
              </w:rPr>
              <w:t>38.903</w:t>
            </w:r>
          </w:p>
        </w:tc>
        <w:tc>
          <w:tcPr>
            <w:tcW w:w="709" w:type="dxa"/>
          </w:tcPr>
          <w:p w14:paraId="14C52409" w14:textId="77777777" w:rsidR="0068507F" w:rsidRPr="009B3D06" w:rsidRDefault="0068507F" w:rsidP="00630795">
            <w:pPr>
              <w:pStyle w:val="TAL"/>
              <w:rPr>
                <w:sz w:val="16"/>
              </w:rPr>
            </w:pPr>
            <w:r>
              <w:rPr>
                <w:sz w:val="16"/>
              </w:rPr>
              <w:t>0802</w:t>
            </w:r>
          </w:p>
        </w:tc>
        <w:tc>
          <w:tcPr>
            <w:tcW w:w="283" w:type="dxa"/>
          </w:tcPr>
          <w:p w14:paraId="6A0431FA" w14:textId="77777777" w:rsidR="0068507F" w:rsidRPr="009B3D06" w:rsidRDefault="0068507F" w:rsidP="00630795">
            <w:pPr>
              <w:pStyle w:val="TAR"/>
              <w:rPr>
                <w:sz w:val="16"/>
              </w:rPr>
            </w:pPr>
            <w:r>
              <w:rPr>
                <w:sz w:val="16"/>
              </w:rPr>
              <w:t>1</w:t>
            </w:r>
          </w:p>
        </w:tc>
        <w:tc>
          <w:tcPr>
            <w:tcW w:w="709" w:type="dxa"/>
          </w:tcPr>
          <w:p w14:paraId="3DFE3350" w14:textId="77777777" w:rsidR="0068507F" w:rsidRPr="009B3D06" w:rsidRDefault="0068507F" w:rsidP="00630795">
            <w:pPr>
              <w:pStyle w:val="TAL"/>
              <w:rPr>
                <w:sz w:val="16"/>
              </w:rPr>
            </w:pPr>
            <w:r>
              <w:rPr>
                <w:sz w:val="16"/>
              </w:rPr>
              <w:t>Rel-18</w:t>
            </w:r>
          </w:p>
        </w:tc>
        <w:tc>
          <w:tcPr>
            <w:tcW w:w="335" w:type="dxa"/>
          </w:tcPr>
          <w:p w14:paraId="5C0368B1" w14:textId="77777777" w:rsidR="0068507F" w:rsidRPr="009B3D06" w:rsidRDefault="0068507F" w:rsidP="00630795">
            <w:pPr>
              <w:pStyle w:val="TAL"/>
              <w:rPr>
                <w:sz w:val="16"/>
              </w:rPr>
            </w:pPr>
            <w:r>
              <w:rPr>
                <w:sz w:val="16"/>
              </w:rPr>
              <w:t>F</w:t>
            </w:r>
          </w:p>
        </w:tc>
        <w:tc>
          <w:tcPr>
            <w:tcW w:w="3925" w:type="dxa"/>
          </w:tcPr>
          <w:p w14:paraId="09D425F8"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2AC16281" w14:textId="77777777" w:rsidR="0068507F" w:rsidRPr="009B3D06" w:rsidRDefault="0068507F" w:rsidP="00630795">
            <w:pPr>
              <w:pStyle w:val="TAL"/>
              <w:rPr>
                <w:sz w:val="16"/>
              </w:rPr>
            </w:pPr>
            <w:r>
              <w:rPr>
                <w:sz w:val="16"/>
              </w:rPr>
              <w:t>agreed</w:t>
            </w:r>
          </w:p>
        </w:tc>
      </w:tr>
      <w:tr w:rsidR="0068507F" w14:paraId="4C34137B" w14:textId="77777777" w:rsidTr="00807266">
        <w:tc>
          <w:tcPr>
            <w:tcW w:w="1097" w:type="dxa"/>
          </w:tcPr>
          <w:p w14:paraId="2CB50E6D" w14:textId="77777777" w:rsidR="0068507F" w:rsidRPr="009B3D06" w:rsidRDefault="0068507F" w:rsidP="00630795">
            <w:pPr>
              <w:pStyle w:val="TAL"/>
              <w:rPr>
                <w:sz w:val="16"/>
              </w:rPr>
            </w:pPr>
            <w:r>
              <w:rPr>
                <w:sz w:val="16"/>
              </w:rPr>
              <w:t>R5-245031</w:t>
            </w:r>
          </w:p>
        </w:tc>
        <w:tc>
          <w:tcPr>
            <w:tcW w:w="2841" w:type="dxa"/>
          </w:tcPr>
          <w:p w14:paraId="38F72A63" w14:textId="77777777" w:rsidR="0068507F" w:rsidRPr="009B3D06" w:rsidRDefault="0068507F" w:rsidP="00630795">
            <w:pPr>
              <w:pStyle w:val="TAL"/>
              <w:rPr>
                <w:sz w:val="16"/>
              </w:rPr>
            </w:pPr>
            <w:r>
              <w:rPr>
                <w:sz w:val="16"/>
              </w:rPr>
              <w:t>Test Tolerance analysis for FR1 NR-U SS-RSRP absolute accuracy on SCC test 11.6.1.2</w:t>
            </w:r>
          </w:p>
        </w:tc>
        <w:tc>
          <w:tcPr>
            <w:tcW w:w="1577" w:type="dxa"/>
          </w:tcPr>
          <w:p w14:paraId="7D21FA0B" w14:textId="77777777" w:rsidR="0068507F" w:rsidRPr="009B3D06" w:rsidRDefault="0068507F" w:rsidP="00630795">
            <w:pPr>
              <w:pStyle w:val="TAL"/>
              <w:rPr>
                <w:sz w:val="16"/>
              </w:rPr>
            </w:pPr>
            <w:r>
              <w:rPr>
                <w:sz w:val="16"/>
              </w:rPr>
              <w:t>Qualcomm France</w:t>
            </w:r>
          </w:p>
        </w:tc>
        <w:tc>
          <w:tcPr>
            <w:tcW w:w="859" w:type="dxa"/>
          </w:tcPr>
          <w:p w14:paraId="1B826F49" w14:textId="77777777" w:rsidR="0068507F" w:rsidRPr="009B3D06" w:rsidRDefault="0068507F" w:rsidP="00630795">
            <w:pPr>
              <w:pStyle w:val="TAL"/>
              <w:rPr>
                <w:sz w:val="16"/>
              </w:rPr>
            </w:pPr>
            <w:r>
              <w:rPr>
                <w:sz w:val="16"/>
              </w:rPr>
              <w:t>38.903</w:t>
            </w:r>
          </w:p>
        </w:tc>
        <w:tc>
          <w:tcPr>
            <w:tcW w:w="709" w:type="dxa"/>
          </w:tcPr>
          <w:p w14:paraId="75F3FD96" w14:textId="77777777" w:rsidR="0068507F" w:rsidRPr="009B3D06" w:rsidRDefault="0068507F" w:rsidP="00630795">
            <w:pPr>
              <w:pStyle w:val="TAL"/>
              <w:rPr>
                <w:sz w:val="16"/>
              </w:rPr>
            </w:pPr>
            <w:r>
              <w:rPr>
                <w:sz w:val="16"/>
              </w:rPr>
              <w:t>0803</w:t>
            </w:r>
          </w:p>
        </w:tc>
        <w:tc>
          <w:tcPr>
            <w:tcW w:w="283" w:type="dxa"/>
          </w:tcPr>
          <w:p w14:paraId="2C545AEE" w14:textId="77777777" w:rsidR="0068507F" w:rsidRPr="009B3D06" w:rsidRDefault="0068507F" w:rsidP="00630795">
            <w:pPr>
              <w:pStyle w:val="TAR"/>
              <w:rPr>
                <w:sz w:val="16"/>
              </w:rPr>
            </w:pPr>
            <w:r>
              <w:rPr>
                <w:sz w:val="16"/>
              </w:rPr>
              <w:t>-</w:t>
            </w:r>
          </w:p>
        </w:tc>
        <w:tc>
          <w:tcPr>
            <w:tcW w:w="709" w:type="dxa"/>
          </w:tcPr>
          <w:p w14:paraId="3B31249E" w14:textId="77777777" w:rsidR="0068507F" w:rsidRPr="009B3D06" w:rsidRDefault="0068507F" w:rsidP="00630795">
            <w:pPr>
              <w:pStyle w:val="TAL"/>
              <w:rPr>
                <w:sz w:val="16"/>
              </w:rPr>
            </w:pPr>
            <w:r>
              <w:rPr>
                <w:sz w:val="16"/>
              </w:rPr>
              <w:t>Rel-18</w:t>
            </w:r>
          </w:p>
        </w:tc>
        <w:tc>
          <w:tcPr>
            <w:tcW w:w="335" w:type="dxa"/>
          </w:tcPr>
          <w:p w14:paraId="6756982A" w14:textId="77777777" w:rsidR="0068507F" w:rsidRPr="009B3D06" w:rsidRDefault="0068507F" w:rsidP="00630795">
            <w:pPr>
              <w:pStyle w:val="TAL"/>
              <w:rPr>
                <w:sz w:val="16"/>
              </w:rPr>
            </w:pPr>
            <w:r>
              <w:rPr>
                <w:sz w:val="16"/>
              </w:rPr>
              <w:t>F</w:t>
            </w:r>
          </w:p>
        </w:tc>
        <w:tc>
          <w:tcPr>
            <w:tcW w:w="3925" w:type="dxa"/>
          </w:tcPr>
          <w:p w14:paraId="00186A23"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43AC8340" w14:textId="77777777" w:rsidR="0068507F" w:rsidRPr="009B3D06" w:rsidRDefault="0068507F" w:rsidP="00630795">
            <w:pPr>
              <w:pStyle w:val="TAL"/>
              <w:rPr>
                <w:sz w:val="16"/>
              </w:rPr>
            </w:pPr>
            <w:r>
              <w:rPr>
                <w:sz w:val="16"/>
              </w:rPr>
              <w:t>revised</w:t>
            </w:r>
          </w:p>
        </w:tc>
      </w:tr>
      <w:tr w:rsidR="0068507F" w14:paraId="6004DD76" w14:textId="77777777" w:rsidTr="00807266">
        <w:tc>
          <w:tcPr>
            <w:tcW w:w="1097" w:type="dxa"/>
          </w:tcPr>
          <w:p w14:paraId="04DC2603" w14:textId="77777777" w:rsidR="0068507F" w:rsidRPr="009B3D06" w:rsidRDefault="0068507F" w:rsidP="00630795">
            <w:pPr>
              <w:pStyle w:val="TAL"/>
              <w:rPr>
                <w:sz w:val="16"/>
              </w:rPr>
            </w:pPr>
            <w:r>
              <w:rPr>
                <w:sz w:val="16"/>
              </w:rPr>
              <w:t>R5-245925</w:t>
            </w:r>
          </w:p>
        </w:tc>
        <w:tc>
          <w:tcPr>
            <w:tcW w:w="2841" w:type="dxa"/>
          </w:tcPr>
          <w:p w14:paraId="0CAAE9C8" w14:textId="77777777" w:rsidR="0068507F" w:rsidRPr="009B3D06" w:rsidRDefault="0068507F" w:rsidP="00630795">
            <w:pPr>
              <w:pStyle w:val="TAL"/>
              <w:rPr>
                <w:sz w:val="16"/>
              </w:rPr>
            </w:pPr>
            <w:r>
              <w:rPr>
                <w:sz w:val="16"/>
              </w:rPr>
              <w:t>Test Tolerance analysis for FR1 NR-U SS-RSRP absolute accuracy on SCC test 11.6.1.2</w:t>
            </w:r>
          </w:p>
        </w:tc>
        <w:tc>
          <w:tcPr>
            <w:tcW w:w="1577" w:type="dxa"/>
          </w:tcPr>
          <w:p w14:paraId="13D742F9" w14:textId="77777777" w:rsidR="0068507F" w:rsidRPr="009B3D06" w:rsidRDefault="0068507F" w:rsidP="00630795">
            <w:pPr>
              <w:pStyle w:val="TAL"/>
              <w:rPr>
                <w:sz w:val="16"/>
              </w:rPr>
            </w:pPr>
            <w:r>
              <w:rPr>
                <w:sz w:val="16"/>
              </w:rPr>
              <w:t>Qualcomm France</w:t>
            </w:r>
          </w:p>
        </w:tc>
        <w:tc>
          <w:tcPr>
            <w:tcW w:w="859" w:type="dxa"/>
          </w:tcPr>
          <w:p w14:paraId="44310F77" w14:textId="77777777" w:rsidR="0068507F" w:rsidRPr="009B3D06" w:rsidRDefault="0068507F" w:rsidP="00630795">
            <w:pPr>
              <w:pStyle w:val="TAL"/>
              <w:rPr>
                <w:sz w:val="16"/>
              </w:rPr>
            </w:pPr>
            <w:r>
              <w:rPr>
                <w:sz w:val="16"/>
              </w:rPr>
              <w:t>38.903</w:t>
            </w:r>
          </w:p>
        </w:tc>
        <w:tc>
          <w:tcPr>
            <w:tcW w:w="709" w:type="dxa"/>
          </w:tcPr>
          <w:p w14:paraId="292B2D3C" w14:textId="77777777" w:rsidR="0068507F" w:rsidRPr="009B3D06" w:rsidRDefault="0068507F" w:rsidP="00630795">
            <w:pPr>
              <w:pStyle w:val="TAL"/>
              <w:rPr>
                <w:sz w:val="16"/>
              </w:rPr>
            </w:pPr>
            <w:r>
              <w:rPr>
                <w:sz w:val="16"/>
              </w:rPr>
              <w:t>0803</w:t>
            </w:r>
          </w:p>
        </w:tc>
        <w:tc>
          <w:tcPr>
            <w:tcW w:w="283" w:type="dxa"/>
          </w:tcPr>
          <w:p w14:paraId="78732AF0" w14:textId="77777777" w:rsidR="0068507F" w:rsidRPr="009B3D06" w:rsidRDefault="0068507F" w:rsidP="00630795">
            <w:pPr>
              <w:pStyle w:val="TAR"/>
              <w:rPr>
                <w:sz w:val="16"/>
              </w:rPr>
            </w:pPr>
            <w:r>
              <w:rPr>
                <w:sz w:val="16"/>
              </w:rPr>
              <w:t>1</w:t>
            </w:r>
          </w:p>
        </w:tc>
        <w:tc>
          <w:tcPr>
            <w:tcW w:w="709" w:type="dxa"/>
          </w:tcPr>
          <w:p w14:paraId="754338B6" w14:textId="77777777" w:rsidR="0068507F" w:rsidRPr="009B3D06" w:rsidRDefault="0068507F" w:rsidP="00630795">
            <w:pPr>
              <w:pStyle w:val="TAL"/>
              <w:rPr>
                <w:sz w:val="16"/>
              </w:rPr>
            </w:pPr>
            <w:r>
              <w:rPr>
                <w:sz w:val="16"/>
              </w:rPr>
              <w:t>Rel-18</w:t>
            </w:r>
          </w:p>
        </w:tc>
        <w:tc>
          <w:tcPr>
            <w:tcW w:w="335" w:type="dxa"/>
          </w:tcPr>
          <w:p w14:paraId="2EE3A451" w14:textId="77777777" w:rsidR="0068507F" w:rsidRPr="009B3D06" w:rsidRDefault="0068507F" w:rsidP="00630795">
            <w:pPr>
              <w:pStyle w:val="TAL"/>
              <w:rPr>
                <w:sz w:val="16"/>
              </w:rPr>
            </w:pPr>
            <w:r>
              <w:rPr>
                <w:sz w:val="16"/>
              </w:rPr>
              <w:t>F</w:t>
            </w:r>
          </w:p>
        </w:tc>
        <w:tc>
          <w:tcPr>
            <w:tcW w:w="3925" w:type="dxa"/>
          </w:tcPr>
          <w:p w14:paraId="6E237730"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1A05C61" w14:textId="77777777" w:rsidR="0068507F" w:rsidRPr="009B3D06" w:rsidRDefault="0068507F" w:rsidP="00630795">
            <w:pPr>
              <w:pStyle w:val="TAL"/>
              <w:rPr>
                <w:sz w:val="16"/>
              </w:rPr>
            </w:pPr>
            <w:r>
              <w:rPr>
                <w:sz w:val="16"/>
              </w:rPr>
              <w:t>agreed</w:t>
            </w:r>
          </w:p>
        </w:tc>
      </w:tr>
      <w:tr w:rsidR="0068507F" w14:paraId="08AEFA3C" w14:textId="77777777" w:rsidTr="00807266">
        <w:tc>
          <w:tcPr>
            <w:tcW w:w="1097" w:type="dxa"/>
          </w:tcPr>
          <w:p w14:paraId="35B0EB1C" w14:textId="77777777" w:rsidR="0068507F" w:rsidRPr="009B3D06" w:rsidRDefault="0068507F" w:rsidP="00630795">
            <w:pPr>
              <w:pStyle w:val="TAL"/>
              <w:rPr>
                <w:sz w:val="16"/>
              </w:rPr>
            </w:pPr>
            <w:r>
              <w:rPr>
                <w:sz w:val="16"/>
              </w:rPr>
              <w:t>R5-245125</w:t>
            </w:r>
          </w:p>
        </w:tc>
        <w:tc>
          <w:tcPr>
            <w:tcW w:w="2841" w:type="dxa"/>
          </w:tcPr>
          <w:p w14:paraId="5F385295" w14:textId="77777777" w:rsidR="0068507F" w:rsidRPr="009B3D06" w:rsidRDefault="0068507F" w:rsidP="00630795">
            <w:pPr>
              <w:pStyle w:val="TAL"/>
              <w:rPr>
                <w:sz w:val="16"/>
              </w:rPr>
            </w:pPr>
            <w:r>
              <w:rPr>
                <w:sz w:val="16"/>
              </w:rPr>
              <w:t>Addition of Test Tolerances analysis for MAC-CE based TCI state switch test case for PC6 devices</w:t>
            </w:r>
          </w:p>
        </w:tc>
        <w:tc>
          <w:tcPr>
            <w:tcW w:w="1577" w:type="dxa"/>
          </w:tcPr>
          <w:p w14:paraId="0EC50DED" w14:textId="77777777" w:rsidR="0068507F" w:rsidRPr="009B3D06" w:rsidRDefault="0068507F" w:rsidP="00630795">
            <w:pPr>
              <w:pStyle w:val="TAL"/>
              <w:rPr>
                <w:sz w:val="16"/>
              </w:rPr>
            </w:pPr>
            <w:r>
              <w:rPr>
                <w:sz w:val="16"/>
              </w:rPr>
              <w:t>Nokia</w:t>
            </w:r>
          </w:p>
        </w:tc>
        <w:tc>
          <w:tcPr>
            <w:tcW w:w="859" w:type="dxa"/>
          </w:tcPr>
          <w:p w14:paraId="38B3F0E0" w14:textId="77777777" w:rsidR="0068507F" w:rsidRPr="009B3D06" w:rsidRDefault="0068507F" w:rsidP="00630795">
            <w:pPr>
              <w:pStyle w:val="TAL"/>
              <w:rPr>
                <w:sz w:val="16"/>
              </w:rPr>
            </w:pPr>
            <w:r>
              <w:rPr>
                <w:sz w:val="16"/>
              </w:rPr>
              <w:t>38.903</w:t>
            </w:r>
          </w:p>
        </w:tc>
        <w:tc>
          <w:tcPr>
            <w:tcW w:w="709" w:type="dxa"/>
          </w:tcPr>
          <w:p w14:paraId="6A2C888E" w14:textId="77777777" w:rsidR="0068507F" w:rsidRPr="009B3D06" w:rsidRDefault="0068507F" w:rsidP="00630795">
            <w:pPr>
              <w:pStyle w:val="TAL"/>
              <w:rPr>
                <w:sz w:val="16"/>
              </w:rPr>
            </w:pPr>
            <w:r>
              <w:rPr>
                <w:sz w:val="16"/>
              </w:rPr>
              <w:t>0804</w:t>
            </w:r>
          </w:p>
        </w:tc>
        <w:tc>
          <w:tcPr>
            <w:tcW w:w="283" w:type="dxa"/>
          </w:tcPr>
          <w:p w14:paraId="497F9EDB" w14:textId="77777777" w:rsidR="0068507F" w:rsidRPr="009B3D06" w:rsidRDefault="0068507F" w:rsidP="00630795">
            <w:pPr>
              <w:pStyle w:val="TAR"/>
              <w:rPr>
                <w:sz w:val="16"/>
              </w:rPr>
            </w:pPr>
            <w:r>
              <w:rPr>
                <w:sz w:val="16"/>
              </w:rPr>
              <w:t>-</w:t>
            </w:r>
          </w:p>
        </w:tc>
        <w:tc>
          <w:tcPr>
            <w:tcW w:w="709" w:type="dxa"/>
          </w:tcPr>
          <w:p w14:paraId="3FFE0748" w14:textId="77777777" w:rsidR="0068507F" w:rsidRPr="009B3D06" w:rsidRDefault="0068507F" w:rsidP="00630795">
            <w:pPr>
              <w:pStyle w:val="TAL"/>
              <w:rPr>
                <w:sz w:val="16"/>
              </w:rPr>
            </w:pPr>
            <w:r>
              <w:rPr>
                <w:sz w:val="16"/>
              </w:rPr>
              <w:t>Rel-18</w:t>
            </w:r>
          </w:p>
        </w:tc>
        <w:tc>
          <w:tcPr>
            <w:tcW w:w="335" w:type="dxa"/>
          </w:tcPr>
          <w:p w14:paraId="0F6A3930" w14:textId="77777777" w:rsidR="0068507F" w:rsidRPr="009B3D06" w:rsidRDefault="0068507F" w:rsidP="00630795">
            <w:pPr>
              <w:pStyle w:val="TAL"/>
              <w:rPr>
                <w:sz w:val="16"/>
              </w:rPr>
            </w:pPr>
            <w:r>
              <w:rPr>
                <w:sz w:val="16"/>
              </w:rPr>
              <w:t>F</w:t>
            </w:r>
          </w:p>
        </w:tc>
        <w:tc>
          <w:tcPr>
            <w:tcW w:w="3925" w:type="dxa"/>
          </w:tcPr>
          <w:p w14:paraId="7920ACB8" w14:textId="77777777" w:rsidR="0068507F" w:rsidRPr="009B3D06" w:rsidRDefault="0068507F" w:rsidP="00630795">
            <w:pPr>
              <w:pStyle w:val="TAL"/>
              <w:rPr>
                <w:sz w:val="16"/>
              </w:rPr>
            </w:pPr>
            <w:r>
              <w:rPr>
                <w:sz w:val="16"/>
              </w:rPr>
              <w:t>NR_HST_FR2-UEConTest</w:t>
            </w:r>
          </w:p>
        </w:tc>
        <w:tc>
          <w:tcPr>
            <w:tcW w:w="967" w:type="dxa"/>
          </w:tcPr>
          <w:p w14:paraId="758EF737" w14:textId="77777777" w:rsidR="0068507F" w:rsidRPr="009B3D06" w:rsidRDefault="0068507F" w:rsidP="00630795">
            <w:pPr>
              <w:pStyle w:val="TAL"/>
              <w:rPr>
                <w:sz w:val="16"/>
              </w:rPr>
            </w:pPr>
            <w:r>
              <w:rPr>
                <w:sz w:val="16"/>
              </w:rPr>
              <w:t>withdrawn</w:t>
            </w:r>
          </w:p>
        </w:tc>
      </w:tr>
      <w:tr w:rsidR="0068507F" w14:paraId="05B28F8B" w14:textId="77777777" w:rsidTr="00807266">
        <w:tc>
          <w:tcPr>
            <w:tcW w:w="1097" w:type="dxa"/>
          </w:tcPr>
          <w:p w14:paraId="3BC29003" w14:textId="77777777" w:rsidR="0068507F" w:rsidRPr="009B3D06" w:rsidRDefault="0068507F" w:rsidP="00630795">
            <w:pPr>
              <w:pStyle w:val="TAL"/>
              <w:rPr>
                <w:sz w:val="16"/>
              </w:rPr>
            </w:pPr>
            <w:r>
              <w:rPr>
                <w:sz w:val="16"/>
              </w:rPr>
              <w:t>R5-245134</w:t>
            </w:r>
          </w:p>
        </w:tc>
        <w:tc>
          <w:tcPr>
            <w:tcW w:w="2841" w:type="dxa"/>
          </w:tcPr>
          <w:p w14:paraId="321B901E" w14:textId="77777777" w:rsidR="0068507F" w:rsidRPr="009B3D06" w:rsidRDefault="0068507F" w:rsidP="00630795">
            <w:pPr>
              <w:pStyle w:val="TAL"/>
              <w:rPr>
                <w:sz w:val="16"/>
              </w:rPr>
            </w:pPr>
            <w:r>
              <w:rPr>
                <w:sz w:val="16"/>
              </w:rPr>
              <w:t xml:space="preserve">Introduction of Test Tolerance analysis for 6.6.4.6 NR SA FR1 Inter-cell SSB based L1-RSRP measurements on </w:t>
            </w:r>
            <w:proofErr w:type="spellStart"/>
            <w:r>
              <w:rPr>
                <w:sz w:val="16"/>
              </w:rPr>
              <w:t>PCell</w:t>
            </w:r>
            <w:proofErr w:type="spellEnd"/>
            <w:r>
              <w:rPr>
                <w:sz w:val="16"/>
              </w:rPr>
              <w:t xml:space="preserve"> in DRX</w:t>
            </w:r>
          </w:p>
        </w:tc>
        <w:tc>
          <w:tcPr>
            <w:tcW w:w="1577" w:type="dxa"/>
          </w:tcPr>
          <w:p w14:paraId="66749E3F" w14:textId="77777777" w:rsidR="0068507F" w:rsidRPr="009B3D06" w:rsidRDefault="0068507F" w:rsidP="00630795">
            <w:pPr>
              <w:pStyle w:val="TAL"/>
              <w:rPr>
                <w:sz w:val="16"/>
              </w:rPr>
            </w:pPr>
            <w:r>
              <w:rPr>
                <w:sz w:val="16"/>
              </w:rPr>
              <w:t>Samsung</w:t>
            </w:r>
          </w:p>
        </w:tc>
        <w:tc>
          <w:tcPr>
            <w:tcW w:w="859" w:type="dxa"/>
          </w:tcPr>
          <w:p w14:paraId="22E7BE71" w14:textId="77777777" w:rsidR="0068507F" w:rsidRPr="009B3D06" w:rsidRDefault="0068507F" w:rsidP="00630795">
            <w:pPr>
              <w:pStyle w:val="TAL"/>
              <w:rPr>
                <w:sz w:val="16"/>
              </w:rPr>
            </w:pPr>
            <w:r>
              <w:rPr>
                <w:sz w:val="16"/>
              </w:rPr>
              <w:t>38.903</w:t>
            </w:r>
          </w:p>
        </w:tc>
        <w:tc>
          <w:tcPr>
            <w:tcW w:w="709" w:type="dxa"/>
          </w:tcPr>
          <w:p w14:paraId="2F81A994" w14:textId="77777777" w:rsidR="0068507F" w:rsidRPr="009B3D06" w:rsidRDefault="0068507F" w:rsidP="00630795">
            <w:pPr>
              <w:pStyle w:val="TAL"/>
              <w:rPr>
                <w:sz w:val="16"/>
              </w:rPr>
            </w:pPr>
            <w:r>
              <w:rPr>
                <w:sz w:val="16"/>
              </w:rPr>
              <w:t>0805</w:t>
            </w:r>
          </w:p>
        </w:tc>
        <w:tc>
          <w:tcPr>
            <w:tcW w:w="283" w:type="dxa"/>
          </w:tcPr>
          <w:p w14:paraId="1C5352E8" w14:textId="77777777" w:rsidR="0068507F" w:rsidRPr="009B3D06" w:rsidRDefault="0068507F" w:rsidP="00630795">
            <w:pPr>
              <w:pStyle w:val="TAR"/>
              <w:rPr>
                <w:sz w:val="16"/>
              </w:rPr>
            </w:pPr>
            <w:r>
              <w:rPr>
                <w:sz w:val="16"/>
              </w:rPr>
              <w:t>-</w:t>
            </w:r>
          </w:p>
        </w:tc>
        <w:tc>
          <w:tcPr>
            <w:tcW w:w="709" w:type="dxa"/>
          </w:tcPr>
          <w:p w14:paraId="43A05457" w14:textId="77777777" w:rsidR="0068507F" w:rsidRPr="009B3D06" w:rsidRDefault="0068507F" w:rsidP="00630795">
            <w:pPr>
              <w:pStyle w:val="TAL"/>
              <w:rPr>
                <w:sz w:val="16"/>
              </w:rPr>
            </w:pPr>
            <w:r>
              <w:rPr>
                <w:sz w:val="16"/>
              </w:rPr>
              <w:t>Rel-18</w:t>
            </w:r>
          </w:p>
        </w:tc>
        <w:tc>
          <w:tcPr>
            <w:tcW w:w="335" w:type="dxa"/>
          </w:tcPr>
          <w:p w14:paraId="78D06113" w14:textId="77777777" w:rsidR="0068507F" w:rsidRPr="009B3D06" w:rsidRDefault="0068507F" w:rsidP="00630795">
            <w:pPr>
              <w:pStyle w:val="TAL"/>
              <w:rPr>
                <w:sz w:val="16"/>
              </w:rPr>
            </w:pPr>
            <w:r>
              <w:rPr>
                <w:sz w:val="16"/>
              </w:rPr>
              <w:t>F</w:t>
            </w:r>
          </w:p>
        </w:tc>
        <w:tc>
          <w:tcPr>
            <w:tcW w:w="3925" w:type="dxa"/>
          </w:tcPr>
          <w:p w14:paraId="6D28FD14" w14:textId="77777777" w:rsidR="0068507F" w:rsidRPr="009B3D06" w:rsidRDefault="0068507F" w:rsidP="00630795">
            <w:pPr>
              <w:pStyle w:val="TAL"/>
              <w:rPr>
                <w:sz w:val="16"/>
              </w:rPr>
            </w:pPr>
            <w:proofErr w:type="spellStart"/>
            <w:r>
              <w:rPr>
                <w:sz w:val="16"/>
              </w:rPr>
              <w:t>NR_feMIMO-UEConTest</w:t>
            </w:r>
            <w:proofErr w:type="spellEnd"/>
          </w:p>
        </w:tc>
        <w:tc>
          <w:tcPr>
            <w:tcW w:w="967" w:type="dxa"/>
          </w:tcPr>
          <w:p w14:paraId="5881C6C0" w14:textId="77777777" w:rsidR="0068507F" w:rsidRPr="009B3D06" w:rsidRDefault="0068507F" w:rsidP="00630795">
            <w:pPr>
              <w:pStyle w:val="TAL"/>
              <w:rPr>
                <w:sz w:val="16"/>
              </w:rPr>
            </w:pPr>
            <w:r>
              <w:rPr>
                <w:sz w:val="16"/>
              </w:rPr>
              <w:t>revised</w:t>
            </w:r>
          </w:p>
        </w:tc>
      </w:tr>
      <w:tr w:rsidR="0068507F" w14:paraId="1C5CB116" w14:textId="77777777" w:rsidTr="00807266">
        <w:tc>
          <w:tcPr>
            <w:tcW w:w="1097" w:type="dxa"/>
          </w:tcPr>
          <w:p w14:paraId="2E39682B" w14:textId="77777777" w:rsidR="0068507F" w:rsidRPr="009B3D06" w:rsidRDefault="0068507F" w:rsidP="00630795">
            <w:pPr>
              <w:pStyle w:val="TAL"/>
              <w:rPr>
                <w:sz w:val="16"/>
              </w:rPr>
            </w:pPr>
            <w:r>
              <w:rPr>
                <w:sz w:val="16"/>
              </w:rPr>
              <w:t>R5-246025</w:t>
            </w:r>
          </w:p>
        </w:tc>
        <w:tc>
          <w:tcPr>
            <w:tcW w:w="2841" w:type="dxa"/>
          </w:tcPr>
          <w:p w14:paraId="6B5DF496" w14:textId="77777777" w:rsidR="0068507F" w:rsidRPr="009B3D06" w:rsidRDefault="0068507F" w:rsidP="00630795">
            <w:pPr>
              <w:pStyle w:val="TAL"/>
              <w:rPr>
                <w:sz w:val="16"/>
              </w:rPr>
            </w:pPr>
            <w:r>
              <w:rPr>
                <w:sz w:val="16"/>
              </w:rPr>
              <w:t xml:space="preserve">Introduction of Test Tolerance analysis for 6.6.4.6 NR SA FR1 Inter-cell SSB based L1-RSRP measurements on </w:t>
            </w:r>
            <w:proofErr w:type="spellStart"/>
            <w:r>
              <w:rPr>
                <w:sz w:val="16"/>
              </w:rPr>
              <w:t>PCell</w:t>
            </w:r>
            <w:proofErr w:type="spellEnd"/>
            <w:r>
              <w:rPr>
                <w:sz w:val="16"/>
              </w:rPr>
              <w:t xml:space="preserve"> in DRX</w:t>
            </w:r>
          </w:p>
        </w:tc>
        <w:tc>
          <w:tcPr>
            <w:tcW w:w="1577" w:type="dxa"/>
          </w:tcPr>
          <w:p w14:paraId="0E7D1CD3" w14:textId="77777777" w:rsidR="0068507F" w:rsidRPr="009B3D06" w:rsidRDefault="0068507F" w:rsidP="00630795">
            <w:pPr>
              <w:pStyle w:val="TAL"/>
              <w:rPr>
                <w:sz w:val="16"/>
              </w:rPr>
            </w:pPr>
            <w:r>
              <w:rPr>
                <w:sz w:val="16"/>
              </w:rPr>
              <w:t>Samsung</w:t>
            </w:r>
          </w:p>
        </w:tc>
        <w:tc>
          <w:tcPr>
            <w:tcW w:w="859" w:type="dxa"/>
          </w:tcPr>
          <w:p w14:paraId="70C787B7" w14:textId="77777777" w:rsidR="0068507F" w:rsidRPr="009B3D06" w:rsidRDefault="0068507F" w:rsidP="00630795">
            <w:pPr>
              <w:pStyle w:val="TAL"/>
              <w:rPr>
                <w:sz w:val="16"/>
              </w:rPr>
            </w:pPr>
            <w:r>
              <w:rPr>
                <w:sz w:val="16"/>
              </w:rPr>
              <w:t>38.903</w:t>
            </w:r>
          </w:p>
        </w:tc>
        <w:tc>
          <w:tcPr>
            <w:tcW w:w="709" w:type="dxa"/>
          </w:tcPr>
          <w:p w14:paraId="31AE791C" w14:textId="77777777" w:rsidR="0068507F" w:rsidRPr="009B3D06" w:rsidRDefault="0068507F" w:rsidP="00630795">
            <w:pPr>
              <w:pStyle w:val="TAL"/>
              <w:rPr>
                <w:sz w:val="16"/>
              </w:rPr>
            </w:pPr>
            <w:r>
              <w:rPr>
                <w:sz w:val="16"/>
              </w:rPr>
              <w:t>0805</w:t>
            </w:r>
          </w:p>
        </w:tc>
        <w:tc>
          <w:tcPr>
            <w:tcW w:w="283" w:type="dxa"/>
          </w:tcPr>
          <w:p w14:paraId="0D68E3F1" w14:textId="77777777" w:rsidR="0068507F" w:rsidRPr="009B3D06" w:rsidRDefault="0068507F" w:rsidP="00630795">
            <w:pPr>
              <w:pStyle w:val="TAR"/>
              <w:rPr>
                <w:sz w:val="16"/>
              </w:rPr>
            </w:pPr>
            <w:r>
              <w:rPr>
                <w:sz w:val="16"/>
              </w:rPr>
              <w:t>1</w:t>
            </w:r>
          </w:p>
        </w:tc>
        <w:tc>
          <w:tcPr>
            <w:tcW w:w="709" w:type="dxa"/>
          </w:tcPr>
          <w:p w14:paraId="0BFD53F2" w14:textId="77777777" w:rsidR="0068507F" w:rsidRPr="009B3D06" w:rsidRDefault="0068507F" w:rsidP="00630795">
            <w:pPr>
              <w:pStyle w:val="TAL"/>
              <w:rPr>
                <w:sz w:val="16"/>
              </w:rPr>
            </w:pPr>
            <w:r>
              <w:rPr>
                <w:sz w:val="16"/>
              </w:rPr>
              <w:t>Rel-18</w:t>
            </w:r>
          </w:p>
        </w:tc>
        <w:tc>
          <w:tcPr>
            <w:tcW w:w="335" w:type="dxa"/>
          </w:tcPr>
          <w:p w14:paraId="108A11A8" w14:textId="77777777" w:rsidR="0068507F" w:rsidRPr="009B3D06" w:rsidRDefault="0068507F" w:rsidP="00630795">
            <w:pPr>
              <w:pStyle w:val="TAL"/>
              <w:rPr>
                <w:sz w:val="16"/>
              </w:rPr>
            </w:pPr>
            <w:r>
              <w:rPr>
                <w:sz w:val="16"/>
              </w:rPr>
              <w:t>F</w:t>
            </w:r>
          </w:p>
        </w:tc>
        <w:tc>
          <w:tcPr>
            <w:tcW w:w="3925" w:type="dxa"/>
          </w:tcPr>
          <w:p w14:paraId="1BD409FD" w14:textId="77777777" w:rsidR="0068507F" w:rsidRPr="009B3D06" w:rsidRDefault="0068507F" w:rsidP="00630795">
            <w:pPr>
              <w:pStyle w:val="TAL"/>
              <w:rPr>
                <w:sz w:val="16"/>
              </w:rPr>
            </w:pPr>
            <w:proofErr w:type="spellStart"/>
            <w:r>
              <w:rPr>
                <w:sz w:val="16"/>
              </w:rPr>
              <w:t>NR_feMIMO-UEConTest</w:t>
            </w:r>
            <w:proofErr w:type="spellEnd"/>
          </w:p>
        </w:tc>
        <w:tc>
          <w:tcPr>
            <w:tcW w:w="967" w:type="dxa"/>
          </w:tcPr>
          <w:p w14:paraId="308FEBFA" w14:textId="77777777" w:rsidR="0068507F" w:rsidRPr="009B3D06" w:rsidRDefault="0068507F" w:rsidP="00630795">
            <w:pPr>
              <w:pStyle w:val="TAL"/>
              <w:rPr>
                <w:sz w:val="16"/>
              </w:rPr>
            </w:pPr>
            <w:r>
              <w:rPr>
                <w:sz w:val="16"/>
              </w:rPr>
              <w:t>agreed</w:t>
            </w:r>
          </w:p>
        </w:tc>
      </w:tr>
      <w:tr w:rsidR="0068507F" w14:paraId="0CE2FACF" w14:textId="77777777" w:rsidTr="00807266">
        <w:tc>
          <w:tcPr>
            <w:tcW w:w="1097" w:type="dxa"/>
          </w:tcPr>
          <w:p w14:paraId="2B02559C" w14:textId="77777777" w:rsidR="0068507F" w:rsidRPr="009B3D06" w:rsidRDefault="0068507F" w:rsidP="00630795">
            <w:pPr>
              <w:pStyle w:val="TAL"/>
              <w:rPr>
                <w:sz w:val="16"/>
              </w:rPr>
            </w:pPr>
            <w:r>
              <w:rPr>
                <w:sz w:val="16"/>
              </w:rPr>
              <w:t>R5-245183</w:t>
            </w:r>
          </w:p>
        </w:tc>
        <w:tc>
          <w:tcPr>
            <w:tcW w:w="2841" w:type="dxa"/>
          </w:tcPr>
          <w:p w14:paraId="139B197E" w14:textId="77777777" w:rsidR="0068507F" w:rsidRPr="009B3D06" w:rsidRDefault="0068507F" w:rsidP="00630795">
            <w:pPr>
              <w:pStyle w:val="TAL"/>
              <w:rPr>
                <w:sz w:val="16"/>
              </w:rPr>
            </w:pPr>
            <w:r>
              <w:rPr>
                <w:sz w:val="16"/>
              </w:rPr>
              <w:t>Addition of test tolerance analysis for 6.6.1.13</w:t>
            </w:r>
          </w:p>
        </w:tc>
        <w:tc>
          <w:tcPr>
            <w:tcW w:w="1577" w:type="dxa"/>
          </w:tcPr>
          <w:p w14:paraId="402DA5C1"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23CB2AF" w14:textId="77777777" w:rsidR="0068507F" w:rsidRPr="009B3D06" w:rsidRDefault="0068507F" w:rsidP="00630795">
            <w:pPr>
              <w:pStyle w:val="TAL"/>
              <w:rPr>
                <w:sz w:val="16"/>
              </w:rPr>
            </w:pPr>
            <w:r>
              <w:rPr>
                <w:sz w:val="16"/>
              </w:rPr>
              <w:t>38.903</w:t>
            </w:r>
          </w:p>
        </w:tc>
        <w:tc>
          <w:tcPr>
            <w:tcW w:w="709" w:type="dxa"/>
          </w:tcPr>
          <w:p w14:paraId="5D9FA7AF" w14:textId="77777777" w:rsidR="0068507F" w:rsidRPr="009B3D06" w:rsidRDefault="0068507F" w:rsidP="00630795">
            <w:pPr>
              <w:pStyle w:val="TAL"/>
              <w:rPr>
                <w:sz w:val="16"/>
              </w:rPr>
            </w:pPr>
            <w:r>
              <w:rPr>
                <w:sz w:val="16"/>
              </w:rPr>
              <w:t>0806</w:t>
            </w:r>
          </w:p>
        </w:tc>
        <w:tc>
          <w:tcPr>
            <w:tcW w:w="283" w:type="dxa"/>
          </w:tcPr>
          <w:p w14:paraId="50F0C2AF" w14:textId="77777777" w:rsidR="0068507F" w:rsidRPr="009B3D06" w:rsidRDefault="0068507F" w:rsidP="00630795">
            <w:pPr>
              <w:pStyle w:val="TAR"/>
              <w:rPr>
                <w:sz w:val="16"/>
              </w:rPr>
            </w:pPr>
            <w:r>
              <w:rPr>
                <w:sz w:val="16"/>
              </w:rPr>
              <w:t>-</w:t>
            </w:r>
          </w:p>
        </w:tc>
        <w:tc>
          <w:tcPr>
            <w:tcW w:w="709" w:type="dxa"/>
          </w:tcPr>
          <w:p w14:paraId="3F6992CF" w14:textId="77777777" w:rsidR="0068507F" w:rsidRPr="009B3D06" w:rsidRDefault="0068507F" w:rsidP="00630795">
            <w:pPr>
              <w:pStyle w:val="TAL"/>
              <w:rPr>
                <w:sz w:val="16"/>
              </w:rPr>
            </w:pPr>
            <w:r>
              <w:rPr>
                <w:sz w:val="16"/>
              </w:rPr>
              <w:t>Rel-18</w:t>
            </w:r>
          </w:p>
        </w:tc>
        <w:tc>
          <w:tcPr>
            <w:tcW w:w="335" w:type="dxa"/>
          </w:tcPr>
          <w:p w14:paraId="5031E3DE" w14:textId="77777777" w:rsidR="0068507F" w:rsidRPr="009B3D06" w:rsidRDefault="0068507F" w:rsidP="00630795">
            <w:pPr>
              <w:pStyle w:val="TAL"/>
              <w:rPr>
                <w:sz w:val="16"/>
              </w:rPr>
            </w:pPr>
            <w:r>
              <w:rPr>
                <w:sz w:val="16"/>
              </w:rPr>
              <w:t>F</w:t>
            </w:r>
          </w:p>
        </w:tc>
        <w:tc>
          <w:tcPr>
            <w:tcW w:w="3925" w:type="dxa"/>
          </w:tcPr>
          <w:p w14:paraId="24FF9F3B" w14:textId="77777777" w:rsidR="0068507F" w:rsidRPr="009B3D06" w:rsidRDefault="0068507F" w:rsidP="00630795">
            <w:pPr>
              <w:pStyle w:val="TAL"/>
              <w:rPr>
                <w:sz w:val="16"/>
              </w:rPr>
            </w:pPr>
            <w:proofErr w:type="spellStart"/>
            <w:r>
              <w:rPr>
                <w:sz w:val="16"/>
              </w:rPr>
              <w:t>Netw_Energy_NR-UEConTest</w:t>
            </w:r>
            <w:proofErr w:type="spellEnd"/>
          </w:p>
        </w:tc>
        <w:tc>
          <w:tcPr>
            <w:tcW w:w="967" w:type="dxa"/>
          </w:tcPr>
          <w:p w14:paraId="7D8C5D44" w14:textId="77777777" w:rsidR="0068507F" w:rsidRPr="009B3D06" w:rsidRDefault="0068507F" w:rsidP="00630795">
            <w:pPr>
              <w:pStyle w:val="TAL"/>
              <w:rPr>
                <w:sz w:val="16"/>
              </w:rPr>
            </w:pPr>
            <w:r>
              <w:rPr>
                <w:sz w:val="16"/>
              </w:rPr>
              <w:t>withdrawn</w:t>
            </w:r>
          </w:p>
        </w:tc>
      </w:tr>
      <w:tr w:rsidR="0068507F" w14:paraId="6AD69E4A" w14:textId="77777777" w:rsidTr="00807266">
        <w:tc>
          <w:tcPr>
            <w:tcW w:w="1097" w:type="dxa"/>
          </w:tcPr>
          <w:p w14:paraId="7ABC8979" w14:textId="77777777" w:rsidR="0068507F" w:rsidRPr="009B3D06" w:rsidRDefault="0068507F" w:rsidP="00630795">
            <w:pPr>
              <w:pStyle w:val="TAL"/>
              <w:rPr>
                <w:sz w:val="16"/>
              </w:rPr>
            </w:pPr>
            <w:r>
              <w:rPr>
                <w:sz w:val="16"/>
              </w:rPr>
              <w:t>R5-245196</w:t>
            </w:r>
          </w:p>
        </w:tc>
        <w:tc>
          <w:tcPr>
            <w:tcW w:w="2841" w:type="dxa"/>
          </w:tcPr>
          <w:p w14:paraId="2DF2E297" w14:textId="77777777" w:rsidR="0068507F" w:rsidRPr="009B3D06" w:rsidRDefault="0068507F" w:rsidP="00630795">
            <w:pPr>
              <w:pStyle w:val="TAL"/>
              <w:rPr>
                <w:sz w:val="16"/>
              </w:rPr>
            </w:pPr>
            <w:r>
              <w:rPr>
                <w:sz w:val="16"/>
              </w:rPr>
              <w:t>Addition of Test Tolerances analysis for NR SA FR2 UE transmit timing accuracy test case for PC6 devices</w:t>
            </w:r>
          </w:p>
        </w:tc>
        <w:tc>
          <w:tcPr>
            <w:tcW w:w="1577" w:type="dxa"/>
          </w:tcPr>
          <w:p w14:paraId="59EB899B" w14:textId="77777777" w:rsidR="0068507F" w:rsidRPr="009B3D06" w:rsidRDefault="0068507F" w:rsidP="00630795">
            <w:pPr>
              <w:pStyle w:val="TAL"/>
              <w:rPr>
                <w:sz w:val="16"/>
              </w:rPr>
            </w:pPr>
            <w:r>
              <w:rPr>
                <w:sz w:val="16"/>
              </w:rPr>
              <w:t>Samsung</w:t>
            </w:r>
          </w:p>
        </w:tc>
        <w:tc>
          <w:tcPr>
            <w:tcW w:w="859" w:type="dxa"/>
          </w:tcPr>
          <w:p w14:paraId="3C0AD57A" w14:textId="77777777" w:rsidR="0068507F" w:rsidRPr="009B3D06" w:rsidRDefault="0068507F" w:rsidP="00630795">
            <w:pPr>
              <w:pStyle w:val="TAL"/>
              <w:rPr>
                <w:sz w:val="16"/>
              </w:rPr>
            </w:pPr>
            <w:r>
              <w:rPr>
                <w:sz w:val="16"/>
              </w:rPr>
              <w:t>38.903</w:t>
            </w:r>
          </w:p>
        </w:tc>
        <w:tc>
          <w:tcPr>
            <w:tcW w:w="709" w:type="dxa"/>
          </w:tcPr>
          <w:p w14:paraId="06AC7ED1" w14:textId="77777777" w:rsidR="0068507F" w:rsidRPr="009B3D06" w:rsidRDefault="0068507F" w:rsidP="00630795">
            <w:pPr>
              <w:pStyle w:val="TAL"/>
              <w:rPr>
                <w:sz w:val="16"/>
              </w:rPr>
            </w:pPr>
            <w:r>
              <w:rPr>
                <w:sz w:val="16"/>
              </w:rPr>
              <w:t>0807</w:t>
            </w:r>
          </w:p>
        </w:tc>
        <w:tc>
          <w:tcPr>
            <w:tcW w:w="283" w:type="dxa"/>
          </w:tcPr>
          <w:p w14:paraId="2289D512" w14:textId="77777777" w:rsidR="0068507F" w:rsidRPr="009B3D06" w:rsidRDefault="0068507F" w:rsidP="00630795">
            <w:pPr>
              <w:pStyle w:val="TAR"/>
              <w:rPr>
                <w:sz w:val="16"/>
              </w:rPr>
            </w:pPr>
            <w:r>
              <w:rPr>
                <w:sz w:val="16"/>
              </w:rPr>
              <w:t>-</w:t>
            </w:r>
          </w:p>
        </w:tc>
        <w:tc>
          <w:tcPr>
            <w:tcW w:w="709" w:type="dxa"/>
          </w:tcPr>
          <w:p w14:paraId="1CBFCF69" w14:textId="77777777" w:rsidR="0068507F" w:rsidRPr="009B3D06" w:rsidRDefault="0068507F" w:rsidP="00630795">
            <w:pPr>
              <w:pStyle w:val="TAL"/>
              <w:rPr>
                <w:sz w:val="16"/>
              </w:rPr>
            </w:pPr>
            <w:r>
              <w:rPr>
                <w:sz w:val="16"/>
              </w:rPr>
              <w:t>Rel-18</w:t>
            </w:r>
          </w:p>
        </w:tc>
        <w:tc>
          <w:tcPr>
            <w:tcW w:w="335" w:type="dxa"/>
          </w:tcPr>
          <w:p w14:paraId="0584A7A5" w14:textId="77777777" w:rsidR="0068507F" w:rsidRPr="009B3D06" w:rsidRDefault="0068507F" w:rsidP="00630795">
            <w:pPr>
              <w:pStyle w:val="TAL"/>
              <w:rPr>
                <w:sz w:val="16"/>
              </w:rPr>
            </w:pPr>
            <w:r>
              <w:rPr>
                <w:sz w:val="16"/>
              </w:rPr>
              <w:t>F</w:t>
            </w:r>
          </w:p>
        </w:tc>
        <w:tc>
          <w:tcPr>
            <w:tcW w:w="3925" w:type="dxa"/>
          </w:tcPr>
          <w:p w14:paraId="4D2016C5" w14:textId="77777777" w:rsidR="0068507F" w:rsidRPr="009B3D06" w:rsidRDefault="0068507F" w:rsidP="00630795">
            <w:pPr>
              <w:pStyle w:val="TAL"/>
              <w:rPr>
                <w:sz w:val="16"/>
              </w:rPr>
            </w:pPr>
            <w:r>
              <w:rPr>
                <w:sz w:val="16"/>
              </w:rPr>
              <w:t>NR_HST_FR2-UEConTest</w:t>
            </w:r>
          </w:p>
        </w:tc>
        <w:tc>
          <w:tcPr>
            <w:tcW w:w="967" w:type="dxa"/>
          </w:tcPr>
          <w:p w14:paraId="63165563" w14:textId="77777777" w:rsidR="0068507F" w:rsidRPr="009B3D06" w:rsidRDefault="0068507F" w:rsidP="00630795">
            <w:pPr>
              <w:pStyle w:val="TAL"/>
              <w:rPr>
                <w:sz w:val="16"/>
              </w:rPr>
            </w:pPr>
            <w:r>
              <w:rPr>
                <w:sz w:val="16"/>
              </w:rPr>
              <w:t>withdrawn</w:t>
            </w:r>
          </w:p>
        </w:tc>
      </w:tr>
      <w:tr w:rsidR="0068507F" w14:paraId="46D63069" w14:textId="77777777" w:rsidTr="00807266">
        <w:tc>
          <w:tcPr>
            <w:tcW w:w="1097" w:type="dxa"/>
          </w:tcPr>
          <w:p w14:paraId="4683693B" w14:textId="77777777" w:rsidR="0068507F" w:rsidRPr="009B3D06" w:rsidRDefault="0068507F" w:rsidP="00630795">
            <w:pPr>
              <w:pStyle w:val="TAL"/>
              <w:rPr>
                <w:sz w:val="16"/>
              </w:rPr>
            </w:pPr>
            <w:r>
              <w:rPr>
                <w:sz w:val="16"/>
              </w:rPr>
              <w:t>R5-245253</w:t>
            </w:r>
          </w:p>
        </w:tc>
        <w:tc>
          <w:tcPr>
            <w:tcW w:w="2841" w:type="dxa"/>
          </w:tcPr>
          <w:p w14:paraId="3A68C916" w14:textId="77777777" w:rsidR="0068507F" w:rsidRPr="009B3D06" w:rsidRDefault="0068507F" w:rsidP="00630795">
            <w:pPr>
              <w:pStyle w:val="TAL"/>
              <w:rPr>
                <w:sz w:val="16"/>
              </w:rPr>
            </w:pPr>
            <w:r>
              <w:rPr>
                <w:sz w:val="16"/>
              </w:rPr>
              <w:t>MU update for RRM FR2 PC1</w:t>
            </w:r>
          </w:p>
        </w:tc>
        <w:tc>
          <w:tcPr>
            <w:tcW w:w="1577" w:type="dxa"/>
          </w:tcPr>
          <w:p w14:paraId="60F723DC" w14:textId="77777777" w:rsidR="0068507F" w:rsidRPr="009B3D06" w:rsidRDefault="0068507F" w:rsidP="00630795">
            <w:pPr>
              <w:pStyle w:val="TAL"/>
              <w:rPr>
                <w:sz w:val="16"/>
              </w:rPr>
            </w:pPr>
            <w:r>
              <w:rPr>
                <w:sz w:val="16"/>
              </w:rPr>
              <w:t>Rohde &amp; Schwarz</w:t>
            </w:r>
          </w:p>
        </w:tc>
        <w:tc>
          <w:tcPr>
            <w:tcW w:w="859" w:type="dxa"/>
          </w:tcPr>
          <w:p w14:paraId="0427AB15" w14:textId="77777777" w:rsidR="0068507F" w:rsidRPr="009B3D06" w:rsidRDefault="0068507F" w:rsidP="00630795">
            <w:pPr>
              <w:pStyle w:val="TAL"/>
              <w:rPr>
                <w:sz w:val="16"/>
              </w:rPr>
            </w:pPr>
            <w:r>
              <w:rPr>
                <w:sz w:val="16"/>
              </w:rPr>
              <w:t>38.903</w:t>
            </w:r>
          </w:p>
        </w:tc>
        <w:tc>
          <w:tcPr>
            <w:tcW w:w="709" w:type="dxa"/>
          </w:tcPr>
          <w:p w14:paraId="00DAF749" w14:textId="77777777" w:rsidR="0068507F" w:rsidRPr="009B3D06" w:rsidRDefault="0068507F" w:rsidP="00630795">
            <w:pPr>
              <w:pStyle w:val="TAL"/>
              <w:rPr>
                <w:sz w:val="16"/>
              </w:rPr>
            </w:pPr>
            <w:r>
              <w:rPr>
                <w:sz w:val="16"/>
              </w:rPr>
              <w:t>0808</w:t>
            </w:r>
          </w:p>
        </w:tc>
        <w:tc>
          <w:tcPr>
            <w:tcW w:w="283" w:type="dxa"/>
          </w:tcPr>
          <w:p w14:paraId="6B4D56E7" w14:textId="77777777" w:rsidR="0068507F" w:rsidRPr="009B3D06" w:rsidRDefault="0068507F" w:rsidP="00630795">
            <w:pPr>
              <w:pStyle w:val="TAR"/>
              <w:rPr>
                <w:sz w:val="16"/>
              </w:rPr>
            </w:pPr>
            <w:r>
              <w:rPr>
                <w:sz w:val="16"/>
              </w:rPr>
              <w:t>-</w:t>
            </w:r>
          </w:p>
        </w:tc>
        <w:tc>
          <w:tcPr>
            <w:tcW w:w="709" w:type="dxa"/>
          </w:tcPr>
          <w:p w14:paraId="110BBC48" w14:textId="77777777" w:rsidR="0068507F" w:rsidRPr="009B3D06" w:rsidRDefault="0068507F" w:rsidP="00630795">
            <w:pPr>
              <w:pStyle w:val="TAL"/>
              <w:rPr>
                <w:sz w:val="16"/>
              </w:rPr>
            </w:pPr>
            <w:r>
              <w:rPr>
                <w:sz w:val="16"/>
              </w:rPr>
              <w:t>Rel-18</w:t>
            </w:r>
          </w:p>
        </w:tc>
        <w:tc>
          <w:tcPr>
            <w:tcW w:w="335" w:type="dxa"/>
          </w:tcPr>
          <w:p w14:paraId="0A42C571" w14:textId="77777777" w:rsidR="0068507F" w:rsidRPr="009B3D06" w:rsidRDefault="0068507F" w:rsidP="00630795">
            <w:pPr>
              <w:pStyle w:val="TAL"/>
              <w:rPr>
                <w:sz w:val="16"/>
              </w:rPr>
            </w:pPr>
            <w:r>
              <w:rPr>
                <w:sz w:val="16"/>
              </w:rPr>
              <w:t>F</w:t>
            </w:r>
          </w:p>
        </w:tc>
        <w:tc>
          <w:tcPr>
            <w:tcW w:w="3925" w:type="dxa"/>
          </w:tcPr>
          <w:p w14:paraId="3E9D24C4" w14:textId="77777777" w:rsidR="0068507F" w:rsidRPr="009B3D06" w:rsidRDefault="0068507F" w:rsidP="00630795">
            <w:pPr>
              <w:pStyle w:val="TAL"/>
              <w:rPr>
                <w:sz w:val="16"/>
              </w:rPr>
            </w:pPr>
            <w:r>
              <w:rPr>
                <w:sz w:val="16"/>
              </w:rPr>
              <w:t>TEI15_Test, 5GS_NR_LTE-UEConTest</w:t>
            </w:r>
          </w:p>
        </w:tc>
        <w:tc>
          <w:tcPr>
            <w:tcW w:w="967" w:type="dxa"/>
          </w:tcPr>
          <w:p w14:paraId="2D984D32" w14:textId="77777777" w:rsidR="0068507F" w:rsidRPr="009B3D06" w:rsidRDefault="0068507F" w:rsidP="00630795">
            <w:pPr>
              <w:pStyle w:val="TAL"/>
              <w:rPr>
                <w:sz w:val="16"/>
              </w:rPr>
            </w:pPr>
            <w:r>
              <w:rPr>
                <w:sz w:val="16"/>
              </w:rPr>
              <w:t>agreed</w:t>
            </w:r>
          </w:p>
        </w:tc>
      </w:tr>
      <w:tr w:rsidR="0068507F" w14:paraId="2EE7EEB0" w14:textId="77777777" w:rsidTr="00807266">
        <w:tc>
          <w:tcPr>
            <w:tcW w:w="1097" w:type="dxa"/>
          </w:tcPr>
          <w:p w14:paraId="220BFD4B" w14:textId="77777777" w:rsidR="0068507F" w:rsidRPr="009B3D06" w:rsidRDefault="0068507F" w:rsidP="00630795">
            <w:pPr>
              <w:pStyle w:val="TAL"/>
              <w:rPr>
                <w:sz w:val="16"/>
              </w:rPr>
            </w:pPr>
            <w:r>
              <w:rPr>
                <w:sz w:val="16"/>
              </w:rPr>
              <w:lastRenderedPageBreak/>
              <w:t>R5-245257</w:t>
            </w:r>
          </w:p>
        </w:tc>
        <w:tc>
          <w:tcPr>
            <w:tcW w:w="2841" w:type="dxa"/>
          </w:tcPr>
          <w:p w14:paraId="4100F539" w14:textId="77777777" w:rsidR="0068507F" w:rsidRPr="009B3D06"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16.7.1.4.2</w:t>
            </w:r>
          </w:p>
        </w:tc>
        <w:tc>
          <w:tcPr>
            <w:tcW w:w="1577" w:type="dxa"/>
          </w:tcPr>
          <w:p w14:paraId="5CCC506A" w14:textId="77777777" w:rsidR="0068507F" w:rsidRPr="009B3D06" w:rsidRDefault="0068507F" w:rsidP="00630795">
            <w:pPr>
              <w:pStyle w:val="TAL"/>
              <w:rPr>
                <w:sz w:val="16"/>
              </w:rPr>
            </w:pPr>
            <w:r>
              <w:rPr>
                <w:sz w:val="16"/>
              </w:rPr>
              <w:t>Rohde &amp; Schwarz</w:t>
            </w:r>
          </w:p>
        </w:tc>
        <w:tc>
          <w:tcPr>
            <w:tcW w:w="859" w:type="dxa"/>
          </w:tcPr>
          <w:p w14:paraId="2535E201" w14:textId="77777777" w:rsidR="0068507F" w:rsidRPr="009B3D06" w:rsidRDefault="0068507F" w:rsidP="00630795">
            <w:pPr>
              <w:pStyle w:val="TAL"/>
              <w:rPr>
                <w:sz w:val="16"/>
              </w:rPr>
            </w:pPr>
            <w:r>
              <w:rPr>
                <w:sz w:val="16"/>
              </w:rPr>
              <w:t>38.903</w:t>
            </w:r>
          </w:p>
        </w:tc>
        <w:tc>
          <w:tcPr>
            <w:tcW w:w="709" w:type="dxa"/>
          </w:tcPr>
          <w:p w14:paraId="1F2BFEA2" w14:textId="77777777" w:rsidR="0068507F" w:rsidRPr="009B3D06" w:rsidRDefault="0068507F" w:rsidP="00630795">
            <w:pPr>
              <w:pStyle w:val="TAL"/>
              <w:rPr>
                <w:sz w:val="16"/>
              </w:rPr>
            </w:pPr>
            <w:r>
              <w:rPr>
                <w:sz w:val="16"/>
              </w:rPr>
              <w:t>0809</w:t>
            </w:r>
          </w:p>
        </w:tc>
        <w:tc>
          <w:tcPr>
            <w:tcW w:w="283" w:type="dxa"/>
          </w:tcPr>
          <w:p w14:paraId="75D43E27" w14:textId="77777777" w:rsidR="0068507F" w:rsidRPr="009B3D06" w:rsidRDefault="0068507F" w:rsidP="00630795">
            <w:pPr>
              <w:pStyle w:val="TAR"/>
              <w:rPr>
                <w:sz w:val="16"/>
              </w:rPr>
            </w:pPr>
            <w:r>
              <w:rPr>
                <w:sz w:val="16"/>
              </w:rPr>
              <w:t>-</w:t>
            </w:r>
          </w:p>
        </w:tc>
        <w:tc>
          <w:tcPr>
            <w:tcW w:w="709" w:type="dxa"/>
          </w:tcPr>
          <w:p w14:paraId="6A614BF0" w14:textId="77777777" w:rsidR="0068507F" w:rsidRPr="009B3D06" w:rsidRDefault="0068507F" w:rsidP="00630795">
            <w:pPr>
              <w:pStyle w:val="TAL"/>
              <w:rPr>
                <w:sz w:val="16"/>
              </w:rPr>
            </w:pPr>
            <w:r>
              <w:rPr>
                <w:sz w:val="16"/>
              </w:rPr>
              <w:t>Rel-18</w:t>
            </w:r>
          </w:p>
        </w:tc>
        <w:tc>
          <w:tcPr>
            <w:tcW w:w="335" w:type="dxa"/>
          </w:tcPr>
          <w:p w14:paraId="31AB1413" w14:textId="77777777" w:rsidR="0068507F" w:rsidRPr="009B3D06" w:rsidRDefault="0068507F" w:rsidP="00630795">
            <w:pPr>
              <w:pStyle w:val="TAL"/>
              <w:rPr>
                <w:sz w:val="16"/>
              </w:rPr>
            </w:pPr>
            <w:r>
              <w:rPr>
                <w:sz w:val="16"/>
              </w:rPr>
              <w:t>F</w:t>
            </w:r>
          </w:p>
        </w:tc>
        <w:tc>
          <w:tcPr>
            <w:tcW w:w="3925" w:type="dxa"/>
          </w:tcPr>
          <w:p w14:paraId="0B2DE73C"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7B0CA376" w14:textId="77777777" w:rsidR="0068507F" w:rsidRPr="009B3D06" w:rsidRDefault="0068507F" w:rsidP="00630795">
            <w:pPr>
              <w:pStyle w:val="TAL"/>
              <w:rPr>
                <w:sz w:val="16"/>
              </w:rPr>
            </w:pPr>
            <w:r>
              <w:rPr>
                <w:sz w:val="16"/>
              </w:rPr>
              <w:t>agreed</w:t>
            </w:r>
          </w:p>
        </w:tc>
      </w:tr>
      <w:tr w:rsidR="0068507F" w14:paraId="29244374" w14:textId="77777777" w:rsidTr="00807266">
        <w:tc>
          <w:tcPr>
            <w:tcW w:w="1097" w:type="dxa"/>
          </w:tcPr>
          <w:p w14:paraId="12BCA37E" w14:textId="77777777" w:rsidR="0068507F" w:rsidRPr="009B3D06" w:rsidRDefault="0068507F" w:rsidP="00630795">
            <w:pPr>
              <w:pStyle w:val="TAL"/>
              <w:rPr>
                <w:sz w:val="16"/>
              </w:rPr>
            </w:pPr>
            <w:r>
              <w:rPr>
                <w:sz w:val="16"/>
              </w:rPr>
              <w:t>R5-245258</w:t>
            </w:r>
          </w:p>
        </w:tc>
        <w:tc>
          <w:tcPr>
            <w:tcW w:w="2841" w:type="dxa"/>
          </w:tcPr>
          <w:p w14:paraId="69D8CC2C" w14:textId="77777777" w:rsidR="0068507F" w:rsidRPr="009B3D06"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16.7.1.4.1</w:t>
            </w:r>
          </w:p>
        </w:tc>
        <w:tc>
          <w:tcPr>
            <w:tcW w:w="1577" w:type="dxa"/>
          </w:tcPr>
          <w:p w14:paraId="3D1DA50D" w14:textId="77777777" w:rsidR="0068507F" w:rsidRPr="009B3D06" w:rsidRDefault="0068507F" w:rsidP="00630795">
            <w:pPr>
              <w:pStyle w:val="TAL"/>
              <w:rPr>
                <w:sz w:val="16"/>
              </w:rPr>
            </w:pPr>
            <w:r>
              <w:rPr>
                <w:sz w:val="16"/>
              </w:rPr>
              <w:t>Rohde &amp; Schwarz</w:t>
            </w:r>
          </w:p>
        </w:tc>
        <w:tc>
          <w:tcPr>
            <w:tcW w:w="859" w:type="dxa"/>
          </w:tcPr>
          <w:p w14:paraId="3551C13C" w14:textId="77777777" w:rsidR="0068507F" w:rsidRPr="009B3D06" w:rsidRDefault="0068507F" w:rsidP="00630795">
            <w:pPr>
              <w:pStyle w:val="TAL"/>
              <w:rPr>
                <w:sz w:val="16"/>
              </w:rPr>
            </w:pPr>
            <w:r>
              <w:rPr>
                <w:sz w:val="16"/>
              </w:rPr>
              <w:t>38.903</w:t>
            </w:r>
          </w:p>
        </w:tc>
        <w:tc>
          <w:tcPr>
            <w:tcW w:w="709" w:type="dxa"/>
          </w:tcPr>
          <w:p w14:paraId="1C6EE8A6" w14:textId="77777777" w:rsidR="0068507F" w:rsidRPr="009B3D06" w:rsidRDefault="0068507F" w:rsidP="00630795">
            <w:pPr>
              <w:pStyle w:val="TAL"/>
              <w:rPr>
                <w:sz w:val="16"/>
              </w:rPr>
            </w:pPr>
            <w:r>
              <w:rPr>
                <w:sz w:val="16"/>
              </w:rPr>
              <w:t>0810</w:t>
            </w:r>
          </w:p>
        </w:tc>
        <w:tc>
          <w:tcPr>
            <w:tcW w:w="283" w:type="dxa"/>
          </w:tcPr>
          <w:p w14:paraId="65DFF794" w14:textId="77777777" w:rsidR="0068507F" w:rsidRPr="009B3D06" w:rsidRDefault="0068507F" w:rsidP="00630795">
            <w:pPr>
              <w:pStyle w:val="TAR"/>
              <w:rPr>
                <w:sz w:val="16"/>
              </w:rPr>
            </w:pPr>
            <w:r>
              <w:rPr>
                <w:sz w:val="16"/>
              </w:rPr>
              <w:t>-</w:t>
            </w:r>
          </w:p>
        </w:tc>
        <w:tc>
          <w:tcPr>
            <w:tcW w:w="709" w:type="dxa"/>
          </w:tcPr>
          <w:p w14:paraId="5C29C959" w14:textId="77777777" w:rsidR="0068507F" w:rsidRPr="009B3D06" w:rsidRDefault="0068507F" w:rsidP="00630795">
            <w:pPr>
              <w:pStyle w:val="TAL"/>
              <w:rPr>
                <w:sz w:val="16"/>
              </w:rPr>
            </w:pPr>
            <w:r>
              <w:rPr>
                <w:sz w:val="16"/>
              </w:rPr>
              <w:t>Rel-18</w:t>
            </w:r>
          </w:p>
        </w:tc>
        <w:tc>
          <w:tcPr>
            <w:tcW w:w="335" w:type="dxa"/>
          </w:tcPr>
          <w:p w14:paraId="4A1E3A57" w14:textId="77777777" w:rsidR="0068507F" w:rsidRPr="009B3D06" w:rsidRDefault="0068507F" w:rsidP="00630795">
            <w:pPr>
              <w:pStyle w:val="TAL"/>
              <w:rPr>
                <w:sz w:val="16"/>
              </w:rPr>
            </w:pPr>
            <w:r>
              <w:rPr>
                <w:sz w:val="16"/>
              </w:rPr>
              <w:t>F</w:t>
            </w:r>
          </w:p>
        </w:tc>
        <w:tc>
          <w:tcPr>
            <w:tcW w:w="3925" w:type="dxa"/>
          </w:tcPr>
          <w:p w14:paraId="04B101BD"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59C52E1" w14:textId="77777777" w:rsidR="0068507F" w:rsidRPr="009B3D06" w:rsidRDefault="0068507F" w:rsidP="00630795">
            <w:pPr>
              <w:pStyle w:val="TAL"/>
              <w:rPr>
                <w:sz w:val="16"/>
              </w:rPr>
            </w:pPr>
            <w:r>
              <w:rPr>
                <w:sz w:val="16"/>
              </w:rPr>
              <w:t>agreed</w:t>
            </w:r>
          </w:p>
        </w:tc>
      </w:tr>
      <w:tr w:rsidR="0068507F" w14:paraId="1872964E" w14:textId="77777777" w:rsidTr="00807266">
        <w:tc>
          <w:tcPr>
            <w:tcW w:w="1097" w:type="dxa"/>
          </w:tcPr>
          <w:p w14:paraId="6F3C7814" w14:textId="77777777" w:rsidR="0068507F" w:rsidRPr="009B3D06" w:rsidRDefault="0068507F" w:rsidP="00630795">
            <w:pPr>
              <w:pStyle w:val="TAL"/>
              <w:rPr>
                <w:sz w:val="16"/>
              </w:rPr>
            </w:pPr>
            <w:r>
              <w:rPr>
                <w:sz w:val="16"/>
              </w:rPr>
              <w:t>R5-245259</w:t>
            </w:r>
          </w:p>
        </w:tc>
        <w:tc>
          <w:tcPr>
            <w:tcW w:w="2841" w:type="dxa"/>
          </w:tcPr>
          <w:p w14:paraId="7DD78748" w14:textId="77777777" w:rsidR="0068507F" w:rsidRPr="009B3D06"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16.7.1.3.2</w:t>
            </w:r>
          </w:p>
        </w:tc>
        <w:tc>
          <w:tcPr>
            <w:tcW w:w="1577" w:type="dxa"/>
          </w:tcPr>
          <w:p w14:paraId="506DC446" w14:textId="77777777" w:rsidR="0068507F" w:rsidRPr="009B3D06" w:rsidRDefault="0068507F" w:rsidP="00630795">
            <w:pPr>
              <w:pStyle w:val="TAL"/>
              <w:rPr>
                <w:sz w:val="16"/>
              </w:rPr>
            </w:pPr>
            <w:r>
              <w:rPr>
                <w:sz w:val="16"/>
              </w:rPr>
              <w:t>ROHDE &amp; SCHWARZ</w:t>
            </w:r>
          </w:p>
        </w:tc>
        <w:tc>
          <w:tcPr>
            <w:tcW w:w="859" w:type="dxa"/>
          </w:tcPr>
          <w:p w14:paraId="1E0F99A8" w14:textId="77777777" w:rsidR="0068507F" w:rsidRPr="009B3D06" w:rsidRDefault="0068507F" w:rsidP="00630795">
            <w:pPr>
              <w:pStyle w:val="TAL"/>
              <w:rPr>
                <w:sz w:val="16"/>
              </w:rPr>
            </w:pPr>
            <w:r>
              <w:rPr>
                <w:sz w:val="16"/>
              </w:rPr>
              <w:t>38.903</w:t>
            </w:r>
          </w:p>
        </w:tc>
        <w:tc>
          <w:tcPr>
            <w:tcW w:w="709" w:type="dxa"/>
          </w:tcPr>
          <w:p w14:paraId="57868EE8" w14:textId="77777777" w:rsidR="0068507F" w:rsidRPr="009B3D06" w:rsidRDefault="0068507F" w:rsidP="00630795">
            <w:pPr>
              <w:pStyle w:val="TAL"/>
              <w:rPr>
                <w:sz w:val="16"/>
              </w:rPr>
            </w:pPr>
            <w:r>
              <w:rPr>
                <w:sz w:val="16"/>
              </w:rPr>
              <w:t>0811</w:t>
            </w:r>
          </w:p>
        </w:tc>
        <w:tc>
          <w:tcPr>
            <w:tcW w:w="283" w:type="dxa"/>
          </w:tcPr>
          <w:p w14:paraId="6025420E" w14:textId="77777777" w:rsidR="0068507F" w:rsidRPr="009B3D06" w:rsidRDefault="0068507F" w:rsidP="00630795">
            <w:pPr>
              <w:pStyle w:val="TAR"/>
              <w:rPr>
                <w:sz w:val="16"/>
              </w:rPr>
            </w:pPr>
            <w:r>
              <w:rPr>
                <w:sz w:val="16"/>
              </w:rPr>
              <w:t>-</w:t>
            </w:r>
          </w:p>
        </w:tc>
        <w:tc>
          <w:tcPr>
            <w:tcW w:w="709" w:type="dxa"/>
          </w:tcPr>
          <w:p w14:paraId="106402E2" w14:textId="77777777" w:rsidR="0068507F" w:rsidRPr="009B3D06" w:rsidRDefault="0068507F" w:rsidP="00630795">
            <w:pPr>
              <w:pStyle w:val="TAL"/>
              <w:rPr>
                <w:sz w:val="16"/>
              </w:rPr>
            </w:pPr>
            <w:r>
              <w:rPr>
                <w:sz w:val="16"/>
              </w:rPr>
              <w:t>Rel-18</w:t>
            </w:r>
          </w:p>
        </w:tc>
        <w:tc>
          <w:tcPr>
            <w:tcW w:w="335" w:type="dxa"/>
          </w:tcPr>
          <w:p w14:paraId="67CF4BE0" w14:textId="77777777" w:rsidR="0068507F" w:rsidRPr="009B3D06" w:rsidRDefault="0068507F" w:rsidP="00630795">
            <w:pPr>
              <w:pStyle w:val="TAL"/>
              <w:rPr>
                <w:sz w:val="16"/>
              </w:rPr>
            </w:pPr>
            <w:r>
              <w:rPr>
                <w:sz w:val="16"/>
              </w:rPr>
              <w:t>F</w:t>
            </w:r>
          </w:p>
        </w:tc>
        <w:tc>
          <w:tcPr>
            <w:tcW w:w="3925" w:type="dxa"/>
          </w:tcPr>
          <w:p w14:paraId="169EBDEC"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62E8CFA3" w14:textId="77777777" w:rsidR="0068507F" w:rsidRPr="009B3D06" w:rsidRDefault="0068507F" w:rsidP="00630795">
            <w:pPr>
              <w:pStyle w:val="TAL"/>
              <w:rPr>
                <w:sz w:val="16"/>
              </w:rPr>
            </w:pPr>
            <w:r>
              <w:rPr>
                <w:sz w:val="16"/>
              </w:rPr>
              <w:t>withdrawn</w:t>
            </w:r>
          </w:p>
        </w:tc>
      </w:tr>
      <w:tr w:rsidR="0068507F" w14:paraId="029EC8C5" w14:textId="77777777" w:rsidTr="00807266">
        <w:tc>
          <w:tcPr>
            <w:tcW w:w="1097" w:type="dxa"/>
          </w:tcPr>
          <w:p w14:paraId="7EFCEC00" w14:textId="77777777" w:rsidR="0068507F" w:rsidRPr="009B3D06" w:rsidRDefault="0068507F" w:rsidP="00630795">
            <w:pPr>
              <w:pStyle w:val="TAL"/>
              <w:rPr>
                <w:sz w:val="16"/>
              </w:rPr>
            </w:pPr>
            <w:r>
              <w:rPr>
                <w:sz w:val="16"/>
              </w:rPr>
              <w:t>R5-245260</w:t>
            </w:r>
          </w:p>
        </w:tc>
        <w:tc>
          <w:tcPr>
            <w:tcW w:w="2841" w:type="dxa"/>
          </w:tcPr>
          <w:p w14:paraId="47F6A8A5" w14:textId="77777777" w:rsidR="0068507F" w:rsidRPr="009B3D06"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16.7.1.3.1</w:t>
            </w:r>
          </w:p>
        </w:tc>
        <w:tc>
          <w:tcPr>
            <w:tcW w:w="1577" w:type="dxa"/>
          </w:tcPr>
          <w:p w14:paraId="5CB0AA77" w14:textId="77777777" w:rsidR="0068507F" w:rsidRPr="009B3D06" w:rsidRDefault="0068507F" w:rsidP="00630795">
            <w:pPr>
              <w:pStyle w:val="TAL"/>
              <w:rPr>
                <w:sz w:val="16"/>
              </w:rPr>
            </w:pPr>
            <w:r>
              <w:rPr>
                <w:sz w:val="16"/>
              </w:rPr>
              <w:t>ROHDE &amp; SCHWARZ</w:t>
            </w:r>
          </w:p>
        </w:tc>
        <w:tc>
          <w:tcPr>
            <w:tcW w:w="859" w:type="dxa"/>
          </w:tcPr>
          <w:p w14:paraId="00887FFC" w14:textId="77777777" w:rsidR="0068507F" w:rsidRPr="009B3D06" w:rsidRDefault="0068507F" w:rsidP="00630795">
            <w:pPr>
              <w:pStyle w:val="TAL"/>
              <w:rPr>
                <w:sz w:val="16"/>
              </w:rPr>
            </w:pPr>
            <w:r>
              <w:rPr>
                <w:sz w:val="16"/>
              </w:rPr>
              <w:t>38.903</w:t>
            </w:r>
          </w:p>
        </w:tc>
        <w:tc>
          <w:tcPr>
            <w:tcW w:w="709" w:type="dxa"/>
          </w:tcPr>
          <w:p w14:paraId="0FA2977A" w14:textId="77777777" w:rsidR="0068507F" w:rsidRPr="009B3D06" w:rsidRDefault="0068507F" w:rsidP="00630795">
            <w:pPr>
              <w:pStyle w:val="TAL"/>
              <w:rPr>
                <w:sz w:val="16"/>
              </w:rPr>
            </w:pPr>
            <w:r>
              <w:rPr>
                <w:sz w:val="16"/>
              </w:rPr>
              <w:t>0812</w:t>
            </w:r>
          </w:p>
        </w:tc>
        <w:tc>
          <w:tcPr>
            <w:tcW w:w="283" w:type="dxa"/>
          </w:tcPr>
          <w:p w14:paraId="6B99EE3F" w14:textId="77777777" w:rsidR="0068507F" w:rsidRPr="009B3D06" w:rsidRDefault="0068507F" w:rsidP="00630795">
            <w:pPr>
              <w:pStyle w:val="TAR"/>
              <w:rPr>
                <w:sz w:val="16"/>
              </w:rPr>
            </w:pPr>
            <w:r>
              <w:rPr>
                <w:sz w:val="16"/>
              </w:rPr>
              <w:t>-</w:t>
            </w:r>
          </w:p>
        </w:tc>
        <w:tc>
          <w:tcPr>
            <w:tcW w:w="709" w:type="dxa"/>
          </w:tcPr>
          <w:p w14:paraId="0B55E4CF" w14:textId="77777777" w:rsidR="0068507F" w:rsidRPr="009B3D06" w:rsidRDefault="0068507F" w:rsidP="00630795">
            <w:pPr>
              <w:pStyle w:val="TAL"/>
              <w:rPr>
                <w:sz w:val="16"/>
              </w:rPr>
            </w:pPr>
            <w:r>
              <w:rPr>
                <w:sz w:val="16"/>
              </w:rPr>
              <w:t>Rel-18</w:t>
            </w:r>
          </w:p>
        </w:tc>
        <w:tc>
          <w:tcPr>
            <w:tcW w:w="335" w:type="dxa"/>
          </w:tcPr>
          <w:p w14:paraId="79378315" w14:textId="77777777" w:rsidR="0068507F" w:rsidRPr="009B3D06" w:rsidRDefault="0068507F" w:rsidP="00630795">
            <w:pPr>
              <w:pStyle w:val="TAL"/>
              <w:rPr>
                <w:sz w:val="16"/>
              </w:rPr>
            </w:pPr>
            <w:r>
              <w:rPr>
                <w:sz w:val="16"/>
              </w:rPr>
              <w:t>F</w:t>
            </w:r>
          </w:p>
        </w:tc>
        <w:tc>
          <w:tcPr>
            <w:tcW w:w="3925" w:type="dxa"/>
          </w:tcPr>
          <w:p w14:paraId="61ACAB1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82BC7DA" w14:textId="77777777" w:rsidR="0068507F" w:rsidRPr="009B3D06" w:rsidRDefault="0068507F" w:rsidP="00630795">
            <w:pPr>
              <w:pStyle w:val="TAL"/>
              <w:rPr>
                <w:sz w:val="16"/>
              </w:rPr>
            </w:pPr>
            <w:r>
              <w:rPr>
                <w:sz w:val="16"/>
              </w:rPr>
              <w:t>withdrawn</w:t>
            </w:r>
          </w:p>
        </w:tc>
      </w:tr>
      <w:tr w:rsidR="0068507F" w14:paraId="009483D0" w14:textId="77777777" w:rsidTr="00807266">
        <w:tc>
          <w:tcPr>
            <w:tcW w:w="1097" w:type="dxa"/>
          </w:tcPr>
          <w:p w14:paraId="2088E77D" w14:textId="77777777" w:rsidR="0068507F" w:rsidRPr="009B3D06" w:rsidRDefault="0068507F" w:rsidP="00630795">
            <w:pPr>
              <w:pStyle w:val="TAL"/>
              <w:rPr>
                <w:sz w:val="16"/>
              </w:rPr>
            </w:pPr>
            <w:r>
              <w:rPr>
                <w:sz w:val="16"/>
              </w:rPr>
              <w:t>R5-245261</w:t>
            </w:r>
          </w:p>
        </w:tc>
        <w:tc>
          <w:tcPr>
            <w:tcW w:w="2841" w:type="dxa"/>
          </w:tcPr>
          <w:p w14:paraId="3F25698C" w14:textId="77777777" w:rsidR="0068507F" w:rsidRPr="009B3D06" w:rsidRDefault="0068507F" w:rsidP="00630795">
            <w:pPr>
              <w:pStyle w:val="TAL"/>
              <w:rPr>
                <w:sz w:val="16"/>
              </w:rPr>
            </w:pPr>
            <w:r>
              <w:rPr>
                <w:sz w:val="16"/>
              </w:rPr>
              <w:t>Test Tolerance for Relative Measurement Accuracy test cases</w:t>
            </w:r>
          </w:p>
        </w:tc>
        <w:tc>
          <w:tcPr>
            <w:tcW w:w="1577" w:type="dxa"/>
          </w:tcPr>
          <w:p w14:paraId="194F071D" w14:textId="77777777" w:rsidR="0068507F" w:rsidRPr="009B3D06" w:rsidRDefault="0068507F" w:rsidP="00630795">
            <w:pPr>
              <w:pStyle w:val="TAL"/>
              <w:rPr>
                <w:sz w:val="16"/>
              </w:rPr>
            </w:pPr>
            <w:r>
              <w:rPr>
                <w:sz w:val="16"/>
              </w:rPr>
              <w:t>Rohde &amp; Schwarz</w:t>
            </w:r>
          </w:p>
        </w:tc>
        <w:tc>
          <w:tcPr>
            <w:tcW w:w="859" w:type="dxa"/>
          </w:tcPr>
          <w:p w14:paraId="07D0A28E" w14:textId="77777777" w:rsidR="0068507F" w:rsidRPr="009B3D06" w:rsidRDefault="0068507F" w:rsidP="00630795">
            <w:pPr>
              <w:pStyle w:val="TAL"/>
              <w:rPr>
                <w:sz w:val="16"/>
              </w:rPr>
            </w:pPr>
            <w:r>
              <w:rPr>
                <w:sz w:val="16"/>
              </w:rPr>
              <w:t>38.903</w:t>
            </w:r>
          </w:p>
        </w:tc>
        <w:tc>
          <w:tcPr>
            <w:tcW w:w="709" w:type="dxa"/>
          </w:tcPr>
          <w:p w14:paraId="69F8CBD8" w14:textId="77777777" w:rsidR="0068507F" w:rsidRPr="009B3D06" w:rsidRDefault="0068507F" w:rsidP="00630795">
            <w:pPr>
              <w:pStyle w:val="TAL"/>
              <w:rPr>
                <w:sz w:val="16"/>
              </w:rPr>
            </w:pPr>
            <w:r>
              <w:rPr>
                <w:sz w:val="16"/>
              </w:rPr>
              <w:t>0813</w:t>
            </w:r>
          </w:p>
        </w:tc>
        <w:tc>
          <w:tcPr>
            <w:tcW w:w="283" w:type="dxa"/>
          </w:tcPr>
          <w:p w14:paraId="08B10865" w14:textId="77777777" w:rsidR="0068507F" w:rsidRPr="009B3D06" w:rsidRDefault="0068507F" w:rsidP="00630795">
            <w:pPr>
              <w:pStyle w:val="TAR"/>
              <w:rPr>
                <w:sz w:val="16"/>
              </w:rPr>
            </w:pPr>
            <w:r>
              <w:rPr>
                <w:sz w:val="16"/>
              </w:rPr>
              <w:t>-</w:t>
            </w:r>
          </w:p>
        </w:tc>
        <w:tc>
          <w:tcPr>
            <w:tcW w:w="709" w:type="dxa"/>
          </w:tcPr>
          <w:p w14:paraId="0A9BC5E3" w14:textId="77777777" w:rsidR="0068507F" w:rsidRPr="009B3D06" w:rsidRDefault="0068507F" w:rsidP="00630795">
            <w:pPr>
              <w:pStyle w:val="TAL"/>
              <w:rPr>
                <w:sz w:val="16"/>
              </w:rPr>
            </w:pPr>
            <w:r>
              <w:rPr>
                <w:sz w:val="16"/>
              </w:rPr>
              <w:t>Rel-18</w:t>
            </w:r>
          </w:p>
        </w:tc>
        <w:tc>
          <w:tcPr>
            <w:tcW w:w="335" w:type="dxa"/>
          </w:tcPr>
          <w:p w14:paraId="15035BFA" w14:textId="77777777" w:rsidR="0068507F" w:rsidRPr="009B3D06" w:rsidRDefault="0068507F" w:rsidP="00630795">
            <w:pPr>
              <w:pStyle w:val="TAL"/>
              <w:rPr>
                <w:sz w:val="16"/>
              </w:rPr>
            </w:pPr>
            <w:r>
              <w:rPr>
                <w:sz w:val="16"/>
              </w:rPr>
              <w:t>F</w:t>
            </w:r>
          </w:p>
        </w:tc>
        <w:tc>
          <w:tcPr>
            <w:tcW w:w="3925" w:type="dxa"/>
          </w:tcPr>
          <w:p w14:paraId="3CEC3660" w14:textId="77777777" w:rsidR="0068507F" w:rsidRPr="009B3D06" w:rsidRDefault="0068507F" w:rsidP="00630795">
            <w:pPr>
              <w:pStyle w:val="TAL"/>
              <w:rPr>
                <w:sz w:val="16"/>
              </w:rPr>
            </w:pPr>
            <w:r>
              <w:rPr>
                <w:sz w:val="16"/>
              </w:rPr>
              <w:t>TEI15_Test, 5GS_NR_LTE-UEConTest</w:t>
            </w:r>
          </w:p>
        </w:tc>
        <w:tc>
          <w:tcPr>
            <w:tcW w:w="967" w:type="dxa"/>
          </w:tcPr>
          <w:p w14:paraId="4CEECF53" w14:textId="77777777" w:rsidR="0068507F" w:rsidRPr="009B3D06" w:rsidRDefault="0068507F" w:rsidP="00630795">
            <w:pPr>
              <w:pStyle w:val="TAL"/>
              <w:rPr>
                <w:sz w:val="16"/>
              </w:rPr>
            </w:pPr>
            <w:r>
              <w:rPr>
                <w:sz w:val="16"/>
              </w:rPr>
              <w:t>agreed</w:t>
            </w:r>
          </w:p>
        </w:tc>
      </w:tr>
      <w:tr w:rsidR="0068507F" w14:paraId="6DF3573F" w14:textId="77777777" w:rsidTr="00807266">
        <w:tc>
          <w:tcPr>
            <w:tcW w:w="1097" w:type="dxa"/>
          </w:tcPr>
          <w:p w14:paraId="5C91822D" w14:textId="77777777" w:rsidR="0068507F" w:rsidRPr="009B3D06" w:rsidRDefault="0068507F" w:rsidP="00630795">
            <w:pPr>
              <w:pStyle w:val="TAL"/>
              <w:rPr>
                <w:sz w:val="16"/>
              </w:rPr>
            </w:pPr>
            <w:r>
              <w:rPr>
                <w:sz w:val="16"/>
              </w:rPr>
              <w:t>R5-245262</w:t>
            </w:r>
          </w:p>
        </w:tc>
        <w:tc>
          <w:tcPr>
            <w:tcW w:w="2841" w:type="dxa"/>
          </w:tcPr>
          <w:p w14:paraId="553BDA5B" w14:textId="77777777" w:rsidR="0068507F" w:rsidRPr="009B3D06" w:rsidRDefault="0068507F" w:rsidP="00630795">
            <w:pPr>
              <w:pStyle w:val="TAL"/>
              <w:rPr>
                <w:sz w:val="16"/>
              </w:rPr>
            </w:pPr>
            <w:r>
              <w:rPr>
                <w:sz w:val="16"/>
              </w:rPr>
              <w:t>Test Tolerance for R15 Absolute Measurement Accuracy test cases</w:t>
            </w:r>
          </w:p>
        </w:tc>
        <w:tc>
          <w:tcPr>
            <w:tcW w:w="1577" w:type="dxa"/>
          </w:tcPr>
          <w:p w14:paraId="7434AA79" w14:textId="77777777" w:rsidR="0068507F" w:rsidRPr="009B3D06" w:rsidRDefault="0068507F" w:rsidP="00630795">
            <w:pPr>
              <w:pStyle w:val="TAL"/>
              <w:rPr>
                <w:sz w:val="16"/>
              </w:rPr>
            </w:pPr>
            <w:r>
              <w:rPr>
                <w:sz w:val="16"/>
              </w:rPr>
              <w:t>Rohde &amp; Schwarz</w:t>
            </w:r>
          </w:p>
        </w:tc>
        <w:tc>
          <w:tcPr>
            <w:tcW w:w="859" w:type="dxa"/>
          </w:tcPr>
          <w:p w14:paraId="237CE6DC" w14:textId="77777777" w:rsidR="0068507F" w:rsidRPr="009B3D06" w:rsidRDefault="0068507F" w:rsidP="00630795">
            <w:pPr>
              <w:pStyle w:val="TAL"/>
              <w:rPr>
                <w:sz w:val="16"/>
              </w:rPr>
            </w:pPr>
            <w:r>
              <w:rPr>
                <w:sz w:val="16"/>
              </w:rPr>
              <w:t>38.903</w:t>
            </w:r>
          </w:p>
        </w:tc>
        <w:tc>
          <w:tcPr>
            <w:tcW w:w="709" w:type="dxa"/>
          </w:tcPr>
          <w:p w14:paraId="09B145FD" w14:textId="77777777" w:rsidR="0068507F" w:rsidRPr="009B3D06" w:rsidRDefault="0068507F" w:rsidP="00630795">
            <w:pPr>
              <w:pStyle w:val="TAL"/>
              <w:rPr>
                <w:sz w:val="16"/>
              </w:rPr>
            </w:pPr>
            <w:r>
              <w:rPr>
                <w:sz w:val="16"/>
              </w:rPr>
              <w:t>0814</w:t>
            </w:r>
          </w:p>
        </w:tc>
        <w:tc>
          <w:tcPr>
            <w:tcW w:w="283" w:type="dxa"/>
          </w:tcPr>
          <w:p w14:paraId="70D6B9FF" w14:textId="77777777" w:rsidR="0068507F" w:rsidRPr="009B3D06" w:rsidRDefault="0068507F" w:rsidP="00630795">
            <w:pPr>
              <w:pStyle w:val="TAR"/>
              <w:rPr>
                <w:sz w:val="16"/>
              </w:rPr>
            </w:pPr>
            <w:r>
              <w:rPr>
                <w:sz w:val="16"/>
              </w:rPr>
              <w:t>-</w:t>
            </w:r>
          </w:p>
        </w:tc>
        <w:tc>
          <w:tcPr>
            <w:tcW w:w="709" w:type="dxa"/>
          </w:tcPr>
          <w:p w14:paraId="78AA6997" w14:textId="77777777" w:rsidR="0068507F" w:rsidRPr="009B3D06" w:rsidRDefault="0068507F" w:rsidP="00630795">
            <w:pPr>
              <w:pStyle w:val="TAL"/>
              <w:rPr>
                <w:sz w:val="16"/>
              </w:rPr>
            </w:pPr>
            <w:r>
              <w:rPr>
                <w:sz w:val="16"/>
              </w:rPr>
              <w:t>Rel-18</w:t>
            </w:r>
          </w:p>
        </w:tc>
        <w:tc>
          <w:tcPr>
            <w:tcW w:w="335" w:type="dxa"/>
          </w:tcPr>
          <w:p w14:paraId="3CA1ACBC" w14:textId="77777777" w:rsidR="0068507F" w:rsidRPr="009B3D06" w:rsidRDefault="0068507F" w:rsidP="00630795">
            <w:pPr>
              <w:pStyle w:val="TAL"/>
              <w:rPr>
                <w:sz w:val="16"/>
              </w:rPr>
            </w:pPr>
            <w:r>
              <w:rPr>
                <w:sz w:val="16"/>
              </w:rPr>
              <w:t>F</w:t>
            </w:r>
          </w:p>
        </w:tc>
        <w:tc>
          <w:tcPr>
            <w:tcW w:w="3925" w:type="dxa"/>
          </w:tcPr>
          <w:p w14:paraId="216C6AE9" w14:textId="77777777" w:rsidR="0068507F" w:rsidRPr="009B3D06" w:rsidRDefault="0068507F" w:rsidP="00630795">
            <w:pPr>
              <w:pStyle w:val="TAL"/>
              <w:rPr>
                <w:sz w:val="16"/>
              </w:rPr>
            </w:pPr>
            <w:r>
              <w:rPr>
                <w:sz w:val="16"/>
              </w:rPr>
              <w:t>TEI15_Test, 5GS_NR_LTE-UEConTest</w:t>
            </w:r>
          </w:p>
        </w:tc>
        <w:tc>
          <w:tcPr>
            <w:tcW w:w="967" w:type="dxa"/>
          </w:tcPr>
          <w:p w14:paraId="574E327A" w14:textId="77777777" w:rsidR="0068507F" w:rsidRPr="009B3D06" w:rsidRDefault="0068507F" w:rsidP="00630795">
            <w:pPr>
              <w:pStyle w:val="TAL"/>
              <w:rPr>
                <w:sz w:val="16"/>
              </w:rPr>
            </w:pPr>
            <w:r>
              <w:rPr>
                <w:sz w:val="16"/>
              </w:rPr>
              <w:t>agreed</w:t>
            </w:r>
          </w:p>
        </w:tc>
      </w:tr>
      <w:tr w:rsidR="0068507F" w14:paraId="7FDAEC2E" w14:textId="77777777" w:rsidTr="00807266">
        <w:tc>
          <w:tcPr>
            <w:tcW w:w="1097" w:type="dxa"/>
          </w:tcPr>
          <w:p w14:paraId="2B66FF6E" w14:textId="77777777" w:rsidR="0068507F" w:rsidRPr="009B3D06" w:rsidRDefault="0068507F" w:rsidP="00630795">
            <w:pPr>
              <w:pStyle w:val="TAL"/>
              <w:rPr>
                <w:sz w:val="16"/>
              </w:rPr>
            </w:pPr>
            <w:r>
              <w:rPr>
                <w:sz w:val="16"/>
              </w:rPr>
              <w:t>R5-245263</w:t>
            </w:r>
          </w:p>
        </w:tc>
        <w:tc>
          <w:tcPr>
            <w:tcW w:w="2841" w:type="dxa"/>
          </w:tcPr>
          <w:p w14:paraId="2961D609" w14:textId="77777777" w:rsidR="0068507F" w:rsidRPr="009B3D06" w:rsidRDefault="0068507F" w:rsidP="00630795">
            <w:pPr>
              <w:pStyle w:val="TAL"/>
              <w:rPr>
                <w:sz w:val="16"/>
              </w:rPr>
            </w:pPr>
            <w:r>
              <w:rPr>
                <w:sz w:val="16"/>
              </w:rPr>
              <w:t>Test Tolerance for FR2 Intra-frequency measurement accuracy test cases for PC1</w:t>
            </w:r>
          </w:p>
        </w:tc>
        <w:tc>
          <w:tcPr>
            <w:tcW w:w="1577" w:type="dxa"/>
          </w:tcPr>
          <w:p w14:paraId="295CDE27" w14:textId="77777777" w:rsidR="0068507F" w:rsidRPr="009B3D06" w:rsidRDefault="0068507F" w:rsidP="00630795">
            <w:pPr>
              <w:pStyle w:val="TAL"/>
              <w:rPr>
                <w:sz w:val="16"/>
              </w:rPr>
            </w:pPr>
            <w:r>
              <w:rPr>
                <w:sz w:val="16"/>
              </w:rPr>
              <w:t>Rohde &amp; Schwarz</w:t>
            </w:r>
          </w:p>
        </w:tc>
        <w:tc>
          <w:tcPr>
            <w:tcW w:w="859" w:type="dxa"/>
          </w:tcPr>
          <w:p w14:paraId="6AC35190" w14:textId="77777777" w:rsidR="0068507F" w:rsidRPr="009B3D06" w:rsidRDefault="0068507F" w:rsidP="00630795">
            <w:pPr>
              <w:pStyle w:val="TAL"/>
              <w:rPr>
                <w:sz w:val="16"/>
              </w:rPr>
            </w:pPr>
            <w:r>
              <w:rPr>
                <w:sz w:val="16"/>
              </w:rPr>
              <w:t>38.903</w:t>
            </w:r>
          </w:p>
        </w:tc>
        <w:tc>
          <w:tcPr>
            <w:tcW w:w="709" w:type="dxa"/>
          </w:tcPr>
          <w:p w14:paraId="621CE185" w14:textId="77777777" w:rsidR="0068507F" w:rsidRPr="009B3D06" w:rsidRDefault="0068507F" w:rsidP="00630795">
            <w:pPr>
              <w:pStyle w:val="TAL"/>
              <w:rPr>
                <w:sz w:val="16"/>
              </w:rPr>
            </w:pPr>
            <w:r>
              <w:rPr>
                <w:sz w:val="16"/>
              </w:rPr>
              <w:t>0815</w:t>
            </w:r>
          </w:p>
        </w:tc>
        <w:tc>
          <w:tcPr>
            <w:tcW w:w="283" w:type="dxa"/>
          </w:tcPr>
          <w:p w14:paraId="09048DDA" w14:textId="77777777" w:rsidR="0068507F" w:rsidRPr="009B3D06" w:rsidRDefault="0068507F" w:rsidP="00630795">
            <w:pPr>
              <w:pStyle w:val="TAR"/>
              <w:rPr>
                <w:sz w:val="16"/>
              </w:rPr>
            </w:pPr>
            <w:r>
              <w:rPr>
                <w:sz w:val="16"/>
              </w:rPr>
              <w:t>-</w:t>
            </w:r>
          </w:p>
        </w:tc>
        <w:tc>
          <w:tcPr>
            <w:tcW w:w="709" w:type="dxa"/>
          </w:tcPr>
          <w:p w14:paraId="0EC29234" w14:textId="77777777" w:rsidR="0068507F" w:rsidRPr="009B3D06" w:rsidRDefault="0068507F" w:rsidP="00630795">
            <w:pPr>
              <w:pStyle w:val="TAL"/>
              <w:rPr>
                <w:sz w:val="16"/>
              </w:rPr>
            </w:pPr>
            <w:r>
              <w:rPr>
                <w:sz w:val="16"/>
              </w:rPr>
              <w:t>Rel-18</w:t>
            </w:r>
          </w:p>
        </w:tc>
        <w:tc>
          <w:tcPr>
            <w:tcW w:w="335" w:type="dxa"/>
          </w:tcPr>
          <w:p w14:paraId="596F9C99" w14:textId="77777777" w:rsidR="0068507F" w:rsidRPr="009B3D06" w:rsidRDefault="0068507F" w:rsidP="00630795">
            <w:pPr>
              <w:pStyle w:val="TAL"/>
              <w:rPr>
                <w:sz w:val="16"/>
              </w:rPr>
            </w:pPr>
            <w:r>
              <w:rPr>
                <w:sz w:val="16"/>
              </w:rPr>
              <w:t>F</w:t>
            </w:r>
          </w:p>
        </w:tc>
        <w:tc>
          <w:tcPr>
            <w:tcW w:w="3925" w:type="dxa"/>
          </w:tcPr>
          <w:p w14:paraId="29D76CE7" w14:textId="77777777" w:rsidR="0068507F" w:rsidRPr="009B3D06" w:rsidRDefault="0068507F" w:rsidP="00630795">
            <w:pPr>
              <w:pStyle w:val="TAL"/>
              <w:rPr>
                <w:sz w:val="16"/>
              </w:rPr>
            </w:pPr>
            <w:r>
              <w:rPr>
                <w:sz w:val="16"/>
              </w:rPr>
              <w:t>TEI15_Test, 5GS_NR_LTE-UEConTest</w:t>
            </w:r>
          </w:p>
        </w:tc>
        <w:tc>
          <w:tcPr>
            <w:tcW w:w="967" w:type="dxa"/>
          </w:tcPr>
          <w:p w14:paraId="4879B328" w14:textId="77777777" w:rsidR="0068507F" w:rsidRPr="009B3D06" w:rsidRDefault="0068507F" w:rsidP="00630795">
            <w:pPr>
              <w:pStyle w:val="TAL"/>
              <w:rPr>
                <w:sz w:val="16"/>
              </w:rPr>
            </w:pPr>
            <w:r>
              <w:rPr>
                <w:sz w:val="16"/>
              </w:rPr>
              <w:t>agreed</w:t>
            </w:r>
          </w:p>
        </w:tc>
      </w:tr>
      <w:tr w:rsidR="0068507F" w14:paraId="780A3D06" w14:textId="77777777" w:rsidTr="00807266">
        <w:tc>
          <w:tcPr>
            <w:tcW w:w="1097" w:type="dxa"/>
          </w:tcPr>
          <w:p w14:paraId="0CA39B13" w14:textId="77777777" w:rsidR="0068507F" w:rsidRPr="009B3D06" w:rsidRDefault="0068507F" w:rsidP="00630795">
            <w:pPr>
              <w:pStyle w:val="TAL"/>
              <w:rPr>
                <w:sz w:val="16"/>
              </w:rPr>
            </w:pPr>
            <w:r>
              <w:rPr>
                <w:sz w:val="16"/>
              </w:rPr>
              <w:t>R5-245264</w:t>
            </w:r>
          </w:p>
        </w:tc>
        <w:tc>
          <w:tcPr>
            <w:tcW w:w="2841" w:type="dxa"/>
          </w:tcPr>
          <w:p w14:paraId="7B80CCD7" w14:textId="77777777" w:rsidR="0068507F" w:rsidRPr="009B3D06" w:rsidRDefault="0068507F" w:rsidP="00630795">
            <w:pPr>
              <w:pStyle w:val="TAL"/>
              <w:rPr>
                <w:sz w:val="16"/>
              </w:rPr>
            </w:pPr>
            <w:r>
              <w:rPr>
                <w:sz w:val="16"/>
              </w:rPr>
              <w:t>Test Tolerance for FR2 Event Triggered test cases for PC1</w:t>
            </w:r>
          </w:p>
        </w:tc>
        <w:tc>
          <w:tcPr>
            <w:tcW w:w="1577" w:type="dxa"/>
          </w:tcPr>
          <w:p w14:paraId="173F4301" w14:textId="77777777" w:rsidR="0068507F" w:rsidRPr="009B3D06" w:rsidRDefault="0068507F" w:rsidP="00630795">
            <w:pPr>
              <w:pStyle w:val="TAL"/>
              <w:rPr>
                <w:sz w:val="16"/>
              </w:rPr>
            </w:pPr>
            <w:r>
              <w:rPr>
                <w:sz w:val="16"/>
              </w:rPr>
              <w:t>Rohde &amp; Schwarz</w:t>
            </w:r>
          </w:p>
        </w:tc>
        <w:tc>
          <w:tcPr>
            <w:tcW w:w="859" w:type="dxa"/>
          </w:tcPr>
          <w:p w14:paraId="70FA2A3E" w14:textId="77777777" w:rsidR="0068507F" w:rsidRPr="009B3D06" w:rsidRDefault="0068507F" w:rsidP="00630795">
            <w:pPr>
              <w:pStyle w:val="TAL"/>
              <w:rPr>
                <w:sz w:val="16"/>
              </w:rPr>
            </w:pPr>
            <w:r>
              <w:rPr>
                <w:sz w:val="16"/>
              </w:rPr>
              <w:t>38.903</w:t>
            </w:r>
          </w:p>
        </w:tc>
        <w:tc>
          <w:tcPr>
            <w:tcW w:w="709" w:type="dxa"/>
          </w:tcPr>
          <w:p w14:paraId="48338528" w14:textId="77777777" w:rsidR="0068507F" w:rsidRPr="009B3D06" w:rsidRDefault="0068507F" w:rsidP="00630795">
            <w:pPr>
              <w:pStyle w:val="TAL"/>
              <w:rPr>
                <w:sz w:val="16"/>
              </w:rPr>
            </w:pPr>
            <w:r>
              <w:rPr>
                <w:sz w:val="16"/>
              </w:rPr>
              <w:t>0816</w:t>
            </w:r>
          </w:p>
        </w:tc>
        <w:tc>
          <w:tcPr>
            <w:tcW w:w="283" w:type="dxa"/>
          </w:tcPr>
          <w:p w14:paraId="7B883A73" w14:textId="77777777" w:rsidR="0068507F" w:rsidRPr="009B3D06" w:rsidRDefault="0068507F" w:rsidP="00630795">
            <w:pPr>
              <w:pStyle w:val="TAR"/>
              <w:rPr>
                <w:sz w:val="16"/>
              </w:rPr>
            </w:pPr>
            <w:r>
              <w:rPr>
                <w:sz w:val="16"/>
              </w:rPr>
              <w:t>-</w:t>
            </w:r>
          </w:p>
        </w:tc>
        <w:tc>
          <w:tcPr>
            <w:tcW w:w="709" w:type="dxa"/>
          </w:tcPr>
          <w:p w14:paraId="343755B3" w14:textId="77777777" w:rsidR="0068507F" w:rsidRPr="009B3D06" w:rsidRDefault="0068507F" w:rsidP="00630795">
            <w:pPr>
              <w:pStyle w:val="TAL"/>
              <w:rPr>
                <w:sz w:val="16"/>
              </w:rPr>
            </w:pPr>
            <w:r>
              <w:rPr>
                <w:sz w:val="16"/>
              </w:rPr>
              <w:t>Rel-18</w:t>
            </w:r>
          </w:p>
        </w:tc>
        <w:tc>
          <w:tcPr>
            <w:tcW w:w="335" w:type="dxa"/>
          </w:tcPr>
          <w:p w14:paraId="49DF7AAF" w14:textId="77777777" w:rsidR="0068507F" w:rsidRPr="009B3D06" w:rsidRDefault="0068507F" w:rsidP="00630795">
            <w:pPr>
              <w:pStyle w:val="TAL"/>
              <w:rPr>
                <w:sz w:val="16"/>
              </w:rPr>
            </w:pPr>
            <w:r>
              <w:rPr>
                <w:sz w:val="16"/>
              </w:rPr>
              <w:t>F</w:t>
            </w:r>
          </w:p>
        </w:tc>
        <w:tc>
          <w:tcPr>
            <w:tcW w:w="3925" w:type="dxa"/>
          </w:tcPr>
          <w:p w14:paraId="1D72706E" w14:textId="77777777" w:rsidR="0068507F" w:rsidRPr="009B3D06" w:rsidRDefault="0068507F" w:rsidP="00630795">
            <w:pPr>
              <w:pStyle w:val="TAL"/>
              <w:rPr>
                <w:sz w:val="16"/>
              </w:rPr>
            </w:pPr>
            <w:r>
              <w:rPr>
                <w:sz w:val="16"/>
              </w:rPr>
              <w:t>TEI15_Test, 5GS_NR_LTE-UEConTest</w:t>
            </w:r>
          </w:p>
        </w:tc>
        <w:tc>
          <w:tcPr>
            <w:tcW w:w="967" w:type="dxa"/>
          </w:tcPr>
          <w:p w14:paraId="4A4FF22B" w14:textId="77777777" w:rsidR="0068507F" w:rsidRPr="009B3D06" w:rsidRDefault="0068507F" w:rsidP="00630795">
            <w:pPr>
              <w:pStyle w:val="TAL"/>
              <w:rPr>
                <w:sz w:val="16"/>
              </w:rPr>
            </w:pPr>
            <w:r>
              <w:rPr>
                <w:sz w:val="16"/>
              </w:rPr>
              <w:t>agreed</w:t>
            </w:r>
          </w:p>
        </w:tc>
      </w:tr>
      <w:tr w:rsidR="0068507F" w14:paraId="6EE71C89" w14:textId="77777777" w:rsidTr="00807266">
        <w:tc>
          <w:tcPr>
            <w:tcW w:w="1097" w:type="dxa"/>
          </w:tcPr>
          <w:p w14:paraId="3BD4147A" w14:textId="77777777" w:rsidR="0068507F" w:rsidRPr="009B3D06" w:rsidRDefault="0068507F" w:rsidP="00630795">
            <w:pPr>
              <w:pStyle w:val="TAL"/>
              <w:rPr>
                <w:sz w:val="16"/>
              </w:rPr>
            </w:pPr>
            <w:r>
              <w:rPr>
                <w:sz w:val="16"/>
              </w:rPr>
              <w:t>R5-245265</w:t>
            </w:r>
          </w:p>
        </w:tc>
        <w:tc>
          <w:tcPr>
            <w:tcW w:w="2841" w:type="dxa"/>
          </w:tcPr>
          <w:p w14:paraId="52226B8E" w14:textId="77777777" w:rsidR="0068507F" w:rsidRPr="009B3D06" w:rsidRDefault="0068507F" w:rsidP="00630795">
            <w:pPr>
              <w:pStyle w:val="TAL"/>
              <w:rPr>
                <w:sz w:val="16"/>
              </w:rPr>
            </w:pPr>
            <w:r>
              <w:rPr>
                <w:sz w:val="16"/>
              </w:rPr>
              <w:t>Test Tolerance for FR2 Timing Advance test cases for PC1</w:t>
            </w:r>
          </w:p>
        </w:tc>
        <w:tc>
          <w:tcPr>
            <w:tcW w:w="1577" w:type="dxa"/>
          </w:tcPr>
          <w:p w14:paraId="0D84FB42" w14:textId="77777777" w:rsidR="0068507F" w:rsidRPr="009B3D06" w:rsidRDefault="0068507F" w:rsidP="00630795">
            <w:pPr>
              <w:pStyle w:val="TAL"/>
              <w:rPr>
                <w:sz w:val="16"/>
              </w:rPr>
            </w:pPr>
            <w:r>
              <w:rPr>
                <w:sz w:val="16"/>
              </w:rPr>
              <w:t>Rohde &amp; Schwarz</w:t>
            </w:r>
          </w:p>
        </w:tc>
        <w:tc>
          <w:tcPr>
            <w:tcW w:w="859" w:type="dxa"/>
          </w:tcPr>
          <w:p w14:paraId="41A7D031" w14:textId="77777777" w:rsidR="0068507F" w:rsidRPr="009B3D06" w:rsidRDefault="0068507F" w:rsidP="00630795">
            <w:pPr>
              <w:pStyle w:val="TAL"/>
              <w:rPr>
                <w:sz w:val="16"/>
              </w:rPr>
            </w:pPr>
            <w:r>
              <w:rPr>
                <w:sz w:val="16"/>
              </w:rPr>
              <w:t>38.903</w:t>
            </w:r>
          </w:p>
        </w:tc>
        <w:tc>
          <w:tcPr>
            <w:tcW w:w="709" w:type="dxa"/>
          </w:tcPr>
          <w:p w14:paraId="5DEAD100" w14:textId="77777777" w:rsidR="0068507F" w:rsidRPr="009B3D06" w:rsidRDefault="0068507F" w:rsidP="00630795">
            <w:pPr>
              <w:pStyle w:val="TAL"/>
              <w:rPr>
                <w:sz w:val="16"/>
              </w:rPr>
            </w:pPr>
            <w:r>
              <w:rPr>
                <w:sz w:val="16"/>
              </w:rPr>
              <w:t>0817</w:t>
            </w:r>
          </w:p>
        </w:tc>
        <w:tc>
          <w:tcPr>
            <w:tcW w:w="283" w:type="dxa"/>
          </w:tcPr>
          <w:p w14:paraId="1460C7BE" w14:textId="77777777" w:rsidR="0068507F" w:rsidRPr="009B3D06" w:rsidRDefault="0068507F" w:rsidP="00630795">
            <w:pPr>
              <w:pStyle w:val="TAR"/>
              <w:rPr>
                <w:sz w:val="16"/>
              </w:rPr>
            </w:pPr>
            <w:r>
              <w:rPr>
                <w:sz w:val="16"/>
              </w:rPr>
              <w:t>-</w:t>
            </w:r>
          </w:p>
        </w:tc>
        <w:tc>
          <w:tcPr>
            <w:tcW w:w="709" w:type="dxa"/>
          </w:tcPr>
          <w:p w14:paraId="5FDB7639" w14:textId="77777777" w:rsidR="0068507F" w:rsidRPr="009B3D06" w:rsidRDefault="0068507F" w:rsidP="00630795">
            <w:pPr>
              <w:pStyle w:val="TAL"/>
              <w:rPr>
                <w:sz w:val="16"/>
              </w:rPr>
            </w:pPr>
            <w:r>
              <w:rPr>
                <w:sz w:val="16"/>
              </w:rPr>
              <w:t>Rel-18</w:t>
            </w:r>
          </w:p>
        </w:tc>
        <w:tc>
          <w:tcPr>
            <w:tcW w:w="335" w:type="dxa"/>
          </w:tcPr>
          <w:p w14:paraId="01535D60" w14:textId="77777777" w:rsidR="0068507F" w:rsidRPr="009B3D06" w:rsidRDefault="0068507F" w:rsidP="00630795">
            <w:pPr>
              <w:pStyle w:val="TAL"/>
              <w:rPr>
                <w:sz w:val="16"/>
              </w:rPr>
            </w:pPr>
            <w:r>
              <w:rPr>
                <w:sz w:val="16"/>
              </w:rPr>
              <w:t>F</w:t>
            </w:r>
          </w:p>
        </w:tc>
        <w:tc>
          <w:tcPr>
            <w:tcW w:w="3925" w:type="dxa"/>
          </w:tcPr>
          <w:p w14:paraId="7631D83B" w14:textId="77777777" w:rsidR="0068507F" w:rsidRPr="009B3D06" w:rsidRDefault="0068507F" w:rsidP="00630795">
            <w:pPr>
              <w:pStyle w:val="TAL"/>
              <w:rPr>
                <w:sz w:val="16"/>
              </w:rPr>
            </w:pPr>
            <w:r>
              <w:rPr>
                <w:sz w:val="16"/>
              </w:rPr>
              <w:t>TEI15_Test, 5GS_NR_LTE-UEConTest</w:t>
            </w:r>
          </w:p>
        </w:tc>
        <w:tc>
          <w:tcPr>
            <w:tcW w:w="967" w:type="dxa"/>
          </w:tcPr>
          <w:p w14:paraId="71413DA7" w14:textId="77777777" w:rsidR="0068507F" w:rsidRPr="009B3D06" w:rsidRDefault="0068507F" w:rsidP="00630795">
            <w:pPr>
              <w:pStyle w:val="TAL"/>
              <w:rPr>
                <w:sz w:val="16"/>
              </w:rPr>
            </w:pPr>
            <w:r>
              <w:rPr>
                <w:sz w:val="16"/>
              </w:rPr>
              <w:t>agreed</w:t>
            </w:r>
          </w:p>
        </w:tc>
      </w:tr>
      <w:tr w:rsidR="0068507F" w14:paraId="13450D49" w14:textId="77777777" w:rsidTr="00807266">
        <w:tc>
          <w:tcPr>
            <w:tcW w:w="1097" w:type="dxa"/>
          </w:tcPr>
          <w:p w14:paraId="333EB120" w14:textId="77777777" w:rsidR="0068507F" w:rsidRPr="009B3D06" w:rsidRDefault="0068507F" w:rsidP="00630795">
            <w:pPr>
              <w:pStyle w:val="TAL"/>
              <w:rPr>
                <w:sz w:val="16"/>
              </w:rPr>
            </w:pPr>
            <w:r>
              <w:rPr>
                <w:sz w:val="16"/>
              </w:rPr>
              <w:t>R5-245266</w:t>
            </w:r>
          </w:p>
        </w:tc>
        <w:tc>
          <w:tcPr>
            <w:tcW w:w="2841" w:type="dxa"/>
          </w:tcPr>
          <w:p w14:paraId="071DEE1F" w14:textId="77777777" w:rsidR="0068507F" w:rsidRPr="009B3D06" w:rsidRDefault="0068507F" w:rsidP="00630795">
            <w:pPr>
              <w:pStyle w:val="TAL"/>
              <w:rPr>
                <w:sz w:val="16"/>
              </w:rPr>
            </w:pPr>
            <w:r>
              <w:rPr>
                <w:sz w:val="16"/>
              </w:rPr>
              <w:t>Test Tolerance for FR2 Transmit Timing test cases for PC1</w:t>
            </w:r>
          </w:p>
        </w:tc>
        <w:tc>
          <w:tcPr>
            <w:tcW w:w="1577" w:type="dxa"/>
          </w:tcPr>
          <w:p w14:paraId="2244D868" w14:textId="77777777" w:rsidR="0068507F" w:rsidRPr="009B3D06" w:rsidRDefault="0068507F" w:rsidP="00630795">
            <w:pPr>
              <w:pStyle w:val="TAL"/>
              <w:rPr>
                <w:sz w:val="16"/>
              </w:rPr>
            </w:pPr>
            <w:r>
              <w:rPr>
                <w:sz w:val="16"/>
              </w:rPr>
              <w:t>Rohde &amp; Schwarz</w:t>
            </w:r>
          </w:p>
        </w:tc>
        <w:tc>
          <w:tcPr>
            <w:tcW w:w="859" w:type="dxa"/>
          </w:tcPr>
          <w:p w14:paraId="462EC9A6" w14:textId="77777777" w:rsidR="0068507F" w:rsidRPr="009B3D06" w:rsidRDefault="0068507F" w:rsidP="00630795">
            <w:pPr>
              <w:pStyle w:val="TAL"/>
              <w:rPr>
                <w:sz w:val="16"/>
              </w:rPr>
            </w:pPr>
            <w:r>
              <w:rPr>
                <w:sz w:val="16"/>
              </w:rPr>
              <w:t>38.903</w:t>
            </w:r>
          </w:p>
        </w:tc>
        <w:tc>
          <w:tcPr>
            <w:tcW w:w="709" w:type="dxa"/>
          </w:tcPr>
          <w:p w14:paraId="0BFAC42B" w14:textId="77777777" w:rsidR="0068507F" w:rsidRPr="009B3D06" w:rsidRDefault="0068507F" w:rsidP="00630795">
            <w:pPr>
              <w:pStyle w:val="TAL"/>
              <w:rPr>
                <w:sz w:val="16"/>
              </w:rPr>
            </w:pPr>
            <w:r>
              <w:rPr>
                <w:sz w:val="16"/>
              </w:rPr>
              <w:t>0818</w:t>
            </w:r>
          </w:p>
        </w:tc>
        <w:tc>
          <w:tcPr>
            <w:tcW w:w="283" w:type="dxa"/>
          </w:tcPr>
          <w:p w14:paraId="2E445773" w14:textId="77777777" w:rsidR="0068507F" w:rsidRPr="009B3D06" w:rsidRDefault="0068507F" w:rsidP="00630795">
            <w:pPr>
              <w:pStyle w:val="TAR"/>
              <w:rPr>
                <w:sz w:val="16"/>
              </w:rPr>
            </w:pPr>
            <w:r>
              <w:rPr>
                <w:sz w:val="16"/>
              </w:rPr>
              <w:t>-</w:t>
            </w:r>
          </w:p>
        </w:tc>
        <w:tc>
          <w:tcPr>
            <w:tcW w:w="709" w:type="dxa"/>
          </w:tcPr>
          <w:p w14:paraId="0EDBA89A" w14:textId="77777777" w:rsidR="0068507F" w:rsidRPr="009B3D06" w:rsidRDefault="0068507F" w:rsidP="00630795">
            <w:pPr>
              <w:pStyle w:val="TAL"/>
              <w:rPr>
                <w:sz w:val="16"/>
              </w:rPr>
            </w:pPr>
            <w:r>
              <w:rPr>
                <w:sz w:val="16"/>
              </w:rPr>
              <w:t>Rel-18</w:t>
            </w:r>
          </w:p>
        </w:tc>
        <w:tc>
          <w:tcPr>
            <w:tcW w:w="335" w:type="dxa"/>
          </w:tcPr>
          <w:p w14:paraId="1BDFDCE9" w14:textId="77777777" w:rsidR="0068507F" w:rsidRPr="009B3D06" w:rsidRDefault="0068507F" w:rsidP="00630795">
            <w:pPr>
              <w:pStyle w:val="TAL"/>
              <w:rPr>
                <w:sz w:val="16"/>
              </w:rPr>
            </w:pPr>
            <w:r>
              <w:rPr>
                <w:sz w:val="16"/>
              </w:rPr>
              <w:t>F</w:t>
            </w:r>
          </w:p>
        </w:tc>
        <w:tc>
          <w:tcPr>
            <w:tcW w:w="3925" w:type="dxa"/>
          </w:tcPr>
          <w:p w14:paraId="762A9CA0" w14:textId="77777777" w:rsidR="0068507F" w:rsidRPr="009B3D06" w:rsidRDefault="0068507F" w:rsidP="00630795">
            <w:pPr>
              <w:pStyle w:val="TAL"/>
              <w:rPr>
                <w:sz w:val="16"/>
              </w:rPr>
            </w:pPr>
            <w:r>
              <w:rPr>
                <w:sz w:val="16"/>
              </w:rPr>
              <w:t>TEI15_Test, 5GS_NR_LTE-UEConTest</w:t>
            </w:r>
          </w:p>
        </w:tc>
        <w:tc>
          <w:tcPr>
            <w:tcW w:w="967" w:type="dxa"/>
          </w:tcPr>
          <w:p w14:paraId="5BC798FD" w14:textId="77777777" w:rsidR="0068507F" w:rsidRPr="009B3D06" w:rsidRDefault="0068507F" w:rsidP="00630795">
            <w:pPr>
              <w:pStyle w:val="TAL"/>
              <w:rPr>
                <w:sz w:val="16"/>
              </w:rPr>
            </w:pPr>
            <w:r>
              <w:rPr>
                <w:sz w:val="16"/>
              </w:rPr>
              <w:t>agreed</w:t>
            </w:r>
          </w:p>
        </w:tc>
      </w:tr>
      <w:tr w:rsidR="0068507F" w14:paraId="73B3B43B" w14:textId="77777777" w:rsidTr="00807266">
        <w:tc>
          <w:tcPr>
            <w:tcW w:w="1097" w:type="dxa"/>
          </w:tcPr>
          <w:p w14:paraId="5B1B6829" w14:textId="77777777" w:rsidR="0068507F" w:rsidRPr="009B3D06" w:rsidRDefault="0068507F" w:rsidP="00630795">
            <w:pPr>
              <w:pStyle w:val="TAL"/>
              <w:rPr>
                <w:sz w:val="16"/>
              </w:rPr>
            </w:pPr>
            <w:r>
              <w:rPr>
                <w:sz w:val="16"/>
              </w:rPr>
              <w:t>R5-245304</w:t>
            </w:r>
          </w:p>
        </w:tc>
        <w:tc>
          <w:tcPr>
            <w:tcW w:w="2841" w:type="dxa"/>
          </w:tcPr>
          <w:p w14:paraId="4577C10A" w14:textId="77777777" w:rsidR="0068507F" w:rsidRPr="009B3D06" w:rsidRDefault="0068507F" w:rsidP="00630795">
            <w:pPr>
              <w:pStyle w:val="TAL"/>
              <w:rPr>
                <w:sz w:val="16"/>
              </w:rPr>
            </w:pPr>
            <w:r>
              <w:rPr>
                <w:sz w:val="16"/>
              </w:rPr>
              <w:t>Add TT analysis for PDSCH CRS interference mitigation under NR-LTE coexistence test cases 5.2.2.1.18, 5.2.2.2.19, 5.2.3.1.17, 5.2.3.2.18</w:t>
            </w:r>
          </w:p>
        </w:tc>
        <w:tc>
          <w:tcPr>
            <w:tcW w:w="1577" w:type="dxa"/>
          </w:tcPr>
          <w:p w14:paraId="1E3575CD" w14:textId="77777777" w:rsidR="0068507F" w:rsidRPr="009B3D06" w:rsidRDefault="0068507F" w:rsidP="00630795">
            <w:pPr>
              <w:pStyle w:val="TAL"/>
              <w:rPr>
                <w:sz w:val="16"/>
              </w:rPr>
            </w:pPr>
            <w:r>
              <w:rPr>
                <w:sz w:val="16"/>
              </w:rPr>
              <w:t>Qualcomm Inc</w:t>
            </w:r>
          </w:p>
        </w:tc>
        <w:tc>
          <w:tcPr>
            <w:tcW w:w="859" w:type="dxa"/>
          </w:tcPr>
          <w:p w14:paraId="03F4F2CC" w14:textId="77777777" w:rsidR="0068507F" w:rsidRPr="009B3D06" w:rsidRDefault="0068507F" w:rsidP="00630795">
            <w:pPr>
              <w:pStyle w:val="TAL"/>
              <w:rPr>
                <w:sz w:val="16"/>
              </w:rPr>
            </w:pPr>
            <w:r>
              <w:rPr>
                <w:sz w:val="16"/>
              </w:rPr>
              <w:t>38.903</w:t>
            </w:r>
          </w:p>
        </w:tc>
        <w:tc>
          <w:tcPr>
            <w:tcW w:w="709" w:type="dxa"/>
          </w:tcPr>
          <w:p w14:paraId="67132DDC" w14:textId="77777777" w:rsidR="0068507F" w:rsidRPr="009B3D06" w:rsidRDefault="0068507F" w:rsidP="00630795">
            <w:pPr>
              <w:pStyle w:val="TAL"/>
              <w:rPr>
                <w:sz w:val="16"/>
              </w:rPr>
            </w:pPr>
            <w:r>
              <w:rPr>
                <w:sz w:val="16"/>
              </w:rPr>
              <w:t>0819</w:t>
            </w:r>
          </w:p>
        </w:tc>
        <w:tc>
          <w:tcPr>
            <w:tcW w:w="283" w:type="dxa"/>
          </w:tcPr>
          <w:p w14:paraId="65D34223" w14:textId="77777777" w:rsidR="0068507F" w:rsidRPr="009B3D06" w:rsidRDefault="0068507F" w:rsidP="00630795">
            <w:pPr>
              <w:pStyle w:val="TAR"/>
              <w:rPr>
                <w:sz w:val="16"/>
              </w:rPr>
            </w:pPr>
            <w:r>
              <w:rPr>
                <w:sz w:val="16"/>
              </w:rPr>
              <w:t>-</w:t>
            </w:r>
          </w:p>
        </w:tc>
        <w:tc>
          <w:tcPr>
            <w:tcW w:w="709" w:type="dxa"/>
          </w:tcPr>
          <w:p w14:paraId="749D2429" w14:textId="77777777" w:rsidR="0068507F" w:rsidRPr="009B3D06" w:rsidRDefault="0068507F" w:rsidP="00630795">
            <w:pPr>
              <w:pStyle w:val="TAL"/>
              <w:rPr>
                <w:sz w:val="16"/>
              </w:rPr>
            </w:pPr>
            <w:r>
              <w:rPr>
                <w:sz w:val="16"/>
              </w:rPr>
              <w:t>Rel-18</w:t>
            </w:r>
          </w:p>
        </w:tc>
        <w:tc>
          <w:tcPr>
            <w:tcW w:w="335" w:type="dxa"/>
          </w:tcPr>
          <w:p w14:paraId="4B8124DE" w14:textId="77777777" w:rsidR="0068507F" w:rsidRPr="009B3D06" w:rsidRDefault="0068507F" w:rsidP="00630795">
            <w:pPr>
              <w:pStyle w:val="TAL"/>
              <w:rPr>
                <w:sz w:val="16"/>
              </w:rPr>
            </w:pPr>
            <w:r>
              <w:rPr>
                <w:sz w:val="16"/>
              </w:rPr>
              <w:t>F</w:t>
            </w:r>
          </w:p>
        </w:tc>
        <w:tc>
          <w:tcPr>
            <w:tcW w:w="3925" w:type="dxa"/>
          </w:tcPr>
          <w:p w14:paraId="347028BF" w14:textId="77777777" w:rsidR="0068507F" w:rsidRPr="009B3D06" w:rsidRDefault="0068507F" w:rsidP="00630795">
            <w:pPr>
              <w:pStyle w:val="TAL"/>
              <w:rPr>
                <w:sz w:val="16"/>
              </w:rPr>
            </w:pPr>
            <w:r>
              <w:rPr>
                <w:sz w:val="16"/>
              </w:rPr>
              <w:t>NR_demod_enh2-UEConTest</w:t>
            </w:r>
          </w:p>
        </w:tc>
        <w:tc>
          <w:tcPr>
            <w:tcW w:w="967" w:type="dxa"/>
          </w:tcPr>
          <w:p w14:paraId="4DD807E5" w14:textId="77777777" w:rsidR="0068507F" w:rsidRPr="009B3D06" w:rsidRDefault="0068507F" w:rsidP="00630795">
            <w:pPr>
              <w:pStyle w:val="TAL"/>
              <w:rPr>
                <w:sz w:val="16"/>
              </w:rPr>
            </w:pPr>
            <w:r>
              <w:rPr>
                <w:sz w:val="16"/>
              </w:rPr>
              <w:t>agreed</w:t>
            </w:r>
          </w:p>
        </w:tc>
      </w:tr>
      <w:tr w:rsidR="0068507F" w14:paraId="44D8650F" w14:textId="77777777" w:rsidTr="00807266">
        <w:tc>
          <w:tcPr>
            <w:tcW w:w="1097" w:type="dxa"/>
          </w:tcPr>
          <w:p w14:paraId="501625AE" w14:textId="77777777" w:rsidR="0068507F" w:rsidRPr="009B3D06" w:rsidRDefault="0068507F" w:rsidP="00630795">
            <w:pPr>
              <w:pStyle w:val="TAL"/>
              <w:rPr>
                <w:sz w:val="16"/>
              </w:rPr>
            </w:pPr>
            <w:r>
              <w:rPr>
                <w:sz w:val="16"/>
              </w:rPr>
              <w:t>R5-245305</w:t>
            </w:r>
          </w:p>
        </w:tc>
        <w:tc>
          <w:tcPr>
            <w:tcW w:w="2841" w:type="dxa"/>
          </w:tcPr>
          <w:p w14:paraId="7CB073ED" w14:textId="77777777" w:rsidR="0068507F" w:rsidRPr="009B3D06"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16.7.1.3.2</w:t>
            </w:r>
          </w:p>
        </w:tc>
        <w:tc>
          <w:tcPr>
            <w:tcW w:w="1577" w:type="dxa"/>
          </w:tcPr>
          <w:p w14:paraId="185C44A2" w14:textId="77777777" w:rsidR="0068507F" w:rsidRPr="009B3D06" w:rsidRDefault="0068507F" w:rsidP="00630795">
            <w:pPr>
              <w:pStyle w:val="TAL"/>
              <w:rPr>
                <w:sz w:val="16"/>
              </w:rPr>
            </w:pPr>
            <w:r>
              <w:rPr>
                <w:sz w:val="16"/>
              </w:rPr>
              <w:t>Rohde &amp; Schwarz</w:t>
            </w:r>
          </w:p>
        </w:tc>
        <w:tc>
          <w:tcPr>
            <w:tcW w:w="859" w:type="dxa"/>
          </w:tcPr>
          <w:p w14:paraId="26C1C64E" w14:textId="77777777" w:rsidR="0068507F" w:rsidRPr="009B3D06" w:rsidRDefault="0068507F" w:rsidP="00630795">
            <w:pPr>
              <w:pStyle w:val="TAL"/>
              <w:rPr>
                <w:sz w:val="16"/>
              </w:rPr>
            </w:pPr>
            <w:r>
              <w:rPr>
                <w:sz w:val="16"/>
              </w:rPr>
              <w:t>38.903</w:t>
            </w:r>
          </w:p>
        </w:tc>
        <w:tc>
          <w:tcPr>
            <w:tcW w:w="709" w:type="dxa"/>
          </w:tcPr>
          <w:p w14:paraId="72E174CD" w14:textId="77777777" w:rsidR="0068507F" w:rsidRPr="009B3D06" w:rsidRDefault="0068507F" w:rsidP="00630795">
            <w:pPr>
              <w:pStyle w:val="TAL"/>
              <w:rPr>
                <w:sz w:val="16"/>
              </w:rPr>
            </w:pPr>
            <w:r>
              <w:rPr>
                <w:sz w:val="16"/>
              </w:rPr>
              <w:t>0820</w:t>
            </w:r>
          </w:p>
        </w:tc>
        <w:tc>
          <w:tcPr>
            <w:tcW w:w="283" w:type="dxa"/>
          </w:tcPr>
          <w:p w14:paraId="4E4ACDD7" w14:textId="77777777" w:rsidR="0068507F" w:rsidRPr="009B3D06" w:rsidRDefault="0068507F" w:rsidP="00630795">
            <w:pPr>
              <w:pStyle w:val="TAR"/>
              <w:rPr>
                <w:sz w:val="16"/>
              </w:rPr>
            </w:pPr>
            <w:r>
              <w:rPr>
                <w:sz w:val="16"/>
              </w:rPr>
              <w:t>-</w:t>
            </w:r>
          </w:p>
        </w:tc>
        <w:tc>
          <w:tcPr>
            <w:tcW w:w="709" w:type="dxa"/>
          </w:tcPr>
          <w:p w14:paraId="26C78434" w14:textId="77777777" w:rsidR="0068507F" w:rsidRPr="009B3D06" w:rsidRDefault="0068507F" w:rsidP="00630795">
            <w:pPr>
              <w:pStyle w:val="TAL"/>
              <w:rPr>
                <w:sz w:val="16"/>
              </w:rPr>
            </w:pPr>
            <w:r>
              <w:rPr>
                <w:sz w:val="16"/>
              </w:rPr>
              <w:t>Rel-18</w:t>
            </w:r>
          </w:p>
        </w:tc>
        <w:tc>
          <w:tcPr>
            <w:tcW w:w="335" w:type="dxa"/>
          </w:tcPr>
          <w:p w14:paraId="4F27833A" w14:textId="77777777" w:rsidR="0068507F" w:rsidRPr="009B3D06" w:rsidRDefault="0068507F" w:rsidP="00630795">
            <w:pPr>
              <w:pStyle w:val="TAL"/>
              <w:rPr>
                <w:sz w:val="16"/>
              </w:rPr>
            </w:pPr>
            <w:r>
              <w:rPr>
                <w:sz w:val="16"/>
              </w:rPr>
              <w:t>F</w:t>
            </w:r>
          </w:p>
        </w:tc>
        <w:tc>
          <w:tcPr>
            <w:tcW w:w="3925" w:type="dxa"/>
          </w:tcPr>
          <w:p w14:paraId="39E214B9"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141D014" w14:textId="77777777" w:rsidR="0068507F" w:rsidRPr="009B3D06" w:rsidRDefault="0068507F" w:rsidP="00630795">
            <w:pPr>
              <w:pStyle w:val="TAL"/>
              <w:rPr>
                <w:sz w:val="16"/>
              </w:rPr>
            </w:pPr>
            <w:r>
              <w:rPr>
                <w:sz w:val="16"/>
              </w:rPr>
              <w:t>agreed</w:t>
            </w:r>
          </w:p>
        </w:tc>
      </w:tr>
      <w:tr w:rsidR="0068507F" w14:paraId="371B8547" w14:textId="77777777" w:rsidTr="00807266">
        <w:tc>
          <w:tcPr>
            <w:tcW w:w="1097" w:type="dxa"/>
          </w:tcPr>
          <w:p w14:paraId="3CA9C977" w14:textId="77777777" w:rsidR="0068507F" w:rsidRPr="009B3D06" w:rsidRDefault="0068507F" w:rsidP="00630795">
            <w:pPr>
              <w:pStyle w:val="TAL"/>
              <w:rPr>
                <w:sz w:val="16"/>
              </w:rPr>
            </w:pPr>
            <w:r>
              <w:rPr>
                <w:sz w:val="16"/>
              </w:rPr>
              <w:t>R5-245306</w:t>
            </w:r>
          </w:p>
        </w:tc>
        <w:tc>
          <w:tcPr>
            <w:tcW w:w="2841" w:type="dxa"/>
          </w:tcPr>
          <w:p w14:paraId="58A2ABFA" w14:textId="77777777" w:rsidR="0068507F" w:rsidRPr="009B3D06" w:rsidRDefault="0068507F" w:rsidP="00630795">
            <w:pPr>
              <w:pStyle w:val="TAL"/>
              <w:rPr>
                <w:sz w:val="16"/>
              </w:rPr>
            </w:pPr>
            <w:r>
              <w:rPr>
                <w:sz w:val="16"/>
              </w:rPr>
              <w:t xml:space="preserve">Test Tolerance for SS-RSRP </w:t>
            </w:r>
            <w:proofErr w:type="spellStart"/>
            <w:r>
              <w:rPr>
                <w:sz w:val="16"/>
              </w:rPr>
              <w:t>RedCap</w:t>
            </w:r>
            <w:proofErr w:type="spellEnd"/>
            <w:r>
              <w:rPr>
                <w:sz w:val="16"/>
              </w:rPr>
              <w:t xml:space="preserve"> test case 16.7.1.3.1</w:t>
            </w:r>
          </w:p>
        </w:tc>
        <w:tc>
          <w:tcPr>
            <w:tcW w:w="1577" w:type="dxa"/>
          </w:tcPr>
          <w:p w14:paraId="73AC762D" w14:textId="77777777" w:rsidR="0068507F" w:rsidRPr="009B3D06" w:rsidRDefault="0068507F" w:rsidP="00630795">
            <w:pPr>
              <w:pStyle w:val="TAL"/>
              <w:rPr>
                <w:sz w:val="16"/>
              </w:rPr>
            </w:pPr>
            <w:r>
              <w:rPr>
                <w:sz w:val="16"/>
              </w:rPr>
              <w:t>Rohde &amp; Schwarz</w:t>
            </w:r>
          </w:p>
        </w:tc>
        <w:tc>
          <w:tcPr>
            <w:tcW w:w="859" w:type="dxa"/>
          </w:tcPr>
          <w:p w14:paraId="3A3E8CD1" w14:textId="77777777" w:rsidR="0068507F" w:rsidRPr="009B3D06" w:rsidRDefault="0068507F" w:rsidP="00630795">
            <w:pPr>
              <w:pStyle w:val="TAL"/>
              <w:rPr>
                <w:sz w:val="16"/>
              </w:rPr>
            </w:pPr>
            <w:r>
              <w:rPr>
                <w:sz w:val="16"/>
              </w:rPr>
              <w:t>38.903</w:t>
            </w:r>
          </w:p>
        </w:tc>
        <w:tc>
          <w:tcPr>
            <w:tcW w:w="709" w:type="dxa"/>
          </w:tcPr>
          <w:p w14:paraId="0CACFA22" w14:textId="77777777" w:rsidR="0068507F" w:rsidRPr="009B3D06" w:rsidRDefault="0068507F" w:rsidP="00630795">
            <w:pPr>
              <w:pStyle w:val="TAL"/>
              <w:rPr>
                <w:sz w:val="16"/>
              </w:rPr>
            </w:pPr>
            <w:r>
              <w:rPr>
                <w:sz w:val="16"/>
              </w:rPr>
              <w:t>0821</w:t>
            </w:r>
          </w:p>
        </w:tc>
        <w:tc>
          <w:tcPr>
            <w:tcW w:w="283" w:type="dxa"/>
          </w:tcPr>
          <w:p w14:paraId="63049369" w14:textId="77777777" w:rsidR="0068507F" w:rsidRPr="009B3D06" w:rsidRDefault="0068507F" w:rsidP="00630795">
            <w:pPr>
              <w:pStyle w:val="TAR"/>
              <w:rPr>
                <w:sz w:val="16"/>
              </w:rPr>
            </w:pPr>
            <w:r>
              <w:rPr>
                <w:sz w:val="16"/>
              </w:rPr>
              <w:t>-</w:t>
            </w:r>
          </w:p>
        </w:tc>
        <w:tc>
          <w:tcPr>
            <w:tcW w:w="709" w:type="dxa"/>
          </w:tcPr>
          <w:p w14:paraId="419811AA" w14:textId="77777777" w:rsidR="0068507F" w:rsidRPr="009B3D06" w:rsidRDefault="0068507F" w:rsidP="00630795">
            <w:pPr>
              <w:pStyle w:val="TAL"/>
              <w:rPr>
                <w:sz w:val="16"/>
              </w:rPr>
            </w:pPr>
            <w:r>
              <w:rPr>
                <w:sz w:val="16"/>
              </w:rPr>
              <w:t>Rel-18</w:t>
            </w:r>
          </w:p>
        </w:tc>
        <w:tc>
          <w:tcPr>
            <w:tcW w:w="335" w:type="dxa"/>
          </w:tcPr>
          <w:p w14:paraId="01EA7D87" w14:textId="77777777" w:rsidR="0068507F" w:rsidRPr="009B3D06" w:rsidRDefault="0068507F" w:rsidP="00630795">
            <w:pPr>
              <w:pStyle w:val="TAL"/>
              <w:rPr>
                <w:sz w:val="16"/>
              </w:rPr>
            </w:pPr>
            <w:r>
              <w:rPr>
                <w:sz w:val="16"/>
              </w:rPr>
              <w:t>F</w:t>
            </w:r>
          </w:p>
        </w:tc>
        <w:tc>
          <w:tcPr>
            <w:tcW w:w="3925" w:type="dxa"/>
          </w:tcPr>
          <w:p w14:paraId="1BDE648F"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DC4847D" w14:textId="77777777" w:rsidR="0068507F" w:rsidRPr="009B3D06" w:rsidRDefault="0068507F" w:rsidP="00630795">
            <w:pPr>
              <w:pStyle w:val="TAL"/>
              <w:rPr>
                <w:sz w:val="16"/>
              </w:rPr>
            </w:pPr>
            <w:r>
              <w:rPr>
                <w:sz w:val="16"/>
              </w:rPr>
              <w:t>agreed</w:t>
            </w:r>
          </w:p>
        </w:tc>
      </w:tr>
      <w:tr w:rsidR="0068507F" w14:paraId="7DB253C8" w14:textId="77777777" w:rsidTr="00807266">
        <w:tc>
          <w:tcPr>
            <w:tcW w:w="1097" w:type="dxa"/>
          </w:tcPr>
          <w:p w14:paraId="35D4D4C7" w14:textId="77777777" w:rsidR="0068507F" w:rsidRPr="009B3D06" w:rsidRDefault="0068507F" w:rsidP="00630795">
            <w:pPr>
              <w:pStyle w:val="TAL"/>
              <w:rPr>
                <w:sz w:val="16"/>
              </w:rPr>
            </w:pPr>
            <w:r>
              <w:rPr>
                <w:sz w:val="16"/>
              </w:rPr>
              <w:t>R5-245380</w:t>
            </w:r>
          </w:p>
        </w:tc>
        <w:tc>
          <w:tcPr>
            <w:tcW w:w="2841" w:type="dxa"/>
          </w:tcPr>
          <w:p w14:paraId="40F3A3EB" w14:textId="77777777" w:rsidR="0068507F" w:rsidRPr="009B3D06" w:rsidRDefault="0068507F" w:rsidP="00630795">
            <w:pPr>
              <w:pStyle w:val="TAL"/>
              <w:rPr>
                <w:sz w:val="16"/>
              </w:rPr>
            </w:pPr>
            <w:r>
              <w:rPr>
                <w:sz w:val="16"/>
              </w:rPr>
              <w:t>Addition of TT for SDT tests 7.2.1.1 and 17.2.1.1</w:t>
            </w:r>
          </w:p>
        </w:tc>
        <w:tc>
          <w:tcPr>
            <w:tcW w:w="1577" w:type="dxa"/>
          </w:tcPr>
          <w:p w14:paraId="5DE44F1A" w14:textId="77777777" w:rsidR="0068507F" w:rsidRPr="009B3D06" w:rsidRDefault="0068507F" w:rsidP="00630795">
            <w:pPr>
              <w:pStyle w:val="TAL"/>
              <w:rPr>
                <w:sz w:val="16"/>
              </w:rPr>
            </w:pPr>
            <w:r>
              <w:rPr>
                <w:sz w:val="16"/>
              </w:rPr>
              <w:t>QUALCOMM Europe Inc. - Spain</w:t>
            </w:r>
          </w:p>
        </w:tc>
        <w:tc>
          <w:tcPr>
            <w:tcW w:w="859" w:type="dxa"/>
          </w:tcPr>
          <w:p w14:paraId="1ABB8565" w14:textId="77777777" w:rsidR="0068507F" w:rsidRPr="009B3D06" w:rsidRDefault="0068507F" w:rsidP="00630795">
            <w:pPr>
              <w:pStyle w:val="TAL"/>
              <w:rPr>
                <w:sz w:val="16"/>
              </w:rPr>
            </w:pPr>
            <w:r>
              <w:rPr>
                <w:sz w:val="16"/>
              </w:rPr>
              <w:t>38.903</w:t>
            </w:r>
          </w:p>
        </w:tc>
        <w:tc>
          <w:tcPr>
            <w:tcW w:w="709" w:type="dxa"/>
          </w:tcPr>
          <w:p w14:paraId="26F92B37" w14:textId="77777777" w:rsidR="0068507F" w:rsidRPr="009B3D06" w:rsidRDefault="0068507F" w:rsidP="00630795">
            <w:pPr>
              <w:pStyle w:val="TAL"/>
              <w:rPr>
                <w:sz w:val="16"/>
              </w:rPr>
            </w:pPr>
            <w:r>
              <w:rPr>
                <w:sz w:val="16"/>
              </w:rPr>
              <w:t>0822</w:t>
            </w:r>
          </w:p>
        </w:tc>
        <w:tc>
          <w:tcPr>
            <w:tcW w:w="283" w:type="dxa"/>
          </w:tcPr>
          <w:p w14:paraId="3FFBA74F" w14:textId="77777777" w:rsidR="0068507F" w:rsidRPr="009B3D06" w:rsidRDefault="0068507F" w:rsidP="00630795">
            <w:pPr>
              <w:pStyle w:val="TAR"/>
              <w:rPr>
                <w:sz w:val="16"/>
              </w:rPr>
            </w:pPr>
            <w:r>
              <w:rPr>
                <w:sz w:val="16"/>
              </w:rPr>
              <w:t>-</w:t>
            </w:r>
          </w:p>
        </w:tc>
        <w:tc>
          <w:tcPr>
            <w:tcW w:w="709" w:type="dxa"/>
          </w:tcPr>
          <w:p w14:paraId="344E62BB" w14:textId="77777777" w:rsidR="0068507F" w:rsidRPr="009B3D06" w:rsidRDefault="0068507F" w:rsidP="00630795">
            <w:pPr>
              <w:pStyle w:val="TAL"/>
              <w:rPr>
                <w:sz w:val="16"/>
              </w:rPr>
            </w:pPr>
            <w:r>
              <w:rPr>
                <w:sz w:val="16"/>
              </w:rPr>
              <w:t>Rel-18</w:t>
            </w:r>
          </w:p>
        </w:tc>
        <w:tc>
          <w:tcPr>
            <w:tcW w:w="335" w:type="dxa"/>
          </w:tcPr>
          <w:p w14:paraId="3E2E8264" w14:textId="77777777" w:rsidR="0068507F" w:rsidRPr="009B3D06" w:rsidRDefault="0068507F" w:rsidP="00630795">
            <w:pPr>
              <w:pStyle w:val="TAL"/>
              <w:rPr>
                <w:sz w:val="16"/>
              </w:rPr>
            </w:pPr>
            <w:r>
              <w:rPr>
                <w:sz w:val="16"/>
              </w:rPr>
              <w:t>F</w:t>
            </w:r>
          </w:p>
        </w:tc>
        <w:tc>
          <w:tcPr>
            <w:tcW w:w="3925" w:type="dxa"/>
          </w:tcPr>
          <w:p w14:paraId="194D03BB" w14:textId="77777777" w:rsidR="0068507F" w:rsidRPr="009B3D06" w:rsidRDefault="0068507F" w:rsidP="00630795">
            <w:pPr>
              <w:pStyle w:val="TAL"/>
              <w:rPr>
                <w:sz w:val="16"/>
              </w:rPr>
            </w:pPr>
            <w:proofErr w:type="spellStart"/>
            <w:r>
              <w:rPr>
                <w:sz w:val="16"/>
              </w:rPr>
              <w:t>NR_SmallData_INACTIVE-UEConTest</w:t>
            </w:r>
            <w:proofErr w:type="spellEnd"/>
          </w:p>
        </w:tc>
        <w:tc>
          <w:tcPr>
            <w:tcW w:w="967" w:type="dxa"/>
          </w:tcPr>
          <w:p w14:paraId="3A94E8C3" w14:textId="77777777" w:rsidR="0068507F" w:rsidRPr="009B3D06" w:rsidRDefault="0068507F" w:rsidP="00630795">
            <w:pPr>
              <w:pStyle w:val="TAL"/>
              <w:rPr>
                <w:sz w:val="16"/>
              </w:rPr>
            </w:pPr>
            <w:r>
              <w:rPr>
                <w:sz w:val="16"/>
              </w:rPr>
              <w:t>withdrawn</w:t>
            </w:r>
          </w:p>
        </w:tc>
      </w:tr>
      <w:tr w:rsidR="0068507F" w14:paraId="7F44628E" w14:textId="77777777" w:rsidTr="00807266">
        <w:tc>
          <w:tcPr>
            <w:tcW w:w="1097" w:type="dxa"/>
          </w:tcPr>
          <w:p w14:paraId="3D4522C8" w14:textId="77777777" w:rsidR="0068507F" w:rsidRPr="009B3D06" w:rsidRDefault="0068507F" w:rsidP="00630795">
            <w:pPr>
              <w:pStyle w:val="TAL"/>
              <w:rPr>
                <w:sz w:val="16"/>
              </w:rPr>
            </w:pPr>
            <w:r>
              <w:rPr>
                <w:sz w:val="16"/>
              </w:rPr>
              <w:t>R5-245381</w:t>
            </w:r>
          </w:p>
        </w:tc>
        <w:tc>
          <w:tcPr>
            <w:tcW w:w="2841" w:type="dxa"/>
          </w:tcPr>
          <w:p w14:paraId="205427B4" w14:textId="77777777" w:rsidR="0068507F" w:rsidRPr="009B3D06" w:rsidRDefault="0068507F" w:rsidP="00630795">
            <w:pPr>
              <w:pStyle w:val="TAL"/>
              <w:rPr>
                <w:sz w:val="16"/>
              </w:rPr>
            </w:pPr>
            <w:r>
              <w:rPr>
                <w:sz w:val="16"/>
              </w:rPr>
              <w:t xml:space="preserve">Addition of TTs for </w:t>
            </w:r>
            <w:proofErr w:type="spellStart"/>
            <w:r>
              <w:rPr>
                <w:sz w:val="16"/>
              </w:rPr>
              <w:t>PSCell</w:t>
            </w:r>
            <w:proofErr w:type="spellEnd"/>
            <w:r>
              <w:rPr>
                <w:sz w:val="16"/>
              </w:rPr>
              <w:t xml:space="preserve"> HO test 10.1.2</w:t>
            </w:r>
          </w:p>
        </w:tc>
        <w:tc>
          <w:tcPr>
            <w:tcW w:w="1577" w:type="dxa"/>
          </w:tcPr>
          <w:p w14:paraId="5783DE16" w14:textId="77777777" w:rsidR="0068507F" w:rsidRPr="009B3D06" w:rsidRDefault="0068507F" w:rsidP="00630795">
            <w:pPr>
              <w:pStyle w:val="TAL"/>
              <w:rPr>
                <w:sz w:val="16"/>
              </w:rPr>
            </w:pPr>
            <w:r>
              <w:rPr>
                <w:sz w:val="16"/>
              </w:rPr>
              <w:t>QUALCOMM Europe Inc. - Spain</w:t>
            </w:r>
          </w:p>
        </w:tc>
        <w:tc>
          <w:tcPr>
            <w:tcW w:w="859" w:type="dxa"/>
          </w:tcPr>
          <w:p w14:paraId="78EBC695" w14:textId="77777777" w:rsidR="0068507F" w:rsidRPr="009B3D06" w:rsidRDefault="0068507F" w:rsidP="00630795">
            <w:pPr>
              <w:pStyle w:val="TAL"/>
              <w:rPr>
                <w:sz w:val="16"/>
              </w:rPr>
            </w:pPr>
            <w:r>
              <w:rPr>
                <w:sz w:val="16"/>
              </w:rPr>
              <w:t>38.903</w:t>
            </w:r>
          </w:p>
        </w:tc>
        <w:tc>
          <w:tcPr>
            <w:tcW w:w="709" w:type="dxa"/>
          </w:tcPr>
          <w:p w14:paraId="082E451B" w14:textId="77777777" w:rsidR="0068507F" w:rsidRPr="009B3D06" w:rsidRDefault="0068507F" w:rsidP="00630795">
            <w:pPr>
              <w:pStyle w:val="TAL"/>
              <w:rPr>
                <w:sz w:val="16"/>
              </w:rPr>
            </w:pPr>
            <w:r>
              <w:rPr>
                <w:sz w:val="16"/>
              </w:rPr>
              <w:t>0823</w:t>
            </w:r>
          </w:p>
        </w:tc>
        <w:tc>
          <w:tcPr>
            <w:tcW w:w="283" w:type="dxa"/>
          </w:tcPr>
          <w:p w14:paraId="721DE3C3" w14:textId="77777777" w:rsidR="0068507F" w:rsidRPr="009B3D06" w:rsidRDefault="0068507F" w:rsidP="00630795">
            <w:pPr>
              <w:pStyle w:val="TAR"/>
              <w:rPr>
                <w:sz w:val="16"/>
              </w:rPr>
            </w:pPr>
            <w:r>
              <w:rPr>
                <w:sz w:val="16"/>
              </w:rPr>
              <w:t>-</w:t>
            </w:r>
          </w:p>
        </w:tc>
        <w:tc>
          <w:tcPr>
            <w:tcW w:w="709" w:type="dxa"/>
          </w:tcPr>
          <w:p w14:paraId="7FB7B090" w14:textId="77777777" w:rsidR="0068507F" w:rsidRPr="009B3D06" w:rsidRDefault="0068507F" w:rsidP="00630795">
            <w:pPr>
              <w:pStyle w:val="TAL"/>
              <w:rPr>
                <w:sz w:val="16"/>
              </w:rPr>
            </w:pPr>
            <w:r>
              <w:rPr>
                <w:sz w:val="16"/>
              </w:rPr>
              <w:t>Rel-18</w:t>
            </w:r>
          </w:p>
        </w:tc>
        <w:tc>
          <w:tcPr>
            <w:tcW w:w="335" w:type="dxa"/>
          </w:tcPr>
          <w:p w14:paraId="44FD86EA" w14:textId="77777777" w:rsidR="0068507F" w:rsidRPr="009B3D06" w:rsidRDefault="0068507F" w:rsidP="00630795">
            <w:pPr>
              <w:pStyle w:val="TAL"/>
              <w:rPr>
                <w:sz w:val="16"/>
              </w:rPr>
            </w:pPr>
            <w:r>
              <w:rPr>
                <w:sz w:val="16"/>
              </w:rPr>
              <w:t>F</w:t>
            </w:r>
          </w:p>
        </w:tc>
        <w:tc>
          <w:tcPr>
            <w:tcW w:w="3925" w:type="dxa"/>
          </w:tcPr>
          <w:p w14:paraId="4D2D8990" w14:textId="77777777" w:rsidR="0068507F" w:rsidRPr="009B3D06" w:rsidRDefault="0068507F" w:rsidP="00630795">
            <w:pPr>
              <w:pStyle w:val="TAL"/>
              <w:rPr>
                <w:sz w:val="16"/>
              </w:rPr>
            </w:pPr>
            <w:proofErr w:type="spellStart"/>
            <w:r>
              <w:rPr>
                <w:sz w:val="16"/>
              </w:rPr>
              <w:t>NR_unlic-UEConTest</w:t>
            </w:r>
            <w:proofErr w:type="spellEnd"/>
          </w:p>
        </w:tc>
        <w:tc>
          <w:tcPr>
            <w:tcW w:w="967" w:type="dxa"/>
          </w:tcPr>
          <w:p w14:paraId="670328E2" w14:textId="77777777" w:rsidR="0068507F" w:rsidRPr="009B3D06" w:rsidRDefault="0068507F" w:rsidP="00630795">
            <w:pPr>
              <w:pStyle w:val="TAL"/>
              <w:rPr>
                <w:sz w:val="16"/>
              </w:rPr>
            </w:pPr>
            <w:r>
              <w:rPr>
                <w:sz w:val="16"/>
              </w:rPr>
              <w:t>agreed</w:t>
            </w:r>
          </w:p>
        </w:tc>
      </w:tr>
      <w:tr w:rsidR="0068507F" w14:paraId="044D3841" w14:textId="77777777" w:rsidTr="00807266">
        <w:tc>
          <w:tcPr>
            <w:tcW w:w="1097" w:type="dxa"/>
          </w:tcPr>
          <w:p w14:paraId="7D85D678" w14:textId="77777777" w:rsidR="0068507F" w:rsidRPr="009B3D06" w:rsidRDefault="0068507F" w:rsidP="00630795">
            <w:pPr>
              <w:pStyle w:val="TAL"/>
              <w:rPr>
                <w:sz w:val="16"/>
              </w:rPr>
            </w:pPr>
            <w:r>
              <w:rPr>
                <w:sz w:val="16"/>
              </w:rPr>
              <w:t>R5-245382</w:t>
            </w:r>
          </w:p>
        </w:tc>
        <w:tc>
          <w:tcPr>
            <w:tcW w:w="2841" w:type="dxa"/>
          </w:tcPr>
          <w:p w14:paraId="1281C796" w14:textId="77777777" w:rsidR="0068507F" w:rsidRPr="009B3D06" w:rsidRDefault="0068507F" w:rsidP="00630795">
            <w:pPr>
              <w:pStyle w:val="TAL"/>
              <w:rPr>
                <w:sz w:val="16"/>
              </w:rPr>
            </w:pPr>
            <w:r>
              <w:rPr>
                <w:sz w:val="16"/>
              </w:rPr>
              <w:t>Editorial correction to TT analysis for test cases 6.6.3.1 and 6.6.3.2</w:t>
            </w:r>
          </w:p>
        </w:tc>
        <w:tc>
          <w:tcPr>
            <w:tcW w:w="1577" w:type="dxa"/>
          </w:tcPr>
          <w:p w14:paraId="17D28110" w14:textId="77777777" w:rsidR="0068507F" w:rsidRPr="009B3D06" w:rsidRDefault="0068507F" w:rsidP="00630795">
            <w:pPr>
              <w:pStyle w:val="TAL"/>
              <w:rPr>
                <w:sz w:val="16"/>
              </w:rPr>
            </w:pPr>
            <w:r>
              <w:rPr>
                <w:sz w:val="16"/>
              </w:rPr>
              <w:t>QUALCOMM Europe Inc. - Spain</w:t>
            </w:r>
          </w:p>
        </w:tc>
        <w:tc>
          <w:tcPr>
            <w:tcW w:w="859" w:type="dxa"/>
          </w:tcPr>
          <w:p w14:paraId="01AE05CD" w14:textId="77777777" w:rsidR="0068507F" w:rsidRPr="009B3D06" w:rsidRDefault="0068507F" w:rsidP="00630795">
            <w:pPr>
              <w:pStyle w:val="TAL"/>
              <w:rPr>
                <w:sz w:val="16"/>
              </w:rPr>
            </w:pPr>
            <w:r>
              <w:rPr>
                <w:sz w:val="16"/>
              </w:rPr>
              <w:t>38.903</w:t>
            </w:r>
          </w:p>
        </w:tc>
        <w:tc>
          <w:tcPr>
            <w:tcW w:w="709" w:type="dxa"/>
          </w:tcPr>
          <w:p w14:paraId="0C214BCA" w14:textId="77777777" w:rsidR="0068507F" w:rsidRPr="009B3D06" w:rsidRDefault="0068507F" w:rsidP="00630795">
            <w:pPr>
              <w:pStyle w:val="TAL"/>
              <w:rPr>
                <w:sz w:val="16"/>
              </w:rPr>
            </w:pPr>
            <w:r>
              <w:rPr>
                <w:sz w:val="16"/>
              </w:rPr>
              <w:t>0824</w:t>
            </w:r>
          </w:p>
        </w:tc>
        <w:tc>
          <w:tcPr>
            <w:tcW w:w="283" w:type="dxa"/>
          </w:tcPr>
          <w:p w14:paraId="74652E58" w14:textId="77777777" w:rsidR="0068507F" w:rsidRPr="009B3D06" w:rsidRDefault="0068507F" w:rsidP="00630795">
            <w:pPr>
              <w:pStyle w:val="TAR"/>
              <w:rPr>
                <w:sz w:val="16"/>
              </w:rPr>
            </w:pPr>
            <w:r>
              <w:rPr>
                <w:sz w:val="16"/>
              </w:rPr>
              <w:t>-</w:t>
            </w:r>
          </w:p>
        </w:tc>
        <w:tc>
          <w:tcPr>
            <w:tcW w:w="709" w:type="dxa"/>
          </w:tcPr>
          <w:p w14:paraId="68AFCC02" w14:textId="77777777" w:rsidR="0068507F" w:rsidRPr="009B3D06" w:rsidRDefault="0068507F" w:rsidP="00630795">
            <w:pPr>
              <w:pStyle w:val="TAL"/>
              <w:rPr>
                <w:sz w:val="16"/>
              </w:rPr>
            </w:pPr>
            <w:r>
              <w:rPr>
                <w:sz w:val="16"/>
              </w:rPr>
              <w:t>Rel-18</w:t>
            </w:r>
          </w:p>
        </w:tc>
        <w:tc>
          <w:tcPr>
            <w:tcW w:w="335" w:type="dxa"/>
          </w:tcPr>
          <w:p w14:paraId="3B3268EE" w14:textId="77777777" w:rsidR="0068507F" w:rsidRPr="009B3D06" w:rsidRDefault="0068507F" w:rsidP="00630795">
            <w:pPr>
              <w:pStyle w:val="TAL"/>
              <w:rPr>
                <w:sz w:val="16"/>
              </w:rPr>
            </w:pPr>
            <w:r>
              <w:rPr>
                <w:sz w:val="16"/>
              </w:rPr>
              <w:t>F</w:t>
            </w:r>
          </w:p>
        </w:tc>
        <w:tc>
          <w:tcPr>
            <w:tcW w:w="3925" w:type="dxa"/>
          </w:tcPr>
          <w:p w14:paraId="17F04423" w14:textId="77777777" w:rsidR="0068507F" w:rsidRPr="009B3D06" w:rsidRDefault="0068507F" w:rsidP="00630795">
            <w:pPr>
              <w:pStyle w:val="TAL"/>
              <w:rPr>
                <w:sz w:val="16"/>
              </w:rPr>
            </w:pPr>
            <w:r>
              <w:rPr>
                <w:sz w:val="16"/>
              </w:rPr>
              <w:t>TEI15_Test, 5GS_NR_LTE-UEConTest</w:t>
            </w:r>
          </w:p>
        </w:tc>
        <w:tc>
          <w:tcPr>
            <w:tcW w:w="967" w:type="dxa"/>
          </w:tcPr>
          <w:p w14:paraId="7772A5BD" w14:textId="77777777" w:rsidR="0068507F" w:rsidRPr="009B3D06" w:rsidRDefault="0068507F" w:rsidP="00630795">
            <w:pPr>
              <w:pStyle w:val="TAL"/>
              <w:rPr>
                <w:sz w:val="16"/>
              </w:rPr>
            </w:pPr>
            <w:r>
              <w:rPr>
                <w:sz w:val="16"/>
              </w:rPr>
              <w:t>withdrawn</w:t>
            </w:r>
          </w:p>
        </w:tc>
      </w:tr>
      <w:tr w:rsidR="0068507F" w14:paraId="3834750F" w14:textId="77777777" w:rsidTr="00807266">
        <w:tc>
          <w:tcPr>
            <w:tcW w:w="1097" w:type="dxa"/>
          </w:tcPr>
          <w:p w14:paraId="2173BB01" w14:textId="77777777" w:rsidR="0068507F" w:rsidRPr="009B3D06" w:rsidRDefault="0068507F" w:rsidP="00630795">
            <w:pPr>
              <w:pStyle w:val="TAL"/>
              <w:rPr>
                <w:sz w:val="16"/>
              </w:rPr>
            </w:pPr>
            <w:r>
              <w:rPr>
                <w:sz w:val="16"/>
              </w:rPr>
              <w:t>R5-245383</w:t>
            </w:r>
          </w:p>
        </w:tc>
        <w:tc>
          <w:tcPr>
            <w:tcW w:w="2841" w:type="dxa"/>
          </w:tcPr>
          <w:p w14:paraId="6FD9E157" w14:textId="77777777" w:rsidR="0068507F" w:rsidRPr="009B3D06" w:rsidRDefault="0068507F" w:rsidP="00630795">
            <w:pPr>
              <w:pStyle w:val="TAL"/>
              <w:rPr>
                <w:sz w:val="16"/>
              </w:rPr>
            </w:pPr>
            <w:r>
              <w:rPr>
                <w:sz w:val="16"/>
              </w:rPr>
              <w:t>Update to TT for SUL test cases 4.5.4.1 and 6.5.4.1</w:t>
            </w:r>
          </w:p>
        </w:tc>
        <w:tc>
          <w:tcPr>
            <w:tcW w:w="1577" w:type="dxa"/>
          </w:tcPr>
          <w:p w14:paraId="14A6A77E" w14:textId="77777777" w:rsidR="0068507F" w:rsidRPr="009B3D06" w:rsidRDefault="0068507F" w:rsidP="00630795">
            <w:pPr>
              <w:pStyle w:val="TAL"/>
              <w:rPr>
                <w:sz w:val="16"/>
              </w:rPr>
            </w:pPr>
            <w:r>
              <w:rPr>
                <w:sz w:val="16"/>
              </w:rPr>
              <w:t>QUALCOMM Europe Inc. - Spain</w:t>
            </w:r>
          </w:p>
        </w:tc>
        <w:tc>
          <w:tcPr>
            <w:tcW w:w="859" w:type="dxa"/>
          </w:tcPr>
          <w:p w14:paraId="58743B01" w14:textId="77777777" w:rsidR="0068507F" w:rsidRPr="009B3D06" w:rsidRDefault="0068507F" w:rsidP="00630795">
            <w:pPr>
              <w:pStyle w:val="TAL"/>
              <w:rPr>
                <w:sz w:val="16"/>
              </w:rPr>
            </w:pPr>
            <w:r>
              <w:rPr>
                <w:sz w:val="16"/>
              </w:rPr>
              <w:t>38.903</w:t>
            </w:r>
          </w:p>
        </w:tc>
        <w:tc>
          <w:tcPr>
            <w:tcW w:w="709" w:type="dxa"/>
          </w:tcPr>
          <w:p w14:paraId="7E0871F9" w14:textId="77777777" w:rsidR="0068507F" w:rsidRPr="009B3D06" w:rsidRDefault="0068507F" w:rsidP="00630795">
            <w:pPr>
              <w:pStyle w:val="TAL"/>
              <w:rPr>
                <w:sz w:val="16"/>
              </w:rPr>
            </w:pPr>
            <w:r>
              <w:rPr>
                <w:sz w:val="16"/>
              </w:rPr>
              <w:t>0825</w:t>
            </w:r>
          </w:p>
        </w:tc>
        <w:tc>
          <w:tcPr>
            <w:tcW w:w="283" w:type="dxa"/>
          </w:tcPr>
          <w:p w14:paraId="25094AC8" w14:textId="77777777" w:rsidR="0068507F" w:rsidRPr="009B3D06" w:rsidRDefault="0068507F" w:rsidP="00630795">
            <w:pPr>
              <w:pStyle w:val="TAR"/>
              <w:rPr>
                <w:sz w:val="16"/>
              </w:rPr>
            </w:pPr>
            <w:r>
              <w:rPr>
                <w:sz w:val="16"/>
              </w:rPr>
              <w:t>-</w:t>
            </w:r>
          </w:p>
        </w:tc>
        <w:tc>
          <w:tcPr>
            <w:tcW w:w="709" w:type="dxa"/>
          </w:tcPr>
          <w:p w14:paraId="70868EBB" w14:textId="77777777" w:rsidR="0068507F" w:rsidRPr="009B3D06" w:rsidRDefault="0068507F" w:rsidP="00630795">
            <w:pPr>
              <w:pStyle w:val="TAL"/>
              <w:rPr>
                <w:sz w:val="16"/>
              </w:rPr>
            </w:pPr>
            <w:r>
              <w:rPr>
                <w:sz w:val="16"/>
              </w:rPr>
              <w:t>Rel-18</w:t>
            </w:r>
          </w:p>
        </w:tc>
        <w:tc>
          <w:tcPr>
            <w:tcW w:w="335" w:type="dxa"/>
          </w:tcPr>
          <w:p w14:paraId="751E7EFC" w14:textId="77777777" w:rsidR="0068507F" w:rsidRPr="009B3D06" w:rsidRDefault="0068507F" w:rsidP="00630795">
            <w:pPr>
              <w:pStyle w:val="TAL"/>
              <w:rPr>
                <w:sz w:val="16"/>
              </w:rPr>
            </w:pPr>
            <w:r>
              <w:rPr>
                <w:sz w:val="16"/>
              </w:rPr>
              <w:t>F</w:t>
            </w:r>
          </w:p>
        </w:tc>
        <w:tc>
          <w:tcPr>
            <w:tcW w:w="3925" w:type="dxa"/>
          </w:tcPr>
          <w:p w14:paraId="2DFA8ED9" w14:textId="77777777" w:rsidR="0068507F" w:rsidRPr="009B3D06" w:rsidRDefault="0068507F" w:rsidP="00630795">
            <w:pPr>
              <w:pStyle w:val="TAL"/>
              <w:rPr>
                <w:sz w:val="16"/>
              </w:rPr>
            </w:pPr>
            <w:r>
              <w:rPr>
                <w:sz w:val="16"/>
              </w:rPr>
              <w:t>TEI15_Test, 5GS_NR_LTE-UEConTest</w:t>
            </w:r>
          </w:p>
        </w:tc>
        <w:tc>
          <w:tcPr>
            <w:tcW w:w="967" w:type="dxa"/>
          </w:tcPr>
          <w:p w14:paraId="0046D3B5" w14:textId="77777777" w:rsidR="0068507F" w:rsidRPr="009B3D06" w:rsidRDefault="0068507F" w:rsidP="00630795">
            <w:pPr>
              <w:pStyle w:val="TAL"/>
              <w:rPr>
                <w:sz w:val="16"/>
              </w:rPr>
            </w:pPr>
            <w:r>
              <w:rPr>
                <w:sz w:val="16"/>
              </w:rPr>
              <w:t>agreed</w:t>
            </w:r>
          </w:p>
        </w:tc>
      </w:tr>
      <w:tr w:rsidR="0068507F" w14:paraId="67AD79B0" w14:textId="77777777" w:rsidTr="00807266">
        <w:tc>
          <w:tcPr>
            <w:tcW w:w="1097" w:type="dxa"/>
          </w:tcPr>
          <w:p w14:paraId="4F7BA408" w14:textId="77777777" w:rsidR="0068507F" w:rsidRPr="009B3D06" w:rsidRDefault="0068507F" w:rsidP="00630795">
            <w:pPr>
              <w:pStyle w:val="TAL"/>
              <w:rPr>
                <w:sz w:val="16"/>
              </w:rPr>
            </w:pPr>
            <w:r>
              <w:rPr>
                <w:sz w:val="16"/>
              </w:rPr>
              <w:t>R5-245384</w:t>
            </w:r>
          </w:p>
        </w:tc>
        <w:tc>
          <w:tcPr>
            <w:tcW w:w="2841" w:type="dxa"/>
          </w:tcPr>
          <w:p w14:paraId="55509821" w14:textId="77777777" w:rsidR="0068507F" w:rsidRPr="009B3D06" w:rsidRDefault="0068507F" w:rsidP="00630795">
            <w:pPr>
              <w:pStyle w:val="TAL"/>
              <w:rPr>
                <w:sz w:val="16"/>
              </w:rPr>
            </w:pPr>
            <w:r>
              <w:rPr>
                <w:sz w:val="16"/>
              </w:rPr>
              <w:t xml:space="preserve">Addition of TTs for </w:t>
            </w:r>
            <w:proofErr w:type="spellStart"/>
            <w:r>
              <w:rPr>
                <w:sz w:val="16"/>
              </w:rPr>
              <w:t>RedCap</w:t>
            </w:r>
            <w:proofErr w:type="spellEnd"/>
            <w:r>
              <w:rPr>
                <w:sz w:val="16"/>
              </w:rPr>
              <w:t xml:space="preserve"> SA FR2 SSB BFR test cases 17.5.2.1 and 17.5.2.2</w:t>
            </w:r>
          </w:p>
        </w:tc>
        <w:tc>
          <w:tcPr>
            <w:tcW w:w="1577" w:type="dxa"/>
          </w:tcPr>
          <w:p w14:paraId="0FE8FFEF" w14:textId="77777777" w:rsidR="0068507F" w:rsidRPr="009B3D06" w:rsidRDefault="0068507F" w:rsidP="00630795">
            <w:pPr>
              <w:pStyle w:val="TAL"/>
              <w:rPr>
                <w:sz w:val="16"/>
              </w:rPr>
            </w:pPr>
            <w:r>
              <w:rPr>
                <w:sz w:val="16"/>
              </w:rPr>
              <w:t>QUALCOMM Europe Inc. - Spain</w:t>
            </w:r>
          </w:p>
        </w:tc>
        <w:tc>
          <w:tcPr>
            <w:tcW w:w="859" w:type="dxa"/>
          </w:tcPr>
          <w:p w14:paraId="78AF3469" w14:textId="77777777" w:rsidR="0068507F" w:rsidRPr="009B3D06" w:rsidRDefault="0068507F" w:rsidP="00630795">
            <w:pPr>
              <w:pStyle w:val="TAL"/>
              <w:rPr>
                <w:sz w:val="16"/>
              </w:rPr>
            </w:pPr>
            <w:r>
              <w:rPr>
                <w:sz w:val="16"/>
              </w:rPr>
              <w:t>38.903</w:t>
            </w:r>
          </w:p>
        </w:tc>
        <w:tc>
          <w:tcPr>
            <w:tcW w:w="709" w:type="dxa"/>
          </w:tcPr>
          <w:p w14:paraId="747A9002" w14:textId="77777777" w:rsidR="0068507F" w:rsidRPr="009B3D06" w:rsidRDefault="0068507F" w:rsidP="00630795">
            <w:pPr>
              <w:pStyle w:val="TAL"/>
              <w:rPr>
                <w:sz w:val="16"/>
              </w:rPr>
            </w:pPr>
            <w:r>
              <w:rPr>
                <w:sz w:val="16"/>
              </w:rPr>
              <w:t>0826</w:t>
            </w:r>
          </w:p>
        </w:tc>
        <w:tc>
          <w:tcPr>
            <w:tcW w:w="283" w:type="dxa"/>
          </w:tcPr>
          <w:p w14:paraId="1CF3A446" w14:textId="77777777" w:rsidR="0068507F" w:rsidRPr="009B3D06" w:rsidRDefault="0068507F" w:rsidP="00630795">
            <w:pPr>
              <w:pStyle w:val="TAR"/>
              <w:rPr>
                <w:sz w:val="16"/>
              </w:rPr>
            </w:pPr>
            <w:r>
              <w:rPr>
                <w:sz w:val="16"/>
              </w:rPr>
              <w:t>-</w:t>
            </w:r>
          </w:p>
        </w:tc>
        <w:tc>
          <w:tcPr>
            <w:tcW w:w="709" w:type="dxa"/>
          </w:tcPr>
          <w:p w14:paraId="49F1DB89" w14:textId="77777777" w:rsidR="0068507F" w:rsidRPr="009B3D06" w:rsidRDefault="0068507F" w:rsidP="00630795">
            <w:pPr>
              <w:pStyle w:val="TAL"/>
              <w:rPr>
                <w:sz w:val="16"/>
              </w:rPr>
            </w:pPr>
            <w:r>
              <w:rPr>
                <w:sz w:val="16"/>
              </w:rPr>
              <w:t>Rel-18</w:t>
            </w:r>
          </w:p>
        </w:tc>
        <w:tc>
          <w:tcPr>
            <w:tcW w:w="335" w:type="dxa"/>
          </w:tcPr>
          <w:p w14:paraId="5E7FE2E5" w14:textId="77777777" w:rsidR="0068507F" w:rsidRPr="009B3D06" w:rsidRDefault="0068507F" w:rsidP="00630795">
            <w:pPr>
              <w:pStyle w:val="TAL"/>
              <w:rPr>
                <w:sz w:val="16"/>
              </w:rPr>
            </w:pPr>
            <w:r>
              <w:rPr>
                <w:sz w:val="16"/>
              </w:rPr>
              <w:t>F</w:t>
            </w:r>
          </w:p>
        </w:tc>
        <w:tc>
          <w:tcPr>
            <w:tcW w:w="3925" w:type="dxa"/>
          </w:tcPr>
          <w:p w14:paraId="6B305A02"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8F9F15E" w14:textId="77777777" w:rsidR="0068507F" w:rsidRPr="009B3D06" w:rsidRDefault="0068507F" w:rsidP="00630795">
            <w:pPr>
              <w:pStyle w:val="TAL"/>
              <w:rPr>
                <w:sz w:val="16"/>
              </w:rPr>
            </w:pPr>
            <w:r>
              <w:rPr>
                <w:sz w:val="16"/>
              </w:rPr>
              <w:t>agreed</w:t>
            </w:r>
          </w:p>
        </w:tc>
      </w:tr>
      <w:tr w:rsidR="0068507F" w14:paraId="3ECDD41A" w14:textId="77777777" w:rsidTr="00807266">
        <w:tc>
          <w:tcPr>
            <w:tcW w:w="1097" w:type="dxa"/>
          </w:tcPr>
          <w:p w14:paraId="05224D47" w14:textId="77777777" w:rsidR="0068507F" w:rsidRPr="009B3D06" w:rsidRDefault="0068507F" w:rsidP="00630795">
            <w:pPr>
              <w:pStyle w:val="TAL"/>
              <w:rPr>
                <w:sz w:val="16"/>
              </w:rPr>
            </w:pPr>
            <w:r>
              <w:rPr>
                <w:sz w:val="16"/>
              </w:rPr>
              <w:t>R5-245385</w:t>
            </w:r>
          </w:p>
        </w:tc>
        <w:tc>
          <w:tcPr>
            <w:tcW w:w="2841" w:type="dxa"/>
          </w:tcPr>
          <w:p w14:paraId="0FFB4555" w14:textId="77777777" w:rsidR="0068507F" w:rsidRPr="009B3D06" w:rsidRDefault="0068507F" w:rsidP="00630795">
            <w:pPr>
              <w:pStyle w:val="TAL"/>
              <w:rPr>
                <w:sz w:val="16"/>
              </w:rPr>
            </w:pPr>
            <w:r>
              <w:rPr>
                <w:sz w:val="16"/>
              </w:rPr>
              <w:t xml:space="preserve">Update to TT analysis for </w:t>
            </w:r>
            <w:proofErr w:type="spellStart"/>
            <w:r>
              <w:rPr>
                <w:sz w:val="16"/>
              </w:rPr>
              <w:t>RedCap</w:t>
            </w:r>
            <w:proofErr w:type="spellEnd"/>
            <w:r>
              <w:rPr>
                <w:sz w:val="16"/>
              </w:rPr>
              <w:t xml:space="preserve"> 1Rx event-triggered test cases 16.6.3.1 and 16.6.3.3</w:t>
            </w:r>
          </w:p>
        </w:tc>
        <w:tc>
          <w:tcPr>
            <w:tcW w:w="1577" w:type="dxa"/>
          </w:tcPr>
          <w:p w14:paraId="359F8B9F" w14:textId="77777777" w:rsidR="0068507F" w:rsidRPr="009B3D06" w:rsidRDefault="0068507F" w:rsidP="00630795">
            <w:pPr>
              <w:pStyle w:val="TAL"/>
              <w:rPr>
                <w:sz w:val="16"/>
              </w:rPr>
            </w:pPr>
            <w:r>
              <w:rPr>
                <w:sz w:val="16"/>
              </w:rPr>
              <w:t>QUALCOMM Europe Inc. - Spain</w:t>
            </w:r>
          </w:p>
        </w:tc>
        <w:tc>
          <w:tcPr>
            <w:tcW w:w="859" w:type="dxa"/>
          </w:tcPr>
          <w:p w14:paraId="44BC2003" w14:textId="77777777" w:rsidR="0068507F" w:rsidRPr="009B3D06" w:rsidRDefault="0068507F" w:rsidP="00630795">
            <w:pPr>
              <w:pStyle w:val="TAL"/>
              <w:rPr>
                <w:sz w:val="16"/>
              </w:rPr>
            </w:pPr>
            <w:r>
              <w:rPr>
                <w:sz w:val="16"/>
              </w:rPr>
              <w:t>38.903</w:t>
            </w:r>
          </w:p>
        </w:tc>
        <w:tc>
          <w:tcPr>
            <w:tcW w:w="709" w:type="dxa"/>
          </w:tcPr>
          <w:p w14:paraId="0024F759" w14:textId="77777777" w:rsidR="0068507F" w:rsidRPr="009B3D06" w:rsidRDefault="0068507F" w:rsidP="00630795">
            <w:pPr>
              <w:pStyle w:val="TAL"/>
              <w:rPr>
                <w:sz w:val="16"/>
              </w:rPr>
            </w:pPr>
            <w:r>
              <w:rPr>
                <w:sz w:val="16"/>
              </w:rPr>
              <w:t>0827</w:t>
            </w:r>
          </w:p>
        </w:tc>
        <w:tc>
          <w:tcPr>
            <w:tcW w:w="283" w:type="dxa"/>
          </w:tcPr>
          <w:p w14:paraId="2531C629" w14:textId="77777777" w:rsidR="0068507F" w:rsidRPr="009B3D06" w:rsidRDefault="0068507F" w:rsidP="00630795">
            <w:pPr>
              <w:pStyle w:val="TAR"/>
              <w:rPr>
                <w:sz w:val="16"/>
              </w:rPr>
            </w:pPr>
            <w:r>
              <w:rPr>
                <w:sz w:val="16"/>
              </w:rPr>
              <w:t>-</w:t>
            </w:r>
          </w:p>
        </w:tc>
        <w:tc>
          <w:tcPr>
            <w:tcW w:w="709" w:type="dxa"/>
          </w:tcPr>
          <w:p w14:paraId="018BC88C" w14:textId="77777777" w:rsidR="0068507F" w:rsidRPr="009B3D06" w:rsidRDefault="0068507F" w:rsidP="00630795">
            <w:pPr>
              <w:pStyle w:val="TAL"/>
              <w:rPr>
                <w:sz w:val="16"/>
              </w:rPr>
            </w:pPr>
            <w:r>
              <w:rPr>
                <w:sz w:val="16"/>
              </w:rPr>
              <w:t>Rel-18</w:t>
            </w:r>
          </w:p>
        </w:tc>
        <w:tc>
          <w:tcPr>
            <w:tcW w:w="335" w:type="dxa"/>
          </w:tcPr>
          <w:p w14:paraId="6A9966D1" w14:textId="77777777" w:rsidR="0068507F" w:rsidRPr="009B3D06" w:rsidRDefault="0068507F" w:rsidP="00630795">
            <w:pPr>
              <w:pStyle w:val="TAL"/>
              <w:rPr>
                <w:sz w:val="16"/>
              </w:rPr>
            </w:pPr>
            <w:r>
              <w:rPr>
                <w:sz w:val="16"/>
              </w:rPr>
              <w:t>F</w:t>
            </w:r>
          </w:p>
        </w:tc>
        <w:tc>
          <w:tcPr>
            <w:tcW w:w="3925" w:type="dxa"/>
          </w:tcPr>
          <w:p w14:paraId="1A0A5677"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19A3DFCF" w14:textId="77777777" w:rsidR="0068507F" w:rsidRPr="009B3D06" w:rsidRDefault="0068507F" w:rsidP="00630795">
            <w:pPr>
              <w:pStyle w:val="TAL"/>
              <w:rPr>
                <w:sz w:val="16"/>
              </w:rPr>
            </w:pPr>
            <w:r>
              <w:rPr>
                <w:sz w:val="16"/>
              </w:rPr>
              <w:t>agreed</w:t>
            </w:r>
          </w:p>
        </w:tc>
      </w:tr>
      <w:tr w:rsidR="0068507F" w14:paraId="4337ED95" w14:textId="77777777" w:rsidTr="00807266">
        <w:tc>
          <w:tcPr>
            <w:tcW w:w="1097" w:type="dxa"/>
          </w:tcPr>
          <w:p w14:paraId="794EC35B" w14:textId="77777777" w:rsidR="0068507F" w:rsidRPr="009B3D06" w:rsidRDefault="0068507F" w:rsidP="00630795">
            <w:pPr>
              <w:pStyle w:val="TAL"/>
              <w:rPr>
                <w:sz w:val="16"/>
              </w:rPr>
            </w:pPr>
            <w:r>
              <w:rPr>
                <w:sz w:val="16"/>
              </w:rPr>
              <w:t>R5-245386</w:t>
            </w:r>
          </w:p>
        </w:tc>
        <w:tc>
          <w:tcPr>
            <w:tcW w:w="2841" w:type="dxa"/>
          </w:tcPr>
          <w:p w14:paraId="5DA97910" w14:textId="77777777" w:rsidR="0068507F" w:rsidRPr="009B3D06" w:rsidRDefault="0068507F" w:rsidP="00630795">
            <w:pPr>
              <w:pStyle w:val="TAL"/>
              <w:rPr>
                <w:sz w:val="16"/>
              </w:rPr>
            </w:pPr>
            <w:r>
              <w:rPr>
                <w:sz w:val="16"/>
              </w:rPr>
              <w:t xml:space="preserve">Update to TT analysis for </w:t>
            </w:r>
            <w:proofErr w:type="spellStart"/>
            <w:r>
              <w:rPr>
                <w:sz w:val="16"/>
              </w:rPr>
              <w:t>RedCap</w:t>
            </w:r>
            <w:proofErr w:type="spellEnd"/>
            <w:r>
              <w:rPr>
                <w:sz w:val="16"/>
              </w:rPr>
              <w:t xml:space="preserve"> 2Rx event-triggered test cases 16.6.3.2 and 16.6.3.4</w:t>
            </w:r>
          </w:p>
        </w:tc>
        <w:tc>
          <w:tcPr>
            <w:tcW w:w="1577" w:type="dxa"/>
          </w:tcPr>
          <w:p w14:paraId="49963028" w14:textId="77777777" w:rsidR="0068507F" w:rsidRPr="009B3D06" w:rsidRDefault="0068507F" w:rsidP="00630795">
            <w:pPr>
              <w:pStyle w:val="TAL"/>
              <w:rPr>
                <w:sz w:val="16"/>
              </w:rPr>
            </w:pPr>
            <w:r>
              <w:rPr>
                <w:sz w:val="16"/>
              </w:rPr>
              <w:t>QUALCOMM Europe Inc. - Spain</w:t>
            </w:r>
          </w:p>
        </w:tc>
        <w:tc>
          <w:tcPr>
            <w:tcW w:w="859" w:type="dxa"/>
          </w:tcPr>
          <w:p w14:paraId="21C2441A" w14:textId="77777777" w:rsidR="0068507F" w:rsidRPr="009B3D06" w:rsidRDefault="0068507F" w:rsidP="00630795">
            <w:pPr>
              <w:pStyle w:val="TAL"/>
              <w:rPr>
                <w:sz w:val="16"/>
              </w:rPr>
            </w:pPr>
            <w:r>
              <w:rPr>
                <w:sz w:val="16"/>
              </w:rPr>
              <w:t>38.903</w:t>
            </w:r>
          </w:p>
        </w:tc>
        <w:tc>
          <w:tcPr>
            <w:tcW w:w="709" w:type="dxa"/>
          </w:tcPr>
          <w:p w14:paraId="34BB5D8E" w14:textId="77777777" w:rsidR="0068507F" w:rsidRPr="009B3D06" w:rsidRDefault="0068507F" w:rsidP="00630795">
            <w:pPr>
              <w:pStyle w:val="TAL"/>
              <w:rPr>
                <w:sz w:val="16"/>
              </w:rPr>
            </w:pPr>
            <w:r>
              <w:rPr>
                <w:sz w:val="16"/>
              </w:rPr>
              <w:t>0828</w:t>
            </w:r>
          </w:p>
        </w:tc>
        <w:tc>
          <w:tcPr>
            <w:tcW w:w="283" w:type="dxa"/>
          </w:tcPr>
          <w:p w14:paraId="1300EEB3" w14:textId="77777777" w:rsidR="0068507F" w:rsidRPr="009B3D06" w:rsidRDefault="0068507F" w:rsidP="00630795">
            <w:pPr>
              <w:pStyle w:val="TAR"/>
              <w:rPr>
                <w:sz w:val="16"/>
              </w:rPr>
            </w:pPr>
            <w:r>
              <w:rPr>
                <w:sz w:val="16"/>
              </w:rPr>
              <w:t>-</w:t>
            </w:r>
          </w:p>
        </w:tc>
        <w:tc>
          <w:tcPr>
            <w:tcW w:w="709" w:type="dxa"/>
          </w:tcPr>
          <w:p w14:paraId="25D201E6" w14:textId="77777777" w:rsidR="0068507F" w:rsidRPr="009B3D06" w:rsidRDefault="0068507F" w:rsidP="00630795">
            <w:pPr>
              <w:pStyle w:val="TAL"/>
              <w:rPr>
                <w:sz w:val="16"/>
              </w:rPr>
            </w:pPr>
            <w:r>
              <w:rPr>
                <w:sz w:val="16"/>
              </w:rPr>
              <w:t>Rel-18</w:t>
            </w:r>
          </w:p>
        </w:tc>
        <w:tc>
          <w:tcPr>
            <w:tcW w:w="335" w:type="dxa"/>
          </w:tcPr>
          <w:p w14:paraId="049FA93A" w14:textId="77777777" w:rsidR="0068507F" w:rsidRPr="009B3D06" w:rsidRDefault="0068507F" w:rsidP="00630795">
            <w:pPr>
              <w:pStyle w:val="TAL"/>
              <w:rPr>
                <w:sz w:val="16"/>
              </w:rPr>
            </w:pPr>
            <w:r>
              <w:rPr>
                <w:sz w:val="16"/>
              </w:rPr>
              <w:t>F</w:t>
            </w:r>
          </w:p>
        </w:tc>
        <w:tc>
          <w:tcPr>
            <w:tcW w:w="3925" w:type="dxa"/>
          </w:tcPr>
          <w:p w14:paraId="7C2BD349" w14:textId="77777777" w:rsidR="0068507F" w:rsidRPr="009B3D06" w:rsidRDefault="0068507F" w:rsidP="00630795">
            <w:pPr>
              <w:pStyle w:val="TAL"/>
              <w:rPr>
                <w:sz w:val="16"/>
              </w:rPr>
            </w:pPr>
            <w:r>
              <w:rPr>
                <w:sz w:val="16"/>
              </w:rPr>
              <w:t xml:space="preserve">TEI17_Test, </w:t>
            </w:r>
            <w:proofErr w:type="spellStart"/>
            <w:r>
              <w:rPr>
                <w:sz w:val="16"/>
              </w:rPr>
              <w:t>NR_redcap_plus_ARCH-UEConTest</w:t>
            </w:r>
            <w:proofErr w:type="spellEnd"/>
          </w:p>
        </w:tc>
        <w:tc>
          <w:tcPr>
            <w:tcW w:w="967" w:type="dxa"/>
          </w:tcPr>
          <w:p w14:paraId="385580B8" w14:textId="77777777" w:rsidR="0068507F" w:rsidRPr="009B3D06" w:rsidRDefault="0068507F" w:rsidP="00630795">
            <w:pPr>
              <w:pStyle w:val="TAL"/>
              <w:rPr>
                <w:sz w:val="16"/>
              </w:rPr>
            </w:pPr>
            <w:r>
              <w:rPr>
                <w:sz w:val="16"/>
              </w:rPr>
              <w:t>agreed</w:t>
            </w:r>
          </w:p>
        </w:tc>
      </w:tr>
      <w:tr w:rsidR="0068507F" w14:paraId="07D92FC4" w14:textId="77777777" w:rsidTr="00807266">
        <w:tc>
          <w:tcPr>
            <w:tcW w:w="1097" w:type="dxa"/>
          </w:tcPr>
          <w:p w14:paraId="53A245B1" w14:textId="77777777" w:rsidR="0068507F" w:rsidRPr="009B3D06" w:rsidRDefault="0068507F" w:rsidP="00630795">
            <w:pPr>
              <w:pStyle w:val="TAL"/>
              <w:rPr>
                <w:sz w:val="16"/>
              </w:rPr>
            </w:pPr>
            <w:r>
              <w:rPr>
                <w:sz w:val="16"/>
              </w:rPr>
              <w:lastRenderedPageBreak/>
              <w:t>R5-245407</w:t>
            </w:r>
          </w:p>
        </w:tc>
        <w:tc>
          <w:tcPr>
            <w:tcW w:w="2841" w:type="dxa"/>
          </w:tcPr>
          <w:p w14:paraId="13588BF8" w14:textId="77777777" w:rsidR="0068507F" w:rsidRPr="009B3D06" w:rsidRDefault="0068507F" w:rsidP="00630795">
            <w:pPr>
              <w:pStyle w:val="TAL"/>
              <w:rPr>
                <w:sz w:val="16"/>
              </w:rPr>
            </w:pPr>
            <w:r>
              <w:rPr>
                <w:sz w:val="16"/>
              </w:rPr>
              <w:t>Addition of TT analysis grouping for RRM test cases 4.7.9.1 and 6.7.11.1</w:t>
            </w:r>
          </w:p>
        </w:tc>
        <w:tc>
          <w:tcPr>
            <w:tcW w:w="1577" w:type="dxa"/>
          </w:tcPr>
          <w:p w14:paraId="46FE5574" w14:textId="77777777" w:rsidR="0068507F" w:rsidRPr="009B3D06" w:rsidRDefault="0068507F" w:rsidP="00630795">
            <w:pPr>
              <w:pStyle w:val="TAL"/>
              <w:rPr>
                <w:sz w:val="16"/>
              </w:rPr>
            </w:pPr>
            <w:r>
              <w:rPr>
                <w:sz w:val="16"/>
              </w:rPr>
              <w:t>Apple</w:t>
            </w:r>
          </w:p>
        </w:tc>
        <w:tc>
          <w:tcPr>
            <w:tcW w:w="859" w:type="dxa"/>
          </w:tcPr>
          <w:p w14:paraId="26210B00" w14:textId="77777777" w:rsidR="0068507F" w:rsidRPr="009B3D06" w:rsidRDefault="0068507F" w:rsidP="00630795">
            <w:pPr>
              <w:pStyle w:val="TAL"/>
              <w:rPr>
                <w:sz w:val="16"/>
              </w:rPr>
            </w:pPr>
            <w:r>
              <w:rPr>
                <w:sz w:val="16"/>
              </w:rPr>
              <w:t>38.903</w:t>
            </w:r>
          </w:p>
        </w:tc>
        <w:tc>
          <w:tcPr>
            <w:tcW w:w="709" w:type="dxa"/>
          </w:tcPr>
          <w:p w14:paraId="5CAFB9E4" w14:textId="77777777" w:rsidR="0068507F" w:rsidRPr="009B3D06" w:rsidRDefault="0068507F" w:rsidP="00630795">
            <w:pPr>
              <w:pStyle w:val="TAL"/>
              <w:rPr>
                <w:sz w:val="16"/>
              </w:rPr>
            </w:pPr>
            <w:r>
              <w:rPr>
                <w:sz w:val="16"/>
              </w:rPr>
              <w:t>0829</w:t>
            </w:r>
          </w:p>
        </w:tc>
        <w:tc>
          <w:tcPr>
            <w:tcW w:w="283" w:type="dxa"/>
          </w:tcPr>
          <w:p w14:paraId="5C7B5730" w14:textId="77777777" w:rsidR="0068507F" w:rsidRPr="009B3D06" w:rsidRDefault="0068507F" w:rsidP="00630795">
            <w:pPr>
              <w:pStyle w:val="TAR"/>
              <w:rPr>
                <w:sz w:val="16"/>
              </w:rPr>
            </w:pPr>
            <w:r>
              <w:rPr>
                <w:sz w:val="16"/>
              </w:rPr>
              <w:t>-</w:t>
            </w:r>
          </w:p>
        </w:tc>
        <w:tc>
          <w:tcPr>
            <w:tcW w:w="709" w:type="dxa"/>
          </w:tcPr>
          <w:p w14:paraId="02CCB3D8" w14:textId="77777777" w:rsidR="0068507F" w:rsidRPr="009B3D06" w:rsidRDefault="0068507F" w:rsidP="00630795">
            <w:pPr>
              <w:pStyle w:val="TAL"/>
              <w:rPr>
                <w:sz w:val="16"/>
              </w:rPr>
            </w:pPr>
            <w:r>
              <w:rPr>
                <w:sz w:val="16"/>
              </w:rPr>
              <w:t>Rel-18</w:t>
            </w:r>
          </w:p>
        </w:tc>
        <w:tc>
          <w:tcPr>
            <w:tcW w:w="335" w:type="dxa"/>
          </w:tcPr>
          <w:p w14:paraId="021C0C10" w14:textId="77777777" w:rsidR="0068507F" w:rsidRPr="009B3D06" w:rsidRDefault="0068507F" w:rsidP="00630795">
            <w:pPr>
              <w:pStyle w:val="TAL"/>
              <w:rPr>
                <w:sz w:val="16"/>
              </w:rPr>
            </w:pPr>
            <w:r>
              <w:rPr>
                <w:sz w:val="16"/>
              </w:rPr>
              <w:t>F</w:t>
            </w:r>
          </w:p>
        </w:tc>
        <w:tc>
          <w:tcPr>
            <w:tcW w:w="3925" w:type="dxa"/>
          </w:tcPr>
          <w:p w14:paraId="090763D6"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B8DBEAF" w14:textId="77777777" w:rsidR="0068507F" w:rsidRPr="009B3D06" w:rsidRDefault="0068507F" w:rsidP="00630795">
            <w:pPr>
              <w:pStyle w:val="TAL"/>
              <w:rPr>
                <w:sz w:val="16"/>
              </w:rPr>
            </w:pPr>
            <w:r>
              <w:rPr>
                <w:sz w:val="16"/>
              </w:rPr>
              <w:t>withdrawn</w:t>
            </w:r>
          </w:p>
        </w:tc>
      </w:tr>
      <w:tr w:rsidR="0068507F" w14:paraId="6A9B062D" w14:textId="77777777" w:rsidTr="00807266">
        <w:tc>
          <w:tcPr>
            <w:tcW w:w="1097" w:type="dxa"/>
          </w:tcPr>
          <w:p w14:paraId="320A1ABE" w14:textId="77777777" w:rsidR="0068507F" w:rsidRPr="009B3D06" w:rsidRDefault="0068507F" w:rsidP="00630795">
            <w:pPr>
              <w:pStyle w:val="TAL"/>
              <w:rPr>
                <w:sz w:val="16"/>
              </w:rPr>
            </w:pPr>
            <w:r>
              <w:rPr>
                <w:sz w:val="16"/>
              </w:rPr>
              <w:t>R5-245408</w:t>
            </w:r>
          </w:p>
        </w:tc>
        <w:tc>
          <w:tcPr>
            <w:tcW w:w="2841" w:type="dxa"/>
          </w:tcPr>
          <w:p w14:paraId="48B0A8C4" w14:textId="77777777" w:rsidR="0068507F" w:rsidRPr="009B3D06" w:rsidRDefault="0068507F" w:rsidP="00630795">
            <w:pPr>
              <w:pStyle w:val="TAL"/>
              <w:rPr>
                <w:sz w:val="16"/>
              </w:rPr>
            </w:pPr>
            <w:r>
              <w:rPr>
                <w:sz w:val="16"/>
              </w:rPr>
              <w:t>Addition of TT analysis grouping for RRM test cases 4.7.9.2 and 6.7.11.2</w:t>
            </w:r>
          </w:p>
        </w:tc>
        <w:tc>
          <w:tcPr>
            <w:tcW w:w="1577" w:type="dxa"/>
          </w:tcPr>
          <w:p w14:paraId="3C473474" w14:textId="77777777" w:rsidR="0068507F" w:rsidRPr="009B3D06" w:rsidRDefault="0068507F" w:rsidP="00630795">
            <w:pPr>
              <w:pStyle w:val="TAL"/>
              <w:rPr>
                <w:sz w:val="16"/>
              </w:rPr>
            </w:pPr>
            <w:r>
              <w:rPr>
                <w:sz w:val="16"/>
              </w:rPr>
              <w:t>Apple</w:t>
            </w:r>
          </w:p>
        </w:tc>
        <w:tc>
          <w:tcPr>
            <w:tcW w:w="859" w:type="dxa"/>
          </w:tcPr>
          <w:p w14:paraId="12B42A66" w14:textId="77777777" w:rsidR="0068507F" w:rsidRPr="009B3D06" w:rsidRDefault="0068507F" w:rsidP="00630795">
            <w:pPr>
              <w:pStyle w:val="TAL"/>
              <w:rPr>
                <w:sz w:val="16"/>
              </w:rPr>
            </w:pPr>
            <w:r>
              <w:rPr>
                <w:sz w:val="16"/>
              </w:rPr>
              <w:t>38.903</w:t>
            </w:r>
          </w:p>
        </w:tc>
        <w:tc>
          <w:tcPr>
            <w:tcW w:w="709" w:type="dxa"/>
          </w:tcPr>
          <w:p w14:paraId="24CB3FE2" w14:textId="77777777" w:rsidR="0068507F" w:rsidRPr="009B3D06" w:rsidRDefault="0068507F" w:rsidP="00630795">
            <w:pPr>
              <w:pStyle w:val="TAL"/>
              <w:rPr>
                <w:sz w:val="16"/>
              </w:rPr>
            </w:pPr>
            <w:r>
              <w:rPr>
                <w:sz w:val="16"/>
              </w:rPr>
              <w:t>0830</w:t>
            </w:r>
          </w:p>
        </w:tc>
        <w:tc>
          <w:tcPr>
            <w:tcW w:w="283" w:type="dxa"/>
          </w:tcPr>
          <w:p w14:paraId="245E76C1" w14:textId="77777777" w:rsidR="0068507F" w:rsidRPr="009B3D06" w:rsidRDefault="0068507F" w:rsidP="00630795">
            <w:pPr>
              <w:pStyle w:val="TAR"/>
              <w:rPr>
                <w:sz w:val="16"/>
              </w:rPr>
            </w:pPr>
            <w:r>
              <w:rPr>
                <w:sz w:val="16"/>
              </w:rPr>
              <w:t>-</w:t>
            </w:r>
          </w:p>
        </w:tc>
        <w:tc>
          <w:tcPr>
            <w:tcW w:w="709" w:type="dxa"/>
          </w:tcPr>
          <w:p w14:paraId="56FE7FB0" w14:textId="77777777" w:rsidR="0068507F" w:rsidRPr="009B3D06" w:rsidRDefault="0068507F" w:rsidP="00630795">
            <w:pPr>
              <w:pStyle w:val="TAL"/>
              <w:rPr>
                <w:sz w:val="16"/>
              </w:rPr>
            </w:pPr>
            <w:r>
              <w:rPr>
                <w:sz w:val="16"/>
              </w:rPr>
              <w:t>Rel-18</w:t>
            </w:r>
          </w:p>
        </w:tc>
        <w:tc>
          <w:tcPr>
            <w:tcW w:w="335" w:type="dxa"/>
          </w:tcPr>
          <w:p w14:paraId="7C7557E7" w14:textId="77777777" w:rsidR="0068507F" w:rsidRPr="009B3D06" w:rsidRDefault="0068507F" w:rsidP="00630795">
            <w:pPr>
              <w:pStyle w:val="TAL"/>
              <w:rPr>
                <w:sz w:val="16"/>
              </w:rPr>
            </w:pPr>
            <w:r>
              <w:rPr>
                <w:sz w:val="16"/>
              </w:rPr>
              <w:t>F</w:t>
            </w:r>
          </w:p>
        </w:tc>
        <w:tc>
          <w:tcPr>
            <w:tcW w:w="3925" w:type="dxa"/>
          </w:tcPr>
          <w:p w14:paraId="3CBA385F"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4F116D4D" w14:textId="77777777" w:rsidR="0068507F" w:rsidRPr="009B3D06" w:rsidRDefault="0068507F" w:rsidP="00630795">
            <w:pPr>
              <w:pStyle w:val="TAL"/>
              <w:rPr>
                <w:sz w:val="16"/>
              </w:rPr>
            </w:pPr>
            <w:r>
              <w:rPr>
                <w:sz w:val="16"/>
              </w:rPr>
              <w:t>withdrawn</w:t>
            </w:r>
          </w:p>
        </w:tc>
      </w:tr>
      <w:tr w:rsidR="0068507F" w14:paraId="04B76F00" w14:textId="77777777" w:rsidTr="00807266">
        <w:tc>
          <w:tcPr>
            <w:tcW w:w="1097" w:type="dxa"/>
          </w:tcPr>
          <w:p w14:paraId="5848D911" w14:textId="77777777" w:rsidR="0068507F" w:rsidRPr="009B3D06" w:rsidRDefault="0068507F" w:rsidP="00630795">
            <w:pPr>
              <w:pStyle w:val="TAL"/>
              <w:rPr>
                <w:sz w:val="16"/>
              </w:rPr>
            </w:pPr>
            <w:r>
              <w:rPr>
                <w:sz w:val="16"/>
              </w:rPr>
              <w:t>R5-245409</w:t>
            </w:r>
          </w:p>
        </w:tc>
        <w:tc>
          <w:tcPr>
            <w:tcW w:w="2841" w:type="dxa"/>
          </w:tcPr>
          <w:p w14:paraId="7DBC5084" w14:textId="77777777" w:rsidR="0068507F" w:rsidRPr="009B3D06" w:rsidRDefault="0068507F" w:rsidP="00630795">
            <w:pPr>
              <w:pStyle w:val="TAL"/>
              <w:rPr>
                <w:sz w:val="16"/>
              </w:rPr>
            </w:pPr>
            <w:r>
              <w:rPr>
                <w:sz w:val="16"/>
              </w:rPr>
              <w:t>Addition of TT analysis grouping for RRM test cases 4.7.10.1 and 6.7.12.1</w:t>
            </w:r>
          </w:p>
        </w:tc>
        <w:tc>
          <w:tcPr>
            <w:tcW w:w="1577" w:type="dxa"/>
          </w:tcPr>
          <w:p w14:paraId="3C69D502" w14:textId="77777777" w:rsidR="0068507F" w:rsidRPr="009B3D06" w:rsidRDefault="0068507F" w:rsidP="00630795">
            <w:pPr>
              <w:pStyle w:val="TAL"/>
              <w:rPr>
                <w:sz w:val="16"/>
              </w:rPr>
            </w:pPr>
            <w:r>
              <w:rPr>
                <w:sz w:val="16"/>
              </w:rPr>
              <w:t>Apple</w:t>
            </w:r>
          </w:p>
        </w:tc>
        <w:tc>
          <w:tcPr>
            <w:tcW w:w="859" w:type="dxa"/>
          </w:tcPr>
          <w:p w14:paraId="431D8DB6" w14:textId="77777777" w:rsidR="0068507F" w:rsidRPr="009B3D06" w:rsidRDefault="0068507F" w:rsidP="00630795">
            <w:pPr>
              <w:pStyle w:val="TAL"/>
              <w:rPr>
                <w:sz w:val="16"/>
              </w:rPr>
            </w:pPr>
            <w:r>
              <w:rPr>
                <w:sz w:val="16"/>
              </w:rPr>
              <w:t>38.903</w:t>
            </w:r>
          </w:p>
        </w:tc>
        <w:tc>
          <w:tcPr>
            <w:tcW w:w="709" w:type="dxa"/>
          </w:tcPr>
          <w:p w14:paraId="5FD24CBE" w14:textId="77777777" w:rsidR="0068507F" w:rsidRPr="009B3D06" w:rsidRDefault="0068507F" w:rsidP="00630795">
            <w:pPr>
              <w:pStyle w:val="TAL"/>
              <w:rPr>
                <w:sz w:val="16"/>
              </w:rPr>
            </w:pPr>
            <w:r>
              <w:rPr>
                <w:sz w:val="16"/>
              </w:rPr>
              <w:t>0831</w:t>
            </w:r>
          </w:p>
        </w:tc>
        <w:tc>
          <w:tcPr>
            <w:tcW w:w="283" w:type="dxa"/>
          </w:tcPr>
          <w:p w14:paraId="21D6F5C2" w14:textId="77777777" w:rsidR="0068507F" w:rsidRPr="009B3D06" w:rsidRDefault="0068507F" w:rsidP="00630795">
            <w:pPr>
              <w:pStyle w:val="TAR"/>
              <w:rPr>
                <w:sz w:val="16"/>
              </w:rPr>
            </w:pPr>
            <w:r>
              <w:rPr>
                <w:sz w:val="16"/>
              </w:rPr>
              <w:t>-</w:t>
            </w:r>
          </w:p>
        </w:tc>
        <w:tc>
          <w:tcPr>
            <w:tcW w:w="709" w:type="dxa"/>
          </w:tcPr>
          <w:p w14:paraId="4E9EDA0F" w14:textId="77777777" w:rsidR="0068507F" w:rsidRPr="009B3D06" w:rsidRDefault="0068507F" w:rsidP="00630795">
            <w:pPr>
              <w:pStyle w:val="TAL"/>
              <w:rPr>
                <w:sz w:val="16"/>
              </w:rPr>
            </w:pPr>
            <w:r>
              <w:rPr>
                <w:sz w:val="16"/>
              </w:rPr>
              <w:t>Rel-18</w:t>
            </w:r>
          </w:p>
        </w:tc>
        <w:tc>
          <w:tcPr>
            <w:tcW w:w="335" w:type="dxa"/>
          </w:tcPr>
          <w:p w14:paraId="3F204F56" w14:textId="77777777" w:rsidR="0068507F" w:rsidRPr="009B3D06" w:rsidRDefault="0068507F" w:rsidP="00630795">
            <w:pPr>
              <w:pStyle w:val="TAL"/>
              <w:rPr>
                <w:sz w:val="16"/>
              </w:rPr>
            </w:pPr>
            <w:r>
              <w:rPr>
                <w:sz w:val="16"/>
              </w:rPr>
              <w:t>F</w:t>
            </w:r>
          </w:p>
        </w:tc>
        <w:tc>
          <w:tcPr>
            <w:tcW w:w="3925" w:type="dxa"/>
          </w:tcPr>
          <w:p w14:paraId="55906092"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1ED5A213" w14:textId="77777777" w:rsidR="0068507F" w:rsidRPr="009B3D06" w:rsidRDefault="0068507F" w:rsidP="00630795">
            <w:pPr>
              <w:pStyle w:val="TAL"/>
              <w:rPr>
                <w:sz w:val="16"/>
              </w:rPr>
            </w:pPr>
            <w:r>
              <w:rPr>
                <w:sz w:val="16"/>
              </w:rPr>
              <w:t>withdrawn</w:t>
            </w:r>
          </w:p>
        </w:tc>
      </w:tr>
      <w:tr w:rsidR="0068507F" w14:paraId="647C19CC" w14:textId="77777777" w:rsidTr="00807266">
        <w:tc>
          <w:tcPr>
            <w:tcW w:w="1097" w:type="dxa"/>
          </w:tcPr>
          <w:p w14:paraId="0C29FA0B" w14:textId="77777777" w:rsidR="0068507F" w:rsidRPr="009B3D06" w:rsidRDefault="0068507F" w:rsidP="00630795">
            <w:pPr>
              <w:pStyle w:val="TAL"/>
              <w:rPr>
                <w:sz w:val="16"/>
              </w:rPr>
            </w:pPr>
            <w:r>
              <w:rPr>
                <w:sz w:val="16"/>
              </w:rPr>
              <w:t>R5-245410</w:t>
            </w:r>
          </w:p>
        </w:tc>
        <w:tc>
          <w:tcPr>
            <w:tcW w:w="2841" w:type="dxa"/>
          </w:tcPr>
          <w:p w14:paraId="416A1D76" w14:textId="77777777" w:rsidR="0068507F" w:rsidRPr="009B3D06" w:rsidRDefault="0068507F" w:rsidP="00630795">
            <w:pPr>
              <w:pStyle w:val="TAL"/>
              <w:rPr>
                <w:sz w:val="16"/>
              </w:rPr>
            </w:pPr>
            <w:r>
              <w:rPr>
                <w:sz w:val="16"/>
              </w:rPr>
              <w:t>Addition of TT analysis grouping for RRM test cases 4.7.10.2 and 6.7.12.2</w:t>
            </w:r>
          </w:p>
        </w:tc>
        <w:tc>
          <w:tcPr>
            <w:tcW w:w="1577" w:type="dxa"/>
          </w:tcPr>
          <w:p w14:paraId="1EF90AD1" w14:textId="77777777" w:rsidR="0068507F" w:rsidRPr="009B3D06" w:rsidRDefault="0068507F" w:rsidP="00630795">
            <w:pPr>
              <w:pStyle w:val="TAL"/>
              <w:rPr>
                <w:sz w:val="16"/>
              </w:rPr>
            </w:pPr>
            <w:r>
              <w:rPr>
                <w:sz w:val="16"/>
              </w:rPr>
              <w:t>Apple</w:t>
            </w:r>
          </w:p>
        </w:tc>
        <w:tc>
          <w:tcPr>
            <w:tcW w:w="859" w:type="dxa"/>
          </w:tcPr>
          <w:p w14:paraId="5320AA53" w14:textId="77777777" w:rsidR="0068507F" w:rsidRPr="009B3D06" w:rsidRDefault="0068507F" w:rsidP="00630795">
            <w:pPr>
              <w:pStyle w:val="TAL"/>
              <w:rPr>
                <w:sz w:val="16"/>
              </w:rPr>
            </w:pPr>
            <w:r>
              <w:rPr>
                <w:sz w:val="16"/>
              </w:rPr>
              <w:t>38.903</w:t>
            </w:r>
          </w:p>
        </w:tc>
        <w:tc>
          <w:tcPr>
            <w:tcW w:w="709" w:type="dxa"/>
          </w:tcPr>
          <w:p w14:paraId="2733070C" w14:textId="77777777" w:rsidR="0068507F" w:rsidRPr="009B3D06" w:rsidRDefault="0068507F" w:rsidP="00630795">
            <w:pPr>
              <w:pStyle w:val="TAL"/>
              <w:rPr>
                <w:sz w:val="16"/>
              </w:rPr>
            </w:pPr>
            <w:r>
              <w:rPr>
                <w:sz w:val="16"/>
              </w:rPr>
              <w:t>0832</w:t>
            </w:r>
          </w:p>
        </w:tc>
        <w:tc>
          <w:tcPr>
            <w:tcW w:w="283" w:type="dxa"/>
          </w:tcPr>
          <w:p w14:paraId="6BA2297A" w14:textId="77777777" w:rsidR="0068507F" w:rsidRPr="009B3D06" w:rsidRDefault="0068507F" w:rsidP="00630795">
            <w:pPr>
              <w:pStyle w:val="TAR"/>
              <w:rPr>
                <w:sz w:val="16"/>
              </w:rPr>
            </w:pPr>
            <w:r>
              <w:rPr>
                <w:sz w:val="16"/>
              </w:rPr>
              <w:t>-</w:t>
            </w:r>
          </w:p>
        </w:tc>
        <w:tc>
          <w:tcPr>
            <w:tcW w:w="709" w:type="dxa"/>
          </w:tcPr>
          <w:p w14:paraId="471E3085" w14:textId="77777777" w:rsidR="0068507F" w:rsidRPr="009B3D06" w:rsidRDefault="0068507F" w:rsidP="00630795">
            <w:pPr>
              <w:pStyle w:val="TAL"/>
              <w:rPr>
                <w:sz w:val="16"/>
              </w:rPr>
            </w:pPr>
            <w:r>
              <w:rPr>
                <w:sz w:val="16"/>
              </w:rPr>
              <w:t>Rel-18</w:t>
            </w:r>
          </w:p>
        </w:tc>
        <w:tc>
          <w:tcPr>
            <w:tcW w:w="335" w:type="dxa"/>
          </w:tcPr>
          <w:p w14:paraId="6C383A40" w14:textId="77777777" w:rsidR="0068507F" w:rsidRPr="009B3D06" w:rsidRDefault="0068507F" w:rsidP="00630795">
            <w:pPr>
              <w:pStyle w:val="TAL"/>
              <w:rPr>
                <w:sz w:val="16"/>
              </w:rPr>
            </w:pPr>
            <w:r>
              <w:rPr>
                <w:sz w:val="16"/>
              </w:rPr>
              <w:t>F</w:t>
            </w:r>
          </w:p>
        </w:tc>
        <w:tc>
          <w:tcPr>
            <w:tcW w:w="3925" w:type="dxa"/>
          </w:tcPr>
          <w:p w14:paraId="441FA49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CF9C15F" w14:textId="77777777" w:rsidR="0068507F" w:rsidRPr="009B3D06" w:rsidRDefault="0068507F" w:rsidP="00630795">
            <w:pPr>
              <w:pStyle w:val="TAL"/>
              <w:rPr>
                <w:sz w:val="16"/>
              </w:rPr>
            </w:pPr>
            <w:r>
              <w:rPr>
                <w:sz w:val="16"/>
              </w:rPr>
              <w:t>withdrawn</w:t>
            </w:r>
          </w:p>
        </w:tc>
      </w:tr>
      <w:tr w:rsidR="0068507F" w14:paraId="5AE4EB37" w14:textId="77777777" w:rsidTr="00807266">
        <w:tc>
          <w:tcPr>
            <w:tcW w:w="1097" w:type="dxa"/>
          </w:tcPr>
          <w:p w14:paraId="07F6A179" w14:textId="77777777" w:rsidR="0068507F" w:rsidRPr="009B3D06" w:rsidRDefault="0068507F" w:rsidP="00630795">
            <w:pPr>
              <w:pStyle w:val="TAL"/>
              <w:rPr>
                <w:sz w:val="16"/>
              </w:rPr>
            </w:pPr>
            <w:r>
              <w:rPr>
                <w:sz w:val="16"/>
              </w:rPr>
              <w:t>R5-245411</w:t>
            </w:r>
          </w:p>
        </w:tc>
        <w:tc>
          <w:tcPr>
            <w:tcW w:w="2841" w:type="dxa"/>
          </w:tcPr>
          <w:p w14:paraId="1B9D43D3" w14:textId="77777777" w:rsidR="0068507F" w:rsidRPr="009B3D06" w:rsidRDefault="0068507F" w:rsidP="00630795">
            <w:pPr>
              <w:pStyle w:val="TAL"/>
              <w:rPr>
                <w:sz w:val="16"/>
              </w:rPr>
            </w:pPr>
            <w:r>
              <w:rPr>
                <w:sz w:val="16"/>
              </w:rPr>
              <w:t>Addition of TT analysis grouping for RRM test cases 5.7.8.1 and 7.7.8.1</w:t>
            </w:r>
          </w:p>
        </w:tc>
        <w:tc>
          <w:tcPr>
            <w:tcW w:w="1577" w:type="dxa"/>
          </w:tcPr>
          <w:p w14:paraId="7B3FB736" w14:textId="77777777" w:rsidR="0068507F" w:rsidRPr="009B3D06" w:rsidRDefault="0068507F" w:rsidP="00630795">
            <w:pPr>
              <w:pStyle w:val="TAL"/>
              <w:rPr>
                <w:sz w:val="16"/>
              </w:rPr>
            </w:pPr>
            <w:r>
              <w:rPr>
                <w:sz w:val="16"/>
              </w:rPr>
              <w:t>Apple</w:t>
            </w:r>
          </w:p>
        </w:tc>
        <w:tc>
          <w:tcPr>
            <w:tcW w:w="859" w:type="dxa"/>
          </w:tcPr>
          <w:p w14:paraId="56649059" w14:textId="77777777" w:rsidR="0068507F" w:rsidRPr="009B3D06" w:rsidRDefault="0068507F" w:rsidP="00630795">
            <w:pPr>
              <w:pStyle w:val="TAL"/>
              <w:rPr>
                <w:sz w:val="16"/>
              </w:rPr>
            </w:pPr>
            <w:r>
              <w:rPr>
                <w:sz w:val="16"/>
              </w:rPr>
              <w:t>38.903</w:t>
            </w:r>
          </w:p>
        </w:tc>
        <w:tc>
          <w:tcPr>
            <w:tcW w:w="709" w:type="dxa"/>
          </w:tcPr>
          <w:p w14:paraId="6B027860" w14:textId="77777777" w:rsidR="0068507F" w:rsidRPr="009B3D06" w:rsidRDefault="0068507F" w:rsidP="00630795">
            <w:pPr>
              <w:pStyle w:val="TAL"/>
              <w:rPr>
                <w:sz w:val="16"/>
              </w:rPr>
            </w:pPr>
            <w:r>
              <w:rPr>
                <w:sz w:val="16"/>
              </w:rPr>
              <w:t>0833</w:t>
            </w:r>
          </w:p>
        </w:tc>
        <w:tc>
          <w:tcPr>
            <w:tcW w:w="283" w:type="dxa"/>
          </w:tcPr>
          <w:p w14:paraId="58D0F71B" w14:textId="77777777" w:rsidR="0068507F" w:rsidRPr="009B3D06" w:rsidRDefault="0068507F" w:rsidP="00630795">
            <w:pPr>
              <w:pStyle w:val="TAR"/>
              <w:rPr>
                <w:sz w:val="16"/>
              </w:rPr>
            </w:pPr>
            <w:r>
              <w:rPr>
                <w:sz w:val="16"/>
              </w:rPr>
              <w:t>-</w:t>
            </w:r>
          </w:p>
        </w:tc>
        <w:tc>
          <w:tcPr>
            <w:tcW w:w="709" w:type="dxa"/>
          </w:tcPr>
          <w:p w14:paraId="63A4A6F1" w14:textId="77777777" w:rsidR="0068507F" w:rsidRPr="009B3D06" w:rsidRDefault="0068507F" w:rsidP="00630795">
            <w:pPr>
              <w:pStyle w:val="TAL"/>
              <w:rPr>
                <w:sz w:val="16"/>
              </w:rPr>
            </w:pPr>
            <w:r>
              <w:rPr>
                <w:sz w:val="16"/>
              </w:rPr>
              <w:t>Rel-18</w:t>
            </w:r>
          </w:p>
        </w:tc>
        <w:tc>
          <w:tcPr>
            <w:tcW w:w="335" w:type="dxa"/>
          </w:tcPr>
          <w:p w14:paraId="3EA5471D" w14:textId="77777777" w:rsidR="0068507F" w:rsidRPr="009B3D06" w:rsidRDefault="0068507F" w:rsidP="00630795">
            <w:pPr>
              <w:pStyle w:val="TAL"/>
              <w:rPr>
                <w:sz w:val="16"/>
              </w:rPr>
            </w:pPr>
            <w:r>
              <w:rPr>
                <w:sz w:val="16"/>
              </w:rPr>
              <w:t>F</w:t>
            </w:r>
          </w:p>
        </w:tc>
        <w:tc>
          <w:tcPr>
            <w:tcW w:w="3925" w:type="dxa"/>
          </w:tcPr>
          <w:p w14:paraId="65A5FC06"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BC25FE0" w14:textId="77777777" w:rsidR="0068507F" w:rsidRPr="009B3D06" w:rsidRDefault="0068507F" w:rsidP="00630795">
            <w:pPr>
              <w:pStyle w:val="TAL"/>
              <w:rPr>
                <w:sz w:val="16"/>
              </w:rPr>
            </w:pPr>
            <w:r>
              <w:rPr>
                <w:sz w:val="16"/>
              </w:rPr>
              <w:t>revised</w:t>
            </w:r>
          </w:p>
        </w:tc>
      </w:tr>
      <w:tr w:rsidR="0068507F" w14:paraId="6BC7B76B" w14:textId="77777777" w:rsidTr="00807266">
        <w:tc>
          <w:tcPr>
            <w:tcW w:w="1097" w:type="dxa"/>
          </w:tcPr>
          <w:p w14:paraId="1B208AD4" w14:textId="77777777" w:rsidR="0068507F" w:rsidRPr="009B3D06" w:rsidRDefault="0068507F" w:rsidP="00630795">
            <w:pPr>
              <w:pStyle w:val="TAL"/>
              <w:rPr>
                <w:sz w:val="16"/>
              </w:rPr>
            </w:pPr>
            <w:r>
              <w:rPr>
                <w:sz w:val="16"/>
              </w:rPr>
              <w:t>R5-245736</w:t>
            </w:r>
          </w:p>
        </w:tc>
        <w:tc>
          <w:tcPr>
            <w:tcW w:w="2841" w:type="dxa"/>
          </w:tcPr>
          <w:p w14:paraId="4A7AA56E" w14:textId="77777777" w:rsidR="0068507F" w:rsidRPr="009B3D06" w:rsidRDefault="0068507F" w:rsidP="00630795">
            <w:pPr>
              <w:pStyle w:val="TAL"/>
              <w:rPr>
                <w:sz w:val="16"/>
              </w:rPr>
            </w:pPr>
            <w:r>
              <w:rPr>
                <w:sz w:val="16"/>
              </w:rPr>
              <w:t>Addition of TT analysis grouping for RRM test cases 5.7.8.1 and 7.7.8.1</w:t>
            </w:r>
          </w:p>
        </w:tc>
        <w:tc>
          <w:tcPr>
            <w:tcW w:w="1577" w:type="dxa"/>
          </w:tcPr>
          <w:p w14:paraId="5E295290" w14:textId="77777777" w:rsidR="0068507F" w:rsidRPr="009B3D06" w:rsidRDefault="0068507F" w:rsidP="00630795">
            <w:pPr>
              <w:pStyle w:val="TAL"/>
              <w:rPr>
                <w:sz w:val="16"/>
              </w:rPr>
            </w:pPr>
            <w:r>
              <w:rPr>
                <w:sz w:val="16"/>
              </w:rPr>
              <w:t>Apple</w:t>
            </w:r>
          </w:p>
        </w:tc>
        <w:tc>
          <w:tcPr>
            <w:tcW w:w="859" w:type="dxa"/>
          </w:tcPr>
          <w:p w14:paraId="725143D6" w14:textId="77777777" w:rsidR="0068507F" w:rsidRPr="009B3D06" w:rsidRDefault="0068507F" w:rsidP="00630795">
            <w:pPr>
              <w:pStyle w:val="TAL"/>
              <w:rPr>
                <w:sz w:val="16"/>
              </w:rPr>
            </w:pPr>
            <w:r>
              <w:rPr>
                <w:sz w:val="16"/>
              </w:rPr>
              <w:t>38.903</w:t>
            </w:r>
          </w:p>
        </w:tc>
        <w:tc>
          <w:tcPr>
            <w:tcW w:w="709" w:type="dxa"/>
          </w:tcPr>
          <w:p w14:paraId="32A46DAB" w14:textId="77777777" w:rsidR="0068507F" w:rsidRPr="009B3D06" w:rsidRDefault="0068507F" w:rsidP="00630795">
            <w:pPr>
              <w:pStyle w:val="TAL"/>
              <w:rPr>
                <w:sz w:val="16"/>
              </w:rPr>
            </w:pPr>
            <w:r>
              <w:rPr>
                <w:sz w:val="16"/>
              </w:rPr>
              <w:t>0833</w:t>
            </w:r>
          </w:p>
        </w:tc>
        <w:tc>
          <w:tcPr>
            <w:tcW w:w="283" w:type="dxa"/>
          </w:tcPr>
          <w:p w14:paraId="690FF596" w14:textId="77777777" w:rsidR="0068507F" w:rsidRPr="009B3D06" w:rsidRDefault="0068507F" w:rsidP="00630795">
            <w:pPr>
              <w:pStyle w:val="TAR"/>
              <w:rPr>
                <w:sz w:val="16"/>
              </w:rPr>
            </w:pPr>
            <w:r>
              <w:rPr>
                <w:sz w:val="16"/>
              </w:rPr>
              <w:t>1</w:t>
            </w:r>
          </w:p>
        </w:tc>
        <w:tc>
          <w:tcPr>
            <w:tcW w:w="709" w:type="dxa"/>
          </w:tcPr>
          <w:p w14:paraId="244D6BBD" w14:textId="77777777" w:rsidR="0068507F" w:rsidRPr="009B3D06" w:rsidRDefault="0068507F" w:rsidP="00630795">
            <w:pPr>
              <w:pStyle w:val="TAL"/>
              <w:rPr>
                <w:sz w:val="16"/>
              </w:rPr>
            </w:pPr>
            <w:r>
              <w:rPr>
                <w:sz w:val="16"/>
              </w:rPr>
              <w:t>Rel-18</w:t>
            </w:r>
          </w:p>
        </w:tc>
        <w:tc>
          <w:tcPr>
            <w:tcW w:w="335" w:type="dxa"/>
          </w:tcPr>
          <w:p w14:paraId="492AE8E2" w14:textId="77777777" w:rsidR="0068507F" w:rsidRPr="009B3D06" w:rsidRDefault="0068507F" w:rsidP="00630795">
            <w:pPr>
              <w:pStyle w:val="TAL"/>
              <w:rPr>
                <w:sz w:val="16"/>
              </w:rPr>
            </w:pPr>
            <w:r>
              <w:rPr>
                <w:sz w:val="16"/>
              </w:rPr>
              <w:t>F</w:t>
            </w:r>
          </w:p>
        </w:tc>
        <w:tc>
          <w:tcPr>
            <w:tcW w:w="3925" w:type="dxa"/>
          </w:tcPr>
          <w:p w14:paraId="0E34FAEC"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218AFAE4" w14:textId="77777777" w:rsidR="0068507F" w:rsidRPr="009B3D06" w:rsidRDefault="0068507F" w:rsidP="00630795">
            <w:pPr>
              <w:pStyle w:val="TAL"/>
              <w:rPr>
                <w:sz w:val="16"/>
              </w:rPr>
            </w:pPr>
            <w:r>
              <w:rPr>
                <w:sz w:val="16"/>
              </w:rPr>
              <w:t>agreed</w:t>
            </w:r>
          </w:p>
        </w:tc>
      </w:tr>
      <w:tr w:rsidR="0068507F" w14:paraId="2EBEB1FC" w14:textId="77777777" w:rsidTr="00807266">
        <w:tc>
          <w:tcPr>
            <w:tcW w:w="1097" w:type="dxa"/>
          </w:tcPr>
          <w:p w14:paraId="67D485B8" w14:textId="77777777" w:rsidR="0068507F" w:rsidRPr="009B3D06" w:rsidRDefault="0068507F" w:rsidP="00630795">
            <w:pPr>
              <w:pStyle w:val="TAL"/>
              <w:rPr>
                <w:sz w:val="16"/>
              </w:rPr>
            </w:pPr>
            <w:r>
              <w:rPr>
                <w:sz w:val="16"/>
              </w:rPr>
              <w:t>R5-245412</w:t>
            </w:r>
          </w:p>
        </w:tc>
        <w:tc>
          <w:tcPr>
            <w:tcW w:w="2841" w:type="dxa"/>
          </w:tcPr>
          <w:p w14:paraId="5F1ADBCD" w14:textId="77777777" w:rsidR="0068507F" w:rsidRPr="009B3D06" w:rsidRDefault="0068507F" w:rsidP="00630795">
            <w:pPr>
              <w:pStyle w:val="TAL"/>
              <w:rPr>
                <w:sz w:val="16"/>
              </w:rPr>
            </w:pPr>
            <w:r>
              <w:rPr>
                <w:sz w:val="16"/>
              </w:rPr>
              <w:t>Addition of TT analysis grouping for RRM test cases 5.7.8.2 and 7.7.8.2</w:t>
            </w:r>
          </w:p>
        </w:tc>
        <w:tc>
          <w:tcPr>
            <w:tcW w:w="1577" w:type="dxa"/>
          </w:tcPr>
          <w:p w14:paraId="246F4042" w14:textId="77777777" w:rsidR="0068507F" w:rsidRPr="009B3D06" w:rsidRDefault="0068507F" w:rsidP="00630795">
            <w:pPr>
              <w:pStyle w:val="TAL"/>
              <w:rPr>
                <w:sz w:val="16"/>
              </w:rPr>
            </w:pPr>
            <w:r>
              <w:rPr>
                <w:sz w:val="16"/>
              </w:rPr>
              <w:t>Apple</w:t>
            </w:r>
          </w:p>
        </w:tc>
        <w:tc>
          <w:tcPr>
            <w:tcW w:w="859" w:type="dxa"/>
          </w:tcPr>
          <w:p w14:paraId="5B00F652" w14:textId="77777777" w:rsidR="0068507F" w:rsidRPr="009B3D06" w:rsidRDefault="0068507F" w:rsidP="00630795">
            <w:pPr>
              <w:pStyle w:val="TAL"/>
              <w:rPr>
                <w:sz w:val="16"/>
              </w:rPr>
            </w:pPr>
            <w:r>
              <w:rPr>
                <w:sz w:val="16"/>
              </w:rPr>
              <w:t>38.903</w:t>
            </w:r>
          </w:p>
        </w:tc>
        <w:tc>
          <w:tcPr>
            <w:tcW w:w="709" w:type="dxa"/>
          </w:tcPr>
          <w:p w14:paraId="4EF69988" w14:textId="77777777" w:rsidR="0068507F" w:rsidRPr="009B3D06" w:rsidRDefault="0068507F" w:rsidP="00630795">
            <w:pPr>
              <w:pStyle w:val="TAL"/>
              <w:rPr>
                <w:sz w:val="16"/>
              </w:rPr>
            </w:pPr>
            <w:r>
              <w:rPr>
                <w:sz w:val="16"/>
              </w:rPr>
              <w:t>0834</w:t>
            </w:r>
          </w:p>
        </w:tc>
        <w:tc>
          <w:tcPr>
            <w:tcW w:w="283" w:type="dxa"/>
          </w:tcPr>
          <w:p w14:paraId="656CC5E7" w14:textId="77777777" w:rsidR="0068507F" w:rsidRPr="009B3D06" w:rsidRDefault="0068507F" w:rsidP="00630795">
            <w:pPr>
              <w:pStyle w:val="TAR"/>
              <w:rPr>
                <w:sz w:val="16"/>
              </w:rPr>
            </w:pPr>
            <w:r>
              <w:rPr>
                <w:sz w:val="16"/>
              </w:rPr>
              <w:t>-</w:t>
            </w:r>
          </w:p>
        </w:tc>
        <w:tc>
          <w:tcPr>
            <w:tcW w:w="709" w:type="dxa"/>
          </w:tcPr>
          <w:p w14:paraId="18F12469" w14:textId="77777777" w:rsidR="0068507F" w:rsidRPr="009B3D06" w:rsidRDefault="0068507F" w:rsidP="00630795">
            <w:pPr>
              <w:pStyle w:val="TAL"/>
              <w:rPr>
                <w:sz w:val="16"/>
              </w:rPr>
            </w:pPr>
            <w:r>
              <w:rPr>
                <w:sz w:val="16"/>
              </w:rPr>
              <w:t>Rel-18</w:t>
            </w:r>
          </w:p>
        </w:tc>
        <w:tc>
          <w:tcPr>
            <w:tcW w:w="335" w:type="dxa"/>
          </w:tcPr>
          <w:p w14:paraId="760E7C6D" w14:textId="77777777" w:rsidR="0068507F" w:rsidRPr="009B3D06" w:rsidRDefault="0068507F" w:rsidP="00630795">
            <w:pPr>
              <w:pStyle w:val="TAL"/>
              <w:rPr>
                <w:sz w:val="16"/>
              </w:rPr>
            </w:pPr>
            <w:r>
              <w:rPr>
                <w:sz w:val="16"/>
              </w:rPr>
              <w:t>F</w:t>
            </w:r>
          </w:p>
        </w:tc>
        <w:tc>
          <w:tcPr>
            <w:tcW w:w="3925" w:type="dxa"/>
          </w:tcPr>
          <w:p w14:paraId="24C848DA"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29F925C" w14:textId="77777777" w:rsidR="0068507F" w:rsidRPr="009B3D06" w:rsidRDefault="0068507F" w:rsidP="00630795">
            <w:pPr>
              <w:pStyle w:val="TAL"/>
              <w:rPr>
                <w:sz w:val="16"/>
              </w:rPr>
            </w:pPr>
            <w:r>
              <w:rPr>
                <w:sz w:val="16"/>
              </w:rPr>
              <w:t>revised</w:t>
            </w:r>
          </w:p>
        </w:tc>
      </w:tr>
      <w:tr w:rsidR="0068507F" w14:paraId="7857EA54" w14:textId="77777777" w:rsidTr="00807266">
        <w:tc>
          <w:tcPr>
            <w:tcW w:w="1097" w:type="dxa"/>
          </w:tcPr>
          <w:p w14:paraId="64BECCDD" w14:textId="77777777" w:rsidR="0068507F" w:rsidRPr="009B3D06" w:rsidRDefault="0068507F" w:rsidP="00630795">
            <w:pPr>
              <w:pStyle w:val="TAL"/>
              <w:rPr>
                <w:sz w:val="16"/>
              </w:rPr>
            </w:pPr>
            <w:r>
              <w:rPr>
                <w:sz w:val="16"/>
              </w:rPr>
              <w:t>R5-245737</w:t>
            </w:r>
          </w:p>
        </w:tc>
        <w:tc>
          <w:tcPr>
            <w:tcW w:w="2841" w:type="dxa"/>
          </w:tcPr>
          <w:p w14:paraId="06C61C98" w14:textId="77777777" w:rsidR="0068507F" w:rsidRPr="009B3D06" w:rsidRDefault="0068507F" w:rsidP="00630795">
            <w:pPr>
              <w:pStyle w:val="TAL"/>
              <w:rPr>
                <w:sz w:val="16"/>
              </w:rPr>
            </w:pPr>
            <w:r>
              <w:rPr>
                <w:sz w:val="16"/>
              </w:rPr>
              <w:t>Addition of TT analysis grouping for RRM test cases 5.7.8.2 and 7.7.8.2</w:t>
            </w:r>
          </w:p>
        </w:tc>
        <w:tc>
          <w:tcPr>
            <w:tcW w:w="1577" w:type="dxa"/>
          </w:tcPr>
          <w:p w14:paraId="7943B2AE" w14:textId="77777777" w:rsidR="0068507F" w:rsidRPr="009B3D06" w:rsidRDefault="0068507F" w:rsidP="00630795">
            <w:pPr>
              <w:pStyle w:val="TAL"/>
              <w:rPr>
                <w:sz w:val="16"/>
              </w:rPr>
            </w:pPr>
            <w:r>
              <w:rPr>
                <w:sz w:val="16"/>
              </w:rPr>
              <w:t>Apple</w:t>
            </w:r>
          </w:p>
        </w:tc>
        <w:tc>
          <w:tcPr>
            <w:tcW w:w="859" w:type="dxa"/>
          </w:tcPr>
          <w:p w14:paraId="352AB7A5" w14:textId="77777777" w:rsidR="0068507F" w:rsidRPr="009B3D06" w:rsidRDefault="0068507F" w:rsidP="00630795">
            <w:pPr>
              <w:pStyle w:val="TAL"/>
              <w:rPr>
                <w:sz w:val="16"/>
              </w:rPr>
            </w:pPr>
            <w:r>
              <w:rPr>
                <w:sz w:val="16"/>
              </w:rPr>
              <w:t>38.903</w:t>
            </w:r>
          </w:p>
        </w:tc>
        <w:tc>
          <w:tcPr>
            <w:tcW w:w="709" w:type="dxa"/>
          </w:tcPr>
          <w:p w14:paraId="42D4074A" w14:textId="77777777" w:rsidR="0068507F" w:rsidRPr="009B3D06" w:rsidRDefault="0068507F" w:rsidP="00630795">
            <w:pPr>
              <w:pStyle w:val="TAL"/>
              <w:rPr>
                <w:sz w:val="16"/>
              </w:rPr>
            </w:pPr>
            <w:r>
              <w:rPr>
                <w:sz w:val="16"/>
              </w:rPr>
              <w:t>0834</w:t>
            </w:r>
          </w:p>
        </w:tc>
        <w:tc>
          <w:tcPr>
            <w:tcW w:w="283" w:type="dxa"/>
          </w:tcPr>
          <w:p w14:paraId="5B286D42" w14:textId="77777777" w:rsidR="0068507F" w:rsidRPr="009B3D06" w:rsidRDefault="0068507F" w:rsidP="00630795">
            <w:pPr>
              <w:pStyle w:val="TAR"/>
              <w:rPr>
                <w:sz w:val="16"/>
              </w:rPr>
            </w:pPr>
            <w:r>
              <w:rPr>
                <w:sz w:val="16"/>
              </w:rPr>
              <w:t>1</w:t>
            </w:r>
          </w:p>
        </w:tc>
        <w:tc>
          <w:tcPr>
            <w:tcW w:w="709" w:type="dxa"/>
          </w:tcPr>
          <w:p w14:paraId="38F472D7" w14:textId="77777777" w:rsidR="0068507F" w:rsidRPr="009B3D06" w:rsidRDefault="0068507F" w:rsidP="00630795">
            <w:pPr>
              <w:pStyle w:val="TAL"/>
              <w:rPr>
                <w:sz w:val="16"/>
              </w:rPr>
            </w:pPr>
            <w:r>
              <w:rPr>
                <w:sz w:val="16"/>
              </w:rPr>
              <w:t>Rel-18</w:t>
            </w:r>
          </w:p>
        </w:tc>
        <w:tc>
          <w:tcPr>
            <w:tcW w:w="335" w:type="dxa"/>
          </w:tcPr>
          <w:p w14:paraId="14E6713C" w14:textId="77777777" w:rsidR="0068507F" w:rsidRPr="009B3D06" w:rsidRDefault="0068507F" w:rsidP="00630795">
            <w:pPr>
              <w:pStyle w:val="TAL"/>
              <w:rPr>
                <w:sz w:val="16"/>
              </w:rPr>
            </w:pPr>
            <w:r>
              <w:rPr>
                <w:sz w:val="16"/>
              </w:rPr>
              <w:t>F</w:t>
            </w:r>
          </w:p>
        </w:tc>
        <w:tc>
          <w:tcPr>
            <w:tcW w:w="3925" w:type="dxa"/>
          </w:tcPr>
          <w:p w14:paraId="6792B714"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2866185" w14:textId="77777777" w:rsidR="0068507F" w:rsidRPr="009B3D06" w:rsidRDefault="0068507F" w:rsidP="00630795">
            <w:pPr>
              <w:pStyle w:val="TAL"/>
              <w:rPr>
                <w:sz w:val="16"/>
              </w:rPr>
            </w:pPr>
            <w:r>
              <w:rPr>
                <w:sz w:val="16"/>
              </w:rPr>
              <w:t>agreed</w:t>
            </w:r>
          </w:p>
        </w:tc>
      </w:tr>
      <w:tr w:rsidR="0068507F" w14:paraId="104D68EA" w14:textId="77777777" w:rsidTr="00807266">
        <w:tc>
          <w:tcPr>
            <w:tcW w:w="1097" w:type="dxa"/>
          </w:tcPr>
          <w:p w14:paraId="5FC58F81" w14:textId="77777777" w:rsidR="0068507F" w:rsidRPr="009B3D06" w:rsidRDefault="0068507F" w:rsidP="00630795">
            <w:pPr>
              <w:pStyle w:val="TAL"/>
              <w:rPr>
                <w:sz w:val="16"/>
              </w:rPr>
            </w:pPr>
            <w:r>
              <w:rPr>
                <w:sz w:val="16"/>
              </w:rPr>
              <w:t>R5-245413</w:t>
            </w:r>
          </w:p>
        </w:tc>
        <w:tc>
          <w:tcPr>
            <w:tcW w:w="2841" w:type="dxa"/>
          </w:tcPr>
          <w:p w14:paraId="391F2380" w14:textId="77777777" w:rsidR="0068507F" w:rsidRPr="009B3D06" w:rsidRDefault="0068507F" w:rsidP="00630795">
            <w:pPr>
              <w:pStyle w:val="TAL"/>
              <w:rPr>
                <w:sz w:val="16"/>
              </w:rPr>
            </w:pPr>
            <w:r>
              <w:rPr>
                <w:sz w:val="16"/>
              </w:rPr>
              <w:t>Addition of TT analysis grouping for RRM test cases 5.7.9.1 and 7.7.9.1</w:t>
            </w:r>
          </w:p>
        </w:tc>
        <w:tc>
          <w:tcPr>
            <w:tcW w:w="1577" w:type="dxa"/>
          </w:tcPr>
          <w:p w14:paraId="7AA1C4F5" w14:textId="77777777" w:rsidR="0068507F" w:rsidRPr="009B3D06" w:rsidRDefault="0068507F" w:rsidP="00630795">
            <w:pPr>
              <w:pStyle w:val="TAL"/>
              <w:rPr>
                <w:sz w:val="16"/>
              </w:rPr>
            </w:pPr>
            <w:r>
              <w:rPr>
                <w:sz w:val="16"/>
              </w:rPr>
              <w:t>Apple</w:t>
            </w:r>
          </w:p>
        </w:tc>
        <w:tc>
          <w:tcPr>
            <w:tcW w:w="859" w:type="dxa"/>
          </w:tcPr>
          <w:p w14:paraId="2B0DD494" w14:textId="77777777" w:rsidR="0068507F" w:rsidRPr="009B3D06" w:rsidRDefault="0068507F" w:rsidP="00630795">
            <w:pPr>
              <w:pStyle w:val="TAL"/>
              <w:rPr>
                <w:sz w:val="16"/>
              </w:rPr>
            </w:pPr>
            <w:r>
              <w:rPr>
                <w:sz w:val="16"/>
              </w:rPr>
              <w:t>38.903</w:t>
            </w:r>
          </w:p>
        </w:tc>
        <w:tc>
          <w:tcPr>
            <w:tcW w:w="709" w:type="dxa"/>
          </w:tcPr>
          <w:p w14:paraId="4CA1090E" w14:textId="77777777" w:rsidR="0068507F" w:rsidRPr="009B3D06" w:rsidRDefault="0068507F" w:rsidP="00630795">
            <w:pPr>
              <w:pStyle w:val="TAL"/>
              <w:rPr>
                <w:sz w:val="16"/>
              </w:rPr>
            </w:pPr>
            <w:r>
              <w:rPr>
                <w:sz w:val="16"/>
              </w:rPr>
              <w:t>0835</w:t>
            </w:r>
          </w:p>
        </w:tc>
        <w:tc>
          <w:tcPr>
            <w:tcW w:w="283" w:type="dxa"/>
          </w:tcPr>
          <w:p w14:paraId="58E54F60" w14:textId="77777777" w:rsidR="0068507F" w:rsidRPr="009B3D06" w:rsidRDefault="0068507F" w:rsidP="00630795">
            <w:pPr>
              <w:pStyle w:val="TAR"/>
              <w:rPr>
                <w:sz w:val="16"/>
              </w:rPr>
            </w:pPr>
            <w:r>
              <w:rPr>
                <w:sz w:val="16"/>
              </w:rPr>
              <w:t>-</w:t>
            </w:r>
          </w:p>
        </w:tc>
        <w:tc>
          <w:tcPr>
            <w:tcW w:w="709" w:type="dxa"/>
          </w:tcPr>
          <w:p w14:paraId="7023084A" w14:textId="77777777" w:rsidR="0068507F" w:rsidRPr="009B3D06" w:rsidRDefault="0068507F" w:rsidP="00630795">
            <w:pPr>
              <w:pStyle w:val="TAL"/>
              <w:rPr>
                <w:sz w:val="16"/>
              </w:rPr>
            </w:pPr>
            <w:r>
              <w:rPr>
                <w:sz w:val="16"/>
              </w:rPr>
              <w:t>Rel-18</w:t>
            </w:r>
          </w:p>
        </w:tc>
        <w:tc>
          <w:tcPr>
            <w:tcW w:w="335" w:type="dxa"/>
          </w:tcPr>
          <w:p w14:paraId="0B01E6BD" w14:textId="77777777" w:rsidR="0068507F" w:rsidRPr="009B3D06" w:rsidRDefault="0068507F" w:rsidP="00630795">
            <w:pPr>
              <w:pStyle w:val="TAL"/>
              <w:rPr>
                <w:sz w:val="16"/>
              </w:rPr>
            </w:pPr>
            <w:r>
              <w:rPr>
                <w:sz w:val="16"/>
              </w:rPr>
              <w:t>F</w:t>
            </w:r>
          </w:p>
        </w:tc>
        <w:tc>
          <w:tcPr>
            <w:tcW w:w="3925" w:type="dxa"/>
          </w:tcPr>
          <w:p w14:paraId="62FD8AD8"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33C4646D" w14:textId="77777777" w:rsidR="0068507F" w:rsidRPr="009B3D06" w:rsidRDefault="0068507F" w:rsidP="00630795">
            <w:pPr>
              <w:pStyle w:val="TAL"/>
              <w:rPr>
                <w:sz w:val="16"/>
              </w:rPr>
            </w:pPr>
            <w:r>
              <w:rPr>
                <w:sz w:val="16"/>
              </w:rPr>
              <w:t>revised</w:t>
            </w:r>
          </w:p>
        </w:tc>
      </w:tr>
      <w:tr w:rsidR="0068507F" w14:paraId="4AFC9A1E" w14:textId="77777777" w:rsidTr="00807266">
        <w:tc>
          <w:tcPr>
            <w:tcW w:w="1097" w:type="dxa"/>
          </w:tcPr>
          <w:p w14:paraId="04BE9F25" w14:textId="77777777" w:rsidR="0068507F" w:rsidRPr="009B3D06" w:rsidRDefault="0068507F" w:rsidP="00630795">
            <w:pPr>
              <w:pStyle w:val="TAL"/>
              <w:rPr>
                <w:sz w:val="16"/>
              </w:rPr>
            </w:pPr>
            <w:r>
              <w:rPr>
                <w:sz w:val="16"/>
              </w:rPr>
              <w:t>R5-245738</w:t>
            </w:r>
          </w:p>
        </w:tc>
        <w:tc>
          <w:tcPr>
            <w:tcW w:w="2841" w:type="dxa"/>
          </w:tcPr>
          <w:p w14:paraId="1FEC0285" w14:textId="77777777" w:rsidR="0068507F" w:rsidRPr="009B3D06" w:rsidRDefault="0068507F" w:rsidP="00630795">
            <w:pPr>
              <w:pStyle w:val="TAL"/>
              <w:rPr>
                <w:sz w:val="16"/>
              </w:rPr>
            </w:pPr>
            <w:r>
              <w:rPr>
                <w:sz w:val="16"/>
              </w:rPr>
              <w:t>Addition of TT analysis grouping for RRM test cases 5.7.9.1 and 7.7.9.1</w:t>
            </w:r>
          </w:p>
        </w:tc>
        <w:tc>
          <w:tcPr>
            <w:tcW w:w="1577" w:type="dxa"/>
          </w:tcPr>
          <w:p w14:paraId="3C296502" w14:textId="77777777" w:rsidR="0068507F" w:rsidRPr="009B3D06" w:rsidRDefault="0068507F" w:rsidP="00630795">
            <w:pPr>
              <w:pStyle w:val="TAL"/>
              <w:rPr>
                <w:sz w:val="16"/>
              </w:rPr>
            </w:pPr>
            <w:r>
              <w:rPr>
                <w:sz w:val="16"/>
              </w:rPr>
              <w:t>Apple</w:t>
            </w:r>
          </w:p>
        </w:tc>
        <w:tc>
          <w:tcPr>
            <w:tcW w:w="859" w:type="dxa"/>
          </w:tcPr>
          <w:p w14:paraId="1B14DC83" w14:textId="77777777" w:rsidR="0068507F" w:rsidRPr="009B3D06" w:rsidRDefault="0068507F" w:rsidP="00630795">
            <w:pPr>
              <w:pStyle w:val="TAL"/>
              <w:rPr>
                <w:sz w:val="16"/>
              </w:rPr>
            </w:pPr>
            <w:r>
              <w:rPr>
                <w:sz w:val="16"/>
              </w:rPr>
              <w:t>38.903</w:t>
            </w:r>
          </w:p>
        </w:tc>
        <w:tc>
          <w:tcPr>
            <w:tcW w:w="709" w:type="dxa"/>
          </w:tcPr>
          <w:p w14:paraId="0A5C5ED1" w14:textId="77777777" w:rsidR="0068507F" w:rsidRPr="009B3D06" w:rsidRDefault="0068507F" w:rsidP="00630795">
            <w:pPr>
              <w:pStyle w:val="TAL"/>
              <w:rPr>
                <w:sz w:val="16"/>
              </w:rPr>
            </w:pPr>
            <w:r>
              <w:rPr>
                <w:sz w:val="16"/>
              </w:rPr>
              <w:t>0835</w:t>
            </w:r>
          </w:p>
        </w:tc>
        <w:tc>
          <w:tcPr>
            <w:tcW w:w="283" w:type="dxa"/>
          </w:tcPr>
          <w:p w14:paraId="14AE2782" w14:textId="77777777" w:rsidR="0068507F" w:rsidRPr="009B3D06" w:rsidRDefault="0068507F" w:rsidP="00630795">
            <w:pPr>
              <w:pStyle w:val="TAR"/>
              <w:rPr>
                <w:sz w:val="16"/>
              </w:rPr>
            </w:pPr>
            <w:r>
              <w:rPr>
                <w:sz w:val="16"/>
              </w:rPr>
              <w:t>1</w:t>
            </w:r>
          </w:p>
        </w:tc>
        <w:tc>
          <w:tcPr>
            <w:tcW w:w="709" w:type="dxa"/>
          </w:tcPr>
          <w:p w14:paraId="782E66D0" w14:textId="77777777" w:rsidR="0068507F" w:rsidRPr="009B3D06" w:rsidRDefault="0068507F" w:rsidP="00630795">
            <w:pPr>
              <w:pStyle w:val="TAL"/>
              <w:rPr>
                <w:sz w:val="16"/>
              </w:rPr>
            </w:pPr>
            <w:r>
              <w:rPr>
                <w:sz w:val="16"/>
              </w:rPr>
              <w:t>Rel-18</w:t>
            </w:r>
          </w:p>
        </w:tc>
        <w:tc>
          <w:tcPr>
            <w:tcW w:w="335" w:type="dxa"/>
          </w:tcPr>
          <w:p w14:paraId="272B296F" w14:textId="77777777" w:rsidR="0068507F" w:rsidRPr="009B3D06" w:rsidRDefault="0068507F" w:rsidP="00630795">
            <w:pPr>
              <w:pStyle w:val="TAL"/>
              <w:rPr>
                <w:sz w:val="16"/>
              </w:rPr>
            </w:pPr>
            <w:r>
              <w:rPr>
                <w:sz w:val="16"/>
              </w:rPr>
              <w:t>F</w:t>
            </w:r>
          </w:p>
        </w:tc>
        <w:tc>
          <w:tcPr>
            <w:tcW w:w="3925" w:type="dxa"/>
          </w:tcPr>
          <w:p w14:paraId="3DE14225"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05B34F79" w14:textId="77777777" w:rsidR="0068507F" w:rsidRPr="009B3D06" w:rsidRDefault="0068507F" w:rsidP="00630795">
            <w:pPr>
              <w:pStyle w:val="TAL"/>
              <w:rPr>
                <w:sz w:val="16"/>
              </w:rPr>
            </w:pPr>
            <w:r>
              <w:rPr>
                <w:sz w:val="16"/>
              </w:rPr>
              <w:t>agreed</w:t>
            </w:r>
          </w:p>
        </w:tc>
      </w:tr>
      <w:tr w:rsidR="0068507F" w14:paraId="7F098F02" w14:textId="77777777" w:rsidTr="00807266">
        <w:tc>
          <w:tcPr>
            <w:tcW w:w="1097" w:type="dxa"/>
          </w:tcPr>
          <w:p w14:paraId="57B13D79" w14:textId="77777777" w:rsidR="0068507F" w:rsidRPr="009B3D06" w:rsidRDefault="0068507F" w:rsidP="00630795">
            <w:pPr>
              <w:pStyle w:val="TAL"/>
              <w:rPr>
                <w:sz w:val="16"/>
              </w:rPr>
            </w:pPr>
            <w:r>
              <w:rPr>
                <w:sz w:val="16"/>
              </w:rPr>
              <w:t>R5-245414</w:t>
            </w:r>
          </w:p>
        </w:tc>
        <w:tc>
          <w:tcPr>
            <w:tcW w:w="2841" w:type="dxa"/>
          </w:tcPr>
          <w:p w14:paraId="45903D39" w14:textId="77777777" w:rsidR="0068507F" w:rsidRPr="009B3D06" w:rsidRDefault="0068507F" w:rsidP="00630795">
            <w:pPr>
              <w:pStyle w:val="TAL"/>
              <w:rPr>
                <w:sz w:val="16"/>
              </w:rPr>
            </w:pPr>
            <w:r>
              <w:rPr>
                <w:sz w:val="16"/>
              </w:rPr>
              <w:t>Addition of TT analysis grouping for RRM test cases 5.7.9.2 and 7.7.9.2</w:t>
            </w:r>
          </w:p>
        </w:tc>
        <w:tc>
          <w:tcPr>
            <w:tcW w:w="1577" w:type="dxa"/>
          </w:tcPr>
          <w:p w14:paraId="49898D9F" w14:textId="77777777" w:rsidR="0068507F" w:rsidRPr="009B3D06" w:rsidRDefault="0068507F" w:rsidP="00630795">
            <w:pPr>
              <w:pStyle w:val="TAL"/>
              <w:rPr>
                <w:sz w:val="16"/>
              </w:rPr>
            </w:pPr>
            <w:r>
              <w:rPr>
                <w:sz w:val="16"/>
              </w:rPr>
              <w:t>Apple</w:t>
            </w:r>
          </w:p>
        </w:tc>
        <w:tc>
          <w:tcPr>
            <w:tcW w:w="859" w:type="dxa"/>
          </w:tcPr>
          <w:p w14:paraId="3D0AE567" w14:textId="77777777" w:rsidR="0068507F" w:rsidRPr="009B3D06" w:rsidRDefault="0068507F" w:rsidP="00630795">
            <w:pPr>
              <w:pStyle w:val="TAL"/>
              <w:rPr>
                <w:sz w:val="16"/>
              </w:rPr>
            </w:pPr>
            <w:r>
              <w:rPr>
                <w:sz w:val="16"/>
              </w:rPr>
              <w:t>38.903</w:t>
            </w:r>
          </w:p>
        </w:tc>
        <w:tc>
          <w:tcPr>
            <w:tcW w:w="709" w:type="dxa"/>
          </w:tcPr>
          <w:p w14:paraId="660F75AF" w14:textId="77777777" w:rsidR="0068507F" w:rsidRPr="009B3D06" w:rsidRDefault="0068507F" w:rsidP="00630795">
            <w:pPr>
              <w:pStyle w:val="TAL"/>
              <w:rPr>
                <w:sz w:val="16"/>
              </w:rPr>
            </w:pPr>
            <w:r>
              <w:rPr>
                <w:sz w:val="16"/>
              </w:rPr>
              <w:t>0836</w:t>
            </w:r>
          </w:p>
        </w:tc>
        <w:tc>
          <w:tcPr>
            <w:tcW w:w="283" w:type="dxa"/>
          </w:tcPr>
          <w:p w14:paraId="7A22AF89" w14:textId="77777777" w:rsidR="0068507F" w:rsidRPr="009B3D06" w:rsidRDefault="0068507F" w:rsidP="00630795">
            <w:pPr>
              <w:pStyle w:val="TAR"/>
              <w:rPr>
                <w:sz w:val="16"/>
              </w:rPr>
            </w:pPr>
            <w:r>
              <w:rPr>
                <w:sz w:val="16"/>
              </w:rPr>
              <w:t>-</w:t>
            </w:r>
          </w:p>
        </w:tc>
        <w:tc>
          <w:tcPr>
            <w:tcW w:w="709" w:type="dxa"/>
          </w:tcPr>
          <w:p w14:paraId="1FB5095E" w14:textId="77777777" w:rsidR="0068507F" w:rsidRPr="009B3D06" w:rsidRDefault="0068507F" w:rsidP="00630795">
            <w:pPr>
              <w:pStyle w:val="TAL"/>
              <w:rPr>
                <w:sz w:val="16"/>
              </w:rPr>
            </w:pPr>
            <w:r>
              <w:rPr>
                <w:sz w:val="16"/>
              </w:rPr>
              <w:t>Rel-18</w:t>
            </w:r>
          </w:p>
        </w:tc>
        <w:tc>
          <w:tcPr>
            <w:tcW w:w="335" w:type="dxa"/>
          </w:tcPr>
          <w:p w14:paraId="7F351284" w14:textId="77777777" w:rsidR="0068507F" w:rsidRPr="009B3D06" w:rsidRDefault="0068507F" w:rsidP="00630795">
            <w:pPr>
              <w:pStyle w:val="TAL"/>
              <w:rPr>
                <w:sz w:val="16"/>
              </w:rPr>
            </w:pPr>
            <w:r>
              <w:rPr>
                <w:sz w:val="16"/>
              </w:rPr>
              <w:t>F</w:t>
            </w:r>
          </w:p>
        </w:tc>
        <w:tc>
          <w:tcPr>
            <w:tcW w:w="3925" w:type="dxa"/>
          </w:tcPr>
          <w:p w14:paraId="32145B13"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51F6AAF6" w14:textId="77777777" w:rsidR="0068507F" w:rsidRPr="009B3D06" w:rsidRDefault="0068507F" w:rsidP="00630795">
            <w:pPr>
              <w:pStyle w:val="TAL"/>
              <w:rPr>
                <w:sz w:val="16"/>
              </w:rPr>
            </w:pPr>
            <w:r>
              <w:rPr>
                <w:sz w:val="16"/>
              </w:rPr>
              <w:t>revised</w:t>
            </w:r>
          </w:p>
        </w:tc>
      </w:tr>
      <w:tr w:rsidR="0068507F" w14:paraId="10D6F2D1" w14:textId="77777777" w:rsidTr="00807266">
        <w:tc>
          <w:tcPr>
            <w:tcW w:w="1097" w:type="dxa"/>
          </w:tcPr>
          <w:p w14:paraId="2CC0324B" w14:textId="77777777" w:rsidR="0068507F" w:rsidRPr="009B3D06" w:rsidRDefault="0068507F" w:rsidP="00630795">
            <w:pPr>
              <w:pStyle w:val="TAL"/>
              <w:rPr>
                <w:sz w:val="16"/>
              </w:rPr>
            </w:pPr>
            <w:r>
              <w:rPr>
                <w:sz w:val="16"/>
              </w:rPr>
              <w:t>R5-245739</w:t>
            </w:r>
          </w:p>
        </w:tc>
        <w:tc>
          <w:tcPr>
            <w:tcW w:w="2841" w:type="dxa"/>
          </w:tcPr>
          <w:p w14:paraId="645636BE" w14:textId="77777777" w:rsidR="0068507F" w:rsidRPr="009B3D06" w:rsidRDefault="0068507F" w:rsidP="00630795">
            <w:pPr>
              <w:pStyle w:val="TAL"/>
              <w:rPr>
                <w:sz w:val="16"/>
              </w:rPr>
            </w:pPr>
            <w:r>
              <w:rPr>
                <w:sz w:val="16"/>
              </w:rPr>
              <w:t>Addition of TT analysis grouping for RRM test cases 5.7.9.2 and 7.7.9.2</w:t>
            </w:r>
          </w:p>
        </w:tc>
        <w:tc>
          <w:tcPr>
            <w:tcW w:w="1577" w:type="dxa"/>
          </w:tcPr>
          <w:p w14:paraId="5A7F0C82" w14:textId="77777777" w:rsidR="0068507F" w:rsidRPr="009B3D06" w:rsidRDefault="0068507F" w:rsidP="00630795">
            <w:pPr>
              <w:pStyle w:val="TAL"/>
              <w:rPr>
                <w:sz w:val="16"/>
              </w:rPr>
            </w:pPr>
            <w:r>
              <w:rPr>
                <w:sz w:val="16"/>
              </w:rPr>
              <w:t>Apple</w:t>
            </w:r>
          </w:p>
        </w:tc>
        <w:tc>
          <w:tcPr>
            <w:tcW w:w="859" w:type="dxa"/>
          </w:tcPr>
          <w:p w14:paraId="570FD03C" w14:textId="77777777" w:rsidR="0068507F" w:rsidRPr="009B3D06" w:rsidRDefault="0068507F" w:rsidP="00630795">
            <w:pPr>
              <w:pStyle w:val="TAL"/>
              <w:rPr>
                <w:sz w:val="16"/>
              </w:rPr>
            </w:pPr>
            <w:r>
              <w:rPr>
                <w:sz w:val="16"/>
              </w:rPr>
              <w:t>38.903</w:t>
            </w:r>
          </w:p>
        </w:tc>
        <w:tc>
          <w:tcPr>
            <w:tcW w:w="709" w:type="dxa"/>
          </w:tcPr>
          <w:p w14:paraId="14B4750D" w14:textId="77777777" w:rsidR="0068507F" w:rsidRPr="009B3D06" w:rsidRDefault="0068507F" w:rsidP="00630795">
            <w:pPr>
              <w:pStyle w:val="TAL"/>
              <w:rPr>
                <w:sz w:val="16"/>
              </w:rPr>
            </w:pPr>
            <w:r>
              <w:rPr>
                <w:sz w:val="16"/>
              </w:rPr>
              <w:t>0836</w:t>
            </w:r>
          </w:p>
        </w:tc>
        <w:tc>
          <w:tcPr>
            <w:tcW w:w="283" w:type="dxa"/>
          </w:tcPr>
          <w:p w14:paraId="69FB32BC" w14:textId="77777777" w:rsidR="0068507F" w:rsidRPr="009B3D06" w:rsidRDefault="0068507F" w:rsidP="00630795">
            <w:pPr>
              <w:pStyle w:val="TAR"/>
              <w:rPr>
                <w:sz w:val="16"/>
              </w:rPr>
            </w:pPr>
            <w:r>
              <w:rPr>
                <w:sz w:val="16"/>
              </w:rPr>
              <w:t>1</w:t>
            </w:r>
          </w:p>
        </w:tc>
        <w:tc>
          <w:tcPr>
            <w:tcW w:w="709" w:type="dxa"/>
          </w:tcPr>
          <w:p w14:paraId="64D64D48" w14:textId="77777777" w:rsidR="0068507F" w:rsidRPr="009B3D06" w:rsidRDefault="0068507F" w:rsidP="00630795">
            <w:pPr>
              <w:pStyle w:val="TAL"/>
              <w:rPr>
                <w:sz w:val="16"/>
              </w:rPr>
            </w:pPr>
            <w:r>
              <w:rPr>
                <w:sz w:val="16"/>
              </w:rPr>
              <w:t>Rel-18</w:t>
            </w:r>
          </w:p>
        </w:tc>
        <w:tc>
          <w:tcPr>
            <w:tcW w:w="335" w:type="dxa"/>
          </w:tcPr>
          <w:p w14:paraId="0C5FAE15" w14:textId="77777777" w:rsidR="0068507F" w:rsidRPr="009B3D06" w:rsidRDefault="0068507F" w:rsidP="00630795">
            <w:pPr>
              <w:pStyle w:val="TAL"/>
              <w:rPr>
                <w:sz w:val="16"/>
              </w:rPr>
            </w:pPr>
            <w:r>
              <w:rPr>
                <w:sz w:val="16"/>
              </w:rPr>
              <w:t>F</w:t>
            </w:r>
          </w:p>
        </w:tc>
        <w:tc>
          <w:tcPr>
            <w:tcW w:w="3925" w:type="dxa"/>
          </w:tcPr>
          <w:p w14:paraId="4DA616D2" w14:textId="77777777" w:rsidR="0068507F" w:rsidRPr="009B3D06" w:rsidRDefault="0068507F" w:rsidP="00630795">
            <w:pPr>
              <w:pStyle w:val="TAL"/>
              <w:rPr>
                <w:sz w:val="16"/>
              </w:rPr>
            </w:pPr>
            <w:proofErr w:type="spellStart"/>
            <w:r>
              <w:rPr>
                <w:sz w:val="16"/>
              </w:rPr>
              <w:t>NR_RRM_enh-UEConTest</w:t>
            </w:r>
            <w:proofErr w:type="spellEnd"/>
          </w:p>
        </w:tc>
        <w:tc>
          <w:tcPr>
            <w:tcW w:w="967" w:type="dxa"/>
          </w:tcPr>
          <w:p w14:paraId="77C66328" w14:textId="77777777" w:rsidR="0068507F" w:rsidRPr="009B3D06" w:rsidRDefault="0068507F" w:rsidP="00630795">
            <w:pPr>
              <w:pStyle w:val="TAL"/>
              <w:rPr>
                <w:sz w:val="16"/>
              </w:rPr>
            </w:pPr>
            <w:r>
              <w:rPr>
                <w:sz w:val="16"/>
              </w:rPr>
              <w:t>agreed</w:t>
            </w:r>
          </w:p>
        </w:tc>
      </w:tr>
      <w:tr w:rsidR="0068507F" w14:paraId="5888D53A" w14:textId="77777777" w:rsidTr="00807266">
        <w:tc>
          <w:tcPr>
            <w:tcW w:w="1097" w:type="dxa"/>
          </w:tcPr>
          <w:p w14:paraId="212DE404" w14:textId="77777777" w:rsidR="0068507F" w:rsidRPr="009B3D06" w:rsidRDefault="0068507F" w:rsidP="00630795">
            <w:pPr>
              <w:pStyle w:val="TAL"/>
              <w:rPr>
                <w:sz w:val="16"/>
              </w:rPr>
            </w:pPr>
            <w:r>
              <w:rPr>
                <w:sz w:val="16"/>
              </w:rPr>
              <w:t>R5-244060</w:t>
            </w:r>
          </w:p>
        </w:tc>
        <w:tc>
          <w:tcPr>
            <w:tcW w:w="2841" w:type="dxa"/>
          </w:tcPr>
          <w:p w14:paraId="789127BF" w14:textId="77777777" w:rsidR="0068507F" w:rsidRPr="009B3D06" w:rsidRDefault="0068507F" w:rsidP="00630795">
            <w:pPr>
              <w:pStyle w:val="TAL"/>
              <w:rPr>
                <w:sz w:val="16"/>
              </w:rPr>
            </w:pPr>
            <w:r>
              <w:rPr>
                <w:sz w:val="16"/>
              </w:rPr>
              <w:t>Addition of reference sensitivity TP analysis for new PC2 NRCA and EN-DC combs within FR1</w:t>
            </w:r>
          </w:p>
        </w:tc>
        <w:tc>
          <w:tcPr>
            <w:tcW w:w="1577" w:type="dxa"/>
          </w:tcPr>
          <w:p w14:paraId="73AEB05C" w14:textId="77777777" w:rsidR="0068507F" w:rsidRPr="009B3D06" w:rsidRDefault="0068507F" w:rsidP="00630795">
            <w:pPr>
              <w:pStyle w:val="TAL"/>
              <w:rPr>
                <w:sz w:val="16"/>
              </w:rPr>
            </w:pPr>
            <w:r>
              <w:rPr>
                <w:sz w:val="16"/>
              </w:rPr>
              <w:t>KDDI Corporation</w:t>
            </w:r>
          </w:p>
        </w:tc>
        <w:tc>
          <w:tcPr>
            <w:tcW w:w="859" w:type="dxa"/>
          </w:tcPr>
          <w:p w14:paraId="0FB0C1DF" w14:textId="77777777" w:rsidR="0068507F" w:rsidRPr="009B3D06" w:rsidRDefault="0068507F" w:rsidP="00630795">
            <w:pPr>
              <w:pStyle w:val="TAL"/>
              <w:rPr>
                <w:sz w:val="16"/>
              </w:rPr>
            </w:pPr>
            <w:r>
              <w:rPr>
                <w:sz w:val="16"/>
              </w:rPr>
              <w:t>38.905</w:t>
            </w:r>
          </w:p>
        </w:tc>
        <w:tc>
          <w:tcPr>
            <w:tcW w:w="709" w:type="dxa"/>
          </w:tcPr>
          <w:p w14:paraId="0B0A32A6" w14:textId="77777777" w:rsidR="0068507F" w:rsidRPr="009B3D06" w:rsidRDefault="0068507F" w:rsidP="00630795">
            <w:pPr>
              <w:pStyle w:val="TAL"/>
              <w:rPr>
                <w:sz w:val="16"/>
              </w:rPr>
            </w:pPr>
            <w:r>
              <w:rPr>
                <w:sz w:val="16"/>
              </w:rPr>
              <w:t>0917</w:t>
            </w:r>
          </w:p>
        </w:tc>
        <w:tc>
          <w:tcPr>
            <w:tcW w:w="283" w:type="dxa"/>
          </w:tcPr>
          <w:p w14:paraId="2145CB58" w14:textId="77777777" w:rsidR="0068507F" w:rsidRPr="009B3D06" w:rsidRDefault="0068507F" w:rsidP="00630795">
            <w:pPr>
              <w:pStyle w:val="TAR"/>
              <w:rPr>
                <w:sz w:val="16"/>
              </w:rPr>
            </w:pPr>
            <w:r>
              <w:rPr>
                <w:sz w:val="16"/>
              </w:rPr>
              <w:t>-</w:t>
            </w:r>
          </w:p>
        </w:tc>
        <w:tc>
          <w:tcPr>
            <w:tcW w:w="709" w:type="dxa"/>
          </w:tcPr>
          <w:p w14:paraId="0D96BBEC" w14:textId="77777777" w:rsidR="0068507F" w:rsidRPr="009B3D06" w:rsidRDefault="0068507F" w:rsidP="00630795">
            <w:pPr>
              <w:pStyle w:val="TAL"/>
              <w:rPr>
                <w:sz w:val="16"/>
              </w:rPr>
            </w:pPr>
            <w:r>
              <w:rPr>
                <w:sz w:val="16"/>
              </w:rPr>
              <w:t>Rel-18</w:t>
            </w:r>
          </w:p>
        </w:tc>
        <w:tc>
          <w:tcPr>
            <w:tcW w:w="335" w:type="dxa"/>
          </w:tcPr>
          <w:p w14:paraId="6AB4151D" w14:textId="77777777" w:rsidR="0068507F" w:rsidRPr="009B3D06" w:rsidRDefault="0068507F" w:rsidP="00630795">
            <w:pPr>
              <w:pStyle w:val="TAL"/>
              <w:rPr>
                <w:sz w:val="16"/>
              </w:rPr>
            </w:pPr>
            <w:r>
              <w:rPr>
                <w:sz w:val="16"/>
              </w:rPr>
              <w:t>F</w:t>
            </w:r>
          </w:p>
        </w:tc>
        <w:tc>
          <w:tcPr>
            <w:tcW w:w="3925" w:type="dxa"/>
          </w:tcPr>
          <w:p w14:paraId="199AE536" w14:textId="77777777" w:rsidR="0068507F" w:rsidRPr="009B3D06" w:rsidRDefault="0068507F" w:rsidP="00630795">
            <w:pPr>
              <w:pStyle w:val="TAL"/>
              <w:rPr>
                <w:sz w:val="16"/>
              </w:rPr>
            </w:pPr>
            <w:r>
              <w:rPr>
                <w:sz w:val="16"/>
              </w:rPr>
              <w:t>HPUE_NR_CADC_NR_LTE_DC_R18-UEConTest</w:t>
            </w:r>
          </w:p>
        </w:tc>
        <w:tc>
          <w:tcPr>
            <w:tcW w:w="967" w:type="dxa"/>
          </w:tcPr>
          <w:p w14:paraId="6657FCC4" w14:textId="77777777" w:rsidR="0068507F" w:rsidRPr="009B3D06" w:rsidRDefault="0068507F" w:rsidP="00630795">
            <w:pPr>
              <w:pStyle w:val="TAL"/>
              <w:rPr>
                <w:sz w:val="16"/>
              </w:rPr>
            </w:pPr>
            <w:r>
              <w:rPr>
                <w:sz w:val="16"/>
              </w:rPr>
              <w:t>agreed</w:t>
            </w:r>
          </w:p>
        </w:tc>
      </w:tr>
      <w:tr w:rsidR="0068507F" w14:paraId="126D755D" w14:textId="77777777" w:rsidTr="00807266">
        <w:tc>
          <w:tcPr>
            <w:tcW w:w="1097" w:type="dxa"/>
          </w:tcPr>
          <w:p w14:paraId="1468ECBD" w14:textId="77777777" w:rsidR="0068507F" w:rsidRPr="009B3D06" w:rsidRDefault="0068507F" w:rsidP="00630795">
            <w:pPr>
              <w:pStyle w:val="TAL"/>
              <w:rPr>
                <w:sz w:val="16"/>
              </w:rPr>
            </w:pPr>
            <w:r>
              <w:rPr>
                <w:sz w:val="16"/>
              </w:rPr>
              <w:t>R5-244061</w:t>
            </w:r>
          </w:p>
        </w:tc>
        <w:tc>
          <w:tcPr>
            <w:tcW w:w="2841" w:type="dxa"/>
          </w:tcPr>
          <w:p w14:paraId="184EB9E6" w14:textId="77777777" w:rsidR="0068507F" w:rsidRPr="009B3D06" w:rsidRDefault="0068507F" w:rsidP="00630795">
            <w:pPr>
              <w:pStyle w:val="TAL"/>
              <w:rPr>
                <w:sz w:val="16"/>
              </w:rPr>
            </w:pPr>
            <w:r>
              <w:rPr>
                <w:sz w:val="16"/>
              </w:rPr>
              <w:t>Addition of reference sensitivity TP analysis for PC2 CA_n41A-n77A</w:t>
            </w:r>
          </w:p>
        </w:tc>
        <w:tc>
          <w:tcPr>
            <w:tcW w:w="1577" w:type="dxa"/>
          </w:tcPr>
          <w:p w14:paraId="1F3E589D" w14:textId="77777777" w:rsidR="0068507F" w:rsidRPr="009B3D06" w:rsidRDefault="0068507F" w:rsidP="00630795">
            <w:pPr>
              <w:pStyle w:val="TAL"/>
              <w:rPr>
                <w:sz w:val="16"/>
              </w:rPr>
            </w:pPr>
            <w:r>
              <w:rPr>
                <w:sz w:val="16"/>
              </w:rPr>
              <w:t>KDDI Corporation</w:t>
            </w:r>
          </w:p>
        </w:tc>
        <w:tc>
          <w:tcPr>
            <w:tcW w:w="859" w:type="dxa"/>
          </w:tcPr>
          <w:p w14:paraId="35DA5162" w14:textId="77777777" w:rsidR="0068507F" w:rsidRPr="009B3D06" w:rsidRDefault="0068507F" w:rsidP="00630795">
            <w:pPr>
              <w:pStyle w:val="TAL"/>
              <w:rPr>
                <w:sz w:val="16"/>
              </w:rPr>
            </w:pPr>
            <w:r>
              <w:rPr>
                <w:sz w:val="16"/>
              </w:rPr>
              <w:t>38.905</w:t>
            </w:r>
          </w:p>
        </w:tc>
        <w:tc>
          <w:tcPr>
            <w:tcW w:w="709" w:type="dxa"/>
          </w:tcPr>
          <w:p w14:paraId="1370E7FC" w14:textId="77777777" w:rsidR="0068507F" w:rsidRPr="009B3D06" w:rsidRDefault="0068507F" w:rsidP="00630795">
            <w:pPr>
              <w:pStyle w:val="TAL"/>
              <w:rPr>
                <w:sz w:val="16"/>
              </w:rPr>
            </w:pPr>
            <w:r>
              <w:rPr>
                <w:sz w:val="16"/>
              </w:rPr>
              <w:t>0918</w:t>
            </w:r>
          </w:p>
        </w:tc>
        <w:tc>
          <w:tcPr>
            <w:tcW w:w="283" w:type="dxa"/>
          </w:tcPr>
          <w:p w14:paraId="6D8057AE" w14:textId="77777777" w:rsidR="0068507F" w:rsidRPr="009B3D06" w:rsidRDefault="0068507F" w:rsidP="00630795">
            <w:pPr>
              <w:pStyle w:val="TAR"/>
              <w:rPr>
                <w:sz w:val="16"/>
              </w:rPr>
            </w:pPr>
            <w:r>
              <w:rPr>
                <w:sz w:val="16"/>
              </w:rPr>
              <w:t>-</w:t>
            </w:r>
          </w:p>
        </w:tc>
        <w:tc>
          <w:tcPr>
            <w:tcW w:w="709" w:type="dxa"/>
          </w:tcPr>
          <w:p w14:paraId="6FB0A3B2" w14:textId="77777777" w:rsidR="0068507F" w:rsidRPr="009B3D06" w:rsidRDefault="0068507F" w:rsidP="00630795">
            <w:pPr>
              <w:pStyle w:val="TAL"/>
              <w:rPr>
                <w:sz w:val="16"/>
              </w:rPr>
            </w:pPr>
            <w:r>
              <w:rPr>
                <w:sz w:val="16"/>
              </w:rPr>
              <w:t>Rel-18</w:t>
            </w:r>
          </w:p>
        </w:tc>
        <w:tc>
          <w:tcPr>
            <w:tcW w:w="335" w:type="dxa"/>
          </w:tcPr>
          <w:p w14:paraId="6684DCAC" w14:textId="77777777" w:rsidR="0068507F" w:rsidRPr="009B3D06" w:rsidRDefault="0068507F" w:rsidP="00630795">
            <w:pPr>
              <w:pStyle w:val="TAL"/>
              <w:rPr>
                <w:sz w:val="16"/>
              </w:rPr>
            </w:pPr>
            <w:r>
              <w:rPr>
                <w:sz w:val="16"/>
              </w:rPr>
              <w:t>F</w:t>
            </w:r>
          </w:p>
        </w:tc>
        <w:tc>
          <w:tcPr>
            <w:tcW w:w="3925" w:type="dxa"/>
          </w:tcPr>
          <w:p w14:paraId="121299D0" w14:textId="77777777" w:rsidR="0068507F" w:rsidRPr="009B3D06" w:rsidRDefault="0068507F" w:rsidP="00630795">
            <w:pPr>
              <w:pStyle w:val="TAL"/>
              <w:rPr>
                <w:sz w:val="16"/>
              </w:rPr>
            </w:pPr>
            <w:r>
              <w:rPr>
                <w:sz w:val="16"/>
              </w:rPr>
              <w:t>TEI17_Test, NR_PC2_CA_R17_2BDL_2BUL-UEConTest</w:t>
            </w:r>
          </w:p>
        </w:tc>
        <w:tc>
          <w:tcPr>
            <w:tcW w:w="967" w:type="dxa"/>
          </w:tcPr>
          <w:p w14:paraId="6EA3868B" w14:textId="77777777" w:rsidR="0068507F" w:rsidRPr="009B3D06" w:rsidRDefault="0068507F" w:rsidP="00630795">
            <w:pPr>
              <w:pStyle w:val="TAL"/>
              <w:rPr>
                <w:sz w:val="16"/>
              </w:rPr>
            </w:pPr>
            <w:r>
              <w:rPr>
                <w:sz w:val="16"/>
              </w:rPr>
              <w:t>agreed</w:t>
            </w:r>
          </w:p>
        </w:tc>
      </w:tr>
      <w:tr w:rsidR="0068507F" w14:paraId="5F68BF64" w14:textId="77777777" w:rsidTr="00807266">
        <w:tc>
          <w:tcPr>
            <w:tcW w:w="1097" w:type="dxa"/>
          </w:tcPr>
          <w:p w14:paraId="0C3C35CC" w14:textId="77777777" w:rsidR="0068507F" w:rsidRPr="009B3D06" w:rsidRDefault="0068507F" w:rsidP="00630795">
            <w:pPr>
              <w:pStyle w:val="TAL"/>
              <w:rPr>
                <w:sz w:val="16"/>
              </w:rPr>
            </w:pPr>
            <w:r>
              <w:rPr>
                <w:sz w:val="16"/>
              </w:rPr>
              <w:t>R5-244096</w:t>
            </w:r>
          </w:p>
        </w:tc>
        <w:tc>
          <w:tcPr>
            <w:tcW w:w="2841" w:type="dxa"/>
          </w:tcPr>
          <w:p w14:paraId="7CE891BF" w14:textId="77777777" w:rsidR="0068507F" w:rsidRPr="009B3D06" w:rsidRDefault="0068507F" w:rsidP="00630795">
            <w:pPr>
              <w:pStyle w:val="TAL"/>
              <w:rPr>
                <w:sz w:val="16"/>
              </w:rPr>
            </w:pPr>
            <w:r>
              <w:rPr>
                <w:sz w:val="16"/>
              </w:rPr>
              <w:t>Addition of reference sensitivity TP analysis for CA_n28A-n41A-n77A</w:t>
            </w:r>
          </w:p>
        </w:tc>
        <w:tc>
          <w:tcPr>
            <w:tcW w:w="1577" w:type="dxa"/>
          </w:tcPr>
          <w:p w14:paraId="012C46E6" w14:textId="77777777" w:rsidR="0068507F" w:rsidRPr="009B3D06" w:rsidRDefault="0068507F" w:rsidP="00630795">
            <w:pPr>
              <w:pStyle w:val="TAL"/>
              <w:rPr>
                <w:sz w:val="16"/>
              </w:rPr>
            </w:pPr>
            <w:r>
              <w:rPr>
                <w:sz w:val="16"/>
              </w:rPr>
              <w:t>KDDI Corporation</w:t>
            </w:r>
          </w:p>
        </w:tc>
        <w:tc>
          <w:tcPr>
            <w:tcW w:w="859" w:type="dxa"/>
          </w:tcPr>
          <w:p w14:paraId="1AA8986F" w14:textId="77777777" w:rsidR="0068507F" w:rsidRPr="009B3D06" w:rsidRDefault="0068507F" w:rsidP="00630795">
            <w:pPr>
              <w:pStyle w:val="TAL"/>
              <w:rPr>
                <w:sz w:val="16"/>
              </w:rPr>
            </w:pPr>
            <w:r>
              <w:rPr>
                <w:sz w:val="16"/>
              </w:rPr>
              <w:t>38.905</w:t>
            </w:r>
          </w:p>
        </w:tc>
        <w:tc>
          <w:tcPr>
            <w:tcW w:w="709" w:type="dxa"/>
          </w:tcPr>
          <w:p w14:paraId="50EC9A9D" w14:textId="77777777" w:rsidR="0068507F" w:rsidRPr="009B3D06" w:rsidRDefault="0068507F" w:rsidP="00630795">
            <w:pPr>
              <w:pStyle w:val="TAL"/>
              <w:rPr>
                <w:sz w:val="16"/>
              </w:rPr>
            </w:pPr>
            <w:r>
              <w:rPr>
                <w:sz w:val="16"/>
              </w:rPr>
              <w:t>0919</w:t>
            </w:r>
          </w:p>
        </w:tc>
        <w:tc>
          <w:tcPr>
            <w:tcW w:w="283" w:type="dxa"/>
          </w:tcPr>
          <w:p w14:paraId="1FF45889" w14:textId="77777777" w:rsidR="0068507F" w:rsidRPr="009B3D06" w:rsidRDefault="0068507F" w:rsidP="00630795">
            <w:pPr>
              <w:pStyle w:val="TAR"/>
              <w:rPr>
                <w:sz w:val="16"/>
              </w:rPr>
            </w:pPr>
            <w:r>
              <w:rPr>
                <w:sz w:val="16"/>
              </w:rPr>
              <w:t>-</w:t>
            </w:r>
          </w:p>
        </w:tc>
        <w:tc>
          <w:tcPr>
            <w:tcW w:w="709" w:type="dxa"/>
          </w:tcPr>
          <w:p w14:paraId="7BF53351" w14:textId="77777777" w:rsidR="0068507F" w:rsidRPr="009B3D06" w:rsidRDefault="0068507F" w:rsidP="00630795">
            <w:pPr>
              <w:pStyle w:val="TAL"/>
              <w:rPr>
                <w:sz w:val="16"/>
              </w:rPr>
            </w:pPr>
            <w:r>
              <w:rPr>
                <w:sz w:val="16"/>
              </w:rPr>
              <w:t>Rel-18</w:t>
            </w:r>
          </w:p>
        </w:tc>
        <w:tc>
          <w:tcPr>
            <w:tcW w:w="335" w:type="dxa"/>
          </w:tcPr>
          <w:p w14:paraId="08BEA96F" w14:textId="77777777" w:rsidR="0068507F" w:rsidRPr="009B3D06" w:rsidRDefault="0068507F" w:rsidP="00630795">
            <w:pPr>
              <w:pStyle w:val="TAL"/>
              <w:rPr>
                <w:sz w:val="16"/>
              </w:rPr>
            </w:pPr>
            <w:r>
              <w:rPr>
                <w:sz w:val="16"/>
              </w:rPr>
              <w:t>F</w:t>
            </w:r>
          </w:p>
        </w:tc>
        <w:tc>
          <w:tcPr>
            <w:tcW w:w="3925" w:type="dxa"/>
          </w:tcPr>
          <w:p w14:paraId="1576B64F" w14:textId="77777777" w:rsidR="0068507F" w:rsidRPr="009B3D06" w:rsidRDefault="0068507F" w:rsidP="00630795">
            <w:pPr>
              <w:pStyle w:val="TAL"/>
              <w:rPr>
                <w:sz w:val="16"/>
              </w:rPr>
            </w:pPr>
            <w:r>
              <w:rPr>
                <w:sz w:val="16"/>
              </w:rPr>
              <w:t>NR_CADC_NR_LTE_DC_R17-UEConTest</w:t>
            </w:r>
          </w:p>
        </w:tc>
        <w:tc>
          <w:tcPr>
            <w:tcW w:w="967" w:type="dxa"/>
          </w:tcPr>
          <w:p w14:paraId="063CA3E8" w14:textId="77777777" w:rsidR="0068507F" w:rsidRPr="009B3D06" w:rsidRDefault="0068507F" w:rsidP="00630795">
            <w:pPr>
              <w:pStyle w:val="TAL"/>
              <w:rPr>
                <w:sz w:val="16"/>
              </w:rPr>
            </w:pPr>
            <w:r>
              <w:rPr>
                <w:sz w:val="16"/>
              </w:rPr>
              <w:t>agreed</w:t>
            </w:r>
          </w:p>
        </w:tc>
      </w:tr>
      <w:tr w:rsidR="0068507F" w14:paraId="3251F3C3" w14:textId="77777777" w:rsidTr="00807266">
        <w:tc>
          <w:tcPr>
            <w:tcW w:w="1097" w:type="dxa"/>
          </w:tcPr>
          <w:p w14:paraId="50833D70" w14:textId="77777777" w:rsidR="0068507F" w:rsidRPr="009B3D06" w:rsidRDefault="0068507F" w:rsidP="00630795">
            <w:pPr>
              <w:pStyle w:val="TAL"/>
              <w:rPr>
                <w:sz w:val="16"/>
              </w:rPr>
            </w:pPr>
            <w:r>
              <w:rPr>
                <w:sz w:val="16"/>
              </w:rPr>
              <w:t>R5-244178</w:t>
            </w:r>
          </w:p>
        </w:tc>
        <w:tc>
          <w:tcPr>
            <w:tcW w:w="2841" w:type="dxa"/>
          </w:tcPr>
          <w:p w14:paraId="55D8D0EC" w14:textId="77777777" w:rsidR="0068507F" w:rsidRPr="009B3D06" w:rsidRDefault="0068507F" w:rsidP="00630795">
            <w:pPr>
              <w:pStyle w:val="TAL"/>
              <w:rPr>
                <w:sz w:val="16"/>
              </w:rPr>
            </w:pPr>
            <w:r>
              <w:rPr>
                <w:sz w:val="16"/>
              </w:rPr>
              <w:t>Correction of reference sensitivity TP analysis for PC3 DC_18A_n77A and DC_18A_n78A</w:t>
            </w:r>
          </w:p>
        </w:tc>
        <w:tc>
          <w:tcPr>
            <w:tcW w:w="1577" w:type="dxa"/>
          </w:tcPr>
          <w:p w14:paraId="79D3C266" w14:textId="77777777" w:rsidR="0068507F" w:rsidRPr="009B3D06" w:rsidRDefault="0068507F" w:rsidP="00630795">
            <w:pPr>
              <w:pStyle w:val="TAL"/>
              <w:rPr>
                <w:sz w:val="16"/>
              </w:rPr>
            </w:pPr>
            <w:r>
              <w:rPr>
                <w:sz w:val="16"/>
              </w:rPr>
              <w:t>KDDI Corporation</w:t>
            </w:r>
          </w:p>
        </w:tc>
        <w:tc>
          <w:tcPr>
            <w:tcW w:w="859" w:type="dxa"/>
          </w:tcPr>
          <w:p w14:paraId="4BD5CCFF" w14:textId="77777777" w:rsidR="0068507F" w:rsidRPr="009B3D06" w:rsidRDefault="0068507F" w:rsidP="00630795">
            <w:pPr>
              <w:pStyle w:val="TAL"/>
              <w:rPr>
                <w:sz w:val="16"/>
              </w:rPr>
            </w:pPr>
            <w:r>
              <w:rPr>
                <w:sz w:val="16"/>
              </w:rPr>
              <w:t>38.905</w:t>
            </w:r>
          </w:p>
        </w:tc>
        <w:tc>
          <w:tcPr>
            <w:tcW w:w="709" w:type="dxa"/>
          </w:tcPr>
          <w:p w14:paraId="64263BE9" w14:textId="77777777" w:rsidR="0068507F" w:rsidRPr="009B3D06" w:rsidRDefault="0068507F" w:rsidP="00630795">
            <w:pPr>
              <w:pStyle w:val="TAL"/>
              <w:rPr>
                <w:sz w:val="16"/>
              </w:rPr>
            </w:pPr>
            <w:r>
              <w:rPr>
                <w:sz w:val="16"/>
              </w:rPr>
              <w:t>0920</w:t>
            </w:r>
          </w:p>
        </w:tc>
        <w:tc>
          <w:tcPr>
            <w:tcW w:w="283" w:type="dxa"/>
          </w:tcPr>
          <w:p w14:paraId="29D53B5A" w14:textId="77777777" w:rsidR="0068507F" w:rsidRPr="009B3D06" w:rsidRDefault="0068507F" w:rsidP="00630795">
            <w:pPr>
              <w:pStyle w:val="TAR"/>
              <w:rPr>
                <w:sz w:val="16"/>
              </w:rPr>
            </w:pPr>
            <w:r>
              <w:rPr>
                <w:sz w:val="16"/>
              </w:rPr>
              <w:t>-</w:t>
            </w:r>
          </w:p>
        </w:tc>
        <w:tc>
          <w:tcPr>
            <w:tcW w:w="709" w:type="dxa"/>
          </w:tcPr>
          <w:p w14:paraId="7452C023" w14:textId="77777777" w:rsidR="0068507F" w:rsidRPr="009B3D06" w:rsidRDefault="0068507F" w:rsidP="00630795">
            <w:pPr>
              <w:pStyle w:val="TAL"/>
              <w:rPr>
                <w:sz w:val="16"/>
              </w:rPr>
            </w:pPr>
            <w:r>
              <w:rPr>
                <w:sz w:val="16"/>
              </w:rPr>
              <w:t>Rel-18</w:t>
            </w:r>
          </w:p>
        </w:tc>
        <w:tc>
          <w:tcPr>
            <w:tcW w:w="335" w:type="dxa"/>
          </w:tcPr>
          <w:p w14:paraId="25A1F3C1" w14:textId="77777777" w:rsidR="0068507F" w:rsidRPr="009B3D06" w:rsidRDefault="0068507F" w:rsidP="00630795">
            <w:pPr>
              <w:pStyle w:val="TAL"/>
              <w:rPr>
                <w:sz w:val="16"/>
              </w:rPr>
            </w:pPr>
            <w:r>
              <w:rPr>
                <w:sz w:val="16"/>
              </w:rPr>
              <w:t>F</w:t>
            </w:r>
          </w:p>
        </w:tc>
        <w:tc>
          <w:tcPr>
            <w:tcW w:w="3925" w:type="dxa"/>
          </w:tcPr>
          <w:p w14:paraId="51110276" w14:textId="77777777" w:rsidR="0068507F" w:rsidRPr="009B3D06" w:rsidRDefault="0068507F" w:rsidP="00630795">
            <w:pPr>
              <w:pStyle w:val="TAL"/>
              <w:rPr>
                <w:sz w:val="16"/>
              </w:rPr>
            </w:pPr>
            <w:r>
              <w:rPr>
                <w:sz w:val="16"/>
              </w:rPr>
              <w:t>TEI15_Test, 5GS_NR_LTE-UEConTest</w:t>
            </w:r>
          </w:p>
        </w:tc>
        <w:tc>
          <w:tcPr>
            <w:tcW w:w="967" w:type="dxa"/>
          </w:tcPr>
          <w:p w14:paraId="1498506C" w14:textId="77777777" w:rsidR="0068507F" w:rsidRPr="009B3D06" w:rsidRDefault="0068507F" w:rsidP="00630795">
            <w:pPr>
              <w:pStyle w:val="TAL"/>
              <w:rPr>
                <w:sz w:val="16"/>
              </w:rPr>
            </w:pPr>
            <w:r>
              <w:rPr>
                <w:sz w:val="16"/>
              </w:rPr>
              <w:t>agreed</w:t>
            </w:r>
          </w:p>
        </w:tc>
      </w:tr>
      <w:tr w:rsidR="0068507F" w14:paraId="15D4FC1A" w14:textId="77777777" w:rsidTr="00807266">
        <w:tc>
          <w:tcPr>
            <w:tcW w:w="1097" w:type="dxa"/>
          </w:tcPr>
          <w:p w14:paraId="0D013FFB" w14:textId="77777777" w:rsidR="0068507F" w:rsidRPr="009B3D06" w:rsidRDefault="0068507F" w:rsidP="00630795">
            <w:pPr>
              <w:pStyle w:val="TAL"/>
              <w:rPr>
                <w:sz w:val="16"/>
              </w:rPr>
            </w:pPr>
            <w:r>
              <w:rPr>
                <w:sz w:val="16"/>
              </w:rPr>
              <w:t>R5-244207</w:t>
            </w:r>
          </w:p>
        </w:tc>
        <w:tc>
          <w:tcPr>
            <w:tcW w:w="2841" w:type="dxa"/>
          </w:tcPr>
          <w:p w14:paraId="0400463F" w14:textId="77777777" w:rsidR="0068507F" w:rsidRPr="009B3D06" w:rsidRDefault="0068507F" w:rsidP="00630795">
            <w:pPr>
              <w:pStyle w:val="TAL"/>
              <w:rPr>
                <w:sz w:val="16"/>
              </w:rPr>
            </w:pPr>
            <w:r>
              <w:rPr>
                <w:sz w:val="16"/>
              </w:rPr>
              <w:t>Addition of reference sensitivity TP analysis for PC2 DC_18A_n77A</w:t>
            </w:r>
          </w:p>
        </w:tc>
        <w:tc>
          <w:tcPr>
            <w:tcW w:w="1577" w:type="dxa"/>
          </w:tcPr>
          <w:p w14:paraId="19938BFF" w14:textId="77777777" w:rsidR="0068507F" w:rsidRPr="009B3D06" w:rsidRDefault="0068507F" w:rsidP="00630795">
            <w:pPr>
              <w:pStyle w:val="TAL"/>
              <w:rPr>
                <w:sz w:val="16"/>
              </w:rPr>
            </w:pPr>
            <w:r>
              <w:rPr>
                <w:sz w:val="16"/>
              </w:rPr>
              <w:t>KDDI Corporation</w:t>
            </w:r>
          </w:p>
        </w:tc>
        <w:tc>
          <w:tcPr>
            <w:tcW w:w="859" w:type="dxa"/>
          </w:tcPr>
          <w:p w14:paraId="4C6E7673" w14:textId="77777777" w:rsidR="0068507F" w:rsidRPr="009B3D06" w:rsidRDefault="0068507F" w:rsidP="00630795">
            <w:pPr>
              <w:pStyle w:val="TAL"/>
              <w:rPr>
                <w:sz w:val="16"/>
              </w:rPr>
            </w:pPr>
            <w:r>
              <w:rPr>
                <w:sz w:val="16"/>
              </w:rPr>
              <w:t>38.905</w:t>
            </w:r>
          </w:p>
        </w:tc>
        <w:tc>
          <w:tcPr>
            <w:tcW w:w="709" w:type="dxa"/>
          </w:tcPr>
          <w:p w14:paraId="44C2F830" w14:textId="77777777" w:rsidR="0068507F" w:rsidRPr="009B3D06" w:rsidRDefault="0068507F" w:rsidP="00630795">
            <w:pPr>
              <w:pStyle w:val="TAL"/>
              <w:rPr>
                <w:sz w:val="16"/>
              </w:rPr>
            </w:pPr>
            <w:r>
              <w:rPr>
                <w:sz w:val="16"/>
              </w:rPr>
              <w:t>0921</w:t>
            </w:r>
          </w:p>
        </w:tc>
        <w:tc>
          <w:tcPr>
            <w:tcW w:w="283" w:type="dxa"/>
          </w:tcPr>
          <w:p w14:paraId="06B81E2F" w14:textId="77777777" w:rsidR="0068507F" w:rsidRPr="009B3D06" w:rsidRDefault="0068507F" w:rsidP="00630795">
            <w:pPr>
              <w:pStyle w:val="TAR"/>
              <w:rPr>
                <w:sz w:val="16"/>
              </w:rPr>
            </w:pPr>
            <w:r>
              <w:rPr>
                <w:sz w:val="16"/>
              </w:rPr>
              <w:t>-</w:t>
            </w:r>
          </w:p>
        </w:tc>
        <w:tc>
          <w:tcPr>
            <w:tcW w:w="709" w:type="dxa"/>
          </w:tcPr>
          <w:p w14:paraId="606AB542" w14:textId="77777777" w:rsidR="0068507F" w:rsidRPr="009B3D06" w:rsidRDefault="0068507F" w:rsidP="00630795">
            <w:pPr>
              <w:pStyle w:val="TAL"/>
              <w:rPr>
                <w:sz w:val="16"/>
              </w:rPr>
            </w:pPr>
            <w:r>
              <w:rPr>
                <w:sz w:val="16"/>
              </w:rPr>
              <w:t>Rel-18</w:t>
            </w:r>
          </w:p>
        </w:tc>
        <w:tc>
          <w:tcPr>
            <w:tcW w:w="335" w:type="dxa"/>
          </w:tcPr>
          <w:p w14:paraId="78B88A0D" w14:textId="77777777" w:rsidR="0068507F" w:rsidRPr="009B3D06" w:rsidRDefault="0068507F" w:rsidP="00630795">
            <w:pPr>
              <w:pStyle w:val="TAL"/>
              <w:rPr>
                <w:sz w:val="16"/>
              </w:rPr>
            </w:pPr>
            <w:r>
              <w:rPr>
                <w:sz w:val="16"/>
              </w:rPr>
              <w:t>F</w:t>
            </w:r>
          </w:p>
        </w:tc>
        <w:tc>
          <w:tcPr>
            <w:tcW w:w="3925" w:type="dxa"/>
          </w:tcPr>
          <w:p w14:paraId="5A951633" w14:textId="77777777" w:rsidR="0068507F" w:rsidRPr="009B3D06" w:rsidRDefault="0068507F" w:rsidP="00630795">
            <w:pPr>
              <w:pStyle w:val="TAL"/>
              <w:rPr>
                <w:sz w:val="16"/>
              </w:rPr>
            </w:pPr>
            <w:r>
              <w:rPr>
                <w:sz w:val="16"/>
              </w:rPr>
              <w:t>HPUE_NR_CADC_NR_LTE_DC_R18-UEConTest</w:t>
            </w:r>
          </w:p>
        </w:tc>
        <w:tc>
          <w:tcPr>
            <w:tcW w:w="967" w:type="dxa"/>
          </w:tcPr>
          <w:p w14:paraId="24817793" w14:textId="77777777" w:rsidR="0068507F" w:rsidRPr="009B3D06" w:rsidRDefault="0068507F" w:rsidP="00630795">
            <w:pPr>
              <w:pStyle w:val="TAL"/>
              <w:rPr>
                <w:sz w:val="16"/>
              </w:rPr>
            </w:pPr>
            <w:r>
              <w:rPr>
                <w:sz w:val="16"/>
              </w:rPr>
              <w:t>withdrawn</w:t>
            </w:r>
          </w:p>
        </w:tc>
      </w:tr>
      <w:tr w:rsidR="0068507F" w14:paraId="5E6EFD26" w14:textId="77777777" w:rsidTr="00807266">
        <w:tc>
          <w:tcPr>
            <w:tcW w:w="1097" w:type="dxa"/>
          </w:tcPr>
          <w:p w14:paraId="26D81FAE" w14:textId="77777777" w:rsidR="0068507F" w:rsidRPr="009B3D06" w:rsidRDefault="0068507F" w:rsidP="00630795">
            <w:pPr>
              <w:pStyle w:val="TAL"/>
              <w:rPr>
                <w:sz w:val="16"/>
              </w:rPr>
            </w:pPr>
            <w:r>
              <w:rPr>
                <w:sz w:val="16"/>
              </w:rPr>
              <w:t>R5-244321</w:t>
            </w:r>
          </w:p>
        </w:tc>
        <w:tc>
          <w:tcPr>
            <w:tcW w:w="2841" w:type="dxa"/>
          </w:tcPr>
          <w:p w14:paraId="4C440C75" w14:textId="77777777" w:rsidR="0068507F" w:rsidRPr="009B3D06" w:rsidRDefault="0068507F" w:rsidP="00630795">
            <w:pPr>
              <w:pStyle w:val="TAL"/>
              <w:rPr>
                <w:sz w:val="16"/>
              </w:rPr>
            </w:pPr>
            <w:r>
              <w:rPr>
                <w:sz w:val="16"/>
              </w:rPr>
              <w:t>Updates for CA_n5B</w:t>
            </w:r>
          </w:p>
        </w:tc>
        <w:tc>
          <w:tcPr>
            <w:tcW w:w="1577" w:type="dxa"/>
          </w:tcPr>
          <w:p w14:paraId="699ED1D2" w14:textId="77777777" w:rsidR="0068507F" w:rsidRPr="009B3D06" w:rsidRDefault="0068507F" w:rsidP="00630795">
            <w:pPr>
              <w:pStyle w:val="TAL"/>
              <w:rPr>
                <w:sz w:val="16"/>
              </w:rPr>
            </w:pPr>
            <w:r>
              <w:rPr>
                <w:sz w:val="16"/>
              </w:rPr>
              <w:t>Verizon France</w:t>
            </w:r>
          </w:p>
        </w:tc>
        <w:tc>
          <w:tcPr>
            <w:tcW w:w="859" w:type="dxa"/>
          </w:tcPr>
          <w:p w14:paraId="0CE46605" w14:textId="77777777" w:rsidR="0068507F" w:rsidRPr="009B3D06" w:rsidRDefault="0068507F" w:rsidP="00630795">
            <w:pPr>
              <w:pStyle w:val="TAL"/>
              <w:rPr>
                <w:sz w:val="16"/>
              </w:rPr>
            </w:pPr>
            <w:r>
              <w:rPr>
                <w:sz w:val="16"/>
              </w:rPr>
              <w:t>38.905</w:t>
            </w:r>
          </w:p>
        </w:tc>
        <w:tc>
          <w:tcPr>
            <w:tcW w:w="709" w:type="dxa"/>
          </w:tcPr>
          <w:p w14:paraId="312A838B" w14:textId="77777777" w:rsidR="0068507F" w:rsidRPr="009B3D06" w:rsidRDefault="0068507F" w:rsidP="00630795">
            <w:pPr>
              <w:pStyle w:val="TAL"/>
              <w:rPr>
                <w:sz w:val="16"/>
              </w:rPr>
            </w:pPr>
            <w:r>
              <w:rPr>
                <w:sz w:val="16"/>
              </w:rPr>
              <w:t>0922</w:t>
            </w:r>
          </w:p>
        </w:tc>
        <w:tc>
          <w:tcPr>
            <w:tcW w:w="283" w:type="dxa"/>
          </w:tcPr>
          <w:p w14:paraId="4705280A" w14:textId="77777777" w:rsidR="0068507F" w:rsidRPr="009B3D06" w:rsidRDefault="0068507F" w:rsidP="00630795">
            <w:pPr>
              <w:pStyle w:val="TAR"/>
              <w:rPr>
                <w:sz w:val="16"/>
              </w:rPr>
            </w:pPr>
            <w:r>
              <w:rPr>
                <w:sz w:val="16"/>
              </w:rPr>
              <w:t>-</w:t>
            </w:r>
          </w:p>
        </w:tc>
        <w:tc>
          <w:tcPr>
            <w:tcW w:w="709" w:type="dxa"/>
          </w:tcPr>
          <w:p w14:paraId="2BDDD87B" w14:textId="77777777" w:rsidR="0068507F" w:rsidRPr="009B3D06" w:rsidRDefault="0068507F" w:rsidP="00630795">
            <w:pPr>
              <w:pStyle w:val="TAL"/>
              <w:rPr>
                <w:sz w:val="16"/>
              </w:rPr>
            </w:pPr>
            <w:r>
              <w:rPr>
                <w:sz w:val="16"/>
              </w:rPr>
              <w:t>Rel-18</w:t>
            </w:r>
          </w:p>
        </w:tc>
        <w:tc>
          <w:tcPr>
            <w:tcW w:w="335" w:type="dxa"/>
          </w:tcPr>
          <w:p w14:paraId="78C6C025" w14:textId="77777777" w:rsidR="0068507F" w:rsidRPr="009B3D06" w:rsidRDefault="0068507F" w:rsidP="00630795">
            <w:pPr>
              <w:pStyle w:val="TAL"/>
              <w:rPr>
                <w:sz w:val="16"/>
              </w:rPr>
            </w:pPr>
            <w:r>
              <w:rPr>
                <w:sz w:val="16"/>
              </w:rPr>
              <w:t>F</w:t>
            </w:r>
          </w:p>
        </w:tc>
        <w:tc>
          <w:tcPr>
            <w:tcW w:w="3925" w:type="dxa"/>
          </w:tcPr>
          <w:p w14:paraId="7BC646FF" w14:textId="77777777" w:rsidR="0068507F" w:rsidRPr="009B3D06" w:rsidRDefault="0068507F" w:rsidP="00630795">
            <w:pPr>
              <w:pStyle w:val="TAL"/>
              <w:rPr>
                <w:sz w:val="16"/>
              </w:rPr>
            </w:pPr>
            <w:r>
              <w:rPr>
                <w:sz w:val="16"/>
              </w:rPr>
              <w:t>NR_CADC_NR_LTE_DC_R17-UEConTest</w:t>
            </w:r>
          </w:p>
        </w:tc>
        <w:tc>
          <w:tcPr>
            <w:tcW w:w="967" w:type="dxa"/>
          </w:tcPr>
          <w:p w14:paraId="009E92B6" w14:textId="77777777" w:rsidR="0068507F" w:rsidRPr="009B3D06" w:rsidRDefault="0068507F" w:rsidP="00630795">
            <w:pPr>
              <w:pStyle w:val="TAL"/>
              <w:rPr>
                <w:sz w:val="16"/>
              </w:rPr>
            </w:pPr>
            <w:r>
              <w:rPr>
                <w:sz w:val="16"/>
              </w:rPr>
              <w:t>agreed</w:t>
            </w:r>
          </w:p>
        </w:tc>
      </w:tr>
      <w:tr w:rsidR="0068507F" w14:paraId="376BAAB4" w14:textId="77777777" w:rsidTr="00807266">
        <w:tc>
          <w:tcPr>
            <w:tcW w:w="1097" w:type="dxa"/>
          </w:tcPr>
          <w:p w14:paraId="62F27B03" w14:textId="77777777" w:rsidR="0068507F" w:rsidRPr="009B3D06" w:rsidRDefault="0068507F" w:rsidP="00630795">
            <w:pPr>
              <w:pStyle w:val="TAL"/>
              <w:rPr>
                <w:sz w:val="16"/>
              </w:rPr>
            </w:pPr>
            <w:r>
              <w:rPr>
                <w:sz w:val="16"/>
              </w:rPr>
              <w:t>R5-244329</w:t>
            </w:r>
          </w:p>
        </w:tc>
        <w:tc>
          <w:tcPr>
            <w:tcW w:w="2841" w:type="dxa"/>
          </w:tcPr>
          <w:p w14:paraId="0B661017" w14:textId="77777777" w:rsidR="0068507F" w:rsidRPr="009B3D06" w:rsidRDefault="0068507F" w:rsidP="00630795">
            <w:pPr>
              <w:pStyle w:val="TAL"/>
              <w:rPr>
                <w:sz w:val="16"/>
              </w:rPr>
            </w:pPr>
            <w:r>
              <w:rPr>
                <w:sz w:val="16"/>
              </w:rPr>
              <w:t>Update reference sensitivity test exception table for CA_n2A-n5A-n66A</w:t>
            </w:r>
          </w:p>
        </w:tc>
        <w:tc>
          <w:tcPr>
            <w:tcW w:w="1577" w:type="dxa"/>
          </w:tcPr>
          <w:p w14:paraId="6583E858" w14:textId="77777777" w:rsidR="0068507F" w:rsidRPr="009B3D06" w:rsidRDefault="0068507F" w:rsidP="00630795">
            <w:pPr>
              <w:pStyle w:val="TAL"/>
              <w:rPr>
                <w:sz w:val="16"/>
              </w:rPr>
            </w:pPr>
            <w:r>
              <w:rPr>
                <w:sz w:val="16"/>
              </w:rPr>
              <w:t>Verizon</w:t>
            </w:r>
          </w:p>
        </w:tc>
        <w:tc>
          <w:tcPr>
            <w:tcW w:w="859" w:type="dxa"/>
          </w:tcPr>
          <w:p w14:paraId="10755555" w14:textId="77777777" w:rsidR="0068507F" w:rsidRPr="009B3D06" w:rsidRDefault="0068507F" w:rsidP="00630795">
            <w:pPr>
              <w:pStyle w:val="TAL"/>
              <w:rPr>
                <w:sz w:val="16"/>
              </w:rPr>
            </w:pPr>
            <w:r>
              <w:rPr>
                <w:sz w:val="16"/>
              </w:rPr>
              <w:t>38.905</w:t>
            </w:r>
          </w:p>
        </w:tc>
        <w:tc>
          <w:tcPr>
            <w:tcW w:w="709" w:type="dxa"/>
          </w:tcPr>
          <w:p w14:paraId="00575DCC" w14:textId="77777777" w:rsidR="0068507F" w:rsidRPr="009B3D06" w:rsidRDefault="0068507F" w:rsidP="00630795">
            <w:pPr>
              <w:pStyle w:val="TAL"/>
              <w:rPr>
                <w:sz w:val="16"/>
              </w:rPr>
            </w:pPr>
            <w:r>
              <w:rPr>
                <w:sz w:val="16"/>
              </w:rPr>
              <w:t>0923</w:t>
            </w:r>
          </w:p>
        </w:tc>
        <w:tc>
          <w:tcPr>
            <w:tcW w:w="283" w:type="dxa"/>
          </w:tcPr>
          <w:p w14:paraId="32B60C43" w14:textId="77777777" w:rsidR="0068507F" w:rsidRPr="009B3D06" w:rsidRDefault="0068507F" w:rsidP="00630795">
            <w:pPr>
              <w:pStyle w:val="TAR"/>
              <w:rPr>
                <w:sz w:val="16"/>
              </w:rPr>
            </w:pPr>
            <w:r>
              <w:rPr>
                <w:sz w:val="16"/>
              </w:rPr>
              <w:t>-</w:t>
            </w:r>
          </w:p>
        </w:tc>
        <w:tc>
          <w:tcPr>
            <w:tcW w:w="709" w:type="dxa"/>
          </w:tcPr>
          <w:p w14:paraId="0D01462E" w14:textId="77777777" w:rsidR="0068507F" w:rsidRPr="009B3D06" w:rsidRDefault="0068507F" w:rsidP="00630795">
            <w:pPr>
              <w:pStyle w:val="TAL"/>
              <w:rPr>
                <w:sz w:val="16"/>
              </w:rPr>
            </w:pPr>
            <w:r>
              <w:rPr>
                <w:sz w:val="16"/>
              </w:rPr>
              <w:t>Rel-18</w:t>
            </w:r>
          </w:p>
        </w:tc>
        <w:tc>
          <w:tcPr>
            <w:tcW w:w="335" w:type="dxa"/>
          </w:tcPr>
          <w:p w14:paraId="04EDFA6D" w14:textId="77777777" w:rsidR="0068507F" w:rsidRPr="009B3D06" w:rsidRDefault="0068507F" w:rsidP="00630795">
            <w:pPr>
              <w:pStyle w:val="TAL"/>
              <w:rPr>
                <w:sz w:val="16"/>
              </w:rPr>
            </w:pPr>
            <w:r>
              <w:rPr>
                <w:sz w:val="16"/>
              </w:rPr>
              <w:t>F</w:t>
            </w:r>
          </w:p>
        </w:tc>
        <w:tc>
          <w:tcPr>
            <w:tcW w:w="3925" w:type="dxa"/>
          </w:tcPr>
          <w:p w14:paraId="38ACE56A" w14:textId="77777777" w:rsidR="0068507F" w:rsidRPr="009B3D06" w:rsidRDefault="0068507F" w:rsidP="00630795">
            <w:pPr>
              <w:pStyle w:val="TAL"/>
              <w:rPr>
                <w:sz w:val="16"/>
              </w:rPr>
            </w:pPr>
            <w:r>
              <w:rPr>
                <w:sz w:val="16"/>
              </w:rPr>
              <w:t>NR_CADC_NR_LTE_DC_R17-UEConTest</w:t>
            </w:r>
          </w:p>
        </w:tc>
        <w:tc>
          <w:tcPr>
            <w:tcW w:w="967" w:type="dxa"/>
          </w:tcPr>
          <w:p w14:paraId="5BE9E7BA" w14:textId="77777777" w:rsidR="0068507F" w:rsidRPr="009B3D06" w:rsidRDefault="0068507F" w:rsidP="00630795">
            <w:pPr>
              <w:pStyle w:val="TAL"/>
              <w:rPr>
                <w:sz w:val="16"/>
              </w:rPr>
            </w:pPr>
            <w:r>
              <w:rPr>
                <w:sz w:val="16"/>
              </w:rPr>
              <w:t>agreed</w:t>
            </w:r>
          </w:p>
        </w:tc>
      </w:tr>
      <w:tr w:rsidR="0068507F" w14:paraId="757905FD" w14:textId="77777777" w:rsidTr="00807266">
        <w:tc>
          <w:tcPr>
            <w:tcW w:w="1097" w:type="dxa"/>
          </w:tcPr>
          <w:p w14:paraId="388096F4" w14:textId="77777777" w:rsidR="0068507F" w:rsidRPr="009B3D06" w:rsidRDefault="0068507F" w:rsidP="00630795">
            <w:pPr>
              <w:pStyle w:val="TAL"/>
              <w:rPr>
                <w:sz w:val="16"/>
              </w:rPr>
            </w:pPr>
            <w:r>
              <w:rPr>
                <w:sz w:val="16"/>
              </w:rPr>
              <w:t>R5-244401</w:t>
            </w:r>
          </w:p>
        </w:tc>
        <w:tc>
          <w:tcPr>
            <w:tcW w:w="2841" w:type="dxa"/>
          </w:tcPr>
          <w:p w14:paraId="382BE722" w14:textId="77777777" w:rsidR="0068507F" w:rsidRPr="009B3D06" w:rsidRDefault="0068507F" w:rsidP="00630795">
            <w:pPr>
              <w:pStyle w:val="TAL"/>
              <w:rPr>
                <w:sz w:val="16"/>
              </w:rPr>
            </w:pPr>
            <w:r>
              <w:rPr>
                <w:sz w:val="16"/>
              </w:rPr>
              <w:t>Addition of test point analysis for band n41 NS_04 PC1</w:t>
            </w:r>
          </w:p>
        </w:tc>
        <w:tc>
          <w:tcPr>
            <w:tcW w:w="1577" w:type="dxa"/>
          </w:tcPr>
          <w:p w14:paraId="074ECAB0" w14:textId="77777777" w:rsidR="0068507F" w:rsidRPr="009B3D06" w:rsidRDefault="0068507F" w:rsidP="00630795">
            <w:pPr>
              <w:pStyle w:val="TAL"/>
              <w:rPr>
                <w:sz w:val="16"/>
              </w:rPr>
            </w:pPr>
            <w:r>
              <w:rPr>
                <w:sz w:val="16"/>
              </w:rPr>
              <w:t>Nokia</w:t>
            </w:r>
          </w:p>
        </w:tc>
        <w:tc>
          <w:tcPr>
            <w:tcW w:w="859" w:type="dxa"/>
          </w:tcPr>
          <w:p w14:paraId="74C2726A" w14:textId="77777777" w:rsidR="0068507F" w:rsidRPr="009B3D06" w:rsidRDefault="0068507F" w:rsidP="00630795">
            <w:pPr>
              <w:pStyle w:val="TAL"/>
              <w:rPr>
                <w:sz w:val="16"/>
              </w:rPr>
            </w:pPr>
            <w:r>
              <w:rPr>
                <w:sz w:val="16"/>
              </w:rPr>
              <w:t>38.905</w:t>
            </w:r>
          </w:p>
        </w:tc>
        <w:tc>
          <w:tcPr>
            <w:tcW w:w="709" w:type="dxa"/>
          </w:tcPr>
          <w:p w14:paraId="62AC3A5A" w14:textId="77777777" w:rsidR="0068507F" w:rsidRPr="009B3D06" w:rsidRDefault="0068507F" w:rsidP="00630795">
            <w:pPr>
              <w:pStyle w:val="TAL"/>
              <w:rPr>
                <w:sz w:val="16"/>
              </w:rPr>
            </w:pPr>
            <w:r>
              <w:rPr>
                <w:sz w:val="16"/>
              </w:rPr>
              <w:t>0924</w:t>
            </w:r>
          </w:p>
        </w:tc>
        <w:tc>
          <w:tcPr>
            <w:tcW w:w="283" w:type="dxa"/>
          </w:tcPr>
          <w:p w14:paraId="044773A1" w14:textId="77777777" w:rsidR="0068507F" w:rsidRPr="009B3D06" w:rsidRDefault="0068507F" w:rsidP="00630795">
            <w:pPr>
              <w:pStyle w:val="TAR"/>
              <w:rPr>
                <w:sz w:val="16"/>
              </w:rPr>
            </w:pPr>
            <w:r>
              <w:rPr>
                <w:sz w:val="16"/>
              </w:rPr>
              <w:t>-</w:t>
            </w:r>
          </w:p>
        </w:tc>
        <w:tc>
          <w:tcPr>
            <w:tcW w:w="709" w:type="dxa"/>
          </w:tcPr>
          <w:p w14:paraId="442B8E4D" w14:textId="77777777" w:rsidR="0068507F" w:rsidRPr="009B3D06" w:rsidRDefault="0068507F" w:rsidP="00630795">
            <w:pPr>
              <w:pStyle w:val="TAL"/>
              <w:rPr>
                <w:sz w:val="16"/>
              </w:rPr>
            </w:pPr>
            <w:r>
              <w:rPr>
                <w:sz w:val="16"/>
              </w:rPr>
              <w:t>Rel-18</w:t>
            </w:r>
          </w:p>
        </w:tc>
        <w:tc>
          <w:tcPr>
            <w:tcW w:w="335" w:type="dxa"/>
          </w:tcPr>
          <w:p w14:paraId="55FEFD42" w14:textId="77777777" w:rsidR="0068507F" w:rsidRPr="009B3D06" w:rsidRDefault="0068507F" w:rsidP="00630795">
            <w:pPr>
              <w:pStyle w:val="TAL"/>
              <w:rPr>
                <w:sz w:val="16"/>
              </w:rPr>
            </w:pPr>
            <w:r>
              <w:rPr>
                <w:sz w:val="16"/>
              </w:rPr>
              <w:t>F</w:t>
            </w:r>
          </w:p>
        </w:tc>
        <w:tc>
          <w:tcPr>
            <w:tcW w:w="3925" w:type="dxa"/>
          </w:tcPr>
          <w:p w14:paraId="3246AC49" w14:textId="77777777" w:rsidR="0068507F" w:rsidRPr="009B3D06" w:rsidRDefault="0068507F" w:rsidP="00630795">
            <w:pPr>
              <w:pStyle w:val="TAL"/>
              <w:rPr>
                <w:sz w:val="16"/>
              </w:rPr>
            </w:pPr>
            <w:r>
              <w:rPr>
                <w:sz w:val="16"/>
              </w:rPr>
              <w:t>LTE_NR_HPUE_FWVM_R18-UEConTest</w:t>
            </w:r>
          </w:p>
        </w:tc>
        <w:tc>
          <w:tcPr>
            <w:tcW w:w="967" w:type="dxa"/>
          </w:tcPr>
          <w:p w14:paraId="5C4C4828" w14:textId="77777777" w:rsidR="0068507F" w:rsidRPr="009B3D06" w:rsidRDefault="0068507F" w:rsidP="00630795">
            <w:pPr>
              <w:pStyle w:val="TAL"/>
              <w:rPr>
                <w:sz w:val="16"/>
              </w:rPr>
            </w:pPr>
            <w:r>
              <w:rPr>
                <w:sz w:val="16"/>
              </w:rPr>
              <w:t>agreed</w:t>
            </w:r>
          </w:p>
        </w:tc>
      </w:tr>
      <w:tr w:rsidR="0068507F" w14:paraId="5B859980" w14:textId="77777777" w:rsidTr="00807266">
        <w:tc>
          <w:tcPr>
            <w:tcW w:w="1097" w:type="dxa"/>
          </w:tcPr>
          <w:p w14:paraId="3EE7A47C" w14:textId="77777777" w:rsidR="0068507F" w:rsidRPr="009B3D06" w:rsidRDefault="0068507F" w:rsidP="00630795">
            <w:pPr>
              <w:pStyle w:val="TAL"/>
              <w:rPr>
                <w:sz w:val="16"/>
              </w:rPr>
            </w:pPr>
            <w:r>
              <w:rPr>
                <w:sz w:val="16"/>
              </w:rPr>
              <w:t>R5-244402</w:t>
            </w:r>
          </w:p>
        </w:tc>
        <w:tc>
          <w:tcPr>
            <w:tcW w:w="2841" w:type="dxa"/>
          </w:tcPr>
          <w:p w14:paraId="579E0056" w14:textId="77777777" w:rsidR="0068507F" w:rsidRPr="009B3D06" w:rsidRDefault="0068507F" w:rsidP="00630795">
            <w:pPr>
              <w:pStyle w:val="TAL"/>
              <w:rPr>
                <w:sz w:val="16"/>
              </w:rPr>
            </w:pPr>
            <w:r>
              <w:rPr>
                <w:sz w:val="16"/>
              </w:rPr>
              <w:t>Addition of test point analysis for band n7 NS_46 PC1</w:t>
            </w:r>
          </w:p>
        </w:tc>
        <w:tc>
          <w:tcPr>
            <w:tcW w:w="1577" w:type="dxa"/>
          </w:tcPr>
          <w:p w14:paraId="637FD488" w14:textId="77777777" w:rsidR="0068507F" w:rsidRPr="009B3D06" w:rsidRDefault="0068507F" w:rsidP="00630795">
            <w:pPr>
              <w:pStyle w:val="TAL"/>
              <w:rPr>
                <w:sz w:val="16"/>
              </w:rPr>
            </w:pPr>
            <w:r>
              <w:rPr>
                <w:sz w:val="16"/>
              </w:rPr>
              <w:t>Nokia</w:t>
            </w:r>
          </w:p>
        </w:tc>
        <w:tc>
          <w:tcPr>
            <w:tcW w:w="859" w:type="dxa"/>
          </w:tcPr>
          <w:p w14:paraId="3A0957D3" w14:textId="77777777" w:rsidR="0068507F" w:rsidRPr="009B3D06" w:rsidRDefault="0068507F" w:rsidP="00630795">
            <w:pPr>
              <w:pStyle w:val="TAL"/>
              <w:rPr>
                <w:sz w:val="16"/>
              </w:rPr>
            </w:pPr>
            <w:r>
              <w:rPr>
                <w:sz w:val="16"/>
              </w:rPr>
              <w:t>38.905</w:t>
            </w:r>
          </w:p>
        </w:tc>
        <w:tc>
          <w:tcPr>
            <w:tcW w:w="709" w:type="dxa"/>
          </w:tcPr>
          <w:p w14:paraId="137AFB25" w14:textId="77777777" w:rsidR="0068507F" w:rsidRPr="009B3D06" w:rsidRDefault="0068507F" w:rsidP="00630795">
            <w:pPr>
              <w:pStyle w:val="TAL"/>
              <w:rPr>
                <w:sz w:val="16"/>
              </w:rPr>
            </w:pPr>
            <w:r>
              <w:rPr>
                <w:sz w:val="16"/>
              </w:rPr>
              <w:t>0925</w:t>
            </w:r>
          </w:p>
        </w:tc>
        <w:tc>
          <w:tcPr>
            <w:tcW w:w="283" w:type="dxa"/>
          </w:tcPr>
          <w:p w14:paraId="70016479" w14:textId="77777777" w:rsidR="0068507F" w:rsidRPr="009B3D06" w:rsidRDefault="0068507F" w:rsidP="00630795">
            <w:pPr>
              <w:pStyle w:val="TAR"/>
              <w:rPr>
                <w:sz w:val="16"/>
              </w:rPr>
            </w:pPr>
            <w:r>
              <w:rPr>
                <w:sz w:val="16"/>
              </w:rPr>
              <w:t>-</w:t>
            </w:r>
          </w:p>
        </w:tc>
        <w:tc>
          <w:tcPr>
            <w:tcW w:w="709" w:type="dxa"/>
          </w:tcPr>
          <w:p w14:paraId="00787258" w14:textId="77777777" w:rsidR="0068507F" w:rsidRPr="009B3D06" w:rsidRDefault="0068507F" w:rsidP="00630795">
            <w:pPr>
              <w:pStyle w:val="TAL"/>
              <w:rPr>
                <w:sz w:val="16"/>
              </w:rPr>
            </w:pPr>
            <w:r>
              <w:rPr>
                <w:sz w:val="16"/>
              </w:rPr>
              <w:t>Rel-18</w:t>
            </w:r>
          </w:p>
        </w:tc>
        <w:tc>
          <w:tcPr>
            <w:tcW w:w="335" w:type="dxa"/>
          </w:tcPr>
          <w:p w14:paraId="27C73B2A" w14:textId="77777777" w:rsidR="0068507F" w:rsidRPr="009B3D06" w:rsidRDefault="0068507F" w:rsidP="00630795">
            <w:pPr>
              <w:pStyle w:val="TAL"/>
              <w:rPr>
                <w:sz w:val="16"/>
              </w:rPr>
            </w:pPr>
            <w:r>
              <w:rPr>
                <w:sz w:val="16"/>
              </w:rPr>
              <w:t>F</w:t>
            </w:r>
          </w:p>
        </w:tc>
        <w:tc>
          <w:tcPr>
            <w:tcW w:w="3925" w:type="dxa"/>
          </w:tcPr>
          <w:p w14:paraId="21357FA5" w14:textId="77777777" w:rsidR="0068507F" w:rsidRPr="009B3D06" w:rsidRDefault="0068507F" w:rsidP="00630795">
            <w:pPr>
              <w:pStyle w:val="TAL"/>
              <w:rPr>
                <w:sz w:val="16"/>
              </w:rPr>
            </w:pPr>
            <w:r>
              <w:rPr>
                <w:sz w:val="16"/>
              </w:rPr>
              <w:t>LTE_NR_HPUE_FWVM_R18-UEConTest</w:t>
            </w:r>
          </w:p>
        </w:tc>
        <w:tc>
          <w:tcPr>
            <w:tcW w:w="967" w:type="dxa"/>
          </w:tcPr>
          <w:p w14:paraId="1C6EA390" w14:textId="77777777" w:rsidR="0068507F" w:rsidRPr="009B3D06" w:rsidRDefault="0068507F" w:rsidP="00630795">
            <w:pPr>
              <w:pStyle w:val="TAL"/>
              <w:rPr>
                <w:sz w:val="16"/>
              </w:rPr>
            </w:pPr>
            <w:r>
              <w:rPr>
                <w:sz w:val="16"/>
              </w:rPr>
              <w:t>agreed</w:t>
            </w:r>
          </w:p>
        </w:tc>
      </w:tr>
      <w:tr w:rsidR="0068507F" w14:paraId="53314864" w14:textId="77777777" w:rsidTr="00807266">
        <w:tc>
          <w:tcPr>
            <w:tcW w:w="1097" w:type="dxa"/>
          </w:tcPr>
          <w:p w14:paraId="2F5E9EF4" w14:textId="77777777" w:rsidR="0068507F" w:rsidRPr="009B3D06" w:rsidRDefault="0068507F" w:rsidP="00630795">
            <w:pPr>
              <w:pStyle w:val="TAL"/>
              <w:rPr>
                <w:sz w:val="16"/>
              </w:rPr>
            </w:pPr>
            <w:r>
              <w:rPr>
                <w:sz w:val="16"/>
              </w:rPr>
              <w:t>R5-244406</w:t>
            </w:r>
          </w:p>
        </w:tc>
        <w:tc>
          <w:tcPr>
            <w:tcW w:w="2841" w:type="dxa"/>
          </w:tcPr>
          <w:p w14:paraId="5C04B188" w14:textId="77777777" w:rsidR="0068507F" w:rsidRPr="009B3D06" w:rsidRDefault="0068507F" w:rsidP="00630795">
            <w:pPr>
              <w:pStyle w:val="TAL"/>
              <w:rPr>
                <w:sz w:val="16"/>
              </w:rPr>
            </w:pPr>
            <w:r>
              <w:rPr>
                <w:sz w:val="16"/>
              </w:rPr>
              <w:t>Addition of test point analysis for band n85 NS_06 PC1</w:t>
            </w:r>
          </w:p>
        </w:tc>
        <w:tc>
          <w:tcPr>
            <w:tcW w:w="1577" w:type="dxa"/>
          </w:tcPr>
          <w:p w14:paraId="3B1BA5C5" w14:textId="77777777" w:rsidR="0068507F" w:rsidRPr="009B3D06" w:rsidRDefault="0068507F" w:rsidP="00630795">
            <w:pPr>
              <w:pStyle w:val="TAL"/>
              <w:rPr>
                <w:sz w:val="16"/>
              </w:rPr>
            </w:pPr>
            <w:r>
              <w:rPr>
                <w:sz w:val="16"/>
              </w:rPr>
              <w:t>Nokia</w:t>
            </w:r>
          </w:p>
        </w:tc>
        <w:tc>
          <w:tcPr>
            <w:tcW w:w="859" w:type="dxa"/>
          </w:tcPr>
          <w:p w14:paraId="2EB3379B" w14:textId="77777777" w:rsidR="0068507F" w:rsidRPr="009B3D06" w:rsidRDefault="0068507F" w:rsidP="00630795">
            <w:pPr>
              <w:pStyle w:val="TAL"/>
              <w:rPr>
                <w:sz w:val="16"/>
              </w:rPr>
            </w:pPr>
            <w:r>
              <w:rPr>
                <w:sz w:val="16"/>
              </w:rPr>
              <w:t>38.905</w:t>
            </w:r>
          </w:p>
        </w:tc>
        <w:tc>
          <w:tcPr>
            <w:tcW w:w="709" w:type="dxa"/>
          </w:tcPr>
          <w:p w14:paraId="2C690243" w14:textId="77777777" w:rsidR="0068507F" w:rsidRPr="009B3D06" w:rsidRDefault="0068507F" w:rsidP="00630795">
            <w:pPr>
              <w:pStyle w:val="TAL"/>
              <w:rPr>
                <w:sz w:val="16"/>
              </w:rPr>
            </w:pPr>
            <w:r>
              <w:rPr>
                <w:sz w:val="16"/>
              </w:rPr>
              <w:t>0926</w:t>
            </w:r>
          </w:p>
        </w:tc>
        <w:tc>
          <w:tcPr>
            <w:tcW w:w="283" w:type="dxa"/>
          </w:tcPr>
          <w:p w14:paraId="53888CB8" w14:textId="77777777" w:rsidR="0068507F" w:rsidRPr="009B3D06" w:rsidRDefault="0068507F" w:rsidP="00630795">
            <w:pPr>
              <w:pStyle w:val="TAR"/>
              <w:rPr>
                <w:sz w:val="16"/>
              </w:rPr>
            </w:pPr>
            <w:r>
              <w:rPr>
                <w:sz w:val="16"/>
              </w:rPr>
              <w:t>-</w:t>
            </w:r>
          </w:p>
        </w:tc>
        <w:tc>
          <w:tcPr>
            <w:tcW w:w="709" w:type="dxa"/>
          </w:tcPr>
          <w:p w14:paraId="388B5A84" w14:textId="77777777" w:rsidR="0068507F" w:rsidRPr="009B3D06" w:rsidRDefault="0068507F" w:rsidP="00630795">
            <w:pPr>
              <w:pStyle w:val="TAL"/>
              <w:rPr>
                <w:sz w:val="16"/>
              </w:rPr>
            </w:pPr>
            <w:r>
              <w:rPr>
                <w:sz w:val="16"/>
              </w:rPr>
              <w:t>Rel-18</w:t>
            </w:r>
          </w:p>
        </w:tc>
        <w:tc>
          <w:tcPr>
            <w:tcW w:w="335" w:type="dxa"/>
          </w:tcPr>
          <w:p w14:paraId="551C5477" w14:textId="77777777" w:rsidR="0068507F" w:rsidRPr="009B3D06" w:rsidRDefault="0068507F" w:rsidP="00630795">
            <w:pPr>
              <w:pStyle w:val="TAL"/>
              <w:rPr>
                <w:sz w:val="16"/>
              </w:rPr>
            </w:pPr>
            <w:r>
              <w:rPr>
                <w:sz w:val="16"/>
              </w:rPr>
              <w:t>F</w:t>
            </w:r>
          </w:p>
        </w:tc>
        <w:tc>
          <w:tcPr>
            <w:tcW w:w="3925" w:type="dxa"/>
          </w:tcPr>
          <w:p w14:paraId="3AE14341" w14:textId="77777777" w:rsidR="0068507F" w:rsidRPr="009B3D06" w:rsidRDefault="0068507F" w:rsidP="00630795">
            <w:pPr>
              <w:pStyle w:val="TAL"/>
              <w:rPr>
                <w:sz w:val="16"/>
              </w:rPr>
            </w:pPr>
            <w:r>
              <w:rPr>
                <w:sz w:val="16"/>
              </w:rPr>
              <w:t>LTE_NR_HPUE_FWVM_R18-UEConTest</w:t>
            </w:r>
          </w:p>
        </w:tc>
        <w:tc>
          <w:tcPr>
            <w:tcW w:w="967" w:type="dxa"/>
          </w:tcPr>
          <w:p w14:paraId="6EDDEF46" w14:textId="77777777" w:rsidR="0068507F" w:rsidRPr="009B3D06" w:rsidRDefault="0068507F" w:rsidP="00630795">
            <w:pPr>
              <w:pStyle w:val="TAL"/>
              <w:rPr>
                <w:sz w:val="16"/>
              </w:rPr>
            </w:pPr>
            <w:r>
              <w:rPr>
                <w:sz w:val="16"/>
              </w:rPr>
              <w:t>agreed</w:t>
            </w:r>
          </w:p>
        </w:tc>
      </w:tr>
      <w:tr w:rsidR="0068507F" w14:paraId="482B2873" w14:textId="77777777" w:rsidTr="00807266">
        <w:tc>
          <w:tcPr>
            <w:tcW w:w="1097" w:type="dxa"/>
          </w:tcPr>
          <w:p w14:paraId="24B2F6D3" w14:textId="77777777" w:rsidR="0068507F" w:rsidRPr="009B3D06" w:rsidRDefault="0068507F" w:rsidP="00630795">
            <w:pPr>
              <w:pStyle w:val="TAL"/>
              <w:rPr>
                <w:sz w:val="16"/>
              </w:rPr>
            </w:pPr>
            <w:r>
              <w:rPr>
                <w:sz w:val="16"/>
              </w:rPr>
              <w:t>R5-244407</w:t>
            </w:r>
          </w:p>
        </w:tc>
        <w:tc>
          <w:tcPr>
            <w:tcW w:w="2841" w:type="dxa"/>
          </w:tcPr>
          <w:p w14:paraId="00B3D5F9" w14:textId="77777777" w:rsidR="0068507F" w:rsidRPr="009B3D06" w:rsidRDefault="0068507F" w:rsidP="00630795">
            <w:pPr>
              <w:pStyle w:val="TAL"/>
              <w:rPr>
                <w:sz w:val="16"/>
              </w:rPr>
            </w:pPr>
            <w:r>
              <w:rPr>
                <w:sz w:val="16"/>
              </w:rPr>
              <w:t>Addition of test point analysis for band n71 NS_35 PC1</w:t>
            </w:r>
          </w:p>
        </w:tc>
        <w:tc>
          <w:tcPr>
            <w:tcW w:w="1577" w:type="dxa"/>
          </w:tcPr>
          <w:p w14:paraId="0E24525B" w14:textId="77777777" w:rsidR="0068507F" w:rsidRPr="009B3D06" w:rsidRDefault="0068507F" w:rsidP="00630795">
            <w:pPr>
              <w:pStyle w:val="TAL"/>
              <w:rPr>
                <w:sz w:val="16"/>
              </w:rPr>
            </w:pPr>
            <w:r>
              <w:rPr>
                <w:sz w:val="16"/>
              </w:rPr>
              <w:t>Nokia</w:t>
            </w:r>
          </w:p>
        </w:tc>
        <w:tc>
          <w:tcPr>
            <w:tcW w:w="859" w:type="dxa"/>
          </w:tcPr>
          <w:p w14:paraId="22781692" w14:textId="77777777" w:rsidR="0068507F" w:rsidRPr="009B3D06" w:rsidRDefault="0068507F" w:rsidP="00630795">
            <w:pPr>
              <w:pStyle w:val="TAL"/>
              <w:rPr>
                <w:sz w:val="16"/>
              </w:rPr>
            </w:pPr>
            <w:r>
              <w:rPr>
                <w:sz w:val="16"/>
              </w:rPr>
              <w:t>38.905</w:t>
            </w:r>
          </w:p>
        </w:tc>
        <w:tc>
          <w:tcPr>
            <w:tcW w:w="709" w:type="dxa"/>
          </w:tcPr>
          <w:p w14:paraId="7406B624" w14:textId="77777777" w:rsidR="0068507F" w:rsidRPr="009B3D06" w:rsidRDefault="0068507F" w:rsidP="00630795">
            <w:pPr>
              <w:pStyle w:val="TAL"/>
              <w:rPr>
                <w:sz w:val="16"/>
              </w:rPr>
            </w:pPr>
            <w:r>
              <w:rPr>
                <w:sz w:val="16"/>
              </w:rPr>
              <w:t>0927</w:t>
            </w:r>
          </w:p>
        </w:tc>
        <w:tc>
          <w:tcPr>
            <w:tcW w:w="283" w:type="dxa"/>
          </w:tcPr>
          <w:p w14:paraId="40867621" w14:textId="77777777" w:rsidR="0068507F" w:rsidRPr="009B3D06" w:rsidRDefault="0068507F" w:rsidP="00630795">
            <w:pPr>
              <w:pStyle w:val="TAR"/>
              <w:rPr>
                <w:sz w:val="16"/>
              </w:rPr>
            </w:pPr>
            <w:r>
              <w:rPr>
                <w:sz w:val="16"/>
              </w:rPr>
              <w:t>-</w:t>
            </w:r>
          </w:p>
        </w:tc>
        <w:tc>
          <w:tcPr>
            <w:tcW w:w="709" w:type="dxa"/>
          </w:tcPr>
          <w:p w14:paraId="016EB991" w14:textId="77777777" w:rsidR="0068507F" w:rsidRPr="009B3D06" w:rsidRDefault="0068507F" w:rsidP="00630795">
            <w:pPr>
              <w:pStyle w:val="TAL"/>
              <w:rPr>
                <w:sz w:val="16"/>
              </w:rPr>
            </w:pPr>
            <w:r>
              <w:rPr>
                <w:sz w:val="16"/>
              </w:rPr>
              <w:t>Rel-18</w:t>
            </w:r>
          </w:p>
        </w:tc>
        <w:tc>
          <w:tcPr>
            <w:tcW w:w="335" w:type="dxa"/>
          </w:tcPr>
          <w:p w14:paraId="0FD1A088" w14:textId="77777777" w:rsidR="0068507F" w:rsidRPr="009B3D06" w:rsidRDefault="0068507F" w:rsidP="00630795">
            <w:pPr>
              <w:pStyle w:val="TAL"/>
              <w:rPr>
                <w:sz w:val="16"/>
              </w:rPr>
            </w:pPr>
            <w:r>
              <w:rPr>
                <w:sz w:val="16"/>
              </w:rPr>
              <w:t>F</w:t>
            </w:r>
          </w:p>
        </w:tc>
        <w:tc>
          <w:tcPr>
            <w:tcW w:w="3925" w:type="dxa"/>
          </w:tcPr>
          <w:p w14:paraId="7808455D" w14:textId="77777777" w:rsidR="0068507F" w:rsidRPr="009B3D06" w:rsidRDefault="0068507F" w:rsidP="00630795">
            <w:pPr>
              <w:pStyle w:val="TAL"/>
              <w:rPr>
                <w:sz w:val="16"/>
              </w:rPr>
            </w:pPr>
            <w:r>
              <w:rPr>
                <w:sz w:val="16"/>
              </w:rPr>
              <w:t>LTE_NR_HPUE_FWVM_R18-UEConTest</w:t>
            </w:r>
          </w:p>
        </w:tc>
        <w:tc>
          <w:tcPr>
            <w:tcW w:w="967" w:type="dxa"/>
          </w:tcPr>
          <w:p w14:paraId="705A02D2" w14:textId="77777777" w:rsidR="0068507F" w:rsidRPr="009B3D06" w:rsidRDefault="0068507F" w:rsidP="00630795">
            <w:pPr>
              <w:pStyle w:val="TAL"/>
              <w:rPr>
                <w:sz w:val="16"/>
              </w:rPr>
            </w:pPr>
            <w:r>
              <w:rPr>
                <w:sz w:val="16"/>
              </w:rPr>
              <w:t>agreed</w:t>
            </w:r>
          </w:p>
        </w:tc>
      </w:tr>
      <w:tr w:rsidR="0068507F" w14:paraId="4A25E20E" w14:textId="77777777" w:rsidTr="00807266">
        <w:tc>
          <w:tcPr>
            <w:tcW w:w="1097" w:type="dxa"/>
          </w:tcPr>
          <w:p w14:paraId="3ABBAEDA" w14:textId="77777777" w:rsidR="0068507F" w:rsidRPr="009B3D06" w:rsidRDefault="0068507F" w:rsidP="00630795">
            <w:pPr>
              <w:pStyle w:val="TAL"/>
              <w:rPr>
                <w:sz w:val="16"/>
              </w:rPr>
            </w:pPr>
            <w:r>
              <w:rPr>
                <w:sz w:val="16"/>
              </w:rPr>
              <w:lastRenderedPageBreak/>
              <w:t>R5-244494</w:t>
            </w:r>
          </w:p>
        </w:tc>
        <w:tc>
          <w:tcPr>
            <w:tcW w:w="2841" w:type="dxa"/>
          </w:tcPr>
          <w:p w14:paraId="4D2FAA53" w14:textId="77777777" w:rsidR="0068507F" w:rsidRPr="009B3D06" w:rsidRDefault="0068507F" w:rsidP="00630795">
            <w:pPr>
              <w:pStyle w:val="TAL"/>
              <w:rPr>
                <w:sz w:val="16"/>
              </w:rPr>
            </w:pPr>
            <w:r>
              <w:rPr>
                <w:sz w:val="16"/>
              </w:rPr>
              <w:t>Update REFSENSE TP analysis for CA_n41C-n79A</w:t>
            </w:r>
          </w:p>
        </w:tc>
        <w:tc>
          <w:tcPr>
            <w:tcW w:w="1577" w:type="dxa"/>
          </w:tcPr>
          <w:p w14:paraId="38A616C8" w14:textId="77777777" w:rsidR="0068507F" w:rsidRPr="009B3D06" w:rsidRDefault="0068507F" w:rsidP="00630795">
            <w:pPr>
              <w:pStyle w:val="TAL"/>
              <w:rPr>
                <w:sz w:val="16"/>
              </w:rPr>
            </w:pPr>
            <w:r>
              <w:rPr>
                <w:sz w:val="16"/>
              </w:rPr>
              <w:t>CMCC</w:t>
            </w:r>
          </w:p>
        </w:tc>
        <w:tc>
          <w:tcPr>
            <w:tcW w:w="859" w:type="dxa"/>
          </w:tcPr>
          <w:p w14:paraId="56C4CE52" w14:textId="77777777" w:rsidR="0068507F" w:rsidRPr="009B3D06" w:rsidRDefault="0068507F" w:rsidP="00630795">
            <w:pPr>
              <w:pStyle w:val="TAL"/>
              <w:rPr>
                <w:sz w:val="16"/>
              </w:rPr>
            </w:pPr>
            <w:r>
              <w:rPr>
                <w:sz w:val="16"/>
              </w:rPr>
              <w:t>38.905</w:t>
            </w:r>
          </w:p>
        </w:tc>
        <w:tc>
          <w:tcPr>
            <w:tcW w:w="709" w:type="dxa"/>
          </w:tcPr>
          <w:p w14:paraId="572C0D8F" w14:textId="77777777" w:rsidR="0068507F" w:rsidRPr="009B3D06" w:rsidRDefault="0068507F" w:rsidP="00630795">
            <w:pPr>
              <w:pStyle w:val="TAL"/>
              <w:rPr>
                <w:sz w:val="16"/>
              </w:rPr>
            </w:pPr>
            <w:r>
              <w:rPr>
                <w:sz w:val="16"/>
              </w:rPr>
              <w:t>0928</w:t>
            </w:r>
          </w:p>
        </w:tc>
        <w:tc>
          <w:tcPr>
            <w:tcW w:w="283" w:type="dxa"/>
          </w:tcPr>
          <w:p w14:paraId="501104C2" w14:textId="77777777" w:rsidR="0068507F" w:rsidRPr="009B3D06" w:rsidRDefault="0068507F" w:rsidP="00630795">
            <w:pPr>
              <w:pStyle w:val="TAR"/>
              <w:rPr>
                <w:sz w:val="16"/>
              </w:rPr>
            </w:pPr>
            <w:r>
              <w:rPr>
                <w:sz w:val="16"/>
              </w:rPr>
              <w:t>-</w:t>
            </w:r>
          </w:p>
        </w:tc>
        <w:tc>
          <w:tcPr>
            <w:tcW w:w="709" w:type="dxa"/>
          </w:tcPr>
          <w:p w14:paraId="37F07034" w14:textId="77777777" w:rsidR="0068507F" w:rsidRPr="009B3D06" w:rsidRDefault="0068507F" w:rsidP="00630795">
            <w:pPr>
              <w:pStyle w:val="TAL"/>
              <w:rPr>
                <w:sz w:val="16"/>
              </w:rPr>
            </w:pPr>
            <w:r>
              <w:rPr>
                <w:sz w:val="16"/>
              </w:rPr>
              <w:t>Rel-18</w:t>
            </w:r>
          </w:p>
        </w:tc>
        <w:tc>
          <w:tcPr>
            <w:tcW w:w="335" w:type="dxa"/>
          </w:tcPr>
          <w:p w14:paraId="1E0D39AF" w14:textId="77777777" w:rsidR="0068507F" w:rsidRPr="009B3D06" w:rsidRDefault="0068507F" w:rsidP="00630795">
            <w:pPr>
              <w:pStyle w:val="TAL"/>
              <w:rPr>
                <w:sz w:val="16"/>
              </w:rPr>
            </w:pPr>
            <w:r>
              <w:rPr>
                <w:sz w:val="16"/>
              </w:rPr>
              <w:t>F</w:t>
            </w:r>
          </w:p>
        </w:tc>
        <w:tc>
          <w:tcPr>
            <w:tcW w:w="3925" w:type="dxa"/>
          </w:tcPr>
          <w:p w14:paraId="7C6AAA4A" w14:textId="77777777" w:rsidR="0068507F" w:rsidRPr="009B3D06" w:rsidRDefault="0068507F" w:rsidP="00630795">
            <w:pPr>
              <w:pStyle w:val="TAL"/>
              <w:rPr>
                <w:sz w:val="16"/>
              </w:rPr>
            </w:pPr>
            <w:r>
              <w:rPr>
                <w:sz w:val="16"/>
              </w:rPr>
              <w:t>NR_CADC_NR_LTE_DC_R16-UEConTest</w:t>
            </w:r>
          </w:p>
        </w:tc>
        <w:tc>
          <w:tcPr>
            <w:tcW w:w="967" w:type="dxa"/>
          </w:tcPr>
          <w:p w14:paraId="2313D02C" w14:textId="77777777" w:rsidR="0068507F" w:rsidRPr="009B3D06" w:rsidRDefault="0068507F" w:rsidP="00630795">
            <w:pPr>
              <w:pStyle w:val="TAL"/>
              <w:rPr>
                <w:sz w:val="16"/>
              </w:rPr>
            </w:pPr>
            <w:r>
              <w:rPr>
                <w:sz w:val="16"/>
              </w:rPr>
              <w:t>agreed</w:t>
            </w:r>
          </w:p>
        </w:tc>
      </w:tr>
      <w:tr w:rsidR="0068507F" w14:paraId="30C1A124" w14:textId="77777777" w:rsidTr="00807266">
        <w:tc>
          <w:tcPr>
            <w:tcW w:w="1097" w:type="dxa"/>
          </w:tcPr>
          <w:p w14:paraId="2A5E0429" w14:textId="77777777" w:rsidR="0068507F" w:rsidRPr="009B3D06" w:rsidRDefault="0068507F" w:rsidP="00630795">
            <w:pPr>
              <w:pStyle w:val="TAL"/>
              <w:rPr>
                <w:sz w:val="16"/>
              </w:rPr>
            </w:pPr>
            <w:r>
              <w:rPr>
                <w:sz w:val="16"/>
              </w:rPr>
              <w:t>R5-244495</w:t>
            </w:r>
          </w:p>
        </w:tc>
        <w:tc>
          <w:tcPr>
            <w:tcW w:w="2841" w:type="dxa"/>
          </w:tcPr>
          <w:p w14:paraId="73D260E6" w14:textId="77777777" w:rsidR="0068507F" w:rsidRPr="009B3D06" w:rsidRDefault="0068507F" w:rsidP="00630795">
            <w:pPr>
              <w:pStyle w:val="TAL"/>
              <w:rPr>
                <w:sz w:val="16"/>
              </w:rPr>
            </w:pPr>
            <w:r>
              <w:rPr>
                <w:sz w:val="16"/>
              </w:rPr>
              <w:t>Update REFSENSE TP analysis for CA_n28A-n41C</w:t>
            </w:r>
          </w:p>
        </w:tc>
        <w:tc>
          <w:tcPr>
            <w:tcW w:w="1577" w:type="dxa"/>
          </w:tcPr>
          <w:p w14:paraId="68DC46BF" w14:textId="77777777" w:rsidR="0068507F" w:rsidRPr="009B3D06" w:rsidRDefault="0068507F" w:rsidP="00630795">
            <w:pPr>
              <w:pStyle w:val="TAL"/>
              <w:rPr>
                <w:sz w:val="16"/>
              </w:rPr>
            </w:pPr>
            <w:r>
              <w:rPr>
                <w:sz w:val="16"/>
              </w:rPr>
              <w:t>CMCC</w:t>
            </w:r>
          </w:p>
        </w:tc>
        <w:tc>
          <w:tcPr>
            <w:tcW w:w="859" w:type="dxa"/>
          </w:tcPr>
          <w:p w14:paraId="6592FC81" w14:textId="77777777" w:rsidR="0068507F" w:rsidRPr="009B3D06" w:rsidRDefault="0068507F" w:rsidP="00630795">
            <w:pPr>
              <w:pStyle w:val="TAL"/>
              <w:rPr>
                <w:sz w:val="16"/>
              </w:rPr>
            </w:pPr>
            <w:r>
              <w:rPr>
                <w:sz w:val="16"/>
              </w:rPr>
              <w:t>38.905</w:t>
            </w:r>
          </w:p>
        </w:tc>
        <w:tc>
          <w:tcPr>
            <w:tcW w:w="709" w:type="dxa"/>
          </w:tcPr>
          <w:p w14:paraId="52EDC903" w14:textId="77777777" w:rsidR="0068507F" w:rsidRPr="009B3D06" w:rsidRDefault="0068507F" w:rsidP="00630795">
            <w:pPr>
              <w:pStyle w:val="TAL"/>
              <w:rPr>
                <w:sz w:val="16"/>
              </w:rPr>
            </w:pPr>
            <w:r>
              <w:rPr>
                <w:sz w:val="16"/>
              </w:rPr>
              <w:t>0929</w:t>
            </w:r>
          </w:p>
        </w:tc>
        <w:tc>
          <w:tcPr>
            <w:tcW w:w="283" w:type="dxa"/>
          </w:tcPr>
          <w:p w14:paraId="0745645D" w14:textId="77777777" w:rsidR="0068507F" w:rsidRPr="009B3D06" w:rsidRDefault="0068507F" w:rsidP="00630795">
            <w:pPr>
              <w:pStyle w:val="TAR"/>
              <w:rPr>
                <w:sz w:val="16"/>
              </w:rPr>
            </w:pPr>
            <w:r>
              <w:rPr>
                <w:sz w:val="16"/>
              </w:rPr>
              <w:t>-</w:t>
            </w:r>
          </w:p>
        </w:tc>
        <w:tc>
          <w:tcPr>
            <w:tcW w:w="709" w:type="dxa"/>
          </w:tcPr>
          <w:p w14:paraId="0C280952" w14:textId="77777777" w:rsidR="0068507F" w:rsidRPr="009B3D06" w:rsidRDefault="0068507F" w:rsidP="00630795">
            <w:pPr>
              <w:pStyle w:val="TAL"/>
              <w:rPr>
                <w:sz w:val="16"/>
              </w:rPr>
            </w:pPr>
            <w:r>
              <w:rPr>
                <w:sz w:val="16"/>
              </w:rPr>
              <w:t>Rel-18</w:t>
            </w:r>
          </w:p>
        </w:tc>
        <w:tc>
          <w:tcPr>
            <w:tcW w:w="335" w:type="dxa"/>
          </w:tcPr>
          <w:p w14:paraId="76FA57D7" w14:textId="77777777" w:rsidR="0068507F" w:rsidRPr="009B3D06" w:rsidRDefault="0068507F" w:rsidP="00630795">
            <w:pPr>
              <w:pStyle w:val="TAL"/>
              <w:rPr>
                <w:sz w:val="16"/>
              </w:rPr>
            </w:pPr>
            <w:r>
              <w:rPr>
                <w:sz w:val="16"/>
              </w:rPr>
              <w:t>F</w:t>
            </w:r>
          </w:p>
        </w:tc>
        <w:tc>
          <w:tcPr>
            <w:tcW w:w="3925" w:type="dxa"/>
          </w:tcPr>
          <w:p w14:paraId="7D08D720" w14:textId="77777777" w:rsidR="0068507F" w:rsidRPr="009B3D06" w:rsidRDefault="0068507F" w:rsidP="00630795">
            <w:pPr>
              <w:pStyle w:val="TAL"/>
              <w:rPr>
                <w:sz w:val="16"/>
              </w:rPr>
            </w:pPr>
            <w:r>
              <w:rPr>
                <w:sz w:val="16"/>
              </w:rPr>
              <w:t>NR_CADC_NR_LTE_DC_R17-UEConTest</w:t>
            </w:r>
          </w:p>
        </w:tc>
        <w:tc>
          <w:tcPr>
            <w:tcW w:w="967" w:type="dxa"/>
          </w:tcPr>
          <w:p w14:paraId="5731E8ED" w14:textId="77777777" w:rsidR="0068507F" w:rsidRPr="009B3D06" w:rsidRDefault="0068507F" w:rsidP="00630795">
            <w:pPr>
              <w:pStyle w:val="TAL"/>
              <w:rPr>
                <w:sz w:val="16"/>
              </w:rPr>
            </w:pPr>
            <w:r>
              <w:rPr>
                <w:sz w:val="16"/>
              </w:rPr>
              <w:t>agreed</w:t>
            </w:r>
          </w:p>
        </w:tc>
      </w:tr>
      <w:tr w:rsidR="0068507F" w14:paraId="255A7466" w14:textId="77777777" w:rsidTr="00807266">
        <w:tc>
          <w:tcPr>
            <w:tcW w:w="1097" w:type="dxa"/>
          </w:tcPr>
          <w:p w14:paraId="0F4FC224" w14:textId="77777777" w:rsidR="0068507F" w:rsidRPr="009B3D06" w:rsidRDefault="0068507F" w:rsidP="00630795">
            <w:pPr>
              <w:pStyle w:val="TAL"/>
              <w:rPr>
                <w:sz w:val="16"/>
              </w:rPr>
            </w:pPr>
            <w:r>
              <w:rPr>
                <w:sz w:val="16"/>
              </w:rPr>
              <w:t>R5-244500</w:t>
            </w:r>
          </w:p>
        </w:tc>
        <w:tc>
          <w:tcPr>
            <w:tcW w:w="2841" w:type="dxa"/>
          </w:tcPr>
          <w:p w14:paraId="01D78D50" w14:textId="77777777" w:rsidR="0068507F" w:rsidRPr="009B3D06" w:rsidRDefault="0068507F" w:rsidP="00630795">
            <w:pPr>
              <w:pStyle w:val="TAL"/>
              <w:rPr>
                <w:sz w:val="16"/>
              </w:rPr>
            </w:pPr>
            <w:r>
              <w:rPr>
                <w:sz w:val="16"/>
              </w:rPr>
              <w:t>Update REFSENSE TP analysis for CA_n41A-n79C</w:t>
            </w:r>
          </w:p>
        </w:tc>
        <w:tc>
          <w:tcPr>
            <w:tcW w:w="1577" w:type="dxa"/>
          </w:tcPr>
          <w:p w14:paraId="4554EC50" w14:textId="77777777" w:rsidR="0068507F" w:rsidRPr="009B3D06" w:rsidRDefault="0068507F" w:rsidP="00630795">
            <w:pPr>
              <w:pStyle w:val="TAL"/>
              <w:rPr>
                <w:sz w:val="16"/>
              </w:rPr>
            </w:pPr>
            <w:r>
              <w:rPr>
                <w:sz w:val="16"/>
              </w:rPr>
              <w:t>CMCC</w:t>
            </w:r>
          </w:p>
        </w:tc>
        <w:tc>
          <w:tcPr>
            <w:tcW w:w="859" w:type="dxa"/>
          </w:tcPr>
          <w:p w14:paraId="65FA8005" w14:textId="77777777" w:rsidR="0068507F" w:rsidRPr="009B3D06" w:rsidRDefault="0068507F" w:rsidP="00630795">
            <w:pPr>
              <w:pStyle w:val="TAL"/>
              <w:rPr>
                <w:sz w:val="16"/>
              </w:rPr>
            </w:pPr>
            <w:r>
              <w:rPr>
                <w:sz w:val="16"/>
              </w:rPr>
              <w:t>38.905</w:t>
            </w:r>
          </w:p>
        </w:tc>
        <w:tc>
          <w:tcPr>
            <w:tcW w:w="709" w:type="dxa"/>
          </w:tcPr>
          <w:p w14:paraId="560E312F" w14:textId="77777777" w:rsidR="0068507F" w:rsidRPr="009B3D06" w:rsidRDefault="0068507F" w:rsidP="00630795">
            <w:pPr>
              <w:pStyle w:val="TAL"/>
              <w:rPr>
                <w:sz w:val="16"/>
              </w:rPr>
            </w:pPr>
            <w:r>
              <w:rPr>
                <w:sz w:val="16"/>
              </w:rPr>
              <w:t>0930</w:t>
            </w:r>
          </w:p>
        </w:tc>
        <w:tc>
          <w:tcPr>
            <w:tcW w:w="283" w:type="dxa"/>
          </w:tcPr>
          <w:p w14:paraId="7981AB17" w14:textId="77777777" w:rsidR="0068507F" w:rsidRPr="009B3D06" w:rsidRDefault="0068507F" w:rsidP="00630795">
            <w:pPr>
              <w:pStyle w:val="TAR"/>
              <w:rPr>
                <w:sz w:val="16"/>
              </w:rPr>
            </w:pPr>
            <w:r>
              <w:rPr>
                <w:sz w:val="16"/>
              </w:rPr>
              <w:t>-</w:t>
            </w:r>
          </w:p>
        </w:tc>
        <w:tc>
          <w:tcPr>
            <w:tcW w:w="709" w:type="dxa"/>
          </w:tcPr>
          <w:p w14:paraId="7E8D9B72" w14:textId="77777777" w:rsidR="0068507F" w:rsidRPr="009B3D06" w:rsidRDefault="0068507F" w:rsidP="00630795">
            <w:pPr>
              <w:pStyle w:val="TAL"/>
              <w:rPr>
                <w:sz w:val="16"/>
              </w:rPr>
            </w:pPr>
            <w:r>
              <w:rPr>
                <w:sz w:val="16"/>
              </w:rPr>
              <w:t>Rel-18</w:t>
            </w:r>
          </w:p>
        </w:tc>
        <w:tc>
          <w:tcPr>
            <w:tcW w:w="335" w:type="dxa"/>
          </w:tcPr>
          <w:p w14:paraId="19915BA1" w14:textId="77777777" w:rsidR="0068507F" w:rsidRPr="009B3D06" w:rsidRDefault="0068507F" w:rsidP="00630795">
            <w:pPr>
              <w:pStyle w:val="TAL"/>
              <w:rPr>
                <w:sz w:val="16"/>
              </w:rPr>
            </w:pPr>
            <w:r>
              <w:rPr>
                <w:sz w:val="16"/>
              </w:rPr>
              <w:t>F</w:t>
            </w:r>
          </w:p>
        </w:tc>
        <w:tc>
          <w:tcPr>
            <w:tcW w:w="3925" w:type="dxa"/>
          </w:tcPr>
          <w:p w14:paraId="7874E2A9" w14:textId="77777777" w:rsidR="0068507F" w:rsidRPr="009B3D06" w:rsidRDefault="0068507F" w:rsidP="00630795">
            <w:pPr>
              <w:pStyle w:val="TAL"/>
              <w:rPr>
                <w:sz w:val="16"/>
              </w:rPr>
            </w:pPr>
            <w:r>
              <w:rPr>
                <w:sz w:val="16"/>
              </w:rPr>
              <w:t>NR_CADC_NR_LTE_DC_R18-UEConTest</w:t>
            </w:r>
          </w:p>
        </w:tc>
        <w:tc>
          <w:tcPr>
            <w:tcW w:w="967" w:type="dxa"/>
          </w:tcPr>
          <w:p w14:paraId="37286FEC" w14:textId="77777777" w:rsidR="0068507F" w:rsidRPr="009B3D06" w:rsidRDefault="0068507F" w:rsidP="00630795">
            <w:pPr>
              <w:pStyle w:val="TAL"/>
              <w:rPr>
                <w:sz w:val="16"/>
              </w:rPr>
            </w:pPr>
            <w:r>
              <w:rPr>
                <w:sz w:val="16"/>
              </w:rPr>
              <w:t>agreed</w:t>
            </w:r>
          </w:p>
        </w:tc>
      </w:tr>
      <w:tr w:rsidR="0068507F" w14:paraId="01368DB1" w14:textId="77777777" w:rsidTr="00807266">
        <w:tc>
          <w:tcPr>
            <w:tcW w:w="1097" w:type="dxa"/>
          </w:tcPr>
          <w:p w14:paraId="1A30215B" w14:textId="77777777" w:rsidR="0068507F" w:rsidRPr="009B3D06" w:rsidRDefault="0068507F" w:rsidP="00630795">
            <w:pPr>
              <w:pStyle w:val="TAL"/>
              <w:rPr>
                <w:sz w:val="16"/>
              </w:rPr>
            </w:pPr>
            <w:r>
              <w:rPr>
                <w:sz w:val="16"/>
              </w:rPr>
              <w:t>R5-244773</w:t>
            </w:r>
          </w:p>
        </w:tc>
        <w:tc>
          <w:tcPr>
            <w:tcW w:w="2841" w:type="dxa"/>
          </w:tcPr>
          <w:p w14:paraId="437C71A8" w14:textId="77777777" w:rsidR="0068507F" w:rsidRPr="009B3D06" w:rsidRDefault="0068507F" w:rsidP="00630795">
            <w:pPr>
              <w:pStyle w:val="TAL"/>
              <w:rPr>
                <w:sz w:val="16"/>
              </w:rPr>
            </w:pPr>
            <w:r>
              <w:rPr>
                <w:sz w:val="16"/>
              </w:rPr>
              <w:t>Addition of REFSENS TP analysis for Rel-16 EN-DC combo</w:t>
            </w:r>
          </w:p>
        </w:tc>
        <w:tc>
          <w:tcPr>
            <w:tcW w:w="1577" w:type="dxa"/>
          </w:tcPr>
          <w:p w14:paraId="18210C75" w14:textId="77777777" w:rsidR="0068507F" w:rsidRPr="009B3D06" w:rsidRDefault="0068507F" w:rsidP="00630795">
            <w:pPr>
              <w:pStyle w:val="TAL"/>
              <w:rPr>
                <w:sz w:val="16"/>
              </w:rPr>
            </w:pPr>
            <w:proofErr w:type="spellStart"/>
            <w:r>
              <w:rPr>
                <w:sz w:val="16"/>
              </w:rPr>
              <w:t>Sporton</w:t>
            </w:r>
            <w:proofErr w:type="spellEnd"/>
            <w:r>
              <w:rPr>
                <w:sz w:val="16"/>
              </w:rPr>
              <w:t>, Bureau Veritas</w:t>
            </w:r>
          </w:p>
        </w:tc>
        <w:tc>
          <w:tcPr>
            <w:tcW w:w="859" w:type="dxa"/>
          </w:tcPr>
          <w:p w14:paraId="46E7907D" w14:textId="77777777" w:rsidR="0068507F" w:rsidRPr="009B3D06" w:rsidRDefault="0068507F" w:rsidP="00630795">
            <w:pPr>
              <w:pStyle w:val="TAL"/>
              <w:rPr>
                <w:sz w:val="16"/>
              </w:rPr>
            </w:pPr>
            <w:r>
              <w:rPr>
                <w:sz w:val="16"/>
              </w:rPr>
              <w:t>38.905</w:t>
            </w:r>
          </w:p>
        </w:tc>
        <w:tc>
          <w:tcPr>
            <w:tcW w:w="709" w:type="dxa"/>
          </w:tcPr>
          <w:p w14:paraId="3C9ED6CA" w14:textId="77777777" w:rsidR="0068507F" w:rsidRPr="009B3D06" w:rsidRDefault="0068507F" w:rsidP="00630795">
            <w:pPr>
              <w:pStyle w:val="TAL"/>
              <w:rPr>
                <w:sz w:val="16"/>
              </w:rPr>
            </w:pPr>
            <w:r>
              <w:rPr>
                <w:sz w:val="16"/>
              </w:rPr>
              <w:t>0931</w:t>
            </w:r>
          </w:p>
        </w:tc>
        <w:tc>
          <w:tcPr>
            <w:tcW w:w="283" w:type="dxa"/>
          </w:tcPr>
          <w:p w14:paraId="34A2D2E2" w14:textId="77777777" w:rsidR="0068507F" w:rsidRPr="009B3D06" w:rsidRDefault="0068507F" w:rsidP="00630795">
            <w:pPr>
              <w:pStyle w:val="TAR"/>
              <w:rPr>
                <w:sz w:val="16"/>
              </w:rPr>
            </w:pPr>
            <w:r>
              <w:rPr>
                <w:sz w:val="16"/>
              </w:rPr>
              <w:t>-</w:t>
            </w:r>
          </w:p>
        </w:tc>
        <w:tc>
          <w:tcPr>
            <w:tcW w:w="709" w:type="dxa"/>
          </w:tcPr>
          <w:p w14:paraId="6580F739" w14:textId="77777777" w:rsidR="0068507F" w:rsidRPr="009B3D06" w:rsidRDefault="0068507F" w:rsidP="00630795">
            <w:pPr>
              <w:pStyle w:val="TAL"/>
              <w:rPr>
                <w:sz w:val="16"/>
              </w:rPr>
            </w:pPr>
            <w:r>
              <w:rPr>
                <w:sz w:val="16"/>
              </w:rPr>
              <w:t>Rel-18</w:t>
            </w:r>
          </w:p>
        </w:tc>
        <w:tc>
          <w:tcPr>
            <w:tcW w:w="335" w:type="dxa"/>
          </w:tcPr>
          <w:p w14:paraId="1F993EB8" w14:textId="77777777" w:rsidR="0068507F" w:rsidRPr="009B3D06" w:rsidRDefault="0068507F" w:rsidP="00630795">
            <w:pPr>
              <w:pStyle w:val="TAL"/>
              <w:rPr>
                <w:sz w:val="16"/>
              </w:rPr>
            </w:pPr>
            <w:r>
              <w:rPr>
                <w:sz w:val="16"/>
              </w:rPr>
              <w:t>F</w:t>
            </w:r>
          </w:p>
        </w:tc>
        <w:tc>
          <w:tcPr>
            <w:tcW w:w="3925" w:type="dxa"/>
          </w:tcPr>
          <w:p w14:paraId="5507D9BB" w14:textId="77777777" w:rsidR="0068507F" w:rsidRPr="009B3D06" w:rsidRDefault="0068507F" w:rsidP="00630795">
            <w:pPr>
              <w:pStyle w:val="TAL"/>
              <w:rPr>
                <w:sz w:val="16"/>
              </w:rPr>
            </w:pPr>
            <w:r>
              <w:rPr>
                <w:sz w:val="16"/>
              </w:rPr>
              <w:t>NR_CADC_NR_LTE_DC_R16-UEConTest</w:t>
            </w:r>
          </w:p>
        </w:tc>
        <w:tc>
          <w:tcPr>
            <w:tcW w:w="967" w:type="dxa"/>
          </w:tcPr>
          <w:p w14:paraId="2938C050" w14:textId="77777777" w:rsidR="0068507F" w:rsidRPr="009B3D06" w:rsidRDefault="0068507F" w:rsidP="00630795">
            <w:pPr>
              <w:pStyle w:val="TAL"/>
              <w:rPr>
                <w:sz w:val="16"/>
              </w:rPr>
            </w:pPr>
            <w:r>
              <w:rPr>
                <w:sz w:val="16"/>
              </w:rPr>
              <w:t>agreed</w:t>
            </w:r>
          </w:p>
        </w:tc>
      </w:tr>
      <w:tr w:rsidR="0068507F" w14:paraId="68337122" w14:textId="77777777" w:rsidTr="00807266">
        <w:tc>
          <w:tcPr>
            <w:tcW w:w="1097" w:type="dxa"/>
          </w:tcPr>
          <w:p w14:paraId="24E65D80" w14:textId="77777777" w:rsidR="0068507F" w:rsidRPr="009B3D06" w:rsidRDefault="0068507F" w:rsidP="00630795">
            <w:pPr>
              <w:pStyle w:val="TAL"/>
              <w:rPr>
                <w:sz w:val="16"/>
              </w:rPr>
            </w:pPr>
            <w:r>
              <w:rPr>
                <w:sz w:val="16"/>
              </w:rPr>
              <w:t>R5-244841</w:t>
            </w:r>
          </w:p>
        </w:tc>
        <w:tc>
          <w:tcPr>
            <w:tcW w:w="2841" w:type="dxa"/>
          </w:tcPr>
          <w:p w14:paraId="349DB2B2" w14:textId="77777777" w:rsidR="0068507F" w:rsidRPr="009B3D06" w:rsidRDefault="0068507F" w:rsidP="00630795">
            <w:pPr>
              <w:pStyle w:val="TAL"/>
              <w:rPr>
                <w:sz w:val="16"/>
              </w:rPr>
            </w:pPr>
            <w:r>
              <w:rPr>
                <w:sz w:val="16"/>
              </w:rPr>
              <w:t>Update of TP analysis for MPR NS_49</w:t>
            </w:r>
          </w:p>
        </w:tc>
        <w:tc>
          <w:tcPr>
            <w:tcW w:w="1577" w:type="dxa"/>
          </w:tcPr>
          <w:p w14:paraId="20DD28AD" w14:textId="77777777" w:rsidR="0068507F" w:rsidRPr="009B3D06" w:rsidRDefault="0068507F" w:rsidP="00630795">
            <w:pPr>
              <w:pStyle w:val="TAL"/>
              <w:rPr>
                <w:sz w:val="16"/>
              </w:rPr>
            </w:pPr>
            <w:r>
              <w:rPr>
                <w:sz w:val="16"/>
              </w:rPr>
              <w:t>Anritsu</w:t>
            </w:r>
          </w:p>
        </w:tc>
        <w:tc>
          <w:tcPr>
            <w:tcW w:w="859" w:type="dxa"/>
          </w:tcPr>
          <w:p w14:paraId="5F6E340C" w14:textId="77777777" w:rsidR="0068507F" w:rsidRPr="009B3D06" w:rsidRDefault="0068507F" w:rsidP="00630795">
            <w:pPr>
              <w:pStyle w:val="TAL"/>
              <w:rPr>
                <w:sz w:val="16"/>
              </w:rPr>
            </w:pPr>
            <w:r>
              <w:rPr>
                <w:sz w:val="16"/>
              </w:rPr>
              <w:t>38.905</w:t>
            </w:r>
          </w:p>
        </w:tc>
        <w:tc>
          <w:tcPr>
            <w:tcW w:w="709" w:type="dxa"/>
          </w:tcPr>
          <w:p w14:paraId="21CFA596" w14:textId="77777777" w:rsidR="0068507F" w:rsidRPr="009B3D06" w:rsidRDefault="0068507F" w:rsidP="00630795">
            <w:pPr>
              <w:pStyle w:val="TAL"/>
              <w:rPr>
                <w:sz w:val="16"/>
              </w:rPr>
            </w:pPr>
            <w:r>
              <w:rPr>
                <w:sz w:val="16"/>
              </w:rPr>
              <w:t>0932</w:t>
            </w:r>
          </w:p>
        </w:tc>
        <w:tc>
          <w:tcPr>
            <w:tcW w:w="283" w:type="dxa"/>
          </w:tcPr>
          <w:p w14:paraId="361038F8" w14:textId="77777777" w:rsidR="0068507F" w:rsidRPr="009B3D06" w:rsidRDefault="0068507F" w:rsidP="00630795">
            <w:pPr>
              <w:pStyle w:val="TAR"/>
              <w:rPr>
                <w:sz w:val="16"/>
              </w:rPr>
            </w:pPr>
            <w:r>
              <w:rPr>
                <w:sz w:val="16"/>
              </w:rPr>
              <w:t>-</w:t>
            </w:r>
          </w:p>
        </w:tc>
        <w:tc>
          <w:tcPr>
            <w:tcW w:w="709" w:type="dxa"/>
          </w:tcPr>
          <w:p w14:paraId="276654E4" w14:textId="77777777" w:rsidR="0068507F" w:rsidRPr="009B3D06" w:rsidRDefault="0068507F" w:rsidP="00630795">
            <w:pPr>
              <w:pStyle w:val="TAL"/>
              <w:rPr>
                <w:sz w:val="16"/>
              </w:rPr>
            </w:pPr>
            <w:r>
              <w:rPr>
                <w:sz w:val="16"/>
              </w:rPr>
              <w:t>Rel-18</w:t>
            </w:r>
          </w:p>
        </w:tc>
        <w:tc>
          <w:tcPr>
            <w:tcW w:w="335" w:type="dxa"/>
          </w:tcPr>
          <w:p w14:paraId="1BD37DA8" w14:textId="77777777" w:rsidR="0068507F" w:rsidRPr="009B3D06" w:rsidRDefault="0068507F" w:rsidP="00630795">
            <w:pPr>
              <w:pStyle w:val="TAL"/>
              <w:rPr>
                <w:sz w:val="16"/>
              </w:rPr>
            </w:pPr>
            <w:r>
              <w:rPr>
                <w:sz w:val="16"/>
              </w:rPr>
              <w:t>F</w:t>
            </w:r>
          </w:p>
        </w:tc>
        <w:tc>
          <w:tcPr>
            <w:tcW w:w="3925" w:type="dxa"/>
          </w:tcPr>
          <w:p w14:paraId="1B884CCE" w14:textId="77777777" w:rsidR="0068507F" w:rsidRPr="009B3D06" w:rsidRDefault="0068507F" w:rsidP="00630795">
            <w:pPr>
              <w:pStyle w:val="TAL"/>
              <w:rPr>
                <w:sz w:val="16"/>
              </w:rPr>
            </w:pPr>
            <w:r>
              <w:rPr>
                <w:sz w:val="16"/>
              </w:rPr>
              <w:t>TEI15_Test, 5GS_NR_LTE-UEConTest</w:t>
            </w:r>
          </w:p>
        </w:tc>
        <w:tc>
          <w:tcPr>
            <w:tcW w:w="967" w:type="dxa"/>
          </w:tcPr>
          <w:p w14:paraId="56F74C35" w14:textId="77777777" w:rsidR="0068507F" w:rsidRPr="009B3D06" w:rsidRDefault="0068507F" w:rsidP="00630795">
            <w:pPr>
              <w:pStyle w:val="TAL"/>
              <w:rPr>
                <w:sz w:val="16"/>
              </w:rPr>
            </w:pPr>
            <w:r>
              <w:rPr>
                <w:sz w:val="16"/>
              </w:rPr>
              <w:t>agreed</w:t>
            </w:r>
          </w:p>
        </w:tc>
      </w:tr>
      <w:tr w:rsidR="0068507F" w14:paraId="720E7C39" w14:textId="77777777" w:rsidTr="00807266">
        <w:tc>
          <w:tcPr>
            <w:tcW w:w="1097" w:type="dxa"/>
          </w:tcPr>
          <w:p w14:paraId="18880410" w14:textId="77777777" w:rsidR="0068507F" w:rsidRPr="009B3D06" w:rsidRDefault="0068507F" w:rsidP="00630795">
            <w:pPr>
              <w:pStyle w:val="TAL"/>
              <w:rPr>
                <w:sz w:val="16"/>
              </w:rPr>
            </w:pPr>
            <w:r>
              <w:rPr>
                <w:sz w:val="16"/>
              </w:rPr>
              <w:t>R5-244878</w:t>
            </w:r>
          </w:p>
        </w:tc>
        <w:tc>
          <w:tcPr>
            <w:tcW w:w="2841" w:type="dxa"/>
          </w:tcPr>
          <w:p w14:paraId="3510A411" w14:textId="77777777" w:rsidR="0068507F" w:rsidRPr="009B3D06" w:rsidRDefault="0068507F" w:rsidP="00630795">
            <w:pPr>
              <w:pStyle w:val="TAL"/>
              <w:rPr>
                <w:sz w:val="16"/>
              </w:rPr>
            </w:pPr>
            <w:r>
              <w:rPr>
                <w:sz w:val="16"/>
              </w:rPr>
              <w:t>Updating TP analysis for new FR1 test case 6.3C.3.6_1</w:t>
            </w:r>
          </w:p>
        </w:tc>
        <w:tc>
          <w:tcPr>
            <w:tcW w:w="1577" w:type="dxa"/>
          </w:tcPr>
          <w:p w14:paraId="5A72FA3D"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7F6DCBE" w14:textId="77777777" w:rsidR="0068507F" w:rsidRPr="009B3D06" w:rsidRDefault="0068507F" w:rsidP="00630795">
            <w:pPr>
              <w:pStyle w:val="TAL"/>
              <w:rPr>
                <w:sz w:val="16"/>
              </w:rPr>
            </w:pPr>
            <w:r>
              <w:rPr>
                <w:sz w:val="16"/>
              </w:rPr>
              <w:t>38.905</w:t>
            </w:r>
          </w:p>
        </w:tc>
        <w:tc>
          <w:tcPr>
            <w:tcW w:w="709" w:type="dxa"/>
          </w:tcPr>
          <w:p w14:paraId="247F0BB0" w14:textId="77777777" w:rsidR="0068507F" w:rsidRPr="009B3D06" w:rsidRDefault="0068507F" w:rsidP="00630795">
            <w:pPr>
              <w:pStyle w:val="TAL"/>
              <w:rPr>
                <w:sz w:val="16"/>
              </w:rPr>
            </w:pPr>
            <w:r>
              <w:rPr>
                <w:sz w:val="16"/>
              </w:rPr>
              <w:t>0933</w:t>
            </w:r>
          </w:p>
        </w:tc>
        <w:tc>
          <w:tcPr>
            <w:tcW w:w="283" w:type="dxa"/>
          </w:tcPr>
          <w:p w14:paraId="38F02E4A" w14:textId="77777777" w:rsidR="0068507F" w:rsidRPr="009B3D06" w:rsidRDefault="0068507F" w:rsidP="00630795">
            <w:pPr>
              <w:pStyle w:val="TAR"/>
              <w:rPr>
                <w:sz w:val="16"/>
              </w:rPr>
            </w:pPr>
            <w:r>
              <w:rPr>
                <w:sz w:val="16"/>
              </w:rPr>
              <w:t>-</w:t>
            </w:r>
          </w:p>
        </w:tc>
        <w:tc>
          <w:tcPr>
            <w:tcW w:w="709" w:type="dxa"/>
          </w:tcPr>
          <w:p w14:paraId="712C8E11" w14:textId="77777777" w:rsidR="0068507F" w:rsidRPr="009B3D06" w:rsidRDefault="0068507F" w:rsidP="00630795">
            <w:pPr>
              <w:pStyle w:val="TAL"/>
              <w:rPr>
                <w:sz w:val="16"/>
              </w:rPr>
            </w:pPr>
            <w:r>
              <w:rPr>
                <w:sz w:val="16"/>
              </w:rPr>
              <w:t>Rel-18</w:t>
            </w:r>
          </w:p>
        </w:tc>
        <w:tc>
          <w:tcPr>
            <w:tcW w:w="335" w:type="dxa"/>
          </w:tcPr>
          <w:p w14:paraId="5553236D" w14:textId="77777777" w:rsidR="0068507F" w:rsidRPr="009B3D06" w:rsidRDefault="0068507F" w:rsidP="00630795">
            <w:pPr>
              <w:pStyle w:val="TAL"/>
              <w:rPr>
                <w:sz w:val="16"/>
              </w:rPr>
            </w:pPr>
            <w:r>
              <w:rPr>
                <w:sz w:val="16"/>
              </w:rPr>
              <w:t>F</w:t>
            </w:r>
          </w:p>
        </w:tc>
        <w:tc>
          <w:tcPr>
            <w:tcW w:w="3925" w:type="dxa"/>
          </w:tcPr>
          <w:p w14:paraId="7182F32C" w14:textId="77777777" w:rsidR="0068507F" w:rsidRPr="009B3D06" w:rsidRDefault="0068507F" w:rsidP="00630795">
            <w:pPr>
              <w:pStyle w:val="TAL"/>
              <w:rPr>
                <w:sz w:val="16"/>
              </w:rPr>
            </w:pPr>
            <w:proofErr w:type="spellStart"/>
            <w:r>
              <w:rPr>
                <w:sz w:val="16"/>
              </w:rPr>
              <w:t>NR_MC_enh-UEConTest</w:t>
            </w:r>
            <w:proofErr w:type="spellEnd"/>
          </w:p>
        </w:tc>
        <w:tc>
          <w:tcPr>
            <w:tcW w:w="967" w:type="dxa"/>
          </w:tcPr>
          <w:p w14:paraId="47B7D260" w14:textId="77777777" w:rsidR="0068507F" w:rsidRPr="009B3D06" w:rsidRDefault="0068507F" w:rsidP="00630795">
            <w:pPr>
              <w:pStyle w:val="TAL"/>
              <w:rPr>
                <w:sz w:val="16"/>
              </w:rPr>
            </w:pPr>
            <w:r>
              <w:rPr>
                <w:sz w:val="16"/>
              </w:rPr>
              <w:t>agreed</w:t>
            </w:r>
          </w:p>
        </w:tc>
      </w:tr>
      <w:tr w:rsidR="0068507F" w14:paraId="3AF29155" w14:textId="77777777" w:rsidTr="00807266">
        <w:tc>
          <w:tcPr>
            <w:tcW w:w="1097" w:type="dxa"/>
          </w:tcPr>
          <w:p w14:paraId="30C07E42" w14:textId="77777777" w:rsidR="0068507F" w:rsidRPr="009B3D06" w:rsidRDefault="0068507F" w:rsidP="00630795">
            <w:pPr>
              <w:pStyle w:val="TAL"/>
              <w:rPr>
                <w:sz w:val="16"/>
              </w:rPr>
            </w:pPr>
            <w:r>
              <w:rPr>
                <w:sz w:val="16"/>
              </w:rPr>
              <w:t>R5-244908</w:t>
            </w:r>
          </w:p>
        </w:tc>
        <w:tc>
          <w:tcPr>
            <w:tcW w:w="2841" w:type="dxa"/>
          </w:tcPr>
          <w:p w14:paraId="63B88503" w14:textId="77777777" w:rsidR="0068507F" w:rsidRPr="009B3D06" w:rsidRDefault="0068507F" w:rsidP="00630795">
            <w:pPr>
              <w:pStyle w:val="TAL"/>
              <w:rPr>
                <w:sz w:val="16"/>
              </w:rPr>
            </w:pPr>
            <w:r>
              <w:rPr>
                <w:sz w:val="16"/>
              </w:rPr>
              <w:t>Test point analysis for FR2 frequency error with UL MIMO</w:t>
            </w:r>
          </w:p>
        </w:tc>
        <w:tc>
          <w:tcPr>
            <w:tcW w:w="1577" w:type="dxa"/>
          </w:tcPr>
          <w:p w14:paraId="38D3B887" w14:textId="77777777" w:rsidR="0068507F" w:rsidRPr="009B3D06" w:rsidRDefault="0068507F" w:rsidP="00630795">
            <w:pPr>
              <w:pStyle w:val="TAL"/>
              <w:rPr>
                <w:sz w:val="16"/>
              </w:rPr>
            </w:pPr>
            <w:r>
              <w:rPr>
                <w:sz w:val="16"/>
              </w:rPr>
              <w:t>ROHDE &amp; SCHWARZ</w:t>
            </w:r>
          </w:p>
        </w:tc>
        <w:tc>
          <w:tcPr>
            <w:tcW w:w="859" w:type="dxa"/>
          </w:tcPr>
          <w:p w14:paraId="2D5AF739" w14:textId="77777777" w:rsidR="0068507F" w:rsidRPr="009B3D06" w:rsidRDefault="0068507F" w:rsidP="00630795">
            <w:pPr>
              <w:pStyle w:val="TAL"/>
              <w:rPr>
                <w:sz w:val="16"/>
              </w:rPr>
            </w:pPr>
            <w:r>
              <w:rPr>
                <w:sz w:val="16"/>
              </w:rPr>
              <w:t>38.905</w:t>
            </w:r>
          </w:p>
        </w:tc>
        <w:tc>
          <w:tcPr>
            <w:tcW w:w="709" w:type="dxa"/>
          </w:tcPr>
          <w:p w14:paraId="15CB19EE" w14:textId="77777777" w:rsidR="0068507F" w:rsidRPr="009B3D06" w:rsidRDefault="0068507F" w:rsidP="00630795">
            <w:pPr>
              <w:pStyle w:val="TAL"/>
              <w:rPr>
                <w:sz w:val="16"/>
              </w:rPr>
            </w:pPr>
            <w:r>
              <w:rPr>
                <w:sz w:val="16"/>
              </w:rPr>
              <w:t>0934</w:t>
            </w:r>
          </w:p>
        </w:tc>
        <w:tc>
          <w:tcPr>
            <w:tcW w:w="283" w:type="dxa"/>
          </w:tcPr>
          <w:p w14:paraId="2BAE793B" w14:textId="77777777" w:rsidR="0068507F" w:rsidRPr="009B3D06" w:rsidRDefault="0068507F" w:rsidP="00630795">
            <w:pPr>
              <w:pStyle w:val="TAR"/>
              <w:rPr>
                <w:sz w:val="16"/>
              </w:rPr>
            </w:pPr>
            <w:r>
              <w:rPr>
                <w:sz w:val="16"/>
              </w:rPr>
              <w:t>-</w:t>
            </w:r>
          </w:p>
        </w:tc>
        <w:tc>
          <w:tcPr>
            <w:tcW w:w="709" w:type="dxa"/>
          </w:tcPr>
          <w:p w14:paraId="5F6DA7FF" w14:textId="77777777" w:rsidR="0068507F" w:rsidRPr="009B3D06" w:rsidRDefault="0068507F" w:rsidP="00630795">
            <w:pPr>
              <w:pStyle w:val="TAL"/>
              <w:rPr>
                <w:sz w:val="16"/>
              </w:rPr>
            </w:pPr>
            <w:r>
              <w:rPr>
                <w:sz w:val="16"/>
              </w:rPr>
              <w:t>Rel-18</w:t>
            </w:r>
          </w:p>
        </w:tc>
        <w:tc>
          <w:tcPr>
            <w:tcW w:w="335" w:type="dxa"/>
          </w:tcPr>
          <w:p w14:paraId="0CD2BA21" w14:textId="77777777" w:rsidR="0068507F" w:rsidRPr="009B3D06" w:rsidRDefault="0068507F" w:rsidP="00630795">
            <w:pPr>
              <w:pStyle w:val="TAL"/>
              <w:rPr>
                <w:sz w:val="16"/>
              </w:rPr>
            </w:pPr>
            <w:r>
              <w:rPr>
                <w:sz w:val="16"/>
              </w:rPr>
              <w:t>F</w:t>
            </w:r>
          </w:p>
        </w:tc>
        <w:tc>
          <w:tcPr>
            <w:tcW w:w="3925" w:type="dxa"/>
          </w:tcPr>
          <w:p w14:paraId="0B3B4B53" w14:textId="77777777" w:rsidR="0068507F" w:rsidRPr="009B3D06" w:rsidRDefault="0068507F" w:rsidP="00630795">
            <w:pPr>
              <w:pStyle w:val="TAL"/>
              <w:rPr>
                <w:sz w:val="16"/>
              </w:rPr>
            </w:pPr>
            <w:r>
              <w:rPr>
                <w:sz w:val="16"/>
              </w:rPr>
              <w:t>TEI15_Test, 5GS_NR_LTE-UEConTest</w:t>
            </w:r>
          </w:p>
        </w:tc>
        <w:tc>
          <w:tcPr>
            <w:tcW w:w="967" w:type="dxa"/>
          </w:tcPr>
          <w:p w14:paraId="7CC55FA1" w14:textId="77777777" w:rsidR="0068507F" w:rsidRPr="009B3D06" w:rsidRDefault="0068507F" w:rsidP="00630795">
            <w:pPr>
              <w:pStyle w:val="TAL"/>
              <w:rPr>
                <w:sz w:val="16"/>
              </w:rPr>
            </w:pPr>
            <w:r>
              <w:rPr>
                <w:sz w:val="16"/>
              </w:rPr>
              <w:t>revised</w:t>
            </w:r>
          </w:p>
        </w:tc>
      </w:tr>
      <w:tr w:rsidR="0068507F" w14:paraId="70E31186" w14:textId="77777777" w:rsidTr="00807266">
        <w:tc>
          <w:tcPr>
            <w:tcW w:w="1097" w:type="dxa"/>
          </w:tcPr>
          <w:p w14:paraId="06BE4ED0" w14:textId="77777777" w:rsidR="0068507F" w:rsidRPr="009B3D06" w:rsidRDefault="0068507F" w:rsidP="00630795">
            <w:pPr>
              <w:pStyle w:val="TAL"/>
              <w:rPr>
                <w:sz w:val="16"/>
              </w:rPr>
            </w:pPr>
            <w:r>
              <w:rPr>
                <w:sz w:val="16"/>
              </w:rPr>
              <w:t>R5-245835</w:t>
            </w:r>
          </w:p>
        </w:tc>
        <w:tc>
          <w:tcPr>
            <w:tcW w:w="2841" w:type="dxa"/>
          </w:tcPr>
          <w:p w14:paraId="4DE22860" w14:textId="77777777" w:rsidR="0068507F" w:rsidRPr="009B3D06" w:rsidRDefault="0068507F" w:rsidP="00630795">
            <w:pPr>
              <w:pStyle w:val="TAL"/>
              <w:rPr>
                <w:sz w:val="16"/>
              </w:rPr>
            </w:pPr>
            <w:r>
              <w:rPr>
                <w:sz w:val="16"/>
              </w:rPr>
              <w:t>Test point analysis for FR2 frequency error with UL MIMO</w:t>
            </w:r>
          </w:p>
        </w:tc>
        <w:tc>
          <w:tcPr>
            <w:tcW w:w="1577" w:type="dxa"/>
          </w:tcPr>
          <w:p w14:paraId="7833C828" w14:textId="77777777" w:rsidR="0068507F" w:rsidRPr="009B3D06" w:rsidRDefault="0068507F" w:rsidP="00630795">
            <w:pPr>
              <w:pStyle w:val="TAL"/>
              <w:rPr>
                <w:sz w:val="16"/>
              </w:rPr>
            </w:pPr>
            <w:r>
              <w:rPr>
                <w:sz w:val="16"/>
              </w:rPr>
              <w:t>ROHDE &amp; SCHWARZ</w:t>
            </w:r>
          </w:p>
        </w:tc>
        <w:tc>
          <w:tcPr>
            <w:tcW w:w="859" w:type="dxa"/>
          </w:tcPr>
          <w:p w14:paraId="7592AC33" w14:textId="77777777" w:rsidR="0068507F" w:rsidRPr="009B3D06" w:rsidRDefault="0068507F" w:rsidP="00630795">
            <w:pPr>
              <w:pStyle w:val="TAL"/>
              <w:rPr>
                <w:sz w:val="16"/>
              </w:rPr>
            </w:pPr>
            <w:r>
              <w:rPr>
                <w:sz w:val="16"/>
              </w:rPr>
              <w:t>38.905</w:t>
            </w:r>
          </w:p>
        </w:tc>
        <w:tc>
          <w:tcPr>
            <w:tcW w:w="709" w:type="dxa"/>
          </w:tcPr>
          <w:p w14:paraId="16E52288" w14:textId="77777777" w:rsidR="0068507F" w:rsidRPr="009B3D06" w:rsidRDefault="0068507F" w:rsidP="00630795">
            <w:pPr>
              <w:pStyle w:val="TAL"/>
              <w:rPr>
                <w:sz w:val="16"/>
              </w:rPr>
            </w:pPr>
            <w:r>
              <w:rPr>
                <w:sz w:val="16"/>
              </w:rPr>
              <w:t>0934</w:t>
            </w:r>
          </w:p>
        </w:tc>
        <w:tc>
          <w:tcPr>
            <w:tcW w:w="283" w:type="dxa"/>
          </w:tcPr>
          <w:p w14:paraId="6F6A7493" w14:textId="77777777" w:rsidR="0068507F" w:rsidRPr="009B3D06" w:rsidRDefault="0068507F" w:rsidP="00630795">
            <w:pPr>
              <w:pStyle w:val="TAR"/>
              <w:rPr>
                <w:sz w:val="16"/>
              </w:rPr>
            </w:pPr>
            <w:r>
              <w:rPr>
                <w:sz w:val="16"/>
              </w:rPr>
              <w:t>1</w:t>
            </w:r>
          </w:p>
        </w:tc>
        <w:tc>
          <w:tcPr>
            <w:tcW w:w="709" w:type="dxa"/>
          </w:tcPr>
          <w:p w14:paraId="62071BF1" w14:textId="77777777" w:rsidR="0068507F" w:rsidRPr="009B3D06" w:rsidRDefault="0068507F" w:rsidP="00630795">
            <w:pPr>
              <w:pStyle w:val="TAL"/>
              <w:rPr>
                <w:sz w:val="16"/>
              </w:rPr>
            </w:pPr>
            <w:r>
              <w:rPr>
                <w:sz w:val="16"/>
              </w:rPr>
              <w:t>Rel-18</w:t>
            </w:r>
          </w:p>
        </w:tc>
        <w:tc>
          <w:tcPr>
            <w:tcW w:w="335" w:type="dxa"/>
          </w:tcPr>
          <w:p w14:paraId="45C7E629" w14:textId="77777777" w:rsidR="0068507F" w:rsidRPr="009B3D06" w:rsidRDefault="0068507F" w:rsidP="00630795">
            <w:pPr>
              <w:pStyle w:val="TAL"/>
              <w:rPr>
                <w:sz w:val="16"/>
              </w:rPr>
            </w:pPr>
            <w:r>
              <w:rPr>
                <w:sz w:val="16"/>
              </w:rPr>
              <w:t>F</w:t>
            </w:r>
          </w:p>
        </w:tc>
        <w:tc>
          <w:tcPr>
            <w:tcW w:w="3925" w:type="dxa"/>
          </w:tcPr>
          <w:p w14:paraId="20D5852B" w14:textId="77777777" w:rsidR="0068507F" w:rsidRPr="009B3D06" w:rsidRDefault="0068507F" w:rsidP="00630795">
            <w:pPr>
              <w:pStyle w:val="TAL"/>
              <w:rPr>
                <w:sz w:val="16"/>
              </w:rPr>
            </w:pPr>
            <w:r>
              <w:rPr>
                <w:sz w:val="16"/>
              </w:rPr>
              <w:t>TEI15_Test, 5GS_NR_LTE-UEConTest</w:t>
            </w:r>
          </w:p>
        </w:tc>
        <w:tc>
          <w:tcPr>
            <w:tcW w:w="967" w:type="dxa"/>
          </w:tcPr>
          <w:p w14:paraId="3A628708" w14:textId="77777777" w:rsidR="0068507F" w:rsidRPr="009B3D06" w:rsidRDefault="0068507F" w:rsidP="00630795">
            <w:pPr>
              <w:pStyle w:val="TAL"/>
              <w:rPr>
                <w:sz w:val="16"/>
              </w:rPr>
            </w:pPr>
            <w:r>
              <w:rPr>
                <w:sz w:val="16"/>
              </w:rPr>
              <w:t>agreed</w:t>
            </w:r>
          </w:p>
        </w:tc>
      </w:tr>
      <w:tr w:rsidR="0068507F" w14:paraId="1E683C7D" w14:textId="77777777" w:rsidTr="00807266">
        <w:tc>
          <w:tcPr>
            <w:tcW w:w="1097" w:type="dxa"/>
          </w:tcPr>
          <w:p w14:paraId="522436CB" w14:textId="77777777" w:rsidR="0068507F" w:rsidRPr="009B3D06" w:rsidRDefault="0068507F" w:rsidP="00630795">
            <w:pPr>
              <w:pStyle w:val="TAL"/>
              <w:rPr>
                <w:sz w:val="16"/>
              </w:rPr>
            </w:pPr>
            <w:r>
              <w:rPr>
                <w:sz w:val="16"/>
              </w:rPr>
              <w:t>R5-244919</w:t>
            </w:r>
          </w:p>
        </w:tc>
        <w:tc>
          <w:tcPr>
            <w:tcW w:w="2841" w:type="dxa"/>
          </w:tcPr>
          <w:p w14:paraId="5256DFFD" w14:textId="77777777" w:rsidR="0068507F" w:rsidRPr="009B3D06" w:rsidRDefault="0068507F" w:rsidP="00630795">
            <w:pPr>
              <w:pStyle w:val="TAL"/>
              <w:rPr>
                <w:sz w:val="16"/>
              </w:rPr>
            </w:pPr>
            <w:r>
              <w:rPr>
                <w:sz w:val="16"/>
              </w:rPr>
              <w:t>Update reference sensitivity test cases for CA_n1A-n5A-n78A</w:t>
            </w:r>
          </w:p>
        </w:tc>
        <w:tc>
          <w:tcPr>
            <w:tcW w:w="1577" w:type="dxa"/>
          </w:tcPr>
          <w:p w14:paraId="69DBC95F" w14:textId="77777777" w:rsidR="0068507F" w:rsidRPr="009B3D06" w:rsidRDefault="0068507F" w:rsidP="00630795">
            <w:pPr>
              <w:pStyle w:val="TAL"/>
              <w:rPr>
                <w:sz w:val="16"/>
              </w:rPr>
            </w:pPr>
            <w:r>
              <w:rPr>
                <w:sz w:val="16"/>
              </w:rPr>
              <w:t>ZTE Corporation</w:t>
            </w:r>
          </w:p>
        </w:tc>
        <w:tc>
          <w:tcPr>
            <w:tcW w:w="859" w:type="dxa"/>
          </w:tcPr>
          <w:p w14:paraId="2FC920E6" w14:textId="77777777" w:rsidR="0068507F" w:rsidRPr="009B3D06" w:rsidRDefault="0068507F" w:rsidP="00630795">
            <w:pPr>
              <w:pStyle w:val="TAL"/>
              <w:rPr>
                <w:sz w:val="16"/>
              </w:rPr>
            </w:pPr>
            <w:r>
              <w:rPr>
                <w:sz w:val="16"/>
              </w:rPr>
              <w:t>38.905</w:t>
            </w:r>
          </w:p>
        </w:tc>
        <w:tc>
          <w:tcPr>
            <w:tcW w:w="709" w:type="dxa"/>
          </w:tcPr>
          <w:p w14:paraId="51FFD3CC" w14:textId="77777777" w:rsidR="0068507F" w:rsidRPr="009B3D06" w:rsidRDefault="0068507F" w:rsidP="00630795">
            <w:pPr>
              <w:pStyle w:val="TAL"/>
              <w:rPr>
                <w:sz w:val="16"/>
              </w:rPr>
            </w:pPr>
            <w:r>
              <w:rPr>
                <w:sz w:val="16"/>
              </w:rPr>
              <w:t>0935</w:t>
            </w:r>
          </w:p>
        </w:tc>
        <w:tc>
          <w:tcPr>
            <w:tcW w:w="283" w:type="dxa"/>
          </w:tcPr>
          <w:p w14:paraId="5E6D1472" w14:textId="77777777" w:rsidR="0068507F" w:rsidRPr="009B3D06" w:rsidRDefault="0068507F" w:rsidP="00630795">
            <w:pPr>
              <w:pStyle w:val="TAR"/>
              <w:rPr>
                <w:sz w:val="16"/>
              </w:rPr>
            </w:pPr>
            <w:r>
              <w:rPr>
                <w:sz w:val="16"/>
              </w:rPr>
              <w:t>-</w:t>
            </w:r>
          </w:p>
        </w:tc>
        <w:tc>
          <w:tcPr>
            <w:tcW w:w="709" w:type="dxa"/>
          </w:tcPr>
          <w:p w14:paraId="19B6435E" w14:textId="77777777" w:rsidR="0068507F" w:rsidRPr="009B3D06" w:rsidRDefault="0068507F" w:rsidP="00630795">
            <w:pPr>
              <w:pStyle w:val="TAL"/>
              <w:rPr>
                <w:sz w:val="16"/>
              </w:rPr>
            </w:pPr>
            <w:r>
              <w:rPr>
                <w:sz w:val="16"/>
              </w:rPr>
              <w:t>Rel-18</w:t>
            </w:r>
          </w:p>
        </w:tc>
        <w:tc>
          <w:tcPr>
            <w:tcW w:w="335" w:type="dxa"/>
          </w:tcPr>
          <w:p w14:paraId="00431A7C" w14:textId="77777777" w:rsidR="0068507F" w:rsidRPr="009B3D06" w:rsidRDefault="0068507F" w:rsidP="00630795">
            <w:pPr>
              <w:pStyle w:val="TAL"/>
              <w:rPr>
                <w:sz w:val="16"/>
              </w:rPr>
            </w:pPr>
            <w:r>
              <w:rPr>
                <w:sz w:val="16"/>
              </w:rPr>
              <w:t>F</w:t>
            </w:r>
          </w:p>
        </w:tc>
        <w:tc>
          <w:tcPr>
            <w:tcW w:w="3925" w:type="dxa"/>
          </w:tcPr>
          <w:p w14:paraId="295BB667" w14:textId="77777777" w:rsidR="0068507F" w:rsidRPr="009B3D06" w:rsidRDefault="0068507F" w:rsidP="00630795">
            <w:pPr>
              <w:pStyle w:val="TAL"/>
              <w:rPr>
                <w:sz w:val="16"/>
              </w:rPr>
            </w:pPr>
            <w:r>
              <w:rPr>
                <w:sz w:val="16"/>
              </w:rPr>
              <w:t>NR_CADC_NR_LTE_DC_R17-UEConTest</w:t>
            </w:r>
          </w:p>
        </w:tc>
        <w:tc>
          <w:tcPr>
            <w:tcW w:w="967" w:type="dxa"/>
          </w:tcPr>
          <w:p w14:paraId="3E715F77" w14:textId="77777777" w:rsidR="0068507F" w:rsidRPr="009B3D06" w:rsidRDefault="0068507F" w:rsidP="00630795">
            <w:pPr>
              <w:pStyle w:val="TAL"/>
              <w:rPr>
                <w:sz w:val="16"/>
              </w:rPr>
            </w:pPr>
            <w:r>
              <w:rPr>
                <w:sz w:val="16"/>
              </w:rPr>
              <w:t>agreed</w:t>
            </w:r>
          </w:p>
        </w:tc>
      </w:tr>
      <w:tr w:rsidR="0068507F" w14:paraId="58459788" w14:textId="77777777" w:rsidTr="00807266">
        <w:tc>
          <w:tcPr>
            <w:tcW w:w="1097" w:type="dxa"/>
          </w:tcPr>
          <w:p w14:paraId="1FE53C3D" w14:textId="77777777" w:rsidR="0068507F" w:rsidRPr="009B3D06" w:rsidRDefault="0068507F" w:rsidP="00630795">
            <w:pPr>
              <w:pStyle w:val="TAL"/>
              <w:rPr>
                <w:sz w:val="16"/>
              </w:rPr>
            </w:pPr>
            <w:r>
              <w:rPr>
                <w:sz w:val="16"/>
              </w:rPr>
              <w:t>R5-244998</w:t>
            </w:r>
          </w:p>
        </w:tc>
        <w:tc>
          <w:tcPr>
            <w:tcW w:w="2841" w:type="dxa"/>
          </w:tcPr>
          <w:p w14:paraId="3844A5CF" w14:textId="77777777" w:rsidR="0068507F" w:rsidRPr="009B3D06" w:rsidRDefault="0068507F" w:rsidP="00630795">
            <w:pPr>
              <w:pStyle w:val="TAL"/>
              <w:rPr>
                <w:sz w:val="16"/>
              </w:rPr>
            </w:pPr>
            <w:r>
              <w:rPr>
                <w:sz w:val="16"/>
              </w:rPr>
              <w:t>Update to TP analysis for NR V2X Configured transmit power</w:t>
            </w:r>
          </w:p>
        </w:tc>
        <w:tc>
          <w:tcPr>
            <w:tcW w:w="1577" w:type="dxa"/>
          </w:tcPr>
          <w:p w14:paraId="3C99D223"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41F5DAE" w14:textId="77777777" w:rsidR="0068507F" w:rsidRPr="009B3D06" w:rsidRDefault="0068507F" w:rsidP="00630795">
            <w:pPr>
              <w:pStyle w:val="TAL"/>
              <w:rPr>
                <w:sz w:val="16"/>
              </w:rPr>
            </w:pPr>
            <w:r>
              <w:rPr>
                <w:sz w:val="16"/>
              </w:rPr>
              <w:t>38.905</w:t>
            </w:r>
          </w:p>
        </w:tc>
        <w:tc>
          <w:tcPr>
            <w:tcW w:w="709" w:type="dxa"/>
          </w:tcPr>
          <w:p w14:paraId="7259DBA9" w14:textId="77777777" w:rsidR="0068507F" w:rsidRPr="009B3D06" w:rsidRDefault="0068507F" w:rsidP="00630795">
            <w:pPr>
              <w:pStyle w:val="TAL"/>
              <w:rPr>
                <w:sz w:val="16"/>
              </w:rPr>
            </w:pPr>
            <w:r>
              <w:rPr>
                <w:sz w:val="16"/>
              </w:rPr>
              <w:t>0936</w:t>
            </w:r>
          </w:p>
        </w:tc>
        <w:tc>
          <w:tcPr>
            <w:tcW w:w="283" w:type="dxa"/>
          </w:tcPr>
          <w:p w14:paraId="7C4CE18B" w14:textId="77777777" w:rsidR="0068507F" w:rsidRPr="009B3D06" w:rsidRDefault="0068507F" w:rsidP="00630795">
            <w:pPr>
              <w:pStyle w:val="TAR"/>
              <w:rPr>
                <w:sz w:val="16"/>
              </w:rPr>
            </w:pPr>
            <w:r>
              <w:rPr>
                <w:sz w:val="16"/>
              </w:rPr>
              <w:t>-</w:t>
            </w:r>
          </w:p>
        </w:tc>
        <w:tc>
          <w:tcPr>
            <w:tcW w:w="709" w:type="dxa"/>
          </w:tcPr>
          <w:p w14:paraId="2C759B24" w14:textId="77777777" w:rsidR="0068507F" w:rsidRPr="009B3D06" w:rsidRDefault="0068507F" w:rsidP="00630795">
            <w:pPr>
              <w:pStyle w:val="TAL"/>
              <w:rPr>
                <w:sz w:val="16"/>
              </w:rPr>
            </w:pPr>
            <w:r>
              <w:rPr>
                <w:sz w:val="16"/>
              </w:rPr>
              <w:t>Rel-18</w:t>
            </w:r>
          </w:p>
        </w:tc>
        <w:tc>
          <w:tcPr>
            <w:tcW w:w="335" w:type="dxa"/>
          </w:tcPr>
          <w:p w14:paraId="36CD817B" w14:textId="77777777" w:rsidR="0068507F" w:rsidRPr="009B3D06" w:rsidRDefault="0068507F" w:rsidP="00630795">
            <w:pPr>
              <w:pStyle w:val="TAL"/>
              <w:rPr>
                <w:sz w:val="16"/>
              </w:rPr>
            </w:pPr>
            <w:r>
              <w:rPr>
                <w:sz w:val="16"/>
              </w:rPr>
              <w:t>F</w:t>
            </w:r>
          </w:p>
        </w:tc>
        <w:tc>
          <w:tcPr>
            <w:tcW w:w="3925" w:type="dxa"/>
          </w:tcPr>
          <w:p w14:paraId="04ED1784" w14:textId="77777777" w:rsidR="0068507F" w:rsidRPr="009B3D06" w:rsidRDefault="0068507F" w:rsidP="00630795">
            <w:pPr>
              <w:pStyle w:val="TAL"/>
              <w:rPr>
                <w:sz w:val="16"/>
              </w:rPr>
            </w:pPr>
            <w:proofErr w:type="spellStart"/>
            <w:r>
              <w:rPr>
                <w:sz w:val="16"/>
              </w:rPr>
              <w:t>NR_SL_enh-UEConTest</w:t>
            </w:r>
            <w:proofErr w:type="spellEnd"/>
          </w:p>
        </w:tc>
        <w:tc>
          <w:tcPr>
            <w:tcW w:w="967" w:type="dxa"/>
          </w:tcPr>
          <w:p w14:paraId="16ABCF8A" w14:textId="77777777" w:rsidR="0068507F" w:rsidRPr="009B3D06" w:rsidRDefault="0068507F" w:rsidP="00630795">
            <w:pPr>
              <w:pStyle w:val="TAL"/>
              <w:rPr>
                <w:sz w:val="16"/>
              </w:rPr>
            </w:pPr>
            <w:r>
              <w:rPr>
                <w:sz w:val="16"/>
              </w:rPr>
              <w:t>agreed</w:t>
            </w:r>
          </w:p>
        </w:tc>
      </w:tr>
      <w:tr w:rsidR="0068507F" w14:paraId="78F3E7C6" w14:textId="77777777" w:rsidTr="00807266">
        <w:tc>
          <w:tcPr>
            <w:tcW w:w="1097" w:type="dxa"/>
          </w:tcPr>
          <w:p w14:paraId="00D3114E" w14:textId="77777777" w:rsidR="0068507F" w:rsidRPr="009B3D06" w:rsidRDefault="0068507F" w:rsidP="00630795">
            <w:pPr>
              <w:pStyle w:val="TAL"/>
              <w:rPr>
                <w:sz w:val="16"/>
              </w:rPr>
            </w:pPr>
            <w:r>
              <w:rPr>
                <w:sz w:val="16"/>
              </w:rPr>
              <w:t>R5-245006</w:t>
            </w:r>
          </w:p>
        </w:tc>
        <w:tc>
          <w:tcPr>
            <w:tcW w:w="2841" w:type="dxa"/>
          </w:tcPr>
          <w:p w14:paraId="3C4B8918" w14:textId="77777777" w:rsidR="0068507F" w:rsidRPr="009B3D06" w:rsidRDefault="0068507F" w:rsidP="00630795">
            <w:pPr>
              <w:pStyle w:val="TAL"/>
              <w:rPr>
                <w:sz w:val="16"/>
              </w:rPr>
            </w:pPr>
            <w:r>
              <w:rPr>
                <w:sz w:val="16"/>
              </w:rPr>
              <w:t>Update to TP analysis of NS_17</w:t>
            </w:r>
          </w:p>
        </w:tc>
        <w:tc>
          <w:tcPr>
            <w:tcW w:w="1577" w:type="dxa"/>
          </w:tcPr>
          <w:p w14:paraId="38D73A8F"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33EE40EA" w14:textId="77777777" w:rsidR="0068507F" w:rsidRPr="009B3D06" w:rsidRDefault="0068507F" w:rsidP="00630795">
            <w:pPr>
              <w:pStyle w:val="TAL"/>
              <w:rPr>
                <w:sz w:val="16"/>
              </w:rPr>
            </w:pPr>
            <w:r>
              <w:rPr>
                <w:sz w:val="16"/>
              </w:rPr>
              <w:t>38.905</w:t>
            </w:r>
          </w:p>
        </w:tc>
        <w:tc>
          <w:tcPr>
            <w:tcW w:w="709" w:type="dxa"/>
          </w:tcPr>
          <w:p w14:paraId="563D16FD" w14:textId="77777777" w:rsidR="0068507F" w:rsidRPr="009B3D06" w:rsidRDefault="0068507F" w:rsidP="00630795">
            <w:pPr>
              <w:pStyle w:val="TAL"/>
              <w:rPr>
                <w:sz w:val="16"/>
              </w:rPr>
            </w:pPr>
            <w:r>
              <w:rPr>
                <w:sz w:val="16"/>
              </w:rPr>
              <w:t>0937</w:t>
            </w:r>
          </w:p>
        </w:tc>
        <w:tc>
          <w:tcPr>
            <w:tcW w:w="283" w:type="dxa"/>
          </w:tcPr>
          <w:p w14:paraId="00A7DAC8" w14:textId="77777777" w:rsidR="0068507F" w:rsidRPr="009B3D06" w:rsidRDefault="0068507F" w:rsidP="00630795">
            <w:pPr>
              <w:pStyle w:val="TAR"/>
              <w:rPr>
                <w:sz w:val="16"/>
              </w:rPr>
            </w:pPr>
            <w:r>
              <w:rPr>
                <w:sz w:val="16"/>
              </w:rPr>
              <w:t>-</w:t>
            </w:r>
          </w:p>
        </w:tc>
        <w:tc>
          <w:tcPr>
            <w:tcW w:w="709" w:type="dxa"/>
          </w:tcPr>
          <w:p w14:paraId="4280C93A" w14:textId="77777777" w:rsidR="0068507F" w:rsidRPr="009B3D06" w:rsidRDefault="0068507F" w:rsidP="00630795">
            <w:pPr>
              <w:pStyle w:val="TAL"/>
              <w:rPr>
                <w:sz w:val="16"/>
              </w:rPr>
            </w:pPr>
            <w:r>
              <w:rPr>
                <w:sz w:val="16"/>
              </w:rPr>
              <w:t>Rel-18</w:t>
            </w:r>
          </w:p>
        </w:tc>
        <w:tc>
          <w:tcPr>
            <w:tcW w:w="335" w:type="dxa"/>
          </w:tcPr>
          <w:p w14:paraId="61B4941B" w14:textId="77777777" w:rsidR="0068507F" w:rsidRPr="009B3D06" w:rsidRDefault="0068507F" w:rsidP="00630795">
            <w:pPr>
              <w:pStyle w:val="TAL"/>
              <w:rPr>
                <w:sz w:val="16"/>
              </w:rPr>
            </w:pPr>
            <w:r>
              <w:rPr>
                <w:sz w:val="16"/>
              </w:rPr>
              <w:t>F</w:t>
            </w:r>
          </w:p>
        </w:tc>
        <w:tc>
          <w:tcPr>
            <w:tcW w:w="3925" w:type="dxa"/>
          </w:tcPr>
          <w:p w14:paraId="67A2B389" w14:textId="77777777" w:rsidR="0068507F" w:rsidRPr="009B3D06" w:rsidRDefault="0068507F" w:rsidP="00630795">
            <w:pPr>
              <w:pStyle w:val="TAL"/>
              <w:rPr>
                <w:sz w:val="16"/>
              </w:rPr>
            </w:pPr>
            <w:r>
              <w:rPr>
                <w:sz w:val="16"/>
              </w:rPr>
              <w:t>TEI16_Test, NR_bands_BW_R16-UEConTest</w:t>
            </w:r>
          </w:p>
        </w:tc>
        <w:tc>
          <w:tcPr>
            <w:tcW w:w="967" w:type="dxa"/>
          </w:tcPr>
          <w:p w14:paraId="67CE85E7" w14:textId="77777777" w:rsidR="0068507F" w:rsidRPr="009B3D06" w:rsidRDefault="0068507F" w:rsidP="00630795">
            <w:pPr>
              <w:pStyle w:val="TAL"/>
              <w:rPr>
                <w:sz w:val="16"/>
              </w:rPr>
            </w:pPr>
            <w:r>
              <w:rPr>
                <w:sz w:val="16"/>
              </w:rPr>
              <w:t>agreed</w:t>
            </w:r>
          </w:p>
        </w:tc>
      </w:tr>
      <w:tr w:rsidR="0068507F" w14:paraId="6DDEBF24" w14:textId="77777777" w:rsidTr="00807266">
        <w:tc>
          <w:tcPr>
            <w:tcW w:w="1097" w:type="dxa"/>
          </w:tcPr>
          <w:p w14:paraId="400F969C" w14:textId="77777777" w:rsidR="0068507F" w:rsidRPr="009B3D06" w:rsidRDefault="0068507F" w:rsidP="00630795">
            <w:pPr>
              <w:pStyle w:val="TAL"/>
              <w:rPr>
                <w:sz w:val="16"/>
              </w:rPr>
            </w:pPr>
            <w:r>
              <w:rPr>
                <w:sz w:val="16"/>
              </w:rPr>
              <w:t>R5-245009</w:t>
            </w:r>
          </w:p>
        </w:tc>
        <w:tc>
          <w:tcPr>
            <w:tcW w:w="2841" w:type="dxa"/>
          </w:tcPr>
          <w:p w14:paraId="3111A5EE" w14:textId="77777777" w:rsidR="0068507F" w:rsidRPr="009B3D06" w:rsidRDefault="0068507F" w:rsidP="00630795">
            <w:pPr>
              <w:pStyle w:val="TAL"/>
              <w:rPr>
                <w:sz w:val="16"/>
              </w:rPr>
            </w:pPr>
            <w:r>
              <w:rPr>
                <w:sz w:val="16"/>
              </w:rPr>
              <w:t>Addition of TP analysis for NR V2X Absolute Power Tolerance</w:t>
            </w:r>
          </w:p>
        </w:tc>
        <w:tc>
          <w:tcPr>
            <w:tcW w:w="1577" w:type="dxa"/>
          </w:tcPr>
          <w:p w14:paraId="0D176B57"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67D8DD8" w14:textId="77777777" w:rsidR="0068507F" w:rsidRPr="009B3D06" w:rsidRDefault="0068507F" w:rsidP="00630795">
            <w:pPr>
              <w:pStyle w:val="TAL"/>
              <w:rPr>
                <w:sz w:val="16"/>
              </w:rPr>
            </w:pPr>
            <w:r>
              <w:rPr>
                <w:sz w:val="16"/>
              </w:rPr>
              <w:t>38.905</w:t>
            </w:r>
          </w:p>
        </w:tc>
        <w:tc>
          <w:tcPr>
            <w:tcW w:w="709" w:type="dxa"/>
          </w:tcPr>
          <w:p w14:paraId="29B77BE0" w14:textId="77777777" w:rsidR="0068507F" w:rsidRPr="009B3D06" w:rsidRDefault="0068507F" w:rsidP="00630795">
            <w:pPr>
              <w:pStyle w:val="TAL"/>
              <w:rPr>
                <w:sz w:val="16"/>
              </w:rPr>
            </w:pPr>
            <w:r>
              <w:rPr>
                <w:sz w:val="16"/>
              </w:rPr>
              <w:t>0938</w:t>
            </w:r>
          </w:p>
        </w:tc>
        <w:tc>
          <w:tcPr>
            <w:tcW w:w="283" w:type="dxa"/>
          </w:tcPr>
          <w:p w14:paraId="7F180322" w14:textId="77777777" w:rsidR="0068507F" w:rsidRPr="009B3D06" w:rsidRDefault="0068507F" w:rsidP="00630795">
            <w:pPr>
              <w:pStyle w:val="TAR"/>
              <w:rPr>
                <w:sz w:val="16"/>
              </w:rPr>
            </w:pPr>
            <w:r>
              <w:rPr>
                <w:sz w:val="16"/>
              </w:rPr>
              <w:t>-</w:t>
            </w:r>
          </w:p>
        </w:tc>
        <w:tc>
          <w:tcPr>
            <w:tcW w:w="709" w:type="dxa"/>
          </w:tcPr>
          <w:p w14:paraId="573D297C" w14:textId="77777777" w:rsidR="0068507F" w:rsidRPr="009B3D06" w:rsidRDefault="0068507F" w:rsidP="00630795">
            <w:pPr>
              <w:pStyle w:val="TAL"/>
              <w:rPr>
                <w:sz w:val="16"/>
              </w:rPr>
            </w:pPr>
            <w:r>
              <w:rPr>
                <w:sz w:val="16"/>
              </w:rPr>
              <w:t>Rel-18</w:t>
            </w:r>
          </w:p>
        </w:tc>
        <w:tc>
          <w:tcPr>
            <w:tcW w:w="335" w:type="dxa"/>
          </w:tcPr>
          <w:p w14:paraId="606D56E2" w14:textId="77777777" w:rsidR="0068507F" w:rsidRPr="009B3D06" w:rsidRDefault="0068507F" w:rsidP="00630795">
            <w:pPr>
              <w:pStyle w:val="TAL"/>
              <w:rPr>
                <w:sz w:val="16"/>
              </w:rPr>
            </w:pPr>
            <w:r>
              <w:rPr>
                <w:sz w:val="16"/>
              </w:rPr>
              <w:t>F</w:t>
            </w:r>
          </w:p>
        </w:tc>
        <w:tc>
          <w:tcPr>
            <w:tcW w:w="3925" w:type="dxa"/>
          </w:tcPr>
          <w:p w14:paraId="5DAAF7F6" w14:textId="77777777" w:rsidR="0068507F" w:rsidRPr="009B3D06" w:rsidRDefault="0068507F" w:rsidP="00630795">
            <w:pPr>
              <w:pStyle w:val="TAL"/>
              <w:rPr>
                <w:sz w:val="16"/>
              </w:rPr>
            </w:pPr>
            <w:r>
              <w:rPr>
                <w:sz w:val="16"/>
              </w:rPr>
              <w:t>5G_V2X_NRSL_eV2XARC-UEConTest</w:t>
            </w:r>
          </w:p>
        </w:tc>
        <w:tc>
          <w:tcPr>
            <w:tcW w:w="967" w:type="dxa"/>
          </w:tcPr>
          <w:p w14:paraId="02F78CBC" w14:textId="77777777" w:rsidR="0068507F" w:rsidRPr="009B3D06" w:rsidRDefault="0068507F" w:rsidP="00630795">
            <w:pPr>
              <w:pStyle w:val="TAL"/>
              <w:rPr>
                <w:sz w:val="16"/>
              </w:rPr>
            </w:pPr>
            <w:r>
              <w:rPr>
                <w:sz w:val="16"/>
              </w:rPr>
              <w:t>agreed</w:t>
            </w:r>
          </w:p>
        </w:tc>
      </w:tr>
      <w:tr w:rsidR="0068507F" w14:paraId="44140A32" w14:textId="77777777" w:rsidTr="00807266">
        <w:tc>
          <w:tcPr>
            <w:tcW w:w="1097" w:type="dxa"/>
          </w:tcPr>
          <w:p w14:paraId="1557C6CA" w14:textId="77777777" w:rsidR="0068507F" w:rsidRPr="009B3D06" w:rsidRDefault="0068507F" w:rsidP="00630795">
            <w:pPr>
              <w:pStyle w:val="TAL"/>
              <w:rPr>
                <w:sz w:val="16"/>
              </w:rPr>
            </w:pPr>
            <w:r>
              <w:rPr>
                <w:sz w:val="16"/>
              </w:rPr>
              <w:t>R5-245011</w:t>
            </w:r>
          </w:p>
        </w:tc>
        <w:tc>
          <w:tcPr>
            <w:tcW w:w="2841" w:type="dxa"/>
          </w:tcPr>
          <w:p w14:paraId="6371DD6A" w14:textId="77777777" w:rsidR="0068507F" w:rsidRPr="009B3D06" w:rsidRDefault="0068507F" w:rsidP="00630795">
            <w:pPr>
              <w:pStyle w:val="TAL"/>
              <w:rPr>
                <w:sz w:val="16"/>
              </w:rPr>
            </w:pPr>
            <w:r>
              <w:rPr>
                <w:sz w:val="16"/>
              </w:rPr>
              <w:t>Addition of TP analysis for NR V2X Frequency Error</w:t>
            </w:r>
          </w:p>
        </w:tc>
        <w:tc>
          <w:tcPr>
            <w:tcW w:w="1577" w:type="dxa"/>
          </w:tcPr>
          <w:p w14:paraId="224827E4"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452F1D62" w14:textId="77777777" w:rsidR="0068507F" w:rsidRPr="009B3D06" w:rsidRDefault="0068507F" w:rsidP="00630795">
            <w:pPr>
              <w:pStyle w:val="TAL"/>
              <w:rPr>
                <w:sz w:val="16"/>
              </w:rPr>
            </w:pPr>
            <w:r>
              <w:rPr>
                <w:sz w:val="16"/>
              </w:rPr>
              <w:t>38.905</w:t>
            </w:r>
          </w:p>
        </w:tc>
        <w:tc>
          <w:tcPr>
            <w:tcW w:w="709" w:type="dxa"/>
          </w:tcPr>
          <w:p w14:paraId="3B872459" w14:textId="77777777" w:rsidR="0068507F" w:rsidRPr="009B3D06" w:rsidRDefault="0068507F" w:rsidP="00630795">
            <w:pPr>
              <w:pStyle w:val="TAL"/>
              <w:rPr>
                <w:sz w:val="16"/>
              </w:rPr>
            </w:pPr>
            <w:r>
              <w:rPr>
                <w:sz w:val="16"/>
              </w:rPr>
              <w:t>0939</w:t>
            </w:r>
          </w:p>
        </w:tc>
        <w:tc>
          <w:tcPr>
            <w:tcW w:w="283" w:type="dxa"/>
          </w:tcPr>
          <w:p w14:paraId="4A8A4BD0" w14:textId="77777777" w:rsidR="0068507F" w:rsidRPr="009B3D06" w:rsidRDefault="0068507F" w:rsidP="00630795">
            <w:pPr>
              <w:pStyle w:val="TAR"/>
              <w:rPr>
                <w:sz w:val="16"/>
              </w:rPr>
            </w:pPr>
            <w:r>
              <w:rPr>
                <w:sz w:val="16"/>
              </w:rPr>
              <w:t>-</w:t>
            </w:r>
          </w:p>
        </w:tc>
        <w:tc>
          <w:tcPr>
            <w:tcW w:w="709" w:type="dxa"/>
          </w:tcPr>
          <w:p w14:paraId="368B5077" w14:textId="77777777" w:rsidR="0068507F" w:rsidRPr="009B3D06" w:rsidRDefault="0068507F" w:rsidP="00630795">
            <w:pPr>
              <w:pStyle w:val="TAL"/>
              <w:rPr>
                <w:sz w:val="16"/>
              </w:rPr>
            </w:pPr>
            <w:r>
              <w:rPr>
                <w:sz w:val="16"/>
              </w:rPr>
              <w:t>Rel-18</w:t>
            </w:r>
          </w:p>
        </w:tc>
        <w:tc>
          <w:tcPr>
            <w:tcW w:w="335" w:type="dxa"/>
          </w:tcPr>
          <w:p w14:paraId="199AC045" w14:textId="77777777" w:rsidR="0068507F" w:rsidRPr="009B3D06" w:rsidRDefault="0068507F" w:rsidP="00630795">
            <w:pPr>
              <w:pStyle w:val="TAL"/>
              <w:rPr>
                <w:sz w:val="16"/>
              </w:rPr>
            </w:pPr>
            <w:r>
              <w:rPr>
                <w:sz w:val="16"/>
              </w:rPr>
              <w:t>F</w:t>
            </w:r>
          </w:p>
        </w:tc>
        <w:tc>
          <w:tcPr>
            <w:tcW w:w="3925" w:type="dxa"/>
          </w:tcPr>
          <w:p w14:paraId="60CEE524" w14:textId="77777777" w:rsidR="0068507F" w:rsidRPr="009B3D06" w:rsidRDefault="0068507F" w:rsidP="00630795">
            <w:pPr>
              <w:pStyle w:val="TAL"/>
              <w:rPr>
                <w:sz w:val="16"/>
              </w:rPr>
            </w:pPr>
            <w:r>
              <w:rPr>
                <w:sz w:val="16"/>
              </w:rPr>
              <w:t>5G_V2X_NRSL_eV2XARC-UEConTest</w:t>
            </w:r>
          </w:p>
        </w:tc>
        <w:tc>
          <w:tcPr>
            <w:tcW w:w="967" w:type="dxa"/>
          </w:tcPr>
          <w:p w14:paraId="7C397A41" w14:textId="77777777" w:rsidR="0068507F" w:rsidRPr="009B3D06" w:rsidRDefault="0068507F" w:rsidP="00630795">
            <w:pPr>
              <w:pStyle w:val="TAL"/>
              <w:rPr>
                <w:sz w:val="16"/>
              </w:rPr>
            </w:pPr>
            <w:r>
              <w:rPr>
                <w:sz w:val="16"/>
              </w:rPr>
              <w:t>agreed</w:t>
            </w:r>
          </w:p>
        </w:tc>
      </w:tr>
      <w:tr w:rsidR="0068507F" w14:paraId="22F8FCC4" w14:textId="77777777" w:rsidTr="00807266">
        <w:tc>
          <w:tcPr>
            <w:tcW w:w="1097" w:type="dxa"/>
          </w:tcPr>
          <w:p w14:paraId="4FD8004C" w14:textId="77777777" w:rsidR="0068507F" w:rsidRPr="009B3D06" w:rsidRDefault="0068507F" w:rsidP="00630795">
            <w:pPr>
              <w:pStyle w:val="TAL"/>
              <w:rPr>
                <w:sz w:val="16"/>
              </w:rPr>
            </w:pPr>
            <w:r>
              <w:rPr>
                <w:sz w:val="16"/>
              </w:rPr>
              <w:t>R5-245013</w:t>
            </w:r>
          </w:p>
        </w:tc>
        <w:tc>
          <w:tcPr>
            <w:tcW w:w="2841" w:type="dxa"/>
          </w:tcPr>
          <w:p w14:paraId="2C903F2C" w14:textId="77777777" w:rsidR="0068507F" w:rsidRPr="009B3D06" w:rsidRDefault="0068507F" w:rsidP="00630795">
            <w:pPr>
              <w:pStyle w:val="TAL"/>
              <w:rPr>
                <w:sz w:val="16"/>
              </w:rPr>
            </w:pPr>
            <w:r>
              <w:rPr>
                <w:sz w:val="16"/>
              </w:rPr>
              <w:t>Addition of TP analysis for NR V2X EVM</w:t>
            </w:r>
          </w:p>
        </w:tc>
        <w:tc>
          <w:tcPr>
            <w:tcW w:w="1577" w:type="dxa"/>
          </w:tcPr>
          <w:p w14:paraId="34D4537A"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509336A7" w14:textId="77777777" w:rsidR="0068507F" w:rsidRPr="009B3D06" w:rsidRDefault="0068507F" w:rsidP="00630795">
            <w:pPr>
              <w:pStyle w:val="TAL"/>
              <w:rPr>
                <w:sz w:val="16"/>
              </w:rPr>
            </w:pPr>
            <w:r>
              <w:rPr>
                <w:sz w:val="16"/>
              </w:rPr>
              <w:t>38.905</w:t>
            </w:r>
          </w:p>
        </w:tc>
        <w:tc>
          <w:tcPr>
            <w:tcW w:w="709" w:type="dxa"/>
          </w:tcPr>
          <w:p w14:paraId="3AA47B83" w14:textId="77777777" w:rsidR="0068507F" w:rsidRPr="009B3D06" w:rsidRDefault="0068507F" w:rsidP="00630795">
            <w:pPr>
              <w:pStyle w:val="TAL"/>
              <w:rPr>
                <w:sz w:val="16"/>
              </w:rPr>
            </w:pPr>
            <w:r>
              <w:rPr>
                <w:sz w:val="16"/>
              </w:rPr>
              <w:t>0940</w:t>
            </w:r>
          </w:p>
        </w:tc>
        <w:tc>
          <w:tcPr>
            <w:tcW w:w="283" w:type="dxa"/>
          </w:tcPr>
          <w:p w14:paraId="53231812" w14:textId="77777777" w:rsidR="0068507F" w:rsidRPr="009B3D06" w:rsidRDefault="0068507F" w:rsidP="00630795">
            <w:pPr>
              <w:pStyle w:val="TAR"/>
              <w:rPr>
                <w:sz w:val="16"/>
              </w:rPr>
            </w:pPr>
            <w:r>
              <w:rPr>
                <w:sz w:val="16"/>
              </w:rPr>
              <w:t>-</w:t>
            </w:r>
          </w:p>
        </w:tc>
        <w:tc>
          <w:tcPr>
            <w:tcW w:w="709" w:type="dxa"/>
          </w:tcPr>
          <w:p w14:paraId="045F4F52" w14:textId="77777777" w:rsidR="0068507F" w:rsidRPr="009B3D06" w:rsidRDefault="0068507F" w:rsidP="00630795">
            <w:pPr>
              <w:pStyle w:val="TAL"/>
              <w:rPr>
                <w:sz w:val="16"/>
              </w:rPr>
            </w:pPr>
            <w:r>
              <w:rPr>
                <w:sz w:val="16"/>
              </w:rPr>
              <w:t>Rel-18</w:t>
            </w:r>
          </w:p>
        </w:tc>
        <w:tc>
          <w:tcPr>
            <w:tcW w:w="335" w:type="dxa"/>
          </w:tcPr>
          <w:p w14:paraId="5772BC07" w14:textId="77777777" w:rsidR="0068507F" w:rsidRPr="009B3D06" w:rsidRDefault="0068507F" w:rsidP="00630795">
            <w:pPr>
              <w:pStyle w:val="TAL"/>
              <w:rPr>
                <w:sz w:val="16"/>
              </w:rPr>
            </w:pPr>
            <w:r>
              <w:rPr>
                <w:sz w:val="16"/>
              </w:rPr>
              <w:t>F</w:t>
            </w:r>
          </w:p>
        </w:tc>
        <w:tc>
          <w:tcPr>
            <w:tcW w:w="3925" w:type="dxa"/>
          </w:tcPr>
          <w:p w14:paraId="67A43E12" w14:textId="77777777" w:rsidR="0068507F" w:rsidRPr="009B3D06" w:rsidRDefault="0068507F" w:rsidP="00630795">
            <w:pPr>
              <w:pStyle w:val="TAL"/>
              <w:rPr>
                <w:sz w:val="16"/>
              </w:rPr>
            </w:pPr>
            <w:r>
              <w:rPr>
                <w:sz w:val="16"/>
              </w:rPr>
              <w:t>5G_V2X_NRSL_eV2XARC-UEConTest</w:t>
            </w:r>
          </w:p>
        </w:tc>
        <w:tc>
          <w:tcPr>
            <w:tcW w:w="967" w:type="dxa"/>
          </w:tcPr>
          <w:p w14:paraId="22EE171A" w14:textId="77777777" w:rsidR="0068507F" w:rsidRPr="009B3D06" w:rsidRDefault="0068507F" w:rsidP="00630795">
            <w:pPr>
              <w:pStyle w:val="TAL"/>
              <w:rPr>
                <w:sz w:val="16"/>
              </w:rPr>
            </w:pPr>
            <w:r>
              <w:rPr>
                <w:sz w:val="16"/>
              </w:rPr>
              <w:t>agreed</w:t>
            </w:r>
          </w:p>
        </w:tc>
      </w:tr>
      <w:tr w:rsidR="0068507F" w14:paraId="688AD3E5" w14:textId="77777777" w:rsidTr="00807266">
        <w:tc>
          <w:tcPr>
            <w:tcW w:w="1097" w:type="dxa"/>
          </w:tcPr>
          <w:p w14:paraId="4505A725" w14:textId="77777777" w:rsidR="0068507F" w:rsidRPr="009B3D06" w:rsidRDefault="0068507F" w:rsidP="00630795">
            <w:pPr>
              <w:pStyle w:val="TAL"/>
              <w:rPr>
                <w:sz w:val="16"/>
              </w:rPr>
            </w:pPr>
            <w:r>
              <w:rPr>
                <w:sz w:val="16"/>
              </w:rPr>
              <w:t>R5-245015</w:t>
            </w:r>
          </w:p>
        </w:tc>
        <w:tc>
          <w:tcPr>
            <w:tcW w:w="2841" w:type="dxa"/>
          </w:tcPr>
          <w:p w14:paraId="04EA1C46" w14:textId="77777777" w:rsidR="0068507F" w:rsidRPr="009B3D06" w:rsidRDefault="0068507F" w:rsidP="00630795">
            <w:pPr>
              <w:pStyle w:val="TAL"/>
              <w:rPr>
                <w:sz w:val="16"/>
              </w:rPr>
            </w:pPr>
            <w:r>
              <w:rPr>
                <w:sz w:val="16"/>
              </w:rPr>
              <w:t>Addition of TP analysis for NR V2X Carrier leakage</w:t>
            </w:r>
          </w:p>
        </w:tc>
        <w:tc>
          <w:tcPr>
            <w:tcW w:w="1577" w:type="dxa"/>
          </w:tcPr>
          <w:p w14:paraId="244B5723"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795AABE8" w14:textId="77777777" w:rsidR="0068507F" w:rsidRPr="009B3D06" w:rsidRDefault="0068507F" w:rsidP="00630795">
            <w:pPr>
              <w:pStyle w:val="TAL"/>
              <w:rPr>
                <w:sz w:val="16"/>
              </w:rPr>
            </w:pPr>
            <w:r>
              <w:rPr>
                <w:sz w:val="16"/>
              </w:rPr>
              <w:t>38.905</w:t>
            </w:r>
          </w:p>
        </w:tc>
        <w:tc>
          <w:tcPr>
            <w:tcW w:w="709" w:type="dxa"/>
          </w:tcPr>
          <w:p w14:paraId="2681ED73" w14:textId="77777777" w:rsidR="0068507F" w:rsidRPr="009B3D06" w:rsidRDefault="0068507F" w:rsidP="00630795">
            <w:pPr>
              <w:pStyle w:val="TAL"/>
              <w:rPr>
                <w:sz w:val="16"/>
              </w:rPr>
            </w:pPr>
            <w:r>
              <w:rPr>
                <w:sz w:val="16"/>
              </w:rPr>
              <w:t>0941</w:t>
            </w:r>
          </w:p>
        </w:tc>
        <w:tc>
          <w:tcPr>
            <w:tcW w:w="283" w:type="dxa"/>
          </w:tcPr>
          <w:p w14:paraId="617F2C84" w14:textId="77777777" w:rsidR="0068507F" w:rsidRPr="009B3D06" w:rsidRDefault="0068507F" w:rsidP="00630795">
            <w:pPr>
              <w:pStyle w:val="TAR"/>
              <w:rPr>
                <w:sz w:val="16"/>
              </w:rPr>
            </w:pPr>
            <w:r>
              <w:rPr>
                <w:sz w:val="16"/>
              </w:rPr>
              <w:t>-</w:t>
            </w:r>
          </w:p>
        </w:tc>
        <w:tc>
          <w:tcPr>
            <w:tcW w:w="709" w:type="dxa"/>
          </w:tcPr>
          <w:p w14:paraId="66DBB8B0" w14:textId="77777777" w:rsidR="0068507F" w:rsidRPr="009B3D06" w:rsidRDefault="0068507F" w:rsidP="00630795">
            <w:pPr>
              <w:pStyle w:val="TAL"/>
              <w:rPr>
                <w:sz w:val="16"/>
              </w:rPr>
            </w:pPr>
            <w:r>
              <w:rPr>
                <w:sz w:val="16"/>
              </w:rPr>
              <w:t>Rel-18</w:t>
            </w:r>
          </w:p>
        </w:tc>
        <w:tc>
          <w:tcPr>
            <w:tcW w:w="335" w:type="dxa"/>
          </w:tcPr>
          <w:p w14:paraId="164937FE" w14:textId="77777777" w:rsidR="0068507F" w:rsidRPr="009B3D06" w:rsidRDefault="0068507F" w:rsidP="00630795">
            <w:pPr>
              <w:pStyle w:val="TAL"/>
              <w:rPr>
                <w:sz w:val="16"/>
              </w:rPr>
            </w:pPr>
            <w:r>
              <w:rPr>
                <w:sz w:val="16"/>
              </w:rPr>
              <w:t>F</w:t>
            </w:r>
          </w:p>
        </w:tc>
        <w:tc>
          <w:tcPr>
            <w:tcW w:w="3925" w:type="dxa"/>
          </w:tcPr>
          <w:p w14:paraId="11F5CF03" w14:textId="77777777" w:rsidR="0068507F" w:rsidRPr="009B3D06" w:rsidRDefault="0068507F" w:rsidP="00630795">
            <w:pPr>
              <w:pStyle w:val="TAL"/>
              <w:rPr>
                <w:sz w:val="16"/>
              </w:rPr>
            </w:pPr>
            <w:r>
              <w:rPr>
                <w:sz w:val="16"/>
              </w:rPr>
              <w:t>5G_V2X_NRSL_eV2XARC-UEConTest</w:t>
            </w:r>
          </w:p>
        </w:tc>
        <w:tc>
          <w:tcPr>
            <w:tcW w:w="967" w:type="dxa"/>
          </w:tcPr>
          <w:p w14:paraId="1E13615C" w14:textId="77777777" w:rsidR="0068507F" w:rsidRPr="009B3D06" w:rsidRDefault="0068507F" w:rsidP="00630795">
            <w:pPr>
              <w:pStyle w:val="TAL"/>
              <w:rPr>
                <w:sz w:val="16"/>
              </w:rPr>
            </w:pPr>
            <w:r>
              <w:rPr>
                <w:sz w:val="16"/>
              </w:rPr>
              <w:t>agreed</w:t>
            </w:r>
          </w:p>
        </w:tc>
      </w:tr>
      <w:tr w:rsidR="0068507F" w14:paraId="02B5F8CD" w14:textId="77777777" w:rsidTr="00807266">
        <w:tc>
          <w:tcPr>
            <w:tcW w:w="1097" w:type="dxa"/>
          </w:tcPr>
          <w:p w14:paraId="30EFF15A" w14:textId="77777777" w:rsidR="0068507F" w:rsidRPr="009B3D06" w:rsidRDefault="0068507F" w:rsidP="00630795">
            <w:pPr>
              <w:pStyle w:val="TAL"/>
              <w:rPr>
                <w:sz w:val="16"/>
              </w:rPr>
            </w:pPr>
            <w:r>
              <w:rPr>
                <w:sz w:val="16"/>
              </w:rPr>
              <w:t>R5-245164</w:t>
            </w:r>
          </w:p>
        </w:tc>
        <w:tc>
          <w:tcPr>
            <w:tcW w:w="2841" w:type="dxa"/>
          </w:tcPr>
          <w:p w14:paraId="000AD886" w14:textId="77777777" w:rsidR="0068507F" w:rsidRPr="009B3D06" w:rsidRDefault="0068507F" w:rsidP="00630795">
            <w:pPr>
              <w:pStyle w:val="TAL"/>
              <w:rPr>
                <w:sz w:val="16"/>
              </w:rPr>
            </w:pPr>
            <w:r>
              <w:rPr>
                <w:sz w:val="16"/>
              </w:rPr>
              <w:t>Addition of test point analysis for 3Tx spurious emissions test cases</w:t>
            </w:r>
          </w:p>
        </w:tc>
        <w:tc>
          <w:tcPr>
            <w:tcW w:w="1577" w:type="dxa"/>
          </w:tcPr>
          <w:p w14:paraId="3B214374"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06258A85" w14:textId="77777777" w:rsidR="0068507F" w:rsidRPr="009B3D06" w:rsidRDefault="0068507F" w:rsidP="00630795">
            <w:pPr>
              <w:pStyle w:val="TAL"/>
              <w:rPr>
                <w:sz w:val="16"/>
              </w:rPr>
            </w:pPr>
            <w:r>
              <w:rPr>
                <w:sz w:val="16"/>
              </w:rPr>
              <w:t>38.905</w:t>
            </w:r>
          </w:p>
        </w:tc>
        <w:tc>
          <w:tcPr>
            <w:tcW w:w="709" w:type="dxa"/>
          </w:tcPr>
          <w:p w14:paraId="693FB51B" w14:textId="77777777" w:rsidR="0068507F" w:rsidRPr="009B3D06" w:rsidRDefault="0068507F" w:rsidP="00630795">
            <w:pPr>
              <w:pStyle w:val="TAL"/>
              <w:rPr>
                <w:sz w:val="16"/>
              </w:rPr>
            </w:pPr>
            <w:r>
              <w:rPr>
                <w:sz w:val="16"/>
              </w:rPr>
              <w:t>0942</w:t>
            </w:r>
          </w:p>
        </w:tc>
        <w:tc>
          <w:tcPr>
            <w:tcW w:w="283" w:type="dxa"/>
          </w:tcPr>
          <w:p w14:paraId="4C13ADC4" w14:textId="77777777" w:rsidR="0068507F" w:rsidRPr="009B3D06" w:rsidRDefault="0068507F" w:rsidP="00630795">
            <w:pPr>
              <w:pStyle w:val="TAR"/>
              <w:rPr>
                <w:sz w:val="16"/>
              </w:rPr>
            </w:pPr>
            <w:r>
              <w:rPr>
                <w:sz w:val="16"/>
              </w:rPr>
              <w:t>-</w:t>
            </w:r>
          </w:p>
        </w:tc>
        <w:tc>
          <w:tcPr>
            <w:tcW w:w="709" w:type="dxa"/>
          </w:tcPr>
          <w:p w14:paraId="29FE13B1" w14:textId="77777777" w:rsidR="0068507F" w:rsidRPr="009B3D06" w:rsidRDefault="0068507F" w:rsidP="00630795">
            <w:pPr>
              <w:pStyle w:val="TAL"/>
              <w:rPr>
                <w:sz w:val="16"/>
              </w:rPr>
            </w:pPr>
            <w:r>
              <w:rPr>
                <w:sz w:val="16"/>
              </w:rPr>
              <w:t>Rel-18</w:t>
            </w:r>
          </w:p>
        </w:tc>
        <w:tc>
          <w:tcPr>
            <w:tcW w:w="335" w:type="dxa"/>
          </w:tcPr>
          <w:p w14:paraId="13463ED3" w14:textId="77777777" w:rsidR="0068507F" w:rsidRPr="009B3D06" w:rsidRDefault="0068507F" w:rsidP="00630795">
            <w:pPr>
              <w:pStyle w:val="TAL"/>
              <w:rPr>
                <w:sz w:val="16"/>
              </w:rPr>
            </w:pPr>
            <w:r>
              <w:rPr>
                <w:sz w:val="16"/>
              </w:rPr>
              <w:t>F</w:t>
            </w:r>
          </w:p>
        </w:tc>
        <w:tc>
          <w:tcPr>
            <w:tcW w:w="3925" w:type="dxa"/>
          </w:tcPr>
          <w:p w14:paraId="08E4F01C" w14:textId="77777777" w:rsidR="0068507F" w:rsidRPr="009B3D06" w:rsidRDefault="0068507F" w:rsidP="00630795">
            <w:pPr>
              <w:pStyle w:val="TAL"/>
              <w:rPr>
                <w:sz w:val="16"/>
              </w:rPr>
            </w:pPr>
            <w:r>
              <w:rPr>
                <w:sz w:val="16"/>
              </w:rPr>
              <w:t>4Rx_low_NR_band_handheld_3Tx_NR_CA_ENDC-UEConTest</w:t>
            </w:r>
          </w:p>
        </w:tc>
        <w:tc>
          <w:tcPr>
            <w:tcW w:w="967" w:type="dxa"/>
          </w:tcPr>
          <w:p w14:paraId="51DC1246" w14:textId="77777777" w:rsidR="0068507F" w:rsidRPr="009B3D06" w:rsidRDefault="0068507F" w:rsidP="00630795">
            <w:pPr>
              <w:pStyle w:val="TAL"/>
              <w:rPr>
                <w:sz w:val="16"/>
              </w:rPr>
            </w:pPr>
            <w:r>
              <w:rPr>
                <w:sz w:val="16"/>
              </w:rPr>
              <w:t>agreed</w:t>
            </w:r>
          </w:p>
        </w:tc>
      </w:tr>
      <w:tr w:rsidR="0068507F" w14:paraId="531E729B" w14:textId="77777777" w:rsidTr="00807266">
        <w:tc>
          <w:tcPr>
            <w:tcW w:w="1097" w:type="dxa"/>
          </w:tcPr>
          <w:p w14:paraId="1A167D22" w14:textId="77777777" w:rsidR="0068507F" w:rsidRPr="009B3D06" w:rsidRDefault="0068507F" w:rsidP="00630795">
            <w:pPr>
              <w:pStyle w:val="TAL"/>
              <w:rPr>
                <w:sz w:val="16"/>
              </w:rPr>
            </w:pPr>
            <w:r>
              <w:rPr>
                <w:sz w:val="16"/>
              </w:rPr>
              <w:t>R5-245170</w:t>
            </w:r>
          </w:p>
        </w:tc>
        <w:tc>
          <w:tcPr>
            <w:tcW w:w="2841" w:type="dxa"/>
          </w:tcPr>
          <w:p w14:paraId="6BCB3EB8" w14:textId="77777777" w:rsidR="0068507F" w:rsidRPr="009B3D06" w:rsidRDefault="0068507F" w:rsidP="00630795">
            <w:pPr>
              <w:pStyle w:val="TAL"/>
              <w:rPr>
                <w:sz w:val="16"/>
              </w:rPr>
            </w:pPr>
            <w:r>
              <w:rPr>
                <w:sz w:val="16"/>
              </w:rPr>
              <w:t xml:space="preserve">Addition of test point analysis for EN-DC configurations with simultaneous </w:t>
            </w:r>
            <w:proofErr w:type="spellStart"/>
            <w:r>
              <w:rPr>
                <w:sz w:val="16"/>
              </w:rPr>
              <w:t>RxTx</w:t>
            </w:r>
            <w:proofErr w:type="spellEnd"/>
          </w:p>
        </w:tc>
        <w:tc>
          <w:tcPr>
            <w:tcW w:w="1577" w:type="dxa"/>
          </w:tcPr>
          <w:p w14:paraId="6F32009E"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859" w:type="dxa"/>
          </w:tcPr>
          <w:p w14:paraId="6C4E9D44" w14:textId="77777777" w:rsidR="0068507F" w:rsidRPr="009B3D06" w:rsidRDefault="0068507F" w:rsidP="00630795">
            <w:pPr>
              <w:pStyle w:val="TAL"/>
              <w:rPr>
                <w:sz w:val="16"/>
              </w:rPr>
            </w:pPr>
            <w:r>
              <w:rPr>
                <w:sz w:val="16"/>
              </w:rPr>
              <w:t>38.905</w:t>
            </w:r>
          </w:p>
        </w:tc>
        <w:tc>
          <w:tcPr>
            <w:tcW w:w="709" w:type="dxa"/>
          </w:tcPr>
          <w:p w14:paraId="1EF41AE3" w14:textId="77777777" w:rsidR="0068507F" w:rsidRPr="009B3D06" w:rsidRDefault="0068507F" w:rsidP="00630795">
            <w:pPr>
              <w:pStyle w:val="TAL"/>
              <w:rPr>
                <w:sz w:val="16"/>
              </w:rPr>
            </w:pPr>
            <w:r>
              <w:rPr>
                <w:sz w:val="16"/>
              </w:rPr>
              <w:t>0943</w:t>
            </w:r>
          </w:p>
        </w:tc>
        <w:tc>
          <w:tcPr>
            <w:tcW w:w="283" w:type="dxa"/>
          </w:tcPr>
          <w:p w14:paraId="15B84092" w14:textId="77777777" w:rsidR="0068507F" w:rsidRPr="009B3D06" w:rsidRDefault="0068507F" w:rsidP="00630795">
            <w:pPr>
              <w:pStyle w:val="TAR"/>
              <w:rPr>
                <w:sz w:val="16"/>
              </w:rPr>
            </w:pPr>
            <w:r>
              <w:rPr>
                <w:sz w:val="16"/>
              </w:rPr>
              <w:t>-</w:t>
            </w:r>
          </w:p>
        </w:tc>
        <w:tc>
          <w:tcPr>
            <w:tcW w:w="709" w:type="dxa"/>
          </w:tcPr>
          <w:p w14:paraId="5891ED2A" w14:textId="77777777" w:rsidR="0068507F" w:rsidRPr="009B3D06" w:rsidRDefault="0068507F" w:rsidP="00630795">
            <w:pPr>
              <w:pStyle w:val="TAL"/>
              <w:rPr>
                <w:sz w:val="16"/>
              </w:rPr>
            </w:pPr>
            <w:r>
              <w:rPr>
                <w:sz w:val="16"/>
              </w:rPr>
              <w:t>Rel-18</w:t>
            </w:r>
          </w:p>
        </w:tc>
        <w:tc>
          <w:tcPr>
            <w:tcW w:w="335" w:type="dxa"/>
          </w:tcPr>
          <w:p w14:paraId="71445313" w14:textId="77777777" w:rsidR="0068507F" w:rsidRPr="009B3D06" w:rsidRDefault="0068507F" w:rsidP="00630795">
            <w:pPr>
              <w:pStyle w:val="TAL"/>
              <w:rPr>
                <w:sz w:val="16"/>
              </w:rPr>
            </w:pPr>
            <w:r>
              <w:rPr>
                <w:sz w:val="16"/>
              </w:rPr>
              <w:t>F</w:t>
            </w:r>
          </w:p>
        </w:tc>
        <w:tc>
          <w:tcPr>
            <w:tcW w:w="3925" w:type="dxa"/>
          </w:tcPr>
          <w:p w14:paraId="6533F28A" w14:textId="77777777" w:rsidR="0068507F" w:rsidRPr="009B3D06" w:rsidRDefault="0068507F" w:rsidP="00630795">
            <w:pPr>
              <w:pStyle w:val="TAL"/>
              <w:rPr>
                <w:sz w:val="16"/>
              </w:rPr>
            </w:pPr>
            <w:r>
              <w:rPr>
                <w:sz w:val="16"/>
              </w:rPr>
              <w:t>LTE_NR_Simult_RxTx_R18-UEConTest</w:t>
            </w:r>
          </w:p>
        </w:tc>
        <w:tc>
          <w:tcPr>
            <w:tcW w:w="967" w:type="dxa"/>
          </w:tcPr>
          <w:p w14:paraId="14EC950B" w14:textId="77777777" w:rsidR="0068507F" w:rsidRPr="009B3D06" w:rsidRDefault="0068507F" w:rsidP="00630795">
            <w:pPr>
              <w:pStyle w:val="TAL"/>
              <w:rPr>
                <w:sz w:val="16"/>
              </w:rPr>
            </w:pPr>
            <w:r>
              <w:rPr>
                <w:sz w:val="16"/>
              </w:rPr>
              <w:t>agreed</w:t>
            </w:r>
          </w:p>
        </w:tc>
      </w:tr>
      <w:tr w:rsidR="0068507F" w14:paraId="749A71CC" w14:textId="77777777" w:rsidTr="00807266">
        <w:tc>
          <w:tcPr>
            <w:tcW w:w="1097" w:type="dxa"/>
          </w:tcPr>
          <w:p w14:paraId="521F7335" w14:textId="77777777" w:rsidR="0068507F" w:rsidRPr="009B3D06" w:rsidRDefault="0068507F" w:rsidP="00630795">
            <w:pPr>
              <w:pStyle w:val="TAL"/>
              <w:rPr>
                <w:sz w:val="16"/>
              </w:rPr>
            </w:pPr>
            <w:r>
              <w:rPr>
                <w:sz w:val="16"/>
              </w:rPr>
              <w:t>R5-244521</w:t>
            </w:r>
          </w:p>
        </w:tc>
        <w:tc>
          <w:tcPr>
            <w:tcW w:w="2841" w:type="dxa"/>
          </w:tcPr>
          <w:p w14:paraId="1B939C5C" w14:textId="77777777" w:rsidR="0068507F" w:rsidRPr="009B3D06" w:rsidRDefault="0068507F" w:rsidP="00630795">
            <w:pPr>
              <w:pStyle w:val="TAL"/>
              <w:rPr>
                <w:sz w:val="16"/>
              </w:rPr>
            </w:pPr>
            <w:r>
              <w:rPr>
                <w:sz w:val="16"/>
              </w:rPr>
              <w:t>Update of A.3.1.2.4.2  in TR 38.918</w:t>
            </w:r>
          </w:p>
        </w:tc>
        <w:tc>
          <w:tcPr>
            <w:tcW w:w="1577" w:type="dxa"/>
          </w:tcPr>
          <w:p w14:paraId="08E242AD" w14:textId="77777777" w:rsidR="0068507F" w:rsidRPr="009B3D06" w:rsidRDefault="0068507F" w:rsidP="00630795">
            <w:pPr>
              <w:pStyle w:val="TAL"/>
              <w:rPr>
                <w:sz w:val="16"/>
              </w:rPr>
            </w:pPr>
            <w:r>
              <w:rPr>
                <w:sz w:val="16"/>
              </w:rPr>
              <w:t>CMCC, UNISOC</w:t>
            </w:r>
          </w:p>
        </w:tc>
        <w:tc>
          <w:tcPr>
            <w:tcW w:w="859" w:type="dxa"/>
          </w:tcPr>
          <w:p w14:paraId="6B24A4BC" w14:textId="77777777" w:rsidR="0068507F" w:rsidRPr="009B3D06" w:rsidRDefault="0068507F" w:rsidP="00630795">
            <w:pPr>
              <w:pStyle w:val="TAL"/>
              <w:rPr>
                <w:sz w:val="16"/>
              </w:rPr>
            </w:pPr>
            <w:r>
              <w:rPr>
                <w:sz w:val="16"/>
              </w:rPr>
              <w:t>38.918</w:t>
            </w:r>
          </w:p>
        </w:tc>
        <w:tc>
          <w:tcPr>
            <w:tcW w:w="709" w:type="dxa"/>
          </w:tcPr>
          <w:p w14:paraId="77D0C1D8" w14:textId="77777777" w:rsidR="0068507F" w:rsidRPr="009B3D06" w:rsidRDefault="0068507F" w:rsidP="00630795">
            <w:pPr>
              <w:pStyle w:val="TAL"/>
              <w:rPr>
                <w:sz w:val="16"/>
              </w:rPr>
            </w:pPr>
            <w:r>
              <w:rPr>
                <w:sz w:val="16"/>
              </w:rPr>
              <w:t>0002</w:t>
            </w:r>
          </w:p>
        </w:tc>
        <w:tc>
          <w:tcPr>
            <w:tcW w:w="283" w:type="dxa"/>
          </w:tcPr>
          <w:p w14:paraId="1EA97DEC" w14:textId="77777777" w:rsidR="0068507F" w:rsidRPr="009B3D06" w:rsidRDefault="0068507F" w:rsidP="00630795">
            <w:pPr>
              <w:pStyle w:val="TAR"/>
              <w:rPr>
                <w:sz w:val="16"/>
              </w:rPr>
            </w:pPr>
            <w:r>
              <w:rPr>
                <w:sz w:val="16"/>
              </w:rPr>
              <w:t>-</w:t>
            </w:r>
          </w:p>
        </w:tc>
        <w:tc>
          <w:tcPr>
            <w:tcW w:w="709" w:type="dxa"/>
          </w:tcPr>
          <w:p w14:paraId="67508359" w14:textId="77777777" w:rsidR="0068507F" w:rsidRPr="009B3D06" w:rsidRDefault="0068507F" w:rsidP="00630795">
            <w:pPr>
              <w:pStyle w:val="TAL"/>
              <w:rPr>
                <w:sz w:val="16"/>
              </w:rPr>
            </w:pPr>
            <w:r>
              <w:rPr>
                <w:sz w:val="16"/>
              </w:rPr>
              <w:t>Rel-18</w:t>
            </w:r>
          </w:p>
        </w:tc>
        <w:tc>
          <w:tcPr>
            <w:tcW w:w="335" w:type="dxa"/>
          </w:tcPr>
          <w:p w14:paraId="16CBEB84" w14:textId="77777777" w:rsidR="0068507F" w:rsidRPr="009B3D06" w:rsidRDefault="0068507F" w:rsidP="00630795">
            <w:pPr>
              <w:pStyle w:val="TAL"/>
              <w:rPr>
                <w:sz w:val="16"/>
              </w:rPr>
            </w:pPr>
            <w:r>
              <w:rPr>
                <w:sz w:val="16"/>
              </w:rPr>
              <w:t>F</w:t>
            </w:r>
          </w:p>
        </w:tc>
        <w:tc>
          <w:tcPr>
            <w:tcW w:w="3925" w:type="dxa"/>
          </w:tcPr>
          <w:p w14:paraId="2816D5EF" w14:textId="77777777" w:rsidR="0068507F" w:rsidRPr="009B3D06" w:rsidRDefault="0068507F" w:rsidP="00630795">
            <w:pPr>
              <w:pStyle w:val="TAL"/>
              <w:rPr>
                <w:sz w:val="16"/>
              </w:rPr>
            </w:pPr>
            <w:r>
              <w:rPr>
                <w:sz w:val="16"/>
              </w:rPr>
              <w:t xml:space="preserve">TEI16_Test, </w:t>
            </w:r>
            <w:proofErr w:type="spellStart"/>
            <w:r>
              <w:rPr>
                <w:sz w:val="16"/>
              </w:rPr>
              <w:t>FS_NR_Slice_Test</w:t>
            </w:r>
            <w:proofErr w:type="spellEnd"/>
          </w:p>
        </w:tc>
        <w:tc>
          <w:tcPr>
            <w:tcW w:w="967" w:type="dxa"/>
          </w:tcPr>
          <w:p w14:paraId="0F1A0765" w14:textId="77777777" w:rsidR="0068507F" w:rsidRPr="009B3D06" w:rsidRDefault="0068507F" w:rsidP="00630795">
            <w:pPr>
              <w:pStyle w:val="TAL"/>
              <w:rPr>
                <w:sz w:val="16"/>
              </w:rPr>
            </w:pPr>
            <w:r>
              <w:rPr>
                <w:sz w:val="16"/>
              </w:rPr>
              <w:t>agreed</w:t>
            </w:r>
          </w:p>
        </w:tc>
      </w:tr>
      <w:tr w:rsidR="0068507F" w14:paraId="6CE58BA5" w14:textId="77777777" w:rsidTr="00807266">
        <w:tc>
          <w:tcPr>
            <w:tcW w:w="1097" w:type="dxa"/>
          </w:tcPr>
          <w:p w14:paraId="640CA395" w14:textId="77777777" w:rsidR="0068507F" w:rsidRPr="009B3D06" w:rsidRDefault="0068507F" w:rsidP="00630795">
            <w:pPr>
              <w:pStyle w:val="TAL"/>
              <w:rPr>
                <w:sz w:val="16"/>
              </w:rPr>
            </w:pPr>
            <w:r>
              <w:rPr>
                <w:sz w:val="16"/>
              </w:rPr>
              <w:t>R5-244522</w:t>
            </w:r>
          </w:p>
        </w:tc>
        <w:tc>
          <w:tcPr>
            <w:tcW w:w="2841" w:type="dxa"/>
          </w:tcPr>
          <w:p w14:paraId="53EC6A5D" w14:textId="77777777" w:rsidR="0068507F" w:rsidRPr="009B3D06" w:rsidRDefault="0068507F" w:rsidP="00630795">
            <w:pPr>
              <w:pStyle w:val="TAL"/>
              <w:rPr>
                <w:sz w:val="16"/>
              </w:rPr>
            </w:pPr>
            <w:r>
              <w:rPr>
                <w:sz w:val="16"/>
              </w:rPr>
              <w:t>Update of A.3.1.1.4.2  in TR 38.918</w:t>
            </w:r>
          </w:p>
        </w:tc>
        <w:tc>
          <w:tcPr>
            <w:tcW w:w="1577" w:type="dxa"/>
          </w:tcPr>
          <w:p w14:paraId="2FB94675" w14:textId="77777777" w:rsidR="0068507F" w:rsidRPr="009B3D06" w:rsidRDefault="0068507F" w:rsidP="00630795">
            <w:pPr>
              <w:pStyle w:val="TAL"/>
              <w:rPr>
                <w:sz w:val="16"/>
              </w:rPr>
            </w:pPr>
            <w:r>
              <w:rPr>
                <w:sz w:val="16"/>
              </w:rPr>
              <w:t>CMCC</w:t>
            </w:r>
          </w:p>
        </w:tc>
        <w:tc>
          <w:tcPr>
            <w:tcW w:w="859" w:type="dxa"/>
          </w:tcPr>
          <w:p w14:paraId="71D0B3B8" w14:textId="77777777" w:rsidR="0068507F" w:rsidRPr="009B3D06" w:rsidRDefault="0068507F" w:rsidP="00630795">
            <w:pPr>
              <w:pStyle w:val="TAL"/>
              <w:rPr>
                <w:sz w:val="16"/>
              </w:rPr>
            </w:pPr>
            <w:r>
              <w:rPr>
                <w:sz w:val="16"/>
              </w:rPr>
              <w:t>38.918</w:t>
            </w:r>
          </w:p>
        </w:tc>
        <w:tc>
          <w:tcPr>
            <w:tcW w:w="709" w:type="dxa"/>
          </w:tcPr>
          <w:p w14:paraId="6E8B830A" w14:textId="77777777" w:rsidR="0068507F" w:rsidRPr="009B3D06" w:rsidRDefault="0068507F" w:rsidP="00630795">
            <w:pPr>
              <w:pStyle w:val="TAL"/>
              <w:rPr>
                <w:sz w:val="16"/>
              </w:rPr>
            </w:pPr>
            <w:r>
              <w:rPr>
                <w:sz w:val="16"/>
              </w:rPr>
              <w:t>0003</w:t>
            </w:r>
          </w:p>
        </w:tc>
        <w:tc>
          <w:tcPr>
            <w:tcW w:w="283" w:type="dxa"/>
          </w:tcPr>
          <w:p w14:paraId="792F17BB" w14:textId="77777777" w:rsidR="0068507F" w:rsidRPr="009B3D06" w:rsidRDefault="0068507F" w:rsidP="00630795">
            <w:pPr>
              <w:pStyle w:val="TAR"/>
              <w:rPr>
                <w:sz w:val="16"/>
              </w:rPr>
            </w:pPr>
            <w:r>
              <w:rPr>
                <w:sz w:val="16"/>
              </w:rPr>
              <w:t>-</w:t>
            </w:r>
          </w:p>
        </w:tc>
        <w:tc>
          <w:tcPr>
            <w:tcW w:w="709" w:type="dxa"/>
          </w:tcPr>
          <w:p w14:paraId="1EAE5FF0" w14:textId="77777777" w:rsidR="0068507F" w:rsidRPr="009B3D06" w:rsidRDefault="0068507F" w:rsidP="00630795">
            <w:pPr>
              <w:pStyle w:val="TAL"/>
              <w:rPr>
                <w:sz w:val="16"/>
              </w:rPr>
            </w:pPr>
            <w:r>
              <w:rPr>
                <w:sz w:val="16"/>
              </w:rPr>
              <w:t>Rel-18</w:t>
            </w:r>
          </w:p>
        </w:tc>
        <w:tc>
          <w:tcPr>
            <w:tcW w:w="335" w:type="dxa"/>
          </w:tcPr>
          <w:p w14:paraId="22A34F88" w14:textId="77777777" w:rsidR="0068507F" w:rsidRPr="009B3D06" w:rsidRDefault="0068507F" w:rsidP="00630795">
            <w:pPr>
              <w:pStyle w:val="TAL"/>
              <w:rPr>
                <w:sz w:val="16"/>
              </w:rPr>
            </w:pPr>
            <w:r>
              <w:rPr>
                <w:sz w:val="16"/>
              </w:rPr>
              <w:t>F</w:t>
            </w:r>
          </w:p>
        </w:tc>
        <w:tc>
          <w:tcPr>
            <w:tcW w:w="3925" w:type="dxa"/>
          </w:tcPr>
          <w:p w14:paraId="6E2EE9F9" w14:textId="77777777" w:rsidR="0068507F" w:rsidRPr="009B3D06" w:rsidRDefault="0068507F" w:rsidP="00630795">
            <w:pPr>
              <w:pStyle w:val="TAL"/>
              <w:rPr>
                <w:sz w:val="16"/>
              </w:rPr>
            </w:pPr>
            <w:r>
              <w:rPr>
                <w:sz w:val="16"/>
              </w:rPr>
              <w:t xml:space="preserve">TEI16_Test, </w:t>
            </w:r>
            <w:proofErr w:type="spellStart"/>
            <w:r>
              <w:rPr>
                <w:sz w:val="16"/>
              </w:rPr>
              <w:t>FS_NR_Slice_Test</w:t>
            </w:r>
            <w:proofErr w:type="spellEnd"/>
          </w:p>
        </w:tc>
        <w:tc>
          <w:tcPr>
            <w:tcW w:w="967" w:type="dxa"/>
          </w:tcPr>
          <w:p w14:paraId="18D2DFEF" w14:textId="77777777" w:rsidR="0068507F" w:rsidRPr="009B3D06" w:rsidRDefault="0068507F" w:rsidP="00630795">
            <w:pPr>
              <w:pStyle w:val="TAL"/>
              <w:rPr>
                <w:sz w:val="16"/>
              </w:rPr>
            </w:pPr>
            <w:r>
              <w:rPr>
                <w:sz w:val="16"/>
              </w:rPr>
              <w:t>agreed</w:t>
            </w:r>
          </w:p>
        </w:tc>
      </w:tr>
    </w:tbl>
    <w:p w14:paraId="3D2B1F25" w14:textId="77777777" w:rsidR="0068507F" w:rsidRDefault="0068507F" w:rsidP="0068507F"/>
    <w:p w14:paraId="6A3C2A45" w14:textId="77777777" w:rsidR="00807266" w:rsidRDefault="00807266" w:rsidP="0068507F">
      <w:pPr>
        <w:sectPr w:rsidR="00807266" w:rsidSect="00807266">
          <w:footnotePr>
            <w:numRestart w:val="eachSect"/>
          </w:footnotePr>
          <w:pgSz w:w="16840" w:h="11907" w:orient="landscape" w:code="9"/>
          <w:pgMar w:top="1134" w:right="1418" w:bottom="1134" w:left="1134" w:header="680" w:footer="567" w:gutter="0"/>
          <w:cols w:space="720"/>
          <w:titlePg/>
          <w:docGrid w:linePitch="272"/>
        </w:sectPr>
      </w:pPr>
    </w:p>
    <w:p w14:paraId="3A569EFD" w14:textId="212E8796" w:rsidR="0068507F" w:rsidRDefault="0068507F" w:rsidP="0068507F">
      <w:pPr>
        <w:pStyle w:val="Heading2"/>
      </w:pPr>
      <w:bookmarkStart w:id="1226" w:name="_Toc176427552"/>
      <w:r>
        <w:lastRenderedPageBreak/>
        <w:t>Annex C: Lists of liaisons</w:t>
      </w:r>
      <w:bookmarkEnd w:id="1226"/>
    </w:p>
    <w:p w14:paraId="281E33DE" w14:textId="77777777" w:rsidR="0068507F" w:rsidRDefault="0068507F" w:rsidP="0068507F">
      <w:pPr>
        <w:pStyle w:val="Heading3"/>
      </w:pPr>
      <w:bookmarkStart w:id="1227" w:name="_Toc176427553"/>
      <w:r>
        <w:t>C1: Incoming liaison statements</w:t>
      </w:r>
      <w:bookmarkEnd w:id="1227"/>
    </w:p>
    <w:p w14:paraId="29B88AF7" w14:textId="00B5914F" w:rsidR="0068507F" w:rsidRDefault="00C1328E" w:rsidP="00C1328E">
      <w:r>
        <w:t>7 incoming LSs at RAN5#104</w:t>
      </w:r>
    </w:p>
    <w:tbl>
      <w:tblPr>
        <w:tblStyle w:val="TableGrid"/>
        <w:tblW w:w="0" w:type="auto"/>
        <w:tblLook w:val="04A0" w:firstRow="1" w:lastRow="0" w:firstColumn="1" w:lastColumn="0" w:noHBand="0" w:noVBand="1"/>
      </w:tblPr>
      <w:tblGrid>
        <w:gridCol w:w="1097"/>
        <w:gridCol w:w="1248"/>
        <w:gridCol w:w="4175"/>
        <w:gridCol w:w="935"/>
        <w:gridCol w:w="967"/>
        <w:gridCol w:w="1207"/>
      </w:tblGrid>
      <w:tr w:rsidR="0068507F" w14:paraId="38FA34E2" w14:textId="77777777" w:rsidTr="00630795">
        <w:tc>
          <w:tcPr>
            <w:tcW w:w="0" w:type="auto"/>
          </w:tcPr>
          <w:p w14:paraId="27B7EBDD" w14:textId="77777777" w:rsidR="0068507F" w:rsidRDefault="0068507F" w:rsidP="00630795">
            <w:pPr>
              <w:pStyle w:val="TAH"/>
            </w:pPr>
            <w:r>
              <w:t>Document</w:t>
            </w:r>
          </w:p>
        </w:tc>
        <w:tc>
          <w:tcPr>
            <w:tcW w:w="0" w:type="auto"/>
          </w:tcPr>
          <w:p w14:paraId="55E057B9" w14:textId="77777777" w:rsidR="0068507F" w:rsidRDefault="0068507F" w:rsidP="00630795">
            <w:pPr>
              <w:pStyle w:val="TAH"/>
            </w:pPr>
            <w:r>
              <w:t>Original</w:t>
            </w:r>
          </w:p>
        </w:tc>
        <w:tc>
          <w:tcPr>
            <w:tcW w:w="0" w:type="auto"/>
          </w:tcPr>
          <w:p w14:paraId="1A923744" w14:textId="77777777" w:rsidR="0068507F" w:rsidRDefault="0068507F" w:rsidP="00630795">
            <w:pPr>
              <w:pStyle w:val="TAH"/>
            </w:pPr>
            <w:r>
              <w:t>Title</w:t>
            </w:r>
          </w:p>
        </w:tc>
        <w:tc>
          <w:tcPr>
            <w:tcW w:w="0" w:type="auto"/>
          </w:tcPr>
          <w:p w14:paraId="765EE41F" w14:textId="77777777" w:rsidR="0068507F" w:rsidRDefault="0068507F" w:rsidP="00630795">
            <w:pPr>
              <w:pStyle w:val="TAH"/>
            </w:pPr>
            <w:r>
              <w:t>From</w:t>
            </w:r>
          </w:p>
        </w:tc>
        <w:tc>
          <w:tcPr>
            <w:tcW w:w="0" w:type="auto"/>
          </w:tcPr>
          <w:p w14:paraId="316270D9" w14:textId="77777777" w:rsidR="0068507F" w:rsidRDefault="0068507F" w:rsidP="00630795">
            <w:pPr>
              <w:pStyle w:val="TAH"/>
            </w:pPr>
            <w:r>
              <w:t>Decision</w:t>
            </w:r>
          </w:p>
        </w:tc>
        <w:tc>
          <w:tcPr>
            <w:tcW w:w="0" w:type="auto"/>
          </w:tcPr>
          <w:p w14:paraId="28900AC7" w14:textId="77777777" w:rsidR="0068507F" w:rsidRDefault="0068507F" w:rsidP="00630795">
            <w:pPr>
              <w:pStyle w:val="TAH"/>
            </w:pPr>
            <w:r>
              <w:t>Reply </w:t>
            </w:r>
            <w:proofErr w:type="spellStart"/>
            <w:r>
              <w:t>TDoc</w:t>
            </w:r>
            <w:proofErr w:type="spellEnd"/>
          </w:p>
        </w:tc>
      </w:tr>
      <w:tr w:rsidR="0068507F" w14:paraId="77F2711B" w14:textId="77777777" w:rsidTr="00630795">
        <w:tc>
          <w:tcPr>
            <w:tcW w:w="0" w:type="auto"/>
          </w:tcPr>
          <w:p w14:paraId="71CB8B9A" w14:textId="77777777" w:rsidR="0068507F" w:rsidRPr="009B3D06" w:rsidRDefault="0068507F" w:rsidP="00630795">
            <w:pPr>
              <w:pStyle w:val="TAL"/>
              <w:rPr>
                <w:sz w:val="16"/>
              </w:rPr>
            </w:pPr>
            <w:r>
              <w:rPr>
                <w:sz w:val="16"/>
              </w:rPr>
              <w:t>R5-244046</w:t>
            </w:r>
          </w:p>
        </w:tc>
        <w:tc>
          <w:tcPr>
            <w:tcW w:w="0" w:type="auto"/>
          </w:tcPr>
          <w:p w14:paraId="28B79A6B" w14:textId="77777777" w:rsidR="0068507F" w:rsidRPr="009B3D06" w:rsidRDefault="0068507F" w:rsidP="00630795">
            <w:pPr>
              <w:pStyle w:val="TAL"/>
              <w:rPr>
                <w:sz w:val="16"/>
              </w:rPr>
            </w:pPr>
            <w:r>
              <w:rPr>
                <w:sz w:val="16"/>
              </w:rPr>
              <w:t>CP-241302</w:t>
            </w:r>
          </w:p>
        </w:tc>
        <w:tc>
          <w:tcPr>
            <w:tcW w:w="0" w:type="auto"/>
          </w:tcPr>
          <w:p w14:paraId="26ABBDEF" w14:textId="77777777" w:rsidR="0068507F" w:rsidRPr="009B3D06" w:rsidRDefault="0068507F" w:rsidP="00630795">
            <w:pPr>
              <w:pStyle w:val="TAL"/>
              <w:rPr>
                <w:sz w:val="16"/>
              </w:rPr>
            </w:pPr>
            <w:r>
              <w:rPr>
                <w:sz w:val="16"/>
              </w:rPr>
              <w:t xml:space="preserve">LS Out on including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Conformance Testing in 3GPP Conformance Test Specifications</w:t>
            </w:r>
          </w:p>
        </w:tc>
        <w:tc>
          <w:tcPr>
            <w:tcW w:w="0" w:type="auto"/>
          </w:tcPr>
          <w:p w14:paraId="25A2431B" w14:textId="77777777" w:rsidR="0068507F" w:rsidRPr="009B3D06" w:rsidRDefault="0068507F" w:rsidP="00630795">
            <w:pPr>
              <w:pStyle w:val="TAL"/>
              <w:rPr>
                <w:sz w:val="16"/>
              </w:rPr>
            </w:pPr>
            <w:r>
              <w:rPr>
                <w:sz w:val="16"/>
              </w:rPr>
              <w:t>TSG CT</w:t>
            </w:r>
          </w:p>
        </w:tc>
        <w:tc>
          <w:tcPr>
            <w:tcW w:w="0" w:type="auto"/>
          </w:tcPr>
          <w:p w14:paraId="5CF52F02" w14:textId="77777777" w:rsidR="0068507F" w:rsidRPr="009B3D06" w:rsidRDefault="0068507F" w:rsidP="00630795">
            <w:pPr>
              <w:pStyle w:val="TAL"/>
              <w:rPr>
                <w:sz w:val="16"/>
              </w:rPr>
            </w:pPr>
            <w:r>
              <w:rPr>
                <w:sz w:val="16"/>
              </w:rPr>
              <w:t>noted</w:t>
            </w:r>
          </w:p>
        </w:tc>
        <w:tc>
          <w:tcPr>
            <w:tcW w:w="0" w:type="auto"/>
          </w:tcPr>
          <w:p w14:paraId="45195584" w14:textId="77777777" w:rsidR="0068507F" w:rsidRPr="009B3D06" w:rsidRDefault="0068507F" w:rsidP="00630795">
            <w:pPr>
              <w:pStyle w:val="TAL"/>
              <w:rPr>
                <w:sz w:val="16"/>
              </w:rPr>
            </w:pPr>
            <w:r>
              <w:rPr>
                <w:sz w:val="16"/>
              </w:rPr>
              <w:t>(none)</w:t>
            </w:r>
          </w:p>
        </w:tc>
      </w:tr>
      <w:tr w:rsidR="0068507F" w14:paraId="42E9B351" w14:textId="77777777" w:rsidTr="00630795">
        <w:tc>
          <w:tcPr>
            <w:tcW w:w="0" w:type="auto"/>
          </w:tcPr>
          <w:p w14:paraId="2AEA15F1" w14:textId="77777777" w:rsidR="0068507F" w:rsidRPr="009B3D06" w:rsidRDefault="0068507F" w:rsidP="00630795">
            <w:pPr>
              <w:pStyle w:val="TAL"/>
              <w:rPr>
                <w:sz w:val="16"/>
              </w:rPr>
            </w:pPr>
            <w:r>
              <w:rPr>
                <w:sz w:val="16"/>
              </w:rPr>
              <w:t>R5-244047</w:t>
            </w:r>
          </w:p>
        </w:tc>
        <w:tc>
          <w:tcPr>
            <w:tcW w:w="0" w:type="auto"/>
          </w:tcPr>
          <w:p w14:paraId="71587F36" w14:textId="77777777" w:rsidR="0068507F" w:rsidRPr="009B3D06" w:rsidRDefault="0068507F" w:rsidP="00630795">
            <w:pPr>
              <w:pStyle w:val="TAL"/>
              <w:rPr>
                <w:sz w:val="16"/>
              </w:rPr>
            </w:pPr>
            <w:r>
              <w:rPr>
                <w:sz w:val="16"/>
              </w:rPr>
              <w:t>R4-2408908</w:t>
            </w:r>
          </w:p>
        </w:tc>
        <w:tc>
          <w:tcPr>
            <w:tcW w:w="0" w:type="auto"/>
          </w:tcPr>
          <w:p w14:paraId="6B153173" w14:textId="77777777" w:rsidR="0068507F" w:rsidRPr="009B3D06" w:rsidRDefault="0068507F" w:rsidP="00630795">
            <w:pPr>
              <w:pStyle w:val="TAL"/>
              <w:rPr>
                <w:sz w:val="16"/>
              </w:rPr>
            </w:pPr>
            <w:r>
              <w:rPr>
                <w:sz w:val="16"/>
              </w:rPr>
              <w:t>LS on Rel-18 NR MIMO OTA progress</w:t>
            </w:r>
          </w:p>
        </w:tc>
        <w:tc>
          <w:tcPr>
            <w:tcW w:w="0" w:type="auto"/>
          </w:tcPr>
          <w:p w14:paraId="27170C47" w14:textId="77777777" w:rsidR="0068507F" w:rsidRPr="009B3D06" w:rsidRDefault="0068507F" w:rsidP="00630795">
            <w:pPr>
              <w:pStyle w:val="TAL"/>
              <w:rPr>
                <w:sz w:val="16"/>
              </w:rPr>
            </w:pPr>
            <w:r>
              <w:rPr>
                <w:sz w:val="16"/>
              </w:rPr>
              <w:t>TSG WG RAN4</w:t>
            </w:r>
          </w:p>
        </w:tc>
        <w:tc>
          <w:tcPr>
            <w:tcW w:w="0" w:type="auto"/>
          </w:tcPr>
          <w:p w14:paraId="3A3ED13E" w14:textId="77777777" w:rsidR="0068507F" w:rsidRPr="009B3D06" w:rsidRDefault="0068507F" w:rsidP="00630795">
            <w:pPr>
              <w:pStyle w:val="TAL"/>
              <w:rPr>
                <w:sz w:val="16"/>
              </w:rPr>
            </w:pPr>
            <w:r>
              <w:rPr>
                <w:sz w:val="16"/>
              </w:rPr>
              <w:t>noted</w:t>
            </w:r>
          </w:p>
        </w:tc>
        <w:tc>
          <w:tcPr>
            <w:tcW w:w="0" w:type="auto"/>
          </w:tcPr>
          <w:p w14:paraId="16EDFC03" w14:textId="77777777" w:rsidR="0068507F" w:rsidRPr="009B3D06" w:rsidRDefault="0068507F" w:rsidP="00630795">
            <w:pPr>
              <w:pStyle w:val="TAL"/>
              <w:rPr>
                <w:sz w:val="16"/>
              </w:rPr>
            </w:pPr>
            <w:r>
              <w:rPr>
                <w:sz w:val="16"/>
              </w:rPr>
              <w:t>(none)</w:t>
            </w:r>
          </w:p>
        </w:tc>
      </w:tr>
      <w:tr w:rsidR="0068507F" w14:paraId="6553539B" w14:textId="77777777" w:rsidTr="00630795">
        <w:tc>
          <w:tcPr>
            <w:tcW w:w="0" w:type="auto"/>
          </w:tcPr>
          <w:p w14:paraId="1A90F50F" w14:textId="77777777" w:rsidR="0068507F" w:rsidRPr="009B3D06" w:rsidRDefault="0068507F" w:rsidP="00630795">
            <w:pPr>
              <w:pStyle w:val="TAL"/>
              <w:rPr>
                <w:sz w:val="16"/>
              </w:rPr>
            </w:pPr>
            <w:r>
              <w:rPr>
                <w:sz w:val="16"/>
              </w:rPr>
              <w:t>R5-244048</w:t>
            </w:r>
          </w:p>
        </w:tc>
        <w:tc>
          <w:tcPr>
            <w:tcW w:w="0" w:type="auto"/>
          </w:tcPr>
          <w:p w14:paraId="4615F0A1" w14:textId="77777777" w:rsidR="0068507F" w:rsidRPr="009B3D06" w:rsidRDefault="0068507F" w:rsidP="00630795">
            <w:pPr>
              <w:pStyle w:val="TAL"/>
              <w:rPr>
                <w:sz w:val="16"/>
              </w:rPr>
            </w:pPr>
            <w:r>
              <w:rPr>
                <w:sz w:val="16"/>
              </w:rPr>
              <w:t>R4-2409999</w:t>
            </w:r>
          </w:p>
        </w:tc>
        <w:tc>
          <w:tcPr>
            <w:tcW w:w="0" w:type="auto"/>
          </w:tcPr>
          <w:p w14:paraId="52BD2276" w14:textId="77777777" w:rsidR="0068507F" w:rsidRPr="009B3D06" w:rsidRDefault="0068507F" w:rsidP="00630795">
            <w:pPr>
              <w:pStyle w:val="TAL"/>
              <w:rPr>
                <w:sz w:val="16"/>
              </w:rPr>
            </w:pPr>
            <w:r>
              <w:rPr>
                <w:sz w:val="16"/>
              </w:rPr>
              <w:t xml:space="preserve">LS on FR2 UE </w:t>
            </w:r>
            <w:proofErr w:type="spellStart"/>
            <w:r>
              <w:rPr>
                <w:sz w:val="16"/>
              </w:rPr>
              <w:t>Beamlock</w:t>
            </w:r>
            <w:proofErr w:type="spellEnd"/>
            <w:r>
              <w:rPr>
                <w:sz w:val="16"/>
              </w:rPr>
              <w:t xml:space="preserve"> test function</w:t>
            </w:r>
          </w:p>
        </w:tc>
        <w:tc>
          <w:tcPr>
            <w:tcW w:w="0" w:type="auto"/>
          </w:tcPr>
          <w:p w14:paraId="3CDFD7C4" w14:textId="77777777" w:rsidR="0068507F" w:rsidRPr="009B3D06" w:rsidRDefault="0068507F" w:rsidP="00630795">
            <w:pPr>
              <w:pStyle w:val="TAL"/>
              <w:rPr>
                <w:sz w:val="16"/>
              </w:rPr>
            </w:pPr>
            <w:r>
              <w:rPr>
                <w:sz w:val="16"/>
              </w:rPr>
              <w:t>TSG WG RAN4</w:t>
            </w:r>
          </w:p>
        </w:tc>
        <w:tc>
          <w:tcPr>
            <w:tcW w:w="0" w:type="auto"/>
          </w:tcPr>
          <w:p w14:paraId="72655E4E" w14:textId="77777777" w:rsidR="0068507F" w:rsidRPr="009B3D06" w:rsidRDefault="0068507F" w:rsidP="00630795">
            <w:pPr>
              <w:pStyle w:val="TAL"/>
              <w:rPr>
                <w:sz w:val="16"/>
              </w:rPr>
            </w:pPr>
            <w:r>
              <w:rPr>
                <w:sz w:val="16"/>
              </w:rPr>
              <w:t>noted</w:t>
            </w:r>
          </w:p>
        </w:tc>
        <w:tc>
          <w:tcPr>
            <w:tcW w:w="0" w:type="auto"/>
          </w:tcPr>
          <w:p w14:paraId="35DFC9F4" w14:textId="77777777" w:rsidR="0068507F" w:rsidRPr="009B3D06" w:rsidRDefault="0068507F" w:rsidP="00630795">
            <w:pPr>
              <w:pStyle w:val="TAL"/>
              <w:rPr>
                <w:sz w:val="16"/>
              </w:rPr>
            </w:pPr>
            <w:r>
              <w:rPr>
                <w:sz w:val="16"/>
              </w:rPr>
              <w:t>(none)</w:t>
            </w:r>
          </w:p>
        </w:tc>
      </w:tr>
      <w:tr w:rsidR="0068507F" w14:paraId="46EDBFD8" w14:textId="77777777" w:rsidTr="00630795">
        <w:tc>
          <w:tcPr>
            <w:tcW w:w="0" w:type="auto"/>
          </w:tcPr>
          <w:p w14:paraId="48BB4377" w14:textId="77777777" w:rsidR="0068507F" w:rsidRPr="009B3D06" w:rsidRDefault="0068507F" w:rsidP="00630795">
            <w:pPr>
              <w:pStyle w:val="TAL"/>
              <w:rPr>
                <w:sz w:val="16"/>
              </w:rPr>
            </w:pPr>
            <w:r>
              <w:rPr>
                <w:sz w:val="16"/>
              </w:rPr>
              <w:t>R5-244049</w:t>
            </w:r>
          </w:p>
        </w:tc>
        <w:tc>
          <w:tcPr>
            <w:tcW w:w="0" w:type="auto"/>
          </w:tcPr>
          <w:p w14:paraId="5318041F" w14:textId="77777777" w:rsidR="0068507F" w:rsidRPr="009B3D06" w:rsidRDefault="0068507F" w:rsidP="00630795">
            <w:pPr>
              <w:pStyle w:val="TAL"/>
              <w:rPr>
                <w:sz w:val="16"/>
              </w:rPr>
            </w:pPr>
            <w:r>
              <w:rPr>
                <w:sz w:val="16"/>
              </w:rPr>
              <w:t>R4-2410417</w:t>
            </w:r>
          </w:p>
        </w:tc>
        <w:tc>
          <w:tcPr>
            <w:tcW w:w="0" w:type="auto"/>
          </w:tcPr>
          <w:p w14:paraId="5B62F592" w14:textId="77777777" w:rsidR="0068507F" w:rsidRPr="009B3D06" w:rsidRDefault="0068507F" w:rsidP="00630795">
            <w:pPr>
              <w:pStyle w:val="TAL"/>
              <w:rPr>
                <w:sz w:val="16"/>
              </w:rPr>
            </w:pPr>
            <w:r>
              <w:rPr>
                <w:sz w:val="16"/>
              </w:rPr>
              <w:t>Reply LS on defining the missing relative angular offsets and UE gain-related parameters for different power classes</w:t>
            </w:r>
          </w:p>
        </w:tc>
        <w:tc>
          <w:tcPr>
            <w:tcW w:w="0" w:type="auto"/>
          </w:tcPr>
          <w:p w14:paraId="7E73D9D9" w14:textId="77777777" w:rsidR="0068507F" w:rsidRPr="009B3D06" w:rsidRDefault="0068507F" w:rsidP="00630795">
            <w:pPr>
              <w:pStyle w:val="TAL"/>
              <w:rPr>
                <w:sz w:val="16"/>
              </w:rPr>
            </w:pPr>
            <w:r>
              <w:rPr>
                <w:sz w:val="16"/>
              </w:rPr>
              <w:t>TSG WG RAN4</w:t>
            </w:r>
          </w:p>
        </w:tc>
        <w:tc>
          <w:tcPr>
            <w:tcW w:w="0" w:type="auto"/>
          </w:tcPr>
          <w:p w14:paraId="3D7944AE" w14:textId="77777777" w:rsidR="0068507F" w:rsidRPr="009B3D06" w:rsidRDefault="0068507F" w:rsidP="00630795">
            <w:pPr>
              <w:pStyle w:val="TAL"/>
              <w:rPr>
                <w:sz w:val="16"/>
              </w:rPr>
            </w:pPr>
            <w:r>
              <w:rPr>
                <w:sz w:val="16"/>
              </w:rPr>
              <w:t>noted</w:t>
            </w:r>
          </w:p>
        </w:tc>
        <w:tc>
          <w:tcPr>
            <w:tcW w:w="0" w:type="auto"/>
          </w:tcPr>
          <w:p w14:paraId="704CA1F2" w14:textId="77777777" w:rsidR="0068507F" w:rsidRPr="009B3D06" w:rsidRDefault="0068507F" w:rsidP="00630795">
            <w:pPr>
              <w:pStyle w:val="TAL"/>
              <w:rPr>
                <w:sz w:val="16"/>
              </w:rPr>
            </w:pPr>
            <w:r>
              <w:rPr>
                <w:sz w:val="16"/>
              </w:rPr>
              <w:t>(none)</w:t>
            </w:r>
          </w:p>
        </w:tc>
      </w:tr>
      <w:tr w:rsidR="0068507F" w14:paraId="61284B7B" w14:textId="77777777" w:rsidTr="00630795">
        <w:tc>
          <w:tcPr>
            <w:tcW w:w="0" w:type="auto"/>
          </w:tcPr>
          <w:p w14:paraId="29E58FEC" w14:textId="77777777" w:rsidR="0068507F" w:rsidRPr="009B3D06" w:rsidRDefault="0068507F" w:rsidP="00630795">
            <w:pPr>
              <w:pStyle w:val="TAL"/>
              <w:rPr>
                <w:sz w:val="16"/>
              </w:rPr>
            </w:pPr>
            <w:r>
              <w:rPr>
                <w:sz w:val="16"/>
              </w:rPr>
              <w:t>R5-244050</w:t>
            </w:r>
          </w:p>
        </w:tc>
        <w:tc>
          <w:tcPr>
            <w:tcW w:w="0" w:type="auto"/>
          </w:tcPr>
          <w:p w14:paraId="66CF0B07" w14:textId="77777777" w:rsidR="0068507F" w:rsidRPr="009B3D06" w:rsidRDefault="0068507F" w:rsidP="00630795">
            <w:pPr>
              <w:pStyle w:val="TAL"/>
              <w:rPr>
                <w:sz w:val="16"/>
              </w:rPr>
            </w:pPr>
            <w:r>
              <w:rPr>
                <w:sz w:val="16"/>
              </w:rPr>
              <w:t>TSG56_015v2</w:t>
            </w:r>
          </w:p>
        </w:tc>
        <w:tc>
          <w:tcPr>
            <w:tcW w:w="0" w:type="auto"/>
          </w:tcPr>
          <w:p w14:paraId="2FE6F186" w14:textId="77777777" w:rsidR="0068507F" w:rsidRPr="009B3D06" w:rsidRDefault="0068507F" w:rsidP="00630795">
            <w:pPr>
              <w:pStyle w:val="TAL"/>
              <w:rPr>
                <w:sz w:val="16"/>
              </w:rPr>
            </w:pPr>
            <w:r>
              <w:rPr>
                <w:sz w:val="16"/>
              </w:rPr>
              <w:t xml:space="preserve">TS.48 updates to cover IoT </w:t>
            </w:r>
            <w:proofErr w:type="spellStart"/>
            <w:r>
              <w:rPr>
                <w:sz w:val="16"/>
              </w:rPr>
              <w:t>eUICC</w:t>
            </w:r>
            <w:proofErr w:type="spellEnd"/>
            <w:r>
              <w:rPr>
                <w:sz w:val="16"/>
              </w:rPr>
              <w:t xml:space="preserve"> and request for defining AT commands for </w:t>
            </w:r>
            <w:proofErr w:type="spellStart"/>
            <w:r>
              <w:rPr>
                <w:sz w:val="16"/>
              </w:rPr>
              <w:t>eUICC</w:t>
            </w:r>
            <w:proofErr w:type="spellEnd"/>
            <w:r>
              <w:rPr>
                <w:sz w:val="16"/>
              </w:rPr>
              <w:t xml:space="preserve"> profile management</w:t>
            </w:r>
          </w:p>
        </w:tc>
        <w:tc>
          <w:tcPr>
            <w:tcW w:w="0" w:type="auto"/>
          </w:tcPr>
          <w:p w14:paraId="49CC5D53" w14:textId="77777777" w:rsidR="0068507F" w:rsidRPr="009B3D06" w:rsidRDefault="0068507F" w:rsidP="00630795">
            <w:pPr>
              <w:pStyle w:val="TAL"/>
              <w:rPr>
                <w:sz w:val="16"/>
              </w:rPr>
            </w:pPr>
            <w:r>
              <w:rPr>
                <w:sz w:val="16"/>
              </w:rPr>
              <w:t>GSMA TSG</w:t>
            </w:r>
          </w:p>
        </w:tc>
        <w:tc>
          <w:tcPr>
            <w:tcW w:w="0" w:type="auto"/>
          </w:tcPr>
          <w:p w14:paraId="4025031B" w14:textId="77777777" w:rsidR="0068507F" w:rsidRPr="009B3D06" w:rsidRDefault="0068507F" w:rsidP="00630795">
            <w:pPr>
              <w:pStyle w:val="TAL"/>
              <w:rPr>
                <w:sz w:val="16"/>
              </w:rPr>
            </w:pPr>
            <w:r>
              <w:rPr>
                <w:sz w:val="16"/>
              </w:rPr>
              <w:t>noted</w:t>
            </w:r>
          </w:p>
        </w:tc>
        <w:tc>
          <w:tcPr>
            <w:tcW w:w="0" w:type="auto"/>
          </w:tcPr>
          <w:p w14:paraId="66F5075C" w14:textId="77777777" w:rsidR="0068507F" w:rsidRPr="009B3D06" w:rsidRDefault="0068507F" w:rsidP="00630795">
            <w:pPr>
              <w:pStyle w:val="TAL"/>
              <w:rPr>
                <w:sz w:val="16"/>
              </w:rPr>
            </w:pPr>
            <w:r>
              <w:rPr>
                <w:sz w:val="16"/>
              </w:rPr>
              <w:t>(none)</w:t>
            </w:r>
          </w:p>
        </w:tc>
      </w:tr>
      <w:tr w:rsidR="0068507F" w14:paraId="5D2A7FCD" w14:textId="77777777" w:rsidTr="00630795">
        <w:tc>
          <w:tcPr>
            <w:tcW w:w="0" w:type="auto"/>
          </w:tcPr>
          <w:p w14:paraId="61E49F93" w14:textId="77777777" w:rsidR="0068507F" w:rsidRPr="009B3D06" w:rsidRDefault="0068507F" w:rsidP="00630795">
            <w:pPr>
              <w:pStyle w:val="TAL"/>
              <w:rPr>
                <w:sz w:val="16"/>
              </w:rPr>
            </w:pPr>
            <w:r>
              <w:rPr>
                <w:sz w:val="16"/>
              </w:rPr>
              <w:t>R5-244051</w:t>
            </w:r>
          </w:p>
        </w:tc>
        <w:tc>
          <w:tcPr>
            <w:tcW w:w="0" w:type="auto"/>
          </w:tcPr>
          <w:p w14:paraId="1ACAA7D7" w14:textId="77777777" w:rsidR="0068507F" w:rsidRPr="009B3D06" w:rsidRDefault="0068507F" w:rsidP="00630795">
            <w:pPr>
              <w:pStyle w:val="TAL"/>
              <w:rPr>
                <w:sz w:val="16"/>
              </w:rPr>
            </w:pPr>
            <w:r>
              <w:rPr>
                <w:sz w:val="16"/>
              </w:rPr>
              <w:t>RP-241626</w:t>
            </w:r>
          </w:p>
        </w:tc>
        <w:tc>
          <w:tcPr>
            <w:tcW w:w="0" w:type="auto"/>
          </w:tcPr>
          <w:p w14:paraId="6B95A9FC" w14:textId="77777777" w:rsidR="0068507F" w:rsidRPr="009B3D06" w:rsidRDefault="0068507F" w:rsidP="00630795">
            <w:pPr>
              <w:pStyle w:val="TAL"/>
              <w:rPr>
                <w:sz w:val="16"/>
              </w:rPr>
            </w:pPr>
            <w:r>
              <w:rPr>
                <w:sz w:val="16"/>
              </w:rPr>
              <w:t>LS on Avoiding Cross-TSG TEI</w:t>
            </w:r>
          </w:p>
        </w:tc>
        <w:tc>
          <w:tcPr>
            <w:tcW w:w="0" w:type="auto"/>
          </w:tcPr>
          <w:p w14:paraId="67A7224E" w14:textId="77777777" w:rsidR="0068507F" w:rsidRPr="009B3D06" w:rsidRDefault="0068507F" w:rsidP="00630795">
            <w:pPr>
              <w:pStyle w:val="TAL"/>
              <w:rPr>
                <w:sz w:val="16"/>
              </w:rPr>
            </w:pPr>
            <w:r>
              <w:rPr>
                <w:sz w:val="16"/>
              </w:rPr>
              <w:t>TSG RAN</w:t>
            </w:r>
          </w:p>
        </w:tc>
        <w:tc>
          <w:tcPr>
            <w:tcW w:w="0" w:type="auto"/>
          </w:tcPr>
          <w:p w14:paraId="11DBEA9F" w14:textId="77777777" w:rsidR="0068507F" w:rsidRPr="009B3D06" w:rsidRDefault="0068507F" w:rsidP="00630795">
            <w:pPr>
              <w:pStyle w:val="TAL"/>
              <w:rPr>
                <w:sz w:val="16"/>
              </w:rPr>
            </w:pPr>
            <w:r>
              <w:rPr>
                <w:sz w:val="16"/>
              </w:rPr>
              <w:t>noted</w:t>
            </w:r>
          </w:p>
        </w:tc>
        <w:tc>
          <w:tcPr>
            <w:tcW w:w="0" w:type="auto"/>
          </w:tcPr>
          <w:p w14:paraId="3CC498E6" w14:textId="77777777" w:rsidR="0068507F" w:rsidRPr="009B3D06" w:rsidRDefault="0068507F" w:rsidP="00630795">
            <w:pPr>
              <w:pStyle w:val="TAL"/>
              <w:rPr>
                <w:sz w:val="16"/>
              </w:rPr>
            </w:pPr>
            <w:r>
              <w:rPr>
                <w:sz w:val="16"/>
              </w:rPr>
              <w:t>(none)</w:t>
            </w:r>
          </w:p>
        </w:tc>
      </w:tr>
      <w:tr w:rsidR="0068507F" w14:paraId="767D2788" w14:textId="77777777" w:rsidTr="00630795">
        <w:tc>
          <w:tcPr>
            <w:tcW w:w="0" w:type="auto"/>
          </w:tcPr>
          <w:p w14:paraId="4275C9EB" w14:textId="77777777" w:rsidR="0068507F" w:rsidRPr="009B3D06" w:rsidRDefault="0068507F" w:rsidP="00630795">
            <w:pPr>
              <w:pStyle w:val="TAL"/>
              <w:rPr>
                <w:sz w:val="16"/>
              </w:rPr>
            </w:pPr>
            <w:r>
              <w:rPr>
                <w:sz w:val="16"/>
              </w:rPr>
              <w:t>R5-244052</w:t>
            </w:r>
          </w:p>
        </w:tc>
        <w:tc>
          <w:tcPr>
            <w:tcW w:w="0" w:type="auto"/>
          </w:tcPr>
          <w:p w14:paraId="3BD00C2C" w14:textId="77777777" w:rsidR="0068507F" w:rsidRPr="009B3D06" w:rsidRDefault="0068507F" w:rsidP="00630795">
            <w:pPr>
              <w:pStyle w:val="TAL"/>
              <w:rPr>
                <w:sz w:val="16"/>
              </w:rPr>
            </w:pPr>
            <w:r>
              <w:rPr>
                <w:sz w:val="16"/>
              </w:rPr>
              <w:t>TSG56_059</w:t>
            </w:r>
          </w:p>
        </w:tc>
        <w:tc>
          <w:tcPr>
            <w:tcW w:w="0" w:type="auto"/>
          </w:tcPr>
          <w:p w14:paraId="376FB89F" w14:textId="77777777" w:rsidR="0068507F" w:rsidRPr="009B3D06" w:rsidRDefault="0068507F" w:rsidP="00630795">
            <w:pPr>
              <w:pStyle w:val="TAL"/>
              <w:rPr>
                <w:sz w:val="16"/>
              </w:rPr>
            </w:pPr>
            <w:r>
              <w:rPr>
                <w:sz w:val="16"/>
              </w:rPr>
              <w:t>Newly published data channel GSMA PRD TS.66</w:t>
            </w:r>
          </w:p>
        </w:tc>
        <w:tc>
          <w:tcPr>
            <w:tcW w:w="0" w:type="auto"/>
          </w:tcPr>
          <w:p w14:paraId="540A6DEC" w14:textId="77777777" w:rsidR="0068507F" w:rsidRPr="009B3D06" w:rsidRDefault="0068507F" w:rsidP="00630795">
            <w:pPr>
              <w:pStyle w:val="TAL"/>
              <w:rPr>
                <w:sz w:val="16"/>
              </w:rPr>
            </w:pPr>
            <w:r>
              <w:rPr>
                <w:sz w:val="16"/>
              </w:rPr>
              <w:t>GSMA TSG</w:t>
            </w:r>
          </w:p>
        </w:tc>
        <w:tc>
          <w:tcPr>
            <w:tcW w:w="0" w:type="auto"/>
          </w:tcPr>
          <w:p w14:paraId="2F27DF7C" w14:textId="77777777" w:rsidR="0068507F" w:rsidRPr="009B3D06" w:rsidRDefault="0068507F" w:rsidP="00630795">
            <w:pPr>
              <w:pStyle w:val="TAL"/>
              <w:rPr>
                <w:sz w:val="16"/>
              </w:rPr>
            </w:pPr>
            <w:r>
              <w:rPr>
                <w:sz w:val="16"/>
              </w:rPr>
              <w:t>noted</w:t>
            </w:r>
          </w:p>
        </w:tc>
        <w:tc>
          <w:tcPr>
            <w:tcW w:w="0" w:type="auto"/>
          </w:tcPr>
          <w:p w14:paraId="27B56F57" w14:textId="77777777" w:rsidR="0068507F" w:rsidRPr="009B3D06" w:rsidRDefault="0068507F" w:rsidP="00630795">
            <w:pPr>
              <w:pStyle w:val="TAL"/>
              <w:rPr>
                <w:sz w:val="16"/>
              </w:rPr>
            </w:pPr>
            <w:r>
              <w:rPr>
                <w:sz w:val="16"/>
              </w:rPr>
              <w:t>(none)</w:t>
            </w:r>
          </w:p>
        </w:tc>
      </w:tr>
    </w:tbl>
    <w:p w14:paraId="3A627ED3" w14:textId="77777777" w:rsidR="0068507F" w:rsidRDefault="0068507F" w:rsidP="0068507F"/>
    <w:p w14:paraId="20CEE359" w14:textId="77777777" w:rsidR="0068507F" w:rsidRDefault="0068507F" w:rsidP="0068507F">
      <w:pPr>
        <w:pStyle w:val="Heading3"/>
      </w:pPr>
      <w:bookmarkStart w:id="1228" w:name="_Toc176427554"/>
      <w:r>
        <w:t>C2: Outgoing liaison statements</w:t>
      </w:r>
      <w:bookmarkEnd w:id="1228"/>
    </w:p>
    <w:p w14:paraId="3BF49F61" w14:textId="4D342240" w:rsidR="0068507F" w:rsidRDefault="00C1328E" w:rsidP="00C1328E">
      <w:r>
        <w:t xml:space="preserve">1 outgoing LSs, </w:t>
      </w:r>
      <w:r w:rsidR="00016727">
        <w:t>1</w:t>
      </w:r>
      <w:r>
        <w:t xml:space="preserve"> email a</w:t>
      </w:r>
      <w:r w:rsidR="001269F8">
        <w:t>pprov</w:t>
      </w:r>
      <w:r w:rsidR="00016727">
        <w:t>ed</w:t>
      </w:r>
      <w:r>
        <w:t xml:space="preserve"> </w:t>
      </w:r>
      <w:r w:rsidR="000A6B17">
        <w:t xml:space="preserve">LS </w:t>
      </w:r>
      <w:r>
        <w:t>at RAN5#104</w:t>
      </w:r>
    </w:p>
    <w:tbl>
      <w:tblPr>
        <w:tblStyle w:val="TableGrid"/>
        <w:tblW w:w="0" w:type="auto"/>
        <w:tblInd w:w="-113" w:type="dxa"/>
        <w:tblLook w:val="04A0" w:firstRow="1" w:lastRow="0" w:firstColumn="1" w:lastColumn="0" w:noHBand="0" w:noVBand="1"/>
      </w:tblPr>
      <w:tblGrid>
        <w:gridCol w:w="1097"/>
        <w:gridCol w:w="3514"/>
        <w:gridCol w:w="719"/>
        <w:gridCol w:w="1013"/>
        <w:gridCol w:w="1395"/>
        <w:gridCol w:w="2004"/>
      </w:tblGrid>
      <w:tr w:rsidR="00C1328E" w14:paraId="37F90BA1" w14:textId="44E74F4F" w:rsidTr="001269F8">
        <w:tc>
          <w:tcPr>
            <w:tcW w:w="1097" w:type="dxa"/>
          </w:tcPr>
          <w:p w14:paraId="3293221B" w14:textId="77777777" w:rsidR="00C1328E" w:rsidRDefault="00C1328E" w:rsidP="00630795">
            <w:pPr>
              <w:pStyle w:val="TAH"/>
            </w:pPr>
            <w:r>
              <w:t>Document</w:t>
            </w:r>
          </w:p>
        </w:tc>
        <w:tc>
          <w:tcPr>
            <w:tcW w:w="3514" w:type="dxa"/>
          </w:tcPr>
          <w:p w14:paraId="519045CA" w14:textId="77777777" w:rsidR="00C1328E" w:rsidRDefault="00C1328E" w:rsidP="00630795">
            <w:pPr>
              <w:pStyle w:val="TAH"/>
            </w:pPr>
            <w:r>
              <w:t>Title</w:t>
            </w:r>
          </w:p>
        </w:tc>
        <w:tc>
          <w:tcPr>
            <w:tcW w:w="719" w:type="dxa"/>
          </w:tcPr>
          <w:p w14:paraId="26D24A60" w14:textId="77777777" w:rsidR="00C1328E" w:rsidRDefault="00C1328E" w:rsidP="00630795">
            <w:pPr>
              <w:pStyle w:val="TAH"/>
            </w:pPr>
            <w:r>
              <w:t>To</w:t>
            </w:r>
          </w:p>
        </w:tc>
        <w:tc>
          <w:tcPr>
            <w:tcW w:w="1013" w:type="dxa"/>
          </w:tcPr>
          <w:p w14:paraId="6C7BFF3E" w14:textId="77777777" w:rsidR="00C1328E" w:rsidRDefault="00C1328E" w:rsidP="00630795">
            <w:pPr>
              <w:pStyle w:val="TAH"/>
            </w:pPr>
            <w:r>
              <w:t>Cc</w:t>
            </w:r>
          </w:p>
        </w:tc>
        <w:tc>
          <w:tcPr>
            <w:tcW w:w="1395" w:type="dxa"/>
          </w:tcPr>
          <w:p w14:paraId="6BFBDA78" w14:textId="77777777" w:rsidR="00C1328E" w:rsidRDefault="00C1328E" w:rsidP="00630795">
            <w:pPr>
              <w:pStyle w:val="TAH"/>
            </w:pPr>
            <w:r>
              <w:t>reply to i/c LS</w:t>
            </w:r>
          </w:p>
        </w:tc>
        <w:tc>
          <w:tcPr>
            <w:tcW w:w="2004" w:type="dxa"/>
          </w:tcPr>
          <w:p w14:paraId="78DA67F5" w14:textId="68AA2CDD" w:rsidR="00C1328E" w:rsidRDefault="00C1328E" w:rsidP="00630795">
            <w:pPr>
              <w:pStyle w:val="TAH"/>
            </w:pPr>
            <w:r>
              <w:t>status</w:t>
            </w:r>
          </w:p>
        </w:tc>
      </w:tr>
      <w:tr w:rsidR="00C1328E" w14:paraId="6D138766" w14:textId="6DD30F2C" w:rsidTr="001269F8">
        <w:tc>
          <w:tcPr>
            <w:tcW w:w="1097" w:type="dxa"/>
          </w:tcPr>
          <w:p w14:paraId="683FF7D4" w14:textId="77777777" w:rsidR="00C1328E" w:rsidRPr="009B3D06" w:rsidRDefault="00C1328E" w:rsidP="00630795">
            <w:pPr>
              <w:pStyle w:val="TAL"/>
              <w:rPr>
                <w:sz w:val="16"/>
              </w:rPr>
            </w:pPr>
            <w:r>
              <w:rPr>
                <w:sz w:val="16"/>
              </w:rPr>
              <w:t>R5-245530</w:t>
            </w:r>
          </w:p>
        </w:tc>
        <w:tc>
          <w:tcPr>
            <w:tcW w:w="3514" w:type="dxa"/>
          </w:tcPr>
          <w:p w14:paraId="79135FC5" w14:textId="77777777" w:rsidR="00C1328E" w:rsidRPr="009B3D06" w:rsidRDefault="00C1328E" w:rsidP="00630795">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719" w:type="dxa"/>
          </w:tcPr>
          <w:p w14:paraId="774E0E03" w14:textId="328B400F" w:rsidR="00C1328E" w:rsidRPr="009B3D06" w:rsidRDefault="000A6B17" w:rsidP="00630795">
            <w:pPr>
              <w:pStyle w:val="TAL"/>
              <w:rPr>
                <w:sz w:val="16"/>
              </w:rPr>
            </w:pPr>
            <w:r w:rsidRPr="00AF1F82">
              <w:rPr>
                <w:rFonts w:cs="Arial"/>
                <w:bCs/>
              </w:rPr>
              <w:t>TSG RAN WG</w:t>
            </w:r>
            <w:r>
              <w:rPr>
                <w:rFonts w:cs="Arial"/>
                <w:bCs/>
              </w:rPr>
              <w:t>4</w:t>
            </w:r>
          </w:p>
        </w:tc>
        <w:tc>
          <w:tcPr>
            <w:tcW w:w="1013" w:type="dxa"/>
          </w:tcPr>
          <w:p w14:paraId="087C7644" w14:textId="77777777" w:rsidR="00C1328E" w:rsidRPr="009B3D06" w:rsidRDefault="00C1328E" w:rsidP="00630795">
            <w:pPr>
              <w:pStyle w:val="TAL"/>
              <w:rPr>
                <w:sz w:val="16"/>
              </w:rPr>
            </w:pPr>
            <w:r>
              <w:rPr>
                <w:sz w:val="16"/>
              </w:rPr>
              <w:t>-</w:t>
            </w:r>
          </w:p>
        </w:tc>
        <w:tc>
          <w:tcPr>
            <w:tcW w:w="1395" w:type="dxa"/>
          </w:tcPr>
          <w:p w14:paraId="29D1B4D8" w14:textId="568C64CC" w:rsidR="00C1328E" w:rsidRPr="00C1328E" w:rsidRDefault="000A6B17" w:rsidP="00630795">
            <w:pPr>
              <w:pStyle w:val="TAH"/>
              <w:rPr>
                <w:b w:val="0"/>
                <w:bCs/>
              </w:rPr>
            </w:pPr>
            <w:r w:rsidRPr="000A6B17">
              <w:rPr>
                <w:b w:val="0"/>
                <w:bCs/>
              </w:rPr>
              <w:t>R5-244048 / R4-2409999</w:t>
            </w:r>
          </w:p>
        </w:tc>
        <w:tc>
          <w:tcPr>
            <w:tcW w:w="2004" w:type="dxa"/>
          </w:tcPr>
          <w:p w14:paraId="54F9FDD9" w14:textId="4D6F3AD7" w:rsidR="00C1328E" w:rsidRPr="000A6B17" w:rsidRDefault="00C1328E" w:rsidP="00630795">
            <w:pPr>
              <w:pStyle w:val="TAH"/>
              <w:rPr>
                <w:b w:val="0"/>
                <w:bCs/>
              </w:rPr>
            </w:pPr>
            <w:r w:rsidRPr="000A6B17">
              <w:rPr>
                <w:b w:val="0"/>
                <w:bCs/>
              </w:rPr>
              <w:t>approv</w:t>
            </w:r>
            <w:r w:rsidR="00016727" w:rsidRPr="000A6B17">
              <w:rPr>
                <w:b w:val="0"/>
                <w:bCs/>
              </w:rPr>
              <w:t>ed</w:t>
            </w:r>
          </w:p>
        </w:tc>
      </w:tr>
      <w:tr w:rsidR="00133C3D" w14:paraId="22B0F8A9" w14:textId="77777777" w:rsidTr="001269F8">
        <w:tc>
          <w:tcPr>
            <w:tcW w:w="1097" w:type="dxa"/>
          </w:tcPr>
          <w:p w14:paraId="07D05C3F" w14:textId="5E73EE4E" w:rsidR="00133C3D" w:rsidRDefault="00133C3D" w:rsidP="00133C3D">
            <w:pPr>
              <w:pStyle w:val="TAL"/>
              <w:rPr>
                <w:sz w:val="16"/>
              </w:rPr>
            </w:pPr>
            <w:r>
              <w:rPr>
                <w:sz w:val="16"/>
              </w:rPr>
              <w:t>R5-245464</w:t>
            </w:r>
          </w:p>
        </w:tc>
        <w:tc>
          <w:tcPr>
            <w:tcW w:w="3514" w:type="dxa"/>
          </w:tcPr>
          <w:p w14:paraId="5F6F8D83" w14:textId="208A06C5" w:rsidR="00133C3D" w:rsidRPr="00C1328E" w:rsidRDefault="00133C3D" w:rsidP="00133C3D">
            <w:pPr>
              <w:pStyle w:val="TAL"/>
              <w:rPr>
                <w:sz w:val="16"/>
              </w:rPr>
            </w:pPr>
            <w:r>
              <w:rPr>
                <w:sz w:val="16"/>
              </w:rPr>
              <w:t>LS response on Newly published data channel GSMA PRD TS.66</w:t>
            </w:r>
          </w:p>
        </w:tc>
        <w:tc>
          <w:tcPr>
            <w:tcW w:w="719" w:type="dxa"/>
          </w:tcPr>
          <w:p w14:paraId="5594D65F" w14:textId="43FFBA8B" w:rsidR="00133C3D" w:rsidRDefault="00133C3D" w:rsidP="00133C3D">
            <w:pPr>
              <w:pStyle w:val="TAL"/>
              <w:rPr>
                <w:sz w:val="16"/>
              </w:rPr>
            </w:pPr>
            <w:r w:rsidRPr="00C1328E">
              <w:rPr>
                <w:sz w:val="16"/>
              </w:rPr>
              <w:t>GSMA TSG</w:t>
            </w:r>
          </w:p>
        </w:tc>
        <w:tc>
          <w:tcPr>
            <w:tcW w:w="1013" w:type="dxa"/>
          </w:tcPr>
          <w:p w14:paraId="49F0D70C" w14:textId="6DAC44BF" w:rsidR="00133C3D" w:rsidRDefault="00133C3D" w:rsidP="00133C3D">
            <w:pPr>
              <w:pStyle w:val="TAL"/>
              <w:rPr>
                <w:sz w:val="16"/>
              </w:rPr>
            </w:pPr>
            <w:r>
              <w:rPr>
                <w:rFonts w:cs="Arial"/>
                <w:bCs/>
              </w:rPr>
              <w:t>SA, SA2, SA3, SA4, SA6, CT, CT1, CT3, CT4</w:t>
            </w:r>
          </w:p>
        </w:tc>
        <w:tc>
          <w:tcPr>
            <w:tcW w:w="1395" w:type="dxa"/>
          </w:tcPr>
          <w:p w14:paraId="3776CDB6" w14:textId="30ADB3E3" w:rsidR="00133C3D" w:rsidRPr="00133C3D" w:rsidRDefault="00133C3D" w:rsidP="00133C3D">
            <w:pPr>
              <w:pStyle w:val="TAH"/>
              <w:rPr>
                <w:b w:val="0"/>
                <w:bCs/>
              </w:rPr>
            </w:pPr>
            <w:r w:rsidRPr="00133C3D">
              <w:rPr>
                <w:b w:val="0"/>
                <w:bCs/>
                <w:sz w:val="16"/>
              </w:rPr>
              <w:t>R5-244052</w:t>
            </w:r>
          </w:p>
        </w:tc>
        <w:tc>
          <w:tcPr>
            <w:tcW w:w="2004" w:type="dxa"/>
          </w:tcPr>
          <w:p w14:paraId="63BE9D9A" w14:textId="136313AF" w:rsidR="00133C3D" w:rsidRPr="00016727" w:rsidRDefault="00133C3D" w:rsidP="00133C3D">
            <w:pPr>
              <w:pStyle w:val="TAH"/>
              <w:rPr>
                <w:b w:val="0"/>
                <w:bCs/>
              </w:rPr>
            </w:pPr>
            <w:r w:rsidRPr="00016727">
              <w:rPr>
                <w:b w:val="0"/>
                <w:bCs/>
                <w:color w:val="00B050"/>
                <w:sz w:val="16"/>
              </w:rPr>
              <w:t>email approved</w:t>
            </w:r>
          </w:p>
        </w:tc>
      </w:tr>
    </w:tbl>
    <w:p w14:paraId="213E5875" w14:textId="77777777" w:rsidR="0068507F" w:rsidRDefault="0068507F" w:rsidP="0068507F"/>
    <w:p w14:paraId="6FD4327A" w14:textId="77777777" w:rsidR="0068507F" w:rsidRDefault="0068507F" w:rsidP="0068507F">
      <w:pPr>
        <w:pStyle w:val="Heading2"/>
      </w:pPr>
      <w:r>
        <w:br w:type="page"/>
      </w:r>
      <w:bookmarkStart w:id="1229" w:name="_Toc176427555"/>
      <w:r>
        <w:lastRenderedPageBreak/>
        <w:t>Annex D: List of agreed/approved new and revised Work Items</w:t>
      </w:r>
      <w:bookmarkEnd w:id="1229"/>
    </w:p>
    <w:p w14:paraId="3AA17871" w14:textId="324D4D5A" w:rsidR="0068507F" w:rsidRDefault="00923A20" w:rsidP="00923A20">
      <w:r>
        <w:t>6</w:t>
      </w:r>
      <w:r w:rsidRPr="001E19ED">
        <w:t xml:space="preserve"> new WIDs were endorsed at RAN5#</w:t>
      </w:r>
      <w:r>
        <w:t>104</w:t>
      </w:r>
      <w:r w:rsidRPr="001E19ED">
        <w:t xml:space="preserve">, </w:t>
      </w:r>
      <w:r w:rsidR="00D45722">
        <w:t>7</w:t>
      </w:r>
      <w:r w:rsidRPr="001E19ED">
        <w:t xml:space="preserve"> </w:t>
      </w:r>
      <w:r>
        <w:t xml:space="preserve">WIDs </w:t>
      </w:r>
      <w:r w:rsidRPr="001E19ED">
        <w:t>revised</w:t>
      </w:r>
    </w:p>
    <w:tbl>
      <w:tblPr>
        <w:tblStyle w:val="TableGrid"/>
        <w:tblW w:w="0" w:type="auto"/>
        <w:tblLook w:val="04A0" w:firstRow="1" w:lastRow="0" w:firstColumn="1" w:lastColumn="0" w:noHBand="0" w:noVBand="1"/>
      </w:tblPr>
      <w:tblGrid>
        <w:gridCol w:w="1097"/>
        <w:gridCol w:w="5121"/>
        <w:gridCol w:w="2164"/>
        <w:gridCol w:w="1247"/>
      </w:tblGrid>
      <w:tr w:rsidR="0068507F" w14:paraId="76D1B767" w14:textId="77777777" w:rsidTr="00630795">
        <w:tc>
          <w:tcPr>
            <w:tcW w:w="0" w:type="auto"/>
          </w:tcPr>
          <w:p w14:paraId="5F966648" w14:textId="77777777" w:rsidR="0068507F" w:rsidRDefault="0068507F" w:rsidP="00630795">
            <w:pPr>
              <w:pStyle w:val="TAH"/>
            </w:pPr>
            <w:r>
              <w:t>Document</w:t>
            </w:r>
          </w:p>
        </w:tc>
        <w:tc>
          <w:tcPr>
            <w:tcW w:w="0" w:type="auto"/>
          </w:tcPr>
          <w:p w14:paraId="27DED331" w14:textId="77777777" w:rsidR="0068507F" w:rsidRDefault="0068507F" w:rsidP="00630795">
            <w:pPr>
              <w:pStyle w:val="TAH"/>
            </w:pPr>
            <w:r>
              <w:t>Title</w:t>
            </w:r>
          </w:p>
        </w:tc>
        <w:tc>
          <w:tcPr>
            <w:tcW w:w="0" w:type="auto"/>
          </w:tcPr>
          <w:p w14:paraId="2A58BC05" w14:textId="77777777" w:rsidR="0068507F" w:rsidRDefault="0068507F" w:rsidP="00630795">
            <w:pPr>
              <w:pStyle w:val="TAH"/>
            </w:pPr>
            <w:r>
              <w:t>Source</w:t>
            </w:r>
          </w:p>
        </w:tc>
        <w:tc>
          <w:tcPr>
            <w:tcW w:w="0" w:type="auto"/>
          </w:tcPr>
          <w:p w14:paraId="2931CEA7" w14:textId="77777777" w:rsidR="0068507F" w:rsidRDefault="0068507F" w:rsidP="00630795">
            <w:pPr>
              <w:pStyle w:val="TAH"/>
            </w:pPr>
            <w:r>
              <w:t>new/revised</w:t>
            </w:r>
          </w:p>
        </w:tc>
      </w:tr>
      <w:tr w:rsidR="0068507F" w14:paraId="594926A3" w14:textId="77777777" w:rsidTr="00630795">
        <w:tc>
          <w:tcPr>
            <w:tcW w:w="0" w:type="auto"/>
          </w:tcPr>
          <w:p w14:paraId="6675E958" w14:textId="77777777" w:rsidR="0068507F" w:rsidRPr="009B3D06" w:rsidRDefault="0068507F" w:rsidP="00630795">
            <w:pPr>
              <w:pStyle w:val="TAL"/>
              <w:rPr>
                <w:sz w:val="16"/>
              </w:rPr>
            </w:pPr>
            <w:r>
              <w:rPr>
                <w:sz w:val="16"/>
              </w:rPr>
              <w:t>R5-245471</w:t>
            </w:r>
          </w:p>
        </w:tc>
        <w:tc>
          <w:tcPr>
            <w:tcW w:w="0" w:type="auto"/>
          </w:tcPr>
          <w:p w14:paraId="5485C9C8" w14:textId="77777777" w:rsidR="0068507F" w:rsidRPr="009B3D06" w:rsidRDefault="0068507F" w:rsidP="00630795">
            <w:pPr>
              <w:pStyle w:val="TAL"/>
              <w:rPr>
                <w:sz w:val="16"/>
              </w:rPr>
            </w:pPr>
            <w:r>
              <w:rPr>
                <w:sz w:val="16"/>
              </w:rPr>
              <w:t>New WID on UE Conformance - Further enhancements on NR and MR-DC measurement gaps and measurements without gaps</w:t>
            </w:r>
          </w:p>
        </w:tc>
        <w:tc>
          <w:tcPr>
            <w:tcW w:w="0" w:type="auto"/>
          </w:tcPr>
          <w:p w14:paraId="2B9ADE51" w14:textId="77777777" w:rsidR="0068507F" w:rsidRPr="009B3D06" w:rsidRDefault="0068507F" w:rsidP="00630795">
            <w:pPr>
              <w:pStyle w:val="TAL"/>
              <w:rPr>
                <w:sz w:val="16"/>
              </w:rPr>
            </w:pPr>
            <w:r>
              <w:rPr>
                <w:sz w:val="16"/>
              </w:rPr>
              <w:t>MediaTek Inc., Huawei</w:t>
            </w:r>
          </w:p>
        </w:tc>
        <w:tc>
          <w:tcPr>
            <w:tcW w:w="0" w:type="auto"/>
          </w:tcPr>
          <w:p w14:paraId="6F4F890A" w14:textId="77777777" w:rsidR="0068507F" w:rsidRPr="009B3D06" w:rsidRDefault="0068507F" w:rsidP="00630795">
            <w:pPr>
              <w:pStyle w:val="TAL"/>
              <w:rPr>
                <w:sz w:val="16"/>
              </w:rPr>
            </w:pPr>
            <w:r>
              <w:rPr>
                <w:sz w:val="16"/>
              </w:rPr>
              <w:t>WID new</w:t>
            </w:r>
          </w:p>
        </w:tc>
      </w:tr>
      <w:tr w:rsidR="0068507F" w14:paraId="7B3963B2" w14:textId="77777777" w:rsidTr="00630795">
        <w:tc>
          <w:tcPr>
            <w:tcW w:w="0" w:type="auto"/>
          </w:tcPr>
          <w:p w14:paraId="665C2B88" w14:textId="77777777" w:rsidR="0068507F" w:rsidRPr="009B3D06" w:rsidRDefault="0068507F" w:rsidP="00630795">
            <w:pPr>
              <w:pStyle w:val="TAL"/>
              <w:rPr>
                <w:sz w:val="16"/>
              </w:rPr>
            </w:pPr>
            <w:r>
              <w:rPr>
                <w:sz w:val="16"/>
              </w:rPr>
              <w:t>R5-245472</w:t>
            </w:r>
          </w:p>
        </w:tc>
        <w:tc>
          <w:tcPr>
            <w:tcW w:w="0" w:type="auto"/>
          </w:tcPr>
          <w:p w14:paraId="78FEE4F5" w14:textId="77777777" w:rsidR="0068507F" w:rsidRPr="009B3D06" w:rsidRDefault="0068507F" w:rsidP="00630795">
            <w:pPr>
              <w:pStyle w:val="TAL"/>
              <w:rPr>
                <w:sz w:val="16"/>
              </w:rPr>
            </w:pPr>
            <w:r>
              <w:rPr>
                <w:sz w:val="16"/>
              </w:rPr>
              <w:t xml:space="preserve">New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65A28210" w14:textId="77777777" w:rsidR="0068507F" w:rsidRPr="009B3D06" w:rsidRDefault="0068507F" w:rsidP="00630795">
            <w:pPr>
              <w:pStyle w:val="TAL"/>
              <w:rPr>
                <w:sz w:val="16"/>
              </w:rPr>
            </w:pPr>
            <w:r>
              <w:rPr>
                <w:sz w:val="16"/>
              </w:rPr>
              <w:t>Ericsson, FirstNet, NIST, AT&amp;T, Element, Samsung</w:t>
            </w:r>
          </w:p>
        </w:tc>
        <w:tc>
          <w:tcPr>
            <w:tcW w:w="0" w:type="auto"/>
          </w:tcPr>
          <w:p w14:paraId="266491C8" w14:textId="77777777" w:rsidR="0068507F" w:rsidRPr="009B3D06" w:rsidRDefault="0068507F" w:rsidP="00630795">
            <w:pPr>
              <w:pStyle w:val="TAL"/>
              <w:rPr>
                <w:sz w:val="16"/>
              </w:rPr>
            </w:pPr>
            <w:r>
              <w:rPr>
                <w:sz w:val="16"/>
              </w:rPr>
              <w:t>WID new</w:t>
            </w:r>
          </w:p>
        </w:tc>
      </w:tr>
      <w:tr w:rsidR="0068507F" w14:paraId="29A39B92" w14:textId="77777777" w:rsidTr="00630795">
        <w:tc>
          <w:tcPr>
            <w:tcW w:w="0" w:type="auto"/>
          </w:tcPr>
          <w:p w14:paraId="63B28CC9" w14:textId="77777777" w:rsidR="0068507F" w:rsidRPr="009B3D06" w:rsidRDefault="0068507F" w:rsidP="00630795">
            <w:pPr>
              <w:pStyle w:val="TAL"/>
              <w:rPr>
                <w:sz w:val="16"/>
              </w:rPr>
            </w:pPr>
            <w:r>
              <w:rPr>
                <w:sz w:val="16"/>
              </w:rPr>
              <w:t>R5-245473</w:t>
            </w:r>
          </w:p>
        </w:tc>
        <w:tc>
          <w:tcPr>
            <w:tcW w:w="0" w:type="auto"/>
          </w:tcPr>
          <w:p w14:paraId="53CFF53A" w14:textId="77777777" w:rsidR="0068507F" w:rsidRPr="009B3D06" w:rsidRDefault="0068507F" w:rsidP="00630795">
            <w:pPr>
              <w:pStyle w:val="TAL"/>
              <w:rPr>
                <w:sz w:val="16"/>
              </w:rPr>
            </w:pPr>
            <w:r>
              <w:rPr>
                <w:sz w:val="16"/>
              </w:rPr>
              <w:t>New WID on UE Conformance – Rel-18 downlink interruption for NR and EN-DC band combinations at dynamic Tx Switching in Uplink</w:t>
            </w:r>
          </w:p>
        </w:tc>
        <w:tc>
          <w:tcPr>
            <w:tcW w:w="0" w:type="auto"/>
          </w:tcPr>
          <w:p w14:paraId="6BFF95B9" w14:textId="77777777" w:rsidR="0068507F" w:rsidRPr="009B3D06" w:rsidRDefault="0068507F" w:rsidP="00630795">
            <w:pPr>
              <w:pStyle w:val="TAL"/>
              <w:rPr>
                <w:sz w:val="16"/>
              </w:rPr>
            </w:pPr>
            <w:r>
              <w:rPr>
                <w:sz w:val="16"/>
              </w:rPr>
              <w:t>China Telecom, ZTE</w:t>
            </w:r>
          </w:p>
        </w:tc>
        <w:tc>
          <w:tcPr>
            <w:tcW w:w="0" w:type="auto"/>
          </w:tcPr>
          <w:p w14:paraId="471FCA60" w14:textId="77777777" w:rsidR="0068507F" w:rsidRPr="009B3D06" w:rsidRDefault="0068507F" w:rsidP="00630795">
            <w:pPr>
              <w:pStyle w:val="TAL"/>
              <w:rPr>
                <w:sz w:val="16"/>
              </w:rPr>
            </w:pPr>
            <w:r>
              <w:rPr>
                <w:sz w:val="16"/>
              </w:rPr>
              <w:t>WID new</w:t>
            </w:r>
          </w:p>
        </w:tc>
      </w:tr>
      <w:tr w:rsidR="0068507F" w14:paraId="08FF4E5B" w14:textId="77777777" w:rsidTr="00630795">
        <w:tc>
          <w:tcPr>
            <w:tcW w:w="0" w:type="auto"/>
          </w:tcPr>
          <w:p w14:paraId="0493E997" w14:textId="77777777" w:rsidR="0068507F" w:rsidRPr="009B3D06" w:rsidRDefault="0068507F" w:rsidP="00630795">
            <w:pPr>
              <w:pStyle w:val="TAL"/>
              <w:rPr>
                <w:sz w:val="16"/>
              </w:rPr>
            </w:pPr>
            <w:r>
              <w:rPr>
                <w:sz w:val="16"/>
              </w:rPr>
              <w:t>R5-245474</w:t>
            </w:r>
          </w:p>
        </w:tc>
        <w:tc>
          <w:tcPr>
            <w:tcW w:w="0" w:type="auto"/>
          </w:tcPr>
          <w:p w14:paraId="3974E626" w14:textId="77777777" w:rsidR="0068507F" w:rsidRPr="009B3D06" w:rsidRDefault="0068507F" w:rsidP="00630795">
            <w:pPr>
              <w:pStyle w:val="TAL"/>
              <w:rPr>
                <w:sz w:val="16"/>
              </w:rPr>
            </w:pPr>
            <w:r>
              <w:rPr>
                <w:sz w:val="16"/>
              </w:rPr>
              <w:t>New WID for IMS Data Channel test</w:t>
            </w:r>
          </w:p>
        </w:tc>
        <w:tc>
          <w:tcPr>
            <w:tcW w:w="0" w:type="auto"/>
          </w:tcPr>
          <w:p w14:paraId="54AE24A8" w14:textId="77777777" w:rsidR="0068507F" w:rsidRPr="009B3D06" w:rsidRDefault="0068507F" w:rsidP="00630795">
            <w:pPr>
              <w:pStyle w:val="TAL"/>
              <w:rPr>
                <w:sz w:val="16"/>
              </w:rPr>
            </w:pPr>
            <w:r>
              <w:rPr>
                <w:sz w:val="16"/>
              </w:rPr>
              <w:t>Huawei, Hisilicon</w:t>
            </w:r>
          </w:p>
        </w:tc>
        <w:tc>
          <w:tcPr>
            <w:tcW w:w="0" w:type="auto"/>
          </w:tcPr>
          <w:p w14:paraId="37C12D9A" w14:textId="77777777" w:rsidR="0068507F" w:rsidRPr="009B3D06" w:rsidRDefault="0068507F" w:rsidP="00630795">
            <w:pPr>
              <w:pStyle w:val="TAL"/>
              <w:rPr>
                <w:sz w:val="16"/>
              </w:rPr>
            </w:pPr>
            <w:r>
              <w:rPr>
                <w:sz w:val="16"/>
              </w:rPr>
              <w:t>WID new</w:t>
            </w:r>
          </w:p>
        </w:tc>
      </w:tr>
      <w:tr w:rsidR="0068507F" w14:paraId="5FA27EA3" w14:textId="77777777" w:rsidTr="00630795">
        <w:tc>
          <w:tcPr>
            <w:tcW w:w="0" w:type="auto"/>
          </w:tcPr>
          <w:p w14:paraId="456DB1A1" w14:textId="77777777" w:rsidR="0068507F" w:rsidRPr="009B3D06" w:rsidRDefault="0068507F" w:rsidP="00630795">
            <w:pPr>
              <w:pStyle w:val="TAL"/>
              <w:rPr>
                <w:sz w:val="16"/>
              </w:rPr>
            </w:pPr>
            <w:r>
              <w:rPr>
                <w:sz w:val="16"/>
              </w:rPr>
              <w:t>R5-245475</w:t>
            </w:r>
          </w:p>
        </w:tc>
        <w:tc>
          <w:tcPr>
            <w:tcW w:w="0" w:type="auto"/>
          </w:tcPr>
          <w:p w14:paraId="1C444CA6" w14:textId="77777777" w:rsidR="0068507F" w:rsidRPr="009B3D06" w:rsidRDefault="0068507F" w:rsidP="00630795">
            <w:pPr>
              <w:pStyle w:val="TAL"/>
              <w:rPr>
                <w:sz w:val="16"/>
              </w:rPr>
            </w:pPr>
            <w:r>
              <w:rPr>
                <w:sz w:val="16"/>
              </w:rPr>
              <w:t>New WID on UE Conformance - NR NTN (Non-Terrestrial Networks) enhancements</w:t>
            </w:r>
          </w:p>
        </w:tc>
        <w:tc>
          <w:tcPr>
            <w:tcW w:w="0" w:type="auto"/>
          </w:tcPr>
          <w:p w14:paraId="033D4A02" w14:textId="77777777" w:rsidR="0068507F" w:rsidRPr="009B3D06" w:rsidRDefault="0068507F" w:rsidP="00630795">
            <w:pPr>
              <w:pStyle w:val="TAL"/>
              <w:rPr>
                <w:sz w:val="16"/>
              </w:rPr>
            </w:pPr>
            <w:r>
              <w:rPr>
                <w:sz w:val="16"/>
              </w:rPr>
              <w:t xml:space="preserve">Qualcomm Inc, China Unicom, </w:t>
            </w:r>
            <w:proofErr w:type="spellStart"/>
            <w:r>
              <w:rPr>
                <w:sz w:val="16"/>
              </w:rPr>
              <w:t>Mediatek</w:t>
            </w:r>
            <w:proofErr w:type="spellEnd"/>
          </w:p>
        </w:tc>
        <w:tc>
          <w:tcPr>
            <w:tcW w:w="0" w:type="auto"/>
          </w:tcPr>
          <w:p w14:paraId="614CF010" w14:textId="77777777" w:rsidR="0068507F" w:rsidRPr="009B3D06" w:rsidRDefault="0068507F" w:rsidP="00630795">
            <w:pPr>
              <w:pStyle w:val="TAL"/>
              <w:rPr>
                <w:sz w:val="16"/>
              </w:rPr>
            </w:pPr>
            <w:r>
              <w:rPr>
                <w:sz w:val="16"/>
              </w:rPr>
              <w:t>WID new</w:t>
            </w:r>
          </w:p>
        </w:tc>
      </w:tr>
      <w:tr w:rsidR="0068507F" w14:paraId="7E04822D" w14:textId="77777777" w:rsidTr="00630795">
        <w:tc>
          <w:tcPr>
            <w:tcW w:w="0" w:type="auto"/>
          </w:tcPr>
          <w:p w14:paraId="77E12879" w14:textId="77777777" w:rsidR="0068507F" w:rsidRPr="009B3D06" w:rsidRDefault="0068507F" w:rsidP="00630795">
            <w:pPr>
              <w:pStyle w:val="TAL"/>
              <w:rPr>
                <w:sz w:val="16"/>
              </w:rPr>
            </w:pPr>
            <w:r>
              <w:rPr>
                <w:sz w:val="16"/>
              </w:rPr>
              <w:t>R5-245476</w:t>
            </w:r>
          </w:p>
        </w:tc>
        <w:tc>
          <w:tcPr>
            <w:tcW w:w="0" w:type="auto"/>
          </w:tcPr>
          <w:p w14:paraId="13DAB46D" w14:textId="77777777" w:rsidR="0068507F" w:rsidRPr="009B3D06" w:rsidRDefault="0068507F" w:rsidP="00630795">
            <w:pPr>
              <w:pStyle w:val="TAL"/>
              <w:rPr>
                <w:sz w:val="16"/>
              </w:rPr>
            </w:pPr>
            <w:r>
              <w:rPr>
                <w:sz w:val="16"/>
              </w:rPr>
              <w:t>New WID on UE Conformance - New bands and bandwidth allocation for LTE based 5G terrestrial broadcast</w:t>
            </w:r>
          </w:p>
        </w:tc>
        <w:tc>
          <w:tcPr>
            <w:tcW w:w="0" w:type="auto"/>
          </w:tcPr>
          <w:p w14:paraId="484886D9" w14:textId="77777777" w:rsidR="0068507F" w:rsidRPr="009B3D06" w:rsidRDefault="0068507F" w:rsidP="00630795">
            <w:pPr>
              <w:pStyle w:val="TAL"/>
              <w:rPr>
                <w:sz w:val="16"/>
              </w:rPr>
            </w:pPr>
            <w:r>
              <w:rPr>
                <w:sz w:val="16"/>
              </w:rPr>
              <w:t>Qualcomm Inc</w:t>
            </w:r>
          </w:p>
        </w:tc>
        <w:tc>
          <w:tcPr>
            <w:tcW w:w="0" w:type="auto"/>
          </w:tcPr>
          <w:p w14:paraId="216A1717" w14:textId="77777777" w:rsidR="0068507F" w:rsidRPr="009B3D06" w:rsidRDefault="0068507F" w:rsidP="00630795">
            <w:pPr>
              <w:pStyle w:val="TAL"/>
              <w:rPr>
                <w:sz w:val="16"/>
              </w:rPr>
            </w:pPr>
            <w:r>
              <w:rPr>
                <w:sz w:val="16"/>
              </w:rPr>
              <w:t>WID new</w:t>
            </w:r>
          </w:p>
        </w:tc>
      </w:tr>
      <w:tr w:rsidR="0068507F" w14:paraId="131A5A84" w14:textId="77777777" w:rsidTr="00630795">
        <w:tc>
          <w:tcPr>
            <w:tcW w:w="0" w:type="auto"/>
          </w:tcPr>
          <w:p w14:paraId="0E02FABA" w14:textId="77777777" w:rsidR="0068507F" w:rsidRPr="009B3D06" w:rsidRDefault="0068507F" w:rsidP="00630795">
            <w:pPr>
              <w:pStyle w:val="TAL"/>
              <w:rPr>
                <w:sz w:val="16"/>
              </w:rPr>
            </w:pPr>
            <w:r>
              <w:rPr>
                <w:sz w:val="16"/>
              </w:rPr>
              <w:t>R5-244139</w:t>
            </w:r>
          </w:p>
        </w:tc>
        <w:tc>
          <w:tcPr>
            <w:tcW w:w="0" w:type="auto"/>
          </w:tcPr>
          <w:p w14:paraId="23596725" w14:textId="77777777" w:rsidR="0068507F" w:rsidRPr="009B3D06" w:rsidRDefault="0068507F" w:rsidP="00630795">
            <w:pPr>
              <w:pStyle w:val="TAL"/>
              <w:rPr>
                <w:sz w:val="16"/>
              </w:rPr>
            </w:pPr>
            <w:r>
              <w:rPr>
                <w:sz w:val="16"/>
              </w:rPr>
              <w:t>Revised WID on UE Conformance Further enhancement on NR demodulation performance</w:t>
            </w:r>
          </w:p>
        </w:tc>
        <w:tc>
          <w:tcPr>
            <w:tcW w:w="0" w:type="auto"/>
          </w:tcPr>
          <w:p w14:paraId="37D6CB69" w14:textId="77777777" w:rsidR="0068507F" w:rsidRPr="009B3D06" w:rsidRDefault="0068507F" w:rsidP="00630795">
            <w:pPr>
              <w:pStyle w:val="TAL"/>
              <w:rPr>
                <w:sz w:val="16"/>
              </w:rPr>
            </w:pPr>
            <w:r>
              <w:rPr>
                <w:sz w:val="16"/>
              </w:rPr>
              <w:t>China Telecom</w:t>
            </w:r>
          </w:p>
        </w:tc>
        <w:tc>
          <w:tcPr>
            <w:tcW w:w="0" w:type="auto"/>
          </w:tcPr>
          <w:p w14:paraId="4646543C" w14:textId="77777777" w:rsidR="0068507F" w:rsidRPr="009B3D06" w:rsidRDefault="0068507F" w:rsidP="00630795">
            <w:pPr>
              <w:pStyle w:val="TAL"/>
              <w:rPr>
                <w:sz w:val="16"/>
              </w:rPr>
            </w:pPr>
            <w:r>
              <w:rPr>
                <w:sz w:val="16"/>
              </w:rPr>
              <w:t>WID revised</w:t>
            </w:r>
          </w:p>
        </w:tc>
      </w:tr>
      <w:tr w:rsidR="0068507F" w14:paraId="32676718" w14:textId="77777777" w:rsidTr="00630795">
        <w:tc>
          <w:tcPr>
            <w:tcW w:w="0" w:type="auto"/>
          </w:tcPr>
          <w:p w14:paraId="750F2FD3" w14:textId="77777777" w:rsidR="0068507F" w:rsidRPr="009B3D06" w:rsidRDefault="0068507F" w:rsidP="00630795">
            <w:pPr>
              <w:pStyle w:val="TAL"/>
              <w:rPr>
                <w:sz w:val="16"/>
              </w:rPr>
            </w:pPr>
            <w:r>
              <w:rPr>
                <w:sz w:val="16"/>
              </w:rPr>
              <w:t>R5-244360</w:t>
            </w:r>
          </w:p>
        </w:tc>
        <w:tc>
          <w:tcPr>
            <w:tcW w:w="0" w:type="auto"/>
          </w:tcPr>
          <w:p w14:paraId="62AAA27E" w14:textId="77777777" w:rsidR="0068507F" w:rsidRPr="009B3D06" w:rsidRDefault="0068507F" w:rsidP="00630795">
            <w:pPr>
              <w:pStyle w:val="TAL"/>
              <w:rPr>
                <w:sz w:val="16"/>
              </w:rPr>
            </w:pPr>
            <w:r>
              <w:rPr>
                <w:sz w:val="16"/>
              </w:rPr>
              <w:t>Revised WID on UE Conformance Test Aspects - Expanded and improved NR positioning</w:t>
            </w:r>
          </w:p>
        </w:tc>
        <w:tc>
          <w:tcPr>
            <w:tcW w:w="0" w:type="auto"/>
          </w:tcPr>
          <w:p w14:paraId="4728AAE4" w14:textId="77777777" w:rsidR="0068507F" w:rsidRPr="009B3D06" w:rsidRDefault="0068507F" w:rsidP="00630795">
            <w:pPr>
              <w:pStyle w:val="TAL"/>
              <w:rPr>
                <w:sz w:val="16"/>
              </w:rPr>
            </w:pPr>
            <w:r>
              <w:rPr>
                <w:sz w:val="16"/>
              </w:rPr>
              <w:t>CATT, CAICT</w:t>
            </w:r>
          </w:p>
        </w:tc>
        <w:tc>
          <w:tcPr>
            <w:tcW w:w="0" w:type="auto"/>
          </w:tcPr>
          <w:p w14:paraId="7E30D4FA" w14:textId="77777777" w:rsidR="0068507F" w:rsidRPr="009B3D06" w:rsidRDefault="0068507F" w:rsidP="00630795">
            <w:pPr>
              <w:pStyle w:val="TAL"/>
              <w:rPr>
                <w:sz w:val="16"/>
              </w:rPr>
            </w:pPr>
            <w:r>
              <w:rPr>
                <w:sz w:val="16"/>
              </w:rPr>
              <w:t>WID revised</w:t>
            </w:r>
          </w:p>
        </w:tc>
      </w:tr>
      <w:tr w:rsidR="0068507F" w14:paraId="75F493D0" w14:textId="77777777" w:rsidTr="00630795">
        <w:tc>
          <w:tcPr>
            <w:tcW w:w="0" w:type="auto"/>
          </w:tcPr>
          <w:p w14:paraId="43EAC954" w14:textId="77777777" w:rsidR="0068507F" w:rsidRPr="009B3D06" w:rsidRDefault="0068507F" w:rsidP="00630795">
            <w:pPr>
              <w:pStyle w:val="TAL"/>
              <w:rPr>
                <w:sz w:val="16"/>
              </w:rPr>
            </w:pPr>
            <w:r>
              <w:rPr>
                <w:sz w:val="16"/>
              </w:rPr>
              <w:t>R5-244400</w:t>
            </w:r>
          </w:p>
        </w:tc>
        <w:tc>
          <w:tcPr>
            <w:tcW w:w="0" w:type="auto"/>
          </w:tcPr>
          <w:p w14:paraId="213A6B8B" w14:textId="77777777" w:rsidR="0068507F" w:rsidRPr="009B3D06" w:rsidRDefault="0068507F" w:rsidP="00630795">
            <w:pPr>
              <w:pStyle w:val="TAL"/>
              <w:rPr>
                <w:sz w:val="16"/>
              </w:rPr>
            </w:pPr>
            <w:r>
              <w:rPr>
                <w:sz w:val="16"/>
              </w:rPr>
              <w:t>Revised WID on UE Conformance - High-power UE operation for fixed-wireless/vehicle-mounted use cases in LTE bands and NR bands in Rel-18</w:t>
            </w:r>
          </w:p>
        </w:tc>
        <w:tc>
          <w:tcPr>
            <w:tcW w:w="0" w:type="auto"/>
          </w:tcPr>
          <w:p w14:paraId="593C66AC" w14:textId="77777777" w:rsidR="0068507F" w:rsidRPr="009B3D06" w:rsidRDefault="0068507F" w:rsidP="00630795">
            <w:pPr>
              <w:pStyle w:val="TAL"/>
              <w:rPr>
                <w:sz w:val="16"/>
              </w:rPr>
            </w:pPr>
            <w:r>
              <w:rPr>
                <w:sz w:val="16"/>
              </w:rPr>
              <w:t>Nokia</w:t>
            </w:r>
          </w:p>
        </w:tc>
        <w:tc>
          <w:tcPr>
            <w:tcW w:w="0" w:type="auto"/>
          </w:tcPr>
          <w:p w14:paraId="7D3BB0A5" w14:textId="77777777" w:rsidR="0068507F" w:rsidRPr="009B3D06" w:rsidRDefault="0068507F" w:rsidP="00630795">
            <w:pPr>
              <w:pStyle w:val="TAL"/>
              <w:rPr>
                <w:sz w:val="16"/>
              </w:rPr>
            </w:pPr>
            <w:r>
              <w:rPr>
                <w:sz w:val="16"/>
              </w:rPr>
              <w:t>WID revised</w:t>
            </w:r>
          </w:p>
        </w:tc>
      </w:tr>
      <w:tr w:rsidR="0068507F" w14:paraId="0AD9EAB7" w14:textId="77777777" w:rsidTr="00630795">
        <w:tc>
          <w:tcPr>
            <w:tcW w:w="0" w:type="auto"/>
          </w:tcPr>
          <w:p w14:paraId="42D785BA" w14:textId="77777777" w:rsidR="0068507F" w:rsidRPr="009B3D06" w:rsidRDefault="0068507F" w:rsidP="00630795">
            <w:pPr>
              <w:pStyle w:val="TAL"/>
              <w:rPr>
                <w:sz w:val="16"/>
              </w:rPr>
            </w:pPr>
            <w:r>
              <w:rPr>
                <w:sz w:val="16"/>
              </w:rPr>
              <w:t>R5-244948</w:t>
            </w:r>
          </w:p>
        </w:tc>
        <w:tc>
          <w:tcPr>
            <w:tcW w:w="0" w:type="auto"/>
          </w:tcPr>
          <w:p w14:paraId="61321173" w14:textId="77777777" w:rsidR="0068507F" w:rsidRPr="009B3D06" w:rsidRDefault="0068507F" w:rsidP="00630795">
            <w:pPr>
              <w:pStyle w:val="TAL"/>
              <w:rPr>
                <w:sz w:val="16"/>
              </w:rPr>
            </w:pPr>
            <w:r>
              <w:rPr>
                <w:sz w:val="16"/>
              </w:rPr>
              <w:t xml:space="preserve">Revised WID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58D463A9" w14:textId="77777777" w:rsidR="0068507F" w:rsidRPr="009B3D06" w:rsidRDefault="0068507F" w:rsidP="00630795">
            <w:pPr>
              <w:pStyle w:val="TAL"/>
              <w:rPr>
                <w:sz w:val="16"/>
              </w:rPr>
            </w:pPr>
            <w:r>
              <w:rPr>
                <w:sz w:val="16"/>
              </w:rPr>
              <w:t>NIST</w:t>
            </w:r>
          </w:p>
        </w:tc>
        <w:tc>
          <w:tcPr>
            <w:tcW w:w="0" w:type="auto"/>
          </w:tcPr>
          <w:p w14:paraId="67002009" w14:textId="77777777" w:rsidR="0068507F" w:rsidRPr="009B3D06" w:rsidRDefault="0068507F" w:rsidP="00630795">
            <w:pPr>
              <w:pStyle w:val="TAL"/>
              <w:rPr>
                <w:sz w:val="16"/>
              </w:rPr>
            </w:pPr>
            <w:r>
              <w:rPr>
                <w:sz w:val="16"/>
              </w:rPr>
              <w:t>WID revised</w:t>
            </w:r>
          </w:p>
        </w:tc>
      </w:tr>
      <w:tr w:rsidR="0068507F" w14:paraId="0EE94975" w14:textId="77777777" w:rsidTr="00630795">
        <w:tc>
          <w:tcPr>
            <w:tcW w:w="0" w:type="auto"/>
          </w:tcPr>
          <w:p w14:paraId="650E221B" w14:textId="77777777" w:rsidR="0068507F" w:rsidRPr="009B3D06" w:rsidRDefault="0068507F" w:rsidP="00630795">
            <w:pPr>
              <w:pStyle w:val="TAL"/>
              <w:rPr>
                <w:sz w:val="16"/>
              </w:rPr>
            </w:pPr>
            <w:r>
              <w:rPr>
                <w:sz w:val="16"/>
              </w:rPr>
              <w:t>R5-245091</w:t>
            </w:r>
          </w:p>
        </w:tc>
        <w:tc>
          <w:tcPr>
            <w:tcW w:w="0" w:type="auto"/>
          </w:tcPr>
          <w:p w14:paraId="6A3F456A" w14:textId="77777777" w:rsidR="0068507F" w:rsidRPr="009B3D06" w:rsidRDefault="0068507F" w:rsidP="00630795">
            <w:pPr>
              <w:pStyle w:val="TAL"/>
              <w:rPr>
                <w:sz w:val="16"/>
              </w:rPr>
            </w:pPr>
            <w:r>
              <w:rPr>
                <w:sz w:val="16"/>
              </w:rPr>
              <w:t>Revised WID on UE Conformance – Rel-17 Enhancement of Private Network Support for NG-RAN including CT aspects</w:t>
            </w:r>
          </w:p>
        </w:tc>
        <w:tc>
          <w:tcPr>
            <w:tcW w:w="0" w:type="auto"/>
          </w:tcPr>
          <w:p w14:paraId="1856EB05" w14:textId="77777777" w:rsidR="0068507F" w:rsidRPr="009B3D06" w:rsidRDefault="0068507F" w:rsidP="00630795">
            <w:pPr>
              <w:pStyle w:val="TAL"/>
              <w:rPr>
                <w:sz w:val="16"/>
              </w:rPr>
            </w:pPr>
            <w:r>
              <w:rPr>
                <w:sz w:val="16"/>
              </w:rPr>
              <w:t>China Telecom, Qualcomm</w:t>
            </w:r>
          </w:p>
        </w:tc>
        <w:tc>
          <w:tcPr>
            <w:tcW w:w="0" w:type="auto"/>
          </w:tcPr>
          <w:p w14:paraId="5982EDCA" w14:textId="77777777" w:rsidR="0068507F" w:rsidRPr="009B3D06" w:rsidRDefault="0068507F" w:rsidP="00630795">
            <w:pPr>
              <w:pStyle w:val="TAL"/>
              <w:rPr>
                <w:sz w:val="16"/>
              </w:rPr>
            </w:pPr>
            <w:r>
              <w:rPr>
                <w:sz w:val="16"/>
              </w:rPr>
              <w:t>WID revised</w:t>
            </w:r>
          </w:p>
        </w:tc>
      </w:tr>
      <w:tr w:rsidR="0068507F" w14:paraId="2C2CFA42" w14:textId="77777777" w:rsidTr="00630795">
        <w:tc>
          <w:tcPr>
            <w:tcW w:w="0" w:type="auto"/>
          </w:tcPr>
          <w:p w14:paraId="26B3D6A3" w14:textId="77777777" w:rsidR="0068507F" w:rsidRPr="009B3D06" w:rsidRDefault="0068507F" w:rsidP="00630795">
            <w:pPr>
              <w:pStyle w:val="TAL"/>
              <w:rPr>
                <w:sz w:val="16"/>
              </w:rPr>
            </w:pPr>
            <w:r>
              <w:rPr>
                <w:sz w:val="16"/>
              </w:rPr>
              <w:t>R5-245720</w:t>
            </w:r>
          </w:p>
        </w:tc>
        <w:tc>
          <w:tcPr>
            <w:tcW w:w="0" w:type="auto"/>
          </w:tcPr>
          <w:p w14:paraId="5C3DE97B" w14:textId="77777777" w:rsidR="0068507F" w:rsidRPr="009B3D06" w:rsidRDefault="0068507F" w:rsidP="00630795">
            <w:pPr>
              <w:pStyle w:val="TAL"/>
              <w:rPr>
                <w:sz w:val="16"/>
              </w:rPr>
            </w:pPr>
            <w:r>
              <w:rPr>
                <w:sz w:val="16"/>
              </w:rPr>
              <w:t xml:space="preserve">Revised WID on UE Conformance - IoT NTN </w:t>
            </w:r>
            <w:proofErr w:type="spellStart"/>
            <w:r>
              <w:rPr>
                <w:sz w:val="16"/>
              </w:rPr>
              <w:t>enh</w:t>
            </w:r>
            <w:proofErr w:type="spellEnd"/>
            <w:r>
              <w:rPr>
                <w:sz w:val="16"/>
              </w:rPr>
              <w:t xml:space="preserve"> plus CT1 aspects</w:t>
            </w:r>
          </w:p>
        </w:tc>
        <w:tc>
          <w:tcPr>
            <w:tcW w:w="0" w:type="auto"/>
          </w:tcPr>
          <w:p w14:paraId="4E32EB59" w14:textId="77777777" w:rsidR="0068507F" w:rsidRPr="009B3D06" w:rsidRDefault="0068507F" w:rsidP="00630795">
            <w:pPr>
              <w:pStyle w:val="TAL"/>
              <w:rPr>
                <w:sz w:val="16"/>
              </w:rPr>
            </w:pPr>
            <w:r>
              <w:rPr>
                <w:sz w:val="16"/>
              </w:rPr>
              <w:t>CMCC</w:t>
            </w:r>
          </w:p>
        </w:tc>
        <w:tc>
          <w:tcPr>
            <w:tcW w:w="0" w:type="auto"/>
          </w:tcPr>
          <w:p w14:paraId="127BA31B" w14:textId="77777777" w:rsidR="0068507F" w:rsidRPr="009B3D06" w:rsidRDefault="0068507F" w:rsidP="00630795">
            <w:pPr>
              <w:pStyle w:val="TAL"/>
              <w:rPr>
                <w:sz w:val="16"/>
              </w:rPr>
            </w:pPr>
            <w:r>
              <w:rPr>
                <w:sz w:val="16"/>
              </w:rPr>
              <w:t>WID revised</w:t>
            </w:r>
          </w:p>
        </w:tc>
      </w:tr>
      <w:tr w:rsidR="0068507F" w14:paraId="33A36CA1" w14:textId="77777777" w:rsidTr="00630795">
        <w:tc>
          <w:tcPr>
            <w:tcW w:w="0" w:type="auto"/>
          </w:tcPr>
          <w:p w14:paraId="54897956" w14:textId="77777777" w:rsidR="0068507F" w:rsidRPr="009B3D06" w:rsidRDefault="0068507F" w:rsidP="00630795">
            <w:pPr>
              <w:pStyle w:val="TAL"/>
              <w:rPr>
                <w:sz w:val="16"/>
              </w:rPr>
            </w:pPr>
            <w:r>
              <w:rPr>
                <w:sz w:val="16"/>
              </w:rPr>
              <w:t>R5-245721</w:t>
            </w:r>
          </w:p>
        </w:tc>
        <w:tc>
          <w:tcPr>
            <w:tcW w:w="0" w:type="auto"/>
          </w:tcPr>
          <w:p w14:paraId="3900BD65" w14:textId="77777777" w:rsidR="0068507F" w:rsidRPr="009B3D06" w:rsidRDefault="0068507F" w:rsidP="00630795">
            <w:pPr>
              <w:pStyle w:val="TAL"/>
              <w:rPr>
                <w:sz w:val="16"/>
              </w:rPr>
            </w:pPr>
            <w:r>
              <w:rPr>
                <w:sz w:val="16"/>
              </w:rPr>
              <w:t>Revised WID on UE Conformance - Simultaneous Rx/Tx band combinations for NR CA/DC, NR SUL and LTE/NR DC in Rel-18</w:t>
            </w:r>
          </w:p>
        </w:tc>
        <w:tc>
          <w:tcPr>
            <w:tcW w:w="0" w:type="auto"/>
          </w:tcPr>
          <w:p w14:paraId="6C6EADC5" w14:textId="77777777" w:rsidR="0068507F" w:rsidRPr="009B3D06" w:rsidRDefault="0068507F" w:rsidP="00630795">
            <w:pPr>
              <w:pStyle w:val="TAL"/>
              <w:rPr>
                <w:sz w:val="16"/>
              </w:rPr>
            </w:pPr>
            <w:r>
              <w:rPr>
                <w:sz w:val="16"/>
              </w:rPr>
              <w:t xml:space="preserve">Huawei, </w:t>
            </w:r>
            <w:proofErr w:type="spellStart"/>
            <w:r>
              <w:rPr>
                <w:sz w:val="16"/>
              </w:rPr>
              <w:t>HiSilicon</w:t>
            </w:r>
            <w:proofErr w:type="spellEnd"/>
          </w:p>
        </w:tc>
        <w:tc>
          <w:tcPr>
            <w:tcW w:w="0" w:type="auto"/>
          </w:tcPr>
          <w:p w14:paraId="6D0D55DA" w14:textId="77777777" w:rsidR="0068507F" w:rsidRPr="009B3D06" w:rsidRDefault="0068507F" w:rsidP="00630795">
            <w:pPr>
              <w:pStyle w:val="TAL"/>
              <w:rPr>
                <w:sz w:val="16"/>
              </w:rPr>
            </w:pPr>
            <w:r>
              <w:rPr>
                <w:sz w:val="16"/>
              </w:rPr>
              <w:t>WID revised</w:t>
            </w:r>
          </w:p>
        </w:tc>
      </w:tr>
    </w:tbl>
    <w:p w14:paraId="1F8B2DA3" w14:textId="77777777" w:rsidR="0068507F" w:rsidRDefault="0068507F" w:rsidP="0068507F"/>
    <w:p w14:paraId="39629531" w14:textId="77777777" w:rsidR="0068507F" w:rsidRDefault="0068507F" w:rsidP="0068507F">
      <w:pPr>
        <w:pStyle w:val="Heading2"/>
      </w:pPr>
      <w:r>
        <w:br w:type="page"/>
      </w:r>
      <w:bookmarkStart w:id="1230" w:name="_Toc176427556"/>
      <w:r>
        <w:lastRenderedPageBreak/>
        <w:t>Annex E: List of draft Technical Specifications and Reports</w:t>
      </w:r>
      <w:bookmarkEnd w:id="1230"/>
    </w:p>
    <w:p w14:paraId="16023D83" w14:textId="4367B67E" w:rsidR="0068507F" w:rsidRDefault="00D45722" w:rsidP="00D45722">
      <w:r>
        <w:t>None</w:t>
      </w:r>
    </w:p>
    <w:p w14:paraId="42D6FEE8" w14:textId="77777777" w:rsidR="0068507F" w:rsidRDefault="0068507F" w:rsidP="0068507F"/>
    <w:p w14:paraId="4CFDEBEA" w14:textId="77777777" w:rsidR="0068507F" w:rsidRDefault="0068507F" w:rsidP="0068507F">
      <w:pPr>
        <w:pStyle w:val="Heading2"/>
      </w:pPr>
      <w:r>
        <w:br w:type="page"/>
      </w:r>
      <w:bookmarkStart w:id="1231" w:name="_Toc176427557"/>
      <w:r>
        <w:lastRenderedPageBreak/>
        <w:t>Annex F: List of action items</w:t>
      </w:r>
      <w:bookmarkEnd w:id="1231"/>
    </w:p>
    <w:p w14:paraId="56ED5F81" w14:textId="77777777" w:rsidR="0068507F" w:rsidRDefault="0068507F" w:rsidP="0068507F"/>
    <w:p w14:paraId="73F2C972" w14:textId="77777777" w:rsidR="00D6691D" w:rsidRDefault="00D6691D" w:rsidP="00D6691D">
      <w:pPr>
        <w:pStyle w:val="Heading2"/>
      </w:pPr>
      <w:bookmarkStart w:id="1232" w:name="_Toc169164664"/>
      <w:bookmarkStart w:id="1233" w:name="_Toc176427558"/>
      <w:r>
        <w:t>Joint:</w:t>
      </w:r>
      <w:bookmarkEnd w:id="1232"/>
      <w:bookmarkEnd w:id="1233"/>
    </w:p>
    <w:p w14:paraId="44271453" w14:textId="77777777" w:rsidR="00D6691D" w:rsidRPr="006A3D85" w:rsidRDefault="00D6691D" w:rsidP="00D6691D">
      <w:pPr>
        <w:pStyle w:val="Heading2"/>
      </w:pPr>
      <w:bookmarkStart w:id="1234" w:name="_Toc169164665"/>
      <w:bookmarkStart w:id="1235" w:name="_Toc176427559"/>
      <w:r>
        <w:rPr>
          <w:rFonts w:ascii="Aptos" w:hAnsi="Aptos"/>
          <w:color w:val="000000"/>
          <w:lang w:val="en-AU"/>
        </w:rPr>
        <w:t>Action Points at RAN5#103</w:t>
      </w:r>
      <w:bookmarkEnd w:id="1234"/>
      <w:bookmarkEnd w:id="1235"/>
    </w:p>
    <w:tbl>
      <w:tblPr>
        <w:tblW w:w="9795" w:type="dxa"/>
        <w:tblInd w:w="96" w:type="dxa"/>
        <w:tblCellMar>
          <w:left w:w="0" w:type="dxa"/>
          <w:right w:w="0" w:type="dxa"/>
        </w:tblCellMar>
        <w:tblLook w:val="04A0" w:firstRow="1" w:lastRow="0" w:firstColumn="1" w:lastColumn="0" w:noHBand="0" w:noVBand="1"/>
      </w:tblPr>
      <w:tblGrid>
        <w:gridCol w:w="1261"/>
        <w:gridCol w:w="736"/>
        <w:gridCol w:w="2449"/>
        <w:gridCol w:w="1711"/>
        <w:gridCol w:w="1259"/>
        <w:gridCol w:w="1132"/>
        <w:gridCol w:w="1247"/>
      </w:tblGrid>
      <w:tr w:rsidR="00D6691D" w14:paraId="7F3AEF10" w14:textId="77777777" w:rsidTr="00630795">
        <w:trPr>
          <w:trHeight w:val="255"/>
        </w:trPr>
        <w:tc>
          <w:tcPr>
            <w:tcW w:w="1272"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A437C03" w14:textId="77777777" w:rsidR="00D6691D" w:rsidRDefault="00D6691D" w:rsidP="00630795">
            <w:pPr>
              <w:jc w:val="center"/>
              <w:rPr>
                <w:rFonts w:ascii="Aptos" w:hAnsi="Aptos"/>
                <w:color w:val="000000"/>
              </w:rPr>
            </w:pPr>
            <w:r>
              <w:rPr>
                <w:rFonts w:ascii="Aptos" w:hAnsi="Aptos"/>
                <w:b/>
                <w:bCs/>
                <w:color w:val="000000"/>
              </w:rPr>
              <w:t>Action ID</w:t>
            </w:r>
          </w:p>
        </w:tc>
        <w:tc>
          <w:tcPr>
            <w:tcW w:w="7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9F939FB" w14:textId="77777777" w:rsidR="00D6691D" w:rsidRDefault="00D6691D" w:rsidP="00630795">
            <w:pPr>
              <w:jc w:val="center"/>
              <w:rPr>
                <w:rFonts w:ascii="Aptos" w:hAnsi="Aptos"/>
                <w:color w:val="000000"/>
              </w:rPr>
            </w:pPr>
            <w:proofErr w:type="spellStart"/>
            <w:r>
              <w:rPr>
                <w:rFonts w:ascii="Aptos" w:hAnsi="Aptos"/>
                <w:b/>
                <w:bCs/>
                <w:color w:val="000000"/>
              </w:rPr>
              <w:t>sWG</w:t>
            </w:r>
            <w:proofErr w:type="spellEnd"/>
          </w:p>
        </w:tc>
        <w:tc>
          <w:tcPr>
            <w:tcW w:w="25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932498B" w14:textId="77777777" w:rsidR="00D6691D" w:rsidRDefault="00D6691D" w:rsidP="00630795">
            <w:pPr>
              <w:jc w:val="center"/>
              <w:rPr>
                <w:rFonts w:ascii="Aptos" w:hAnsi="Aptos"/>
                <w:color w:val="000000"/>
              </w:rPr>
            </w:pPr>
            <w:r>
              <w:rPr>
                <w:rFonts w:ascii="Aptos" w:hAnsi="Aptos"/>
                <w:b/>
                <w:bCs/>
                <w:color w:val="000000"/>
              </w:rPr>
              <w:t>Action</w:t>
            </w:r>
          </w:p>
        </w:tc>
        <w:tc>
          <w:tcPr>
            <w:tcW w:w="173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93C40F9" w14:textId="77777777" w:rsidR="00D6691D" w:rsidRDefault="00D6691D" w:rsidP="00630795">
            <w:pPr>
              <w:jc w:val="center"/>
              <w:rPr>
                <w:rFonts w:ascii="Aptos" w:hAnsi="Aptos"/>
                <w:color w:val="000000"/>
              </w:rPr>
            </w:pPr>
            <w:r>
              <w:rPr>
                <w:rFonts w:ascii="Aptos" w:hAnsi="Aptos"/>
                <w:b/>
                <w:bCs/>
                <w:color w:val="000000"/>
              </w:rPr>
              <w:t>Responsible</w:t>
            </w:r>
          </w:p>
        </w:tc>
        <w:tc>
          <w:tcPr>
            <w:tcW w:w="127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7956461" w14:textId="77777777" w:rsidR="00D6691D" w:rsidRDefault="00D6691D" w:rsidP="00630795">
            <w:pPr>
              <w:jc w:val="center"/>
              <w:rPr>
                <w:rFonts w:ascii="Aptos" w:hAnsi="Aptos"/>
                <w:color w:val="000000"/>
              </w:rPr>
            </w:pPr>
            <w:r>
              <w:rPr>
                <w:rFonts w:ascii="Aptos" w:hAnsi="Aptos"/>
                <w:b/>
                <w:bCs/>
                <w:color w:val="000000"/>
              </w:rPr>
              <w:t xml:space="preserve">Relevant </w:t>
            </w:r>
            <w:proofErr w:type="spellStart"/>
            <w:r>
              <w:rPr>
                <w:rFonts w:ascii="Aptos" w:hAnsi="Aptos"/>
                <w:b/>
                <w:bCs/>
                <w:color w:val="000000"/>
              </w:rPr>
              <w:t>Tdoc</w:t>
            </w:r>
            <w:proofErr w:type="spellEnd"/>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938A180" w14:textId="77777777" w:rsidR="00D6691D" w:rsidRDefault="00D6691D" w:rsidP="00630795">
            <w:pPr>
              <w:jc w:val="center"/>
              <w:rPr>
                <w:rFonts w:ascii="Aptos" w:hAnsi="Aptos"/>
                <w:color w:val="000000"/>
              </w:rPr>
            </w:pPr>
            <w:r>
              <w:rPr>
                <w:rFonts w:ascii="Aptos" w:hAnsi="Aptos"/>
                <w:b/>
                <w:bCs/>
                <w:color w:val="000000"/>
              </w:rPr>
              <w:t>Deadline</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C98712E" w14:textId="77777777" w:rsidR="00D6691D" w:rsidRDefault="00D6691D" w:rsidP="00630795">
            <w:pPr>
              <w:jc w:val="center"/>
              <w:rPr>
                <w:rFonts w:ascii="Aptos" w:hAnsi="Aptos"/>
                <w:color w:val="000000"/>
              </w:rPr>
            </w:pPr>
            <w:r>
              <w:rPr>
                <w:rFonts w:ascii="Aptos" w:hAnsi="Aptos"/>
                <w:b/>
                <w:bCs/>
                <w:color w:val="000000"/>
              </w:rPr>
              <w:t>Status</w:t>
            </w:r>
          </w:p>
        </w:tc>
      </w:tr>
      <w:tr w:rsidR="00D6691D" w14:paraId="52FB1DDA" w14:textId="77777777" w:rsidTr="00630795">
        <w:trPr>
          <w:trHeight w:val="1358"/>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234AC" w14:textId="77777777" w:rsidR="00D6691D" w:rsidRPr="006A3D85" w:rsidRDefault="00D6691D" w:rsidP="00630795">
            <w:pPr>
              <w:rPr>
                <w:rFonts w:ascii="Arial" w:hAnsi="Arial"/>
                <w:color w:val="000000"/>
                <w:sz w:val="18"/>
              </w:rPr>
            </w:pPr>
            <w:r w:rsidRPr="006A3D85">
              <w:rPr>
                <w:rFonts w:ascii="Arial" w:hAnsi="Arial"/>
                <w:color w:val="000000"/>
                <w:sz w:val="18"/>
              </w:rPr>
              <w:t>AP#103.01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70DB67B3" w14:textId="77777777" w:rsidR="00D6691D" w:rsidRPr="006A3D85" w:rsidRDefault="00D6691D" w:rsidP="00630795">
            <w:pPr>
              <w:rPr>
                <w:rFonts w:ascii="Arial" w:hAnsi="Arial"/>
                <w:color w:val="000000"/>
                <w:sz w:val="18"/>
              </w:rPr>
            </w:pPr>
            <w:r w:rsidRPr="006A3D85">
              <w:rPr>
                <w:rFonts w:ascii="Arial" w:hAnsi="Arial"/>
                <w:color w:val="000000"/>
                <w:sz w:val="18"/>
              </w:rPr>
              <w:t>JOINT</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2C26273A" w14:textId="77777777" w:rsidR="00D6691D" w:rsidRPr="006A3D85" w:rsidRDefault="00D6691D" w:rsidP="00630795">
            <w:pPr>
              <w:rPr>
                <w:rFonts w:ascii="Arial" w:hAnsi="Arial"/>
                <w:color w:val="000000"/>
                <w:sz w:val="18"/>
              </w:rPr>
            </w:pPr>
            <w:r w:rsidRPr="006A3D85">
              <w:rPr>
                <w:rFonts w:ascii="Arial" w:hAnsi="Arial"/>
                <w:color w:val="000000"/>
                <w:sz w:val="18"/>
              </w:rPr>
              <w:t>Ensure withdrawn CR's are not processed for implementation into RAN5 specification.</w:t>
            </w:r>
          </w:p>
          <w:p w14:paraId="4EBBB6CF" w14:textId="77777777" w:rsidR="00D6691D" w:rsidRPr="006A3D85" w:rsidRDefault="00D6691D" w:rsidP="00630795">
            <w:pPr>
              <w:rPr>
                <w:rFonts w:ascii="Arial" w:hAnsi="Arial"/>
                <w:color w:val="000000"/>
                <w:sz w:val="18"/>
              </w:rPr>
            </w:pPr>
            <w:r w:rsidRPr="006A3D85">
              <w:rPr>
                <w:rFonts w:ascii="Arial" w:hAnsi="Arial"/>
                <w:color w:val="000000"/>
                <w:sz w:val="18"/>
              </w:rPr>
              <w:t>[MCC to undo the changes implemented into TS38.521-3  from withdrawn CR in R5-235958]</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14:paraId="1260FBC4" w14:textId="77777777" w:rsidR="00D6691D" w:rsidRPr="006A3D85" w:rsidRDefault="00D6691D" w:rsidP="00630795">
            <w:pPr>
              <w:rPr>
                <w:rFonts w:ascii="Arial" w:hAnsi="Arial"/>
                <w:color w:val="000000"/>
                <w:sz w:val="18"/>
              </w:rPr>
            </w:pPr>
            <w:r w:rsidRPr="006A3D85">
              <w:rPr>
                <w:rFonts w:ascii="Arial" w:hAnsi="Arial"/>
                <w:color w:val="000000"/>
                <w:sz w:val="18"/>
              </w:rPr>
              <w:t>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DA75C81" w14:textId="77777777" w:rsidR="00D6691D" w:rsidRPr="006A3D85" w:rsidRDefault="00D6691D" w:rsidP="00630795">
            <w:pPr>
              <w:rPr>
                <w:rFonts w:ascii="Arial" w:hAnsi="Arial"/>
                <w:color w:val="000000"/>
                <w:sz w:val="18"/>
              </w:rPr>
            </w:pPr>
            <w:r w:rsidRPr="006A3D85">
              <w:rPr>
                <w:rFonts w:ascii="Arial" w:hAnsi="Arial"/>
                <w:color w:val="000000"/>
                <w:sz w:val="18"/>
              </w:rPr>
              <w:t>R5-235958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949396" w14:textId="77777777" w:rsidR="00D6691D" w:rsidRPr="006A3D85" w:rsidRDefault="00D6691D" w:rsidP="00630795">
            <w:pPr>
              <w:rPr>
                <w:rFonts w:ascii="Arial" w:hAnsi="Arial"/>
                <w:color w:val="000000"/>
                <w:sz w:val="18"/>
              </w:rPr>
            </w:pPr>
            <w:r w:rsidRPr="006A3D85">
              <w:rPr>
                <w:rFonts w:ascii="Arial" w:hAnsi="Arial"/>
                <w:color w:val="000000"/>
                <w:sz w:val="18"/>
              </w:rPr>
              <w:t>RAN5#104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EEA959" w14:textId="77777777" w:rsidR="00D6691D" w:rsidRDefault="00D6691D" w:rsidP="00630795">
            <w:pPr>
              <w:rPr>
                <w:rFonts w:ascii="Arial" w:hAnsi="Arial"/>
                <w:color w:val="000000"/>
                <w:sz w:val="18"/>
              </w:rPr>
            </w:pPr>
            <w:r>
              <w:rPr>
                <w:rFonts w:ascii="Arial" w:hAnsi="Arial"/>
                <w:color w:val="000000"/>
                <w:sz w:val="18"/>
              </w:rPr>
              <w:t>Closed</w:t>
            </w:r>
          </w:p>
          <w:p w14:paraId="4CE39C97" w14:textId="77777777" w:rsidR="00D6691D" w:rsidRPr="006A3D85" w:rsidRDefault="00D6691D" w:rsidP="00630795">
            <w:pPr>
              <w:rPr>
                <w:rFonts w:ascii="Arial" w:hAnsi="Arial"/>
                <w:color w:val="000000"/>
                <w:sz w:val="18"/>
              </w:rPr>
            </w:pPr>
            <w:r w:rsidRPr="0098230D">
              <w:rPr>
                <w:rFonts w:ascii="Arial" w:hAnsi="Arial"/>
                <w:color w:val="000000"/>
                <w:sz w:val="18"/>
              </w:rPr>
              <w:t xml:space="preserve">R5-234413 MCC CR to undo  </w:t>
            </w:r>
            <w:proofErr w:type="spellStart"/>
            <w:r w:rsidRPr="0098230D">
              <w:rPr>
                <w:rFonts w:ascii="Arial" w:hAnsi="Arial"/>
                <w:color w:val="000000"/>
                <w:sz w:val="18"/>
              </w:rPr>
              <w:t>wdrawn</w:t>
            </w:r>
            <w:proofErr w:type="spellEnd"/>
            <w:r w:rsidRPr="0098230D">
              <w:rPr>
                <w:rFonts w:ascii="Arial" w:hAnsi="Arial"/>
                <w:color w:val="000000"/>
                <w:sz w:val="18"/>
              </w:rPr>
              <w:t xml:space="preserve"> CR implemented in 38.521-3</w:t>
            </w:r>
          </w:p>
        </w:tc>
      </w:tr>
    </w:tbl>
    <w:p w14:paraId="06B51B9A" w14:textId="77777777" w:rsidR="00D6691D" w:rsidRDefault="00D6691D" w:rsidP="00D6691D"/>
    <w:p w14:paraId="2F1C83A3" w14:textId="77777777" w:rsidR="00D6691D" w:rsidRDefault="00D6691D" w:rsidP="0068507F"/>
    <w:p w14:paraId="28412824" w14:textId="77777777" w:rsidR="00C47B95" w:rsidRDefault="00C47B95" w:rsidP="00F2428F">
      <w:pPr>
        <w:pStyle w:val="Heading2"/>
      </w:pPr>
      <w:bookmarkStart w:id="1236" w:name="_Toc176427560"/>
      <w:bookmarkStart w:id="1237" w:name="_Toc228613102"/>
      <w:r>
        <w:t>SIG:</w:t>
      </w:r>
    </w:p>
    <w:p w14:paraId="6CF84488" w14:textId="6891E9EB" w:rsidR="00845CA7" w:rsidRPr="00845CA7" w:rsidRDefault="00845CA7" w:rsidP="00845CA7">
      <w:pPr>
        <w:pStyle w:val="Heading2"/>
      </w:pPr>
      <w:r>
        <w:t>Action Points at RAN5#104</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845CA7" w:rsidRPr="000B07A9" w14:paraId="3AA7BC65" w14:textId="77777777" w:rsidTr="0097597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5F714DA8" w14:textId="77777777" w:rsidR="00845CA7" w:rsidRPr="000B07A9" w:rsidRDefault="00845CA7" w:rsidP="0097597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18BD18E6" w14:textId="77777777" w:rsidR="00845CA7" w:rsidRPr="000B07A9" w:rsidRDefault="00845CA7" w:rsidP="0097597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970F47E" w14:textId="77777777" w:rsidR="00845CA7" w:rsidRPr="000B07A9" w:rsidRDefault="00845CA7" w:rsidP="0097597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D603D71" w14:textId="77777777" w:rsidR="00845CA7" w:rsidRPr="000B07A9" w:rsidRDefault="00845CA7" w:rsidP="0097597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02216AF" w14:textId="77777777" w:rsidR="00845CA7" w:rsidRPr="000B07A9" w:rsidRDefault="00845CA7" w:rsidP="0097597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6CCEA26" w14:textId="77777777" w:rsidR="00845CA7" w:rsidRPr="000B07A9" w:rsidRDefault="00845CA7" w:rsidP="0097597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E3FA4F3" w14:textId="77777777" w:rsidR="00845CA7" w:rsidRPr="000B07A9" w:rsidRDefault="00845CA7" w:rsidP="00975976">
            <w:pPr>
              <w:pStyle w:val="TAH"/>
              <w:rPr>
                <w:rFonts w:cs="Arial"/>
              </w:rPr>
            </w:pPr>
            <w:r w:rsidRPr="000B07A9">
              <w:rPr>
                <w:rFonts w:cs="Arial"/>
              </w:rPr>
              <w:t>Status</w:t>
            </w:r>
          </w:p>
        </w:tc>
      </w:tr>
      <w:tr w:rsidR="00845CA7" w:rsidRPr="000B07A9" w14:paraId="71E5624B" w14:textId="77777777" w:rsidTr="0097597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FF3386C" w14:textId="77777777" w:rsidR="00845CA7" w:rsidRPr="002D6772" w:rsidRDefault="00845CA7" w:rsidP="00975976">
            <w:pPr>
              <w:pStyle w:val="TAL"/>
              <w:rPr>
                <w:color w:val="000000"/>
              </w:rPr>
            </w:pPr>
            <w:r w:rsidRPr="00C6368D">
              <w:t>AP#</w:t>
            </w:r>
            <w:r>
              <w:t>104</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40C856E2" w14:textId="77777777" w:rsidR="00845CA7" w:rsidRPr="002D6772" w:rsidRDefault="00845CA7" w:rsidP="00975976">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9F929" w14:textId="77777777" w:rsidR="00845CA7" w:rsidRPr="002D6772" w:rsidRDefault="00845CA7" w:rsidP="00975976">
            <w:pPr>
              <w:pStyle w:val="TAL"/>
              <w:rPr>
                <w:color w:val="000000"/>
              </w:rPr>
            </w:pPr>
            <w:r>
              <w:rPr>
                <w:color w:val="000000"/>
              </w:rPr>
              <w:t>Review and update TS 38.508-1 clause 4.9.6 as it seems to allow non-conformant UE behaviour</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9988AA9" w14:textId="77777777" w:rsidR="00845CA7" w:rsidRPr="002D6772" w:rsidRDefault="00845CA7" w:rsidP="00975976">
            <w:pPr>
              <w:pStyle w:val="TAL"/>
              <w:rPr>
                <w:color w:val="000000"/>
              </w:rPr>
            </w:pPr>
            <w:r>
              <w:rPr>
                <w:color w:val="000000"/>
              </w:rPr>
              <w:t>Keysight, TF160, Samsung,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0C5D65" w14:textId="77777777" w:rsidR="00845CA7" w:rsidRPr="00A2715B" w:rsidRDefault="00845CA7" w:rsidP="00975976">
            <w:pPr>
              <w:pStyle w:val="TAL"/>
            </w:pPr>
            <w:r w:rsidRPr="00762260">
              <w:t>R5-2</w:t>
            </w:r>
            <w:r>
              <w:t>45752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7CA07" w14:textId="77777777" w:rsidR="00845CA7" w:rsidRPr="002D6772" w:rsidRDefault="00845CA7" w:rsidP="00975976">
            <w:pPr>
              <w:pStyle w:val="TAL"/>
              <w:rPr>
                <w:color w:val="000000"/>
              </w:rPr>
            </w:pPr>
            <w:r w:rsidRPr="00C6368D">
              <w:t>RAN5#</w:t>
            </w:r>
            <w:r>
              <w:t>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8C4DE" w14:textId="40C7BDA1" w:rsidR="00845CA7" w:rsidRPr="00845CA7" w:rsidRDefault="00845CA7" w:rsidP="00975976">
            <w:pPr>
              <w:pStyle w:val="TAL"/>
            </w:pPr>
            <w:r>
              <w:t>Pending</w:t>
            </w:r>
          </w:p>
        </w:tc>
      </w:tr>
    </w:tbl>
    <w:p w14:paraId="0DE9DE6A" w14:textId="77777777" w:rsidR="00845CA7" w:rsidRDefault="00845CA7" w:rsidP="00845CA7"/>
    <w:p w14:paraId="1A905794" w14:textId="34C89431" w:rsidR="00F2428F" w:rsidRPr="000B07A9" w:rsidRDefault="00F2428F" w:rsidP="00F2428F">
      <w:pPr>
        <w:pStyle w:val="Heading2"/>
      </w:pPr>
      <w:r>
        <w:lastRenderedPageBreak/>
        <w:t>Action Points at RAN5#103</w:t>
      </w:r>
      <w:bookmarkEnd w:id="1236"/>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F2428F" w:rsidRPr="000B07A9" w14:paraId="4F77CB90" w14:textId="77777777" w:rsidTr="00630795">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E7C93EC" w14:textId="77777777" w:rsidR="00F2428F" w:rsidRPr="000B07A9" w:rsidRDefault="00F2428F" w:rsidP="00630795">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C437F53" w14:textId="77777777" w:rsidR="00F2428F" w:rsidRPr="000B07A9" w:rsidRDefault="00F2428F" w:rsidP="00630795">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44789501" w14:textId="77777777" w:rsidR="00F2428F" w:rsidRPr="000B07A9" w:rsidRDefault="00F2428F" w:rsidP="00630795">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0F918F5" w14:textId="77777777" w:rsidR="00F2428F" w:rsidRPr="000B07A9" w:rsidRDefault="00F2428F" w:rsidP="00630795">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F3F67CA" w14:textId="77777777" w:rsidR="00F2428F" w:rsidRPr="000B07A9" w:rsidRDefault="00F2428F" w:rsidP="00630795">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E7D82BA" w14:textId="77777777" w:rsidR="00F2428F" w:rsidRPr="000B07A9" w:rsidRDefault="00F2428F" w:rsidP="00630795">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00D0B50" w14:textId="77777777" w:rsidR="00F2428F" w:rsidRPr="000B07A9" w:rsidRDefault="00F2428F" w:rsidP="00630795">
            <w:pPr>
              <w:pStyle w:val="TAH"/>
              <w:rPr>
                <w:rFonts w:cs="Arial"/>
              </w:rPr>
            </w:pPr>
            <w:r w:rsidRPr="000B07A9">
              <w:rPr>
                <w:rFonts w:cs="Arial"/>
              </w:rPr>
              <w:t>Status</w:t>
            </w:r>
          </w:p>
        </w:tc>
      </w:tr>
      <w:tr w:rsidR="00F2428F" w:rsidRPr="000B07A9" w14:paraId="0CD32990" w14:textId="77777777" w:rsidTr="00630795">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1C92270" w14:textId="77777777" w:rsidR="00F2428F" w:rsidRPr="002D6772" w:rsidRDefault="00F2428F" w:rsidP="00630795">
            <w:pPr>
              <w:pStyle w:val="TAL"/>
              <w:rPr>
                <w:color w:val="000000"/>
              </w:rPr>
            </w:pPr>
            <w:r w:rsidRPr="00C6368D">
              <w:t>AP#</w:t>
            </w:r>
            <w:r>
              <w:t>103</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5C3AF555" w14:textId="77777777" w:rsidR="00F2428F" w:rsidRPr="002D6772" w:rsidRDefault="00F2428F" w:rsidP="00630795">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E2A521" w14:textId="77777777" w:rsidR="00F2428F" w:rsidRPr="002D6772" w:rsidRDefault="00F2428F" w:rsidP="00630795">
            <w:pPr>
              <w:pStyle w:val="TAL"/>
              <w:rPr>
                <w:color w:val="000000"/>
              </w:rPr>
            </w:pPr>
            <w:r>
              <w:rPr>
                <w:color w:val="000000"/>
              </w:rPr>
              <w:t>Review and update spec language in e-SIM related procedures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DE5C85D" w14:textId="77777777" w:rsidR="00F2428F" w:rsidRPr="002D6772" w:rsidRDefault="00F2428F" w:rsidP="00630795">
            <w:pPr>
              <w:pStyle w:val="TAL"/>
              <w:rPr>
                <w:color w:val="000000"/>
              </w:rPr>
            </w:pPr>
            <w:r>
              <w:rPr>
                <w:color w:val="000000"/>
              </w:rPr>
              <w:t>Qualcomm, Anritsu, Keysight, R&amp;S, MediaTek, TF160, 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48EC5" w14:textId="77777777" w:rsidR="00F2428F" w:rsidRPr="00A2715B" w:rsidRDefault="00F2428F" w:rsidP="00630795">
            <w:pPr>
              <w:pStyle w:val="TAL"/>
            </w:pPr>
            <w:r w:rsidRPr="00762260">
              <w:t>R5-2</w:t>
            </w:r>
            <w:r>
              <w:t>43466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6067E" w14:textId="77777777" w:rsidR="00F2428F" w:rsidRPr="00F2428F" w:rsidRDefault="00F2428F" w:rsidP="00630795">
            <w:pPr>
              <w:pStyle w:val="TAL"/>
              <w:rPr>
                <w:color w:val="000000"/>
              </w:rPr>
            </w:pPr>
            <w:r w:rsidRPr="00F2428F">
              <w:t>RAN5#104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3CB0A" w14:textId="77777777" w:rsidR="00F2428F" w:rsidRPr="00F2428F" w:rsidRDefault="00F2428F" w:rsidP="00630795">
            <w:pPr>
              <w:pStyle w:val="TAL"/>
            </w:pPr>
            <w:r w:rsidRPr="00F2428F">
              <w:t>Closed</w:t>
            </w:r>
          </w:p>
          <w:p w14:paraId="39213279" w14:textId="77777777" w:rsidR="00F2428F" w:rsidRPr="00F2428F" w:rsidRDefault="00F2428F" w:rsidP="00630795">
            <w:pPr>
              <w:pStyle w:val="TAL"/>
            </w:pPr>
            <w:r w:rsidRPr="00F2428F">
              <w:t>R5-245484</w:t>
            </w:r>
          </w:p>
          <w:p w14:paraId="34D5E587" w14:textId="1C4655DB" w:rsidR="00F2428F" w:rsidRPr="00F2428F" w:rsidRDefault="00F2428F" w:rsidP="00630795">
            <w:pPr>
              <w:pStyle w:val="TAL"/>
            </w:pPr>
            <w:r w:rsidRPr="00F2428F">
              <w:t>R5-245659</w:t>
            </w:r>
          </w:p>
        </w:tc>
      </w:tr>
      <w:tr w:rsidR="00F2428F" w:rsidRPr="000B07A9" w14:paraId="1D655132" w14:textId="77777777" w:rsidTr="00630795">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BEE31A9" w14:textId="77777777" w:rsidR="00F2428F" w:rsidRPr="00C6368D" w:rsidRDefault="00F2428F" w:rsidP="00630795">
            <w:pPr>
              <w:pStyle w:val="TAL"/>
            </w:pPr>
            <w:r w:rsidRPr="00C6368D">
              <w:t>AP#</w:t>
            </w:r>
            <w:r>
              <w:t>103</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1BF3EAA7" w14:textId="77777777" w:rsidR="00F2428F" w:rsidRPr="00C6368D" w:rsidRDefault="00F2428F" w:rsidP="00630795">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7DBC5E" w14:textId="77777777" w:rsidR="00F2428F" w:rsidRDefault="00F2428F" w:rsidP="00630795">
            <w:pPr>
              <w:pStyle w:val="TAL"/>
              <w:rPr>
                <w:color w:val="000000"/>
              </w:rPr>
            </w:pPr>
            <w:r>
              <w:rPr>
                <w:color w:val="000000"/>
              </w:rPr>
              <w:t>Review and address inconsistencies in the application of conditions in TS 34.229-5</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DB048BA" w14:textId="77777777" w:rsidR="00F2428F" w:rsidRDefault="00F2428F" w:rsidP="00630795">
            <w:pPr>
              <w:pStyle w:val="TAL"/>
              <w:rPr>
                <w:color w:val="000000"/>
              </w:rPr>
            </w:pPr>
            <w:r>
              <w:rPr>
                <w:color w:val="000000"/>
              </w:rPr>
              <w:t>Ericsson, 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E2D4AC" w14:textId="77777777" w:rsidR="00F2428F" w:rsidRPr="00762260" w:rsidRDefault="00F2428F" w:rsidP="00630795">
            <w:pPr>
              <w:pStyle w:val="TAL"/>
            </w:pPr>
            <w:r w:rsidRPr="00762260">
              <w:t>R5-2</w:t>
            </w:r>
            <w:r>
              <w:t>42620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05A0CD" w14:textId="77777777" w:rsidR="00F2428F" w:rsidRPr="00F2428F" w:rsidRDefault="00F2428F" w:rsidP="00630795">
            <w:pPr>
              <w:pStyle w:val="TAL"/>
            </w:pPr>
            <w:r w:rsidRPr="00F2428F">
              <w:t>RAN5#105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6BBE7" w14:textId="77777777" w:rsidR="00F2428F" w:rsidRPr="00F2428F" w:rsidRDefault="00F2428F" w:rsidP="00630795">
            <w:pPr>
              <w:pStyle w:val="TAL"/>
            </w:pPr>
            <w:r w:rsidRPr="00F2428F">
              <w:t>Pending</w:t>
            </w:r>
          </w:p>
          <w:p w14:paraId="33108FB1" w14:textId="4A3632C4" w:rsidR="00F2428F" w:rsidRPr="00F2428F" w:rsidRDefault="00F2428F" w:rsidP="00630795">
            <w:pPr>
              <w:pStyle w:val="TAL"/>
            </w:pPr>
            <w:r w:rsidRPr="00F2428F">
              <w:t>R5-244439</w:t>
            </w:r>
          </w:p>
        </w:tc>
      </w:tr>
      <w:tr w:rsidR="00F2428F" w:rsidRPr="000B07A9" w14:paraId="22B54176" w14:textId="77777777" w:rsidTr="00630795">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2E8A11D" w14:textId="77777777" w:rsidR="00F2428F" w:rsidRPr="00C6368D" w:rsidRDefault="00F2428F" w:rsidP="00630795">
            <w:pPr>
              <w:pStyle w:val="TAL"/>
            </w:pPr>
            <w:r w:rsidRPr="00C6368D">
              <w:t>AP#</w:t>
            </w:r>
            <w:r>
              <w:t>103</w:t>
            </w:r>
            <w:r w:rsidRPr="00C6368D">
              <w:t>.0</w:t>
            </w:r>
            <w:r>
              <w:t>3</w:t>
            </w:r>
          </w:p>
        </w:tc>
        <w:tc>
          <w:tcPr>
            <w:tcW w:w="720" w:type="dxa"/>
            <w:tcBorders>
              <w:top w:val="single" w:sz="4" w:space="0" w:color="auto"/>
              <w:left w:val="single" w:sz="4" w:space="0" w:color="auto"/>
              <w:bottom w:val="single" w:sz="4" w:space="0" w:color="auto"/>
              <w:right w:val="single" w:sz="4" w:space="0" w:color="auto"/>
            </w:tcBorders>
          </w:tcPr>
          <w:p w14:paraId="4179A6FC" w14:textId="77777777" w:rsidR="00F2428F" w:rsidRPr="00C6368D" w:rsidRDefault="00F2428F" w:rsidP="00630795">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07D607" w14:textId="77777777" w:rsidR="00F2428F" w:rsidRDefault="00F2428F" w:rsidP="00630795">
            <w:pPr>
              <w:pStyle w:val="TAL"/>
              <w:rPr>
                <w:color w:val="000000"/>
              </w:rPr>
            </w:pPr>
            <w:r>
              <w:rPr>
                <w:color w:val="000000"/>
              </w:rPr>
              <w:t>Review and update (if needed) NR 5GC CAG test cases verification of CAG support as part of the Registration procedure in the test sequence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EAACB7F" w14:textId="77777777" w:rsidR="00F2428F" w:rsidRDefault="00F2428F" w:rsidP="00630795">
            <w:pPr>
              <w:pStyle w:val="TAL"/>
              <w:rPr>
                <w:color w:val="000000"/>
              </w:rPr>
            </w:pPr>
            <w:r>
              <w:rPr>
                <w:color w:val="000000"/>
              </w:rPr>
              <w:t>R&amp;S,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4D91D7" w14:textId="77777777" w:rsidR="00F2428F" w:rsidRPr="00762260" w:rsidRDefault="00F2428F" w:rsidP="00630795">
            <w:pPr>
              <w:pStyle w:val="TAL"/>
            </w:pPr>
            <w:r w:rsidRPr="00762260">
              <w:t>R5-</w:t>
            </w:r>
            <w:r>
              <w:t>243588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0C29E" w14:textId="77777777" w:rsidR="00F2428F" w:rsidRPr="00F2428F" w:rsidRDefault="00F2428F" w:rsidP="00630795">
            <w:pPr>
              <w:pStyle w:val="TAL"/>
            </w:pPr>
            <w:r w:rsidRPr="00F2428F">
              <w:t>RAN5#104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6F540" w14:textId="77777777" w:rsidR="00F2428F" w:rsidRPr="00F2428F" w:rsidRDefault="00F2428F" w:rsidP="00630795">
            <w:pPr>
              <w:pStyle w:val="TAL"/>
            </w:pPr>
            <w:r w:rsidRPr="00F2428F">
              <w:t>Closed</w:t>
            </w:r>
          </w:p>
          <w:p w14:paraId="7FACC958" w14:textId="7C7FB456" w:rsidR="00F2428F" w:rsidRPr="00F2428F" w:rsidRDefault="00F2428F" w:rsidP="00630795">
            <w:pPr>
              <w:pStyle w:val="TAL"/>
            </w:pPr>
            <w:r w:rsidRPr="00F2428F">
              <w:t>Keysight CRs R5-245321, R5245435, R5-245436 could lead to completion</w:t>
            </w:r>
          </w:p>
        </w:tc>
      </w:tr>
      <w:bookmarkEnd w:id="1237"/>
    </w:tbl>
    <w:p w14:paraId="733C0D93" w14:textId="77777777" w:rsidR="00D45722" w:rsidRDefault="00D45722" w:rsidP="0068507F"/>
    <w:p w14:paraId="333747BD" w14:textId="77777777" w:rsidR="00D6691D" w:rsidRDefault="00D6691D" w:rsidP="00D6691D"/>
    <w:p w14:paraId="6AC7F540" w14:textId="77777777" w:rsidR="00D6691D" w:rsidRDefault="00D6691D" w:rsidP="00D6691D">
      <w:pPr>
        <w:pStyle w:val="Heading2"/>
      </w:pPr>
      <w:bookmarkStart w:id="1238" w:name="_Toc81999956"/>
      <w:bookmarkStart w:id="1239" w:name="_Toc90995437"/>
      <w:bookmarkStart w:id="1240" w:name="_Toc104531588"/>
      <w:bookmarkStart w:id="1241" w:name="_Toc113960586"/>
      <w:bookmarkStart w:id="1242" w:name="_Toc121759103"/>
      <w:bookmarkStart w:id="1243" w:name="_Toc129523502"/>
      <w:bookmarkStart w:id="1244" w:name="_Toc137644668"/>
      <w:bookmarkStart w:id="1245" w:name="_Toc145579162"/>
      <w:bookmarkStart w:id="1246" w:name="_Toc154247934"/>
      <w:bookmarkStart w:id="1247" w:name="_Toc169164670"/>
      <w:bookmarkStart w:id="1248" w:name="_Toc176427561"/>
      <w:r>
        <w:lastRenderedPageBreak/>
        <w:t>RF:</w:t>
      </w:r>
      <w:bookmarkEnd w:id="1238"/>
      <w:bookmarkEnd w:id="1239"/>
      <w:bookmarkEnd w:id="1240"/>
      <w:bookmarkEnd w:id="1241"/>
      <w:bookmarkEnd w:id="1242"/>
      <w:bookmarkEnd w:id="1243"/>
      <w:bookmarkEnd w:id="1244"/>
      <w:bookmarkEnd w:id="1245"/>
      <w:bookmarkEnd w:id="1246"/>
      <w:bookmarkEnd w:id="1247"/>
      <w:bookmarkEnd w:id="1248"/>
    </w:p>
    <w:p w14:paraId="14187F0E" w14:textId="77777777" w:rsidR="00D6691D" w:rsidRDefault="00D6691D" w:rsidP="00D6691D">
      <w:pPr>
        <w:pStyle w:val="Heading2"/>
      </w:pPr>
      <w:bookmarkStart w:id="1249" w:name="_Toc176427562"/>
      <w:bookmarkStart w:id="1250" w:name="_Toc169164671"/>
      <w:r>
        <w:t>Action Points at RAN5#104</w:t>
      </w:r>
      <w:bookmarkEnd w:id="124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D6691D" w14:paraId="1B7437EB" w14:textId="77777777" w:rsidTr="00630795">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ACEF7A8" w14:textId="77777777" w:rsidR="00D6691D" w:rsidRDefault="00D6691D" w:rsidP="00630795">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FFAB04" w14:textId="77777777" w:rsidR="00D6691D" w:rsidRDefault="00D6691D" w:rsidP="00630795">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B50A121"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F423F50"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83AF1D"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E1B736"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F3E7DFC"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Status</w:t>
            </w:r>
          </w:p>
        </w:tc>
      </w:tr>
      <w:tr w:rsidR="00D6691D" w14:paraId="3E9BD09F"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027" w14:textId="77777777" w:rsidR="00D6691D" w:rsidRDefault="00D6691D" w:rsidP="00630795">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11154"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C98F" w14:textId="77777777" w:rsidR="00D6691D" w:rsidRDefault="00D6691D" w:rsidP="00630795">
            <w:pPr>
              <w:keepNext/>
              <w:rPr>
                <w:rFonts w:ascii="Arial" w:hAnsi="Arial" w:cs="Arial"/>
                <w:sz w:val="18"/>
                <w:szCs w:val="18"/>
              </w:rPr>
            </w:pPr>
            <w:r>
              <w:rPr>
                <w:rFonts w:ascii="Arial" w:hAnsi="Arial" w:cs="Arial"/>
                <w:sz w:val="18"/>
                <w:szCs w:val="18"/>
              </w:rPr>
              <w:t xml:space="preserve">Implement a python based tool for calculating test frequencies supporting </w:t>
            </w:r>
            <w:proofErr w:type="spellStart"/>
            <w:r>
              <w:rPr>
                <w:rFonts w:ascii="Arial" w:hAnsi="Arial" w:cs="Arial"/>
                <w:sz w:val="18"/>
                <w:szCs w:val="18"/>
              </w:rPr>
              <w:t>atleast</w:t>
            </w:r>
            <w:proofErr w:type="spellEnd"/>
            <w:r>
              <w:rPr>
                <w:rFonts w:ascii="Arial" w:hAnsi="Arial" w:cs="Arial"/>
                <w:sz w:val="18"/>
                <w:szCs w:val="18"/>
              </w:rPr>
              <w:t xml:space="preserve"> 1 CA configuration for </w:t>
            </w:r>
            <w:proofErr w:type="spellStart"/>
            <w:r>
              <w:rPr>
                <w:rFonts w:ascii="Arial" w:hAnsi="Arial" w:cs="Arial"/>
                <w:sz w:val="18"/>
                <w:szCs w:val="18"/>
              </w:rPr>
              <w:t>Intraband</w:t>
            </w:r>
            <w:proofErr w:type="spellEnd"/>
            <w:r>
              <w:rPr>
                <w:rFonts w:ascii="Arial" w:hAnsi="Arial" w:cs="Arial"/>
                <w:sz w:val="18"/>
                <w:szCs w:val="18"/>
              </w:rPr>
              <w:t xml:space="preserve">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7181" w14:textId="77777777" w:rsidR="00D6691D" w:rsidRDefault="00D6691D" w:rsidP="00630795">
            <w:pPr>
              <w:rPr>
                <w:rFonts w:ascii="Arial" w:hAnsi="Arial" w:cs="Arial"/>
                <w:sz w:val="18"/>
                <w:szCs w:val="18"/>
              </w:rPr>
            </w:pPr>
            <w:r>
              <w:rPr>
                <w:rFonts w:ascii="Arial" w:hAnsi="Arial" w:cs="Arial"/>
                <w:sz w:val="18"/>
                <w:szCs w:val="18"/>
              </w:rPr>
              <w:t>E///, CMCC, Huawei,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33C2" w14:textId="77777777" w:rsidR="00D6691D" w:rsidRDefault="00D6691D" w:rsidP="00630795">
            <w:pPr>
              <w:keepNext/>
              <w:spacing w:after="0"/>
              <w:rPr>
                <w:rFonts w:ascii="Arial" w:hAnsi="Arial" w:cs="Arial"/>
                <w:sz w:val="18"/>
                <w:szCs w:val="18"/>
              </w:rPr>
            </w:pPr>
            <w:r>
              <w:rPr>
                <w:rFonts w:ascii="Arial" w:hAnsi="Arial" w:cs="Arial"/>
                <w:sz w:val="18"/>
                <w:szCs w:val="18"/>
              </w:rPr>
              <w:t>R5-244446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87C6" w14:textId="77777777" w:rsidR="00D6691D" w:rsidRDefault="00D6691D" w:rsidP="00630795">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78CB" w14:textId="77777777" w:rsidR="00D6691D" w:rsidRDefault="00D6691D" w:rsidP="00630795">
            <w:pPr>
              <w:keepNext/>
              <w:rPr>
                <w:rFonts w:ascii="Arial" w:hAnsi="Arial" w:cs="Arial"/>
                <w:sz w:val="18"/>
                <w:szCs w:val="18"/>
              </w:rPr>
            </w:pPr>
            <w:r>
              <w:rPr>
                <w:rFonts w:ascii="Arial" w:hAnsi="Arial" w:cs="Arial"/>
                <w:sz w:val="18"/>
                <w:szCs w:val="18"/>
              </w:rPr>
              <w:t>Open</w:t>
            </w:r>
          </w:p>
        </w:tc>
      </w:tr>
      <w:tr w:rsidR="00D6691D" w14:paraId="0D6664BD"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4B89" w14:textId="77777777" w:rsidR="00D6691D" w:rsidRDefault="00D6691D" w:rsidP="00630795">
            <w:pPr>
              <w:keepNext/>
              <w:rPr>
                <w:rFonts w:ascii="Arial" w:hAnsi="Arial" w:cs="Arial"/>
                <w:sz w:val="18"/>
                <w:szCs w:val="18"/>
              </w:rPr>
            </w:pPr>
            <w:r>
              <w:rPr>
                <w:rFonts w:ascii="Arial" w:hAnsi="Arial" w:cs="Arial"/>
                <w:sz w:val="18"/>
                <w:szCs w:val="18"/>
              </w:rPr>
              <w:t>AP#104.22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B690"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8C74" w14:textId="77777777" w:rsidR="00D6691D" w:rsidRDefault="00D6691D" w:rsidP="00630795">
            <w:pPr>
              <w:keepNext/>
              <w:rPr>
                <w:rFonts w:ascii="Arial" w:hAnsi="Arial" w:cs="Arial"/>
                <w:sz w:val="18"/>
                <w:szCs w:val="18"/>
              </w:rPr>
            </w:pPr>
            <w:r>
              <w:rPr>
                <w:rFonts w:ascii="Arial" w:hAnsi="Arial" w:cs="Arial"/>
                <w:sz w:val="18"/>
                <w:szCs w:val="18"/>
              </w:rPr>
              <w:t>T</w:t>
            </w:r>
            <w:r w:rsidRPr="00AC4981">
              <w:rPr>
                <w:rFonts w:ascii="Arial" w:hAnsi="Arial" w:cs="Arial" w:hint="eastAsia"/>
                <w:sz w:val="18"/>
                <w:szCs w:val="18"/>
              </w:rPr>
              <w:t>o</w:t>
            </w:r>
            <w:r w:rsidRPr="00AC4981">
              <w:rPr>
                <w:rFonts w:ascii="Arial" w:hAnsi="Arial" w:cs="Arial"/>
                <w:sz w:val="18"/>
                <w:szCs w:val="18"/>
              </w:rPr>
              <w:t xml:space="preserve"> </w:t>
            </w:r>
            <w:r w:rsidRPr="00AC4981">
              <w:rPr>
                <w:rFonts w:ascii="Arial" w:hAnsi="Arial" w:cs="Arial" w:hint="eastAsia"/>
                <w:sz w:val="18"/>
                <w:szCs w:val="18"/>
              </w:rPr>
              <w:t>check</w:t>
            </w:r>
            <w:r w:rsidRPr="00AC4981">
              <w:rPr>
                <w:rFonts w:ascii="Arial" w:hAnsi="Arial" w:cs="Arial"/>
                <w:sz w:val="18"/>
                <w:szCs w:val="18"/>
              </w:rPr>
              <w:t xml:space="preserve"> the latest </w:t>
            </w:r>
            <w:proofErr w:type="spellStart"/>
            <w:r w:rsidRPr="00AC4981">
              <w:rPr>
                <w:rFonts w:ascii="Arial" w:hAnsi="Arial" w:cs="Arial"/>
                <w:sz w:val="18"/>
                <w:szCs w:val="18"/>
              </w:rPr>
              <w:t>refsens</w:t>
            </w:r>
            <w:proofErr w:type="spellEnd"/>
            <w:r w:rsidRPr="00AC4981">
              <w:rPr>
                <w:rFonts w:ascii="Arial" w:hAnsi="Arial" w:cs="Arial"/>
                <w:sz w:val="18"/>
                <w:szCs w:val="18"/>
              </w:rPr>
              <w:t xml:space="preserve"> requireme</w:t>
            </w:r>
            <w:r w:rsidRPr="00AC4981">
              <w:rPr>
                <w:rFonts w:ascii="Arial" w:hAnsi="Arial" w:cs="Arial" w:hint="eastAsia"/>
                <w:sz w:val="18"/>
                <w:szCs w:val="18"/>
              </w:rPr>
              <w:t>nts</w:t>
            </w:r>
            <w:r w:rsidRPr="00AC4981">
              <w:rPr>
                <w:rFonts w:ascii="Arial" w:hAnsi="Arial" w:cs="Arial"/>
                <w:sz w:val="18"/>
                <w:szCs w:val="18"/>
              </w:rPr>
              <w:t xml:space="preserve"> and update the test points per EN-DC configuration with exception type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0554" w14:textId="77777777" w:rsidR="00D6691D" w:rsidRDefault="00D6691D" w:rsidP="00630795">
            <w:pPr>
              <w:rPr>
                <w:rFonts w:ascii="Arial" w:hAnsi="Arial" w:cs="Arial"/>
                <w:sz w:val="18"/>
                <w:szCs w:val="18"/>
              </w:rPr>
            </w:pPr>
            <w:r>
              <w:rPr>
                <w:rFonts w:ascii="Arial" w:hAnsi="Arial" w:cs="Arial"/>
                <w:sz w:val="18"/>
                <w:szCs w:val="18"/>
              </w:rPr>
              <w:t>Huawei,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0A10" w14:textId="77777777" w:rsidR="00D6691D" w:rsidRDefault="00D6691D" w:rsidP="00630795">
            <w:pPr>
              <w:keepNext/>
              <w:spacing w:after="0"/>
              <w:rPr>
                <w:rFonts w:ascii="Arial" w:hAnsi="Arial" w:cs="Arial"/>
                <w:sz w:val="18"/>
                <w:szCs w:val="18"/>
              </w:rPr>
            </w:pPr>
            <w:r>
              <w:rPr>
                <w:rFonts w:ascii="Arial" w:hAnsi="Arial" w:cs="Arial"/>
                <w:sz w:val="18"/>
                <w:szCs w:val="18"/>
              </w:rPr>
              <w:t>R5-246013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B12C" w14:textId="77777777" w:rsidR="00D6691D" w:rsidRDefault="00D6691D" w:rsidP="00630795">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C904" w14:textId="77777777" w:rsidR="00D6691D" w:rsidRDefault="00D6691D" w:rsidP="00630795">
            <w:pPr>
              <w:keepNext/>
              <w:rPr>
                <w:rFonts w:ascii="Arial" w:hAnsi="Arial" w:cs="Arial"/>
                <w:sz w:val="18"/>
                <w:szCs w:val="18"/>
              </w:rPr>
            </w:pPr>
            <w:r>
              <w:rPr>
                <w:rFonts w:ascii="Arial" w:hAnsi="Arial" w:cs="Arial"/>
                <w:sz w:val="18"/>
                <w:szCs w:val="18"/>
              </w:rPr>
              <w:t>Open</w:t>
            </w:r>
          </w:p>
        </w:tc>
      </w:tr>
      <w:tr w:rsidR="00D6691D" w14:paraId="67F121C2"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68AC" w14:textId="77777777" w:rsidR="00D6691D" w:rsidRDefault="00D6691D" w:rsidP="00630795">
            <w:pPr>
              <w:keepNext/>
              <w:rPr>
                <w:rFonts w:ascii="Arial" w:hAnsi="Arial" w:cs="Arial"/>
                <w:sz w:val="18"/>
                <w:szCs w:val="18"/>
              </w:rPr>
            </w:pPr>
            <w:r>
              <w:rPr>
                <w:rFonts w:ascii="Arial" w:hAnsi="Arial" w:cs="Arial"/>
                <w:sz w:val="18"/>
                <w:szCs w:val="18"/>
              </w:rPr>
              <w:t>AP#104.23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94C"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6824" w14:textId="77777777" w:rsidR="00D6691D" w:rsidRPr="002255EA" w:rsidRDefault="00D6691D" w:rsidP="00630795">
            <w:pPr>
              <w:keepNext/>
              <w:rPr>
                <w:rFonts w:ascii="Arial" w:hAnsi="Arial" w:cs="Arial"/>
                <w:sz w:val="18"/>
                <w:szCs w:val="18"/>
              </w:rPr>
            </w:pPr>
            <w:r w:rsidRPr="002255EA">
              <w:rPr>
                <w:rFonts w:ascii="Arial" w:hAnsi="Arial" w:cs="Arial"/>
                <w:sz w:val="18"/>
                <w:szCs w:val="18"/>
              </w:rPr>
              <w:t xml:space="preserve">Gather inputs on whether current </w:t>
            </w:r>
            <w:proofErr w:type="spellStart"/>
            <w:r w:rsidRPr="002255EA">
              <w:rPr>
                <w:rFonts w:ascii="Arial" w:hAnsi="Arial" w:cs="Arial"/>
                <w:sz w:val="18"/>
                <w:szCs w:val="18"/>
              </w:rPr>
              <w:t>Beamlock</w:t>
            </w:r>
            <w:proofErr w:type="spellEnd"/>
            <w:r w:rsidRPr="002255EA">
              <w:rPr>
                <w:rFonts w:ascii="Arial" w:hAnsi="Arial" w:cs="Arial"/>
                <w:sz w:val="18"/>
                <w:szCs w:val="18"/>
              </w:rPr>
              <w:t xml:space="preserve"> test function can support locking two TX beams from two panels simultaneously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1D9F" w14:textId="77777777" w:rsidR="00D6691D" w:rsidRDefault="00D6691D" w:rsidP="00630795">
            <w:pPr>
              <w:rPr>
                <w:rFonts w:ascii="Arial" w:hAnsi="Arial" w:cs="Arial"/>
                <w:sz w:val="18"/>
                <w:szCs w:val="18"/>
              </w:rPr>
            </w:pPr>
            <w:r>
              <w:rPr>
                <w:rFonts w:ascii="Arial" w:hAnsi="Arial" w:cs="Arial"/>
                <w:sz w:val="18"/>
                <w:szCs w:val="18"/>
              </w:rPr>
              <w:t>Apple, Nokia,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3003" w14:textId="77777777" w:rsidR="00D6691D" w:rsidRDefault="00D6691D" w:rsidP="00630795">
            <w:pPr>
              <w:keepNext/>
              <w:spacing w:after="0"/>
              <w:rPr>
                <w:rFonts w:ascii="Arial" w:hAnsi="Arial" w:cs="Arial"/>
                <w:sz w:val="18"/>
                <w:szCs w:val="18"/>
              </w:rPr>
            </w:pPr>
            <w:r>
              <w:rPr>
                <w:rFonts w:ascii="Arial" w:hAnsi="Arial" w:cs="Arial"/>
                <w:sz w:val="18"/>
                <w:szCs w:val="18"/>
              </w:rPr>
              <w:t>R5-244394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8F00" w14:textId="77777777" w:rsidR="00D6691D" w:rsidRDefault="00D6691D" w:rsidP="00630795">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B76A" w14:textId="77777777" w:rsidR="00D6691D" w:rsidRDefault="00D6691D" w:rsidP="00630795">
            <w:pPr>
              <w:keepNext/>
              <w:rPr>
                <w:rFonts w:ascii="Arial" w:hAnsi="Arial" w:cs="Arial"/>
                <w:sz w:val="18"/>
                <w:szCs w:val="18"/>
              </w:rPr>
            </w:pPr>
            <w:r>
              <w:rPr>
                <w:rFonts w:ascii="Arial" w:hAnsi="Arial" w:cs="Arial"/>
                <w:sz w:val="18"/>
                <w:szCs w:val="18"/>
              </w:rPr>
              <w:t>Open</w:t>
            </w:r>
          </w:p>
        </w:tc>
      </w:tr>
      <w:tr w:rsidR="00D6691D" w14:paraId="0A6495D5"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EC47" w14:textId="77777777" w:rsidR="00D6691D" w:rsidRDefault="00D6691D" w:rsidP="00630795">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2506"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5117" w14:textId="77777777" w:rsidR="00D6691D" w:rsidRPr="008D49D4" w:rsidRDefault="00D6691D" w:rsidP="00630795">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r w:rsidRPr="008D49D4">
              <w:rPr>
                <w:rFonts w:ascii="Arial" w:hAnsi="Arial" w:cs="Arial"/>
                <w:sz w:val="18"/>
                <w:szCs w:val="18"/>
              </w:rPr>
              <w:t xml:space="preserve">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A737" w14:textId="77777777" w:rsidR="00D6691D" w:rsidRDefault="00D6691D" w:rsidP="00630795">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A3DF" w14:textId="77777777" w:rsidR="00D6691D" w:rsidRDefault="00D6691D" w:rsidP="00630795">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995F" w14:textId="77777777" w:rsidR="00D6691D" w:rsidRDefault="00D6691D" w:rsidP="00630795">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B8FD" w14:textId="77777777" w:rsidR="00D6691D" w:rsidRDefault="00D6691D" w:rsidP="00630795">
            <w:pPr>
              <w:keepNext/>
              <w:rPr>
                <w:rFonts w:ascii="Arial" w:hAnsi="Arial" w:cs="Arial"/>
                <w:sz w:val="18"/>
                <w:szCs w:val="18"/>
              </w:rPr>
            </w:pPr>
            <w:r>
              <w:rPr>
                <w:rFonts w:ascii="Arial" w:hAnsi="Arial" w:cs="Arial"/>
                <w:sz w:val="18"/>
                <w:szCs w:val="18"/>
              </w:rPr>
              <w:t>Open</w:t>
            </w:r>
          </w:p>
        </w:tc>
      </w:tr>
    </w:tbl>
    <w:p w14:paraId="4FD4D0A3" w14:textId="77777777" w:rsidR="00D6691D" w:rsidRPr="00EA2CA0" w:rsidRDefault="00D6691D" w:rsidP="00D6691D"/>
    <w:p w14:paraId="3254E943" w14:textId="77777777" w:rsidR="00D6691D" w:rsidRDefault="00D6691D" w:rsidP="00D6691D">
      <w:pPr>
        <w:pStyle w:val="Heading2"/>
      </w:pPr>
      <w:bookmarkStart w:id="1251" w:name="_Toc176427563"/>
      <w:r>
        <w:t>Action Points at RAN5#103</w:t>
      </w:r>
      <w:bookmarkEnd w:id="1250"/>
      <w:bookmarkEnd w:id="125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D6691D" w14:paraId="40E5F51A" w14:textId="77777777" w:rsidTr="00630795">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E858654" w14:textId="77777777" w:rsidR="00D6691D" w:rsidRDefault="00D6691D" w:rsidP="00630795">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37F404C" w14:textId="77777777" w:rsidR="00D6691D" w:rsidRDefault="00D6691D" w:rsidP="00630795">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D28026"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D8AF1CB"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6AD73B"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CFCE25"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2447DF"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Status</w:t>
            </w:r>
          </w:p>
        </w:tc>
      </w:tr>
      <w:tr w:rsidR="00D6691D" w14:paraId="6BF55A36"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BE09" w14:textId="77777777" w:rsidR="00D6691D" w:rsidRDefault="00D6691D" w:rsidP="00630795">
            <w:pPr>
              <w:keepNext/>
              <w:rPr>
                <w:rFonts w:ascii="Arial" w:hAnsi="Arial" w:cs="Arial"/>
                <w:sz w:val="18"/>
                <w:szCs w:val="18"/>
              </w:rPr>
            </w:pPr>
            <w:r>
              <w:rPr>
                <w:rFonts w:ascii="Arial" w:hAnsi="Arial" w:cs="Arial"/>
                <w:sz w:val="18"/>
                <w:szCs w:val="18"/>
              </w:rPr>
              <w:t>AP#103.21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4612"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0279" w14:textId="77777777" w:rsidR="00D6691D" w:rsidRDefault="00D6691D" w:rsidP="00630795">
            <w:pPr>
              <w:keepNext/>
              <w:rPr>
                <w:rFonts w:ascii="Arial" w:hAnsi="Arial" w:cs="Arial"/>
                <w:sz w:val="18"/>
                <w:szCs w:val="18"/>
              </w:rPr>
            </w:pPr>
            <w:r>
              <w:rPr>
                <w:rFonts w:ascii="Arial" w:hAnsi="Arial" w:cs="Arial"/>
                <w:color w:val="242424"/>
                <w:sz w:val="18"/>
                <w:szCs w:val="18"/>
                <w:shd w:val="clear" w:color="auto" w:fill="FFFFFF"/>
              </w:rPr>
              <w:t xml:space="preserve">Define Spurious Emissions </w:t>
            </w:r>
            <w:proofErr w:type="spellStart"/>
            <w:r>
              <w:rPr>
                <w:rFonts w:ascii="Arial" w:hAnsi="Arial" w:cs="Arial"/>
                <w:color w:val="242424"/>
                <w:sz w:val="18"/>
                <w:szCs w:val="18"/>
                <w:shd w:val="clear" w:color="auto" w:fill="FFFFFF"/>
              </w:rPr>
              <w:t>QoQZ</w:t>
            </w:r>
            <w:proofErr w:type="spellEnd"/>
            <w:r>
              <w:rPr>
                <w:rFonts w:ascii="Arial" w:hAnsi="Arial" w:cs="Arial"/>
                <w:color w:val="242424"/>
                <w:sz w:val="18"/>
                <w:szCs w:val="18"/>
                <w:shd w:val="clear" w:color="auto" w:fill="FFFFFF"/>
              </w:rPr>
              <w:t xml:space="preserve"> MU for 40cm QZ and NTC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B9F05" w14:textId="77777777" w:rsidR="00D6691D" w:rsidRDefault="00D6691D" w:rsidP="00630795">
            <w:pPr>
              <w:rPr>
                <w:rFonts w:ascii="Arial" w:hAnsi="Arial" w:cs="Arial"/>
                <w:sz w:val="18"/>
                <w:szCs w:val="18"/>
              </w:rPr>
            </w:pPr>
            <w:r>
              <w:rPr>
                <w:rFonts w:ascii="Arial" w:hAnsi="Arial" w:cs="Arial"/>
                <w:color w:val="242424"/>
                <w:sz w:val="18"/>
                <w:szCs w:val="18"/>
                <w:shd w:val="clear" w:color="auto" w:fill="FFFFFF"/>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4C19" w14:textId="77777777" w:rsidR="00D6691D" w:rsidRDefault="00D6691D" w:rsidP="00630795">
            <w:pPr>
              <w:keepNext/>
              <w:spacing w:after="0"/>
              <w:rPr>
                <w:rFonts w:ascii="Arial" w:hAnsi="Arial" w:cs="Arial"/>
                <w:sz w:val="18"/>
                <w:szCs w:val="18"/>
              </w:rPr>
            </w:pPr>
            <w:r>
              <w:rPr>
                <w:rFonts w:ascii="Arial" w:hAnsi="Arial" w:cs="Arial"/>
                <w:sz w:val="18"/>
                <w:szCs w:val="18"/>
              </w:rPr>
              <w:t>R5-243002</w:t>
            </w:r>
          </w:p>
          <w:p w14:paraId="2DC42749" w14:textId="77777777" w:rsidR="00D6691D" w:rsidRDefault="00D6691D" w:rsidP="00630795">
            <w:pPr>
              <w:keepNext/>
              <w:spacing w:after="0"/>
              <w:rPr>
                <w:rFonts w:ascii="Arial" w:hAnsi="Arial" w:cs="Arial"/>
                <w:sz w:val="18"/>
                <w:szCs w:val="18"/>
              </w:rPr>
            </w:pPr>
            <w:r>
              <w:rPr>
                <w:rFonts w:ascii="Arial" w:hAnsi="Arial" w:cs="Arial"/>
                <w:sz w:val="18"/>
                <w:szCs w:val="18"/>
              </w:rPr>
              <w:t>R5-244441/2/3</w:t>
            </w:r>
          </w:p>
          <w:p w14:paraId="5923EAF1" w14:textId="77777777" w:rsidR="00D6691D" w:rsidRDefault="00D6691D" w:rsidP="00630795">
            <w:pPr>
              <w:keepNext/>
              <w:spacing w:after="0"/>
              <w:rPr>
                <w:rFonts w:ascii="Arial" w:hAnsi="Arial" w:cs="Arial"/>
                <w:sz w:val="18"/>
                <w:szCs w:val="18"/>
              </w:rPr>
            </w:pPr>
            <w:r>
              <w:rPr>
                <w:rFonts w:ascii="Arial" w:hAnsi="Arial" w:cs="Arial"/>
                <w:sz w:val="18"/>
                <w:szCs w:val="18"/>
              </w:rPr>
              <w:t>R5-244807/8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90E12" w14:textId="77777777" w:rsidR="00D6691D" w:rsidRDefault="00D6691D" w:rsidP="00630795">
            <w:pPr>
              <w:keepNext/>
              <w:rPr>
                <w:rFonts w:ascii="Arial" w:hAnsi="Arial" w:cs="Arial"/>
                <w:sz w:val="18"/>
                <w:szCs w:val="18"/>
              </w:rPr>
            </w:pPr>
            <w:r>
              <w:rPr>
                <w:rFonts w:ascii="Arial" w:hAnsi="Arial" w:cs="Arial"/>
                <w:sz w:val="18"/>
                <w:szCs w:val="18"/>
              </w:rPr>
              <w:t>RAN5#104</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9F4E" w14:textId="77777777" w:rsidR="00D6691D" w:rsidRDefault="00D6691D" w:rsidP="00630795">
            <w:pPr>
              <w:keepNext/>
              <w:rPr>
                <w:rFonts w:ascii="Arial" w:hAnsi="Arial" w:cs="Arial"/>
                <w:sz w:val="18"/>
                <w:szCs w:val="18"/>
              </w:rPr>
            </w:pPr>
            <w:r>
              <w:rPr>
                <w:rFonts w:ascii="Arial" w:hAnsi="Arial" w:cs="Arial"/>
                <w:sz w:val="18"/>
                <w:szCs w:val="18"/>
              </w:rPr>
              <w:t>Closed</w:t>
            </w:r>
          </w:p>
        </w:tc>
      </w:tr>
      <w:tr w:rsidR="00D6691D" w14:paraId="21CBB65F"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B284" w14:textId="77777777" w:rsidR="00D6691D" w:rsidRDefault="00D6691D" w:rsidP="00630795">
            <w:pPr>
              <w:keepNext/>
              <w:rPr>
                <w:rFonts w:ascii="Arial" w:hAnsi="Arial" w:cs="Arial"/>
                <w:sz w:val="18"/>
                <w:szCs w:val="18"/>
              </w:rPr>
            </w:pPr>
            <w:r>
              <w:rPr>
                <w:rFonts w:ascii="Arial" w:hAnsi="Arial" w:cs="Arial"/>
                <w:sz w:val="18"/>
                <w:szCs w:val="18"/>
              </w:rPr>
              <w:t>AP#103.22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572F"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8C4" w14:textId="77777777" w:rsidR="00D6691D" w:rsidRDefault="00D6691D" w:rsidP="00630795">
            <w:pPr>
              <w:keepNext/>
              <w:rPr>
                <w:rFonts w:ascii="Arial" w:hAnsi="Arial" w:cs="Arial"/>
                <w:color w:val="242424"/>
                <w:sz w:val="18"/>
                <w:szCs w:val="18"/>
                <w:shd w:val="clear" w:color="auto" w:fill="FFFFFF"/>
              </w:rPr>
            </w:pPr>
            <w:r>
              <w:rPr>
                <w:rFonts w:ascii="Arial" w:hAnsi="Arial" w:cs="Arial"/>
                <w:color w:val="242424"/>
                <w:sz w:val="18"/>
                <w:szCs w:val="18"/>
                <w:bdr w:val="none" w:sz="0" w:space="0" w:color="auto" w:frame="1"/>
              </w:rPr>
              <w:t xml:space="preserve">Define </w:t>
            </w:r>
            <w:proofErr w:type="spellStart"/>
            <w:r>
              <w:rPr>
                <w:rFonts w:ascii="Arial" w:hAnsi="Arial" w:cs="Arial"/>
                <w:color w:val="242424"/>
                <w:sz w:val="18"/>
                <w:szCs w:val="18"/>
                <w:bdr w:val="none" w:sz="0" w:space="0" w:color="auto" w:frame="1"/>
              </w:rPr>
              <w:t>QoQZ</w:t>
            </w:r>
            <w:proofErr w:type="spellEnd"/>
            <w:r>
              <w:rPr>
                <w:rFonts w:ascii="Arial" w:hAnsi="Arial" w:cs="Arial"/>
                <w:color w:val="242424"/>
                <w:sz w:val="18"/>
                <w:szCs w:val="18"/>
                <w:bdr w:val="none" w:sz="0" w:space="0" w:color="auto" w:frame="1"/>
              </w:rPr>
              <w:t xml:space="preserve"> MU for 40cm QZ and ETC (up to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CDA4" w14:textId="77777777" w:rsidR="00D6691D" w:rsidRDefault="00D6691D" w:rsidP="00630795">
            <w:pPr>
              <w:rPr>
                <w:rFonts w:ascii="Arial" w:hAnsi="Arial" w:cs="Arial"/>
                <w:color w:val="242424"/>
                <w:sz w:val="18"/>
                <w:szCs w:val="18"/>
                <w:shd w:val="clear" w:color="auto" w:fill="FFFFFF"/>
              </w:rPr>
            </w:pPr>
            <w:r>
              <w:rPr>
                <w:rFonts w:ascii="Arial" w:hAnsi="Arial" w:cs="Arial"/>
                <w:color w:val="242424"/>
                <w:sz w:val="18"/>
                <w:szCs w:val="18"/>
                <w:bdr w:val="none" w:sz="0" w:space="0" w:color="auto" w:frame="1"/>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BC85" w14:textId="6B859F70" w:rsidR="00D6691D" w:rsidRPr="00D6691D" w:rsidRDefault="00D6691D" w:rsidP="00630795">
            <w:pPr>
              <w:keepNext/>
              <w:spacing w:after="0"/>
              <w:rPr>
                <w:rFonts w:ascii="Arial" w:hAnsi="Arial" w:cs="Arial"/>
                <w:color w:val="242424"/>
                <w:sz w:val="18"/>
                <w:szCs w:val="18"/>
                <w:bdr w:val="none" w:sz="0" w:space="0" w:color="auto" w:frame="1"/>
              </w:rPr>
            </w:pPr>
            <w:r>
              <w:rPr>
                <w:rFonts w:ascii="Arial" w:hAnsi="Arial" w:cs="Arial"/>
                <w:color w:val="242424"/>
                <w:sz w:val="18"/>
                <w:szCs w:val="18"/>
                <w:bdr w:val="none" w:sz="0" w:space="0" w:color="auto" w:frame="1"/>
              </w:rPr>
              <w:t>R5-243002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EDB8" w14:textId="77777777" w:rsidR="00D6691D" w:rsidRDefault="00D6691D" w:rsidP="00630795">
            <w:pPr>
              <w:keepNext/>
              <w:rPr>
                <w:rFonts w:ascii="Arial" w:hAnsi="Arial" w:cs="Arial"/>
                <w:sz w:val="18"/>
                <w:szCs w:val="18"/>
              </w:rPr>
            </w:pPr>
            <w:r>
              <w:rPr>
                <w:rFonts w:ascii="Arial" w:hAnsi="Arial" w:cs="Arial"/>
                <w:color w:val="242424"/>
                <w:sz w:val="18"/>
                <w:szCs w:val="18"/>
                <w:bdr w:val="none" w:sz="0" w:space="0" w:color="auto" w:frame="1"/>
              </w:rPr>
              <w:t>RAN5#105</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768D" w14:textId="77777777" w:rsidR="00D6691D" w:rsidRDefault="00D6691D" w:rsidP="00630795">
            <w:pPr>
              <w:keepNext/>
              <w:rPr>
                <w:rFonts w:ascii="Arial" w:hAnsi="Arial" w:cs="Arial"/>
                <w:sz w:val="18"/>
                <w:szCs w:val="18"/>
              </w:rPr>
            </w:pPr>
            <w:r>
              <w:rPr>
                <w:rFonts w:ascii="Arial" w:hAnsi="Arial" w:cs="Arial"/>
                <w:color w:val="242424"/>
                <w:sz w:val="18"/>
                <w:szCs w:val="18"/>
                <w:bdr w:val="none" w:sz="0" w:space="0" w:color="auto" w:frame="1"/>
              </w:rPr>
              <w:t>Open</w:t>
            </w:r>
          </w:p>
        </w:tc>
      </w:tr>
    </w:tbl>
    <w:p w14:paraId="1F20285D" w14:textId="77777777" w:rsidR="00D6691D" w:rsidRPr="00904D02" w:rsidRDefault="00D6691D" w:rsidP="00D6691D"/>
    <w:p w14:paraId="2FB94710" w14:textId="77777777" w:rsidR="00D6691D" w:rsidRPr="005033C1" w:rsidRDefault="00D6691D" w:rsidP="00D6691D"/>
    <w:p w14:paraId="71E7EB07" w14:textId="77777777" w:rsidR="00D6691D" w:rsidRDefault="00D6691D" w:rsidP="00D6691D">
      <w:pPr>
        <w:pStyle w:val="Heading2"/>
      </w:pPr>
      <w:bookmarkStart w:id="1252" w:name="_Toc154247935"/>
      <w:bookmarkStart w:id="1253" w:name="_Toc169164673"/>
      <w:bookmarkStart w:id="1254" w:name="_Toc176427564"/>
      <w:bookmarkStart w:id="1255" w:name="_Toc145579163"/>
      <w:r>
        <w:t>Action Points at RAN5#101</w:t>
      </w:r>
      <w:bookmarkEnd w:id="1252"/>
      <w:bookmarkEnd w:id="1253"/>
      <w:bookmarkEnd w:id="125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D6691D" w14:paraId="18A2CD49" w14:textId="77777777" w:rsidTr="00630795">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3070EA" w14:textId="77777777" w:rsidR="00D6691D" w:rsidRDefault="00D6691D" w:rsidP="00630795">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268A724" w14:textId="77777777" w:rsidR="00D6691D" w:rsidRDefault="00D6691D" w:rsidP="00630795">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E0B34C"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E4B2C53"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4F04217"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0241DA9"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492A3CD"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Status</w:t>
            </w:r>
          </w:p>
        </w:tc>
      </w:tr>
      <w:tr w:rsidR="00D6691D" w14:paraId="4CB4FA21"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2CE1" w14:textId="77777777" w:rsidR="00D6691D" w:rsidRDefault="00D6691D" w:rsidP="00630795">
            <w:pPr>
              <w:keepNext/>
              <w:rPr>
                <w:rFonts w:ascii="Arial" w:hAnsi="Arial" w:cs="Arial"/>
                <w:sz w:val="18"/>
                <w:szCs w:val="18"/>
              </w:rPr>
            </w:pPr>
            <w:r>
              <w:rPr>
                <w:rFonts w:ascii="Arial" w:hAnsi="Arial" w:cs="Arial"/>
                <w:sz w:val="18"/>
                <w:szCs w:val="18"/>
              </w:rPr>
              <w:t>AP#101.22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98E3"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E44E8" w14:textId="77777777" w:rsidR="00D6691D" w:rsidRPr="009E0B06" w:rsidRDefault="00D6691D" w:rsidP="00630795">
            <w:pPr>
              <w:keepNext/>
              <w:rPr>
                <w:rFonts w:ascii="Arial" w:eastAsia="PMingLiU" w:hAnsi="Arial" w:cs="Arial"/>
                <w:sz w:val="18"/>
                <w:szCs w:val="18"/>
              </w:rPr>
            </w:pPr>
            <w:r w:rsidRPr="00346D99">
              <w:rPr>
                <w:rFonts w:ascii="Arial" w:eastAsia="PMingLiU" w:hAnsi="Arial" w:cs="Arial"/>
                <w:sz w:val="18"/>
                <w:szCs w:val="18"/>
              </w:rPr>
              <w:t xml:space="preserve">Check the </w:t>
            </w:r>
            <w:proofErr w:type="spellStart"/>
            <w:r w:rsidRPr="00346D99">
              <w:rPr>
                <w:rFonts w:ascii="Arial" w:eastAsia="PMingLiU" w:hAnsi="Arial" w:cs="Arial"/>
                <w:sz w:val="18"/>
                <w:szCs w:val="18"/>
              </w:rPr>
              <w:t>simplication</w:t>
            </w:r>
            <w:proofErr w:type="spellEnd"/>
            <w:r w:rsidRPr="00346D99">
              <w:rPr>
                <w:rFonts w:ascii="Arial" w:eastAsia="PMingLiU" w:hAnsi="Arial" w:cs="Arial"/>
                <w:sz w:val="18"/>
                <w:szCs w:val="18"/>
              </w:rPr>
              <w:t xml:space="preserve"> of UE co-exi</w:t>
            </w:r>
            <w:r>
              <w:rPr>
                <w:rFonts w:ascii="Arial" w:eastAsia="PMingLiU" w:hAnsi="Arial" w:cs="Arial"/>
                <w:sz w:val="18"/>
                <w:szCs w:val="18"/>
              </w:rPr>
              <w:t>s</w:t>
            </w:r>
            <w:r w:rsidRPr="00346D99">
              <w:rPr>
                <w:rFonts w:ascii="Arial" w:eastAsia="PMingLiU" w:hAnsi="Arial" w:cs="Arial"/>
                <w:sz w:val="18"/>
                <w:szCs w:val="18"/>
              </w:rPr>
              <w:t>tence for UL CA</w:t>
            </w:r>
            <w:r>
              <w:rPr>
                <w:rFonts w:ascii="Arial" w:eastAsia="PMingLiU" w:hAnsi="Arial" w:cs="Arial"/>
                <w:sz w:val="18"/>
                <w:szCs w:val="18"/>
              </w:rPr>
              <w:t xml:space="preserve"> in TS38.521-1/-3, TS36.521-1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FA4" w14:textId="77777777" w:rsidR="00D6691D" w:rsidRPr="009E0B06" w:rsidRDefault="00D6691D" w:rsidP="00630795">
            <w:pPr>
              <w:rPr>
                <w:rFonts w:ascii="Arial" w:eastAsia="PMingLiU" w:hAnsi="Arial" w:cs="Arial"/>
                <w:sz w:val="18"/>
                <w:szCs w:val="18"/>
              </w:rPr>
            </w:pPr>
            <w:r>
              <w:rPr>
                <w:rFonts w:ascii="Arial" w:eastAsia="PMingLiU" w:hAnsi="Arial" w:cs="Arial"/>
                <w:sz w:val="18"/>
                <w:szCs w:val="18"/>
              </w:rPr>
              <w:t>China Unicom, CAICT, CMCC, China Telecom, Huawei,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CDFA" w14:textId="77777777" w:rsidR="00D6691D" w:rsidRDefault="00D6691D" w:rsidP="00630795">
            <w:pPr>
              <w:keepNext/>
              <w:spacing w:after="0"/>
              <w:rPr>
                <w:rFonts w:ascii="Arial" w:hAnsi="Arial" w:cs="Arial"/>
                <w:sz w:val="18"/>
                <w:szCs w:val="18"/>
              </w:rPr>
            </w:pPr>
            <w:r>
              <w:rPr>
                <w:rFonts w:ascii="Arial" w:hAnsi="Arial" w:cs="Arial"/>
                <w:sz w:val="18"/>
                <w:szCs w:val="18"/>
              </w:rPr>
              <w:t>R5-236443</w:t>
            </w:r>
          </w:p>
          <w:p w14:paraId="176BE323" w14:textId="77777777" w:rsidR="00D6691D" w:rsidRDefault="00D6691D" w:rsidP="00630795">
            <w:pPr>
              <w:keepNext/>
              <w:spacing w:after="0"/>
              <w:rPr>
                <w:rFonts w:ascii="Arial" w:hAnsi="Arial" w:cs="Arial"/>
                <w:sz w:val="18"/>
                <w:szCs w:val="18"/>
              </w:rPr>
            </w:pPr>
            <w:r>
              <w:rPr>
                <w:rFonts w:ascii="Arial" w:hAnsi="Arial" w:cs="Arial"/>
                <w:sz w:val="18"/>
                <w:szCs w:val="18"/>
              </w:rPr>
              <w:t>R5-241367/8</w:t>
            </w:r>
          </w:p>
          <w:p w14:paraId="20F57E19" w14:textId="77777777" w:rsidR="00D6691D" w:rsidRPr="00EB6D80" w:rsidRDefault="00D6691D" w:rsidP="00630795">
            <w:pPr>
              <w:pStyle w:val="xmsonormal"/>
              <w:spacing w:before="0" w:after="0"/>
              <w:rPr>
                <w:color w:val="000000"/>
              </w:rPr>
            </w:pPr>
            <w:r w:rsidRPr="00EB6D80">
              <w:rPr>
                <w:rFonts w:ascii="Arial" w:hAnsi="Arial" w:cs="Arial"/>
                <w:color w:val="000000"/>
                <w:sz w:val="18"/>
                <w:szCs w:val="18"/>
                <w:bdr w:val="none" w:sz="0" w:space="0" w:color="auto" w:frame="1"/>
                <w:lang w:val="en-GB"/>
              </w:rPr>
              <w:t>R5-243260/1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4A65" w14:textId="77777777" w:rsidR="00D6691D" w:rsidRDefault="00D6691D" w:rsidP="00630795">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B8D8" w14:textId="77777777" w:rsidR="00D6691D" w:rsidRDefault="00D6691D" w:rsidP="00630795">
            <w:pPr>
              <w:keepNext/>
              <w:rPr>
                <w:rFonts w:ascii="Arial" w:hAnsi="Arial" w:cs="Arial"/>
                <w:sz w:val="18"/>
                <w:szCs w:val="18"/>
              </w:rPr>
            </w:pPr>
            <w:r>
              <w:rPr>
                <w:rFonts w:ascii="Arial" w:hAnsi="Arial" w:cs="Arial"/>
                <w:sz w:val="18"/>
                <w:szCs w:val="18"/>
              </w:rPr>
              <w:t>Open</w:t>
            </w:r>
          </w:p>
        </w:tc>
      </w:tr>
      <w:bookmarkEnd w:id="1255"/>
    </w:tbl>
    <w:p w14:paraId="55EC9EA7" w14:textId="77777777" w:rsidR="00D6691D" w:rsidRDefault="00D6691D" w:rsidP="00D6691D"/>
    <w:p w14:paraId="718F3E43" w14:textId="77777777" w:rsidR="00D6691D" w:rsidRDefault="00D6691D" w:rsidP="00D6691D">
      <w:bookmarkStart w:id="1256" w:name="_Toc121759104"/>
      <w:bookmarkStart w:id="1257" w:name="_Toc113960587"/>
      <w:bookmarkStart w:id="1258" w:name="_Hlk112058150"/>
    </w:p>
    <w:p w14:paraId="1F548920" w14:textId="77777777" w:rsidR="00D6691D" w:rsidRDefault="00D6691D" w:rsidP="00D6691D">
      <w:pPr>
        <w:pStyle w:val="Heading2"/>
      </w:pPr>
      <w:bookmarkStart w:id="1259" w:name="_Toc129523504"/>
      <w:bookmarkStart w:id="1260" w:name="_Toc137644671"/>
      <w:bookmarkStart w:id="1261" w:name="_Toc145579166"/>
      <w:bookmarkStart w:id="1262" w:name="_Toc154247939"/>
      <w:bookmarkStart w:id="1263" w:name="_Toc169164675"/>
      <w:bookmarkStart w:id="1264" w:name="_Toc176427565"/>
      <w:r>
        <w:t>Action Points at RAN5#97</w:t>
      </w:r>
      <w:bookmarkEnd w:id="1256"/>
      <w:bookmarkEnd w:id="1259"/>
      <w:bookmarkEnd w:id="1260"/>
      <w:bookmarkEnd w:id="1261"/>
      <w:bookmarkEnd w:id="1262"/>
      <w:bookmarkEnd w:id="1263"/>
      <w:bookmarkEnd w:id="126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D6691D" w14:paraId="25952CDD" w14:textId="77777777" w:rsidTr="00630795">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1D62FA" w14:textId="77777777" w:rsidR="00D6691D" w:rsidRDefault="00D6691D" w:rsidP="00630795">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6AB5D6" w14:textId="77777777" w:rsidR="00D6691D" w:rsidRDefault="00D6691D" w:rsidP="00630795">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3CEA23D"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32F3A7"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2B9F9F4"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B6C688"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5EB0E6D" w14:textId="77777777" w:rsidR="00D6691D" w:rsidRDefault="00D6691D" w:rsidP="00630795">
            <w:pPr>
              <w:keepNext/>
              <w:jc w:val="center"/>
              <w:rPr>
                <w:rFonts w:ascii="Arial" w:hAnsi="Arial" w:cs="Arial"/>
                <w:b/>
                <w:bCs/>
                <w:sz w:val="18"/>
                <w:szCs w:val="18"/>
              </w:rPr>
            </w:pPr>
            <w:r>
              <w:rPr>
                <w:rFonts w:ascii="Arial" w:hAnsi="Arial" w:cs="Arial"/>
                <w:b/>
                <w:bCs/>
                <w:color w:val="000000"/>
                <w:sz w:val="18"/>
                <w:szCs w:val="18"/>
              </w:rPr>
              <w:t>Status</w:t>
            </w:r>
          </w:p>
        </w:tc>
      </w:tr>
      <w:tr w:rsidR="00D6691D" w14:paraId="7E32A72A" w14:textId="77777777" w:rsidTr="00630795">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6D5C7" w14:textId="77777777" w:rsidR="00D6691D" w:rsidRDefault="00D6691D" w:rsidP="00630795">
            <w:pPr>
              <w:keepNext/>
              <w:rPr>
                <w:rFonts w:ascii="Arial" w:hAnsi="Arial" w:cs="Arial"/>
                <w:sz w:val="18"/>
                <w:szCs w:val="18"/>
              </w:rPr>
            </w:pPr>
            <w:bookmarkStart w:id="1265" w:name="_Hlk119584028"/>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15AD" w14:textId="77777777" w:rsidR="00D6691D" w:rsidRDefault="00D6691D" w:rsidP="00630795">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5447" w14:textId="77777777" w:rsidR="00D6691D" w:rsidRDefault="00D6691D" w:rsidP="00630795">
            <w:pPr>
              <w:keepNext/>
              <w:rPr>
                <w:rFonts w:ascii="Arial" w:hAnsi="Arial" w:cs="Arial"/>
                <w:sz w:val="18"/>
                <w:szCs w:val="18"/>
              </w:rPr>
            </w:pPr>
            <w:r>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1E1B" w14:textId="77777777" w:rsidR="00D6691D" w:rsidRDefault="00D6691D" w:rsidP="00630795">
            <w:pPr>
              <w:keepNext/>
              <w:rPr>
                <w:rFonts w:ascii="Arial" w:hAnsi="Arial" w:cs="Arial"/>
                <w:sz w:val="18"/>
                <w:szCs w:val="18"/>
              </w:rPr>
            </w:pPr>
            <w:r>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C475" w14:textId="77777777" w:rsidR="00D6691D" w:rsidRDefault="00D6691D" w:rsidP="00630795">
            <w:pPr>
              <w:keepNext/>
              <w:spacing w:after="0"/>
              <w:rPr>
                <w:rFonts w:ascii="Arial" w:hAnsi="Arial" w:cs="Arial"/>
                <w:sz w:val="18"/>
                <w:szCs w:val="18"/>
              </w:rPr>
            </w:pPr>
            <w:r>
              <w:rPr>
                <w:rFonts w:ascii="Arial" w:hAnsi="Arial" w:cs="Arial"/>
                <w:sz w:val="18"/>
                <w:szCs w:val="18"/>
              </w:rPr>
              <w:t>R5-226658</w:t>
            </w:r>
          </w:p>
          <w:p w14:paraId="406E7D64" w14:textId="77777777" w:rsidR="00D6691D" w:rsidRDefault="00D6691D" w:rsidP="00630795">
            <w:pPr>
              <w:keepNext/>
              <w:spacing w:after="0"/>
              <w:rPr>
                <w:rFonts w:ascii="Arial" w:hAnsi="Arial" w:cs="Arial"/>
                <w:sz w:val="18"/>
                <w:szCs w:val="18"/>
              </w:rPr>
            </w:pPr>
            <w:r>
              <w:rPr>
                <w:rFonts w:ascii="Arial" w:hAnsi="Arial" w:cs="Arial"/>
                <w:sz w:val="18"/>
                <w:szCs w:val="18"/>
              </w:rPr>
              <w:t>R5-230934</w:t>
            </w:r>
          </w:p>
          <w:p w14:paraId="69CD4AB4" w14:textId="77777777" w:rsidR="00D6691D" w:rsidRDefault="00D6691D" w:rsidP="00630795">
            <w:pPr>
              <w:keepNext/>
              <w:spacing w:after="0"/>
              <w:rPr>
                <w:rFonts w:ascii="Arial" w:hAnsi="Arial" w:cs="Arial"/>
                <w:sz w:val="18"/>
                <w:szCs w:val="18"/>
              </w:rPr>
            </w:pPr>
            <w:r>
              <w:rPr>
                <w:rFonts w:ascii="Arial" w:hAnsi="Arial" w:cs="Arial"/>
                <w:sz w:val="18"/>
                <w:szCs w:val="18"/>
              </w:rPr>
              <w:t>R5-232673</w:t>
            </w:r>
          </w:p>
          <w:p w14:paraId="03B7D261" w14:textId="77777777" w:rsidR="00D6691D" w:rsidRDefault="00D6691D" w:rsidP="00630795">
            <w:pPr>
              <w:keepNext/>
              <w:spacing w:after="0"/>
              <w:rPr>
                <w:rFonts w:ascii="Arial" w:hAnsi="Arial" w:cs="Arial"/>
                <w:sz w:val="18"/>
                <w:szCs w:val="18"/>
              </w:rPr>
            </w:pPr>
            <w:r>
              <w:rPr>
                <w:rFonts w:ascii="Arial" w:hAnsi="Arial" w:cs="Arial"/>
                <w:sz w:val="18"/>
                <w:szCs w:val="18"/>
              </w:rPr>
              <w:t>R5-234680</w:t>
            </w:r>
          </w:p>
          <w:p w14:paraId="3E0E97CC" w14:textId="77777777" w:rsidR="00D6691D" w:rsidRDefault="00D6691D" w:rsidP="00630795">
            <w:pPr>
              <w:keepNext/>
              <w:spacing w:after="0"/>
              <w:rPr>
                <w:rFonts w:ascii="Arial" w:hAnsi="Arial" w:cs="Arial"/>
                <w:sz w:val="18"/>
                <w:szCs w:val="18"/>
              </w:rPr>
            </w:pPr>
            <w:r>
              <w:rPr>
                <w:rFonts w:ascii="Arial" w:hAnsi="Arial" w:cs="Arial"/>
                <w:sz w:val="18"/>
                <w:szCs w:val="18"/>
              </w:rPr>
              <w:t>R5-237848</w:t>
            </w:r>
          </w:p>
          <w:p w14:paraId="14F0BCA2" w14:textId="5F701FED" w:rsidR="00D6691D" w:rsidRDefault="00D6691D" w:rsidP="00630795">
            <w:pPr>
              <w:keepNext/>
              <w:spacing w:after="0"/>
              <w:rPr>
                <w:rFonts w:ascii="Arial" w:hAnsi="Arial" w:cs="Arial"/>
                <w:sz w:val="18"/>
                <w:szCs w:val="18"/>
              </w:rPr>
            </w:pPr>
            <w:r>
              <w:rPr>
                <w:rFonts w:ascii="Arial" w:hAnsi="Arial" w:cs="Arial"/>
                <w:sz w:val="18"/>
                <w:szCs w:val="18"/>
              </w:rPr>
              <w:t>R5-241237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4367" w14:textId="77777777" w:rsidR="00D6691D" w:rsidRDefault="00D6691D" w:rsidP="00630795">
            <w:pPr>
              <w:keepNext/>
              <w:rPr>
                <w:rFonts w:ascii="Arial" w:hAnsi="Arial" w:cs="Arial"/>
                <w:sz w:val="18"/>
                <w:szCs w:val="18"/>
              </w:rPr>
            </w:pPr>
            <w:r>
              <w:rPr>
                <w:rFonts w:ascii="Arial" w:hAnsi="Arial" w:cs="Arial"/>
                <w:sz w:val="18"/>
                <w:szCs w:val="18"/>
              </w:rPr>
              <w:t>RAN5#105</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BB3B" w14:textId="77777777" w:rsidR="00D6691D" w:rsidRDefault="00D6691D" w:rsidP="00630795">
            <w:pPr>
              <w:keepNext/>
              <w:rPr>
                <w:rFonts w:ascii="Arial" w:hAnsi="Arial" w:cs="Arial"/>
                <w:sz w:val="18"/>
                <w:szCs w:val="18"/>
              </w:rPr>
            </w:pPr>
            <w:r>
              <w:rPr>
                <w:rFonts w:ascii="Arial" w:hAnsi="Arial" w:cs="Arial"/>
                <w:sz w:val="18"/>
                <w:szCs w:val="18"/>
              </w:rPr>
              <w:t>Open</w:t>
            </w:r>
          </w:p>
        </w:tc>
      </w:tr>
      <w:bookmarkEnd w:id="1257"/>
      <w:bookmarkEnd w:id="1258"/>
      <w:bookmarkEnd w:id="1265"/>
    </w:tbl>
    <w:p w14:paraId="7843E333" w14:textId="77777777" w:rsidR="00D6691D" w:rsidRPr="00EC05E4" w:rsidRDefault="00D6691D" w:rsidP="00D6691D"/>
    <w:p w14:paraId="17D0417C" w14:textId="77777777" w:rsidR="00D45722" w:rsidRDefault="00D45722" w:rsidP="0068507F"/>
    <w:p w14:paraId="6B75B778" w14:textId="77777777" w:rsidR="0068507F" w:rsidRDefault="0068507F" w:rsidP="0068507F">
      <w:pPr>
        <w:pStyle w:val="Heading2"/>
      </w:pPr>
      <w:r>
        <w:br w:type="page"/>
      </w:r>
      <w:bookmarkStart w:id="1266" w:name="_Toc176427566"/>
      <w:r>
        <w:lastRenderedPageBreak/>
        <w:t>Annex G: List of decisions</w:t>
      </w:r>
      <w:bookmarkEnd w:id="1266"/>
    </w:p>
    <w:p w14:paraId="068B9329" w14:textId="77777777" w:rsidR="0068507F" w:rsidRDefault="0068507F" w:rsidP="0068507F"/>
    <w:p w14:paraId="3184AA8B" w14:textId="77777777" w:rsidR="00807266" w:rsidRDefault="00807266" w:rsidP="0068507F">
      <w:pPr>
        <w:sectPr w:rsidR="00807266" w:rsidSect="00401C25">
          <w:footnotePr>
            <w:numRestart w:val="eachSect"/>
          </w:footnotePr>
          <w:pgSz w:w="11907" w:h="16840" w:code="9"/>
          <w:pgMar w:top="1418" w:right="1134" w:bottom="1134" w:left="1134" w:header="680" w:footer="567" w:gutter="0"/>
          <w:cols w:space="720"/>
          <w:titlePg/>
        </w:sectPr>
      </w:pPr>
    </w:p>
    <w:p w14:paraId="33994537" w14:textId="498F5955" w:rsidR="0068507F" w:rsidRDefault="0068507F" w:rsidP="0068507F">
      <w:pPr>
        <w:pStyle w:val="Heading2"/>
      </w:pPr>
      <w:bookmarkStart w:id="1267" w:name="_Toc176427567"/>
      <w:r>
        <w:lastRenderedPageBreak/>
        <w:t>Annex H: List of participants</w:t>
      </w:r>
      <w:bookmarkEnd w:id="1267"/>
    </w:p>
    <w:p w14:paraId="5C4940C3" w14:textId="58C02753" w:rsidR="00565284" w:rsidRDefault="00927C51" w:rsidP="00565284">
      <w:r>
        <w:t>221</w:t>
      </w:r>
      <w:r w:rsidR="00565284" w:rsidRPr="00392F45">
        <w:t xml:space="preserve"> delegates and officials attended the RAN5#</w:t>
      </w:r>
      <w:r w:rsidR="00565284">
        <w:t xml:space="preserve">104 </w:t>
      </w:r>
      <w:r w:rsidR="00565284" w:rsidRPr="00392F45">
        <w:t>meeting.</w:t>
      </w:r>
    </w:p>
    <w:tbl>
      <w:tblPr>
        <w:tblW w:w="13036" w:type="dxa"/>
        <w:tblLook w:val="04A0" w:firstRow="1" w:lastRow="0" w:firstColumn="1" w:lastColumn="0" w:noHBand="0" w:noVBand="1"/>
      </w:tblPr>
      <w:tblGrid>
        <w:gridCol w:w="960"/>
        <w:gridCol w:w="2012"/>
        <w:gridCol w:w="2126"/>
        <w:gridCol w:w="4277"/>
        <w:gridCol w:w="3661"/>
      </w:tblGrid>
      <w:tr w:rsidR="00927C51" w:rsidRPr="00927C51" w14:paraId="6D8481C5"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5C9EB" w:themeFill="text2" w:themeFillTint="40"/>
            <w:noWrap/>
            <w:vAlign w:val="bottom"/>
            <w:hideMark/>
          </w:tcPr>
          <w:p w14:paraId="0ECA582F" w14:textId="77777777" w:rsidR="00927C51" w:rsidRPr="00927C51" w:rsidRDefault="00927C51" w:rsidP="00927C51">
            <w:pPr>
              <w:pStyle w:val="TAH"/>
            </w:pPr>
            <w:r w:rsidRPr="00927C51">
              <w:t>TITLE</w:t>
            </w:r>
          </w:p>
        </w:tc>
        <w:tc>
          <w:tcPr>
            <w:tcW w:w="2012" w:type="dxa"/>
            <w:tcBorders>
              <w:top w:val="single" w:sz="4" w:space="0" w:color="auto"/>
              <w:left w:val="nil"/>
              <w:bottom w:val="single" w:sz="4" w:space="0" w:color="auto"/>
              <w:right w:val="single" w:sz="4" w:space="0" w:color="auto"/>
            </w:tcBorders>
            <w:shd w:val="clear" w:color="auto" w:fill="A5C9EB" w:themeFill="text2" w:themeFillTint="40"/>
            <w:noWrap/>
            <w:vAlign w:val="bottom"/>
            <w:hideMark/>
          </w:tcPr>
          <w:p w14:paraId="03A5AFF6" w14:textId="77777777" w:rsidR="00927C51" w:rsidRPr="00927C51" w:rsidRDefault="00927C51" w:rsidP="00927C51">
            <w:pPr>
              <w:pStyle w:val="TAH"/>
            </w:pPr>
            <w:r w:rsidRPr="00927C51">
              <w:t>Family Name</w:t>
            </w:r>
          </w:p>
        </w:tc>
        <w:tc>
          <w:tcPr>
            <w:tcW w:w="2126" w:type="dxa"/>
            <w:tcBorders>
              <w:top w:val="single" w:sz="4" w:space="0" w:color="auto"/>
              <w:left w:val="nil"/>
              <w:bottom w:val="single" w:sz="4" w:space="0" w:color="auto"/>
              <w:right w:val="single" w:sz="4" w:space="0" w:color="auto"/>
            </w:tcBorders>
            <w:shd w:val="clear" w:color="auto" w:fill="A5C9EB" w:themeFill="text2" w:themeFillTint="40"/>
            <w:noWrap/>
            <w:vAlign w:val="bottom"/>
            <w:hideMark/>
          </w:tcPr>
          <w:p w14:paraId="065C1C47" w14:textId="77777777" w:rsidR="00927C51" w:rsidRPr="00927C51" w:rsidRDefault="00927C51" w:rsidP="00927C51">
            <w:pPr>
              <w:pStyle w:val="TAH"/>
            </w:pPr>
            <w:r w:rsidRPr="00927C51">
              <w:t>Given Name</w:t>
            </w:r>
          </w:p>
        </w:tc>
        <w:tc>
          <w:tcPr>
            <w:tcW w:w="4277" w:type="dxa"/>
            <w:tcBorders>
              <w:top w:val="single" w:sz="4" w:space="0" w:color="auto"/>
              <w:left w:val="nil"/>
              <w:bottom w:val="single" w:sz="4" w:space="0" w:color="auto"/>
              <w:right w:val="single" w:sz="4" w:space="0" w:color="auto"/>
            </w:tcBorders>
            <w:shd w:val="clear" w:color="auto" w:fill="A5C9EB" w:themeFill="text2" w:themeFillTint="40"/>
            <w:noWrap/>
            <w:vAlign w:val="bottom"/>
            <w:hideMark/>
          </w:tcPr>
          <w:p w14:paraId="4F036283" w14:textId="77777777" w:rsidR="00927C51" w:rsidRPr="00927C51" w:rsidRDefault="00927C51" w:rsidP="00927C51">
            <w:pPr>
              <w:pStyle w:val="TAH"/>
            </w:pPr>
            <w:r w:rsidRPr="00927C51">
              <w:t>Email</w:t>
            </w:r>
          </w:p>
        </w:tc>
        <w:tc>
          <w:tcPr>
            <w:tcW w:w="3661" w:type="dxa"/>
            <w:tcBorders>
              <w:top w:val="single" w:sz="4" w:space="0" w:color="auto"/>
              <w:left w:val="nil"/>
              <w:bottom w:val="single" w:sz="4" w:space="0" w:color="auto"/>
              <w:right w:val="single" w:sz="4" w:space="0" w:color="auto"/>
            </w:tcBorders>
            <w:shd w:val="clear" w:color="auto" w:fill="A5C9EB" w:themeFill="text2" w:themeFillTint="40"/>
            <w:noWrap/>
            <w:vAlign w:val="bottom"/>
            <w:hideMark/>
          </w:tcPr>
          <w:p w14:paraId="4FE70A57" w14:textId="77777777" w:rsidR="00927C51" w:rsidRPr="00927C51" w:rsidRDefault="00927C51" w:rsidP="00927C51">
            <w:pPr>
              <w:pStyle w:val="TAH"/>
            </w:pPr>
            <w:r w:rsidRPr="00927C51">
              <w:t>Organization Represented</w:t>
            </w:r>
          </w:p>
        </w:tc>
      </w:tr>
      <w:tr w:rsidR="00927C51" w:rsidRPr="00927C51" w14:paraId="2063776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35E6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7FA38D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Agarwal</w:t>
            </w:r>
          </w:p>
        </w:tc>
        <w:tc>
          <w:tcPr>
            <w:tcW w:w="2126" w:type="dxa"/>
            <w:tcBorders>
              <w:top w:val="nil"/>
              <w:left w:val="nil"/>
              <w:bottom w:val="single" w:sz="4" w:space="0" w:color="auto"/>
              <w:right w:val="single" w:sz="4" w:space="0" w:color="auto"/>
            </w:tcBorders>
            <w:shd w:val="clear" w:color="auto" w:fill="auto"/>
            <w:noWrap/>
            <w:vAlign w:val="bottom"/>
            <w:hideMark/>
          </w:tcPr>
          <w:p w14:paraId="35626C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Deepak</w:t>
            </w:r>
          </w:p>
        </w:tc>
        <w:tc>
          <w:tcPr>
            <w:tcW w:w="4277" w:type="dxa"/>
            <w:tcBorders>
              <w:top w:val="nil"/>
              <w:left w:val="nil"/>
              <w:bottom w:val="single" w:sz="4" w:space="0" w:color="auto"/>
              <w:right w:val="single" w:sz="4" w:space="0" w:color="auto"/>
            </w:tcBorders>
            <w:shd w:val="clear" w:color="auto" w:fill="auto"/>
            <w:noWrap/>
            <w:vAlign w:val="bottom"/>
            <w:hideMark/>
          </w:tcPr>
          <w:p w14:paraId="6040B9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deepak@cewit.org.in</w:t>
            </w:r>
          </w:p>
        </w:tc>
        <w:tc>
          <w:tcPr>
            <w:tcW w:w="3661" w:type="dxa"/>
            <w:tcBorders>
              <w:top w:val="nil"/>
              <w:left w:val="nil"/>
              <w:bottom w:val="single" w:sz="4" w:space="0" w:color="auto"/>
              <w:right w:val="single" w:sz="4" w:space="0" w:color="auto"/>
            </w:tcBorders>
            <w:shd w:val="clear" w:color="auto" w:fill="auto"/>
            <w:noWrap/>
            <w:vAlign w:val="bottom"/>
            <w:hideMark/>
          </w:tcPr>
          <w:p w14:paraId="2E12C02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CEWiT</w:t>
            </w:r>
            <w:proofErr w:type="spellEnd"/>
          </w:p>
        </w:tc>
      </w:tr>
      <w:tr w:rsidR="00927C51" w:rsidRPr="00927C51" w14:paraId="3A22367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E9A52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872B6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Balasubramanian</w:t>
            </w:r>
          </w:p>
        </w:tc>
        <w:tc>
          <w:tcPr>
            <w:tcW w:w="2126" w:type="dxa"/>
            <w:tcBorders>
              <w:top w:val="nil"/>
              <w:left w:val="nil"/>
              <w:bottom w:val="single" w:sz="4" w:space="0" w:color="auto"/>
              <w:right w:val="single" w:sz="4" w:space="0" w:color="auto"/>
            </w:tcBorders>
            <w:shd w:val="clear" w:color="auto" w:fill="auto"/>
            <w:noWrap/>
            <w:vAlign w:val="bottom"/>
            <w:hideMark/>
          </w:tcPr>
          <w:p w14:paraId="63E2191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Vijay</w:t>
            </w:r>
          </w:p>
        </w:tc>
        <w:tc>
          <w:tcPr>
            <w:tcW w:w="4277" w:type="dxa"/>
            <w:tcBorders>
              <w:top w:val="nil"/>
              <w:left w:val="nil"/>
              <w:bottom w:val="single" w:sz="4" w:space="0" w:color="auto"/>
              <w:right w:val="single" w:sz="4" w:space="0" w:color="auto"/>
            </w:tcBorders>
            <w:shd w:val="clear" w:color="auto" w:fill="auto"/>
            <w:noWrap/>
            <w:vAlign w:val="bottom"/>
            <w:hideMark/>
          </w:tcPr>
          <w:p w14:paraId="5D4DB54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vijayb@qti.qualcomm.com</w:t>
            </w:r>
          </w:p>
        </w:tc>
        <w:tc>
          <w:tcPr>
            <w:tcW w:w="3661" w:type="dxa"/>
            <w:tcBorders>
              <w:top w:val="nil"/>
              <w:left w:val="nil"/>
              <w:bottom w:val="single" w:sz="4" w:space="0" w:color="auto"/>
              <w:right w:val="single" w:sz="4" w:space="0" w:color="auto"/>
            </w:tcBorders>
            <w:shd w:val="clear" w:color="auto" w:fill="auto"/>
            <w:noWrap/>
            <w:vAlign w:val="bottom"/>
            <w:hideMark/>
          </w:tcPr>
          <w:p w14:paraId="09310F3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QUALCOMM Europe Inc. - Italy</w:t>
            </w:r>
          </w:p>
        </w:tc>
      </w:tr>
      <w:tr w:rsidR="00927C51" w:rsidRPr="00927C51" w14:paraId="1D5CB93F"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0E3A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4A7B39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Borsato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450C23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Ronald</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6840743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rb354e@att.com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0BB7985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AT&amp;T</w:t>
            </w:r>
          </w:p>
        </w:tc>
      </w:tr>
      <w:tr w:rsidR="00927C51" w:rsidRPr="00927C51" w14:paraId="173195B5"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B65B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46BA611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72C9F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Jeffrey (</w:t>
            </w:r>
            <w:proofErr w:type="spellStart"/>
            <w:r w:rsidRPr="00927C51">
              <w:rPr>
                <w:rFonts w:ascii="Aptos Narrow" w:hAnsi="Aptos Narrow"/>
                <w:color w:val="000000"/>
                <w:sz w:val="22"/>
                <w:szCs w:val="22"/>
              </w:rPr>
              <w:t>Jianfei</w:t>
            </w:r>
            <w:proofErr w:type="spellEnd"/>
            <w:r w:rsidRPr="00927C51">
              <w:rPr>
                <w:rFonts w:ascii="Aptos Narrow" w:hAnsi="Aptos Narrow"/>
                <w:color w:val="000000"/>
                <w:sz w:val="22"/>
                <w:szCs w:val="22"/>
              </w:rPr>
              <w:t>)</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62877E9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caojianfei@oppo.com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030FFB8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Reflection B.V.</w:t>
            </w:r>
          </w:p>
        </w:tc>
      </w:tr>
      <w:tr w:rsidR="00927C51" w:rsidRPr="00927C51" w14:paraId="196D594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48F98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5E9A7A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Cetinkaya</w:t>
            </w:r>
          </w:p>
        </w:tc>
        <w:tc>
          <w:tcPr>
            <w:tcW w:w="2126" w:type="dxa"/>
            <w:tcBorders>
              <w:top w:val="nil"/>
              <w:left w:val="nil"/>
              <w:bottom w:val="single" w:sz="4" w:space="0" w:color="auto"/>
              <w:right w:val="single" w:sz="4" w:space="0" w:color="auto"/>
            </w:tcBorders>
            <w:shd w:val="clear" w:color="auto" w:fill="auto"/>
            <w:noWrap/>
            <w:vAlign w:val="bottom"/>
            <w:hideMark/>
          </w:tcPr>
          <w:p w14:paraId="676AB4B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Egemen</w:t>
            </w:r>
          </w:p>
        </w:tc>
        <w:tc>
          <w:tcPr>
            <w:tcW w:w="4277" w:type="dxa"/>
            <w:tcBorders>
              <w:top w:val="nil"/>
              <w:left w:val="nil"/>
              <w:bottom w:val="single" w:sz="4" w:space="0" w:color="auto"/>
              <w:right w:val="single" w:sz="4" w:space="0" w:color="auto"/>
            </w:tcBorders>
            <w:shd w:val="clear" w:color="auto" w:fill="auto"/>
            <w:noWrap/>
            <w:vAlign w:val="bottom"/>
            <w:hideMark/>
          </w:tcPr>
          <w:p w14:paraId="5227595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egemen.cetinkaya@verizon.com</w:t>
            </w:r>
          </w:p>
        </w:tc>
        <w:tc>
          <w:tcPr>
            <w:tcW w:w="3661" w:type="dxa"/>
            <w:tcBorders>
              <w:top w:val="nil"/>
              <w:left w:val="nil"/>
              <w:bottom w:val="single" w:sz="4" w:space="0" w:color="auto"/>
              <w:right w:val="single" w:sz="4" w:space="0" w:color="auto"/>
            </w:tcBorders>
            <w:shd w:val="clear" w:color="auto" w:fill="auto"/>
            <w:noWrap/>
            <w:vAlign w:val="bottom"/>
            <w:hideMark/>
          </w:tcPr>
          <w:p w14:paraId="4A9A38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Denmark</w:t>
            </w:r>
          </w:p>
        </w:tc>
      </w:tr>
      <w:tr w:rsidR="00927C51" w:rsidRPr="00927C51" w14:paraId="4C80CF6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05D03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6111409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Chai</w:t>
            </w:r>
          </w:p>
        </w:tc>
        <w:tc>
          <w:tcPr>
            <w:tcW w:w="2126" w:type="dxa"/>
            <w:tcBorders>
              <w:top w:val="nil"/>
              <w:left w:val="nil"/>
              <w:bottom w:val="single" w:sz="4" w:space="0" w:color="auto"/>
              <w:right w:val="single" w:sz="4" w:space="0" w:color="auto"/>
            </w:tcBorders>
            <w:shd w:val="clear" w:color="auto" w:fill="auto"/>
            <w:noWrap/>
            <w:vAlign w:val="bottom"/>
            <w:hideMark/>
          </w:tcPr>
          <w:p w14:paraId="6DE6E72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4277" w:type="dxa"/>
            <w:tcBorders>
              <w:top w:val="nil"/>
              <w:left w:val="nil"/>
              <w:bottom w:val="single" w:sz="4" w:space="0" w:color="auto"/>
              <w:right w:val="single" w:sz="4" w:space="0" w:color="auto"/>
            </w:tcBorders>
            <w:shd w:val="clear" w:color="auto" w:fill="auto"/>
            <w:noWrap/>
            <w:vAlign w:val="bottom"/>
            <w:hideMark/>
          </w:tcPr>
          <w:p w14:paraId="6FEFDB5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chaili@chinamobile.com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5FBF648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International Ltd</w:t>
            </w:r>
          </w:p>
        </w:tc>
      </w:tr>
      <w:tr w:rsidR="00927C51" w:rsidRPr="00927C51" w14:paraId="7F9A94B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A0C6D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26F99AC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CHAKRABARTI</w:t>
            </w:r>
          </w:p>
        </w:tc>
        <w:tc>
          <w:tcPr>
            <w:tcW w:w="2126" w:type="dxa"/>
            <w:tcBorders>
              <w:top w:val="nil"/>
              <w:left w:val="nil"/>
              <w:bottom w:val="single" w:sz="4" w:space="0" w:color="auto"/>
              <w:right w:val="single" w:sz="4" w:space="0" w:color="auto"/>
            </w:tcBorders>
            <w:shd w:val="clear" w:color="auto" w:fill="auto"/>
            <w:noWrap/>
            <w:vAlign w:val="bottom"/>
            <w:hideMark/>
          </w:tcPr>
          <w:p w14:paraId="50B26D6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SAMITA</w:t>
            </w:r>
          </w:p>
        </w:tc>
        <w:tc>
          <w:tcPr>
            <w:tcW w:w="4277" w:type="dxa"/>
            <w:tcBorders>
              <w:top w:val="nil"/>
              <w:left w:val="nil"/>
              <w:bottom w:val="single" w:sz="4" w:space="0" w:color="auto"/>
              <w:right w:val="single" w:sz="4" w:space="0" w:color="auto"/>
            </w:tcBorders>
            <w:shd w:val="clear" w:color="auto" w:fill="auto"/>
            <w:noWrap/>
            <w:vAlign w:val="bottom"/>
            <w:hideMark/>
          </w:tcPr>
          <w:p w14:paraId="0B548E3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samita.chakrabarti@verizon.com</w:t>
            </w:r>
          </w:p>
        </w:tc>
        <w:tc>
          <w:tcPr>
            <w:tcW w:w="3661" w:type="dxa"/>
            <w:tcBorders>
              <w:top w:val="nil"/>
              <w:left w:val="nil"/>
              <w:bottom w:val="single" w:sz="4" w:space="0" w:color="auto"/>
              <w:right w:val="single" w:sz="4" w:space="0" w:color="auto"/>
            </w:tcBorders>
            <w:shd w:val="clear" w:color="auto" w:fill="auto"/>
            <w:noWrap/>
            <w:vAlign w:val="bottom"/>
            <w:hideMark/>
          </w:tcPr>
          <w:p w14:paraId="45E1B99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Netherlands</w:t>
            </w:r>
          </w:p>
        </w:tc>
      </w:tr>
      <w:tr w:rsidR="00927C51" w:rsidRPr="00927C51" w14:paraId="26A023B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4965F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2DA657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t>
            </w:r>
          </w:p>
        </w:tc>
        <w:tc>
          <w:tcPr>
            <w:tcW w:w="2126" w:type="dxa"/>
            <w:tcBorders>
              <w:top w:val="nil"/>
              <w:left w:val="nil"/>
              <w:bottom w:val="single" w:sz="4" w:space="0" w:color="auto"/>
              <w:right w:val="single" w:sz="4" w:space="0" w:color="auto"/>
            </w:tcBorders>
            <w:shd w:val="clear" w:color="auto" w:fill="auto"/>
            <w:noWrap/>
            <w:vAlign w:val="bottom"/>
            <w:hideMark/>
          </w:tcPr>
          <w:p w14:paraId="6F7355C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Ben</w:t>
            </w:r>
          </w:p>
        </w:tc>
        <w:tc>
          <w:tcPr>
            <w:tcW w:w="4277" w:type="dxa"/>
            <w:tcBorders>
              <w:top w:val="nil"/>
              <w:left w:val="nil"/>
              <w:bottom w:val="single" w:sz="4" w:space="0" w:color="auto"/>
              <w:right w:val="single" w:sz="4" w:space="0" w:color="auto"/>
            </w:tcBorders>
            <w:shd w:val="clear" w:color="auto" w:fill="auto"/>
            <w:noWrap/>
            <w:vAlign w:val="bottom"/>
            <w:hideMark/>
          </w:tcPr>
          <w:p w14:paraId="09179A1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chenben@bjtu.edu.cn</w:t>
            </w:r>
          </w:p>
        </w:tc>
        <w:tc>
          <w:tcPr>
            <w:tcW w:w="3661" w:type="dxa"/>
            <w:tcBorders>
              <w:top w:val="nil"/>
              <w:left w:val="nil"/>
              <w:bottom w:val="single" w:sz="4" w:space="0" w:color="auto"/>
              <w:right w:val="single" w:sz="4" w:space="0" w:color="auto"/>
            </w:tcBorders>
            <w:shd w:val="clear" w:color="auto" w:fill="auto"/>
            <w:noWrap/>
            <w:vAlign w:val="bottom"/>
            <w:hideMark/>
          </w:tcPr>
          <w:p w14:paraId="697E200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BJTU</w:t>
            </w:r>
          </w:p>
        </w:tc>
      </w:tr>
      <w:tr w:rsidR="00927C51" w:rsidRPr="00927C51" w14:paraId="5F14F3F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879F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36060C3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chen</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210F555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jingjing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65342D4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chenjingjing@chinamobile.com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1DB90C2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Group Device Co.</w:t>
            </w:r>
          </w:p>
        </w:tc>
      </w:tr>
      <w:tr w:rsidR="00927C51" w:rsidRPr="00927C51" w14:paraId="04D3FE9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E0077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A8C78E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t>
            </w:r>
          </w:p>
        </w:tc>
        <w:tc>
          <w:tcPr>
            <w:tcW w:w="2126" w:type="dxa"/>
            <w:tcBorders>
              <w:top w:val="nil"/>
              <w:left w:val="nil"/>
              <w:bottom w:val="single" w:sz="4" w:space="0" w:color="auto"/>
              <w:right w:val="single" w:sz="4" w:space="0" w:color="auto"/>
            </w:tcBorders>
            <w:shd w:val="clear" w:color="auto" w:fill="auto"/>
            <w:noWrap/>
            <w:vAlign w:val="bottom"/>
            <w:hideMark/>
          </w:tcPr>
          <w:p w14:paraId="0A068FE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Wenhong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16827CB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chenwenhong@oppo.com</w:t>
            </w:r>
          </w:p>
        </w:tc>
        <w:tc>
          <w:tcPr>
            <w:tcW w:w="3661" w:type="dxa"/>
            <w:tcBorders>
              <w:top w:val="nil"/>
              <w:left w:val="nil"/>
              <w:bottom w:val="single" w:sz="4" w:space="0" w:color="auto"/>
              <w:right w:val="single" w:sz="4" w:space="0" w:color="auto"/>
            </w:tcBorders>
            <w:shd w:val="clear" w:color="auto" w:fill="auto"/>
            <w:noWrap/>
            <w:vAlign w:val="bottom"/>
            <w:hideMark/>
          </w:tcPr>
          <w:p w14:paraId="26F7A07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OPPO Beijing</w:t>
            </w:r>
          </w:p>
        </w:tc>
      </w:tr>
      <w:tr w:rsidR="00927C51" w:rsidRPr="00927C51" w14:paraId="72A1999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DA253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72D2AAA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t>
            </w:r>
          </w:p>
        </w:tc>
        <w:tc>
          <w:tcPr>
            <w:tcW w:w="2126" w:type="dxa"/>
            <w:tcBorders>
              <w:top w:val="nil"/>
              <w:left w:val="nil"/>
              <w:bottom w:val="single" w:sz="4" w:space="0" w:color="auto"/>
              <w:right w:val="single" w:sz="4" w:space="0" w:color="auto"/>
            </w:tcBorders>
            <w:shd w:val="clear" w:color="auto" w:fill="auto"/>
            <w:noWrap/>
            <w:vAlign w:val="bottom"/>
            <w:hideMark/>
          </w:tcPr>
          <w:p w14:paraId="16EAF7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Xiang (Steven)</w:t>
            </w:r>
          </w:p>
        </w:tc>
        <w:tc>
          <w:tcPr>
            <w:tcW w:w="4277" w:type="dxa"/>
            <w:tcBorders>
              <w:top w:val="nil"/>
              <w:left w:val="nil"/>
              <w:bottom w:val="single" w:sz="4" w:space="0" w:color="auto"/>
              <w:right w:val="single" w:sz="4" w:space="0" w:color="auto"/>
            </w:tcBorders>
            <w:shd w:val="clear" w:color="auto" w:fill="auto"/>
            <w:noWrap/>
            <w:vAlign w:val="bottom"/>
            <w:hideMark/>
          </w:tcPr>
          <w:p w14:paraId="7F07531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steven.x.chen@apple.com</w:t>
            </w:r>
          </w:p>
        </w:tc>
        <w:tc>
          <w:tcPr>
            <w:tcW w:w="3661" w:type="dxa"/>
            <w:tcBorders>
              <w:top w:val="nil"/>
              <w:left w:val="nil"/>
              <w:bottom w:val="single" w:sz="4" w:space="0" w:color="auto"/>
              <w:right w:val="single" w:sz="4" w:space="0" w:color="auto"/>
            </w:tcBorders>
            <w:shd w:val="clear" w:color="auto" w:fill="auto"/>
            <w:noWrap/>
            <w:vAlign w:val="bottom"/>
            <w:hideMark/>
          </w:tcPr>
          <w:p w14:paraId="570B96B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Switzerland AG</w:t>
            </w:r>
          </w:p>
        </w:tc>
      </w:tr>
      <w:tr w:rsidR="00927C51" w:rsidRPr="00927C51" w14:paraId="56E38FF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8ED92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F2E75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t>
            </w:r>
          </w:p>
        </w:tc>
        <w:tc>
          <w:tcPr>
            <w:tcW w:w="2126" w:type="dxa"/>
            <w:tcBorders>
              <w:top w:val="nil"/>
              <w:left w:val="nil"/>
              <w:bottom w:val="single" w:sz="4" w:space="0" w:color="auto"/>
              <w:right w:val="single" w:sz="4" w:space="0" w:color="auto"/>
            </w:tcBorders>
            <w:shd w:val="clear" w:color="auto" w:fill="auto"/>
            <w:noWrap/>
            <w:vAlign w:val="bottom"/>
            <w:hideMark/>
          </w:tcPr>
          <w:p w14:paraId="44618DA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Xiaozhong</w:t>
            </w:r>
          </w:p>
        </w:tc>
        <w:tc>
          <w:tcPr>
            <w:tcW w:w="4277" w:type="dxa"/>
            <w:tcBorders>
              <w:top w:val="nil"/>
              <w:left w:val="nil"/>
              <w:bottom w:val="single" w:sz="4" w:space="0" w:color="auto"/>
              <w:right w:val="single" w:sz="4" w:space="0" w:color="auto"/>
            </w:tcBorders>
            <w:shd w:val="clear" w:color="auto" w:fill="auto"/>
            <w:noWrap/>
            <w:vAlign w:val="bottom"/>
            <w:hideMark/>
          </w:tcPr>
          <w:p w14:paraId="5755F43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chenxiaozhong@catt.cn</w:t>
            </w:r>
          </w:p>
        </w:tc>
        <w:tc>
          <w:tcPr>
            <w:tcW w:w="3661" w:type="dxa"/>
            <w:tcBorders>
              <w:top w:val="nil"/>
              <w:left w:val="nil"/>
              <w:bottom w:val="single" w:sz="4" w:space="0" w:color="auto"/>
              <w:right w:val="single" w:sz="4" w:space="0" w:color="auto"/>
            </w:tcBorders>
            <w:shd w:val="clear" w:color="auto" w:fill="auto"/>
            <w:noWrap/>
            <w:vAlign w:val="bottom"/>
            <w:hideMark/>
          </w:tcPr>
          <w:p w14:paraId="1787FC3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CATT</w:t>
            </w:r>
          </w:p>
        </w:tc>
      </w:tr>
      <w:tr w:rsidR="00927C51" w:rsidRPr="00927C51" w14:paraId="11F06B0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16C33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B4C99B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t>
            </w:r>
          </w:p>
        </w:tc>
        <w:tc>
          <w:tcPr>
            <w:tcW w:w="2126" w:type="dxa"/>
            <w:tcBorders>
              <w:top w:val="nil"/>
              <w:left w:val="nil"/>
              <w:bottom w:val="single" w:sz="4" w:space="0" w:color="auto"/>
              <w:right w:val="single" w:sz="4" w:space="0" w:color="auto"/>
            </w:tcBorders>
            <w:shd w:val="clear" w:color="auto" w:fill="auto"/>
            <w:noWrap/>
            <w:vAlign w:val="bottom"/>
            <w:hideMark/>
          </w:tcPr>
          <w:p w14:paraId="54B278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w:t>
            </w:r>
          </w:p>
        </w:tc>
        <w:tc>
          <w:tcPr>
            <w:tcW w:w="4277" w:type="dxa"/>
            <w:tcBorders>
              <w:top w:val="nil"/>
              <w:left w:val="nil"/>
              <w:bottom w:val="single" w:sz="4" w:space="0" w:color="auto"/>
              <w:right w:val="single" w:sz="4" w:space="0" w:color="auto"/>
            </w:tcBorders>
            <w:shd w:val="clear" w:color="auto" w:fill="auto"/>
            <w:noWrap/>
            <w:vAlign w:val="bottom"/>
            <w:hideMark/>
          </w:tcPr>
          <w:p w14:paraId="3349943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tom.chenzhe@samsung.com</w:t>
            </w:r>
          </w:p>
        </w:tc>
        <w:tc>
          <w:tcPr>
            <w:tcW w:w="3661" w:type="dxa"/>
            <w:tcBorders>
              <w:top w:val="nil"/>
              <w:left w:val="nil"/>
              <w:bottom w:val="single" w:sz="4" w:space="0" w:color="auto"/>
              <w:right w:val="single" w:sz="4" w:space="0" w:color="auto"/>
            </w:tcBorders>
            <w:shd w:val="clear" w:color="auto" w:fill="auto"/>
            <w:noWrap/>
            <w:vAlign w:val="bottom"/>
            <w:hideMark/>
          </w:tcPr>
          <w:p w14:paraId="28C7BE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Iberia SA</w:t>
            </w:r>
          </w:p>
        </w:tc>
      </w:tr>
      <w:tr w:rsidR="00927C51" w:rsidRPr="00927C51" w14:paraId="3AC7CFB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461B1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F89583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w:t>
            </w:r>
          </w:p>
        </w:tc>
        <w:tc>
          <w:tcPr>
            <w:tcW w:w="2126" w:type="dxa"/>
            <w:tcBorders>
              <w:top w:val="nil"/>
              <w:left w:val="nil"/>
              <w:bottom w:val="single" w:sz="4" w:space="0" w:color="auto"/>
              <w:right w:val="single" w:sz="4" w:space="0" w:color="auto"/>
            </w:tcBorders>
            <w:shd w:val="clear" w:color="auto" w:fill="auto"/>
            <w:noWrap/>
            <w:vAlign w:val="bottom"/>
            <w:hideMark/>
          </w:tcPr>
          <w:p w14:paraId="630AAF5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Ziwei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5ADA3F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chenziwei@chinamobile.com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71789A6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International Ltd</w:t>
            </w:r>
          </w:p>
        </w:tc>
      </w:tr>
      <w:tr w:rsidR="00927C51" w:rsidRPr="00927C51" w14:paraId="68C8172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793E3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C553C9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Cheng</w:t>
            </w:r>
          </w:p>
        </w:tc>
        <w:tc>
          <w:tcPr>
            <w:tcW w:w="2126" w:type="dxa"/>
            <w:tcBorders>
              <w:top w:val="nil"/>
              <w:left w:val="nil"/>
              <w:bottom w:val="single" w:sz="4" w:space="0" w:color="auto"/>
              <w:right w:val="single" w:sz="4" w:space="0" w:color="auto"/>
            </w:tcBorders>
            <w:shd w:val="clear" w:color="auto" w:fill="auto"/>
            <w:noWrap/>
            <w:vAlign w:val="bottom"/>
            <w:hideMark/>
          </w:tcPr>
          <w:p w14:paraId="5D0260E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Ivan</w:t>
            </w:r>
          </w:p>
        </w:tc>
        <w:tc>
          <w:tcPr>
            <w:tcW w:w="4277" w:type="dxa"/>
            <w:tcBorders>
              <w:top w:val="nil"/>
              <w:left w:val="nil"/>
              <w:bottom w:val="single" w:sz="4" w:space="0" w:color="auto"/>
              <w:right w:val="single" w:sz="4" w:space="0" w:color="auto"/>
            </w:tcBorders>
            <w:shd w:val="clear" w:color="auto" w:fill="auto"/>
            <w:noWrap/>
            <w:vAlign w:val="bottom"/>
            <w:hideMark/>
          </w:tcPr>
          <w:p w14:paraId="07E23E5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IvanCheng@sporton.com.tw</w:t>
            </w:r>
          </w:p>
        </w:tc>
        <w:tc>
          <w:tcPr>
            <w:tcW w:w="3661" w:type="dxa"/>
            <w:tcBorders>
              <w:top w:val="nil"/>
              <w:left w:val="nil"/>
              <w:bottom w:val="single" w:sz="4" w:space="0" w:color="auto"/>
              <w:right w:val="single" w:sz="4" w:space="0" w:color="auto"/>
            </w:tcBorders>
            <w:shd w:val="clear" w:color="auto" w:fill="auto"/>
            <w:noWrap/>
            <w:vAlign w:val="bottom"/>
            <w:hideMark/>
          </w:tcPr>
          <w:p w14:paraId="0D7F540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Sporton</w:t>
            </w:r>
            <w:proofErr w:type="spellEnd"/>
            <w:r w:rsidRPr="00927C51">
              <w:rPr>
                <w:rFonts w:ascii="Aptos Narrow" w:hAnsi="Aptos Narrow"/>
                <w:color w:val="000000"/>
                <w:sz w:val="22"/>
                <w:szCs w:val="22"/>
              </w:rPr>
              <w:t xml:space="preserve"> International Inc</w:t>
            </w:r>
          </w:p>
        </w:tc>
      </w:tr>
      <w:tr w:rsidR="00927C51" w:rsidRPr="00927C51" w14:paraId="08EC6E8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2D990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35545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Cheng</w:t>
            </w:r>
          </w:p>
        </w:tc>
        <w:tc>
          <w:tcPr>
            <w:tcW w:w="2126" w:type="dxa"/>
            <w:tcBorders>
              <w:top w:val="nil"/>
              <w:left w:val="nil"/>
              <w:bottom w:val="single" w:sz="4" w:space="0" w:color="auto"/>
              <w:right w:val="single" w:sz="4" w:space="0" w:color="auto"/>
            </w:tcBorders>
            <w:shd w:val="clear" w:color="auto" w:fill="auto"/>
            <w:noWrap/>
            <w:vAlign w:val="bottom"/>
            <w:hideMark/>
          </w:tcPr>
          <w:p w14:paraId="295F531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Tai</w:t>
            </w:r>
          </w:p>
        </w:tc>
        <w:tc>
          <w:tcPr>
            <w:tcW w:w="4277" w:type="dxa"/>
            <w:tcBorders>
              <w:top w:val="nil"/>
              <w:left w:val="nil"/>
              <w:bottom w:val="single" w:sz="4" w:space="0" w:color="auto"/>
              <w:right w:val="single" w:sz="4" w:space="0" w:color="auto"/>
            </w:tcBorders>
            <w:shd w:val="clear" w:color="auto" w:fill="auto"/>
            <w:noWrap/>
            <w:vAlign w:val="bottom"/>
            <w:hideMark/>
          </w:tcPr>
          <w:p w14:paraId="29E1D7B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chengtai@starpointcomm.com</w:t>
            </w:r>
          </w:p>
        </w:tc>
        <w:tc>
          <w:tcPr>
            <w:tcW w:w="3661" w:type="dxa"/>
            <w:tcBorders>
              <w:top w:val="nil"/>
              <w:left w:val="nil"/>
              <w:bottom w:val="single" w:sz="4" w:space="0" w:color="auto"/>
              <w:right w:val="single" w:sz="4" w:space="0" w:color="auto"/>
            </w:tcBorders>
            <w:shd w:val="clear" w:color="auto" w:fill="auto"/>
            <w:noWrap/>
            <w:vAlign w:val="bottom"/>
            <w:hideMark/>
          </w:tcPr>
          <w:p w14:paraId="581DC3C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Starpoint</w:t>
            </w:r>
          </w:p>
        </w:tc>
      </w:tr>
      <w:tr w:rsidR="00927C51" w:rsidRPr="00927C51" w14:paraId="71CC142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59049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F11DCA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Cheruvu</w:t>
            </w:r>
          </w:p>
        </w:tc>
        <w:tc>
          <w:tcPr>
            <w:tcW w:w="2126" w:type="dxa"/>
            <w:tcBorders>
              <w:top w:val="nil"/>
              <w:left w:val="nil"/>
              <w:bottom w:val="single" w:sz="4" w:space="0" w:color="auto"/>
              <w:right w:val="single" w:sz="4" w:space="0" w:color="auto"/>
            </w:tcBorders>
            <w:shd w:val="clear" w:color="auto" w:fill="auto"/>
            <w:noWrap/>
            <w:vAlign w:val="bottom"/>
            <w:hideMark/>
          </w:tcPr>
          <w:p w14:paraId="6B4A33A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Bharadwaj Kumar</w:t>
            </w:r>
          </w:p>
        </w:tc>
        <w:tc>
          <w:tcPr>
            <w:tcW w:w="4277" w:type="dxa"/>
            <w:tcBorders>
              <w:top w:val="nil"/>
              <w:left w:val="nil"/>
              <w:bottom w:val="single" w:sz="4" w:space="0" w:color="auto"/>
              <w:right w:val="single" w:sz="4" w:space="0" w:color="auto"/>
            </w:tcBorders>
            <w:shd w:val="clear" w:color="auto" w:fill="auto"/>
            <w:noWrap/>
            <w:vAlign w:val="bottom"/>
            <w:hideMark/>
          </w:tcPr>
          <w:p w14:paraId="2A7027F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bcheruvu@qti.qualcomm.com</w:t>
            </w:r>
          </w:p>
        </w:tc>
        <w:tc>
          <w:tcPr>
            <w:tcW w:w="3661" w:type="dxa"/>
            <w:tcBorders>
              <w:top w:val="nil"/>
              <w:left w:val="nil"/>
              <w:bottom w:val="single" w:sz="4" w:space="0" w:color="auto"/>
              <w:right w:val="single" w:sz="4" w:space="0" w:color="auto"/>
            </w:tcBorders>
            <w:shd w:val="clear" w:color="auto" w:fill="auto"/>
            <w:noWrap/>
            <w:vAlign w:val="bottom"/>
            <w:hideMark/>
          </w:tcPr>
          <w:p w14:paraId="2BB8F64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QWCT</w:t>
            </w:r>
          </w:p>
        </w:tc>
      </w:tr>
      <w:tr w:rsidR="00927C51" w:rsidRPr="00927C51" w14:paraId="13CE582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2EBFC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580802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Chiba</w:t>
            </w:r>
          </w:p>
        </w:tc>
        <w:tc>
          <w:tcPr>
            <w:tcW w:w="2126" w:type="dxa"/>
            <w:tcBorders>
              <w:top w:val="nil"/>
              <w:left w:val="nil"/>
              <w:bottom w:val="single" w:sz="4" w:space="0" w:color="auto"/>
              <w:right w:val="single" w:sz="4" w:space="0" w:color="auto"/>
            </w:tcBorders>
            <w:shd w:val="clear" w:color="auto" w:fill="auto"/>
            <w:noWrap/>
            <w:vAlign w:val="bottom"/>
            <w:hideMark/>
          </w:tcPr>
          <w:p w14:paraId="6DC019F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Tsunehiko</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3C0E891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tsunehiko.chiba@viavisolutions.com</w:t>
            </w:r>
          </w:p>
        </w:tc>
        <w:tc>
          <w:tcPr>
            <w:tcW w:w="3661" w:type="dxa"/>
            <w:tcBorders>
              <w:top w:val="nil"/>
              <w:left w:val="nil"/>
              <w:bottom w:val="single" w:sz="4" w:space="0" w:color="auto"/>
              <w:right w:val="single" w:sz="4" w:space="0" w:color="auto"/>
            </w:tcBorders>
            <w:shd w:val="clear" w:color="auto" w:fill="auto"/>
            <w:noWrap/>
            <w:vAlign w:val="bottom"/>
            <w:hideMark/>
          </w:tcPr>
          <w:p w14:paraId="14AEDF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VIAVI Solutions</w:t>
            </w:r>
          </w:p>
        </w:tc>
      </w:tr>
      <w:tr w:rsidR="00927C51" w:rsidRPr="00927C51" w14:paraId="5C7D2A0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18C5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760B0C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Choi</w:t>
            </w:r>
          </w:p>
        </w:tc>
        <w:tc>
          <w:tcPr>
            <w:tcW w:w="2126" w:type="dxa"/>
            <w:tcBorders>
              <w:top w:val="nil"/>
              <w:left w:val="nil"/>
              <w:bottom w:val="single" w:sz="4" w:space="0" w:color="auto"/>
              <w:right w:val="single" w:sz="4" w:space="0" w:color="auto"/>
            </w:tcBorders>
            <w:shd w:val="clear" w:color="auto" w:fill="auto"/>
            <w:noWrap/>
            <w:vAlign w:val="bottom"/>
            <w:hideMark/>
          </w:tcPr>
          <w:p w14:paraId="636BBA5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Jin</w:t>
            </w:r>
          </w:p>
        </w:tc>
        <w:tc>
          <w:tcPr>
            <w:tcW w:w="4277" w:type="dxa"/>
            <w:tcBorders>
              <w:top w:val="nil"/>
              <w:left w:val="nil"/>
              <w:bottom w:val="single" w:sz="4" w:space="0" w:color="auto"/>
              <w:right w:val="single" w:sz="4" w:space="0" w:color="auto"/>
            </w:tcBorders>
            <w:shd w:val="clear" w:color="auto" w:fill="auto"/>
            <w:noWrap/>
            <w:vAlign w:val="bottom"/>
            <w:hideMark/>
          </w:tcPr>
          <w:p w14:paraId="43E053E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HyungjinChoi@eurofins.com</w:t>
            </w:r>
          </w:p>
        </w:tc>
        <w:tc>
          <w:tcPr>
            <w:tcW w:w="3661" w:type="dxa"/>
            <w:tcBorders>
              <w:top w:val="nil"/>
              <w:left w:val="nil"/>
              <w:bottom w:val="single" w:sz="4" w:space="0" w:color="auto"/>
              <w:right w:val="single" w:sz="4" w:space="0" w:color="auto"/>
            </w:tcBorders>
            <w:shd w:val="clear" w:color="auto" w:fill="auto"/>
            <w:noWrap/>
            <w:vAlign w:val="bottom"/>
            <w:hideMark/>
          </w:tcPr>
          <w:p w14:paraId="0FFF9ED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Eurofins KCTL</w:t>
            </w:r>
          </w:p>
        </w:tc>
      </w:tr>
      <w:tr w:rsidR="00927C51" w:rsidRPr="00927C51" w14:paraId="61D69C4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C1D71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F65359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Choksi</w:t>
            </w:r>
          </w:p>
        </w:tc>
        <w:tc>
          <w:tcPr>
            <w:tcW w:w="2126" w:type="dxa"/>
            <w:tcBorders>
              <w:top w:val="nil"/>
              <w:left w:val="nil"/>
              <w:bottom w:val="single" w:sz="4" w:space="0" w:color="auto"/>
              <w:right w:val="single" w:sz="4" w:space="0" w:color="auto"/>
            </w:tcBorders>
            <w:shd w:val="clear" w:color="auto" w:fill="auto"/>
            <w:noWrap/>
            <w:vAlign w:val="bottom"/>
            <w:hideMark/>
          </w:tcPr>
          <w:p w14:paraId="78C5D07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Ojas</w:t>
            </w:r>
          </w:p>
        </w:tc>
        <w:tc>
          <w:tcPr>
            <w:tcW w:w="4277" w:type="dxa"/>
            <w:tcBorders>
              <w:top w:val="nil"/>
              <w:left w:val="nil"/>
              <w:bottom w:val="single" w:sz="4" w:space="0" w:color="auto"/>
              <w:right w:val="single" w:sz="4" w:space="0" w:color="auto"/>
            </w:tcBorders>
            <w:shd w:val="clear" w:color="auto" w:fill="auto"/>
            <w:noWrap/>
            <w:vAlign w:val="bottom"/>
            <w:hideMark/>
          </w:tcPr>
          <w:p w14:paraId="7AA5E96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ojas.choksi@vamansolutions.com</w:t>
            </w:r>
          </w:p>
        </w:tc>
        <w:tc>
          <w:tcPr>
            <w:tcW w:w="3661" w:type="dxa"/>
            <w:tcBorders>
              <w:top w:val="nil"/>
              <w:left w:val="nil"/>
              <w:bottom w:val="single" w:sz="4" w:space="0" w:color="auto"/>
              <w:right w:val="single" w:sz="4" w:space="0" w:color="auto"/>
            </w:tcBorders>
            <w:shd w:val="clear" w:color="auto" w:fill="auto"/>
            <w:noWrap/>
            <w:vAlign w:val="bottom"/>
            <w:hideMark/>
          </w:tcPr>
          <w:p w14:paraId="49F89E1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EchoStar</w:t>
            </w:r>
          </w:p>
        </w:tc>
      </w:tr>
      <w:tr w:rsidR="00927C51" w:rsidRPr="00927C51" w14:paraId="2302F45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35E5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BBE929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Coroescu</w:t>
            </w:r>
          </w:p>
        </w:tc>
        <w:tc>
          <w:tcPr>
            <w:tcW w:w="2126" w:type="dxa"/>
            <w:tcBorders>
              <w:top w:val="nil"/>
              <w:left w:val="nil"/>
              <w:bottom w:val="single" w:sz="4" w:space="0" w:color="auto"/>
              <w:right w:val="single" w:sz="4" w:space="0" w:color="auto"/>
            </w:tcBorders>
            <w:shd w:val="clear" w:color="auto" w:fill="auto"/>
            <w:noWrap/>
            <w:vAlign w:val="bottom"/>
            <w:hideMark/>
          </w:tcPr>
          <w:p w14:paraId="2909800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Liviu</w:t>
            </w:r>
          </w:p>
        </w:tc>
        <w:tc>
          <w:tcPr>
            <w:tcW w:w="4277" w:type="dxa"/>
            <w:tcBorders>
              <w:top w:val="nil"/>
              <w:left w:val="nil"/>
              <w:bottom w:val="single" w:sz="4" w:space="0" w:color="auto"/>
              <w:right w:val="single" w:sz="4" w:space="0" w:color="auto"/>
            </w:tcBorders>
            <w:shd w:val="clear" w:color="auto" w:fill="auto"/>
            <w:noWrap/>
            <w:vAlign w:val="bottom"/>
            <w:hideMark/>
          </w:tcPr>
          <w:p w14:paraId="30AC592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liviu.coroescu@rohde-schwarz.com</w:t>
            </w:r>
          </w:p>
        </w:tc>
        <w:tc>
          <w:tcPr>
            <w:tcW w:w="3661" w:type="dxa"/>
            <w:tcBorders>
              <w:top w:val="nil"/>
              <w:left w:val="nil"/>
              <w:bottom w:val="single" w:sz="4" w:space="0" w:color="auto"/>
              <w:right w:val="single" w:sz="4" w:space="0" w:color="auto"/>
            </w:tcBorders>
            <w:shd w:val="clear" w:color="auto" w:fill="auto"/>
            <w:noWrap/>
            <w:vAlign w:val="bottom"/>
            <w:hideMark/>
          </w:tcPr>
          <w:p w14:paraId="5EE56FE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ROHDE &amp; SCHWARZ</w:t>
            </w:r>
          </w:p>
        </w:tc>
      </w:tr>
      <w:tr w:rsidR="00927C51" w:rsidRPr="00927C51" w14:paraId="43B891A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49E5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61C8A8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Cui</w:t>
            </w:r>
          </w:p>
        </w:tc>
        <w:tc>
          <w:tcPr>
            <w:tcW w:w="2126" w:type="dxa"/>
            <w:tcBorders>
              <w:top w:val="nil"/>
              <w:left w:val="nil"/>
              <w:bottom w:val="single" w:sz="4" w:space="0" w:color="auto"/>
              <w:right w:val="single" w:sz="4" w:space="0" w:color="auto"/>
            </w:tcBorders>
            <w:shd w:val="clear" w:color="auto" w:fill="auto"/>
            <w:noWrap/>
            <w:vAlign w:val="bottom"/>
            <w:hideMark/>
          </w:tcPr>
          <w:p w14:paraId="0FFAA1E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Jie</w:t>
            </w:r>
          </w:p>
        </w:tc>
        <w:tc>
          <w:tcPr>
            <w:tcW w:w="4277" w:type="dxa"/>
            <w:tcBorders>
              <w:top w:val="nil"/>
              <w:left w:val="nil"/>
              <w:bottom w:val="single" w:sz="4" w:space="0" w:color="auto"/>
              <w:right w:val="single" w:sz="4" w:space="0" w:color="auto"/>
            </w:tcBorders>
            <w:shd w:val="clear" w:color="auto" w:fill="auto"/>
            <w:noWrap/>
            <w:vAlign w:val="bottom"/>
            <w:hideMark/>
          </w:tcPr>
          <w:p w14:paraId="5B672FA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jie_cui@apple.com</w:t>
            </w:r>
          </w:p>
        </w:tc>
        <w:tc>
          <w:tcPr>
            <w:tcW w:w="3661" w:type="dxa"/>
            <w:tcBorders>
              <w:top w:val="nil"/>
              <w:left w:val="nil"/>
              <w:bottom w:val="single" w:sz="4" w:space="0" w:color="auto"/>
              <w:right w:val="single" w:sz="4" w:space="0" w:color="auto"/>
            </w:tcBorders>
            <w:shd w:val="clear" w:color="auto" w:fill="auto"/>
            <w:noWrap/>
            <w:vAlign w:val="bottom"/>
            <w:hideMark/>
          </w:tcPr>
          <w:p w14:paraId="209D0AE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w:t>
            </w:r>
            <w:proofErr w:type="spellStart"/>
            <w:r w:rsidRPr="00927C51">
              <w:rPr>
                <w:rFonts w:ascii="Aptos Narrow" w:hAnsi="Aptos Narrow"/>
                <w:color w:val="000000"/>
                <w:sz w:val="22"/>
                <w:szCs w:val="22"/>
              </w:rPr>
              <w:t>Ulanqab</w:t>
            </w:r>
            <w:proofErr w:type="spellEnd"/>
            <w:r w:rsidRPr="00927C51">
              <w:rPr>
                <w:rFonts w:ascii="Aptos Narrow" w:hAnsi="Aptos Narrow"/>
                <w:color w:val="000000"/>
                <w:sz w:val="22"/>
                <w:szCs w:val="22"/>
              </w:rPr>
              <w:t>)</w:t>
            </w:r>
          </w:p>
        </w:tc>
      </w:tr>
      <w:tr w:rsidR="00927C51" w:rsidRPr="00927C51" w14:paraId="3B3C572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B82A3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638D14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Cui</w:t>
            </w:r>
          </w:p>
        </w:tc>
        <w:tc>
          <w:tcPr>
            <w:tcW w:w="2126" w:type="dxa"/>
            <w:tcBorders>
              <w:top w:val="nil"/>
              <w:left w:val="nil"/>
              <w:bottom w:val="single" w:sz="4" w:space="0" w:color="auto"/>
              <w:right w:val="single" w:sz="4" w:space="0" w:color="auto"/>
            </w:tcBorders>
            <w:shd w:val="clear" w:color="auto" w:fill="auto"/>
            <w:noWrap/>
            <w:vAlign w:val="bottom"/>
            <w:hideMark/>
          </w:tcPr>
          <w:p w14:paraId="6CC090D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Shengjiang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4B46F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cuishengjiang@oppo.com</w:t>
            </w:r>
          </w:p>
        </w:tc>
        <w:tc>
          <w:tcPr>
            <w:tcW w:w="3661" w:type="dxa"/>
            <w:tcBorders>
              <w:top w:val="nil"/>
              <w:left w:val="nil"/>
              <w:bottom w:val="single" w:sz="4" w:space="0" w:color="auto"/>
              <w:right w:val="single" w:sz="4" w:space="0" w:color="auto"/>
            </w:tcBorders>
            <w:shd w:val="clear" w:color="auto" w:fill="auto"/>
            <w:noWrap/>
            <w:vAlign w:val="bottom"/>
            <w:hideMark/>
          </w:tcPr>
          <w:p w14:paraId="1939033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OPPO Beijing</w:t>
            </w:r>
          </w:p>
        </w:tc>
      </w:tr>
      <w:tr w:rsidR="00927C51" w:rsidRPr="00927C51" w14:paraId="482DC9F1"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9342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5182E86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Das</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61B8E2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Siddharth</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5A7A58A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siddharth.1.das@nokia.com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22A8FE3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Nokia Japan</w:t>
            </w:r>
          </w:p>
        </w:tc>
      </w:tr>
      <w:tr w:rsidR="00927C51" w:rsidRPr="00927C51" w14:paraId="4688195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8F85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04C20F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Desai</w:t>
            </w:r>
          </w:p>
        </w:tc>
        <w:tc>
          <w:tcPr>
            <w:tcW w:w="2126" w:type="dxa"/>
            <w:tcBorders>
              <w:top w:val="nil"/>
              <w:left w:val="nil"/>
              <w:bottom w:val="single" w:sz="4" w:space="0" w:color="auto"/>
              <w:right w:val="single" w:sz="4" w:space="0" w:color="auto"/>
            </w:tcBorders>
            <w:shd w:val="clear" w:color="auto" w:fill="auto"/>
            <w:noWrap/>
            <w:vAlign w:val="bottom"/>
            <w:hideMark/>
          </w:tcPr>
          <w:p w14:paraId="739A35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Vipul</w:t>
            </w:r>
          </w:p>
        </w:tc>
        <w:tc>
          <w:tcPr>
            <w:tcW w:w="4277" w:type="dxa"/>
            <w:tcBorders>
              <w:top w:val="nil"/>
              <w:left w:val="nil"/>
              <w:bottom w:val="single" w:sz="4" w:space="0" w:color="auto"/>
              <w:right w:val="single" w:sz="4" w:space="0" w:color="auto"/>
            </w:tcBorders>
            <w:shd w:val="clear" w:color="auto" w:fill="auto"/>
            <w:noWrap/>
            <w:vAlign w:val="bottom"/>
            <w:hideMark/>
          </w:tcPr>
          <w:p w14:paraId="2F692A9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vdesai@futurewei.com</w:t>
            </w:r>
          </w:p>
        </w:tc>
        <w:tc>
          <w:tcPr>
            <w:tcW w:w="3661" w:type="dxa"/>
            <w:tcBorders>
              <w:top w:val="nil"/>
              <w:left w:val="nil"/>
              <w:bottom w:val="single" w:sz="4" w:space="0" w:color="auto"/>
              <w:right w:val="single" w:sz="4" w:space="0" w:color="auto"/>
            </w:tcBorders>
            <w:shd w:val="clear" w:color="auto" w:fill="auto"/>
            <w:noWrap/>
            <w:vAlign w:val="bottom"/>
            <w:hideMark/>
          </w:tcPr>
          <w:p w14:paraId="7092B07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Futurewei</w:t>
            </w:r>
            <w:proofErr w:type="spellEnd"/>
            <w:r w:rsidRPr="00927C51">
              <w:rPr>
                <w:rFonts w:ascii="Aptos Narrow" w:hAnsi="Aptos Narrow"/>
                <w:color w:val="000000"/>
                <w:sz w:val="22"/>
                <w:szCs w:val="22"/>
              </w:rPr>
              <w:t xml:space="preserve"> Technologies</w:t>
            </w:r>
          </w:p>
        </w:tc>
      </w:tr>
      <w:tr w:rsidR="00927C51" w:rsidRPr="00927C51" w14:paraId="5A5A3B30"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04E3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340524E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Doczkat</w:t>
            </w:r>
            <w:proofErr w:type="spellEnd"/>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46600F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Martin</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47AA6F3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martin.doczkat@fcc.gov</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7078838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FCC</w:t>
            </w:r>
          </w:p>
        </w:tc>
      </w:tr>
      <w:tr w:rsidR="00927C51" w:rsidRPr="00927C51" w14:paraId="1ED8D54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9D915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lastRenderedPageBreak/>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1DE1FA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Domouchtsidis</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41705FF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Stavros</w:t>
            </w:r>
          </w:p>
        </w:tc>
        <w:tc>
          <w:tcPr>
            <w:tcW w:w="4277" w:type="dxa"/>
            <w:tcBorders>
              <w:top w:val="nil"/>
              <w:left w:val="nil"/>
              <w:bottom w:val="single" w:sz="4" w:space="0" w:color="auto"/>
              <w:right w:val="single" w:sz="4" w:space="0" w:color="auto"/>
            </w:tcBorders>
            <w:shd w:val="clear" w:color="auto" w:fill="auto"/>
            <w:noWrap/>
            <w:vAlign w:val="bottom"/>
            <w:hideMark/>
          </w:tcPr>
          <w:p w14:paraId="7CFAE85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stavros.domouchtsidis@ses.com</w:t>
            </w:r>
          </w:p>
        </w:tc>
        <w:tc>
          <w:tcPr>
            <w:tcW w:w="3661" w:type="dxa"/>
            <w:tcBorders>
              <w:top w:val="nil"/>
              <w:left w:val="nil"/>
              <w:bottom w:val="single" w:sz="4" w:space="0" w:color="auto"/>
              <w:right w:val="single" w:sz="4" w:space="0" w:color="auto"/>
            </w:tcBorders>
            <w:shd w:val="clear" w:color="auto" w:fill="auto"/>
            <w:noWrap/>
            <w:vAlign w:val="bottom"/>
            <w:hideMark/>
          </w:tcPr>
          <w:p w14:paraId="40AF443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SES S.A.</w:t>
            </w:r>
          </w:p>
        </w:tc>
      </w:tr>
      <w:tr w:rsidR="00927C51" w:rsidRPr="00927C51" w14:paraId="4BF6A75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7A38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EDCBCF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Dooley</w:t>
            </w:r>
          </w:p>
        </w:tc>
        <w:tc>
          <w:tcPr>
            <w:tcW w:w="2126" w:type="dxa"/>
            <w:tcBorders>
              <w:top w:val="nil"/>
              <w:left w:val="nil"/>
              <w:bottom w:val="single" w:sz="4" w:space="0" w:color="auto"/>
              <w:right w:val="single" w:sz="4" w:space="0" w:color="auto"/>
            </w:tcBorders>
            <w:shd w:val="clear" w:color="auto" w:fill="auto"/>
            <w:noWrap/>
            <w:vAlign w:val="bottom"/>
            <w:hideMark/>
          </w:tcPr>
          <w:p w14:paraId="454AC05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John</w:t>
            </w:r>
          </w:p>
        </w:tc>
        <w:tc>
          <w:tcPr>
            <w:tcW w:w="4277" w:type="dxa"/>
            <w:tcBorders>
              <w:top w:val="nil"/>
              <w:left w:val="nil"/>
              <w:bottom w:val="single" w:sz="4" w:space="0" w:color="auto"/>
              <w:right w:val="single" w:sz="4" w:space="0" w:color="auto"/>
            </w:tcBorders>
            <w:shd w:val="clear" w:color="auto" w:fill="auto"/>
            <w:noWrap/>
            <w:vAlign w:val="bottom"/>
            <w:hideMark/>
          </w:tcPr>
          <w:p w14:paraId="0D16368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john.dooley@globalstar.com</w:t>
            </w:r>
          </w:p>
        </w:tc>
        <w:tc>
          <w:tcPr>
            <w:tcW w:w="3661" w:type="dxa"/>
            <w:tcBorders>
              <w:top w:val="nil"/>
              <w:left w:val="nil"/>
              <w:bottom w:val="single" w:sz="4" w:space="0" w:color="auto"/>
              <w:right w:val="single" w:sz="4" w:space="0" w:color="auto"/>
            </w:tcBorders>
            <w:shd w:val="clear" w:color="auto" w:fill="auto"/>
            <w:noWrap/>
            <w:vAlign w:val="bottom"/>
            <w:hideMark/>
          </w:tcPr>
          <w:p w14:paraId="2836736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GLOBALSTAR Inc.</w:t>
            </w:r>
          </w:p>
        </w:tc>
      </w:tr>
      <w:tr w:rsidR="00927C51" w:rsidRPr="00927C51" w14:paraId="5295A5C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7D80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9C7EE4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Du</w:t>
            </w:r>
          </w:p>
        </w:tc>
        <w:tc>
          <w:tcPr>
            <w:tcW w:w="2126" w:type="dxa"/>
            <w:tcBorders>
              <w:top w:val="nil"/>
              <w:left w:val="nil"/>
              <w:bottom w:val="single" w:sz="4" w:space="0" w:color="auto"/>
              <w:right w:val="single" w:sz="4" w:space="0" w:color="auto"/>
            </w:tcBorders>
            <w:shd w:val="clear" w:color="auto" w:fill="auto"/>
            <w:noWrap/>
            <w:vAlign w:val="bottom"/>
            <w:hideMark/>
          </w:tcPr>
          <w:p w14:paraId="060CB5A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Hao</w:t>
            </w:r>
          </w:p>
        </w:tc>
        <w:tc>
          <w:tcPr>
            <w:tcW w:w="4277" w:type="dxa"/>
            <w:tcBorders>
              <w:top w:val="nil"/>
              <w:left w:val="nil"/>
              <w:bottom w:val="single" w:sz="4" w:space="0" w:color="auto"/>
              <w:right w:val="single" w:sz="4" w:space="0" w:color="auto"/>
            </w:tcBorders>
            <w:shd w:val="clear" w:color="auto" w:fill="auto"/>
            <w:noWrap/>
            <w:vAlign w:val="bottom"/>
            <w:hideMark/>
          </w:tcPr>
          <w:p w14:paraId="58445D7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duhao.txyjy@vivo.com</w:t>
            </w:r>
          </w:p>
        </w:tc>
        <w:tc>
          <w:tcPr>
            <w:tcW w:w="3661" w:type="dxa"/>
            <w:tcBorders>
              <w:top w:val="nil"/>
              <w:left w:val="nil"/>
              <w:bottom w:val="single" w:sz="4" w:space="0" w:color="auto"/>
              <w:right w:val="single" w:sz="4" w:space="0" w:color="auto"/>
            </w:tcBorders>
            <w:shd w:val="clear" w:color="auto" w:fill="auto"/>
            <w:noWrap/>
            <w:vAlign w:val="bottom"/>
            <w:hideMark/>
          </w:tcPr>
          <w:p w14:paraId="51C3761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Software Technology</w:t>
            </w:r>
          </w:p>
        </w:tc>
      </w:tr>
      <w:tr w:rsidR="00927C51" w:rsidRPr="00927C51" w14:paraId="79147E6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06565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82BB3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Eisen</w:t>
            </w:r>
          </w:p>
        </w:tc>
        <w:tc>
          <w:tcPr>
            <w:tcW w:w="2126" w:type="dxa"/>
            <w:tcBorders>
              <w:top w:val="nil"/>
              <w:left w:val="nil"/>
              <w:bottom w:val="single" w:sz="4" w:space="0" w:color="auto"/>
              <w:right w:val="single" w:sz="4" w:space="0" w:color="auto"/>
            </w:tcBorders>
            <w:shd w:val="clear" w:color="auto" w:fill="auto"/>
            <w:noWrap/>
            <w:vAlign w:val="bottom"/>
            <w:hideMark/>
          </w:tcPr>
          <w:p w14:paraId="1F8B88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Jonah</w:t>
            </w:r>
          </w:p>
        </w:tc>
        <w:tc>
          <w:tcPr>
            <w:tcW w:w="4277" w:type="dxa"/>
            <w:tcBorders>
              <w:top w:val="nil"/>
              <w:left w:val="nil"/>
              <w:bottom w:val="single" w:sz="4" w:space="0" w:color="auto"/>
              <w:right w:val="single" w:sz="4" w:space="0" w:color="auto"/>
            </w:tcBorders>
            <w:shd w:val="clear" w:color="auto" w:fill="auto"/>
            <w:noWrap/>
            <w:vAlign w:val="bottom"/>
            <w:hideMark/>
          </w:tcPr>
          <w:p w14:paraId="3F81ED9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JONAH.EISEN@RCI.ROGERS.COM</w:t>
            </w:r>
          </w:p>
        </w:tc>
        <w:tc>
          <w:tcPr>
            <w:tcW w:w="3661" w:type="dxa"/>
            <w:tcBorders>
              <w:top w:val="nil"/>
              <w:left w:val="nil"/>
              <w:bottom w:val="single" w:sz="4" w:space="0" w:color="auto"/>
              <w:right w:val="single" w:sz="4" w:space="0" w:color="auto"/>
            </w:tcBorders>
            <w:shd w:val="clear" w:color="auto" w:fill="auto"/>
            <w:noWrap/>
            <w:vAlign w:val="bottom"/>
            <w:hideMark/>
          </w:tcPr>
          <w:p w14:paraId="7685763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Rogers Communications Canada</w:t>
            </w:r>
          </w:p>
        </w:tc>
      </w:tr>
      <w:tr w:rsidR="00927C51" w:rsidRPr="00927C51" w14:paraId="1DAADB4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41592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00722F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Feng</w:t>
            </w:r>
          </w:p>
        </w:tc>
        <w:tc>
          <w:tcPr>
            <w:tcW w:w="2126" w:type="dxa"/>
            <w:tcBorders>
              <w:top w:val="nil"/>
              <w:left w:val="nil"/>
              <w:bottom w:val="single" w:sz="4" w:space="0" w:color="auto"/>
              <w:right w:val="single" w:sz="4" w:space="0" w:color="auto"/>
            </w:tcBorders>
            <w:shd w:val="clear" w:color="auto" w:fill="auto"/>
            <w:noWrap/>
            <w:vAlign w:val="bottom"/>
            <w:hideMark/>
          </w:tcPr>
          <w:p w14:paraId="6CD5FF4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Sanjun</w:t>
            </w:r>
          </w:p>
        </w:tc>
        <w:tc>
          <w:tcPr>
            <w:tcW w:w="4277" w:type="dxa"/>
            <w:tcBorders>
              <w:top w:val="nil"/>
              <w:left w:val="nil"/>
              <w:bottom w:val="single" w:sz="4" w:space="0" w:color="auto"/>
              <w:right w:val="single" w:sz="4" w:space="0" w:color="auto"/>
            </w:tcBorders>
            <w:shd w:val="clear" w:color="auto" w:fill="auto"/>
            <w:noWrap/>
            <w:vAlign w:val="bottom"/>
            <w:hideMark/>
          </w:tcPr>
          <w:p w14:paraId="7E364F3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fengsanjun@vivo.com</w:t>
            </w:r>
          </w:p>
        </w:tc>
        <w:tc>
          <w:tcPr>
            <w:tcW w:w="3661" w:type="dxa"/>
            <w:tcBorders>
              <w:top w:val="nil"/>
              <w:left w:val="nil"/>
              <w:bottom w:val="single" w:sz="4" w:space="0" w:color="auto"/>
              <w:right w:val="single" w:sz="4" w:space="0" w:color="auto"/>
            </w:tcBorders>
            <w:shd w:val="clear" w:color="auto" w:fill="auto"/>
            <w:noWrap/>
            <w:vAlign w:val="bottom"/>
            <w:hideMark/>
          </w:tcPr>
          <w:p w14:paraId="04892DB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Mobile Communication (H)</w:t>
            </w:r>
          </w:p>
        </w:tc>
      </w:tr>
      <w:tr w:rsidR="00927C51" w:rsidRPr="00927C51" w14:paraId="7048C80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AC30C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6ED81C4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Fernandez Martos</w:t>
            </w:r>
          </w:p>
        </w:tc>
        <w:tc>
          <w:tcPr>
            <w:tcW w:w="2126" w:type="dxa"/>
            <w:tcBorders>
              <w:top w:val="nil"/>
              <w:left w:val="nil"/>
              <w:bottom w:val="single" w:sz="4" w:space="0" w:color="auto"/>
              <w:right w:val="single" w:sz="4" w:space="0" w:color="auto"/>
            </w:tcBorders>
            <w:shd w:val="clear" w:color="auto" w:fill="auto"/>
            <w:noWrap/>
            <w:vAlign w:val="bottom"/>
            <w:hideMark/>
          </w:tcPr>
          <w:p w14:paraId="73C1D5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Flores</w:t>
            </w:r>
          </w:p>
        </w:tc>
        <w:tc>
          <w:tcPr>
            <w:tcW w:w="4277" w:type="dxa"/>
            <w:tcBorders>
              <w:top w:val="nil"/>
              <w:left w:val="nil"/>
              <w:bottom w:val="single" w:sz="4" w:space="0" w:color="auto"/>
              <w:right w:val="single" w:sz="4" w:space="0" w:color="auto"/>
            </w:tcBorders>
            <w:shd w:val="clear" w:color="auto" w:fill="auto"/>
            <w:noWrap/>
            <w:vAlign w:val="bottom"/>
            <w:hideMark/>
          </w:tcPr>
          <w:p w14:paraId="24FEF8B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flores_fernandez@keysight.com</w:t>
            </w:r>
          </w:p>
        </w:tc>
        <w:tc>
          <w:tcPr>
            <w:tcW w:w="3661" w:type="dxa"/>
            <w:tcBorders>
              <w:top w:val="nil"/>
              <w:left w:val="nil"/>
              <w:bottom w:val="single" w:sz="4" w:space="0" w:color="auto"/>
              <w:right w:val="single" w:sz="4" w:space="0" w:color="auto"/>
            </w:tcBorders>
            <w:shd w:val="clear" w:color="auto" w:fill="auto"/>
            <w:noWrap/>
            <w:vAlign w:val="bottom"/>
            <w:hideMark/>
          </w:tcPr>
          <w:p w14:paraId="6499832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Keysight Technologies UK Ltd</w:t>
            </w:r>
          </w:p>
        </w:tc>
      </w:tr>
      <w:tr w:rsidR="00927C51" w:rsidRPr="00927C51" w14:paraId="2C854A8F"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FA1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45657B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Freisse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146EB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Jean-Luc</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10028A1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jean-luc.freisse@etsi.org</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4C77D72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ETSI</w:t>
            </w:r>
          </w:p>
        </w:tc>
      </w:tr>
      <w:tr w:rsidR="00927C51" w:rsidRPr="00927C51" w14:paraId="2492997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A188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CDCD9C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fu</w:t>
            </w:r>
          </w:p>
        </w:tc>
        <w:tc>
          <w:tcPr>
            <w:tcW w:w="2126" w:type="dxa"/>
            <w:tcBorders>
              <w:top w:val="nil"/>
              <w:left w:val="nil"/>
              <w:bottom w:val="single" w:sz="4" w:space="0" w:color="auto"/>
              <w:right w:val="single" w:sz="4" w:space="0" w:color="auto"/>
            </w:tcBorders>
            <w:shd w:val="clear" w:color="auto" w:fill="auto"/>
            <w:noWrap/>
            <w:vAlign w:val="bottom"/>
            <w:hideMark/>
          </w:tcPr>
          <w:p w14:paraId="5F9C5B9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danbo</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51AF33B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Danbo.Fu@mediatek.com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4960E0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MediaTek (Shenzhen) Inc.</w:t>
            </w:r>
          </w:p>
        </w:tc>
      </w:tr>
      <w:tr w:rsidR="00927C51" w:rsidRPr="00927C51" w14:paraId="035820D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1594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Mrs.</w:t>
            </w:r>
          </w:p>
        </w:tc>
        <w:tc>
          <w:tcPr>
            <w:tcW w:w="2012" w:type="dxa"/>
            <w:tcBorders>
              <w:top w:val="nil"/>
              <w:left w:val="nil"/>
              <w:bottom w:val="single" w:sz="4" w:space="0" w:color="auto"/>
              <w:right w:val="single" w:sz="4" w:space="0" w:color="auto"/>
            </w:tcBorders>
            <w:shd w:val="clear" w:color="auto" w:fill="auto"/>
            <w:noWrap/>
            <w:vAlign w:val="bottom"/>
            <w:hideMark/>
          </w:tcPr>
          <w:p w14:paraId="01F506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Fu</w:t>
            </w:r>
          </w:p>
        </w:tc>
        <w:tc>
          <w:tcPr>
            <w:tcW w:w="2126" w:type="dxa"/>
            <w:tcBorders>
              <w:top w:val="nil"/>
              <w:left w:val="nil"/>
              <w:bottom w:val="single" w:sz="4" w:space="0" w:color="auto"/>
              <w:right w:val="single" w:sz="4" w:space="0" w:color="auto"/>
            </w:tcBorders>
            <w:shd w:val="clear" w:color="auto" w:fill="auto"/>
            <w:noWrap/>
            <w:vAlign w:val="bottom"/>
            <w:hideMark/>
          </w:tcPr>
          <w:p w14:paraId="3018F6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Yanze</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1D53C3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yanze.fu@samsung.com</w:t>
            </w:r>
          </w:p>
        </w:tc>
        <w:tc>
          <w:tcPr>
            <w:tcW w:w="3661" w:type="dxa"/>
            <w:tcBorders>
              <w:top w:val="nil"/>
              <w:left w:val="nil"/>
              <w:bottom w:val="single" w:sz="4" w:space="0" w:color="auto"/>
              <w:right w:val="single" w:sz="4" w:space="0" w:color="auto"/>
            </w:tcBorders>
            <w:shd w:val="clear" w:color="auto" w:fill="auto"/>
            <w:noWrap/>
            <w:vAlign w:val="bottom"/>
            <w:hideMark/>
          </w:tcPr>
          <w:p w14:paraId="3182D5F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Czech</w:t>
            </w:r>
          </w:p>
        </w:tc>
      </w:tr>
      <w:tr w:rsidR="00927C51" w:rsidRPr="00927C51" w14:paraId="345910E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F1322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E1DA5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GAO</w:t>
            </w:r>
          </w:p>
        </w:tc>
        <w:tc>
          <w:tcPr>
            <w:tcW w:w="2126" w:type="dxa"/>
            <w:tcBorders>
              <w:top w:val="nil"/>
              <w:left w:val="nil"/>
              <w:bottom w:val="single" w:sz="4" w:space="0" w:color="auto"/>
              <w:right w:val="single" w:sz="4" w:space="0" w:color="auto"/>
            </w:tcBorders>
            <w:shd w:val="clear" w:color="auto" w:fill="auto"/>
            <w:noWrap/>
            <w:vAlign w:val="bottom"/>
            <w:hideMark/>
          </w:tcPr>
          <w:p w14:paraId="625BA8C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Lei</w:t>
            </w:r>
          </w:p>
        </w:tc>
        <w:tc>
          <w:tcPr>
            <w:tcW w:w="4277" w:type="dxa"/>
            <w:tcBorders>
              <w:top w:val="nil"/>
              <w:left w:val="nil"/>
              <w:bottom w:val="single" w:sz="4" w:space="0" w:color="auto"/>
              <w:right w:val="single" w:sz="4" w:space="0" w:color="auto"/>
            </w:tcBorders>
            <w:shd w:val="clear" w:color="auto" w:fill="auto"/>
            <w:noWrap/>
            <w:vAlign w:val="bottom"/>
            <w:hideMark/>
          </w:tcPr>
          <w:p w14:paraId="36AD639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gaol8@chinatelecom.cn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34D3971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Telecom Corporation Ltd.</w:t>
            </w:r>
          </w:p>
        </w:tc>
      </w:tr>
      <w:tr w:rsidR="00927C51" w:rsidRPr="00927C51" w14:paraId="783FA5A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EA077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482D5E1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Gao</w:t>
            </w:r>
          </w:p>
        </w:tc>
        <w:tc>
          <w:tcPr>
            <w:tcW w:w="2126" w:type="dxa"/>
            <w:tcBorders>
              <w:top w:val="nil"/>
              <w:left w:val="nil"/>
              <w:bottom w:val="single" w:sz="4" w:space="0" w:color="auto"/>
              <w:right w:val="single" w:sz="4" w:space="0" w:color="auto"/>
            </w:tcBorders>
            <w:shd w:val="clear" w:color="auto" w:fill="auto"/>
            <w:noWrap/>
            <w:vAlign w:val="bottom"/>
            <w:hideMark/>
          </w:tcPr>
          <w:p w14:paraId="0F80380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Xiaoshu</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BA61F7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gaoxiaoshu@starpointcomm.com</w:t>
            </w:r>
          </w:p>
        </w:tc>
        <w:tc>
          <w:tcPr>
            <w:tcW w:w="3661" w:type="dxa"/>
            <w:tcBorders>
              <w:top w:val="nil"/>
              <w:left w:val="nil"/>
              <w:bottom w:val="single" w:sz="4" w:space="0" w:color="auto"/>
              <w:right w:val="single" w:sz="4" w:space="0" w:color="auto"/>
            </w:tcBorders>
            <w:shd w:val="clear" w:color="auto" w:fill="auto"/>
            <w:noWrap/>
            <w:vAlign w:val="bottom"/>
            <w:hideMark/>
          </w:tcPr>
          <w:p w14:paraId="2F129DE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Starpoint</w:t>
            </w:r>
          </w:p>
        </w:tc>
      </w:tr>
      <w:tr w:rsidR="00927C51" w:rsidRPr="00927C51" w14:paraId="4BB8060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C35E4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E05670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Genoud</w:t>
            </w:r>
          </w:p>
        </w:tc>
        <w:tc>
          <w:tcPr>
            <w:tcW w:w="2126" w:type="dxa"/>
            <w:tcBorders>
              <w:top w:val="nil"/>
              <w:left w:val="nil"/>
              <w:bottom w:val="single" w:sz="4" w:space="0" w:color="auto"/>
              <w:right w:val="single" w:sz="4" w:space="0" w:color="auto"/>
            </w:tcBorders>
            <w:shd w:val="clear" w:color="auto" w:fill="auto"/>
            <w:noWrap/>
            <w:vAlign w:val="bottom"/>
            <w:hideMark/>
          </w:tcPr>
          <w:p w14:paraId="204EFE3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Olivier</w:t>
            </w:r>
          </w:p>
        </w:tc>
        <w:tc>
          <w:tcPr>
            <w:tcW w:w="4277" w:type="dxa"/>
            <w:tcBorders>
              <w:top w:val="nil"/>
              <w:left w:val="nil"/>
              <w:bottom w:val="single" w:sz="4" w:space="0" w:color="auto"/>
              <w:right w:val="single" w:sz="4" w:space="0" w:color="auto"/>
            </w:tcBorders>
            <w:shd w:val="clear" w:color="auto" w:fill="auto"/>
            <w:noWrap/>
            <w:vAlign w:val="bottom"/>
            <w:hideMark/>
          </w:tcPr>
          <w:p w14:paraId="6C120E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olivier.genoud@etsi.org</w:t>
            </w:r>
          </w:p>
        </w:tc>
        <w:tc>
          <w:tcPr>
            <w:tcW w:w="3661" w:type="dxa"/>
            <w:tcBorders>
              <w:top w:val="nil"/>
              <w:left w:val="nil"/>
              <w:bottom w:val="single" w:sz="4" w:space="0" w:color="auto"/>
              <w:right w:val="single" w:sz="4" w:space="0" w:color="auto"/>
            </w:tcBorders>
            <w:shd w:val="clear" w:color="auto" w:fill="auto"/>
            <w:noWrap/>
            <w:vAlign w:val="bottom"/>
            <w:hideMark/>
          </w:tcPr>
          <w:p w14:paraId="0BC6264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ETSI</w:t>
            </w:r>
          </w:p>
        </w:tc>
      </w:tr>
      <w:tr w:rsidR="00927C51" w:rsidRPr="00927C51" w14:paraId="6FA2005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CD15C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FC8A90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Gowda</w:t>
            </w:r>
          </w:p>
        </w:tc>
        <w:tc>
          <w:tcPr>
            <w:tcW w:w="2126" w:type="dxa"/>
            <w:tcBorders>
              <w:top w:val="nil"/>
              <w:left w:val="nil"/>
              <w:bottom w:val="single" w:sz="4" w:space="0" w:color="auto"/>
              <w:right w:val="single" w:sz="4" w:space="0" w:color="auto"/>
            </w:tcBorders>
            <w:shd w:val="clear" w:color="auto" w:fill="auto"/>
            <w:noWrap/>
            <w:vAlign w:val="bottom"/>
            <w:hideMark/>
          </w:tcPr>
          <w:p w14:paraId="0009BE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Pradeep</w:t>
            </w:r>
          </w:p>
        </w:tc>
        <w:tc>
          <w:tcPr>
            <w:tcW w:w="4277" w:type="dxa"/>
            <w:tcBorders>
              <w:top w:val="nil"/>
              <w:left w:val="nil"/>
              <w:bottom w:val="single" w:sz="4" w:space="0" w:color="auto"/>
              <w:right w:val="single" w:sz="4" w:space="0" w:color="auto"/>
            </w:tcBorders>
            <w:shd w:val="clear" w:color="auto" w:fill="auto"/>
            <w:noWrap/>
            <w:vAlign w:val="bottom"/>
            <w:hideMark/>
          </w:tcPr>
          <w:p w14:paraId="2BD77A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pgowda@qti.qualcomm.com</w:t>
            </w:r>
          </w:p>
        </w:tc>
        <w:tc>
          <w:tcPr>
            <w:tcW w:w="3661" w:type="dxa"/>
            <w:tcBorders>
              <w:top w:val="nil"/>
              <w:left w:val="nil"/>
              <w:bottom w:val="single" w:sz="4" w:space="0" w:color="auto"/>
              <w:right w:val="single" w:sz="4" w:space="0" w:color="auto"/>
            </w:tcBorders>
            <w:shd w:val="clear" w:color="auto" w:fill="auto"/>
            <w:noWrap/>
            <w:vAlign w:val="bottom"/>
            <w:hideMark/>
          </w:tcPr>
          <w:p w14:paraId="0495531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Qualcomm Incorporated</w:t>
            </w:r>
          </w:p>
        </w:tc>
      </w:tr>
      <w:tr w:rsidR="00927C51" w:rsidRPr="00927C51" w14:paraId="67E42F7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F4A33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825334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Grant</w:t>
            </w:r>
          </w:p>
        </w:tc>
        <w:tc>
          <w:tcPr>
            <w:tcW w:w="2126" w:type="dxa"/>
            <w:tcBorders>
              <w:top w:val="nil"/>
              <w:left w:val="nil"/>
              <w:bottom w:val="single" w:sz="4" w:space="0" w:color="auto"/>
              <w:right w:val="single" w:sz="4" w:space="0" w:color="auto"/>
            </w:tcBorders>
            <w:shd w:val="clear" w:color="auto" w:fill="auto"/>
            <w:noWrap/>
            <w:vAlign w:val="bottom"/>
            <w:hideMark/>
          </w:tcPr>
          <w:p w14:paraId="362D895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Marc</w:t>
            </w:r>
          </w:p>
        </w:tc>
        <w:tc>
          <w:tcPr>
            <w:tcW w:w="4277" w:type="dxa"/>
            <w:tcBorders>
              <w:top w:val="nil"/>
              <w:left w:val="nil"/>
              <w:bottom w:val="single" w:sz="4" w:space="0" w:color="auto"/>
              <w:right w:val="single" w:sz="4" w:space="0" w:color="auto"/>
            </w:tcBorders>
            <w:shd w:val="clear" w:color="auto" w:fill="auto"/>
            <w:noWrap/>
            <w:vAlign w:val="bottom"/>
            <w:hideMark/>
          </w:tcPr>
          <w:p w14:paraId="1B9556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marc.grant@att.com</w:t>
            </w:r>
          </w:p>
        </w:tc>
        <w:tc>
          <w:tcPr>
            <w:tcW w:w="3661" w:type="dxa"/>
            <w:tcBorders>
              <w:top w:val="nil"/>
              <w:left w:val="nil"/>
              <w:bottom w:val="single" w:sz="4" w:space="0" w:color="auto"/>
              <w:right w:val="single" w:sz="4" w:space="0" w:color="auto"/>
            </w:tcBorders>
            <w:shd w:val="clear" w:color="auto" w:fill="auto"/>
            <w:noWrap/>
            <w:vAlign w:val="bottom"/>
            <w:hideMark/>
          </w:tcPr>
          <w:p w14:paraId="4B21B9D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AT&amp;T</w:t>
            </w:r>
          </w:p>
        </w:tc>
      </w:tr>
      <w:tr w:rsidR="00927C51" w:rsidRPr="00927C51" w14:paraId="4EEBAE1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FD12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2B36D9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Grunditz</w:t>
            </w:r>
          </w:p>
        </w:tc>
        <w:tc>
          <w:tcPr>
            <w:tcW w:w="2126" w:type="dxa"/>
            <w:tcBorders>
              <w:top w:val="nil"/>
              <w:left w:val="nil"/>
              <w:bottom w:val="single" w:sz="4" w:space="0" w:color="auto"/>
              <w:right w:val="single" w:sz="4" w:space="0" w:color="auto"/>
            </w:tcBorders>
            <w:shd w:val="clear" w:color="auto" w:fill="auto"/>
            <w:noWrap/>
            <w:vAlign w:val="bottom"/>
            <w:hideMark/>
          </w:tcPr>
          <w:p w14:paraId="3880D38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Håkan</w:t>
            </w:r>
          </w:p>
        </w:tc>
        <w:tc>
          <w:tcPr>
            <w:tcW w:w="4277" w:type="dxa"/>
            <w:tcBorders>
              <w:top w:val="nil"/>
              <w:left w:val="nil"/>
              <w:bottom w:val="single" w:sz="4" w:space="0" w:color="auto"/>
              <w:right w:val="single" w:sz="4" w:space="0" w:color="auto"/>
            </w:tcBorders>
            <w:shd w:val="clear" w:color="auto" w:fill="auto"/>
            <w:noWrap/>
            <w:vAlign w:val="bottom"/>
            <w:hideMark/>
          </w:tcPr>
          <w:p w14:paraId="2CDF6CB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hakan.grunditz@ericsson.com</w:t>
            </w:r>
          </w:p>
        </w:tc>
        <w:tc>
          <w:tcPr>
            <w:tcW w:w="3661" w:type="dxa"/>
            <w:tcBorders>
              <w:top w:val="nil"/>
              <w:left w:val="nil"/>
              <w:bottom w:val="single" w:sz="4" w:space="0" w:color="auto"/>
              <w:right w:val="single" w:sz="4" w:space="0" w:color="auto"/>
            </w:tcBorders>
            <w:shd w:val="clear" w:color="auto" w:fill="auto"/>
            <w:noWrap/>
            <w:vAlign w:val="bottom"/>
            <w:hideMark/>
          </w:tcPr>
          <w:p w14:paraId="125B2D7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Ericsson Japan K.K.</w:t>
            </w:r>
          </w:p>
        </w:tc>
      </w:tr>
      <w:tr w:rsidR="00927C51" w:rsidRPr="00927C51" w14:paraId="7040243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8227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1633665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w:t>
            </w:r>
          </w:p>
        </w:tc>
        <w:tc>
          <w:tcPr>
            <w:tcW w:w="2126" w:type="dxa"/>
            <w:tcBorders>
              <w:top w:val="nil"/>
              <w:left w:val="nil"/>
              <w:bottom w:val="single" w:sz="4" w:space="0" w:color="auto"/>
              <w:right w:val="single" w:sz="4" w:space="0" w:color="auto"/>
            </w:tcBorders>
            <w:shd w:val="clear" w:color="auto" w:fill="auto"/>
            <w:noWrap/>
            <w:vAlign w:val="bottom"/>
            <w:hideMark/>
          </w:tcPr>
          <w:p w14:paraId="4CE9306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Chunying</w:t>
            </w:r>
          </w:p>
        </w:tc>
        <w:tc>
          <w:tcPr>
            <w:tcW w:w="4277" w:type="dxa"/>
            <w:tcBorders>
              <w:top w:val="nil"/>
              <w:left w:val="nil"/>
              <w:bottom w:val="single" w:sz="4" w:space="0" w:color="auto"/>
              <w:right w:val="single" w:sz="4" w:space="0" w:color="auto"/>
            </w:tcBorders>
            <w:shd w:val="clear" w:color="auto" w:fill="auto"/>
            <w:noWrap/>
            <w:vAlign w:val="bottom"/>
            <w:hideMark/>
          </w:tcPr>
          <w:p w14:paraId="2A48C30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guchunying@huawei.com</w:t>
            </w:r>
          </w:p>
        </w:tc>
        <w:tc>
          <w:tcPr>
            <w:tcW w:w="3661" w:type="dxa"/>
            <w:tcBorders>
              <w:top w:val="nil"/>
              <w:left w:val="nil"/>
              <w:bottom w:val="single" w:sz="4" w:space="0" w:color="auto"/>
              <w:right w:val="single" w:sz="4" w:space="0" w:color="auto"/>
            </w:tcBorders>
            <w:shd w:val="clear" w:color="auto" w:fill="auto"/>
            <w:noWrap/>
            <w:vAlign w:val="bottom"/>
            <w:hideMark/>
          </w:tcPr>
          <w:p w14:paraId="446EF88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Huawei Technologies Japan K.K.</w:t>
            </w:r>
          </w:p>
        </w:tc>
      </w:tr>
      <w:tr w:rsidR="00927C51" w:rsidRPr="00927C51" w14:paraId="43A9535B"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AF48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0A44AEA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7ECDF9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2DFA011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guoli@oppo.com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6B0897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OPPO (</w:t>
            </w:r>
            <w:proofErr w:type="spellStart"/>
            <w:r w:rsidRPr="00927C51">
              <w:rPr>
                <w:rFonts w:ascii="Aptos Narrow" w:hAnsi="Aptos Narrow"/>
                <w:color w:val="000000"/>
                <w:sz w:val="22"/>
                <w:szCs w:val="22"/>
              </w:rPr>
              <w:t>chongqing</w:t>
            </w:r>
            <w:proofErr w:type="spellEnd"/>
            <w:r w:rsidRPr="00927C51">
              <w:rPr>
                <w:rFonts w:ascii="Aptos Narrow" w:hAnsi="Aptos Narrow"/>
                <w:color w:val="000000"/>
                <w:sz w:val="22"/>
                <w:szCs w:val="22"/>
              </w:rPr>
              <w:t>) Intelligence</w:t>
            </w:r>
          </w:p>
        </w:tc>
      </w:tr>
      <w:tr w:rsidR="00927C51" w:rsidRPr="00927C51" w14:paraId="7173552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EFB11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369697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Hagenfeldt</w:t>
            </w:r>
          </w:p>
        </w:tc>
        <w:tc>
          <w:tcPr>
            <w:tcW w:w="2126" w:type="dxa"/>
            <w:tcBorders>
              <w:top w:val="nil"/>
              <w:left w:val="nil"/>
              <w:bottom w:val="single" w:sz="4" w:space="0" w:color="auto"/>
              <w:right w:val="single" w:sz="4" w:space="0" w:color="auto"/>
            </w:tcBorders>
            <w:shd w:val="clear" w:color="auto" w:fill="auto"/>
            <w:noWrap/>
            <w:vAlign w:val="bottom"/>
            <w:hideMark/>
          </w:tcPr>
          <w:p w14:paraId="2DFFD73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Calle</w:t>
            </w:r>
          </w:p>
        </w:tc>
        <w:tc>
          <w:tcPr>
            <w:tcW w:w="4277" w:type="dxa"/>
            <w:tcBorders>
              <w:top w:val="nil"/>
              <w:left w:val="nil"/>
              <w:bottom w:val="single" w:sz="4" w:space="0" w:color="auto"/>
              <w:right w:val="single" w:sz="4" w:space="0" w:color="auto"/>
            </w:tcBorders>
            <w:shd w:val="clear" w:color="auto" w:fill="auto"/>
            <w:noWrap/>
            <w:vAlign w:val="bottom"/>
            <w:hideMark/>
          </w:tcPr>
          <w:p w14:paraId="7E41984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calle.hagenfeldt@ericsson.com</w:t>
            </w:r>
          </w:p>
        </w:tc>
        <w:tc>
          <w:tcPr>
            <w:tcW w:w="3661" w:type="dxa"/>
            <w:tcBorders>
              <w:top w:val="nil"/>
              <w:left w:val="nil"/>
              <w:bottom w:val="single" w:sz="4" w:space="0" w:color="auto"/>
              <w:right w:val="single" w:sz="4" w:space="0" w:color="auto"/>
            </w:tcBorders>
            <w:shd w:val="clear" w:color="auto" w:fill="auto"/>
            <w:noWrap/>
            <w:vAlign w:val="bottom"/>
            <w:hideMark/>
          </w:tcPr>
          <w:p w14:paraId="357C025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Ericsson-LG Co., LTD</w:t>
            </w:r>
          </w:p>
        </w:tc>
      </w:tr>
      <w:tr w:rsidR="00927C51" w:rsidRPr="00927C51" w14:paraId="0ECB3AA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9732F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738B916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HAN</w:t>
            </w:r>
          </w:p>
        </w:tc>
        <w:tc>
          <w:tcPr>
            <w:tcW w:w="2126" w:type="dxa"/>
            <w:tcBorders>
              <w:top w:val="nil"/>
              <w:left w:val="nil"/>
              <w:bottom w:val="single" w:sz="4" w:space="0" w:color="auto"/>
              <w:right w:val="single" w:sz="4" w:space="0" w:color="auto"/>
            </w:tcBorders>
            <w:shd w:val="clear" w:color="auto" w:fill="auto"/>
            <w:noWrap/>
            <w:vAlign w:val="bottom"/>
            <w:hideMark/>
          </w:tcPr>
          <w:p w14:paraId="4C574F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Xingyu</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6DEE304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xingyu.han@samsung.com</w:t>
            </w:r>
          </w:p>
        </w:tc>
        <w:tc>
          <w:tcPr>
            <w:tcW w:w="3661" w:type="dxa"/>
            <w:tcBorders>
              <w:top w:val="nil"/>
              <w:left w:val="nil"/>
              <w:bottom w:val="single" w:sz="4" w:space="0" w:color="auto"/>
              <w:right w:val="single" w:sz="4" w:space="0" w:color="auto"/>
            </w:tcBorders>
            <w:shd w:val="clear" w:color="auto" w:fill="auto"/>
            <w:noWrap/>
            <w:vAlign w:val="bottom"/>
            <w:hideMark/>
          </w:tcPr>
          <w:p w14:paraId="65BFEBF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R&amp;D Institute UK</w:t>
            </w:r>
          </w:p>
        </w:tc>
      </w:tr>
      <w:tr w:rsidR="00927C51" w:rsidRPr="00927C51" w14:paraId="099F321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967B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191A29D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Hao</w:t>
            </w:r>
          </w:p>
        </w:tc>
        <w:tc>
          <w:tcPr>
            <w:tcW w:w="2126" w:type="dxa"/>
            <w:tcBorders>
              <w:top w:val="nil"/>
              <w:left w:val="nil"/>
              <w:bottom w:val="single" w:sz="4" w:space="0" w:color="auto"/>
              <w:right w:val="single" w:sz="4" w:space="0" w:color="auto"/>
            </w:tcBorders>
            <w:shd w:val="clear" w:color="auto" w:fill="auto"/>
            <w:noWrap/>
            <w:vAlign w:val="bottom"/>
            <w:hideMark/>
          </w:tcPr>
          <w:p w14:paraId="1BC420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Yuxin</w:t>
            </w:r>
          </w:p>
        </w:tc>
        <w:tc>
          <w:tcPr>
            <w:tcW w:w="4277" w:type="dxa"/>
            <w:tcBorders>
              <w:top w:val="nil"/>
              <w:left w:val="nil"/>
              <w:bottom w:val="single" w:sz="4" w:space="0" w:color="auto"/>
              <w:right w:val="single" w:sz="4" w:space="0" w:color="auto"/>
            </w:tcBorders>
            <w:shd w:val="clear" w:color="auto" w:fill="auto"/>
            <w:noWrap/>
            <w:vAlign w:val="bottom"/>
            <w:hideMark/>
          </w:tcPr>
          <w:p w14:paraId="5B37AC3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haoyuxin@huawei.com</w:t>
            </w:r>
          </w:p>
        </w:tc>
        <w:tc>
          <w:tcPr>
            <w:tcW w:w="3661" w:type="dxa"/>
            <w:tcBorders>
              <w:top w:val="nil"/>
              <w:left w:val="nil"/>
              <w:bottom w:val="single" w:sz="4" w:space="0" w:color="auto"/>
              <w:right w:val="single" w:sz="4" w:space="0" w:color="auto"/>
            </w:tcBorders>
            <w:shd w:val="clear" w:color="auto" w:fill="auto"/>
            <w:noWrap/>
            <w:vAlign w:val="bottom"/>
            <w:hideMark/>
          </w:tcPr>
          <w:p w14:paraId="01D5FED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Huawei Telecommunication India</w:t>
            </w:r>
          </w:p>
        </w:tc>
      </w:tr>
      <w:tr w:rsidR="00927C51" w:rsidRPr="00927C51" w14:paraId="4A69889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5058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451729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Hasegawa</w:t>
            </w:r>
          </w:p>
        </w:tc>
        <w:tc>
          <w:tcPr>
            <w:tcW w:w="2126" w:type="dxa"/>
            <w:tcBorders>
              <w:top w:val="nil"/>
              <w:left w:val="nil"/>
              <w:bottom w:val="single" w:sz="4" w:space="0" w:color="auto"/>
              <w:right w:val="single" w:sz="4" w:space="0" w:color="auto"/>
            </w:tcBorders>
            <w:shd w:val="clear" w:color="auto" w:fill="auto"/>
            <w:noWrap/>
            <w:vAlign w:val="bottom"/>
            <w:hideMark/>
          </w:tcPr>
          <w:p w14:paraId="13A61DD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Yoshiaki</w:t>
            </w:r>
          </w:p>
        </w:tc>
        <w:tc>
          <w:tcPr>
            <w:tcW w:w="4277" w:type="dxa"/>
            <w:tcBorders>
              <w:top w:val="nil"/>
              <w:left w:val="nil"/>
              <w:bottom w:val="single" w:sz="4" w:space="0" w:color="auto"/>
              <w:right w:val="single" w:sz="4" w:space="0" w:color="auto"/>
            </w:tcBorders>
            <w:shd w:val="clear" w:color="auto" w:fill="auto"/>
            <w:noWrap/>
            <w:vAlign w:val="bottom"/>
            <w:hideMark/>
          </w:tcPr>
          <w:p w14:paraId="0398213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yoshiaki.hasegawa@murata.com</w:t>
            </w:r>
          </w:p>
        </w:tc>
        <w:tc>
          <w:tcPr>
            <w:tcW w:w="3661" w:type="dxa"/>
            <w:tcBorders>
              <w:top w:val="nil"/>
              <w:left w:val="nil"/>
              <w:bottom w:val="single" w:sz="4" w:space="0" w:color="auto"/>
              <w:right w:val="single" w:sz="4" w:space="0" w:color="auto"/>
            </w:tcBorders>
            <w:shd w:val="clear" w:color="auto" w:fill="auto"/>
            <w:noWrap/>
            <w:vAlign w:val="bottom"/>
            <w:hideMark/>
          </w:tcPr>
          <w:p w14:paraId="7E3ECDC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Murata Manufacturing Co Ltd.</w:t>
            </w:r>
          </w:p>
        </w:tc>
      </w:tr>
      <w:tr w:rsidR="00927C51" w:rsidRPr="00927C51" w14:paraId="7673745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A8CF8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602F733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Hertel</w:t>
            </w:r>
          </w:p>
        </w:tc>
        <w:tc>
          <w:tcPr>
            <w:tcW w:w="2126" w:type="dxa"/>
            <w:tcBorders>
              <w:top w:val="nil"/>
              <w:left w:val="nil"/>
              <w:bottom w:val="single" w:sz="4" w:space="0" w:color="auto"/>
              <w:right w:val="single" w:sz="4" w:space="0" w:color="auto"/>
            </w:tcBorders>
            <w:shd w:val="clear" w:color="auto" w:fill="auto"/>
            <w:noWrap/>
            <w:vAlign w:val="bottom"/>
            <w:hideMark/>
          </w:tcPr>
          <w:p w14:paraId="176416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Thorsten</w:t>
            </w:r>
          </w:p>
        </w:tc>
        <w:tc>
          <w:tcPr>
            <w:tcW w:w="4277" w:type="dxa"/>
            <w:tcBorders>
              <w:top w:val="nil"/>
              <w:left w:val="nil"/>
              <w:bottom w:val="single" w:sz="4" w:space="0" w:color="auto"/>
              <w:right w:val="single" w:sz="4" w:space="0" w:color="auto"/>
            </w:tcBorders>
            <w:shd w:val="clear" w:color="auto" w:fill="auto"/>
            <w:noWrap/>
            <w:vAlign w:val="bottom"/>
            <w:hideMark/>
          </w:tcPr>
          <w:p w14:paraId="2E6ACD1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thorsten.hertel@keysight.com</w:t>
            </w:r>
          </w:p>
        </w:tc>
        <w:tc>
          <w:tcPr>
            <w:tcW w:w="3661" w:type="dxa"/>
            <w:tcBorders>
              <w:top w:val="nil"/>
              <w:left w:val="nil"/>
              <w:bottom w:val="single" w:sz="4" w:space="0" w:color="auto"/>
              <w:right w:val="single" w:sz="4" w:space="0" w:color="auto"/>
            </w:tcBorders>
            <w:shd w:val="clear" w:color="auto" w:fill="auto"/>
            <w:noWrap/>
            <w:vAlign w:val="bottom"/>
            <w:hideMark/>
          </w:tcPr>
          <w:p w14:paraId="5249DB6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Keysight Technologies UK Ltd</w:t>
            </w:r>
          </w:p>
        </w:tc>
      </w:tr>
      <w:tr w:rsidR="00927C51" w:rsidRPr="00927C51" w14:paraId="3E0A928D"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2C04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09D6AD0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Hitomi</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BB87B2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Shinya</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36B9586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hitomishinya@murata.com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7F821FC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Murata Manufacturing Co Ltd.</w:t>
            </w:r>
          </w:p>
        </w:tc>
      </w:tr>
      <w:tr w:rsidR="00927C51" w:rsidRPr="00927C51" w14:paraId="0464D2B1"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502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736F8C1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Jaffar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95EC18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Munira</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1282324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Munira.Jaffar@EchoStar.com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27D07D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EchoStar</w:t>
            </w:r>
          </w:p>
        </w:tc>
      </w:tr>
      <w:tr w:rsidR="00927C51" w:rsidRPr="00927C51" w14:paraId="59E2CC7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F3753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58E5940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Jha</w:t>
            </w:r>
          </w:p>
        </w:tc>
        <w:tc>
          <w:tcPr>
            <w:tcW w:w="2126" w:type="dxa"/>
            <w:tcBorders>
              <w:top w:val="nil"/>
              <w:left w:val="nil"/>
              <w:bottom w:val="single" w:sz="4" w:space="0" w:color="auto"/>
              <w:right w:val="single" w:sz="4" w:space="0" w:color="auto"/>
            </w:tcBorders>
            <w:shd w:val="clear" w:color="auto" w:fill="auto"/>
            <w:noWrap/>
            <w:vAlign w:val="bottom"/>
            <w:hideMark/>
          </w:tcPr>
          <w:p w14:paraId="7A6DB0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Satish</w:t>
            </w:r>
          </w:p>
        </w:tc>
        <w:tc>
          <w:tcPr>
            <w:tcW w:w="4277" w:type="dxa"/>
            <w:tcBorders>
              <w:top w:val="nil"/>
              <w:left w:val="nil"/>
              <w:bottom w:val="single" w:sz="4" w:space="0" w:color="auto"/>
              <w:right w:val="single" w:sz="4" w:space="0" w:color="auto"/>
            </w:tcBorders>
            <w:shd w:val="clear" w:color="auto" w:fill="auto"/>
            <w:noWrap/>
            <w:vAlign w:val="bottom"/>
            <w:hideMark/>
          </w:tcPr>
          <w:p w14:paraId="29A4BFB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satish.jha@firstnet.gov</w:t>
            </w:r>
          </w:p>
        </w:tc>
        <w:tc>
          <w:tcPr>
            <w:tcW w:w="3661" w:type="dxa"/>
            <w:tcBorders>
              <w:top w:val="nil"/>
              <w:left w:val="nil"/>
              <w:bottom w:val="single" w:sz="4" w:space="0" w:color="auto"/>
              <w:right w:val="single" w:sz="4" w:space="0" w:color="auto"/>
            </w:tcBorders>
            <w:shd w:val="clear" w:color="auto" w:fill="auto"/>
            <w:noWrap/>
            <w:vAlign w:val="bottom"/>
            <w:hideMark/>
          </w:tcPr>
          <w:p w14:paraId="305C242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FirstNet</w:t>
            </w:r>
          </w:p>
        </w:tc>
      </w:tr>
      <w:tr w:rsidR="00927C51" w:rsidRPr="00927C51" w14:paraId="58005AC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CBFB0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686B168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Jiang</w:t>
            </w:r>
          </w:p>
        </w:tc>
        <w:tc>
          <w:tcPr>
            <w:tcW w:w="2126" w:type="dxa"/>
            <w:tcBorders>
              <w:top w:val="nil"/>
              <w:left w:val="nil"/>
              <w:bottom w:val="single" w:sz="4" w:space="0" w:color="auto"/>
              <w:right w:val="single" w:sz="4" w:space="0" w:color="auto"/>
            </w:tcBorders>
            <w:shd w:val="clear" w:color="auto" w:fill="auto"/>
            <w:noWrap/>
            <w:vAlign w:val="bottom"/>
            <w:hideMark/>
          </w:tcPr>
          <w:p w14:paraId="6F4C668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Zheng</w:t>
            </w:r>
          </w:p>
        </w:tc>
        <w:tc>
          <w:tcPr>
            <w:tcW w:w="4277" w:type="dxa"/>
            <w:tcBorders>
              <w:top w:val="nil"/>
              <w:left w:val="nil"/>
              <w:bottom w:val="single" w:sz="4" w:space="0" w:color="auto"/>
              <w:right w:val="single" w:sz="4" w:space="0" w:color="auto"/>
            </w:tcBorders>
            <w:shd w:val="clear" w:color="auto" w:fill="auto"/>
            <w:noWrap/>
            <w:vAlign w:val="bottom"/>
            <w:hideMark/>
          </w:tcPr>
          <w:p w14:paraId="1E13D87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jiangzheng@hotmail.com</w:t>
            </w:r>
          </w:p>
        </w:tc>
        <w:tc>
          <w:tcPr>
            <w:tcW w:w="3661" w:type="dxa"/>
            <w:tcBorders>
              <w:top w:val="nil"/>
              <w:left w:val="nil"/>
              <w:bottom w:val="single" w:sz="4" w:space="0" w:color="auto"/>
              <w:right w:val="single" w:sz="4" w:space="0" w:color="auto"/>
            </w:tcBorders>
            <w:shd w:val="clear" w:color="auto" w:fill="auto"/>
            <w:noWrap/>
            <w:vAlign w:val="bottom"/>
            <w:hideMark/>
          </w:tcPr>
          <w:p w14:paraId="7A638C0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E-surfing Digital</w:t>
            </w:r>
          </w:p>
        </w:tc>
      </w:tr>
      <w:tr w:rsidR="00927C51" w:rsidRPr="00927C51" w14:paraId="3F880B3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A7B44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CBCBB4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Johansson</w:t>
            </w:r>
          </w:p>
        </w:tc>
        <w:tc>
          <w:tcPr>
            <w:tcW w:w="2126" w:type="dxa"/>
            <w:tcBorders>
              <w:top w:val="nil"/>
              <w:left w:val="nil"/>
              <w:bottom w:val="single" w:sz="4" w:space="0" w:color="auto"/>
              <w:right w:val="single" w:sz="4" w:space="0" w:color="auto"/>
            </w:tcBorders>
            <w:shd w:val="clear" w:color="auto" w:fill="auto"/>
            <w:noWrap/>
            <w:vAlign w:val="bottom"/>
            <w:hideMark/>
          </w:tcPr>
          <w:p w14:paraId="4F6A3DD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Johan</w:t>
            </w:r>
          </w:p>
        </w:tc>
        <w:tc>
          <w:tcPr>
            <w:tcW w:w="4277" w:type="dxa"/>
            <w:tcBorders>
              <w:top w:val="nil"/>
              <w:left w:val="nil"/>
              <w:bottom w:val="single" w:sz="4" w:space="0" w:color="auto"/>
              <w:right w:val="single" w:sz="4" w:space="0" w:color="auto"/>
            </w:tcBorders>
            <w:shd w:val="clear" w:color="auto" w:fill="auto"/>
            <w:noWrap/>
            <w:vAlign w:val="bottom"/>
            <w:hideMark/>
          </w:tcPr>
          <w:p w14:paraId="6B9F50C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johan.johansson@mediatek.com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59EBA0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MediaTek Sweden AB</w:t>
            </w:r>
          </w:p>
        </w:tc>
      </w:tr>
      <w:tr w:rsidR="00927C51" w:rsidRPr="00927C51" w14:paraId="1B1A4A9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2231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7DBF3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John</w:t>
            </w:r>
          </w:p>
        </w:tc>
        <w:tc>
          <w:tcPr>
            <w:tcW w:w="2126" w:type="dxa"/>
            <w:tcBorders>
              <w:top w:val="nil"/>
              <w:left w:val="nil"/>
              <w:bottom w:val="single" w:sz="4" w:space="0" w:color="auto"/>
              <w:right w:val="single" w:sz="4" w:space="0" w:color="auto"/>
            </w:tcBorders>
            <w:shd w:val="clear" w:color="auto" w:fill="auto"/>
            <w:noWrap/>
            <w:vAlign w:val="bottom"/>
            <w:hideMark/>
          </w:tcPr>
          <w:p w14:paraId="4C1206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Jacob</w:t>
            </w:r>
          </w:p>
        </w:tc>
        <w:tc>
          <w:tcPr>
            <w:tcW w:w="4277" w:type="dxa"/>
            <w:tcBorders>
              <w:top w:val="nil"/>
              <w:left w:val="nil"/>
              <w:bottom w:val="single" w:sz="4" w:space="0" w:color="auto"/>
              <w:right w:val="single" w:sz="4" w:space="0" w:color="auto"/>
            </w:tcBorders>
            <w:shd w:val="clear" w:color="auto" w:fill="auto"/>
            <w:noWrap/>
            <w:vAlign w:val="bottom"/>
            <w:hideMark/>
          </w:tcPr>
          <w:p w14:paraId="58BC9F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Jacob.John@motorola.com</w:t>
            </w:r>
          </w:p>
        </w:tc>
        <w:tc>
          <w:tcPr>
            <w:tcW w:w="3661" w:type="dxa"/>
            <w:tcBorders>
              <w:top w:val="nil"/>
              <w:left w:val="nil"/>
              <w:bottom w:val="single" w:sz="4" w:space="0" w:color="auto"/>
              <w:right w:val="single" w:sz="4" w:space="0" w:color="auto"/>
            </w:tcBorders>
            <w:shd w:val="clear" w:color="auto" w:fill="auto"/>
            <w:noWrap/>
            <w:vAlign w:val="bottom"/>
            <w:hideMark/>
          </w:tcPr>
          <w:p w14:paraId="5731586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Motorola Mobility France S.A.S</w:t>
            </w:r>
          </w:p>
        </w:tc>
      </w:tr>
      <w:tr w:rsidR="00927C51" w:rsidRPr="00927C51" w14:paraId="50F8C687"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ABE8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00B328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Jönsson</w:t>
            </w:r>
          </w:p>
        </w:tc>
        <w:tc>
          <w:tcPr>
            <w:tcW w:w="2126" w:type="dxa"/>
            <w:tcBorders>
              <w:top w:val="nil"/>
              <w:left w:val="nil"/>
              <w:bottom w:val="single" w:sz="4" w:space="0" w:color="auto"/>
              <w:right w:val="single" w:sz="4" w:space="0" w:color="auto"/>
            </w:tcBorders>
            <w:shd w:val="clear" w:color="auto" w:fill="auto"/>
            <w:noWrap/>
            <w:vAlign w:val="bottom"/>
            <w:hideMark/>
          </w:tcPr>
          <w:p w14:paraId="189E6F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Bo</w:t>
            </w:r>
          </w:p>
        </w:tc>
        <w:tc>
          <w:tcPr>
            <w:tcW w:w="4277" w:type="dxa"/>
            <w:tcBorders>
              <w:top w:val="nil"/>
              <w:left w:val="nil"/>
              <w:bottom w:val="single" w:sz="4" w:space="0" w:color="auto"/>
              <w:right w:val="single" w:sz="4" w:space="0" w:color="auto"/>
            </w:tcBorders>
            <w:shd w:val="clear" w:color="auto" w:fill="auto"/>
            <w:noWrap/>
            <w:vAlign w:val="bottom"/>
            <w:hideMark/>
          </w:tcPr>
          <w:p w14:paraId="0B014AD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bo.jonsson@ericsson.com</w:t>
            </w:r>
          </w:p>
        </w:tc>
        <w:tc>
          <w:tcPr>
            <w:tcW w:w="3661" w:type="dxa"/>
            <w:tcBorders>
              <w:top w:val="nil"/>
              <w:left w:val="nil"/>
              <w:bottom w:val="single" w:sz="4" w:space="0" w:color="auto"/>
              <w:right w:val="single" w:sz="4" w:space="0" w:color="auto"/>
            </w:tcBorders>
            <w:shd w:val="clear" w:color="auto" w:fill="auto"/>
            <w:noWrap/>
            <w:vAlign w:val="bottom"/>
            <w:hideMark/>
          </w:tcPr>
          <w:p w14:paraId="4B9FEAA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Ericsson LM</w:t>
            </w:r>
          </w:p>
        </w:tc>
      </w:tr>
      <w:tr w:rsidR="00927C51" w:rsidRPr="00927C51" w14:paraId="72E4A4E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E5110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8CBB1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Kahn</w:t>
            </w:r>
          </w:p>
        </w:tc>
        <w:tc>
          <w:tcPr>
            <w:tcW w:w="2126" w:type="dxa"/>
            <w:tcBorders>
              <w:top w:val="nil"/>
              <w:left w:val="nil"/>
              <w:bottom w:val="single" w:sz="4" w:space="0" w:color="auto"/>
              <w:right w:val="single" w:sz="4" w:space="0" w:color="auto"/>
            </w:tcBorders>
            <w:shd w:val="clear" w:color="auto" w:fill="auto"/>
            <w:noWrap/>
            <w:vAlign w:val="bottom"/>
            <w:hideMark/>
          </w:tcPr>
          <w:p w14:paraId="195ED7B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Jason</w:t>
            </w:r>
          </w:p>
        </w:tc>
        <w:tc>
          <w:tcPr>
            <w:tcW w:w="4277" w:type="dxa"/>
            <w:tcBorders>
              <w:top w:val="nil"/>
              <w:left w:val="nil"/>
              <w:bottom w:val="single" w:sz="4" w:space="0" w:color="auto"/>
              <w:right w:val="single" w:sz="4" w:space="0" w:color="auto"/>
            </w:tcBorders>
            <w:shd w:val="clear" w:color="auto" w:fill="auto"/>
            <w:noWrap/>
            <w:vAlign w:val="bottom"/>
            <w:hideMark/>
          </w:tcPr>
          <w:p w14:paraId="61BA01D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jason.kahn@nist.gov</w:t>
            </w:r>
          </w:p>
        </w:tc>
        <w:tc>
          <w:tcPr>
            <w:tcW w:w="3661" w:type="dxa"/>
            <w:tcBorders>
              <w:top w:val="nil"/>
              <w:left w:val="nil"/>
              <w:bottom w:val="single" w:sz="4" w:space="0" w:color="auto"/>
              <w:right w:val="single" w:sz="4" w:space="0" w:color="auto"/>
            </w:tcBorders>
            <w:shd w:val="clear" w:color="auto" w:fill="auto"/>
            <w:noWrap/>
            <w:vAlign w:val="bottom"/>
            <w:hideMark/>
          </w:tcPr>
          <w:p w14:paraId="37E54DC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NIST</w:t>
            </w:r>
          </w:p>
        </w:tc>
      </w:tr>
      <w:tr w:rsidR="00927C51" w:rsidRPr="00927C51" w14:paraId="731E97F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96155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0BCACA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Kalahasti</w:t>
            </w:r>
          </w:p>
        </w:tc>
        <w:tc>
          <w:tcPr>
            <w:tcW w:w="2126" w:type="dxa"/>
            <w:tcBorders>
              <w:top w:val="nil"/>
              <w:left w:val="nil"/>
              <w:bottom w:val="single" w:sz="4" w:space="0" w:color="auto"/>
              <w:right w:val="single" w:sz="4" w:space="0" w:color="auto"/>
            </w:tcBorders>
            <w:shd w:val="clear" w:color="auto" w:fill="auto"/>
            <w:noWrap/>
            <w:vAlign w:val="bottom"/>
            <w:hideMark/>
          </w:tcPr>
          <w:p w14:paraId="21384F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Narendra</w:t>
            </w:r>
          </w:p>
        </w:tc>
        <w:tc>
          <w:tcPr>
            <w:tcW w:w="4277" w:type="dxa"/>
            <w:tcBorders>
              <w:top w:val="nil"/>
              <w:left w:val="nil"/>
              <w:bottom w:val="single" w:sz="4" w:space="0" w:color="auto"/>
              <w:right w:val="single" w:sz="4" w:space="0" w:color="auto"/>
            </w:tcBorders>
            <w:shd w:val="clear" w:color="auto" w:fill="auto"/>
            <w:noWrap/>
            <w:vAlign w:val="bottom"/>
            <w:hideMark/>
          </w:tcPr>
          <w:p w14:paraId="10C999D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narendra.kalahasti@anritsu.com</w:t>
            </w:r>
          </w:p>
        </w:tc>
        <w:tc>
          <w:tcPr>
            <w:tcW w:w="3661" w:type="dxa"/>
            <w:tcBorders>
              <w:top w:val="nil"/>
              <w:left w:val="nil"/>
              <w:bottom w:val="single" w:sz="4" w:space="0" w:color="auto"/>
              <w:right w:val="single" w:sz="4" w:space="0" w:color="auto"/>
            </w:tcBorders>
            <w:shd w:val="clear" w:color="auto" w:fill="auto"/>
            <w:noWrap/>
            <w:vAlign w:val="bottom"/>
            <w:hideMark/>
          </w:tcPr>
          <w:p w14:paraId="2120671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Anritsu EMEA Ltd</w:t>
            </w:r>
          </w:p>
        </w:tc>
      </w:tr>
      <w:tr w:rsidR="00927C51" w:rsidRPr="00927C51" w14:paraId="21659E8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B9DA8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lastRenderedPageBreak/>
              <w:t>Mr.</w:t>
            </w:r>
          </w:p>
        </w:tc>
        <w:tc>
          <w:tcPr>
            <w:tcW w:w="2012" w:type="dxa"/>
            <w:tcBorders>
              <w:top w:val="nil"/>
              <w:left w:val="nil"/>
              <w:bottom w:val="single" w:sz="4" w:space="0" w:color="auto"/>
              <w:right w:val="single" w:sz="4" w:space="0" w:color="auto"/>
            </w:tcBorders>
            <w:shd w:val="clear" w:color="auto" w:fill="auto"/>
            <w:noWrap/>
            <w:vAlign w:val="bottom"/>
            <w:hideMark/>
          </w:tcPr>
          <w:p w14:paraId="3001D64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Kanchan</w:t>
            </w:r>
          </w:p>
        </w:tc>
        <w:tc>
          <w:tcPr>
            <w:tcW w:w="2126" w:type="dxa"/>
            <w:tcBorders>
              <w:top w:val="nil"/>
              <w:left w:val="nil"/>
              <w:bottom w:val="single" w:sz="4" w:space="0" w:color="auto"/>
              <w:right w:val="single" w:sz="4" w:space="0" w:color="auto"/>
            </w:tcBorders>
            <w:shd w:val="clear" w:color="auto" w:fill="auto"/>
            <w:noWrap/>
            <w:vAlign w:val="bottom"/>
            <w:hideMark/>
          </w:tcPr>
          <w:p w14:paraId="5186E65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Mohit</w:t>
            </w:r>
          </w:p>
        </w:tc>
        <w:tc>
          <w:tcPr>
            <w:tcW w:w="4277" w:type="dxa"/>
            <w:tcBorders>
              <w:top w:val="nil"/>
              <w:left w:val="nil"/>
              <w:bottom w:val="single" w:sz="4" w:space="0" w:color="auto"/>
              <w:right w:val="single" w:sz="4" w:space="0" w:color="auto"/>
            </w:tcBorders>
            <w:shd w:val="clear" w:color="auto" w:fill="auto"/>
            <w:noWrap/>
            <w:vAlign w:val="bottom"/>
            <w:hideMark/>
          </w:tcPr>
          <w:p w14:paraId="60B03C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mohit.kanchan@keysight.com</w:t>
            </w:r>
          </w:p>
        </w:tc>
        <w:tc>
          <w:tcPr>
            <w:tcW w:w="3661" w:type="dxa"/>
            <w:tcBorders>
              <w:top w:val="nil"/>
              <w:left w:val="nil"/>
              <w:bottom w:val="single" w:sz="4" w:space="0" w:color="auto"/>
              <w:right w:val="single" w:sz="4" w:space="0" w:color="auto"/>
            </w:tcBorders>
            <w:shd w:val="clear" w:color="auto" w:fill="auto"/>
            <w:noWrap/>
            <w:vAlign w:val="bottom"/>
            <w:hideMark/>
          </w:tcPr>
          <w:p w14:paraId="63FAA3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Keysight Technologies UK Ltd</w:t>
            </w:r>
          </w:p>
        </w:tc>
      </w:tr>
      <w:tr w:rsidR="00927C51" w:rsidRPr="00927C51" w14:paraId="6DA2DB8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7F7E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0325AE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Kangas</w:t>
            </w:r>
          </w:p>
        </w:tc>
        <w:tc>
          <w:tcPr>
            <w:tcW w:w="2126" w:type="dxa"/>
            <w:tcBorders>
              <w:top w:val="nil"/>
              <w:left w:val="nil"/>
              <w:bottom w:val="single" w:sz="4" w:space="0" w:color="auto"/>
              <w:right w:val="single" w:sz="4" w:space="0" w:color="auto"/>
            </w:tcBorders>
            <w:shd w:val="clear" w:color="auto" w:fill="auto"/>
            <w:noWrap/>
            <w:vAlign w:val="bottom"/>
            <w:hideMark/>
          </w:tcPr>
          <w:p w14:paraId="26D6CE8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Matti</w:t>
            </w:r>
          </w:p>
        </w:tc>
        <w:tc>
          <w:tcPr>
            <w:tcW w:w="4277" w:type="dxa"/>
            <w:tcBorders>
              <w:top w:val="nil"/>
              <w:left w:val="nil"/>
              <w:bottom w:val="single" w:sz="4" w:space="0" w:color="auto"/>
              <w:right w:val="single" w:sz="4" w:space="0" w:color="auto"/>
            </w:tcBorders>
            <w:shd w:val="clear" w:color="auto" w:fill="auto"/>
            <w:noWrap/>
            <w:vAlign w:val="bottom"/>
            <w:hideMark/>
          </w:tcPr>
          <w:p w14:paraId="2165342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matti.kangas@nokia.com</w:t>
            </w:r>
          </w:p>
        </w:tc>
        <w:tc>
          <w:tcPr>
            <w:tcW w:w="3661" w:type="dxa"/>
            <w:tcBorders>
              <w:top w:val="nil"/>
              <w:left w:val="nil"/>
              <w:bottom w:val="single" w:sz="4" w:space="0" w:color="auto"/>
              <w:right w:val="single" w:sz="4" w:space="0" w:color="auto"/>
            </w:tcBorders>
            <w:shd w:val="clear" w:color="auto" w:fill="auto"/>
            <w:noWrap/>
            <w:vAlign w:val="bottom"/>
            <w:hideMark/>
          </w:tcPr>
          <w:p w14:paraId="428E717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Nokia Corporation</w:t>
            </w:r>
          </w:p>
        </w:tc>
      </w:tr>
      <w:tr w:rsidR="00927C51" w:rsidRPr="00927C51" w14:paraId="544B015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CBF3C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A54D6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Karlsson</w:t>
            </w:r>
          </w:p>
        </w:tc>
        <w:tc>
          <w:tcPr>
            <w:tcW w:w="2126" w:type="dxa"/>
            <w:tcBorders>
              <w:top w:val="nil"/>
              <w:left w:val="nil"/>
              <w:bottom w:val="single" w:sz="4" w:space="0" w:color="auto"/>
              <w:right w:val="single" w:sz="4" w:space="0" w:color="auto"/>
            </w:tcBorders>
            <w:shd w:val="clear" w:color="auto" w:fill="auto"/>
            <w:noWrap/>
            <w:vAlign w:val="bottom"/>
            <w:hideMark/>
          </w:tcPr>
          <w:p w14:paraId="23BFE82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Petter</w:t>
            </w:r>
          </w:p>
        </w:tc>
        <w:tc>
          <w:tcPr>
            <w:tcW w:w="4277" w:type="dxa"/>
            <w:tcBorders>
              <w:top w:val="nil"/>
              <w:left w:val="nil"/>
              <w:bottom w:val="single" w:sz="4" w:space="0" w:color="auto"/>
              <w:right w:val="single" w:sz="4" w:space="0" w:color="auto"/>
            </w:tcBorders>
            <w:shd w:val="clear" w:color="auto" w:fill="auto"/>
            <w:noWrap/>
            <w:vAlign w:val="bottom"/>
            <w:hideMark/>
          </w:tcPr>
          <w:p w14:paraId="706953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petter.karlsson@ericsson.com</w:t>
            </w:r>
          </w:p>
        </w:tc>
        <w:tc>
          <w:tcPr>
            <w:tcW w:w="3661" w:type="dxa"/>
            <w:tcBorders>
              <w:top w:val="nil"/>
              <w:left w:val="nil"/>
              <w:bottom w:val="single" w:sz="4" w:space="0" w:color="auto"/>
              <w:right w:val="single" w:sz="4" w:space="0" w:color="auto"/>
            </w:tcBorders>
            <w:shd w:val="clear" w:color="auto" w:fill="auto"/>
            <w:noWrap/>
            <w:vAlign w:val="bottom"/>
            <w:hideMark/>
          </w:tcPr>
          <w:p w14:paraId="13AC4E7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Ericsson India Private Limited</w:t>
            </w:r>
          </w:p>
        </w:tc>
      </w:tr>
      <w:tr w:rsidR="00927C51" w:rsidRPr="00927C51" w14:paraId="4FAE34A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7E9BA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027237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Kato</w:t>
            </w:r>
          </w:p>
        </w:tc>
        <w:tc>
          <w:tcPr>
            <w:tcW w:w="2126" w:type="dxa"/>
            <w:tcBorders>
              <w:top w:val="nil"/>
              <w:left w:val="nil"/>
              <w:bottom w:val="single" w:sz="4" w:space="0" w:color="auto"/>
              <w:right w:val="single" w:sz="4" w:space="0" w:color="auto"/>
            </w:tcBorders>
            <w:shd w:val="clear" w:color="auto" w:fill="auto"/>
            <w:noWrap/>
            <w:vAlign w:val="bottom"/>
            <w:hideMark/>
          </w:tcPr>
          <w:p w14:paraId="7888BAC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Shun</w:t>
            </w:r>
          </w:p>
        </w:tc>
        <w:tc>
          <w:tcPr>
            <w:tcW w:w="4277" w:type="dxa"/>
            <w:tcBorders>
              <w:top w:val="nil"/>
              <w:left w:val="nil"/>
              <w:bottom w:val="single" w:sz="4" w:space="0" w:color="auto"/>
              <w:right w:val="single" w:sz="4" w:space="0" w:color="auto"/>
            </w:tcBorders>
            <w:shd w:val="clear" w:color="auto" w:fill="auto"/>
            <w:noWrap/>
            <w:vAlign w:val="bottom"/>
            <w:hideMark/>
          </w:tcPr>
          <w:p w14:paraId="5ECBDBC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syun.katou.fv@nttdocomo.com</w:t>
            </w:r>
          </w:p>
        </w:tc>
        <w:tc>
          <w:tcPr>
            <w:tcW w:w="3661" w:type="dxa"/>
            <w:tcBorders>
              <w:top w:val="nil"/>
              <w:left w:val="nil"/>
              <w:bottom w:val="single" w:sz="4" w:space="0" w:color="auto"/>
              <w:right w:val="single" w:sz="4" w:space="0" w:color="auto"/>
            </w:tcBorders>
            <w:shd w:val="clear" w:color="auto" w:fill="auto"/>
            <w:noWrap/>
            <w:vAlign w:val="bottom"/>
            <w:hideMark/>
          </w:tcPr>
          <w:p w14:paraId="4DBC665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NTT DOCOMO INC.</w:t>
            </w:r>
          </w:p>
        </w:tc>
      </w:tr>
      <w:tr w:rsidR="00927C51" w:rsidRPr="00927C51" w14:paraId="66C45D9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5B9F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75CECE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Kim</w:t>
            </w:r>
          </w:p>
        </w:tc>
        <w:tc>
          <w:tcPr>
            <w:tcW w:w="2126" w:type="dxa"/>
            <w:tcBorders>
              <w:top w:val="nil"/>
              <w:left w:val="nil"/>
              <w:bottom w:val="single" w:sz="4" w:space="0" w:color="auto"/>
              <w:right w:val="single" w:sz="4" w:space="0" w:color="auto"/>
            </w:tcBorders>
            <w:shd w:val="clear" w:color="auto" w:fill="auto"/>
            <w:noWrap/>
            <w:vAlign w:val="bottom"/>
            <w:hideMark/>
          </w:tcPr>
          <w:p w14:paraId="72F983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Taekhoon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A7A976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kuhn.kim@samsung.com</w:t>
            </w:r>
          </w:p>
        </w:tc>
        <w:tc>
          <w:tcPr>
            <w:tcW w:w="3661" w:type="dxa"/>
            <w:tcBorders>
              <w:top w:val="nil"/>
              <w:left w:val="nil"/>
              <w:bottom w:val="single" w:sz="4" w:space="0" w:color="auto"/>
              <w:right w:val="single" w:sz="4" w:space="0" w:color="auto"/>
            </w:tcBorders>
            <w:shd w:val="clear" w:color="auto" w:fill="auto"/>
            <w:noWrap/>
            <w:vAlign w:val="bottom"/>
            <w:hideMark/>
          </w:tcPr>
          <w:p w14:paraId="4C0E970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Research America</w:t>
            </w:r>
          </w:p>
        </w:tc>
      </w:tr>
      <w:tr w:rsidR="00927C51" w:rsidRPr="00927C51" w14:paraId="55318AD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46CA8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4D4C67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Kitagawa</w:t>
            </w:r>
          </w:p>
        </w:tc>
        <w:tc>
          <w:tcPr>
            <w:tcW w:w="2126" w:type="dxa"/>
            <w:tcBorders>
              <w:top w:val="nil"/>
              <w:left w:val="nil"/>
              <w:bottom w:val="single" w:sz="4" w:space="0" w:color="auto"/>
              <w:right w:val="single" w:sz="4" w:space="0" w:color="auto"/>
            </w:tcBorders>
            <w:shd w:val="clear" w:color="auto" w:fill="auto"/>
            <w:noWrap/>
            <w:vAlign w:val="bottom"/>
            <w:hideMark/>
          </w:tcPr>
          <w:p w14:paraId="61CE446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Ryu</w:t>
            </w:r>
          </w:p>
        </w:tc>
        <w:tc>
          <w:tcPr>
            <w:tcW w:w="4277" w:type="dxa"/>
            <w:tcBorders>
              <w:top w:val="nil"/>
              <w:left w:val="nil"/>
              <w:bottom w:val="single" w:sz="4" w:space="0" w:color="auto"/>
              <w:right w:val="single" w:sz="4" w:space="0" w:color="auto"/>
            </w:tcBorders>
            <w:shd w:val="clear" w:color="auto" w:fill="auto"/>
            <w:noWrap/>
            <w:vAlign w:val="bottom"/>
            <w:hideMark/>
          </w:tcPr>
          <w:p w14:paraId="1E0ED55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ryuu.kitagawa.pn@nttdocomo.com</w:t>
            </w:r>
          </w:p>
        </w:tc>
        <w:tc>
          <w:tcPr>
            <w:tcW w:w="3661" w:type="dxa"/>
            <w:tcBorders>
              <w:top w:val="nil"/>
              <w:left w:val="nil"/>
              <w:bottom w:val="single" w:sz="4" w:space="0" w:color="auto"/>
              <w:right w:val="single" w:sz="4" w:space="0" w:color="auto"/>
            </w:tcBorders>
            <w:shd w:val="clear" w:color="auto" w:fill="auto"/>
            <w:noWrap/>
            <w:vAlign w:val="bottom"/>
            <w:hideMark/>
          </w:tcPr>
          <w:p w14:paraId="3A1BBD1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NTT-AT Corp.</w:t>
            </w:r>
          </w:p>
        </w:tc>
      </w:tr>
      <w:tr w:rsidR="00927C51" w:rsidRPr="00927C51" w14:paraId="4CD31692"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9685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4615084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Kolodziej</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FEB85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Kuba</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77D3D00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kuba.kolodziej@ericsson.com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13E17F0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Ericsson España S.A.</w:t>
            </w:r>
          </w:p>
        </w:tc>
      </w:tr>
      <w:tr w:rsidR="00927C51" w:rsidRPr="00927C51" w14:paraId="44EC12E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15AF8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FFB11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Kotecha</w:t>
            </w:r>
          </w:p>
        </w:tc>
        <w:tc>
          <w:tcPr>
            <w:tcW w:w="2126" w:type="dxa"/>
            <w:tcBorders>
              <w:top w:val="nil"/>
              <w:left w:val="nil"/>
              <w:bottom w:val="single" w:sz="4" w:space="0" w:color="auto"/>
              <w:right w:val="single" w:sz="4" w:space="0" w:color="auto"/>
            </w:tcBorders>
            <w:shd w:val="clear" w:color="auto" w:fill="auto"/>
            <w:noWrap/>
            <w:vAlign w:val="bottom"/>
            <w:hideMark/>
          </w:tcPr>
          <w:p w14:paraId="4DDE1E3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Lalit</w:t>
            </w:r>
          </w:p>
        </w:tc>
        <w:tc>
          <w:tcPr>
            <w:tcW w:w="4277" w:type="dxa"/>
            <w:tcBorders>
              <w:top w:val="nil"/>
              <w:left w:val="nil"/>
              <w:bottom w:val="single" w:sz="4" w:space="0" w:color="auto"/>
              <w:right w:val="single" w:sz="4" w:space="0" w:color="auto"/>
            </w:tcBorders>
            <w:shd w:val="clear" w:color="auto" w:fill="auto"/>
            <w:noWrap/>
            <w:vAlign w:val="bottom"/>
            <w:hideMark/>
          </w:tcPr>
          <w:p w14:paraId="00899C4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lalit.kotecha@verizon.com</w:t>
            </w:r>
          </w:p>
        </w:tc>
        <w:tc>
          <w:tcPr>
            <w:tcW w:w="3661" w:type="dxa"/>
            <w:tcBorders>
              <w:top w:val="nil"/>
              <w:left w:val="nil"/>
              <w:bottom w:val="single" w:sz="4" w:space="0" w:color="auto"/>
              <w:right w:val="single" w:sz="4" w:space="0" w:color="auto"/>
            </w:tcBorders>
            <w:shd w:val="clear" w:color="auto" w:fill="auto"/>
            <w:noWrap/>
            <w:vAlign w:val="bottom"/>
            <w:hideMark/>
          </w:tcPr>
          <w:p w14:paraId="3A3CAE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Spain</w:t>
            </w:r>
          </w:p>
        </w:tc>
      </w:tr>
      <w:tr w:rsidR="00927C51" w:rsidRPr="00927C51" w14:paraId="499A5C9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9E62F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A46796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Kwak</w:t>
            </w:r>
          </w:p>
        </w:tc>
        <w:tc>
          <w:tcPr>
            <w:tcW w:w="2126" w:type="dxa"/>
            <w:tcBorders>
              <w:top w:val="nil"/>
              <w:left w:val="nil"/>
              <w:bottom w:val="single" w:sz="4" w:space="0" w:color="auto"/>
              <w:right w:val="single" w:sz="4" w:space="0" w:color="auto"/>
            </w:tcBorders>
            <w:shd w:val="clear" w:color="auto" w:fill="auto"/>
            <w:noWrap/>
            <w:vAlign w:val="bottom"/>
            <w:hideMark/>
          </w:tcPr>
          <w:p w14:paraId="2CACA46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Phil</w:t>
            </w:r>
          </w:p>
        </w:tc>
        <w:tc>
          <w:tcPr>
            <w:tcW w:w="4277" w:type="dxa"/>
            <w:tcBorders>
              <w:top w:val="nil"/>
              <w:left w:val="nil"/>
              <w:bottom w:val="single" w:sz="4" w:space="0" w:color="auto"/>
              <w:right w:val="single" w:sz="4" w:space="0" w:color="auto"/>
            </w:tcBorders>
            <w:shd w:val="clear" w:color="auto" w:fill="auto"/>
            <w:noWrap/>
            <w:vAlign w:val="bottom"/>
            <w:hideMark/>
          </w:tcPr>
          <w:p w14:paraId="712BF1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pkkwak@ktl.re.kr</w:t>
            </w:r>
          </w:p>
        </w:tc>
        <w:tc>
          <w:tcPr>
            <w:tcW w:w="3661" w:type="dxa"/>
            <w:tcBorders>
              <w:top w:val="nil"/>
              <w:left w:val="nil"/>
              <w:bottom w:val="single" w:sz="4" w:space="0" w:color="auto"/>
              <w:right w:val="single" w:sz="4" w:space="0" w:color="auto"/>
            </w:tcBorders>
            <w:shd w:val="clear" w:color="auto" w:fill="auto"/>
            <w:noWrap/>
            <w:vAlign w:val="bottom"/>
            <w:hideMark/>
          </w:tcPr>
          <w:p w14:paraId="3DE3074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Korea Testing Laboratory</w:t>
            </w:r>
          </w:p>
        </w:tc>
      </w:tr>
      <w:tr w:rsidR="00927C51" w:rsidRPr="00927C51" w14:paraId="49BAF94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DF297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2946391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Kwon</w:t>
            </w:r>
          </w:p>
        </w:tc>
        <w:tc>
          <w:tcPr>
            <w:tcW w:w="2126" w:type="dxa"/>
            <w:tcBorders>
              <w:top w:val="nil"/>
              <w:left w:val="nil"/>
              <w:bottom w:val="single" w:sz="4" w:space="0" w:color="auto"/>
              <w:right w:val="single" w:sz="4" w:space="0" w:color="auto"/>
            </w:tcBorders>
            <w:shd w:val="clear" w:color="auto" w:fill="auto"/>
            <w:noWrap/>
            <w:vAlign w:val="bottom"/>
            <w:hideMark/>
          </w:tcPr>
          <w:p w14:paraId="0609A53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Soohee</w:t>
            </w:r>
          </w:p>
        </w:tc>
        <w:tc>
          <w:tcPr>
            <w:tcW w:w="4277" w:type="dxa"/>
            <w:tcBorders>
              <w:top w:val="nil"/>
              <w:left w:val="nil"/>
              <w:bottom w:val="single" w:sz="4" w:space="0" w:color="auto"/>
              <w:right w:val="single" w:sz="4" w:space="0" w:color="auto"/>
            </w:tcBorders>
            <w:shd w:val="clear" w:color="auto" w:fill="auto"/>
            <w:noWrap/>
            <w:vAlign w:val="bottom"/>
            <w:hideMark/>
          </w:tcPr>
          <w:p w14:paraId="072DD9C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soohee.kwon@element.com</w:t>
            </w:r>
          </w:p>
        </w:tc>
        <w:tc>
          <w:tcPr>
            <w:tcW w:w="3661" w:type="dxa"/>
            <w:tcBorders>
              <w:top w:val="nil"/>
              <w:left w:val="nil"/>
              <w:bottom w:val="single" w:sz="4" w:space="0" w:color="auto"/>
              <w:right w:val="single" w:sz="4" w:space="0" w:color="auto"/>
            </w:tcBorders>
            <w:shd w:val="clear" w:color="auto" w:fill="auto"/>
            <w:noWrap/>
            <w:vAlign w:val="bottom"/>
            <w:hideMark/>
          </w:tcPr>
          <w:p w14:paraId="05091D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Element Materials Technology</w:t>
            </w:r>
          </w:p>
        </w:tc>
      </w:tr>
      <w:tr w:rsidR="00927C51" w:rsidRPr="00927C51" w14:paraId="506F794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F8E27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B15D83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Lai</w:t>
            </w:r>
          </w:p>
        </w:tc>
        <w:tc>
          <w:tcPr>
            <w:tcW w:w="2126" w:type="dxa"/>
            <w:tcBorders>
              <w:top w:val="nil"/>
              <w:left w:val="nil"/>
              <w:bottom w:val="single" w:sz="4" w:space="0" w:color="auto"/>
              <w:right w:val="single" w:sz="4" w:space="0" w:color="auto"/>
            </w:tcBorders>
            <w:shd w:val="clear" w:color="auto" w:fill="auto"/>
            <w:noWrap/>
            <w:vAlign w:val="bottom"/>
            <w:hideMark/>
          </w:tcPr>
          <w:p w14:paraId="1015552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Kenny</w:t>
            </w:r>
          </w:p>
        </w:tc>
        <w:tc>
          <w:tcPr>
            <w:tcW w:w="4277" w:type="dxa"/>
            <w:tcBorders>
              <w:top w:val="nil"/>
              <w:left w:val="nil"/>
              <w:bottom w:val="single" w:sz="4" w:space="0" w:color="auto"/>
              <w:right w:val="single" w:sz="4" w:space="0" w:color="auto"/>
            </w:tcBorders>
            <w:shd w:val="clear" w:color="auto" w:fill="auto"/>
            <w:noWrap/>
            <w:vAlign w:val="bottom"/>
            <w:hideMark/>
          </w:tcPr>
          <w:p w14:paraId="2C55E6A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kenny.lai@sgs.com</w:t>
            </w:r>
          </w:p>
        </w:tc>
        <w:tc>
          <w:tcPr>
            <w:tcW w:w="3661" w:type="dxa"/>
            <w:tcBorders>
              <w:top w:val="nil"/>
              <w:left w:val="nil"/>
              <w:bottom w:val="single" w:sz="4" w:space="0" w:color="auto"/>
              <w:right w:val="single" w:sz="4" w:space="0" w:color="auto"/>
            </w:tcBorders>
            <w:shd w:val="clear" w:color="auto" w:fill="auto"/>
            <w:noWrap/>
            <w:vAlign w:val="bottom"/>
            <w:hideMark/>
          </w:tcPr>
          <w:p w14:paraId="767DBAA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SGS Wireless</w:t>
            </w:r>
          </w:p>
        </w:tc>
      </w:tr>
      <w:tr w:rsidR="00927C51" w:rsidRPr="00927C51" w14:paraId="593D19B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8C918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2EB6CD3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Lam</w:t>
            </w:r>
          </w:p>
        </w:tc>
        <w:tc>
          <w:tcPr>
            <w:tcW w:w="2126" w:type="dxa"/>
            <w:tcBorders>
              <w:top w:val="nil"/>
              <w:left w:val="nil"/>
              <w:bottom w:val="single" w:sz="4" w:space="0" w:color="auto"/>
              <w:right w:val="single" w:sz="4" w:space="0" w:color="auto"/>
            </w:tcBorders>
            <w:shd w:val="clear" w:color="auto" w:fill="auto"/>
            <w:noWrap/>
            <w:vAlign w:val="bottom"/>
            <w:hideMark/>
          </w:tcPr>
          <w:p w14:paraId="35EC930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Maria</w:t>
            </w:r>
          </w:p>
        </w:tc>
        <w:tc>
          <w:tcPr>
            <w:tcW w:w="4277" w:type="dxa"/>
            <w:tcBorders>
              <w:top w:val="nil"/>
              <w:left w:val="nil"/>
              <w:bottom w:val="single" w:sz="4" w:space="0" w:color="auto"/>
              <w:right w:val="single" w:sz="4" w:space="0" w:color="auto"/>
            </w:tcBorders>
            <w:shd w:val="clear" w:color="auto" w:fill="auto"/>
            <w:noWrap/>
            <w:vAlign w:val="bottom"/>
            <w:hideMark/>
          </w:tcPr>
          <w:p w14:paraId="2437AEF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maria.lam@verizonwireless.com</w:t>
            </w:r>
          </w:p>
        </w:tc>
        <w:tc>
          <w:tcPr>
            <w:tcW w:w="3661" w:type="dxa"/>
            <w:tcBorders>
              <w:top w:val="nil"/>
              <w:left w:val="nil"/>
              <w:bottom w:val="single" w:sz="4" w:space="0" w:color="auto"/>
              <w:right w:val="single" w:sz="4" w:space="0" w:color="auto"/>
            </w:tcBorders>
            <w:shd w:val="clear" w:color="auto" w:fill="auto"/>
            <w:noWrap/>
            <w:vAlign w:val="bottom"/>
            <w:hideMark/>
          </w:tcPr>
          <w:p w14:paraId="0740BA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Switzerland AG</w:t>
            </w:r>
          </w:p>
        </w:tc>
      </w:tr>
      <w:tr w:rsidR="00927C51" w:rsidRPr="00927C51" w14:paraId="79BF530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0FDF0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3EB610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2126" w:type="dxa"/>
            <w:tcBorders>
              <w:top w:val="nil"/>
              <w:left w:val="nil"/>
              <w:bottom w:val="single" w:sz="4" w:space="0" w:color="auto"/>
              <w:right w:val="single" w:sz="4" w:space="0" w:color="auto"/>
            </w:tcBorders>
            <w:shd w:val="clear" w:color="auto" w:fill="auto"/>
            <w:noWrap/>
            <w:vAlign w:val="bottom"/>
            <w:hideMark/>
          </w:tcPr>
          <w:p w14:paraId="67F591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Bozhi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2959297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bozhi.li@samsung.com</w:t>
            </w:r>
          </w:p>
        </w:tc>
        <w:tc>
          <w:tcPr>
            <w:tcW w:w="3661" w:type="dxa"/>
            <w:tcBorders>
              <w:top w:val="nil"/>
              <w:left w:val="nil"/>
              <w:bottom w:val="single" w:sz="4" w:space="0" w:color="auto"/>
              <w:right w:val="single" w:sz="4" w:space="0" w:color="auto"/>
            </w:tcBorders>
            <w:shd w:val="clear" w:color="auto" w:fill="auto"/>
            <w:noWrap/>
            <w:vAlign w:val="bottom"/>
            <w:hideMark/>
          </w:tcPr>
          <w:p w14:paraId="5C99222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Nanjing</w:t>
            </w:r>
          </w:p>
        </w:tc>
      </w:tr>
      <w:tr w:rsidR="00927C51" w:rsidRPr="00927C51" w14:paraId="35E6911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E059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8DE307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2126" w:type="dxa"/>
            <w:tcBorders>
              <w:top w:val="nil"/>
              <w:left w:val="nil"/>
              <w:bottom w:val="single" w:sz="4" w:space="0" w:color="auto"/>
              <w:right w:val="single" w:sz="4" w:space="0" w:color="auto"/>
            </w:tcBorders>
            <w:shd w:val="clear" w:color="auto" w:fill="auto"/>
            <w:noWrap/>
            <w:vAlign w:val="bottom"/>
            <w:hideMark/>
          </w:tcPr>
          <w:p w14:paraId="6EF662E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Nanxi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95D932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linanxi@chinatelecom.cn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65E24E6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China </w:t>
            </w:r>
            <w:proofErr w:type="spellStart"/>
            <w:r w:rsidRPr="00927C51">
              <w:rPr>
                <w:rFonts w:ascii="Aptos Narrow" w:hAnsi="Aptos Narrow"/>
                <w:color w:val="000000"/>
                <w:sz w:val="22"/>
                <w:szCs w:val="22"/>
              </w:rPr>
              <w:t>Telecomunication</w:t>
            </w:r>
            <w:proofErr w:type="spellEnd"/>
            <w:r w:rsidRPr="00927C51">
              <w:rPr>
                <w:rFonts w:ascii="Aptos Narrow" w:hAnsi="Aptos Narrow"/>
                <w:color w:val="000000"/>
                <w:sz w:val="22"/>
                <w:szCs w:val="22"/>
              </w:rPr>
              <w:t xml:space="preserve"> Corp.</w:t>
            </w:r>
          </w:p>
        </w:tc>
      </w:tr>
      <w:tr w:rsidR="00927C51" w:rsidRPr="00927C51" w14:paraId="15FAC52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59311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DBD245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2126" w:type="dxa"/>
            <w:tcBorders>
              <w:top w:val="nil"/>
              <w:left w:val="nil"/>
              <w:bottom w:val="single" w:sz="4" w:space="0" w:color="auto"/>
              <w:right w:val="single" w:sz="4" w:space="0" w:color="auto"/>
            </w:tcBorders>
            <w:shd w:val="clear" w:color="auto" w:fill="auto"/>
            <w:noWrap/>
            <w:vAlign w:val="bottom"/>
            <w:hideMark/>
          </w:tcPr>
          <w:p w14:paraId="7C28B19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Qiming</w:t>
            </w:r>
          </w:p>
        </w:tc>
        <w:tc>
          <w:tcPr>
            <w:tcW w:w="4277" w:type="dxa"/>
            <w:tcBorders>
              <w:top w:val="nil"/>
              <w:left w:val="nil"/>
              <w:bottom w:val="single" w:sz="4" w:space="0" w:color="auto"/>
              <w:right w:val="single" w:sz="4" w:space="0" w:color="auto"/>
            </w:tcBorders>
            <w:shd w:val="clear" w:color="auto" w:fill="auto"/>
            <w:noWrap/>
            <w:vAlign w:val="bottom"/>
            <w:hideMark/>
          </w:tcPr>
          <w:p w14:paraId="2E2E77F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li_qiming@apple.com</w:t>
            </w:r>
          </w:p>
        </w:tc>
        <w:tc>
          <w:tcPr>
            <w:tcW w:w="3661" w:type="dxa"/>
            <w:tcBorders>
              <w:top w:val="nil"/>
              <w:left w:val="nil"/>
              <w:bottom w:val="single" w:sz="4" w:space="0" w:color="auto"/>
              <w:right w:val="single" w:sz="4" w:space="0" w:color="auto"/>
            </w:tcBorders>
            <w:shd w:val="clear" w:color="auto" w:fill="auto"/>
            <w:noWrap/>
            <w:vAlign w:val="bottom"/>
            <w:hideMark/>
          </w:tcPr>
          <w:p w14:paraId="47BC183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(Guizhou)</w:t>
            </w:r>
          </w:p>
        </w:tc>
      </w:tr>
      <w:tr w:rsidR="00927C51" w:rsidRPr="00927C51" w14:paraId="46A7EE0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6995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D9B00C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2126" w:type="dxa"/>
            <w:tcBorders>
              <w:top w:val="nil"/>
              <w:left w:val="nil"/>
              <w:bottom w:val="single" w:sz="4" w:space="0" w:color="auto"/>
              <w:right w:val="single" w:sz="4" w:space="0" w:color="auto"/>
            </w:tcBorders>
            <w:shd w:val="clear" w:color="auto" w:fill="auto"/>
            <w:noWrap/>
            <w:vAlign w:val="bottom"/>
            <w:hideMark/>
          </w:tcPr>
          <w:p w14:paraId="3E7A128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Xiaoqiang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28D4FDD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ben@cybercore.cn</w:t>
            </w:r>
          </w:p>
        </w:tc>
        <w:tc>
          <w:tcPr>
            <w:tcW w:w="3661" w:type="dxa"/>
            <w:tcBorders>
              <w:top w:val="nil"/>
              <w:left w:val="nil"/>
              <w:bottom w:val="single" w:sz="4" w:space="0" w:color="auto"/>
              <w:right w:val="single" w:sz="4" w:space="0" w:color="auto"/>
            </w:tcBorders>
            <w:shd w:val="clear" w:color="auto" w:fill="auto"/>
            <w:noWrap/>
            <w:vAlign w:val="bottom"/>
            <w:hideMark/>
          </w:tcPr>
          <w:p w14:paraId="0E1B416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Cybercore</w:t>
            </w:r>
            <w:proofErr w:type="spellEnd"/>
          </w:p>
        </w:tc>
      </w:tr>
      <w:tr w:rsidR="00927C51" w:rsidRPr="00927C51" w14:paraId="1548E0C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63101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7A6DB0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2126" w:type="dxa"/>
            <w:tcBorders>
              <w:top w:val="nil"/>
              <w:left w:val="nil"/>
              <w:bottom w:val="single" w:sz="4" w:space="0" w:color="auto"/>
              <w:right w:val="single" w:sz="4" w:space="0" w:color="auto"/>
            </w:tcBorders>
            <w:shd w:val="clear" w:color="auto" w:fill="auto"/>
            <w:noWrap/>
            <w:vAlign w:val="bottom"/>
            <w:hideMark/>
          </w:tcPr>
          <w:p w14:paraId="5D295B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w:t>
            </w:r>
          </w:p>
        </w:tc>
        <w:tc>
          <w:tcPr>
            <w:tcW w:w="4277" w:type="dxa"/>
            <w:tcBorders>
              <w:top w:val="nil"/>
              <w:left w:val="nil"/>
              <w:bottom w:val="single" w:sz="4" w:space="0" w:color="auto"/>
              <w:right w:val="single" w:sz="4" w:space="0" w:color="auto"/>
            </w:tcBorders>
            <w:shd w:val="clear" w:color="auto" w:fill="auto"/>
            <w:noWrap/>
            <w:vAlign w:val="bottom"/>
            <w:hideMark/>
          </w:tcPr>
          <w:p w14:paraId="20489AF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liyanwx@chinamobile.com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1C6CCED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(Suzhou) Software</w:t>
            </w:r>
          </w:p>
        </w:tc>
      </w:tr>
      <w:tr w:rsidR="00927C51" w:rsidRPr="00927C51" w14:paraId="46107816"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4331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788902C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B3C44B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Ziyang</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2E5C3C3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li.ziyang1@zte.com.cn</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237E79B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ZTE Japan K.K.</w:t>
            </w:r>
          </w:p>
        </w:tc>
      </w:tr>
      <w:tr w:rsidR="00927C51" w:rsidRPr="00927C51" w14:paraId="6B7E40E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DBC19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99E1F9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Libunao</w:t>
            </w:r>
          </w:p>
        </w:tc>
        <w:tc>
          <w:tcPr>
            <w:tcW w:w="2126" w:type="dxa"/>
            <w:tcBorders>
              <w:top w:val="nil"/>
              <w:left w:val="nil"/>
              <w:bottom w:val="single" w:sz="4" w:space="0" w:color="auto"/>
              <w:right w:val="single" w:sz="4" w:space="0" w:color="auto"/>
            </w:tcBorders>
            <w:shd w:val="clear" w:color="auto" w:fill="auto"/>
            <w:noWrap/>
            <w:vAlign w:val="bottom"/>
            <w:hideMark/>
          </w:tcPr>
          <w:p w14:paraId="122E88A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Gerardo</w:t>
            </w:r>
          </w:p>
        </w:tc>
        <w:tc>
          <w:tcPr>
            <w:tcW w:w="4277" w:type="dxa"/>
            <w:tcBorders>
              <w:top w:val="nil"/>
              <w:left w:val="nil"/>
              <w:bottom w:val="single" w:sz="4" w:space="0" w:color="auto"/>
              <w:right w:val="single" w:sz="4" w:space="0" w:color="auto"/>
            </w:tcBorders>
            <w:shd w:val="clear" w:color="auto" w:fill="auto"/>
            <w:noWrap/>
            <w:vAlign w:val="bottom"/>
            <w:hideMark/>
          </w:tcPr>
          <w:p w14:paraId="275E493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gerry.libunao@verizon.com</w:t>
            </w:r>
          </w:p>
        </w:tc>
        <w:tc>
          <w:tcPr>
            <w:tcW w:w="3661" w:type="dxa"/>
            <w:tcBorders>
              <w:top w:val="nil"/>
              <w:left w:val="nil"/>
              <w:bottom w:val="single" w:sz="4" w:space="0" w:color="auto"/>
              <w:right w:val="single" w:sz="4" w:space="0" w:color="auto"/>
            </w:tcBorders>
            <w:shd w:val="clear" w:color="auto" w:fill="auto"/>
            <w:noWrap/>
            <w:vAlign w:val="bottom"/>
            <w:hideMark/>
          </w:tcPr>
          <w:p w14:paraId="672AAEB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Spain</w:t>
            </w:r>
          </w:p>
        </w:tc>
      </w:tr>
      <w:tr w:rsidR="00927C51" w:rsidRPr="00927C51" w14:paraId="6847ADF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8C643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5ED4F5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Lin</w:t>
            </w:r>
          </w:p>
        </w:tc>
        <w:tc>
          <w:tcPr>
            <w:tcW w:w="2126" w:type="dxa"/>
            <w:tcBorders>
              <w:top w:val="nil"/>
              <w:left w:val="nil"/>
              <w:bottom w:val="single" w:sz="4" w:space="0" w:color="auto"/>
              <w:right w:val="single" w:sz="4" w:space="0" w:color="auto"/>
            </w:tcBorders>
            <w:shd w:val="clear" w:color="auto" w:fill="auto"/>
            <w:noWrap/>
            <w:vAlign w:val="bottom"/>
            <w:hideMark/>
          </w:tcPr>
          <w:p w14:paraId="0C09DA1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Hsuanli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50DB59A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hsuanli.lin@mediatek.com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0A0B22E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MediaTek (Chengdu) Inc.</w:t>
            </w:r>
          </w:p>
        </w:tc>
      </w:tr>
      <w:tr w:rsidR="00927C51" w:rsidRPr="00927C51" w14:paraId="72707D5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E9F51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A6B24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Lin</w:t>
            </w:r>
          </w:p>
        </w:tc>
        <w:tc>
          <w:tcPr>
            <w:tcW w:w="2126" w:type="dxa"/>
            <w:tcBorders>
              <w:top w:val="nil"/>
              <w:left w:val="nil"/>
              <w:bottom w:val="single" w:sz="4" w:space="0" w:color="auto"/>
              <w:right w:val="single" w:sz="4" w:space="0" w:color="auto"/>
            </w:tcBorders>
            <w:shd w:val="clear" w:color="auto" w:fill="auto"/>
            <w:noWrap/>
            <w:vAlign w:val="bottom"/>
            <w:hideMark/>
          </w:tcPr>
          <w:p w14:paraId="0B71A85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Kevin</w:t>
            </w:r>
          </w:p>
        </w:tc>
        <w:tc>
          <w:tcPr>
            <w:tcW w:w="4277" w:type="dxa"/>
            <w:tcBorders>
              <w:top w:val="nil"/>
              <w:left w:val="nil"/>
              <w:bottom w:val="single" w:sz="4" w:space="0" w:color="auto"/>
              <w:right w:val="single" w:sz="4" w:space="0" w:color="auto"/>
            </w:tcBorders>
            <w:shd w:val="clear" w:color="auto" w:fill="auto"/>
            <w:noWrap/>
            <w:vAlign w:val="bottom"/>
            <w:hideMark/>
          </w:tcPr>
          <w:p w14:paraId="6AD4BBA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kevin.lin@oppo.com</w:t>
            </w:r>
          </w:p>
        </w:tc>
        <w:tc>
          <w:tcPr>
            <w:tcW w:w="3661" w:type="dxa"/>
            <w:tcBorders>
              <w:top w:val="nil"/>
              <w:left w:val="nil"/>
              <w:bottom w:val="single" w:sz="4" w:space="0" w:color="auto"/>
              <w:right w:val="single" w:sz="4" w:space="0" w:color="auto"/>
            </w:tcBorders>
            <w:shd w:val="clear" w:color="auto" w:fill="auto"/>
            <w:noWrap/>
            <w:vAlign w:val="bottom"/>
            <w:hideMark/>
          </w:tcPr>
          <w:p w14:paraId="7E2F2A2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Chengdu OPPO Telecommunication</w:t>
            </w:r>
          </w:p>
        </w:tc>
      </w:tr>
      <w:tr w:rsidR="00927C51" w:rsidRPr="00927C51" w14:paraId="3DFDDC7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848F5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87B49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Lin</w:t>
            </w:r>
          </w:p>
        </w:tc>
        <w:tc>
          <w:tcPr>
            <w:tcW w:w="2126" w:type="dxa"/>
            <w:tcBorders>
              <w:top w:val="nil"/>
              <w:left w:val="nil"/>
              <w:bottom w:val="single" w:sz="4" w:space="0" w:color="auto"/>
              <w:right w:val="single" w:sz="4" w:space="0" w:color="auto"/>
            </w:tcBorders>
            <w:shd w:val="clear" w:color="auto" w:fill="auto"/>
            <w:noWrap/>
            <w:vAlign w:val="bottom"/>
            <w:hideMark/>
          </w:tcPr>
          <w:p w14:paraId="0CC2983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Licheng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2FAA7EA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licheng.lin@mediatek.com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3AC8A20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MediaTek (Wuhan) Inc.</w:t>
            </w:r>
          </w:p>
        </w:tc>
      </w:tr>
      <w:tr w:rsidR="00927C51" w:rsidRPr="00927C51" w14:paraId="629E3D3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E77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13280B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Lin</w:t>
            </w:r>
          </w:p>
        </w:tc>
        <w:tc>
          <w:tcPr>
            <w:tcW w:w="2126" w:type="dxa"/>
            <w:tcBorders>
              <w:top w:val="nil"/>
              <w:left w:val="nil"/>
              <w:bottom w:val="single" w:sz="4" w:space="0" w:color="auto"/>
              <w:right w:val="single" w:sz="4" w:space="0" w:color="auto"/>
            </w:tcBorders>
            <w:shd w:val="clear" w:color="auto" w:fill="auto"/>
            <w:noWrap/>
            <w:vAlign w:val="bottom"/>
            <w:hideMark/>
          </w:tcPr>
          <w:p w14:paraId="02473E3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Pei</w:t>
            </w:r>
          </w:p>
        </w:tc>
        <w:tc>
          <w:tcPr>
            <w:tcW w:w="4277" w:type="dxa"/>
            <w:tcBorders>
              <w:top w:val="nil"/>
              <w:left w:val="nil"/>
              <w:bottom w:val="single" w:sz="4" w:space="0" w:color="auto"/>
              <w:right w:val="single" w:sz="4" w:space="0" w:color="auto"/>
            </w:tcBorders>
            <w:shd w:val="clear" w:color="auto" w:fill="auto"/>
            <w:noWrap/>
            <w:vAlign w:val="bottom"/>
            <w:hideMark/>
          </w:tcPr>
          <w:p w14:paraId="2496D20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linp@chinatelecom.cn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4905125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CTSI</w:t>
            </w:r>
          </w:p>
        </w:tc>
      </w:tr>
      <w:tr w:rsidR="00927C51" w:rsidRPr="00927C51" w14:paraId="1EAE204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9F797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003A83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w:t>
            </w:r>
          </w:p>
        </w:tc>
        <w:tc>
          <w:tcPr>
            <w:tcW w:w="2126" w:type="dxa"/>
            <w:tcBorders>
              <w:top w:val="nil"/>
              <w:left w:val="nil"/>
              <w:bottom w:val="single" w:sz="4" w:space="0" w:color="auto"/>
              <w:right w:val="single" w:sz="4" w:space="0" w:color="auto"/>
            </w:tcBorders>
            <w:shd w:val="clear" w:color="auto" w:fill="auto"/>
            <w:noWrap/>
            <w:vAlign w:val="bottom"/>
            <w:hideMark/>
          </w:tcPr>
          <w:p w14:paraId="0758314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Bo</w:t>
            </w:r>
          </w:p>
        </w:tc>
        <w:tc>
          <w:tcPr>
            <w:tcW w:w="4277" w:type="dxa"/>
            <w:tcBorders>
              <w:top w:val="nil"/>
              <w:left w:val="nil"/>
              <w:bottom w:val="single" w:sz="4" w:space="0" w:color="auto"/>
              <w:right w:val="single" w:sz="4" w:space="0" w:color="auto"/>
            </w:tcBorders>
            <w:shd w:val="clear" w:color="auto" w:fill="auto"/>
            <w:noWrap/>
            <w:vAlign w:val="bottom"/>
            <w:hideMark/>
          </w:tcPr>
          <w:p w14:paraId="33358E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liubo1@chinatelecom.cn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28B7651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Chinatelecom</w:t>
            </w:r>
            <w:proofErr w:type="spellEnd"/>
            <w:r w:rsidRPr="00927C51">
              <w:rPr>
                <w:rFonts w:ascii="Aptos Narrow" w:hAnsi="Aptos Narrow"/>
                <w:color w:val="000000"/>
                <w:sz w:val="22"/>
                <w:szCs w:val="22"/>
              </w:rPr>
              <w:t xml:space="preserve"> Cloud</w:t>
            </w:r>
          </w:p>
        </w:tc>
      </w:tr>
      <w:tr w:rsidR="00927C51" w:rsidRPr="00927C51" w14:paraId="5146EA6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187C5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5B65D7F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w:t>
            </w:r>
          </w:p>
        </w:tc>
        <w:tc>
          <w:tcPr>
            <w:tcW w:w="2126" w:type="dxa"/>
            <w:tcBorders>
              <w:top w:val="nil"/>
              <w:left w:val="nil"/>
              <w:bottom w:val="single" w:sz="4" w:space="0" w:color="auto"/>
              <w:right w:val="single" w:sz="4" w:space="0" w:color="auto"/>
            </w:tcBorders>
            <w:shd w:val="clear" w:color="auto" w:fill="auto"/>
            <w:noWrap/>
            <w:vAlign w:val="bottom"/>
            <w:hideMark/>
          </w:tcPr>
          <w:p w14:paraId="6D1ADC7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Wendong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2F4E649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liuwendong1@oppo.com</w:t>
            </w:r>
          </w:p>
        </w:tc>
        <w:tc>
          <w:tcPr>
            <w:tcW w:w="3661" w:type="dxa"/>
            <w:tcBorders>
              <w:top w:val="nil"/>
              <w:left w:val="nil"/>
              <w:bottom w:val="single" w:sz="4" w:space="0" w:color="auto"/>
              <w:right w:val="single" w:sz="4" w:space="0" w:color="auto"/>
            </w:tcBorders>
            <w:shd w:val="clear" w:color="auto" w:fill="auto"/>
            <w:noWrap/>
            <w:vAlign w:val="bottom"/>
            <w:hideMark/>
          </w:tcPr>
          <w:p w14:paraId="6D758A4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Guangdong OPPO Mobile Telecom.</w:t>
            </w:r>
          </w:p>
        </w:tc>
      </w:tr>
      <w:tr w:rsidR="00927C51" w:rsidRPr="00927C51" w14:paraId="307B754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9B9A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Mrs.</w:t>
            </w:r>
          </w:p>
        </w:tc>
        <w:tc>
          <w:tcPr>
            <w:tcW w:w="2012" w:type="dxa"/>
            <w:tcBorders>
              <w:top w:val="nil"/>
              <w:left w:val="nil"/>
              <w:bottom w:val="single" w:sz="4" w:space="0" w:color="auto"/>
              <w:right w:val="single" w:sz="4" w:space="0" w:color="auto"/>
            </w:tcBorders>
            <w:shd w:val="clear" w:color="auto" w:fill="auto"/>
            <w:noWrap/>
            <w:vAlign w:val="bottom"/>
            <w:hideMark/>
          </w:tcPr>
          <w:p w14:paraId="74842BD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w:t>
            </w:r>
          </w:p>
        </w:tc>
        <w:tc>
          <w:tcPr>
            <w:tcW w:w="2126" w:type="dxa"/>
            <w:tcBorders>
              <w:top w:val="nil"/>
              <w:left w:val="nil"/>
              <w:bottom w:val="single" w:sz="4" w:space="0" w:color="auto"/>
              <w:right w:val="single" w:sz="4" w:space="0" w:color="auto"/>
            </w:tcBorders>
            <w:shd w:val="clear" w:color="auto" w:fill="auto"/>
            <w:noWrap/>
            <w:vAlign w:val="bottom"/>
            <w:hideMark/>
          </w:tcPr>
          <w:p w14:paraId="0D91FE0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w:t>
            </w:r>
          </w:p>
        </w:tc>
        <w:tc>
          <w:tcPr>
            <w:tcW w:w="4277" w:type="dxa"/>
            <w:tcBorders>
              <w:top w:val="nil"/>
              <w:left w:val="nil"/>
              <w:bottom w:val="single" w:sz="4" w:space="0" w:color="auto"/>
              <w:right w:val="single" w:sz="4" w:space="0" w:color="auto"/>
            </w:tcBorders>
            <w:shd w:val="clear" w:color="auto" w:fill="auto"/>
            <w:noWrap/>
            <w:vAlign w:val="bottom"/>
            <w:hideMark/>
          </w:tcPr>
          <w:p w14:paraId="606141D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zhe.liu@oppo.com</w:t>
            </w:r>
          </w:p>
        </w:tc>
        <w:tc>
          <w:tcPr>
            <w:tcW w:w="3661" w:type="dxa"/>
            <w:tcBorders>
              <w:top w:val="nil"/>
              <w:left w:val="nil"/>
              <w:bottom w:val="single" w:sz="4" w:space="0" w:color="auto"/>
              <w:right w:val="single" w:sz="4" w:space="0" w:color="auto"/>
            </w:tcBorders>
            <w:shd w:val="clear" w:color="auto" w:fill="auto"/>
            <w:noWrap/>
            <w:vAlign w:val="bottom"/>
            <w:hideMark/>
          </w:tcPr>
          <w:p w14:paraId="0E28060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OPPO</w:t>
            </w:r>
          </w:p>
        </w:tc>
      </w:tr>
      <w:tr w:rsidR="00927C51" w:rsidRPr="00927C51" w14:paraId="06690BB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5037D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F7AC1F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Lo</w:t>
            </w:r>
          </w:p>
        </w:tc>
        <w:tc>
          <w:tcPr>
            <w:tcW w:w="2126" w:type="dxa"/>
            <w:tcBorders>
              <w:top w:val="nil"/>
              <w:left w:val="nil"/>
              <w:bottom w:val="single" w:sz="4" w:space="0" w:color="auto"/>
              <w:right w:val="single" w:sz="4" w:space="0" w:color="auto"/>
            </w:tcBorders>
            <w:shd w:val="clear" w:color="auto" w:fill="auto"/>
            <w:noWrap/>
            <w:vAlign w:val="bottom"/>
            <w:hideMark/>
          </w:tcPr>
          <w:p w14:paraId="436F130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Anthony</w:t>
            </w:r>
          </w:p>
        </w:tc>
        <w:tc>
          <w:tcPr>
            <w:tcW w:w="4277" w:type="dxa"/>
            <w:tcBorders>
              <w:top w:val="nil"/>
              <w:left w:val="nil"/>
              <w:bottom w:val="single" w:sz="4" w:space="0" w:color="auto"/>
              <w:right w:val="single" w:sz="4" w:space="0" w:color="auto"/>
            </w:tcBorders>
            <w:shd w:val="clear" w:color="auto" w:fill="auto"/>
            <w:noWrap/>
            <w:vAlign w:val="bottom"/>
            <w:hideMark/>
          </w:tcPr>
          <w:p w14:paraId="33C1F15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alo2@futurewei.com</w:t>
            </w:r>
          </w:p>
        </w:tc>
        <w:tc>
          <w:tcPr>
            <w:tcW w:w="3661" w:type="dxa"/>
            <w:tcBorders>
              <w:top w:val="nil"/>
              <w:left w:val="nil"/>
              <w:bottom w:val="single" w:sz="4" w:space="0" w:color="auto"/>
              <w:right w:val="single" w:sz="4" w:space="0" w:color="auto"/>
            </w:tcBorders>
            <w:shd w:val="clear" w:color="auto" w:fill="auto"/>
            <w:noWrap/>
            <w:vAlign w:val="bottom"/>
            <w:hideMark/>
          </w:tcPr>
          <w:p w14:paraId="32551DE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Futurewei</w:t>
            </w:r>
            <w:proofErr w:type="spellEnd"/>
          </w:p>
        </w:tc>
      </w:tr>
      <w:tr w:rsidR="00927C51" w:rsidRPr="00927C51" w14:paraId="09B9BA2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F2914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2BBC33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Lodigiani</w:t>
            </w:r>
          </w:p>
        </w:tc>
        <w:tc>
          <w:tcPr>
            <w:tcW w:w="2126" w:type="dxa"/>
            <w:tcBorders>
              <w:top w:val="nil"/>
              <w:left w:val="nil"/>
              <w:bottom w:val="single" w:sz="4" w:space="0" w:color="auto"/>
              <w:right w:val="single" w:sz="4" w:space="0" w:color="auto"/>
            </w:tcBorders>
            <w:shd w:val="clear" w:color="auto" w:fill="auto"/>
            <w:noWrap/>
            <w:vAlign w:val="bottom"/>
            <w:hideMark/>
          </w:tcPr>
          <w:p w14:paraId="183D8CF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Luca</w:t>
            </w:r>
          </w:p>
        </w:tc>
        <w:tc>
          <w:tcPr>
            <w:tcW w:w="4277" w:type="dxa"/>
            <w:tcBorders>
              <w:top w:val="nil"/>
              <w:left w:val="nil"/>
              <w:bottom w:val="single" w:sz="4" w:space="0" w:color="auto"/>
              <w:right w:val="single" w:sz="4" w:space="0" w:color="auto"/>
            </w:tcBorders>
            <w:shd w:val="clear" w:color="auto" w:fill="auto"/>
            <w:noWrap/>
            <w:vAlign w:val="bottom"/>
            <w:hideMark/>
          </w:tcPr>
          <w:p w14:paraId="794E48F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luca.lodigiani@inmarsat.com</w:t>
            </w:r>
          </w:p>
        </w:tc>
        <w:tc>
          <w:tcPr>
            <w:tcW w:w="3661" w:type="dxa"/>
            <w:tcBorders>
              <w:top w:val="nil"/>
              <w:left w:val="nil"/>
              <w:bottom w:val="single" w:sz="4" w:space="0" w:color="auto"/>
              <w:right w:val="single" w:sz="4" w:space="0" w:color="auto"/>
            </w:tcBorders>
            <w:shd w:val="clear" w:color="auto" w:fill="auto"/>
            <w:noWrap/>
            <w:vAlign w:val="bottom"/>
            <w:hideMark/>
          </w:tcPr>
          <w:p w14:paraId="4B5151B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Inmarsat</w:t>
            </w:r>
          </w:p>
        </w:tc>
      </w:tr>
      <w:tr w:rsidR="00927C51" w:rsidRPr="00927C51" w14:paraId="03408720"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7DCC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554DEA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931D3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Jinwen</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4E1303B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jinwen.ma@verizonwireless.com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4A82493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France</w:t>
            </w:r>
          </w:p>
        </w:tc>
      </w:tr>
      <w:tr w:rsidR="00927C51" w:rsidRPr="00927C51" w14:paraId="0EC763C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8C818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25327D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w:t>
            </w:r>
          </w:p>
        </w:tc>
        <w:tc>
          <w:tcPr>
            <w:tcW w:w="2126" w:type="dxa"/>
            <w:tcBorders>
              <w:top w:val="nil"/>
              <w:left w:val="nil"/>
              <w:bottom w:val="single" w:sz="4" w:space="0" w:color="auto"/>
              <w:right w:val="single" w:sz="4" w:space="0" w:color="auto"/>
            </w:tcBorders>
            <w:shd w:val="clear" w:color="auto" w:fill="auto"/>
            <w:noWrap/>
            <w:vAlign w:val="bottom"/>
            <w:hideMark/>
          </w:tcPr>
          <w:p w14:paraId="7B2D1CC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Wei</w:t>
            </w:r>
          </w:p>
        </w:tc>
        <w:tc>
          <w:tcPr>
            <w:tcW w:w="4277" w:type="dxa"/>
            <w:tcBorders>
              <w:top w:val="nil"/>
              <w:left w:val="nil"/>
              <w:bottom w:val="single" w:sz="4" w:space="0" w:color="auto"/>
              <w:right w:val="single" w:sz="4" w:space="0" w:color="auto"/>
            </w:tcBorders>
            <w:shd w:val="clear" w:color="auto" w:fill="auto"/>
            <w:noWrap/>
            <w:vAlign w:val="bottom"/>
            <w:hideMark/>
          </w:tcPr>
          <w:p w14:paraId="16B8581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ma.wei4@zte.com.cn</w:t>
            </w:r>
          </w:p>
        </w:tc>
        <w:tc>
          <w:tcPr>
            <w:tcW w:w="3661" w:type="dxa"/>
            <w:tcBorders>
              <w:top w:val="nil"/>
              <w:left w:val="nil"/>
              <w:bottom w:val="single" w:sz="4" w:space="0" w:color="auto"/>
              <w:right w:val="single" w:sz="4" w:space="0" w:color="auto"/>
            </w:tcBorders>
            <w:shd w:val="clear" w:color="auto" w:fill="auto"/>
            <w:noWrap/>
            <w:vAlign w:val="bottom"/>
            <w:hideMark/>
          </w:tcPr>
          <w:p w14:paraId="3918FD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ZTE Italia</w:t>
            </w:r>
          </w:p>
        </w:tc>
      </w:tr>
      <w:tr w:rsidR="00927C51" w:rsidRPr="00927C51" w14:paraId="1D5B857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4AC18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8EF066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w:t>
            </w:r>
          </w:p>
        </w:tc>
        <w:tc>
          <w:tcPr>
            <w:tcW w:w="2126" w:type="dxa"/>
            <w:tcBorders>
              <w:top w:val="nil"/>
              <w:left w:val="nil"/>
              <w:bottom w:val="single" w:sz="4" w:space="0" w:color="auto"/>
              <w:right w:val="single" w:sz="4" w:space="0" w:color="auto"/>
            </w:tcBorders>
            <w:shd w:val="clear" w:color="auto" w:fill="auto"/>
            <w:noWrap/>
            <w:vAlign w:val="bottom"/>
            <w:hideMark/>
          </w:tcPr>
          <w:p w14:paraId="64D647C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Yongsheng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2E320F6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mayongsheng@starpointcomm.com</w:t>
            </w:r>
          </w:p>
        </w:tc>
        <w:tc>
          <w:tcPr>
            <w:tcW w:w="3661" w:type="dxa"/>
            <w:tcBorders>
              <w:top w:val="nil"/>
              <w:left w:val="nil"/>
              <w:bottom w:val="single" w:sz="4" w:space="0" w:color="auto"/>
              <w:right w:val="single" w:sz="4" w:space="0" w:color="auto"/>
            </w:tcBorders>
            <w:shd w:val="clear" w:color="auto" w:fill="auto"/>
            <w:noWrap/>
            <w:vAlign w:val="bottom"/>
            <w:hideMark/>
          </w:tcPr>
          <w:p w14:paraId="5186043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Starpoint</w:t>
            </w:r>
          </w:p>
        </w:tc>
      </w:tr>
      <w:tr w:rsidR="00927C51" w:rsidRPr="00927C51" w14:paraId="574D97D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1D2DB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lastRenderedPageBreak/>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9703B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w:t>
            </w:r>
          </w:p>
        </w:tc>
        <w:tc>
          <w:tcPr>
            <w:tcW w:w="2126" w:type="dxa"/>
            <w:tcBorders>
              <w:top w:val="nil"/>
              <w:left w:val="nil"/>
              <w:bottom w:val="single" w:sz="4" w:space="0" w:color="auto"/>
              <w:right w:val="single" w:sz="4" w:space="0" w:color="auto"/>
            </w:tcBorders>
            <w:shd w:val="clear" w:color="auto" w:fill="auto"/>
            <w:noWrap/>
            <w:vAlign w:val="bottom"/>
            <w:hideMark/>
          </w:tcPr>
          <w:p w14:paraId="31A930D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Zhifeng</w:t>
            </w:r>
          </w:p>
        </w:tc>
        <w:tc>
          <w:tcPr>
            <w:tcW w:w="4277" w:type="dxa"/>
            <w:tcBorders>
              <w:top w:val="nil"/>
              <w:left w:val="nil"/>
              <w:bottom w:val="single" w:sz="4" w:space="0" w:color="auto"/>
              <w:right w:val="single" w:sz="4" w:space="0" w:color="auto"/>
            </w:tcBorders>
            <w:shd w:val="clear" w:color="auto" w:fill="auto"/>
            <w:noWrap/>
            <w:vAlign w:val="bottom"/>
            <w:hideMark/>
          </w:tcPr>
          <w:p w14:paraId="3EF29E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ma.zhifeng@zte.com.cn</w:t>
            </w:r>
          </w:p>
        </w:tc>
        <w:tc>
          <w:tcPr>
            <w:tcW w:w="3661" w:type="dxa"/>
            <w:tcBorders>
              <w:top w:val="nil"/>
              <w:left w:val="nil"/>
              <w:bottom w:val="single" w:sz="4" w:space="0" w:color="auto"/>
              <w:right w:val="single" w:sz="4" w:space="0" w:color="auto"/>
            </w:tcBorders>
            <w:shd w:val="clear" w:color="auto" w:fill="auto"/>
            <w:noWrap/>
            <w:vAlign w:val="bottom"/>
            <w:hideMark/>
          </w:tcPr>
          <w:p w14:paraId="7CC972F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Jetflow</w:t>
            </w:r>
            <w:proofErr w:type="spellEnd"/>
          </w:p>
        </w:tc>
      </w:tr>
      <w:tr w:rsidR="00927C51" w:rsidRPr="00927C51" w14:paraId="1E2C696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C7395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3F0CDA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Martens</w:t>
            </w:r>
          </w:p>
        </w:tc>
        <w:tc>
          <w:tcPr>
            <w:tcW w:w="2126" w:type="dxa"/>
            <w:tcBorders>
              <w:top w:val="nil"/>
              <w:left w:val="nil"/>
              <w:bottom w:val="single" w:sz="4" w:space="0" w:color="auto"/>
              <w:right w:val="single" w:sz="4" w:space="0" w:color="auto"/>
            </w:tcBorders>
            <w:shd w:val="clear" w:color="auto" w:fill="auto"/>
            <w:noWrap/>
            <w:vAlign w:val="bottom"/>
            <w:hideMark/>
          </w:tcPr>
          <w:p w14:paraId="380F295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Dick</w:t>
            </w:r>
          </w:p>
        </w:tc>
        <w:tc>
          <w:tcPr>
            <w:tcW w:w="4277" w:type="dxa"/>
            <w:tcBorders>
              <w:top w:val="nil"/>
              <w:left w:val="nil"/>
              <w:bottom w:val="single" w:sz="4" w:space="0" w:color="auto"/>
              <w:right w:val="single" w:sz="4" w:space="0" w:color="auto"/>
            </w:tcBorders>
            <w:shd w:val="clear" w:color="auto" w:fill="auto"/>
            <w:noWrap/>
            <w:vAlign w:val="bottom"/>
            <w:hideMark/>
          </w:tcPr>
          <w:p w14:paraId="322B3A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d.martens@strict.nl</w:t>
            </w:r>
          </w:p>
        </w:tc>
        <w:tc>
          <w:tcPr>
            <w:tcW w:w="3661" w:type="dxa"/>
            <w:tcBorders>
              <w:top w:val="nil"/>
              <w:left w:val="nil"/>
              <w:bottom w:val="single" w:sz="4" w:space="0" w:color="auto"/>
              <w:right w:val="single" w:sz="4" w:space="0" w:color="auto"/>
            </w:tcBorders>
            <w:shd w:val="clear" w:color="auto" w:fill="auto"/>
            <w:noWrap/>
            <w:vAlign w:val="bottom"/>
            <w:hideMark/>
          </w:tcPr>
          <w:p w14:paraId="3F759D9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Union Inter. Chemins de Fer</w:t>
            </w:r>
          </w:p>
        </w:tc>
      </w:tr>
      <w:tr w:rsidR="00927C51" w:rsidRPr="00927C51" w14:paraId="15E2EF3F"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548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1957926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Menzel</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F986BC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Edwin</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0E14E7F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edwin.menzel@rohde-schwarz.com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5312DE3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ROHDE &amp; SCHWARZ</w:t>
            </w:r>
          </w:p>
        </w:tc>
      </w:tr>
      <w:tr w:rsidR="00927C51" w:rsidRPr="00927C51" w14:paraId="74EE146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00F78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6243C3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Moayeri</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772641A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Nader</w:t>
            </w:r>
          </w:p>
        </w:tc>
        <w:tc>
          <w:tcPr>
            <w:tcW w:w="4277" w:type="dxa"/>
            <w:tcBorders>
              <w:top w:val="nil"/>
              <w:left w:val="nil"/>
              <w:bottom w:val="single" w:sz="4" w:space="0" w:color="auto"/>
              <w:right w:val="single" w:sz="4" w:space="0" w:color="auto"/>
            </w:tcBorders>
            <w:shd w:val="clear" w:color="auto" w:fill="auto"/>
            <w:noWrap/>
            <w:vAlign w:val="bottom"/>
            <w:hideMark/>
          </w:tcPr>
          <w:p w14:paraId="02065B8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moayeri@nist.gov</w:t>
            </w:r>
          </w:p>
        </w:tc>
        <w:tc>
          <w:tcPr>
            <w:tcW w:w="3661" w:type="dxa"/>
            <w:tcBorders>
              <w:top w:val="nil"/>
              <w:left w:val="nil"/>
              <w:bottom w:val="single" w:sz="4" w:space="0" w:color="auto"/>
              <w:right w:val="single" w:sz="4" w:space="0" w:color="auto"/>
            </w:tcBorders>
            <w:shd w:val="clear" w:color="auto" w:fill="auto"/>
            <w:noWrap/>
            <w:vAlign w:val="bottom"/>
            <w:hideMark/>
          </w:tcPr>
          <w:p w14:paraId="48F187A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NIST</w:t>
            </w:r>
          </w:p>
        </w:tc>
      </w:tr>
      <w:tr w:rsidR="00927C51" w:rsidRPr="00927C51" w14:paraId="4D06CA8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923C4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11FC09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Mohammed</w:t>
            </w:r>
          </w:p>
        </w:tc>
        <w:tc>
          <w:tcPr>
            <w:tcW w:w="2126" w:type="dxa"/>
            <w:tcBorders>
              <w:top w:val="nil"/>
              <w:left w:val="nil"/>
              <w:bottom w:val="single" w:sz="4" w:space="0" w:color="auto"/>
              <w:right w:val="single" w:sz="4" w:space="0" w:color="auto"/>
            </w:tcBorders>
            <w:shd w:val="clear" w:color="auto" w:fill="auto"/>
            <w:noWrap/>
            <w:vAlign w:val="bottom"/>
            <w:hideMark/>
          </w:tcPr>
          <w:p w14:paraId="7A2D503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Abdul Rasheed</w:t>
            </w:r>
          </w:p>
        </w:tc>
        <w:tc>
          <w:tcPr>
            <w:tcW w:w="4277" w:type="dxa"/>
            <w:tcBorders>
              <w:top w:val="nil"/>
              <w:left w:val="nil"/>
              <w:bottom w:val="single" w:sz="4" w:space="0" w:color="auto"/>
              <w:right w:val="single" w:sz="4" w:space="0" w:color="auto"/>
            </w:tcBorders>
            <w:shd w:val="clear" w:color="auto" w:fill="auto"/>
            <w:noWrap/>
            <w:vAlign w:val="bottom"/>
            <w:hideMark/>
          </w:tcPr>
          <w:p w14:paraId="397E27C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rasheed@motorola.com</w:t>
            </w:r>
          </w:p>
        </w:tc>
        <w:tc>
          <w:tcPr>
            <w:tcW w:w="3661" w:type="dxa"/>
            <w:tcBorders>
              <w:top w:val="nil"/>
              <w:left w:val="nil"/>
              <w:bottom w:val="single" w:sz="4" w:space="0" w:color="auto"/>
              <w:right w:val="single" w:sz="4" w:space="0" w:color="auto"/>
            </w:tcBorders>
            <w:shd w:val="clear" w:color="auto" w:fill="auto"/>
            <w:noWrap/>
            <w:vAlign w:val="bottom"/>
            <w:hideMark/>
          </w:tcPr>
          <w:p w14:paraId="37C99FD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Motorola Mobility UK Ltd.</w:t>
            </w:r>
          </w:p>
        </w:tc>
      </w:tr>
      <w:tr w:rsidR="00927C51" w:rsidRPr="00927C51" w14:paraId="4420029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95B1A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1CD4E7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Mohan</w:t>
            </w:r>
          </w:p>
        </w:tc>
        <w:tc>
          <w:tcPr>
            <w:tcW w:w="2126" w:type="dxa"/>
            <w:tcBorders>
              <w:top w:val="nil"/>
              <w:left w:val="nil"/>
              <w:bottom w:val="single" w:sz="4" w:space="0" w:color="auto"/>
              <w:right w:val="single" w:sz="4" w:space="0" w:color="auto"/>
            </w:tcBorders>
            <w:shd w:val="clear" w:color="auto" w:fill="auto"/>
            <w:noWrap/>
            <w:vAlign w:val="bottom"/>
            <w:hideMark/>
          </w:tcPr>
          <w:p w14:paraId="7C486C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Ashwin</w:t>
            </w:r>
          </w:p>
        </w:tc>
        <w:tc>
          <w:tcPr>
            <w:tcW w:w="4277" w:type="dxa"/>
            <w:tcBorders>
              <w:top w:val="nil"/>
              <w:left w:val="nil"/>
              <w:bottom w:val="single" w:sz="4" w:space="0" w:color="auto"/>
              <w:right w:val="single" w:sz="4" w:space="0" w:color="auto"/>
            </w:tcBorders>
            <w:shd w:val="clear" w:color="auto" w:fill="auto"/>
            <w:noWrap/>
            <w:vAlign w:val="bottom"/>
            <w:hideMark/>
          </w:tcPr>
          <w:p w14:paraId="300C886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ashwin_mohan@apple.com</w:t>
            </w:r>
          </w:p>
        </w:tc>
        <w:tc>
          <w:tcPr>
            <w:tcW w:w="3661" w:type="dxa"/>
            <w:tcBorders>
              <w:top w:val="nil"/>
              <w:left w:val="nil"/>
              <w:bottom w:val="single" w:sz="4" w:space="0" w:color="auto"/>
              <w:right w:val="single" w:sz="4" w:space="0" w:color="auto"/>
            </w:tcBorders>
            <w:shd w:val="clear" w:color="auto" w:fill="auto"/>
            <w:noWrap/>
            <w:vAlign w:val="bottom"/>
            <w:hideMark/>
          </w:tcPr>
          <w:p w14:paraId="6BDACE0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Benelux B.V. - Belgium</w:t>
            </w:r>
          </w:p>
        </w:tc>
      </w:tr>
      <w:tr w:rsidR="00927C51" w:rsidRPr="00927C51" w14:paraId="434A346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0FEA5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C9EE2A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Moore</w:t>
            </w:r>
          </w:p>
        </w:tc>
        <w:tc>
          <w:tcPr>
            <w:tcW w:w="2126" w:type="dxa"/>
            <w:tcBorders>
              <w:top w:val="nil"/>
              <w:left w:val="nil"/>
              <w:bottom w:val="single" w:sz="4" w:space="0" w:color="auto"/>
              <w:right w:val="single" w:sz="4" w:space="0" w:color="auto"/>
            </w:tcBorders>
            <w:shd w:val="clear" w:color="auto" w:fill="auto"/>
            <w:noWrap/>
            <w:vAlign w:val="bottom"/>
            <w:hideMark/>
          </w:tcPr>
          <w:p w14:paraId="0669031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Lawrence</w:t>
            </w:r>
          </w:p>
        </w:tc>
        <w:tc>
          <w:tcPr>
            <w:tcW w:w="4277" w:type="dxa"/>
            <w:tcBorders>
              <w:top w:val="nil"/>
              <w:left w:val="nil"/>
              <w:bottom w:val="single" w:sz="4" w:space="0" w:color="auto"/>
              <w:right w:val="single" w:sz="4" w:space="0" w:color="auto"/>
            </w:tcBorders>
            <w:shd w:val="clear" w:color="auto" w:fill="auto"/>
            <w:noWrap/>
            <w:vAlign w:val="bottom"/>
            <w:hideMark/>
          </w:tcPr>
          <w:p w14:paraId="2DC063F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lawrence.moore@ericsson.com</w:t>
            </w:r>
          </w:p>
        </w:tc>
        <w:tc>
          <w:tcPr>
            <w:tcW w:w="3661" w:type="dxa"/>
            <w:tcBorders>
              <w:top w:val="nil"/>
              <w:left w:val="nil"/>
              <w:bottom w:val="single" w:sz="4" w:space="0" w:color="auto"/>
              <w:right w:val="single" w:sz="4" w:space="0" w:color="auto"/>
            </w:tcBorders>
            <w:shd w:val="clear" w:color="auto" w:fill="auto"/>
            <w:noWrap/>
            <w:vAlign w:val="bottom"/>
            <w:hideMark/>
          </w:tcPr>
          <w:p w14:paraId="48C8329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Ericsson GmbH, </w:t>
            </w:r>
            <w:proofErr w:type="spellStart"/>
            <w:r w:rsidRPr="00927C51">
              <w:rPr>
                <w:rFonts w:ascii="Aptos Narrow" w:hAnsi="Aptos Narrow"/>
                <w:color w:val="000000"/>
                <w:sz w:val="22"/>
                <w:szCs w:val="22"/>
              </w:rPr>
              <w:t>Eurolab</w:t>
            </w:r>
            <w:proofErr w:type="spellEnd"/>
          </w:p>
        </w:tc>
      </w:tr>
      <w:tr w:rsidR="00927C51" w:rsidRPr="00927C51" w14:paraId="41887A4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C95A4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799A0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NAKAMURA</w:t>
            </w:r>
          </w:p>
        </w:tc>
        <w:tc>
          <w:tcPr>
            <w:tcW w:w="2126" w:type="dxa"/>
            <w:tcBorders>
              <w:top w:val="nil"/>
              <w:left w:val="nil"/>
              <w:bottom w:val="single" w:sz="4" w:space="0" w:color="auto"/>
              <w:right w:val="single" w:sz="4" w:space="0" w:color="auto"/>
            </w:tcBorders>
            <w:shd w:val="clear" w:color="auto" w:fill="auto"/>
            <w:noWrap/>
            <w:vAlign w:val="bottom"/>
            <w:hideMark/>
          </w:tcPr>
          <w:p w14:paraId="7BBF67F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Kazuo</w:t>
            </w:r>
          </w:p>
        </w:tc>
        <w:tc>
          <w:tcPr>
            <w:tcW w:w="4277" w:type="dxa"/>
            <w:tcBorders>
              <w:top w:val="nil"/>
              <w:left w:val="nil"/>
              <w:bottom w:val="single" w:sz="4" w:space="0" w:color="auto"/>
              <w:right w:val="single" w:sz="4" w:space="0" w:color="auto"/>
            </w:tcBorders>
            <w:shd w:val="clear" w:color="auto" w:fill="auto"/>
            <w:noWrap/>
            <w:vAlign w:val="bottom"/>
            <w:hideMark/>
          </w:tcPr>
          <w:p w14:paraId="4EA16C6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k-nakamura@nict.go.jp</w:t>
            </w:r>
          </w:p>
        </w:tc>
        <w:tc>
          <w:tcPr>
            <w:tcW w:w="3661" w:type="dxa"/>
            <w:tcBorders>
              <w:top w:val="nil"/>
              <w:left w:val="nil"/>
              <w:bottom w:val="single" w:sz="4" w:space="0" w:color="auto"/>
              <w:right w:val="single" w:sz="4" w:space="0" w:color="auto"/>
            </w:tcBorders>
            <w:shd w:val="clear" w:color="auto" w:fill="auto"/>
            <w:noWrap/>
            <w:vAlign w:val="bottom"/>
            <w:hideMark/>
          </w:tcPr>
          <w:p w14:paraId="21C945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NICT</w:t>
            </w:r>
          </w:p>
        </w:tc>
      </w:tr>
      <w:tr w:rsidR="00927C51" w:rsidRPr="00927C51" w14:paraId="4423375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C7F2B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0B68F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Negalaguli</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6698C1E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Harish</w:t>
            </w:r>
          </w:p>
        </w:tc>
        <w:tc>
          <w:tcPr>
            <w:tcW w:w="4277" w:type="dxa"/>
            <w:tcBorders>
              <w:top w:val="nil"/>
              <w:left w:val="nil"/>
              <w:bottom w:val="single" w:sz="4" w:space="0" w:color="auto"/>
              <w:right w:val="single" w:sz="4" w:space="0" w:color="auto"/>
            </w:tcBorders>
            <w:shd w:val="clear" w:color="auto" w:fill="auto"/>
            <w:noWrap/>
            <w:vAlign w:val="bottom"/>
            <w:hideMark/>
          </w:tcPr>
          <w:p w14:paraId="5648B8A5" w14:textId="06393416"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harish.negalaguli@motorolasolutions.com</w:t>
            </w:r>
          </w:p>
        </w:tc>
        <w:tc>
          <w:tcPr>
            <w:tcW w:w="3661" w:type="dxa"/>
            <w:tcBorders>
              <w:top w:val="nil"/>
              <w:left w:val="nil"/>
              <w:bottom w:val="single" w:sz="4" w:space="0" w:color="auto"/>
              <w:right w:val="single" w:sz="4" w:space="0" w:color="auto"/>
            </w:tcBorders>
            <w:shd w:val="clear" w:color="auto" w:fill="auto"/>
            <w:noWrap/>
            <w:vAlign w:val="bottom"/>
            <w:hideMark/>
          </w:tcPr>
          <w:p w14:paraId="3EE0763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Motorola Solutions UK Ltd.</w:t>
            </w:r>
          </w:p>
        </w:tc>
      </w:tr>
      <w:tr w:rsidR="00927C51" w:rsidRPr="00927C51" w14:paraId="2D5E7CF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0F53B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50B22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Ning</w:t>
            </w:r>
          </w:p>
        </w:tc>
        <w:tc>
          <w:tcPr>
            <w:tcW w:w="2126" w:type="dxa"/>
            <w:tcBorders>
              <w:top w:val="nil"/>
              <w:left w:val="nil"/>
              <w:bottom w:val="single" w:sz="4" w:space="0" w:color="auto"/>
              <w:right w:val="single" w:sz="4" w:space="0" w:color="auto"/>
            </w:tcBorders>
            <w:shd w:val="clear" w:color="auto" w:fill="auto"/>
            <w:noWrap/>
            <w:vAlign w:val="bottom"/>
            <w:hideMark/>
          </w:tcPr>
          <w:p w14:paraId="773EB5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Weichen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5A7C645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ningwc@chinatelecom.cn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712180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Esurfing</w:t>
            </w:r>
            <w:proofErr w:type="spellEnd"/>
            <w:r w:rsidRPr="00927C51">
              <w:rPr>
                <w:rFonts w:ascii="Aptos Narrow" w:hAnsi="Aptos Narrow"/>
                <w:color w:val="000000"/>
                <w:sz w:val="22"/>
                <w:szCs w:val="22"/>
              </w:rPr>
              <w:t xml:space="preserve"> IoT</w:t>
            </w:r>
          </w:p>
        </w:tc>
      </w:tr>
      <w:tr w:rsidR="00927C51" w:rsidRPr="00927C51" w14:paraId="390387A8"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E0BB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734362F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Oguma</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B38532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Yuta</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7BB5119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yuuta.oguma.yt@nttdocomo.com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6C70A8A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NTT DOCOMO INC.</w:t>
            </w:r>
          </w:p>
        </w:tc>
      </w:tr>
      <w:tr w:rsidR="00927C51" w:rsidRPr="00927C51" w14:paraId="4110D6E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78024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1FC849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Olbrich</w:t>
            </w:r>
          </w:p>
        </w:tc>
        <w:tc>
          <w:tcPr>
            <w:tcW w:w="2126" w:type="dxa"/>
            <w:tcBorders>
              <w:top w:val="nil"/>
              <w:left w:val="nil"/>
              <w:bottom w:val="single" w:sz="4" w:space="0" w:color="auto"/>
              <w:right w:val="single" w:sz="4" w:space="0" w:color="auto"/>
            </w:tcBorders>
            <w:shd w:val="clear" w:color="auto" w:fill="auto"/>
            <w:noWrap/>
            <w:vAlign w:val="bottom"/>
            <w:hideMark/>
          </w:tcPr>
          <w:p w14:paraId="3F772EB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Emil</w:t>
            </w:r>
          </w:p>
        </w:tc>
        <w:tc>
          <w:tcPr>
            <w:tcW w:w="4277" w:type="dxa"/>
            <w:tcBorders>
              <w:top w:val="nil"/>
              <w:left w:val="nil"/>
              <w:bottom w:val="single" w:sz="4" w:space="0" w:color="auto"/>
              <w:right w:val="single" w:sz="4" w:space="0" w:color="auto"/>
            </w:tcBorders>
            <w:shd w:val="clear" w:color="auto" w:fill="auto"/>
            <w:noWrap/>
            <w:vAlign w:val="bottom"/>
            <w:hideMark/>
          </w:tcPr>
          <w:p w14:paraId="093CA20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eolbrich@anterix.com</w:t>
            </w:r>
          </w:p>
        </w:tc>
        <w:tc>
          <w:tcPr>
            <w:tcW w:w="3661" w:type="dxa"/>
            <w:tcBorders>
              <w:top w:val="nil"/>
              <w:left w:val="nil"/>
              <w:bottom w:val="single" w:sz="4" w:space="0" w:color="auto"/>
              <w:right w:val="single" w:sz="4" w:space="0" w:color="auto"/>
            </w:tcBorders>
            <w:shd w:val="clear" w:color="auto" w:fill="auto"/>
            <w:noWrap/>
            <w:vAlign w:val="bottom"/>
            <w:hideMark/>
          </w:tcPr>
          <w:p w14:paraId="761FE7E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Anterix</w:t>
            </w:r>
            <w:proofErr w:type="spellEnd"/>
          </w:p>
        </w:tc>
      </w:tr>
      <w:tr w:rsidR="00927C51" w:rsidRPr="00927C51" w14:paraId="25BFE44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10F5C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BB1539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Osborne</w:t>
            </w:r>
          </w:p>
        </w:tc>
        <w:tc>
          <w:tcPr>
            <w:tcW w:w="2126" w:type="dxa"/>
            <w:tcBorders>
              <w:top w:val="nil"/>
              <w:left w:val="nil"/>
              <w:bottom w:val="single" w:sz="4" w:space="0" w:color="auto"/>
              <w:right w:val="single" w:sz="4" w:space="0" w:color="auto"/>
            </w:tcBorders>
            <w:shd w:val="clear" w:color="auto" w:fill="auto"/>
            <w:noWrap/>
            <w:vAlign w:val="bottom"/>
            <w:hideMark/>
          </w:tcPr>
          <w:p w14:paraId="4CE0BD9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Matthew</w:t>
            </w:r>
          </w:p>
        </w:tc>
        <w:tc>
          <w:tcPr>
            <w:tcW w:w="4277" w:type="dxa"/>
            <w:tcBorders>
              <w:top w:val="nil"/>
              <w:left w:val="nil"/>
              <w:bottom w:val="single" w:sz="4" w:space="0" w:color="auto"/>
              <w:right w:val="single" w:sz="4" w:space="0" w:color="auto"/>
            </w:tcBorders>
            <w:shd w:val="clear" w:color="auto" w:fill="auto"/>
            <w:noWrap/>
            <w:vAlign w:val="bottom"/>
            <w:hideMark/>
          </w:tcPr>
          <w:p w14:paraId="65B3CAF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matthew.osborne@ge.com</w:t>
            </w:r>
          </w:p>
        </w:tc>
        <w:tc>
          <w:tcPr>
            <w:tcW w:w="3661" w:type="dxa"/>
            <w:tcBorders>
              <w:top w:val="nil"/>
              <w:left w:val="nil"/>
              <w:bottom w:val="single" w:sz="4" w:space="0" w:color="auto"/>
              <w:right w:val="single" w:sz="4" w:space="0" w:color="auto"/>
            </w:tcBorders>
            <w:shd w:val="clear" w:color="auto" w:fill="auto"/>
            <w:noWrap/>
            <w:vAlign w:val="bottom"/>
            <w:hideMark/>
          </w:tcPr>
          <w:p w14:paraId="3D7DFF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GE Network Technologies, LLC</w:t>
            </w:r>
          </w:p>
        </w:tc>
      </w:tr>
      <w:tr w:rsidR="00927C51" w:rsidRPr="00927C51" w14:paraId="099831D9"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597F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64C4AC1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Parikh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80AA66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Hemish</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0D5A197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hparikh@qti.qualcomm.com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548EE94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Qualcomm Technologies Ireland</w:t>
            </w:r>
          </w:p>
        </w:tc>
      </w:tr>
      <w:tr w:rsidR="00927C51" w:rsidRPr="00927C51" w14:paraId="5E89221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BCF84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28D4FE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Petrovic</w:t>
            </w:r>
          </w:p>
        </w:tc>
        <w:tc>
          <w:tcPr>
            <w:tcW w:w="2126" w:type="dxa"/>
            <w:tcBorders>
              <w:top w:val="nil"/>
              <w:left w:val="nil"/>
              <w:bottom w:val="single" w:sz="4" w:space="0" w:color="auto"/>
              <w:right w:val="single" w:sz="4" w:space="0" w:color="auto"/>
            </w:tcBorders>
            <w:shd w:val="clear" w:color="auto" w:fill="auto"/>
            <w:noWrap/>
            <w:vAlign w:val="bottom"/>
            <w:hideMark/>
          </w:tcPr>
          <w:p w14:paraId="223E11E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Niels</w:t>
            </w:r>
          </w:p>
        </w:tc>
        <w:tc>
          <w:tcPr>
            <w:tcW w:w="4277" w:type="dxa"/>
            <w:tcBorders>
              <w:top w:val="nil"/>
              <w:left w:val="nil"/>
              <w:bottom w:val="single" w:sz="4" w:space="0" w:color="auto"/>
              <w:right w:val="single" w:sz="4" w:space="0" w:color="auto"/>
            </w:tcBorders>
            <w:shd w:val="clear" w:color="auto" w:fill="auto"/>
            <w:noWrap/>
            <w:vAlign w:val="bottom"/>
            <w:hideMark/>
          </w:tcPr>
          <w:p w14:paraId="0DD60A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niels.petrovic@rohde-schwarz.com</w:t>
            </w:r>
          </w:p>
        </w:tc>
        <w:tc>
          <w:tcPr>
            <w:tcW w:w="3661" w:type="dxa"/>
            <w:tcBorders>
              <w:top w:val="nil"/>
              <w:left w:val="nil"/>
              <w:bottom w:val="single" w:sz="4" w:space="0" w:color="auto"/>
              <w:right w:val="single" w:sz="4" w:space="0" w:color="auto"/>
            </w:tcBorders>
            <w:shd w:val="clear" w:color="auto" w:fill="auto"/>
            <w:noWrap/>
            <w:vAlign w:val="bottom"/>
            <w:hideMark/>
          </w:tcPr>
          <w:p w14:paraId="6770696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ROHDE &amp; SCHWARZ</w:t>
            </w:r>
          </w:p>
        </w:tc>
      </w:tr>
      <w:tr w:rsidR="00927C51" w:rsidRPr="00927C51" w14:paraId="1B227E0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ED75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29B892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Pi</w:t>
            </w:r>
          </w:p>
        </w:tc>
        <w:tc>
          <w:tcPr>
            <w:tcW w:w="2126" w:type="dxa"/>
            <w:tcBorders>
              <w:top w:val="nil"/>
              <w:left w:val="nil"/>
              <w:bottom w:val="single" w:sz="4" w:space="0" w:color="auto"/>
              <w:right w:val="single" w:sz="4" w:space="0" w:color="auto"/>
            </w:tcBorders>
            <w:shd w:val="clear" w:color="auto" w:fill="auto"/>
            <w:noWrap/>
            <w:vAlign w:val="bottom"/>
            <w:hideMark/>
          </w:tcPr>
          <w:p w14:paraId="28D0D9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Qiping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431BF9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piqp@docomolabs-beijing.com.cn</w:t>
            </w:r>
          </w:p>
        </w:tc>
        <w:tc>
          <w:tcPr>
            <w:tcW w:w="3661" w:type="dxa"/>
            <w:tcBorders>
              <w:top w:val="nil"/>
              <w:left w:val="nil"/>
              <w:bottom w:val="single" w:sz="4" w:space="0" w:color="auto"/>
              <w:right w:val="single" w:sz="4" w:space="0" w:color="auto"/>
            </w:tcBorders>
            <w:shd w:val="clear" w:color="auto" w:fill="auto"/>
            <w:noWrap/>
            <w:vAlign w:val="bottom"/>
            <w:hideMark/>
          </w:tcPr>
          <w:p w14:paraId="038EDF8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DOCOMO Beijing Labs</w:t>
            </w:r>
          </w:p>
        </w:tc>
      </w:tr>
      <w:tr w:rsidR="00927C51" w:rsidRPr="00927C51" w14:paraId="60908F2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48FA8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BBEF04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Qiu</w:t>
            </w:r>
          </w:p>
        </w:tc>
        <w:tc>
          <w:tcPr>
            <w:tcW w:w="2126" w:type="dxa"/>
            <w:tcBorders>
              <w:top w:val="nil"/>
              <w:left w:val="nil"/>
              <w:bottom w:val="single" w:sz="4" w:space="0" w:color="auto"/>
              <w:right w:val="single" w:sz="4" w:space="0" w:color="auto"/>
            </w:tcBorders>
            <w:shd w:val="clear" w:color="auto" w:fill="auto"/>
            <w:noWrap/>
            <w:vAlign w:val="bottom"/>
            <w:hideMark/>
          </w:tcPr>
          <w:p w14:paraId="5715476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Haijie</w:t>
            </w:r>
          </w:p>
        </w:tc>
        <w:tc>
          <w:tcPr>
            <w:tcW w:w="4277" w:type="dxa"/>
            <w:tcBorders>
              <w:top w:val="nil"/>
              <w:left w:val="nil"/>
              <w:bottom w:val="single" w:sz="4" w:space="0" w:color="auto"/>
              <w:right w:val="single" w:sz="4" w:space="0" w:color="auto"/>
            </w:tcBorders>
            <w:shd w:val="clear" w:color="auto" w:fill="auto"/>
            <w:noWrap/>
            <w:vAlign w:val="bottom"/>
            <w:hideMark/>
          </w:tcPr>
          <w:p w14:paraId="1B8842B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haijie.qiu@samsung.com</w:t>
            </w:r>
          </w:p>
        </w:tc>
        <w:tc>
          <w:tcPr>
            <w:tcW w:w="3661" w:type="dxa"/>
            <w:tcBorders>
              <w:top w:val="nil"/>
              <w:left w:val="nil"/>
              <w:bottom w:val="single" w:sz="4" w:space="0" w:color="auto"/>
              <w:right w:val="single" w:sz="4" w:space="0" w:color="auto"/>
            </w:tcBorders>
            <w:shd w:val="clear" w:color="auto" w:fill="auto"/>
            <w:noWrap/>
            <w:vAlign w:val="bottom"/>
            <w:hideMark/>
          </w:tcPr>
          <w:p w14:paraId="55740FD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R&amp;D INSTITUTE JAPAN</w:t>
            </w:r>
          </w:p>
        </w:tc>
      </w:tr>
      <w:tr w:rsidR="00927C51" w:rsidRPr="00927C51" w14:paraId="7A25A0C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CFF8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5969DA0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Raghavan</w:t>
            </w:r>
          </w:p>
        </w:tc>
        <w:tc>
          <w:tcPr>
            <w:tcW w:w="2126" w:type="dxa"/>
            <w:tcBorders>
              <w:top w:val="nil"/>
              <w:left w:val="nil"/>
              <w:bottom w:val="single" w:sz="4" w:space="0" w:color="auto"/>
              <w:right w:val="single" w:sz="4" w:space="0" w:color="auto"/>
            </w:tcBorders>
            <w:shd w:val="clear" w:color="auto" w:fill="auto"/>
            <w:noWrap/>
            <w:vAlign w:val="bottom"/>
            <w:hideMark/>
          </w:tcPr>
          <w:p w14:paraId="4CDD7FE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Manasa</w:t>
            </w:r>
          </w:p>
        </w:tc>
        <w:tc>
          <w:tcPr>
            <w:tcW w:w="4277" w:type="dxa"/>
            <w:tcBorders>
              <w:top w:val="nil"/>
              <w:left w:val="nil"/>
              <w:bottom w:val="single" w:sz="4" w:space="0" w:color="auto"/>
              <w:right w:val="single" w:sz="4" w:space="0" w:color="auto"/>
            </w:tcBorders>
            <w:shd w:val="clear" w:color="auto" w:fill="auto"/>
            <w:noWrap/>
            <w:vAlign w:val="bottom"/>
            <w:hideMark/>
          </w:tcPr>
          <w:p w14:paraId="29984C5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manasa_raghavan@apple.com</w:t>
            </w:r>
          </w:p>
        </w:tc>
        <w:tc>
          <w:tcPr>
            <w:tcW w:w="3661" w:type="dxa"/>
            <w:tcBorders>
              <w:top w:val="nil"/>
              <w:left w:val="nil"/>
              <w:bottom w:val="single" w:sz="4" w:space="0" w:color="auto"/>
              <w:right w:val="single" w:sz="4" w:space="0" w:color="auto"/>
            </w:tcBorders>
            <w:shd w:val="clear" w:color="auto" w:fill="auto"/>
            <w:noWrap/>
            <w:vAlign w:val="bottom"/>
            <w:hideMark/>
          </w:tcPr>
          <w:p w14:paraId="52B4B8E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Inc</w:t>
            </w:r>
          </w:p>
        </w:tc>
      </w:tr>
      <w:tr w:rsidR="00927C51" w:rsidRPr="00927C51" w14:paraId="4FB63A2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96A52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7E498F9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Ramamurthi</w:t>
            </w:r>
          </w:p>
        </w:tc>
        <w:tc>
          <w:tcPr>
            <w:tcW w:w="2126" w:type="dxa"/>
            <w:tcBorders>
              <w:top w:val="nil"/>
              <w:left w:val="nil"/>
              <w:bottom w:val="single" w:sz="4" w:space="0" w:color="auto"/>
              <w:right w:val="single" w:sz="4" w:space="0" w:color="auto"/>
            </w:tcBorders>
            <w:shd w:val="clear" w:color="auto" w:fill="auto"/>
            <w:noWrap/>
            <w:vAlign w:val="bottom"/>
            <w:hideMark/>
          </w:tcPr>
          <w:p w14:paraId="6715B0C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Vishwanath (Vishwa)</w:t>
            </w:r>
          </w:p>
        </w:tc>
        <w:tc>
          <w:tcPr>
            <w:tcW w:w="4277" w:type="dxa"/>
            <w:tcBorders>
              <w:top w:val="nil"/>
              <w:left w:val="nil"/>
              <w:bottom w:val="single" w:sz="4" w:space="0" w:color="auto"/>
              <w:right w:val="single" w:sz="4" w:space="0" w:color="auto"/>
            </w:tcBorders>
            <w:shd w:val="clear" w:color="auto" w:fill="auto"/>
            <w:noWrap/>
            <w:vAlign w:val="bottom"/>
            <w:hideMark/>
          </w:tcPr>
          <w:p w14:paraId="33D8110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vishwanath.ramamurthi@verizonwireless.com</w:t>
            </w:r>
          </w:p>
        </w:tc>
        <w:tc>
          <w:tcPr>
            <w:tcW w:w="3661" w:type="dxa"/>
            <w:tcBorders>
              <w:top w:val="nil"/>
              <w:left w:val="nil"/>
              <w:bottom w:val="single" w:sz="4" w:space="0" w:color="auto"/>
              <w:right w:val="single" w:sz="4" w:space="0" w:color="auto"/>
            </w:tcBorders>
            <w:shd w:val="clear" w:color="auto" w:fill="auto"/>
            <w:noWrap/>
            <w:vAlign w:val="bottom"/>
            <w:hideMark/>
          </w:tcPr>
          <w:p w14:paraId="031174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UK Ltd</w:t>
            </w:r>
          </w:p>
        </w:tc>
      </w:tr>
      <w:tr w:rsidR="00927C51" w:rsidRPr="00927C51" w14:paraId="79E2A99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E30A6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D12B60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Rao</w:t>
            </w:r>
          </w:p>
        </w:tc>
        <w:tc>
          <w:tcPr>
            <w:tcW w:w="2126" w:type="dxa"/>
            <w:tcBorders>
              <w:top w:val="nil"/>
              <w:left w:val="nil"/>
              <w:bottom w:val="single" w:sz="4" w:space="0" w:color="auto"/>
              <w:right w:val="single" w:sz="4" w:space="0" w:color="auto"/>
            </w:tcBorders>
            <w:shd w:val="clear" w:color="auto" w:fill="auto"/>
            <w:noWrap/>
            <w:vAlign w:val="bottom"/>
            <w:hideMark/>
          </w:tcPr>
          <w:p w14:paraId="61DF307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Sreenivasa</w:t>
            </w:r>
          </w:p>
        </w:tc>
        <w:tc>
          <w:tcPr>
            <w:tcW w:w="4277" w:type="dxa"/>
            <w:tcBorders>
              <w:top w:val="nil"/>
              <w:left w:val="nil"/>
              <w:bottom w:val="single" w:sz="4" w:space="0" w:color="auto"/>
              <w:right w:val="single" w:sz="4" w:space="0" w:color="auto"/>
            </w:tcBorders>
            <w:shd w:val="clear" w:color="auto" w:fill="auto"/>
            <w:noWrap/>
            <w:vAlign w:val="bottom"/>
            <w:hideMark/>
          </w:tcPr>
          <w:p w14:paraId="7916F3E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sreenivasa.rao@sateliot.com</w:t>
            </w:r>
          </w:p>
        </w:tc>
        <w:tc>
          <w:tcPr>
            <w:tcW w:w="3661" w:type="dxa"/>
            <w:tcBorders>
              <w:top w:val="nil"/>
              <w:left w:val="nil"/>
              <w:bottom w:val="single" w:sz="4" w:space="0" w:color="auto"/>
              <w:right w:val="single" w:sz="4" w:space="0" w:color="auto"/>
            </w:tcBorders>
            <w:shd w:val="clear" w:color="auto" w:fill="auto"/>
            <w:noWrap/>
            <w:vAlign w:val="bottom"/>
            <w:hideMark/>
          </w:tcPr>
          <w:p w14:paraId="00989D9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Sateliot</w:t>
            </w:r>
            <w:proofErr w:type="spellEnd"/>
          </w:p>
        </w:tc>
      </w:tr>
      <w:tr w:rsidR="00927C51" w:rsidRPr="00927C51" w14:paraId="05A8F3B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9193E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Mrs.</w:t>
            </w:r>
          </w:p>
        </w:tc>
        <w:tc>
          <w:tcPr>
            <w:tcW w:w="2012" w:type="dxa"/>
            <w:tcBorders>
              <w:top w:val="nil"/>
              <w:left w:val="nil"/>
              <w:bottom w:val="single" w:sz="4" w:space="0" w:color="auto"/>
              <w:right w:val="single" w:sz="4" w:space="0" w:color="auto"/>
            </w:tcBorders>
            <w:shd w:val="clear" w:color="auto" w:fill="auto"/>
            <w:noWrap/>
            <w:vAlign w:val="bottom"/>
            <w:hideMark/>
          </w:tcPr>
          <w:p w14:paraId="76E3B5D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Rauer</w:t>
            </w:r>
          </w:p>
        </w:tc>
        <w:tc>
          <w:tcPr>
            <w:tcW w:w="2126" w:type="dxa"/>
            <w:tcBorders>
              <w:top w:val="nil"/>
              <w:left w:val="nil"/>
              <w:bottom w:val="single" w:sz="4" w:space="0" w:color="auto"/>
              <w:right w:val="single" w:sz="4" w:space="0" w:color="auto"/>
            </w:tcBorders>
            <w:shd w:val="clear" w:color="auto" w:fill="auto"/>
            <w:noWrap/>
            <w:vAlign w:val="bottom"/>
            <w:hideMark/>
          </w:tcPr>
          <w:p w14:paraId="18C410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Petra</w:t>
            </w:r>
          </w:p>
        </w:tc>
        <w:tc>
          <w:tcPr>
            <w:tcW w:w="4277" w:type="dxa"/>
            <w:tcBorders>
              <w:top w:val="nil"/>
              <w:left w:val="nil"/>
              <w:bottom w:val="single" w:sz="4" w:space="0" w:color="auto"/>
              <w:right w:val="single" w:sz="4" w:space="0" w:color="auto"/>
            </w:tcBorders>
            <w:shd w:val="clear" w:color="auto" w:fill="auto"/>
            <w:noWrap/>
            <w:vAlign w:val="bottom"/>
            <w:hideMark/>
          </w:tcPr>
          <w:p w14:paraId="57CB16A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petra.rauer@vodafone.com</w:t>
            </w:r>
          </w:p>
        </w:tc>
        <w:tc>
          <w:tcPr>
            <w:tcW w:w="3661" w:type="dxa"/>
            <w:tcBorders>
              <w:top w:val="nil"/>
              <w:left w:val="nil"/>
              <w:bottom w:val="single" w:sz="4" w:space="0" w:color="auto"/>
              <w:right w:val="single" w:sz="4" w:space="0" w:color="auto"/>
            </w:tcBorders>
            <w:shd w:val="clear" w:color="auto" w:fill="auto"/>
            <w:noWrap/>
            <w:vAlign w:val="bottom"/>
            <w:hideMark/>
          </w:tcPr>
          <w:p w14:paraId="2531E19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Vodafone GmbH</w:t>
            </w:r>
          </w:p>
        </w:tc>
      </w:tr>
      <w:tr w:rsidR="00927C51" w:rsidRPr="00927C51" w14:paraId="3D8E751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9994D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7F0814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Ruiz</w:t>
            </w:r>
          </w:p>
        </w:tc>
        <w:tc>
          <w:tcPr>
            <w:tcW w:w="2126" w:type="dxa"/>
            <w:tcBorders>
              <w:top w:val="nil"/>
              <w:left w:val="nil"/>
              <w:bottom w:val="single" w:sz="4" w:space="0" w:color="auto"/>
              <w:right w:val="single" w:sz="4" w:space="0" w:color="auto"/>
            </w:tcBorders>
            <w:shd w:val="clear" w:color="auto" w:fill="auto"/>
            <w:noWrap/>
            <w:vAlign w:val="bottom"/>
            <w:hideMark/>
          </w:tcPr>
          <w:p w14:paraId="709D6ED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Emilio</w:t>
            </w:r>
          </w:p>
        </w:tc>
        <w:tc>
          <w:tcPr>
            <w:tcW w:w="4277" w:type="dxa"/>
            <w:tcBorders>
              <w:top w:val="nil"/>
              <w:left w:val="nil"/>
              <w:bottom w:val="single" w:sz="4" w:space="0" w:color="auto"/>
              <w:right w:val="single" w:sz="4" w:space="0" w:color="auto"/>
            </w:tcBorders>
            <w:shd w:val="clear" w:color="auto" w:fill="auto"/>
            <w:noWrap/>
            <w:vAlign w:val="bottom"/>
            <w:hideMark/>
          </w:tcPr>
          <w:p w14:paraId="4237F90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emilio_ruiz@keysight.com</w:t>
            </w:r>
          </w:p>
        </w:tc>
        <w:tc>
          <w:tcPr>
            <w:tcW w:w="3661" w:type="dxa"/>
            <w:tcBorders>
              <w:top w:val="nil"/>
              <w:left w:val="nil"/>
              <w:bottom w:val="single" w:sz="4" w:space="0" w:color="auto"/>
              <w:right w:val="single" w:sz="4" w:space="0" w:color="auto"/>
            </w:tcBorders>
            <w:shd w:val="clear" w:color="auto" w:fill="auto"/>
            <w:noWrap/>
            <w:vAlign w:val="bottom"/>
            <w:hideMark/>
          </w:tcPr>
          <w:p w14:paraId="785A5C2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Keysight Technologies UK Ltd</w:t>
            </w:r>
          </w:p>
        </w:tc>
      </w:tr>
      <w:tr w:rsidR="00927C51" w:rsidRPr="00927C51" w14:paraId="4516EA5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2E2E3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0FAF1B4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Rutkowski</w:t>
            </w:r>
          </w:p>
        </w:tc>
        <w:tc>
          <w:tcPr>
            <w:tcW w:w="2126" w:type="dxa"/>
            <w:tcBorders>
              <w:top w:val="nil"/>
              <w:left w:val="nil"/>
              <w:bottom w:val="single" w:sz="4" w:space="0" w:color="auto"/>
              <w:right w:val="single" w:sz="4" w:space="0" w:color="auto"/>
            </w:tcBorders>
            <w:shd w:val="clear" w:color="auto" w:fill="auto"/>
            <w:noWrap/>
            <w:vAlign w:val="bottom"/>
            <w:hideMark/>
          </w:tcPr>
          <w:p w14:paraId="4BB5D72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Kimberly</w:t>
            </w:r>
          </w:p>
        </w:tc>
        <w:tc>
          <w:tcPr>
            <w:tcW w:w="4277" w:type="dxa"/>
            <w:tcBorders>
              <w:top w:val="nil"/>
              <w:left w:val="nil"/>
              <w:bottom w:val="single" w:sz="4" w:space="0" w:color="auto"/>
              <w:right w:val="single" w:sz="4" w:space="0" w:color="auto"/>
            </w:tcBorders>
            <w:shd w:val="clear" w:color="auto" w:fill="auto"/>
            <w:noWrap/>
            <w:vAlign w:val="bottom"/>
            <w:hideMark/>
          </w:tcPr>
          <w:p w14:paraId="461FBD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kim.rutkowski@mvg-world.com</w:t>
            </w:r>
          </w:p>
        </w:tc>
        <w:tc>
          <w:tcPr>
            <w:tcW w:w="3661" w:type="dxa"/>
            <w:tcBorders>
              <w:top w:val="nil"/>
              <w:left w:val="nil"/>
              <w:bottom w:val="single" w:sz="4" w:space="0" w:color="auto"/>
              <w:right w:val="single" w:sz="4" w:space="0" w:color="auto"/>
            </w:tcBorders>
            <w:shd w:val="clear" w:color="auto" w:fill="auto"/>
            <w:noWrap/>
            <w:vAlign w:val="bottom"/>
            <w:hideMark/>
          </w:tcPr>
          <w:p w14:paraId="4AB60C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MVG Industries</w:t>
            </w:r>
          </w:p>
        </w:tc>
      </w:tr>
      <w:tr w:rsidR="00927C51" w:rsidRPr="00927C51" w14:paraId="1B43BB4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A11A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7F531E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Saini</w:t>
            </w:r>
          </w:p>
        </w:tc>
        <w:tc>
          <w:tcPr>
            <w:tcW w:w="2126" w:type="dxa"/>
            <w:tcBorders>
              <w:top w:val="nil"/>
              <w:left w:val="nil"/>
              <w:bottom w:val="single" w:sz="4" w:space="0" w:color="auto"/>
              <w:right w:val="single" w:sz="4" w:space="0" w:color="auto"/>
            </w:tcBorders>
            <w:shd w:val="clear" w:color="auto" w:fill="auto"/>
            <w:noWrap/>
            <w:vAlign w:val="bottom"/>
            <w:hideMark/>
          </w:tcPr>
          <w:p w14:paraId="54874D4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Jyotirmay</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17D3865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jsaini@iitk.ac.in</w:t>
            </w:r>
          </w:p>
        </w:tc>
        <w:tc>
          <w:tcPr>
            <w:tcW w:w="3661" w:type="dxa"/>
            <w:tcBorders>
              <w:top w:val="nil"/>
              <w:left w:val="nil"/>
              <w:bottom w:val="single" w:sz="4" w:space="0" w:color="auto"/>
              <w:right w:val="single" w:sz="4" w:space="0" w:color="auto"/>
            </w:tcBorders>
            <w:shd w:val="clear" w:color="auto" w:fill="auto"/>
            <w:noWrap/>
            <w:vAlign w:val="bottom"/>
            <w:hideMark/>
          </w:tcPr>
          <w:p w14:paraId="28D555A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IIT Kanpur</w:t>
            </w:r>
          </w:p>
        </w:tc>
      </w:tr>
      <w:tr w:rsidR="00927C51" w:rsidRPr="00927C51" w14:paraId="3F6D6AB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74D4A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D0E210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SATTIANARAYANIN</w:t>
            </w:r>
          </w:p>
        </w:tc>
        <w:tc>
          <w:tcPr>
            <w:tcW w:w="2126" w:type="dxa"/>
            <w:tcBorders>
              <w:top w:val="nil"/>
              <w:left w:val="nil"/>
              <w:bottom w:val="single" w:sz="4" w:space="0" w:color="auto"/>
              <w:right w:val="single" w:sz="4" w:space="0" w:color="auto"/>
            </w:tcBorders>
            <w:shd w:val="clear" w:color="auto" w:fill="auto"/>
            <w:noWrap/>
            <w:vAlign w:val="bottom"/>
            <w:hideMark/>
          </w:tcPr>
          <w:p w14:paraId="521592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JEEVA KESHAV</w:t>
            </w:r>
          </w:p>
        </w:tc>
        <w:tc>
          <w:tcPr>
            <w:tcW w:w="4277" w:type="dxa"/>
            <w:tcBorders>
              <w:top w:val="nil"/>
              <w:left w:val="nil"/>
              <w:bottom w:val="single" w:sz="4" w:space="0" w:color="auto"/>
              <w:right w:val="single" w:sz="4" w:space="0" w:color="auto"/>
            </w:tcBorders>
            <w:shd w:val="clear" w:color="auto" w:fill="auto"/>
            <w:noWrap/>
            <w:vAlign w:val="bottom"/>
            <w:hideMark/>
          </w:tcPr>
          <w:p w14:paraId="6C68C0F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jeevak@5gtbiitm.in</w:t>
            </w:r>
          </w:p>
        </w:tc>
        <w:tc>
          <w:tcPr>
            <w:tcW w:w="3661" w:type="dxa"/>
            <w:tcBorders>
              <w:top w:val="nil"/>
              <w:left w:val="nil"/>
              <w:bottom w:val="single" w:sz="4" w:space="0" w:color="auto"/>
              <w:right w:val="single" w:sz="4" w:space="0" w:color="auto"/>
            </w:tcBorders>
            <w:shd w:val="clear" w:color="auto" w:fill="auto"/>
            <w:noWrap/>
            <w:vAlign w:val="bottom"/>
            <w:hideMark/>
          </w:tcPr>
          <w:p w14:paraId="09C0AB0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Indian Institute of Tech (M)</w:t>
            </w:r>
          </w:p>
        </w:tc>
      </w:tr>
      <w:tr w:rsidR="00927C51" w:rsidRPr="00927C51" w14:paraId="2484150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A45D3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398627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Säynäjäkangas</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780744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Tuomo</w:t>
            </w:r>
          </w:p>
        </w:tc>
        <w:tc>
          <w:tcPr>
            <w:tcW w:w="4277" w:type="dxa"/>
            <w:tcBorders>
              <w:top w:val="nil"/>
              <w:left w:val="nil"/>
              <w:bottom w:val="single" w:sz="4" w:space="0" w:color="auto"/>
              <w:right w:val="single" w:sz="4" w:space="0" w:color="auto"/>
            </w:tcBorders>
            <w:shd w:val="clear" w:color="auto" w:fill="auto"/>
            <w:noWrap/>
            <w:vAlign w:val="bottom"/>
            <w:hideMark/>
          </w:tcPr>
          <w:p w14:paraId="344B79E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tuomo.saynajakangas@nokia.com</w:t>
            </w:r>
          </w:p>
        </w:tc>
        <w:tc>
          <w:tcPr>
            <w:tcW w:w="3661" w:type="dxa"/>
            <w:tcBorders>
              <w:top w:val="nil"/>
              <w:left w:val="nil"/>
              <w:bottom w:val="single" w:sz="4" w:space="0" w:color="auto"/>
              <w:right w:val="single" w:sz="4" w:space="0" w:color="auto"/>
            </w:tcBorders>
            <w:shd w:val="clear" w:color="auto" w:fill="auto"/>
            <w:noWrap/>
            <w:vAlign w:val="bottom"/>
            <w:hideMark/>
          </w:tcPr>
          <w:p w14:paraId="4E90CF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Nokia Germany</w:t>
            </w:r>
          </w:p>
        </w:tc>
      </w:tr>
      <w:tr w:rsidR="00927C51" w:rsidRPr="00927C51" w14:paraId="721F584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28688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B3F67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Schumacher</w:t>
            </w:r>
          </w:p>
        </w:tc>
        <w:tc>
          <w:tcPr>
            <w:tcW w:w="2126" w:type="dxa"/>
            <w:tcBorders>
              <w:top w:val="nil"/>
              <w:left w:val="nil"/>
              <w:bottom w:val="single" w:sz="4" w:space="0" w:color="auto"/>
              <w:right w:val="single" w:sz="4" w:space="0" w:color="auto"/>
            </w:tcBorders>
            <w:shd w:val="clear" w:color="auto" w:fill="auto"/>
            <w:noWrap/>
            <w:vAlign w:val="bottom"/>
            <w:hideMark/>
          </w:tcPr>
          <w:p w14:paraId="4A782C5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Joseph</w:t>
            </w:r>
          </w:p>
        </w:tc>
        <w:tc>
          <w:tcPr>
            <w:tcW w:w="4277" w:type="dxa"/>
            <w:tcBorders>
              <w:top w:val="nil"/>
              <w:left w:val="nil"/>
              <w:bottom w:val="single" w:sz="4" w:space="0" w:color="auto"/>
              <w:right w:val="single" w:sz="4" w:space="0" w:color="auto"/>
            </w:tcBorders>
            <w:shd w:val="clear" w:color="auto" w:fill="auto"/>
            <w:noWrap/>
            <w:vAlign w:val="bottom"/>
            <w:hideMark/>
          </w:tcPr>
          <w:p w14:paraId="4B9B9D4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joseph.schumacher@att.com</w:t>
            </w:r>
          </w:p>
        </w:tc>
        <w:tc>
          <w:tcPr>
            <w:tcW w:w="3661" w:type="dxa"/>
            <w:tcBorders>
              <w:top w:val="nil"/>
              <w:left w:val="nil"/>
              <w:bottom w:val="single" w:sz="4" w:space="0" w:color="auto"/>
              <w:right w:val="single" w:sz="4" w:space="0" w:color="auto"/>
            </w:tcBorders>
            <w:shd w:val="clear" w:color="auto" w:fill="auto"/>
            <w:noWrap/>
            <w:vAlign w:val="bottom"/>
            <w:hideMark/>
          </w:tcPr>
          <w:p w14:paraId="2BEE5AD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AT&amp;T Services, Inc.</w:t>
            </w:r>
          </w:p>
        </w:tc>
      </w:tr>
      <w:tr w:rsidR="00927C51" w:rsidRPr="00927C51" w14:paraId="3071466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A466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EBCAB1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Sekino</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36FBCB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Keita</w:t>
            </w:r>
          </w:p>
        </w:tc>
        <w:tc>
          <w:tcPr>
            <w:tcW w:w="4277" w:type="dxa"/>
            <w:tcBorders>
              <w:top w:val="nil"/>
              <w:left w:val="nil"/>
              <w:bottom w:val="single" w:sz="4" w:space="0" w:color="auto"/>
              <w:right w:val="single" w:sz="4" w:space="0" w:color="auto"/>
            </w:tcBorders>
            <w:shd w:val="clear" w:color="auto" w:fill="auto"/>
            <w:noWrap/>
            <w:vAlign w:val="bottom"/>
            <w:hideMark/>
          </w:tcPr>
          <w:p w14:paraId="166CD3B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ke-sekino@kddi.com</w:t>
            </w:r>
          </w:p>
        </w:tc>
        <w:tc>
          <w:tcPr>
            <w:tcW w:w="3661" w:type="dxa"/>
            <w:tcBorders>
              <w:top w:val="nil"/>
              <w:left w:val="nil"/>
              <w:bottom w:val="single" w:sz="4" w:space="0" w:color="auto"/>
              <w:right w:val="single" w:sz="4" w:space="0" w:color="auto"/>
            </w:tcBorders>
            <w:shd w:val="clear" w:color="auto" w:fill="auto"/>
            <w:noWrap/>
            <w:vAlign w:val="bottom"/>
            <w:hideMark/>
          </w:tcPr>
          <w:p w14:paraId="6802047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KDDI Corporation</w:t>
            </w:r>
          </w:p>
        </w:tc>
      </w:tr>
      <w:tr w:rsidR="00927C51" w:rsidRPr="00927C51" w14:paraId="77CE313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A6D81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FBC380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Setsu</w:t>
            </w:r>
          </w:p>
        </w:tc>
        <w:tc>
          <w:tcPr>
            <w:tcW w:w="2126" w:type="dxa"/>
            <w:tcBorders>
              <w:top w:val="nil"/>
              <w:left w:val="nil"/>
              <w:bottom w:val="single" w:sz="4" w:space="0" w:color="auto"/>
              <w:right w:val="single" w:sz="4" w:space="0" w:color="auto"/>
            </w:tcBorders>
            <w:shd w:val="clear" w:color="auto" w:fill="auto"/>
            <w:noWrap/>
            <w:vAlign w:val="bottom"/>
            <w:hideMark/>
          </w:tcPr>
          <w:p w14:paraId="42BD55C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Masafumi</w:t>
            </w:r>
          </w:p>
        </w:tc>
        <w:tc>
          <w:tcPr>
            <w:tcW w:w="4277" w:type="dxa"/>
            <w:tcBorders>
              <w:top w:val="nil"/>
              <w:left w:val="nil"/>
              <w:bottom w:val="single" w:sz="4" w:space="0" w:color="auto"/>
              <w:right w:val="single" w:sz="4" w:space="0" w:color="auto"/>
            </w:tcBorders>
            <w:shd w:val="clear" w:color="auto" w:fill="auto"/>
            <w:noWrap/>
            <w:vAlign w:val="bottom"/>
            <w:hideMark/>
          </w:tcPr>
          <w:p w14:paraId="109BF53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Masafumi.Setsu@anritsu.com</w:t>
            </w:r>
          </w:p>
        </w:tc>
        <w:tc>
          <w:tcPr>
            <w:tcW w:w="3661" w:type="dxa"/>
            <w:tcBorders>
              <w:top w:val="nil"/>
              <w:left w:val="nil"/>
              <w:bottom w:val="single" w:sz="4" w:space="0" w:color="auto"/>
              <w:right w:val="single" w:sz="4" w:space="0" w:color="auto"/>
            </w:tcBorders>
            <w:shd w:val="clear" w:color="auto" w:fill="auto"/>
            <w:noWrap/>
            <w:vAlign w:val="bottom"/>
            <w:hideMark/>
          </w:tcPr>
          <w:p w14:paraId="4A1A8E3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Anritsu Corporation</w:t>
            </w:r>
          </w:p>
        </w:tc>
      </w:tr>
      <w:tr w:rsidR="00927C51" w:rsidRPr="00927C51" w14:paraId="34B2CDD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42DA0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BB330A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Setty</w:t>
            </w:r>
          </w:p>
        </w:tc>
        <w:tc>
          <w:tcPr>
            <w:tcW w:w="2126" w:type="dxa"/>
            <w:tcBorders>
              <w:top w:val="nil"/>
              <w:left w:val="nil"/>
              <w:bottom w:val="single" w:sz="4" w:space="0" w:color="auto"/>
              <w:right w:val="single" w:sz="4" w:space="0" w:color="auto"/>
            </w:tcBorders>
            <w:shd w:val="clear" w:color="auto" w:fill="auto"/>
            <w:noWrap/>
            <w:vAlign w:val="bottom"/>
            <w:hideMark/>
          </w:tcPr>
          <w:p w14:paraId="545E8F5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Adinarayana</w:t>
            </w:r>
            <w:proofErr w:type="spellEnd"/>
            <w:r w:rsidRPr="00927C51">
              <w:rPr>
                <w:rFonts w:ascii="Aptos Narrow" w:hAnsi="Aptos Narrow"/>
                <w:color w:val="000000"/>
                <w:sz w:val="22"/>
                <w:szCs w:val="22"/>
              </w:rPr>
              <w:t xml:space="preserve"> K</w:t>
            </w:r>
          </w:p>
        </w:tc>
        <w:tc>
          <w:tcPr>
            <w:tcW w:w="4277" w:type="dxa"/>
            <w:tcBorders>
              <w:top w:val="nil"/>
              <w:left w:val="nil"/>
              <w:bottom w:val="single" w:sz="4" w:space="0" w:color="auto"/>
              <w:right w:val="single" w:sz="4" w:space="0" w:color="auto"/>
            </w:tcBorders>
            <w:shd w:val="clear" w:color="auto" w:fill="auto"/>
            <w:noWrap/>
            <w:vAlign w:val="bottom"/>
            <w:hideMark/>
          </w:tcPr>
          <w:p w14:paraId="391A86F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adinarayana.setty@motorolasolutions.com</w:t>
            </w:r>
          </w:p>
        </w:tc>
        <w:tc>
          <w:tcPr>
            <w:tcW w:w="3661" w:type="dxa"/>
            <w:tcBorders>
              <w:top w:val="nil"/>
              <w:left w:val="nil"/>
              <w:bottom w:val="single" w:sz="4" w:space="0" w:color="auto"/>
              <w:right w:val="single" w:sz="4" w:space="0" w:color="auto"/>
            </w:tcBorders>
            <w:shd w:val="clear" w:color="auto" w:fill="auto"/>
            <w:noWrap/>
            <w:vAlign w:val="bottom"/>
            <w:hideMark/>
          </w:tcPr>
          <w:p w14:paraId="49B80C0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Motorola Solutions Germany</w:t>
            </w:r>
          </w:p>
        </w:tc>
      </w:tr>
      <w:tr w:rsidR="00927C51" w:rsidRPr="00927C51" w14:paraId="3AFFEF57"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EEA9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67CACC5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Shen</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A0E20D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Xiaodong</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5F23C29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shenxiaodong@chinamobile.com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79EE034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M2M Company Ltd.</w:t>
            </w:r>
          </w:p>
        </w:tc>
      </w:tr>
      <w:tr w:rsidR="00927C51" w:rsidRPr="00927C51" w14:paraId="4BDB177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8DB9E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lastRenderedPageBreak/>
              <w:t>Mr.</w:t>
            </w:r>
          </w:p>
        </w:tc>
        <w:tc>
          <w:tcPr>
            <w:tcW w:w="2012" w:type="dxa"/>
            <w:tcBorders>
              <w:top w:val="nil"/>
              <w:left w:val="nil"/>
              <w:bottom w:val="single" w:sz="4" w:space="0" w:color="auto"/>
              <w:right w:val="single" w:sz="4" w:space="0" w:color="auto"/>
            </w:tcBorders>
            <w:shd w:val="clear" w:color="auto" w:fill="auto"/>
            <w:noWrap/>
            <w:vAlign w:val="bottom"/>
            <w:hideMark/>
          </w:tcPr>
          <w:p w14:paraId="63213F2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Sheoran</w:t>
            </w:r>
          </w:p>
        </w:tc>
        <w:tc>
          <w:tcPr>
            <w:tcW w:w="2126" w:type="dxa"/>
            <w:tcBorders>
              <w:top w:val="nil"/>
              <w:left w:val="nil"/>
              <w:bottom w:val="single" w:sz="4" w:space="0" w:color="auto"/>
              <w:right w:val="single" w:sz="4" w:space="0" w:color="auto"/>
            </w:tcBorders>
            <w:shd w:val="clear" w:color="auto" w:fill="auto"/>
            <w:noWrap/>
            <w:vAlign w:val="bottom"/>
            <w:hideMark/>
          </w:tcPr>
          <w:p w14:paraId="0D7FFD5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Deepak</w:t>
            </w:r>
          </w:p>
        </w:tc>
        <w:tc>
          <w:tcPr>
            <w:tcW w:w="4277" w:type="dxa"/>
            <w:tcBorders>
              <w:top w:val="nil"/>
              <w:left w:val="nil"/>
              <w:bottom w:val="single" w:sz="4" w:space="0" w:color="auto"/>
              <w:right w:val="single" w:sz="4" w:space="0" w:color="auto"/>
            </w:tcBorders>
            <w:shd w:val="clear" w:color="auto" w:fill="auto"/>
            <w:noWrap/>
            <w:vAlign w:val="bottom"/>
            <w:hideMark/>
          </w:tcPr>
          <w:p w14:paraId="3794D2B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Deepak_k_sheoran@apple.com</w:t>
            </w:r>
          </w:p>
        </w:tc>
        <w:tc>
          <w:tcPr>
            <w:tcW w:w="3661" w:type="dxa"/>
            <w:tcBorders>
              <w:top w:val="nil"/>
              <w:left w:val="nil"/>
              <w:bottom w:val="single" w:sz="4" w:space="0" w:color="auto"/>
              <w:right w:val="single" w:sz="4" w:space="0" w:color="auto"/>
            </w:tcBorders>
            <w:shd w:val="clear" w:color="auto" w:fill="auto"/>
            <w:noWrap/>
            <w:vAlign w:val="bottom"/>
            <w:hideMark/>
          </w:tcPr>
          <w:p w14:paraId="63659A3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Distribution Intl Ltd</w:t>
            </w:r>
          </w:p>
        </w:tc>
      </w:tr>
      <w:tr w:rsidR="00927C51" w:rsidRPr="00927C51" w14:paraId="04C7ABA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20DD8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1ADEF94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Shi</w:t>
            </w:r>
          </w:p>
        </w:tc>
        <w:tc>
          <w:tcPr>
            <w:tcW w:w="2126" w:type="dxa"/>
            <w:tcBorders>
              <w:top w:val="nil"/>
              <w:left w:val="nil"/>
              <w:bottom w:val="single" w:sz="4" w:space="0" w:color="auto"/>
              <w:right w:val="single" w:sz="4" w:space="0" w:color="auto"/>
            </w:tcBorders>
            <w:shd w:val="clear" w:color="auto" w:fill="auto"/>
            <w:noWrap/>
            <w:vAlign w:val="bottom"/>
            <w:hideMark/>
          </w:tcPr>
          <w:p w14:paraId="770D067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w:t>
            </w:r>
          </w:p>
        </w:tc>
        <w:tc>
          <w:tcPr>
            <w:tcW w:w="4277" w:type="dxa"/>
            <w:tcBorders>
              <w:top w:val="nil"/>
              <w:left w:val="nil"/>
              <w:bottom w:val="single" w:sz="4" w:space="0" w:color="auto"/>
              <w:right w:val="single" w:sz="4" w:space="0" w:color="auto"/>
            </w:tcBorders>
            <w:shd w:val="clear" w:color="auto" w:fill="auto"/>
            <w:noWrap/>
            <w:vAlign w:val="bottom"/>
            <w:hideMark/>
          </w:tcPr>
          <w:p w14:paraId="09CFE0D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shiyu19@chinaunicom.cn</w:t>
            </w:r>
          </w:p>
        </w:tc>
        <w:tc>
          <w:tcPr>
            <w:tcW w:w="3661" w:type="dxa"/>
            <w:tcBorders>
              <w:top w:val="nil"/>
              <w:left w:val="nil"/>
              <w:bottom w:val="single" w:sz="4" w:space="0" w:color="auto"/>
              <w:right w:val="single" w:sz="4" w:space="0" w:color="auto"/>
            </w:tcBorders>
            <w:shd w:val="clear" w:color="auto" w:fill="auto"/>
            <w:noWrap/>
            <w:vAlign w:val="bottom"/>
            <w:hideMark/>
          </w:tcPr>
          <w:p w14:paraId="06F1C96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Unicom</w:t>
            </w:r>
          </w:p>
        </w:tc>
      </w:tr>
      <w:tr w:rsidR="00927C51" w:rsidRPr="00927C51" w14:paraId="0546030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11644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654121F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SHI</w:t>
            </w:r>
          </w:p>
        </w:tc>
        <w:tc>
          <w:tcPr>
            <w:tcW w:w="2126" w:type="dxa"/>
            <w:tcBorders>
              <w:top w:val="nil"/>
              <w:left w:val="nil"/>
              <w:bottom w:val="single" w:sz="4" w:space="0" w:color="auto"/>
              <w:right w:val="single" w:sz="4" w:space="0" w:color="auto"/>
            </w:tcBorders>
            <w:shd w:val="clear" w:color="auto" w:fill="auto"/>
            <w:noWrap/>
            <w:vAlign w:val="bottom"/>
            <w:hideMark/>
          </w:tcPr>
          <w:p w14:paraId="0EC07A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Zhihua</w:t>
            </w:r>
          </w:p>
        </w:tc>
        <w:tc>
          <w:tcPr>
            <w:tcW w:w="4277" w:type="dxa"/>
            <w:tcBorders>
              <w:top w:val="nil"/>
              <w:left w:val="nil"/>
              <w:bottom w:val="single" w:sz="4" w:space="0" w:color="auto"/>
              <w:right w:val="single" w:sz="4" w:space="0" w:color="auto"/>
            </w:tcBorders>
            <w:shd w:val="clear" w:color="auto" w:fill="auto"/>
            <w:noWrap/>
            <w:vAlign w:val="bottom"/>
            <w:hideMark/>
          </w:tcPr>
          <w:p w14:paraId="1294270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szh@oppo.com</w:t>
            </w:r>
          </w:p>
        </w:tc>
        <w:tc>
          <w:tcPr>
            <w:tcW w:w="3661" w:type="dxa"/>
            <w:tcBorders>
              <w:top w:val="nil"/>
              <w:left w:val="nil"/>
              <w:bottom w:val="single" w:sz="4" w:space="0" w:color="auto"/>
              <w:right w:val="single" w:sz="4" w:space="0" w:color="auto"/>
            </w:tcBorders>
            <w:shd w:val="clear" w:color="auto" w:fill="auto"/>
            <w:noWrap/>
            <w:vAlign w:val="bottom"/>
            <w:hideMark/>
          </w:tcPr>
          <w:p w14:paraId="58A9CDB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Realme</w:t>
            </w:r>
            <w:proofErr w:type="spellEnd"/>
            <w:r w:rsidRPr="00927C51">
              <w:rPr>
                <w:rFonts w:ascii="Aptos Narrow" w:hAnsi="Aptos Narrow"/>
                <w:color w:val="000000"/>
                <w:sz w:val="22"/>
                <w:szCs w:val="22"/>
              </w:rPr>
              <w:t xml:space="preserve"> (Shenzhen)</w:t>
            </w:r>
          </w:p>
        </w:tc>
      </w:tr>
      <w:tr w:rsidR="00927C51" w:rsidRPr="00927C51" w14:paraId="290DCFB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F009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38AB3B6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si</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1C133F8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C468F5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siwei@chinatelecom.cn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39F5E2E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Telecom Corporation Ltd.</w:t>
            </w:r>
          </w:p>
        </w:tc>
      </w:tr>
      <w:tr w:rsidR="00927C51" w:rsidRPr="00927C51" w14:paraId="4185818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E5A01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13BE76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Sigovich</w:t>
            </w:r>
          </w:p>
        </w:tc>
        <w:tc>
          <w:tcPr>
            <w:tcW w:w="2126" w:type="dxa"/>
            <w:tcBorders>
              <w:top w:val="nil"/>
              <w:left w:val="nil"/>
              <w:bottom w:val="single" w:sz="4" w:space="0" w:color="auto"/>
              <w:right w:val="single" w:sz="4" w:space="0" w:color="auto"/>
            </w:tcBorders>
            <w:shd w:val="clear" w:color="auto" w:fill="auto"/>
            <w:noWrap/>
            <w:vAlign w:val="bottom"/>
            <w:hideMark/>
          </w:tcPr>
          <w:p w14:paraId="6228373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Ingbert</w:t>
            </w:r>
          </w:p>
        </w:tc>
        <w:tc>
          <w:tcPr>
            <w:tcW w:w="4277" w:type="dxa"/>
            <w:tcBorders>
              <w:top w:val="nil"/>
              <w:left w:val="nil"/>
              <w:bottom w:val="single" w:sz="4" w:space="0" w:color="auto"/>
              <w:right w:val="single" w:sz="4" w:space="0" w:color="auto"/>
            </w:tcBorders>
            <w:shd w:val="clear" w:color="auto" w:fill="auto"/>
            <w:noWrap/>
            <w:vAlign w:val="bottom"/>
            <w:hideMark/>
          </w:tcPr>
          <w:p w14:paraId="6C2675E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ingbert.sigovich@etsi.org</w:t>
            </w:r>
          </w:p>
        </w:tc>
        <w:tc>
          <w:tcPr>
            <w:tcW w:w="3661" w:type="dxa"/>
            <w:tcBorders>
              <w:top w:val="nil"/>
              <w:left w:val="nil"/>
              <w:bottom w:val="single" w:sz="4" w:space="0" w:color="auto"/>
              <w:right w:val="single" w:sz="4" w:space="0" w:color="auto"/>
            </w:tcBorders>
            <w:shd w:val="clear" w:color="auto" w:fill="auto"/>
            <w:noWrap/>
            <w:vAlign w:val="bottom"/>
            <w:hideMark/>
          </w:tcPr>
          <w:p w14:paraId="1A86D42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ETSI</w:t>
            </w:r>
          </w:p>
        </w:tc>
      </w:tr>
      <w:tr w:rsidR="00927C51" w:rsidRPr="00927C51" w14:paraId="1135E37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C816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C2462F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Sinsathitchai</w:t>
            </w:r>
          </w:p>
        </w:tc>
        <w:tc>
          <w:tcPr>
            <w:tcW w:w="2126" w:type="dxa"/>
            <w:tcBorders>
              <w:top w:val="nil"/>
              <w:left w:val="nil"/>
              <w:bottom w:val="single" w:sz="4" w:space="0" w:color="auto"/>
              <w:right w:val="single" w:sz="4" w:space="0" w:color="auto"/>
            </w:tcBorders>
            <w:shd w:val="clear" w:color="auto" w:fill="auto"/>
            <w:noWrap/>
            <w:vAlign w:val="bottom"/>
            <w:hideMark/>
          </w:tcPr>
          <w:p w14:paraId="2AF60B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Wisuit</w:t>
            </w:r>
          </w:p>
        </w:tc>
        <w:tc>
          <w:tcPr>
            <w:tcW w:w="4277" w:type="dxa"/>
            <w:tcBorders>
              <w:top w:val="nil"/>
              <w:left w:val="nil"/>
              <w:bottom w:val="single" w:sz="4" w:space="0" w:color="auto"/>
              <w:right w:val="single" w:sz="4" w:space="0" w:color="auto"/>
            </w:tcBorders>
            <w:shd w:val="clear" w:color="auto" w:fill="auto"/>
            <w:noWrap/>
            <w:vAlign w:val="bottom"/>
            <w:hideMark/>
          </w:tcPr>
          <w:p w14:paraId="778BFA5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wsinsathitchai@apple.com</w:t>
            </w:r>
          </w:p>
        </w:tc>
        <w:tc>
          <w:tcPr>
            <w:tcW w:w="3661" w:type="dxa"/>
            <w:tcBorders>
              <w:top w:val="nil"/>
              <w:left w:val="nil"/>
              <w:bottom w:val="single" w:sz="4" w:space="0" w:color="auto"/>
              <w:right w:val="single" w:sz="4" w:space="0" w:color="auto"/>
            </w:tcBorders>
            <w:shd w:val="clear" w:color="auto" w:fill="auto"/>
            <w:noWrap/>
            <w:vAlign w:val="bottom"/>
            <w:hideMark/>
          </w:tcPr>
          <w:p w14:paraId="5010025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Trading</w:t>
            </w:r>
          </w:p>
        </w:tc>
      </w:tr>
      <w:tr w:rsidR="00927C51" w:rsidRPr="00927C51" w14:paraId="4950047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4711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3752B0C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Sokondar</w:t>
            </w:r>
          </w:p>
        </w:tc>
        <w:tc>
          <w:tcPr>
            <w:tcW w:w="2126" w:type="dxa"/>
            <w:tcBorders>
              <w:top w:val="nil"/>
              <w:left w:val="nil"/>
              <w:bottom w:val="single" w:sz="4" w:space="0" w:color="auto"/>
              <w:right w:val="single" w:sz="4" w:space="0" w:color="auto"/>
            </w:tcBorders>
            <w:shd w:val="clear" w:color="auto" w:fill="auto"/>
            <w:noWrap/>
            <w:vAlign w:val="bottom"/>
            <w:hideMark/>
          </w:tcPr>
          <w:p w14:paraId="7A53C78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Eniko</w:t>
            </w:r>
          </w:p>
        </w:tc>
        <w:tc>
          <w:tcPr>
            <w:tcW w:w="4277" w:type="dxa"/>
            <w:tcBorders>
              <w:top w:val="nil"/>
              <w:left w:val="nil"/>
              <w:bottom w:val="single" w:sz="4" w:space="0" w:color="auto"/>
              <w:right w:val="single" w:sz="4" w:space="0" w:color="auto"/>
            </w:tcBorders>
            <w:shd w:val="clear" w:color="auto" w:fill="auto"/>
            <w:noWrap/>
            <w:vAlign w:val="bottom"/>
            <w:hideMark/>
          </w:tcPr>
          <w:p w14:paraId="6E92C1D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eniko.sokondar@mediatek.com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0F22E8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Shanghai Chen Si Electronics</w:t>
            </w:r>
          </w:p>
        </w:tc>
      </w:tr>
      <w:tr w:rsidR="00927C51" w:rsidRPr="00927C51" w14:paraId="19540A2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C79CE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DDA02D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Song</w:t>
            </w:r>
          </w:p>
        </w:tc>
        <w:tc>
          <w:tcPr>
            <w:tcW w:w="2126" w:type="dxa"/>
            <w:tcBorders>
              <w:top w:val="nil"/>
              <w:left w:val="nil"/>
              <w:bottom w:val="single" w:sz="4" w:space="0" w:color="auto"/>
              <w:right w:val="single" w:sz="4" w:space="0" w:color="auto"/>
            </w:tcBorders>
            <w:shd w:val="clear" w:color="auto" w:fill="auto"/>
            <w:noWrap/>
            <w:vAlign w:val="bottom"/>
            <w:hideMark/>
          </w:tcPr>
          <w:p w14:paraId="7FAB8DD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Dan</w:t>
            </w:r>
          </w:p>
        </w:tc>
        <w:tc>
          <w:tcPr>
            <w:tcW w:w="4277" w:type="dxa"/>
            <w:tcBorders>
              <w:top w:val="nil"/>
              <w:left w:val="nil"/>
              <w:bottom w:val="single" w:sz="4" w:space="0" w:color="auto"/>
              <w:right w:val="single" w:sz="4" w:space="0" w:color="auto"/>
            </w:tcBorders>
            <w:shd w:val="clear" w:color="auto" w:fill="auto"/>
            <w:noWrap/>
            <w:vAlign w:val="bottom"/>
            <w:hideMark/>
          </w:tcPr>
          <w:p w14:paraId="32D2709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songdan@chinamobile.com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4E366F2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Com. Corporation</w:t>
            </w:r>
          </w:p>
        </w:tc>
      </w:tr>
      <w:tr w:rsidR="00927C51" w:rsidRPr="00927C51" w14:paraId="36FC91CA"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58CB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7DC37A6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Song</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F3BB74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Lei</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4860C0A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lei.song@verizon.com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42CC699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Sweden</w:t>
            </w:r>
          </w:p>
        </w:tc>
      </w:tr>
      <w:tr w:rsidR="00927C51" w:rsidRPr="00927C51" w14:paraId="38B3AF8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71BF7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30CBCE5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Sun</w:t>
            </w:r>
          </w:p>
        </w:tc>
        <w:tc>
          <w:tcPr>
            <w:tcW w:w="2126" w:type="dxa"/>
            <w:tcBorders>
              <w:top w:val="nil"/>
              <w:left w:val="nil"/>
              <w:bottom w:val="single" w:sz="4" w:space="0" w:color="auto"/>
              <w:right w:val="single" w:sz="4" w:space="0" w:color="auto"/>
            </w:tcBorders>
            <w:shd w:val="clear" w:color="auto" w:fill="auto"/>
            <w:noWrap/>
            <w:vAlign w:val="bottom"/>
            <w:hideMark/>
          </w:tcPr>
          <w:p w14:paraId="15B8A93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Chengjun</w:t>
            </w:r>
          </w:p>
        </w:tc>
        <w:tc>
          <w:tcPr>
            <w:tcW w:w="4277" w:type="dxa"/>
            <w:tcBorders>
              <w:top w:val="nil"/>
              <w:left w:val="nil"/>
              <w:bottom w:val="single" w:sz="4" w:space="0" w:color="auto"/>
              <w:right w:val="single" w:sz="4" w:space="0" w:color="auto"/>
            </w:tcBorders>
            <w:shd w:val="clear" w:color="auto" w:fill="auto"/>
            <w:noWrap/>
            <w:vAlign w:val="bottom"/>
            <w:hideMark/>
          </w:tcPr>
          <w:p w14:paraId="0D37F3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chengjun.sun@samsung.com</w:t>
            </w:r>
          </w:p>
        </w:tc>
        <w:tc>
          <w:tcPr>
            <w:tcW w:w="3661" w:type="dxa"/>
            <w:tcBorders>
              <w:top w:val="nil"/>
              <w:left w:val="nil"/>
              <w:bottom w:val="single" w:sz="4" w:space="0" w:color="auto"/>
              <w:right w:val="single" w:sz="4" w:space="0" w:color="auto"/>
            </w:tcBorders>
            <w:shd w:val="clear" w:color="auto" w:fill="auto"/>
            <w:noWrap/>
            <w:vAlign w:val="bottom"/>
            <w:hideMark/>
          </w:tcPr>
          <w:p w14:paraId="368573A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BEIJING SAMSUNG TELECOM R&amp;D</w:t>
            </w:r>
          </w:p>
        </w:tc>
      </w:tr>
      <w:tr w:rsidR="00927C51" w:rsidRPr="00927C51" w14:paraId="79172DD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62B02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50CB2A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Sun</w:t>
            </w:r>
          </w:p>
        </w:tc>
        <w:tc>
          <w:tcPr>
            <w:tcW w:w="2126" w:type="dxa"/>
            <w:tcBorders>
              <w:top w:val="nil"/>
              <w:left w:val="nil"/>
              <w:bottom w:val="single" w:sz="4" w:space="0" w:color="auto"/>
              <w:right w:val="single" w:sz="4" w:space="0" w:color="auto"/>
            </w:tcBorders>
            <w:shd w:val="clear" w:color="auto" w:fill="auto"/>
            <w:noWrap/>
            <w:vAlign w:val="bottom"/>
            <w:hideMark/>
          </w:tcPr>
          <w:p w14:paraId="132E1BB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Feifei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9D182A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feifei.sun@samsung.com</w:t>
            </w:r>
          </w:p>
        </w:tc>
        <w:tc>
          <w:tcPr>
            <w:tcW w:w="3661" w:type="dxa"/>
            <w:tcBorders>
              <w:top w:val="nil"/>
              <w:left w:val="nil"/>
              <w:bottom w:val="single" w:sz="4" w:space="0" w:color="auto"/>
              <w:right w:val="single" w:sz="4" w:space="0" w:color="auto"/>
            </w:tcBorders>
            <w:shd w:val="clear" w:color="auto" w:fill="auto"/>
            <w:noWrap/>
            <w:vAlign w:val="bottom"/>
            <w:hideMark/>
          </w:tcPr>
          <w:p w14:paraId="458E246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R&amp;D Institute India</w:t>
            </w:r>
          </w:p>
        </w:tc>
      </w:tr>
      <w:tr w:rsidR="00927C51" w:rsidRPr="00927C51" w14:paraId="6045E066"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5F08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5B28AAF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Sun</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2342D6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Yanliang</w:t>
            </w:r>
            <w:proofErr w:type="spellEnd"/>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43C6A3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yanliang.sun@vivo.com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367C79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Tomorrow's Creation Labs</w:t>
            </w:r>
          </w:p>
        </w:tc>
      </w:tr>
      <w:tr w:rsidR="00927C51" w:rsidRPr="00927C51" w14:paraId="7C8E6FB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BEA50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3CF21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Suzuki</w:t>
            </w:r>
          </w:p>
        </w:tc>
        <w:tc>
          <w:tcPr>
            <w:tcW w:w="2126" w:type="dxa"/>
            <w:tcBorders>
              <w:top w:val="nil"/>
              <w:left w:val="nil"/>
              <w:bottom w:val="single" w:sz="4" w:space="0" w:color="auto"/>
              <w:right w:val="single" w:sz="4" w:space="0" w:color="auto"/>
            </w:tcBorders>
            <w:shd w:val="clear" w:color="auto" w:fill="auto"/>
            <w:noWrap/>
            <w:vAlign w:val="bottom"/>
            <w:hideMark/>
          </w:tcPr>
          <w:p w14:paraId="6C5401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Yasuki</w:t>
            </w:r>
          </w:p>
        </w:tc>
        <w:tc>
          <w:tcPr>
            <w:tcW w:w="4277" w:type="dxa"/>
            <w:tcBorders>
              <w:top w:val="nil"/>
              <w:left w:val="nil"/>
              <w:bottom w:val="single" w:sz="4" w:space="0" w:color="auto"/>
              <w:right w:val="single" w:sz="4" w:space="0" w:color="auto"/>
            </w:tcBorders>
            <w:shd w:val="clear" w:color="auto" w:fill="auto"/>
            <w:noWrap/>
            <w:vAlign w:val="bottom"/>
            <w:hideMark/>
          </w:tcPr>
          <w:p w14:paraId="37B6A2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ui-suzuki@kddi.com</w:t>
            </w:r>
          </w:p>
        </w:tc>
        <w:tc>
          <w:tcPr>
            <w:tcW w:w="3661" w:type="dxa"/>
            <w:tcBorders>
              <w:top w:val="nil"/>
              <w:left w:val="nil"/>
              <w:bottom w:val="single" w:sz="4" w:space="0" w:color="auto"/>
              <w:right w:val="single" w:sz="4" w:space="0" w:color="auto"/>
            </w:tcBorders>
            <w:shd w:val="clear" w:color="auto" w:fill="auto"/>
            <w:noWrap/>
            <w:vAlign w:val="bottom"/>
            <w:hideMark/>
          </w:tcPr>
          <w:p w14:paraId="748A669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KDDI Corporation</w:t>
            </w:r>
          </w:p>
        </w:tc>
      </w:tr>
      <w:tr w:rsidR="00927C51" w:rsidRPr="00927C51" w14:paraId="0A9CFD3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61B1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61E54CD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Szini</w:t>
            </w:r>
          </w:p>
        </w:tc>
        <w:tc>
          <w:tcPr>
            <w:tcW w:w="2126" w:type="dxa"/>
            <w:tcBorders>
              <w:top w:val="nil"/>
              <w:left w:val="nil"/>
              <w:bottom w:val="single" w:sz="4" w:space="0" w:color="auto"/>
              <w:right w:val="single" w:sz="4" w:space="0" w:color="auto"/>
            </w:tcBorders>
            <w:shd w:val="clear" w:color="auto" w:fill="auto"/>
            <w:noWrap/>
            <w:vAlign w:val="bottom"/>
            <w:hideMark/>
          </w:tcPr>
          <w:p w14:paraId="34C2574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Istvan</w:t>
            </w:r>
          </w:p>
        </w:tc>
        <w:tc>
          <w:tcPr>
            <w:tcW w:w="4277" w:type="dxa"/>
            <w:tcBorders>
              <w:top w:val="nil"/>
              <w:left w:val="nil"/>
              <w:bottom w:val="single" w:sz="4" w:space="0" w:color="auto"/>
              <w:right w:val="single" w:sz="4" w:space="0" w:color="auto"/>
            </w:tcBorders>
            <w:shd w:val="clear" w:color="auto" w:fill="auto"/>
            <w:noWrap/>
            <w:vAlign w:val="bottom"/>
            <w:hideMark/>
          </w:tcPr>
          <w:p w14:paraId="467E9AC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istvan@apple.com</w:t>
            </w:r>
          </w:p>
        </w:tc>
        <w:tc>
          <w:tcPr>
            <w:tcW w:w="3661" w:type="dxa"/>
            <w:tcBorders>
              <w:top w:val="nil"/>
              <w:left w:val="nil"/>
              <w:bottom w:val="single" w:sz="4" w:space="0" w:color="auto"/>
              <w:right w:val="single" w:sz="4" w:space="0" w:color="auto"/>
            </w:tcBorders>
            <w:shd w:val="clear" w:color="auto" w:fill="auto"/>
            <w:noWrap/>
            <w:vAlign w:val="bottom"/>
            <w:hideMark/>
          </w:tcPr>
          <w:p w14:paraId="0204BB9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w:t>
            </w:r>
          </w:p>
        </w:tc>
      </w:tr>
      <w:tr w:rsidR="00927C51" w:rsidRPr="00927C51" w14:paraId="213321B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AA5E9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9FC18F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Szpila</w:t>
            </w:r>
          </w:p>
        </w:tc>
        <w:tc>
          <w:tcPr>
            <w:tcW w:w="2126" w:type="dxa"/>
            <w:tcBorders>
              <w:top w:val="nil"/>
              <w:left w:val="nil"/>
              <w:bottom w:val="single" w:sz="4" w:space="0" w:color="auto"/>
              <w:right w:val="single" w:sz="4" w:space="0" w:color="auto"/>
            </w:tcBorders>
            <w:shd w:val="clear" w:color="auto" w:fill="auto"/>
            <w:noWrap/>
            <w:vAlign w:val="bottom"/>
            <w:hideMark/>
          </w:tcPr>
          <w:p w14:paraId="5755D2C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Rafal</w:t>
            </w:r>
          </w:p>
        </w:tc>
        <w:tc>
          <w:tcPr>
            <w:tcW w:w="4277" w:type="dxa"/>
            <w:tcBorders>
              <w:top w:val="nil"/>
              <w:left w:val="nil"/>
              <w:bottom w:val="single" w:sz="4" w:space="0" w:color="auto"/>
              <w:right w:val="single" w:sz="4" w:space="0" w:color="auto"/>
            </w:tcBorders>
            <w:shd w:val="clear" w:color="auto" w:fill="auto"/>
            <w:noWrap/>
            <w:vAlign w:val="bottom"/>
            <w:hideMark/>
          </w:tcPr>
          <w:p w14:paraId="4C0A32A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Rafal.Szpila@orange.com</w:t>
            </w:r>
          </w:p>
        </w:tc>
        <w:tc>
          <w:tcPr>
            <w:tcW w:w="3661" w:type="dxa"/>
            <w:tcBorders>
              <w:top w:val="nil"/>
              <w:left w:val="nil"/>
              <w:bottom w:val="single" w:sz="4" w:space="0" w:color="auto"/>
              <w:right w:val="single" w:sz="4" w:space="0" w:color="auto"/>
            </w:tcBorders>
            <w:shd w:val="clear" w:color="auto" w:fill="auto"/>
            <w:noWrap/>
            <w:vAlign w:val="bottom"/>
            <w:hideMark/>
          </w:tcPr>
          <w:p w14:paraId="3E46122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Orange Spain</w:t>
            </w:r>
          </w:p>
        </w:tc>
      </w:tr>
      <w:tr w:rsidR="00927C51" w:rsidRPr="00927C51" w14:paraId="4B2D7F6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0F7C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74EF4D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Takano</w:t>
            </w:r>
          </w:p>
        </w:tc>
        <w:tc>
          <w:tcPr>
            <w:tcW w:w="2126" w:type="dxa"/>
            <w:tcBorders>
              <w:top w:val="nil"/>
              <w:left w:val="nil"/>
              <w:bottom w:val="single" w:sz="4" w:space="0" w:color="auto"/>
              <w:right w:val="single" w:sz="4" w:space="0" w:color="auto"/>
            </w:tcBorders>
            <w:shd w:val="clear" w:color="auto" w:fill="auto"/>
            <w:noWrap/>
            <w:vAlign w:val="bottom"/>
            <w:hideMark/>
          </w:tcPr>
          <w:p w14:paraId="0B13007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Masahiro</w:t>
            </w:r>
          </w:p>
        </w:tc>
        <w:tc>
          <w:tcPr>
            <w:tcW w:w="4277" w:type="dxa"/>
            <w:tcBorders>
              <w:top w:val="nil"/>
              <w:left w:val="nil"/>
              <w:bottom w:val="single" w:sz="4" w:space="0" w:color="auto"/>
              <w:right w:val="single" w:sz="4" w:space="0" w:color="auto"/>
            </w:tcBorders>
            <w:shd w:val="clear" w:color="auto" w:fill="auto"/>
            <w:noWrap/>
            <w:vAlign w:val="bottom"/>
            <w:hideMark/>
          </w:tcPr>
          <w:p w14:paraId="41023EB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masahiro.takano.ru@nttdocomo.com</w:t>
            </w:r>
          </w:p>
        </w:tc>
        <w:tc>
          <w:tcPr>
            <w:tcW w:w="3661" w:type="dxa"/>
            <w:tcBorders>
              <w:top w:val="nil"/>
              <w:left w:val="nil"/>
              <w:bottom w:val="single" w:sz="4" w:space="0" w:color="auto"/>
              <w:right w:val="single" w:sz="4" w:space="0" w:color="auto"/>
            </w:tcBorders>
            <w:shd w:val="clear" w:color="auto" w:fill="auto"/>
            <w:noWrap/>
            <w:vAlign w:val="bottom"/>
            <w:hideMark/>
          </w:tcPr>
          <w:p w14:paraId="0E2C0E4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DOCOMO Beijing Labs</w:t>
            </w:r>
          </w:p>
        </w:tc>
      </w:tr>
      <w:tr w:rsidR="00927C51" w:rsidRPr="00927C51" w14:paraId="1F66D87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7E888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048C6F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Takeda</w:t>
            </w:r>
          </w:p>
        </w:tc>
        <w:tc>
          <w:tcPr>
            <w:tcW w:w="2126" w:type="dxa"/>
            <w:tcBorders>
              <w:top w:val="nil"/>
              <w:left w:val="nil"/>
              <w:bottom w:val="single" w:sz="4" w:space="0" w:color="auto"/>
              <w:right w:val="single" w:sz="4" w:space="0" w:color="auto"/>
            </w:tcBorders>
            <w:shd w:val="clear" w:color="auto" w:fill="auto"/>
            <w:noWrap/>
            <w:vAlign w:val="bottom"/>
            <w:hideMark/>
          </w:tcPr>
          <w:p w14:paraId="73069BD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Hiroki</w:t>
            </w:r>
          </w:p>
        </w:tc>
        <w:tc>
          <w:tcPr>
            <w:tcW w:w="4277" w:type="dxa"/>
            <w:tcBorders>
              <w:top w:val="nil"/>
              <w:left w:val="nil"/>
              <w:bottom w:val="single" w:sz="4" w:space="0" w:color="auto"/>
              <w:right w:val="single" w:sz="4" w:space="0" w:color="auto"/>
            </w:tcBorders>
            <w:shd w:val="clear" w:color="auto" w:fill="auto"/>
            <w:noWrap/>
            <w:vAlign w:val="bottom"/>
            <w:hideMark/>
          </w:tcPr>
          <w:p w14:paraId="2D4014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ho-takeda@kddi.com</w:t>
            </w:r>
          </w:p>
        </w:tc>
        <w:tc>
          <w:tcPr>
            <w:tcW w:w="3661" w:type="dxa"/>
            <w:tcBorders>
              <w:top w:val="nil"/>
              <w:left w:val="nil"/>
              <w:bottom w:val="single" w:sz="4" w:space="0" w:color="auto"/>
              <w:right w:val="single" w:sz="4" w:space="0" w:color="auto"/>
            </w:tcBorders>
            <w:shd w:val="clear" w:color="auto" w:fill="auto"/>
            <w:noWrap/>
            <w:vAlign w:val="bottom"/>
            <w:hideMark/>
          </w:tcPr>
          <w:p w14:paraId="0E66F8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KDDI Corporation</w:t>
            </w:r>
          </w:p>
        </w:tc>
      </w:tr>
      <w:tr w:rsidR="00927C51" w:rsidRPr="00927C51" w14:paraId="144C064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8BD37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A3CE5A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Tang</w:t>
            </w:r>
          </w:p>
        </w:tc>
        <w:tc>
          <w:tcPr>
            <w:tcW w:w="2126" w:type="dxa"/>
            <w:tcBorders>
              <w:top w:val="nil"/>
              <w:left w:val="nil"/>
              <w:bottom w:val="single" w:sz="4" w:space="0" w:color="auto"/>
              <w:right w:val="single" w:sz="4" w:space="0" w:color="auto"/>
            </w:tcBorders>
            <w:shd w:val="clear" w:color="auto" w:fill="auto"/>
            <w:noWrap/>
            <w:vAlign w:val="bottom"/>
            <w:hideMark/>
          </w:tcPr>
          <w:p w14:paraId="6D424A6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Runsen</w:t>
            </w:r>
          </w:p>
        </w:tc>
        <w:tc>
          <w:tcPr>
            <w:tcW w:w="4277" w:type="dxa"/>
            <w:tcBorders>
              <w:top w:val="nil"/>
              <w:left w:val="nil"/>
              <w:bottom w:val="single" w:sz="4" w:space="0" w:color="auto"/>
              <w:right w:val="single" w:sz="4" w:space="0" w:color="auto"/>
            </w:tcBorders>
            <w:shd w:val="clear" w:color="auto" w:fill="auto"/>
            <w:noWrap/>
            <w:vAlign w:val="bottom"/>
            <w:hideMark/>
          </w:tcPr>
          <w:p w14:paraId="34973E8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runsen.tang@samsung.com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2946984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GmbH</w:t>
            </w:r>
          </w:p>
        </w:tc>
      </w:tr>
      <w:tr w:rsidR="00927C51" w:rsidRPr="00927C51" w14:paraId="57FF71A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9A882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1A65DAE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Tang</w:t>
            </w:r>
          </w:p>
        </w:tc>
        <w:tc>
          <w:tcPr>
            <w:tcW w:w="2126" w:type="dxa"/>
            <w:tcBorders>
              <w:top w:val="nil"/>
              <w:left w:val="nil"/>
              <w:bottom w:val="single" w:sz="4" w:space="0" w:color="auto"/>
              <w:right w:val="single" w:sz="4" w:space="0" w:color="auto"/>
            </w:tcBorders>
            <w:shd w:val="clear" w:color="auto" w:fill="auto"/>
            <w:noWrap/>
            <w:vAlign w:val="bottom"/>
            <w:hideMark/>
          </w:tcPr>
          <w:p w14:paraId="508C3D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4277" w:type="dxa"/>
            <w:tcBorders>
              <w:top w:val="nil"/>
              <w:left w:val="nil"/>
              <w:bottom w:val="single" w:sz="4" w:space="0" w:color="auto"/>
              <w:right w:val="single" w:sz="4" w:space="0" w:color="auto"/>
            </w:tcBorders>
            <w:shd w:val="clear" w:color="auto" w:fill="auto"/>
            <w:noWrap/>
            <w:vAlign w:val="bottom"/>
            <w:hideMark/>
          </w:tcPr>
          <w:p w14:paraId="4D2382E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yang.tang@apple.com</w:t>
            </w:r>
          </w:p>
        </w:tc>
        <w:tc>
          <w:tcPr>
            <w:tcW w:w="3661" w:type="dxa"/>
            <w:tcBorders>
              <w:top w:val="nil"/>
              <w:left w:val="nil"/>
              <w:bottom w:val="single" w:sz="4" w:space="0" w:color="auto"/>
              <w:right w:val="single" w:sz="4" w:space="0" w:color="auto"/>
            </w:tcBorders>
            <w:shd w:val="clear" w:color="auto" w:fill="auto"/>
            <w:noWrap/>
            <w:vAlign w:val="bottom"/>
            <w:hideMark/>
          </w:tcPr>
          <w:p w14:paraId="6661FBA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GmbH</w:t>
            </w:r>
          </w:p>
        </w:tc>
      </w:tr>
      <w:tr w:rsidR="00927C51" w:rsidRPr="00927C51" w14:paraId="7044530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7306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77C82C5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Tao</w:t>
            </w:r>
          </w:p>
        </w:tc>
        <w:tc>
          <w:tcPr>
            <w:tcW w:w="2126" w:type="dxa"/>
            <w:tcBorders>
              <w:top w:val="nil"/>
              <w:left w:val="nil"/>
              <w:bottom w:val="single" w:sz="4" w:space="0" w:color="auto"/>
              <w:right w:val="single" w:sz="4" w:space="0" w:color="auto"/>
            </w:tcBorders>
            <w:shd w:val="clear" w:color="auto" w:fill="auto"/>
            <w:noWrap/>
            <w:vAlign w:val="bottom"/>
            <w:hideMark/>
          </w:tcPr>
          <w:p w14:paraId="5558FE0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Amy</w:t>
            </w:r>
          </w:p>
        </w:tc>
        <w:tc>
          <w:tcPr>
            <w:tcW w:w="4277" w:type="dxa"/>
            <w:tcBorders>
              <w:top w:val="nil"/>
              <w:left w:val="nil"/>
              <w:bottom w:val="single" w:sz="4" w:space="0" w:color="auto"/>
              <w:right w:val="single" w:sz="4" w:space="0" w:color="auto"/>
            </w:tcBorders>
            <w:shd w:val="clear" w:color="auto" w:fill="auto"/>
            <w:noWrap/>
            <w:vAlign w:val="bottom"/>
            <w:hideMark/>
          </w:tcPr>
          <w:p w14:paraId="6810D02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amy.tao@bureauveritas.com</w:t>
            </w:r>
          </w:p>
        </w:tc>
        <w:tc>
          <w:tcPr>
            <w:tcW w:w="3661" w:type="dxa"/>
            <w:tcBorders>
              <w:top w:val="nil"/>
              <w:left w:val="nil"/>
              <w:bottom w:val="single" w:sz="4" w:space="0" w:color="auto"/>
              <w:right w:val="single" w:sz="4" w:space="0" w:color="auto"/>
            </w:tcBorders>
            <w:shd w:val="clear" w:color="auto" w:fill="auto"/>
            <w:noWrap/>
            <w:vAlign w:val="bottom"/>
            <w:hideMark/>
          </w:tcPr>
          <w:p w14:paraId="680DB0C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Bureau Veritas ADT</w:t>
            </w:r>
          </w:p>
        </w:tc>
      </w:tr>
      <w:tr w:rsidR="00927C51" w:rsidRPr="00927C51" w14:paraId="7088966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323A5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9F4ECC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Thompson</w:t>
            </w:r>
          </w:p>
        </w:tc>
        <w:tc>
          <w:tcPr>
            <w:tcW w:w="2126" w:type="dxa"/>
            <w:tcBorders>
              <w:top w:val="nil"/>
              <w:left w:val="nil"/>
              <w:bottom w:val="single" w:sz="4" w:space="0" w:color="auto"/>
              <w:right w:val="single" w:sz="4" w:space="0" w:color="auto"/>
            </w:tcBorders>
            <w:shd w:val="clear" w:color="auto" w:fill="auto"/>
            <w:noWrap/>
            <w:vAlign w:val="bottom"/>
            <w:hideMark/>
          </w:tcPr>
          <w:p w14:paraId="142B771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Steve</w:t>
            </w:r>
          </w:p>
        </w:tc>
        <w:tc>
          <w:tcPr>
            <w:tcW w:w="4277" w:type="dxa"/>
            <w:tcBorders>
              <w:top w:val="nil"/>
              <w:left w:val="nil"/>
              <w:bottom w:val="single" w:sz="4" w:space="0" w:color="auto"/>
              <w:right w:val="single" w:sz="4" w:space="0" w:color="auto"/>
            </w:tcBorders>
            <w:shd w:val="clear" w:color="auto" w:fill="auto"/>
            <w:noWrap/>
            <w:vAlign w:val="bottom"/>
            <w:hideMark/>
          </w:tcPr>
          <w:p w14:paraId="0E18BF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steve.thompson@phywireless.com</w:t>
            </w:r>
          </w:p>
        </w:tc>
        <w:tc>
          <w:tcPr>
            <w:tcW w:w="3661" w:type="dxa"/>
            <w:tcBorders>
              <w:top w:val="nil"/>
              <w:left w:val="nil"/>
              <w:bottom w:val="single" w:sz="4" w:space="0" w:color="auto"/>
              <w:right w:val="single" w:sz="4" w:space="0" w:color="auto"/>
            </w:tcBorders>
            <w:shd w:val="clear" w:color="auto" w:fill="auto"/>
            <w:noWrap/>
            <w:vAlign w:val="bottom"/>
            <w:hideMark/>
          </w:tcPr>
          <w:p w14:paraId="666FF7F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PHY Wireless</w:t>
            </w:r>
          </w:p>
        </w:tc>
      </w:tr>
      <w:tr w:rsidR="00927C51" w:rsidRPr="00927C51" w14:paraId="1D1FD59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FE8E7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3AAC22C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Tian</w:t>
            </w:r>
          </w:p>
        </w:tc>
        <w:tc>
          <w:tcPr>
            <w:tcW w:w="2126" w:type="dxa"/>
            <w:tcBorders>
              <w:top w:val="nil"/>
              <w:left w:val="nil"/>
              <w:bottom w:val="single" w:sz="4" w:space="0" w:color="auto"/>
              <w:right w:val="single" w:sz="4" w:space="0" w:color="auto"/>
            </w:tcBorders>
            <w:shd w:val="clear" w:color="auto" w:fill="auto"/>
            <w:noWrap/>
            <w:vAlign w:val="bottom"/>
            <w:hideMark/>
          </w:tcPr>
          <w:p w14:paraId="78BE10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Wenqiang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0CF282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tianwenqiang@oppo.com</w:t>
            </w:r>
          </w:p>
        </w:tc>
        <w:tc>
          <w:tcPr>
            <w:tcW w:w="3661" w:type="dxa"/>
            <w:tcBorders>
              <w:top w:val="nil"/>
              <w:left w:val="nil"/>
              <w:bottom w:val="single" w:sz="4" w:space="0" w:color="auto"/>
              <w:right w:val="single" w:sz="4" w:space="0" w:color="auto"/>
            </w:tcBorders>
            <w:shd w:val="clear" w:color="auto" w:fill="auto"/>
            <w:noWrap/>
            <w:vAlign w:val="bottom"/>
            <w:hideMark/>
          </w:tcPr>
          <w:p w14:paraId="5644814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OnePlus</w:t>
            </w:r>
          </w:p>
        </w:tc>
      </w:tr>
      <w:tr w:rsidR="00927C51" w:rsidRPr="00927C51" w14:paraId="3FCFF34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50B03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5784B24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Tian</w:t>
            </w:r>
          </w:p>
        </w:tc>
        <w:tc>
          <w:tcPr>
            <w:tcW w:w="2126" w:type="dxa"/>
            <w:tcBorders>
              <w:top w:val="nil"/>
              <w:left w:val="nil"/>
              <w:bottom w:val="single" w:sz="4" w:space="0" w:color="auto"/>
              <w:right w:val="single" w:sz="4" w:space="0" w:color="auto"/>
            </w:tcBorders>
            <w:shd w:val="clear" w:color="auto" w:fill="auto"/>
            <w:noWrap/>
            <w:vAlign w:val="bottom"/>
            <w:hideMark/>
          </w:tcPr>
          <w:p w14:paraId="18B728A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Xiaoyang</w:t>
            </w:r>
          </w:p>
        </w:tc>
        <w:tc>
          <w:tcPr>
            <w:tcW w:w="4277" w:type="dxa"/>
            <w:tcBorders>
              <w:top w:val="nil"/>
              <w:left w:val="nil"/>
              <w:bottom w:val="single" w:sz="4" w:space="0" w:color="auto"/>
              <w:right w:val="single" w:sz="4" w:space="0" w:color="auto"/>
            </w:tcBorders>
            <w:shd w:val="clear" w:color="auto" w:fill="auto"/>
            <w:noWrap/>
            <w:vAlign w:val="bottom"/>
            <w:hideMark/>
          </w:tcPr>
          <w:p w14:paraId="0D8AAB2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tianxiaoyang@catt.cn</w:t>
            </w:r>
          </w:p>
        </w:tc>
        <w:tc>
          <w:tcPr>
            <w:tcW w:w="3661" w:type="dxa"/>
            <w:tcBorders>
              <w:top w:val="nil"/>
              <w:left w:val="nil"/>
              <w:bottom w:val="single" w:sz="4" w:space="0" w:color="auto"/>
              <w:right w:val="single" w:sz="4" w:space="0" w:color="auto"/>
            </w:tcBorders>
            <w:shd w:val="clear" w:color="auto" w:fill="auto"/>
            <w:noWrap/>
            <w:vAlign w:val="bottom"/>
            <w:hideMark/>
          </w:tcPr>
          <w:p w14:paraId="1BD46FC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CATT</w:t>
            </w:r>
          </w:p>
        </w:tc>
      </w:tr>
      <w:tr w:rsidR="00927C51" w:rsidRPr="00927C51" w14:paraId="5FE8C14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B43B5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4856397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Tian</w:t>
            </w:r>
          </w:p>
        </w:tc>
        <w:tc>
          <w:tcPr>
            <w:tcW w:w="2126" w:type="dxa"/>
            <w:tcBorders>
              <w:top w:val="nil"/>
              <w:left w:val="nil"/>
              <w:bottom w:val="single" w:sz="4" w:space="0" w:color="auto"/>
              <w:right w:val="single" w:sz="4" w:space="0" w:color="auto"/>
            </w:tcBorders>
            <w:shd w:val="clear" w:color="auto" w:fill="auto"/>
            <w:noWrap/>
            <w:vAlign w:val="bottom"/>
            <w:hideMark/>
          </w:tcPr>
          <w:p w14:paraId="2EE6C26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4277" w:type="dxa"/>
            <w:tcBorders>
              <w:top w:val="nil"/>
              <w:left w:val="nil"/>
              <w:bottom w:val="single" w:sz="4" w:space="0" w:color="auto"/>
              <w:right w:val="single" w:sz="4" w:space="0" w:color="auto"/>
            </w:tcBorders>
            <w:shd w:val="clear" w:color="auto" w:fill="auto"/>
            <w:noWrap/>
            <w:vAlign w:val="bottom"/>
            <w:hideMark/>
          </w:tcPr>
          <w:p w14:paraId="6C40C8F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yang.tian@huawei.com</w:t>
            </w:r>
          </w:p>
        </w:tc>
        <w:tc>
          <w:tcPr>
            <w:tcW w:w="3661" w:type="dxa"/>
            <w:tcBorders>
              <w:top w:val="nil"/>
              <w:left w:val="nil"/>
              <w:bottom w:val="single" w:sz="4" w:space="0" w:color="auto"/>
              <w:right w:val="single" w:sz="4" w:space="0" w:color="auto"/>
            </w:tcBorders>
            <w:shd w:val="clear" w:color="auto" w:fill="auto"/>
            <w:noWrap/>
            <w:vAlign w:val="bottom"/>
            <w:hideMark/>
          </w:tcPr>
          <w:p w14:paraId="0C6A2A6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TD Tech Ltd</w:t>
            </w:r>
          </w:p>
        </w:tc>
      </w:tr>
      <w:tr w:rsidR="00927C51" w:rsidRPr="00927C51" w14:paraId="069DB68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4A91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AB5747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Tidd</w:t>
            </w:r>
          </w:p>
        </w:tc>
        <w:tc>
          <w:tcPr>
            <w:tcW w:w="2126" w:type="dxa"/>
            <w:tcBorders>
              <w:top w:val="nil"/>
              <w:left w:val="nil"/>
              <w:bottom w:val="single" w:sz="4" w:space="0" w:color="auto"/>
              <w:right w:val="single" w:sz="4" w:space="0" w:color="auto"/>
            </w:tcBorders>
            <w:shd w:val="clear" w:color="auto" w:fill="auto"/>
            <w:noWrap/>
            <w:vAlign w:val="bottom"/>
            <w:hideMark/>
          </w:tcPr>
          <w:p w14:paraId="4E41E14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James</w:t>
            </w:r>
          </w:p>
        </w:tc>
        <w:tc>
          <w:tcPr>
            <w:tcW w:w="4277" w:type="dxa"/>
            <w:tcBorders>
              <w:top w:val="nil"/>
              <w:left w:val="nil"/>
              <w:bottom w:val="single" w:sz="4" w:space="0" w:color="auto"/>
              <w:right w:val="single" w:sz="4" w:space="0" w:color="auto"/>
            </w:tcBorders>
            <w:shd w:val="clear" w:color="auto" w:fill="auto"/>
            <w:noWrap/>
            <w:vAlign w:val="bottom"/>
            <w:hideMark/>
          </w:tcPr>
          <w:p w14:paraId="0D08273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james.tidd@swift-nav.com</w:t>
            </w:r>
          </w:p>
        </w:tc>
        <w:tc>
          <w:tcPr>
            <w:tcW w:w="3661" w:type="dxa"/>
            <w:tcBorders>
              <w:top w:val="nil"/>
              <w:left w:val="nil"/>
              <w:bottom w:val="single" w:sz="4" w:space="0" w:color="auto"/>
              <w:right w:val="single" w:sz="4" w:space="0" w:color="auto"/>
            </w:tcBorders>
            <w:shd w:val="clear" w:color="auto" w:fill="auto"/>
            <w:noWrap/>
            <w:vAlign w:val="bottom"/>
            <w:hideMark/>
          </w:tcPr>
          <w:p w14:paraId="0CD5F17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Swift Navigation</w:t>
            </w:r>
          </w:p>
        </w:tc>
      </w:tr>
      <w:tr w:rsidR="00927C51" w:rsidRPr="00927C51" w14:paraId="760E3C9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6F3CE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57FE25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Toril</w:t>
            </w:r>
          </w:p>
        </w:tc>
        <w:tc>
          <w:tcPr>
            <w:tcW w:w="2126" w:type="dxa"/>
            <w:tcBorders>
              <w:top w:val="nil"/>
              <w:left w:val="nil"/>
              <w:bottom w:val="single" w:sz="4" w:space="0" w:color="auto"/>
              <w:right w:val="single" w:sz="4" w:space="0" w:color="auto"/>
            </w:tcBorders>
            <w:shd w:val="clear" w:color="auto" w:fill="auto"/>
            <w:noWrap/>
            <w:vAlign w:val="bottom"/>
            <w:hideMark/>
          </w:tcPr>
          <w:p w14:paraId="361B635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Adan</w:t>
            </w:r>
          </w:p>
        </w:tc>
        <w:tc>
          <w:tcPr>
            <w:tcW w:w="4277" w:type="dxa"/>
            <w:tcBorders>
              <w:top w:val="nil"/>
              <w:left w:val="nil"/>
              <w:bottom w:val="single" w:sz="4" w:space="0" w:color="auto"/>
              <w:right w:val="single" w:sz="4" w:space="0" w:color="auto"/>
            </w:tcBorders>
            <w:shd w:val="clear" w:color="auto" w:fill="auto"/>
            <w:noWrap/>
            <w:vAlign w:val="bottom"/>
            <w:hideMark/>
          </w:tcPr>
          <w:p w14:paraId="664340A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adan_toril@keysight.com</w:t>
            </w:r>
          </w:p>
        </w:tc>
        <w:tc>
          <w:tcPr>
            <w:tcW w:w="3661" w:type="dxa"/>
            <w:tcBorders>
              <w:top w:val="nil"/>
              <w:left w:val="nil"/>
              <w:bottom w:val="single" w:sz="4" w:space="0" w:color="auto"/>
              <w:right w:val="single" w:sz="4" w:space="0" w:color="auto"/>
            </w:tcBorders>
            <w:shd w:val="clear" w:color="auto" w:fill="auto"/>
            <w:noWrap/>
            <w:vAlign w:val="bottom"/>
            <w:hideMark/>
          </w:tcPr>
          <w:p w14:paraId="3D15529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Keysight Technologies UK Ltd</w:t>
            </w:r>
          </w:p>
        </w:tc>
      </w:tr>
      <w:tr w:rsidR="00927C51" w:rsidRPr="00927C51" w14:paraId="317E502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37C04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4D93A9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Tugnawat</w:t>
            </w:r>
          </w:p>
        </w:tc>
        <w:tc>
          <w:tcPr>
            <w:tcW w:w="2126" w:type="dxa"/>
            <w:tcBorders>
              <w:top w:val="nil"/>
              <w:left w:val="nil"/>
              <w:bottom w:val="single" w:sz="4" w:space="0" w:color="auto"/>
              <w:right w:val="single" w:sz="4" w:space="0" w:color="auto"/>
            </w:tcBorders>
            <w:shd w:val="clear" w:color="auto" w:fill="auto"/>
            <w:noWrap/>
            <w:vAlign w:val="bottom"/>
            <w:hideMark/>
          </w:tcPr>
          <w:p w14:paraId="5CA98CE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Yogesh</w:t>
            </w:r>
          </w:p>
        </w:tc>
        <w:tc>
          <w:tcPr>
            <w:tcW w:w="4277" w:type="dxa"/>
            <w:tcBorders>
              <w:top w:val="nil"/>
              <w:left w:val="nil"/>
              <w:bottom w:val="single" w:sz="4" w:space="0" w:color="auto"/>
              <w:right w:val="single" w:sz="4" w:space="0" w:color="auto"/>
            </w:tcBorders>
            <w:shd w:val="clear" w:color="auto" w:fill="auto"/>
            <w:noWrap/>
            <w:vAlign w:val="bottom"/>
            <w:hideMark/>
          </w:tcPr>
          <w:p w14:paraId="0174AC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yogesht@qti.qualcomm.com</w:t>
            </w:r>
          </w:p>
        </w:tc>
        <w:tc>
          <w:tcPr>
            <w:tcW w:w="3661" w:type="dxa"/>
            <w:tcBorders>
              <w:top w:val="nil"/>
              <w:left w:val="nil"/>
              <w:bottom w:val="single" w:sz="4" w:space="0" w:color="auto"/>
              <w:right w:val="single" w:sz="4" w:space="0" w:color="auto"/>
            </w:tcBorders>
            <w:shd w:val="clear" w:color="auto" w:fill="auto"/>
            <w:noWrap/>
            <w:vAlign w:val="bottom"/>
            <w:hideMark/>
          </w:tcPr>
          <w:p w14:paraId="7402FBA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Arriver</w:t>
            </w:r>
            <w:proofErr w:type="spellEnd"/>
            <w:r w:rsidRPr="00927C51">
              <w:rPr>
                <w:rFonts w:ascii="Aptos Narrow" w:hAnsi="Aptos Narrow"/>
                <w:color w:val="000000"/>
                <w:sz w:val="22"/>
                <w:szCs w:val="22"/>
              </w:rPr>
              <w:t xml:space="preserve"> Software AB</w:t>
            </w:r>
          </w:p>
        </w:tc>
      </w:tr>
      <w:tr w:rsidR="00927C51" w:rsidRPr="00927C51" w14:paraId="417A993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D4C20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E25522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Ubicini</w:t>
            </w:r>
          </w:p>
        </w:tc>
        <w:tc>
          <w:tcPr>
            <w:tcW w:w="2126" w:type="dxa"/>
            <w:tcBorders>
              <w:top w:val="nil"/>
              <w:left w:val="nil"/>
              <w:bottom w:val="single" w:sz="4" w:space="0" w:color="auto"/>
              <w:right w:val="single" w:sz="4" w:space="0" w:color="auto"/>
            </w:tcBorders>
            <w:shd w:val="clear" w:color="auto" w:fill="auto"/>
            <w:noWrap/>
            <w:vAlign w:val="bottom"/>
            <w:hideMark/>
          </w:tcPr>
          <w:p w14:paraId="58CE5FF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Massimiliano</w:t>
            </w:r>
          </w:p>
        </w:tc>
        <w:tc>
          <w:tcPr>
            <w:tcW w:w="4277" w:type="dxa"/>
            <w:tcBorders>
              <w:top w:val="nil"/>
              <w:left w:val="nil"/>
              <w:bottom w:val="single" w:sz="4" w:space="0" w:color="auto"/>
              <w:right w:val="single" w:sz="4" w:space="0" w:color="auto"/>
            </w:tcBorders>
            <w:shd w:val="clear" w:color="auto" w:fill="auto"/>
            <w:noWrap/>
            <w:vAlign w:val="bottom"/>
            <w:hideMark/>
          </w:tcPr>
          <w:p w14:paraId="33ECABD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massimiliano.ubicini@telecomitalia.it</w:t>
            </w:r>
          </w:p>
        </w:tc>
        <w:tc>
          <w:tcPr>
            <w:tcW w:w="3661" w:type="dxa"/>
            <w:tcBorders>
              <w:top w:val="nil"/>
              <w:left w:val="nil"/>
              <w:bottom w:val="single" w:sz="4" w:space="0" w:color="auto"/>
              <w:right w:val="single" w:sz="4" w:space="0" w:color="auto"/>
            </w:tcBorders>
            <w:shd w:val="clear" w:color="auto" w:fill="auto"/>
            <w:noWrap/>
            <w:vAlign w:val="bottom"/>
            <w:hideMark/>
          </w:tcPr>
          <w:p w14:paraId="1989407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TELECOM ITALIA S.p.A.</w:t>
            </w:r>
          </w:p>
        </w:tc>
      </w:tr>
      <w:tr w:rsidR="00927C51" w:rsidRPr="00927C51" w14:paraId="0FA03E0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542B6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312854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Vogedes</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4890EE9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Jerome</w:t>
            </w:r>
          </w:p>
        </w:tc>
        <w:tc>
          <w:tcPr>
            <w:tcW w:w="4277" w:type="dxa"/>
            <w:tcBorders>
              <w:top w:val="nil"/>
              <w:left w:val="nil"/>
              <w:bottom w:val="single" w:sz="4" w:space="0" w:color="auto"/>
              <w:right w:val="single" w:sz="4" w:space="0" w:color="auto"/>
            </w:tcBorders>
            <w:shd w:val="clear" w:color="auto" w:fill="auto"/>
            <w:noWrap/>
            <w:vAlign w:val="bottom"/>
            <w:hideMark/>
          </w:tcPr>
          <w:p w14:paraId="3A30FD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jv0145@att.com</w:t>
            </w:r>
          </w:p>
        </w:tc>
        <w:tc>
          <w:tcPr>
            <w:tcW w:w="3661" w:type="dxa"/>
            <w:tcBorders>
              <w:top w:val="nil"/>
              <w:left w:val="nil"/>
              <w:bottom w:val="single" w:sz="4" w:space="0" w:color="auto"/>
              <w:right w:val="single" w:sz="4" w:space="0" w:color="auto"/>
            </w:tcBorders>
            <w:shd w:val="clear" w:color="auto" w:fill="auto"/>
            <w:noWrap/>
            <w:vAlign w:val="bottom"/>
            <w:hideMark/>
          </w:tcPr>
          <w:p w14:paraId="0488D00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AT&amp;T Labs, Inc</w:t>
            </w:r>
          </w:p>
        </w:tc>
      </w:tr>
      <w:tr w:rsidR="00927C51" w:rsidRPr="00927C51" w14:paraId="76700D0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779A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346C67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3DD0FE2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He</w:t>
            </w:r>
          </w:p>
        </w:tc>
        <w:tc>
          <w:tcPr>
            <w:tcW w:w="4277" w:type="dxa"/>
            <w:tcBorders>
              <w:top w:val="nil"/>
              <w:left w:val="nil"/>
              <w:bottom w:val="single" w:sz="4" w:space="0" w:color="auto"/>
              <w:right w:val="single" w:sz="4" w:space="0" w:color="auto"/>
            </w:tcBorders>
            <w:shd w:val="clear" w:color="auto" w:fill="auto"/>
            <w:noWrap/>
            <w:vAlign w:val="bottom"/>
            <w:hideMark/>
          </w:tcPr>
          <w:p w14:paraId="380AF0C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h0809.wang@samsung.com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16C3F3E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Harman GmbH</w:t>
            </w:r>
          </w:p>
        </w:tc>
      </w:tr>
      <w:tr w:rsidR="00927C51" w:rsidRPr="00927C51" w14:paraId="50E2636C"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09CE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Mrs.</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698068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E3D242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Lili</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6CC3B90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lili008.wang@samsung.com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2B9D696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Shenzhen</w:t>
            </w:r>
          </w:p>
        </w:tc>
      </w:tr>
      <w:tr w:rsidR="00927C51" w:rsidRPr="00927C51" w14:paraId="20CEC337"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0D047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lastRenderedPageBreak/>
              <w:t>Ms.</w:t>
            </w:r>
          </w:p>
        </w:tc>
        <w:tc>
          <w:tcPr>
            <w:tcW w:w="2012" w:type="dxa"/>
            <w:tcBorders>
              <w:top w:val="nil"/>
              <w:left w:val="nil"/>
              <w:bottom w:val="single" w:sz="4" w:space="0" w:color="auto"/>
              <w:right w:val="single" w:sz="4" w:space="0" w:color="auto"/>
            </w:tcBorders>
            <w:shd w:val="clear" w:color="auto" w:fill="auto"/>
            <w:noWrap/>
            <w:vAlign w:val="bottom"/>
            <w:hideMark/>
          </w:tcPr>
          <w:p w14:paraId="467242F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287F0A5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Miao</w:t>
            </w:r>
          </w:p>
        </w:tc>
        <w:tc>
          <w:tcPr>
            <w:tcW w:w="4277" w:type="dxa"/>
            <w:tcBorders>
              <w:top w:val="nil"/>
              <w:left w:val="nil"/>
              <w:bottom w:val="single" w:sz="4" w:space="0" w:color="auto"/>
              <w:right w:val="single" w:sz="4" w:space="0" w:color="auto"/>
            </w:tcBorders>
            <w:shd w:val="clear" w:color="auto" w:fill="auto"/>
            <w:noWrap/>
            <w:vAlign w:val="bottom"/>
            <w:hideMark/>
          </w:tcPr>
          <w:p w14:paraId="58EAA5F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ada.wang@mediatek.com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3CEE661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MediaTek (Hefei) Inc.</w:t>
            </w:r>
          </w:p>
        </w:tc>
      </w:tr>
      <w:tr w:rsidR="00927C51" w:rsidRPr="00927C51" w14:paraId="55B239A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23E66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774BCE7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323BC60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Ruixin</w:t>
            </w:r>
          </w:p>
        </w:tc>
        <w:tc>
          <w:tcPr>
            <w:tcW w:w="4277" w:type="dxa"/>
            <w:tcBorders>
              <w:top w:val="nil"/>
              <w:left w:val="nil"/>
              <w:bottom w:val="single" w:sz="4" w:space="0" w:color="auto"/>
              <w:right w:val="single" w:sz="4" w:space="0" w:color="auto"/>
            </w:tcBorders>
            <w:shd w:val="clear" w:color="auto" w:fill="auto"/>
            <w:noWrap/>
            <w:vAlign w:val="bottom"/>
            <w:hideMark/>
          </w:tcPr>
          <w:p w14:paraId="26A56C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ruixin.wang@vivo.com</w:t>
            </w:r>
          </w:p>
        </w:tc>
        <w:tc>
          <w:tcPr>
            <w:tcW w:w="3661" w:type="dxa"/>
            <w:tcBorders>
              <w:top w:val="nil"/>
              <w:left w:val="nil"/>
              <w:bottom w:val="single" w:sz="4" w:space="0" w:color="auto"/>
              <w:right w:val="single" w:sz="4" w:space="0" w:color="auto"/>
            </w:tcBorders>
            <w:shd w:val="clear" w:color="auto" w:fill="auto"/>
            <w:noWrap/>
            <w:vAlign w:val="bottom"/>
            <w:hideMark/>
          </w:tcPr>
          <w:p w14:paraId="334769C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Mobile Com. (Chongqing)</w:t>
            </w:r>
          </w:p>
        </w:tc>
      </w:tr>
      <w:tr w:rsidR="00927C51" w:rsidRPr="00927C51" w14:paraId="08EC1B5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5AC29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01E8E00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5DE7EC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Shiyuan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14EA36F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wangshiyuan@chinamobile.com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784BA45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(Hangzhou) Inf.</w:t>
            </w:r>
          </w:p>
        </w:tc>
      </w:tr>
      <w:tr w:rsidR="00927C51" w:rsidRPr="00927C51" w14:paraId="251A7D9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E2612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5BB6E37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12426B6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Weiwei</w:t>
            </w:r>
          </w:p>
        </w:tc>
        <w:tc>
          <w:tcPr>
            <w:tcW w:w="4277" w:type="dxa"/>
            <w:tcBorders>
              <w:top w:val="nil"/>
              <w:left w:val="nil"/>
              <w:bottom w:val="single" w:sz="4" w:space="0" w:color="auto"/>
              <w:right w:val="single" w:sz="4" w:space="0" w:color="auto"/>
            </w:tcBorders>
            <w:shd w:val="clear" w:color="auto" w:fill="auto"/>
            <w:noWrap/>
            <w:vAlign w:val="bottom"/>
            <w:hideMark/>
          </w:tcPr>
          <w:p w14:paraId="63CCBC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ww1016.wang@samsung.com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405F5A5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Nordic AB</w:t>
            </w:r>
          </w:p>
        </w:tc>
      </w:tr>
      <w:tr w:rsidR="00927C51" w:rsidRPr="00927C51" w14:paraId="0F20C26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5037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46B7EA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7AE6CA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Xinrong</w:t>
            </w:r>
          </w:p>
        </w:tc>
        <w:tc>
          <w:tcPr>
            <w:tcW w:w="4277" w:type="dxa"/>
            <w:tcBorders>
              <w:top w:val="nil"/>
              <w:left w:val="nil"/>
              <w:bottom w:val="single" w:sz="4" w:space="0" w:color="auto"/>
              <w:right w:val="single" w:sz="4" w:space="0" w:color="auto"/>
            </w:tcBorders>
            <w:shd w:val="clear" w:color="auto" w:fill="auto"/>
            <w:noWrap/>
            <w:vAlign w:val="bottom"/>
            <w:hideMark/>
          </w:tcPr>
          <w:p w14:paraId="2ACCB3C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xinrong_wang@apple.com</w:t>
            </w:r>
          </w:p>
        </w:tc>
        <w:tc>
          <w:tcPr>
            <w:tcW w:w="3661" w:type="dxa"/>
            <w:tcBorders>
              <w:top w:val="nil"/>
              <w:left w:val="nil"/>
              <w:bottom w:val="single" w:sz="4" w:space="0" w:color="auto"/>
              <w:right w:val="single" w:sz="4" w:space="0" w:color="auto"/>
            </w:tcBorders>
            <w:shd w:val="clear" w:color="auto" w:fill="auto"/>
            <w:noWrap/>
            <w:vAlign w:val="bottom"/>
            <w:hideMark/>
          </w:tcPr>
          <w:p w14:paraId="0A197E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Computer Trading Co. Ltd</w:t>
            </w:r>
          </w:p>
        </w:tc>
      </w:tr>
      <w:tr w:rsidR="00927C51" w:rsidRPr="00927C51" w14:paraId="5A50078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CFA34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16B849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36FA5AC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Xuesong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384B6E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cedar.wang@hisilicon.com</w:t>
            </w:r>
          </w:p>
        </w:tc>
        <w:tc>
          <w:tcPr>
            <w:tcW w:w="3661" w:type="dxa"/>
            <w:tcBorders>
              <w:top w:val="nil"/>
              <w:left w:val="nil"/>
              <w:bottom w:val="single" w:sz="4" w:space="0" w:color="auto"/>
              <w:right w:val="single" w:sz="4" w:space="0" w:color="auto"/>
            </w:tcBorders>
            <w:shd w:val="clear" w:color="auto" w:fill="auto"/>
            <w:noWrap/>
            <w:vAlign w:val="bottom"/>
            <w:hideMark/>
          </w:tcPr>
          <w:p w14:paraId="4568A35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HUAWEI TECHNOLOGIES Co. Ltd.</w:t>
            </w:r>
          </w:p>
        </w:tc>
      </w:tr>
      <w:tr w:rsidR="00927C51" w:rsidRPr="00927C51" w14:paraId="5C53BF7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3D3FE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7C9387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Wang</w:t>
            </w:r>
          </w:p>
        </w:tc>
        <w:tc>
          <w:tcPr>
            <w:tcW w:w="2126" w:type="dxa"/>
            <w:tcBorders>
              <w:top w:val="nil"/>
              <w:left w:val="nil"/>
              <w:bottom w:val="single" w:sz="4" w:space="0" w:color="auto"/>
              <w:right w:val="single" w:sz="4" w:space="0" w:color="auto"/>
            </w:tcBorders>
            <w:shd w:val="clear" w:color="auto" w:fill="auto"/>
            <w:noWrap/>
            <w:vAlign w:val="bottom"/>
            <w:hideMark/>
          </w:tcPr>
          <w:p w14:paraId="4D87116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Yanru</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4B62148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yanru.wang@samsung.com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0CBA261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Polska</w:t>
            </w:r>
          </w:p>
        </w:tc>
      </w:tr>
      <w:tr w:rsidR="00927C51" w:rsidRPr="00927C51" w14:paraId="68C4BFA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E4BE7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96B1E8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wei</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2D7F690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xusheng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1EB26D9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xusheng.wei@vivo.com</w:t>
            </w:r>
          </w:p>
        </w:tc>
        <w:tc>
          <w:tcPr>
            <w:tcW w:w="3661" w:type="dxa"/>
            <w:tcBorders>
              <w:top w:val="nil"/>
              <w:left w:val="nil"/>
              <w:bottom w:val="single" w:sz="4" w:space="0" w:color="auto"/>
              <w:right w:val="single" w:sz="4" w:space="0" w:color="auto"/>
            </w:tcBorders>
            <w:shd w:val="clear" w:color="auto" w:fill="auto"/>
            <w:noWrap/>
            <w:vAlign w:val="bottom"/>
            <w:hideMark/>
          </w:tcPr>
          <w:p w14:paraId="3E233C1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Wisdom Technology</w:t>
            </w:r>
          </w:p>
        </w:tc>
      </w:tr>
      <w:tr w:rsidR="00927C51" w:rsidRPr="00927C51" w14:paraId="421136D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F860B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9A28B5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Weiler</w:t>
            </w:r>
          </w:p>
        </w:tc>
        <w:tc>
          <w:tcPr>
            <w:tcW w:w="2126" w:type="dxa"/>
            <w:tcBorders>
              <w:top w:val="nil"/>
              <w:left w:val="nil"/>
              <w:bottom w:val="single" w:sz="4" w:space="0" w:color="auto"/>
              <w:right w:val="single" w:sz="4" w:space="0" w:color="auto"/>
            </w:tcBorders>
            <w:shd w:val="clear" w:color="auto" w:fill="auto"/>
            <w:noWrap/>
            <w:vAlign w:val="bottom"/>
            <w:hideMark/>
          </w:tcPr>
          <w:p w14:paraId="6BC974E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Niclas</w:t>
            </w:r>
          </w:p>
        </w:tc>
        <w:tc>
          <w:tcPr>
            <w:tcW w:w="4277" w:type="dxa"/>
            <w:tcBorders>
              <w:top w:val="nil"/>
              <w:left w:val="nil"/>
              <w:bottom w:val="single" w:sz="4" w:space="0" w:color="auto"/>
              <w:right w:val="single" w:sz="4" w:space="0" w:color="auto"/>
            </w:tcBorders>
            <w:shd w:val="clear" w:color="auto" w:fill="auto"/>
            <w:noWrap/>
            <w:vAlign w:val="bottom"/>
            <w:hideMark/>
          </w:tcPr>
          <w:p w14:paraId="7570E7B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niclas.weiler@ericsson.com</w:t>
            </w:r>
          </w:p>
        </w:tc>
        <w:tc>
          <w:tcPr>
            <w:tcW w:w="3661" w:type="dxa"/>
            <w:tcBorders>
              <w:top w:val="nil"/>
              <w:left w:val="nil"/>
              <w:bottom w:val="single" w:sz="4" w:space="0" w:color="auto"/>
              <w:right w:val="single" w:sz="4" w:space="0" w:color="auto"/>
            </w:tcBorders>
            <w:shd w:val="clear" w:color="auto" w:fill="auto"/>
            <w:noWrap/>
            <w:vAlign w:val="bottom"/>
            <w:hideMark/>
          </w:tcPr>
          <w:p w14:paraId="0775823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Ericsson </w:t>
            </w:r>
            <w:proofErr w:type="spellStart"/>
            <w:r w:rsidRPr="00927C51">
              <w:rPr>
                <w:rFonts w:ascii="Aptos Narrow" w:hAnsi="Aptos Narrow"/>
                <w:color w:val="000000"/>
                <w:sz w:val="22"/>
                <w:szCs w:val="22"/>
              </w:rPr>
              <w:t>Telecomunicazioni</w:t>
            </w:r>
            <w:proofErr w:type="spellEnd"/>
            <w:r w:rsidRPr="00927C51">
              <w:rPr>
                <w:rFonts w:ascii="Aptos Narrow" w:hAnsi="Aptos Narrow"/>
                <w:color w:val="000000"/>
                <w:sz w:val="22"/>
                <w:szCs w:val="22"/>
              </w:rPr>
              <w:t xml:space="preserve"> </w:t>
            </w:r>
            <w:proofErr w:type="spellStart"/>
            <w:r w:rsidRPr="00927C51">
              <w:rPr>
                <w:rFonts w:ascii="Aptos Narrow" w:hAnsi="Aptos Narrow"/>
                <w:color w:val="000000"/>
                <w:sz w:val="22"/>
                <w:szCs w:val="22"/>
              </w:rPr>
              <w:t>SpA</w:t>
            </w:r>
            <w:proofErr w:type="spellEnd"/>
          </w:p>
        </w:tc>
      </w:tr>
      <w:tr w:rsidR="00927C51" w:rsidRPr="00927C51" w14:paraId="1A90855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1E58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17EEC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Wu</w:t>
            </w:r>
          </w:p>
        </w:tc>
        <w:tc>
          <w:tcPr>
            <w:tcW w:w="2126" w:type="dxa"/>
            <w:tcBorders>
              <w:top w:val="nil"/>
              <w:left w:val="nil"/>
              <w:bottom w:val="single" w:sz="4" w:space="0" w:color="auto"/>
              <w:right w:val="single" w:sz="4" w:space="0" w:color="auto"/>
            </w:tcBorders>
            <w:shd w:val="clear" w:color="auto" w:fill="auto"/>
            <w:noWrap/>
            <w:vAlign w:val="bottom"/>
            <w:hideMark/>
          </w:tcPr>
          <w:p w14:paraId="4D351BB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Jingzhou</w:t>
            </w:r>
          </w:p>
        </w:tc>
        <w:tc>
          <w:tcPr>
            <w:tcW w:w="4277" w:type="dxa"/>
            <w:tcBorders>
              <w:top w:val="nil"/>
              <w:left w:val="nil"/>
              <w:bottom w:val="single" w:sz="4" w:space="0" w:color="auto"/>
              <w:right w:val="single" w:sz="4" w:space="0" w:color="auto"/>
            </w:tcBorders>
            <w:shd w:val="clear" w:color="auto" w:fill="auto"/>
            <w:noWrap/>
            <w:vAlign w:val="bottom"/>
            <w:hideMark/>
          </w:tcPr>
          <w:p w14:paraId="5E68D61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wujingzhou@chinatelecom.cn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76EA6E2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Telecommunications</w:t>
            </w:r>
          </w:p>
        </w:tc>
      </w:tr>
      <w:tr w:rsidR="00927C51" w:rsidRPr="00927C51" w14:paraId="2EDF8E4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57424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6F966D1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Wu</w:t>
            </w:r>
          </w:p>
        </w:tc>
        <w:tc>
          <w:tcPr>
            <w:tcW w:w="2126" w:type="dxa"/>
            <w:tcBorders>
              <w:top w:val="nil"/>
              <w:left w:val="nil"/>
              <w:bottom w:val="single" w:sz="4" w:space="0" w:color="auto"/>
              <w:right w:val="single" w:sz="4" w:space="0" w:color="auto"/>
            </w:tcBorders>
            <w:shd w:val="clear" w:color="auto" w:fill="auto"/>
            <w:noWrap/>
            <w:vAlign w:val="bottom"/>
            <w:hideMark/>
          </w:tcPr>
          <w:p w14:paraId="78E305C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Zuomin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314D51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wuzuomin@oppo.com</w:t>
            </w:r>
          </w:p>
        </w:tc>
        <w:tc>
          <w:tcPr>
            <w:tcW w:w="3661" w:type="dxa"/>
            <w:tcBorders>
              <w:top w:val="nil"/>
              <w:left w:val="nil"/>
              <w:bottom w:val="single" w:sz="4" w:space="0" w:color="auto"/>
              <w:right w:val="single" w:sz="4" w:space="0" w:color="auto"/>
            </w:tcBorders>
            <w:shd w:val="clear" w:color="auto" w:fill="auto"/>
            <w:noWrap/>
            <w:vAlign w:val="bottom"/>
            <w:hideMark/>
          </w:tcPr>
          <w:p w14:paraId="0140D2B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Hangzhou </w:t>
            </w:r>
            <w:proofErr w:type="spellStart"/>
            <w:r w:rsidRPr="00927C51">
              <w:rPr>
                <w:rFonts w:ascii="Aptos Narrow" w:hAnsi="Aptos Narrow"/>
                <w:color w:val="000000"/>
                <w:sz w:val="22"/>
                <w:szCs w:val="22"/>
              </w:rPr>
              <w:t>Mengyuxiang</w:t>
            </w:r>
            <w:proofErr w:type="spellEnd"/>
          </w:p>
        </w:tc>
      </w:tr>
      <w:tr w:rsidR="00927C51" w:rsidRPr="00927C51" w14:paraId="67A480C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1A8D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2A97E35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Xie</w:t>
            </w:r>
          </w:p>
        </w:tc>
        <w:tc>
          <w:tcPr>
            <w:tcW w:w="2126" w:type="dxa"/>
            <w:tcBorders>
              <w:top w:val="nil"/>
              <w:left w:val="nil"/>
              <w:bottom w:val="single" w:sz="4" w:space="0" w:color="auto"/>
              <w:right w:val="single" w:sz="4" w:space="0" w:color="auto"/>
            </w:tcBorders>
            <w:shd w:val="clear" w:color="auto" w:fill="auto"/>
            <w:noWrap/>
            <w:vAlign w:val="bottom"/>
            <w:hideMark/>
          </w:tcPr>
          <w:p w14:paraId="1FF85F1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Fang</w:t>
            </w:r>
          </w:p>
        </w:tc>
        <w:tc>
          <w:tcPr>
            <w:tcW w:w="4277" w:type="dxa"/>
            <w:tcBorders>
              <w:top w:val="nil"/>
              <w:left w:val="nil"/>
              <w:bottom w:val="single" w:sz="4" w:space="0" w:color="auto"/>
              <w:right w:val="single" w:sz="4" w:space="0" w:color="auto"/>
            </w:tcBorders>
            <w:shd w:val="clear" w:color="auto" w:fill="auto"/>
            <w:noWrap/>
            <w:vAlign w:val="bottom"/>
            <w:hideMark/>
          </w:tcPr>
          <w:p w14:paraId="08A2FB3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xiefang@chinamobile.com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6F8BF78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(Suzhou) Software</w:t>
            </w:r>
          </w:p>
        </w:tc>
      </w:tr>
      <w:tr w:rsidR="00927C51" w:rsidRPr="00927C51" w14:paraId="4E18C86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ED917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30F1372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XIONG</w:t>
            </w:r>
          </w:p>
        </w:tc>
        <w:tc>
          <w:tcPr>
            <w:tcW w:w="2126" w:type="dxa"/>
            <w:tcBorders>
              <w:top w:val="nil"/>
              <w:left w:val="nil"/>
              <w:bottom w:val="single" w:sz="4" w:space="0" w:color="auto"/>
              <w:right w:val="single" w:sz="4" w:space="0" w:color="auto"/>
            </w:tcBorders>
            <w:shd w:val="clear" w:color="auto" w:fill="auto"/>
            <w:noWrap/>
            <w:vAlign w:val="bottom"/>
            <w:hideMark/>
          </w:tcPr>
          <w:p w14:paraId="30DE89B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QI</w:t>
            </w:r>
          </w:p>
        </w:tc>
        <w:tc>
          <w:tcPr>
            <w:tcW w:w="4277" w:type="dxa"/>
            <w:tcBorders>
              <w:top w:val="nil"/>
              <w:left w:val="nil"/>
              <w:bottom w:val="single" w:sz="4" w:space="0" w:color="auto"/>
              <w:right w:val="single" w:sz="4" w:space="0" w:color="auto"/>
            </w:tcBorders>
            <w:shd w:val="clear" w:color="auto" w:fill="auto"/>
            <w:noWrap/>
            <w:vAlign w:val="bottom"/>
            <w:hideMark/>
          </w:tcPr>
          <w:p w14:paraId="01686F5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q1005.xiong@samsung.com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1E8421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France SA</w:t>
            </w:r>
          </w:p>
        </w:tc>
      </w:tr>
      <w:tr w:rsidR="00927C51" w:rsidRPr="00927C51" w14:paraId="1B7735D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CC95B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6E9910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Xu</w:t>
            </w:r>
          </w:p>
        </w:tc>
        <w:tc>
          <w:tcPr>
            <w:tcW w:w="2126" w:type="dxa"/>
            <w:tcBorders>
              <w:top w:val="nil"/>
              <w:left w:val="nil"/>
              <w:bottom w:val="single" w:sz="4" w:space="0" w:color="auto"/>
              <w:right w:val="single" w:sz="4" w:space="0" w:color="auto"/>
            </w:tcBorders>
            <w:shd w:val="clear" w:color="auto" w:fill="auto"/>
            <w:noWrap/>
            <w:vAlign w:val="bottom"/>
            <w:hideMark/>
          </w:tcPr>
          <w:p w14:paraId="011E025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Jiali</w:t>
            </w:r>
          </w:p>
        </w:tc>
        <w:tc>
          <w:tcPr>
            <w:tcW w:w="4277" w:type="dxa"/>
            <w:tcBorders>
              <w:top w:val="nil"/>
              <w:left w:val="nil"/>
              <w:bottom w:val="single" w:sz="4" w:space="0" w:color="auto"/>
              <w:right w:val="single" w:sz="4" w:space="0" w:color="auto"/>
            </w:tcBorders>
            <w:shd w:val="clear" w:color="auto" w:fill="auto"/>
            <w:noWrap/>
            <w:vAlign w:val="bottom"/>
            <w:hideMark/>
          </w:tcPr>
          <w:p w14:paraId="2ADFEA2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xu.jiali@zte.com.cn</w:t>
            </w:r>
          </w:p>
        </w:tc>
        <w:tc>
          <w:tcPr>
            <w:tcW w:w="3661" w:type="dxa"/>
            <w:tcBorders>
              <w:top w:val="nil"/>
              <w:left w:val="nil"/>
              <w:bottom w:val="single" w:sz="4" w:space="0" w:color="auto"/>
              <w:right w:val="single" w:sz="4" w:space="0" w:color="auto"/>
            </w:tcBorders>
            <w:shd w:val="clear" w:color="auto" w:fill="auto"/>
            <w:noWrap/>
            <w:vAlign w:val="bottom"/>
            <w:hideMark/>
          </w:tcPr>
          <w:p w14:paraId="6B2592A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Sanechips</w:t>
            </w:r>
            <w:proofErr w:type="spellEnd"/>
          </w:p>
        </w:tc>
      </w:tr>
      <w:tr w:rsidR="00927C51" w:rsidRPr="00927C51" w14:paraId="4282F27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59E6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5EF4608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Xue</w:t>
            </w:r>
          </w:p>
        </w:tc>
        <w:tc>
          <w:tcPr>
            <w:tcW w:w="2126" w:type="dxa"/>
            <w:tcBorders>
              <w:top w:val="nil"/>
              <w:left w:val="nil"/>
              <w:bottom w:val="single" w:sz="4" w:space="0" w:color="auto"/>
              <w:right w:val="single" w:sz="4" w:space="0" w:color="auto"/>
            </w:tcBorders>
            <w:shd w:val="clear" w:color="auto" w:fill="auto"/>
            <w:noWrap/>
            <w:vAlign w:val="bottom"/>
            <w:hideMark/>
          </w:tcPr>
          <w:p w14:paraId="6029074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Fei</w:t>
            </w:r>
          </w:p>
        </w:tc>
        <w:tc>
          <w:tcPr>
            <w:tcW w:w="4277" w:type="dxa"/>
            <w:tcBorders>
              <w:top w:val="nil"/>
              <w:left w:val="nil"/>
              <w:bottom w:val="single" w:sz="4" w:space="0" w:color="auto"/>
              <w:right w:val="single" w:sz="4" w:space="0" w:color="auto"/>
            </w:tcBorders>
            <w:shd w:val="clear" w:color="auto" w:fill="auto"/>
            <w:noWrap/>
            <w:vAlign w:val="bottom"/>
            <w:hideMark/>
          </w:tcPr>
          <w:p w14:paraId="66DB67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xue.fei25@zte.com.cn</w:t>
            </w:r>
          </w:p>
        </w:tc>
        <w:tc>
          <w:tcPr>
            <w:tcW w:w="3661" w:type="dxa"/>
            <w:tcBorders>
              <w:top w:val="nil"/>
              <w:left w:val="nil"/>
              <w:bottom w:val="single" w:sz="4" w:space="0" w:color="auto"/>
              <w:right w:val="single" w:sz="4" w:space="0" w:color="auto"/>
            </w:tcBorders>
            <w:shd w:val="clear" w:color="auto" w:fill="auto"/>
            <w:noWrap/>
            <w:vAlign w:val="bottom"/>
            <w:hideMark/>
          </w:tcPr>
          <w:p w14:paraId="0A2EDA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ZTE  Corporation</w:t>
            </w:r>
          </w:p>
        </w:tc>
      </w:tr>
      <w:tr w:rsidR="00927C51" w:rsidRPr="00927C51" w14:paraId="0C97A027"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CB59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7AF047E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F049E5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Ang</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4E69CBC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ang.yang@vivo.com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4BBC29A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iQoo</w:t>
            </w:r>
            <w:proofErr w:type="spellEnd"/>
          </w:p>
        </w:tc>
      </w:tr>
      <w:tr w:rsidR="00927C51" w:rsidRPr="00927C51" w14:paraId="10EE8CB0"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E7A48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49F96E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2126" w:type="dxa"/>
            <w:tcBorders>
              <w:top w:val="nil"/>
              <w:left w:val="nil"/>
              <w:bottom w:val="single" w:sz="4" w:space="0" w:color="auto"/>
              <w:right w:val="single" w:sz="4" w:space="0" w:color="auto"/>
            </w:tcBorders>
            <w:shd w:val="clear" w:color="auto" w:fill="auto"/>
            <w:noWrap/>
            <w:vAlign w:val="bottom"/>
            <w:hideMark/>
          </w:tcPr>
          <w:p w14:paraId="596CD6C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Qian</w:t>
            </w:r>
          </w:p>
        </w:tc>
        <w:tc>
          <w:tcPr>
            <w:tcW w:w="4277" w:type="dxa"/>
            <w:tcBorders>
              <w:top w:val="nil"/>
              <w:left w:val="nil"/>
              <w:bottom w:val="single" w:sz="4" w:space="0" w:color="auto"/>
              <w:right w:val="single" w:sz="4" w:space="0" w:color="auto"/>
            </w:tcBorders>
            <w:shd w:val="clear" w:color="auto" w:fill="auto"/>
            <w:noWrap/>
            <w:vAlign w:val="bottom"/>
            <w:hideMark/>
          </w:tcPr>
          <w:p w14:paraId="3BF6E75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qian9.yang@vivo.com</w:t>
            </w:r>
          </w:p>
        </w:tc>
        <w:tc>
          <w:tcPr>
            <w:tcW w:w="3661" w:type="dxa"/>
            <w:tcBorders>
              <w:top w:val="nil"/>
              <w:left w:val="nil"/>
              <w:bottom w:val="single" w:sz="4" w:space="0" w:color="auto"/>
              <w:right w:val="single" w:sz="4" w:space="0" w:color="auto"/>
            </w:tcBorders>
            <w:shd w:val="clear" w:color="auto" w:fill="auto"/>
            <w:noWrap/>
            <w:vAlign w:val="bottom"/>
            <w:hideMark/>
          </w:tcPr>
          <w:p w14:paraId="0A1634A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Mobile Communication (S)</w:t>
            </w:r>
          </w:p>
        </w:tc>
      </w:tr>
      <w:tr w:rsidR="00927C51" w:rsidRPr="00927C51" w14:paraId="0E8C2E5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98013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474A86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2126" w:type="dxa"/>
            <w:tcBorders>
              <w:top w:val="nil"/>
              <w:left w:val="nil"/>
              <w:bottom w:val="single" w:sz="4" w:space="0" w:color="auto"/>
              <w:right w:val="single" w:sz="4" w:space="0" w:color="auto"/>
            </w:tcBorders>
            <w:shd w:val="clear" w:color="auto" w:fill="auto"/>
            <w:noWrap/>
            <w:vAlign w:val="bottom"/>
            <w:hideMark/>
          </w:tcPr>
          <w:p w14:paraId="2A6D3B1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Tuo</w:t>
            </w:r>
          </w:p>
        </w:tc>
        <w:tc>
          <w:tcPr>
            <w:tcW w:w="4277" w:type="dxa"/>
            <w:tcBorders>
              <w:top w:val="nil"/>
              <w:left w:val="nil"/>
              <w:bottom w:val="single" w:sz="4" w:space="0" w:color="auto"/>
              <w:right w:val="single" w:sz="4" w:space="0" w:color="auto"/>
            </w:tcBorders>
            <w:shd w:val="clear" w:color="auto" w:fill="auto"/>
            <w:noWrap/>
            <w:vAlign w:val="bottom"/>
            <w:hideMark/>
          </w:tcPr>
          <w:p w14:paraId="437AA40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yangtuo@chinamobile.com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52F4A5D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E-Commerce Co.</w:t>
            </w:r>
          </w:p>
        </w:tc>
      </w:tr>
      <w:tr w:rsidR="00927C51" w:rsidRPr="00927C51" w14:paraId="43389BD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DB4AC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1D169F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2126" w:type="dxa"/>
            <w:tcBorders>
              <w:top w:val="nil"/>
              <w:left w:val="nil"/>
              <w:bottom w:val="single" w:sz="4" w:space="0" w:color="auto"/>
              <w:right w:val="single" w:sz="4" w:space="0" w:color="auto"/>
            </w:tcBorders>
            <w:shd w:val="clear" w:color="auto" w:fill="auto"/>
            <w:noWrap/>
            <w:vAlign w:val="bottom"/>
            <w:hideMark/>
          </w:tcPr>
          <w:p w14:paraId="79DB44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Yunchuan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8EFC54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yc0301.yang@samsung.com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216F3B0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Guangzhou Mobile R&amp;D</w:t>
            </w:r>
          </w:p>
        </w:tc>
      </w:tr>
      <w:tr w:rsidR="00927C51" w:rsidRPr="00927C51" w14:paraId="4718378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BE68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3CC3C20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w:t>
            </w:r>
          </w:p>
        </w:tc>
        <w:tc>
          <w:tcPr>
            <w:tcW w:w="2126" w:type="dxa"/>
            <w:tcBorders>
              <w:top w:val="nil"/>
              <w:left w:val="nil"/>
              <w:bottom w:val="single" w:sz="4" w:space="0" w:color="auto"/>
              <w:right w:val="single" w:sz="4" w:space="0" w:color="auto"/>
            </w:tcBorders>
            <w:shd w:val="clear" w:color="auto" w:fill="auto"/>
            <w:noWrap/>
            <w:vAlign w:val="bottom"/>
            <w:hideMark/>
          </w:tcPr>
          <w:p w14:paraId="3CF7F53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zhaobing</w:t>
            </w:r>
          </w:p>
        </w:tc>
        <w:tc>
          <w:tcPr>
            <w:tcW w:w="4277" w:type="dxa"/>
            <w:tcBorders>
              <w:top w:val="nil"/>
              <w:left w:val="nil"/>
              <w:bottom w:val="single" w:sz="4" w:space="0" w:color="auto"/>
              <w:right w:val="single" w:sz="4" w:space="0" w:color="auto"/>
            </w:tcBorders>
            <w:shd w:val="clear" w:color="auto" w:fill="auto"/>
            <w:noWrap/>
            <w:vAlign w:val="bottom"/>
            <w:hideMark/>
          </w:tcPr>
          <w:p w14:paraId="27970EA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yangzhaobing@hisilicon.com</w:t>
            </w:r>
          </w:p>
        </w:tc>
        <w:tc>
          <w:tcPr>
            <w:tcW w:w="3661" w:type="dxa"/>
            <w:tcBorders>
              <w:top w:val="nil"/>
              <w:left w:val="nil"/>
              <w:bottom w:val="single" w:sz="4" w:space="0" w:color="auto"/>
              <w:right w:val="single" w:sz="4" w:space="0" w:color="auto"/>
            </w:tcBorders>
            <w:shd w:val="clear" w:color="auto" w:fill="auto"/>
            <w:noWrap/>
            <w:vAlign w:val="bottom"/>
            <w:hideMark/>
          </w:tcPr>
          <w:p w14:paraId="691AE03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Huawei Device Co., Ltd</w:t>
            </w:r>
          </w:p>
        </w:tc>
      </w:tr>
      <w:tr w:rsidR="00927C51" w:rsidRPr="00927C51" w14:paraId="34623F9C"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1733E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202FC49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Yao</w:t>
            </w:r>
          </w:p>
        </w:tc>
        <w:tc>
          <w:tcPr>
            <w:tcW w:w="2126" w:type="dxa"/>
            <w:tcBorders>
              <w:top w:val="nil"/>
              <w:left w:val="nil"/>
              <w:bottom w:val="single" w:sz="4" w:space="0" w:color="auto"/>
              <w:right w:val="single" w:sz="4" w:space="0" w:color="auto"/>
            </w:tcBorders>
            <w:shd w:val="clear" w:color="auto" w:fill="auto"/>
            <w:noWrap/>
            <w:vAlign w:val="bottom"/>
            <w:hideMark/>
          </w:tcPr>
          <w:p w14:paraId="6394D4B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Kun</w:t>
            </w:r>
          </w:p>
        </w:tc>
        <w:tc>
          <w:tcPr>
            <w:tcW w:w="4277" w:type="dxa"/>
            <w:tcBorders>
              <w:top w:val="nil"/>
              <w:left w:val="nil"/>
              <w:bottom w:val="single" w:sz="4" w:space="0" w:color="auto"/>
              <w:right w:val="single" w:sz="4" w:space="0" w:color="auto"/>
            </w:tcBorders>
            <w:shd w:val="clear" w:color="auto" w:fill="auto"/>
            <w:noWrap/>
            <w:vAlign w:val="bottom"/>
            <w:hideMark/>
          </w:tcPr>
          <w:p w14:paraId="4300DCB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yao.kun1@zte.com.cn</w:t>
            </w:r>
          </w:p>
        </w:tc>
        <w:tc>
          <w:tcPr>
            <w:tcW w:w="3661" w:type="dxa"/>
            <w:tcBorders>
              <w:top w:val="nil"/>
              <w:left w:val="nil"/>
              <w:bottom w:val="single" w:sz="4" w:space="0" w:color="auto"/>
              <w:right w:val="single" w:sz="4" w:space="0" w:color="auto"/>
            </w:tcBorders>
            <w:shd w:val="clear" w:color="auto" w:fill="auto"/>
            <w:noWrap/>
            <w:vAlign w:val="bottom"/>
            <w:hideMark/>
          </w:tcPr>
          <w:p w14:paraId="131F573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Nubia Technology </w:t>
            </w:r>
            <w:proofErr w:type="spellStart"/>
            <w:r w:rsidRPr="00927C51">
              <w:rPr>
                <w:rFonts w:ascii="Aptos Narrow" w:hAnsi="Aptos Narrow"/>
                <w:color w:val="000000"/>
                <w:sz w:val="22"/>
                <w:szCs w:val="22"/>
              </w:rPr>
              <w:t>Co.,Ltd</w:t>
            </w:r>
            <w:proofErr w:type="spellEnd"/>
          </w:p>
        </w:tc>
      </w:tr>
      <w:tr w:rsidR="00927C51" w:rsidRPr="00927C51" w14:paraId="05A1DD9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2F20F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310365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Yashima</w:t>
            </w:r>
          </w:p>
        </w:tc>
        <w:tc>
          <w:tcPr>
            <w:tcW w:w="2126" w:type="dxa"/>
            <w:tcBorders>
              <w:top w:val="nil"/>
              <w:left w:val="nil"/>
              <w:bottom w:val="single" w:sz="4" w:space="0" w:color="auto"/>
              <w:right w:val="single" w:sz="4" w:space="0" w:color="auto"/>
            </w:tcBorders>
            <w:shd w:val="clear" w:color="auto" w:fill="auto"/>
            <w:noWrap/>
            <w:vAlign w:val="bottom"/>
            <w:hideMark/>
          </w:tcPr>
          <w:p w14:paraId="200076B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Takuya</w:t>
            </w:r>
          </w:p>
        </w:tc>
        <w:tc>
          <w:tcPr>
            <w:tcW w:w="4277" w:type="dxa"/>
            <w:tcBorders>
              <w:top w:val="nil"/>
              <w:left w:val="nil"/>
              <w:bottom w:val="single" w:sz="4" w:space="0" w:color="auto"/>
              <w:right w:val="single" w:sz="4" w:space="0" w:color="auto"/>
            </w:tcBorders>
            <w:shd w:val="clear" w:color="auto" w:fill="auto"/>
            <w:noWrap/>
            <w:vAlign w:val="bottom"/>
            <w:hideMark/>
          </w:tcPr>
          <w:p w14:paraId="5E71E59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takuya.yashima.zu@nttdocomo.com</w:t>
            </w:r>
          </w:p>
        </w:tc>
        <w:tc>
          <w:tcPr>
            <w:tcW w:w="3661" w:type="dxa"/>
            <w:tcBorders>
              <w:top w:val="nil"/>
              <w:left w:val="nil"/>
              <w:bottom w:val="single" w:sz="4" w:space="0" w:color="auto"/>
              <w:right w:val="single" w:sz="4" w:space="0" w:color="auto"/>
            </w:tcBorders>
            <w:shd w:val="clear" w:color="auto" w:fill="auto"/>
            <w:noWrap/>
            <w:vAlign w:val="bottom"/>
            <w:hideMark/>
          </w:tcPr>
          <w:p w14:paraId="5282F94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NTT DOCOMO INC..</w:t>
            </w:r>
          </w:p>
        </w:tc>
      </w:tr>
      <w:tr w:rsidR="00927C51" w:rsidRPr="00927C51" w14:paraId="1A79DD45"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BE46D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77B16CC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Yerrapragada</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6CA77FC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Anil Kumar</w:t>
            </w:r>
          </w:p>
        </w:tc>
        <w:tc>
          <w:tcPr>
            <w:tcW w:w="4277" w:type="dxa"/>
            <w:tcBorders>
              <w:top w:val="nil"/>
              <w:left w:val="nil"/>
              <w:bottom w:val="single" w:sz="4" w:space="0" w:color="auto"/>
              <w:right w:val="single" w:sz="4" w:space="0" w:color="auto"/>
            </w:tcBorders>
            <w:shd w:val="clear" w:color="auto" w:fill="auto"/>
            <w:noWrap/>
            <w:vAlign w:val="bottom"/>
            <w:hideMark/>
          </w:tcPr>
          <w:p w14:paraId="1657FC3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anilkumar@5gtbiitm.in</w:t>
            </w:r>
          </w:p>
        </w:tc>
        <w:tc>
          <w:tcPr>
            <w:tcW w:w="3661" w:type="dxa"/>
            <w:tcBorders>
              <w:top w:val="nil"/>
              <w:left w:val="nil"/>
              <w:bottom w:val="single" w:sz="4" w:space="0" w:color="auto"/>
              <w:right w:val="single" w:sz="4" w:space="0" w:color="auto"/>
            </w:tcBorders>
            <w:shd w:val="clear" w:color="auto" w:fill="auto"/>
            <w:noWrap/>
            <w:vAlign w:val="bottom"/>
            <w:hideMark/>
          </w:tcPr>
          <w:p w14:paraId="4873B88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Indian Institute of Tech (M)</w:t>
            </w:r>
          </w:p>
        </w:tc>
      </w:tr>
      <w:tr w:rsidR="00927C51" w:rsidRPr="00927C51" w14:paraId="3727BBB2"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A60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04C7F6A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w:t>
            </w:r>
          </w:p>
        </w:tc>
        <w:tc>
          <w:tcPr>
            <w:tcW w:w="2126" w:type="dxa"/>
            <w:tcBorders>
              <w:top w:val="nil"/>
              <w:left w:val="nil"/>
              <w:bottom w:val="single" w:sz="4" w:space="0" w:color="auto"/>
              <w:right w:val="single" w:sz="4" w:space="0" w:color="auto"/>
            </w:tcBorders>
            <w:shd w:val="clear" w:color="auto" w:fill="auto"/>
            <w:noWrap/>
            <w:vAlign w:val="bottom"/>
            <w:hideMark/>
          </w:tcPr>
          <w:p w14:paraId="064EBCF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Seungjun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5AB1D26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seungjun.yu@kt.com</w:t>
            </w:r>
          </w:p>
        </w:tc>
        <w:tc>
          <w:tcPr>
            <w:tcW w:w="3661" w:type="dxa"/>
            <w:tcBorders>
              <w:top w:val="nil"/>
              <w:left w:val="nil"/>
              <w:bottom w:val="single" w:sz="4" w:space="0" w:color="auto"/>
              <w:right w:val="single" w:sz="4" w:space="0" w:color="auto"/>
            </w:tcBorders>
            <w:shd w:val="clear" w:color="auto" w:fill="auto"/>
            <w:noWrap/>
            <w:vAlign w:val="bottom"/>
            <w:hideMark/>
          </w:tcPr>
          <w:p w14:paraId="72E0DA6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KT Corp.</w:t>
            </w:r>
          </w:p>
        </w:tc>
      </w:tr>
      <w:tr w:rsidR="00927C51" w:rsidRPr="00927C51" w14:paraId="57870BE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8758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7EA0A78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w:t>
            </w:r>
          </w:p>
        </w:tc>
        <w:tc>
          <w:tcPr>
            <w:tcW w:w="2126" w:type="dxa"/>
            <w:tcBorders>
              <w:top w:val="nil"/>
              <w:left w:val="nil"/>
              <w:bottom w:val="single" w:sz="4" w:space="0" w:color="auto"/>
              <w:right w:val="single" w:sz="4" w:space="0" w:color="auto"/>
            </w:tcBorders>
            <w:shd w:val="clear" w:color="auto" w:fill="auto"/>
            <w:noWrap/>
            <w:vAlign w:val="bottom"/>
            <w:hideMark/>
          </w:tcPr>
          <w:p w14:paraId="74480C2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Tsang-</w:t>
            </w:r>
            <w:proofErr w:type="spellStart"/>
            <w:r w:rsidRPr="00927C51">
              <w:rPr>
                <w:rFonts w:ascii="Aptos Narrow" w:hAnsi="Aptos Narrow"/>
                <w:color w:val="000000"/>
                <w:sz w:val="22"/>
                <w:szCs w:val="22"/>
              </w:rPr>
              <w:t>wei</w:t>
            </w:r>
            <w:proofErr w:type="spellEnd"/>
            <w:r w:rsidRPr="00927C51">
              <w:rPr>
                <w:rFonts w:ascii="Aptos Narrow" w:hAnsi="Aptos Narrow"/>
                <w:color w:val="000000"/>
                <w:sz w:val="22"/>
                <w:szCs w:val="22"/>
              </w:rPr>
              <w:t xml:space="preserve"> (</w:t>
            </w:r>
            <w:proofErr w:type="spellStart"/>
            <w:r w:rsidRPr="00927C51">
              <w:rPr>
                <w:rFonts w:ascii="Aptos Narrow" w:hAnsi="Aptos Narrow"/>
                <w:color w:val="000000"/>
                <w:sz w:val="22"/>
                <w:szCs w:val="22"/>
              </w:rPr>
              <w:t>Ato</w:t>
            </w:r>
            <w:proofErr w:type="spellEnd"/>
            <w:r w:rsidRPr="00927C51">
              <w:rPr>
                <w:rFonts w:ascii="Aptos Narrow" w:hAnsi="Aptos Narrow"/>
                <w:color w:val="000000"/>
                <w:sz w:val="22"/>
                <w:szCs w:val="22"/>
              </w:rPr>
              <w:t>)</w:t>
            </w:r>
          </w:p>
        </w:tc>
        <w:tc>
          <w:tcPr>
            <w:tcW w:w="4277" w:type="dxa"/>
            <w:tcBorders>
              <w:top w:val="nil"/>
              <w:left w:val="nil"/>
              <w:bottom w:val="single" w:sz="4" w:space="0" w:color="auto"/>
              <w:right w:val="single" w:sz="4" w:space="0" w:color="auto"/>
            </w:tcBorders>
            <w:shd w:val="clear" w:color="auto" w:fill="auto"/>
            <w:noWrap/>
            <w:vAlign w:val="bottom"/>
            <w:hideMark/>
          </w:tcPr>
          <w:p w14:paraId="327603F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Ato.Yu@mediatek.com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7482C33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RICHTEK KOREA</w:t>
            </w:r>
          </w:p>
        </w:tc>
      </w:tr>
      <w:tr w:rsidR="00927C51" w:rsidRPr="00927C51" w14:paraId="38B6A65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E1C7A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5AB47CB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5920B9C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Dawei</w:t>
            </w:r>
          </w:p>
        </w:tc>
        <w:tc>
          <w:tcPr>
            <w:tcW w:w="4277" w:type="dxa"/>
            <w:tcBorders>
              <w:top w:val="nil"/>
              <w:left w:val="nil"/>
              <w:bottom w:val="single" w:sz="4" w:space="0" w:color="auto"/>
              <w:right w:val="single" w:sz="4" w:space="0" w:color="auto"/>
            </w:tcBorders>
            <w:shd w:val="clear" w:color="auto" w:fill="auto"/>
            <w:noWrap/>
            <w:vAlign w:val="bottom"/>
            <w:hideMark/>
          </w:tcPr>
          <w:p w14:paraId="67F08FD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dawei_zhang@apple.com</w:t>
            </w:r>
          </w:p>
        </w:tc>
        <w:tc>
          <w:tcPr>
            <w:tcW w:w="3661" w:type="dxa"/>
            <w:tcBorders>
              <w:top w:val="nil"/>
              <w:left w:val="nil"/>
              <w:bottom w:val="single" w:sz="4" w:space="0" w:color="auto"/>
              <w:right w:val="single" w:sz="4" w:space="0" w:color="auto"/>
            </w:tcBorders>
            <w:shd w:val="clear" w:color="auto" w:fill="auto"/>
            <w:noWrap/>
            <w:vAlign w:val="bottom"/>
            <w:hideMark/>
          </w:tcPr>
          <w:p w14:paraId="12CC0A5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Apple France</w:t>
            </w:r>
          </w:p>
        </w:tc>
      </w:tr>
      <w:tr w:rsidR="00927C51" w:rsidRPr="00927C51" w14:paraId="1C1EF53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19456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2E8877C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4467F4B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Jingwen</w:t>
            </w:r>
          </w:p>
        </w:tc>
        <w:tc>
          <w:tcPr>
            <w:tcW w:w="4277" w:type="dxa"/>
            <w:tcBorders>
              <w:top w:val="nil"/>
              <w:left w:val="nil"/>
              <w:bottom w:val="single" w:sz="4" w:space="0" w:color="auto"/>
              <w:right w:val="single" w:sz="4" w:space="0" w:color="auto"/>
            </w:tcBorders>
            <w:shd w:val="clear" w:color="auto" w:fill="auto"/>
            <w:noWrap/>
            <w:vAlign w:val="bottom"/>
            <w:hideMark/>
          </w:tcPr>
          <w:p w14:paraId="5533FEC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zhangjingwen@chinamobile.com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46C203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Group Device Co.</w:t>
            </w:r>
          </w:p>
        </w:tc>
      </w:tr>
      <w:tr w:rsidR="00927C51" w:rsidRPr="00927C51" w14:paraId="07CCAFF9"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B3358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781A168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1BDEE44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Miaoqi</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A76D23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zhangmiaoqi@chinamobile.com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3B6AB5C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CMDI</w:t>
            </w:r>
          </w:p>
        </w:tc>
      </w:tr>
      <w:tr w:rsidR="00927C51" w:rsidRPr="00927C51" w14:paraId="2101269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878F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59F4D0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3B5B622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Shichang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492F160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shichangzhang@oppo.com</w:t>
            </w:r>
          </w:p>
        </w:tc>
        <w:tc>
          <w:tcPr>
            <w:tcW w:w="3661" w:type="dxa"/>
            <w:tcBorders>
              <w:top w:val="nil"/>
              <w:left w:val="nil"/>
              <w:bottom w:val="single" w:sz="4" w:space="0" w:color="auto"/>
              <w:right w:val="single" w:sz="4" w:space="0" w:color="auto"/>
            </w:tcBorders>
            <w:shd w:val="clear" w:color="auto" w:fill="auto"/>
            <w:noWrap/>
            <w:vAlign w:val="bottom"/>
            <w:hideMark/>
          </w:tcPr>
          <w:p w14:paraId="2E6CDA5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Hangzhou </w:t>
            </w:r>
            <w:proofErr w:type="spellStart"/>
            <w:r w:rsidRPr="00927C51">
              <w:rPr>
                <w:rFonts w:ascii="Aptos Narrow" w:hAnsi="Aptos Narrow"/>
                <w:color w:val="000000"/>
                <w:sz w:val="22"/>
                <w:szCs w:val="22"/>
              </w:rPr>
              <w:t>Mengyuxiang</w:t>
            </w:r>
            <w:proofErr w:type="spellEnd"/>
          </w:p>
        </w:tc>
      </w:tr>
      <w:tr w:rsidR="00927C51" w:rsidRPr="00927C51" w14:paraId="07F71D5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32CA7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B8E465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4C2D754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Shuang(Allen)</w:t>
            </w:r>
          </w:p>
        </w:tc>
        <w:tc>
          <w:tcPr>
            <w:tcW w:w="4277" w:type="dxa"/>
            <w:tcBorders>
              <w:top w:val="nil"/>
              <w:left w:val="nil"/>
              <w:bottom w:val="single" w:sz="4" w:space="0" w:color="auto"/>
              <w:right w:val="single" w:sz="4" w:space="0" w:color="auto"/>
            </w:tcBorders>
            <w:shd w:val="clear" w:color="auto" w:fill="auto"/>
            <w:noWrap/>
            <w:vAlign w:val="bottom"/>
            <w:hideMark/>
          </w:tcPr>
          <w:p w14:paraId="001540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allen.zhang@mediatek.com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4A6B0DA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Mediatek</w:t>
            </w:r>
            <w:proofErr w:type="spellEnd"/>
            <w:r w:rsidRPr="00927C51">
              <w:rPr>
                <w:rFonts w:ascii="Aptos Narrow" w:hAnsi="Aptos Narrow"/>
                <w:color w:val="000000"/>
                <w:sz w:val="22"/>
                <w:szCs w:val="22"/>
              </w:rPr>
              <w:t xml:space="preserve"> India Technology </w:t>
            </w:r>
            <w:proofErr w:type="spellStart"/>
            <w:r w:rsidRPr="00927C51">
              <w:rPr>
                <w:rFonts w:ascii="Aptos Narrow" w:hAnsi="Aptos Narrow"/>
                <w:color w:val="000000"/>
                <w:sz w:val="22"/>
                <w:szCs w:val="22"/>
              </w:rPr>
              <w:t>Pvt.</w:t>
            </w:r>
            <w:proofErr w:type="spellEnd"/>
          </w:p>
        </w:tc>
      </w:tr>
      <w:tr w:rsidR="00927C51" w:rsidRPr="00927C51" w14:paraId="24E9399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2DE5D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1D6D19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1932F34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Wenfeng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31E978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zhang.wenfeng@zohomail.com</w:t>
            </w:r>
          </w:p>
        </w:tc>
        <w:tc>
          <w:tcPr>
            <w:tcW w:w="3661" w:type="dxa"/>
            <w:tcBorders>
              <w:top w:val="nil"/>
              <w:left w:val="nil"/>
              <w:bottom w:val="single" w:sz="4" w:space="0" w:color="auto"/>
              <w:right w:val="single" w:sz="4" w:space="0" w:color="auto"/>
            </w:tcBorders>
            <w:shd w:val="clear" w:color="auto" w:fill="auto"/>
            <w:noWrap/>
            <w:vAlign w:val="bottom"/>
            <w:hideMark/>
          </w:tcPr>
          <w:p w14:paraId="47A876F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Guangdong OPPO Mobile Telecom.</w:t>
            </w:r>
          </w:p>
        </w:tc>
      </w:tr>
      <w:tr w:rsidR="00927C51" w:rsidRPr="00927C51" w14:paraId="281686A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39F3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lastRenderedPageBreak/>
              <w:t>Miss</w:t>
            </w:r>
          </w:p>
        </w:tc>
        <w:tc>
          <w:tcPr>
            <w:tcW w:w="2012" w:type="dxa"/>
            <w:tcBorders>
              <w:top w:val="nil"/>
              <w:left w:val="nil"/>
              <w:bottom w:val="single" w:sz="4" w:space="0" w:color="auto"/>
              <w:right w:val="single" w:sz="4" w:space="0" w:color="auto"/>
            </w:tcBorders>
            <w:shd w:val="clear" w:color="auto" w:fill="auto"/>
            <w:noWrap/>
            <w:vAlign w:val="bottom"/>
            <w:hideMark/>
          </w:tcPr>
          <w:p w14:paraId="7D0ED0E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3C70E6F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Xiaoran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249591F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zhangxiaoran@chinamobile.com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190D237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Com. Corporation</w:t>
            </w:r>
          </w:p>
        </w:tc>
      </w:tr>
      <w:tr w:rsidR="00927C51" w:rsidRPr="00927C51" w14:paraId="786D1EA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8F9F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3BD9E97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31DD922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Yaping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687FD44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zhangyaping13@huawei.com</w:t>
            </w:r>
          </w:p>
        </w:tc>
        <w:tc>
          <w:tcPr>
            <w:tcW w:w="3661" w:type="dxa"/>
            <w:tcBorders>
              <w:top w:val="nil"/>
              <w:left w:val="nil"/>
              <w:bottom w:val="single" w:sz="4" w:space="0" w:color="auto"/>
              <w:right w:val="single" w:sz="4" w:space="0" w:color="auto"/>
            </w:tcBorders>
            <w:shd w:val="clear" w:color="auto" w:fill="auto"/>
            <w:noWrap/>
            <w:vAlign w:val="bottom"/>
            <w:hideMark/>
          </w:tcPr>
          <w:p w14:paraId="0AFF1FA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Huawei Technologies France</w:t>
            </w:r>
          </w:p>
        </w:tc>
      </w:tr>
      <w:tr w:rsidR="00927C51" w:rsidRPr="00927C51" w14:paraId="6B33DE78"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3EE61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410D8A9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zhang</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3F8BCB2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yuanyuan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6E8AD73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tina55.zhang@samsung.com</w:t>
            </w:r>
          </w:p>
        </w:tc>
        <w:tc>
          <w:tcPr>
            <w:tcW w:w="3661" w:type="dxa"/>
            <w:tcBorders>
              <w:top w:val="nil"/>
              <w:left w:val="nil"/>
              <w:bottom w:val="single" w:sz="4" w:space="0" w:color="auto"/>
              <w:right w:val="single" w:sz="4" w:space="0" w:color="auto"/>
            </w:tcBorders>
            <w:shd w:val="clear" w:color="auto" w:fill="auto"/>
            <w:noWrap/>
            <w:vAlign w:val="bottom"/>
            <w:hideMark/>
          </w:tcPr>
          <w:p w14:paraId="5F701DC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Samsung Electronics Co., Ltd</w:t>
            </w:r>
          </w:p>
        </w:tc>
      </w:tr>
      <w:tr w:rsidR="00927C51" w:rsidRPr="00927C51" w14:paraId="1AFE8D1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EA86B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23402F9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w:t>
            </w:r>
          </w:p>
        </w:tc>
        <w:tc>
          <w:tcPr>
            <w:tcW w:w="2126" w:type="dxa"/>
            <w:tcBorders>
              <w:top w:val="nil"/>
              <w:left w:val="nil"/>
              <w:bottom w:val="single" w:sz="4" w:space="0" w:color="auto"/>
              <w:right w:val="single" w:sz="4" w:space="0" w:color="auto"/>
            </w:tcBorders>
            <w:shd w:val="clear" w:color="auto" w:fill="auto"/>
            <w:noWrap/>
            <w:vAlign w:val="bottom"/>
            <w:hideMark/>
          </w:tcPr>
          <w:p w14:paraId="706F9F4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Yufeng</w:t>
            </w:r>
          </w:p>
        </w:tc>
        <w:tc>
          <w:tcPr>
            <w:tcW w:w="4277" w:type="dxa"/>
            <w:tcBorders>
              <w:top w:val="nil"/>
              <w:left w:val="nil"/>
              <w:bottom w:val="single" w:sz="4" w:space="0" w:color="auto"/>
              <w:right w:val="single" w:sz="4" w:space="0" w:color="auto"/>
            </w:tcBorders>
            <w:shd w:val="clear" w:color="auto" w:fill="auto"/>
            <w:noWrap/>
            <w:vAlign w:val="bottom"/>
            <w:hideMark/>
          </w:tcPr>
          <w:p w14:paraId="2344668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zhangyufeng@caict.ac.cn</w:t>
            </w:r>
          </w:p>
        </w:tc>
        <w:tc>
          <w:tcPr>
            <w:tcW w:w="3661" w:type="dxa"/>
            <w:tcBorders>
              <w:top w:val="nil"/>
              <w:left w:val="nil"/>
              <w:bottom w:val="single" w:sz="4" w:space="0" w:color="auto"/>
              <w:right w:val="single" w:sz="4" w:space="0" w:color="auto"/>
            </w:tcBorders>
            <w:shd w:val="clear" w:color="auto" w:fill="auto"/>
            <w:noWrap/>
            <w:vAlign w:val="bottom"/>
            <w:hideMark/>
          </w:tcPr>
          <w:p w14:paraId="121DC44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CAICT.</w:t>
            </w:r>
          </w:p>
        </w:tc>
      </w:tr>
      <w:tr w:rsidR="00927C51" w:rsidRPr="00927C51" w14:paraId="0CADA9E7"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785E6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ECAC9E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54B12C2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Huawei</w:t>
            </w:r>
          </w:p>
        </w:tc>
        <w:tc>
          <w:tcPr>
            <w:tcW w:w="4277" w:type="dxa"/>
            <w:tcBorders>
              <w:top w:val="nil"/>
              <w:left w:val="nil"/>
              <w:bottom w:val="single" w:sz="4" w:space="0" w:color="auto"/>
              <w:right w:val="single" w:sz="4" w:space="0" w:color="auto"/>
            </w:tcBorders>
            <w:shd w:val="clear" w:color="auto" w:fill="auto"/>
            <w:noWrap/>
            <w:vAlign w:val="bottom"/>
            <w:hideMark/>
          </w:tcPr>
          <w:p w14:paraId="69260D3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derrick.chao@zte.com.cn</w:t>
            </w:r>
          </w:p>
        </w:tc>
        <w:tc>
          <w:tcPr>
            <w:tcW w:w="3661" w:type="dxa"/>
            <w:tcBorders>
              <w:top w:val="nil"/>
              <w:left w:val="nil"/>
              <w:bottom w:val="single" w:sz="4" w:space="0" w:color="auto"/>
              <w:right w:val="single" w:sz="4" w:space="0" w:color="auto"/>
            </w:tcBorders>
            <w:shd w:val="clear" w:color="auto" w:fill="auto"/>
            <w:noWrap/>
            <w:vAlign w:val="bottom"/>
            <w:hideMark/>
          </w:tcPr>
          <w:p w14:paraId="73D6A61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ZTE Korea Limited</w:t>
            </w:r>
          </w:p>
        </w:tc>
      </w:tr>
      <w:tr w:rsidR="00927C51" w:rsidRPr="00927C51" w14:paraId="1CBAABD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5BC09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Ms.</w:t>
            </w:r>
          </w:p>
        </w:tc>
        <w:tc>
          <w:tcPr>
            <w:tcW w:w="2012" w:type="dxa"/>
            <w:tcBorders>
              <w:top w:val="nil"/>
              <w:left w:val="nil"/>
              <w:bottom w:val="single" w:sz="4" w:space="0" w:color="auto"/>
              <w:right w:val="single" w:sz="4" w:space="0" w:color="auto"/>
            </w:tcBorders>
            <w:shd w:val="clear" w:color="auto" w:fill="auto"/>
            <w:noWrap/>
            <w:vAlign w:val="bottom"/>
            <w:hideMark/>
          </w:tcPr>
          <w:p w14:paraId="43F800C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1C42947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JING</w:t>
            </w:r>
          </w:p>
        </w:tc>
        <w:tc>
          <w:tcPr>
            <w:tcW w:w="4277" w:type="dxa"/>
            <w:tcBorders>
              <w:top w:val="nil"/>
              <w:left w:val="nil"/>
              <w:bottom w:val="single" w:sz="4" w:space="0" w:color="auto"/>
              <w:right w:val="single" w:sz="4" w:space="0" w:color="auto"/>
            </w:tcBorders>
            <w:shd w:val="clear" w:color="auto" w:fill="auto"/>
            <w:noWrap/>
            <w:vAlign w:val="bottom"/>
            <w:hideMark/>
          </w:tcPr>
          <w:p w14:paraId="37B6181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zhaoj16@chinatelecom.cn</w:t>
            </w:r>
          </w:p>
        </w:tc>
        <w:tc>
          <w:tcPr>
            <w:tcW w:w="3661" w:type="dxa"/>
            <w:tcBorders>
              <w:top w:val="nil"/>
              <w:left w:val="nil"/>
              <w:bottom w:val="single" w:sz="4" w:space="0" w:color="auto"/>
              <w:right w:val="single" w:sz="4" w:space="0" w:color="auto"/>
            </w:tcBorders>
            <w:shd w:val="clear" w:color="auto" w:fill="auto"/>
            <w:noWrap/>
            <w:vAlign w:val="bottom"/>
            <w:hideMark/>
          </w:tcPr>
          <w:p w14:paraId="5FC8283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Telecom Corporation Ltd.</w:t>
            </w:r>
          </w:p>
        </w:tc>
      </w:tr>
      <w:tr w:rsidR="00927C51" w:rsidRPr="00927C51" w14:paraId="7746BA0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5FB20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23E46C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1A2D567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Luyang</w:t>
            </w:r>
          </w:p>
        </w:tc>
        <w:tc>
          <w:tcPr>
            <w:tcW w:w="4277" w:type="dxa"/>
            <w:tcBorders>
              <w:top w:val="nil"/>
              <w:left w:val="nil"/>
              <w:bottom w:val="single" w:sz="4" w:space="0" w:color="auto"/>
              <w:right w:val="single" w:sz="4" w:space="0" w:color="auto"/>
            </w:tcBorders>
            <w:shd w:val="clear" w:color="auto" w:fill="auto"/>
            <w:noWrap/>
            <w:vAlign w:val="bottom"/>
            <w:hideMark/>
          </w:tcPr>
          <w:p w14:paraId="5E862B0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zhaoluyang@chinamobile.com</w:t>
            </w:r>
          </w:p>
        </w:tc>
        <w:tc>
          <w:tcPr>
            <w:tcW w:w="3661" w:type="dxa"/>
            <w:tcBorders>
              <w:top w:val="nil"/>
              <w:left w:val="nil"/>
              <w:bottom w:val="single" w:sz="4" w:space="0" w:color="auto"/>
              <w:right w:val="single" w:sz="4" w:space="0" w:color="auto"/>
            </w:tcBorders>
            <w:shd w:val="clear" w:color="auto" w:fill="auto"/>
            <w:noWrap/>
            <w:vAlign w:val="bottom"/>
            <w:hideMark/>
          </w:tcPr>
          <w:p w14:paraId="5C2E4CD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China Mobile (Hangzhou) Inf.</w:t>
            </w:r>
          </w:p>
        </w:tc>
      </w:tr>
      <w:tr w:rsidR="00927C51" w:rsidRPr="00927C51" w14:paraId="314FDB0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5AB9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0695625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2BEB01E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Mingyang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57E7841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zhaomy65@chinaunicom.cn</w:t>
            </w:r>
          </w:p>
        </w:tc>
        <w:tc>
          <w:tcPr>
            <w:tcW w:w="3661" w:type="dxa"/>
            <w:tcBorders>
              <w:top w:val="nil"/>
              <w:left w:val="nil"/>
              <w:bottom w:val="single" w:sz="4" w:space="0" w:color="auto"/>
              <w:right w:val="single" w:sz="4" w:space="0" w:color="auto"/>
            </w:tcBorders>
            <w:shd w:val="clear" w:color="auto" w:fill="auto"/>
            <w:noWrap/>
            <w:vAlign w:val="bottom"/>
            <w:hideMark/>
          </w:tcPr>
          <w:p w14:paraId="67C2A564"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Unicompay</w:t>
            </w:r>
            <w:proofErr w:type="spellEnd"/>
          </w:p>
        </w:tc>
      </w:tr>
      <w:tr w:rsidR="00927C51" w:rsidRPr="00927C51" w14:paraId="2FABC98F"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924C0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0A7B49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36C5BD2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Ya</w:t>
            </w:r>
          </w:p>
        </w:tc>
        <w:tc>
          <w:tcPr>
            <w:tcW w:w="4277" w:type="dxa"/>
            <w:tcBorders>
              <w:top w:val="nil"/>
              <w:left w:val="nil"/>
              <w:bottom w:val="single" w:sz="4" w:space="0" w:color="auto"/>
              <w:right w:val="single" w:sz="4" w:space="0" w:color="auto"/>
            </w:tcBorders>
            <w:shd w:val="clear" w:color="auto" w:fill="auto"/>
            <w:noWrap/>
            <w:vAlign w:val="bottom"/>
            <w:hideMark/>
          </w:tcPr>
          <w:p w14:paraId="56902E0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zhaoya@hisilicon.com</w:t>
            </w:r>
          </w:p>
        </w:tc>
        <w:tc>
          <w:tcPr>
            <w:tcW w:w="3661" w:type="dxa"/>
            <w:tcBorders>
              <w:top w:val="nil"/>
              <w:left w:val="nil"/>
              <w:bottom w:val="single" w:sz="4" w:space="0" w:color="auto"/>
              <w:right w:val="single" w:sz="4" w:space="0" w:color="auto"/>
            </w:tcBorders>
            <w:shd w:val="clear" w:color="auto" w:fill="auto"/>
            <w:noWrap/>
            <w:vAlign w:val="bottom"/>
            <w:hideMark/>
          </w:tcPr>
          <w:p w14:paraId="7442545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HiSilicon</w:t>
            </w:r>
            <w:proofErr w:type="spellEnd"/>
            <w:r w:rsidRPr="00927C51">
              <w:rPr>
                <w:rFonts w:ascii="Aptos Narrow" w:hAnsi="Aptos Narrow"/>
                <w:color w:val="000000"/>
                <w:sz w:val="22"/>
                <w:szCs w:val="22"/>
              </w:rPr>
              <w:t xml:space="preserve"> Technologies Co. Ltd</w:t>
            </w:r>
          </w:p>
        </w:tc>
      </w:tr>
      <w:tr w:rsidR="00927C51" w:rsidRPr="00927C51" w14:paraId="024DEA81"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602EF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0F6A68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515F58F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Zheng</w:t>
            </w:r>
          </w:p>
        </w:tc>
        <w:tc>
          <w:tcPr>
            <w:tcW w:w="4277" w:type="dxa"/>
            <w:tcBorders>
              <w:top w:val="nil"/>
              <w:left w:val="nil"/>
              <w:bottom w:val="single" w:sz="4" w:space="0" w:color="auto"/>
              <w:right w:val="single" w:sz="4" w:space="0" w:color="auto"/>
            </w:tcBorders>
            <w:shd w:val="clear" w:color="auto" w:fill="auto"/>
            <w:noWrap/>
            <w:vAlign w:val="bottom"/>
            <w:hideMark/>
          </w:tcPr>
          <w:p w14:paraId="7A0970C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zheng.zhao@verizonwireless.com</w:t>
            </w:r>
          </w:p>
        </w:tc>
        <w:tc>
          <w:tcPr>
            <w:tcW w:w="3661" w:type="dxa"/>
            <w:tcBorders>
              <w:top w:val="nil"/>
              <w:left w:val="nil"/>
              <w:bottom w:val="single" w:sz="4" w:space="0" w:color="auto"/>
              <w:right w:val="single" w:sz="4" w:space="0" w:color="auto"/>
            </w:tcBorders>
            <w:shd w:val="clear" w:color="auto" w:fill="auto"/>
            <w:noWrap/>
            <w:vAlign w:val="bottom"/>
            <w:hideMark/>
          </w:tcPr>
          <w:p w14:paraId="57375F3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Verizon Finland</w:t>
            </w:r>
          </w:p>
        </w:tc>
      </w:tr>
      <w:tr w:rsidR="00927C51" w:rsidRPr="00927C51" w14:paraId="552BBFEB"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29F89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F323BEF"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w:t>
            </w:r>
          </w:p>
        </w:tc>
        <w:tc>
          <w:tcPr>
            <w:tcW w:w="2126" w:type="dxa"/>
            <w:tcBorders>
              <w:top w:val="nil"/>
              <w:left w:val="nil"/>
              <w:bottom w:val="single" w:sz="4" w:space="0" w:color="auto"/>
              <w:right w:val="single" w:sz="4" w:space="0" w:color="auto"/>
            </w:tcBorders>
            <w:shd w:val="clear" w:color="auto" w:fill="auto"/>
            <w:noWrap/>
            <w:vAlign w:val="bottom"/>
            <w:hideMark/>
          </w:tcPr>
          <w:p w14:paraId="6531F51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Zhenshan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1D46A1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zhaozhenshan@oppo.com</w:t>
            </w:r>
          </w:p>
        </w:tc>
        <w:tc>
          <w:tcPr>
            <w:tcW w:w="3661" w:type="dxa"/>
            <w:tcBorders>
              <w:top w:val="nil"/>
              <w:left w:val="nil"/>
              <w:bottom w:val="single" w:sz="4" w:space="0" w:color="auto"/>
              <w:right w:val="single" w:sz="4" w:space="0" w:color="auto"/>
            </w:tcBorders>
            <w:shd w:val="clear" w:color="auto" w:fill="auto"/>
            <w:noWrap/>
            <w:vAlign w:val="bottom"/>
            <w:hideMark/>
          </w:tcPr>
          <w:p w14:paraId="4CF7B01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Guangdong OPPO Mobile Telecom.</w:t>
            </w:r>
          </w:p>
        </w:tc>
      </w:tr>
      <w:tr w:rsidR="00927C51" w:rsidRPr="00927C51" w14:paraId="589779BD"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6E8F7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Miss</w:t>
            </w:r>
          </w:p>
        </w:tc>
        <w:tc>
          <w:tcPr>
            <w:tcW w:w="2012" w:type="dxa"/>
            <w:tcBorders>
              <w:top w:val="nil"/>
              <w:left w:val="nil"/>
              <w:bottom w:val="single" w:sz="4" w:space="0" w:color="auto"/>
              <w:right w:val="single" w:sz="4" w:space="0" w:color="auto"/>
            </w:tcBorders>
            <w:shd w:val="clear" w:color="auto" w:fill="auto"/>
            <w:noWrap/>
            <w:vAlign w:val="bottom"/>
            <w:hideMark/>
          </w:tcPr>
          <w:p w14:paraId="4E835E3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Zheng</w:t>
            </w:r>
          </w:p>
        </w:tc>
        <w:tc>
          <w:tcPr>
            <w:tcW w:w="2126" w:type="dxa"/>
            <w:tcBorders>
              <w:top w:val="nil"/>
              <w:left w:val="nil"/>
              <w:bottom w:val="single" w:sz="4" w:space="0" w:color="auto"/>
              <w:right w:val="single" w:sz="4" w:space="0" w:color="auto"/>
            </w:tcBorders>
            <w:shd w:val="clear" w:color="auto" w:fill="auto"/>
            <w:noWrap/>
            <w:vAlign w:val="bottom"/>
            <w:hideMark/>
          </w:tcPr>
          <w:p w14:paraId="20C2397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Minhua</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33B5231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minhua.zheng@vivo.com</w:t>
            </w:r>
          </w:p>
        </w:tc>
        <w:tc>
          <w:tcPr>
            <w:tcW w:w="3661" w:type="dxa"/>
            <w:tcBorders>
              <w:top w:val="nil"/>
              <w:left w:val="nil"/>
              <w:bottom w:val="single" w:sz="4" w:space="0" w:color="auto"/>
              <w:right w:val="single" w:sz="4" w:space="0" w:color="auto"/>
            </w:tcBorders>
            <w:shd w:val="clear" w:color="auto" w:fill="auto"/>
            <w:noWrap/>
            <w:vAlign w:val="bottom"/>
            <w:hideMark/>
          </w:tcPr>
          <w:p w14:paraId="471054F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Nanjing vivo Software Tech.</w:t>
            </w:r>
          </w:p>
        </w:tc>
      </w:tr>
      <w:tr w:rsidR="00927C51" w:rsidRPr="00927C51" w14:paraId="20184C4E"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263FD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Dr.</w:t>
            </w:r>
            <w:proofErr w:type="spellEnd"/>
          </w:p>
        </w:tc>
        <w:tc>
          <w:tcPr>
            <w:tcW w:w="2012" w:type="dxa"/>
            <w:tcBorders>
              <w:top w:val="nil"/>
              <w:left w:val="nil"/>
              <w:bottom w:val="single" w:sz="4" w:space="0" w:color="auto"/>
              <w:right w:val="single" w:sz="4" w:space="0" w:color="auto"/>
            </w:tcBorders>
            <w:shd w:val="clear" w:color="auto" w:fill="auto"/>
            <w:noWrap/>
            <w:vAlign w:val="bottom"/>
            <w:hideMark/>
          </w:tcPr>
          <w:p w14:paraId="446C28C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Zhong</w:t>
            </w:r>
          </w:p>
        </w:tc>
        <w:tc>
          <w:tcPr>
            <w:tcW w:w="2126" w:type="dxa"/>
            <w:tcBorders>
              <w:top w:val="nil"/>
              <w:left w:val="nil"/>
              <w:bottom w:val="single" w:sz="4" w:space="0" w:color="auto"/>
              <w:right w:val="single" w:sz="4" w:space="0" w:color="auto"/>
            </w:tcBorders>
            <w:shd w:val="clear" w:color="auto" w:fill="auto"/>
            <w:noWrap/>
            <w:vAlign w:val="bottom"/>
            <w:hideMark/>
          </w:tcPr>
          <w:p w14:paraId="0465E01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Ke</w:t>
            </w:r>
          </w:p>
        </w:tc>
        <w:tc>
          <w:tcPr>
            <w:tcW w:w="4277" w:type="dxa"/>
            <w:tcBorders>
              <w:top w:val="nil"/>
              <w:left w:val="nil"/>
              <w:bottom w:val="single" w:sz="4" w:space="0" w:color="auto"/>
              <w:right w:val="single" w:sz="4" w:space="0" w:color="auto"/>
            </w:tcBorders>
            <w:shd w:val="clear" w:color="auto" w:fill="auto"/>
            <w:noWrap/>
            <w:vAlign w:val="bottom"/>
            <w:hideMark/>
          </w:tcPr>
          <w:p w14:paraId="2964E0A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zhongke@ruijie.com.cn</w:t>
            </w:r>
          </w:p>
        </w:tc>
        <w:tc>
          <w:tcPr>
            <w:tcW w:w="3661" w:type="dxa"/>
            <w:tcBorders>
              <w:top w:val="nil"/>
              <w:left w:val="nil"/>
              <w:bottom w:val="single" w:sz="4" w:space="0" w:color="auto"/>
              <w:right w:val="single" w:sz="4" w:space="0" w:color="auto"/>
            </w:tcBorders>
            <w:shd w:val="clear" w:color="auto" w:fill="auto"/>
            <w:noWrap/>
            <w:vAlign w:val="bottom"/>
            <w:hideMark/>
          </w:tcPr>
          <w:p w14:paraId="1E0AD19E"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Ruijie</w:t>
            </w:r>
            <w:proofErr w:type="spellEnd"/>
            <w:r w:rsidRPr="00927C51">
              <w:rPr>
                <w:rFonts w:ascii="Aptos Narrow" w:hAnsi="Aptos Narrow"/>
                <w:color w:val="000000"/>
                <w:sz w:val="22"/>
                <w:szCs w:val="22"/>
              </w:rPr>
              <w:t xml:space="preserve"> Network Co. Ltd</w:t>
            </w:r>
          </w:p>
        </w:tc>
      </w:tr>
      <w:tr w:rsidR="00927C51" w:rsidRPr="00927C51" w14:paraId="23AD8166"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3FEC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68C1620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Zhou</w:t>
            </w:r>
          </w:p>
        </w:tc>
        <w:tc>
          <w:tcPr>
            <w:tcW w:w="2126" w:type="dxa"/>
            <w:tcBorders>
              <w:top w:val="nil"/>
              <w:left w:val="nil"/>
              <w:bottom w:val="single" w:sz="4" w:space="0" w:color="auto"/>
              <w:right w:val="single" w:sz="4" w:space="0" w:color="auto"/>
            </w:tcBorders>
            <w:shd w:val="clear" w:color="auto" w:fill="auto"/>
            <w:noWrap/>
            <w:vAlign w:val="bottom"/>
            <w:hideMark/>
          </w:tcPr>
          <w:p w14:paraId="5DDB2CB7"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Daiwei</w:t>
            </w:r>
          </w:p>
        </w:tc>
        <w:tc>
          <w:tcPr>
            <w:tcW w:w="4277" w:type="dxa"/>
            <w:tcBorders>
              <w:top w:val="nil"/>
              <w:left w:val="nil"/>
              <w:bottom w:val="single" w:sz="4" w:space="0" w:color="auto"/>
              <w:right w:val="single" w:sz="4" w:space="0" w:color="auto"/>
            </w:tcBorders>
            <w:shd w:val="clear" w:color="auto" w:fill="auto"/>
            <w:noWrap/>
            <w:vAlign w:val="bottom"/>
            <w:hideMark/>
          </w:tcPr>
          <w:p w14:paraId="4AE9105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daiwei.zhou@mediatek.com</w:t>
            </w:r>
          </w:p>
        </w:tc>
        <w:tc>
          <w:tcPr>
            <w:tcW w:w="3661" w:type="dxa"/>
            <w:tcBorders>
              <w:top w:val="nil"/>
              <w:left w:val="nil"/>
              <w:bottom w:val="single" w:sz="4" w:space="0" w:color="auto"/>
              <w:right w:val="single" w:sz="4" w:space="0" w:color="auto"/>
            </w:tcBorders>
            <w:shd w:val="clear" w:color="auto" w:fill="auto"/>
            <w:noWrap/>
            <w:vAlign w:val="bottom"/>
            <w:hideMark/>
          </w:tcPr>
          <w:p w14:paraId="6A24DFE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MediaTek Korea Inc.</w:t>
            </w:r>
          </w:p>
        </w:tc>
      </w:tr>
      <w:tr w:rsidR="00927C51" w:rsidRPr="00927C51" w14:paraId="465A1D3B" w14:textId="77777777" w:rsidTr="00927C5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9E48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14:paraId="77D1951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Zhou</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E508E9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Shuai</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14:paraId="088049F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shuai.zhou@vivo.com</w:t>
            </w:r>
          </w:p>
        </w:tc>
        <w:tc>
          <w:tcPr>
            <w:tcW w:w="3661" w:type="dxa"/>
            <w:tcBorders>
              <w:top w:val="single" w:sz="4" w:space="0" w:color="auto"/>
              <w:left w:val="nil"/>
              <w:bottom w:val="single" w:sz="4" w:space="0" w:color="auto"/>
              <w:right w:val="single" w:sz="4" w:space="0" w:color="auto"/>
            </w:tcBorders>
            <w:shd w:val="clear" w:color="auto" w:fill="auto"/>
            <w:noWrap/>
            <w:vAlign w:val="bottom"/>
            <w:hideMark/>
          </w:tcPr>
          <w:p w14:paraId="3CA2A32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TECH GmbH</w:t>
            </w:r>
          </w:p>
        </w:tc>
      </w:tr>
      <w:tr w:rsidR="00927C51" w:rsidRPr="00927C51" w14:paraId="0EE5B7FA"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0494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13A7473D"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Zhou</w:t>
            </w:r>
          </w:p>
        </w:tc>
        <w:tc>
          <w:tcPr>
            <w:tcW w:w="2126" w:type="dxa"/>
            <w:tcBorders>
              <w:top w:val="nil"/>
              <w:left w:val="nil"/>
              <w:bottom w:val="single" w:sz="4" w:space="0" w:color="auto"/>
              <w:right w:val="single" w:sz="4" w:space="0" w:color="auto"/>
            </w:tcBorders>
            <w:shd w:val="clear" w:color="auto" w:fill="auto"/>
            <w:noWrap/>
            <w:vAlign w:val="bottom"/>
            <w:hideMark/>
          </w:tcPr>
          <w:p w14:paraId="1364B5F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Wubin</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057E4DA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zhou.wubin@zte.com.cn</w:t>
            </w:r>
          </w:p>
        </w:tc>
        <w:tc>
          <w:tcPr>
            <w:tcW w:w="3661" w:type="dxa"/>
            <w:tcBorders>
              <w:top w:val="nil"/>
              <w:left w:val="nil"/>
              <w:bottom w:val="single" w:sz="4" w:space="0" w:color="auto"/>
              <w:right w:val="single" w:sz="4" w:space="0" w:color="auto"/>
            </w:tcBorders>
            <w:shd w:val="clear" w:color="auto" w:fill="auto"/>
            <w:noWrap/>
            <w:vAlign w:val="bottom"/>
            <w:hideMark/>
          </w:tcPr>
          <w:p w14:paraId="59759519"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ShenZhen</w:t>
            </w:r>
            <w:proofErr w:type="spellEnd"/>
            <w:r w:rsidRPr="00927C51">
              <w:rPr>
                <w:rFonts w:ascii="Aptos Narrow" w:hAnsi="Aptos Narrow"/>
                <w:color w:val="000000"/>
                <w:sz w:val="22"/>
                <w:szCs w:val="22"/>
              </w:rPr>
              <w:t xml:space="preserve"> </w:t>
            </w:r>
            <w:proofErr w:type="spellStart"/>
            <w:r w:rsidRPr="00927C51">
              <w:rPr>
                <w:rFonts w:ascii="Aptos Narrow" w:hAnsi="Aptos Narrow"/>
                <w:color w:val="000000"/>
                <w:sz w:val="22"/>
                <w:szCs w:val="22"/>
              </w:rPr>
              <w:t>Zhongxing</w:t>
            </w:r>
            <w:proofErr w:type="spellEnd"/>
            <w:r w:rsidRPr="00927C51">
              <w:rPr>
                <w:rFonts w:ascii="Aptos Narrow" w:hAnsi="Aptos Narrow"/>
                <w:color w:val="000000"/>
                <w:sz w:val="22"/>
                <w:szCs w:val="22"/>
              </w:rPr>
              <w:t xml:space="preserve"> </w:t>
            </w:r>
            <w:proofErr w:type="spellStart"/>
            <w:r w:rsidRPr="00927C51">
              <w:rPr>
                <w:rFonts w:ascii="Aptos Narrow" w:hAnsi="Aptos Narrow"/>
                <w:color w:val="000000"/>
                <w:sz w:val="22"/>
                <w:szCs w:val="22"/>
              </w:rPr>
              <w:t>Shitong</w:t>
            </w:r>
            <w:proofErr w:type="spellEnd"/>
          </w:p>
        </w:tc>
      </w:tr>
      <w:tr w:rsidR="00927C51" w:rsidRPr="00927C51" w14:paraId="1990B1C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CFA7C5"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4264020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Zhou</w:t>
            </w:r>
          </w:p>
        </w:tc>
        <w:tc>
          <w:tcPr>
            <w:tcW w:w="2126" w:type="dxa"/>
            <w:tcBorders>
              <w:top w:val="nil"/>
              <w:left w:val="nil"/>
              <w:bottom w:val="single" w:sz="4" w:space="0" w:color="auto"/>
              <w:right w:val="single" w:sz="4" w:space="0" w:color="auto"/>
            </w:tcBorders>
            <w:shd w:val="clear" w:color="auto" w:fill="auto"/>
            <w:noWrap/>
            <w:vAlign w:val="bottom"/>
            <w:hideMark/>
          </w:tcPr>
          <w:p w14:paraId="11AE17F1"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Xutao</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4C9798EC"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xutao.zhou@vivo.com</w:t>
            </w:r>
          </w:p>
        </w:tc>
        <w:tc>
          <w:tcPr>
            <w:tcW w:w="3661" w:type="dxa"/>
            <w:tcBorders>
              <w:top w:val="nil"/>
              <w:left w:val="nil"/>
              <w:bottom w:val="single" w:sz="4" w:space="0" w:color="auto"/>
              <w:right w:val="single" w:sz="4" w:space="0" w:color="auto"/>
            </w:tcBorders>
            <w:shd w:val="clear" w:color="auto" w:fill="auto"/>
            <w:noWrap/>
            <w:vAlign w:val="bottom"/>
            <w:hideMark/>
          </w:tcPr>
          <w:p w14:paraId="6ED26C46"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vivo Mobile Communication Co.,</w:t>
            </w:r>
          </w:p>
        </w:tc>
      </w:tr>
      <w:tr w:rsidR="00927C51" w:rsidRPr="00927C51" w14:paraId="0F467174"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007B4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085384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Ziqi</w:t>
            </w:r>
          </w:p>
        </w:tc>
        <w:tc>
          <w:tcPr>
            <w:tcW w:w="2126" w:type="dxa"/>
            <w:tcBorders>
              <w:top w:val="nil"/>
              <w:left w:val="nil"/>
              <w:bottom w:val="single" w:sz="4" w:space="0" w:color="auto"/>
              <w:right w:val="single" w:sz="4" w:space="0" w:color="auto"/>
            </w:tcBorders>
            <w:shd w:val="clear" w:color="auto" w:fill="auto"/>
            <w:noWrap/>
            <w:vAlign w:val="bottom"/>
            <w:hideMark/>
          </w:tcPr>
          <w:p w14:paraId="01CD5A4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w:t>
            </w:r>
          </w:p>
        </w:tc>
        <w:tc>
          <w:tcPr>
            <w:tcW w:w="4277" w:type="dxa"/>
            <w:tcBorders>
              <w:top w:val="nil"/>
              <w:left w:val="nil"/>
              <w:bottom w:val="single" w:sz="4" w:space="0" w:color="auto"/>
              <w:right w:val="single" w:sz="4" w:space="0" w:color="auto"/>
            </w:tcBorders>
            <w:shd w:val="clear" w:color="auto" w:fill="auto"/>
            <w:noWrap/>
            <w:vAlign w:val="bottom"/>
            <w:hideMark/>
          </w:tcPr>
          <w:p w14:paraId="7A17058B"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liuziqi@vivo.com</w:t>
            </w:r>
          </w:p>
        </w:tc>
        <w:tc>
          <w:tcPr>
            <w:tcW w:w="3661" w:type="dxa"/>
            <w:tcBorders>
              <w:top w:val="nil"/>
              <w:left w:val="nil"/>
              <w:bottom w:val="single" w:sz="4" w:space="0" w:color="auto"/>
              <w:right w:val="single" w:sz="4" w:space="0" w:color="auto"/>
            </w:tcBorders>
            <w:shd w:val="clear" w:color="auto" w:fill="auto"/>
            <w:noWrap/>
            <w:vAlign w:val="bottom"/>
            <w:hideMark/>
          </w:tcPr>
          <w:p w14:paraId="603C95AA"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GUANGDONG GENIUS TECHNOLOGY CO</w:t>
            </w:r>
          </w:p>
        </w:tc>
      </w:tr>
      <w:tr w:rsidR="00927C51" w:rsidRPr="00927C51" w14:paraId="55A09643" w14:textId="77777777" w:rsidTr="00927C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7B28B0"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Mr.</w:t>
            </w:r>
          </w:p>
        </w:tc>
        <w:tc>
          <w:tcPr>
            <w:tcW w:w="2012" w:type="dxa"/>
            <w:tcBorders>
              <w:top w:val="nil"/>
              <w:left w:val="nil"/>
              <w:bottom w:val="single" w:sz="4" w:space="0" w:color="auto"/>
              <w:right w:val="single" w:sz="4" w:space="0" w:color="auto"/>
            </w:tcBorders>
            <w:shd w:val="clear" w:color="auto" w:fill="auto"/>
            <w:noWrap/>
            <w:vAlign w:val="bottom"/>
            <w:hideMark/>
          </w:tcPr>
          <w:p w14:paraId="3BD4AE98"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Zuo</w:t>
            </w:r>
          </w:p>
        </w:tc>
        <w:tc>
          <w:tcPr>
            <w:tcW w:w="2126" w:type="dxa"/>
            <w:tcBorders>
              <w:top w:val="nil"/>
              <w:left w:val="nil"/>
              <w:bottom w:val="single" w:sz="4" w:space="0" w:color="auto"/>
              <w:right w:val="single" w:sz="4" w:space="0" w:color="auto"/>
            </w:tcBorders>
            <w:shd w:val="clear" w:color="auto" w:fill="auto"/>
            <w:noWrap/>
            <w:vAlign w:val="bottom"/>
            <w:hideMark/>
          </w:tcPr>
          <w:p w14:paraId="693AE212"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proofErr w:type="spellStart"/>
            <w:r w:rsidRPr="00927C51">
              <w:rPr>
                <w:rFonts w:ascii="Aptos Narrow" w:hAnsi="Aptos Narrow"/>
                <w:color w:val="000000"/>
                <w:sz w:val="22"/>
                <w:szCs w:val="22"/>
              </w:rPr>
              <w:t>Zhisong</w:t>
            </w:r>
            <w:proofErr w:type="spellEnd"/>
          </w:p>
        </w:tc>
        <w:tc>
          <w:tcPr>
            <w:tcW w:w="4277" w:type="dxa"/>
            <w:tcBorders>
              <w:top w:val="nil"/>
              <w:left w:val="nil"/>
              <w:bottom w:val="single" w:sz="4" w:space="0" w:color="auto"/>
              <w:right w:val="single" w:sz="4" w:space="0" w:color="auto"/>
            </w:tcBorders>
            <w:shd w:val="clear" w:color="auto" w:fill="auto"/>
            <w:noWrap/>
            <w:vAlign w:val="bottom"/>
            <w:hideMark/>
          </w:tcPr>
          <w:p w14:paraId="776D489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zuozhisong@oppo.com</w:t>
            </w:r>
          </w:p>
        </w:tc>
        <w:tc>
          <w:tcPr>
            <w:tcW w:w="3661" w:type="dxa"/>
            <w:tcBorders>
              <w:top w:val="nil"/>
              <w:left w:val="nil"/>
              <w:bottom w:val="single" w:sz="4" w:space="0" w:color="auto"/>
              <w:right w:val="single" w:sz="4" w:space="0" w:color="auto"/>
            </w:tcBorders>
            <w:shd w:val="clear" w:color="auto" w:fill="auto"/>
            <w:noWrap/>
            <w:vAlign w:val="bottom"/>
            <w:hideMark/>
          </w:tcPr>
          <w:p w14:paraId="368634B3" w14:textId="77777777" w:rsidR="00927C51" w:rsidRPr="00927C51" w:rsidRDefault="00927C51" w:rsidP="00927C51">
            <w:pPr>
              <w:overflowPunct/>
              <w:autoSpaceDE/>
              <w:autoSpaceDN/>
              <w:adjustRightInd/>
              <w:spacing w:after="0"/>
              <w:textAlignment w:val="auto"/>
              <w:rPr>
                <w:rFonts w:ascii="Aptos Narrow" w:hAnsi="Aptos Narrow"/>
                <w:color w:val="000000"/>
                <w:sz w:val="22"/>
                <w:szCs w:val="22"/>
              </w:rPr>
            </w:pPr>
            <w:r w:rsidRPr="00927C51">
              <w:rPr>
                <w:rFonts w:ascii="Aptos Narrow" w:hAnsi="Aptos Narrow"/>
                <w:color w:val="000000"/>
                <w:sz w:val="22"/>
                <w:szCs w:val="22"/>
              </w:rPr>
              <w:t xml:space="preserve">Shenzhen </w:t>
            </w:r>
            <w:proofErr w:type="spellStart"/>
            <w:r w:rsidRPr="00927C51">
              <w:rPr>
                <w:rFonts w:ascii="Aptos Narrow" w:hAnsi="Aptos Narrow"/>
                <w:color w:val="000000"/>
                <w:sz w:val="22"/>
                <w:szCs w:val="22"/>
              </w:rPr>
              <w:t>Heytap</w:t>
            </w:r>
            <w:proofErr w:type="spellEnd"/>
          </w:p>
        </w:tc>
      </w:tr>
    </w:tbl>
    <w:p w14:paraId="59F4F492" w14:textId="77777777" w:rsidR="0068507F" w:rsidRDefault="0068507F" w:rsidP="0068507F"/>
    <w:p w14:paraId="1B62EC9F" w14:textId="77777777" w:rsidR="00807266" w:rsidRDefault="00807266" w:rsidP="0068507F">
      <w:pPr>
        <w:sectPr w:rsidR="00807266" w:rsidSect="00807266">
          <w:footnotePr>
            <w:numRestart w:val="eachSect"/>
          </w:footnotePr>
          <w:pgSz w:w="16840" w:h="11907" w:orient="landscape" w:code="9"/>
          <w:pgMar w:top="1134" w:right="1418" w:bottom="1134" w:left="1134" w:header="680" w:footer="567" w:gutter="0"/>
          <w:cols w:space="720"/>
          <w:titlePg/>
          <w:docGrid w:linePitch="272"/>
        </w:sectPr>
      </w:pPr>
    </w:p>
    <w:p w14:paraId="25576147" w14:textId="3D1C41F7" w:rsidR="0068507F" w:rsidRDefault="0068507F" w:rsidP="0068507F">
      <w:pPr>
        <w:pStyle w:val="Heading2"/>
      </w:pPr>
      <w:bookmarkStart w:id="1268" w:name="_Toc176427568"/>
      <w:r>
        <w:lastRenderedPageBreak/>
        <w:t>Annex I: List of future meetings</w:t>
      </w:r>
      <w:bookmarkEnd w:id="1268"/>
    </w:p>
    <w:p w14:paraId="2026650A" w14:textId="77777777" w:rsidR="0068507F" w:rsidRDefault="0068507F" w:rsidP="0068507F"/>
    <w:p w14:paraId="7BFEE47B" w14:textId="1EEC3591" w:rsidR="0068507F" w:rsidRDefault="00807266" w:rsidP="0068507F">
      <w:r>
        <w:t>http://www.3gpp.org</w:t>
      </w:r>
      <w:r w:rsidRPr="00807266">
        <w:t>/</w:t>
      </w:r>
      <w:r>
        <w:t>ftp/</w:t>
      </w:r>
      <w:r w:rsidRPr="00807266">
        <w:t>tsg_ran/WG5_Test_ex-T1/TSGR5__104_Maastricht/Docs</w:t>
      </w:r>
      <w:r>
        <w:t>/R5-244043.zip</w:t>
      </w:r>
    </w:p>
    <w:p w14:paraId="7C903732" w14:textId="77777777" w:rsidR="0068507F" w:rsidRDefault="0068507F" w:rsidP="0068507F"/>
    <w:p w14:paraId="43A26463" w14:textId="77777777" w:rsidR="0068507F" w:rsidRDefault="0068507F" w:rsidP="0068507F"/>
    <w:p w14:paraId="47F2011B" w14:textId="77777777" w:rsidR="0068507F" w:rsidRDefault="0068507F" w:rsidP="0068507F"/>
    <w:p w14:paraId="2A214C2A" w14:textId="77777777" w:rsidR="0068507F" w:rsidRDefault="0068507F" w:rsidP="0068507F"/>
    <w:p w14:paraId="5A73BB8D" w14:textId="77777777" w:rsidR="0068507F" w:rsidRDefault="0068507F" w:rsidP="0068507F"/>
    <w:p w14:paraId="24EEF753" w14:textId="77777777" w:rsidR="0068507F" w:rsidRDefault="0068507F" w:rsidP="0068507F"/>
    <w:p w14:paraId="7E930297" w14:textId="77777777" w:rsidR="0068507F" w:rsidRDefault="0068507F" w:rsidP="0068507F"/>
    <w:p w14:paraId="68D75A15" w14:textId="77777777" w:rsidR="0068507F" w:rsidRDefault="0068507F" w:rsidP="0068507F"/>
    <w:p w14:paraId="28A7C1F4" w14:textId="77777777" w:rsidR="0068507F" w:rsidRDefault="0068507F" w:rsidP="0068507F"/>
    <w:p w14:paraId="46C87DD0" w14:textId="77777777" w:rsidR="0068507F" w:rsidRDefault="0068507F" w:rsidP="0068507F"/>
    <w:p w14:paraId="148F7C0B" w14:textId="77777777" w:rsidR="0068507F" w:rsidRDefault="0068507F" w:rsidP="0068507F"/>
    <w:p w14:paraId="6B148BAA" w14:textId="77777777" w:rsidR="003E45C7" w:rsidRPr="00401C25" w:rsidRDefault="003E45C7" w:rsidP="003E45C7"/>
    <w:sectPr w:rsidR="003E45C7" w:rsidRPr="00401C25" w:rsidSect="00401C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DBBFA" w14:textId="77777777" w:rsidR="00A708D3" w:rsidRDefault="00A708D3">
      <w:pPr>
        <w:spacing w:after="0"/>
      </w:pPr>
      <w:r>
        <w:separator/>
      </w:r>
    </w:p>
  </w:endnote>
  <w:endnote w:type="continuationSeparator" w:id="0">
    <w:p w14:paraId="2D88CF0D" w14:textId="77777777" w:rsidR="00A708D3" w:rsidRDefault="00A70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BF167" w14:textId="77777777" w:rsidR="00401C25" w:rsidRDefault="00401C25" w:rsidP="00D238C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604CB88" w14:textId="77777777" w:rsidR="00401C25" w:rsidRDefault="00401C25" w:rsidP="00401C2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8CC97" w14:textId="4F2E90BB" w:rsidR="00401C25" w:rsidRDefault="00401C25" w:rsidP="00D238C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8E70A1A" w14:textId="77777777" w:rsidR="00401C25" w:rsidRDefault="00401C25" w:rsidP="00401C2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8BADD" w14:textId="77777777" w:rsidR="00A708D3" w:rsidRDefault="00A708D3">
      <w:pPr>
        <w:spacing w:after="0"/>
      </w:pPr>
      <w:r>
        <w:separator/>
      </w:r>
    </w:p>
  </w:footnote>
  <w:footnote w:type="continuationSeparator" w:id="0">
    <w:p w14:paraId="215E0AF0" w14:textId="77777777" w:rsidR="00A708D3" w:rsidRDefault="00A708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3D27D" w14:textId="77777777" w:rsidR="00C55794"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540329828"/>
      <w:docPartObj>
        <w:docPartGallery w:val="Page Numbers (Top of Page)"/>
        <w:docPartUnique/>
      </w:docPartObj>
    </w:sdtPr>
    <w:sdtEndPr>
      <w:rPr>
        <w:noProof/>
      </w:rPr>
    </w:sdtEndPr>
    <w:sdtContent>
      <w:p w14:paraId="394F6D38" w14:textId="0C48751B" w:rsidR="00807266" w:rsidRDefault="0080726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1CE3E24" w14:textId="77777777" w:rsidR="00807266" w:rsidRDefault="008072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C25"/>
    <w:rsid w:val="00016727"/>
    <w:rsid w:val="000A6B17"/>
    <w:rsid w:val="001269F8"/>
    <w:rsid w:val="00133C3D"/>
    <w:rsid w:val="00271AE4"/>
    <w:rsid w:val="003E45C7"/>
    <w:rsid w:val="00401C25"/>
    <w:rsid w:val="004075D4"/>
    <w:rsid w:val="0052607D"/>
    <w:rsid w:val="00565284"/>
    <w:rsid w:val="0063179B"/>
    <w:rsid w:val="0068507F"/>
    <w:rsid w:val="006C7742"/>
    <w:rsid w:val="006F35E3"/>
    <w:rsid w:val="00807266"/>
    <w:rsid w:val="00845CA7"/>
    <w:rsid w:val="008A2BA7"/>
    <w:rsid w:val="00923A20"/>
    <w:rsid w:val="00927C51"/>
    <w:rsid w:val="00957F89"/>
    <w:rsid w:val="009714CB"/>
    <w:rsid w:val="009C7C13"/>
    <w:rsid w:val="00A708D3"/>
    <w:rsid w:val="00AD6FD7"/>
    <w:rsid w:val="00B83676"/>
    <w:rsid w:val="00BC62E3"/>
    <w:rsid w:val="00C1328E"/>
    <w:rsid w:val="00C47B95"/>
    <w:rsid w:val="00C55794"/>
    <w:rsid w:val="00C67BA5"/>
    <w:rsid w:val="00D24987"/>
    <w:rsid w:val="00D45722"/>
    <w:rsid w:val="00D6691D"/>
    <w:rsid w:val="00DC6FD9"/>
    <w:rsid w:val="00EC7330"/>
    <w:rsid w:val="00F24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DF6B0"/>
  <w15:chartTrackingRefBased/>
  <w15:docId w15:val="{82830155-BD7A-44A6-A3FC-59ECACD3A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AE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71A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qFormat/>
    <w:rsid w:val="00271AE4"/>
    <w:pPr>
      <w:pBdr>
        <w:top w:val="none" w:sz="0" w:space="0" w:color="auto"/>
      </w:pBdr>
      <w:spacing w:before="180"/>
      <w:outlineLvl w:val="1"/>
    </w:pPr>
    <w:rPr>
      <w:sz w:val="32"/>
    </w:rPr>
  </w:style>
  <w:style w:type="paragraph" w:styleId="Heading3">
    <w:name w:val="heading 3"/>
    <w:basedOn w:val="Heading2"/>
    <w:next w:val="Normal"/>
    <w:qFormat/>
    <w:rsid w:val="00271AE4"/>
    <w:pPr>
      <w:spacing w:before="120"/>
      <w:outlineLvl w:val="2"/>
    </w:pPr>
    <w:rPr>
      <w:sz w:val="28"/>
    </w:rPr>
  </w:style>
  <w:style w:type="paragraph" w:styleId="Heading4">
    <w:name w:val="heading 4"/>
    <w:basedOn w:val="Heading3"/>
    <w:next w:val="Normal"/>
    <w:qFormat/>
    <w:rsid w:val="00271AE4"/>
    <w:pPr>
      <w:ind w:left="1418" w:hanging="1418"/>
      <w:outlineLvl w:val="3"/>
    </w:pPr>
    <w:rPr>
      <w:sz w:val="24"/>
    </w:rPr>
  </w:style>
  <w:style w:type="paragraph" w:styleId="Heading5">
    <w:name w:val="heading 5"/>
    <w:basedOn w:val="Heading4"/>
    <w:next w:val="Normal"/>
    <w:qFormat/>
    <w:rsid w:val="00271AE4"/>
    <w:pPr>
      <w:ind w:left="1701" w:hanging="1701"/>
      <w:outlineLvl w:val="4"/>
    </w:pPr>
    <w:rPr>
      <w:sz w:val="22"/>
    </w:rPr>
  </w:style>
  <w:style w:type="paragraph" w:styleId="Heading6">
    <w:name w:val="heading 6"/>
    <w:basedOn w:val="H6"/>
    <w:next w:val="Normal"/>
    <w:qFormat/>
    <w:rsid w:val="00271AE4"/>
    <w:pPr>
      <w:outlineLvl w:val="5"/>
    </w:pPr>
  </w:style>
  <w:style w:type="paragraph" w:styleId="Heading7">
    <w:name w:val="heading 7"/>
    <w:basedOn w:val="H6"/>
    <w:next w:val="Normal"/>
    <w:qFormat/>
    <w:rsid w:val="00271AE4"/>
    <w:pPr>
      <w:outlineLvl w:val="6"/>
    </w:pPr>
  </w:style>
  <w:style w:type="paragraph" w:styleId="Heading8">
    <w:name w:val="heading 8"/>
    <w:basedOn w:val="Heading1"/>
    <w:next w:val="Normal"/>
    <w:qFormat/>
    <w:rsid w:val="00271AE4"/>
    <w:pPr>
      <w:ind w:left="0" w:firstLine="0"/>
      <w:outlineLvl w:val="7"/>
    </w:pPr>
  </w:style>
  <w:style w:type="paragraph" w:styleId="Heading9">
    <w:name w:val="heading 9"/>
    <w:basedOn w:val="Heading8"/>
    <w:next w:val="Normal"/>
    <w:qFormat/>
    <w:rsid w:val="00271AE4"/>
    <w:pPr>
      <w:outlineLvl w:val="8"/>
    </w:pPr>
  </w:style>
  <w:style w:type="character" w:default="1" w:styleId="DefaultParagraphFont">
    <w:name w:val="Default Paragraph Font"/>
    <w:semiHidden/>
    <w:rsid w:val="00271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1AE4"/>
  </w:style>
  <w:style w:type="paragraph" w:styleId="TOC8">
    <w:name w:val="toc 8"/>
    <w:basedOn w:val="TOC1"/>
    <w:rsid w:val="00271AE4"/>
    <w:pPr>
      <w:spacing w:before="180"/>
      <w:ind w:left="2693" w:hanging="2693"/>
    </w:pPr>
    <w:rPr>
      <w:b/>
    </w:rPr>
  </w:style>
  <w:style w:type="paragraph" w:styleId="TOC1">
    <w:name w:val="toc 1"/>
    <w:rsid w:val="00271A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71A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71AE4"/>
    <w:pPr>
      <w:ind w:left="1701" w:hanging="1701"/>
    </w:pPr>
  </w:style>
  <w:style w:type="paragraph" w:styleId="TOC4">
    <w:name w:val="toc 4"/>
    <w:basedOn w:val="TOC3"/>
    <w:rsid w:val="00271AE4"/>
    <w:pPr>
      <w:ind w:left="1418" w:hanging="1418"/>
    </w:pPr>
  </w:style>
  <w:style w:type="paragraph" w:styleId="TOC3">
    <w:name w:val="toc 3"/>
    <w:basedOn w:val="TOC2"/>
    <w:rsid w:val="00271AE4"/>
    <w:pPr>
      <w:ind w:left="1134" w:hanging="1134"/>
    </w:pPr>
  </w:style>
  <w:style w:type="paragraph" w:styleId="TOC2">
    <w:name w:val="toc 2"/>
    <w:basedOn w:val="TOC1"/>
    <w:rsid w:val="00271AE4"/>
    <w:pPr>
      <w:keepNext w:val="0"/>
      <w:spacing w:before="0"/>
      <w:ind w:left="851" w:hanging="851"/>
    </w:pPr>
    <w:rPr>
      <w:sz w:val="20"/>
    </w:rPr>
  </w:style>
  <w:style w:type="paragraph" w:styleId="Index2">
    <w:name w:val="index 2"/>
    <w:basedOn w:val="Index1"/>
    <w:semiHidden/>
    <w:rsid w:val="00271AE4"/>
    <w:pPr>
      <w:ind w:left="284"/>
    </w:pPr>
  </w:style>
  <w:style w:type="paragraph" w:styleId="Index1">
    <w:name w:val="index 1"/>
    <w:basedOn w:val="Normal"/>
    <w:semiHidden/>
    <w:rsid w:val="00271AE4"/>
    <w:pPr>
      <w:keepLines/>
      <w:spacing w:after="0"/>
    </w:pPr>
  </w:style>
  <w:style w:type="paragraph" w:customStyle="1" w:styleId="ZH">
    <w:name w:val="ZH"/>
    <w:rsid w:val="00271A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71AE4"/>
    <w:pPr>
      <w:outlineLvl w:val="9"/>
    </w:pPr>
  </w:style>
  <w:style w:type="paragraph" w:styleId="ListNumber2">
    <w:name w:val="List Number 2"/>
    <w:basedOn w:val="ListNumber"/>
    <w:semiHidden/>
    <w:rsid w:val="00271AE4"/>
    <w:pPr>
      <w:ind w:left="851"/>
    </w:pPr>
  </w:style>
  <w:style w:type="paragraph" w:styleId="Header">
    <w:name w:val="header"/>
    <w:link w:val="HeaderChar"/>
    <w:rsid w:val="00271A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71AE4"/>
    <w:rPr>
      <w:b/>
      <w:position w:val="6"/>
      <w:sz w:val="16"/>
    </w:rPr>
  </w:style>
  <w:style w:type="paragraph" w:styleId="FootnoteText">
    <w:name w:val="footnote text"/>
    <w:basedOn w:val="Normal"/>
    <w:semiHidden/>
    <w:rsid w:val="00271AE4"/>
    <w:pPr>
      <w:keepLines/>
      <w:spacing w:after="0"/>
      <w:ind w:left="454" w:hanging="454"/>
    </w:pPr>
    <w:rPr>
      <w:sz w:val="16"/>
    </w:rPr>
  </w:style>
  <w:style w:type="paragraph" w:customStyle="1" w:styleId="TAH">
    <w:name w:val="TAH"/>
    <w:basedOn w:val="TAC"/>
    <w:rsid w:val="00271AE4"/>
    <w:rPr>
      <w:b/>
    </w:rPr>
  </w:style>
  <w:style w:type="paragraph" w:customStyle="1" w:styleId="TAC">
    <w:name w:val="TAC"/>
    <w:basedOn w:val="TAL"/>
    <w:rsid w:val="00271AE4"/>
    <w:pPr>
      <w:jc w:val="center"/>
    </w:pPr>
  </w:style>
  <w:style w:type="paragraph" w:customStyle="1" w:styleId="TF">
    <w:name w:val="TF"/>
    <w:basedOn w:val="TH"/>
    <w:rsid w:val="00271AE4"/>
    <w:pPr>
      <w:keepNext w:val="0"/>
      <w:spacing w:before="0" w:after="240"/>
    </w:pPr>
  </w:style>
  <w:style w:type="paragraph" w:customStyle="1" w:styleId="NO">
    <w:name w:val="NO"/>
    <w:basedOn w:val="Normal"/>
    <w:rsid w:val="00271AE4"/>
    <w:pPr>
      <w:keepLines/>
      <w:ind w:left="1135" w:hanging="851"/>
    </w:pPr>
  </w:style>
  <w:style w:type="paragraph" w:styleId="TOC9">
    <w:name w:val="toc 9"/>
    <w:basedOn w:val="TOC8"/>
    <w:rsid w:val="00271AE4"/>
    <w:pPr>
      <w:ind w:left="1418" w:hanging="1418"/>
    </w:pPr>
  </w:style>
  <w:style w:type="paragraph" w:customStyle="1" w:styleId="EX">
    <w:name w:val="EX"/>
    <w:basedOn w:val="Normal"/>
    <w:rsid w:val="00271AE4"/>
    <w:pPr>
      <w:keepLines/>
      <w:ind w:left="1702" w:hanging="1418"/>
    </w:pPr>
  </w:style>
  <w:style w:type="paragraph" w:customStyle="1" w:styleId="FP">
    <w:name w:val="FP"/>
    <w:basedOn w:val="Normal"/>
    <w:rsid w:val="00271AE4"/>
    <w:pPr>
      <w:spacing w:after="0"/>
    </w:pPr>
  </w:style>
  <w:style w:type="paragraph" w:customStyle="1" w:styleId="LD">
    <w:name w:val="LD"/>
    <w:rsid w:val="00271A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71AE4"/>
    <w:pPr>
      <w:spacing w:after="0"/>
    </w:pPr>
  </w:style>
  <w:style w:type="paragraph" w:customStyle="1" w:styleId="EW">
    <w:name w:val="EW"/>
    <w:basedOn w:val="EX"/>
    <w:rsid w:val="00271AE4"/>
    <w:pPr>
      <w:spacing w:after="0"/>
    </w:pPr>
  </w:style>
  <w:style w:type="paragraph" w:styleId="TOC6">
    <w:name w:val="toc 6"/>
    <w:basedOn w:val="TOC5"/>
    <w:next w:val="Normal"/>
    <w:rsid w:val="00271AE4"/>
    <w:pPr>
      <w:ind w:left="1985" w:hanging="1985"/>
    </w:pPr>
  </w:style>
  <w:style w:type="paragraph" w:styleId="TOC7">
    <w:name w:val="toc 7"/>
    <w:basedOn w:val="TOC6"/>
    <w:next w:val="Normal"/>
    <w:rsid w:val="00271AE4"/>
    <w:pPr>
      <w:ind w:left="2268" w:hanging="2268"/>
    </w:pPr>
  </w:style>
  <w:style w:type="paragraph" w:styleId="ListBullet2">
    <w:name w:val="List Bullet 2"/>
    <w:basedOn w:val="ListBullet"/>
    <w:semiHidden/>
    <w:rsid w:val="00271AE4"/>
    <w:pPr>
      <w:ind w:left="851"/>
    </w:pPr>
  </w:style>
  <w:style w:type="paragraph" w:styleId="ListBullet3">
    <w:name w:val="List Bullet 3"/>
    <w:basedOn w:val="ListBullet2"/>
    <w:semiHidden/>
    <w:rsid w:val="00271AE4"/>
    <w:pPr>
      <w:ind w:left="1135"/>
    </w:pPr>
  </w:style>
  <w:style w:type="paragraph" w:styleId="ListNumber">
    <w:name w:val="List Number"/>
    <w:basedOn w:val="List"/>
    <w:semiHidden/>
    <w:rsid w:val="00271AE4"/>
  </w:style>
  <w:style w:type="paragraph" w:customStyle="1" w:styleId="EQ">
    <w:name w:val="EQ"/>
    <w:basedOn w:val="Normal"/>
    <w:next w:val="Normal"/>
    <w:rsid w:val="00271AE4"/>
    <w:pPr>
      <w:keepLines/>
      <w:tabs>
        <w:tab w:val="center" w:pos="4536"/>
        <w:tab w:val="right" w:pos="9072"/>
      </w:tabs>
    </w:pPr>
    <w:rPr>
      <w:noProof/>
    </w:rPr>
  </w:style>
  <w:style w:type="paragraph" w:customStyle="1" w:styleId="TH">
    <w:name w:val="TH"/>
    <w:basedOn w:val="Normal"/>
    <w:rsid w:val="00271AE4"/>
    <w:pPr>
      <w:keepNext/>
      <w:keepLines/>
      <w:spacing w:before="60"/>
      <w:jc w:val="center"/>
    </w:pPr>
    <w:rPr>
      <w:rFonts w:ascii="Arial" w:hAnsi="Arial"/>
      <w:b/>
    </w:rPr>
  </w:style>
  <w:style w:type="paragraph" w:customStyle="1" w:styleId="NF">
    <w:name w:val="NF"/>
    <w:basedOn w:val="NO"/>
    <w:rsid w:val="00271AE4"/>
    <w:pPr>
      <w:keepNext/>
      <w:spacing w:after="0"/>
    </w:pPr>
    <w:rPr>
      <w:rFonts w:ascii="Arial" w:hAnsi="Arial"/>
      <w:sz w:val="18"/>
    </w:rPr>
  </w:style>
  <w:style w:type="paragraph" w:customStyle="1" w:styleId="PL">
    <w:name w:val="PL"/>
    <w:rsid w:val="00271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1AE4"/>
    <w:pPr>
      <w:jc w:val="right"/>
    </w:pPr>
  </w:style>
  <w:style w:type="paragraph" w:customStyle="1" w:styleId="H6">
    <w:name w:val="H6"/>
    <w:basedOn w:val="Heading5"/>
    <w:next w:val="Normal"/>
    <w:rsid w:val="00271AE4"/>
    <w:pPr>
      <w:ind w:left="1985" w:hanging="1985"/>
      <w:outlineLvl w:val="9"/>
    </w:pPr>
    <w:rPr>
      <w:sz w:val="20"/>
    </w:rPr>
  </w:style>
  <w:style w:type="paragraph" w:customStyle="1" w:styleId="TAN">
    <w:name w:val="TAN"/>
    <w:basedOn w:val="TAL"/>
    <w:rsid w:val="00271AE4"/>
    <w:pPr>
      <w:ind w:left="851" w:hanging="851"/>
    </w:pPr>
  </w:style>
  <w:style w:type="paragraph" w:customStyle="1" w:styleId="TAL">
    <w:name w:val="TAL"/>
    <w:basedOn w:val="Normal"/>
    <w:rsid w:val="00271AE4"/>
    <w:pPr>
      <w:keepNext/>
      <w:keepLines/>
      <w:spacing w:after="0"/>
    </w:pPr>
    <w:rPr>
      <w:rFonts w:ascii="Arial" w:hAnsi="Arial"/>
      <w:sz w:val="18"/>
    </w:rPr>
  </w:style>
  <w:style w:type="paragraph" w:customStyle="1" w:styleId="ZA">
    <w:name w:val="ZA"/>
    <w:rsid w:val="00271A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1A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1A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71A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1AE4"/>
    <w:pPr>
      <w:framePr w:wrap="notBeside" w:y="16161"/>
    </w:pPr>
  </w:style>
  <w:style w:type="character" w:customStyle="1" w:styleId="ZGSM">
    <w:name w:val="ZGSM"/>
    <w:rsid w:val="00271AE4"/>
  </w:style>
  <w:style w:type="paragraph" w:styleId="List2">
    <w:name w:val="List 2"/>
    <w:basedOn w:val="List"/>
    <w:semiHidden/>
    <w:rsid w:val="00271AE4"/>
    <w:pPr>
      <w:ind w:left="851"/>
    </w:pPr>
  </w:style>
  <w:style w:type="paragraph" w:customStyle="1" w:styleId="ZG">
    <w:name w:val="ZG"/>
    <w:rsid w:val="00271A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71AE4"/>
    <w:pPr>
      <w:ind w:left="1135"/>
    </w:pPr>
  </w:style>
  <w:style w:type="paragraph" w:styleId="List4">
    <w:name w:val="List 4"/>
    <w:basedOn w:val="List3"/>
    <w:semiHidden/>
    <w:rsid w:val="00271AE4"/>
    <w:pPr>
      <w:ind w:left="1418"/>
    </w:pPr>
  </w:style>
  <w:style w:type="paragraph" w:styleId="List5">
    <w:name w:val="List 5"/>
    <w:basedOn w:val="List4"/>
    <w:semiHidden/>
    <w:rsid w:val="00271AE4"/>
    <w:pPr>
      <w:ind w:left="1702"/>
    </w:pPr>
  </w:style>
  <w:style w:type="paragraph" w:customStyle="1" w:styleId="EditorsNote">
    <w:name w:val="Editor's Note"/>
    <w:basedOn w:val="NO"/>
    <w:rsid w:val="00271AE4"/>
    <w:rPr>
      <w:color w:val="FF0000"/>
    </w:rPr>
  </w:style>
  <w:style w:type="paragraph" w:styleId="List">
    <w:name w:val="List"/>
    <w:basedOn w:val="Normal"/>
    <w:semiHidden/>
    <w:rsid w:val="00271AE4"/>
    <w:pPr>
      <w:ind w:left="568" w:hanging="284"/>
    </w:pPr>
  </w:style>
  <w:style w:type="paragraph" w:styleId="ListBullet">
    <w:name w:val="List Bullet"/>
    <w:basedOn w:val="List"/>
    <w:semiHidden/>
    <w:rsid w:val="00271AE4"/>
  </w:style>
  <w:style w:type="paragraph" w:styleId="ListBullet4">
    <w:name w:val="List Bullet 4"/>
    <w:basedOn w:val="ListBullet3"/>
    <w:semiHidden/>
    <w:rsid w:val="00271AE4"/>
    <w:pPr>
      <w:ind w:left="1418"/>
    </w:pPr>
  </w:style>
  <w:style w:type="paragraph" w:styleId="ListBullet5">
    <w:name w:val="List Bullet 5"/>
    <w:basedOn w:val="ListBullet4"/>
    <w:semiHidden/>
    <w:rsid w:val="00271AE4"/>
    <w:pPr>
      <w:ind w:left="1702"/>
    </w:pPr>
  </w:style>
  <w:style w:type="paragraph" w:customStyle="1" w:styleId="B1">
    <w:name w:val="B1"/>
    <w:basedOn w:val="List"/>
    <w:rsid w:val="00271AE4"/>
  </w:style>
  <w:style w:type="paragraph" w:customStyle="1" w:styleId="B2">
    <w:name w:val="B2"/>
    <w:basedOn w:val="List2"/>
    <w:rsid w:val="00271AE4"/>
  </w:style>
  <w:style w:type="paragraph" w:customStyle="1" w:styleId="B3">
    <w:name w:val="B3"/>
    <w:basedOn w:val="List3"/>
    <w:rsid w:val="00271AE4"/>
  </w:style>
  <w:style w:type="paragraph" w:customStyle="1" w:styleId="B4">
    <w:name w:val="B4"/>
    <w:basedOn w:val="List4"/>
    <w:rsid w:val="00271AE4"/>
  </w:style>
  <w:style w:type="paragraph" w:customStyle="1" w:styleId="B5">
    <w:name w:val="B5"/>
    <w:basedOn w:val="List5"/>
    <w:rsid w:val="00271AE4"/>
  </w:style>
  <w:style w:type="paragraph" w:styleId="Footer">
    <w:name w:val="footer"/>
    <w:basedOn w:val="Header"/>
    <w:semiHidden/>
    <w:rsid w:val="00271AE4"/>
    <w:pPr>
      <w:jc w:val="center"/>
    </w:pPr>
    <w:rPr>
      <w:i/>
    </w:rPr>
  </w:style>
  <w:style w:type="paragraph" w:customStyle="1" w:styleId="ZTD">
    <w:name w:val="ZTD"/>
    <w:basedOn w:val="ZB"/>
    <w:rsid w:val="00271AE4"/>
    <w:pPr>
      <w:framePr w:hRule="auto" w:wrap="notBeside" w:y="852"/>
    </w:pPr>
    <w:rPr>
      <w:i w:val="0"/>
      <w:sz w:val="40"/>
    </w:rPr>
  </w:style>
  <w:style w:type="character" w:styleId="PageNumber">
    <w:name w:val="page number"/>
    <w:basedOn w:val="DefaultParagraphFont"/>
    <w:uiPriority w:val="99"/>
    <w:semiHidden/>
    <w:unhideWhenUsed/>
    <w:rsid w:val="00401C25"/>
  </w:style>
  <w:style w:type="table" w:styleId="TableGrid">
    <w:name w:val="Table Grid"/>
    <w:basedOn w:val="TableNormal"/>
    <w:uiPriority w:val="39"/>
    <w:rsid w:val="00685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D6691D"/>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semiHidden/>
    <w:unhideWhenUsed/>
    <w:rsid w:val="00927C51"/>
    <w:rPr>
      <w:color w:val="467886"/>
      <w:u w:val="single"/>
    </w:rPr>
  </w:style>
  <w:style w:type="character" w:styleId="FollowedHyperlink">
    <w:name w:val="FollowedHyperlink"/>
    <w:basedOn w:val="DefaultParagraphFont"/>
    <w:uiPriority w:val="99"/>
    <w:semiHidden/>
    <w:unhideWhenUsed/>
    <w:rsid w:val="00927C51"/>
    <w:rPr>
      <w:color w:val="96607D"/>
      <w:u w:val="single"/>
    </w:rPr>
  </w:style>
  <w:style w:type="paragraph" w:customStyle="1" w:styleId="msonormal0">
    <w:name w:val="msonormal"/>
    <w:basedOn w:val="Normal"/>
    <w:rsid w:val="00927C51"/>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927C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basedOn w:val="DefaultParagraphFont"/>
    <w:link w:val="Header"/>
    <w:rsid w:val="00807266"/>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6364749">
      <w:bodyDiv w:val="1"/>
      <w:marLeft w:val="0"/>
      <w:marRight w:val="0"/>
      <w:marTop w:val="0"/>
      <w:marBottom w:val="0"/>
      <w:divBdr>
        <w:top w:val="none" w:sz="0" w:space="0" w:color="auto"/>
        <w:left w:val="none" w:sz="0" w:space="0" w:color="auto"/>
        <w:bottom w:val="none" w:sz="0" w:space="0" w:color="auto"/>
        <w:right w:val="none" w:sz="0" w:space="0" w:color="auto"/>
      </w:divBdr>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262182212">
      <w:bodyDiv w:val="1"/>
      <w:marLeft w:val="0"/>
      <w:marRight w:val="0"/>
      <w:marTop w:val="0"/>
      <w:marBottom w:val="0"/>
      <w:divBdr>
        <w:top w:val="none" w:sz="0" w:space="0" w:color="auto"/>
        <w:left w:val="none" w:sz="0" w:space="0" w:color="auto"/>
        <w:bottom w:val="none" w:sz="0" w:space="0" w:color="auto"/>
        <w:right w:val="none" w:sz="0" w:space="0" w:color="auto"/>
      </w:divBdr>
    </w:div>
    <w:div w:id="169850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632</Pages>
  <Words>176681</Words>
  <Characters>1007086</Characters>
  <Application>Microsoft Office Word</Application>
  <DocSecurity>0</DocSecurity>
  <Lines>8392</Lines>
  <Paragraphs>2362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1181405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5359</dc:creator>
  <cp:keywords>ESA, style sheet, Winword</cp:keywords>
  <dc:description/>
  <cp:lastModifiedBy>IS</cp:lastModifiedBy>
  <cp:revision>23</cp:revision>
  <cp:lastPrinted>1899-12-31T23:00:00Z</cp:lastPrinted>
  <dcterms:created xsi:type="dcterms:W3CDTF">2024-09-05T04:12:00Z</dcterms:created>
  <dcterms:modified xsi:type="dcterms:W3CDTF">2024-10-25T13:18:00Z</dcterms:modified>
</cp:coreProperties>
</file>